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28/2</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spacing w:before="211"/>
        <w:ind w:left="216" w:right="497" w:firstLine="0"/>
        <w:jc w:val="center"/>
        <w:rPr>
          <w:sz w:val="36"/>
        </w:rPr>
      </w:pPr>
      <w:r>
        <w:rPr>
          <w:color w:val="231F20"/>
          <w:sz w:val="36"/>
        </w:rPr>
        <w:t>PHẬT LỊCH 2560 - 2016</w:t>
      </w: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8"/>
        <w:ind w:left="0" w:firstLine="0"/>
        <w:jc w:val="left"/>
        <w:rPr>
          <w:sz w:val="43"/>
        </w:rPr>
      </w:pPr>
    </w:p>
    <w:p>
      <w:pPr>
        <w:pStyle w:val="Title"/>
        <w:spacing w:line="249" w:lineRule="auto"/>
      </w:pPr>
      <w:r>
        <w:rPr>
          <w:color w:val="231F20"/>
        </w:rPr>
        <w:t>LUẬN TẠNG PHẬT GIÁO TUỆ QUANG</w:t>
      </w:r>
    </w:p>
    <w:p>
      <w:pPr>
        <w:pStyle w:val="BodyText"/>
        <w:spacing w:before="136"/>
        <w:ind w:left="216" w:right="497" w:firstLine="0"/>
        <w:jc w:val="center"/>
      </w:pPr>
      <w:r>
        <w:rPr>
          <w:color w:val="231F20"/>
        </w:rPr>
        <w:t>TẬP 28/2 - No. 1546</w:t>
      </w:r>
    </w:p>
    <w:p>
      <w:pPr>
        <w:spacing w:after="0"/>
        <w:jc w:val="cente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6"/>
        </w:rPr>
      </w:pPr>
    </w:p>
    <w:p>
      <w:pPr>
        <w:spacing w:before="90"/>
        <w:ind w:left="216" w:right="494" w:firstLine="0"/>
        <w:jc w:val="center"/>
        <w:rPr>
          <w:b/>
          <w:sz w:val="26"/>
        </w:rPr>
      </w:pPr>
      <w:r>
        <w:rPr>
          <w:b/>
          <w:color w:val="231F20"/>
          <w:sz w:val="26"/>
        </w:rPr>
        <w:t>SỐ 1546/60</w:t>
      </w:r>
    </w:p>
    <w:p>
      <w:pPr>
        <w:pStyle w:val="Heading1"/>
        <w:spacing w:before="46"/>
      </w:pPr>
      <w:r>
        <w:rPr>
          <w:color w:val="231F20"/>
        </w:rPr>
        <w:t>LUẬN A TỲ ĐÀM TỲ BÀ SA</w:t>
      </w:r>
    </w:p>
    <w:p>
      <w:pPr>
        <w:spacing w:line="266" w:lineRule="auto" w:before="228"/>
        <w:ind w:left="4338" w:right="391" w:hanging="342"/>
        <w:jc w:val="right"/>
        <w:rPr>
          <w:i/>
          <w:sz w:val="22"/>
        </w:rPr>
      </w:pPr>
      <w:r>
        <w:rPr>
          <w:i/>
          <w:color w:val="231F20"/>
          <w:sz w:val="22"/>
        </w:rPr>
        <w:t>Tác giả: Tôn giả Ca Chiên Diên Tử. </w:t>
      </w:r>
      <w:r>
        <w:rPr>
          <w:i/>
          <w:color w:val="231F20"/>
          <w:sz w:val="22"/>
        </w:rPr>
        <w:t>Giải thích: Năm trăm A La Hán. Hán dịch: Đời Bắc</w:t>
      </w:r>
      <w:r>
        <w:rPr>
          <w:i/>
          <w:color w:val="231F20"/>
          <w:spacing w:val="-5"/>
          <w:sz w:val="22"/>
        </w:rPr>
        <w:t> </w:t>
      </w:r>
      <w:r>
        <w:rPr>
          <w:i/>
          <w:color w:val="231F20"/>
          <w:sz w:val="22"/>
        </w:rPr>
        <w:t>Lương,</w:t>
      </w:r>
    </w:p>
    <w:p>
      <w:pPr>
        <w:spacing w:line="266" w:lineRule="auto" w:before="0"/>
        <w:ind w:left="4625" w:right="391" w:hanging="909"/>
        <w:jc w:val="right"/>
        <w:rPr>
          <w:i/>
          <w:sz w:val="22"/>
        </w:rPr>
      </w:pPr>
      <w:r>
        <w:rPr>
          <w:i/>
          <w:color w:val="231F20"/>
          <w:sz w:val="22"/>
        </w:rPr>
        <w:t>Sa môn Phù Đà Bạt Ma, Đạo Thái </w:t>
      </w:r>
      <w:r>
        <w:rPr>
          <w:i/>
          <w:color w:val="231F20"/>
          <w:spacing w:val="-6"/>
          <w:sz w:val="22"/>
        </w:rPr>
        <w:t>v.v... </w:t>
      </w:r>
      <w:r>
        <w:rPr>
          <w:i/>
          <w:color w:val="231F20"/>
          <w:spacing w:val="-5"/>
          <w:sz w:val="22"/>
        </w:rPr>
        <w:t>Việt </w:t>
      </w:r>
      <w:r>
        <w:rPr>
          <w:i/>
          <w:color w:val="231F20"/>
          <w:sz w:val="22"/>
        </w:rPr>
        <w:t>dịch: Cư sĩ Nguyên</w:t>
      </w:r>
      <w:r>
        <w:rPr>
          <w:i/>
          <w:color w:val="231F20"/>
          <w:spacing w:val="7"/>
          <w:sz w:val="22"/>
        </w:rPr>
        <w:t> </w:t>
      </w:r>
      <w:r>
        <w:rPr>
          <w:i/>
          <w:color w:val="231F20"/>
          <w:spacing w:val="-4"/>
          <w:sz w:val="22"/>
        </w:rPr>
        <w:t>Huệ.</w:t>
      </w:r>
    </w:p>
    <w:p>
      <w:pPr>
        <w:pStyle w:val="BodyText"/>
        <w:spacing w:before="10"/>
        <w:ind w:left="0" w:firstLine="0"/>
        <w:jc w:val="left"/>
        <w:rPr>
          <w:i/>
          <w:sz w:val="8"/>
        </w:rPr>
      </w:pPr>
    </w:p>
    <w:p>
      <w:pPr>
        <w:pStyle w:val="Heading2"/>
        <w:spacing w:before="88"/>
        <w:ind w:left="2973"/>
      </w:pPr>
      <w:bookmarkStart w:name="_TOC_250032" w:id="1"/>
      <w:bookmarkEnd w:id="1"/>
      <w:r>
        <w:rPr>
          <w:color w:val="231F20"/>
        </w:rPr>
        <w:t>QUYỂN 29</w:t>
      </w:r>
    </w:p>
    <w:p>
      <w:pPr>
        <w:spacing w:line="309" w:lineRule="auto" w:before="95"/>
        <w:ind w:left="1625" w:right="1889" w:firstLine="525"/>
        <w:jc w:val="left"/>
        <w:rPr>
          <w:b/>
          <w:sz w:val="28"/>
        </w:rPr>
      </w:pPr>
      <w:r>
        <w:rPr>
          <w:b/>
          <w:color w:val="231F20"/>
          <w:sz w:val="28"/>
        </w:rPr>
        <w:t>Chương 2: KIỀN ĐỘ SỬ Phẩm thứ 1: BẤT THIỆN, phần 5</w:t>
      </w:r>
    </w:p>
    <w:p>
      <w:pPr>
        <w:pStyle w:val="BodyText"/>
        <w:spacing w:before="5"/>
        <w:ind w:left="0" w:firstLine="0"/>
        <w:jc w:val="left"/>
        <w:rPr>
          <w:b/>
          <w:sz w:val="44"/>
        </w:rPr>
      </w:pPr>
    </w:p>
    <w:p>
      <w:pPr>
        <w:spacing w:line="273" w:lineRule="auto" w:before="0"/>
        <w:ind w:left="110" w:right="390" w:firstLine="566"/>
        <w:jc w:val="both"/>
        <w:rPr>
          <w:i/>
          <w:sz w:val="26"/>
        </w:rPr>
      </w:pPr>
      <w:r>
        <w:rPr>
          <w:i/>
          <w:color w:val="231F20"/>
          <w:sz w:val="26"/>
        </w:rPr>
        <w:t>* Ba kiết </w:t>
      </w:r>
      <w:r>
        <w:rPr>
          <w:i/>
          <w:color w:val="231F20"/>
          <w:spacing w:val="-4"/>
          <w:sz w:val="26"/>
        </w:rPr>
        <w:t>này, </w:t>
      </w:r>
      <w:r>
        <w:rPr>
          <w:i/>
          <w:color w:val="231F20"/>
          <w:sz w:val="26"/>
        </w:rPr>
        <w:t>bao nhiêu thứ là kiến, bao nhiêu thứ không phải </w:t>
      </w:r>
      <w:r>
        <w:rPr>
          <w:i/>
          <w:color w:val="231F20"/>
          <w:sz w:val="26"/>
        </w:rPr>
        <w:t>là</w:t>
      </w:r>
      <w:r>
        <w:rPr>
          <w:i/>
          <w:color w:val="231F20"/>
          <w:spacing w:val="-6"/>
          <w:sz w:val="26"/>
        </w:rPr>
        <w:t> </w:t>
      </w:r>
      <w:r>
        <w:rPr>
          <w:i/>
          <w:color w:val="231F20"/>
          <w:sz w:val="26"/>
        </w:rPr>
        <w:t>kiến?</w:t>
      </w:r>
      <w:r>
        <w:rPr>
          <w:i/>
          <w:color w:val="231F20"/>
          <w:spacing w:val="-5"/>
          <w:sz w:val="26"/>
        </w:rPr>
        <w:t> </w:t>
      </w:r>
      <w:r>
        <w:rPr>
          <w:i/>
          <w:color w:val="231F20"/>
          <w:sz w:val="26"/>
        </w:rPr>
        <w:t>Cho</w:t>
      </w:r>
      <w:r>
        <w:rPr>
          <w:i/>
          <w:color w:val="231F20"/>
          <w:spacing w:val="-6"/>
          <w:sz w:val="26"/>
        </w:rPr>
        <w:t> </w:t>
      </w:r>
      <w:r>
        <w:rPr>
          <w:i/>
          <w:color w:val="231F20"/>
          <w:sz w:val="26"/>
        </w:rPr>
        <w:t>đến</w:t>
      </w:r>
      <w:r>
        <w:rPr>
          <w:i/>
          <w:color w:val="231F20"/>
          <w:spacing w:val="-5"/>
          <w:sz w:val="26"/>
        </w:rPr>
        <w:t> </w:t>
      </w:r>
      <w:r>
        <w:rPr>
          <w:i/>
          <w:color w:val="231F20"/>
          <w:sz w:val="26"/>
        </w:rPr>
        <w:t>chín</w:t>
      </w:r>
      <w:r>
        <w:rPr>
          <w:i/>
          <w:color w:val="231F20"/>
          <w:spacing w:val="-5"/>
          <w:sz w:val="26"/>
        </w:rPr>
        <w:t> </w:t>
      </w:r>
      <w:r>
        <w:rPr>
          <w:i/>
          <w:color w:val="231F20"/>
          <w:sz w:val="26"/>
        </w:rPr>
        <w:t>mươi</w:t>
      </w:r>
      <w:r>
        <w:rPr>
          <w:i/>
          <w:color w:val="231F20"/>
          <w:spacing w:val="-6"/>
          <w:sz w:val="26"/>
        </w:rPr>
        <w:t> </w:t>
      </w:r>
      <w:r>
        <w:rPr>
          <w:i/>
          <w:color w:val="231F20"/>
          <w:sz w:val="26"/>
        </w:rPr>
        <w:t>tám</w:t>
      </w:r>
      <w:r>
        <w:rPr>
          <w:i/>
          <w:color w:val="231F20"/>
          <w:spacing w:val="-5"/>
          <w:sz w:val="26"/>
        </w:rPr>
        <w:t> </w:t>
      </w:r>
      <w:r>
        <w:rPr>
          <w:i/>
          <w:color w:val="231F20"/>
          <w:sz w:val="26"/>
        </w:rPr>
        <w:t>sử,</w:t>
      </w:r>
      <w:r>
        <w:rPr>
          <w:i/>
          <w:color w:val="231F20"/>
          <w:spacing w:val="-5"/>
          <w:sz w:val="26"/>
        </w:rPr>
        <w:t> </w:t>
      </w:r>
      <w:r>
        <w:rPr>
          <w:i/>
          <w:color w:val="231F20"/>
          <w:sz w:val="26"/>
        </w:rPr>
        <w:t>bao</w:t>
      </w:r>
      <w:r>
        <w:rPr>
          <w:i/>
          <w:color w:val="231F20"/>
          <w:spacing w:val="-6"/>
          <w:sz w:val="26"/>
        </w:rPr>
        <w:t> </w:t>
      </w:r>
      <w:r>
        <w:rPr>
          <w:i/>
          <w:color w:val="231F20"/>
          <w:sz w:val="26"/>
        </w:rPr>
        <w:t>nhiêu</w:t>
      </w:r>
      <w:r>
        <w:rPr>
          <w:i/>
          <w:color w:val="231F20"/>
          <w:spacing w:val="-5"/>
          <w:sz w:val="26"/>
        </w:rPr>
        <w:t> </w:t>
      </w:r>
      <w:r>
        <w:rPr>
          <w:i/>
          <w:color w:val="231F20"/>
          <w:sz w:val="26"/>
        </w:rPr>
        <w:t>thứ</w:t>
      </w:r>
      <w:r>
        <w:rPr>
          <w:i/>
          <w:color w:val="231F20"/>
          <w:spacing w:val="-5"/>
          <w:sz w:val="26"/>
        </w:rPr>
        <w:t> </w:t>
      </w:r>
      <w:r>
        <w:rPr>
          <w:i/>
          <w:color w:val="231F20"/>
          <w:sz w:val="26"/>
        </w:rPr>
        <w:t>là</w:t>
      </w:r>
      <w:r>
        <w:rPr>
          <w:i/>
          <w:color w:val="231F20"/>
          <w:spacing w:val="-6"/>
          <w:sz w:val="26"/>
        </w:rPr>
        <w:t> </w:t>
      </w:r>
      <w:r>
        <w:rPr>
          <w:i/>
          <w:color w:val="231F20"/>
          <w:sz w:val="26"/>
        </w:rPr>
        <w:t>kiến,</w:t>
      </w:r>
      <w:r>
        <w:rPr>
          <w:i/>
          <w:color w:val="231F20"/>
          <w:spacing w:val="-5"/>
          <w:sz w:val="26"/>
        </w:rPr>
        <w:t> </w:t>
      </w:r>
      <w:r>
        <w:rPr>
          <w:i/>
          <w:color w:val="231F20"/>
          <w:sz w:val="26"/>
        </w:rPr>
        <w:t>bao</w:t>
      </w:r>
      <w:r>
        <w:rPr>
          <w:i/>
          <w:color w:val="231F20"/>
          <w:spacing w:val="-5"/>
          <w:sz w:val="26"/>
        </w:rPr>
        <w:t> </w:t>
      </w:r>
      <w:r>
        <w:rPr>
          <w:i/>
          <w:color w:val="231F20"/>
          <w:sz w:val="26"/>
        </w:rPr>
        <w:t>nhiêu thứ không phải là kiến?</w:t>
      </w:r>
    </w:p>
    <w:p>
      <w:pPr>
        <w:pStyle w:val="BodyText"/>
        <w:spacing w:before="111"/>
        <w:ind w:left="677" w:firstLine="0"/>
      </w:pPr>
      <w:r>
        <w:rPr>
          <w:i/>
          <w:color w:val="231F20"/>
        </w:rPr>
        <w:t>Hỏi: </w:t>
      </w:r>
      <w:r>
        <w:rPr>
          <w:color w:val="231F20"/>
        </w:rPr>
        <w:t>Vì lý do gì tạo ra phần Luận này?</w:t>
      </w:r>
    </w:p>
    <w:p>
      <w:pPr>
        <w:pStyle w:val="BodyText"/>
        <w:spacing w:before="155"/>
        <w:ind w:left="677" w:firstLine="0"/>
      </w:pPr>
      <w:r>
        <w:rPr>
          <w:i/>
          <w:color w:val="231F20"/>
        </w:rPr>
        <w:t>Đáp: </w:t>
      </w:r>
      <w:r>
        <w:rPr>
          <w:color w:val="231F20"/>
        </w:rPr>
        <w:t>Hoặc có thuyết nói: Tất cả phiền não đều là tánh của kiến.</w:t>
      </w:r>
    </w:p>
    <w:p>
      <w:pPr>
        <w:pStyle w:val="BodyText"/>
        <w:spacing w:before="154"/>
        <w:ind w:left="677" w:firstLine="0"/>
      </w:pPr>
      <w:r>
        <w:rPr>
          <w:i/>
          <w:color w:val="231F20"/>
        </w:rPr>
        <w:t>Hỏi: </w:t>
      </w:r>
      <w:r>
        <w:rPr>
          <w:color w:val="231F20"/>
        </w:rPr>
        <w:t>Vì sao người kia tạo ra thuyết như thế?</w:t>
      </w:r>
    </w:p>
    <w:p>
      <w:pPr>
        <w:pStyle w:val="BodyText"/>
        <w:spacing w:line="273" w:lineRule="auto" w:before="154"/>
        <w:ind w:right="385"/>
      </w:pPr>
      <w:r>
        <w:rPr>
          <w:i/>
          <w:color w:val="231F20"/>
        </w:rPr>
        <w:t>Đáp: </w:t>
      </w:r>
      <w:r>
        <w:rPr>
          <w:color w:val="231F20"/>
        </w:rPr>
        <w:t>Người kia tạo ra thuyết này: Đối tượng hành mạnh nhanh là tánh của kiến. Tất cả phiền não gọi là ở nơi tự phần, đối tượng hành đều mạnh nhanh. Như thân kiến chấp ngã, ngã sở. Biên kiến chấp đoạn, thường. Tà kiến chấp không có thật. Kiến thủ chấp bậc nhất. Giới thủ chấp tịnh, đều có đối tượng hành mạnh nhanh.</w:t>
      </w:r>
    </w:p>
    <w:p>
      <w:pPr>
        <w:spacing w:after="0" w:line="273" w:lineRule="auto"/>
        <w:sectPr>
          <w:pgSz w:w="9080" w:h="13610"/>
          <w:pgMar w:top="1280" w:bottom="280" w:left="740" w:right="740"/>
        </w:sectPr>
      </w:pPr>
    </w:p>
    <w:p>
      <w:pPr>
        <w:pStyle w:val="BodyText"/>
        <w:spacing w:before="2"/>
        <w:ind w:left="0" w:firstLine="0"/>
        <w:jc w:val="left"/>
        <w:rPr>
          <w:sz w:val="19"/>
        </w:rPr>
      </w:pPr>
    </w:p>
    <w:p>
      <w:pPr>
        <w:pStyle w:val="BodyText"/>
        <w:spacing w:line="273" w:lineRule="auto" w:before="89"/>
        <w:ind w:left="393" w:right="101" w:firstLine="0"/>
      </w:pPr>
      <w:r>
        <w:rPr>
          <w:color w:val="231F20"/>
        </w:rPr>
        <w:t>Ái </w:t>
      </w:r>
      <w:r>
        <w:rPr>
          <w:color w:val="231F20"/>
          <w:spacing w:val="2"/>
        </w:rPr>
        <w:t>cũng </w:t>
      </w:r>
      <w:r>
        <w:rPr>
          <w:color w:val="231F20"/>
        </w:rPr>
        <w:t>như </w:t>
      </w:r>
      <w:r>
        <w:rPr>
          <w:color w:val="231F20"/>
          <w:spacing w:val="2"/>
        </w:rPr>
        <w:t>thế, </w:t>
      </w:r>
      <w:r>
        <w:rPr>
          <w:color w:val="231F20"/>
        </w:rPr>
        <w:t>đối với chỗ </w:t>
      </w:r>
      <w:r>
        <w:rPr>
          <w:color w:val="231F20"/>
          <w:spacing w:val="2"/>
        </w:rPr>
        <w:t>nhiễm chấp, </w:t>
      </w:r>
      <w:r>
        <w:rPr>
          <w:color w:val="231F20"/>
        </w:rPr>
        <w:t>đối </w:t>
      </w:r>
      <w:r>
        <w:rPr>
          <w:color w:val="231F20"/>
          <w:spacing w:val="2"/>
        </w:rPr>
        <w:t>tượng hành </w:t>
      </w:r>
      <w:r>
        <w:rPr>
          <w:color w:val="231F20"/>
          <w:spacing w:val="3"/>
        </w:rPr>
        <w:t>cũng </w:t>
      </w:r>
      <w:r>
        <w:rPr>
          <w:color w:val="231F20"/>
          <w:spacing w:val="2"/>
        </w:rPr>
        <w:t>mạnh nhanh. Giận </w:t>
      </w:r>
      <w:r>
        <w:rPr>
          <w:color w:val="231F20"/>
        </w:rPr>
        <w:t>oán </w:t>
      </w:r>
      <w:r>
        <w:rPr>
          <w:color w:val="231F20"/>
          <w:spacing w:val="2"/>
        </w:rPr>
        <w:t>ghét, </w:t>
      </w:r>
      <w:r>
        <w:rPr>
          <w:color w:val="231F20"/>
        </w:rPr>
        <w:t>mạn tự </w:t>
      </w:r>
      <w:r>
        <w:rPr>
          <w:color w:val="231F20"/>
          <w:spacing w:val="2"/>
        </w:rPr>
        <w:t>cao, </w:t>
      </w:r>
      <w:r>
        <w:rPr>
          <w:color w:val="231F20"/>
        </w:rPr>
        <w:t>si ngu </w:t>
      </w:r>
      <w:r>
        <w:rPr>
          <w:color w:val="231F20"/>
          <w:spacing w:val="2"/>
        </w:rPr>
        <w:t>tối, nghi </w:t>
      </w:r>
      <w:r>
        <w:rPr>
          <w:color w:val="231F20"/>
        </w:rPr>
        <w:t>do dự, </w:t>
      </w:r>
      <w:r>
        <w:rPr>
          <w:color w:val="231F20"/>
          <w:spacing w:val="3"/>
        </w:rPr>
        <w:t>đối </w:t>
      </w:r>
      <w:r>
        <w:rPr>
          <w:color w:val="231F20"/>
          <w:spacing w:val="2"/>
        </w:rPr>
        <w:t>tượng hành </w:t>
      </w:r>
      <w:r>
        <w:rPr>
          <w:color w:val="231F20"/>
        </w:rPr>
        <w:t>của </w:t>
      </w:r>
      <w:r>
        <w:rPr>
          <w:color w:val="231F20"/>
          <w:spacing w:val="2"/>
        </w:rPr>
        <w:t>chúng cũng </w:t>
      </w:r>
      <w:r>
        <w:rPr>
          <w:color w:val="231F20"/>
        </w:rPr>
        <w:t>đều </w:t>
      </w:r>
      <w:r>
        <w:rPr>
          <w:color w:val="231F20"/>
          <w:spacing w:val="2"/>
        </w:rPr>
        <w:t>mạnh nhanh. </w:t>
      </w:r>
      <w:r>
        <w:rPr>
          <w:color w:val="231F20"/>
        </w:rPr>
        <w:t>Vì </w:t>
      </w:r>
      <w:r>
        <w:rPr>
          <w:color w:val="231F20"/>
          <w:spacing w:val="2"/>
        </w:rPr>
        <w:t>nhằm đoạn </w:t>
      </w:r>
      <w:r>
        <w:rPr>
          <w:color w:val="231F20"/>
        </w:rPr>
        <w:t>trừ ý </w:t>
      </w:r>
      <w:r>
        <w:rPr>
          <w:color w:val="231F20"/>
          <w:spacing w:val="2"/>
        </w:rPr>
        <w:t>tưởng </w:t>
      </w:r>
      <w:r>
        <w:rPr>
          <w:color w:val="231F20"/>
        </w:rPr>
        <w:t>của </w:t>
      </w:r>
      <w:r>
        <w:rPr>
          <w:color w:val="231F20"/>
          <w:spacing w:val="2"/>
        </w:rPr>
        <w:t>thuyết </w:t>
      </w:r>
      <w:r>
        <w:rPr>
          <w:color w:val="231F20"/>
        </w:rPr>
        <w:t>như </w:t>
      </w:r>
      <w:r>
        <w:rPr>
          <w:color w:val="231F20"/>
          <w:spacing w:val="2"/>
        </w:rPr>
        <w:t>thế, cũng nhằm biện minh phiền </w:t>
      </w:r>
      <w:r>
        <w:rPr>
          <w:color w:val="231F20"/>
        </w:rPr>
        <w:t>não có </w:t>
      </w:r>
      <w:r>
        <w:rPr>
          <w:color w:val="231F20"/>
          <w:spacing w:val="3"/>
        </w:rPr>
        <w:t>thứ </w:t>
      </w:r>
      <w:r>
        <w:rPr>
          <w:color w:val="231F20"/>
        </w:rPr>
        <w:t>là </w:t>
      </w:r>
      <w:r>
        <w:rPr>
          <w:color w:val="231F20"/>
          <w:spacing w:val="2"/>
        </w:rPr>
        <w:t>tánh </w:t>
      </w:r>
      <w:r>
        <w:rPr>
          <w:color w:val="231F20"/>
        </w:rPr>
        <w:t>của </w:t>
      </w:r>
      <w:r>
        <w:rPr>
          <w:color w:val="231F20"/>
          <w:spacing w:val="2"/>
        </w:rPr>
        <w:t>kiến, </w:t>
      </w:r>
      <w:r>
        <w:rPr>
          <w:color w:val="231F20"/>
        </w:rPr>
        <w:t>có thứ </w:t>
      </w:r>
      <w:r>
        <w:rPr>
          <w:color w:val="231F20"/>
          <w:spacing w:val="2"/>
        </w:rPr>
        <w:t>không phải </w:t>
      </w:r>
      <w:r>
        <w:rPr>
          <w:color w:val="231F20"/>
        </w:rPr>
        <w:t>là </w:t>
      </w:r>
      <w:r>
        <w:rPr>
          <w:color w:val="231F20"/>
          <w:spacing w:val="2"/>
        </w:rPr>
        <w:t>tánh </w:t>
      </w:r>
      <w:r>
        <w:rPr>
          <w:color w:val="231F20"/>
        </w:rPr>
        <w:t>của </w:t>
      </w:r>
      <w:r>
        <w:rPr>
          <w:color w:val="231F20"/>
          <w:spacing w:val="2"/>
        </w:rPr>
        <w:t>kiến, </w:t>
      </w:r>
      <w:r>
        <w:rPr>
          <w:color w:val="231F20"/>
        </w:rPr>
        <w:t>nên tạo </w:t>
      </w:r>
      <w:r>
        <w:rPr>
          <w:color w:val="231F20"/>
          <w:spacing w:val="3"/>
        </w:rPr>
        <w:t>ra </w:t>
      </w:r>
      <w:r>
        <w:rPr>
          <w:color w:val="231F20"/>
          <w:spacing w:val="2"/>
        </w:rPr>
        <w:t>phần Luận</w:t>
      </w:r>
      <w:r>
        <w:rPr>
          <w:color w:val="231F20"/>
          <w:spacing w:val="11"/>
        </w:rPr>
        <w:t> </w:t>
      </w:r>
      <w:r>
        <w:rPr>
          <w:color w:val="231F20"/>
        </w:rPr>
        <w:t>này.</w:t>
      </w:r>
    </w:p>
    <w:p>
      <w:pPr>
        <w:pStyle w:val="BodyText"/>
        <w:spacing w:line="276" w:lineRule="auto" w:before="112"/>
        <w:ind w:left="393"/>
        <w:jc w:val="left"/>
      </w:pPr>
      <w:r>
        <w:rPr>
          <w:color w:val="231F20"/>
        </w:rPr>
        <w:t>Ba kiết này, bao nhiêu thứ là tánh của kiến? Bao nhiêu thứ không phải là tánh của kiến?</w:t>
      </w:r>
    </w:p>
    <w:p>
      <w:pPr>
        <w:pStyle w:val="BodyText"/>
        <w:ind w:left="960" w:firstLine="0"/>
        <w:jc w:val="left"/>
      </w:pPr>
      <w:r>
        <w:rPr>
          <w:i/>
          <w:color w:val="231F20"/>
        </w:rPr>
        <w:t>Đáp: </w:t>
      </w:r>
      <w:r>
        <w:rPr>
          <w:color w:val="231F20"/>
        </w:rPr>
        <w:t>Hai thứ là tánh của kiến, là kiết thân kiến, kiết giới thủ.</w:t>
      </w:r>
    </w:p>
    <w:p>
      <w:pPr>
        <w:pStyle w:val="BodyText"/>
        <w:spacing w:before="45"/>
        <w:ind w:left="393" w:firstLine="0"/>
        <w:jc w:val="left"/>
      </w:pPr>
      <w:r>
        <w:rPr>
          <w:color w:val="231F20"/>
        </w:rPr>
        <w:t>Một thứ không phải là tánh của kiến là kiết nghi.</w:t>
      </w:r>
    </w:p>
    <w:p>
      <w:pPr>
        <w:pStyle w:val="BodyText"/>
        <w:spacing w:before="158"/>
        <w:ind w:left="960" w:firstLine="0"/>
        <w:jc w:val="left"/>
      </w:pPr>
      <w:r>
        <w:rPr>
          <w:color w:val="231F20"/>
        </w:rPr>
        <w:t>Các môn còn lại: Nói rộng như nơi Bản Luận.</w:t>
      </w:r>
    </w:p>
    <w:p>
      <w:pPr>
        <w:spacing w:before="159"/>
        <w:ind w:left="960" w:right="0" w:firstLine="0"/>
        <w:jc w:val="left"/>
        <w:rPr>
          <w:sz w:val="26"/>
        </w:rPr>
      </w:pPr>
      <w:r>
        <w:rPr>
          <w:i/>
          <w:color w:val="231F20"/>
          <w:sz w:val="26"/>
        </w:rPr>
        <w:t>Hỏi: </w:t>
      </w:r>
      <w:r>
        <w:rPr>
          <w:color w:val="231F20"/>
          <w:sz w:val="26"/>
        </w:rPr>
        <w:t>Vì sao gọi là kiến?</w:t>
      </w:r>
    </w:p>
    <w:p>
      <w:pPr>
        <w:pStyle w:val="BodyText"/>
        <w:spacing w:before="158"/>
        <w:ind w:left="960" w:firstLine="0"/>
      </w:pPr>
      <w:r>
        <w:rPr>
          <w:i/>
          <w:color w:val="231F20"/>
        </w:rPr>
        <w:t>Đáp: </w:t>
      </w:r>
      <w:r>
        <w:rPr>
          <w:color w:val="231F20"/>
        </w:rPr>
        <w:t>Trong đây nên nói rộng, như nơi xứ kiến của năm kiến.</w:t>
      </w:r>
    </w:p>
    <w:p>
      <w:pPr>
        <w:spacing w:line="276" w:lineRule="auto" w:before="159"/>
        <w:ind w:left="393" w:right="107" w:firstLine="566"/>
        <w:jc w:val="both"/>
        <w:rPr>
          <w:i/>
          <w:sz w:val="26"/>
        </w:rPr>
      </w:pPr>
      <w:r>
        <w:rPr>
          <w:i/>
          <w:color w:val="231F20"/>
          <w:sz w:val="26"/>
        </w:rPr>
        <w:t>* Ba kiết </w:t>
      </w:r>
      <w:r>
        <w:rPr>
          <w:i/>
          <w:color w:val="231F20"/>
          <w:spacing w:val="-4"/>
          <w:sz w:val="26"/>
        </w:rPr>
        <w:t>này, </w:t>
      </w:r>
      <w:r>
        <w:rPr>
          <w:i/>
          <w:color w:val="231F20"/>
          <w:sz w:val="26"/>
        </w:rPr>
        <w:t>bao nhiêu thứ có giác có quán, bao nhiêu thứ </w:t>
      </w:r>
      <w:r>
        <w:rPr>
          <w:i/>
          <w:color w:val="231F20"/>
          <w:sz w:val="26"/>
        </w:rPr>
        <w:t>không giác có quán, bao nhiêu thứ không giác không quán? </w:t>
      </w:r>
      <w:r>
        <w:rPr>
          <w:i/>
          <w:color w:val="231F20"/>
          <w:spacing w:val="-5"/>
          <w:sz w:val="26"/>
        </w:rPr>
        <w:t>Cho </w:t>
      </w:r>
      <w:r>
        <w:rPr>
          <w:i/>
          <w:color w:val="231F20"/>
          <w:sz w:val="26"/>
        </w:rPr>
        <w:t>đến</w:t>
      </w:r>
      <w:r>
        <w:rPr>
          <w:i/>
          <w:color w:val="231F20"/>
          <w:spacing w:val="-4"/>
          <w:sz w:val="26"/>
        </w:rPr>
        <w:t> </w:t>
      </w:r>
      <w:r>
        <w:rPr>
          <w:i/>
          <w:color w:val="231F20"/>
          <w:sz w:val="26"/>
        </w:rPr>
        <w:t>chín</w:t>
      </w:r>
      <w:r>
        <w:rPr>
          <w:i/>
          <w:color w:val="231F20"/>
          <w:spacing w:val="-3"/>
          <w:sz w:val="26"/>
        </w:rPr>
        <w:t> </w:t>
      </w:r>
      <w:r>
        <w:rPr>
          <w:i/>
          <w:color w:val="231F20"/>
          <w:sz w:val="26"/>
        </w:rPr>
        <w:t>mươi</w:t>
      </w:r>
      <w:r>
        <w:rPr>
          <w:i/>
          <w:color w:val="231F20"/>
          <w:spacing w:val="-4"/>
          <w:sz w:val="26"/>
        </w:rPr>
        <w:t> </w:t>
      </w:r>
      <w:r>
        <w:rPr>
          <w:i/>
          <w:color w:val="231F20"/>
          <w:sz w:val="26"/>
        </w:rPr>
        <w:t>tám</w:t>
      </w:r>
      <w:r>
        <w:rPr>
          <w:i/>
          <w:color w:val="231F20"/>
          <w:spacing w:val="-3"/>
          <w:sz w:val="26"/>
        </w:rPr>
        <w:t> </w:t>
      </w:r>
      <w:r>
        <w:rPr>
          <w:i/>
          <w:color w:val="231F20"/>
          <w:sz w:val="26"/>
        </w:rPr>
        <w:t>sử,</w:t>
      </w:r>
      <w:r>
        <w:rPr>
          <w:i/>
          <w:color w:val="231F20"/>
          <w:spacing w:val="-3"/>
          <w:sz w:val="26"/>
        </w:rPr>
        <w:t> </w:t>
      </w:r>
      <w:r>
        <w:rPr>
          <w:i/>
          <w:color w:val="231F20"/>
          <w:sz w:val="26"/>
        </w:rPr>
        <w:t>bao</w:t>
      </w:r>
      <w:r>
        <w:rPr>
          <w:i/>
          <w:color w:val="231F20"/>
          <w:spacing w:val="-4"/>
          <w:sz w:val="26"/>
        </w:rPr>
        <w:t> </w:t>
      </w:r>
      <w:r>
        <w:rPr>
          <w:i/>
          <w:color w:val="231F20"/>
          <w:sz w:val="26"/>
        </w:rPr>
        <w:t>nhiêu</w:t>
      </w:r>
      <w:r>
        <w:rPr>
          <w:i/>
          <w:color w:val="231F20"/>
          <w:spacing w:val="-3"/>
          <w:sz w:val="26"/>
        </w:rPr>
        <w:t> </w:t>
      </w:r>
      <w:r>
        <w:rPr>
          <w:i/>
          <w:color w:val="231F20"/>
          <w:sz w:val="26"/>
        </w:rPr>
        <w:t>thứ</w:t>
      </w:r>
      <w:r>
        <w:rPr>
          <w:i/>
          <w:color w:val="231F20"/>
          <w:spacing w:val="-3"/>
          <w:sz w:val="26"/>
        </w:rPr>
        <w:t> </w:t>
      </w:r>
      <w:r>
        <w:rPr>
          <w:i/>
          <w:color w:val="231F20"/>
          <w:sz w:val="26"/>
        </w:rPr>
        <w:t>có</w:t>
      </w:r>
      <w:r>
        <w:rPr>
          <w:i/>
          <w:color w:val="231F20"/>
          <w:spacing w:val="-4"/>
          <w:sz w:val="26"/>
        </w:rPr>
        <w:t> </w:t>
      </w:r>
      <w:r>
        <w:rPr>
          <w:i/>
          <w:color w:val="231F20"/>
          <w:sz w:val="26"/>
        </w:rPr>
        <w:t>giác</w:t>
      </w:r>
      <w:r>
        <w:rPr>
          <w:i/>
          <w:color w:val="231F20"/>
          <w:spacing w:val="-3"/>
          <w:sz w:val="26"/>
        </w:rPr>
        <w:t> </w:t>
      </w:r>
      <w:r>
        <w:rPr>
          <w:i/>
          <w:color w:val="231F20"/>
          <w:sz w:val="26"/>
        </w:rPr>
        <w:t>có</w:t>
      </w:r>
      <w:r>
        <w:rPr>
          <w:i/>
          <w:color w:val="231F20"/>
          <w:spacing w:val="-3"/>
          <w:sz w:val="26"/>
        </w:rPr>
        <w:t> </w:t>
      </w:r>
      <w:r>
        <w:rPr>
          <w:i/>
          <w:color w:val="231F20"/>
          <w:sz w:val="26"/>
        </w:rPr>
        <w:t>quán,</w:t>
      </w:r>
      <w:r>
        <w:rPr>
          <w:i/>
          <w:color w:val="231F20"/>
          <w:spacing w:val="-4"/>
          <w:sz w:val="26"/>
        </w:rPr>
        <w:t> </w:t>
      </w:r>
      <w:r>
        <w:rPr>
          <w:i/>
          <w:color w:val="231F20"/>
          <w:sz w:val="26"/>
        </w:rPr>
        <w:t>bao</w:t>
      </w:r>
      <w:r>
        <w:rPr>
          <w:i/>
          <w:color w:val="231F20"/>
          <w:spacing w:val="-3"/>
          <w:sz w:val="26"/>
        </w:rPr>
        <w:t> </w:t>
      </w:r>
      <w:r>
        <w:rPr>
          <w:i/>
          <w:color w:val="231F20"/>
          <w:sz w:val="26"/>
        </w:rPr>
        <w:t>nhiêu</w:t>
      </w:r>
      <w:r>
        <w:rPr>
          <w:i/>
          <w:color w:val="231F20"/>
          <w:spacing w:val="-3"/>
          <w:sz w:val="26"/>
        </w:rPr>
        <w:t> </w:t>
      </w:r>
      <w:r>
        <w:rPr>
          <w:i/>
          <w:color w:val="231F20"/>
          <w:sz w:val="26"/>
        </w:rPr>
        <w:t>thứ không giác có quán, bao nhiêu thứ không giác không quán?</w:t>
      </w:r>
    </w:p>
    <w:p>
      <w:pPr>
        <w:pStyle w:val="BodyText"/>
        <w:ind w:left="960" w:firstLine="0"/>
      </w:pPr>
      <w:r>
        <w:rPr>
          <w:i/>
          <w:color w:val="231F20"/>
        </w:rPr>
        <w:t>Hỏi: </w:t>
      </w:r>
      <w:r>
        <w:rPr>
          <w:color w:val="231F20"/>
        </w:rPr>
        <w:t>Vì lý do gì tạo ra phần Luận này?</w:t>
      </w:r>
    </w:p>
    <w:p>
      <w:pPr>
        <w:pStyle w:val="BodyText"/>
        <w:spacing w:line="276" w:lineRule="auto" w:before="158"/>
        <w:ind w:left="393" w:right="108"/>
      </w:pPr>
      <w:r>
        <w:rPr>
          <w:i/>
          <w:color w:val="231F20"/>
        </w:rPr>
        <w:t>Đáp: </w:t>
      </w:r>
      <w:r>
        <w:rPr>
          <w:color w:val="231F20"/>
        </w:rPr>
        <w:t>Hoặc có thuyết nói: Giác, quán (Tầm, tứ) từ cõi dục cho đến cõi Hữu đảnh, như Phái Thí Dụ đã nói.</w:t>
      </w:r>
    </w:p>
    <w:p>
      <w:pPr>
        <w:pStyle w:val="BodyText"/>
        <w:spacing w:line="276" w:lineRule="auto"/>
        <w:ind w:left="393" w:right="108"/>
      </w:pPr>
      <w:r>
        <w:rPr>
          <w:color w:val="231F20"/>
        </w:rPr>
        <w:t>Vì sao phái kia tạo ra thuyết ấy? Vì phái kia đã dựa vào kinh Phật.</w:t>
      </w:r>
      <w:r>
        <w:rPr>
          <w:color w:val="231F20"/>
          <w:spacing w:val="-18"/>
        </w:rPr>
        <w:t> </w:t>
      </w:r>
      <w:r>
        <w:rPr>
          <w:color w:val="231F20"/>
        </w:rPr>
        <w:t>Trong</w:t>
      </w:r>
      <w:r>
        <w:rPr>
          <w:color w:val="231F20"/>
          <w:spacing w:val="-12"/>
        </w:rPr>
        <w:t> </w:t>
      </w:r>
      <w:r>
        <w:rPr>
          <w:color w:val="231F20"/>
        </w:rPr>
        <w:t>kinh</w:t>
      </w:r>
      <w:r>
        <w:rPr>
          <w:color w:val="231F20"/>
          <w:spacing w:val="-12"/>
        </w:rPr>
        <w:t> </w:t>
      </w:r>
      <w:r>
        <w:rPr>
          <w:color w:val="231F20"/>
        </w:rPr>
        <w:t>Phật</w:t>
      </w:r>
      <w:r>
        <w:rPr>
          <w:color w:val="231F20"/>
          <w:spacing w:val="-12"/>
        </w:rPr>
        <w:t> </w:t>
      </w:r>
      <w:r>
        <w:rPr>
          <w:color w:val="231F20"/>
        </w:rPr>
        <w:t>nói:</w:t>
      </w:r>
      <w:r>
        <w:rPr>
          <w:color w:val="231F20"/>
          <w:spacing w:val="-17"/>
        </w:rPr>
        <w:t> </w:t>
      </w:r>
      <w:r>
        <w:rPr>
          <w:color w:val="231F20"/>
        </w:rPr>
        <w:t>Tâm</w:t>
      </w:r>
      <w:r>
        <w:rPr>
          <w:color w:val="231F20"/>
          <w:spacing w:val="-12"/>
        </w:rPr>
        <w:t> </w:t>
      </w:r>
      <w:r>
        <w:rPr>
          <w:color w:val="231F20"/>
        </w:rPr>
        <w:t>thô</w:t>
      </w:r>
      <w:r>
        <w:rPr>
          <w:color w:val="231F20"/>
          <w:spacing w:val="-13"/>
        </w:rPr>
        <w:t> </w:t>
      </w:r>
      <w:r>
        <w:rPr>
          <w:color w:val="231F20"/>
        </w:rPr>
        <w:t>là</w:t>
      </w:r>
      <w:r>
        <w:rPr>
          <w:color w:val="231F20"/>
          <w:spacing w:val="-12"/>
        </w:rPr>
        <w:t> </w:t>
      </w:r>
      <w:r>
        <w:rPr>
          <w:color w:val="231F20"/>
        </w:rPr>
        <w:t>giác,</w:t>
      </w:r>
      <w:r>
        <w:rPr>
          <w:color w:val="231F20"/>
          <w:spacing w:val="-12"/>
        </w:rPr>
        <w:t> </w:t>
      </w:r>
      <w:r>
        <w:rPr>
          <w:color w:val="231F20"/>
        </w:rPr>
        <w:t>tâm</w:t>
      </w:r>
      <w:r>
        <w:rPr>
          <w:color w:val="231F20"/>
          <w:spacing w:val="-12"/>
        </w:rPr>
        <w:t> </w:t>
      </w:r>
      <w:r>
        <w:rPr>
          <w:color w:val="231F20"/>
        </w:rPr>
        <w:t>tế</w:t>
      </w:r>
      <w:r>
        <w:rPr>
          <w:color w:val="231F20"/>
          <w:spacing w:val="-12"/>
        </w:rPr>
        <w:t> </w:t>
      </w:r>
      <w:r>
        <w:rPr>
          <w:color w:val="231F20"/>
        </w:rPr>
        <w:t>là</w:t>
      </w:r>
      <w:r>
        <w:rPr>
          <w:color w:val="231F20"/>
          <w:spacing w:val="-13"/>
        </w:rPr>
        <w:t> </w:t>
      </w:r>
      <w:r>
        <w:rPr>
          <w:color w:val="231F20"/>
        </w:rPr>
        <w:t>quán.</w:t>
      </w:r>
      <w:r>
        <w:rPr>
          <w:color w:val="231F20"/>
          <w:spacing w:val="-17"/>
        </w:rPr>
        <w:t> </w:t>
      </w:r>
      <w:r>
        <w:rPr>
          <w:color w:val="231F20"/>
        </w:rPr>
        <w:t>Tướng</w:t>
      </w:r>
      <w:r>
        <w:rPr>
          <w:color w:val="231F20"/>
          <w:spacing w:val="-12"/>
        </w:rPr>
        <w:t> </w:t>
      </w:r>
      <w:r>
        <w:rPr>
          <w:color w:val="231F20"/>
        </w:rPr>
        <w:t>thô tế </w:t>
      </w:r>
      <w:r>
        <w:rPr>
          <w:color w:val="231F20"/>
          <w:spacing w:val="-5"/>
        </w:rPr>
        <w:t>này, </w:t>
      </w:r>
      <w:r>
        <w:rPr>
          <w:color w:val="231F20"/>
        </w:rPr>
        <w:t>từ cõi dục cho đến cõi Hữu đảnh đều có thể đạt</w:t>
      </w:r>
      <w:r>
        <w:rPr>
          <w:color w:val="231F20"/>
          <w:spacing w:val="4"/>
        </w:rPr>
        <w:t> </w:t>
      </w:r>
      <w:r>
        <w:rPr>
          <w:color w:val="231F20"/>
        </w:rPr>
        <w:t>được.</w:t>
      </w:r>
    </w:p>
    <w:p>
      <w:pPr>
        <w:pStyle w:val="BodyText"/>
        <w:spacing w:line="276" w:lineRule="auto"/>
        <w:ind w:left="393" w:right="106"/>
      </w:pPr>
      <w:r>
        <w:rPr>
          <w:color w:val="231F20"/>
        </w:rPr>
        <w:t>Tôn</w:t>
      </w:r>
      <w:r>
        <w:rPr>
          <w:color w:val="231F20"/>
          <w:spacing w:val="-17"/>
        </w:rPr>
        <w:t> </w:t>
      </w:r>
      <w:r>
        <w:rPr>
          <w:color w:val="231F20"/>
        </w:rPr>
        <w:t>giả</w:t>
      </w:r>
      <w:r>
        <w:rPr>
          <w:color w:val="231F20"/>
          <w:spacing w:val="-16"/>
        </w:rPr>
        <w:t> </w:t>
      </w:r>
      <w:r>
        <w:rPr>
          <w:color w:val="231F20"/>
        </w:rPr>
        <w:t>Phật-đà-đề-bà</w:t>
      </w:r>
      <w:r>
        <w:rPr>
          <w:color w:val="231F20"/>
          <w:spacing w:val="-17"/>
        </w:rPr>
        <w:t> </w:t>
      </w:r>
      <w:r>
        <w:rPr>
          <w:color w:val="231F20"/>
        </w:rPr>
        <w:t>nói:</w:t>
      </w:r>
      <w:r>
        <w:rPr>
          <w:color w:val="231F20"/>
          <w:spacing w:val="-16"/>
        </w:rPr>
        <w:t> </w:t>
      </w:r>
      <w:r>
        <w:rPr>
          <w:color w:val="231F20"/>
        </w:rPr>
        <w:t>Người</w:t>
      </w:r>
      <w:r>
        <w:rPr>
          <w:color w:val="231F20"/>
          <w:spacing w:val="-30"/>
        </w:rPr>
        <w:t> </w:t>
      </w:r>
      <w:r>
        <w:rPr>
          <w:color w:val="231F20"/>
        </w:rPr>
        <w:t>A-tỳ-đàm</w:t>
      </w:r>
      <w:r>
        <w:rPr>
          <w:color w:val="231F20"/>
          <w:spacing w:val="-16"/>
        </w:rPr>
        <w:t> </w:t>
      </w:r>
      <w:r>
        <w:rPr>
          <w:color w:val="231F20"/>
        </w:rPr>
        <w:t>nói</w:t>
      </w:r>
      <w:r>
        <w:rPr>
          <w:color w:val="231F20"/>
          <w:spacing w:val="-17"/>
        </w:rPr>
        <w:t> </w:t>
      </w:r>
      <w:r>
        <w:rPr>
          <w:color w:val="231F20"/>
        </w:rPr>
        <w:t>thế</w:t>
      </w:r>
      <w:r>
        <w:rPr>
          <w:color w:val="231F20"/>
          <w:spacing w:val="-16"/>
        </w:rPr>
        <w:t> </w:t>
      </w:r>
      <w:r>
        <w:rPr>
          <w:color w:val="231F20"/>
        </w:rPr>
        <w:t>này:</w:t>
      </w:r>
      <w:r>
        <w:rPr>
          <w:color w:val="231F20"/>
          <w:spacing w:val="-21"/>
        </w:rPr>
        <w:t> </w:t>
      </w:r>
      <w:r>
        <w:rPr>
          <w:color w:val="231F20"/>
        </w:rPr>
        <w:t>Tướng thứ lớp của tâm tròn đủ nhưng có thô tế hiện bày khắp trong ba cõi. </w:t>
      </w:r>
      <w:r>
        <w:rPr>
          <w:color w:val="231F20"/>
          <w:spacing w:val="-4"/>
        </w:rPr>
        <w:t>Tuy</w:t>
      </w:r>
      <w:r>
        <w:rPr>
          <w:color w:val="231F20"/>
          <w:spacing w:val="-13"/>
        </w:rPr>
        <w:t> </w:t>
      </w:r>
      <w:r>
        <w:rPr>
          <w:color w:val="231F20"/>
        </w:rPr>
        <w:t>nhiên,</w:t>
      </w:r>
      <w:r>
        <w:rPr>
          <w:color w:val="231F20"/>
          <w:spacing w:val="-12"/>
        </w:rPr>
        <w:t> </w:t>
      </w:r>
      <w:r>
        <w:rPr>
          <w:color w:val="231F20"/>
        </w:rPr>
        <w:t>từ</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cõi</w:t>
      </w:r>
      <w:r>
        <w:rPr>
          <w:color w:val="231F20"/>
          <w:spacing w:val="-13"/>
        </w:rPr>
        <w:t> </w:t>
      </w:r>
      <w:r>
        <w:rPr>
          <w:color w:val="231F20"/>
        </w:rPr>
        <w:t>Phạm</w:t>
      </w:r>
      <w:r>
        <w:rPr>
          <w:color w:val="231F20"/>
          <w:spacing w:val="-12"/>
        </w:rPr>
        <w:t> </w:t>
      </w:r>
      <w:r>
        <w:rPr>
          <w:color w:val="231F20"/>
        </w:rPr>
        <w:t>thế</w:t>
      </w:r>
      <w:r>
        <w:rPr>
          <w:color w:val="231F20"/>
          <w:spacing w:val="-12"/>
        </w:rPr>
        <w:t> </w:t>
      </w:r>
      <w:r>
        <w:rPr>
          <w:color w:val="231F20"/>
        </w:rPr>
        <w:t>là</w:t>
      </w:r>
      <w:r>
        <w:rPr>
          <w:color w:val="231F20"/>
          <w:spacing w:val="-13"/>
        </w:rPr>
        <w:t> </w:t>
      </w:r>
      <w:r>
        <w:rPr>
          <w:color w:val="231F20"/>
        </w:rPr>
        <w:t>có</w:t>
      </w:r>
      <w:r>
        <w:rPr>
          <w:color w:val="231F20"/>
          <w:spacing w:val="-12"/>
        </w:rPr>
        <w:t> </w:t>
      </w:r>
      <w:r>
        <w:rPr>
          <w:color w:val="231F20"/>
        </w:rPr>
        <w:t>giác</w:t>
      </w:r>
      <w:r>
        <w:rPr>
          <w:color w:val="231F20"/>
          <w:spacing w:val="-13"/>
        </w:rPr>
        <w:t> </w:t>
      </w:r>
      <w:r>
        <w:rPr>
          <w:color w:val="231F20"/>
        </w:rPr>
        <w:t>có</w:t>
      </w:r>
      <w:r>
        <w:rPr>
          <w:color w:val="231F20"/>
          <w:spacing w:val="-12"/>
        </w:rPr>
        <w:t> </w:t>
      </w:r>
      <w:r>
        <w:rPr>
          <w:color w:val="231F20"/>
        </w:rPr>
        <w:t>quán.</w:t>
      </w:r>
      <w:r>
        <w:rPr>
          <w:color w:val="231F20"/>
          <w:spacing w:val="-12"/>
        </w:rPr>
        <w:t> </w:t>
      </w:r>
      <w:r>
        <w:rPr>
          <w:color w:val="231F20"/>
        </w:rPr>
        <w:t>Người 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ác.</w:t>
      </w:r>
      <w:r>
        <w:rPr>
          <w:color w:val="231F20"/>
          <w:spacing w:val="-11"/>
        </w:rPr>
        <w:t> </w:t>
      </w:r>
      <w:r>
        <w:rPr>
          <w:color w:val="231F20"/>
        </w:rPr>
        <w:t>Các</w:t>
      </w:r>
      <w:r>
        <w:rPr>
          <w:color w:val="231F20"/>
          <w:spacing w:val="-11"/>
        </w:rPr>
        <w:t> </w:t>
      </w:r>
      <w:r>
        <w:rPr>
          <w:color w:val="231F20"/>
        </w:rPr>
        <w:t>ông</w:t>
      </w:r>
      <w:r>
        <w:rPr>
          <w:color w:val="231F20"/>
          <w:spacing w:val="-11"/>
        </w:rPr>
        <w:t> </w:t>
      </w:r>
      <w:r>
        <w:rPr>
          <w:color w:val="231F20"/>
        </w:rPr>
        <w:t>đã</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rPr>
        <w:t>này:</w:t>
      </w:r>
      <w:r>
        <w:rPr>
          <w:color w:val="231F20"/>
          <w:spacing w:val="-16"/>
        </w:rPr>
        <w:t> </w:t>
      </w:r>
      <w:r>
        <w:rPr>
          <w:color w:val="231F20"/>
        </w:rPr>
        <w:t>Tâm</w:t>
      </w:r>
      <w:r>
        <w:rPr>
          <w:color w:val="231F20"/>
          <w:spacing w:val="-11"/>
        </w:rPr>
        <w:t> </w:t>
      </w:r>
      <w:r>
        <w:rPr>
          <w:color w:val="231F20"/>
        </w:rPr>
        <w:t>thô</w:t>
      </w:r>
      <w:r>
        <w:rPr>
          <w:color w:val="231F20"/>
          <w:spacing w:val="-11"/>
        </w:rPr>
        <w:t> </w:t>
      </w:r>
      <w:r>
        <w:rPr>
          <w:color w:val="231F20"/>
        </w:rPr>
        <w:t>là</w:t>
      </w:r>
    </w:p>
    <w:p>
      <w:pPr>
        <w:spacing w:after="0" w:line="276" w:lineRule="auto"/>
        <w:sectPr>
          <w:headerReference w:type="even" r:id="rId5"/>
          <w:headerReference w:type="default" r:id="rId6"/>
          <w:pgSz w:w="9080" w:h="13610"/>
          <w:pgMar w:header="1192" w:footer="0" w:top="1440" w:bottom="280" w:left="740" w:right="740"/>
          <w:pgNumType w:start="6"/>
        </w:sectPr>
      </w:pPr>
    </w:p>
    <w:p>
      <w:pPr>
        <w:pStyle w:val="BodyText"/>
        <w:spacing w:before="2"/>
        <w:ind w:left="0" w:firstLine="0"/>
        <w:jc w:val="left"/>
        <w:rPr>
          <w:sz w:val="19"/>
        </w:rPr>
      </w:pPr>
    </w:p>
    <w:p>
      <w:pPr>
        <w:pStyle w:val="BodyText"/>
        <w:spacing w:line="276" w:lineRule="auto" w:before="89"/>
        <w:ind w:right="390" w:firstLine="0"/>
      </w:pPr>
      <w:r>
        <w:rPr>
          <w:color w:val="231F20"/>
        </w:rPr>
        <w:t>giác, tâm tế là quán. Tâm thô, tâm tế </w:t>
      </w:r>
      <w:r>
        <w:rPr>
          <w:color w:val="231F20"/>
          <w:spacing w:val="-5"/>
        </w:rPr>
        <w:t>này, </w:t>
      </w:r>
      <w:r>
        <w:rPr>
          <w:color w:val="231F20"/>
        </w:rPr>
        <w:t>cho đến cõi Hữu đảnh </w:t>
      </w:r>
      <w:r>
        <w:rPr>
          <w:color w:val="231F20"/>
          <w:spacing w:val="-4"/>
        </w:rPr>
        <w:t>đều </w:t>
      </w:r>
      <w:r>
        <w:rPr>
          <w:color w:val="231F20"/>
        </w:rPr>
        <w:t>có thể đạt được, nhưng lại nói giác quán là từ cõi dục cho đến trong cõi</w:t>
      </w:r>
      <w:r>
        <w:rPr>
          <w:color w:val="231F20"/>
          <w:spacing w:val="-11"/>
        </w:rPr>
        <w:t> </w:t>
      </w:r>
      <w:r>
        <w:rPr>
          <w:color w:val="231F20"/>
        </w:rPr>
        <w:t>Phạm</w:t>
      </w:r>
      <w:r>
        <w:rPr>
          <w:color w:val="231F20"/>
          <w:spacing w:val="-10"/>
        </w:rPr>
        <w:t> </w:t>
      </w:r>
      <w:r>
        <w:rPr>
          <w:color w:val="231F20"/>
        </w:rPr>
        <w:t>thế</w:t>
      </w:r>
      <w:r>
        <w:rPr>
          <w:color w:val="231F20"/>
          <w:spacing w:val="-9"/>
        </w:rPr>
        <w:t> </w:t>
      </w:r>
      <w:r>
        <w:rPr>
          <w:color w:val="231F20"/>
        </w:rPr>
        <w:t>là</w:t>
      </w:r>
      <w:r>
        <w:rPr>
          <w:color w:val="231F20"/>
          <w:spacing w:val="-11"/>
        </w:rPr>
        <w:t> </w:t>
      </w:r>
      <w:r>
        <w:rPr>
          <w:color w:val="231F20"/>
        </w:rPr>
        <w:t>có.</w:t>
      </w:r>
      <w:r>
        <w:rPr>
          <w:color w:val="231F20"/>
          <w:spacing w:val="-14"/>
        </w:rPr>
        <w:t> </w:t>
      </w:r>
      <w:r>
        <w:rPr>
          <w:color w:val="231F20"/>
        </w:rPr>
        <w:t>Vậy</w:t>
      </w:r>
      <w:r>
        <w:rPr>
          <w:color w:val="231F20"/>
          <w:spacing w:val="-10"/>
        </w:rPr>
        <w:t> </w:t>
      </w:r>
      <w:r>
        <w:rPr>
          <w:color w:val="231F20"/>
        </w:rPr>
        <w:t>nên</w:t>
      </w:r>
      <w:r>
        <w:rPr>
          <w:color w:val="231F20"/>
          <w:spacing w:val="-11"/>
        </w:rPr>
        <w:t> </w:t>
      </w:r>
      <w:r>
        <w:rPr>
          <w:color w:val="231F20"/>
        </w:rPr>
        <w:t>thuyết</w:t>
      </w:r>
      <w:r>
        <w:rPr>
          <w:color w:val="231F20"/>
          <w:spacing w:val="-10"/>
        </w:rPr>
        <w:t> </w:t>
      </w:r>
      <w:r>
        <w:rPr>
          <w:color w:val="231F20"/>
        </w:rPr>
        <w:t>các</w:t>
      </w:r>
      <w:r>
        <w:rPr>
          <w:color w:val="231F20"/>
          <w:spacing w:val="-10"/>
        </w:rPr>
        <w:t> </w:t>
      </w:r>
      <w:r>
        <w:rPr>
          <w:color w:val="231F20"/>
        </w:rPr>
        <w:t>ông</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thuyết</w:t>
      </w:r>
      <w:r>
        <w:rPr>
          <w:color w:val="231F20"/>
          <w:spacing w:val="-10"/>
        </w:rPr>
        <w:t> </w:t>
      </w:r>
      <w:r>
        <w:rPr>
          <w:color w:val="231F20"/>
        </w:rPr>
        <w:t>ác,</w:t>
      </w:r>
      <w:r>
        <w:rPr>
          <w:color w:val="231F20"/>
          <w:spacing w:val="-10"/>
        </w:rPr>
        <w:t> </w:t>
      </w:r>
      <w:r>
        <w:rPr>
          <w:color w:val="231F20"/>
        </w:rPr>
        <w:t>chẳng phải là thuyết thiện, thọ trì điều ác, chẳng phải thọ trì điều thiện.</w:t>
      </w:r>
    </w:p>
    <w:p>
      <w:pPr>
        <w:pStyle w:val="BodyText"/>
        <w:spacing w:line="276" w:lineRule="auto"/>
        <w:ind w:right="389"/>
      </w:pPr>
      <w:r>
        <w:rPr>
          <w:color w:val="231F20"/>
        </w:rPr>
        <w:t>Người A-tỳ-đàm nêu bày thế này: Thuyết của chúng tôi đã nói là</w:t>
      </w:r>
      <w:r>
        <w:rPr>
          <w:color w:val="231F20"/>
          <w:spacing w:val="-14"/>
        </w:rPr>
        <w:t> </w:t>
      </w:r>
      <w:r>
        <w:rPr>
          <w:color w:val="231F20"/>
        </w:rPr>
        <w:t>thuyết</w:t>
      </w:r>
      <w:r>
        <w:rPr>
          <w:color w:val="231F20"/>
          <w:spacing w:val="-13"/>
        </w:rPr>
        <w:t> </w:t>
      </w:r>
      <w:r>
        <w:rPr>
          <w:color w:val="231F20"/>
        </w:rPr>
        <w:t>thiện,</w:t>
      </w:r>
      <w:r>
        <w:rPr>
          <w:color w:val="231F20"/>
          <w:spacing w:val="-13"/>
        </w:rPr>
        <w:t> </w:t>
      </w:r>
      <w:r>
        <w:rPr>
          <w:color w:val="231F20"/>
        </w:rPr>
        <w:t>là</w:t>
      </w:r>
      <w:r>
        <w:rPr>
          <w:color w:val="231F20"/>
          <w:spacing w:val="-14"/>
        </w:rPr>
        <w:t> </w:t>
      </w:r>
      <w:r>
        <w:rPr>
          <w:color w:val="231F20"/>
        </w:rPr>
        <w:t>thọ</w:t>
      </w:r>
      <w:r>
        <w:rPr>
          <w:color w:val="231F20"/>
          <w:spacing w:val="-13"/>
        </w:rPr>
        <w:t> </w:t>
      </w:r>
      <w:r>
        <w:rPr>
          <w:color w:val="231F20"/>
        </w:rPr>
        <w:t>trì</w:t>
      </w:r>
      <w:r>
        <w:rPr>
          <w:color w:val="231F20"/>
          <w:spacing w:val="-13"/>
        </w:rPr>
        <w:t> </w:t>
      </w:r>
      <w:r>
        <w:rPr>
          <w:color w:val="231F20"/>
        </w:rPr>
        <w:t>thiện,</w:t>
      </w:r>
      <w:r>
        <w:rPr>
          <w:color w:val="231F20"/>
          <w:spacing w:val="-14"/>
        </w:rPr>
        <w:t> </w:t>
      </w:r>
      <w:r>
        <w:rPr>
          <w:color w:val="231F20"/>
        </w:rPr>
        <w:t>chẳng</w:t>
      </w:r>
      <w:r>
        <w:rPr>
          <w:color w:val="231F20"/>
          <w:spacing w:val="-13"/>
        </w:rPr>
        <w:t> </w:t>
      </w:r>
      <w:r>
        <w:rPr>
          <w:color w:val="231F20"/>
        </w:rPr>
        <w:t>phải</w:t>
      </w:r>
      <w:r>
        <w:rPr>
          <w:color w:val="231F20"/>
          <w:spacing w:val="-13"/>
        </w:rPr>
        <w:t> </w:t>
      </w:r>
      <w:r>
        <w:rPr>
          <w:color w:val="231F20"/>
        </w:rPr>
        <w:t>thọ</w:t>
      </w:r>
      <w:r>
        <w:rPr>
          <w:color w:val="231F20"/>
          <w:spacing w:val="-14"/>
        </w:rPr>
        <w:t> </w:t>
      </w:r>
      <w:r>
        <w:rPr>
          <w:color w:val="231F20"/>
        </w:rPr>
        <w:t>trì</w:t>
      </w:r>
      <w:r>
        <w:rPr>
          <w:color w:val="231F20"/>
          <w:spacing w:val="-13"/>
        </w:rPr>
        <w:t> </w:t>
      </w:r>
      <w:r>
        <w:rPr>
          <w:color w:val="231F20"/>
        </w:rPr>
        <w:t>ác.</w:t>
      </w:r>
      <w:r>
        <w:rPr>
          <w:color w:val="231F20"/>
          <w:spacing w:val="-17"/>
        </w:rPr>
        <w:t> </w:t>
      </w:r>
      <w:r>
        <w:rPr>
          <w:color w:val="231F20"/>
        </w:rPr>
        <w:t>Vì</w:t>
      </w:r>
      <w:r>
        <w:rPr>
          <w:color w:val="231F20"/>
          <w:spacing w:val="-14"/>
        </w:rPr>
        <w:t> </w:t>
      </w:r>
      <w:r>
        <w:rPr>
          <w:color w:val="231F20"/>
        </w:rPr>
        <w:t>sao?</w:t>
      </w:r>
      <w:r>
        <w:rPr>
          <w:color w:val="231F20"/>
          <w:spacing w:val="-17"/>
        </w:rPr>
        <w:t> </w:t>
      </w:r>
      <w:r>
        <w:rPr>
          <w:color w:val="231F20"/>
        </w:rPr>
        <w:t>Vì</w:t>
      </w:r>
      <w:r>
        <w:rPr>
          <w:color w:val="231F20"/>
          <w:spacing w:val="-13"/>
        </w:rPr>
        <w:t> </w:t>
      </w:r>
      <w:r>
        <w:rPr>
          <w:color w:val="231F20"/>
        </w:rPr>
        <w:t>chúng tôi đã dùng vô số các thứ việc để nói về tướng thô, tế, không phải dùng một việc. Như nói triền thô, sử tế, ở đây không nói giác thô, quán tế. Vì sao? Vì hai pháp này chẳng phải là tướng của triền, sử. Như nói: Sắc ấm là thô, bốn ấm là tế. Như thế, tức nói giác và quán đều cùng là pháp tế. Vì sao? Vì đồng thuộc về hành</w:t>
      </w:r>
      <w:r>
        <w:rPr>
          <w:color w:val="231F20"/>
          <w:spacing w:val="-14"/>
        </w:rPr>
        <w:t> </w:t>
      </w:r>
      <w:r>
        <w:rPr>
          <w:color w:val="231F20"/>
        </w:rPr>
        <w:t>ấm.</w:t>
      </w:r>
    </w:p>
    <w:p>
      <w:pPr>
        <w:pStyle w:val="BodyText"/>
        <w:spacing w:line="276" w:lineRule="auto" w:before="115"/>
        <w:ind w:right="390"/>
      </w:pPr>
      <w:r>
        <w:rPr>
          <w:color w:val="231F20"/>
        </w:rPr>
        <w:t>Như nói: Cõi dục là thô, thiền thứ nhất là tế. Như thế tức cũng nói</w:t>
      </w:r>
      <w:r>
        <w:rPr>
          <w:color w:val="231F20"/>
          <w:spacing w:val="-12"/>
        </w:rPr>
        <w:t> </w:t>
      </w:r>
      <w:r>
        <w:rPr>
          <w:color w:val="231F20"/>
        </w:rPr>
        <w:t>giác,</w:t>
      </w:r>
      <w:r>
        <w:rPr>
          <w:color w:val="231F20"/>
          <w:spacing w:val="-11"/>
        </w:rPr>
        <w:t> </w:t>
      </w:r>
      <w:r>
        <w:rPr>
          <w:color w:val="231F20"/>
        </w:rPr>
        <w:t>quán</w:t>
      </w:r>
      <w:r>
        <w:rPr>
          <w:color w:val="231F20"/>
          <w:spacing w:val="-11"/>
        </w:rPr>
        <w:t> </w:t>
      </w:r>
      <w:r>
        <w:rPr>
          <w:color w:val="231F20"/>
        </w:rPr>
        <w:t>là</w:t>
      </w:r>
      <w:r>
        <w:rPr>
          <w:color w:val="231F20"/>
          <w:spacing w:val="-12"/>
        </w:rPr>
        <w:t> </w:t>
      </w:r>
      <w:r>
        <w:rPr>
          <w:color w:val="231F20"/>
        </w:rPr>
        <w:t>thô</w:t>
      </w:r>
      <w:r>
        <w:rPr>
          <w:color w:val="231F20"/>
          <w:spacing w:val="-11"/>
        </w:rPr>
        <w:t> </w:t>
      </w:r>
      <w:r>
        <w:rPr>
          <w:color w:val="231F20"/>
        </w:rPr>
        <w:t>là</w:t>
      </w:r>
      <w:r>
        <w:rPr>
          <w:color w:val="231F20"/>
          <w:spacing w:val="-11"/>
        </w:rPr>
        <w:t> </w:t>
      </w:r>
      <w:r>
        <w:rPr>
          <w:color w:val="231F20"/>
        </w:rPr>
        <w:t>tế.</w:t>
      </w:r>
      <w:r>
        <w:rPr>
          <w:color w:val="231F20"/>
          <w:spacing w:val="-17"/>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thiền</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đều</w:t>
      </w:r>
      <w:r>
        <w:rPr>
          <w:color w:val="231F20"/>
          <w:spacing w:val="-11"/>
        </w:rPr>
        <w:t> </w:t>
      </w:r>
      <w:r>
        <w:rPr>
          <w:color w:val="231F20"/>
        </w:rPr>
        <w:t>cùng có giác quán. Như nói: Địa thiền thứ nhất thô, địa thiền thứ hai tế. Như thế tức nói giác, quán là thô. Vì sao? Vì trên địa thiền thứ nhất không có giác quán.</w:t>
      </w:r>
    </w:p>
    <w:p>
      <w:pPr>
        <w:pStyle w:val="BodyText"/>
        <w:ind w:left="677" w:firstLine="0"/>
      </w:pPr>
      <w:r>
        <w:rPr>
          <w:i/>
          <w:color w:val="231F20"/>
        </w:rPr>
        <w:t>Hỏi: </w:t>
      </w:r>
      <w:r>
        <w:rPr>
          <w:color w:val="231F20"/>
        </w:rPr>
        <w:t>Thuyết kia đã nói trên địa thiền thứ nhất có giác, quán.</w:t>
      </w:r>
    </w:p>
    <w:p>
      <w:pPr>
        <w:pStyle w:val="BodyText"/>
        <w:spacing w:before="45"/>
        <w:ind w:firstLine="0"/>
      </w:pPr>
      <w:r>
        <w:rPr>
          <w:color w:val="231F20"/>
        </w:rPr>
        <w:t>Vậy vì sao lại nói ba địa có sai biệt?</w:t>
      </w:r>
    </w:p>
    <w:p>
      <w:pPr>
        <w:pStyle w:val="BodyText"/>
        <w:spacing w:line="276" w:lineRule="auto" w:before="158"/>
        <w:ind w:right="390"/>
      </w:pPr>
      <w:r>
        <w:rPr>
          <w:i/>
          <w:color w:val="231F20"/>
        </w:rPr>
        <w:t>Đáp: </w:t>
      </w:r>
      <w:r>
        <w:rPr>
          <w:color w:val="231F20"/>
        </w:rPr>
        <w:t>Thuyết kia nói thế này: Cõi dục, thiền thứ nhất cho đến xứ phi tưởng phi phi tưởng có ba thứ pháp: Là thiện, nhiễm ô và vô ký không ẩn mất.</w:t>
      </w:r>
    </w:p>
    <w:p>
      <w:pPr>
        <w:pStyle w:val="BodyText"/>
        <w:spacing w:line="276" w:lineRule="auto"/>
        <w:ind w:right="390"/>
      </w:pPr>
      <w:r>
        <w:rPr>
          <w:color w:val="231F20"/>
        </w:rPr>
        <w:t>Thiền trung gian cho đến xứ phi tưởng phi phi tưởng, pháp nhiễm ô thì sâu đậm nên đó gọi là địa có giác có quán.</w:t>
      </w:r>
    </w:p>
    <w:p>
      <w:pPr>
        <w:pStyle w:val="BodyText"/>
        <w:spacing w:line="276" w:lineRule="auto"/>
        <w:ind w:right="390"/>
      </w:pPr>
      <w:r>
        <w:rPr>
          <w:color w:val="231F20"/>
        </w:rPr>
        <w:t>Pháp thiện, pháp vô ký không ẩn mất của thiền trung gian, đó gọi là địa không có giác có quán.</w:t>
      </w:r>
    </w:p>
    <w:p>
      <w:pPr>
        <w:pStyle w:val="BodyText"/>
        <w:spacing w:line="276" w:lineRule="auto"/>
        <w:ind w:right="384"/>
      </w:pPr>
      <w:r>
        <w:rPr>
          <w:color w:val="231F20"/>
        </w:rPr>
        <w:t>Pháp thiện, pháp vô ký không ẩn mất của thiền thứ hai trở lên, cho đến xứ phi tưởng phi phi tưởng, đó gọi là địa không giác không quán.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10"/>
      </w:pPr>
      <w:r>
        <w:rPr>
          <w:i/>
          <w:color w:val="231F20"/>
          <w:spacing w:val="-3"/>
        </w:rPr>
        <w:t>Hỏi: </w:t>
      </w:r>
      <w:r>
        <w:rPr>
          <w:color w:val="231F20"/>
        </w:rPr>
        <w:t>Nếu như vậy thì </w:t>
      </w:r>
      <w:r>
        <w:rPr>
          <w:color w:val="231F20"/>
          <w:spacing w:val="-3"/>
        </w:rPr>
        <w:t>thuyết </w:t>
      </w:r>
      <w:r>
        <w:rPr>
          <w:color w:val="231F20"/>
        </w:rPr>
        <w:t>kia làm sao </w:t>
      </w:r>
      <w:r>
        <w:rPr>
          <w:color w:val="231F20"/>
          <w:spacing w:val="-3"/>
        </w:rPr>
        <w:t>thông nơi kinh Phật? </w:t>
      </w:r>
      <w:r>
        <w:rPr>
          <w:color w:val="231F20"/>
        </w:rPr>
        <w:t>Như</w:t>
      </w:r>
      <w:r>
        <w:rPr>
          <w:color w:val="231F20"/>
          <w:spacing w:val="-7"/>
        </w:rPr>
        <w:t> </w:t>
      </w:r>
      <w:r>
        <w:rPr>
          <w:color w:val="231F20"/>
          <w:spacing w:val="-3"/>
        </w:rPr>
        <w:t>kinh</w:t>
      </w:r>
      <w:r>
        <w:rPr>
          <w:color w:val="231F20"/>
          <w:spacing w:val="-5"/>
        </w:rPr>
        <w:t> </w:t>
      </w:r>
      <w:r>
        <w:rPr>
          <w:color w:val="231F20"/>
          <w:spacing w:val="-3"/>
        </w:rPr>
        <w:t>nói:</w:t>
      </w:r>
      <w:r>
        <w:rPr>
          <w:color w:val="231F20"/>
          <w:spacing w:val="-6"/>
        </w:rPr>
        <w:t> </w:t>
      </w:r>
      <w:r>
        <w:rPr>
          <w:color w:val="231F20"/>
          <w:spacing w:val="-3"/>
        </w:rPr>
        <w:t>Diệt</w:t>
      </w:r>
      <w:r>
        <w:rPr>
          <w:color w:val="231F20"/>
          <w:spacing w:val="-6"/>
        </w:rPr>
        <w:t> </w:t>
      </w:r>
      <w:r>
        <w:rPr>
          <w:color w:val="231F20"/>
        </w:rPr>
        <w:t>hết</w:t>
      </w:r>
      <w:r>
        <w:rPr>
          <w:color w:val="231F20"/>
          <w:spacing w:val="-5"/>
        </w:rPr>
        <w:t> </w:t>
      </w:r>
      <w:r>
        <w:rPr>
          <w:color w:val="231F20"/>
          <w:spacing w:val="-3"/>
        </w:rPr>
        <w:t>giác</w:t>
      </w:r>
      <w:r>
        <w:rPr>
          <w:color w:val="231F20"/>
          <w:spacing w:val="-6"/>
        </w:rPr>
        <w:t> </w:t>
      </w:r>
      <w:r>
        <w:rPr>
          <w:color w:val="231F20"/>
          <w:spacing w:val="-3"/>
        </w:rPr>
        <w:t>quán,</w:t>
      </w:r>
      <w:r>
        <w:rPr>
          <w:color w:val="231F20"/>
          <w:spacing w:val="-5"/>
        </w:rPr>
        <w:t> </w:t>
      </w:r>
      <w:r>
        <w:rPr>
          <w:color w:val="231F20"/>
          <w:spacing w:val="-3"/>
        </w:rPr>
        <w:t>định</w:t>
      </w:r>
      <w:r>
        <w:rPr>
          <w:color w:val="231F20"/>
          <w:spacing w:val="-6"/>
        </w:rPr>
        <w:t> </w:t>
      </w:r>
      <w:r>
        <w:rPr>
          <w:color w:val="231F20"/>
          <w:spacing w:val="-3"/>
        </w:rPr>
        <w:t>sinh</w:t>
      </w:r>
      <w:r>
        <w:rPr>
          <w:color w:val="231F20"/>
          <w:spacing w:val="-6"/>
        </w:rPr>
        <w:t> </w:t>
      </w:r>
      <w:r>
        <w:rPr>
          <w:color w:val="231F20"/>
        </w:rPr>
        <w:t>hỷ</w:t>
      </w:r>
      <w:r>
        <w:rPr>
          <w:color w:val="231F20"/>
          <w:spacing w:val="-5"/>
        </w:rPr>
        <w:t> </w:t>
      </w:r>
      <w:r>
        <w:rPr>
          <w:color w:val="231F20"/>
          <w:spacing w:val="-3"/>
        </w:rPr>
        <w:t>lạc,</w:t>
      </w:r>
      <w:r>
        <w:rPr>
          <w:color w:val="231F20"/>
          <w:spacing w:val="-6"/>
        </w:rPr>
        <w:t> </w:t>
      </w:r>
      <w:r>
        <w:rPr>
          <w:color w:val="231F20"/>
          <w:spacing w:val="-3"/>
        </w:rPr>
        <w:t>nhập</w:t>
      </w:r>
      <w:r>
        <w:rPr>
          <w:color w:val="231F20"/>
          <w:spacing w:val="-5"/>
        </w:rPr>
        <w:t> </w:t>
      </w:r>
      <w:r>
        <w:rPr>
          <w:color w:val="231F20"/>
          <w:spacing w:val="-3"/>
        </w:rPr>
        <w:t>thiền</w:t>
      </w:r>
      <w:r>
        <w:rPr>
          <w:color w:val="231F20"/>
          <w:spacing w:val="-5"/>
        </w:rPr>
        <w:t> </w:t>
      </w:r>
      <w:r>
        <w:rPr>
          <w:color w:val="231F20"/>
        </w:rPr>
        <w:t>thứ</w:t>
      </w:r>
      <w:r>
        <w:rPr>
          <w:color w:val="231F20"/>
          <w:spacing w:val="-6"/>
        </w:rPr>
        <w:t> </w:t>
      </w:r>
      <w:r>
        <w:rPr>
          <w:color w:val="231F20"/>
          <w:spacing w:val="-3"/>
        </w:rPr>
        <w:t>hai. Thuyết</w:t>
      </w:r>
      <w:r>
        <w:rPr>
          <w:color w:val="231F20"/>
          <w:spacing w:val="-14"/>
        </w:rPr>
        <w:t> </w:t>
      </w:r>
      <w:r>
        <w:rPr>
          <w:color w:val="231F20"/>
        </w:rPr>
        <w:t>kia</w:t>
      </w:r>
      <w:r>
        <w:rPr>
          <w:color w:val="231F20"/>
          <w:spacing w:val="-13"/>
        </w:rPr>
        <w:t> </w:t>
      </w:r>
      <w:r>
        <w:rPr>
          <w:color w:val="231F20"/>
          <w:spacing w:val="-3"/>
        </w:rPr>
        <w:t>đáp:</w:t>
      </w:r>
      <w:r>
        <w:rPr>
          <w:color w:val="231F20"/>
          <w:spacing w:val="-13"/>
        </w:rPr>
        <w:t> </w:t>
      </w:r>
      <w:r>
        <w:rPr>
          <w:color w:val="231F20"/>
          <w:spacing w:val="-3"/>
        </w:rPr>
        <w:t>Diệt</w:t>
      </w:r>
      <w:r>
        <w:rPr>
          <w:color w:val="231F20"/>
          <w:spacing w:val="-14"/>
        </w:rPr>
        <w:t> </w:t>
      </w:r>
      <w:r>
        <w:rPr>
          <w:color w:val="231F20"/>
          <w:spacing w:val="-3"/>
        </w:rPr>
        <w:t>giác</w:t>
      </w:r>
      <w:r>
        <w:rPr>
          <w:color w:val="231F20"/>
          <w:spacing w:val="-13"/>
        </w:rPr>
        <w:t> </w:t>
      </w:r>
      <w:r>
        <w:rPr>
          <w:color w:val="231F20"/>
          <w:spacing w:val="-3"/>
        </w:rPr>
        <w:t>quán</w:t>
      </w:r>
      <w:r>
        <w:rPr>
          <w:color w:val="231F20"/>
          <w:spacing w:val="-13"/>
        </w:rPr>
        <w:t> </w:t>
      </w:r>
      <w:r>
        <w:rPr>
          <w:color w:val="231F20"/>
          <w:spacing w:val="-3"/>
        </w:rPr>
        <w:t>thiện,</w:t>
      </w:r>
      <w:r>
        <w:rPr>
          <w:color w:val="231F20"/>
          <w:spacing w:val="-13"/>
        </w:rPr>
        <w:t> </w:t>
      </w:r>
      <w:r>
        <w:rPr>
          <w:color w:val="231F20"/>
          <w:spacing w:val="-3"/>
        </w:rPr>
        <w:t>không</w:t>
      </w:r>
      <w:r>
        <w:rPr>
          <w:color w:val="231F20"/>
          <w:spacing w:val="-14"/>
        </w:rPr>
        <w:t> </w:t>
      </w:r>
      <w:r>
        <w:rPr>
          <w:color w:val="231F20"/>
          <w:spacing w:val="-3"/>
        </w:rPr>
        <w:t>phải</w:t>
      </w:r>
      <w:r>
        <w:rPr>
          <w:color w:val="231F20"/>
          <w:spacing w:val="-13"/>
        </w:rPr>
        <w:t> </w:t>
      </w:r>
      <w:r>
        <w:rPr>
          <w:color w:val="231F20"/>
        </w:rPr>
        <w:t>là</w:t>
      </w:r>
      <w:r>
        <w:rPr>
          <w:color w:val="231F20"/>
          <w:spacing w:val="-13"/>
        </w:rPr>
        <w:t> </w:t>
      </w:r>
      <w:r>
        <w:rPr>
          <w:color w:val="231F20"/>
          <w:spacing w:val="-3"/>
        </w:rPr>
        <w:t>giác</w:t>
      </w:r>
      <w:r>
        <w:rPr>
          <w:color w:val="231F20"/>
          <w:spacing w:val="-13"/>
        </w:rPr>
        <w:t> </w:t>
      </w:r>
      <w:r>
        <w:rPr>
          <w:color w:val="231F20"/>
          <w:spacing w:val="-3"/>
        </w:rPr>
        <w:t>quán</w:t>
      </w:r>
      <w:r>
        <w:rPr>
          <w:color w:val="231F20"/>
          <w:spacing w:val="-14"/>
        </w:rPr>
        <w:t> </w:t>
      </w:r>
      <w:r>
        <w:rPr>
          <w:color w:val="231F20"/>
          <w:spacing w:val="-3"/>
        </w:rPr>
        <w:t>nhiễm</w:t>
      </w:r>
      <w:r>
        <w:rPr>
          <w:color w:val="231F20"/>
          <w:spacing w:val="-13"/>
        </w:rPr>
        <w:t> </w:t>
      </w:r>
      <w:r>
        <w:rPr>
          <w:color w:val="231F20"/>
          <w:spacing w:val="-3"/>
        </w:rPr>
        <w:t>ô.</w:t>
      </w:r>
    </w:p>
    <w:p>
      <w:pPr>
        <w:pStyle w:val="BodyText"/>
        <w:spacing w:line="271" w:lineRule="auto"/>
        <w:ind w:left="393" w:right="108"/>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vậy</w:t>
      </w:r>
      <w:r>
        <w:rPr>
          <w:color w:val="231F20"/>
          <w:spacing w:val="-11"/>
        </w:rPr>
        <w:t> </w:t>
      </w:r>
      <w:r>
        <w:rPr>
          <w:color w:val="231F20"/>
        </w:rPr>
        <w:t>là</w:t>
      </w:r>
      <w:r>
        <w:rPr>
          <w:color w:val="231F20"/>
          <w:spacing w:val="-12"/>
        </w:rPr>
        <w:t> </w:t>
      </w:r>
      <w:r>
        <w:rPr>
          <w:color w:val="231F20"/>
        </w:rPr>
        <w:t>nhân</w:t>
      </w:r>
      <w:r>
        <w:rPr>
          <w:color w:val="231F20"/>
          <w:spacing w:val="-11"/>
        </w:rPr>
        <w:t> </w:t>
      </w:r>
      <w:r>
        <w:rPr>
          <w:color w:val="231F20"/>
        </w:rPr>
        <w:t>nơi</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gì</w:t>
      </w:r>
      <w:r>
        <w:rPr>
          <w:color w:val="231F20"/>
          <w:spacing w:val="-12"/>
        </w:rPr>
        <w:t> </w:t>
      </w:r>
      <w:r>
        <w:rPr>
          <w:color w:val="231F20"/>
        </w:rPr>
        <w:t>để</w:t>
      </w:r>
      <w:r>
        <w:rPr>
          <w:color w:val="231F20"/>
          <w:spacing w:val="-11"/>
        </w:rPr>
        <w:t> </w:t>
      </w:r>
      <w:r>
        <w:rPr>
          <w:color w:val="231F20"/>
        </w:rPr>
        <w:t>diệt</w:t>
      </w:r>
      <w:r>
        <w:rPr>
          <w:color w:val="231F20"/>
          <w:spacing w:val="-11"/>
        </w:rPr>
        <w:t> </w:t>
      </w:r>
      <w:r>
        <w:rPr>
          <w:color w:val="231F20"/>
        </w:rPr>
        <w:t>giác</w:t>
      </w:r>
      <w:r>
        <w:rPr>
          <w:color w:val="231F20"/>
          <w:spacing w:val="-12"/>
        </w:rPr>
        <w:t> </w:t>
      </w:r>
      <w:r>
        <w:rPr>
          <w:color w:val="231F20"/>
        </w:rPr>
        <w:t>quán</w:t>
      </w:r>
      <w:r>
        <w:rPr>
          <w:color w:val="231F20"/>
          <w:spacing w:val="-11"/>
        </w:rPr>
        <w:t> </w:t>
      </w:r>
      <w:r>
        <w:rPr>
          <w:color w:val="231F20"/>
        </w:rPr>
        <w:t>thiện, không phải là nhiễm ô?</w:t>
      </w:r>
    </w:p>
    <w:p>
      <w:pPr>
        <w:pStyle w:val="BodyText"/>
        <w:ind w:left="960" w:firstLine="0"/>
      </w:pPr>
      <w:r>
        <w:rPr>
          <w:i/>
          <w:color w:val="231F20"/>
          <w:spacing w:val="-3"/>
        </w:rPr>
        <w:t>Đáp:</w:t>
      </w:r>
      <w:r>
        <w:rPr>
          <w:i/>
          <w:color w:val="231F20"/>
          <w:spacing w:val="-18"/>
        </w:rPr>
        <w:t> </w:t>
      </w:r>
      <w:r>
        <w:rPr>
          <w:color w:val="231F20"/>
        </w:rPr>
        <w:t>Tức</w:t>
      </w:r>
      <w:r>
        <w:rPr>
          <w:color w:val="231F20"/>
          <w:spacing w:val="-12"/>
        </w:rPr>
        <w:t> </w:t>
      </w:r>
      <w:r>
        <w:rPr>
          <w:color w:val="231F20"/>
          <w:spacing w:val="-3"/>
        </w:rPr>
        <w:t>trước</w:t>
      </w:r>
      <w:r>
        <w:rPr>
          <w:color w:val="231F20"/>
          <w:spacing w:val="-12"/>
        </w:rPr>
        <w:t> </w:t>
      </w:r>
      <w:r>
        <w:rPr>
          <w:color w:val="231F20"/>
        </w:rPr>
        <w:t>là</w:t>
      </w:r>
      <w:r>
        <w:rPr>
          <w:color w:val="231F20"/>
          <w:spacing w:val="-12"/>
        </w:rPr>
        <w:t> </w:t>
      </w:r>
      <w:r>
        <w:rPr>
          <w:color w:val="231F20"/>
          <w:spacing w:val="-3"/>
        </w:rPr>
        <w:t>diệt</w:t>
      </w:r>
      <w:r>
        <w:rPr>
          <w:color w:val="231F20"/>
          <w:spacing w:val="-13"/>
        </w:rPr>
        <w:t> </w:t>
      </w:r>
      <w:r>
        <w:rPr>
          <w:color w:val="231F20"/>
          <w:spacing w:val="-3"/>
        </w:rPr>
        <w:t>nhiễm</w:t>
      </w:r>
      <w:r>
        <w:rPr>
          <w:color w:val="231F20"/>
          <w:spacing w:val="-12"/>
        </w:rPr>
        <w:t> </w:t>
      </w:r>
      <w:r>
        <w:rPr>
          <w:color w:val="231F20"/>
        </w:rPr>
        <w:t>ô,</w:t>
      </w:r>
      <w:r>
        <w:rPr>
          <w:color w:val="231F20"/>
          <w:spacing w:val="-12"/>
        </w:rPr>
        <w:t> </w:t>
      </w:r>
      <w:r>
        <w:rPr>
          <w:color w:val="231F20"/>
        </w:rPr>
        <w:t>về</w:t>
      </w:r>
      <w:r>
        <w:rPr>
          <w:color w:val="231F20"/>
          <w:spacing w:val="-13"/>
        </w:rPr>
        <w:t> </w:t>
      </w:r>
      <w:r>
        <w:rPr>
          <w:color w:val="231F20"/>
          <w:spacing w:val="-3"/>
        </w:rPr>
        <w:t>sau,</w:t>
      </w:r>
      <w:r>
        <w:rPr>
          <w:color w:val="231F20"/>
          <w:spacing w:val="-12"/>
        </w:rPr>
        <w:t> </w:t>
      </w:r>
      <w:r>
        <w:rPr>
          <w:color w:val="231F20"/>
        </w:rPr>
        <w:t>lúc</w:t>
      </w:r>
      <w:r>
        <w:rPr>
          <w:color w:val="231F20"/>
          <w:spacing w:val="-12"/>
        </w:rPr>
        <w:t> </w:t>
      </w:r>
      <w:r>
        <w:rPr>
          <w:color w:val="231F20"/>
        </w:rPr>
        <w:t>lìa</w:t>
      </w:r>
      <w:r>
        <w:rPr>
          <w:color w:val="231F20"/>
          <w:spacing w:val="-12"/>
        </w:rPr>
        <w:t> </w:t>
      </w:r>
      <w:r>
        <w:rPr>
          <w:color w:val="231F20"/>
        </w:rPr>
        <w:t>địa</w:t>
      </w:r>
      <w:r>
        <w:rPr>
          <w:color w:val="231F20"/>
          <w:spacing w:val="-13"/>
        </w:rPr>
        <w:t> </w:t>
      </w:r>
      <w:r>
        <w:rPr>
          <w:color w:val="231F20"/>
        </w:rPr>
        <w:t>mới</w:t>
      </w:r>
      <w:r>
        <w:rPr>
          <w:color w:val="231F20"/>
          <w:spacing w:val="-12"/>
        </w:rPr>
        <w:t> </w:t>
      </w:r>
      <w:r>
        <w:rPr>
          <w:color w:val="231F20"/>
          <w:spacing w:val="-3"/>
        </w:rPr>
        <w:t>diệt</w:t>
      </w:r>
      <w:r>
        <w:rPr>
          <w:color w:val="231F20"/>
          <w:spacing w:val="-12"/>
        </w:rPr>
        <w:t> </w:t>
      </w:r>
      <w:r>
        <w:rPr>
          <w:color w:val="231F20"/>
          <w:spacing w:val="-3"/>
        </w:rPr>
        <w:t>thiện.</w:t>
      </w:r>
    </w:p>
    <w:p>
      <w:pPr>
        <w:pStyle w:val="BodyText"/>
        <w:spacing w:line="271" w:lineRule="auto" w:before="152"/>
        <w:ind w:left="393" w:right="107"/>
      </w:pPr>
      <w:r>
        <w:rPr>
          <w:color w:val="231F20"/>
        </w:rPr>
        <w:t>Chỉ</w:t>
      </w:r>
      <w:r>
        <w:rPr>
          <w:color w:val="231F20"/>
          <w:spacing w:val="-6"/>
        </w:rPr>
        <w:t> </w:t>
      </w:r>
      <w:r>
        <w:rPr>
          <w:color w:val="231F20"/>
        </w:rPr>
        <w:t>Phái</w:t>
      </w:r>
      <w:r>
        <w:rPr>
          <w:color w:val="231F20"/>
          <w:spacing w:val="-9"/>
        </w:rPr>
        <w:t> </w:t>
      </w:r>
      <w:r>
        <w:rPr>
          <w:color w:val="231F20"/>
        </w:rPr>
        <w:t>Thí</w:t>
      </w:r>
      <w:r>
        <w:rPr>
          <w:color w:val="231F20"/>
          <w:spacing w:val="-6"/>
        </w:rPr>
        <w:t> </w:t>
      </w:r>
      <w:r>
        <w:rPr>
          <w:color w:val="231F20"/>
        </w:rPr>
        <w:t>Dụ</w:t>
      </w:r>
      <w:r>
        <w:rPr>
          <w:color w:val="231F20"/>
          <w:spacing w:val="-5"/>
        </w:rPr>
        <w:t> </w:t>
      </w:r>
      <w:r>
        <w:rPr>
          <w:color w:val="231F20"/>
        </w:rPr>
        <w:t>nói</w:t>
      </w:r>
      <w:r>
        <w:rPr>
          <w:color w:val="231F20"/>
          <w:spacing w:val="-6"/>
        </w:rPr>
        <w:t> </w:t>
      </w:r>
      <w:r>
        <w:rPr>
          <w:color w:val="231F20"/>
        </w:rPr>
        <w:t>địa</w:t>
      </w:r>
      <w:r>
        <w:rPr>
          <w:color w:val="231F20"/>
          <w:spacing w:val="-5"/>
        </w:rPr>
        <w:t> </w:t>
      </w:r>
      <w:r>
        <w:rPr>
          <w:color w:val="231F20"/>
        </w:rPr>
        <w:t>trên</w:t>
      </w:r>
      <w:r>
        <w:rPr>
          <w:color w:val="231F20"/>
          <w:spacing w:val="-6"/>
        </w:rPr>
        <w:t> </w:t>
      </w:r>
      <w:r>
        <w:rPr>
          <w:color w:val="231F20"/>
        </w:rPr>
        <w:t>có</w:t>
      </w:r>
      <w:r>
        <w:rPr>
          <w:color w:val="231F20"/>
          <w:spacing w:val="-5"/>
        </w:rPr>
        <w:t> </w:t>
      </w:r>
      <w:r>
        <w:rPr>
          <w:color w:val="231F20"/>
        </w:rPr>
        <w:t>giác,</w:t>
      </w:r>
      <w:r>
        <w:rPr>
          <w:color w:val="231F20"/>
          <w:spacing w:val="-5"/>
        </w:rPr>
        <w:t> </w:t>
      </w:r>
      <w:r>
        <w:rPr>
          <w:color w:val="231F20"/>
        </w:rPr>
        <w:t>quán.</w:t>
      </w:r>
      <w:r>
        <w:rPr>
          <w:color w:val="231F20"/>
          <w:spacing w:val="-6"/>
        </w:rPr>
        <w:t> </w:t>
      </w:r>
      <w:r>
        <w:rPr>
          <w:color w:val="231F20"/>
        </w:rPr>
        <w:t>Nên</w:t>
      </w:r>
      <w:r>
        <w:rPr>
          <w:color w:val="231F20"/>
          <w:spacing w:val="-5"/>
        </w:rPr>
        <w:t> </w:t>
      </w:r>
      <w:r>
        <w:rPr>
          <w:color w:val="231F20"/>
        </w:rPr>
        <w:t>biết</w:t>
      </w:r>
      <w:r>
        <w:rPr>
          <w:color w:val="231F20"/>
          <w:spacing w:val="-6"/>
        </w:rPr>
        <w:t> </w:t>
      </w:r>
      <w:r>
        <w:rPr>
          <w:color w:val="231F20"/>
        </w:rPr>
        <w:t>thuyết</w:t>
      </w:r>
      <w:r>
        <w:rPr>
          <w:color w:val="231F20"/>
          <w:spacing w:val="-5"/>
        </w:rPr>
        <w:t> </w:t>
      </w:r>
      <w:r>
        <w:rPr>
          <w:color w:val="231F20"/>
        </w:rPr>
        <w:t>này là quả của vô minh, quả đen tối, quả của phương tiện không siêng năng, nhưng vì giác, quán trong cõi dục, thiền thứ nhất là có.</w:t>
      </w:r>
    </w:p>
    <w:p>
      <w:pPr>
        <w:pStyle w:val="BodyText"/>
        <w:spacing w:line="271" w:lineRule="auto"/>
        <w:ind w:left="393" w:right="107"/>
      </w:pPr>
      <w:r>
        <w:rPr>
          <w:color w:val="231F20"/>
        </w:rPr>
        <w:t>Vì muốn ngăn trừ nghĩa của người khác, cho đến nói rộng, </w:t>
      </w:r>
      <w:r>
        <w:rPr>
          <w:color w:val="231F20"/>
          <w:spacing w:val="-5"/>
        </w:rPr>
        <w:t>nên </w:t>
      </w:r>
      <w:r>
        <w:rPr>
          <w:color w:val="231F20"/>
        </w:rPr>
        <w:t>tạo ra phần Luận </w:t>
      </w:r>
      <w:r>
        <w:rPr>
          <w:color w:val="231F20"/>
          <w:spacing w:val="-5"/>
        </w:rPr>
        <w:t>này.</w:t>
      </w:r>
    </w:p>
    <w:p>
      <w:pPr>
        <w:pStyle w:val="BodyText"/>
        <w:spacing w:line="271" w:lineRule="auto"/>
        <w:ind w:left="393" w:right="108"/>
      </w:pPr>
      <w:r>
        <w:rPr>
          <w:color w:val="231F20"/>
        </w:rPr>
        <w:t>Ba kiết này, bao nhiêu thứ có giác có quán? Bao nhiêu thứ không giác có quán? Bao nhiêu thứ không giác không quán?</w:t>
      </w:r>
    </w:p>
    <w:p>
      <w:pPr>
        <w:pStyle w:val="BodyText"/>
        <w:spacing w:line="271" w:lineRule="auto" w:before="113"/>
        <w:ind w:left="393" w:right="108"/>
      </w:pPr>
      <w:r>
        <w:rPr>
          <w:i/>
          <w:color w:val="231F20"/>
        </w:rPr>
        <w:t>Đáp: </w:t>
      </w:r>
      <w:r>
        <w:rPr>
          <w:color w:val="231F20"/>
        </w:rPr>
        <w:t>Ba kiết có đủ ba thứ: Hoặc có giác có quán. Hoặc không giác có quán. Hoặc không giác không quán.</w:t>
      </w:r>
    </w:p>
    <w:p>
      <w:pPr>
        <w:pStyle w:val="BodyText"/>
        <w:spacing w:line="362" w:lineRule="auto"/>
        <w:ind w:left="960" w:right="319" w:firstLine="0"/>
      </w:pPr>
      <w:r>
        <w:rPr>
          <w:color w:val="231F20"/>
        </w:rPr>
        <w:t>Thế nào là có giác có quán? Là ở nơi cõi dục, thiền thứ nhất. Thế nào là không giác có quán? Là ở nơi thiền trung gian.</w:t>
      </w:r>
    </w:p>
    <w:p>
      <w:pPr>
        <w:pStyle w:val="BodyText"/>
        <w:spacing w:line="271" w:lineRule="auto" w:before="0"/>
        <w:ind w:left="393" w:right="108"/>
      </w:pPr>
      <w:r>
        <w:rPr>
          <w:color w:val="231F20"/>
        </w:rPr>
        <w:t>Thế nào là không giác không quán? Là ở nơi ba thiền và bốn định vô sắc.</w:t>
      </w:r>
    </w:p>
    <w:p>
      <w:pPr>
        <w:pStyle w:val="BodyText"/>
        <w:ind w:left="960" w:firstLine="0"/>
      </w:pPr>
      <w:r>
        <w:rPr>
          <w:color w:val="231F20"/>
        </w:rPr>
        <w:t>Các môn còn lại: Nói rộng như nơi Bản Luận.</w:t>
      </w:r>
    </w:p>
    <w:p>
      <w:pPr>
        <w:pStyle w:val="BodyText"/>
        <w:spacing w:line="271" w:lineRule="auto" w:before="152"/>
        <w:ind w:left="393" w:right="109"/>
      </w:pPr>
      <w:r>
        <w:rPr>
          <w:i/>
          <w:color w:val="231F20"/>
        </w:rPr>
        <w:t>Hỏi:</w:t>
      </w:r>
      <w:r>
        <w:rPr>
          <w:i/>
          <w:color w:val="231F20"/>
          <w:spacing w:val="-9"/>
        </w:rPr>
        <w:t> </w:t>
      </w:r>
      <w:r>
        <w:rPr>
          <w:color w:val="231F20"/>
        </w:rPr>
        <w:t>Vì</w:t>
      </w:r>
      <w:r>
        <w:rPr>
          <w:color w:val="231F20"/>
          <w:spacing w:val="-5"/>
        </w:rPr>
        <w:t> </w:t>
      </w:r>
      <w:r>
        <w:rPr>
          <w:color w:val="231F20"/>
        </w:rPr>
        <w:t>sao</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có</w:t>
      </w:r>
      <w:r>
        <w:rPr>
          <w:color w:val="231F20"/>
          <w:spacing w:val="-5"/>
        </w:rPr>
        <w:t> </w:t>
      </w:r>
      <w:r>
        <w:rPr>
          <w:color w:val="231F20"/>
        </w:rPr>
        <w:t>giác</w:t>
      </w:r>
      <w:r>
        <w:rPr>
          <w:color w:val="231F20"/>
          <w:spacing w:val="-5"/>
        </w:rPr>
        <w:t> </w:t>
      </w:r>
      <w:r>
        <w:rPr>
          <w:color w:val="231F20"/>
        </w:rPr>
        <w:t>có</w:t>
      </w:r>
      <w:r>
        <w:rPr>
          <w:color w:val="231F20"/>
          <w:spacing w:val="-4"/>
        </w:rPr>
        <w:t> </w:t>
      </w:r>
      <w:r>
        <w:rPr>
          <w:color w:val="231F20"/>
        </w:rPr>
        <w:t>quán?</w:t>
      </w:r>
      <w:r>
        <w:rPr>
          <w:color w:val="231F20"/>
          <w:spacing w:val="-9"/>
        </w:rPr>
        <w:t> </w:t>
      </w:r>
      <w:r>
        <w:rPr>
          <w:color w:val="231F20"/>
        </w:rPr>
        <w:t>Vì</w:t>
      </w:r>
      <w:r>
        <w:rPr>
          <w:color w:val="231F20"/>
          <w:spacing w:val="-4"/>
        </w:rPr>
        <w:t> </w:t>
      </w:r>
      <w:r>
        <w:rPr>
          <w:color w:val="231F20"/>
        </w:rPr>
        <w:t>sao</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không</w:t>
      </w:r>
      <w:r>
        <w:rPr>
          <w:color w:val="231F20"/>
          <w:spacing w:val="-5"/>
        </w:rPr>
        <w:t> </w:t>
      </w:r>
      <w:r>
        <w:rPr>
          <w:color w:val="231F20"/>
        </w:rPr>
        <w:t>giác</w:t>
      </w:r>
      <w:r>
        <w:rPr>
          <w:color w:val="231F20"/>
          <w:spacing w:val="-4"/>
        </w:rPr>
        <w:t> </w:t>
      </w:r>
      <w:r>
        <w:rPr>
          <w:color w:val="231F20"/>
        </w:rPr>
        <w:t>có quán? Vì sao gọi là không giác không</w:t>
      </w:r>
      <w:r>
        <w:rPr>
          <w:color w:val="231F20"/>
          <w:spacing w:val="-8"/>
        </w:rPr>
        <w:t> </w:t>
      </w:r>
      <w:r>
        <w:rPr>
          <w:color w:val="231F20"/>
        </w:rPr>
        <w:t>quán?</w:t>
      </w:r>
    </w:p>
    <w:p>
      <w:pPr>
        <w:pStyle w:val="BodyText"/>
        <w:spacing w:line="271" w:lineRule="auto"/>
        <w:ind w:left="393" w:right="108"/>
      </w:pPr>
      <w:r>
        <w:rPr>
          <w:i/>
          <w:color w:val="231F20"/>
        </w:rPr>
        <w:t>Đáp:</w:t>
      </w:r>
      <w:r>
        <w:rPr>
          <w:i/>
          <w:color w:val="231F20"/>
          <w:spacing w:val="-5"/>
        </w:rPr>
        <w:t> </w:t>
      </w:r>
      <w:r>
        <w:rPr>
          <w:color w:val="231F20"/>
        </w:rPr>
        <w:t>Đều</w:t>
      </w:r>
      <w:r>
        <w:rPr>
          <w:color w:val="231F20"/>
          <w:spacing w:val="-5"/>
        </w:rPr>
        <w:t> </w:t>
      </w:r>
      <w:r>
        <w:rPr>
          <w:color w:val="231F20"/>
        </w:rPr>
        <w:t>cùng</w:t>
      </w:r>
      <w:r>
        <w:rPr>
          <w:color w:val="231F20"/>
          <w:spacing w:val="-4"/>
        </w:rPr>
        <w:t> </w:t>
      </w:r>
      <w:r>
        <w:rPr>
          <w:color w:val="231F20"/>
        </w:rPr>
        <w:t>với</w:t>
      </w:r>
      <w:r>
        <w:rPr>
          <w:color w:val="231F20"/>
          <w:spacing w:val="-5"/>
        </w:rPr>
        <w:t> </w:t>
      </w:r>
      <w:r>
        <w:rPr>
          <w:color w:val="231F20"/>
        </w:rPr>
        <w:t>giác</w:t>
      </w:r>
      <w:r>
        <w:rPr>
          <w:color w:val="231F20"/>
          <w:spacing w:val="-4"/>
        </w:rPr>
        <w:t> </w:t>
      </w:r>
      <w:r>
        <w:rPr>
          <w:color w:val="231F20"/>
        </w:rPr>
        <w:t>quán</w:t>
      </w:r>
      <w:r>
        <w:rPr>
          <w:color w:val="231F20"/>
          <w:spacing w:val="-5"/>
        </w:rPr>
        <w:t> </w:t>
      </w:r>
      <w:r>
        <w:rPr>
          <w:color w:val="231F20"/>
        </w:rPr>
        <w:t>cùng</w:t>
      </w:r>
      <w:r>
        <w:rPr>
          <w:color w:val="231F20"/>
          <w:spacing w:val="-4"/>
        </w:rPr>
        <w:t> </w:t>
      </w:r>
      <w:r>
        <w:rPr>
          <w:color w:val="231F20"/>
        </w:rPr>
        <w:t>có.</w:t>
      </w:r>
      <w:r>
        <w:rPr>
          <w:color w:val="231F20"/>
          <w:spacing w:val="-5"/>
        </w:rPr>
        <w:t> </w:t>
      </w:r>
      <w:r>
        <w:rPr>
          <w:color w:val="231F20"/>
        </w:rPr>
        <w:t>Đều</w:t>
      </w:r>
      <w:r>
        <w:rPr>
          <w:color w:val="231F20"/>
          <w:spacing w:val="-5"/>
        </w:rPr>
        <w:t> </w:t>
      </w:r>
      <w:r>
        <w:rPr>
          <w:color w:val="231F20"/>
        </w:rPr>
        <w:t>cùng</w:t>
      </w:r>
      <w:r>
        <w:rPr>
          <w:color w:val="231F20"/>
          <w:spacing w:val="-4"/>
        </w:rPr>
        <w:t> </w:t>
      </w:r>
      <w:r>
        <w:rPr>
          <w:color w:val="231F20"/>
        </w:rPr>
        <w:t>với</w:t>
      </w:r>
      <w:r>
        <w:rPr>
          <w:color w:val="231F20"/>
          <w:spacing w:val="-5"/>
        </w:rPr>
        <w:t> </w:t>
      </w:r>
      <w:r>
        <w:rPr>
          <w:color w:val="231F20"/>
        </w:rPr>
        <w:t>giác</w:t>
      </w:r>
      <w:r>
        <w:rPr>
          <w:color w:val="231F20"/>
          <w:spacing w:val="-4"/>
        </w:rPr>
        <w:t> </w:t>
      </w:r>
      <w:r>
        <w:rPr>
          <w:color w:val="231F20"/>
        </w:rPr>
        <w:t>quán tương ưng. Đều cùng với giác quán hiện ở trước. Đó gọi là có giác có quán.</w:t>
      </w:r>
    </w:p>
    <w:p>
      <w:pPr>
        <w:pStyle w:val="BodyText"/>
        <w:spacing w:line="273" w:lineRule="auto"/>
        <w:ind w:left="393" w:right="107"/>
      </w:pPr>
      <w:r>
        <w:rPr>
          <w:color w:val="231F20"/>
        </w:rPr>
        <w:t>Nếu không cùng với giác cùng có, chỉ cùng với quán cùng có, không</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giác</w:t>
      </w:r>
      <w:r>
        <w:rPr>
          <w:color w:val="231F20"/>
          <w:spacing w:val="-12"/>
        </w:rPr>
        <w:t> </w:t>
      </w:r>
      <w:r>
        <w:rPr>
          <w:color w:val="231F20"/>
        </w:rPr>
        <w:t>tương</w:t>
      </w:r>
      <w:r>
        <w:rPr>
          <w:color w:val="231F20"/>
          <w:spacing w:val="-11"/>
        </w:rPr>
        <w:t> </w:t>
      </w:r>
      <w:r>
        <w:rPr>
          <w:color w:val="231F20"/>
        </w:rPr>
        <w:t>ưng,</w:t>
      </w:r>
      <w:r>
        <w:rPr>
          <w:color w:val="231F20"/>
          <w:spacing w:val="-12"/>
        </w:rPr>
        <w:t> </w:t>
      </w:r>
      <w:r>
        <w:rPr>
          <w:color w:val="231F20"/>
        </w:rPr>
        <w:t>chỉ</w:t>
      </w:r>
      <w:r>
        <w:rPr>
          <w:color w:val="231F20"/>
          <w:spacing w:val="-11"/>
        </w:rPr>
        <w:t> </w:t>
      </w:r>
      <w:r>
        <w:rPr>
          <w:color w:val="231F20"/>
        </w:rPr>
        <w:t>cùng</w:t>
      </w:r>
      <w:r>
        <w:rPr>
          <w:color w:val="231F20"/>
          <w:spacing w:val="-11"/>
        </w:rPr>
        <w:t> </w:t>
      </w:r>
      <w:r>
        <w:rPr>
          <w:color w:val="231F20"/>
        </w:rPr>
        <w:t>với</w:t>
      </w:r>
      <w:r>
        <w:rPr>
          <w:color w:val="231F20"/>
          <w:spacing w:val="-12"/>
        </w:rPr>
        <w:t> </w:t>
      </w:r>
      <w:r>
        <w:rPr>
          <w:color w:val="231F20"/>
        </w:rPr>
        <w:t>quán</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đã</w:t>
      </w:r>
      <w:r>
        <w:rPr>
          <w:color w:val="231F20"/>
          <w:spacing w:val="-12"/>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giác nhưng cùng với quán cùng hiện ở trước. Đó gọi là không giác có quán.</w:t>
      </w:r>
    </w:p>
    <w:p>
      <w:pPr>
        <w:pStyle w:val="BodyText"/>
        <w:spacing w:line="271" w:lineRule="auto" w:before="110"/>
        <w:ind w:right="385"/>
      </w:pPr>
      <w:r>
        <w:rPr>
          <w:color w:val="231F20"/>
          <w:spacing w:val="3"/>
        </w:rPr>
        <w:t>Nếu </w:t>
      </w:r>
      <w:r>
        <w:rPr>
          <w:color w:val="231F20"/>
          <w:spacing w:val="4"/>
        </w:rPr>
        <w:t>không </w:t>
      </w:r>
      <w:r>
        <w:rPr>
          <w:color w:val="231F20"/>
          <w:spacing w:val="3"/>
        </w:rPr>
        <w:t>cùng với giác quán cùng có, cũng </w:t>
      </w:r>
      <w:r>
        <w:rPr>
          <w:color w:val="231F20"/>
          <w:spacing w:val="4"/>
        </w:rPr>
        <w:t>không </w:t>
      </w:r>
      <w:r>
        <w:rPr>
          <w:color w:val="231F20"/>
          <w:spacing w:val="5"/>
        </w:rPr>
        <w:t>cùng </w:t>
      </w:r>
      <w:r>
        <w:rPr>
          <w:color w:val="231F20"/>
          <w:spacing w:val="3"/>
        </w:rPr>
        <w:t>với giác quán </w:t>
      </w:r>
      <w:r>
        <w:rPr>
          <w:color w:val="231F20"/>
          <w:spacing w:val="4"/>
        </w:rPr>
        <w:t>tương </w:t>
      </w:r>
      <w:r>
        <w:rPr>
          <w:color w:val="231F20"/>
          <w:spacing w:val="3"/>
        </w:rPr>
        <w:t>ưng, </w:t>
      </w:r>
      <w:r>
        <w:rPr>
          <w:color w:val="231F20"/>
          <w:spacing w:val="2"/>
        </w:rPr>
        <w:t>đã </w:t>
      </w:r>
      <w:r>
        <w:rPr>
          <w:color w:val="231F20"/>
          <w:spacing w:val="3"/>
        </w:rPr>
        <w:t>diệt giác </w:t>
      </w:r>
      <w:r>
        <w:rPr>
          <w:color w:val="231F20"/>
          <w:spacing w:val="4"/>
        </w:rPr>
        <w:t>quán. </w:t>
      </w:r>
      <w:r>
        <w:rPr>
          <w:color w:val="231F20"/>
          <w:spacing w:val="2"/>
        </w:rPr>
        <w:t>Đó </w:t>
      </w:r>
      <w:r>
        <w:rPr>
          <w:color w:val="231F20"/>
          <w:spacing w:val="3"/>
        </w:rPr>
        <w:t>gọi </w:t>
      </w:r>
      <w:r>
        <w:rPr>
          <w:color w:val="231F20"/>
          <w:spacing w:val="2"/>
        </w:rPr>
        <w:t>là </w:t>
      </w:r>
      <w:r>
        <w:rPr>
          <w:color w:val="231F20"/>
          <w:spacing w:val="4"/>
        </w:rPr>
        <w:t>không </w:t>
      </w:r>
      <w:r>
        <w:rPr>
          <w:color w:val="231F20"/>
          <w:spacing w:val="3"/>
        </w:rPr>
        <w:t>giác </w:t>
      </w:r>
      <w:r>
        <w:rPr>
          <w:color w:val="231F20"/>
          <w:spacing w:val="4"/>
        </w:rPr>
        <w:t>không</w:t>
      </w:r>
      <w:r>
        <w:rPr>
          <w:color w:val="231F20"/>
          <w:spacing w:val="10"/>
        </w:rPr>
        <w:t> </w:t>
      </w:r>
      <w:r>
        <w:rPr>
          <w:color w:val="231F20"/>
          <w:spacing w:val="5"/>
        </w:rPr>
        <w:t>quán.</w:t>
      </w:r>
    </w:p>
    <w:p>
      <w:pPr>
        <w:pStyle w:val="BodyText"/>
        <w:spacing w:line="271" w:lineRule="auto" w:before="113"/>
        <w:ind w:right="390"/>
      </w:pPr>
      <w:r>
        <w:rPr>
          <w:color w:val="231F20"/>
        </w:rPr>
        <w:t>Lại nữa, nếu có vô số tìm cầu, vô số xem xét, thì gọi là có giác có quán. Nếu không có các thứ tìm cầu, chỉ có các thứ xem xét,    thì gọi là không giác có quán. Nếu không có các thứ tìm cầu, cũng không có các thứ xem xét, thì gọi là không giác không quán.</w:t>
      </w:r>
    </w:p>
    <w:p>
      <w:pPr>
        <w:spacing w:line="271" w:lineRule="auto" w:before="114"/>
        <w:ind w:left="110" w:right="390" w:firstLine="566"/>
        <w:jc w:val="both"/>
        <w:rPr>
          <w:i/>
          <w:sz w:val="26"/>
        </w:rPr>
      </w:pPr>
      <w:r>
        <w:rPr>
          <w:i/>
          <w:color w:val="231F20"/>
          <w:sz w:val="26"/>
        </w:rPr>
        <w:t>* Ba kiết </w:t>
      </w:r>
      <w:r>
        <w:rPr>
          <w:i/>
          <w:color w:val="231F20"/>
          <w:spacing w:val="-4"/>
          <w:sz w:val="26"/>
        </w:rPr>
        <w:t>này, </w:t>
      </w:r>
      <w:r>
        <w:rPr>
          <w:i/>
          <w:color w:val="231F20"/>
          <w:sz w:val="26"/>
        </w:rPr>
        <w:t>bao nhiêu thứ tương ưng với lạc căn? Bao nhiêu </w:t>
      </w:r>
      <w:r>
        <w:rPr>
          <w:i/>
          <w:color w:val="231F20"/>
          <w:sz w:val="26"/>
        </w:rPr>
        <w:t>thứ tương ưng với khổ căn? Bao nhiêu thứ tương ưng với hỷ căn? Bao nhiêu thứ tương ưng với ưu căn? Bao nhiêu thứ tương ưng với xả căn? Cho đến chín mươi tám sử cũng như thế.</w:t>
      </w:r>
    </w:p>
    <w:p>
      <w:pPr>
        <w:pStyle w:val="BodyText"/>
        <w:ind w:left="677" w:firstLine="0"/>
      </w:pPr>
      <w:r>
        <w:rPr>
          <w:i/>
          <w:color w:val="231F20"/>
        </w:rPr>
        <w:t>Hỏi: </w:t>
      </w:r>
      <w:r>
        <w:rPr>
          <w:color w:val="231F20"/>
        </w:rPr>
        <w:t>Vì lý do gì tạo ra phần Luận này?</w:t>
      </w:r>
    </w:p>
    <w:p>
      <w:pPr>
        <w:pStyle w:val="BodyText"/>
        <w:spacing w:line="271" w:lineRule="auto" w:before="153"/>
        <w:ind w:right="390"/>
      </w:pPr>
      <w:r>
        <w:rPr>
          <w:i/>
          <w:color w:val="231F20"/>
        </w:rPr>
        <w:t>Đáp: </w:t>
      </w:r>
      <w:r>
        <w:rPr>
          <w:color w:val="231F20"/>
        </w:rPr>
        <w:t>Hoặc có thuyết nói: Lúc pháp sinh là sinh theo thứ lớp, không sinh cùng một lúc, như Phái Thí Dụ. Tôn giả Phật-đà-đề-bà nói</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này:</w:t>
      </w:r>
      <w:r>
        <w:rPr>
          <w:color w:val="231F20"/>
          <w:spacing w:val="-6"/>
        </w:rPr>
        <w:t> </w:t>
      </w:r>
      <w:r>
        <w:rPr>
          <w:color w:val="231F20"/>
        </w:rPr>
        <w:t>Khi</w:t>
      </w:r>
      <w:r>
        <w:rPr>
          <w:color w:val="231F20"/>
          <w:spacing w:val="-5"/>
        </w:rPr>
        <w:t> </w:t>
      </w:r>
      <w:r>
        <w:rPr>
          <w:color w:val="231F20"/>
        </w:rPr>
        <w:t>pháp</w:t>
      </w:r>
      <w:r>
        <w:rPr>
          <w:color w:val="231F20"/>
          <w:spacing w:val="-5"/>
        </w:rPr>
        <w:t> </w:t>
      </w:r>
      <w:r>
        <w:rPr>
          <w:color w:val="231F20"/>
        </w:rPr>
        <w:t>sinh</w:t>
      </w:r>
      <w:r>
        <w:rPr>
          <w:color w:val="231F20"/>
          <w:spacing w:val="-6"/>
        </w:rPr>
        <w:t> </w:t>
      </w:r>
      <w:r>
        <w:rPr>
          <w:color w:val="231F20"/>
        </w:rPr>
        <w:t>là</w:t>
      </w:r>
      <w:r>
        <w:rPr>
          <w:color w:val="231F20"/>
          <w:spacing w:val="-5"/>
        </w:rPr>
        <w:t> </w:t>
      </w:r>
      <w:r>
        <w:rPr>
          <w:color w:val="231F20"/>
        </w:rPr>
        <w:t>sinh</w:t>
      </w:r>
      <w:r>
        <w:rPr>
          <w:color w:val="231F20"/>
          <w:spacing w:val="-5"/>
        </w:rPr>
        <w:t> </w:t>
      </w: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không</w:t>
      </w:r>
      <w:r>
        <w:rPr>
          <w:color w:val="231F20"/>
          <w:spacing w:val="-4"/>
        </w:rPr>
        <w:t> </w:t>
      </w:r>
      <w:r>
        <w:rPr>
          <w:color w:val="231F20"/>
        </w:rPr>
        <w:t>sinh</w:t>
      </w:r>
      <w:r>
        <w:rPr>
          <w:color w:val="231F20"/>
          <w:spacing w:val="-6"/>
        </w:rPr>
        <w:t> </w:t>
      </w:r>
      <w:r>
        <w:rPr>
          <w:color w:val="231F20"/>
        </w:rPr>
        <w:t>cùng một</w:t>
      </w:r>
      <w:r>
        <w:rPr>
          <w:color w:val="231F20"/>
          <w:spacing w:val="-4"/>
        </w:rPr>
        <w:t> </w:t>
      </w:r>
      <w:r>
        <w:rPr>
          <w:color w:val="231F20"/>
        </w:rPr>
        <w:t>lúc.</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nhiều</w:t>
      </w:r>
      <w:r>
        <w:rPr>
          <w:color w:val="231F20"/>
          <w:spacing w:val="-4"/>
        </w:rPr>
        <w:t> </w:t>
      </w:r>
      <w:r>
        <w:rPr>
          <w:color w:val="231F20"/>
        </w:rPr>
        <w:t>người</w:t>
      </w:r>
      <w:r>
        <w:rPr>
          <w:color w:val="231F20"/>
          <w:spacing w:val="-4"/>
        </w:rPr>
        <w:t> </w:t>
      </w:r>
      <w:r>
        <w:rPr>
          <w:color w:val="231F20"/>
        </w:rPr>
        <w:t>đi</w:t>
      </w:r>
      <w:r>
        <w:rPr>
          <w:color w:val="231F20"/>
          <w:spacing w:val="-4"/>
        </w:rPr>
        <w:t> </w:t>
      </w:r>
      <w:r>
        <w:rPr>
          <w:color w:val="231F20"/>
        </w:rPr>
        <w:t>qua</w:t>
      </w:r>
      <w:r>
        <w:rPr>
          <w:color w:val="231F20"/>
          <w:spacing w:val="-4"/>
        </w:rPr>
        <w:t> </w:t>
      </w:r>
      <w:r>
        <w:rPr>
          <w:color w:val="231F20"/>
        </w:rPr>
        <w:t>con</w:t>
      </w:r>
      <w:r>
        <w:rPr>
          <w:color w:val="231F20"/>
          <w:spacing w:val="-4"/>
        </w:rPr>
        <w:t> </w:t>
      </w:r>
      <w:r>
        <w:rPr>
          <w:color w:val="231F20"/>
        </w:rPr>
        <w:t>đường</w:t>
      </w:r>
      <w:r>
        <w:rPr>
          <w:color w:val="231F20"/>
          <w:spacing w:val="-4"/>
        </w:rPr>
        <w:t> </w:t>
      </w:r>
      <w:r>
        <w:rPr>
          <w:color w:val="231F20"/>
        </w:rPr>
        <w:t>nhỏ</w:t>
      </w:r>
      <w:r>
        <w:rPr>
          <w:color w:val="231F20"/>
          <w:spacing w:val="-4"/>
        </w:rPr>
        <w:t> </w:t>
      </w:r>
      <w:r>
        <w:rPr>
          <w:color w:val="231F20"/>
        </w:rPr>
        <w:t>hẹp,</w:t>
      </w:r>
      <w:r>
        <w:rPr>
          <w:color w:val="231F20"/>
          <w:spacing w:val="-4"/>
        </w:rPr>
        <w:t> </w:t>
      </w:r>
      <w:r>
        <w:rPr>
          <w:color w:val="231F20"/>
        </w:rPr>
        <w:t>phải</w:t>
      </w:r>
      <w:r>
        <w:rPr>
          <w:color w:val="231F20"/>
          <w:spacing w:val="-4"/>
        </w:rPr>
        <w:t> </w:t>
      </w:r>
      <w:r>
        <w:rPr>
          <w:color w:val="231F20"/>
        </w:rPr>
        <w:t>theo thứ</w:t>
      </w:r>
      <w:r>
        <w:rPr>
          <w:color w:val="231F20"/>
          <w:spacing w:val="-8"/>
        </w:rPr>
        <w:t> </w:t>
      </w:r>
      <w:r>
        <w:rPr>
          <w:color w:val="231F20"/>
        </w:rPr>
        <w:t>lớp</w:t>
      </w:r>
      <w:r>
        <w:rPr>
          <w:color w:val="231F20"/>
          <w:spacing w:val="-7"/>
        </w:rPr>
        <w:t> </w:t>
      </w:r>
      <w:r>
        <w:rPr>
          <w:color w:val="231F20"/>
        </w:rPr>
        <w:t>mà</w:t>
      </w:r>
      <w:r>
        <w:rPr>
          <w:color w:val="231F20"/>
          <w:spacing w:val="-7"/>
        </w:rPr>
        <w:t> </w:t>
      </w:r>
      <w:r>
        <w:rPr>
          <w:color w:val="231F20"/>
        </w:rPr>
        <w:t>đi,</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đi</w:t>
      </w:r>
      <w:r>
        <w:rPr>
          <w:color w:val="231F20"/>
          <w:spacing w:val="-7"/>
        </w:rPr>
        <w:t> </w:t>
      </w:r>
      <w:r>
        <w:rPr>
          <w:color w:val="231F20"/>
        </w:rPr>
        <w:t>qua</w:t>
      </w:r>
      <w:r>
        <w:rPr>
          <w:color w:val="231F20"/>
          <w:spacing w:val="-8"/>
        </w:rPr>
        <w:t> </w:t>
      </w:r>
      <w:r>
        <w:rPr>
          <w:color w:val="231F20"/>
        </w:rPr>
        <w:t>cùng</w:t>
      </w:r>
      <w:r>
        <w:rPr>
          <w:color w:val="231F20"/>
          <w:spacing w:val="-7"/>
        </w:rPr>
        <w:t> </w:t>
      </w:r>
      <w:r>
        <w:rPr>
          <w:color w:val="231F20"/>
        </w:rPr>
        <w:t>một</w:t>
      </w:r>
      <w:r>
        <w:rPr>
          <w:color w:val="231F20"/>
          <w:spacing w:val="-7"/>
        </w:rPr>
        <w:t> </w:t>
      </w:r>
      <w:r>
        <w:rPr>
          <w:color w:val="231F20"/>
        </w:rPr>
        <w:t>lúc.</w:t>
      </w:r>
      <w:r>
        <w:rPr>
          <w:color w:val="231F20"/>
          <w:spacing w:val="-7"/>
        </w:rPr>
        <w:t> </w:t>
      </w:r>
      <w:r>
        <w:rPr>
          <w:color w:val="231F20"/>
        </w:rPr>
        <w:t>Nếu</w:t>
      </w:r>
      <w:r>
        <w:rPr>
          <w:color w:val="231F20"/>
          <w:spacing w:val="-7"/>
        </w:rPr>
        <w:t> </w:t>
      </w:r>
      <w:r>
        <w:rPr>
          <w:color w:val="231F20"/>
        </w:rPr>
        <w:t>muốn</w:t>
      </w:r>
      <w:r>
        <w:rPr>
          <w:color w:val="231F20"/>
          <w:spacing w:val="-7"/>
        </w:rPr>
        <w:t> </w:t>
      </w:r>
      <w:r>
        <w:rPr>
          <w:color w:val="231F20"/>
        </w:rPr>
        <w:t>hai</w:t>
      </w:r>
      <w:r>
        <w:rPr>
          <w:color w:val="231F20"/>
          <w:spacing w:val="-7"/>
        </w:rPr>
        <w:t> </w:t>
      </w:r>
      <w:r>
        <w:rPr>
          <w:color w:val="231F20"/>
        </w:rPr>
        <w:t>người cùng đi qua, điều này cũng là khó, huống chi là nhiều người. Như thế,</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pháp</w:t>
      </w:r>
      <w:r>
        <w:rPr>
          <w:color w:val="231F20"/>
          <w:spacing w:val="-4"/>
        </w:rPr>
        <w:t> </w:t>
      </w:r>
      <w:r>
        <w:rPr>
          <w:color w:val="231F20"/>
        </w:rPr>
        <w:t>hữu</w:t>
      </w:r>
      <w:r>
        <w:rPr>
          <w:color w:val="231F20"/>
          <w:spacing w:val="-5"/>
        </w:rPr>
        <w:t> </w:t>
      </w:r>
      <w:r>
        <w:rPr>
          <w:color w:val="231F20"/>
        </w:rPr>
        <w:t>vi,</w:t>
      </w:r>
      <w:r>
        <w:rPr>
          <w:color w:val="231F20"/>
          <w:spacing w:val="-4"/>
        </w:rPr>
        <w:t> </w:t>
      </w:r>
      <w:r>
        <w:rPr>
          <w:color w:val="231F20"/>
        </w:rPr>
        <w:t>mỗi</w:t>
      </w:r>
      <w:r>
        <w:rPr>
          <w:color w:val="231F20"/>
          <w:spacing w:val="-5"/>
        </w:rPr>
        <w:t> </w:t>
      </w:r>
      <w:r>
        <w:rPr>
          <w:color w:val="231F20"/>
        </w:rPr>
        <w:t>mỗi</w:t>
      </w:r>
      <w:r>
        <w:rPr>
          <w:color w:val="231F20"/>
          <w:spacing w:val="-4"/>
        </w:rPr>
        <w:t> </w:t>
      </w:r>
      <w:r>
        <w:rPr>
          <w:color w:val="231F20"/>
        </w:rPr>
        <w:t>đều</w:t>
      </w:r>
      <w:r>
        <w:rPr>
          <w:color w:val="231F20"/>
          <w:spacing w:val="-5"/>
        </w:rPr>
        <w:t> </w:t>
      </w:r>
      <w:r>
        <w:rPr>
          <w:color w:val="231F20"/>
        </w:rPr>
        <w:t>từ</w:t>
      </w:r>
      <w:r>
        <w:rPr>
          <w:color w:val="231F20"/>
          <w:spacing w:val="-4"/>
        </w:rPr>
        <w:t> </w:t>
      </w:r>
      <w:r>
        <w:rPr>
          <w:color w:val="231F20"/>
        </w:rPr>
        <w:t>tướng</w:t>
      </w:r>
      <w:r>
        <w:rPr>
          <w:color w:val="231F20"/>
          <w:spacing w:val="-4"/>
        </w:rPr>
        <w:t> </w:t>
      </w:r>
      <w:r>
        <w:rPr>
          <w:color w:val="231F20"/>
        </w:rPr>
        <w:t>sinh</w:t>
      </w:r>
      <w:r>
        <w:rPr>
          <w:color w:val="231F20"/>
          <w:spacing w:val="-5"/>
        </w:rPr>
        <w:t> </w:t>
      </w:r>
      <w:r>
        <w:rPr>
          <w:color w:val="231F20"/>
        </w:rPr>
        <w:t>sinh,</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gì để có nhiều pháp sinh cùng một lúc sinh? Người A-tỳ-đàm nêu bày như thế này: Pháp hữu vi tự có một pháp hòa hợp mà sinh. Tự có nhiều pháp hòa hợp mà</w:t>
      </w:r>
      <w:r>
        <w:rPr>
          <w:color w:val="231F20"/>
          <w:spacing w:val="-1"/>
        </w:rPr>
        <w:t> </w:t>
      </w:r>
      <w:r>
        <w:rPr>
          <w:color w:val="231F20"/>
        </w:rPr>
        <w:t>sinh.</w:t>
      </w:r>
    </w:p>
    <w:p>
      <w:pPr>
        <w:pStyle w:val="BodyText"/>
        <w:spacing w:line="271" w:lineRule="auto" w:before="115"/>
        <w:ind w:right="394"/>
      </w:pPr>
      <w:r>
        <w:rPr>
          <w:color w:val="231F20"/>
        </w:rPr>
        <w:t>Một</w:t>
      </w:r>
      <w:r>
        <w:rPr>
          <w:color w:val="231F20"/>
          <w:spacing w:val="-11"/>
        </w:rPr>
        <w:t> </w:t>
      </w:r>
      <w:r>
        <w:rPr>
          <w:color w:val="231F20"/>
        </w:rPr>
        <w:t>pháp</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rPr>
        <w:t>sinh:</w:t>
      </w:r>
      <w:r>
        <w:rPr>
          <w:color w:val="231F20"/>
          <w:spacing w:val="-10"/>
        </w:rPr>
        <w:t> </w:t>
      </w:r>
      <w:r>
        <w:rPr>
          <w:color w:val="231F20"/>
        </w:rPr>
        <w:t>Là</w:t>
      </w:r>
      <w:r>
        <w:rPr>
          <w:color w:val="231F20"/>
          <w:spacing w:val="-11"/>
        </w:rPr>
        <w:t> </w:t>
      </w:r>
      <w:r>
        <w:rPr>
          <w:color w:val="231F20"/>
        </w:rPr>
        <w:t>ở</w:t>
      </w:r>
      <w:r>
        <w:rPr>
          <w:color w:val="231F20"/>
          <w:spacing w:val="-10"/>
        </w:rPr>
        <w:t> </w:t>
      </w:r>
      <w:r>
        <w:rPr>
          <w:color w:val="231F20"/>
        </w:rPr>
        <w:t>trong</w:t>
      </w:r>
      <w:r>
        <w:rPr>
          <w:color w:val="231F20"/>
          <w:spacing w:val="-10"/>
        </w:rPr>
        <w:t> </w:t>
      </w:r>
      <w:r>
        <w:rPr>
          <w:color w:val="231F20"/>
        </w:rPr>
        <w:t>khoảnh</w:t>
      </w:r>
      <w:r>
        <w:rPr>
          <w:color w:val="231F20"/>
          <w:spacing w:val="-10"/>
        </w:rPr>
        <w:t> </w:t>
      </w:r>
      <w:r>
        <w:rPr>
          <w:color w:val="231F20"/>
        </w:rPr>
        <w:t>một</w:t>
      </w:r>
      <w:r>
        <w:rPr>
          <w:color w:val="231F20"/>
          <w:spacing w:val="-10"/>
        </w:rPr>
        <w:t> </w:t>
      </w:r>
      <w:r>
        <w:rPr>
          <w:color w:val="231F20"/>
        </w:rPr>
        <w:t>sát-na</w:t>
      </w:r>
      <w:r>
        <w:rPr>
          <w:color w:val="231F20"/>
          <w:spacing w:val="-11"/>
        </w:rPr>
        <w:t> </w:t>
      </w:r>
      <w:r>
        <w:rPr>
          <w:color w:val="231F20"/>
        </w:rPr>
        <w:t>sinh,</w:t>
      </w:r>
      <w:r>
        <w:rPr>
          <w:color w:val="231F20"/>
          <w:spacing w:val="-10"/>
        </w:rPr>
        <w:t> </w:t>
      </w:r>
      <w:r>
        <w:rPr>
          <w:color w:val="231F20"/>
        </w:rPr>
        <w:t>nên gọi là một pháp hòa hợp</w:t>
      </w:r>
      <w:r>
        <w:rPr>
          <w:color w:val="231F20"/>
          <w:spacing w:val="-1"/>
        </w:rPr>
        <w:t> </w:t>
      </w:r>
      <w:r>
        <w:rPr>
          <w:color w:val="231F20"/>
        </w:rPr>
        <w:t>sinh.</w:t>
      </w:r>
    </w:p>
    <w:p>
      <w:pPr>
        <w:pStyle w:val="BodyText"/>
        <w:spacing w:line="271" w:lineRule="auto"/>
        <w:ind w:right="392"/>
      </w:pPr>
      <w:r>
        <w:rPr>
          <w:color w:val="231F20"/>
        </w:rPr>
        <w:t>Nhiều</w:t>
      </w:r>
      <w:r>
        <w:rPr>
          <w:color w:val="231F20"/>
          <w:spacing w:val="-6"/>
        </w:rPr>
        <w:t> </w:t>
      </w:r>
      <w:r>
        <w:rPr>
          <w:color w:val="231F20"/>
        </w:rPr>
        <w:t>pháp</w:t>
      </w:r>
      <w:r>
        <w:rPr>
          <w:color w:val="231F20"/>
          <w:spacing w:val="-6"/>
        </w:rPr>
        <w:t> </w:t>
      </w:r>
      <w:r>
        <w:rPr>
          <w:color w:val="231F20"/>
        </w:rPr>
        <w:t>hòa</w:t>
      </w:r>
      <w:r>
        <w:rPr>
          <w:color w:val="231F20"/>
          <w:spacing w:val="-5"/>
        </w:rPr>
        <w:t> </w:t>
      </w:r>
      <w:r>
        <w:rPr>
          <w:color w:val="231F20"/>
        </w:rPr>
        <w:t>hợp</w:t>
      </w:r>
      <w:r>
        <w:rPr>
          <w:color w:val="231F20"/>
          <w:spacing w:val="-6"/>
        </w:rPr>
        <w:t> </w:t>
      </w:r>
      <w:r>
        <w:rPr>
          <w:color w:val="231F20"/>
        </w:rPr>
        <w:t>sinh:</w:t>
      </w:r>
      <w:r>
        <w:rPr>
          <w:color w:val="231F20"/>
          <w:spacing w:val="-6"/>
        </w:rPr>
        <w:t> </w:t>
      </w:r>
      <w:r>
        <w:rPr>
          <w:color w:val="231F20"/>
        </w:rPr>
        <w:t>Là</w:t>
      </w:r>
      <w:r>
        <w:rPr>
          <w:color w:val="231F20"/>
          <w:spacing w:val="-5"/>
        </w:rPr>
        <w:t> </w:t>
      </w:r>
      <w:r>
        <w:rPr>
          <w:color w:val="231F20"/>
        </w:rPr>
        <w:t>như</w:t>
      </w:r>
      <w:r>
        <w:rPr>
          <w:color w:val="231F20"/>
          <w:spacing w:val="-6"/>
        </w:rPr>
        <w:t> </w:t>
      </w:r>
      <w:r>
        <w:rPr>
          <w:color w:val="231F20"/>
        </w:rPr>
        <w:t>mỗi</w:t>
      </w:r>
      <w:r>
        <w:rPr>
          <w:color w:val="231F20"/>
          <w:spacing w:val="-6"/>
        </w:rPr>
        <w:t> </w:t>
      </w:r>
      <w:r>
        <w:rPr>
          <w:color w:val="231F20"/>
        </w:rPr>
        <w:t>một</w:t>
      </w:r>
      <w:r>
        <w:rPr>
          <w:color w:val="231F20"/>
          <w:spacing w:val="-5"/>
        </w:rPr>
        <w:t> </w:t>
      </w:r>
      <w:r>
        <w:rPr>
          <w:color w:val="231F20"/>
        </w:rPr>
        <w:t>số</w:t>
      </w:r>
      <w:r>
        <w:rPr>
          <w:color w:val="231F20"/>
          <w:spacing w:val="-6"/>
        </w:rPr>
        <w:t> </w:t>
      </w:r>
      <w:r>
        <w:rPr>
          <w:color w:val="231F20"/>
        </w:rPr>
        <w:t>pháp,</w:t>
      </w:r>
      <w:r>
        <w:rPr>
          <w:color w:val="231F20"/>
          <w:spacing w:val="-6"/>
        </w:rPr>
        <w:t> </w:t>
      </w:r>
      <w:r>
        <w:rPr>
          <w:color w:val="231F20"/>
        </w:rPr>
        <w:t>đều</w:t>
      </w:r>
      <w:r>
        <w:rPr>
          <w:color w:val="231F20"/>
          <w:spacing w:val="-5"/>
        </w:rPr>
        <w:t> </w:t>
      </w:r>
      <w:r>
        <w:rPr>
          <w:color w:val="231F20"/>
        </w:rPr>
        <w:t>có</w:t>
      </w:r>
      <w:r>
        <w:rPr>
          <w:color w:val="231F20"/>
          <w:spacing w:val="-6"/>
        </w:rPr>
        <w:t> </w:t>
      </w:r>
      <w:r>
        <w:rPr>
          <w:color w:val="231F20"/>
        </w:rPr>
        <w:t>một sự sinh, tuy nhiều nhưng không lìa nhau, nên gọi là nhiều pháp hòa hợp</w:t>
      </w:r>
      <w:r>
        <w:rPr>
          <w:color w:val="231F20"/>
          <w:spacing w:val="-1"/>
        </w:rPr>
        <w:t> </w:t>
      </w:r>
      <w:r>
        <w:rPr>
          <w:color w:val="231F20"/>
        </w:rPr>
        <w:t>sinh.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sở dĩ tạo ra phần Luận </w:t>
      </w:r>
      <w:r>
        <w:rPr>
          <w:color w:val="231F20"/>
          <w:spacing w:val="-5"/>
        </w:rPr>
        <w:t>này, </w:t>
      </w:r>
      <w:r>
        <w:rPr>
          <w:color w:val="231F20"/>
        </w:rPr>
        <w:t>là vì có thuyết nói: Nghĩa của</w:t>
      </w:r>
      <w:r>
        <w:rPr>
          <w:color w:val="231F20"/>
          <w:spacing w:val="-5"/>
        </w:rPr>
        <w:t> </w:t>
      </w:r>
      <w:r>
        <w:rPr>
          <w:color w:val="231F20"/>
        </w:rPr>
        <w:t>sức</w:t>
      </w:r>
      <w:r>
        <w:rPr>
          <w:color w:val="231F20"/>
          <w:spacing w:val="-4"/>
        </w:rPr>
        <w:t> </w:t>
      </w:r>
      <w:r>
        <w:rPr>
          <w:color w:val="231F20"/>
        </w:rPr>
        <w:t>lần</w:t>
      </w:r>
      <w:r>
        <w:rPr>
          <w:color w:val="231F20"/>
          <w:spacing w:val="-5"/>
        </w:rPr>
        <w:t> </w:t>
      </w:r>
      <w:r>
        <w:rPr>
          <w:color w:val="231F20"/>
        </w:rPr>
        <w:t>lượt</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nhau,</w:t>
      </w:r>
      <w:r>
        <w:rPr>
          <w:color w:val="231F20"/>
          <w:spacing w:val="-4"/>
        </w:rPr>
        <w:t> </w:t>
      </w:r>
      <w:r>
        <w:rPr>
          <w:color w:val="231F20"/>
        </w:rPr>
        <w:t>là</w:t>
      </w:r>
      <w:r>
        <w:rPr>
          <w:color w:val="231F20"/>
          <w:spacing w:val="-5"/>
        </w:rPr>
        <w:t> </w:t>
      </w:r>
      <w:r>
        <w:rPr>
          <w:color w:val="231F20"/>
        </w:rPr>
        <w:t>nghĩa</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Người</w:t>
      </w:r>
      <w:r>
        <w:rPr>
          <w:color w:val="231F20"/>
          <w:spacing w:val="-4"/>
        </w:rPr>
        <w:t> </w:t>
      </w:r>
      <w:r>
        <w:rPr>
          <w:color w:val="231F20"/>
        </w:rPr>
        <w:t>kia</w:t>
      </w:r>
      <w:r>
        <w:rPr>
          <w:color w:val="231F20"/>
          <w:spacing w:val="-5"/>
        </w:rPr>
        <w:t> </w:t>
      </w:r>
      <w:r>
        <w:rPr>
          <w:color w:val="231F20"/>
        </w:rPr>
        <w:t>tạo</w:t>
      </w:r>
      <w:r>
        <w:rPr>
          <w:color w:val="231F20"/>
          <w:spacing w:val="-4"/>
        </w:rPr>
        <w:t> </w:t>
      </w:r>
      <w:r>
        <w:rPr>
          <w:color w:val="231F20"/>
        </w:rPr>
        <w:t>ra thuyết này: Nếu pháp cùng với pháp kia do sức của nhân nơi nhau sinh ra là nghĩa tương ưng. Như tâm nhân nơi sức của tâm nên sinh, tâm</w:t>
      </w:r>
      <w:r>
        <w:rPr>
          <w:color w:val="231F20"/>
          <w:spacing w:val="-8"/>
        </w:rPr>
        <w:t> </w:t>
      </w:r>
      <w:r>
        <w:rPr>
          <w:color w:val="231F20"/>
        </w:rPr>
        <w:t>cùng</w:t>
      </w:r>
      <w:r>
        <w:rPr>
          <w:color w:val="231F20"/>
          <w:spacing w:val="-8"/>
        </w:rPr>
        <w:t> </w:t>
      </w:r>
      <w:r>
        <w:rPr>
          <w:color w:val="231F20"/>
        </w:rPr>
        <w:t>với</w:t>
      </w:r>
      <w:r>
        <w:rPr>
          <w:color w:val="231F20"/>
          <w:spacing w:val="-7"/>
        </w:rPr>
        <w:t> </w:t>
      </w:r>
      <w:r>
        <w:rPr>
          <w:color w:val="231F20"/>
        </w:rPr>
        <w:t>tâm</w:t>
      </w:r>
      <w:r>
        <w:rPr>
          <w:color w:val="231F20"/>
          <w:spacing w:val="-8"/>
        </w:rPr>
        <w:t> </w:t>
      </w:r>
      <w:r>
        <w:rPr>
          <w:color w:val="231F20"/>
        </w:rPr>
        <w:t>số</w:t>
      </w:r>
      <w:r>
        <w:rPr>
          <w:color w:val="231F20"/>
          <w:spacing w:val="-7"/>
        </w:rPr>
        <w:t> </w:t>
      </w:r>
      <w:r>
        <w:rPr>
          <w:color w:val="231F20"/>
        </w:rPr>
        <w:t>pháp</w:t>
      </w:r>
      <w:r>
        <w:rPr>
          <w:color w:val="231F20"/>
          <w:spacing w:val="-8"/>
        </w:rPr>
        <w:t> </w:t>
      </w:r>
      <w:r>
        <w:rPr>
          <w:color w:val="231F20"/>
        </w:rPr>
        <w:t>tương</w:t>
      </w:r>
      <w:r>
        <w:rPr>
          <w:color w:val="231F20"/>
          <w:spacing w:val="-7"/>
        </w:rPr>
        <w:t> </w:t>
      </w:r>
      <w:r>
        <w:rPr>
          <w:color w:val="231F20"/>
        </w:rPr>
        <w:t>ưng,</w:t>
      </w:r>
      <w:r>
        <w:rPr>
          <w:color w:val="231F20"/>
          <w:spacing w:val="-8"/>
        </w:rPr>
        <w:t> </w:t>
      </w:r>
      <w:r>
        <w:rPr>
          <w:color w:val="231F20"/>
        </w:rPr>
        <w:t>nhân</w:t>
      </w:r>
      <w:r>
        <w:rPr>
          <w:color w:val="231F20"/>
          <w:spacing w:val="-7"/>
        </w:rPr>
        <w:t> </w:t>
      </w:r>
      <w:r>
        <w:rPr>
          <w:color w:val="231F20"/>
        </w:rPr>
        <w:t>nơi</w:t>
      </w:r>
      <w:r>
        <w:rPr>
          <w:color w:val="231F20"/>
          <w:spacing w:val="-8"/>
        </w:rPr>
        <w:t> </w:t>
      </w:r>
      <w:r>
        <w:rPr>
          <w:color w:val="231F20"/>
        </w:rPr>
        <w:t>sức</w:t>
      </w:r>
      <w:r>
        <w:rPr>
          <w:color w:val="231F20"/>
          <w:spacing w:val="-8"/>
        </w:rPr>
        <w:t> </w:t>
      </w:r>
      <w:r>
        <w:rPr>
          <w:color w:val="231F20"/>
        </w:rPr>
        <w:t>của</w:t>
      </w:r>
      <w:r>
        <w:rPr>
          <w:color w:val="231F20"/>
          <w:spacing w:val="-7"/>
        </w:rPr>
        <w:t> </w:t>
      </w:r>
      <w:r>
        <w:rPr>
          <w:color w:val="231F20"/>
        </w:rPr>
        <w:t>tâm</w:t>
      </w:r>
      <w:r>
        <w:rPr>
          <w:color w:val="231F20"/>
          <w:spacing w:val="-8"/>
        </w:rPr>
        <w:t> </w:t>
      </w:r>
      <w:r>
        <w:rPr>
          <w:color w:val="231F20"/>
        </w:rPr>
        <w:t>nên</w:t>
      </w:r>
      <w:r>
        <w:rPr>
          <w:color w:val="231F20"/>
          <w:spacing w:val="-7"/>
        </w:rPr>
        <w:t> </w:t>
      </w:r>
      <w:r>
        <w:rPr>
          <w:color w:val="231F20"/>
        </w:rPr>
        <w:t>sinh. Số pháp cùng với tâm tương ưng, số pháp nhân nơi sức của số pháp nên sinh. Số pháp cùng với số pháp tương ưng, tâm không nhân nơi sức của số pháp sinh, nên tâm không cùng với số pháp tương</w:t>
      </w:r>
      <w:r>
        <w:rPr>
          <w:color w:val="231F20"/>
          <w:spacing w:val="-11"/>
        </w:rPr>
        <w:t> </w:t>
      </w:r>
      <w:r>
        <w:rPr>
          <w:color w:val="231F20"/>
        </w:rPr>
        <w:t>ưng.</w:t>
      </w:r>
    </w:p>
    <w:p>
      <w:pPr>
        <w:pStyle w:val="BodyText"/>
        <w:spacing w:line="271" w:lineRule="auto" w:before="107"/>
        <w:ind w:left="393" w:right="107"/>
      </w:pPr>
      <w:r>
        <w:rPr>
          <w:color w:val="231F20"/>
        </w:rPr>
        <w:t>Vì</w:t>
      </w:r>
      <w:r>
        <w:rPr>
          <w:color w:val="231F20"/>
          <w:spacing w:val="-14"/>
        </w:rPr>
        <w:t> </w:t>
      </w:r>
      <w:r>
        <w:rPr>
          <w:color w:val="231F20"/>
        </w:rPr>
        <w:t>nhằm</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người</w:t>
      </w:r>
      <w:r>
        <w:rPr>
          <w:color w:val="231F20"/>
          <w:spacing w:val="-13"/>
        </w:rPr>
        <w:t> </w:t>
      </w:r>
      <w:r>
        <w:rPr>
          <w:color w:val="231F20"/>
        </w:rPr>
        <w:t>nói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cũng</w:t>
      </w:r>
      <w:r>
        <w:rPr>
          <w:color w:val="231F20"/>
          <w:spacing w:val="-13"/>
        </w:rPr>
        <w:t> </w:t>
      </w:r>
      <w:r>
        <w:rPr>
          <w:color w:val="231F20"/>
        </w:rPr>
        <w:t>để</w:t>
      </w:r>
      <w:r>
        <w:rPr>
          <w:color w:val="231F20"/>
          <w:spacing w:val="-13"/>
        </w:rPr>
        <w:t> </w:t>
      </w:r>
      <w:r>
        <w:rPr>
          <w:color w:val="231F20"/>
        </w:rPr>
        <w:t>nêu</w:t>
      </w:r>
      <w:r>
        <w:rPr>
          <w:color w:val="231F20"/>
          <w:spacing w:val="-13"/>
        </w:rPr>
        <w:t> </w:t>
      </w:r>
      <w:r>
        <w:rPr>
          <w:color w:val="231F20"/>
        </w:rPr>
        <w:t>rõ</w:t>
      </w:r>
      <w:r>
        <w:rPr>
          <w:color w:val="231F20"/>
          <w:spacing w:val="-13"/>
        </w:rPr>
        <w:t> </w:t>
      </w:r>
      <w:r>
        <w:rPr>
          <w:color w:val="231F20"/>
        </w:rPr>
        <w:t>tâm cùng với số pháp tương ưng, số pháp cũng cùng với số pháp tương ưng,</w:t>
      </w:r>
      <w:r>
        <w:rPr>
          <w:color w:val="231F20"/>
          <w:spacing w:val="-14"/>
        </w:rPr>
        <w:t> </w:t>
      </w:r>
      <w:r>
        <w:rPr>
          <w:color w:val="231F20"/>
        </w:rPr>
        <w:t>số</w:t>
      </w:r>
      <w:r>
        <w:rPr>
          <w:color w:val="231F20"/>
          <w:spacing w:val="-13"/>
        </w:rPr>
        <w:t> </w:t>
      </w:r>
      <w:r>
        <w:rPr>
          <w:color w:val="231F20"/>
        </w:rPr>
        <w:t>pháp</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tâm</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tâm</w:t>
      </w:r>
      <w:r>
        <w:rPr>
          <w:color w:val="231F20"/>
          <w:spacing w:val="-13"/>
        </w:rPr>
        <w:t> </w:t>
      </w:r>
      <w:r>
        <w:rPr>
          <w:color w:val="231F20"/>
        </w:rPr>
        <w:t>tương ưng, nên tạo ra phần Luận </w:t>
      </w:r>
      <w:r>
        <w:rPr>
          <w:color w:val="231F20"/>
          <w:spacing w:val="-5"/>
        </w:rPr>
        <w:t>này.</w:t>
      </w:r>
    </w:p>
    <w:p>
      <w:pPr>
        <w:pStyle w:val="BodyText"/>
        <w:spacing w:line="271" w:lineRule="auto"/>
        <w:ind w:left="393" w:right="106"/>
      </w:pPr>
      <w:r>
        <w:rPr>
          <w:color w:val="231F20"/>
        </w:rPr>
        <w:t>Lại</w:t>
      </w:r>
      <w:r>
        <w:rPr>
          <w:color w:val="231F20"/>
          <w:spacing w:val="-11"/>
        </w:rPr>
        <w:t> </w:t>
      </w:r>
      <w:r>
        <w:rPr>
          <w:color w:val="231F20"/>
        </w:rPr>
        <w:t>nữa,</w:t>
      </w:r>
      <w:r>
        <w:rPr>
          <w:color w:val="231F20"/>
          <w:spacing w:val="-11"/>
        </w:rPr>
        <w:t> </w:t>
      </w:r>
      <w:r>
        <w:rPr>
          <w:color w:val="231F20"/>
        </w:rPr>
        <w:t>sở</w:t>
      </w:r>
      <w:r>
        <w:rPr>
          <w:color w:val="231F20"/>
          <w:spacing w:val="-11"/>
        </w:rPr>
        <w:t> </w:t>
      </w:r>
      <w:r>
        <w:rPr>
          <w:color w:val="231F20"/>
        </w:rPr>
        <w:t>dĩ</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phần</w:t>
      </w:r>
      <w:r>
        <w:rPr>
          <w:color w:val="231F20"/>
          <w:spacing w:val="-11"/>
        </w:rPr>
        <w:t> </w:t>
      </w:r>
      <w:r>
        <w:rPr>
          <w:color w:val="231F20"/>
        </w:rPr>
        <w:t>Luận</w:t>
      </w:r>
      <w:r>
        <w:rPr>
          <w:color w:val="231F20"/>
          <w:spacing w:val="-10"/>
        </w:rPr>
        <w:t> </w:t>
      </w:r>
      <w:r>
        <w:rPr>
          <w:color w:val="231F20"/>
          <w:spacing w:val="-5"/>
        </w:rPr>
        <w:t>này,</w:t>
      </w:r>
      <w:r>
        <w:rPr>
          <w:color w:val="231F20"/>
          <w:spacing w:val="-11"/>
        </w:rPr>
        <w:t> </w:t>
      </w:r>
      <w:r>
        <w:rPr>
          <w:color w:val="231F20"/>
        </w:rPr>
        <w:t>là</w:t>
      </w:r>
      <w:r>
        <w:rPr>
          <w:color w:val="231F20"/>
          <w:spacing w:val="-11"/>
        </w:rPr>
        <w:t> </w:t>
      </w:r>
      <w:r>
        <w:rPr>
          <w:color w:val="231F20"/>
        </w:rPr>
        <w:t>vì</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5"/>
        </w:rPr>
        <w:t> </w:t>
      </w:r>
      <w:r>
        <w:rPr>
          <w:color w:val="231F20"/>
        </w:rPr>
        <w:t>Tự thể cùng với tự thể tương ưng, không cùng với thứ khác tương </w:t>
      </w:r>
      <w:r>
        <w:rPr>
          <w:color w:val="231F20"/>
          <w:spacing w:val="-4"/>
        </w:rPr>
        <w:t>ưng. </w:t>
      </w:r>
      <w:r>
        <w:rPr>
          <w:color w:val="231F20"/>
        </w:rPr>
        <w:t>Người</w:t>
      </w:r>
      <w:r>
        <w:rPr>
          <w:color w:val="231F20"/>
          <w:spacing w:val="-11"/>
        </w:rPr>
        <w:t> </w:t>
      </w:r>
      <w:r>
        <w:rPr>
          <w:color w:val="231F20"/>
        </w:rPr>
        <w:t>kia</w:t>
      </w:r>
      <w:r>
        <w:rPr>
          <w:color w:val="231F20"/>
          <w:spacing w:val="-11"/>
        </w:rPr>
        <w:t> </w:t>
      </w:r>
      <w:r>
        <w:rPr>
          <w:color w:val="231F20"/>
        </w:rPr>
        <w:t>nói</w:t>
      </w:r>
      <w:r>
        <w:rPr>
          <w:color w:val="231F20"/>
          <w:spacing w:val="-10"/>
        </w:rPr>
        <w:t> </w:t>
      </w:r>
      <w:r>
        <w:rPr>
          <w:color w:val="231F20"/>
        </w:rPr>
        <w:t>thế</w:t>
      </w:r>
      <w:r>
        <w:rPr>
          <w:color w:val="231F20"/>
          <w:spacing w:val="-11"/>
        </w:rPr>
        <w:t> </w:t>
      </w:r>
      <w:r>
        <w:rPr>
          <w:color w:val="231F20"/>
        </w:rPr>
        <w:t>này:</w:t>
      </w:r>
      <w:r>
        <w:rPr>
          <w:color w:val="231F20"/>
          <w:spacing w:val="-10"/>
        </w:rPr>
        <w:t> </w:t>
      </w:r>
      <w:r>
        <w:rPr>
          <w:color w:val="231F20"/>
        </w:rPr>
        <w:t>Nghĩa</w:t>
      </w:r>
      <w:r>
        <w:rPr>
          <w:color w:val="231F20"/>
          <w:spacing w:val="-11"/>
        </w:rPr>
        <w:t> </w:t>
      </w:r>
      <w:r>
        <w:rPr>
          <w:color w:val="231F20"/>
        </w:rPr>
        <w:t>cùng</w:t>
      </w:r>
      <w:r>
        <w:rPr>
          <w:color w:val="231F20"/>
          <w:spacing w:val="-11"/>
        </w:rPr>
        <w:t> </w:t>
      </w:r>
      <w:r>
        <w:rPr>
          <w:color w:val="231F20"/>
        </w:rPr>
        <w:t>tôn</w:t>
      </w:r>
      <w:r>
        <w:rPr>
          <w:color w:val="231F20"/>
          <w:spacing w:val="-10"/>
        </w:rPr>
        <w:t> </w:t>
      </w:r>
      <w:r>
        <w:rPr>
          <w:color w:val="231F20"/>
        </w:rPr>
        <w:t>kính</w:t>
      </w:r>
      <w:r>
        <w:rPr>
          <w:color w:val="231F20"/>
          <w:spacing w:val="-11"/>
        </w:rPr>
        <w:t> </w:t>
      </w:r>
      <w:r>
        <w:rPr>
          <w:color w:val="231F20"/>
        </w:rPr>
        <w:t>nhau</w:t>
      </w:r>
      <w:r>
        <w:rPr>
          <w:color w:val="231F20"/>
          <w:spacing w:val="-10"/>
        </w:rPr>
        <w:t> </w:t>
      </w:r>
      <w:r>
        <w:rPr>
          <w:color w:val="231F20"/>
        </w:rPr>
        <w:t>là</w:t>
      </w:r>
      <w:r>
        <w:rPr>
          <w:color w:val="231F20"/>
          <w:spacing w:val="-11"/>
        </w:rPr>
        <w:t> </w:t>
      </w:r>
      <w:r>
        <w:rPr>
          <w:color w:val="231F20"/>
        </w:rPr>
        <w:t>nghĩa</w:t>
      </w:r>
      <w:r>
        <w:rPr>
          <w:color w:val="231F20"/>
          <w:spacing w:val="-11"/>
        </w:rPr>
        <w:t> </w:t>
      </w:r>
      <w:r>
        <w:rPr>
          <w:color w:val="231F20"/>
        </w:rPr>
        <w:t>tương</w:t>
      </w:r>
      <w:r>
        <w:rPr>
          <w:color w:val="231F20"/>
          <w:spacing w:val="-10"/>
        </w:rPr>
        <w:t> </w:t>
      </w:r>
      <w:r>
        <w:rPr>
          <w:color w:val="231F20"/>
        </w:rPr>
        <w:t>ưng. Các pháp tôn kính nhau, không gì hơn là tôn kính tự thể. Vì nhằm ngăn trừ ý của thuyết như thế, cũng vì muốn biện rõ về nghĩa </w:t>
      </w:r>
      <w:r>
        <w:rPr>
          <w:color w:val="231F20"/>
          <w:spacing w:val="-3"/>
        </w:rPr>
        <w:t>cùng </w:t>
      </w:r>
      <w:r>
        <w:rPr>
          <w:color w:val="231F20"/>
        </w:rPr>
        <w:t>với pháp khác tương ưng, nên tạo ra phần Luận </w:t>
      </w:r>
      <w:r>
        <w:rPr>
          <w:color w:val="231F20"/>
          <w:spacing w:val="-5"/>
        </w:rPr>
        <w:t>này.</w:t>
      </w:r>
    </w:p>
    <w:p>
      <w:pPr>
        <w:pStyle w:val="BodyText"/>
        <w:spacing w:line="271" w:lineRule="auto"/>
        <w:ind w:left="393" w:right="106"/>
      </w:pPr>
      <w:r>
        <w:rPr>
          <w:color w:val="231F20"/>
        </w:rPr>
        <w:t>Lại</w:t>
      </w:r>
      <w:r>
        <w:rPr>
          <w:color w:val="231F20"/>
          <w:spacing w:val="-11"/>
        </w:rPr>
        <w:t> </w:t>
      </w:r>
      <w:r>
        <w:rPr>
          <w:color w:val="231F20"/>
        </w:rPr>
        <w:t>nữa,</w:t>
      </w:r>
      <w:r>
        <w:rPr>
          <w:color w:val="231F20"/>
          <w:spacing w:val="-11"/>
        </w:rPr>
        <w:t> </w:t>
      </w:r>
      <w:r>
        <w:rPr>
          <w:color w:val="231F20"/>
        </w:rPr>
        <w:t>sở</w:t>
      </w:r>
      <w:r>
        <w:rPr>
          <w:color w:val="231F20"/>
          <w:spacing w:val="-11"/>
        </w:rPr>
        <w:t> </w:t>
      </w:r>
      <w:r>
        <w:rPr>
          <w:color w:val="231F20"/>
        </w:rPr>
        <w:t>dĩ</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phần</w:t>
      </w:r>
      <w:r>
        <w:rPr>
          <w:color w:val="231F20"/>
          <w:spacing w:val="-11"/>
        </w:rPr>
        <w:t> </w:t>
      </w:r>
      <w:r>
        <w:rPr>
          <w:color w:val="231F20"/>
        </w:rPr>
        <w:t>Luận</w:t>
      </w:r>
      <w:r>
        <w:rPr>
          <w:color w:val="231F20"/>
          <w:spacing w:val="-10"/>
        </w:rPr>
        <w:t> </w:t>
      </w:r>
      <w:r>
        <w:rPr>
          <w:color w:val="231F20"/>
          <w:spacing w:val="-5"/>
        </w:rPr>
        <w:t>này,</w:t>
      </w:r>
      <w:r>
        <w:rPr>
          <w:color w:val="231F20"/>
          <w:spacing w:val="-11"/>
        </w:rPr>
        <w:t> </w:t>
      </w:r>
      <w:r>
        <w:rPr>
          <w:color w:val="231F20"/>
        </w:rPr>
        <w:t>là</w:t>
      </w:r>
      <w:r>
        <w:rPr>
          <w:color w:val="231F20"/>
          <w:spacing w:val="-11"/>
        </w:rPr>
        <w:t> </w:t>
      </w:r>
      <w:r>
        <w:rPr>
          <w:color w:val="231F20"/>
        </w:rPr>
        <w:t>vì</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5"/>
        </w:rPr>
        <w:t> </w:t>
      </w:r>
      <w:r>
        <w:rPr>
          <w:color w:val="231F20"/>
        </w:rPr>
        <w:t>Tự thể</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tự</w:t>
      </w:r>
      <w:r>
        <w:rPr>
          <w:color w:val="231F20"/>
          <w:spacing w:val="-7"/>
        </w:rPr>
        <w:t> </w:t>
      </w:r>
      <w:r>
        <w:rPr>
          <w:color w:val="231F20"/>
        </w:rPr>
        <w:t>thể,</w:t>
      </w:r>
      <w:r>
        <w:rPr>
          <w:color w:val="231F20"/>
          <w:spacing w:val="-7"/>
        </w:rPr>
        <w:t> </w:t>
      </w:r>
      <w:r>
        <w:rPr>
          <w:color w:val="231F20"/>
        </w:rPr>
        <w:t>không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không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tương ưng. Không gọi là tương ưng: Là tất cả các pháp không thể cùng</w:t>
      </w:r>
      <w:r>
        <w:rPr>
          <w:color w:val="231F20"/>
          <w:spacing w:val="-46"/>
        </w:rPr>
        <w:t> </w:t>
      </w:r>
      <w:r>
        <w:rPr>
          <w:color w:val="231F20"/>
        </w:rPr>
        <w:t>với tự thể làm duyên. Không gọi là không tương ưng: Nghĩa cùng tôn kính nhau là nghĩa tương ưng. Vì sao? Vì các pháp cùng kính nhau, không gì hơn là tôn kính tự thể. Vì nhằm ngăn trừ ý của thuyết như thế, cũng để nêu rõ về pháp tương ưng không tạp loạn. Thế nên, vì nhằm ngăn trừ nghĩa của người khác, để hiển bày nghĩa của mình, cho đến nói rộng.</w:t>
      </w:r>
    </w:p>
    <w:p>
      <w:pPr>
        <w:pStyle w:val="BodyText"/>
        <w:spacing w:line="271" w:lineRule="auto" w:before="115"/>
        <w:ind w:left="393" w:right="109"/>
      </w:pPr>
      <w:r>
        <w:rPr>
          <w:color w:val="231F20"/>
        </w:rPr>
        <w:t>Ba</w:t>
      </w:r>
      <w:r>
        <w:rPr>
          <w:color w:val="231F20"/>
          <w:spacing w:val="-10"/>
        </w:rPr>
        <w:t> </w:t>
      </w:r>
      <w:r>
        <w:rPr>
          <w:color w:val="231F20"/>
          <w:spacing w:val="-3"/>
        </w:rPr>
        <w:t>kiết</w:t>
      </w:r>
      <w:r>
        <w:rPr>
          <w:color w:val="231F20"/>
          <w:spacing w:val="-10"/>
        </w:rPr>
        <w:t> </w:t>
      </w:r>
      <w:r>
        <w:rPr>
          <w:color w:val="231F20"/>
          <w:spacing w:val="-7"/>
        </w:rPr>
        <w:t>này,</w:t>
      </w:r>
      <w:r>
        <w:rPr>
          <w:color w:val="231F20"/>
          <w:spacing w:val="-9"/>
        </w:rPr>
        <w:t> </w:t>
      </w:r>
      <w:r>
        <w:rPr>
          <w:color w:val="231F20"/>
        </w:rPr>
        <w:t>bao</w:t>
      </w:r>
      <w:r>
        <w:rPr>
          <w:color w:val="231F20"/>
          <w:spacing w:val="-10"/>
        </w:rPr>
        <w:t> </w:t>
      </w:r>
      <w:r>
        <w:rPr>
          <w:color w:val="231F20"/>
          <w:spacing w:val="-3"/>
        </w:rPr>
        <w:t>nhiêu</w:t>
      </w:r>
      <w:r>
        <w:rPr>
          <w:color w:val="231F20"/>
          <w:spacing w:val="-10"/>
        </w:rPr>
        <w:t> </w:t>
      </w:r>
      <w:r>
        <w:rPr>
          <w:color w:val="231F20"/>
        </w:rPr>
        <w:t>thứ</w:t>
      </w:r>
      <w:r>
        <w:rPr>
          <w:color w:val="231F20"/>
          <w:spacing w:val="-9"/>
        </w:rPr>
        <w:t> </w:t>
      </w:r>
      <w:r>
        <w:rPr>
          <w:color w:val="231F20"/>
          <w:spacing w:val="-3"/>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lạc</w:t>
      </w:r>
      <w:r>
        <w:rPr>
          <w:color w:val="231F20"/>
          <w:spacing w:val="-10"/>
        </w:rPr>
        <w:t> </w:t>
      </w:r>
      <w:r>
        <w:rPr>
          <w:color w:val="231F20"/>
          <w:spacing w:val="-3"/>
        </w:rPr>
        <w:t>căn?</w:t>
      </w:r>
      <w:r>
        <w:rPr>
          <w:color w:val="231F20"/>
          <w:spacing w:val="-9"/>
        </w:rPr>
        <w:t> </w:t>
      </w:r>
      <w:r>
        <w:rPr>
          <w:color w:val="231F20"/>
        </w:rPr>
        <w:t>Bao</w:t>
      </w:r>
      <w:r>
        <w:rPr>
          <w:color w:val="231F20"/>
          <w:spacing w:val="-10"/>
        </w:rPr>
        <w:t> </w:t>
      </w:r>
      <w:r>
        <w:rPr>
          <w:color w:val="231F20"/>
          <w:spacing w:val="-3"/>
        </w:rPr>
        <w:t>nhiêu</w:t>
      </w:r>
      <w:r>
        <w:rPr>
          <w:color w:val="231F20"/>
          <w:spacing w:val="-10"/>
        </w:rPr>
        <w:t> </w:t>
      </w:r>
      <w:r>
        <w:rPr>
          <w:color w:val="231F20"/>
          <w:spacing w:val="-3"/>
        </w:rPr>
        <w:t>thứ tương </w:t>
      </w:r>
      <w:r>
        <w:rPr>
          <w:color w:val="231F20"/>
        </w:rPr>
        <w:t>ưng với khổ </w:t>
      </w:r>
      <w:r>
        <w:rPr>
          <w:color w:val="231F20"/>
          <w:spacing w:val="-3"/>
        </w:rPr>
        <w:t>căn? </w:t>
      </w:r>
      <w:r>
        <w:rPr>
          <w:color w:val="231F20"/>
        </w:rPr>
        <w:t>Bao </w:t>
      </w:r>
      <w:r>
        <w:rPr>
          <w:color w:val="231F20"/>
          <w:spacing w:val="-3"/>
        </w:rPr>
        <w:t>nhiêu </w:t>
      </w:r>
      <w:r>
        <w:rPr>
          <w:color w:val="231F20"/>
        </w:rPr>
        <w:t>thứ </w:t>
      </w:r>
      <w:r>
        <w:rPr>
          <w:color w:val="231F20"/>
          <w:spacing w:val="-3"/>
        </w:rPr>
        <w:t>tương </w:t>
      </w:r>
      <w:r>
        <w:rPr>
          <w:color w:val="231F20"/>
        </w:rPr>
        <w:t>ưng với hỷ </w:t>
      </w:r>
      <w:r>
        <w:rPr>
          <w:color w:val="231F20"/>
          <w:spacing w:val="-3"/>
        </w:rPr>
        <w:t>căn? Bao nhiêu</w:t>
      </w:r>
      <w:r>
        <w:rPr>
          <w:color w:val="231F20"/>
          <w:spacing w:val="-15"/>
        </w:rPr>
        <w:t> </w:t>
      </w:r>
      <w:r>
        <w:rPr>
          <w:color w:val="231F20"/>
        </w:rPr>
        <w:t>thứ</w:t>
      </w:r>
      <w:r>
        <w:rPr>
          <w:color w:val="231F20"/>
          <w:spacing w:val="-14"/>
        </w:rPr>
        <w:t> </w:t>
      </w:r>
      <w:r>
        <w:rPr>
          <w:color w:val="231F20"/>
          <w:spacing w:val="-3"/>
        </w:rPr>
        <w:t>tương</w:t>
      </w:r>
      <w:r>
        <w:rPr>
          <w:color w:val="231F20"/>
          <w:spacing w:val="-14"/>
        </w:rPr>
        <w:t> </w:t>
      </w:r>
      <w:r>
        <w:rPr>
          <w:color w:val="231F20"/>
        </w:rPr>
        <w:t>ưng</w:t>
      </w:r>
      <w:r>
        <w:rPr>
          <w:color w:val="231F20"/>
          <w:spacing w:val="-14"/>
        </w:rPr>
        <w:t> </w:t>
      </w:r>
      <w:r>
        <w:rPr>
          <w:color w:val="231F20"/>
        </w:rPr>
        <w:t>với</w:t>
      </w:r>
      <w:r>
        <w:rPr>
          <w:color w:val="231F20"/>
          <w:spacing w:val="-15"/>
        </w:rPr>
        <w:t> </w:t>
      </w:r>
      <w:r>
        <w:rPr>
          <w:color w:val="231F20"/>
        </w:rPr>
        <w:t>ưu</w:t>
      </w:r>
      <w:r>
        <w:rPr>
          <w:color w:val="231F20"/>
          <w:spacing w:val="-14"/>
        </w:rPr>
        <w:t> </w:t>
      </w:r>
      <w:r>
        <w:rPr>
          <w:color w:val="231F20"/>
          <w:spacing w:val="-3"/>
        </w:rPr>
        <w:t>căn?</w:t>
      </w:r>
      <w:r>
        <w:rPr>
          <w:color w:val="231F20"/>
          <w:spacing w:val="-14"/>
        </w:rPr>
        <w:t> </w:t>
      </w:r>
      <w:r>
        <w:rPr>
          <w:color w:val="231F20"/>
        </w:rPr>
        <w:t>Bao</w:t>
      </w:r>
      <w:r>
        <w:rPr>
          <w:color w:val="231F20"/>
          <w:spacing w:val="-14"/>
        </w:rPr>
        <w:t> </w:t>
      </w:r>
      <w:r>
        <w:rPr>
          <w:color w:val="231F20"/>
          <w:spacing w:val="-3"/>
        </w:rPr>
        <w:t>nhiêu</w:t>
      </w:r>
      <w:r>
        <w:rPr>
          <w:color w:val="231F20"/>
          <w:spacing w:val="-15"/>
        </w:rPr>
        <w:t> </w:t>
      </w:r>
      <w:r>
        <w:rPr>
          <w:color w:val="231F20"/>
        </w:rPr>
        <w:t>thứ</w:t>
      </w:r>
      <w:r>
        <w:rPr>
          <w:color w:val="231F20"/>
          <w:spacing w:val="-14"/>
        </w:rPr>
        <w:t> </w:t>
      </w:r>
      <w:r>
        <w:rPr>
          <w:color w:val="231F20"/>
          <w:spacing w:val="-3"/>
        </w:rPr>
        <w:t>tương</w:t>
      </w:r>
      <w:r>
        <w:rPr>
          <w:color w:val="231F20"/>
          <w:spacing w:val="-14"/>
        </w:rPr>
        <w:t> </w:t>
      </w:r>
      <w:r>
        <w:rPr>
          <w:color w:val="231F20"/>
        </w:rPr>
        <w:t>ưng</w:t>
      </w:r>
      <w:r>
        <w:rPr>
          <w:color w:val="231F20"/>
          <w:spacing w:val="-14"/>
        </w:rPr>
        <w:t> </w:t>
      </w:r>
      <w:r>
        <w:rPr>
          <w:color w:val="231F20"/>
        </w:rPr>
        <w:t>với</w:t>
      </w:r>
      <w:r>
        <w:rPr>
          <w:color w:val="231F20"/>
          <w:spacing w:val="-15"/>
        </w:rPr>
        <w:t> </w:t>
      </w:r>
      <w:r>
        <w:rPr>
          <w:color w:val="231F20"/>
        </w:rPr>
        <w:t>xả</w:t>
      </w:r>
      <w:r>
        <w:rPr>
          <w:color w:val="231F20"/>
          <w:spacing w:val="-14"/>
        </w:rPr>
        <w:t> </w:t>
      </w:r>
      <w:r>
        <w:rPr>
          <w:color w:val="231F20"/>
          <w:spacing w:val="-3"/>
        </w:rPr>
        <w:t>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11"/>
        <w:jc w:val="left"/>
      </w:pPr>
      <w:r>
        <w:rPr>
          <w:i/>
          <w:color w:val="231F20"/>
        </w:rPr>
        <w:t>Hỏi: </w:t>
      </w:r>
      <w:r>
        <w:rPr>
          <w:color w:val="231F20"/>
        </w:rPr>
        <w:t>Vì sao chỉ hỏi về phần cùng với thọ tương ưng, không hỏi về số pháp khác?</w:t>
      </w:r>
    </w:p>
    <w:p>
      <w:pPr>
        <w:pStyle w:val="BodyText"/>
        <w:ind w:left="677" w:firstLine="0"/>
        <w:jc w:val="left"/>
      </w:pPr>
      <w:r>
        <w:rPr>
          <w:i/>
          <w:color w:val="231F20"/>
        </w:rPr>
        <w:t>Đáp: </w:t>
      </w:r>
      <w:r>
        <w:rPr>
          <w:color w:val="231F20"/>
        </w:rPr>
        <w:t>Vì ý của người tạo luận muốn như thế, cho đến nói rộng.</w:t>
      </w:r>
    </w:p>
    <w:p>
      <w:pPr>
        <w:pStyle w:val="BodyText"/>
        <w:spacing w:line="271" w:lineRule="auto" w:before="152"/>
        <w:jc w:val="left"/>
      </w:pPr>
      <w:r>
        <w:rPr>
          <w:color w:val="231F20"/>
        </w:rPr>
        <w:t>Lại</w:t>
      </w:r>
      <w:r>
        <w:rPr>
          <w:color w:val="231F20"/>
          <w:spacing w:val="-12"/>
        </w:rPr>
        <w:t> </w:t>
      </w:r>
      <w:r>
        <w:rPr>
          <w:color w:val="231F20"/>
        </w:rPr>
        <w:t>nữa,</w:t>
      </w:r>
      <w:r>
        <w:rPr>
          <w:color w:val="231F20"/>
          <w:spacing w:val="-11"/>
        </w:rPr>
        <w:t> </w:t>
      </w:r>
      <w:r>
        <w:rPr>
          <w:color w:val="231F20"/>
        </w:rPr>
        <w:t>vì</w:t>
      </w:r>
      <w:r>
        <w:rPr>
          <w:color w:val="231F20"/>
          <w:spacing w:val="-11"/>
        </w:rPr>
        <w:t> </w:t>
      </w:r>
      <w:r>
        <w:rPr>
          <w:color w:val="231F20"/>
        </w:rPr>
        <w:t>thọ</w:t>
      </w:r>
      <w:r>
        <w:rPr>
          <w:color w:val="231F20"/>
          <w:spacing w:val="-11"/>
        </w:rPr>
        <w:t> </w:t>
      </w:r>
      <w:r>
        <w:rPr>
          <w:color w:val="231F20"/>
        </w:rPr>
        <w:t>không</w:t>
      </w:r>
      <w:r>
        <w:rPr>
          <w:color w:val="231F20"/>
          <w:spacing w:val="-11"/>
        </w:rPr>
        <w:t> </w:t>
      </w:r>
      <w:r>
        <w:rPr>
          <w:color w:val="231F20"/>
        </w:rPr>
        <w:t>gây</w:t>
      </w:r>
      <w:r>
        <w:rPr>
          <w:color w:val="231F20"/>
          <w:spacing w:val="-11"/>
        </w:rPr>
        <w:t> </w:t>
      </w:r>
      <w:r>
        <w:rPr>
          <w:color w:val="231F20"/>
        </w:rPr>
        <w:t>trở</w:t>
      </w:r>
      <w:r>
        <w:rPr>
          <w:color w:val="231F20"/>
          <w:spacing w:val="-11"/>
        </w:rPr>
        <w:t> </w:t>
      </w:r>
      <w:r>
        <w:rPr>
          <w:color w:val="231F20"/>
        </w:rPr>
        <w:t>ngại</w:t>
      </w:r>
      <w:r>
        <w:rPr>
          <w:color w:val="231F20"/>
          <w:spacing w:val="-11"/>
        </w:rPr>
        <w:t> </w:t>
      </w:r>
      <w:r>
        <w:rPr>
          <w:color w:val="231F20"/>
        </w:rPr>
        <w:t>cho</w:t>
      </w:r>
      <w:r>
        <w:rPr>
          <w:color w:val="231F20"/>
          <w:spacing w:val="-11"/>
        </w:rPr>
        <w:t> </w:t>
      </w:r>
      <w:r>
        <w:rPr>
          <w:color w:val="231F20"/>
        </w:rPr>
        <w:t>sự</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nhưng</w:t>
      </w:r>
      <w:r>
        <w:rPr>
          <w:color w:val="231F20"/>
          <w:spacing w:val="-11"/>
        </w:rPr>
        <w:t> </w:t>
      </w:r>
      <w:r>
        <w:rPr>
          <w:color w:val="231F20"/>
        </w:rPr>
        <w:t>ngăn ngại cho hành hiện tiền.</w:t>
      </w:r>
    </w:p>
    <w:p>
      <w:pPr>
        <w:pStyle w:val="BodyText"/>
        <w:spacing w:line="271" w:lineRule="auto"/>
        <w:jc w:val="left"/>
      </w:pPr>
      <w:r>
        <w:rPr>
          <w:color w:val="231F20"/>
        </w:rPr>
        <w:t>Thế</w:t>
      </w:r>
      <w:r>
        <w:rPr>
          <w:color w:val="231F20"/>
          <w:spacing w:val="-16"/>
        </w:rPr>
        <w:t> </w:t>
      </w:r>
      <w:r>
        <w:rPr>
          <w:color w:val="231F20"/>
        </w:rPr>
        <w:t>nào</w:t>
      </w:r>
      <w:r>
        <w:rPr>
          <w:color w:val="231F20"/>
          <w:spacing w:val="-15"/>
        </w:rPr>
        <w:t> </w:t>
      </w:r>
      <w:r>
        <w:rPr>
          <w:color w:val="231F20"/>
        </w:rPr>
        <w:t>là</w:t>
      </w:r>
      <w:r>
        <w:rPr>
          <w:color w:val="231F20"/>
          <w:spacing w:val="-15"/>
        </w:rPr>
        <w:t> </w:t>
      </w:r>
      <w:r>
        <w:rPr>
          <w:color w:val="231F20"/>
        </w:rPr>
        <w:t>không</w:t>
      </w:r>
      <w:r>
        <w:rPr>
          <w:color w:val="231F20"/>
          <w:spacing w:val="-15"/>
        </w:rPr>
        <w:t> </w:t>
      </w:r>
      <w:r>
        <w:rPr>
          <w:color w:val="231F20"/>
        </w:rPr>
        <w:t>gây</w:t>
      </w:r>
      <w:r>
        <w:rPr>
          <w:color w:val="231F20"/>
          <w:spacing w:val="-16"/>
        </w:rPr>
        <w:t> </w:t>
      </w:r>
      <w:r>
        <w:rPr>
          <w:color w:val="231F20"/>
        </w:rPr>
        <w:t>trở</w:t>
      </w:r>
      <w:r>
        <w:rPr>
          <w:color w:val="231F20"/>
          <w:spacing w:val="-15"/>
        </w:rPr>
        <w:t> </w:t>
      </w:r>
      <w:r>
        <w:rPr>
          <w:color w:val="231F20"/>
        </w:rPr>
        <w:t>ngại</w:t>
      </w:r>
      <w:r>
        <w:rPr>
          <w:color w:val="231F20"/>
          <w:spacing w:val="-15"/>
        </w:rPr>
        <w:t> </w:t>
      </w:r>
      <w:r>
        <w:rPr>
          <w:color w:val="231F20"/>
        </w:rPr>
        <w:t>cho</w:t>
      </w:r>
      <w:r>
        <w:rPr>
          <w:color w:val="231F20"/>
          <w:spacing w:val="-15"/>
        </w:rPr>
        <w:t> </w:t>
      </w:r>
      <w:r>
        <w:rPr>
          <w:color w:val="231F20"/>
        </w:rPr>
        <w:t>sự</w:t>
      </w:r>
      <w:r>
        <w:rPr>
          <w:color w:val="231F20"/>
          <w:spacing w:val="-15"/>
        </w:rPr>
        <w:t> </w:t>
      </w:r>
      <w:r>
        <w:rPr>
          <w:color w:val="231F20"/>
        </w:rPr>
        <w:t>thành</w:t>
      </w:r>
      <w:r>
        <w:rPr>
          <w:color w:val="231F20"/>
          <w:spacing w:val="-16"/>
        </w:rPr>
        <w:t> </w:t>
      </w:r>
      <w:r>
        <w:rPr>
          <w:color w:val="231F20"/>
        </w:rPr>
        <w:t>tựu?</w:t>
      </w:r>
      <w:r>
        <w:rPr>
          <w:color w:val="231F20"/>
          <w:spacing w:val="-15"/>
        </w:rPr>
        <w:t> </w:t>
      </w:r>
      <w:r>
        <w:rPr>
          <w:color w:val="231F20"/>
        </w:rPr>
        <w:t>Như</w:t>
      </w:r>
      <w:r>
        <w:rPr>
          <w:color w:val="231F20"/>
          <w:spacing w:val="-15"/>
        </w:rPr>
        <w:t> </w:t>
      </w:r>
      <w:r>
        <w:rPr>
          <w:color w:val="231F20"/>
        </w:rPr>
        <w:t>một</w:t>
      </w:r>
      <w:r>
        <w:rPr>
          <w:color w:val="231F20"/>
          <w:spacing w:val="-15"/>
        </w:rPr>
        <w:t> </w:t>
      </w:r>
      <w:r>
        <w:rPr>
          <w:color w:val="231F20"/>
        </w:rPr>
        <w:t>người thành tựu năm thọ.</w:t>
      </w:r>
    </w:p>
    <w:p>
      <w:pPr>
        <w:pStyle w:val="BodyText"/>
        <w:spacing w:line="271" w:lineRule="auto"/>
        <w:ind w:right="311"/>
        <w:jc w:val="left"/>
      </w:pPr>
      <w:r>
        <w:rPr>
          <w:color w:val="231F20"/>
        </w:rPr>
        <w:t>Thế nào là ngăn ngại cho hành hiện tiền? Là không có hai thọ cùng một lúc hành hiện tiền.</w:t>
      </w:r>
    </w:p>
    <w:p>
      <w:pPr>
        <w:pStyle w:val="BodyText"/>
        <w:spacing w:before="113"/>
        <w:ind w:left="677" w:firstLine="0"/>
        <w:jc w:val="left"/>
      </w:pPr>
      <w:r>
        <w:rPr>
          <w:color w:val="231F20"/>
        </w:rPr>
        <w:t>Lại nữa, do một thể của thọ có tướng của các căn.</w:t>
      </w:r>
    </w:p>
    <w:p>
      <w:pPr>
        <w:pStyle w:val="BodyText"/>
        <w:spacing w:line="271" w:lineRule="auto" w:before="153"/>
        <w:ind w:right="311"/>
        <w:jc w:val="left"/>
      </w:pPr>
      <w:r>
        <w:rPr>
          <w:color w:val="231F20"/>
        </w:rPr>
        <w:t>Lại nữa, do thọ ở trong vòng duyên khởi, cũng như pháp quay của bầu xe.</w:t>
      </w:r>
    </w:p>
    <w:p>
      <w:pPr>
        <w:pStyle w:val="BodyText"/>
        <w:spacing w:before="113"/>
        <w:ind w:left="677" w:firstLine="0"/>
        <w:jc w:val="left"/>
      </w:pPr>
      <w:r>
        <w:rPr>
          <w:color w:val="231F20"/>
        </w:rPr>
        <w:t>Lại nữa, do thọ nhận lãnh, hội nhập nơi tất cả các pháp.</w:t>
      </w:r>
    </w:p>
    <w:p>
      <w:pPr>
        <w:pStyle w:val="BodyText"/>
        <w:spacing w:line="271" w:lineRule="auto" w:before="153"/>
        <w:ind w:right="390"/>
      </w:pPr>
      <w:r>
        <w:rPr>
          <w:color w:val="231F20"/>
        </w:rPr>
        <w:t>Lại nữa, nếu không hỏi về thọ thì lại hỏi về gì? Nếu hỏi về</w:t>
      </w:r>
      <w:r>
        <w:rPr>
          <w:color w:val="231F20"/>
          <w:spacing w:val="-32"/>
        </w:rPr>
        <w:t> </w:t>
      </w:r>
      <w:r>
        <w:rPr>
          <w:color w:val="231F20"/>
        </w:rPr>
        <w:t>tám căn như mạng </w:t>
      </w:r>
      <w:r>
        <w:rPr>
          <w:color w:val="231F20"/>
          <w:spacing w:val="-6"/>
        </w:rPr>
        <w:t>v.v... </w:t>
      </w:r>
      <w:r>
        <w:rPr>
          <w:color w:val="231F20"/>
        </w:rPr>
        <w:t>thì các căn kia hoàn toàn là pháp không </w:t>
      </w:r>
      <w:r>
        <w:rPr>
          <w:color w:val="231F20"/>
          <w:spacing w:val="-3"/>
        </w:rPr>
        <w:t>tương </w:t>
      </w:r>
      <w:r>
        <w:rPr>
          <w:color w:val="231F20"/>
        </w:rPr>
        <w:t>ưng.</w:t>
      </w:r>
      <w:r>
        <w:rPr>
          <w:color w:val="231F20"/>
          <w:spacing w:val="-9"/>
        </w:rPr>
        <w:t> </w:t>
      </w:r>
      <w:r>
        <w:rPr>
          <w:color w:val="231F20"/>
        </w:rPr>
        <w:t>Nếu</w:t>
      </w:r>
      <w:r>
        <w:rPr>
          <w:color w:val="231F20"/>
          <w:spacing w:val="-8"/>
        </w:rPr>
        <w:t> </w:t>
      </w:r>
      <w:r>
        <w:rPr>
          <w:color w:val="231F20"/>
        </w:rPr>
        <w:t>hỏi</w:t>
      </w:r>
      <w:r>
        <w:rPr>
          <w:color w:val="231F20"/>
          <w:spacing w:val="-8"/>
        </w:rPr>
        <w:t> </w:t>
      </w:r>
      <w:r>
        <w:rPr>
          <w:color w:val="231F20"/>
        </w:rPr>
        <w:t>về</w:t>
      </w:r>
      <w:r>
        <w:rPr>
          <w:color w:val="231F20"/>
          <w:spacing w:val="-8"/>
        </w:rPr>
        <w:t> </w:t>
      </w:r>
      <w:r>
        <w:rPr>
          <w:color w:val="231F20"/>
        </w:rPr>
        <w:t>ba</w:t>
      </w:r>
      <w:r>
        <w:rPr>
          <w:color w:val="231F20"/>
          <w:spacing w:val="-8"/>
        </w:rPr>
        <w:t> </w:t>
      </w:r>
      <w:r>
        <w:rPr>
          <w:color w:val="231F20"/>
        </w:rPr>
        <w:t>căn</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năm</w:t>
      </w:r>
      <w:r>
        <w:rPr>
          <w:color w:val="231F20"/>
          <w:spacing w:val="-8"/>
        </w:rPr>
        <w:t> </w:t>
      </w:r>
      <w:r>
        <w:rPr>
          <w:color w:val="231F20"/>
        </w:rPr>
        <w:t>căn</w:t>
      </w:r>
      <w:r>
        <w:rPr>
          <w:color w:val="231F20"/>
          <w:spacing w:val="-8"/>
        </w:rPr>
        <w:t> </w:t>
      </w:r>
      <w:r>
        <w:rPr>
          <w:color w:val="231F20"/>
        </w:rPr>
        <w:t>như</w:t>
      </w:r>
      <w:r>
        <w:rPr>
          <w:color w:val="231F20"/>
          <w:spacing w:val="-8"/>
        </w:rPr>
        <w:t> </w:t>
      </w:r>
      <w:r>
        <w:rPr>
          <w:color w:val="231F20"/>
        </w:rPr>
        <w:t>tín</w:t>
      </w:r>
      <w:r>
        <w:rPr>
          <w:color w:val="231F20"/>
          <w:spacing w:val="-8"/>
        </w:rPr>
        <w:t> </w:t>
      </w:r>
      <w:r>
        <w:rPr>
          <w:color w:val="231F20"/>
          <w:spacing w:val="-5"/>
        </w:rPr>
        <w:t>v.v...,</w:t>
      </w:r>
      <w:r>
        <w:rPr>
          <w:color w:val="231F20"/>
          <w:spacing w:val="-8"/>
        </w:rPr>
        <w:t> </w:t>
      </w:r>
      <w:r>
        <w:rPr>
          <w:color w:val="231F20"/>
        </w:rPr>
        <w:t>thì</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chúng hoàn toàn là thiện.</w:t>
      </w:r>
    </w:p>
    <w:p>
      <w:pPr>
        <w:pStyle w:val="BodyText"/>
        <w:spacing w:line="271" w:lineRule="auto"/>
        <w:ind w:right="391"/>
      </w:pPr>
      <w:r>
        <w:rPr>
          <w:color w:val="231F20"/>
        </w:rPr>
        <w:t>Hoặc tạo ra thuyết này: Vì sao không hỏi về ý căn? Do ý căn nên gọi là pháp tương ưng. Như do tâm nên gọi là pháp tương ưng của tâm.</w:t>
      </w:r>
    </w:p>
    <w:p>
      <w:pPr>
        <w:pStyle w:val="BodyText"/>
        <w:spacing w:line="271" w:lineRule="auto"/>
        <w:ind w:right="386"/>
      </w:pPr>
      <w:r>
        <w:rPr>
          <w:color w:val="231F20"/>
        </w:rPr>
        <w:t>Kiết thân kiến, kiết giới thủ cùng với ba căn tương ưng, </w:t>
      </w:r>
      <w:r>
        <w:rPr>
          <w:color w:val="231F20"/>
          <w:spacing w:val="2"/>
        </w:rPr>
        <w:t>trừ </w:t>
      </w:r>
      <w:r>
        <w:rPr>
          <w:color w:val="231F20"/>
        </w:rPr>
        <w:t>khổ căn, ưu căn. Sở dĩ trừ khổ căn, vì khổ căn ở nơi địa năm thức, còn đây là địa ý. Sở dĩ không cùng với ưu căn tương ưng, vì ưu </w:t>
      </w:r>
      <w:r>
        <w:rPr>
          <w:color w:val="231F20"/>
          <w:spacing w:val="2"/>
        </w:rPr>
        <w:t>căn </w:t>
      </w:r>
      <w:r>
        <w:rPr>
          <w:color w:val="231F20"/>
        </w:rPr>
        <w:t>là hành sầu buồn, còn đây là hành vui vẻ, phấn khích. Nói chung là cùng với ba căn tương ưng. Ba căn này ở nơi ba cõi: Nơi cõi dục, thiền thứ nhất, thiền thứ hai cùng với hai căn tương ưng là hỷ căn, xả căn. Ở thiền thứ ba cùng với hai căn tương ưng là lạc căn, xả căn.</w:t>
      </w:r>
      <w:r>
        <w:rPr>
          <w:color w:val="231F20"/>
          <w:spacing w:val="23"/>
        </w:rPr>
        <w:t> </w:t>
      </w:r>
      <w:r>
        <w:rPr>
          <w:color w:val="231F20"/>
        </w:rPr>
        <w:t>Nơi</w:t>
      </w:r>
      <w:r>
        <w:rPr>
          <w:color w:val="231F20"/>
          <w:spacing w:val="24"/>
        </w:rPr>
        <w:t> </w:t>
      </w:r>
      <w:r>
        <w:rPr>
          <w:color w:val="231F20"/>
        </w:rPr>
        <w:t>thiền</w:t>
      </w:r>
      <w:r>
        <w:rPr>
          <w:color w:val="231F20"/>
          <w:spacing w:val="24"/>
        </w:rPr>
        <w:t> </w:t>
      </w:r>
      <w:r>
        <w:rPr>
          <w:color w:val="231F20"/>
        </w:rPr>
        <w:t>thứ</w:t>
      </w:r>
      <w:r>
        <w:rPr>
          <w:color w:val="231F20"/>
          <w:spacing w:val="24"/>
        </w:rPr>
        <w:t> </w:t>
      </w:r>
      <w:r>
        <w:rPr>
          <w:color w:val="231F20"/>
        </w:rPr>
        <w:t>tư</w:t>
      </w:r>
      <w:r>
        <w:rPr>
          <w:color w:val="231F20"/>
          <w:spacing w:val="24"/>
        </w:rPr>
        <w:t> </w:t>
      </w:r>
      <w:r>
        <w:rPr>
          <w:color w:val="231F20"/>
        </w:rPr>
        <w:t>và</w:t>
      </w:r>
      <w:r>
        <w:rPr>
          <w:color w:val="231F20"/>
          <w:spacing w:val="23"/>
        </w:rPr>
        <w:t> </w:t>
      </w:r>
      <w:r>
        <w:rPr>
          <w:color w:val="231F20"/>
        </w:rPr>
        <w:t>bốn</w:t>
      </w:r>
      <w:r>
        <w:rPr>
          <w:color w:val="231F20"/>
          <w:spacing w:val="24"/>
        </w:rPr>
        <w:t> </w:t>
      </w:r>
      <w:r>
        <w:rPr>
          <w:color w:val="231F20"/>
        </w:rPr>
        <w:t>định</w:t>
      </w:r>
      <w:r>
        <w:rPr>
          <w:color w:val="231F20"/>
          <w:spacing w:val="24"/>
        </w:rPr>
        <w:t> </w:t>
      </w:r>
      <w:r>
        <w:rPr>
          <w:color w:val="231F20"/>
        </w:rPr>
        <w:t>vô</w:t>
      </w:r>
      <w:r>
        <w:rPr>
          <w:color w:val="231F20"/>
          <w:spacing w:val="24"/>
        </w:rPr>
        <w:t> </w:t>
      </w:r>
      <w:r>
        <w:rPr>
          <w:color w:val="231F20"/>
        </w:rPr>
        <w:t>sắc</w:t>
      </w:r>
      <w:r>
        <w:rPr>
          <w:color w:val="231F20"/>
          <w:spacing w:val="24"/>
        </w:rPr>
        <w:t> </w:t>
      </w:r>
      <w:r>
        <w:rPr>
          <w:color w:val="231F20"/>
        </w:rPr>
        <w:t>cùng</w:t>
      </w:r>
      <w:r>
        <w:rPr>
          <w:color w:val="231F20"/>
          <w:spacing w:val="23"/>
        </w:rPr>
        <w:t> </w:t>
      </w:r>
      <w:r>
        <w:rPr>
          <w:color w:val="231F20"/>
        </w:rPr>
        <w:t>với</w:t>
      </w:r>
      <w:r>
        <w:rPr>
          <w:color w:val="231F20"/>
          <w:spacing w:val="24"/>
        </w:rPr>
        <w:t> </w:t>
      </w:r>
      <w:r>
        <w:rPr>
          <w:color w:val="231F20"/>
        </w:rPr>
        <w:t>một</w:t>
      </w:r>
      <w:r>
        <w:rPr>
          <w:color w:val="231F20"/>
          <w:spacing w:val="24"/>
        </w:rPr>
        <w:t> </w:t>
      </w:r>
      <w:r>
        <w:rPr>
          <w:color w:val="231F20"/>
        </w:rPr>
        <w:t>căn</w:t>
      </w:r>
      <w:r>
        <w:rPr>
          <w:color w:val="231F20"/>
          <w:spacing w:val="24"/>
        </w:rPr>
        <w:t> </w:t>
      </w:r>
      <w:r>
        <w:rPr>
          <w:color w:val="231F20"/>
        </w:rPr>
        <w:t>tương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ưng là xả căn. Thế nên, nói tóm tắt là cùng với ba căn tương ưng, trừ khổ căn, ưu</w:t>
      </w:r>
      <w:r>
        <w:rPr>
          <w:color w:val="231F20"/>
          <w:spacing w:val="21"/>
        </w:rPr>
        <w:t> </w:t>
      </w:r>
      <w:r>
        <w:rPr>
          <w:color w:val="231F20"/>
        </w:rPr>
        <w:t>căn.</w:t>
      </w:r>
    </w:p>
    <w:p>
      <w:pPr>
        <w:pStyle w:val="BodyText"/>
        <w:spacing w:line="273" w:lineRule="auto" w:before="112"/>
        <w:ind w:left="393" w:right="106"/>
      </w:pPr>
      <w:r>
        <w:rPr>
          <w:color w:val="231F20"/>
        </w:rPr>
        <w:t>Kiết nghi cùng với bốn căn tương ưng, trừ khổ căn. Không cùng với khổ căn tương ưng, vì khổ căn ở nơi năm thức. Nói chung là</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bốn</w:t>
      </w:r>
      <w:r>
        <w:rPr>
          <w:color w:val="231F20"/>
          <w:spacing w:val="-10"/>
        </w:rPr>
        <w:t> </w:t>
      </w:r>
      <w:r>
        <w:rPr>
          <w:color w:val="231F20"/>
        </w:rPr>
        <w:t>căn</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Nghi</w:t>
      </w:r>
      <w:r>
        <w:rPr>
          <w:color w:val="231F20"/>
          <w:spacing w:val="-10"/>
        </w:rPr>
        <w:t> </w:t>
      </w:r>
      <w:r>
        <w:rPr>
          <w:color w:val="231F20"/>
        </w:rPr>
        <w:t>ở</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Ở</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hai căn tương ưng là ưu căn, xả căn. Nếu ở nơi thiền thứ nhất, thiền thứ hai thì cùng với hai căn tương ưng là hỷ căn, xả căn. Ở thiền thứ ba thì</w:t>
      </w:r>
      <w:r>
        <w:rPr>
          <w:color w:val="231F20"/>
          <w:spacing w:val="-6"/>
        </w:rPr>
        <w:t> </w:t>
      </w:r>
      <w:r>
        <w:rPr>
          <w:color w:val="231F20"/>
        </w:rPr>
        <w:t>cùng</w:t>
      </w:r>
      <w:r>
        <w:rPr>
          <w:color w:val="231F20"/>
          <w:spacing w:val="-5"/>
        </w:rPr>
        <w:t> </w:t>
      </w:r>
      <w:r>
        <w:rPr>
          <w:color w:val="231F20"/>
        </w:rPr>
        <w:t>với</w:t>
      </w:r>
      <w:r>
        <w:rPr>
          <w:color w:val="231F20"/>
          <w:spacing w:val="-5"/>
        </w:rPr>
        <w:t> </w:t>
      </w:r>
      <w:r>
        <w:rPr>
          <w:color w:val="231F20"/>
        </w:rPr>
        <w:t>hai</w:t>
      </w:r>
      <w:r>
        <w:rPr>
          <w:color w:val="231F20"/>
          <w:spacing w:val="-5"/>
        </w:rPr>
        <w:t> </w:t>
      </w:r>
      <w:r>
        <w:rPr>
          <w:color w:val="231F20"/>
        </w:rPr>
        <w:t>căn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là</w:t>
      </w:r>
      <w:r>
        <w:rPr>
          <w:color w:val="231F20"/>
          <w:spacing w:val="-5"/>
        </w:rPr>
        <w:t> </w:t>
      </w:r>
      <w:r>
        <w:rPr>
          <w:color w:val="231F20"/>
        </w:rPr>
        <w:t>lạc</w:t>
      </w:r>
      <w:r>
        <w:rPr>
          <w:color w:val="231F20"/>
          <w:spacing w:val="-6"/>
        </w:rPr>
        <w:t> </w:t>
      </w:r>
      <w:r>
        <w:rPr>
          <w:color w:val="231F20"/>
        </w:rPr>
        <w:t>căn,</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Nơi</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và bốn định vô sắc thì cùng với một căn tương ưng là xả căn. Thế nên, nói tóm lại là cùng với bốn căn tương ưng.</w:t>
      </w:r>
    </w:p>
    <w:p>
      <w:pPr>
        <w:pStyle w:val="BodyText"/>
        <w:spacing w:before="106"/>
        <w:ind w:left="960" w:firstLine="0"/>
      </w:pPr>
      <w:r>
        <w:rPr>
          <w:i/>
          <w:color w:val="231F20"/>
        </w:rPr>
        <w:t>Hỏi: </w:t>
      </w:r>
      <w:r>
        <w:rPr>
          <w:color w:val="231F20"/>
        </w:rPr>
        <w:t>Vì sao nghi của cõi dục không cùng với hỷ căn tương ưng.</w:t>
      </w:r>
    </w:p>
    <w:p>
      <w:pPr>
        <w:pStyle w:val="BodyText"/>
        <w:spacing w:before="41"/>
        <w:ind w:left="393" w:firstLine="0"/>
      </w:pPr>
      <w:r>
        <w:rPr>
          <w:color w:val="231F20"/>
        </w:rPr>
        <w:t>Ở thiền thứ nhất, thiền thứ hai thì cùng với hỷ căn tương ưng?</w:t>
      </w:r>
    </w:p>
    <w:p>
      <w:pPr>
        <w:pStyle w:val="BodyText"/>
        <w:spacing w:line="273" w:lineRule="auto" w:before="155"/>
        <w:ind w:left="393" w:right="106"/>
      </w:pPr>
      <w:r>
        <w:rPr>
          <w:i/>
          <w:color w:val="231F20"/>
        </w:rPr>
        <w:t>Đáp: </w:t>
      </w:r>
      <w:r>
        <w:rPr>
          <w:color w:val="231F20"/>
        </w:rPr>
        <w:t>Do nghi của cõi dục so với đối tượng hành của hỷ đều khác. Đối tượng hành của nghi không phải là đối tượng hành của hỷ. Đối tượng hành của hỷ không phải là đối tượng hành của nghi. Vì sao? Vì nghi hiện hành là lo buồn. Hỷ hiện hành là vui vẻ, phấn khích. Vì nghĩa đồng là nghĩa tương ưng. Do nghi không đồng, nên không cùng với hỷ tương ưng. Thiền thứ nhất, thiền thứ hai vì đều cùng hiện hành vui vẻ, phấn khích nên tương ưng.</w:t>
      </w:r>
    </w:p>
    <w:p>
      <w:pPr>
        <w:pStyle w:val="BodyText"/>
        <w:spacing w:line="273" w:lineRule="auto" w:before="107"/>
        <w:ind w:left="393" w:right="109"/>
      </w:pPr>
      <w:r>
        <w:rPr>
          <w:color w:val="231F20"/>
        </w:rPr>
        <w:t>Lại </w:t>
      </w:r>
      <w:r>
        <w:rPr>
          <w:color w:val="231F20"/>
          <w:spacing w:val="-3"/>
        </w:rPr>
        <w:t>nữa, </w:t>
      </w:r>
      <w:r>
        <w:rPr>
          <w:color w:val="231F20"/>
        </w:rPr>
        <w:t>hỷ của cõi dục </w:t>
      </w:r>
      <w:r>
        <w:rPr>
          <w:color w:val="231F20"/>
          <w:spacing w:val="-3"/>
        </w:rPr>
        <w:t>thô, nghi </w:t>
      </w:r>
      <w:r>
        <w:rPr>
          <w:color w:val="231F20"/>
        </w:rPr>
        <w:t>thì vi tế. </w:t>
      </w:r>
      <w:r>
        <w:rPr>
          <w:color w:val="231F20"/>
          <w:spacing w:val="-3"/>
        </w:rPr>
        <w:t>Pháp </w:t>
      </w:r>
      <w:r>
        <w:rPr>
          <w:color w:val="231F20"/>
        </w:rPr>
        <w:t>thô </w:t>
      </w:r>
      <w:r>
        <w:rPr>
          <w:color w:val="231F20"/>
          <w:spacing w:val="-3"/>
        </w:rPr>
        <w:t>không cùng </w:t>
      </w:r>
      <w:r>
        <w:rPr>
          <w:color w:val="231F20"/>
        </w:rPr>
        <w:t>với</w:t>
      </w:r>
      <w:r>
        <w:rPr>
          <w:color w:val="231F20"/>
          <w:spacing w:val="-17"/>
        </w:rPr>
        <w:t> </w:t>
      </w:r>
      <w:r>
        <w:rPr>
          <w:color w:val="231F20"/>
          <w:spacing w:val="-3"/>
        </w:rPr>
        <w:t>pháp</w:t>
      </w:r>
      <w:r>
        <w:rPr>
          <w:color w:val="231F20"/>
          <w:spacing w:val="-16"/>
        </w:rPr>
        <w:t> </w:t>
      </w:r>
      <w:r>
        <w:rPr>
          <w:color w:val="231F20"/>
        </w:rPr>
        <w:t>tế</w:t>
      </w:r>
      <w:r>
        <w:rPr>
          <w:color w:val="231F20"/>
          <w:spacing w:val="-17"/>
        </w:rPr>
        <w:t> </w:t>
      </w:r>
      <w:r>
        <w:rPr>
          <w:color w:val="231F20"/>
          <w:spacing w:val="-3"/>
        </w:rPr>
        <w:t>tương</w:t>
      </w:r>
      <w:r>
        <w:rPr>
          <w:color w:val="231F20"/>
          <w:spacing w:val="-16"/>
        </w:rPr>
        <w:t> </w:t>
      </w:r>
      <w:r>
        <w:rPr>
          <w:color w:val="231F20"/>
          <w:spacing w:val="-3"/>
        </w:rPr>
        <w:t>ưng.</w:t>
      </w:r>
      <w:r>
        <w:rPr>
          <w:color w:val="231F20"/>
          <w:spacing w:val="-21"/>
        </w:rPr>
        <w:t> </w:t>
      </w:r>
      <w:r>
        <w:rPr>
          <w:color w:val="231F20"/>
        </w:rPr>
        <w:t>Vì</w:t>
      </w:r>
      <w:r>
        <w:rPr>
          <w:color w:val="231F20"/>
          <w:spacing w:val="-17"/>
        </w:rPr>
        <w:t> </w:t>
      </w:r>
      <w:r>
        <w:rPr>
          <w:color w:val="231F20"/>
          <w:spacing w:val="-3"/>
        </w:rPr>
        <w:t>sao?</w:t>
      </w:r>
      <w:r>
        <w:rPr>
          <w:color w:val="231F20"/>
          <w:spacing w:val="-21"/>
        </w:rPr>
        <w:t> </w:t>
      </w:r>
      <w:r>
        <w:rPr>
          <w:color w:val="231F20"/>
        </w:rPr>
        <w:t>Vì</w:t>
      </w:r>
      <w:r>
        <w:rPr>
          <w:color w:val="231F20"/>
          <w:spacing w:val="-17"/>
        </w:rPr>
        <w:t> </w:t>
      </w:r>
      <w:r>
        <w:rPr>
          <w:color w:val="231F20"/>
          <w:spacing w:val="-3"/>
        </w:rPr>
        <w:t>nghĩa</w:t>
      </w:r>
      <w:r>
        <w:rPr>
          <w:color w:val="231F20"/>
          <w:spacing w:val="-16"/>
        </w:rPr>
        <w:t> </w:t>
      </w:r>
      <w:r>
        <w:rPr>
          <w:color w:val="231F20"/>
          <w:spacing w:val="-3"/>
        </w:rPr>
        <w:t>bằng</w:t>
      </w:r>
      <w:r>
        <w:rPr>
          <w:color w:val="231F20"/>
          <w:spacing w:val="-16"/>
        </w:rPr>
        <w:t> </w:t>
      </w:r>
      <w:r>
        <w:rPr>
          <w:color w:val="231F20"/>
          <w:spacing w:val="-3"/>
        </w:rPr>
        <w:t>nhau</w:t>
      </w:r>
      <w:r>
        <w:rPr>
          <w:color w:val="231F20"/>
          <w:spacing w:val="-17"/>
        </w:rPr>
        <w:t> </w:t>
      </w:r>
      <w:r>
        <w:rPr>
          <w:color w:val="231F20"/>
        </w:rPr>
        <w:t>là</w:t>
      </w:r>
      <w:r>
        <w:rPr>
          <w:color w:val="231F20"/>
          <w:spacing w:val="-16"/>
        </w:rPr>
        <w:t> </w:t>
      </w:r>
      <w:r>
        <w:rPr>
          <w:color w:val="231F20"/>
          <w:spacing w:val="-3"/>
        </w:rPr>
        <w:t>nghĩa</w:t>
      </w:r>
      <w:r>
        <w:rPr>
          <w:color w:val="231F20"/>
          <w:spacing w:val="-17"/>
        </w:rPr>
        <w:t> </w:t>
      </w:r>
      <w:r>
        <w:rPr>
          <w:color w:val="231F20"/>
          <w:spacing w:val="-3"/>
        </w:rPr>
        <w:t>tương</w:t>
      </w:r>
      <w:r>
        <w:rPr>
          <w:color w:val="231F20"/>
          <w:spacing w:val="-16"/>
        </w:rPr>
        <w:t> </w:t>
      </w:r>
      <w:r>
        <w:rPr>
          <w:color w:val="231F20"/>
          <w:spacing w:val="-3"/>
        </w:rPr>
        <w:t>ưng.</w:t>
      </w:r>
    </w:p>
    <w:p>
      <w:pPr>
        <w:pStyle w:val="BodyText"/>
        <w:spacing w:before="112"/>
        <w:ind w:left="960" w:firstLine="0"/>
      </w:pPr>
      <w:r>
        <w:rPr>
          <w:i/>
          <w:color w:val="231F20"/>
        </w:rPr>
        <w:t>Hỏi: </w:t>
      </w:r>
      <w:r>
        <w:rPr>
          <w:color w:val="231F20"/>
        </w:rPr>
        <w:t>Hỷ có nghĩa thô như thế nào?</w:t>
      </w:r>
    </w:p>
    <w:p>
      <w:pPr>
        <w:pStyle w:val="BodyText"/>
        <w:spacing w:line="273" w:lineRule="auto" w:before="154"/>
        <w:ind w:left="393" w:right="107"/>
      </w:pPr>
      <w:r>
        <w:rPr>
          <w:i/>
          <w:color w:val="231F20"/>
        </w:rPr>
        <w:t>Đáp: </w:t>
      </w:r>
      <w:r>
        <w:rPr>
          <w:color w:val="231F20"/>
        </w:rPr>
        <w:t>Là nơi chúng sinh không nên khởi mà khởi. Ở nơi trước vật không nên khởi mà khởi. Thế nào là nơi chúng sinh không nên khởi mà khởi? Vì tánh của chúng sinh là khổ. Thế nào là ở nơi</w:t>
      </w:r>
      <w:r>
        <w:rPr>
          <w:color w:val="231F20"/>
          <w:spacing w:val="-44"/>
        </w:rPr>
        <w:t> </w:t>
      </w:r>
      <w:r>
        <w:rPr>
          <w:color w:val="231F20"/>
        </w:rPr>
        <w:t>trước vật</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khởi</w:t>
      </w:r>
      <w:r>
        <w:rPr>
          <w:color w:val="231F20"/>
          <w:spacing w:val="-11"/>
        </w:rPr>
        <w:t> </w:t>
      </w:r>
      <w:r>
        <w:rPr>
          <w:color w:val="231F20"/>
        </w:rPr>
        <w:t>mà</w:t>
      </w:r>
      <w:r>
        <w:rPr>
          <w:color w:val="231F20"/>
          <w:spacing w:val="-10"/>
        </w:rPr>
        <w:t> </w:t>
      </w:r>
      <w:r>
        <w:rPr>
          <w:color w:val="231F20"/>
        </w:rPr>
        <w:t>khởi?</w:t>
      </w:r>
      <w:r>
        <w:rPr>
          <w:color w:val="231F20"/>
          <w:spacing w:val="-12"/>
        </w:rPr>
        <w:t> </w:t>
      </w:r>
      <w:r>
        <w:rPr>
          <w:color w:val="231F20"/>
        </w:rPr>
        <w:t>Là</w:t>
      </w:r>
      <w:r>
        <w:rPr>
          <w:color w:val="231F20"/>
          <w:spacing w:val="-11"/>
        </w:rPr>
        <w:t> </w:t>
      </w:r>
      <w:r>
        <w:rPr>
          <w:color w:val="231F20"/>
        </w:rPr>
        <w:t>như</w:t>
      </w:r>
      <w:r>
        <w:rPr>
          <w:color w:val="231F20"/>
          <w:spacing w:val="-11"/>
        </w:rPr>
        <w:t> </w:t>
      </w:r>
      <w:r>
        <w:rPr>
          <w:color w:val="231F20"/>
        </w:rPr>
        <w:t>thấy</w:t>
      </w:r>
      <w:r>
        <w:rPr>
          <w:color w:val="231F20"/>
          <w:spacing w:val="-10"/>
        </w:rPr>
        <w:t> </w:t>
      </w:r>
      <w:r>
        <w:rPr>
          <w:color w:val="231F20"/>
        </w:rPr>
        <w:t>người</w:t>
      </w:r>
      <w:r>
        <w:rPr>
          <w:color w:val="231F20"/>
          <w:spacing w:val="-12"/>
        </w:rPr>
        <w:t> </w:t>
      </w:r>
      <w:r>
        <w:rPr>
          <w:color w:val="231F20"/>
        </w:rPr>
        <w:t>khác,</w:t>
      </w:r>
      <w:r>
        <w:rPr>
          <w:color w:val="231F20"/>
          <w:spacing w:val="-11"/>
        </w:rPr>
        <w:t> </w:t>
      </w:r>
      <w:r>
        <w:rPr>
          <w:color w:val="231F20"/>
        </w:rPr>
        <w:t>hoặc</w:t>
      </w:r>
      <w:r>
        <w:rPr>
          <w:color w:val="231F20"/>
          <w:spacing w:val="-11"/>
        </w:rPr>
        <w:t> </w:t>
      </w:r>
      <w:r>
        <w:rPr>
          <w:color w:val="231F20"/>
        </w:rPr>
        <w:t>điên</w:t>
      </w:r>
      <w:r>
        <w:rPr>
          <w:color w:val="231F20"/>
          <w:spacing w:val="-10"/>
        </w:rPr>
        <w:t> </w:t>
      </w:r>
      <w:r>
        <w:rPr>
          <w:color w:val="231F20"/>
          <w:spacing w:val="-4"/>
        </w:rPr>
        <w:t>đảo, </w:t>
      </w:r>
      <w:r>
        <w:rPr>
          <w:color w:val="231F20"/>
        </w:rPr>
        <w:t>hoặc</w:t>
      </w:r>
      <w:r>
        <w:rPr>
          <w:color w:val="231F20"/>
          <w:spacing w:val="-5"/>
        </w:rPr>
        <w:t> </w:t>
      </w:r>
      <w:r>
        <w:rPr>
          <w:color w:val="231F20"/>
        </w:rPr>
        <w:t>đọa</w:t>
      </w:r>
      <w:r>
        <w:rPr>
          <w:color w:val="231F20"/>
          <w:spacing w:val="-5"/>
        </w:rPr>
        <w:t> </w:t>
      </w:r>
      <w:r>
        <w:rPr>
          <w:color w:val="231F20"/>
        </w:rPr>
        <w:t>lạc,</w:t>
      </w:r>
      <w:r>
        <w:rPr>
          <w:color w:val="231F20"/>
          <w:spacing w:val="-5"/>
        </w:rPr>
        <w:t> </w:t>
      </w:r>
      <w:r>
        <w:rPr>
          <w:color w:val="231F20"/>
        </w:rPr>
        <w:t>hoặc</w:t>
      </w:r>
      <w:r>
        <w:rPr>
          <w:color w:val="231F20"/>
          <w:spacing w:val="-4"/>
        </w:rPr>
        <w:t> </w:t>
      </w:r>
      <w:r>
        <w:rPr>
          <w:color w:val="231F20"/>
        </w:rPr>
        <w:t>nhầm</w:t>
      </w:r>
      <w:r>
        <w:rPr>
          <w:color w:val="231F20"/>
          <w:spacing w:val="-5"/>
        </w:rPr>
        <w:t> </w:t>
      </w:r>
      <w:r>
        <w:rPr>
          <w:color w:val="231F20"/>
        </w:rPr>
        <w:t>lẫn,</w:t>
      </w:r>
      <w:r>
        <w:rPr>
          <w:color w:val="231F20"/>
          <w:spacing w:val="-5"/>
        </w:rPr>
        <w:t> </w:t>
      </w:r>
      <w:r>
        <w:rPr>
          <w:color w:val="231F20"/>
        </w:rPr>
        <w:t>phải</w:t>
      </w:r>
      <w:r>
        <w:rPr>
          <w:color w:val="231F20"/>
          <w:spacing w:val="-4"/>
        </w:rPr>
        <w:t> </w:t>
      </w:r>
      <w:r>
        <w:rPr>
          <w:color w:val="231F20"/>
        </w:rPr>
        <w:t>nên</w:t>
      </w:r>
      <w:r>
        <w:rPr>
          <w:color w:val="231F20"/>
          <w:spacing w:val="-5"/>
        </w:rPr>
        <w:t> </w:t>
      </w:r>
      <w:r>
        <w:rPr>
          <w:color w:val="231F20"/>
        </w:rPr>
        <w:t>khởi</w:t>
      </w:r>
      <w:r>
        <w:rPr>
          <w:color w:val="231F20"/>
          <w:spacing w:val="-5"/>
        </w:rPr>
        <w:t> </w:t>
      </w:r>
      <w:r>
        <w:rPr>
          <w:color w:val="231F20"/>
        </w:rPr>
        <w:t>tâm</w:t>
      </w:r>
      <w:r>
        <w:rPr>
          <w:color w:val="231F20"/>
          <w:spacing w:val="-4"/>
        </w:rPr>
        <w:t> </w:t>
      </w:r>
      <w:r>
        <w:rPr>
          <w:color w:val="231F20"/>
        </w:rPr>
        <w:t>từ</w:t>
      </w:r>
      <w:r>
        <w:rPr>
          <w:color w:val="231F20"/>
          <w:spacing w:val="-5"/>
        </w:rPr>
        <w:t> </w:t>
      </w:r>
      <w:r>
        <w:rPr>
          <w:color w:val="231F20"/>
        </w:rPr>
        <w:t>bi</w:t>
      </w:r>
      <w:r>
        <w:rPr>
          <w:color w:val="231F20"/>
          <w:spacing w:val="-5"/>
        </w:rPr>
        <w:t> </w:t>
      </w:r>
      <w:r>
        <w:rPr>
          <w:color w:val="231F20"/>
        </w:rPr>
        <w:t>thì</w:t>
      </w:r>
      <w:r>
        <w:rPr>
          <w:color w:val="231F20"/>
          <w:spacing w:val="-4"/>
        </w:rPr>
        <w:t> </w:t>
      </w:r>
      <w:r>
        <w:rPr>
          <w:color w:val="231F20"/>
        </w:rPr>
        <w:t>lại</w:t>
      </w:r>
      <w:r>
        <w:rPr>
          <w:color w:val="231F20"/>
          <w:spacing w:val="-5"/>
        </w:rPr>
        <w:t> </w:t>
      </w:r>
      <w:r>
        <w:rPr>
          <w:color w:val="231F20"/>
        </w:rPr>
        <w:t>vui</w:t>
      </w:r>
      <w:r>
        <w:rPr>
          <w:color w:val="231F20"/>
          <w:spacing w:val="-5"/>
        </w:rPr>
        <w:t> </w:t>
      </w:r>
      <w:r>
        <w:rPr>
          <w:color w:val="231F20"/>
          <w:spacing w:val="-3"/>
        </w:rPr>
        <w:t>cười.</w:t>
      </w:r>
    </w:p>
    <w:p>
      <w:pPr>
        <w:pStyle w:val="BodyText"/>
        <w:spacing w:before="110"/>
        <w:ind w:left="960" w:firstLine="0"/>
      </w:pPr>
      <w:r>
        <w:rPr>
          <w:color w:val="231F20"/>
        </w:rPr>
        <w:t>Ở</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vì</w:t>
      </w:r>
      <w:r>
        <w:rPr>
          <w:color w:val="231F20"/>
          <w:spacing w:val="-9"/>
        </w:rPr>
        <w:t> </w:t>
      </w:r>
      <w:r>
        <w:rPr>
          <w:color w:val="231F20"/>
        </w:rPr>
        <w:t>đều</w:t>
      </w:r>
      <w:r>
        <w:rPr>
          <w:color w:val="231F20"/>
          <w:spacing w:val="-9"/>
        </w:rPr>
        <w:t> </w:t>
      </w:r>
      <w:r>
        <w:rPr>
          <w:color w:val="231F20"/>
        </w:rPr>
        <w:t>cùng</w:t>
      </w:r>
      <w:r>
        <w:rPr>
          <w:color w:val="231F20"/>
          <w:spacing w:val="-9"/>
        </w:rPr>
        <w:t> </w:t>
      </w:r>
      <w:r>
        <w:rPr>
          <w:color w:val="231F20"/>
        </w:rPr>
        <w:t>vi</w:t>
      </w:r>
      <w:r>
        <w:rPr>
          <w:color w:val="231F20"/>
          <w:spacing w:val="-9"/>
        </w:rPr>
        <w:t> </w:t>
      </w:r>
      <w:r>
        <w:rPr>
          <w:color w:val="231F20"/>
        </w:rPr>
        <w:t>tế</w:t>
      </w:r>
      <w:r>
        <w:rPr>
          <w:color w:val="231F20"/>
          <w:spacing w:val="-9"/>
        </w:rPr>
        <w:t> </w:t>
      </w:r>
      <w:r>
        <w:rPr>
          <w:color w:val="231F20"/>
        </w:rPr>
        <w:t>nên</w:t>
      </w:r>
      <w:r>
        <w:rPr>
          <w:color w:val="231F20"/>
          <w:spacing w:val="-9"/>
        </w:rPr>
        <w:t> </w:t>
      </w:r>
      <w:r>
        <w:rPr>
          <w:color w:val="231F20"/>
        </w:rPr>
        <w:t>tương</w:t>
      </w:r>
      <w:r>
        <w:rPr>
          <w:color w:val="231F20"/>
          <w:spacing w:val="-9"/>
        </w:rPr>
        <w:t> </w:t>
      </w:r>
      <w:r>
        <w:rPr>
          <w:color w:val="231F20"/>
        </w:rPr>
        <w:t>ưng.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hỷ của cõi dục thì nhẹ, vội, nghi thì giữ phần nặng. Nhẹ,</w:t>
      </w:r>
      <w:r>
        <w:rPr>
          <w:color w:val="231F20"/>
          <w:spacing w:val="-6"/>
        </w:rPr>
        <w:t> </w:t>
      </w:r>
      <w:r>
        <w:rPr>
          <w:color w:val="231F20"/>
        </w:rPr>
        <w:t>vội</w:t>
      </w:r>
      <w:r>
        <w:rPr>
          <w:color w:val="231F20"/>
          <w:spacing w:val="-6"/>
        </w:rPr>
        <w:t> </w:t>
      </w:r>
      <w:r>
        <w:rPr>
          <w:color w:val="231F20"/>
        </w:rPr>
        <w:t>thì</w:t>
      </w:r>
      <w:r>
        <w:rPr>
          <w:color w:val="231F20"/>
          <w:spacing w:val="-5"/>
        </w:rPr>
        <w:t> </w:t>
      </w:r>
      <w:r>
        <w:rPr>
          <w:color w:val="231F20"/>
        </w:rPr>
        <w:t>không</w:t>
      </w:r>
      <w:r>
        <w:rPr>
          <w:color w:val="231F20"/>
          <w:spacing w:val="-6"/>
        </w:rPr>
        <w:t> </w:t>
      </w:r>
      <w:r>
        <w:rPr>
          <w:color w:val="231F20"/>
        </w:rPr>
        <w:t>cùng</w:t>
      </w:r>
      <w:r>
        <w:rPr>
          <w:color w:val="231F20"/>
          <w:spacing w:val="-6"/>
        </w:rPr>
        <w:t> </w:t>
      </w:r>
      <w:r>
        <w:rPr>
          <w:color w:val="231F20"/>
        </w:rPr>
        <w:t>với</w:t>
      </w:r>
      <w:r>
        <w:rPr>
          <w:color w:val="231F20"/>
          <w:spacing w:val="-5"/>
        </w:rPr>
        <w:t> </w:t>
      </w:r>
      <w:r>
        <w:rPr>
          <w:color w:val="231F20"/>
        </w:rPr>
        <w:t>tính</w:t>
      </w:r>
      <w:r>
        <w:rPr>
          <w:color w:val="231F20"/>
          <w:spacing w:val="-6"/>
        </w:rPr>
        <w:t> </w:t>
      </w:r>
      <w:r>
        <w:rPr>
          <w:color w:val="231F20"/>
        </w:rPr>
        <w:t>chất</w:t>
      </w:r>
      <w:r>
        <w:rPr>
          <w:color w:val="231F20"/>
          <w:spacing w:val="-6"/>
        </w:rPr>
        <w:t> </w:t>
      </w:r>
      <w:r>
        <w:rPr>
          <w:color w:val="231F20"/>
        </w:rPr>
        <w:t>nặng</w:t>
      </w:r>
      <w:r>
        <w:rPr>
          <w:color w:val="231F20"/>
          <w:spacing w:val="-5"/>
        </w:rPr>
        <w:t> </w:t>
      </w:r>
      <w:r>
        <w:rPr>
          <w:color w:val="231F20"/>
        </w:rPr>
        <w:t>nề</w:t>
      </w:r>
      <w:r>
        <w:rPr>
          <w:color w:val="231F20"/>
          <w:spacing w:val="-6"/>
        </w:rPr>
        <w:t> </w:t>
      </w:r>
      <w:r>
        <w:rPr>
          <w:color w:val="231F20"/>
        </w:rPr>
        <w:t>tương</w:t>
      </w:r>
      <w:r>
        <w:rPr>
          <w:color w:val="231F20"/>
          <w:spacing w:val="-5"/>
        </w:rPr>
        <w:t> </w:t>
      </w:r>
      <w:r>
        <w:rPr>
          <w:color w:val="231F20"/>
        </w:rPr>
        <w:t>ưng.</w:t>
      </w:r>
      <w:r>
        <w:rPr>
          <w:color w:val="231F20"/>
          <w:spacing w:val="-11"/>
        </w:rPr>
        <w:t> </w:t>
      </w:r>
      <w:r>
        <w:rPr>
          <w:color w:val="231F20"/>
        </w:rPr>
        <w:t>Vì</w:t>
      </w:r>
      <w:r>
        <w:rPr>
          <w:color w:val="231F20"/>
          <w:spacing w:val="-6"/>
        </w:rPr>
        <w:t> </w:t>
      </w:r>
      <w:r>
        <w:rPr>
          <w:color w:val="231F20"/>
        </w:rPr>
        <w:t>sao?</w:t>
      </w:r>
      <w:r>
        <w:rPr>
          <w:color w:val="231F20"/>
          <w:spacing w:val="-10"/>
        </w:rPr>
        <w:t> </w:t>
      </w:r>
      <w:r>
        <w:rPr>
          <w:color w:val="231F20"/>
        </w:rPr>
        <w:t>Vì nghĩa</w:t>
      </w:r>
      <w:r>
        <w:rPr>
          <w:color w:val="231F20"/>
          <w:spacing w:val="-11"/>
        </w:rPr>
        <w:t> </w:t>
      </w:r>
      <w:r>
        <w:rPr>
          <w:color w:val="231F20"/>
        </w:rPr>
        <w:t>bằng</w:t>
      </w:r>
      <w:r>
        <w:rPr>
          <w:color w:val="231F20"/>
          <w:spacing w:val="-10"/>
        </w:rPr>
        <w:t> </w:t>
      </w:r>
      <w:r>
        <w:rPr>
          <w:color w:val="231F20"/>
        </w:rPr>
        <w:t>nhau</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Địa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hai đều cùng giữ phần nặng, thế nên tương ưng.</w:t>
      </w:r>
    </w:p>
    <w:p>
      <w:pPr>
        <w:pStyle w:val="BodyText"/>
        <w:spacing w:line="273" w:lineRule="auto" w:before="118"/>
        <w:ind w:right="385"/>
      </w:pPr>
      <w:r>
        <w:rPr>
          <w:color w:val="231F20"/>
        </w:rPr>
        <w:t>Lại </w:t>
      </w:r>
      <w:r>
        <w:rPr>
          <w:color w:val="231F20"/>
          <w:spacing w:val="2"/>
        </w:rPr>
        <w:t>nữa, </w:t>
      </w:r>
      <w:r>
        <w:rPr>
          <w:color w:val="231F20"/>
        </w:rPr>
        <w:t>hỷ của cõi dục từ </w:t>
      </w:r>
      <w:r>
        <w:rPr>
          <w:color w:val="231F20"/>
          <w:spacing w:val="2"/>
        </w:rPr>
        <w:t>pháp ngoài sinh, nghi </w:t>
      </w:r>
      <w:r>
        <w:rPr>
          <w:color w:val="231F20"/>
        </w:rPr>
        <w:t>từ </w:t>
      </w:r>
      <w:r>
        <w:rPr>
          <w:color w:val="231F20"/>
          <w:spacing w:val="3"/>
        </w:rPr>
        <w:t>pháp </w:t>
      </w:r>
      <w:r>
        <w:rPr>
          <w:color w:val="231F20"/>
          <w:spacing w:val="2"/>
        </w:rPr>
        <w:t>trong sinh. Pháp </w:t>
      </w:r>
      <w:r>
        <w:rPr>
          <w:color w:val="231F20"/>
        </w:rPr>
        <w:t>từ bên </w:t>
      </w:r>
      <w:r>
        <w:rPr>
          <w:color w:val="231F20"/>
          <w:spacing w:val="2"/>
        </w:rPr>
        <w:t>ngoài sinh không cùng </w:t>
      </w:r>
      <w:r>
        <w:rPr>
          <w:color w:val="231F20"/>
        </w:rPr>
        <w:t>với </w:t>
      </w:r>
      <w:r>
        <w:rPr>
          <w:color w:val="231F20"/>
          <w:spacing w:val="2"/>
        </w:rPr>
        <w:t>pháp </w:t>
      </w:r>
      <w:r>
        <w:rPr>
          <w:color w:val="231F20"/>
        </w:rPr>
        <w:t>từ </w:t>
      </w:r>
      <w:r>
        <w:rPr>
          <w:color w:val="231F20"/>
          <w:spacing w:val="3"/>
        </w:rPr>
        <w:t>bên </w:t>
      </w:r>
      <w:r>
        <w:rPr>
          <w:color w:val="231F20"/>
          <w:spacing w:val="2"/>
        </w:rPr>
        <w:t>trong sinh tương ưng. </w:t>
      </w:r>
      <w:r>
        <w:rPr>
          <w:color w:val="231F20"/>
        </w:rPr>
        <w:t>Vì </w:t>
      </w:r>
      <w:r>
        <w:rPr>
          <w:color w:val="231F20"/>
          <w:spacing w:val="2"/>
        </w:rPr>
        <w:t>sao? </w:t>
      </w:r>
      <w:r>
        <w:rPr>
          <w:color w:val="231F20"/>
        </w:rPr>
        <w:t>Vì </w:t>
      </w:r>
      <w:r>
        <w:rPr>
          <w:color w:val="231F20"/>
          <w:spacing w:val="2"/>
        </w:rPr>
        <w:t>nghĩa bằng nhau </w:t>
      </w:r>
      <w:r>
        <w:rPr>
          <w:color w:val="231F20"/>
        </w:rPr>
        <w:t>là </w:t>
      </w:r>
      <w:r>
        <w:rPr>
          <w:color w:val="231F20"/>
          <w:spacing w:val="2"/>
        </w:rPr>
        <w:t>nghĩa </w:t>
      </w:r>
      <w:r>
        <w:rPr>
          <w:color w:val="231F20"/>
          <w:spacing w:val="3"/>
        </w:rPr>
        <w:t>tương </w:t>
      </w:r>
      <w:r>
        <w:rPr>
          <w:color w:val="231F20"/>
          <w:spacing w:val="2"/>
        </w:rPr>
        <w:t>ưng. Thiền </w:t>
      </w:r>
      <w:r>
        <w:rPr>
          <w:color w:val="231F20"/>
        </w:rPr>
        <w:t>thứ </w:t>
      </w:r>
      <w:r>
        <w:rPr>
          <w:color w:val="231F20"/>
          <w:spacing w:val="2"/>
        </w:rPr>
        <w:t>nhất, thiền </w:t>
      </w:r>
      <w:r>
        <w:rPr>
          <w:color w:val="231F20"/>
        </w:rPr>
        <w:t>thứ hai đều </w:t>
      </w:r>
      <w:r>
        <w:rPr>
          <w:color w:val="231F20"/>
          <w:spacing w:val="2"/>
        </w:rPr>
        <w:t>cùng </w:t>
      </w:r>
      <w:r>
        <w:rPr>
          <w:color w:val="231F20"/>
        </w:rPr>
        <w:t>từ </w:t>
      </w:r>
      <w:r>
        <w:rPr>
          <w:color w:val="231F20"/>
          <w:spacing w:val="2"/>
        </w:rPr>
        <w:t>trong sinh, </w:t>
      </w:r>
      <w:r>
        <w:rPr>
          <w:color w:val="231F20"/>
        </w:rPr>
        <w:t>thế </w:t>
      </w:r>
      <w:r>
        <w:rPr>
          <w:color w:val="231F20"/>
          <w:spacing w:val="3"/>
        </w:rPr>
        <w:t>nên </w:t>
      </w:r>
      <w:r>
        <w:rPr>
          <w:color w:val="231F20"/>
          <w:spacing w:val="2"/>
        </w:rPr>
        <w:t>tương</w:t>
      </w:r>
      <w:r>
        <w:rPr>
          <w:color w:val="231F20"/>
          <w:spacing w:val="7"/>
        </w:rPr>
        <w:t> </w:t>
      </w:r>
      <w:r>
        <w:rPr>
          <w:color w:val="231F20"/>
          <w:spacing w:val="3"/>
        </w:rPr>
        <w:t>ưng.</w:t>
      </w:r>
    </w:p>
    <w:p>
      <w:pPr>
        <w:pStyle w:val="BodyText"/>
        <w:spacing w:line="273" w:lineRule="auto" w:before="119"/>
        <w:ind w:right="389"/>
      </w:pPr>
      <w:r>
        <w:rPr>
          <w:color w:val="231F20"/>
        </w:rPr>
        <w:t>Lại nữa, hỷ của cõi dục là khách, nghi là chủ cư trú cũ. Khách không</w:t>
      </w:r>
      <w:r>
        <w:rPr>
          <w:color w:val="231F20"/>
          <w:spacing w:val="-10"/>
        </w:rPr>
        <w:t> </w:t>
      </w:r>
      <w:r>
        <w:rPr>
          <w:color w:val="231F20"/>
        </w:rPr>
        <w:t>cùng</w:t>
      </w:r>
      <w:r>
        <w:rPr>
          <w:color w:val="231F20"/>
          <w:spacing w:val="-9"/>
        </w:rPr>
        <w:t> </w:t>
      </w:r>
      <w:r>
        <w:rPr>
          <w:color w:val="231F20"/>
        </w:rPr>
        <w:t>với</w:t>
      </w:r>
      <w:r>
        <w:rPr>
          <w:color w:val="231F20"/>
          <w:spacing w:val="-10"/>
        </w:rPr>
        <w:t> </w:t>
      </w:r>
      <w:r>
        <w:rPr>
          <w:color w:val="231F20"/>
        </w:rPr>
        <w:t>chủ</w:t>
      </w:r>
      <w:r>
        <w:rPr>
          <w:color w:val="231F20"/>
          <w:spacing w:val="-9"/>
        </w:rPr>
        <w:t> </w:t>
      </w:r>
      <w:r>
        <w:rPr>
          <w:color w:val="231F20"/>
        </w:rPr>
        <w:t>cư</w:t>
      </w:r>
      <w:r>
        <w:rPr>
          <w:color w:val="231F20"/>
          <w:spacing w:val="-9"/>
        </w:rPr>
        <w:t> </w:t>
      </w:r>
      <w:r>
        <w:rPr>
          <w:color w:val="231F20"/>
        </w:rPr>
        <w:t>trú</w:t>
      </w:r>
      <w:r>
        <w:rPr>
          <w:color w:val="231F20"/>
          <w:spacing w:val="-10"/>
        </w:rPr>
        <w:t> </w:t>
      </w:r>
      <w:r>
        <w:rPr>
          <w:color w:val="231F20"/>
        </w:rPr>
        <w:t>cũ</w:t>
      </w:r>
      <w:r>
        <w:rPr>
          <w:color w:val="231F20"/>
          <w:spacing w:val="-9"/>
        </w:rPr>
        <w:t> </w:t>
      </w:r>
      <w:r>
        <w:rPr>
          <w:color w:val="231F20"/>
        </w:rPr>
        <w:t>tương</w:t>
      </w:r>
      <w:r>
        <w:rPr>
          <w:color w:val="231F20"/>
          <w:spacing w:val="-9"/>
        </w:rPr>
        <w:t> </w:t>
      </w:r>
      <w:r>
        <w:rPr>
          <w:color w:val="231F20"/>
        </w:rPr>
        <w:t>ưng.</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nghĩa</w:t>
      </w:r>
      <w:r>
        <w:rPr>
          <w:color w:val="231F20"/>
          <w:spacing w:val="-9"/>
        </w:rPr>
        <w:t> </w:t>
      </w:r>
      <w:r>
        <w:rPr>
          <w:color w:val="231F20"/>
        </w:rPr>
        <w:t>bằng</w:t>
      </w:r>
      <w:r>
        <w:rPr>
          <w:color w:val="231F20"/>
          <w:spacing w:val="-9"/>
        </w:rPr>
        <w:t> </w:t>
      </w:r>
      <w:r>
        <w:rPr>
          <w:color w:val="231F20"/>
        </w:rPr>
        <w:t>nhau là nghĩa tương ưng. Thiền thứ nhất, thiền thứ hai đều cùng là chủ cư trú cũ, thế nên tương ưng.</w:t>
      </w:r>
    </w:p>
    <w:p>
      <w:pPr>
        <w:pStyle w:val="BodyText"/>
        <w:spacing w:line="273" w:lineRule="auto" w:before="118"/>
        <w:ind w:right="390"/>
      </w:pPr>
      <w:r>
        <w:rPr>
          <w:color w:val="231F20"/>
        </w:rPr>
        <w:t>Lại nữa, nghi của cõi dục tuy không tương ưng với hỷ căn, nhưng</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thọ</w:t>
      </w:r>
      <w:r>
        <w:rPr>
          <w:color w:val="231F20"/>
          <w:spacing w:val="-7"/>
        </w:rPr>
        <w:t> </w:t>
      </w:r>
      <w:r>
        <w:rPr>
          <w:color w:val="231F20"/>
        </w:rPr>
        <w:t>khác</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Hỷ</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thiền</w:t>
      </w:r>
      <w:r>
        <w:rPr>
          <w:color w:val="231F20"/>
          <w:spacing w:val="-7"/>
        </w:rPr>
        <w:t> </w:t>
      </w:r>
      <w:r>
        <w:rPr>
          <w:color w:val="231F20"/>
        </w:rPr>
        <w:t>thứ hai là thọ nhận tánh của địa kia. Nếu không cùng với hỷ căn tương ưng,</w:t>
      </w:r>
      <w:r>
        <w:rPr>
          <w:color w:val="231F20"/>
          <w:spacing w:val="-8"/>
        </w:rPr>
        <w:t> </w:t>
      </w:r>
      <w:r>
        <w:rPr>
          <w:color w:val="231F20"/>
        </w:rPr>
        <w:t>thì</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tụ</w:t>
      </w:r>
      <w:r>
        <w:rPr>
          <w:color w:val="231F20"/>
          <w:spacing w:val="-8"/>
        </w:rPr>
        <w:t> </w:t>
      </w:r>
      <w:r>
        <w:rPr>
          <w:color w:val="231F20"/>
        </w:rPr>
        <w:t>tâm</w:t>
      </w:r>
      <w:r>
        <w:rPr>
          <w:color w:val="231F20"/>
          <w:spacing w:val="-8"/>
        </w:rPr>
        <w:t> </w:t>
      </w:r>
      <w:r>
        <w:rPr>
          <w:color w:val="231F20"/>
        </w:rPr>
        <w:t>không</w:t>
      </w:r>
      <w:r>
        <w:rPr>
          <w:color w:val="231F20"/>
          <w:spacing w:val="-8"/>
        </w:rPr>
        <w:t> </w:t>
      </w:r>
      <w:r>
        <w:rPr>
          <w:color w:val="231F20"/>
        </w:rPr>
        <w:t>thọ,</w:t>
      </w:r>
      <w:r>
        <w:rPr>
          <w:color w:val="231F20"/>
          <w:spacing w:val="-8"/>
        </w:rPr>
        <w:t> </w:t>
      </w:r>
      <w:r>
        <w:rPr>
          <w:color w:val="231F20"/>
        </w:rPr>
        <w:t>là</w:t>
      </w:r>
      <w:r>
        <w:rPr>
          <w:color w:val="231F20"/>
          <w:spacing w:val="-8"/>
        </w:rPr>
        <w:t> </w:t>
      </w:r>
      <w:r>
        <w:rPr>
          <w:color w:val="231F20"/>
        </w:rPr>
        <w:t>hoại</w:t>
      </w:r>
      <w:r>
        <w:rPr>
          <w:color w:val="231F20"/>
          <w:spacing w:val="-7"/>
        </w:rPr>
        <w:t> </w:t>
      </w:r>
      <w:r>
        <w:rPr>
          <w:color w:val="231F20"/>
        </w:rPr>
        <w:t>pháp</w:t>
      </w:r>
      <w:r>
        <w:rPr>
          <w:color w:val="231F20"/>
          <w:spacing w:val="-8"/>
        </w:rPr>
        <w:t> </w:t>
      </w:r>
      <w:r>
        <w:rPr>
          <w:color w:val="231F20"/>
        </w:rPr>
        <w:t>cùng</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spacing w:val="-7"/>
        </w:rPr>
        <w:t>là </w:t>
      </w:r>
      <w:r>
        <w:rPr>
          <w:color w:val="231F20"/>
        </w:rPr>
        <w:t>hủy hoại pháp tương ưng.</w:t>
      </w:r>
    </w:p>
    <w:p>
      <w:pPr>
        <w:pStyle w:val="BodyText"/>
        <w:spacing w:line="273" w:lineRule="auto" w:before="119"/>
        <w:ind w:right="389"/>
      </w:pPr>
      <w:r>
        <w:rPr>
          <w:color w:val="231F20"/>
        </w:rPr>
        <w:t>Vì muốn khiến không có lỗi như thế, nên nghi của cõi dục không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còn</w:t>
      </w:r>
      <w:r>
        <w:rPr>
          <w:color w:val="231F20"/>
          <w:spacing w:val="-4"/>
        </w:rPr>
        <w:t> </w:t>
      </w:r>
      <w:r>
        <w:rPr>
          <w:color w:val="231F20"/>
        </w:rPr>
        <w:t>nghi</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thiền thứ hai thì cùng với hỷ căn tương ưng.</w:t>
      </w:r>
    </w:p>
    <w:p>
      <w:pPr>
        <w:pStyle w:val="BodyText"/>
        <w:spacing w:before="117"/>
        <w:ind w:left="677" w:firstLine="0"/>
      </w:pPr>
      <w:r>
        <w:rPr>
          <w:color w:val="231F20"/>
        </w:rPr>
        <w:t>Tham cùng với ba căn tương ưng, trừ khổ căn, ưu căn. Vì sao?</w:t>
      </w:r>
    </w:p>
    <w:p>
      <w:pPr>
        <w:pStyle w:val="BodyText"/>
        <w:spacing w:before="43"/>
        <w:ind w:firstLine="0"/>
      </w:pPr>
      <w:r>
        <w:rPr>
          <w:color w:val="231F20"/>
        </w:rPr>
        <w:t>Vì hành tham là vui thích, còn hành ưu, khổ là lo buồn.</w:t>
      </w:r>
    </w:p>
    <w:p>
      <w:pPr>
        <w:pStyle w:val="BodyText"/>
        <w:spacing w:line="273" w:lineRule="auto" w:before="157"/>
        <w:ind w:right="391"/>
      </w:pPr>
      <w:r>
        <w:rPr>
          <w:color w:val="231F20"/>
        </w:rPr>
        <w:t>Giận cùng với ba căn tương ưng, trừ hỷ căn, lạc căn. Vì sao? Vì hành giận dữ thì lo buồn, còn hành hỷ, lạc thì vui vẻ phấn khích.</w:t>
      </w:r>
    </w:p>
    <w:p>
      <w:pPr>
        <w:pStyle w:val="BodyText"/>
        <w:spacing w:line="273" w:lineRule="auto" w:before="115"/>
        <w:ind w:right="391"/>
      </w:pPr>
      <w:r>
        <w:rPr>
          <w:color w:val="231F20"/>
        </w:rPr>
        <w:t>Si, dục lậu, vô minh lậu cùng với năm căn tương ưng. Vì sao? Vì ba thứ này chung nơi sáu thức thân, nẻo hành là vui vẻ phấn khích, cũng hành lo buồn.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Hữu lậu cùng với ba căn tương ưng, trừ khổ căn, ưu căn. Vì sao? Vì nơi cõi sắc, vô sắc không có khổ, ưu, nên ở cõi sắc, vô sắc không có nghĩa khổ, ưu. Trong phần Kiền Độ Căn sẽ nói rộng.</w:t>
      </w:r>
    </w:p>
    <w:p>
      <w:pPr>
        <w:pStyle w:val="BodyText"/>
        <w:ind w:left="960" w:firstLine="0"/>
      </w:pPr>
      <w:r>
        <w:rPr>
          <w:color w:val="231F20"/>
        </w:rPr>
        <w:t>Trừ tà kiến, nghĩa của các môn còn lại, như nơi Bản Luận đã</w:t>
      </w:r>
    </w:p>
    <w:p>
      <w:pPr>
        <w:pStyle w:val="BodyText"/>
        <w:spacing w:before="45"/>
        <w:ind w:left="393" w:firstLine="0"/>
        <w:jc w:val="left"/>
      </w:pPr>
      <w:r>
        <w:rPr>
          <w:color w:val="231F20"/>
        </w:rPr>
        <w:t>nói.</w:t>
      </w:r>
    </w:p>
    <w:p>
      <w:pPr>
        <w:pStyle w:val="BodyText"/>
        <w:spacing w:before="158"/>
        <w:ind w:left="960" w:firstLine="0"/>
        <w:jc w:val="left"/>
      </w:pPr>
      <w:r>
        <w:rPr>
          <w:color w:val="231F20"/>
        </w:rPr>
        <w:t>Tà kiến cùng với bốn căn tương ưng, trừ khổ căn. Nói chung là</w:t>
      </w:r>
    </w:p>
    <w:p>
      <w:pPr>
        <w:pStyle w:val="BodyText"/>
        <w:spacing w:line="276" w:lineRule="auto" w:before="45"/>
        <w:ind w:left="393" w:right="106" w:firstLine="0"/>
      </w:pPr>
      <w:r>
        <w:rPr>
          <w:color w:val="231F20"/>
        </w:rPr>
        <w:t>tà kiến tương ưng với bốn căn. Tà kiến ở nơi ba cõi: Ở cõi dục cùng với ba căn tương ưng, trừ khổ căn, lạc căn. Tại thiền thứ nhất, thiền thứ hai cùng với hai căn tương ưng là hỷ căn, xả căn. Ở thiền thứ ba thì cùng với hai căn tương ưng là lạc căn, xả căn. Ở thiền thứ tư và bốn định vô sắc thì cùng với một căn tương ưng là xả căn.</w:t>
      </w:r>
    </w:p>
    <w:p>
      <w:pPr>
        <w:pStyle w:val="BodyText"/>
        <w:spacing w:line="276" w:lineRule="auto"/>
        <w:ind w:left="393" w:right="107"/>
      </w:pPr>
      <w:r>
        <w:rPr>
          <w:i/>
          <w:color w:val="231F20"/>
        </w:rPr>
        <w:t>Hỏi:</w:t>
      </w:r>
      <w:r>
        <w:rPr>
          <w:i/>
          <w:color w:val="231F20"/>
          <w:spacing w:val="-9"/>
        </w:rPr>
        <w:t> </w:t>
      </w:r>
      <w:r>
        <w:rPr>
          <w:color w:val="231F20"/>
        </w:rPr>
        <w:t>Tà</w:t>
      </w:r>
      <w:r>
        <w:rPr>
          <w:color w:val="231F20"/>
          <w:spacing w:val="-3"/>
        </w:rPr>
        <w:t> </w:t>
      </w:r>
      <w:r>
        <w:rPr>
          <w:color w:val="231F20"/>
        </w:rPr>
        <w:t>kiến</w:t>
      </w:r>
      <w:r>
        <w:rPr>
          <w:color w:val="231F20"/>
          <w:spacing w:val="-4"/>
        </w:rPr>
        <w:t> </w:t>
      </w:r>
      <w:r>
        <w:rPr>
          <w:color w:val="231F20"/>
        </w:rPr>
        <w:t>của</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vì</w:t>
      </w:r>
      <w:r>
        <w:rPr>
          <w:color w:val="231F20"/>
          <w:spacing w:val="-4"/>
        </w:rPr>
        <w:t> </w:t>
      </w:r>
      <w:r>
        <w:rPr>
          <w:color w:val="231F20"/>
        </w:rPr>
        <w:t>sao</w:t>
      </w:r>
      <w:r>
        <w:rPr>
          <w:color w:val="231F20"/>
          <w:spacing w:val="-3"/>
        </w:rPr>
        <w:t> </w:t>
      </w:r>
      <w:r>
        <w:rPr>
          <w:color w:val="231F20"/>
        </w:rPr>
        <w:t>cùng</w:t>
      </w:r>
      <w:r>
        <w:rPr>
          <w:color w:val="231F20"/>
          <w:spacing w:val="-4"/>
        </w:rPr>
        <w:t> </w:t>
      </w:r>
      <w:r>
        <w:rPr>
          <w:color w:val="231F20"/>
        </w:rPr>
        <w:t>với</w:t>
      </w:r>
      <w:r>
        <w:rPr>
          <w:color w:val="231F20"/>
          <w:spacing w:val="-3"/>
        </w:rPr>
        <w:t> </w:t>
      </w:r>
      <w:r>
        <w:rPr>
          <w:color w:val="231F20"/>
        </w:rPr>
        <w:t>hỷ</w:t>
      </w:r>
      <w:r>
        <w:rPr>
          <w:color w:val="231F20"/>
          <w:spacing w:val="-4"/>
        </w:rPr>
        <w:t> </w:t>
      </w:r>
      <w:r>
        <w:rPr>
          <w:color w:val="231F20"/>
        </w:rPr>
        <w:t>căn</w:t>
      </w:r>
      <w:r>
        <w:rPr>
          <w:color w:val="231F20"/>
          <w:spacing w:val="-3"/>
        </w:rPr>
        <w:t> </w:t>
      </w:r>
      <w:r>
        <w:rPr>
          <w:color w:val="231F20"/>
        </w:rPr>
        <w:t>tương</w:t>
      </w:r>
      <w:r>
        <w:rPr>
          <w:color w:val="231F20"/>
          <w:spacing w:val="-4"/>
        </w:rPr>
        <w:t> </w:t>
      </w:r>
      <w:r>
        <w:rPr>
          <w:color w:val="231F20"/>
        </w:rPr>
        <w:t>ưng?</w:t>
      </w:r>
      <w:r>
        <w:rPr>
          <w:color w:val="231F20"/>
          <w:spacing w:val="-8"/>
        </w:rPr>
        <w:t> </w:t>
      </w:r>
      <w:r>
        <w:rPr>
          <w:color w:val="231F20"/>
        </w:rPr>
        <w:t>Vì sao cùng với ưu căn tương</w:t>
      </w:r>
      <w:r>
        <w:rPr>
          <w:color w:val="231F20"/>
          <w:spacing w:val="-2"/>
        </w:rPr>
        <w:t> </w:t>
      </w:r>
      <w:r>
        <w:rPr>
          <w:color w:val="231F20"/>
        </w:rPr>
        <w:t>ưng?</w:t>
      </w:r>
    </w:p>
    <w:p>
      <w:pPr>
        <w:pStyle w:val="BodyText"/>
        <w:spacing w:line="276" w:lineRule="auto"/>
        <w:ind w:left="393" w:right="106"/>
      </w:pPr>
      <w:r>
        <w:rPr>
          <w:i/>
          <w:color w:val="231F20"/>
        </w:rPr>
        <w:t>Đáp: </w:t>
      </w:r>
      <w:r>
        <w:rPr>
          <w:color w:val="231F20"/>
        </w:rPr>
        <w:t>Như có người bản tánh không ưa bố thí, không ưa cúng tế. Về sau nếu cùng với ngoại đạo tà kiến hội hợp một xứ, rồi nghe lời nói này: Không có bố thí, không có cúng tế, không có báo của nghiệp</w:t>
      </w:r>
      <w:r>
        <w:rPr>
          <w:color w:val="231F20"/>
          <w:spacing w:val="-9"/>
        </w:rPr>
        <w:t> </w:t>
      </w:r>
      <w:r>
        <w:rPr>
          <w:color w:val="231F20"/>
        </w:rPr>
        <w:t>thiện</w:t>
      </w:r>
      <w:r>
        <w:rPr>
          <w:color w:val="231F20"/>
          <w:spacing w:val="-8"/>
        </w:rPr>
        <w:t> </w:t>
      </w:r>
      <w:r>
        <w:rPr>
          <w:color w:val="231F20"/>
        </w:rPr>
        <w:t>ác.</w:t>
      </w:r>
      <w:r>
        <w:rPr>
          <w:color w:val="231F20"/>
          <w:spacing w:val="-8"/>
        </w:rPr>
        <w:t> </w:t>
      </w:r>
      <w:r>
        <w:rPr>
          <w:color w:val="231F20"/>
        </w:rPr>
        <w:t>Lúc</w:t>
      </w:r>
      <w:r>
        <w:rPr>
          <w:color w:val="231F20"/>
          <w:spacing w:val="-8"/>
        </w:rPr>
        <w:t> </w:t>
      </w:r>
      <w:r>
        <w:rPr>
          <w:color w:val="231F20"/>
        </w:rPr>
        <w:t>nghe</w:t>
      </w:r>
      <w:r>
        <w:rPr>
          <w:color w:val="231F20"/>
          <w:spacing w:val="-9"/>
        </w:rPr>
        <w:t> </w:t>
      </w:r>
      <w:r>
        <w:rPr>
          <w:color w:val="231F20"/>
        </w:rPr>
        <w:t>những</w:t>
      </w:r>
      <w:r>
        <w:rPr>
          <w:color w:val="231F20"/>
          <w:spacing w:val="-8"/>
        </w:rPr>
        <w:t> </w:t>
      </w:r>
      <w:r>
        <w:rPr>
          <w:color w:val="231F20"/>
        </w:rPr>
        <w:t>lời</w:t>
      </w:r>
      <w:r>
        <w:rPr>
          <w:color w:val="231F20"/>
          <w:spacing w:val="-8"/>
        </w:rPr>
        <w:t> </w:t>
      </w:r>
      <w:r>
        <w:rPr>
          <w:color w:val="231F20"/>
        </w:rPr>
        <w:t>nói</w:t>
      </w:r>
      <w:r>
        <w:rPr>
          <w:color w:val="231F20"/>
          <w:spacing w:val="-8"/>
        </w:rPr>
        <w:t> </w:t>
      </w:r>
      <w:r>
        <w:rPr>
          <w:color w:val="231F20"/>
          <w:spacing w:val="-6"/>
        </w:rPr>
        <w:t>ấy,</w:t>
      </w:r>
      <w:r>
        <w:rPr>
          <w:color w:val="231F20"/>
          <w:spacing w:val="-8"/>
        </w:rPr>
        <w:t> </w:t>
      </w:r>
      <w:r>
        <w:rPr>
          <w:color w:val="231F20"/>
        </w:rPr>
        <w:t>tâm</w:t>
      </w:r>
      <w:r>
        <w:rPr>
          <w:color w:val="231F20"/>
          <w:spacing w:val="-9"/>
        </w:rPr>
        <w:t> </w:t>
      </w:r>
      <w:r>
        <w:rPr>
          <w:color w:val="231F20"/>
        </w:rPr>
        <w:t>khởi</w:t>
      </w:r>
      <w:r>
        <w:rPr>
          <w:color w:val="231F20"/>
          <w:spacing w:val="-8"/>
        </w:rPr>
        <w:t> </w:t>
      </w:r>
      <w:r>
        <w:rPr>
          <w:color w:val="231F20"/>
        </w:rPr>
        <w:t>tin</w:t>
      </w:r>
      <w:r>
        <w:rPr>
          <w:color w:val="231F20"/>
          <w:spacing w:val="-8"/>
        </w:rPr>
        <w:t> </w:t>
      </w:r>
      <w:r>
        <w:rPr>
          <w:color w:val="231F20"/>
        </w:rPr>
        <w:t>ưa,</w:t>
      </w:r>
      <w:r>
        <w:rPr>
          <w:color w:val="231F20"/>
          <w:spacing w:val="-8"/>
        </w:rPr>
        <w:t> </w:t>
      </w:r>
      <w:r>
        <w:rPr>
          <w:color w:val="231F20"/>
        </w:rPr>
        <w:t>liền</w:t>
      </w:r>
      <w:r>
        <w:rPr>
          <w:color w:val="231F20"/>
          <w:spacing w:val="-8"/>
        </w:rPr>
        <w:t> </w:t>
      </w:r>
      <w:r>
        <w:rPr>
          <w:color w:val="231F20"/>
        </w:rPr>
        <w:t>sinh tâm hỷ: </w:t>
      </w:r>
      <w:r>
        <w:rPr>
          <w:color w:val="231F20"/>
          <w:spacing w:val="-4"/>
        </w:rPr>
        <w:t>Việc </w:t>
      </w:r>
      <w:r>
        <w:rPr>
          <w:color w:val="231F20"/>
        </w:rPr>
        <w:t>ta đã làm là tốt đẹp. Tà kiến như thế là cùng với hỷ</w:t>
      </w:r>
      <w:r>
        <w:rPr>
          <w:color w:val="231F20"/>
          <w:spacing w:val="-40"/>
        </w:rPr>
        <w:t> </w:t>
      </w:r>
      <w:r>
        <w:rPr>
          <w:color w:val="231F20"/>
        </w:rPr>
        <w:t>căn tương ưng. Lại có người tánh ưa hành bố thí, cúng tế, về sau nếu cùng với ngoại đạo tà kiến hội hợp một xứ, nghe họ nói: Không có bố thí, cúng tế, không có báo của nghiệp thiện ác. Lúc nghe như</w:t>
      </w:r>
      <w:r>
        <w:rPr>
          <w:color w:val="231F20"/>
          <w:spacing w:val="-39"/>
        </w:rPr>
        <w:t> </w:t>
      </w:r>
      <w:r>
        <w:rPr>
          <w:color w:val="231F20"/>
        </w:rPr>
        <w:t>thế, tâm sinh tin ưa liền sinh tâm ưu tư: Những gì ta đã thí cho là trở nên vô</w:t>
      </w:r>
      <w:r>
        <w:rPr>
          <w:color w:val="231F20"/>
          <w:spacing w:val="-3"/>
        </w:rPr>
        <w:t> </w:t>
      </w:r>
      <w:r>
        <w:rPr>
          <w:color w:val="231F20"/>
        </w:rPr>
        <w:t>ích.</w:t>
      </w:r>
      <w:r>
        <w:rPr>
          <w:color w:val="231F20"/>
          <w:spacing w:val="-6"/>
        </w:rPr>
        <w:t> </w:t>
      </w:r>
      <w:r>
        <w:rPr>
          <w:color w:val="231F20"/>
        </w:rPr>
        <w:t>Vì</w:t>
      </w:r>
      <w:r>
        <w:rPr>
          <w:color w:val="231F20"/>
          <w:spacing w:val="-2"/>
        </w:rPr>
        <w:t> </w:t>
      </w:r>
      <w:r>
        <w:rPr>
          <w:color w:val="231F20"/>
        </w:rPr>
        <w:t>sao?</w:t>
      </w:r>
      <w:r>
        <w:rPr>
          <w:color w:val="231F20"/>
          <w:spacing w:val="-8"/>
        </w:rPr>
        <w:t> </w:t>
      </w:r>
      <w:r>
        <w:rPr>
          <w:color w:val="231F20"/>
        </w:rPr>
        <w:t>Vì</w:t>
      </w:r>
      <w:r>
        <w:rPr>
          <w:color w:val="231F20"/>
          <w:spacing w:val="-2"/>
        </w:rPr>
        <w:t> </w:t>
      </w:r>
      <w:r>
        <w:rPr>
          <w:color w:val="231F20"/>
        </w:rPr>
        <w:t>không</w:t>
      </w:r>
      <w:r>
        <w:rPr>
          <w:color w:val="231F20"/>
          <w:spacing w:val="-2"/>
        </w:rPr>
        <w:t> </w:t>
      </w:r>
      <w:r>
        <w:rPr>
          <w:color w:val="231F20"/>
        </w:rPr>
        <w:t>có</w:t>
      </w:r>
      <w:r>
        <w:rPr>
          <w:color w:val="231F20"/>
          <w:spacing w:val="-3"/>
        </w:rPr>
        <w:t> </w:t>
      </w:r>
      <w:r>
        <w:rPr>
          <w:color w:val="231F20"/>
        </w:rPr>
        <w:t>quả</w:t>
      </w:r>
      <w:r>
        <w:rPr>
          <w:color w:val="231F20"/>
          <w:spacing w:val="-2"/>
        </w:rPr>
        <w:t> </w:t>
      </w:r>
      <w:r>
        <w:rPr>
          <w:color w:val="231F20"/>
        </w:rPr>
        <w:t>báo.</w:t>
      </w:r>
      <w:r>
        <w:rPr>
          <w:color w:val="231F20"/>
          <w:spacing w:val="-6"/>
        </w:rPr>
        <w:t> </w:t>
      </w:r>
      <w:r>
        <w:rPr>
          <w:color w:val="231F20"/>
        </w:rPr>
        <w:t>Tà</w:t>
      </w:r>
      <w:r>
        <w:rPr>
          <w:color w:val="231F20"/>
          <w:spacing w:val="-2"/>
        </w:rPr>
        <w:t> </w:t>
      </w:r>
      <w:r>
        <w:rPr>
          <w:color w:val="231F20"/>
        </w:rPr>
        <w:t>kiến</w:t>
      </w:r>
      <w:r>
        <w:rPr>
          <w:color w:val="231F20"/>
          <w:spacing w:val="-3"/>
        </w:rPr>
        <w:t> </w:t>
      </w:r>
      <w:r>
        <w:rPr>
          <w:color w:val="231F20"/>
        </w:rPr>
        <w:t>như</w:t>
      </w:r>
      <w:r>
        <w:rPr>
          <w:color w:val="231F20"/>
          <w:spacing w:val="-2"/>
        </w:rPr>
        <w:t> </w:t>
      </w:r>
      <w:r>
        <w:rPr>
          <w:color w:val="231F20"/>
        </w:rPr>
        <w:t>thế</w:t>
      </w:r>
      <w:r>
        <w:rPr>
          <w:color w:val="231F20"/>
          <w:spacing w:val="-2"/>
        </w:rPr>
        <w:t> </w:t>
      </w:r>
      <w:r>
        <w:rPr>
          <w:color w:val="231F20"/>
        </w:rPr>
        <w:t>là</w:t>
      </w:r>
      <w:r>
        <w:rPr>
          <w:color w:val="231F20"/>
          <w:spacing w:val="-3"/>
        </w:rPr>
        <w:t> </w:t>
      </w:r>
      <w:r>
        <w:rPr>
          <w:color w:val="231F20"/>
        </w:rPr>
        <w:t>cùng</w:t>
      </w:r>
      <w:r>
        <w:rPr>
          <w:color w:val="231F20"/>
          <w:spacing w:val="-2"/>
        </w:rPr>
        <w:t> </w:t>
      </w:r>
      <w:r>
        <w:rPr>
          <w:color w:val="231F20"/>
        </w:rPr>
        <w:t>với</w:t>
      </w:r>
      <w:r>
        <w:rPr>
          <w:color w:val="231F20"/>
          <w:spacing w:val="-2"/>
        </w:rPr>
        <w:t> </w:t>
      </w:r>
      <w:r>
        <w:rPr>
          <w:color w:val="231F20"/>
        </w:rPr>
        <w:t>ưu căn tương ưng.</w:t>
      </w:r>
    </w:p>
    <w:p>
      <w:pPr>
        <w:pStyle w:val="BodyText"/>
        <w:spacing w:before="116"/>
        <w:ind w:left="960" w:firstLine="0"/>
      </w:pPr>
      <w:r>
        <w:rPr>
          <w:color w:val="231F20"/>
        </w:rPr>
        <w:t>Môn này là nói rộng tức là Ưu-ba-đề-xá, Tỳ-bà-sa.</w:t>
      </w:r>
    </w:p>
    <w:p>
      <w:pPr>
        <w:pStyle w:val="BodyText"/>
        <w:spacing w:before="158"/>
        <w:ind w:left="960" w:firstLine="0"/>
      </w:pPr>
      <w:r>
        <w:rPr>
          <w:i/>
          <w:color w:val="231F20"/>
        </w:rPr>
        <w:t>Hỏi: </w:t>
      </w:r>
      <w:r>
        <w:rPr>
          <w:color w:val="231F20"/>
        </w:rPr>
        <w:t>Vì sao gọi là tương ưng?</w:t>
      </w:r>
    </w:p>
    <w:p>
      <w:pPr>
        <w:pStyle w:val="BodyText"/>
        <w:spacing w:line="276" w:lineRule="auto" w:before="158"/>
        <w:ind w:left="393" w:right="108"/>
      </w:pPr>
      <w:r>
        <w:rPr>
          <w:i/>
          <w:color w:val="231F20"/>
        </w:rPr>
        <w:t>Đáp: </w:t>
      </w:r>
      <w:r>
        <w:rPr>
          <w:color w:val="231F20"/>
        </w:rPr>
        <w:t>Về nghĩa tương ưng, như trong Kiền Độ Tạp, phần nhân tương ưng đã nói rộng.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110" w:right="390" w:firstLine="566"/>
        <w:jc w:val="both"/>
        <w:rPr>
          <w:i/>
          <w:sz w:val="26"/>
        </w:rPr>
      </w:pPr>
      <w:r>
        <w:rPr>
          <w:i/>
          <w:color w:val="231F20"/>
          <w:sz w:val="26"/>
        </w:rPr>
        <w:t>*</w:t>
      </w:r>
      <w:r>
        <w:rPr>
          <w:i/>
          <w:color w:val="231F20"/>
          <w:spacing w:val="-11"/>
          <w:sz w:val="26"/>
        </w:rPr>
        <w:t> </w:t>
      </w:r>
      <w:r>
        <w:rPr>
          <w:i/>
          <w:color w:val="231F20"/>
          <w:sz w:val="26"/>
        </w:rPr>
        <w:t>Ba</w:t>
      </w:r>
      <w:r>
        <w:rPr>
          <w:i/>
          <w:color w:val="231F20"/>
          <w:spacing w:val="-11"/>
          <w:sz w:val="26"/>
        </w:rPr>
        <w:t> </w:t>
      </w:r>
      <w:r>
        <w:rPr>
          <w:i/>
          <w:color w:val="231F20"/>
          <w:sz w:val="26"/>
        </w:rPr>
        <w:t>kiết</w:t>
      </w:r>
      <w:r>
        <w:rPr>
          <w:i/>
          <w:color w:val="231F20"/>
          <w:spacing w:val="-12"/>
          <w:sz w:val="26"/>
        </w:rPr>
        <w:t> </w:t>
      </w:r>
      <w:r>
        <w:rPr>
          <w:i/>
          <w:color w:val="231F20"/>
          <w:spacing w:val="-4"/>
          <w:sz w:val="26"/>
        </w:rPr>
        <w:t>này,</w:t>
      </w:r>
      <w:r>
        <w:rPr>
          <w:i/>
          <w:color w:val="231F20"/>
          <w:spacing w:val="-12"/>
          <w:sz w:val="26"/>
        </w:rPr>
        <w:t> </w:t>
      </w:r>
      <w:r>
        <w:rPr>
          <w:i/>
          <w:color w:val="231F20"/>
          <w:sz w:val="26"/>
        </w:rPr>
        <w:t>bao</w:t>
      </w:r>
      <w:r>
        <w:rPr>
          <w:i/>
          <w:color w:val="231F20"/>
          <w:spacing w:val="-11"/>
          <w:sz w:val="26"/>
        </w:rPr>
        <w:t> </w:t>
      </w:r>
      <w:r>
        <w:rPr>
          <w:i/>
          <w:color w:val="231F20"/>
          <w:sz w:val="26"/>
        </w:rPr>
        <w:t>nhiêu</w:t>
      </w:r>
      <w:r>
        <w:rPr>
          <w:i/>
          <w:color w:val="231F20"/>
          <w:spacing w:val="-12"/>
          <w:sz w:val="26"/>
        </w:rPr>
        <w:t> </w:t>
      </w:r>
      <w:r>
        <w:rPr>
          <w:i/>
          <w:color w:val="231F20"/>
          <w:sz w:val="26"/>
        </w:rPr>
        <w:t>thứ</w:t>
      </w:r>
      <w:r>
        <w:rPr>
          <w:i/>
          <w:color w:val="231F20"/>
          <w:spacing w:val="-11"/>
          <w:sz w:val="26"/>
        </w:rPr>
        <w:t> </w:t>
      </w:r>
      <w:r>
        <w:rPr>
          <w:i/>
          <w:color w:val="231F20"/>
          <w:sz w:val="26"/>
        </w:rPr>
        <w:t>hệ</w:t>
      </w:r>
      <w:r>
        <w:rPr>
          <w:i/>
          <w:color w:val="231F20"/>
          <w:spacing w:val="-12"/>
          <w:sz w:val="26"/>
        </w:rPr>
        <w:t> </w:t>
      </w:r>
      <w:r>
        <w:rPr>
          <w:i/>
          <w:color w:val="231F20"/>
          <w:sz w:val="26"/>
        </w:rPr>
        <w:t>thuộc</w:t>
      </w:r>
      <w:r>
        <w:rPr>
          <w:i/>
          <w:color w:val="231F20"/>
          <w:spacing w:val="-11"/>
          <w:sz w:val="26"/>
        </w:rPr>
        <w:t> </w:t>
      </w:r>
      <w:r>
        <w:rPr>
          <w:i/>
          <w:color w:val="231F20"/>
          <w:sz w:val="26"/>
        </w:rPr>
        <w:t>cõi</w:t>
      </w:r>
      <w:r>
        <w:rPr>
          <w:i/>
          <w:color w:val="231F20"/>
          <w:spacing w:val="-12"/>
          <w:sz w:val="26"/>
        </w:rPr>
        <w:t> </w:t>
      </w:r>
      <w:r>
        <w:rPr>
          <w:i/>
          <w:color w:val="231F20"/>
          <w:sz w:val="26"/>
        </w:rPr>
        <w:t>dục?</w:t>
      </w:r>
      <w:r>
        <w:rPr>
          <w:i/>
          <w:color w:val="231F20"/>
          <w:spacing w:val="-12"/>
          <w:sz w:val="26"/>
        </w:rPr>
        <w:t> </w:t>
      </w:r>
      <w:r>
        <w:rPr>
          <w:i/>
          <w:color w:val="231F20"/>
          <w:sz w:val="26"/>
        </w:rPr>
        <w:t>Bao</w:t>
      </w:r>
      <w:r>
        <w:rPr>
          <w:i/>
          <w:color w:val="231F20"/>
          <w:spacing w:val="-11"/>
          <w:sz w:val="26"/>
        </w:rPr>
        <w:t> </w:t>
      </w:r>
      <w:r>
        <w:rPr>
          <w:i/>
          <w:color w:val="231F20"/>
          <w:sz w:val="26"/>
        </w:rPr>
        <w:t>nhiêu</w:t>
      </w:r>
      <w:r>
        <w:rPr>
          <w:i/>
          <w:color w:val="231F20"/>
          <w:spacing w:val="-12"/>
          <w:sz w:val="26"/>
        </w:rPr>
        <w:t> </w:t>
      </w:r>
      <w:r>
        <w:rPr>
          <w:i/>
          <w:color w:val="231F20"/>
          <w:sz w:val="26"/>
        </w:rPr>
        <w:t>thứ</w:t>
      </w:r>
      <w:r>
        <w:rPr>
          <w:i/>
          <w:color w:val="231F20"/>
          <w:spacing w:val="-11"/>
          <w:sz w:val="26"/>
        </w:rPr>
        <w:t> </w:t>
      </w:r>
      <w:r>
        <w:rPr>
          <w:i/>
          <w:color w:val="231F20"/>
          <w:sz w:val="26"/>
        </w:rPr>
        <w:t>hệ </w:t>
      </w:r>
      <w:r>
        <w:rPr>
          <w:i/>
          <w:color w:val="231F20"/>
          <w:sz w:val="26"/>
        </w:rPr>
        <w:t>thuộc cõi sắc? Bao nhiêu thứ hệ thuộc cõi vô</w:t>
      </w:r>
      <w:r>
        <w:rPr>
          <w:i/>
          <w:color w:val="231F20"/>
          <w:spacing w:val="-3"/>
          <w:sz w:val="26"/>
        </w:rPr>
        <w:t> </w:t>
      </w:r>
      <w:r>
        <w:rPr>
          <w:i/>
          <w:color w:val="231F20"/>
          <w:sz w:val="26"/>
        </w:rPr>
        <w:t>sắc?</w:t>
      </w:r>
    </w:p>
    <w:p>
      <w:pPr>
        <w:pStyle w:val="BodyText"/>
        <w:ind w:left="677" w:firstLine="0"/>
      </w:pPr>
      <w:r>
        <w:rPr>
          <w:i/>
          <w:color w:val="231F20"/>
        </w:rPr>
        <w:t>Hỏi: </w:t>
      </w:r>
      <w:r>
        <w:rPr>
          <w:color w:val="231F20"/>
        </w:rPr>
        <w:t>Vì lý do gì tạo ra phần Luận này?</w:t>
      </w:r>
    </w:p>
    <w:p>
      <w:pPr>
        <w:pStyle w:val="BodyText"/>
        <w:spacing w:line="276" w:lineRule="auto" w:before="158"/>
        <w:ind w:right="391"/>
      </w:pPr>
      <w:r>
        <w:rPr>
          <w:i/>
          <w:color w:val="231F20"/>
        </w:rPr>
        <w:t>Đáp: </w:t>
      </w:r>
      <w:r>
        <w:rPr>
          <w:color w:val="231F20"/>
        </w:rPr>
        <w:t>Hoặc có thuyết nói: Ganh ghét, keo kiệt ở tại cõi dục,</w:t>
      </w:r>
      <w:r>
        <w:rPr>
          <w:color w:val="231F20"/>
          <w:spacing w:val="-35"/>
        </w:rPr>
        <w:t> </w:t>
      </w:r>
      <w:r>
        <w:rPr>
          <w:color w:val="231F20"/>
        </w:rPr>
        <w:t>cõi Phạm</w:t>
      </w:r>
      <w:r>
        <w:rPr>
          <w:color w:val="231F20"/>
          <w:spacing w:val="-2"/>
        </w:rPr>
        <w:t> </w:t>
      </w:r>
      <w:r>
        <w:rPr>
          <w:color w:val="231F20"/>
        </w:rPr>
        <w:t>thế.</w:t>
      </w:r>
    </w:p>
    <w:p>
      <w:pPr>
        <w:pStyle w:val="BodyText"/>
        <w:ind w:left="677" w:firstLine="0"/>
      </w:pPr>
      <w:r>
        <w:rPr>
          <w:i/>
          <w:color w:val="231F20"/>
        </w:rPr>
        <w:t>Hỏi: </w:t>
      </w:r>
      <w:r>
        <w:rPr>
          <w:color w:val="231F20"/>
        </w:rPr>
        <w:t>Vì sao thuyết kia nói như thế?</w:t>
      </w:r>
    </w:p>
    <w:p>
      <w:pPr>
        <w:pStyle w:val="BodyText"/>
        <w:spacing w:line="276" w:lineRule="auto" w:before="158"/>
        <w:ind w:right="390"/>
      </w:pPr>
      <w:r>
        <w:rPr>
          <w:i/>
          <w:color w:val="231F20"/>
        </w:rPr>
        <w:t>Đáp: </w:t>
      </w:r>
      <w:r>
        <w:rPr>
          <w:color w:val="231F20"/>
        </w:rPr>
        <w:t>Vì thuyết kia đã dựa vào kinh Phật. Kinh Phật nói: Phạm Thiên vương nói với các Phạm chúng: Chúng ta đều cùng trụ ở đây, không đến chỗ của Sa-môn Cù-đàm. Nhưng ở xứ này tự có thể dẫn đến già, chết.</w:t>
      </w:r>
    </w:p>
    <w:p>
      <w:pPr>
        <w:pStyle w:val="BodyText"/>
        <w:spacing w:line="276" w:lineRule="auto"/>
        <w:ind w:right="392"/>
      </w:pPr>
      <w:r>
        <w:rPr>
          <w:color w:val="231F20"/>
        </w:rPr>
        <w:t>Người</w:t>
      </w:r>
      <w:r>
        <w:rPr>
          <w:color w:val="231F20"/>
          <w:spacing w:val="-7"/>
        </w:rPr>
        <w:t> </w:t>
      </w:r>
      <w:r>
        <w:rPr>
          <w:color w:val="231F20"/>
        </w:rPr>
        <w:t>kia</w:t>
      </w:r>
      <w:r>
        <w:rPr>
          <w:color w:val="231F20"/>
          <w:spacing w:val="-7"/>
        </w:rPr>
        <w:t> </w:t>
      </w:r>
      <w:r>
        <w:rPr>
          <w:color w:val="231F20"/>
        </w:rPr>
        <w:t>tạo</w:t>
      </w:r>
      <w:r>
        <w:rPr>
          <w:color w:val="231F20"/>
          <w:spacing w:val="-5"/>
        </w:rPr>
        <w:t> </w:t>
      </w:r>
      <w:r>
        <w:rPr>
          <w:color w:val="231F20"/>
        </w:rPr>
        <w:t>ra</w:t>
      </w:r>
      <w:r>
        <w:rPr>
          <w:color w:val="231F20"/>
          <w:spacing w:val="-6"/>
        </w:rPr>
        <w:t> </w:t>
      </w:r>
      <w:r>
        <w:rPr>
          <w:color w:val="231F20"/>
        </w:rPr>
        <w:t>thuyết:</w:t>
      </w:r>
      <w:r>
        <w:rPr>
          <w:color w:val="231F20"/>
          <w:spacing w:val="-5"/>
        </w:rPr>
        <w:t> </w:t>
      </w:r>
      <w:r>
        <w:rPr>
          <w:color w:val="231F20"/>
        </w:rPr>
        <w:t>Phạm</w:t>
      </w:r>
      <w:r>
        <w:rPr>
          <w:color w:val="231F20"/>
          <w:spacing w:val="-7"/>
        </w:rPr>
        <w:t> </w:t>
      </w:r>
      <w:r>
        <w:rPr>
          <w:color w:val="231F20"/>
        </w:rPr>
        <w:t>vương</w:t>
      </w:r>
      <w:r>
        <w:rPr>
          <w:color w:val="231F20"/>
          <w:spacing w:val="-5"/>
        </w:rPr>
        <w:t> </w:t>
      </w:r>
      <w:r>
        <w:rPr>
          <w:color w:val="231F20"/>
        </w:rPr>
        <w:t>vì</w:t>
      </w:r>
      <w:r>
        <w:rPr>
          <w:color w:val="231F20"/>
          <w:spacing w:val="-6"/>
        </w:rPr>
        <w:t> </w:t>
      </w:r>
      <w:r>
        <w:rPr>
          <w:color w:val="231F20"/>
        </w:rPr>
        <w:t>do</w:t>
      </w:r>
      <w:r>
        <w:rPr>
          <w:color w:val="231F20"/>
          <w:spacing w:val="-6"/>
        </w:rPr>
        <w:t> </w:t>
      </w:r>
      <w:r>
        <w:rPr>
          <w:color w:val="231F20"/>
        </w:rPr>
        <w:t>ganh</w:t>
      </w:r>
      <w:r>
        <w:rPr>
          <w:color w:val="231F20"/>
          <w:spacing w:val="-5"/>
        </w:rPr>
        <w:t> </w:t>
      </w:r>
      <w:r>
        <w:rPr>
          <w:color w:val="231F20"/>
        </w:rPr>
        <w:t>ghét,</w:t>
      </w:r>
      <w:r>
        <w:rPr>
          <w:color w:val="231F20"/>
          <w:spacing w:val="-7"/>
        </w:rPr>
        <w:t> </w:t>
      </w:r>
      <w:r>
        <w:rPr>
          <w:color w:val="231F20"/>
        </w:rPr>
        <w:t>keo</w:t>
      </w:r>
      <w:r>
        <w:rPr>
          <w:color w:val="231F20"/>
          <w:spacing w:val="-5"/>
        </w:rPr>
        <w:t> </w:t>
      </w:r>
      <w:r>
        <w:rPr>
          <w:color w:val="231F20"/>
        </w:rPr>
        <w:t>kiệt, nên nói lời </w:t>
      </w:r>
      <w:r>
        <w:rPr>
          <w:color w:val="231F20"/>
          <w:spacing w:val="-6"/>
        </w:rPr>
        <w:t>ấy.</w:t>
      </w:r>
    </w:p>
    <w:p>
      <w:pPr>
        <w:pStyle w:val="BodyText"/>
        <w:spacing w:line="276" w:lineRule="auto"/>
        <w:ind w:right="391"/>
      </w:pPr>
      <w:r>
        <w:rPr>
          <w:color w:val="231F20"/>
        </w:rPr>
        <w:t>Vì</w:t>
      </w:r>
      <w:r>
        <w:rPr>
          <w:color w:val="231F20"/>
          <w:spacing w:val="-7"/>
        </w:rPr>
        <w:t> </w:t>
      </w:r>
      <w:r>
        <w:rPr>
          <w:color w:val="231F20"/>
        </w:rPr>
        <w:t>nhằm</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cũng</w:t>
      </w:r>
      <w:r>
        <w:rPr>
          <w:color w:val="231F20"/>
          <w:spacing w:val="-6"/>
        </w:rPr>
        <w:t> </w:t>
      </w:r>
      <w:r>
        <w:rPr>
          <w:color w:val="231F20"/>
        </w:rPr>
        <w:t>nhằm</w:t>
      </w:r>
      <w:r>
        <w:rPr>
          <w:color w:val="231F20"/>
          <w:spacing w:val="-6"/>
        </w:rPr>
        <w:t> </w:t>
      </w:r>
      <w:r>
        <w:rPr>
          <w:color w:val="231F20"/>
        </w:rPr>
        <w:t>làm</w:t>
      </w:r>
      <w:r>
        <w:rPr>
          <w:color w:val="231F20"/>
          <w:spacing w:val="-6"/>
        </w:rPr>
        <w:t> </w:t>
      </w:r>
      <w:r>
        <w:rPr>
          <w:color w:val="231F20"/>
        </w:rPr>
        <w:t>rõ ganh ghét, keo kiệt chỉ ở cõi dục, nên tạo ra phần Luận </w:t>
      </w:r>
      <w:r>
        <w:rPr>
          <w:color w:val="231F20"/>
          <w:spacing w:val="-5"/>
        </w:rPr>
        <w:t>này.</w:t>
      </w:r>
    </w:p>
    <w:p>
      <w:pPr>
        <w:pStyle w:val="BodyText"/>
        <w:spacing w:line="276" w:lineRule="auto"/>
        <w:ind w:right="386"/>
      </w:pPr>
      <w:r>
        <w:rPr>
          <w:color w:val="231F20"/>
        </w:rPr>
        <w:t>Ba </w:t>
      </w:r>
      <w:r>
        <w:rPr>
          <w:color w:val="231F20"/>
          <w:spacing w:val="2"/>
        </w:rPr>
        <w:t>kiết, hoặc </w:t>
      </w:r>
      <w:r>
        <w:rPr>
          <w:color w:val="231F20"/>
        </w:rPr>
        <w:t>hệ </w:t>
      </w:r>
      <w:r>
        <w:rPr>
          <w:color w:val="231F20"/>
          <w:spacing w:val="2"/>
        </w:rPr>
        <w:t>thuộc </w:t>
      </w:r>
      <w:r>
        <w:rPr>
          <w:color w:val="231F20"/>
        </w:rPr>
        <w:t>cõi </w:t>
      </w:r>
      <w:r>
        <w:rPr>
          <w:color w:val="231F20"/>
          <w:spacing w:val="2"/>
        </w:rPr>
        <w:t>dục, hoặc </w:t>
      </w:r>
      <w:r>
        <w:rPr>
          <w:color w:val="231F20"/>
        </w:rPr>
        <w:t>hệ </w:t>
      </w:r>
      <w:r>
        <w:rPr>
          <w:color w:val="231F20"/>
          <w:spacing w:val="2"/>
        </w:rPr>
        <w:t>thuộc </w:t>
      </w:r>
      <w:r>
        <w:rPr>
          <w:color w:val="231F20"/>
        </w:rPr>
        <w:t>cõi  </w:t>
      </w:r>
      <w:r>
        <w:rPr>
          <w:color w:val="231F20"/>
          <w:spacing w:val="2"/>
        </w:rPr>
        <w:t>sắc, </w:t>
      </w:r>
      <w:r>
        <w:rPr>
          <w:color w:val="231F20"/>
          <w:spacing w:val="3"/>
        </w:rPr>
        <w:t>hoặc </w:t>
      </w:r>
      <w:r>
        <w:rPr>
          <w:color w:val="231F20"/>
        </w:rPr>
        <w:t>hệ </w:t>
      </w:r>
      <w:r>
        <w:rPr>
          <w:color w:val="231F20"/>
          <w:spacing w:val="2"/>
        </w:rPr>
        <w:t>thuộc </w:t>
      </w:r>
      <w:r>
        <w:rPr>
          <w:color w:val="231F20"/>
        </w:rPr>
        <w:t>cõi vô </w:t>
      </w:r>
      <w:r>
        <w:rPr>
          <w:color w:val="231F20"/>
          <w:spacing w:val="2"/>
        </w:rPr>
        <w:t>sắc. </w:t>
      </w:r>
      <w:r>
        <w:rPr>
          <w:color w:val="231F20"/>
        </w:rPr>
        <w:t>Về </w:t>
      </w:r>
      <w:r>
        <w:rPr>
          <w:color w:val="231F20"/>
          <w:spacing w:val="2"/>
        </w:rPr>
        <w:t>nghĩa </w:t>
      </w:r>
      <w:r>
        <w:rPr>
          <w:color w:val="231F20"/>
        </w:rPr>
        <w:t>của môn này đã nói </w:t>
      </w:r>
      <w:r>
        <w:rPr>
          <w:color w:val="231F20"/>
          <w:spacing w:val="2"/>
        </w:rPr>
        <w:t>rộng </w:t>
      </w:r>
      <w:r>
        <w:rPr>
          <w:color w:val="231F20"/>
        </w:rPr>
        <w:t>như </w:t>
      </w:r>
      <w:r>
        <w:rPr>
          <w:color w:val="231F20"/>
          <w:spacing w:val="3"/>
        </w:rPr>
        <w:t>nơi </w:t>
      </w:r>
      <w:r>
        <w:rPr>
          <w:color w:val="231F20"/>
        </w:rPr>
        <w:t>Bản</w:t>
      </w:r>
      <w:r>
        <w:rPr>
          <w:color w:val="231F20"/>
          <w:spacing w:val="7"/>
        </w:rPr>
        <w:t> </w:t>
      </w:r>
      <w:r>
        <w:rPr>
          <w:color w:val="231F20"/>
          <w:spacing w:val="3"/>
        </w:rPr>
        <w:t>Luận.</w:t>
      </w:r>
    </w:p>
    <w:p>
      <w:pPr>
        <w:pStyle w:val="BodyText"/>
        <w:spacing w:line="276" w:lineRule="auto"/>
        <w:ind w:right="391"/>
      </w:pPr>
      <w:r>
        <w:rPr>
          <w:i/>
          <w:color w:val="231F20"/>
        </w:rPr>
        <w:t>Hỏi: </w:t>
      </w:r>
      <w:r>
        <w:rPr>
          <w:color w:val="231F20"/>
        </w:rPr>
        <w:t>Vì sao gọi là hệ thuộc cõi dục? Vì sao gọi là hệ thuộc cõi sắc, vô sắc?</w:t>
      </w:r>
    </w:p>
    <w:p>
      <w:pPr>
        <w:pStyle w:val="BodyText"/>
        <w:spacing w:line="276" w:lineRule="auto"/>
        <w:ind w:right="391"/>
      </w:pPr>
      <w:r>
        <w:rPr>
          <w:i/>
          <w:color w:val="231F20"/>
        </w:rPr>
        <w:t>Đáp: </w:t>
      </w:r>
      <w:r>
        <w:rPr>
          <w:color w:val="231F20"/>
        </w:rPr>
        <w:t>Vì bị pháp của cõi dục trói buộc, nên gọi là hệ thuộc cõi dục. Vì bị pháp của cõi sắc, vô sắc trói buộc, nên gọi là hệ thuộc cõi sắc,</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Như</w:t>
      </w:r>
      <w:r>
        <w:rPr>
          <w:color w:val="231F20"/>
          <w:spacing w:val="-6"/>
        </w:rPr>
        <w:t> </w:t>
      </w:r>
      <w:r>
        <w:rPr>
          <w:color w:val="231F20"/>
        </w:rPr>
        <w:t>buộc</w:t>
      </w:r>
      <w:r>
        <w:rPr>
          <w:color w:val="231F20"/>
          <w:spacing w:val="-7"/>
        </w:rPr>
        <w:t> </w:t>
      </w:r>
      <w:r>
        <w:rPr>
          <w:color w:val="231F20"/>
        </w:rPr>
        <w:t>con</w:t>
      </w:r>
      <w:r>
        <w:rPr>
          <w:color w:val="231F20"/>
          <w:spacing w:val="-6"/>
        </w:rPr>
        <w:t> </w:t>
      </w:r>
      <w:r>
        <w:rPr>
          <w:color w:val="231F20"/>
        </w:rPr>
        <w:t>bò</w:t>
      </w:r>
      <w:r>
        <w:rPr>
          <w:color w:val="231F20"/>
          <w:spacing w:val="-7"/>
        </w:rPr>
        <w:t> </w:t>
      </w:r>
      <w:r>
        <w:rPr>
          <w:color w:val="231F20"/>
        </w:rPr>
        <w:t>gắn</w:t>
      </w:r>
      <w:r>
        <w:rPr>
          <w:color w:val="231F20"/>
          <w:spacing w:val="-6"/>
        </w:rPr>
        <w:t> </w:t>
      </w:r>
      <w:r>
        <w:rPr>
          <w:color w:val="231F20"/>
        </w:rPr>
        <w:t>vào</w:t>
      </w:r>
      <w:r>
        <w:rPr>
          <w:color w:val="231F20"/>
          <w:spacing w:val="-7"/>
        </w:rPr>
        <w:t> </w:t>
      </w:r>
      <w:r>
        <w:rPr>
          <w:color w:val="231F20"/>
        </w:rPr>
        <w:t>cây</w:t>
      </w:r>
      <w:r>
        <w:rPr>
          <w:color w:val="231F20"/>
          <w:spacing w:val="-6"/>
        </w:rPr>
        <w:t> </w:t>
      </w:r>
      <w:r>
        <w:rPr>
          <w:color w:val="231F20"/>
        </w:rPr>
        <w:t>trụ,</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buộc</w:t>
      </w:r>
      <w:r>
        <w:rPr>
          <w:color w:val="231F20"/>
          <w:spacing w:val="-6"/>
        </w:rPr>
        <w:t> </w:t>
      </w:r>
      <w:r>
        <w:rPr>
          <w:color w:val="231F20"/>
        </w:rPr>
        <w:t>bò</w:t>
      </w:r>
      <w:r>
        <w:rPr>
          <w:color w:val="231F20"/>
          <w:spacing w:val="-7"/>
        </w:rPr>
        <w:t> </w:t>
      </w:r>
      <w:r>
        <w:rPr>
          <w:color w:val="231F20"/>
        </w:rPr>
        <w:t>vào</w:t>
      </w:r>
      <w:r>
        <w:rPr>
          <w:color w:val="231F20"/>
          <w:spacing w:val="-6"/>
        </w:rPr>
        <w:t> </w:t>
      </w:r>
      <w:r>
        <w:rPr>
          <w:color w:val="231F20"/>
        </w:rPr>
        <w:t>trụ. Sự hệ thuộc nơi các cõi kia cũng như</w:t>
      </w:r>
      <w:r>
        <w:rPr>
          <w:color w:val="231F20"/>
          <w:spacing w:val="-2"/>
        </w:rPr>
        <w:t> </w:t>
      </w:r>
      <w:r>
        <w:rPr>
          <w:color w:val="231F20"/>
        </w:rPr>
        <w:t>thế.</w:t>
      </w:r>
    </w:p>
    <w:p>
      <w:pPr>
        <w:pStyle w:val="BodyText"/>
        <w:spacing w:line="276" w:lineRule="auto"/>
        <w:ind w:right="390"/>
      </w:pPr>
      <w:r>
        <w:rPr>
          <w:color w:val="231F20"/>
        </w:rPr>
        <w:t>Lại nữa, vì chân của cõi dục bị pháp của cõi dục trói buộc, nên gọi là hệ thuộc cõi dục. Chân của cõi sắc, vô sắc bị pháp của cõi sắc,</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nên</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Chân</w:t>
      </w:r>
      <w:r>
        <w:rPr>
          <w:color w:val="231F20"/>
          <w:spacing w:val="-3"/>
        </w:rPr>
        <w:t> </w:t>
      </w:r>
      <w:r>
        <w:rPr>
          <w:color w:val="231F20"/>
        </w:rPr>
        <w:t>gọi</w:t>
      </w:r>
      <w:r>
        <w:rPr>
          <w:color w:val="231F20"/>
          <w:spacing w:val="-4"/>
        </w:rPr>
        <w:t> </w:t>
      </w:r>
      <w:r>
        <w:rPr>
          <w:color w:val="231F20"/>
        </w:rPr>
        <w:t>là phiền não, như kệ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378" w:right="2834" w:firstLine="0"/>
        <w:jc w:val="both"/>
        <w:rPr>
          <w:i/>
          <w:sz w:val="26"/>
        </w:rPr>
      </w:pPr>
      <w:r>
        <w:rPr>
          <w:i/>
          <w:color w:val="231F20"/>
          <w:sz w:val="26"/>
        </w:rPr>
        <w:t>Phật có vô lượng hành </w:t>
      </w:r>
      <w:r>
        <w:rPr>
          <w:i/>
          <w:color w:val="231F20"/>
          <w:sz w:val="26"/>
        </w:rPr>
        <w:t>Không chân, cái gì đi?</w:t>
      </w:r>
    </w:p>
    <w:p>
      <w:pPr>
        <w:pStyle w:val="BodyText"/>
        <w:spacing w:line="273" w:lineRule="auto" w:before="112"/>
        <w:ind w:left="393" w:right="107"/>
      </w:pPr>
      <w:r>
        <w:rPr>
          <w:color w:val="231F20"/>
        </w:rPr>
        <w:t>Như người có chân thì được tự tại dạo khắp bốn phương. Như thế, người có chân phiền não thì có thể đi trong sinh tử nơi các nẻo, các loài.</w:t>
      </w:r>
    </w:p>
    <w:p>
      <w:pPr>
        <w:pStyle w:val="BodyText"/>
        <w:spacing w:line="273" w:lineRule="auto" w:before="111"/>
        <w:ind w:left="393" w:right="106"/>
      </w:pPr>
      <w:r>
        <w:rPr>
          <w:color w:val="231F20"/>
        </w:rPr>
        <w:t>Lại nữa, phiền não nơi cõi dục tạo ra tưởng chỗ cư trú tưởng</w:t>
      </w:r>
      <w:r>
        <w:rPr>
          <w:color w:val="231F20"/>
          <w:spacing w:val="-28"/>
        </w:rPr>
        <w:t> </w:t>
      </w:r>
      <w:r>
        <w:rPr>
          <w:color w:val="231F20"/>
        </w:rPr>
        <w:t>ta có, nên gọi là hệ thuộc cõi dục. Phiền não nơi cõi sắc, vô sắc đối</w:t>
      </w:r>
      <w:r>
        <w:rPr>
          <w:color w:val="231F20"/>
          <w:spacing w:val="-41"/>
        </w:rPr>
        <w:t> </w:t>
      </w:r>
      <w:r>
        <w:rPr>
          <w:color w:val="231F20"/>
        </w:rPr>
        <w:t>với cõi</w:t>
      </w:r>
      <w:r>
        <w:rPr>
          <w:color w:val="231F20"/>
          <w:spacing w:val="-13"/>
        </w:rPr>
        <w:t> </w:t>
      </w:r>
      <w:r>
        <w:rPr>
          <w:color w:val="231F20"/>
        </w:rPr>
        <w:t>sắc,</w:t>
      </w:r>
      <w:r>
        <w:rPr>
          <w:color w:val="231F20"/>
          <w:spacing w:val="-13"/>
        </w:rPr>
        <w:t> </w:t>
      </w:r>
      <w:r>
        <w:rPr>
          <w:color w:val="231F20"/>
        </w:rPr>
        <w:t>vô</w:t>
      </w:r>
      <w:r>
        <w:rPr>
          <w:color w:val="231F20"/>
          <w:spacing w:val="-12"/>
        </w:rPr>
        <w:t> </w:t>
      </w:r>
      <w:r>
        <w:rPr>
          <w:color w:val="231F20"/>
        </w:rPr>
        <w:t>sắc</w:t>
      </w:r>
      <w:r>
        <w:rPr>
          <w:color w:val="231F20"/>
          <w:spacing w:val="-14"/>
        </w:rPr>
        <w:t> </w:t>
      </w:r>
      <w:r>
        <w:rPr>
          <w:color w:val="231F20"/>
        </w:rPr>
        <w:t>tạo</w:t>
      </w:r>
      <w:r>
        <w:rPr>
          <w:color w:val="231F20"/>
          <w:spacing w:val="-12"/>
        </w:rPr>
        <w:t> </w:t>
      </w:r>
      <w:r>
        <w:rPr>
          <w:color w:val="231F20"/>
        </w:rPr>
        <w:t>ra</w:t>
      </w:r>
      <w:r>
        <w:rPr>
          <w:color w:val="231F20"/>
          <w:spacing w:val="-12"/>
        </w:rPr>
        <w:t> </w:t>
      </w:r>
      <w:r>
        <w:rPr>
          <w:color w:val="231F20"/>
        </w:rPr>
        <w:t>tưởng</w:t>
      </w:r>
      <w:r>
        <w:rPr>
          <w:color w:val="231F20"/>
          <w:spacing w:val="-12"/>
        </w:rPr>
        <w:t> </w:t>
      </w:r>
      <w:r>
        <w:rPr>
          <w:color w:val="231F20"/>
        </w:rPr>
        <w:t>chỗ</w:t>
      </w:r>
      <w:r>
        <w:rPr>
          <w:color w:val="231F20"/>
          <w:spacing w:val="-13"/>
        </w:rPr>
        <w:t> </w:t>
      </w:r>
      <w:r>
        <w:rPr>
          <w:color w:val="231F20"/>
        </w:rPr>
        <w:t>cư</w:t>
      </w:r>
      <w:r>
        <w:rPr>
          <w:color w:val="231F20"/>
          <w:spacing w:val="-12"/>
        </w:rPr>
        <w:t> </w:t>
      </w:r>
      <w:r>
        <w:rPr>
          <w:color w:val="231F20"/>
        </w:rPr>
        <w:t>trú</w:t>
      </w:r>
      <w:r>
        <w:rPr>
          <w:color w:val="231F20"/>
          <w:spacing w:val="-12"/>
        </w:rPr>
        <w:t> </w:t>
      </w:r>
      <w:r>
        <w:rPr>
          <w:color w:val="231F20"/>
        </w:rPr>
        <w:t>tưởng</w:t>
      </w:r>
      <w:r>
        <w:rPr>
          <w:color w:val="231F20"/>
          <w:spacing w:val="-13"/>
        </w:rPr>
        <w:t> </w:t>
      </w:r>
      <w:r>
        <w:rPr>
          <w:color w:val="231F20"/>
        </w:rPr>
        <w:t>ta</w:t>
      </w:r>
      <w:r>
        <w:rPr>
          <w:color w:val="231F20"/>
          <w:spacing w:val="-12"/>
        </w:rPr>
        <w:t> </w:t>
      </w:r>
      <w:r>
        <w:rPr>
          <w:color w:val="231F20"/>
        </w:rPr>
        <w:t>có,</w:t>
      </w:r>
      <w:r>
        <w:rPr>
          <w:color w:val="231F20"/>
          <w:spacing w:val="-12"/>
        </w:rPr>
        <w:t> </w:t>
      </w:r>
      <w:r>
        <w:rPr>
          <w:color w:val="231F20"/>
        </w:rPr>
        <w:t>nên</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hệ</w:t>
      </w:r>
      <w:r>
        <w:rPr>
          <w:color w:val="231F20"/>
          <w:spacing w:val="-12"/>
        </w:rPr>
        <w:t> </w:t>
      </w:r>
      <w:r>
        <w:rPr>
          <w:color w:val="231F20"/>
        </w:rPr>
        <w:t>thuộc cõi sắc, vô sắc. Chỗ cư trú là ái. </w:t>
      </w:r>
      <w:r>
        <w:rPr>
          <w:color w:val="231F20"/>
          <w:spacing w:val="-10"/>
        </w:rPr>
        <w:t>Ta </w:t>
      </w:r>
      <w:r>
        <w:rPr>
          <w:color w:val="231F20"/>
        </w:rPr>
        <w:t>có là kiến. Do ái của cõi dục</w:t>
      </w:r>
      <w:r>
        <w:rPr>
          <w:color w:val="231F20"/>
          <w:spacing w:val="-36"/>
        </w:rPr>
        <w:t> </w:t>
      </w:r>
      <w:r>
        <w:rPr>
          <w:color w:val="231F20"/>
        </w:rPr>
        <w:t>làm thấm nhuần, nên kiến chấp là ngã, ngã sở. Do ái của cõi sắc, vô sắc làm thấm nhuần, nên kiến chấp là ngã, ngã</w:t>
      </w:r>
      <w:r>
        <w:rPr>
          <w:color w:val="231F20"/>
          <w:spacing w:val="-1"/>
        </w:rPr>
        <w:t> </w:t>
      </w:r>
      <w:r>
        <w:rPr>
          <w:color w:val="231F20"/>
        </w:rPr>
        <w:t>sở.</w:t>
      </w:r>
    </w:p>
    <w:p>
      <w:pPr>
        <w:pStyle w:val="BodyText"/>
        <w:spacing w:line="276" w:lineRule="auto" w:before="112"/>
        <w:ind w:left="393" w:right="108"/>
      </w:pPr>
      <w:r>
        <w:rPr>
          <w:color w:val="231F20"/>
        </w:rPr>
        <w:t>Lại nữa, vì có thể sinh ra lạc dục của cõi dục, nên gọi là hệ thuộc</w:t>
      </w:r>
      <w:r>
        <w:rPr>
          <w:color w:val="231F20"/>
          <w:spacing w:val="-8"/>
        </w:rPr>
        <w:t> </w:t>
      </w:r>
      <w:r>
        <w:rPr>
          <w:color w:val="231F20"/>
        </w:rPr>
        <w:t>cõi</w:t>
      </w:r>
      <w:r>
        <w:rPr>
          <w:color w:val="231F20"/>
          <w:spacing w:val="-8"/>
        </w:rPr>
        <w:t> </w:t>
      </w:r>
      <w:r>
        <w:rPr>
          <w:color w:val="231F20"/>
        </w:rPr>
        <w:t>dục.</w:t>
      </w:r>
      <w:r>
        <w:rPr>
          <w:color w:val="231F20"/>
          <w:spacing w:val="-12"/>
        </w:rPr>
        <w:t> </w:t>
      </w:r>
      <w:r>
        <w:rPr>
          <w:color w:val="231F20"/>
        </w:rPr>
        <w:t>Vì</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sinh</w:t>
      </w:r>
      <w:r>
        <w:rPr>
          <w:color w:val="231F20"/>
          <w:spacing w:val="-7"/>
        </w:rPr>
        <w:t> </w:t>
      </w:r>
      <w:r>
        <w:rPr>
          <w:color w:val="231F20"/>
        </w:rPr>
        <w:t>ra</w:t>
      </w:r>
      <w:r>
        <w:rPr>
          <w:color w:val="231F20"/>
          <w:spacing w:val="-8"/>
        </w:rPr>
        <w:t> </w:t>
      </w:r>
      <w:r>
        <w:rPr>
          <w:color w:val="231F20"/>
        </w:rPr>
        <w:t>lạc</w:t>
      </w:r>
      <w:r>
        <w:rPr>
          <w:color w:val="231F20"/>
          <w:spacing w:val="-8"/>
        </w:rPr>
        <w:t> </w:t>
      </w:r>
      <w:r>
        <w:rPr>
          <w:color w:val="231F20"/>
        </w:rPr>
        <w:t>dục</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nên</w:t>
      </w:r>
      <w:r>
        <w:rPr>
          <w:color w:val="231F20"/>
          <w:spacing w:val="-8"/>
        </w:rPr>
        <w:t> </w:t>
      </w:r>
      <w:r>
        <w:rPr>
          <w:color w:val="231F20"/>
        </w:rPr>
        <w:t>gọi</w:t>
      </w:r>
      <w:r>
        <w:rPr>
          <w:color w:val="231F20"/>
          <w:spacing w:val="-7"/>
        </w:rPr>
        <w:t> </w:t>
      </w:r>
      <w:r>
        <w:rPr>
          <w:color w:val="231F20"/>
        </w:rPr>
        <w:t>là hệ thuộc cõi sắc, vô sắc. Lạc là ái, dục là</w:t>
      </w:r>
      <w:r>
        <w:rPr>
          <w:color w:val="231F20"/>
          <w:spacing w:val="-4"/>
        </w:rPr>
        <w:t> </w:t>
      </w:r>
      <w:r>
        <w:rPr>
          <w:color w:val="231F20"/>
        </w:rPr>
        <w:t>kiến.</w:t>
      </w:r>
    </w:p>
    <w:p>
      <w:pPr>
        <w:pStyle w:val="BodyText"/>
        <w:spacing w:line="276" w:lineRule="auto"/>
        <w:ind w:left="393" w:right="108"/>
      </w:pPr>
      <w:r>
        <w:rPr>
          <w:color w:val="231F20"/>
        </w:rPr>
        <w:t>Lại nữa, vì bị pháp sinh tử của cõi dục trói buộc, nên gọi là hệ thuộc cõi dục. Vì bị pháp sinh tử của cõi sắc, vô sắc trói buộc, nên gọi là hệ thuộc cõi sắc, vô sắc.</w:t>
      </w:r>
    </w:p>
    <w:p>
      <w:pPr>
        <w:pStyle w:val="BodyText"/>
        <w:spacing w:line="276" w:lineRule="auto"/>
        <w:ind w:left="393" w:right="107"/>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bị</w:t>
      </w:r>
      <w:r>
        <w:rPr>
          <w:color w:val="231F20"/>
          <w:spacing w:val="-9"/>
        </w:rPr>
        <w:t> </w:t>
      </w:r>
      <w:r>
        <w:rPr>
          <w:color w:val="231F20"/>
        </w:rPr>
        <w:t>chất</w:t>
      </w:r>
      <w:r>
        <w:rPr>
          <w:color w:val="231F20"/>
          <w:spacing w:val="-9"/>
        </w:rPr>
        <w:t> </w:t>
      </w:r>
      <w:r>
        <w:rPr>
          <w:color w:val="231F20"/>
        </w:rPr>
        <w:t>độc</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xâm</w:t>
      </w:r>
      <w:r>
        <w:rPr>
          <w:color w:val="231F20"/>
          <w:spacing w:val="-9"/>
        </w:rPr>
        <w:t> </w:t>
      </w:r>
      <w:r>
        <w:rPr>
          <w:color w:val="231F20"/>
        </w:rPr>
        <w:t>hại,</w:t>
      </w:r>
      <w:r>
        <w:rPr>
          <w:color w:val="231F20"/>
          <w:spacing w:val="-9"/>
        </w:rPr>
        <w:t> </w:t>
      </w:r>
      <w:r>
        <w:rPr>
          <w:color w:val="231F20"/>
        </w:rPr>
        <w:t>vì</w:t>
      </w:r>
      <w:r>
        <w:rPr>
          <w:color w:val="231F20"/>
          <w:spacing w:val="-9"/>
        </w:rPr>
        <w:t> </w:t>
      </w:r>
      <w:r>
        <w:rPr>
          <w:color w:val="231F20"/>
        </w:rPr>
        <w:t>bị</w:t>
      </w:r>
      <w:r>
        <w:rPr>
          <w:color w:val="231F20"/>
          <w:spacing w:val="-9"/>
        </w:rPr>
        <w:t> </w:t>
      </w:r>
      <w:r>
        <w:rPr>
          <w:color w:val="231F20"/>
        </w:rPr>
        <w:t>tai</w:t>
      </w:r>
      <w:r>
        <w:rPr>
          <w:color w:val="231F20"/>
          <w:spacing w:val="-9"/>
        </w:rPr>
        <w:t> </w:t>
      </w:r>
      <w:r>
        <w:rPr>
          <w:color w:val="231F20"/>
        </w:rPr>
        <w:t>họa</w:t>
      </w:r>
      <w:r>
        <w:rPr>
          <w:color w:val="231F20"/>
          <w:spacing w:val="-9"/>
        </w:rPr>
        <w:t> </w:t>
      </w:r>
      <w:r>
        <w:rPr>
          <w:color w:val="231F20"/>
        </w:rPr>
        <w:t>của</w:t>
      </w:r>
      <w:r>
        <w:rPr>
          <w:color w:val="231F20"/>
          <w:spacing w:val="-9"/>
        </w:rPr>
        <w:t> </w:t>
      </w:r>
      <w:r>
        <w:rPr>
          <w:color w:val="231F20"/>
        </w:rPr>
        <w:t>cõi dục tạo lỗi lầm, vì bị cấu uế của cõi dục làm nhiễm ô, nên gọi là hệ thuộc cõi</w:t>
      </w:r>
      <w:r>
        <w:rPr>
          <w:color w:val="231F20"/>
          <w:spacing w:val="-1"/>
        </w:rPr>
        <w:t> </w:t>
      </w:r>
      <w:r>
        <w:rPr>
          <w:color w:val="231F20"/>
        </w:rPr>
        <w:t>dục.</w:t>
      </w:r>
    </w:p>
    <w:p>
      <w:pPr>
        <w:pStyle w:val="BodyText"/>
        <w:spacing w:line="276" w:lineRule="auto"/>
        <w:ind w:left="393" w:right="108"/>
      </w:pPr>
      <w:r>
        <w:rPr>
          <w:color w:val="231F20"/>
        </w:rPr>
        <w:t>Vì bị chất độc của cõi sắc, vô sắc xâm hại, vì bị tai họa của cõi sắc, vô sắc tạo lỗi lầm, vì bị cấu uế của cõi sắc, vô sắc làm nhiễm ô, nên gọi là hệ thuộc cõi sắc, vô sắc.</w:t>
      </w:r>
    </w:p>
    <w:p>
      <w:pPr>
        <w:spacing w:before="114"/>
        <w:ind w:left="960" w:right="0" w:firstLine="0"/>
        <w:jc w:val="both"/>
        <w:rPr>
          <w:i/>
          <w:sz w:val="26"/>
        </w:rPr>
      </w:pPr>
      <w:r>
        <w:rPr>
          <w:i/>
          <w:color w:val="231F20"/>
          <w:sz w:val="26"/>
        </w:rPr>
        <w:t>* Các kiết là cõi dục, các kiết ấy ở nơi cõi dục chăng?</w:t>
      </w:r>
    </w:p>
    <w:p>
      <w:pPr>
        <w:pStyle w:val="BodyText"/>
        <w:spacing w:line="276" w:lineRule="auto" w:before="158"/>
        <w:ind w:left="393" w:right="108"/>
      </w:pPr>
      <w:r>
        <w:rPr>
          <w:color w:val="231F20"/>
        </w:rPr>
        <w:t>Là</w:t>
      </w:r>
      <w:r>
        <w:rPr>
          <w:color w:val="231F20"/>
          <w:spacing w:val="-8"/>
        </w:rPr>
        <w:t> </w:t>
      </w:r>
      <w:r>
        <w:rPr>
          <w:color w:val="231F20"/>
        </w:rPr>
        <w:t>có</w:t>
      </w:r>
      <w:r>
        <w:rPr>
          <w:color w:val="231F20"/>
          <w:spacing w:val="-7"/>
        </w:rPr>
        <w:t> </w:t>
      </w:r>
      <w:r>
        <w:rPr>
          <w:color w:val="231F20"/>
        </w:rPr>
        <w:t>sáu</w:t>
      </w:r>
      <w:r>
        <w:rPr>
          <w:color w:val="231F20"/>
          <w:spacing w:val="-8"/>
        </w:rPr>
        <w:t> </w:t>
      </w:r>
      <w:r>
        <w:rPr>
          <w:color w:val="231F20"/>
        </w:rPr>
        <w:t>thứ:</w:t>
      </w:r>
      <w:r>
        <w:rPr>
          <w:color w:val="231F20"/>
          <w:spacing w:val="-8"/>
        </w:rPr>
        <w:t> </w:t>
      </w:r>
      <w:r>
        <w:rPr>
          <w:i/>
          <w:color w:val="231F20"/>
        </w:rPr>
        <w:t>(1)</w:t>
      </w:r>
      <w:r>
        <w:rPr>
          <w:i/>
          <w:color w:val="231F20"/>
          <w:spacing w:val="-7"/>
        </w:rPr>
        <w:t> </w:t>
      </w:r>
      <w:r>
        <w:rPr>
          <w:color w:val="231F20"/>
        </w:rPr>
        <w:t>Là</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(giới).</w:t>
      </w:r>
      <w:r>
        <w:rPr>
          <w:color w:val="231F20"/>
          <w:spacing w:val="-8"/>
        </w:rPr>
        <w:t> </w:t>
      </w:r>
      <w:r>
        <w:rPr>
          <w:i/>
          <w:color w:val="231F20"/>
        </w:rPr>
        <w:t>(2)</w:t>
      </w:r>
      <w:r>
        <w:rPr>
          <w:i/>
          <w:color w:val="231F20"/>
          <w:spacing w:val="-7"/>
        </w:rPr>
        <w:t> </w:t>
      </w:r>
      <w:r>
        <w:rPr>
          <w:color w:val="231F20"/>
        </w:rPr>
        <w:t>Là</w:t>
      </w:r>
      <w:r>
        <w:rPr>
          <w:color w:val="231F20"/>
          <w:spacing w:val="-7"/>
        </w:rPr>
        <w:t> </w:t>
      </w:r>
      <w:r>
        <w:rPr>
          <w:color w:val="231F20"/>
        </w:rPr>
        <w:t>của</w:t>
      </w:r>
      <w:r>
        <w:rPr>
          <w:color w:val="231F20"/>
          <w:spacing w:val="-7"/>
        </w:rPr>
        <w:t> </w:t>
      </w:r>
      <w:r>
        <w:rPr>
          <w:color w:val="231F20"/>
        </w:rPr>
        <w:t>nẻo</w:t>
      </w:r>
      <w:r>
        <w:rPr>
          <w:color w:val="231F20"/>
          <w:spacing w:val="-7"/>
        </w:rPr>
        <w:t> </w:t>
      </w:r>
      <w:r>
        <w:rPr>
          <w:color w:val="231F20"/>
        </w:rPr>
        <w:t>(thú).</w:t>
      </w:r>
      <w:r>
        <w:rPr>
          <w:color w:val="231F20"/>
          <w:spacing w:val="-8"/>
        </w:rPr>
        <w:t> </w:t>
      </w:r>
      <w:r>
        <w:rPr>
          <w:i/>
          <w:color w:val="231F20"/>
        </w:rPr>
        <w:t>(3)</w:t>
      </w:r>
      <w:r>
        <w:rPr>
          <w:i/>
          <w:color w:val="231F20"/>
          <w:spacing w:val="-7"/>
        </w:rPr>
        <w:t> </w:t>
      </w:r>
      <w:r>
        <w:rPr>
          <w:color w:val="231F20"/>
        </w:rPr>
        <w:t>Là của người. </w:t>
      </w:r>
      <w:r>
        <w:rPr>
          <w:i/>
          <w:color w:val="231F20"/>
        </w:rPr>
        <w:t>(4) </w:t>
      </w:r>
      <w:r>
        <w:rPr>
          <w:color w:val="231F20"/>
        </w:rPr>
        <w:t>Là của nhập. </w:t>
      </w:r>
      <w:r>
        <w:rPr>
          <w:i/>
          <w:color w:val="231F20"/>
        </w:rPr>
        <w:t>(5) </w:t>
      </w:r>
      <w:r>
        <w:rPr>
          <w:color w:val="231F20"/>
        </w:rPr>
        <w:t>Là của lậu. </w:t>
      </w:r>
      <w:r>
        <w:rPr>
          <w:i/>
          <w:color w:val="231F20"/>
        </w:rPr>
        <w:t>(6) </w:t>
      </w:r>
      <w:r>
        <w:rPr>
          <w:color w:val="231F20"/>
        </w:rPr>
        <w:t>Là của tự</w:t>
      </w:r>
      <w:r>
        <w:rPr>
          <w:color w:val="231F20"/>
          <w:spacing w:val="-3"/>
        </w:rPr>
        <w:t> </w:t>
      </w:r>
      <w:r>
        <w:rPr>
          <w:color w:val="231F20"/>
        </w:rPr>
        <w:t>thân.</w:t>
      </w:r>
    </w:p>
    <w:p>
      <w:pPr>
        <w:pStyle w:val="BodyText"/>
        <w:spacing w:line="276" w:lineRule="auto"/>
        <w:ind w:left="393" w:right="102"/>
      </w:pPr>
      <w:r>
        <w:rPr>
          <w:color w:val="231F20"/>
        </w:rPr>
        <w:t>Là của cõi: Như ở đây nói các kiết là cõi dục, các kiết ấy ở nơi cõi dục chăng? Ở đây nói pháp xứ gọi là là. Pháp của cõi 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455" w:firstLine="0"/>
        <w:jc w:val="left"/>
      </w:pPr>
      <w:r>
        <w:rPr>
          <w:color w:val="231F20"/>
          <w:spacing w:val="3"/>
        </w:rPr>
        <w:t>gọi </w:t>
      </w:r>
      <w:r>
        <w:rPr>
          <w:color w:val="231F20"/>
          <w:spacing w:val="2"/>
        </w:rPr>
        <w:t>là là </w:t>
      </w:r>
      <w:r>
        <w:rPr>
          <w:color w:val="231F20"/>
          <w:spacing w:val="3"/>
        </w:rPr>
        <w:t>của cõi dục. Pháp của cõi sắc, </w:t>
      </w:r>
      <w:r>
        <w:rPr>
          <w:color w:val="231F20"/>
          <w:spacing w:val="2"/>
        </w:rPr>
        <w:t>vô </w:t>
      </w:r>
      <w:r>
        <w:rPr>
          <w:color w:val="231F20"/>
          <w:spacing w:val="3"/>
        </w:rPr>
        <w:t>sắc gọi </w:t>
      </w:r>
      <w:r>
        <w:rPr>
          <w:color w:val="231F20"/>
          <w:spacing w:val="2"/>
        </w:rPr>
        <w:t>là là </w:t>
      </w:r>
      <w:r>
        <w:rPr>
          <w:color w:val="231F20"/>
          <w:spacing w:val="3"/>
        </w:rPr>
        <w:t>của </w:t>
      </w:r>
      <w:r>
        <w:rPr>
          <w:color w:val="231F20"/>
          <w:spacing w:val="5"/>
        </w:rPr>
        <w:t>cõi  </w:t>
      </w:r>
      <w:r>
        <w:rPr>
          <w:color w:val="231F20"/>
          <w:spacing w:val="3"/>
        </w:rPr>
        <w:t>sắc, </w:t>
      </w:r>
      <w:r>
        <w:rPr>
          <w:color w:val="231F20"/>
          <w:spacing w:val="2"/>
        </w:rPr>
        <w:t>vô</w:t>
      </w:r>
      <w:r>
        <w:rPr>
          <w:color w:val="231F20"/>
          <w:spacing w:val="17"/>
        </w:rPr>
        <w:t> </w:t>
      </w:r>
      <w:r>
        <w:rPr>
          <w:color w:val="231F20"/>
          <w:spacing w:val="5"/>
        </w:rPr>
        <w:t>sắc.</w:t>
      </w:r>
    </w:p>
    <w:p>
      <w:pPr>
        <w:pStyle w:val="BodyText"/>
        <w:spacing w:line="276" w:lineRule="auto"/>
        <w:ind w:right="311"/>
        <w:jc w:val="left"/>
      </w:pPr>
      <w:r>
        <w:rPr>
          <w:color w:val="231F20"/>
        </w:rPr>
        <w:t>Là của nẻo (thú): Như nói: Lúc pháp thí của pháp, nói như vầy: Tất cả là chúng của năm nẻo, đều là khổ của sinh tử.</w:t>
      </w:r>
    </w:p>
    <w:p>
      <w:pPr>
        <w:pStyle w:val="BodyText"/>
        <w:spacing w:line="276" w:lineRule="auto" w:before="113"/>
        <w:ind w:right="311"/>
        <w:jc w:val="left"/>
      </w:pPr>
      <w:r>
        <w:rPr>
          <w:color w:val="231F20"/>
        </w:rPr>
        <w:t>Là của người: Như Tỳ-ni nói: Là hai người ở trong số Tăng, trong Tăng tức có thể được.</w:t>
      </w:r>
    </w:p>
    <w:p>
      <w:pPr>
        <w:pStyle w:val="BodyText"/>
        <w:ind w:left="677" w:firstLine="0"/>
        <w:jc w:val="left"/>
      </w:pPr>
      <w:r>
        <w:rPr>
          <w:color w:val="231F20"/>
        </w:rPr>
        <w:t>Là của nhập: Như Luận Ba-già-la-na nói: Thế nào là sắc ấm?</w:t>
      </w:r>
    </w:p>
    <w:p>
      <w:pPr>
        <w:pStyle w:val="BodyText"/>
        <w:spacing w:before="45"/>
        <w:ind w:firstLine="0"/>
        <w:jc w:val="left"/>
      </w:pPr>
      <w:r>
        <w:rPr>
          <w:color w:val="231F20"/>
        </w:rPr>
        <w:t>Là mười sắc nhập và là sắc trong pháp nhập.</w:t>
      </w:r>
    </w:p>
    <w:p>
      <w:pPr>
        <w:pStyle w:val="BodyText"/>
        <w:spacing w:before="158"/>
        <w:ind w:left="677" w:firstLine="0"/>
      </w:pPr>
      <w:r>
        <w:rPr>
          <w:color w:val="231F20"/>
        </w:rPr>
        <w:t>Là của lậu: Như nói: Thế nào là pháp lậu, là pháp hữu lậu?</w:t>
      </w:r>
    </w:p>
    <w:p>
      <w:pPr>
        <w:pStyle w:val="BodyText"/>
        <w:spacing w:line="276" w:lineRule="auto" w:before="155"/>
        <w:ind w:right="391"/>
      </w:pPr>
      <w:r>
        <w:rPr>
          <w:color w:val="231F20"/>
        </w:rPr>
        <w:t>Là</w:t>
      </w:r>
      <w:r>
        <w:rPr>
          <w:color w:val="231F20"/>
          <w:spacing w:val="-8"/>
        </w:rPr>
        <w:t> </w:t>
      </w:r>
      <w:r>
        <w:rPr>
          <w:color w:val="231F20"/>
        </w:rPr>
        <w:t>của</w:t>
      </w:r>
      <w:r>
        <w:rPr>
          <w:color w:val="231F20"/>
          <w:spacing w:val="-8"/>
        </w:rPr>
        <w:t> </w:t>
      </w:r>
      <w:r>
        <w:rPr>
          <w:color w:val="231F20"/>
        </w:rPr>
        <w:t>tự</w:t>
      </w:r>
      <w:r>
        <w:rPr>
          <w:color w:val="231F20"/>
          <w:spacing w:val="-8"/>
        </w:rPr>
        <w:t> </w:t>
      </w:r>
      <w:r>
        <w:rPr>
          <w:color w:val="231F20"/>
        </w:rPr>
        <w:t>thân:</w:t>
      </w:r>
      <w:r>
        <w:rPr>
          <w:color w:val="231F20"/>
          <w:spacing w:val="-7"/>
        </w:rPr>
        <w:t> </w:t>
      </w:r>
      <w:r>
        <w:rPr>
          <w:color w:val="231F20"/>
        </w:rPr>
        <w:t>Như</w:t>
      </w:r>
      <w:r>
        <w:rPr>
          <w:color w:val="231F20"/>
          <w:spacing w:val="-8"/>
        </w:rPr>
        <w:t> </w:t>
      </w:r>
      <w:r>
        <w:rPr>
          <w:color w:val="231F20"/>
        </w:rPr>
        <w:t>nơi</w:t>
      </w:r>
      <w:r>
        <w:rPr>
          <w:color w:val="231F20"/>
          <w:spacing w:val="-8"/>
        </w:rPr>
        <w:t> </w:t>
      </w:r>
      <w:r>
        <w:rPr>
          <w:color w:val="231F20"/>
        </w:rPr>
        <w:t>chương</w:t>
      </w:r>
      <w:r>
        <w:rPr>
          <w:color w:val="231F20"/>
          <w:spacing w:val="-7"/>
        </w:rPr>
        <w:t> </w:t>
      </w:r>
      <w:r>
        <w:rPr>
          <w:color w:val="231F20"/>
        </w:rPr>
        <w:t>Kiền</w:t>
      </w:r>
      <w:r>
        <w:rPr>
          <w:color w:val="231F20"/>
          <w:spacing w:val="-8"/>
        </w:rPr>
        <w:t> </w:t>
      </w:r>
      <w:r>
        <w:rPr>
          <w:color w:val="231F20"/>
        </w:rPr>
        <w:t>Độ</w:t>
      </w:r>
      <w:r>
        <w:rPr>
          <w:color w:val="231F20"/>
          <w:spacing w:val="-8"/>
        </w:rPr>
        <w:t> </w:t>
      </w:r>
      <w:r>
        <w:rPr>
          <w:color w:val="231F20"/>
        </w:rPr>
        <w:t>Bốn</w:t>
      </w:r>
      <w:r>
        <w:rPr>
          <w:color w:val="231F20"/>
          <w:spacing w:val="-7"/>
        </w:rPr>
        <w:t> </w:t>
      </w:r>
      <w:r>
        <w:rPr>
          <w:color w:val="231F20"/>
        </w:rPr>
        <w:t>Đại</w:t>
      </w:r>
      <w:r>
        <w:rPr>
          <w:color w:val="231F20"/>
          <w:spacing w:val="-8"/>
        </w:rPr>
        <w:t> </w:t>
      </w:r>
      <w:r>
        <w:rPr>
          <w:color w:val="231F20"/>
        </w:rPr>
        <w:t>nói:</w:t>
      </w:r>
      <w:r>
        <w:rPr>
          <w:color w:val="231F20"/>
          <w:spacing w:val="-13"/>
        </w:rPr>
        <w:t> </w:t>
      </w:r>
      <w:r>
        <w:rPr>
          <w:color w:val="231F20"/>
        </w:rPr>
        <w:t>Thế</w:t>
      </w:r>
      <w:r>
        <w:rPr>
          <w:color w:val="231F20"/>
          <w:spacing w:val="-7"/>
        </w:rPr>
        <w:t> </w:t>
      </w:r>
      <w:r>
        <w:rPr>
          <w:color w:val="231F20"/>
        </w:rPr>
        <w:t>nào là pháp đại? Đáp: Là tự thân. Ở trong sáu là đã nêu, dùng là của cõi để tạo luận, không dùng các là khác.</w:t>
      </w:r>
    </w:p>
    <w:p>
      <w:pPr>
        <w:pStyle w:val="BodyText"/>
        <w:spacing w:before="111"/>
        <w:ind w:left="677" w:firstLine="0"/>
        <w:rPr>
          <w:i/>
        </w:rPr>
      </w:pPr>
      <w:r>
        <w:rPr>
          <w:color w:val="231F20"/>
        </w:rPr>
        <w:t>Ở nơi (tại) có bốn thứ: </w:t>
      </w:r>
      <w:r>
        <w:rPr>
          <w:i/>
          <w:color w:val="231F20"/>
        </w:rPr>
        <w:t>(1) </w:t>
      </w:r>
      <w:r>
        <w:rPr>
          <w:color w:val="231F20"/>
        </w:rPr>
        <w:t>Ở nơi tự thể. </w:t>
      </w:r>
      <w:r>
        <w:rPr>
          <w:i/>
          <w:color w:val="231F20"/>
        </w:rPr>
        <w:t>(2) </w:t>
      </w:r>
      <w:r>
        <w:rPr>
          <w:color w:val="231F20"/>
        </w:rPr>
        <w:t>Ở nơi vật đựng. </w:t>
      </w:r>
      <w:r>
        <w:rPr>
          <w:i/>
          <w:color w:val="231F20"/>
        </w:rPr>
        <w:t>(3)</w:t>
      </w:r>
    </w:p>
    <w:p>
      <w:pPr>
        <w:pStyle w:val="BodyText"/>
        <w:spacing w:before="44"/>
        <w:ind w:firstLine="0"/>
      </w:pPr>
      <w:r>
        <w:rPr>
          <w:color w:val="231F20"/>
        </w:rPr>
        <w:t>Ở nơi đối tượng hành. </w:t>
      </w:r>
      <w:r>
        <w:rPr>
          <w:i/>
          <w:color w:val="231F20"/>
        </w:rPr>
        <w:t>(4) </w:t>
      </w:r>
      <w:r>
        <w:rPr>
          <w:color w:val="231F20"/>
        </w:rPr>
        <w:t>Ở nơi xứ sở.</w:t>
      </w:r>
    </w:p>
    <w:p>
      <w:pPr>
        <w:pStyle w:val="BodyText"/>
        <w:spacing w:line="276" w:lineRule="auto" w:before="157"/>
        <w:ind w:right="455"/>
        <w:jc w:val="left"/>
      </w:pPr>
      <w:r>
        <w:rPr>
          <w:color w:val="231F20"/>
        </w:rPr>
        <w:t>Ở nơi tự thể: Tự thể, tự tướng, tự tánh của tất cả các pháp đều ở trong tự phần.</w:t>
      </w:r>
    </w:p>
    <w:p>
      <w:pPr>
        <w:pStyle w:val="BodyText"/>
        <w:spacing w:line="276" w:lineRule="auto" w:before="112"/>
        <w:ind w:right="455"/>
        <w:jc w:val="left"/>
      </w:pPr>
      <w:r>
        <w:rPr>
          <w:color w:val="231F20"/>
        </w:rPr>
        <w:t>Ở nơi vật đựng: Như quả ở trong vật đựng. Như Đề-bà-đạt-đa ở trong nhà.</w:t>
      </w:r>
    </w:p>
    <w:p>
      <w:pPr>
        <w:pStyle w:val="BodyText"/>
        <w:spacing w:line="276" w:lineRule="auto" w:before="112"/>
        <w:jc w:val="left"/>
      </w:pPr>
      <w:r>
        <w:rPr>
          <w:color w:val="231F20"/>
        </w:rPr>
        <w:t>Như</w:t>
      </w:r>
      <w:r>
        <w:rPr>
          <w:color w:val="231F20"/>
          <w:spacing w:val="-13"/>
        </w:rPr>
        <w:t> </w:t>
      </w:r>
      <w:r>
        <w:rPr>
          <w:color w:val="231F20"/>
        </w:rPr>
        <w:t>ở</w:t>
      </w:r>
      <w:r>
        <w:rPr>
          <w:color w:val="231F20"/>
          <w:spacing w:val="-12"/>
        </w:rPr>
        <w:t> </w:t>
      </w:r>
      <w:r>
        <w:rPr>
          <w:color w:val="231F20"/>
        </w:rPr>
        <w:t>nơi</w:t>
      </w:r>
      <w:r>
        <w:rPr>
          <w:color w:val="231F20"/>
          <w:spacing w:val="-12"/>
        </w:rPr>
        <w:t> </w:t>
      </w:r>
      <w:r>
        <w:rPr>
          <w:color w:val="231F20"/>
        </w:rPr>
        <w:t>vật</w:t>
      </w:r>
      <w:r>
        <w:rPr>
          <w:color w:val="231F20"/>
          <w:spacing w:val="-13"/>
        </w:rPr>
        <w:t> </w:t>
      </w:r>
      <w:r>
        <w:rPr>
          <w:color w:val="231F20"/>
        </w:rPr>
        <w:t>đựng,</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đối</w:t>
      </w:r>
      <w:r>
        <w:rPr>
          <w:color w:val="231F20"/>
          <w:spacing w:val="-13"/>
        </w:rPr>
        <w:t> </w:t>
      </w:r>
      <w:r>
        <w:rPr>
          <w:color w:val="231F20"/>
        </w:rPr>
        <w:t>tượng</w:t>
      </w:r>
      <w:r>
        <w:rPr>
          <w:color w:val="231F20"/>
          <w:spacing w:val="-12"/>
        </w:rPr>
        <w:t> </w:t>
      </w:r>
      <w:r>
        <w:rPr>
          <w:color w:val="231F20"/>
        </w:rPr>
        <w:t>hành,</w:t>
      </w:r>
      <w:r>
        <w:rPr>
          <w:color w:val="231F20"/>
          <w:spacing w:val="-12"/>
        </w:rPr>
        <w:t> </w:t>
      </w:r>
      <w:r>
        <w:rPr>
          <w:color w:val="231F20"/>
        </w:rPr>
        <w:t>ở</w:t>
      </w:r>
      <w:r>
        <w:rPr>
          <w:color w:val="231F20"/>
          <w:spacing w:val="-12"/>
        </w:rPr>
        <w:t> </w:t>
      </w:r>
      <w:r>
        <w:rPr>
          <w:color w:val="231F20"/>
        </w:rPr>
        <w:t>nơi</w:t>
      </w:r>
      <w:r>
        <w:rPr>
          <w:color w:val="231F20"/>
          <w:spacing w:val="-13"/>
        </w:rPr>
        <w:t> </w:t>
      </w:r>
      <w:r>
        <w:rPr>
          <w:color w:val="231F20"/>
        </w:rPr>
        <w:t>xứ</w:t>
      </w:r>
      <w:r>
        <w:rPr>
          <w:color w:val="231F20"/>
          <w:spacing w:val="-12"/>
        </w:rPr>
        <w:t> </w:t>
      </w:r>
      <w:r>
        <w:rPr>
          <w:color w:val="231F20"/>
        </w:rPr>
        <w:t>sở,</w:t>
      </w:r>
      <w:r>
        <w:rPr>
          <w:color w:val="231F20"/>
          <w:spacing w:val="-12"/>
        </w:rPr>
        <w:t> </w:t>
      </w:r>
      <w:r>
        <w:rPr>
          <w:color w:val="231F20"/>
        </w:rPr>
        <w:t>về</w:t>
      </w:r>
      <w:r>
        <w:rPr>
          <w:color w:val="231F20"/>
          <w:spacing w:val="-12"/>
        </w:rPr>
        <w:t> </w:t>
      </w:r>
      <w:r>
        <w:rPr>
          <w:color w:val="231F20"/>
        </w:rPr>
        <w:t>nghĩa cũng như thế.</w:t>
      </w:r>
    </w:p>
    <w:p>
      <w:pPr>
        <w:pStyle w:val="BodyText"/>
        <w:spacing w:line="276" w:lineRule="auto" w:before="111"/>
        <w:ind w:right="311"/>
        <w:jc w:val="left"/>
      </w:pPr>
      <w:r>
        <w:rPr>
          <w:color w:val="231F20"/>
        </w:rPr>
        <w:t>Trong đây, dùng cả bốn thứ ở nơi để tạo luận, tùy theo tướng mà nói.</w:t>
      </w:r>
    </w:p>
    <w:p>
      <w:pPr>
        <w:pStyle w:val="BodyText"/>
        <w:spacing w:before="112"/>
        <w:ind w:left="677" w:firstLine="0"/>
      </w:pPr>
      <w:r>
        <w:rPr>
          <w:i/>
          <w:color w:val="231F20"/>
        </w:rPr>
        <w:t>Hỏi: </w:t>
      </w:r>
      <w:r>
        <w:rPr>
          <w:color w:val="231F20"/>
        </w:rPr>
        <w:t>Các kiết là cõi dục, các kiết ấy ở nơi cõi dục chăng?</w:t>
      </w:r>
    </w:p>
    <w:p>
      <w:pPr>
        <w:pStyle w:val="BodyText"/>
        <w:spacing w:line="276" w:lineRule="auto" w:before="158"/>
        <w:ind w:right="391"/>
      </w:pPr>
      <w:r>
        <w:rPr>
          <w:i/>
          <w:color w:val="231F20"/>
        </w:rPr>
        <w:t>Đáp: </w:t>
      </w:r>
      <w:r>
        <w:rPr>
          <w:color w:val="231F20"/>
        </w:rPr>
        <w:t>Hoặc kiết là cõi dục, kiết ấy không ở nơi cõi dục. Hoặc kiết</w:t>
      </w:r>
      <w:r>
        <w:rPr>
          <w:color w:val="231F20"/>
          <w:spacing w:val="-7"/>
        </w:rPr>
        <w:t> </w:t>
      </w:r>
      <w:r>
        <w:rPr>
          <w:color w:val="231F20"/>
        </w:rPr>
        <w:t>ở</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kiết</w:t>
      </w:r>
      <w:r>
        <w:rPr>
          <w:color w:val="231F20"/>
          <w:spacing w:val="-7"/>
        </w:rPr>
        <w:t> </w:t>
      </w:r>
      <w:r>
        <w:rPr>
          <w:color w:val="231F20"/>
        </w:rPr>
        <w:t>ấy</w:t>
      </w:r>
      <w:r>
        <w:rPr>
          <w:color w:val="231F20"/>
          <w:spacing w:val="-6"/>
        </w:rPr>
        <w:t> </w:t>
      </w:r>
      <w:r>
        <w:rPr>
          <w:color w:val="231F20"/>
        </w:rPr>
        <w:t>không</w:t>
      </w:r>
      <w:r>
        <w:rPr>
          <w:color w:val="231F20"/>
          <w:spacing w:val="-6"/>
        </w:rPr>
        <w:t> </w:t>
      </w:r>
      <w:r>
        <w:rPr>
          <w:color w:val="231F20"/>
        </w:rPr>
        <w:t>là</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Hoặc</w:t>
      </w:r>
      <w:r>
        <w:rPr>
          <w:color w:val="231F20"/>
          <w:spacing w:val="-7"/>
        </w:rPr>
        <w:t> </w:t>
      </w:r>
      <w:r>
        <w:rPr>
          <w:color w:val="231F20"/>
        </w:rPr>
        <w:t>kiết</w:t>
      </w:r>
      <w:r>
        <w:rPr>
          <w:color w:val="231F20"/>
          <w:spacing w:val="-6"/>
        </w:rPr>
        <w:t> </w:t>
      </w:r>
      <w:r>
        <w:rPr>
          <w:color w:val="231F20"/>
        </w:rPr>
        <w:t>là</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kiết ấy cũng ở nơi cõi dục. Hoặc kiết không là cõi dục, kiết ấy không </w:t>
      </w:r>
      <w:r>
        <w:rPr>
          <w:color w:val="231F20"/>
          <w:spacing w:val="-11"/>
        </w:rPr>
        <w:t>ở </w:t>
      </w:r>
      <w:r>
        <w:rPr>
          <w:color w:val="231F20"/>
        </w:rPr>
        <w:t>nơi cõi 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393" w:right="107" w:firstLine="566"/>
        <w:jc w:val="both"/>
        <w:rPr>
          <w:sz w:val="26"/>
        </w:rPr>
      </w:pPr>
      <w:r>
        <w:rPr>
          <w:i/>
          <w:color w:val="231F20"/>
          <w:sz w:val="26"/>
        </w:rPr>
        <w:t>Thế nào là kiết là cõi dục, kiết ấy không ở nơi cõi dục? </w:t>
      </w:r>
      <w:r>
        <w:rPr>
          <w:color w:val="231F20"/>
          <w:sz w:val="26"/>
        </w:rPr>
        <w:t>Vì bị triền trói buộc. Ma Ba Tuần ở trên trời Phạm muốn nói chuyện với Đức Như Lai.</w:t>
      </w:r>
    </w:p>
    <w:p>
      <w:pPr>
        <w:pStyle w:val="BodyText"/>
        <w:spacing w:line="276" w:lineRule="auto" w:before="111"/>
        <w:ind w:left="393" w:right="107"/>
      </w:pPr>
      <w:r>
        <w:rPr>
          <w:i/>
          <w:color w:val="231F20"/>
        </w:rPr>
        <w:t>Hỏi: </w:t>
      </w:r>
      <w:r>
        <w:rPr>
          <w:color w:val="231F20"/>
        </w:rPr>
        <w:t>Ma Ba Tuần bị triền nào trói buộc, muốn cùng với Đức Như Lai nói chuyện?</w:t>
      </w:r>
    </w:p>
    <w:p>
      <w:pPr>
        <w:pStyle w:val="BodyText"/>
        <w:spacing w:line="276" w:lineRule="auto" w:before="112"/>
        <w:ind w:left="393" w:right="107"/>
      </w:pPr>
      <w:r>
        <w:rPr>
          <w:i/>
          <w:color w:val="231F20"/>
        </w:rPr>
        <w:t>Đáp:</w:t>
      </w:r>
      <w:r>
        <w:rPr>
          <w:i/>
          <w:color w:val="231F20"/>
          <w:spacing w:val="-14"/>
        </w:rPr>
        <w:t> </w:t>
      </w:r>
      <w:r>
        <w:rPr>
          <w:color w:val="231F20"/>
        </w:rPr>
        <w:t>Vì</w:t>
      </w:r>
      <w:r>
        <w:rPr>
          <w:color w:val="231F20"/>
          <w:spacing w:val="-10"/>
        </w:rPr>
        <w:t> </w:t>
      </w:r>
      <w:r>
        <w:rPr>
          <w:color w:val="231F20"/>
        </w:rPr>
        <w:t>bị</w:t>
      </w:r>
      <w:r>
        <w:rPr>
          <w:color w:val="231F20"/>
          <w:spacing w:val="-9"/>
        </w:rPr>
        <w:t> </w:t>
      </w:r>
      <w:r>
        <w:rPr>
          <w:color w:val="231F20"/>
        </w:rPr>
        <w:t>triền</w:t>
      </w:r>
      <w:r>
        <w:rPr>
          <w:color w:val="231F20"/>
          <w:spacing w:val="-10"/>
        </w:rPr>
        <w:t> </w:t>
      </w:r>
      <w:r>
        <w:rPr>
          <w:color w:val="231F20"/>
        </w:rPr>
        <w:t>phẫn</w:t>
      </w:r>
      <w:r>
        <w:rPr>
          <w:color w:val="231F20"/>
          <w:spacing w:val="-9"/>
        </w:rPr>
        <w:t> </w:t>
      </w:r>
      <w:r>
        <w:rPr>
          <w:color w:val="231F20"/>
        </w:rPr>
        <w:t>che</w:t>
      </w:r>
      <w:r>
        <w:rPr>
          <w:color w:val="231F20"/>
          <w:spacing w:val="-10"/>
        </w:rPr>
        <w:t> </w:t>
      </w:r>
      <w:r>
        <w:rPr>
          <w:color w:val="231F20"/>
        </w:rPr>
        <w:t>lấp,</w:t>
      </w:r>
      <w:r>
        <w:rPr>
          <w:color w:val="231F20"/>
          <w:spacing w:val="-10"/>
        </w:rPr>
        <w:t> </w:t>
      </w:r>
      <w:r>
        <w:rPr>
          <w:color w:val="231F20"/>
        </w:rPr>
        <w:t>nên</w:t>
      </w:r>
      <w:r>
        <w:rPr>
          <w:color w:val="231F20"/>
          <w:spacing w:val="-9"/>
        </w:rPr>
        <w:t> </w:t>
      </w:r>
      <w:r>
        <w:rPr>
          <w:color w:val="231F20"/>
        </w:rPr>
        <w:t>muốn</w:t>
      </w:r>
      <w:r>
        <w:rPr>
          <w:color w:val="231F20"/>
          <w:spacing w:val="-9"/>
        </w:rPr>
        <w:t> </w:t>
      </w:r>
      <w:r>
        <w:rPr>
          <w:color w:val="231F20"/>
        </w:rPr>
        <w:t>cùng</w:t>
      </w:r>
      <w:r>
        <w:rPr>
          <w:color w:val="231F20"/>
          <w:spacing w:val="-8"/>
        </w:rPr>
        <w:t> </w:t>
      </w:r>
      <w:r>
        <w:rPr>
          <w:color w:val="231F20"/>
        </w:rPr>
        <w:t>với</w:t>
      </w:r>
      <w:r>
        <w:rPr>
          <w:color w:val="231F20"/>
          <w:spacing w:val="-10"/>
        </w:rPr>
        <w:t> </w:t>
      </w:r>
      <w:r>
        <w:rPr>
          <w:color w:val="231F20"/>
        </w:rPr>
        <w:t>Đức</w:t>
      </w:r>
      <w:r>
        <w:rPr>
          <w:color w:val="231F20"/>
          <w:spacing w:val="-10"/>
        </w:rPr>
        <w:t> </w:t>
      </w:r>
      <w:r>
        <w:rPr>
          <w:color w:val="231F20"/>
        </w:rPr>
        <w:t>Như</w:t>
      </w:r>
      <w:r>
        <w:rPr>
          <w:color w:val="231F20"/>
          <w:spacing w:val="-9"/>
        </w:rPr>
        <w:t> </w:t>
      </w:r>
      <w:r>
        <w:rPr>
          <w:color w:val="231F20"/>
        </w:rPr>
        <w:t>Lai nói chuyện.</w:t>
      </w:r>
    </w:p>
    <w:p>
      <w:pPr>
        <w:pStyle w:val="BodyText"/>
        <w:spacing w:line="276" w:lineRule="auto" w:before="111"/>
        <w:ind w:left="393" w:right="107"/>
      </w:pPr>
      <w:r>
        <w:rPr>
          <w:color w:val="231F20"/>
        </w:rPr>
        <w:t>Lại có thuyết nói: Ma Ba Tuần bị triền ganh ghét che lấp, nên muốn cùng với Đức Như Lai nói chuyện.</w:t>
      </w:r>
    </w:p>
    <w:p>
      <w:pPr>
        <w:pStyle w:val="BodyText"/>
        <w:spacing w:line="273" w:lineRule="auto" w:before="109"/>
        <w:ind w:left="393" w:right="107"/>
      </w:pPr>
      <w:r>
        <w:rPr>
          <w:color w:val="231F20"/>
        </w:rPr>
        <w:t>Lại có thuyết cho: Vì bị triền keo kiệt trói buộc, nên Ma Ba Tuần muốn cùng với Đức Như Lai nói chuyện.</w:t>
      </w:r>
    </w:p>
    <w:p>
      <w:pPr>
        <w:pStyle w:val="BodyText"/>
        <w:spacing w:line="273" w:lineRule="auto" w:before="112"/>
        <w:ind w:left="393" w:right="107"/>
      </w:pPr>
      <w:r>
        <w:rPr>
          <w:i/>
          <w:color w:val="231F20"/>
        </w:rPr>
        <w:t>Lời bình: </w:t>
      </w:r>
      <w:r>
        <w:rPr>
          <w:color w:val="231F20"/>
        </w:rPr>
        <w:t>Nên tạo ra thuyết này: Vì bị mười triền che lấp, nên khởi mỗi mỗi triền hiện ở trước, nên muốn cùng với Đức Như Lai nói chuyện.</w:t>
      </w:r>
    </w:p>
    <w:p>
      <w:pPr>
        <w:spacing w:before="111"/>
        <w:ind w:left="960" w:right="0" w:firstLine="0"/>
        <w:jc w:val="both"/>
        <w:rPr>
          <w:sz w:val="26"/>
        </w:rPr>
      </w:pPr>
      <w:r>
        <w:rPr>
          <w:i/>
          <w:color w:val="231F20"/>
          <w:sz w:val="26"/>
        </w:rPr>
        <w:t>Hỏi: </w:t>
      </w:r>
      <w:r>
        <w:rPr>
          <w:color w:val="231F20"/>
          <w:sz w:val="26"/>
        </w:rPr>
        <w:t>Vì sao gọi là ma?</w:t>
      </w:r>
    </w:p>
    <w:p>
      <w:pPr>
        <w:pStyle w:val="BodyText"/>
        <w:spacing w:line="273" w:lineRule="auto" w:before="154"/>
        <w:ind w:left="393" w:right="107"/>
      </w:pPr>
      <w:r>
        <w:rPr>
          <w:i/>
          <w:color w:val="231F20"/>
        </w:rPr>
        <w:t>Đáp: </w:t>
      </w:r>
      <w:r>
        <w:rPr>
          <w:color w:val="231F20"/>
        </w:rPr>
        <w:t>Vì đoạn dứt tuệ mạng, nên gọi là ma. Lại nữa, vì thường hành phóng dật, xâm hại tự thân, nên gọi là ma.</w:t>
      </w:r>
    </w:p>
    <w:p>
      <w:pPr>
        <w:pStyle w:val="BodyText"/>
        <w:spacing w:before="112"/>
        <w:ind w:left="960" w:firstLine="0"/>
      </w:pPr>
      <w:r>
        <w:rPr>
          <w:i/>
          <w:color w:val="231F20"/>
        </w:rPr>
        <w:t>Hỏi: </w:t>
      </w:r>
      <w:r>
        <w:rPr>
          <w:color w:val="231F20"/>
        </w:rPr>
        <w:t>Vì sao gọi là Ba Tuần?</w:t>
      </w:r>
    </w:p>
    <w:p>
      <w:pPr>
        <w:pStyle w:val="BodyText"/>
        <w:spacing w:line="273" w:lineRule="auto" w:before="154"/>
        <w:ind w:left="393" w:right="106"/>
      </w:pPr>
      <w:r>
        <w:rPr>
          <w:i/>
          <w:color w:val="231F20"/>
        </w:rPr>
        <w:t>Đáp:</w:t>
      </w:r>
      <w:r>
        <w:rPr>
          <w:i/>
          <w:color w:val="231F20"/>
          <w:spacing w:val="-15"/>
        </w:rPr>
        <w:t> </w:t>
      </w:r>
      <w:r>
        <w:rPr>
          <w:color w:val="231F20"/>
        </w:rPr>
        <w:t>Vì</w:t>
      </w:r>
      <w:r>
        <w:rPr>
          <w:color w:val="231F20"/>
          <w:spacing w:val="-10"/>
        </w:rPr>
        <w:t> </w:t>
      </w:r>
      <w:r>
        <w:rPr>
          <w:color w:val="231F20"/>
        </w:rPr>
        <w:t>thường</w:t>
      </w:r>
      <w:r>
        <w:rPr>
          <w:color w:val="231F20"/>
          <w:spacing w:val="-10"/>
        </w:rPr>
        <w:t> </w:t>
      </w:r>
      <w:r>
        <w:rPr>
          <w:color w:val="231F20"/>
        </w:rPr>
        <w:t>có</w:t>
      </w:r>
      <w:r>
        <w:rPr>
          <w:color w:val="231F20"/>
          <w:spacing w:val="-11"/>
        </w:rPr>
        <w:t> </w:t>
      </w:r>
      <w:r>
        <w:rPr>
          <w:color w:val="231F20"/>
        </w:rPr>
        <w:t>ý</w:t>
      </w:r>
      <w:r>
        <w:rPr>
          <w:color w:val="231F20"/>
          <w:spacing w:val="-10"/>
        </w:rPr>
        <w:t> </w:t>
      </w:r>
      <w:r>
        <w:rPr>
          <w:color w:val="231F20"/>
        </w:rPr>
        <w:t>xấu</w:t>
      </w:r>
      <w:r>
        <w:rPr>
          <w:color w:val="231F20"/>
          <w:spacing w:val="-10"/>
        </w:rPr>
        <w:t> </w:t>
      </w:r>
      <w:r>
        <w:rPr>
          <w:color w:val="231F20"/>
        </w:rPr>
        <w:t>ác,</w:t>
      </w:r>
      <w:r>
        <w:rPr>
          <w:color w:val="231F20"/>
          <w:spacing w:val="-10"/>
        </w:rPr>
        <w:t> </w:t>
      </w:r>
      <w:r>
        <w:rPr>
          <w:color w:val="231F20"/>
        </w:rPr>
        <w:t>tạo</w:t>
      </w:r>
      <w:r>
        <w:rPr>
          <w:color w:val="231F20"/>
          <w:spacing w:val="-11"/>
        </w:rPr>
        <w:t> </w:t>
      </w:r>
      <w:r>
        <w:rPr>
          <w:color w:val="231F20"/>
        </w:rPr>
        <w:t>tác</w:t>
      </w:r>
      <w:r>
        <w:rPr>
          <w:color w:val="231F20"/>
          <w:spacing w:val="-10"/>
        </w:rPr>
        <w:t> </w:t>
      </w:r>
      <w:r>
        <w:rPr>
          <w:color w:val="231F20"/>
        </w:rPr>
        <w:t>pháp</w:t>
      </w:r>
      <w:r>
        <w:rPr>
          <w:color w:val="231F20"/>
          <w:spacing w:val="-10"/>
        </w:rPr>
        <w:t> </w:t>
      </w:r>
      <w:r>
        <w:rPr>
          <w:color w:val="231F20"/>
        </w:rPr>
        <w:t>ác,</w:t>
      </w:r>
      <w:r>
        <w:rPr>
          <w:color w:val="231F20"/>
          <w:spacing w:val="-10"/>
        </w:rPr>
        <w:t> </w:t>
      </w:r>
      <w:r>
        <w:rPr>
          <w:color w:val="231F20"/>
        </w:rPr>
        <w:t>gây</w:t>
      </w:r>
      <w:r>
        <w:rPr>
          <w:color w:val="231F20"/>
          <w:spacing w:val="-11"/>
        </w:rPr>
        <w:t> </w:t>
      </w:r>
      <w:r>
        <w:rPr>
          <w:color w:val="231F20"/>
        </w:rPr>
        <w:t>tạo</w:t>
      </w:r>
      <w:r>
        <w:rPr>
          <w:color w:val="231F20"/>
          <w:spacing w:val="-10"/>
        </w:rPr>
        <w:t> </w:t>
      </w:r>
      <w:r>
        <w:rPr>
          <w:color w:val="231F20"/>
        </w:rPr>
        <w:t>tuệ</w:t>
      </w:r>
      <w:r>
        <w:rPr>
          <w:color w:val="231F20"/>
          <w:spacing w:val="-10"/>
        </w:rPr>
        <w:t> </w:t>
      </w:r>
      <w:r>
        <w:rPr>
          <w:color w:val="231F20"/>
        </w:rPr>
        <w:t>ác,</w:t>
      </w:r>
      <w:r>
        <w:rPr>
          <w:color w:val="231F20"/>
          <w:spacing w:val="-10"/>
        </w:rPr>
        <w:t> </w:t>
      </w:r>
      <w:r>
        <w:rPr>
          <w:color w:val="231F20"/>
        </w:rPr>
        <w:t>nên gọi là Ba </w:t>
      </w:r>
      <w:r>
        <w:rPr>
          <w:color w:val="231F20"/>
          <w:spacing w:val="-3"/>
        </w:rPr>
        <w:t>Tuần </w:t>
      </w:r>
      <w:r>
        <w:rPr>
          <w:color w:val="231F20"/>
        </w:rPr>
        <w:t>(Ba Tuần, đời Tần dịch là</w:t>
      </w:r>
      <w:r>
        <w:rPr>
          <w:color w:val="231F20"/>
          <w:spacing w:val="-14"/>
        </w:rPr>
        <w:t> </w:t>
      </w:r>
      <w:r>
        <w:rPr>
          <w:color w:val="231F20"/>
        </w:rPr>
        <w:t>ác).</w:t>
      </w:r>
    </w:p>
    <w:p>
      <w:pPr>
        <w:pStyle w:val="BodyText"/>
        <w:spacing w:line="273" w:lineRule="auto" w:before="112"/>
        <w:ind w:left="393" w:right="107"/>
      </w:pPr>
      <w:r>
        <w:rPr>
          <w:color w:val="231F20"/>
        </w:rPr>
        <w:t>Tôn</w:t>
      </w:r>
      <w:r>
        <w:rPr>
          <w:color w:val="231F20"/>
          <w:spacing w:val="-13"/>
        </w:rPr>
        <w:t> </w:t>
      </w:r>
      <w:r>
        <w:rPr>
          <w:color w:val="231F20"/>
        </w:rPr>
        <w:t>giả</w:t>
      </w:r>
      <w:r>
        <w:rPr>
          <w:color w:val="231F20"/>
          <w:spacing w:val="-12"/>
        </w:rPr>
        <w:t> </w:t>
      </w:r>
      <w:r>
        <w:rPr>
          <w:color w:val="231F20"/>
        </w:rPr>
        <w:t>Cù-sa</w:t>
      </w:r>
      <w:r>
        <w:rPr>
          <w:color w:val="231F20"/>
          <w:spacing w:val="-12"/>
        </w:rPr>
        <w:t> </w:t>
      </w:r>
      <w:r>
        <w:rPr>
          <w:color w:val="231F20"/>
        </w:rPr>
        <w:t>nói:</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Ba</w:t>
      </w:r>
      <w:r>
        <w:rPr>
          <w:color w:val="231F20"/>
          <w:spacing w:val="-13"/>
        </w:rPr>
        <w:t> </w:t>
      </w:r>
      <w:r>
        <w:rPr>
          <w:color w:val="231F20"/>
        </w:rPr>
        <w:t>tuần</w:t>
      </w:r>
      <w:r>
        <w:rPr>
          <w:color w:val="231F20"/>
          <w:spacing w:val="-12"/>
        </w:rPr>
        <w:t> </w:t>
      </w:r>
      <w:r>
        <w:rPr>
          <w:color w:val="231F20"/>
        </w:rPr>
        <w:t>du</w:t>
      </w:r>
      <w:r>
        <w:rPr>
          <w:color w:val="231F20"/>
          <w:spacing w:val="-12"/>
        </w:rPr>
        <w:t> </w:t>
      </w:r>
      <w:r>
        <w:rPr>
          <w:color w:val="231F20"/>
        </w:rPr>
        <w:t>(Ba</w:t>
      </w:r>
      <w:r>
        <w:rPr>
          <w:color w:val="231F20"/>
          <w:spacing w:val="-12"/>
        </w:rPr>
        <w:t> </w:t>
      </w:r>
      <w:r>
        <w:rPr>
          <w:color w:val="231F20"/>
        </w:rPr>
        <w:t>tuần,</w:t>
      </w:r>
      <w:r>
        <w:rPr>
          <w:color w:val="231F20"/>
          <w:spacing w:val="-12"/>
        </w:rPr>
        <w:t> </w:t>
      </w:r>
      <w:r>
        <w:rPr>
          <w:color w:val="231F20"/>
        </w:rPr>
        <w:t>đời</w:t>
      </w:r>
      <w:r>
        <w:rPr>
          <w:color w:val="231F20"/>
          <w:spacing w:val="-17"/>
        </w:rPr>
        <w:t> </w:t>
      </w:r>
      <w:r>
        <w:rPr>
          <w:color w:val="231F20"/>
        </w:rPr>
        <w:t>Tần</w:t>
      </w:r>
      <w:r>
        <w:rPr>
          <w:color w:val="231F20"/>
          <w:spacing w:val="-12"/>
        </w:rPr>
        <w:t> </w:t>
      </w:r>
      <w:r>
        <w:rPr>
          <w:color w:val="231F20"/>
        </w:rPr>
        <w:t>dịch là</w:t>
      </w:r>
      <w:r>
        <w:rPr>
          <w:color w:val="231F20"/>
          <w:spacing w:val="-11"/>
        </w:rPr>
        <w:t> </w:t>
      </w:r>
      <w:r>
        <w:rPr>
          <w:color w:val="231F20"/>
        </w:rPr>
        <w:t>ác.</w:t>
      </w:r>
      <w:r>
        <w:rPr>
          <w:color w:val="231F20"/>
          <w:spacing w:val="-11"/>
        </w:rPr>
        <w:t> </w:t>
      </w:r>
      <w:r>
        <w:rPr>
          <w:color w:val="231F20"/>
        </w:rPr>
        <w:t>Du</w:t>
      </w:r>
      <w:r>
        <w:rPr>
          <w:color w:val="231F20"/>
          <w:spacing w:val="-10"/>
        </w:rPr>
        <w:t> </w:t>
      </w:r>
      <w:r>
        <w:rPr>
          <w:color w:val="231F20"/>
        </w:rPr>
        <w:t>là</w:t>
      </w:r>
      <w:r>
        <w:rPr>
          <w:color w:val="231F20"/>
          <w:spacing w:val="-11"/>
        </w:rPr>
        <w:t> </w:t>
      </w:r>
      <w:r>
        <w:rPr>
          <w:color w:val="231F20"/>
        </w:rPr>
        <w:t>cõi</w:t>
      </w:r>
      <w:r>
        <w:rPr>
          <w:color w:val="231F20"/>
          <w:spacing w:val="-10"/>
        </w:rPr>
        <w:t> </w:t>
      </w:r>
      <w:r>
        <w:rPr>
          <w:color w:val="231F20"/>
        </w:rPr>
        <w:t>nước).</w:t>
      </w:r>
      <w:r>
        <w:rPr>
          <w:color w:val="231F20"/>
          <w:spacing w:val="-15"/>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0"/>
        </w:rPr>
        <w:t> </w:t>
      </w:r>
      <w:r>
        <w:rPr>
          <w:color w:val="231F20"/>
        </w:rPr>
        <w:t>từ</w:t>
      </w:r>
      <w:r>
        <w:rPr>
          <w:color w:val="231F20"/>
          <w:spacing w:val="-11"/>
        </w:rPr>
        <w:t> </w:t>
      </w:r>
      <w:r>
        <w:rPr>
          <w:color w:val="231F20"/>
        </w:rPr>
        <w:t>Ba</w:t>
      </w:r>
      <w:r>
        <w:rPr>
          <w:color w:val="231F20"/>
          <w:spacing w:val="-10"/>
        </w:rPr>
        <w:t> </w:t>
      </w:r>
      <w:r>
        <w:rPr>
          <w:color w:val="231F20"/>
        </w:rPr>
        <w:t>tuần</w:t>
      </w:r>
      <w:r>
        <w:rPr>
          <w:color w:val="231F20"/>
          <w:spacing w:val="-11"/>
        </w:rPr>
        <w:t> </w:t>
      </w:r>
      <w:r>
        <w:rPr>
          <w:color w:val="231F20"/>
        </w:rPr>
        <w:t>du</w:t>
      </w:r>
      <w:r>
        <w:rPr>
          <w:color w:val="231F20"/>
          <w:spacing w:val="-10"/>
        </w:rPr>
        <w:t> </w:t>
      </w:r>
      <w:r>
        <w:rPr>
          <w:color w:val="231F20"/>
        </w:rPr>
        <w:t>sinh</w:t>
      </w:r>
      <w:r>
        <w:rPr>
          <w:color w:val="231F20"/>
          <w:spacing w:val="-11"/>
        </w:rPr>
        <w:t> </w:t>
      </w:r>
      <w:r>
        <w:rPr>
          <w:color w:val="231F20"/>
        </w:rPr>
        <w:t>trong</w:t>
      </w:r>
      <w:r>
        <w:rPr>
          <w:color w:val="231F20"/>
          <w:spacing w:val="-9"/>
        </w:rPr>
        <w:t> </w:t>
      </w:r>
      <w:r>
        <w:rPr>
          <w:color w:val="231F20"/>
        </w:rPr>
        <w:t>cõi</w:t>
      </w:r>
      <w:r>
        <w:rPr>
          <w:color w:val="231F20"/>
          <w:spacing w:val="-11"/>
        </w:rPr>
        <w:t> </w:t>
      </w:r>
      <w:r>
        <w:rPr>
          <w:color w:val="231F20"/>
        </w:rPr>
        <w:t>kia,</w:t>
      </w:r>
      <w:r>
        <w:rPr>
          <w:color w:val="231F20"/>
          <w:spacing w:val="-10"/>
        </w:rPr>
        <w:t> </w:t>
      </w:r>
      <w:r>
        <w:rPr>
          <w:color w:val="231F20"/>
        </w:rPr>
        <w:t>trụ nơi cõi Phạm thiên, muốn cùng với Đức Như Lai nói</w:t>
      </w:r>
      <w:r>
        <w:rPr>
          <w:color w:val="231F20"/>
          <w:spacing w:val="-7"/>
        </w:rPr>
        <w:t> </w:t>
      </w:r>
      <w:r>
        <w:rPr>
          <w:color w:val="231F20"/>
        </w:rPr>
        <w:t>chuyện.</w:t>
      </w:r>
    </w:p>
    <w:p>
      <w:pPr>
        <w:pStyle w:val="BodyText"/>
        <w:spacing w:before="111"/>
        <w:ind w:left="960" w:firstLine="0"/>
      </w:pPr>
      <w:r>
        <w:rPr>
          <w:i/>
          <w:color w:val="231F20"/>
        </w:rPr>
        <w:t>Hỏi: </w:t>
      </w:r>
      <w:r>
        <w:rPr>
          <w:color w:val="231F20"/>
        </w:rPr>
        <w:t>Ma vương ở trên cõi Phạm thiên làm gì?</w:t>
      </w:r>
    </w:p>
    <w:p>
      <w:pPr>
        <w:pStyle w:val="BodyText"/>
        <w:spacing w:line="273" w:lineRule="auto" w:before="154"/>
        <w:ind w:left="393" w:right="108"/>
      </w:pPr>
      <w:r>
        <w:rPr>
          <w:i/>
          <w:color w:val="231F20"/>
        </w:rPr>
        <w:t>Đáp: </w:t>
      </w:r>
      <w:r>
        <w:rPr>
          <w:color w:val="231F20"/>
        </w:rPr>
        <w:t>Kinh Phạm Thiên Chư Ma là duyên gốc của Luận này: Từng nghe Đức Phật trụ tại </w:t>
      </w:r>
      <w:r>
        <w:rPr>
          <w:color w:val="231F20"/>
          <w:spacing w:val="-3"/>
        </w:rPr>
        <w:t>Tinh </w:t>
      </w:r>
      <w:r>
        <w:rPr>
          <w:color w:val="231F20"/>
        </w:rPr>
        <w:t>xá Cấp Cô Độc, trong rừng Kỳ Đà, thuộc</w:t>
      </w:r>
      <w:r>
        <w:rPr>
          <w:color w:val="231F20"/>
          <w:spacing w:val="-14"/>
        </w:rPr>
        <w:t> </w:t>
      </w:r>
      <w:r>
        <w:rPr>
          <w:color w:val="231F20"/>
        </w:rPr>
        <w:t>nước</w:t>
      </w:r>
      <w:r>
        <w:rPr>
          <w:color w:val="231F20"/>
          <w:spacing w:val="-13"/>
        </w:rPr>
        <w:t> </w:t>
      </w:r>
      <w:r>
        <w:rPr>
          <w:color w:val="231F20"/>
        </w:rPr>
        <w:t>Xá-vệ.</w:t>
      </w:r>
      <w:r>
        <w:rPr>
          <w:color w:val="231F20"/>
          <w:spacing w:val="-13"/>
        </w:rPr>
        <w:t> </w:t>
      </w:r>
      <w:r>
        <w:rPr>
          <w:color w:val="231F20"/>
        </w:rPr>
        <w:t>Bấy</w:t>
      </w:r>
      <w:r>
        <w:rPr>
          <w:color w:val="231F20"/>
          <w:spacing w:val="-13"/>
        </w:rPr>
        <w:t> </w:t>
      </w:r>
      <w:r>
        <w:rPr>
          <w:color w:val="231F20"/>
        </w:rPr>
        <w:t>giờ,</w:t>
      </w:r>
      <w:r>
        <w:rPr>
          <w:color w:val="231F20"/>
          <w:spacing w:val="-13"/>
        </w:rPr>
        <w:t> </w:t>
      </w:r>
      <w:r>
        <w:rPr>
          <w:color w:val="231F20"/>
        </w:rPr>
        <w:t>có</w:t>
      </w:r>
      <w:r>
        <w:rPr>
          <w:color w:val="231F20"/>
          <w:spacing w:val="-13"/>
        </w:rPr>
        <w:t> </w:t>
      </w:r>
      <w:r>
        <w:rPr>
          <w:color w:val="231F20"/>
        </w:rPr>
        <w:t>một</w:t>
      </w:r>
      <w:r>
        <w:rPr>
          <w:color w:val="231F20"/>
          <w:spacing w:val="-14"/>
        </w:rPr>
        <w:t> </w:t>
      </w:r>
      <w:r>
        <w:rPr>
          <w:color w:val="231F20"/>
        </w:rPr>
        <w:t>Phạm</w:t>
      </w:r>
      <w:r>
        <w:rPr>
          <w:color w:val="231F20"/>
          <w:spacing w:val="-13"/>
        </w:rPr>
        <w:t> </w:t>
      </w:r>
      <w:r>
        <w:rPr>
          <w:color w:val="231F20"/>
        </w:rPr>
        <w:t>thiên</w:t>
      </w:r>
      <w:r>
        <w:rPr>
          <w:color w:val="231F20"/>
          <w:spacing w:val="-13"/>
        </w:rPr>
        <w:t> </w:t>
      </w:r>
      <w:r>
        <w:rPr>
          <w:color w:val="231F20"/>
        </w:rPr>
        <w:t>ở</w:t>
      </w:r>
      <w:r>
        <w:rPr>
          <w:color w:val="231F20"/>
          <w:spacing w:val="-13"/>
        </w:rPr>
        <w:t> </w:t>
      </w:r>
      <w:r>
        <w:rPr>
          <w:color w:val="231F20"/>
        </w:rPr>
        <w:t>trên</w:t>
      </w:r>
      <w:r>
        <w:rPr>
          <w:color w:val="231F20"/>
          <w:spacing w:val="-13"/>
        </w:rPr>
        <w:t> </w:t>
      </w:r>
      <w:r>
        <w:rPr>
          <w:color w:val="231F20"/>
        </w:rPr>
        <w:t>trời</w:t>
      </w:r>
      <w:r>
        <w:rPr>
          <w:color w:val="231F20"/>
          <w:spacing w:val="-13"/>
        </w:rPr>
        <w:t> </w:t>
      </w:r>
      <w:r>
        <w:rPr>
          <w:color w:val="231F20"/>
        </w:rPr>
        <w:t>Phạm,</w:t>
      </w:r>
      <w:r>
        <w:rPr>
          <w:color w:val="231F20"/>
          <w:spacing w:val="-14"/>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khởi ác kiến, nói lời này: Xứ này là thường còn, không đoạn, hoàn toàn là pháp tịch diệt. Lại không có xứ nào là thường còn, không đoạn, hoàn toàn là pháp tịch diệt vượt hơn xứ này.</w:t>
      </w:r>
    </w:p>
    <w:p>
      <w:pPr>
        <w:pStyle w:val="BodyText"/>
        <w:spacing w:line="276" w:lineRule="auto" w:before="111"/>
        <w:ind w:right="390"/>
      </w:pPr>
      <w:r>
        <w:rPr>
          <w:color w:val="231F20"/>
        </w:rPr>
        <w:t>Lúc </w:t>
      </w:r>
      <w:r>
        <w:rPr>
          <w:color w:val="231F20"/>
          <w:spacing w:val="-6"/>
        </w:rPr>
        <w:t>ấy, </w:t>
      </w:r>
      <w:r>
        <w:rPr>
          <w:color w:val="231F20"/>
        </w:rPr>
        <w:t>Đức Thế Tôn nhận biết tâm niệm của Phạm thiên kia. Ví</w:t>
      </w:r>
      <w:r>
        <w:rPr>
          <w:color w:val="231F20"/>
          <w:spacing w:val="-14"/>
        </w:rPr>
        <w:t> </w:t>
      </w:r>
      <w:r>
        <w:rPr>
          <w:color w:val="231F20"/>
        </w:rPr>
        <w:t>như</w:t>
      </w:r>
      <w:r>
        <w:rPr>
          <w:color w:val="231F20"/>
          <w:spacing w:val="-13"/>
        </w:rPr>
        <w:t> </w:t>
      </w:r>
      <w:r>
        <w:rPr>
          <w:color w:val="231F20"/>
        </w:rPr>
        <w:t>vị</w:t>
      </w:r>
      <w:r>
        <w:rPr>
          <w:color w:val="231F20"/>
          <w:spacing w:val="-14"/>
        </w:rPr>
        <w:t> </w:t>
      </w:r>
      <w:r>
        <w:rPr>
          <w:color w:val="231F20"/>
        </w:rPr>
        <w:t>tráng</w:t>
      </w:r>
      <w:r>
        <w:rPr>
          <w:color w:val="231F20"/>
          <w:spacing w:val="-13"/>
        </w:rPr>
        <w:t> </w:t>
      </w:r>
      <w:r>
        <w:rPr>
          <w:color w:val="231F20"/>
        </w:rPr>
        <w:t>sĩ</w:t>
      </w:r>
      <w:r>
        <w:rPr>
          <w:color w:val="231F20"/>
          <w:spacing w:val="-13"/>
        </w:rPr>
        <w:t> </w:t>
      </w:r>
      <w:r>
        <w:rPr>
          <w:color w:val="231F20"/>
        </w:rPr>
        <w:t>trong</w:t>
      </w:r>
      <w:r>
        <w:rPr>
          <w:color w:val="231F20"/>
          <w:spacing w:val="-14"/>
        </w:rPr>
        <w:t> </w:t>
      </w:r>
      <w:r>
        <w:rPr>
          <w:color w:val="231F20"/>
        </w:rPr>
        <w:t>khoảnh</w:t>
      </w:r>
      <w:r>
        <w:rPr>
          <w:color w:val="231F20"/>
          <w:spacing w:val="-13"/>
        </w:rPr>
        <w:t> </w:t>
      </w:r>
      <w:r>
        <w:rPr>
          <w:color w:val="231F20"/>
        </w:rPr>
        <w:t>khắc</w:t>
      </w:r>
      <w:r>
        <w:rPr>
          <w:color w:val="231F20"/>
          <w:spacing w:val="-13"/>
        </w:rPr>
        <w:t> </w:t>
      </w:r>
      <w:r>
        <w:rPr>
          <w:color w:val="231F20"/>
        </w:rPr>
        <w:t>co</w:t>
      </w:r>
      <w:r>
        <w:rPr>
          <w:color w:val="231F20"/>
          <w:spacing w:val="-14"/>
        </w:rPr>
        <w:t> </w:t>
      </w:r>
      <w:r>
        <w:rPr>
          <w:color w:val="231F20"/>
        </w:rPr>
        <w:t>duỗi</w:t>
      </w:r>
      <w:r>
        <w:rPr>
          <w:color w:val="231F20"/>
          <w:spacing w:val="-13"/>
        </w:rPr>
        <w:t> </w:t>
      </w:r>
      <w:r>
        <w:rPr>
          <w:color w:val="231F20"/>
        </w:rPr>
        <w:t>cánh</w:t>
      </w:r>
      <w:r>
        <w:rPr>
          <w:color w:val="231F20"/>
          <w:spacing w:val="-13"/>
        </w:rPr>
        <w:t> </w:t>
      </w:r>
      <w:r>
        <w:rPr>
          <w:color w:val="231F20"/>
          <w:spacing w:val="-5"/>
        </w:rPr>
        <w:t>tay,</w:t>
      </w:r>
      <w:r>
        <w:rPr>
          <w:color w:val="231F20"/>
          <w:spacing w:val="-14"/>
        </w:rPr>
        <w:t> </w:t>
      </w:r>
      <w:r>
        <w:rPr>
          <w:color w:val="231F20"/>
        </w:rPr>
        <w:t>từ</w:t>
      </w:r>
      <w:r>
        <w:rPr>
          <w:color w:val="231F20"/>
          <w:spacing w:val="-13"/>
        </w:rPr>
        <w:t> </w:t>
      </w:r>
      <w:r>
        <w:rPr>
          <w:color w:val="231F20"/>
        </w:rPr>
        <w:t>rừng</w:t>
      </w:r>
      <w:r>
        <w:rPr>
          <w:color w:val="231F20"/>
          <w:spacing w:val="-13"/>
        </w:rPr>
        <w:t> </w:t>
      </w:r>
      <w:r>
        <w:rPr>
          <w:color w:val="231F20"/>
        </w:rPr>
        <w:t>Kỳ-đà, Đức Như Lai bỗng nhiên biến mất, hiện ra nơi cõi Phạm thiên, cách chỗ vị Phạm thiên kia không xa, rồi dừng lại cạnh </w:t>
      </w:r>
      <w:r>
        <w:rPr>
          <w:color w:val="231F20"/>
          <w:spacing w:val="-5"/>
        </w:rPr>
        <w:t>đấy. </w:t>
      </w:r>
      <w:r>
        <w:rPr>
          <w:color w:val="231F20"/>
        </w:rPr>
        <w:t>Phạm thiên từ xa thoáng thấy Đức Như Lai, vội vàng kính thỉnh bạch Phật: Bậc Đại </w:t>
      </w:r>
      <w:r>
        <w:rPr>
          <w:color w:val="231F20"/>
          <w:spacing w:val="-3"/>
        </w:rPr>
        <w:t>Tiên </w:t>
      </w:r>
      <w:r>
        <w:rPr>
          <w:color w:val="231F20"/>
        </w:rPr>
        <w:t>đã khéo tới đây! Xứ này là thường còn, không đoạn, hoàn toàn là xuất ly tịch diệt. Lại không có xứ nào thường còn, vượt </w:t>
      </w:r>
      <w:r>
        <w:rPr>
          <w:color w:val="231F20"/>
          <w:spacing w:val="-5"/>
        </w:rPr>
        <w:t>hơn </w:t>
      </w:r>
      <w:r>
        <w:rPr>
          <w:color w:val="231F20"/>
        </w:rPr>
        <w:t>ở</w:t>
      </w:r>
      <w:r>
        <w:rPr>
          <w:color w:val="231F20"/>
          <w:spacing w:val="-4"/>
        </w:rPr>
        <w:t> </w:t>
      </w:r>
      <w:r>
        <w:rPr>
          <w:color w:val="231F20"/>
          <w:spacing w:val="-5"/>
        </w:rPr>
        <w:t>đây.</w:t>
      </w:r>
      <w:r>
        <w:rPr>
          <w:color w:val="231F20"/>
          <w:spacing w:val="-3"/>
        </w:rPr>
        <w:t> </w:t>
      </w:r>
      <w:r>
        <w:rPr>
          <w:color w:val="231F20"/>
        </w:rPr>
        <w:t>Ông</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từ</w:t>
      </w:r>
      <w:r>
        <w:rPr>
          <w:color w:val="231F20"/>
          <w:spacing w:val="-3"/>
        </w:rPr>
        <w:t> </w:t>
      </w:r>
      <w:r>
        <w:rPr>
          <w:color w:val="231F20"/>
        </w:rPr>
        <w:t>bỏ</w:t>
      </w:r>
      <w:r>
        <w:rPr>
          <w:color w:val="231F20"/>
          <w:spacing w:val="-3"/>
        </w:rPr>
        <w:t> </w:t>
      </w:r>
      <w:r>
        <w:rPr>
          <w:color w:val="231F20"/>
        </w:rPr>
        <w:t>vô</w:t>
      </w:r>
      <w:r>
        <w:rPr>
          <w:color w:val="231F20"/>
          <w:spacing w:val="-3"/>
        </w:rPr>
        <w:t> </w:t>
      </w:r>
      <w:r>
        <w:rPr>
          <w:color w:val="231F20"/>
        </w:rPr>
        <w:t>số</w:t>
      </w:r>
      <w:r>
        <w:rPr>
          <w:color w:val="231F20"/>
          <w:spacing w:val="-3"/>
        </w:rPr>
        <w:t> </w:t>
      </w:r>
      <w:r>
        <w:rPr>
          <w:color w:val="231F20"/>
        </w:rPr>
        <w:t>sự</w:t>
      </w:r>
      <w:r>
        <w:rPr>
          <w:color w:val="231F20"/>
          <w:spacing w:val="-3"/>
        </w:rPr>
        <w:t> </w:t>
      </w:r>
      <w:r>
        <w:rPr>
          <w:color w:val="231F20"/>
        </w:rPr>
        <w:t>khổ</w:t>
      </w:r>
      <w:r>
        <w:rPr>
          <w:color w:val="231F20"/>
          <w:spacing w:val="-3"/>
        </w:rPr>
        <w:t> </w:t>
      </w:r>
      <w:r>
        <w:rPr>
          <w:color w:val="231F20"/>
        </w:rPr>
        <w:t>do</w:t>
      </w:r>
      <w:r>
        <w:rPr>
          <w:color w:val="231F20"/>
          <w:spacing w:val="-3"/>
        </w:rPr>
        <w:t> </w:t>
      </w:r>
      <w:r>
        <w:rPr>
          <w:color w:val="231F20"/>
        </w:rPr>
        <w:t>phiền</w:t>
      </w:r>
      <w:r>
        <w:rPr>
          <w:color w:val="231F20"/>
          <w:spacing w:val="-3"/>
        </w:rPr>
        <w:t> </w:t>
      </w:r>
      <w:r>
        <w:rPr>
          <w:color w:val="231F20"/>
        </w:rPr>
        <w:t>não</w:t>
      </w:r>
      <w:r>
        <w:rPr>
          <w:color w:val="231F20"/>
          <w:spacing w:val="-3"/>
        </w:rPr>
        <w:t> </w:t>
      </w:r>
      <w:r>
        <w:rPr>
          <w:color w:val="231F20"/>
        </w:rPr>
        <w:t>loạn</w:t>
      </w:r>
      <w:r>
        <w:rPr>
          <w:color w:val="231F20"/>
          <w:spacing w:val="-3"/>
        </w:rPr>
        <w:t> </w:t>
      </w:r>
      <w:r>
        <w:rPr>
          <w:color w:val="231F20"/>
        </w:rPr>
        <w:t>động</w:t>
      </w:r>
      <w:r>
        <w:rPr>
          <w:color w:val="231F20"/>
          <w:spacing w:val="-3"/>
        </w:rPr>
        <w:t> </w:t>
      </w:r>
      <w:r>
        <w:rPr>
          <w:color w:val="231F20"/>
        </w:rPr>
        <w:t>của</w:t>
      </w:r>
      <w:r>
        <w:rPr>
          <w:color w:val="231F20"/>
          <w:spacing w:val="-3"/>
        </w:rPr>
        <w:t> </w:t>
      </w:r>
      <w:r>
        <w:rPr>
          <w:color w:val="231F20"/>
        </w:rPr>
        <w:t>cõi dục để đến chốn </w:t>
      </w:r>
      <w:r>
        <w:rPr>
          <w:color w:val="231F20"/>
          <w:spacing w:val="-5"/>
        </w:rPr>
        <w:t>này. </w:t>
      </w:r>
      <w:r>
        <w:rPr>
          <w:color w:val="231F20"/>
        </w:rPr>
        <w:t>Thật là việc vui thích hết mực, Ông có thể yên vui thường trụ ở đây!</w:t>
      </w:r>
    </w:p>
    <w:p>
      <w:pPr>
        <w:pStyle w:val="BodyText"/>
        <w:spacing w:line="276" w:lineRule="auto" w:before="125"/>
        <w:ind w:right="390"/>
      </w:pPr>
      <w:r>
        <w:rPr>
          <w:color w:val="231F20"/>
        </w:rPr>
        <w:t>Đức</w:t>
      </w:r>
      <w:r>
        <w:rPr>
          <w:color w:val="231F20"/>
          <w:spacing w:val="-7"/>
        </w:rPr>
        <w:t> </w:t>
      </w:r>
      <w:r>
        <w:rPr>
          <w:color w:val="231F20"/>
        </w:rPr>
        <w:t>Như</w:t>
      </w:r>
      <w:r>
        <w:rPr>
          <w:color w:val="231F20"/>
          <w:spacing w:val="-7"/>
        </w:rPr>
        <w:t> </w:t>
      </w:r>
      <w:r>
        <w:rPr>
          <w:color w:val="231F20"/>
        </w:rPr>
        <w:t>Lai</w:t>
      </w:r>
      <w:r>
        <w:rPr>
          <w:color w:val="231F20"/>
          <w:spacing w:val="-6"/>
        </w:rPr>
        <w:t> </w:t>
      </w:r>
      <w:r>
        <w:rPr>
          <w:color w:val="231F20"/>
        </w:rPr>
        <w:t>nói</w:t>
      </w:r>
      <w:r>
        <w:rPr>
          <w:color w:val="231F20"/>
          <w:spacing w:val="-7"/>
        </w:rPr>
        <w:t> </w:t>
      </w:r>
      <w:r>
        <w:rPr>
          <w:color w:val="231F20"/>
        </w:rPr>
        <w:t>với</w:t>
      </w:r>
      <w:r>
        <w:rPr>
          <w:color w:val="231F20"/>
          <w:spacing w:val="-7"/>
        </w:rPr>
        <w:t> </w:t>
      </w:r>
      <w:r>
        <w:rPr>
          <w:color w:val="231F20"/>
        </w:rPr>
        <w:t>Phạm</w:t>
      </w:r>
      <w:r>
        <w:rPr>
          <w:color w:val="231F20"/>
          <w:spacing w:val="-6"/>
        </w:rPr>
        <w:t> </w:t>
      </w:r>
      <w:r>
        <w:rPr>
          <w:color w:val="231F20"/>
        </w:rPr>
        <w:t>thiên:</w:t>
      </w:r>
      <w:r>
        <w:rPr>
          <w:color w:val="231F20"/>
          <w:spacing w:val="-7"/>
        </w:rPr>
        <w:t> </w:t>
      </w:r>
      <w:r>
        <w:rPr>
          <w:color w:val="231F20"/>
        </w:rPr>
        <w:t>Xứ</w:t>
      </w:r>
      <w:r>
        <w:rPr>
          <w:color w:val="231F20"/>
          <w:spacing w:val="-7"/>
        </w:rPr>
        <w:t> </w:t>
      </w:r>
      <w:r>
        <w:rPr>
          <w:color w:val="231F20"/>
        </w:rPr>
        <w:t>này</w:t>
      </w:r>
      <w:r>
        <w:rPr>
          <w:color w:val="231F20"/>
          <w:spacing w:val="-6"/>
        </w:rPr>
        <w:t> </w:t>
      </w:r>
      <w:r>
        <w:rPr>
          <w:color w:val="231F20"/>
        </w:rPr>
        <w:t>chẳng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thường còn, nhưng ông nói là thường còn. Xứ này chẳng phải là nơi chốn an vui, tịch tĩnh hoàn toàn xuất </w:t>
      </w:r>
      <w:r>
        <w:rPr>
          <w:color w:val="231F20"/>
          <w:spacing w:val="-6"/>
        </w:rPr>
        <w:t>ly, </w:t>
      </w:r>
      <w:r>
        <w:rPr>
          <w:color w:val="231F20"/>
        </w:rPr>
        <w:t>nhưng ông nói là nơi chốn an</w:t>
      </w:r>
      <w:r>
        <w:rPr>
          <w:color w:val="231F20"/>
          <w:spacing w:val="-39"/>
        </w:rPr>
        <w:t> </w:t>
      </w:r>
      <w:r>
        <w:rPr>
          <w:color w:val="231F20"/>
        </w:rPr>
        <w:t>vui, tịch tĩnh hoàn toàn xuất </w:t>
      </w:r>
      <w:r>
        <w:rPr>
          <w:color w:val="231F20"/>
          <w:spacing w:val="-6"/>
        </w:rPr>
        <w:t>ly. </w:t>
      </w:r>
      <w:r>
        <w:rPr>
          <w:color w:val="231F20"/>
        </w:rPr>
        <w:t>Ông bị vô minh che lấp nên nói như thế. Ông nên nhớ nghĩ đến các Phạm chúng trong quá khứ đã bị rơi vào cõi dục, như hoa quả rụng.</w:t>
      </w:r>
    </w:p>
    <w:p>
      <w:pPr>
        <w:pStyle w:val="BodyText"/>
        <w:spacing w:line="276" w:lineRule="auto" w:before="120"/>
        <w:ind w:right="390"/>
      </w:pPr>
      <w:r>
        <w:rPr>
          <w:color w:val="231F20"/>
        </w:rPr>
        <w:t>Phạm thiên lại bạch Phật: Đại </w:t>
      </w:r>
      <w:r>
        <w:rPr>
          <w:color w:val="231F20"/>
          <w:spacing w:val="-3"/>
        </w:rPr>
        <w:t>Tiên </w:t>
      </w:r>
      <w:r>
        <w:rPr>
          <w:color w:val="231F20"/>
        </w:rPr>
        <w:t>đã đến đây! Thật hết sức tốt đẹp! Xứ này là thường lạc, nói rộng như trên. Lần thứ hai, thứ</w:t>
      </w:r>
      <w:r>
        <w:rPr>
          <w:color w:val="231F20"/>
          <w:spacing w:val="-31"/>
        </w:rPr>
        <w:t> </w:t>
      </w:r>
      <w:r>
        <w:rPr>
          <w:color w:val="231F20"/>
        </w:rPr>
        <w:t>ba cũng nói như thế.</w:t>
      </w:r>
    </w:p>
    <w:p>
      <w:pPr>
        <w:pStyle w:val="BodyText"/>
        <w:spacing w:line="276" w:lineRule="auto" w:before="117"/>
        <w:ind w:right="391"/>
      </w:pPr>
      <w:r>
        <w:rPr>
          <w:color w:val="231F20"/>
        </w:rPr>
        <w:t>Đức Như Lai cũng theo lần thứ hai, thứ ba nói với Phạm</w:t>
      </w:r>
      <w:r>
        <w:rPr>
          <w:color w:val="231F20"/>
          <w:spacing w:val="-33"/>
        </w:rPr>
        <w:t> </w:t>
      </w:r>
      <w:r>
        <w:rPr>
          <w:color w:val="231F20"/>
        </w:rPr>
        <w:t>thiên: Xứ này là vô thường, cho đến nói rộng. Ông bị vô minh che lấp </w:t>
      </w:r>
      <w:r>
        <w:rPr>
          <w:color w:val="231F20"/>
          <w:spacing w:val="-4"/>
        </w:rPr>
        <w:t>nên </w:t>
      </w:r>
      <w:r>
        <w:rPr>
          <w:color w:val="231F20"/>
        </w:rPr>
        <w:t>nói như thế. Ông nên nhớ nghĩ đến các Phạm chúng trong quá khứ đã bị rơi vào cõi dục, như hoa quả rụng.</w:t>
      </w:r>
    </w:p>
    <w:p>
      <w:pPr>
        <w:pStyle w:val="BodyText"/>
        <w:spacing w:line="276" w:lineRule="auto" w:before="118"/>
        <w:ind w:right="390"/>
      </w:pPr>
      <w:r>
        <w:rPr>
          <w:color w:val="231F20"/>
        </w:rPr>
        <w:t>Phạm thiên khởi suy nghĩ: Hôm nay Đức Như Lai thật khó có thể gần gũi, khó cùng luận bàn. Nhưng pháp của các Phạm là ở nơi địa lìa dục, ý chí tĩnh lặng không thể cùng với Phật tranh luận về sự</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việc </w:t>
      </w:r>
      <w:r>
        <w:rPr>
          <w:color w:val="231F20"/>
          <w:spacing w:val="-6"/>
        </w:rPr>
        <w:t>ấy. </w:t>
      </w:r>
      <w:r>
        <w:rPr>
          <w:color w:val="231F20"/>
        </w:rPr>
        <w:t>Lại nghĩ: Ma vương Ba </w:t>
      </w:r>
      <w:r>
        <w:rPr>
          <w:color w:val="231F20"/>
          <w:spacing w:val="-3"/>
        </w:rPr>
        <w:t>Tuần </w:t>
      </w:r>
      <w:r>
        <w:rPr>
          <w:color w:val="231F20"/>
        </w:rPr>
        <w:t>thường xuyên chống đối Đức Như Lai, tất có thể cùng với Đức Phật ngôn thuyết tranh luận. Khi đó, Phạm vương liền cho gọi Ba </w:t>
      </w:r>
      <w:r>
        <w:rPr>
          <w:color w:val="231F20"/>
          <w:spacing w:val="-3"/>
        </w:rPr>
        <w:t>Tuần </w:t>
      </w:r>
      <w:r>
        <w:rPr>
          <w:color w:val="231F20"/>
        </w:rPr>
        <w:t>tới cõi Phạm thiên, hóa làm địa của cõi dục, an định nơi đó. Phạm vương lại bạch Phật: Đại</w:t>
      </w:r>
      <w:r>
        <w:rPr>
          <w:color w:val="231F20"/>
          <w:spacing w:val="-39"/>
        </w:rPr>
        <w:t> </w:t>
      </w:r>
      <w:r>
        <w:rPr>
          <w:color w:val="231F20"/>
          <w:spacing w:val="-3"/>
        </w:rPr>
        <w:t>Tiên </w:t>
      </w:r>
      <w:r>
        <w:rPr>
          <w:color w:val="231F20"/>
        </w:rPr>
        <w:t>nên biết! Xứ này là thường còn, cho đến lại không có nơi chốn nào vượt hơn.</w:t>
      </w:r>
    </w:p>
    <w:p>
      <w:pPr>
        <w:pStyle w:val="BodyText"/>
        <w:spacing w:line="273" w:lineRule="auto" w:before="108"/>
        <w:ind w:left="393" w:right="108"/>
      </w:pPr>
      <w:r>
        <w:rPr>
          <w:color w:val="231F20"/>
        </w:rPr>
        <w:t>Đức Như Lai nói với Phạm vương: Xứ này là vô thường, nói rộng như trên.</w:t>
      </w:r>
    </w:p>
    <w:p>
      <w:pPr>
        <w:pStyle w:val="BodyText"/>
        <w:spacing w:line="273" w:lineRule="auto" w:before="106"/>
        <w:ind w:left="393" w:right="107"/>
      </w:pPr>
      <w:r>
        <w:rPr>
          <w:color w:val="231F20"/>
        </w:rPr>
        <w:t>Bấy giờ, Ba </w:t>
      </w:r>
      <w:r>
        <w:rPr>
          <w:color w:val="231F20"/>
          <w:spacing w:val="-3"/>
        </w:rPr>
        <w:t>Tuần </w:t>
      </w:r>
      <w:r>
        <w:rPr>
          <w:color w:val="231F20"/>
        </w:rPr>
        <w:t>bạch Phật: Đại Tiên! Ông chớ nên trái lời Phạm</w:t>
      </w:r>
      <w:r>
        <w:rPr>
          <w:color w:val="231F20"/>
          <w:spacing w:val="-11"/>
        </w:rPr>
        <w:t> </w:t>
      </w:r>
      <w:r>
        <w:rPr>
          <w:color w:val="231F20"/>
        </w:rPr>
        <w:t>vương</w:t>
      </w:r>
      <w:r>
        <w:rPr>
          <w:color w:val="231F20"/>
          <w:spacing w:val="-10"/>
        </w:rPr>
        <w:t> </w:t>
      </w:r>
      <w:r>
        <w:rPr>
          <w:color w:val="231F20"/>
        </w:rPr>
        <w:t>đã</w:t>
      </w:r>
      <w:r>
        <w:rPr>
          <w:color w:val="231F20"/>
          <w:spacing w:val="-11"/>
        </w:rPr>
        <w:t> </w:t>
      </w:r>
      <w:r>
        <w:rPr>
          <w:color w:val="231F20"/>
        </w:rPr>
        <w:t>nói.</w:t>
      </w:r>
      <w:r>
        <w:rPr>
          <w:color w:val="231F20"/>
          <w:spacing w:val="-10"/>
        </w:rPr>
        <w:t> </w:t>
      </w:r>
      <w:r>
        <w:rPr>
          <w:color w:val="231F20"/>
        </w:rPr>
        <w:t>Nên</w:t>
      </w:r>
      <w:r>
        <w:rPr>
          <w:color w:val="231F20"/>
          <w:spacing w:val="-10"/>
        </w:rPr>
        <w:t> </w:t>
      </w:r>
      <w:r>
        <w:rPr>
          <w:color w:val="231F20"/>
        </w:rPr>
        <w:t>theo</w:t>
      </w:r>
      <w:r>
        <w:rPr>
          <w:color w:val="231F20"/>
          <w:spacing w:val="-11"/>
        </w:rPr>
        <w:t> </w:t>
      </w:r>
      <w:r>
        <w:rPr>
          <w:color w:val="231F20"/>
        </w:rPr>
        <w:t>chỗ</w:t>
      </w:r>
      <w:r>
        <w:rPr>
          <w:color w:val="231F20"/>
          <w:spacing w:val="-10"/>
        </w:rPr>
        <w:t> </w:t>
      </w:r>
      <w:r>
        <w:rPr>
          <w:color w:val="231F20"/>
        </w:rPr>
        <w:t>chỉ</w:t>
      </w:r>
      <w:r>
        <w:rPr>
          <w:color w:val="231F20"/>
          <w:spacing w:val="-10"/>
        </w:rPr>
        <w:t> </w:t>
      </w:r>
      <w:r>
        <w:rPr>
          <w:color w:val="231F20"/>
        </w:rPr>
        <w:t>dẫn</w:t>
      </w:r>
      <w:r>
        <w:rPr>
          <w:color w:val="231F20"/>
          <w:spacing w:val="-11"/>
        </w:rPr>
        <w:t> </w:t>
      </w:r>
      <w:r>
        <w:rPr>
          <w:color w:val="231F20"/>
        </w:rPr>
        <w:t>của</w:t>
      </w:r>
      <w:r>
        <w:rPr>
          <w:color w:val="231F20"/>
          <w:spacing w:val="-10"/>
        </w:rPr>
        <w:t> </w:t>
      </w:r>
      <w:r>
        <w:rPr>
          <w:color w:val="231F20"/>
        </w:rPr>
        <w:t>ông</w:t>
      </w:r>
      <w:r>
        <w:rPr>
          <w:color w:val="231F20"/>
          <w:spacing w:val="-10"/>
        </w:rPr>
        <w:t> </w:t>
      </w:r>
      <w:r>
        <w:rPr>
          <w:color w:val="231F20"/>
        </w:rPr>
        <w:t>ấy</w:t>
      </w:r>
      <w:r>
        <w:rPr>
          <w:color w:val="231F20"/>
          <w:spacing w:val="-11"/>
        </w:rPr>
        <w:t> </w:t>
      </w:r>
      <w:r>
        <w:rPr>
          <w:color w:val="231F20"/>
        </w:rPr>
        <w:t>để</w:t>
      </w:r>
      <w:r>
        <w:rPr>
          <w:color w:val="231F20"/>
          <w:spacing w:val="-10"/>
        </w:rPr>
        <w:t> </w:t>
      </w:r>
      <w:r>
        <w:rPr>
          <w:color w:val="231F20"/>
        </w:rPr>
        <w:t>phụng</w:t>
      </w:r>
      <w:r>
        <w:rPr>
          <w:color w:val="231F20"/>
          <w:spacing w:val="-10"/>
        </w:rPr>
        <w:t> </w:t>
      </w:r>
      <w:r>
        <w:rPr>
          <w:color w:val="231F20"/>
        </w:rPr>
        <w:t>hành. Nếu ông trái lời của Phạm vương thì cũng như có người, lúc thiên thần công đức vào nhà, người này lại dùng gậy xua đuổi, nói: Tôi chẳng</w:t>
      </w:r>
      <w:r>
        <w:rPr>
          <w:color w:val="231F20"/>
          <w:spacing w:val="-10"/>
        </w:rPr>
        <w:t> </w:t>
      </w:r>
      <w:r>
        <w:rPr>
          <w:color w:val="231F20"/>
        </w:rPr>
        <w:t>cần</w:t>
      </w:r>
      <w:r>
        <w:rPr>
          <w:color w:val="231F20"/>
          <w:spacing w:val="-9"/>
        </w:rPr>
        <w:t> </w:t>
      </w:r>
      <w:r>
        <w:rPr>
          <w:color w:val="231F20"/>
        </w:rPr>
        <w:t>ông!</w:t>
      </w:r>
      <w:r>
        <w:rPr>
          <w:color w:val="231F20"/>
          <w:spacing w:val="-10"/>
        </w:rPr>
        <w:t> </w:t>
      </w:r>
      <w:r>
        <w:rPr>
          <w:color w:val="231F20"/>
        </w:rPr>
        <w:t>Nếu</w:t>
      </w:r>
      <w:r>
        <w:rPr>
          <w:color w:val="231F20"/>
          <w:spacing w:val="-9"/>
        </w:rPr>
        <w:t> </w:t>
      </w:r>
      <w:r>
        <w:rPr>
          <w:color w:val="231F20"/>
        </w:rPr>
        <w:t>ông</w:t>
      </w:r>
      <w:r>
        <w:rPr>
          <w:color w:val="231F20"/>
          <w:spacing w:val="-9"/>
        </w:rPr>
        <w:t> </w:t>
      </w:r>
      <w:r>
        <w:rPr>
          <w:color w:val="231F20"/>
        </w:rPr>
        <w:t>trái</w:t>
      </w:r>
      <w:r>
        <w:rPr>
          <w:color w:val="231F20"/>
          <w:spacing w:val="-10"/>
        </w:rPr>
        <w:t> </w:t>
      </w:r>
      <w:r>
        <w:rPr>
          <w:color w:val="231F20"/>
        </w:rPr>
        <w:t>lời</w:t>
      </w:r>
      <w:r>
        <w:rPr>
          <w:color w:val="231F20"/>
          <w:spacing w:val="-9"/>
        </w:rPr>
        <w:t> </w:t>
      </w:r>
      <w:r>
        <w:rPr>
          <w:color w:val="231F20"/>
        </w:rPr>
        <w:t>của</w:t>
      </w:r>
      <w:r>
        <w:rPr>
          <w:color w:val="231F20"/>
          <w:spacing w:val="-9"/>
        </w:rPr>
        <w:t> </w:t>
      </w:r>
      <w:r>
        <w:rPr>
          <w:color w:val="231F20"/>
        </w:rPr>
        <w:t>Phạm</w:t>
      </w:r>
      <w:r>
        <w:rPr>
          <w:color w:val="231F20"/>
          <w:spacing w:val="-10"/>
        </w:rPr>
        <w:t> </w:t>
      </w:r>
      <w:r>
        <w:rPr>
          <w:color w:val="231F20"/>
        </w:rPr>
        <w:t>vương</w:t>
      </w:r>
      <w:r>
        <w:rPr>
          <w:color w:val="231F20"/>
          <w:spacing w:val="-9"/>
        </w:rPr>
        <w:t> </w:t>
      </w:r>
      <w:r>
        <w:rPr>
          <w:color w:val="231F20"/>
        </w:rPr>
        <w:t>đã</w:t>
      </w:r>
      <w:r>
        <w:rPr>
          <w:color w:val="231F20"/>
          <w:spacing w:val="-9"/>
        </w:rPr>
        <w:t> </w:t>
      </w:r>
      <w:r>
        <w:rPr>
          <w:color w:val="231F20"/>
        </w:rPr>
        <w:t>nói</w:t>
      </w:r>
      <w:r>
        <w:rPr>
          <w:color w:val="231F20"/>
          <w:spacing w:val="-10"/>
        </w:rPr>
        <w:t> </w:t>
      </w:r>
      <w:r>
        <w:rPr>
          <w:color w:val="231F20"/>
        </w:rPr>
        <w:t>thì</w:t>
      </w:r>
      <w:r>
        <w:rPr>
          <w:color w:val="231F20"/>
          <w:spacing w:val="-9"/>
        </w:rPr>
        <w:t> </w:t>
      </w:r>
      <w:r>
        <w:rPr>
          <w:color w:val="231F20"/>
        </w:rPr>
        <w:t>cũng</w:t>
      </w:r>
      <w:r>
        <w:rPr>
          <w:color w:val="231F20"/>
          <w:spacing w:val="-9"/>
        </w:rPr>
        <w:t> </w:t>
      </w:r>
      <w:r>
        <w:rPr>
          <w:color w:val="231F20"/>
        </w:rPr>
        <w:t>như thế. Như có người từ trên cao rơi dần xuống, nếu người ấy không dùng tay chân để tự chế ngự, tất phải rơi xuống. Như người từ </w:t>
      </w:r>
      <w:r>
        <w:rPr>
          <w:color w:val="231F20"/>
          <w:spacing w:val="-3"/>
        </w:rPr>
        <w:t>trên </w:t>
      </w:r>
      <w:r>
        <w:rPr>
          <w:color w:val="231F20"/>
        </w:rPr>
        <w:t>cây rớt xuống đất, vì không nắm chắc cành </w:t>
      </w:r>
      <w:r>
        <w:rPr>
          <w:color w:val="231F20"/>
          <w:spacing w:val="-5"/>
        </w:rPr>
        <w:t>cây, </w:t>
      </w:r>
      <w:r>
        <w:rPr>
          <w:color w:val="231F20"/>
        </w:rPr>
        <w:t>nên phải nhận lấy khổ sở. Nếu nắm giữ chặt cành </w:t>
      </w:r>
      <w:r>
        <w:rPr>
          <w:color w:val="231F20"/>
          <w:spacing w:val="-5"/>
        </w:rPr>
        <w:t>cây, </w:t>
      </w:r>
      <w:r>
        <w:rPr>
          <w:color w:val="231F20"/>
        </w:rPr>
        <w:t>tức không phải chịu khổ não. Như thế, này Đại Tiên! Ông chớ nên trái lời của Phạm vương. Nên theo chỗ chỉ dẫn để phụng hành.</w:t>
      </w:r>
    </w:p>
    <w:p>
      <w:pPr>
        <w:pStyle w:val="BodyText"/>
        <w:spacing w:line="273" w:lineRule="auto" w:before="99"/>
        <w:ind w:left="393" w:right="107"/>
      </w:pPr>
      <w:r>
        <w:rPr>
          <w:color w:val="231F20"/>
        </w:rPr>
        <w:t>Lại</w:t>
      </w:r>
      <w:r>
        <w:rPr>
          <w:color w:val="231F20"/>
          <w:spacing w:val="-8"/>
        </w:rPr>
        <w:t> </w:t>
      </w:r>
      <w:r>
        <w:rPr>
          <w:color w:val="231F20"/>
        </w:rPr>
        <w:t>bạch</w:t>
      </w:r>
      <w:r>
        <w:rPr>
          <w:color w:val="231F20"/>
          <w:spacing w:val="-8"/>
        </w:rPr>
        <w:t> </w:t>
      </w:r>
      <w:r>
        <w:rPr>
          <w:color w:val="231F20"/>
        </w:rPr>
        <w:t>Phật:</w:t>
      </w:r>
      <w:r>
        <w:rPr>
          <w:color w:val="231F20"/>
          <w:spacing w:val="-7"/>
        </w:rPr>
        <w:t> </w:t>
      </w:r>
      <w:r>
        <w:rPr>
          <w:color w:val="231F20"/>
        </w:rPr>
        <w:t>Đại</w:t>
      </w:r>
      <w:r>
        <w:rPr>
          <w:color w:val="231F20"/>
          <w:spacing w:val="-13"/>
        </w:rPr>
        <w:t> </w:t>
      </w:r>
      <w:r>
        <w:rPr>
          <w:color w:val="231F20"/>
          <w:spacing w:val="-3"/>
        </w:rPr>
        <w:t>Tiên</w:t>
      </w:r>
      <w:r>
        <w:rPr>
          <w:color w:val="231F20"/>
          <w:spacing w:val="-8"/>
        </w:rPr>
        <w:t> </w:t>
      </w:r>
      <w:r>
        <w:rPr>
          <w:color w:val="231F20"/>
        </w:rPr>
        <w:t>hôm</w:t>
      </w:r>
      <w:r>
        <w:rPr>
          <w:color w:val="231F20"/>
          <w:spacing w:val="-7"/>
        </w:rPr>
        <w:t> </w:t>
      </w:r>
      <w:r>
        <w:rPr>
          <w:color w:val="231F20"/>
        </w:rPr>
        <w:t>nay</w:t>
      </w:r>
      <w:r>
        <w:rPr>
          <w:color w:val="231F20"/>
          <w:spacing w:val="-8"/>
        </w:rPr>
        <w:t> </w:t>
      </w:r>
      <w:r>
        <w:rPr>
          <w:color w:val="231F20"/>
        </w:rPr>
        <w:t>không</w:t>
      </w:r>
      <w:r>
        <w:rPr>
          <w:color w:val="231F20"/>
          <w:spacing w:val="-7"/>
        </w:rPr>
        <w:t> </w:t>
      </w:r>
      <w:r>
        <w:rPr>
          <w:color w:val="231F20"/>
        </w:rPr>
        <w:t>thấy</w:t>
      </w:r>
      <w:r>
        <w:rPr>
          <w:color w:val="231F20"/>
          <w:spacing w:val="-8"/>
        </w:rPr>
        <w:t> </w:t>
      </w:r>
      <w:r>
        <w:rPr>
          <w:color w:val="231F20"/>
        </w:rPr>
        <w:t>Phạm</w:t>
      </w:r>
      <w:r>
        <w:rPr>
          <w:color w:val="231F20"/>
          <w:spacing w:val="-8"/>
        </w:rPr>
        <w:t> </w:t>
      </w:r>
      <w:r>
        <w:rPr>
          <w:color w:val="231F20"/>
        </w:rPr>
        <w:t>chúng</w:t>
      </w:r>
      <w:r>
        <w:rPr>
          <w:color w:val="231F20"/>
          <w:spacing w:val="-7"/>
        </w:rPr>
        <w:t> </w:t>
      </w:r>
      <w:r>
        <w:rPr>
          <w:color w:val="231F20"/>
        </w:rPr>
        <w:t>cùng chúng tôi vây quanh Phạm vương, tùy thuận, không trái lời Phạm vương chăng?</w:t>
      </w:r>
    </w:p>
    <w:p>
      <w:pPr>
        <w:pStyle w:val="BodyText"/>
        <w:spacing w:line="273" w:lineRule="auto" w:before="105"/>
        <w:ind w:left="393" w:right="107"/>
      </w:pPr>
      <w:r>
        <w:rPr>
          <w:color w:val="231F20"/>
        </w:rPr>
        <w:t>Bấy giờ, Đức Thế Tôn suy niệm: Hiện tại ma ác đã đến đây  để gây trở ngại cho </w:t>
      </w:r>
      <w:r>
        <w:rPr>
          <w:color w:val="231F20"/>
          <w:spacing w:val="-7"/>
        </w:rPr>
        <w:t>Ta. </w:t>
      </w:r>
      <w:r>
        <w:rPr>
          <w:color w:val="231F20"/>
          <w:spacing w:val="-10"/>
        </w:rPr>
        <w:t>Ta </w:t>
      </w:r>
      <w:r>
        <w:rPr>
          <w:color w:val="231F20"/>
        </w:rPr>
        <w:t>biết rõ sự việc </w:t>
      </w:r>
      <w:r>
        <w:rPr>
          <w:color w:val="231F20"/>
          <w:spacing w:val="-5"/>
        </w:rPr>
        <w:t>này. </w:t>
      </w:r>
      <w:r>
        <w:rPr>
          <w:color w:val="231F20"/>
        </w:rPr>
        <w:t>Liền nói với ma: Ông không phải là Phạm vương, cũng không phải là quyến thuộc của Phạm vương. Mà chính là ma ác đến đây nhằm gây trở ngại cho </w:t>
      </w:r>
      <w:r>
        <w:rPr>
          <w:color w:val="231F20"/>
          <w:spacing w:val="-7"/>
        </w:rPr>
        <w:t>Ta. </w:t>
      </w:r>
      <w:r>
        <w:rPr>
          <w:color w:val="231F20"/>
        </w:rPr>
        <w:t>Ma Ba </w:t>
      </w:r>
      <w:r>
        <w:rPr>
          <w:color w:val="231F20"/>
          <w:spacing w:val="-3"/>
        </w:rPr>
        <w:t>Tuần </w:t>
      </w:r>
      <w:r>
        <w:rPr>
          <w:color w:val="231F20"/>
        </w:rPr>
        <w:t>nghĩ ngợi: Sa-môn Cù-đàm hiện đã biết được những gì ta suy nghĩ! Tức tâm lo sợ, sinh ý chán lìa, bèn ngồi qua một bên, cũng không thể trở lại chốn cũ. Phạm vương liền dùng sức của thần túc, khiến ma Ba </w:t>
      </w:r>
      <w:r>
        <w:rPr>
          <w:color w:val="231F20"/>
          <w:spacing w:val="-3"/>
        </w:rPr>
        <w:t>Tuần </w:t>
      </w:r>
      <w:r>
        <w:rPr>
          <w:color w:val="231F20"/>
        </w:rPr>
        <w:t>trở lại cung của</w:t>
      </w:r>
      <w:r>
        <w:rPr>
          <w:color w:val="231F20"/>
          <w:spacing w:val="-2"/>
        </w:rPr>
        <w:t> </w:t>
      </w:r>
      <w:r>
        <w:rPr>
          <w:color w:val="231F20"/>
        </w:rPr>
        <w:t>mình.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nên, Kinh kia tức là duyên gốc của Luận này.</w:t>
      </w:r>
    </w:p>
    <w:p>
      <w:pPr>
        <w:pStyle w:val="BodyText"/>
        <w:spacing w:line="268" w:lineRule="auto" w:before="162"/>
        <w:ind w:right="389"/>
      </w:pPr>
      <w:r>
        <w:rPr>
          <w:color w:val="231F20"/>
        </w:rPr>
        <w:t>Cũng bị triền trói buộc, nơi cõi sắc mạng chung, sinh trung ấm của</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Người</w:t>
      </w:r>
      <w:r>
        <w:rPr>
          <w:color w:val="231F20"/>
          <w:spacing w:val="-10"/>
        </w:rPr>
        <w:t> </w:t>
      </w:r>
      <w:r>
        <w:rPr>
          <w:color w:val="231F20"/>
        </w:rPr>
        <w:t>phàm</w:t>
      </w:r>
      <w:r>
        <w:rPr>
          <w:color w:val="231F20"/>
          <w:spacing w:val="-11"/>
        </w:rPr>
        <w:t> </w:t>
      </w:r>
      <w:r>
        <w:rPr>
          <w:color w:val="231F20"/>
        </w:rPr>
        <w:t>phu,</w:t>
      </w:r>
      <w:r>
        <w:rPr>
          <w:color w:val="231F20"/>
          <w:spacing w:val="-11"/>
        </w:rPr>
        <w:t> </w:t>
      </w:r>
      <w:r>
        <w:rPr>
          <w:color w:val="231F20"/>
        </w:rPr>
        <w:t>mạng</w:t>
      </w:r>
      <w:r>
        <w:rPr>
          <w:color w:val="231F20"/>
          <w:spacing w:val="-10"/>
        </w:rPr>
        <w:t> </w:t>
      </w:r>
      <w:r>
        <w:rPr>
          <w:color w:val="231F20"/>
        </w:rPr>
        <w:t>chung</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tức</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 dục. Trung ấm của cõi dục ở trong cõi sắc hiện ra trước. Vì sao? Vì pháp nên như thế. Xứ của tử ấm diệt, tức sinh trung ấm. Cũng như xứ</w:t>
      </w:r>
      <w:r>
        <w:rPr>
          <w:color w:val="231F20"/>
          <w:spacing w:val="-10"/>
        </w:rPr>
        <w:t> </w:t>
      </w:r>
      <w:r>
        <w:rPr>
          <w:color w:val="231F20"/>
        </w:rPr>
        <w:t>của</w:t>
      </w:r>
      <w:r>
        <w:rPr>
          <w:color w:val="231F20"/>
          <w:spacing w:val="-9"/>
        </w:rPr>
        <w:t> </w:t>
      </w:r>
      <w:r>
        <w:rPr>
          <w:color w:val="231F20"/>
        </w:rPr>
        <w:t>hạt</w:t>
      </w:r>
      <w:r>
        <w:rPr>
          <w:color w:val="231F20"/>
          <w:spacing w:val="-9"/>
        </w:rPr>
        <w:t> </w:t>
      </w:r>
      <w:r>
        <w:rPr>
          <w:color w:val="231F20"/>
        </w:rPr>
        <w:t>giống</w:t>
      </w:r>
      <w:r>
        <w:rPr>
          <w:color w:val="231F20"/>
          <w:spacing w:val="-9"/>
        </w:rPr>
        <w:t> </w:t>
      </w:r>
      <w:r>
        <w:rPr>
          <w:color w:val="231F20"/>
        </w:rPr>
        <w:t>diệt</w:t>
      </w:r>
      <w:r>
        <w:rPr>
          <w:color w:val="231F20"/>
          <w:spacing w:val="-9"/>
        </w:rPr>
        <w:t> </w:t>
      </w:r>
      <w:r>
        <w:rPr>
          <w:color w:val="231F20"/>
        </w:rPr>
        <w:t>mất,</w:t>
      </w:r>
      <w:r>
        <w:rPr>
          <w:color w:val="231F20"/>
          <w:spacing w:val="-10"/>
        </w:rPr>
        <w:t> </w:t>
      </w:r>
      <w:r>
        <w:rPr>
          <w:color w:val="231F20"/>
        </w:rPr>
        <w:t>tất</w:t>
      </w:r>
      <w:r>
        <w:rPr>
          <w:color w:val="231F20"/>
          <w:spacing w:val="-9"/>
        </w:rPr>
        <w:t> </w:t>
      </w:r>
      <w:r>
        <w:rPr>
          <w:color w:val="231F20"/>
        </w:rPr>
        <w:t>sinh</w:t>
      </w:r>
      <w:r>
        <w:rPr>
          <w:color w:val="231F20"/>
          <w:spacing w:val="-9"/>
        </w:rPr>
        <w:t> </w:t>
      </w:r>
      <w:r>
        <w:rPr>
          <w:color w:val="231F20"/>
        </w:rPr>
        <w:t>ra</w:t>
      </w:r>
      <w:r>
        <w:rPr>
          <w:color w:val="231F20"/>
          <w:spacing w:val="-9"/>
        </w:rPr>
        <w:t> </w:t>
      </w:r>
      <w:r>
        <w:rPr>
          <w:color w:val="231F20"/>
        </w:rPr>
        <w:t>mầm.</w:t>
      </w:r>
      <w:r>
        <w:rPr>
          <w:color w:val="231F20"/>
          <w:spacing w:val="-13"/>
        </w:rPr>
        <w:t> </w:t>
      </w:r>
      <w:r>
        <w:rPr>
          <w:color w:val="231F20"/>
        </w:rPr>
        <w:t>Tử</w:t>
      </w:r>
      <w:r>
        <w:rPr>
          <w:color w:val="231F20"/>
          <w:spacing w:val="-10"/>
        </w:rPr>
        <w:t> </w:t>
      </w:r>
      <w:r>
        <w:rPr>
          <w:color w:val="231F20"/>
        </w:rPr>
        <w:t>ấm,</w:t>
      </w:r>
      <w:r>
        <w:rPr>
          <w:color w:val="231F20"/>
          <w:spacing w:val="-9"/>
        </w:rPr>
        <w:t> </w:t>
      </w:r>
      <w:r>
        <w:rPr>
          <w:color w:val="231F20"/>
        </w:rPr>
        <w:t>trung</w:t>
      </w:r>
      <w:r>
        <w:rPr>
          <w:color w:val="231F20"/>
          <w:spacing w:val="-9"/>
        </w:rPr>
        <w:t> </w:t>
      </w:r>
      <w:r>
        <w:rPr>
          <w:color w:val="231F20"/>
        </w:rPr>
        <w:t>ấm</w:t>
      </w:r>
      <w:r>
        <w:rPr>
          <w:color w:val="231F20"/>
          <w:spacing w:val="-9"/>
        </w:rPr>
        <w:t> </w:t>
      </w:r>
      <w:r>
        <w:rPr>
          <w:color w:val="231F20"/>
        </w:rPr>
        <w:t>kia</w:t>
      </w:r>
      <w:r>
        <w:rPr>
          <w:color w:val="231F20"/>
          <w:spacing w:val="-9"/>
        </w:rPr>
        <w:t> </w:t>
      </w:r>
      <w:r>
        <w:rPr>
          <w:color w:val="231F20"/>
        </w:rPr>
        <w:t>cũng như thế. Lúc từ tử ấm đến trung ấm, trong ba mươi sáu sử của cõi dục,</w:t>
      </w:r>
      <w:r>
        <w:rPr>
          <w:color w:val="231F20"/>
          <w:spacing w:val="-7"/>
        </w:rPr>
        <w:t> </w:t>
      </w:r>
      <w:r>
        <w:rPr>
          <w:color w:val="231F20"/>
        </w:rPr>
        <w:t>nếu</w:t>
      </w:r>
      <w:r>
        <w:rPr>
          <w:color w:val="231F20"/>
          <w:spacing w:val="-6"/>
        </w:rPr>
        <w:t> </w:t>
      </w:r>
      <w:r>
        <w:rPr>
          <w:color w:val="231F20"/>
        </w:rPr>
        <w:t>một</w:t>
      </w:r>
      <w:r>
        <w:rPr>
          <w:color w:val="231F20"/>
          <w:spacing w:val="-7"/>
        </w:rPr>
        <w:t> </w:t>
      </w:r>
      <w:r>
        <w:rPr>
          <w:color w:val="231F20"/>
        </w:rPr>
        <w:t>sử</w:t>
      </w:r>
      <w:r>
        <w:rPr>
          <w:color w:val="231F20"/>
          <w:spacing w:val="-6"/>
        </w:rPr>
        <w:t> </w:t>
      </w:r>
      <w:r>
        <w:rPr>
          <w:color w:val="231F20"/>
        </w:rPr>
        <w:t>hiện</w:t>
      </w:r>
      <w:r>
        <w:rPr>
          <w:color w:val="231F20"/>
          <w:spacing w:val="-7"/>
        </w:rPr>
        <w:t> </w:t>
      </w:r>
      <w:r>
        <w:rPr>
          <w:color w:val="231F20"/>
        </w:rPr>
        <w:t>ở</w:t>
      </w:r>
      <w:r>
        <w:rPr>
          <w:color w:val="231F20"/>
          <w:spacing w:val="-6"/>
        </w:rPr>
        <w:t> </w:t>
      </w:r>
      <w:r>
        <w:rPr>
          <w:color w:val="231F20"/>
        </w:rPr>
        <w:t>trước,</w:t>
      </w:r>
      <w:r>
        <w:rPr>
          <w:color w:val="231F20"/>
          <w:spacing w:val="-7"/>
        </w:rPr>
        <w:t> </w:t>
      </w:r>
      <w:r>
        <w:rPr>
          <w:color w:val="231F20"/>
        </w:rPr>
        <w:t>tức</w:t>
      </w:r>
      <w:r>
        <w:rPr>
          <w:color w:val="231F20"/>
          <w:spacing w:val="-6"/>
        </w:rPr>
        <w:t> </w:t>
      </w:r>
      <w:r>
        <w:rPr>
          <w:color w:val="231F20"/>
        </w:rPr>
        <w:t>khiến</w:t>
      </w:r>
      <w:r>
        <w:rPr>
          <w:color w:val="231F20"/>
          <w:spacing w:val="-7"/>
        </w:rPr>
        <w:t> </w:t>
      </w:r>
      <w:r>
        <w:rPr>
          <w:color w:val="231F20"/>
        </w:rPr>
        <w:t>sự</w:t>
      </w:r>
      <w:r>
        <w:rPr>
          <w:color w:val="231F20"/>
          <w:spacing w:val="-6"/>
        </w:rPr>
        <w:t> </w:t>
      </w:r>
      <w:r>
        <w:rPr>
          <w:color w:val="231F20"/>
        </w:rPr>
        <w:t>sinh</w:t>
      </w:r>
      <w:r>
        <w:rPr>
          <w:color w:val="231F20"/>
          <w:spacing w:val="-6"/>
        </w:rPr>
        <w:t> </w:t>
      </w:r>
      <w:r>
        <w:rPr>
          <w:color w:val="231F20"/>
        </w:rPr>
        <w:t>nối</w:t>
      </w:r>
      <w:r>
        <w:rPr>
          <w:color w:val="231F20"/>
          <w:spacing w:val="-7"/>
        </w:rPr>
        <w:t> </w:t>
      </w:r>
      <w:r>
        <w:rPr>
          <w:color w:val="231F20"/>
        </w:rPr>
        <w:t>tiếp.</w:t>
      </w:r>
      <w:r>
        <w:rPr>
          <w:color w:val="231F20"/>
          <w:spacing w:val="-6"/>
        </w:rPr>
        <w:t> </w:t>
      </w:r>
      <w:r>
        <w:rPr>
          <w:color w:val="231F20"/>
        </w:rPr>
        <w:t>Đấy</w:t>
      </w:r>
      <w:r>
        <w:rPr>
          <w:color w:val="231F20"/>
          <w:spacing w:val="-7"/>
        </w:rPr>
        <w:t> </w:t>
      </w:r>
      <w:r>
        <w:rPr>
          <w:color w:val="231F20"/>
        </w:rPr>
        <w:t>gọi</w:t>
      </w:r>
      <w:r>
        <w:rPr>
          <w:color w:val="231F20"/>
          <w:spacing w:val="-6"/>
        </w:rPr>
        <w:t> </w:t>
      </w:r>
      <w:r>
        <w:rPr>
          <w:color w:val="231F20"/>
        </w:rPr>
        <w:t>kiết là cõi dục, kiết ấy không ở nơi cõi dục.</w:t>
      </w:r>
    </w:p>
    <w:p>
      <w:pPr>
        <w:pStyle w:val="BodyText"/>
        <w:spacing w:line="273" w:lineRule="auto" w:before="137"/>
        <w:ind w:right="391"/>
      </w:pPr>
      <w:r>
        <w:rPr>
          <w:color w:val="231F20"/>
        </w:rPr>
        <w:t>Trong</w:t>
      </w:r>
      <w:r>
        <w:rPr>
          <w:color w:val="231F20"/>
          <w:spacing w:val="-8"/>
        </w:rPr>
        <w:t> </w:t>
      </w:r>
      <w:r>
        <w:rPr>
          <w:color w:val="231F20"/>
        </w:rPr>
        <w:t>đây:</w:t>
      </w:r>
      <w:r>
        <w:rPr>
          <w:color w:val="231F20"/>
          <w:spacing w:val="-8"/>
        </w:rPr>
        <w:t> </w:t>
      </w:r>
      <w:r>
        <w:rPr>
          <w:color w:val="231F20"/>
        </w:rPr>
        <w:t>Là</w:t>
      </w:r>
      <w:r>
        <w:rPr>
          <w:color w:val="231F20"/>
          <w:spacing w:val="-7"/>
        </w:rPr>
        <w:t> </w:t>
      </w:r>
      <w:r>
        <w:rPr>
          <w:color w:val="231F20"/>
        </w:rPr>
        <w:t>là</w:t>
      </w:r>
      <w:r>
        <w:rPr>
          <w:color w:val="231F20"/>
          <w:spacing w:val="-8"/>
        </w:rPr>
        <w:t> </w:t>
      </w:r>
      <w:r>
        <w:rPr>
          <w:color w:val="231F20"/>
        </w:rPr>
        <w:t>là</w:t>
      </w:r>
      <w:r>
        <w:rPr>
          <w:color w:val="231F20"/>
          <w:spacing w:val="-7"/>
        </w:rPr>
        <w:t> </w:t>
      </w:r>
      <w:r>
        <w:rPr>
          <w:color w:val="231F20"/>
        </w:rPr>
        <w:t>của</w:t>
      </w:r>
      <w:r>
        <w:rPr>
          <w:color w:val="231F20"/>
          <w:spacing w:val="-8"/>
        </w:rPr>
        <w:t> </w:t>
      </w:r>
      <w:r>
        <w:rPr>
          <w:color w:val="231F20"/>
        </w:rPr>
        <w:t>cõi.</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là</w:t>
      </w:r>
      <w:r>
        <w:rPr>
          <w:color w:val="231F20"/>
          <w:spacing w:val="-7"/>
        </w:rPr>
        <w:t> </w:t>
      </w:r>
      <w:r>
        <w:rPr>
          <w:color w:val="231F20"/>
        </w:rPr>
        <w:t>trừ</w:t>
      </w:r>
      <w:r>
        <w:rPr>
          <w:color w:val="231F20"/>
          <w:spacing w:val="-8"/>
        </w:rPr>
        <w:t> </w:t>
      </w:r>
      <w:r>
        <w:rPr>
          <w:color w:val="231F20"/>
        </w:rPr>
        <w:t>ở</w:t>
      </w:r>
      <w:r>
        <w:rPr>
          <w:color w:val="231F20"/>
          <w:spacing w:val="-8"/>
        </w:rPr>
        <w:t> </w:t>
      </w:r>
      <w:r>
        <w:rPr>
          <w:color w:val="231F20"/>
        </w:rPr>
        <w:t>nơi</w:t>
      </w:r>
      <w:r>
        <w:rPr>
          <w:color w:val="231F20"/>
          <w:spacing w:val="-7"/>
        </w:rPr>
        <w:t> </w:t>
      </w:r>
      <w:r>
        <w:rPr>
          <w:color w:val="231F20"/>
        </w:rPr>
        <w:t>tự</w:t>
      </w:r>
      <w:r>
        <w:rPr>
          <w:color w:val="231F20"/>
          <w:spacing w:val="-8"/>
        </w:rPr>
        <w:t> </w:t>
      </w:r>
      <w:r>
        <w:rPr>
          <w:color w:val="231F20"/>
        </w:rPr>
        <w:t>thể,</w:t>
      </w:r>
      <w:r>
        <w:rPr>
          <w:color w:val="231F20"/>
          <w:spacing w:val="-7"/>
        </w:rPr>
        <w:t> </w:t>
      </w:r>
      <w:r>
        <w:rPr>
          <w:color w:val="231F20"/>
        </w:rPr>
        <w:t>là</w:t>
      </w:r>
      <w:r>
        <w:rPr>
          <w:color w:val="231F20"/>
          <w:spacing w:val="-8"/>
        </w:rPr>
        <w:t> </w:t>
      </w:r>
      <w:r>
        <w:rPr>
          <w:color w:val="231F20"/>
        </w:rPr>
        <w:t>ba</w:t>
      </w:r>
      <w:r>
        <w:rPr>
          <w:color w:val="231F20"/>
          <w:spacing w:val="-8"/>
        </w:rPr>
        <w:t> </w:t>
      </w:r>
      <w:r>
        <w:rPr>
          <w:color w:val="231F20"/>
        </w:rPr>
        <w:t>ở</w:t>
      </w:r>
      <w:r>
        <w:rPr>
          <w:color w:val="231F20"/>
          <w:spacing w:val="-7"/>
        </w:rPr>
        <w:t> </w:t>
      </w:r>
      <w:r>
        <w:rPr>
          <w:color w:val="231F20"/>
        </w:rPr>
        <w:t>nơi còn lại.</w:t>
      </w:r>
    </w:p>
    <w:p>
      <w:pPr>
        <w:pStyle w:val="BodyText"/>
        <w:spacing w:line="276" w:lineRule="auto" w:before="129"/>
        <w:ind w:right="390"/>
      </w:pPr>
      <w:r>
        <w:rPr>
          <w:i/>
          <w:color w:val="231F20"/>
        </w:rPr>
        <w:t>Thế nào là kiết ở nơi cõi dục kiết ấy không là cõi dục? </w:t>
      </w:r>
      <w:r>
        <w:rPr>
          <w:color w:val="231F20"/>
        </w:rPr>
        <w:t>Vì bị triền trói buộc, mạng chung ở cõi dục sinh trung ấm của cõi sắc. Phàm phu, Thánh nhân ở cõi dục mạng chung, sinh trong cõi sắc, là trung ấm của cõi sắc ở trong cõi dục. Vì sao? Vì pháp nên như thế. Xứ</w:t>
      </w:r>
      <w:r>
        <w:rPr>
          <w:color w:val="231F20"/>
          <w:spacing w:val="-12"/>
        </w:rPr>
        <w:t> </w:t>
      </w:r>
      <w:r>
        <w:rPr>
          <w:color w:val="231F20"/>
        </w:rPr>
        <w:t>của</w:t>
      </w:r>
      <w:r>
        <w:rPr>
          <w:color w:val="231F20"/>
          <w:spacing w:val="-11"/>
        </w:rPr>
        <w:t> </w:t>
      </w:r>
      <w:r>
        <w:rPr>
          <w:color w:val="231F20"/>
        </w:rPr>
        <w:t>tử</w:t>
      </w:r>
      <w:r>
        <w:rPr>
          <w:color w:val="231F20"/>
          <w:spacing w:val="-11"/>
        </w:rPr>
        <w:t> </w:t>
      </w:r>
      <w:r>
        <w:rPr>
          <w:color w:val="231F20"/>
        </w:rPr>
        <w:t>ấm</w:t>
      </w:r>
      <w:r>
        <w:rPr>
          <w:color w:val="231F20"/>
          <w:spacing w:val="-12"/>
        </w:rPr>
        <w:t> </w:t>
      </w:r>
      <w:r>
        <w:rPr>
          <w:color w:val="231F20"/>
        </w:rPr>
        <w:t>diệt,</w:t>
      </w:r>
      <w:r>
        <w:rPr>
          <w:color w:val="231F20"/>
          <w:spacing w:val="-11"/>
        </w:rPr>
        <w:t> </w:t>
      </w:r>
      <w:r>
        <w:rPr>
          <w:color w:val="231F20"/>
        </w:rPr>
        <w:t>tức</w:t>
      </w:r>
      <w:r>
        <w:rPr>
          <w:color w:val="231F20"/>
          <w:spacing w:val="-11"/>
        </w:rPr>
        <w:t> </w:t>
      </w:r>
      <w:r>
        <w:rPr>
          <w:color w:val="231F20"/>
        </w:rPr>
        <w:t>sinh</w:t>
      </w:r>
      <w:r>
        <w:rPr>
          <w:color w:val="231F20"/>
          <w:spacing w:val="-11"/>
        </w:rPr>
        <w:t> </w:t>
      </w:r>
      <w:r>
        <w:rPr>
          <w:color w:val="231F20"/>
        </w:rPr>
        <w:t>trung</w:t>
      </w:r>
      <w:r>
        <w:rPr>
          <w:color w:val="231F20"/>
          <w:spacing w:val="-12"/>
        </w:rPr>
        <w:t> </w:t>
      </w:r>
      <w:r>
        <w:rPr>
          <w:color w:val="231F20"/>
        </w:rPr>
        <w:t>ấm.</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xứ</w:t>
      </w:r>
      <w:r>
        <w:rPr>
          <w:color w:val="231F20"/>
          <w:spacing w:val="-12"/>
        </w:rPr>
        <w:t> </w:t>
      </w:r>
      <w:r>
        <w:rPr>
          <w:color w:val="231F20"/>
        </w:rPr>
        <w:t>của</w:t>
      </w:r>
      <w:r>
        <w:rPr>
          <w:color w:val="231F20"/>
          <w:spacing w:val="-11"/>
        </w:rPr>
        <w:t> </w:t>
      </w:r>
      <w:r>
        <w:rPr>
          <w:color w:val="231F20"/>
        </w:rPr>
        <w:t>hạt</w:t>
      </w:r>
      <w:r>
        <w:rPr>
          <w:color w:val="231F20"/>
          <w:spacing w:val="-11"/>
        </w:rPr>
        <w:t> </w:t>
      </w:r>
      <w:r>
        <w:rPr>
          <w:color w:val="231F20"/>
        </w:rPr>
        <w:t>giống</w:t>
      </w:r>
      <w:r>
        <w:rPr>
          <w:color w:val="231F20"/>
          <w:spacing w:val="-11"/>
        </w:rPr>
        <w:t> </w:t>
      </w:r>
      <w:r>
        <w:rPr>
          <w:color w:val="231F20"/>
        </w:rPr>
        <w:t>diệt mất, tức sinh mầm. Tử ấm, trung ấm kia cũng như thế. Người phàm phu,</w:t>
      </w:r>
      <w:r>
        <w:rPr>
          <w:color w:val="231F20"/>
          <w:spacing w:val="-6"/>
        </w:rPr>
        <w:t> </w:t>
      </w:r>
      <w:r>
        <w:rPr>
          <w:color w:val="231F20"/>
        </w:rPr>
        <w:t>lúc</w:t>
      </w:r>
      <w:r>
        <w:rPr>
          <w:color w:val="231F20"/>
          <w:spacing w:val="-5"/>
        </w:rPr>
        <w:t> </w:t>
      </w:r>
      <w:r>
        <w:rPr>
          <w:color w:val="231F20"/>
        </w:rPr>
        <w:t>từ</w:t>
      </w:r>
      <w:r>
        <w:rPr>
          <w:color w:val="231F20"/>
          <w:spacing w:val="-5"/>
        </w:rPr>
        <w:t> </w:t>
      </w:r>
      <w:r>
        <w:rPr>
          <w:color w:val="231F20"/>
        </w:rPr>
        <w:t>tử</w:t>
      </w:r>
      <w:r>
        <w:rPr>
          <w:color w:val="231F20"/>
          <w:spacing w:val="-5"/>
        </w:rPr>
        <w:t> </w:t>
      </w:r>
      <w:r>
        <w:rPr>
          <w:color w:val="231F20"/>
        </w:rPr>
        <w:t>ấm</w:t>
      </w:r>
      <w:r>
        <w:rPr>
          <w:color w:val="231F20"/>
          <w:spacing w:val="-6"/>
        </w:rPr>
        <w:t> </w:t>
      </w:r>
      <w:r>
        <w:rPr>
          <w:color w:val="231F20"/>
        </w:rPr>
        <w:t>đến</w:t>
      </w:r>
      <w:r>
        <w:rPr>
          <w:color w:val="231F20"/>
          <w:spacing w:val="-5"/>
        </w:rPr>
        <w:t> </w:t>
      </w:r>
      <w:r>
        <w:rPr>
          <w:color w:val="231F20"/>
        </w:rPr>
        <w:t>trung</w:t>
      </w:r>
      <w:r>
        <w:rPr>
          <w:color w:val="231F20"/>
          <w:spacing w:val="-5"/>
        </w:rPr>
        <w:t> </w:t>
      </w:r>
      <w:r>
        <w:rPr>
          <w:color w:val="231F20"/>
        </w:rPr>
        <w:t>ấm,</w:t>
      </w:r>
      <w:r>
        <w:rPr>
          <w:color w:val="231F20"/>
          <w:spacing w:val="-5"/>
        </w:rPr>
        <w:t> </w:t>
      </w:r>
      <w:r>
        <w:rPr>
          <w:color w:val="231F20"/>
        </w:rPr>
        <w:t>ba</w:t>
      </w:r>
      <w:r>
        <w:rPr>
          <w:color w:val="231F20"/>
          <w:spacing w:val="-6"/>
        </w:rPr>
        <w:t> </w:t>
      </w:r>
      <w:r>
        <w:rPr>
          <w:color w:val="231F20"/>
        </w:rPr>
        <w:t>mươi</w:t>
      </w:r>
      <w:r>
        <w:rPr>
          <w:color w:val="231F20"/>
          <w:spacing w:val="-5"/>
        </w:rPr>
        <w:t> </w:t>
      </w:r>
      <w:r>
        <w:rPr>
          <w:color w:val="231F20"/>
        </w:rPr>
        <w:t>mốt</w:t>
      </w:r>
      <w:r>
        <w:rPr>
          <w:color w:val="231F20"/>
          <w:spacing w:val="-5"/>
        </w:rPr>
        <w:t> </w:t>
      </w:r>
      <w:r>
        <w:rPr>
          <w:color w:val="231F20"/>
        </w:rPr>
        <w:t>sử</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nếu</w:t>
      </w:r>
      <w:r>
        <w:rPr>
          <w:color w:val="231F20"/>
          <w:spacing w:val="-5"/>
        </w:rPr>
        <w:t> </w:t>
      </w:r>
      <w:r>
        <w:rPr>
          <w:color w:val="231F20"/>
        </w:rPr>
        <w:t>một sử hiện ở trước, tức khiến sự sinh nối tiếp. Thánh nhân lúc từ tử ấm đến trung ấm, ba sử nơi cõi sắc do tu đạo đoạn, nếu một sử hiện ở trước, tức khiến sự sinh nối</w:t>
      </w:r>
      <w:r>
        <w:rPr>
          <w:color w:val="231F20"/>
          <w:spacing w:val="-3"/>
        </w:rPr>
        <w:t> </w:t>
      </w:r>
      <w:r>
        <w:rPr>
          <w:color w:val="231F20"/>
        </w:rPr>
        <w:t>tiếp.</w:t>
      </w:r>
    </w:p>
    <w:p>
      <w:pPr>
        <w:pStyle w:val="BodyText"/>
        <w:spacing w:line="276" w:lineRule="auto" w:before="136"/>
        <w:ind w:right="391"/>
      </w:pPr>
      <w:r>
        <w:rPr>
          <w:color w:val="231F20"/>
        </w:rPr>
        <w:t>Cũng kiết là cõi sắc, vô sắc, trụ nơi cõi dục, hiện ở trước. </w:t>
      </w:r>
      <w:r>
        <w:rPr>
          <w:color w:val="231F20"/>
          <w:spacing w:val="-4"/>
        </w:rPr>
        <w:t>Trụ</w:t>
      </w:r>
      <w:r>
        <w:rPr>
          <w:color w:val="231F20"/>
          <w:spacing w:val="57"/>
        </w:rPr>
        <w:t> </w:t>
      </w:r>
      <w:r>
        <w:rPr>
          <w:color w:val="231F20"/>
        </w:rPr>
        <w:t>nơi cõi dục, không chết, không mạng chung, kiết của cõi sắc, vô  sắc hiện ở trước. Ba mươi mốt sử của phàm phu, nếu một sử hiện ở trước. Hoặc ba sử của Thánh nhân, do tu đạo đoạn, nếu một sử hiện ở trước.</w:t>
      </w:r>
    </w:p>
    <w:p>
      <w:pPr>
        <w:pStyle w:val="BodyText"/>
        <w:spacing w:line="276" w:lineRule="auto" w:before="131"/>
        <w:ind w:right="390"/>
      </w:pPr>
      <w:r>
        <w:rPr>
          <w:color w:val="231F20"/>
        </w:rPr>
        <w:t>Các thuyết như thế, đều nói nhân nơi ái hành thiền, nhân nơi mạn hành thiền, nhân nơi kiến hành thiền, nhân nơi nghi hành thiền. Đấy gọi là kiết ở nơi cõi dục, kiết ấy không là cõi dục.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Ở nơi là ba ở nơi. Là là là của cõi.</w:t>
      </w:r>
    </w:p>
    <w:p>
      <w:pPr>
        <w:pStyle w:val="BodyText"/>
        <w:spacing w:line="276" w:lineRule="auto" w:before="171"/>
        <w:ind w:left="393" w:right="107"/>
      </w:pPr>
      <w:r>
        <w:rPr>
          <w:i/>
          <w:color w:val="231F20"/>
        </w:rPr>
        <w:t>Thế nào là kiết là cõi dục cũng ở nơi cõi dục? </w:t>
      </w:r>
      <w:r>
        <w:rPr>
          <w:color w:val="231F20"/>
        </w:rPr>
        <w:t>Vì bị triền trói buộc, phàm phu, Thánh nhân mạng chung ở cõi dục, trở lại sinh trung</w:t>
      </w:r>
      <w:r>
        <w:rPr>
          <w:color w:val="231F20"/>
          <w:spacing w:val="-9"/>
        </w:rPr>
        <w:t> </w:t>
      </w:r>
      <w:r>
        <w:rPr>
          <w:color w:val="231F20"/>
        </w:rPr>
        <w:t>ấm</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Người</w:t>
      </w:r>
      <w:r>
        <w:rPr>
          <w:color w:val="231F20"/>
          <w:spacing w:val="-9"/>
        </w:rPr>
        <w:t> </w:t>
      </w:r>
      <w:r>
        <w:rPr>
          <w:color w:val="231F20"/>
        </w:rPr>
        <w:t>phàm</w:t>
      </w:r>
      <w:r>
        <w:rPr>
          <w:color w:val="231F20"/>
          <w:spacing w:val="-8"/>
        </w:rPr>
        <w:t> </w:t>
      </w:r>
      <w:r>
        <w:rPr>
          <w:color w:val="231F20"/>
        </w:rPr>
        <w:t>phu</w:t>
      </w:r>
      <w:r>
        <w:rPr>
          <w:color w:val="231F20"/>
          <w:spacing w:val="-9"/>
        </w:rPr>
        <w:t> </w:t>
      </w:r>
      <w:r>
        <w:rPr>
          <w:color w:val="231F20"/>
        </w:rPr>
        <w:t>sinh</w:t>
      </w:r>
      <w:r>
        <w:rPr>
          <w:color w:val="231F20"/>
          <w:spacing w:val="-8"/>
        </w:rPr>
        <w:t> </w:t>
      </w:r>
      <w:r>
        <w:rPr>
          <w:color w:val="231F20"/>
        </w:rPr>
        <w:t>năm</w:t>
      </w:r>
      <w:r>
        <w:rPr>
          <w:color w:val="231F20"/>
          <w:spacing w:val="-9"/>
        </w:rPr>
        <w:t> </w:t>
      </w:r>
      <w:r>
        <w:rPr>
          <w:color w:val="231F20"/>
        </w:rPr>
        <w:t>nẻo</w:t>
      </w:r>
      <w:r>
        <w:rPr>
          <w:color w:val="231F20"/>
          <w:spacing w:val="-8"/>
        </w:rPr>
        <w:t> </w:t>
      </w:r>
      <w:r>
        <w:rPr>
          <w:color w:val="231F20"/>
        </w:rPr>
        <w:t>không</w:t>
      </w:r>
      <w:r>
        <w:rPr>
          <w:color w:val="231F20"/>
          <w:spacing w:val="-9"/>
        </w:rPr>
        <w:t> </w:t>
      </w:r>
      <w:r>
        <w:rPr>
          <w:color w:val="231F20"/>
        </w:rPr>
        <w:t>trở</w:t>
      </w:r>
      <w:r>
        <w:rPr>
          <w:color w:val="231F20"/>
          <w:spacing w:val="-8"/>
        </w:rPr>
        <w:t> </w:t>
      </w:r>
      <w:r>
        <w:rPr>
          <w:color w:val="231F20"/>
        </w:rPr>
        <w:t>ngại, Thánh nhân sinh hai nẻo không trở ngại. Hoặc sinh trong nẻo trời. Hoặc sinh trong nẻo người, thì người phàm phu lúc từ tử ấm đến trung ấm, có ba mươi sáu sử, nếu một sử hiện ở trước, tức khiến sự sinh nối tiếp. Thánh nhân lúc từ tử ấm đến trung ấm, bốn sử nơi cõi dục do tu đạo đoạn trừ, nếu một sử hiện ở trước, tức khiến sự sinh nối</w:t>
      </w:r>
      <w:r>
        <w:rPr>
          <w:color w:val="231F20"/>
          <w:spacing w:val="-10"/>
        </w:rPr>
        <w:t> </w:t>
      </w:r>
      <w:r>
        <w:rPr>
          <w:color w:val="231F20"/>
        </w:rPr>
        <w:t>tiếp.</w:t>
      </w:r>
      <w:r>
        <w:rPr>
          <w:color w:val="231F20"/>
          <w:spacing w:val="-8"/>
        </w:rPr>
        <w:t> </w:t>
      </w:r>
      <w:r>
        <w:rPr>
          <w:color w:val="231F20"/>
        </w:rPr>
        <w:t>Như</w:t>
      </w:r>
      <w:r>
        <w:rPr>
          <w:color w:val="231F20"/>
          <w:spacing w:val="-10"/>
        </w:rPr>
        <w:t> </w:t>
      </w:r>
      <w:r>
        <w:rPr>
          <w:color w:val="231F20"/>
        </w:rPr>
        <w:t>từ</w:t>
      </w:r>
      <w:r>
        <w:rPr>
          <w:color w:val="231F20"/>
          <w:spacing w:val="-8"/>
        </w:rPr>
        <w:t> </w:t>
      </w:r>
      <w:r>
        <w:rPr>
          <w:color w:val="231F20"/>
        </w:rPr>
        <w:t>tử</w:t>
      </w:r>
      <w:r>
        <w:rPr>
          <w:color w:val="231F20"/>
          <w:spacing w:val="-8"/>
        </w:rPr>
        <w:t> </w:t>
      </w:r>
      <w:r>
        <w:rPr>
          <w:color w:val="231F20"/>
        </w:rPr>
        <w:t>ấm</w:t>
      </w:r>
      <w:r>
        <w:rPr>
          <w:color w:val="231F20"/>
          <w:spacing w:val="-9"/>
        </w:rPr>
        <w:t> </w:t>
      </w:r>
      <w:r>
        <w:rPr>
          <w:color w:val="231F20"/>
        </w:rPr>
        <w:t>đến</w:t>
      </w:r>
      <w:r>
        <w:rPr>
          <w:color w:val="231F20"/>
          <w:spacing w:val="-8"/>
        </w:rPr>
        <w:t> </w:t>
      </w:r>
      <w:r>
        <w:rPr>
          <w:color w:val="231F20"/>
        </w:rPr>
        <w:t>trung</w:t>
      </w:r>
      <w:r>
        <w:rPr>
          <w:color w:val="231F20"/>
          <w:spacing w:val="-8"/>
        </w:rPr>
        <w:t> </w:t>
      </w:r>
      <w:r>
        <w:rPr>
          <w:color w:val="231F20"/>
        </w:rPr>
        <w:t>ấm,</w:t>
      </w:r>
      <w:r>
        <w:rPr>
          <w:color w:val="231F20"/>
          <w:spacing w:val="-9"/>
        </w:rPr>
        <w:t> </w:t>
      </w:r>
      <w:r>
        <w:rPr>
          <w:color w:val="231F20"/>
        </w:rPr>
        <w:t>thì</w:t>
      </w:r>
      <w:r>
        <w:rPr>
          <w:color w:val="231F20"/>
          <w:spacing w:val="-8"/>
        </w:rPr>
        <w:t> </w:t>
      </w:r>
      <w:r>
        <w:rPr>
          <w:color w:val="231F20"/>
        </w:rPr>
        <w:t>từ</w:t>
      </w:r>
      <w:r>
        <w:rPr>
          <w:color w:val="231F20"/>
          <w:spacing w:val="-9"/>
        </w:rPr>
        <w:t> </w:t>
      </w:r>
      <w:r>
        <w:rPr>
          <w:color w:val="231F20"/>
        </w:rPr>
        <w:t>trung</w:t>
      </w:r>
      <w:r>
        <w:rPr>
          <w:color w:val="231F20"/>
          <w:spacing w:val="-8"/>
        </w:rPr>
        <w:t> </w:t>
      </w:r>
      <w:r>
        <w:rPr>
          <w:color w:val="231F20"/>
        </w:rPr>
        <w:t>ấm</w:t>
      </w:r>
      <w:r>
        <w:rPr>
          <w:color w:val="231F20"/>
          <w:spacing w:val="-8"/>
        </w:rPr>
        <w:t> </w:t>
      </w:r>
      <w:r>
        <w:rPr>
          <w:color w:val="231F20"/>
        </w:rPr>
        <w:t>đến</w:t>
      </w:r>
      <w:r>
        <w:rPr>
          <w:color w:val="231F20"/>
          <w:spacing w:val="-10"/>
        </w:rPr>
        <w:t> </w:t>
      </w:r>
      <w:r>
        <w:rPr>
          <w:color w:val="231F20"/>
        </w:rPr>
        <w:t>sinh</w:t>
      </w:r>
      <w:r>
        <w:rPr>
          <w:color w:val="231F20"/>
          <w:spacing w:val="-9"/>
        </w:rPr>
        <w:t> </w:t>
      </w:r>
      <w:r>
        <w:rPr>
          <w:color w:val="231F20"/>
        </w:rPr>
        <w:t>ấm,</w:t>
      </w:r>
      <w:r>
        <w:rPr>
          <w:color w:val="231F20"/>
          <w:spacing w:val="-8"/>
        </w:rPr>
        <w:t> </w:t>
      </w:r>
      <w:r>
        <w:rPr>
          <w:color w:val="231F20"/>
        </w:rPr>
        <w:t>nói cũng như thế.</w:t>
      </w:r>
    </w:p>
    <w:p>
      <w:pPr>
        <w:pStyle w:val="BodyText"/>
        <w:spacing w:line="273" w:lineRule="auto" w:before="120"/>
        <w:ind w:left="393" w:right="107"/>
      </w:pPr>
      <w:r>
        <w:rPr>
          <w:color w:val="231F20"/>
        </w:rPr>
        <w:t>Cũng kiết là cõi dục, trụ nơi cõi dục hiện ở trước, ở cõi dục không chết, không mạng chung, khởi kiết của cõi dục hiện ở trước.</w:t>
      </w:r>
    </w:p>
    <w:p>
      <w:pPr>
        <w:pStyle w:val="BodyText"/>
        <w:spacing w:line="273" w:lineRule="auto" w:before="111"/>
        <w:ind w:left="393" w:right="108"/>
      </w:pPr>
      <w:r>
        <w:rPr>
          <w:color w:val="231F20"/>
        </w:rPr>
        <w:t>Ba mươi sáu sử của người phàm phu, nếu một sử hiện ở trước. Thánh nhân có bốn sử nơi cõi dục do tu đạo đoạn trừ, nếu một sử hiện ở trước. Đấy gọi là kiết là cõi dục cũng ở nơi cõi dục.</w:t>
      </w:r>
    </w:p>
    <w:p>
      <w:pPr>
        <w:pStyle w:val="BodyText"/>
        <w:spacing w:before="111"/>
        <w:ind w:left="960" w:firstLine="0"/>
      </w:pPr>
      <w:r>
        <w:rPr>
          <w:color w:val="231F20"/>
        </w:rPr>
        <w:t>Trong đây: Là là là của cõi. Ở nơi là ở bốn nơi.</w:t>
      </w:r>
    </w:p>
    <w:p>
      <w:pPr>
        <w:spacing w:line="273" w:lineRule="auto" w:before="155"/>
        <w:ind w:left="393" w:right="107" w:firstLine="566"/>
        <w:jc w:val="both"/>
        <w:rPr>
          <w:sz w:val="26"/>
        </w:rPr>
      </w:pPr>
      <w:r>
        <w:rPr>
          <w:i/>
          <w:color w:val="231F20"/>
          <w:sz w:val="26"/>
        </w:rPr>
        <w:t>Thế nào là kiết không là cõi dục cũng không ở nơi cõi dục? </w:t>
      </w:r>
      <w:r>
        <w:rPr>
          <w:color w:val="231F20"/>
          <w:sz w:val="26"/>
        </w:rPr>
        <w:t>Vì bị triền trói buộc, mạng chung ở cõi sắc, sinh trong trung ấm, sinh ấm của cõi sắc.</w:t>
      </w:r>
    </w:p>
    <w:p>
      <w:pPr>
        <w:pStyle w:val="BodyText"/>
        <w:spacing w:line="273" w:lineRule="auto" w:before="111"/>
        <w:ind w:left="393" w:right="107"/>
      </w:pPr>
      <w:r>
        <w:rPr>
          <w:color w:val="231F20"/>
        </w:rPr>
        <w:t>Người mạng chung ở cõi sắc, sinh trong cõi sắc, là phàm phu, Thánh nhân. Người phàm phu cũng sinh lên trên, cũng sinh xuống dưới. Mỗi mỗi xứ có nhiều phần sinh. Thánh nhân sinh lên trên, không sinh xuống dưới, mỗi mỗi xứ có một phần sinh. Người phàm phu lúc từ tử ấm đến trung ấm, có ba mươi mốt sử, nếu một sử hiện ở trước, tức khiến sự sinh nối tiếp. Ba sử của Thánh nhân do tu đạo đoạn, nếu một sử hiện ở trước, tức khiến sự sinh nối tiếp. Từ trung ấm đến sinh ấm, nói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Mạng</w:t>
      </w:r>
      <w:r>
        <w:rPr>
          <w:color w:val="231F20"/>
          <w:spacing w:val="-9"/>
        </w:rPr>
        <w:t> </w:t>
      </w:r>
      <w:r>
        <w:rPr>
          <w:color w:val="231F20"/>
        </w:rPr>
        <w:t>chung</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sinh</w:t>
      </w:r>
      <w:r>
        <w:rPr>
          <w:color w:val="231F20"/>
          <w:spacing w:val="-9"/>
        </w:rPr>
        <w:t> </w:t>
      </w:r>
      <w:r>
        <w:rPr>
          <w:color w:val="231F20"/>
        </w:rPr>
        <w:t>trong</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cũng</w:t>
      </w:r>
      <w:r>
        <w:rPr>
          <w:color w:val="231F20"/>
          <w:spacing w:val="-9"/>
        </w:rPr>
        <w:t> </w:t>
      </w:r>
      <w:r>
        <w:rPr>
          <w:color w:val="231F20"/>
        </w:rPr>
        <w:t>là</w:t>
      </w:r>
      <w:r>
        <w:rPr>
          <w:color w:val="231F20"/>
          <w:spacing w:val="-9"/>
        </w:rPr>
        <w:t> </w:t>
      </w:r>
      <w:r>
        <w:rPr>
          <w:color w:val="231F20"/>
        </w:rPr>
        <w:t>phàm</w:t>
      </w:r>
      <w:r>
        <w:rPr>
          <w:color w:val="231F20"/>
          <w:spacing w:val="-9"/>
        </w:rPr>
        <w:t> </w:t>
      </w:r>
      <w:r>
        <w:rPr>
          <w:color w:val="231F20"/>
        </w:rPr>
        <w:t>phu, Thánh nhân. Người phàm phu nơi mỗi mỗi xứ có nhiều phần sinh. Thánh nhân nơi mỗi mỗi xứ có một phần sinh. Người phàm phu,</w:t>
      </w:r>
      <w:r>
        <w:rPr>
          <w:color w:val="231F20"/>
          <w:spacing w:val="-34"/>
        </w:rPr>
        <w:t> </w:t>
      </w:r>
      <w:r>
        <w:rPr>
          <w:color w:val="231F20"/>
        </w:rPr>
        <w:t>lúc từ</w:t>
      </w:r>
      <w:r>
        <w:rPr>
          <w:color w:val="231F20"/>
          <w:spacing w:val="-7"/>
        </w:rPr>
        <w:t> </w:t>
      </w:r>
      <w:r>
        <w:rPr>
          <w:color w:val="231F20"/>
        </w:rPr>
        <w:t>tử</w:t>
      </w:r>
      <w:r>
        <w:rPr>
          <w:color w:val="231F20"/>
          <w:spacing w:val="-6"/>
        </w:rPr>
        <w:t> </w:t>
      </w:r>
      <w:r>
        <w:rPr>
          <w:color w:val="231F20"/>
        </w:rPr>
        <w:t>ấm</w:t>
      </w:r>
      <w:r>
        <w:rPr>
          <w:color w:val="231F20"/>
          <w:spacing w:val="-7"/>
        </w:rPr>
        <w:t> </w:t>
      </w:r>
      <w:r>
        <w:rPr>
          <w:color w:val="231F20"/>
        </w:rPr>
        <w:t>đến</w:t>
      </w:r>
      <w:r>
        <w:rPr>
          <w:color w:val="231F20"/>
          <w:spacing w:val="-6"/>
        </w:rPr>
        <w:t> </w:t>
      </w:r>
      <w:r>
        <w:rPr>
          <w:color w:val="231F20"/>
        </w:rPr>
        <w:t>sinh</w:t>
      </w:r>
      <w:r>
        <w:rPr>
          <w:color w:val="231F20"/>
          <w:spacing w:val="-7"/>
        </w:rPr>
        <w:t> </w:t>
      </w:r>
      <w:r>
        <w:rPr>
          <w:color w:val="231F20"/>
        </w:rPr>
        <w:t>ấm,</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có</w:t>
      </w:r>
      <w:r>
        <w:rPr>
          <w:color w:val="231F20"/>
          <w:spacing w:val="-6"/>
        </w:rPr>
        <w:t> </w:t>
      </w:r>
      <w:r>
        <w:rPr>
          <w:color w:val="231F20"/>
        </w:rPr>
        <w:t>ba</w:t>
      </w:r>
      <w:r>
        <w:rPr>
          <w:color w:val="231F20"/>
          <w:spacing w:val="-6"/>
        </w:rPr>
        <w:t> </w:t>
      </w:r>
      <w:r>
        <w:rPr>
          <w:color w:val="231F20"/>
        </w:rPr>
        <w:t>mươi</w:t>
      </w:r>
      <w:r>
        <w:rPr>
          <w:color w:val="231F20"/>
          <w:spacing w:val="-7"/>
        </w:rPr>
        <w:t> </w:t>
      </w:r>
      <w:r>
        <w:rPr>
          <w:color w:val="231F20"/>
        </w:rPr>
        <w:t>mốt</w:t>
      </w:r>
      <w:r>
        <w:rPr>
          <w:color w:val="231F20"/>
          <w:spacing w:val="-6"/>
        </w:rPr>
        <w:t> </w:t>
      </w:r>
      <w:r>
        <w:rPr>
          <w:color w:val="231F20"/>
        </w:rPr>
        <w:t>sử,</w:t>
      </w:r>
      <w:r>
        <w:rPr>
          <w:color w:val="231F20"/>
          <w:spacing w:val="-7"/>
        </w:rPr>
        <w:t> </w:t>
      </w:r>
      <w:r>
        <w:rPr>
          <w:color w:val="231F20"/>
        </w:rPr>
        <w:t>nếu</w:t>
      </w:r>
      <w:r>
        <w:rPr>
          <w:color w:val="231F20"/>
          <w:spacing w:val="-6"/>
        </w:rPr>
        <w:t> </w:t>
      </w:r>
      <w:r>
        <w:rPr>
          <w:color w:val="231F20"/>
        </w:rPr>
        <w:t>một</w:t>
      </w:r>
      <w:r>
        <w:rPr>
          <w:color w:val="231F20"/>
          <w:spacing w:val="-7"/>
        </w:rPr>
        <w:t> </w:t>
      </w:r>
      <w:r>
        <w:rPr>
          <w:color w:val="231F20"/>
        </w:rPr>
        <w:t>sử</w:t>
      </w:r>
      <w:r>
        <w:rPr>
          <w:color w:val="231F20"/>
          <w:spacing w:val="-6"/>
        </w:rPr>
        <w:t> </w:t>
      </w:r>
      <w:r>
        <w:rPr>
          <w:color w:val="231F20"/>
        </w:rPr>
        <w:t>hiện ở trước, tức khiến sự sinh nối</w:t>
      </w:r>
      <w:r>
        <w:rPr>
          <w:color w:val="231F20"/>
          <w:spacing w:val="-3"/>
        </w:rPr>
        <w:t> </w:t>
      </w:r>
      <w:r>
        <w:rPr>
          <w:color w:val="231F20"/>
        </w:rPr>
        <w:t>tiếp.</w:t>
      </w:r>
    </w:p>
    <w:p>
      <w:pPr>
        <w:pStyle w:val="BodyText"/>
        <w:spacing w:line="273" w:lineRule="auto" w:before="109"/>
        <w:ind w:right="390"/>
      </w:pPr>
      <w:r>
        <w:rPr>
          <w:color w:val="231F20"/>
        </w:rPr>
        <w:t>Ba</w:t>
      </w:r>
      <w:r>
        <w:rPr>
          <w:color w:val="231F20"/>
          <w:spacing w:val="-5"/>
        </w:rPr>
        <w:t> </w:t>
      </w:r>
      <w:r>
        <w:rPr>
          <w:color w:val="231F20"/>
        </w:rPr>
        <w:t>sử</w:t>
      </w:r>
      <w:r>
        <w:rPr>
          <w:color w:val="231F20"/>
          <w:spacing w:val="-4"/>
        </w:rPr>
        <w:t> </w:t>
      </w:r>
      <w:r>
        <w:rPr>
          <w:color w:val="231F20"/>
        </w:rPr>
        <w:t>của</w:t>
      </w:r>
      <w:r>
        <w:rPr>
          <w:color w:val="231F20"/>
          <w:spacing w:val="-9"/>
        </w:rPr>
        <w:t> </w:t>
      </w:r>
      <w:r>
        <w:rPr>
          <w:color w:val="231F20"/>
        </w:rPr>
        <w:t>Thánh</w:t>
      </w:r>
      <w:r>
        <w:rPr>
          <w:color w:val="231F20"/>
          <w:spacing w:val="-5"/>
        </w:rPr>
        <w:t> </w:t>
      </w:r>
      <w:r>
        <w:rPr>
          <w:color w:val="231F20"/>
        </w:rPr>
        <w:t>nhân</w:t>
      </w:r>
      <w:r>
        <w:rPr>
          <w:color w:val="231F20"/>
          <w:spacing w:val="-4"/>
        </w:rPr>
        <w:t> </w:t>
      </w:r>
      <w:r>
        <w:rPr>
          <w:color w:val="231F20"/>
        </w:rPr>
        <w:t>nói</w:t>
      </w:r>
      <w:r>
        <w:rPr>
          <w:color w:val="231F20"/>
          <w:spacing w:val="-4"/>
        </w:rPr>
        <w:t> </w:t>
      </w:r>
      <w:r>
        <w:rPr>
          <w:color w:val="231F20"/>
        </w:rPr>
        <w:t>cũng</w:t>
      </w:r>
      <w:r>
        <w:rPr>
          <w:color w:val="231F20"/>
          <w:spacing w:val="-5"/>
        </w:rPr>
        <w:t> </w:t>
      </w:r>
      <w:r>
        <w:rPr>
          <w:color w:val="231F20"/>
        </w:rPr>
        <w:t>như</w:t>
      </w:r>
      <w:r>
        <w:rPr>
          <w:color w:val="231F20"/>
          <w:spacing w:val="-4"/>
        </w:rPr>
        <w:t> </w:t>
      </w:r>
      <w:r>
        <w:rPr>
          <w:color w:val="231F20"/>
        </w:rPr>
        <w:t>trên.</w:t>
      </w:r>
      <w:r>
        <w:rPr>
          <w:color w:val="231F20"/>
          <w:spacing w:val="-4"/>
        </w:rPr>
        <w:t> </w:t>
      </w:r>
      <w:r>
        <w:rPr>
          <w:color w:val="231F20"/>
        </w:rPr>
        <w:t>Mạng</w:t>
      </w:r>
      <w:r>
        <w:rPr>
          <w:color w:val="231F20"/>
          <w:spacing w:val="-4"/>
        </w:rPr>
        <w:t> </w:t>
      </w:r>
      <w:r>
        <w:rPr>
          <w:color w:val="231F20"/>
        </w:rPr>
        <w:t>chung</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vô sắc, sinh trở lại cõi vô sắc, cũng là phàm phu, Thánh nhân. Người phàm phu cũng sinh lên trên, cũng sinh xuống dưới, mỗi mỗi xứ có nhiều phần sinh. Thánh nhân sinh lên trên, không sinh xuống dưới, mỗi một xứ có một phần sinh. Người phàm phu, lúc từ tử ấm đến sinh ấm có ba mươi mốt sử, nếu một sử hiện ở trước, tức khiến sự sinh nối</w:t>
      </w:r>
      <w:r>
        <w:rPr>
          <w:color w:val="231F20"/>
          <w:spacing w:val="-2"/>
        </w:rPr>
        <w:t> </w:t>
      </w:r>
      <w:r>
        <w:rPr>
          <w:color w:val="231F20"/>
        </w:rPr>
        <w:t>tiếp.</w:t>
      </w:r>
    </w:p>
    <w:p>
      <w:pPr>
        <w:pStyle w:val="BodyText"/>
        <w:spacing w:line="268" w:lineRule="auto" w:before="102"/>
        <w:ind w:right="390"/>
      </w:pPr>
      <w:r>
        <w:rPr>
          <w:color w:val="231F20"/>
        </w:rPr>
        <w:t>Ba sử của Thánh nhân nói cũng như trước. Người phàm phu mạng chung ở cõi vô sắc, sinh trong cõi sắc. Lúc từ tử ấm đến trung ấm, cõi sắc có ba mươi mốt sử, nếu một sử hiện ở trước, tức khiến sự sinh nối tiếp.</w:t>
      </w:r>
    </w:p>
    <w:p>
      <w:pPr>
        <w:pStyle w:val="BodyText"/>
        <w:spacing w:line="268" w:lineRule="auto" w:before="112"/>
        <w:ind w:right="390"/>
      </w:pPr>
      <w:r>
        <w:rPr>
          <w:color w:val="231F20"/>
        </w:rPr>
        <w:t>Cũng kiết là cõi sắc, vô sắc, trụ nơi cõi sắc hiện ở trước, ở nơi cõi sắc không chết, không mạng chung, cũng là phàm phu, Thánh nhân. Người phàm phu có ba mươi mốt sử hiện ở trước. Thánh</w:t>
      </w:r>
      <w:r>
        <w:rPr>
          <w:color w:val="231F20"/>
          <w:spacing w:val="-36"/>
        </w:rPr>
        <w:t> </w:t>
      </w:r>
      <w:r>
        <w:rPr>
          <w:color w:val="231F20"/>
        </w:rPr>
        <w:t>nhân có ba sử hiện ở</w:t>
      </w:r>
      <w:r>
        <w:rPr>
          <w:color w:val="231F20"/>
          <w:spacing w:val="-2"/>
        </w:rPr>
        <w:t> </w:t>
      </w:r>
      <w:r>
        <w:rPr>
          <w:color w:val="231F20"/>
        </w:rPr>
        <w:t>trước.</w:t>
      </w:r>
    </w:p>
    <w:p>
      <w:pPr>
        <w:pStyle w:val="BodyText"/>
        <w:spacing w:line="268" w:lineRule="auto" w:before="113"/>
        <w:ind w:right="390"/>
      </w:pPr>
      <w:r>
        <w:rPr>
          <w:color w:val="231F20"/>
        </w:rPr>
        <w:t>Như thế, đều nói là nhân nơi ái hành thiền, nhân nơi mạn hành thiền, nhân nơi kiến hành thiền, nhân nơi nghi hành thiền. </w:t>
      </w:r>
      <w:r>
        <w:rPr>
          <w:color w:val="231F20"/>
          <w:spacing w:val="-4"/>
        </w:rPr>
        <w:t>Trụ </w:t>
      </w:r>
      <w:r>
        <w:rPr>
          <w:color w:val="231F20"/>
        </w:rPr>
        <w:t>nơi 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không</w:t>
      </w:r>
      <w:r>
        <w:rPr>
          <w:color w:val="231F20"/>
          <w:spacing w:val="-8"/>
        </w:rPr>
        <w:t> </w:t>
      </w:r>
      <w:r>
        <w:rPr>
          <w:color w:val="231F20"/>
        </w:rPr>
        <w:t>chết,</w:t>
      </w:r>
      <w:r>
        <w:rPr>
          <w:color w:val="231F20"/>
          <w:spacing w:val="-7"/>
        </w:rPr>
        <w:t> </w:t>
      </w:r>
      <w:r>
        <w:rPr>
          <w:color w:val="231F20"/>
        </w:rPr>
        <w:t>không</w:t>
      </w:r>
      <w:r>
        <w:rPr>
          <w:color w:val="231F20"/>
          <w:spacing w:val="-7"/>
        </w:rPr>
        <w:t> </w:t>
      </w:r>
      <w:r>
        <w:rPr>
          <w:color w:val="231F20"/>
        </w:rPr>
        <w:t>mạng</w:t>
      </w:r>
      <w:r>
        <w:rPr>
          <w:color w:val="231F20"/>
          <w:spacing w:val="-8"/>
        </w:rPr>
        <w:t> </w:t>
      </w:r>
      <w:r>
        <w:rPr>
          <w:color w:val="231F20"/>
        </w:rPr>
        <w:t>chung,</w:t>
      </w:r>
      <w:r>
        <w:rPr>
          <w:color w:val="231F20"/>
          <w:spacing w:val="-7"/>
        </w:rPr>
        <w:t> </w:t>
      </w:r>
      <w:r>
        <w:rPr>
          <w:color w:val="231F20"/>
        </w:rPr>
        <w:t>khởi</w:t>
      </w:r>
      <w:r>
        <w:rPr>
          <w:color w:val="231F20"/>
          <w:spacing w:val="-7"/>
        </w:rPr>
        <w:t> </w:t>
      </w:r>
      <w:r>
        <w:rPr>
          <w:color w:val="231F20"/>
        </w:rPr>
        <w:t>ba</w:t>
      </w:r>
      <w:r>
        <w:rPr>
          <w:color w:val="231F20"/>
          <w:spacing w:val="-7"/>
        </w:rPr>
        <w:t> </w:t>
      </w:r>
      <w:r>
        <w:rPr>
          <w:color w:val="231F20"/>
        </w:rPr>
        <w:t>mươi</w:t>
      </w:r>
      <w:r>
        <w:rPr>
          <w:color w:val="231F20"/>
          <w:spacing w:val="-8"/>
        </w:rPr>
        <w:t> </w:t>
      </w:r>
      <w:r>
        <w:rPr>
          <w:color w:val="231F20"/>
        </w:rPr>
        <w:t>mốt</w:t>
      </w:r>
      <w:r>
        <w:rPr>
          <w:color w:val="231F20"/>
          <w:spacing w:val="-7"/>
        </w:rPr>
        <w:t> </w:t>
      </w:r>
      <w:r>
        <w:rPr>
          <w:color w:val="231F20"/>
        </w:rPr>
        <w:t>sử</w:t>
      </w:r>
      <w:r>
        <w:rPr>
          <w:color w:val="231F20"/>
          <w:spacing w:val="-7"/>
        </w:rPr>
        <w:t> </w:t>
      </w:r>
      <w:r>
        <w:rPr>
          <w:color w:val="231F20"/>
        </w:rPr>
        <w:t>của 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hiện</w:t>
      </w:r>
      <w:r>
        <w:rPr>
          <w:color w:val="231F20"/>
          <w:spacing w:val="-6"/>
        </w:rPr>
        <w:t> </w:t>
      </w:r>
      <w:r>
        <w:rPr>
          <w:color w:val="231F20"/>
        </w:rPr>
        <w:t>ở</w:t>
      </w:r>
      <w:r>
        <w:rPr>
          <w:color w:val="231F20"/>
          <w:spacing w:val="-7"/>
        </w:rPr>
        <w:t> </w:t>
      </w:r>
      <w:r>
        <w:rPr>
          <w:color w:val="231F20"/>
        </w:rPr>
        <w:t>trước,</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phàm</w:t>
      </w:r>
      <w:r>
        <w:rPr>
          <w:color w:val="231F20"/>
          <w:spacing w:val="-7"/>
        </w:rPr>
        <w:t> </w:t>
      </w:r>
      <w:r>
        <w:rPr>
          <w:color w:val="231F20"/>
        </w:rPr>
        <w:t>phu,</w:t>
      </w:r>
      <w:r>
        <w:rPr>
          <w:color w:val="231F20"/>
          <w:spacing w:val="-11"/>
        </w:rPr>
        <w:t> </w:t>
      </w:r>
      <w:r>
        <w:rPr>
          <w:color w:val="231F20"/>
        </w:rPr>
        <w:t>Thánh</w:t>
      </w:r>
      <w:r>
        <w:rPr>
          <w:color w:val="231F20"/>
          <w:spacing w:val="-6"/>
        </w:rPr>
        <w:t> </w:t>
      </w:r>
      <w:r>
        <w:rPr>
          <w:color w:val="231F20"/>
        </w:rPr>
        <w:t>nhân.</w:t>
      </w:r>
      <w:r>
        <w:rPr>
          <w:color w:val="231F20"/>
          <w:spacing w:val="-7"/>
        </w:rPr>
        <w:t> </w:t>
      </w:r>
      <w:r>
        <w:rPr>
          <w:color w:val="231F20"/>
        </w:rPr>
        <w:t>Người</w:t>
      </w:r>
      <w:r>
        <w:rPr>
          <w:color w:val="231F20"/>
          <w:spacing w:val="-6"/>
        </w:rPr>
        <w:t> </w:t>
      </w:r>
      <w:r>
        <w:rPr>
          <w:color w:val="231F20"/>
        </w:rPr>
        <w:t>phàm phu khởi ba mươi mốt sử hiện ở trước. Thánh nhân khởi ba sử. Đấy gọi là kiết không là cõi dục cũng không ở nơi cõi dục. Vì sao? Vì ở nơi cõi sắc, vô sắc: Là là là của cõi. Ở nơi là bốn ở</w:t>
      </w:r>
      <w:r>
        <w:rPr>
          <w:color w:val="231F20"/>
          <w:spacing w:val="-6"/>
        </w:rPr>
        <w:t> </w:t>
      </w:r>
      <w:r>
        <w:rPr>
          <w:color w:val="231F20"/>
        </w:rPr>
        <w:t>nơi.</w:t>
      </w:r>
    </w:p>
    <w:p>
      <w:pPr>
        <w:spacing w:line="268" w:lineRule="auto" w:before="115"/>
        <w:ind w:left="110" w:right="391" w:firstLine="566"/>
        <w:jc w:val="both"/>
        <w:rPr>
          <w:sz w:val="26"/>
        </w:rPr>
      </w:pPr>
      <w:r>
        <w:rPr>
          <w:i/>
          <w:color w:val="231F20"/>
          <w:sz w:val="26"/>
        </w:rPr>
        <w:t>Các kiết là cõi sắc, các kiết ấy ở nơi cõi sắc chăng? </w:t>
      </w:r>
      <w:r>
        <w:rPr>
          <w:color w:val="231F20"/>
          <w:sz w:val="26"/>
        </w:rPr>
        <w:t>Cho đến nói rộng làm bốn trường hợp:</w:t>
      </w:r>
    </w:p>
    <w:p>
      <w:pPr>
        <w:spacing w:after="0" w:line="26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color w:val="231F20"/>
        </w:rPr>
        <w:t>Trường</w:t>
      </w:r>
      <w:r>
        <w:rPr>
          <w:color w:val="231F20"/>
          <w:spacing w:val="-5"/>
        </w:rPr>
        <w:t> </w:t>
      </w:r>
      <w:r>
        <w:rPr>
          <w:color w:val="231F20"/>
        </w:rPr>
        <w:t>hợp</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của</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trước</w:t>
      </w:r>
      <w:r>
        <w:rPr>
          <w:color w:val="231F20"/>
          <w:spacing w:val="-4"/>
        </w:rPr>
        <w:t> </w:t>
      </w:r>
      <w:r>
        <w:rPr>
          <w:color w:val="231F20"/>
        </w:rPr>
        <w:t>làm</w:t>
      </w:r>
      <w:r>
        <w:rPr>
          <w:color w:val="231F20"/>
          <w:spacing w:val="-5"/>
        </w:rPr>
        <w:t> </w:t>
      </w:r>
      <w:r>
        <w:rPr>
          <w:color w:val="231F20"/>
        </w:rPr>
        <w:t>trường</w:t>
      </w:r>
      <w:r>
        <w:rPr>
          <w:color w:val="231F20"/>
          <w:spacing w:val="-5"/>
        </w:rPr>
        <w:t> </w:t>
      </w:r>
      <w:r>
        <w:rPr>
          <w:color w:val="231F20"/>
        </w:rPr>
        <w:t>hợp thứ hai ở </w:t>
      </w:r>
      <w:r>
        <w:rPr>
          <w:color w:val="231F20"/>
          <w:spacing w:val="-5"/>
        </w:rPr>
        <w:t>đây.</w:t>
      </w:r>
    </w:p>
    <w:p>
      <w:pPr>
        <w:pStyle w:val="BodyText"/>
        <w:spacing w:line="352" w:lineRule="auto" w:before="104"/>
        <w:ind w:left="960" w:right="690" w:firstLine="0"/>
      </w:pPr>
      <w:r>
        <w:rPr>
          <w:color w:val="231F20"/>
        </w:rPr>
        <w:t>Trường hợp thứ hai trước làm trường hợp thứ nhất ở </w:t>
      </w:r>
      <w:r>
        <w:rPr>
          <w:color w:val="231F20"/>
          <w:spacing w:val="-9"/>
        </w:rPr>
        <w:t>đây. </w:t>
      </w:r>
      <w:r>
        <w:rPr>
          <w:color w:val="231F20"/>
        </w:rPr>
        <w:t>Trường hợp thứ ba trước làm trường hợp thứ tư ở </w:t>
      </w:r>
      <w:r>
        <w:rPr>
          <w:color w:val="231F20"/>
          <w:spacing w:val="-5"/>
        </w:rPr>
        <w:t>đây.</w:t>
      </w:r>
    </w:p>
    <w:p>
      <w:pPr>
        <w:pStyle w:val="BodyText"/>
        <w:spacing w:line="352" w:lineRule="auto" w:before="0"/>
        <w:ind w:left="960" w:right="656" w:firstLine="0"/>
      </w:pPr>
      <w:r>
        <w:rPr>
          <w:color w:val="231F20"/>
        </w:rPr>
        <w:t>Trường hợp thứ tư trước làm trường hợp thứ ba ở đây. Các kiết là cõi vô sắc, các kiết ấy ở nơi cõi vô sắc chăng?</w:t>
      </w:r>
    </w:p>
    <w:p>
      <w:pPr>
        <w:pStyle w:val="BodyText"/>
        <w:spacing w:line="268" w:lineRule="auto" w:before="0"/>
        <w:ind w:left="393" w:right="108"/>
      </w:pPr>
      <w:r>
        <w:rPr>
          <w:i/>
          <w:color w:val="231F20"/>
        </w:rPr>
        <w:t>Đáp: </w:t>
      </w:r>
      <w:r>
        <w:rPr>
          <w:color w:val="231F20"/>
        </w:rPr>
        <w:t>Các kiết ở nơi cõi vô sắc, kiết ấy cũng là cõi vô sắc. Vì sao? Vì cõi vô sắc chỉ có kiết hệ thuộc cõi vô sắc.</w:t>
      </w:r>
    </w:p>
    <w:p>
      <w:pPr>
        <w:pStyle w:val="BodyText"/>
        <w:spacing w:before="99"/>
        <w:ind w:left="960" w:firstLine="0"/>
      </w:pPr>
      <w:r>
        <w:rPr>
          <w:color w:val="231F20"/>
        </w:rPr>
        <w:t>Từng có kiết là cõi vô sắc, không ở nơi cõi vô sắc chăng?</w:t>
      </w:r>
    </w:p>
    <w:p>
      <w:pPr>
        <w:pStyle w:val="BodyText"/>
        <w:spacing w:line="268" w:lineRule="auto" w:before="139"/>
        <w:ind w:left="393" w:right="108"/>
      </w:pPr>
      <w:r>
        <w:rPr>
          <w:i/>
          <w:color w:val="231F20"/>
        </w:rPr>
        <w:t>Đáp:</w:t>
      </w:r>
      <w:r>
        <w:rPr>
          <w:i/>
          <w:color w:val="231F20"/>
          <w:spacing w:val="-4"/>
        </w:rPr>
        <w:t> </w:t>
      </w:r>
      <w:r>
        <w:rPr>
          <w:color w:val="231F20"/>
        </w:rPr>
        <w:t>Có.</w:t>
      </w:r>
      <w:r>
        <w:rPr>
          <w:color w:val="231F20"/>
          <w:spacing w:val="-4"/>
        </w:rPr>
        <w:t> </w:t>
      </w:r>
      <w:r>
        <w:rPr>
          <w:color w:val="231F20"/>
        </w:rPr>
        <w:t>Là</w:t>
      </w:r>
      <w:r>
        <w:rPr>
          <w:color w:val="231F20"/>
          <w:spacing w:val="-3"/>
        </w:rPr>
        <w:t> </w:t>
      </w:r>
      <w:r>
        <w:rPr>
          <w:color w:val="231F20"/>
        </w:rPr>
        <w:t>kiết</w:t>
      </w:r>
      <w:r>
        <w:rPr>
          <w:color w:val="231F20"/>
          <w:spacing w:val="-5"/>
        </w:rPr>
        <w:t> </w:t>
      </w:r>
      <w:r>
        <w:rPr>
          <w:color w:val="231F20"/>
        </w:rPr>
        <w:t>của</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cõi</w:t>
      </w:r>
      <w:r>
        <w:rPr>
          <w:color w:val="231F20"/>
          <w:spacing w:val="-4"/>
        </w:rPr>
        <w:t> </w:t>
      </w:r>
      <w:r>
        <w:rPr>
          <w:color w:val="231F20"/>
        </w:rPr>
        <w:t>sắc,</w:t>
      </w:r>
      <w:r>
        <w:rPr>
          <w:color w:val="231F20"/>
          <w:spacing w:val="-5"/>
        </w:rPr>
        <w:t> </w:t>
      </w:r>
      <w:r>
        <w:rPr>
          <w:color w:val="231F20"/>
        </w:rPr>
        <w:t>hiện</w:t>
      </w:r>
      <w:r>
        <w:rPr>
          <w:color w:val="231F20"/>
          <w:spacing w:val="-4"/>
        </w:rPr>
        <w:t> </w:t>
      </w:r>
      <w:r>
        <w:rPr>
          <w:color w:val="231F20"/>
        </w:rPr>
        <w:t>ở trước, không chết, không mạng chung.</w:t>
      </w:r>
    </w:p>
    <w:p>
      <w:pPr>
        <w:pStyle w:val="BodyText"/>
        <w:spacing w:line="268" w:lineRule="auto" w:before="104"/>
        <w:ind w:left="393" w:right="109"/>
      </w:pPr>
      <w:r>
        <w:rPr>
          <w:color w:val="231F20"/>
          <w:spacing w:val="-3"/>
        </w:rPr>
        <w:t>Kiết</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spacing w:val="-3"/>
        </w:rPr>
        <w:t>hiện</w:t>
      </w:r>
      <w:r>
        <w:rPr>
          <w:color w:val="231F20"/>
          <w:spacing w:val="-9"/>
        </w:rPr>
        <w:t> </w:t>
      </w:r>
      <w:r>
        <w:rPr>
          <w:color w:val="231F20"/>
        </w:rPr>
        <w:t>ở</w:t>
      </w:r>
      <w:r>
        <w:rPr>
          <w:color w:val="231F20"/>
          <w:spacing w:val="-9"/>
        </w:rPr>
        <w:t> </w:t>
      </w:r>
      <w:r>
        <w:rPr>
          <w:color w:val="231F20"/>
          <w:spacing w:val="-3"/>
        </w:rPr>
        <w:t>trước,</w:t>
      </w:r>
      <w:r>
        <w:rPr>
          <w:color w:val="231F20"/>
          <w:spacing w:val="-9"/>
        </w:rPr>
        <w:t> </w:t>
      </w:r>
      <w:r>
        <w:rPr>
          <w:color w:val="231F20"/>
          <w:spacing w:val="-3"/>
        </w:rPr>
        <w:t>cũng</w:t>
      </w:r>
      <w:r>
        <w:rPr>
          <w:color w:val="231F20"/>
          <w:spacing w:val="-9"/>
        </w:rPr>
        <w:t> </w:t>
      </w:r>
      <w:r>
        <w:rPr>
          <w:color w:val="231F20"/>
        </w:rPr>
        <w:t>là</w:t>
      </w:r>
      <w:r>
        <w:rPr>
          <w:color w:val="231F20"/>
          <w:spacing w:val="-10"/>
        </w:rPr>
        <w:t> </w:t>
      </w:r>
      <w:r>
        <w:rPr>
          <w:color w:val="231F20"/>
          <w:spacing w:val="-3"/>
        </w:rPr>
        <w:t>phàm</w:t>
      </w:r>
      <w:r>
        <w:rPr>
          <w:color w:val="231F20"/>
          <w:spacing w:val="-9"/>
        </w:rPr>
        <w:t> </w:t>
      </w:r>
      <w:r>
        <w:rPr>
          <w:color w:val="231F20"/>
          <w:spacing w:val="-3"/>
        </w:rPr>
        <w:t>phu,</w:t>
      </w:r>
      <w:r>
        <w:rPr>
          <w:color w:val="231F20"/>
          <w:spacing w:val="-13"/>
        </w:rPr>
        <w:t> </w:t>
      </w:r>
      <w:r>
        <w:rPr>
          <w:color w:val="231F20"/>
          <w:spacing w:val="-3"/>
        </w:rPr>
        <w:t>Thánh</w:t>
      </w:r>
      <w:r>
        <w:rPr>
          <w:color w:val="231F20"/>
          <w:spacing w:val="-9"/>
        </w:rPr>
        <w:t> </w:t>
      </w:r>
      <w:r>
        <w:rPr>
          <w:color w:val="231F20"/>
          <w:spacing w:val="-3"/>
        </w:rPr>
        <w:t>nhân. Người</w:t>
      </w:r>
      <w:r>
        <w:rPr>
          <w:color w:val="231F20"/>
          <w:spacing w:val="-10"/>
        </w:rPr>
        <w:t> </w:t>
      </w:r>
      <w:r>
        <w:rPr>
          <w:color w:val="231F20"/>
          <w:spacing w:val="-3"/>
        </w:rPr>
        <w:t>phàm</w:t>
      </w:r>
      <w:r>
        <w:rPr>
          <w:color w:val="231F20"/>
          <w:spacing w:val="-9"/>
        </w:rPr>
        <w:t> </w:t>
      </w:r>
      <w:r>
        <w:rPr>
          <w:color w:val="231F20"/>
        </w:rPr>
        <w:t>phu</w:t>
      </w:r>
      <w:r>
        <w:rPr>
          <w:color w:val="231F20"/>
          <w:spacing w:val="-10"/>
        </w:rPr>
        <w:t> </w:t>
      </w:r>
      <w:r>
        <w:rPr>
          <w:color w:val="231F20"/>
          <w:spacing w:val="-3"/>
        </w:rPr>
        <w:t>khởi</w:t>
      </w:r>
      <w:r>
        <w:rPr>
          <w:color w:val="231F20"/>
          <w:spacing w:val="-9"/>
        </w:rPr>
        <w:t> </w:t>
      </w:r>
      <w:r>
        <w:rPr>
          <w:color w:val="231F20"/>
        </w:rPr>
        <w:t>ba</w:t>
      </w:r>
      <w:r>
        <w:rPr>
          <w:color w:val="231F20"/>
          <w:spacing w:val="-9"/>
        </w:rPr>
        <w:t> </w:t>
      </w:r>
      <w:r>
        <w:rPr>
          <w:color w:val="231F20"/>
          <w:spacing w:val="-3"/>
        </w:rPr>
        <w:t>mươi</w:t>
      </w:r>
      <w:r>
        <w:rPr>
          <w:color w:val="231F20"/>
          <w:spacing w:val="-10"/>
        </w:rPr>
        <w:t> </w:t>
      </w:r>
      <w:r>
        <w:rPr>
          <w:color w:val="231F20"/>
        </w:rPr>
        <w:t>mốt</w:t>
      </w:r>
      <w:r>
        <w:rPr>
          <w:color w:val="231F20"/>
          <w:spacing w:val="-9"/>
        </w:rPr>
        <w:t> </w:t>
      </w:r>
      <w:r>
        <w:rPr>
          <w:color w:val="231F20"/>
        </w:rPr>
        <w:t>sử</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spacing w:val="-3"/>
        </w:rPr>
        <w:t>hiện</w:t>
      </w:r>
      <w:r>
        <w:rPr>
          <w:color w:val="231F20"/>
          <w:spacing w:val="-9"/>
        </w:rPr>
        <w:t> </w:t>
      </w:r>
      <w:r>
        <w:rPr>
          <w:color w:val="231F20"/>
        </w:rPr>
        <w:t>ở</w:t>
      </w:r>
      <w:r>
        <w:rPr>
          <w:color w:val="231F20"/>
          <w:spacing w:val="-9"/>
        </w:rPr>
        <w:t> </w:t>
      </w:r>
      <w:r>
        <w:rPr>
          <w:color w:val="231F20"/>
          <w:spacing w:val="-3"/>
        </w:rPr>
        <w:t>trước.</w:t>
      </w:r>
      <w:r>
        <w:rPr>
          <w:color w:val="231F20"/>
          <w:spacing w:val="-10"/>
        </w:rPr>
        <w:t> </w:t>
      </w:r>
      <w:r>
        <w:rPr>
          <w:color w:val="231F20"/>
          <w:spacing w:val="-3"/>
        </w:rPr>
        <w:t>Ba </w:t>
      </w:r>
      <w:r>
        <w:rPr>
          <w:color w:val="231F20"/>
        </w:rPr>
        <w:t>sử</w:t>
      </w:r>
      <w:r>
        <w:rPr>
          <w:color w:val="231F20"/>
          <w:spacing w:val="-19"/>
        </w:rPr>
        <w:t> </w:t>
      </w:r>
      <w:r>
        <w:rPr>
          <w:color w:val="231F20"/>
        </w:rPr>
        <w:t>của</w:t>
      </w:r>
      <w:r>
        <w:rPr>
          <w:color w:val="231F20"/>
          <w:spacing w:val="-24"/>
        </w:rPr>
        <w:t> </w:t>
      </w:r>
      <w:r>
        <w:rPr>
          <w:color w:val="231F20"/>
          <w:spacing w:val="-3"/>
        </w:rPr>
        <w:t>Thánh</w:t>
      </w:r>
      <w:r>
        <w:rPr>
          <w:color w:val="231F20"/>
          <w:spacing w:val="-19"/>
        </w:rPr>
        <w:t> </w:t>
      </w:r>
      <w:r>
        <w:rPr>
          <w:color w:val="231F20"/>
          <w:spacing w:val="-3"/>
        </w:rPr>
        <w:t>nhân</w:t>
      </w:r>
      <w:r>
        <w:rPr>
          <w:color w:val="231F20"/>
          <w:spacing w:val="-19"/>
        </w:rPr>
        <w:t> </w:t>
      </w:r>
      <w:r>
        <w:rPr>
          <w:color w:val="231F20"/>
        </w:rPr>
        <w:t>nói</w:t>
      </w:r>
      <w:r>
        <w:rPr>
          <w:color w:val="231F20"/>
          <w:spacing w:val="-19"/>
        </w:rPr>
        <w:t> </w:t>
      </w:r>
      <w:r>
        <w:rPr>
          <w:color w:val="231F20"/>
        </w:rPr>
        <w:t>như</w:t>
      </w:r>
      <w:r>
        <w:rPr>
          <w:color w:val="231F20"/>
          <w:spacing w:val="-19"/>
        </w:rPr>
        <w:t> </w:t>
      </w:r>
      <w:r>
        <w:rPr>
          <w:color w:val="231F20"/>
          <w:spacing w:val="-3"/>
        </w:rPr>
        <w:t>trước.</w:t>
      </w:r>
      <w:r>
        <w:rPr>
          <w:color w:val="231F20"/>
          <w:spacing w:val="-19"/>
        </w:rPr>
        <w:t> </w:t>
      </w:r>
      <w:r>
        <w:rPr>
          <w:color w:val="231F20"/>
        </w:rPr>
        <w:t>Như</w:t>
      </w:r>
      <w:r>
        <w:rPr>
          <w:color w:val="231F20"/>
          <w:spacing w:val="-19"/>
        </w:rPr>
        <w:t> </w:t>
      </w:r>
      <w:r>
        <w:rPr>
          <w:color w:val="231F20"/>
          <w:spacing w:val="-3"/>
        </w:rPr>
        <w:t>thế,</w:t>
      </w:r>
      <w:r>
        <w:rPr>
          <w:color w:val="231F20"/>
          <w:spacing w:val="-19"/>
        </w:rPr>
        <w:t> </w:t>
      </w:r>
      <w:r>
        <w:rPr>
          <w:color w:val="231F20"/>
        </w:rPr>
        <w:t>đều</w:t>
      </w:r>
      <w:r>
        <w:rPr>
          <w:color w:val="231F20"/>
          <w:spacing w:val="-19"/>
        </w:rPr>
        <w:t> </w:t>
      </w:r>
      <w:r>
        <w:rPr>
          <w:color w:val="231F20"/>
        </w:rPr>
        <w:t>là</w:t>
      </w:r>
      <w:r>
        <w:rPr>
          <w:color w:val="231F20"/>
          <w:spacing w:val="-18"/>
        </w:rPr>
        <w:t> </w:t>
      </w:r>
      <w:r>
        <w:rPr>
          <w:color w:val="231F20"/>
          <w:spacing w:val="-3"/>
        </w:rPr>
        <w:t>nhân</w:t>
      </w:r>
      <w:r>
        <w:rPr>
          <w:color w:val="231F20"/>
          <w:spacing w:val="-19"/>
        </w:rPr>
        <w:t> </w:t>
      </w:r>
      <w:r>
        <w:rPr>
          <w:color w:val="231F20"/>
        </w:rPr>
        <w:t>nơi</w:t>
      </w:r>
      <w:r>
        <w:rPr>
          <w:color w:val="231F20"/>
          <w:spacing w:val="-19"/>
        </w:rPr>
        <w:t> </w:t>
      </w:r>
      <w:r>
        <w:rPr>
          <w:color w:val="231F20"/>
        </w:rPr>
        <w:t>ái,</w:t>
      </w:r>
      <w:r>
        <w:rPr>
          <w:color w:val="231F20"/>
          <w:spacing w:val="-19"/>
        </w:rPr>
        <w:t> </w:t>
      </w:r>
      <w:r>
        <w:rPr>
          <w:color w:val="231F20"/>
          <w:spacing w:val="-3"/>
        </w:rPr>
        <w:t>nhân</w:t>
      </w:r>
      <w:r>
        <w:rPr>
          <w:color w:val="231F20"/>
          <w:spacing w:val="-19"/>
        </w:rPr>
        <w:t> </w:t>
      </w:r>
      <w:r>
        <w:rPr>
          <w:color w:val="231F20"/>
          <w:spacing w:val="-3"/>
        </w:rPr>
        <w:t>nơi mạn,</w:t>
      </w:r>
      <w:r>
        <w:rPr>
          <w:color w:val="231F20"/>
          <w:spacing w:val="-12"/>
        </w:rPr>
        <w:t> </w:t>
      </w:r>
      <w:r>
        <w:rPr>
          <w:color w:val="231F20"/>
          <w:spacing w:val="-3"/>
        </w:rPr>
        <w:t>nhân</w:t>
      </w:r>
      <w:r>
        <w:rPr>
          <w:color w:val="231F20"/>
          <w:spacing w:val="-12"/>
        </w:rPr>
        <w:t> </w:t>
      </w:r>
      <w:r>
        <w:rPr>
          <w:color w:val="231F20"/>
        </w:rPr>
        <w:t>nơi</w:t>
      </w:r>
      <w:r>
        <w:rPr>
          <w:color w:val="231F20"/>
          <w:spacing w:val="-12"/>
        </w:rPr>
        <w:t> </w:t>
      </w:r>
      <w:r>
        <w:rPr>
          <w:color w:val="231F20"/>
          <w:spacing w:val="-3"/>
        </w:rPr>
        <w:t>kiến,</w:t>
      </w:r>
      <w:r>
        <w:rPr>
          <w:color w:val="231F20"/>
          <w:spacing w:val="-12"/>
        </w:rPr>
        <w:t> </w:t>
      </w:r>
      <w:r>
        <w:rPr>
          <w:color w:val="231F20"/>
          <w:spacing w:val="-3"/>
        </w:rPr>
        <w:t>nhân</w:t>
      </w:r>
      <w:r>
        <w:rPr>
          <w:color w:val="231F20"/>
          <w:spacing w:val="-11"/>
        </w:rPr>
        <w:t> </w:t>
      </w:r>
      <w:r>
        <w:rPr>
          <w:color w:val="231F20"/>
        </w:rPr>
        <w:t>nơi</w:t>
      </w:r>
      <w:r>
        <w:rPr>
          <w:color w:val="231F20"/>
          <w:spacing w:val="-12"/>
        </w:rPr>
        <w:t> </w:t>
      </w:r>
      <w:r>
        <w:rPr>
          <w:color w:val="231F20"/>
          <w:spacing w:val="-3"/>
        </w:rPr>
        <w:t>nghi</w:t>
      </w:r>
      <w:r>
        <w:rPr>
          <w:color w:val="231F20"/>
          <w:spacing w:val="-12"/>
        </w:rPr>
        <w:t> </w:t>
      </w:r>
      <w:r>
        <w:rPr>
          <w:color w:val="231F20"/>
          <w:spacing w:val="-3"/>
        </w:rPr>
        <w:t>hành</w:t>
      </w:r>
      <w:r>
        <w:rPr>
          <w:color w:val="231F20"/>
          <w:spacing w:val="-12"/>
        </w:rPr>
        <w:t> </w:t>
      </w:r>
      <w:r>
        <w:rPr>
          <w:color w:val="231F20"/>
          <w:spacing w:val="-3"/>
        </w:rPr>
        <w:t>thiền.</w:t>
      </w:r>
      <w:r>
        <w:rPr>
          <w:color w:val="231F20"/>
          <w:spacing w:val="-11"/>
        </w:rPr>
        <w:t> </w:t>
      </w:r>
      <w:r>
        <w:rPr>
          <w:color w:val="231F20"/>
        </w:rPr>
        <w:t>Đấy</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spacing w:val="-3"/>
        </w:rPr>
        <w:t>kiết</w:t>
      </w:r>
      <w:r>
        <w:rPr>
          <w:color w:val="231F20"/>
          <w:spacing w:val="-11"/>
        </w:rPr>
        <w:t> </w:t>
      </w:r>
      <w:r>
        <w:rPr>
          <w:color w:val="231F20"/>
        </w:rPr>
        <w:t>là</w:t>
      </w:r>
      <w:r>
        <w:rPr>
          <w:color w:val="231F20"/>
          <w:spacing w:val="-12"/>
        </w:rPr>
        <w:t> </w:t>
      </w:r>
      <w:r>
        <w:rPr>
          <w:color w:val="231F20"/>
        </w:rPr>
        <w:t>cõi</w:t>
      </w:r>
      <w:r>
        <w:rPr>
          <w:color w:val="231F20"/>
          <w:spacing w:val="-12"/>
        </w:rPr>
        <w:t> </w:t>
      </w:r>
      <w:r>
        <w:rPr>
          <w:color w:val="231F20"/>
          <w:spacing w:val="-3"/>
        </w:rPr>
        <w:t>vô </w:t>
      </w:r>
      <w:r>
        <w:rPr>
          <w:color w:val="231F20"/>
        </w:rPr>
        <w:t>sắc</w:t>
      </w:r>
      <w:r>
        <w:rPr>
          <w:color w:val="231F20"/>
          <w:spacing w:val="-8"/>
        </w:rPr>
        <w:t> </w:t>
      </w:r>
      <w:r>
        <w:rPr>
          <w:color w:val="231F20"/>
          <w:spacing w:val="-3"/>
        </w:rPr>
        <w:t>không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spacing w:val="-3"/>
        </w:rPr>
        <w:t>sắc.</w:t>
      </w:r>
      <w:r>
        <w:rPr>
          <w:color w:val="231F20"/>
          <w:spacing w:val="-11"/>
        </w:rPr>
        <w:t> </w:t>
      </w:r>
      <w:r>
        <w:rPr>
          <w:color w:val="231F20"/>
        </w:rPr>
        <w:t>Vì</w:t>
      </w:r>
      <w:r>
        <w:rPr>
          <w:color w:val="231F20"/>
          <w:spacing w:val="-7"/>
        </w:rPr>
        <w:t> </w:t>
      </w:r>
      <w:r>
        <w:rPr>
          <w:color w:val="231F20"/>
          <w:spacing w:val="-3"/>
        </w:rPr>
        <w:t>sao?</w:t>
      </w:r>
      <w:r>
        <w:rPr>
          <w:color w:val="231F20"/>
          <w:spacing w:val="-11"/>
        </w:rPr>
        <w:t> </w:t>
      </w:r>
      <w:r>
        <w:rPr>
          <w:color w:val="231F20"/>
        </w:rPr>
        <w:t>Vì</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spacing w:val="-3"/>
        </w:rPr>
        <w:t>dục,</w:t>
      </w:r>
      <w:r>
        <w:rPr>
          <w:color w:val="231F20"/>
          <w:spacing w:val="-7"/>
        </w:rPr>
        <w:t> </w:t>
      </w:r>
      <w:r>
        <w:rPr>
          <w:color w:val="231F20"/>
        </w:rPr>
        <w:t>cõi</w:t>
      </w:r>
      <w:r>
        <w:rPr>
          <w:color w:val="231F20"/>
          <w:spacing w:val="-7"/>
        </w:rPr>
        <w:t> </w:t>
      </w:r>
      <w:r>
        <w:rPr>
          <w:color w:val="231F20"/>
          <w:spacing w:val="-3"/>
        </w:rPr>
        <w:t>sắc.</w:t>
      </w:r>
    </w:p>
    <w:p>
      <w:pPr>
        <w:pStyle w:val="BodyText"/>
        <w:spacing w:before="108"/>
        <w:ind w:left="960" w:firstLine="0"/>
      </w:pPr>
      <w:r>
        <w:rPr>
          <w:color w:val="231F20"/>
        </w:rPr>
        <w:t>Là là là của cõi. Ở nơi: Trừ ở nơi tự thể, là ba ở nơi còn lại.</w:t>
      </w:r>
    </w:p>
    <w:p>
      <w:pPr>
        <w:spacing w:line="268" w:lineRule="auto" w:before="139"/>
        <w:ind w:left="393" w:right="106" w:firstLine="566"/>
        <w:jc w:val="both"/>
        <w:rPr>
          <w:sz w:val="26"/>
        </w:rPr>
      </w:pPr>
      <w:r>
        <w:rPr>
          <w:i/>
          <w:color w:val="231F20"/>
          <w:sz w:val="26"/>
        </w:rPr>
        <w:t>Các kiết không phải là cõi dục, kiết ấy cũng không phải ở nơi </w:t>
      </w:r>
      <w:r>
        <w:rPr>
          <w:i/>
          <w:color w:val="231F20"/>
          <w:sz w:val="26"/>
        </w:rPr>
        <w:t>cõi dục chăng? </w:t>
      </w:r>
      <w:r>
        <w:rPr>
          <w:color w:val="231F20"/>
          <w:sz w:val="26"/>
        </w:rPr>
        <w:t>Cho đến nói rộng làm bốn trường hợp:</w:t>
      </w:r>
    </w:p>
    <w:p>
      <w:pPr>
        <w:pStyle w:val="BodyText"/>
        <w:spacing w:line="268" w:lineRule="auto" w:before="104"/>
        <w:ind w:left="393" w:right="106"/>
      </w:pPr>
      <w:r>
        <w:rPr>
          <w:color w:val="231F20"/>
        </w:rPr>
        <w:t>Trường</w:t>
      </w:r>
      <w:r>
        <w:rPr>
          <w:color w:val="231F20"/>
          <w:spacing w:val="-5"/>
        </w:rPr>
        <w:t> </w:t>
      </w:r>
      <w:r>
        <w:rPr>
          <w:color w:val="231F20"/>
        </w:rPr>
        <w:t>hợp</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của</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trước</w:t>
      </w:r>
      <w:r>
        <w:rPr>
          <w:color w:val="231F20"/>
          <w:spacing w:val="-4"/>
        </w:rPr>
        <w:t> </w:t>
      </w:r>
      <w:r>
        <w:rPr>
          <w:color w:val="231F20"/>
        </w:rPr>
        <w:t>làm</w:t>
      </w:r>
      <w:r>
        <w:rPr>
          <w:color w:val="231F20"/>
          <w:spacing w:val="-5"/>
        </w:rPr>
        <w:t> </w:t>
      </w:r>
      <w:r>
        <w:rPr>
          <w:color w:val="231F20"/>
        </w:rPr>
        <w:t>trường</w:t>
      </w:r>
      <w:r>
        <w:rPr>
          <w:color w:val="231F20"/>
          <w:spacing w:val="-5"/>
        </w:rPr>
        <w:t> </w:t>
      </w:r>
      <w:r>
        <w:rPr>
          <w:color w:val="231F20"/>
        </w:rPr>
        <w:t>hợp thứ hai </w:t>
      </w:r>
      <w:r>
        <w:rPr>
          <w:color w:val="231F20"/>
          <w:spacing w:val="-5"/>
        </w:rPr>
        <w:t>này.</w:t>
      </w:r>
    </w:p>
    <w:p>
      <w:pPr>
        <w:pStyle w:val="BodyText"/>
        <w:spacing w:line="352" w:lineRule="auto" w:before="105"/>
        <w:ind w:left="960" w:right="892" w:firstLine="0"/>
      </w:pPr>
      <w:r>
        <w:rPr>
          <w:color w:val="231F20"/>
        </w:rPr>
        <w:t>Trường hợp thứ hai trước làm trường hợp thứ nhất </w:t>
      </w:r>
      <w:r>
        <w:rPr>
          <w:color w:val="231F20"/>
          <w:spacing w:val="-9"/>
        </w:rPr>
        <w:t>này. </w:t>
      </w:r>
      <w:r>
        <w:rPr>
          <w:color w:val="231F20"/>
        </w:rPr>
        <w:t>Trường hợp thứ ba trước làm trường hợp thứ tư</w:t>
      </w:r>
      <w:r>
        <w:rPr>
          <w:color w:val="231F20"/>
          <w:spacing w:val="-6"/>
        </w:rPr>
        <w:t> </w:t>
      </w:r>
      <w:r>
        <w:rPr>
          <w:color w:val="231F20"/>
          <w:spacing w:val="-5"/>
        </w:rPr>
        <w:t>này.</w:t>
      </w:r>
    </w:p>
    <w:p>
      <w:pPr>
        <w:pStyle w:val="BodyText"/>
        <w:spacing w:line="296" w:lineRule="exact" w:before="0"/>
        <w:ind w:left="960" w:firstLine="0"/>
      </w:pPr>
      <w:r>
        <w:rPr>
          <w:color w:val="231F20"/>
        </w:rPr>
        <w:t>Trường hợp thứ tư trước làm trường hợp thứ ba</w:t>
      </w:r>
      <w:r>
        <w:rPr>
          <w:color w:val="231F20"/>
          <w:spacing w:val="-8"/>
        </w:rPr>
        <w:t> </w:t>
      </w:r>
      <w:r>
        <w:rPr>
          <w:color w:val="231F20"/>
          <w:spacing w:val="-5"/>
        </w:rPr>
        <w:t>này.</w:t>
      </w:r>
    </w:p>
    <w:p>
      <w:pPr>
        <w:spacing w:line="268" w:lineRule="auto" w:before="139"/>
        <w:ind w:left="393" w:right="107" w:firstLine="566"/>
        <w:jc w:val="both"/>
        <w:rPr>
          <w:sz w:val="26"/>
        </w:rPr>
      </w:pPr>
      <w:r>
        <w:rPr>
          <w:i/>
          <w:color w:val="231F20"/>
          <w:sz w:val="26"/>
        </w:rPr>
        <w:t>Các kiết không phải là cõi sắc, kiết ấy cũng không phải ở nơi </w:t>
      </w:r>
      <w:r>
        <w:rPr>
          <w:i/>
          <w:color w:val="231F20"/>
          <w:sz w:val="26"/>
        </w:rPr>
        <w:t>cõi sắc chăng? </w:t>
      </w:r>
      <w:r>
        <w:rPr>
          <w:color w:val="231F20"/>
          <w:sz w:val="26"/>
        </w:rPr>
        <w:t>Cho đến nói rộng làm bốn trường hợp: Như nói về cõi dục.</w:t>
      </w:r>
    </w:p>
    <w:p>
      <w:pPr>
        <w:spacing w:after="0" w:line="26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color w:val="231F20"/>
        </w:rPr>
        <w:t>Các</w:t>
      </w:r>
      <w:r>
        <w:rPr>
          <w:color w:val="231F20"/>
          <w:spacing w:val="-13"/>
        </w:rPr>
        <w:t> </w:t>
      </w:r>
      <w:r>
        <w:rPr>
          <w:color w:val="231F20"/>
        </w:rPr>
        <w:t>kiết</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kiết</w:t>
      </w:r>
      <w:r>
        <w:rPr>
          <w:color w:val="231F20"/>
          <w:spacing w:val="-12"/>
        </w:rPr>
        <w:t> </w:t>
      </w:r>
      <w:r>
        <w:rPr>
          <w:color w:val="231F20"/>
        </w:rPr>
        <w:t>ấy</w:t>
      </w:r>
      <w:r>
        <w:rPr>
          <w:color w:val="231F20"/>
          <w:spacing w:val="-13"/>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ở</w:t>
      </w:r>
      <w:r>
        <w:rPr>
          <w:color w:val="231F20"/>
          <w:spacing w:val="-12"/>
        </w:rPr>
        <w:t> </w:t>
      </w:r>
      <w:r>
        <w:rPr>
          <w:color w:val="231F20"/>
        </w:rPr>
        <w:t>nơi cõi vô sắc</w:t>
      </w:r>
      <w:r>
        <w:rPr>
          <w:color w:val="231F20"/>
          <w:spacing w:val="-2"/>
        </w:rPr>
        <w:t> </w:t>
      </w:r>
      <w:r>
        <w:rPr>
          <w:color w:val="231F20"/>
        </w:rPr>
        <w:t>chăng?</w:t>
      </w:r>
    </w:p>
    <w:p>
      <w:pPr>
        <w:pStyle w:val="BodyText"/>
        <w:spacing w:line="273" w:lineRule="auto"/>
        <w:ind w:right="391"/>
      </w:pPr>
      <w:r>
        <w:rPr>
          <w:i/>
          <w:color w:val="231F20"/>
        </w:rPr>
        <w:t>Đáp:</w:t>
      </w:r>
      <w:r>
        <w:rPr>
          <w:i/>
          <w:color w:val="231F20"/>
          <w:spacing w:val="-13"/>
        </w:rPr>
        <w:t> </w:t>
      </w:r>
      <w:r>
        <w:rPr>
          <w:color w:val="231F20"/>
        </w:rPr>
        <w:t>Các</w:t>
      </w:r>
      <w:r>
        <w:rPr>
          <w:color w:val="231F20"/>
          <w:spacing w:val="-12"/>
        </w:rPr>
        <w:t> </w:t>
      </w:r>
      <w:r>
        <w:rPr>
          <w:color w:val="231F20"/>
        </w:rPr>
        <w:t>kiết</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kiết</w:t>
      </w:r>
      <w:r>
        <w:rPr>
          <w:color w:val="231F20"/>
          <w:spacing w:val="-12"/>
        </w:rPr>
        <w:t> </w:t>
      </w:r>
      <w:r>
        <w:rPr>
          <w:color w:val="231F20"/>
        </w:rPr>
        <w:t>ấy</w:t>
      </w:r>
      <w:r>
        <w:rPr>
          <w:color w:val="231F20"/>
          <w:spacing w:val="-12"/>
        </w:rPr>
        <w:t> </w:t>
      </w:r>
      <w:r>
        <w:rPr>
          <w:color w:val="231F20"/>
        </w:rPr>
        <w:t>cũng</w:t>
      </w:r>
      <w:r>
        <w:rPr>
          <w:color w:val="231F20"/>
          <w:spacing w:val="-13"/>
        </w:rPr>
        <w:t> </w:t>
      </w:r>
      <w:r>
        <w:rPr>
          <w:color w:val="231F20"/>
        </w:rPr>
        <w:t>không</w:t>
      </w:r>
      <w:r>
        <w:rPr>
          <w:color w:val="231F20"/>
          <w:spacing w:val="-12"/>
        </w:rPr>
        <w:t> </w:t>
      </w:r>
      <w:r>
        <w:rPr>
          <w:color w:val="231F20"/>
        </w:rPr>
        <w:t>phải ở nơi cõi vô</w:t>
      </w:r>
      <w:r>
        <w:rPr>
          <w:color w:val="231F20"/>
          <w:spacing w:val="-1"/>
        </w:rPr>
        <w:t> </w:t>
      </w:r>
      <w:r>
        <w:rPr>
          <w:color w:val="231F20"/>
        </w:rPr>
        <w:t>sắc.</w:t>
      </w:r>
    </w:p>
    <w:p>
      <w:pPr>
        <w:pStyle w:val="BodyText"/>
        <w:spacing w:line="273" w:lineRule="auto" w:before="106"/>
        <w:ind w:right="391"/>
      </w:pPr>
      <w:r>
        <w:rPr>
          <w:color w:val="231F20"/>
        </w:rPr>
        <w:t>Từng có kiết không phải ở nơi cõi vô sắc, kiết ấy chẳng phải chẳng là cõi vô sắc chăng?</w:t>
      </w:r>
    </w:p>
    <w:p>
      <w:pPr>
        <w:pStyle w:val="BodyText"/>
        <w:spacing w:line="273" w:lineRule="auto" w:before="106"/>
        <w:ind w:right="390"/>
      </w:pPr>
      <w:r>
        <w:rPr>
          <w:i/>
          <w:color w:val="231F20"/>
        </w:rPr>
        <w:t>Đáp: </w:t>
      </w:r>
      <w:r>
        <w:rPr>
          <w:color w:val="231F20"/>
        </w:rPr>
        <w:t>Có. Các kiết chẳng phải chẳng là cõi vô sắc, trụ nơi cõi dục,</w:t>
      </w:r>
      <w:r>
        <w:rPr>
          <w:color w:val="231F20"/>
          <w:spacing w:val="-12"/>
        </w:rPr>
        <w:t> </w:t>
      </w:r>
      <w:r>
        <w:rPr>
          <w:color w:val="231F20"/>
        </w:rPr>
        <w:t>cõi</w:t>
      </w:r>
      <w:r>
        <w:rPr>
          <w:color w:val="231F20"/>
          <w:spacing w:val="-11"/>
        </w:rPr>
        <w:t> </w:t>
      </w:r>
      <w:r>
        <w:rPr>
          <w:color w:val="231F20"/>
        </w:rPr>
        <w:t>sắc,</w:t>
      </w:r>
      <w:r>
        <w:rPr>
          <w:color w:val="231F20"/>
          <w:spacing w:val="-13"/>
        </w:rPr>
        <w:t> </w:t>
      </w:r>
      <w:r>
        <w:rPr>
          <w:color w:val="231F20"/>
        </w:rPr>
        <w:t>hiện</w:t>
      </w:r>
      <w:r>
        <w:rPr>
          <w:color w:val="231F20"/>
          <w:spacing w:val="-12"/>
        </w:rPr>
        <w:t> </w:t>
      </w:r>
      <w:r>
        <w:rPr>
          <w:color w:val="231F20"/>
        </w:rPr>
        <w:t>ở</w:t>
      </w:r>
      <w:r>
        <w:rPr>
          <w:color w:val="231F20"/>
          <w:spacing w:val="-11"/>
        </w:rPr>
        <w:t> </w:t>
      </w:r>
      <w:r>
        <w:rPr>
          <w:color w:val="231F20"/>
        </w:rPr>
        <w:t>trước.</w:t>
      </w:r>
      <w:r>
        <w:rPr>
          <w:color w:val="231F20"/>
          <w:spacing w:val="-17"/>
        </w:rPr>
        <w:t> </w:t>
      </w:r>
      <w:r>
        <w:rPr>
          <w:color w:val="231F20"/>
          <w:spacing w:val="-4"/>
        </w:rPr>
        <w:t>Trụ</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cõi</w:t>
      </w:r>
      <w:r>
        <w:rPr>
          <w:color w:val="231F20"/>
          <w:spacing w:val="-11"/>
        </w:rPr>
        <w:t> </w:t>
      </w:r>
      <w:r>
        <w:rPr>
          <w:color w:val="231F20"/>
        </w:rPr>
        <w:t>sắc,</w:t>
      </w:r>
      <w:r>
        <w:rPr>
          <w:color w:val="231F20"/>
          <w:spacing w:val="-13"/>
        </w:rPr>
        <w:t> </w:t>
      </w:r>
      <w:r>
        <w:rPr>
          <w:color w:val="231F20"/>
        </w:rPr>
        <w:t>không</w:t>
      </w:r>
      <w:r>
        <w:rPr>
          <w:color w:val="231F20"/>
          <w:spacing w:val="-11"/>
        </w:rPr>
        <w:t> </w:t>
      </w:r>
      <w:r>
        <w:rPr>
          <w:color w:val="231F20"/>
        </w:rPr>
        <w:t>chết,</w:t>
      </w:r>
      <w:r>
        <w:rPr>
          <w:color w:val="231F20"/>
          <w:spacing w:val="-11"/>
        </w:rPr>
        <w:t> </w:t>
      </w:r>
      <w:r>
        <w:rPr>
          <w:color w:val="231F20"/>
        </w:rPr>
        <w:t>không mạng</w:t>
      </w:r>
      <w:r>
        <w:rPr>
          <w:color w:val="231F20"/>
          <w:spacing w:val="-13"/>
        </w:rPr>
        <w:t> </w:t>
      </w:r>
      <w:r>
        <w:rPr>
          <w:color w:val="231F20"/>
        </w:rPr>
        <w:t>chung,</w:t>
      </w:r>
      <w:r>
        <w:rPr>
          <w:color w:val="231F20"/>
          <w:spacing w:val="-12"/>
        </w:rPr>
        <w:t> </w:t>
      </w:r>
      <w:r>
        <w:rPr>
          <w:color w:val="231F20"/>
        </w:rPr>
        <w:t>khởi</w:t>
      </w:r>
      <w:r>
        <w:rPr>
          <w:color w:val="231F20"/>
          <w:spacing w:val="-12"/>
        </w:rPr>
        <w:t> </w:t>
      </w:r>
      <w:r>
        <w:rPr>
          <w:color w:val="231F20"/>
        </w:rPr>
        <w:t>kiết</w:t>
      </w:r>
      <w:r>
        <w:rPr>
          <w:color w:val="231F20"/>
          <w:spacing w:val="-12"/>
        </w:rPr>
        <w:t> </w:t>
      </w:r>
      <w:r>
        <w:rPr>
          <w:color w:val="231F20"/>
        </w:rPr>
        <w:t>của</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phàm</w:t>
      </w:r>
      <w:r>
        <w:rPr>
          <w:color w:val="231F20"/>
          <w:spacing w:val="-12"/>
        </w:rPr>
        <w:t> </w:t>
      </w:r>
      <w:r>
        <w:rPr>
          <w:color w:val="231F20"/>
        </w:rPr>
        <w:t>phu, cũng là Thánh nhân. Người phàm phu khởi ba mươi mốt sử hiện ở trước, Thánh nhân khởi ba sử. Kiết này không phải ở trong cõi vô sắc. Vì sao? Vì trụ nơi cõi dục, cõi</w:t>
      </w:r>
      <w:r>
        <w:rPr>
          <w:color w:val="231F20"/>
          <w:spacing w:val="-14"/>
        </w:rPr>
        <w:t> </w:t>
      </w:r>
      <w:r>
        <w:rPr>
          <w:color w:val="231F20"/>
        </w:rPr>
        <w:t>sắc.</w:t>
      </w:r>
    </w:p>
    <w:p>
      <w:pPr>
        <w:pStyle w:val="BodyText"/>
        <w:spacing w:line="273" w:lineRule="auto" w:before="108"/>
        <w:ind w:right="390"/>
      </w:pPr>
      <w:r>
        <w:rPr>
          <w:color w:val="231F20"/>
        </w:rPr>
        <w:t>Ở nơi là ba ở nơi, trừ ở nơi tự thể. Chẳng phải chẳng là cõi vô sắc. Vì sao? Vì là kiết của cõi vô sắc. Là là là của cõi.</w:t>
      </w:r>
    </w:p>
    <w:p>
      <w:pPr>
        <w:pStyle w:val="BodyText"/>
        <w:spacing w:line="273" w:lineRule="auto" w:before="112"/>
        <w:ind w:right="391"/>
      </w:pPr>
      <w:r>
        <w:rPr>
          <w:i/>
          <w:color w:val="231F20"/>
        </w:rPr>
        <w:t>Hỏi: </w:t>
      </w:r>
      <w:r>
        <w:rPr>
          <w:color w:val="231F20"/>
        </w:rPr>
        <w:t>Vì sao Tôn giả kia lập </w:t>
      </w:r>
      <w:r>
        <w:rPr>
          <w:i/>
          <w:color w:val="231F20"/>
        </w:rPr>
        <w:t>phi luận cứ </w:t>
      </w:r>
      <w:r>
        <w:rPr>
          <w:color w:val="231F20"/>
        </w:rPr>
        <w:t>(Trường hợp không phải là) để tạo ra phần Luận này?</w:t>
      </w:r>
    </w:p>
    <w:p>
      <w:pPr>
        <w:pStyle w:val="BodyText"/>
        <w:spacing w:before="112"/>
        <w:ind w:left="677" w:firstLine="0"/>
      </w:pPr>
      <w:r>
        <w:rPr>
          <w:i/>
          <w:color w:val="231F20"/>
        </w:rPr>
        <w:t>Đáp: </w:t>
      </w:r>
      <w:r>
        <w:rPr>
          <w:color w:val="231F20"/>
        </w:rPr>
        <w:t>Vì ý của người tạo luận muốn như thế, cho đến nói rộng.</w:t>
      </w:r>
    </w:p>
    <w:p>
      <w:pPr>
        <w:pStyle w:val="BodyText"/>
        <w:spacing w:line="273" w:lineRule="auto" w:before="154"/>
        <w:ind w:right="390"/>
      </w:pPr>
      <w:r>
        <w:rPr>
          <w:color w:val="231F20"/>
        </w:rPr>
        <w:t>Lại nữa, vì muốn hiện bày ngôn luận tự tại. Nếu người đối với ngôn</w:t>
      </w:r>
      <w:r>
        <w:rPr>
          <w:color w:val="231F20"/>
          <w:spacing w:val="-8"/>
        </w:rPr>
        <w:t> </w:t>
      </w:r>
      <w:r>
        <w:rPr>
          <w:color w:val="231F20"/>
        </w:rPr>
        <w:t>luận</w:t>
      </w:r>
      <w:r>
        <w:rPr>
          <w:color w:val="231F20"/>
          <w:spacing w:val="-8"/>
        </w:rPr>
        <w:t> </w:t>
      </w:r>
      <w:r>
        <w:rPr>
          <w:color w:val="231F20"/>
        </w:rPr>
        <w:t>tự</w:t>
      </w:r>
      <w:r>
        <w:rPr>
          <w:color w:val="231F20"/>
          <w:spacing w:val="-8"/>
        </w:rPr>
        <w:t> </w:t>
      </w:r>
      <w:r>
        <w:rPr>
          <w:color w:val="231F20"/>
        </w:rPr>
        <w:t>tại,</w:t>
      </w:r>
      <w:r>
        <w:rPr>
          <w:color w:val="231F20"/>
          <w:spacing w:val="-7"/>
        </w:rPr>
        <w:t> </w:t>
      </w:r>
      <w:r>
        <w:rPr>
          <w:color w:val="231F20"/>
        </w:rPr>
        <w:t>thì</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dùng</w:t>
      </w:r>
      <w:r>
        <w:rPr>
          <w:color w:val="231F20"/>
          <w:spacing w:val="-9"/>
        </w:rPr>
        <w:t> </w:t>
      </w:r>
      <w:r>
        <w:rPr>
          <w:i/>
          <w:color w:val="231F20"/>
        </w:rPr>
        <w:t>phi</w:t>
      </w:r>
      <w:r>
        <w:rPr>
          <w:i/>
          <w:color w:val="231F20"/>
          <w:spacing w:val="-8"/>
        </w:rPr>
        <w:t> </w:t>
      </w:r>
      <w:r>
        <w:rPr>
          <w:i/>
          <w:color w:val="231F20"/>
        </w:rPr>
        <w:t>luận</w:t>
      </w:r>
      <w:r>
        <w:rPr>
          <w:i/>
          <w:color w:val="231F20"/>
          <w:spacing w:val="-7"/>
        </w:rPr>
        <w:t> </w:t>
      </w:r>
      <w:r>
        <w:rPr>
          <w:i/>
          <w:color w:val="231F20"/>
        </w:rPr>
        <w:t>cứ</w:t>
      </w:r>
      <w:r>
        <w:rPr>
          <w:i/>
          <w:color w:val="231F20"/>
          <w:spacing w:val="-9"/>
        </w:rPr>
        <w:t> </w:t>
      </w:r>
      <w:r>
        <w:rPr>
          <w:color w:val="231F20"/>
        </w:rPr>
        <w:t>(Trường</w:t>
      </w:r>
      <w:r>
        <w:rPr>
          <w:color w:val="231F20"/>
          <w:spacing w:val="-8"/>
        </w:rPr>
        <w:t> </w:t>
      </w:r>
      <w:r>
        <w:rPr>
          <w:color w:val="231F20"/>
        </w:rPr>
        <w:t>hợp</w:t>
      </w:r>
      <w:r>
        <w:rPr>
          <w:color w:val="231F20"/>
          <w:spacing w:val="-8"/>
        </w:rPr>
        <w:t> </w:t>
      </w:r>
      <w:r>
        <w:rPr>
          <w:color w:val="231F20"/>
        </w:rPr>
        <w:t>không</w:t>
      </w:r>
      <w:r>
        <w:rPr>
          <w:color w:val="231F20"/>
          <w:spacing w:val="-7"/>
        </w:rPr>
        <w:t> </w:t>
      </w:r>
      <w:r>
        <w:rPr>
          <w:color w:val="231F20"/>
        </w:rPr>
        <w:t>phải là)</w:t>
      </w:r>
      <w:r>
        <w:rPr>
          <w:color w:val="231F20"/>
          <w:spacing w:val="-6"/>
        </w:rPr>
        <w:t> </w:t>
      </w:r>
      <w:r>
        <w:rPr>
          <w:color w:val="231F20"/>
        </w:rPr>
        <w:t>tạo</w:t>
      </w:r>
      <w:r>
        <w:rPr>
          <w:color w:val="231F20"/>
          <w:spacing w:val="-5"/>
        </w:rPr>
        <w:t> </w:t>
      </w:r>
      <w:r>
        <w:rPr>
          <w:color w:val="231F20"/>
        </w:rPr>
        <w:t>luận.</w:t>
      </w:r>
      <w:r>
        <w:rPr>
          <w:color w:val="231F20"/>
          <w:spacing w:val="-5"/>
        </w:rPr>
        <w:t> </w:t>
      </w:r>
      <w:r>
        <w:rPr>
          <w:color w:val="231F20"/>
        </w:rPr>
        <w:t>Nếu</w:t>
      </w:r>
      <w:r>
        <w:rPr>
          <w:color w:val="231F20"/>
          <w:spacing w:val="-5"/>
        </w:rPr>
        <w:t> </w:t>
      </w:r>
      <w:r>
        <w:rPr>
          <w:color w:val="231F20"/>
        </w:rPr>
        <w:t>người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ngôn</w:t>
      </w:r>
      <w:r>
        <w:rPr>
          <w:color w:val="231F20"/>
          <w:spacing w:val="-6"/>
        </w:rPr>
        <w:t> </w:t>
      </w:r>
      <w:r>
        <w:rPr>
          <w:color w:val="231F20"/>
        </w:rPr>
        <w:t>luận</w:t>
      </w:r>
      <w:r>
        <w:rPr>
          <w:color w:val="231F20"/>
          <w:spacing w:val="-5"/>
        </w:rPr>
        <w:t> </w:t>
      </w:r>
      <w:r>
        <w:rPr>
          <w:color w:val="231F20"/>
        </w:rPr>
        <w:t>không</w:t>
      </w:r>
      <w:r>
        <w:rPr>
          <w:color w:val="231F20"/>
          <w:spacing w:val="-5"/>
        </w:rPr>
        <w:t> </w:t>
      </w:r>
      <w:r>
        <w:rPr>
          <w:color w:val="231F20"/>
        </w:rPr>
        <w:t>tự</w:t>
      </w:r>
      <w:r>
        <w:rPr>
          <w:color w:val="231F20"/>
          <w:spacing w:val="-5"/>
        </w:rPr>
        <w:t> </w:t>
      </w:r>
      <w:r>
        <w:rPr>
          <w:color w:val="231F20"/>
        </w:rPr>
        <w:t>tại,</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luận cứ chánh cũng không thể tạo tác, huống chi là phi luận cứ.</w:t>
      </w:r>
    </w:p>
    <w:p>
      <w:pPr>
        <w:pStyle w:val="BodyText"/>
        <w:spacing w:line="273" w:lineRule="auto" w:before="110"/>
        <w:ind w:right="391"/>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7"/>
        </w:rPr>
        <w:t> </w:t>
      </w:r>
      <w:r>
        <w:rPr>
          <w:color w:val="231F20"/>
        </w:rPr>
        <w:t>muốn</w:t>
      </w:r>
      <w:r>
        <w:rPr>
          <w:color w:val="231F20"/>
          <w:spacing w:val="-6"/>
        </w:rPr>
        <w:t> </w:t>
      </w:r>
      <w:r>
        <w:rPr>
          <w:color w:val="231F20"/>
        </w:rPr>
        <w:t>sinh</w:t>
      </w:r>
      <w:r>
        <w:rPr>
          <w:color w:val="231F20"/>
          <w:spacing w:val="-6"/>
        </w:rPr>
        <w:t> </w:t>
      </w:r>
      <w:r>
        <w:rPr>
          <w:color w:val="231F20"/>
        </w:rPr>
        <w:t>khởi</w:t>
      </w:r>
      <w:r>
        <w:rPr>
          <w:color w:val="231F20"/>
          <w:spacing w:val="-7"/>
        </w:rPr>
        <w:t> </w:t>
      </w:r>
      <w:r>
        <w:rPr>
          <w:color w:val="231F20"/>
        </w:rPr>
        <w:t>giác</w:t>
      </w:r>
      <w:r>
        <w:rPr>
          <w:color w:val="231F20"/>
          <w:spacing w:val="-6"/>
        </w:rPr>
        <w:t> </w:t>
      </w:r>
      <w:r>
        <w:rPr>
          <w:color w:val="231F20"/>
        </w:rPr>
        <w:t>ý</w:t>
      </w:r>
      <w:r>
        <w:rPr>
          <w:color w:val="231F20"/>
          <w:spacing w:val="-6"/>
        </w:rPr>
        <w:t> </w:t>
      </w:r>
      <w:r>
        <w:rPr>
          <w:color w:val="231F20"/>
        </w:rPr>
        <w:t>của</w:t>
      </w:r>
      <w:r>
        <w:rPr>
          <w:color w:val="231F20"/>
          <w:spacing w:val="-7"/>
        </w:rPr>
        <w:t> </w:t>
      </w:r>
      <w:r>
        <w:rPr>
          <w:color w:val="231F20"/>
        </w:rPr>
        <w:t>đệ</w:t>
      </w:r>
      <w:r>
        <w:rPr>
          <w:color w:val="231F20"/>
          <w:spacing w:val="-6"/>
        </w:rPr>
        <w:t> </w:t>
      </w:r>
      <w:r>
        <w:rPr>
          <w:color w:val="231F20"/>
        </w:rPr>
        <w:t>tử.</w:t>
      </w:r>
      <w:r>
        <w:rPr>
          <w:color w:val="231F20"/>
          <w:spacing w:val="-6"/>
        </w:rPr>
        <w:t> </w:t>
      </w:r>
      <w:r>
        <w:rPr>
          <w:color w:val="231F20"/>
        </w:rPr>
        <w:t>Nếu</w:t>
      </w:r>
      <w:r>
        <w:rPr>
          <w:color w:val="231F20"/>
          <w:spacing w:val="-7"/>
        </w:rPr>
        <w:t> </w:t>
      </w:r>
      <w:r>
        <w:rPr>
          <w:color w:val="231F20"/>
        </w:rPr>
        <w:t>dùng</w:t>
      </w:r>
      <w:r>
        <w:rPr>
          <w:color w:val="231F20"/>
          <w:spacing w:val="-6"/>
        </w:rPr>
        <w:t> </w:t>
      </w:r>
      <w:r>
        <w:rPr>
          <w:i/>
          <w:color w:val="231F20"/>
        </w:rPr>
        <w:t>phi</w:t>
      </w:r>
      <w:r>
        <w:rPr>
          <w:i/>
          <w:color w:val="231F20"/>
          <w:spacing w:val="-6"/>
        </w:rPr>
        <w:t> </w:t>
      </w:r>
      <w:r>
        <w:rPr>
          <w:i/>
          <w:color w:val="231F20"/>
        </w:rPr>
        <w:t>luận </w:t>
      </w:r>
      <w:r>
        <w:rPr>
          <w:i/>
          <w:color w:val="231F20"/>
        </w:rPr>
        <w:t>cứ</w:t>
      </w:r>
      <w:r>
        <w:rPr>
          <w:i/>
          <w:color w:val="231F20"/>
          <w:spacing w:val="-4"/>
        </w:rPr>
        <w:t> </w:t>
      </w:r>
      <w:r>
        <w:rPr>
          <w:color w:val="231F20"/>
        </w:rPr>
        <w:t>để</w:t>
      </w:r>
      <w:r>
        <w:rPr>
          <w:color w:val="231F20"/>
          <w:spacing w:val="-3"/>
        </w:rPr>
        <w:t> </w:t>
      </w:r>
      <w:r>
        <w:rPr>
          <w:color w:val="231F20"/>
        </w:rPr>
        <w:t>tạo</w:t>
      </w:r>
      <w:r>
        <w:rPr>
          <w:color w:val="231F20"/>
          <w:spacing w:val="-4"/>
        </w:rPr>
        <w:t> </w:t>
      </w:r>
      <w:r>
        <w:rPr>
          <w:color w:val="231F20"/>
        </w:rPr>
        <w:t>luận,</w:t>
      </w:r>
      <w:r>
        <w:rPr>
          <w:color w:val="231F20"/>
          <w:spacing w:val="-3"/>
        </w:rPr>
        <w:t> </w:t>
      </w:r>
      <w:r>
        <w:rPr>
          <w:color w:val="231F20"/>
        </w:rPr>
        <w:t>tức</w:t>
      </w:r>
      <w:r>
        <w:rPr>
          <w:color w:val="231F20"/>
          <w:spacing w:val="-3"/>
        </w:rPr>
        <w:t> </w:t>
      </w:r>
      <w:r>
        <w:rPr>
          <w:color w:val="231F20"/>
        </w:rPr>
        <w:t>sinh</w:t>
      </w:r>
      <w:r>
        <w:rPr>
          <w:color w:val="231F20"/>
          <w:spacing w:val="-4"/>
        </w:rPr>
        <w:t> </w:t>
      </w:r>
      <w:r>
        <w:rPr>
          <w:color w:val="231F20"/>
        </w:rPr>
        <w:t>giác</w:t>
      </w:r>
      <w:r>
        <w:rPr>
          <w:color w:val="231F20"/>
          <w:spacing w:val="-3"/>
        </w:rPr>
        <w:t> </w:t>
      </w:r>
      <w:r>
        <w:rPr>
          <w:color w:val="231F20"/>
        </w:rPr>
        <w:t>ý</w:t>
      </w:r>
      <w:r>
        <w:rPr>
          <w:color w:val="231F20"/>
          <w:spacing w:val="-3"/>
        </w:rPr>
        <w:t> </w:t>
      </w:r>
      <w:r>
        <w:rPr>
          <w:color w:val="231F20"/>
        </w:rPr>
        <w:t>của</w:t>
      </w:r>
      <w:r>
        <w:rPr>
          <w:color w:val="231F20"/>
          <w:spacing w:val="-4"/>
        </w:rPr>
        <w:t> </w:t>
      </w:r>
      <w:r>
        <w:rPr>
          <w:color w:val="231F20"/>
        </w:rPr>
        <w:t>đệ</w:t>
      </w:r>
      <w:r>
        <w:rPr>
          <w:color w:val="231F20"/>
          <w:spacing w:val="-3"/>
        </w:rPr>
        <w:t> </w:t>
      </w:r>
      <w:r>
        <w:rPr>
          <w:color w:val="231F20"/>
        </w:rPr>
        <w:t>tử</w:t>
      </w:r>
      <w:r>
        <w:rPr>
          <w:color w:val="231F20"/>
          <w:spacing w:val="-4"/>
        </w:rPr>
        <w:t> </w:t>
      </w:r>
      <w:r>
        <w:rPr>
          <w:color w:val="231F20"/>
        </w:rPr>
        <w:t>nêu</w:t>
      </w:r>
      <w:r>
        <w:rPr>
          <w:color w:val="231F20"/>
          <w:spacing w:val="-3"/>
        </w:rPr>
        <w:t> </w:t>
      </w:r>
      <w:r>
        <w:rPr>
          <w:color w:val="231F20"/>
        </w:rPr>
        <w:t>bày</w:t>
      </w:r>
      <w:r>
        <w:rPr>
          <w:color w:val="231F20"/>
          <w:spacing w:val="-3"/>
        </w:rPr>
        <w:t> </w:t>
      </w:r>
      <w:r>
        <w:rPr>
          <w:color w:val="231F20"/>
        </w:rPr>
        <w:t>về</w:t>
      </w:r>
      <w:r>
        <w:rPr>
          <w:color w:val="231F20"/>
          <w:spacing w:val="-4"/>
        </w:rPr>
        <w:t> </w:t>
      </w:r>
      <w:r>
        <w:rPr>
          <w:color w:val="231F20"/>
        </w:rPr>
        <w:t>pháp</w:t>
      </w:r>
      <w:r>
        <w:rPr>
          <w:color w:val="231F20"/>
          <w:spacing w:val="-3"/>
        </w:rPr>
        <w:t> </w:t>
      </w:r>
      <w:r>
        <w:rPr>
          <w:color w:val="231F20"/>
        </w:rPr>
        <w:t>tướng.</w:t>
      </w:r>
      <w:r>
        <w:rPr>
          <w:color w:val="231F20"/>
          <w:spacing w:val="-3"/>
        </w:rPr>
        <w:t> </w:t>
      </w:r>
      <w:r>
        <w:rPr>
          <w:color w:val="231F20"/>
        </w:rPr>
        <w:t>Đây cũng có thể như thế. Kia cũng có thể như</w:t>
      </w:r>
      <w:r>
        <w:rPr>
          <w:color w:val="231F20"/>
          <w:spacing w:val="-2"/>
        </w:rPr>
        <w:t> </w:t>
      </w:r>
      <w:r>
        <w:rPr>
          <w:color w:val="231F20"/>
        </w:rPr>
        <w:t>thế.</w:t>
      </w:r>
    </w:p>
    <w:p>
      <w:pPr>
        <w:pStyle w:val="BodyText"/>
        <w:spacing w:line="273" w:lineRule="auto" w:before="111"/>
        <w:ind w:right="391"/>
      </w:pPr>
      <w:r>
        <w:rPr>
          <w:color w:val="231F20"/>
        </w:rPr>
        <w:t>Lại nữa, hoặc có người tạo ra </w:t>
      </w:r>
      <w:r>
        <w:rPr>
          <w:i/>
          <w:color w:val="231F20"/>
        </w:rPr>
        <w:t>phi luận cứ </w:t>
      </w:r>
      <w:r>
        <w:rPr>
          <w:color w:val="231F20"/>
        </w:rPr>
        <w:t>mà được nuôi lớn: Như trong phẩm Người đã tạo ra luận cứ chánh. Người kia có bốn, người</w:t>
      </w:r>
      <w:r>
        <w:rPr>
          <w:color w:val="231F20"/>
          <w:spacing w:val="-8"/>
        </w:rPr>
        <w:t> </w:t>
      </w:r>
      <w:r>
        <w:rPr>
          <w:color w:val="231F20"/>
        </w:rPr>
        <w:t>kia</w:t>
      </w:r>
      <w:r>
        <w:rPr>
          <w:color w:val="231F20"/>
          <w:spacing w:val="-7"/>
        </w:rPr>
        <w:t> </w:t>
      </w:r>
      <w:r>
        <w:rPr>
          <w:color w:val="231F20"/>
        </w:rPr>
        <w:t>có</w:t>
      </w:r>
      <w:r>
        <w:rPr>
          <w:color w:val="231F20"/>
          <w:spacing w:val="-7"/>
        </w:rPr>
        <w:t> </w:t>
      </w:r>
      <w:r>
        <w:rPr>
          <w:color w:val="231F20"/>
        </w:rPr>
        <w:t>ba,</w:t>
      </w:r>
      <w:r>
        <w:rPr>
          <w:color w:val="231F20"/>
          <w:spacing w:val="-8"/>
        </w:rPr>
        <w:t> </w:t>
      </w:r>
      <w:r>
        <w:rPr>
          <w:color w:val="231F20"/>
        </w:rPr>
        <w:t>người</w:t>
      </w:r>
      <w:r>
        <w:rPr>
          <w:color w:val="231F20"/>
          <w:spacing w:val="-7"/>
        </w:rPr>
        <w:t> </w:t>
      </w:r>
      <w:r>
        <w:rPr>
          <w:color w:val="231F20"/>
        </w:rPr>
        <w:t>kia</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tạo</w:t>
      </w:r>
      <w:r>
        <w:rPr>
          <w:color w:val="231F20"/>
          <w:spacing w:val="-7"/>
        </w:rPr>
        <w:t> </w:t>
      </w:r>
      <w:r>
        <w:rPr>
          <w:color w:val="231F20"/>
        </w:rPr>
        <w:t>phi</w:t>
      </w:r>
      <w:r>
        <w:rPr>
          <w:color w:val="231F20"/>
          <w:spacing w:val="-7"/>
        </w:rPr>
        <w:t> </w:t>
      </w:r>
      <w:r>
        <w:rPr>
          <w:color w:val="231F20"/>
        </w:rPr>
        <w:t>luận</w:t>
      </w:r>
      <w:r>
        <w:rPr>
          <w:color w:val="231F20"/>
          <w:spacing w:val="-7"/>
        </w:rPr>
        <w:t> </w:t>
      </w:r>
      <w:r>
        <w:rPr>
          <w:color w:val="231F20"/>
        </w:rPr>
        <w:t>cứ.</w:t>
      </w:r>
      <w:r>
        <w:rPr>
          <w:color w:val="231F20"/>
          <w:spacing w:val="-8"/>
        </w:rPr>
        <w:t> </w:t>
      </w:r>
      <w:r>
        <w:rPr>
          <w:color w:val="231F20"/>
        </w:rPr>
        <w:t>Người</w:t>
      </w:r>
      <w:r>
        <w:rPr>
          <w:color w:val="231F20"/>
          <w:spacing w:val="-7"/>
        </w:rPr>
        <w:t> </w:t>
      </w:r>
      <w:r>
        <w:rPr>
          <w:color w:val="231F20"/>
        </w:rPr>
        <w:t>kia</w:t>
      </w:r>
      <w:r>
        <w:rPr>
          <w:color w:val="231F20"/>
          <w:spacing w:val="-7"/>
        </w:rPr>
        <w:t> </w:t>
      </w:r>
      <w:r>
        <w:rPr>
          <w:color w:val="231F20"/>
        </w:rPr>
        <w:t>có</w:t>
      </w:r>
      <w:r>
        <w:rPr>
          <w:color w:val="231F20"/>
          <w:spacing w:val="-7"/>
        </w:rPr>
        <w:t> </w:t>
      </w:r>
      <w:r>
        <w:rPr>
          <w:color w:val="231F20"/>
        </w:rPr>
        <w:t>năm, người kia có sáu, người kia có</w:t>
      </w:r>
      <w:r>
        <w:rPr>
          <w:color w:val="231F20"/>
          <w:spacing w:val="-2"/>
        </w:rPr>
        <w:t> </w:t>
      </w:r>
      <w:r>
        <w:rPr>
          <w:color w:val="231F20"/>
        </w:rPr>
        <w:t>bốn.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Do</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spacing w:val="-5"/>
        </w:rPr>
        <w:t>này,</w:t>
      </w:r>
      <w:r>
        <w:rPr>
          <w:color w:val="231F20"/>
          <w:spacing w:val="-13"/>
        </w:rPr>
        <w:t> </w:t>
      </w:r>
      <w:r>
        <w:rPr>
          <w:color w:val="231F20"/>
        </w:rPr>
        <w:t>nên</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kia</w:t>
      </w:r>
      <w:r>
        <w:rPr>
          <w:color w:val="231F20"/>
          <w:spacing w:val="-13"/>
        </w:rPr>
        <w:t> </w:t>
      </w:r>
      <w:r>
        <w:rPr>
          <w:color w:val="231F20"/>
        </w:rPr>
        <w:t>đã</w:t>
      </w:r>
      <w:r>
        <w:rPr>
          <w:color w:val="231F20"/>
          <w:spacing w:val="-13"/>
        </w:rPr>
        <w:t> </w:t>
      </w:r>
      <w:r>
        <w:rPr>
          <w:color w:val="231F20"/>
        </w:rPr>
        <w:t>dùng</w:t>
      </w:r>
      <w:r>
        <w:rPr>
          <w:color w:val="231F20"/>
          <w:spacing w:val="-13"/>
        </w:rPr>
        <w:t> </w:t>
      </w:r>
      <w:r>
        <w:rPr>
          <w:i/>
          <w:color w:val="231F20"/>
        </w:rPr>
        <w:t>phi</w:t>
      </w:r>
      <w:r>
        <w:rPr>
          <w:i/>
          <w:color w:val="231F20"/>
          <w:spacing w:val="-13"/>
        </w:rPr>
        <w:t> </w:t>
      </w:r>
      <w:r>
        <w:rPr>
          <w:i/>
          <w:color w:val="231F20"/>
        </w:rPr>
        <w:t>luận</w:t>
      </w:r>
      <w:r>
        <w:rPr>
          <w:i/>
          <w:color w:val="231F20"/>
          <w:spacing w:val="-13"/>
        </w:rPr>
        <w:t> </w:t>
      </w:r>
      <w:r>
        <w:rPr>
          <w:i/>
          <w:color w:val="231F20"/>
        </w:rPr>
        <w:t>cứ</w:t>
      </w:r>
      <w:r>
        <w:rPr>
          <w:i/>
          <w:color w:val="231F20"/>
          <w:spacing w:val="-13"/>
        </w:rPr>
        <w:t> </w:t>
      </w:r>
      <w:r>
        <w:rPr>
          <w:color w:val="231F20"/>
        </w:rPr>
        <w:t>để</w:t>
      </w:r>
      <w:r>
        <w:rPr>
          <w:color w:val="231F20"/>
          <w:spacing w:val="-13"/>
        </w:rPr>
        <w:t> </w:t>
      </w:r>
      <w:r>
        <w:rPr>
          <w:color w:val="231F20"/>
        </w:rPr>
        <w:t>tạo</w:t>
      </w:r>
      <w:r>
        <w:rPr>
          <w:color w:val="231F20"/>
          <w:spacing w:val="-13"/>
        </w:rPr>
        <w:t> </w:t>
      </w:r>
      <w:r>
        <w:rPr>
          <w:color w:val="231F20"/>
        </w:rPr>
        <w:t>luận.</w:t>
      </w:r>
    </w:p>
    <w:p>
      <w:pPr>
        <w:spacing w:line="273" w:lineRule="auto" w:before="154"/>
        <w:ind w:left="393" w:right="107" w:firstLine="566"/>
        <w:jc w:val="both"/>
        <w:rPr>
          <w:i/>
          <w:sz w:val="26"/>
        </w:rPr>
      </w:pPr>
      <w:r>
        <w:rPr>
          <w:i/>
          <w:color w:val="231F20"/>
          <w:sz w:val="26"/>
        </w:rPr>
        <w:t>* Đệ tử của Đức Thế Tôn kiến đế đầy đủ, nếu sắc không đoạn </w:t>
      </w:r>
      <w:r>
        <w:rPr>
          <w:i/>
          <w:color w:val="231F20"/>
          <w:sz w:val="26"/>
        </w:rPr>
        <w:t>trừ thì bị sắc trói buộc chăng? Nếu như bị sắc trói buộc là do sắc không đoạn trừ chăng? Cho đến thức cũng như thế.</w:t>
      </w:r>
    </w:p>
    <w:p>
      <w:pPr>
        <w:pStyle w:val="BodyText"/>
        <w:ind w:left="960" w:firstLine="0"/>
      </w:pPr>
      <w:r>
        <w:rPr>
          <w:i/>
          <w:color w:val="231F20"/>
        </w:rPr>
        <w:t>Hỏi: </w:t>
      </w:r>
      <w:r>
        <w:rPr>
          <w:color w:val="231F20"/>
        </w:rPr>
        <w:t>Vì lý do gì tạo ra phần Luận này?</w:t>
      </w:r>
    </w:p>
    <w:p>
      <w:pPr>
        <w:pStyle w:val="BodyText"/>
        <w:spacing w:line="276" w:lineRule="auto" w:before="158"/>
        <w:ind w:left="393" w:right="107"/>
      </w:pPr>
      <w:r>
        <w:rPr>
          <w:i/>
          <w:color w:val="231F20"/>
        </w:rPr>
        <w:t>Đáp: </w:t>
      </w:r>
      <w:r>
        <w:rPr>
          <w:color w:val="231F20"/>
        </w:rPr>
        <w:t>Hoặc có thuyết nói: Đoạn trừ sắc có đoạn trừ theo thứ lớp,</w:t>
      </w:r>
      <w:r>
        <w:rPr>
          <w:color w:val="231F20"/>
          <w:spacing w:val="-8"/>
        </w:rPr>
        <w:t> </w:t>
      </w:r>
      <w:r>
        <w:rPr>
          <w:color w:val="231F20"/>
        </w:rPr>
        <w:t>đoạn</w:t>
      </w:r>
      <w:r>
        <w:rPr>
          <w:color w:val="231F20"/>
          <w:spacing w:val="-7"/>
        </w:rPr>
        <w:t> </w:t>
      </w:r>
      <w:r>
        <w:rPr>
          <w:color w:val="231F20"/>
        </w:rPr>
        <w:t>trừ</w:t>
      </w:r>
      <w:r>
        <w:rPr>
          <w:color w:val="231F20"/>
          <w:spacing w:val="-8"/>
        </w:rPr>
        <w:t> </w:t>
      </w:r>
      <w:r>
        <w:rPr>
          <w:color w:val="231F20"/>
        </w:rPr>
        <w:t>theo</w:t>
      </w:r>
      <w:r>
        <w:rPr>
          <w:color w:val="231F20"/>
          <w:spacing w:val="-7"/>
        </w:rPr>
        <w:t> </w:t>
      </w:r>
      <w:r>
        <w:rPr>
          <w:color w:val="231F20"/>
        </w:rPr>
        <w:t>sai</w:t>
      </w:r>
      <w:r>
        <w:rPr>
          <w:color w:val="231F20"/>
          <w:spacing w:val="-8"/>
        </w:rPr>
        <w:t> </w:t>
      </w:r>
      <w:r>
        <w:rPr>
          <w:color w:val="231F20"/>
        </w:rPr>
        <w:t>biệt,</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từng</w:t>
      </w:r>
      <w:r>
        <w:rPr>
          <w:color w:val="231F20"/>
          <w:spacing w:val="-7"/>
        </w:rPr>
        <w:t> </w:t>
      </w:r>
      <w:r>
        <w:rPr>
          <w:color w:val="231F20"/>
        </w:rPr>
        <w:t>mỗi</w:t>
      </w:r>
      <w:r>
        <w:rPr>
          <w:color w:val="231F20"/>
          <w:spacing w:val="-8"/>
        </w:rPr>
        <w:t> </w:t>
      </w:r>
      <w:r>
        <w:rPr>
          <w:color w:val="231F20"/>
        </w:rPr>
        <w:t>mỗi</w:t>
      </w:r>
      <w:r>
        <w:rPr>
          <w:color w:val="231F20"/>
          <w:spacing w:val="-7"/>
        </w:rPr>
        <w:t> </w:t>
      </w:r>
      <w:r>
        <w:rPr>
          <w:color w:val="231F20"/>
        </w:rPr>
        <w:t>đoạn.</w:t>
      </w:r>
      <w:r>
        <w:rPr>
          <w:color w:val="231F20"/>
          <w:spacing w:val="-7"/>
        </w:rPr>
        <w:t> </w:t>
      </w:r>
      <w:r>
        <w:rPr>
          <w:color w:val="231F20"/>
        </w:rPr>
        <w:t>Như</w:t>
      </w:r>
      <w:r>
        <w:rPr>
          <w:color w:val="231F20"/>
          <w:spacing w:val="-8"/>
        </w:rPr>
        <w:t> </w:t>
      </w:r>
      <w:r>
        <w:rPr>
          <w:color w:val="231F20"/>
        </w:rPr>
        <w:t>pháp</w:t>
      </w:r>
      <w:r>
        <w:rPr>
          <w:color w:val="231F20"/>
          <w:spacing w:val="-7"/>
        </w:rPr>
        <w:t> </w:t>
      </w:r>
      <w:r>
        <w:rPr>
          <w:color w:val="231F20"/>
        </w:rPr>
        <w:t>sư nước</w:t>
      </w:r>
      <w:r>
        <w:rPr>
          <w:color w:val="231F20"/>
          <w:spacing w:val="-12"/>
        </w:rPr>
        <w:t> </w:t>
      </w:r>
      <w:r>
        <w:rPr>
          <w:color w:val="231F20"/>
        </w:rPr>
        <w:t>ngoài</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rPr>
        <w:t>này:</w:t>
      </w:r>
      <w:r>
        <w:rPr>
          <w:color w:val="231F20"/>
          <w:spacing w:val="-11"/>
        </w:rPr>
        <w:t> </w:t>
      </w:r>
      <w:r>
        <w:rPr>
          <w:color w:val="231F20"/>
        </w:rPr>
        <w:t>Như</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số</w:t>
      </w:r>
      <w:r>
        <w:rPr>
          <w:color w:val="231F20"/>
          <w:spacing w:val="-11"/>
        </w:rPr>
        <w:t> </w:t>
      </w:r>
      <w:r>
        <w:rPr>
          <w:color w:val="231F20"/>
        </w:rPr>
        <w:t>pháp</w:t>
      </w:r>
      <w:r>
        <w:rPr>
          <w:color w:val="231F20"/>
          <w:spacing w:val="-12"/>
        </w:rPr>
        <w:t> </w:t>
      </w:r>
      <w:r>
        <w:rPr>
          <w:color w:val="231F20"/>
        </w:rPr>
        <w:t>nhiễm</w:t>
      </w:r>
      <w:r>
        <w:rPr>
          <w:color w:val="231F20"/>
          <w:spacing w:val="-12"/>
        </w:rPr>
        <w:t> </w:t>
      </w:r>
      <w:r>
        <w:rPr>
          <w:color w:val="231F20"/>
        </w:rPr>
        <w:t>ô,</w:t>
      </w:r>
      <w:r>
        <w:rPr>
          <w:color w:val="231F20"/>
          <w:spacing w:val="-11"/>
        </w:rPr>
        <w:t> </w:t>
      </w:r>
      <w:r>
        <w:rPr>
          <w:color w:val="231F20"/>
        </w:rPr>
        <w:t>chín</w:t>
      </w:r>
      <w:r>
        <w:rPr>
          <w:color w:val="231F20"/>
          <w:spacing w:val="-11"/>
        </w:rPr>
        <w:t> </w:t>
      </w:r>
      <w:r>
        <w:rPr>
          <w:color w:val="231F20"/>
          <w:spacing w:val="-4"/>
        </w:rPr>
        <w:t>thứ </w:t>
      </w:r>
      <w:r>
        <w:rPr>
          <w:color w:val="231F20"/>
        </w:rPr>
        <w:t>đoạn trừ sắc cũng như </w:t>
      </w:r>
      <w:r>
        <w:rPr>
          <w:color w:val="231F20"/>
          <w:spacing w:val="-5"/>
        </w:rPr>
        <w:t>vậy. </w:t>
      </w:r>
      <w:r>
        <w:rPr>
          <w:color w:val="231F20"/>
        </w:rPr>
        <w:t>Vì nhằm ngăn dứt ý của thuyết như thế, cùng</w:t>
      </w:r>
      <w:r>
        <w:rPr>
          <w:color w:val="231F20"/>
          <w:spacing w:val="-9"/>
        </w:rPr>
        <w:t> </w:t>
      </w:r>
      <w:r>
        <w:rPr>
          <w:color w:val="231F20"/>
        </w:rPr>
        <w:t>nêu</w:t>
      </w:r>
      <w:r>
        <w:rPr>
          <w:color w:val="231F20"/>
          <w:spacing w:val="-9"/>
        </w:rPr>
        <w:t> </w:t>
      </w:r>
      <w:r>
        <w:rPr>
          <w:color w:val="231F20"/>
        </w:rPr>
        <w:t>rõ</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số</w:t>
      </w:r>
      <w:r>
        <w:rPr>
          <w:color w:val="231F20"/>
          <w:spacing w:val="-9"/>
        </w:rPr>
        <w:t> </w:t>
      </w:r>
      <w:r>
        <w:rPr>
          <w:color w:val="231F20"/>
        </w:rPr>
        <w:t>pháp</w:t>
      </w:r>
      <w:r>
        <w:rPr>
          <w:color w:val="231F20"/>
          <w:spacing w:val="-9"/>
        </w:rPr>
        <w:t> </w:t>
      </w:r>
      <w:r>
        <w:rPr>
          <w:color w:val="231F20"/>
        </w:rPr>
        <w:t>nhiễm</w:t>
      </w:r>
      <w:r>
        <w:rPr>
          <w:color w:val="231F20"/>
          <w:spacing w:val="-10"/>
        </w:rPr>
        <w:t> </w:t>
      </w:r>
      <w:r>
        <w:rPr>
          <w:color w:val="231F20"/>
        </w:rPr>
        <w:t>ô,</w:t>
      </w:r>
      <w:r>
        <w:rPr>
          <w:color w:val="231F20"/>
          <w:spacing w:val="-8"/>
        </w:rPr>
        <w:t> </w:t>
      </w:r>
      <w:r>
        <w:rPr>
          <w:color w:val="231F20"/>
        </w:rPr>
        <w:t>chín</w:t>
      </w:r>
      <w:r>
        <w:rPr>
          <w:color w:val="231F20"/>
          <w:spacing w:val="-8"/>
        </w:rPr>
        <w:t> </w:t>
      </w:r>
      <w:r>
        <w:rPr>
          <w:color w:val="231F20"/>
        </w:rPr>
        <w:t>thứ</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sắc,</w:t>
      </w:r>
      <w:r>
        <w:rPr>
          <w:color w:val="231F20"/>
          <w:spacing w:val="-9"/>
        </w:rPr>
        <w:t> </w:t>
      </w:r>
      <w:r>
        <w:rPr>
          <w:color w:val="231F20"/>
        </w:rPr>
        <w:t>tâm</w:t>
      </w:r>
      <w:r>
        <w:rPr>
          <w:color w:val="231F20"/>
          <w:spacing w:val="-9"/>
        </w:rPr>
        <w:t> </w:t>
      </w:r>
      <w:r>
        <w:rPr>
          <w:color w:val="231F20"/>
        </w:rPr>
        <w:t>tâm số pháp hữu lậu thiện, vô ký không ẩn mất, đối với đạo vô ngại sau cùng là đoạn trừ trong một lúc, nên tạo ra phần Luận </w:t>
      </w:r>
      <w:r>
        <w:rPr>
          <w:color w:val="231F20"/>
          <w:spacing w:val="-5"/>
        </w:rPr>
        <w:t>này.</w:t>
      </w:r>
    </w:p>
    <w:p>
      <w:pPr>
        <w:pStyle w:val="BodyText"/>
        <w:spacing w:line="276" w:lineRule="auto" w:before="107"/>
        <w:ind w:left="393" w:right="107"/>
      </w:pPr>
      <w:r>
        <w:rPr>
          <w:i/>
          <w:color w:val="231F20"/>
        </w:rPr>
        <w:t>Hỏi: </w:t>
      </w:r>
      <w:r>
        <w:rPr>
          <w:color w:val="231F20"/>
        </w:rPr>
        <w:t>Vì sao tâm tâm số pháp nhiễm ô, chín thứ đoạn trừ sắc, tâm tâm số pháp hữu lậu thiện, vô ký không ẩn mất, đến đạo vô</w:t>
      </w:r>
      <w:r>
        <w:rPr>
          <w:color w:val="231F20"/>
          <w:spacing w:val="-46"/>
        </w:rPr>
        <w:t> </w:t>
      </w:r>
      <w:r>
        <w:rPr>
          <w:color w:val="231F20"/>
        </w:rPr>
        <w:t>ngại sau cùng đoạn trừ trong một</w:t>
      </w:r>
      <w:r>
        <w:rPr>
          <w:color w:val="231F20"/>
          <w:spacing w:val="-2"/>
        </w:rPr>
        <w:t> </w:t>
      </w:r>
      <w:r>
        <w:rPr>
          <w:color w:val="231F20"/>
        </w:rPr>
        <w:t>lúc?</w:t>
      </w:r>
    </w:p>
    <w:p>
      <w:pPr>
        <w:pStyle w:val="BodyText"/>
        <w:spacing w:line="276" w:lineRule="auto" w:before="111"/>
        <w:ind w:left="393" w:right="106"/>
      </w:pPr>
      <w:r>
        <w:rPr>
          <w:i/>
          <w:color w:val="231F20"/>
        </w:rPr>
        <w:t>Đáp: </w:t>
      </w:r>
      <w:r>
        <w:rPr>
          <w:color w:val="231F20"/>
        </w:rPr>
        <w:t>Do minh, vô minh thường cùng tạo trở ngại: Minh phẩm hạ hạ đoạn trừ vô minh phẩm thượng thượng. Phẩm hạ trung đoạn trừ phẩm thượng trung. Phẩm hạ thượng đoạn trừ phẩm thượng hạ. Phẩm trung hạ đoạn trừ phẩm trung thượng. Phẩm trung trung đoạn trừ phẩm trung trung. Phẩm trung thượng đoạn trừ phẩm trung hạ. Phẩm thượng hạ đoạn trừ phẩm hạ thượng. Phẩm thượng trung</w:t>
      </w:r>
      <w:r>
        <w:rPr>
          <w:color w:val="231F20"/>
          <w:spacing w:val="-39"/>
        </w:rPr>
        <w:t> </w:t>
      </w:r>
      <w:r>
        <w:rPr>
          <w:color w:val="231F20"/>
        </w:rPr>
        <w:t>đoạn trừ phẩm hạ trung. Phẩm thượng thượng đoạn trừ phẩm hạ hạ. Pháp sắc hữu lậu thiện, vô ký không ẩn mất, không trở ngại minh và vô minh, chỉ cùng với minh, vô minh tạo ra xứ nương dựa, xứ lập </w:t>
      </w:r>
      <w:r>
        <w:rPr>
          <w:color w:val="231F20"/>
          <w:spacing w:val="-4"/>
        </w:rPr>
        <w:t>đủ. </w:t>
      </w:r>
      <w:r>
        <w:rPr>
          <w:color w:val="231F20"/>
        </w:rPr>
        <w:t>Như ánh sáng của ngọn đèn không cùng với tim, dầu, bình đèn tạo trở ngại, chỉ tạo trở ngại đối với bóng tối, vì tim đèn, bình đựng</w:t>
      </w:r>
      <w:r>
        <w:rPr>
          <w:color w:val="231F20"/>
          <w:spacing w:val="-45"/>
        </w:rPr>
        <w:t> </w:t>
      </w:r>
      <w:r>
        <w:rPr>
          <w:color w:val="231F20"/>
        </w:rPr>
        <w:t>dầu, đối với ánh sáng của đèn tạo ra xứ nương dựa, xứ lập</w:t>
      </w:r>
      <w:r>
        <w:rPr>
          <w:color w:val="231F20"/>
          <w:spacing w:val="-3"/>
        </w:rPr>
        <w:t> </w:t>
      </w:r>
      <w:r>
        <w:rPr>
          <w:color w:val="231F20"/>
        </w:rPr>
        <w:t>đủ.</w:t>
      </w:r>
    </w:p>
    <w:p>
      <w:pPr>
        <w:pStyle w:val="BodyText"/>
        <w:spacing w:line="276" w:lineRule="auto" w:before="104"/>
        <w:ind w:left="393" w:right="108"/>
      </w:pPr>
      <w:r>
        <w:rPr>
          <w:color w:val="231F20"/>
        </w:rPr>
        <w:t>Như</w:t>
      </w:r>
      <w:r>
        <w:rPr>
          <w:color w:val="231F20"/>
          <w:spacing w:val="-11"/>
        </w:rPr>
        <w:t> </w:t>
      </w:r>
      <w:r>
        <w:rPr>
          <w:color w:val="231F20"/>
          <w:spacing w:val="-3"/>
        </w:rPr>
        <w:t>thế,</w:t>
      </w:r>
      <w:r>
        <w:rPr>
          <w:color w:val="231F20"/>
          <w:spacing w:val="-10"/>
        </w:rPr>
        <w:t> </w:t>
      </w:r>
      <w:r>
        <w:rPr>
          <w:color w:val="231F20"/>
          <w:spacing w:val="-3"/>
        </w:rPr>
        <w:t>pháp</w:t>
      </w:r>
      <w:r>
        <w:rPr>
          <w:color w:val="231F20"/>
          <w:spacing w:val="-10"/>
        </w:rPr>
        <w:t> </w:t>
      </w:r>
      <w:r>
        <w:rPr>
          <w:color w:val="231F20"/>
        </w:rPr>
        <w:t>sắc</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spacing w:val="-3"/>
        </w:rPr>
        <w:t>thiện,</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spacing w:val="-3"/>
        </w:rPr>
        <w:t>không</w:t>
      </w:r>
      <w:r>
        <w:rPr>
          <w:color w:val="231F20"/>
          <w:spacing w:val="-10"/>
        </w:rPr>
        <w:t> </w:t>
      </w:r>
      <w:r>
        <w:rPr>
          <w:color w:val="231F20"/>
        </w:rPr>
        <w:t>ẩn</w:t>
      </w:r>
      <w:r>
        <w:rPr>
          <w:color w:val="231F20"/>
          <w:spacing w:val="-11"/>
        </w:rPr>
        <w:t> </w:t>
      </w:r>
      <w:r>
        <w:rPr>
          <w:color w:val="231F20"/>
          <w:spacing w:val="-3"/>
        </w:rPr>
        <w:t>mất,</w:t>
      </w:r>
      <w:r>
        <w:rPr>
          <w:color w:val="231F20"/>
          <w:spacing w:val="-10"/>
        </w:rPr>
        <w:t> </w:t>
      </w:r>
      <w:r>
        <w:rPr>
          <w:color w:val="231F20"/>
          <w:spacing w:val="-3"/>
        </w:rPr>
        <w:t>không</w:t>
      </w:r>
      <w:r>
        <w:rPr>
          <w:color w:val="231F20"/>
          <w:spacing w:val="-10"/>
        </w:rPr>
        <w:t> </w:t>
      </w:r>
      <w:r>
        <w:rPr>
          <w:color w:val="231F20"/>
          <w:spacing w:val="-3"/>
        </w:rPr>
        <w:t>gây </w:t>
      </w:r>
      <w:r>
        <w:rPr>
          <w:color w:val="231F20"/>
        </w:rPr>
        <w:t>trở</w:t>
      </w:r>
      <w:r>
        <w:rPr>
          <w:color w:val="231F20"/>
          <w:spacing w:val="-15"/>
        </w:rPr>
        <w:t> </w:t>
      </w:r>
      <w:r>
        <w:rPr>
          <w:color w:val="231F20"/>
          <w:spacing w:val="-3"/>
        </w:rPr>
        <w:t>ngại</w:t>
      </w:r>
      <w:r>
        <w:rPr>
          <w:color w:val="231F20"/>
          <w:spacing w:val="-14"/>
        </w:rPr>
        <w:t> </w:t>
      </w:r>
      <w:r>
        <w:rPr>
          <w:color w:val="231F20"/>
        </w:rPr>
        <w:t>đối</w:t>
      </w:r>
      <w:r>
        <w:rPr>
          <w:color w:val="231F20"/>
          <w:spacing w:val="-15"/>
        </w:rPr>
        <w:t> </w:t>
      </w:r>
      <w:r>
        <w:rPr>
          <w:color w:val="231F20"/>
        </w:rPr>
        <w:t>với</w:t>
      </w:r>
      <w:r>
        <w:rPr>
          <w:color w:val="231F20"/>
          <w:spacing w:val="-14"/>
        </w:rPr>
        <w:t> </w:t>
      </w:r>
      <w:r>
        <w:rPr>
          <w:color w:val="231F20"/>
          <w:spacing w:val="-3"/>
        </w:rPr>
        <w:t>minh,</w:t>
      </w:r>
      <w:r>
        <w:rPr>
          <w:color w:val="231F20"/>
          <w:spacing w:val="-14"/>
        </w:rPr>
        <w:t> </w:t>
      </w:r>
      <w:r>
        <w:rPr>
          <w:color w:val="231F20"/>
        </w:rPr>
        <w:t>vô</w:t>
      </w:r>
      <w:r>
        <w:rPr>
          <w:color w:val="231F20"/>
          <w:spacing w:val="-15"/>
        </w:rPr>
        <w:t> </w:t>
      </w:r>
      <w:r>
        <w:rPr>
          <w:color w:val="231F20"/>
          <w:spacing w:val="-3"/>
        </w:rPr>
        <w:t>minh,</w:t>
      </w:r>
      <w:r>
        <w:rPr>
          <w:color w:val="231F20"/>
          <w:spacing w:val="-14"/>
        </w:rPr>
        <w:t> </w:t>
      </w:r>
      <w:r>
        <w:rPr>
          <w:color w:val="231F20"/>
        </w:rPr>
        <w:t>lại</w:t>
      </w:r>
      <w:r>
        <w:rPr>
          <w:color w:val="231F20"/>
          <w:spacing w:val="-14"/>
        </w:rPr>
        <w:t> </w:t>
      </w:r>
      <w:r>
        <w:rPr>
          <w:color w:val="231F20"/>
        </w:rPr>
        <w:t>còn</w:t>
      </w:r>
      <w:r>
        <w:rPr>
          <w:color w:val="231F20"/>
          <w:spacing w:val="-15"/>
        </w:rPr>
        <w:t> </w:t>
      </w:r>
      <w:r>
        <w:rPr>
          <w:color w:val="231F20"/>
        </w:rPr>
        <w:t>tạo</w:t>
      </w:r>
      <w:r>
        <w:rPr>
          <w:color w:val="231F20"/>
          <w:spacing w:val="-14"/>
        </w:rPr>
        <w:t> </w:t>
      </w:r>
      <w:r>
        <w:rPr>
          <w:color w:val="231F20"/>
        </w:rPr>
        <w:t>ra</w:t>
      </w:r>
      <w:r>
        <w:rPr>
          <w:color w:val="231F20"/>
          <w:spacing w:val="-14"/>
        </w:rPr>
        <w:t> </w:t>
      </w:r>
      <w:r>
        <w:rPr>
          <w:color w:val="231F20"/>
        </w:rPr>
        <w:t>xứ</w:t>
      </w:r>
      <w:r>
        <w:rPr>
          <w:color w:val="231F20"/>
          <w:spacing w:val="-15"/>
        </w:rPr>
        <w:t> </w:t>
      </w:r>
      <w:r>
        <w:rPr>
          <w:color w:val="231F20"/>
          <w:spacing w:val="-3"/>
        </w:rPr>
        <w:t>nương</w:t>
      </w:r>
      <w:r>
        <w:rPr>
          <w:color w:val="231F20"/>
          <w:spacing w:val="-14"/>
        </w:rPr>
        <w:t> </w:t>
      </w:r>
      <w:r>
        <w:rPr>
          <w:color w:val="231F20"/>
          <w:spacing w:val="-3"/>
        </w:rPr>
        <w:t>dựa,</w:t>
      </w:r>
      <w:r>
        <w:rPr>
          <w:color w:val="231F20"/>
          <w:spacing w:val="-14"/>
        </w:rPr>
        <w:t> </w:t>
      </w:r>
      <w:r>
        <w:rPr>
          <w:color w:val="231F20"/>
        </w:rPr>
        <w:t>xứ</w:t>
      </w:r>
      <w:r>
        <w:rPr>
          <w:color w:val="231F20"/>
          <w:spacing w:val="-15"/>
        </w:rPr>
        <w:t> </w:t>
      </w:r>
      <w:r>
        <w:rPr>
          <w:color w:val="231F20"/>
        </w:rPr>
        <w:t>lập</w:t>
      </w:r>
      <w:r>
        <w:rPr>
          <w:color w:val="231F20"/>
          <w:spacing w:val="-14"/>
        </w:rPr>
        <w:t> </w:t>
      </w:r>
      <w:r>
        <w:rPr>
          <w:color w:val="231F20"/>
          <w:spacing w:val="-3"/>
        </w:rPr>
        <w:t>đủ.</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color w:val="231F20"/>
        </w:rPr>
        <w:t>Lại</w:t>
      </w:r>
      <w:r>
        <w:rPr>
          <w:color w:val="231F20"/>
          <w:spacing w:val="-12"/>
        </w:rPr>
        <w:t> </w:t>
      </w:r>
      <w:r>
        <w:rPr>
          <w:color w:val="231F20"/>
        </w:rPr>
        <w:t>nữa,</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số</w:t>
      </w:r>
      <w:r>
        <w:rPr>
          <w:color w:val="231F20"/>
          <w:spacing w:val="-11"/>
        </w:rPr>
        <w:t> </w:t>
      </w:r>
      <w:r>
        <w:rPr>
          <w:color w:val="231F20"/>
        </w:rPr>
        <w:t>pháp</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tùy</w:t>
      </w:r>
      <w:r>
        <w:rPr>
          <w:color w:val="231F20"/>
          <w:spacing w:val="-11"/>
        </w:rPr>
        <w:t> </w:t>
      </w:r>
      <w:r>
        <w:rPr>
          <w:color w:val="231F20"/>
        </w:rPr>
        <w:t>theo</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đoạn, thì thứ kia không thành tựu cũng như thế.</w:t>
      </w:r>
    </w:p>
    <w:p>
      <w:pPr>
        <w:pStyle w:val="BodyText"/>
        <w:spacing w:line="268" w:lineRule="auto" w:before="110"/>
        <w:ind w:right="390"/>
      </w:pPr>
      <w:r>
        <w:rPr>
          <w:color w:val="231F20"/>
        </w:rPr>
        <w:t>Sắc là nhiễm ô: Là lúc ở tại đạo phương tiện, tức không thành tựu, đạo vô ngại sau cùng đoạn trừ.</w:t>
      </w:r>
    </w:p>
    <w:p>
      <w:pPr>
        <w:pStyle w:val="BodyText"/>
        <w:spacing w:line="268" w:lineRule="auto" w:before="110"/>
        <w:ind w:right="390"/>
      </w:pPr>
      <w:r>
        <w:rPr>
          <w:color w:val="231F20"/>
        </w:rPr>
        <w:t>Sắc là thiện, vô ký không ẩn mất (vô ký vô phú) và pháp hữu vi, hữu lậu thiện, vô ký không ẩn mất khác, đều được đoạn trừ cùng một lúc nơi đạo vô ngại sau cùng.</w:t>
      </w:r>
    </w:p>
    <w:p>
      <w:pPr>
        <w:pStyle w:val="BodyText"/>
        <w:spacing w:line="268" w:lineRule="auto" w:before="111"/>
        <w:ind w:right="391"/>
      </w:pPr>
      <w:r>
        <w:rPr>
          <w:color w:val="231F20"/>
        </w:rPr>
        <w:t>Các pháp này tuy đã nhận biết, đã đoạn trừ, lìa dục của ba cõi, cũng nên thành tựu.</w:t>
      </w:r>
    </w:p>
    <w:p>
      <w:pPr>
        <w:pStyle w:val="BodyText"/>
        <w:spacing w:line="268" w:lineRule="auto" w:before="110"/>
        <w:ind w:right="391"/>
      </w:pPr>
      <w:r>
        <w:rPr>
          <w:color w:val="231F20"/>
        </w:rPr>
        <w:t>Thế nên, vì nhằm ngăn trừ nghĩa của người khác, làm sáng tỏ nghĩa của mình, cho đến nói rộng, nên tạo ra phần Luận này.</w:t>
      </w:r>
    </w:p>
    <w:p>
      <w:pPr>
        <w:pStyle w:val="BodyText"/>
        <w:spacing w:line="268" w:lineRule="auto" w:before="110"/>
        <w:ind w:right="391"/>
      </w:pPr>
      <w:r>
        <w:rPr>
          <w:color w:val="231F20"/>
        </w:rPr>
        <w:t>Đệ tử của Đức Thế Tôn kiến đế đầy đủ, sắc ái chưa đoạn trừ, cho đến nói rộng.</w:t>
      </w:r>
    </w:p>
    <w:p>
      <w:pPr>
        <w:pStyle w:val="BodyText"/>
        <w:spacing w:line="268" w:lineRule="auto" w:before="110"/>
        <w:ind w:right="392"/>
      </w:pPr>
      <w:r>
        <w:rPr>
          <w:i/>
          <w:color w:val="231F20"/>
        </w:rPr>
        <w:t>Hỏi: </w:t>
      </w:r>
      <w:r>
        <w:rPr>
          <w:color w:val="231F20"/>
        </w:rPr>
        <w:t>Vì tránh sự việc gì, nên nói kiến đế đầy đủ? Vì chế phục sự việc gì nên nói đệ tử của Đức Thế Tôn?</w:t>
      </w:r>
    </w:p>
    <w:p>
      <w:pPr>
        <w:pStyle w:val="BodyText"/>
        <w:spacing w:line="268" w:lineRule="auto" w:before="110"/>
        <w:ind w:right="392"/>
      </w:pPr>
      <w:r>
        <w:rPr>
          <w:i/>
          <w:color w:val="231F20"/>
        </w:rPr>
        <w:t>Đáp:</w:t>
      </w:r>
      <w:r>
        <w:rPr>
          <w:i/>
          <w:color w:val="231F20"/>
          <w:spacing w:val="-8"/>
        </w:rPr>
        <w:t> </w:t>
      </w:r>
      <w:r>
        <w:rPr>
          <w:color w:val="231F20"/>
        </w:rPr>
        <w:t>Kiến</w:t>
      </w:r>
      <w:r>
        <w:rPr>
          <w:color w:val="231F20"/>
          <w:spacing w:val="-8"/>
        </w:rPr>
        <w:t> </w:t>
      </w:r>
      <w:r>
        <w:rPr>
          <w:color w:val="231F20"/>
        </w:rPr>
        <w:t>đế</w:t>
      </w:r>
      <w:r>
        <w:rPr>
          <w:color w:val="231F20"/>
          <w:spacing w:val="-7"/>
        </w:rPr>
        <w:t> </w:t>
      </w:r>
      <w:r>
        <w:rPr>
          <w:color w:val="231F20"/>
        </w:rPr>
        <w:t>đầy</w:t>
      </w:r>
      <w:r>
        <w:rPr>
          <w:color w:val="231F20"/>
          <w:spacing w:val="-8"/>
        </w:rPr>
        <w:t> </w:t>
      </w:r>
      <w:r>
        <w:rPr>
          <w:color w:val="231F20"/>
        </w:rPr>
        <w:t>đủ,</w:t>
      </w:r>
      <w:r>
        <w:rPr>
          <w:color w:val="231F20"/>
          <w:spacing w:val="-7"/>
        </w:rPr>
        <w:t> </w:t>
      </w:r>
      <w:r>
        <w:rPr>
          <w:color w:val="231F20"/>
        </w:rPr>
        <w:t>là</w:t>
      </w:r>
      <w:r>
        <w:rPr>
          <w:color w:val="231F20"/>
          <w:spacing w:val="-8"/>
        </w:rPr>
        <w:t> </w:t>
      </w:r>
      <w:r>
        <w:rPr>
          <w:color w:val="231F20"/>
        </w:rPr>
        <w:t>tránh</w:t>
      </w:r>
      <w:r>
        <w:rPr>
          <w:color w:val="231F20"/>
          <w:spacing w:val="-8"/>
        </w:rPr>
        <w:t> </w:t>
      </w:r>
      <w:r>
        <w:rPr>
          <w:color w:val="231F20"/>
        </w:rPr>
        <w:t>người</w:t>
      </w:r>
      <w:r>
        <w:rPr>
          <w:color w:val="231F20"/>
          <w:spacing w:val="-7"/>
        </w:rPr>
        <w:t> </w:t>
      </w:r>
      <w:r>
        <w:rPr>
          <w:color w:val="231F20"/>
        </w:rPr>
        <w:t>kiên</w:t>
      </w:r>
      <w:r>
        <w:rPr>
          <w:color w:val="231F20"/>
          <w:spacing w:val="-8"/>
        </w:rPr>
        <w:t> </w:t>
      </w:r>
      <w:r>
        <w:rPr>
          <w:color w:val="231F20"/>
        </w:rPr>
        <w:t>tín,</w:t>
      </w:r>
      <w:r>
        <w:rPr>
          <w:color w:val="231F20"/>
          <w:spacing w:val="-7"/>
        </w:rPr>
        <w:t> </w:t>
      </w:r>
      <w:r>
        <w:rPr>
          <w:color w:val="231F20"/>
        </w:rPr>
        <w:t>kiên</w:t>
      </w:r>
      <w:r>
        <w:rPr>
          <w:color w:val="231F20"/>
          <w:spacing w:val="-8"/>
        </w:rPr>
        <w:t> </w:t>
      </w:r>
      <w:r>
        <w:rPr>
          <w:color w:val="231F20"/>
        </w:rPr>
        <w:t>pháp.</w:t>
      </w:r>
      <w:r>
        <w:rPr>
          <w:color w:val="231F20"/>
          <w:spacing w:val="-8"/>
        </w:rPr>
        <w:t> </w:t>
      </w:r>
      <w:r>
        <w:rPr>
          <w:color w:val="231F20"/>
        </w:rPr>
        <w:t>Nói</w:t>
      </w:r>
      <w:r>
        <w:rPr>
          <w:color w:val="231F20"/>
          <w:spacing w:val="-7"/>
        </w:rPr>
        <w:t> </w:t>
      </w:r>
      <w:r>
        <w:rPr>
          <w:color w:val="231F20"/>
        </w:rPr>
        <w:t>đệ tử của Đức Thế Tôn là vì chế phục hàng phàm phu ngu</w:t>
      </w:r>
      <w:r>
        <w:rPr>
          <w:color w:val="231F20"/>
          <w:spacing w:val="-11"/>
        </w:rPr>
        <w:t> </w:t>
      </w:r>
      <w:r>
        <w:rPr>
          <w:color w:val="231F20"/>
        </w:rPr>
        <w:t>nhỏ.</w:t>
      </w:r>
    </w:p>
    <w:p>
      <w:pPr>
        <w:pStyle w:val="BodyText"/>
        <w:spacing w:before="110"/>
        <w:ind w:left="677" w:firstLine="0"/>
      </w:pPr>
      <w:r>
        <w:rPr>
          <w:i/>
          <w:color w:val="231F20"/>
          <w:spacing w:val="-5"/>
        </w:rPr>
        <w:t>Hỏi: </w:t>
      </w:r>
      <w:r>
        <w:rPr>
          <w:color w:val="231F20"/>
          <w:spacing w:val="-3"/>
        </w:rPr>
        <w:t>Vì </w:t>
      </w:r>
      <w:r>
        <w:rPr>
          <w:color w:val="231F20"/>
          <w:spacing w:val="-4"/>
        </w:rPr>
        <w:t>sao </w:t>
      </w:r>
      <w:r>
        <w:rPr>
          <w:color w:val="231F20"/>
          <w:spacing w:val="-5"/>
        </w:rPr>
        <w:t>người kiên tín, kiên pháp không </w:t>
      </w:r>
      <w:r>
        <w:rPr>
          <w:color w:val="231F20"/>
          <w:spacing w:val="-4"/>
        </w:rPr>
        <w:t>gọi </w:t>
      </w:r>
      <w:r>
        <w:rPr>
          <w:color w:val="231F20"/>
          <w:spacing w:val="-3"/>
        </w:rPr>
        <w:t>là </w:t>
      </w:r>
      <w:r>
        <w:rPr>
          <w:color w:val="231F20"/>
          <w:spacing w:val="-5"/>
        </w:rPr>
        <w:t>kiến </w:t>
      </w:r>
      <w:r>
        <w:rPr>
          <w:color w:val="231F20"/>
          <w:spacing w:val="-3"/>
        </w:rPr>
        <w:t>đế </w:t>
      </w:r>
      <w:r>
        <w:rPr>
          <w:color w:val="231F20"/>
          <w:spacing w:val="-4"/>
        </w:rPr>
        <w:t>đầy </w:t>
      </w:r>
      <w:r>
        <w:rPr>
          <w:color w:val="231F20"/>
          <w:spacing w:val="-6"/>
        </w:rPr>
        <w:t>đủ?</w:t>
      </w:r>
    </w:p>
    <w:p>
      <w:pPr>
        <w:pStyle w:val="BodyText"/>
        <w:spacing w:line="268" w:lineRule="auto" w:before="145"/>
        <w:ind w:right="391"/>
      </w:pPr>
      <w:r>
        <w:rPr>
          <w:i/>
          <w:color w:val="231F20"/>
        </w:rPr>
        <w:t>Đáp: </w:t>
      </w:r>
      <w:r>
        <w:rPr>
          <w:color w:val="231F20"/>
        </w:rPr>
        <w:t>Nếu kiến đầy đủ bốn chân đế, thì đoạn trừ vĩnh viễn tà kiến. Đó gọi là kiến đế đầy đủ. Người kiên tín, kiên pháp kiến đế chưa</w:t>
      </w:r>
      <w:r>
        <w:rPr>
          <w:color w:val="231F20"/>
          <w:spacing w:val="-13"/>
        </w:rPr>
        <w:t> </w:t>
      </w:r>
      <w:r>
        <w:rPr>
          <w:color w:val="231F20"/>
        </w:rPr>
        <w:t>đầy</w:t>
      </w:r>
      <w:r>
        <w:rPr>
          <w:color w:val="231F20"/>
          <w:spacing w:val="-13"/>
        </w:rPr>
        <w:t> </w:t>
      </w:r>
      <w:r>
        <w:rPr>
          <w:color w:val="231F20"/>
        </w:rPr>
        <w:t>đủ,</w:t>
      </w:r>
      <w:r>
        <w:rPr>
          <w:color w:val="231F20"/>
          <w:spacing w:val="-13"/>
        </w:rPr>
        <w:t> </w:t>
      </w:r>
      <w:r>
        <w:rPr>
          <w:color w:val="231F20"/>
        </w:rPr>
        <w:t>nhưng</w:t>
      </w:r>
      <w:r>
        <w:rPr>
          <w:color w:val="231F20"/>
          <w:spacing w:val="-13"/>
        </w:rPr>
        <w:t> </w:t>
      </w:r>
      <w:r>
        <w:rPr>
          <w:color w:val="231F20"/>
        </w:rPr>
        <w:t>sẽ</w:t>
      </w:r>
      <w:r>
        <w:rPr>
          <w:color w:val="231F20"/>
          <w:spacing w:val="-14"/>
        </w:rPr>
        <w:t> </w:t>
      </w:r>
      <w:r>
        <w:rPr>
          <w:color w:val="231F20"/>
        </w:rPr>
        <w:t>đầy</w:t>
      </w:r>
      <w:r>
        <w:rPr>
          <w:color w:val="231F20"/>
          <w:spacing w:val="-13"/>
        </w:rPr>
        <w:t> </w:t>
      </w:r>
      <w:r>
        <w:rPr>
          <w:color w:val="231F20"/>
        </w:rPr>
        <w:t>đủ,</w:t>
      </w:r>
      <w:r>
        <w:rPr>
          <w:color w:val="231F20"/>
          <w:spacing w:val="-13"/>
        </w:rPr>
        <w:t> </w:t>
      </w:r>
      <w:r>
        <w:rPr>
          <w:color w:val="231F20"/>
        </w:rPr>
        <w:t>chưa</w:t>
      </w:r>
      <w:r>
        <w:rPr>
          <w:color w:val="231F20"/>
          <w:spacing w:val="-12"/>
        </w:rPr>
        <w:t> </w:t>
      </w:r>
      <w:r>
        <w:rPr>
          <w:color w:val="231F20"/>
        </w:rPr>
        <w:t>đoạn</w:t>
      </w:r>
      <w:r>
        <w:rPr>
          <w:color w:val="231F20"/>
          <w:spacing w:val="-13"/>
        </w:rPr>
        <w:t> </w:t>
      </w:r>
      <w:r>
        <w:rPr>
          <w:color w:val="231F20"/>
        </w:rPr>
        <w:t>trừ</w:t>
      </w:r>
      <w:r>
        <w:rPr>
          <w:color w:val="231F20"/>
          <w:spacing w:val="-13"/>
        </w:rPr>
        <w:t> </w:t>
      </w:r>
      <w:r>
        <w:rPr>
          <w:color w:val="231F20"/>
        </w:rPr>
        <w:t>vĩnh</w:t>
      </w:r>
      <w:r>
        <w:rPr>
          <w:color w:val="231F20"/>
          <w:spacing w:val="-13"/>
        </w:rPr>
        <w:t> </w:t>
      </w:r>
      <w:r>
        <w:rPr>
          <w:color w:val="231F20"/>
        </w:rPr>
        <w:t>viễn</w:t>
      </w:r>
      <w:r>
        <w:rPr>
          <w:color w:val="231F20"/>
          <w:spacing w:val="-14"/>
        </w:rPr>
        <w:t> </w:t>
      </w:r>
      <w:r>
        <w:rPr>
          <w:color w:val="231F20"/>
        </w:rPr>
        <w:t>tà</w:t>
      </w:r>
      <w:r>
        <w:rPr>
          <w:color w:val="231F20"/>
          <w:spacing w:val="-13"/>
        </w:rPr>
        <w:t> </w:t>
      </w:r>
      <w:r>
        <w:rPr>
          <w:color w:val="231F20"/>
        </w:rPr>
        <w:t>kiến,</w:t>
      </w:r>
      <w:r>
        <w:rPr>
          <w:color w:val="231F20"/>
          <w:spacing w:val="-14"/>
        </w:rPr>
        <w:t> </w:t>
      </w:r>
      <w:r>
        <w:rPr>
          <w:color w:val="231F20"/>
          <w:spacing w:val="-3"/>
        </w:rPr>
        <w:t>nhưng </w:t>
      </w:r>
      <w:r>
        <w:rPr>
          <w:color w:val="231F20"/>
        </w:rPr>
        <w:t>sẽ đoạn trừ vĩnh</w:t>
      </w:r>
      <w:r>
        <w:rPr>
          <w:color w:val="231F20"/>
          <w:spacing w:val="-2"/>
        </w:rPr>
        <w:t> </w:t>
      </w:r>
      <w:r>
        <w:rPr>
          <w:color w:val="231F20"/>
        </w:rPr>
        <w:t>viễn.</w:t>
      </w:r>
    </w:p>
    <w:p>
      <w:pPr>
        <w:pStyle w:val="BodyText"/>
        <w:spacing w:line="268" w:lineRule="auto" w:before="112"/>
        <w:ind w:right="390"/>
      </w:pPr>
      <w:r>
        <w:rPr>
          <w:color w:val="231F20"/>
        </w:rPr>
        <w:t>Lại nữa, nếu trong thân không có bốn thứ vô minh ngu tối, </w:t>
      </w:r>
      <w:r>
        <w:rPr>
          <w:color w:val="231F20"/>
          <w:spacing w:val="-6"/>
        </w:rPr>
        <w:t>có </w:t>
      </w:r>
      <w:r>
        <w:rPr>
          <w:color w:val="231F20"/>
        </w:rPr>
        <w:t>bốn thứ trí, thì gọi là kiến đế đầy đủ. Người kiên tín, kiên pháp</w:t>
      </w:r>
      <w:r>
        <w:rPr>
          <w:color w:val="231F20"/>
          <w:spacing w:val="-31"/>
        </w:rPr>
        <w:t> </w:t>
      </w:r>
      <w:r>
        <w:rPr>
          <w:color w:val="231F20"/>
        </w:rPr>
        <w:t>chưa trừ bỏ bốn thứ vô minh ngu tối, chưa gồm đủ bốn thứ trí.</w:t>
      </w:r>
    </w:p>
    <w:p>
      <w:pPr>
        <w:pStyle w:val="BodyText"/>
        <w:spacing w:line="271" w:lineRule="auto" w:before="111"/>
        <w:ind w:right="391"/>
      </w:pPr>
      <w:r>
        <w:rPr>
          <w:color w:val="231F20"/>
        </w:rPr>
        <w:t>Lại nữa, nếu phá trừ bốn thứ lưới nghi do dự, sinh bốn thứ quyết</w:t>
      </w:r>
      <w:r>
        <w:rPr>
          <w:color w:val="231F20"/>
          <w:spacing w:val="-8"/>
        </w:rPr>
        <w:t> </w:t>
      </w:r>
      <w:r>
        <w:rPr>
          <w:color w:val="231F20"/>
        </w:rPr>
        <w:t>định,</w:t>
      </w:r>
      <w:r>
        <w:rPr>
          <w:color w:val="231F20"/>
          <w:spacing w:val="-7"/>
        </w:rPr>
        <w:t> </w:t>
      </w:r>
      <w:r>
        <w:rPr>
          <w:color w:val="231F20"/>
        </w:rPr>
        <w:t>là</w:t>
      </w:r>
      <w:r>
        <w:rPr>
          <w:color w:val="231F20"/>
          <w:spacing w:val="-7"/>
        </w:rPr>
        <w:t> </w:t>
      </w:r>
      <w:r>
        <w:rPr>
          <w:color w:val="231F20"/>
        </w:rPr>
        <w:t>kiến</w:t>
      </w:r>
      <w:r>
        <w:rPr>
          <w:color w:val="231F20"/>
          <w:spacing w:val="-8"/>
        </w:rPr>
        <w:t> </w:t>
      </w:r>
      <w:r>
        <w:rPr>
          <w:color w:val="231F20"/>
        </w:rPr>
        <w:t>đế</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Người</w:t>
      </w:r>
      <w:r>
        <w:rPr>
          <w:color w:val="231F20"/>
          <w:spacing w:val="-8"/>
        </w:rPr>
        <w:t> </w:t>
      </w:r>
      <w:r>
        <w:rPr>
          <w:color w:val="231F20"/>
        </w:rPr>
        <w:t>kiên</w:t>
      </w:r>
      <w:r>
        <w:rPr>
          <w:color w:val="231F20"/>
          <w:spacing w:val="-7"/>
        </w:rPr>
        <w:t> </w:t>
      </w:r>
      <w:r>
        <w:rPr>
          <w:color w:val="231F20"/>
        </w:rPr>
        <w:t>tín,</w:t>
      </w:r>
      <w:r>
        <w:rPr>
          <w:color w:val="231F20"/>
          <w:spacing w:val="-7"/>
        </w:rPr>
        <w:t> </w:t>
      </w:r>
      <w:r>
        <w:rPr>
          <w:color w:val="231F20"/>
        </w:rPr>
        <w:t>kiên</w:t>
      </w:r>
      <w:r>
        <w:rPr>
          <w:color w:val="231F20"/>
          <w:spacing w:val="-8"/>
        </w:rPr>
        <w:t> </w:t>
      </w:r>
      <w:r>
        <w:rPr>
          <w:color w:val="231F20"/>
        </w:rPr>
        <w:t>pháp</w:t>
      </w:r>
      <w:r>
        <w:rPr>
          <w:color w:val="231F20"/>
          <w:spacing w:val="-7"/>
        </w:rPr>
        <w:t> </w:t>
      </w:r>
      <w:r>
        <w:rPr>
          <w:color w:val="231F20"/>
        </w:rPr>
        <w:t>chưa</w:t>
      </w:r>
      <w:r>
        <w:rPr>
          <w:color w:val="231F20"/>
          <w:spacing w:val="-7"/>
        </w:rPr>
        <w:t> </w:t>
      </w:r>
      <w:r>
        <w:rPr>
          <w:color w:val="231F20"/>
        </w:rPr>
        <w:t>phá</w:t>
      </w:r>
      <w:r>
        <w:rPr>
          <w:color w:val="231F20"/>
          <w:spacing w:val="-7"/>
        </w:rPr>
        <w:t> </w:t>
      </w:r>
      <w:r>
        <w:rPr>
          <w:color w:val="231F20"/>
        </w:rPr>
        <w:t>trừ bốn thứ lưới nghi do dự, cũng chưa có đủ bốn thứ quyết định.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nếu trong thân không có tà kiến điên đảo, phiền não dày đặc như sương mù và các hành ác, thì gọi là kiến đế đầy đủ. Người kiên tín, kiên pháp không có sự việc này, nên không gọi là kiến đế đầy đủ. Cũng như lúa mạ không có các sương mù, mưa đá làm hại gọi là đầy đủ. Pháp kia cũng như thế.</w:t>
      </w:r>
    </w:p>
    <w:p>
      <w:pPr>
        <w:pStyle w:val="BodyText"/>
        <w:spacing w:line="273" w:lineRule="auto" w:before="109"/>
        <w:ind w:left="393" w:right="107"/>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hàng</w:t>
      </w:r>
      <w:r>
        <w:rPr>
          <w:color w:val="231F20"/>
          <w:spacing w:val="-9"/>
        </w:rPr>
        <w:t> </w:t>
      </w:r>
      <w:r>
        <w:rPr>
          <w:color w:val="231F20"/>
        </w:rPr>
        <w:t>phục</w:t>
      </w:r>
      <w:r>
        <w:rPr>
          <w:color w:val="231F20"/>
          <w:spacing w:val="-9"/>
        </w:rPr>
        <w:t> </w:t>
      </w:r>
      <w:r>
        <w:rPr>
          <w:color w:val="231F20"/>
        </w:rPr>
        <w:t>phương,</w:t>
      </w:r>
      <w:r>
        <w:rPr>
          <w:color w:val="231F20"/>
          <w:spacing w:val="-9"/>
        </w:rPr>
        <w:t> </w:t>
      </w:r>
      <w:r>
        <w:rPr>
          <w:color w:val="231F20"/>
        </w:rPr>
        <w:t>chốn</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rPr>
        <w:t>đế,</w:t>
      </w:r>
      <w:r>
        <w:rPr>
          <w:color w:val="231F20"/>
          <w:spacing w:val="-9"/>
        </w:rPr>
        <w:t> </w:t>
      </w:r>
      <w:r>
        <w:rPr>
          <w:color w:val="231F20"/>
        </w:rPr>
        <w:t>thì</w:t>
      </w:r>
      <w:r>
        <w:rPr>
          <w:color w:val="231F20"/>
          <w:spacing w:val="-9"/>
        </w:rPr>
        <w:t> </w:t>
      </w:r>
      <w:r>
        <w:rPr>
          <w:color w:val="231F20"/>
        </w:rPr>
        <w:t>gọi là</w:t>
      </w:r>
      <w:r>
        <w:rPr>
          <w:color w:val="231F20"/>
          <w:spacing w:val="-13"/>
        </w:rPr>
        <w:t> </w:t>
      </w:r>
      <w:r>
        <w:rPr>
          <w:color w:val="231F20"/>
        </w:rPr>
        <w:t>kiến</w:t>
      </w:r>
      <w:r>
        <w:rPr>
          <w:color w:val="231F20"/>
          <w:spacing w:val="-13"/>
        </w:rPr>
        <w:t> </w:t>
      </w:r>
      <w:r>
        <w:rPr>
          <w:color w:val="231F20"/>
        </w:rPr>
        <w:t>đế</w:t>
      </w:r>
      <w:r>
        <w:rPr>
          <w:color w:val="231F20"/>
          <w:spacing w:val="-12"/>
        </w:rPr>
        <w:t> </w:t>
      </w:r>
      <w:r>
        <w:rPr>
          <w:color w:val="231F20"/>
        </w:rPr>
        <w:t>đầy</w:t>
      </w:r>
      <w:r>
        <w:rPr>
          <w:color w:val="231F20"/>
          <w:spacing w:val="-13"/>
        </w:rPr>
        <w:t> </w:t>
      </w:r>
      <w:r>
        <w:rPr>
          <w:color w:val="231F20"/>
        </w:rPr>
        <w:t>đủ.</w:t>
      </w:r>
      <w:r>
        <w:rPr>
          <w:color w:val="231F20"/>
          <w:spacing w:val="-12"/>
        </w:rPr>
        <w:t> </w:t>
      </w:r>
      <w:r>
        <w:rPr>
          <w:color w:val="231F20"/>
        </w:rPr>
        <w:t>Người</w:t>
      </w:r>
      <w:r>
        <w:rPr>
          <w:color w:val="231F20"/>
          <w:spacing w:val="-13"/>
        </w:rPr>
        <w:t> </w:t>
      </w:r>
      <w:r>
        <w:rPr>
          <w:color w:val="231F20"/>
        </w:rPr>
        <w:t>kiên</w:t>
      </w:r>
      <w:r>
        <w:rPr>
          <w:color w:val="231F20"/>
          <w:spacing w:val="-13"/>
        </w:rPr>
        <w:t> </w:t>
      </w:r>
      <w:r>
        <w:rPr>
          <w:color w:val="231F20"/>
        </w:rPr>
        <w:t>tín,</w:t>
      </w:r>
      <w:r>
        <w:rPr>
          <w:color w:val="231F20"/>
          <w:spacing w:val="-13"/>
        </w:rPr>
        <w:t> </w:t>
      </w:r>
      <w:r>
        <w:rPr>
          <w:color w:val="231F20"/>
        </w:rPr>
        <w:t>kiên</w:t>
      </w:r>
      <w:r>
        <w:rPr>
          <w:color w:val="231F20"/>
          <w:spacing w:val="-13"/>
        </w:rPr>
        <w:t> </w:t>
      </w:r>
      <w:r>
        <w:rPr>
          <w:color w:val="231F20"/>
        </w:rPr>
        <w:t>pháp</w:t>
      </w:r>
      <w:r>
        <w:rPr>
          <w:color w:val="231F20"/>
          <w:spacing w:val="-12"/>
        </w:rPr>
        <w:t> </w:t>
      </w:r>
      <w:r>
        <w:rPr>
          <w:color w:val="231F20"/>
        </w:rPr>
        <w:t>chưa</w:t>
      </w:r>
      <w:r>
        <w:rPr>
          <w:color w:val="231F20"/>
          <w:spacing w:val="-13"/>
        </w:rPr>
        <w:t> </w:t>
      </w:r>
      <w:r>
        <w:rPr>
          <w:color w:val="231F20"/>
        </w:rPr>
        <w:t>thể</w:t>
      </w:r>
      <w:r>
        <w:rPr>
          <w:color w:val="231F20"/>
          <w:spacing w:val="-12"/>
        </w:rPr>
        <w:t> </w:t>
      </w:r>
      <w:r>
        <w:rPr>
          <w:color w:val="231F20"/>
        </w:rPr>
        <w:t>hàng</w:t>
      </w:r>
      <w:r>
        <w:rPr>
          <w:color w:val="231F20"/>
          <w:spacing w:val="-12"/>
        </w:rPr>
        <w:t> </w:t>
      </w:r>
      <w:r>
        <w:rPr>
          <w:color w:val="231F20"/>
        </w:rPr>
        <w:t>phục</w:t>
      </w:r>
      <w:r>
        <w:rPr>
          <w:color w:val="231F20"/>
          <w:spacing w:val="-12"/>
        </w:rPr>
        <w:t> </w:t>
      </w:r>
      <w:r>
        <w:rPr>
          <w:color w:val="231F20"/>
        </w:rPr>
        <w:t>được phương, chốn của bốn đế, nên gọi là không đầy đủ.</w:t>
      </w:r>
    </w:p>
    <w:p>
      <w:pPr>
        <w:pStyle w:val="BodyText"/>
        <w:spacing w:line="273" w:lineRule="auto" w:before="111"/>
        <w:ind w:left="393" w:right="100"/>
      </w:pPr>
      <w:r>
        <w:rPr>
          <w:i/>
          <w:color w:val="231F20"/>
          <w:spacing w:val="5"/>
        </w:rPr>
        <w:t>Hỏi: </w:t>
      </w:r>
      <w:r>
        <w:rPr>
          <w:color w:val="231F20"/>
          <w:spacing w:val="3"/>
        </w:rPr>
        <w:t>Vì </w:t>
      </w:r>
      <w:r>
        <w:rPr>
          <w:color w:val="231F20"/>
          <w:spacing w:val="4"/>
        </w:rPr>
        <w:t>sao </w:t>
      </w:r>
      <w:r>
        <w:rPr>
          <w:color w:val="231F20"/>
          <w:spacing w:val="5"/>
        </w:rPr>
        <w:t>người phàm </w:t>
      </w:r>
      <w:r>
        <w:rPr>
          <w:color w:val="231F20"/>
          <w:spacing w:val="4"/>
        </w:rPr>
        <w:t>phu </w:t>
      </w:r>
      <w:r>
        <w:rPr>
          <w:color w:val="231F20"/>
          <w:spacing w:val="5"/>
        </w:rPr>
        <w:t>không </w:t>
      </w:r>
      <w:r>
        <w:rPr>
          <w:color w:val="231F20"/>
          <w:spacing w:val="4"/>
        </w:rPr>
        <w:t>gọi </w:t>
      </w:r>
      <w:r>
        <w:rPr>
          <w:color w:val="231F20"/>
          <w:spacing w:val="3"/>
        </w:rPr>
        <w:t>là đệ tử </w:t>
      </w:r>
      <w:r>
        <w:rPr>
          <w:color w:val="231F20"/>
          <w:spacing w:val="4"/>
        </w:rPr>
        <w:t>của </w:t>
      </w:r>
      <w:r>
        <w:rPr>
          <w:color w:val="231F20"/>
          <w:spacing w:val="7"/>
        </w:rPr>
        <w:t>Đức </w:t>
      </w:r>
      <w:r>
        <w:rPr>
          <w:color w:val="231F20"/>
          <w:spacing w:val="4"/>
        </w:rPr>
        <w:t>Thế</w:t>
      </w:r>
      <w:r>
        <w:rPr>
          <w:color w:val="231F20"/>
          <w:spacing w:val="10"/>
        </w:rPr>
        <w:t> </w:t>
      </w:r>
      <w:r>
        <w:rPr>
          <w:color w:val="231F20"/>
          <w:spacing w:val="7"/>
        </w:rPr>
        <w:t>Tôn?</w:t>
      </w:r>
    </w:p>
    <w:p>
      <w:pPr>
        <w:pStyle w:val="BodyText"/>
        <w:spacing w:line="273" w:lineRule="auto" w:before="112"/>
        <w:ind w:left="393" w:right="108"/>
      </w:pPr>
      <w:r>
        <w:rPr>
          <w:i/>
          <w:color w:val="231F20"/>
        </w:rPr>
        <w:t>Đáp: </w:t>
      </w:r>
      <w:r>
        <w:rPr>
          <w:color w:val="231F20"/>
        </w:rPr>
        <w:t>Nếu nghe lời Đức Phật giảng nói, đối với Tam bảo, bốn đế, tâm không có khác biệt. Phàm phu thì không như vậy: Hoặc tin lời Phật giảng nói, hoặc tin lời của ngoại đạo nói.</w:t>
      </w:r>
    </w:p>
    <w:p>
      <w:pPr>
        <w:pStyle w:val="BodyText"/>
        <w:spacing w:line="273" w:lineRule="auto" w:before="111"/>
        <w:ind w:left="393" w:right="108"/>
      </w:pPr>
      <w:r>
        <w:rPr>
          <w:color w:val="231F20"/>
        </w:rPr>
        <w:t>Lại nữa, nếu không thờ vị trời khác, chỉ thờ Đức Phật, đó gọi là đệ tử của Đức Thế Tôn. Người phàm phu hoặc thờ Phật, hoặc thờ trời Tự Tại, nên không gọi là đệ tử của Đức Thế Tôn.</w:t>
      </w:r>
    </w:p>
    <w:p>
      <w:pPr>
        <w:pStyle w:val="BodyText"/>
        <w:spacing w:line="273" w:lineRule="auto" w:before="110"/>
        <w:ind w:left="393" w:right="108"/>
      </w:pP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có</w:t>
      </w:r>
      <w:r>
        <w:rPr>
          <w:color w:val="231F20"/>
          <w:spacing w:val="-9"/>
        </w:rPr>
        <w:t> </w:t>
      </w:r>
      <w:r>
        <w:rPr>
          <w:color w:val="231F20"/>
        </w:rPr>
        <w:t>niềm</w:t>
      </w:r>
      <w:r>
        <w:rPr>
          <w:color w:val="231F20"/>
          <w:spacing w:val="-10"/>
        </w:rPr>
        <w:t> </w:t>
      </w:r>
      <w:r>
        <w:rPr>
          <w:color w:val="231F20"/>
        </w:rPr>
        <w:t>tin</w:t>
      </w:r>
      <w:r>
        <w:rPr>
          <w:color w:val="231F20"/>
          <w:spacing w:val="-9"/>
        </w:rPr>
        <w:t> </w:t>
      </w:r>
      <w:r>
        <w:rPr>
          <w:color w:val="231F20"/>
        </w:rPr>
        <w:t>không</w:t>
      </w:r>
      <w:r>
        <w:rPr>
          <w:color w:val="231F20"/>
          <w:spacing w:val="-9"/>
        </w:rPr>
        <w:t> </w:t>
      </w:r>
      <w:r>
        <w:rPr>
          <w:color w:val="231F20"/>
        </w:rPr>
        <w:t>hoại,</w:t>
      </w:r>
      <w:r>
        <w:rPr>
          <w:color w:val="231F20"/>
          <w:spacing w:val="-10"/>
        </w:rPr>
        <w:t> </w:t>
      </w:r>
      <w:r>
        <w:rPr>
          <w:color w:val="231F20"/>
        </w:rPr>
        <w:t>đó</w:t>
      </w:r>
      <w:r>
        <w:rPr>
          <w:color w:val="231F20"/>
          <w:spacing w:val="-9"/>
        </w:rPr>
        <w:t> </w:t>
      </w:r>
      <w:r>
        <w:rPr>
          <w:color w:val="231F20"/>
        </w:rPr>
        <w:t>gọi</w:t>
      </w:r>
      <w:r>
        <w:rPr>
          <w:color w:val="231F20"/>
          <w:spacing w:val="-9"/>
        </w:rPr>
        <w:t> </w:t>
      </w:r>
      <w:r>
        <w:rPr>
          <w:color w:val="231F20"/>
        </w:rPr>
        <w:t>là đệ</w:t>
      </w:r>
      <w:r>
        <w:rPr>
          <w:color w:val="231F20"/>
          <w:spacing w:val="-7"/>
        </w:rPr>
        <w:t> </w:t>
      </w:r>
      <w:r>
        <w:rPr>
          <w:color w:val="231F20"/>
        </w:rPr>
        <w:t>tử</w:t>
      </w:r>
      <w:r>
        <w:rPr>
          <w:color w:val="231F20"/>
          <w:spacing w:val="-7"/>
        </w:rPr>
        <w:t> </w:t>
      </w:r>
      <w:r>
        <w:rPr>
          <w:color w:val="231F20"/>
        </w:rPr>
        <w:t>của</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7"/>
        </w:rPr>
        <w:t> </w:t>
      </w:r>
      <w:r>
        <w:rPr>
          <w:color w:val="231F20"/>
        </w:rPr>
        <w:t>Người</w:t>
      </w:r>
      <w:r>
        <w:rPr>
          <w:color w:val="231F20"/>
          <w:spacing w:val="-7"/>
        </w:rPr>
        <w:t> </w:t>
      </w:r>
      <w:r>
        <w:rPr>
          <w:color w:val="231F20"/>
        </w:rPr>
        <w:t>phàm</w:t>
      </w:r>
      <w:r>
        <w:rPr>
          <w:color w:val="231F20"/>
          <w:spacing w:val="-6"/>
        </w:rPr>
        <w:t> </w:t>
      </w:r>
      <w:r>
        <w:rPr>
          <w:color w:val="231F20"/>
        </w:rPr>
        <w:t>phu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Đức</w:t>
      </w:r>
      <w:r>
        <w:rPr>
          <w:color w:val="231F20"/>
          <w:spacing w:val="-7"/>
        </w:rPr>
        <w:t> </w:t>
      </w:r>
      <w:r>
        <w:rPr>
          <w:color w:val="231F20"/>
        </w:rPr>
        <w:t>Phật</w:t>
      </w:r>
      <w:r>
        <w:rPr>
          <w:color w:val="231F20"/>
          <w:spacing w:val="-5"/>
        </w:rPr>
        <w:t> </w:t>
      </w:r>
      <w:r>
        <w:rPr>
          <w:color w:val="231F20"/>
        </w:rPr>
        <w:t>không</w:t>
      </w:r>
      <w:r>
        <w:rPr>
          <w:color w:val="231F20"/>
          <w:spacing w:val="-7"/>
        </w:rPr>
        <w:t> </w:t>
      </w:r>
      <w:r>
        <w:rPr>
          <w:color w:val="231F20"/>
        </w:rPr>
        <w:t>có niềm tin không hoại, nên không gọi là đệ tử của Đức Thế</w:t>
      </w:r>
      <w:r>
        <w:rPr>
          <w:color w:val="231F20"/>
          <w:spacing w:val="-13"/>
        </w:rPr>
        <w:t> </w:t>
      </w:r>
      <w:r>
        <w:rPr>
          <w:color w:val="231F20"/>
        </w:rPr>
        <w:t>Tôn.</w:t>
      </w:r>
    </w:p>
    <w:p>
      <w:pPr>
        <w:pStyle w:val="BodyText"/>
        <w:spacing w:line="273" w:lineRule="auto" w:before="111"/>
        <w:ind w:left="393" w:right="107"/>
      </w:pPr>
      <w:r>
        <w:rPr>
          <w:color w:val="231F20"/>
        </w:rPr>
        <w:t>Lại nữa, nếu đối với pháp Phật, tâm không dời đổi, lay động, cũng</w:t>
      </w:r>
      <w:r>
        <w:rPr>
          <w:color w:val="231F20"/>
          <w:spacing w:val="-6"/>
        </w:rPr>
        <w:t> </w:t>
      </w:r>
      <w:r>
        <w:rPr>
          <w:color w:val="231F20"/>
        </w:rPr>
        <w:t>như</w:t>
      </w:r>
      <w:r>
        <w:rPr>
          <w:color w:val="231F20"/>
          <w:spacing w:val="-5"/>
        </w:rPr>
        <w:t> </w:t>
      </w:r>
      <w:r>
        <w:rPr>
          <w:color w:val="231F20"/>
        </w:rPr>
        <w:t>cổng</w:t>
      </w:r>
      <w:r>
        <w:rPr>
          <w:color w:val="231F20"/>
          <w:spacing w:val="-6"/>
        </w:rPr>
        <w:t> </w:t>
      </w:r>
      <w:r>
        <w:rPr>
          <w:color w:val="231F20"/>
        </w:rPr>
        <w:t>thành,</w:t>
      </w:r>
      <w:r>
        <w:rPr>
          <w:color w:val="231F20"/>
          <w:spacing w:val="-5"/>
        </w:rPr>
        <w:t> </w:t>
      </w:r>
      <w:r>
        <w:rPr>
          <w:color w:val="231F20"/>
        </w:rPr>
        <w:t>thì</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6"/>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6"/>
        </w:rPr>
        <w:t> </w:t>
      </w:r>
      <w:r>
        <w:rPr>
          <w:color w:val="231F20"/>
        </w:rPr>
        <w:t>Người</w:t>
      </w:r>
      <w:r>
        <w:rPr>
          <w:color w:val="231F20"/>
          <w:spacing w:val="-5"/>
        </w:rPr>
        <w:t> </w:t>
      </w:r>
      <w:r>
        <w:rPr>
          <w:color w:val="231F20"/>
        </w:rPr>
        <w:t>phàm phu khinh xuất, xao động cũng như hoa của </w:t>
      </w:r>
      <w:r>
        <w:rPr>
          <w:color w:val="231F20"/>
          <w:spacing w:val="-5"/>
        </w:rPr>
        <w:t>cây.</w:t>
      </w:r>
    </w:p>
    <w:p>
      <w:pPr>
        <w:pStyle w:val="BodyText"/>
        <w:spacing w:line="273" w:lineRule="auto" w:before="111"/>
        <w:ind w:left="393" w:right="108"/>
      </w:pPr>
      <w:r>
        <w:rPr>
          <w:color w:val="231F20"/>
        </w:rPr>
        <w:t>Lại nữa, nếu đã được nghe, không bị hủy hoại do nghe điều tà </w:t>
      </w:r>
      <w:r>
        <w:rPr>
          <w:color w:val="231F20"/>
          <w:spacing w:val="-5"/>
        </w:rPr>
        <w:t>vạy, </w:t>
      </w:r>
      <w:r>
        <w:rPr>
          <w:color w:val="231F20"/>
        </w:rPr>
        <w:t>thì gọi là đệ tử của Đức Thế Tôn. Người phàm phu nếu đã</w:t>
      </w:r>
      <w:r>
        <w:rPr>
          <w:color w:val="231F20"/>
          <w:spacing w:val="-39"/>
        </w:rPr>
        <w:t> </w:t>
      </w:r>
      <w:r>
        <w:rPr>
          <w:color w:val="231F20"/>
        </w:rPr>
        <w:t>được nghe, thường bị nghe pháp tà vạy làm hư hoại.</w:t>
      </w:r>
    </w:p>
    <w:p>
      <w:pPr>
        <w:pStyle w:val="BodyText"/>
        <w:spacing w:before="111"/>
        <w:ind w:left="960" w:firstLine="0"/>
      </w:pPr>
      <w:r>
        <w:rPr>
          <w:i/>
          <w:color w:val="231F20"/>
        </w:rPr>
        <w:t>Hỏi: </w:t>
      </w:r>
      <w:r>
        <w:rPr>
          <w:color w:val="231F20"/>
        </w:rPr>
        <w:t>Ở đây, ai là đệ tử của Đức Thế Tôn kiến đế đầy đủ?</w:t>
      </w:r>
    </w:p>
    <w:p>
      <w:pPr>
        <w:pStyle w:val="BodyText"/>
        <w:spacing w:line="273" w:lineRule="auto" w:before="155"/>
        <w:ind w:left="393" w:right="109"/>
      </w:pPr>
      <w:r>
        <w:rPr>
          <w:i/>
          <w:color w:val="231F20"/>
        </w:rPr>
        <w:t>Đáp: </w:t>
      </w:r>
      <w:r>
        <w:rPr>
          <w:color w:val="231F20"/>
        </w:rPr>
        <w:t>Các bậc Tu-đà-hoàn, Tư-đà-hàm, A-na-hàm, A-la-hán là đệ tử của Đức Thế Tôn kiến đế đầy đủ.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Nếu sắc không đoạn trừ là bị sắc trói buộc. Nếu sắc được đoạn trừ là tức thì được giải thoát. Nếu giải thoát tức thì đoạn trừ. Nếu trước đoạn trừ, sau được giải thoát, thì không có sự việc này.</w:t>
      </w:r>
    </w:p>
    <w:p>
      <w:pPr>
        <w:pStyle w:val="BodyText"/>
        <w:spacing w:line="271" w:lineRule="auto"/>
        <w:ind w:right="390"/>
      </w:pPr>
      <w:r>
        <w:rPr>
          <w:color w:val="231F20"/>
        </w:rPr>
        <w:t>Tâm tâm số pháp nhiễm ô, hoặc có trường hợp trước đoạn trừ, sau được giải thoát. Hoặc có trường hợp cùng đoạn trừ cũng được giải thoát.</w:t>
      </w:r>
    </w:p>
    <w:p>
      <w:pPr>
        <w:pStyle w:val="BodyText"/>
        <w:spacing w:line="271" w:lineRule="auto"/>
        <w:ind w:right="389"/>
      </w:pPr>
      <w:r>
        <w:rPr>
          <w:color w:val="231F20"/>
        </w:rPr>
        <w:t>Tâm nhiễm ô có chín phẩm: Từ phẩm hạ hạ cho đến phẩm thượng</w:t>
      </w:r>
      <w:r>
        <w:rPr>
          <w:color w:val="231F20"/>
          <w:spacing w:val="-11"/>
        </w:rPr>
        <w:t> </w:t>
      </w:r>
      <w:r>
        <w:rPr>
          <w:color w:val="231F20"/>
        </w:rPr>
        <w:t>thượng.</w:t>
      </w:r>
      <w:r>
        <w:rPr>
          <w:color w:val="231F20"/>
          <w:spacing w:val="-15"/>
        </w:rPr>
        <w:t> </w:t>
      </w:r>
      <w:r>
        <w:rPr>
          <w:color w:val="231F20"/>
        </w:rPr>
        <w:t>Tám</w:t>
      </w:r>
      <w:r>
        <w:rPr>
          <w:color w:val="231F20"/>
          <w:spacing w:val="-10"/>
        </w:rPr>
        <w:t> </w:t>
      </w:r>
      <w:r>
        <w:rPr>
          <w:color w:val="231F20"/>
        </w:rPr>
        <w:t>phẩm</w:t>
      </w:r>
      <w:r>
        <w:rPr>
          <w:color w:val="231F20"/>
          <w:spacing w:val="-10"/>
        </w:rPr>
        <w:t> </w:t>
      </w:r>
      <w:r>
        <w:rPr>
          <w:color w:val="231F20"/>
        </w:rPr>
        <w:t>trước,</w:t>
      </w:r>
      <w:r>
        <w:rPr>
          <w:color w:val="231F20"/>
          <w:spacing w:val="-10"/>
        </w:rPr>
        <w:t> </w:t>
      </w:r>
      <w:r>
        <w:rPr>
          <w:color w:val="231F20"/>
        </w:rPr>
        <w:t>trước</w:t>
      </w:r>
      <w:r>
        <w:rPr>
          <w:color w:val="231F20"/>
          <w:spacing w:val="-12"/>
        </w:rPr>
        <w:t> </w:t>
      </w:r>
      <w:r>
        <w:rPr>
          <w:color w:val="231F20"/>
        </w:rPr>
        <w:t>đoạn</w:t>
      </w:r>
      <w:r>
        <w:rPr>
          <w:color w:val="231F20"/>
          <w:spacing w:val="-10"/>
        </w:rPr>
        <w:t> </w:t>
      </w:r>
      <w:r>
        <w:rPr>
          <w:color w:val="231F20"/>
        </w:rPr>
        <w:t>trừ,</w:t>
      </w:r>
      <w:r>
        <w:rPr>
          <w:color w:val="231F20"/>
          <w:spacing w:val="-10"/>
        </w:rPr>
        <w:t> </w:t>
      </w:r>
      <w:r>
        <w:rPr>
          <w:color w:val="231F20"/>
        </w:rPr>
        <w:t>sau</w:t>
      </w:r>
      <w:r>
        <w:rPr>
          <w:color w:val="231F20"/>
          <w:spacing w:val="-11"/>
        </w:rPr>
        <w:t> </w:t>
      </w:r>
      <w:r>
        <w:rPr>
          <w:color w:val="231F20"/>
        </w:rPr>
        <w:t>được</w:t>
      </w:r>
      <w:r>
        <w:rPr>
          <w:color w:val="231F20"/>
          <w:spacing w:val="-11"/>
        </w:rPr>
        <w:t> </w:t>
      </w:r>
      <w:r>
        <w:rPr>
          <w:color w:val="231F20"/>
        </w:rPr>
        <w:t>giải</w:t>
      </w:r>
      <w:r>
        <w:rPr>
          <w:color w:val="231F20"/>
          <w:spacing w:val="-11"/>
        </w:rPr>
        <w:t> </w:t>
      </w:r>
      <w:r>
        <w:rPr>
          <w:color w:val="231F20"/>
        </w:rPr>
        <w:t>thoát. Một phẩm sau cũng đoạn, cũng được giải thoát. Nếu như phẩm thượng thượng đoạn trừ, tám phẩm còn lại có duyên trói buộc. Cho đến phẩm thứ tám đoạn trừ, thì phẩm hạ hạ duyên nơi tám phẩm </w:t>
      </w:r>
      <w:r>
        <w:rPr>
          <w:color w:val="231F20"/>
          <w:spacing w:val="-4"/>
        </w:rPr>
        <w:t>trói </w:t>
      </w:r>
      <w:r>
        <w:rPr>
          <w:color w:val="231F20"/>
        </w:rPr>
        <w:t>buộc. Vì sao? Vì đều là một sử lần lượt cùng sai</w:t>
      </w:r>
      <w:r>
        <w:rPr>
          <w:color w:val="231F20"/>
          <w:spacing w:val="-17"/>
        </w:rPr>
        <w:t> </w:t>
      </w:r>
      <w:r>
        <w:rPr>
          <w:color w:val="231F20"/>
        </w:rPr>
        <w:t>khiến.</w:t>
      </w:r>
    </w:p>
    <w:p>
      <w:pPr>
        <w:pStyle w:val="BodyText"/>
        <w:ind w:left="677" w:firstLine="0"/>
      </w:pPr>
      <w:r>
        <w:rPr>
          <w:color w:val="231F20"/>
        </w:rPr>
        <w:t>Các thuyết v.v... như thế là lược nói về Tỳ-bà-sa.</w:t>
      </w:r>
    </w:p>
    <w:p>
      <w:pPr>
        <w:spacing w:line="271" w:lineRule="auto" w:before="152"/>
        <w:ind w:left="110" w:right="391" w:firstLine="566"/>
        <w:jc w:val="both"/>
        <w:rPr>
          <w:i/>
          <w:sz w:val="26"/>
        </w:rPr>
      </w:pPr>
      <w:r>
        <w:rPr>
          <w:i/>
          <w:color w:val="231F20"/>
          <w:sz w:val="26"/>
        </w:rPr>
        <w:t>Đệ</w:t>
      </w:r>
      <w:r>
        <w:rPr>
          <w:i/>
          <w:color w:val="231F20"/>
          <w:spacing w:val="-8"/>
          <w:sz w:val="26"/>
        </w:rPr>
        <w:t> </w:t>
      </w:r>
      <w:r>
        <w:rPr>
          <w:i/>
          <w:color w:val="231F20"/>
          <w:sz w:val="26"/>
        </w:rPr>
        <w:t>tử</w:t>
      </w:r>
      <w:r>
        <w:rPr>
          <w:i/>
          <w:color w:val="231F20"/>
          <w:spacing w:val="-8"/>
          <w:sz w:val="26"/>
        </w:rPr>
        <w:t> </w:t>
      </w:r>
      <w:r>
        <w:rPr>
          <w:i/>
          <w:color w:val="231F20"/>
          <w:sz w:val="26"/>
        </w:rPr>
        <w:t>của</w:t>
      </w:r>
      <w:r>
        <w:rPr>
          <w:i/>
          <w:color w:val="231F20"/>
          <w:spacing w:val="-7"/>
          <w:sz w:val="26"/>
        </w:rPr>
        <w:t> </w:t>
      </w:r>
      <w:r>
        <w:rPr>
          <w:i/>
          <w:color w:val="231F20"/>
          <w:sz w:val="26"/>
        </w:rPr>
        <w:t>Đức</w:t>
      </w:r>
      <w:r>
        <w:rPr>
          <w:i/>
          <w:color w:val="231F20"/>
          <w:spacing w:val="-8"/>
          <w:sz w:val="26"/>
        </w:rPr>
        <w:t> </w:t>
      </w:r>
      <w:r>
        <w:rPr>
          <w:i/>
          <w:color w:val="231F20"/>
          <w:sz w:val="26"/>
        </w:rPr>
        <w:t>Thế</w:t>
      </w:r>
      <w:r>
        <w:rPr>
          <w:i/>
          <w:color w:val="231F20"/>
          <w:spacing w:val="-8"/>
          <w:sz w:val="26"/>
        </w:rPr>
        <w:t> </w:t>
      </w:r>
      <w:r>
        <w:rPr>
          <w:i/>
          <w:color w:val="231F20"/>
          <w:sz w:val="26"/>
        </w:rPr>
        <w:t>Tôn</w:t>
      </w:r>
      <w:r>
        <w:rPr>
          <w:i/>
          <w:color w:val="231F20"/>
          <w:spacing w:val="-7"/>
          <w:sz w:val="26"/>
        </w:rPr>
        <w:t> </w:t>
      </w:r>
      <w:r>
        <w:rPr>
          <w:i/>
          <w:color w:val="231F20"/>
          <w:sz w:val="26"/>
        </w:rPr>
        <w:t>kiến</w:t>
      </w:r>
      <w:r>
        <w:rPr>
          <w:i/>
          <w:color w:val="231F20"/>
          <w:spacing w:val="-8"/>
          <w:sz w:val="26"/>
        </w:rPr>
        <w:t> </w:t>
      </w:r>
      <w:r>
        <w:rPr>
          <w:i/>
          <w:color w:val="231F20"/>
          <w:sz w:val="26"/>
        </w:rPr>
        <w:t>đế</w:t>
      </w:r>
      <w:r>
        <w:rPr>
          <w:i/>
          <w:color w:val="231F20"/>
          <w:spacing w:val="-7"/>
          <w:sz w:val="26"/>
        </w:rPr>
        <w:t> </w:t>
      </w:r>
      <w:r>
        <w:rPr>
          <w:i/>
          <w:color w:val="231F20"/>
          <w:sz w:val="26"/>
        </w:rPr>
        <w:t>đầy</w:t>
      </w:r>
      <w:r>
        <w:rPr>
          <w:i/>
          <w:color w:val="231F20"/>
          <w:spacing w:val="-8"/>
          <w:sz w:val="26"/>
        </w:rPr>
        <w:t> </w:t>
      </w:r>
      <w:r>
        <w:rPr>
          <w:i/>
          <w:color w:val="231F20"/>
          <w:sz w:val="26"/>
        </w:rPr>
        <w:t>đủ,</w:t>
      </w:r>
      <w:r>
        <w:rPr>
          <w:i/>
          <w:color w:val="231F20"/>
          <w:spacing w:val="-8"/>
          <w:sz w:val="26"/>
        </w:rPr>
        <w:t> </w:t>
      </w:r>
      <w:r>
        <w:rPr>
          <w:i/>
          <w:color w:val="231F20"/>
          <w:sz w:val="26"/>
        </w:rPr>
        <w:t>nếu</w:t>
      </w:r>
      <w:r>
        <w:rPr>
          <w:i/>
          <w:color w:val="231F20"/>
          <w:spacing w:val="-7"/>
          <w:sz w:val="26"/>
        </w:rPr>
        <w:t> </w:t>
      </w:r>
      <w:r>
        <w:rPr>
          <w:i/>
          <w:color w:val="231F20"/>
          <w:sz w:val="26"/>
        </w:rPr>
        <w:t>sắc</w:t>
      </w:r>
      <w:r>
        <w:rPr>
          <w:i/>
          <w:color w:val="231F20"/>
          <w:spacing w:val="-8"/>
          <w:sz w:val="26"/>
        </w:rPr>
        <w:t> </w:t>
      </w:r>
      <w:r>
        <w:rPr>
          <w:i/>
          <w:color w:val="231F20"/>
          <w:sz w:val="26"/>
        </w:rPr>
        <w:t>không</w:t>
      </w:r>
      <w:r>
        <w:rPr>
          <w:i/>
          <w:color w:val="231F20"/>
          <w:spacing w:val="-8"/>
          <w:sz w:val="26"/>
        </w:rPr>
        <w:t> </w:t>
      </w:r>
      <w:r>
        <w:rPr>
          <w:i/>
          <w:color w:val="231F20"/>
          <w:sz w:val="26"/>
        </w:rPr>
        <w:t>đoạn</w:t>
      </w:r>
      <w:r>
        <w:rPr>
          <w:i/>
          <w:color w:val="231F20"/>
          <w:spacing w:val="-7"/>
          <w:sz w:val="26"/>
        </w:rPr>
        <w:t> </w:t>
      </w:r>
      <w:r>
        <w:rPr>
          <w:i/>
          <w:color w:val="231F20"/>
          <w:sz w:val="26"/>
        </w:rPr>
        <w:t>trừ </w:t>
      </w:r>
      <w:r>
        <w:rPr>
          <w:i/>
          <w:color w:val="231F20"/>
          <w:sz w:val="26"/>
        </w:rPr>
        <w:t>thì bị sắc trói buộc</w:t>
      </w:r>
      <w:r>
        <w:rPr>
          <w:i/>
          <w:color w:val="231F20"/>
          <w:spacing w:val="-2"/>
          <w:sz w:val="26"/>
        </w:rPr>
        <w:t> </w:t>
      </w:r>
      <w:r>
        <w:rPr>
          <w:i/>
          <w:color w:val="231F20"/>
          <w:sz w:val="26"/>
        </w:rPr>
        <w:t>chăng?</w:t>
      </w:r>
    </w:p>
    <w:p>
      <w:pPr>
        <w:spacing w:before="114"/>
        <w:ind w:left="677" w:right="0" w:firstLine="0"/>
        <w:jc w:val="both"/>
        <w:rPr>
          <w:sz w:val="26"/>
        </w:rPr>
      </w:pPr>
      <w:r>
        <w:rPr>
          <w:i/>
          <w:color w:val="231F20"/>
          <w:sz w:val="26"/>
        </w:rPr>
        <w:t>Đáp: </w:t>
      </w:r>
      <w:r>
        <w:rPr>
          <w:color w:val="231F20"/>
          <w:sz w:val="26"/>
        </w:rPr>
        <w:t>Đúng vậy.</w:t>
      </w:r>
    </w:p>
    <w:p>
      <w:pPr>
        <w:pStyle w:val="BodyText"/>
        <w:spacing w:before="152"/>
        <w:ind w:left="677" w:firstLine="0"/>
      </w:pPr>
      <w:r>
        <w:rPr>
          <w:color w:val="231F20"/>
        </w:rPr>
        <w:t>Nếu như bị sắc trói buộc là do sắc không đoạn trừ chăng?</w:t>
      </w:r>
    </w:p>
    <w:p>
      <w:pPr>
        <w:pStyle w:val="BodyText"/>
        <w:spacing w:line="271" w:lineRule="auto" w:before="153"/>
        <w:ind w:right="391"/>
      </w:pPr>
      <w:r>
        <w:rPr>
          <w:i/>
          <w:color w:val="231F20"/>
        </w:rPr>
        <w:t>Đáp:</w:t>
      </w:r>
      <w:r>
        <w:rPr>
          <w:i/>
          <w:color w:val="231F20"/>
          <w:spacing w:val="-8"/>
        </w:rPr>
        <w:t> </w:t>
      </w:r>
      <w:r>
        <w:rPr>
          <w:color w:val="231F20"/>
        </w:rPr>
        <w:t>Như</w:t>
      </w:r>
      <w:r>
        <w:rPr>
          <w:color w:val="231F20"/>
          <w:spacing w:val="-8"/>
        </w:rPr>
        <w:t> </w:t>
      </w:r>
      <w:r>
        <w:rPr>
          <w:color w:val="231F20"/>
        </w:rPr>
        <w:t>thế.</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nêu:</w:t>
      </w:r>
      <w:r>
        <w:rPr>
          <w:color w:val="231F20"/>
          <w:spacing w:val="-8"/>
        </w:rPr>
        <w:t> </w:t>
      </w:r>
      <w:r>
        <w:rPr>
          <w:color w:val="231F20"/>
        </w:rPr>
        <w:t>Nếu</w:t>
      </w:r>
      <w:r>
        <w:rPr>
          <w:color w:val="231F20"/>
          <w:spacing w:val="-8"/>
        </w:rPr>
        <w:t> </w:t>
      </w:r>
      <w:r>
        <w:rPr>
          <w:color w:val="231F20"/>
        </w:rPr>
        <w:t>sắc</w:t>
      </w:r>
      <w:r>
        <w:rPr>
          <w:color w:val="231F20"/>
          <w:spacing w:val="-7"/>
        </w:rPr>
        <w:t> </w:t>
      </w:r>
      <w:r>
        <w:rPr>
          <w:color w:val="231F20"/>
        </w:rPr>
        <w:t>được</w:t>
      </w:r>
      <w:r>
        <w:rPr>
          <w:color w:val="231F20"/>
          <w:spacing w:val="-8"/>
        </w:rPr>
        <w:t> </w:t>
      </w:r>
      <w:r>
        <w:rPr>
          <w:color w:val="231F20"/>
        </w:rPr>
        <w:t>đoạn</w:t>
      </w:r>
      <w:r>
        <w:rPr>
          <w:color w:val="231F20"/>
          <w:spacing w:val="-8"/>
        </w:rPr>
        <w:t> </w:t>
      </w:r>
      <w:r>
        <w:rPr>
          <w:color w:val="231F20"/>
        </w:rPr>
        <w:t>trừ, tức</w:t>
      </w:r>
      <w:r>
        <w:rPr>
          <w:color w:val="231F20"/>
          <w:spacing w:val="-7"/>
        </w:rPr>
        <w:t> </w:t>
      </w:r>
      <w:r>
        <w:rPr>
          <w:color w:val="231F20"/>
        </w:rPr>
        <w:t>thì</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Nếu</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tức</w:t>
      </w:r>
      <w:r>
        <w:rPr>
          <w:color w:val="231F20"/>
          <w:spacing w:val="-6"/>
        </w:rPr>
        <w:t> </w:t>
      </w:r>
      <w:r>
        <w:rPr>
          <w:color w:val="231F20"/>
        </w:rPr>
        <w:t>thì</w:t>
      </w:r>
      <w:r>
        <w:rPr>
          <w:color w:val="231F20"/>
          <w:spacing w:val="-8"/>
        </w:rPr>
        <w:t> </w:t>
      </w:r>
      <w:r>
        <w:rPr>
          <w:color w:val="231F20"/>
        </w:rPr>
        <w:t>đoạn</w:t>
      </w:r>
      <w:r>
        <w:rPr>
          <w:color w:val="231F20"/>
          <w:spacing w:val="-6"/>
        </w:rPr>
        <w:t> </w:t>
      </w:r>
      <w:r>
        <w:rPr>
          <w:color w:val="231F20"/>
        </w:rPr>
        <w:t>trừ.</w:t>
      </w:r>
      <w:r>
        <w:rPr>
          <w:color w:val="231F20"/>
          <w:spacing w:val="-6"/>
        </w:rPr>
        <w:t> </w:t>
      </w:r>
      <w:r>
        <w:rPr>
          <w:color w:val="231F20"/>
        </w:rPr>
        <w:t>Nếu</w:t>
      </w:r>
      <w:r>
        <w:rPr>
          <w:color w:val="231F20"/>
          <w:spacing w:val="-7"/>
        </w:rPr>
        <w:t> </w:t>
      </w:r>
      <w:r>
        <w:rPr>
          <w:color w:val="231F20"/>
        </w:rPr>
        <w:t>trước</w:t>
      </w:r>
      <w:r>
        <w:rPr>
          <w:color w:val="231F20"/>
          <w:spacing w:val="-6"/>
        </w:rPr>
        <w:t> </w:t>
      </w:r>
      <w:r>
        <w:rPr>
          <w:color w:val="231F20"/>
        </w:rPr>
        <w:t>đoạn</w:t>
      </w:r>
      <w:r>
        <w:rPr>
          <w:color w:val="231F20"/>
          <w:spacing w:val="-6"/>
        </w:rPr>
        <w:t> </w:t>
      </w:r>
      <w:r>
        <w:rPr>
          <w:color w:val="231F20"/>
        </w:rPr>
        <w:t>trừ, sau giải thoát, thì không có sự việc</w:t>
      </w:r>
      <w:r>
        <w:rPr>
          <w:color w:val="231F20"/>
          <w:spacing w:val="-3"/>
        </w:rPr>
        <w:t> </w:t>
      </w:r>
      <w:r>
        <w:rPr>
          <w:color w:val="231F20"/>
          <w:spacing w:val="-5"/>
        </w:rPr>
        <w:t>này.</w:t>
      </w:r>
    </w:p>
    <w:p>
      <w:pPr>
        <w:pStyle w:val="BodyText"/>
        <w:spacing w:line="271" w:lineRule="auto"/>
        <w:ind w:right="391"/>
      </w:pPr>
      <w:r>
        <w:rPr>
          <w:color w:val="231F20"/>
        </w:rPr>
        <w:t>Tu-đà-hoàn,</w:t>
      </w:r>
      <w:r>
        <w:rPr>
          <w:color w:val="231F20"/>
          <w:spacing w:val="-10"/>
        </w:rPr>
        <w:t> </w:t>
      </w:r>
      <w:r>
        <w:rPr>
          <w:color w:val="231F20"/>
        </w:rPr>
        <w:t>Tư-đà-hàm,</w:t>
      </w:r>
      <w:r>
        <w:rPr>
          <w:color w:val="231F20"/>
          <w:spacing w:val="-4"/>
        </w:rPr>
        <w:t> </w:t>
      </w:r>
      <w:r>
        <w:rPr>
          <w:color w:val="231F20"/>
        </w:rPr>
        <w:t>sắc</w:t>
      </w:r>
      <w:r>
        <w:rPr>
          <w:color w:val="231F20"/>
          <w:spacing w:val="-5"/>
        </w:rPr>
        <w:t> </w:t>
      </w:r>
      <w:r>
        <w:rPr>
          <w:color w:val="231F20"/>
        </w:rPr>
        <w:t>của</w:t>
      </w:r>
      <w:r>
        <w:rPr>
          <w:color w:val="231F20"/>
          <w:spacing w:val="-4"/>
        </w:rPr>
        <w:t> </w:t>
      </w:r>
      <w:r>
        <w:rPr>
          <w:color w:val="231F20"/>
        </w:rPr>
        <w:t>năm</w:t>
      </w:r>
      <w:r>
        <w:rPr>
          <w:color w:val="231F20"/>
          <w:spacing w:val="-5"/>
        </w:rPr>
        <w:t> </w:t>
      </w:r>
      <w:r>
        <w:rPr>
          <w:color w:val="231F20"/>
        </w:rPr>
        <w:t>địa</w:t>
      </w:r>
      <w:r>
        <w:rPr>
          <w:color w:val="231F20"/>
          <w:spacing w:val="-4"/>
        </w:rPr>
        <w:t> </w:t>
      </w:r>
      <w:r>
        <w:rPr>
          <w:color w:val="231F20"/>
        </w:rPr>
        <w:t>không</w:t>
      </w:r>
      <w:r>
        <w:rPr>
          <w:color w:val="231F20"/>
          <w:spacing w:val="-5"/>
        </w:rPr>
        <w:t> </w:t>
      </w:r>
      <w:r>
        <w:rPr>
          <w:color w:val="231F20"/>
        </w:rPr>
        <w:t>đoạn,</w:t>
      </w:r>
      <w:r>
        <w:rPr>
          <w:color w:val="231F20"/>
          <w:spacing w:val="-4"/>
        </w:rPr>
        <w:t> </w:t>
      </w:r>
      <w:r>
        <w:rPr>
          <w:color w:val="231F20"/>
        </w:rPr>
        <w:t>là</w:t>
      </w:r>
      <w:r>
        <w:rPr>
          <w:color w:val="231F20"/>
          <w:spacing w:val="-4"/>
        </w:rPr>
        <w:t> </w:t>
      </w:r>
      <w:r>
        <w:rPr>
          <w:color w:val="231F20"/>
        </w:rPr>
        <w:t>bị</w:t>
      </w:r>
      <w:r>
        <w:rPr>
          <w:color w:val="231F20"/>
          <w:spacing w:val="-5"/>
        </w:rPr>
        <w:t> </w:t>
      </w:r>
      <w:r>
        <w:rPr>
          <w:color w:val="231F20"/>
        </w:rPr>
        <w:t>sắc trói buộc. Chưa lìa dục của thiền thứ nhất, sắc nơi bốn địa của</w:t>
      </w:r>
      <w:r>
        <w:rPr>
          <w:color w:val="231F20"/>
          <w:spacing w:val="-49"/>
        </w:rPr>
        <w:t> </w:t>
      </w:r>
      <w:r>
        <w:rPr>
          <w:color w:val="231F20"/>
        </w:rPr>
        <w:t>A-na- hàm</w:t>
      </w:r>
      <w:r>
        <w:rPr>
          <w:color w:val="231F20"/>
          <w:spacing w:val="-14"/>
        </w:rPr>
        <w:t> </w:t>
      </w:r>
      <w:r>
        <w:rPr>
          <w:color w:val="231F20"/>
        </w:rPr>
        <w:t>không</w:t>
      </w:r>
      <w:r>
        <w:rPr>
          <w:color w:val="231F20"/>
          <w:spacing w:val="-13"/>
        </w:rPr>
        <w:t> </w:t>
      </w:r>
      <w:r>
        <w:rPr>
          <w:color w:val="231F20"/>
        </w:rPr>
        <w:t>đoạn,</w:t>
      </w:r>
      <w:r>
        <w:rPr>
          <w:color w:val="231F20"/>
          <w:spacing w:val="-13"/>
        </w:rPr>
        <w:t> </w:t>
      </w:r>
      <w:r>
        <w:rPr>
          <w:color w:val="231F20"/>
        </w:rPr>
        <w:t>là</w:t>
      </w:r>
      <w:r>
        <w:rPr>
          <w:color w:val="231F20"/>
          <w:spacing w:val="-13"/>
        </w:rPr>
        <w:t> </w:t>
      </w:r>
      <w:r>
        <w:rPr>
          <w:color w:val="231F20"/>
        </w:rPr>
        <w:t>bị</w:t>
      </w:r>
      <w:r>
        <w:rPr>
          <w:color w:val="231F20"/>
          <w:spacing w:val="-13"/>
        </w:rPr>
        <w:t> </w:t>
      </w:r>
      <w:r>
        <w:rPr>
          <w:color w:val="231F20"/>
        </w:rPr>
        <w:t>sắc</w:t>
      </w:r>
      <w:r>
        <w:rPr>
          <w:color w:val="231F20"/>
          <w:spacing w:val="-13"/>
        </w:rPr>
        <w:t> </w:t>
      </w:r>
      <w:r>
        <w:rPr>
          <w:color w:val="231F20"/>
        </w:rPr>
        <w:t>trói</w:t>
      </w:r>
      <w:r>
        <w:rPr>
          <w:color w:val="231F20"/>
          <w:spacing w:val="-13"/>
        </w:rPr>
        <w:t> </w:t>
      </w:r>
      <w:r>
        <w:rPr>
          <w:color w:val="231F20"/>
        </w:rPr>
        <w:t>buộc.</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của</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ba, A-na-hàm chưa lìa dục của thiền thứ tư, sắc của một địa không</w:t>
      </w:r>
      <w:r>
        <w:rPr>
          <w:color w:val="231F20"/>
          <w:spacing w:val="-35"/>
        </w:rPr>
        <w:t> </w:t>
      </w:r>
      <w:r>
        <w:rPr>
          <w:color w:val="231F20"/>
        </w:rPr>
        <w:t>đoạn trừ, là bị sắc trói</w:t>
      </w:r>
      <w:r>
        <w:rPr>
          <w:color w:val="231F20"/>
          <w:spacing w:val="-2"/>
        </w:rPr>
        <w:t> </w:t>
      </w:r>
      <w:r>
        <w:rPr>
          <w:color w:val="231F20"/>
        </w:rPr>
        <w:t>buộc.</w:t>
      </w:r>
    </w:p>
    <w:p>
      <w:pPr>
        <w:spacing w:line="271" w:lineRule="auto" w:before="114"/>
        <w:ind w:left="110" w:right="391" w:firstLine="566"/>
        <w:jc w:val="both"/>
        <w:rPr>
          <w:i/>
          <w:sz w:val="26"/>
        </w:rPr>
      </w:pPr>
      <w:r>
        <w:rPr>
          <w:i/>
          <w:color w:val="231F20"/>
          <w:sz w:val="26"/>
        </w:rPr>
        <w:t>Đệ</w:t>
      </w:r>
      <w:r>
        <w:rPr>
          <w:i/>
          <w:color w:val="231F20"/>
          <w:spacing w:val="-7"/>
          <w:sz w:val="26"/>
        </w:rPr>
        <w:t> </w:t>
      </w:r>
      <w:r>
        <w:rPr>
          <w:i/>
          <w:color w:val="231F20"/>
          <w:sz w:val="26"/>
        </w:rPr>
        <w:t>tử</w:t>
      </w:r>
      <w:r>
        <w:rPr>
          <w:i/>
          <w:color w:val="231F20"/>
          <w:spacing w:val="-6"/>
          <w:sz w:val="26"/>
        </w:rPr>
        <w:t> </w:t>
      </w:r>
      <w:r>
        <w:rPr>
          <w:i/>
          <w:color w:val="231F20"/>
          <w:sz w:val="26"/>
        </w:rPr>
        <w:t>của</w:t>
      </w:r>
      <w:r>
        <w:rPr>
          <w:i/>
          <w:color w:val="231F20"/>
          <w:spacing w:val="-7"/>
          <w:sz w:val="26"/>
        </w:rPr>
        <w:t> </w:t>
      </w:r>
      <w:r>
        <w:rPr>
          <w:i/>
          <w:color w:val="231F20"/>
          <w:sz w:val="26"/>
        </w:rPr>
        <w:t>Đức</w:t>
      </w:r>
      <w:r>
        <w:rPr>
          <w:i/>
          <w:color w:val="231F20"/>
          <w:spacing w:val="-6"/>
          <w:sz w:val="26"/>
        </w:rPr>
        <w:t> </w:t>
      </w:r>
      <w:r>
        <w:rPr>
          <w:i/>
          <w:color w:val="231F20"/>
          <w:sz w:val="26"/>
        </w:rPr>
        <w:t>Thế</w:t>
      </w:r>
      <w:r>
        <w:rPr>
          <w:i/>
          <w:color w:val="231F20"/>
          <w:spacing w:val="-7"/>
          <w:sz w:val="26"/>
        </w:rPr>
        <w:t> </w:t>
      </w:r>
      <w:r>
        <w:rPr>
          <w:i/>
          <w:color w:val="231F20"/>
          <w:sz w:val="26"/>
        </w:rPr>
        <w:t>Tôn</w:t>
      </w:r>
      <w:r>
        <w:rPr>
          <w:i/>
          <w:color w:val="231F20"/>
          <w:spacing w:val="-6"/>
          <w:sz w:val="26"/>
        </w:rPr>
        <w:t> </w:t>
      </w:r>
      <w:r>
        <w:rPr>
          <w:i/>
          <w:color w:val="231F20"/>
          <w:sz w:val="26"/>
        </w:rPr>
        <w:t>kiến</w:t>
      </w:r>
      <w:r>
        <w:rPr>
          <w:i/>
          <w:color w:val="231F20"/>
          <w:spacing w:val="-7"/>
          <w:sz w:val="26"/>
        </w:rPr>
        <w:t> </w:t>
      </w:r>
      <w:r>
        <w:rPr>
          <w:i/>
          <w:color w:val="231F20"/>
          <w:sz w:val="26"/>
        </w:rPr>
        <w:t>đế</w:t>
      </w:r>
      <w:r>
        <w:rPr>
          <w:i/>
          <w:color w:val="231F20"/>
          <w:spacing w:val="-6"/>
          <w:sz w:val="26"/>
        </w:rPr>
        <w:t> </w:t>
      </w:r>
      <w:r>
        <w:rPr>
          <w:i/>
          <w:color w:val="231F20"/>
          <w:sz w:val="26"/>
        </w:rPr>
        <w:t>đầy</w:t>
      </w:r>
      <w:r>
        <w:rPr>
          <w:i/>
          <w:color w:val="231F20"/>
          <w:spacing w:val="-7"/>
          <w:sz w:val="26"/>
        </w:rPr>
        <w:t> </w:t>
      </w:r>
      <w:r>
        <w:rPr>
          <w:i/>
          <w:color w:val="231F20"/>
          <w:sz w:val="26"/>
        </w:rPr>
        <w:t>đủ,</w:t>
      </w:r>
      <w:r>
        <w:rPr>
          <w:i/>
          <w:color w:val="231F20"/>
          <w:spacing w:val="-6"/>
          <w:sz w:val="26"/>
        </w:rPr>
        <w:t> </w:t>
      </w:r>
      <w:r>
        <w:rPr>
          <w:i/>
          <w:color w:val="231F20"/>
          <w:sz w:val="26"/>
        </w:rPr>
        <w:t>nếu</w:t>
      </w:r>
      <w:r>
        <w:rPr>
          <w:i/>
          <w:color w:val="231F20"/>
          <w:spacing w:val="-7"/>
          <w:sz w:val="26"/>
        </w:rPr>
        <w:t> </w:t>
      </w:r>
      <w:r>
        <w:rPr>
          <w:i/>
          <w:color w:val="231F20"/>
          <w:sz w:val="26"/>
        </w:rPr>
        <w:t>thọ</w:t>
      </w:r>
      <w:r>
        <w:rPr>
          <w:i/>
          <w:color w:val="231F20"/>
          <w:spacing w:val="-6"/>
          <w:sz w:val="26"/>
        </w:rPr>
        <w:t> </w:t>
      </w:r>
      <w:r>
        <w:rPr>
          <w:i/>
          <w:color w:val="231F20"/>
          <w:sz w:val="26"/>
        </w:rPr>
        <w:t>không</w:t>
      </w:r>
      <w:r>
        <w:rPr>
          <w:i/>
          <w:color w:val="231F20"/>
          <w:spacing w:val="-7"/>
          <w:sz w:val="26"/>
        </w:rPr>
        <w:t> </w:t>
      </w:r>
      <w:r>
        <w:rPr>
          <w:i/>
          <w:color w:val="231F20"/>
          <w:sz w:val="26"/>
        </w:rPr>
        <w:t>đoạn</w:t>
      </w:r>
      <w:r>
        <w:rPr>
          <w:i/>
          <w:color w:val="231F20"/>
          <w:spacing w:val="-6"/>
          <w:sz w:val="26"/>
        </w:rPr>
        <w:t> </w:t>
      </w:r>
      <w:r>
        <w:rPr>
          <w:i/>
          <w:color w:val="231F20"/>
          <w:sz w:val="26"/>
        </w:rPr>
        <w:t>trừ </w:t>
      </w:r>
      <w:r>
        <w:rPr>
          <w:i/>
          <w:color w:val="231F20"/>
          <w:sz w:val="26"/>
        </w:rPr>
        <w:t>thì bị thọ trói buộc chăng?</w:t>
      </w:r>
    </w:p>
    <w:p>
      <w:pPr>
        <w:pStyle w:val="BodyText"/>
        <w:spacing w:before="120"/>
        <w:ind w:left="677" w:firstLine="0"/>
      </w:pPr>
      <w:r>
        <w:rPr>
          <w:i/>
          <w:color w:val="231F20"/>
        </w:rPr>
        <w:t>Đáp: </w:t>
      </w:r>
      <w:r>
        <w:rPr>
          <w:color w:val="231F20"/>
        </w:rPr>
        <w:t>Nếu bị thọ trói buộc, thì thọ đó là không đoạn trừ.</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color w:val="231F20"/>
        </w:rPr>
        <w:t>Tu-đà-hoàn, Tư-đà-hàm, thọ nơi ba cõi do tu đạo đoạn trừ,</w:t>
      </w:r>
      <w:r>
        <w:rPr>
          <w:color w:val="231F20"/>
          <w:spacing w:val="-27"/>
        </w:rPr>
        <w:t> </w:t>
      </w:r>
      <w:r>
        <w:rPr>
          <w:color w:val="231F20"/>
        </w:rPr>
        <w:t>nếu không đoạn trừ là bị thọ trói buộc. Chưa lìa dục của thiền thứ nhất, A-na-hàm nơi tám địa, nếu thọ không đoạn trừ, là bị thọ trói buộc. Cho đến lìa dục của xứ vô sở hữu, A-na-hàm nơi một địa, nếu thọ không đoạn trừ, là bị thọ trói buộc.</w:t>
      </w:r>
    </w:p>
    <w:p>
      <w:pPr>
        <w:pStyle w:val="BodyText"/>
        <w:spacing w:line="268" w:lineRule="auto" w:before="113"/>
        <w:ind w:left="393" w:right="103"/>
      </w:pPr>
      <w:r>
        <w:rPr>
          <w:i/>
          <w:color w:val="231F20"/>
        </w:rPr>
        <w:t>Hỏi: </w:t>
      </w:r>
      <w:r>
        <w:rPr>
          <w:color w:val="231F20"/>
        </w:rPr>
        <w:t>Từng có bị thọ trói buộc, thọ kia chẳng phải là không đoạn chăng?</w:t>
      </w:r>
    </w:p>
    <w:p>
      <w:pPr>
        <w:pStyle w:val="BodyText"/>
        <w:spacing w:line="268" w:lineRule="auto" w:before="110"/>
        <w:ind w:left="393" w:right="106"/>
      </w:pPr>
      <w:r>
        <w:rPr>
          <w:i/>
          <w:color w:val="231F20"/>
        </w:rPr>
        <w:t>Đáp: </w:t>
      </w:r>
      <w:r>
        <w:rPr>
          <w:color w:val="231F20"/>
        </w:rPr>
        <w:t>Có. Một chủng tử của Gia gia, Tư-đà-hàm. Kiết phẩm thượng trung nơi cõi dục do tu đạo đoạn, kiết kia tương ưng với thọ, là bị trói buộc do kiết phẩm hạ hạ. Nếu Gia gia đoạn trừ ba phẩm, hoặc đoạn bốn phẩm, như kiết kia đoạn, thì kiết tương ưng với thọ cũng đoạn. Thọ tương ưng kia bị hoặc năm hoặc sáu phẩm kiết trói buộc. Tư-đà-hàm đã đoạn sáu phẩm kiết, như kiết kia đoạn, thì thọ tương ưng cũng đoạn. Thọ tương ưng kia bị ba phẩm kiết trói buộc. Một chủng tử nếu đoạn bảy phẩm tám phẩm kiết, như kiết kia đoạn, thì thọ tương ưng kia cũng đoạn. Thọ tương ưng kia bị một phẩm, hoặc hai phẩm kiết trói buộc.</w:t>
      </w:r>
    </w:p>
    <w:p>
      <w:pPr>
        <w:pStyle w:val="BodyText"/>
        <w:spacing w:before="119"/>
        <w:ind w:left="960" w:firstLine="0"/>
      </w:pPr>
      <w:r>
        <w:rPr>
          <w:color w:val="231F20"/>
        </w:rPr>
        <w:t>Như thọ, thì tưởng, hành, thức nói cũng như thế.</w:t>
      </w:r>
    </w:p>
    <w:p>
      <w:pPr>
        <w:spacing w:line="268" w:lineRule="auto" w:before="145"/>
        <w:ind w:left="393" w:right="108" w:firstLine="566"/>
        <w:jc w:val="both"/>
        <w:rPr>
          <w:i/>
          <w:sz w:val="26"/>
        </w:rPr>
      </w:pPr>
      <w:r>
        <w:rPr>
          <w:i/>
          <w:color w:val="231F20"/>
          <w:sz w:val="26"/>
        </w:rPr>
        <w:t>Đệ</w:t>
      </w:r>
      <w:r>
        <w:rPr>
          <w:i/>
          <w:color w:val="231F20"/>
          <w:spacing w:val="-10"/>
          <w:sz w:val="26"/>
        </w:rPr>
        <w:t> </w:t>
      </w:r>
      <w:r>
        <w:rPr>
          <w:i/>
          <w:color w:val="231F20"/>
          <w:sz w:val="26"/>
        </w:rPr>
        <w:t>tử</w:t>
      </w:r>
      <w:r>
        <w:rPr>
          <w:i/>
          <w:color w:val="231F20"/>
          <w:spacing w:val="-10"/>
          <w:sz w:val="26"/>
        </w:rPr>
        <w:t> </w:t>
      </w:r>
      <w:r>
        <w:rPr>
          <w:i/>
          <w:color w:val="231F20"/>
          <w:sz w:val="26"/>
        </w:rPr>
        <w:t>của</w:t>
      </w:r>
      <w:r>
        <w:rPr>
          <w:i/>
          <w:color w:val="231F20"/>
          <w:spacing w:val="-9"/>
          <w:sz w:val="26"/>
        </w:rPr>
        <w:t> </w:t>
      </w:r>
      <w:r>
        <w:rPr>
          <w:i/>
          <w:color w:val="231F20"/>
          <w:sz w:val="26"/>
        </w:rPr>
        <w:t>Đức</w:t>
      </w:r>
      <w:r>
        <w:rPr>
          <w:i/>
          <w:color w:val="231F20"/>
          <w:spacing w:val="-10"/>
          <w:sz w:val="26"/>
        </w:rPr>
        <w:t> </w:t>
      </w:r>
      <w:r>
        <w:rPr>
          <w:i/>
          <w:color w:val="231F20"/>
          <w:sz w:val="26"/>
        </w:rPr>
        <w:t>Thế</w:t>
      </w:r>
      <w:r>
        <w:rPr>
          <w:i/>
          <w:color w:val="231F20"/>
          <w:spacing w:val="-9"/>
          <w:sz w:val="26"/>
        </w:rPr>
        <w:t> </w:t>
      </w:r>
      <w:r>
        <w:rPr>
          <w:i/>
          <w:color w:val="231F20"/>
          <w:sz w:val="26"/>
        </w:rPr>
        <w:t>Tôn</w:t>
      </w:r>
      <w:r>
        <w:rPr>
          <w:i/>
          <w:color w:val="231F20"/>
          <w:spacing w:val="-10"/>
          <w:sz w:val="26"/>
        </w:rPr>
        <w:t> </w:t>
      </w:r>
      <w:r>
        <w:rPr>
          <w:i/>
          <w:color w:val="231F20"/>
          <w:sz w:val="26"/>
        </w:rPr>
        <w:t>kiến</w:t>
      </w:r>
      <w:r>
        <w:rPr>
          <w:i/>
          <w:color w:val="231F20"/>
          <w:spacing w:val="-10"/>
          <w:sz w:val="26"/>
        </w:rPr>
        <w:t> </w:t>
      </w:r>
      <w:r>
        <w:rPr>
          <w:i/>
          <w:color w:val="231F20"/>
          <w:sz w:val="26"/>
        </w:rPr>
        <w:t>đế</w:t>
      </w:r>
      <w:r>
        <w:rPr>
          <w:i/>
          <w:color w:val="231F20"/>
          <w:spacing w:val="-9"/>
          <w:sz w:val="26"/>
        </w:rPr>
        <w:t> </w:t>
      </w:r>
      <w:r>
        <w:rPr>
          <w:i/>
          <w:color w:val="231F20"/>
          <w:sz w:val="26"/>
        </w:rPr>
        <w:t>đầy</w:t>
      </w:r>
      <w:r>
        <w:rPr>
          <w:i/>
          <w:color w:val="231F20"/>
          <w:spacing w:val="-10"/>
          <w:sz w:val="26"/>
        </w:rPr>
        <w:t> </w:t>
      </w:r>
      <w:r>
        <w:rPr>
          <w:i/>
          <w:color w:val="231F20"/>
          <w:sz w:val="26"/>
        </w:rPr>
        <w:t>đủ,</w:t>
      </w:r>
      <w:r>
        <w:rPr>
          <w:i/>
          <w:color w:val="231F20"/>
          <w:spacing w:val="-9"/>
          <w:sz w:val="26"/>
        </w:rPr>
        <w:t> </w:t>
      </w:r>
      <w:r>
        <w:rPr>
          <w:i/>
          <w:color w:val="231F20"/>
          <w:sz w:val="26"/>
        </w:rPr>
        <w:t>nếu</w:t>
      </w:r>
      <w:r>
        <w:rPr>
          <w:i/>
          <w:color w:val="231F20"/>
          <w:spacing w:val="-10"/>
          <w:sz w:val="26"/>
        </w:rPr>
        <w:t> </w:t>
      </w:r>
      <w:r>
        <w:rPr>
          <w:i/>
          <w:color w:val="231F20"/>
          <w:sz w:val="26"/>
        </w:rPr>
        <w:t>sắc</w:t>
      </w:r>
      <w:r>
        <w:rPr>
          <w:i/>
          <w:color w:val="231F20"/>
          <w:spacing w:val="-9"/>
          <w:sz w:val="26"/>
        </w:rPr>
        <w:t> </w:t>
      </w:r>
      <w:r>
        <w:rPr>
          <w:i/>
          <w:color w:val="231F20"/>
          <w:sz w:val="26"/>
        </w:rPr>
        <w:t>đã</w:t>
      </w:r>
      <w:r>
        <w:rPr>
          <w:i/>
          <w:color w:val="231F20"/>
          <w:spacing w:val="-10"/>
          <w:sz w:val="26"/>
        </w:rPr>
        <w:t> </w:t>
      </w:r>
      <w:r>
        <w:rPr>
          <w:i/>
          <w:color w:val="231F20"/>
          <w:sz w:val="26"/>
        </w:rPr>
        <w:t>đoạn</w:t>
      </w:r>
      <w:r>
        <w:rPr>
          <w:i/>
          <w:color w:val="231F20"/>
          <w:spacing w:val="-10"/>
          <w:sz w:val="26"/>
        </w:rPr>
        <w:t> </w:t>
      </w:r>
      <w:r>
        <w:rPr>
          <w:i/>
          <w:color w:val="231F20"/>
          <w:sz w:val="26"/>
        </w:rPr>
        <w:t>trừ,</w:t>
      </w:r>
      <w:r>
        <w:rPr>
          <w:i/>
          <w:color w:val="231F20"/>
          <w:spacing w:val="-9"/>
          <w:sz w:val="26"/>
        </w:rPr>
        <w:t> </w:t>
      </w:r>
      <w:r>
        <w:rPr>
          <w:i/>
          <w:color w:val="231F20"/>
          <w:sz w:val="26"/>
        </w:rPr>
        <w:t>thì </w:t>
      </w:r>
      <w:r>
        <w:rPr>
          <w:i/>
          <w:color w:val="231F20"/>
          <w:sz w:val="26"/>
        </w:rPr>
        <w:t>sắc kia không trói buộc</w:t>
      </w:r>
      <w:r>
        <w:rPr>
          <w:i/>
          <w:color w:val="231F20"/>
          <w:spacing w:val="-2"/>
          <w:sz w:val="26"/>
        </w:rPr>
        <w:t> </w:t>
      </w:r>
      <w:r>
        <w:rPr>
          <w:i/>
          <w:color w:val="231F20"/>
          <w:sz w:val="26"/>
        </w:rPr>
        <w:t>chăng?</w:t>
      </w:r>
    </w:p>
    <w:p>
      <w:pPr>
        <w:spacing w:before="110"/>
        <w:ind w:left="960" w:right="0" w:firstLine="0"/>
        <w:jc w:val="both"/>
        <w:rPr>
          <w:sz w:val="26"/>
        </w:rPr>
      </w:pPr>
      <w:r>
        <w:rPr>
          <w:i/>
          <w:color w:val="231F20"/>
          <w:sz w:val="26"/>
        </w:rPr>
        <w:t>Đáp: </w:t>
      </w:r>
      <w:r>
        <w:rPr>
          <w:color w:val="231F20"/>
          <w:sz w:val="26"/>
        </w:rPr>
        <w:t>Đúng vậy.</w:t>
      </w:r>
    </w:p>
    <w:p>
      <w:pPr>
        <w:pStyle w:val="BodyText"/>
        <w:spacing w:before="145"/>
        <w:ind w:left="960" w:firstLine="0"/>
      </w:pPr>
      <w:r>
        <w:rPr>
          <w:color w:val="231F20"/>
        </w:rPr>
        <w:t>Nếu sắc không trói buộc thì sắc kia được đoạn trừ chăng?</w:t>
      </w:r>
    </w:p>
    <w:p>
      <w:pPr>
        <w:pStyle w:val="BodyText"/>
        <w:spacing w:line="268" w:lineRule="auto" w:before="145"/>
        <w:ind w:left="393" w:right="107"/>
      </w:pPr>
      <w:r>
        <w:rPr>
          <w:i/>
          <w:color w:val="231F20"/>
        </w:rPr>
        <w:t>Đáp:</w:t>
      </w:r>
      <w:r>
        <w:rPr>
          <w:i/>
          <w:color w:val="231F20"/>
          <w:spacing w:val="-8"/>
        </w:rPr>
        <w:t> </w:t>
      </w:r>
      <w:r>
        <w:rPr>
          <w:color w:val="231F20"/>
        </w:rPr>
        <w:t>Đúng</w:t>
      </w:r>
      <w:r>
        <w:rPr>
          <w:color w:val="231F20"/>
          <w:spacing w:val="-8"/>
        </w:rPr>
        <w:t> </w:t>
      </w:r>
      <w:r>
        <w:rPr>
          <w:color w:val="231F20"/>
          <w:spacing w:val="-5"/>
        </w:rPr>
        <w:t>vậy.</w:t>
      </w:r>
      <w:r>
        <w:rPr>
          <w:color w:val="231F20"/>
          <w:spacing w:val="-13"/>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nêu</w:t>
      </w:r>
      <w:r>
        <w:rPr>
          <w:color w:val="231F20"/>
          <w:spacing w:val="-8"/>
        </w:rPr>
        <w:t> </w:t>
      </w:r>
      <w:r>
        <w:rPr>
          <w:color w:val="231F20"/>
        </w:rPr>
        <w:t>bày:</w:t>
      </w:r>
      <w:r>
        <w:rPr>
          <w:color w:val="231F20"/>
          <w:spacing w:val="-8"/>
        </w:rPr>
        <w:t> </w:t>
      </w:r>
      <w:r>
        <w:rPr>
          <w:color w:val="231F20"/>
        </w:rPr>
        <w:t>Nếu</w:t>
      </w:r>
      <w:r>
        <w:rPr>
          <w:color w:val="231F20"/>
          <w:spacing w:val="-8"/>
        </w:rPr>
        <w:t> </w:t>
      </w:r>
      <w:r>
        <w:rPr>
          <w:color w:val="231F20"/>
        </w:rPr>
        <w:t>sắc</w:t>
      </w:r>
      <w:r>
        <w:rPr>
          <w:color w:val="231F20"/>
          <w:spacing w:val="-7"/>
        </w:rPr>
        <w:t> </w:t>
      </w:r>
      <w:r>
        <w:rPr>
          <w:color w:val="231F20"/>
        </w:rPr>
        <w:t>đoạn</w:t>
      </w:r>
      <w:r>
        <w:rPr>
          <w:color w:val="231F20"/>
          <w:spacing w:val="-8"/>
        </w:rPr>
        <w:t> </w:t>
      </w:r>
      <w:r>
        <w:rPr>
          <w:color w:val="231F20"/>
        </w:rPr>
        <w:t>trừ, tức</w:t>
      </w:r>
      <w:r>
        <w:rPr>
          <w:color w:val="231F20"/>
          <w:spacing w:val="-10"/>
        </w:rPr>
        <w:t> </w:t>
      </w:r>
      <w:r>
        <w:rPr>
          <w:color w:val="231F20"/>
        </w:rPr>
        <w:t>thì</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Nếu</w:t>
      </w:r>
      <w:r>
        <w:rPr>
          <w:color w:val="231F20"/>
          <w:spacing w:val="-10"/>
        </w:rPr>
        <w:t> </w:t>
      </w:r>
      <w:r>
        <w:rPr>
          <w:color w:val="231F20"/>
        </w:rPr>
        <w:t>sắc</w:t>
      </w:r>
      <w:r>
        <w:rPr>
          <w:color w:val="231F20"/>
          <w:spacing w:val="-9"/>
        </w:rPr>
        <w:t> </w:t>
      </w:r>
      <w:r>
        <w:rPr>
          <w:color w:val="231F20"/>
        </w:rPr>
        <w:t>được</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tức</w:t>
      </w:r>
      <w:r>
        <w:rPr>
          <w:color w:val="231F20"/>
          <w:spacing w:val="-9"/>
        </w:rPr>
        <w:t> </w:t>
      </w:r>
      <w:r>
        <w:rPr>
          <w:color w:val="231F20"/>
        </w:rPr>
        <w:t>thì</w:t>
      </w:r>
      <w:r>
        <w:rPr>
          <w:color w:val="231F20"/>
          <w:spacing w:val="-11"/>
        </w:rPr>
        <w:t> </w:t>
      </w:r>
      <w:r>
        <w:rPr>
          <w:color w:val="231F20"/>
        </w:rPr>
        <w:t>đoạn</w:t>
      </w:r>
      <w:r>
        <w:rPr>
          <w:color w:val="231F20"/>
          <w:spacing w:val="-9"/>
        </w:rPr>
        <w:t> </w:t>
      </w:r>
      <w:r>
        <w:rPr>
          <w:color w:val="231F20"/>
        </w:rPr>
        <w:t>trừ.</w:t>
      </w:r>
      <w:r>
        <w:rPr>
          <w:color w:val="231F20"/>
          <w:spacing w:val="-10"/>
        </w:rPr>
        <w:t> </w:t>
      </w:r>
      <w:r>
        <w:rPr>
          <w:color w:val="231F20"/>
        </w:rPr>
        <w:t>Nếu</w:t>
      </w:r>
      <w:r>
        <w:rPr>
          <w:color w:val="231F20"/>
          <w:spacing w:val="-9"/>
        </w:rPr>
        <w:t> </w:t>
      </w:r>
      <w:r>
        <w:rPr>
          <w:color w:val="231F20"/>
        </w:rPr>
        <w:t>trước đoạn trừ, sau giải thoát, thì không có sự việc </w:t>
      </w:r>
      <w:r>
        <w:rPr>
          <w:color w:val="231F20"/>
          <w:spacing w:val="-5"/>
        </w:rPr>
        <w:t>này. </w:t>
      </w:r>
      <w:r>
        <w:rPr>
          <w:color w:val="231F20"/>
        </w:rPr>
        <w:t>Thánh nhân lìa</w:t>
      </w:r>
      <w:r>
        <w:rPr>
          <w:color w:val="231F20"/>
          <w:spacing w:val="-45"/>
        </w:rPr>
        <w:t> </w:t>
      </w:r>
      <w:r>
        <w:rPr>
          <w:color w:val="231F20"/>
        </w:rPr>
        <w:t>sắc ái, đoạn trừ sắc của năm địa, sắc kia không trói buộc, lìa dục của ba thiền, chưa lìa dục của thiền thứ tư.</w:t>
      </w:r>
    </w:p>
    <w:p>
      <w:pPr>
        <w:pStyle w:val="BodyText"/>
        <w:spacing w:line="268" w:lineRule="auto" w:before="113"/>
        <w:ind w:left="393" w:right="109"/>
      </w:pPr>
      <w:r>
        <w:rPr>
          <w:color w:val="231F20"/>
        </w:rPr>
        <w:t>Sắc</w:t>
      </w:r>
      <w:r>
        <w:rPr>
          <w:color w:val="231F20"/>
          <w:spacing w:val="-12"/>
        </w:rPr>
        <w:t> </w:t>
      </w:r>
      <w:r>
        <w:rPr>
          <w:color w:val="231F20"/>
        </w:rPr>
        <w:t>nơi</w:t>
      </w:r>
      <w:r>
        <w:rPr>
          <w:color w:val="231F20"/>
          <w:spacing w:val="-12"/>
        </w:rPr>
        <w:t> </w:t>
      </w:r>
      <w:r>
        <w:rPr>
          <w:color w:val="231F20"/>
        </w:rPr>
        <w:t>bốn</w:t>
      </w:r>
      <w:r>
        <w:rPr>
          <w:color w:val="231F20"/>
          <w:spacing w:val="-12"/>
        </w:rPr>
        <w:t> </w:t>
      </w:r>
      <w:r>
        <w:rPr>
          <w:color w:val="231F20"/>
        </w:rPr>
        <w:t>địa</w:t>
      </w:r>
      <w:r>
        <w:rPr>
          <w:color w:val="231F20"/>
          <w:spacing w:val="-12"/>
        </w:rPr>
        <w:t> </w:t>
      </w:r>
      <w:r>
        <w:rPr>
          <w:color w:val="231F20"/>
        </w:rPr>
        <w:t>của</w:t>
      </w:r>
      <w:r>
        <w:rPr>
          <w:color w:val="231F20"/>
          <w:spacing w:val="-27"/>
        </w:rPr>
        <w:t> </w:t>
      </w:r>
      <w:r>
        <w:rPr>
          <w:color w:val="231F20"/>
        </w:rPr>
        <w:t>A-na-hàm</w:t>
      </w:r>
      <w:r>
        <w:rPr>
          <w:color w:val="231F20"/>
          <w:spacing w:val="-13"/>
        </w:rPr>
        <w:t> </w:t>
      </w:r>
      <w:r>
        <w:rPr>
          <w:color w:val="231F20"/>
        </w:rPr>
        <w:t>đã</w:t>
      </w:r>
      <w:r>
        <w:rPr>
          <w:color w:val="231F20"/>
          <w:spacing w:val="-12"/>
        </w:rPr>
        <w:t> </w:t>
      </w:r>
      <w:r>
        <w:rPr>
          <w:color w:val="231F20"/>
        </w:rPr>
        <w:t>đoạn,</w:t>
      </w:r>
      <w:r>
        <w:rPr>
          <w:color w:val="231F20"/>
          <w:spacing w:val="-11"/>
        </w:rPr>
        <w:t> </w:t>
      </w:r>
      <w:r>
        <w:rPr>
          <w:color w:val="231F20"/>
        </w:rPr>
        <w:t>sắc</w:t>
      </w:r>
      <w:r>
        <w:rPr>
          <w:color w:val="231F20"/>
          <w:spacing w:val="-12"/>
        </w:rPr>
        <w:t> </w:t>
      </w:r>
      <w:r>
        <w:rPr>
          <w:color w:val="231F20"/>
        </w:rPr>
        <w:t>kia</w:t>
      </w:r>
      <w:r>
        <w:rPr>
          <w:color w:val="231F20"/>
          <w:spacing w:val="-12"/>
        </w:rPr>
        <w:t> </w:t>
      </w:r>
      <w:r>
        <w:rPr>
          <w:color w:val="231F20"/>
        </w:rPr>
        <w:t>không</w:t>
      </w:r>
      <w:r>
        <w:rPr>
          <w:color w:val="231F20"/>
          <w:spacing w:val="-12"/>
        </w:rPr>
        <w:t> </w:t>
      </w:r>
      <w:r>
        <w:rPr>
          <w:color w:val="231F20"/>
        </w:rPr>
        <w:t>trói</w:t>
      </w:r>
      <w:r>
        <w:rPr>
          <w:color w:val="231F20"/>
          <w:spacing w:val="-12"/>
        </w:rPr>
        <w:t> </w:t>
      </w:r>
      <w:r>
        <w:rPr>
          <w:color w:val="231F20"/>
        </w:rPr>
        <w:t>buộc, cho đến chưa lìa dục của thiền thứ nhất.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Sắc nơi một địa của A-na-hàm đã đoạn, sắc kia không trói buộc.</w:t>
      </w:r>
    </w:p>
    <w:p>
      <w:pPr>
        <w:spacing w:line="273" w:lineRule="auto" w:before="149"/>
        <w:ind w:left="110" w:right="391" w:firstLine="566"/>
        <w:jc w:val="both"/>
        <w:rPr>
          <w:i/>
          <w:sz w:val="26"/>
        </w:rPr>
      </w:pPr>
      <w:r>
        <w:rPr>
          <w:i/>
          <w:color w:val="231F20"/>
          <w:sz w:val="26"/>
        </w:rPr>
        <w:t>Đệ</w:t>
      </w:r>
      <w:r>
        <w:rPr>
          <w:i/>
          <w:color w:val="231F20"/>
          <w:spacing w:val="-4"/>
          <w:sz w:val="26"/>
        </w:rPr>
        <w:t> </w:t>
      </w:r>
      <w:r>
        <w:rPr>
          <w:i/>
          <w:color w:val="231F20"/>
          <w:sz w:val="26"/>
        </w:rPr>
        <w:t>tử</w:t>
      </w:r>
      <w:r>
        <w:rPr>
          <w:i/>
          <w:color w:val="231F20"/>
          <w:spacing w:val="-3"/>
          <w:sz w:val="26"/>
        </w:rPr>
        <w:t> </w:t>
      </w:r>
      <w:r>
        <w:rPr>
          <w:i/>
          <w:color w:val="231F20"/>
          <w:sz w:val="26"/>
        </w:rPr>
        <w:t>của</w:t>
      </w:r>
      <w:r>
        <w:rPr>
          <w:i/>
          <w:color w:val="231F20"/>
          <w:spacing w:val="-4"/>
          <w:sz w:val="26"/>
        </w:rPr>
        <w:t> </w:t>
      </w:r>
      <w:r>
        <w:rPr>
          <w:i/>
          <w:color w:val="231F20"/>
          <w:sz w:val="26"/>
        </w:rPr>
        <w:t>Đức</w:t>
      </w:r>
      <w:r>
        <w:rPr>
          <w:i/>
          <w:color w:val="231F20"/>
          <w:spacing w:val="-3"/>
          <w:sz w:val="26"/>
        </w:rPr>
        <w:t> </w:t>
      </w:r>
      <w:r>
        <w:rPr>
          <w:i/>
          <w:color w:val="231F20"/>
          <w:sz w:val="26"/>
        </w:rPr>
        <w:t>Thế</w:t>
      </w:r>
      <w:r>
        <w:rPr>
          <w:i/>
          <w:color w:val="231F20"/>
          <w:spacing w:val="-5"/>
          <w:sz w:val="26"/>
        </w:rPr>
        <w:t> </w:t>
      </w:r>
      <w:r>
        <w:rPr>
          <w:i/>
          <w:color w:val="231F20"/>
          <w:sz w:val="26"/>
        </w:rPr>
        <w:t>Tôn</w:t>
      </w:r>
      <w:r>
        <w:rPr>
          <w:i/>
          <w:color w:val="231F20"/>
          <w:spacing w:val="-3"/>
          <w:sz w:val="26"/>
        </w:rPr>
        <w:t> </w:t>
      </w:r>
      <w:r>
        <w:rPr>
          <w:i/>
          <w:color w:val="231F20"/>
          <w:sz w:val="26"/>
        </w:rPr>
        <w:t>kiến</w:t>
      </w:r>
      <w:r>
        <w:rPr>
          <w:i/>
          <w:color w:val="231F20"/>
          <w:spacing w:val="-4"/>
          <w:sz w:val="26"/>
        </w:rPr>
        <w:t> </w:t>
      </w:r>
      <w:r>
        <w:rPr>
          <w:i/>
          <w:color w:val="231F20"/>
          <w:sz w:val="26"/>
        </w:rPr>
        <w:t>đế</w:t>
      </w:r>
      <w:r>
        <w:rPr>
          <w:i/>
          <w:color w:val="231F20"/>
          <w:spacing w:val="-3"/>
          <w:sz w:val="26"/>
        </w:rPr>
        <w:t> </w:t>
      </w:r>
      <w:r>
        <w:rPr>
          <w:i/>
          <w:color w:val="231F20"/>
          <w:sz w:val="26"/>
        </w:rPr>
        <w:t>đầy</w:t>
      </w:r>
      <w:r>
        <w:rPr>
          <w:i/>
          <w:color w:val="231F20"/>
          <w:spacing w:val="-4"/>
          <w:sz w:val="26"/>
        </w:rPr>
        <w:t> </w:t>
      </w:r>
      <w:r>
        <w:rPr>
          <w:i/>
          <w:color w:val="231F20"/>
          <w:sz w:val="26"/>
        </w:rPr>
        <w:t>đủ,</w:t>
      </w:r>
      <w:r>
        <w:rPr>
          <w:i/>
          <w:color w:val="231F20"/>
          <w:spacing w:val="-3"/>
          <w:sz w:val="26"/>
        </w:rPr>
        <w:t> </w:t>
      </w:r>
      <w:r>
        <w:rPr>
          <w:i/>
          <w:color w:val="231F20"/>
          <w:sz w:val="26"/>
        </w:rPr>
        <w:t>nếu</w:t>
      </w:r>
      <w:r>
        <w:rPr>
          <w:i/>
          <w:color w:val="231F20"/>
          <w:spacing w:val="-3"/>
          <w:sz w:val="26"/>
        </w:rPr>
        <w:t> </w:t>
      </w:r>
      <w:r>
        <w:rPr>
          <w:i/>
          <w:color w:val="231F20"/>
          <w:sz w:val="26"/>
        </w:rPr>
        <w:t>thọ</w:t>
      </w:r>
      <w:r>
        <w:rPr>
          <w:i/>
          <w:color w:val="231F20"/>
          <w:spacing w:val="-4"/>
          <w:sz w:val="26"/>
        </w:rPr>
        <w:t> </w:t>
      </w:r>
      <w:r>
        <w:rPr>
          <w:i/>
          <w:color w:val="231F20"/>
          <w:sz w:val="26"/>
        </w:rPr>
        <w:t>đã</w:t>
      </w:r>
      <w:r>
        <w:rPr>
          <w:i/>
          <w:color w:val="231F20"/>
          <w:spacing w:val="-3"/>
          <w:sz w:val="26"/>
        </w:rPr>
        <w:t> </w:t>
      </w:r>
      <w:r>
        <w:rPr>
          <w:i/>
          <w:color w:val="231F20"/>
          <w:sz w:val="26"/>
        </w:rPr>
        <w:t>đoạn</w:t>
      </w:r>
      <w:r>
        <w:rPr>
          <w:i/>
          <w:color w:val="231F20"/>
          <w:spacing w:val="-4"/>
          <w:sz w:val="26"/>
        </w:rPr>
        <w:t> </w:t>
      </w:r>
      <w:r>
        <w:rPr>
          <w:i/>
          <w:color w:val="231F20"/>
          <w:sz w:val="26"/>
        </w:rPr>
        <w:t>trừ</w:t>
      </w:r>
      <w:r>
        <w:rPr>
          <w:i/>
          <w:color w:val="231F20"/>
          <w:spacing w:val="-3"/>
          <w:sz w:val="26"/>
        </w:rPr>
        <w:t> </w:t>
      </w:r>
      <w:r>
        <w:rPr>
          <w:i/>
          <w:color w:val="231F20"/>
          <w:sz w:val="26"/>
        </w:rPr>
        <w:t>thì </w:t>
      </w:r>
      <w:r>
        <w:rPr>
          <w:i/>
          <w:color w:val="231F20"/>
          <w:sz w:val="26"/>
        </w:rPr>
        <w:t>thọ đó không trói buộc chăng?</w:t>
      </w:r>
    </w:p>
    <w:p>
      <w:pPr>
        <w:pStyle w:val="BodyText"/>
        <w:spacing w:line="273" w:lineRule="auto" w:before="106"/>
        <w:ind w:right="390"/>
      </w:pPr>
      <w:r>
        <w:rPr>
          <w:i/>
          <w:color w:val="231F20"/>
        </w:rPr>
        <w:t>Đáp: </w:t>
      </w:r>
      <w:r>
        <w:rPr>
          <w:color w:val="231F20"/>
        </w:rPr>
        <w:t>Nếu thọ không trói buộc, thì thọ kia đã đoạn. Thọ nơi ba cõi của</w:t>
      </w:r>
      <w:r>
        <w:rPr>
          <w:color w:val="231F20"/>
          <w:spacing w:val="-49"/>
        </w:rPr>
        <w:t> </w:t>
      </w:r>
      <w:r>
        <w:rPr>
          <w:color w:val="231F20"/>
        </w:rPr>
        <w:t>A-la-hán do kiến đạo, tu đạo đoạn, đã đoạn trừ, là không trói buộc.</w:t>
      </w:r>
      <w:r>
        <w:rPr>
          <w:color w:val="231F20"/>
          <w:spacing w:val="-10"/>
        </w:rPr>
        <w:t> </w:t>
      </w:r>
      <w:r>
        <w:rPr>
          <w:color w:val="231F20"/>
        </w:rPr>
        <w:t>Lìa</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xứ</w:t>
      </w:r>
      <w:r>
        <w:rPr>
          <w:color w:val="231F20"/>
          <w:spacing w:val="-8"/>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9"/>
        </w:rPr>
        <w:t> </w:t>
      </w:r>
      <w:r>
        <w:rPr>
          <w:color w:val="231F20"/>
        </w:rPr>
        <w:t>thọ</w:t>
      </w:r>
      <w:r>
        <w:rPr>
          <w:color w:val="231F20"/>
          <w:spacing w:val="-8"/>
        </w:rPr>
        <w:t> </w:t>
      </w:r>
      <w:r>
        <w:rPr>
          <w:color w:val="231F20"/>
        </w:rPr>
        <w:t>nơi</w:t>
      </w:r>
      <w:r>
        <w:rPr>
          <w:color w:val="231F20"/>
          <w:spacing w:val="-10"/>
        </w:rPr>
        <w:t> </w:t>
      </w:r>
      <w:r>
        <w:rPr>
          <w:color w:val="231F20"/>
        </w:rPr>
        <w:t>ba</w:t>
      </w:r>
      <w:r>
        <w:rPr>
          <w:color w:val="231F20"/>
          <w:spacing w:val="-9"/>
        </w:rPr>
        <w:t> </w:t>
      </w:r>
      <w:r>
        <w:rPr>
          <w:color w:val="231F20"/>
        </w:rPr>
        <w:t>cõi</w:t>
      </w:r>
      <w:r>
        <w:rPr>
          <w:color w:val="231F20"/>
          <w:spacing w:val="-9"/>
        </w:rPr>
        <w:t> </w:t>
      </w:r>
      <w:r>
        <w:rPr>
          <w:color w:val="231F20"/>
        </w:rPr>
        <w:t>của</w:t>
      </w:r>
      <w:r>
        <w:rPr>
          <w:color w:val="231F20"/>
          <w:spacing w:val="-23"/>
        </w:rPr>
        <w:t> </w:t>
      </w:r>
      <w:r>
        <w:rPr>
          <w:color w:val="231F20"/>
        </w:rPr>
        <w:t>A-na-hàm</w:t>
      </w:r>
      <w:r>
        <w:rPr>
          <w:color w:val="231F20"/>
          <w:spacing w:val="-10"/>
        </w:rPr>
        <w:t> </w:t>
      </w:r>
      <w:r>
        <w:rPr>
          <w:color w:val="231F20"/>
        </w:rPr>
        <w:t>do</w:t>
      </w:r>
      <w:r>
        <w:rPr>
          <w:color w:val="231F20"/>
          <w:spacing w:val="-8"/>
        </w:rPr>
        <w:t> </w:t>
      </w:r>
      <w:r>
        <w:rPr>
          <w:color w:val="231F20"/>
        </w:rPr>
        <w:t>kiến đạo</w:t>
      </w:r>
      <w:r>
        <w:rPr>
          <w:color w:val="231F20"/>
          <w:spacing w:val="-7"/>
        </w:rPr>
        <w:t> </w:t>
      </w:r>
      <w:r>
        <w:rPr>
          <w:color w:val="231F20"/>
        </w:rPr>
        <w:t>đoạn,</w:t>
      </w:r>
      <w:r>
        <w:rPr>
          <w:color w:val="231F20"/>
          <w:spacing w:val="-6"/>
        </w:rPr>
        <w:t> </w:t>
      </w:r>
      <w:r>
        <w:rPr>
          <w:color w:val="231F20"/>
        </w:rPr>
        <w:t>thọ</w:t>
      </w:r>
      <w:r>
        <w:rPr>
          <w:color w:val="231F20"/>
          <w:spacing w:val="-7"/>
        </w:rPr>
        <w:t> </w:t>
      </w:r>
      <w:r>
        <w:rPr>
          <w:color w:val="231F20"/>
        </w:rPr>
        <w:t>nơi</w:t>
      </w:r>
      <w:r>
        <w:rPr>
          <w:color w:val="231F20"/>
          <w:spacing w:val="-6"/>
        </w:rPr>
        <w:t> </w:t>
      </w:r>
      <w:r>
        <w:rPr>
          <w:color w:val="231F20"/>
        </w:rPr>
        <w:t>tám</w:t>
      </w:r>
      <w:r>
        <w:rPr>
          <w:color w:val="231F20"/>
          <w:spacing w:val="-7"/>
        </w:rPr>
        <w:t> </w:t>
      </w:r>
      <w:r>
        <w:rPr>
          <w:color w:val="231F20"/>
        </w:rPr>
        <w:t>địa</w:t>
      </w:r>
      <w:r>
        <w:rPr>
          <w:color w:val="231F20"/>
          <w:spacing w:val="-6"/>
        </w:rPr>
        <w:t> </w:t>
      </w:r>
      <w:r>
        <w:rPr>
          <w:color w:val="231F20"/>
        </w:rPr>
        <w:t>của</w:t>
      </w:r>
      <w:r>
        <w:rPr>
          <w:color w:val="231F20"/>
          <w:spacing w:val="-21"/>
        </w:rPr>
        <w:t> </w:t>
      </w:r>
      <w:r>
        <w:rPr>
          <w:color w:val="231F20"/>
        </w:rPr>
        <w:t>A-na-hàm</w:t>
      </w:r>
      <w:r>
        <w:rPr>
          <w:color w:val="231F20"/>
          <w:spacing w:val="-6"/>
        </w:rPr>
        <w:t> </w:t>
      </w:r>
      <w:r>
        <w:rPr>
          <w:color w:val="231F20"/>
        </w:rPr>
        <w:t>do</w:t>
      </w:r>
      <w:r>
        <w:rPr>
          <w:color w:val="231F20"/>
          <w:spacing w:val="-7"/>
        </w:rPr>
        <w:t> </w:t>
      </w:r>
      <w:r>
        <w:rPr>
          <w:color w:val="231F20"/>
        </w:rPr>
        <w:t>tu</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đã</w:t>
      </w:r>
      <w:r>
        <w:rPr>
          <w:color w:val="231F20"/>
          <w:spacing w:val="-7"/>
        </w:rPr>
        <w:t> </w:t>
      </w:r>
      <w:r>
        <w:rPr>
          <w:color w:val="231F20"/>
        </w:rPr>
        <w:t>đoạn</w:t>
      </w:r>
      <w:r>
        <w:rPr>
          <w:color w:val="231F20"/>
          <w:spacing w:val="-6"/>
        </w:rPr>
        <w:t> </w:t>
      </w:r>
      <w:r>
        <w:rPr>
          <w:color w:val="231F20"/>
        </w:rPr>
        <w:t>trừ, cũng không trói buộc. Cho đến chưa lìa dục của thiền thứ nhất, thọ nơi</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của</w:t>
      </w:r>
      <w:r>
        <w:rPr>
          <w:color w:val="231F20"/>
          <w:spacing w:val="-25"/>
        </w:rPr>
        <w:t> </w:t>
      </w:r>
      <w:r>
        <w:rPr>
          <w:color w:val="231F20"/>
        </w:rPr>
        <w:t>A-na-hàm</w:t>
      </w:r>
      <w:r>
        <w:rPr>
          <w:color w:val="231F20"/>
          <w:spacing w:val="-11"/>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đoạn,</w:t>
      </w:r>
      <w:r>
        <w:rPr>
          <w:color w:val="231F20"/>
          <w:spacing w:val="-11"/>
        </w:rPr>
        <w:t> </w:t>
      </w:r>
      <w:r>
        <w:rPr>
          <w:color w:val="231F20"/>
        </w:rPr>
        <w:t>thọ</w:t>
      </w:r>
      <w:r>
        <w:rPr>
          <w:color w:val="231F20"/>
          <w:spacing w:val="-11"/>
        </w:rPr>
        <w:t> </w:t>
      </w:r>
      <w:r>
        <w:rPr>
          <w:color w:val="231F20"/>
        </w:rPr>
        <w:t>nơi</w:t>
      </w:r>
      <w:r>
        <w:rPr>
          <w:color w:val="231F20"/>
          <w:spacing w:val="-11"/>
        </w:rPr>
        <w:t> </w:t>
      </w:r>
      <w:r>
        <w:rPr>
          <w:color w:val="231F20"/>
        </w:rPr>
        <w:t>một</w:t>
      </w:r>
      <w:r>
        <w:rPr>
          <w:color w:val="231F20"/>
          <w:spacing w:val="-10"/>
        </w:rPr>
        <w:t> </w:t>
      </w:r>
      <w:r>
        <w:rPr>
          <w:color w:val="231F20"/>
        </w:rPr>
        <w:t>địa</w:t>
      </w:r>
      <w:r>
        <w:rPr>
          <w:color w:val="231F20"/>
          <w:spacing w:val="-11"/>
        </w:rPr>
        <w:t> </w:t>
      </w:r>
      <w:r>
        <w:rPr>
          <w:color w:val="231F20"/>
        </w:rPr>
        <w:t>của</w:t>
      </w:r>
      <w:r>
        <w:rPr>
          <w:color w:val="231F20"/>
          <w:spacing w:val="-25"/>
        </w:rPr>
        <w:t> </w:t>
      </w:r>
      <w:r>
        <w:rPr>
          <w:color w:val="231F20"/>
        </w:rPr>
        <w:t>A-na- hàm do tu đạo đoạn, đã đoạn trừ, là cũng không trói buộc. Thọ nơi ba cõi của Tu-đà-hoàn, Tư-đà-hàm do kiến đạo đoạn, đã đoạn trừ, </w:t>
      </w:r>
      <w:r>
        <w:rPr>
          <w:color w:val="231F20"/>
          <w:spacing w:val="-7"/>
        </w:rPr>
        <w:t>là </w:t>
      </w:r>
      <w:r>
        <w:rPr>
          <w:color w:val="231F20"/>
        </w:rPr>
        <w:t>cũng không trói buộc.</w:t>
      </w:r>
    </w:p>
    <w:p>
      <w:pPr>
        <w:pStyle w:val="BodyText"/>
        <w:spacing w:before="100"/>
        <w:ind w:left="677" w:firstLine="0"/>
      </w:pPr>
      <w:r>
        <w:rPr>
          <w:color w:val="231F20"/>
        </w:rPr>
        <w:t>Từng có đoạn trừ không phải là không trói buộc chăng?</w:t>
      </w:r>
    </w:p>
    <w:p>
      <w:pPr>
        <w:pStyle w:val="BodyText"/>
        <w:spacing w:line="273" w:lineRule="auto" w:before="149"/>
        <w:ind w:right="390"/>
      </w:pPr>
      <w:r>
        <w:rPr>
          <w:i/>
          <w:color w:val="231F20"/>
        </w:rPr>
        <w:t>Đáp: </w:t>
      </w:r>
      <w:r>
        <w:rPr>
          <w:color w:val="231F20"/>
        </w:rPr>
        <w:t>Có. Một chủng tử của Gia gia, Tư-đà-hàm, kiết phẩm thượng</w:t>
      </w:r>
      <w:r>
        <w:rPr>
          <w:color w:val="231F20"/>
          <w:spacing w:val="-10"/>
        </w:rPr>
        <w:t> </w:t>
      </w:r>
      <w:r>
        <w:rPr>
          <w:color w:val="231F20"/>
        </w:rPr>
        <w:t>trung</w:t>
      </w:r>
      <w:r>
        <w:rPr>
          <w:color w:val="231F20"/>
          <w:spacing w:val="-9"/>
        </w:rPr>
        <w:t> </w:t>
      </w:r>
      <w:r>
        <w:rPr>
          <w:color w:val="231F20"/>
        </w:rPr>
        <w:t>hệ</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đã</w:t>
      </w:r>
      <w:r>
        <w:rPr>
          <w:color w:val="231F20"/>
          <w:spacing w:val="-12"/>
        </w:rPr>
        <w:t> </w:t>
      </w:r>
      <w:r>
        <w:rPr>
          <w:color w:val="231F20"/>
        </w:rPr>
        <w:t>được</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Kiết đã đoạn kia tương ưng với thọ, bị kiết phẩm hạ trói buộc. Nếu Gia gia đoạn trừ ba phẩm, hoặc đoạn trừ bốn phẩm kiết, như kiết kia đã đoạn, thì thọ cũng đoạn, vì thọ tương ưng với kiết kia. Nếu bị năm phẩm,</w:t>
      </w:r>
      <w:r>
        <w:rPr>
          <w:color w:val="231F20"/>
          <w:spacing w:val="-6"/>
        </w:rPr>
        <w:t> </w:t>
      </w:r>
      <w:r>
        <w:rPr>
          <w:color w:val="231F20"/>
        </w:rPr>
        <w:t>hoặc</w:t>
      </w:r>
      <w:r>
        <w:rPr>
          <w:color w:val="231F20"/>
          <w:spacing w:val="-5"/>
        </w:rPr>
        <w:t> </w:t>
      </w:r>
      <w:r>
        <w:rPr>
          <w:color w:val="231F20"/>
        </w:rPr>
        <w:t>sáu</w:t>
      </w:r>
      <w:r>
        <w:rPr>
          <w:color w:val="231F20"/>
          <w:spacing w:val="-6"/>
        </w:rPr>
        <w:t> </w:t>
      </w:r>
      <w:r>
        <w:rPr>
          <w:color w:val="231F20"/>
        </w:rPr>
        <w:t>phẩm</w:t>
      </w:r>
      <w:r>
        <w:rPr>
          <w:color w:val="231F20"/>
          <w:spacing w:val="-5"/>
        </w:rPr>
        <w:t> </w:t>
      </w:r>
      <w:r>
        <w:rPr>
          <w:color w:val="231F20"/>
        </w:rPr>
        <w:t>kiết</w:t>
      </w:r>
      <w:r>
        <w:rPr>
          <w:color w:val="231F20"/>
          <w:spacing w:val="-5"/>
        </w:rPr>
        <w:t> </w:t>
      </w:r>
      <w:r>
        <w:rPr>
          <w:color w:val="231F20"/>
        </w:rPr>
        <w:t>trói</w:t>
      </w:r>
      <w:r>
        <w:rPr>
          <w:color w:val="231F20"/>
          <w:spacing w:val="-6"/>
        </w:rPr>
        <w:t> </w:t>
      </w:r>
      <w:r>
        <w:rPr>
          <w:color w:val="231F20"/>
        </w:rPr>
        <w:t>buộc,</w:t>
      </w:r>
      <w:r>
        <w:rPr>
          <w:color w:val="231F20"/>
          <w:spacing w:val="-10"/>
        </w:rPr>
        <w:t> </w:t>
      </w:r>
      <w:r>
        <w:rPr>
          <w:color w:val="231F20"/>
        </w:rPr>
        <w:t>Tư-đà-hàm</w:t>
      </w:r>
      <w:r>
        <w:rPr>
          <w:color w:val="231F20"/>
          <w:spacing w:val="-5"/>
        </w:rPr>
        <w:t> </w:t>
      </w:r>
      <w:r>
        <w:rPr>
          <w:color w:val="231F20"/>
        </w:rPr>
        <w:t>đoạn</w:t>
      </w:r>
      <w:r>
        <w:rPr>
          <w:color w:val="231F20"/>
          <w:spacing w:val="-6"/>
        </w:rPr>
        <w:t> </w:t>
      </w:r>
      <w:r>
        <w:rPr>
          <w:color w:val="231F20"/>
        </w:rPr>
        <w:t>sáu</w:t>
      </w:r>
      <w:r>
        <w:rPr>
          <w:color w:val="231F20"/>
          <w:spacing w:val="-5"/>
        </w:rPr>
        <w:t> </w:t>
      </w:r>
      <w:r>
        <w:rPr>
          <w:color w:val="231F20"/>
        </w:rPr>
        <w:t>phẩm</w:t>
      </w:r>
      <w:r>
        <w:rPr>
          <w:color w:val="231F20"/>
          <w:spacing w:val="-5"/>
        </w:rPr>
        <w:t> </w:t>
      </w:r>
      <w:r>
        <w:rPr>
          <w:color w:val="231F20"/>
        </w:rPr>
        <w:t>kiết, như</w:t>
      </w:r>
      <w:r>
        <w:rPr>
          <w:color w:val="231F20"/>
          <w:spacing w:val="-11"/>
        </w:rPr>
        <w:t> </w:t>
      </w:r>
      <w:r>
        <w:rPr>
          <w:color w:val="231F20"/>
        </w:rPr>
        <w:t>kiết</w:t>
      </w:r>
      <w:r>
        <w:rPr>
          <w:color w:val="231F20"/>
          <w:spacing w:val="-11"/>
        </w:rPr>
        <w:t> </w:t>
      </w:r>
      <w:r>
        <w:rPr>
          <w:color w:val="231F20"/>
        </w:rPr>
        <w:t>kia</w:t>
      </w:r>
      <w:r>
        <w:rPr>
          <w:color w:val="231F20"/>
          <w:spacing w:val="-11"/>
        </w:rPr>
        <w:t> </w:t>
      </w:r>
      <w:r>
        <w:rPr>
          <w:color w:val="231F20"/>
        </w:rPr>
        <w:t>đoạn,</w:t>
      </w:r>
      <w:r>
        <w:rPr>
          <w:color w:val="231F20"/>
          <w:spacing w:val="-11"/>
        </w:rPr>
        <w:t> </w:t>
      </w:r>
      <w:r>
        <w:rPr>
          <w:color w:val="231F20"/>
        </w:rPr>
        <w:t>thì</w:t>
      </w:r>
      <w:r>
        <w:rPr>
          <w:color w:val="231F20"/>
          <w:spacing w:val="-11"/>
        </w:rPr>
        <w:t> </w:t>
      </w:r>
      <w:r>
        <w:rPr>
          <w:color w:val="231F20"/>
        </w:rPr>
        <w:t>thọ</w:t>
      </w:r>
      <w:r>
        <w:rPr>
          <w:color w:val="231F20"/>
          <w:spacing w:val="-11"/>
        </w:rPr>
        <w:t> </w:t>
      </w:r>
      <w:r>
        <w:rPr>
          <w:color w:val="231F20"/>
        </w:rPr>
        <w:t>cũng</w:t>
      </w:r>
      <w:r>
        <w:rPr>
          <w:color w:val="231F20"/>
          <w:spacing w:val="-11"/>
        </w:rPr>
        <w:t> </w:t>
      </w:r>
      <w:r>
        <w:rPr>
          <w:color w:val="231F20"/>
        </w:rPr>
        <w:t>đoạn,</w:t>
      </w:r>
      <w:r>
        <w:rPr>
          <w:color w:val="231F20"/>
          <w:spacing w:val="-11"/>
        </w:rPr>
        <w:t> </w:t>
      </w:r>
      <w:r>
        <w:rPr>
          <w:color w:val="231F20"/>
        </w:rPr>
        <w:t>vì</w:t>
      </w:r>
      <w:r>
        <w:rPr>
          <w:color w:val="231F20"/>
          <w:spacing w:val="-11"/>
        </w:rPr>
        <w:t> </w:t>
      </w:r>
      <w:r>
        <w:rPr>
          <w:color w:val="231F20"/>
        </w:rPr>
        <w:t>thọ</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kiết</w:t>
      </w:r>
      <w:r>
        <w:rPr>
          <w:color w:val="231F20"/>
          <w:spacing w:val="-11"/>
        </w:rPr>
        <w:t> </w:t>
      </w:r>
      <w:r>
        <w:rPr>
          <w:color w:val="231F20"/>
        </w:rPr>
        <w:t>kia.</w:t>
      </w:r>
      <w:r>
        <w:rPr>
          <w:color w:val="231F20"/>
          <w:spacing w:val="-11"/>
        </w:rPr>
        <w:t> </w:t>
      </w:r>
      <w:r>
        <w:rPr>
          <w:color w:val="231F20"/>
        </w:rPr>
        <w:t>Bị ba phẩm kiết trói buộc, một chủng tử, nếu đoạn bảy phẩm hoặc tám phẩm</w:t>
      </w:r>
      <w:r>
        <w:rPr>
          <w:color w:val="231F20"/>
          <w:spacing w:val="-8"/>
        </w:rPr>
        <w:t> </w:t>
      </w:r>
      <w:r>
        <w:rPr>
          <w:color w:val="231F20"/>
        </w:rPr>
        <w:t>kiết,</w:t>
      </w:r>
      <w:r>
        <w:rPr>
          <w:color w:val="231F20"/>
          <w:spacing w:val="-8"/>
        </w:rPr>
        <w:t> </w:t>
      </w:r>
      <w:r>
        <w:rPr>
          <w:color w:val="231F20"/>
        </w:rPr>
        <w:t>như</w:t>
      </w:r>
      <w:r>
        <w:rPr>
          <w:color w:val="231F20"/>
          <w:spacing w:val="-8"/>
        </w:rPr>
        <w:t> </w:t>
      </w:r>
      <w:r>
        <w:rPr>
          <w:color w:val="231F20"/>
        </w:rPr>
        <w:t>kiết</w:t>
      </w:r>
      <w:r>
        <w:rPr>
          <w:color w:val="231F20"/>
          <w:spacing w:val="-8"/>
        </w:rPr>
        <w:t> </w:t>
      </w:r>
      <w:r>
        <w:rPr>
          <w:color w:val="231F20"/>
        </w:rPr>
        <w:t>kia</w:t>
      </w:r>
      <w:r>
        <w:rPr>
          <w:color w:val="231F20"/>
          <w:spacing w:val="-8"/>
        </w:rPr>
        <w:t> </w:t>
      </w:r>
      <w:r>
        <w:rPr>
          <w:color w:val="231F20"/>
        </w:rPr>
        <w:t>đoạn,</w:t>
      </w:r>
      <w:r>
        <w:rPr>
          <w:color w:val="231F20"/>
          <w:spacing w:val="-8"/>
        </w:rPr>
        <w:t> </w:t>
      </w:r>
      <w:r>
        <w:rPr>
          <w:color w:val="231F20"/>
        </w:rPr>
        <w:t>thì</w:t>
      </w:r>
      <w:r>
        <w:rPr>
          <w:color w:val="231F20"/>
          <w:spacing w:val="-8"/>
        </w:rPr>
        <w:t> </w:t>
      </w:r>
      <w:r>
        <w:rPr>
          <w:color w:val="231F20"/>
        </w:rPr>
        <w:t>thọ</w:t>
      </w:r>
      <w:r>
        <w:rPr>
          <w:color w:val="231F20"/>
          <w:spacing w:val="-8"/>
        </w:rPr>
        <w:t> </w:t>
      </w:r>
      <w:r>
        <w:rPr>
          <w:color w:val="231F20"/>
        </w:rPr>
        <w:t>cũng</w:t>
      </w:r>
      <w:r>
        <w:rPr>
          <w:color w:val="231F20"/>
          <w:spacing w:val="-8"/>
        </w:rPr>
        <w:t> </w:t>
      </w:r>
      <w:r>
        <w:rPr>
          <w:color w:val="231F20"/>
        </w:rPr>
        <w:t>đoạn,</w:t>
      </w:r>
      <w:r>
        <w:rPr>
          <w:color w:val="231F20"/>
          <w:spacing w:val="-8"/>
        </w:rPr>
        <w:t> </w:t>
      </w:r>
      <w:r>
        <w:rPr>
          <w:color w:val="231F20"/>
        </w:rPr>
        <w:t>vì</w:t>
      </w:r>
      <w:r>
        <w:rPr>
          <w:color w:val="231F20"/>
          <w:spacing w:val="-8"/>
        </w:rPr>
        <w:t> </w:t>
      </w:r>
      <w:r>
        <w:rPr>
          <w:color w:val="231F20"/>
        </w:rPr>
        <w:t>thọ</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kiết kia, hoặc bị một phẩm hoặc hai phẩm kiết trói buộc.</w:t>
      </w:r>
    </w:p>
    <w:p>
      <w:pPr>
        <w:pStyle w:val="BodyText"/>
        <w:spacing w:before="99"/>
        <w:ind w:left="677" w:firstLine="0"/>
      </w:pPr>
      <w:r>
        <w:rPr>
          <w:color w:val="231F20"/>
        </w:rPr>
        <w:t>Như thọ, thì tưởng, hành, thức nói cũng như thế.</w:t>
      </w:r>
    </w:p>
    <w:p>
      <w:pPr>
        <w:pStyle w:val="BodyText"/>
        <w:spacing w:line="273" w:lineRule="auto" w:before="149"/>
        <w:ind w:right="389"/>
      </w:pPr>
      <w:r>
        <w:rPr>
          <w:i/>
          <w:color w:val="231F20"/>
        </w:rPr>
        <w:t>Hỏi: </w:t>
      </w:r>
      <w:r>
        <w:rPr>
          <w:color w:val="231F20"/>
        </w:rPr>
        <w:t>Gia gia, Tu-đà-hoàn không gồm thâu Tu-đà-hoàn, đoạn trừ kiết phẩm thượng thượng, thượng trung, bị hoặc bảy hoặc tám phẩm kiết bậc hạ trói buộc. Vì sao trong đây không nói?</w:t>
      </w:r>
    </w:p>
    <w:p>
      <w:pPr>
        <w:pStyle w:val="BodyText"/>
        <w:spacing w:line="273" w:lineRule="auto" w:before="111"/>
        <w:ind w:right="392"/>
      </w:pPr>
      <w:r>
        <w:rPr>
          <w:i/>
          <w:color w:val="231F20"/>
        </w:rPr>
        <w:t>Đáp: </w:t>
      </w:r>
      <w:r>
        <w:rPr>
          <w:color w:val="231F20"/>
        </w:rPr>
        <w:t>Nên nói nhưng không nói, phải biết là nghĩa này nêu bày chưa trọn vẹn.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đây là tướng hư hoại, bất định, nên không nói. Nếu là tướng không hư hoại, tướng quyết định, thì trong đây tức nói.</w:t>
      </w:r>
    </w:p>
    <w:p>
      <w:pPr>
        <w:pStyle w:val="BodyText"/>
        <w:spacing w:line="273" w:lineRule="auto" w:before="112"/>
        <w:ind w:left="393" w:right="106"/>
      </w:pPr>
      <w:r>
        <w:rPr>
          <w:i/>
          <w:color w:val="231F20"/>
        </w:rPr>
        <w:t>Hỏi: </w:t>
      </w:r>
      <w:r>
        <w:rPr>
          <w:color w:val="231F20"/>
        </w:rPr>
        <w:t>Như kiết của cõi sắc, cõi vô sắc cũng có thể như thế. Như lìa kiết thượng thượng của thiền thứ nhất, là bị tám phẩm kiết trói buộc, cho đến tám phẩm kiết đã đoạn, là bị một phẩm kiết trói buộc, cho đến đoạn trừ kiết của xứ phi tưởng phi phi tưởng cũng như thế. Vì sao chỉ nói kiết của cõi dục, không nói kiết của cõi sắc, vô sắc?</w:t>
      </w:r>
    </w:p>
    <w:p>
      <w:pPr>
        <w:pStyle w:val="BodyText"/>
        <w:spacing w:line="273" w:lineRule="auto" w:before="109"/>
        <w:ind w:left="393" w:right="108"/>
      </w:pPr>
      <w:r>
        <w:rPr>
          <w:i/>
          <w:color w:val="231F20"/>
        </w:rPr>
        <w:t>Đáp: </w:t>
      </w:r>
      <w:r>
        <w:rPr>
          <w:color w:val="231F20"/>
        </w:rPr>
        <w:t>Tức nên nói nhưng không nói, nên biết là nghĩa này nêu bày chưa trọn vẹn.</w:t>
      </w:r>
    </w:p>
    <w:p>
      <w:pPr>
        <w:pStyle w:val="BodyText"/>
        <w:spacing w:line="273" w:lineRule="auto" w:before="111"/>
        <w:ind w:left="393" w:right="108"/>
      </w:pPr>
      <w:r>
        <w:rPr>
          <w:color w:val="231F20"/>
        </w:rPr>
        <w:t>Lại nữa, đây là hiện bày nghĩa ban đầu. Nếu nói cõi dục, nên biết là nói cõi sắc, vô sắc cũng như thế.</w:t>
      </w:r>
    </w:p>
    <w:p>
      <w:pPr>
        <w:pStyle w:val="BodyText"/>
        <w:spacing w:line="273" w:lineRule="auto" w:before="112"/>
        <w:ind w:left="393" w:right="107"/>
      </w:pPr>
      <w:r>
        <w:rPr>
          <w:color w:val="231F20"/>
        </w:rPr>
        <w:t>Lại nữa, vì khi kiết của cõi dục đã đoạn trừ, tức sinh vô số thứ tên người. Nếu đoạn trừ ba phẩm, bốn phẩm, gọi là Gia gia. Nếu đoạn trừ sáu phẩm gọi là Tư-đà-hàm. Nếu đoạn trừ bảy phẩm, tám phẩm,</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một</w:t>
      </w:r>
      <w:r>
        <w:rPr>
          <w:color w:val="231F20"/>
          <w:spacing w:val="-8"/>
        </w:rPr>
        <w:t> </w:t>
      </w:r>
      <w:r>
        <w:rPr>
          <w:color w:val="231F20"/>
        </w:rPr>
        <w:t>chủng</w:t>
      </w:r>
      <w:r>
        <w:rPr>
          <w:color w:val="231F20"/>
          <w:spacing w:val="-7"/>
        </w:rPr>
        <w:t> </w:t>
      </w:r>
      <w:r>
        <w:rPr>
          <w:color w:val="231F20"/>
        </w:rPr>
        <w:t>tử.</w:t>
      </w:r>
      <w:r>
        <w:rPr>
          <w:color w:val="231F20"/>
          <w:spacing w:val="-8"/>
        </w:rPr>
        <w:t> </w:t>
      </w:r>
      <w:r>
        <w:rPr>
          <w:color w:val="231F20"/>
        </w:rPr>
        <w:t>Nếu</w:t>
      </w:r>
      <w:r>
        <w:rPr>
          <w:color w:val="231F20"/>
          <w:spacing w:val="-7"/>
        </w:rPr>
        <w:t> </w:t>
      </w:r>
      <w:r>
        <w:rPr>
          <w:color w:val="231F20"/>
        </w:rPr>
        <w:t>lìa</w:t>
      </w:r>
      <w:r>
        <w:rPr>
          <w:color w:val="231F20"/>
          <w:spacing w:val="-8"/>
        </w:rPr>
        <w:t> </w:t>
      </w:r>
      <w:r>
        <w:rPr>
          <w:color w:val="231F20"/>
        </w:rPr>
        <w:t>kiết</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lại</w:t>
      </w:r>
      <w:r>
        <w:rPr>
          <w:color w:val="231F20"/>
          <w:spacing w:val="-7"/>
        </w:rPr>
        <w:t> </w:t>
      </w:r>
      <w:r>
        <w:rPr>
          <w:color w:val="231F20"/>
        </w:rPr>
        <w:t>không có tên người khác như thế, do đó nên không nói.</w:t>
      </w:r>
    </w:p>
    <w:p>
      <w:pPr>
        <w:pStyle w:val="BodyText"/>
        <w:spacing w:line="273" w:lineRule="auto" w:before="109"/>
        <w:ind w:left="393" w:right="107"/>
      </w:pPr>
      <w:r>
        <w:rPr>
          <w:i/>
          <w:color w:val="231F20"/>
        </w:rPr>
        <w:t>Hỏi:</w:t>
      </w:r>
      <w:r>
        <w:rPr>
          <w:i/>
          <w:color w:val="231F20"/>
          <w:spacing w:val="-5"/>
        </w:rPr>
        <w:t> </w:t>
      </w:r>
      <w:r>
        <w:rPr>
          <w:color w:val="231F20"/>
        </w:rPr>
        <w:t>Kiết</w:t>
      </w:r>
      <w:r>
        <w:rPr>
          <w:color w:val="231F20"/>
          <w:spacing w:val="-5"/>
        </w:rPr>
        <w:t> </w:t>
      </w:r>
      <w:r>
        <w:rPr>
          <w:color w:val="231F20"/>
        </w:rPr>
        <w:t>phẩm</w:t>
      </w:r>
      <w:r>
        <w:rPr>
          <w:color w:val="231F20"/>
          <w:spacing w:val="-6"/>
        </w:rPr>
        <w:t> </w:t>
      </w:r>
      <w:r>
        <w:rPr>
          <w:color w:val="231F20"/>
        </w:rPr>
        <w:t>hạ</w:t>
      </w:r>
      <w:r>
        <w:rPr>
          <w:color w:val="231F20"/>
          <w:spacing w:val="-5"/>
        </w:rPr>
        <w:t> </w:t>
      </w:r>
      <w:r>
        <w:rPr>
          <w:color w:val="231F20"/>
        </w:rPr>
        <w:t>đã</w:t>
      </w:r>
      <w:r>
        <w:rPr>
          <w:color w:val="231F20"/>
          <w:spacing w:val="-4"/>
        </w:rPr>
        <w:t> </w:t>
      </w:r>
      <w:r>
        <w:rPr>
          <w:color w:val="231F20"/>
        </w:rPr>
        <w:t>đoạn</w:t>
      </w:r>
      <w:r>
        <w:rPr>
          <w:color w:val="231F20"/>
          <w:spacing w:val="-6"/>
        </w:rPr>
        <w:t> </w:t>
      </w:r>
      <w:r>
        <w:rPr>
          <w:color w:val="231F20"/>
        </w:rPr>
        <w:t>trừ</w:t>
      </w:r>
      <w:r>
        <w:rPr>
          <w:color w:val="231F20"/>
          <w:spacing w:val="-5"/>
        </w:rPr>
        <w:t> </w:t>
      </w:r>
      <w:r>
        <w:rPr>
          <w:color w:val="231F20"/>
        </w:rPr>
        <w:t>cũng</w:t>
      </w:r>
      <w:r>
        <w:rPr>
          <w:color w:val="231F20"/>
          <w:spacing w:val="-4"/>
        </w:rPr>
        <w:t> </w:t>
      </w:r>
      <w:r>
        <w:rPr>
          <w:color w:val="231F20"/>
        </w:rPr>
        <w:t>có</w:t>
      </w:r>
      <w:r>
        <w:rPr>
          <w:color w:val="231F20"/>
          <w:spacing w:val="-5"/>
        </w:rPr>
        <w:t> </w:t>
      </w:r>
      <w:r>
        <w:rPr>
          <w:color w:val="231F20"/>
        </w:rPr>
        <w:t>thể</w:t>
      </w:r>
      <w:r>
        <w:rPr>
          <w:color w:val="231F20"/>
          <w:spacing w:val="-5"/>
        </w:rPr>
        <w:t> </w:t>
      </w:r>
      <w:r>
        <w:rPr>
          <w:color w:val="231F20"/>
        </w:rPr>
        <w:t>như</w:t>
      </w:r>
      <w:r>
        <w:rPr>
          <w:color w:val="231F20"/>
          <w:spacing w:val="-6"/>
        </w:rPr>
        <w:t> </w:t>
      </w:r>
      <w:r>
        <w:rPr>
          <w:color w:val="231F20"/>
          <w:spacing w:val="-5"/>
        </w:rPr>
        <w:t>vậy. </w:t>
      </w:r>
      <w:r>
        <w:rPr>
          <w:color w:val="231F20"/>
        </w:rPr>
        <w:t>Như</w:t>
      </w:r>
      <w:r>
        <w:rPr>
          <w:color w:val="231F20"/>
          <w:spacing w:val="-5"/>
        </w:rPr>
        <w:t> </w:t>
      </w:r>
      <w:r>
        <w:rPr>
          <w:color w:val="231F20"/>
        </w:rPr>
        <w:t>phiền não</w:t>
      </w:r>
      <w:r>
        <w:rPr>
          <w:color w:val="231F20"/>
          <w:spacing w:val="-6"/>
        </w:rPr>
        <w:t> </w:t>
      </w:r>
      <w:r>
        <w:rPr>
          <w:color w:val="231F20"/>
        </w:rPr>
        <w:t>của</w:t>
      </w:r>
      <w:r>
        <w:rPr>
          <w:color w:val="231F20"/>
          <w:spacing w:val="-6"/>
        </w:rPr>
        <w:t> </w:t>
      </w:r>
      <w:r>
        <w:rPr>
          <w:color w:val="231F20"/>
        </w:rPr>
        <w:t>phẩm</w:t>
      </w:r>
      <w:r>
        <w:rPr>
          <w:color w:val="231F20"/>
          <w:spacing w:val="-6"/>
        </w:rPr>
        <w:t> </w:t>
      </w:r>
      <w:r>
        <w:rPr>
          <w:color w:val="231F20"/>
        </w:rPr>
        <w:t>hạ</w:t>
      </w:r>
      <w:r>
        <w:rPr>
          <w:color w:val="231F20"/>
          <w:spacing w:val="-6"/>
        </w:rPr>
        <w:t> </w:t>
      </w:r>
      <w:r>
        <w:rPr>
          <w:color w:val="231F20"/>
        </w:rPr>
        <w:t>thượng</w:t>
      </w:r>
      <w:r>
        <w:rPr>
          <w:color w:val="231F20"/>
          <w:spacing w:val="-6"/>
        </w:rPr>
        <w:t> </w:t>
      </w:r>
      <w:r>
        <w:rPr>
          <w:color w:val="231F20"/>
        </w:rPr>
        <w:t>đã</w:t>
      </w:r>
      <w:r>
        <w:rPr>
          <w:color w:val="231F20"/>
          <w:spacing w:val="-6"/>
        </w:rPr>
        <w:t> </w:t>
      </w:r>
      <w:r>
        <w:rPr>
          <w:color w:val="231F20"/>
        </w:rPr>
        <w:t>đoạn,</w:t>
      </w:r>
      <w:r>
        <w:rPr>
          <w:color w:val="231F20"/>
          <w:spacing w:val="-6"/>
        </w:rPr>
        <w:t> </w:t>
      </w:r>
      <w:r>
        <w:rPr>
          <w:color w:val="231F20"/>
        </w:rPr>
        <w:t>vì</w:t>
      </w:r>
      <w:r>
        <w:rPr>
          <w:color w:val="231F20"/>
          <w:spacing w:val="-6"/>
        </w:rPr>
        <w:t> </w:t>
      </w:r>
      <w:r>
        <w:rPr>
          <w:color w:val="231F20"/>
        </w:rPr>
        <w:t>bị</w:t>
      </w:r>
      <w:r>
        <w:rPr>
          <w:color w:val="231F20"/>
          <w:spacing w:val="-6"/>
        </w:rPr>
        <w:t> </w:t>
      </w:r>
      <w:r>
        <w:rPr>
          <w:color w:val="231F20"/>
        </w:rPr>
        <w:t>kiết</w:t>
      </w:r>
      <w:r>
        <w:rPr>
          <w:color w:val="231F20"/>
          <w:spacing w:val="-6"/>
        </w:rPr>
        <w:t> </w:t>
      </w:r>
      <w:r>
        <w:rPr>
          <w:color w:val="231F20"/>
        </w:rPr>
        <w:t>hạ</w:t>
      </w:r>
      <w:r>
        <w:rPr>
          <w:color w:val="231F20"/>
          <w:spacing w:val="-6"/>
        </w:rPr>
        <w:t> </w:t>
      </w:r>
      <w:r>
        <w:rPr>
          <w:color w:val="231F20"/>
        </w:rPr>
        <w:t>trung,</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trói</w:t>
      </w:r>
      <w:r>
        <w:rPr>
          <w:color w:val="231F20"/>
          <w:spacing w:val="-6"/>
        </w:rPr>
        <w:t> </w:t>
      </w:r>
      <w:r>
        <w:rPr>
          <w:color w:val="231F20"/>
        </w:rPr>
        <w:t>buộc. Nếu kiết hạ thượng, hạ trung đã đoạn trừ, vì bị kiết hạ hạ trói buộc, vì sao chỉ nói thượng trung, không nói</w:t>
      </w:r>
      <w:r>
        <w:rPr>
          <w:color w:val="231F20"/>
          <w:spacing w:val="-2"/>
        </w:rPr>
        <w:t> </w:t>
      </w:r>
      <w:r>
        <w:rPr>
          <w:color w:val="231F20"/>
        </w:rPr>
        <w:t>hạ?</w:t>
      </w:r>
    </w:p>
    <w:p>
      <w:pPr>
        <w:pStyle w:val="BodyText"/>
        <w:spacing w:line="273" w:lineRule="auto" w:before="110"/>
        <w:ind w:left="393" w:right="109"/>
      </w:pPr>
      <w:r>
        <w:rPr>
          <w:i/>
          <w:color w:val="231F20"/>
        </w:rPr>
        <w:t>Đáp: </w:t>
      </w:r>
      <w:r>
        <w:rPr>
          <w:color w:val="231F20"/>
        </w:rPr>
        <w:t>Nên nói nhưng không nói, phải biết là nghĩa này nêu bày chưa trọn vẹn.</w:t>
      </w:r>
    </w:p>
    <w:p>
      <w:pPr>
        <w:pStyle w:val="BodyText"/>
        <w:spacing w:line="273" w:lineRule="auto" w:before="112"/>
        <w:ind w:left="393" w:right="107"/>
      </w:pPr>
      <w:r>
        <w:rPr>
          <w:color w:val="231F20"/>
        </w:rPr>
        <w:t>Như kiết phẩm thượng thượng đoạn, vì bị trói buộc do tám thứ kiết phẩm hạ. Nếu đoạn hai thứ, thì bị bảy thứ trói buộc.</w:t>
      </w:r>
    </w:p>
    <w:p>
      <w:pPr>
        <w:pStyle w:val="BodyText"/>
        <w:spacing w:line="273" w:lineRule="auto" w:before="112"/>
        <w:ind w:left="393" w:right="109"/>
      </w:pPr>
      <w:r>
        <w:rPr>
          <w:color w:val="231F20"/>
        </w:rPr>
        <w:t>Như</w:t>
      </w:r>
      <w:r>
        <w:rPr>
          <w:color w:val="231F20"/>
          <w:spacing w:val="-14"/>
        </w:rPr>
        <w:t> </w:t>
      </w:r>
      <w:r>
        <w:rPr>
          <w:color w:val="231F20"/>
          <w:spacing w:val="-3"/>
        </w:rPr>
        <w:t>thế,</w:t>
      </w:r>
      <w:r>
        <w:rPr>
          <w:color w:val="231F20"/>
          <w:spacing w:val="-13"/>
        </w:rPr>
        <w:t> </w:t>
      </w:r>
      <w:r>
        <w:rPr>
          <w:color w:val="231F20"/>
        </w:rPr>
        <w:t>mỗi</w:t>
      </w:r>
      <w:r>
        <w:rPr>
          <w:color w:val="231F20"/>
          <w:spacing w:val="-13"/>
        </w:rPr>
        <w:t> </w:t>
      </w:r>
      <w:r>
        <w:rPr>
          <w:color w:val="231F20"/>
        </w:rPr>
        <w:t>mỗi</w:t>
      </w:r>
      <w:r>
        <w:rPr>
          <w:color w:val="231F20"/>
          <w:spacing w:val="-14"/>
        </w:rPr>
        <w:t> </w:t>
      </w:r>
      <w:r>
        <w:rPr>
          <w:color w:val="231F20"/>
        </w:rPr>
        <w:t>thứ</w:t>
      </w:r>
      <w:r>
        <w:rPr>
          <w:color w:val="231F20"/>
          <w:spacing w:val="-13"/>
        </w:rPr>
        <w:t> </w:t>
      </w:r>
      <w:r>
        <w:rPr>
          <w:color w:val="231F20"/>
          <w:spacing w:val="-3"/>
        </w:rPr>
        <w:t>được</w:t>
      </w:r>
      <w:r>
        <w:rPr>
          <w:color w:val="231F20"/>
          <w:spacing w:val="-13"/>
        </w:rPr>
        <w:t> </w:t>
      </w:r>
      <w:r>
        <w:rPr>
          <w:color w:val="231F20"/>
          <w:spacing w:val="-3"/>
        </w:rPr>
        <w:t>đoạn,</w:t>
      </w:r>
      <w:r>
        <w:rPr>
          <w:color w:val="231F20"/>
          <w:spacing w:val="-14"/>
        </w:rPr>
        <w:t> </w:t>
      </w:r>
      <w:r>
        <w:rPr>
          <w:color w:val="231F20"/>
        </w:rPr>
        <w:t>đều</w:t>
      </w:r>
      <w:r>
        <w:rPr>
          <w:color w:val="231F20"/>
          <w:spacing w:val="-13"/>
        </w:rPr>
        <w:t> </w:t>
      </w:r>
      <w:r>
        <w:rPr>
          <w:color w:val="231F20"/>
        </w:rPr>
        <w:t>bị</w:t>
      </w:r>
      <w:r>
        <w:rPr>
          <w:color w:val="231F20"/>
          <w:spacing w:val="-13"/>
        </w:rPr>
        <w:t> </w:t>
      </w:r>
      <w:r>
        <w:rPr>
          <w:color w:val="231F20"/>
          <w:spacing w:val="-3"/>
        </w:rPr>
        <w:t>phẩm</w:t>
      </w:r>
      <w:r>
        <w:rPr>
          <w:color w:val="231F20"/>
          <w:spacing w:val="-14"/>
        </w:rPr>
        <w:t> </w:t>
      </w:r>
      <w:r>
        <w:rPr>
          <w:color w:val="231F20"/>
        </w:rPr>
        <w:t>hạ</w:t>
      </w:r>
      <w:r>
        <w:rPr>
          <w:color w:val="231F20"/>
          <w:spacing w:val="-13"/>
        </w:rPr>
        <w:t> </w:t>
      </w:r>
      <w:r>
        <w:rPr>
          <w:color w:val="231F20"/>
          <w:spacing w:val="-3"/>
        </w:rPr>
        <w:t>trói</w:t>
      </w:r>
      <w:r>
        <w:rPr>
          <w:color w:val="231F20"/>
          <w:spacing w:val="-13"/>
        </w:rPr>
        <w:t> </w:t>
      </w:r>
      <w:r>
        <w:rPr>
          <w:color w:val="231F20"/>
          <w:spacing w:val="-3"/>
        </w:rPr>
        <w:t>buộc,</w:t>
      </w:r>
      <w:r>
        <w:rPr>
          <w:color w:val="231F20"/>
          <w:spacing w:val="-14"/>
        </w:rPr>
        <w:t> </w:t>
      </w:r>
      <w:r>
        <w:rPr>
          <w:color w:val="231F20"/>
          <w:spacing w:val="-3"/>
        </w:rPr>
        <w:t>song không</w:t>
      </w:r>
      <w:r>
        <w:rPr>
          <w:color w:val="231F20"/>
          <w:spacing w:val="-9"/>
        </w:rPr>
        <w:t> </w:t>
      </w:r>
      <w:r>
        <w:rPr>
          <w:color w:val="231F20"/>
        </w:rPr>
        <w:t>thể</w:t>
      </w:r>
      <w:r>
        <w:rPr>
          <w:color w:val="231F20"/>
          <w:spacing w:val="-8"/>
        </w:rPr>
        <w:t> </w:t>
      </w:r>
      <w:r>
        <w:rPr>
          <w:color w:val="231F20"/>
        </w:rPr>
        <w:t>mỗi</w:t>
      </w:r>
      <w:r>
        <w:rPr>
          <w:color w:val="231F20"/>
          <w:spacing w:val="-9"/>
        </w:rPr>
        <w:t> </w:t>
      </w:r>
      <w:r>
        <w:rPr>
          <w:color w:val="231F20"/>
        </w:rPr>
        <w:t>mỗi</w:t>
      </w:r>
      <w:r>
        <w:rPr>
          <w:color w:val="231F20"/>
          <w:spacing w:val="-8"/>
        </w:rPr>
        <w:t> </w:t>
      </w:r>
      <w:r>
        <w:rPr>
          <w:color w:val="231F20"/>
          <w:spacing w:val="-3"/>
        </w:rPr>
        <w:t>trường</w:t>
      </w:r>
      <w:r>
        <w:rPr>
          <w:color w:val="231F20"/>
          <w:spacing w:val="-9"/>
        </w:rPr>
        <w:t> </w:t>
      </w:r>
      <w:r>
        <w:rPr>
          <w:color w:val="231F20"/>
        </w:rPr>
        <w:t>hợp</w:t>
      </w:r>
      <w:r>
        <w:rPr>
          <w:color w:val="231F20"/>
          <w:spacing w:val="-8"/>
        </w:rPr>
        <w:t> </w:t>
      </w:r>
      <w:r>
        <w:rPr>
          <w:color w:val="231F20"/>
        </w:rPr>
        <w:t>đều</w:t>
      </w:r>
      <w:r>
        <w:rPr>
          <w:color w:val="231F20"/>
          <w:spacing w:val="-8"/>
        </w:rPr>
        <w:t> </w:t>
      </w:r>
      <w:r>
        <w:rPr>
          <w:color w:val="231F20"/>
        </w:rPr>
        <w:t>tạo</w:t>
      </w:r>
      <w:r>
        <w:rPr>
          <w:color w:val="231F20"/>
          <w:spacing w:val="-9"/>
        </w:rPr>
        <w:t> </w:t>
      </w:r>
      <w:r>
        <w:rPr>
          <w:color w:val="231F20"/>
          <w:spacing w:val="-3"/>
        </w:rPr>
        <w:t>văn,</w:t>
      </w:r>
      <w:r>
        <w:rPr>
          <w:color w:val="231F20"/>
          <w:spacing w:val="-8"/>
        </w:rPr>
        <w:t> </w:t>
      </w:r>
      <w:r>
        <w:rPr>
          <w:color w:val="231F20"/>
        </w:rPr>
        <w:t>thế</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tóm</w:t>
      </w:r>
      <w:r>
        <w:rPr>
          <w:color w:val="231F20"/>
          <w:spacing w:val="-8"/>
        </w:rPr>
        <w:t> </w:t>
      </w:r>
      <w:r>
        <w:rPr>
          <w:color w:val="231F20"/>
          <w:spacing w:val="-3"/>
        </w:rPr>
        <w:t>lược.</w:t>
      </w:r>
    </w:p>
    <w:p>
      <w:pPr>
        <w:pStyle w:val="BodyText"/>
        <w:spacing w:line="273" w:lineRule="auto" w:before="112"/>
        <w:ind w:left="393" w:right="109"/>
      </w:pPr>
      <w:r>
        <w:rPr>
          <w:color w:val="231F20"/>
        </w:rPr>
        <w:t>Gia gia là sự sai biệt của Tu-đà-hoàn. Một chủng tử là sự sai biệt của Tư-đà-hàm. Gia gia: Hoặc ở hai nhà. Hoặc ở ba nhà. 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nhà: Nghĩa là đoạn trừ bốn thứ kiết, số còn lại có hai, có chủng tử. Ba nhà: Nghĩa là đoạn trừ ba thứ kiết, số còn lại có ba, có chủng tử. Gia gia không có đoạn trừ năm thứ kiết. Vì sao? Vì nếu có thể đoạn trừ năm thứ, tất đoạn kiết thứ sáu, được quả Tư-đà-hàm. Vì sao? Vì loại</w:t>
      </w:r>
      <w:r>
        <w:rPr>
          <w:color w:val="231F20"/>
          <w:spacing w:val="-14"/>
        </w:rPr>
        <w:t> </w:t>
      </w:r>
      <w:r>
        <w:rPr>
          <w:color w:val="231F20"/>
        </w:rPr>
        <w:t>kiết</w:t>
      </w:r>
      <w:r>
        <w:rPr>
          <w:color w:val="231F20"/>
          <w:spacing w:val="-13"/>
        </w:rPr>
        <w:t> </w:t>
      </w:r>
      <w:r>
        <w:rPr>
          <w:color w:val="231F20"/>
        </w:rPr>
        <w:t>thứ</w:t>
      </w:r>
      <w:r>
        <w:rPr>
          <w:color w:val="231F20"/>
          <w:spacing w:val="-13"/>
        </w:rPr>
        <w:t> </w:t>
      </w:r>
      <w:r>
        <w:rPr>
          <w:color w:val="231F20"/>
        </w:rPr>
        <w:t>sáu,</w:t>
      </w:r>
      <w:r>
        <w:rPr>
          <w:color w:val="231F20"/>
          <w:spacing w:val="-13"/>
        </w:rPr>
        <w:t> </w:t>
      </w:r>
      <w:r>
        <w:rPr>
          <w:color w:val="231F20"/>
        </w:rPr>
        <w:t>tánh</w:t>
      </w:r>
      <w:r>
        <w:rPr>
          <w:color w:val="231F20"/>
          <w:spacing w:val="-14"/>
        </w:rPr>
        <w:t> </w:t>
      </w:r>
      <w:r>
        <w:rPr>
          <w:color w:val="231F20"/>
        </w:rPr>
        <w:t>yếu</w:t>
      </w:r>
      <w:r>
        <w:rPr>
          <w:color w:val="231F20"/>
          <w:spacing w:val="-13"/>
        </w:rPr>
        <w:t> </w:t>
      </w:r>
      <w:r>
        <w:rPr>
          <w:color w:val="231F20"/>
        </w:rPr>
        <w:t>kém,</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rPr>
        <w:t>gây</w:t>
      </w:r>
      <w:r>
        <w:rPr>
          <w:color w:val="231F20"/>
          <w:spacing w:val="-13"/>
        </w:rPr>
        <w:t> </w:t>
      </w:r>
      <w:r>
        <w:rPr>
          <w:color w:val="231F20"/>
        </w:rPr>
        <w:t>chướng</w:t>
      </w:r>
      <w:r>
        <w:rPr>
          <w:color w:val="231F20"/>
          <w:spacing w:val="-13"/>
        </w:rPr>
        <w:t> </w:t>
      </w:r>
      <w:r>
        <w:rPr>
          <w:color w:val="231F20"/>
        </w:rPr>
        <w:t>ngại,</w:t>
      </w:r>
      <w:r>
        <w:rPr>
          <w:color w:val="231F20"/>
          <w:spacing w:val="-13"/>
        </w:rPr>
        <w:t> </w:t>
      </w:r>
      <w:r>
        <w:rPr>
          <w:color w:val="231F20"/>
        </w:rPr>
        <w:t>khó</w:t>
      </w:r>
      <w:r>
        <w:rPr>
          <w:color w:val="231F20"/>
          <w:spacing w:val="-13"/>
        </w:rPr>
        <w:t> </w:t>
      </w:r>
      <w:r>
        <w:rPr>
          <w:color w:val="231F20"/>
        </w:rPr>
        <w:t>khăn cho quả Tư-đà-hàm. Cũng như một sợi chỉ khâu không thể chế </w:t>
      </w:r>
      <w:r>
        <w:rPr>
          <w:color w:val="231F20"/>
          <w:spacing w:val="-4"/>
        </w:rPr>
        <w:t>ngự </w:t>
      </w:r>
      <w:r>
        <w:rPr>
          <w:color w:val="231F20"/>
        </w:rPr>
        <w:t>được voi. Sự việc kia cũng như</w:t>
      </w:r>
      <w:r>
        <w:rPr>
          <w:color w:val="231F20"/>
          <w:spacing w:val="-2"/>
        </w:rPr>
        <w:t> </w:t>
      </w:r>
      <w:r>
        <w:rPr>
          <w:color w:val="231F20"/>
        </w:rPr>
        <w:t>thế.</w:t>
      </w:r>
    </w:p>
    <w:p>
      <w:pPr>
        <w:pStyle w:val="BodyText"/>
        <w:spacing w:line="271" w:lineRule="auto"/>
        <w:ind w:right="391"/>
      </w:pPr>
      <w:r>
        <w:rPr>
          <w:color w:val="231F20"/>
        </w:rPr>
        <w:t>Một chủng tử đoạn, hoặc bảy, hoặc tám thứ kiết, số còn lại có một chủng tử.</w:t>
      </w:r>
    </w:p>
    <w:p>
      <w:pPr>
        <w:pStyle w:val="BodyText"/>
        <w:spacing w:line="271" w:lineRule="auto"/>
        <w:ind w:right="391"/>
      </w:pPr>
      <w:r>
        <w:rPr>
          <w:i/>
          <w:color w:val="231F20"/>
        </w:rPr>
        <w:t>Hỏi: </w:t>
      </w:r>
      <w:r>
        <w:rPr>
          <w:color w:val="231F20"/>
        </w:rPr>
        <w:t>Số còn lại có hai thứ kiết hiện có, vì sao nói một thứ có chủng tử?</w:t>
      </w:r>
    </w:p>
    <w:p>
      <w:pPr>
        <w:pStyle w:val="BodyText"/>
        <w:spacing w:line="271" w:lineRule="auto"/>
        <w:ind w:right="391"/>
      </w:pPr>
      <w:r>
        <w:rPr>
          <w:i/>
          <w:color w:val="231F20"/>
        </w:rPr>
        <w:t>Đáp: </w:t>
      </w:r>
      <w:r>
        <w:rPr>
          <w:color w:val="231F20"/>
        </w:rPr>
        <w:t>Không do một thứ kiết hiện có gọi là một chủng tử, vì có một thứ có chủng tử, nên gọi là một chủng tử.</w:t>
      </w:r>
    </w:p>
    <w:p>
      <w:pPr>
        <w:pStyle w:val="BodyText"/>
        <w:spacing w:line="271" w:lineRule="auto" w:before="113"/>
        <w:ind w:right="387"/>
      </w:pPr>
      <w:r>
        <w:rPr>
          <w:color w:val="231F20"/>
        </w:rPr>
        <w:t>Lại có thuyết nói: Không có hết thảy tám thứ kiết đều có </w:t>
      </w:r>
      <w:r>
        <w:rPr>
          <w:color w:val="231F20"/>
          <w:spacing w:val="2"/>
        </w:rPr>
        <w:t>một </w:t>
      </w:r>
      <w:r>
        <w:rPr>
          <w:color w:val="231F20"/>
        </w:rPr>
        <w:t>chủng tử. Vì sao? Vì nếu đoạn trừ tám thứ kiết, tất được lìa chín </w:t>
      </w:r>
      <w:r>
        <w:rPr>
          <w:color w:val="231F20"/>
          <w:spacing w:val="2"/>
        </w:rPr>
        <w:t>thứ </w:t>
      </w:r>
      <w:r>
        <w:rPr>
          <w:color w:val="231F20"/>
        </w:rPr>
        <w:t>kiết của cõi dục, không thể gây chướng ngại, khó khăn cho pháp   lìa</w:t>
      </w:r>
      <w:r>
        <w:rPr>
          <w:color w:val="231F20"/>
          <w:spacing w:val="5"/>
        </w:rPr>
        <w:t> </w:t>
      </w:r>
      <w:r>
        <w:rPr>
          <w:color w:val="231F20"/>
        </w:rPr>
        <w:t>dục.</w:t>
      </w:r>
    </w:p>
    <w:p>
      <w:pPr>
        <w:pStyle w:val="BodyText"/>
        <w:spacing w:line="271" w:lineRule="auto"/>
        <w:ind w:right="389"/>
      </w:pPr>
      <w:r>
        <w:rPr>
          <w:color w:val="231F20"/>
        </w:rPr>
        <w:t>Lại có thuyết cho: Có trường hợp một chủng tử đoạn tám thứ kiết, không có thuyết nói Gia gia, Tu-đà-hoàn đoạn trừ năm thứ. Vì sao?</w:t>
      </w:r>
      <w:r>
        <w:rPr>
          <w:color w:val="231F20"/>
          <w:spacing w:val="-18"/>
        </w:rPr>
        <w:t> </w:t>
      </w:r>
      <w:r>
        <w:rPr>
          <w:color w:val="231F20"/>
        </w:rPr>
        <w:t>Vì</w:t>
      </w:r>
      <w:r>
        <w:rPr>
          <w:color w:val="231F20"/>
          <w:spacing w:val="-13"/>
        </w:rPr>
        <w:t> </w:t>
      </w:r>
      <w:r>
        <w:rPr>
          <w:color w:val="231F20"/>
        </w:rPr>
        <w:t>nếu</w:t>
      </w:r>
      <w:r>
        <w:rPr>
          <w:color w:val="231F20"/>
          <w:spacing w:val="-14"/>
        </w:rPr>
        <w:t> </w:t>
      </w:r>
      <w:r>
        <w:rPr>
          <w:color w:val="231F20"/>
        </w:rPr>
        <w:t>đoạn</w:t>
      </w:r>
      <w:r>
        <w:rPr>
          <w:color w:val="231F20"/>
          <w:spacing w:val="-13"/>
        </w:rPr>
        <w:t> </w:t>
      </w:r>
      <w:r>
        <w:rPr>
          <w:color w:val="231F20"/>
        </w:rPr>
        <w:t>trừ</w:t>
      </w:r>
      <w:r>
        <w:rPr>
          <w:color w:val="231F20"/>
          <w:spacing w:val="-14"/>
        </w:rPr>
        <w:t> </w:t>
      </w:r>
      <w:r>
        <w:rPr>
          <w:color w:val="231F20"/>
        </w:rPr>
        <w:t>năm</w:t>
      </w:r>
      <w:r>
        <w:rPr>
          <w:color w:val="231F20"/>
          <w:spacing w:val="-13"/>
        </w:rPr>
        <w:t> </w:t>
      </w:r>
      <w:r>
        <w:rPr>
          <w:color w:val="231F20"/>
        </w:rPr>
        <w:t>thứ,</w:t>
      </w:r>
      <w:r>
        <w:rPr>
          <w:color w:val="231F20"/>
          <w:spacing w:val="-14"/>
        </w:rPr>
        <w:t> </w:t>
      </w:r>
      <w:r>
        <w:rPr>
          <w:color w:val="231F20"/>
        </w:rPr>
        <w:t>tất</w:t>
      </w:r>
      <w:r>
        <w:rPr>
          <w:color w:val="231F20"/>
          <w:spacing w:val="-13"/>
        </w:rPr>
        <w:t> </w:t>
      </w:r>
      <w:r>
        <w:rPr>
          <w:color w:val="231F20"/>
        </w:rPr>
        <w:t>đoạn</w:t>
      </w:r>
      <w:r>
        <w:rPr>
          <w:color w:val="231F20"/>
          <w:spacing w:val="-13"/>
        </w:rPr>
        <w:t> </w:t>
      </w:r>
      <w:r>
        <w:rPr>
          <w:color w:val="231F20"/>
        </w:rPr>
        <w:t>sáu</w:t>
      </w:r>
      <w:r>
        <w:rPr>
          <w:color w:val="231F20"/>
          <w:spacing w:val="-14"/>
        </w:rPr>
        <w:t> </w:t>
      </w:r>
      <w:r>
        <w:rPr>
          <w:color w:val="231F20"/>
        </w:rPr>
        <w:t>thứ,</w:t>
      </w:r>
      <w:r>
        <w:rPr>
          <w:color w:val="231F20"/>
          <w:spacing w:val="-13"/>
        </w:rPr>
        <w:t> </w:t>
      </w:r>
      <w:r>
        <w:rPr>
          <w:color w:val="231F20"/>
        </w:rPr>
        <w:t>được</w:t>
      </w:r>
      <w:r>
        <w:rPr>
          <w:color w:val="231F20"/>
          <w:spacing w:val="-14"/>
        </w:rPr>
        <w:t> </w:t>
      </w:r>
      <w:r>
        <w:rPr>
          <w:color w:val="231F20"/>
        </w:rPr>
        <w:t>quả</w:t>
      </w:r>
      <w:r>
        <w:rPr>
          <w:color w:val="231F20"/>
          <w:spacing w:val="-17"/>
        </w:rPr>
        <w:t> </w:t>
      </w:r>
      <w:r>
        <w:rPr>
          <w:color w:val="231F20"/>
        </w:rPr>
        <w:t>Tư-đà-hàm. Loại</w:t>
      </w:r>
      <w:r>
        <w:rPr>
          <w:color w:val="231F20"/>
          <w:spacing w:val="-11"/>
        </w:rPr>
        <w:t> </w:t>
      </w:r>
      <w:r>
        <w:rPr>
          <w:color w:val="231F20"/>
        </w:rPr>
        <w:t>kiết</w:t>
      </w:r>
      <w:r>
        <w:rPr>
          <w:color w:val="231F20"/>
          <w:spacing w:val="-10"/>
        </w:rPr>
        <w:t> </w:t>
      </w:r>
      <w:r>
        <w:rPr>
          <w:color w:val="231F20"/>
        </w:rPr>
        <w:t>thứ</w:t>
      </w:r>
      <w:r>
        <w:rPr>
          <w:color w:val="231F20"/>
          <w:spacing w:val="-10"/>
        </w:rPr>
        <w:t> </w:t>
      </w:r>
      <w:r>
        <w:rPr>
          <w:color w:val="231F20"/>
        </w:rPr>
        <w:t>sáu,</w:t>
      </w:r>
      <w:r>
        <w:rPr>
          <w:color w:val="231F20"/>
          <w:spacing w:val="-10"/>
        </w:rPr>
        <w:t> </w:t>
      </w:r>
      <w:r>
        <w:rPr>
          <w:color w:val="231F20"/>
        </w:rPr>
        <w:t>tánh</w:t>
      </w:r>
      <w:r>
        <w:rPr>
          <w:color w:val="231F20"/>
          <w:spacing w:val="-11"/>
        </w:rPr>
        <w:t> </w:t>
      </w:r>
      <w:r>
        <w:rPr>
          <w:color w:val="231F20"/>
        </w:rPr>
        <w:t>yếu</w:t>
      </w:r>
      <w:r>
        <w:rPr>
          <w:color w:val="231F20"/>
          <w:spacing w:val="-10"/>
        </w:rPr>
        <w:t> </w:t>
      </w:r>
      <w:r>
        <w:rPr>
          <w:color w:val="231F20"/>
        </w:rPr>
        <w:t>kém,</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thể</w:t>
      </w:r>
      <w:r>
        <w:rPr>
          <w:color w:val="231F20"/>
          <w:spacing w:val="-11"/>
        </w:rPr>
        <w:t> </w:t>
      </w:r>
      <w:r>
        <w:rPr>
          <w:color w:val="231F20"/>
        </w:rPr>
        <w:t>gây</w:t>
      </w:r>
      <w:r>
        <w:rPr>
          <w:color w:val="231F20"/>
          <w:spacing w:val="-10"/>
        </w:rPr>
        <w:t> </w:t>
      </w:r>
      <w:r>
        <w:rPr>
          <w:color w:val="231F20"/>
        </w:rPr>
        <w:t>chướng</w:t>
      </w:r>
      <w:r>
        <w:rPr>
          <w:color w:val="231F20"/>
          <w:spacing w:val="-10"/>
        </w:rPr>
        <w:t> </w:t>
      </w:r>
      <w:r>
        <w:rPr>
          <w:color w:val="231F20"/>
        </w:rPr>
        <w:t>ngại,</w:t>
      </w:r>
      <w:r>
        <w:rPr>
          <w:color w:val="231F20"/>
          <w:spacing w:val="-10"/>
        </w:rPr>
        <w:t> </w:t>
      </w:r>
      <w:r>
        <w:rPr>
          <w:color w:val="231F20"/>
        </w:rPr>
        <w:t>khó khăn cho quả</w:t>
      </w:r>
      <w:r>
        <w:rPr>
          <w:color w:val="231F20"/>
          <w:spacing w:val="-5"/>
        </w:rPr>
        <w:t> </w:t>
      </w:r>
      <w:r>
        <w:rPr>
          <w:color w:val="231F20"/>
        </w:rPr>
        <w:t>Tư-đà-hàm.</w:t>
      </w:r>
    </w:p>
    <w:p>
      <w:pPr>
        <w:pStyle w:val="BodyText"/>
        <w:spacing w:line="271" w:lineRule="auto" w:before="115"/>
        <w:ind w:right="390"/>
      </w:pPr>
      <w:r>
        <w:rPr>
          <w:i/>
          <w:color w:val="231F20"/>
        </w:rPr>
        <w:t>Hỏi: </w:t>
      </w:r>
      <w:r>
        <w:rPr>
          <w:color w:val="231F20"/>
        </w:rPr>
        <w:t>Loại kiết thứ chín, tánh cũng yếu kém, nên không thể</w:t>
      </w:r>
      <w:r>
        <w:rPr>
          <w:color w:val="231F20"/>
          <w:spacing w:val="-27"/>
        </w:rPr>
        <w:t> </w:t>
      </w:r>
      <w:r>
        <w:rPr>
          <w:color w:val="231F20"/>
        </w:rPr>
        <w:t>gây chướng ngại, khó khăn. Nếu một chủng tử có thể đoạn trừ loại </w:t>
      </w:r>
      <w:r>
        <w:rPr>
          <w:color w:val="231F20"/>
          <w:spacing w:val="-4"/>
        </w:rPr>
        <w:t>thứ </w:t>
      </w:r>
      <w:r>
        <w:rPr>
          <w:color w:val="231F20"/>
        </w:rPr>
        <w:t>tám, tất cũng có thể đoạn trừ loại thứ chín để được lìa dục chăng?</w:t>
      </w:r>
    </w:p>
    <w:p>
      <w:pPr>
        <w:pStyle w:val="BodyText"/>
        <w:spacing w:line="273" w:lineRule="auto" w:before="113"/>
        <w:ind w:right="390"/>
      </w:pPr>
      <w:r>
        <w:rPr>
          <w:i/>
          <w:color w:val="231F20"/>
        </w:rPr>
        <w:t>Đáp: </w:t>
      </w:r>
      <w:r>
        <w:rPr>
          <w:color w:val="231F20"/>
        </w:rPr>
        <w:t>Gia gia, Tu-đà-hoàn nếu đoạn trừ sáu thứ kiết, cũng sinh trong cõi dục, nghiệp hiện có quyết định đã thành thục, ứng hợp với cõi dục thọ nhận báo, không thể gây chướng ngại, khó khăn cho</w:t>
      </w:r>
      <w:r>
        <w:rPr>
          <w:color w:val="231F20"/>
          <w:spacing w:val="-26"/>
        </w:rPr>
        <w:t> </w:t>
      </w:r>
      <w:r>
        <w:rPr>
          <w:color w:val="231F20"/>
        </w:rPr>
        <w:t>quả Tư-đà-hàm.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1"/>
      </w:pPr>
      <w:r>
        <w:rPr>
          <w:color w:val="231F20"/>
        </w:rPr>
        <w:t>Một chủng tử đoạn chín thứ kiết, lại không có phần sinh nơi cõi dục, nghiệp hiện có quyết định đã thành thục, nên ở nơi cõi dục thọ báo, có thể gây chướng ngại khó khăn khiến không được lìa dục.</w:t>
      </w:r>
    </w:p>
    <w:p>
      <w:pPr>
        <w:pStyle w:val="BodyText"/>
        <w:spacing w:line="273" w:lineRule="auto" w:before="110"/>
        <w:ind w:left="393" w:right="107"/>
      </w:pPr>
      <w:r>
        <w:rPr>
          <w:color w:val="231F20"/>
        </w:rPr>
        <w:t>Có</w:t>
      </w:r>
      <w:r>
        <w:rPr>
          <w:color w:val="231F20"/>
          <w:spacing w:val="-15"/>
        </w:rPr>
        <w:t> </w:t>
      </w:r>
      <w:r>
        <w:rPr>
          <w:color w:val="231F20"/>
        </w:rPr>
        <w:t>người</w:t>
      </w:r>
      <w:r>
        <w:rPr>
          <w:color w:val="231F20"/>
          <w:spacing w:val="-14"/>
        </w:rPr>
        <w:t> </w:t>
      </w:r>
      <w:r>
        <w:rPr>
          <w:color w:val="231F20"/>
        </w:rPr>
        <w:t>tạo</w:t>
      </w:r>
      <w:r>
        <w:rPr>
          <w:color w:val="231F20"/>
          <w:spacing w:val="-14"/>
        </w:rPr>
        <w:t> </w:t>
      </w:r>
      <w:r>
        <w:rPr>
          <w:color w:val="231F20"/>
        </w:rPr>
        <w:t>ra</w:t>
      </w:r>
      <w:r>
        <w:rPr>
          <w:color w:val="231F20"/>
          <w:spacing w:val="-14"/>
        </w:rPr>
        <w:t> </w:t>
      </w:r>
      <w:r>
        <w:rPr>
          <w:color w:val="231F20"/>
        </w:rPr>
        <w:t>thuyết</w:t>
      </w:r>
      <w:r>
        <w:rPr>
          <w:color w:val="231F20"/>
          <w:spacing w:val="-15"/>
        </w:rPr>
        <w:t> </w:t>
      </w:r>
      <w:r>
        <w:rPr>
          <w:color w:val="231F20"/>
        </w:rPr>
        <w:t>này:</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có</w:t>
      </w:r>
      <w:r>
        <w:rPr>
          <w:color w:val="231F20"/>
          <w:spacing w:val="-14"/>
        </w:rPr>
        <w:t> </w:t>
      </w:r>
      <w:r>
        <w:rPr>
          <w:color w:val="231F20"/>
        </w:rPr>
        <w:t>ba</w:t>
      </w:r>
      <w:r>
        <w:rPr>
          <w:color w:val="231F20"/>
          <w:spacing w:val="-15"/>
        </w:rPr>
        <w:t> </w:t>
      </w:r>
      <w:r>
        <w:rPr>
          <w:color w:val="231F20"/>
        </w:rPr>
        <w:t>thời,</w:t>
      </w:r>
      <w:r>
        <w:rPr>
          <w:color w:val="231F20"/>
          <w:spacing w:val="-14"/>
        </w:rPr>
        <w:t> </w:t>
      </w:r>
      <w:r>
        <w:rPr>
          <w:color w:val="231F20"/>
        </w:rPr>
        <w:t>ở</w:t>
      </w:r>
      <w:r>
        <w:rPr>
          <w:color w:val="231F20"/>
          <w:spacing w:val="-14"/>
        </w:rPr>
        <w:t> </w:t>
      </w:r>
      <w:r>
        <w:rPr>
          <w:color w:val="231F20"/>
        </w:rPr>
        <w:t>đấy</w:t>
      </w:r>
      <w:r>
        <w:rPr>
          <w:color w:val="231F20"/>
          <w:spacing w:val="-14"/>
        </w:rPr>
        <w:t> </w:t>
      </w:r>
      <w:r>
        <w:rPr>
          <w:color w:val="231F20"/>
        </w:rPr>
        <w:t>nghiệp phiền não có thể gây tạo chướng ngại khó khăn hết mực: </w:t>
      </w:r>
      <w:r>
        <w:rPr>
          <w:i/>
          <w:color w:val="231F20"/>
        </w:rPr>
        <w:t>(1) </w:t>
      </w:r>
      <w:r>
        <w:rPr>
          <w:color w:val="231F20"/>
        </w:rPr>
        <w:t>Thời Đảnh hướng đến Nhẫn. </w:t>
      </w:r>
      <w:r>
        <w:rPr>
          <w:i/>
          <w:color w:val="231F20"/>
        </w:rPr>
        <w:t>(2) </w:t>
      </w:r>
      <w:r>
        <w:rPr>
          <w:color w:val="231F20"/>
        </w:rPr>
        <w:t>Thời Thánh nhân lìa dục của cõi dục.</w:t>
      </w:r>
      <w:r>
        <w:rPr>
          <w:color w:val="231F20"/>
          <w:spacing w:val="-37"/>
        </w:rPr>
        <w:t> </w:t>
      </w:r>
      <w:r>
        <w:rPr>
          <w:i/>
          <w:color w:val="231F20"/>
        </w:rPr>
        <w:t>(3) </w:t>
      </w:r>
      <w:r>
        <w:rPr>
          <w:color w:val="231F20"/>
        </w:rPr>
        <w:t>Thời đắc quả</w:t>
      </w:r>
      <w:r>
        <w:rPr>
          <w:color w:val="231F20"/>
          <w:spacing w:val="-16"/>
        </w:rPr>
        <w:t> </w:t>
      </w:r>
      <w:r>
        <w:rPr>
          <w:color w:val="231F20"/>
        </w:rPr>
        <w:t>A-la-hán.</w:t>
      </w:r>
    </w:p>
    <w:p>
      <w:pPr>
        <w:pStyle w:val="BodyText"/>
        <w:spacing w:line="273" w:lineRule="auto" w:before="116"/>
        <w:ind w:left="393" w:right="108"/>
      </w:pPr>
      <w:r>
        <w:rPr>
          <w:color w:val="231F20"/>
        </w:rPr>
        <w:t>Thời</w:t>
      </w:r>
      <w:r>
        <w:rPr>
          <w:color w:val="231F20"/>
          <w:spacing w:val="-5"/>
        </w:rPr>
        <w:t> </w:t>
      </w:r>
      <w:r>
        <w:rPr>
          <w:color w:val="231F20"/>
        </w:rPr>
        <w:t>Đảnh</w:t>
      </w:r>
      <w:r>
        <w:rPr>
          <w:color w:val="231F20"/>
          <w:spacing w:val="-5"/>
        </w:rPr>
        <w:t> </w:t>
      </w:r>
      <w:r>
        <w:rPr>
          <w:color w:val="231F20"/>
        </w:rPr>
        <w:t>hướng</w:t>
      </w:r>
      <w:r>
        <w:rPr>
          <w:color w:val="231F20"/>
          <w:spacing w:val="-4"/>
        </w:rPr>
        <w:t> </w:t>
      </w:r>
      <w:r>
        <w:rPr>
          <w:color w:val="231F20"/>
        </w:rPr>
        <w:t>đến</w:t>
      </w:r>
      <w:r>
        <w:rPr>
          <w:color w:val="231F20"/>
          <w:spacing w:val="-5"/>
        </w:rPr>
        <w:t> </w:t>
      </w:r>
      <w:r>
        <w:rPr>
          <w:color w:val="231F20"/>
        </w:rPr>
        <w:t>Nhẫn:</w:t>
      </w:r>
      <w:r>
        <w:rPr>
          <w:color w:val="231F20"/>
          <w:spacing w:val="-5"/>
        </w:rPr>
        <w:t> </w:t>
      </w:r>
      <w:r>
        <w:rPr>
          <w:color w:val="231F20"/>
        </w:rPr>
        <w:t>Là</w:t>
      </w:r>
      <w:r>
        <w:rPr>
          <w:color w:val="231F20"/>
          <w:spacing w:val="-4"/>
        </w:rPr>
        <w:t> </w:t>
      </w:r>
      <w:r>
        <w:rPr>
          <w:color w:val="231F20"/>
        </w:rPr>
        <w:t>nghiệp</w:t>
      </w:r>
      <w:r>
        <w:rPr>
          <w:color w:val="231F20"/>
          <w:spacing w:val="-5"/>
        </w:rPr>
        <w:t> </w:t>
      </w:r>
      <w:r>
        <w:rPr>
          <w:color w:val="231F20"/>
        </w:rPr>
        <w:t>quyết</w:t>
      </w:r>
      <w:r>
        <w:rPr>
          <w:color w:val="231F20"/>
          <w:spacing w:val="-4"/>
        </w:rPr>
        <w:t> </w:t>
      </w:r>
      <w:r>
        <w:rPr>
          <w:color w:val="231F20"/>
        </w:rPr>
        <w:t>định</w:t>
      </w:r>
      <w:r>
        <w:rPr>
          <w:color w:val="231F20"/>
          <w:spacing w:val="-5"/>
        </w:rPr>
        <w:t> </w:t>
      </w:r>
      <w:r>
        <w:rPr>
          <w:color w:val="231F20"/>
        </w:rPr>
        <w:t>của</w:t>
      </w:r>
      <w:r>
        <w:rPr>
          <w:color w:val="231F20"/>
          <w:spacing w:val="-5"/>
        </w:rPr>
        <w:t> </w:t>
      </w:r>
      <w:r>
        <w:rPr>
          <w:color w:val="231F20"/>
        </w:rPr>
        <w:t>các</w:t>
      </w:r>
      <w:r>
        <w:rPr>
          <w:color w:val="231F20"/>
          <w:spacing w:val="-4"/>
        </w:rPr>
        <w:t> </w:t>
      </w:r>
      <w:r>
        <w:rPr>
          <w:color w:val="231F20"/>
        </w:rPr>
        <w:t>nẻo ác tạo chướng ngại, khó khăn hết sức. Nếu người khởi nhẫn sẽ nói: Chúng ta ở trong thân nào thọ nhận báo?</w:t>
      </w:r>
    </w:p>
    <w:p>
      <w:pPr>
        <w:pStyle w:val="BodyText"/>
        <w:spacing w:line="273" w:lineRule="auto" w:before="111"/>
        <w:ind w:left="393" w:right="103"/>
      </w:pPr>
      <w:r>
        <w:rPr>
          <w:color w:val="231F20"/>
        </w:rPr>
        <w:t>Thời Thánh nhân lìa dục của cõi dục: Là các nghiệp quyết định của cõi dục nên thọ nhận báo, tạo rất nhiều chướng ngại, </w:t>
      </w:r>
      <w:r>
        <w:rPr>
          <w:color w:val="231F20"/>
          <w:spacing w:val="2"/>
        </w:rPr>
        <w:t>khó </w:t>
      </w:r>
      <w:r>
        <w:rPr>
          <w:color w:val="231F20"/>
        </w:rPr>
        <w:t>khăn. Nếu là người lìa dục sẽ nói: Chúng ta ở trong thân nào để </w:t>
      </w:r>
      <w:r>
        <w:rPr>
          <w:color w:val="231F20"/>
          <w:spacing w:val="2"/>
        </w:rPr>
        <w:t>thọ </w:t>
      </w:r>
      <w:r>
        <w:rPr>
          <w:color w:val="231F20"/>
        </w:rPr>
        <w:t>nhận</w:t>
      </w:r>
      <w:r>
        <w:rPr>
          <w:color w:val="231F20"/>
          <w:spacing w:val="5"/>
        </w:rPr>
        <w:t> </w:t>
      </w:r>
      <w:r>
        <w:rPr>
          <w:color w:val="231F20"/>
        </w:rPr>
        <w:t>báo?</w:t>
      </w:r>
    </w:p>
    <w:p>
      <w:pPr>
        <w:pStyle w:val="BodyText"/>
        <w:spacing w:line="273" w:lineRule="auto" w:before="110"/>
        <w:ind w:left="393" w:right="106"/>
      </w:pPr>
      <w:r>
        <w:rPr>
          <w:color w:val="231F20"/>
        </w:rPr>
        <w:t>Thời</w:t>
      </w:r>
      <w:r>
        <w:rPr>
          <w:color w:val="231F20"/>
          <w:spacing w:val="-6"/>
        </w:rPr>
        <w:t> </w:t>
      </w:r>
      <w:r>
        <w:rPr>
          <w:color w:val="231F20"/>
        </w:rPr>
        <w:t>đắc</w:t>
      </w:r>
      <w:r>
        <w:rPr>
          <w:color w:val="231F20"/>
          <w:spacing w:val="-6"/>
        </w:rPr>
        <w:t> </w:t>
      </w:r>
      <w:r>
        <w:rPr>
          <w:color w:val="231F20"/>
        </w:rPr>
        <w:t>quả</w:t>
      </w:r>
      <w:r>
        <w:rPr>
          <w:color w:val="231F20"/>
          <w:spacing w:val="-19"/>
        </w:rPr>
        <w:t> </w:t>
      </w:r>
      <w:r>
        <w:rPr>
          <w:color w:val="231F20"/>
        </w:rPr>
        <w:t>A-la-hán:</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quyết</w:t>
      </w:r>
      <w:r>
        <w:rPr>
          <w:color w:val="231F20"/>
          <w:spacing w:val="-5"/>
        </w:rPr>
        <w:t> </w:t>
      </w:r>
      <w:r>
        <w:rPr>
          <w:color w:val="231F20"/>
        </w:rPr>
        <w:t>định</w:t>
      </w:r>
      <w:r>
        <w:rPr>
          <w:color w:val="231F20"/>
          <w:spacing w:val="-6"/>
        </w:rPr>
        <w:t> </w:t>
      </w:r>
      <w:r>
        <w:rPr>
          <w:color w:val="231F20"/>
        </w:rPr>
        <w:t>nên</w:t>
      </w:r>
      <w:r>
        <w:rPr>
          <w:color w:val="231F20"/>
          <w:spacing w:val="-6"/>
        </w:rPr>
        <w:t> </w:t>
      </w:r>
      <w:r>
        <w:rPr>
          <w:color w:val="231F20"/>
        </w:rPr>
        <w:t>thọ</w:t>
      </w:r>
      <w:r>
        <w:rPr>
          <w:color w:val="231F20"/>
          <w:spacing w:val="-5"/>
        </w:rPr>
        <w:t> </w:t>
      </w:r>
      <w:r>
        <w:rPr>
          <w:color w:val="231F20"/>
        </w:rPr>
        <w:t>nhận</w:t>
      </w:r>
      <w:r>
        <w:rPr>
          <w:color w:val="231F20"/>
          <w:spacing w:val="-6"/>
        </w:rPr>
        <w:t> </w:t>
      </w:r>
      <w:r>
        <w:rPr>
          <w:color w:val="231F20"/>
        </w:rPr>
        <w:t>hữu vị</w:t>
      </w:r>
      <w:r>
        <w:rPr>
          <w:color w:val="231F20"/>
          <w:spacing w:val="-12"/>
        </w:rPr>
        <w:t> </w:t>
      </w:r>
      <w:r>
        <w:rPr>
          <w:color w:val="231F20"/>
        </w:rPr>
        <w:t>lai,</w:t>
      </w:r>
      <w:r>
        <w:rPr>
          <w:color w:val="231F20"/>
          <w:spacing w:val="-12"/>
        </w:rPr>
        <w:t> </w:t>
      </w:r>
      <w:r>
        <w:rPr>
          <w:color w:val="231F20"/>
        </w:rPr>
        <w:t>tạo</w:t>
      </w:r>
      <w:r>
        <w:rPr>
          <w:color w:val="231F20"/>
          <w:spacing w:val="-12"/>
        </w:rPr>
        <w:t> </w:t>
      </w:r>
      <w:r>
        <w:rPr>
          <w:color w:val="231F20"/>
        </w:rPr>
        <w:t>ra</w:t>
      </w:r>
      <w:r>
        <w:rPr>
          <w:color w:val="231F20"/>
          <w:spacing w:val="-11"/>
        </w:rPr>
        <w:t> </w:t>
      </w:r>
      <w:r>
        <w:rPr>
          <w:color w:val="231F20"/>
        </w:rPr>
        <w:t>chướng</w:t>
      </w:r>
      <w:r>
        <w:rPr>
          <w:color w:val="231F20"/>
          <w:spacing w:val="-12"/>
        </w:rPr>
        <w:t> </w:t>
      </w:r>
      <w:r>
        <w:rPr>
          <w:color w:val="231F20"/>
        </w:rPr>
        <w:t>ngại,</w:t>
      </w:r>
      <w:r>
        <w:rPr>
          <w:color w:val="231F20"/>
          <w:spacing w:val="-12"/>
        </w:rPr>
        <w:t> </w:t>
      </w:r>
      <w:r>
        <w:rPr>
          <w:color w:val="231F20"/>
        </w:rPr>
        <w:t>khó</w:t>
      </w:r>
      <w:r>
        <w:rPr>
          <w:color w:val="231F20"/>
          <w:spacing w:val="-11"/>
        </w:rPr>
        <w:t> </w:t>
      </w:r>
      <w:r>
        <w:rPr>
          <w:color w:val="231F20"/>
        </w:rPr>
        <w:t>khăn</w:t>
      </w:r>
      <w:r>
        <w:rPr>
          <w:color w:val="231F20"/>
          <w:spacing w:val="-12"/>
        </w:rPr>
        <w:t> </w:t>
      </w:r>
      <w:r>
        <w:rPr>
          <w:color w:val="231F20"/>
        </w:rPr>
        <w:t>hết</w:t>
      </w:r>
      <w:r>
        <w:rPr>
          <w:color w:val="231F20"/>
          <w:spacing w:val="-12"/>
        </w:rPr>
        <w:t> </w:t>
      </w:r>
      <w:r>
        <w:rPr>
          <w:color w:val="231F20"/>
        </w:rPr>
        <w:t>sức.</w:t>
      </w:r>
      <w:r>
        <w:rPr>
          <w:color w:val="231F20"/>
          <w:spacing w:val="-12"/>
        </w:rPr>
        <w:t> </w:t>
      </w:r>
      <w:r>
        <w:rPr>
          <w:color w:val="231F20"/>
        </w:rPr>
        <w:t>Nếu</w:t>
      </w:r>
      <w:r>
        <w:rPr>
          <w:color w:val="231F20"/>
          <w:spacing w:val="-11"/>
        </w:rPr>
        <w:t> </w:t>
      </w:r>
      <w:r>
        <w:rPr>
          <w:color w:val="231F20"/>
        </w:rPr>
        <w:t>chứng</w:t>
      </w:r>
      <w:r>
        <w:rPr>
          <w:color w:val="231F20"/>
          <w:spacing w:val="-12"/>
        </w:rPr>
        <w:t> </w:t>
      </w:r>
      <w:r>
        <w:rPr>
          <w:color w:val="231F20"/>
        </w:rPr>
        <w:t>đắc</w:t>
      </w:r>
      <w:r>
        <w:rPr>
          <w:color w:val="231F20"/>
          <w:spacing w:val="-12"/>
        </w:rPr>
        <w:t> </w:t>
      </w:r>
      <w:r>
        <w:rPr>
          <w:color w:val="231F20"/>
        </w:rPr>
        <w:t>quả</w:t>
      </w:r>
      <w:r>
        <w:rPr>
          <w:color w:val="231F20"/>
          <w:spacing w:val="-26"/>
        </w:rPr>
        <w:t> </w:t>
      </w:r>
      <w:r>
        <w:rPr>
          <w:color w:val="231F20"/>
        </w:rPr>
        <w:t>A-la- hán, chúng ta ở trong thân nào thọ nhận báo? Thế nên có trường</w:t>
      </w:r>
      <w:r>
        <w:rPr>
          <w:color w:val="231F20"/>
          <w:spacing w:val="-45"/>
        </w:rPr>
        <w:t> </w:t>
      </w:r>
      <w:r>
        <w:rPr>
          <w:color w:val="231F20"/>
          <w:spacing w:val="-5"/>
        </w:rPr>
        <w:t>hợp </w:t>
      </w:r>
      <w:r>
        <w:rPr>
          <w:color w:val="231F20"/>
        </w:rPr>
        <w:t>đoạn</w:t>
      </w:r>
      <w:r>
        <w:rPr>
          <w:color w:val="231F20"/>
          <w:spacing w:val="-7"/>
        </w:rPr>
        <w:t> </w:t>
      </w:r>
      <w:r>
        <w:rPr>
          <w:color w:val="231F20"/>
        </w:rPr>
        <w:t>trừ</w:t>
      </w:r>
      <w:r>
        <w:rPr>
          <w:color w:val="231F20"/>
          <w:spacing w:val="-5"/>
        </w:rPr>
        <w:t> </w:t>
      </w:r>
      <w:r>
        <w:rPr>
          <w:color w:val="231F20"/>
        </w:rPr>
        <w:t>tám</w:t>
      </w:r>
      <w:r>
        <w:rPr>
          <w:color w:val="231F20"/>
          <w:spacing w:val="-6"/>
        </w:rPr>
        <w:t> </w:t>
      </w:r>
      <w:r>
        <w:rPr>
          <w:color w:val="231F20"/>
        </w:rPr>
        <w:t>thứ</w:t>
      </w:r>
      <w:r>
        <w:rPr>
          <w:color w:val="231F20"/>
          <w:spacing w:val="-5"/>
        </w:rPr>
        <w:t> </w:t>
      </w:r>
      <w:r>
        <w:rPr>
          <w:color w:val="231F20"/>
        </w:rPr>
        <w:t>kiết,</w:t>
      </w:r>
      <w:r>
        <w:rPr>
          <w:color w:val="231F20"/>
          <w:spacing w:val="-6"/>
        </w:rPr>
        <w:t> </w:t>
      </w:r>
      <w:r>
        <w:rPr>
          <w:color w:val="231F20"/>
        </w:rPr>
        <w:t>là</w:t>
      </w:r>
      <w:r>
        <w:rPr>
          <w:color w:val="231F20"/>
          <w:spacing w:val="-5"/>
        </w:rPr>
        <w:t> </w:t>
      </w:r>
      <w:r>
        <w:rPr>
          <w:color w:val="231F20"/>
        </w:rPr>
        <w:t>một</w:t>
      </w:r>
      <w:r>
        <w:rPr>
          <w:color w:val="231F20"/>
          <w:spacing w:val="-5"/>
        </w:rPr>
        <w:t> </w:t>
      </w:r>
      <w:r>
        <w:rPr>
          <w:color w:val="231F20"/>
        </w:rPr>
        <w:t>chủng</w:t>
      </w:r>
      <w:r>
        <w:rPr>
          <w:color w:val="231F20"/>
          <w:spacing w:val="-6"/>
        </w:rPr>
        <w:t> </w:t>
      </w:r>
      <w:r>
        <w:rPr>
          <w:color w:val="231F20"/>
        </w:rPr>
        <w:t>tử,</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trường</w:t>
      </w:r>
      <w:r>
        <w:rPr>
          <w:color w:val="231F20"/>
          <w:spacing w:val="-5"/>
        </w:rPr>
        <w:t> </w:t>
      </w:r>
      <w:r>
        <w:rPr>
          <w:color w:val="231F20"/>
        </w:rPr>
        <w:t>hợp</w:t>
      </w:r>
      <w:r>
        <w:rPr>
          <w:color w:val="231F20"/>
          <w:spacing w:val="-6"/>
        </w:rPr>
        <w:t> </w:t>
      </w:r>
      <w:r>
        <w:rPr>
          <w:color w:val="231F20"/>
        </w:rPr>
        <w:t>Gia</w:t>
      </w:r>
      <w:r>
        <w:rPr>
          <w:color w:val="231F20"/>
          <w:spacing w:val="-6"/>
        </w:rPr>
        <w:t> </w:t>
      </w:r>
      <w:r>
        <w:rPr>
          <w:color w:val="231F20"/>
        </w:rPr>
        <w:t>gia, Tu-đà-hoàn đoạn trừ năm</w:t>
      </w:r>
      <w:r>
        <w:rPr>
          <w:color w:val="231F20"/>
          <w:spacing w:val="-1"/>
        </w:rPr>
        <w:t> </w:t>
      </w:r>
      <w:r>
        <w:rPr>
          <w:color w:val="231F20"/>
        </w:rPr>
        <w:t>thứ.</w:t>
      </w:r>
    </w:p>
    <w:p>
      <w:pPr>
        <w:pStyle w:val="BodyText"/>
        <w:spacing w:line="273" w:lineRule="auto" w:before="109"/>
        <w:ind w:left="393" w:right="108"/>
      </w:pPr>
      <w:r>
        <w:rPr>
          <w:color w:val="231F20"/>
        </w:rPr>
        <w:t>Gia</w:t>
      </w:r>
      <w:r>
        <w:rPr>
          <w:color w:val="231F20"/>
          <w:spacing w:val="-8"/>
        </w:rPr>
        <w:t> </w:t>
      </w:r>
      <w:r>
        <w:rPr>
          <w:color w:val="231F20"/>
        </w:rPr>
        <w:t>gia</w:t>
      </w:r>
      <w:r>
        <w:rPr>
          <w:color w:val="231F20"/>
          <w:spacing w:val="-7"/>
        </w:rPr>
        <w:t> </w:t>
      </w:r>
      <w:r>
        <w:rPr>
          <w:color w:val="231F20"/>
        </w:rPr>
        <w:t>có</w:t>
      </w:r>
      <w:r>
        <w:rPr>
          <w:color w:val="231F20"/>
          <w:spacing w:val="-8"/>
        </w:rPr>
        <w:t> </w:t>
      </w:r>
      <w:r>
        <w:rPr>
          <w:color w:val="231F20"/>
        </w:rPr>
        <w:t>hai</w:t>
      </w:r>
      <w:r>
        <w:rPr>
          <w:color w:val="231F20"/>
          <w:spacing w:val="-7"/>
        </w:rPr>
        <w:t> </w:t>
      </w:r>
      <w:r>
        <w:rPr>
          <w:color w:val="231F20"/>
        </w:rPr>
        <w:t>thứ:</w:t>
      </w:r>
      <w:r>
        <w:rPr>
          <w:color w:val="231F20"/>
          <w:spacing w:val="-8"/>
        </w:rPr>
        <w:t> </w:t>
      </w:r>
      <w:r>
        <w:rPr>
          <w:i/>
          <w:color w:val="231F20"/>
        </w:rPr>
        <w:t>(1)</w:t>
      </w:r>
      <w:r>
        <w:rPr>
          <w:i/>
          <w:color w:val="231F20"/>
          <w:spacing w:val="-7"/>
        </w:rPr>
        <w:t> </w:t>
      </w:r>
      <w:r>
        <w:rPr>
          <w:color w:val="231F20"/>
        </w:rPr>
        <w:t>Gia</w:t>
      </w:r>
      <w:r>
        <w:rPr>
          <w:color w:val="231F20"/>
          <w:spacing w:val="-7"/>
        </w:rPr>
        <w:t> </w:t>
      </w:r>
      <w:r>
        <w:rPr>
          <w:color w:val="231F20"/>
        </w:rPr>
        <w:t>gia</w:t>
      </w:r>
      <w:r>
        <w:rPr>
          <w:color w:val="231F20"/>
          <w:spacing w:val="-8"/>
        </w:rPr>
        <w:t> </w:t>
      </w:r>
      <w:r>
        <w:rPr>
          <w:color w:val="231F20"/>
        </w:rPr>
        <w:t>trong</w:t>
      </w:r>
      <w:r>
        <w:rPr>
          <w:color w:val="231F20"/>
          <w:spacing w:val="-7"/>
        </w:rPr>
        <w:t> </w:t>
      </w:r>
      <w:r>
        <w:rPr>
          <w:color w:val="231F20"/>
        </w:rPr>
        <w:t>hàng</w:t>
      </w:r>
      <w:r>
        <w:rPr>
          <w:color w:val="231F20"/>
          <w:spacing w:val="-8"/>
        </w:rPr>
        <w:t> </w:t>
      </w:r>
      <w:r>
        <w:rPr>
          <w:color w:val="231F20"/>
        </w:rPr>
        <w:t>trời.</w:t>
      </w:r>
      <w:r>
        <w:rPr>
          <w:color w:val="231F20"/>
          <w:spacing w:val="-7"/>
        </w:rPr>
        <w:t> </w:t>
      </w:r>
      <w:r>
        <w:rPr>
          <w:i/>
          <w:color w:val="231F20"/>
        </w:rPr>
        <w:t>(2)</w:t>
      </w:r>
      <w:r>
        <w:rPr>
          <w:i/>
          <w:color w:val="231F20"/>
          <w:spacing w:val="-7"/>
        </w:rPr>
        <w:t> </w:t>
      </w:r>
      <w:r>
        <w:rPr>
          <w:color w:val="231F20"/>
        </w:rPr>
        <w:t>Gia</w:t>
      </w:r>
      <w:r>
        <w:rPr>
          <w:color w:val="231F20"/>
          <w:spacing w:val="-8"/>
        </w:rPr>
        <w:t> </w:t>
      </w:r>
      <w:r>
        <w:rPr>
          <w:color w:val="231F20"/>
        </w:rPr>
        <w:t>gia</w:t>
      </w:r>
      <w:r>
        <w:rPr>
          <w:color w:val="231F20"/>
          <w:spacing w:val="-7"/>
        </w:rPr>
        <w:t> </w:t>
      </w:r>
      <w:r>
        <w:rPr>
          <w:color w:val="231F20"/>
        </w:rPr>
        <w:t>trong hàng người.</w:t>
      </w:r>
    </w:p>
    <w:p>
      <w:pPr>
        <w:pStyle w:val="BodyText"/>
        <w:spacing w:line="273" w:lineRule="auto" w:before="112"/>
        <w:ind w:left="393" w:right="105"/>
      </w:pPr>
      <w:r>
        <w:rPr>
          <w:color w:val="231F20"/>
        </w:rPr>
        <w:t>Gia</w:t>
      </w:r>
      <w:r>
        <w:rPr>
          <w:color w:val="231F20"/>
          <w:spacing w:val="-9"/>
        </w:rPr>
        <w:t> </w:t>
      </w:r>
      <w:r>
        <w:rPr>
          <w:color w:val="231F20"/>
        </w:rPr>
        <w:t>gia</w:t>
      </w:r>
      <w:r>
        <w:rPr>
          <w:color w:val="231F20"/>
          <w:spacing w:val="-8"/>
        </w:rPr>
        <w:t> </w:t>
      </w:r>
      <w:r>
        <w:rPr>
          <w:color w:val="231F20"/>
        </w:rPr>
        <w:t>trong</w:t>
      </w:r>
      <w:r>
        <w:rPr>
          <w:color w:val="231F20"/>
          <w:spacing w:val="-9"/>
        </w:rPr>
        <w:t> </w:t>
      </w:r>
      <w:r>
        <w:rPr>
          <w:color w:val="231F20"/>
        </w:rPr>
        <w:t>hàng</w:t>
      </w:r>
      <w:r>
        <w:rPr>
          <w:color w:val="231F20"/>
          <w:spacing w:val="-8"/>
        </w:rPr>
        <w:t> </w:t>
      </w:r>
      <w:r>
        <w:rPr>
          <w:color w:val="231F20"/>
        </w:rPr>
        <w:t>trời:</w:t>
      </w:r>
      <w:r>
        <w:rPr>
          <w:color w:val="231F20"/>
          <w:spacing w:val="-8"/>
        </w:rPr>
        <w:t> </w:t>
      </w:r>
      <w:r>
        <w:rPr>
          <w:color w:val="231F20"/>
        </w:rPr>
        <w:t>Sinh</w:t>
      </w:r>
      <w:r>
        <w:rPr>
          <w:color w:val="231F20"/>
          <w:spacing w:val="-9"/>
        </w:rPr>
        <w:t> </w:t>
      </w:r>
      <w:r>
        <w:rPr>
          <w:color w:val="231F20"/>
        </w:rPr>
        <w:t>trên</w:t>
      </w:r>
      <w:r>
        <w:rPr>
          <w:color w:val="231F20"/>
          <w:spacing w:val="-8"/>
        </w:rPr>
        <w:t> </w:t>
      </w:r>
      <w:r>
        <w:rPr>
          <w:color w:val="231F20"/>
        </w:rPr>
        <w:t>cõi</w:t>
      </w:r>
      <w:r>
        <w:rPr>
          <w:color w:val="231F20"/>
          <w:spacing w:val="-8"/>
        </w:rPr>
        <w:t> </w:t>
      </w:r>
      <w:r>
        <w:rPr>
          <w:color w:val="231F20"/>
        </w:rPr>
        <w:t>trời,</w:t>
      </w:r>
      <w:r>
        <w:rPr>
          <w:color w:val="231F20"/>
          <w:spacing w:val="-9"/>
        </w:rPr>
        <w:t> </w:t>
      </w:r>
      <w:r>
        <w:rPr>
          <w:color w:val="231F20"/>
        </w:rPr>
        <w:t>hoặc</w:t>
      </w:r>
      <w:r>
        <w:rPr>
          <w:color w:val="231F20"/>
          <w:spacing w:val="-8"/>
        </w:rPr>
        <w:t> </w:t>
      </w:r>
      <w:r>
        <w:rPr>
          <w:color w:val="231F20"/>
        </w:rPr>
        <w:t>hai</w:t>
      </w:r>
      <w:r>
        <w:rPr>
          <w:color w:val="231F20"/>
          <w:spacing w:val="-9"/>
        </w:rPr>
        <w:t> </w:t>
      </w:r>
      <w:r>
        <w:rPr>
          <w:color w:val="231F20"/>
        </w:rPr>
        <w:t>đời,</w:t>
      </w:r>
      <w:r>
        <w:rPr>
          <w:color w:val="231F20"/>
          <w:spacing w:val="-8"/>
        </w:rPr>
        <w:t> </w:t>
      </w:r>
      <w:r>
        <w:rPr>
          <w:color w:val="231F20"/>
        </w:rPr>
        <w:t>hoặc</w:t>
      </w:r>
      <w:r>
        <w:rPr>
          <w:color w:val="231F20"/>
          <w:spacing w:val="-8"/>
        </w:rPr>
        <w:t> </w:t>
      </w:r>
      <w:r>
        <w:rPr>
          <w:color w:val="231F20"/>
        </w:rPr>
        <w:t>ba đời,</w:t>
      </w:r>
      <w:r>
        <w:rPr>
          <w:color w:val="231F20"/>
          <w:spacing w:val="-8"/>
        </w:rPr>
        <w:t> </w:t>
      </w:r>
      <w:r>
        <w:rPr>
          <w:color w:val="231F20"/>
        </w:rPr>
        <w:t>trong</w:t>
      </w:r>
      <w:r>
        <w:rPr>
          <w:color w:val="231F20"/>
          <w:spacing w:val="-8"/>
        </w:rPr>
        <w:t> </w:t>
      </w:r>
      <w:r>
        <w:rPr>
          <w:color w:val="231F20"/>
        </w:rPr>
        <w:t>một</w:t>
      </w:r>
      <w:r>
        <w:rPr>
          <w:color w:val="231F20"/>
          <w:spacing w:val="-8"/>
        </w:rPr>
        <w:t> </w:t>
      </w:r>
      <w:r>
        <w:rPr>
          <w:color w:val="231F20"/>
        </w:rPr>
        <w:t>cảnh</w:t>
      </w:r>
      <w:r>
        <w:rPr>
          <w:color w:val="231F20"/>
          <w:spacing w:val="-8"/>
        </w:rPr>
        <w:t> </w:t>
      </w:r>
      <w:r>
        <w:rPr>
          <w:color w:val="231F20"/>
        </w:rPr>
        <w:t>trời,</w:t>
      </w:r>
      <w:r>
        <w:rPr>
          <w:color w:val="231F20"/>
          <w:spacing w:val="-8"/>
        </w:rPr>
        <w:t> </w:t>
      </w:r>
      <w:r>
        <w:rPr>
          <w:color w:val="231F20"/>
        </w:rPr>
        <w:t>hoặc</w:t>
      </w:r>
      <w:r>
        <w:rPr>
          <w:color w:val="231F20"/>
          <w:spacing w:val="-8"/>
        </w:rPr>
        <w:t> </w:t>
      </w:r>
      <w:r>
        <w:rPr>
          <w:color w:val="231F20"/>
        </w:rPr>
        <w:t>trong</w:t>
      </w:r>
      <w:r>
        <w:rPr>
          <w:color w:val="231F20"/>
          <w:spacing w:val="-8"/>
        </w:rPr>
        <w:t> </w:t>
      </w:r>
      <w:r>
        <w:rPr>
          <w:color w:val="231F20"/>
        </w:rPr>
        <w:t>hai</w:t>
      </w:r>
      <w:r>
        <w:rPr>
          <w:color w:val="231F20"/>
          <w:spacing w:val="-8"/>
        </w:rPr>
        <w:t> </w:t>
      </w:r>
      <w:r>
        <w:rPr>
          <w:color w:val="231F20"/>
        </w:rPr>
        <w:t>cảnh</w:t>
      </w:r>
      <w:r>
        <w:rPr>
          <w:color w:val="231F20"/>
          <w:spacing w:val="-8"/>
        </w:rPr>
        <w:t> </w:t>
      </w:r>
      <w:r>
        <w:rPr>
          <w:color w:val="231F20"/>
        </w:rPr>
        <w:t>trời,</w:t>
      </w:r>
      <w:r>
        <w:rPr>
          <w:color w:val="231F20"/>
          <w:spacing w:val="-8"/>
        </w:rPr>
        <w:t> </w:t>
      </w:r>
      <w:r>
        <w:rPr>
          <w:color w:val="231F20"/>
        </w:rPr>
        <w:t>hoặc</w:t>
      </w:r>
      <w:r>
        <w:rPr>
          <w:color w:val="231F20"/>
          <w:spacing w:val="-8"/>
        </w:rPr>
        <w:t> </w:t>
      </w:r>
      <w:r>
        <w:rPr>
          <w:color w:val="231F20"/>
        </w:rPr>
        <w:t>trong</w:t>
      </w:r>
      <w:r>
        <w:rPr>
          <w:color w:val="231F20"/>
          <w:spacing w:val="-8"/>
        </w:rPr>
        <w:t> </w:t>
      </w:r>
      <w:r>
        <w:rPr>
          <w:color w:val="231F20"/>
        </w:rPr>
        <w:t>ba</w:t>
      </w:r>
      <w:r>
        <w:rPr>
          <w:color w:val="231F20"/>
          <w:spacing w:val="-8"/>
        </w:rPr>
        <w:t> </w:t>
      </w:r>
      <w:r>
        <w:rPr>
          <w:color w:val="231F20"/>
        </w:rPr>
        <w:t>cảnh trời. Hoặc một nhà, hai nhà, ba nhà trong một cảnh</w:t>
      </w:r>
      <w:r>
        <w:rPr>
          <w:color w:val="231F20"/>
          <w:spacing w:val="-3"/>
        </w:rPr>
        <w:t> </w:t>
      </w:r>
      <w:r>
        <w:rPr>
          <w:color w:val="231F20"/>
        </w:rPr>
        <w:t>trời.</w:t>
      </w:r>
    </w:p>
    <w:p>
      <w:pPr>
        <w:pStyle w:val="BodyText"/>
        <w:spacing w:line="273" w:lineRule="auto" w:before="111"/>
        <w:ind w:left="393" w:right="108"/>
      </w:pPr>
      <w:r>
        <w:rPr>
          <w:color w:val="231F20"/>
        </w:rPr>
        <w:t>Gia gia trong hàng người: Hoặc hai đời nơi phần của ba đời. Hoặc nơi một thiên hạ, hoặc nơi hai thiên hạ, hoặc nơi ba thiên hạ. Nếu nơi một thiên hạ, hoặc sinh trong một nhà, hai nhà, ba nhà.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Một chủng tử: Một chủng tử trong hàng trời là trong hàng trời có phần của một đời. Một chủng tử trong hàng người là trong hàng người có một phần của một đời.</w:t>
      </w:r>
    </w:p>
    <w:p>
      <w:pPr>
        <w:pStyle w:val="BodyText"/>
        <w:spacing w:before="111"/>
        <w:ind w:left="677" w:firstLine="0"/>
        <w:rPr>
          <w:i/>
        </w:rPr>
      </w:pPr>
      <w:r>
        <w:rPr>
          <w:color w:val="231F20"/>
        </w:rPr>
        <w:t>Do ba sự việc nên gọi là Gia gia: </w:t>
      </w:r>
      <w:r>
        <w:rPr>
          <w:i/>
          <w:color w:val="231F20"/>
        </w:rPr>
        <w:t>(1) </w:t>
      </w:r>
      <w:r>
        <w:rPr>
          <w:color w:val="231F20"/>
        </w:rPr>
        <w:t>Do nghiệp. </w:t>
      </w:r>
      <w:r>
        <w:rPr>
          <w:i/>
          <w:color w:val="231F20"/>
        </w:rPr>
        <w:t>(2) </w:t>
      </w:r>
      <w:r>
        <w:rPr>
          <w:color w:val="231F20"/>
        </w:rPr>
        <w:t>Do căn. </w:t>
      </w:r>
      <w:r>
        <w:rPr>
          <w:i/>
          <w:color w:val="231F20"/>
        </w:rPr>
        <w:t>(3)</w:t>
      </w:r>
    </w:p>
    <w:p>
      <w:pPr>
        <w:pStyle w:val="BodyText"/>
        <w:spacing w:before="41"/>
        <w:ind w:firstLine="0"/>
      </w:pPr>
      <w:r>
        <w:rPr>
          <w:color w:val="231F20"/>
        </w:rPr>
        <w:t>Do đoạn trừ kiết.</w:t>
      </w:r>
    </w:p>
    <w:p>
      <w:pPr>
        <w:pStyle w:val="BodyText"/>
        <w:spacing w:line="273" w:lineRule="auto" w:before="154"/>
        <w:ind w:right="392"/>
      </w:pPr>
      <w:r>
        <w:rPr>
          <w:color w:val="231F20"/>
        </w:rPr>
        <w:t>Do nghiệp: Hoặc tạo nghiệp báo của hai đời. Hoặc tạo nghiệp báo của ba đời.</w:t>
      </w:r>
    </w:p>
    <w:p>
      <w:pPr>
        <w:pStyle w:val="BodyText"/>
        <w:spacing w:before="112"/>
        <w:ind w:left="677" w:firstLine="0"/>
      </w:pPr>
      <w:r>
        <w:rPr>
          <w:color w:val="231F20"/>
        </w:rPr>
        <w:t>Do căn: Là được căn vô lậu.</w:t>
      </w:r>
    </w:p>
    <w:p>
      <w:pPr>
        <w:pStyle w:val="BodyText"/>
        <w:spacing w:line="276" w:lineRule="auto" w:before="154"/>
        <w:ind w:right="455"/>
        <w:jc w:val="left"/>
      </w:pPr>
      <w:r>
        <w:rPr>
          <w:color w:val="231F20"/>
        </w:rPr>
        <w:t>Do đoạn trừ kiết: Hoặc đoạn ba phẩm kiết, hoặc đoạn bốn phẩm kiết.</w:t>
      </w:r>
    </w:p>
    <w:p>
      <w:pPr>
        <w:pStyle w:val="BodyText"/>
        <w:spacing w:line="276" w:lineRule="auto"/>
        <w:ind w:right="455"/>
        <w:jc w:val="left"/>
      </w:pPr>
      <w:r>
        <w:rPr>
          <w:color w:val="231F20"/>
        </w:rPr>
        <w:t>Đối với ba sự việc </w:t>
      </w:r>
      <w:r>
        <w:rPr>
          <w:color w:val="231F20"/>
          <w:spacing w:val="-3"/>
        </w:rPr>
        <w:t>này, </w:t>
      </w:r>
      <w:r>
        <w:rPr>
          <w:color w:val="231F20"/>
        </w:rPr>
        <w:t>nếu không đủ một, thì không gọi là Gia</w:t>
      </w:r>
      <w:r>
        <w:rPr>
          <w:color w:val="231F20"/>
          <w:spacing w:val="5"/>
        </w:rPr>
        <w:t> </w:t>
      </w:r>
      <w:r>
        <w:rPr>
          <w:color w:val="231F20"/>
        </w:rPr>
        <w:t>gia.</w:t>
      </w:r>
    </w:p>
    <w:p>
      <w:pPr>
        <w:pStyle w:val="BodyText"/>
        <w:spacing w:line="276" w:lineRule="auto"/>
        <w:ind w:right="311"/>
        <w:jc w:val="left"/>
      </w:pPr>
      <w:r>
        <w:rPr>
          <w:color w:val="231F20"/>
        </w:rPr>
        <w:t>Do ba sự việc nên gọi là Một chủng tử: </w:t>
      </w:r>
      <w:r>
        <w:rPr>
          <w:i/>
          <w:color w:val="231F20"/>
        </w:rPr>
        <w:t>(1) </w:t>
      </w:r>
      <w:r>
        <w:rPr>
          <w:color w:val="231F20"/>
        </w:rPr>
        <w:t>Do nghiệp. </w:t>
      </w:r>
      <w:r>
        <w:rPr>
          <w:i/>
          <w:color w:val="231F20"/>
        </w:rPr>
        <w:t>(2) </w:t>
      </w:r>
      <w:r>
        <w:rPr>
          <w:color w:val="231F20"/>
        </w:rPr>
        <w:t>Do căn. </w:t>
      </w:r>
      <w:r>
        <w:rPr>
          <w:i/>
          <w:color w:val="231F20"/>
        </w:rPr>
        <w:t>(3) </w:t>
      </w:r>
      <w:r>
        <w:rPr>
          <w:color w:val="231F20"/>
        </w:rPr>
        <w:t>Do đoạn trừ kiết.</w:t>
      </w:r>
    </w:p>
    <w:p>
      <w:pPr>
        <w:pStyle w:val="BodyText"/>
        <w:spacing w:line="367" w:lineRule="auto" w:before="113"/>
        <w:ind w:left="677" w:right="2440" w:firstLine="0"/>
        <w:jc w:val="left"/>
      </w:pPr>
      <w:r>
        <w:rPr>
          <w:color w:val="231F20"/>
        </w:rPr>
        <w:t>Do nghiệp: Là tạo nghiệp báo của một đời. Do căn: Là được căn vô lậu.</w:t>
      </w:r>
    </w:p>
    <w:p>
      <w:pPr>
        <w:pStyle w:val="BodyText"/>
        <w:spacing w:line="276" w:lineRule="auto" w:before="0"/>
        <w:ind w:right="392"/>
      </w:pPr>
      <w:r>
        <w:rPr>
          <w:color w:val="231F20"/>
        </w:rPr>
        <w:t>Do đoạn trừ kiết: Hoặc đoạn bảy phẩm kiết, hoặc đoạn tám phẩm kiết.</w:t>
      </w:r>
    </w:p>
    <w:p>
      <w:pPr>
        <w:pStyle w:val="BodyText"/>
        <w:spacing w:line="276" w:lineRule="auto"/>
        <w:ind w:right="392"/>
      </w:pPr>
      <w:r>
        <w:rPr>
          <w:color w:val="231F20"/>
        </w:rPr>
        <w:t>Đối với ba sự việc này, nếu không đủ thì không gọi là Một chủng tử.</w:t>
      </w:r>
    </w:p>
    <w:p>
      <w:pPr>
        <w:pStyle w:val="BodyText"/>
        <w:ind w:left="677" w:firstLine="0"/>
      </w:pPr>
      <w:r>
        <w:rPr>
          <w:i/>
          <w:color w:val="231F20"/>
        </w:rPr>
        <w:t>Hỏi: </w:t>
      </w:r>
      <w:r>
        <w:rPr>
          <w:color w:val="231F20"/>
        </w:rPr>
        <w:t>Thánh nhân trụ nơi cõi dục, có thọ thân, tạo nghiệp không?</w:t>
      </w:r>
    </w:p>
    <w:p>
      <w:pPr>
        <w:pStyle w:val="BodyText"/>
        <w:spacing w:line="276" w:lineRule="auto" w:before="158"/>
        <w:ind w:right="390"/>
      </w:pPr>
      <w:r>
        <w:rPr>
          <w:i/>
          <w:color w:val="231F20"/>
        </w:rPr>
        <w:t>Đáp: </w:t>
      </w:r>
      <w:r>
        <w:rPr>
          <w:color w:val="231F20"/>
        </w:rPr>
        <w:t>Hoặc có thuyết nói: Không tạo nghiệp. Vì sao? Vì nơi cõi dục có nhiều lỗi lầm tai hại. Tuy không tạo nghiệp tạo thọ thân, nhưng vẫn tạo nghiệp mãn thọ thân.</w:t>
      </w:r>
    </w:p>
    <w:p>
      <w:pPr>
        <w:pStyle w:val="BodyText"/>
        <w:spacing w:line="276" w:lineRule="auto"/>
        <w:ind w:right="390"/>
      </w:pPr>
      <w:r>
        <w:rPr>
          <w:i/>
          <w:color w:val="231F20"/>
        </w:rPr>
        <w:t>Hỏi: </w:t>
      </w:r>
      <w:r>
        <w:rPr>
          <w:color w:val="231F20"/>
        </w:rPr>
        <w:t>Nếu Thánh nhân không tạo nghiệp tạo thọ thân của cõi dục, thì đối với điều này làm sao thông? Như nói: Bấy giờ, Đức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Tôn</w:t>
      </w:r>
      <w:r>
        <w:rPr>
          <w:color w:val="231F20"/>
          <w:spacing w:val="-8"/>
        </w:rPr>
        <w:t> </w:t>
      </w:r>
      <w:r>
        <w:rPr>
          <w:color w:val="231F20"/>
        </w:rPr>
        <w:t>tán</w:t>
      </w:r>
      <w:r>
        <w:rPr>
          <w:color w:val="231F20"/>
          <w:spacing w:val="-8"/>
        </w:rPr>
        <w:t> </w:t>
      </w:r>
      <w:r>
        <w:rPr>
          <w:color w:val="231F20"/>
        </w:rPr>
        <w:t>thán</w:t>
      </w:r>
      <w:r>
        <w:rPr>
          <w:color w:val="231F20"/>
          <w:spacing w:val="-7"/>
        </w:rPr>
        <w:t> </w:t>
      </w:r>
      <w:r>
        <w:rPr>
          <w:color w:val="231F20"/>
        </w:rPr>
        <w:t>nói</w:t>
      </w:r>
      <w:r>
        <w:rPr>
          <w:color w:val="231F20"/>
          <w:spacing w:val="-9"/>
        </w:rPr>
        <w:t> </w:t>
      </w:r>
      <w:r>
        <w:rPr>
          <w:color w:val="231F20"/>
        </w:rPr>
        <w:t>về</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của</w:t>
      </w:r>
      <w:r>
        <w:rPr>
          <w:color w:val="231F20"/>
          <w:spacing w:val="-9"/>
        </w:rPr>
        <w:t> </w:t>
      </w:r>
      <w:r>
        <w:rPr>
          <w:color w:val="231F20"/>
        </w:rPr>
        <w:t>thời</w:t>
      </w:r>
      <w:r>
        <w:rPr>
          <w:color w:val="231F20"/>
          <w:spacing w:val="-8"/>
        </w:rPr>
        <w:t> </w:t>
      </w:r>
      <w:r>
        <w:rPr>
          <w:color w:val="231F20"/>
        </w:rPr>
        <w:t>kỳ</w:t>
      </w:r>
      <w:r>
        <w:rPr>
          <w:color w:val="231F20"/>
          <w:spacing w:val="-9"/>
        </w:rPr>
        <w:t> </w:t>
      </w:r>
      <w:r>
        <w:rPr>
          <w:color w:val="231F20"/>
        </w:rPr>
        <w:t>Đức</w:t>
      </w:r>
      <w:r>
        <w:rPr>
          <w:color w:val="231F20"/>
          <w:spacing w:val="-8"/>
        </w:rPr>
        <w:t> </w:t>
      </w:r>
      <w:r>
        <w:rPr>
          <w:color w:val="231F20"/>
        </w:rPr>
        <w:t>Di</w:t>
      </w:r>
      <w:r>
        <w:rPr>
          <w:color w:val="231F20"/>
          <w:spacing w:val="-9"/>
        </w:rPr>
        <w:t> </w:t>
      </w:r>
      <w:r>
        <w:rPr>
          <w:color w:val="231F20"/>
        </w:rPr>
        <w:t>Lặc</w:t>
      </w:r>
      <w:r>
        <w:rPr>
          <w:color w:val="231F20"/>
          <w:spacing w:val="-7"/>
        </w:rPr>
        <w:t> </w:t>
      </w:r>
      <w:r>
        <w:rPr>
          <w:color w:val="231F20"/>
        </w:rPr>
        <w:t>thành</w:t>
      </w:r>
      <w:r>
        <w:rPr>
          <w:color w:val="231F20"/>
          <w:spacing w:val="-10"/>
        </w:rPr>
        <w:t> </w:t>
      </w:r>
      <w:r>
        <w:rPr>
          <w:color w:val="231F20"/>
        </w:rPr>
        <w:t>Phật,</w:t>
      </w:r>
      <w:r>
        <w:rPr>
          <w:color w:val="231F20"/>
          <w:spacing w:val="-8"/>
        </w:rPr>
        <w:t> </w:t>
      </w:r>
      <w:r>
        <w:rPr>
          <w:color w:val="231F20"/>
        </w:rPr>
        <w:t>trong chúng hội có người hữu học chưa lìa dục, nghe Đức Thế Tôn nói</w:t>
      </w:r>
      <w:r>
        <w:rPr>
          <w:color w:val="231F20"/>
          <w:spacing w:val="-24"/>
        </w:rPr>
        <w:t> </w:t>
      </w:r>
      <w:r>
        <w:rPr>
          <w:color w:val="231F20"/>
        </w:rPr>
        <w:t>lời này xong, đều cùng lập nguyện: Khiến cho con được nghe thấy sự việc tốt đẹp ấy xong, sau đấy mới vào</w:t>
      </w:r>
      <w:r>
        <w:rPr>
          <w:color w:val="231F20"/>
          <w:spacing w:val="-4"/>
        </w:rPr>
        <w:t> </w:t>
      </w:r>
      <w:r>
        <w:rPr>
          <w:color w:val="231F20"/>
        </w:rPr>
        <w:t>Niết-bàn?</w:t>
      </w:r>
    </w:p>
    <w:p>
      <w:pPr>
        <w:pStyle w:val="BodyText"/>
        <w:spacing w:line="271" w:lineRule="auto"/>
        <w:ind w:left="393" w:right="108"/>
      </w:pPr>
      <w:r>
        <w:rPr>
          <w:i/>
          <w:color w:val="231F20"/>
          <w:spacing w:val="-3"/>
        </w:rPr>
        <w:t>Đáp:</w:t>
      </w:r>
      <w:r>
        <w:rPr>
          <w:i/>
          <w:color w:val="231F20"/>
          <w:spacing w:val="-17"/>
        </w:rPr>
        <w:t> </w:t>
      </w:r>
      <w:r>
        <w:rPr>
          <w:color w:val="231F20"/>
          <w:spacing w:val="-5"/>
        </w:rPr>
        <w:t>Trong</w:t>
      </w:r>
      <w:r>
        <w:rPr>
          <w:color w:val="231F20"/>
          <w:spacing w:val="-12"/>
        </w:rPr>
        <w:t> </w:t>
      </w:r>
      <w:r>
        <w:rPr>
          <w:color w:val="231F20"/>
          <w:spacing w:val="-3"/>
        </w:rPr>
        <w:t>thời</w:t>
      </w:r>
      <w:r>
        <w:rPr>
          <w:color w:val="231F20"/>
          <w:spacing w:val="-13"/>
        </w:rPr>
        <w:t> </w:t>
      </w:r>
      <w:r>
        <w:rPr>
          <w:color w:val="231F20"/>
          <w:spacing w:val="-3"/>
        </w:rPr>
        <w:t>gian</w:t>
      </w:r>
      <w:r>
        <w:rPr>
          <w:color w:val="231F20"/>
          <w:spacing w:val="-13"/>
        </w:rPr>
        <w:t> </w:t>
      </w:r>
      <w:r>
        <w:rPr>
          <w:color w:val="231F20"/>
        </w:rPr>
        <w:t>rất</w:t>
      </w:r>
      <w:r>
        <w:rPr>
          <w:color w:val="231F20"/>
          <w:spacing w:val="-12"/>
        </w:rPr>
        <w:t> </w:t>
      </w:r>
      <w:r>
        <w:rPr>
          <w:color w:val="231F20"/>
          <w:spacing w:val="-3"/>
        </w:rPr>
        <w:t>ngắn</w:t>
      </w:r>
      <w:r>
        <w:rPr>
          <w:color w:val="231F20"/>
          <w:spacing w:val="-13"/>
        </w:rPr>
        <w:t> </w:t>
      </w:r>
      <w:r>
        <w:rPr>
          <w:color w:val="231F20"/>
          <w:spacing w:val="-8"/>
        </w:rPr>
        <w:t>ấy,</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vật</w:t>
      </w:r>
      <w:r>
        <w:rPr>
          <w:color w:val="231F20"/>
          <w:spacing w:val="-13"/>
        </w:rPr>
        <w:t> </w:t>
      </w:r>
      <w:r>
        <w:rPr>
          <w:color w:val="231F20"/>
        </w:rPr>
        <w:t>cần</w:t>
      </w:r>
      <w:r>
        <w:rPr>
          <w:color w:val="231F20"/>
          <w:spacing w:val="-12"/>
        </w:rPr>
        <w:t> </w:t>
      </w:r>
      <w:r>
        <w:rPr>
          <w:color w:val="231F20"/>
          <w:spacing w:val="-3"/>
        </w:rPr>
        <w:t>dùng,</w:t>
      </w:r>
      <w:r>
        <w:rPr>
          <w:color w:val="231F20"/>
          <w:spacing w:val="-13"/>
        </w:rPr>
        <w:t> </w:t>
      </w:r>
      <w:r>
        <w:rPr>
          <w:color w:val="231F20"/>
          <w:spacing w:val="-3"/>
        </w:rPr>
        <w:t>không</w:t>
      </w:r>
      <w:r>
        <w:rPr>
          <w:color w:val="231F20"/>
          <w:spacing w:val="-12"/>
        </w:rPr>
        <w:t> </w:t>
      </w:r>
      <w:r>
        <w:rPr>
          <w:color w:val="231F20"/>
          <w:spacing w:val="-3"/>
        </w:rPr>
        <w:t>có thiếu</w:t>
      </w:r>
      <w:r>
        <w:rPr>
          <w:color w:val="231F20"/>
          <w:spacing w:val="-14"/>
        </w:rPr>
        <w:t> </w:t>
      </w:r>
      <w:r>
        <w:rPr>
          <w:color w:val="231F20"/>
          <w:spacing w:val="-3"/>
        </w:rPr>
        <w:t>thốn,</w:t>
      </w:r>
      <w:r>
        <w:rPr>
          <w:color w:val="231F20"/>
          <w:spacing w:val="-14"/>
        </w:rPr>
        <w:t> </w:t>
      </w:r>
      <w:r>
        <w:rPr>
          <w:color w:val="231F20"/>
          <w:spacing w:val="-3"/>
        </w:rPr>
        <w:t>không</w:t>
      </w:r>
      <w:r>
        <w:rPr>
          <w:color w:val="231F20"/>
          <w:spacing w:val="-14"/>
        </w:rPr>
        <w:t> </w:t>
      </w:r>
      <w:r>
        <w:rPr>
          <w:color w:val="231F20"/>
        </w:rPr>
        <w:t>bị</w:t>
      </w:r>
      <w:r>
        <w:rPr>
          <w:color w:val="231F20"/>
          <w:spacing w:val="-14"/>
        </w:rPr>
        <w:t> </w:t>
      </w:r>
      <w:r>
        <w:rPr>
          <w:color w:val="231F20"/>
        </w:rPr>
        <w:t>bức</w:t>
      </w:r>
      <w:r>
        <w:rPr>
          <w:color w:val="231F20"/>
          <w:spacing w:val="-14"/>
        </w:rPr>
        <w:t> </w:t>
      </w:r>
      <w:r>
        <w:rPr>
          <w:color w:val="231F20"/>
          <w:spacing w:val="-3"/>
        </w:rPr>
        <w:t>bách</w:t>
      </w:r>
      <w:r>
        <w:rPr>
          <w:color w:val="231F20"/>
          <w:spacing w:val="-13"/>
        </w:rPr>
        <w:t> </w:t>
      </w:r>
      <w:r>
        <w:rPr>
          <w:color w:val="231F20"/>
        </w:rPr>
        <w:t>do</w:t>
      </w:r>
      <w:r>
        <w:rPr>
          <w:color w:val="231F20"/>
          <w:spacing w:val="-14"/>
        </w:rPr>
        <w:t> </w:t>
      </w:r>
      <w:r>
        <w:rPr>
          <w:color w:val="231F20"/>
        </w:rPr>
        <w:t>thọ</w:t>
      </w:r>
      <w:r>
        <w:rPr>
          <w:color w:val="231F20"/>
          <w:spacing w:val="-14"/>
        </w:rPr>
        <w:t> </w:t>
      </w:r>
      <w:r>
        <w:rPr>
          <w:color w:val="231F20"/>
        </w:rPr>
        <w:t>khổ</w:t>
      </w:r>
      <w:r>
        <w:rPr>
          <w:color w:val="231F20"/>
          <w:spacing w:val="-14"/>
        </w:rPr>
        <w:t> </w:t>
      </w:r>
      <w:r>
        <w:rPr>
          <w:color w:val="231F20"/>
        </w:rPr>
        <w:t>nên</w:t>
      </w:r>
      <w:r>
        <w:rPr>
          <w:color w:val="231F20"/>
          <w:spacing w:val="-14"/>
        </w:rPr>
        <w:t> </w:t>
      </w:r>
      <w:r>
        <w:rPr>
          <w:color w:val="231F20"/>
        </w:rPr>
        <w:t>có</w:t>
      </w:r>
      <w:r>
        <w:rPr>
          <w:color w:val="231F20"/>
          <w:spacing w:val="-13"/>
        </w:rPr>
        <w:t> </w:t>
      </w:r>
      <w:r>
        <w:rPr>
          <w:color w:val="231F20"/>
          <w:spacing w:val="-3"/>
        </w:rPr>
        <w:t>điều</w:t>
      </w:r>
      <w:r>
        <w:rPr>
          <w:color w:val="231F20"/>
          <w:spacing w:val="-14"/>
        </w:rPr>
        <w:t> </w:t>
      </w:r>
      <w:r>
        <w:rPr>
          <w:color w:val="231F20"/>
          <w:spacing w:val="-3"/>
        </w:rPr>
        <w:t>nguyện</w:t>
      </w:r>
      <w:r>
        <w:rPr>
          <w:color w:val="231F20"/>
          <w:spacing w:val="-14"/>
        </w:rPr>
        <w:t> </w:t>
      </w:r>
      <w:r>
        <w:rPr>
          <w:color w:val="231F20"/>
          <w:spacing w:val="-3"/>
        </w:rPr>
        <w:t>cầu.</w:t>
      </w:r>
      <w:r>
        <w:rPr>
          <w:color w:val="231F20"/>
          <w:spacing w:val="-14"/>
        </w:rPr>
        <w:t> </w:t>
      </w:r>
      <w:r>
        <w:rPr>
          <w:color w:val="231F20"/>
          <w:spacing w:val="-3"/>
        </w:rPr>
        <w:t>Nếu </w:t>
      </w:r>
      <w:r>
        <w:rPr>
          <w:color w:val="231F20"/>
        </w:rPr>
        <w:t>bị thọ khổ bức </w:t>
      </w:r>
      <w:r>
        <w:rPr>
          <w:color w:val="231F20"/>
          <w:spacing w:val="-3"/>
        </w:rPr>
        <w:t>bách, </w:t>
      </w:r>
      <w:r>
        <w:rPr>
          <w:color w:val="231F20"/>
        </w:rPr>
        <w:t>thì đối với tất cả xứ </w:t>
      </w:r>
      <w:r>
        <w:rPr>
          <w:color w:val="231F20"/>
          <w:spacing w:val="-3"/>
        </w:rPr>
        <w:t>sinh, </w:t>
      </w:r>
      <w:r>
        <w:rPr>
          <w:color w:val="231F20"/>
        </w:rPr>
        <w:t>lại </w:t>
      </w:r>
      <w:r>
        <w:rPr>
          <w:color w:val="231F20"/>
          <w:spacing w:val="-3"/>
        </w:rPr>
        <w:t>không </w:t>
      </w:r>
      <w:r>
        <w:rPr>
          <w:color w:val="231F20"/>
        </w:rPr>
        <w:t>có </w:t>
      </w:r>
      <w:r>
        <w:rPr>
          <w:color w:val="231F20"/>
          <w:spacing w:val="-3"/>
        </w:rPr>
        <w:t>nguyện cầu.</w:t>
      </w:r>
      <w:r>
        <w:rPr>
          <w:color w:val="231F20"/>
          <w:spacing w:val="-16"/>
        </w:rPr>
        <w:t> </w:t>
      </w:r>
      <w:r>
        <w:rPr>
          <w:color w:val="231F20"/>
        </w:rPr>
        <w:t>Nếu</w:t>
      </w:r>
      <w:r>
        <w:rPr>
          <w:color w:val="231F20"/>
          <w:spacing w:val="-15"/>
        </w:rPr>
        <w:t> </w:t>
      </w:r>
      <w:r>
        <w:rPr>
          <w:color w:val="231F20"/>
        </w:rPr>
        <w:t>ta</w:t>
      </w:r>
      <w:r>
        <w:rPr>
          <w:color w:val="231F20"/>
          <w:spacing w:val="-16"/>
        </w:rPr>
        <w:t> </w:t>
      </w:r>
      <w:r>
        <w:rPr>
          <w:color w:val="231F20"/>
        </w:rPr>
        <w:t>có</w:t>
      </w:r>
      <w:r>
        <w:rPr>
          <w:color w:val="231F20"/>
          <w:spacing w:val="-15"/>
        </w:rPr>
        <w:t> </w:t>
      </w:r>
      <w:r>
        <w:rPr>
          <w:color w:val="231F20"/>
        </w:rPr>
        <w:t>thể</w:t>
      </w:r>
      <w:r>
        <w:rPr>
          <w:color w:val="231F20"/>
          <w:spacing w:val="-16"/>
        </w:rPr>
        <w:t> </w:t>
      </w:r>
      <w:r>
        <w:rPr>
          <w:color w:val="231F20"/>
        </w:rPr>
        <w:t>như</w:t>
      </w:r>
      <w:r>
        <w:rPr>
          <w:color w:val="231F20"/>
          <w:spacing w:val="-15"/>
        </w:rPr>
        <w:t> </w:t>
      </w:r>
      <w:r>
        <w:rPr>
          <w:color w:val="231F20"/>
          <w:spacing w:val="-3"/>
        </w:rPr>
        <w:t>chim</w:t>
      </w:r>
      <w:r>
        <w:rPr>
          <w:color w:val="231F20"/>
          <w:spacing w:val="-16"/>
        </w:rPr>
        <w:t> </w:t>
      </w:r>
      <w:r>
        <w:rPr>
          <w:color w:val="231F20"/>
        </w:rPr>
        <w:t>bay</w:t>
      </w:r>
      <w:r>
        <w:rPr>
          <w:color w:val="231F20"/>
          <w:spacing w:val="-15"/>
        </w:rPr>
        <w:t> </w:t>
      </w:r>
      <w:r>
        <w:rPr>
          <w:color w:val="231F20"/>
          <w:spacing w:val="-3"/>
        </w:rPr>
        <w:t>trên</w:t>
      </w:r>
      <w:r>
        <w:rPr>
          <w:color w:val="231F20"/>
          <w:spacing w:val="-16"/>
        </w:rPr>
        <w:t> </w:t>
      </w:r>
      <w:r>
        <w:rPr>
          <w:color w:val="231F20"/>
          <w:spacing w:val="-3"/>
        </w:rPr>
        <w:t>không,</w:t>
      </w:r>
      <w:r>
        <w:rPr>
          <w:color w:val="231F20"/>
          <w:spacing w:val="-15"/>
        </w:rPr>
        <w:t> </w:t>
      </w:r>
      <w:r>
        <w:rPr>
          <w:color w:val="231F20"/>
        </w:rPr>
        <w:t>tức</w:t>
      </w:r>
      <w:r>
        <w:rPr>
          <w:color w:val="231F20"/>
          <w:spacing w:val="-16"/>
        </w:rPr>
        <w:t> </w:t>
      </w:r>
      <w:r>
        <w:rPr>
          <w:color w:val="231F20"/>
        </w:rPr>
        <w:t>nơi</w:t>
      </w:r>
      <w:r>
        <w:rPr>
          <w:color w:val="231F20"/>
          <w:spacing w:val="-15"/>
        </w:rPr>
        <w:t> </w:t>
      </w:r>
      <w:r>
        <w:rPr>
          <w:color w:val="231F20"/>
          <w:spacing w:val="-3"/>
        </w:rPr>
        <w:t>ngày</w:t>
      </w:r>
      <w:r>
        <w:rPr>
          <w:color w:val="231F20"/>
          <w:spacing w:val="-16"/>
        </w:rPr>
        <w:t> </w:t>
      </w:r>
      <w:r>
        <w:rPr>
          <w:color w:val="231F20"/>
        </w:rPr>
        <w:t>hôm</w:t>
      </w:r>
      <w:r>
        <w:rPr>
          <w:color w:val="231F20"/>
          <w:spacing w:val="-15"/>
        </w:rPr>
        <w:t> </w:t>
      </w:r>
      <w:r>
        <w:rPr>
          <w:color w:val="231F20"/>
        </w:rPr>
        <w:t>nay</w:t>
      </w:r>
      <w:r>
        <w:rPr>
          <w:color w:val="231F20"/>
          <w:spacing w:val="-16"/>
        </w:rPr>
        <w:t> </w:t>
      </w:r>
      <w:r>
        <w:rPr>
          <w:color w:val="231F20"/>
          <w:spacing w:val="-3"/>
        </w:rPr>
        <w:t>Bát Niết-bàn.</w:t>
      </w:r>
      <w:r>
        <w:rPr>
          <w:color w:val="231F20"/>
          <w:spacing w:val="-13"/>
        </w:rPr>
        <w:t> </w:t>
      </w:r>
      <w:r>
        <w:rPr>
          <w:color w:val="231F20"/>
        </w:rPr>
        <w:t>Nếu</w:t>
      </w:r>
      <w:r>
        <w:rPr>
          <w:color w:val="231F20"/>
          <w:spacing w:val="-13"/>
        </w:rPr>
        <w:t> </w:t>
      </w:r>
      <w:r>
        <w:rPr>
          <w:color w:val="231F20"/>
        </w:rPr>
        <w:t>nói</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spacing w:val="-3"/>
        </w:rPr>
        <w:t>này:</w:t>
      </w:r>
      <w:r>
        <w:rPr>
          <w:color w:val="231F20"/>
          <w:spacing w:val="-18"/>
        </w:rPr>
        <w:t> </w:t>
      </w:r>
      <w:r>
        <w:rPr>
          <w:color w:val="231F20"/>
          <w:spacing w:val="-3"/>
        </w:rPr>
        <w:t>Thánh</w:t>
      </w:r>
      <w:r>
        <w:rPr>
          <w:color w:val="231F20"/>
          <w:spacing w:val="-12"/>
        </w:rPr>
        <w:t> </w:t>
      </w:r>
      <w:r>
        <w:rPr>
          <w:color w:val="231F20"/>
          <w:spacing w:val="-3"/>
        </w:rPr>
        <w:t>nhân</w:t>
      </w:r>
      <w:r>
        <w:rPr>
          <w:color w:val="231F20"/>
          <w:spacing w:val="-13"/>
        </w:rPr>
        <w:t> </w:t>
      </w:r>
      <w:r>
        <w:rPr>
          <w:color w:val="231F20"/>
          <w:spacing w:val="-3"/>
        </w:rPr>
        <w:t>không</w:t>
      </w:r>
      <w:r>
        <w:rPr>
          <w:color w:val="231F20"/>
          <w:spacing w:val="-13"/>
        </w:rPr>
        <w:t> </w:t>
      </w:r>
      <w:r>
        <w:rPr>
          <w:color w:val="231F20"/>
          <w:spacing w:val="-3"/>
        </w:rPr>
        <w:t>hành</w:t>
      </w:r>
      <w:r>
        <w:rPr>
          <w:color w:val="231F20"/>
          <w:spacing w:val="-13"/>
        </w:rPr>
        <w:t> </w:t>
      </w:r>
      <w:r>
        <w:rPr>
          <w:color w:val="231F20"/>
        </w:rPr>
        <w:t>tác</w:t>
      </w:r>
      <w:r>
        <w:rPr>
          <w:color w:val="231F20"/>
          <w:spacing w:val="-12"/>
        </w:rPr>
        <w:t> </w:t>
      </w:r>
      <w:r>
        <w:rPr>
          <w:color w:val="231F20"/>
          <w:spacing w:val="-3"/>
        </w:rPr>
        <w:t>nghiệp</w:t>
      </w:r>
      <w:r>
        <w:rPr>
          <w:color w:val="231F20"/>
          <w:spacing w:val="-13"/>
        </w:rPr>
        <w:t> </w:t>
      </w:r>
      <w:r>
        <w:rPr>
          <w:color w:val="231F20"/>
          <w:spacing w:val="-3"/>
        </w:rPr>
        <w:t>tạo </w:t>
      </w:r>
      <w:r>
        <w:rPr>
          <w:color w:val="231F20"/>
        </w:rPr>
        <w:t>thọ</w:t>
      </w:r>
      <w:r>
        <w:rPr>
          <w:color w:val="231F20"/>
          <w:spacing w:val="-13"/>
        </w:rPr>
        <w:t> </w:t>
      </w:r>
      <w:r>
        <w:rPr>
          <w:color w:val="231F20"/>
          <w:spacing w:val="-3"/>
        </w:rPr>
        <w:t>thân</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spacing w:val="-3"/>
        </w:rPr>
        <w:t>dục,</w:t>
      </w:r>
      <w:r>
        <w:rPr>
          <w:color w:val="231F20"/>
          <w:spacing w:val="-13"/>
        </w:rPr>
        <w:t> </w:t>
      </w:r>
      <w:r>
        <w:rPr>
          <w:color w:val="231F20"/>
          <w:spacing w:val="-3"/>
        </w:rPr>
        <w:t>nghĩa</w:t>
      </w:r>
      <w:r>
        <w:rPr>
          <w:color w:val="231F20"/>
          <w:spacing w:val="-13"/>
        </w:rPr>
        <w:t> </w:t>
      </w:r>
      <w:r>
        <w:rPr>
          <w:color w:val="231F20"/>
        </w:rPr>
        <w:t>là</w:t>
      </w:r>
      <w:r>
        <w:rPr>
          <w:color w:val="231F20"/>
          <w:spacing w:val="-13"/>
        </w:rPr>
        <w:t> </w:t>
      </w:r>
      <w:r>
        <w:rPr>
          <w:color w:val="231F20"/>
          <w:spacing w:val="-3"/>
        </w:rPr>
        <w:t>người</w:t>
      </w:r>
      <w:r>
        <w:rPr>
          <w:color w:val="231F20"/>
          <w:spacing w:val="-13"/>
        </w:rPr>
        <w:t> </w:t>
      </w:r>
      <w:r>
        <w:rPr>
          <w:color w:val="231F20"/>
        </w:rPr>
        <w:t>kia</w:t>
      </w:r>
      <w:r>
        <w:rPr>
          <w:color w:val="231F20"/>
          <w:spacing w:val="-13"/>
        </w:rPr>
        <w:t> </w:t>
      </w:r>
      <w:r>
        <w:rPr>
          <w:color w:val="231F20"/>
        </w:rPr>
        <w:t>tạo</w:t>
      </w:r>
      <w:r>
        <w:rPr>
          <w:color w:val="231F20"/>
          <w:spacing w:val="-13"/>
        </w:rPr>
        <w:t> </w:t>
      </w:r>
      <w:r>
        <w:rPr>
          <w:color w:val="231F20"/>
        </w:rPr>
        <w:t>ra</w:t>
      </w:r>
      <w:r>
        <w:rPr>
          <w:color w:val="231F20"/>
          <w:spacing w:val="-12"/>
        </w:rPr>
        <w:t> </w:t>
      </w:r>
      <w:r>
        <w:rPr>
          <w:color w:val="231F20"/>
          <w:spacing w:val="-3"/>
        </w:rPr>
        <w:t>thuyết:</w:t>
      </w:r>
      <w:r>
        <w:rPr>
          <w:color w:val="231F20"/>
          <w:spacing w:val="-13"/>
        </w:rPr>
        <w:t> </w:t>
      </w:r>
      <w:r>
        <w:rPr>
          <w:color w:val="231F20"/>
        </w:rPr>
        <w:t>Gia</w:t>
      </w:r>
      <w:r>
        <w:rPr>
          <w:color w:val="231F20"/>
          <w:spacing w:val="-13"/>
        </w:rPr>
        <w:t> </w:t>
      </w:r>
      <w:r>
        <w:rPr>
          <w:color w:val="231F20"/>
        </w:rPr>
        <w:t>gia</w:t>
      </w:r>
      <w:r>
        <w:rPr>
          <w:color w:val="231F20"/>
          <w:spacing w:val="-13"/>
        </w:rPr>
        <w:t> </w:t>
      </w:r>
      <w:r>
        <w:rPr>
          <w:color w:val="231F20"/>
          <w:spacing w:val="-3"/>
        </w:rPr>
        <w:t>kia,</w:t>
      </w:r>
      <w:r>
        <w:rPr>
          <w:color w:val="231F20"/>
          <w:spacing w:val="-13"/>
        </w:rPr>
        <w:t> </w:t>
      </w:r>
      <w:r>
        <w:rPr>
          <w:color w:val="231F20"/>
          <w:spacing w:val="-3"/>
        </w:rPr>
        <w:t>hoặc </w:t>
      </w:r>
      <w:r>
        <w:rPr>
          <w:color w:val="231F20"/>
        </w:rPr>
        <w:t>tạo </w:t>
      </w:r>
      <w:r>
        <w:rPr>
          <w:color w:val="231F20"/>
          <w:spacing w:val="-3"/>
        </w:rPr>
        <w:t>nghiệp </w:t>
      </w:r>
      <w:r>
        <w:rPr>
          <w:color w:val="231F20"/>
        </w:rPr>
        <w:t>hai </w:t>
      </w:r>
      <w:r>
        <w:rPr>
          <w:color w:val="231F20"/>
          <w:spacing w:val="-3"/>
        </w:rPr>
        <w:t>đời, </w:t>
      </w:r>
      <w:r>
        <w:rPr>
          <w:color w:val="231F20"/>
        </w:rPr>
        <w:t>ba </w:t>
      </w:r>
      <w:r>
        <w:rPr>
          <w:color w:val="231F20"/>
          <w:spacing w:val="-3"/>
        </w:rPr>
        <w:t>đời, </w:t>
      </w:r>
      <w:r>
        <w:rPr>
          <w:color w:val="231F20"/>
        </w:rPr>
        <w:t>thì khi ở </w:t>
      </w:r>
      <w:r>
        <w:rPr>
          <w:color w:val="231F20"/>
          <w:spacing w:val="-3"/>
        </w:rPr>
        <w:t>phàm </w:t>
      </w:r>
      <w:r>
        <w:rPr>
          <w:color w:val="231F20"/>
        </w:rPr>
        <w:t>phu là </w:t>
      </w:r>
      <w:r>
        <w:rPr>
          <w:color w:val="231F20"/>
          <w:spacing w:val="-3"/>
        </w:rPr>
        <w:t>tạo. </w:t>
      </w:r>
      <w:r>
        <w:rPr>
          <w:color w:val="231F20"/>
        </w:rPr>
        <w:t>Nếu </w:t>
      </w:r>
      <w:r>
        <w:rPr>
          <w:color w:val="231F20"/>
          <w:spacing w:val="-3"/>
        </w:rPr>
        <w:t>đoạn </w:t>
      </w:r>
      <w:r>
        <w:rPr>
          <w:color w:val="231F20"/>
        </w:rPr>
        <w:t>trừ</w:t>
      </w:r>
      <w:r>
        <w:rPr>
          <w:color w:val="231F20"/>
          <w:spacing w:val="-43"/>
        </w:rPr>
        <w:t> </w:t>
      </w:r>
      <w:r>
        <w:rPr>
          <w:color w:val="231F20"/>
          <w:spacing w:val="-3"/>
        </w:rPr>
        <w:t>ba phẩm, </w:t>
      </w:r>
      <w:r>
        <w:rPr>
          <w:color w:val="231F20"/>
        </w:rPr>
        <w:t>bốn </w:t>
      </w:r>
      <w:r>
        <w:rPr>
          <w:color w:val="231F20"/>
          <w:spacing w:val="-3"/>
        </w:rPr>
        <w:t>p;p; kiết, hoặc </w:t>
      </w:r>
      <w:r>
        <w:rPr>
          <w:color w:val="231F20"/>
        </w:rPr>
        <w:t>lúc </w:t>
      </w:r>
      <w:r>
        <w:rPr>
          <w:color w:val="231F20"/>
          <w:spacing w:val="-3"/>
        </w:rPr>
        <w:t>phàm </w:t>
      </w:r>
      <w:r>
        <w:rPr>
          <w:color w:val="231F20"/>
        </w:rPr>
        <w:t>phu </w:t>
      </w:r>
      <w:r>
        <w:rPr>
          <w:color w:val="231F20"/>
          <w:spacing w:val="-3"/>
        </w:rPr>
        <w:t>đoạn kiết, hoặc </w:t>
      </w:r>
      <w:r>
        <w:rPr>
          <w:color w:val="231F20"/>
        </w:rPr>
        <w:t>khi </w:t>
      </w:r>
      <w:r>
        <w:rPr>
          <w:color w:val="231F20"/>
          <w:spacing w:val="-3"/>
        </w:rPr>
        <w:t>Thánh nhân </w:t>
      </w:r>
      <w:r>
        <w:rPr>
          <w:color w:val="231F20"/>
        </w:rPr>
        <w:t>nơi một </w:t>
      </w:r>
      <w:r>
        <w:rPr>
          <w:color w:val="231F20"/>
          <w:spacing w:val="-3"/>
        </w:rPr>
        <w:t>chủng </w:t>
      </w:r>
      <w:r>
        <w:rPr>
          <w:color w:val="231F20"/>
        </w:rPr>
        <w:t>tử </w:t>
      </w:r>
      <w:r>
        <w:rPr>
          <w:color w:val="231F20"/>
          <w:spacing w:val="-3"/>
        </w:rPr>
        <w:t>đoạn, </w:t>
      </w:r>
      <w:r>
        <w:rPr>
          <w:color w:val="231F20"/>
        </w:rPr>
        <w:t>có </w:t>
      </w:r>
      <w:r>
        <w:rPr>
          <w:color w:val="231F20"/>
          <w:spacing w:val="-3"/>
        </w:rPr>
        <w:t>phần nghiệp </w:t>
      </w:r>
      <w:r>
        <w:rPr>
          <w:color w:val="231F20"/>
        </w:rPr>
        <w:t>của một </w:t>
      </w:r>
      <w:r>
        <w:rPr>
          <w:color w:val="231F20"/>
          <w:spacing w:val="-3"/>
        </w:rPr>
        <w:t>đời, cũng </w:t>
      </w:r>
      <w:r>
        <w:rPr>
          <w:color w:val="231F20"/>
        </w:rPr>
        <w:t>là </w:t>
      </w:r>
      <w:r>
        <w:rPr>
          <w:color w:val="231F20"/>
          <w:spacing w:val="-3"/>
        </w:rPr>
        <w:t>lúc phàm</w:t>
      </w:r>
      <w:r>
        <w:rPr>
          <w:color w:val="231F20"/>
          <w:spacing w:val="-12"/>
        </w:rPr>
        <w:t> </w:t>
      </w:r>
      <w:r>
        <w:rPr>
          <w:color w:val="231F20"/>
        </w:rPr>
        <w:t>phu</w:t>
      </w:r>
      <w:r>
        <w:rPr>
          <w:color w:val="231F20"/>
          <w:spacing w:val="-11"/>
        </w:rPr>
        <w:t> </w:t>
      </w:r>
      <w:r>
        <w:rPr>
          <w:color w:val="231F20"/>
        </w:rPr>
        <w:t>tạo</w:t>
      </w:r>
      <w:r>
        <w:rPr>
          <w:color w:val="231F20"/>
          <w:spacing w:val="-11"/>
        </w:rPr>
        <w:t> </w:t>
      </w:r>
      <w:r>
        <w:rPr>
          <w:color w:val="231F20"/>
          <w:spacing w:val="-3"/>
        </w:rPr>
        <w:t>nghiệp.</w:t>
      </w:r>
      <w:r>
        <w:rPr>
          <w:color w:val="231F20"/>
          <w:spacing w:val="-11"/>
        </w:rPr>
        <w:t> </w:t>
      </w:r>
      <w:r>
        <w:rPr>
          <w:color w:val="231F20"/>
        </w:rPr>
        <w:t>Nếu</w:t>
      </w:r>
      <w:r>
        <w:rPr>
          <w:color w:val="231F20"/>
          <w:spacing w:val="-12"/>
        </w:rPr>
        <w:t> </w:t>
      </w:r>
      <w:r>
        <w:rPr>
          <w:color w:val="231F20"/>
          <w:spacing w:val="-3"/>
        </w:rPr>
        <w:t>người</w:t>
      </w:r>
      <w:r>
        <w:rPr>
          <w:color w:val="231F20"/>
          <w:spacing w:val="-11"/>
        </w:rPr>
        <w:t> </w:t>
      </w:r>
      <w:r>
        <w:rPr>
          <w:color w:val="231F20"/>
        </w:rPr>
        <w:t>kia</w:t>
      </w:r>
      <w:r>
        <w:rPr>
          <w:color w:val="231F20"/>
          <w:spacing w:val="-11"/>
        </w:rPr>
        <w:t> </w:t>
      </w:r>
      <w:r>
        <w:rPr>
          <w:color w:val="231F20"/>
        </w:rPr>
        <w:t>đã</w:t>
      </w:r>
      <w:r>
        <w:rPr>
          <w:color w:val="231F20"/>
          <w:spacing w:val="-11"/>
        </w:rPr>
        <w:t> </w:t>
      </w:r>
      <w:r>
        <w:rPr>
          <w:color w:val="231F20"/>
          <w:spacing w:val="-3"/>
        </w:rPr>
        <w:t>đoạn</w:t>
      </w:r>
      <w:r>
        <w:rPr>
          <w:color w:val="231F20"/>
          <w:spacing w:val="-11"/>
        </w:rPr>
        <w:t> </w:t>
      </w:r>
      <w:r>
        <w:rPr>
          <w:color w:val="231F20"/>
        </w:rPr>
        <w:t>trừ</w:t>
      </w:r>
      <w:r>
        <w:rPr>
          <w:color w:val="231F20"/>
          <w:spacing w:val="-12"/>
        </w:rPr>
        <w:t> </w:t>
      </w:r>
      <w:r>
        <w:rPr>
          <w:color w:val="231F20"/>
        </w:rPr>
        <w:t>bảy</w:t>
      </w:r>
      <w:r>
        <w:rPr>
          <w:color w:val="231F20"/>
          <w:spacing w:val="-11"/>
        </w:rPr>
        <w:t> </w:t>
      </w:r>
      <w:r>
        <w:rPr>
          <w:color w:val="231F20"/>
          <w:spacing w:val="-3"/>
        </w:rPr>
        <w:t>phẩm,</w:t>
      </w:r>
      <w:r>
        <w:rPr>
          <w:color w:val="231F20"/>
          <w:spacing w:val="-11"/>
        </w:rPr>
        <w:t> </w:t>
      </w:r>
      <w:r>
        <w:rPr>
          <w:color w:val="231F20"/>
        </w:rPr>
        <w:t>tám</w:t>
      </w:r>
      <w:r>
        <w:rPr>
          <w:color w:val="231F20"/>
          <w:spacing w:val="-11"/>
        </w:rPr>
        <w:t> </w:t>
      </w:r>
      <w:r>
        <w:rPr>
          <w:color w:val="231F20"/>
          <w:spacing w:val="-3"/>
        </w:rPr>
        <w:t>phẩm kiết,</w:t>
      </w:r>
      <w:r>
        <w:rPr>
          <w:color w:val="231F20"/>
          <w:spacing w:val="-7"/>
        </w:rPr>
        <w:t> </w:t>
      </w:r>
      <w:r>
        <w:rPr>
          <w:color w:val="231F20"/>
          <w:spacing w:val="-3"/>
        </w:rPr>
        <w:t>hoặc</w:t>
      </w:r>
      <w:r>
        <w:rPr>
          <w:color w:val="231F20"/>
          <w:spacing w:val="-6"/>
        </w:rPr>
        <w:t> </w:t>
      </w:r>
      <w:r>
        <w:rPr>
          <w:color w:val="231F20"/>
        </w:rPr>
        <w:t>là</w:t>
      </w:r>
      <w:r>
        <w:rPr>
          <w:color w:val="231F20"/>
          <w:spacing w:val="-6"/>
        </w:rPr>
        <w:t> </w:t>
      </w:r>
      <w:r>
        <w:rPr>
          <w:color w:val="231F20"/>
        </w:rPr>
        <w:t>khi</w:t>
      </w:r>
      <w:r>
        <w:rPr>
          <w:color w:val="231F20"/>
          <w:spacing w:val="-6"/>
        </w:rPr>
        <w:t> </w:t>
      </w:r>
      <w:r>
        <w:rPr>
          <w:color w:val="231F20"/>
          <w:spacing w:val="-3"/>
        </w:rPr>
        <w:t>phàm</w:t>
      </w:r>
      <w:r>
        <w:rPr>
          <w:color w:val="231F20"/>
          <w:spacing w:val="-6"/>
        </w:rPr>
        <w:t> </w:t>
      </w:r>
      <w:r>
        <w:rPr>
          <w:color w:val="231F20"/>
        </w:rPr>
        <w:t>phu</w:t>
      </w:r>
      <w:r>
        <w:rPr>
          <w:color w:val="231F20"/>
          <w:spacing w:val="-6"/>
        </w:rPr>
        <w:t> </w:t>
      </w:r>
      <w:r>
        <w:rPr>
          <w:color w:val="231F20"/>
          <w:spacing w:val="-3"/>
        </w:rPr>
        <w:t>đoạn,</w:t>
      </w:r>
      <w:r>
        <w:rPr>
          <w:color w:val="231F20"/>
          <w:spacing w:val="-6"/>
        </w:rPr>
        <w:t> </w:t>
      </w:r>
      <w:r>
        <w:rPr>
          <w:color w:val="231F20"/>
          <w:spacing w:val="-3"/>
        </w:rPr>
        <w:t>hoặc</w:t>
      </w:r>
      <w:r>
        <w:rPr>
          <w:color w:val="231F20"/>
          <w:spacing w:val="-6"/>
        </w:rPr>
        <w:t> </w:t>
      </w:r>
      <w:r>
        <w:rPr>
          <w:color w:val="231F20"/>
        </w:rPr>
        <w:t>là</w:t>
      </w:r>
      <w:r>
        <w:rPr>
          <w:color w:val="231F20"/>
          <w:spacing w:val="-7"/>
        </w:rPr>
        <w:t> </w:t>
      </w:r>
      <w:r>
        <w:rPr>
          <w:color w:val="231F20"/>
        </w:rPr>
        <w:t>lúc</w:t>
      </w:r>
      <w:r>
        <w:rPr>
          <w:color w:val="231F20"/>
          <w:spacing w:val="-10"/>
        </w:rPr>
        <w:t> </w:t>
      </w:r>
      <w:r>
        <w:rPr>
          <w:color w:val="231F20"/>
          <w:spacing w:val="-3"/>
        </w:rPr>
        <w:t>Thánh</w:t>
      </w:r>
      <w:r>
        <w:rPr>
          <w:color w:val="231F20"/>
          <w:spacing w:val="-6"/>
        </w:rPr>
        <w:t> </w:t>
      </w:r>
      <w:r>
        <w:rPr>
          <w:color w:val="231F20"/>
          <w:spacing w:val="-3"/>
        </w:rPr>
        <w:t>nhân</w:t>
      </w:r>
      <w:r>
        <w:rPr>
          <w:color w:val="231F20"/>
          <w:spacing w:val="-6"/>
        </w:rPr>
        <w:t> </w:t>
      </w:r>
      <w:r>
        <w:rPr>
          <w:color w:val="231F20"/>
          <w:spacing w:val="-3"/>
        </w:rPr>
        <w:t>đoạn.</w:t>
      </w:r>
    </w:p>
    <w:p>
      <w:pPr>
        <w:pStyle w:val="BodyText"/>
        <w:spacing w:line="271" w:lineRule="auto" w:before="115"/>
        <w:ind w:left="393" w:right="106"/>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0"/>
        </w:rPr>
        <w:t> </w:t>
      </w:r>
      <w:r>
        <w:rPr>
          <w:color w:val="231F20"/>
        </w:rPr>
        <w:t>Thánh</w:t>
      </w:r>
      <w:r>
        <w:rPr>
          <w:color w:val="231F20"/>
          <w:spacing w:val="-6"/>
        </w:rPr>
        <w:t> </w:t>
      </w:r>
      <w:r>
        <w:rPr>
          <w:color w:val="231F20"/>
        </w:rPr>
        <w:t>nhân</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ở</w:t>
      </w:r>
      <w:r>
        <w:rPr>
          <w:color w:val="231F20"/>
          <w:spacing w:val="-6"/>
        </w:rPr>
        <w:t> </w:t>
      </w:r>
      <w:r>
        <w:rPr>
          <w:color w:val="231F20"/>
        </w:rPr>
        <w:t>xứ</w:t>
      </w:r>
      <w:r>
        <w:rPr>
          <w:color w:val="231F20"/>
          <w:spacing w:val="-6"/>
        </w:rPr>
        <w:t> </w:t>
      </w:r>
      <w:r>
        <w:rPr>
          <w:color w:val="231F20"/>
        </w:rPr>
        <w:t>thọ</w:t>
      </w:r>
      <w:r>
        <w:rPr>
          <w:color w:val="231F20"/>
          <w:spacing w:val="-6"/>
        </w:rPr>
        <w:t> </w:t>
      </w:r>
      <w:r>
        <w:rPr>
          <w:color w:val="231F20"/>
        </w:rPr>
        <w:t>thân</w:t>
      </w:r>
      <w:r>
        <w:rPr>
          <w:color w:val="231F20"/>
          <w:spacing w:val="-6"/>
        </w:rPr>
        <w:t> </w:t>
      </w:r>
      <w:r>
        <w:rPr>
          <w:color w:val="231F20"/>
        </w:rPr>
        <w:t>tạo nghiệp, nghiệp do Thánh nhân đã tạo là nghiệp thanh tịnh, tốt </w:t>
      </w:r>
      <w:r>
        <w:rPr>
          <w:color w:val="231F20"/>
          <w:spacing w:val="-4"/>
        </w:rPr>
        <w:t>đẹp,</w:t>
      </w:r>
      <w:r>
        <w:rPr>
          <w:color w:val="231F20"/>
          <w:spacing w:val="57"/>
        </w:rPr>
        <w:t> </w:t>
      </w:r>
      <w:r>
        <w:rPr>
          <w:color w:val="231F20"/>
        </w:rPr>
        <w:t>tùy thuận pháp thiện không có các khổ hoạn.</w:t>
      </w:r>
    </w:p>
    <w:p>
      <w:pPr>
        <w:pStyle w:val="BodyText"/>
        <w:spacing w:line="271" w:lineRule="auto"/>
        <w:ind w:left="393" w:right="106"/>
      </w:pPr>
      <w:r>
        <w:rPr>
          <w:color w:val="231F20"/>
        </w:rPr>
        <w:t>Nếu</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rPr>
        <w:t>thuyết</w:t>
      </w:r>
      <w:r>
        <w:rPr>
          <w:color w:val="231F20"/>
          <w:spacing w:val="-7"/>
        </w:rPr>
        <w:t> </w:t>
      </w:r>
      <w:r>
        <w:rPr>
          <w:color w:val="231F20"/>
        </w:rPr>
        <w:t>này:</w:t>
      </w:r>
      <w:r>
        <w:rPr>
          <w:color w:val="231F20"/>
          <w:spacing w:val="-11"/>
        </w:rPr>
        <w:t> </w:t>
      </w:r>
      <w:r>
        <w:rPr>
          <w:color w:val="231F20"/>
        </w:rPr>
        <w:t>Thánh</w:t>
      </w:r>
      <w:r>
        <w:rPr>
          <w:color w:val="231F20"/>
          <w:spacing w:val="-7"/>
        </w:rPr>
        <w:t> </w:t>
      </w:r>
      <w:r>
        <w:rPr>
          <w:color w:val="231F20"/>
        </w:rPr>
        <w:t>nhân</w:t>
      </w:r>
      <w:r>
        <w:rPr>
          <w:color w:val="231F20"/>
          <w:spacing w:val="-7"/>
        </w:rPr>
        <w:t> </w:t>
      </w:r>
      <w:r>
        <w:rPr>
          <w:color w:val="231F20"/>
        </w:rPr>
        <w:t>ở</w:t>
      </w:r>
      <w:r>
        <w:rPr>
          <w:color w:val="231F20"/>
          <w:spacing w:val="-8"/>
        </w:rPr>
        <w:t> </w:t>
      </w:r>
      <w:r>
        <w:rPr>
          <w:color w:val="231F20"/>
        </w:rPr>
        <w:t>tại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thọ</w:t>
      </w:r>
      <w:r>
        <w:rPr>
          <w:color w:val="231F20"/>
          <w:spacing w:val="-7"/>
        </w:rPr>
        <w:t> </w:t>
      </w:r>
      <w:r>
        <w:rPr>
          <w:color w:val="231F20"/>
        </w:rPr>
        <w:t>thân tạo</w:t>
      </w:r>
      <w:r>
        <w:rPr>
          <w:color w:val="231F20"/>
          <w:spacing w:val="-9"/>
        </w:rPr>
        <w:t> </w:t>
      </w:r>
      <w:r>
        <w:rPr>
          <w:color w:val="231F20"/>
        </w:rPr>
        <w:t>nghiệp:</w:t>
      </w:r>
      <w:r>
        <w:rPr>
          <w:color w:val="231F20"/>
          <w:spacing w:val="-9"/>
        </w:rPr>
        <w:t> </w:t>
      </w:r>
      <w:r>
        <w:rPr>
          <w:color w:val="231F20"/>
        </w:rPr>
        <w:t>Gia</w:t>
      </w:r>
      <w:r>
        <w:rPr>
          <w:color w:val="231F20"/>
          <w:spacing w:val="-9"/>
        </w:rPr>
        <w:t> </w:t>
      </w:r>
      <w:r>
        <w:rPr>
          <w:color w:val="231F20"/>
        </w:rPr>
        <w:t>gia,</w:t>
      </w:r>
      <w:r>
        <w:rPr>
          <w:color w:val="231F20"/>
          <w:spacing w:val="-13"/>
        </w:rPr>
        <w:t> </w:t>
      </w:r>
      <w:r>
        <w:rPr>
          <w:color w:val="231F20"/>
        </w:rPr>
        <w:t>Tu-đà-hoàn</w:t>
      </w:r>
      <w:r>
        <w:rPr>
          <w:color w:val="231F20"/>
          <w:spacing w:val="-9"/>
        </w:rPr>
        <w:t> </w:t>
      </w:r>
      <w:r>
        <w:rPr>
          <w:color w:val="231F20"/>
        </w:rPr>
        <w:t>tạo</w:t>
      </w:r>
      <w:r>
        <w:rPr>
          <w:color w:val="231F20"/>
          <w:spacing w:val="-9"/>
        </w:rPr>
        <w:t> </w:t>
      </w:r>
      <w:r>
        <w:rPr>
          <w:color w:val="231F20"/>
        </w:rPr>
        <w:t>hai</w:t>
      </w:r>
      <w:r>
        <w:rPr>
          <w:color w:val="231F20"/>
          <w:spacing w:val="-9"/>
        </w:rPr>
        <w:t> </w:t>
      </w:r>
      <w:r>
        <w:rPr>
          <w:color w:val="231F20"/>
        </w:rPr>
        <w:t>đời,</w:t>
      </w:r>
      <w:r>
        <w:rPr>
          <w:color w:val="231F20"/>
          <w:spacing w:val="-9"/>
        </w:rPr>
        <w:t> </w:t>
      </w:r>
      <w:r>
        <w:rPr>
          <w:color w:val="231F20"/>
        </w:rPr>
        <w:t>hoặc</w:t>
      </w:r>
      <w:r>
        <w:rPr>
          <w:color w:val="231F20"/>
          <w:spacing w:val="-8"/>
        </w:rPr>
        <w:t> </w:t>
      </w:r>
      <w:r>
        <w:rPr>
          <w:color w:val="231F20"/>
        </w:rPr>
        <w:t>ba</w:t>
      </w:r>
      <w:r>
        <w:rPr>
          <w:color w:val="231F20"/>
          <w:spacing w:val="-9"/>
        </w:rPr>
        <w:t> </w:t>
      </w:r>
      <w:r>
        <w:rPr>
          <w:color w:val="231F20"/>
        </w:rPr>
        <w:t>đời,</w:t>
      </w:r>
      <w:r>
        <w:rPr>
          <w:color w:val="231F20"/>
          <w:spacing w:val="-9"/>
        </w:rPr>
        <w:t> </w:t>
      </w:r>
      <w:r>
        <w:rPr>
          <w:color w:val="231F20"/>
        </w:rPr>
        <w:t>tất</w:t>
      </w:r>
      <w:r>
        <w:rPr>
          <w:color w:val="231F20"/>
          <w:spacing w:val="-9"/>
        </w:rPr>
        <w:t> </w:t>
      </w:r>
      <w:r>
        <w:rPr>
          <w:color w:val="231F20"/>
        </w:rPr>
        <w:t>thọ</w:t>
      </w:r>
      <w:r>
        <w:rPr>
          <w:color w:val="231F20"/>
          <w:spacing w:val="-8"/>
        </w:rPr>
        <w:t> </w:t>
      </w:r>
      <w:r>
        <w:rPr>
          <w:color w:val="231F20"/>
        </w:rPr>
        <w:t>nhận nghiệp</w:t>
      </w:r>
      <w:r>
        <w:rPr>
          <w:color w:val="231F20"/>
          <w:spacing w:val="-6"/>
        </w:rPr>
        <w:t> </w:t>
      </w:r>
      <w:r>
        <w:rPr>
          <w:color w:val="231F20"/>
        </w:rPr>
        <w:t>báo.</w:t>
      </w:r>
      <w:r>
        <w:rPr>
          <w:color w:val="231F20"/>
          <w:spacing w:val="-5"/>
        </w:rPr>
        <w:t> </w:t>
      </w:r>
      <w:r>
        <w:rPr>
          <w:color w:val="231F20"/>
        </w:rPr>
        <w:t>Nghiệp</w:t>
      </w:r>
      <w:r>
        <w:rPr>
          <w:color w:val="231F20"/>
          <w:spacing w:val="-7"/>
        </w:rPr>
        <w:t> </w:t>
      </w:r>
      <w:r>
        <w:rPr>
          <w:color w:val="231F20"/>
        </w:rPr>
        <w:t>này</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khi</w:t>
      </w:r>
      <w:r>
        <w:rPr>
          <w:color w:val="231F20"/>
          <w:spacing w:val="-5"/>
        </w:rPr>
        <w:t> </w:t>
      </w:r>
      <w:r>
        <w:rPr>
          <w:color w:val="231F20"/>
        </w:rPr>
        <w:t>phàm</w:t>
      </w:r>
      <w:r>
        <w:rPr>
          <w:color w:val="231F20"/>
          <w:spacing w:val="-5"/>
        </w:rPr>
        <w:t> </w:t>
      </w:r>
      <w:r>
        <w:rPr>
          <w:color w:val="231F20"/>
        </w:rPr>
        <w:t>phu</w:t>
      </w:r>
      <w:r>
        <w:rPr>
          <w:color w:val="231F20"/>
          <w:spacing w:val="-6"/>
        </w:rPr>
        <w:t> </w:t>
      </w:r>
      <w:r>
        <w:rPr>
          <w:color w:val="231F20"/>
        </w:rPr>
        <w:t>tạo,</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lúc</w:t>
      </w:r>
      <w:r>
        <w:rPr>
          <w:color w:val="231F20"/>
          <w:spacing w:val="-10"/>
        </w:rPr>
        <w:t> </w:t>
      </w:r>
      <w:r>
        <w:rPr>
          <w:color w:val="231F20"/>
        </w:rPr>
        <w:t>Thánh nhân</w:t>
      </w:r>
      <w:r>
        <w:rPr>
          <w:color w:val="231F20"/>
          <w:spacing w:val="-11"/>
        </w:rPr>
        <w:t> </w:t>
      </w:r>
      <w:r>
        <w:rPr>
          <w:color w:val="231F20"/>
        </w:rPr>
        <w:t>tạo.</w:t>
      </w:r>
      <w:r>
        <w:rPr>
          <w:color w:val="231F20"/>
          <w:spacing w:val="-10"/>
        </w:rPr>
        <w:t> </w:t>
      </w:r>
      <w:r>
        <w:rPr>
          <w:color w:val="231F20"/>
        </w:rPr>
        <w:t>Nếu</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ba,</w:t>
      </w:r>
      <w:r>
        <w:rPr>
          <w:color w:val="231F20"/>
          <w:spacing w:val="-10"/>
        </w:rPr>
        <w:t> </w:t>
      </w:r>
      <w:r>
        <w:rPr>
          <w:color w:val="231F20"/>
        </w:rPr>
        <w:t>hoặc</w:t>
      </w:r>
      <w:r>
        <w:rPr>
          <w:color w:val="231F20"/>
          <w:spacing w:val="-10"/>
        </w:rPr>
        <w:t> </w:t>
      </w:r>
      <w:r>
        <w:rPr>
          <w:color w:val="231F20"/>
        </w:rPr>
        <w:t>bốn</w:t>
      </w:r>
      <w:r>
        <w:rPr>
          <w:color w:val="231F20"/>
          <w:spacing w:val="-11"/>
        </w:rPr>
        <w:t> </w:t>
      </w:r>
      <w:r>
        <w:rPr>
          <w:color w:val="231F20"/>
        </w:rPr>
        <w:t>phẩm</w:t>
      </w:r>
      <w:r>
        <w:rPr>
          <w:color w:val="231F20"/>
          <w:spacing w:val="-10"/>
        </w:rPr>
        <w:t> </w:t>
      </w:r>
      <w:r>
        <w:rPr>
          <w:color w:val="231F20"/>
        </w:rPr>
        <w:t>kiết,</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lúc</w:t>
      </w:r>
      <w:r>
        <w:rPr>
          <w:color w:val="231F20"/>
          <w:spacing w:val="-10"/>
        </w:rPr>
        <w:t> </w:t>
      </w:r>
      <w:r>
        <w:rPr>
          <w:color w:val="231F20"/>
        </w:rPr>
        <w:t>phàm</w:t>
      </w:r>
      <w:r>
        <w:rPr>
          <w:color w:val="231F20"/>
          <w:spacing w:val="-10"/>
        </w:rPr>
        <w:t> </w:t>
      </w:r>
      <w:r>
        <w:rPr>
          <w:color w:val="231F20"/>
        </w:rPr>
        <w:t>phu đoạn</w:t>
      </w:r>
      <w:r>
        <w:rPr>
          <w:color w:val="231F20"/>
          <w:spacing w:val="-11"/>
        </w:rPr>
        <w:t> </w:t>
      </w:r>
      <w:r>
        <w:rPr>
          <w:color w:val="231F20"/>
        </w:rPr>
        <w:t>trừ,</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lúc</w:t>
      </w:r>
      <w:r>
        <w:rPr>
          <w:color w:val="231F20"/>
          <w:spacing w:val="-15"/>
        </w:rPr>
        <w:t> </w:t>
      </w:r>
      <w:r>
        <w:rPr>
          <w:color w:val="231F20"/>
        </w:rPr>
        <w:t>Thánh</w:t>
      </w:r>
      <w:r>
        <w:rPr>
          <w:color w:val="231F20"/>
          <w:spacing w:val="-10"/>
        </w:rPr>
        <w:t> </w:t>
      </w:r>
      <w:r>
        <w:rPr>
          <w:color w:val="231F20"/>
        </w:rPr>
        <w:t>nhân</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Một</w:t>
      </w:r>
      <w:r>
        <w:rPr>
          <w:color w:val="231F20"/>
          <w:spacing w:val="-10"/>
        </w:rPr>
        <w:t> </w:t>
      </w:r>
      <w:r>
        <w:rPr>
          <w:color w:val="231F20"/>
        </w:rPr>
        <w:t>chủng</w:t>
      </w:r>
      <w:r>
        <w:rPr>
          <w:color w:val="231F20"/>
          <w:spacing w:val="-10"/>
        </w:rPr>
        <w:t> </w:t>
      </w:r>
      <w:r>
        <w:rPr>
          <w:color w:val="231F20"/>
        </w:rPr>
        <w:t>tử</w:t>
      </w:r>
      <w:r>
        <w:rPr>
          <w:color w:val="231F20"/>
          <w:spacing w:val="-10"/>
        </w:rPr>
        <w:t> </w:t>
      </w:r>
      <w:r>
        <w:rPr>
          <w:color w:val="231F20"/>
        </w:rPr>
        <w:t>tạo</w:t>
      </w:r>
      <w:r>
        <w:rPr>
          <w:color w:val="231F20"/>
          <w:spacing w:val="-10"/>
        </w:rPr>
        <w:t> </w:t>
      </w:r>
      <w:r>
        <w:rPr>
          <w:color w:val="231F20"/>
        </w:rPr>
        <w:t>một</w:t>
      </w:r>
      <w:r>
        <w:rPr>
          <w:color w:val="231F20"/>
          <w:spacing w:val="-10"/>
        </w:rPr>
        <w:t> </w:t>
      </w:r>
      <w:r>
        <w:rPr>
          <w:color w:val="231F20"/>
        </w:rPr>
        <w:t>đời, tất thọ nhận nghiệp báo. Nghiệp này hoặc là lúc phàm phu tạo, hoặc là lúc Thánh nhân tạo. Nếu đoạn trừ bảy phẩm, nếu tám phẩm kiết, có lúc phàm phu đoạn trừ, có lúc Thánh nhân đoạn</w:t>
      </w:r>
      <w:r>
        <w:rPr>
          <w:color w:val="231F20"/>
          <w:spacing w:val="-6"/>
        </w:rPr>
        <w:t> </w:t>
      </w:r>
      <w:r>
        <w:rPr>
          <w:color w:val="231F20"/>
        </w:rPr>
        <w:t>trừ.</w:t>
      </w:r>
    </w:p>
    <w:p>
      <w:pPr>
        <w:pStyle w:val="BodyText"/>
        <w:spacing w:line="271" w:lineRule="auto"/>
        <w:ind w:left="393" w:right="107"/>
      </w:pPr>
      <w:r>
        <w:rPr>
          <w:i/>
          <w:color w:val="231F20"/>
        </w:rPr>
        <w:t>Hỏi: </w:t>
      </w:r>
      <w:r>
        <w:rPr>
          <w:color w:val="231F20"/>
        </w:rPr>
        <w:t>Nếu trong nẻo người được quả Tu-đà-hoàn, Tư-đà-hàm, mạng</w:t>
      </w:r>
      <w:r>
        <w:rPr>
          <w:color w:val="231F20"/>
          <w:spacing w:val="-5"/>
        </w:rPr>
        <w:t> </w:t>
      </w:r>
      <w:r>
        <w:rPr>
          <w:color w:val="231F20"/>
        </w:rPr>
        <w:t>chung</w:t>
      </w:r>
      <w:r>
        <w:rPr>
          <w:color w:val="231F20"/>
          <w:spacing w:val="-3"/>
        </w:rPr>
        <w:t> </w:t>
      </w:r>
      <w:r>
        <w:rPr>
          <w:color w:val="231F20"/>
        </w:rPr>
        <w:t>sinh</w:t>
      </w:r>
      <w:r>
        <w:rPr>
          <w:color w:val="231F20"/>
          <w:spacing w:val="-4"/>
        </w:rPr>
        <w:t> </w:t>
      </w:r>
      <w:r>
        <w:rPr>
          <w:color w:val="231F20"/>
        </w:rPr>
        <w:t>trong</w:t>
      </w:r>
      <w:r>
        <w:rPr>
          <w:color w:val="231F20"/>
          <w:spacing w:val="-3"/>
        </w:rPr>
        <w:t> </w:t>
      </w:r>
      <w:r>
        <w:rPr>
          <w:color w:val="231F20"/>
        </w:rPr>
        <w:t>cảnh</w:t>
      </w:r>
      <w:r>
        <w:rPr>
          <w:color w:val="231F20"/>
          <w:spacing w:val="-3"/>
        </w:rPr>
        <w:t> </w:t>
      </w:r>
      <w:r>
        <w:rPr>
          <w:color w:val="231F20"/>
        </w:rPr>
        <w:t>trời</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được</w:t>
      </w:r>
      <w:r>
        <w:rPr>
          <w:color w:val="231F20"/>
          <w:spacing w:val="-4"/>
        </w:rPr>
        <w:t> </w:t>
      </w:r>
      <w:r>
        <w:rPr>
          <w:color w:val="231F20"/>
        </w:rPr>
        <w:t>quả</w:t>
      </w:r>
      <w:r>
        <w:rPr>
          <w:color w:val="231F20"/>
          <w:spacing w:val="-18"/>
        </w:rPr>
        <w:t> </w:t>
      </w:r>
      <w:r>
        <w:rPr>
          <w:color w:val="231F20"/>
        </w:rPr>
        <w:t>A-na-hàm. Vị</w:t>
      </w:r>
      <w:r>
        <w:rPr>
          <w:color w:val="231F20"/>
          <w:spacing w:val="-5"/>
        </w:rPr>
        <w:t> </w:t>
      </w:r>
      <w:r>
        <w:rPr>
          <w:color w:val="231F20"/>
        </w:rPr>
        <w:t>ấy</w:t>
      </w:r>
      <w:r>
        <w:rPr>
          <w:color w:val="231F20"/>
          <w:spacing w:val="-5"/>
        </w:rPr>
        <w:t> </w:t>
      </w:r>
      <w:r>
        <w:rPr>
          <w:color w:val="231F20"/>
        </w:rPr>
        <w:t>sau</w:t>
      </w:r>
      <w:r>
        <w:rPr>
          <w:color w:val="231F20"/>
          <w:spacing w:val="-5"/>
        </w:rPr>
        <w:t> </w:t>
      </w:r>
      <w:r>
        <w:rPr>
          <w:color w:val="231F20"/>
        </w:rPr>
        <w:t>khi</w:t>
      </w:r>
      <w:r>
        <w:rPr>
          <w:color w:val="231F20"/>
          <w:spacing w:val="-5"/>
        </w:rPr>
        <w:t> </w:t>
      </w:r>
      <w:r>
        <w:rPr>
          <w:color w:val="231F20"/>
        </w:rPr>
        <w:t>mạng</w:t>
      </w:r>
      <w:r>
        <w:rPr>
          <w:color w:val="231F20"/>
          <w:spacing w:val="-4"/>
        </w:rPr>
        <w:t> </w:t>
      </w:r>
      <w:r>
        <w:rPr>
          <w:color w:val="231F20"/>
        </w:rPr>
        <w:t>chung</w:t>
      </w:r>
      <w:r>
        <w:rPr>
          <w:color w:val="231F20"/>
          <w:spacing w:val="-5"/>
        </w:rPr>
        <w:t> </w:t>
      </w:r>
      <w:r>
        <w:rPr>
          <w:color w:val="231F20"/>
        </w:rPr>
        <w:t>có</w:t>
      </w:r>
      <w:r>
        <w:rPr>
          <w:color w:val="231F20"/>
          <w:spacing w:val="-5"/>
        </w:rPr>
        <w:t> </w:t>
      </w:r>
      <w:r>
        <w:rPr>
          <w:color w:val="231F20"/>
        </w:rPr>
        <w:t>được</w:t>
      </w:r>
      <w:r>
        <w:rPr>
          <w:color w:val="231F20"/>
          <w:spacing w:val="-5"/>
        </w:rPr>
        <w:t> </w:t>
      </w:r>
      <w:r>
        <w:rPr>
          <w:color w:val="231F20"/>
        </w:rPr>
        <w:t>sinh</w:t>
      </w:r>
      <w:r>
        <w:rPr>
          <w:color w:val="231F20"/>
          <w:spacing w:val="-4"/>
        </w:rPr>
        <w:t> </w:t>
      </w:r>
      <w:r>
        <w:rPr>
          <w:color w:val="231F20"/>
        </w:rPr>
        <w:t>trong</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không? Nếu được sinh, thì như nơi Kinh</w:t>
      </w:r>
      <w:r>
        <w:rPr>
          <w:color w:val="231F20"/>
          <w:spacing w:val="-48"/>
        </w:rPr>
        <w:t> </w:t>
      </w:r>
      <w:r>
        <w:rPr>
          <w:color w:val="231F20"/>
        </w:rPr>
        <w:t>Tăng Nhất nói làm sao thông? Như</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nói: Có năm người, là chủng tử trong khoảng </w:t>
      </w:r>
      <w:r>
        <w:rPr>
          <w:color w:val="231F20"/>
          <w:spacing w:val="-5"/>
        </w:rPr>
        <w:t>này, </w:t>
      </w:r>
      <w:r>
        <w:rPr>
          <w:color w:val="231F20"/>
        </w:rPr>
        <w:t>là cứu cánh trong khoảng</w:t>
      </w:r>
      <w:r>
        <w:rPr>
          <w:color w:val="231F20"/>
          <w:spacing w:val="-17"/>
        </w:rPr>
        <w:t> </w:t>
      </w:r>
      <w:r>
        <w:rPr>
          <w:color w:val="231F20"/>
          <w:spacing w:val="-5"/>
        </w:rPr>
        <w:t>này.</w:t>
      </w:r>
      <w:r>
        <w:rPr>
          <w:color w:val="231F20"/>
          <w:spacing w:val="-17"/>
        </w:rPr>
        <w:t> </w:t>
      </w:r>
      <w:r>
        <w:rPr>
          <w:color w:val="231F20"/>
        </w:rPr>
        <w:t>Năm</w:t>
      </w:r>
      <w:r>
        <w:rPr>
          <w:color w:val="231F20"/>
          <w:spacing w:val="-16"/>
        </w:rPr>
        <w:t> </w:t>
      </w:r>
      <w:r>
        <w:rPr>
          <w:color w:val="231F20"/>
        </w:rPr>
        <w:t>người</w:t>
      </w:r>
      <w:r>
        <w:rPr>
          <w:color w:val="231F20"/>
          <w:spacing w:val="-17"/>
        </w:rPr>
        <w:t> </w:t>
      </w:r>
      <w:r>
        <w:rPr>
          <w:color w:val="231F20"/>
        </w:rPr>
        <w:t>đó</w:t>
      </w:r>
      <w:r>
        <w:rPr>
          <w:color w:val="231F20"/>
          <w:spacing w:val="-16"/>
        </w:rPr>
        <w:t> </w:t>
      </w:r>
      <w:r>
        <w:rPr>
          <w:color w:val="231F20"/>
        </w:rPr>
        <w:t>là:</w:t>
      </w:r>
      <w:r>
        <w:rPr>
          <w:color w:val="231F20"/>
          <w:spacing w:val="-17"/>
        </w:rPr>
        <w:t> </w:t>
      </w:r>
      <w:r>
        <w:rPr>
          <w:i/>
          <w:color w:val="231F20"/>
        </w:rPr>
        <w:t>(1)</w:t>
      </w:r>
      <w:r>
        <w:rPr>
          <w:i/>
          <w:color w:val="231F20"/>
          <w:spacing w:val="-17"/>
        </w:rPr>
        <w:t> </w:t>
      </w:r>
      <w:r>
        <w:rPr>
          <w:color w:val="231F20"/>
        </w:rPr>
        <w:t>Người</w:t>
      </w:r>
      <w:r>
        <w:rPr>
          <w:color w:val="231F20"/>
          <w:spacing w:val="-16"/>
        </w:rPr>
        <w:t> </w:t>
      </w:r>
      <w:r>
        <w:rPr>
          <w:color w:val="231F20"/>
        </w:rPr>
        <w:t>thọ</w:t>
      </w:r>
      <w:r>
        <w:rPr>
          <w:color w:val="231F20"/>
          <w:spacing w:val="-17"/>
        </w:rPr>
        <w:t> </w:t>
      </w:r>
      <w:r>
        <w:rPr>
          <w:color w:val="231F20"/>
        </w:rPr>
        <w:t>nhận</w:t>
      </w:r>
      <w:r>
        <w:rPr>
          <w:color w:val="231F20"/>
          <w:spacing w:val="-16"/>
        </w:rPr>
        <w:t> </w:t>
      </w:r>
      <w:r>
        <w:rPr>
          <w:color w:val="231F20"/>
        </w:rPr>
        <w:t>bảy</w:t>
      </w:r>
      <w:r>
        <w:rPr>
          <w:color w:val="231F20"/>
          <w:spacing w:val="-17"/>
        </w:rPr>
        <w:t> </w:t>
      </w:r>
      <w:r>
        <w:rPr>
          <w:color w:val="231F20"/>
        </w:rPr>
        <w:t>hữu.</w:t>
      </w:r>
      <w:r>
        <w:rPr>
          <w:color w:val="231F20"/>
          <w:spacing w:val="-17"/>
        </w:rPr>
        <w:t> </w:t>
      </w:r>
      <w:r>
        <w:rPr>
          <w:i/>
          <w:color w:val="231F20"/>
        </w:rPr>
        <w:t>(2)</w:t>
      </w:r>
      <w:r>
        <w:rPr>
          <w:i/>
          <w:color w:val="231F20"/>
          <w:spacing w:val="-16"/>
        </w:rPr>
        <w:t> </w:t>
      </w:r>
      <w:r>
        <w:rPr>
          <w:color w:val="231F20"/>
        </w:rPr>
        <w:t>Người gia gia. </w:t>
      </w:r>
      <w:r>
        <w:rPr>
          <w:i/>
          <w:color w:val="231F20"/>
        </w:rPr>
        <w:t>(3) </w:t>
      </w:r>
      <w:r>
        <w:rPr>
          <w:color w:val="231F20"/>
        </w:rPr>
        <w:t>Người Tư-đà-hàm. </w:t>
      </w:r>
      <w:r>
        <w:rPr>
          <w:i/>
          <w:color w:val="231F20"/>
        </w:rPr>
        <w:t>(4) </w:t>
      </w:r>
      <w:r>
        <w:rPr>
          <w:color w:val="231F20"/>
        </w:rPr>
        <w:t>Người một chủng tử. </w:t>
      </w:r>
      <w:r>
        <w:rPr>
          <w:i/>
          <w:color w:val="231F20"/>
        </w:rPr>
        <w:t>(5) </w:t>
      </w:r>
      <w:r>
        <w:rPr>
          <w:color w:val="231F20"/>
        </w:rPr>
        <w:t>Người hiện pháp Bát</w:t>
      </w:r>
      <w:r>
        <w:rPr>
          <w:color w:val="231F20"/>
          <w:spacing w:val="-1"/>
        </w:rPr>
        <w:t> </w:t>
      </w:r>
      <w:r>
        <w:rPr>
          <w:color w:val="231F20"/>
        </w:rPr>
        <w:t>Niết-bàn.</w:t>
      </w:r>
    </w:p>
    <w:p>
      <w:pPr>
        <w:pStyle w:val="BodyText"/>
        <w:spacing w:line="273" w:lineRule="auto" w:before="110"/>
        <w:ind w:right="390"/>
      </w:pPr>
      <w:r>
        <w:rPr>
          <w:color w:val="231F20"/>
        </w:rPr>
        <w:t>Chủng tử trong khoảng này: Là trong ấy được chánh quyết định. Cứu cánh trong khoảng này: Là ở trong ấy dứt hết lậu.</w:t>
      </w:r>
    </w:p>
    <w:p>
      <w:pPr>
        <w:pStyle w:val="BodyText"/>
        <w:spacing w:line="271" w:lineRule="auto" w:before="112"/>
        <w:ind w:right="390"/>
      </w:pPr>
      <w:r>
        <w:rPr>
          <w:color w:val="231F20"/>
        </w:rPr>
        <w:t>Lại có năm người, chủng tử trong khoảng đây, cứu cánh trong khoảng kia: </w:t>
      </w:r>
      <w:r>
        <w:rPr>
          <w:i/>
          <w:color w:val="231F20"/>
        </w:rPr>
        <w:t>(1) </w:t>
      </w:r>
      <w:r>
        <w:rPr>
          <w:color w:val="231F20"/>
        </w:rPr>
        <w:t>Trung Bát Niết-bàn. </w:t>
      </w:r>
      <w:r>
        <w:rPr>
          <w:i/>
          <w:color w:val="231F20"/>
        </w:rPr>
        <w:t>(2) </w:t>
      </w:r>
      <w:r>
        <w:rPr>
          <w:color w:val="231F20"/>
        </w:rPr>
        <w:t>Sinh Bát Niết-bàn. </w:t>
      </w:r>
      <w:r>
        <w:rPr>
          <w:i/>
          <w:color w:val="231F20"/>
        </w:rPr>
        <w:t>(3) </w:t>
      </w:r>
      <w:r>
        <w:rPr>
          <w:color w:val="231F20"/>
        </w:rPr>
        <w:t>Hữu hành Bát Niết-bàn. </w:t>
      </w:r>
      <w:r>
        <w:rPr>
          <w:i/>
          <w:color w:val="231F20"/>
        </w:rPr>
        <w:t>(4) </w:t>
      </w:r>
      <w:r>
        <w:rPr>
          <w:color w:val="231F20"/>
        </w:rPr>
        <w:t>Vô hành Bát Niết-bàn. </w:t>
      </w:r>
      <w:r>
        <w:rPr>
          <w:i/>
          <w:color w:val="231F20"/>
        </w:rPr>
        <w:t>(5) </w:t>
      </w:r>
      <w:r>
        <w:rPr>
          <w:color w:val="231F20"/>
        </w:rPr>
        <w:t>Thượng lưu Bát Niết-bàn.</w:t>
      </w:r>
    </w:p>
    <w:p>
      <w:pPr>
        <w:pStyle w:val="BodyText"/>
        <w:spacing w:line="271" w:lineRule="auto" w:before="118"/>
        <w:ind w:right="390"/>
      </w:pPr>
      <w:r>
        <w:rPr>
          <w:color w:val="231F20"/>
        </w:rPr>
        <w:t>Chủng tử trong khoảng đây: Là ở trong đây được chánh quyết định. Cứu cánh trong khoảng kia: Là ở trong kia được dứt hết lậu.</w:t>
      </w:r>
    </w:p>
    <w:p>
      <w:pPr>
        <w:pStyle w:val="BodyText"/>
        <w:spacing w:line="271" w:lineRule="auto" w:before="113"/>
        <w:ind w:right="392"/>
      </w:pPr>
      <w:r>
        <w:rPr>
          <w:color w:val="231F20"/>
        </w:rPr>
        <w:t>Còn nếu không sinh, thì như nơi Kinh Đế Thích Sở Vấn đã</w:t>
      </w:r>
      <w:r>
        <w:rPr>
          <w:color w:val="231F20"/>
          <w:spacing w:val="-34"/>
        </w:rPr>
        <w:t> </w:t>
      </w:r>
      <w:r>
        <w:rPr>
          <w:color w:val="231F20"/>
        </w:rPr>
        <w:t>nói làm sao thông? Như kệ</w:t>
      </w:r>
      <w:r>
        <w:rPr>
          <w:color w:val="231F20"/>
          <w:spacing w:val="-3"/>
        </w:rPr>
        <w:t> </w:t>
      </w:r>
      <w:r>
        <w:rPr>
          <w:color w:val="231F20"/>
        </w:rPr>
        <w:t>nói:</w:t>
      </w:r>
    </w:p>
    <w:p>
      <w:pPr>
        <w:spacing w:line="271" w:lineRule="auto" w:before="114"/>
        <w:ind w:left="2094" w:right="2741" w:firstLine="0"/>
        <w:jc w:val="left"/>
        <w:rPr>
          <w:i/>
          <w:sz w:val="26"/>
        </w:rPr>
      </w:pPr>
      <w:r>
        <w:rPr>
          <w:i/>
          <w:color w:val="231F20"/>
          <w:sz w:val="26"/>
        </w:rPr>
        <w:t>Nếu biết nơi pháp này </w:t>
      </w:r>
      <w:r>
        <w:rPr>
          <w:i/>
          <w:color w:val="231F20"/>
          <w:sz w:val="26"/>
        </w:rPr>
        <w:t>Cùng sinh trong Phạm thế Ở trong các Phạm hơn Oai đức hiện trước hết.</w:t>
      </w:r>
    </w:p>
    <w:p>
      <w:pPr>
        <w:pStyle w:val="BodyText"/>
        <w:spacing w:line="271" w:lineRule="auto"/>
        <w:ind w:right="390"/>
      </w:pPr>
      <w:r>
        <w:rPr>
          <w:color w:val="231F20"/>
        </w:rPr>
        <w:t>Tức như kinh này nói lại làm sao thông? Như Đế thích bạch Phật: Bạch Thế Tôn! Như con đã hành chánh hạnh, nếu có người vì con giải nói lần nữa, tức con sẽ thắng tấn được quả A-la-hán, có thể dứt hết biên vực khổ. Con đã hành chánh hạnh, nếu không có người vì con giảng nói, thì con tất sinh trong trời Ma-nậu-ma diệu sắc kia, các căn đầy đủ, không có thiếu giảm, cũng không thấp kém, xấu xí, có sắc thanh tịnh, dùng ái lạc làm thức ăn, thân phát ra hào quang, bay đi trong hư không, mạng sống dài xa. Ở đấy mạng chung nên sinh trong cảnh trời như thế?</w:t>
      </w:r>
    </w:p>
    <w:p>
      <w:pPr>
        <w:pStyle w:val="BodyText"/>
        <w:spacing w:line="271" w:lineRule="auto" w:before="115"/>
        <w:ind w:right="392"/>
      </w:pPr>
      <w:r>
        <w:rPr>
          <w:i/>
          <w:color w:val="231F20"/>
        </w:rPr>
        <w:t>Đáp: </w:t>
      </w:r>
      <w:r>
        <w:rPr>
          <w:color w:val="231F20"/>
        </w:rPr>
        <w:t>Hoặc có thuyết nói: Như Thánh nhân này không sinh trong cõi sắc, vô 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Hỏi: </w:t>
      </w:r>
      <w:r>
        <w:rPr>
          <w:color w:val="231F20"/>
        </w:rPr>
        <w:t>Nếu như vậy thì nơi Kinh Tăng Nhất là khéo thông. Như nói:</w:t>
      </w:r>
      <w:r>
        <w:rPr>
          <w:color w:val="231F20"/>
          <w:spacing w:val="-10"/>
        </w:rPr>
        <w:t> </w:t>
      </w:r>
      <w:r>
        <w:rPr>
          <w:color w:val="231F20"/>
        </w:rPr>
        <w:t>Có</w:t>
      </w:r>
      <w:r>
        <w:rPr>
          <w:color w:val="231F20"/>
          <w:spacing w:val="-9"/>
        </w:rPr>
        <w:t> </w:t>
      </w:r>
      <w:r>
        <w:rPr>
          <w:color w:val="231F20"/>
        </w:rPr>
        <w:t>năm</w:t>
      </w:r>
      <w:r>
        <w:rPr>
          <w:color w:val="231F20"/>
          <w:spacing w:val="-9"/>
        </w:rPr>
        <w:t> </w:t>
      </w:r>
      <w:r>
        <w:rPr>
          <w:color w:val="231F20"/>
        </w:rPr>
        <w:t>hạng</w:t>
      </w:r>
      <w:r>
        <w:rPr>
          <w:color w:val="231F20"/>
          <w:spacing w:val="-9"/>
        </w:rPr>
        <w:t> </w:t>
      </w:r>
      <w:r>
        <w:rPr>
          <w:color w:val="231F20"/>
        </w:rPr>
        <w:t>người:</w:t>
      </w:r>
      <w:r>
        <w:rPr>
          <w:color w:val="231F20"/>
          <w:spacing w:val="-9"/>
        </w:rPr>
        <w:t> </w:t>
      </w:r>
      <w:r>
        <w:rPr>
          <w:color w:val="231F20"/>
        </w:rPr>
        <w:t>Chủng</w:t>
      </w:r>
      <w:r>
        <w:rPr>
          <w:color w:val="231F20"/>
          <w:spacing w:val="-9"/>
        </w:rPr>
        <w:t> </w:t>
      </w:r>
      <w:r>
        <w:rPr>
          <w:color w:val="231F20"/>
        </w:rPr>
        <w:t>tử</w:t>
      </w:r>
      <w:r>
        <w:rPr>
          <w:color w:val="231F20"/>
          <w:spacing w:val="-8"/>
        </w:rPr>
        <w:t> </w:t>
      </w:r>
      <w:r>
        <w:rPr>
          <w:color w:val="231F20"/>
        </w:rPr>
        <w:t>trong</w:t>
      </w:r>
      <w:r>
        <w:rPr>
          <w:color w:val="231F20"/>
          <w:spacing w:val="-9"/>
        </w:rPr>
        <w:t> </w:t>
      </w:r>
      <w:r>
        <w:rPr>
          <w:color w:val="231F20"/>
        </w:rPr>
        <w:t>khoảng</w:t>
      </w:r>
      <w:r>
        <w:rPr>
          <w:color w:val="231F20"/>
          <w:spacing w:val="-8"/>
        </w:rPr>
        <w:t> </w:t>
      </w:r>
      <w:r>
        <w:rPr>
          <w:color w:val="231F20"/>
          <w:spacing w:val="-5"/>
        </w:rPr>
        <w:t>đây,</w:t>
      </w:r>
      <w:r>
        <w:rPr>
          <w:color w:val="231F20"/>
          <w:spacing w:val="-9"/>
        </w:rPr>
        <w:t> </w:t>
      </w:r>
      <w:r>
        <w:rPr>
          <w:color w:val="231F20"/>
        </w:rPr>
        <w:t>cứu</w:t>
      </w:r>
      <w:r>
        <w:rPr>
          <w:color w:val="231F20"/>
          <w:spacing w:val="-8"/>
        </w:rPr>
        <w:t> </w:t>
      </w:r>
      <w:r>
        <w:rPr>
          <w:color w:val="231F20"/>
        </w:rPr>
        <w:t>cánh</w:t>
      </w:r>
      <w:r>
        <w:rPr>
          <w:color w:val="231F20"/>
          <w:spacing w:val="-9"/>
        </w:rPr>
        <w:t> </w:t>
      </w:r>
      <w:r>
        <w:rPr>
          <w:color w:val="231F20"/>
          <w:spacing w:val="-3"/>
        </w:rPr>
        <w:t>trong </w:t>
      </w:r>
      <w:r>
        <w:rPr>
          <w:color w:val="231F20"/>
        </w:rPr>
        <w:t>khoảng </w:t>
      </w:r>
      <w:r>
        <w:rPr>
          <w:color w:val="231F20"/>
          <w:spacing w:val="-5"/>
        </w:rPr>
        <w:t>đây. </w:t>
      </w:r>
      <w:r>
        <w:rPr>
          <w:color w:val="231F20"/>
        </w:rPr>
        <w:t>Nhưng nơi Kinh Đế Thích Sở Vấn làm sao thông? Như kệ nói: Nếu biết nơi pháp </w:t>
      </w:r>
      <w:r>
        <w:rPr>
          <w:color w:val="231F20"/>
          <w:spacing w:val="-3"/>
        </w:rPr>
        <w:t>này... </w:t>
      </w:r>
      <w:r>
        <w:rPr>
          <w:color w:val="231F20"/>
        </w:rPr>
        <w:t>cho đến nói</w:t>
      </w:r>
      <w:r>
        <w:rPr>
          <w:color w:val="231F20"/>
          <w:spacing w:val="1"/>
        </w:rPr>
        <w:t> </w:t>
      </w:r>
      <w:r>
        <w:rPr>
          <w:color w:val="231F20"/>
        </w:rPr>
        <w:t>rộng?</w:t>
      </w:r>
    </w:p>
    <w:p>
      <w:pPr>
        <w:pStyle w:val="BodyText"/>
        <w:spacing w:line="273" w:lineRule="auto"/>
        <w:ind w:left="393" w:right="106"/>
      </w:pPr>
      <w:r>
        <w:rPr>
          <w:i/>
          <w:color w:val="231F20"/>
        </w:rPr>
        <w:t>Đáp: </w:t>
      </w:r>
      <w:r>
        <w:rPr>
          <w:color w:val="231F20"/>
        </w:rPr>
        <w:t>Các thuyết này đã nói là không nói chết, cũng không nói sinh. Vì sao nhận biết được? Từng nghe có người nữ họ Thích tên Cù Di. Khi ấy có ba vị Tỳ-kheo hay lui tới nhà nàng, dùng âm</w:t>
      </w:r>
      <w:r>
        <w:rPr>
          <w:color w:val="231F20"/>
          <w:spacing w:val="-26"/>
        </w:rPr>
        <w:t> </w:t>
      </w:r>
      <w:r>
        <w:rPr>
          <w:color w:val="231F20"/>
        </w:rPr>
        <w:t>thanh thanh tịnh, vì nàng đọc kệ chúc tụng, cũng thường xuyên giảng </w:t>
      </w:r>
      <w:r>
        <w:rPr>
          <w:color w:val="231F20"/>
          <w:spacing w:val="-5"/>
        </w:rPr>
        <w:t>nói </w:t>
      </w:r>
      <w:r>
        <w:rPr>
          <w:color w:val="231F20"/>
        </w:rPr>
        <w:t>pháp</w:t>
      </w:r>
      <w:r>
        <w:rPr>
          <w:color w:val="231F20"/>
          <w:spacing w:val="-9"/>
        </w:rPr>
        <w:t> </w:t>
      </w:r>
      <w:r>
        <w:rPr>
          <w:color w:val="231F20"/>
        </w:rPr>
        <w:t>yếu</w:t>
      </w:r>
      <w:r>
        <w:rPr>
          <w:color w:val="231F20"/>
          <w:spacing w:val="-8"/>
        </w:rPr>
        <w:t> </w:t>
      </w:r>
      <w:r>
        <w:rPr>
          <w:color w:val="231F20"/>
        </w:rPr>
        <w:t>cho</w:t>
      </w:r>
      <w:r>
        <w:rPr>
          <w:color w:val="231F20"/>
          <w:spacing w:val="-8"/>
        </w:rPr>
        <w:t> </w:t>
      </w:r>
      <w:r>
        <w:rPr>
          <w:color w:val="231F20"/>
        </w:rPr>
        <w:t>nàng</w:t>
      </w:r>
      <w:r>
        <w:rPr>
          <w:color w:val="231F20"/>
          <w:spacing w:val="-8"/>
        </w:rPr>
        <w:t> </w:t>
      </w:r>
      <w:r>
        <w:rPr>
          <w:color w:val="231F20"/>
        </w:rPr>
        <w:t>nghe.</w:t>
      </w:r>
      <w:r>
        <w:rPr>
          <w:color w:val="231F20"/>
          <w:spacing w:val="-8"/>
        </w:rPr>
        <w:t> </w:t>
      </w:r>
      <w:r>
        <w:rPr>
          <w:color w:val="231F20"/>
        </w:rPr>
        <w:t>Bấy</w:t>
      </w:r>
      <w:r>
        <w:rPr>
          <w:color w:val="231F20"/>
          <w:spacing w:val="-8"/>
        </w:rPr>
        <w:t> </w:t>
      </w:r>
      <w:r>
        <w:rPr>
          <w:color w:val="231F20"/>
        </w:rPr>
        <w:t>giờ,</w:t>
      </w:r>
      <w:r>
        <w:rPr>
          <w:color w:val="231F20"/>
          <w:spacing w:val="-8"/>
        </w:rPr>
        <w:t> </w:t>
      </w:r>
      <w:r>
        <w:rPr>
          <w:color w:val="231F20"/>
        </w:rPr>
        <w:t>Cù</w:t>
      </w:r>
      <w:r>
        <w:rPr>
          <w:color w:val="231F20"/>
          <w:spacing w:val="-8"/>
        </w:rPr>
        <w:t> </w:t>
      </w:r>
      <w:r>
        <w:rPr>
          <w:color w:val="231F20"/>
        </w:rPr>
        <w:t>Di</w:t>
      </w:r>
      <w:r>
        <w:rPr>
          <w:color w:val="231F20"/>
          <w:spacing w:val="-8"/>
        </w:rPr>
        <w:t> </w:t>
      </w:r>
      <w:r>
        <w:rPr>
          <w:color w:val="231F20"/>
        </w:rPr>
        <w:t>vì</w:t>
      </w:r>
      <w:r>
        <w:rPr>
          <w:color w:val="231F20"/>
          <w:spacing w:val="-8"/>
        </w:rPr>
        <w:t> </w:t>
      </w:r>
      <w:r>
        <w:rPr>
          <w:color w:val="231F20"/>
        </w:rPr>
        <w:t>được</w:t>
      </w:r>
      <w:r>
        <w:rPr>
          <w:color w:val="231F20"/>
          <w:spacing w:val="-8"/>
        </w:rPr>
        <w:t> </w:t>
      </w:r>
      <w:r>
        <w:rPr>
          <w:color w:val="231F20"/>
        </w:rPr>
        <w:t>nghe</w:t>
      </w:r>
      <w:r>
        <w:rPr>
          <w:color w:val="231F20"/>
          <w:spacing w:val="-8"/>
        </w:rPr>
        <w:t> </w:t>
      </w:r>
      <w:r>
        <w:rPr>
          <w:color w:val="231F20"/>
        </w:rPr>
        <w:t>pháp,</w:t>
      </w:r>
      <w:r>
        <w:rPr>
          <w:color w:val="231F20"/>
          <w:spacing w:val="-8"/>
        </w:rPr>
        <w:t> </w:t>
      </w:r>
      <w:r>
        <w:rPr>
          <w:color w:val="231F20"/>
        </w:rPr>
        <w:t>nên</w:t>
      </w:r>
      <w:r>
        <w:rPr>
          <w:color w:val="231F20"/>
          <w:spacing w:val="-8"/>
        </w:rPr>
        <w:t> </w:t>
      </w:r>
      <w:r>
        <w:rPr>
          <w:color w:val="231F20"/>
          <w:spacing w:val="-4"/>
        </w:rPr>
        <w:t>tâm </w:t>
      </w:r>
      <w:r>
        <w:rPr>
          <w:color w:val="231F20"/>
        </w:rPr>
        <w:t>sinh hân hoan, vui thích, nhàm chán thân nữ, mong được làm thân nam. Sau khi mạng chung, sinh lên cảnh trời Ba Ba Mươi, làm con của Đế thích. Chư thiên nơi trời đó liền đặt tự cho nàng là Thiên tử Cù</w:t>
      </w:r>
      <w:r>
        <w:rPr>
          <w:color w:val="231F20"/>
          <w:spacing w:val="-1"/>
        </w:rPr>
        <w:t> </w:t>
      </w:r>
      <w:r>
        <w:rPr>
          <w:color w:val="231F20"/>
        </w:rPr>
        <w:t>Di.</w:t>
      </w:r>
    </w:p>
    <w:p>
      <w:pPr>
        <w:pStyle w:val="BodyText"/>
        <w:spacing w:line="276" w:lineRule="auto" w:before="124"/>
        <w:ind w:left="393" w:right="106"/>
      </w:pPr>
      <w:r>
        <w:rPr>
          <w:color w:val="231F20"/>
        </w:rPr>
        <w:t>Ba vị Tỳ-kheo kia, vì tự yêu thích âm thanh của mình, nên bị sinh trong loài Càn-thát-bà, là chốn thấp kém. Càn-thát-bà là thần tấu nhạc của chư thiên. Buổi sáng, buổi chiều, thường vì chư thiên tấu nhạc.</w:t>
      </w:r>
    </w:p>
    <w:p>
      <w:pPr>
        <w:pStyle w:val="BodyText"/>
        <w:spacing w:line="276" w:lineRule="auto"/>
        <w:ind w:left="393" w:right="106"/>
      </w:pPr>
      <w:r>
        <w:rPr>
          <w:color w:val="231F20"/>
        </w:rPr>
        <w:t>Lúc</w:t>
      </w:r>
      <w:r>
        <w:rPr>
          <w:color w:val="231F20"/>
          <w:spacing w:val="-8"/>
        </w:rPr>
        <w:t> </w:t>
      </w:r>
      <w:r>
        <w:rPr>
          <w:color w:val="231F20"/>
          <w:spacing w:val="-5"/>
        </w:rPr>
        <w:t>này,</w:t>
      </w:r>
      <w:r>
        <w:rPr>
          <w:color w:val="231F20"/>
          <w:spacing w:val="-12"/>
        </w:rPr>
        <w:t> </w:t>
      </w:r>
      <w:r>
        <w:rPr>
          <w:color w:val="231F20"/>
        </w:rPr>
        <w:t>Thiên</w:t>
      </w:r>
      <w:r>
        <w:rPr>
          <w:color w:val="231F20"/>
          <w:spacing w:val="-8"/>
        </w:rPr>
        <w:t> </w:t>
      </w:r>
      <w:r>
        <w:rPr>
          <w:color w:val="231F20"/>
        </w:rPr>
        <w:t>tử</w:t>
      </w:r>
      <w:r>
        <w:rPr>
          <w:color w:val="231F20"/>
          <w:spacing w:val="-8"/>
        </w:rPr>
        <w:t> </w:t>
      </w:r>
      <w:r>
        <w:rPr>
          <w:color w:val="231F20"/>
        </w:rPr>
        <w:t>Cù</w:t>
      </w:r>
      <w:r>
        <w:rPr>
          <w:color w:val="231F20"/>
          <w:spacing w:val="-8"/>
        </w:rPr>
        <w:t> </w:t>
      </w:r>
      <w:r>
        <w:rPr>
          <w:color w:val="231F20"/>
        </w:rPr>
        <w:t>Di</w:t>
      </w:r>
      <w:r>
        <w:rPr>
          <w:color w:val="231F20"/>
          <w:spacing w:val="-8"/>
        </w:rPr>
        <w:t> </w:t>
      </w:r>
      <w:r>
        <w:rPr>
          <w:color w:val="231F20"/>
        </w:rPr>
        <w:t>vừa</w:t>
      </w:r>
      <w:r>
        <w:rPr>
          <w:color w:val="231F20"/>
          <w:spacing w:val="-7"/>
        </w:rPr>
        <w:t> </w:t>
      </w:r>
      <w:r>
        <w:rPr>
          <w:color w:val="231F20"/>
        </w:rPr>
        <w:t>trông</w:t>
      </w:r>
      <w:r>
        <w:rPr>
          <w:color w:val="231F20"/>
          <w:spacing w:val="-8"/>
        </w:rPr>
        <w:t> </w:t>
      </w:r>
      <w:r>
        <w:rPr>
          <w:color w:val="231F20"/>
        </w:rPr>
        <w:t>thấy</w:t>
      </w:r>
      <w:r>
        <w:rPr>
          <w:color w:val="231F20"/>
          <w:spacing w:val="-8"/>
        </w:rPr>
        <w:t> </w:t>
      </w:r>
      <w:r>
        <w:rPr>
          <w:color w:val="231F20"/>
        </w:rPr>
        <w:t>các</w:t>
      </w:r>
      <w:r>
        <w:rPr>
          <w:color w:val="231F20"/>
          <w:spacing w:val="-8"/>
        </w:rPr>
        <w:t> </w:t>
      </w:r>
      <w:r>
        <w:rPr>
          <w:color w:val="231F20"/>
        </w:rPr>
        <w:t>nhạc</w:t>
      </w:r>
      <w:r>
        <w:rPr>
          <w:color w:val="231F20"/>
          <w:spacing w:val="-8"/>
        </w:rPr>
        <w:t> </w:t>
      </w:r>
      <w:r>
        <w:rPr>
          <w:color w:val="231F20"/>
        </w:rPr>
        <w:t>thần</w:t>
      </w:r>
      <w:r>
        <w:rPr>
          <w:color w:val="231F20"/>
          <w:spacing w:val="-8"/>
        </w:rPr>
        <w:t> </w:t>
      </w:r>
      <w:r>
        <w:rPr>
          <w:color w:val="231F20"/>
        </w:rPr>
        <w:t>liền</w:t>
      </w:r>
      <w:r>
        <w:rPr>
          <w:color w:val="231F20"/>
          <w:spacing w:val="-8"/>
        </w:rPr>
        <w:t> </w:t>
      </w:r>
      <w:r>
        <w:rPr>
          <w:color w:val="231F20"/>
        </w:rPr>
        <w:t>nhận biết </w:t>
      </w:r>
      <w:r>
        <w:rPr>
          <w:color w:val="231F20"/>
          <w:spacing w:val="-4"/>
        </w:rPr>
        <w:t>ngay, </w:t>
      </w:r>
      <w:r>
        <w:rPr>
          <w:color w:val="231F20"/>
        </w:rPr>
        <w:t>nói với họ: Tôi nhờ các ông nên sinh tâm tin ưa, nhàm chán thân nữ, mong thành thân nam, sau khi mạng chung, được sinh ở chốn </w:t>
      </w:r>
      <w:r>
        <w:rPr>
          <w:color w:val="231F20"/>
          <w:spacing w:val="-5"/>
        </w:rPr>
        <w:t>này, </w:t>
      </w:r>
      <w:r>
        <w:rPr>
          <w:color w:val="231F20"/>
        </w:rPr>
        <w:t>làm con của Đế thích. Các ông tịnh tu phạm hạnh </w:t>
      </w:r>
      <w:r>
        <w:rPr>
          <w:color w:val="231F20"/>
          <w:spacing w:val="-6"/>
        </w:rPr>
        <w:t>vô </w:t>
      </w:r>
      <w:r>
        <w:rPr>
          <w:color w:val="231F20"/>
        </w:rPr>
        <w:t>thượng, vì duyên gì lại sinh trong hàng Càn-thát-bà thấp kém</w:t>
      </w:r>
      <w:r>
        <w:rPr>
          <w:color w:val="231F20"/>
          <w:spacing w:val="-4"/>
        </w:rPr>
        <w:t> </w:t>
      </w:r>
      <w:r>
        <w:rPr>
          <w:color w:val="231F20"/>
        </w:rPr>
        <w:t>này?</w:t>
      </w:r>
    </w:p>
    <w:p>
      <w:pPr>
        <w:pStyle w:val="BodyText"/>
        <w:spacing w:line="276" w:lineRule="auto"/>
        <w:ind w:left="393" w:right="107"/>
      </w:pPr>
      <w:r>
        <w:rPr>
          <w:color w:val="231F20"/>
        </w:rPr>
        <w:t>Nghe</w:t>
      </w:r>
      <w:r>
        <w:rPr>
          <w:color w:val="231F20"/>
          <w:spacing w:val="-11"/>
        </w:rPr>
        <w:t> </w:t>
      </w:r>
      <w:r>
        <w:rPr>
          <w:color w:val="231F20"/>
        </w:rPr>
        <w:t>thiên</w:t>
      </w:r>
      <w:r>
        <w:rPr>
          <w:color w:val="231F20"/>
          <w:spacing w:val="-10"/>
        </w:rPr>
        <w:t> </w:t>
      </w:r>
      <w:r>
        <w:rPr>
          <w:color w:val="231F20"/>
        </w:rPr>
        <w:t>tử</w:t>
      </w:r>
      <w:r>
        <w:rPr>
          <w:color w:val="231F20"/>
          <w:spacing w:val="-10"/>
        </w:rPr>
        <w:t> </w:t>
      </w:r>
      <w:r>
        <w:rPr>
          <w:color w:val="231F20"/>
        </w:rPr>
        <w:t>nói</w:t>
      </w:r>
      <w:r>
        <w:rPr>
          <w:color w:val="231F20"/>
          <w:spacing w:val="-10"/>
        </w:rPr>
        <w:t> </w:t>
      </w:r>
      <w:r>
        <w:rPr>
          <w:color w:val="231F20"/>
          <w:spacing w:val="-5"/>
        </w:rPr>
        <w:t>vậy,</w:t>
      </w:r>
      <w:r>
        <w:rPr>
          <w:color w:val="231F20"/>
          <w:spacing w:val="-11"/>
        </w:rPr>
        <w:t> </w:t>
      </w:r>
      <w:r>
        <w:rPr>
          <w:color w:val="231F20"/>
        </w:rPr>
        <w:t>các</w:t>
      </w:r>
      <w:r>
        <w:rPr>
          <w:color w:val="231F20"/>
          <w:spacing w:val="-10"/>
        </w:rPr>
        <w:t> </w:t>
      </w:r>
      <w:r>
        <w:rPr>
          <w:color w:val="231F20"/>
        </w:rPr>
        <w:t>Càn-thát-bà</w:t>
      </w:r>
      <w:r>
        <w:rPr>
          <w:color w:val="231F20"/>
          <w:spacing w:val="-10"/>
        </w:rPr>
        <w:t> </w:t>
      </w:r>
      <w:r>
        <w:rPr>
          <w:color w:val="231F20"/>
        </w:rPr>
        <w:t>tâm</w:t>
      </w:r>
      <w:r>
        <w:rPr>
          <w:color w:val="231F20"/>
          <w:spacing w:val="-10"/>
        </w:rPr>
        <w:t> </w:t>
      </w:r>
      <w:r>
        <w:rPr>
          <w:color w:val="231F20"/>
        </w:rPr>
        <w:t>sinh</w:t>
      </w:r>
      <w:r>
        <w:rPr>
          <w:color w:val="231F20"/>
          <w:spacing w:val="-11"/>
        </w:rPr>
        <w:t> </w:t>
      </w:r>
      <w:r>
        <w:rPr>
          <w:color w:val="231F20"/>
        </w:rPr>
        <w:t>chán</w:t>
      </w:r>
      <w:r>
        <w:rPr>
          <w:color w:val="231F20"/>
          <w:spacing w:val="-10"/>
        </w:rPr>
        <w:t> </w:t>
      </w:r>
      <w:r>
        <w:rPr>
          <w:color w:val="231F20"/>
        </w:rPr>
        <w:t>lìa,</w:t>
      </w:r>
      <w:r>
        <w:rPr>
          <w:color w:val="231F20"/>
          <w:spacing w:val="-10"/>
        </w:rPr>
        <w:t> </w:t>
      </w:r>
      <w:r>
        <w:rPr>
          <w:color w:val="231F20"/>
        </w:rPr>
        <w:t>tức</w:t>
      </w:r>
      <w:r>
        <w:rPr>
          <w:color w:val="231F20"/>
          <w:spacing w:val="-10"/>
        </w:rPr>
        <w:t> </w:t>
      </w:r>
      <w:r>
        <w:rPr>
          <w:color w:val="231F20"/>
        </w:rPr>
        <w:t>lìa được ái dục. Hai người dùng sức của thần túc đi đến trong cõi Phạm thiên, một người cũng trụ ở </w:t>
      </w:r>
      <w:r>
        <w:rPr>
          <w:color w:val="231F20"/>
          <w:spacing w:val="-5"/>
        </w:rPr>
        <w:t>đây.</w:t>
      </w:r>
    </w:p>
    <w:p>
      <w:pPr>
        <w:pStyle w:val="BodyText"/>
        <w:ind w:left="960" w:firstLine="0"/>
      </w:pPr>
      <w:r>
        <w:rPr>
          <w:color w:val="231F20"/>
          <w:spacing w:val="-3"/>
        </w:rPr>
        <w:t>Do</w:t>
      </w:r>
      <w:r>
        <w:rPr>
          <w:color w:val="231F20"/>
          <w:spacing w:val="-13"/>
        </w:rPr>
        <w:t> </w:t>
      </w:r>
      <w:r>
        <w:rPr>
          <w:color w:val="231F20"/>
          <w:spacing w:val="-3"/>
        </w:rPr>
        <w:t>sự</w:t>
      </w:r>
      <w:r>
        <w:rPr>
          <w:color w:val="231F20"/>
          <w:spacing w:val="-11"/>
        </w:rPr>
        <w:t> </w:t>
      </w:r>
      <w:r>
        <w:rPr>
          <w:color w:val="231F20"/>
          <w:spacing w:val="-5"/>
        </w:rPr>
        <w:t>việc</w:t>
      </w:r>
      <w:r>
        <w:rPr>
          <w:color w:val="231F20"/>
          <w:spacing w:val="-11"/>
        </w:rPr>
        <w:t> </w:t>
      </w:r>
      <w:r>
        <w:rPr>
          <w:color w:val="231F20"/>
          <w:spacing w:val="-9"/>
        </w:rPr>
        <w:t>này,</w:t>
      </w:r>
      <w:r>
        <w:rPr>
          <w:color w:val="231F20"/>
          <w:spacing w:val="-11"/>
        </w:rPr>
        <w:t> </w:t>
      </w:r>
      <w:r>
        <w:rPr>
          <w:color w:val="231F20"/>
          <w:spacing w:val="-4"/>
        </w:rPr>
        <w:t>nên</w:t>
      </w:r>
      <w:r>
        <w:rPr>
          <w:color w:val="231F20"/>
          <w:spacing w:val="-11"/>
        </w:rPr>
        <w:t> </w:t>
      </w:r>
      <w:r>
        <w:rPr>
          <w:color w:val="231F20"/>
          <w:spacing w:val="-5"/>
        </w:rPr>
        <w:t>biết</w:t>
      </w:r>
      <w:r>
        <w:rPr>
          <w:color w:val="231F20"/>
          <w:spacing w:val="-11"/>
        </w:rPr>
        <w:t> </w:t>
      </w:r>
      <w:r>
        <w:rPr>
          <w:color w:val="231F20"/>
          <w:spacing w:val="-5"/>
        </w:rPr>
        <w:t>được</w:t>
      </w:r>
      <w:r>
        <w:rPr>
          <w:color w:val="231F20"/>
          <w:spacing w:val="-11"/>
        </w:rPr>
        <w:t> </w:t>
      </w:r>
      <w:r>
        <w:rPr>
          <w:color w:val="231F20"/>
          <w:spacing w:val="-3"/>
        </w:rPr>
        <w:t>họ</w:t>
      </w:r>
      <w:r>
        <w:rPr>
          <w:color w:val="231F20"/>
          <w:spacing w:val="-11"/>
        </w:rPr>
        <w:t> </w:t>
      </w:r>
      <w:r>
        <w:rPr>
          <w:color w:val="231F20"/>
          <w:spacing w:val="-5"/>
        </w:rPr>
        <w:t>không</w:t>
      </w:r>
      <w:r>
        <w:rPr>
          <w:color w:val="231F20"/>
          <w:spacing w:val="-11"/>
        </w:rPr>
        <w:t> </w:t>
      </w:r>
      <w:r>
        <w:rPr>
          <w:color w:val="231F20"/>
          <w:spacing w:val="-5"/>
        </w:rPr>
        <w:t>chết,</w:t>
      </w:r>
      <w:r>
        <w:rPr>
          <w:color w:val="231F20"/>
          <w:spacing w:val="-11"/>
        </w:rPr>
        <w:t> </w:t>
      </w:r>
      <w:r>
        <w:rPr>
          <w:color w:val="231F20"/>
          <w:spacing w:val="-5"/>
        </w:rPr>
        <w:t>cũng</w:t>
      </w:r>
      <w:r>
        <w:rPr>
          <w:color w:val="231F20"/>
          <w:spacing w:val="-11"/>
        </w:rPr>
        <w:t> </w:t>
      </w:r>
      <w:r>
        <w:rPr>
          <w:color w:val="231F20"/>
          <w:spacing w:val="-4"/>
        </w:rPr>
        <w:t>lại</w:t>
      </w:r>
      <w:r>
        <w:rPr>
          <w:color w:val="231F20"/>
          <w:spacing w:val="-11"/>
        </w:rPr>
        <w:t> </w:t>
      </w:r>
      <w:r>
        <w:rPr>
          <w:color w:val="231F20"/>
          <w:spacing w:val="-5"/>
        </w:rPr>
        <w:t>không</w:t>
      </w:r>
      <w:r>
        <w:rPr>
          <w:color w:val="231F20"/>
          <w:spacing w:val="-11"/>
        </w:rPr>
        <w:t> </w:t>
      </w:r>
      <w:r>
        <w:rPr>
          <w:color w:val="231F20"/>
          <w:spacing w:val="-6"/>
        </w:rPr>
        <w:t>sinh.</w:t>
      </w:r>
    </w:p>
    <w:p>
      <w:pPr>
        <w:pStyle w:val="BodyText"/>
        <w:spacing w:line="276" w:lineRule="auto" w:before="159"/>
        <w:ind w:left="393" w:right="105"/>
      </w:pPr>
      <w:r>
        <w:rPr>
          <w:color w:val="231F20"/>
        </w:rPr>
        <w:t>Lại có thuyết cho: Hai người kia chết trong cõi </w:t>
      </w:r>
      <w:r>
        <w:rPr>
          <w:color w:val="231F20"/>
          <w:spacing w:val="-5"/>
        </w:rPr>
        <w:t>ấy, </w:t>
      </w:r>
      <w:r>
        <w:rPr>
          <w:color w:val="231F20"/>
        </w:rPr>
        <w:t>sinh trong cõi</w:t>
      </w:r>
      <w:r>
        <w:rPr>
          <w:color w:val="231F20"/>
          <w:spacing w:val="-6"/>
        </w:rPr>
        <w:t> </w:t>
      </w:r>
      <w:r>
        <w:rPr>
          <w:color w:val="231F20"/>
        </w:rPr>
        <w:t>kia,</w:t>
      </w:r>
      <w:r>
        <w:rPr>
          <w:color w:val="231F20"/>
          <w:spacing w:val="-5"/>
        </w:rPr>
        <w:t> </w:t>
      </w:r>
      <w:r>
        <w:rPr>
          <w:color w:val="231F20"/>
        </w:rPr>
        <w:t>vốn</w:t>
      </w:r>
      <w:r>
        <w:rPr>
          <w:color w:val="231F20"/>
          <w:spacing w:val="-5"/>
        </w:rPr>
        <w:t> </w:t>
      </w:r>
      <w:r>
        <w:rPr>
          <w:color w:val="231F20"/>
        </w:rPr>
        <w:t>ở</w:t>
      </w:r>
      <w:r>
        <w:rPr>
          <w:color w:val="231F20"/>
          <w:spacing w:val="-6"/>
        </w:rPr>
        <w:t> </w:t>
      </w:r>
      <w:r>
        <w:rPr>
          <w:color w:val="231F20"/>
        </w:rPr>
        <w:t>trong</w:t>
      </w:r>
      <w:r>
        <w:rPr>
          <w:color w:val="231F20"/>
          <w:spacing w:val="-5"/>
        </w:rPr>
        <w:t> </w:t>
      </w:r>
      <w:r>
        <w:rPr>
          <w:color w:val="231F20"/>
        </w:rPr>
        <w:t>nẻo</w:t>
      </w:r>
      <w:r>
        <w:rPr>
          <w:color w:val="231F20"/>
          <w:spacing w:val="-5"/>
        </w:rPr>
        <w:t> </w:t>
      </w:r>
      <w:r>
        <w:rPr>
          <w:color w:val="231F20"/>
        </w:rPr>
        <w:t>người,</w:t>
      </w:r>
      <w:r>
        <w:rPr>
          <w:color w:val="231F20"/>
          <w:spacing w:val="-5"/>
        </w:rPr>
        <w:t> </w:t>
      </w:r>
      <w:r>
        <w:rPr>
          <w:color w:val="231F20"/>
        </w:rPr>
        <w:t>đã</w:t>
      </w:r>
      <w:r>
        <w:rPr>
          <w:color w:val="231F20"/>
          <w:spacing w:val="-6"/>
        </w:rPr>
        <w:t> </w:t>
      </w:r>
      <w:r>
        <w:rPr>
          <w:color w:val="231F20"/>
        </w:rPr>
        <w:t>được</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của</w:t>
      </w:r>
      <w:r>
        <w:rPr>
          <w:color w:val="231F20"/>
          <w:spacing w:val="-6"/>
        </w:rPr>
        <w:t> </w:t>
      </w:r>
      <w:r>
        <w:rPr>
          <w:color w:val="231F20"/>
        </w:rPr>
        <w:t>phần</w:t>
      </w:r>
      <w:r>
        <w:rPr>
          <w:color w:val="231F20"/>
          <w:spacing w:val="-5"/>
        </w:rPr>
        <w:t> </w:t>
      </w:r>
      <w:r>
        <w:rPr>
          <w:color w:val="231F20"/>
        </w:rPr>
        <w:t>đạt,</w:t>
      </w:r>
      <w:r>
        <w:rPr>
          <w:color w:val="231F20"/>
          <w:spacing w:val="-5"/>
        </w:rPr>
        <w:t> </w:t>
      </w:r>
      <w:r>
        <w:rPr>
          <w:color w:val="231F20"/>
        </w:rPr>
        <w:t>nghe Thiên</w:t>
      </w:r>
      <w:r>
        <w:rPr>
          <w:color w:val="231F20"/>
          <w:spacing w:val="22"/>
        </w:rPr>
        <w:t> </w:t>
      </w:r>
      <w:r>
        <w:rPr>
          <w:color w:val="231F20"/>
        </w:rPr>
        <w:t>tử</w:t>
      </w:r>
      <w:r>
        <w:rPr>
          <w:color w:val="231F20"/>
          <w:spacing w:val="22"/>
        </w:rPr>
        <w:t> </w:t>
      </w:r>
      <w:r>
        <w:rPr>
          <w:color w:val="231F20"/>
        </w:rPr>
        <w:t>Cù</w:t>
      </w:r>
      <w:r>
        <w:rPr>
          <w:color w:val="231F20"/>
          <w:spacing w:val="22"/>
        </w:rPr>
        <w:t> </w:t>
      </w:r>
      <w:r>
        <w:rPr>
          <w:color w:val="231F20"/>
        </w:rPr>
        <w:t>Di</w:t>
      </w:r>
      <w:r>
        <w:rPr>
          <w:color w:val="231F20"/>
          <w:spacing w:val="22"/>
        </w:rPr>
        <w:t> </w:t>
      </w:r>
      <w:r>
        <w:rPr>
          <w:color w:val="231F20"/>
        </w:rPr>
        <w:t>nói,</w:t>
      </w:r>
      <w:r>
        <w:rPr>
          <w:color w:val="231F20"/>
          <w:spacing w:val="22"/>
        </w:rPr>
        <w:t> </w:t>
      </w:r>
      <w:r>
        <w:rPr>
          <w:color w:val="231F20"/>
        </w:rPr>
        <w:t>tâm</w:t>
      </w:r>
      <w:r>
        <w:rPr>
          <w:color w:val="231F20"/>
          <w:spacing w:val="23"/>
        </w:rPr>
        <w:t> </w:t>
      </w:r>
      <w:r>
        <w:rPr>
          <w:color w:val="231F20"/>
        </w:rPr>
        <w:t>khởi</w:t>
      </w:r>
      <w:r>
        <w:rPr>
          <w:color w:val="231F20"/>
          <w:spacing w:val="22"/>
        </w:rPr>
        <w:t> </w:t>
      </w:r>
      <w:r>
        <w:rPr>
          <w:color w:val="231F20"/>
        </w:rPr>
        <w:t>nhàm</w:t>
      </w:r>
      <w:r>
        <w:rPr>
          <w:color w:val="231F20"/>
          <w:spacing w:val="22"/>
        </w:rPr>
        <w:t> </w:t>
      </w:r>
      <w:r>
        <w:rPr>
          <w:color w:val="231F20"/>
        </w:rPr>
        <w:t>chán,</w:t>
      </w:r>
      <w:r>
        <w:rPr>
          <w:color w:val="231F20"/>
          <w:spacing w:val="22"/>
        </w:rPr>
        <w:t> </w:t>
      </w:r>
      <w:r>
        <w:rPr>
          <w:color w:val="231F20"/>
        </w:rPr>
        <w:t>được</w:t>
      </w:r>
      <w:r>
        <w:rPr>
          <w:color w:val="231F20"/>
          <w:spacing w:val="22"/>
        </w:rPr>
        <w:t> </w:t>
      </w:r>
      <w:r>
        <w:rPr>
          <w:color w:val="231F20"/>
        </w:rPr>
        <w:t>chánh</w:t>
      </w:r>
      <w:r>
        <w:rPr>
          <w:color w:val="231F20"/>
          <w:spacing w:val="22"/>
        </w:rPr>
        <w:t> </w:t>
      </w:r>
      <w:r>
        <w:rPr>
          <w:color w:val="231F20"/>
        </w:rPr>
        <w:t>quyết</w:t>
      </w:r>
      <w:r>
        <w:rPr>
          <w:color w:val="231F20"/>
          <w:spacing w:val="23"/>
        </w:rPr>
        <w:t> </w:t>
      </w:r>
      <w:r>
        <w:rPr>
          <w:color w:val="231F20"/>
        </w:rPr>
        <w:t>định.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11" w:firstLine="0"/>
        <w:jc w:val="left"/>
      </w:pPr>
      <w:r>
        <w:rPr>
          <w:color w:val="231F20"/>
        </w:rPr>
        <w:t>Về sau, lìa ái dục, đắc quả A-na-hàm, mạng chung, sinh trong trời Phạm thế.</w:t>
      </w:r>
    </w:p>
    <w:p>
      <w:pPr>
        <w:pStyle w:val="BodyText"/>
        <w:spacing w:line="276" w:lineRule="auto"/>
        <w:ind w:right="311"/>
        <w:jc w:val="left"/>
      </w:pPr>
      <w:r>
        <w:rPr>
          <w:color w:val="231F20"/>
        </w:rPr>
        <w:t>Tuy chết tuy sinh, nhưng không phải vốn ở trong nẻo người được quả Tu-đà-hoàn, Tư-đà-hàm.</w:t>
      </w:r>
    </w:p>
    <w:p>
      <w:pPr>
        <w:pStyle w:val="BodyText"/>
        <w:spacing w:line="276" w:lineRule="auto" w:before="113"/>
        <w:ind w:right="311"/>
        <w:jc w:val="left"/>
      </w:pPr>
      <w:r>
        <w:rPr>
          <w:i/>
          <w:color w:val="231F20"/>
        </w:rPr>
        <w:t>Hỏi: </w:t>
      </w:r>
      <w:r>
        <w:rPr>
          <w:color w:val="231F20"/>
        </w:rPr>
        <w:t>Nếu như vậy Kinh Đế Thích Sở Vấn, lần thứ hai nói làm sao thông? Như nói: Con đã hành chánh hạnh... cho đến nói rộng?</w:t>
      </w:r>
    </w:p>
    <w:p>
      <w:pPr>
        <w:pStyle w:val="BodyText"/>
        <w:spacing w:line="276" w:lineRule="auto"/>
        <w:ind w:right="325"/>
        <w:jc w:val="left"/>
      </w:pPr>
      <w:r>
        <w:rPr>
          <w:i/>
          <w:color w:val="231F20"/>
        </w:rPr>
        <w:t>Đáp: </w:t>
      </w:r>
      <w:r>
        <w:rPr>
          <w:color w:val="231F20"/>
        </w:rPr>
        <w:t>Tuy Đế thích sẽ được đạo quả, nhưng do không nhận biết nghĩa tướng của A-tỳ-đàm, nên mới nói như thế.</w:t>
      </w:r>
    </w:p>
    <w:p>
      <w:pPr>
        <w:pStyle w:val="BodyText"/>
        <w:spacing w:line="273" w:lineRule="auto" w:before="110"/>
        <w:ind w:right="311"/>
        <w:jc w:val="left"/>
      </w:pPr>
      <w:r>
        <w:rPr>
          <w:i/>
          <w:color w:val="231F20"/>
        </w:rPr>
        <w:t>Hỏi:</w:t>
      </w:r>
      <w:r>
        <w:rPr>
          <w:color w:val="231F20"/>
        </w:rPr>
        <w:t>... Tức ở trước Đức Phật nói như thế. Vì sao Đức Phật không quở trách?</w:t>
      </w:r>
    </w:p>
    <w:p>
      <w:pPr>
        <w:pStyle w:val="BodyText"/>
        <w:spacing w:line="273" w:lineRule="auto" w:before="111"/>
        <w:ind w:right="455"/>
        <w:jc w:val="left"/>
      </w:pPr>
      <w:r>
        <w:rPr>
          <w:i/>
          <w:color w:val="231F20"/>
        </w:rPr>
        <w:t>Đáp: </w:t>
      </w:r>
      <w:r>
        <w:rPr>
          <w:color w:val="231F20"/>
        </w:rPr>
        <w:t>Đức Phật nhận biết lời nói này không thể gây chướng ngại cho đạo, về sau khi nhập pháp, tự sẽ nhận biết ngay.</w:t>
      </w:r>
    </w:p>
    <w:p>
      <w:pPr>
        <w:pStyle w:val="BodyText"/>
        <w:spacing w:before="112"/>
        <w:ind w:left="677" w:firstLine="0"/>
        <w:jc w:val="left"/>
      </w:pPr>
      <w:r>
        <w:rPr>
          <w:color w:val="231F20"/>
        </w:rPr>
        <w:t>Lại có thuyết cho: Như Thánh nhân ấy sinh lên cõi sắc, vô sắc.</w:t>
      </w:r>
    </w:p>
    <w:p>
      <w:pPr>
        <w:pStyle w:val="BodyText"/>
        <w:spacing w:line="273" w:lineRule="auto" w:before="155"/>
        <w:ind w:right="392"/>
      </w:pPr>
      <w:r>
        <w:rPr>
          <w:i/>
          <w:color w:val="231F20"/>
        </w:rPr>
        <w:t>Hỏi: </w:t>
      </w:r>
      <w:r>
        <w:rPr>
          <w:color w:val="231F20"/>
        </w:rPr>
        <w:t>Nếu như vậy, Kinh Đế Thích Sở Vấn là khéo thông, còn như nơi Kinh Tăng Nhất làm sao thông?</w:t>
      </w:r>
    </w:p>
    <w:p>
      <w:pPr>
        <w:pStyle w:val="BodyText"/>
        <w:spacing w:line="273" w:lineRule="auto" w:before="111"/>
        <w:ind w:right="391"/>
      </w:pPr>
      <w:r>
        <w:rPr>
          <w:i/>
          <w:color w:val="231F20"/>
        </w:rPr>
        <w:t>Đáp: </w:t>
      </w:r>
      <w:r>
        <w:rPr>
          <w:color w:val="231F20"/>
        </w:rPr>
        <w:t>Thánh nhân không nhất định, hoặc có chuyển hành, hoặc không chuyển hành. Nếu chuyển hành, thì như Kinh Đế Thích Sở Vấn</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Nếu</w:t>
      </w:r>
      <w:r>
        <w:rPr>
          <w:color w:val="231F20"/>
          <w:spacing w:val="-9"/>
        </w:rPr>
        <w:t> </w:t>
      </w:r>
      <w:r>
        <w:rPr>
          <w:color w:val="231F20"/>
        </w:rPr>
        <w:t>không</w:t>
      </w:r>
      <w:r>
        <w:rPr>
          <w:color w:val="231F20"/>
          <w:spacing w:val="-10"/>
        </w:rPr>
        <w:t> </w:t>
      </w:r>
      <w:r>
        <w:rPr>
          <w:color w:val="231F20"/>
        </w:rPr>
        <w:t>chuyển</w:t>
      </w:r>
      <w:r>
        <w:rPr>
          <w:color w:val="231F20"/>
          <w:spacing w:val="-10"/>
        </w:rPr>
        <w:t> </w:t>
      </w:r>
      <w:r>
        <w:rPr>
          <w:color w:val="231F20"/>
        </w:rPr>
        <w:t>hành,</w:t>
      </w:r>
      <w:r>
        <w:rPr>
          <w:color w:val="231F20"/>
          <w:spacing w:val="-10"/>
        </w:rPr>
        <w:t> </w:t>
      </w:r>
      <w:r>
        <w:rPr>
          <w:color w:val="231F20"/>
        </w:rPr>
        <w:t>thì</w:t>
      </w:r>
      <w:r>
        <w:rPr>
          <w:color w:val="231F20"/>
          <w:spacing w:val="-9"/>
        </w:rPr>
        <w:t> </w:t>
      </w:r>
      <w:r>
        <w:rPr>
          <w:color w:val="231F20"/>
        </w:rPr>
        <w:t>như</w:t>
      </w:r>
      <w:r>
        <w:rPr>
          <w:color w:val="231F20"/>
          <w:spacing w:val="-10"/>
        </w:rPr>
        <w:t> </w:t>
      </w:r>
      <w:r>
        <w:rPr>
          <w:color w:val="231F20"/>
        </w:rPr>
        <w:t>Kinh</w:t>
      </w:r>
      <w:r>
        <w:rPr>
          <w:color w:val="231F20"/>
          <w:spacing w:val="-15"/>
        </w:rPr>
        <w:t> </w:t>
      </w:r>
      <w:r>
        <w:rPr>
          <w:color w:val="231F20"/>
        </w:rPr>
        <w:t>Tăng</w:t>
      </w:r>
      <w:r>
        <w:rPr>
          <w:color w:val="231F20"/>
          <w:spacing w:val="-10"/>
        </w:rPr>
        <w:t> </w:t>
      </w:r>
      <w:r>
        <w:rPr>
          <w:color w:val="231F20"/>
        </w:rPr>
        <w:t>Nhất</w:t>
      </w:r>
      <w:r>
        <w:rPr>
          <w:color w:val="231F20"/>
          <w:spacing w:val="-9"/>
        </w:rPr>
        <w:t> </w:t>
      </w:r>
      <w:r>
        <w:rPr>
          <w:color w:val="231F20"/>
        </w:rPr>
        <w:t>đã</w:t>
      </w:r>
      <w:r>
        <w:rPr>
          <w:color w:val="231F20"/>
          <w:spacing w:val="-10"/>
        </w:rPr>
        <w:t> </w:t>
      </w:r>
      <w:r>
        <w:rPr>
          <w:color w:val="231F20"/>
        </w:rPr>
        <w:t>nói. Vậy cả hai kinh đều cùng thông</w:t>
      </w:r>
      <w:r>
        <w:rPr>
          <w:color w:val="231F20"/>
          <w:spacing w:val="-2"/>
        </w:rPr>
        <w:t> </w:t>
      </w:r>
      <w:r>
        <w:rPr>
          <w:color w:val="231F20"/>
        </w:rPr>
        <w:t>hợp.</w:t>
      </w:r>
    </w:p>
    <w:p>
      <w:pPr>
        <w:pStyle w:val="BodyText"/>
        <w:spacing w:line="273" w:lineRule="auto" w:before="110"/>
        <w:ind w:right="389"/>
      </w:pPr>
      <w:r>
        <w:rPr>
          <w:i/>
          <w:color w:val="231F20"/>
        </w:rPr>
        <w:t>Lời bình: </w:t>
      </w:r>
      <w:r>
        <w:rPr>
          <w:color w:val="231F20"/>
        </w:rPr>
        <w:t>Như Thánh nhân này thì không sinh nơi cõi sắc, vô sắc. Vì sao? Vì Thánh nhân chuyển đời tất có ba sự việc: </w:t>
      </w:r>
      <w:r>
        <w:rPr>
          <w:i/>
          <w:color w:val="231F20"/>
        </w:rPr>
        <w:t>(1) </w:t>
      </w:r>
      <w:r>
        <w:rPr>
          <w:color w:val="231F20"/>
        </w:rPr>
        <w:t>Không thoái chuyển. </w:t>
      </w:r>
      <w:r>
        <w:rPr>
          <w:i/>
          <w:color w:val="231F20"/>
        </w:rPr>
        <w:t>(2) </w:t>
      </w:r>
      <w:r>
        <w:rPr>
          <w:color w:val="231F20"/>
        </w:rPr>
        <w:t>Không chuyển căn. </w:t>
      </w:r>
      <w:r>
        <w:rPr>
          <w:i/>
          <w:color w:val="231F20"/>
        </w:rPr>
        <w:t>(3) </w:t>
      </w:r>
      <w:r>
        <w:rPr>
          <w:color w:val="231F20"/>
        </w:rPr>
        <w:t>Không sinh nơi cõi sắc,  vô</w:t>
      </w:r>
      <w:r>
        <w:rPr>
          <w:color w:val="231F20"/>
          <w:spacing w:val="5"/>
        </w:rPr>
        <w:t> </w:t>
      </w:r>
      <w:r>
        <w:rPr>
          <w:color w:val="231F20"/>
        </w:rPr>
        <w:t>sắc.</w:t>
      </w:r>
    </w:p>
    <w:p>
      <w:pPr>
        <w:pStyle w:val="BodyText"/>
        <w:spacing w:line="273" w:lineRule="auto" w:before="110"/>
        <w:ind w:right="388"/>
      </w:pPr>
      <w:r>
        <w:rPr>
          <w:color w:val="231F20"/>
        </w:rPr>
        <w:t>Vì sao? Vì Thánh đạo ở trong thân phàm phu kia là chỗ </w:t>
      </w:r>
      <w:r>
        <w:rPr>
          <w:color w:val="231F20"/>
          <w:spacing w:val="2"/>
        </w:rPr>
        <w:t>trụ  </w:t>
      </w:r>
      <w:r>
        <w:rPr>
          <w:color w:val="231F20"/>
        </w:rPr>
        <w:t>xứ</w:t>
      </w:r>
      <w:r>
        <w:rPr>
          <w:color w:val="231F20"/>
          <w:spacing w:val="5"/>
        </w:rPr>
        <w:t> </w:t>
      </w:r>
      <w:r>
        <w:rPr>
          <w:color w:val="231F20"/>
          <w:spacing w:val="2"/>
        </w:rPr>
        <w:t>cũ.</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29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3256"/>
      </w:pPr>
      <w:bookmarkStart w:name="_TOC_250031" w:id="2"/>
      <w:bookmarkEnd w:id="2"/>
      <w:r>
        <w:rPr>
          <w:color w:val="231F20"/>
        </w:rPr>
        <w:t>QUYỂN 30</w:t>
      </w:r>
    </w:p>
    <w:p>
      <w:pPr>
        <w:spacing w:line="309" w:lineRule="auto" w:before="94"/>
        <w:ind w:left="1909" w:right="1605" w:firstLine="525"/>
        <w:jc w:val="left"/>
        <w:rPr>
          <w:b/>
          <w:sz w:val="28"/>
        </w:rPr>
      </w:pPr>
      <w:r>
        <w:rPr>
          <w:b/>
          <w:color w:val="231F20"/>
          <w:sz w:val="28"/>
        </w:rPr>
        <w:t>Chương 2: KIỀN ĐỘ SỬ Phẩm thứ 1: BẤT THIỆN, phần 6</w:t>
      </w:r>
    </w:p>
    <w:p>
      <w:pPr>
        <w:pStyle w:val="BodyText"/>
        <w:spacing w:before="10"/>
        <w:ind w:left="0" w:firstLine="0"/>
        <w:jc w:val="left"/>
        <w:rPr>
          <w:b/>
          <w:sz w:val="44"/>
        </w:rPr>
      </w:pPr>
    </w:p>
    <w:p>
      <w:pPr>
        <w:spacing w:before="0"/>
        <w:ind w:left="960" w:right="0" w:firstLine="0"/>
        <w:jc w:val="both"/>
        <w:rPr>
          <w:i/>
          <w:sz w:val="26"/>
        </w:rPr>
      </w:pPr>
      <w:r>
        <w:rPr>
          <w:i/>
          <w:color w:val="231F20"/>
          <w:sz w:val="26"/>
        </w:rPr>
        <w:t>Năm người: (1) </w:t>
      </w:r>
      <w:r>
        <w:rPr>
          <w:color w:val="231F20"/>
          <w:sz w:val="26"/>
        </w:rPr>
        <w:t>Kiên tín. </w:t>
      </w:r>
      <w:r>
        <w:rPr>
          <w:i/>
          <w:color w:val="231F20"/>
          <w:sz w:val="26"/>
        </w:rPr>
        <w:t>(2) </w:t>
      </w:r>
      <w:r>
        <w:rPr>
          <w:color w:val="231F20"/>
          <w:sz w:val="26"/>
        </w:rPr>
        <w:t>Kiên pháp. </w:t>
      </w:r>
      <w:r>
        <w:rPr>
          <w:i/>
          <w:color w:val="231F20"/>
          <w:sz w:val="26"/>
        </w:rPr>
        <w:t>(3) </w:t>
      </w:r>
      <w:r>
        <w:rPr>
          <w:color w:val="231F20"/>
          <w:sz w:val="26"/>
        </w:rPr>
        <w:t>Tín giải thoát. </w:t>
      </w:r>
      <w:r>
        <w:rPr>
          <w:i/>
          <w:color w:val="231F20"/>
          <w:sz w:val="26"/>
        </w:rPr>
        <w:t>(4)</w:t>
      </w:r>
    </w:p>
    <w:p>
      <w:pPr>
        <w:pStyle w:val="BodyText"/>
        <w:spacing w:before="45"/>
        <w:ind w:left="393" w:firstLine="0"/>
      </w:pPr>
      <w:r>
        <w:rPr>
          <w:color w:val="231F20"/>
        </w:rPr>
        <w:t>Kiến đáo. </w:t>
      </w:r>
      <w:r>
        <w:rPr>
          <w:i/>
          <w:color w:val="231F20"/>
        </w:rPr>
        <w:t>(5) </w:t>
      </w:r>
      <w:r>
        <w:rPr>
          <w:color w:val="231F20"/>
        </w:rPr>
        <w:t>Thân chứng.</w:t>
      </w:r>
    </w:p>
    <w:p>
      <w:pPr>
        <w:pStyle w:val="BodyText"/>
        <w:spacing w:line="276" w:lineRule="auto" w:before="159"/>
        <w:ind w:left="393" w:right="106"/>
      </w:pPr>
      <w:r>
        <w:rPr>
          <w:color w:val="231F20"/>
        </w:rPr>
        <w:t>Người</w:t>
      </w:r>
      <w:r>
        <w:rPr>
          <w:color w:val="231F20"/>
          <w:spacing w:val="-12"/>
        </w:rPr>
        <w:t> </w:t>
      </w:r>
      <w:r>
        <w:rPr>
          <w:color w:val="231F20"/>
        </w:rPr>
        <w:t>Kiên</w:t>
      </w:r>
      <w:r>
        <w:rPr>
          <w:color w:val="231F20"/>
          <w:spacing w:val="-11"/>
        </w:rPr>
        <w:t> </w:t>
      </w:r>
      <w:r>
        <w:rPr>
          <w:color w:val="231F20"/>
        </w:rPr>
        <w:t>tín</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ba</w:t>
      </w:r>
      <w:r>
        <w:rPr>
          <w:color w:val="231F20"/>
          <w:spacing w:val="-11"/>
        </w:rPr>
        <w:t> </w:t>
      </w:r>
      <w:r>
        <w:rPr>
          <w:color w:val="231F20"/>
        </w:rPr>
        <w:t>kiết</w:t>
      </w:r>
      <w:r>
        <w:rPr>
          <w:color w:val="231F20"/>
          <w:spacing w:val="-12"/>
        </w:rPr>
        <w:t> </w:t>
      </w:r>
      <w:r>
        <w:rPr>
          <w:color w:val="231F20"/>
          <w:spacing w:val="-5"/>
        </w:rPr>
        <w:t>này,</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2"/>
        </w:rPr>
        <w:t> </w:t>
      </w:r>
      <w:r>
        <w:rPr>
          <w:color w:val="231F20"/>
        </w:rPr>
        <w:t>tạo</w:t>
      </w:r>
      <w:r>
        <w:rPr>
          <w:color w:val="231F20"/>
          <w:spacing w:val="-11"/>
        </w:rPr>
        <w:t> </w:t>
      </w:r>
      <w:r>
        <w:rPr>
          <w:color w:val="231F20"/>
        </w:rPr>
        <w:t>thành,</w:t>
      </w:r>
      <w:r>
        <w:rPr>
          <w:color w:val="231F20"/>
          <w:spacing w:val="-11"/>
        </w:rPr>
        <w:t> </w:t>
      </w:r>
      <w:r>
        <w:rPr>
          <w:color w:val="231F20"/>
        </w:rPr>
        <w:t>bao nhiêu</w:t>
      </w:r>
      <w:r>
        <w:rPr>
          <w:color w:val="231F20"/>
          <w:spacing w:val="-5"/>
        </w:rPr>
        <w:t> </w:t>
      </w:r>
      <w:r>
        <w:rPr>
          <w:color w:val="231F20"/>
        </w:rPr>
        <w:t>thứ</w:t>
      </w:r>
      <w:r>
        <w:rPr>
          <w:color w:val="231F20"/>
          <w:spacing w:val="-4"/>
        </w:rPr>
        <w:t> </w:t>
      </w:r>
      <w:r>
        <w:rPr>
          <w:color w:val="231F20"/>
        </w:rPr>
        <w:t>không</w:t>
      </w:r>
      <w:r>
        <w:rPr>
          <w:color w:val="231F20"/>
          <w:spacing w:val="-4"/>
        </w:rPr>
        <w:t> </w:t>
      </w:r>
      <w:r>
        <w:rPr>
          <w:color w:val="231F20"/>
        </w:rPr>
        <w:t>tạo</w:t>
      </w:r>
      <w:r>
        <w:rPr>
          <w:color w:val="231F20"/>
          <w:spacing w:val="-4"/>
        </w:rPr>
        <w:t> </w:t>
      </w:r>
      <w:r>
        <w:rPr>
          <w:color w:val="231F20"/>
        </w:rPr>
        <w:t>thành?</w:t>
      </w:r>
      <w:r>
        <w:rPr>
          <w:color w:val="231F20"/>
          <w:spacing w:val="-4"/>
        </w:rPr>
        <w:t> </w:t>
      </w:r>
      <w:r>
        <w:rPr>
          <w:color w:val="231F20"/>
        </w:rPr>
        <w:t>Cho</w:t>
      </w:r>
      <w:r>
        <w:rPr>
          <w:color w:val="231F20"/>
          <w:spacing w:val="-4"/>
        </w:rPr>
        <w:t> </w:t>
      </w:r>
      <w:r>
        <w:rPr>
          <w:color w:val="231F20"/>
        </w:rPr>
        <w:t>đến</w:t>
      </w:r>
      <w:r>
        <w:rPr>
          <w:color w:val="231F20"/>
          <w:spacing w:val="-5"/>
        </w:rPr>
        <w:t> </w:t>
      </w:r>
      <w:r>
        <w:rPr>
          <w:color w:val="231F20"/>
        </w:rPr>
        <w:t>chín</w:t>
      </w:r>
      <w:r>
        <w:rPr>
          <w:color w:val="231F20"/>
          <w:spacing w:val="-4"/>
        </w:rPr>
        <w:t> </w:t>
      </w:r>
      <w:r>
        <w:rPr>
          <w:color w:val="231F20"/>
        </w:rPr>
        <w:t>mươi</w:t>
      </w:r>
      <w:r>
        <w:rPr>
          <w:color w:val="231F20"/>
          <w:spacing w:val="-4"/>
        </w:rPr>
        <w:t> </w:t>
      </w:r>
      <w:r>
        <w:rPr>
          <w:color w:val="231F20"/>
        </w:rPr>
        <w:t>tám</w:t>
      </w:r>
      <w:r>
        <w:rPr>
          <w:color w:val="231F20"/>
          <w:spacing w:val="-4"/>
        </w:rPr>
        <w:t> </w:t>
      </w:r>
      <w:r>
        <w:rPr>
          <w:color w:val="231F20"/>
        </w:rPr>
        <w:t>sử,</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 thứ tạo thành, bao nhiêu thứ không tạo thành? Cho đến Thân </w:t>
      </w:r>
      <w:r>
        <w:rPr>
          <w:color w:val="231F20"/>
          <w:spacing w:val="-3"/>
        </w:rPr>
        <w:t>chứng </w:t>
      </w:r>
      <w:r>
        <w:rPr>
          <w:color w:val="231F20"/>
        </w:rPr>
        <w:t>đối</w:t>
      </w:r>
      <w:r>
        <w:rPr>
          <w:color w:val="231F20"/>
          <w:spacing w:val="-6"/>
        </w:rPr>
        <w:t> </w:t>
      </w:r>
      <w:r>
        <w:rPr>
          <w:color w:val="231F20"/>
        </w:rPr>
        <w:t>với</w:t>
      </w:r>
      <w:r>
        <w:rPr>
          <w:color w:val="231F20"/>
          <w:spacing w:val="-6"/>
        </w:rPr>
        <w:t> </w:t>
      </w:r>
      <w:r>
        <w:rPr>
          <w:color w:val="231F20"/>
        </w:rPr>
        <w:t>ba</w:t>
      </w:r>
      <w:r>
        <w:rPr>
          <w:color w:val="231F20"/>
          <w:spacing w:val="-6"/>
        </w:rPr>
        <w:t> </w:t>
      </w:r>
      <w:r>
        <w:rPr>
          <w:color w:val="231F20"/>
        </w:rPr>
        <w:t>kiết</w:t>
      </w:r>
      <w:r>
        <w:rPr>
          <w:color w:val="231F20"/>
          <w:spacing w:val="-6"/>
        </w:rPr>
        <w:t> </w:t>
      </w:r>
      <w:r>
        <w:rPr>
          <w:color w:val="231F20"/>
          <w:spacing w:val="-5"/>
        </w:rPr>
        <w:t>này,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tạo</w:t>
      </w:r>
      <w:r>
        <w:rPr>
          <w:color w:val="231F20"/>
          <w:spacing w:val="-6"/>
        </w:rPr>
        <w:t> </w:t>
      </w:r>
      <w:r>
        <w:rPr>
          <w:color w:val="231F20"/>
        </w:rPr>
        <w:t>thành,</w:t>
      </w:r>
      <w:r>
        <w:rPr>
          <w:color w:val="231F20"/>
          <w:spacing w:val="-5"/>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không</w:t>
      </w:r>
      <w:r>
        <w:rPr>
          <w:color w:val="231F20"/>
          <w:spacing w:val="-6"/>
        </w:rPr>
        <w:t> </w:t>
      </w:r>
      <w:r>
        <w:rPr>
          <w:color w:val="231F20"/>
        </w:rPr>
        <w:t>tạo thành? Cho đến chín mươi tám sử, có bao nhiêu thứ tạo thành, bao nhiêu thứ không tạo thành?</w:t>
      </w:r>
    </w:p>
    <w:p>
      <w:pPr>
        <w:pStyle w:val="BodyText"/>
        <w:spacing w:line="276" w:lineRule="auto"/>
        <w:ind w:left="393" w:right="108"/>
      </w:pPr>
      <w:r>
        <w:rPr>
          <w:i/>
          <w:color w:val="231F20"/>
        </w:rPr>
        <w:t>Hỏi: </w:t>
      </w:r>
      <w:r>
        <w:rPr>
          <w:color w:val="231F20"/>
        </w:rPr>
        <w:t>Vì sao Tôn giả kia, ở trong Kiền Độ Sử, nhân nơi năm người</w:t>
      </w:r>
      <w:r>
        <w:rPr>
          <w:color w:val="231F20"/>
          <w:spacing w:val="-7"/>
        </w:rPr>
        <w:t> </w:t>
      </w:r>
      <w:r>
        <w:rPr>
          <w:color w:val="231F20"/>
        </w:rPr>
        <w:t>để</w:t>
      </w:r>
      <w:r>
        <w:rPr>
          <w:color w:val="231F20"/>
          <w:spacing w:val="-7"/>
        </w:rPr>
        <w:t> </w:t>
      </w:r>
      <w:r>
        <w:rPr>
          <w:color w:val="231F20"/>
        </w:rPr>
        <w:t>tạo</w:t>
      </w:r>
      <w:r>
        <w:rPr>
          <w:color w:val="231F20"/>
          <w:spacing w:val="-6"/>
        </w:rPr>
        <w:t> </w:t>
      </w:r>
      <w:r>
        <w:rPr>
          <w:color w:val="231F20"/>
        </w:rPr>
        <w:t>luận,</w:t>
      </w:r>
      <w:r>
        <w:rPr>
          <w:color w:val="231F20"/>
          <w:spacing w:val="-7"/>
        </w:rPr>
        <w:t> </w:t>
      </w:r>
      <w:r>
        <w:rPr>
          <w:color w:val="231F20"/>
        </w:rPr>
        <w:t>còn</w:t>
      </w:r>
      <w:r>
        <w:rPr>
          <w:color w:val="231F20"/>
          <w:spacing w:val="-7"/>
        </w:rPr>
        <w:t> </w:t>
      </w:r>
      <w:r>
        <w:rPr>
          <w:color w:val="231F20"/>
        </w:rPr>
        <w:t>trong</w:t>
      </w:r>
      <w:r>
        <w:rPr>
          <w:color w:val="231F20"/>
          <w:spacing w:val="-6"/>
        </w:rPr>
        <w:t> </w:t>
      </w:r>
      <w:r>
        <w:rPr>
          <w:color w:val="231F20"/>
        </w:rPr>
        <w:t>Kiền</w:t>
      </w:r>
      <w:r>
        <w:rPr>
          <w:color w:val="231F20"/>
          <w:spacing w:val="-7"/>
        </w:rPr>
        <w:t> </w:t>
      </w:r>
      <w:r>
        <w:rPr>
          <w:color w:val="231F20"/>
        </w:rPr>
        <w:t>Độ</w:t>
      </w:r>
      <w:r>
        <w:rPr>
          <w:color w:val="231F20"/>
          <w:spacing w:val="-11"/>
        </w:rPr>
        <w:t> </w:t>
      </w:r>
      <w:r>
        <w:rPr>
          <w:color w:val="231F20"/>
          <w:spacing w:val="-3"/>
        </w:rPr>
        <w:t>Trí,</w:t>
      </w:r>
      <w:r>
        <w:rPr>
          <w:color w:val="231F20"/>
          <w:spacing w:val="-7"/>
        </w:rPr>
        <w:t> </w:t>
      </w:r>
      <w:r>
        <w:rPr>
          <w:color w:val="231F20"/>
        </w:rPr>
        <w:t>Kiền</w:t>
      </w:r>
      <w:r>
        <w:rPr>
          <w:color w:val="231F20"/>
          <w:spacing w:val="-7"/>
        </w:rPr>
        <w:t> </w:t>
      </w:r>
      <w:r>
        <w:rPr>
          <w:color w:val="231F20"/>
        </w:rPr>
        <w:t>Độ</w:t>
      </w:r>
      <w:r>
        <w:rPr>
          <w:color w:val="231F20"/>
          <w:spacing w:val="-6"/>
        </w:rPr>
        <w:t> </w:t>
      </w:r>
      <w:r>
        <w:rPr>
          <w:color w:val="231F20"/>
        </w:rPr>
        <w:t>Định</w:t>
      </w:r>
      <w:r>
        <w:rPr>
          <w:color w:val="231F20"/>
          <w:spacing w:val="-7"/>
        </w:rPr>
        <w:t> </w:t>
      </w:r>
      <w:r>
        <w:rPr>
          <w:color w:val="231F20"/>
        </w:rPr>
        <w:t>lại</w:t>
      </w:r>
      <w:r>
        <w:rPr>
          <w:color w:val="231F20"/>
          <w:spacing w:val="-7"/>
        </w:rPr>
        <w:t> </w:t>
      </w:r>
      <w:r>
        <w:rPr>
          <w:color w:val="231F20"/>
        </w:rPr>
        <w:t>nhân</w:t>
      </w:r>
      <w:r>
        <w:rPr>
          <w:color w:val="231F20"/>
          <w:spacing w:val="-6"/>
        </w:rPr>
        <w:t> </w:t>
      </w:r>
      <w:r>
        <w:rPr>
          <w:color w:val="231F20"/>
        </w:rPr>
        <w:t>nơi bảy người để tạo luận?</w:t>
      </w:r>
    </w:p>
    <w:p>
      <w:pPr>
        <w:pStyle w:val="BodyText"/>
        <w:spacing w:line="276" w:lineRule="auto"/>
        <w:ind w:left="393" w:right="98"/>
      </w:pPr>
      <w:r>
        <w:rPr>
          <w:i/>
          <w:color w:val="231F20"/>
          <w:spacing w:val="5"/>
        </w:rPr>
        <w:t>Đáp: </w:t>
      </w:r>
      <w:r>
        <w:rPr>
          <w:color w:val="231F20"/>
          <w:spacing w:val="3"/>
        </w:rPr>
        <w:t>Vì </w:t>
      </w:r>
      <w:r>
        <w:rPr>
          <w:color w:val="231F20"/>
        </w:rPr>
        <w:t>ý </w:t>
      </w:r>
      <w:r>
        <w:rPr>
          <w:color w:val="231F20"/>
          <w:spacing w:val="4"/>
        </w:rPr>
        <w:t>của </w:t>
      </w:r>
      <w:r>
        <w:rPr>
          <w:color w:val="231F20"/>
          <w:spacing w:val="5"/>
        </w:rPr>
        <w:t>người </w:t>
      </w:r>
      <w:r>
        <w:rPr>
          <w:color w:val="231F20"/>
          <w:spacing w:val="4"/>
        </w:rPr>
        <w:t>tạo </w:t>
      </w:r>
      <w:r>
        <w:rPr>
          <w:color w:val="231F20"/>
          <w:spacing w:val="5"/>
        </w:rPr>
        <w:t>luận </w:t>
      </w:r>
      <w:r>
        <w:rPr>
          <w:color w:val="231F20"/>
          <w:spacing w:val="4"/>
        </w:rPr>
        <w:t>kia </w:t>
      </w:r>
      <w:r>
        <w:rPr>
          <w:color w:val="231F20"/>
          <w:spacing w:val="5"/>
        </w:rPr>
        <w:t>muốn </w:t>
      </w:r>
      <w:r>
        <w:rPr>
          <w:color w:val="231F20"/>
          <w:spacing w:val="4"/>
        </w:rPr>
        <w:t>như </w:t>
      </w:r>
      <w:r>
        <w:rPr>
          <w:color w:val="231F20"/>
          <w:spacing w:val="5"/>
        </w:rPr>
        <w:t>thế, </w:t>
      </w:r>
      <w:r>
        <w:rPr>
          <w:color w:val="231F20"/>
          <w:spacing w:val="4"/>
        </w:rPr>
        <w:t>cho </w:t>
      </w:r>
      <w:r>
        <w:rPr>
          <w:color w:val="231F20"/>
          <w:spacing w:val="7"/>
        </w:rPr>
        <w:t>đến  </w:t>
      </w:r>
      <w:r>
        <w:rPr>
          <w:color w:val="231F20"/>
          <w:spacing w:val="4"/>
        </w:rPr>
        <w:t>nói</w:t>
      </w:r>
      <w:r>
        <w:rPr>
          <w:color w:val="231F20"/>
          <w:spacing w:val="15"/>
        </w:rPr>
        <w:t> </w:t>
      </w:r>
      <w:r>
        <w:rPr>
          <w:color w:val="231F20"/>
          <w:spacing w:val="7"/>
        </w:rPr>
        <w:t>rộng.</w:t>
      </w:r>
    </w:p>
    <w:p>
      <w:pPr>
        <w:pStyle w:val="BodyText"/>
        <w:spacing w:line="276" w:lineRule="auto"/>
        <w:ind w:left="393" w:right="103"/>
      </w:pPr>
      <w:r>
        <w:rPr>
          <w:color w:val="231F20"/>
        </w:rPr>
        <w:t>Lại nữa, Kiền Độ Sử này là nhân nơi người có sử để tạo luận. Còn ở Kiền Độ Trí, Kiền Độ Định thì nhân nơi người có sử, không có sử, chỉ là người có trí, định mới tạo luận. Về có kiết nói cũng như</w:t>
      </w:r>
      <w:r>
        <w:rPr>
          <w:color w:val="231F20"/>
          <w:spacing w:val="5"/>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Tôn giả kia dùng Người làm chương, dùng phiền não làm môn. Người tuệ giải thoát, câu giải thoát, vì không có kiết nên không lập môn. Nơi Kiền Độ </w:t>
      </w:r>
      <w:r>
        <w:rPr>
          <w:color w:val="231F20"/>
          <w:spacing w:val="-3"/>
        </w:rPr>
        <w:t>Trí, </w:t>
      </w:r>
      <w:r>
        <w:rPr>
          <w:color w:val="231F20"/>
        </w:rPr>
        <w:t>Kiền Độ Định dùng Người làm chương, dùng trí, định làm môn. Người tuệ giải thoát, câu giải</w:t>
      </w:r>
      <w:r>
        <w:rPr>
          <w:color w:val="231F20"/>
          <w:spacing w:val="-40"/>
        </w:rPr>
        <w:t> </w:t>
      </w:r>
      <w:r>
        <w:rPr>
          <w:color w:val="231F20"/>
        </w:rPr>
        <w:t>thoát, vì có trí, định nên lập môn.</w:t>
      </w:r>
    </w:p>
    <w:p>
      <w:pPr>
        <w:pStyle w:val="BodyText"/>
        <w:spacing w:line="273" w:lineRule="auto" w:before="109"/>
        <w:ind w:right="392"/>
      </w:pPr>
      <w:r>
        <w:rPr>
          <w:color w:val="231F20"/>
        </w:rPr>
        <w:t>Do</w:t>
      </w:r>
      <w:r>
        <w:rPr>
          <w:color w:val="231F20"/>
          <w:spacing w:val="-5"/>
        </w:rPr>
        <w:t> </w:t>
      </w:r>
      <w:r>
        <w:rPr>
          <w:color w:val="231F20"/>
        </w:rPr>
        <w:t>sự</w:t>
      </w:r>
      <w:r>
        <w:rPr>
          <w:color w:val="231F20"/>
          <w:spacing w:val="-4"/>
        </w:rPr>
        <w:t> </w:t>
      </w:r>
      <w:r>
        <w:rPr>
          <w:color w:val="231F20"/>
        </w:rPr>
        <w:t>việc</w:t>
      </w:r>
      <w:r>
        <w:rPr>
          <w:color w:val="231F20"/>
          <w:spacing w:val="-5"/>
        </w:rPr>
        <w:t> </w:t>
      </w:r>
      <w:r>
        <w:rPr>
          <w:color w:val="231F20"/>
          <w:spacing w:val="-6"/>
        </w:rPr>
        <w:t>ấy,</w:t>
      </w:r>
      <w:r>
        <w:rPr>
          <w:color w:val="231F20"/>
          <w:spacing w:val="-4"/>
        </w:rPr>
        <w:t> </w:t>
      </w:r>
      <w:r>
        <w:rPr>
          <w:color w:val="231F20"/>
        </w:rPr>
        <w:t>nên</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kia</w:t>
      </w:r>
      <w:r>
        <w:rPr>
          <w:color w:val="231F20"/>
          <w:spacing w:val="-5"/>
        </w:rPr>
        <w:t> </w:t>
      </w:r>
      <w:r>
        <w:rPr>
          <w:color w:val="231F20"/>
        </w:rPr>
        <w:t>ở</w:t>
      </w:r>
      <w:r>
        <w:rPr>
          <w:color w:val="231F20"/>
          <w:spacing w:val="-4"/>
        </w:rPr>
        <w:t> </w:t>
      </w:r>
      <w:r>
        <w:rPr>
          <w:color w:val="231F20"/>
        </w:rPr>
        <w:t>trong</w:t>
      </w:r>
      <w:r>
        <w:rPr>
          <w:color w:val="231F20"/>
          <w:spacing w:val="-4"/>
        </w:rPr>
        <w:t> </w:t>
      </w:r>
      <w:r>
        <w:rPr>
          <w:color w:val="231F20"/>
        </w:rPr>
        <w:t>Kiền</w:t>
      </w:r>
      <w:r>
        <w:rPr>
          <w:color w:val="231F20"/>
          <w:spacing w:val="-5"/>
        </w:rPr>
        <w:t> </w:t>
      </w:r>
      <w:r>
        <w:rPr>
          <w:color w:val="231F20"/>
        </w:rPr>
        <w:t>Độ</w:t>
      </w:r>
      <w:r>
        <w:rPr>
          <w:color w:val="231F20"/>
          <w:spacing w:val="-4"/>
        </w:rPr>
        <w:t> </w:t>
      </w:r>
      <w:r>
        <w:rPr>
          <w:color w:val="231F20"/>
        </w:rPr>
        <w:t>Sử</w:t>
      </w:r>
      <w:r>
        <w:rPr>
          <w:color w:val="231F20"/>
          <w:spacing w:val="-5"/>
        </w:rPr>
        <w:t> </w:t>
      </w:r>
      <w:r>
        <w:rPr>
          <w:color w:val="231F20"/>
        </w:rPr>
        <w:t>đã</w:t>
      </w:r>
      <w:r>
        <w:rPr>
          <w:color w:val="231F20"/>
          <w:spacing w:val="-4"/>
        </w:rPr>
        <w:t> </w:t>
      </w:r>
      <w:r>
        <w:rPr>
          <w:color w:val="231F20"/>
        </w:rPr>
        <w:t>nhân</w:t>
      </w:r>
      <w:r>
        <w:rPr>
          <w:color w:val="231F20"/>
          <w:spacing w:val="-4"/>
        </w:rPr>
        <w:t> </w:t>
      </w:r>
      <w:r>
        <w:rPr>
          <w:color w:val="231F20"/>
        </w:rPr>
        <w:t>nơi năm người để tạo luận, còn ở trong Kiền Độ </w:t>
      </w:r>
      <w:r>
        <w:rPr>
          <w:color w:val="231F20"/>
          <w:spacing w:val="-3"/>
        </w:rPr>
        <w:t>Trí, </w:t>
      </w:r>
      <w:r>
        <w:rPr>
          <w:color w:val="231F20"/>
        </w:rPr>
        <w:t>Kiền Độ Định đã nhân nơi bảy người để tạo luận.</w:t>
      </w:r>
    </w:p>
    <w:p>
      <w:pPr>
        <w:spacing w:before="111"/>
        <w:ind w:left="677" w:right="0" w:firstLine="0"/>
        <w:jc w:val="both"/>
        <w:rPr>
          <w:i/>
          <w:sz w:val="26"/>
        </w:rPr>
      </w:pPr>
      <w:r>
        <w:rPr>
          <w:i/>
          <w:color w:val="231F20"/>
          <w:sz w:val="26"/>
        </w:rPr>
        <w:t>Bảy người: (1) </w:t>
      </w:r>
      <w:r>
        <w:rPr>
          <w:color w:val="231F20"/>
          <w:sz w:val="26"/>
        </w:rPr>
        <w:t>Kiên tín. </w:t>
      </w:r>
      <w:r>
        <w:rPr>
          <w:i/>
          <w:color w:val="231F20"/>
          <w:sz w:val="26"/>
        </w:rPr>
        <w:t>(2) </w:t>
      </w:r>
      <w:r>
        <w:rPr>
          <w:color w:val="231F20"/>
          <w:sz w:val="26"/>
        </w:rPr>
        <w:t>Kiên pháp. </w:t>
      </w:r>
      <w:r>
        <w:rPr>
          <w:i/>
          <w:color w:val="231F20"/>
          <w:sz w:val="26"/>
        </w:rPr>
        <w:t>(3) </w:t>
      </w:r>
      <w:r>
        <w:rPr>
          <w:color w:val="231F20"/>
          <w:sz w:val="26"/>
        </w:rPr>
        <w:t>Tín giải thoát. </w:t>
      </w:r>
      <w:r>
        <w:rPr>
          <w:i/>
          <w:color w:val="231F20"/>
          <w:sz w:val="26"/>
        </w:rPr>
        <w:t>(4)</w:t>
      </w:r>
    </w:p>
    <w:p>
      <w:pPr>
        <w:pStyle w:val="BodyText"/>
        <w:spacing w:before="41"/>
        <w:ind w:firstLine="0"/>
      </w:pPr>
      <w:r>
        <w:rPr>
          <w:color w:val="231F20"/>
        </w:rPr>
        <w:t>Kiến đáo. </w:t>
      </w:r>
      <w:r>
        <w:rPr>
          <w:i/>
          <w:color w:val="231F20"/>
        </w:rPr>
        <w:t>(5) </w:t>
      </w:r>
      <w:r>
        <w:rPr>
          <w:color w:val="231F20"/>
        </w:rPr>
        <w:t>Thân chứng. </w:t>
      </w:r>
      <w:r>
        <w:rPr>
          <w:i/>
          <w:color w:val="231F20"/>
        </w:rPr>
        <w:t>(6) </w:t>
      </w:r>
      <w:r>
        <w:rPr>
          <w:color w:val="231F20"/>
        </w:rPr>
        <w:t>Tuệ giải thoát. </w:t>
      </w:r>
      <w:r>
        <w:rPr>
          <w:i/>
          <w:color w:val="231F20"/>
        </w:rPr>
        <w:t>(7) </w:t>
      </w:r>
      <w:r>
        <w:rPr>
          <w:color w:val="231F20"/>
        </w:rPr>
        <w:t>Câu giải thoát.</w:t>
      </w:r>
    </w:p>
    <w:p>
      <w:pPr>
        <w:pStyle w:val="BodyText"/>
        <w:spacing w:line="273" w:lineRule="auto" w:before="154"/>
        <w:ind w:right="386"/>
      </w:pPr>
      <w:r>
        <w:rPr>
          <w:color w:val="231F20"/>
        </w:rPr>
        <w:t>Thế nào là </w:t>
      </w:r>
      <w:r>
        <w:rPr>
          <w:color w:val="231F20"/>
          <w:spacing w:val="2"/>
        </w:rPr>
        <w:t>người Kiên tín? Cũng </w:t>
      </w:r>
      <w:r>
        <w:rPr>
          <w:color w:val="231F20"/>
        </w:rPr>
        <w:t>như có một </w:t>
      </w:r>
      <w:r>
        <w:rPr>
          <w:color w:val="231F20"/>
          <w:spacing w:val="2"/>
        </w:rPr>
        <w:t>người </w:t>
      </w:r>
      <w:r>
        <w:rPr>
          <w:color w:val="231F20"/>
        </w:rPr>
        <w:t>tôn </w:t>
      </w:r>
      <w:r>
        <w:rPr>
          <w:color w:val="231F20"/>
          <w:spacing w:val="3"/>
        </w:rPr>
        <w:t>kính </w:t>
      </w:r>
      <w:r>
        <w:rPr>
          <w:color w:val="231F20"/>
          <w:spacing w:val="2"/>
        </w:rPr>
        <w:t>nhiều, </w:t>
      </w:r>
      <w:r>
        <w:rPr>
          <w:color w:val="231F20"/>
        </w:rPr>
        <w:t>tin </w:t>
      </w:r>
      <w:r>
        <w:rPr>
          <w:color w:val="231F20"/>
          <w:spacing w:val="2"/>
        </w:rPr>
        <w:t>nhiều, tịnh nhiều, </w:t>
      </w:r>
      <w:r>
        <w:rPr>
          <w:color w:val="231F20"/>
        </w:rPr>
        <w:t>ái </w:t>
      </w:r>
      <w:r>
        <w:rPr>
          <w:color w:val="231F20"/>
          <w:spacing w:val="2"/>
        </w:rPr>
        <w:t>nhiều, phần nhiều theo những </w:t>
      </w:r>
      <w:r>
        <w:rPr>
          <w:color w:val="231F20"/>
          <w:spacing w:val="3"/>
        </w:rPr>
        <w:t>pháp </w:t>
      </w:r>
      <w:r>
        <w:rPr>
          <w:color w:val="231F20"/>
        </w:rPr>
        <w:t>đã </w:t>
      </w:r>
      <w:r>
        <w:rPr>
          <w:color w:val="231F20"/>
          <w:spacing w:val="2"/>
        </w:rPr>
        <w:t>nghe </w:t>
      </w:r>
      <w:r>
        <w:rPr>
          <w:color w:val="231F20"/>
        </w:rPr>
        <w:t>để </w:t>
      </w:r>
      <w:r>
        <w:rPr>
          <w:color w:val="231F20"/>
          <w:spacing w:val="2"/>
        </w:rPr>
        <w:t>hiểu biết </w:t>
      </w:r>
      <w:r>
        <w:rPr>
          <w:color w:val="231F20"/>
        </w:rPr>
        <w:t>rõ, </w:t>
      </w:r>
      <w:r>
        <w:rPr>
          <w:color w:val="231F20"/>
          <w:spacing w:val="2"/>
        </w:rPr>
        <w:t>không </w:t>
      </w:r>
      <w:r>
        <w:rPr>
          <w:color w:val="231F20"/>
        </w:rPr>
        <w:t>ưa tư duy </w:t>
      </w:r>
      <w:r>
        <w:rPr>
          <w:color w:val="231F20"/>
          <w:spacing w:val="2"/>
        </w:rPr>
        <w:t>nhiều, không lường </w:t>
      </w:r>
      <w:r>
        <w:rPr>
          <w:color w:val="231F20"/>
          <w:spacing w:val="3"/>
        </w:rPr>
        <w:t>xét </w:t>
      </w:r>
      <w:r>
        <w:rPr>
          <w:color w:val="231F20"/>
          <w:spacing w:val="2"/>
        </w:rPr>
        <w:t>nhiều, không quan </w:t>
      </w:r>
      <w:r>
        <w:rPr>
          <w:color w:val="231F20"/>
        </w:rPr>
        <w:t>sát </w:t>
      </w:r>
      <w:r>
        <w:rPr>
          <w:color w:val="231F20"/>
          <w:spacing w:val="2"/>
        </w:rPr>
        <w:t>nhiều, không </w:t>
      </w:r>
      <w:r>
        <w:rPr>
          <w:color w:val="231F20"/>
        </w:rPr>
        <w:t>lựa </w:t>
      </w:r>
      <w:r>
        <w:rPr>
          <w:color w:val="231F20"/>
          <w:spacing w:val="2"/>
        </w:rPr>
        <w:t>chọn nhiều. </w:t>
      </w:r>
      <w:r>
        <w:rPr>
          <w:color w:val="231F20"/>
        </w:rPr>
        <w:t>Như ưa </w:t>
      </w:r>
      <w:r>
        <w:rPr>
          <w:color w:val="231F20"/>
          <w:spacing w:val="3"/>
        </w:rPr>
        <w:t>tin, </w:t>
      </w:r>
      <w:r>
        <w:rPr>
          <w:color w:val="231F20"/>
        </w:rPr>
        <w:t>cho đến </w:t>
      </w:r>
      <w:r>
        <w:rPr>
          <w:color w:val="231F20"/>
          <w:spacing w:val="2"/>
        </w:rPr>
        <w:t>phần nhiều </w:t>
      </w:r>
      <w:r>
        <w:rPr>
          <w:color w:val="231F20"/>
        </w:rPr>
        <w:t>tùy </w:t>
      </w:r>
      <w:r>
        <w:rPr>
          <w:color w:val="231F20"/>
          <w:spacing w:val="2"/>
        </w:rPr>
        <w:t>theo pháp mình </w:t>
      </w:r>
      <w:r>
        <w:rPr>
          <w:color w:val="231F20"/>
        </w:rPr>
        <w:t>đã </w:t>
      </w:r>
      <w:r>
        <w:rPr>
          <w:color w:val="231F20"/>
          <w:spacing w:val="2"/>
        </w:rPr>
        <w:t>nghe </w:t>
      </w:r>
      <w:r>
        <w:rPr>
          <w:color w:val="231F20"/>
        </w:rPr>
        <w:t>để </w:t>
      </w:r>
      <w:r>
        <w:rPr>
          <w:color w:val="231F20"/>
          <w:spacing w:val="2"/>
        </w:rPr>
        <w:t>hiểu biết </w:t>
      </w:r>
      <w:r>
        <w:rPr>
          <w:color w:val="231F20"/>
          <w:spacing w:val="3"/>
        </w:rPr>
        <w:t>rõ. </w:t>
      </w:r>
      <w:r>
        <w:rPr>
          <w:color w:val="231F20"/>
        </w:rPr>
        <w:t>Như </w:t>
      </w:r>
      <w:r>
        <w:rPr>
          <w:color w:val="231F20"/>
          <w:spacing w:val="2"/>
        </w:rPr>
        <w:t>nghe </w:t>
      </w:r>
      <w:r>
        <w:rPr>
          <w:color w:val="231F20"/>
        </w:rPr>
        <w:t>Đức </w:t>
      </w:r>
      <w:r>
        <w:rPr>
          <w:color w:val="231F20"/>
          <w:spacing w:val="2"/>
        </w:rPr>
        <w:t>Phật </w:t>
      </w:r>
      <w:r>
        <w:rPr>
          <w:color w:val="231F20"/>
        </w:rPr>
        <w:t>và đệ tử của Đức </w:t>
      </w:r>
      <w:r>
        <w:rPr>
          <w:color w:val="231F20"/>
          <w:spacing w:val="2"/>
        </w:rPr>
        <w:t>Phật giảng </w:t>
      </w:r>
      <w:r>
        <w:rPr>
          <w:color w:val="231F20"/>
        </w:rPr>
        <w:t>nói </w:t>
      </w:r>
      <w:r>
        <w:rPr>
          <w:color w:val="231F20"/>
          <w:spacing w:val="2"/>
        </w:rPr>
        <w:t>pháp, </w:t>
      </w:r>
      <w:r>
        <w:rPr>
          <w:color w:val="231F20"/>
          <w:spacing w:val="3"/>
        </w:rPr>
        <w:t>truyền </w:t>
      </w:r>
      <w:r>
        <w:rPr>
          <w:color w:val="231F20"/>
        </w:rPr>
        <w:t>dạy nói là </w:t>
      </w:r>
      <w:r>
        <w:rPr>
          <w:color w:val="231F20"/>
          <w:spacing w:val="2"/>
        </w:rPr>
        <w:t>khổ, không, </w:t>
      </w:r>
      <w:r>
        <w:rPr>
          <w:color w:val="231F20"/>
        </w:rPr>
        <w:t>vô </w:t>
      </w:r>
      <w:r>
        <w:rPr>
          <w:color w:val="231F20"/>
          <w:spacing w:val="2"/>
        </w:rPr>
        <w:t>thường, </w:t>
      </w:r>
      <w:r>
        <w:rPr>
          <w:color w:val="231F20"/>
        </w:rPr>
        <w:t>vô </w:t>
      </w:r>
      <w:r>
        <w:rPr>
          <w:color w:val="231F20"/>
          <w:spacing w:val="2"/>
        </w:rPr>
        <w:t>ngã, người </w:t>
      </w:r>
      <w:r>
        <w:rPr>
          <w:color w:val="231F20"/>
        </w:rPr>
        <w:t>kia có suy </w:t>
      </w:r>
      <w:r>
        <w:rPr>
          <w:color w:val="231F20"/>
          <w:spacing w:val="3"/>
        </w:rPr>
        <w:t>niệm: </w:t>
      </w:r>
      <w:r>
        <w:rPr>
          <w:color w:val="231F20"/>
        </w:rPr>
        <w:t>Chư vị đã có thể vì ta </w:t>
      </w:r>
      <w:r>
        <w:rPr>
          <w:color w:val="231F20"/>
          <w:spacing w:val="2"/>
        </w:rPr>
        <w:t>giảng </w:t>
      </w:r>
      <w:r>
        <w:rPr>
          <w:color w:val="231F20"/>
        </w:rPr>
        <w:t>nói về </w:t>
      </w:r>
      <w:r>
        <w:rPr>
          <w:color w:val="231F20"/>
          <w:spacing w:val="2"/>
        </w:rPr>
        <w:t>khổ, không, </w:t>
      </w:r>
      <w:r>
        <w:rPr>
          <w:color w:val="231F20"/>
        </w:rPr>
        <w:t>vô </w:t>
      </w:r>
      <w:r>
        <w:rPr>
          <w:color w:val="231F20"/>
          <w:spacing w:val="2"/>
        </w:rPr>
        <w:t>thường, </w:t>
      </w:r>
      <w:r>
        <w:rPr>
          <w:color w:val="231F20"/>
        </w:rPr>
        <w:t>vô </w:t>
      </w:r>
      <w:r>
        <w:rPr>
          <w:color w:val="231F20"/>
          <w:spacing w:val="3"/>
        </w:rPr>
        <w:t>ngã, </w:t>
      </w:r>
      <w:r>
        <w:rPr>
          <w:color w:val="231F20"/>
          <w:spacing w:val="2"/>
        </w:rPr>
        <w:t>thật </w:t>
      </w:r>
      <w:r>
        <w:rPr>
          <w:color w:val="231F20"/>
        </w:rPr>
        <w:t>là </w:t>
      </w:r>
      <w:r>
        <w:rPr>
          <w:color w:val="231F20"/>
          <w:spacing w:val="2"/>
        </w:rPr>
        <w:t>điều thích thú. </w:t>
      </w:r>
      <w:r>
        <w:rPr>
          <w:color w:val="231F20"/>
          <w:spacing w:val="-8"/>
        </w:rPr>
        <w:t>Ta </w:t>
      </w:r>
      <w:r>
        <w:rPr>
          <w:color w:val="231F20"/>
        </w:rPr>
        <w:t>nên tu </w:t>
      </w:r>
      <w:r>
        <w:rPr>
          <w:color w:val="231F20"/>
          <w:spacing w:val="2"/>
        </w:rPr>
        <w:t>hành pháp khổ, không, </w:t>
      </w:r>
      <w:r>
        <w:rPr>
          <w:color w:val="231F20"/>
        </w:rPr>
        <w:t>vô </w:t>
      </w:r>
      <w:r>
        <w:rPr>
          <w:color w:val="231F20"/>
          <w:spacing w:val="3"/>
        </w:rPr>
        <w:t>thường, </w:t>
      </w:r>
      <w:r>
        <w:rPr>
          <w:color w:val="231F20"/>
        </w:rPr>
        <w:t>vô </w:t>
      </w:r>
      <w:r>
        <w:rPr>
          <w:color w:val="231F20"/>
          <w:spacing w:val="2"/>
        </w:rPr>
        <w:t>ngã. Người </w:t>
      </w:r>
      <w:r>
        <w:rPr>
          <w:color w:val="231F20"/>
        </w:rPr>
        <w:t>kia lúc tu </w:t>
      </w:r>
      <w:r>
        <w:rPr>
          <w:color w:val="231F20"/>
          <w:spacing w:val="2"/>
        </w:rPr>
        <w:t>hành khổ, không, </w:t>
      </w:r>
      <w:r>
        <w:rPr>
          <w:color w:val="231F20"/>
        </w:rPr>
        <w:t>vô </w:t>
      </w:r>
      <w:r>
        <w:rPr>
          <w:color w:val="231F20"/>
          <w:spacing w:val="2"/>
        </w:rPr>
        <w:t>thường, </w:t>
      </w:r>
      <w:r>
        <w:rPr>
          <w:color w:val="231F20"/>
        </w:rPr>
        <w:t>vô </w:t>
      </w:r>
      <w:r>
        <w:rPr>
          <w:color w:val="231F20"/>
          <w:spacing w:val="2"/>
        </w:rPr>
        <w:t>ngã, </w:t>
      </w:r>
      <w:r>
        <w:rPr>
          <w:color w:val="231F20"/>
          <w:spacing w:val="3"/>
        </w:rPr>
        <w:t>có </w:t>
      </w:r>
      <w:r>
        <w:rPr>
          <w:color w:val="231F20"/>
        </w:rPr>
        <w:t>thể </w:t>
      </w:r>
      <w:r>
        <w:rPr>
          <w:color w:val="231F20"/>
          <w:spacing w:val="2"/>
        </w:rPr>
        <w:t>sinh pháp </w:t>
      </w:r>
      <w:r>
        <w:rPr>
          <w:color w:val="231F20"/>
        </w:rPr>
        <w:t>thế đệ </w:t>
      </w:r>
      <w:r>
        <w:rPr>
          <w:color w:val="231F20"/>
          <w:spacing w:val="2"/>
        </w:rPr>
        <w:t>nhất. </w:t>
      </w:r>
      <w:r>
        <w:rPr>
          <w:color w:val="231F20"/>
        </w:rPr>
        <w:t>Tiếp </w:t>
      </w:r>
      <w:r>
        <w:rPr>
          <w:color w:val="231F20"/>
          <w:spacing w:val="2"/>
        </w:rPr>
        <w:t>theo sinh </w:t>
      </w:r>
      <w:r>
        <w:rPr>
          <w:color w:val="231F20"/>
        </w:rPr>
        <w:t>khổ </w:t>
      </w:r>
      <w:r>
        <w:rPr>
          <w:color w:val="231F20"/>
          <w:spacing w:val="2"/>
        </w:rPr>
        <w:t>pháp nhẫn, nhận </w:t>
      </w:r>
      <w:r>
        <w:rPr>
          <w:color w:val="231F20"/>
          <w:spacing w:val="3"/>
        </w:rPr>
        <w:t>biết </w:t>
      </w:r>
      <w:r>
        <w:rPr>
          <w:color w:val="231F20"/>
        </w:rPr>
        <w:t>các </w:t>
      </w:r>
      <w:r>
        <w:rPr>
          <w:color w:val="231F20"/>
          <w:spacing w:val="2"/>
        </w:rPr>
        <w:t>hành </w:t>
      </w:r>
      <w:r>
        <w:rPr>
          <w:color w:val="231F20"/>
        </w:rPr>
        <w:t>của cõi dục là </w:t>
      </w:r>
      <w:r>
        <w:rPr>
          <w:color w:val="231F20"/>
          <w:spacing w:val="2"/>
        </w:rPr>
        <w:t>khổ, không, </w:t>
      </w:r>
      <w:r>
        <w:rPr>
          <w:color w:val="231F20"/>
        </w:rPr>
        <w:t>vô </w:t>
      </w:r>
      <w:r>
        <w:rPr>
          <w:color w:val="231F20"/>
          <w:spacing w:val="2"/>
        </w:rPr>
        <w:t>thường, </w:t>
      </w:r>
      <w:r>
        <w:rPr>
          <w:color w:val="231F20"/>
        </w:rPr>
        <w:t>vô </w:t>
      </w:r>
      <w:r>
        <w:rPr>
          <w:color w:val="231F20"/>
          <w:spacing w:val="2"/>
        </w:rPr>
        <w:t>ngã, </w:t>
      </w:r>
      <w:r>
        <w:rPr>
          <w:color w:val="231F20"/>
        </w:rPr>
        <w:t>cho </w:t>
      </w:r>
      <w:r>
        <w:rPr>
          <w:color w:val="231F20"/>
          <w:spacing w:val="3"/>
        </w:rPr>
        <w:t>đến </w:t>
      </w:r>
      <w:r>
        <w:rPr>
          <w:color w:val="231F20"/>
        </w:rPr>
        <w:t>đạo tỷ trí </w:t>
      </w:r>
      <w:r>
        <w:rPr>
          <w:color w:val="231F20"/>
          <w:spacing w:val="2"/>
        </w:rPr>
        <w:t>chưa sinh. </w:t>
      </w:r>
      <w:r>
        <w:rPr>
          <w:color w:val="231F20"/>
        </w:rPr>
        <w:t>Đó gọi là </w:t>
      </w:r>
      <w:r>
        <w:rPr>
          <w:color w:val="231F20"/>
          <w:spacing w:val="2"/>
        </w:rPr>
        <w:t>người kiên tín. Người kiên tín, </w:t>
      </w:r>
      <w:r>
        <w:rPr>
          <w:color w:val="231F20"/>
          <w:spacing w:val="3"/>
        </w:rPr>
        <w:t>hoặc </w:t>
      </w:r>
      <w:r>
        <w:rPr>
          <w:color w:val="231F20"/>
        </w:rPr>
        <w:t>là </w:t>
      </w:r>
      <w:r>
        <w:rPr>
          <w:color w:val="231F20"/>
          <w:spacing w:val="2"/>
        </w:rPr>
        <w:t>chứng hướng </w:t>
      </w:r>
      <w:r>
        <w:rPr>
          <w:color w:val="231F20"/>
        </w:rPr>
        <w:t>quả Tu-đà-hoàn, </w:t>
      </w:r>
      <w:r>
        <w:rPr>
          <w:color w:val="231F20"/>
          <w:spacing w:val="2"/>
        </w:rPr>
        <w:t>hoặc </w:t>
      </w:r>
      <w:r>
        <w:rPr>
          <w:color w:val="231F20"/>
        </w:rPr>
        <w:t>là </w:t>
      </w:r>
      <w:r>
        <w:rPr>
          <w:color w:val="231F20"/>
          <w:spacing w:val="2"/>
        </w:rPr>
        <w:t>chứng hướng </w:t>
      </w:r>
      <w:r>
        <w:rPr>
          <w:color w:val="231F20"/>
        </w:rPr>
        <w:t>quả </w:t>
      </w:r>
      <w:r>
        <w:rPr>
          <w:color w:val="231F20"/>
          <w:spacing w:val="3"/>
        </w:rPr>
        <w:t>Tư-đà- </w:t>
      </w:r>
      <w:r>
        <w:rPr>
          <w:color w:val="231F20"/>
          <w:spacing w:val="2"/>
        </w:rPr>
        <w:t>hàm, hoặc </w:t>
      </w:r>
      <w:r>
        <w:rPr>
          <w:color w:val="231F20"/>
        </w:rPr>
        <w:t>là </w:t>
      </w:r>
      <w:r>
        <w:rPr>
          <w:color w:val="231F20"/>
          <w:spacing w:val="2"/>
        </w:rPr>
        <w:t>chứng hướng </w:t>
      </w:r>
      <w:r>
        <w:rPr>
          <w:color w:val="231F20"/>
        </w:rPr>
        <w:t>quả </w:t>
      </w:r>
      <w:r>
        <w:rPr>
          <w:color w:val="231F20"/>
          <w:spacing w:val="2"/>
        </w:rPr>
        <w:t>A-na-hàm. </w:t>
      </w:r>
      <w:r>
        <w:rPr>
          <w:color w:val="231F20"/>
        </w:rPr>
        <w:t>Nếu là </w:t>
      </w:r>
      <w:r>
        <w:rPr>
          <w:color w:val="231F20"/>
          <w:spacing w:val="2"/>
        </w:rPr>
        <w:t>hạng trói </w:t>
      </w:r>
      <w:r>
        <w:rPr>
          <w:color w:val="231F20"/>
          <w:spacing w:val="3"/>
        </w:rPr>
        <w:t>buộc </w:t>
      </w:r>
      <w:r>
        <w:rPr>
          <w:color w:val="231F20"/>
        </w:rPr>
        <w:t>đủ, </w:t>
      </w:r>
      <w:r>
        <w:rPr>
          <w:color w:val="231F20"/>
          <w:spacing w:val="2"/>
        </w:rPr>
        <w:t>hoặc đoạn </w:t>
      </w:r>
      <w:r>
        <w:rPr>
          <w:color w:val="231F20"/>
        </w:rPr>
        <w:t>trừ năm </w:t>
      </w:r>
      <w:r>
        <w:rPr>
          <w:color w:val="231F20"/>
          <w:spacing w:val="2"/>
        </w:rPr>
        <w:t>phẩm kiết, được chánh quyết định, </w:t>
      </w:r>
      <w:r>
        <w:rPr>
          <w:color w:val="231F20"/>
        </w:rPr>
        <w:t>ở </w:t>
      </w:r>
      <w:r>
        <w:rPr>
          <w:color w:val="231F20"/>
          <w:spacing w:val="3"/>
        </w:rPr>
        <w:t>trong </w:t>
      </w:r>
      <w:r>
        <w:rPr>
          <w:color w:val="231F20"/>
          <w:spacing w:val="2"/>
        </w:rPr>
        <w:t>khoảng mười </w:t>
      </w:r>
      <w:r>
        <w:rPr>
          <w:color w:val="231F20"/>
        </w:rPr>
        <w:t>lăm tâm của </w:t>
      </w:r>
      <w:r>
        <w:rPr>
          <w:color w:val="231F20"/>
          <w:spacing w:val="2"/>
        </w:rPr>
        <w:t>kiến đạo, </w:t>
      </w:r>
      <w:r>
        <w:rPr>
          <w:color w:val="231F20"/>
        </w:rPr>
        <w:t>là </w:t>
      </w:r>
      <w:r>
        <w:rPr>
          <w:color w:val="231F20"/>
          <w:spacing w:val="2"/>
        </w:rPr>
        <w:t>người chứng hướng </w:t>
      </w:r>
      <w:r>
        <w:rPr>
          <w:color w:val="231F20"/>
        </w:rPr>
        <w:t>quả Tu- </w:t>
      </w:r>
      <w:r>
        <w:rPr>
          <w:color w:val="231F20"/>
          <w:spacing w:val="2"/>
        </w:rPr>
        <w:t>đà-hoàn. </w:t>
      </w:r>
      <w:r>
        <w:rPr>
          <w:color w:val="231F20"/>
        </w:rPr>
        <w:t>Nếu đã </w:t>
      </w:r>
      <w:r>
        <w:rPr>
          <w:color w:val="231F20"/>
          <w:spacing w:val="2"/>
        </w:rPr>
        <w:t>đoạn </w:t>
      </w:r>
      <w:r>
        <w:rPr>
          <w:color w:val="231F20"/>
        </w:rPr>
        <w:t>trừ sáu </w:t>
      </w:r>
      <w:r>
        <w:rPr>
          <w:color w:val="231F20"/>
          <w:spacing w:val="2"/>
        </w:rPr>
        <w:t>phẩm kiết, </w:t>
      </w:r>
      <w:r>
        <w:rPr>
          <w:color w:val="231F20"/>
        </w:rPr>
        <w:t>cho đến </w:t>
      </w:r>
      <w:r>
        <w:rPr>
          <w:color w:val="231F20"/>
          <w:spacing w:val="2"/>
        </w:rPr>
        <w:t>đoạn </w:t>
      </w:r>
      <w:r>
        <w:rPr>
          <w:color w:val="231F20"/>
        </w:rPr>
        <w:t>tám </w:t>
      </w:r>
      <w:r>
        <w:rPr>
          <w:color w:val="231F20"/>
          <w:spacing w:val="3"/>
        </w:rPr>
        <w:t>phẩm </w:t>
      </w:r>
      <w:r>
        <w:rPr>
          <w:color w:val="231F20"/>
          <w:spacing w:val="2"/>
        </w:rPr>
        <w:t>kiết, được chánh quyết định, </w:t>
      </w:r>
      <w:r>
        <w:rPr>
          <w:color w:val="231F20"/>
        </w:rPr>
        <w:t>ở </w:t>
      </w:r>
      <w:r>
        <w:rPr>
          <w:color w:val="231F20"/>
          <w:spacing w:val="2"/>
        </w:rPr>
        <w:t>trong khoảng mười </w:t>
      </w:r>
      <w:r>
        <w:rPr>
          <w:color w:val="231F20"/>
        </w:rPr>
        <w:t>lăm tâm </w:t>
      </w:r>
      <w:r>
        <w:rPr>
          <w:color w:val="231F20"/>
          <w:spacing w:val="3"/>
        </w:rPr>
        <w:t>của </w:t>
      </w:r>
      <w:r>
        <w:rPr>
          <w:color w:val="231F20"/>
          <w:spacing w:val="2"/>
        </w:rPr>
        <w:t>kiến đạo, </w:t>
      </w:r>
      <w:r>
        <w:rPr>
          <w:color w:val="231F20"/>
        </w:rPr>
        <w:t>là </w:t>
      </w:r>
      <w:r>
        <w:rPr>
          <w:color w:val="231F20"/>
          <w:spacing w:val="2"/>
        </w:rPr>
        <w:t>người chứng hướng </w:t>
      </w:r>
      <w:r>
        <w:rPr>
          <w:color w:val="231F20"/>
        </w:rPr>
        <w:t>quả </w:t>
      </w:r>
      <w:r>
        <w:rPr>
          <w:color w:val="231F20"/>
          <w:spacing w:val="2"/>
        </w:rPr>
        <w:t>Tư-đà-hàm. </w:t>
      </w:r>
      <w:r>
        <w:rPr>
          <w:color w:val="231F20"/>
        </w:rPr>
        <w:t>Đã lìa dục của</w:t>
      </w:r>
      <w:r>
        <w:rPr>
          <w:color w:val="231F20"/>
          <w:spacing w:val="-10"/>
        </w:rPr>
        <w:t> </w:t>
      </w:r>
      <w:r>
        <w:rPr>
          <w:color w:val="231F20"/>
          <w:spacing w:val="3"/>
        </w:rPr>
        <w:t>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dục, cho đến lìa dục của xứ vô sở hữu, được chánh quyết định, ở trong khoảng mười lăm tâm của kiến đạo, là người chứng hướng quả A-na-hàm.</w:t>
      </w:r>
    </w:p>
    <w:p>
      <w:pPr>
        <w:pStyle w:val="BodyText"/>
        <w:spacing w:line="276" w:lineRule="auto" w:before="127"/>
        <w:ind w:left="393" w:right="104"/>
      </w:pPr>
      <w:r>
        <w:rPr>
          <w:color w:val="231F20"/>
        </w:rPr>
        <w:t>Thế nào là người Kiên pháp? Cũng như có một người tánh   ưa tư duy nhiều, lường xét nhiều, quán sát nhiều, lựa chọn </w:t>
      </w:r>
      <w:r>
        <w:rPr>
          <w:color w:val="231F20"/>
          <w:spacing w:val="2"/>
        </w:rPr>
        <w:t>nhiều, </w:t>
      </w:r>
      <w:r>
        <w:rPr>
          <w:color w:val="231F20"/>
        </w:rPr>
        <w:t>không ưa tin nhiều, cho đến không ưa theo pháp mình đã nghe, nhận để hiểu biết rõ. Do tánh ưa tư duy nhiều, cho đến lựa chọn nhiều, nên nếu nghe Đức Phật và đệ tử của Đức Phật giảng nói</w:t>
      </w:r>
      <w:r>
        <w:rPr>
          <w:color w:val="231F20"/>
          <w:spacing w:val="-43"/>
        </w:rPr>
        <w:t> </w:t>
      </w:r>
      <w:r>
        <w:rPr>
          <w:color w:val="231F20"/>
        </w:rPr>
        <w:t>pháp truyền </w:t>
      </w:r>
      <w:r>
        <w:rPr>
          <w:color w:val="231F20"/>
          <w:spacing w:val="-3"/>
        </w:rPr>
        <w:t>dạy, </w:t>
      </w:r>
      <w:r>
        <w:rPr>
          <w:color w:val="231F20"/>
        </w:rPr>
        <w:t>cho đến nói rộng như người kiên tín. Đó gọi là người kiên</w:t>
      </w:r>
      <w:r>
        <w:rPr>
          <w:color w:val="231F20"/>
          <w:spacing w:val="5"/>
        </w:rPr>
        <w:t> </w:t>
      </w:r>
      <w:r>
        <w:rPr>
          <w:color w:val="231F20"/>
        </w:rPr>
        <w:t>pháp.</w:t>
      </w:r>
    </w:p>
    <w:p>
      <w:pPr>
        <w:pStyle w:val="BodyText"/>
        <w:spacing w:line="276" w:lineRule="auto" w:before="133"/>
        <w:ind w:left="393" w:right="107"/>
      </w:pPr>
      <w:r>
        <w:rPr>
          <w:color w:val="231F20"/>
        </w:rPr>
        <w:t>Thế nào là người Tín giải thoát? Là người kiên tín được đạo tỷ trí, bỏ tên gọi kiên tín, được tên gọi Tín giải thoát.</w:t>
      </w:r>
    </w:p>
    <w:p>
      <w:pPr>
        <w:pStyle w:val="BodyText"/>
        <w:spacing w:before="127"/>
        <w:ind w:left="960" w:firstLine="0"/>
      </w:pPr>
      <w:r>
        <w:rPr>
          <w:i/>
          <w:color w:val="231F20"/>
        </w:rPr>
        <w:t>Hỏi: </w:t>
      </w:r>
      <w:r>
        <w:rPr>
          <w:color w:val="231F20"/>
        </w:rPr>
        <w:t>Là bỏ những gì, được những gì?</w:t>
      </w:r>
    </w:p>
    <w:p>
      <w:pPr>
        <w:pStyle w:val="BodyText"/>
        <w:spacing w:before="171"/>
        <w:ind w:left="960" w:firstLine="0"/>
      </w:pPr>
      <w:r>
        <w:rPr>
          <w:i/>
          <w:color w:val="231F20"/>
        </w:rPr>
        <w:t>Đáp: </w:t>
      </w:r>
      <w:r>
        <w:rPr>
          <w:color w:val="231F20"/>
        </w:rPr>
        <w:t>Bỏ tên gọi được tên gọi, bỏ đạo được đạo.</w:t>
      </w:r>
    </w:p>
    <w:p>
      <w:pPr>
        <w:pStyle w:val="BodyText"/>
        <w:spacing w:line="276" w:lineRule="auto" w:before="171"/>
        <w:ind w:left="393" w:right="107"/>
      </w:pPr>
      <w:r>
        <w:rPr>
          <w:color w:val="231F20"/>
        </w:rPr>
        <w:t>Bỏ tên gọi: Là bỏ tên gọi kiên tín. Được tên gọi: Là được tên gọi</w:t>
      </w:r>
      <w:r>
        <w:rPr>
          <w:color w:val="231F20"/>
          <w:spacing w:val="-19"/>
        </w:rPr>
        <w:t> </w:t>
      </w:r>
      <w:r>
        <w:rPr>
          <w:color w:val="231F20"/>
        </w:rPr>
        <w:t>Tín</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Bỏ</w:t>
      </w:r>
      <w:r>
        <w:rPr>
          <w:color w:val="231F20"/>
          <w:spacing w:val="-13"/>
        </w:rPr>
        <w:t> </w:t>
      </w:r>
      <w:r>
        <w:rPr>
          <w:color w:val="231F20"/>
        </w:rPr>
        <w:t>đạo:</w:t>
      </w:r>
      <w:r>
        <w:rPr>
          <w:color w:val="231F20"/>
          <w:spacing w:val="-15"/>
        </w:rPr>
        <w:t> </w:t>
      </w:r>
      <w:r>
        <w:rPr>
          <w:color w:val="231F20"/>
        </w:rPr>
        <w:t>Là</w:t>
      </w:r>
      <w:r>
        <w:rPr>
          <w:color w:val="231F20"/>
          <w:spacing w:val="-13"/>
        </w:rPr>
        <w:t> </w:t>
      </w:r>
      <w:r>
        <w:rPr>
          <w:color w:val="231F20"/>
        </w:rPr>
        <w:t>bỏ</w:t>
      </w:r>
      <w:r>
        <w:rPr>
          <w:color w:val="231F20"/>
          <w:spacing w:val="-13"/>
        </w:rPr>
        <w:t> </w:t>
      </w:r>
      <w:r>
        <w:rPr>
          <w:color w:val="231F20"/>
        </w:rPr>
        <w:t>kiến</w:t>
      </w:r>
      <w:r>
        <w:rPr>
          <w:color w:val="231F20"/>
          <w:spacing w:val="-14"/>
        </w:rPr>
        <w:t> </w:t>
      </w:r>
      <w:r>
        <w:rPr>
          <w:color w:val="231F20"/>
        </w:rPr>
        <w:t>đạo.</w:t>
      </w:r>
      <w:r>
        <w:rPr>
          <w:color w:val="231F20"/>
          <w:spacing w:val="-14"/>
        </w:rPr>
        <w:t> </w:t>
      </w:r>
      <w:r>
        <w:rPr>
          <w:color w:val="231F20"/>
        </w:rPr>
        <w:t>Được</w:t>
      </w:r>
      <w:r>
        <w:rPr>
          <w:color w:val="231F20"/>
          <w:spacing w:val="-15"/>
        </w:rPr>
        <w:t> </w:t>
      </w:r>
      <w:r>
        <w:rPr>
          <w:color w:val="231F20"/>
        </w:rPr>
        <w:t>đạo:</w:t>
      </w:r>
      <w:r>
        <w:rPr>
          <w:color w:val="231F20"/>
          <w:spacing w:val="-14"/>
        </w:rPr>
        <w:t> </w:t>
      </w:r>
      <w:r>
        <w:rPr>
          <w:color w:val="231F20"/>
        </w:rPr>
        <w:t>Là</w:t>
      </w:r>
      <w:r>
        <w:rPr>
          <w:color w:val="231F20"/>
          <w:spacing w:val="-13"/>
        </w:rPr>
        <w:t> </w:t>
      </w:r>
      <w:r>
        <w:rPr>
          <w:color w:val="231F20"/>
        </w:rPr>
        <w:t>được</w:t>
      </w:r>
      <w:r>
        <w:rPr>
          <w:color w:val="231F20"/>
          <w:spacing w:val="-14"/>
        </w:rPr>
        <w:t> </w:t>
      </w:r>
      <w:r>
        <w:rPr>
          <w:color w:val="231F20"/>
        </w:rPr>
        <w:t>tu</w:t>
      </w:r>
      <w:r>
        <w:rPr>
          <w:color w:val="231F20"/>
          <w:spacing w:val="-13"/>
        </w:rPr>
        <w:t> </w:t>
      </w:r>
      <w:r>
        <w:rPr>
          <w:color w:val="231F20"/>
        </w:rPr>
        <w:t>đạo.</w:t>
      </w:r>
    </w:p>
    <w:p>
      <w:pPr>
        <w:pStyle w:val="BodyText"/>
        <w:spacing w:line="276" w:lineRule="auto" w:before="127"/>
        <w:ind w:left="393" w:right="108"/>
      </w:pPr>
      <w:r>
        <w:rPr>
          <w:color w:val="231F20"/>
        </w:rPr>
        <w:t>Người tín giải thoát hoặc là Tu-đà-hoàn, hoặc là hướng Tư-đà- hàm. Hoặc là Tư-đà-hàm, hoặc là hướng A-na-hàm. Hoặc là A-na- hàm, hoặc là hướng A-la-hán.</w:t>
      </w:r>
    </w:p>
    <w:p>
      <w:pPr>
        <w:pStyle w:val="BodyText"/>
        <w:spacing w:line="276" w:lineRule="auto" w:before="128"/>
        <w:ind w:left="393" w:right="107"/>
      </w:pPr>
      <w:r>
        <w:rPr>
          <w:color w:val="231F20"/>
        </w:rPr>
        <w:t>Nếu trụ nơi quả Tu-đà-hoàn không thắng tấn, gọi là Tu-đà- hoàn. Nếu thắng tấn gọi là hướng quả Tư-đà-hàm.</w:t>
      </w:r>
    </w:p>
    <w:p>
      <w:pPr>
        <w:pStyle w:val="BodyText"/>
        <w:spacing w:before="127"/>
        <w:ind w:left="960" w:firstLine="0"/>
      </w:pPr>
      <w:r>
        <w:rPr>
          <w:color w:val="231F20"/>
        </w:rPr>
        <w:t>Nếu trụ nơi quả Tư-đà-hàm không thắng tấn, gọi là Tư-đà-hàm.</w:t>
      </w:r>
    </w:p>
    <w:p>
      <w:pPr>
        <w:pStyle w:val="BodyText"/>
        <w:spacing w:before="46"/>
        <w:ind w:left="393" w:firstLine="0"/>
      </w:pPr>
      <w:r>
        <w:rPr>
          <w:color w:val="231F20"/>
        </w:rPr>
        <w:t>Nếu thắng tấn gọi là hướng quả A-na-hàm.</w:t>
      </w:r>
    </w:p>
    <w:p>
      <w:pPr>
        <w:pStyle w:val="BodyText"/>
        <w:spacing w:before="171"/>
        <w:ind w:left="960" w:firstLine="0"/>
        <w:jc w:val="left"/>
      </w:pPr>
      <w:r>
        <w:rPr>
          <w:color w:val="231F20"/>
        </w:rPr>
        <w:t>Nếu trụ nơi quả A-na-hàm không thắng tấn, gọi là A-na-hàm.</w:t>
      </w:r>
    </w:p>
    <w:p>
      <w:pPr>
        <w:pStyle w:val="BodyText"/>
        <w:spacing w:before="46"/>
        <w:ind w:left="393" w:firstLine="0"/>
        <w:jc w:val="left"/>
      </w:pPr>
      <w:r>
        <w:rPr>
          <w:color w:val="231F20"/>
        </w:rPr>
        <w:t>Nếu thắng tấn gọi là hướng quả A-la-hán.</w:t>
      </w:r>
    </w:p>
    <w:p>
      <w:pPr>
        <w:pStyle w:val="BodyText"/>
        <w:spacing w:line="276" w:lineRule="auto" w:before="171"/>
        <w:ind w:left="393" w:right="107"/>
        <w:jc w:val="left"/>
      </w:pPr>
      <w:r>
        <w:rPr>
          <w:color w:val="231F20"/>
        </w:rPr>
        <w:t>Thế nào là người Kiến đáo? Là người kiên pháp, được đạo tỷ trí, bỏ tên gọi kiên pháp, được tên gọi kiến đáo.</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Là bỏ những gì, được những gì?</w:t>
      </w:r>
    </w:p>
    <w:p>
      <w:pPr>
        <w:pStyle w:val="BodyText"/>
        <w:spacing w:line="273" w:lineRule="auto" w:before="154"/>
        <w:ind w:right="391"/>
      </w:pPr>
      <w:r>
        <w:rPr>
          <w:i/>
          <w:color w:val="231F20"/>
        </w:rPr>
        <w:t>Đáp: </w:t>
      </w:r>
      <w:r>
        <w:rPr>
          <w:color w:val="231F20"/>
        </w:rPr>
        <w:t>Bỏ tên gọi được tên gọi, bỏ đạo được đạo, cho đến nói rộng, như người tín giải thoát.</w:t>
      </w:r>
    </w:p>
    <w:p>
      <w:pPr>
        <w:pStyle w:val="BodyText"/>
        <w:spacing w:line="273" w:lineRule="auto" w:before="112"/>
        <w:ind w:right="385"/>
      </w:pPr>
      <w:r>
        <w:rPr>
          <w:color w:val="231F20"/>
          <w:spacing w:val="3"/>
        </w:rPr>
        <w:t>Thế nào </w:t>
      </w:r>
      <w:r>
        <w:rPr>
          <w:color w:val="231F20"/>
          <w:spacing w:val="2"/>
        </w:rPr>
        <w:t>là </w:t>
      </w:r>
      <w:r>
        <w:rPr>
          <w:color w:val="231F20"/>
          <w:spacing w:val="4"/>
        </w:rPr>
        <w:t>người </w:t>
      </w:r>
      <w:r>
        <w:rPr>
          <w:color w:val="231F20"/>
          <w:spacing w:val="3"/>
        </w:rPr>
        <w:t>Thân </w:t>
      </w:r>
      <w:r>
        <w:rPr>
          <w:color w:val="231F20"/>
          <w:spacing w:val="4"/>
        </w:rPr>
        <w:t>chứng? </w:t>
      </w:r>
      <w:r>
        <w:rPr>
          <w:color w:val="231F20"/>
          <w:spacing w:val="3"/>
        </w:rPr>
        <w:t>Nếu </w:t>
      </w:r>
      <w:r>
        <w:rPr>
          <w:color w:val="231F20"/>
          <w:spacing w:val="4"/>
        </w:rPr>
        <w:t>người </w:t>
      </w:r>
      <w:r>
        <w:rPr>
          <w:color w:val="231F20"/>
          <w:spacing w:val="2"/>
        </w:rPr>
        <w:t>do </w:t>
      </w:r>
      <w:r>
        <w:rPr>
          <w:color w:val="231F20"/>
          <w:spacing w:val="3"/>
        </w:rPr>
        <w:t>thân </w:t>
      </w:r>
      <w:r>
        <w:rPr>
          <w:color w:val="231F20"/>
          <w:spacing w:val="5"/>
        </w:rPr>
        <w:t>chứng </w:t>
      </w:r>
      <w:r>
        <w:rPr>
          <w:color w:val="231F20"/>
          <w:spacing w:val="3"/>
        </w:rPr>
        <w:t>tám giải </w:t>
      </w:r>
      <w:r>
        <w:rPr>
          <w:color w:val="231F20"/>
          <w:spacing w:val="4"/>
        </w:rPr>
        <w:t>thoát, không </w:t>
      </w:r>
      <w:r>
        <w:rPr>
          <w:color w:val="231F20"/>
          <w:spacing w:val="3"/>
        </w:rPr>
        <w:t>phải </w:t>
      </w:r>
      <w:r>
        <w:rPr>
          <w:color w:val="231F20"/>
          <w:spacing w:val="2"/>
        </w:rPr>
        <w:t>do </w:t>
      </w:r>
      <w:r>
        <w:rPr>
          <w:color w:val="231F20"/>
          <w:spacing w:val="3"/>
        </w:rPr>
        <w:t>tuệ dứt hết lậu </w:t>
      </w:r>
      <w:r>
        <w:rPr>
          <w:color w:val="231F20"/>
          <w:spacing w:val="4"/>
        </w:rPr>
        <w:t>khác, </w:t>
      </w:r>
      <w:r>
        <w:rPr>
          <w:color w:val="231F20"/>
          <w:spacing w:val="2"/>
        </w:rPr>
        <w:t>đó </w:t>
      </w:r>
      <w:r>
        <w:rPr>
          <w:color w:val="231F20"/>
          <w:spacing w:val="3"/>
        </w:rPr>
        <w:t>gọi </w:t>
      </w:r>
      <w:r>
        <w:rPr>
          <w:color w:val="231F20"/>
          <w:spacing w:val="2"/>
        </w:rPr>
        <w:t>là </w:t>
      </w:r>
      <w:r>
        <w:rPr>
          <w:color w:val="231F20"/>
          <w:spacing w:val="5"/>
        </w:rPr>
        <w:t>người </w:t>
      </w:r>
      <w:r>
        <w:rPr>
          <w:color w:val="231F20"/>
          <w:spacing w:val="3"/>
        </w:rPr>
        <w:t>Thân</w:t>
      </w:r>
      <w:r>
        <w:rPr>
          <w:color w:val="231F20"/>
          <w:spacing w:val="10"/>
        </w:rPr>
        <w:t> </w:t>
      </w:r>
      <w:r>
        <w:rPr>
          <w:color w:val="231F20"/>
          <w:spacing w:val="5"/>
        </w:rPr>
        <w:t>chứng.</w:t>
      </w:r>
    </w:p>
    <w:p>
      <w:pPr>
        <w:pStyle w:val="BodyText"/>
        <w:spacing w:line="273" w:lineRule="auto" w:before="111"/>
        <w:ind w:right="391"/>
      </w:pPr>
      <w:r>
        <w:rPr>
          <w:color w:val="231F20"/>
        </w:rPr>
        <w:t>Thế nào là người Tuệ giải thoát? Nếu người không do thân chứng tám giải thoát, nhưng do tuệ dứt hết lậu khác, đó gọi là người Tuệ giải thoát.</w:t>
      </w:r>
    </w:p>
    <w:p>
      <w:pPr>
        <w:pStyle w:val="BodyText"/>
        <w:spacing w:line="273" w:lineRule="auto" w:before="111"/>
        <w:ind w:right="39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Câu</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Nếu</w:t>
      </w:r>
      <w:r>
        <w:rPr>
          <w:color w:val="231F20"/>
          <w:spacing w:val="-6"/>
        </w:rPr>
        <w:t> </w:t>
      </w:r>
      <w:r>
        <w:rPr>
          <w:color w:val="231F20"/>
        </w:rPr>
        <w:t>người</w:t>
      </w:r>
      <w:r>
        <w:rPr>
          <w:color w:val="231F20"/>
          <w:spacing w:val="-6"/>
        </w:rPr>
        <w:t> </w:t>
      </w:r>
      <w:r>
        <w:rPr>
          <w:color w:val="231F20"/>
        </w:rPr>
        <w:t>do</w:t>
      </w:r>
      <w:r>
        <w:rPr>
          <w:color w:val="231F20"/>
          <w:spacing w:val="-6"/>
        </w:rPr>
        <w:t> </w:t>
      </w:r>
      <w:r>
        <w:rPr>
          <w:color w:val="231F20"/>
        </w:rPr>
        <w:t>thân</w:t>
      </w:r>
      <w:r>
        <w:rPr>
          <w:color w:val="231F20"/>
          <w:spacing w:val="-6"/>
        </w:rPr>
        <w:t> </w:t>
      </w:r>
      <w:r>
        <w:rPr>
          <w:color w:val="231F20"/>
        </w:rPr>
        <w:t>chứng</w:t>
      </w:r>
      <w:r>
        <w:rPr>
          <w:color w:val="231F20"/>
          <w:spacing w:val="-6"/>
        </w:rPr>
        <w:t> </w:t>
      </w:r>
      <w:r>
        <w:rPr>
          <w:color w:val="231F20"/>
          <w:spacing w:val="-4"/>
        </w:rPr>
        <w:t>tám </w:t>
      </w:r>
      <w:r>
        <w:rPr>
          <w:color w:val="231F20"/>
        </w:rPr>
        <w:t>giải thoát, cũng dùng tuệ dứt hết các lậu còn lại, đó gọi là người</w:t>
      </w:r>
      <w:r>
        <w:rPr>
          <w:color w:val="231F20"/>
          <w:spacing w:val="-45"/>
        </w:rPr>
        <w:t> </w:t>
      </w:r>
      <w:r>
        <w:rPr>
          <w:color w:val="231F20"/>
          <w:spacing w:val="-4"/>
        </w:rPr>
        <w:t>Câu </w:t>
      </w:r>
      <w:r>
        <w:rPr>
          <w:color w:val="231F20"/>
        </w:rPr>
        <w:t>giải thoát.</w:t>
      </w:r>
    </w:p>
    <w:p>
      <w:pPr>
        <w:pStyle w:val="BodyText"/>
        <w:spacing w:before="111"/>
        <w:ind w:left="677" w:firstLine="0"/>
      </w:pPr>
      <w:r>
        <w:rPr>
          <w:i/>
          <w:color w:val="231F20"/>
        </w:rPr>
        <w:t>Hỏi: </w:t>
      </w:r>
      <w:r>
        <w:rPr>
          <w:color w:val="231F20"/>
        </w:rPr>
        <w:t>Vì sao gọi là Câu giải thoát?</w:t>
      </w:r>
    </w:p>
    <w:p>
      <w:pPr>
        <w:pStyle w:val="BodyText"/>
        <w:spacing w:line="273" w:lineRule="auto" w:before="154"/>
        <w:ind w:right="390"/>
      </w:pPr>
      <w:r>
        <w:rPr>
          <w:i/>
          <w:color w:val="231F20"/>
        </w:rPr>
        <w:t>Đáp: </w:t>
      </w:r>
      <w:r>
        <w:rPr>
          <w:color w:val="231F20"/>
        </w:rPr>
        <w:t>Vì chướng phiền não là một phần, chướng giải thoát là một phần. Đoạn trừ hai chướng này gọi là câu giải thoát.</w:t>
      </w:r>
    </w:p>
    <w:p>
      <w:pPr>
        <w:pStyle w:val="BodyText"/>
        <w:spacing w:line="273" w:lineRule="auto" w:before="112"/>
        <w:ind w:right="386"/>
      </w:pPr>
      <w:r>
        <w:rPr>
          <w:i/>
          <w:color w:val="231F20"/>
        </w:rPr>
        <w:t>Hỏi: </w:t>
      </w:r>
      <w:r>
        <w:rPr>
          <w:color w:val="231F20"/>
        </w:rPr>
        <w:t>Nếu được A-la-hán, sau được định diệt tận, khi lìa chướng giải thoát, thì tâm hữu lậu được giải thoát hay là tâm vô lậu được giải thoát?</w:t>
      </w:r>
    </w:p>
    <w:p>
      <w:pPr>
        <w:pStyle w:val="BodyText"/>
        <w:spacing w:before="111"/>
        <w:ind w:left="677" w:firstLine="0"/>
      </w:pPr>
      <w:r>
        <w:rPr>
          <w:i/>
          <w:color w:val="231F20"/>
        </w:rPr>
        <w:t>Đáp: </w:t>
      </w:r>
      <w:r>
        <w:rPr>
          <w:color w:val="231F20"/>
        </w:rPr>
        <w:t>Hoặc có thuyết nói: Tâm hữu lậu được giải thoát. Vì sao?</w:t>
      </w:r>
    </w:p>
    <w:p>
      <w:pPr>
        <w:pStyle w:val="BodyText"/>
        <w:spacing w:before="41"/>
        <w:ind w:firstLine="0"/>
      </w:pPr>
      <w:r>
        <w:rPr>
          <w:color w:val="231F20"/>
        </w:rPr>
        <w:t>Vì khi không có tâm định là được giải thoát.</w:t>
      </w:r>
    </w:p>
    <w:p>
      <w:pPr>
        <w:pStyle w:val="BodyText"/>
        <w:spacing w:line="273" w:lineRule="auto" w:before="154"/>
        <w:ind w:right="390"/>
      </w:pPr>
      <w:r>
        <w:rPr>
          <w:i/>
          <w:color w:val="231F20"/>
        </w:rPr>
        <w:t>Lời bình: </w:t>
      </w:r>
      <w:r>
        <w:rPr>
          <w:color w:val="231F20"/>
        </w:rPr>
        <w:t>Nên tạo ra thuyết này: Tâm hữu lậu, tâm vô lậu đều được giải thoát. Vì sao? Vì thân được giải thoát, đời được giải</w:t>
      </w:r>
      <w:r>
        <w:rPr>
          <w:color w:val="231F20"/>
          <w:spacing w:val="-39"/>
        </w:rPr>
        <w:t> </w:t>
      </w:r>
      <w:r>
        <w:rPr>
          <w:color w:val="231F20"/>
        </w:rPr>
        <w:t>thoát. Nếu lúc không được định diệt, tâm xuất định, nhập định không hiện hành</w:t>
      </w:r>
      <w:r>
        <w:rPr>
          <w:color w:val="231F20"/>
          <w:spacing w:val="-10"/>
        </w:rPr>
        <w:t> </w:t>
      </w:r>
      <w:r>
        <w:rPr>
          <w:color w:val="231F20"/>
        </w:rPr>
        <w:t>ở</w:t>
      </w:r>
      <w:r>
        <w:rPr>
          <w:color w:val="231F20"/>
          <w:spacing w:val="-9"/>
        </w:rPr>
        <w:t> </w:t>
      </w:r>
      <w:r>
        <w:rPr>
          <w:color w:val="231F20"/>
        </w:rPr>
        <w:t>thân</w:t>
      </w:r>
      <w:r>
        <w:rPr>
          <w:color w:val="231F20"/>
          <w:spacing w:val="-9"/>
        </w:rPr>
        <w:t> </w:t>
      </w:r>
      <w:r>
        <w:rPr>
          <w:color w:val="231F20"/>
        </w:rPr>
        <w:t>kia.</w:t>
      </w:r>
      <w:r>
        <w:rPr>
          <w:color w:val="231F20"/>
          <w:spacing w:val="-9"/>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thân</w:t>
      </w:r>
      <w:r>
        <w:rPr>
          <w:color w:val="231F20"/>
          <w:spacing w:val="-10"/>
        </w:rPr>
        <w:t> </w:t>
      </w:r>
      <w:r>
        <w:rPr>
          <w:color w:val="231F20"/>
        </w:rPr>
        <w:t>kia</w:t>
      </w:r>
      <w:r>
        <w:rPr>
          <w:color w:val="231F20"/>
          <w:spacing w:val="-9"/>
        </w:rPr>
        <w:t> </w:t>
      </w:r>
      <w:r>
        <w:rPr>
          <w:color w:val="231F20"/>
        </w:rPr>
        <w:t>không</w:t>
      </w:r>
      <w:r>
        <w:rPr>
          <w:color w:val="231F20"/>
          <w:spacing w:val="-9"/>
        </w:rPr>
        <w:t> </w:t>
      </w:r>
      <w:r>
        <w:rPr>
          <w:color w:val="231F20"/>
        </w:rPr>
        <w:t>hiện</w:t>
      </w:r>
      <w:r>
        <w:rPr>
          <w:color w:val="231F20"/>
          <w:spacing w:val="-9"/>
        </w:rPr>
        <w:t> </w:t>
      </w:r>
      <w:r>
        <w:rPr>
          <w:color w:val="231F20"/>
        </w:rPr>
        <w:t>hành</w:t>
      </w:r>
      <w:r>
        <w:rPr>
          <w:color w:val="231F20"/>
          <w:spacing w:val="-9"/>
        </w:rPr>
        <w:t> </w:t>
      </w:r>
      <w:r>
        <w:rPr>
          <w:color w:val="231F20"/>
        </w:rPr>
        <w:t>thì</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đời cũng không hiện hành. Nếu khi được định diệt tận, tâm nhập định, xuất</w:t>
      </w:r>
      <w:r>
        <w:rPr>
          <w:color w:val="231F20"/>
          <w:spacing w:val="-6"/>
        </w:rPr>
        <w:t> </w:t>
      </w:r>
      <w:r>
        <w:rPr>
          <w:color w:val="231F20"/>
        </w:rPr>
        <w:t>định,</w:t>
      </w:r>
      <w:r>
        <w:rPr>
          <w:color w:val="231F20"/>
          <w:spacing w:val="-5"/>
        </w:rPr>
        <w:t> </w:t>
      </w:r>
      <w:r>
        <w:rPr>
          <w:color w:val="231F20"/>
        </w:rPr>
        <w:t>tức</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hiện</w:t>
      </w:r>
      <w:r>
        <w:rPr>
          <w:color w:val="231F20"/>
          <w:spacing w:val="-5"/>
        </w:rPr>
        <w:t> </w:t>
      </w:r>
      <w:r>
        <w:rPr>
          <w:color w:val="231F20"/>
        </w:rPr>
        <w:t>hành.</w:t>
      </w:r>
      <w:r>
        <w:rPr>
          <w:color w:val="231F20"/>
          <w:spacing w:val="-5"/>
        </w:rPr>
        <w:t> </w:t>
      </w:r>
      <w:r>
        <w:rPr>
          <w:color w:val="231F20"/>
        </w:rPr>
        <w:t>Do</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hiện</w:t>
      </w:r>
      <w:r>
        <w:rPr>
          <w:color w:val="231F20"/>
          <w:spacing w:val="-5"/>
        </w:rPr>
        <w:t> </w:t>
      </w:r>
      <w:r>
        <w:rPr>
          <w:color w:val="231F20"/>
        </w:rPr>
        <w:t>hành</w:t>
      </w:r>
      <w:r>
        <w:rPr>
          <w:color w:val="231F20"/>
          <w:spacing w:val="-5"/>
        </w:rPr>
        <w:t> </w:t>
      </w:r>
      <w:r>
        <w:rPr>
          <w:color w:val="231F20"/>
        </w:rPr>
        <w:t>nên ở</w:t>
      </w:r>
      <w:r>
        <w:rPr>
          <w:color w:val="231F20"/>
          <w:spacing w:val="-7"/>
        </w:rPr>
        <w:t> </w:t>
      </w:r>
      <w:r>
        <w:rPr>
          <w:color w:val="231F20"/>
        </w:rPr>
        <w:t>đời</w:t>
      </w:r>
      <w:r>
        <w:rPr>
          <w:color w:val="231F20"/>
          <w:spacing w:val="-6"/>
        </w:rPr>
        <w:t> </w:t>
      </w:r>
      <w:r>
        <w:rPr>
          <w:color w:val="231F20"/>
        </w:rPr>
        <w:t>cũng</w:t>
      </w:r>
      <w:r>
        <w:rPr>
          <w:color w:val="231F20"/>
          <w:spacing w:val="-6"/>
        </w:rPr>
        <w:t> </w:t>
      </w:r>
      <w:r>
        <w:rPr>
          <w:color w:val="231F20"/>
        </w:rPr>
        <w:t>hiện</w:t>
      </w:r>
      <w:r>
        <w:rPr>
          <w:color w:val="231F20"/>
          <w:spacing w:val="-6"/>
        </w:rPr>
        <w:t> </w:t>
      </w:r>
      <w:r>
        <w:rPr>
          <w:color w:val="231F20"/>
        </w:rPr>
        <w:t>hành.</w:t>
      </w:r>
      <w:r>
        <w:rPr>
          <w:color w:val="231F20"/>
          <w:spacing w:val="-6"/>
        </w:rPr>
        <w:t> </w:t>
      </w:r>
      <w:r>
        <w:rPr>
          <w:color w:val="231F20"/>
        </w:rPr>
        <w:t>Như</w:t>
      </w:r>
      <w:r>
        <w:rPr>
          <w:color w:val="231F20"/>
          <w:spacing w:val="-6"/>
        </w:rPr>
        <w:t> </w:t>
      </w:r>
      <w:r>
        <w:rPr>
          <w:color w:val="231F20"/>
        </w:rPr>
        <w:t>nói</w:t>
      </w:r>
      <w:r>
        <w:rPr>
          <w:color w:val="231F20"/>
          <w:spacing w:val="-6"/>
        </w:rPr>
        <w:t> </w:t>
      </w:r>
      <w:r>
        <w:rPr>
          <w:color w:val="231F20"/>
        </w:rPr>
        <w:t>về</w:t>
      </w:r>
      <w:r>
        <w:rPr>
          <w:color w:val="231F20"/>
          <w:spacing w:val="-7"/>
        </w:rPr>
        <w:t> </w:t>
      </w:r>
      <w:r>
        <w:rPr>
          <w:color w:val="231F20"/>
        </w:rPr>
        <w:t>nghĩa</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Câu</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thì nghĩa của người khác cũng nên nói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người kiên tín?</w:t>
      </w:r>
    </w:p>
    <w:p>
      <w:pPr>
        <w:pStyle w:val="BodyText"/>
        <w:spacing w:line="273" w:lineRule="auto" w:before="154"/>
        <w:ind w:left="393" w:right="107"/>
      </w:pPr>
      <w:r>
        <w:rPr>
          <w:i/>
          <w:color w:val="231F20"/>
        </w:rPr>
        <w:t>Đáp:</w:t>
      </w:r>
      <w:r>
        <w:rPr>
          <w:i/>
          <w:color w:val="231F20"/>
          <w:spacing w:val="-17"/>
        </w:rPr>
        <w:t> </w:t>
      </w:r>
      <w:r>
        <w:rPr>
          <w:color w:val="231F20"/>
        </w:rPr>
        <w:t>Vì</w:t>
      </w:r>
      <w:r>
        <w:rPr>
          <w:color w:val="231F20"/>
          <w:spacing w:val="-12"/>
        </w:rPr>
        <w:t> </w:t>
      </w:r>
      <w:r>
        <w:rPr>
          <w:color w:val="231F20"/>
        </w:rPr>
        <w:t>người</w:t>
      </w:r>
      <w:r>
        <w:rPr>
          <w:color w:val="231F20"/>
          <w:spacing w:val="-12"/>
        </w:rPr>
        <w:t> </w:t>
      </w:r>
      <w:r>
        <w:rPr>
          <w:color w:val="231F20"/>
        </w:rPr>
        <w:t>này</w:t>
      </w:r>
      <w:r>
        <w:rPr>
          <w:color w:val="231F20"/>
          <w:spacing w:val="-12"/>
        </w:rPr>
        <w:t> </w:t>
      </w:r>
      <w:r>
        <w:rPr>
          <w:color w:val="231F20"/>
        </w:rPr>
        <w:t>dựa</w:t>
      </w:r>
      <w:r>
        <w:rPr>
          <w:color w:val="231F20"/>
          <w:spacing w:val="-12"/>
        </w:rPr>
        <w:t> </w:t>
      </w:r>
      <w:r>
        <w:rPr>
          <w:color w:val="231F20"/>
        </w:rPr>
        <w:t>nơi</w:t>
      </w:r>
      <w:r>
        <w:rPr>
          <w:color w:val="231F20"/>
          <w:spacing w:val="-12"/>
        </w:rPr>
        <w:t> </w:t>
      </w:r>
      <w:r>
        <w:rPr>
          <w:color w:val="231F20"/>
        </w:rPr>
        <w:t>tín</w:t>
      </w:r>
      <w:r>
        <w:rPr>
          <w:color w:val="231F20"/>
          <w:spacing w:val="-12"/>
        </w:rPr>
        <w:t> </w:t>
      </w:r>
      <w:r>
        <w:rPr>
          <w:color w:val="231F20"/>
        </w:rPr>
        <w:t>sinh</w:t>
      </w:r>
      <w:r>
        <w:rPr>
          <w:color w:val="231F20"/>
          <w:spacing w:val="-12"/>
        </w:rPr>
        <w:t> </w:t>
      </w:r>
      <w:r>
        <w:rPr>
          <w:color w:val="231F20"/>
        </w:rPr>
        <w:t>tín.</w:t>
      </w:r>
      <w:r>
        <w:rPr>
          <w:color w:val="231F20"/>
          <w:spacing w:val="-11"/>
        </w:rPr>
        <w:t> </w:t>
      </w:r>
      <w:r>
        <w:rPr>
          <w:color w:val="231F20"/>
        </w:rPr>
        <w:t>Dựa</w:t>
      </w:r>
      <w:r>
        <w:rPr>
          <w:color w:val="231F20"/>
          <w:spacing w:val="-12"/>
        </w:rPr>
        <w:t> </w:t>
      </w:r>
      <w:r>
        <w:rPr>
          <w:color w:val="231F20"/>
        </w:rPr>
        <w:t>nơi</w:t>
      </w:r>
      <w:r>
        <w:rPr>
          <w:color w:val="231F20"/>
          <w:spacing w:val="-12"/>
        </w:rPr>
        <w:t> </w:t>
      </w:r>
      <w:r>
        <w:rPr>
          <w:color w:val="231F20"/>
        </w:rPr>
        <w:t>tín</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sinh tín vô lậu. Dựa nơi tín trói buộc sinh tín giải thoát. Dựa nơi tín hệ thuộc sinh tín không hệ thuộc. Những người như thế bản tánh nhiều tin. Nếu một lời nói: Nam tử! Ông nên làm ruộng để có thể tự sinh sống.</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nghe</w:t>
      </w:r>
      <w:r>
        <w:rPr>
          <w:color w:val="231F20"/>
          <w:spacing w:val="-8"/>
        </w:rPr>
        <w:t> </w:t>
      </w:r>
      <w:r>
        <w:rPr>
          <w:color w:val="231F20"/>
        </w:rPr>
        <w:t>lời</w:t>
      </w:r>
      <w:r>
        <w:rPr>
          <w:color w:val="231F20"/>
          <w:spacing w:val="-9"/>
        </w:rPr>
        <w:t> </w:t>
      </w:r>
      <w:r>
        <w:rPr>
          <w:color w:val="231F20"/>
        </w:rPr>
        <w:t>nói</w:t>
      </w:r>
      <w:r>
        <w:rPr>
          <w:color w:val="231F20"/>
          <w:spacing w:val="-9"/>
        </w:rPr>
        <w:t> </w:t>
      </w:r>
      <w:r>
        <w:rPr>
          <w:color w:val="231F20"/>
          <w:spacing w:val="-5"/>
        </w:rPr>
        <w:t>này,</w:t>
      </w:r>
      <w:r>
        <w:rPr>
          <w:color w:val="231F20"/>
          <w:spacing w:val="-9"/>
        </w:rPr>
        <w:t> </w:t>
      </w:r>
      <w:r>
        <w:rPr>
          <w:color w:val="231F20"/>
        </w:rPr>
        <w:t>không</w:t>
      </w:r>
      <w:r>
        <w:rPr>
          <w:color w:val="231F20"/>
          <w:spacing w:val="-8"/>
        </w:rPr>
        <w:t> </w:t>
      </w:r>
      <w:r>
        <w:rPr>
          <w:color w:val="231F20"/>
        </w:rPr>
        <w:t>suy</w:t>
      </w:r>
      <w:r>
        <w:rPr>
          <w:color w:val="231F20"/>
          <w:spacing w:val="-9"/>
        </w:rPr>
        <w:t> </w:t>
      </w:r>
      <w:r>
        <w:rPr>
          <w:color w:val="231F20"/>
        </w:rPr>
        <w:t>nghĩ:</w:t>
      </w:r>
      <w:r>
        <w:rPr>
          <w:color w:val="231F20"/>
          <w:spacing w:val="-9"/>
        </w:rPr>
        <w:t> </w:t>
      </w:r>
      <w:r>
        <w:rPr>
          <w:color w:val="231F20"/>
        </w:rPr>
        <w:t>Mình</w:t>
      </w:r>
      <w:r>
        <w:rPr>
          <w:color w:val="231F20"/>
          <w:spacing w:val="-9"/>
        </w:rPr>
        <w:t> </w:t>
      </w:r>
      <w:r>
        <w:rPr>
          <w:color w:val="231F20"/>
        </w:rPr>
        <w:t>nên</w:t>
      </w:r>
      <w:r>
        <w:rPr>
          <w:color w:val="231F20"/>
          <w:spacing w:val="-8"/>
        </w:rPr>
        <w:t> </w:t>
      </w:r>
      <w:r>
        <w:rPr>
          <w:color w:val="231F20"/>
        </w:rPr>
        <w:t>làm</w:t>
      </w:r>
      <w:r>
        <w:rPr>
          <w:color w:val="231F20"/>
          <w:spacing w:val="-9"/>
        </w:rPr>
        <w:t> </w:t>
      </w:r>
      <w:r>
        <w:rPr>
          <w:color w:val="231F20"/>
        </w:rPr>
        <w:t>hay không nên làm? Có thể làm hay không thể làm? Có thích hợp hay không thích hợp? Cứ nghe xong là làm.</w:t>
      </w:r>
    </w:p>
    <w:p>
      <w:pPr>
        <w:pStyle w:val="BodyText"/>
        <w:spacing w:line="273" w:lineRule="auto" w:before="108"/>
        <w:ind w:left="393" w:right="107"/>
      </w:pPr>
      <w:r>
        <w:rPr>
          <w:color w:val="231F20"/>
        </w:rPr>
        <w:t>Nếu lại nói với người đó: Nam tử! Ông nên buôn bán, học tập binh pháp, gần gũi bậc vua chúa, học thư, toán, số, dùng sự nghiệp này</w:t>
      </w:r>
      <w:r>
        <w:rPr>
          <w:color w:val="231F20"/>
          <w:spacing w:val="-13"/>
        </w:rPr>
        <w:t> </w:t>
      </w:r>
      <w:r>
        <w:rPr>
          <w:color w:val="231F20"/>
        </w:rPr>
        <w:t>để</w:t>
      </w:r>
      <w:r>
        <w:rPr>
          <w:color w:val="231F20"/>
          <w:spacing w:val="-13"/>
        </w:rPr>
        <w:t> </w:t>
      </w:r>
      <w:r>
        <w:rPr>
          <w:color w:val="231F20"/>
        </w:rPr>
        <w:t>tự</w:t>
      </w:r>
      <w:r>
        <w:rPr>
          <w:color w:val="231F20"/>
          <w:spacing w:val="-13"/>
        </w:rPr>
        <w:t> </w:t>
      </w:r>
      <w:r>
        <w:rPr>
          <w:color w:val="231F20"/>
        </w:rPr>
        <w:t>sinh</w:t>
      </w:r>
      <w:r>
        <w:rPr>
          <w:color w:val="231F20"/>
          <w:spacing w:val="-13"/>
        </w:rPr>
        <w:t> </w:t>
      </w:r>
      <w:r>
        <w:rPr>
          <w:color w:val="231F20"/>
        </w:rPr>
        <w:t>sống.</w:t>
      </w:r>
      <w:r>
        <w:rPr>
          <w:color w:val="231F20"/>
          <w:spacing w:val="-13"/>
        </w:rPr>
        <w:t> </w:t>
      </w:r>
      <w:r>
        <w:rPr>
          <w:color w:val="231F20"/>
        </w:rPr>
        <w:t>Người</w:t>
      </w:r>
      <w:r>
        <w:rPr>
          <w:color w:val="231F20"/>
          <w:spacing w:val="-12"/>
        </w:rPr>
        <w:t> </w:t>
      </w:r>
      <w:r>
        <w:rPr>
          <w:color w:val="231F20"/>
        </w:rPr>
        <w:t>đó</w:t>
      </w:r>
      <w:r>
        <w:rPr>
          <w:color w:val="231F20"/>
          <w:spacing w:val="-13"/>
        </w:rPr>
        <w:t> </w:t>
      </w:r>
      <w:r>
        <w:rPr>
          <w:color w:val="231F20"/>
        </w:rPr>
        <w:t>không</w:t>
      </w:r>
      <w:r>
        <w:rPr>
          <w:color w:val="231F20"/>
          <w:spacing w:val="-13"/>
        </w:rPr>
        <w:t> </w:t>
      </w:r>
      <w:r>
        <w:rPr>
          <w:color w:val="231F20"/>
        </w:rPr>
        <w:t>suy</w:t>
      </w:r>
      <w:r>
        <w:rPr>
          <w:color w:val="231F20"/>
          <w:spacing w:val="-13"/>
        </w:rPr>
        <w:t> </w:t>
      </w:r>
      <w:r>
        <w:rPr>
          <w:color w:val="231F20"/>
        </w:rPr>
        <w:t>nghĩ:</w:t>
      </w:r>
      <w:r>
        <w:rPr>
          <w:color w:val="231F20"/>
          <w:spacing w:val="-18"/>
        </w:rPr>
        <w:t> </w:t>
      </w:r>
      <w:r>
        <w:rPr>
          <w:color w:val="231F20"/>
          <w:spacing w:val="-10"/>
        </w:rPr>
        <w:t>Ta</w:t>
      </w:r>
      <w:r>
        <w:rPr>
          <w:color w:val="231F20"/>
          <w:spacing w:val="-13"/>
        </w:rPr>
        <w:t> </w:t>
      </w:r>
      <w:r>
        <w:rPr>
          <w:color w:val="231F20"/>
        </w:rPr>
        <w:t>nên</w:t>
      </w:r>
      <w:r>
        <w:rPr>
          <w:color w:val="231F20"/>
          <w:spacing w:val="-12"/>
        </w:rPr>
        <w:t> </w:t>
      </w:r>
      <w:r>
        <w:rPr>
          <w:color w:val="231F20"/>
        </w:rPr>
        <w:t>làm</w:t>
      </w:r>
      <w:r>
        <w:rPr>
          <w:color w:val="231F20"/>
          <w:spacing w:val="-13"/>
        </w:rPr>
        <w:t> </w:t>
      </w:r>
      <w:r>
        <w:rPr>
          <w:color w:val="231F20"/>
        </w:rPr>
        <w:t>hay</w:t>
      </w:r>
      <w:r>
        <w:rPr>
          <w:color w:val="231F20"/>
          <w:spacing w:val="-13"/>
        </w:rPr>
        <w:t> </w:t>
      </w:r>
      <w:r>
        <w:rPr>
          <w:color w:val="231F20"/>
        </w:rPr>
        <w:t>không nên làm? Có thể làm hay không thể làm? Có thuận hợp hay </w:t>
      </w:r>
      <w:r>
        <w:rPr>
          <w:color w:val="231F20"/>
          <w:spacing w:val="-3"/>
        </w:rPr>
        <w:t>không </w:t>
      </w:r>
      <w:r>
        <w:rPr>
          <w:color w:val="231F20"/>
        </w:rPr>
        <w:t>thuận hợp? Hễ nghe xong là</w:t>
      </w:r>
      <w:r>
        <w:rPr>
          <w:color w:val="231F20"/>
          <w:spacing w:val="-2"/>
        </w:rPr>
        <w:t> </w:t>
      </w:r>
      <w:r>
        <w:rPr>
          <w:color w:val="231F20"/>
        </w:rPr>
        <w:t>làm.</w:t>
      </w:r>
    </w:p>
    <w:p>
      <w:pPr>
        <w:pStyle w:val="BodyText"/>
        <w:spacing w:line="273" w:lineRule="auto" w:before="109"/>
        <w:ind w:left="393" w:right="108"/>
      </w:pPr>
      <w:r>
        <w:rPr>
          <w:color w:val="231F20"/>
        </w:rPr>
        <w:t>Nếu lại nói: Nam tử! Ông nên xuất gia! Người kia cũng không tư</w:t>
      </w:r>
      <w:r>
        <w:rPr>
          <w:color w:val="231F20"/>
          <w:spacing w:val="-9"/>
        </w:rPr>
        <w:t> </w:t>
      </w:r>
      <w:r>
        <w:rPr>
          <w:color w:val="231F20"/>
        </w:rPr>
        <w:t>duy:</w:t>
      </w:r>
      <w:r>
        <w:rPr>
          <w:color w:val="231F20"/>
          <w:spacing w:val="-13"/>
        </w:rPr>
        <w:t> </w:t>
      </w:r>
      <w:r>
        <w:rPr>
          <w:color w:val="231F20"/>
          <w:spacing w:val="-10"/>
        </w:rPr>
        <w:t>Ta</w:t>
      </w:r>
      <w:r>
        <w:rPr>
          <w:color w:val="231F20"/>
          <w:spacing w:val="-8"/>
        </w:rPr>
        <w:t> </w:t>
      </w:r>
      <w:r>
        <w:rPr>
          <w:color w:val="231F20"/>
        </w:rPr>
        <w:t>nên</w:t>
      </w:r>
      <w:r>
        <w:rPr>
          <w:color w:val="231F20"/>
          <w:spacing w:val="-8"/>
        </w:rPr>
        <w:t> </w:t>
      </w:r>
      <w:r>
        <w:rPr>
          <w:color w:val="231F20"/>
        </w:rPr>
        <w:t>xuất</w:t>
      </w:r>
      <w:r>
        <w:rPr>
          <w:color w:val="231F20"/>
          <w:spacing w:val="-9"/>
        </w:rPr>
        <w:t> </w:t>
      </w:r>
      <w:r>
        <w:rPr>
          <w:color w:val="231F20"/>
        </w:rPr>
        <w:t>gia</w:t>
      </w:r>
      <w:r>
        <w:rPr>
          <w:color w:val="231F20"/>
          <w:spacing w:val="-8"/>
        </w:rPr>
        <w:t> </w:t>
      </w:r>
      <w:r>
        <w:rPr>
          <w:color w:val="231F20"/>
        </w:rPr>
        <w:t>hay</w:t>
      </w:r>
      <w:r>
        <w:rPr>
          <w:color w:val="231F20"/>
          <w:spacing w:val="-8"/>
        </w:rPr>
        <w:t> </w:t>
      </w:r>
      <w:r>
        <w:rPr>
          <w:color w:val="231F20"/>
        </w:rPr>
        <w:t>không</w:t>
      </w:r>
      <w:r>
        <w:rPr>
          <w:color w:val="231F20"/>
          <w:spacing w:val="-9"/>
        </w:rPr>
        <w:t> </w:t>
      </w:r>
      <w:r>
        <w:rPr>
          <w:color w:val="231F20"/>
        </w:rPr>
        <w:t>nên</w:t>
      </w:r>
      <w:r>
        <w:rPr>
          <w:color w:val="231F20"/>
          <w:spacing w:val="-8"/>
        </w:rPr>
        <w:t> </w:t>
      </w:r>
      <w:r>
        <w:rPr>
          <w:color w:val="231F20"/>
        </w:rPr>
        <w:t>xuất</w:t>
      </w:r>
      <w:r>
        <w:rPr>
          <w:color w:val="231F20"/>
          <w:spacing w:val="-8"/>
        </w:rPr>
        <w:t> </w:t>
      </w:r>
      <w:r>
        <w:rPr>
          <w:color w:val="231F20"/>
        </w:rPr>
        <w:t>gia?</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thuận</w:t>
      </w:r>
      <w:r>
        <w:rPr>
          <w:color w:val="231F20"/>
          <w:spacing w:val="-9"/>
        </w:rPr>
        <w:t> </w:t>
      </w:r>
      <w:r>
        <w:rPr>
          <w:color w:val="231F20"/>
        </w:rPr>
        <w:t>tiện</w:t>
      </w:r>
      <w:r>
        <w:rPr>
          <w:color w:val="231F20"/>
          <w:spacing w:val="-8"/>
        </w:rPr>
        <w:t> </w:t>
      </w:r>
      <w:r>
        <w:rPr>
          <w:color w:val="231F20"/>
          <w:spacing w:val="-2"/>
        </w:rPr>
        <w:t>hay </w:t>
      </w:r>
      <w:r>
        <w:rPr>
          <w:color w:val="231F20"/>
        </w:rPr>
        <w:t>không thuận tiện? Có thể giữ gìn phạm hạnh hay không thể giữ </w:t>
      </w:r>
      <w:r>
        <w:rPr>
          <w:color w:val="231F20"/>
          <w:spacing w:val="-2"/>
        </w:rPr>
        <w:t>gìn </w:t>
      </w:r>
      <w:r>
        <w:rPr>
          <w:color w:val="231F20"/>
        </w:rPr>
        <w:t>phạm</w:t>
      </w:r>
      <w:r>
        <w:rPr>
          <w:color w:val="231F20"/>
          <w:spacing w:val="-13"/>
        </w:rPr>
        <w:t> </w:t>
      </w:r>
      <w:r>
        <w:rPr>
          <w:color w:val="231F20"/>
        </w:rPr>
        <w:t>hạnh?</w:t>
      </w:r>
      <w:r>
        <w:rPr>
          <w:color w:val="231F20"/>
          <w:spacing w:val="-13"/>
        </w:rPr>
        <w:t> </w:t>
      </w:r>
      <w:r>
        <w:rPr>
          <w:color w:val="231F20"/>
        </w:rPr>
        <w:t>Nghe</w:t>
      </w:r>
      <w:r>
        <w:rPr>
          <w:color w:val="231F20"/>
          <w:spacing w:val="-13"/>
        </w:rPr>
        <w:t> </w:t>
      </w:r>
      <w:r>
        <w:rPr>
          <w:color w:val="231F20"/>
        </w:rPr>
        <w:t>lời</w:t>
      </w:r>
      <w:r>
        <w:rPr>
          <w:color w:val="231F20"/>
          <w:spacing w:val="-13"/>
        </w:rPr>
        <w:t> </w:t>
      </w:r>
      <w:r>
        <w:rPr>
          <w:color w:val="231F20"/>
        </w:rPr>
        <w:t>nói</w:t>
      </w:r>
      <w:r>
        <w:rPr>
          <w:color w:val="231F20"/>
          <w:spacing w:val="-13"/>
        </w:rPr>
        <w:t> </w:t>
      </w:r>
      <w:r>
        <w:rPr>
          <w:color w:val="231F20"/>
        </w:rPr>
        <w:t>này</w:t>
      </w:r>
      <w:r>
        <w:rPr>
          <w:color w:val="231F20"/>
          <w:spacing w:val="-13"/>
        </w:rPr>
        <w:t> </w:t>
      </w:r>
      <w:r>
        <w:rPr>
          <w:color w:val="231F20"/>
        </w:rPr>
        <w:t>xong</w:t>
      </w:r>
      <w:r>
        <w:rPr>
          <w:color w:val="231F20"/>
          <w:spacing w:val="-13"/>
        </w:rPr>
        <w:t> </w:t>
      </w:r>
      <w:r>
        <w:rPr>
          <w:color w:val="231F20"/>
        </w:rPr>
        <w:t>tức</w:t>
      </w:r>
      <w:r>
        <w:rPr>
          <w:color w:val="231F20"/>
          <w:spacing w:val="-13"/>
        </w:rPr>
        <w:t> </w:t>
      </w:r>
      <w:r>
        <w:rPr>
          <w:color w:val="231F20"/>
        </w:rPr>
        <w:t>liền</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rPr>
        <w:t>Đã</w:t>
      </w:r>
      <w:r>
        <w:rPr>
          <w:color w:val="231F20"/>
          <w:spacing w:val="-13"/>
        </w:rPr>
        <w:t> </w:t>
      </w:r>
      <w:r>
        <w:rPr>
          <w:color w:val="231F20"/>
        </w:rPr>
        <w:t>xuất</w:t>
      </w:r>
      <w:r>
        <w:rPr>
          <w:color w:val="231F20"/>
          <w:spacing w:val="-13"/>
        </w:rPr>
        <w:t> </w:t>
      </w:r>
      <w:r>
        <w:rPr>
          <w:color w:val="231F20"/>
        </w:rPr>
        <w:t>gia,</w:t>
      </w:r>
      <w:r>
        <w:rPr>
          <w:color w:val="231F20"/>
          <w:spacing w:val="-13"/>
        </w:rPr>
        <w:t> </w:t>
      </w:r>
      <w:r>
        <w:rPr>
          <w:color w:val="231F20"/>
          <w:spacing w:val="-2"/>
        </w:rPr>
        <w:t>nếu </w:t>
      </w:r>
      <w:r>
        <w:rPr>
          <w:color w:val="231F20"/>
        </w:rPr>
        <w:t>lại</w:t>
      </w:r>
      <w:r>
        <w:rPr>
          <w:color w:val="231F20"/>
          <w:spacing w:val="-8"/>
        </w:rPr>
        <w:t> </w:t>
      </w:r>
      <w:r>
        <w:rPr>
          <w:color w:val="231F20"/>
        </w:rPr>
        <w:t>nói:</w:t>
      </w:r>
      <w:r>
        <w:rPr>
          <w:color w:val="231F20"/>
          <w:spacing w:val="-13"/>
        </w:rPr>
        <w:t> </w:t>
      </w:r>
      <w:r>
        <w:rPr>
          <w:color w:val="231F20"/>
        </w:rPr>
        <w:t>Tỳ-kheo!</w:t>
      </w:r>
      <w:r>
        <w:rPr>
          <w:color w:val="231F20"/>
          <w:spacing w:val="-8"/>
        </w:rPr>
        <w:t> </w:t>
      </w:r>
      <w:r>
        <w:rPr>
          <w:color w:val="231F20"/>
        </w:rPr>
        <w:t>Ông</w:t>
      </w:r>
      <w:r>
        <w:rPr>
          <w:color w:val="231F20"/>
          <w:spacing w:val="-8"/>
        </w:rPr>
        <w:t> </w:t>
      </w:r>
      <w:r>
        <w:rPr>
          <w:color w:val="231F20"/>
        </w:rPr>
        <w:t>nên</w:t>
      </w:r>
      <w:r>
        <w:rPr>
          <w:color w:val="231F20"/>
          <w:spacing w:val="-8"/>
        </w:rPr>
        <w:t> </w:t>
      </w:r>
      <w:r>
        <w:rPr>
          <w:color w:val="231F20"/>
        </w:rPr>
        <w:t>khuyến</w:t>
      </w:r>
      <w:r>
        <w:rPr>
          <w:color w:val="231F20"/>
          <w:spacing w:val="-8"/>
        </w:rPr>
        <w:t> </w:t>
      </w:r>
      <w:r>
        <w:rPr>
          <w:color w:val="231F20"/>
        </w:rPr>
        <w:t>hóa!</w:t>
      </w:r>
      <w:r>
        <w:rPr>
          <w:color w:val="231F20"/>
          <w:spacing w:val="-8"/>
        </w:rPr>
        <w:t> </w:t>
      </w:r>
      <w:r>
        <w:rPr>
          <w:color w:val="231F20"/>
        </w:rPr>
        <w:t>Người</w:t>
      </w:r>
      <w:r>
        <w:rPr>
          <w:color w:val="231F20"/>
          <w:spacing w:val="-8"/>
        </w:rPr>
        <w:t> </w:t>
      </w:r>
      <w:r>
        <w:rPr>
          <w:color w:val="231F20"/>
        </w:rPr>
        <w:t>kia</w:t>
      </w:r>
      <w:r>
        <w:rPr>
          <w:color w:val="231F20"/>
          <w:spacing w:val="-8"/>
        </w:rPr>
        <w:t> </w:t>
      </w:r>
      <w:r>
        <w:rPr>
          <w:color w:val="231F20"/>
        </w:rPr>
        <w:t>không</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spacing w:val="-2"/>
        </w:rPr>
        <w:t>Đối </w:t>
      </w:r>
      <w:r>
        <w:rPr>
          <w:color w:val="231F20"/>
        </w:rPr>
        <w:t>với việc khuyến hóa, ta có năng lực hay không có năng lực? Có </w:t>
      </w:r>
      <w:r>
        <w:rPr>
          <w:color w:val="231F20"/>
          <w:spacing w:val="-2"/>
        </w:rPr>
        <w:t>thể </w:t>
      </w:r>
      <w:r>
        <w:rPr>
          <w:color w:val="231F20"/>
        </w:rPr>
        <w:t>hoàn</w:t>
      </w:r>
      <w:r>
        <w:rPr>
          <w:color w:val="231F20"/>
          <w:spacing w:val="-16"/>
        </w:rPr>
        <w:t> </w:t>
      </w:r>
      <w:r>
        <w:rPr>
          <w:color w:val="231F20"/>
        </w:rPr>
        <w:t>thành</w:t>
      </w:r>
      <w:r>
        <w:rPr>
          <w:color w:val="231F20"/>
          <w:spacing w:val="-15"/>
        </w:rPr>
        <w:t> </w:t>
      </w:r>
      <w:r>
        <w:rPr>
          <w:color w:val="231F20"/>
        </w:rPr>
        <w:t>hay</w:t>
      </w:r>
      <w:r>
        <w:rPr>
          <w:color w:val="231F20"/>
          <w:spacing w:val="-15"/>
        </w:rPr>
        <w:t> </w:t>
      </w:r>
      <w:r>
        <w:rPr>
          <w:color w:val="231F20"/>
        </w:rPr>
        <w:t>không</w:t>
      </w:r>
      <w:r>
        <w:rPr>
          <w:color w:val="231F20"/>
          <w:spacing w:val="-15"/>
        </w:rPr>
        <w:t> </w:t>
      </w:r>
      <w:r>
        <w:rPr>
          <w:color w:val="231F20"/>
        </w:rPr>
        <w:t>thể</w:t>
      </w:r>
      <w:r>
        <w:rPr>
          <w:color w:val="231F20"/>
          <w:spacing w:val="-15"/>
        </w:rPr>
        <w:t> </w:t>
      </w:r>
      <w:r>
        <w:rPr>
          <w:color w:val="231F20"/>
        </w:rPr>
        <w:t>hoàn</w:t>
      </w:r>
      <w:r>
        <w:rPr>
          <w:color w:val="231F20"/>
          <w:spacing w:val="-16"/>
        </w:rPr>
        <w:t> </w:t>
      </w:r>
      <w:r>
        <w:rPr>
          <w:color w:val="231F20"/>
        </w:rPr>
        <w:t>thành?</w:t>
      </w:r>
      <w:r>
        <w:rPr>
          <w:color w:val="231F20"/>
          <w:spacing w:val="-20"/>
        </w:rPr>
        <w:t> </w:t>
      </w:r>
      <w:r>
        <w:rPr>
          <w:color w:val="231F20"/>
        </w:rPr>
        <w:t>Vừa</w:t>
      </w:r>
      <w:r>
        <w:rPr>
          <w:color w:val="231F20"/>
          <w:spacing w:val="-16"/>
        </w:rPr>
        <w:t> </w:t>
      </w:r>
      <w:r>
        <w:rPr>
          <w:color w:val="231F20"/>
        </w:rPr>
        <w:t>nghe</w:t>
      </w:r>
      <w:r>
        <w:rPr>
          <w:color w:val="231F20"/>
          <w:spacing w:val="-15"/>
        </w:rPr>
        <w:t> </w:t>
      </w:r>
      <w:r>
        <w:rPr>
          <w:color w:val="231F20"/>
        </w:rPr>
        <w:t>nói</w:t>
      </w:r>
      <w:r>
        <w:rPr>
          <w:color w:val="231F20"/>
          <w:spacing w:val="-15"/>
        </w:rPr>
        <w:t> </w:t>
      </w:r>
      <w:r>
        <w:rPr>
          <w:color w:val="231F20"/>
        </w:rPr>
        <w:t>xong</w:t>
      </w:r>
      <w:r>
        <w:rPr>
          <w:color w:val="231F20"/>
          <w:spacing w:val="-15"/>
        </w:rPr>
        <w:t> </w:t>
      </w:r>
      <w:r>
        <w:rPr>
          <w:color w:val="231F20"/>
        </w:rPr>
        <w:t>là</w:t>
      </w:r>
      <w:r>
        <w:rPr>
          <w:color w:val="231F20"/>
          <w:spacing w:val="-15"/>
        </w:rPr>
        <w:t> </w:t>
      </w:r>
      <w:r>
        <w:rPr>
          <w:color w:val="231F20"/>
        </w:rPr>
        <w:t>hành</w:t>
      </w:r>
      <w:r>
        <w:rPr>
          <w:color w:val="231F20"/>
          <w:spacing w:val="-15"/>
        </w:rPr>
        <w:t> </w:t>
      </w:r>
      <w:r>
        <w:rPr>
          <w:color w:val="231F20"/>
        </w:rPr>
        <w:t>trì.</w:t>
      </w:r>
    </w:p>
    <w:p>
      <w:pPr>
        <w:pStyle w:val="BodyText"/>
        <w:spacing w:line="273" w:lineRule="auto" w:before="108"/>
        <w:ind w:left="393" w:right="107"/>
      </w:pPr>
      <w:r>
        <w:rPr>
          <w:color w:val="231F20"/>
        </w:rPr>
        <w:t>Nếu lại nói: Tỳ-kheo! Ông nên học tụng tập! Người kia không tư</w:t>
      </w:r>
      <w:r>
        <w:rPr>
          <w:color w:val="231F20"/>
          <w:spacing w:val="-9"/>
        </w:rPr>
        <w:t> </w:t>
      </w:r>
      <w:r>
        <w:rPr>
          <w:color w:val="231F20"/>
        </w:rPr>
        <w:t>duy:</w:t>
      </w:r>
      <w:r>
        <w:rPr>
          <w:color w:val="231F20"/>
          <w:spacing w:val="-14"/>
        </w:rPr>
        <w:t> </w:t>
      </w:r>
      <w:r>
        <w:rPr>
          <w:color w:val="231F20"/>
          <w:spacing w:val="-10"/>
        </w:rPr>
        <w:t>Ta</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làm</w:t>
      </w:r>
      <w:r>
        <w:rPr>
          <w:color w:val="231F20"/>
          <w:spacing w:val="-10"/>
        </w:rPr>
        <w:t> </w:t>
      </w:r>
      <w:r>
        <w:rPr>
          <w:color w:val="231F20"/>
        </w:rPr>
        <w:t>được</w:t>
      </w:r>
      <w:r>
        <w:rPr>
          <w:color w:val="231F20"/>
          <w:spacing w:val="-9"/>
        </w:rPr>
        <w:t> </w:t>
      </w:r>
      <w:r>
        <w:rPr>
          <w:color w:val="231F20"/>
        </w:rPr>
        <w:t>việc</w:t>
      </w:r>
      <w:r>
        <w:rPr>
          <w:color w:val="231F20"/>
          <w:spacing w:val="-9"/>
        </w:rPr>
        <w:t> </w:t>
      </w:r>
      <w:r>
        <w:rPr>
          <w:color w:val="231F20"/>
        </w:rPr>
        <w:t>tụng</w:t>
      </w:r>
      <w:r>
        <w:rPr>
          <w:color w:val="231F20"/>
          <w:spacing w:val="-9"/>
        </w:rPr>
        <w:t> </w:t>
      </w:r>
      <w:r>
        <w:rPr>
          <w:color w:val="231F20"/>
        </w:rPr>
        <w:t>tập</w:t>
      </w:r>
      <w:r>
        <w:rPr>
          <w:color w:val="231F20"/>
          <w:spacing w:val="-9"/>
        </w:rPr>
        <w:t> </w:t>
      </w:r>
      <w:r>
        <w:rPr>
          <w:color w:val="231F20"/>
        </w:rPr>
        <w:t>hay</w:t>
      </w:r>
      <w:r>
        <w:rPr>
          <w:color w:val="231F20"/>
          <w:spacing w:val="-9"/>
        </w:rPr>
        <w:t> </w:t>
      </w:r>
      <w:r>
        <w:rPr>
          <w:color w:val="231F20"/>
        </w:rPr>
        <w:t>không</w:t>
      </w:r>
      <w:r>
        <w:rPr>
          <w:color w:val="231F20"/>
          <w:spacing w:val="-8"/>
        </w:rPr>
        <w:t> </w:t>
      </w:r>
      <w:r>
        <w:rPr>
          <w:color w:val="231F20"/>
        </w:rPr>
        <w:t>thể</w:t>
      </w:r>
      <w:r>
        <w:rPr>
          <w:color w:val="231F20"/>
          <w:spacing w:val="-9"/>
        </w:rPr>
        <w:t> </w:t>
      </w:r>
      <w:r>
        <w:rPr>
          <w:color w:val="231F20"/>
        </w:rPr>
        <w:t>làm</w:t>
      </w:r>
      <w:r>
        <w:rPr>
          <w:color w:val="231F20"/>
          <w:spacing w:val="-9"/>
        </w:rPr>
        <w:t> </w:t>
      </w:r>
      <w:r>
        <w:rPr>
          <w:color w:val="231F20"/>
        </w:rPr>
        <w:t>việc</w:t>
      </w:r>
      <w:r>
        <w:rPr>
          <w:color w:val="231F20"/>
          <w:spacing w:val="-9"/>
        </w:rPr>
        <w:t> </w:t>
      </w:r>
      <w:r>
        <w:rPr>
          <w:color w:val="231F20"/>
          <w:spacing w:val="-3"/>
        </w:rPr>
        <w:t>tụng </w:t>
      </w:r>
      <w:r>
        <w:rPr>
          <w:color w:val="231F20"/>
        </w:rPr>
        <w:t>tập? Là nên tụng tập Tu-đa-la, Tỳ-ni, hay A-tỳ-đàm? Nghe xong là tụng tập </w:t>
      </w:r>
      <w:r>
        <w:rPr>
          <w:color w:val="231F20"/>
          <w:spacing w:val="-4"/>
        </w:rPr>
        <w:t>ngay.</w:t>
      </w:r>
    </w:p>
    <w:p>
      <w:pPr>
        <w:pStyle w:val="BodyText"/>
        <w:spacing w:line="273" w:lineRule="auto" w:before="110"/>
        <w:ind w:left="393" w:right="108"/>
      </w:pPr>
      <w:r>
        <w:rPr>
          <w:color w:val="231F20"/>
        </w:rPr>
        <w:t>Nếu</w:t>
      </w:r>
      <w:r>
        <w:rPr>
          <w:color w:val="231F20"/>
          <w:spacing w:val="-4"/>
        </w:rPr>
        <w:t> </w:t>
      </w:r>
      <w:r>
        <w:rPr>
          <w:color w:val="231F20"/>
        </w:rPr>
        <w:t>lại</w:t>
      </w:r>
      <w:r>
        <w:rPr>
          <w:color w:val="231F20"/>
          <w:spacing w:val="-3"/>
        </w:rPr>
        <w:t> </w:t>
      </w:r>
      <w:r>
        <w:rPr>
          <w:color w:val="231F20"/>
        </w:rPr>
        <w:t>nói:</w:t>
      </w:r>
      <w:r>
        <w:rPr>
          <w:color w:val="231F20"/>
          <w:spacing w:val="-9"/>
        </w:rPr>
        <w:t> </w:t>
      </w:r>
      <w:r>
        <w:rPr>
          <w:color w:val="231F20"/>
        </w:rPr>
        <w:t>Tỳ-kheo!</w:t>
      </w:r>
      <w:r>
        <w:rPr>
          <w:color w:val="231F20"/>
          <w:spacing w:val="-3"/>
        </w:rPr>
        <w:t> </w:t>
      </w:r>
      <w:r>
        <w:rPr>
          <w:color w:val="231F20"/>
        </w:rPr>
        <w:t>Ông</w:t>
      </w:r>
      <w:r>
        <w:rPr>
          <w:color w:val="231F20"/>
          <w:spacing w:val="-4"/>
        </w:rPr>
        <w:t> </w:t>
      </w:r>
      <w:r>
        <w:rPr>
          <w:color w:val="231F20"/>
        </w:rPr>
        <w:t>nên</w:t>
      </w:r>
      <w:r>
        <w:rPr>
          <w:color w:val="231F20"/>
          <w:spacing w:val="-3"/>
        </w:rPr>
        <w:t> </w:t>
      </w:r>
      <w:r>
        <w:rPr>
          <w:color w:val="231F20"/>
        </w:rPr>
        <w:t>trụ</w:t>
      </w:r>
      <w:r>
        <w:rPr>
          <w:color w:val="231F20"/>
          <w:spacing w:val="-4"/>
        </w:rPr>
        <w:t> </w:t>
      </w:r>
      <w:r>
        <w:rPr>
          <w:color w:val="231F20"/>
        </w:rPr>
        <w:t>nơi</w:t>
      </w:r>
      <w:r>
        <w:rPr>
          <w:color w:val="231F20"/>
          <w:spacing w:val="-3"/>
        </w:rPr>
        <w:t> </w:t>
      </w:r>
      <w:r>
        <w:rPr>
          <w:color w:val="231F20"/>
        </w:rPr>
        <w:t>chốn</w:t>
      </w:r>
      <w:r>
        <w:rPr>
          <w:color w:val="231F20"/>
          <w:spacing w:val="-18"/>
        </w:rPr>
        <w:t> </w:t>
      </w:r>
      <w:r>
        <w:rPr>
          <w:color w:val="231F20"/>
        </w:rPr>
        <w:t>A-luyện-nhã,</w:t>
      </w:r>
      <w:r>
        <w:rPr>
          <w:color w:val="231F20"/>
          <w:spacing w:val="-4"/>
        </w:rPr>
        <w:t> </w:t>
      </w:r>
      <w:r>
        <w:rPr>
          <w:color w:val="231F20"/>
        </w:rPr>
        <w:t>hành pháp A-luyện-nhã. Người ấy cũng không tư duy: Mình có thể hay không thể? Nghe xong là</w:t>
      </w:r>
      <w:r>
        <w:rPr>
          <w:color w:val="231F20"/>
          <w:spacing w:val="-2"/>
        </w:rPr>
        <w:t> </w:t>
      </w:r>
      <w:r>
        <w:rPr>
          <w:color w:val="231F20"/>
        </w:rPr>
        <w:t>làm.</w:t>
      </w:r>
    </w:p>
    <w:p>
      <w:pPr>
        <w:pStyle w:val="BodyText"/>
        <w:spacing w:line="273" w:lineRule="auto" w:before="111"/>
        <w:ind w:left="393" w:right="107"/>
      </w:pPr>
      <w:r>
        <w:rPr>
          <w:color w:val="231F20"/>
        </w:rPr>
        <w:t>Do</w:t>
      </w:r>
      <w:r>
        <w:rPr>
          <w:color w:val="231F20"/>
          <w:spacing w:val="-5"/>
        </w:rPr>
        <w:t> </w:t>
      </w:r>
      <w:r>
        <w:rPr>
          <w:color w:val="231F20"/>
        </w:rPr>
        <w:t>nhân</w:t>
      </w:r>
      <w:r>
        <w:rPr>
          <w:color w:val="231F20"/>
          <w:spacing w:val="-4"/>
        </w:rPr>
        <w:t> </w:t>
      </w:r>
      <w:r>
        <w:rPr>
          <w:color w:val="231F20"/>
        </w:rPr>
        <w:t>duyên</w:t>
      </w:r>
      <w:r>
        <w:rPr>
          <w:color w:val="231F20"/>
          <w:spacing w:val="-4"/>
        </w:rPr>
        <w:t> </w:t>
      </w:r>
      <w:r>
        <w:rPr>
          <w:color w:val="231F20"/>
        </w:rPr>
        <w:t>chuyển</w:t>
      </w:r>
      <w:r>
        <w:rPr>
          <w:color w:val="231F20"/>
          <w:spacing w:val="-4"/>
        </w:rPr>
        <w:t> </w:t>
      </w:r>
      <w:r>
        <w:rPr>
          <w:color w:val="231F20"/>
        </w:rPr>
        <w:t>biến</w:t>
      </w:r>
      <w:r>
        <w:rPr>
          <w:color w:val="231F20"/>
          <w:spacing w:val="-4"/>
        </w:rPr>
        <w:t> </w:t>
      </w:r>
      <w:r>
        <w:rPr>
          <w:color w:val="231F20"/>
        </w:rPr>
        <w:t>gần</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người</w:t>
      </w:r>
      <w:r>
        <w:rPr>
          <w:color w:val="231F20"/>
          <w:spacing w:val="-4"/>
        </w:rPr>
        <w:t> </w:t>
      </w:r>
      <w:r>
        <w:rPr>
          <w:color w:val="231F20"/>
        </w:rPr>
        <w:t>kia</w:t>
      </w:r>
      <w:r>
        <w:rPr>
          <w:color w:val="231F20"/>
          <w:spacing w:val="-5"/>
        </w:rPr>
        <w:t> </w:t>
      </w:r>
      <w:r>
        <w:rPr>
          <w:color w:val="231F20"/>
        </w:rPr>
        <w:t>vào</w:t>
      </w:r>
      <w:r>
        <w:rPr>
          <w:color w:val="231F20"/>
          <w:spacing w:val="-4"/>
        </w:rPr>
        <w:t> </w:t>
      </w:r>
      <w:r>
        <w:rPr>
          <w:color w:val="231F20"/>
          <w:spacing w:val="-3"/>
        </w:rPr>
        <w:t>thời </w:t>
      </w:r>
      <w:r>
        <w:rPr>
          <w:color w:val="231F20"/>
        </w:rPr>
        <w:t>gian</w:t>
      </w:r>
      <w:r>
        <w:rPr>
          <w:color w:val="231F20"/>
          <w:spacing w:val="18"/>
        </w:rPr>
        <w:t> </w:t>
      </w:r>
      <w:r>
        <w:rPr>
          <w:color w:val="231F20"/>
        </w:rPr>
        <w:t>sau</w:t>
      </w:r>
      <w:r>
        <w:rPr>
          <w:color w:val="231F20"/>
          <w:spacing w:val="19"/>
        </w:rPr>
        <w:t> </w:t>
      </w:r>
      <w:r>
        <w:rPr>
          <w:color w:val="231F20"/>
        </w:rPr>
        <w:t>sinh</w:t>
      </w:r>
      <w:r>
        <w:rPr>
          <w:color w:val="231F20"/>
          <w:spacing w:val="18"/>
        </w:rPr>
        <w:t> </w:t>
      </w:r>
      <w:r>
        <w:rPr>
          <w:color w:val="231F20"/>
        </w:rPr>
        <w:t>pháp</w:t>
      </w:r>
      <w:r>
        <w:rPr>
          <w:color w:val="231F20"/>
          <w:spacing w:val="19"/>
        </w:rPr>
        <w:t> </w:t>
      </w:r>
      <w:r>
        <w:rPr>
          <w:color w:val="231F20"/>
        </w:rPr>
        <w:t>thế</w:t>
      </w:r>
      <w:r>
        <w:rPr>
          <w:color w:val="231F20"/>
          <w:spacing w:val="18"/>
        </w:rPr>
        <w:t> </w:t>
      </w:r>
      <w:r>
        <w:rPr>
          <w:color w:val="231F20"/>
        </w:rPr>
        <w:t>đệ</w:t>
      </w:r>
      <w:r>
        <w:rPr>
          <w:color w:val="231F20"/>
          <w:spacing w:val="19"/>
        </w:rPr>
        <w:t> </w:t>
      </w:r>
      <w:r>
        <w:rPr>
          <w:color w:val="231F20"/>
        </w:rPr>
        <w:t>nhất.</w:t>
      </w:r>
      <w:r>
        <w:rPr>
          <w:color w:val="231F20"/>
          <w:spacing w:val="13"/>
        </w:rPr>
        <w:t> </w:t>
      </w:r>
      <w:r>
        <w:rPr>
          <w:color w:val="231F20"/>
          <w:spacing w:val="-3"/>
        </w:rPr>
        <w:t>Tiếp</w:t>
      </w:r>
      <w:r>
        <w:rPr>
          <w:color w:val="231F20"/>
          <w:spacing w:val="19"/>
        </w:rPr>
        <w:t> </w:t>
      </w:r>
      <w:r>
        <w:rPr>
          <w:color w:val="231F20"/>
        </w:rPr>
        <w:t>theo</w:t>
      </w:r>
      <w:r>
        <w:rPr>
          <w:color w:val="231F20"/>
          <w:spacing w:val="18"/>
        </w:rPr>
        <w:t> </w:t>
      </w:r>
      <w:r>
        <w:rPr>
          <w:color w:val="231F20"/>
        </w:rPr>
        <w:t>sinh</w:t>
      </w:r>
      <w:r>
        <w:rPr>
          <w:color w:val="231F20"/>
          <w:spacing w:val="19"/>
        </w:rPr>
        <w:t> </w:t>
      </w:r>
      <w:r>
        <w:rPr>
          <w:color w:val="231F20"/>
        </w:rPr>
        <w:t>khổ</w:t>
      </w:r>
      <w:r>
        <w:rPr>
          <w:color w:val="231F20"/>
          <w:spacing w:val="19"/>
        </w:rPr>
        <w:t> </w:t>
      </w:r>
      <w:r>
        <w:rPr>
          <w:color w:val="231F20"/>
        </w:rPr>
        <w:t>pháp</w:t>
      </w:r>
      <w:r>
        <w:rPr>
          <w:color w:val="231F20"/>
          <w:spacing w:val="18"/>
        </w:rPr>
        <w:t> </w:t>
      </w:r>
      <w:r>
        <w:rPr>
          <w:color w:val="231F20"/>
        </w:rPr>
        <w:t>nhẫn,</w:t>
      </w:r>
      <w:r>
        <w:rPr>
          <w:color w:val="231F20"/>
          <w:spacing w:val="19"/>
        </w:rPr>
        <w:t> </w:t>
      </w:r>
      <w:r>
        <w:rPr>
          <w:color w:val="231F20"/>
        </w:rPr>
        <w:t>cho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đến</w:t>
      </w:r>
      <w:r>
        <w:rPr>
          <w:color w:val="231F20"/>
          <w:spacing w:val="-13"/>
        </w:rPr>
        <w:t> </w:t>
      </w:r>
      <w:r>
        <w:rPr>
          <w:color w:val="231F20"/>
        </w:rPr>
        <w:t>chưa</w:t>
      </w:r>
      <w:r>
        <w:rPr>
          <w:color w:val="231F20"/>
          <w:spacing w:val="-12"/>
        </w:rPr>
        <w:t> </w:t>
      </w:r>
      <w:r>
        <w:rPr>
          <w:color w:val="231F20"/>
        </w:rPr>
        <w:t>được</w:t>
      </w:r>
      <w:r>
        <w:rPr>
          <w:color w:val="231F20"/>
          <w:spacing w:val="-13"/>
        </w:rPr>
        <w:t> </w:t>
      </w:r>
      <w:r>
        <w:rPr>
          <w:color w:val="231F20"/>
        </w:rPr>
        <w:t>đạo</w:t>
      </w:r>
      <w:r>
        <w:rPr>
          <w:color w:val="231F20"/>
          <w:spacing w:val="-12"/>
        </w:rPr>
        <w:t> </w:t>
      </w:r>
      <w:r>
        <w:rPr>
          <w:color w:val="231F20"/>
        </w:rPr>
        <w:t>tỷ</w:t>
      </w:r>
      <w:r>
        <w:rPr>
          <w:color w:val="231F20"/>
          <w:spacing w:val="-12"/>
        </w:rPr>
        <w:t> </w:t>
      </w:r>
      <w:r>
        <w:rPr>
          <w:color w:val="231F20"/>
        </w:rPr>
        <w:t>trí,</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khoảnh</w:t>
      </w:r>
      <w:r>
        <w:rPr>
          <w:color w:val="231F20"/>
          <w:spacing w:val="-12"/>
        </w:rPr>
        <w:t> </w:t>
      </w:r>
      <w:r>
        <w:rPr>
          <w:color w:val="231F20"/>
        </w:rPr>
        <w:t>khắc</w:t>
      </w:r>
      <w:r>
        <w:rPr>
          <w:color w:val="231F20"/>
          <w:spacing w:val="-13"/>
        </w:rPr>
        <w:t> </w:t>
      </w:r>
      <w:r>
        <w:rPr>
          <w:color w:val="231F20"/>
        </w:rPr>
        <w:t>mười</w:t>
      </w:r>
      <w:r>
        <w:rPr>
          <w:color w:val="231F20"/>
          <w:spacing w:val="-12"/>
        </w:rPr>
        <w:t> </w:t>
      </w:r>
      <w:r>
        <w:rPr>
          <w:color w:val="231F20"/>
        </w:rPr>
        <w:t>lăm</w:t>
      </w:r>
      <w:r>
        <w:rPr>
          <w:color w:val="231F20"/>
          <w:spacing w:val="-12"/>
        </w:rPr>
        <w:t> </w:t>
      </w:r>
      <w:r>
        <w:rPr>
          <w:color w:val="231F20"/>
        </w:rPr>
        <w:t>tâm</w:t>
      </w:r>
      <w:r>
        <w:rPr>
          <w:color w:val="231F20"/>
          <w:spacing w:val="-12"/>
        </w:rPr>
        <w:t> </w:t>
      </w:r>
      <w:r>
        <w:rPr>
          <w:color w:val="231F20"/>
        </w:rPr>
        <w:t>của</w:t>
      </w:r>
      <w:r>
        <w:rPr>
          <w:color w:val="231F20"/>
          <w:spacing w:val="-12"/>
        </w:rPr>
        <w:t> </w:t>
      </w:r>
      <w:r>
        <w:rPr>
          <w:color w:val="231F20"/>
          <w:spacing w:val="-3"/>
        </w:rPr>
        <w:t>kiến </w:t>
      </w:r>
      <w:r>
        <w:rPr>
          <w:color w:val="231F20"/>
        </w:rPr>
        <w:t>đạo. Đó gọi là người kiên</w:t>
      </w:r>
      <w:r>
        <w:rPr>
          <w:color w:val="231F20"/>
          <w:spacing w:val="-2"/>
        </w:rPr>
        <w:t> </w:t>
      </w:r>
      <w:r>
        <w:rPr>
          <w:color w:val="231F20"/>
        </w:rPr>
        <w:t>tín.</w:t>
      </w:r>
    </w:p>
    <w:p>
      <w:pPr>
        <w:pStyle w:val="BodyText"/>
        <w:spacing w:before="113"/>
        <w:ind w:left="677" w:firstLine="0"/>
      </w:pPr>
      <w:r>
        <w:rPr>
          <w:i/>
          <w:color w:val="231F20"/>
        </w:rPr>
        <w:t>Hỏi: </w:t>
      </w:r>
      <w:r>
        <w:rPr>
          <w:color w:val="231F20"/>
        </w:rPr>
        <w:t>Vì sao gọi là người kiên pháp?</w:t>
      </w:r>
    </w:p>
    <w:p>
      <w:pPr>
        <w:pStyle w:val="BodyText"/>
        <w:spacing w:line="271" w:lineRule="auto" w:before="153"/>
        <w:ind w:right="392"/>
      </w:pPr>
      <w:r>
        <w:rPr>
          <w:i/>
          <w:color w:val="231F20"/>
        </w:rPr>
        <w:t>Đáp: </w:t>
      </w:r>
      <w:r>
        <w:rPr>
          <w:color w:val="231F20"/>
        </w:rPr>
        <w:t>Người này nhân nơi pháp sinh pháp. Nhân nơi pháp thế gian sinh pháp xuất thế gian. Nhân nơi pháp hữu lậu sinh pháp vô lậu. Nhân nơi pháp trói buộc sinh pháp không trói buộc.</w:t>
      </w:r>
    </w:p>
    <w:p>
      <w:pPr>
        <w:pStyle w:val="BodyText"/>
        <w:spacing w:line="271" w:lineRule="auto"/>
        <w:ind w:right="391"/>
      </w:pPr>
      <w:r>
        <w:rPr>
          <w:color w:val="231F20"/>
        </w:rPr>
        <w:t>Những</w:t>
      </w:r>
      <w:r>
        <w:rPr>
          <w:color w:val="231F20"/>
          <w:spacing w:val="-11"/>
        </w:rPr>
        <w:t> </w:t>
      </w:r>
      <w:r>
        <w:rPr>
          <w:color w:val="231F20"/>
        </w:rPr>
        <w:t>người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spacing w:val="-6"/>
        </w:rPr>
        <w:t>v.v...</w:t>
      </w:r>
      <w:r>
        <w:rPr>
          <w:color w:val="231F20"/>
          <w:spacing w:val="-10"/>
        </w:rPr>
        <w:t> </w:t>
      </w:r>
      <w:r>
        <w:rPr>
          <w:color w:val="231F20"/>
        </w:rPr>
        <w:t>bản</w:t>
      </w:r>
      <w:r>
        <w:rPr>
          <w:color w:val="231F20"/>
          <w:spacing w:val="-11"/>
        </w:rPr>
        <w:t> </w:t>
      </w:r>
      <w:r>
        <w:rPr>
          <w:color w:val="231F20"/>
        </w:rPr>
        <w:t>tánh</w:t>
      </w:r>
      <w:r>
        <w:rPr>
          <w:color w:val="231F20"/>
          <w:spacing w:val="-10"/>
        </w:rPr>
        <w:t> </w:t>
      </w:r>
      <w:r>
        <w:rPr>
          <w:color w:val="231F20"/>
        </w:rPr>
        <w:t>ưa</w:t>
      </w:r>
      <w:r>
        <w:rPr>
          <w:color w:val="231F20"/>
          <w:spacing w:val="-11"/>
        </w:rPr>
        <w:t> </w:t>
      </w:r>
      <w:r>
        <w:rPr>
          <w:color w:val="231F20"/>
        </w:rPr>
        <w:t>suy</w:t>
      </w:r>
      <w:r>
        <w:rPr>
          <w:color w:val="231F20"/>
          <w:spacing w:val="-11"/>
        </w:rPr>
        <w:t> </w:t>
      </w:r>
      <w:r>
        <w:rPr>
          <w:color w:val="231F20"/>
        </w:rPr>
        <w:t>nghĩ,</w:t>
      </w:r>
      <w:r>
        <w:rPr>
          <w:color w:val="231F20"/>
          <w:spacing w:val="-10"/>
        </w:rPr>
        <w:t> </w:t>
      </w:r>
      <w:r>
        <w:rPr>
          <w:color w:val="231F20"/>
        </w:rPr>
        <w:t>cân</w:t>
      </w:r>
      <w:r>
        <w:rPr>
          <w:color w:val="231F20"/>
          <w:spacing w:val="-11"/>
        </w:rPr>
        <w:t> </w:t>
      </w:r>
      <w:r>
        <w:rPr>
          <w:color w:val="231F20"/>
        </w:rPr>
        <w:t>nhắc.</w:t>
      </w:r>
      <w:r>
        <w:rPr>
          <w:color w:val="231F20"/>
          <w:spacing w:val="-10"/>
        </w:rPr>
        <w:t> </w:t>
      </w:r>
      <w:r>
        <w:rPr>
          <w:color w:val="231F20"/>
        </w:rPr>
        <w:t>Nếu có người nói: Nam tử! Ông nên làm ruộng để có thể tự sinh sống. Người kia liền tư </w:t>
      </w:r>
      <w:r>
        <w:rPr>
          <w:color w:val="231F20"/>
          <w:spacing w:val="-5"/>
        </w:rPr>
        <w:t>duy, </w:t>
      </w:r>
      <w:r>
        <w:rPr>
          <w:color w:val="231F20"/>
        </w:rPr>
        <w:t>cân nhắc: </w:t>
      </w:r>
      <w:r>
        <w:rPr>
          <w:color w:val="231F20"/>
          <w:spacing w:val="-10"/>
        </w:rPr>
        <w:t>Ta </w:t>
      </w:r>
      <w:r>
        <w:rPr>
          <w:color w:val="231F20"/>
        </w:rPr>
        <w:t>có thể hay là không thể? Là có thích hợp hay không thích hợp? Nói rộng như người kiên</w:t>
      </w:r>
      <w:r>
        <w:rPr>
          <w:color w:val="231F20"/>
          <w:spacing w:val="-2"/>
        </w:rPr>
        <w:t> </w:t>
      </w:r>
      <w:r>
        <w:rPr>
          <w:color w:val="231F20"/>
        </w:rPr>
        <w:t>tín.</w:t>
      </w:r>
    </w:p>
    <w:p>
      <w:pPr>
        <w:pStyle w:val="BodyText"/>
        <w:spacing w:line="271" w:lineRule="auto"/>
        <w:ind w:right="390"/>
      </w:pPr>
      <w:r>
        <w:rPr>
          <w:color w:val="231F20"/>
        </w:rPr>
        <w:t>Thảy đều tư duy lường xét, do nhân duyên này càng thêm gần với Thánh đạo. Người ấy vào thời gian sau sinh khởi pháp thế đệ nhất. </w:t>
      </w:r>
      <w:r>
        <w:rPr>
          <w:color w:val="231F20"/>
          <w:spacing w:val="-3"/>
        </w:rPr>
        <w:t>Tiếp </w:t>
      </w:r>
      <w:r>
        <w:rPr>
          <w:color w:val="231F20"/>
        </w:rPr>
        <w:t>theo, sinh khổ pháp nhẫn, cho đến chưa sinh đạo tỷ trí, ở trong</w:t>
      </w:r>
      <w:r>
        <w:rPr>
          <w:color w:val="231F20"/>
          <w:spacing w:val="-11"/>
        </w:rPr>
        <w:t> </w:t>
      </w:r>
      <w:r>
        <w:rPr>
          <w:color w:val="231F20"/>
        </w:rPr>
        <w:t>khoảng</w:t>
      </w:r>
      <w:r>
        <w:rPr>
          <w:color w:val="231F20"/>
          <w:spacing w:val="-10"/>
        </w:rPr>
        <w:t> </w:t>
      </w:r>
      <w:r>
        <w:rPr>
          <w:color w:val="231F20"/>
        </w:rPr>
        <w:t>mười</w:t>
      </w:r>
      <w:r>
        <w:rPr>
          <w:color w:val="231F20"/>
          <w:spacing w:val="-10"/>
        </w:rPr>
        <w:t> </w:t>
      </w:r>
      <w:r>
        <w:rPr>
          <w:color w:val="231F20"/>
        </w:rPr>
        <w:t>lăm</w:t>
      </w:r>
      <w:r>
        <w:rPr>
          <w:color w:val="231F20"/>
          <w:spacing w:val="-10"/>
        </w:rPr>
        <w:t> </w:t>
      </w:r>
      <w:r>
        <w:rPr>
          <w:color w:val="231F20"/>
        </w:rPr>
        <w:t>tâm</w:t>
      </w:r>
      <w:r>
        <w:rPr>
          <w:color w:val="231F20"/>
          <w:spacing w:val="-10"/>
        </w:rPr>
        <w:t> </w:t>
      </w:r>
      <w:r>
        <w:rPr>
          <w:color w:val="231F20"/>
        </w:rPr>
        <w:t>của</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người</w:t>
      </w:r>
      <w:r>
        <w:rPr>
          <w:color w:val="231F20"/>
          <w:spacing w:val="-10"/>
        </w:rPr>
        <w:t> </w:t>
      </w:r>
      <w:r>
        <w:rPr>
          <w:color w:val="231F20"/>
        </w:rPr>
        <w:t>kiên</w:t>
      </w:r>
      <w:r>
        <w:rPr>
          <w:color w:val="231F20"/>
          <w:spacing w:val="-10"/>
        </w:rPr>
        <w:t> </w:t>
      </w:r>
      <w:r>
        <w:rPr>
          <w:color w:val="231F20"/>
        </w:rPr>
        <w:t>pháp.</w:t>
      </w:r>
    </w:p>
    <w:p>
      <w:pPr>
        <w:pStyle w:val="BodyText"/>
        <w:spacing w:line="271" w:lineRule="auto"/>
        <w:ind w:right="390"/>
      </w:pPr>
      <w:r>
        <w:rPr>
          <w:i/>
          <w:color w:val="231F20"/>
        </w:rPr>
        <w:t>Hỏi: </w:t>
      </w:r>
      <w:r>
        <w:rPr>
          <w:color w:val="231F20"/>
        </w:rPr>
        <w:t>Người kiên tín có từng ấy tín, cũng có từng ấy tuệ.</w:t>
      </w:r>
      <w:r>
        <w:rPr>
          <w:color w:val="231F20"/>
          <w:spacing w:val="-38"/>
        </w:rPr>
        <w:t> </w:t>
      </w:r>
      <w:r>
        <w:rPr>
          <w:color w:val="231F20"/>
        </w:rPr>
        <w:t>Người kiên pháp có từng ấy tuệ, cũng có từng ấy tín. Vì sao một người gọi là kiên tín, một người gọi là kiên pháp?</w:t>
      </w:r>
    </w:p>
    <w:p>
      <w:pPr>
        <w:pStyle w:val="BodyText"/>
        <w:spacing w:line="271" w:lineRule="auto"/>
        <w:ind w:right="391"/>
      </w:pPr>
      <w:r>
        <w:rPr>
          <w:i/>
          <w:color w:val="231F20"/>
        </w:rPr>
        <w:t>Đáp: </w:t>
      </w:r>
      <w:r>
        <w:rPr>
          <w:color w:val="231F20"/>
        </w:rPr>
        <w:t>Hoặc tin vào lời nói của người khác để nhập Thánh đạo. Hoặc bên trong có tự tư duy để nhập Thánh đạo. Nếu người do tin theo</w:t>
      </w:r>
      <w:r>
        <w:rPr>
          <w:color w:val="231F20"/>
          <w:spacing w:val="-11"/>
        </w:rPr>
        <w:t> </w:t>
      </w:r>
      <w:r>
        <w:rPr>
          <w:color w:val="231F20"/>
        </w:rPr>
        <w:t>lời</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để</w:t>
      </w:r>
      <w:r>
        <w:rPr>
          <w:color w:val="231F20"/>
          <w:spacing w:val="-11"/>
        </w:rPr>
        <w:t> </w:t>
      </w:r>
      <w:r>
        <w:rPr>
          <w:color w:val="231F20"/>
        </w:rPr>
        <w:t>nhập</w:t>
      </w:r>
      <w:r>
        <w:rPr>
          <w:color w:val="231F20"/>
          <w:spacing w:val="-15"/>
        </w:rPr>
        <w:t> </w:t>
      </w:r>
      <w:r>
        <w:rPr>
          <w:color w:val="231F20"/>
        </w:rPr>
        <w:t>Thánh</w:t>
      </w:r>
      <w:r>
        <w:rPr>
          <w:color w:val="231F20"/>
          <w:spacing w:val="-10"/>
        </w:rPr>
        <w:t> </w:t>
      </w:r>
      <w:r>
        <w:rPr>
          <w:color w:val="231F20"/>
        </w:rPr>
        <w:t>đạo,</w:t>
      </w:r>
      <w:r>
        <w:rPr>
          <w:color w:val="231F20"/>
          <w:spacing w:val="-10"/>
        </w:rPr>
        <w:t> </w:t>
      </w:r>
      <w:r>
        <w:rPr>
          <w:color w:val="231F20"/>
        </w:rPr>
        <w:t>thì</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người</w:t>
      </w:r>
      <w:r>
        <w:rPr>
          <w:color w:val="231F20"/>
          <w:spacing w:val="-10"/>
        </w:rPr>
        <w:t> </w:t>
      </w:r>
      <w:r>
        <w:rPr>
          <w:color w:val="231F20"/>
        </w:rPr>
        <w:t>kiên</w:t>
      </w:r>
      <w:r>
        <w:rPr>
          <w:color w:val="231F20"/>
          <w:spacing w:val="-10"/>
        </w:rPr>
        <w:t> </w:t>
      </w:r>
      <w:r>
        <w:rPr>
          <w:color w:val="231F20"/>
        </w:rPr>
        <w:t>tín.</w:t>
      </w:r>
      <w:r>
        <w:rPr>
          <w:color w:val="231F20"/>
          <w:spacing w:val="-10"/>
        </w:rPr>
        <w:t> </w:t>
      </w:r>
      <w:r>
        <w:rPr>
          <w:color w:val="231F20"/>
        </w:rPr>
        <w:t>Nếu bên trong tự tư duy để nhập Thánh đạo, thì gọi là người kiên</w:t>
      </w:r>
      <w:r>
        <w:rPr>
          <w:color w:val="231F20"/>
          <w:spacing w:val="-5"/>
        </w:rPr>
        <w:t> </w:t>
      </w:r>
      <w:r>
        <w:rPr>
          <w:color w:val="231F20"/>
        </w:rPr>
        <w:t>pháp.</w:t>
      </w:r>
    </w:p>
    <w:p>
      <w:pPr>
        <w:pStyle w:val="BodyText"/>
        <w:spacing w:line="271" w:lineRule="auto"/>
        <w:ind w:right="390"/>
      </w:pPr>
      <w:r>
        <w:rPr>
          <w:color w:val="231F20"/>
        </w:rPr>
        <w:t>Lại nữa, hoặc có người do định để nhập Thánh đạo. Hoặc có người</w:t>
      </w:r>
      <w:r>
        <w:rPr>
          <w:color w:val="231F20"/>
          <w:spacing w:val="-5"/>
        </w:rPr>
        <w:t> </w:t>
      </w:r>
      <w:r>
        <w:rPr>
          <w:color w:val="231F20"/>
        </w:rPr>
        <w:t>do</w:t>
      </w:r>
      <w:r>
        <w:rPr>
          <w:color w:val="231F20"/>
          <w:spacing w:val="-4"/>
        </w:rPr>
        <w:t> </w:t>
      </w:r>
      <w:r>
        <w:rPr>
          <w:color w:val="231F20"/>
        </w:rPr>
        <w:t>tuệ</w:t>
      </w:r>
      <w:r>
        <w:rPr>
          <w:color w:val="231F20"/>
          <w:spacing w:val="-4"/>
        </w:rPr>
        <w:t> </w:t>
      </w:r>
      <w:r>
        <w:rPr>
          <w:color w:val="231F20"/>
        </w:rPr>
        <w:t>mà</w:t>
      </w:r>
      <w:r>
        <w:rPr>
          <w:color w:val="231F20"/>
          <w:spacing w:val="-4"/>
        </w:rPr>
        <w:t> </w:t>
      </w:r>
      <w:r>
        <w:rPr>
          <w:color w:val="231F20"/>
        </w:rPr>
        <w:t>nhập</w:t>
      </w:r>
      <w:r>
        <w:rPr>
          <w:color w:val="231F20"/>
          <w:spacing w:val="-9"/>
        </w:rPr>
        <w:t> </w:t>
      </w:r>
      <w:r>
        <w:rPr>
          <w:color w:val="231F20"/>
        </w:rPr>
        <w:t>Thánh</w:t>
      </w:r>
      <w:r>
        <w:rPr>
          <w:color w:val="231F20"/>
          <w:spacing w:val="-4"/>
        </w:rPr>
        <w:t> </w:t>
      </w:r>
      <w:r>
        <w:rPr>
          <w:color w:val="231F20"/>
        </w:rPr>
        <w:t>đạo.</w:t>
      </w:r>
      <w:r>
        <w:rPr>
          <w:color w:val="231F20"/>
          <w:spacing w:val="-5"/>
        </w:rPr>
        <w:t> </w:t>
      </w:r>
      <w:r>
        <w:rPr>
          <w:color w:val="231F20"/>
        </w:rPr>
        <w:t>Nếu</w:t>
      </w:r>
      <w:r>
        <w:rPr>
          <w:color w:val="231F20"/>
          <w:spacing w:val="-4"/>
        </w:rPr>
        <w:t> </w:t>
      </w:r>
      <w:r>
        <w:rPr>
          <w:color w:val="231F20"/>
        </w:rPr>
        <w:t>người</w:t>
      </w:r>
      <w:r>
        <w:rPr>
          <w:color w:val="231F20"/>
          <w:spacing w:val="-4"/>
        </w:rPr>
        <w:t> </w:t>
      </w:r>
      <w:r>
        <w:rPr>
          <w:color w:val="231F20"/>
        </w:rPr>
        <w:t>do</w:t>
      </w:r>
      <w:r>
        <w:rPr>
          <w:color w:val="231F20"/>
          <w:spacing w:val="-4"/>
        </w:rPr>
        <w:t> </w:t>
      </w:r>
      <w:r>
        <w:rPr>
          <w:color w:val="231F20"/>
        </w:rPr>
        <w:t>định</w:t>
      </w:r>
      <w:r>
        <w:rPr>
          <w:color w:val="231F20"/>
          <w:spacing w:val="-4"/>
        </w:rPr>
        <w:t> </w:t>
      </w:r>
      <w:r>
        <w:rPr>
          <w:color w:val="231F20"/>
        </w:rPr>
        <w:t>để</w:t>
      </w:r>
      <w:r>
        <w:rPr>
          <w:color w:val="231F20"/>
          <w:spacing w:val="-4"/>
        </w:rPr>
        <w:t> </w:t>
      </w:r>
      <w:r>
        <w:rPr>
          <w:color w:val="231F20"/>
        </w:rPr>
        <w:t>nhập</w:t>
      </w:r>
      <w:r>
        <w:rPr>
          <w:color w:val="231F20"/>
          <w:spacing w:val="-9"/>
        </w:rPr>
        <w:t> </w:t>
      </w:r>
      <w:r>
        <w:rPr>
          <w:color w:val="231F20"/>
        </w:rPr>
        <w:t>Thánh đạo thì gọi là kiên tín. Nếu người do tuệ để nhập Thánh đạo thì gọi là kiên pháp. Như do định, do tuệ, thì định nhiều, tuệ nhiều, ưa</w:t>
      </w:r>
      <w:r>
        <w:rPr>
          <w:color w:val="231F20"/>
          <w:spacing w:val="-44"/>
        </w:rPr>
        <w:t> </w:t>
      </w:r>
      <w:r>
        <w:rPr>
          <w:color w:val="231F20"/>
        </w:rPr>
        <w:t>thích định,</w:t>
      </w:r>
      <w:r>
        <w:rPr>
          <w:color w:val="231F20"/>
          <w:spacing w:val="-13"/>
        </w:rPr>
        <w:t> </w:t>
      </w:r>
      <w:r>
        <w:rPr>
          <w:color w:val="231F20"/>
        </w:rPr>
        <w:t>ưa</w:t>
      </w:r>
      <w:r>
        <w:rPr>
          <w:color w:val="231F20"/>
          <w:spacing w:val="-12"/>
        </w:rPr>
        <w:t> </w:t>
      </w:r>
      <w:r>
        <w:rPr>
          <w:color w:val="231F20"/>
        </w:rPr>
        <w:t>thích</w:t>
      </w:r>
      <w:r>
        <w:rPr>
          <w:color w:val="231F20"/>
          <w:spacing w:val="-12"/>
        </w:rPr>
        <w:t> </w:t>
      </w:r>
      <w:r>
        <w:rPr>
          <w:color w:val="231F20"/>
        </w:rPr>
        <w:t>tuệ,</w:t>
      </w:r>
      <w:r>
        <w:rPr>
          <w:color w:val="231F20"/>
          <w:spacing w:val="-12"/>
        </w:rPr>
        <w:t> </w:t>
      </w:r>
      <w:r>
        <w:rPr>
          <w:color w:val="231F20"/>
        </w:rPr>
        <w:t>căn</w:t>
      </w:r>
      <w:r>
        <w:rPr>
          <w:color w:val="231F20"/>
          <w:spacing w:val="-12"/>
        </w:rPr>
        <w:t> </w:t>
      </w:r>
      <w:r>
        <w:rPr>
          <w:color w:val="231F20"/>
        </w:rPr>
        <w:t>độn,</w:t>
      </w:r>
      <w:r>
        <w:rPr>
          <w:color w:val="231F20"/>
          <w:spacing w:val="-12"/>
        </w:rPr>
        <w:t> </w:t>
      </w:r>
      <w:r>
        <w:rPr>
          <w:color w:val="231F20"/>
        </w:rPr>
        <w:t>căn</w:t>
      </w:r>
      <w:r>
        <w:rPr>
          <w:color w:val="231F20"/>
          <w:spacing w:val="-12"/>
        </w:rPr>
        <w:t> </w:t>
      </w:r>
      <w:r>
        <w:rPr>
          <w:color w:val="231F20"/>
        </w:rPr>
        <w:t>lợi,</w:t>
      </w:r>
      <w:r>
        <w:rPr>
          <w:color w:val="231F20"/>
          <w:spacing w:val="-13"/>
        </w:rPr>
        <w:t> </w:t>
      </w:r>
      <w:r>
        <w:rPr>
          <w:color w:val="231F20"/>
        </w:rPr>
        <w:t>sức</w:t>
      </w:r>
      <w:r>
        <w:rPr>
          <w:color w:val="231F20"/>
          <w:spacing w:val="-13"/>
        </w:rPr>
        <w:t> </w:t>
      </w:r>
      <w:r>
        <w:rPr>
          <w:color w:val="231F20"/>
        </w:rPr>
        <w:t>nghe</w:t>
      </w:r>
      <w:r>
        <w:rPr>
          <w:color w:val="231F20"/>
          <w:spacing w:val="-12"/>
        </w:rPr>
        <w:t> </w:t>
      </w:r>
      <w:r>
        <w:rPr>
          <w:color w:val="231F20"/>
        </w:rPr>
        <w:t>pháp</w:t>
      </w:r>
      <w:r>
        <w:rPr>
          <w:color w:val="231F20"/>
          <w:spacing w:val="-12"/>
        </w:rPr>
        <w:t> </w:t>
      </w:r>
      <w:r>
        <w:rPr>
          <w:color w:val="231F20"/>
        </w:rPr>
        <w:t>từ</w:t>
      </w:r>
      <w:r>
        <w:rPr>
          <w:color w:val="231F20"/>
          <w:spacing w:val="-12"/>
        </w:rPr>
        <w:t> </w:t>
      </w:r>
      <w:r>
        <w:rPr>
          <w:color w:val="231F20"/>
        </w:rPr>
        <w:t>người</w:t>
      </w:r>
      <w:r>
        <w:rPr>
          <w:color w:val="231F20"/>
          <w:spacing w:val="-13"/>
        </w:rPr>
        <w:t> </w:t>
      </w:r>
      <w:r>
        <w:rPr>
          <w:color w:val="231F20"/>
        </w:rPr>
        <w:t>khác,</w:t>
      </w:r>
      <w:r>
        <w:rPr>
          <w:color w:val="231F20"/>
          <w:spacing w:val="-13"/>
        </w:rPr>
        <w:t> </w:t>
      </w:r>
      <w:r>
        <w:rPr>
          <w:color w:val="231F20"/>
        </w:rPr>
        <w:t>dựa vào</w:t>
      </w:r>
      <w:r>
        <w:rPr>
          <w:color w:val="231F20"/>
          <w:spacing w:val="-11"/>
        </w:rPr>
        <w:t> </w:t>
      </w:r>
      <w:r>
        <w:rPr>
          <w:color w:val="231F20"/>
        </w:rPr>
        <w:t>sức</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bên</w:t>
      </w:r>
      <w:r>
        <w:rPr>
          <w:color w:val="231F20"/>
          <w:spacing w:val="-10"/>
        </w:rPr>
        <w:t> </w:t>
      </w:r>
      <w:r>
        <w:rPr>
          <w:color w:val="231F20"/>
        </w:rPr>
        <w:t>trong,</w:t>
      </w:r>
      <w:r>
        <w:rPr>
          <w:color w:val="231F20"/>
          <w:spacing w:val="-10"/>
        </w:rPr>
        <w:t> </w:t>
      </w:r>
      <w:r>
        <w:rPr>
          <w:color w:val="231F20"/>
        </w:rPr>
        <w:t>gần</w:t>
      </w:r>
      <w:r>
        <w:rPr>
          <w:color w:val="231F20"/>
          <w:spacing w:val="-10"/>
        </w:rPr>
        <w:t> </w:t>
      </w:r>
      <w:r>
        <w:rPr>
          <w:color w:val="231F20"/>
        </w:rPr>
        <w:t>gũi</w:t>
      </w:r>
      <w:r>
        <w:rPr>
          <w:color w:val="231F20"/>
          <w:spacing w:val="-10"/>
        </w:rPr>
        <w:t> </w:t>
      </w:r>
      <w:r>
        <w:rPr>
          <w:color w:val="231F20"/>
        </w:rPr>
        <w:t>thiện</w:t>
      </w:r>
      <w:r>
        <w:rPr>
          <w:color w:val="231F20"/>
          <w:spacing w:val="-10"/>
        </w:rPr>
        <w:t> </w:t>
      </w:r>
      <w:r>
        <w:rPr>
          <w:color w:val="231F20"/>
        </w:rPr>
        <w:t>tri</w:t>
      </w:r>
      <w:r>
        <w:rPr>
          <w:color w:val="231F20"/>
          <w:spacing w:val="-11"/>
        </w:rPr>
        <w:t> </w:t>
      </w:r>
      <w:r>
        <w:rPr>
          <w:color w:val="231F20"/>
        </w:rPr>
        <w:t>thức</w:t>
      </w:r>
      <w:r>
        <w:rPr>
          <w:color w:val="231F20"/>
          <w:spacing w:val="-10"/>
        </w:rPr>
        <w:t> </w:t>
      </w:r>
      <w:r>
        <w:rPr>
          <w:color w:val="231F20"/>
        </w:rPr>
        <w:t>nghe</w:t>
      </w:r>
      <w:r>
        <w:rPr>
          <w:color w:val="231F20"/>
          <w:spacing w:val="-10"/>
        </w:rPr>
        <w:t> </w:t>
      </w:r>
      <w:r>
        <w:rPr>
          <w:color w:val="231F20"/>
        </w:rPr>
        <w:t>chánh</w:t>
      </w:r>
      <w:r>
        <w:rPr>
          <w:color w:val="231F20"/>
          <w:spacing w:val="-10"/>
        </w:rPr>
        <w:t> </w:t>
      </w:r>
      <w:r>
        <w:rPr>
          <w:color w:val="231F20"/>
        </w:rPr>
        <w:t>pháp,</w:t>
      </w:r>
      <w:r>
        <w:rPr>
          <w:color w:val="231F20"/>
          <w:spacing w:val="-10"/>
        </w:rPr>
        <w:t> </w:t>
      </w:r>
      <w:r>
        <w:rPr>
          <w:color w:val="231F20"/>
          <w:spacing w:val="-4"/>
        </w:rPr>
        <w:t>bên </w:t>
      </w:r>
      <w:r>
        <w:rPr>
          <w:color w:val="231F20"/>
        </w:rPr>
        <w:t>trong tự tư </w:t>
      </w:r>
      <w:r>
        <w:rPr>
          <w:color w:val="231F20"/>
          <w:spacing w:val="-5"/>
        </w:rPr>
        <w:t>duy, </w:t>
      </w:r>
      <w:r>
        <w:rPr>
          <w:color w:val="231F20"/>
        </w:rPr>
        <w:t>như pháp tu hành, trước dùng định tu tâm, sau được tuệ giải thoát, trước dùng tuệ tu tâm, sau được định giải thoát.</w:t>
      </w:r>
      <w:r>
        <w:rPr>
          <w:color w:val="231F20"/>
          <w:spacing w:val="33"/>
        </w:rPr>
        <w:t> </w:t>
      </w:r>
      <w:r>
        <w:rPr>
          <w:color w:val="231F20"/>
        </w:rPr>
        <w:t>Hoặc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có người được tâm định bên trong, không được tuệ. Hoặc có người được tuệ, không được tâm định bên trong, nghiêng nhiều về không tham, nghiêng nhiều về không si, nói cũng như thế.</w:t>
      </w:r>
    </w:p>
    <w:p>
      <w:pPr>
        <w:pStyle w:val="BodyText"/>
        <w:ind w:left="960" w:firstLine="0"/>
      </w:pPr>
      <w:r>
        <w:rPr>
          <w:i/>
          <w:color w:val="231F20"/>
        </w:rPr>
        <w:t>Hỏi: </w:t>
      </w:r>
      <w:r>
        <w:rPr>
          <w:color w:val="231F20"/>
        </w:rPr>
        <w:t>Vì sao gọi là tín giải thoát?</w:t>
      </w:r>
    </w:p>
    <w:p>
      <w:pPr>
        <w:pStyle w:val="BodyText"/>
        <w:spacing w:line="271" w:lineRule="auto" w:before="152"/>
        <w:ind w:left="393" w:right="107"/>
      </w:pPr>
      <w:r>
        <w:rPr>
          <w:i/>
          <w:color w:val="231F20"/>
        </w:rPr>
        <w:t>Đáp: </w:t>
      </w:r>
      <w:r>
        <w:rPr>
          <w:color w:val="231F20"/>
        </w:rPr>
        <w:t>Dùng tín quán tín, từ tín được tín. Dùng tín quán tín: Là dùng tín của kiến đạo để quán tín của tu đạo. Từ tín được tín: Là từ tín của hướng đạo được tín của quả đạo. Đó gọi là tín giải thoát.</w:t>
      </w:r>
    </w:p>
    <w:p>
      <w:pPr>
        <w:pStyle w:val="BodyText"/>
        <w:spacing w:line="271" w:lineRule="auto"/>
        <w:ind w:left="393" w:right="108"/>
      </w:pPr>
      <w:r>
        <w:rPr>
          <w:color w:val="231F20"/>
        </w:rPr>
        <w:t>Lại nữa, người này do tin, nên đối với ba kiết, tâm được giải thoát. Đó gọi là tín giải thoát.</w:t>
      </w:r>
    </w:p>
    <w:p>
      <w:pPr>
        <w:pStyle w:val="BodyText"/>
        <w:ind w:left="960" w:firstLine="0"/>
      </w:pPr>
      <w:r>
        <w:rPr>
          <w:i/>
          <w:color w:val="231F20"/>
        </w:rPr>
        <w:t>Hỏi: </w:t>
      </w:r>
      <w:r>
        <w:rPr>
          <w:color w:val="231F20"/>
        </w:rPr>
        <w:t>Vì sao gọi là kiến đáo?</w:t>
      </w:r>
    </w:p>
    <w:p>
      <w:pPr>
        <w:pStyle w:val="BodyText"/>
        <w:spacing w:line="271" w:lineRule="auto" w:before="152"/>
        <w:ind w:left="393" w:right="108"/>
      </w:pPr>
      <w:r>
        <w:rPr>
          <w:i/>
          <w:color w:val="231F20"/>
        </w:rPr>
        <w:t>Đáp: </w:t>
      </w:r>
      <w:r>
        <w:rPr>
          <w:color w:val="231F20"/>
        </w:rPr>
        <w:t>Người này do kiến đến kiến. Do kiến của kiến đạo đến kiến của tu đạo. Do kiến thuộc về hướng đạo để hướng đến </w:t>
      </w:r>
      <w:r>
        <w:rPr>
          <w:color w:val="231F20"/>
          <w:spacing w:val="-3"/>
        </w:rPr>
        <w:t>kiến </w:t>
      </w:r>
      <w:r>
        <w:rPr>
          <w:color w:val="231F20"/>
        </w:rPr>
        <w:t>thuộc</w:t>
      </w:r>
      <w:r>
        <w:rPr>
          <w:color w:val="231F20"/>
          <w:spacing w:val="-11"/>
        </w:rPr>
        <w:t> </w:t>
      </w:r>
      <w:r>
        <w:rPr>
          <w:color w:val="231F20"/>
        </w:rPr>
        <w:t>về</w:t>
      </w:r>
      <w:r>
        <w:rPr>
          <w:color w:val="231F20"/>
          <w:spacing w:val="-11"/>
        </w:rPr>
        <w:t> </w:t>
      </w:r>
      <w:r>
        <w:rPr>
          <w:color w:val="231F20"/>
        </w:rPr>
        <w:t>quả</w:t>
      </w:r>
      <w:r>
        <w:rPr>
          <w:color w:val="231F20"/>
          <w:spacing w:val="-11"/>
        </w:rPr>
        <w:t> </w:t>
      </w:r>
      <w:r>
        <w:rPr>
          <w:color w:val="231F20"/>
        </w:rPr>
        <w:t>đạo.</w:t>
      </w:r>
      <w:r>
        <w:rPr>
          <w:color w:val="231F20"/>
          <w:spacing w:val="-11"/>
        </w:rPr>
        <w:t> </w:t>
      </w:r>
      <w:r>
        <w:rPr>
          <w:color w:val="231F20"/>
        </w:rPr>
        <w:t>Lại</w:t>
      </w:r>
      <w:r>
        <w:rPr>
          <w:color w:val="231F20"/>
          <w:spacing w:val="-11"/>
        </w:rPr>
        <w:t> </w:t>
      </w:r>
      <w:r>
        <w:rPr>
          <w:color w:val="231F20"/>
        </w:rPr>
        <w:t>nữa,</w:t>
      </w:r>
      <w:r>
        <w:rPr>
          <w:color w:val="231F20"/>
          <w:spacing w:val="-11"/>
        </w:rPr>
        <w:t> </w:t>
      </w:r>
      <w:r>
        <w:rPr>
          <w:color w:val="231F20"/>
        </w:rPr>
        <w:t>người</w:t>
      </w:r>
      <w:r>
        <w:rPr>
          <w:color w:val="231F20"/>
          <w:spacing w:val="-11"/>
        </w:rPr>
        <w:t> </w:t>
      </w:r>
      <w:r>
        <w:rPr>
          <w:color w:val="231F20"/>
        </w:rPr>
        <w:t>này</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nên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ba</w:t>
      </w:r>
      <w:r>
        <w:rPr>
          <w:color w:val="231F20"/>
          <w:spacing w:val="-11"/>
        </w:rPr>
        <w:t> </w:t>
      </w:r>
      <w:r>
        <w:rPr>
          <w:color w:val="231F20"/>
        </w:rPr>
        <w:t>kiết</w:t>
      </w:r>
      <w:r>
        <w:rPr>
          <w:color w:val="231F20"/>
          <w:spacing w:val="-11"/>
        </w:rPr>
        <w:t> </w:t>
      </w:r>
      <w:r>
        <w:rPr>
          <w:color w:val="231F20"/>
        </w:rPr>
        <w:t>tâm được giải thoát. Đó gọi là kiến</w:t>
      </w:r>
      <w:r>
        <w:rPr>
          <w:color w:val="231F20"/>
          <w:spacing w:val="-2"/>
        </w:rPr>
        <w:t> </w:t>
      </w:r>
      <w:r>
        <w:rPr>
          <w:color w:val="231F20"/>
        </w:rPr>
        <w:t>đáo.</w:t>
      </w:r>
    </w:p>
    <w:p>
      <w:pPr>
        <w:pStyle w:val="BodyText"/>
        <w:spacing w:line="271" w:lineRule="auto"/>
        <w:ind w:left="393" w:right="106"/>
      </w:pPr>
      <w:r>
        <w:rPr>
          <w:i/>
          <w:color w:val="231F20"/>
        </w:rPr>
        <w:t>Hỏi:</w:t>
      </w:r>
      <w:r>
        <w:rPr>
          <w:i/>
          <w:color w:val="231F20"/>
          <w:spacing w:val="-8"/>
        </w:rPr>
        <w:t> </w:t>
      </w:r>
      <w:r>
        <w:rPr>
          <w:color w:val="231F20"/>
        </w:rPr>
        <w:t>Như</w:t>
      </w:r>
      <w:r>
        <w:rPr>
          <w:color w:val="231F20"/>
          <w:spacing w:val="-7"/>
        </w:rPr>
        <w:t> </w:t>
      </w:r>
      <w:r>
        <w:rPr>
          <w:color w:val="231F20"/>
        </w:rPr>
        <w:t>tín</w:t>
      </w:r>
      <w:r>
        <w:rPr>
          <w:color w:val="231F20"/>
          <w:spacing w:val="-8"/>
        </w:rPr>
        <w:t> </w:t>
      </w:r>
      <w:r>
        <w:rPr>
          <w:color w:val="231F20"/>
        </w:rPr>
        <w:t>giải</w:t>
      </w:r>
      <w:r>
        <w:rPr>
          <w:color w:val="231F20"/>
          <w:spacing w:val="-7"/>
        </w:rPr>
        <w:t> </w:t>
      </w:r>
      <w:r>
        <w:rPr>
          <w:color w:val="231F20"/>
        </w:rPr>
        <w:t>thoát</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tín</w:t>
      </w:r>
      <w:r>
        <w:rPr>
          <w:color w:val="231F20"/>
          <w:spacing w:val="-8"/>
        </w:rPr>
        <w:t> </w:t>
      </w:r>
      <w:r>
        <w:rPr>
          <w:color w:val="231F20"/>
        </w:rPr>
        <w:t>đáo.</w:t>
      </w:r>
      <w:r>
        <w:rPr>
          <w:color w:val="231F20"/>
          <w:spacing w:val="-7"/>
        </w:rPr>
        <w:t> </w:t>
      </w:r>
      <w:r>
        <w:rPr>
          <w:color w:val="231F20"/>
        </w:rPr>
        <w:t>Như</w:t>
      </w:r>
      <w:r>
        <w:rPr>
          <w:color w:val="231F20"/>
          <w:spacing w:val="-8"/>
        </w:rPr>
        <w:t> </w:t>
      </w:r>
      <w:r>
        <w:rPr>
          <w:color w:val="231F20"/>
        </w:rPr>
        <w:t>kiến</w:t>
      </w:r>
      <w:r>
        <w:rPr>
          <w:color w:val="231F20"/>
          <w:spacing w:val="-7"/>
        </w:rPr>
        <w:t> </w:t>
      </w:r>
      <w:r>
        <w:rPr>
          <w:color w:val="231F20"/>
        </w:rPr>
        <w:t>đáo cũng</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kiến</w:t>
      </w:r>
      <w:r>
        <w:rPr>
          <w:color w:val="231F20"/>
          <w:spacing w:val="-7"/>
        </w:rPr>
        <w:t> </w:t>
      </w:r>
      <w:r>
        <w:rPr>
          <w:color w:val="231F20"/>
        </w:rPr>
        <w:t>giải</w:t>
      </w:r>
      <w:r>
        <w:rPr>
          <w:color w:val="231F20"/>
          <w:spacing w:val="-6"/>
        </w:rPr>
        <w:t> </w:t>
      </w:r>
      <w:r>
        <w:rPr>
          <w:color w:val="231F20"/>
        </w:rPr>
        <w:t>thoát.</w:t>
      </w:r>
      <w:r>
        <w:rPr>
          <w:color w:val="231F20"/>
          <w:spacing w:val="-10"/>
        </w:rPr>
        <w:t> </w:t>
      </w:r>
      <w:r>
        <w:rPr>
          <w:color w:val="231F20"/>
        </w:rPr>
        <w:t>Vì</w:t>
      </w:r>
      <w:r>
        <w:rPr>
          <w:color w:val="231F20"/>
          <w:spacing w:val="-6"/>
        </w:rPr>
        <w:t> </w:t>
      </w:r>
      <w:r>
        <w:rPr>
          <w:color w:val="231F20"/>
        </w:rPr>
        <w:t>sao</w:t>
      </w:r>
      <w:r>
        <w:rPr>
          <w:color w:val="231F20"/>
          <w:spacing w:val="-6"/>
        </w:rPr>
        <w:t> </w:t>
      </w:r>
      <w:r>
        <w:rPr>
          <w:color w:val="231F20"/>
        </w:rPr>
        <w:t>một</w:t>
      </w:r>
      <w:r>
        <w:rPr>
          <w:color w:val="231F20"/>
          <w:spacing w:val="-6"/>
        </w:rPr>
        <w:t> </w:t>
      </w:r>
      <w:r>
        <w:rPr>
          <w:color w:val="231F20"/>
        </w:rPr>
        <w:t>thứ</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tín</w:t>
      </w:r>
      <w:r>
        <w:rPr>
          <w:color w:val="231F20"/>
          <w:spacing w:val="-6"/>
        </w:rPr>
        <w:t> </w:t>
      </w:r>
      <w:r>
        <w:rPr>
          <w:color w:val="231F20"/>
        </w:rPr>
        <w:t>giải</w:t>
      </w:r>
      <w:r>
        <w:rPr>
          <w:color w:val="231F20"/>
          <w:spacing w:val="-6"/>
        </w:rPr>
        <w:t> </w:t>
      </w:r>
      <w:r>
        <w:rPr>
          <w:color w:val="231F20"/>
        </w:rPr>
        <w:t>thoát, một thứ nói là kiến đáo?</w:t>
      </w:r>
    </w:p>
    <w:p>
      <w:pPr>
        <w:pStyle w:val="BodyText"/>
        <w:spacing w:line="271" w:lineRule="auto"/>
        <w:ind w:left="393" w:right="107"/>
      </w:pPr>
      <w:r>
        <w:rPr>
          <w:i/>
          <w:color w:val="231F20"/>
          <w:spacing w:val="-3"/>
        </w:rPr>
        <w:t>Đáp:</w:t>
      </w:r>
      <w:r>
        <w:rPr>
          <w:i/>
          <w:color w:val="231F20"/>
          <w:spacing w:val="-14"/>
        </w:rPr>
        <w:t> </w:t>
      </w:r>
      <w:r>
        <w:rPr>
          <w:color w:val="231F20"/>
        </w:rPr>
        <w:t>Nên</w:t>
      </w:r>
      <w:r>
        <w:rPr>
          <w:color w:val="231F20"/>
          <w:spacing w:val="-13"/>
        </w:rPr>
        <w:t> </w:t>
      </w:r>
      <w:r>
        <w:rPr>
          <w:color w:val="231F20"/>
        </w:rPr>
        <w:t>nói</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tín</w:t>
      </w:r>
      <w:r>
        <w:rPr>
          <w:color w:val="231F20"/>
          <w:spacing w:val="-13"/>
        </w:rPr>
        <w:t> </w:t>
      </w:r>
      <w:r>
        <w:rPr>
          <w:color w:val="231F20"/>
          <w:spacing w:val="-3"/>
        </w:rPr>
        <w:t>giải</w:t>
      </w:r>
      <w:r>
        <w:rPr>
          <w:color w:val="231F20"/>
          <w:spacing w:val="-14"/>
        </w:rPr>
        <w:t> </w:t>
      </w:r>
      <w:r>
        <w:rPr>
          <w:color w:val="231F20"/>
          <w:spacing w:val="-3"/>
        </w:rPr>
        <w:t>thoát,</w:t>
      </w:r>
      <w:r>
        <w:rPr>
          <w:color w:val="231F20"/>
          <w:spacing w:val="-13"/>
        </w:rPr>
        <w:t> </w:t>
      </w:r>
      <w:r>
        <w:rPr>
          <w:color w:val="231F20"/>
          <w:spacing w:val="-3"/>
        </w:rPr>
        <w:t>cũng</w:t>
      </w:r>
      <w:r>
        <w:rPr>
          <w:color w:val="231F20"/>
          <w:spacing w:val="-14"/>
        </w:rPr>
        <w:t> </w:t>
      </w:r>
      <w:r>
        <w:rPr>
          <w:color w:val="231F20"/>
        </w:rPr>
        <w:t>nên</w:t>
      </w:r>
      <w:r>
        <w:rPr>
          <w:color w:val="231F20"/>
          <w:spacing w:val="-13"/>
        </w:rPr>
        <w:t> </w:t>
      </w:r>
      <w:r>
        <w:rPr>
          <w:color w:val="231F20"/>
        </w:rPr>
        <w:t>nói</w:t>
      </w:r>
      <w:r>
        <w:rPr>
          <w:color w:val="231F20"/>
          <w:spacing w:val="-14"/>
        </w:rPr>
        <w:t> </w:t>
      </w:r>
      <w:r>
        <w:rPr>
          <w:color w:val="231F20"/>
        </w:rPr>
        <w:t>là</w:t>
      </w:r>
      <w:r>
        <w:rPr>
          <w:color w:val="231F20"/>
          <w:spacing w:val="-13"/>
        </w:rPr>
        <w:t> </w:t>
      </w:r>
      <w:r>
        <w:rPr>
          <w:color w:val="231F20"/>
        </w:rPr>
        <w:t>tín</w:t>
      </w:r>
      <w:r>
        <w:rPr>
          <w:color w:val="231F20"/>
          <w:spacing w:val="-14"/>
        </w:rPr>
        <w:t> </w:t>
      </w:r>
      <w:r>
        <w:rPr>
          <w:color w:val="231F20"/>
          <w:spacing w:val="-3"/>
        </w:rPr>
        <w:t>đáo.</w:t>
      </w:r>
      <w:r>
        <w:rPr>
          <w:color w:val="231F20"/>
          <w:spacing w:val="-13"/>
        </w:rPr>
        <w:t> </w:t>
      </w:r>
      <w:r>
        <w:rPr>
          <w:color w:val="231F20"/>
          <w:spacing w:val="-3"/>
        </w:rPr>
        <w:t>Như </w:t>
      </w:r>
      <w:r>
        <w:rPr>
          <w:color w:val="231F20"/>
        </w:rPr>
        <w:t>nói</w:t>
      </w:r>
      <w:r>
        <w:rPr>
          <w:color w:val="231F20"/>
          <w:spacing w:val="-8"/>
        </w:rPr>
        <w:t> </w:t>
      </w:r>
      <w:r>
        <w:rPr>
          <w:color w:val="231F20"/>
          <w:spacing w:val="-3"/>
        </w:rPr>
        <w:t>kiến</w:t>
      </w:r>
      <w:r>
        <w:rPr>
          <w:color w:val="231F20"/>
          <w:spacing w:val="-8"/>
        </w:rPr>
        <w:t> </w:t>
      </w:r>
      <w:r>
        <w:rPr>
          <w:color w:val="231F20"/>
          <w:spacing w:val="-3"/>
        </w:rPr>
        <w:t>đáo,</w:t>
      </w:r>
      <w:r>
        <w:rPr>
          <w:color w:val="231F20"/>
          <w:spacing w:val="-7"/>
        </w:rPr>
        <w:t> </w:t>
      </w:r>
      <w:r>
        <w:rPr>
          <w:color w:val="231F20"/>
          <w:spacing w:val="-3"/>
        </w:rPr>
        <w:t>cũng</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8"/>
        </w:rPr>
        <w:t> </w:t>
      </w:r>
      <w:r>
        <w:rPr>
          <w:color w:val="231F20"/>
          <w:spacing w:val="-3"/>
        </w:rPr>
        <w:t>kiến</w:t>
      </w:r>
      <w:r>
        <w:rPr>
          <w:color w:val="231F20"/>
          <w:spacing w:val="-7"/>
        </w:rPr>
        <w:t> </w:t>
      </w:r>
      <w:r>
        <w:rPr>
          <w:color w:val="231F20"/>
          <w:spacing w:val="-3"/>
        </w:rPr>
        <w:t>giải</w:t>
      </w:r>
      <w:r>
        <w:rPr>
          <w:color w:val="231F20"/>
          <w:spacing w:val="-8"/>
        </w:rPr>
        <w:t> </w:t>
      </w:r>
      <w:r>
        <w:rPr>
          <w:color w:val="231F20"/>
          <w:spacing w:val="-3"/>
        </w:rPr>
        <w:t>thoát.</w:t>
      </w:r>
      <w:r>
        <w:rPr>
          <w:color w:val="231F20"/>
          <w:spacing w:val="-7"/>
        </w:rPr>
        <w:t> </w:t>
      </w:r>
      <w:r>
        <w:rPr>
          <w:color w:val="231F20"/>
          <w:spacing w:val="-3"/>
        </w:rPr>
        <w:t>Nhưng</w:t>
      </w:r>
      <w:r>
        <w:rPr>
          <w:color w:val="231F20"/>
          <w:spacing w:val="-8"/>
        </w:rPr>
        <w:t> </w:t>
      </w:r>
      <w:r>
        <w:rPr>
          <w:color w:val="231F20"/>
          <w:spacing w:val="-3"/>
        </w:rPr>
        <w:t>không</w:t>
      </w:r>
      <w:r>
        <w:rPr>
          <w:color w:val="231F20"/>
          <w:spacing w:val="-7"/>
        </w:rPr>
        <w:t> </w:t>
      </w:r>
      <w:r>
        <w:rPr>
          <w:color w:val="231F20"/>
        </w:rPr>
        <w:t>nói</w:t>
      </w:r>
      <w:r>
        <w:rPr>
          <w:color w:val="231F20"/>
          <w:spacing w:val="-8"/>
        </w:rPr>
        <w:t> </w:t>
      </w:r>
      <w:r>
        <w:rPr>
          <w:color w:val="231F20"/>
        </w:rPr>
        <w:t>là</w:t>
      </w:r>
      <w:r>
        <w:rPr>
          <w:color w:val="231F20"/>
          <w:spacing w:val="-8"/>
        </w:rPr>
        <w:t> </w:t>
      </w:r>
      <w:r>
        <w:rPr>
          <w:color w:val="231F20"/>
        </w:rPr>
        <w:t>có</w:t>
      </w:r>
      <w:r>
        <w:rPr>
          <w:color w:val="231F20"/>
          <w:spacing w:val="-7"/>
        </w:rPr>
        <w:t> </w:t>
      </w:r>
      <w:r>
        <w:rPr>
          <w:color w:val="231F20"/>
        </w:rPr>
        <w:t>ý gì?</w:t>
      </w:r>
      <w:r>
        <w:rPr>
          <w:color w:val="231F20"/>
          <w:spacing w:val="-8"/>
        </w:rPr>
        <w:t> </w:t>
      </w:r>
      <w:r>
        <w:rPr>
          <w:color w:val="231F20"/>
          <w:spacing w:val="-3"/>
        </w:rPr>
        <w:t>Đáp:</w:t>
      </w:r>
      <w:r>
        <w:rPr>
          <w:color w:val="231F20"/>
          <w:spacing w:val="-7"/>
        </w:rPr>
        <w:t> </w:t>
      </w:r>
      <w:r>
        <w:rPr>
          <w:color w:val="231F20"/>
        </w:rPr>
        <w:t>Là</w:t>
      </w:r>
      <w:r>
        <w:rPr>
          <w:color w:val="231F20"/>
          <w:spacing w:val="-7"/>
        </w:rPr>
        <w:t> </w:t>
      </w:r>
      <w:r>
        <w:rPr>
          <w:color w:val="231F20"/>
          <w:spacing w:val="-3"/>
        </w:rPr>
        <w:t>muốn</w:t>
      </w:r>
      <w:r>
        <w:rPr>
          <w:color w:val="231F20"/>
          <w:spacing w:val="-7"/>
        </w:rPr>
        <w:t> </w:t>
      </w:r>
      <w:r>
        <w:rPr>
          <w:color w:val="231F20"/>
          <w:spacing w:val="-3"/>
        </w:rPr>
        <w:t>hiện</w:t>
      </w:r>
      <w:r>
        <w:rPr>
          <w:color w:val="231F20"/>
          <w:spacing w:val="-7"/>
        </w:rPr>
        <w:t> </w:t>
      </w:r>
      <w:r>
        <w:rPr>
          <w:color w:val="231F20"/>
        </w:rPr>
        <w:t>bày</w:t>
      </w:r>
      <w:r>
        <w:rPr>
          <w:color w:val="231F20"/>
          <w:spacing w:val="-7"/>
        </w:rPr>
        <w:t> </w:t>
      </w:r>
      <w:r>
        <w:rPr>
          <w:color w:val="231F20"/>
        </w:rPr>
        <w:t>về</w:t>
      </w:r>
      <w:r>
        <w:rPr>
          <w:color w:val="231F20"/>
          <w:spacing w:val="-7"/>
        </w:rPr>
        <w:t> </w:t>
      </w:r>
      <w:r>
        <w:rPr>
          <w:color w:val="231F20"/>
          <w:spacing w:val="-3"/>
        </w:rPr>
        <w:t>nhiều</w:t>
      </w:r>
      <w:r>
        <w:rPr>
          <w:color w:val="231F20"/>
          <w:spacing w:val="-7"/>
        </w:rPr>
        <w:t> </w:t>
      </w:r>
      <w:r>
        <w:rPr>
          <w:color w:val="231F20"/>
        </w:rPr>
        <w:t>thứ</w:t>
      </w:r>
      <w:r>
        <w:rPr>
          <w:color w:val="231F20"/>
          <w:spacing w:val="-7"/>
        </w:rPr>
        <w:t> </w:t>
      </w:r>
      <w:r>
        <w:rPr>
          <w:color w:val="231F20"/>
          <w:spacing w:val="-3"/>
        </w:rPr>
        <w:t>văn,</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nói</w:t>
      </w:r>
      <w:r>
        <w:rPr>
          <w:color w:val="231F20"/>
          <w:spacing w:val="-7"/>
        </w:rPr>
        <w:t> </w:t>
      </w:r>
      <w:r>
        <w:rPr>
          <w:color w:val="231F20"/>
          <w:spacing w:val="-3"/>
        </w:rPr>
        <w:t>rộng.</w:t>
      </w:r>
    </w:p>
    <w:p>
      <w:pPr>
        <w:pStyle w:val="BodyText"/>
        <w:ind w:left="960" w:firstLine="0"/>
      </w:pPr>
      <w:r>
        <w:rPr>
          <w:i/>
          <w:color w:val="231F20"/>
        </w:rPr>
        <w:t>Hỏi: </w:t>
      </w:r>
      <w:r>
        <w:rPr>
          <w:color w:val="231F20"/>
        </w:rPr>
        <w:t>Vì sao gọi là thân chứng?</w:t>
      </w:r>
    </w:p>
    <w:p>
      <w:pPr>
        <w:pStyle w:val="BodyText"/>
        <w:spacing w:line="271" w:lineRule="auto" w:before="152"/>
        <w:ind w:left="393" w:right="108"/>
      </w:pPr>
      <w:r>
        <w:rPr>
          <w:i/>
          <w:color w:val="231F20"/>
        </w:rPr>
        <w:t>Đáp: </w:t>
      </w:r>
      <w:r>
        <w:rPr>
          <w:color w:val="231F20"/>
        </w:rPr>
        <w:t>Nếu tín giải thoát, hoặc kiến đáo được định diệt tận, bỏ tên gọi tín giải thoát, kiến đáo, được tên gọi thân chứng.</w:t>
      </w:r>
    </w:p>
    <w:p>
      <w:pPr>
        <w:pStyle w:val="BodyText"/>
        <w:spacing w:line="273" w:lineRule="auto"/>
        <w:ind w:left="393" w:right="107"/>
      </w:pPr>
      <w:r>
        <w:rPr>
          <w:color w:val="231F20"/>
        </w:rPr>
        <w:t>Là</w:t>
      </w:r>
      <w:r>
        <w:rPr>
          <w:color w:val="231F20"/>
          <w:spacing w:val="-6"/>
        </w:rPr>
        <w:t> </w:t>
      </w:r>
      <w:r>
        <w:rPr>
          <w:color w:val="231F20"/>
        </w:rPr>
        <w:t>bỏ</w:t>
      </w:r>
      <w:r>
        <w:rPr>
          <w:color w:val="231F20"/>
          <w:spacing w:val="-5"/>
        </w:rPr>
        <w:t> </w:t>
      </w:r>
      <w:r>
        <w:rPr>
          <w:color w:val="231F20"/>
        </w:rPr>
        <w:t>những</w:t>
      </w:r>
      <w:r>
        <w:rPr>
          <w:color w:val="231F20"/>
          <w:spacing w:val="-5"/>
        </w:rPr>
        <w:t> </w:t>
      </w:r>
      <w:r>
        <w:rPr>
          <w:color w:val="231F20"/>
        </w:rPr>
        <w:t>gì,</w:t>
      </w:r>
      <w:r>
        <w:rPr>
          <w:color w:val="231F20"/>
          <w:spacing w:val="-6"/>
        </w:rPr>
        <w:t> </w:t>
      </w:r>
      <w:r>
        <w:rPr>
          <w:color w:val="231F20"/>
        </w:rPr>
        <w:t>được</w:t>
      </w:r>
      <w:r>
        <w:rPr>
          <w:color w:val="231F20"/>
          <w:spacing w:val="-5"/>
        </w:rPr>
        <w:t> </w:t>
      </w:r>
      <w:r>
        <w:rPr>
          <w:color w:val="231F20"/>
        </w:rPr>
        <w:t>những</w:t>
      </w:r>
      <w:r>
        <w:rPr>
          <w:color w:val="231F20"/>
          <w:spacing w:val="-5"/>
        </w:rPr>
        <w:t> </w:t>
      </w:r>
      <w:r>
        <w:rPr>
          <w:color w:val="231F20"/>
        </w:rPr>
        <w:t>gì?</w:t>
      </w:r>
      <w:r>
        <w:rPr>
          <w:color w:val="231F20"/>
          <w:spacing w:val="-6"/>
        </w:rPr>
        <w:t> </w:t>
      </w:r>
      <w:r>
        <w:rPr>
          <w:color w:val="231F20"/>
        </w:rPr>
        <w:t>Pháp</w:t>
      </w:r>
      <w:r>
        <w:rPr>
          <w:color w:val="231F20"/>
          <w:spacing w:val="-5"/>
        </w:rPr>
        <w:t> </w:t>
      </w:r>
      <w:r>
        <w:rPr>
          <w:color w:val="231F20"/>
        </w:rPr>
        <w:t>sư</w:t>
      </w:r>
      <w:r>
        <w:rPr>
          <w:color w:val="231F20"/>
          <w:spacing w:val="-5"/>
        </w:rPr>
        <w:t> </w:t>
      </w:r>
      <w:r>
        <w:rPr>
          <w:color w:val="231F20"/>
        </w:rPr>
        <w:t>nước</w:t>
      </w:r>
      <w:r>
        <w:rPr>
          <w:color w:val="231F20"/>
          <w:spacing w:val="-5"/>
        </w:rPr>
        <w:t> </w:t>
      </w:r>
      <w:r>
        <w:rPr>
          <w:color w:val="231F20"/>
        </w:rPr>
        <w:t>ngoài</w:t>
      </w:r>
      <w:r>
        <w:rPr>
          <w:color w:val="231F20"/>
          <w:spacing w:val="-6"/>
        </w:rPr>
        <w:t> </w:t>
      </w:r>
      <w:r>
        <w:rPr>
          <w:color w:val="231F20"/>
        </w:rPr>
        <w:t>đã</w:t>
      </w:r>
      <w:r>
        <w:rPr>
          <w:color w:val="231F20"/>
          <w:spacing w:val="-5"/>
        </w:rPr>
        <w:t> </w:t>
      </w:r>
      <w:r>
        <w:rPr>
          <w:color w:val="231F20"/>
        </w:rPr>
        <w:t>nêu</w:t>
      </w:r>
      <w:r>
        <w:rPr>
          <w:color w:val="231F20"/>
          <w:spacing w:val="-5"/>
        </w:rPr>
        <w:t> </w:t>
      </w:r>
      <w:r>
        <w:rPr>
          <w:color w:val="231F20"/>
        </w:rPr>
        <w:t>rõ: Bỏ tên gọi được tên gọi, bỏ đạo được đạo. Bỏ tên gọi: Là bỏ tên gọi tín giải thoát, kiến đáo. Được tên gọi: Là được tên gọi thân chứng. Bỏ đạo: Là bỏ đạo của tín giải thoát, kiến đáo. Được đạo: Là được đạo thân chứng.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Sa-môn nước Kế Tân lập ra thuyết: Bỏ tên gọi được tên gọi,  là bỏ tên gọi tín giải thoát, kiến đáo, được tên gọi thân chứng. Nếu không</w:t>
      </w:r>
      <w:r>
        <w:rPr>
          <w:color w:val="231F20"/>
          <w:spacing w:val="-10"/>
        </w:rPr>
        <w:t> </w:t>
      </w:r>
      <w:r>
        <w:rPr>
          <w:color w:val="231F20"/>
        </w:rPr>
        <w:t>được</w:t>
      </w:r>
      <w:r>
        <w:rPr>
          <w:color w:val="231F20"/>
          <w:spacing w:val="-10"/>
        </w:rPr>
        <w:t> </w:t>
      </w:r>
      <w:r>
        <w:rPr>
          <w:color w:val="231F20"/>
        </w:rPr>
        <w:t>định</w:t>
      </w:r>
      <w:r>
        <w:rPr>
          <w:color w:val="231F20"/>
          <w:spacing w:val="-9"/>
        </w:rPr>
        <w:t> </w:t>
      </w:r>
      <w:r>
        <w:rPr>
          <w:color w:val="231F20"/>
        </w:rPr>
        <w:t>diệt</w:t>
      </w:r>
      <w:r>
        <w:rPr>
          <w:color w:val="231F20"/>
          <w:spacing w:val="-10"/>
        </w:rPr>
        <w:t> </w:t>
      </w:r>
      <w:r>
        <w:rPr>
          <w:color w:val="231F20"/>
        </w:rPr>
        <w:t>tận</w:t>
      </w:r>
      <w:r>
        <w:rPr>
          <w:color w:val="231F20"/>
          <w:spacing w:val="-9"/>
        </w:rPr>
        <w:t> </w:t>
      </w:r>
      <w:r>
        <w:rPr>
          <w:color w:val="231F20"/>
        </w:rPr>
        <w:t>mà</w:t>
      </w:r>
      <w:r>
        <w:rPr>
          <w:color w:val="231F20"/>
          <w:spacing w:val="-10"/>
        </w:rPr>
        <w:t> </w:t>
      </w:r>
      <w:r>
        <w:rPr>
          <w:color w:val="231F20"/>
        </w:rPr>
        <w:t>được</w:t>
      </w:r>
      <w:r>
        <w:rPr>
          <w:color w:val="231F20"/>
          <w:spacing w:val="-10"/>
        </w:rPr>
        <w:t> </w:t>
      </w:r>
      <w:r>
        <w:rPr>
          <w:color w:val="231F20"/>
        </w:rPr>
        <w:t>quả</w:t>
      </w:r>
      <w:r>
        <w:rPr>
          <w:color w:val="231F20"/>
          <w:spacing w:val="-23"/>
        </w:rPr>
        <w:t> </w:t>
      </w:r>
      <w:r>
        <w:rPr>
          <w:color w:val="231F20"/>
        </w:rPr>
        <w:t>A-la-hán,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tuệ</w:t>
      </w:r>
      <w:r>
        <w:rPr>
          <w:color w:val="231F20"/>
          <w:spacing w:val="-10"/>
        </w:rPr>
        <w:t> </w:t>
      </w:r>
      <w:r>
        <w:rPr>
          <w:color w:val="231F20"/>
        </w:rPr>
        <w:t>giải</w:t>
      </w:r>
      <w:r>
        <w:rPr>
          <w:color w:val="231F20"/>
          <w:spacing w:val="-9"/>
        </w:rPr>
        <w:t> </w:t>
      </w:r>
      <w:r>
        <w:rPr>
          <w:color w:val="231F20"/>
        </w:rPr>
        <w:t>thoát. Nếu được định diệt tận, được quả A-la-hán, gọi là câu giải</w:t>
      </w:r>
      <w:r>
        <w:rPr>
          <w:color w:val="231F20"/>
          <w:spacing w:val="-24"/>
        </w:rPr>
        <w:t> </w:t>
      </w:r>
      <w:r>
        <w:rPr>
          <w:color w:val="231F20"/>
        </w:rPr>
        <w:t>thoát.</w:t>
      </w:r>
    </w:p>
    <w:p>
      <w:pPr>
        <w:pStyle w:val="BodyText"/>
        <w:spacing w:line="268" w:lineRule="auto" w:before="112"/>
        <w:ind w:right="391"/>
      </w:pPr>
      <w:r>
        <w:rPr>
          <w:i/>
          <w:color w:val="231F20"/>
        </w:rPr>
        <w:t>Hỏi: </w:t>
      </w:r>
      <w:r>
        <w:rPr>
          <w:color w:val="231F20"/>
        </w:rPr>
        <w:t>Như trong kiến đạo có hai người: Kiên tín, Kiên pháp. Trong</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người:</w:t>
      </w:r>
      <w:r>
        <w:rPr>
          <w:color w:val="231F20"/>
          <w:spacing w:val="-12"/>
        </w:rPr>
        <w:t> </w:t>
      </w:r>
      <w:r>
        <w:rPr>
          <w:color w:val="231F20"/>
        </w:rPr>
        <w:t>Tín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Kiến</w:t>
      </w:r>
      <w:r>
        <w:rPr>
          <w:color w:val="231F20"/>
          <w:spacing w:val="-8"/>
        </w:rPr>
        <w:t> </w:t>
      </w:r>
      <w:r>
        <w:rPr>
          <w:color w:val="231F20"/>
        </w:rPr>
        <w:t>đáo.</w:t>
      </w:r>
      <w:r>
        <w:rPr>
          <w:color w:val="231F20"/>
          <w:spacing w:val="-12"/>
        </w:rPr>
        <w:t> </w:t>
      </w:r>
      <w:r>
        <w:rPr>
          <w:color w:val="231F20"/>
        </w:rPr>
        <w:t>Vì</w:t>
      </w:r>
      <w:r>
        <w:rPr>
          <w:color w:val="231F20"/>
          <w:spacing w:val="-7"/>
        </w:rPr>
        <w:t> </w:t>
      </w:r>
      <w:r>
        <w:rPr>
          <w:color w:val="231F20"/>
        </w:rPr>
        <w:t>sao</w:t>
      </w:r>
      <w:r>
        <w:rPr>
          <w:color w:val="231F20"/>
          <w:spacing w:val="-7"/>
        </w:rPr>
        <w:t> </w:t>
      </w:r>
      <w:r>
        <w:rPr>
          <w:color w:val="231F20"/>
        </w:rPr>
        <w:t>trong</w:t>
      </w:r>
      <w:r>
        <w:rPr>
          <w:color w:val="231F20"/>
          <w:spacing w:val="-7"/>
        </w:rPr>
        <w:t> </w:t>
      </w:r>
      <w:r>
        <w:rPr>
          <w:color w:val="231F20"/>
        </w:rPr>
        <w:t>đạo vô học chỉ nói một người?</w:t>
      </w:r>
    </w:p>
    <w:p>
      <w:pPr>
        <w:pStyle w:val="BodyText"/>
        <w:spacing w:line="268" w:lineRule="auto" w:before="111"/>
        <w:ind w:right="390"/>
      </w:pPr>
      <w:r>
        <w:rPr>
          <w:i/>
          <w:color w:val="231F20"/>
        </w:rPr>
        <w:t>Đáp:</w:t>
      </w:r>
      <w:r>
        <w:rPr>
          <w:i/>
          <w:color w:val="231F20"/>
          <w:spacing w:val="-12"/>
        </w:rPr>
        <w:t> </w:t>
      </w:r>
      <w:r>
        <w:rPr>
          <w:color w:val="231F20"/>
        </w:rPr>
        <w:t>Hoặc</w:t>
      </w:r>
      <w:r>
        <w:rPr>
          <w:color w:val="231F20"/>
          <w:spacing w:val="-11"/>
        </w:rPr>
        <w:t> </w:t>
      </w:r>
      <w:r>
        <w:rPr>
          <w:color w:val="231F20"/>
        </w:rPr>
        <w:t>có</w:t>
      </w:r>
      <w:r>
        <w:rPr>
          <w:color w:val="231F20"/>
          <w:spacing w:val="-12"/>
        </w:rPr>
        <w:t> </w:t>
      </w:r>
      <w:r>
        <w:rPr>
          <w:color w:val="231F20"/>
        </w:rPr>
        <w:t>khi</w:t>
      </w:r>
      <w:r>
        <w:rPr>
          <w:color w:val="231F20"/>
          <w:spacing w:val="-11"/>
        </w:rPr>
        <w:t> </w:t>
      </w:r>
      <w:r>
        <w:rPr>
          <w:color w:val="231F20"/>
        </w:rPr>
        <w:t>dùng</w:t>
      </w:r>
      <w:r>
        <w:rPr>
          <w:color w:val="231F20"/>
          <w:spacing w:val="-12"/>
        </w:rPr>
        <w:t> </w:t>
      </w:r>
      <w:r>
        <w:rPr>
          <w:color w:val="231F20"/>
        </w:rPr>
        <w:t>đạo</w:t>
      </w:r>
      <w:r>
        <w:rPr>
          <w:color w:val="231F20"/>
          <w:spacing w:val="-11"/>
        </w:rPr>
        <w:t> </w:t>
      </w:r>
      <w:r>
        <w:rPr>
          <w:color w:val="231F20"/>
        </w:rPr>
        <w:t>thế</w:t>
      </w:r>
      <w:r>
        <w:rPr>
          <w:color w:val="231F20"/>
          <w:spacing w:val="-11"/>
        </w:rPr>
        <w:t> </w:t>
      </w:r>
      <w:r>
        <w:rPr>
          <w:color w:val="231F20"/>
        </w:rPr>
        <w:t>tục,</w:t>
      </w:r>
      <w:r>
        <w:rPr>
          <w:color w:val="231F20"/>
          <w:spacing w:val="-12"/>
        </w:rPr>
        <w:t> </w:t>
      </w:r>
      <w:r>
        <w:rPr>
          <w:color w:val="231F20"/>
        </w:rPr>
        <w:t>lìa</w:t>
      </w:r>
      <w:r>
        <w:rPr>
          <w:color w:val="231F20"/>
          <w:spacing w:val="-11"/>
        </w:rPr>
        <w:t> </w:t>
      </w:r>
      <w:r>
        <w:rPr>
          <w:color w:val="231F20"/>
        </w:rPr>
        <w:t>dục</w:t>
      </w:r>
      <w:r>
        <w:rPr>
          <w:color w:val="231F20"/>
          <w:spacing w:val="-12"/>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cho</w:t>
      </w:r>
      <w:r>
        <w:rPr>
          <w:color w:val="231F20"/>
          <w:spacing w:val="-11"/>
        </w:rPr>
        <w:t> </w:t>
      </w:r>
      <w:r>
        <w:rPr>
          <w:color w:val="231F20"/>
        </w:rPr>
        <w:t>đến lìa dục của xứ vô sở hữu. Hoặc dùng đạo vô lậu, nếu khi lìa dục của xứ</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hợp</w:t>
      </w:r>
      <w:r>
        <w:rPr>
          <w:color w:val="231F20"/>
          <w:spacing w:val="-9"/>
        </w:rPr>
        <w:t> </w:t>
      </w:r>
      <w:r>
        <w:rPr>
          <w:color w:val="231F20"/>
        </w:rPr>
        <w:t>làm</w:t>
      </w:r>
      <w:r>
        <w:rPr>
          <w:color w:val="231F20"/>
          <w:spacing w:val="-9"/>
        </w:rPr>
        <w:t> </w:t>
      </w:r>
      <w:r>
        <w:rPr>
          <w:color w:val="231F20"/>
        </w:rPr>
        <w:t>một</w:t>
      </w:r>
      <w:r>
        <w:rPr>
          <w:color w:val="231F20"/>
          <w:spacing w:val="-9"/>
        </w:rPr>
        <w:t> </w:t>
      </w:r>
      <w:r>
        <w:rPr>
          <w:color w:val="231F20"/>
        </w:rPr>
        <w:t>đạo,</w:t>
      </w:r>
      <w:r>
        <w:rPr>
          <w:color w:val="231F20"/>
          <w:spacing w:val="-9"/>
        </w:rPr>
        <w:t> </w:t>
      </w:r>
      <w:r>
        <w:rPr>
          <w:color w:val="231F20"/>
        </w:rPr>
        <w:t>nên</w:t>
      </w:r>
      <w:r>
        <w:rPr>
          <w:color w:val="231F20"/>
          <w:spacing w:val="-9"/>
        </w:rPr>
        <w:t> </w:t>
      </w:r>
      <w:r>
        <w:rPr>
          <w:color w:val="231F20"/>
        </w:rPr>
        <w:t>chỉ</w:t>
      </w:r>
      <w:r>
        <w:rPr>
          <w:color w:val="231F20"/>
          <w:spacing w:val="-9"/>
        </w:rPr>
        <w:t> </w:t>
      </w:r>
      <w:r>
        <w:rPr>
          <w:color w:val="231F20"/>
        </w:rPr>
        <w:t>nói</w:t>
      </w:r>
      <w:r>
        <w:rPr>
          <w:color w:val="231F20"/>
          <w:spacing w:val="-9"/>
        </w:rPr>
        <w:t> </w:t>
      </w:r>
      <w:r>
        <w:rPr>
          <w:color w:val="231F20"/>
        </w:rPr>
        <w:t>một</w:t>
      </w:r>
      <w:r>
        <w:rPr>
          <w:color w:val="231F20"/>
          <w:spacing w:val="-9"/>
        </w:rPr>
        <w:t> </w:t>
      </w:r>
      <w:r>
        <w:rPr>
          <w:color w:val="231F20"/>
        </w:rPr>
        <w:t>người.</w:t>
      </w:r>
    </w:p>
    <w:p>
      <w:pPr>
        <w:pStyle w:val="BodyText"/>
        <w:spacing w:line="268" w:lineRule="auto" w:before="111"/>
        <w:ind w:right="390"/>
      </w:pPr>
      <w:r>
        <w:rPr>
          <w:color w:val="231F20"/>
        </w:rPr>
        <w:t>Lại nữa, hoặc có người nghiêng về hành tham, hoặc có người thì</w:t>
      </w:r>
      <w:r>
        <w:rPr>
          <w:color w:val="231F20"/>
          <w:spacing w:val="-10"/>
        </w:rPr>
        <w:t> </w:t>
      </w:r>
      <w:r>
        <w:rPr>
          <w:color w:val="231F20"/>
        </w:rPr>
        <w:t>không.</w:t>
      </w:r>
      <w:r>
        <w:rPr>
          <w:color w:val="231F20"/>
          <w:spacing w:val="-9"/>
        </w:rPr>
        <w:t> </w:t>
      </w:r>
      <w:r>
        <w:rPr>
          <w:color w:val="231F20"/>
        </w:rPr>
        <w:t>Nếu</w:t>
      </w:r>
      <w:r>
        <w:rPr>
          <w:color w:val="231F20"/>
          <w:spacing w:val="-10"/>
        </w:rPr>
        <w:t> </w:t>
      </w:r>
      <w:r>
        <w:rPr>
          <w:color w:val="231F20"/>
        </w:rPr>
        <w:t>khi</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xứ</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trong</w:t>
      </w:r>
      <w:r>
        <w:rPr>
          <w:color w:val="231F20"/>
          <w:spacing w:val="-9"/>
        </w:rPr>
        <w:t> </w:t>
      </w:r>
      <w:r>
        <w:rPr>
          <w:color w:val="231F20"/>
          <w:spacing w:val="-3"/>
        </w:rPr>
        <w:t>thân </w:t>
      </w:r>
      <w:r>
        <w:rPr>
          <w:color w:val="231F20"/>
        </w:rPr>
        <w:t>không có tham, vì đồng một tướng nên chỉ nói một người.</w:t>
      </w:r>
    </w:p>
    <w:p>
      <w:pPr>
        <w:pStyle w:val="BodyText"/>
        <w:spacing w:line="268" w:lineRule="auto" w:before="112"/>
        <w:ind w:right="390"/>
      </w:pPr>
      <w:r>
        <w:rPr>
          <w:color w:val="231F20"/>
        </w:rPr>
        <w:t>Lại nữa, hoặc có người nghiêng về hành si, hoặc có người thì không. Nếu khi lìa dục của xứ phi tưởng phi phi tưởng, trong thân không có si, vì đồng một tướng, nên chỉ nói một người. Đối với người nghiêng về hành mạn nói cũng như thế.</w:t>
      </w:r>
    </w:p>
    <w:p>
      <w:pPr>
        <w:pStyle w:val="BodyText"/>
        <w:spacing w:line="268" w:lineRule="auto" w:before="112"/>
        <w:ind w:right="391"/>
      </w:pPr>
      <w:r>
        <w:rPr>
          <w:color w:val="231F20"/>
        </w:rPr>
        <w:t>Lại nữa, vì giải thoát như nhau. Như nói: Đức Như Lai Đẳng Chánh Giác đã được giải thoát, dứt hết lậu, Tỳ-kheo A-la-hán đã được</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hai</w:t>
      </w:r>
      <w:r>
        <w:rPr>
          <w:color w:val="231F20"/>
          <w:spacing w:val="-4"/>
        </w:rPr>
        <w:t> </w:t>
      </w:r>
      <w:r>
        <w:rPr>
          <w:color w:val="231F20"/>
        </w:rPr>
        <w:t>giải</w:t>
      </w:r>
      <w:r>
        <w:rPr>
          <w:color w:val="231F20"/>
          <w:spacing w:val="-3"/>
        </w:rPr>
        <w:t> </w:t>
      </w:r>
      <w:r>
        <w:rPr>
          <w:color w:val="231F20"/>
        </w:rPr>
        <w:t>thoát</w:t>
      </w:r>
      <w:r>
        <w:rPr>
          <w:color w:val="231F20"/>
          <w:spacing w:val="-4"/>
        </w:rPr>
        <w:t> </w:t>
      </w:r>
      <w:r>
        <w:rPr>
          <w:color w:val="231F20"/>
        </w:rPr>
        <w:t>này</w:t>
      </w:r>
      <w:r>
        <w:rPr>
          <w:color w:val="231F20"/>
          <w:spacing w:val="-4"/>
        </w:rPr>
        <w:t> </w:t>
      </w:r>
      <w:r>
        <w:rPr>
          <w:color w:val="231F20"/>
        </w:rPr>
        <w:t>đều</w:t>
      </w:r>
      <w:r>
        <w:rPr>
          <w:color w:val="231F20"/>
          <w:spacing w:val="-4"/>
        </w:rPr>
        <w:t> </w:t>
      </w:r>
      <w:r>
        <w:rPr>
          <w:color w:val="231F20"/>
        </w:rPr>
        <w:t>như</w:t>
      </w:r>
      <w:r>
        <w:rPr>
          <w:color w:val="231F20"/>
          <w:spacing w:val="-4"/>
        </w:rPr>
        <w:t> </w:t>
      </w:r>
      <w:r>
        <w:rPr>
          <w:color w:val="231F20"/>
        </w:rPr>
        <w:t>nhau,</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khác</w:t>
      </w:r>
      <w:r>
        <w:rPr>
          <w:color w:val="231F20"/>
          <w:spacing w:val="-4"/>
        </w:rPr>
        <w:t> </w:t>
      </w:r>
      <w:r>
        <w:rPr>
          <w:color w:val="231F20"/>
          <w:spacing w:val="-3"/>
        </w:rPr>
        <w:t>biệt.</w:t>
      </w:r>
    </w:p>
    <w:p>
      <w:pPr>
        <w:pStyle w:val="BodyText"/>
        <w:spacing w:line="268" w:lineRule="auto" w:before="111"/>
        <w:ind w:right="387"/>
      </w:pPr>
      <w:r>
        <w:rPr>
          <w:color w:val="231F20"/>
        </w:rPr>
        <w:t>Lại nữa, vì đều cùng trừ bỏ ngọn núi phiền não của ba cõi, </w:t>
      </w:r>
      <w:r>
        <w:rPr>
          <w:color w:val="231F20"/>
          <w:spacing w:val="2"/>
        </w:rPr>
        <w:t>đều </w:t>
      </w:r>
      <w:r>
        <w:rPr>
          <w:color w:val="231F20"/>
        </w:rPr>
        <w:t>cùng không muốn hữu của vị lai và đều cùng mở ra nẻo xuất </w:t>
      </w:r>
      <w:r>
        <w:rPr>
          <w:color w:val="231F20"/>
          <w:spacing w:val="2"/>
        </w:rPr>
        <w:t>yếu </w:t>
      </w:r>
      <w:r>
        <w:rPr>
          <w:color w:val="231F20"/>
        </w:rPr>
        <w:t>sau</w:t>
      </w:r>
      <w:r>
        <w:rPr>
          <w:color w:val="231F20"/>
          <w:spacing w:val="5"/>
        </w:rPr>
        <w:t> </w:t>
      </w:r>
      <w:r>
        <w:rPr>
          <w:color w:val="231F20"/>
        </w:rPr>
        <w:t>cùng.</w:t>
      </w:r>
    </w:p>
    <w:p>
      <w:pPr>
        <w:pStyle w:val="BodyText"/>
        <w:spacing w:before="111"/>
        <w:ind w:left="677" w:firstLine="0"/>
        <w:rPr>
          <w:i/>
        </w:rPr>
      </w:pPr>
      <w:r>
        <w:rPr>
          <w:color w:val="231F20"/>
        </w:rPr>
        <w:t>Lại có thuyết nói: Địa vô học cũng nói đến hai hạng người: </w:t>
      </w:r>
      <w:r>
        <w:rPr>
          <w:i/>
          <w:color w:val="231F20"/>
        </w:rPr>
        <w:t>(1)</w:t>
      </w:r>
    </w:p>
    <w:p>
      <w:pPr>
        <w:pStyle w:val="BodyText"/>
        <w:spacing w:before="37"/>
        <w:ind w:firstLine="0"/>
      </w:pPr>
      <w:r>
        <w:rPr>
          <w:color w:val="231F20"/>
        </w:rPr>
        <w:t>Thời giải thoát. </w:t>
      </w:r>
      <w:r>
        <w:rPr>
          <w:i/>
          <w:color w:val="231F20"/>
        </w:rPr>
        <w:t>(2) </w:t>
      </w:r>
      <w:r>
        <w:rPr>
          <w:color w:val="231F20"/>
        </w:rPr>
        <w:t>Bất thời giải thoát.</w:t>
      </w:r>
    </w:p>
    <w:p>
      <w:pPr>
        <w:pStyle w:val="BodyText"/>
        <w:spacing w:line="271" w:lineRule="auto" w:before="145"/>
        <w:ind w:right="391"/>
      </w:pPr>
      <w:r>
        <w:rPr>
          <w:i/>
          <w:color w:val="231F20"/>
        </w:rPr>
        <w:t>Hỏi: </w:t>
      </w:r>
      <w:r>
        <w:rPr>
          <w:color w:val="231F20"/>
        </w:rPr>
        <w:t>Nếu như vậy thì Thánh nhân tức có sáu: Kiến đạo có hai là</w:t>
      </w:r>
      <w:r>
        <w:rPr>
          <w:color w:val="231F20"/>
          <w:spacing w:val="-9"/>
        </w:rPr>
        <w:t> </w:t>
      </w:r>
      <w:r>
        <w:rPr>
          <w:color w:val="231F20"/>
        </w:rPr>
        <w:t>Kiên</w:t>
      </w:r>
      <w:r>
        <w:rPr>
          <w:color w:val="231F20"/>
          <w:spacing w:val="-9"/>
        </w:rPr>
        <w:t> </w:t>
      </w:r>
      <w:r>
        <w:rPr>
          <w:color w:val="231F20"/>
        </w:rPr>
        <w:t>tín,</w:t>
      </w:r>
      <w:r>
        <w:rPr>
          <w:color w:val="231F20"/>
          <w:spacing w:val="-9"/>
        </w:rPr>
        <w:t> </w:t>
      </w:r>
      <w:r>
        <w:rPr>
          <w:color w:val="231F20"/>
        </w:rPr>
        <w:t>Kiên</w:t>
      </w:r>
      <w:r>
        <w:rPr>
          <w:color w:val="231F20"/>
          <w:spacing w:val="-9"/>
        </w:rPr>
        <w:t> </w:t>
      </w:r>
      <w:r>
        <w:rPr>
          <w:color w:val="231F20"/>
        </w:rPr>
        <w:t>pháp.</w:t>
      </w:r>
      <w:r>
        <w:rPr>
          <w:color w:val="231F20"/>
          <w:spacing w:val="-12"/>
        </w:rPr>
        <w:t> </w:t>
      </w:r>
      <w:r>
        <w:rPr>
          <w:color w:val="231F20"/>
          <w:spacing w:val="-5"/>
        </w:rPr>
        <w:t>Tu</w:t>
      </w:r>
      <w:r>
        <w:rPr>
          <w:color w:val="231F20"/>
          <w:spacing w:val="-9"/>
        </w:rPr>
        <w:t> </w:t>
      </w:r>
      <w:r>
        <w:rPr>
          <w:color w:val="231F20"/>
        </w:rPr>
        <w:t>đạo</w:t>
      </w:r>
      <w:r>
        <w:rPr>
          <w:color w:val="231F20"/>
          <w:spacing w:val="-9"/>
        </w:rPr>
        <w:t> </w:t>
      </w:r>
      <w:r>
        <w:rPr>
          <w:color w:val="231F20"/>
        </w:rPr>
        <w:t>có</w:t>
      </w:r>
      <w:r>
        <w:rPr>
          <w:color w:val="231F20"/>
          <w:spacing w:val="-9"/>
        </w:rPr>
        <w:t> </w:t>
      </w:r>
      <w:r>
        <w:rPr>
          <w:color w:val="231F20"/>
        </w:rPr>
        <w:t>hai</w:t>
      </w:r>
      <w:r>
        <w:rPr>
          <w:color w:val="231F20"/>
          <w:spacing w:val="-8"/>
        </w:rPr>
        <w:t> </w:t>
      </w:r>
      <w:r>
        <w:rPr>
          <w:color w:val="231F20"/>
        </w:rPr>
        <w:t>là</w:t>
      </w:r>
      <w:r>
        <w:rPr>
          <w:color w:val="231F20"/>
          <w:spacing w:val="-13"/>
        </w:rPr>
        <w:t> </w:t>
      </w:r>
      <w:r>
        <w:rPr>
          <w:color w:val="231F20"/>
        </w:rPr>
        <w:t>Tín</w:t>
      </w:r>
      <w:r>
        <w:rPr>
          <w:color w:val="231F20"/>
          <w:spacing w:val="-9"/>
        </w:rPr>
        <w:t> </w:t>
      </w:r>
      <w:r>
        <w:rPr>
          <w:color w:val="231F20"/>
        </w:rPr>
        <w:t>giải</w:t>
      </w:r>
      <w:r>
        <w:rPr>
          <w:color w:val="231F20"/>
          <w:spacing w:val="-9"/>
        </w:rPr>
        <w:t> </w:t>
      </w:r>
      <w:r>
        <w:rPr>
          <w:color w:val="231F20"/>
        </w:rPr>
        <w:t>thoát,</w:t>
      </w:r>
      <w:r>
        <w:rPr>
          <w:color w:val="231F20"/>
          <w:spacing w:val="-8"/>
        </w:rPr>
        <w:t> </w:t>
      </w:r>
      <w:r>
        <w:rPr>
          <w:color w:val="231F20"/>
        </w:rPr>
        <w:t>Kiến</w:t>
      </w:r>
      <w:r>
        <w:rPr>
          <w:color w:val="231F20"/>
          <w:spacing w:val="-9"/>
        </w:rPr>
        <w:t> </w:t>
      </w:r>
      <w:r>
        <w:rPr>
          <w:color w:val="231F20"/>
        </w:rPr>
        <w:t>đáo.</w:t>
      </w:r>
      <w:r>
        <w:rPr>
          <w:color w:val="231F20"/>
          <w:spacing w:val="-9"/>
        </w:rPr>
        <w:t> </w:t>
      </w:r>
      <w:r>
        <w:rPr>
          <w:color w:val="231F20"/>
        </w:rPr>
        <w:t>Đạo vô học có hai là Thời giải thoát, Bất thời giải thoát. Vì sao lại kiến lập bảy người?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pPr>
      <w:r>
        <w:rPr>
          <w:i/>
          <w:color w:val="231F20"/>
          <w:spacing w:val="2"/>
        </w:rPr>
        <w:t>Đáp: </w:t>
      </w:r>
      <w:r>
        <w:rPr>
          <w:color w:val="231F20"/>
        </w:rPr>
        <w:t>Do năm sự </w:t>
      </w:r>
      <w:r>
        <w:rPr>
          <w:color w:val="231F20"/>
          <w:spacing w:val="2"/>
        </w:rPr>
        <w:t>việc </w:t>
      </w:r>
      <w:r>
        <w:rPr>
          <w:color w:val="231F20"/>
        </w:rPr>
        <w:t>nên </w:t>
      </w:r>
      <w:r>
        <w:rPr>
          <w:color w:val="231F20"/>
          <w:spacing w:val="2"/>
        </w:rPr>
        <w:t>kiến </w:t>
      </w:r>
      <w:r>
        <w:rPr>
          <w:color w:val="231F20"/>
        </w:rPr>
        <w:t>lập bảy </w:t>
      </w:r>
      <w:r>
        <w:rPr>
          <w:color w:val="231F20"/>
          <w:spacing w:val="2"/>
        </w:rPr>
        <w:t>người: </w:t>
      </w:r>
      <w:r>
        <w:rPr>
          <w:i/>
          <w:color w:val="231F20"/>
        </w:rPr>
        <w:t>(1) </w:t>
      </w:r>
      <w:r>
        <w:rPr>
          <w:color w:val="231F20"/>
        </w:rPr>
        <w:t>Do </w:t>
      </w:r>
      <w:r>
        <w:rPr>
          <w:color w:val="231F20"/>
          <w:spacing w:val="3"/>
        </w:rPr>
        <w:t>phương </w:t>
      </w:r>
      <w:r>
        <w:rPr>
          <w:color w:val="231F20"/>
          <w:spacing w:val="2"/>
        </w:rPr>
        <w:t>tiện. </w:t>
      </w:r>
      <w:r>
        <w:rPr>
          <w:i/>
          <w:color w:val="231F20"/>
        </w:rPr>
        <w:t>(2) </w:t>
      </w:r>
      <w:r>
        <w:rPr>
          <w:color w:val="231F20"/>
        </w:rPr>
        <w:t>Do </w:t>
      </w:r>
      <w:r>
        <w:rPr>
          <w:color w:val="231F20"/>
          <w:spacing w:val="2"/>
        </w:rPr>
        <w:t>căn. </w:t>
      </w:r>
      <w:r>
        <w:rPr>
          <w:i/>
          <w:color w:val="231F20"/>
        </w:rPr>
        <w:t>(3) </w:t>
      </w:r>
      <w:r>
        <w:rPr>
          <w:color w:val="231F20"/>
        </w:rPr>
        <w:t>Do </w:t>
      </w:r>
      <w:r>
        <w:rPr>
          <w:color w:val="231F20"/>
          <w:spacing w:val="2"/>
        </w:rPr>
        <w:t>định. </w:t>
      </w:r>
      <w:r>
        <w:rPr>
          <w:i/>
          <w:color w:val="231F20"/>
        </w:rPr>
        <w:t>(4) </w:t>
      </w:r>
      <w:r>
        <w:rPr>
          <w:color w:val="231F20"/>
        </w:rPr>
        <w:t>Do </w:t>
      </w:r>
      <w:r>
        <w:rPr>
          <w:color w:val="231F20"/>
          <w:spacing w:val="2"/>
        </w:rPr>
        <w:t>giải thoát. </w:t>
      </w:r>
      <w:r>
        <w:rPr>
          <w:i/>
          <w:color w:val="231F20"/>
        </w:rPr>
        <w:t>(5) </w:t>
      </w:r>
      <w:r>
        <w:rPr>
          <w:color w:val="231F20"/>
        </w:rPr>
        <w:t>Do </w:t>
      </w:r>
      <w:r>
        <w:rPr>
          <w:color w:val="231F20"/>
          <w:spacing w:val="2"/>
        </w:rPr>
        <w:t>định, </w:t>
      </w:r>
      <w:r>
        <w:rPr>
          <w:color w:val="231F20"/>
          <w:spacing w:val="3"/>
        </w:rPr>
        <w:t>do </w:t>
      </w:r>
      <w:r>
        <w:rPr>
          <w:color w:val="231F20"/>
          <w:spacing w:val="2"/>
        </w:rPr>
        <w:t>giải</w:t>
      </w:r>
      <w:r>
        <w:rPr>
          <w:color w:val="231F20"/>
          <w:spacing w:val="7"/>
        </w:rPr>
        <w:t> </w:t>
      </w:r>
      <w:r>
        <w:rPr>
          <w:color w:val="231F20"/>
          <w:spacing w:val="3"/>
        </w:rPr>
        <w:t>thoát.</w:t>
      </w:r>
    </w:p>
    <w:p>
      <w:pPr>
        <w:pStyle w:val="BodyText"/>
        <w:spacing w:line="364" w:lineRule="auto" w:before="111"/>
        <w:ind w:left="960" w:right="2514" w:firstLine="0"/>
      </w:pPr>
      <w:r>
        <w:rPr>
          <w:color w:val="231F20"/>
        </w:rPr>
        <w:t>Do phương tiện: Là kiên tín, kiên pháp. Do căn: Là tín giải thoát, kiến đáo.</w:t>
      </w:r>
    </w:p>
    <w:p>
      <w:pPr>
        <w:pStyle w:val="BodyText"/>
        <w:spacing w:line="297" w:lineRule="exact" w:before="0"/>
        <w:ind w:left="960" w:firstLine="0"/>
      </w:pPr>
      <w:r>
        <w:rPr>
          <w:color w:val="231F20"/>
        </w:rPr>
        <w:t>Do định: Là thân chứng.</w:t>
      </w:r>
    </w:p>
    <w:p>
      <w:pPr>
        <w:pStyle w:val="BodyText"/>
        <w:spacing w:before="154"/>
        <w:ind w:left="960" w:firstLine="0"/>
      </w:pPr>
      <w:r>
        <w:rPr>
          <w:color w:val="231F20"/>
        </w:rPr>
        <w:t>Do giải thoát: Là tuệ giải thoát.</w:t>
      </w:r>
    </w:p>
    <w:p>
      <w:pPr>
        <w:pStyle w:val="BodyText"/>
        <w:spacing w:before="155"/>
        <w:ind w:left="960" w:firstLine="0"/>
      </w:pPr>
      <w:r>
        <w:rPr>
          <w:color w:val="231F20"/>
        </w:rPr>
        <w:t>Do định, do giải thoát: Là câu giải thoát.</w:t>
      </w:r>
    </w:p>
    <w:p>
      <w:pPr>
        <w:pStyle w:val="BodyText"/>
        <w:spacing w:line="273" w:lineRule="auto" w:before="154"/>
        <w:ind w:left="393" w:right="107"/>
      </w:pPr>
      <w:r>
        <w:rPr>
          <w:color w:val="231F20"/>
        </w:rPr>
        <w:t>Nên nói một người kiên tín, như một người trong bảy người. Do căn nên nói ba người kiên tín, nghĩa là căn thượng trung hạ. Do tánh nên nói năm người kiên tín, nghĩa là từ thoái pháp cho đến tất thắng tấn. Do đạo nên nói mười lăm người kiên tín, nghĩa là khổ pháp nhẫn cho đến đạo tỷ nhẫn. Do lìa dục nên nói bảy mươi ba người kiên tín: Cõi dục có người trói buộc đủ, có người lìa một thứ dục, cho đến lìa chín thứ dục.</w:t>
      </w:r>
    </w:p>
    <w:p>
      <w:pPr>
        <w:pStyle w:val="BodyText"/>
        <w:spacing w:line="273" w:lineRule="auto" w:before="108"/>
        <w:ind w:left="393" w:right="107"/>
      </w:pPr>
      <w:r>
        <w:rPr>
          <w:color w:val="231F20"/>
        </w:rPr>
        <w:t>Thiền</w:t>
      </w:r>
      <w:r>
        <w:rPr>
          <w:color w:val="231F20"/>
          <w:spacing w:val="-14"/>
        </w:rPr>
        <w:t> </w:t>
      </w:r>
      <w:r>
        <w:rPr>
          <w:color w:val="231F20"/>
        </w:rPr>
        <w:t>thứ</w:t>
      </w:r>
      <w:r>
        <w:rPr>
          <w:color w:val="231F20"/>
          <w:spacing w:val="-13"/>
        </w:rPr>
        <w:t> </w:t>
      </w:r>
      <w:r>
        <w:rPr>
          <w:color w:val="231F20"/>
        </w:rPr>
        <w:t>nhất</w:t>
      </w:r>
      <w:r>
        <w:rPr>
          <w:color w:val="231F20"/>
          <w:spacing w:val="-13"/>
        </w:rPr>
        <w:t> </w:t>
      </w:r>
      <w:r>
        <w:rPr>
          <w:color w:val="231F20"/>
        </w:rPr>
        <w:t>lìa</w:t>
      </w:r>
      <w:r>
        <w:rPr>
          <w:color w:val="231F20"/>
          <w:spacing w:val="-13"/>
        </w:rPr>
        <w:t> </w:t>
      </w:r>
      <w:r>
        <w:rPr>
          <w:color w:val="231F20"/>
        </w:rPr>
        <w:t>chín</w:t>
      </w:r>
      <w:r>
        <w:rPr>
          <w:color w:val="231F20"/>
          <w:spacing w:val="-13"/>
        </w:rPr>
        <w:t> </w:t>
      </w:r>
      <w:r>
        <w:rPr>
          <w:color w:val="231F20"/>
        </w:rPr>
        <w:t>thứ</w:t>
      </w:r>
      <w:r>
        <w:rPr>
          <w:color w:val="231F20"/>
          <w:spacing w:val="-13"/>
        </w:rPr>
        <w:t> </w:t>
      </w:r>
      <w:r>
        <w:rPr>
          <w:color w:val="231F20"/>
        </w:rPr>
        <w:t>dục,</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người</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đủ.</w:t>
      </w:r>
      <w:r>
        <w:rPr>
          <w:color w:val="231F20"/>
          <w:spacing w:val="-18"/>
        </w:rPr>
        <w:t> </w:t>
      </w:r>
      <w:r>
        <w:rPr>
          <w:color w:val="231F20"/>
        </w:rPr>
        <w:t>Vì sao? Vì đã lìa dục của cõi dục, tức là thiền thứ nhất. Từ trói buộc đủ cho đến lìa một thứ dục của xứ vô sở hữu, cho đến lìa chín thứ</w:t>
      </w:r>
      <w:r>
        <w:rPr>
          <w:color w:val="231F20"/>
          <w:spacing w:val="-2"/>
        </w:rPr>
        <w:t> </w:t>
      </w:r>
      <w:r>
        <w:rPr>
          <w:color w:val="231F20"/>
        </w:rPr>
        <w:t>dục.</w:t>
      </w:r>
    </w:p>
    <w:p>
      <w:pPr>
        <w:pStyle w:val="BodyText"/>
        <w:spacing w:line="273" w:lineRule="auto" w:before="111"/>
        <w:ind w:left="393" w:right="107"/>
      </w:pPr>
      <w:r>
        <w:rPr>
          <w:color w:val="231F20"/>
        </w:rPr>
        <w:t>Nếu theo thân là đối tượng nương dựa: Châu Diêm-phù-đề có bảy mươi ba. Châu Cù-đà-di có bảy mươi ba. Châu Phất Bà-đề có bảy</w:t>
      </w:r>
      <w:r>
        <w:rPr>
          <w:color w:val="231F20"/>
          <w:spacing w:val="-3"/>
        </w:rPr>
        <w:t> </w:t>
      </w:r>
      <w:r>
        <w:rPr>
          <w:color w:val="231F20"/>
        </w:rPr>
        <w:t>mươi</w:t>
      </w:r>
      <w:r>
        <w:rPr>
          <w:color w:val="231F20"/>
          <w:spacing w:val="-3"/>
        </w:rPr>
        <w:t> </w:t>
      </w:r>
      <w:r>
        <w:rPr>
          <w:color w:val="231F20"/>
        </w:rPr>
        <w:t>ba.</w:t>
      </w:r>
      <w:r>
        <w:rPr>
          <w:color w:val="231F20"/>
          <w:spacing w:val="-8"/>
        </w:rPr>
        <w:t> </w:t>
      </w:r>
      <w:r>
        <w:rPr>
          <w:color w:val="231F20"/>
          <w:spacing w:val="-3"/>
        </w:rPr>
        <w:t>Trời</w:t>
      </w:r>
      <w:r>
        <w:rPr>
          <w:color w:val="231F20"/>
          <w:spacing w:val="-8"/>
        </w:rPr>
        <w:t> </w:t>
      </w:r>
      <w:r>
        <w:rPr>
          <w:color w:val="231F20"/>
        </w:rPr>
        <w:t>Tứ</w:t>
      </w:r>
      <w:r>
        <w:rPr>
          <w:color w:val="231F20"/>
          <w:spacing w:val="-7"/>
        </w:rPr>
        <w:t> </w:t>
      </w:r>
      <w:r>
        <w:rPr>
          <w:color w:val="231F20"/>
        </w:rPr>
        <w:t>Thiên</w:t>
      </w:r>
      <w:r>
        <w:rPr>
          <w:color w:val="231F20"/>
          <w:spacing w:val="-3"/>
        </w:rPr>
        <w:t> </w:t>
      </w:r>
      <w:r>
        <w:rPr>
          <w:color w:val="231F20"/>
        </w:rPr>
        <w:t>vương</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trời</w:t>
      </w:r>
      <w:r>
        <w:rPr>
          <w:color w:val="231F20"/>
          <w:spacing w:val="-8"/>
        </w:rPr>
        <w:t> </w:t>
      </w:r>
      <w:r>
        <w:rPr>
          <w:color w:val="231F20"/>
        </w:rPr>
        <w:t>Tha</w:t>
      </w:r>
      <w:r>
        <w:rPr>
          <w:color w:val="231F20"/>
          <w:spacing w:val="-3"/>
        </w:rPr>
        <w:t> </w:t>
      </w:r>
      <w:r>
        <w:rPr>
          <w:color w:val="231F20"/>
        </w:rPr>
        <w:t>Hóa</w:t>
      </w:r>
      <w:r>
        <w:rPr>
          <w:color w:val="231F20"/>
          <w:spacing w:val="-8"/>
        </w:rPr>
        <w:t> </w:t>
      </w:r>
      <w:r>
        <w:rPr>
          <w:color w:val="231F20"/>
        </w:rPr>
        <w:t>Tự</w:t>
      </w:r>
      <w:r>
        <w:rPr>
          <w:color w:val="231F20"/>
          <w:spacing w:val="-8"/>
        </w:rPr>
        <w:t> </w:t>
      </w:r>
      <w:r>
        <w:rPr>
          <w:color w:val="231F20"/>
        </w:rPr>
        <w:t>Tại</w:t>
      </w:r>
      <w:r>
        <w:rPr>
          <w:color w:val="231F20"/>
          <w:spacing w:val="-3"/>
        </w:rPr>
        <w:t> </w:t>
      </w:r>
      <w:r>
        <w:rPr>
          <w:color w:val="231F20"/>
        </w:rPr>
        <w:t>đều có bảy mươi ba. Nếu mỗi mỗi sát-na nơi mỗi mỗi thân, tức có vô lượng</w:t>
      </w:r>
      <w:r>
        <w:rPr>
          <w:color w:val="231F20"/>
          <w:spacing w:val="-5"/>
        </w:rPr>
        <w:t> </w:t>
      </w:r>
      <w:r>
        <w:rPr>
          <w:color w:val="231F20"/>
        </w:rPr>
        <w:t>vô</w:t>
      </w:r>
      <w:r>
        <w:rPr>
          <w:color w:val="231F20"/>
          <w:spacing w:val="-5"/>
        </w:rPr>
        <w:t> </w:t>
      </w:r>
      <w:r>
        <w:rPr>
          <w:color w:val="231F20"/>
        </w:rPr>
        <w:t>biên</w:t>
      </w:r>
      <w:r>
        <w:rPr>
          <w:color w:val="231F20"/>
          <w:spacing w:val="-5"/>
        </w:rPr>
        <w:t> </w:t>
      </w:r>
      <w:r>
        <w:rPr>
          <w:color w:val="231F20"/>
        </w:rPr>
        <w:t>người</w:t>
      </w:r>
      <w:r>
        <w:rPr>
          <w:color w:val="231F20"/>
          <w:spacing w:val="-5"/>
        </w:rPr>
        <w:t> </w:t>
      </w:r>
      <w:r>
        <w:rPr>
          <w:color w:val="231F20"/>
        </w:rPr>
        <w:t>kiên</w:t>
      </w:r>
      <w:r>
        <w:rPr>
          <w:color w:val="231F20"/>
          <w:spacing w:val="-5"/>
        </w:rPr>
        <w:t> </w:t>
      </w:r>
      <w:r>
        <w:rPr>
          <w:color w:val="231F20"/>
        </w:rPr>
        <w:t>tín.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5"/>
        </w:rPr>
        <w:t> </w:t>
      </w:r>
      <w:r>
        <w:rPr>
          <w:color w:val="231F20"/>
        </w:rPr>
        <w:t>chung</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người</w:t>
      </w:r>
      <w:r>
        <w:rPr>
          <w:color w:val="231F20"/>
          <w:spacing w:val="-5"/>
        </w:rPr>
        <w:t> </w:t>
      </w:r>
      <w:r>
        <w:rPr>
          <w:color w:val="231F20"/>
        </w:rPr>
        <w:t>kiên</w:t>
      </w:r>
      <w:r>
        <w:rPr>
          <w:color w:val="231F20"/>
          <w:spacing w:val="-5"/>
        </w:rPr>
        <w:t> </w:t>
      </w:r>
      <w:r>
        <w:rPr>
          <w:color w:val="231F20"/>
        </w:rPr>
        <w:t>tín. Người</w:t>
      </w:r>
      <w:r>
        <w:rPr>
          <w:color w:val="231F20"/>
          <w:spacing w:val="-4"/>
        </w:rPr>
        <w:t> </w:t>
      </w:r>
      <w:r>
        <w:rPr>
          <w:color w:val="231F20"/>
        </w:rPr>
        <w:t>kiên</w:t>
      </w:r>
      <w:r>
        <w:rPr>
          <w:color w:val="231F20"/>
          <w:spacing w:val="-4"/>
        </w:rPr>
        <w:t> </w:t>
      </w:r>
      <w:r>
        <w:rPr>
          <w:color w:val="231F20"/>
        </w:rPr>
        <w:t>pháp</w:t>
      </w:r>
      <w:r>
        <w:rPr>
          <w:color w:val="231F20"/>
          <w:spacing w:val="-3"/>
        </w:rPr>
        <w:t> </w:t>
      </w:r>
      <w:r>
        <w:rPr>
          <w:color w:val="231F20"/>
        </w:rPr>
        <w:t>nói</w:t>
      </w:r>
      <w:r>
        <w:rPr>
          <w:color w:val="231F20"/>
          <w:spacing w:val="-4"/>
        </w:rPr>
        <w:t> </w:t>
      </w:r>
      <w:r>
        <w:rPr>
          <w:color w:val="231F20"/>
        </w:rPr>
        <w:t>cũng</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chỉ</w:t>
      </w:r>
      <w:r>
        <w:rPr>
          <w:color w:val="231F20"/>
          <w:spacing w:val="-4"/>
        </w:rPr>
        <w:t> </w:t>
      </w:r>
      <w:r>
        <w:rPr>
          <w:color w:val="231F20"/>
        </w:rPr>
        <w:t>trừ</w:t>
      </w:r>
      <w:r>
        <w:rPr>
          <w:color w:val="231F20"/>
          <w:spacing w:val="-3"/>
        </w:rPr>
        <w:t> </w:t>
      </w:r>
      <w:r>
        <w:rPr>
          <w:color w:val="231F20"/>
        </w:rPr>
        <w:t>do</w:t>
      </w:r>
      <w:r>
        <w:rPr>
          <w:color w:val="231F20"/>
          <w:spacing w:val="-4"/>
        </w:rPr>
        <w:t> </w:t>
      </w:r>
      <w:r>
        <w:rPr>
          <w:color w:val="231F20"/>
        </w:rPr>
        <w:t>tánh.</w:t>
      </w:r>
      <w:r>
        <w:rPr>
          <w:color w:val="231F20"/>
          <w:spacing w:val="-8"/>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3"/>
        </w:rPr>
        <w:t> </w:t>
      </w:r>
      <w:r>
        <w:rPr>
          <w:color w:val="231F20"/>
        </w:rPr>
        <w:t>người ấy là tánh bất động.</w:t>
      </w:r>
    </w:p>
    <w:p>
      <w:pPr>
        <w:pStyle w:val="BodyText"/>
        <w:spacing w:line="273" w:lineRule="auto" w:before="107"/>
        <w:ind w:left="393" w:right="107"/>
      </w:pPr>
      <w:r>
        <w:rPr>
          <w:color w:val="231F20"/>
        </w:rPr>
        <w:t>Nên nói một người tín giải thoát, như một người trong bảy người. Do căn nên nói là ba. Do tánh nên nói là năm. Do lìa dục </w:t>
      </w:r>
      <w:r>
        <w:rPr>
          <w:color w:val="231F20"/>
          <w:spacing w:val="-4"/>
        </w:rPr>
        <w:t>nên </w:t>
      </w:r>
      <w:r>
        <w:rPr>
          <w:color w:val="231F20"/>
        </w:rPr>
        <w:t>nói là tám mươi 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Từ trói buộc đủ của cõi dục, lìa một thứ dục cho đến lìa chín thứ</w:t>
      </w:r>
      <w:r>
        <w:rPr>
          <w:color w:val="231F20"/>
          <w:spacing w:val="-4"/>
        </w:rPr>
        <w:t> </w:t>
      </w:r>
      <w:r>
        <w:rPr>
          <w:color w:val="231F20"/>
        </w:rPr>
        <w:t>dục,</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lìa</w:t>
      </w:r>
      <w:r>
        <w:rPr>
          <w:color w:val="231F20"/>
          <w:spacing w:val="-3"/>
        </w:rPr>
        <w:t> </w:t>
      </w:r>
      <w:r>
        <w:rPr>
          <w:color w:val="231F20"/>
        </w:rPr>
        <w:t>dục</w:t>
      </w:r>
      <w:r>
        <w:rPr>
          <w:color w:val="231F20"/>
          <w:spacing w:val="-3"/>
        </w:rPr>
        <w:t> </w:t>
      </w:r>
      <w:r>
        <w:rPr>
          <w:color w:val="231F20"/>
        </w:rPr>
        <w:t>của</w:t>
      </w:r>
      <w:r>
        <w:rPr>
          <w:color w:val="231F20"/>
          <w:spacing w:val="-3"/>
        </w:rPr>
        <w:t> </w:t>
      </w:r>
      <w:r>
        <w:rPr>
          <w:color w:val="231F20"/>
        </w:rPr>
        <w:t>xứ</w:t>
      </w:r>
      <w:r>
        <w:rPr>
          <w:color w:val="231F20"/>
          <w:spacing w:val="-3"/>
        </w:rPr>
        <w:t> </w:t>
      </w:r>
      <w:r>
        <w:rPr>
          <w:color w:val="231F20"/>
        </w:rPr>
        <w:t>vô</w:t>
      </w:r>
      <w:r>
        <w:rPr>
          <w:color w:val="231F20"/>
          <w:spacing w:val="-3"/>
        </w:rPr>
        <w:t> </w:t>
      </w:r>
      <w:r>
        <w:rPr>
          <w:color w:val="231F20"/>
        </w:rPr>
        <w:t>sở</w:t>
      </w:r>
      <w:r>
        <w:rPr>
          <w:color w:val="231F20"/>
          <w:spacing w:val="-3"/>
        </w:rPr>
        <w:t> </w:t>
      </w:r>
      <w:r>
        <w:rPr>
          <w:color w:val="231F20"/>
        </w:rPr>
        <w:t>hữu</w:t>
      </w:r>
      <w:r>
        <w:rPr>
          <w:color w:val="231F20"/>
          <w:spacing w:val="-3"/>
        </w:rPr>
        <w:t> </w:t>
      </w:r>
      <w:r>
        <w:rPr>
          <w:color w:val="231F20"/>
        </w:rPr>
        <w:t>cũng</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Lìa</w:t>
      </w:r>
      <w:r>
        <w:rPr>
          <w:color w:val="231F20"/>
          <w:spacing w:val="-3"/>
        </w:rPr>
        <w:t> </w:t>
      </w:r>
      <w:r>
        <w:rPr>
          <w:color w:val="231F20"/>
        </w:rPr>
        <w:t>một</w:t>
      </w:r>
      <w:r>
        <w:rPr>
          <w:color w:val="231F20"/>
          <w:spacing w:val="-3"/>
        </w:rPr>
        <w:t> </w:t>
      </w:r>
      <w:r>
        <w:rPr>
          <w:color w:val="231F20"/>
        </w:rPr>
        <w:t>thứ dục của xứ phi tưởng phi phi tưởng, cho đến lìa tám thứ dục và </w:t>
      </w:r>
      <w:r>
        <w:rPr>
          <w:color w:val="231F20"/>
          <w:spacing w:val="-4"/>
        </w:rPr>
        <w:t>khi</w:t>
      </w:r>
      <w:r>
        <w:rPr>
          <w:color w:val="231F20"/>
          <w:spacing w:val="57"/>
        </w:rPr>
        <w:t> </w:t>
      </w:r>
      <w:r>
        <w:rPr>
          <w:color w:val="231F20"/>
        </w:rPr>
        <w:t>đoạn trừ dục thứ chín.</w:t>
      </w:r>
    </w:p>
    <w:p>
      <w:pPr>
        <w:pStyle w:val="BodyText"/>
        <w:spacing w:line="271" w:lineRule="auto"/>
        <w:ind w:right="390"/>
      </w:pPr>
      <w:r>
        <w:rPr>
          <w:color w:val="231F20"/>
        </w:rPr>
        <w:t>Nếu theo thân là đối tượng nương dựa: Ở cõi dục có tám mươi hai. Thiền thứ nhất có bảy mươi ba. Thiền thứ hai có sáu mươi bốn. Thiền thứ ba có năm mươi lăm. Thiền thứ tư có bốn mươi sáu. Xứ không có ba mươi </w:t>
      </w:r>
      <w:r>
        <w:rPr>
          <w:color w:val="231F20"/>
          <w:spacing w:val="-5"/>
        </w:rPr>
        <w:t>bảy. </w:t>
      </w:r>
      <w:r>
        <w:rPr>
          <w:color w:val="231F20"/>
        </w:rPr>
        <w:t>Xứ thức có hai mươi tám. Xứ vô sở hữu có mười chín. Xứ phi tưởng phi phi tưởng có mười. Người trói buộc</w:t>
      </w:r>
      <w:r>
        <w:rPr>
          <w:color w:val="231F20"/>
          <w:spacing w:val="-44"/>
        </w:rPr>
        <w:t> </w:t>
      </w:r>
      <w:r>
        <w:rPr>
          <w:color w:val="231F20"/>
        </w:rPr>
        <w:t>đủ đoạn trừ tám thứ dục và khi đoạn trừ dục thứ chín. Nếu do nơi thân, do sát-na, tức có vô lượng vô biên tín giải thoát. Ở đây nói chung là một người tín giải thoát. Như tín giải thoát, kiến đáo nói cũng như thế, chỉ trừ do tánh. Vì sao? Vì người ấy là tánh bất</w:t>
      </w:r>
      <w:r>
        <w:rPr>
          <w:color w:val="231F20"/>
          <w:spacing w:val="-15"/>
        </w:rPr>
        <w:t> </w:t>
      </w:r>
      <w:r>
        <w:rPr>
          <w:color w:val="231F20"/>
        </w:rPr>
        <w:t>động.</w:t>
      </w:r>
    </w:p>
    <w:p>
      <w:pPr>
        <w:pStyle w:val="BodyText"/>
        <w:spacing w:line="271" w:lineRule="auto" w:before="115"/>
        <w:ind w:right="387"/>
      </w:pPr>
      <w:r>
        <w:rPr>
          <w:color w:val="231F20"/>
        </w:rPr>
        <w:t>Nên nói một người thân chứng, như một người trong bảy người. Do căn nên nói là ba. Do tánh nên nói là sáu. Do lìa dục nên nói là mười.</w:t>
      </w:r>
    </w:p>
    <w:p>
      <w:pPr>
        <w:pStyle w:val="BodyText"/>
        <w:spacing w:line="271" w:lineRule="auto" w:before="113"/>
        <w:ind w:right="390"/>
      </w:pPr>
      <w:r>
        <w:rPr>
          <w:color w:val="231F20"/>
        </w:rPr>
        <w:t>Người trói buộc đủ của xứ phi tưởng phi phi tưởng lìa một thứ dục, cho đến lìa tám thứ dục và khi đoạn trừ dục thứ chín.</w:t>
      </w:r>
    </w:p>
    <w:p>
      <w:pPr>
        <w:pStyle w:val="BodyText"/>
        <w:spacing w:line="271" w:lineRule="auto"/>
        <w:ind w:right="390"/>
      </w:pPr>
      <w:r>
        <w:rPr>
          <w:color w:val="231F20"/>
        </w:rPr>
        <w:t>Nếu theo thân là đối tượng nương dựa: Cõi dục có chín. Cõi sắc</w:t>
      </w:r>
      <w:r>
        <w:rPr>
          <w:color w:val="231F20"/>
          <w:spacing w:val="-8"/>
        </w:rPr>
        <w:t> </w:t>
      </w:r>
      <w:r>
        <w:rPr>
          <w:color w:val="231F20"/>
        </w:rPr>
        <w:t>có</w:t>
      </w:r>
      <w:r>
        <w:rPr>
          <w:color w:val="231F20"/>
          <w:spacing w:val="-7"/>
        </w:rPr>
        <w:t> </w:t>
      </w:r>
      <w:r>
        <w:rPr>
          <w:color w:val="231F20"/>
        </w:rPr>
        <w:t>chín.</w:t>
      </w:r>
      <w:r>
        <w:rPr>
          <w:color w:val="231F20"/>
          <w:spacing w:val="-7"/>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8"/>
        </w:rPr>
        <w:t> </w:t>
      </w:r>
      <w:r>
        <w:rPr>
          <w:color w:val="231F20"/>
        </w:rPr>
        <w:t>có</w:t>
      </w:r>
      <w:r>
        <w:rPr>
          <w:color w:val="231F20"/>
          <w:spacing w:val="-7"/>
        </w:rPr>
        <w:t> </w:t>
      </w:r>
      <w:r>
        <w:rPr>
          <w:color w:val="231F20"/>
        </w:rPr>
        <w:t>chín.</w:t>
      </w:r>
      <w:r>
        <w:rPr>
          <w:color w:val="231F20"/>
          <w:spacing w:val="-6"/>
        </w:rPr>
        <w:t> </w:t>
      </w:r>
      <w:r>
        <w:rPr>
          <w:color w:val="231F20"/>
        </w:rPr>
        <w:t>Nếu</w:t>
      </w:r>
      <w:r>
        <w:rPr>
          <w:color w:val="231F20"/>
          <w:spacing w:val="-7"/>
        </w:rPr>
        <w:t> </w:t>
      </w:r>
      <w:r>
        <w:rPr>
          <w:color w:val="231F20"/>
        </w:rPr>
        <w:t>do</w:t>
      </w:r>
      <w:r>
        <w:rPr>
          <w:color w:val="231F20"/>
          <w:spacing w:val="-7"/>
        </w:rPr>
        <w:t> </w:t>
      </w:r>
      <w:r>
        <w:rPr>
          <w:color w:val="231F20"/>
        </w:rPr>
        <w:t>nơi</w:t>
      </w:r>
      <w:r>
        <w:rPr>
          <w:color w:val="231F20"/>
          <w:spacing w:val="-6"/>
        </w:rPr>
        <w:t> </w:t>
      </w:r>
      <w:r>
        <w:rPr>
          <w:color w:val="231F20"/>
        </w:rPr>
        <w:t>thân,</w:t>
      </w:r>
      <w:r>
        <w:rPr>
          <w:color w:val="231F20"/>
          <w:spacing w:val="-7"/>
        </w:rPr>
        <w:t> </w:t>
      </w:r>
      <w:r>
        <w:rPr>
          <w:color w:val="231F20"/>
        </w:rPr>
        <w:t>do</w:t>
      </w:r>
      <w:r>
        <w:rPr>
          <w:color w:val="231F20"/>
          <w:spacing w:val="-7"/>
        </w:rPr>
        <w:t> </w:t>
      </w:r>
      <w:r>
        <w:rPr>
          <w:color w:val="231F20"/>
        </w:rPr>
        <w:t>sát-na,</w:t>
      </w:r>
      <w:r>
        <w:rPr>
          <w:color w:val="231F20"/>
          <w:spacing w:val="-8"/>
        </w:rPr>
        <w:t> </w:t>
      </w:r>
      <w:r>
        <w:rPr>
          <w:color w:val="231F20"/>
        </w:rPr>
        <w:t>tức</w:t>
      </w:r>
      <w:r>
        <w:rPr>
          <w:color w:val="231F20"/>
          <w:spacing w:val="-6"/>
        </w:rPr>
        <w:t> </w:t>
      </w:r>
      <w:r>
        <w:rPr>
          <w:color w:val="231F20"/>
        </w:rPr>
        <w:t>có</w:t>
      </w:r>
      <w:r>
        <w:rPr>
          <w:color w:val="231F20"/>
          <w:spacing w:val="-7"/>
        </w:rPr>
        <w:t> </w:t>
      </w:r>
      <w:r>
        <w:rPr>
          <w:color w:val="231F20"/>
        </w:rPr>
        <w:t>vô lượng vô biên. Ở đây nói chung là một người thân</w:t>
      </w:r>
      <w:r>
        <w:rPr>
          <w:color w:val="231F20"/>
          <w:spacing w:val="-1"/>
        </w:rPr>
        <w:t> </w:t>
      </w:r>
      <w:r>
        <w:rPr>
          <w:color w:val="231F20"/>
        </w:rPr>
        <w:t>chứng.</w:t>
      </w:r>
    </w:p>
    <w:p>
      <w:pPr>
        <w:pStyle w:val="BodyText"/>
        <w:spacing w:line="271" w:lineRule="auto"/>
        <w:ind w:right="391"/>
      </w:pPr>
      <w:r>
        <w:rPr>
          <w:color w:val="231F20"/>
        </w:rPr>
        <w:t>Nên nói một người tuệ giải thoát, như một người trong bảy người. Do căn nên nói là ba. Do tánh nên nói là sáu.</w:t>
      </w:r>
    </w:p>
    <w:p>
      <w:pPr>
        <w:pStyle w:val="BodyText"/>
        <w:spacing w:line="271" w:lineRule="auto"/>
        <w:ind w:right="390"/>
      </w:pPr>
      <w:r>
        <w:rPr>
          <w:color w:val="231F20"/>
        </w:rPr>
        <w:t>Nếu theo thân là đối tượng nương dựa: Có ba, dựa nơi thân</w:t>
      </w:r>
      <w:r>
        <w:rPr>
          <w:color w:val="231F20"/>
          <w:spacing w:val="-28"/>
        </w:rPr>
        <w:t> </w:t>
      </w:r>
      <w:r>
        <w:rPr>
          <w:color w:val="231F20"/>
        </w:rPr>
        <w:t>cõi dục,</w:t>
      </w:r>
      <w:r>
        <w:rPr>
          <w:color w:val="231F20"/>
          <w:spacing w:val="-7"/>
        </w:rPr>
        <w:t> </w:t>
      </w:r>
      <w:r>
        <w:rPr>
          <w:color w:val="231F20"/>
        </w:rPr>
        <w:t>thân</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thân</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Nếu</w:t>
      </w:r>
      <w:r>
        <w:rPr>
          <w:color w:val="231F20"/>
          <w:spacing w:val="-7"/>
        </w:rPr>
        <w:t> </w:t>
      </w:r>
      <w:r>
        <w:rPr>
          <w:color w:val="231F20"/>
        </w:rPr>
        <w:t>ở</w:t>
      </w:r>
      <w:r>
        <w:rPr>
          <w:color w:val="231F20"/>
          <w:spacing w:val="-6"/>
        </w:rPr>
        <w:t> </w:t>
      </w:r>
      <w:r>
        <w:rPr>
          <w:color w:val="231F20"/>
        </w:rPr>
        <w:t>tại</w:t>
      </w:r>
      <w:r>
        <w:rPr>
          <w:color w:val="231F20"/>
          <w:spacing w:val="-7"/>
        </w:rPr>
        <w:t> </w:t>
      </w:r>
      <w:r>
        <w:rPr>
          <w:color w:val="231F20"/>
        </w:rPr>
        <w:t>thân,</w:t>
      </w:r>
      <w:r>
        <w:rPr>
          <w:color w:val="231F20"/>
          <w:spacing w:val="-6"/>
        </w:rPr>
        <w:t> </w:t>
      </w:r>
      <w:r>
        <w:rPr>
          <w:color w:val="231F20"/>
        </w:rPr>
        <w:t>do</w:t>
      </w:r>
      <w:r>
        <w:rPr>
          <w:color w:val="231F20"/>
          <w:spacing w:val="-7"/>
        </w:rPr>
        <w:t> </w:t>
      </w:r>
      <w:r>
        <w:rPr>
          <w:color w:val="231F20"/>
        </w:rPr>
        <w:t>nơi</w:t>
      </w:r>
      <w:r>
        <w:rPr>
          <w:color w:val="231F20"/>
          <w:spacing w:val="-6"/>
        </w:rPr>
        <w:t> </w:t>
      </w:r>
      <w:r>
        <w:rPr>
          <w:color w:val="231F20"/>
        </w:rPr>
        <w:t>sát</w:t>
      </w:r>
      <w:r>
        <w:rPr>
          <w:color w:val="231F20"/>
          <w:spacing w:val="-7"/>
        </w:rPr>
        <w:t> </w:t>
      </w:r>
      <w:r>
        <w:rPr>
          <w:color w:val="231F20"/>
        </w:rPr>
        <w:t>na</w:t>
      </w:r>
      <w:r>
        <w:rPr>
          <w:color w:val="231F20"/>
          <w:spacing w:val="-7"/>
        </w:rPr>
        <w:t> </w:t>
      </w:r>
      <w:r>
        <w:rPr>
          <w:color w:val="231F20"/>
        </w:rPr>
        <w:t>tức</w:t>
      </w:r>
      <w:r>
        <w:rPr>
          <w:color w:val="231F20"/>
          <w:spacing w:val="-6"/>
        </w:rPr>
        <w:t> </w:t>
      </w:r>
      <w:r>
        <w:rPr>
          <w:color w:val="231F20"/>
        </w:rPr>
        <w:t>có vô lượng vô biên. Ở đây nói chung là một người tuệ giải thoát. </w:t>
      </w:r>
      <w:r>
        <w:rPr>
          <w:color w:val="231F20"/>
          <w:spacing w:val="-4"/>
        </w:rPr>
        <w:t>Câu </w:t>
      </w:r>
      <w:r>
        <w:rPr>
          <w:color w:val="231F20"/>
        </w:rPr>
        <w:t>giải thoát cũng như thế.</w:t>
      </w:r>
    </w:p>
    <w:p>
      <w:pPr>
        <w:pStyle w:val="BodyText"/>
        <w:spacing w:line="273" w:lineRule="auto"/>
        <w:ind w:right="391"/>
      </w:pPr>
      <w:r>
        <w:rPr>
          <w:color w:val="231F20"/>
        </w:rPr>
        <w:t>Người kiên tín đối với ba kiết </w:t>
      </w:r>
      <w:r>
        <w:rPr>
          <w:color w:val="231F20"/>
          <w:spacing w:val="-5"/>
        </w:rPr>
        <w:t>này, </w:t>
      </w:r>
      <w:r>
        <w:rPr>
          <w:color w:val="231F20"/>
        </w:rPr>
        <w:t>bao nhiêu thứ tạo thành, bao nhiêu thứ không tạo thành? Trước đã nêu bày: Tôn giả kia</w:t>
      </w:r>
      <w:r>
        <w:rPr>
          <w:color w:val="231F20"/>
          <w:spacing w:val="-7"/>
        </w:rPr>
        <w:t> </w:t>
      </w:r>
      <w:r>
        <w:rPr>
          <w:color w:val="231F20"/>
        </w:rPr>
        <w:t>dùng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người làm chương, dùng phiền não làm môn. Nay muốn dùng </w:t>
      </w:r>
      <w:r>
        <w:rPr>
          <w:color w:val="231F20"/>
          <w:spacing w:val="-4"/>
        </w:rPr>
        <w:t>môn</w:t>
      </w:r>
      <w:r>
        <w:rPr>
          <w:color w:val="231F20"/>
          <w:spacing w:val="57"/>
        </w:rPr>
        <w:t> </w:t>
      </w:r>
      <w:r>
        <w:rPr>
          <w:color w:val="231F20"/>
        </w:rPr>
        <w:t>phiền não để làm rõ về con người.</w:t>
      </w:r>
    </w:p>
    <w:p>
      <w:pPr>
        <w:pStyle w:val="BodyText"/>
        <w:spacing w:line="273" w:lineRule="auto" w:before="112"/>
        <w:ind w:left="393" w:right="107"/>
      </w:pPr>
      <w:r>
        <w:rPr>
          <w:color w:val="231F20"/>
        </w:rPr>
        <w:t>Người kiên tín, khổ tỷ trí chưa sinh, đối với ba kiết </w:t>
      </w:r>
      <w:r>
        <w:rPr>
          <w:color w:val="231F20"/>
          <w:spacing w:val="-5"/>
        </w:rPr>
        <w:t>này, </w:t>
      </w:r>
      <w:r>
        <w:rPr>
          <w:color w:val="231F20"/>
        </w:rPr>
        <w:t>tất cả đều tạo thành. Nếu sinh thì hai tạo thành, là giới thủ và nghi, một không</w:t>
      </w:r>
      <w:r>
        <w:rPr>
          <w:color w:val="231F20"/>
          <w:spacing w:val="-11"/>
        </w:rPr>
        <w:t> </w:t>
      </w:r>
      <w:r>
        <w:rPr>
          <w:color w:val="231F20"/>
        </w:rPr>
        <w:t>tạo</w:t>
      </w:r>
      <w:r>
        <w:rPr>
          <w:color w:val="231F20"/>
          <w:spacing w:val="-11"/>
        </w:rPr>
        <w:t> </w:t>
      </w:r>
      <w:r>
        <w:rPr>
          <w:color w:val="231F20"/>
        </w:rPr>
        <w:t>thành</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Phần</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như</w:t>
      </w:r>
      <w:r>
        <w:rPr>
          <w:color w:val="231F20"/>
          <w:spacing w:val="-11"/>
        </w:rPr>
        <w:t> </w:t>
      </w:r>
      <w:r>
        <w:rPr>
          <w:color w:val="231F20"/>
        </w:rPr>
        <w:t>nơi</w:t>
      </w:r>
      <w:r>
        <w:rPr>
          <w:color w:val="231F20"/>
          <w:spacing w:val="-11"/>
        </w:rPr>
        <w:t> </w:t>
      </w:r>
      <w:r>
        <w:rPr>
          <w:color w:val="231F20"/>
        </w:rPr>
        <w:t>Bản</w:t>
      </w:r>
      <w:r>
        <w:rPr>
          <w:color w:val="231F20"/>
          <w:spacing w:val="-11"/>
        </w:rPr>
        <w:t> </w:t>
      </w:r>
      <w:r>
        <w:rPr>
          <w:color w:val="231F20"/>
          <w:spacing w:val="-3"/>
        </w:rPr>
        <w:t>luận. </w:t>
      </w:r>
      <w:r>
        <w:rPr>
          <w:color w:val="231F20"/>
        </w:rPr>
        <w:t>Cho</w:t>
      </w:r>
      <w:r>
        <w:rPr>
          <w:color w:val="231F20"/>
          <w:spacing w:val="-11"/>
        </w:rPr>
        <w:t> </w:t>
      </w:r>
      <w:r>
        <w:rPr>
          <w:color w:val="231F20"/>
        </w:rPr>
        <w:t>đến</w:t>
      </w:r>
      <w:r>
        <w:rPr>
          <w:color w:val="231F20"/>
          <w:spacing w:val="-10"/>
        </w:rPr>
        <w:t> </w:t>
      </w:r>
      <w:r>
        <w:rPr>
          <w:color w:val="231F20"/>
        </w:rPr>
        <w:t>lìa</w:t>
      </w:r>
      <w:r>
        <w:rPr>
          <w:color w:val="231F20"/>
          <w:spacing w:val="-11"/>
        </w:rPr>
        <w:t> </w:t>
      </w:r>
      <w:r>
        <w:rPr>
          <w:color w:val="231F20"/>
        </w:rPr>
        <w:t>sắc</w:t>
      </w:r>
      <w:r>
        <w:rPr>
          <w:color w:val="231F20"/>
          <w:spacing w:val="-10"/>
        </w:rPr>
        <w:t> </w:t>
      </w:r>
      <w:r>
        <w:rPr>
          <w:color w:val="231F20"/>
        </w:rPr>
        <w:t>ái,</w:t>
      </w:r>
      <w:r>
        <w:rPr>
          <w:color w:val="231F20"/>
          <w:spacing w:val="-11"/>
        </w:rPr>
        <w:t> </w:t>
      </w:r>
      <w:r>
        <w:rPr>
          <w:color w:val="231F20"/>
        </w:rPr>
        <w:t>diệt</w:t>
      </w:r>
      <w:r>
        <w:rPr>
          <w:color w:val="231F20"/>
          <w:spacing w:val="-10"/>
        </w:rPr>
        <w:t> </w:t>
      </w:r>
      <w:r>
        <w:rPr>
          <w:color w:val="231F20"/>
        </w:rPr>
        <w:t>tỷ</w:t>
      </w:r>
      <w:r>
        <w:rPr>
          <w:color w:val="231F20"/>
          <w:spacing w:val="-11"/>
        </w:rPr>
        <w:t> </w:t>
      </w:r>
      <w:r>
        <w:rPr>
          <w:color w:val="231F20"/>
        </w:rPr>
        <w:t>trí</w:t>
      </w:r>
      <w:r>
        <w:rPr>
          <w:color w:val="231F20"/>
          <w:spacing w:val="-10"/>
        </w:rPr>
        <w:t> </w:t>
      </w:r>
      <w:r>
        <w:rPr>
          <w:color w:val="231F20"/>
        </w:rPr>
        <w:t>sinh</w:t>
      </w:r>
      <w:r>
        <w:rPr>
          <w:color w:val="231F20"/>
          <w:spacing w:val="-11"/>
        </w:rPr>
        <w:t> </w:t>
      </w:r>
      <w:r>
        <w:rPr>
          <w:color w:val="231F20"/>
        </w:rPr>
        <w:t>thì</w:t>
      </w:r>
      <w:r>
        <w:rPr>
          <w:color w:val="231F20"/>
          <w:spacing w:val="-10"/>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không tạo thành và nơi cõi vô sắc do khổ, tập, diệt đoạn trừ, tất cả cũng không tạo thành. Pháp còn lại là tạo</w:t>
      </w:r>
      <w:r>
        <w:rPr>
          <w:color w:val="231F20"/>
          <w:spacing w:val="-2"/>
        </w:rPr>
        <w:t> </w:t>
      </w:r>
      <w:r>
        <w:rPr>
          <w:color w:val="231F20"/>
        </w:rPr>
        <w:t>thành.</w:t>
      </w:r>
    </w:p>
    <w:p>
      <w:pPr>
        <w:pStyle w:val="BodyText"/>
        <w:spacing w:before="108"/>
        <w:ind w:left="960" w:firstLine="0"/>
      </w:pPr>
      <w:r>
        <w:rPr>
          <w:i/>
          <w:color w:val="231F20"/>
        </w:rPr>
        <w:t>Hỏi: </w:t>
      </w:r>
      <w:r>
        <w:rPr>
          <w:color w:val="231F20"/>
        </w:rPr>
        <w:t>Vì sao không nói đạo tỷ trí?</w:t>
      </w:r>
    </w:p>
    <w:p>
      <w:pPr>
        <w:pStyle w:val="BodyText"/>
        <w:spacing w:before="154"/>
        <w:ind w:left="960" w:firstLine="0"/>
      </w:pPr>
      <w:r>
        <w:rPr>
          <w:i/>
          <w:color w:val="231F20"/>
        </w:rPr>
        <w:t>Đáp: </w:t>
      </w:r>
      <w:r>
        <w:rPr>
          <w:color w:val="231F20"/>
        </w:rPr>
        <w:t>Đạo tỷ trí nếu sinh thì gọi là Tín giải thoát.</w:t>
      </w:r>
    </w:p>
    <w:p>
      <w:pPr>
        <w:pStyle w:val="BodyText"/>
        <w:spacing w:line="273" w:lineRule="auto" w:before="155"/>
        <w:ind w:left="393" w:right="109"/>
      </w:pPr>
      <w:r>
        <w:rPr>
          <w:color w:val="231F20"/>
        </w:rPr>
        <w:t>Như kiên tín, thì kiên pháp cũng như thế. Vì sao? Vì hai thứ này</w:t>
      </w:r>
      <w:r>
        <w:rPr>
          <w:color w:val="231F20"/>
          <w:spacing w:val="-8"/>
        </w:rPr>
        <w:t> </w:t>
      </w:r>
      <w:r>
        <w:rPr>
          <w:color w:val="231F20"/>
        </w:rPr>
        <w:t>về</w:t>
      </w:r>
      <w:r>
        <w:rPr>
          <w:color w:val="231F20"/>
          <w:spacing w:val="-8"/>
        </w:rPr>
        <w:t> </w:t>
      </w:r>
      <w:r>
        <w:rPr>
          <w:color w:val="231F20"/>
        </w:rPr>
        <w:t>địa</w:t>
      </w:r>
      <w:r>
        <w:rPr>
          <w:color w:val="231F20"/>
          <w:spacing w:val="-8"/>
        </w:rPr>
        <w:t> </w:t>
      </w:r>
      <w:r>
        <w:rPr>
          <w:color w:val="231F20"/>
        </w:rPr>
        <w:t>là</w:t>
      </w:r>
      <w:r>
        <w:rPr>
          <w:color w:val="231F20"/>
          <w:spacing w:val="-8"/>
        </w:rPr>
        <w:t> </w:t>
      </w:r>
      <w:r>
        <w:rPr>
          <w:color w:val="231F20"/>
        </w:rPr>
        <w:t>như</w:t>
      </w:r>
      <w:r>
        <w:rPr>
          <w:color w:val="231F20"/>
          <w:spacing w:val="-8"/>
        </w:rPr>
        <w:t> </w:t>
      </w:r>
      <w:r>
        <w:rPr>
          <w:color w:val="231F20"/>
        </w:rPr>
        <w:t>nhau,</w:t>
      </w:r>
      <w:r>
        <w:rPr>
          <w:color w:val="231F20"/>
          <w:spacing w:val="-8"/>
        </w:rPr>
        <w:t> </w:t>
      </w:r>
      <w:r>
        <w:rPr>
          <w:color w:val="231F20"/>
        </w:rPr>
        <w:t>đạo</w:t>
      </w:r>
      <w:r>
        <w:rPr>
          <w:color w:val="231F20"/>
          <w:spacing w:val="-8"/>
        </w:rPr>
        <w:t> </w:t>
      </w:r>
      <w:r>
        <w:rPr>
          <w:color w:val="231F20"/>
        </w:rPr>
        <w:t>như</w:t>
      </w:r>
      <w:r>
        <w:rPr>
          <w:color w:val="231F20"/>
          <w:spacing w:val="-8"/>
        </w:rPr>
        <w:t> </w:t>
      </w:r>
      <w:r>
        <w:rPr>
          <w:color w:val="231F20"/>
        </w:rPr>
        <w:t>nhau,</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như</w:t>
      </w:r>
      <w:r>
        <w:rPr>
          <w:color w:val="231F20"/>
          <w:spacing w:val="-8"/>
        </w:rPr>
        <w:t> </w:t>
      </w:r>
      <w:r>
        <w:rPr>
          <w:color w:val="231F20"/>
        </w:rPr>
        <w:t>nhau,</w:t>
      </w:r>
      <w:r>
        <w:rPr>
          <w:color w:val="231F20"/>
          <w:spacing w:val="-8"/>
        </w:rPr>
        <w:t> </w:t>
      </w:r>
      <w:r>
        <w:rPr>
          <w:color w:val="231F20"/>
        </w:rPr>
        <w:t>thân</w:t>
      </w:r>
      <w:r>
        <w:rPr>
          <w:color w:val="231F20"/>
          <w:spacing w:val="-8"/>
        </w:rPr>
        <w:t> </w:t>
      </w:r>
      <w:r>
        <w:rPr>
          <w:color w:val="231F20"/>
        </w:rPr>
        <w:t>làm</w:t>
      </w:r>
      <w:r>
        <w:rPr>
          <w:color w:val="231F20"/>
          <w:spacing w:val="-8"/>
        </w:rPr>
        <w:t> </w:t>
      </w:r>
      <w:r>
        <w:rPr>
          <w:color w:val="231F20"/>
        </w:rPr>
        <w:t>đối tượng nương dựa như nhau, định như nhau, xứ sinh như nhau, </w:t>
      </w:r>
      <w:r>
        <w:rPr>
          <w:color w:val="231F20"/>
          <w:spacing w:val="-4"/>
        </w:rPr>
        <w:t>chỉ </w:t>
      </w:r>
      <w:r>
        <w:rPr>
          <w:color w:val="231F20"/>
        </w:rPr>
        <w:t>căn là có khác biệt. Nếu là người độn căn gọi là kiên tín. Người lợi căn gọi là kiên pháp.</w:t>
      </w:r>
    </w:p>
    <w:p>
      <w:pPr>
        <w:pStyle w:val="BodyText"/>
        <w:spacing w:line="273" w:lineRule="auto" w:before="109"/>
        <w:ind w:left="393" w:right="107"/>
      </w:pPr>
      <w:r>
        <w:rPr>
          <w:color w:val="231F20"/>
        </w:rPr>
        <w:t>Người tín giải thoát đối với ba kiết </w:t>
      </w:r>
      <w:r>
        <w:rPr>
          <w:color w:val="231F20"/>
          <w:spacing w:val="-5"/>
        </w:rPr>
        <w:t>này, </w:t>
      </w:r>
      <w:r>
        <w:rPr>
          <w:color w:val="231F20"/>
        </w:rPr>
        <w:t>tất cả đều không tạo thành, nói rộng như nơi Bản Luận. Như Tín giải thoát, thì kiến </w:t>
      </w:r>
      <w:r>
        <w:rPr>
          <w:color w:val="231F20"/>
          <w:spacing w:val="-4"/>
        </w:rPr>
        <w:t>đáo</w:t>
      </w:r>
      <w:r>
        <w:rPr>
          <w:color w:val="231F20"/>
          <w:spacing w:val="57"/>
        </w:rPr>
        <w:t> </w:t>
      </w:r>
      <w:r>
        <w:rPr>
          <w:color w:val="231F20"/>
        </w:rPr>
        <w:t>cũng như thế. Vì sao? Vì hai người này về địa là như nhau, đạo như nhau, lìa dục như nhau, thân làm đối tượng nương dựa như nhau, định</w:t>
      </w:r>
      <w:r>
        <w:rPr>
          <w:color w:val="231F20"/>
          <w:spacing w:val="-4"/>
        </w:rPr>
        <w:t> </w:t>
      </w:r>
      <w:r>
        <w:rPr>
          <w:color w:val="231F20"/>
        </w:rPr>
        <w:t>như</w:t>
      </w:r>
      <w:r>
        <w:rPr>
          <w:color w:val="231F20"/>
          <w:spacing w:val="-3"/>
        </w:rPr>
        <w:t> </w:t>
      </w:r>
      <w:r>
        <w:rPr>
          <w:color w:val="231F20"/>
        </w:rPr>
        <w:t>nhau,</w:t>
      </w:r>
      <w:r>
        <w:rPr>
          <w:color w:val="231F20"/>
          <w:spacing w:val="-4"/>
        </w:rPr>
        <w:t> </w:t>
      </w:r>
      <w:r>
        <w:rPr>
          <w:color w:val="231F20"/>
        </w:rPr>
        <w:t>xứ</w:t>
      </w:r>
      <w:r>
        <w:rPr>
          <w:color w:val="231F20"/>
          <w:spacing w:val="-3"/>
        </w:rPr>
        <w:t> </w:t>
      </w:r>
      <w:r>
        <w:rPr>
          <w:color w:val="231F20"/>
        </w:rPr>
        <w:t>sinh</w:t>
      </w:r>
      <w:r>
        <w:rPr>
          <w:color w:val="231F20"/>
          <w:spacing w:val="-3"/>
        </w:rPr>
        <w:t> </w:t>
      </w:r>
      <w:r>
        <w:rPr>
          <w:color w:val="231F20"/>
        </w:rPr>
        <w:t>như</w:t>
      </w:r>
      <w:r>
        <w:rPr>
          <w:color w:val="231F20"/>
          <w:spacing w:val="-4"/>
        </w:rPr>
        <w:t> </w:t>
      </w:r>
      <w:r>
        <w:rPr>
          <w:color w:val="231F20"/>
        </w:rPr>
        <w:t>nhau,</w:t>
      </w:r>
      <w:r>
        <w:rPr>
          <w:color w:val="231F20"/>
          <w:spacing w:val="-3"/>
        </w:rPr>
        <w:t> </w:t>
      </w:r>
      <w:r>
        <w:rPr>
          <w:color w:val="231F20"/>
        </w:rPr>
        <w:t>chỉ</w:t>
      </w:r>
      <w:r>
        <w:rPr>
          <w:color w:val="231F20"/>
          <w:spacing w:val="-3"/>
        </w:rPr>
        <w:t> </w:t>
      </w:r>
      <w:r>
        <w:rPr>
          <w:color w:val="231F20"/>
        </w:rPr>
        <w:t>có</w:t>
      </w:r>
      <w:r>
        <w:rPr>
          <w:color w:val="231F20"/>
          <w:spacing w:val="-4"/>
        </w:rPr>
        <w:t> </w:t>
      </w:r>
      <w:r>
        <w:rPr>
          <w:color w:val="231F20"/>
        </w:rPr>
        <w:t>căn</w:t>
      </w:r>
      <w:r>
        <w:rPr>
          <w:color w:val="231F20"/>
          <w:spacing w:val="-3"/>
        </w:rPr>
        <w:t> </w:t>
      </w:r>
      <w:r>
        <w:rPr>
          <w:color w:val="231F20"/>
        </w:rPr>
        <w:t>là</w:t>
      </w:r>
      <w:r>
        <w:rPr>
          <w:color w:val="231F20"/>
          <w:spacing w:val="-3"/>
        </w:rPr>
        <w:t> </w:t>
      </w:r>
      <w:r>
        <w:rPr>
          <w:color w:val="231F20"/>
        </w:rPr>
        <w:t>khác</w:t>
      </w:r>
      <w:r>
        <w:rPr>
          <w:color w:val="231F20"/>
          <w:spacing w:val="-4"/>
        </w:rPr>
        <w:t> </w:t>
      </w:r>
      <w:r>
        <w:rPr>
          <w:color w:val="231F20"/>
        </w:rPr>
        <w:t>biệt.</w:t>
      </w:r>
      <w:r>
        <w:rPr>
          <w:color w:val="231F20"/>
          <w:spacing w:val="-3"/>
        </w:rPr>
        <w:t> </w:t>
      </w:r>
      <w:r>
        <w:rPr>
          <w:color w:val="231F20"/>
        </w:rPr>
        <w:t>Nếu</w:t>
      </w:r>
      <w:r>
        <w:rPr>
          <w:color w:val="231F20"/>
          <w:spacing w:val="-3"/>
        </w:rPr>
        <w:t> </w:t>
      </w:r>
      <w:r>
        <w:rPr>
          <w:color w:val="231F20"/>
        </w:rPr>
        <w:t>người độn căn gọi là tín giải thoát, nếu người lợi căn gọi là kiến đáo.</w:t>
      </w:r>
    </w:p>
    <w:p>
      <w:pPr>
        <w:pStyle w:val="BodyText"/>
        <w:spacing w:line="273" w:lineRule="auto" w:before="108"/>
        <w:ind w:left="393" w:right="108"/>
      </w:pPr>
      <w:r>
        <w:rPr>
          <w:color w:val="231F20"/>
        </w:rPr>
        <w:t>Người thân chứng đối với ba kiết </w:t>
      </w:r>
      <w:r>
        <w:rPr>
          <w:color w:val="231F20"/>
          <w:spacing w:val="-5"/>
        </w:rPr>
        <w:t>này, </w:t>
      </w:r>
      <w:r>
        <w:rPr>
          <w:color w:val="231F20"/>
        </w:rPr>
        <w:t>tất cả đều không tạo thành. Phần còn lại nói rộng như nơi Bản Luận. Ở </w:t>
      </w:r>
      <w:r>
        <w:rPr>
          <w:color w:val="231F20"/>
          <w:spacing w:val="-5"/>
        </w:rPr>
        <w:t>đây, </w:t>
      </w:r>
      <w:r>
        <w:rPr>
          <w:color w:val="231F20"/>
        </w:rPr>
        <w:t>nên theo </w:t>
      </w:r>
      <w:r>
        <w:rPr>
          <w:color w:val="231F20"/>
          <w:spacing w:val="-4"/>
        </w:rPr>
        <w:t>đấy </w:t>
      </w:r>
      <w:r>
        <w:rPr>
          <w:color w:val="231F20"/>
        </w:rPr>
        <w:t>để tạo luận.</w:t>
      </w:r>
    </w:p>
    <w:p>
      <w:pPr>
        <w:pStyle w:val="BodyText"/>
        <w:spacing w:before="111"/>
        <w:ind w:left="960" w:firstLine="0"/>
      </w:pPr>
      <w:r>
        <w:rPr>
          <w:color w:val="231F20"/>
        </w:rPr>
        <w:t>Từng có Thánh nhân tạo thành chín mươi tám sử chăng?</w:t>
      </w:r>
    </w:p>
    <w:p>
      <w:pPr>
        <w:pStyle w:val="BodyText"/>
        <w:spacing w:before="155"/>
        <w:ind w:left="960" w:firstLine="0"/>
      </w:pPr>
      <w:r>
        <w:rPr>
          <w:i/>
          <w:color w:val="231F20"/>
        </w:rPr>
        <w:t>Đáp: </w:t>
      </w:r>
      <w:r>
        <w:rPr>
          <w:color w:val="231F20"/>
        </w:rPr>
        <w:t>Có. Là người trói buộc đủ, lúc trụ nơi khổ pháp nhẫn.</w:t>
      </w:r>
    </w:p>
    <w:p>
      <w:pPr>
        <w:pStyle w:val="BodyText"/>
        <w:spacing w:line="273" w:lineRule="auto" w:before="154"/>
        <w:ind w:left="393" w:right="107"/>
      </w:pPr>
      <w:r>
        <w:rPr>
          <w:color w:val="231F20"/>
        </w:rPr>
        <w:t>Từng có người đã đoạn trừ tám mươi tám sử, không đoạn trừ mười sử mà không được quả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Có. Là người đã lìa sắc ái, được chánh quyết định, lúc được</w:t>
      </w:r>
      <w:r>
        <w:rPr>
          <w:color w:val="231F20"/>
          <w:spacing w:val="-9"/>
        </w:rPr>
        <w:t> </w:t>
      </w:r>
      <w:r>
        <w:rPr>
          <w:color w:val="231F20"/>
        </w:rPr>
        <w:t>diệt</w:t>
      </w:r>
      <w:r>
        <w:rPr>
          <w:color w:val="231F20"/>
          <w:spacing w:val="-8"/>
        </w:rPr>
        <w:t> </w:t>
      </w:r>
      <w:r>
        <w:rPr>
          <w:color w:val="231F20"/>
        </w:rPr>
        <w:t>tỷ</w:t>
      </w:r>
      <w:r>
        <w:rPr>
          <w:color w:val="231F20"/>
          <w:spacing w:val="-8"/>
        </w:rPr>
        <w:t> </w:t>
      </w:r>
      <w:r>
        <w:rPr>
          <w:color w:val="231F20"/>
        </w:rPr>
        <w:t>trí,</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ba</w:t>
      </w:r>
      <w:r>
        <w:rPr>
          <w:color w:val="231F20"/>
          <w:spacing w:val="-9"/>
        </w:rPr>
        <w:t> </w:t>
      </w:r>
      <w:r>
        <w:rPr>
          <w:color w:val="231F20"/>
        </w:rPr>
        <w:t>mươi</w:t>
      </w:r>
      <w:r>
        <w:rPr>
          <w:color w:val="231F20"/>
          <w:spacing w:val="-8"/>
        </w:rPr>
        <w:t> </w:t>
      </w:r>
      <w:r>
        <w:rPr>
          <w:color w:val="231F20"/>
        </w:rPr>
        <w:t>sáu</w:t>
      </w:r>
      <w:r>
        <w:rPr>
          <w:color w:val="231F20"/>
          <w:spacing w:val="-8"/>
        </w:rPr>
        <w:t> </w:t>
      </w:r>
      <w:r>
        <w:rPr>
          <w:color w:val="231F20"/>
        </w:rPr>
        <w:t>sử</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ba</w:t>
      </w:r>
      <w:r>
        <w:rPr>
          <w:color w:val="231F20"/>
          <w:spacing w:val="-9"/>
        </w:rPr>
        <w:t> </w:t>
      </w:r>
      <w:r>
        <w:rPr>
          <w:color w:val="231F20"/>
        </w:rPr>
        <w:t>mươi</w:t>
      </w:r>
      <w:r>
        <w:rPr>
          <w:color w:val="231F20"/>
          <w:spacing w:val="-8"/>
        </w:rPr>
        <w:t> </w:t>
      </w:r>
      <w:r>
        <w:rPr>
          <w:color w:val="231F20"/>
        </w:rPr>
        <w:t>mốt</w:t>
      </w:r>
      <w:r>
        <w:rPr>
          <w:color w:val="231F20"/>
          <w:spacing w:val="-8"/>
        </w:rPr>
        <w:t> </w:t>
      </w:r>
      <w:r>
        <w:rPr>
          <w:color w:val="231F20"/>
        </w:rPr>
        <w:t>sử của</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hai</w:t>
      </w:r>
      <w:r>
        <w:rPr>
          <w:color w:val="231F20"/>
          <w:spacing w:val="-11"/>
        </w:rPr>
        <w:t> </w:t>
      </w:r>
      <w:r>
        <w:rPr>
          <w:color w:val="231F20"/>
        </w:rPr>
        <w:t>mươi</w:t>
      </w:r>
      <w:r>
        <w:rPr>
          <w:color w:val="231F20"/>
          <w:spacing w:val="-12"/>
        </w:rPr>
        <w:t> </w:t>
      </w:r>
      <w:r>
        <w:rPr>
          <w:color w:val="231F20"/>
        </w:rPr>
        <w:t>mốt</w:t>
      </w:r>
      <w:r>
        <w:rPr>
          <w:color w:val="231F20"/>
          <w:spacing w:val="-11"/>
        </w:rPr>
        <w:t> </w:t>
      </w:r>
      <w:r>
        <w:rPr>
          <w:color w:val="231F20"/>
        </w:rPr>
        <w:t>sử</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do</w:t>
      </w:r>
      <w:r>
        <w:rPr>
          <w:color w:val="231F20"/>
          <w:spacing w:val="-12"/>
        </w:rPr>
        <w:t> </w:t>
      </w:r>
      <w:r>
        <w:rPr>
          <w:color w:val="231F20"/>
        </w:rPr>
        <w:t>khổ,</w:t>
      </w:r>
      <w:r>
        <w:rPr>
          <w:color w:val="231F20"/>
          <w:spacing w:val="-11"/>
        </w:rPr>
        <w:t> </w:t>
      </w:r>
      <w:r>
        <w:rPr>
          <w:color w:val="231F20"/>
        </w:rPr>
        <w:t>tập,</w:t>
      </w:r>
      <w:r>
        <w:rPr>
          <w:color w:val="231F20"/>
          <w:spacing w:val="-11"/>
        </w:rPr>
        <w:t> </w:t>
      </w:r>
      <w:r>
        <w:rPr>
          <w:color w:val="231F20"/>
        </w:rPr>
        <w:t>diệt</w:t>
      </w:r>
      <w:r>
        <w:rPr>
          <w:color w:val="231F20"/>
          <w:spacing w:val="-12"/>
        </w:rPr>
        <w:t> </w:t>
      </w:r>
      <w:r>
        <w:rPr>
          <w:color w:val="231F20"/>
        </w:rPr>
        <w:t>đế</w:t>
      </w:r>
      <w:r>
        <w:rPr>
          <w:color w:val="231F20"/>
          <w:spacing w:val="-11"/>
        </w:rPr>
        <w:t> </w:t>
      </w:r>
      <w:r>
        <w:rPr>
          <w:color w:val="231F20"/>
        </w:rPr>
        <w:t>đoạn. Mười</w:t>
      </w:r>
      <w:r>
        <w:rPr>
          <w:color w:val="231F20"/>
          <w:spacing w:val="-6"/>
        </w:rPr>
        <w:t> </w:t>
      </w:r>
      <w:r>
        <w:rPr>
          <w:color w:val="231F20"/>
        </w:rPr>
        <w:t>sử</w:t>
      </w:r>
      <w:r>
        <w:rPr>
          <w:color w:val="231F20"/>
          <w:spacing w:val="-5"/>
        </w:rPr>
        <w:t> </w:t>
      </w:r>
      <w:r>
        <w:rPr>
          <w:color w:val="231F20"/>
        </w:rPr>
        <w:t>không</w:t>
      </w:r>
      <w:r>
        <w:rPr>
          <w:color w:val="231F20"/>
          <w:spacing w:val="-6"/>
        </w:rPr>
        <w:t> </w:t>
      </w:r>
      <w:r>
        <w:rPr>
          <w:color w:val="231F20"/>
        </w:rPr>
        <w:t>đoạn:</w:t>
      </w:r>
      <w:r>
        <w:rPr>
          <w:color w:val="231F20"/>
          <w:spacing w:val="-5"/>
        </w:rPr>
        <w:t> </w:t>
      </w:r>
      <w:r>
        <w:rPr>
          <w:color w:val="231F20"/>
        </w:rPr>
        <w:t>Là</w:t>
      </w:r>
      <w:r>
        <w:rPr>
          <w:color w:val="231F20"/>
          <w:spacing w:val="-6"/>
        </w:rPr>
        <w:t> </w:t>
      </w:r>
      <w:r>
        <w:rPr>
          <w:color w:val="231F20"/>
        </w:rPr>
        <w:t>bảy</w:t>
      </w:r>
      <w:r>
        <w:rPr>
          <w:color w:val="231F20"/>
          <w:spacing w:val="-5"/>
        </w:rPr>
        <w:t> </w:t>
      </w:r>
      <w:r>
        <w:rPr>
          <w:color w:val="231F20"/>
        </w:rPr>
        <w:t>sử</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do</w:t>
      </w:r>
      <w:r>
        <w:rPr>
          <w:color w:val="231F20"/>
          <w:spacing w:val="-6"/>
        </w:rPr>
        <w:t> </w:t>
      </w:r>
      <w:r>
        <w:rPr>
          <w:color w:val="231F20"/>
        </w:rPr>
        <w:t>đạo</w:t>
      </w:r>
      <w:r>
        <w:rPr>
          <w:color w:val="231F20"/>
          <w:spacing w:val="-5"/>
        </w:rPr>
        <w:t> </w:t>
      </w:r>
      <w:r>
        <w:rPr>
          <w:color w:val="231F20"/>
        </w:rPr>
        <w:t>đế</w:t>
      </w:r>
      <w:r>
        <w:rPr>
          <w:color w:val="231F20"/>
          <w:spacing w:val="-4"/>
        </w:rPr>
        <w:t> </w:t>
      </w:r>
      <w:r>
        <w:rPr>
          <w:color w:val="231F20"/>
        </w:rPr>
        <w:t>đoạn</w:t>
      </w:r>
      <w:r>
        <w:rPr>
          <w:color w:val="231F20"/>
          <w:spacing w:val="-6"/>
        </w:rPr>
        <w:t> </w:t>
      </w:r>
      <w:r>
        <w:rPr>
          <w:color w:val="231F20"/>
        </w:rPr>
        <w:t>trừ</w:t>
      </w:r>
      <w:r>
        <w:rPr>
          <w:color w:val="231F20"/>
          <w:spacing w:val="-5"/>
        </w:rPr>
        <w:t> </w:t>
      </w:r>
      <w:r>
        <w:rPr>
          <w:color w:val="231F20"/>
        </w:rPr>
        <w:t>và ba sử nơi cõi vô sắc do tu đạo đoạn trừ. Người kia không được quả. Vì sao? Vì là hướng</w:t>
      </w:r>
      <w:r>
        <w:rPr>
          <w:color w:val="231F20"/>
          <w:spacing w:val="-8"/>
        </w:rPr>
        <w:t> </w:t>
      </w:r>
      <w:r>
        <w:rPr>
          <w:color w:val="231F20"/>
        </w:rPr>
        <w:t>đạo.</w:t>
      </w:r>
    </w:p>
    <w:p>
      <w:pPr>
        <w:pStyle w:val="BodyText"/>
        <w:spacing w:line="273" w:lineRule="auto" w:before="108"/>
        <w:ind w:right="391"/>
      </w:pPr>
      <w:r>
        <w:rPr>
          <w:color w:val="231F20"/>
        </w:rPr>
        <w:t>Từng có chín mươi tám sử được đoạn nhưng không phải là A-la-hán chăng?</w:t>
      </w:r>
    </w:p>
    <w:p>
      <w:pPr>
        <w:pStyle w:val="BodyText"/>
        <w:spacing w:line="273" w:lineRule="auto" w:before="112"/>
        <w:ind w:right="391"/>
      </w:pPr>
      <w:r>
        <w:rPr>
          <w:i/>
          <w:color w:val="231F20"/>
        </w:rPr>
        <w:t>Đáp: </w:t>
      </w:r>
      <w:r>
        <w:rPr>
          <w:color w:val="231F20"/>
        </w:rPr>
        <w:t>Có. Là người lìa dục của xứ vô sở hữu, chưa lìa dục của xứ phi tưởng phi phi tưởng, đoạn trừ ba mươi sáu sử nơi cõi dục, ba mươi</w:t>
      </w:r>
      <w:r>
        <w:rPr>
          <w:color w:val="231F20"/>
          <w:spacing w:val="-11"/>
        </w:rPr>
        <w:t> </w:t>
      </w:r>
      <w:r>
        <w:rPr>
          <w:color w:val="231F20"/>
        </w:rPr>
        <w:t>mốt</w:t>
      </w:r>
      <w:r>
        <w:rPr>
          <w:color w:val="231F20"/>
          <w:spacing w:val="-11"/>
        </w:rPr>
        <w:t> </w:t>
      </w:r>
      <w:r>
        <w:rPr>
          <w:color w:val="231F20"/>
        </w:rPr>
        <w:t>sử</w:t>
      </w:r>
      <w:r>
        <w:rPr>
          <w:color w:val="231F20"/>
          <w:spacing w:val="-10"/>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ba</w:t>
      </w:r>
      <w:r>
        <w:rPr>
          <w:color w:val="231F20"/>
          <w:spacing w:val="-11"/>
        </w:rPr>
        <w:t> </w:t>
      </w:r>
      <w:r>
        <w:rPr>
          <w:color w:val="231F20"/>
        </w:rPr>
        <w:t>mươi</w:t>
      </w:r>
      <w:r>
        <w:rPr>
          <w:color w:val="231F20"/>
          <w:spacing w:val="-11"/>
        </w:rPr>
        <w:t> </w:t>
      </w:r>
      <w:r>
        <w:rPr>
          <w:color w:val="231F20"/>
        </w:rPr>
        <w:t>mốt</w:t>
      </w:r>
      <w:r>
        <w:rPr>
          <w:color w:val="231F20"/>
          <w:spacing w:val="-10"/>
        </w:rPr>
        <w:t> </w:t>
      </w:r>
      <w:r>
        <w:rPr>
          <w:color w:val="231F20"/>
        </w:rPr>
        <w:t>sử</w:t>
      </w:r>
      <w:r>
        <w:rPr>
          <w:color w:val="231F20"/>
          <w:spacing w:val="-11"/>
        </w:rPr>
        <w:t> </w:t>
      </w:r>
      <w:r>
        <w:rPr>
          <w:color w:val="231F20"/>
        </w:rPr>
        <w:t>của</w:t>
      </w:r>
      <w:r>
        <w:rPr>
          <w:color w:val="231F20"/>
          <w:spacing w:val="-11"/>
        </w:rPr>
        <w:t> </w:t>
      </w:r>
      <w:r>
        <w:rPr>
          <w:color w:val="231F20"/>
        </w:rPr>
        <w:t>xứ</w:t>
      </w:r>
      <w:r>
        <w:rPr>
          <w:color w:val="231F20"/>
          <w:spacing w:val="-10"/>
        </w:rPr>
        <w:t> </w:t>
      </w:r>
      <w:r>
        <w:rPr>
          <w:color w:val="231F20"/>
        </w:rPr>
        <w:t>Không,</w:t>
      </w:r>
      <w:r>
        <w:rPr>
          <w:color w:val="231F20"/>
          <w:spacing w:val="-11"/>
        </w:rPr>
        <w:t> </w:t>
      </w:r>
      <w:r>
        <w:rPr>
          <w:color w:val="231F20"/>
        </w:rPr>
        <w:t>xứ</w:t>
      </w:r>
      <w:r>
        <w:rPr>
          <w:color w:val="231F20"/>
          <w:spacing w:val="-14"/>
        </w:rPr>
        <w:t> </w:t>
      </w:r>
      <w:r>
        <w:rPr>
          <w:color w:val="231F20"/>
        </w:rPr>
        <w:t>Thức,</w:t>
      </w:r>
      <w:r>
        <w:rPr>
          <w:color w:val="231F20"/>
          <w:spacing w:val="-11"/>
        </w:rPr>
        <w:t> </w:t>
      </w:r>
      <w:r>
        <w:rPr>
          <w:color w:val="231F20"/>
        </w:rPr>
        <w:t>xứ vô sở hữu của cõi vô sắc. Người đó không phải là A-la-hán. Vì sao? Vì người phàm phu cũng có thể</w:t>
      </w:r>
      <w:r>
        <w:rPr>
          <w:color w:val="231F20"/>
          <w:spacing w:val="-2"/>
        </w:rPr>
        <w:t> </w:t>
      </w:r>
      <w:r>
        <w:rPr>
          <w:color w:val="231F20"/>
        </w:rPr>
        <w:t>đoạn.</w:t>
      </w:r>
    </w:p>
    <w:p>
      <w:pPr>
        <w:pStyle w:val="BodyText"/>
        <w:spacing w:line="273" w:lineRule="auto" w:before="109"/>
        <w:ind w:right="392"/>
      </w:pPr>
      <w:r>
        <w:rPr>
          <w:i/>
          <w:color w:val="231F20"/>
        </w:rPr>
        <w:t>Lời</w:t>
      </w:r>
      <w:r>
        <w:rPr>
          <w:i/>
          <w:color w:val="231F20"/>
          <w:spacing w:val="-12"/>
        </w:rPr>
        <w:t> </w:t>
      </w:r>
      <w:r>
        <w:rPr>
          <w:i/>
          <w:color w:val="231F20"/>
        </w:rPr>
        <w:t>bình:</w:t>
      </w:r>
      <w:r>
        <w:rPr>
          <w:i/>
          <w:color w:val="231F20"/>
          <w:spacing w:val="-11"/>
        </w:rPr>
        <w:t> </w:t>
      </w:r>
      <w:r>
        <w:rPr>
          <w:color w:val="231F20"/>
        </w:rPr>
        <w:t>Không</w:t>
      </w:r>
      <w:r>
        <w:rPr>
          <w:color w:val="231F20"/>
          <w:spacing w:val="-11"/>
        </w:rPr>
        <w:t> </w:t>
      </w:r>
      <w:r>
        <w:rPr>
          <w:color w:val="231F20"/>
        </w:rPr>
        <w:t>nên</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biện</w:t>
      </w:r>
      <w:r>
        <w:rPr>
          <w:color w:val="231F20"/>
          <w:spacing w:val="-11"/>
        </w:rPr>
        <w:t> </w:t>
      </w:r>
      <w:r>
        <w:rPr>
          <w:color w:val="231F20"/>
        </w:rPr>
        <w:t>luận</w:t>
      </w:r>
      <w:r>
        <w:rPr>
          <w:color w:val="231F20"/>
          <w:spacing w:val="-12"/>
        </w:rPr>
        <w:t> </w:t>
      </w:r>
      <w:r>
        <w:rPr>
          <w:color w:val="231F20"/>
          <w:spacing w:val="-5"/>
        </w:rPr>
        <w:t>này.</w:t>
      </w:r>
      <w:r>
        <w:rPr>
          <w:color w:val="231F20"/>
          <w:spacing w:val="-15"/>
        </w:rPr>
        <w:t> </w:t>
      </w:r>
      <w:r>
        <w:rPr>
          <w:color w:val="231F20"/>
        </w:rPr>
        <w:t>Vì</w:t>
      </w:r>
      <w:r>
        <w:rPr>
          <w:color w:val="231F20"/>
          <w:spacing w:val="-12"/>
        </w:rPr>
        <w:t> </w:t>
      </w:r>
      <w:r>
        <w:rPr>
          <w:color w:val="231F20"/>
        </w:rPr>
        <w:t>sao?</w:t>
      </w:r>
      <w:r>
        <w:rPr>
          <w:color w:val="231F20"/>
          <w:spacing w:val="-15"/>
        </w:rPr>
        <w:t> </w:t>
      </w:r>
      <w:r>
        <w:rPr>
          <w:color w:val="231F20"/>
        </w:rPr>
        <w:t>Vì</w:t>
      </w:r>
      <w:r>
        <w:rPr>
          <w:color w:val="231F20"/>
          <w:spacing w:val="-12"/>
        </w:rPr>
        <w:t> </w:t>
      </w:r>
      <w:r>
        <w:rPr>
          <w:color w:val="231F20"/>
        </w:rPr>
        <w:t>do</w:t>
      </w:r>
      <w:r>
        <w:rPr>
          <w:color w:val="231F20"/>
          <w:spacing w:val="-12"/>
        </w:rPr>
        <w:t> </w:t>
      </w:r>
      <w:r>
        <w:rPr>
          <w:color w:val="231F20"/>
        </w:rPr>
        <w:t>cõi</w:t>
      </w:r>
      <w:r>
        <w:rPr>
          <w:color w:val="231F20"/>
          <w:spacing w:val="-11"/>
        </w:rPr>
        <w:t> </w:t>
      </w:r>
      <w:r>
        <w:rPr>
          <w:color w:val="231F20"/>
        </w:rPr>
        <w:t>nên lập phiền não, không do địa.</w:t>
      </w:r>
    </w:p>
    <w:p>
      <w:pPr>
        <w:spacing w:line="364" w:lineRule="auto" w:before="112"/>
        <w:ind w:left="677" w:right="1645" w:firstLine="0"/>
        <w:jc w:val="both"/>
        <w:rPr>
          <w:sz w:val="26"/>
        </w:rPr>
      </w:pPr>
      <w:r>
        <w:rPr>
          <w:i/>
          <w:color w:val="231F20"/>
          <w:sz w:val="26"/>
        </w:rPr>
        <w:t>* Thân kiến đối với thân kiến có bao nhiêu duyên? </w:t>
      </w:r>
      <w:r>
        <w:rPr>
          <w:i/>
          <w:color w:val="231F20"/>
          <w:sz w:val="26"/>
        </w:rPr>
        <w:t>Hỏi: </w:t>
      </w:r>
      <w:r>
        <w:rPr>
          <w:color w:val="231F20"/>
          <w:sz w:val="26"/>
        </w:rPr>
        <w:t>Vì lý do gì tạo ra phần Luận này?</w:t>
      </w:r>
    </w:p>
    <w:p>
      <w:pPr>
        <w:pStyle w:val="BodyText"/>
        <w:spacing w:line="273" w:lineRule="auto" w:before="0"/>
        <w:ind w:right="391"/>
      </w:pPr>
      <w:r>
        <w:rPr>
          <w:i/>
          <w:color w:val="231F20"/>
        </w:rPr>
        <w:t>Đáp: </w:t>
      </w:r>
      <w:r>
        <w:rPr>
          <w:color w:val="231F20"/>
        </w:rPr>
        <w:t>Hoặc có thuyết nói: Duyên không có thể tánh, như Phái Thí Dụ đã nói.</w:t>
      </w:r>
    </w:p>
    <w:p>
      <w:pPr>
        <w:pStyle w:val="BodyText"/>
        <w:spacing w:line="273" w:lineRule="auto" w:before="110"/>
        <w:ind w:right="389"/>
      </w:pPr>
      <w:r>
        <w:rPr>
          <w:color w:val="231F20"/>
        </w:rPr>
        <w:t>Vì sao phái kia tạo ra thuyết như thế? Đáp: Vì phái kia đã dựa vào</w:t>
      </w:r>
      <w:r>
        <w:rPr>
          <w:color w:val="231F20"/>
          <w:spacing w:val="-7"/>
        </w:rPr>
        <w:t> </w:t>
      </w:r>
      <w:r>
        <w:rPr>
          <w:color w:val="231F20"/>
        </w:rPr>
        <w:t>kinh</w:t>
      </w:r>
      <w:r>
        <w:rPr>
          <w:color w:val="231F20"/>
          <w:spacing w:val="-6"/>
        </w:rPr>
        <w:t> </w:t>
      </w:r>
      <w:r>
        <w:rPr>
          <w:color w:val="231F20"/>
        </w:rPr>
        <w:t>Phật.</w:t>
      </w:r>
      <w:r>
        <w:rPr>
          <w:color w:val="231F20"/>
          <w:spacing w:val="-6"/>
        </w:rPr>
        <w:t> </w:t>
      </w:r>
      <w:r>
        <w:rPr>
          <w:color w:val="231F20"/>
        </w:rPr>
        <w:t>Kinh</w:t>
      </w:r>
      <w:r>
        <w:rPr>
          <w:color w:val="231F20"/>
          <w:spacing w:val="-6"/>
        </w:rPr>
        <w:t> </w:t>
      </w:r>
      <w:r>
        <w:rPr>
          <w:color w:val="231F20"/>
        </w:rPr>
        <w:t>Phật</w:t>
      </w:r>
      <w:r>
        <w:rPr>
          <w:color w:val="231F20"/>
          <w:spacing w:val="-6"/>
        </w:rPr>
        <w:t> </w:t>
      </w:r>
      <w:r>
        <w:rPr>
          <w:color w:val="231F20"/>
        </w:rPr>
        <w:t>nói:</w:t>
      </w:r>
      <w:r>
        <w:rPr>
          <w:color w:val="231F20"/>
          <w:spacing w:val="-12"/>
        </w:rPr>
        <w:t> </w:t>
      </w:r>
      <w:r>
        <w:rPr>
          <w:color w:val="231F20"/>
        </w:rPr>
        <w:t>Vô</w:t>
      </w:r>
      <w:r>
        <w:rPr>
          <w:color w:val="231F20"/>
          <w:spacing w:val="-6"/>
        </w:rPr>
        <w:t> </w:t>
      </w:r>
      <w:r>
        <w:rPr>
          <w:color w:val="231F20"/>
        </w:rPr>
        <w:t>minh</w:t>
      </w:r>
      <w:r>
        <w:rPr>
          <w:color w:val="231F20"/>
          <w:spacing w:val="-6"/>
        </w:rPr>
        <w:t> </w:t>
      </w:r>
      <w:r>
        <w:rPr>
          <w:color w:val="231F20"/>
        </w:rPr>
        <w:t>duyên</w:t>
      </w:r>
      <w:r>
        <w:rPr>
          <w:color w:val="231F20"/>
          <w:spacing w:val="-6"/>
        </w:rPr>
        <w:t> </w:t>
      </w:r>
      <w:r>
        <w:rPr>
          <w:color w:val="231F20"/>
        </w:rPr>
        <w:t>hành.</w:t>
      </w:r>
      <w:r>
        <w:rPr>
          <w:color w:val="231F20"/>
          <w:spacing w:val="-6"/>
        </w:rPr>
        <w:t> </w:t>
      </w:r>
      <w:r>
        <w:rPr>
          <w:color w:val="231F20"/>
        </w:rPr>
        <w:t>Phái</w:t>
      </w:r>
      <w:r>
        <w:rPr>
          <w:color w:val="231F20"/>
          <w:spacing w:val="-7"/>
        </w:rPr>
        <w:t> </w:t>
      </w:r>
      <w:r>
        <w:rPr>
          <w:color w:val="231F20"/>
        </w:rPr>
        <w:t>kia</w:t>
      </w:r>
      <w:r>
        <w:rPr>
          <w:color w:val="231F20"/>
          <w:spacing w:val="-6"/>
        </w:rPr>
        <w:t> </w:t>
      </w:r>
      <w:r>
        <w:rPr>
          <w:color w:val="231F20"/>
        </w:rPr>
        <w:t>nói:</w:t>
      </w:r>
      <w:r>
        <w:rPr>
          <w:color w:val="231F20"/>
          <w:spacing w:val="-11"/>
        </w:rPr>
        <w:t> </w:t>
      </w:r>
      <w:r>
        <w:rPr>
          <w:color w:val="231F20"/>
        </w:rPr>
        <w:t>Vô minh không có tướng dị. Hành có tướng dị. Là từng ấy tướng, làm sao pháp của một tướng cùng với từng ấy tướng làm</w:t>
      </w:r>
      <w:r>
        <w:rPr>
          <w:color w:val="231F20"/>
          <w:spacing w:val="-2"/>
        </w:rPr>
        <w:t> </w:t>
      </w:r>
      <w:r>
        <w:rPr>
          <w:color w:val="231F20"/>
        </w:rPr>
        <w:t>duyên?</w:t>
      </w:r>
    </w:p>
    <w:p>
      <w:pPr>
        <w:pStyle w:val="BodyText"/>
        <w:spacing w:line="273" w:lineRule="auto" w:before="110"/>
        <w:ind w:right="393"/>
      </w:pPr>
      <w:r>
        <w:rPr>
          <w:color w:val="231F20"/>
        </w:rPr>
        <w:t>Tôn giả Phật-đà-đề-bà nói: Các sư đã nói: Duyên chỉ có danh nhưng không có thể.</w:t>
      </w:r>
    </w:p>
    <w:p>
      <w:pPr>
        <w:pStyle w:val="BodyText"/>
        <w:spacing w:line="273" w:lineRule="auto" w:before="112"/>
        <w:ind w:right="390"/>
      </w:pPr>
      <w:r>
        <w:rPr>
          <w:color w:val="231F20"/>
        </w:rPr>
        <w:t>Vì</w:t>
      </w:r>
      <w:r>
        <w:rPr>
          <w:color w:val="231F20"/>
          <w:spacing w:val="-14"/>
        </w:rPr>
        <w:t> </w:t>
      </w:r>
      <w:r>
        <w:rPr>
          <w:color w:val="231F20"/>
        </w:rPr>
        <w:t>nhằm</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thuyết</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cũng</w:t>
      </w:r>
      <w:r>
        <w:rPr>
          <w:color w:val="231F20"/>
          <w:spacing w:val="-13"/>
        </w:rPr>
        <w:t> </w:t>
      </w:r>
      <w:r>
        <w:rPr>
          <w:color w:val="231F20"/>
        </w:rPr>
        <w:t>để</w:t>
      </w:r>
      <w:r>
        <w:rPr>
          <w:color w:val="231F20"/>
          <w:spacing w:val="-13"/>
        </w:rPr>
        <w:t> </w:t>
      </w:r>
      <w:r>
        <w:rPr>
          <w:color w:val="231F20"/>
        </w:rPr>
        <w:t>biện</w:t>
      </w:r>
      <w:r>
        <w:rPr>
          <w:color w:val="231F20"/>
          <w:spacing w:val="-13"/>
        </w:rPr>
        <w:t> </w:t>
      </w:r>
      <w:r>
        <w:rPr>
          <w:color w:val="231F20"/>
        </w:rPr>
        <w:t>minh duyên có thật thể. Nếu như duyên không có thể, thì tất cả các pháp cũng không có thể. Vì sao? Vì tất cả pháp hữu vi đều là duyên</w:t>
      </w:r>
      <w:r>
        <w:rPr>
          <w:color w:val="231F20"/>
          <w:spacing w:val="-30"/>
        </w:rPr>
        <w:t> </w:t>
      </w:r>
      <w:r>
        <w:rPr>
          <w:color w:val="231F20"/>
        </w:rPr>
        <w:t>nhân,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duyên thứ đệ, trừ tâm sau cùng của</w:t>
      </w:r>
      <w:r>
        <w:rPr>
          <w:color w:val="231F20"/>
          <w:spacing w:val="-49"/>
        </w:rPr>
        <w:t> </w:t>
      </w:r>
      <w:r>
        <w:rPr>
          <w:color w:val="231F20"/>
        </w:rPr>
        <w:t>A-la-hán trong quá khứ, hiện tại, tất</w:t>
      </w:r>
      <w:r>
        <w:rPr>
          <w:color w:val="231F20"/>
          <w:spacing w:val="-12"/>
        </w:rPr>
        <w:t> </w:t>
      </w:r>
      <w:r>
        <w:rPr>
          <w:color w:val="231F20"/>
        </w:rPr>
        <w:t>cả</w:t>
      </w:r>
      <w:r>
        <w:rPr>
          <w:color w:val="231F20"/>
          <w:spacing w:val="-11"/>
        </w:rPr>
        <w:t> </w:t>
      </w:r>
      <w:r>
        <w:rPr>
          <w:color w:val="231F20"/>
        </w:rPr>
        <w:t>pháp</w:t>
      </w:r>
      <w:r>
        <w:rPr>
          <w:color w:val="231F20"/>
          <w:spacing w:val="-11"/>
        </w:rPr>
        <w:t> </w:t>
      </w:r>
      <w:r>
        <w:rPr>
          <w:color w:val="231F20"/>
        </w:rPr>
        <w:t>còn</w:t>
      </w:r>
      <w:r>
        <w:rPr>
          <w:color w:val="231F20"/>
          <w:spacing w:val="-12"/>
        </w:rPr>
        <w:t> </w:t>
      </w:r>
      <w:r>
        <w:rPr>
          <w:color w:val="231F20"/>
        </w:rPr>
        <w:t>lại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oai</w:t>
      </w:r>
      <w:r>
        <w:rPr>
          <w:color w:val="231F20"/>
          <w:spacing w:val="-12"/>
        </w:rPr>
        <w:t> </w:t>
      </w:r>
      <w:r>
        <w:rPr>
          <w:color w:val="231F20"/>
        </w:rPr>
        <w:t>thế.</w:t>
      </w:r>
      <w:r>
        <w:rPr>
          <w:color w:val="231F20"/>
          <w:spacing w:val="-11"/>
        </w:rPr>
        <w:t> </w:t>
      </w:r>
      <w:r>
        <w:rPr>
          <w:color w:val="231F20"/>
        </w:rPr>
        <w:t>Duyên</w:t>
      </w:r>
      <w:r>
        <w:rPr>
          <w:color w:val="231F20"/>
          <w:spacing w:val="-11"/>
        </w:rPr>
        <w:t> </w:t>
      </w:r>
      <w:r>
        <w:rPr>
          <w:color w:val="231F20"/>
        </w:rPr>
        <w:t>cảnh</w:t>
      </w:r>
      <w:r>
        <w:rPr>
          <w:color w:val="231F20"/>
          <w:spacing w:val="-11"/>
        </w:rPr>
        <w:t> </w:t>
      </w:r>
      <w:r>
        <w:rPr>
          <w:color w:val="231F20"/>
        </w:rPr>
        <w:t>giới</w:t>
      </w:r>
      <w:r>
        <w:rPr>
          <w:color w:val="231F20"/>
          <w:spacing w:val="-12"/>
        </w:rPr>
        <w:t> </w:t>
      </w:r>
      <w:r>
        <w:rPr>
          <w:color w:val="231F20"/>
        </w:rPr>
        <w:t>của</w:t>
      </w:r>
      <w:r>
        <w:rPr>
          <w:color w:val="231F20"/>
          <w:spacing w:val="-11"/>
        </w:rPr>
        <w:t> </w:t>
      </w:r>
      <w:r>
        <w:rPr>
          <w:color w:val="231F20"/>
        </w:rPr>
        <w:t>hết</w:t>
      </w:r>
      <w:r>
        <w:rPr>
          <w:color w:val="231F20"/>
          <w:spacing w:val="-11"/>
        </w:rPr>
        <w:t> </w:t>
      </w:r>
      <w:r>
        <w:rPr>
          <w:color w:val="231F20"/>
        </w:rPr>
        <w:t>thảy</w:t>
      </w:r>
      <w:r>
        <w:rPr>
          <w:color w:val="231F20"/>
          <w:spacing w:val="-11"/>
        </w:rPr>
        <w:t> </w:t>
      </w:r>
      <w:r>
        <w:rPr>
          <w:color w:val="231F20"/>
        </w:rPr>
        <w:t>tâm tâm số pháp quá khứ, hiện</w:t>
      </w:r>
      <w:r>
        <w:rPr>
          <w:color w:val="231F20"/>
          <w:spacing w:val="-2"/>
        </w:rPr>
        <w:t> </w:t>
      </w:r>
      <w:r>
        <w:rPr>
          <w:color w:val="231F20"/>
        </w:rPr>
        <w:t>tại.</w:t>
      </w:r>
    </w:p>
    <w:p>
      <w:pPr>
        <w:pStyle w:val="BodyText"/>
        <w:spacing w:line="276" w:lineRule="auto"/>
        <w:ind w:left="393" w:right="101"/>
      </w:pPr>
      <w:r>
        <w:rPr>
          <w:color w:val="231F20"/>
          <w:spacing w:val="3"/>
        </w:rPr>
        <w:t>Lại nữa, nếu </w:t>
      </w:r>
      <w:r>
        <w:rPr>
          <w:color w:val="231F20"/>
          <w:spacing w:val="4"/>
        </w:rPr>
        <w:t>duyên không </w:t>
      </w:r>
      <w:r>
        <w:rPr>
          <w:color w:val="231F20"/>
          <w:spacing w:val="2"/>
        </w:rPr>
        <w:t>có </w:t>
      </w:r>
      <w:r>
        <w:rPr>
          <w:color w:val="231F20"/>
          <w:spacing w:val="3"/>
        </w:rPr>
        <w:t>thể </w:t>
      </w:r>
      <w:r>
        <w:rPr>
          <w:color w:val="231F20"/>
          <w:spacing w:val="4"/>
        </w:rPr>
        <w:t>tánh, </w:t>
      </w:r>
      <w:r>
        <w:rPr>
          <w:color w:val="231F20"/>
          <w:spacing w:val="3"/>
        </w:rPr>
        <w:t>thì tất </w:t>
      </w:r>
      <w:r>
        <w:rPr>
          <w:color w:val="231F20"/>
          <w:spacing w:val="2"/>
        </w:rPr>
        <w:t>cả </w:t>
      </w:r>
      <w:r>
        <w:rPr>
          <w:color w:val="231F20"/>
          <w:spacing w:val="3"/>
        </w:rPr>
        <w:t>các </w:t>
      </w:r>
      <w:r>
        <w:rPr>
          <w:color w:val="231F20"/>
          <w:spacing w:val="5"/>
        </w:rPr>
        <w:t>pháp </w:t>
      </w:r>
      <w:r>
        <w:rPr>
          <w:color w:val="231F20"/>
          <w:spacing w:val="3"/>
        </w:rPr>
        <w:t>đều </w:t>
      </w:r>
      <w:r>
        <w:rPr>
          <w:color w:val="231F20"/>
          <w:spacing w:val="4"/>
        </w:rPr>
        <w:t>không </w:t>
      </w:r>
      <w:r>
        <w:rPr>
          <w:color w:val="231F20"/>
          <w:spacing w:val="2"/>
        </w:rPr>
        <w:t>có </w:t>
      </w:r>
      <w:r>
        <w:rPr>
          <w:color w:val="231F20"/>
          <w:spacing w:val="4"/>
        </w:rPr>
        <w:t>nghĩa </w:t>
      </w:r>
      <w:r>
        <w:rPr>
          <w:color w:val="231F20"/>
          <w:spacing w:val="3"/>
        </w:rPr>
        <w:t>thâm </w:t>
      </w:r>
      <w:r>
        <w:rPr>
          <w:color w:val="231F20"/>
          <w:spacing w:val="4"/>
        </w:rPr>
        <w:t>diệu. </w:t>
      </w:r>
      <w:r>
        <w:rPr>
          <w:color w:val="231F20"/>
          <w:spacing w:val="3"/>
        </w:rPr>
        <w:t>Các pháp nếu </w:t>
      </w:r>
      <w:r>
        <w:rPr>
          <w:color w:val="231F20"/>
          <w:spacing w:val="4"/>
        </w:rPr>
        <w:t>không </w:t>
      </w:r>
      <w:r>
        <w:rPr>
          <w:color w:val="231F20"/>
          <w:spacing w:val="3"/>
        </w:rPr>
        <w:t>dùng </w:t>
      </w:r>
      <w:r>
        <w:rPr>
          <w:color w:val="231F20"/>
          <w:spacing w:val="5"/>
        </w:rPr>
        <w:t>tướng </w:t>
      </w:r>
      <w:r>
        <w:rPr>
          <w:color w:val="231F20"/>
          <w:spacing w:val="4"/>
        </w:rPr>
        <w:t>duyên </w:t>
      </w:r>
      <w:r>
        <w:rPr>
          <w:color w:val="231F20"/>
          <w:spacing w:val="2"/>
        </w:rPr>
        <w:t>để </w:t>
      </w:r>
      <w:r>
        <w:rPr>
          <w:color w:val="231F20"/>
          <w:spacing w:val="3"/>
        </w:rPr>
        <w:t>quán sát thì cạn, gần </w:t>
      </w:r>
      <w:r>
        <w:rPr>
          <w:color w:val="231F20"/>
          <w:spacing w:val="2"/>
        </w:rPr>
        <w:t>dễ </w:t>
      </w:r>
      <w:r>
        <w:rPr>
          <w:color w:val="231F20"/>
          <w:spacing w:val="3"/>
        </w:rPr>
        <w:t>nhận </w:t>
      </w:r>
      <w:r>
        <w:rPr>
          <w:color w:val="231F20"/>
          <w:spacing w:val="4"/>
        </w:rPr>
        <w:t>biết. </w:t>
      </w:r>
      <w:r>
        <w:rPr>
          <w:color w:val="231F20"/>
          <w:spacing w:val="3"/>
        </w:rPr>
        <w:t>Nếu dùng </w:t>
      </w:r>
      <w:r>
        <w:rPr>
          <w:color w:val="231F20"/>
          <w:spacing w:val="5"/>
        </w:rPr>
        <w:t>tướng </w:t>
      </w:r>
      <w:r>
        <w:rPr>
          <w:color w:val="231F20"/>
          <w:spacing w:val="4"/>
        </w:rPr>
        <w:t>duyên </w:t>
      </w:r>
      <w:r>
        <w:rPr>
          <w:color w:val="231F20"/>
          <w:spacing w:val="2"/>
        </w:rPr>
        <w:t>để </w:t>
      </w:r>
      <w:r>
        <w:rPr>
          <w:color w:val="231F20"/>
          <w:spacing w:val="3"/>
        </w:rPr>
        <w:t>quán sát các </w:t>
      </w:r>
      <w:r>
        <w:rPr>
          <w:color w:val="231F20"/>
          <w:spacing w:val="4"/>
        </w:rPr>
        <w:t>pháp, </w:t>
      </w:r>
      <w:r>
        <w:rPr>
          <w:color w:val="231F20"/>
          <w:spacing w:val="3"/>
        </w:rPr>
        <w:t>thì </w:t>
      </w:r>
      <w:r>
        <w:rPr>
          <w:color w:val="231F20"/>
          <w:spacing w:val="4"/>
        </w:rPr>
        <w:t>chúng </w:t>
      </w:r>
      <w:r>
        <w:rPr>
          <w:color w:val="231F20"/>
          <w:spacing w:val="3"/>
        </w:rPr>
        <w:t>sâu hơn bốn </w:t>
      </w:r>
      <w:r>
        <w:rPr>
          <w:color w:val="231F20"/>
          <w:spacing w:val="4"/>
        </w:rPr>
        <w:t>biển, </w:t>
      </w:r>
      <w:r>
        <w:rPr>
          <w:color w:val="231F20"/>
          <w:spacing w:val="3"/>
        </w:rPr>
        <w:t>chỉ </w:t>
      </w:r>
      <w:r>
        <w:rPr>
          <w:color w:val="231F20"/>
          <w:spacing w:val="2"/>
        </w:rPr>
        <w:t>có </w:t>
      </w:r>
      <w:r>
        <w:rPr>
          <w:color w:val="231F20"/>
          <w:spacing w:val="5"/>
        </w:rPr>
        <w:t>trí </w:t>
      </w:r>
      <w:r>
        <w:rPr>
          <w:color w:val="231F20"/>
          <w:spacing w:val="3"/>
        </w:rPr>
        <w:t>Phật mới </w:t>
      </w:r>
      <w:r>
        <w:rPr>
          <w:color w:val="231F20"/>
          <w:spacing w:val="2"/>
        </w:rPr>
        <w:t>có </w:t>
      </w:r>
      <w:r>
        <w:rPr>
          <w:color w:val="231F20"/>
          <w:spacing w:val="3"/>
        </w:rPr>
        <w:t>thể nhận </w:t>
      </w:r>
      <w:r>
        <w:rPr>
          <w:color w:val="231F20"/>
          <w:spacing w:val="4"/>
        </w:rPr>
        <w:t>biết, chẳng </w:t>
      </w:r>
      <w:r>
        <w:rPr>
          <w:color w:val="231F20"/>
          <w:spacing w:val="3"/>
        </w:rPr>
        <w:t>phải </w:t>
      </w:r>
      <w:r>
        <w:rPr>
          <w:color w:val="231F20"/>
          <w:spacing w:val="2"/>
        </w:rPr>
        <w:t>là </w:t>
      </w:r>
      <w:r>
        <w:rPr>
          <w:color w:val="231F20"/>
          <w:spacing w:val="3"/>
        </w:rPr>
        <w:t>đối </w:t>
      </w:r>
      <w:r>
        <w:rPr>
          <w:color w:val="231F20"/>
          <w:spacing w:val="4"/>
        </w:rPr>
        <w:t>tượng </w:t>
      </w:r>
      <w:r>
        <w:rPr>
          <w:color w:val="231F20"/>
          <w:spacing w:val="3"/>
        </w:rPr>
        <w:t>nhận thức </w:t>
      </w:r>
      <w:r>
        <w:rPr>
          <w:color w:val="231F20"/>
          <w:spacing w:val="5"/>
        </w:rPr>
        <w:t>của </w:t>
      </w:r>
      <w:r>
        <w:rPr>
          <w:color w:val="231F20"/>
          <w:spacing w:val="4"/>
        </w:rPr>
        <w:t>người</w:t>
      </w:r>
      <w:r>
        <w:rPr>
          <w:color w:val="231F20"/>
          <w:spacing w:val="10"/>
        </w:rPr>
        <w:t> </w:t>
      </w:r>
      <w:r>
        <w:rPr>
          <w:color w:val="231F20"/>
          <w:spacing w:val="5"/>
        </w:rPr>
        <w:t>khác.</w:t>
      </w:r>
    </w:p>
    <w:p>
      <w:pPr>
        <w:pStyle w:val="BodyText"/>
        <w:spacing w:line="276" w:lineRule="auto"/>
        <w:ind w:left="393" w:right="106"/>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duyên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tánh,</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thiết</w:t>
      </w:r>
      <w:r>
        <w:rPr>
          <w:color w:val="231F20"/>
          <w:spacing w:val="-5"/>
        </w:rPr>
        <w:t> </w:t>
      </w:r>
      <w:r>
        <w:rPr>
          <w:color w:val="231F20"/>
        </w:rPr>
        <w:t>lập</w:t>
      </w:r>
      <w:r>
        <w:rPr>
          <w:color w:val="231F20"/>
          <w:spacing w:val="-5"/>
        </w:rPr>
        <w:t> </w:t>
      </w:r>
      <w:r>
        <w:rPr>
          <w:color w:val="231F20"/>
        </w:rPr>
        <w:t>có</w:t>
      </w:r>
      <w:r>
        <w:rPr>
          <w:color w:val="231F20"/>
          <w:spacing w:val="-5"/>
        </w:rPr>
        <w:t> </w:t>
      </w:r>
      <w:r>
        <w:rPr>
          <w:color w:val="231F20"/>
        </w:rPr>
        <w:t>ba thứ Bồ-đề. Nếu dùng trí phẩm thượng quán sát về tướng duyên, gọi là Bồ-đề của Phật. Nếu dùng trí phẩm trung quan sát, gọi là Bồ-đề của Phật-bích-chi. Nếu dùng trí phẩm hạ quan sát, gọi là Bồ-đề của Thanh văn.</w:t>
      </w:r>
    </w:p>
    <w:p>
      <w:pPr>
        <w:pStyle w:val="BodyText"/>
        <w:spacing w:line="276" w:lineRule="auto"/>
        <w:ind w:left="393" w:right="106"/>
      </w:pPr>
      <w:r>
        <w:rPr>
          <w:color w:val="231F20"/>
        </w:rPr>
        <w:t>Lại nữa, nếu duyên không có thể tánh, tức không có sự khác biệt của giác ngộ phẩm thượng, trung, hạ. Nếu giác ngộ phẩm hạ  thì luôn là giác ngộ phẩm hạ. Giác ngộ phẩm trung thì luôn là giác ngộ phẩm trung. Giác ngộ phẩm thượng thì luôn là giác ngộ phẩm thượng. Do quán xét tướng duyên, nên giác ngộ phẩm hạ có thể khiến thành phẩm trung, giác ngộ phẩm trung thành phẩm thượng. Thế nên, Tôn giả Cù-sa nói: Nếu duyên không có thể tánh, thì thầy không thể dạy trao cho đệ tử, khiến tánh giác tăng rộng. Do duyên có thể tánh nên thầy dạy đệ tử, giác phẩm hạ thành phẩm trung,</w:t>
      </w:r>
      <w:r>
        <w:rPr>
          <w:color w:val="231F20"/>
          <w:spacing w:val="-22"/>
        </w:rPr>
        <w:t> </w:t>
      </w:r>
      <w:r>
        <w:rPr>
          <w:color w:val="231F20"/>
        </w:rPr>
        <w:t>giác phẩm trung thành phẩm thượng. Xưa là học trò, sau là làm </w:t>
      </w:r>
      <w:r>
        <w:rPr>
          <w:color w:val="231F20"/>
          <w:spacing w:val="-4"/>
        </w:rPr>
        <w:t>thầy. </w:t>
      </w:r>
      <w:r>
        <w:rPr>
          <w:color w:val="231F20"/>
        </w:rPr>
        <w:t>Do sự việc </w:t>
      </w:r>
      <w:r>
        <w:rPr>
          <w:color w:val="231F20"/>
          <w:spacing w:val="-5"/>
        </w:rPr>
        <w:t>này, </w:t>
      </w:r>
      <w:r>
        <w:rPr>
          <w:color w:val="231F20"/>
        </w:rPr>
        <w:t>nên biết duyên thật sự có thể</w:t>
      </w:r>
      <w:r>
        <w:rPr>
          <w:color w:val="231F20"/>
          <w:spacing w:val="3"/>
        </w:rPr>
        <w:t> </w:t>
      </w:r>
      <w:r>
        <w:rPr>
          <w:color w:val="231F20"/>
        </w:rPr>
        <w:t>tướng.</w:t>
      </w:r>
    </w:p>
    <w:p>
      <w:pPr>
        <w:pStyle w:val="BodyText"/>
        <w:spacing w:line="276" w:lineRule="auto" w:before="116"/>
        <w:ind w:left="393" w:right="108"/>
      </w:pPr>
      <w:r>
        <w:rPr>
          <w:i/>
          <w:color w:val="231F20"/>
        </w:rPr>
        <w:t>Hỏi: </w:t>
      </w:r>
      <w:r>
        <w:rPr>
          <w:color w:val="231F20"/>
        </w:rPr>
        <w:t>Nếu duyên thật sự có thể tánh, thì kinh do Phái Thí Dụ</w:t>
      </w:r>
      <w:r>
        <w:rPr>
          <w:color w:val="231F20"/>
          <w:spacing w:val="-43"/>
        </w:rPr>
        <w:t> </w:t>
      </w:r>
      <w:r>
        <w:rPr>
          <w:color w:val="231F20"/>
        </w:rPr>
        <w:t>đã nêu dẫn làm sao</w:t>
      </w:r>
      <w:r>
        <w:rPr>
          <w:color w:val="231F20"/>
          <w:spacing w:val="-2"/>
        </w:rPr>
        <w:t> </w:t>
      </w:r>
      <w:r>
        <w:rPr>
          <w:color w:val="231F20"/>
        </w:rPr>
        <w:t>thông?</w:t>
      </w:r>
    </w:p>
    <w:p>
      <w:pPr>
        <w:pStyle w:val="BodyText"/>
        <w:spacing w:line="276" w:lineRule="auto"/>
        <w:ind w:left="393" w:right="106"/>
      </w:pPr>
      <w:r>
        <w:rPr>
          <w:i/>
          <w:color w:val="231F20"/>
        </w:rPr>
        <w:t>Đáp: </w:t>
      </w:r>
      <w:r>
        <w:rPr>
          <w:color w:val="231F20"/>
        </w:rPr>
        <w:t>Thể của vô minh tuy là một tướng, nhưng đối tượng tạo tác</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từng</w:t>
      </w:r>
      <w:r>
        <w:rPr>
          <w:color w:val="231F20"/>
          <w:spacing w:val="-6"/>
        </w:rPr>
        <w:t> ấy.</w:t>
      </w:r>
      <w:r>
        <w:rPr>
          <w:color w:val="231F20"/>
          <w:spacing w:val="-5"/>
        </w:rPr>
        <w:t> </w:t>
      </w:r>
      <w:r>
        <w:rPr>
          <w:color w:val="231F20"/>
        </w:rPr>
        <w:t>Do</w:t>
      </w:r>
      <w:r>
        <w:rPr>
          <w:color w:val="231F20"/>
          <w:spacing w:val="-6"/>
        </w:rPr>
        <w:t> </w:t>
      </w:r>
      <w:r>
        <w:rPr>
          <w:color w:val="231F20"/>
        </w:rPr>
        <w:t>có</w:t>
      </w:r>
      <w:r>
        <w:rPr>
          <w:color w:val="231F20"/>
          <w:spacing w:val="-6"/>
        </w:rPr>
        <w:t> </w:t>
      </w:r>
      <w:r>
        <w:rPr>
          <w:color w:val="231F20"/>
        </w:rPr>
        <w:t>từng</w:t>
      </w:r>
      <w:r>
        <w:rPr>
          <w:color w:val="231F20"/>
          <w:spacing w:val="-6"/>
        </w:rPr>
        <w:t> </w:t>
      </w:r>
      <w:r>
        <w:rPr>
          <w:color w:val="231F20"/>
        </w:rPr>
        <w:t>ấy</w:t>
      </w:r>
      <w:r>
        <w:rPr>
          <w:color w:val="231F20"/>
          <w:spacing w:val="-5"/>
        </w:rPr>
        <w:t> </w:t>
      </w:r>
      <w:r>
        <w:rPr>
          <w:color w:val="231F20"/>
        </w:rPr>
        <w:t>môn</w:t>
      </w:r>
      <w:r>
        <w:rPr>
          <w:color w:val="231F20"/>
          <w:spacing w:val="-6"/>
        </w:rPr>
        <w:t> </w:t>
      </w:r>
      <w:r>
        <w:rPr>
          <w:color w:val="231F20"/>
        </w:rPr>
        <w:t>nghĩa</w:t>
      </w:r>
      <w:r>
        <w:rPr>
          <w:color w:val="231F20"/>
          <w:spacing w:val="-6"/>
        </w:rPr>
        <w:t> </w:t>
      </w:r>
      <w:r>
        <w:rPr>
          <w:color w:val="231F20"/>
        </w:rPr>
        <w:t>vì</w:t>
      </w:r>
      <w:r>
        <w:rPr>
          <w:color w:val="231F20"/>
          <w:spacing w:val="-6"/>
        </w:rPr>
        <w:t> </w:t>
      </w:r>
      <w:r>
        <w:rPr>
          <w:color w:val="231F20"/>
        </w:rPr>
        <w:t>hành</w:t>
      </w:r>
      <w:r>
        <w:rPr>
          <w:color w:val="231F20"/>
          <w:spacing w:val="-5"/>
        </w:rPr>
        <w:t> </w:t>
      </w:r>
      <w:r>
        <w:rPr>
          <w:color w:val="231F20"/>
        </w:rPr>
        <w:t>tạo</w:t>
      </w:r>
      <w:r>
        <w:rPr>
          <w:color w:val="231F20"/>
          <w:spacing w:val="-6"/>
        </w:rPr>
        <w:t> </w:t>
      </w:r>
      <w:r>
        <w:rPr>
          <w:color w:val="231F20"/>
        </w:rPr>
        <w:t>duyên.</w:t>
      </w:r>
      <w:r>
        <w:rPr>
          <w:color w:val="231F20"/>
          <w:spacing w:val="-6"/>
        </w:rPr>
        <w:t> </w:t>
      </w:r>
      <w:r>
        <w:rPr>
          <w:color w:val="231F20"/>
          <w:spacing w:val="-4"/>
        </w:rPr>
        <w:t>Cũng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như một người có năm thứ khả năng, tuy là một nhưng có năm khả năng. Vô minh kia cũng như thế.</w:t>
      </w:r>
    </w:p>
    <w:p>
      <w:pPr>
        <w:pStyle w:val="BodyText"/>
        <w:spacing w:line="273" w:lineRule="auto" w:before="112"/>
        <w:ind w:right="390"/>
      </w:pPr>
      <w:r>
        <w:rPr>
          <w:color w:val="231F20"/>
        </w:rPr>
        <w:t>Lại nữa, sở dĩ tạo ra phần Luận </w:t>
      </w:r>
      <w:r>
        <w:rPr>
          <w:color w:val="231F20"/>
          <w:spacing w:val="-5"/>
        </w:rPr>
        <w:t>này, </w:t>
      </w:r>
      <w:r>
        <w:rPr>
          <w:color w:val="231F20"/>
        </w:rPr>
        <w:t>là vì muốn hiện bày tất cả pháp</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chúng</w:t>
      </w:r>
      <w:r>
        <w:rPr>
          <w:color w:val="231F20"/>
          <w:spacing w:val="-6"/>
        </w:rPr>
        <w:t> </w:t>
      </w:r>
      <w:r>
        <w:rPr>
          <w:color w:val="231F20"/>
        </w:rPr>
        <w:t>đều</w:t>
      </w:r>
      <w:r>
        <w:rPr>
          <w:color w:val="231F20"/>
          <w:spacing w:val="-6"/>
        </w:rPr>
        <w:t> </w:t>
      </w:r>
      <w:r>
        <w:rPr>
          <w:color w:val="231F20"/>
        </w:rPr>
        <w:t>yếu</w:t>
      </w:r>
      <w:r>
        <w:rPr>
          <w:color w:val="231F20"/>
          <w:spacing w:val="-6"/>
        </w:rPr>
        <w:t> </w:t>
      </w:r>
      <w:r>
        <w:rPr>
          <w:color w:val="231F20"/>
        </w:rPr>
        <w:t>kém,</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tự</w:t>
      </w:r>
      <w:r>
        <w:rPr>
          <w:color w:val="231F20"/>
          <w:spacing w:val="-6"/>
        </w:rPr>
        <w:t> </w:t>
      </w:r>
      <w:r>
        <w:rPr>
          <w:color w:val="231F20"/>
        </w:rPr>
        <w:t>lực,</w:t>
      </w:r>
      <w:r>
        <w:rPr>
          <w:color w:val="231F20"/>
          <w:spacing w:val="-6"/>
        </w:rPr>
        <w:t> </w:t>
      </w:r>
      <w:r>
        <w:rPr>
          <w:color w:val="231F20"/>
        </w:rPr>
        <w:t>do</w:t>
      </w:r>
      <w:r>
        <w:rPr>
          <w:color w:val="231F20"/>
          <w:spacing w:val="-6"/>
        </w:rPr>
        <w:t> </w:t>
      </w:r>
      <w:r>
        <w:rPr>
          <w:color w:val="231F20"/>
        </w:rPr>
        <w:t>người khác, không tự tại, không có mong muốn tạo tác, nên tạo ra phần Luận </w:t>
      </w:r>
      <w:r>
        <w:rPr>
          <w:color w:val="231F20"/>
          <w:spacing w:val="-5"/>
        </w:rPr>
        <w:t>này.</w:t>
      </w:r>
    </w:p>
    <w:p>
      <w:pPr>
        <w:pStyle w:val="BodyText"/>
        <w:spacing w:before="118"/>
        <w:ind w:left="677" w:firstLine="0"/>
      </w:pPr>
      <w:r>
        <w:rPr>
          <w:color w:val="231F20"/>
        </w:rPr>
        <w:t>Hoặc có thuyết cho: Tự tánh của pháp hữu vi là yếu kém.</w:t>
      </w:r>
    </w:p>
    <w:p>
      <w:pPr>
        <w:pStyle w:val="BodyText"/>
        <w:spacing w:line="273" w:lineRule="auto" w:before="156"/>
        <w:ind w:right="391"/>
      </w:pPr>
      <w:r>
        <w:rPr>
          <w:color w:val="231F20"/>
        </w:rPr>
        <w:t>Hoặc</w:t>
      </w:r>
      <w:r>
        <w:rPr>
          <w:color w:val="231F20"/>
          <w:spacing w:val="-12"/>
        </w:rPr>
        <w:t> </w:t>
      </w:r>
      <w:r>
        <w:rPr>
          <w:color w:val="231F20"/>
        </w:rPr>
        <w:t>có</w:t>
      </w:r>
      <w:r>
        <w:rPr>
          <w:color w:val="231F20"/>
          <w:spacing w:val="-12"/>
        </w:rPr>
        <w:t> </w:t>
      </w:r>
      <w:r>
        <w:rPr>
          <w:color w:val="231F20"/>
        </w:rPr>
        <w:t>thuyết</w:t>
      </w:r>
      <w:r>
        <w:rPr>
          <w:color w:val="231F20"/>
          <w:spacing w:val="-11"/>
        </w:rPr>
        <w:t> </w:t>
      </w:r>
      <w:r>
        <w:rPr>
          <w:color w:val="231F20"/>
        </w:rPr>
        <w:t>nêu:</w:t>
      </w:r>
      <w:r>
        <w:rPr>
          <w:color w:val="231F20"/>
          <w:spacing w:val="-12"/>
        </w:rPr>
        <w:t> </w:t>
      </w:r>
      <w:r>
        <w:rPr>
          <w:color w:val="231F20"/>
        </w:rPr>
        <w:t>Do</w:t>
      </w:r>
      <w:r>
        <w:rPr>
          <w:color w:val="231F20"/>
          <w:spacing w:val="-11"/>
        </w:rPr>
        <w:t> </w:t>
      </w:r>
      <w:r>
        <w:rPr>
          <w:color w:val="231F20"/>
        </w:rPr>
        <w:t>nhân</w:t>
      </w:r>
      <w:r>
        <w:rPr>
          <w:color w:val="231F20"/>
          <w:spacing w:val="-12"/>
        </w:rPr>
        <w:t> </w:t>
      </w:r>
      <w:r>
        <w:rPr>
          <w:color w:val="231F20"/>
        </w:rPr>
        <w:t>duyên</w:t>
      </w:r>
      <w:r>
        <w:rPr>
          <w:color w:val="231F20"/>
          <w:spacing w:val="-11"/>
        </w:rPr>
        <w:t> </w:t>
      </w:r>
      <w:r>
        <w:rPr>
          <w:color w:val="231F20"/>
        </w:rPr>
        <w:t>sinh</w:t>
      </w:r>
      <w:r>
        <w:rPr>
          <w:color w:val="231F20"/>
          <w:spacing w:val="-12"/>
        </w:rPr>
        <w:t> </w:t>
      </w:r>
      <w:r>
        <w:rPr>
          <w:color w:val="231F20"/>
        </w:rPr>
        <w:t>yếu</w:t>
      </w:r>
      <w:r>
        <w:rPr>
          <w:color w:val="231F20"/>
          <w:spacing w:val="-12"/>
        </w:rPr>
        <w:t> </w:t>
      </w:r>
      <w:r>
        <w:rPr>
          <w:color w:val="231F20"/>
        </w:rPr>
        <w:t>kém,</w:t>
      </w:r>
      <w:r>
        <w:rPr>
          <w:color w:val="231F20"/>
          <w:spacing w:val="-11"/>
        </w:rPr>
        <w:t> </w:t>
      </w:r>
      <w:r>
        <w:rPr>
          <w:color w:val="231F20"/>
        </w:rPr>
        <w:t>nên</w:t>
      </w:r>
      <w:r>
        <w:rPr>
          <w:color w:val="231F20"/>
          <w:spacing w:val="-12"/>
        </w:rPr>
        <w:t> </w:t>
      </w:r>
      <w:r>
        <w:rPr>
          <w:color w:val="231F20"/>
        </w:rPr>
        <w:t>tánh</w:t>
      </w:r>
      <w:r>
        <w:rPr>
          <w:color w:val="231F20"/>
          <w:spacing w:val="-11"/>
        </w:rPr>
        <w:t> </w:t>
      </w:r>
      <w:r>
        <w:rPr>
          <w:color w:val="231F20"/>
        </w:rPr>
        <w:t>yếu kém.</w:t>
      </w:r>
      <w:r>
        <w:rPr>
          <w:color w:val="231F20"/>
          <w:spacing w:val="-4"/>
        </w:rPr>
        <w:t> </w:t>
      </w:r>
      <w:r>
        <w:rPr>
          <w:color w:val="231F20"/>
        </w:rPr>
        <w:t>Như</w:t>
      </w:r>
      <w:r>
        <w:rPr>
          <w:color w:val="231F20"/>
          <w:spacing w:val="-3"/>
        </w:rPr>
        <w:t> </w:t>
      </w:r>
      <w:r>
        <w:rPr>
          <w:color w:val="231F20"/>
        </w:rPr>
        <w:t>nói:</w:t>
      </w:r>
      <w:r>
        <w:rPr>
          <w:color w:val="231F20"/>
          <w:spacing w:val="-8"/>
        </w:rPr>
        <w:t> </w:t>
      </w:r>
      <w:r>
        <w:rPr>
          <w:color w:val="231F20"/>
        </w:rPr>
        <w:t>Tỳ-kheo</w:t>
      </w:r>
      <w:r>
        <w:rPr>
          <w:color w:val="231F20"/>
          <w:spacing w:val="-4"/>
        </w:rPr>
        <w:t> </w:t>
      </w:r>
      <w:r>
        <w:rPr>
          <w:color w:val="231F20"/>
        </w:rPr>
        <w:t>nên</w:t>
      </w:r>
      <w:r>
        <w:rPr>
          <w:color w:val="231F20"/>
          <w:spacing w:val="-3"/>
        </w:rPr>
        <w:t> </w:t>
      </w:r>
      <w:r>
        <w:rPr>
          <w:color w:val="231F20"/>
        </w:rPr>
        <w:t>biết!</w:t>
      </w:r>
      <w:r>
        <w:rPr>
          <w:color w:val="231F20"/>
          <w:spacing w:val="-3"/>
        </w:rPr>
        <w:t> </w:t>
      </w:r>
      <w:r>
        <w:rPr>
          <w:color w:val="231F20"/>
        </w:rPr>
        <w:t>Sắc</w:t>
      </w:r>
      <w:r>
        <w:rPr>
          <w:color w:val="231F20"/>
          <w:spacing w:val="-3"/>
        </w:rPr>
        <w:t> </w:t>
      </w:r>
      <w:r>
        <w:rPr>
          <w:color w:val="231F20"/>
        </w:rPr>
        <w:t>là</w:t>
      </w:r>
      <w:r>
        <w:rPr>
          <w:color w:val="231F20"/>
          <w:spacing w:val="-4"/>
        </w:rPr>
        <w:t> </w:t>
      </w:r>
      <w:r>
        <w:rPr>
          <w:color w:val="231F20"/>
        </w:rPr>
        <w:t>vô</w:t>
      </w:r>
      <w:r>
        <w:rPr>
          <w:color w:val="231F20"/>
          <w:spacing w:val="-3"/>
        </w:rPr>
        <w:t> </w:t>
      </w:r>
      <w:r>
        <w:rPr>
          <w:color w:val="231F20"/>
        </w:rPr>
        <w:t>,</w:t>
      </w:r>
      <w:r>
        <w:rPr>
          <w:color w:val="231F20"/>
          <w:spacing w:val="-3"/>
        </w:rPr>
        <w:t> </w:t>
      </w:r>
      <w:r>
        <w:rPr>
          <w:color w:val="231F20"/>
        </w:rPr>
        <w:t>hoặc</w:t>
      </w:r>
      <w:r>
        <w:rPr>
          <w:color w:val="231F20"/>
          <w:spacing w:val="-4"/>
        </w:rPr>
        <w:t> </w:t>
      </w:r>
      <w:r>
        <w:rPr>
          <w:color w:val="231F20"/>
        </w:rPr>
        <w:t>cần</w:t>
      </w:r>
      <w:r>
        <w:rPr>
          <w:color w:val="231F20"/>
          <w:spacing w:val="-3"/>
        </w:rPr>
        <w:t> </w:t>
      </w:r>
      <w:r>
        <w:rPr>
          <w:color w:val="231F20"/>
        </w:rPr>
        <w:t>hai</w:t>
      </w:r>
      <w:r>
        <w:rPr>
          <w:color w:val="231F20"/>
          <w:spacing w:val="-3"/>
        </w:rPr>
        <w:t> </w:t>
      </w:r>
      <w:r>
        <w:rPr>
          <w:color w:val="231F20"/>
        </w:rPr>
        <w:t>người,</w:t>
      </w:r>
      <w:r>
        <w:rPr>
          <w:color w:val="231F20"/>
          <w:spacing w:val="-3"/>
        </w:rPr>
        <w:t> </w:t>
      </w:r>
      <w:r>
        <w:rPr>
          <w:color w:val="231F20"/>
        </w:rPr>
        <w:t>cho đến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người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giúp</w:t>
      </w:r>
      <w:r>
        <w:rPr>
          <w:color w:val="231F20"/>
          <w:spacing w:val="-10"/>
        </w:rPr>
        <w:t> </w:t>
      </w:r>
      <w:r>
        <w:rPr>
          <w:color w:val="231F20"/>
        </w:rPr>
        <w:t>đỡ,</w:t>
      </w:r>
      <w:r>
        <w:rPr>
          <w:color w:val="231F20"/>
          <w:spacing w:val="-10"/>
        </w:rPr>
        <w:t> </w:t>
      </w:r>
      <w:r>
        <w:rPr>
          <w:color w:val="231F20"/>
        </w:rPr>
        <w:t>huống</w:t>
      </w:r>
      <w:r>
        <w:rPr>
          <w:color w:val="231F20"/>
          <w:spacing w:val="-10"/>
        </w:rPr>
        <w:t> </w:t>
      </w:r>
      <w:r>
        <w:rPr>
          <w:color w:val="231F20"/>
        </w:rPr>
        <w:t>chi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người giúp đỡ để người bệnh có thể đứng </w:t>
      </w:r>
      <w:r>
        <w:rPr>
          <w:color w:val="231F20"/>
          <w:spacing w:val="-5"/>
        </w:rPr>
        <w:t>dậy. </w:t>
      </w:r>
      <w:r>
        <w:rPr>
          <w:color w:val="231F20"/>
        </w:rPr>
        <w:t>Pháp kia cũng như</w:t>
      </w:r>
      <w:r>
        <w:rPr>
          <w:color w:val="231F20"/>
          <w:spacing w:val="3"/>
        </w:rPr>
        <w:t> </w:t>
      </w:r>
      <w:r>
        <w:rPr>
          <w:color w:val="231F20"/>
        </w:rPr>
        <w:t>thế.</w:t>
      </w:r>
    </w:p>
    <w:p>
      <w:pPr>
        <w:pStyle w:val="BodyText"/>
        <w:spacing w:line="273" w:lineRule="auto" w:before="118"/>
        <w:ind w:right="388"/>
      </w:pPr>
      <w:r>
        <w:rPr>
          <w:color w:val="231F20"/>
        </w:rPr>
        <w:t>Không có tự lực: Là không có thế dụng của sức mình để có thể</w:t>
      </w:r>
      <w:r>
        <w:rPr>
          <w:color w:val="231F20"/>
          <w:spacing w:val="5"/>
        </w:rPr>
        <w:t> </w:t>
      </w:r>
      <w:r>
        <w:rPr>
          <w:color w:val="231F20"/>
        </w:rPr>
        <w:t>sinh.</w:t>
      </w:r>
    </w:p>
    <w:p>
      <w:pPr>
        <w:pStyle w:val="BodyText"/>
        <w:spacing w:line="273" w:lineRule="auto" w:before="116"/>
        <w:ind w:right="390"/>
      </w:pPr>
      <w:r>
        <w:rPr>
          <w:color w:val="231F20"/>
        </w:rPr>
        <w:t>Do người khác: Là nếu không có tự lực, tức gọi là thường. Nhân duyên có thể sinh ra sắc cũng là vô thường. Nhân duyên sinh, là sắc, vì sao là thường? Vì tánh của pháp hữu vi là yếu kém. Hoặc có pháp từ bốn duyên sinh, ba duyên sinh, hai duyên sinh, cho đến không</w:t>
      </w:r>
      <w:r>
        <w:rPr>
          <w:color w:val="231F20"/>
          <w:spacing w:val="-11"/>
        </w:rPr>
        <w:t> </w:t>
      </w:r>
      <w:r>
        <w:rPr>
          <w:color w:val="231F20"/>
        </w:rPr>
        <w:t>có</w:t>
      </w:r>
      <w:r>
        <w:rPr>
          <w:color w:val="231F20"/>
          <w:spacing w:val="-10"/>
        </w:rPr>
        <w:t> </w:t>
      </w:r>
      <w:r>
        <w:rPr>
          <w:color w:val="231F20"/>
        </w:rPr>
        <w:t>pháp</w:t>
      </w:r>
      <w:r>
        <w:rPr>
          <w:color w:val="231F20"/>
          <w:spacing w:val="-11"/>
        </w:rPr>
        <w:t> </w:t>
      </w:r>
      <w:r>
        <w:rPr>
          <w:color w:val="231F20"/>
        </w:rPr>
        <w:t>từ</w:t>
      </w:r>
      <w:r>
        <w:rPr>
          <w:color w:val="231F20"/>
          <w:spacing w:val="-10"/>
        </w:rPr>
        <w:t> </w:t>
      </w:r>
      <w:r>
        <w:rPr>
          <w:color w:val="231F20"/>
        </w:rPr>
        <w:t>một</w:t>
      </w:r>
      <w:r>
        <w:rPr>
          <w:color w:val="231F20"/>
          <w:spacing w:val="-11"/>
        </w:rPr>
        <w:t> </w:t>
      </w:r>
      <w:r>
        <w:rPr>
          <w:color w:val="231F20"/>
        </w:rPr>
        <w:t>duyên</w:t>
      </w:r>
      <w:r>
        <w:rPr>
          <w:color w:val="231F20"/>
          <w:spacing w:val="-10"/>
        </w:rPr>
        <w:t> </w:t>
      </w:r>
      <w:r>
        <w:rPr>
          <w:color w:val="231F20"/>
        </w:rPr>
        <w:t>sinh,</w:t>
      </w:r>
      <w:r>
        <w:rPr>
          <w:color w:val="231F20"/>
          <w:spacing w:val="-11"/>
        </w:rPr>
        <w:t> </w:t>
      </w:r>
      <w:r>
        <w:rPr>
          <w:color w:val="231F20"/>
        </w:rPr>
        <w:t>huống</w:t>
      </w:r>
      <w:r>
        <w:rPr>
          <w:color w:val="231F20"/>
          <w:spacing w:val="-10"/>
        </w:rPr>
        <w:t> </w:t>
      </w:r>
      <w:r>
        <w:rPr>
          <w:color w:val="231F20"/>
        </w:rPr>
        <w:t>chi</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duyên.</w:t>
      </w:r>
      <w:r>
        <w:rPr>
          <w:color w:val="231F20"/>
          <w:spacing w:val="-11"/>
        </w:rPr>
        <w:t> </w:t>
      </w:r>
      <w:r>
        <w:rPr>
          <w:color w:val="231F20"/>
        </w:rPr>
        <w:t>Như</w:t>
      </w:r>
      <w:r>
        <w:rPr>
          <w:color w:val="231F20"/>
          <w:spacing w:val="-10"/>
        </w:rPr>
        <w:t> </w:t>
      </w:r>
      <w:r>
        <w:rPr>
          <w:color w:val="231F20"/>
        </w:rPr>
        <w:t>có nhiều bệnh nhân ốm yếu, hoặc cần bốn người giúp đỡ, hoặc cần ba người do người khác.</w:t>
      </w:r>
    </w:p>
    <w:p>
      <w:pPr>
        <w:pStyle w:val="BodyText"/>
        <w:spacing w:line="273" w:lineRule="auto" w:before="121"/>
        <w:ind w:right="392"/>
      </w:pPr>
      <w:r>
        <w:rPr>
          <w:color w:val="231F20"/>
        </w:rPr>
        <w:t>Không</w:t>
      </w:r>
      <w:r>
        <w:rPr>
          <w:color w:val="231F20"/>
          <w:spacing w:val="-14"/>
        </w:rPr>
        <w:t> </w:t>
      </w:r>
      <w:r>
        <w:rPr>
          <w:color w:val="231F20"/>
        </w:rPr>
        <w:t>tự</w:t>
      </w:r>
      <w:r>
        <w:rPr>
          <w:color w:val="231F20"/>
          <w:spacing w:val="-14"/>
        </w:rPr>
        <w:t> </w:t>
      </w:r>
      <w:r>
        <w:rPr>
          <w:color w:val="231F20"/>
        </w:rPr>
        <w:t>tại:</w:t>
      </w:r>
      <w:r>
        <w:rPr>
          <w:color w:val="231F20"/>
          <w:spacing w:val="-13"/>
        </w:rPr>
        <w:t> </w:t>
      </w:r>
      <w:r>
        <w:rPr>
          <w:color w:val="231F20"/>
        </w:rPr>
        <w:t>Là</w:t>
      </w:r>
      <w:r>
        <w:rPr>
          <w:color w:val="231F20"/>
          <w:spacing w:val="-14"/>
        </w:rPr>
        <w:t> </w:t>
      </w:r>
      <w:r>
        <w:rPr>
          <w:color w:val="231F20"/>
        </w:rPr>
        <w:t>chớ</w:t>
      </w:r>
      <w:r>
        <w:rPr>
          <w:color w:val="231F20"/>
          <w:spacing w:val="-14"/>
        </w:rPr>
        <w:t> </w:t>
      </w:r>
      <w:r>
        <w:rPr>
          <w:color w:val="231F20"/>
        </w:rPr>
        <w:t>khiến</w:t>
      </w:r>
      <w:r>
        <w:rPr>
          <w:color w:val="231F20"/>
          <w:spacing w:val="-14"/>
        </w:rPr>
        <w:t> </w:t>
      </w:r>
      <w:r>
        <w:rPr>
          <w:color w:val="231F20"/>
        </w:rPr>
        <w:t>ta</w:t>
      </w:r>
      <w:r>
        <w:rPr>
          <w:color w:val="231F20"/>
          <w:spacing w:val="-13"/>
        </w:rPr>
        <w:t> </w:t>
      </w:r>
      <w:r>
        <w:rPr>
          <w:color w:val="231F20"/>
        </w:rPr>
        <w:t>sinh,</w:t>
      </w:r>
      <w:r>
        <w:rPr>
          <w:color w:val="231F20"/>
          <w:spacing w:val="-14"/>
        </w:rPr>
        <w:t> </w:t>
      </w:r>
      <w:r>
        <w:rPr>
          <w:color w:val="231F20"/>
        </w:rPr>
        <w:t>chớ</w:t>
      </w:r>
      <w:r>
        <w:rPr>
          <w:color w:val="231F20"/>
          <w:spacing w:val="-14"/>
        </w:rPr>
        <w:t> </w:t>
      </w:r>
      <w:r>
        <w:rPr>
          <w:color w:val="231F20"/>
        </w:rPr>
        <w:t>khiến</w:t>
      </w:r>
      <w:r>
        <w:rPr>
          <w:color w:val="231F20"/>
          <w:spacing w:val="-13"/>
        </w:rPr>
        <w:t> </w:t>
      </w:r>
      <w:r>
        <w:rPr>
          <w:color w:val="231F20"/>
        </w:rPr>
        <w:t>ta</w:t>
      </w:r>
      <w:r>
        <w:rPr>
          <w:color w:val="231F20"/>
          <w:spacing w:val="-14"/>
        </w:rPr>
        <w:t> </w:t>
      </w:r>
      <w:r>
        <w:rPr>
          <w:color w:val="231F20"/>
        </w:rPr>
        <w:t>diệt.</w:t>
      </w:r>
      <w:r>
        <w:rPr>
          <w:color w:val="231F20"/>
          <w:spacing w:val="-18"/>
        </w:rPr>
        <w:t> </w:t>
      </w:r>
      <w:r>
        <w:rPr>
          <w:color w:val="231F20"/>
        </w:rPr>
        <w:t>Tức</w:t>
      </w:r>
      <w:r>
        <w:rPr>
          <w:color w:val="231F20"/>
          <w:spacing w:val="-14"/>
        </w:rPr>
        <w:t> </w:t>
      </w:r>
      <w:r>
        <w:rPr>
          <w:color w:val="231F20"/>
        </w:rPr>
        <w:t>không được tự tại.</w:t>
      </w:r>
    </w:p>
    <w:p>
      <w:pPr>
        <w:pStyle w:val="BodyText"/>
        <w:spacing w:line="273" w:lineRule="auto" w:before="116"/>
        <w:ind w:right="390"/>
      </w:pPr>
      <w:r>
        <w:rPr>
          <w:color w:val="231F20"/>
        </w:rPr>
        <w:t>Không có mong muốn tạo tác: Là không có tâm muốn làm</w:t>
      </w:r>
      <w:r>
        <w:rPr>
          <w:color w:val="231F20"/>
          <w:spacing w:val="-40"/>
        </w:rPr>
        <w:t> </w:t>
      </w:r>
      <w:r>
        <w:rPr>
          <w:color w:val="231F20"/>
        </w:rPr>
        <w:t>như thế. Ai làm cho ta? </w:t>
      </w:r>
      <w:r>
        <w:rPr>
          <w:color w:val="231F20"/>
          <w:spacing w:val="-10"/>
        </w:rPr>
        <w:t>Ta </w:t>
      </w:r>
      <w:r>
        <w:rPr>
          <w:color w:val="231F20"/>
        </w:rPr>
        <w:t>nên làm điều</w:t>
      </w:r>
      <w:r>
        <w:rPr>
          <w:color w:val="231F20"/>
          <w:spacing w:val="-11"/>
        </w:rPr>
        <w:t> </w:t>
      </w:r>
      <w:r>
        <w:rPr>
          <w:color w:val="231F20"/>
        </w:rPr>
        <w:t>gì?</w:t>
      </w:r>
    </w:p>
    <w:p>
      <w:pPr>
        <w:pStyle w:val="BodyText"/>
        <w:spacing w:line="273" w:lineRule="auto" w:before="116"/>
        <w:ind w:right="391"/>
      </w:pPr>
      <w:r>
        <w:rPr>
          <w:color w:val="231F20"/>
        </w:rPr>
        <w:t>Vì nhằm nêu tánh của các pháp là yếu kém, cho đến không có mong muốn tạo tác, nên tạo ra phần Luận này.</w:t>
      </w:r>
    </w:p>
    <w:p>
      <w:pPr>
        <w:pStyle w:val="BodyText"/>
        <w:spacing w:line="273" w:lineRule="auto" w:before="116"/>
        <w:ind w:right="390"/>
      </w:pPr>
      <w:r>
        <w:rPr>
          <w:color w:val="231F20"/>
        </w:rPr>
        <w:t>Lại</w:t>
      </w:r>
      <w:r>
        <w:rPr>
          <w:color w:val="231F20"/>
          <w:spacing w:val="-7"/>
        </w:rPr>
        <w:t> </w:t>
      </w:r>
      <w:r>
        <w:rPr>
          <w:color w:val="231F20"/>
        </w:rPr>
        <w:t>nữa,</w:t>
      </w:r>
      <w:r>
        <w:rPr>
          <w:color w:val="231F20"/>
          <w:spacing w:val="-6"/>
        </w:rPr>
        <w:t> </w:t>
      </w:r>
      <w:r>
        <w:rPr>
          <w:color w:val="231F20"/>
        </w:rPr>
        <w:t>sở</w:t>
      </w:r>
      <w:r>
        <w:rPr>
          <w:color w:val="231F20"/>
          <w:spacing w:val="-6"/>
        </w:rPr>
        <w:t> </w:t>
      </w:r>
      <w:r>
        <w:rPr>
          <w:color w:val="231F20"/>
        </w:rPr>
        <w:t>dĩ</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phần</w:t>
      </w:r>
      <w:r>
        <w:rPr>
          <w:color w:val="231F20"/>
          <w:spacing w:val="-6"/>
        </w:rPr>
        <w:t> </w:t>
      </w:r>
      <w:r>
        <w:rPr>
          <w:color w:val="231F20"/>
        </w:rPr>
        <w:t>Luận</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vì</w:t>
      </w:r>
      <w:r>
        <w:rPr>
          <w:color w:val="231F20"/>
          <w:spacing w:val="-6"/>
        </w:rPr>
        <w:t> </w:t>
      </w:r>
      <w:r>
        <w:rPr>
          <w:color w:val="231F20"/>
        </w:rPr>
        <w:t>muốn</w:t>
      </w:r>
      <w:r>
        <w:rPr>
          <w:color w:val="231F20"/>
          <w:spacing w:val="-6"/>
        </w:rPr>
        <w:t> </w:t>
      </w:r>
      <w:r>
        <w:rPr>
          <w:color w:val="231F20"/>
        </w:rPr>
        <w:t>ngăn</w:t>
      </w:r>
      <w:r>
        <w:rPr>
          <w:color w:val="231F20"/>
          <w:spacing w:val="-6"/>
        </w:rPr>
        <w:t> </w:t>
      </w:r>
      <w:r>
        <w:rPr>
          <w:color w:val="231F20"/>
        </w:rPr>
        <w:t>trừ</w:t>
      </w:r>
      <w:r>
        <w:rPr>
          <w:color w:val="231F20"/>
          <w:spacing w:val="-6"/>
        </w:rPr>
        <w:t> </w:t>
      </w:r>
      <w:r>
        <w:rPr>
          <w:color w:val="231F20"/>
        </w:rPr>
        <w:t>lỗi</w:t>
      </w:r>
      <w:r>
        <w:rPr>
          <w:color w:val="231F20"/>
          <w:spacing w:val="-6"/>
        </w:rPr>
        <w:t> </w:t>
      </w:r>
      <w:r>
        <w:rPr>
          <w:color w:val="231F20"/>
        </w:rPr>
        <w:t>lầm đối</w:t>
      </w:r>
      <w:r>
        <w:rPr>
          <w:color w:val="231F20"/>
          <w:spacing w:val="-8"/>
        </w:rPr>
        <w:t> </w:t>
      </w:r>
      <w:r>
        <w:rPr>
          <w:color w:val="231F20"/>
        </w:rPr>
        <w:t>với</w:t>
      </w:r>
      <w:r>
        <w:rPr>
          <w:color w:val="231F20"/>
          <w:spacing w:val="-7"/>
        </w:rPr>
        <w:t> </w:t>
      </w:r>
      <w:r>
        <w:rPr>
          <w:color w:val="231F20"/>
        </w:rPr>
        <w:t>pháp</w:t>
      </w:r>
      <w:r>
        <w:rPr>
          <w:color w:val="231F20"/>
          <w:spacing w:val="-7"/>
        </w:rPr>
        <w:t> </w:t>
      </w:r>
      <w:r>
        <w:rPr>
          <w:color w:val="231F20"/>
        </w:rPr>
        <w:t>duyên</w:t>
      </w:r>
      <w:r>
        <w:rPr>
          <w:color w:val="231F20"/>
          <w:spacing w:val="-7"/>
        </w:rPr>
        <w:t> </w:t>
      </w:r>
      <w:r>
        <w:rPr>
          <w:color w:val="231F20"/>
        </w:rPr>
        <w:t>khởi.</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cho:</w:t>
      </w:r>
      <w:r>
        <w:rPr>
          <w:color w:val="231F20"/>
          <w:spacing w:val="-7"/>
        </w:rPr>
        <w:t> </w:t>
      </w:r>
      <w:r>
        <w:rPr>
          <w:color w:val="231F20"/>
        </w:rPr>
        <w:t>Pháp</w:t>
      </w:r>
      <w:r>
        <w:rPr>
          <w:color w:val="231F20"/>
          <w:spacing w:val="-7"/>
        </w:rPr>
        <w:t> </w:t>
      </w:r>
      <w:r>
        <w:rPr>
          <w:color w:val="231F20"/>
        </w:rPr>
        <w:t>duyên</w:t>
      </w:r>
      <w:r>
        <w:rPr>
          <w:color w:val="231F20"/>
          <w:spacing w:val="-8"/>
        </w:rPr>
        <w:t> </w:t>
      </w:r>
      <w:r>
        <w:rPr>
          <w:color w:val="231F20"/>
        </w:rPr>
        <w:t>khởi</w:t>
      </w:r>
      <w:r>
        <w:rPr>
          <w:color w:val="231F20"/>
          <w:spacing w:val="-7"/>
        </w:rPr>
        <w:t> </w:t>
      </w:r>
      <w:r>
        <w:rPr>
          <w:color w:val="231F20"/>
        </w:rPr>
        <w:t>chỉ</w:t>
      </w:r>
      <w:r>
        <w:rPr>
          <w:color w:val="231F20"/>
          <w:spacing w:val="-7"/>
        </w:rPr>
        <w:t> </w:t>
      </w:r>
      <w:r>
        <w:rPr>
          <w:color w:val="231F20"/>
          <w:spacing w:val="-6"/>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vô minh duyên hành, cho đến sinh duyên lão tử, ngoài ra không có pháp</w:t>
      </w:r>
      <w:r>
        <w:rPr>
          <w:color w:val="231F20"/>
          <w:spacing w:val="-12"/>
        </w:rPr>
        <w:t> </w:t>
      </w:r>
      <w:r>
        <w:rPr>
          <w:color w:val="231F20"/>
        </w:rPr>
        <w:t>duyên</w:t>
      </w:r>
      <w:r>
        <w:rPr>
          <w:color w:val="231F20"/>
          <w:spacing w:val="-11"/>
        </w:rPr>
        <w:t> </w:t>
      </w:r>
      <w:r>
        <w:rPr>
          <w:color w:val="231F20"/>
        </w:rPr>
        <w:t>khởi.</w:t>
      </w:r>
      <w:r>
        <w:rPr>
          <w:color w:val="231F20"/>
          <w:spacing w:val="-16"/>
        </w:rPr>
        <w:t> </w:t>
      </w:r>
      <w:r>
        <w:rPr>
          <w:color w:val="231F20"/>
        </w:rPr>
        <w:t>Vì</w:t>
      </w:r>
      <w:r>
        <w:rPr>
          <w:color w:val="231F20"/>
          <w:spacing w:val="-11"/>
        </w:rPr>
        <w:t> </w:t>
      </w:r>
      <w:r>
        <w:rPr>
          <w:color w:val="231F20"/>
        </w:rPr>
        <w:t>muốn</w:t>
      </w:r>
      <w:r>
        <w:rPr>
          <w:color w:val="231F20"/>
          <w:spacing w:val="-11"/>
        </w:rPr>
        <w:t> </w:t>
      </w:r>
      <w:r>
        <w:rPr>
          <w:color w:val="231F20"/>
        </w:rPr>
        <w:t>khiến</w:t>
      </w:r>
      <w:r>
        <w:rPr>
          <w:color w:val="231F20"/>
          <w:spacing w:val="-11"/>
        </w:rPr>
        <w:t> </w:t>
      </w:r>
      <w:r>
        <w:rPr>
          <w:color w:val="231F20"/>
        </w:rPr>
        <w:t>cho</w:t>
      </w:r>
      <w:r>
        <w:rPr>
          <w:color w:val="231F20"/>
          <w:spacing w:val="-11"/>
        </w:rPr>
        <w:t> </w:t>
      </w:r>
      <w:r>
        <w:rPr>
          <w:color w:val="231F20"/>
        </w:rPr>
        <w:t>nghĩa</w:t>
      </w:r>
      <w:r>
        <w:rPr>
          <w:color w:val="231F20"/>
          <w:spacing w:val="-11"/>
        </w:rPr>
        <w:t> </w:t>
      </w:r>
      <w:r>
        <w:rPr>
          <w:color w:val="231F20"/>
        </w:rPr>
        <w:t>này</w:t>
      </w:r>
      <w:r>
        <w:rPr>
          <w:color w:val="231F20"/>
          <w:spacing w:val="-11"/>
        </w:rPr>
        <w:t> </w:t>
      </w:r>
      <w:r>
        <w:rPr>
          <w:color w:val="231F20"/>
        </w:rPr>
        <w:t>được</w:t>
      </w:r>
      <w:r>
        <w:rPr>
          <w:color w:val="231F20"/>
          <w:spacing w:val="-11"/>
        </w:rPr>
        <w:t> </w:t>
      </w:r>
      <w:r>
        <w:rPr>
          <w:color w:val="231F20"/>
        </w:rPr>
        <w:t>quyết</w:t>
      </w:r>
      <w:r>
        <w:rPr>
          <w:color w:val="231F20"/>
          <w:spacing w:val="-11"/>
        </w:rPr>
        <w:t> </w:t>
      </w:r>
      <w:r>
        <w:rPr>
          <w:color w:val="231F20"/>
        </w:rPr>
        <w:t>định,</w:t>
      </w:r>
      <w:r>
        <w:rPr>
          <w:color w:val="231F20"/>
          <w:spacing w:val="-11"/>
        </w:rPr>
        <w:t> </w:t>
      </w:r>
      <w:r>
        <w:rPr>
          <w:color w:val="231F20"/>
        </w:rPr>
        <w:t>nếu pháp từ duyên sinh, tức là duyên khởi. Ở </w:t>
      </w:r>
      <w:r>
        <w:rPr>
          <w:color w:val="231F20"/>
          <w:spacing w:val="-5"/>
        </w:rPr>
        <w:t>đây, </w:t>
      </w:r>
      <w:r>
        <w:rPr>
          <w:color w:val="231F20"/>
        </w:rPr>
        <w:t>nên nói dụ về Tăng- già-bà-tu.</w:t>
      </w:r>
    </w:p>
    <w:p>
      <w:pPr>
        <w:pStyle w:val="BodyText"/>
        <w:spacing w:line="271" w:lineRule="auto" w:before="108"/>
        <w:ind w:left="393" w:right="107"/>
      </w:pPr>
      <w:r>
        <w:rPr>
          <w:color w:val="231F20"/>
        </w:rPr>
        <w:t>Thế nên, vì muốn ngăn trừ nghĩa của người khác, nhằm hiển bày nghĩa của mình, cho đến nói rộng.</w:t>
      </w:r>
    </w:p>
    <w:p>
      <w:pPr>
        <w:pStyle w:val="BodyText"/>
        <w:ind w:left="960" w:firstLine="0"/>
      </w:pPr>
      <w:r>
        <w:rPr>
          <w:i/>
          <w:color w:val="231F20"/>
        </w:rPr>
        <w:t>Hỏi: </w:t>
      </w:r>
      <w:r>
        <w:rPr>
          <w:color w:val="231F20"/>
        </w:rPr>
        <w:t>Thân kiến đối với thân kiến có bao nhiêu duyên?</w:t>
      </w:r>
    </w:p>
    <w:p>
      <w:pPr>
        <w:pStyle w:val="BodyText"/>
        <w:spacing w:before="152"/>
        <w:ind w:left="960" w:firstLine="0"/>
      </w:pPr>
      <w:r>
        <w:rPr>
          <w:i/>
          <w:color w:val="231F20"/>
        </w:rPr>
        <w:t>Đáp: </w:t>
      </w:r>
      <w:r>
        <w:rPr>
          <w:color w:val="231F20"/>
        </w:rPr>
        <w:t>Hoặc có bốn, ba, hai, một duyên.</w:t>
      </w:r>
    </w:p>
    <w:p>
      <w:pPr>
        <w:pStyle w:val="BodyText"/>
        <w:spacing w:line="271" w:lineRule="auto" w:before="152"/>
        <w:ind w:left="393" w:right="108"/>
      </w:pPr>
      <w:r>
        <w:rPr>
          <w:i/>
          <w:color w:val="231F20"/>
        </w:rPr>
        <w:t>Hỏi: </w:t>
      </w:r>
      <w:r>
        <w:rPr>
          <w:color w:val="231F20"/>
        </w:rPr>
        <w:t>Vì sao Tôn giả kia tạo luận. Trong đây hỏi thân kiến đối với thân kiến có bao nhiêu duyên? Đáp: Hoặc có bốn, ba, hai, một duyên. Như nơi Kiền Độ Trí hỏi: Pháp trí đối với pháp trí có bao nhiêu duyên? Đáp: Là duyên nhân, duyên thứ đệ, duyên cảnh giới, duyên oai thế? (Duyên nhân, duyên đẳng vô gián, duyên sở duyên, duyên tăng thượng)</w:t>
      </w:r>
    </w:p>
    <w:p>
      <w:pPr>
        <w:pStyle w:val="BodyText"/>
        <w:spacing w:line="362" w:lineRule="auto" w:before="115"/>
        <w:ind w:left="960" w:right="124" w:firstLine="0"/>
      </w:pPr>
      <w:r>
        <w:rPr>
          <w:i/>
          <w:color w:val="231F20"/>
        </w:rPr>
        <w:t>Đáp: </w:t>
      </w:r>
      <w:r>
        <w:rPr>
          <w:color w:val="231F20"/>
        </w:rPr>
        <w:t>Vì ý của người tạo luận muốn như thế, cho đến nói rộng. Lại nữa, vì hiện bày hai môn, hai tóm lược, cho đến nói rộng.</w:t>
      </w:r>
    </w:p>
    <w:p>
      <w:pPr>
        <w:pStyle w:val="BodyText"/>
        <w:spacing w:line="271" w:lineRule="auto" w:before="0"/>
        <w:ind w:left="393" w:right="105"/>
      </w:pPr>
      <w:r>
        <w:rPr>
          <w:color w:val="231F20"/>
        </w:rPr>
        <w:t>Ở </w:t>
      </w:r>
      <w:r>
        <w:rPr>
          <w:color w:val="231F20"/>
          <w:spacing w:val="-3"/>
        </w:rPr>
        <w:t>đây, </w:t>
      </w:r>
      <w:r>
        <w:rPr>
          <w:color w:val="231F20"/>
        </w:rPr>
        <w:t>thân kiến đối với thân kiến  có  bao  nhiêu  </w:t>
      </w:r>
      <w:r>
        <w:rPr>
          <w:color w:val="231F20"/>
          <w:spacing w:val="2"/>
        </w:rPr>
        <w:t>duyên? </w:t>
      </w:r>
      <w:r>
        <w:rPr>
          <w:color w:val="231F20"/>
        </w:rPr>
        <w:t>Đáp: Hoặc có bốn, ba, hai, một duyên. Pháp trí đối với pháp </w:t>
      </w:r>
      <w:r>
        <w:rPr>
          <w:color w:val="231F20"/>
          <w:spacing w:val="2"/>
        </w:rPr>
        <w:t>trí   </w:t>
      </w:r>
      <w:r>
        <w:rPr>
          <w:color w:val="231F20"/>
          <w:spacing w:val="69"/>
        </w:rPr>
        <w:t> </w:t>
      </w:r>
      <w:r>
        <w:rPr>
          <w:color w:val="231F20"/>
        </w:rPr>
        <w:t>có bao nhiêu duyên? Cũng nên đáp như thế: Hoặc có bốn, ba, hai, một</w:t>
      </w:r>
      <w:r>
        <w:rPr>
          <w:color w:val="231F20"/>
          <w:spacing w:val="5"/>
        </w:rPr>
        <w:t> </w:t>
      </w:r>
      <w:r>
        <w:rPr>
          <w:color w:val="231F20"/>
          <w:spacing w:val="2"/>
        </w:rPr>
        <w:t>duyên.</w:t>
      </w:r>
    </w:p>
    <w:p>
      <w:pPr>
        <w:pStyle w:val="BodyText"/>
        <w:spacing w:line="271" w:lineRule="auto"/>
        <w:ind w:left="393" w:right="108"/>
      </w:pPr>
      <w:r>
        <w:rPr>
          <w:color w:val="231F20"/>
        </w:rPr>
        <w:t>Phần kia: Pháp trí đối với pháp trí có bao nhiêu duyên? Đáp: Duyên nhân, duyên thứ đệ, duyên cảnh giới, duyên oai thế. Trong đây: Thân kiến đối với thân kiến có bao nhiêu duyên? Cũng nên</w:t>
      </w:r>
      <w:r>
        <w:rPr>
          <w:color w:val="231F20"/>
          <w:spacing w:val="-29"/>
        </w:rPr>
        <w:t> </w:t>
      </w:r>
      <w:r>
        <w:rPr>
          <w:color w:val="231F20"/>
        </w:rPr>
        <w:t>đáp như vầy: Nhân, thứ đệ, cảnh giới, oai</w:t>
      </w:r>
      <w:r>
        <w:rPr>
          <w:color w:val="231F20"/>
          <w:spacing w:val="-2"/>
        </w:rPr>
        <w:t> </w:t>
      </w:r>
      <w:r>
        <w:rPr>
          <w:color w:val="231F20"/>
        </w:rPr>
        <w:t>thế.</w:t>
      </w:r>
    </w:p>
    <w:p>
      <w:pPr>
        <w:pStyle w:val="BodyText"/>
        <w:spacing w:line="271" w:lineRule="auto"/>
        <w:ind w:left="393" w:right="107"/>
      </w:pPr>
      <w:r>
        <w:rPr>
          <w:color w:val="231F20"/>
        </w:rPr>
        <w:t>Lại</w:t>
      </w:r>
      <w:r>
        <w:rPr>
          <w:color w:val="231F20"/>
          <w:spacing w:val="-12"/>
        </w:rPr>
        <w:t> </w:t>
      </w:r>
      <w:r>
        <w:rPr>
          <w:color w:val="231F20"/>
        </w:rPr>
        <w:t>nữa,</w:t>
      </w:r>
      <w:r>
        <w:rPr>
          <w:color w:val="231F20"/>
          <w:spacing w:val="-11"/>
        </w:rPr>
        <w:t> </w:t>
      </w:r>
      <w:r>
        <w:rPr>
          <w:color w:val="231F20"/>
        </w:rPr>
        <w:t>ở</w:t>
      </w:r>
      <w:r>
        <w:rPr>
          <w:color w:val="231F20"/>
          <w:spacing w:val="-11"/>
        </w:rPr>
        <w:t> </w:t>
      </w:r>
      <w:r>
        <w:rPr>
          <w:color w:val="231F20"/>
        </w:rPr>
        <w:t>đây</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liễu</w:t>
      </w:r>
      <w:r>
        <w:rPr>
          <w:color w:val="231F20"/>
          <w:spacing w:val="-11"/>
        </w:rPr>
        <w:t> </w:t>
      </w:r>
      <w:r>
        <w:rPr>
          <w:color w:val="231F20"/>
        </w:rPr>
        <w:t>nghĩa.</w:t>
      </w:r>
      <w:r>
        <w:rPr>
          <w:color w:val="231F20"/>
          <w:spacing w:val="-11"/>
        </w:rPr>
        <w:t> </w:t>
      </w:r>
      <w:r>
        <w:rPr>
          <w:color w:val="231F20"/>
        </w:rPr>
        <w:t>Phần</w:t>
      </w:r>
      <w:r>
        <w:rPr>
          <w:color w:val="231F20"/>
          <w:spacing w:val="-11"/>
        </w:rPr>
        <w:t> </w:t>
      </w:r>
      <w:r>
        <w:rPr>
          <w:color w:val="231F20"/>
        </w:rPr>
        <w:t>kia</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chưa</w:t>
      </w:r>
      <w:r>
        <w:rPr>
          <w:color w:val="231F20"/>
          <w:spacing w:val="-11"/>
        </w:rPr>
        <w:t> </w:t>
      </w:r>
      <w:r>
        <w:rPr>
          <w:color w:val="231F20"/>
        </w:rPr>
        <w:t>liễu</w:t>
      </w:r>
      <w:r>
        <w:rPr>
          <w:color w:val="231F20"/>
          <w:spacing w:val="-11"/>
        </w:rPr>
        <w:t> </w:t>
      </w:r>
      <w:r>
        <w:rPr>
          <w:color w:val="231F20"/>
        </w:rPr>
        <w:t>nghĩa, cho đến nói rộng. Thuyết này là thật đế. Thuyết kia là thế</w:t>
      </w:r>
      <w:r>
        <w:rPr>
          <w:color w:val="231F20"/>
          <w:spacing w:val="-11"/>
        </w:rPr>
        <w:t> </w:t>
      </w:r>
      <w:r>
        <w:rPr>
          <w:color w:val="231F20"/>
        </w:rPr>
        <w:t>đế.</w:t>
      </w:r>
    </w:p>
    <w:p>
      <w:pPr>
        <w:pStyle w:val="BodyText"/>
        <w:spacing w:before="115"/>
        <w:ind w:left="960" w:firstLine="0"/>
        <w:rPr>
          <w:i/>
        </w:rPr>
      </w:pPr>
      <w:r>
        <w:rPr>
          <w:color w:val="231F20"/>
        </w:rPr>
        <w:t>Lại</w:t>
      </w:r>
      <w:r>
        <w:rPr>
          <w:color w:val="231F20"/>
          <w:spacing w:val="-13"/>
        </w:rPr>
        <w:t> </w:t>
      </w:r>
      <w:r>
        <w:rPr>
          <w:color w:val="231F20"/>
        </w:rPr>
        <w:t>nữa,</w:t>
      </w:r>
      <w:r>
        <w:rPr>
          <w:color w:val="231F20"/>
          <w:spacing w:val="-12"/>
        </w:rPr>
        <w:t> </w:t>
      </w:r>
      <w:r>
        <w:rPr>
          <w:color w:val="231F20"/>
        </w:rPr>
        <w:t>trong</w:t>
      </w:r>
      <w:r>
        <w:rPr>
          <w:color w:val="231F20"/>
          <w:spacing w:val="-12"/>
        </w:rPr>
        <w:t> </w:t>
      </w:r>
      <w:r>
        <w:rPr>
          <w:color w:val="231F20"/>
        </w:rPr>
        <w:t>đây</w:t>
      </w:r>
      <w:r>
        <w:rPr>
          <w:color w:val="231F20"/>
          <w:spacing w:val="-13"/>
        </w:rPr>
        <w:t> </w:t>
      </w:r>
      <w:r>
        <w:rPr>
          <w:color w:val="231F20"/>
        </w:rPr>
        <w:t>phân</w:t>
      </w:r>
      <w:r>
        <w:rPr>
          <w:color w:val="231F20"/>
          <w:spacing w:val="-12"/>
        </w:rPr>
        <w:t> </w:t>
      </w:r>
      <w:r>
        <w:rPr>
          <w:color w:val="231F20"/>
        </w:rPr>
        <w:t>biệt</w:t>
      </w:r>
      <w:r>
        <w:rPr>
          <w:color w:val="231F20"/>
          <w:spacing w:val="-12"/>
        </w:rPr>
        <w:t> </w:t>
      </w:r>
      <w:r>
        <w:rPr>
          <w:color w:val="231F20"/>
        </w:rPr>
        <w:t>bốn</w:t>
      </w:r>
      <w:r>
        <w:rPr>
          <w:color w:val="231F20"/>
          <w:spacing w:val="-12"/>
        </w:rPr>
        <w:t> </w:t>
      </w:r>
      <w:r>
        <w:rPr>
          <w:color w:val="231F20"/>
        </w:rPr>
        <w:t>thứ</w:t>
      </w:r>
      <w:r>
        <w:rPr>
          <w:color w:val="231F20"/>
          <w:spacing w:val="-13"/>
        </w:rPr>
        <w:t> </w:t>
      </w:r>
      <w:r>
        <w:rPr>
          <w:color w:val="231F20"/>
        </w:rPr>
        <w:t>pháp:</w:t>
      </w:r>
      <w:r>
        <w:rPr>
          <w:color w:val="231F20"/>
          <w:spacing w:val="-12"/>
        </w:rPr>
        <w:t> </w:t>
      </w:r>
      <w:r>
        <w:rPr>
          <w:i/>
          <w:color w:val="231F20"/>
        </w:rPr>
        <w:t>(1)</w:t>
      </w:r>
      <w:r>
        <w:rPr>
          <w:i/>
          <w:color w:val="231F20"/>
          <w:spacing w:val="-12"/>
        </w:rPr>
        <w:t> </w:t>
      </w:r>
      <w:r>
        <w:rPr>
          <w:color w:val="231F20"/>
        </w:rPr>
        <w:t>Phân</w:t>
      </w:r>
      <w:r>
        <w:rPr>
          <w:color w:val="231F20"/>
          <w:spacing w:val="-12"/>
        </w:rPr>
        <w:t> </w:t>
      </w:r>
      <w:r>
        <w:rPr>
          <w:color w:val="231F20"/>
        </w:rPr>
        <w:t>biệt</w:t>
      </w:r>
      <w:r>
        <w:rPr>
          <w:color w:val="231F20"/>
          <w:spacing w:val="-13"/>
        </w:rPr>
        <w:t> </w:t>
      </w:r>
      <w:r>
        <w:rPr>
          <w:color w:val="231F20"/>
        </w:rPr>
        <w:t>cõi.</w:t>
      </w:r>
      <w:r>
        <w:rPr>
          <w:color w:val="231F20"/>
          <w:spacing w:val="-12"/>
        </w:rPr>
        <w:t> </w:t>
      </w:r>
      <w:r>
        <w:rPr>
          <w:i/>
          <w:color w:val="231F20"/>
        </w:rPr>
        <w:t>(2)</w:t>
      </w:r>
    </w:p>
    <w:p>
      <w:pPr>
        <w:pStyle w:val="BodyText"/>
        <w:spacing w:before="41"/>
        <w:ind w:left="393" w:firstLine="0"/>
      </w:pPr>
      <w:r>
        <w:rPr>
          <w:color w:val="231F20"/>
        </w:rPr>
        <w:t>Phân biệt đời. </w:t>
      </w:r>
      <w:r>
        <w:rPr>
          <w:i/>
          <w:color w:val="231F20"/>
        </w:rPr>
        <w:t>(3) </w:t>
      </w:r>
      <w:r>
        <w:rPr>
          <w:color w:val="231F20"/>
        </w:rPr>
        <w:t>Phân biệt sát-na. </w:t>
      </w:r>
      <w:r>
        <w:rPr>
          <w:i/>
          <w:color w:val="231F20"/>
        </w:rPr>
        <w:t>(4) </w:t>
      </w:r>
      <w:r>
        <w:rPr>
          <w:color w:val="231F20"/>
        </w:rPr>
        <w:t>Phân biệt thứ lớp.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Thuyết kia chỉ phân biệt thứ lớp.</w:t>
      </w:r>
    </w:p>
    <w:p>
      <w:pPr>
        <w:pStyle w:val="BodyText"/>
        <w:spacing w:before="164"/>
        <w:ind w:left="677" w:firstLine="0"/>
      </w:pPr>
      <w:r>
        <w:rPr>
          <w:i/>
          <w:color w:val="231F20"/>
        </w:rPr>
        <w:t>Hỏi: </w:t>
      </w:r>
      <w:r>
        <w:rPr>
          <w:color w:val="231F20"/>
        </w:rPr>
        <w:t>Thân kiến đối với thân kiến có bao nhiêu duyên?</w:t>
      </w:r>
    </w:p>
    <w:p>
      <w:pPr>
        <w:pStyle w:val="BodyText"/>
        <w:spacing w:before="164"/>
        <w:ind w:left="677" w:firstLine="0"/>
      </w:pPr>
      <w:r>
        <w:rPr>
          <w:i/>
          <w:color w:val="231F20"/>
        </w:rPr>
        <w:t>Đáp: </w:t>
      </w:r>
      <w:r>
        <w:rPr>
          <w:color w:val="231F20"/>
        </w:rPr>
        <w:t>Hoặc có bốn, ba, hai, một duyên.</w:t>
      </w:r>
    </w:p>
    <w:p>
      <w:pPr>
        <w:pStyle w:val="BodyText"/>
        <w:spacing w:line="276" w:lineRule="auto" w:before="164"/>
        <w:ind w:right="390"/>
      </w:pPr>
      <w:r>
        <w:rPr>
          <w:color w:val="231F20"/>
        </w:rPr>
        <w:t>Thế nào là bốn duyên? </w:t>
      </w:r>
      <w:r>
        <w:rPr>
          <w:i/>
          <w:color w:val="231F20"/>
        </w:rPr>
        <w:t>Đáp: </w:t>
      </w:r>
      <w:r>
        <w:rPr>
          <w:color w:val="231F20"/>
        </w:rPr>
        <w:t>Thân kiến theo thứ lớp sinh thân kiến. Tức duyên nơi thân kiến của đời trước. Thân kiến đời </w:t>
      </w:r>
      <w:r>
        <w:rPr>
          <w:color w:val="231F20"/>
          <w:spacing w:val="-3"/>
        </w:rPr>
        <w:t>trước </w:t>
      </w:r>
      <w:r>
        <w:rPr>
          <w:color w:val="231F20"/>
        </w:rPr>
        <w:t>cùng với thân kiến đời sau làm bốn duyên, là duyên nhân, duyên</w:t>
      </w:r>
      <w:r>
        <w:rPr>
          <w:color w:val="231F20"/>
          <w:spacing w:val="-39"/>
        </w:rPr>
        <w:t> </w:t>
      </w:r>
      <w:r>
        <w:rPr>
          <w:color w:val="231F20"/>
          <w:spacing w:val="-5"/>
        </w:rPr>
        <w:t>thứ </w:t>
      </w:r>
      <w:r>
        <w:rPr>
          <w:color w:val="231F20"/>
        </w:rPr>
        <w:t>đệ, duyên cảnh giới, duyên oai thế. Như sát-na của một thân kiến, tiếp</w:t>
      </w:r>
      <w:r>
        <w:rPr>
          <w:color w:val="231F20"/>
          <w:spacing w:val="-7"/>
        </w:rPr>
        <w:t> </w:t>
      </w:r>
      <w:r>
        <w:rPr>
          <w:color w:val="231F20"/>
        </w:rPr>
        <w:t>theo</w:t>
      </w:r>
      <w:r>
        <w:rPr>
          <w:color w:val="231F20"/>
          <w:spacing w:val="-6"/>
        </w:rPr>
        <w:t> </w:t>
      </w:r>
      <w:r>
        <w:rPr>
          <w:color w:val="231F20"/>
        </w:rPr>
        <w:t>sau</w:t>
      </w:r>
      <w:r>
        <w:rPr>
          <w:color w:val="231F20"/>
          <w:spacing w:val="-6"/>
        </w:rPr>
        <w:t> </w:t>
      </w:r>
      <w:r>
        <w:rPr>
          <w:color w:val="231F20"/>
        </w:rPr>
        <w:t>sinh</w:t>
      </w:r>
      <w:r>
        <w:rPr>
          <w:color w:val="231F20"/>
          <w:spacing w:val="-6"/>
        </w:rPr>
        <w:t> </w:t>
      </w:r>
      <w:r>
        <w:rPr>
          <w:color w:val="231F20"/>
        </w:rPr>
        <w:t>sát-na</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Nếu</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đời</w:t>
      </w:r>
      <w:r>
        <w:rPr>
          <w:color w:val="231F20"/>
          <w:spacing w:val="-6"/>
        </w:rPr>
        <w:t> </w:t>
      </w:r>
      <w:r>
        <w:rPr>
          <w:color w:val="231F20"/>
        </w:rPr>
        <w:t>sau duyên nơi thân kiến đời trước, thì thân kiến đời trước cùng với thân kiến đời sau làm bốn duyên, là duyên nhân, duyên thứ đệ, </w:t>
      </w:r>
      <w:r>
        <w:rPr>
          <w:color w:val="231F20"/>
          <w:spacing w:val="-3"/>
        </w:rPr>
        <w:t>duyên </w:t>
      </w:r>
      <w:r>
        <w:rPr>
          <w:color w:val="231F20"/>
        </w:rPr>
        <w:t>cảnh giới và duyên oai thế.</w:t>
      </w:r>
    </w:p>
    <w:p>
      <w:pPr>
        <w:pStyle w:val="BodyText"/>
        <w:spacing w:line="276" w:lineRule="auto" w:before="121"/>
        <w:ind w:right="391"/>
      </w:pPr>
      <w:r>
        <w:rPr>
          <w:color w:val="231F20"/>
        </w:rPr>
        <w:t>Duyên nhân: Có hai nhân, là nhân tương tợ và nhân nhất thiết biến (Nhân đồng loại, nhân biến hành).</w:t>
      </w:r>
    </w:p>
    <w:p>
      <w:pPr>
        <w:pStyle w:val="BodyText"/>
        <w:spacing w:line="276" w:lineRule="auto" w:before="119"/>
        <w:ind w:right="392"/>
      </w:pPr>
      <w:r>
        <w:rPr>
          <w:color w:val="231F20"/>
        </w:rPr>
        <w:t>Duyên thứ đệ: Thân kiến đời sau sinh sau tiếp theo thân kiến đời trước.</w:t>
      </w:r>
    </w:p>
    <w:p>
      <w:pPr>
        <w:pStyle w:val="BodyText"/>
        <w:spacing w:line="276" w:lineRule="auto" w:before="119"/>
        <w:ind w:right="392"/>
      </w:pPr>
      <w:r>
        <w:rPr>
          <w:color w:val="231F20"/>
        </w:rPr>
        <w:t>Duyên cảnh giới: Thân kiến đời sau tức duyên nơi thân kiến đời trước.</w:t>
      </w:r>
    </w:p>
    <w:p>
      <w:pPr>
        <w:pStyle w:val="BodyText"/>
        <w:spacing w:before="120"/>
        <w:ind w:left="677" w:firstLine="0"/>
      </w:pPr>
      <w:r>
        <w:rPr>
          <w:color w:val="231F20"/>
        </w:rPr>
        <w:t>Duyên nhân như pháp chủng tử.</w:t>
      </w:r>
    </w:p>
    <w:p>
      <w:pPr>
        <w:pStyle w:val="BodyText"/>
        <w:spacing w:before="164"/>
        <w:ind w:left="677" w:firstLine="0"/>
      </w:pPr>
      <w:r>
        <w:rPr>
          <w:color w:val="231F20"/>
        </w:rPr>
        <w:t>Duyên thứ đệ như pháp mở bày, dẫn dắt.</w:t>
      </w:r>
    </w:p>
    <w:p>
      <w:pPr>
        <w:pStyle w:val="BodyText"/>
        <w:spacing w:before="164"/>
        <w:ind w:left="677" w:firstLine="0"/>
      </w:pPr>
      <w:r>
        <w:rPr>
          <w:color w:val="231F20"/>
        </w:rPr>
        <w:t>Duyên cảnh giới như phương pháp chống gậy đứng dậy.</w:t>
      </w:r>
    </w:p>
    <w:p>
      <w:pPr>
        <w:pStyle w:val="BodyText"/>
        <w:spacing w:line="276" w:lineRule="auto" w:before="164"/>
        <w:ind w:right="390"/>
      </w:pPr>
      <w:r>
        <w:rPr>
          <w:color w:val="231F20"/>
        </w:rPr>
        <w:t>Duyên oai thế là pháp không cùng chướng ngại. Thân kiến đời sau</w:t>
      </w:r>
      <w:r>
        <w:rPr>
          <w:color w:val="231F20"/>
          <w:spacing w:val="-9"/>
        </w:rPr>
        <w:t> </w:t>
      </w:r>
      <w:r>
        <w:rPr>
          <w:color w:val="231F20"/>
        </w:rPr>
        <w:t>vì</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oai</w:t>
      </w:r>
      <w:r>
        <w:rPr>
          <w:color w:val="231F20"/>
          <w:spacing w:val="-8"/>
        </w:rPr>
        <w:t> </w:t>
      </w:r>
      <w:r>
        <w:rPr>
          <w:color w:val="231F20"/>
        </w:rPr>
        <w:t>thế</w:t>
      </w:r>
      <w:r>
        <w:rPr>
          <w:color w:val="231F20"/>
          <w:spacing w:val="-8"/>
        </w:rPr>
        <w:t> </w:t>
      </w:r>
      <w:r>
        <w:rPr>
          <w:color w:val="231F20"/>
        </w:rPr>
        <w:t>nơi</w:t>
      </w:r>
      <w:r>
        <w:rPr>
          <w:color w:val="231F20"/>
          <w:spacing w:val="-8"/>
        </w:rPr>
        <w:t> </w:t>
      </w:r>
      <w:r>
        <w:rPr>
          <w:color w:val="231F20"/>
        </w:rPr>
        <w:t>bốn</w:t>
      </w:r>
      <w:r>
        <w:rPr>
          <w:color w:val="231F20"/>
          <w:spacing w:val="-9"/>
        </w:rPr>
        <w:t> </w:t>
      </w:r>
      <w:r>
        <w:rPr>
          <w:color w:val="231F20"/>
        </w:rPr>
        <w:t>duyên</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đời</w:t>
      </w:r>
      <w:r>
        <w:rPr>
          <w:color w:val="231F20"/>
          <w:spacing w:val="-8"/>
        </w:rPr>
        <w:t> </w:t>
      </w:r>
      <w:r>
        <w:rPr>
          <w:color w:val="231F20"/>
        </w:rPr>
        <w:t>trước,</w:t>
      </w:r>
      <w:r>
        <w:rPr>
          <w:color w:val="231F20"/>
          <w:spacing w:val="-8"/>
        </w:rPr>
        <w:t> </w:t>
      </w:r>
      <w:r>
        <w:rPr>
          <w:color w:val="231F20"/>
        </w:rPr>
        <w:t>nên</w:t>
      </w:r>
      <w:r>
        <w:rPr>
          <w:color w:val="231F20"/>
          <w:spacing w:val="-8"/>
        </w:rPr>
        <w:t> </w:t>
      </w:r>
      <w:r>
        <w:rPr>
          <w:color w:val="231F20"/>
        </w:rPr>
        <w:t>có thể hành ở đời, có thể nhận lấy quả, có thể có đối tượng tạo tác, có thể nhận biết cảnh giới.</w:t>
      </w:r>
    </w:p>
    <w:p>
      <w:pPr>
        <w:pStyle w:val="BodyText"/>
        <w:spacing w:line="276" w:lineRule="auto" w:before="120"/>
        <w:ind w:right="390"/>
      </w:pPr>
      <w:r>
        <w:rPr>
          <w:color w:val="231F20"/>
        </w:rPr>
        <w:t>Thế nào là ba duyên? </w:t>
      </w:r>
      <w:r>
        <w:rPr>
          <w:i/>
          <w:color w:val="231F20"/>
        </w:rPr>
        <w:t>Đáp: </w:t>
      </w:r>
      <w:r>
        <w:rPr>
          <w:color w:val="231F20"/>
        </w:rPr>
        <w:t>Như thân kiến, theo thứ lớp sinh thân kiến, không duyên nơi thân kiến trước. Thân kiến đời trước đối với thân kiến sau là duyên nhân, duyên thứ đệ, duyên oai thế,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có duyên cảnh giới. Như sát-na của một thân kiến, sát-na của thân kiến thứ hai tiếp theo sinh, thân kiến đời sau tuy không duyên nơi thân kiến đời trước, nhưng hoặc duyên nơi sắc ấm, hoặc duyên </w:t>
      </w:r>
      <w:r>
        <w:rPr>
          <w:color w:val="231F20"/>
          <w:spacing w:val="-4"/>
        </w:rPr>
        <w:t>nơi</w:t>
      </w:r>
      <w:r>
        <w:rPr>
          <w:color w:val="231F20"/>
          <w:spacing w:val="57"/>
        </w:rPr>
        <w:t> </w:t>
      </w:r>
      <w:r>
        <w:rPr>
          <w:color w:val="231F20"/>
        </w:rPr>
        <w:t>thọ ấm, hoặc duyên nơi tưởng ấm, hoặc duyên nơi thức ấm, trừ thân kiến, hoặc duyên nơi hành ấm còn lại. Thân kiến đời trước cùng với thân kiến đời sau làm ba duyên, là duyên nhân, duyên thứ đệ, duyên oai thế, không có duyên cảnh giới.</w:t>
      </w:r>
    </w:p>
    <w:p>
      <w:pPr>
        <w:pStyle w:val="BodyText"/>
        <w:spacing w:before="121"/>
        <w:ind w:left="960" w:firstLine="0"/>
      </w:pPr>
      <w:r>
        <w:rPr>
          <w:color w:val="231F20"/>
        </w:rPr>
        <w:t>Duyên nhân: Có hai nhân: Nhân tương tợ, nhân nhất thiết biến.</w:t>
      </w:r>
    </w:p>
    <w:p>
      <w:pPr>
        <w:pStyle w:val="BodyText"/>
        <w:spacing w:line="276" w:lineRule="auto" w:before="166"/>
        <w:ind w:left="393" w:right="108"/>
      </w:pPr>
      <w:r>
        <w:rPr>
          <w:color w:val="231F20"/>
        </w:rPr>
        <w:t>Duyên thứ đệ: Là thân kiến đời sau thứ lớp sinh sau thân kiến đời trước.</w:t>
      </w:r>
    </w:p>
    <w:p>
      <w:pPr>
        <w:pStyle w:val="BodyText"/>
        <w:spacing w:line="372" w:lineRule="auto" w:before="121"/>
        <w:ind w:left="960" w:right="108" w:firstLine="0"/>
      </w:pPr>
      <w:r>
        <w:rPr>
          <w:color w:val="231F20"/>
        </w:rPr>
        <w:t>Không</w:t>
      </w:r>
      <w:r>
        <w:rPr>
          <w:color w:val="231F20"/>
          <w:spacing w:val="-21"/>
        </w:rPr>
        <w:t> </w:t>
      </w:r>
      <w:r>
        <w:rPr>
          <w:color w:val="231F20"/>
        </w:rPr>
        <w:t>có</w:t>
      </w:r>
      <w:r>
        <w:rPr>
          <w:color w:val="231F20"/>
          <w:spacing w:val="-20"/>
        </w:rPr>
        <w:t> </w:t>
      </w:r>
      <w:r>
        <w:rPr>
          <w:color w:val="231F20"/>
        </w:rPr>
        <w:t>duyên</w:t>
      </w:r>
      <w:r>
        <w:rPr>
          <w:color w:val="231F20"/>
          <w:spacing w:val="-21"/>
        </w:rPr>
        <w:t> </w:t>
      </w:r>
      <w:r>
        <w:rPr>
          <w:color w:val="231F20"/>
        </w:rPr>
        <w:t>cảnh</w:t>
      </w:r>
      <w:r>
        <w:rPr>
          <w:color w:val="231F20"/>
          <w:spacing w:val="-20"/>
        </w:rPr>
        <w:t> </w:t>
      </w:r>
      <w:r>
        <w:rPr>
          <w:color w:val="231F20"/>
        </w:rPr>
        <w:t>giới:</w:t>
      </w:r>
      <w:r>
        <w:rPr>
          <w:color w:val="231F20"/>
          <w:spacing w:val="-21"/>
        </w:rPr>
        <w:t> </w:t>
      </w:r>
      <w:r>
        <w:rPr>
          <w:color w:val="231F20"/>
        </w:rPr>
        <w:t>Do</w:t>
      </w:r>
      <w:r>
        <w:rPr>
          <w:color w:val="231F20"/>
          <w:spacing w:val="-20"/>
        </w:rPr>
        <w:t> </w:t>
      </w:r>
      <w:r>
        <w:rPr>
          <w:color w:val="231F20"/>
        </w:rPr>
        <w:t>không</w:t>
      </w:r>
      <w:r>
        <w:rPr>
          <w:color w:val="231F20"/>
          <w:spacing w:val="-21"/>
        </w:rPr>
        <w:t> </w:t>
      </w:r>
      <w:r>
        <w:rPr>
          <w:color w:val="231F20"/>
        </w:rPr>
        <w:t>duyên</w:t>
      </w:r>
      <w:r>
        <w:rPr>
          <w:color w:val="231F20"/>
          <w:spacing w:val="-20"/>
        </w:rPr>
        <w:t> </w:t>
      </w:r>
      <w:r>
        <w:rPr>
          <w:color w:val="231F20"/>
        </w:rPr>
        <w:t>nơi</w:t>
      </w:r>
      <w:r>
        <w:rPr>
          <w:color w:val="231F20"/>
          <w:spacing w:val="-20"/>
        </w:rPr>
        <w:t> </w:t>
      </w:r>
      <w:r>
        <w:rPr>
          <w:color w:val="231F20"/>
        </w:rPr>
        <w:t>thân</w:t>
      </w:r>
      <w:r>
        <w:rPr>
          <w:color w:val="231F20"/>
          <w:spacing w:val="-21"/>
        </w:rPr>
        <w:t> </w:t>
      </w:r>
      <w:r>
        <w:rPr>
          <w:color w:val="231F20"/>
        </w:rPr>
        <w:t>kiến</w:t>
      </w:r>
      <w:r>
        <w:rPr>
          <w:color w:val="231F20"/>
          <w:spacing w:val="-20"/>
        </w:rPr>
        <w:t> </w:t>
      </w:r>
      <w:r>
        <w:rPr>
          <w:color w:val="231F20"/>
        </w:rPr>
        <w:t>trước. Duyên nhân: Như pháp chủng</w:t>
      </w:r>
      <w:r>
        <w:rPr>
          <w:color w:val="231F20"/>
          <w:spacing w:val="-3"/>
        </w:rPr>
        <w:t> </w:t>
      </w:r>
      <w:r>
        <w:rPr>
          <w:color w:val="231F20"/>
        </w:rPr>
        <w:t>tử.</w:t>
      </w:r>
    </w:p>
    <w:p>
      <w:pPr>
        <w:pStyle w:val="BodyText"/>
        <w:spacing w:before="1"/>
        <w:ind w:left="960" w:firstLine="0"/>
      </w:pPr>
      <w:r>
        <w:rPr>
          <w:color w:val="231F20"/>
        </w:rPr>
        <w:t>Duyên thứ đệ: Như pháp mở bày, dẫn dắt.</w:t>
      </w:r>
    </w:p>
    <w:p>
      <w:pPr>
        <w:pStyle w:val="BodyText"/>
        <w:spacing w:line="276" w:lineRule="auto" w:before="165"/>
        <w:ind w:left="393" w:right="106"/>
      </w:pPr>
      <w:r>
        <w:rPr>
          <w:color w:val="231F20"/>
        </w:rPr>
        <w:t>Duyên oai thế: Là pháp không chướng ngại. Thân kiến đời sau vì thọ nhận ba duyên của thân kiến trước, nên có thể hành ở đời, có thể</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quả,</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duyên, có thể nhận biết cảnh giới.</w:t>
      </w:r>
    </w:p>
    <w:p>
      <w:pPr>
        <w:pStyle w:val="BodyText"/>
        <w:spacing w:line="276" w:lineRule="auto" w:before="124"/>
        <w:ind w:left="393" w:right="106"/>
      </w:pPr>
      <w:r>
        <w:rPr>
          <w:color w:val="231F20"/>
        </w:rPr>
        <w:t>Lại có ba duyên: Như thân kiến theo thứ lớp sinh tâm không tương tợ, sau trở lại sinh thân kiến, tức duyên nơi thân kiến trước. Thân kiến của đời trước cùng với thân kiến của đời sau làm duyên nhân, duyên cảnh giới, duyên oai thế, không có duyên thứ đệ. Như sau</w:t>
      </w:r>
      <w:r>
        <w:rPr>
          <w:color w:val="231F20"/>
          <w:spacing w:val="-13"/>
        </w:rPr>
        <w:t> </w:t>
      </w:r>
      <w:r>
        <w:rPr>
          <w:color w:val="231F20"/>
        </w:rPr>
        <w:t>sát-na</w:t>
      </w:r>
      <w:r>
        <w:rPr>
          <w:color w:val="231F20"/>
          <w:spacing w:val="-12"/>
        </w:rPr>
        <w:t> </w:t>
      </w:r>
      <w:r>
        <w:rPr>
          <w:color w:val="231F20"/>
        </w:rPr>
        <w:t>của</w:t>
      </w:r>
      <w:r>
        <w:rPr>
          <w:color w:val="231F20"/>
          <w:spacing w:val="-12"/>
        </w:rPr>
        <w:t> </w:t>
      </w:r>
      <w:r>
        <w:rPr>
          <w:color w:val="231F20"/>
        </w:rPr>
        <w:t>một</w:t>
      </w:r>
      <w:r>
        <w:rPr>
          <w:color w:val="231F20"/>
          <w:spacing w:val="-12"/>
        </w:rPr>
        <w:t> </w:t>
      </w:r>
      <w:r>
        <w:rPr>
          <w:color w:val="231F20"/>
        </w:rPr>
        <w:t>thân</w:t>
      </w:r>
      <w:r>
        <w:rPr>
          <w:color w:val="231F20"/>
          <w:spacing w:val="-12"/>
        </w:rPr>
        <w:t> </w:t>
      </w:r>
      <w:r>
        <w:rPr>
          <w:color w:val="231F20"/>
        </w:rPr>
        <w:t>kiến,</w:t>
      </w:r>
      <w:r>
        <w:rPr>
          <w:color w:val="231F20"/>
          <w:spacing w:val="-12"/>
        </w:rPr>
        <w:t> </w:t>
      </w:r>
      <w:r>
        <w:rPr>
          <w:color w:val="231F20"/>
        </w:rPr>
        <w:t>không</w:t>
      </w:r>
      <w:r>
        <w:rPr>
          <w:color w:val="231F20"/>
          <w:spacing w:val="-12"/>
        </w:rPr>
        <w:t> </w:t>
      </w:r>
      <w:r>
        <w:rPr>
          <w:color w:val="231F20"/>
        </w:rPr>
        <w:t>sinh</w:t>
      </w:r>
      <w:r>
        <w:rPr>
          <w:color w:val="231F20"/>
          <w:spacing w:val="-12"/>
        </w:rPr>
        <w:t> </w:t>
      </w:r>
      <w:r>
        <w:rPr>
          <w:color w:val="231F20"/>
        </w:rPr>
        <w:t>thân</w:t>
      </w:r>
      <w:r>
        <w:rPr>
          <w:color w:val="231F20"/>
          <w:spacing w:val="-12"/>
        </w:rPr>
        <w:t> </w:t>
      </w:r>
      <w:r>
        <w:rPr>
          <w:color w:val="231F20"/>
        </w:rPr>
        <w:t>kiến</w:t>
      </w:r>
      <w:r>
        <w:rPr>
          <w:color w:val="231F20"/>
          <w:spacing w:val="-12"/>
        </w:rPr>
        <w:t> </w:t>
      </w:r>
      <w:r>
        <w:rPr>
          <w:color w:val="231F20"/>
        </w:rPr>
        <w:t>của</w:t>
      </w:r>
      <w:r>
        <w:rPr>
          <w:color w:val="231F20"/>
          <w:spacing w:val="-13"/>
        </w:rPr>
        <w:t> </w:t>
      </w:r>
      <w:r>
        <w:rPr>
          <w:color w:val="231F20"/>
        </w:rPr>
        <w:t>sát-na</w:t>
      </w:r>
      <w:r>
        <w:rPr>
          <w:color w:val="231F20"/>
          <w:spacing w:val="-12"/>
        </w:rPr>
        <w:t> </w:t>
      </w:r>
      <w:r>
        <w:rPr>
          <w:color w:val="231F20"/>
        </w:rPr>
        <w:t>thứ</w:t>
      </w:r>
      <w:r>
        <w:rPr>
          <w:color w:val="231F20"/>
          <w:spacing w:val="-12"/>
        </w:rPr>
        <w:t> </w:t>
      </w:r>
      <w:r>
        <w:rPr>
          <w:color w:val="231F20"/>
        </w:rPr>
        <w:t>hai, hoặc sinh biên kiến, hoặc sinh tà kiến, hoặc sinh giới thủ, hoặc sinh kiến</w:t>
      </w:r>
      <w:r>
        <w:rPr>
          <w:color w:val="231F20"/>
          <w:spacing w:val="-5"/>
        </w:rPr>
        <w:t> </w:t>
      </w:r>
      <w:r>
        <w:rPr>
          <w:color w:val="231F20"/>
        </w:rPr>
        <w:t>thủ,</w:t>
      </w:r>
      <w:r>
        <w:rPr>
          <w:color w:val="231F20"/>
          <w:spacing w:val="-5"/>
        </w:rPr>
        <w:t> </w:t>
      </w:r>
      <w:r>
        <w:rPr>
          <w:color w:val="231F20"/>
        </w:rPr>
        <w:t>hoặc</w:t>
      </w:r>
      <w:r>
        <w:rPr>
          <w:color w:val="231F20"/>
          <w:spacing w:val="-5"/>
        </w:rPr>
        <w:t> </w:t>
      </w:r>
      <w:r>
        <w:rPr>
          <w:color w:val="231F20"/>
        </w:rPr>
        <w:t>sinh</w:t>
      </w:r>
      <w:r>
        <w:rPr>
          <w:color w:val="231F20"/>
          <w:spacing w:val="-4"/>
        </w:rPr>
        <w:t> </w:t>
      </w:r>
      <w:r>
        <w:rPr>
          <w:color w:val="231F20"/>
        </w:rPr>
        <w:t>nghi,</w:t>
      </w:r>
      <w:r>
        <w:rPr>
          <w:color w:val="231F20"/>
          <w:spacing w:val="-5"/>
        </w:rPr>
        <w:t> </w:t>
      </w:r>
      <w:r>
        <w:rPr>
          <w:color w:val="231F20"/>
        </w:rPr>
        <w:t>hoặc</w:t>
      </w:r>
      <w:r>
        <w:rPr>
          <w:color w:val="231F20"/>
          <w:spacing w:val="-5"/>
        </w:rPr>
        <w:t> </w:t>
      </w:r>
      <w:r>
        <w:rPr>
          <w:color w:val="231F20"/>
        </w:rPr>
        <w:t>sinh</w:t>
      </w:r>
      <w:r>
        <w:rPr>
          <w:color w:val="231F20"/>
          <w:spacing w:val="-5"/>
        </w:rPr>
        <w:t> </w:t>
      </w:r>
      <w:r>
        <w:rPr>
          <w:color w:val="231F20"/>
        </w:rPr>
        <w:t>ái,</w:t>
      </w:r>
      <w:r>
        <w:rPr>
          <w:color w:val="231F20"/>
          <w:spacing w:val="-4"/>
        </w:rPr>
        <w:t> </w:t>
      </w:r>
      <w:r>
        <w:rPr>
          <w:color w:val="231F20"/>
        </w:rPr>
        <w:t>giận,</w:t>
      </w:r>
      <w:r>
        <w:rPr>
          <w:color w:val="231F20"/>
          <w:spacing w:val="-5"/>
        </w:rPr>
        <w:t> </w:t>
      </w:r>
      <w:r>
        <w:rPr>
          <w:color w:val="231F20"/>
        </w:rPr>
        <w:t>mạn,</w:t>
      </w:r>
      <w:r>
        <w:rPr>
          <w:color w:val="231F20"/>
          <w:spacing w:val="-5"/>
        </w:rPr>
        <w:t> </w:t>
      </w:r>
      <w:r>
        <w:rPr>
          <w:color w:val="231F20"/>
        </w:rPr>
        <w:t>vô</w:t>
      </w:r>
      <w:r>
        <w:rPr>
          <w:color w:val="231F20"/>
          <w:spacing w:val="-5"/>
        </w:rPr>
        <w:t> </w:t>
      </w:r>
      <w:r>
        <w:rPr>
          <w:color w:val="231F20"/>
        </w:rPr>
        <w:t>minh,</w:t>
      </w:r>
      <w:r>
        <w:rPr>
          <w:color w:val="231F20"/>
          <w:spacing w:val="-4"/>
        </w:rPr>
        <w:t> </w:t>
      </w:r>
      <w:r>
        <w:rPr>
          <w:color w:val="231F20"/>
        </w:rPr>
        <w:t>hoặc</w:t>
      </w:r>
      <w:r>
        <w:rPr>
          <w:color w:val="231F20"/>
          <w:spacing w:val="-5"/>
        </w:rPr>
        <w:t> </w:t>
      </w:r>
      <w:r>
        <w:rPr>
          <w:color w:val="231F20"/>
        </w:rPr>
        <w:t>sinh tâm hữu lậu thiện, vô ký không ẩn mất, trở lại sinh thân kiến, tức duyên nơi thân kiến của đời trước. Thân kiến của đời trước cùng</w:t>
      </w:r>
      <w:r>
        <w:rPr>
          <w:color w:val="231F20"/>
          <w:spacing w:val="-30"/>
        </w:rPr>
        <w:t> </w:t>
      </w:r>
      <w:r>
        <w:rPr>
          <w:color w:val="231F20"/>
          <w:spacing w:val="-4"/>
        </w:rPr>
        <w:t>với </w:t>
      </w:r>
      <w:r>
        <w:rPr>
          <w:color w:val="231F20"/>
        </w:rPr>
        <w:t>thân kiến của đời sau làm ba duyên, là duyên nhân, duyên cảnh</w:t>
      </w:r>
      <w:r>
        <w:rPr>
          <w:color w:val="231F20"/>
          <w:spacing w:val="-41"/>
        </w:rPr>
        <w:t> </w:t>
      </w:r>
      <w:r>
        <w:rPr>
          <w:color w:val="231F20"/>
        </w:rPr>
        <w:t>giới, duyên oai thế, không có duyên thứ đệ, do sinh tâm không tương</w:t>
      </w:r>
      <w:r>
        <w:rPr>
          <w:color w:val="231F20"/>
          <w:spacing w:val="-4"/>
        </w:rPr>
        <w:t> </w:t>
      </w:r>
      <w:r>
        <w:rPr>
          <w:color w:val="231F20"/>
        </w:rPr>
        <w:t>tợ.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Duyên cảnh giới: Do duyên nơi thân kiến trước, nên thân kiến của đời sau thọ nhận thế dụng nơi ba duyên của thân kiến đời trước, nên có thể hành ở đời, cho đến nói rộng.</w:t>
      </w:r>
    </w:p>
    <w:p>
      <w:pPr>
        <w:pStyle w:val="BodyText"/>
        <w:spacing w:line="273" w:lineRule="auto" w:before="111"/>
        <w:ind w:right="390"/>
      </w:pPr>
      <w:r>
        <w:rPr>
          <w:color w:val="231F20"/>
        </w:rPr>
        <w:t>Thế nào là hai duyên? </w:t>
      </w:r>
      <w:r>
        <w:rPr>
          <w:i/>
          <w:color w:val="231F20"/>
        </w:rPr>
        <w:t>Đáp: </w:t>
      </w:r>
      <w:r>
        <w:rPr>
          <w:color w:val="231F20"/>
        </w:rPr>
        <w:t>Như thân kiến theo thứ lớp sinh tâm không tương tợ. Thân kiến của đời sau không duyên nơi thân kiến</w:t>
      </w:r>
      <w:r>
        <w:rPr>
          <w:color w:val="231F20"/>
          <w:spacing w:val="-13"/>
        </w:rPr>
        <w:t> </w:t>
      </w:r>
      <w:r>
        <w:rPr>
          <w:color w:val="231F20"/>
        </w:rPr>
        <w:t>sinh</w:t>
      </w:r>
      <w:r>
        <w:rPr>
          <w:color w:val="231F20"/>
          <w:spacing w:val="-12"/>
        </w:rPr>
        <w:t> </w:t>
      </w:r>
      <w:r>
        <w:rPr>
          <w:color w:val="231F20"/>
        </w:rPr>
        <w:t>trước.</w:t>
      </w:r>
      <w:r>
        <w:rPr>
          <w:color w:val="231F20"/>
          <w:spacing w:val="-18"/>
        </w:rPr>
        <w:t> </w:t>
      </w:r>
      <w:r>
        <w:rPr>
          <w:color w:val="231F20"/>
        </w:rPr>
        <w:t>Thân</w:t>
      </w:r>
      <w:r>
        <w:rPr>
          <w:color w:val="231F20"/>
          <w:spacing w:val="-12"/>
        </w:rPr>
        <w:t> </w:t>
      </w:r>
      <w:r>
        <w:rPr>
          <w:color w:val="231F20"/>
        </w:rPr>
        <w:t>kiến</w:t>
      </w:r>
      <w:r>
        <w:rPr>
          <w:color w:val="231F20"/>
          <w:spacing w:val="-13"/>
        </w:rPr>
        <w:t> </w:t>
      </w:r>
      <w:r>
        <w:rPr>
          <w:color w:val="231F20"/>
        </w:rPr>
        <w:t>của</w:t>
      </w:r>
      <w:r>
        <w:rPr>
          <w:color w:val="231F20"/>
          <w:spacing w:val="-12"/>
        </w:rPr>
        <w:t> </w:t>
      </w:r>
      <w:r>
        <w:rPr>
          <w:color w:val="231F20"/>
        </w:rPr>
        <w:t>đời</w:t>
      </w:r>
      <w:r>
        <w:rPr>
          <w:color w:val="231F20"/>
          <w:spacing w:val="-12"/>
        </w:rPr>
        <w:t> </w:t>
      </w:r>
      <w:r>
        <w:rPr>
          <w:color w:val="231F20"/>
        </w:rPr>
        <w:t>trước</w:t>
      </w:r>
      <w:r>
        <w:rPr>
          <w:color w:val="231F20"/>
          <w:spacing w:val="-13"/>
        </w:rPr>
        <w:t> </w:t>
      </w:r>
      <w:r>
        <w:rPr>
          <w:color w:val="231F20"/>
        </w:rPr>
        <w:t>đối</w:t>
      </w:r>
      <w:r>
        <w:rPr>
          <w:color w:val="231F20"/>
          <w:spacing w:val="-12"/>
        </w:rPr>
        <w:t> </w:t>
      </w:r>
      <w:r>
        <w:rPr>
          <w:color w:val="231F20"/>
        </w:rPr>
        <w:t>với</w:t>
      </w:r>
      <w:r>
        <w:rPr>
          <w:color w:val="231F20"/>
          <w:spacing w:val="-14"/>
        </w:rPr>
        <w:t> </w:t>
      </w:r>
      <w:r>
        <w:rPr>
          <w:color w:val="231F20"/>
        </w:rPr>
        <w:t>thân</w:t>
      </w:r>
      <w:r>
        <w:rPr>
          <w:color w:val="231F20"/>
          <w:spacing w:val="-12"/>
        </w:rPr>
        <w:t> </w:t>
      </w:r>
      <w:r>
        <w:rPr>
          <w:color w:val="231F20"/>
        </w:rPr>
        <w:t>kiến</w:t>
      </w:r>
      <w:r>
        <w:rPr>
          <w:color w:val="231F20"/>
          <w:spacing w:val="-12"/>
        </w:rPr>
        <w:t> </w:t>
      </w:r>
      <w:r>
        <w:rPr>
          <w:color w:val="231F20"/>
        </w:rPr>
        <w:t>của</w:t>
      </w:r>
      <w:r>
        <w:rPr>
          <w:color w:val="231F20"/>
          <w:spacing w:val="-13"/>
        </w:rPr>
        <w:t> </w:t>
      </w:r>
      <w:r>
        <w:rPr>
          <w:color w:val="231F20"/>
        </w:rPr>
        <w:t>đời</w:t>
      </w:r>
      <w:r>
        <w:rPr>
          <w:color w:val="231F20"/>
          <w:spacing w:val="-13"/>
        </w:rPr>
        <w:t> </w:t>
      </w:r>
      <w:r>
        <w:rPr>
          <w:color w:val="231F20"/>
        </w:rPr>
        <w:t>sau làm duyên nhân, duyên oai thế, không có duyên cảnh giới, không </w:t>
      </w:r>
      <w:r>
        <w:rPr>
          <w:color w:val="231F20"/>
          <w:spacing w:val="-6"/>
        </w:rPr>
        <w:t>có </w:t>
      </w:r>
      <w:r>
        <w:rPr>
          <w:color w:val="231F20"/>
        </w:rPr>
        <w:t>duyên thứ đệ. Như sau sát-na của một thân kiến, không sinh sát-na của</w:t>
      </w:r>
      <w:r>
        <w:rPr>
          <w:color w:val="231F20"/>
          <w:spacing w:val="-9"/>
        </w:rPr>
        <w:t> </w:t>
      </w:r>
      <w:r>
        <w:rPr>
          <w:color w:val="231F20"/>
        </w:rPr>
        <w:t>thân</w:t>
      </w:r>
      <w:r>
        <w:rPr>
          <w:color w:val="231F20"/>
          <w:spacing w:val="-8"/>
        </w:rPr>
        <w:t> </w:t>
      </w:r>
      <w:r>
        <w:rPr>
          <w:color w:val="231F20"/>
        </w:rPr>
        <w:t>kiến</w:t>
      </w:r>
      <w:r>
        <w:rPr>
          <w:color w:val="231F20"/>
          <w:spacing w:val="-9"/>
        </w:rPr>
        <w:t> </w:t>
      </w:r>
      <w:r>
        <w:rPr>
          <w:color w:val="231F20"/>
        </w:rPr>
        <w:t>thứ</w:t>
      </w:r>
      <w:r>
        <w:rPr>
          <w:color w:val="231F20"/>
          <w:spacing w:val="-8"/>
        </w:rPr>
        <w:t> </w:t>
      </w:r>
      <w:r>
        <w:rPr>
          <w:color w:val="231F20"/>
        </w:rPr>
        <w:t>hai,</w:t>
      </w:r>
      <w:r>
        <w:rPr>
          <w:color w:val="231F20"/>
          <w:spacing w:val="-9"/>
        </w:rPr>
        <w:t> </w:t>
      </w:r>
      <w:r>
        <w:rPr>
          <w:color w:val="231F20"/>
        </w:rPr>
        <w:t>hoặc</w:t>
      </w:r>
      <w:r>
        <w:rPr>
          <w:color w:val="231F20"/>
          <w:spacing w:val="-8"/>
        </w:rPr>
        <w:t> </w:t>
      </w:r>
      <w:r>
        <w:rPr>
          <w:color w:val="231F20"/>
        </w:rPr>
        <w:t>sinh</w:t>
      </w:r>
      <w:r>
        <w:rPr>
          <w:color w:val="231F20"/>
          <w:spacing w:val="-8"/>
        </w:rPr>
        <w:t> </w:t>
      </w:r>
      <w:r>
        <w:rPr>
          <w:color w:val="231F20"/>
        </w:rPr>
        <w:t>biên</w:t>
      </w:r>
      <w:r>
        <w:rPr>
          <w:color w:val="231F20"/>
          <w:spacing w:val="-9"/>
        </w:rPr>
        <w:t> </w:t>
      </w:r>
      <w:r>
        <w:rPr>
          <w:color w:val="231F20"/>
        </w:rPr>
        <w:t>kiến,</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sinh</w:t>
      </w:r>
      <w:r>
        <w:rPr>
          <w:color w:val="231F20"/>
          <w:spacing w:val="-8"/>
        </w:rPr>
        <w:t> </w:t>
      </w:r>
      <w:r>
        <w:rPr>
          <w:color w:val="231F20"/>
        </w:rPr>
        <w:t>tâm</w:t>
      </w:r>
      <w:r>
        <w:rPr>
          <w:color w:val="231F20"/>
          <w:spacing w:val="-9"/>
        </w:rPr>
        <w:t> </w:t>
      </w:r>
      <w:r>
        <w:rPr>
          <w:color w:val="231F20"/>
        </w:rPr>
        <w:t>thiện,</w:t>
      </w:r>
      <w:r>
        <w:rPr>
          <w:color w:val="231F20"/>
          <w:spacing w:val="-8"/>
        </w:rPr>
        <w:t> </w:t>
      </w:r>
      <w:r>
        <w:rPr>
          <w:color w:val="231F20"/>
        </w:rPr>
        <w:t>vô ký không ẩn mất, trở lại sinh thân kiến. </w:t>
      </w:r>
      <w:r>
        <w:rPr>
          <w:color w:val="231F20"/>
          <w:spacing w:val="-4"/>
        </w:rPr>
        <w:t>Tuy </w:t>
      </w:r>
      <w:r>
        <w:rPr>
          <w:color w:val="231F20"/>
        </w:rPr>
        <w:t>không duyên nơi thân kiến trước, hoặc duyên nơi sắc ấm cho đến thức ấm, trừ thân </w:t>
      </w:r>
      <w:r>
        <w:rPr>
          <w:color w:val="231F20"/>
          <w:spacing w:val="-3"/>
        </w:rPr>
        <w:t>kiến, </w:t>
      </w:r>
      <w:r>
        <w:rPr>
          <w:color w:val="231F20"/>
        </w:rPr>
        <w:t>cũng duyên nơi hành ấm còn lại. Thân kiến của đời trước cùng với thân kiến của đời sau làm hai duyên là duyên nhân, duyên oai</w:t>
      </w:r>
      <w:r>
        <w:rPr>
          <w:color w:val="231F20"/>
          <w:spacing w:val="-3"/>
        </w:rPr>
        <w:t> </w:t>
      </w:r>
      <w:r>
        <w:rPr>
          <w:color w:val="231F20"/>
        </w:rPr>
        <w:t>thế.</w:t>
      </w:r>
    </w:p>
    <w:p>
      <w:pPr>
        <w:pStyle w:val="BodyText"/>
        <w:spacing w:line="364" w:lineRule="auto" w:before="105"/>
        <w:ind w:left="677" w:right="393" w:firstLine="0"/>
      </w:pPr>
      <w:r>
        <w:rPr>
          <w:color w:val="231F20"/>
          <w:spacing w:val="-3"/>
        </w:rPr>
        <w:t>Duyên</w:t>
      </w:r>
      <w:r>
        <w:rPr>
          <w:color w:val="231F20"/>
          <w:spacing w:val="-11"/>
        </w:rPr>
        <w:t> </w:t>
      </w:r>
      <w:r>
        <w:rPr>
          <w:color w:val="231F20"/>
          <w:spacing w:val="-3"/>
        </w:rPr>
        <w:t>nhân:</w:t>
      </w:r>
      <w:r>
        <w:rPr>
          <w:color w:val="231F20"/>
          <w:spacing w:val="-11"/>
        </w:rPr>
        <w:t> </w:t>
      </w:r>
      <w:r>
        <w:rPr>
          <w:color w:val="231F20"/>
        </w:rPr>
        <w:t>Có</w:t>
      </w:r>
      <w:r>
        <w:rPr>
          <w:color w:val="231F20"/>
          <w:spacing w:val="-10"/>
        </w:rPr>
        <w:t> </w:t>
      </w:r>
      <w:r>
        <w:rPr>
          <w:color w:val="231F20"/>
        </w:rPr>
        <w:t>hai</w:t>
      </w:r>
      <w:r>
        <w:rPr>
          <w:color w:val="231F20"/>
          <w:spacing w:val="-11"/>
        </w:rPr>
        <w:t> </w:t>
      </w:r>
      <w:r>
        <w:rPr>
          <w:color w:val="231F20"/>
          <w:spacing w:val="-3"/>
        </w:rPr>
        <w:t>nhân,</w:t>
      </w:r>
      <w:r>
        <w:rPr>
          <w:color w:val="231F20"/>
          <w:spacing w:val="-10"/>
        </w:rPr>
        <w:t> </w:t>
      </w:r>
      <w:r>
        <w:rPr>
          <w:color w:val="231F20"/>
        </w:rPr>
        <w:t>là</w:t>
      </w:r>
      <w:r>
        <w:rPr>
          <w:color w:val="231F20"/>
          <w:spacing w:val="-11"/>
        </w:rPr>
        <w:t> </w:t>
      </w:r>
      <w:r>
        <w:rPr>
          <w:color w:val="231F20"/>
          <w:spacing w:val="-3"/>
        </w:rPr>
        <w:t>nhân</w:t>
      </w:r>
      <w:r>
        <w:rPr>
          <w:color w:val="231F20"/>
          <w:spacing w:val="-10"/>
        </w:rPr>
        <w:t> </w:t>
      </w:r>
      <w:r>
        <w:rPr>
          <w:color w:val="231F20"/>
          <w:spacing w:val="-3"/>
        </w:rPr>
        <w:t>tương</w:t>
      </w:r>
      <w:r>
        <w:rPr>
          <w:color w:val="231F20"/>
          <w:spacing w:val="-11"/>
        </w:rPr>
        <w:t> </w:t>
      </w:r>
      <w:r>
        <w:rPr>
          <w:color w:val="231F20"/>
        </w:rPr>
        <w:t>tợ,</w:t>
      </w:r>
      <w:r>
        <w:rPr>
          <w:color w:val="231F20"/>
          <w:spacing w:val="-10"/>
        </w:rPr>
        <w:t> </w:t>
      </w:r>
      <w:r>
        <w:rPr>
          <w:color w:val="231F20"/>
          <w:spacing w:val="-3"/>
        </w:rPr>
        <w:t>nhân</w:t>
      </w:r>
      <w:r>
        <w:rPr>
          <w:color w:val="231F20"/>
          <w:spacing w:val="-11"/>
        </w:rPr>
        <w:t> </w:t>
      </w:r>
      <w:r>
        <w:rPr>
          <w:color w:val="231F20"/>
          <w:spacing w:val="-3"/>
        </w:rPr>
        <w:t>nhất</w:t>
      </w:r>
      <w:r>
        <w:rPr>
          <w:color w:val="231F20"/>
          <w:spacing w:val="-10"/>
        </w:rPr>
        <w:t> </w:t>
      </w:r>
      <w:r>
        <w:rPr>
          <w:color w:val="231F20"/>
          <w:spacing w:val="-3"/>
        </w:rPr>
        <w:t>thiết</w:t>
      </w:r>
      <w:r>
        <w:rPr>
          <w:color w:val="231F20"/>
          <w:spacing w:val="-11"/>
        </w:rPr>
        <w:t> </w:t>
      </w:r>
      <w:r>
        <w:rPr>
          <w:color w:val="231F20"/>
          <w:spacing w:val="-3"/>
        </w:rPr>
        <w:t>biến. </w:t>
      </w:r>
      <w:r>
        <w:rPr>
          <w:color w:val="231F20"/>
        </w:rPr>
        <w:t>Duyên oai thế: Là không có chướng</w:t>
      </w:r>
      <w:r>
        <w:rPr>
          <w:color w:val="231F20"/>
          <w:spacing w:val="-2"/>
        </w:rPr>
        <w:t> </w:t>
      </w:r>
      <w:r>
        <w:rPr>
          <w:color w:val="231F20"/>
        </w:rPr>
        <w:t>ngại.</w:t>
      </w:r>
    </w:p>
    <w:p>
      <w:pPr>
        <w:pStyle w:val="BodyText"/>
        <w:spacing w:line="297" w:lineRule="exact" w:before="0"/>
        <w:ind w:left="677" w:firstLine="0"/>
      </w:pPr>
      <w:r>
        <w:rPr>
          <w:color w:val="231F20"/>
        </w:rPr>
        <w:t>Không có duyên cảnh giới: Vì không duyên nơi thân kiến trước.</w:t>
      </w:r>
    </w:p>
    <w:p>
      <w:pPr>
        <w:pStyle w:val="BodyText"/>
        <w:spacing w:line="273" w:lineRule="auto" w:before="154"/>
        <w:ind w:right="390"/>
      </w:pPr>
      <w:r>
        <w:rPr>
          <w:color w:val="231F20"/>
        </w:rPr>
        <w:t>Không có duyên thứ đệ: Vì thân kiến của đời sau không theo thứ lớp sinh sau thân kiến trước. Thân kiến của đời sau thọ nhận thế dụng nơi hai duyên của thân kiến trước, nên có thể hành ở đời, </w:t>
      </w:r>
      <w:r>
        <w:rPr>
          <w:color w:val="231F20"/>
          <w:spacing w:val="-4"/>
        </w:rPr>
        <w:t>nói</w:t>
      </w:r>
      <w:r>
        <w:rPr>
          <w:color w:val="231F20"/>
          <w:spacing w:val="57"/>
        </w:rPr>
        <w:t> </w:t>
      </w:r>
      <w:r>
        <w:rPr>
          <w:color w:val="231F20"/>
        </w:rPr>
        <w:t>rộng như trên.</w:t>
      </w:r>
    </w:p>
    <w:p>
      <w:pPr>
        <w:pStyle w:val="BodyText"/>
        <w:spacing w:line="273" w:lineRule="auto" w:before="110"/>
        <w:ind w:right="391"/>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1"/>
        </w:rPr>
        <w:t> </w:t>
      </w:r>
      <w:r>
        <w:rPr>
          <w:color w:val="231F20"/>
        </w:rPr>
        <w:t>một</w:t>
      </w:r>
      <w:r>
        <w:rPr>
          <w:color w:val="231F20"/>
          <w:spacing w:val="-10"/>
        </w:rPr>
        <w:t> </w:t>
      </w:r>
      <w:r>
        <w:rPr>
          <w:color w:val="231F20"/>
        </w:rPr>
        <w:t>duyên?</w:t>
      </w:r>
      <w:r>
        <w:rPr>
          <w:color w:val="231F20"/>
          <w:spacing w:val="-11"/>
        </w:rPr>
        <w:t> </w:t>
      </w:r>
      <w:r>
        <w:rPr>
          <w:i/>
          <w:color w:val="231F20"/>
        </w:rPr>
        <w:t>Đáp:</w:t>
      </w:r>
      <w:r>
        <w:rPr>
          <w:i/>
          <w:color w:val="231F20"/>
          <w:spacing w:val="-16"/>
        </w:rPr>
        <w:t> </w:t>
      </w:r>
      <w:r>
        <w:rPr>
          <w:color w:val="231F20"/>
        </w:rPr>
        <w:t>Thân</w:t>
      </w:r>
      <w:r>
        <w:rPr>
          <w:color w:val="231F20"/>
          <w:spacing w:val="-10"/>
        </w:rPr>
        <w:t> </w:t>
      </w:r>
      <w:r>
        <w:rPr>
          <w:color w:val="231F20"/>
        </w:rPr>
        <w:t>kiến</w:t>
      </w:r>
      <w:r>
        <w:rPr>
          <w:color w:val="231F20"/>
          <w:spacing w:val="-10"/>
        </w:rPr>
        <w:t> </w:t>
      </w:r>
      <w:r>
        <w:rPr>
          <w:color w:val="231F20"/>
        </w:rPr>
        <w:t>của</w:t>
      </w:r>
      <w:r>
        <w:rPr>
          <w:color w:val="231F20"/>
          <w:spacing w:val="-11"/>
        </w:rPr>
        <w:t> </w:t>
      </w:r>
      <w:r>
        <w:rPr>
          <w:color w:val="231F20"/>
        </w:rPr>
        <w:t>đời</w:t>
      </w:r>
      <w:r>
        <w:rPr>
          <w:color w:val="231F20"/>
          <w:spacing w:val="-10"/>
        </w:rPr>
        <w:t> </w:t>
      </w:r>
      <w:r>
        <w:rPr>
          <w:color w:val="231F20"/>
        </w:rPr>
        <w:t>sau</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thân kiến</w:t>
      </w:r>
      <w:r>
        <w:rPr>
          <w:color w:val="231F20"/>
          <w:spacing w:val="-9"/>
        </w:rPr>
        <w:t> </w:t>
      </w:r>
      <w:r>
        <w:rPr>
          <w:color w:val="231F20"/>
        </w:rPr>
        <w:t>của</w:t>
      </w:r>
      <w:r>
        <w:rPr>
          <w:color w:val="231F20"/>
          <w:spacing w:val="-8"/>
        </w:rPr>
        <w:t> </w:t>
      </w:r>
      <w:r>
        <w:rPr>
          <w:color w:val="231F20"/>
        </w:rPr>
        <w:t>đời</w:t>
      </w:r>
      <w:r>
        <w:rPr>
          <w:color w:val="231F20"/>
          <w:spacing w:val="-8"/>
        </w:rPr>
        <w:t> </w:t>
      </w:r>
      <w:r>
        <w:rPr>
          <w:color w:val="231F20"/>
        </w:rPr>
        <w:t>trước,</w:t>
      </w:r>
      <w:r>
        <w:rPr>
          <w:color w:val="231F20"/>
          <w:spacing w:val="-8"/>
        </w:rPr>
        <w:t> </w:t>
      </w:r>
      <w:r>
        <w:rPr>
          <w:color w:val="231F20"/>
        </w:rPr>
        <w:t>nếu</w:t>
      </w:r>
      <w:r>
        <w:rPr>
          <w:color w:val="231F20"/>
          <w:spacing w:val="-9"/>
        </w:rPr>
        <w:t> </w:t>
      </w:r>
      <w:r>
        <w:rPr>
          <w:color w:val="231F20"/>
        </w:rPr>
        <w:t>duyên</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cảnh</w:t>
      </w:r>
      <w:r>
        <w:rPr>
          <w:color w:val="231F20"/>
          <w:spacing w:val="-8"/>
        </w:rPr>
        <w:t> </w:t>
      </w:r>
      <w:r>
        <w:rPr>
          <w:color w:val="231F20"/>
        </w:rPr>
        <w:t>giới,</w:t>
      </w:r>
      <w:r>
        <w:rPr>
          <w:color w:val="231F20"/>
          <w:spacing w:val="-9"/>
        </w:rPr>
        <w:t> </w:t>
      </w:r>
      <w:r>
        <w:rPr>
          <w:color w:val="231F20"/>
        </w:rPr>
        <w:t>duyên</w:t>
      </w:r>
      <w:r>
        <w:rPr>
          <w:color w:val="231F20"/>
          <w:spacing w:val="-8"/>
        </w:rPr>
        <w:t> </w:t>
      </w:r>
      <w:r>
        <w:rPr>
          <w:color w:val="231F20"/>
        </w:rPr>
        <w:t>oai</w:t>
      </w:r>
      <w:r>
        <w:rPr>
          <w:color w:val="231F20"/>
          <w:spacing w:val="-8"/>
        </w:rPr>
        <w:t> </w:t>
      </w:r>
      <w:r>
        <w:rPr>
          <w:color w:val="231F20"/>
        </w:rPr>
        <w:t>thế.</w:t>
      </w:r>
      <w:r>
        <w:rPr>
          <w:color w:val="231F20"/>
          <w:spacing w:val="-8"/>
        </w:rPr>
        <w:t> </w:t>
      </w:r>
      <w:r>
        <w:rPr>
          <w:color w:val="231F20"/>
        </w:rPr>
        <w:t>Nếu không duyên thì chỉ một duyên oai thế.</w:t>
      </w:r>
    </w:p>
    <w:p>
      <w:pPr>
        <w:pStyle w:val="BodyText"/>
        <w:spacing w:before="111"/>
        <w:ind w:left="677" w:firstLine="0"/>
      </w:pPr>
      <w:r>
        <w:rPr>
          <w:i/>
          <w:color w:val="231F20"/>
        </w:rPr>
        <w:t>Hỏi: </w:t>
      </w:r>
      <w:r>
        <w:rPr>
          <w:color w:val="231F20"/>
        </w:rPr>
        <w:t>Vì sao hỏi một duyên mà đáp hai duyên?</w:t>
      </w:r>
    </w:p>
    <w:p>
      <w:pPr>
        <w:pStyle w:val="BodyText"/>
        <w:spacing w:line="273" w:lineRule="auto" w:before="155"/>
        <w:ind w:right="390"/>
      </w:pPr>
      <w:r>
        <w:rPr>
          <w:i/>
          <w:color w:val="231F20"/>
        </w:rPr>
        <w:t>Đáp:</w:t>
      </w:r>
      <w:r>
        <w:rPr>
          <w:i/>
          <w:color w:val="231F20"/>
          <w:spacing w:val="-6"/>
        </w:rPr>
        <w:t> </w:t>
      </w:r>
      <w:r>
        <w:rPr>
          <w:color w:val="231F20"/>
        </w:rPr>
        <w:t>Các</w:t>
      </w:r>
      <w:r>
        <w:rPr>
          <w:color w:val="231F20"/>
          <w:spacing w:val="-5"/>
        </w:rPr>
        <w:t> </w:t>
      </w:r>
      <w:r>
        <w:rPr>
          <w:color w:val="231F20"/>
        </w:rPr>
        <w:t>Luận</w:t>
      </w:r>
      <w:r>
        <w:rPr>
          <w:color w:val="231F20"/>
          <w:spacing w:val="-6"/>
        </w:rPr>
        <w:t> </w:t>
      </w:r>
      <w:r>
        <w:rPr>
          <w:color w:val="231F20"/>
        </w:rPr>
        <w:t>sư</w:t>
      </w:r>
      <w:r>
        <w:rPr>
          <w:color w:val="231F20"/>
          <w:spacing w:val="-5"/>
        </w:rPr>
        <w:t> </w:t>
      </w:r>
      <w:r>
        <w:rPr>
          <w:color w:val="231F20"/>
        </w:rPr>
        <w:t>tạo</w:t>
      </w:r>
      <w:r>
        <w:rPr>
          <w:color w:val="231F20"/>
          <w:spacing w:val="-6"/>
        </w:rPr>
        <w:t> </w:t>
      </w:r>
      <w:r>
        <w:rPr>
          <w:color w:val="231F20"/>
        </w:rPr>
        <w:t>luận,</w:t>
      </w:r>
      <w:r>
        <w:rPr>
          <w:color w:val="231F20"/>
          <w:spacing w:val="-5"/>
        </w:rPr>
        <w:t> </w:t>
      </w:r>
      <w:r>
        <w:rPr>
          <w:color w:val="231F20"/>
        </w:rPr>
        <w:t>hoặc</w:t>
      </w:r>
      <w:r>
        <w:rPr>
          <w:color w:val="231F20"/>
          <w:spacing w:val="-6"/>
        </w:rPr>
        <w:t> </w:t>
      </w:r>
      <w:r>
        <w:rPr>
          <w:color w:val="231F20"/>
        </w:rPr>
        <w:t>có</w:t>
      </w:r>
      <w:r>
        <w:rPr>
          <w:color w:val="231F20"/>
          <w:spacing w:val="-5"/>
        </w:rPr>
        <w:t> </w:t>
      </w:r>
      <w:r>
        <w:rPr>
          <w:color w:val="231F20"/>
        </w:rPr>
        <w:t>khi</w:t>
      </w:r>
      <w:r>
        <w:rPr>
          <w:color w:val="231F20"/>
          <w:spacing w:val="-6"/>
        </w:rPr>
        <w:t> </w:t>
      </w:r>
      <w:r>
        <w:rPr>
          <w:color w:val="231F20"/>
        </w:rPr>
        <w:t>trước</w:t>
      </w:r>
      <w:r>
        <w:rPr>
          <w:color w:val="231F20"/>
          <w:spacing w:val="-5"/>
        </w:rPr>
        <w:t> </w:t>
      </w:r>
      <w:r>
        <w:rPr>
          <w:color w:val="231F20"/>
        </w:rPr>
        <w:t>tránh</w:t>
      </w:r>
      <w:r>
        <w:rPr>
          <w:color w:val="231F20"/>
          <w:spacing w:val="-5"/>
        </w:rPr>
        <w:t> </w:t>
      </w:r>
      <w:r>
        <w:rPr>
          <w:color w:val="231F20"/>
        </w:rPr>
        <w:t>lỗi</w:t>
      </w:r>
      <w:r>
        <w:rPr>
          <w:color w:val="231F20"/>
          <w:spacing w:val="-6"/>
        </w:rPr>
        <w:t> </w:t>
      </w:r>
      <w:r>
        <w:rPr>
          <w:color w:val="231F20"/>
        </w:rPr>
        <w:t>sau</w:t>
      </w:r>
      <w:r>
        <w:rPr>
          <w:color w:val="231F20"/>
          <w:spacing w:val="-5"/>
        </w:rPr>
        <w:t> </w:t>
      </w:r>
      <w:r>
        <w:rPr>
          <w:color w:val="231F20"/>
        </w:rPr>
        <w:t>mới đáp. Hoặc có khi trước đáp sau mới tránh</w:t>
      </w:r>
      <w:r>
        <w:rPr>
          <w:color w:val="231F20"/>
          <w:spacing w:val="-3"/>
        </w:rPr>
        <w:t> </w:t>
      </w:r>
      <w:r>
        <w:rPr>
          <w:color w:val="231F20"/>
        </w:rPr>
        <w:t>lỗi.</w:t>
      </w:r>
    </w:p>
    <w:p>
      <w:pPr>
        <w:pStyle w:val="BodyText"/>
        <w:spacing w:line="273" w:lineRule="auto" w:before="111"/>
        <w:ind w:right="390"/>
      </w:pPr>
      <w:r>
        <w:rPr>
          <w:color w:val="231F20"/>
        </w:rPr>
        <w:t>Trước</w:t>
      </w:r>
      <w:r>
        <w:rPr>
          <w:color w:val="231F20"/>
          <w:spacing w:val="-14"/>
        </w:rPr>
        <w:t> </w:t>
      </w:r>
      <w:r>
        <w:rPr>
          <w:color w:val="231F20"/>
        </w:rPr>
        <w:t>tránh</w:t>
      </w:r>
      <w:r>
        <w:rPr>
          <w:color w:val="231F20"/>
          <w:spacing w:val="-13"/>
        </w:rPr>
        <w:t> </w:t>
      </w:r>
      <w:r>
        <w:rPr>
          <w:color w:val="231F20"/>
        </w:rPr>
        <w:t>lỗi</w:t>
      </w:r>
      <w:r>
        <w:rPr>
          <w:color w:val="231F20"/>
          <w:spacing w:val="-13"/>
        </w:rPr>
        <w:t> </w:t>
      </w:r>
      <w:r>
        <w:rPr>
          <w:color w:val="231F20"/>
        </w:rPr>
        <w:t>sau</w:t>
      </w:r>
      <w:r>
        <w:rPr>
          <w:color w:val="231F20"/>
          <w:spacing w:val="-13"/>
        </w:rPr>
        <w:t> </w:t>
      </w:r>
      <w:r>
        <w:rPr>
          <w:color w:val="231F20"/>
        </w:rPr>
        <w:t>mới</w:t>
      </w:r>
      <w:r>
        <w:rPr>
          <w:color w:val="231F20"/>
          <w:spacing w:val="-13"/>
        </w:rPr>
        <w:t> </w:t>
      </w:r>
      <w:r>
        <w:rPr>
          <w:color w:val="231F20"/>
        </w:rPr>
        <w:t>đáp:</w:t>
      </w:r>
      <w:r>
        <w:rPr>
          <w:color w:val="231F20"/>
          <w:spacing w:val="-13"/>
        </w:rPr>
        <w:t> </w:t>
      </w:r>
      <w:r>
        <w:rPr>
          <w:color w:val="231F20"/>
        </w:rPr>
        <w:t>Như</w:t>
      </w:r>
      <w:r>
        <w:rPr>
          <w:color w:val="231F20"/>
          <w:spacing w:val="-13"/>
        </w:rPr>
        <w:t> </w:t>
      </w:r>
      <w:r>
        <w:rPr>
          <w:color w:val="231F20"/>
        </w:rPr>
        <w:t>thuyết</w:t>
      </w:r>
      <w:r>
        <w:rPr>
          <w:color w:val="231F20"/>
          <w:spacing w:val="-14"/>
        </w:rPr>
        <w:t> </w:t>
      </w:r>
      <w:r>
        <w:rPr>
          <w:color w:val="231F20"/>
        </w:rPr>
        <w:t>này:</w:t>
      </w:r>
      <w:r>
        <w:rPr>
          <w:color w:val="231F20"/>
          <w:spacing w:val="-18"/>
        </w:rPr>
        <w:t> </w:t>
      </w:r>
      <w:r>
        <w:rPr>
          <w:color w:val="231F20"/>
        </w:rPr>
        <w:t>Thân</w:t>
      </w:r>
      <w:r>
        <w:rPr>
          <w:color w:val="231F20"/>
          <w:spacing w:val="-13"/>
        </w:rPr>
        <w:t> </w:t>
      </w:r>
      <w:r>
        <w:rPr>
          <w:color w:val="231F20"/>
        </w:rPr>
        <w:t>kiến</w:t>
      </w:r>
      <w:r>
        <w:rPr>
          <w:color w:val="231F20"/>
          <w:spacing w:val="-13"/>
        </w:rPr>
        <w:t> </w:t>
      </w:r>
      <w:r>
        <w:rPr>
          <w:color w:val="231F20"/>
        </w:rPr>
        <w:t>của</w:t>
      </w:r>
      <w:r>
        <w:rPr>
          <w:color w:val="231F20"/>
          <w:spacing w:val="-13"/>
        </w:rPr>
        <w:t> </w:t>
      </w:r>
      <w:r>
        <w:rPr>
          <w:color w:val="231F20"/>
        </w:rPr>
        <w:t>đời sau</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thân</w:t>
      </w:r>
      <w:r>
        <w:rPr>
          <w:color w:val="231F20"/>
          <w:spacing w:val="14"/>
        </w:rPr>
        <w:t> </w:t>
      </w:r>
      <w:r>
        <w:rPr>
          <w:color w:val="231F20"/>
        </w:rPr>
        <w:t>kiến</w:t>
      </w:r>
      <w:r>
        <w:rPr>
          <w:color w:val="231F20"/>
          <w:spacing w:val="14"/>
        </w:rPr>
        <w:t> </w:t>
      </w:r>
      <w:r>
        <w:rPr>
          <w:color w:val="231F20"/>
        </w:rPr>
        <w:t>của</w:t>
      </w:r>
      <w:r>
        <w:rPr>
          <w:color w:val="231F20"/>
          <w:spacing w:val="14"/>
        </w:rPr>
        <w:t> </w:t>
      </w:r>
      <w:r>
        <w:rPr>
          <w:color w:val="231F20"/>
        </w:rPr>
        <w:t>đời</w:t>
      </w:r>
      <w:r>
        <w:rPr>
          <w:color w:val="231F20"/>
          <w:spacing w:val="13"/>
        </w:rPr>
        <w:t> </w:t>
      </w:r>
      <w:r>
        <w:rPr>
          <w:color w:val="231F20"/>
        </w:rPr>
        <w:t>trước,</w:t>
      </w:r>
      <w:r>
        <w:rPr>
          <w:color w:val="231F20"/>
          <w:spacing w:val="13"/>
        </w:rPr>
        <w:t> </w:t>
      </w:r>
      <w:r>
        <w:rPr>
          <w:color w:val="231F20"/>
        </w:rPr>
        <w:t>nếu</w:t>
      </w:r>
      <w:r>
        <w:rPr>
          <w:color w:val="231F20"/>
          <w:spacing w:val="14"/>
        </w:rPr>
        <w:t> </w:t>
      </w:r>
      <w:r>
        <w:rPr>
          <w:color w:val="231F20"/>
        </w:rPr>
        <w:t>tạo</w:t>
      </w:r>
      <w:r>
        <w:rPr>
          <w:color w:val="231F20"/>
          <w:spacing w:val="14"/>
        </w:rPr>
        <w:t> </w:t>
      </w:r>
      <w:r>
        <w:rPr>
          <w:color w:val="231F20"/>
        </w:rPr>
        <w:t>cảnh</w:t>
      </w:r>
      <w:r>
        <w:rPr>
          <w:color w:val="231F20"/>
          <w:spacing w:val="14"/>
        </w:rPr>
        <w:t> </w:t>
      </w:r>
      <w:r>
        <w:rPr>
          <w:color w:val="231F20"/>
        </w:rPr>
        <w:t>giới</w:t>
      </w:r>
      <w:r>
        <w:rPr>
          <w:color w:val="231F20"/>
          <w:spacing w:val="13"/>
        </w:rPr>
        <w:t> </w:t>
      </w:r>
      <w:r>
        <w:rPr>
          <w:color w:val="231F20"/>
        </w:rPr>
        <w:t>tức</w:t>
      </w:r>
      <w:r>
        <w:rPr>
          <w:color w:val="231F20"/>
          <w:spacing w:val="14"/>
        </w:rPr>
        <w:t> </w:t>
      </w:r>
      <w:r>
        <w:rPr>
          <w:color w:val="231F20"/>
        </w:rPr>
        <w:t>là</w:t>
      </w:r>
      <w:r>
        <w:rPr>
          <w:color w:val="231F20"/>
          <w:spacing w:val="14"/>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cảnh</w:t>
      </w:r>
      <w:r>
        <w:rPr>
          <w:color w:val="231F20"/>
          <w:spacing w:val="-4"/>
        </w:rPr>
        <w:t> </w:t>
      </w:r>
      <w:r>
        <w:rPr>
          <w:color w:val="231F20"/>
        </w:rPr>
        <w:t>giới,</w:t>
      </w:r>
      <w:r>
        <w:rPr>
          <w:color w:val="231F20"/>
          <w:spacing w:val="-4"/>
        </w:rPr>
        <w:t> </w:t>
      </w:r>
      <w:r>
        <w:rPr>
          <w:color w:val="231F20"/>
        </w:rPr>
        <w:t>duyên</w:t>
      </w:r>
      <w:r>
        <w:rPr>
          <w:color w:val="231F20"/>
          <w:spacing w:val="-4"/>
        </w:rPr>
        <w:t> </w:t>
      </w:r>
      <w:r>
        <w:rPr>
          <w:color w:val="231F20"/>
        </w:rPr>
        <w:t>oai</w:t>
      </w:r>
      <w:r>
        <w:rPr>
          <w:color w:val="231F20"/>
          <w:spacing w:val="-3"/>
        </w:rPr>
        <w:t> </w:t>
      </w:r>
      <w:r>
        <w:rPr>
          <w:color w:val="231F20"/>
        </w:rPr>
        <w:t>thế.</w:t>
      </w:r>
      <w:r>
        <w:rPr>
          <w:color w:val="231F20"/>
          <w:spacing w:val="-3"/>
        </w:rPr>
        <w:t> </w:t>
      </w:r>
      <w:r>
        <w:rPr>
          <w:color w:val="231F20"/>
        </w:rPr>
        <w:t>Đó</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tránh</w:t>
      </w:r>
      <w:r>
        <w:rPr>
          <w:color w:val="231F20"/>
          <w:spacing w:val="-4"/>
        </w:rPr>
        <w:t> </w:t>
      </w:r>
      <w:r>
        <w:rPr>
          <w:color w:val="231F20"/>
        </w:rPr>
        <w:t>lỗi.</w:t>
      </w:r>
      <w:r>
        <w:rPr>
          <w:color w:val="231F20"/>
          <w:spacing w:val="-3"/>
        </w:rPr>
        <w:t> </w:t>
      </w:r>
      <w:r>
        <w:rPr>
          <w:color w:val="231F20"/>
        </w:rPr>
        <w:t>Không</w:t>
      </w:r>
      <w:r>
        <w:rPr>
          <w:color w:val="231F20"/>
          <w:spacing w:val="-3"/>
        </w:rPr>
        <w:t> </w:t>
      </w:r>
      <w:r>
        <w:rPr>
          <w:color w:val="231F20"/>
        </w:rPr>
        <w:t>tạo</w:t>
      </w:r>
      <w:r>
        <w:rPr>
          <w:color w:val="231F20"/>
          <w:spacing w:val="-4"/>
        </w:rPr>
        <w:t> </w:t>
      </w:r>
      <w:r>
        <w:rPr>
          <w:color w:val="231F20"/>
        </w:rPr>
        <w:t>cảnh</w:t>
      </w:r>
      <w:r>
        <w:rPr>
          <w:color w:val="231F20"/>
          <w:spacing w:val="-3"/>
        </w:rPr>
        <w:t> </w:t>
      </w:r>
      <w:r>
        <w:rPr>
          <w:color w:val="231F20"/>
        </w:rPr>
        <w:t>giới</w:t>
      </w:r>
      <w:r>
        <w:rPr>
          <w:color w:val="231F20"/>
          <w:spacing w:val="-4"/>
        </w:rPr>
        <w:t> </w:t>
      </w:r>
      <w:r>
        <w:rPr>
          <w:color w:val="231F20"/>
        </w:rPr>
        <w:t>thì chỉ một duyên oai thế. Đó gọi là</w:t>
      </w:r>
      <w:r>
        <w:rPr>
          <w:color w:val="231F20"/>
          <w:spacing w:val="-2"/>
        </w:rPr>
        <w:t> </w:t>
      </w:r>
      <w:r>
        <w:rPr>
          <w:color w:val="231F20"/>
        </w:rPr>
        <w:t>đáp.</w:t>
      </w:r>
    </w:p>
    <w:p>
      <w:pPr>
        <w:pStyle w:val="BodyText"/>
        <w:spacing w:line="276" w:lineRule="auto" w:before="112"/>
        <w:ind w:left="393" w:right="108"/>
      </w:pPr>
      <w:r>
        <w:rPr>
          <w:color w:val="231F20"/>
        </w:rPr>
        <w:t>Trước</w:t>
      </w:r>
      <w:r>
        <w:rPr>
          <w:color w:val="231F20"/>
          <w:spacing w:val="-13"/>
        </w:rPr>
        <w:t> </w:t>
      </w:r>
      <w:r>
        <w:rPr>
          <w:color w:val="231F20"/>
        </w:rPr>
        <w:t>đáp</w:t>
      </w:r>
      <w:r>
        <w:rPr>
          <w:color w:val="231F20"/>
          <w:spacing w:val="-13"/>
        </w:rPr>
        <w:t> </w:t>
      </w:r>
      <w:r>
        <w:rPr>
          <w:color w:val="231F20"/>
        </w:rPr>
        <w:t>sau</w:t>
      </w:r>
      <w:r>
        <w:rPr>
          <w:color w:val="231F20"/>
          <w:spacing w:val="-13"/>
        </w:rPr>
        <w:t> </w:t>
      </w:r>
      <w:r>
        <w:rPr>
          <w:color w:val="231F20"/>
        </w:rPr>
        <w:t>mới</w:t>
      </w:r>
      <w:r>
        <w:rPr>
          <w:color w:val="231F20"/>
          <w:spacing w:val="-13"/>
        </w:rPr>
        <w:t> </w:t>
      </w:r>
      <w:r>
        <w:rPr>
          <w:color w:val="231F20"/>
        </w:rPr>
        <w:t>tránh</w:t>
      </w:r>
      <w:r>
        <w:rPr>
          <w:color w:val="231F20"/>
          <w:spacing w:val="-13"/>
        </w:rPr>
        <w:t> </w:t>
      </w:r>
      <w:r>
        <w:rPr>
          <w:color w:val="231F20"/>
        </w:rPr>
        <w:t>lỗi:</w:t>
      </w:r>
      <w:r>
        <w:rPr>
          <w:color w:val="231F20"/>
          <w:spacing w:val="-13"/>
        </w:rPr>
        <w:t> </w:t>
      </w:r>
      <w:r>
        <w:rPr>
          <w:color w:val="231F20"/>
        </w:rPr>
        <w:t>Như</w:t>
      </w:r>
      <w:r>
        <w:rPr>
          <w:color w:val="231F20"/>
          <w:spacing w:val="-13"/>
        </w:rPr>
        <w:t> </w:t>
      </w:r>
      <w:r>
        <w:rPr>
          <w:color w:val="231F20"/>
        </w:rPr>
        <w:t>nơi</w:t>
      </w:r>
      <w:r>
        <w:rPr>
          <w:color w:val="231F20"/>
          <w:spacing w:val="-13"/>
        </w:rPr>
        <w:t> </w:t>
      </w:r>
      <w:r>
        <w:rPr>
          <w:color w:val="231F20"/>
        </w:rPr>
        <w:t>Phẩm</w:t>
      </w:r>
      <w:r>
        <w:rPr>
          <w:color w:val="231F20"/>
          <w:spacing w:val="-13"/>
        </w:rPr>
        <w:t> </w:t>
      </w:r>
      <w:r>
        <w:rPr>
          <w:color w:val="231F20"/>
        </w:rPr>
        <w:t>Một</w:t>
      </w:r>
      <w:r>
        <w:rPr>
          <w:color w:val="231F20"/>
          <w:spacing w:val="-13"/>
        </w:rPr>
        <w:t> </w:t>
      </w:r>
      <w:r>
        <w:rPr>
          <w:color w:val="231F20"/>
        </w:rPr>
        <w:t>Hành</w:t>
      </w:r>
      <w:r>
        <w:rPr>
          <w:color w:val="231F20"/>
          <w:spacing w:val="-13"/>
        </w:rPr>
        <w:t> </w:t>
      </w:r>
      <w:r>
        <w:rPr>
          <w:color w:val="231F20"/>
        </w:rPr>
        <w:t>nói:</w:t>
      </w:r>
      <w:r>
        <w:rPr>
          <w:color w:val="231F20"/>
          <w:spacing w:val="-13"/>
        </w:rPr>
        <w:t> </w:t>
      </w:r>
      <w:r>
        <w:rPr>
          <w:color w:val="231F20"/>
        </w:rPr>
        <w:t>Nếu đời trước không đoạn là hệ thuộc. Đó gọi là đáp. Nếu trước không sinh, hoặc sinh rồi đã đoạn, là không hệ thuộc. Đó gọi là tránh</w:t>
      </w:r>
      <w:r>
        <w:rPr>
          <w:color w:val="231F20"/>
          <w:spacing w:val="-10"/>
        </w:rPr>
        <w:t> </w:t>
      </w:r>
      <w:r>
        <w:rPr>
          <w:color w:val="231F20"/>
        </w:rPr>
        <w:t>lỗi.</w:t>
      </w:r>
    </w:p>
    <w:p>
      <w:pPr>
        <w:pStyle w:val="BodyText"/>
        <w:spacing w:line="276" w:lineRule="auto" w:before="113"/>
        <w:ind w:left="393" w:right="106"/>
      </w:pPr>
      <w:r>
        <w:rPr>
          <w:color w:val="231F20"/>
        </w:rPr>
        <w:t>Lại có thuyết nói: Đấy gọi là đáp, không gọi là tránh lỗi. Thân kiến hoặc có một duyên, hoặc có hai duyên. Thân kiến vị lai đối với thân kiến quá khứ, hiện tại, nếu tạo cảnh giới là duyên cảnh giới, duyên oai thế. Nếu không tạo cảnh giới thì chỉ một duyên oai thế. Thân</w:t>
      </w:r>
      <w:r>
        <w:rPr>
          <w:color w:val="231F20"/>
          <w:spacing w:val="-8"/>
        </w:rPr>
        <w:t> </w:t>
      </w:r>
      <w:r>
        <w:rPr>
          <w:color w:val="231F20"/>
        </w:rPr>
        <w:t>kiến</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nếu</w:t>
      </w:r>
      <w:r>
        <w:rPr>
          <w:color w:val="231F20"/>
          <w:spacing w:val="-8"/>
        </w:rPr>
        <w:t> </w:t>
      </w:r>
      <w:r>
        <w:rPr>
          <w:color w:val="231F20"/>
        </w:rPr>
        <w:t>tạo</w:t>
      </w:r>
      <w:r>
        <w:rPr>
          <w:color w:val="231F20"/>
          <w:spacing w:val="-8"/>
        </w:rPr>
        <w:t> </w:t>
      </w:r>
      <w:r>
        <w:rPr>
          <w:color w:val="231F20"/>
        </w:rPr>
        <w:t>cảnh</w:t>
      </w:r>
      <w:r>
        <w:rPr>
          <w:color w:val="231F20"/>
          <w:spacing w:val="-8"/>
        </w:rPr>
        <w:t> </w:t>
      </w:r>
      <w:r>
        <w:rPr>
          <w:color w:val="231F20"/>
        </w:rPr>
        <w:t>giới là duyên cảnh giới, duyên oai thế. Nếu không tạo cảnh giới thì chỉ một</w:t>
      </w:r>
      <w:r>
        <w:rPr>
          <w:color w:val="231F20"/>
          <w:spacing w:val="-6"/>
        </w:rPr>
        <w:t> </w:t>
      </w:r>
      <w:r>
        <w:rPr>
          <w:color w:val="231F20"/>
        </w:rPr>
        <w:t>duyên</w:t>
      </w:r>
      <w:r>
        <w:rPr>
          <w:color w:val="231F20"/>
          <w:spacing w:val="-5"/>
        </w:rPr>
        <w:t> </w:t>
      </w:r>
      <w:r>
        <w:rPr>
          <w:color w:val="231F20"/>
        </w:rPr>
        <w:t>oai</w:t>
      </w:r>
      <w:r>
        <w:rPr>
          <w:color w:val="231F20"/>
          <w:spacing w:val="-5"/>
        </w:rPr>
        <w:t> </w:t>
      </w:r>
      <w:r>
        <w:rPr>
          <w:color w:val="231F20"/>
        </w:rPr>
        <w:t>thế.</w:t>
      </w:r>
      <w:r>
        <w:rPr>
          <w:color w:val="231F20"/>
          <w:spacing w:val="-5"/>
        </w:rPr>
        <w:t> </w:t>
      </w:r>
      <w:r>
        <w:rPr>
          <w:color w:val="231F20"/>
        </w:rPr>
        <w:t>Nếu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vị</w:t>
      </w:r>
      <w:r>
        <w:rPr>
          <w:color w:val="231F20"/>
          <w:spacing w:val="-5"/>
        </w:rPr>
        <w:t> </w:t>
      </w:r>
      <w:r>
        <w:rPr>
          <w:color w:val="231F20"/>
        </w:rPr>
        <w:t>lai, hiện tại nên sinh, thì thân kiến vị lai, hiện tại đối với thân kiến quá khứ làm hai duyên là duyên cảnh giới, duyên oai thế. Nếu thân kiến quá khứ không duyên nơi thân kiến vị lai, hiện tại mà sinh, thì thân kiến</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thân</w:t>
      </w:r>
      <w:r>
        <w:rPr>
          <w:color w:val="231F20"/>
          <w:spacing w:val="-3"/>
        </w:rPr>
        <w:t> </w:t>
      </w:r>
      <w:r>
        <w:rPr>
          <w:color w:val="231F20"/>
        </w:rPr>
        <w:t>kiến</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làm</w:t>
      </w:r>
      <w:r>
        <w:rPr>
          <w:color w:val="231F20"/>
          <w:spacing w:val="-3"/>
        </w:rPr>
        <w:t> </w:t>
      </w:r>
      <w:r>
        <w:rPr>
          <w:color w:val="231F20"/>
        </w:rPr>
        <w:t>một</w:t>
      </w:r>
      <w:r>
        <w:rPr>
          <w:color w:val="231F20"/>
          <w:spacing w:val="-3"/>
        </w:rPr>
        <w:t> </w:t>
      </w:r>
      <w:r>
        <w:rPr>
          <w:color w:val="231F20"/>
        </w:rPr>
        <w:t>duyên</w:t>
      </w:r>
      <w:r>
        <w:rPr>
          <w:color w:val="231F20"/>
          <w:spacing w:val="-3"/>
        </w:rPr>
        <w:t> </w:t>
      </w:r>
      <w:r>
        <w:rPr>
          <w:color w:val="231F20"/>
        </w:rPr>
        <w:t>oai</w:t>
      </w:r>
      <w:r>
        <w:rPr>
          <w:color w:val="231F20"/>
          <w:spacing w:val="-4"/>
        </w:rPr>
        <w:t> </w:t>
      </w:r>
      <w:r>
        <w:rPr>
          <w:color w:val="231F20"/>
        </w:rPr>
        <w:t>thế.</w:t>
      </w:r>
    </w:p>
    <w:p>
      <w:pPr>
        <w:pStyle w:val="BodyText"/>
        <w:spacing w:line="276" w:lineRule="auto" w:before="116"/>
        <w:ind w:left="393" w:right="107"/>
      </w:pPr>
      <w:r>
        <w:rPr>
          <w:i/>
          <w:color w:val="231F20"/>
        </w:rPr>
        <w:t>Hỏi: </w:t>
      </w:r>
      <w:r>
        <w:rPr>
          <w:color w:val="231F20"/>
        </w:rPr>
        <w:t>Như đối tượng tạo tác của thân kiến đã xong, lại không có khả năng, vì sao tạo ra thuyết này: Nếu duyên thì làm duyên</w:t>
      </w:r>
      <w:r>
        <w:rPr>
          <w:color w:val="231F20"/>
          <w:spacing w:val="-46"/>
        </w:rPr>
        <w:t> </w:t>
      </w:r>
      <w:r>
        <w:rPr>
          <w:color w:val="231F20"/>
        </w:rPr>
        <w:t>cảnh giới, duyên oai thế. Nếu không duyên thì chỉ một duyên oai</w:t>
      </w:r>
      <w:r>
        <w:rPr>
          <w:color w:val="231F20"/>
          <w:spacing w:val="-3"/>
        </w:rPr>
        <w:t> </w:t>
      </w:r>
      <w:r>
        <w:rPr>
          <w:color w:val="231F20"/>
        </w:rPr>
        <w:t>thế?</w:t>
      </w:r>
    </w:p>
    <w:p>
      <w:pPr>
        <w:pStyle w:val="BodyText"/>
        <w:spacing w:line="276" w:lineRule="auto"/>
        <w:ind w:left="393" w:right="106"/>
      </w:pPr>
      <w:r>
        <w:rPr>
          <w:i/>
          <w:color w:val="231F20"/>
        </w:rPr>
        <w:t>Đáp: </w:t>
      </w:r>
      <w:r>
        <w:rPr>
          <w:color w:val="231F20"/>
        </w:rPr>
        <w:t>Thân kiến quá khứ lúc ở nơi đời hiện tại, duyên nơi thân kiến</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duyên</w:t>
      </w:r>
      <w:r>
        <w:rPr>
          <w:color w:val="231F20"/>
          <w:spacing w:val="-8"/>
        </w:rPr>
        <w:t> </w:t>
      </w:r>
      <w:r>
        <w:rPr>
          <w:color w:val="231F20"/>
        </w:rPr>
        <w:t>xong</w:t>
      </w:r>
      <w:r>
        <w:rPr>
          <w:color w:val="231F20"/>
          <w:spacing w:val="-7"/>
        </w:rPr>
        <w:t> </w:t>
      </w:r>
      <w:r>
        <w:rPr>
          <w:color w:val="231F20"/>
        </w:rPr>
        <w:t>thì</w:t>
      </w:r>
      <w:r>
        <w:rPr>
          <w:color w:val="231F20"/>
          <w:spacing w:val="-8"/>
        </w:rPr>
        <w:t> </w:t>
      </w:r>
      <w:r>
        <w:rPr>
          <w:color w:val="231F20"/>
        </w:rPr>
        <w:t>diệt</w:t>
      </w:r>
      <w:r>
        <w:rPr>
          <w:color w:val="231F20"/>
          <w:spacing w:val="-8"/>
        </w:rPr>
        <w:t> </w:t>
      </w:r>
      <w:r>
        <w:rPr>
          <w:color w:val="231F20"/>
        </w:rPr>
        <w:t>mất,</w:t>
      </w:r>
      <w:r>
        <w:rPr>
          <w:color w:val="231F20"/>
          <w:spacing w:val="-8"/>
        </w:rPr>
        <w:t> </w:t>
      </w:r>
      <w:r>
        <w:rPr>
          <w:color w:val="231F20"/>
        </w:rPr>
        <w:t>rơi</w:t>
      </w:r>
      <w:r>
        <w:rPr>
          <w:color w:val="231F20"/>
          <w:spacing w:val="-8"/>
        </w:rPr>
        <w:t> </w:t>
      </w:r>
      <w:r>
        <w:rPr>
          <w:color w:val="231F20"/>
        </w:rPr>
        <w:t>vào</w:t>
      </w:r>
      <w:r>
        <w:rPr>
          <w:color w:val="231F20"/>
          <w:spacing w:val="-7"/>
        </w:rPr>
        <w:t> </w:t>
      </w:r>
      <w:r>
        <w:rPr>
          <w:color w:val="231F20"/>
        </w:rPr>
        <w:t>quá</w:t>
      </w:r>
      <w:r>
        <w:rPr>
          <w:color w:val="231F20"/>
          <w:spacing w:val="-8"/>
        </w:rPr>
        <w:t> </w:t>
      </w:r>
      <w:r>
        <w:rPr>
          <w:color w:val="231F20"/>
        </w:rPr>
        <w:t>khứ.</w:t>
      </w:r>
      <w:r>
        <w:rPr>
          <w:color w:val="231F20"/>
          <w:spacing w:val="-13"/>
        </w:rPr>
        <w:t> </w:t>
      </w:r>
      <w:r>
        <w:rPr>
          <w:color w:val="231F20"/>
          <w:spacing w:val="-4"/>
        </w:rPr>
        <w:t>Tuy</w:t>
      </w:r>
      <w:r>
        <w:rPr>
          <w:color w:val="231F20"/>
          <w:spacing w:val="-8"/>
        </w:rPr>
        <w:t> </w:t>
      </w:r>
      <w:r>
        <w:rPr>
          <w:color w:val="231F20"/>
        </w:rPr>
        <w:t>diệt</w:t>
      </w:r>
      <w:r>
        <w:rPr>
          <w:color w:val="231F20"/>
          <w:spacing w:val="-8"/>
        </w:rPr>
        <w:t> </w:t>
      </w:r>
      <w:r>
        <w:rPr>
          <w:color w:val="231F20"/>
        </w:rPr>
        <w:t>rơi</w:t>
      </w:r>
      <w:r>
        <w:rPr>
          <w:color w:val="231F20"/>
          <w:spacing w:val="-8"/>
        </w:rPr>
        <w:t> </w:t>
      </w:r>
      <w:r>
        <w:rPr>
          <w:color w:val="231F20"/>
          <w:spacing w:val="-4"/>
        </w:rPr>
        <w:t>vào </w:t>
      </w:r>
      <w:r>
        <w:rPr>
          <w:color w:val="231F20"/>
        </w:rPr>
        <w:t>quá khứ, nhưng lại không có đối tượng tạo tác, tức do đối tượng tạo tác trước mà nói.</w:t>
      </w:r>
    </w:p>
    <w:p>
      <w:pPr>
        <w:pStyle w:val="BodyText"/>
        <w:spacing w:line="276" w:lineRule="auto"/>
        <w:ind w:left="393" w:right="107"/>
      </w:pPr>
      <w:r>
        <w:rPr>
          <w:color w:val="231F20"/>
        </w:rPr>
        <w:t>Thân</w:t>
      </w:r>
      <w:r>
        <w:rPr>
          <w:color w:val="231F20"/>
          <w:spacing w:val="-10"/>
        </w:rPr>
        <w:t> </w:t>
      </w:r>
      <w:r>
        <w:rPr>
          <w:color w:val="231F20"/>
        </w:rPr>
        <w:t>kiến</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thân</w:t>
      </w:r>
      <w:r>
        <w:rPr>
          <w:color w:val="231F20"/>
          <w:spacing w:val="-10"/>
        </w:rPr>
        <w:t> </w:t>
      </w:r>
      <w:r>
        <w:rPr>
          <w:color w:val="231F20"/>
        </w:rPr>
        <w:t>kiến</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chỉ</w:t>
      </w:r>
      <w:r>
        <w:rPr>
          <w:color w:val="231F20"/>
          <w:spacing w:val="-9"/>
        </w:rPr>
        <w:t> </w:t>
      </w:r>
      <w:r>
        <w:rPr>
          <w:color w:val="231F20"/>
        </w:rPr>
        <w:t>làm</w:t>
      </w:r>
      <w:r>
        <w:rPr>
          <w:color w:val="231F20"/>
          <w:spacing w:val="-9"/>
        </w:rPr>
        <w:t> </w:t>
      </w:r>
      <w:r>
        <w:rPr>
          <w:color w:val="231F20"/>
        </w:rPr>
        <w:t>một duyên oai thế, không có duyên nhân. Vì sao? Vì do địa, do cõi,</w:t>
      </w:r>
      <w:r>
        <w:rPr>
          <w:color w:val="231F20"/>
          <w:spacing w:val="-43"/>
        </w:rPr>
        <w:t> </w:t>
      </w:r>
      <w:r>
        <w:rPr>
          <w:color w:val="231F20"/>
        </w:rPr>
        <w:t>nhân đều khác. Không có duyên thứ đệ. Vì sao? Vì không có tâm nhiễm ô, sau khi mạng chung sinh lên địa trên. Không có duyên cảnh giới. Vì</w:t>
      </w:r>
      <w:r>
        <w:rPr>
          <w:color w:val="231F20"/>
          <w:spacing w:val="-9"/>
        </w:rPr>
        <w:t> </w:t>
      </w:r>
      <w:r>
        <w:rPr>
          <w:color w:val="231F20"/>
        </w:rPr>
        <w:t>sao?</w:t>
      </w:r>
      <w:r>
        <w:rPr>
          <w:color w:val="231F20"/>
          <w:spacing w:val="-13"/>
        </w:rPr>
        <w:t> </w:t>
      </w:r>
      <w:r>
        <w:rPr>
          <w:color w:val="231F20"/>
        </w:rPr>
        <w:t>Vì</w:t>
      </w:r>
      <w:r>
        <w:rPr>
          <w:color w:val="231F20"/>
          <w:spacing w:val="-9"/>
        </w:rPr>
        <w:t> </w:t>
      </w:r>
      <w:r>
        <w:rPr>
          <w:color w:val="231F20"/>
        </w:rPr>
        <w:t>không</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phẩm</w:t>
      </w:r>
      <w:r>
        <w:rPr>
          <w:color w:val="231F20"/>
          <w:spacing w:val="-9"/>
        </w:rPr>
        <w:t> </w:t>
      </w:r>
      <w:r>
        <w:rPr>
          <w:color w:val="231F20"/>
        </w:rPr>
        <w:t>hạ.</w:t>
      </w:r>
      <w:r>
        <w:rPr>
          <w:color w:val="231F20"/>
          <w:spacing w:val="-8"/>
        </w:rPr>
        <w:t> </w:t>
      </w:r>
      <w:r>
        <w:rPr>
          <w:color w:val="231F20"/>
        </w:rPr>
        <w:t>Có</w:t>
      </w:r>
      <w:r>
        <w:rPr>
          <w:color w:val="231F20"/>
          <w:spacing w:val="-8"/>
        </w:rPr>
        <w:t> </w:t>
      </w:r>
      <w:r>
        <w:rPr>
          <w:color w:val="231F20"/>
        </w:rPr>
        <w:t>duyên</w:t>
      </w:r>
      <w:r>
        <w:rPr>
          <w:color w:val="231F20"/>
          <w:spacing w:val="-9"/>
        </w:rPr>
        <w:t> </w:t>
      </w:r>
      <w:r>
        <w:rPr>
          <w:color w:val="231F20"/>
        </w:rPr>
        <w:t>oai</w:t>
      </w:r>
      <w:r>
        <w:rPr>
          <w:color w:val="231F20"/>
          <w:spacing w:val="-8"/>
        </w:rPr>
        <w:t> </w:t>
      </w:r>
      <w:r>
        <w:rPr>
          <w:color w:val="231F20"/>
        </w:rPr>
        <w:t>thế,</w:t>
      </w:r>
      <w:r>
        <w:rPr>
          <w:color w:val="231F20"/>
          <w:spacing w:val="-8"/>
        </w:rPr>
        <w:t> </w:t>
      </w:r>
      <w:r>
        <w:rPr>
          <w:color w:val="231F20"/>
        </w:rPr>
        <w:t>vì không cùng tạo chướng ngại.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Thân</w:t>
      </w:r>
      <w:r>
        <w:rPr>
          <w:color w:val="231F20"/>
          <w:spacing w:val="-6"/>
        </w:rPr>
        <w:t> </w:t>
      </w:r>
      <w:r>
        <w:rPr>
          <w:color w:val="231F20"/>
        </w:rPr>
        <w:t>kiến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nếu</w:t>
      </w:r>
      <w:r>
        <w:rPr>
          <w:color w:val="231F20"/>
          <w:spacing w:val="-5"/>
        </w:rPr>
        <w:t> </w:t>
      </w:r>
      <w:r>
        <w:rPr>
          <w:color w:val="231F20"/>
        </w:rPr>
        <w:t>tạo</w:t>
      </w:r>
      <w:r>
        <w:rPr>
          <w:color w:val="231F20"/>
          <w:spacing w:val="-5"/>
        </w:rPr>
        <w:t> </w:t>
      </w:r>
      <w:r>
        <w:rPr>
          <w:color w:val="231F20"/>
        </w:rPr>
        <w:t>tác theo thứ lớp, là duyên thứ đệ, duyên oai thế. Nếu không tạo tác </w:t>
      </w:r>
      <w:r>
        <w:rPr>
          <w:color w:val="231F20"/>
          <w:spacing w:val="-3"/>
        </w:rPr>
        <w:t>theo </w:t>
      </w:r>
      <w:r>
        <w:rPr>
          <w:color w:val="231F20"/>
        </w:rPr>
        <w:t>thứ lớp thì chỉ một duyên oai thế.</w:t>
      </w:r>
    </w:p>
    <w:p>
      <w:pPr>
        <w:pStyle w:val="BodyText"/>
        <w:spacing w:line="276" w:lineRule="auto" w:before="110"/>
        <w:ind w:right="390"/>
      </w:pPr>
      <w:r>
        <w:rPr>
          <w:color w:val="231F20"/>
        </w:rPr>
        <w:t>Thân kiến trụ nơi cõi sắc kết hợp với tâm mạng chung, do</w:t>
      </w:r>
      <w:r>
        <w:rPr>
          <w:color w:val="231F20"/>
          <w:spacing w:val="-28"/>
        </w:rPr>
        <w:t> </w:t>
      </w:r>
      <w:r>
        <w:rPr>
          <w:color w:val="231F20"/>
        </w:rPr>
        <w:t>thân kiến của cõi dục kết hợp với tâm, nên khiến sự sinh nối</w:t>
      </w:r>
      <w:r>
        <w:rPr>
          <w:color w:val="231F20"/>
          <w:spacing w:val="-5"/>
        </w:rPr>
        <w:t> </w:t>
      </w:r>
      <w:r>
        <w:rPr>
          <w:color w:val="231F20"/>
        </w:rPr>
        <w:t>tiếp.</w:t>
      </w:r>
    </w:p>
    <w:p>
      <w:pPr>
        <w:pStyle w:val="BodyText"/>
        <w:spacing w:line="276" w:lineRule="auto" w:before="111"/>
        <w:ind w:right="391"/>
      </w:pPr>
      <w:r>
        <w:rPr>
          <w:color w:val="231F20"/>
        </w:rPr>
        <w:t>Thân kiến của cõi sắc đối với thân kiến của cõi dục làm </w:t>
      </w:r>
      <w:r>
        <w:rPr>
          <w:color w:val="231F20"/>
          <w:spacing w:val="-4"/>
        </w:rPr>
        <w:t>hai</w:t>
      </w:r>
      <w:r>
        <w:rPr>
          <w:color w:val="231F20"/>
          <w:spacing w:val="57"/>
        </w:rPr>
        <w:t> </w:t>
      </w:r>
      <w:r>
        <w:rPr>
          <w:color w:val="231F20"/>
        </w:rPr>
        <w:t>duyên là duyên thứ đệ, duyên oai thế.</w:t>
      </w:r>
    </w:p>
    <w:p>
      <w:pPr>
        <w:pStyle w:val="BodyText"/>
        <w:spacing w:line="276" w:lineRule="auto" w:before="112"/>
        <w:ind w:right="391"/>
      </w:pPr>
      <w:r>
        <w:rPr>
          <w:color w:val="231F20"/>
        </w:rPr>
        <w:t>Duyên thứ đệ: Do thân kiến của cõi dục tiếp theo sinh sau thân kiến của cõi sắc.</w:t>
      </w:r>
    </w:p>
    <w:p>
      <w:pPr>
        <w:pStyle w:val="BodyText"/>
        <w:spacing w:before="111"/>
        <w:ind w:left="677" w:firstLine="0"/>
      </w:pPr>
      <w:r>
        <w:rPr>
          <w:color w:val="231F20"/>
        </w:rPr>
        <w:t>Duyên oai thế: Vì do không cùng tạo chướng ngại.</w:t>
      </w:r>
    </w:p>
    <w:p>
      <w:pPr>
        <w:pStyle w:val="BodyText"/>
        <w:spacing w:line="450" w:lineRule="atLeast" w:before="6"/>
        <w:ind w:left="677" w:right="311" w:firstLine="0"/>
        <w:jc w:val="left"/>
      </w:pPr>
      <w:r>
        <w:rPr>
          <w:color w:val="231F20"/>
        </w:rPr>
        <w:t>Không có duyên nhân: Vì sao? Vì địa, vì cõi, nhân đều khác. </w:t>
      </w:r>
      <w:r>
        <w:rPr>
          <w:color w:val="231F20"/>
          <w:spacing w:val="-5"/>
        </w:rPr>
        <w:t>Không</w:t>
      </w:r>
      <w:r>
        <w:rPr>
          <w:color w:val="231F20"/>
          <w:spacing w:val="-23"/>
        </w:rPr>
        <w:t> </w:t>
      </w:r>
      <w:r>
        <w:rPr>
          <w:color w:val="231F20"/>
          <w:spacing w:val="-3"/>
        </w:rPr>
        <w:t>có</w:t>
      </w:r>
      <w:r>
        <w:rPr>
          <w:color w:val="231F20"/>
          <w:spacing w:val="-22"/>
        </w:rPr>
        <w:t> </w:t>
      </w:r>
      <w:r>
        <w:rPr>
          <w:color w:val="231F20"/>
          <w:spacing w:val="-5"/>
        </w:rPr>
        <w:t>duyên</w:t>
      </w:r>
      <w:r>
        <w:rPr>
          <w:color w:val="231F20"/>
          <w:spacing w:val="-22"/>
        </w:rPr>
        <w:t> </w:t>
      </w:r>
      <w:r>
        <w:rPr>
          <w:color w:val="231F20"/>
          <w:spacing w:val="-5"/>
        </w:rPr>
        <w:t>cảnh</w:t>
      </w:r>
      <w:r>
        <w:rPr>
          <w:color w:val="231F20"/>
          <w:spacing w:val="-22"/>
        </w:rPr>
        <w:t> </w:t>
      </w:r>
      <w:r>
        <w:rPr>
          <w:color w:val="231F20"/>
          <w:spacing w:val="-5"/>
        </w:rPr>
        <w:t>giới:</w:t>
      </w:r>
      <w:r>
        <w:rPr>
          <w:color w:val="231F20"/>
          <w:spacing w:val="-27"/>
        </w:rPr>
        <w:t> </w:t>
      </w:r>
      <w:r>
        <w:rPr>
          <w:color w:val="231F20"/>
          <w:spacing w:val="-3"/>
        </w:rPr>
        <w:t>Vì</w:t>
      </w:r>
      <w:r>
        <w:rPr>
          <w:color w:val="231F20"/>
          <w:spacing w:val="-23"/>
        </w:rPr>
        <w:t> </w:t>
      </w:r>
      <w:r>
        <w:rPr>
          <w:color w:val="231F20"/>
          <w:spacing w:val="-5"/>
        </w:rPr>
        <w:t>thân</w:t>
      </w:r>
      <w:r>
        <w:rPr>
          <w:color w:val="231F20"/>
          <w:spacing w:val="-22"/>
        </w:rPr>
        <w:t> </w:t>
      </w:r>
      <w:r>
        <w:rPr>
          <w:color w:val="231F20"/>
          <w:spacing w:val="-5"/>
        </w:rPr>
        <w:t>kiến</w:t>
      </w:r>
      <w:r>
        <w:rPr>
          <w:color w:val="231F20"/>
          <w:spacing w:val="-22"/>
        </w:rPr>
        <w:t> </w:t>
      </w:r>
      <w:r>
        <w:rPr>
          <w:color w:val="231F20"/>
          <w:spacing w:val="-5"/>
        </w:rPr>
        <w:t>không</w:t>
      </w:r>
      <w:r>
        <w:rPr>
          <w:color w:val="231F20"/>
          <w:spacing w:val="-22"/>
        </w:rPr>
        <w:t> </w:t>
      </w:r>
      <w:r>
        <w:rPr>
          <w:color w:val="231F20"/>
          <w:spacing w:val="-5"/>
        </w:rPr>
        <w:t>duyên</w:t>
      </w:r>
      <w:r>
        <w:rPr>
          <w:color w:val="231F20"/>
          <w:spacing w:val="-22"/>
        </w:rPr>
        <w:t> </w:t>
      </w:r>
      <w:r>
        <w:rPr>
          <w:color w:val="231F20"/>
          <w:spacing w:val="-4"/>
        </w:rPr>
        <w:t>nơi</w:t>
      </w:r>
      <w:r>
        <w:rPr>
          <w:color w:val="231F20"/>
          <w:spacing w:val="-22"/>
        </w:rPr>
        <w:t> </w:t>
      </w:r>
      <w:r>
        <w:rPr>
          <w:color w:val="231F20"/>
          <w:spacing w:val="-4"/>
        </w:rPr>
        <w:t>cõi</w:t>
      </w:r>
      <w:r>
        <w:rPr>
          <w:color w:val="231F20"/>
          <w:spacing w:val="-23"/>
        </w:rPr>
        <w:t> </w:t>
      </w:r>
      <w:r>
        <w:rPr>
          <w:color w:val="231F20"/>
          <w:spacing w:val="-6"/>
        </w:rPr>
        <w:t>khác. </w:t>
      </w:r>
      <w:r>
        <w:rPr>
          <w:color w:val="231F20"/>
        </w:rPr>
        <w:t>Nếu</w:t>
      </w:r>
      <w:r>
        <w:rPr>
          <w:color w:val="231F20"/>
          <w:spacing w:val="28"/>
        </w:rPr>
        <w:t> </w:t>
      </w:r>
      <w:r>
        <w:rPr>
          <w:color w:val="231F20"/>
        </w:rPr>
        <w:t>trong</w:t>
      </w:r>
      <w:r>
        <w:rPr>
          <w:color w:val="231F20"/>
          <w:spacing w:val="29"/>
        </w:rPr>
        <w:t> </w:t>
      </w:r>
      <w:r>
        <w:rPr>
          <w:color w:val="231F20"/>
        </w:rPr>
        <w:t>cõi</w:t>
      </w:r>
      <w:r>
        <w:rPr>
          <w:color w:val="231F20"/>
          <w:spacing w:val="28"/>
        </w:rPr>
        <w:t> </w:t>
      </w:r>
      <w:r>
        <w:rPr>
          <w:color w:val="231F20"/>
        </w:rPr>
        <w:t>sắc,</w:t>
      </w:r>
      <w:r>
        <w:rPr>
          <w:color w:val="231F20"/>
          <w:spacing w:val="29"/>
        </w:rPr>
        <w:t> </w:t>
      </w:r>
      <w:r>
        <w:rPr>
          <w:color w:val="231F20"/>
        </w:rPr>
        <w:t>không</w:t>
      </w:r>
      <w:r>
        <w:rPr>
          <w:color w:val="231F20"/>
          <w:spacing w:val="28"/>
        </w:rPr>
        <w:t> </w:t>
      </w:r>
      <w:r>
        <w:rPr>
          <w:color w:val="231F20"/>
        </w:rPr>
        <w:t>trụ</w:t>
      </w:r>
      <w:r>
        <w:rPr>
          <w:color w:val="231F20"/>
          <w:spacing w:val="30"/>
        </w:rPr>
        <w:t> </w:t>
      </w:r>
      <w:r>
        <w:rPr>
          <w:color w:val="231F20"/>
        </w:rPr>
        <w:t>nơi</w:t>
      </w:r>
      <w:r>
        <w:rPr>
          <w:color w:val="231F20"/>
          <w:spacing w:val="29"/>
        </w:rPr>
        <w:t> </w:t>
      </w:r>
      <w:r>
        <w:rPr>
          <w:color w:val="231F20"/>
        </w:rPr>
        <w:t>thân</w:t>
      </w:r>
      <w:r>
        <w:rPr>
          <w:color w:val="231F20"/>
          <w:spacing w:val="28"/>
        </w:rPr>
        <w:t> </w:t>
      </w:r>
      <w:r>
        <w:rPr>
          <w:color w:val="231F20"/>
        </w:rPr>
        <w:t>kiến</w:t>
      </w:r>
      <w:r>
        <w:rPr>
          <w:color w:val="231F20"/>
          <w:spacing w:val="29"/>
        </w:rPr>
        <w:t> </w:t>
      </w:r>
      <w:r>
        <w:rPr>
          <w:color w:val="231F20"/>
        </w:rPr>
        <w:t>kết</w:t>
      </w:r>
      <w:r>
        <w:rPr>
          <w:color w:val="231F20"/>
          <w:spacing w:val="28"/>
        </w:rPr>
        <w:t> </w:t>
      </w:r>
      <w:r>
        <w:rPr>
          <w:color w:val="231F20"/>
        </w:rPr>
        <w:t>hợp</w:t>
      </w:r>
      <w:r>
        <w:rPr>
          <w:color w:val="231F20"/>
          <w:spacing w:val="29"/>
        </w:rPr>
        <w:t> </w:t>
      </w:r>
      <w:r>
        <w:rPr>
          <w:color w:val="231F20"/>
        </w:rPr>
        <w:t>với</w:t>
      </w:r>
      <w:r>
        <w:rPr>
          <w:color w:val="231F20"/>
          <w:spacing w:val="29"/>
        </w:rPr>
        <w:t> </w:t>
      </w:r>
      <w:r>
        <w:rPr>
          <w:color w:val="231F20"/>
        </w:rPr>
        <w:t>tâm,</w:t>
      </w:r>
    </w:p>
    <w:p>
      <w:pPr>
        <w:pStyle w:val="BodyText"/>
        <w:spacing w:line="276" w:lineRule="auto" w:before="57"/>
        <w:ind w:right="309" w:firstLine="0"/>
        <w:jc w:val="left"/>
      </w:pPr>
      <w:r>
        <w:rPr>
          <w:color w:val="231F20"/>
        </w:rPr>
        <w:t>mạng chung, do thân kiến của cõi dục kết hợp với tâm, khiến sự sinh nối tiếp.</w:t>
      </w:r>
    </w:p>
    <w:p>
      <w:pPr>
        <w:pStyle w:val="BodyText"/>
        <w:spacing w:line="276" w:lineRule="auto" w:before="111"/>
        <w:ind w:right="393"/>
      </w:pPr>
      <w:r>
        <w:rPr>
          <w:color w:val="231F20"/>
          <w:spacing w:val="-3"/>
        </w:rPr>
        <w:t>Thân</w:t>
      </w:r>
      <w:r>
        <w:rPr>
          <w:color w:val="231F20"/>
          <w:spacing w:val="-21"/>
        </w:rPr>
        <w:t> </w:t>
      </w:r>
      <w:r>
        <w:rPr>
          <w:color w:val="231F20"/>
          <w:spacing w:val="-3"/>
        </w:rPr>
        <w:t>kiến</w:t>
      </w:r>
      <w:r>
        <w:rPr>
          <w:color w:val="231F20"/>
          <w:spacing w:val="-20"/>
        </w:rPr>
        <w:t> </w:t>
      </w:r>
      <w:r>
        <w:rPr>
          <w:color w:val="231F20"/>
          <w:spacing w:val="-3"/>
        </w:rPr>
        <w:t>của</w:t>
      </w:r>
      <w:r>
        <w:rPr>
          <w:color w:val="231F20"/>
          <w:spacing w:val="-20"/>
        </w:rPr>
        <w:t> </w:t>
      </w:r>
      <w:r>
        <w:rPr>
          <w:color w:val="231F20"/>
          <w:spacing w:val="-3"/>
        </w:rPr>
        <w:t>cõi</w:t>
      </w:r>
      <w:r>
        <w:rPr>
          <w:color w:val="231F20"/>
          <w:spacing w:val="-21"/>
        </w:rPr>
        <w:t> </w:t>
      </w:r>
      <w:r>
        <w:rPr>
          <w:color w:val="231F20"/>
          <w:spacing w:val="-3"/>
        </w:rPr>
        <w:t>sắc</w:t>
      </w:r>
      <w:r>
        <w:rPr>
          <w:color w:val="231F20"/>
          <w:spacing w:val="-21"/>
        </w:rPr>
        <w:t> </w:t>
      </w:r>
      <w:r>
        <w:rPr>
          <w:color w:val="231F20"/>
          <w:spacing w:val="-3"/>
        </w:rPr>
        <w:t>đối</w:t>
      </w:r>
      <w:r>
        <w:rPr>
          <w:color w:val="231F20"/>
          <w:spacing w:val="-20"/>
        </w:rPr>
        <w:t> </w:t>
      </w:r>
      <w:r>
        <w:rPr>
          <w:color w:val="231F20"/>
          <w:spacing w:val="-3"/>
        </w:rPr>
        <w:t>với</w:t>
      </w:r>
      <w:r>
        <w:rPr>
          <w:color w:val="231F20"/>
          <w:spacing w:val="-21"/>
        </w:rPr>
        <w:t> </w:t>
      </w:r>
      <w:r>
        <w:rPr>
          <w:color w:val="231F20"/>
          <w:spacing w:val="-3"/>
        </w:rPr>
        <w:t>thân</w:t>
      </w:r>
      <w:r>
        <w:rPr>
          <w:color w:val="231F20"/>
          <w:spacing w:val="-20"/>
        </w:rPr>
        <w:t> </w:t>
      </w:r>
      <w:r>
        <w:rPr>
          <w:color w:val="231F20"/>
          <w:spacing w:val="-3"/>
        </w:rPr>
        <w:t>kiến</w:t>
      </w:r>
      <w:r>
        <w:rPr>
          <w:color w:val="231F20"/>
          <w:spacing w:val="-20"/>
        </w:rPr>
        <w:t> </w:t>
      </w:r>
      <w:r>
        <w:rPr>
          <w:color w:val="231F20"/>
          <w:spacing w:val="-3"/>
        </w:rPr>
        <w:t>của</w:t>
      </w:r>
      <w:r>
        <w:rPr>
          <w:color w:val="231F20"/>
          <w:spacing w:val="-21"/>
        </w:rPr>
        <w:t> </w:t>
      </w:r>
      <w:r>
        <w:rPr>
          <w:color w:val="231F20"/>
          <w:spacing w:val="-3"/>
        </w:rPr>
        <w:t>cõi</w:t>
      </w:r>
      <w:r>
        <w:rPr>
          <w:color w:val="231F20"/>
          <w:spacing w:val="-20"/>
        </w:rPr>
        <w:t> </w:t>
      </w:r>
      <w:r>
        <w:rPr>
          <w:color w:val="231F20"/>
          <w:spacing w:val="-3"/>
        </w:rPr>
        <w:t>dục</w:t>
      </w:r>
      <w:r>
        <w:rPr>
          <w:color w:val="231F20"/>
          <w:spacing w:val="-20"/>
        </w:rPr>
        <w:t> </w:t>
      </w:r>
      <w:r>
        <w:rPr>
          <w:color w:val="231F20"/>
          <w:spacing w:val="-3"/>
        </w:rPr>
        <w:t>làm</w:t>
      </w:r>
      <w:r>
        <w:rPr>
          <w:color w:val="231F20"/>
          <w:spacing w:val="-21"/>
        </w:rPr>
        <w:t> </w:t>
      </w:r>
      <w:r>
        <w:rPr>
          <w:color w:val="231F20"/>
          <w:spacing w:val="-3"/>
        </w:rPr>
        <w:t>một</w:t>
      </w:r>
      <w:r>
        <w:rPr>
          <w:color w:val="231F20"/>
          <w:spacing w:val="-20"/>
        </w:rPr>
        <w:t> </w:t>
      </w:r>
      <w:r>
        <w:rPr>
          <w:color w:val="231F20"/>
          <w:spacing w:val="-4"/>
        </w:rPr>
        <w:t>duyên </w:t>
      </w:r>
      <w:r>
        <w:rPr>
          <w:color w:val="231F20"/>
          <w:spacing w:val="-3"/>
        </w:rPr>
        <w:t>oai</w:t>
      </w:r>
      <w:r>
        <w:rPr>
          <w:color w:val="231F20"/>
          <w:spacing w:val="-8"/>
        </w:rPr>
        <w:t> </w:t>
      </w:r>
      <w:r>
        <w:rPr>
          <w:color w:val="231F20"/>
          <w:spacing w:val="-3"/>
        </w:rPr>
        <w:t>thế,</w:t>
      </w:r>
      <w:r>
        <w:rPr>
          <w:color w:val="231F20"/>
          <w:spacing w:val="-8"/>
        </w:rPr>
        <w:t> </w:t>
      </w:r>
      <w:r>
        <w:rPr>
          <w:color w:val="231F20"/>
          <w:spacing w:val="-4"/>
        </w:rPr>
        <w:t>không</w:t>
      </w:r>
      <w:r>
        <w:rPr>
          <w:color w:val="231F20"/>
          <w:spacing w:val="-8"/>
        </w:rPr>
        <w:t> </w:t>
      </w:r>
      <w:r>
        <w:rPr>
          <w:color w:val="231F20"/>
        </w:rPr>
        <w:t>có</w:t>
      </w:r>
      <w:r>
        <w:rPr>
          <w:color w:val="231F20"/>
          <w:spacing w:val="-7"/>
        </w:rPr>
        <w:t> </w:t>
      </w:r>
      <w:r>
        <w:rPr>
          <w:color w:val="231F20"/>
          <w:spacing w:val="-4"/>
        </w:rPr>
        <w:t>duyên</w:t>
      </w:r>
      <w:r>
        <w:rPr>
          <w:color w:val="231F20"/>
          <w:spacing w:val="-8"/>
        </w:rPr>
        <w:t> </w:t>
      </w:r>
      <w:r>
        <w:rPr>
          <w:color w:val="231F20"/>
          <w:spacing w:val="-3"/>
        </w:rPr>
        <w:t>thứ</w:t>
      </w:r>
      <w:r>
        <w:rPr>
          <w:color w:val="231F20"/>
          <w:spacing w:val="-8"/>
        </w:rPr>
        <w:t> </w:t>
      </w:r>
      <w:r>
        <w:rPr>
          <w:color w:val="231F20"/>
          <w:spacing w:val="-3"/>
        </w:rPr>
        <w:t>đệ.</w:t>
      </w:r>
      <w:r>
        <w:rPr>
          <w:color w:val="231F20"/>
          <w:spacing w:val="-8"/>
        </w:rPr>
        <w:t> </w:t>
      </w:r>
      <w:r>
        <w:rPr>
          <w:color w:val="231F20"/>
        </w:rPr>
        <w:t>Có</w:t>
      </w:r>
      <w:r>
        <w:rPr>
          <w:color w:val="231F20"/>
          <w:spacing w:val="-7"/>
        </w:rPr>
        <w:t> </w:t>
      </w:r>
      <w:r>
        <w:rPr>
          <w:color w:val="231F20"/>
          <w:spacing w:val="-4"/>
        </w:rPr>
        <w:t>duyên</w:t>
      </w:r>
      <w:r>
        <w:rPr>
          <w:color w:val="231F20"/>
          <w:spacing w:val="-8"/>
        </w:rPr>
        <w:t> </w:t>
      </w:r>
      <w:r>
        <w:rPr>
          <w:color w:val="231F20"/>
          <w:spacing w:val="-3"/>
        </w:rPr>
        <w:t>oai</w:t>
      </w:r>
      <w:r>
        <w:rPr>
          <w:color w:val="231F20"/>
          <w:spacing w:val="-8"/>
        </w:rPr>
        <w:t> </w:t>
      </w:r>
      <w:r>
        <w:rPr>
          <w:color w:val="231F20"/>
          <w:spacing w:val="-3"/>
        </w:rPr>
        <w:t>thế</w:t>
      </w:r>
      <w:r>
        <w:rPr>
          <w:color w:val="231F20"/>
          <w:spacing w:val="-8"/>
        </w:rPr>
        <w:t> </w:t>
      </w:r>
      <w:r>
        <w:rPr>
          <w:color w:val="231F20"/>
          <w:spacing w:val="-3"/>
        </w:rPr>
        <w:t>như</w:t>
      </w:r>
      <w:r>
        <w:rPr>
          <w:color w:val="231F20"/>
          <w:spacing w:val="-7"/>
        </w:rPr>
        <w:t> </w:t>
      </w:r>
      <w:r>
        <w:rPr>
          <w:color w:val="231F20"/>
          <w:spacing w:val="-3"/>
        </w:rPr>
        <w:t>trên</w:t>
      </w:r>
      <w:r>
        <w:rPr>
          <w:color w:val="231F20"/>
          <w:spacing w:val="-8"/>
        </w:rPr>
        <w:t> </w:t>
      </w:r>
      <w:r>
        <w:rPr>
          <w:color w:val="231F20"/>
        </w:rPr>
        <w:t>đã</w:t>
      </w:r>
      <w:r>
        <w:rPr>
          <w:color w:val="231F20"/>
          <w:spacing w:val="-8"/>
        </w:rPr>
        <w:t> </w:t>
      </w:r>
      <w:r>
        <w:rPr>
          <w:color w:val="231F20"/>
          <w:spacing w:val="-4"/>
        </w:rPr>
        <w:t>nói.</w:t>
      </w:r>
    </w:p>
    <w:p>
      <w:pPr>
        <w:pStyle w:val="BodyText"/>
        <w:spacing w:line="276" w:lineRule="auto" w:before="111"/>
        <w:ind w:right="390"/>
      </w:pPr>
      <w:r>
        <w:rPr>
          <w:color w:val="231F20"/>
        </w:rPr>
        <w:t>Thân</w:t>
      </w:r>
      <w:r>
        <w:rPr>
          <w:color w:val="231F20"/>
          <w:spacing w:val="-6"/>
        </w:rPr>
        <w:t> </w:t>
      </w:r>
      <w:r>
        <w:rPr>
          <w:color w:val="231F20"/>
        </w:rPr>
        <w:t>kiến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thân</w:t>
      </w:r>
      <w:r>
        <w:rPr>
          <w:color w:val="231F20"/>
          <w:spacing w:val="-6"/>
        </w:rPr>
        <w:t> </w:t>
      </w:r>
      <w:r>
        <w:rPr>
          <w:color w:val="231F20"/>
        </w:rPr>
        <w:t>kiến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làm</w:t>
      </w:r>
      <w:r>
        <w:rPr>
          <w:color w:val="231F20"/>
          <w:spacing w:val="-5"/>
        </w:rPr>
        <w:t> </w:t>
      </w:r>
      <w:r>
        <w:rPr>
          <w:color w:val="231F20"/>
        </w:rPr>
        <w:t>một duyên oai thế.</w:t>
      </w:r>
    </w:p>
    <w:p>
      <w:pPr>
        <w:pStyle w:val="BodyText"/>
        <w:spacing w:line="276" w:lineRule="auto" w:before="112"/>
        <w:ind w:right="390"/>
      </w:pPr>
      <w:r>
        <w:rPr>
          <w:color w:val="231F20"/>
        </w:rPr>
        <w:t>Thân kiến của cõi vô sắc đối với thân kiến của cõi dục, nếu</w:t>
      </w:r>
      <w:r>
        <w:rPr>
          <w:color w:val="231F20"/>
          <w:spacing w:val="-30"/>
        </w:rPr>
        <w:t> </w:t>
      </w:r>
      <w:r>
        <w:rPr>
          <w:color w:val="231F20"/>
        </w:rPr>
        <w:t>tạo tác</w:t>
      </w:r>
      <w:r>
        <w:rPr>
          <w:color w:val="231F20"/>
          <w:spacing w:val="-13"/>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thì</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rPr>
        <w:t>thứ</w:t>
      </w:r>
      <w:r>
        <w:rPr>
          <w:color w:val="231F20"/>
          <w:spacing w:val="-13"/>
        </w:rPr>
        <w:t> </w:t>
      </w:r>
      <w:r>
        <w:rPr>
          <w:color w:val="231F20"/>
        </w:rPr>
        <w:t>đệ,</w:t>
      </w:r>
      <w:r>
        <w:rPr>
          <w:color w:val="231F20"/>
          <w:spacing w:val="-12"/>
        </w:rPr>
        <w:t> </w:t>
      </w:r>
      <w:r>
        <w:rPr>
          <w:color w:val="231F20"/>
        </w:rPr>
        <w:t>duyên</w:t>
      </w:r>
      <w:r>
        <w:rPr>
          <w:color w:val="231F20"/>
          <w:spacing w:val="-12"/>
        </w:rPr>
        <w:t> </w:t>
      </w:r>
      <w:r>
        <w:rPr>
          <w:color w:val="231F20"/>
        </w:rPr>
        <w:t>oai</w:t>
      </w:r>
      <w:r>
        <w:rPr>
          <w:color w:val="231F20"/>
          <w:spacing w:val="-12"/>
        </w:rPr>
        <w:t> </w:t>
      </w:r>
      <w:r>
        <w:rPr>
          <w:color w:val="231F20"/>
        </w:rPr>
        <w:t>thế.</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tạo</w:t>
      </w:r>
      <w:r>
        <w:rPr>
          <w:color w:val="231F20"/>
          <w:spacing w:val="-12"/>
        </w:rPr>
        <w:t> </w:t>
      </w:r>
      <w:r>
        <w:rPr>
          <w:color w:val="231F20"/>
        </w:rPr>
        <w:t>tác theo thứ lớp thì có một duyên oai thế, nói rộng như trên.</w:t>
      </w:r>
    </w:p>
    <w:p>
      <w:pPr>
        <w:pStyle w:val="BodyText"/>
        <w:spacing w:line="276" w:lineRule="auto" w:before="110"/>
        <w:ind w:right="390"/>
      </w:pPr>
      <w:r>
        <w:rPr>
          <w:color w:val="231F20"/>
        </w:rPr>
        <w:t>Thân kiến của cõi sắc đối với thân kiến của cõi vô sắc làm</w:t>
      </w:r>
      <w:r>
        <w:rPr>
          <w:color w:val="231F20"/>
          <w:spacing w:val="-32"/>
        </w:rPr>
        <w:t> </w:t>
      </w:r>
      <w:r>
        <w:rPr>
          <w:color w:val="231F20"/>
        </w:rPr>
        <w:t>một duyên là duyên oai thế. Thân kiến của cõi vô sắc đối với thân kiến của cõi sắc, nếu tạo tác theo thứ lớp thì có duyên thứ đệ, duyên oai thế. Nếu không tạo tác theo thứ lớp thì chỉ làm một duyên oai thế, nói rộng như trên.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Như thân kiến đối với thân kiến, thì thân kiến đối với không nhất thiết biến, không nhất thiết biến đối với không nhất thiết biến, không nhất thiết biến đối với nhất thiết biến, là phẩm hạ đối với phẩm thượng, phẩm thượng đối với phẩm hạ. Vì sao? Vì trong đây nói giới khác duyên nơi nhất thiết biến là nhất thiết biến.</w:t>
      </w:r>
    </w:p>
    <w:p>
      <w:pPr>
        <w:pStyle w:val="BodyText"/>
        <w:spacing w:line="276" w:lineRule="auto" w:before="123"/>
        <w:ind w:left="393" w:right="107"/>
      </w:pPr>
      <w:r>
        <w:rPr>
          <w:color w:val="231F20"/>
        </w:rPr>
        <w:t>Nói tóm lại, sử có mười thứ: Năm kiến, nghi, ái, giận, mạn, vô minh. Mười sử này, năm là nhất thiết biến (biến hành), năm không phải là nhất thiết biến (không phải là biến hành).</w:t>
      </w:r>
    </w:p>
    <w:p>
      <w:pPr>
        <w:pStyle w:val="BodyText"/>
        <w:spacing w:before="122"/>
        <w:ind w:left="960" w:firstLine="0"/>
      </w:pPr>
      <w:r>
        <w:rPr>
          <w:color w:val="231F20"/>
          <w:spacing w:val="-5"/>
        </w:rPr>
        <w:t>Năm</w:t>
      </w:r>
      <w:r>
        <w:rPr>
          <w:color w:val="231F20"/>
          <w:spacing w:val="-22"/>
        </w:rPr>
        <w:t> </w:t>
      </w:r>
      <w:r>
        <w:rPr>
          <w:color w:val="231F20"/>
          <w:spacing w:val="-4"/>
        </w:rPr>
        <w:t>sử</w:t>
      </w:r>
      <w:r>
        <w:rPr>
          <w:color w:val="231F20"/>
          <w:spacing w:val="-21"/>
        </w:rPr>
        <w:t> </w:t>
      </w:r>
      <w:r>
        <w:rPr>
          <w:color w:val="231F20"/>
          <w:spacing w:val="-4"/>
        </w:rPr>
        <w:t>là</w:t>
      </w:r>
      <w:r>
        <w:rPr>
          <w:color w:val="231F20"/>
          <w:spacing w:val="-22"/>
        </w:rPr>
        <w:t> </w:t>
      </w:r>
      <w:r>
        <w:rPr>
          <w:color w:val="231F20"/>
          <w:spacing w:val="-6"/>
        </w:rPr>
        <w:t>nhất</w:t>
      </w:r>
      <w:r>
        <w:rPr>
          <w:color w:val="231F20"/>
          <w:spacing w:val="-21"/>
        </w:rPr>
        <w:t> </w:t>
      </w:r>
      <w:r>
        <w:rPr>
          <w:color w:val="231F20"/>
          <w:spacing w:val="-6"/>
        </w:rPr>
        <w:t>thiết</w:t>
      </w:r>
      <w:r>
        <w:rPr>
          <w:color w:val="231F20"/>
          <w:spacing w:val="-22"/>
        </w:rPr>
        <w:t> </w:t>
      </w:r>
      <w:r>
        <w:rPr>
          <w:color w:val="231F20"/>
          <w:spacing w:val="-6"/>
        </w:rPr>
        <w:t>biến:</w:t>
      </w:r>
      <w:r>
        <w:rPr>
          <w:color w:val="231F20"/>
          <w:spacing w:val="-25"/>
        </w:rPr>
        <w:t> </w:t>
      </w:r>
      <w:r>
        <w:rPr>
          <w:color w:val="231F20"/>
          <w:spacing w:val="-4"/>
        </w:rPr>
        <w:t>Tà</w:t>
      </w:r>
      <w:r>
        <w:rPr>
          <w:color w:val="231F20"/>
          <w:spacing w:val="-22"/>
        </w:rPr>
        <w:t> </w:t>
      </w:r>
      <w:r>
        <w:rPr>
          <w:color w:val="231F20"/>
          <w:spacing w:val="-6"/>
        </w:rPr>
        <w:t>kiến,</w:t>
      </w:r>
      <w:r>
        <w:rPr>
          <w:color w:val="231F20"/>
          <w:spacing w:val="-21"/>
        </w:rPr>
        <w:t> </w:t>
      </w:r>
      <w:r>
        <w:rPr>
          <w:color w:val="231F20"/>
          <w:spacing w:val="-6"/>
        </w:rPr>
        <w:t>kiến</w:t>
      </w:r>
      <w:r>
        <w:rPr>
          <w:color w:val="231F20"/>
          <w:spacing w:val="-21"/>
        </w:rPr>
        <w:t> </w:t>
      </w:r>
      <w:r>
        <w:rPr>
          <w:color w:val="231F20"/>
          <w:spacing w:val="-6"/>
        </w:rPr>
        <w:t>thủ,</w:t>
      </w:r>
      <w:r>
        <w:rPr>
          <w:color w:val="231F20"/>
          <w:spacing w:val="-22"/>
        </w:rPr>
        <w:t> </w:t>
      </w:r>
      <w:r>
        <w:rPr>
          <w:color w:val="231F20"/>
          <w:spacing w:val="-6"/>
        </w:rPr>
        <w:t>giới</w:t>
      </w:r>
      <w:r>
        <w:rPr>
          <w:color w:val="231F20"/>
          <w:spacing w:val="-21"/>
        </w:rPr>
        <w:t> </w:t>
      </w:r>
      <w:r>
        <w:rPr>
          <w:color w:val="231F20"/>
          <w:spacing w:val="-6"/>
        </w:rPr>
        <w:t>thủ,</w:t>
      </w:r>
      <w:r>
        <w:rPr>
          <w:color w:val="231F20"/>
          <w:spacing w:val="-22"/>
        </w:rPr>
        <w:t> </w:t>
      </w:r>
      <w:r>
        <w:rPr>
          <w:color w:val="231F20"/>
          <w:spacing w:val="-6"/>
        </w:rPr>
        <w:t>nghi,</w:t>
      </w:r>
      <w:r>
        <w:rPr>
          <w:color w:val="231F20"/>
          <w:spacing w:val="-21"/>
        </w:rPr>
        <w:t> </w:t>
      </w:r>
      <w:r>
        <w:rPr>
          <w:color w:val="231F20"/>
          <w:spacing w:val="-4"/>
        </w:rPr>
        <w:t>vô</w:t>
      </w:r>
      <w:r>
        <w:rPr>
          <w:color w:val="231F20"/>
          <w:spacing w:val="-21"/>
        </w:rPr>
        <w:t> </w:t>
      </w:r>
      <w:r>
        <w:rPr>
          <w:color w:val="231F20"/>
          <w:spacing w:val="-7"/>
        </w:rPr>
        <w:t>minh.</w:t>
      </w:r>
    </w:p>
    <w:p>
      <w:pPr>
        <w:pStyle w:val="BodyText"/>
        <w:spacing w:line="276" w:lineRule="auto" w:before="167"/>
        <w:ind w:left="393" w:right="107"/>
      </w:pPr>
      <w:r>
        <w:rPr>
          <w:color w:val="231F20"/>
        </w:rPr>
        <w:t>Năm sử không phải là nhất thiết biến: Thân kiến, biên kiến, ái, giận, mạn. Văn ở đây nói: Giới khác duyên nơi nhất thiết biến.</w:t>
      </w:r>
      <w:r>
        <w:rPr>
          <w:color w:val="231F20"/>
          <w:spacing w:val="-40"/>
        </w:rPr>
        <w:t> </w:t>
      </w:r>
      <w:r>
        <w:rPr>
          <w:color w:val="231F20"/>
        </w:rPr>
        <w:t>Thân kiến, biên kiến ở trong không nhất thiết biến. Như thân kiến đối với thân</w:t>
      </w:r>
      <w:r>
        <w:rPr>
          <w:color w:val="231F20"/>
          <w:spacing w:val="-13"/>
        </w:rPr>
        <w:t> </w:t>
      </w:r>
      <w:r>
        <w:rPr>
          <w:color w:val="231F20"/>
        </w:rPr>
        <w:t>kiến,</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không</w:t>
      </w:r>
      <w:r>
        <w:rPr>
          <w:color w:val="231F20"/>
          <w:spacing w:val="-13"/>
        </w:rPr>
        <w:t> </w:t>
      </w:r>
      <w:r>
        <w:rPr>
          <w:color w:val="231F20"/>
        </w:rPr>
        <w:t>nhất</w:t>
      </w:r>
      <w:r>
        <w:rPr>
          <w:color w:val="231F20"/>
          <w:spacing w:val="-13"/>
        </w:rPr>
        <w:t> </w:t>
      </w:r>
      <w:r>
        <w:rPr>
          <w:color w:val="231F20"/>
        </w:rPr>
        <w:t>thiết</w:t>
      </w:r>
      <w:r>
        <w:rPr>
          <w:color w:val="231F20"/>
          <w:spacing w:val="-13"/>
        </w:rPr>
        <w:t> </w:t>
      </w:r>
      <w:r>
        <w:rPr>
          <w:color w:val="231F20"/>
        </w:rPr>
        <w:t>biến,</w:t>
      </w:r>
      <w:r>
        <w:rPr>
          <w:color w:val="231F20"/>
          <w:spacing w:val="-13"/>
        </w:rPr>
        <w:t> </w:t>
      </w:r>
      <w:r>
        <w:rPr>
          <w:color w:val="231F20"/>
        </w:rPr>
        <w:t>là</w:t>
      </w:r>
      <w:r>
        <w:rPr>
          <w:color w:val="231F20"/>
          <w:spacing w:val="-13"/>
        </w:rPr>
        <w:t> </w:t>
      </w:r>
      <w:r>
        <w:rPr>
          <w:color w:val="231F20"/>
        </w:rPr>
        <w:t>như</w:t>
      </w:r>
      <w:r>
        <w:rPr>
          <w:color w:val="231F20"/>
          <w:spacing w:val="-13"/>
        </w:rPr>
        <w:t> </w:t>
      </w:r>
      <w:r>
        <w:rPr>
          <w:color w:val="231F20"/>
          <w:spacing w:val="-3"/>
        </w:rPr>
        <w:t>thân </w:t>
      </w:r>
      <w:r>
        <w:rPr>
          <w:color w:val="231F20"/>
        </w:rPr>
        <w:t>kiến đối với biên kiến, đối với ái, đối với giận, đối với mạn. Đó gọi là thân kiến đối với không nhất thiết biến.</w:t>
      </w:r>
    </w:p>
    <w:p>
      <w:pPr>
        <w:pStyle w:val="BodyText"/>
        <w:spacing w:line="276" w:lineRule="auto" w:before="123"/>
        <w:ind w:left="393" w:right="108"/>
      </w:pPr>
      <w:r>
        <w:rPr>
          <w:color w:val="231F20"/>
        </w:rPr>
        <w:t>Không nhất thiết biến đối với không nhất thiết biến: Là như biên kiến đối với biên kiến, đối với ái, đối với giận, đối với mạn,</w:t>
      </w:r>
      <w:r>
        <w:rPr>
          <w:color w:val="231F20"/>
          <w:spacing w:val="-44"/>
        </w:rPr>
        <w:t> </w:t>
      </w:r>
      <w:r>
        <w:rPr>
          <w:color w:val="231F20"/>
          <w:spacing w:val="-5"/>
        </w:rPr>
        <w:t>đối </w:t>
      </w:r>
      <w:r>
        <w:rPr>
          <w:color w:val="231F20"/>
        </w:rPr>
        <w:t>với thân kiến. Ái đối với ái, đối với giận, đối với mạn, đối với </w:t>
      </w:r>
      <w:r>
        <w:rPr>
          <w:color w:val="231F20"/>
          <w:spacing w:val="-4"/>
        </w:rPr>
        <w:t>biên</w:t>
      </w:r>
      <w:r>
        <w:rPr>
          <w:color w:val="231F20"/>
          <w:spacing w:val="57"/>
        </w:rPr>
        <w:t> </w:t>
      </w:r>
      <w:r>
        <w:rPr>
          <w:color w:val="231F20"/>
        </w:rPr>
        <w:t>kiến,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thân</w:t>
      </w:r>
      <w:r>
        <w:rPr>
          <w:color w:val="231F20"/>
          <w:spacing w:val="-11"/>
        </w:rPr>
        <w:t> </w:t>
      </w:r>
      <w:r>
        <w:rPr>
          <w:color w:val="231F20"/>
        </w:rPr>
        <w:t>kiến.</w:t>
      </w:r>
      <w:r>
        <w:rPr>
          <w:color w:val="231F20"/>
          <w:spacing w:val="-12"/>
        </w:rPr>
        <w:t> </w:t>
      </w:r>
      <w:r>
        <w:rPr>
          <w:color w:val="231F20"/>
        </w:rPr>
        <w:t>Giận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giận,</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mạn,</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ái,</w:t>
      </w:r>
      <w:r>
        <w:rPr>
          <w:color w:val="231F20"/>
          <w:spacing w:val="-11"/>
        </w:rPr>
        <w:t> </w:t>
      </w:r>
      <w:r>
        <w:rPr>
          <w:color w:val="231F20"/>
        </w:rPr>
        <w:t>đối với</w:t>
      </w:r>
      <w:r>
        <w:rPr>
          <w:color w:val="231F20"/>
          <w:spacing w:val="-5"/>
        </w:rPr>
        <w:t> </w:t>
      </w:r>
      <w:r>
        <w:rPr>
          <w:color w:val="231F20"/>
        </w:rPr>
        <w:t>thân</w:t>
      </w:r>
      <w:r>
        <w:rPr>
          <w:color w:val="231F20"/>
          <w:spacing w:val="-4"/>
        </w:rPr>
        <w:t> </w:t>
      </w:r>
      <w:r>
        <w:rPr>
          <w:color w:val="231F20"/>
        </w:rPr>
        <w:t>kiến,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biên</w:t>
      </w:r>
      <w:r>
        <w:rPr>
          <w:color w:val="231F20"/>
          <w:spacing w:val="-4"/>
        </w:rPr>
        <w:t> </w:t>
      </w:r>
      <w:r>
        <w:rPr>
          <w:color w:val="231F20"/>
        </w:rPr>
        <w:t>kiến.</w:t>
      </w:r>
      <w:r>
        <w:rPr>
          <w:color w:val="231F20"/>
          <w:spacing w:val="-4"/>
        </w:rPr>
        <w:t> </w:t>
      </w:r>
      <w:r>
        <w:rPr>
          <w:color w:val="231F20"/>
        </w:rPr>
        <w:t>Mạn</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mạn,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thân</w:t>
      </w:r>
      <w:r>
        <w:rPr>
          <w:color w:val="231F20"/>
          <w:spacing w:val="-4"/>
        </w:rPr>
        <w:t> </w:t>
      </w:r>
      <w:r>
        <w:rPr>
          <w:color w:val="231F20"/>
        </w:rPr>
        <w:t>kiến, đối với biên kiến, đối với ái, đối với giận. Đó gọi là không nhất</w:t>
      </w:r>
      <w:r>
        <w:rPr>
          <w:color w:val="231F20"/>
          <w:spacing w:val="-30"/>
        </w:rPr>
        <w:t> </w:t>
      </w:r>
      <w:r>
        <w:rPr>
          <w:color w:val="231F20"/>
          <w:spacing w:val="-3"/>
        </w:rPr>
        <w:t>thiết </w:t>
      </w:r>
      <w:r>
        <w:rPr>
          <w:color w:val="231F20"/>
        </w:rPr>
        <w:t>biến đối với không nhất thiết biến.</w:t>
      </w:r>
    </w:p>
    <w:p>
      <w:pPr>
        <w:pStyle w:val="BodyText"/>
        <w:spacing w:line="276" w:lineRule="auto" w:before="123"/>
        <w:ind w:left="393" w:right="107"/>
      </w:pPr>
      <w:r>
        <w:rPr>
          <w:color w:val="231F20"/>
        </w:rPr>
        <w:t>Không nhất thiết biến đối với nhất thiết biến: Là như thân kiến đối</w:t>
      </w:r>
      <w:r>
        <w:rPr>
          <w:color w:val="231F20"/>
          <w:spacing w:val="-13"/>
        </w:rPr>
        <w:t> </w:t>
      </w:r>
      <w:r>
        <w:rPr>
          <w:color w:val="231F20"/>
        </w:rPr>
        <w:t>với</w:t>
      </w:r>
      <w:r>
        <w:rPr>
          <w:color w:val="231F20"/>
          <w:spacing w:val="-13"/>
        </w:rPr>
        <w:t> </w:t>
      </w:r>
      <w:r>
        <w:rPr>
          <w:color w:val="231F20"/>
        </w:rPr>
        <w:t>tà</w:t>
      </w:r>
      <w:r>
        <w:rPr>
          <w:color w:val="231F20"/>
          <w:spacing w:val="-13"/>
        </w:rPr>
        <w:t> </w:t>
      </w:r>
      <w:r>
        <w:rPr>
          <w:color w:val="231F20"/>
        </w:rPr>
        <w:t>kiến,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kiến</w:t>
      </w:r>
      <w:r>
        <w:rPr>
          <w:color w:val="231F20"/>
          <w:spacing w:val="-13"/>
        </w:rPr>
        <w:t> </w:t>
      </w:r>
      <w:r>
        <w:rPr>
          <w:color w:val="231F20"/>
        </w:rPr>
        <w:t>thủ,</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giới</w:t>
      </w:r>
      <w:r>
        <w:rPr>
          <w:color w:val="231F20"/>
          <w:spacing w:val="-13"/>
        </w:rPr>
        <w:t> </w:t>
      </w:r>
      <w:r>
        <w:rPr>
          <w:color w:val="231F20"/>
        </w:rPr>
        <w:t>thủ,</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nghi,</w:t>
      </w:r>
      <w:r>
        <w:rPr>
          <w:color w:val="231F20"/>
          <w:spacing w:val="-13"/>
        </w:rPr>
        <w:t> </w:t>
      </w:r>
      <w:r>
        <w:rPr>
          <w:color w:val="231F20"/>
        </w:rPr>
        <w:t>đối</w:t>
      </w:r>
      <w:r>
        <w:rPr>
          <w:color w:val="231F20"/>
          <w:spacing w:val="-13"/>
        </w:rPr>
        <w:t> </w:t>
      </w:r>
      <w:r>
        <w:rPr>
          <w:color w:val="231F20"/>
        </w:rPr>
        <w:t>với vô minh. Như thân kiến, thì biên kiến, ái, giận, mạn, nói cũng như thế. Đó gọi là không nhất thiết biến đối với nhất thiết</w:t>
      </w:r>
      <w:r>
        <w:rPr>
          <w:color w:val="231F20"/>
          <w:spacing w:val="-2"/>
        </w:rPr>
        <w:t> </w:t>
      </w:r>
      <w:r>
        <w:rPr>
          <w:color w:val="231F20"/>
        </w:rPr>
        <w:t>biến.</w:t>
      </w:r>
    </w:p>
    <w:p>
      <w:pPr>
        <w:spacing w:line="374" w:lineRule="auto" w:before="123"/>
        <w:ind w:left="960" w:right="1706" w:firstLine="0"/>
        <w:jc w:val="both"/>
        <w:rPr>
          <w:sz w:val="26"/>
        </w:rPr>
      </w:pPr>
      <w:r>
        <w:rPr>
          <w:i/>
          <w:color w:val="231F20"/>
          <w:sz w:val="26"/>
        </w:rPr>
        <w:t>Thân kiến đối với giới thủ có bao nhiêu duyên? </w:t>
      </w:r>
      <w:r>
        <w:rPr>
          <w:i/>
          <w:color w:val="231F20"/>
          <w:sz w:val="26"/>
        </w:rPr>
        <w:t>Đáp: </w:t>
      </w:r>
      <w:r>
        <w:rPr>
          <w:color w:val="231F20"/>
          <w:sz w:val="26"/>
        </w:rPr>
        <w:t>Hoặc có bốn, ba, hai, một duyên.</w:t>
      </w:r>
    </w:p>
    <w:p>
      <w:pPr>
        <w:spacing w:after="0" w:line="374"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Thế nào là bốn duyên? </w:t>
      </w:r>
      <w:r>
        <w:rPr>
          <w:i/>
          <w:color w:val="231F20"/>
        </w:rPr>
        <w:t>Đáp: </w:t>
      </w:r>
      <w:r>
        <w:rPr>
          <w:color w:val="231F20"/>
        </w:rPr>
        <w:t>Như thân kiến theo thứ lớp sinh giới thủ. Tức duyên nơi thân kiến, thân kiến của đời trước đối với giới thủ của đời sau làm duyên nhân, duyên thứ đệ, duyên cảnh</w:t>
      </w:r>
      <w:r>
        <w:rPr>
          <w:color w:val="231F20"/>
          <w:spacing w:val="-39"/>
        </w:rPr>
        <w:t> </w:t>
      </w:r>
      <w:r>
        <w:rPr>
          <w:color w:val="231F20"/>
          <w:spacing w:val="-3"/>
        </w:rPr>
        <w:t>giới, </w:t>
      </w:r>
      <w:r>
        <w:rPr>
          <w:color w:val="231F20"/>
        </w:rPr>
        <w:t>duyên oai thế. Như sau sát-na của một thân kiến, theo thứ lớp sinh sát-na của giới thủ. Nếu giới thủ của đời sau duyên nơi thân kiến trước,</w:t>
      </w:r>
      <w:r>
        <w:rPr>
          <w:color w:val="231F20"/>
          <w:spacing w:val="-13"/>
        </w:rPr>
        <w:t> </w:t>
      </w:r>
      <w:r>
        <w:rPr>
          <w:color w:val="231F20"/>
        </w:rPr>
        <w:t>thì</w:t>
      </w:r>
      <w:r>
        <w:rPr>
          <w:color w:val="231F20"/>
          <w:spacing w:val="-12"/>
        </w:rPr>
        <w:t> </w:t>
      </w:r>
      <w:r>
        <w:rPr>
          <w:color w:val="231F20"/>
        </w:rPr>
        <w:t>thân</w:t>
      </w:r>
      <w:r>
        <w:rPr>
          <w:color w:val="231F20"/>
          <w:spacing w:val="-12"/>
        </w:rPr>
        <w:t> </w:t>
      </w:r>
      <w:r>
        <w:rPr>
          <w:color w:val="231F20"/>
        </w:rPr>
        <w:t>kiến</w:t>
      </w:r>
      <w:r>
        <w:rPr>
          <w:color w:val="231F20"/>
          <w:spacing w:val="-12"/>
        </w:rPr>
        <w:t> </w:t>
      </w:r>
      <w:r>
        <w:rPr>
          <w:color w:val="231F20"/>
        </w:rPr>
        <w:t>của</w:t>
      </w:r>
      <w:r>
        <w:rPr>
          <w:color w:val="231F20"/>
          <w:spacing w:val="-12"/>
        </w:rPr>
        <w:t> </w:t>
      </w:r>
      <w:r>
        <w:rPr>
          <w:color w:val="231F20"/>
        </w:rPr>
        <w:t>đời</w:t>
      </w:r>
      <w:r>
        <w:rPr>
          <w:color w:val="231F20"/>
          <w:spacing w:val="-12"/>
        </w:rPr>
        <w:t> </w:t>
      </w:r>
      <w:r>
        <w:rPr>
          <w:color w:val="231F20"/>
        </w:rPr>
        <w:t>trước</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giới</w:t>
      </w:r>
      <w:r>
        <w:rPr>
          <w:color w:val="231F20"/>
          <w:spacing w:val="-12"/>
        </w:rPr>
        <w:t> </w:t>
      </w:r>
      <w:r>
        <w:rPr>
          <w:color w:val="231F20"/>
        </w:rPr>
        <w:t>thủ</w:t>
      </w:r>
      <w:r>
        <w:rPr>
          <w:color w:val="231F20"/>
          <w:spacing w:val="-12"/>
        </w:rPr>
        <w:t> </w:t>
      </w:r>
      <w:r>
        <w:rPr>
          <w:color w:val="231F20"/>
        </w:rPr>
        <w:t>của</w:t>
      </w:r>
      <w:r>
        <w:rPr>
          <w:color w:val="231F20"/>
          <w:spacing w:val="-12"/>
        </w:rPr>
        <w:t> </w:t>
      </w:r>
      <w:r>
        <w:rPr>
          <w:color w:val="231F20"/>
        </w:rPr>
        <w:t>đời</w:t>
      </w:r>
      <w:r>
        <w:rPr>
          <w:color w:val="231F20"/>
          <w:spacing w:val="-12"/>
        </w:rPr>
        <w:t> </w:t>
      </w:r>
      <w:r>
        <w:rPr>
          <w:color w:val="231F20"/>
        </w:rPr>
        <w:t>sau</w:t>
      </w:r>
      <w:r>
        <w:rPr>
          <w:color w:val="231F20"/>
          <w:spacing w:val="-12"/>
        </w:rPr>
        <w:t> </w:t>
      </w:r>
      <w:r>
        <w:rPr>
          <w:color w:val="231F20"/>
        </w:rPr>
        <w:t>làm</w:t>
      </w:r>
      <w:r>
        <w:rPr>
          <w:color w:val="231F20"/>
          <w:spacing w:val="-12"/>
        </w:rPr>
        <w:t> </w:t>
      </w:r>
      <w:r>
        <w:rPr>
          <w:color w:val="231F20"/>
        </w:rPr>
        <w:t>bốn duyên, là duyên nhân, duyên thứ đệ, duyên cảnh giới, duyên oai</w:t>
      </w:r>
      <w:r>
        <w:rPr>
          <w:color w:val="231F20"/>
          <w:spacing w:val="-24"/>
        </w:rPr>
        <w:t> </w:t>
      </w:r>
      <w:r>
        <w:rPr>
          <w:color w:val="231F20"/>
        </w:rPr>
        <w:t>thế.</w:t>
      </w:r>
    </w:p>
    <w:p>
      <w:pPr>
        <w:pStyle w:val="BodyText"/>
        <w:spacing w:line="367" w:lineRule="auto" w:before="108"/>
        <w:ind w:left="677" w:right="391" w:firstLine="0"/>
      </w:pPr>
      <w:r>
        <w:rPr>
          <w:color w:val="231F20"/>
        </w:rPr>
        <w:t>Duyên</w:t>
      </w:r>
      <w:r>
        <w:rPr>
          <w:color w:val="231F20"/>
          <w:spacing w:val="-15"/>
        </w:rPr>
        <w:t> </w:t>
      </w:r>
      <w:r>
        <w:rPr>
          <w:color w:val="231F20"/>
        </w:rPr>
        <w:t>nhân:</w:t>
      </w:r>
      <w:r>
        <w:rPr>
          <w:color w:val="231F20"/>
          <w:spacing w:val="-14"/>
        </w:rPr>
        <w:t> </w:t>
      </w:r>
      <w:r>
        <w:rPr>
          <w:color w:val="231F20"/>
        </w:rPr>
        <w:t>Có</w:t>
      </w:r>
      <w:r>
        <w:rPr>
          <w:color w:val="231F20"/>
          <w:spacing w:val="-14"/>
        </w:rPr>
        <w:t> </w:t>
      </w:r>
      <w:r>
        <w:rPr>
          <w:color w:val="231F20"/>
        </w:rPr>
        <w:t>hai</w:t>
      </w:r>
      <w:r>
        <w:rPr>
          <w:color w:val="231F20"/>
          <w:spacing w:val="-15"/>
        </w:rPr>
        <w:t> </w:t>
      </w:r>
      <w:r>
        <w:rPr>
          <w:color w:val="231F20"/>
        </w:rPr>
        <w:t>nhân</w:t>
      </w:r>
      <w:r>
        <w:rPr>
          <w:color w:val="231F20"/>
          <w:spacing w:val="-14"/>
        </w:rPr>
        <w:t> </w:t>
      </w:r>
      <w:r>
        <w:rPr>
          <w:color w:val="231F20"/>
        </w:rPr>
        <w:t>là</w:t>
      </w:r>
      <w:r>
        <w:rPr>
          <w:color w:val="231F20"/>
          <w:spacing w:val="-14"/>
        </w:rPr>
        <w:t> </w:t>
      </w:r>
      <w:r>
        <w:rPr>
          <w:color w:val="231F20"/>
        </w:rPr>
        <w:t>nhân</w:t>
      </w:r>
      <w:r>
        <w:rPr>
          <w:color w:val="231F20"/>
          <w:spacing w:val="-15"/>
        </w:rPr>
        <w:t> </w:t>
      </w:r>
      <w:r>
        <w:rPr>
          <w:color w:val="231F20"/>
        </w:rPr>
        <w:t>tương</w:t>
      </w:r>
      <w:r>
        <w:rPr>
          <w:color w:val="231F20"/>
          <w:spacing w:val="-14"/>
        </w:rPr>
        <w:t> </w:t>
      </w:r>
      <w:r>
        <w:rPr>
          <w:color w:val="231F20"/>
        </w:rPr>
        <w:t>tợ,</w:t>
      </w:r>
      <w:r>
        <w:rPr>
          <w:color w:val="231F20"/>
          <w:spacing w:val="-14"/>
        </w:rPr>
        <w:t> </w:t>
      </w:r>
      <w:r>
        <w:rPr>
          <w:color w:val="231F20"/>
        </w:rPr>
        <w:t>nhân</w:t>
      </w:r>
      <w:r>
        <w:rPr>
          <w:color w:val="231F20"/>
          <w:spacing w:val="-15"/>
        </w:rPr>
        <w:t> </w:t>
      </w:r>
      <w:r>
        <w:rPr>
          <w:color w:val="231F20"/>
        </w:rPr>
        <w:t>nhất</w:t>
      </w:r>
      <w:r>
        <w:rPr>
          <w:color w:val="231F20"/>
          <w:spacing w:val="-14"/>
        </w:rPr>
        <w:t> </w:t>
      </w:r>
      <w:r>
        <w:rPr>
          <w:color w:val="231F20"/>
        </w:rPr>
        <w:t>thiết</w:t>
      </w:r>
      <w:r>
        <w:rPr>
          <w:color w:val="231F20"/>
          <w:spacing w:val="-14"/>
        </w:rPr>
        <w:t> </w:t>
      </w:r>
      <w:r>
        <w:rPr>
          <w:color w:val="231F20"/>
        </w:rPr>
        <w:t>biến. Duyên thứ đệ: Là giới thủ tiếp theo sinh sau thân</w:t>
      </w:r>
      <w:r>
        <w:rPr>
          <w:color w:val="231F20"/>
          <w:spacing w:val="-8"/>
        </w:rPr>
        <w:t> </w:t>
      </w:r>
      <w:r>
        <w:rPr>
          <w:color w:val="231F20"/>
        </w:rPr>
        <w:t>kiến.</w:t>
      </w:r>
    </w:p>
    <w:p>
      <w:pPr>
        <w:pStyle w:val="BodyText"/>
        <w:spacing w:line="276" w:lineRule="auto" w:before="0"/>
        <w:ind w:right="392"/>
      </w:pPr>
      <w:r>
        <w:rPr>
          <w:color w:val="231F20"/>
        </w:rPr>
        <w:t>Duyên cảnh giới: Là giới thủ của đời sau duyên nơi thân kiến trước nên sinh.</w:t>
      </w:r>
    </w:p>
    <w:p>
      <w:pPr>
        <w:pStyle w:val="BodyText"/>
        <w:spacing w:line="276" w:lineRule="auto" w:before="109"/>
        <w:ind w:right="391"/>
      </w:pPr>
      <w:r>
        <w:rPr>
          <w:color w:val="231F20"/>
        </w:rPr>
        <w:t>Duyên nhân như pháp chủng tử, cho đến duyên oai thế là pháp không</w:t>
      </w:r>
      <w:r>
        <w:rPr>
          <w:color w:val="231F20"/>
          <w:spacing w:val="-5"/>
        </w:rPr>
        <w:t> </w:t>
      </w:r>
      <w:r>
        <w:rPr>
          <w:color w:val="231F20"/>
        </w:rPr>
        <w:t>cùng</w:t>
      </w:r>
      <w:r>
        <w:rPr>
          <w:color w:val="231F20"/>
          <w:spacing w:val="-4"/>
        </w:rPr>
        <w:t> </w:t>
      </w:r>
      <w:r>
        <w:rPr>
          <w:color w:val="231F20"/>
        </w:rPr>
        <w:t>tạo</w:t>
      </w:r>
      <w:r>
        <w:rPr>
          <w:color w:val="231F20"/>
          <w:spacing w:val="-5"/>
        </w:rPr>
        <w:t> </w:t>
      </w:r>
      <w:r>
        <w:rPr>
          <w:color w:val="231F20"/>
        </w:rPr>
        <w:t>chướng</w:t>
      </w:r>
      <w:r>
        <w:rPr>
          <w:color w:val="231F20"/>
          <w:spacing w:val="-5"/>
        </w:rPr>
        <w:t> </w:t>
      </w:r>
      <w:r>
        <w:rPr>
          <w:color w:val="231F20"/>
        </w:rPr>
        <w:t>ngại.</w:t>
      </w:r>
      <w:r>
        <w:rPr>
          <w:color w:val="231F20"/>
          <w:spacing w:val="-5"/>
        </w:rPr>
        <w:t> </w:t>
      </w:r>
      <w:r>
        <w:rPr>
          <w:color w:val="231F20"/>
        </w:rPr>
        <w:t>Giới</w:t>
      </w:r>
      <w:r>
        <w:rPr>
          <w:color w:val="231F20"/>
          <w:spacing w:val="-6"/>
        </w:rPr>
        <w:t> </w:t>
      </w:r>
      <w:r>
        <w:rPr>
          <w:color w:val="231F20"/>
        </w:rPr>
        <w:t>thủ</w:t>
      </w:r>
      <w:r>
        <w:rPr>
          <w:color w:val="231F20"/>
          <w:spacing w:val="-4"/>
        </w:rPr>
        <w:t> </w:t>
      </w:r>
      <w:r>
        <w:rPr>
          <w:color w:val="231F20"/>
        </w:rPr>
        <w:t>của</w:t>
      </w:r>
      <w:r>
        <w:rPr>
          <w:color w:val="231F20"/>
          <w:spacing w:val="-5"/>
        </w:rPr>
        <w:t> </w:t>
      </w:r>
      <w:r>
        <w:rPr>
          <w:color w:val="231F20"/>
        </w:rPr>
        <w:t>đời</w:t>
      </w:r>
      <w:r>
        <w:rPr>
          <w:color w:val="231F20"/>
          <w:spacing w:val="-6"/>
        </w:rPr>
        <w:t> </w:t>
      </w:r>
      <w:r>
        <w:rPr>
          <w:color w:val="231F20"/>
        </w:rPr>
        <w:t>sau</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thế</w:t>
      </w:r>
      <w:r>
        <w:rPr>
          <w:color w:val="231F20"/>
          <w:spacing w:val="-5"/>
        </w:rPr>
        <w:t> </w:t>
      </w:r>
      <w:r>
        <w:rPr>
          <w:color w:val="231F20"/>
        </w:rPr>
        <w:t>dụng nơi bốn duyên của thân kiến trước, nên có thể hành ở đời, nói </w:t>
      </w:r>
      <w:r>
        <w:rPr>
          <w:color w:val="231F20"/>
          <w:spacing w:val="-4"/>
        </w:rPr>
        <w:t>rộng</w:t>
      </w:r>
      <w:r>
        <w:rPr>
          <w:color w:val="231F20"/>
          <w:spacing w:val="57"/>
        </w:rPr>
        <w:t> </w:t>
      </w:r>
      <w:r>
        <w:rPr>
          <w:color w:val="231F20"/>
        </w:rPr>
        <w:t>như trên.</w:t>
      </w:r>
    </w:p>
    <w:p>
      <w:pPr>
        <w:pStyle w:val="BodyText"/>
        <w:spacing w:line="276" w:lineRule="auto" w:before="110"/>
        <w:ind w:right="390"/>
      </w:pPr>
      <w:r>
        <w:rPr>
          <w:color w:val="231F20"/>
        </w:rPr>
        <w:t>Thế nào là ba duyên? </w:t>
      </w:r>
      <w:r>
        <w:rPr>
          <w:i/>
          <w:color w:val="231F20"/>
        </w:rPr>
        <w:t>Đáp: </w:t>
      </w:r>
      <w:r>
        <w:rPr>
          <w:color w:val="231F20"/>
        </w:rPr>
        <w:t>Như thân kiến theo thứ lớp sinh giới thủ, không duyên nơi thân kiến. Thân kiến của đời trước </w:t>
      </w:r>
      <w:r>
        <w:rPr>
          <w:color w:val="231F20"/>
          <w:spacing w:val="-5"/>
        </w:rPr>
        <w:t>đối </w:t>
      </w:r>
      <w:r>
        <w:rPr>
          <w:color w:val="231F20"/>
        </w:rPr>
        <w:t>với giới thủ của đời sau làm ba duyên là duyên nhân, duyên thứ đệ, duyên oai thế, không có duyên cảnh giới. Như sau sát-na của một thân kiến, theo thứ lớp sinh sát-na của giới thủ. Giới thủ tuy không duyên nơi thân kiến, hoặc duyên nơi sắc ấm, cho đến thức ấm, hoặc duyên nơi hành ấm còn lại của thân kiến còn lại. Thân kiến của đời trước đối với giới thủ của đời sau làm ba duyên, không có duyên cảnh giới.</w:t>
      </w:r>
    </w:p>
    <w:p>
      <w:pPr>
        <w:pStyle w:val="BodyText"/>
        <w:spacing w:before="106"/>
        <w:ind w:left="677" w:firstLine="0"/>
      </w:pPr>
      <w:r>
        <w:rPr>
          <w:color w:val="231F20"/>
        </w:rPr>
        <w:t>Duyên nhân: Có hai nhân là nhân tương tợ, nhân nhất thiết biến.</w:t>
      </w:r>
    </w:p>
    <w:p>
      <w:pPr>
        <w:pStyle w:val="BodyText"/>
        <w:spacing w:line="276" w:lineRule="auto" w:before="158"/>
        <w:ind w:right="391"/>
      </w:pPr>
      <w:r>
        <w:rPr>
          <w:color w:val="231F20"/>
        </w:rPr>
        <w:t>Duyên thứ đệ: Là giới thủ của đời sau tiếp theo sinh sau thân kiến của đời trước.</w:t>
      </w:r>
    </w:p>
    <w:p>
      <w:pPr>
        <w:pStyle w:val="BodyText"/>
        <w:spacing w:before="112"/>
        <w:ind w:left="677" w:firstLine="0"/>
      </w:pPr>
      <w:r>
        <w:rPr>
          <w:color w:val="231F20"/>
        </w:rPr>
        <w:t>Duyên oai thế: Vì không cùng tạo chướng ngại.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Không có duyên cảnh giới: Do giới thủ của đời sau, không duyên nơi thân kiến trước. Giới thủ của đời sau thọ nhận thế dụng nơi</w:t>
      </w:r>
      <w:r>
        <w:rPr>
          <w:color w:val="231F20"/>
          <w:spacing w:val="-8"/>
        </w:rPr>
        <w:t> </w:t>
      </w:r>
      <w:r>
        <w:rPr>
          <w:color w:val="231F20"/>
        </w:rPr>
        <w:t>ba</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kiến</w:t>
      </w:r>
      <w:r>
        <w:rPr>
          <w:color w:val="231F20"/>
          <w:spacing w:val="-7"/>
        </w:rPr>
        <w:t> </w:t>
      </w:r>
      <w:r>
        <w:rPr>
          <w:color w:val="231F20"/>
        </w:rPr>
        <w:t>đời</w:t>
      </w:r>
      <w:r>
        <w:rPr>
          <w:color w:val="231F20"/>
          <w:spacing w:val="-8"/>
        </w:rPr>
        <w:t> </w:t>
      </w:r>
      <w:r>
        <w:rPr>
          <w:color w:val="231F20"/>
        </w:rPr>
        <w:t>trước,</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hành</w:t>
      </w:r>
      <w:r>
        <w:rPr>
          <w:color w:val="231F20"/>
          <w:spacing w:val="-8"/>
        </w:rPr>
        <w:t> </w:t>
      </w:r>
      <w:r>
        <w:rPr>
          <w:color w:val="231F20"/>
        </w:rPr>
        <w:t>ở</w:t>
      </w:r>
      <w:r>
        <w:rPr>
          <w:color w:val="231F20"/>
          <w:spacing w:val="-8"/>
        </w:rPr>
        <w:t> </w:t>
      </w:r>
      <w:r>
        <w:rPr>
          <w:color w:val="231F20"/>
        </w:rPr>
        <w:t>đời,</w:t>
      </w:r>
      <w:r>
        <w:rPr>
          <w:color w:val="231F20"/>
          <w:spacing w:val="-8"/>
        </w:rPr>
        <w:t> </w:t>
      </w:r>
      <w:r>
        <w:rPr>
          <w:color w:val="231F20"/>
        </w:rPr>
        <w:t>nói</w:t>
      </w:r>
      <w:r>
        <w:rPr>
          <w:color w:val="231F20"/>
          <w:spacing w:val="-8"/>
        </w:rPr>
        <w:t> </w:t>
      </w:r>
      <w:r>
        <w:rPr>
          <w:color w:val="231F20"/>
          <w:spacing w:val="-4"/>
        </w:rPr>
        <w:t>rộng </w:t>
      </w:r>
      <w:r>
        <w:rPr>
          <w:color w:val="231F20"/>
        </w:rPr>
        <w:t>như trên.</w:t>
      </w:r>
    </w:p>
    <w:p>
      <w:pPr>
        <w:pStyle w:val="BodyText"/>
        <w:spacing w:line="273" w:lineRule="auto" w:before="110"/>
        <w:ind w:left="393" w:right="102"/>
      </w:pPr>
      <w:r>
        <w:rPr>
          <w:color w:val="231F20"/>
        </w:rPr>
        <w:t>Lại có ba duyên, hai duyên, một duyên, nói rộng như nơi thân kiến.</w:t>
      </w:r>
    </w:p>
    <w:p>
      <w:pPr>
        <w:pStyle w:val="BodyText"/>
        <w:spacing w:line="273" w:lineRule="auto" w:before="112"/>
        <w:ind w:left="393" w:right="107"/>
      </w:pPr>
      <w:r>
        <w:rPr>
          <w:color w:val="231F20"/>
        </w:rPr>
        <w:t>Thân</w:t>
      </w:r>
      <w:r>
        <w:rPr>
          <w:color w:val="231F20"/>
          <w:spacing w:val="-10"/>
        </w:rPr>
        <w:t> </w:t>
      </w:r>
      <w:r>
        <w:rPr>
          <w:color w:val="231F20"/>
        </w:rPr>
        <w:t>kiến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giới</w:t>
      </w:r>
      <w:r>
        <w:rPr>
          <w:color w:val="231F20"/>
          <w:spacing w:val="-10"/>
        </w:rPr>
        <w:t> </w:t>
      </w:r>
      <w:r>
        <w:rPr>
          <w:color w:val="231F20"/>
        </w:rPr>
        <w:t>thủ</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có</w:t>
      </w:r>
      <w:r>
        <w:rPr>
          <w:color w:val="231F20"/>
          <w:spacing w:val="-9"/>
        </w:rPr>
        <w:t> </w:t>
      </w:r>
      <w:r>
        <w:rPr>
          <w:color w:val="231F20"/>
        </w:rPr>
        <w:t>một</w:t>
      </w:r>
      <w:r>
        <w:rPr>
          <w:color w:val="231F20"/>
          <w:spacing w:val="-10"/>
        </w:rPr>
        <w:t> </w:t>
      </w:r>
      <w:r>
        <w:rPr>
          <w:color w:val="231F20"/>
          <w:spacing w:val="-3"/>
        </w:rPr>
        <w:t>duyên </w:t>
      </w:r>
      <w:r>
        <w:rPr>
          <w:color w:val="231F20"/>
        </w:rPr>
        <w:t>oai thế, nói rộng như trên.</w:t>
      </w:r>
    </w:p>
    <w:p>
      <w:pPr>
        <w:pStyle w:val="BodyText"/>
        <w:spacing w:line="273" w:lineRule="auto" w:before="111"/>
        <w:ind w:left="393" w:right="107"/>
      </w:pPr>
      <w:r>
        <w:rPr>
          <w:color w:val="231F20"/>
        </w:rPr>
        <w:t>Thân kiến của cõi sắc đối với giới thủ của cõi dục, nếu tạo </w:t>
      </w:r>
      <w:r>
        <w:rPr>
          <w:color w:val="231F20"/>
          <w:spacing w:val="-2"/>
        </w:rPr>
        <w:t>tác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1"/>
        </w:rPr>
        <w:t> </w:t>
      </w:r>
      <w:r>
        <w:rPr>
          <w:color w:val="231F20"/>
        </w:rPr>
        <w:t>không</w:t>
      </w:r>
      <w:r>
        <w:rPr>
          <w:color w:val="231F20"/>
          <w:spacing w:val="-12"/>
        </w:rPr>
        <w:t> </w:t>
      </w:r>
      <w:r>
        <w:rPr>
          <w:color w:val="231F20"/>
        </w:rPr>
        <w:t>tạo</w:t>
      </w:r>
      <w:r>
        <w:rPr>
          <w:color w:val="231F20"/>
          <w:spacing w:val="-12"/>
        </w:rPr>
        <w:t> </w:t>
      </w:r>
      <w:r>
        <w:rPr>
          <w:color w:val="231F20"/>
        </w:rPr>
        <w:t>tác</w:t>
      </w:r>
      <w:r>
        <w:rPr>
          <w:color w:val="231F20"/>
          <w:spacing w:val="-11"/>
        </w:rPr>
        <w:t> </w:t>
      </w:r>
      <w:r>
        <w:rPr>
          <w:color w:val="231F20"/>
        </w:rPr>
        <w:t>cảnh</w:t>
      </w:r>
      <w:r>
        <w:rPr>
          <w:color w:val="231F20"/>
          <w:spacing w:val="-12"/>
        </w:rPr>
        <w:t> </w:t>
      </w:r>
      <w:r>
        <w:rPr>
          <w:color w:val="231F20"/>
        </w:rPr>
        <w:t>giới,</w:t>
      </w:r>
      <w:r>
        <w:rPr>
          <w:color w:val="231F20"/>
          <w:spacing w:val="-12"/>
        </w:rPr>
        <w:t> </w:t>
      </w:r>
      <w:r>
        <w:rPr>
          <w:color w:val="231F20"/>
        </w:rPr>
        <w:t>có</w:t>
      </w:r>
      <w:r>
        <w:rPr>
          <w:color w:val="231F20"/>
          <w:spacing w:val="-11"/>
        </w:rPr>
        <w:t> </w:t>
      </w:r>
      <w:r>
        <w:rPr>
          <w:color w:val="231F20"/>
        </w:rPr>
        <w:t>duyên</w:t>
      </w:r>
      <w:r>
        <w:rPr>
          <w:color w:val="231F20"/>
          <w:spacing w:val="-12"/>
        </w:rPr>
        <w:t> </w:t>
      </w:r>
      <w:r>
        <w:rPr>
          <w:color w:val="231F20"/>
        </w:rPr>
        <w:t>thứ</w:t>
      </w:r>
      <w:r>
        <w:rPr>
          <w:color w:val="231F20"/>
          <w:spacing w:val="-11"/>
        </w:rPr>
        <w:t> </w:t>
      </w:r>
      <w:r>
        <w:rPr>
          <w:color w:val="231F20"/>
        </w:rPr>
        <w:t>đệ,</w:t>
      </w:r>
      <w:r>
        <w:rPr>
          <w:color w:val="231F20"/>
          <w:spacing w:val="-12"/>
        </w:rPr>
        <w:t> </w:t>
      </w:r>
      <w:r>
        <w:rPr>
          <w:color w:val="231F20"/>
        </w:rPr>
        <w:t>duyên</w:t>
      </w:r>
      <w:r>
        <w:rPr>
          <w:color w:val="231F20"/>
          <w:spacing w:val="-12"/>
        </w:rPr>
        <w:t> </w:t>
      </w:r>
      <w:r>
        <w:rPr>
          <w:color w:val="231F20"/>
        </w:rPr>
        <w:t>oai</w:t>
      </w:r>
      <w:r>
        <w:rPr>
          <w:color w:val="231F20"/>
          <w:spacing w:val="-11"/>
        </w:rPr>
        <w:t> </w:t>
      </w:r>
      <w:r>
        <w:rPr>
          <w:color w:val="231F20"/>
        </w:rPr>
        <w:t>thế. Như trụ nơi thân kiến của cõi sắc kết hợp với tâm, mạng chung,</w:t>
      </w:r>
      <w:r>
        <w:rPr>
          <w:color w:val="231F20"/>
          <w:spacing w:val="-47"/>
        </w:rPr>
        <w:t> </w:t>
      </w:r>
      <w:r>
        <w:rPr>
          <w:color w:val="231F20"/>
        </w:rPr>
        <w:t>giới thủ của cõi dục kết hợp với tâm, khiến sự sinh nối tiếp. Giới thủ </w:t>
      </w:r>
      <w:r>
        <w:rPr>
          <w:color w:val="231F20"/>
          <w:spacing w:val="-2"/>
        </w:rPr>
        <w:t>của </w:t>
      </w:r>
      <w:r>
        <w:rPr>
          <w:color w:val="231F20"/>
        </w:rPr>
        <w:t>cõi dục không duyên nơi thân kiến của cõi sắc, thì thân kiến của </w:t>
      </w:r>
      <w:r>
        <w:rPr>
          <w:color w:val="231F20"/>
          <w:spacing w:val="-2"/>
        </w:rPr>
        <w:t>cõi </w:t>
      </w:r>
      <w:r>
        <w:rPr>
          <w:color w:val="231F20"/>
        </w:rPr>
        <w:t>sắc đối với giới thủ của cõi dục có duyên thứ đệ, duyên oai thế. </w:t>
      </w:r>
      <w:r>
        <w:rPr>
          <w:color w:val="231F20"/>
          <w:spacing w:val="-2"/>
        </w:rPr>
        <w:t>Nếu </w:t>
      </w:r>
      <w:r>
        <w:rPr>
          <w:color w:val="231F20"/>
        </w:rPr>
        <w:t>tạo cảnh giới, không tạo thứ lớp, thì có duyên cảnh giới, duyên </w:t>
      </w:r>
      <w:r>
        <w:rPr>
          <w:color w:val="231F20"/>
          <w:spacing w:val="-2"/>
        </w:rPr>
        <w:t>oai </w:t>
      </w:r>
      <w:r>
        <w:rPr>
          <w:color w:val="231F20"/>
        </w:rPr>
        <w:t>thế. Nếu không trụ nơi thân kiến của cõi sắc kết hợp với tâm, mạng chung,</w:t>
      </w:r>
      <w:r>
        <w:rPr>
          <w:color w:val="231F20"/>
          <w:spacing w:val="-17"/>
        </w:rPr>
        <w:t> </w:t>
      </w:r>
      <w:r>
        <w:rPr>
          <w:color w:val="231F20"/>
        </w:rPr>
        <w:t>thì</w:t>
      </w:r>
      <w:r>
        <w:rPr>
          <w:color w:val="231F20"/>
          <w:spacing w:val="-16"/>
        </w:rPr>
        <w:t> </w:t>
      </w:r>
      <w:r>
        <w:rPr>
          <w:color w:val="231F20"/>
        </w:rPr>
        <w:t>giới</w:t>
      </w:r>
      <w:r>
        <w:rPr>
          <w:color w:val="231F20"/>
          <w:spacing w:val="-16"/>
        </w:rPr>
        <w:t> </w:t>
      </w:r>
      <w:r>
        <w:rPr>
          <w:color w:val="231F20"/>
        </w:rPr>
        <w:t>thủ</w:t>
      </w:r>
      <w:r>
        <w:rPr>
          <w:color w:val="231F20"/>
          <w:spacing w:val="-17"/>
        </w:rPr>
        <w:t> </w:t>
      </w:r>
      <w:r>
        <w:rPr>
          <w:color w:val="231F20"/>
        </w:rPr>
        <w:t>của</w:t>
      </w:r>
      <w:r>
        <w:rPr>
          <w:color w:val="231F20"/>
          <w:spacing w:val="-16"/>
        </w:rPr>
        <w:t> </w:t>
      </w:r>
      <w:r>
        <w:rPr>
          <w:color w:val="231F20"/>
        </w:rPr>
        <w:t>cõi</w:t>
      </w:r>
      <w:r>
        <w:rPr>
          <w:color w:val="231F20"/>
          <w:spacing w:val="-16"/>
        </w:rPr>
        <w:t> </w:t>
      </w:r>
      <w:r>
        <w:rPr>
          <w:color w:val="231F20"/>
        </w:rPr>
        <w:t>dục</w:t>
      </w:r>
      <w:r>
        <w:rPr>
          <w:color w:val="231F20"/>
          <w:spacing w:val="-16"/>
        </w:rPr>
        <w:t> </w:t>
      </w:r>
      <w:r>
        <w:rPr>
          <w:color w:val="231F20"/>
        </w:rPr>
        <w:t>kết</w:t>
      </w:r>
      <w:r>
        <w:rPr>
          <w:color w:val="231F20"/>
          <w:spacing w:val="-17"/>
        </w:rPr>
        <w:t> </w:t>
      </w:r>
      <w:r>
        <w:rPr>
          <w:color w:val="231F20"/>
        </w:rPr>
        <w:t>hợp</w:t>
      </w:r>
      <w:r>
        <w:rPr>
          <w:color w:val="231F20"/>
          <w:spacing w:val="-16"/>
        </w:rPr>
        <w:t> </w:t>
      </w:r>
      <w:r>
        <w:rPr>
          <w:color w:val="231F20"/>
        </w:rPr>
        <w:t>với</w:t>
      </w:r>
      <w:r>
        <w:rPr>
          <w:color w:val="231F20"/>
          <w:spacing w:val="-16"/>
        </w:rPr>
        <w:t> </w:t>
      </w:r>
      <w:r>
        <w:rPr>
          <w:color w:val="231F20"/>
        </w:rPr>
        <w:t>tâm,</w:t>
      </w:r>
      <w:r>
        <w:rPr>
          <w:color w:val="231F20"/>
          <w:spacing w:val="-16"/>
        </w:rPr>
        <w:t> </w:t>
      </w:r>
      <w:r>
        <w:rPr>
          <w:color w:val="231F20"/>
        </w:rPr>
        <w:t>khiến</w:t>
      </w:r>
      <w:r>
        <w:rPr>
          <w:color w:val="231F20"/>
          <w:spacing w:val="-17"/>
        </w:rPr>
        <w:t> </w:t>
      </w:r>
      <w:r>
        <w:rPr>
          <w:color w:val="231F20"/>
        </w:rPr>
        <w:t>sự</w:t>
      </w:r>
      <w:r>
        <w:rPr>
          <w:color w:val="231F20"/>
          <w:spacing w:val="-16"/>
        </w:rPr>
        <w:t> </w:t>
      </w:r>
      <w:r>
        <w:rPr>
          <w:color w:val="231F20"/>
        </w:rPr>
        <w:t>sinh</w:t>
      </w:r>
      <w:r>
        <w:rPr>
          <w:color w:val="231F20"/>
          <w:spacing w:val="-16"/>
        </w:rPr>
        <w:t> </w:t>
      </w:r>
      <w:r>
        <w:rPr>
          <w:color w:val="231F20"/>
        </w:rPr>
        <w:t>nối</w:t>
      </w:r>
      <w:r>
        <w:rPr>
          <w:color w:val="231F20"/>
          <w:spacing w:val="-17"/>
        </w:rPr>
        <w:t> </w:t>
      </w:r>
      <w:r>
        <w:rPr>
          <w:color w:val="231F20"/>
        </w:rPr>
        <w:t>tiếp, tức</w:t>
      </w:r>
      <w:r>
        <w:rPr>
          <w:color w:val="231F20"/>
          <w:spacing w:val="-19"/>
        </w:rPr>
        <w:t> </w:t>
      </w:r>
      <w:r>
        <w:rPr>
          <w:color w:val="231F20"/>
        </w:rPr>
        <w:t>duyên</w:t>
      </w:r>
      <w:r>
        <w:rPr>
          <w:color w:val="231F20"/>
          <w:spacing w:val="-18"/>
        </w:rPr>
        <w:t> </w:t>
      </w:r>
      <w:r>
        <w:rPr>
          <w:color w:val="231F20"/>
        </w:rPr>
        <w:t>nơi</w:t>
      </w:r>
      <w:r>
        <w:rPr>
          <w:color w:val="231F20"/>
          <w:spacing w:val="-18"/>
        </w:rPr>
        <w:t> </w:t>
      </w:r>
      <w:r>
        <w:rPr>
          <w:color w:val="231F20"/>
        </w:rPr>
        <w:t>thân</w:t>
      </w:r>
      <w:r>
        <w:rPr>
          <w:color w:val="231F20"/>
          <w:spacing w:val="-18"/>
        </w:rPr>
        <w:t> </w:t>
      </w:r>
      <w:r>
        <w:rPr>
          <w:color w:val="231F20"/>
        </w:rPr>
        <w:t>kiến</w:t>
      </w:r>
      <w:r>
        <w:rPr>
          <w:color w:val="231F20"/>
          <w:spacing w:val="-18"/>
        </w:rPr>
        <w:t> </w:t>
      </w:r>
      <w:r>
        <w:rPr>
          <w:color w:val="231F20"/>
        </w:rPr>
        <w:t>của</w:t>
      </w:r>
      <w:r>
        <w:rPr>
          <w:color w:val="231F20"/>
          <w:spacing w:val="-18"/>
        </w:rPr>
        <w:t> </w:t>
      </w:r>
      <w:r>
        <w:rPr>
          <w:color w:val="231F20"/>
        </w:rPr>
        <w:t>cõi</w:t>
      </w:r>
      <w:r>
        <w:rPr>
          <w:color w:val="231F20"/>
          <w:spacing w:val="-18"/>
        </w:rPr>
        <w:t> </w:t>
      </w:r>
      <w:r>
        <w:rPr>
          <w:color w:val="231F20"/>
        </w:rPr>
        <w:t>sắc.</w:t>
      </w:r>
      <w:r>
        <w:rPr>
          <w:color w:val="231F20"/>
          <w:spacing w:val="-22"/>
        </w:rPr>
        <w:t> </w:t>
      </w:r>
      <w:r>
        <w:rPr>
          <w:color w:val="231F20"/>
        </w:rPr>
        <w:t>Thân</w:t>
      </w:r>
      <w:r>
        <w:rPr>
          <w:color w:val="231F20"/>
          <w:spacing w:val="-18"/>
        </w:rPr>
        <w:t> </w:t>
      </w:r>
      <w:r>
        <w:rPr>
          <w:color w:val="231F20"/>
        </w:rPr>
        <w:t>kiến</w:t>
      </w:r>
      <w:r>
        <w:rPr>
          <w:color w:val="231F20"/>
          <w:spacing w:val="-18"/>
        </w:rPr>
        <w:t> </w:t>
      </w:r>
      <w:r>
        <w:rPr>
          <w:color w:val="231F20"/>
        </w:rPr>
        <w:t>của</w:t>
      </w:r>
      <w:r>
        <w:rPr>
          <w:color w:val="231F20"/>
          <w:spacing w:val="-19"/>
        </w:rPr>
        <w:t> </w:t>
      </w:r>
      <w:r>
        <w:rPr>
          <w:color w:val="231F20"/>
        </w:rPr>
        <w:t>cõi</w:t>
      </w:r>
      <w:r>
        <w:rPr>
          <w:color w:val="231F20"/>
          <w:spacing w:val="-18"/>
        </w:rPr>
        <w:t> </w:t>
      </w:r>
      <w:r>
        <w:rPr>
          <w:color w:val="231F20"/>
        </w:rPr>
        <w:t>sắc</w:t>
      </w:r>
      <w:r>
        <w:rPr>
          <w:color w:val="231F20"/>
          <w:spacing w:val="-18"/>
        </w:rPr>
        <w:t> </w:t>
      </w:r>
      <w:r>
        <w:rPr>
          <w:color w:val="231F20"/>
        </w:rPr>
        <w:t>đối</w:t>
      </w:r>
      <w:r>
        <w:rPr>
          <w:color w:val="231F20"/>
          <w:spacing w:val="-18"/>
        </w:rPr>
        <w:t> </w:t>
      </w:r>
      <w:r>
        <w:rPr>
          <w:color w:val="231F20"/>
        </w:rPr>
        <w:t>với</w:t>
      </w:r>
      <w:r>
        <w:rPr>
          <w:color w:val="231F20"/>
          <w:spacing w:val="-18"/>
        </w:rPr>
        <w:t> </w:t>
      </w:r>
      <w:r>
        <w:rPr>
          <w:color w:val="231F20"/>
        </w:rPr>
        <w:t>giới thủ của cõi dục có hai duyên là duyên cảnh giới, duyên oai thế. </w:t>
      </w:r>
      <w:r>
        <w:rPr>
          <w:color w:val="231F20"/>
          <w:spacing w:val="-2"/>
        </w:rPr>
        <w:t>Nếu </w:t>
      </w:r>
      <w:r>
        <w:rPr>
          <w:color w:val="231F20"/>
        </w:rPr>
        <w:t>tạo thứ lớp, cảnh giới nơi duyên oai thế, thì có duyên thứ đệ, duyên cảnh</w:t>
      </w:r>
      <w:r>
        <w:rPr>
          <w:color w:val="231F20"/>
          <w:spacing w:val="-18"/>
        </w:rPr>
        <w:t> </w:t>
      </w:r>
      <w:r>
        <w:rPr>
          <w:color w:val="231F20"/>
        </w:rPr>
        <w:t>giới,</w:t>
      </w:r>
      <w:r>
        <w:rPr>
          <w:color w:val="231F20"/>
          <w:spacing w:val="-18"/>
        </w:rPr>
        <w:t> </w:t>
      </w:r>
      <w:r>
        <w:rPr>
          <w:color w:val="231F20"/>
        </w:rPr>
        <w:t>duyên</w:t>
      </w:r>
      <w:r>
        <w:rPr>
          <w:color w:val="231F20"/>
          <w:spacing w:val="-18"/>
        </w:rPr>
        <w:t> </w:t>
      </w:r>
      <w:r>
        <w:rPr>
          <w:color w:val="231F20"/>
        </w:rPr>
        <w:t>oai</w:t>
      </w:r>
      <w:r>
        <w:rPr>
          <w:color w:val="231F20"/>
          <w:spacing w:val="-18"/>
        </w:rPr>
        <w:t> </w:t>
      </w:r>
      <w:r>
        <w:rPr>
          <w:color w:val="231F20"/>
        </w:rPr>
        <w:t>thế.</w:t>
      </w:r>
      <w:r>
        <w:rPr>
          <w:color w:val="231F20"/>
          <w:spacing w:val="-17"/>
        </w:rPr>
        <w:t> </w:t>
      </w:r>
      <w:r>
        <w:rPr>
          <w:color w:val="231F20"/>
        </w:rPr>
        <w:t>Như</w:t>
      </w:r>
      <w:r>
        <w:rPr>
          <w:color w:val="231F20"/>
          <w:spacing w:val="-18"/>
        </w:rPr>
        <w:t> </w:t>
      </w:r>
      <w:r>
        <w:rPr>
          <w:color w:val="231F20"/>
        </w:rPr>
        <w:t>trụ</w:t>
      </w:r>
      <w:r>
        <w:rPr>
          <w:color w:val="231F20"/>
          <w:spacing w:val="-18"/>
        </w:rPr>
        <w:t> </w:t>
      </w:r>
      <w:r>
        <w:rPr>
          <w:color w:val="231F20"/>
        </w:rPr>
        <w:t>nơi</w:t>
      </w:r>
      <w:r>
        <w:rPr>
          <w:color w:val="231F20"/>
          <w:spacing w:val="-18"/>
        </w:rPr>
        <w:t> </w:t>
      </w:r>
      <w:r>
        <w:rPr>
          <w:color w:val="231F20"/>
        </w:rPr>
        <w:t>thân</w:t>
      </w:r>
      <w:r>
        <w:rPr>
          <w:color w:val="231F20"/>
          <w:spacing w:val="-17"/>
        </w:rPr>
        <w:t> </w:t>
      </w:r>
      <w:r>
        <w:rPr>
          <w:color w:val="231F20"/>
        </w:rPr>
        <w:t>kiến</w:t>
      </w:r>
      <w:r>
        <w:rPr>
          <w:color w:val="231F20"/>
          <w:spacing w:val="-18"/>
        </w:rPr>
        <w:t> </w:t>
      </w:r>
      <w:r>
        <w:rPr>
          <w:color w:val="231F20"/>
        </w:rPr>
        <w:t>của</w:t>
      </w:r>
      <w:r>
        <w:rPr>
          <w:color w:val="231F20"/>
          <w:spacing w:val="-18"/>
        </w:rPr>
        <w:t> </w:t>
      </w:r>
      <w:r>
        <w:rPr>
          <w:color w:val="231F20"/>
        </w:rPr>
        <w:t>cõi</w:t>
      </w:r>
      <w:r>
        <w:rPr>
          <w:color w:val="231F20"/>
          <w:spacing w:val="-18"/>
        </w:rPr>
        <w:t> </w:t>
      </w:r>
      <w:r>
        <w:rPr>
          <w:color w:val="231F20"/>
        </w:rPr>
        <w:t>sắc</w:t>
      </w:r>
      <w:r>
        <w:rPr>
          <w:color w:val="231F20"/>
          <w:spacing w:val="-17"/>
        </w:rPr>
        <w:t> </w:t>
      </w:r>
      <w:r>
        <w:rPr>
          <w:color w:val="231F20"/>
        </w:rPr>
        <w:t>kết</w:t>
      </w:r>
      <w:r>
        <w:rPr>
          <w:color w:val="231F20"/>
          <w:spacing w:val="-18"/>
        </w:rPr>
        <w:t> </w:t>
      </w:r>
      <w:r>
        <w:rPr>
          <w:color w:val="231F20"/>
        </w:rPr>
        <w:t>hợp</w:t>
      </w:r>
      <w:r>
        <w:rPr>
          <w:color w:val="231F20"/>
          <w:spacing w:val="-18"/>
        </w:rPr>
        <w:t> </w:t>
      </w:r>
      <w:r>
        <w:rPr>
          <w:color w:val="231F20"/>
          <w:spacing w:val="-2"/>
        </w:rPr>
        <w:t>với </w:t>
      </w:r>
      <w:r>
        <w:rPr>
          <w:color w:val="231F20"/>
        </w:rPr>
        <w:t>tâm, mạng chung, thì giới thủ nơi cõi dục kết hợp với tâm, khiến sự sinh</w:t>
      </w:r>
      <w:r>
        <w:rPr>
          <w:color w:val="231F20"/>
          <w:spacing w:val="-19"/>
        </w:rPr>
        <w:t> </w:t>
      </w:r>
      <w:r>
        <w:rPr>
          <w:color w:val="231F20"/>
        </w:rPr>
        <w:t>nối</w:t>
      </w:r>
      <w:r>
        <w:rPr>
          <w:color w:val="231F20"/>
          <w:spacing w:val="-18"/>
        </w:rPr>
        <w:t> </w:t>
      </w:r>
      <w:r>
        <w:rPr>
          <w:color w:val="231F20"/>
        </w:rPr>
        <w:t>tiếp.</w:t>
      </w:r>
      <w:r>
        <w:rPr>
          <w:color w:val="231F20"/>
          <w:spacing w:val="-18"/>
        </w:rPr>
        <w:t> </w:t>
      </w:r>
      <w:r>
        <w:rPr>
          <w:color w:val="231F20"/>
        </w:rPr>
        <w:t>Giới</w:t>
      </w:r>
      <w:r>
        <w:rPr>
          <w:color w:val="231F20"/>
          <w:spacing w:val="-18"/>
        </w:rPr>
        <w:t> </w:t>
      </w:r>
      <w:r>
        <w:rPr>
          <w:color w:val="231F20"/>
        </w:rPr>
        <w:t>thủ</w:t>
      </w:r>
      <w:r>
        <w:rPr>
          <w:color w:val="231F20"/>
          <w:spacing w:val="-19"/>
        </w:rPr>
        <w:t> </w:t>
      </w:r>
      <w:r>
        <w:rPr>
          <w:color w:val="231F20"/>
        </w:rPr>
        <w:t>của</w:t>
      </w:r>
      <w:r>
        <w:rPr>
          <w:color w:val="231F20"/>
          <w:spacing w:val="-18"/>
        </w:rPr>
        <w:t> </w:t>
      </w:r>
      <w:r>
        <w:rPr>
          <w:color w:val="231F20"/>
        </w:rPr>
        <w:t>cõi</w:t>
      </w:r>
      <w:r>
        <w:rPr>
          <w:color w:val="231F20"/>
          <w:spacing w:val="-18"/>
        </w:rPr>
        <w:t> </w:t>
      </w:r>
      <w:r>
        <w:rPr>
          <w:color w:val="231F20"/>
        </w:rPr>
        <w:t>dục</w:t>
      </w:r>
      <w:r>
        <w:rPr>
          <w:color w:val="231F20"/>
          <w:spacing w:val="-18"/>
        </w:rPr>
        <w:t> </w:t>
      </w:r>
      <w:r>
        <w:rPr>
          <w:color w:val="231F20"/>
        </w:rPr>
        <w:t>tức</w:t>
      </w:r>
      <w:r>
        <w:rPr>
          <w:color w:val="231F20"/>
          <w:spacing w:val="-19"/>
        </w:rPr>
        <w:t> </w:t>
      </w:r>
      <w:r>
        <w:rPr>
          <w:color w:val="231F20"/>
        </w:rPr>
        <w:t>duyên</w:t>
      </w:r>
      <w:r>
        <w:rPr>
          <w:color w:val="231F20"/>
          <w:spacing w:val="-18"/>
        </w:rPr>
        <w:t> </w:t>
      </w:r>
      <w:r>
        <w:rPr>
          <w:color w:val="231F20"/>
        </w:rPr>
        <w:t>nơi</w:t>
      </w:r>
      <w:r>
        <w:rPr>
          <w:color w:val="231F20"/>
          <w:spacing w:val="-18"/>
        </w:rPr>
        <w:t> </w:t>
      </w:r>
      <w:r>
        <w:rPr>
          <w:color w:val="231F20"/>
        </w:rPr>
        <w:t>thân</w:t>
      </w:r>
      <w:r>
        <w:rPr>
          <w:color w:val="231F20"/>
          <w:spacing w:val="-18"/>
        </w:rPr>
        <w:t> </w:t>
      </w:r>
      <w:r>
        <w:rPr>
          <w:color w:val="231F20"/>
        </w:rPr>
        <w:t>kiến</w:t>
      </w:r>
      <w:r>
        <w:rPr>
          <w:color w:val="231F20"/>
          <w:spacing w:val="-19"/>
        </w:rPr>
        <w:t> </w:t>
      </w:r>
      <w:r>
        <w:rPr>
          <w:color w:val="231F20"/>
        </w:rPr>
        <w:t>của</w:t>
      </w:r>
      <w:r>
        <w:rPr>
          <w:color w:val="231F20"/>
          <w:spacing w:val="-18"/>
        </w:rPr>
        <w:t> </w:t>
      </w:r>
      <w:r>
        <w:rPr>
          <w:color w:val="231F20"/>
        </w:rPr>
        <w:t>cõi</w:t>
      </w:r>
      <w:r>
        <w:rPr>
          <w:color w:val="231F20"/>
          <w:spacing w:val="-18"/>
        </w:rPr>
        <w:t> </w:t>
      </w:r>
      <w:r>
        <w:rPr>
          <w:color w:val="231F20"/>
        </w:rPr>
        <w:t>sắc.</w:t>
      </w:r>
    </w:p>
    <w:p>
      <w:pPr>
        <w:pStyle w:val="BodyText"/>
        <w:spacing w:line="273" w:lineRule="auto" w:before="101"/>
        <w:ind w:left="393" w:right="107"/>
      </w:pPr>
      <w:r>
        <w:rPr>
          <w:color w:val="231F20"/>
        </w:rPr>
        <w:t>Thân kiến của cõi sắc đối với giới thủ của cõi dục có ba duyên là duyên thứ đệ, duyên cảnh giới, duyên oai thế.</w:t>
      </w:r>
    </w:p>
    <w:p>
      <w:pPr>
        <w:pStyle w:val="BodyText"/>
        <w:spacing w:line="273" w:lineRule="auto" w:before="112"/>
        <w:ind w:left="393" w:right="109"/>
      </w:pPr>
      <w:r>
        <w:rPr>
          <w:color w:val="231F20"/>
        </w:rPr>
        <w:t>Duyên thứ đệ: Là giới thủ của cõi dục tiếp theo sinh sau thân kiến của cõi sắc.</w:t>
      </w:r>
    </w:p>
    <w:p>
      <w:pPr>
        <w:pStyle w:val="BodyText"/>
        <w:spacing w:line="273" w:lineRule="auto" w:before="112"/>
        <w:ind w:left="393" w:right="108"/>
      </w:pPr>
      <w:r>
        <w:rPr>
          <w:color w:val="231F20"/>
        </w:rPr>
        <w:t>Duyên cảnh giới: Là giới thủ của cõi dục duyên nơi thân kiến của cõi sắc nên 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Duyên oai thế: Vì không cùng tạo chướng ngại.</w:t>
      </w:r>
    </w:p>
    <w:p>
      <w:pPr>
        <w:pStyle w:val="BodyText"/>
        <w:spacing w:line="273" w:lineRule="auto" w:before="154"/>
        <w:ind w:right="390"/>
      </w:pPr>
      <w:r>
        <w:rPr>
          <w:color w:val="231F20"/>
        </w:rPr>
        <w:t>Không có duyên nhân, do cõi, do địa, nhân đều khác. Nếu không tạo ra duyên thứ đệ, không tạo ra duyên cảnh giới, thì chỉ</w:t>
      </w:r>
      <w:r>
        <w:rPr>
          <w:color w:val="231F20"/>
          <w:spacing w:val="-41"/>
        </w:rPr>
        <w:t> </w:t>
      </w:r>
      <w:r>
        <w:rPr>
          <w:color w:val="231F20"/>
          <w:spacing w:val="-4"/>
        </w:rPr>
        <w:t>làm </w:t>
      </w:r>
      <w:r>
        <w:rPr>
          <w:color w:val="231F20"/>
        </w:rPr>
        <w:t>một duyên oai thế. Nếu không trụ nơi thân kiến của cõi sắc kết hợp với</w:t>
      </w:r>
      <w:r>
        <w:rPr>
          <w:color w:val="231F20"/>
          <w:spacing w:val="-5"/>
        </w:rPr>
        <w:t> </w:t>
      </w:r>
      <w:r>
        <w:rPr>
          <w:color w:val="231F20"/>
        </w:rPr>
        <w:t>tâm,</w:t>
      </w:r>
      <w:r>
        <w:rPr>
          <w:color w:val="231F20"/>
          <w:spacing w:val="-5"/>
        </w:rPr>
        <w:t> </w:t>
      </w:r>
      <w:r>
        <w:rPr>
          <w:color w:val="231F20"/>
        </w:rPr>
        <w:t>mạng</w:t>
      </w:r>
      <w:r>
        <w:rPr>
          <w:color w:val="231F20"/>
          <w:spacing w:val="-4"/>
        </w:rPr>
        <w:t> </w:t>
      </w:r>
      <w:r>
        <w:rPr>
          <w:color w:val="231F20"/>
        </w:rPr>
        <w:t>chung,</w:t>
      </w:r>
      <w:r>
        <w:rPr>
          <w:color w:val="231F20"/>
          <w:spacing w:val="-4"/>
        </w:rPr>
        <w:t> </w:t>
      </w:r>
      <w:r>
        <w:rPr>
          <w:color w:val="231F20"/>
        </w:rPr>
        <w:t>thì</w:t>
      </w:r>
      <w:r>
        <w:rPr>
          <w:color w:val="231F20"/>
          <w:spacing w:val="-4"/>
        </w:rPr>
        <w:t> </w:t>
      </w:r>
      <w:r>
        <w:rPr>
          <w:color w:val="231F20"/>
        </w:rPr>
        <w:t>giới</w:t>
      </w:r>
      <w:r>
        <w:rPr>
          <w:color w:val="231F20"/>
          <w:spacing w:val="-5"/>
        </w:rPr>
        <w:t> </w:t>
      </w:r>
      <w:r>
        <w:rPr>
          <w:color w:val="231F20"/>
        </w:rPr>
        <w:t>thủ</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kết</w:t>
      </w:r>
      <w:r>
        <w:rPr>
          <w:color w:val="231F20"/>
          <w:spacing w:val="-5"/>
        </w:rPr>
        <w:t> </w:t>
      </w:r>
      <w:r>
        <w:rPr>
          <w:color w:val="231F20"/>
        </w:rPr>
        <w:t>hợp</w:t>
      </w:r>
      <w:r>
        <w:rPr>
          <w:color w:val="231F20"/>
          <w:spacing w:val="-5"/>
        </w:rPr>
        <w:t> </w:t>
      </w:r>
      <w:r>
        <w:rPr>
          <w:color w:val="231F20"/>
        </w:rPr>
        <w:t>với</w:t>
      </w:r>
      <w:r>
        <w:rPr>
          <w:color w:val="231F20"/>
          <w:spacing w:val="-5"/>
        </w:rPr>
        <w:t> </w:t>
      </w:r>
      <w:r>
        <w:rPr>
          <w:color w:val="231F20"/>
        </w:rPr>
        <w:t>tâm,</w:t>
      </w:r>
      <w:r>
        <w:rPr>
          <w:color w:val="231F20"/>
          <w:spacing w:val="-5"/>
        </w:rPr>
        <w:t> </w:t>
      </w:r>
      <w:r>
        <w:rPr>
          <w:color w:val="231F20"/>
        </w:rPr>
        <w:t>khiến sự</w:t>
      </w:r>
      <w:r>
        <w:rPr>
          <w:color w:val="231F20"/>
          <w:spacing w:val="-6"/>
        </w:rPr>
        <w:t> </w:t>
      </w:r>
      <w:r>
        <w:rPr>
          <w:color w:val="231F20"/>
        </w:rPr>
        <w:t>sinh</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Không</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kiến</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để</w:t>
      </w:r>
      <w:r>
        <w:rPr>
          <w:color w:val="231F20"/>
          <w:spacing w:val="-6"/>
        </w:rPr>
        <w:t> </w:t>
      </w:r>
      <w:r>
        <w:rPr>
          <w:color w:val="231F20"/>
        </w:rPr>
        <w:t>sinh,</w:t>
      </w:r>
      <w:r>
        <w:rPr>
          <w:color w:val="231F20"/>
          <w:spacing w:val="-6"/>
        </w:rPr>
        <w:t> </w:t>
      </w:r>
      <w:r>
        <w:rPr>
          <w:color w:val="231F20"/>
        </w:rPr>
        <w:t>thân kiến của cõi sắc đối với giới thủ của cõi dục có một duyên oai </w:t>
      </w:r>
      <w:r>
        <w:rPr>
          <w:color w:val="231F20"/>
          <w:spacing w:val="-3"/>
        </w:rPr>
        <w:t>thế, </w:t>
      </w:r>
      <w:r>
        <w:rPr>
          <w:color w:val="231F20"/>
        </w:rPr>
        <w:t>không có duyên nhân, do nhân của cõi, của địa đều khác.</w:t>
      </w:r>
    </w:p>
    <w:p>
      <w:pPr>
        <w:pStyle w:val="BodyText"/>
        <w:spacing w:line="273" w:lineRule="auto" w:before="108"/>
        <w:ind w:right="390"/>
      </w:pPr>
      <w:r>
        <w:rPr>
          <w:color w:val="231F20"/>
        </w:rPr>
        <w:t>Không có duyên thứ đệ, do không tiếp theo sinh sau thân kiến của</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duyên</w:t>
      </w:r>
      <w:r>
        <w:rPr>
          <w:color w:val="231F20"/>
          <w:spacing w:val="-10"/>
        </w:rPr>
        <w:t> </w:t>
      </w:r>
      <w:r>
        <w:rPr>
          <w:color w:val="231F20"/>
        </w:rPr>
        <w:t>cảnh</w:t>
      </w:r>
      <w:r>
        <w:rPr>
          <w:color w:val="231F20"/>
          <w:spacing w:val="-9"/>
        </w:rPr>
        <w:t> </w:t>
      </w:r>
      <w:r>
        <w:rPr>
          <w:color w:val="231F20"/>
        </w:rPr>
        <w:t>giới,</w:t>
      </w:r>
      <w:r>
        <w:rPr>
          <w:color w:val="231F20"/>
          <w:spacing w:val="-10"/>
        </w:rPr>
        <w:t> </w:t>
      </w:r>
      <w:r>
        <w:rPr>
          <w:color w:val="231F20"/>
        </w:rPr>
        <w:t>vì</w:t>
      </w:r>
      <w:r>
        <w:rPr>
          <w:color w:val="231F20"/>
          <w:spacing w:val="-9"/>
        </w:rPr>
        <w:t> </w:t>
      </w:r>
      <w:r>
        <w:rPr>
          <w:color w:val="231F20"/>
        </w:rPr>
        <w:t>không</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thân</w:t>
      </w:r>
      <w:r>
        <w:rPr>
          <w:color w:val="231F20"/>
          <w:spacing w:val="-9"/>
        </w:rPr>
        <w:t> </w:t>
      </w:r>
      <w:r>
        <w:rPr>
          <w:color w:val="231F20"/>
        </w:rPr>
        <w:t>kiến của cõi sắc. Do không cùng tạo chướng ngại, nên có một duyên là duyên oai thế.</w:t>
      </w:r>
    </w:p>
    <w:p>
      <w:pPr>
        <w:pStyle w:val="BodyText"/>
        <w:spacing w:line="273" w:lineRule="auto" w:before="110"/>
        <w:ind w:right="391"/>
      </w:pPr>
      <w:r>
        <w:rPr>
          <w:color w:val="231F20"/>
        </w:rPr>
        <w:t>Thân kiến của cõi dục đối với giới thủ của cõi vô sắc làm một duyên oai thế. Thân kiến của cõi vô sắc đối với giới thủ của cõi dục, nói rộng như trên.</w:t>
      </w:r>
    </w:p>
    <w:p>
      <w:pPr>
        <w:pStyle w:val="BodyText"/>
        <w:spacing w:line="273" w:lineRule="auto" w:before="111"/>
        <w:ind w:right="391"/>
      </w:pPr>
      <w:r>
        <w:rPr>
          <w:color w:val="231F20"/>
        </w:rPr>
        <w:t>Thân kiến của cõi sắc đối với giới thủ của cõi vô sắc, nói rộng như trên. Thân kiến của cõi vô sắc đối với giới thủ của cõi sắc, nói rộng như trên.</w:t>
      </w:r>
    </w:p>
    <w:p>
      <w:pPr>
        <w:pStyle w:val="BodyText"/>
        <w:spacing w:line="273" w:lineRule="auto" w:before="111"/>
        <w:ind w:right="390"/>
      </w:pPr>
      <w:r>
        <w:rPr>
          <w:color w:val="231F20"/>
        </w:rPr>
        <w:t>Như thân kiến đối với giới thủ, thì đối với tà kiến, đối với kiến thủ, đối với nghi, đối với vô minh, nói cũng như thế. Đó gọi là thân kiến đối với nhất thiết biến.</w:t>
      </w:r>
    </w:p>
    <w:p>
      <w:pPr>
        <w:pStyle w:val="BodyText"/>
        <w:spacing w:line="273" w:lineRule="auto" w:before="111"/>
        <w:ind w:right="391"/>
      </w:pPr>
      <w:r>
        <w:rPr>
          <w:color w:val="231F20"/>
        </w:rPr>
        <w:t>Nhất</w:t>
      </w:r>
      <w:r>
        <w:rPr>
          <w:color w:val="231F20"/>
          <w:spacing w:val="-7"/>
        </w:rPr>
        <w:t> </w:t>
      </w:r>
      <w:r>
        <w:rPr>
          <w:color w:val="231F20"/>
        </w:rPr>
        <w:t>thiết</w:t>
      </w:r>
      <w:r>
        <w:rPr>
          <w:color w:val="231F20"/>
          <w:spacing w:val="-6"/>
        </w:rPr>
        <w:t> </w:t>
      </w:r>
      <w:r>
        <w:rPr>
          <w:color w:val="231F20"/>
        </w:rPr>
        <w:t>biến</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nhất</w:t>
      </w:r>
      <w:r>
        <w:rPr>
          <w:color w:val="231F20"/>
          <w:spacing w:val="-6"/>
        </w:rPr>
        <w:t> </w:t>
      </w:r>
      <w:r>
        <w:rPr>
          <w:color w:val="231F20"/>
        </w:rPr>
        <w:t>thiết</w:t>
      </w:r>
      <w:r>
        <w:rPr>
          <w:color w:val="231F20"/>
          <w:spacing w:val="-6"/>
        </w:rPr>
        <w:t> </w:t>
      </w:r>
      <w:r>
        <w:rPr>
          <w:color w:val="231F20"/>
        </w:rPr>
        <w:t>biến:</w:t>
      </w:r>
      <w:r>
        <w:rPr>
          <w:color w:val="231F20"/>
          <w:spacing w:val="-6"/>
        </w:rPr>
        <w:t> </w:t>
      </w:r>
      <w:r>
        <w:rPr>
          <w:color w:val="231F20"/>
        </w:rPr>
        <w:t>Là</w:t>
      </w:r>
      <w:r>
        <w:rPr>
          <w:color w:val="231F20"/>
          <w:spacing w:val="-6"/>
        </w:rPr>
        <w:t> </w:t>
      </w:r>
      <w:r>
        <w:rPr>
          <w:color w:val="231F20"/>
        </w:rPr>
        <w:t>như</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tà kiến,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kiến</w:t>
      </w:r>
      <w:r>
        <w:rPr>
          <w:color w:val="231F20"/>
          <w:spacing w:val="-9"/>
        </w:rPr>
        <w:t> </w:t>
      </w:r>
      <w:r>
        <w:rPr>
          <w:color w:val="231F20"/>
        </w:rPr>
        <w:t>thủ,</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giới</w:t>
      </w:r>
      <w:r>
        <w:rPr>
          <w:color w:val="231F20"/>
          <w:spacing w:val="-9"/>
        </w:rPr>
        <w:t> </w:t>
      </w:r>
      <w:r>
        <w:rPr>
          <w:color w:val="231F20"/>
        </w:rPr>
        <w:t>thủ,</w:t>
      </w:r>
      <w:r>
        <w:rPr>
          <w:color w:val="231F20"/>
          <w:spacing w:val="-8"/>
        </w:rPr>
        <w:t> </w:t>
      </w:r>
      <w:r>
        <w:rPr>
          <w:color w:val="231F20"/>
        </w:rPr>
        <w:t>đối</w:t>
      </w:r>
      <w:r>
        <w:rPr>
          <w:color w:val="231F20"/>
          <w:spacing w:val="-9"/>
        </w:rPr>
        <w:t> </w:t>
      </w:r>
      <w:r>
        <w:rPr>
          <w:color w:val="231F20"/>
        </w:rPr>
        <w:t>với</w:t>
      </w:r>
      <w:r>
        <w:rPr>
          <w:color w:val="231F20"/>
          <w:spacing w:val="-9"/>
        </w:rPr>
        <w:t> </w:t>
      </w:r>
      <w:r>
        <w:rPr>
          <w:color w:val="231F20"/>
        </w:rPr>
        <w:t>nghi,</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vô</w:t>
      </w:r>
      <w:r>
        <w:rPr>
          <w:color w:val="231F20"/>
          <w:spacing w:val="-9"/>
        </w:rPr>
        <w:t> </w:t>
      </w:r>
      <w:r>
        <w:rPr>
          <w:color w:val="231F20"/>
          <w:spacing w:val="-3"/>
        </w:rPr>
        <w:t>minh. </w:t>
      </w:r>
      <w:r>
        <w:rPr>
          <w:color w:val="231F20"/>
        </w:rPr>
        <w:t>Kiến thủ đối với kiến thủ, đối với giới thủ, đối với nghi, đối với vô minh, đối với tà kiến. Giới thủ đối với giới thủ, đối với nghi, đối</w:t>
      </w:r>
      <w:r>
        <w:rPr>
          <w:color w:val="231F20"/>
          <w:spacing w:val="-28"/>
        </w:rPr>
        <w:t> </w:t>
      </w:r>
      <w:r>
        <w:rPr>
          <w:color w:val="231F20"/>
        </w:rPr>
        <w:t>với vô minh, đối với tà kiến, đối với kiến thủ. Nghi đối với nghi, đối</w:t>
      </w:r>
      <w:r>
        <w:rPr>
          <w:color w:val="231F20"/>
          <w:spacing w:val="-33"/>
        </w:rPr>
        <w:t> </w:t>
      </w:r>
      <w:r>
        <w:rPr>
          <w:color w:val="231F20"/>
          <w:spacing w:val="-4"/>
        </w:rPr>
        <w:t>với </w:t>
      </w:r>
      <w:r>
        <w:rPr>
          <w:color w:val="231F20"/>
        </w:rPr>
        <w:t>vô minh, đối với tà kiến, đối với kiến thủ, đối với giới thủ. Vô </w:t>
      </w:r>
      <w:r>
        <w:rPr>
          <w:color w:val="231F20"/>
          <w:spacing w:val="-3"/>
        </w:rPr>
        <w:t>minh </w:t>
      </w:r>
      <w:r>
        <w:rPr>
          <w:color w:val="231F20"/>
        </w:rPr>
        <w:t>đối</w:t>
      </w:r>
      <w:r>
        <w:rPr>
          <w:color w:val="231F20"/>
          <w:spacing w:val="-12"/>
        </w:rPr>
        <w:t> </w:t>
      </w:r>
      <w:r>
        <w:rPr>
          <w:color w:val="231F20"/>
        </w:rPr>
        <w:t>với</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tà</w:t>
      </w:r>
      <w:r>
        <w:rPr>
          <w:color w:val="231F20"/>
          <w:spacing w:val="-12"/>
        </w:rPr>
        <w:t> </w:t>
      </w:r>
      <w:r>
        <w:rPr>
          <w:color w:val="231F20"/>
        </w:rPr>
        <w:t>kiến,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kiến</w:t>
      </w:r>
      <w:r>
        <w:rPr>
          <w:color w:val="231F20"/>
          <w:spacing w:val="-12"/>
        </w:rPr>
        <w:t> </w:t>
      </w:r>
      <w:r>
        <w:rPr>
          <w:color w:val="231F20"/>
        </w:rPr>
        <w:t>thủ,</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giới</w:t>
      </w:r>
      <w:r>
        <w:rPr>
          <w:color w:val="231F20"/>
          <w:spacing w:val="-12"/>
        </w:rPr>
        <w:t> </w:t>
      </w:r>
      <w:r>
        <w:rPr>
          <w:color w:val="231F20"/>
        </w:rPr>
        <w:t>thủ,</w:t>
      </w:r>
      <w:r>
        <w:rPr>
          <w:color w:val="231F20"/>
          <w:spacing w:val="-12"/>
        </w:rPr>
        <w:t> </w:t>
      </w:r>
      <w:r>
        <w:rPr>
          <w:color w:val="231F20"/>
          <w:spacing w:val="-5"/>
        </w:rPr>
        <w:t>đối </w:t>
      </w:r>
      <w:r>
        <w:rPr>
          <w:color w:val="231F20"/>
        </w:rPr>
        <w:t>với nghi. Đó gọi là nhất thiết biến đối với nhất thiết</w:t>
      </w:r>
      <w:r>
        <w:rPr>
          <w:color w:val="231F20"/>
          <w:spacing w:val="-2"/>
        </w:rPr>
        <w:t> </w:t>
      </w:r>
      <w:r>
        <w:rPr>
          <w:color w:val="231F20"/>
        </w:rPr>
        <w:t>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Không</w:t>
      </w:r>
      <w:r>
        <w:rPr>
          <w:color w:val="231F20"/>
          <w:spacing w:val="-11"/>
        </w:rPr>
        <w:t> </w:t>
      </w:r>
      <w:r>
        <w:rPr>
          <w:color w:val="231F20"/>
        </w:rPr>
        <w:t>nhất</w:t>
      </w:r>
      <w:r>
        <w:rPr>
          <w:color w:val="231F20"/>
          <w:spacing w:val="-10"/>
        </w:rPr>
        <w:t> </w:t>
      </w:r>
      <w:r>
        <w:rPr>
          <w:color w:val="231F20"/>
        </w:rPr>
        <w:t>thiết</w:t>
      </w:r>
      <w:r>
        <w:rPr>
          <w:color w:val="231F20"/>
          <w:spacing w:val="-11"/>
        </w:rPr>
        <w:t> </w:t>
      </w:r>
      <w:r>
        <w:rPr>
          <w:color w:val="231F20"/>
        </w:rPr>
        <w:t>biến</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nhất</w:t>
      </w:r>
      <w:r>
        <w:rPr>
          <w:color w:val="231F20"/>
          <w:spacing w:val="-11"/>
        </w:rPr>
        <w:t> </w:t>
      </w:r>
      <w:r>
        <w:rPr>
          <w:color w:val="231F20"/>
        </w:rPr>
        <w:t>thiết</w:t>
      </w:r>
      <w:r>
        <w:rPr>
          <w:color w:val="231F20"/>
          <w:spacing w:val="-10"/>
        </w:rPr>
        <w:t> </w:t>
      </w:r>
      <w:r>
        <w:rPr>
          <w:color w:val="231F20"/>
        </w:rPr>
        <w:t>biến:</w:t>
      </w:r>
      <w:r>
        <w:rPr>
          <w:color w:val="231F20"/>
          <w:spacing w:val="-11"/>
        </w:rPr>
        <w:t> </w:t>
      </w:r>
      <w:r>
        <w:rPr>
          <w:color w:val="231F20"/>
        </w:rPr>
        <w:t>Như</w:t>
      </w:r>
      <w:r>
        <w:rPr>
          <w:color w:val="231F20"/>
          <w:spacing w:val="-10"/>
        </w:rPr>
        <w:t> </w:t>
      </w:r>
      <w:r>
        <w:rPr>
          <w:color w:val="231F20"/>
        </w:rPr>
        <w:t>thân</w:t>
      </w:r>
      <w:r>
        <w:rPr>
          <w:color w:val="231F20"/>
          <w:spacing w:val="-11"/>
        </w:rPr>
        <w:t> </w:t>
      </w:r>
      <w:r>
        <w:rPr>
          <w:color w:val="231F20"/>
        </w:rPr>
        <w:t>kiến</w:t>
      </w:r>
      <w:r>
        <w:rPr>
          <w:color w:val="231F20"/>
          <w:spacing w:val="-10"/>
        </w:rPr>
        <w:t> </w:t>
      </w:r>
      <w:r>
        <w:rPr>
          <w:color w:val="231F20"/>
        </w:rPr>
        <w:t>đối với</w:t>
      </w:r>
      <w:r>
        <w:rPr>
          <w:color w:val="231F20"/>
          <w:spacing w:val="-8"/>
        </w:rPr>
        <w:t> </w:t>
      </w:r>
      <w:r>
        <w:rPr>
          <w:color w:val="231F20"/>
        </w:rPr>
        <w:t>giới</w:t>
      </w:r>
      <w:r>
        <w:rPr>
          <w:color w:val="231F20"/>
          <w:spacing w:val="-8"/>
        </w:rPr>
        <w:t> </w:t>
      </w:r>
      <w:r>
        <w:rPr>
          <w:color w:val="231F20"/>
        </w:rPr>
        <w:t>thủ,</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tà</w:t>
      </w:r>
      <w:r>
        <w:rPr>
          <w:color w:val="231F20"/>
          <w:spacing w:val="-8"/>
        </w:rPr>
        <w:t> </w:t>
      </w:r>
      <w:r>
        <w:rPr>
          <w:color w:val="231F20"/>
        </w:rPr>
        <w:t>kiến,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kiến</w:t>
      </w:r>
      <w:r>
        <w:rPr>
          <w:color w:val="231F20"/>
          <w:spacing w:val="-7"/>
        </w:rPr>
        <w:t> </w:t>
      </w:r>
      <w:r>
        <w:rPr>
          <w:color w:val="231F20"/>
        </w:rPr>
        <w:t>thủ,</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nghi,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spacing w:val="-6"/>
        </w:rPr>
        <w:t>vô </w:t>
      </w:r>
      <w:r>
        <w:rPr>
          <w:color w:val="231F20"/>
        </w:rPr>
        <w:t>minh cũng như thế. Như thân kiến, thì biên kiến, ái, giận, mạn, nói cũng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Đó</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nhất</w:t>
      </w:r>
      <w:r>
        <w:rPr>
          <w:color w:val="231F20"/>
          <w:spacing w:val="-3"/>
        </w:rPr>
        <w:t> </w:t>
      </w:r>
      <w:r>
        <w:rPr>
          <w:color w:val="231F20"/>
        </w:rPr>
        <w:t>thiết</w:t>
      </w:r>
      <w:r>
        <w:rPr>
          <w:color w:val="231F20"/>
          <w:spacing w:val="-4"/>
        </w:rPr>
        <w:t> </w:t>
      </w:r>
      <w:r>
        <w:rPr>
          <w:color w:val="231F20"/>
        </w:rPr>
        <w:t>biến</w:t>
      </w:r>
      <w:r>
        <w:rPr>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nhất</w:t>
      </w:r>
      <w:r>
        <w:rPr>
          <w:color w:val="231F20"/>
          <w:spacing w:val="-4"/>
        </w:rPr>
        <w:t> </w:t>
      </w:r>
      <w:r>
        <w:rPr>
          <w:color w:val="231F20"/>
        </w:rPr>
        <w:t>thiết</w:t>
      </w:r>
      <w:r>
        <w:rPr>
          <w:color w:val="231F20"/>
          <w:spacing w:val="-4"/>
        </w:rPr>
        <w:t> </w:t>
      </w:r>
      <w:r>
        <w:rPr>
          <w:color w:val="231F20"/>
          <w:spacing w:val="-3"/>
        </w:rPr>
        <w:t>biến.</w:t>
      </w:r>
    </w:p>
    <w:p>
      <w:pPr>
        <w:pStyle w:val="BodyText"/>
        <w:spacing w:line="273" w:lineRule="auto" w:before="110"/>
        <w:ind w:left="393" w:right="108"/>
      </w:pPr>
      <w:r>
        <w:rPr>
          <w:color w:val="231F20"/>
        </w:rPr>
        <w:t>Nếu</w:t>
      </w:r>
      <w:r>
        <w:rPr>
          <w:color w:val="231F20"/>
          <w:spacing w:val="-10"/>
        </w:rPr>
        <w:t> </w:t>
      </w:r>
      <w:r>
        <w:rPr>
          <w:color w:val="231F20"/>
        </w:rPr>
        <w:t>hỏi</w:t>
      </w:r>
      <w:r>
        <w:rPr>
          <w:color w:val="231F20"/>
          <w:spacing w:val="-10"/>
        </w:rPr>
        <w:t> </w:t>
      </w:r>
      <w:r>
        <w:rPr>
          <w:color w:val="231F20"/>
        </w:rPr>
        <w:t>về</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nên</w:t>
      </w:r>
      <w:r>
        <w:rPr>
          <w:color w:val="231F20"/>
          <w:spacing w:val="-9"/>
        </w:rPr>
        <w:t> </w:t>
      </w:r>
      <w:r>
        <w:rPr>
          <w:color w:val="231F20"/>
        </w:rPr>
        <w:t>dùng</w:t>
      </w:r>
      <w:r>
        <w:rPr>
          <w:color w:val="231F20"/>
          <w:spacing w:val="-10"/>
        </w:rPr>
        <w:t> </w:t>
      </w:r>
      <w:r>
        <w:rPr>
          <w:i/>
          <w:color w:val="231F20"/>
        </w:rPr>
        <w:t>nhập</w:t>
      </w:r>
      <w:r>
        <w:rPr>
          <w:i/>
          <w:color w:val="231F20"/>
          <w:spacing w:val="-9"/>
        </w:rPr>
        <w:t> </w:t>
      </w:r>
      <w:r>
        <w:rPr>
          <w:color w:val="231F20"/>
        </w:rPr>
        <w:t>để</w:t>
      </w:r>
      <w:r>
        <w:rPr>
          <w:color w:val="231F20"/>
          <w:spacing w:val="-10"/>
        </w:rPr>
        <w:t> </w:t>
      </w:r>
      <w:r>
        <w:rPr>
          <w:color w:val="231F20"/>
        </w:rPr>
        <w:t>quán</w:t>
      </w:r>
      <w:r>
        <w:rPr>
          <w:color w:val="231F20"/>
          <w:spacing w:val="-10"/>
        </w:rPr>
        <w:t> </w:t>
      </w:r>
      <w:r>
        <w:rPr>
          <w:color w:val="231F20"/>
        </w:rPr>
        <w:t>sát.</w:t>
      </w:r>
      <w:r>
        <w:rPr>
          <w:color w:val="231F20"/>
          <w:spacing w:val="-10"/>
        </w:rPr>
        <w:t> </w:t>
      </w:r>
      <w:r>
        <w:rPr>
          <w:color w:val="231F20"/>
        </w:rPr>
        <w:t>Nếu hỏi về trí, nên dùng </w:t>
      </w:r>
      <w:r>
        <w:rPr>
          <w:i/>
          <w:color w:val="231F20"/>
        </w:rPr>
        <w:t>đế </w:t>
      </w:r>
      <w:r>
        <w:rPr>
          <w:color w:val="231F20"/>
        </w:rPr>
        <w:t>để quán sát. Nếu hỏi về thức, nên dùng </w:t>
      </w:r>
      <w:r>
        <w:rPr>
          <w:i/>
          <w:color w:val="231F20"/>
        </w:rPr>
        <w:t>giới </w:t>
      </w:r>
      <w:r>
        <w:rPr>
          <w:color w:val="231F20"/>
        </w:rPr>
        <w:t>để quán sát. Nếu hỏi về phiền não, nên dùng </w:t>
      </w:r>
      <w:r>
        <w:rPr>
          <w:i/>
          <w:color w:val="231F20"/>
        </w:rPr>
        <w:t>chủng loại </w:t>
      </w:r>
      <w:r>
        <w:rPr>
          <w:color w:val="231F20"/>
        </w:rPr>
        <w:t>để quán</w:t>
      </w:r>
      <w:r>
        <w:rPr>
          <w:color w:val="231F20"/>
          <w:spacing w:val="-12"/>
        </w:rPr>
        <w:t> </w:t>
      </w:r>
      <w:r>
        <w:rPr>
          <w:color w:val="231F20"/>
        </w:rPr>
        <w:t>sát.</w:t>
      </w:r>
    </w:p>
    <w:p>
      <w:pPr>
        <w:pStyle w:val="BodyText"/>
        <w:spacing w:line="273" w:lineRule="auto" w:before="111"/>
        <w:ind w:left="393" w:right="108"/>
      </w:pPr>
      <w:r>
        <w:rPr>
          <w:color w:val="231F20"/>
        </w:rPr>
        <w:t>Nếu quán sát như thế, thì thể tướng của pháp dễ biết, dễ </w:t>
      </w:r>
      <w:r>
        <w:rPr>
          <w:color w:val="231F20"/>
          <w:spacing w:val="-4"/>
        </w:rPr>
        <w:t>thấy.</w:t>
      </w:r>
      <w:r>
        <w:rPr>
          <w:color w:val="231F20"/>
          <w:spacing w:val="57"/>
        </w:rPr>
        <w:t> </w:t>
      </w:r>
      <w:r>
        <w:rPr>
          <w:color w:val="231F20"/>
        </w:rPr>
        <w:t>Trong </w:t>
      </w:r>
      <w:r>
        <w:rPr>
          <w:color w:val="231F20"/>
          <w:spacing w:val="-5"/>
        </w:rPr>
        <w:t>đây, </w:t>
      </w:r>
      <w:r>
        <w:rPr>
          <w:color w:val="231F20"/>
        </w:rPr>
        <w:t>hỏi về phiền não, nên dùng </w:t>
      </w:r>
      <w:r>
        <w:rPr>
          <w:i/>
          <w:color w:val="231F20"/>
        </w:rPr>
        <w:t>chủng loại </w:t>
      </w:r>
      <w:r>
        <w:rPr>
          <w:color w:val="231F20"/>
        </w:rPr>
        <w:t>để quán sát. Pháp có năm loại: Loại do kiến khổ đoạn, cho đến loại do tu đạo đoạn.</w:t>
      </w:r>
    </w:p>
    <w:p>
      <w:pPr>
        <w:pStyle w:val="BodyText"/>
        <w:spacing w:line="273" w:lineRule="auto" w:before="111"/>
        <w:ind w:left="393" w:right="108"/>
      </w:pPr>
      <w:r>
        <w:rPr>
          <w:color w:val="231F20"/>
        </w:rPr>
        <w:t>Do kiến khổ đoạn có hai thứ: </w:t>
      </w:r>
      <w:r>
        <w:rPr>
          <w:i/>
          <w:color w:val="231F20"/>
        </w:rPr>
        <w:t>(1) </w:t>
      </w:r>
      <w:r>
        <w:rPr>
          <w:color w:val="231F20"/>
        </w:rPr>
        <w:t>Nhất thiết biến. </w:t>
      </w:r>
      <w:r>
        <w:rPr>
          <w:i/>
          <w:color w:val="231F20"/>
        </w:rPr>
        <w:t>(2) </w:t>
      </w:r>
      <w:r>
        <w:rPr>
          <w:color w:val="231F20"/>
        </w:rPr>
        <w:t>Không Nhất thiết biến.</w:t>
      </w:r>
    </w:p>
    <w:p>
      <w:pPr>
        <w:pStyle w:val="BodyText"/>
        <w:spacing w:before="111"/>
        <w:ind w:left="960" w:firstLine="0"/>
      </w:pPr>
      <w:r>
        <w:rPr>
          <w:color w:val="231F20"/>
        </w:rPr>
        <w:t>Như do kiến khổ đoạn, do kiến tập đoạn cũng như thế.</w:t>
      </w:r>
    </w:p>
    <w:p>
      <w:pPr>
        <w:pStyle w:val="BodyText"/>
        <w:spacing w:line="273" w:lineRule="auto" w:before="155"/>
        <w:ind w:left="393" w:right="108"/>
      </w:pPr>
      <w:r>
        <w:rPr>
          <w:color w:val="231F20"/>
        </w:rPr>
        <w:t>Do</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đoạn</w:t>
      </w:r>
      <w:r>
        <w:rPr>
          <w:color w:val="231F20"/>
          <w:spacing w:val="-7"/>
        </w:rPr>
        <w:t> </w:t>
      </w:r>
      <w:r>
        <w:rPr>
          <w:color w:val="231F20"/>
        </w:rPr>
        <w:t>có</w:t>
      </w:r>
      <w:r>
        <w:rPr>
          <w:color w:val="231F20"/>
          <w:spacing w:val="-8"/>
        </w:rPr>
        <w:t> </w:t>
      </w:r>
      <w:r>
        <w:rPr>
          <w:color w:val="231F20"/>
        </w:rPr>
        <w:t>hai</w:t>
      </w:r>
      <w:r>
        <w:rPr>
          <w:color w:val="231F20"/>
          <w:spacing w:val="-8"/>
        </w:rPr>
        <w:t> </w:t>
      </w:r>
      <w:r>
        <w:rPr>
          <w:color w:val="231F20"/>
        </w:rPr>
        <w:t>thứ:</w:t>
      </w:r>
      <w:r>
        <w:rPr>
          <w:color w:val="231F20"/>
          <w:spacing w:val="-8"/>
        </w:rPr>
        <w:t> </w:t>
      </w:r>
      <w:r>
        <w:rPr>
          <w:i/>
          <w:color w:val="231F20"/>
        </w:rPr>
        <w:t>(1)</w:t>
      </w:r>
      <w:r>
        <w:rPr>
          <w:i/>
          <w:color w:val="231F20"/>
          <w:spacing w:val="-7"/>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6"/>
        </w:rPr>
        <w:t> </w:t>
      </w:r>
      <w:r>
        <w:rPr>
          <w:i/>
          <w:color w:val="231F20"/>
        </w:rPr>
        <w:t>(2)</w:t>
      </w:r>
      <w:r>
        <w:rPr>
          <w:i/>
          <w:color w:val="231F20"/>
          <w:spacing w:val="-8"/>
        </w:rPr>
        <w:t> </w:t>
      </w:r>
      <w:r>
        <w:rPr>
          <w:color w:val="231F20"/>
        </w:rPr>
        <w:t>Duyên nơi vô lậu.</w:t>
      </w:r>
    </w:p>
    <w:p>
      <w:pPr>
        <w:pStyle w:val="BodyText"/>
        <w:spacing w:line="364" w:lineRule="auto" w:before="111"/>
        <w:ind w:left="960" w:right="908" w:firstLine="0"/>
      </w:pPr>
      <w:r>
        <w:rPr>
          <w:color w:val="231F20"/>
        </w:rPr>
        <w:t>Như do kiến diệt đoạn, do kiến đạo đoạn cũng như thế. Do tu đạo đoạn không phải là nhất thiết biến.</w:t>
      </w:r>
    </w:p>
    <w:p>
      <w:pPr>
        <w:pStyle w:val="BodyText"/>
        <w:spacing w:line="273" w:lineRule="auto" w:before="0"/>
        <w:ind w:left="393" w:right="107"/>
      </w:pPr>
      <w:r>
        <w:rPr>
          <w:color w:val="231F20"/>
        </w:rPr>
        <w:t>Nhất</w:t>
      </w:r>
      <w:r>
        <w:rPr>
          <w:color w:val="231F20"/>
          <w:spacing w:val="-8"/>
        </w:rPr>
        <w:t> </w:t>
      </w:r>
      <w:r>
        <w:rPr>
          <w:color w:val="231F20"/>
        </w:rPr>
        <w:t>thiết</w:t>
      </w:r>
      <w:r>
        <w:rPr>
          <w:color w:val="231F20"/>
          <w:spacing w:val="-7"/>
        </w:rPr>
        <w:t> </w:t>
      </w:r>
      <w:r>
        <w:rPr>
          <w:color w:val="231F20"/>
        </w:rPr>
        <w:t>biến</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6"/>
        </w:rPr>
        <w:t> </w:t>
      </w:r>
      <w:r>
        <w:rPr>
          <w:color w:val="231F20"/>
        </w:rPr>
        <w:t>đoạn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nhất</w:t>
      </w:r>
      <w:r>
        <w:rPr>
          <w:color w:val="231F20"/>
          <w:spacing w:val="-8"/>
        </w:rPr>
        <w:t> </w:t>
      </w:r>
      <w:r>
        <w:rPr>
          <w:color w:val="231F20"/>
        </w:rPr>
        <w:t>thiết</w:t>
      </w:r>
      <w:r>
        <w:rPr>
          <w:color w:val="231F20"/>
          <w:spacing w:val="-7"/>
        </w:rPr>
        <w:t> </w:t>
      </w:r>
      <w:r>
        <w:rPr>
          <w:color w:val="231F20"/>
        </w:rPr>
        <w:t>biến</w:t>
      </w:r>
      <w:r>
        <w:rPr>
          <w:color w:val="231F20"/>
          <w:spacing w:val="-7"/>
        </w:rPr>
        <w:t> </w:t>
      </w:r>
      <w:r>
        <w:rPr>
          <w:color w:val="231F20"/>
        </w:rPr>
        <w:t>do</w:t>
      </w:r>
      <w:r>
        <w:rPr>
          <w:color w:val="231F20"/>
          <w:spacing w:val="-7"/>
        </w:rPr>
        <w:t> </w:t>
      </w:r>
      <w:r>
        <w:rPr>
          <w:color w:val="231F20"/>
        </w:rPr>
        <w:t>kiến khổ đoạn làm bốn duyên là duyên nhân, duyên thứ đệ, duyên cảnh giới, duyên oai thế.</w:t>
      </w:r>
    </w:p>
    <w:p>
      <w:pPr>
        <w:pStyle w:val="BodyText"/>
        <w:spacing w:line="273" w:lineRule="auto" w:before="109"/>
        <w:ind w:left="393" w:right="108"/>
      </w:pPr>
      <w:r>
        <w:rPr>
          <w:color w:val="231F20"/>
        </w:rPr>
        <w:t>Duyên nhân: Có bốn nhân là nhân tương ưng, nhân cộng sinh, nhân tương tợ, nhân nhất thiết biến.</w:t>
      </w:r>
    </w:p>
    <w:p>
      <w:pPr>
        <w:pStyle w:val="BodyText"/>
        <w:spacing w:line="273" w:lineRule="auto" w:before="112"/>
        <w:ind w:left="393" w:right="107"/>
      </w:pPr>
      <w:r>
        <w:rPr>
          <w:color w:val="231F20"/>
        </w:rPr>
        <w:t>Duyên</w:t>
      </w:r>
      <w:r>
        <w:rPr>
          <w:color w:val="231F20"/>
          <w:spacing w:val="-5"/>
        </w:rPr>
        <w:t> </w:t>
      </w:r>
      <w:r>
        <w:rPr>
          <w:color w:val="231F20"/>
        </w:rPr>
        <w:t>thứ</w:t>
      </w:r>
      <w:r>
        <w:rPr>
          <w:color w:val="231F20"/>
          <w:spacing w:val="-4"/>
        </w:rPr>
        <w:t> </w:t>
      </w:r>
      <w:r>
        <w:rPr>
          <w:color w:val="231F20"/>
        </w:rPr>
        <w:t>đệ:</w:t>
      </w:r>
      <w:r>
        <w:rPr>
          <w:color w:val="231F20"/>
          <w:spacing w:val="-4"/>
        </w:rPr>
        <w:t> </w:t>
      </w:r>
      <w:r>
        <w:rPr>
          <w:color w:val="231F20"/>
        </w:rPr>
        <w:t>Là</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5"/>
        </w:rPr>
        <w:t> </w:t>
      </w:r>
      <w:r>
        <w:rPr>
          <w:color w:val="231F20"/>
        </w:rPr>
        <w:t>theo</w:t>
      </w:r>
      <w:r>
        <w:rPr>
          <w:color w:val="231F20"/>
          <w:spacing w:val="-4"/>
        </w:rPr>
        <w:t> </w:t>
      </w:r>
      <w:r>
        <w:rPr>
          <w:color w:val="231F20"/>
        </w:rPr>
        <w:t>thứ</w:t>
      </w:r>
      <w:r>
        <w:rPr>
          <w:color w:val="231F20"/>
          <w:spacing w:val="-4"/>
        </w:rPr>
        <w:t> </w:t>
      </w:r>
      <w:r>
        <w:rPr>
          <w:color w:val="231F20"/>
        </w:rPr>
        <w:t>lớp sinh nhất thiết biến do kiến khổ</w:t>
      </w:r>
      <w:r>
        <w:rPr>
          <w:color w:val="231F20"/>
          <w:spacing w:val="-3"/>
        </w:rPr>
        <w:t> </w:t>
      </w:r>
      <w:r>
        <w:rPr>
          <w:color w:val="231F20"/>
        </w:rPr>
        <w:t>đoạn.</w:t>
      </w:r>
    </w:p>
    <w:p>
      <w:pPr>
        <w:pStyle w:val="BodyText"/>
        <w:spacing w:line="273" w:lineRule="auto" w:before="112"/>
        <w:ind w:left="393" w:right="108"/>
      </w:pPr>
      <w:r>
        <w:rPr>
          <w:color w:val="231F20"/>
        </w:rPr>
        <w:t>Duyên</w:t>
      </w:r>
      <w:r>
        <w:rPr>
          <w:color w:val="231F20"/>
          <w:spacing w:val="-12"/>
        </w:rPr>
        <w:t> </w:t>
      </w:r>
      <w:r>
        <w:rPr>
          <w:color w:val="231F20"/>
        </w:rPr>
        <w:t>cảnh</w:t>
      </w:r>
      <w:r>
        <w:rPr>
          <w:color w:val="231F20"/>
          <w:spacing w:val="-11"/>
        </w:rPr>
        <w:t> </w:t>
      </w:r>
      <w:r>
        <w:rPr>
          <w:color w:val="231F20"/>
        </w:rPr>
        <w:t>giới:</w:t>
      </w:r>
      <w:r>
        <w:rPr>
          <w:color w:val="231F20"/>
          <w:spacing w:val="-11"/>
        </w:rPr>
        <w:t> </w:t>
      </w:r>
      <w:r>
        <w:rPr>
          <w:color w:val="231F20"/>
        </w:rPr>
        <w:t>Là</w:t>
      </w:r>
      <w:r>
        <w:rPr>
          <w:color w:val="231F20"/>
          <w:spacing w:val="-12"/>
        </w:rPr>
        <w:t> </w:t>
      </w:r>
      <w:r>
        <w:rPr>
          <w:color w:val="231F20"/>
        </w:rPr>
        <w:t>nhất</w:t>
      </w:r>
      <w:r>
        <w:rPr>
          <w:color w:val="231F20"/>
          <w:spacing w:val="-11"/>
        </w:rPr>
        <w:t> </w:t>
      </w:r>
      <w:r>
        <w:rPr>
          <w:color w:val="231F20"/>
        </w:rPr>
        <w:t>thiết</w:t>
      </w:r>
      <w:r>
        <w:rPr>
          <w:color w:val="231F20"/>
          <w:spacing w:val="-11"/>
        </w:rPr>
        <w:t> </w:t>
      </w:r>
      <w:r>
        <w:rPr>
          <w:color w:val="231F20"/>
        </w:rPr>
        <w:t>biến</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2"/>
        </w:rPr>
        <w:t> </w:t>
      </w:r>
      <w:r>
        <w:rPr>
          <w:color w:val="231F20"/>
        </w:rPr>
        <w:t>đoạn</w:t>
      </w:r>
      <w:r>
        <w:rPr>
          <w:color w:val="231F20"/>
          <w:spacing w:val="-11"/>
        </w:rPr>
        <w:t> </w:t>
      </w:r>
      <w:r>
        <w:rPr>
          <w:color w:val="231F20"/>
        </w:rPr>
        <w:t>tức</w:t>
      </w:r>
      <w:r>
        <w:rPr>
          <w:color w:val="231F20"/>
          <w:spacing w:val="-11"/>
        </w:rPr>
        <w:t> </w:t>
      </w:r>
      <w:r>
        <w:rPr>
          <w:color w:val="231F20"/>
        </w:rPr>
        <w:t>duyên nơi nhất thiết biến do kiến khổ</w:t>
      </w:r>
      <w:r>
        <w:rPr>
          <w:color w:val="231F20"/>
          <w:spacing w:val="-1"/>
        </w:rPr>
        <w:t> </w:t>
      </w:r>
      <w:r>
        <w:rPr>
          <w:color w:val="231F20"/>
        </w:rPr>
        <w:t>đoạn.</w:t>
      </w:r>
    </w:p>
    <w:p>
      <w:pPr>
        <w:pStyle w:val="BodyText"/>
        <w:spacing w:before="111"/>
        <w:ind w:left="960" w:firstLine="0"/>
      </w:pPr>
      <w:r>
        <w:rPr>
          <w:color w:val="231F20"/>
        </w:rPr>
        <w:t>Duyên oai thế: Là không cùng tạo chướng ngại.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Nhất thiết biến do kiến khổ đoạn đối với không nhất thiết biến do kiến khổ đoạn làm bốn duyên: Là duyên nhân, duyên thứ đệ, duyên cảnh giới, duyên oai thế.</w:t>
      </w:r>
    </w:p>
    <w:p>
      <w:pPr>
        <w:pStyle w:val="BodyText"/>
        <w:ind w:left="677" w:firstLine="0"/>
      </w:pPr>
      <w:r>
        <w:rPr>
          <w:color w:val="231F20"/>
        </w:rPr>
        <w:t>Duyên nhân: Có hai nhân là nhân tương tợ, nhân nhất thiết biến.</w:t>
      </w:r>
    </w:p>
    <w:p>
      <w:pPr>
        <w:pStyle w:val="BodyText"/>
        <w:spacing w:line="271" w:lineRule="auto" w:before="152"/>
        <w:ind w:right="391"/>
      </w:pPr>
      <w:r>
        <w:rPr>
          <w:color w:val="231F20"/>
        </w:rPr>
        <w:t>Duyên</w:t>
      </w:r>
      <w:r>
        <w:rPr>
          <w:color w:val="231F20"/>
          <w:spacing w:val="-5"/>
        </w:rPr>
        <w:t> </w:t>
      </w:r>
      <w:r>
        <w:rPr>
          <w:color w:val="231F20"/>
        </w:rPr>
        <w:t>thứ</w:t>
      </w:r>
      <w:r>
        <w:rPr>
          <w:color w:val="231F20"/>
          <w:spacing w:val="-4"/>
        </w:rPr>
        <w:t> </w:t>
      </w:r>
      <w:r>
        <w:rPr>
          <w:color w:val="231F20"/>
        </w:rPr>
        <w:t>đệ:</w:t>
      </w:r>
      <w:r>
        <w:rPr>
          <w:color w:val="231F20"/>
          <w:spacing w:val="-4"/>
        </w:rPr>
        <w:t> </w:t>
      </w:r>
      <w:r>
        <w:rPr>
          <w:color w:val="231F20"/>
        </w:rPr>
        <w:t>Là</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5"/>
        </w:rPr>
        <w:t> </w:t>
      </w:r>
      <w:r>
        <w:rPr>
          <w:color w:val="231F20"/>
        </w:rPr>
        <w:t>theo</w:t>
      </w:r>
      <w:r>
        <w:rPr>
          <w:color w:val="231F20"/>
          <w:spacing w:val="-4"/>
        </w:rPr>
        <w:t> </w:t>
      </w:r>
      <w:r>
        <w:rPr>
          <w:color w:val="231F20"/>
        </w:rPr>
        <w:t>thứ</w:t>
      </w:r>
      <w:r>
        <w:rPr>
          <w:color w:val="231F20"/>
          <w:spacing w:val="-4"/>
        </w:rPr>
        <w:t> </w:t>
      </w:r>
      <w:r>
        <w:rPr>
          <w:color w:val="231F20"/>
        </w:rPr>
        <w:t>lớp sinh không nhất thiết biến do kiến khổ</w:t>
      </w:r>
      <w:r>
        <w:rPr>
          <w:color w:val="231F20"/>
          <w:spacing w:val="-2"/>
        </w:rPr>
        <w:t> </w:t>
      </w:r>
      <w:r>
        <w:rPr>
          <w:color w:val="231F20"/>
        </w:rPr>
        <w:t>đoạn.</w:t>
      </w:r>
    </w:p>
    <w:p>
      <w:pPr>
        <w:pStyle w:val="BodyText"/>
        <w:spacing w:line="271" w:lineRule="auto"/>
        <w:ind w:right="391"/>
      </w:pPr>
      <w:r>
        <w:rPr>
          <w:color w:val="231F20"/>
        </w:rPr>
        <w:t>Duyên cảnh giới: Là không nhất thiết biến do kiến khổ đoạn duyên nơi nhất thiết biến do kiến khổ đoạn.</w:t>
      </w:r>
    </w:p>
    <w:p>
      <w:pPr>
        <w:pStyle w:val="BodyText"/>
        <w:spacing w:before="113"/>
        <w:ind w:left="677" w:firstLine="0"/>
      </w:pPr>
      <w:r>
        <w:rPr>
          <w:color w:val="231F20"/>
        </w:rPr>
        <w:t>Duyên oai thế: Là không cùng tạo chướng ngại.</w:t>
      </w:r>
    </w:p>
    <w:p>
      <w:pPr>
        <w:pStyle w:val="BodyText"/>
        <w:spacing w:line="271" w:lineRule="auto" w:before="153"/>
        <w:ind w:right="391"/>
      </w:pPr>
      <w:r>
        <w:rPr>
          <w:color w:val="231F20"/>
        </w:rPr>
        <w:t>Nhất</w:t>
      </w:r>
      <w:r>
        <w:rPr>
          <w:color w:val="231F20"/>
          <w:spacing w:val="-8"/>
        </w:rPr>
        <w:t> </w:t>
      </w:r>
      <w:r>
        <w:rPr>
          <w:color w:val="231F20"/>
        </w:rPr>
        <w:t>thiết</w:t>
      </w:r>
      <w:r>
        <w:rPr>
          <w:color w:val="231F20"/>
          <w:spacing w:val="-7"/>
        </w:rPr>
        <w:t> </w:t>
      </w:r>
      <w:r>
        <w:rPr>
          <w:color w:val="231F20"/>
        </w:rPr>
        <w:t>biến</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khổ</w:t>
      </w:r>
      <w:r>
        <w:rPr>
          <w:color w:val="231F20"/>
          <w:spacing w:val="-7"/>
        </w:rPr>
        <w:t> </w:t>
      </w:r>
      <w:r>
        <w:rPr>
          <w:color w:val="231F20"/>
        </w:rPr>
        <w:t>đoạn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nhất</w:t>
      </w:r>
      <w:r>
        <w:rPr>
          <w:color w:val="231F20"/>
          <w:spacing w:val="-8"/>
        </w:rPr>
        <w:t> </w:t>
      </w:r>
      <w:r>
        <w:rPr>
          <w:color w:val="231F20"/>
        </w:rPr>
        <w:t>thiết</w:t>
      </w:r>
      <w:r>
        <w:rPr>
          <w:color w:val="231F20"/>
          <w:spacing w:val="-7"/>
        </w:rPr>
        <w:t> </w:t>
      </w:r>
      <w:r>
        <w:rPr>
          <w:color w:val="231F20"/>
        </w:rPr>
        <w:t>biến</w:t>
      </w:r>
      <w:r>
        <w:rPr>
          <w:color w:val="231F20"/>
          <w:spacing w:val="-7"/>
        </w:rPr>
        <w:t> </w:t>
      </w:r>
      <w:r>
        <w:rPr>
          <w:color w:val="231F20"/>
        </w:rPr>
        <w:t>do</w:t>
      </w:r>
      <w:r>
        <w:rPr>
          <w:color w:val="231F20"/>
          <w:spacing w:val="-7"/>
        </w:rPr>
        <w:t> </w:t>
      </w:r>
      <w:r>
        <w:rPr>
          <w:color w:val="231F20"/>
        </w:rPr>
        <w:t>kiến tập đoạn làm bốn duyên: Là duyên nhân, duyên thứ đệ, duyên </w:t>
      </w:r>
      <w:r>
        <w:rPr>
          <w:color w:val="231F20"/>
          <w:spacing w:val="-3"/>
        </w:rPr>
        <w:t>cảnh </w:t>
      </w:r>
      <w:r>
        <w:rPr>
          <w:color w:val="231F20"/>
        </w:rPr>
        <w:t>giới, duyên oai thế.</w:t>
      </w:r>
    </w:p>
    <w:p>
      <w:pPr>
        <w:pStyle w:val="BodyText"/>
        <w:ind w:left="677" w:firstLine="0"/>
      </w:pPr>
      <w:r>
        <w:rPr>
          <w:color w:val="231F20"/>
        </w:rPr>
        <w:t>Duyên nhân: Có một nhân là nhân nhất thiết biến.</w:t>
      </w:r>
    </w:p>
    <w:p>
      <w:pPr>
        <w:pStyle w:val="BodyText"/>
        <w:spacing w:line="271" w:lineRule="auto" w:before="152"/>
        <w:ind w:right="391"/>
      </w:pPr>
      <w:r>
        <w:rPr>
          <w:color w:val="231F20"/>
        </w:rPr>
        <w:t>Duyên</w:t>
      </w:r>
      <w:r>
        <w:rPr>
          <w:color w:val="231F20"/>
          <w:spacing w:val="-5"/>
        </w:rPr>
        <w:t> </w:t>
      </w:r>
      <w:r>
        <w:rPr>
          <w:color w:val="231F20"/>
        </w:rPr>
        <w:t>thứ</w:t>
      </w:r>
      <w:r>
        <w:rPr>
          <w:color w:val="231F20"/>
          <w:spacing w:val="-4"/>
        </w:rPr>
        <w:t> </w:t>
      </w:r>
      <w:r>
        <w:rPr>
          <w:color w:val="231F20"/>
        </w:rPr>
        <w:t>đệ:</w:t>
      </w:r>
      <w:r>
        <w:rPr>
          <w:color w:val="231F20"/>
          <w:spacing w:val="-4"/>
        </w:rPr>
        <w:t> </w:t>
      </w:r>
      <w:r>
        <w:rPr>
          <w:color w:val="231F20"/>
        </w:rPr>
        <w:t>Là</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5"/>
        </w:rPr>
        <w:t> </w:t>
      </w:r>
      <w:r>
        <w:rPr>
          <w:color w:val="231F20"/>
        </w:rPr>
        <w:t>theo</w:t>
      </w:r>
      <w:r>
        <w:rPr>
          <w:color w:val="231F20"/>
          <w:spacing w:val="-4"/>
        </w:rPr>
        <w:t> </w:t>
      </w:r>
      <w:r>
        <w:rPr>
          <w:color w:val="231F20"/>
        </w:rPr>
        <w:t>thứ</w:t>
      </w:r>
      <w:r>
        <w:rPr>
          <w:color w:val="231F20"/>
          <w:spacing w:val="-4"/>
        </w:rPr>
        <w:t> </w:t>
      </w:r>
      <w:r>
        <w:rPr>
          <w:color w:val="231F20"/>
        </w:rPr>
        <w:t>lớp sinh nhất thiết biến do kiến tập</w:t>
      </w:r>
      <w:r>
        <w:rPr>
          <w:color w:val="231F20"/>
          <w:spacing w:val="-2"/>
        </w:rPr>
        <w:t> </w:t>
      </w:r>
      <w:r>
        <w:rPr>
          <w:color w:val="231F20"/>
        </w:rPr>
        <w:t>đoạn.</w:t>
      </w:r>
    </w:p>
    <w:p>
      <w:pPr>
        <w:pStyle w:val="BodyText"/>
        <w:spacing w:line="271" w:lineRule="auto"/>
        <w:ind w:right="391"/>
      </w:pPr>
      <w:r>
        <w:rPr>
          <w:color w:val="231F20"/>
        </w:rPr>
        <w:t>Duyên</w:t>
      </w:r>
      <w:r>
        <w:rPr>
          <w:color w:val="231F20"/>
          <w:spacing w:val="-7"/>
        </w:rPr>
        <w:t> </w:t>
      </w:r>
      <w:r>
        <w:rPr>
          <w:color w:val="231F20"/>
        </w:rPr>
        <w:t>cảnh</w:t>
      </w:r>
      <w:r>
        <w:rPr>
          <w:color w:val="231F20"/>
          <w:spacing w:val="-6"/>
        </w:rPr>
        <w:t> </w:t>
      </w:r>
      <w:r>
        <w:rPr>
          <w:color w:val="231F20"/>
        </w:rPr>
        <w:t>giới:</w:t>
      </w:r>
      <w:r>
        <w:rPr>
          <w:color w:val="231F20"/>
          <w:spacing w:val="-6"/>
        </w:rPr>
        <w:t> </w:t>
      </w:r>
      <w:r>
        <w:rPr>
          <w:color w:val="231F20"/>
        </w:rPr>
        <w:t>Là</w:t>
      </w:r>
      <w:r>
        <w:rPr>
          <w:color w:val="231F20"/>
          <w:spacing w:val="-7"/>
        </w:rPr>
        <w:t> </w:t>
      </w:r>
      <w:r>
        <w:rPr>
          <w:color w:val="231F20"/>
        </w:rPr>
        <w:t>nhất</w:t>
      </w:r>
      <w:r>
        <w:rPr>
          <w:color w:val="231F20"/>
          <w:spacing w:val="-6"/>
        </w:rPr>
        <w:t> </w:t>
      </w:r>
      <w:r>
        <w:rPr>
          <w:color w:val="231F20"/>
        </w:rPr>
        <w:t>thiết</w:t>
      </w:r>
      <w:r>
        <w:rPr>
          <w:color w:val="231F20"/>
          <w:spacing w:val="-6"/>
        </w:rPr>
        <w:t> </w:t>
      </w:r>
      <w:r>
        <w:rPr>
          <w:color w:val="231F20"/>
        </w:rPr>
        <w:t>biến</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7"/>
        </w:rPr>
        <w:t> </w:t>
      </w:r>
      <w:r>
        <w:rPr>
          <w:color w:val="231F20"/>
        </w:rPr>
        <w:t>đoạn</w:t>
      </w:r>
      <w:r>
        <w:rPr>
          <w:color w:val="231F20"/>
          <w:spacing w:val="-6"/>
        </w:rPr>
        <w:t> </w:t>
      </w:r>
      <w:r>
        <w:rPr>
          <w:color w:val="231F20"/>
        </w:rPr>
        <w:t>duyên</w:t>
      </w:r>
      <w:r>
        <w:rPr>
          <w:color w:val="231F20"/>
          <w:spacing w:val="-6"/>
        </w:rPr>
        <w:t> </w:t>
      </w:r>
      <w:r>
        <w:rPr>
          <w:color w:val="231F20"/>
        </w:rPr>
        <w:t>nơi nhất thiết biến do kiến khổ đoạn.</w:t>
      </w:r>
    </w:p>
    <w:p>
      <w:pPr>
        <w:pStyle w:val="BodyText"/>
        <w:ind w:left="677" w:firstLine="0"/>
      </w:pPr>
      <w:r>
        <w:rPr>
          <w:color w:val="231F20"/>
        </w:rPr>
        <w:t>Duyên oai thế: Là không cùng tạo chướng ngại.</w:t>
      </w:r>
    </w:p>
    <w:p>
      <w:pPr>
        <w:pStyle w:val="BodyText"/>
        <w:spacing w:line="271" w:lineRule="auto" w:before="152"/>
        <w:ind w:right="391"/>
      </w:pPr>
      <w:r>
        <w:rPr>
          <w:color w:val="231F20"/>
        </w:rPr>
        <w:t>Nhất thiết biến do kiến khổ đoạn đối với không nhất thiết biến do</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spacing w:val="-4"/>
        </w:rPr>
        <w:t>đoạn </w:t>
      </w:r>
      <w:r>
        <w:rPr>
          <w:color w:val="231F20"/>
        </w:rPr>
        <w:t>làm ba duyên là duyên nhân, duyên thứ đệ, duyên oai thế, không </w:t>
      </w:r>
      <w:r>
        <w:rPr>
          <w:color w:val="231F20"/>
          <w:spacing w:val="-6"/>
        </w:rPr>
        <w:t>có </w:t>
      </w:r>
      <w:r>
        <w:rPr>
          <w:color w:val="231F20"/>
        </w:rPr>
        <w:t>duyên cảnh giới.</w:t>
      </w:r>
    </w:p>
    <w:p>
      <w:pPr>
        <w:pStyle w:val="BodyText"/>
        <w:ind w:left="677" w:firstLine="0"/>
      </w:pPr>
      <w:r>
        <w:rPr>
          <w:color w:val="231F20"/>
        </w:rPr>
        <w:t>Duyên nhân: Có một nhân là nhân nhất thiết biến.</w:t>
      </w:r>
    </w:p>
    <w:p>
      <w:pPr>
        <w:pStyle w:val="BodyText"/>
        <w:spacing w:line="271" w:lineRule="auto" w:before="152"/>
        <w:ind w:right="391"/>
      </w:pPr>
      <w:r>
        <w:rPr>
          <w:color w:val="231F20"/>
        </w:rPr>
        <w:t>Duyên</w:t>
      </w:r>
      <w:r>
        <w:rPr>
          <w:color w:val="231F20"/>
          <w:spacing w:val="-5"/>
        </w:rPr>
        <w:t> </w:t>
      </w:r>
      <w:r>
        <w:rPr>
          <w:color w:val="231F20"/>
        </w:rPr>
        <w:t>thứ</w:t>
      </w:r>
      <w:r>
        <w:rPr>
          <w:color w:val="231F20"/>
          <w:spacing w:val="-4"/>
        </w:rPr>
        <w:t> </w:t>
      </w:r>
      <w:r>
        <w:rPr>
          <w:color w:val="231F20"/>
        </w:rPr>
        <w:t>đệ:</w:t>
      </w:r>
      <w:r>
        <w:rPr>
          <w:color w:val="231F20"/>
          <w:spacing w:val="-4"/>
        </w:rPr>
        <w:t> </w:t>
      </w:r>
      <w:r>
        <w:rPr>
          <w:color w:val="231F20"/>
        </w:rPr>
        <w:t>Là</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5"/>
        </w:rPr>
        <w:t> </w:t>
      </w:r>
      <w:r>
        <w:rPr>
          <w:color w:val="231F20"/>
        </w:rPr>
        <w:t>theo</w:t>
      </w:r>
      <w:r>
        <w:rPr>
          <w:color w:val="231F20"/>
          <w:spacing w:val="-4"/>
        </w:rPr>
        <w:t> </w:t>
      </w:r>
      <w:r>
        <w:rPr>
          <w:color w:val="231F20"/>
        </w:rPr>
        <w:t>thứ</w:t>
      </w:r>
      <w:r>
        <w:rPr>
          <w:color w:val="231F20"/>
          <w:spacing w:val="-4"/>
        </w:rPr>
        <w:t> </w:t>
      </w:r>
      <w:r>
        <w:rPr>
          <w:color w:val="231F20"/>
        </w:rPr>
        <w:t>lớp sinh các sử</w:t>
      </w:r>
      <w:r>
        <w:rPr>
          <w:color w:val="231F20"/>
          <w:spacing w:val="-3"/>
        </w:rPr>
        <w:t> </w:t>
      </w:r>
      <w:r>
        <w:rPr>
          <w:color w:val="231F20"/>
        </w:rPr>
        <w:t>kia.</w:t>
      </w:r>
    </w:p>
    <w:p>
      <w:pPr>
        <w:pStyle w:val="BodyText"/>
        <w:spacing w:line="273" w:lineRule="auto"/>
        <w:ind w:right="392"/>
      </w:pPr>
      <w:r>
        <w:rPr>
          <w:color w:val="231F20"/>
        </w:rPr>
        <w:t>Duyên cảnh giới: Các sử kia duyên nơi tự chủng, không duyên nơi chủng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Duyên oai thế: Là không cùng tạo chướng ngại.</w:t>
      </w:r>
    </w:p>
    <w:p>
      <w:pPr>
        <w:pStyle w:val="BodyText"/>
        <w:spacing w:line="271" w:lineRule="auto" w:before="154"/>
        <w:ind w:left="393" w:right="107"/>
      </w:pPr>
      <w:r>
        <w:rPr>
          <w:color w:val="231F20"/>
        </w:rPr>
        <w:t>Không nhất thiết biến do kiến khổ đoạn đối với không nhất thiết</w:t>
      </w:r>
      <w:r>
        <w:rPr>
          <w:color w:val="231F20"/>
          <w:spacing w:val="-5"/>
        </w:rPr>
        <w:t> </w:t>
      </w:r>
      <w:r>
        <w:rPr>
          <w:color w:val="231F20"/>
        </w:rPr>
        <w:t>biến</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5"/>
        </w:rPr>
        <w:t> </w:t>
      </w:r>
      <w:r>
        <w:rPr>
          <w:color w:val="231F20"/>
        </w:rPr>
        <w:t>đoạn</w:t>
      </w:r>
      <w:r>
        <w:rPr>
          <w:color w:val="231F20"/>
          <w:spacing w:val="-5"/>
        </w:rPr>
        <w:t> </w:t>
      </w:r>
      <w:r>
        <w:rPr>
          <w:color w:val="231F20"/>
        </w:rPr>
        <w:t>làm</w:t>
      </w:r>
      <w:r>
        <w:rPr>
          <w:color w:val="231F20"/>
          <w:spacing w:val="-5"/>
        </w:rPr>
        <w:t> </w:t>
      </w:r>
      <w:r>
        <w:rPr>
          <w:color w:val="231F20"/>
        </w:rPr>
        <w:t>bốn</w:t>
      </w:r>
      <w:r>
        <w:rPr>
          <w:color w:val="231F20"/>
          <w:spacing w:val="-5"/>
        </w:rPr>
        <w:t> </w:t>
      </w:r>
      <w:r>
        <w:rPr>
          <w:color w:val="231F20"/>
        </w:rPr>
        <w:t>duyên</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thứ đệ, duyên cảnh giới, duyên oai thế.</w:t>
      </w:r>
    </w:p>
    <w:p>
      <w:pPr>
        <w:pStyle w:val="BodyText"/>
        <w:spacing w:line="271" w:lineRule="auto"/>
        <w:ind w:left="393" w:right="108"/>
      </w:pPr>
      <w:r>
        <w:rPr>
          <w:color w:val="231F20"/>
        </w:rPr>
        <w:t>Duyên nhân: Có ba nhân là nhân tương ưng, nhân tương tợ và nhân cộng sinh.</w:t>
      </w:r>
    </w:p>
    <w:p>
      <w:pPr>
        <w:pStyle w:val="BodyText"/>
        <w:spacing w:line="271" w:lineRule="auto"/>
        <w:ind w:left="393" w:right="108"/>
      </w:pPr>
      <w:r>
        <w:rPr>
          <w:color w:val="231F20"/>
        </w:rPr>
        <w:t>Duyên thứ đệ: Là không nhất thiết biến do kiến khổ đoạn, về sau theo thứ lớp sinh không nhất thiết biến do kiến khổ đoạn.</w:t>
      </w:r>
    </w:p>
    <w:p>
      <w:pPr>
        <w:pStyle w:val="BodyText"/>
        <w:spacing w:line="271" w:lineRule="auto" w:before="113"/>
        <w:ind w:left="393" w:right="108"/>
      </w:pPr>
      <w:r>
        <w:rPr>
          <w:color w:val="231F20"/>
        </w:rPr>
        <w:t>Duyên cảnh giới: Là không nhất thiết biến do kiến khổ đoạn duyên nơi không nhất thiết biến do kiến khổ đoạn.</w:t>
      </w:r>
    </w:p>
    <w:p>
      <w:pPr>
        <w:pStyle w:val="BodyText"/>
        <w:ind w:left="960" w:firstLine="0"/>
      </w:pPr>
      <w:r>
        <w:rPr>
          <w:color w:val="231F20"/>
        </w:rPr>
        <w:t>Duyên oai thế: Vì không cùng tạo chướng ngại.</w:t>
      </w:r>
    </w:p>
    <w:p>
      <w:pPr>
        <w:pStyle w:val="BodyText"/>
        <w:spacing w:line="271" w:lineRule="auto" w:before="153"/>
        <w:ind w:left="393" w:right="108"/>
      </w:pPr>
      <w:r>
        <w:rPr>
          <w:color w:val="231F20"/>
        </w:rPr>
        <w:t>Không nhất thiết biến do kiến khổ đoạn đối với nhất thiết biến 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làm</w:t>
      </w:r>
      <w:r>
        <w:rPr>
          <w:color w:val="231F20"/>
          <w:spacing w:val="-8"/>
        </w:rPr>
        <w:t> </w:t>
      </w:r>
      <w:r>
        <w:rPr>
          <w:color w:val="231F20"/>
        </w:rPr>
        <w:t>bốn</w:t>
      </w:r>
      <w:r>
        <w:rPr>
          <w:color w:val="231F20"/>
          <w:spacing w:val="-8"/>
        </w:rPr>
        <w:t> </w:t>
      </w:r>
      <w:r>
        <w:rPr>
          <w:color w:val="231F20"/>
        </w:rPr>
        <w:t>duyên</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thứ</w:t>
      </w:r>
      <w:r>
        <w:rPr>
          <w:color w:val="231F20"/>
          <w:spacing w:val="-8"/>
        </w:rPr>
        <w:t> </w:t>
      </w:r>
      <w:r>
        <w:rPr>
          <w:color w:val="231F20"/>
        </w:rPr>
        <w:t>đệ,</w:t>
      </w:r>
      <w:r>
        <w:rPr>
          <w:color w:val="231F20"/>
          <w:spacing w:val="-8"/>
        </w:rPr>
        <w:t> </w:t>
      </w:r>
      <w:r>
        <w:rPr>
          <w:color w:val="231F20"/>
        </w:rPr>
        <w:t>duyên cảnh giới, duyên oai thế.</w:t>
      </w:r>
    </w:p>
    <w:p>
      <w:pPr>
        <w:pStyle w:val="BodyText"/>
        <w:spacing w:before="113"/>
        <w:ind w:left="960" w:firstLine="0"/>
      </w:pPr>
      <w:r>
        <w:rPr>
          <w:color w:val="231F20"/>
        </w:rPr>
        <w:t>Duyên nhân: Có một nhân là nhân tương tợ.</w:t>
      </w:r>
    </w:p>
    <w:p>
      <w:pPr>
        <w:pStyle w:val="BodyText"/>
        <w:spacing w:line="271" w:lineRule="auto" w:before="153"/>
        <w:ind w:left="393" w:right="108"/>
      </w:pPr>
      <w:r>
        <w:rPr>
          <w:color w:val="231F20"/>
        </w:rPr>
        <w:t>Duyên thứ đệ: Là không nhất thiết biến do kiến khổ đoạn, sau đấy theo thứ lớp sinh nhất thiết biến do kiến khổ đoạn.</w:t>
      </w:r>
    </w:p>
    <w:p>
      <w:pPr>
        <w:pStyle w:val="BodyText"/>
        <w:spacing w:line="271" w:lineRule="auto"/>
        <w:ind w:left="393" w:right="108"/>
      </w:pPr>
      <w:r>
        <w:rPr>
          <w:color w:val="231F20"/>
        </w:rPr>
        <w:t>Duyên</w:t>
      </w:r>
      <w:r>
        <w:rPr>
          <w:color w:val="231F20"/>
          <w:spacing w:val="-13"/>
        </w:rPr>
        <w:t> </w:t>
      </w:r>
      <w:r>
        <w:rPr>
          <w:color w:val="231F20"/>
        </w:rPr>
        <w:t>cảnh</w:t>
      </w:r>
      <w:r>
        <w:rPr>
          <w:color w:val="231F20"/>
          <w:spacing w:val="-12"/>
        </w:rPr>
        <w:t> </w:t>
      </w:r>
      <w:r>
        <w:rPr>
          <w:color w:val="231F20"/>
        </w:rPr>
        <w:t>giới:</w:t>
      </w:r>
      <w:r>
        <w:rPr>
          <w:color w:val="231F20"/>
          <w:spacing w:val="-12"/>
        </w:rPr>
        <w:t> </w:t>
      </w:r>
      <w:r>
        <w:rPr>
          <w:color w:val="231F20"/>
        </w:rPr>
        <w:t>Là</w:t>
      </w:r>
      <w:r>
        <w:rPr>
          <w:color w:val="231F20"/>
          <w:spacing w:val="-13"/>
        </w:rPr>
        <w:t> </w:t>
      </w:r>
      <w:r>
        <w:rPr>
          <w:color w:val="231F20"/>
        </w:rPr>
        <w:t>nhất</w:t>
      </w:r>
      <w:r>
        <w:rPr>
          <w:color w:val="231F20"/>
          <w:spacing w:val="-12"/>
        </w:rPr>
        <w:t> </w:t>
      </w:r>
      <w:r>
        <w:rPr>
          <w:color w:val="231F20"/>
        </w:rPr>
        <w:t>thiết</w:t>
      </w:r>
      <w:r>
        <w:rPr>
          <w:color w:val="231F20"/>
          <w:spacing w:val="-12"/>
        </w:rPr>
        <w:t> </w:t>
      </w:r>
      <w:r>
        <w:rPr>
          <w:color w:val="231F20"/>
        </w:rPr>
        <w:t>biến</w:t>
      </w:r>
      <w:r>
        <w:rPr>
          <w:color w:val="231F20"/>
          <w:spacing w:val="-13"/>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3"/>
        </w:rPr>
        <w:t> </w:t>
      </w:r>
      <w:r>
        <w:rPr>
          <w:color w:val="231F20"/>
        </w:rPr>
        <w:t>đoạn</w:t>
      </w:r>
      <w:r>
        <w:rPr>
          <w:color w:val="231F20"/>
          <w:spacing w:val="-12"/>
        </w:rPr>
        <w:t> </w:t>
      </w:r>
      <w:r>
        <w:rPr>
          <w:color w:val="231F20"/>
        </w:rPr>
        <w:t>duyên</w:t>
      </w:r>
      <w:r>
        <w:rPr>
          <w:color w:val="231F20"/>
          <w:spacing w:val="-12"/>
        </w:rPr>
        <w:t> </w:t>
      </w:r>
      <w:r>
        <w:rPr>
          <w:color w:val="231F20"/>
        </w:rPr>
        <w:t>nơi không nhất thiết biến do kiến khổ đoạn.</w:t>
      </w:r>
    </w:p>
    <w:p>
      <w:pPr>
        <w:pStyle w:val="BodyText"/>
        <w:spacing w:before="113"/>
        <w:ind w:left="960" w:firstLine="0"/>
      </w:pPr>
      <w:r>
        <w:rPr>
          <w:color w:val="231F20"/>
        </w:rPr>
        <w:t>Duyên oai thế: Vì không cùng tạo chướng ngại.</w:t>
      </w:r>
    </w:p>
    <w:p>
      <w:pPr>
        <w:pStyle w:val="BodyText"/>
        <w:spacing w:line="271" w:lineRule="auto" w:before="153"/>
        <w:ind w:left="393" w:right="107"/>
      </w:pPr>
      <w:r>
        <w:rPr>
          <w:color w:val="231F20"/>
        </w:rPr>
        <w:t>Không nhất thiết biến do kiến khổ đoạn đối với nhất thiết biến do kiến tập đoạn làm ba duyên là duyên thứ đệ, duyên cảnh giới, duyên oai thế, không có duyên nhân.</w:t>
      </w:r>
    </w:p>
    <w:p>
      <w:pPr>
        <w:pStyle w:val="BodyText"/>
        <w:spacing w:line="271" w:lineRule="auto"/>
        <w:ind w:left="393" w:right="108"/>
      </w:pPr>
      <w:r>
        <w:rPr>
          <w:color w:val="231F20"/>
        </w:rPr>
        <w:t>Duyên thứ đệ: Là không nhất thiết biến do kiến khổ đoạn, sau đấy theo thứ lớp sinh nhất thiết biến do kiến tập đoạn.</w:t>
      </w:r>
    </w:p>
    <w:p>
      <w:pPr>
        <w:pStyle w:val="BodyText"/>
        <w:spacing w:line="273" w:lineRule="auto" w:before="113"/>
        <w:ind w:left="393" w:right="108"/>
      </w:pPr>
      <w:r>
        <w:rPr>
          <w:color w:val="231F20"/>
        </w:rPr>
        <w:t>Duyên</w:t>
      </w:r>
      <w:r>
        <w:rPr>
          <w:color w:val="231F20"/>
          <w:spacing w:val="-7"/>
        </w:rPr>
        <w:t> </w:t>
      </w:r>
      <w:r>
        <w:rPr>
          <w:color w:val="231F20"/>
        </w:rPr>
        <w:t>cảnh</w:t>
      </w:r>
      <w:r>
        <w:rPr>
          <w:color w:val="231F20"/>
          <w:spacing w:val="-6"/>
        </w:rPr>
        <w:t> </w:t>
      </w:r>
      <w:r>
        <w:rPr>
          <w:color w:val="231F20"/>
        </w:rPr>
        <w:t>giới:</w:t>
      </w:r>
      <w:r>
        <w:rPr>
          <w:color w:val="231F20"/>
          <w:spacing w:val="-6"/>
        </w:rPr>
        <w:t> </w:t>
      </w:r>
      <w:r>
        <w:rPr>
          <w:color w:val="231F20"/>
        </w:rPr>
        <w:t>Là</w:t>
      </w:r>
      <w:r>
        <w:rPr>
          <w:color w:val="231F20"/>
          <w:spacing w:val="-7"/>
        </w:rPr>
        <w:t> </w:t>
      </w:r>
      <w:r>
        <w:rPr>
          <w:color w:val="231F20"/>
        </w:rPr>
        <w:t>nhất</w:t>
      </w:r>
      <w:r>
        <w:rPr>
          <w:color w:val="231F20"/>
          <w:spacing w:val="-6"/>
        </w:rPr>
        <w:t> </w:t>
      </w:r>
      <w:r>
        <w:rPr>
          <w:color w:val="231F20"/>
        </w:rPr>
        <w:t>thiết</w:t>
      </w:r>
      <w:r>
        <w:rPr>
          <w:color w:val="231F20"/>
          <w:spacing w:val="-6"/>
        </w:rPr>
        <w:t> </w:t>
      </w:r>
      <w:r>
        <w:rPr>
          <w:color w:val="231F20"/>
        </w:rPr>
        <w:t>biến</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7"/>
        </w:rPr>
        <w:t> </w:t>
      </w:r>
      <w:r>
        <w:rPr>
          <w:color w:val="231F20"/>
        </w:rPr>
        <w:t>đoạn</w:t>
      </w:r>
      <w:r>
        <w:rPr>
          <w:color w:val="231F20"/>
          <w:spacing w:val="-6"/>
        </w:rPr>
        <w:t> </w:t>
      </w:r>
      <w:r>
        <w:rPr>
          <w:color w:val="231F20"/>
        </w:rPr>
        <w:t>duyên</w:t>
      </w:r>
      <w:r>
        <w:rPr>
          <w:color w:val="231F20"/>
          <w:spacing w:val="-6"/>
        </w:rPr>
        <w:t> </w:t>
      </w:r>
      <w:r>
        <w:rPr>
          <w:color w:val="231F20"/>
        </w:rPr>
        <w:t>nơi không nhất thiết biến do kiến khổ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Duyên oai thế: Vì không cùng tạo chướng ngại.</w:t>
      </w:r>
    </w:p>
    <w:p>
      <w:pPr>
        <w:pStyle w:val="BodyText"/>
        <w:spacing w:line="273" w:lineRule="auto" w:before="154"/>
        <w:ind w:right="392"/>
      </w:pPr>
      <w:r>
        <w:rPr>
          <w:color w:val="231F20"/>
        </w:rPr>
        <w:t>Không có duyên nhân: Vì sao? Vì sử không nhất thiết biến, không vì chủng khác làm nhân.</w:t>
      </w:r>
    </w:p>
    <w:p>
      <w:pPr>
        <w:pStyle w:val="BodyText"/>
        <w:spacing w:line="273" w:lineRule="auto" w:before="112"/>
        <w:ind w:right="391"/>
      </w:pPr>
      <w:r>
        <w:rPr>
          <w:color w:val="231F20"/>
        </w:rPr>
        <w:t>Không nhất thiết biến do kiến khổ đoạn đối với không nhất thiết biến do kiến tập đoạn, do kiến diệt đoạn, do kiến đạo đoạn, do tu đạo đoạn làm hai duyên là duyên thứ đệ, duyên oai thế, không có duyên nhân, không có duyên cảnh giới.</w:t>
      </w:r>
    </w:p>
    <w:p>
      <w:pPr>
        <w:pStyle w:val="BodyText"/>
        <w:spacing w:line="273" w:lineRule="auto" w:before="110"/>
        <w:ind w:right="392"/>
      </w:pPr>
      <w:r>
        <w:rPr>
          <w:color w:val="231F20"/>
        </w:rPr>
        <w:t>Duyên thứ đệ: Là không nhất thiết biến do kiến khổ đoạn, sau đấy theo thứ lớp sinh các sử kia.</w:t>
      </w:r>
    </w:p>
    <w:p>
      <w:pPr>
        <w:pStyle w:val="BodyText"/>
        <w:spacing w:before="112"/>
        <w:ind w:left="677" w:firstLine="0"/>
      </w:pPr>
      <w:r>
        <w:rPr>
          <w:color w:val="231F20"/>
        </w:rPr>
        <w:t>Duyên oai thế: Vì không cùng tạo chướng ngại.</w:t>
      </w:r>
    </w:p>
    <w:p>
      <w:pPr>
        <w:pStyle w:val="BodyText"/>
        <w:spacing w:line="273" w:lineRule="auto" w:before="154"/>
        <w:ind w:right="389"/>
      </w:pPr>
      <w:r>
        <w:rPr>
          <w:color w:val="231F20"/>
        </w:rPr>
        <w:t>Không có duyên nhân: Vì sao? Vì không làm nhân  </w:t>
      </w:r>
      <w:r>
        <w:rPr>
          <w:color w:val="231F20"/>
          <w:spacing w:val="2"/>
        </w:rPr>
        <w:t>cho  </w:t>
      </w:r>
      <w:r>
        <w:rPr>
          <w:color w:val="231F20"/>
        </w:rPr>
        <w:t>chủng</w:t>
      </w:r>
      <w:r>
        <w:rPr>
          <w:color w:val="231F20"/>
          <w:spacing w:val="5"/>
        </w:rPr>
        <w:t> </w:t>
      </w:r>
      <w:r>
        <w:rPr>
          <w:color w:val="231F20"/>
        </w:rPr>
        <w:t>khác.</w:t>
      </w:r>
    </w:p>
    <w:p>
      <w:pPr>
        <w:pStyle w:val="BodyText"/>
        <w:spacing w:line="273" w:lineRule="auto" w:before="112"/>
        <w:ind w:right="392"/>
      </w:pPr>
      <w:r>
        <w:rPr>
          <w:color w:val="231F20"/>
        </w:rPr>
        <w:t>Không có duyên cảnh giới: Vì sao? Vì không làm đối tượng duyên cho chủng khác.</w:t>
      </w:r>
    </w:p>
    <w:p>
      <w:pPr>
        <w:pStyle w:val="BodyText"/>
        <w:spacing w:line="273" w:lineRule="auto" w:before="112"/>
        <w:ind w:right="388"/>
      </w:pPr>
      <w:r>
        <w:rPr>
          <w:color w:val="231F20"/>
        </w:rPr>
        <w:t>Như nhất thiết biến, không nhất thiết biến do kiến khổ đoạn, thì nhất thiết biến, không nhất thiết biến do kiến tập đoạn nói cũng như thế.</w:t>
      </w:r>
    </w:p>
    <w:p>
      <w:pPr>
        <w:pStyle w:val="BodyText"/>
        <w:spacing w:line="273" w:lineRule="auto" w:before="110"/>
        <w:ind w:right="391"/>
      </w:pPr>
      <w:r>
        <w:rPr>
          <w:color w:val="231F20"/>
        </w:rPr>
        <w:t>Sử duyên nơi hữu lậu do kiến diệt đoạn đối với sử duyên nơi hữu lậu do kiến diệt đoạn làm bốn duyên: Là duyên nhân, duyên</w:t>
      </w:r>
      <w:r>
        <w:rPr>
          <w:color w:val="231F20"/>
          <w:spacing w:val="-31"/>
        </w:rPr>
        <w:t> </w:t>
      </w:r>
      <w:r>
        <w:rPr>
          <w:color w:val="231F20"/>
          <w:spacing w:val="-4"/>
        </w:rPr>
        <w:t>thứ </w:t>
      </w:r>
      <w:r>
        <w:rPr>
          <w:color w:val="231F20"/>
        </w:rPr>
        <w:t>đệ, duyên cảnh giới, duyên oai thế.</w:t>
      </w:r>
    </w:p>
    <w:p>
      <w:pPr>
        <w:pStyle w:val="BodyText"/>
        <w:spacing w:line="273" w:lineRule="auto" w:before="111"/>
        <w:ind w:right="392"/>
      </w:pPr>
      <w:r>
        <w:rPr>
          <w:color w:val="231F20"/>
        </w:rPr>
        <w:t>Duyên nhân: Có ba nhân là nhân tương ưng, nhân cộng sinh, nhân tương tợ.</w:t>
      </w:r>
    </w:p>
    <w:p>
      <w:pPr>
        <w:pStyle w:val="BodyText"/>
        <w:spacing w:line="273" w:lineRule="auto" w:before="112"/>
        <w:ind w:right="392"/>
      </w:pPr>
      <w:r>
        <w:rPr>
          <w:color w:val="231F20"/>
        </w:rPr>
        <w:t>Duyên</w:t>
      </w:r>
      <w:r>
        <w:rPr>
          <w:color w:val="231F20"/>
          <w:spacing w:val="-5"/>
        </w:rPr>
        <w:t> </w:t>
      </w:r>
      <w:r>
        <w:rPr>
          <w:color w:val="231F20"/>
        </w:rPr>
        <w:t>thứ</w:t>
      </w:r>
      <w:r>
        <w:rPr>
          <w:color w:val="231F20"/>
          <w:spacing w:val="-5"/>
        </w:rPr>
        <w:t> </w:t>
      </w:r>
      <w:r>
        <w:rPr>
          <w:color w:val="231F20"/>
        </w:rPr>
        <w:t>đệ:</w:t>
      </w:r>
      <w:r>
        <w:rPr>
          <w:color w:val="231F20"/>
          <w:spacing w:val="-4"/>
        </w:rPr>
        <w:t> </w:t>
      </w:r>
      <w:r>
        <w:rPr>
          <w:color w:val="231F20"/>
        </w:rPr>
        <w:t>Sử</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diệt</w:t>
      </w:r>
      <w:r>
        <w:rPr>
          <w:color w:val="231F20"/>
          <w:spacing w:val="-4"/>
        </w:rPr>
        <w:t> </w:t>
      </w:r>
      <w:r>
        <w:rPr>
          <w:color w:val="231F20"/>
        </w:rPr>
        <w:t>đoạn,</w:t>
      </w:r>
      <w:r>
        <w:rPr>
          <w:color w:val="231F20"/>
          <w:spacing w:val="-5"/>
        </w:rPr>
        <w:t> </w:t>
      </w:r>
      <w:r>
        <w:rPr>
          <w:color w:val="231F20"/>
        </w:rPr>
        <w:t>sau</w:t>
      </w:r>
      <w:r>
        <w:rPr>
          <w:color w:val="231F20"/>
          <w:spacing w:val="-4"/>
        </w:rPr>
        <w:t> </w:t>
      </w:r>
      <w:r>
        <w:rPr>
          <w:color w:val="231F20"/>
        </w:rPr>
        <w:t>đấy theo thứ lớp sinh sử duyên nơi hữu lậu do kiến diệt</w:t>
      </w:r>
      <w:r>
        <w:rPr>
          <w:color w:val="231F20"/>
          <w:spacing w:val="-4"/>
        </w:rPr>
        <w:t> </w:t>
      </w:r>
      <w:r>
        <w:rPr>
          <w:color w:val="231F20"/>
        </w:rPr>
        <w:t>đoạn.</w:t>
      </w:r>
    </w:p>
    <w:p>
      <w:pPr>
        <w:pStyle w:val="BodyText"/>
        <w:spacing w:line="273" w:lineRule="auto" w:before="112"/>
        <w:ind w:right="391"/>
      </w:pPr>
      <w:r>
        <w:rPr>
          <w:color w:val="231F20"/>
        </w:rPr>
        <w:t>Duyên</w:t>
      </w:r>
      <w:r>
        <w:rPr>
          <w:color w:val="231F20"/>
          <w:spacing w:val="-14"/>
        </w:rPr>
        <w:t> </w:t>
      </w:r>
      <w:r>
        <w:rPr>
          <w:color w:val="231F20"/>
        </w:rPr>
        <w:t>cảnh</w:t>
      </w:r>
      <w:r>
        <w:rPr>
          <w:color w:val="231F20"/>
          <w:spacing w:val="-13"/>
        </w:rPr>
        <w:t> </w:t>
      </w:r>
      <w:r>
        <w:rPr>
          <w:color w:val="231F20"/>
        </w:rPr>
        <w:t>giới:</w:t>
      </w:r>
      <w:r>
        <w:rPr>
          <w:color w:val="231F20"/>
          <w:spacing w:val="-14"/>
        </w:rPr>
        <w:t> </w:t>
      </w:r>
      <w:r>
        <w:rPr>
          <w:color w:val="231F20"/>
        </w:rPr>
        <w:t>Sử</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hữu</w:t>
      </w:r>
      <w:r>
        <w:rPr>
          <w:color w:val="231F20"/>
          <w:spacing w:val="-13"/>
        </w:rPr>
        <w:t> </w:t>
      </w:r>
      <w:r>
        <w:rPr>
          <w:color w:val="231F20"/>
        </w:rPr>
        <w:t>lậu</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3"/>
        </w:rPr>
        <w:t> </w:t>
      </w:r>
      <w:r>
        <w:rPr>
          <w:color w:val="231F20"/>
        </w:rPr>
        <w:t>đoạn</w:t>
      </w:r>
      <w:r>
        <w:rPr>
          <w:color w:val="231F20"/>
          <w:spacing w:val="-13"/>
        </w:rPr>
        <w:t> </w:t>
      </w:r>
      <w:r>
        <w:rPr>
          <w:color w:val="231F20"/>
        </w:rPr>
        <w:t>duyên nơi sử duyên nơi hữu lậu do kiến diệt</w:t>
      </w:r>
      <w:r>
        <w:rPr>
          <w:color w:val="231F20"/>
          <w:spacing w:val="-2"/>
        </w:rPr>
        <w:t> </w:t>
      </w:r>
      <w:r>
        <w:rPr>
          <w:color w:val="231F20"/>
        </w:rPr>
        <w:t>đoạn.</w:t>
      </w:r>
    </w:p>
    <w:p>
      <w:pPr>
        <w:pStyle w:val="BodyText"/>
        <w:spacing w:before="112"/>
        <w:ind w:left="677" w:firstLine="0"/>
      </w:pPr>
      <w:r>
        <w:rPr>
          <w:color w:val="231F20"/>
        </w:rPr>
        <w:t>Duyên oai thế: Vì không cùng tạo chướng ngại.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Sử duyên nơi hữu lậu do kiến diệt đoạn đối với sử duyên nơi vô lậu làm ba duyên: Là duyên nhân, duyên thứ đệ, duyên oai thế, không có duyên cảnh giới.</w:t>
      </w:r>
    </w:p>
    <w:p>
      <w:pPr>
        <w:pStyle w:val="BodyText"/>
        <w:spacing w:before="111"/>
        <w:ind w:left="960" w:firstLine="0"/>
      </w:pPr>
      <w:r>
        <w:rPr>
          <w:color w:val="231F20"/>
        </w:rPr>
        <w:t>Duyên nhân: Có một nhân là nhân tương tợ.</w:t>
      </w:r>
    </w:p>
    <w:p>
      <w:pPr>
        <w:pStyle w:val="BodyText"/>
        <w:spacing w:line="273" w:lineRule="auto" w:before="154"/>
        <w:ind w:left="393" w:right="109"/>
      </w:pPr>
      <w:r>
        <w:rPr>
          <w:color w:val="231F20"/>
        </w:rPr>
        <w:t>Duyên thứ đệ: Là sử duyên nơi hữu lậu do kiến diệt đoạn, sau đấy theo thứ lớp sinh sử duyên nơi vô lậu.</w:t>
      </w:r>
    </w:p>
    <w:p>
      <w:pPr>
        <w:pStyle w:val="BodyText"/>
        <w:spacing w:before="112"/>
        <w:ind w:left="960" w:firstLine="0"/>
      </w:pPr>
      <w:r>
        <w:rPr>
          <w:color w:val="231F20"/>
        </w:rPr>
        <w:t>Duyên oai thế: Vì không cùng tạo chướng ngại.</w:t>
      </w:r>
    </w:p>
    <w:p>
      <w:pPr>
        <w:pStyle w:val="BodyText"/>
        <w:spacing w:line="273" w:lineRule="auto" w:before="154"/>
        <w:ind w:left="393" w:right="109"/>
      </w:pPr>
      <w:r>
        <w:rPr>
          <w:color w:val="231F20"/>
        </w:rPr>
        <w:t>Không</w:t>
      </w:r>
      <w:r>
        <w:rPr>
          <w:color w:val="231F20"/>
          <w:spacing w:val="-5"/>
        </w:rPr>
        <w:t> </w:t>
      </w:r>
      <w:r>
        <w:rPr>
          <w:color w:val="231F20"/>
        </w:rPr>
        <w:t>có</w:t>
      </w:r>
      <w:r>
        <w:rPr>
          <w:color w:val="231F20"/>
          <w:spacing w:val="-4"/>
        </w:rPr>
        <w:t> </w:t>
      </w:r>
      <w:r>
        <w:rPr>
          <w:color w:val="231F20"/>
        </w:rPr>
        <w:t>duyên</w:t>
      </w:r>
      <w:r>
        <w:rPr>
          <w:color w:val="231F20"/>
          <w:spacing w:val="-5"/>
        </w:rPr>
        <w:t> </w:t>
      </w:r>
      <w:r>
        <w:rPr>
          <w:color w:val="231F20"/>
        </w:rPr>
        <w:t>cảnh</w:t>
      </w:r>
      <w:r>
        <w:rPr>
          <w:color w:val="231F20"/>
          <w:spacing w:val="-4"/>
        </w:rPr>
        <w:t> </w:t>
      </w:r>
      <w:r>
        <w:rPr>
          <w:color w:val="231F20"/>
        </w:rPr>
        <w:t>giới:</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4"/>
        </w:rPr>
        <w:t> </w:t>
      </w:r>
      <w:r>
        <w:rPr>
          <w:color w:val="231F20"/>
        </w:rPr>
        <w:t>sử</w:t>
      </w:r>
      <w:r>
        <w:rPr>
          <w:color w:val="231F20"/>
          <w:spacing w:val="-5"/>
        </w:rPr>
        <w:t> </w:t>
      </w:r>
      <w:r>
        <w:rPr>
          <w:color w:val="231F20"/>
        </w:rPr>
        <w:t>kia</w:t>
      </w:r>
      <w:r>
        <w:rPr>
          <w:color w:val="231F20"/>
          <w:spacing w:val="-5"/>
        </w:rPr>
        <w:t> </w:t>
      </w:r>
      <w:r>
        <w:rPr>
          <w:color w:val="231F20"/>
        </w:rPr>
        <w:t>duyên</w:t>
      </w:r>
      <w:r>
        <w:rPr>
          <w:color w:val="231F20"/>
          <w:spacing w:val="-5"/>
        </w:rPr>
        <w:t> </w:t>
      </w:r>
      <w:r>
        <w:rPr>
          <w:color w:val="231F20"/>
        </w:rPr>
        <w:t>nơi</w:t>
      </w:r>
      <w:r>
        <w:rPr>
          <w:color w:val="231F20"/>
          <w:spacing w:val="-4"/>
        </w:rPr>
        <w:t> </w:t>
      </w:r>
      <w:r>
        <w:rPr>
          <w:color w:val="231F20"/>
        </w:rPr>
        <w:t>vô</w:t>
      </w:r>
      <w:r>
        <w:rPr>
          <w:color w:val="231F20"/>
          <w:spacing w:val="-5"/>
        </w:rPr>
        <w:t> </w:t>
      </w:r>
      <w:r>
        <w:rPr>
          <w:color w:val="231F20"/>
        </w:rPr>
        <w:t>lậu, là sử hữu</w:t>
      </w:r>
      <w:r>
        <w:rPr>
          <w:color w:val="231F20"/>
          <w:spacing w:val="-2"/>
        </w:rPr>
        <w:t> </w:t>
      </w:r>
      <w:r>
        <w:rPr>
          <w:color w:val="231F20"/>
        </w:rPr>
        <w:t>lậu.</w:t>
      </w:r>
    </w:p>
    <w:p>
      <w:pPr>
        <w:pStyle w:val="BodyText"/>
        <w:spacing w:line="273" w:lineRule="auto" w:before="112"/>
        <w:ind w:left="393" w:right="108"/>
      </w:pPr>
      <w:r>
        <w:rPr>
          <w:color w:val="231F20"/>
        </w:rPr>
        <w:t>Sử duyên nơi hữu lậu do kiến diệt đoạn đối với sử nhất thiết biến do kiến khổ, kiến tập đoạn làm ba duyên: Là duyên thứ đệ, duyên cảnh giới, duyên oai thế, không có duyên nhân.</w:t>
      </w:r>
    </w:p>
    <w:p>
      <w:pPr>
        <w:pStyle w:val="BodyText"/>
        <w:spacing w:line="273" w:lineRule="auto" w:before="111"/>
        <w:ind w:left="393" w:right="99"/>
      </w:pPr>
      <w:r>
        <w:rPr>
          <w:color w:val="231F20"/>
          <w:spacing w:val="5"/>
        </w:rPr>
        <w:t>Duyên </w:t>
      </w:r>
      <w:r>
        <w:rPr>
          <w:color w:val="231F20"/>
          <w:spacing w:val="4"/>
        </w:rPr>
        <w:t>thứ đệ: </w:t>
      </w:r>
      <w:r>
        <w:rPr>
          <w:color w:val="231F20"/>
          <w:spacing w:val="3"/>
        </w:rPr>
        <w:t>Là sử </w:t>
      </w:r>
      <w:r>
        <w:rPr>
          <w:color w:val="231F20"/>
          <w:spacing w:val="5"/>
        </w:rPr>
        <w:t>duyên </w:t>
      </w:r>
      <w:r>
        <w:rPr>
          <w:color w:val="231F20"/>
          <w:spacing w:val="4"/>
        </w:rPr>
        <w:t>nơi hữu lậu </w:t>
      </w:r>
      <w:r>
        <w:rPr>
          <w:color w:val="231F20"/>
          <w:spacing w:val="3"/>
        </w:rPr>
        <w:t>do </w:t>
      </w:r>
      <w:r>
        <w:rPr>
          <w:color w:val="231F20"/>
          <w:spacing w:val="5"/>
        </w:rPr>
        <w:t>kiến diệt </w:t>
      </w:r>
      <w:r>
        <w:rPr>
          <w:color w:val="231F20"/>
          <w:spacing w:val="7"/>
        </w:rPr>
        <w:t>đoạn, </w:t>
      </w:r>
      <w:r>
        <w:rPr>
          <w:color w:val="231F20"/>
          <w:spacing w:val="4"/>
        </w:rPr>
        <w:t>sau đấy </w:t>
      </w:r>
      <w:r>
        <w:rPr>
          <w:color w:val="231F20"/>
          <w:spacing w:val="5"/>
        </w:rPr>
        <w:t>theo </w:t>
      </w:r>
      <w:r>
        <w:rPr>
          <w:color w:val="231F20"/>
          <w:spacing w:val="4"/>
        </w:rPr>
        <w:t>thứ lớp </w:t>
      </w:r>
      <w:r>
        <w:rPr>
          <w:color w:val="231F20"/>
          <w:spacing w:val="5"/>
        </w:rPr>
        <w:t>sinh </w:t>
      </w:r>
      <w:r>
        <w:rPr>
          <w:color w:val="231F20"/>
          <w:spacing w:val="3"/>
        </w:rPr>
        <w:t>sử  </w:t>
      </w:r>
      <w:r>
        <w:rPr>
          <w:color w:val="231F20"/>
          <w:spacing w:val="5"/>
        </w:rPr>
        <w:t>nhất thiết biến </w:t>
      </w:r>
      <w:r>
        <w:rPr>
          <w:color w:val="231F20"/>
          <w:spacing w:val="3"/>
        </w:rPr>
        <w:t>do  </w:t>
      </w:r>
      <w:r>
        <w:rPr>
          <w:color w:val="231F20"/>
          <w:spacing w:val="5"/>
        </w:rPr>
        <w:t>kiến khổ, </w:t>
      </w:r>
      <w:r>
        <w:rPr>
          <w:color w:val="231F20"/>
          <w:spacing w:val="7"/>
        </w:rPr>
        <w:t>kiến </w:t>
      </w:r>
      <w:r>
        <w:rPr>
          <w:color w:val="231F20"/>
          <w:spacing w:val="4"/>
        </w:rPr>
        <w:t>tập</w:t>
      </w:r>
      <w:r>
        <w:rPr>
          <w:color w:val="231F20"/>
          <w:spacing w:val="15"/>
        </w:rPr>
        <w:t> </w:t>
      </w:r>
      <w:r>
        <w:rPr>
          <w:color w:val="231F20"/>
          <w:spacing w:val="7"/>
        </w:rPr>
        <w:t>đoạn.</w:t>
      </w:r>
    </w:p>
    <w:p>
      <w:pPr>
        <w:pStyle w:val="BodyText"/>
        <w:spacing w:line="273" w:lineRule="auto" w:before="111"/>
        <w:ind w:left="393" w:right="108"/>
      </w:pPr>
      <w:r>
        <w:rPr>
          <w:color w:val="231F20"/>
        </w:rPr>
        <w:t>Duyên cảnh giới: Là sử nhất thiết biến do kiến khổ, kiến tập đoạn duyên nơi sử duyên theo hữu lậu do kiến diệt đoạn.</w:t>
      </w:r>
    </w:p>
    <w:p>
      <w:pPr>
        <w:pStyle w:val="BodyText"/>
        <w:spacing w:before="111"/>
        <w:ind w:left="960" w:firstLine="0"/>
      </w:pPr>
      <w:r>
        <w:rPr>
          <w:color w:val="231F20"/>
        </w:rPr>
        <w:t>Duyên oai thế: Vì không cùng tạo chướng ngại.</w:t>
      </w:r>
    </w:p>
    <w:p>
      <w:pPr>
        <w:pStyle w:val="BodyText"/>
        <w:spacing w:line="273" w:lineRule="auto" w:before="155"/>
        <w:ind w:left="393" w:right="109"/>
      </w:pPr>
      <w:r>
        <w:rPr>
          <w:color w:val="231F20"/>
        </w:rPr>
        <w:t>Không có duyên nhân: Vì sử duyên nơi hữu lậu do kiến diệt đoạn không phải là nhất thiết biến.</w:t>
      </w:r>
    </w:p>
    <w:p>
      <w:pPr>
        <w:pStyle w:val="BodyText"/>
        <w:spacing w:line="273" w:lineRule="auto" w:before="112"/>
        <w:ind w:left="393" w:right="108"/>
      </w:pPr>
      <w:r>
        <w:rPr>
          <w:color w:val="231F20"/>
        </w:rPr>
        <w:t>Sử không nhất thiết biến do kiến khổ, kiến tập đoạn đối với tất cả sử do kiến đạo đoạn, do tu đạo đoạn làm hai duyên là duyên thứ đệ, duyên oai thế.</w:t>
      </w:r>
    </w:p>
    <w:p>
      <w:pPr>
        <w:pStyle w:val="BodyText"/>
        <w:spacing w:line="273" w:lineRule="auto" w:before="110"/>
        <w:ind w:left="393" w:right="108"/>
      </w:pPr>
      <w:r>
        <w:rPr>
          <w:color w:val="231F20"/>
        </w:rPr>
        <w:t>Duyên</w:t>
      </w:r>
      <w:r>
        <w:rPr>
          <w:color w:val="231F20"/>
          <w:spacing w:val="-5"/>
        </w:rPr>
        <w:t> </w:t>
      </w:r>
      <w:r>
        <w:rPr>
          <w:color w:val="231F20"/>
        </w:rPr>
        <w:t>thứ</w:t>
      </w:r>
      <w:r>
        <w:rPr>
          <w:color w:val="231F20"/>
          <w:spacing w:val="-5"/>
        </w:rPr>
        <w:t> </w:t>
      </w:r>
      <w:r>
        <w:rPr>
          <w:color w:val="231F20"/>
        </w:rPr>
        <w:t>đệ:</w:t>
      </w:r>
      <w:r>
        <w:rPr>
          <w:color w:val="231F20"/>
          <w:spacing w:val="-4"/>
        </w:rPr>
        <w:t> </w:t>
      </w:r>
      <w:r>
        <w:rPr>
          <w:color w:val="231F20"/>
        </w:rPr>
        <w:t>Sử</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diệt</w:t>
      </w:r>
      <w:r>
        <w:rPr>
          <w:color w:val="231F20"/>
          <w:spacing w:val="-4"/>
        </w:rPr>
        <w:t> </w:t>
      </w:r>
      <w:r>
        <w:rPr>
          <w:color w:val="231F20"/>
        </w:rPr>
        <w:t>đoạn,</w:t>
      </w:r>
      <w:r>
        <w:rPr>
          <w:color w:val="231F20"/>
          <w:spacing w:val="-5"/>
        </w:rPr>
        <w:t> </w:t>
      </w:r>
      <w:r>
        <w:rPr>
          <w:color w:val="231F20"/>
        </w:rPr>
        <w:t>sau</w:t>
      </w:r>
      <w:r>
        <w:rPr>
          <w:color w:val="231F20"/>
          <w:spacing w:val="-4"/>
        </w:rPr>
        <w:t> </w:t>
      </w:r>
      <w:r>
        <w:rPr>
          <w:color w:val="231F20"/>
        </w:rPr>
        <w:t>đấy theo</w:t>
      </w:r>
      <w:r>
        <w:rPr>
          <w:color w:val="231F20"/>
          <w:spacing w:val="-11"/>
        </w:rPr>
        <w:t> </w:t>
      </w:r>
      <w:r>
        <w:rPr>
          <w:color w:val="231F20"/>
        </w:rPr>
        <w:t>thứ</w:t>
      </w:r>
      <w:r>
        <w:rPr>
          <w:color w:val="231F20"/>
          <w:spacing w:val="-10"/>
        </w:rPr>
        <w:t> </w:t>
      </w:r>
      <w:r>
        <w:rPr>
          <w:color w:val="231F20"/>
        </w:rPr>
        <w:t>lớp</w:t>
      </w:r>
      <w:r>
        <w:rPr>
          <w:color w:val="231F20"/>
          <w:spacing w:val="-10"/>
        </w:rPr>
        <w:t> </w:t>
      </w:r>
      <w:r>
        <w:rPr>
          <w:color w:val="231F20"/>
        </w:rPr>
        <w:t>sinh</w:t>
      </w:r>
      <w:r>
        <w:rPr>
          <w:color w:val="231F20"/>
          <w:spacing w:val="-11"/>
        </w:rPr>
        <w:t> </w:t>
      </w:r>
      <w:r>
        <w:rPr>
          <w:color w:val="231F20"/>
        </w:rPr>
        <w:t>sử</w:t>
      </w:r>
      <w:r>
        <w:rPr>
          <w:color w:val="231F20"/>
          <w:spacing w:val="-10"/>
        </w:rPr>
        <w:t> </w:t>
      </w:r>
      <w:r>
        <w:rPr>
          <w:color w:val="231F20"/>
        </w:rPr>
        <w:t>không</w:t>
      </w:r>
      <w:r>
        <w:rPr>
          <w:color w:val="231F20"/>
          <w:spacing w:val="-10"/>
        </w:rPr>
        <w:t> </w:t>
      </w:r>
      <w:r>
        <w:rPr>
          <w:color w:val="231F20"/>
        </w:rPr>
        <w:t>nhất</w:t>
      </w:r>
      <w:r>
        <w:rPr>
          <w:color w:val="231F20"/>
          <w:spacing w:val="-10"/>
        </w:rPr>
        <w:t> </w:t>
      </w:r>
      <w:r>
        <w:rPr>
          <w:color w:val="231F20"/>
        </w:rPr>
        <w:t>thiết</w:t>
      </w:r>
      <w:r>
        <w:rPr>
          <w:color w:val="231F20"/>
          <w:spacing w:val="-11"/>
        </w:rPr>
        <w:t> </w:t>
      </w:r>
      <w:r>
        <w:rPr>
          <w:color w:val="231F20"/>
        </w:rPr>
        <w:t>biến</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khổ,</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 sinh tất cả sử do kiến đạo đoạn, do tu đạo</w:t>
      </w:r>
      <w:r>
        <w:rPr>
          <w:color w:val="231F20"/>
          <w:spacing w:val="-3"/>
        </w:rPr>
        <w:t> </w:t>
      </w:r>
      <w:r>
        <w:rPr>
          <w:color w:val="231F20"/>
        </w:rPr>
        <w:t>đoạn.</w:t>
      </w:r>
    </w:p>
    <w:p>
      <w:pPr>
        <w:pStyle w:val="BodyText"/>
        <w:spacing w:before="111"/>
        <w:ind w:left="960" w:firstLine="0"/>
      </w:pPr>
      <w:r>
        <w:rPr>
          <w:color w:val="231F20"/>
        </w:rPr>
        <w:t>Duyên oai thế: Vì không cùng tạo chướng ngại.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Không có duyên nhân: Như trên đã nói.</w:t>
      </w:r>
    </w:p>
    <w:p>
      <w:pPr>
        <w:pStyle w:val="BodyText"/>
        <w:spacing w:line="271" w:lineRule="auto" w:before="152"/>
        <w:ind w:right="392"/>
      </w:pPr>
      <w:r>
        <w:rPr>
          <w:color w:val="231F20"/>
        </w:rPr>
        <w:t>Không có duyên cảnh giới: Vì các sử kia không phải là nhất thiết biến, nên không duyên nơi chủng khác.</w:t>
      </w:r>
    </w:p>
    <w:p>
      <w:pPr>
        <w:pStyle w:val="BodyText"/>
        <w:spacing w:line="271" w:lineRule="auto"/>
        <w:ind w:right="391"/>
      </w:pPr>
      <w:r>
        <w:rPr>
          <w:color w:val="231F20"/>
        </w:rPr>
        <w:t>Sử duyên nơi vô lậu do kiến diệt đoạn đối với sử duyên nơi  vô lậu do kiến diệt đoạn làm ba duyên là duyên nhân, duyên thứ </w:t>
      </w:r>
      <w:r>
        <w:rPr>
          <w:color w:val="231F20"/>
          <w:spacing w:val="-5"/>
        </w:rPr>
        <w:t>đệ, </w:t>
      </w:r>
      <w:r>
        <w:rPr>
          <w:color w:val="231F20"/>
        </w:rPr>
        <w:t>duyên oai thế, không có duyên cảnh giới.</w:t>
      </w:r>
    </w:p>
    <w:p>
      <w:pPr>
        <w:pStyle w:val="BodyText"/>
        <w:spacing w:line="271" w:lineRule="auto"/>
        <w:ind w:right="392"/>
      </w:pPr>
      <w:r>
        <w:rPr>
          <w:color w:val="231F20"/>
        </w:rPr>
        <w:t>Duyên nhân: Có ba nhân là nhân tương ưng, nhân cộng sinh, nhân tương tợ.</w:t>
      </w:r>
    </w:p>
    <w:p>
      <w:pPr>
        <w:pStyle w:val="BodyText"/>
        <w:spacing w:line="271" w:lineRule="auto" w:before="113"/>
        <w:ind w:right="392"/>
      </w:pPr>
      <w:r>
        <w:rPr>
          <w:color w:val="231F20"/>
        </w:rPr>
        <w:t>Duyên thứ đệ: Là sử duyên nơi vô lậu do kiến diệt đoạn, sau đấy theo thứ lớp sinh sử duyên nơi vô lậu do kiến diệt đoạn.</w:t>
      </w:r>
    </w:p>
    <w:p>
      <w:pPr>
        <w:pStyle w:val="BodyText"/>
        <w:ind w:left="677" w:firstLine="0"/>
      </w:pPr>
      <w:r>
        <w:rPr>
          <w:color w:val="231F20"/>
        </w:rPr>
        <w:t>Duyên oai thế: Vì không cùng tạo chướng ngại.</w:t>
      </w:r>
    </w:p>
    <w:p>
      <w:pPr>
        <w:pStyle w:val="BodyText"/>
        <w:spacing w:line="271" w:lineRule="auto" w:before="153"/>
        <w:ind w:right="392"/>
      </w:pPr>
      <w:r>
        <w:rPr>
          <w:color w:val="231F20"/>
        </w:rPr>
        <w:t>Không có duyên cảnh giới: Vì sử kia duyên nơi vô lậu, là sử hữu lậu.</w:t>
      </w:r>
    </w:p>
    <w:p>
      <w:pPr>
        <w:pStyle w:val="BodyText"/>
        <w:spacing w:line="271" w:lineRule="auto" w:before="113"/>
        <w:ind w:right="391"/>
      </w:pPr>
      <w:r>
        <w:rPr>
          <w:color w:val="231F20"/>
        </w:rPr>
        <w:t>Sử</w:t>
      </w:r>
      <w:r>
        <w:rPr>
          <w:color w:val="231F20"/>
          <w:spacing w:val="-10"/>
        </w:rPr>
        <w:t> </w:t>
      </w:r>
      <w:r>
        <w:rPr>
          <w:color w:val="231F20"/>
        </w:rPr>
        <w:t>duyên</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diệt</w:t>
      </w:r>
      <w:r>
        <w:rPr>
          <w:color w:val="231F20"/>
          <w:spacing w:val="-10"/>
        </w:rPr>
        <w:t> </w:t>
      </w:r>
      <w:r>
        <w:rPr>
          <w:color w:val="231F20"/>
        </w:rPr>
        <w:t>đoạn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sử</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hữu lậu do kiến diệt đoạn làm bốn duyên: Là duyên nhân, duyên thứ đệ, duyên cảnh giới, duyên oai thế.</w:t>
      </w:r>
    </w:p>
    <w:p>
      <w:pPr>
        <w:pStyle w:val="BodyText"/>
        <w:ind w:left="677" w:firstLine="0"/>
      </w:pPr>
      <w:r>
        <w:rPr>
          <w:color w:val="231F20"/>
        </w:rPr>
        <w:t>Duyên nhân: Có một nhân là nhân tương tợ.</w:t>
      </w:r>
    </w:p>
    <w:p>
      <w:pPr>
        <w:pStyle w:val="BodyText"/>
        <w:spacing w:line="271" w:lineRule="auto" w:before="153"/>
        <w:ind w:right="392"/>
      </w:pPr>
      <w:r>
        <w:rPr>
          <w:color w:val="231F20"/>
        </w:rPr>
        <w:t>Duyên thứ đệ: Sử duyên nơi vô lậu do kiến diệt đoạn, sau đấy theo thứ lớp sinh sử duyên nơi hữu lậu do kiến diệt đoạn.</w:t>
      </w:r>
    </w:p>
    <w:p>
      <w:pPr>
        <w:pStyle w:val="BodyText"/>
        <w:spacing w:line="271" w:lineRule="auto" w:before="113"/>
        <w:ind w:right="392"/>
      </w:pPr>
      <w:r>
        <w:rPr>
          <w:color w:val="231F20"/>
        </w:rPr>
        <w:t>Duyên</w:t>
      </w:r>
      <w:r>
        <w:rPr>
          <w:color w:val="231F20"/>
          <w:spacing w:val="-14"/>
        </w:rPr>
        <w:t> </w:t>
      </w:r>
      <w:r>
        <w:rPr>
          <w:color w:val="231F20"/>
        </w:rPr>
        <w:t>cảnh</w:t>
      </w:r>
      <w:r>
        <w:rPr>
          <w:color w:val="231F20"/>
          <w:spacing w:val="-13"/>
        </w:rPr>
        <w:t> </w:t>
      </w:r>
      <w:r>
        <w:rPr>
          <w:color w:val="231F20"/>
        </w:rPr>
        <w:t>giới:</w:t>
      </w:r>
      <w:r>
        <w:rPr>
          <w:color w:val="231F20"/>
          <w:spacing w:val="-14"/>
        </w:rPr>
        <w:t> </w:t>
      </w:r>
      <w:r>
        <w:rPr>
          <w:color w:val="231F20"/>
        </w:rPr>
        <w:t>Sử</w:t>
      </w:r>
      <w:r>
        <w:rPr>
          <w:color w:val="231F20"/>
          <w:spacing w:val="-13"/>
        </w:rPr>
        <w:t> </w:t>
      </w:r>
      <w:r>
        <w:rPr>
          <w:color w:val="231F20"/>
        </w:rPr>
        <w:t>duyên</w:t>
      </w:r>
      <w:r>
        <w:rPr>
          <w:color w:val="231F20"/>
          <w:spacing w:val="-13"/>
        </w:rPr>
        <w:t> </w:t>
      </w:r>
      <w:r>
        <w:rPr>
          <w:color w:val="231F20"/>
        </w:rPr>
        <w:t>nơi</w:t>
      </w:r>
      <w:r>
        <w:rPr>
          <w:color w:val="231F20"/>
          <w:spacing w:val="-14"/>
        </w:rPr>
        <w:t> </w:t>
      </w:r>
      <w:r>
        <w:rPr>
          <w:color w:val="231F20"/>
        </w:rPr>
        <w:t>hữu</w:t>
      </w:r>
      <w:r>
        <w:rPr>
          <w:color w:val="231F20"/>
          <w:spacing w:val="-13"/>
        </w:rPr>
        <w:t> </w:t>
      </w:r>
      <w:r>
        <w:rPr>
          <w:color w:val="231F20"/>
        </w:rPr>
        <w:t>lậu</w:t>
      </w:r>
      <w:r>
        <w:rPr>
          <w:color w:val="231F20"/>
          <w:spacing w:val="-14"/>
        </w:rPr>
        <w:t> </w:t>
      </w:r>
      <w:r>
        <w:rPr>
          <w:color w:val="231F20"/>
        </w:rPr>
        <w:t>do</w:t>
      </w:r>
      <w:r>
        <w:rPr>
          <w:color w:val="231F20"/>
          <w:spacing w:val="-13"/>
        </w:rPr>
        <w:t> </w:t>
      </w:r>
      <w:r>
        <w:rPr>
          <w:color w:val="231F20"/>
        </w:rPr>
        <w:t>kiến</w:t>
      </w:r>
      <w:r>
        <w:rPr>
          <w:color w:val="231F20"/>
          <w:spacing w:val="-13"/>
        </w:rPr>
        <w:t> </w:t>
      </w:r>
      <w:r>
        <w:rPr>
          <w:color w:val="231F20"/>
        </w:rPr>
        <w:t>diệt</w:t>
      </w:r>
      <w:r>
        <w:rPr>
          <w:color w:val="231F20"/>
          <w:spacing w:val="-14"/>
        </w:rPr>
        <w:t> </w:t>
      </w:r>
      <w:r>
        <w:rPr>
          <w:color w:val="231F20"/>
        </w:rPr>
        <w:t>đoạn</w:t>
      </w:r>
      <w:r>
        <w:rPr>
          <w:color w:val="231F20"/>
          <w:spacing w:val="-13"/>
        </w:rPr>
        <w:t> </w:t>
      </w:r>
      <w:r>
        <w:rPr>
          <w:color w:val="231F20"/>
        </w:rPr>
        <w:t>duyên nơi sử duyên theo vô lậu do kiến diệt</w:t>
      </w:r>
      <w:r>
        <w:rPr>
          <w:color w:val="231F20"/>
          <w:spacing w:val="-2"/>
        </w:rPr>
        <w:t> </w:t>
      </w:r>
      <w:r>
        <w:rPr>
          <w:color w:val="231F20"/>
        </w:rPr>
        <w:t>đoạn.</w:t>
      </w:r>
    </w:p>
    <w:p>
      <w:pPr>
        <w:pStyle w:val="BodyText"/>
        <w:ind w:left="742" w:firstLine="0"/>
      </w:pPr>
      <w:r>
        <w:rPr>
          <w:color w:val="231F20"/>
        </w:rPr>
        <w:t>Duyên oai thế: Vì không cùng tạo chướng ngại.</w:t>
      </w:r>
    </w:p>
    <w:p>
      <w:pPr>
        <w:pStyle w:val="BodyText"/>
        <w:spacing w:line="271" w:lineRule="auto" w:before="152"/>
        <w:ind w:right="391"/>
      </w:pPr>
      <w:r>
        <w:rPr>
          <w:color w:val="231F20"/>
        </w:rPr>
        <w:t>Đối với sử nhất thiết biến do kiến khổ, kiến tập đoạn làm ba duyên: Là duyên thứ đệ, duyên cảnh giới, duyên oai thế, không có duyên nhân.</w:t>
      </w:r>
    </w:p>
    <w:p>
      <w:pPr>
        <w:pStyle w:val="BodyText"/>
        <w:spacing w:line="273" w:lineRule="auto"/>
        <w:ind w:right="392"/>
      </w:pPr>
      <w:r>
        <w:rPr>
          <w:color w:val="231F20"/>
        </w:rPr>
        <w:t>Duyên thứ đệ: Là sử duyên nơi vô lậu do kiến diệt đoạn, sau đấy theo thứ lớp sinh sử nhất thiết biến do kiến khổ, kiến tập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Duyên cảnh giới: Là sử nhất thiết biến do kiến khổ, kiến tập đoạn duyên nơi sử duyên theo vô lậu do kiến diệt đoạn.</w:t>
      </w:r>
    </w:p>
    <w:p>
      <w:pPr>
        <w:pStyle w:val="BodyText"/>
        <w:spacing w:before="112"/>
        <w:ind w:left="960" w:firstLine="0"/>
      </w:pPr>
      <w:r>
        <w:rPr>
          <w:color w:val="231F20"/>
        </w:rPr>
        <w:t>Duyên oai thế: Vì không cùng tạo chướng ngại.</w:t>
      </w:r>
    </w:p>
    <w:p>
      <w:pPr>
        <w:pStyle w:val="BodyText"/>
        <w:spacing w:line="273" w:lineRule="auto" w:before="154"/>
        <w:ind w:left="393" w:right="109"/>
      </w:pPr>
      <w:r>
        <w:rPr>
          <w:color w:val="231F20"/>
        </w:rPr>
        <w:t>Không</w:t>
      </w:r>
      <w:r>
        <w:rPr>
          <w:color w:val="231F20"/>
          <w:spacing w:val="-13"/>
        </w:rPr>
        <w:t> </w:t>
      </w:r>
      <w:r>
        <w:rPr>
          <w:color w:val="231F20"/>
        </w:rPr>
        <w:t>có</w:t>
      </w:r>
      <w:r>
        <w:rPr>
          <w:color w:val="231F20"/>
          <w:spacing w:val="-12"/>
        </w:rPr>
        <w:t> </w:t>
      </w:r>
      <w:r>
        <w:rPr>
          <w:color w:val="231F20"/>
        </w:rPr>
        <w:t>duyên</w:t>
      </w:r>
      <w:r>
        <w:rPr>
          <w:color w:val="231F20"/>
          <w:spacing w:val="-13"/>
        </w:rPr>
        <w:t> </w:t>
      </w:r>
      <w:r>
        <w:rPr>
          <w:color w:val="231F20"/>
        </w:rPr>
        <w:t>nhân:</w:t>
      </w:r>
      <w:r>
        <w:rPr>
          <w:color w:val="231F20"/>
          <w:spacing w:val="-16"/>
        </w:rPr>
        <w:t> </w:t>
      </w:r>
      <w:r>
        <w:rPr>
          <w:color w:val="231F20"/>
        </w:rPr>
        <w:t>Vì</w:t>
      </w:r>
      <w:r>
        <w:rPr>
          <w:color w:val="231F20"/>
          <w:spacing w:val="-13"/>
        </w:rPr>
        <w:t> </w:t>
      </w:r>
      <w:r>
        <w:rPr>
          <w:color w:val="231F20"/>
        </w:rPr>
        <w:t>sử</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vô</w:t>
      </w:r>
      <w:r>
        <w:rPr>
          <w:color w:val="231F20"/>
          <w:spacing w:val="-12"/>
        </w:rPr>
        <w:t> </w:t>
      </w:r>
      <w:r>
        <w:rPr>
          <w:color w:val="231F20"/>
        </w:rPr>
        <w:t>lậu</w:t>
      </w:r>
      <w:r>
        <w:rPr>
          <w:color w:val="231F20"/>
          <w:spacing w:val="-13"/>
        </w:rPr>
        <w:t> </w:t>
      </w:r>
      <w:r>
        <w:rPr>
          <w:color w:val="231F20"/>
        </w:rPr>
        <w:t>do</w:t>
      </w:r>
      <w:r>
        <w:rPr>
          <w:color w:val="231F20"/>
          <w:spacing w:val="-12"/>
        </w:rPr>
        <w:t> </w:t>
      </w:r>
      <w:r>
        <w:rPr>
          <w:color w:val="231F20"/>
        </w:rPr>
        <w:t>kiến</w:t>
      </w:r>
      <w:r>
        <w:rPr>
          <w:color w:val="231F20"/>
          <w:spacing w:val="-13"/>
        </w:rPr>
        <w:t> </w:t>
      </w:r>
      <w:r>
        <w:rPr>
          <w:color w:val="231F20"/>
        </w:rPr>
        <w:t>diệt</w:t>
      </w:r>
      <w:r>
        <w:rPr>
          <w:color w:val="231F20"/>
          <w:spacing w:val="-12"/>
        </w:rPr>
        <w:t> </w:t>
      </w:r>
      <w:r>
        <w:rPr>
          <w:color w:val="231F20"/>
        </w:rPr>
        <w:t>đoạn chẳng phải là nhất thiết biến, nên không duyên nơi chủng khác.</w:t>
      </w:r>
    </w:p>
    <w:p>
      <w:pPr>
        <w:pStyle w:val="BodyText"/>
        <w:spacing w:line="273" w:lineRule="auto" w:before="112"/>
        <w:ind w:left="393" w:right="107"/>
      </w:pPr>
      <w:r>
        <w:rPr>
          <w:color w:val="231F20"/>
        </w:rPr>
        <w:t>Đối với sử không nhất thiết biến do kiến khổ, kiến tập, kiến đạo, tu đạo đoạn làm hai duyên: Là duyên thứ đệ, duyên oai thế, không có duyên nhân, không có duyên cảnh giới.</w:t>
      </w:r>
    </w:p>
    <w:p>
      <w:pPr>
        <w:pStyle w:val="BodyText"/>
        <w:spacing w:line="273" w:lineRule="auto" w:before="111"/>
        <w:ind w:left="393" w:right="107"/>
      </w:pPr>
      <w:r>
        <w:rPr>
          <w:color w:val="231F20"/>
        </w:rPr>
        <w:t>Duyên thứ đệ: Là sử duyên nơi vô lậu do kiến diệt đoạn, sau đấy theo thứ lớp sinh sử không nhất thiết biến do kiến khổ, kiến tập đoạn, sinh tất cả sử do kiến đạo, tu đạo đoạn.</w:t>
      </w:r>
    </w:p>
    <w:p>
      <w:pPr>
        <w:pStyle w:val="BodyText"/>
        <w:spacing w:before="110"/>
        <w:ind w:left="960" w:firstLine="0"/>
      </w:pPr>
      <w:r>
        <w:rPr>
          <w:color w:val="231F20"/>
        </w:rPr>
        <w:t>Duyên oai thế: Vì không cùng tạo chướng ngại.</w:t>
      </w:r>
    </w:p>
    <w:p>
      <w:pPr>
        <w:pStyle w:val="BodyText"/>
        <w:spacing w:line="273" w:lineRule="auto" w:before="155"/>
        <w:ind w:left="393" w:right="108"/>
      </w:pPr>
      <w:r>
        <w:rPr>
          <w:color w:val="231F20"/>
        </w:rPr>
        <w:t>Không</w:t>
      </w:r>
      <w:r>
        <w:rPr>
          <w:color w:val="231F20"/>
          <w:spacing w:val="-13"/>
        </w:rPr>
        <w:t> </w:t>
      </w:r>
      <w:r>
        <w:rPr>
          <w:color w:val="231F20"/>
        </w:rPr>
        <w:t>có</w:t>
      </w:r>
      <w:r>
        <w:rPr>
          <w:color w:val="231F20"/>
          <w:spacing w:val="-12"/>
        </w:rPr>
        <w:t> </w:t>
      </w:r>
      <w:r>
        <w:rPr>
          <w:color w:val="231F20"/>
        </w:rPr>
        <w:t>duyên</w:t>
      </w:r>
      <w:r>
        <w:rPr>
          <w:color w:val="231F20"/>
          <w:spacing w:val="-13"/>
        </w:rPr>
        <w:t> </w:t>
      </w:r>
      <w:r>
        <w:rPr>
          <w:color w:val="231F20"/>
        </w:rPr>
        <w:t>nhân:</w:t>
      </w:r>
      <w:r>
        <w:rPr>
          <w:color w:val="231F20"/>
          <w:spacing w:val="-16"/>
        </w:rPr>
        <w:t> </w:t>
      </w:r>
      <w:r>
        <w:rPr>
          <w:color w:val="231F20"/>
        </w:rPr>
        <w:t>Vì</w:t>
      </w:r>
      <w:r>
        <w:rPr>
          <w:color w:val="231F20"/>
          <w:spacing w:val="-13"/>
        </w:rPr>
        <w:t> </w:t>
      </w:r>
      <w:r>
        <w:rPr>
          <w:color w:val="231F20"/>
        </w:rPr>
        <w:t>sử</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vô</w:t>
      </w:r>
      <w:r>
        <w:rPr>
          <w:color w:val="231F20"/>
          <w:spacing w:val="-12"/>
        </w:rPr>
        <w:t> </w:t>
      </w:r>
      <w:r>
        <w:rPr>
          <w:color w:val="231F20"/>
        </w:rPr>
        <w:t>lậu</w:t>
      </w:r>
      <w:r>
        <w:rPr>
          <w:color w:val="231F20"/>
          <w:spacing w:val="-13"/>
        </w:rPr>
        <w:t> </w:t>
      </w:r>
      <w:r>
        <w:rPr>
          <w:color w:val="231F20"/>
        </w:rPr>
        <w:t>do</w:t>
      </w:r>
      <w:r>
        <w:rPr>
          <w:color w:val="231F20"/>
          <w:spacing w:val="-12"/>
        </w:rPr>
        <w:t> </w:t>
      </w:r>
      <w:r>
        <w:rPr>
          <w:color w:val="231F20"/>
        </w:rPr>
        <w:t>kiến</w:t>
      </w:r>
      <w:r>
        <w:rPr>
          <w:color w:val="231F20"/>
          <w:spacing w:val="-13"/>
        </w:rPr>
        <w:t> </w:t>
      </w:r>
      <w:r>
        <w:rPr>
          <w:color w:val="231F20"/>
        </w:rPr>
        <w:t>diệt</w:t>
      </w:r>
      <w:r>
        <w:rPr>
          <w:color w:val="231F20"/>
          <w:spacing w:val="-11"/>
        </w:rPr>
        <w:t> </w:t>
      </w:r>
      <w:r>
        <w:rPr>
          <w:color w:val="231F20"/>
        </w:rPr>
        <w:t>đoạn không phải là nhất thiết biến, nên không làm nhân cho chủng khác.</w:t>
      </w:r>
    </w:p>
    <w:p>
      <w:pPr>
        <w:pStyle w:val="BodyText"/>
        <w:spacing w:line="273" w:lineRule="auto" w:before="112"/>
        <w:ind w:left="393" w:right="108"/>
      </w:pPr>
      <w:r>
        <w:rPr>
          <w:color w:val="231F20"/>
        </w:rPr>
        <w:t>Không</w:t>
      </w:r>
      <w:r>
        <w:rPr>
          <w:color w:val="231F20"/>
          <w:spacing w:val="-6"/>
        </w:rPr>
        <w:t> </w:t>
      </w:r>
      <w:r>
        <w:rPr>
          <w:color w:val="231F20"/>
        </w:rPr>
        <w:t>có</w:t>
      </w:r>
      <w:r>
        <w:rPr>
          <w:color w:val="231F20"/>
          <w:spacing w:val="-5"/>
        </w:rPr>
        <w:t> </w:t>
      </w:r>
      <w:r>
        <w:rPr>
          <w:color w:val="231F20"/>
        </w:rPr>
        <w:t>duyên</w:t>
      </w:r>
      <w:r>
        <w:rPr>
          <w:color w:val="231F20"/>
          <w:spacing w:val="-6"/>
        </w:rPr>
        <w:t> </w:t>
      </w:r>
      <w:r>
        <w:rPr>
          <w:color w:val="231F20"/>
        </w:rPr>
        <w:t>cảnh</w:t>
      </w:r>
      <w:r>
        <w:rPr>
          <w:color w:val="231F20"/>
          <w:spacing w:val="-5"/>
        </w:rPr>
        <w:t> </w:t>
      </w:r>
      <w:r>
        <w:rPr>
          <w:color w:val="231F20"/>
        </w:rPr>
        <w:t>giới:</w:t>
      </w:r>
      <w:r>
        <w:rPr>
          <w:color w:val="231F20"/>
          <w:spacing w:val="-6"/>
        </w:rPr>
        <w:t> </w:t>
      </w:r>
      <w:r>
        <w:rPr>
          <w:color w:val="231F20"/>
        </w:rPr>
        <w:t>Là</w:t>
      </w:r>
      <w:r>
        <w:rPr>
          <w:color w:val="231F20"/>
          <w:spacing w:val="-5"/>
        </w:rPr>
        <w:t> </w:t>
      </w:r>
      <w:r>
        <w:rPr>
          <w:color w:val="231F20"/>
        </w:rPr>
        <w:t>sử</w:t>
      </w:r>
      <w:r>
        <w:rPr>
          <w:color w:val="231F20"/>
          <w:spacing w:val="-5"/>
        </w:rPr>
        <w:t> </w:t>
      </w:r>
      <w:r>
        <w:rPr>
          <w:color w:val="231F20"/>
        </w:rPr>
        <w:t>không</w:t>
      </w:r>
      <w:r>
        <w:rPr>
          <w:color w:val="231F20"/>
          <w:spacing w:val="-6"/>
        </w:rPr>
        <w:t> </w:t>
      </w:r>
      <w:r>
        <w:rPr>
          <w:color w:val="231F20"/>
        </w:rPr>
        <w:t>nhất</w:t>
      </w:r>
      <w:r>
        <w:rPr>
          <w:color w:val="231F20"/>
          <w:spacing w:val="-5"/>
        </w:rPr>
        <w:t> </w:t>
      </w:r>
      <w:r>
        <w:rPr>
          <w:color w:val="231F20"/>
        </w:rPr>
        <w:t>thiết</w:t>
      </w:r>
      <w:r>
        <w:rPr>
          <w:color w:val="231F20"/>
          <w:spacing w:val="-6"/>
        </w:rPr>
        <w:t> </w:t>
      </w:r>
      <w:r>
        <w:rPr>
          <w:color w:val="231F20"/>
        </w:rPr>
        <w:t>biến</w:t>
      </w:r>
      <w:r>
        <w:rPr>
          <w:color w:val="231F20"/>
          <w:spacing w:val="-5"/>
        </w:rPr>
        <w:t> </w:t>
      </w:r>
      <w:r>
        <w:rPr>
          <w:color w:val="231F20"/>
        </w:rPr>
        <w:t>do</w:t>
      </w:r>
      <w:r>
        <w:rPr>
          <w:color w:val="231F20"/>
          <w:spacing w:val="-5"/>
        </w:rPr>
        <w:t> </w:t>
      </w:r>
      <w:r>
        <w:rPr>
          <w:color w:val="231F20"/>
        </w:rPr>
        <w:t>kiến khổ, kiến tập đoạn, tất cả sử do kiến đạo, tu đạo đoạn, không </w:t>
      </w:r>
      <w:r>
        <w:rPr>
          <w:color w:val="231F20"/>
          <w:spacing w:val="-3"/>
        </w:rPr>
        <w:t>duyên </w:t>
      </w:r>
      <w:r>
        <w:rPr>
          <w:color w:val="231F20"/>
        </w:rPr>
        <w:t>nơi chủng khác.</w:t>
      </w:r>
    </w:p>
    <w:p>
      <w:pPr>
        <w:pStyle w:val="BodyText"/>
        <w:spacing w:line="273" w:lineRule="auto" w:before="110"/>
        <w:ind w:left="393" w:right="108"/>
      </w:pPr>
      <w:r>
        <w:rPr>
          <w:color w:val="231F20"/>
        </w:rPr>
        <w:t>Như sử duyên nơi hữu lậu, sử duyên nơi vô lậu do kiến diệt đoạn,</w:t>
      </w:r>
      <w:r>
        <w:rPr>
          <w:color w:val="231F20"/>
          <w:spacing w:val="-14"/>
        </w:rPr>
        <w:t> </w:t>
      </w:r>
      <w:r>
        <w:rPr>
          <w:color w:val="231F20"/>
        </w:rPr>
        <w:t>thì</w:t>
      </w:r>
      <w:r>
        <w:rPr>
          <w:color w:val="231F20"/>
          <w:spacing w:val="-13"/>
        </w:rPr>
        <w:t> </w:t>
      </w:r>
      <w:r>
        <w:rPr>
          <w:color w:val="231F20"/>
        </w:rPr>
        <w:t>sử</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sử</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 nói cũng như thế.</w:t>
      </w:r>
    </w:p>
    <w:p>
      <w:pPr>
        <w:pStyle w:val="BodyText"/>
        <w:spacing w:line="273" w:lineRule="auto" w:before="111"/>
        <w:ind w:left="393" w:right="108"/>
      </w:pPr>
      <w:r>
        <w:rPr>
          <w:color w:val="231F20"/>
        </w:rPr>
        <w:t>Sử</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sử</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làm</w:t>
      </w:r>
      <w:r>
        <w:rPr>
          <w:color w:val="231F20"/>
          <w:spacing w:val="-7"/>
        </w:rPr>
        <w:t> </w:t>
      </w:r>
      <w:r>
        <w:rPr>
          <w:color w:val="231F20"/>
        </w:rPr>
        <w:t>bốn</w:t>
      </w:r>
      <w:r>
        <w:rPr>
          <w:color w:val="231F20"/>
          <w:spacing w:val="-7"/>
        </w:rPr>
        <w:t> </w:t>
      </w:r>
      <w:r>
        <w:rPr>
          <w:color w:val="231F20"/>
        </w:rPr>
        <w:t>duyên:</w:t>
      </w:r>
      <w:r>
        <w:rPr>
          <w:color w:val="231F20"/>
          <w:spacing w:val="-7"/>
        </w:rPr>
        <w:t> </w:t>
      </w:r>
      <w:r>
        <w:rPr>
          <w:color w:val="231F20"/>
          <w:spacing w:val="-6"/>
        </w:rPr>
        <w:t>Là </w:t>
      </w:r>
      <w:r>
        <w:rPr>
          <w:color w:val="231F20"/>
        </w:rPr>
        <w:t>duyên nhân, duyên thứ đệ, duyên cảnh giới, duyên oai thế.</w:t>
      </w:r>
    </w:p>
    <w:p>
      <w:pPr>
        <w:pStyle w:val="BodyText"/>
        <w:spacing w:line="273" w:lineRule="auto" w:before="112"/>
        <w:ind w:left="393" w:right="108"/>
      </w:pPr>
      <w:r>
        <w:rPr>
          <w:color w:val="231F20"/>
        </w:rPr>
        <w:t>Duyên nhân: Có ba nhân: Là nhân tương ưng, nhân cộng sinh, nhân tương tợ.</w:t>
      </w:r>
    </w:p>
    <w:p>
      <w:pPr>
        <w:pStyle w:val="BodyText"/>
        <w:spacing w:line="273" w:lineRule="auto" w:before="112"/>
        <w:ind w:left="393" w:right="108"/>
      </w:pPr>
      <w:r>
        <w:rPr>
          <w:color w:val="231F20"/>
        </w:rPr>
        <w:t>Duyên thứ đệ: Là sử do tu đạo đoạn, sau đấy theo thứ lớp sinh sử do tu đạo đoạn.</w:t>
      </w:r>
    </w:p>
    <w:p>
      <w:pPr>
        <w:pStyle w:val="BodyText"/>
        <w:spacing w:before="112"/>
        <w:ind w:left="960" w:firstLine="0"/>
      </w:pPr>
      <w:r>
        <w:rPr>
          <w:color w:val="231F20"/>
          <w:spacing w:val="-6"/>
        </w:rPr>
        <w:t>Duyên</w:t>
      </w:r>
      <w:r>
        <w:rPr>
          <w:color w:val="231F20"/>
          <w:spacing w:val="-25"/>
        </w:rPr>
        <w:t> </w:t>
      </w:r>
      <w:r>
        <w:rPr>
          <w:color w:val="231F20"/>
          <w:spacing w:val="-6"/>
        </w:rPr>
        <w:t>cảnh</w:t>
      </w:r>
      <w:r>
        <w:rPr>
          <w:color w:val="231F20"/>
          <w:spacing w:val="-25"/>
        </w:rPr>
        <w:t> </w:t>
      </w:r>
      <w:r>
        <w:rPr>
          <w:color w:val="231F20"/>
          <w:spacing w:val="-6"/>
        </w:rPr>
        <w:t>giới:</w:t>
      </w:r>
      <w:r>
        <w:rPr>
          <w:color w:val="231F20"/>
          <w:spacing w:val="-25"/>
        </w:rPr>
        <w:t> </w:t>
      </w:r>
      <w:r>
        <w:rPr>
          <w:color w:val="231F20"/>
          <w:spacing w:val="-4"/>
        </w:rPr>
        <w:t>Là</w:t>
      </w:r>
      <w:r>
        <w:rPr>
          <w:color w:val="231F20"/>
          <w:spacing w:val="-25"/>
        </w:rPr>
        <w:t> </w:t>
      </w:r>
      <w:r>
        <w:rPr>
          <w:color w:val="231F20"/>
          <w:spacing w:val="-4"/>
        </w:rPr>
        <w:t>sử</w:t>
      </w:r>
      <w:r>
        <w:rPr>
          <w:color w:val="231F20"/>
          <w:spacing w:val="-25"/>
        </w:rPr>
        <w:t> </w:t>
      </w:r>
      <w:r>
        <w:rPr>
          <w:color w:val="231F20"/>
          <w:spacing w:val="-4"/>
        </w:rPr>
        <w:t>do</w:t>
      </w:r>
      <w:r>
        <w:rPr>
          <w:color w:val="231F20"/>
          <w:spacing w:val="-25"/>
        </w:rPr>
        <w:t> </w:t>
      </w:r>
      <w:r>
        <w:rPr>
          <w:color w:val="231F20"/>
          <w:spacing w:val="-4"/>
        </w:rPr>
        <w:t>tu</w:t>
      </w:r>
      <w:r>
        <w:rPr>
          <w:color w:val="231F20"/>
          <w:spacing w:val="-24"/>
        </w:rPr>
        <w:t> </w:t>
      </w:r>
      <w:r>
        <w:rPr>
          <w:color w:val="231F20"/>
          <w:spacing w:val="-5"/>
        </w:rPr>
        <w:t>đạo</w:t>
      </w:r>
      <w:r>
        <w:rPr>
          <w:color w:val="231F20"/>
          <w:spacing w:val="-25"/>
        </w:rPr>
        <w:t> </w:t>
      </w:r>
      <w:r>
        <w:rPr>
          <w:color w:val="231F20"/>
          <w:spacing w:val="-6"/>
        </w:rPr>
        <w:t>đoạn</w:t>
      </w:r>
      <w:r>
        <w:rPr>
          <w:color w:val="231F20"/>
          <w:spacing w:val="-25"/>
        </w:rPr>
        <w:t> </w:t>
      </w:r>
      <w:r>
        <w:rPr>
          <w:color w:val="231F20"/>
          <w:spacing w:val="-6"/>
        </w:rPr>
        <w:t>duyên</w:t>
      </w:r>
      <w:r>
        <w:rPr>
          <w:color w:val="231F20"/>
          <w:spacing w:val="-25"/>
        </w:rPr>
        <w:t> </w:t>
      </w:r>
      <w:r>
        <w:rPr>
          <w:color w:val="231F20"/>
          <w:spacing w:val="-5"/>
        </w:rPr>
        <w:t>nơi</w:t>
      </w:r>
      <w:r>
        <w:rPr>
          <w:color w:val="231F20"/>
          <w:spacing w:val="-25"/>
        </w:rPr>
        <w:t> </w:t>
      </w:r>
      <w:r>
        <w:rPr>
          <w:color w:val="231F20"/>
          <w:spacing w:val="-4"/>
        </w:rPr>
        <w:t>sử</w:t>
      </w:r>
      <w:r>
        <w:rPr>
          <w:color w:val="231F20"/>
          <w:spacing w:val="-25"/>
        </w:rPr>
        <w:t> </w:t>
      </w:r>
      <w:r>
        <w:rPr>
          <w:color w:val="231F20"/>
          <w:spacing w:val="-4"/>
        </w:rPr>
        <w:t>do</w:t>
      </w:r>
      <w:r>
        <w:rPr>
          <w:color w:val="231F20"/>
          <w:spacing w:val="-24"/>
        </w:rPr>
        <w:t> </w:t>
      </w:r>
      <w:r>
        <w:rPr>
          <w:color w:val="231F20"/>
          <w:spacing w:val="-4"/>
        </w:rPr>
        <w:t>tu</w:t>
      </w:r>
      <w:r>
        <w:rPr>
          <w:color w:val="231F20"/>
          <w:spacing w:val="-25"/>
        </w:rPr>
        <w:t> </w:t>
      </w:r>
      <w:r>
        <w:rPr>
          <w:color w:val="231F20"/>
          <w:spacing w:val="-5"/>
        </w:rPr>
        <w:t>đạo</w:t>
      </w:r>
      <w:r>
        <w:rPr>
          <w:color w:val="231F20"/>
          <w:spacing w:val="-25"/>
        </w:rPr>
        <w:t> </w:t>
      </w:r>
      <w:r>
        <w:rPr>
          <w:color w:val="231F20"/>
          <w:spacing w:val="-7"/>
        </w:rPr>
        <w:t>đoạn.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Duyên oai thế: Vì không cùng tạo chướng ngại.</w:t>
      </w:r>
    </w:p>
    <w:p>
      <w:pPr>
        <w:pStyle w:val="BodyText"/>
        <w:spacing w:line="273" w:lineRule="auto" w:before="154"/>
        <w:ind w:right="391"/>
      </w:pPr>
      <w:r>
        <w:rPr>
          <w:color w:val="231F20"/>
        </w:rPr>
        <w:t>Sử do tu đạo đoạn đối với sử nhất thiết biến do kiến khổ, </w:t>
      </w:r>
      <w:r>
        <w:rPr>
          <w:color w:val="231F20"/>
          <w:spacing w:val="-4"/>
        </w:rPr>
        <w:t>kiến </w:t>
      </w:r>
      <w:r>
        <w:rPr>
          <w:color w:val="231F20"/>
        </w:rPr>
        <w:t>tập</w:t>
      </w:r>
      <w:r>
        <w:rPr>
          <w:color w:val="231F20"/>
          <w:spacing w:val="-4"/>
        </w:rPr>
        <w:t> </w:t>
      </w:r>
      <w:r>
        <w:rPr>
          <w:color w:val="231F20"/>
        </w:rPr>
        <w:t>đoạn</w:t>
      </w:r>
      <w:r>
        <w:rPr>
          <w:color w:val="231F20"/>
          <w:spacing w:val="-4"/>
        </w:rPr>
        <w:t> </w:t>
      </w:r>
      <w:r>
        <w:rPr>
          <w:color w:val="231F20"/>
        </w:rPr>
        <w:t>làm</w:t>
      </w:r>
      <w:r>
        <w:rPr>
          <w:color w:val="231F20"/>
          <w:spacing w:val="-4"/>
        </w:rPr>
        <w:t> </w:t>
      </w:r>
      <w:r>
        <w:rPr>
          <w:color w:val="231F20"/>
        </w:rPr>
        <w:t>ba</w:t>
      </w:r>
      <w:r>
        <w:rPr>
          <w:color w:val="231F20"/>
          <w:spacing w:val="-4"/>
        </w:rPr>
        <w:t> </w:t>
      </w:r>
      <w:r>
        <w:rPr>
          <w:color w:val="231F20"/>
        </w:rPr>
        <w:t>duyên:</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thứ</w:t>
      </w:r>
      <w:r>
        <w:rPr>
          <w:color w:val="231F20"/>
          <w:spacing w:val="-4"/>
        </w:rPr>
        <w:t> </w:t>
      </w:r>
      <w:r>
        <w:rPr>
          <w:color w:val="231F20"/>
        </w:rPr>
        <w:t>đệ,</w:t>
      </w:r>
      <w:r>
        <w:rPr>
          <w:color w:val="231F20"/>
          <w:spacing w:val="-4"/>
        </w:rPr>
        <w:t> </w:t>
      </w:r>
      <w:r>
        <w:rPr>
          <w:color w:val="231F20"/>
        </w:rPr>
        <w:t>duyên</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duyên</w:t>
      </w:r>
      <w:r>
        <w:rPr>
          <w:color w:val="231F20"/>
          <w:spacing w:val="-4"/>
        </w:rPr>
        <w:t> </w:t>
      </w:r>
      <w:r>
        <w:rPr>
          <w:color w:val="231F20"/>
        </w:rPr>
        <w:t>oai thế, không có duyên nhân.</w:t>
      </w:r>
    </w:p>
    <w:p>
      <w:pPr>
        <w:pStyle w:val="BodyText"/>
        <w:spacing w:line="273" w:lineRule="auto" w:before="111"/>
        <w:ind w:right="392"/>
      </w:pPr>
      <w:r>
        <w:rPr>
          <w:color w:val="231F20"/>
        </w:rPr>
        <w:t>Duyên thứ đệ: Là sử do tu đạo đoạn, sau đấy theo thứ lớp sinh sử nhất thiết biến do kiến khổ, kiến tập đoạn.</w:t>
      </w:r>
    </w:p>
    <w:p>
      <w:pPr>
        <w:pStyle w:val="BodyText"/>
        <w:spacing w:line="273" w:lineRule="auto" w:before="112"/>
        <w:ind w:right="392"/>
      </w:pPr>
      <w:r>
        <w:rPr>
          <w:color w:val="231F20"/>
        </w:rPr>
        <w:t>Duyên cảnh giới: Là sử nhất thiết biến do kiến khổ, kiến tập đoạn duyên nơi sử do tu đạo đoạn.</w:t>
      </w:r>
    </w:p>
    <w:p>
      <w:pPr>
        <w:pStyle w:val="BodyText"/>
        <w:spacing w:before="112"/>
        <w:ind w:left="677" w:firstLine="0"/>
      </w:pPr>
      <w:r>
        <w:rPr>
          <w:color w:val="231F20"/>
        </w:rPr>
        <w:t>Duyên oai thế: Vì không cùng tạo chướng ngại.</w:t>
      </w:r>
    </w:p>
    <w:p>
      <w:pPr>
        <w:pStyle w:val="BodyText"/>
        <w:spacing w:line="273" w:lineRule="auto" w:before="154"/>
        <w:ind w:right="391"/>
      </w:pPr>
      <w:r>
        <w:rPr>
          <w:color w:val="231F20"/>
        </w:rPr>
        <w:t>Không</w:t>
      </w:r>
      <w:r>
        <w:rPr>
          <w:color w:val="231F20"/>
          <w:spacing w:val="-6"/>
        </w:rPr>
        <w:t> </w:t>
      </w:r>
      <w:r>
        <w:rPr>
          <w:color w:val="231F20"/>
        </w:rPr>
        <w:t>có</w:t>
      </w:r>
      <w:r>
        <w:rPr>
          <w:color w:val="231F20"/>
          <w:spacing w:val="-5"/>
        </w:rPr>
        <w:t> </w:t>
      </w:r>
      <w:r>
        <w:rPr>
          <w:color w:val="231F20"/>
        </w:rPr>
        <w:t>duyên</w:t>
      </w:r>
      <w:r>
        <w:rPr>
          <w:color w:val="231F20"/>
          <w:spacing w:val="-6"/>
        </w:rPr>
        <w:t> </w:t>
      </w:r>
      <w:r>
        <w:rPr>
          <w:color w:val="231F20"/>
        </w:rPr>
        <w:t>nhân:</w:t>
      </w:r>
      <w:r>
        <w:rPr>
          <w:color w:val="231F20"/>
          <w:spacing w:val="-5"/>
        </w:rPr>
        <w:t> </w:t>
      </w:r>
      <w:r>
        <w:rPr>
          <w:color w:val="231F20"/>
        </w:rPr>
        <w:t>Là</w:t>
      </w:r>
      <w:r>
        <w:rPr>
          <w:color w:val="231F20"/>
          <w:spacing w:val="-5"/>
        </w:rPr>
        <w:t> </w:t>
      </w:r>
      <w:r>
        <w:rPr>
          <w:color w:val="231F20"/>
        </w:rPr>
        <w:t>sử</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chẳng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nhất thiết biến, nên không làm nhân cho chủng khác.</w:t>
      </w:r>
    </w:p>
    <w:p>
      <w:pPr>
        <w:pStyle w:val="BodyText"/>
        <w:spacing w:line="273" w:lineRule="auto" w:before="112"/>
        <w:ind w:right="393"/>
      </w:pPr>
      <w:r>
        <w:rPr>
          <w:color w:val="231F20"/>
        </w:rPr>
        <w:t>Đối</w:t>
      </w:r>
      <w:r>
        <w:rPr>
          <w:color w:val="231F20"/>
          <w:spacing w:val="-17"/>
        </w:rPr>
        <w:t> </w:t>
      </w:r>
      <w:r>
        <w:rPr>
          <w:color w:val="231F20"/>
        </w:rPr>
        <w:t>với</w:t>
      </w:r>
      <w:r>
        <w:rPr>
          <w:color w:val="231F20"/>
          <w:spacing w:val="-17"/>
        </w:rPr>
        <w:t> </w:t>
      </w:r>
      <w:r>
        <w:rPr>
          <w:color w:val="231F20"/>
        </w:rPr>
        <w:t>sử</w:t>
      </w:r>
      <w:r>
        <w:rPr>
          <w:color w:val="231F20"/>
          <w:spacing w:val="-17"/>
        </w:rPr>
        <w:t> </w:t>
      </w:r>
      <w:r>
        <w:rPr>
          <w:color w:val="231F20"/>
          <w:spacing w:val="-3"/>
        </w:rPr>
        <w:t>không</w:t>
      </w:r>
      <w:r>
        <w:rPr>
          <w:color w:val="231F20"/>
          <w:spacing w:val="-17"/>
        </w:rPr>
        <w:t> </w:t>
      </w:r>
      <w:r>
        <w:rPr>
          <w:color w:val="231F20"/>
          <w:spacing w:val="-3"/>
        </w:rPr>
        <w:t>nhất</w:t>
      </w:r>
      <w:r>
        <w:rPr>
          <w:color w:val="231F20"/>
          <w:spacing w:val="-17"/>
        </w:rPr>
        <w:t> </w:t>
      </w:r>
      <w:r>
        <w:rPr>
          <w:color w:val="231F20"/>
          <w:spacing w:val="-3"/>
        </w:rPr>
        <w:t>thiết</w:t>
      </w:r>
      <w:r>
        <w:rPr>
          <w:color w:val="231F20"/>
          <w:spacing w:val="-17"/>
        </w:rPr>
        <w:t> </w:t>
      </w:r>
      <w:r>
        <w:rPr>
          <w:color w:val="231F20"/>
          <w:spacing w:val="-3"/>
        </w:rPr>
        <w:t>biến</w:t>
      </w:r>
      <w:r>
        <w:rPr>
          <w:color w:val="231F20"/>
          <w:spacing w:val="-17"/>
        </w:rPr>
        <w:t> </w:t>
      </w:r>
      <w:r>
        <w:rPr>
          <w:color w:val="231F20"/>
        </w:rPr>
        <w:t>do</w:t>
      </w:r>
      <w:r>
        <w:rPr>
          <w:color w:val="231F20"/>
          <w:spacing w:val="-17"/>
        </w:rPr>
        <w:t> </w:t>
      </w:r>
      <w:r>
        <w:rPr>
          <w:color w:val="231F20"/>
          <w:spacing w:val="-3"/>
        </w:rPr>
        <w:t>kiến</w:t>
      </w:r>
      <w:r>
        <w:rPr>
          <w:color w:val="231F20"/>
          <w:spacing w:val="-17"/>
        </w:rPr>
        <w:t> </w:t>
      </w:r>
      <w:r>
        <w:rPr>
          <w:color w:val="231F20"/>
          <w:spacing w:val="-3"/>
        </w:rPr>
        <w:t>khổ,</w:t>
      </w:r>
      <w:r>
        <w:rPr>
          <w:color w:val="231F20"/>
          <w:spacing w:val="-17"/>
        </w:rPr>
        <w:t> </w:t>
      </w:r>
      <w:r>
        <w:rPr>
          <w:color w:val="231F20"/>
          <w:spacing w:val="-3"/>
        </w:rPr>
        <w:t>kiến</w:t>
      </w:r>
      <w:r>
        <w:rPr>
          <w:color w:val="231F20"/>
          <w:spacing w:val="-17"/>
        </w:rPr>
        <w:t> </w:t>
      </w:r>
      <w:r>
        <w:rPr>
          <w:color w:val="231F20"/>
        </w:rPr>
        <w:t>tập</w:t>
      </w:r>
      <w:r>
        <w:rPr>
          <w:color w:val="231F20"/>
          <w:spacing w:val="-16"/>
        </w:rPr>
        <w:t> </w:t>
      </w:r>
      <w:r>
        <w:rPr>
          <w:color w:val="231F20"/>
          <w:spacing w:val="-3"/>
        </w:rPr>
        <w:t>đoạn,</w:t>
      </w:r>
      <w:r>
        <w:rPr>
          <w:color w:val="231F20"/>
          <w:spacing w:val="-17"/>
        </w:rPr>
        <w:t> </w:t>
      </w:r>
      <w:r>
        <w:rPr>
          <w:color w:val="231F20"/>
          <w:spacing w:val="-3"/>
        </w:rPr>
        <w:t>cùng </w:t>
      </w:r>
      <w:r>
        <w:rPr>
          <w:color w:val="231F20"/>
        </w:rPr>
        <w:t>tất cả sử do </w:t>
      </w:r>
      <w:r>
        <w:rPr>
          <w:color w:val="231F20"/>
          <w:spacing w:val="-3"/>
        </w:rPr>
        <w:t>kiến diệt, kiến </w:t>
      </w:r>
      <w:r>
        <w:rPr>
          <w:color w:val="231F20"/>
        </w:rPr>
        <w:t>đạo </w:t>
      </w:r>
      <w:r>
        <w:rPr>
          <w:color w:val="231F20"/>
          <w:spacing w:val="-3"/>
        </w:rPr>
        <w:t>đoạn, </w:t>
      </w:r>
      <w:r>
        <w:rPr>
          <w:color w:val="231F20"/>
        </w:rPr>
        <w:t>có hai </w:t>
      </w:r>
      <w:r>
        <w:rPr>
          <w:color w:val="231F20"/>
          <w:spacing w:val="-3"/>
        </w:rPr>
        <w:t>duyên: </w:t>
      </w:r>
      <w:r>
        <w:rPr>
          <w:color w:val="231F20"/>
        </w:rPr>
        <w:t>Là </w:t>
      </w:r>
      <w:r>
        <w:rPr>
          <w:color w:val="231F20"/>
          <w:spacing w:val="-3"/>
        </w:rPr>
        <w:t>duyên </w:t>
      </w:r>
      <w:r>
        <w:rPr>
          <w:color w:val="231F20"/>
        </w:rPr>
        <w:t>thứ </w:t>
      </w:r>
      <w:r>
        <w:rPr>
          <w:color w:val="231F20"/>
          <w:spacing w:val="-3"/>
        </w:rPr>
        <w:t>đệ, duyên </w:t>
      </w:r>
      <w:r>
        <w:rPr>
          <w:color w:val="231F20"/>
        </w:rPr>
        <w:t>oai </w:t>
      </w:r>
      <w:r>
        <w:rPr>
          <w:color w:val="231F20"/>
          <w:spacing w:val="-3"/>
        </w:rPr>
        <w:t>thế, không </w:t>
      </w:r>
      <w:r>
        <w:rPr>
          <w:color w:val="231F20"/>
        </w:rPr>
        <w:t>có </w:t>
      </w:r>
      <w:r>
        <w:rPr>
          <w:color w:val="231F20"/>
          <w:spacing w:val="-3"/>
        </w:rPr>
        <w:t>duyên nhân, không </w:t>
      </w:r>
      <w:r>
        <w:rPr>
          <w:color w:val="231F20"/>
        </w:rPr>
        <w:t>có </w:t>
      </w:r>
      <w:r>
        <w:rPr>
          <w:color w:val="231F20"/>
          <w:spacing w:val="-3"/>
        </w:rPr>
        <w:t>duyên cảnh</w:t>
      </w:r>
      <w:r>
        <w:rPr>
          <w:color w:val="231F20"/>
          <w:spacing w:val="-39"/>
        </w:rPr>
        <w:t> </w:t>
      </w:r>
      <w:r>
        <w:rPr>
          <w:color w:val="231F20"/>
          <w:spacing w:val="-3"/>
        </w:rPr>
        <w:t>giới.</w:t>
      </w:r>
    </w:p>
    <w:p>
      <w:pPr>
        <w:pStyle w:val="BodyText"/>
        <w:spacing w:line="273" w:lineRule="auto" w:before="111"/>
        <w:ind w:right="392"/>
      </w:pPr>
      <w:r>
        <w:rPr>
          <w:color w:val="231F20"/>
        </w:rPr>
        <w:t>Duyên thứ đệ: Sử do tu đạo đoạn, sau đấy theo thứ lớp sinh sử không</w:t>
      </w:r>
      <w:r>
        <w:rPr>
          <w:color w:val="231F20"/>
          <w:spacing w:val="-6"/>
        </w:rPr>
        <w:t> </w:t>
      </w:r>
      <w:r>
        <w:rPr>
          <w:color w:val="231F20"/>
        </w:rPr>
        <w:t>sử</w:t>
      </w:r>
      <w:r>
        <w:rPr>
          <w:color w:val="231F20"/>
          <w:spacing w:val="-5"/>
        </w:rPr>
        <w:t> </w:t>
      </w:r>
      <w:r>
        <w:rPr>
          <w:color w:val="231F20"/>
        </w:rPr>
        <w:t>nhất</w:t>
      </w:r>
      <w:r>
        <w:rPr>
          <w:color w:val="231F20"/>
          <w:spacing w:val="-5"/>
        </w:rPr>
        <w:t> </w:t>
      </w:r>
      <w:r>
        <w:rPr>
          <w:color w:val="231F20"/>
        </w:rPr>
        <w:t>thiết</w:t>
      </w:r>
      <w:r>
        <w:rPr>
          <w:color w:val="231F20"/>
          <w:spacing w:val="-6"/>
        </w:rPr>
        <w:t> </w:t>
      </w:r>
      <w:r>
        <w:rPr>
          <w:color w:val="231F20"/>
        </w:rPr>
        <w:t>biến</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kiến</w:t>
      </w:r>
      <w:r>
        <w:rPr>
          <w:color w:val="231F20"/>
          <w:spacing w:val="-5"/>
        </w:rPr>
        <w:t> </w:t>
      </w:r>
      <w:r>
        <w:rPr>
          <w:color w:val="231F20"/>
        </w:rPr>
        <w:t>tập</w:t>
      </w:r>
      <w:r>
        <w:rPr>
          <w:color w:val="231F20"/>
          <w:spacing w:val="-6"/>
        </w:rPr>
        <w:t> </w:t>
      </w:r>
      <w:r>
        <w:rPr>
          <w:color w:val="231F20"/>
        </w:rPr>
        <w:t>đoạn,</w:t>
      </w:r>
      <w:r>
        <w:rPr>
          <w:color w:val="231F20"/>
          <w:spacing w:val="-5"/>
        </w:rPr>
        <w:t> </w:t>
      </w:r>
      <w:r>
        <w:rPr>
          <w:color w:val="231F20"/>
        </w:rPr>
        <w:t>sinh</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sử</w:t>
      </w:r>
      <w:r>
        <w:rPr>
          <w:color w:val="231F20"/>
          <w:spacing w:val="-5"/>
        </w:rPr>
        <w:t> </w:t>
      </w:r>
      <w:r>
        <w:rPr>
          <w:color w:val="231F20"/>
        </w:rPr>
        <w:t>do kiến diệt, kiến đạo đoạn.</w:t>
      </w:r>
    </w:p>
    <w:p>
      <w:pPr>
        <w:pStyle w:val="BodyText"/>
        <w:spacing w:before="110"/>
        <w:ind w:left="677" w:firstLine="0"/>
      </w:pPr>
      <w:r>
        <w:rPr>
          <w:color w:val="231F20"/>
        </w:rPr>
        <w:t>Duyên oai thế: Vì không cùng tạo chướng ngại.</w:t>
      </w:r>
    </w:p>
    <w:p>
      <w:pPr>
        <w:pStyle w:val="BodyText"/>
        <w:spacing w:line="273" w:lineRule="auto" w:before="155"/>
        <w:ind w:right="311"/>
        <w:jc w:val="left"/>
      </w:pPr>
      <w:r>
        <w:rPr>
          <w:color w:val="231F20"/>
        </w:rPr>
        <w:t>Không có duyên nhân: Sử do tu đạo đoạn không phải là nhất thiết biến, nên không vì chủng khác làm nhân.</w:t>
      </w:r>
    </w:p>
    <w:p>
      <w:pPr>
        <w:pStyle w:val="BodyText"/>
        <w:spacing w:line="273" w:lineRule="auto" w:before="112"/>
        <w:jc w:val="left"/>
      </w:pPr>
      <w:r>
        <w:rPr>
          <w:color w:val="231F20"/>
        </w:rPr>
        <w:t>Không có duyên cảnh giới: Các sử kia không phải là nhất thiết biến, nên không duyên nơi chủng khác.</w:t>
      </w:r>
    </w:p>
    <w:p>
      <w:pPr>
        <w:pStyle w:val="BodyText"/>
        <w:spacing w:line="273" w:lineRule="auto" w:before="111"/>
        <w:ind w:right="311"/>
        <w:jc w:val="left"/>
      </w:pPr>
      <w:r>
        <w:rPr>
          <w:color w:val="231F20"/>
        </w:rPr>
        <w:t>Nhân</w:t>
      </w:r>
      <w:r>
        <w:rPr>
          <w:color w:val="231F20"/>
          <w:spacing w:val="-11"/>
        </w:rPr>
        <w:t> </w:t>
      </w:r>
      <w:r>
        <w:rPr>
          <w:color w:val="231F20"/>
        </w:rPr>
        <w:t>nhất</w:t>
      </w:r>
      <w:r>
        <w:rPr>
          <w:color w:val="231F20"/>
          <w:spacing w:val="-11"/>
        </w:rPr>
        <w:t> </w:t>
      </w:r>
      <w:r>
        <w:rPr>
          <w:color w:val="231F20"/>
        </w:rPr>
        <w:t>thiết</w:t>
      </w:r>
      <w:r>
        <w:rPr>
          <w:color w:val="231F20"/>
          <w:spacing w:val="-10"/>
        </w:rPr>
        <w:t> </w:t>
      </w:r>
      <w:r>
        <w:rPr>
          <w:color w:val="231F20"/>
        </w:rPr>
        <w:t>biến</w:t>
      </w:r>
      <w:r>
        <w:rPr>
          <w:color w:val="231F20"/>
          <w:spacing w:val="-11"/>
        </w:rPr>
        <w:t> </w:t>
      </w:r>
      <w:r>
        <w:rPr>
          <w:color w:val="231F20"/>
        </w:rPr>
        <w:t>nói</w:t>
      </w:r>
      <w:r>
        <w:rPr>
          <w:color w:val="231F20"/>
          <w:spacing w:val="-11"/>
        </w:rPr>
        <w:t> </w:t>
      </w:r>
      <w:r>
        <w:rPr>
          <w:color w:val="231F20"/>
        </w:rPr>
        <w:t>ở</w:t>
      </w:r>
      <w:r>
        <w:rPr>
          <w:color w:val="231F20"/>
          <w:spacing w:val="-9"/>
        </w:rPr>
        <w:t> </w:t>
      </w:r>
      <w:r>
        <w:rPr>
          <w:color w:val="231F20"/>
        </w:rPr>
        <w:t>đây</w:t>
      </w:r>
      <w:r>
        <w:rPr>
          <w:color w:val="231F20"/>
          <w:spacing w:val="-11"/>
        </w:rPr>
        <w:t> </w:t>
      </w:r>
      <w:r>
        <w:rPr>
          <w:color w:val="231F20"/>
        </w:rPr>
        <w:t>tức</w:t>
      </w:r>
      <w:r>
        <w:rPr>
          <w:color w:val="231F20"/>
          <w:spacing w:val="-11"/>
        </w:rPr>
        <w:t> </w:t>
      </w:r>
      <w:r>
        <w:rPr>
          <w:color w:val="231F20"/>
        </w:rPr>
        <w:t>như</w:t>
      </w:r>
      <w:r>
        <w:rPr>
          <w:color w:val="231F20"/>
          <w:spacing w:val="-10"/>
        </w:rPr>
        <w:t> </w:t>
      </w:r>
      <w:r>
        <w:rPr>
          <w:color w:val="231F20"/>
        </w:rPr>
        <w:t>Phẩm</w:t>
      </w:r>
      <w:r>
        <w:rPr>
          <w:color w:val="231F20"/>
          <w:spacing w:val="-15"/>
        </w:rPr>
        <w:t> </w:t>
      </w:r>
      <w:r>
        <w:rPr>
          <w:color w:val="231F20"/>
          <w:spacing w:val="-4"/>
        </w:rPr>
        <w:t>Trí</w:t>
      </w:r>
      <w:r>
        <w:rPr>
          <w:color w:val="231F20"/>
          <w:spacing w:val="-11"/>
        </w:rPr>
        <w:t> </w:t>
      </w:r>
      <w:r>
        <w:rPr>
          <w:color w:val="231F20"/>
        </w:rPr>
        <w:t>thuộc</w:t>
      </w:r>
      <w:r>
        <w:rPr>
          <w:color w:val="231F20"/>
          <w:spacing w:val="-10"/>
        </w:rPr>
        <w:t> </w:t>
      </w:r>
      <w:r>
        <w:rPr>
          <w:color w:val="231F20"/>
        </w:rPr>
        <w:t>Kiền</w:t>
      </w:r>
      <w:r>
        <w:rPr>
          <w:color w:val="231F20"/>
          <w:spacing w:val="-11"/>
        </w:rPr>
        <w:t> </w:t>
      </w:r>
      <w:r>
        <w:rPr>
          <w:color w:val="231F20"/>
        </w:rPr>
        <w:t>Độ Tạp đã nói rộng.</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30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3256"/>
      </w:pPr>
      <w:bookmarkStart w:name="_TOC_250030" w:id="3"/>
      <w:bookmarkEnd w:id="3"/>
      <w:r>
        <w:rPr>
          <w:color w:val="231F20"/>
        </w:rPr>
        <w:t>QUYỂN 31</w:t>
      </w:r>
    </w:p>
    <w:p>
      <w:pPr>
        <w:spacing w:line="309" w:lineRule="auto" w:before="94"/>
        <w:ind w:left="1891" w:right="1592" w:firstLine="543"/>
        <w:jc w:val="left"/>
        <w:rPr>
          <w:b/>
          <w:sz w:val="28"/>
        </w:rPr>
      </w:pPr>
      <w:r>
        <w:rPr>
          <w:b/>
          <w:color w:val="231F20"/>
          <w:sz w:val="28"/>
        </w:rPr>
        <w:t>Chương 2: KIỀN ĐỘ SỬ Phẩm thứ 2: MỘT HÀNH, phần 1</w:t>
      </w:r>
    </w:p>
    <w:p>
      <w:pPr>
        <w:pStyle w:val="BodyText"/>
        <w:spacing w:before="6"/>
        <w:ind w:left="0" w:firstLine="0"/>
        <w:jc w:val="left"/>
        <w:rPr>
          <w:b/>
          <w:sz w:val="44"/>
        </w:rPr>
      </w:pPr>
    </w:p>
    <w:p>
      <w:pPr>
        <w:pStyle w:val="BodyText"/>
        <w:spacing w:line="273" w:lineRule="auto" w:before="0"/>
        <w:ind w:left="393" w:right="108"/>
      </w:pPr>
      <w:r>
        <w:rPr>
          <w:b/>
          <w:i/>
          <w:color w:val="231F20"/>
        </w:rPr>
        <w:t>*</w:t>
      </w:r>
      <w:r>
        <w:rPr>
          <w:b/>
          <w:i/>
          <w:color w:val="231F20"/>
          <w:spacing w:val="-8"/>
        </w:rPr>
        <w:t> </w:t>
      </w:r>
      <w:r>
        <w:rPr>
          <w:i/>
          <w:color w:val="231F20"/>
        </w:rPr>
        <w:t>Chín</w:t>
      </w:r>
      <w:r>
        <w:rPr>
          <w:i/>
          <w:color w:val="231F20"/>
          <w:spacing w:val="-7"/>
        </w:rPr>
        <w:t> </w:t>
      </w:r>
      <w:r>
        <w:rPr>
          <w:i/>
          <w:color w:val="231F20"/>
        </w:rPr>
        <w:t>kiết:</w:t>
      </w:r>
      <w:r>
        <w:rPr>
          <w:i/>
          <w:color w:val="231F20"/>
          <w:spacing w:val="-7"/>
        </w:rPr>
        <w:t> </w:t>
      </w:r>
      <w:r>
        <w:rPr>
          <w:color w:val="231F20"/>
        </w:rPr>
        <w:t>Kiết</w:t>
      </w:r>
      <w:r>
        <w:rPr>
          <w:color w:val="231F20"/>
          <w:spacing w:val="-7"/>
        </w:rPr>
        <w:t> </w:t>
      </w:r>
      <w:r>
        <w:rPr>
          <w:color w:val="231F20"/>
        </w:rPr>
        <w:t>ái,</w:t>
      </w:r>
      <w:r>
        <w:rPr>
          <w:color w:val="231F20"/>
          <w:spacing w:val="-8"/>
        </w:rPr>
        <w:t> </w:t>
      </w:r>
      <w:r>
        <w:rPr>
          <w:color w:val="231F20"/>
        </w:rPr>
        <w:t>kiết</w:t>
      </w:r>
      <w:r>
        <w:rPr>
          <w:color w:val="231F20"/>
          <w:spacing w:val="-7"/>
        </w:rPr>
        <w:t> </w:t>
      </w:r>
      <w:r>
        <w:rPr>
          <w:color w:val="231F20"/>
        </w:rPr>
        <w:t>giận,</w:t>
      </w:r>
      <w:r>
        <w:rPr>
          <w:color w:val="231F20"/>
          <w:spacing w:val="-7"/>
        </w:rPr>
        <w:t> </w:t>
      </w:r>
      <w:r>
        <w:rPr>
          <w:color w:val="231F20"/>
        </w:rPr>
        <w:t>kiết</w:t>
      </w:r>
      <w:r>
        <w:rPr>
          <w:color w:val="231F20"/>
          <w:spacing w:val="-7"/>
        </w:rPr>
        <w:t> </w:t>
      </w:r>
      <w:r>
        <w:rPr>
          <w:color w:val="231F20"/>
        </w:rPr>
        <w:t>mạn,</w:t>
      </w:r>
      <w:r>
        <w:rPr>
          <w:color w:val="231F20"/>
          <w:spacing w:val="-7"/>
        </w:rPr>
        <w:t> </w:t>
      </w:r>
      <w:r>
        <w:rPr>
          <w:color w:val="231F20"/>
        </w:rPr>
        <w:t>kiết</w:t>
      </w:r>
      <w:r>
        <w:rPr>
          <w:color w:val="231F20"/>
          <w:spacing w:val="-8"/>
        </w:rPr>
        <w:t> </w:t>
      </w:r>
      <w:r>
        <w:rPr>
          <w:color w:val="231F20"/>
        </w:rPr>
        <w:t>vô</w:t>
      </w:r>
      <w:r>
        <w:rPr>
          <w:color w:val="231F20"/>
          <w:spacing w:val="-7"/>
        </w:rPr>
        <w:t> </w:t>
      </w:r>
      <w:r>
        <w:rPr>
          <w:color w:val="231F20"/>
        </w:rPr>
        <w:t>minh,</w:t>
      </w:r>
      <w:r>
        <w:rPr>
          <w:color w:val="231F20"/>
          <w:spacing w:val="-7"/>
        </w:rPr>
        <w:t> </w:t>
      </w:r>
      <w:r>
        <w:rPr>
          <w:color w:val="231F20"/>
        </w:rPr>
        <w:t>kiết</w:t>
      </w:r>
      <w:r>
        <w:rPr>
          <w:color w:val="231F20"/>
          <w:spacing w:val="-7"/>
        </w:rPr>
        <w:t> </w:t>
      </w:r>
      <w:r>
        <w:rPr>
          <w:color w:val="231F20"/>
        </w:rPr>
        <w:t>kiến, kiết thủ, kiết nghi, kiết tật (Ganh ghét), kiết xan (Keo kiệt).</w:t>
      </w:r>
    </w:p>
    <w:p>
      <w:pPr>
        <w:pStyle w:val="BodyText"/>
        <w:spacing w:line="273" w:lineRule="auto" w:before="112"/>
        <w:ind w:left="393" w:right="107"/>
      </w:pPr>
      <w:r>
        <w:rPr>
          <w:color w:val="231F20"/>
        </w:rPr>
        <w:t>Nếu xứ sở có kiết ái trói buộc lại có kiết giận trói buộc chăng? Nếu có kiết giận trói buộc cũng có kiết ái trói buộc chăng? Như chương này và giải thích nghĩa của chương, ở đây nên nói rộng là Ưu-ba-đề-xá.</w:t>
      </w:r>
    </w:p>
    <w:p>
      <w:pPr>
        <w:pStyle w:val="BodyText"/>
        <w:spacing w:before="110"/>
        <w:ind w:left="960" w:firstLine="0"/>
      </w:pPr>
      <w:r>
        <w:rPr>
          <w:color w:val="231F20"/>
        </w:rPr>
        <w:t>Xứ</w:t>
      </w:r>
      <w:r>
        <w:rPr>
          <w:color w:val="231F20"/>
          <w:spacing w:val="6"/>
        </w:rPr>
        <w:t> </w:t>
      </w:r>
      <w:r>
        <w:rPr>
          <w:color w:val="231F20"/>
        </w:rPr>
        <w:t>sở</w:t>
      </w:r>
      <w:r>
        <w:rPr>
          <w:color w:val="231F20"/>
          <w:spacing w:val="7"/>
        </w:rPr>
        <w:t> </w:t>
      </w:r>
      <w:r>
        <w:rPr>
          <w:color w:val="231F20"/>
        </w:rPr>
        <w:t>có</w:t>
      </w:r>
      <w:r>
        <w:rPr>
          <w:color w:val="231F20"/>
          <w:spacing w:val="6"/>
        </w:rPr>
        <w:t> </w:t>
      </w:r>
      <w:r>
        <w:rPr>
          <w:color w:val="231F20"/>
        </w:rPr>
        <w:t>năm</w:t>
      </w:r>
      <w:r>
        <w:rPr>
          <w:color w:val="231F20"/>
          <w:spacing w:val="7"/>
        </w:rPr>
        <w:t> </w:t>
      </w:r>
      <w:r>
        <w:rPr>
          <w:color w:val="231F20"/>
        </w:rPr>
        <w:t>thứ:</w:t>
      </w:r>
      <w:r>
        <w:rPr>
          <w:color w:val="231F20"/>
          <w:spacing w:val="7"/>
        </w:rPr>
        <w:t> </w:t>
      </w:r>
      <w:r>
        <w:rPr>
          <w:i/>
          <w:color w:val="231F20"/>
        </w:rPr>
        <w:t>(1)</w:t>
      </w:r>
      <w:r>
        <w:rPr>
          <w:i/>
          <w:color w:val="231F20"/>
          <w:spacing w:val="6"/>
        </w:rPr>
        <w:t> </w:t>
      </w:r>
      <w:r>
        <w:rPr>
          <w:color w:val="231F20"/>
        </w:rPr>
        <w:t>Xứ</w:t>
      </w:r>
      <w:r>
        <w:rPr>
          <w:color w:val="231F20"/>
          <w:spacing w:val="7"/>
        </w:rPr>
        <w:t> </w:t>
      </w:r>
      <w:r>
        <w:rPr>
          <w:color w:val="231F20"/>
        </w:rPr>
        <w:t>sở</w:t>
      </w:r>
      <w:r>
        <w:rPr>
          <w:color w:val="231F20"/>
          <w:spacing w:val="6"/>
        </w:rPr>
        <w:t> </w:t>
      </w:r>
      <w:r>
        <w:rPr>
          <w:color w:val="231F20"/>
        </w:rPr>
        <w:t>của</w:t>
      </w:r>
      <w:r>
        <w:rPr>
          <w:color w:val="231F20"/>
          <w:spacing w:val="7"/>
        </w:rPr>
        <w:t> </w:t>
      </w:r>
      <w:r>
        <w:rPr>
          <w:color w:val="231F20"/>
        </w:rPr>
        <w:t>tự</w:t>
      </w:r>
      <w:r>
        <w:rPr>
          <w:color w:val="231F20"/>
          <w:spacing w:val="7"/>
        </w:rPr>
        <w:t> </w:t>
      </w:r>
      <w:r>
        <w:rPr>
          <w:color w:val="231F20"/>
        </w:rPr>
        <w:t>thể.</w:t>
      </w:r>
      <w:r>
        <w:rPr>
          <w:color w:val="231F20"/>
          <w:spacing w:val="6"/>
        </w:rPr>
        <w:t> </w:t>
      </w:r>
      <w:r>
        <w:rPr>
          <w:i/>
          <w:color w:val="231F20"/>
        </w:rPr>
        <w:t>(2)</w:t>
      </w:r>
      <w:r>
        <w:rPr>
          <w:i/>
          <w:color w:val="231F20"/>
          <w:spacing w:val="7"/>
        </w:rPr>
        <w:t> </w:t>
      </w:r>
      <w:r>
        <w:rPr>
          <w:color w:val="231F20"/>
        </w:rPr>
        <w:t>Xứ</w:t>
      </w:r>
      <w:r>
        <w:rPr>
          <w:color w:val="231F20"/>
          <w:spacing w:val="6"/>
        </w:rPr>
        <w:t> </w:t>
      </w:r>
      <w:r>
        <w:rPr>
          <w:color w:val="231F20"/>
        </w:rPr>
        <w:t>sở</w:t>
      </w:r>
      <w:r>
        <w:rPr>
          <w:color w:val="231F20"/>
          <w:spacing w:val="7"/>
        </w:rPr>
        <w:t> </w:t>
      </w:r>
      <w:r>
        <w:rPr>
          <w:color w:val="231F20"/>
        </w:rPr>
        <w:t>của</w:t>
      </w:r>
      <w:r>
        <w:rPr>
          <w:color w:val="231F20"/>
          <w:spacing w:val="7"/>
        </w:rPr>
        <w:t> </w:t>
      </w:r>
      <w:r>
        <w:rPr>
          <w:color w:val="231F20"/>
        </w:rPr>
        <w:t>duyên.</w:t>
      </w:r>
    </w:p>
    <w:p>
      <w:pPr>
        <w:pStyle w:val="BodyText"/>
        <w:spacing w:before="41"/>
        <w:ind w:left="393" w:firstLine="0"/>
      </w:pPr>
      <w:r>
        <w:rPr>
          <w:i/>
          <w:color w:val="231F20"/>
        </w:rPr>
        <w:t>(3)</w:t>
      </w:r>
      <w:r>
        <w:rPr>
          <w:i/>
          <w:color w:val="231F20"/>
          <w:spacing w:val="-4"/>
        </w:rPr>
        <w:t> </w:t>
      </w:r>
      <w:r>
        <w:rPr>
          <w:color w:val="231F20"/>
        </w:rPr>
        <w:t>Xứ</w:t>
      </w:r>
      <w:r>
        <w:rPr>
          <w:color w:val="231F20"/>
          <w:spacing w:val="-3"/>
        </w:rPr>
        <w:t> </w:t>
      </w:r>
      <w:r>
        <w:rPr>
          <w:color w:val="231F20"/>
        </w:rPr>
        <w:t>sở</w:t>
      </w:r>
      <w:r>
        <w:rPr>
          <w:color w:val="231F20"/>
          <w:spacing w:val="-4"/>
        </w:rPr>
        <w:t> </w:t>
      </w:r>
      <w:r>
        <w:rPr>
          <w:color w:val="231F20"/>
        </w:rPr>
        <w:t>của</w:t>
      </w:r>
      <w:r>
        <w:rPr>
          <w:color w:val="231F20"/>
          <w:spacing w:val="-3"/>
        </w:rPr>
        <w:t> </w:t>
      </w:r>
      <w:r>
        <w:rPr>
          <w:color w:val="231F20"/>
        </w:rPr>
        <w:t>trói</w:t>
      </w:r>
      <w:r>
        <w:rPr>
          <w:color w:val="231F20"/>
          <w:spacing w:val="-3"/>
        </w:rPr>
        <w:t> </w:t>
      </w:r>
      <w:r>
        <w:rPr>
          <w:color w:val="231F20"/>
        </w:rPr>
        <w:t>buộc.</w:t>
      </w:r>
      <w:r>
        <w:rPr>
          <w:color w:val="231F20"/>
          <w:spacing w:val="-4"/>
        </w:rPr>
        <w:t> </w:t>
      </w:r>
      <w:r>
        <w:rPr>
          <w:i/>
          <w:color w:val="231F20"/>
        </w:rPr>
        <w:t>(4)</w:t>
      </w:r>
      <w:r>
        <w:rPr>
          <w:i/>
          <w:color w:val="231F20"/>
          <w:spacing w:val="-3"/>
        </w:rPr>
        <w:t> </w:t>
      </w:r>
      <w:r>
        <w:rPr>
          <w:color w:val="231F20"/>
        </w:rPr>
        <w:t>Xứ</w:t>
      </w:r>
      <w:r>
        <w:rPr>
          <w:color w:val="231F20"/>
          <w:spacing w:val="-3"/>
        </w:rPr>
        <w:t> </w:t>
      </w:r>
      <w:r>
        <w:rPr>
          <w:color w:val="231F20"/>
        </w:rPr>
        <w:t>sở</w:t>
      </w:r>
      <w:r>
        <w:rPr>
          <w:color w:val="231F20"/>
          <w:spacing w:val="-4"/>
        </w:rPr>
        <w:t> </w:t>
      </w:r>
      <w:r>
        <w:rPr>
          <w:color w:val="231F20"/>
        </w:rPr>
        <w:t>của</w:t>
      </w:r>
      <w:r>
        <w:rPr>
          <w:color w:val="231F20"/>
          <w:spacing w:val="-3"/>
        </w:rPr>
        <w:t> </w:t>
      </w:r>
      <w:r>
        <w:rPr>
          <w:color w:val="231F20"/>
        </w:rPr>
        <w:t>nhân.</w:t>
      </w:r>
      <w:r>
        <w:rPr>
          <w:color w:val="231F20"/>
          <w:spacing w:val="-4"/>
        </w:rPr>
        <w:t> </w:t>
      </w:r>
      <w:r>
        <w:rPr>
          <w:i/>
          <w:color w:val="231F20"/>
        </w:rPr>
        <w:t>(5)</w:t>
      </w:r>
      <w:r>
        <w:rPr>
          <w:i/>
          <w:color w:val="231F20"/>
          <w:spacing w:val="-3"/>
        </w:rPr>
        <w:t> </w:t>
      </w:r>
      <w:r>
        <w:rPr>
          <w:color w:val="231F20"/>
        </w:rPr>
        <w:t>Xứ</w:t>
      </w:r>
      <w:r>
        <w:rPr>
          <w:color w:val="231F20"/>
          <w:spacing w:val="-3"/>
        </w:rPr>
        <w:t> </w:t>
      </w:r>
      <w:r>
        <w:rPr>
          <w:color w:val="231F20"/>
        </w:rPr>
        <w:t>sở</w:t>
      </w:r>
      <w:r>
        <w:rPr>
          <w:color w:val="231F20"/>
          <w:spacing w:val="-4"/>
        </w:rPr>
        <w:t> </w:t>
      </w:r>
      <w:r>
        <w:rPr>
          <w:color w:val="231F20"/>
        </w:rPr>
        <w:t>của</w:t>
      </w:r>
      <w:r>
        <w:rPr>
          <w:color w:val="231F20"/>
          <w:spacing w:val="-3"/>
        </w:rPr>
        <w:t> </w:t>
      </w:r>
      <w:r>
        <w:rPr>
          <w:color w:val="231F20"/>
        </w:rPr>
        <w:t>hệ</w:t>
      </w:r>
      <w:r>
        <w:rPr>
          <w:color w:val="231F20"/>
          <w:spacing w:val="-3"/>
        </w:rPr>
        <w:t> </w:t>
      </w:r>
      <w:r>
        <w:rPr>
          <w:color w:val="231F20"/>
        </w:rPr>
        <w:t>thuộc.</w:t>
      </w:r>
    </w:p>
    <w:p>
      <w:pPr>
        <w:pStyle w:val="BodyText"/>
        <w:spacing w:line="273" w:lineRule="auto" w:before="154"/>
        <w:ind w:left="393" w:right="107"/>
      </w:pPr>
      <w:r>
        <w:rPr>
          <w:i/>
          <w:color w:val="231F20"/>
        </w:rPr>
        <w:t>Xứ sở của tự thể: </w:t>
      </w:r>
      <w:r>
        <w:rPr>
          <w:color w:val="231F20"/>
        </w:rPr>
        <w:t>Như nơi Kiền độ Kiến nói: Nếu xứ sở có đối tượng nhận biết thì xứ sở ấy cũng có đối tượng đoạn trừ chăng?</w:t>
      </w:r>
      <w:r>
        <w:rPr>
          <w:color w:val="231F20"/>
          <w:spacing w:val="-33"/>
        </w:rPr>
        <w:t> </w:t>
      </w:r>
      <w:r>
        <w:rPr>
          <w:color w:val="231F20"/>
        </w:rPr>
        <w:t>Nếu xứ</w:t>
      </w:r>
      <w:r>
        <w:rPr>
          <w:color w:val="231F20"/>
          <w:spacing w:val="-7"/>
        </w:rPr>
        <w:t> </w:t>
      </w:r>
      <w:r>
        <w:rPr>
          <w:color w:val="231F20"/>
        </w:rPr>
        <w:t>sở</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thì</w:t>
      </w:r>
      <w:r>
        <w:rPr>
          <w:color w:val="231F20"/>
          <w:spacing w:val="-6"/>
        </w:rPr>
        <w:t> </w:t>
      </w:r>
      <w:r>
        <w:rPr>
          <w:color w:val="231F20"/>
        </w:rPr>
        <w:t>xứ</w:t>
      </w:r>
      <w:r>
        <w:rPr>
          <w:color w:val="231F20"/>
          <w:spacing w:val="-7"/>
        </w:rPr>
        <w:t> </w:t>
      </w:r>
      <w:r>
        <w:rPr>
          <w:color w:val="231F20"/>
        </w:rPr>
        <w:t>sở</w:t>
      </w:r>
      <w:r>
        <w:rPr>
          <w:color w:val="231F20"/>
          <w:spacing w:val="-6"/>
        </w:rPr>
        <w:t> </w:t>
      </w:r>
      <w:r>
        <w:rPr>
          <w:color w:val="231F20"/>
        </w:rPr>
        <w:t>đó</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nhận</w:t>
      </w:r>
      <w:r>
        <w:rPr>
          <w:color w:val="231F20"/>
          <w:spacing w:val="-6"/>
        </w:rPr>
        <w:t> </w:t>
      </w:r>
      <w:r>
        <w:rPr>
          <w:color w:val="231F20"/>
        </w:rPr>
        <w:t>biết chăng? Ở đây nói Thể của trí nhẫn gọi là xứ sở. Nơi Kiền Độ Kiến cũng nói: Nếu được xứ sở kia là thành tựu xứ sở đó</w:t>
      </w:r>
      <w:r>
        <w:rPr>
          <w:color w:val="231F20"/>
          <w:spacing w:val="-5"/>
        </w:rPr>
        <w:t> </w:t>
      </w:r>
      <w:r>
        <w:rPr>
          <w:color w:val="231F20"/>
        </w:rPr>
        <w:t>chăng?</w:t>
      </w:r>
    </w:p>
    <w:p>
      <w:pPr>
        <w:pStyle w:val="BodyText"/>
        <w:spacing w:line="273" w:lineRule="auto" w:before="110"/>
        <w:ind w:left="393" w:right="104"/>
      </w:pPr>
      <w:r>
        <w:rPr>
          <w:color w:val="231F20"/>
        </w:rPr>
        <w:t>Hoặc có thuyết nói: Ở đây nói: Tự thể của tất cả pháp gọi là  tự</w:t>
      </w:r>
      <w:r>
        <w:rPr>
          <w:color w:val="231F20"/>
          <w:spacing w:val="5"/>
        </w:rPr>
        <w:t> </w:t>
      </w:r>
      <w:r>
        <w:rPr>
          <w:color w:val="231F20"/>
        </w:rPr>
        <w:t>thể.</w:t>
      </w:r>
    </w:p>
    <w:p>
      <w:pPr>
        <w:pStyle w:val="BodyText"/>
        <w:spacing w:line="273" w:lineRule="auto" w:before="111"/>
        <w:ind w:left="393" w:right="106"/>
      </w:pPr>
      <w:r>
        <w:rPr>
          <w:color w:val="231F20"/>
        </w:rPr>
        <w:t>Lại có thuyết cho: Ở đây nêu: Các pháp có tướng đắc, tướng thành tựu, gọi là xứ sở.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i/>
          <w:color w:val="231F20"/>
        </w:rPr>
        <w:t>Xứ</w:t>
      </w:r>
      <w:r>
        <w:rPr>
          <w:i/>
          <w:color w:val="231F20"/>
          <w:spacing w:val="-7"/>
        </w:rPr>
        <w:t> </w:t>
      </w:r>
      <w:r>
        <w:rPr>
          <w:i/>
          <w:color w:val="231F20"/>
        </w:rPr>
        <w:t>sở</w:t>
      </w:r>
      <w:r>
        <w:rPr>
          <w:i/>
          <w:color w:val="231F20"/>
          <w:spacing w:val="-6"/>
        </w:rPr>
        <w:t> </w:t>
      </w:r>
      <w:r>
        <w:rPr>
          <w:i/>
          <w:color w:val="231F20"/>
        </w:rPr>
        <w:t>của</w:t>
      </w:r>
      <w:r>
        <w:rPr>
          <w:i/>
          <w:color w:val="231F20"/>
          <w:spacing w:val="-7"/>
        </w:rPr>
        <w:t> </w:t>
      </w:r>
      <w:r>
        <w:rPr>
          <w:i/>
          <w:color w:val="231F20"/>
        </w:rPr>
        <w:t>duyên:</w:t>
      </w:r>
      <w:r>
        <w:rPr>
          <w:i/>
          <w:color w:val="231F20"/>
          <w:spacing w:val="-6"/>
        </w:rPr>
        <w:t> </w:t>
      </w:r>
      <w:r>
        <w:rPr>
          <w:color w:val="231F20"/>
        </w:rPr>
        <w:t>Như</w:t>
      </w:r>
      <w:r>
        <w:rPr>
          <w:color w:val="231F20"/>
          <w:spacing w:val="-7"/>
        </w:rPr>
        <w:t> </w:t>
      </w:r>
      <w:r>
        <w:rPr>
          <w:color w:val="231F20"/>
        </w:rPr>
        <w:t>Luận</w:t>
      </w:r>
      <w:r>
        <w:rPr>
          <w:color w:val="231F20"/>
          <w:spacing w:val="-6"/>
        </w:rPr>
        <w:t> </w:t>
      </w:r>
      <w:r>
        <w:rPr>
          <w:color w:val="231F20"/>
        </w:rPr>
        <w:t>Ba</w:t>
      </w:r>
      <w:r>
        <w:rPr>
          <w:color w:val="231F20"/>
          <w:spacing w:val="-6"/>
        </w:rPr>
        <w:t> </w:t>
      </w:r>
      <w:r>
        <w:rPr>
          <w:color w:val="231F20"/>
        </w:rPr>
        <w:t>Già</w:t>
      </w:r>
      <w:r>
        <w:rPr>
          <w:color w:val="231F20"/>
          <w:spacing w:val="-7"/>
        </w:rPr>
        <w:t> </w:t>
      </w:r>
      <w:r>
        <w:rPr>
          <w:color w:val="231F20"/>
        </w:rPr>
        <w:t>La</w:t>
      </w:r>
      <w:r>
        <w:rPr>
          <w:color w:val="231F20"/>
          <w:spacing w:val="-6"/>
        </w:rPr>
        <w:t> </w:t>
      </w:r>
      <w:r>
        <w:rPr>
          <w:color w:val="231F20"/>
        </w:rPr>
        <w:t>Na</w:t>
      </w:r>
      <w:r>
        <w:rPr>
          <w:color w:val="231F20"/>
          <w:spacing w:val="-7"/>
        </w:rPr>
        <w:t> </w:t>
      </w:r>
      <w:r>
        <w:rPr>
          <w:color w:val="231F20"/>
        </w:rPr>
        <w:t>nói:</w:t>
      </w:r>
      <w:r>
        <w:rPr>
          <w:color w:val="231F20"/>
          <w:spacing w:val="-11"/>
        </w:rPr>
        <w:t> </w:t>
      </w:r>
      <w:r>
        <w:rPr>
          <w:color w:val="231F20"/>
        </w:rPr>
        <w:t>Tất</w:t>
      </w:r>
      <w:r>
        <w:rPr>
          <w:color w:val="231F20"/>
          <w:spacing w:val="-6"/>
        </w:rPr>
        <w:t> </w:t>
      </w:r>
      <w:r>
        <w:rPr>
          <w:color w:val="231F20"/>
        </w:rPr>
        <w:t>cả</w:t>
      </w:r>
      <w:r>
        <w:rPr>
          <w:color w:val="231F20"/>
          <w:spacing w:val="-7"/>
        </w:rPr>
        <w:t> </w:t>
      </w:r>
      <w:r>
        <w:rPr>
          <w:color w:val="231F20"/>
        </w:rPr>
        <w:t>các</w:t>
      </w:r>
      <w:r>
        <w:rPr>
          <w:color w:val="231F20"/>
          <w:spacing w:val="-6"/>
        </w:rPr>
        <w:t> </w:t>
      </w:r>
      <w:r>
        <w:rPr>
          <w:color w:val="231F20"/>
        </w:rPr>
        <w:t>pháp nên dùng trí nhận biết, tùy theo xứ sở kia. Thế nào gọi là xứ sở? Là tùy theo đối tượng hành của trí, tùy theo duyên của trí và tùy theo cảnh giới của trí. Đó gọi là xứ sở. Kinh cũng nói: Có bốn mươi bốn xứ sở của trí. Có bảy mươi bảy xứ sở của</w:t>
      </w:r>
      <w:r>
        <w:rPr>
          <w:color w:val="231F20"/>
          <w:spacing w:val="-3"/>
        </w:rPr>
        <w:t> </w:t>
      </w:r>
      <w:r>
        <w:rPr>
          <w:color w:val="231F20"/>
        </w:rPr>
        <w:t>trí.</w:t>
      </w:r>
    </w:p>
    <w:p>
      <w:pPr>
        <w:pStyle w:val="BodyText"/>
        <w:spacing w:line="276" w:lineRule="auto"/>
        <w:ind w:right="392"/>
      </w:pPr>
      <w:r>
        <w:rPr>
          <w:color w:val="231F20"/>
        </w:rPr>
        <w:t>Người A-tỳ-đàm lập ra thuyết: Ở đây nói về xứ sở của tự thể. Vì</w:t>
      </w:r>
      <w:r>
        <w:rPr>
          <w:color w:val="231F20"/>
          <w:spacing w:val="-10"/>
        </w:rPr>
        <w:t> </w:t>
      </w:r>
      <w:r>
        <w:rPr>
          <w:color w:val="231F20"/>
        </w:rPr>
        <w:t>sao?</w:t>
      </w:r>
      <w:r>
        <w:rPr>
          <w:color w:val="231F20"/>
          <w:spacing w:val="-14"/>
        </w:rPr>
        <w:t> </w:t>
      </w:r>
      <w:r>
        <w:rPr>
          <w:color w:val="231F20"/>
        </w:rPr>
        <w:t>Vì</w:t>
      </w:r>
      <w:r>
        <w:rPr>
          <w:color w:val="231F20"/>
          <w:spacing w:val="-10"/>
        </w:rPr>
        <w:t> </w:t>
      </w:r>
      <w:r>
        <w:rPr>
          <w:color w:val="231F20"/>
        </w:rPr>
        <w:t>dùng</w:t>
      </w:r>
      <w:r>
        <w:rPr>
          <w:color w:val="231F20"/>
          <w:spacing w:val="-9"/>
        </w:rPr>
        <w:t> </w:t>
      </w:r>
      <w:r>
        <w:rPr>
          <w:color w:val="231F20"/>
        </w:rPr>
        <w:t>nhẫn,</w:t>
      </w:r>
      <w:r>
        <w:rPr>
          <w:color w:val="231F20"/>
          <w:spacing w:val="-10"/>
        </w:rPr>
        <w:t> </w:t>
      </w:r>
      <w:r>
        <w:rPr>
          <w:color w:val="231F20"/>
        </w:rPr>
        <w:t>dùng</w:t>
      </w:r>
      <w:r>
        <w:rPr>
          <w:color w:val="231F20"/>
          <w:spacing w:val="-9"/>
        </w:rPr>
        <w:t> </w:t>
      </w:r>
      <w:r>
        <w:rPr>
          <w:color w:val="231F20"/>
        </w:rPr>
        <w:t>trí</w:t>
      </w:r>
      <w:r>
        <w:rPr>
          <w:color w:val="231F20"/>
          <w:spacing w:val="-10"/>
        </w:rPr>
        <w:t> </w:t>
      </w:r>
      <w:r>
        <w:rPr>
          <w:color w:val="231F20"/>
        </w:rPr>
        <w:t>quán</w:t>
      </w:r>
      <w:r>
        <w:rPr>
          <w:color w:val="231F20"/>
          <w:spacing w:val="-9"/>
        </w:rPr>
        <w:t> </w:t>
      </w:r>
      <w:r>
        <w:rPr>
          <w:color w:val="231F20"/>
        </w:rPr>
        <w:t>sát</w:t>
      </w:r>
      <w:r>
        <w:rPr>
          <w:color w:val="231F20"/>
          <w:spacing w:val="-10"/>
        </w:rPr>
        <w:t> </w:t>
      </w:r>
      <w:r>
        <w:rPr>
          <w:color w:val="231F20"/>
        </w:rPr>
        <w:t>các</w:t>
      </w:r>
      <w:r>
        <w:rPr>
          <w:color w:val="231F20"/>
          <w:spacing w:val="-9"/>
        </w:rPr>
        <w:t> </w:t>
      </w:r>
      <w:r>
        <w:rPr>
          <w:color w:val="231F20"/>
        </w:rPr>
        <w:t>chi</w:t>
      </w:r>
      <w:r>
        <w:rPr>
          <w:color w:val="231F20"/>
          <w:spacing w:val="-9"/>
        </w:rPr>
        <w:t> </w:t>
      </w:r>
      <w:r>
        <w:rPr>
          <w:color w:val="231F20"/>
        </w:rPr>
        <w:t>hữu</w:t>
      </w:r>
      <w:r>
        <w:rPr>
          <w:color w:val="231F20"/>
          <w:spacing w:val="-10"/>
        </w:rPr>
        <w:t> </w:t>
      </w:r>
      <w:r>
        <w:rPr>
          <w:color w:val="231F20"/>
        </w:rPr>
        <w:t>nên</w:t>
      </w:r>
      <w:r>
        <w:rPr>
          <w:color w:val="231F20"/>
          <w:spacing w:val="-9"/>
        </w:rPr>
        <w:t> </w:t>
      </w:r>
      <w:r>
        <w:rPr>
          <w:color w:val="231F20"/>
        </w:rPr>
        <w:t>thể</w:t>
      </w:r>
      <w:r>
        <w:rPr>
          <w:color w:val="231F20"/>
          <w:spacing w:val="-10"/>
        </w:rPr>
        <w:t> </w:t>
      </w:r>
      <w:r>
        <w:rPr>
          <w:color w:val="231F20"/>
        </w:rPr>
        <w:t>của</w:t>
      </w:r>
      <w:r>
        <w:rPr>
          <w:color w:val="231F20"/>
          <w:spacing w:val="-9"/>
        </w:rPr>
        <w:t> </w:t>
      </w:r>
      <w:r>
        <w:rPr>
          <w:color w:val="231F20"/>
        </w:rPr>
        <w:t>nhẫn trí gọi là xứ</w:t>
      </w:r>
      <w:r>
        <w:rPr>
          <w:color w:val="231F20"/>
          <w:spacing w:val="-1"/>
        </w:rPr>
        <w:t> </w:t>
      </w:r>
      <w:r>
        <w:rPr>
          <w:color w:val="231F20"/>
        </w:rPr>
        <w:t>sở.</w:t>
      </w:r>
    </w:p>
    <w:p>
      <w:pPr>
        <w:pStyle w:val="BodyText"/>
        <w:spacing w:line="276" w:lineRule="auto"/>
        <w:ind w:right="386"/>
      </w:pPr>
      <w:r>
        <w:rPr>
          <w:color w:val="231F20"/>
        </w:rPr>
        <w:t>Tôn giả Cù-sa nói: Trong đây nói về xứ sở của duyên. Vì sao? Vì dùng trí dùng nhẫn để duyên nơi chi hữu nên gọi là xứ sở của duyên.</w:t>
      </w:r>
    </w:p>
    <w:p>
      <w:pPr>
        <w:spacing w:line="276" w:lineRule="auto" w:before="114"/>
        <w:ind w:left="110" w:right="392" w:firstLine="566"/>
        <w:jc w:val="both"/>
        <w:rPr>
          <w:sz w:val="26"/>
        </w:rPr>
      </w:pPr>
      <w:r>
        <w:rPr>
          <w:i/>
          <w:color w:val="231F20"/>
          <w:sz w:val="26"/>
        </w:rPr>
        <w:t>Xứ sở của trói buộc: </w:t>
      </w:r>
      <w:r>
        <w:rPr>
          <w:color w:val="231F20"/>
          <w:sz w:val="26"/>
        </w:rPr>
        <w:t>Như ở đây nói: Nếu xứ sở có kiết ái trói buộc thì lại có kiết giận trói buộc chăng?</w:t>
      </w:r>
    </w:p>
    <w:p>
      <w:pPr>
        <w:pStyle w:val="BodyText"/>
        <w:spacing w:line="276" w:lineRule="auto"/>
        <w:ind w:right="391"/>
      </w:pPr>
      <w:r>
        <w:rPr>
          <w:color w:val="231F20"/>
        </w:rPr>
        <w:t>Năm thứ pháp gọi là xứ sở. Vì sao? Vì năm thứ phiền não có thể trói buộc năm thứ pháp </w:t>
      </w:r>
      <w:r>
        <w:rPr>
          <w:color w:val="231F20"/>
          <w:spacing w:val="-5"/>
        </w:rPr>
        <w:t>này. </w:t>
      </w:r>
      <w:r>
        <w:rPr>
          <w:color w:val="231F20"/>
        </w:rPr>
        <w:t>Năm thứ pháp, nghĩa là do kiến khổ đoạn trừ cho đến do tu đạo đoạn trừ.</w:t>
      </w:r>
    </w:p>
    <w:p>
      <w:pPr>
        <w:pStyle w:val="BodyText"/>
        <w:spacing w:line="276" w:lineRule="auto"/>
        <w:ind w:right="391"/>
      </w:pPr>
      <w:r>
        <w:rPr>
          <w:i/>
          <w:color w:val="231F20"/>
        </w:rPr>
        <w:t>Xứ sở của nhân: </w:t>
      </w:r>
      <w:r>
        <w:rPr>
          <w:color w:val="231F20"/>
        </w:rPr>
        <w:t>Như Luận Ba-già-la-na nói: Thế nào là pháp có</w:t>
      </w:r>
      <w:r>
        <w:rPr>
          <w:color w:val="231F20"/>
          <w:spacing w:val="-12"/>
        </w:rPr>
        <w:t> </w:t>
      </w:r>
      <w:r>
        <w:rPr>
          <w:color w:val="231F20"/>
        </w:rPr>
        <w:t>xứ</w:t>
      </w:r>
      <w:r>
        <w:rPr>
          <w:color w:val="231F20"/>
          <w:spacing w:val="-11"/>
        </w:rPr>
        <w:t> </w:t>
      </w:r>
      <w:r>
        <w:rPr>
          <w:color w:val="231F20"/>
        </w:rPr>
        <w:t>sở?</w:t>
      </w:r>
      <w:r>
        <w:rPr>
          <w:color w:val="231F20"/>
          <w:spacing w:val="-15"/>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xứ</w:t>
      </w:r>
      <w:r>
        <w:rPr>
          <w:color w:val="231F20"/>
          <w:spacing w:val="-11"/>
        </w:rPr>
        <w:t> </w:t>
      </w:r>
      <w:r>
        <w:rPr>
          <w:color w:val="231F20"/>
        </w:rPr>
        <w:t>sở?</w:t>
      </w:r>
      <w:r>
        <w:rPr>
          <w:color w:val="231F20"/>
          <w:spacing w:val="-11"/>
        </w:rPr>
        <w:t> </w:t>
      </w:r>
      <w:r>
        <w:rPr>
          <w:color w:val="231F20"/>
        </w:rPr>
        <w:t>Cho</w:t>
      </w:r>
      <w:r>
        <w:rPr>
          <w:color w:val="231F20"/>
          <w:spacing w:val="-11"/>
        </w:rPr>
        <w:t> </w:t>
      </w:r>
      <w:r>
        <w:rPr>
          <w:color w:val="231F20"/>
        </w:rPr>
        <w:t>đến:</w:t>
      </w:r>
      <w:r>
        <w:rPr>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pháp có nhân? Thế nào là pháp không nhân? Pháp có nhân gọi là pháp </w:t>
      </w:r>
      <w:r>
        <w:rPr>
          <w:color w:val="231F20"/>
          <w:spacing w:val="-6"/>
        </w:rPr>
        <w:t>có </w:t>
      </w:r>
      <w:r>
        <w:rPr>
          <w:color w:val="231F20"/>
        </w:rPr>
        <w:t>xứ sở. Pháp không nhân gọi là pháp không xứ sở. Như kệ</w:t>
      </w:r>
      <w:r>
        <w:rPr>
          <w:color w:val="231F20"/>
          <w:spacing w:val="-10"/>
        </w:rPr>
        <w:t> </w:t>
      </w:r>
      <w:r>
        <w:rPr>
          <w:color w:val="231F20"/>
        </w:rPr>
        <w:t>nói:</w:t>
      </w:r>
    </w:p>
    <w:p>
      <w:pPr>
        <w:spacing w:line="276" w:lineRule="auto" w:before="114"/>
        <w:ind w:left="2094" w:right="3205" w:firstLine="0"/>
        <w:jc w:val="left"/>
        <w:rPr>
          <w:i/>
          <w:sz w:val="26"/>
        </w:rPr>
      </w:pPr>
      <w:r>
        <w:rPr>
          <w:i/>
          <w:color w:val="231F20"/>
          <w:sz w:val="26"/>
        </w:rPr>
        <w:t>Tâm Tỳ-kheo tịch tĩnh </w:t>
      </w:r>
      <w:r>
        <w:rPr>
          <w:i/>
          <w:color w:val="231F20"/>
          <w:sz w:val="26"/>
        </w:rPr>
        <w:t>Hay dứt các xứ sở Hết các khổ sinh</w:t>
      </w:r>
      <w:r>
        <w:rPr>
          <w:i/>
          <w:color w:val="231F20"/>
          <w:spacing w:val="-5"/>
          <w:sz w:val="26"/>
        </w:rPr>
        <w:t> </w:t>
      </w:r>
      <w:r>
        <w:rPr>
          <w:i/>
          <w:color w:val="231F20"/>
          <w:sz w:val="26"/>
        </w:rPr>
        <w:t>tử</w:t>
      </w:r>
    </w:p>
    <w:p>
      <w:pPr>
        <w:spacing w:before="0"/>
        <w:ind w:left="2094" w:right="0" w:firstLine="0"/>
        <w:jc w:val="left"/>
        <w:rPr>
          <w:i/>
          <w:sz w:val="26"/>
        </w:rPr>
      </w:pPr>
      <w:r>
        <w:rPr>
          <w:i/>
          <w:color w:val="231F20"/>
          <w:sz w:val="26"/>
        </w:rPr>
        <w:t>Không nhận hữu vị lai.</w:t>
      </w:r>
    </w:p>
    <w:p>
      <w:pPr>
        <w:pStyle w:val="BodyText"/>
        <w:spacing w:before="159"/>
        <w:ind w:left="677" w:firstLine="0"/>
        <w:jc w:val="left"/>
      </w:pPr>
      <w:r>
        <w:rPr>
          <w:color w:val="231F20"/>
        </w:rPr>
        <w:t>Ở đây, nói nhân là xứ sở. Vì sao? Vì có nhân nên có sinh tử.</w:t>
      </w:r>
    </w:p>
    <w:p>
      <w:pPr>
        <w:pStyle w:val="BodyText"/>
        <w:spacing w:before="45"/>
        <w:ind w:firstLine="0"/>
        <w:jc w:val="left"/>
      </w:pPr>
      <w:r>
        <w:rPr>
          <w:color w:val="231F20"/>
        </w:rPr>
        <w:t>Nhân đoạn nên sinh tử đoạn.</w:t>
      </w:r>
    </w:p>
    <w:p>
      <w:pPr>
        <w:pStyle w:val="BodyText"/>
        <w:spacing w:line="276" w:lineRule="auto" w:before="158"/>
        <w:ind w:right="311"/>
        <w:jc w:val="left"/>
      </w:pPr>
      <w:r>
        <w:rPr>
          <w:i/>
          <w:color w:val="231F20"/>
        </w:rPr>
        <w:t>Xứ sở của hệ thuộc: </w:t>
      </w:r>
      <w:r>
        <w:rPr>
          <w:color w:val="231F20"/>
        </w:rPr>
        <w:t>Như kinh nói: Nên xả bỏ ruộng đất, nhà cửa, chợ búa, thuộc về tâm của ta. Như kệ nói:</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378" w:right="2758" w:firstLine="0"/>
        <w:jc w:val="left"/>
        <w:rPr>
          <w:i/>
          <w:sz w:val="26"/>
        </w:rPr>
      </w:pPr>
      <w:r>
        <w:rPr>
          <w:i/>
          <w:color w:val="231F20"/>
          <w:sz w:val="26"/>
        </w:rPr>
        <w:t>Không bỏ ruộng </w:t>
      </w:r>
      <w:r>
        <w:rPr>
          <w:i/>
          <w:color w:val="231F20"/>
          <w:spacing w:val="-5"/>
          <w:sz w:val="26"/>
        </w:rPr>
        <w:t>của </w:t>
      </w:r>
      <w:r>
        <w:rPr>
          <w:i/>
          <w:color w:val="231F20"/>
          <w:sz w:val="26"/>
        </w:rPr>
        <w:t>Bò, ngựa, tôi tớ</w:t>
      </w:r>
    </w:p>
    <w:p>
      <w:pPr>
        <w:spacing w:line="297" w:lineRule="exact" w:before="0"/>
        <w:ind w:left="2378" w:right="0" w:firstLine="0"/>
        <w:jc w:val="left"/>
        <w:rPr>
          <w:i/>
          <w:sz w:val="26"/>
        </w:rPr>
      </w:pPr>
      <w:r>
        <w:rPr>
          <w:i/>
          <w:color w:val="231F20"/>
          <w:sz w:val="26"/>
        </w:rPr>
        <w:t>Các thứ sắc</w:t>
      </w:r>
      <w:r>
        <w:rPr>
          <w:i/>
          <w:color w:val="231F20"/>
          <w:spacing w:val="-3"/>
          <w:sz w:val="26"/>
        </w:rPr>
        <w:t> </w:t>
      </w:r>
      <w:r>
        <w:rPr>
          <w:i/>
          <w:color w:val="231F20"/>
          <w:sz w:val="26"/>
        </w:rPr>
        <w:t>nữ</w:t>
      </w:r>
    </w:p>
    <w:p>
      <w:pPr>
        <w:spacing w:before="41"/>
        <w:ind w:left="2378" w:right="0" w:firstLine="0"/>
        <w:jc w:val="left"/>
        <w:rPr>
          <w:i/>
          <w:sz w:val="26"/>
        </w:rPr>
      </w:pPr>
      <w:r>
        <w:rPr>
          <w:i/>
          <w:color w:val="231F20"/>
          <w:sz w:val="26"/>
        </w:rPr>
        <w:t>Không được giải thoát.</w:t>
      </w:r>
    </w:p>
    <w:p>
      <w:pPr>
        <w:pStyle w:val="BodyText"/>
        <w:spacing w:line="273" w:lineRule="auto" w:before="154"/>
        <w:ind w:left="393" w:right="107"/>
      </w:pPr>
      <w:r>
        <w:rPr>
          <w:color w:val="231F20"/>
        </w:rPr>
        <w:t>Như người đời nói: Vật này thuộc về tôi. Xứ sở này thuộc về tôi. Trong năm thứ xứ sở này, dựa vào xứ sở của trói buộc để tạo luận, không dựa vào xứ sở khác.</w:t>
      </w:r>
    </w:p>
    <w:p>
      <w:pPr>
        <w:pStyle w:val="BodyText"/>
        <w:spacing w:line="273" w:lineRule="auto" w:before="111"/>
        <w:ind w:left="393" w:right="108"/>
      </w:pPr>
      <w:r>
        <w:rPr>
          <w:color w:val="231F20"/>
        </w:rPr>
        <w:t>Lại có thuyết nói: Có năm thứ xứ sở: </w:t>
      </w:r>
      <w:r>
        <w:rPr>
          <w:i/>
          <w:color w:val="231F20"/>
        </w:rPr>
        <w:t>(1) </w:t>
      </w:r>
      <w:r>
        <w:rPr>
          <w:color w:val="231F20"/>
        </w:rPr>
        <w:t>Xứ sở của giới. </w:t>
      </w:r>
      <w:r>
        <w:rPr>
          <w:i/>
          <w:color w:val="231F20"/>
        </w:rPr>
        <w:t>(2) </w:t>
      </w:r>
      <w:r>
        <w:rPr>
          <w:color w:val="231F20"/>
        </w:rPr>
        <w:t>Xứ sở của nhập. </w:t>
      </w:r>
      <w:r>
        <w:rPr>
          <w:i/>
          <w:color w:val="231F20"/>
        </w:rPr>
        <w:t>(3) </w:t>
      </w:r>
      <w:r>
        <w:rPr>
          <w:color w:val="231F20"/>
        </w:rPr>
        <w:t>Xứ sở của ấm. </w:t>
      </w:r>
      <w:r>
        <w:rPr>
          <w:i/>
          <w:color w:val="231F20"/>
        </w:rPr>
        <w:t>(4) </w:t>
      </w:r>
      <w:r>
        <w:rPr>
          <w:color w:val="231F20"/>
        </w:rPr>
        <w:t>Xứ sở của đời. </w:t>
      </w:r>
      <w:r>
        <w:rPr>
          <w:i/>
          <w:color w:val="231F20"/>
        </w:rPr>
        <w:t>(5) </w:t>
      </w:r>
      <w:r>
        <w:rPr>
          <w:color w:val="231F20"/>
        </w:rPr>
        <w:t>Xứ sở của sát-na.</w:t>
      </w:r>
    </w:p>
    <w:p>
      <w:pPr>
        <w:pStyle w:val="BodyText"/>
        <w:spacing w:line="273" w:lineRule="auto" w:before="111"/>
        <w:ind w:left="393" w:right="107"/>
      </w:pPr>
      <w:r>
        <w:rPr>
          <w:color w:val="231F20"/>
        </w:rPr>
        <w:t>Ở</w:t>
      </w:r>
      <w:r>
        <w:rPr>
          <w:color w:val="231F20"/>
          <w:spacing w:val="-10"/>
        </w:rPr>
        <w:t> </w:t>
      </w:r>
      <w:r>
        <w:rPr>
          <w:color w:val="231F20"/>
        </w:rPr>
        <w:t>trong</w:t>
      </w:r>
      <w:r>
        <w:rPr>
          <w:color w:val="231F20"/>
          <w:spacing w:val="-9"/>
        </w:rPr>
        <w:t> </w:t>
      </w:r>
      <w:r>
        <w:rPr>
          <w:color w:val="231F20"/>
        </w:rPr>
        <w:t>mười</w:t>
      </w:r>
      <w:r>
        <w:rPr>
          <w:color w:val="231F20"/>
          <w:spacing w:val="-9"/>
        </w:rPr>
        <w:t> </w:t>
      </w:r>
      <w:r>
        <w:rPr>
          <w:color w:val="231F20"/>
        </w:rPr>
        <w:t>xứ</w:t>
      </w:r>
      <w:r>
        <w:rPr>
          <w:color w:val="231F20"/>
          <w:spacing w:val="-9"/>
        </w:rPr>
        <w:t> </w:t>
      </w:r>
      <w:r>
        <w:rPr>
          <w:color w:val="231F20"/>
        </w:rPr>
        <w:t>sở</w:t>
      </w:r>
      <w:r>
        <w:rPr>
          <w:color w:val="231F20"/>
          <w:spacing w:val="-9"/>
        </w:rPr>
        <w:t> </w:t>
      </w:r>
      <w:r>
        <w:rPr>
          <w:color w:val="231F20"/>
          <w:spacing w:val="-6"/>
        </w:rPr>
        <w:t>ấy,</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xứ</w:t>
      </w:r>
      <w:r>
        <w:rPr>
          <w:color w:val="231F20"/>
          <w:spacing w:val="-9"/>
        </w:rPr>
        <w:t> </w:t>
      </w:r>
      <w:r>
        <w:rPr>
          <w:color w:val="231F20"/>
        </w:rPr>
        <w:t>sở</w:t>
      </w:r>
      <w:r>
        <w:rPr>
          <w:color w:val="231F20"/>
          <w:spacing w:val="-9"/>
        </w:rPr>
        <w:t> </w:t>
      </w:r>
      <w:r>
        <w:rPr>
          <w:color w:val="231F20"/>
        </w:rPr>
        <w:t>của</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để</w:t>
      </w:r>
      <w:r>
        <w:rPr>
          <w:color w:val="231F20"/>
          <w:spacing w:val="-9"/>
        </w:rPr>
        <w:t> </w:t>
      </w:r>
      <w:r>
        <w:rPr>
          <w:color w:val="231F20"/>
        </w:rPr>
        <w:t>tạo</w:t>
      </w:r>
      <w:r>
        <w:rPr>
          <w:color w:val="231F20"/>
          <w:spacing w:val="-9"/>
        </w:rPr>
        <w:t> </w:t>
      </w:r>
      <w:r>
        <w:rPr>
          <w:color w:val="231F20"/>
        </w:rPr>
        <w:t>luận. Bộ Độc Tử đã lập ra thuyết: Xứ sở là pháp giả danh, không có </w:t>
      </w:r>
      <w:r>
        <w:rPr>
          <w:i/>
          <w:color w:val="231F20"/>
        </w:rPr>
        <w:t>Thể </w:t>
      </w:r>
      <w:r>
        <w:rPr>
          <w:color w:val="231F20"/>
        </w:rPr>
        <w:t>nhất định. Kiết không phải là giả danh, chúng sinh không phải là</w:t>
      </w:r>
      <w:r>
        <w:rPr>
          <w:color w:val="231F20"/>
          <w:spacing w:val="-40"/>
        </w:rPr>
        <w:t> </w:t>
      </w:r>
      <w:r>
        <w:rPr>
          <w:color w:val="231F20"/>
        </w:rPr>
        <w:t>giả danh, mỗi thứ đều có </w:t>
      </w:r>
      <w:r>
        <w:rPr>
          <w:i/>
          <w:color w:val="231F20"/>
        </w:rPr>
        <w:t>Thể </w:t>
      </w:r>
      <w:r>
        <w:rPr>
          <w:color w:val="231F20"/>
        </w:rPr>
        <w:t>nhất</w:t>
      </w:r>
      <w:r>
        <w:rPr>
          <w:color w:val="231F20"/>
          <w:spacing w:val="-2"/>
        </w:rPr>
        <w:t> </w:t>
      </w:r>
      <w:r>
        <w:rPr>
          <w:color w:val="231F20"/>
        </w:rPr>
        <w:t>định.</w:t>
      </w:r>
    </w:p>
    <w:p>
      <w:pPr>
        <w:pStyle w:val="BodyText"/>
        <w:spacing w:line="273" w:lineRule="auto" w:before="110"/>
        <w:ind w:left="393" w:right="110"/>
      </w:pPr>
      <w:r>
        <w:rPr>
          <w:color w:val="231F20"/>
        </w:rPr>
        <w:t>Người</w:t>
      </w:r>
      <w:r>
        <w:rPr>
          <w:color w:val="231F20"/>
          <w:spacing w:val="-26"/>
        </w:rPr>
        <w:t> </w:t>
      </w:r>
      <w:r>
        <w:rPr>
          <w:color w:val="231F20"/>
        </w:rPr>
        <w:t>A-tỳ-đàm</w:t>
      </w:r>
      <w:r>
        <w:rPr>
          <w:color w:val="231F20"/>
          <w:spacing w:val="-11"/>
        </w:rPr>
        <w:t> </w:t>
      </w:r>
      <w:r>
        <w:rPr>
          <w:color w:val="231F20"/>
        </w:rPr>
        <w:t>nói:</w:t>
      </w:r>
      <w:r>
        <w:rPr>
          <w:color w:val="231F20"/>
          <w:spacing w:val="-11"/>
        </w:rPr>
        <w:t> </w:t>
      </w:r>
      <w:r>
        <w:rPr>
          <w:color w:val="231F20"/>
        </w:rPr>
        <w:t>Xứ</w:t>
      </w:r>
      <w:r>
        <w:rPr>
          <w:color w:val="231F20"/>
          <w:spacing w:val="-12"/>
        </w:rPr>
        <w:t> </w:t>
      </w:r>
      <w:r>
        <w:rPr>
          <w:color w:val="231F20"/>
        </w:rPr>
        <w:t>sở</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giả</w:t>
      </w:r>
      <w:r>
        <w:rPr>
          <w:color w:val="231F20"/>
          <w:spacing w:val="-12"/>
        </w:rPr>
        <w:t> </w:t>
      </w:r>
      <w:r>
        <w:rPr>
          <w:color w:val="231F20"/>
        </w:rPr>
        <w:t>danh.</w:t>
      </w:r>
      <w:r>
        <w:rPr>
          <w:color w:val="231F20"/>
          <w:spacing w:val="-11"/>
        </w:rPr>
        <w:t> </w:t>
      </w:r>
      <w:r>
        <w:rPr>
          <w:color w:val="231F20"/>
        </w:rPr>
        <w:t>Kiết</w:t>
      </w:r>
      <w:r>
        <w:rPr>
          <w:color w:val="231F20"/>
          <w:spacing w:val="-12"/>
        </w:rPr>
        <w:t> </w:t>
      </w:r>
      <w:r>
        <w:rPr>
          <w:color w:val="231F20"/>
        </w:rPr>
        <w:t>không phải là giả danh. Chúng sinh là giả</w:t>
      </w:r>
      <w:r>
        <w:rPr>
          <w:color w:val="231F20"/>
          <w:spacing w:val="-2"/>
        </w:rPr>
        <w:t> </w:t>
      </w:r>
      <w:r>
        <w:rPr>
          <w:color w:val="231F20"/>
        </w:rPr>
        <w:t>danh.</w:t>
      </w:r>
    </w:p>
    <w:p>
      <w:pPr>
        <w:pStyle w:val="BodyText"/>
        <w:spacing w:line="273" w:lineRule="auto" w:before="112"/>
        <w:ind w:left="393" w:right="108"/>
      </w:pPr>
      <w:r>
        <w:rPr>
          <w:color w:val="231F20"/>
        </w:rPr>
        <w:t>Phái</w:t>
      </w:r>
      <w:r>
        <w:rPr>
          <w:color w:val="231F20"/>
          <w:spacing w:val="-17"/>
        </w:rPr>
        <w:t> </w:t>
      </w:r>
      <w:r>
        <w:rPr>
          <w:color w:val="231F20"/>
        </w:rPr>
        <w:t>Thí</w:t>
      </w:r>
      <w:r>
        <w:rPr>
          <w:color w:val="231F20"/>
          <w:spacing w:val="-12"/>
        </w:rPr>
        <w:t> </w:t>
      </w:r>
      <w:r>
        <w:rPr>
          <w:color w:val="231F20"/>
        </w:rPr>
        <w:t>Dụ</w:t>
      </w:r>
      <w:r>
        <w:rPr>
          <w:color w:val="231F20"/>
          <w:spacing w:val="-11"/>
        </w:rPr>
        <w:t> </w:t>
      </w:r>
      <w:r>
        <w:rPr>
          <w:color w:val="231F20"/>
        </w:rPr>
        <w:t>nêu:</w:t>
      </w:r>
      <w:r>
        <w:rPr>
          <w:color w:val="231F20"/>
          <w:spacing w:val="-12"/>
        </w:rPr>
        <w:t> </w:t>
      </w:r>
      <w:r>
        <w:rPr>
          <w:color w:val="231F20"/>
        </w:rPr>
        <w:t>Kiết</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rPr>
        <w:t>giả</w:t>
      </w:r>
      <w:r>
        <w:rPr>
          <w:color w:val="231F20"/>
          <w:spacing w:val="-11"/>
        </w:rPr>
        <w:t> </w:t>
      </w:r>
      <w:r>
        <w:rPr>
          <w:color w:val="231F20"/>
        </w:rPr>
        <w:t>danh,</w:t>
      </w:r>
      <w:r>
        <w:rPr>
          <w:color w:val="231F20"/>
          <w:spacing w:val="-12"/>
        </w:rPr>
        <w:t> </w:t>
      </w:r>
      <w:r>
        <w:rPr>
          <w:color w:val="231F20"/>
        </w:rPr>
        <w:t>có</w:t>
      </w:r>
      <w:r>
        <w:rPr>
          <w:color w:val="231F20"/>
          <w:spacing w:val="-11"/>
        </w:rPr>
        <w:t> </w:t>
      </w:r>
      <w:r>
        <w:rPr>
          <w:i/>
          <w:color w:val="231F20"/>
        </w:rPr>
        <w:t>Thể</w:t>
      </w:r>
      <w:r>
        <w:rPr>
          <w:i/>
          <w:color w:val="231F20"/>
          <w:spacing w:val="-12"/>
        </w:rPr>
        <w:t> </w:t>
      </w:r>
      <w:r>
        <w:rPr>
          <w:color w:val="231F20"/>
        </w:rPr>
        <w:t>nhất</w:t>
      </w:r>
      <w:r>
        <w:rPr>
          <w:color w:val="231F20"/>
          <w:spacing w:val="-11"/>
        </w:rPr>
        <w:t> </w:t>
      </w:r>
      <w:r>
        <w:rPr>
          <w:color w:val="231F20"/>
        </w:rPr>
        <w:t>định. Xứ sở là giả danh, chúng sinh là giả danh, không có </w:t>
      </w:r>
      <w:r>
        <w:rPr>
          <w:i/>
          <w:color w:val="231F20"/>
        </w:rPr>
        <w:t>Thể </w:t>
      </w:r>
      <w:r>
        <w:rPr>
          <w:color w:val="231F20"/>
        </w:rPr>
        <w:t>nhất</w:t>
      </w:r>
      <w:r>
        <w:rPr>
          <w:color w:val="231F20"/>
          <w:spacing w:val="-10"/>
        </w:rPr>
        <w:t> </w:t>
      </w:r>
      <w:r>
        <w:rPr>
          <w:color w:val="231F20"/>
        </w:rPr>
        <w:t>định.</w:t>
      </w:r>
    </w:p>
    <w:p>
      <w:pPr>
        <w:pStyle w:val="BodyText"/>
        <w:spacing w:before="112"/>
        <w:ind w:left="960" w:firstLine="0"/>
      </w:pPr>
      <w:r>
        <w:rPr>
          <w:i/>
          <w:color w:val="231F20"/>
        </w:rPr>
        <w:t>Hỏi: </w:t>
      </w:r>
      <w:r>
        <w:rPr>
          <w:color w:val="231F20"/>
        </w:rPr>
        <w:t>Vì sao Bộ Độc Tử nói xứ sở pháp là giả danh, không có</w:t>
      </w:r>
    </w:p>
    <w:p>
      <w:pPr>
        <w:spacing w:before="41"/>
        <w:ind w:left="393" w:right="0" w:firstLine="0"/>
        <w:jc w:val="both"/>
        <w:rPr>
          <w:sz w:val="26"/>
        </w:rPr>
      </w:pPr>
      <w:r>
        <w:rPr>
          <w:i/>
          <w:color w:val="231F20"/>
          <w:sz w:val="26"/>
        </w:rPr>
        <w:t>Thể </w:t>
      </w:r>
      <w:r>
        <w:rPr>
          <w:color w:val="231F20"/>
          <w:sz w:val="26"/>
        </w:rPr>
        <w:t>nhất định?</w:t>
      </w:r>
    </w:p>
    <w:p>
      <w:pPr>
        <w:pStyle w:val="BodyText"/>
        <w:spacing w:line="273" w:lineRule="auto" w:before="154"/>
        <w:ind w:left="393" w:right="107"/>
      </w:pPr>
      <w:r>
        <w:rPr>
          <w:i/>
          <w:color w:val="231F20"/>
        </w:rPr>
        <w:t>Đáp: </w:t>
      </w:r>
      <w:r>
        <w:rPr>
          <w:color w:val="231F20"/>
        </w:rPr>
        <w:t>Bộ kia lập ra thuyết: Do ở trong cảnh giới có dục, không có dục. Cũng như có một người nữ đoan nghiêm, những người khác trông thấy xong, hoặc khởi tâm kính mến, hoặc khởi tâm dục, hoặc khởi tâm giận dữ, hoặc khởi tâm ganh ghét, hoặc khởi tâm nhàm chán, hoặc khởi tâm bi, hoặc khởi tâm xả.</w:t>
      </w:r>
    </w:p>
    <w:p>
      <w:pPr>
        <w:pStyle w:val="BodyText"/>
        <w:spacing w:line="273" w:lineRule="auto" w:before="109"/>
        <w:ind w:left="393" w:right="107"/>
      </w:pPr>
      <w:r>
        <w:rPr>
          <w:color w:val="231F20"/>
        </w:rPr>
        <w:t>Khởi tâm kính mến: Như con trông thấy mẹ. Khởi tâm dục: Như người nhiều dục trông thấy sắc đáng yêu. Khởi tâm giận dữ: Như oán ghét khi nhìn thấy nhau. Khởi tâm ganh ghét: Như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có</w:t>
      </w:r>
      <w:r>
        <w:rPr>
          <w:color w:val="231F20"/>
          <w:spacing w:val="-9"/>
        </w:rPr>
        <w:t> </w:t>
      </w:r>
      <w:r>
        <w:rPr>
          <w:color w:val="231F20"/>
        </w:rPr>
        <w:t>chồng</w:t>
      </w:r>
      <w:r>
        <w:rPr>
          <w:color w:val="231F20"/>
          <w:spacing w:val="-8"/>
        </w:rPr>
        <w:t> </w:t>
      </w:r>
      <w:r>
        <w:rPr>
          <w:color w:val="231F20"/>
        </w:rPr>
        <w:t>chung</w:t>
      </w:r>
      <w:r>
        <w:rPr>
          <w:color w:val="231F20"/>
          <w:spacing w:val="-8"/>
        </w:rPr>
        <w:t> </w:t>
      </w:r>
      <w:r>
        <w:rPr>
          <w:color w:val="231F20"/>
        </w:rPr>
        <w:t>cùng</w:t>
      </w:r>
      <w:r>
        <w:rPr>
          <w:color w:val="231F20"/>
          <w:spacing w:val="-8"/>
        </w:rPr>
        <w:t> </w:t>
      </w:r>
      <w:r>
        <w:rPr>
          <w:color w:val="231F20"/>
        </w:rPr>
        <w:t>trông</w:t>
      </w:r>
      <w:r>
        <w:rPr>
          <w:color w:val="231F20"/>
          <w:spacing w:val="-8"/>
        </w:rPr>
        <w:t> </w:t>
      </w:r>
      <w:r>
        <w:rPr>
          <w:color w:val="231F20"/>
          <w:spacing w:val="-4"/>
        </w:rPr>
        <w:t>thấy.</w:t>
      </w:r>
      <w:r>
        <w:rPr>
          <w:color w:val="231F20"/>
          <w:spacing w:val="-8"/>
        </w:rPr>
        <w:t> </w:t>
      </w:r>
      <w:r>
        <w:rPr>
          <w:color w:val="231F20"/>
        </w:rPr>
        <w:t>Khởi</w:t>
      </w:r>
      <w:r>
        <w:rPr>
          <w:color w:val="231F20"/>
          <w:spacing w:val="-9"/>
        </w:rPr>
        <w:t> </w:t>
      </w:r>
      <w:r>
        <w:rPr>
          <w:color w:val="231F20"/>
        </w:rPr>
        <w:t>tâm</w:t>
      </w:r>
      <w:r>
        <w:rPr>
          <w:color w:val="231F20"/>
          <w:spacing w:val="-8"/>
        </w:rPr>
        <w:t> </w:t>
      </w:r>
      <w:r>
        <w:rPr>
          <w:color w:val="231F20"/>
        </w:rPr>
        <w:t>nhàm</w:t>
      </w:r>
      <w:r>
        <w:rPr>
          <w:color w:val="231F20"/>
          <w:spacing w:val="-8"/>
        </w:rPr>
        <w:t> </w:t>
      </w:r>
      <w:r>
        <w:rPr>
          <w:color w:val="231F20"/>
        </w:rPr>
        <w:t>chán:</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rPr>
        <w:t>tu quán bất tịnh. Khởi tâm bi: Là người lìa dục. Người kia có suy</w:t>
      </w:r>
      <w:r>
        <w:rPr>
          <w:color w:val="231F20"/>
          <w:spacing w:val="-37"/>
        </w:rPr>
        <w:t> </w:t>
      </w:r>
      <w:r>
        <w:rPr>
          <w:color w:val="231F20"/>
        </w:rPr>
        <w:t>nghĩ: Sắc</w:t>
      </w:r>
      <w:r>
        <w:rPr>
          <w:color w:val="231F20"/>
          <w:spacing w:val="-8"/>
        </w:rPr>
        <w:t> </w:t>
      </w:r>
      <w:r>
        <w:rPr>
          <w:color w:val="231F20"/>
        </w:rPr>
        <w:t>đẹp</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không</w:t>
      </w:r>
      <w:r>
        <w:rPr>
          <w:color w:val="231F20"/>
          <w:spacing w:val="-7"/>
        </w:rPr>
        <w:t> </w:t>
      </w:r>
      <w:r>
        <w:rPr>
          <w:color w:val="231F20"/>
        </w:rPr>
        <w:t>bao</w:t>
      </w:r>
      <w:r>
        <w:rPr>
          <w:color w:val="231F20"/>
          <w:spacing w:val="-8"/>
        </w:rPr>
        <w:t> </w:t>
      </w:r>
      <w:r>
        <w:rPr>
          <w:color w:val="231F20"/>
        </w:rPr>
        <w:t>lâu</w:t>
      </w:r>
      <w:r>
        <w:rPr>
          <w:color w:val="231F20"/>
          <w:spacing w:val="-7"/>
        </w:rPr>
        <w:t> </w:t>
      </w:r>
      <w:r>
        <w:rPr>
          <w:color w:val="231F20"/>
        </w:rPr>
        <w:t>sẽ</w:t>
      </w:r>
      <w:r>
        <w:rPr>
          <w:color w:val="231F20"/>
          <w:spacing w:val="-8"/>
        </w:rPr>
        <w:t> </w:t>
      </w:r>
      <w:r>
        <w:rPr>
          <w:color w:val="231F20"/>
        </w:rPr>
        <w:t>hoại.</w:t>
      </w:r>
      <w:r>
        <w:rPr>
          <w:color w:val="231F20"/>
          <w:spacing w:val="-7"/>
        </w:rPr>
        <w:t> </w:t>
      </w:r>
      <w:r>
        <w:rPr>
          <w:color w:val="231F20"/>
        </w:rPr>
        <w:t>Khởi</w:t>
      </w:r>
      <w:r>
        <w:rPr>
          <w:color w:val="231F20"/>
          <w:spacing w:val="-8"/>
        </w:rPr>
        <w:t> </w:t>
      </w:r>
      <w:r>
        <w:rPr>
          <w:color w:val="231F20"/>
        </w:rPr>
        <w:t>tâm</w:t>
      </w:r>
      <w:r>
        <w:rPr>
          <w:color w:val="231F20"/>
          <w:spacing w:val="-8"/>
        </w:rPr>
        <w:t> </w:t>
      </w:r>
      <w:r>
        <w:rPr>
          <w:color w:val="231F20"/>
        </w:rPr>
        <w:t>xả:</w:t>
      </w:r>
      <w:r>
        <w:rPr>
          <w:color w:val="231F20"/>
          <w:spacing w:val="-7"/>
        </w:rPr>
        <w:t> </w:t>
      </w:r>
      <w:r>
        <w:rPr>
          <w:color w:val="231F20"/>
        </w:rPr>
        <w:t>Như</w:t>
      </w:r>
      <w:r>
        <w:rPr>
          <w:color w:val="231F20"/>
          <w:spacing w:val="-8"/>
        </w:rPr>
        <w:t> </w:t>
      </w:r>
      <w:r>
        <w:rPr>
          <w:color w:val="231F20"/>
        </w:rPr>
        <w:t>người</w:t>
      </w:r>
      <w:r>
        <w:rPr>
          <w:color w:val="231F20"/>
          <w:spacing w:val="-7"/>
        </w:rPr>
        <w:t> </w:t>
      </w:r>
      <w:r>
        <w:rPr>
          <w:color w:val="231F20"/>
        </w:rPr>
        <w:t>đắc A-la-hán.</w:t>
      </w:r>
    </w:p>
    <w:p>
      <w:pPr>
        <w:pStyle w:val="BodyText"/>
        <w:spacing w:line="273" w:lineRule="auto" w:before="110"/>
        <w:ind w:right="391"/>
      </w:pPr>
      <w:r>
        <w:rPr>
          <w:color w:val="231F20"/>
        </w:rPr>
        <w:t>Do đối với cảnh giới, khởi tâm có dục, không có dục như thế v.v..., nên biết xứ sở là pháp giả danh, không có thể nhất định.</w:t>
      </w:r>
    </w:p>
    <w:p>
      <w:pPr>
        <w:pStyle w:val="BodyText"/>
        <w:spacing w:before="112"/>
        <w:ind w:left="677" w:firstLine="0"/>
      </w:pPr>
      <w:r>
        <w:rPr>
          <w:color w:val="231F20"/>
        </w:rPr>
        <w:t>Các phiền não này chung nơi năm thức thân và ở nơi địa ý.</w:t>
      </w:r>
    </w:p>
    <w:p>
      <w:pPr>
        <w:pStyle w:val="BodyText"/>
        <w:spacing w:line="273" w:lineRule="auto" w:before="154"/>
        <w:ind w:right="391"/>
      </w:pPr>
      <w:r>
        <w:rPr>
          <w:color w:val="231F20"/>
        </w:rPr>
        <w:t>Chung nơi năm thức thân: Phiền não quá khứ trói buộc xứ sở quá khứ. Phiền não hiện tại trói buộc xứ sở hiện tại. Đời vị lai nếu nhất định sinh pháp thì trói buộc xứ sở của đời vị lai. Nếu nhất định không sinh thì trói buộc xứ sở của ba đời.</w:t>
      </w:r>
    </w:p>
    <w:p>
      <w:pPr>
        <w:pStyle w:val="BodyText"/>
        <w:spacing w:line="273" w:lineRule="auto" w:before="110"/>
        <w:ind w:right="391"/>
      </w:pPr>
      <w:r>
        <w:rPr>
          <w:color w:val="231F20"/>
        </w:rPr>
        <w:t>Ở nơi địa ý: Phiền não quá khứ trói buộc cả ba đời. Phiền não vị</w:t>
      </w:r>
      <w:r>
        <w:rPr>
          <w:color w:val="231F20"/>
          <w:spacing w:val="-6"/>
        </w:rPr>
        <w:t> </w:t>
      </w:r>
      <w:r>
        <w:rPr>
          <w:color w:val="231F20"/>
        </w:rPr>
        <w:t>lai</w:t>
      </w:r>
      <w:r>
        <w:rPr>
          <w:color w:val="231F20"/>
          <w:spacing w:val="-5"/>
        </w:rPr>
        <w:t> </w:t>
      </w:r>
      <w:r>
        <w:rPr>
          <w:color w:val="231F20"/>
        </w:rPr>
        <w:t>cũng</w:t>
      </w:r>
      <w:r>
        <w:rPr>
          <w:color w:val="231F20"/>
          <w:spacing w:val="-5"/>
        </w:rPr>
        <w:t> </w:t>
      </w:r>
      <w:r>
        <w:rPr>
          <w:color w:val="231F20"/>
        </w:rPr>
        <w:t>trói</w:t>
      </w:r>
      <w:r>
        <w:rPr>
          <w:color w:val="231F20"/>
          <w:spacing w:val="-6"/>
        </w:rPr>
        <w:t> </w:t>
      </w:r>
      <w:r>
        <w:rPr>
          <w:color w:val="231F20"/>
        </w:rPr>
        <w:t>buộc</w:t>
      </w:r>
      <w:r>
        <w:rPr>
          <w:color w:val="231F20"/>
          <w:spacing w:val="-5"/>
        </w:rPr>
        <w:t> </w:t>
      </w:r>
      <w:r>
        <w:rPr>
          <w:color w:val="231F20"/>
        </w:rPr>
        <w:t>ba</w:t>
      </w:r>
      <w:r>
        <w:rPr>
          <w:color w:val="231F20"/>
          <w:spacing w:val="-5"/>
        </w:rPr>
        <w:t> </w:t>
      </w:r>
      <w:r>
        <w:rPr>
          <w:color w:val="231F20"/>
        </w:rPr>
        <w:t>đời.</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cũng</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ba</w:t>
      </w:r>
      <w:r>
        <w:rPr>
          <w:color w:val="231F20"/>
          <w:spacing w:val="-5"/>
        </w:rPr>
        <w:t> </w:t>
      </w:r>
      <w:r>
        <w:rPr>
          <w:color w:val="231F20"/>
        </w:rPr>
        <w:t>đời.</w:t>
      </w:r>
    </w:p>
    <w:p>
      <w:pPr>
        <w:pStyle w:val="BodyText"/>
        <w:spacing w:line="273" w:lineRule="auto" w:before="112"/>
        <w:ind w:right="391"/>
      </w:pPr>
      <w:r>
        <w:rPr>
          <w:color w:val="231F20"/>
        </w:rPr>
        <w:t>Sử dựa vào nhãn thức sinh trói buộc nơi sắc. Pháp tương ưng kia là sự trói buộc tương ưng. Pháp tương ưng kia là ý nhập, pháp nhập.</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sử</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thân</w:t>
      </w:r>
      <w:r>
        <w:rPr>
          <w:color w:val="231F20"/>
          <w:spacing w:val="-7"/>
        </w:rPr>
        <w:t> </w:t>
      </w:r>
      <w:r>
        <w:rPr>
          <w:color w:val="231F20"/>
        </w:rPr>
        <w:t>thức</w:t>
      </w:r>
      <w:r>
        <w:rPr>
          <w:color w:val="231F20"/>
          <w:spacing w:val="-6"/>
        </w:rPr>
        <w:t> </w:t>
      </w:r>
      <w:r>
        <w:rPr>
          <w:color w:val="231F20"/>
        </w:rPr>
        <w:t>sinh</w:t>
      </w:r>
      <w:r>
        <w:rPr>
          <w:color w:val="231F20"/>
          <w:spacing w:val="-6"/>
        </w:rPr>
        <w:t> </w:t>
      </w:r>
      <w:r>
        <w:rPr>
          <w:color w:val="231F20"/>
        </w:rPr>
        <w:t>cũng</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Sử</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ý thức sinh trói buộc mười hai</w:t>
      </w:r>
      <w:r>
        <w:rPr>
          <w:color w:val="231F20"/>
          <w:spacing w:val="-2"/>
        </w:rPr>
        <w:t> </w:t>
      </w:r>
      <w:r>
        <w:rPr>
          <w:color w:val="231F20"/>
        </w:rPr>
        <w:t>nhập.</w:t>
      </w:r>
    </w:p>
    <w:p>
      <w:pPr>
        <w:pStyle w:val="BodyText"/>
        <w:spacing w:line="273" w:lineRule="auto" w:before="110"/>
        <w:ind w:right="391"/>
      </w:pPr>
      <w:r>
        <w:rPr>
          <w:color w:val="231F20"/>
        </w:rPr>
        <w:t>Tương ưng kia nghĩa là sự trói buộc tương ưng. Pháp tương ưng là ý nhập, pháp nhập.</w:t>
      </w:r>
    </w:p>
    <w:p>
      <w:pPr>
        <w:pStyle w:val="BodyText"/>
        <w:spacing w:before="112"/>
        <w:ind w:left="677" w:firstLine="0"/>
      </w:pPr>
      <w:r>
        <w:rPr>
          <w:color w:val="231F20"/>
        </w:rPr>
        <w:t>Thuyết nói như thế là Tỳ-bà-sa của một hành.</w:t>
      </w:r>
    </w:p>
    <w:p>
      <w:pPr>
        <w:spacing w:line="364" w:lineRule="auto" w:before="154"/>
        <w:ind w:left="677" w:right="390" w:firstLine="0"/>
        <w:jc w:val="both"/>
        <w:rPr>
          <w:sz w:val="26"/>
        </w:rPr>
      </w:pPr>
      <w:r>
        <w:rPr>
          <w:i/>
          <w:color w:val="231F20"/>
          <w:sz w:val="26"/>
        </w:rPr>
        <w:t>*</w:t>
      </w:r>
      <w:r>
        <w:rPr>
          <w:i/>
          <w:color w:val="231F20"/>
          <w:spacing w:val="-15"/>
          <w:sz w:val="26"/>
        </w:rPr>
        <w:t> </w:t>
      </w:r>
      <w:r>
        <w:rPr>
          <w:i/>
          <w:color w:val="231F20"/>
          <w:sz w:val="26"/>
        </w:rPr>
        <w:t>Nếu</w:t>
      </w:r>
      <w:r>
        <w:rPr>
          <w:i/>
          <w:color w:val="231F20"/>
          <w:spacing w:val="-15"/>
          <w:sz w:val="26"/>
        </w:rPr>
        <w:t> </w:t>
      </w:r>
      <w:r>
        <w:rPr>
          <w:i/>
          <w:color w:val="231F20"/>
          <w:sz w:val="26"/>
        </w:rPr>
        <w:t>xứ</w:t>
      </w:r>
      <w:r>
        <w:rPr>
          <w:i/>
          <w:color w:val="231F20"/>
          <w:spacing w:val="-15"/>
          <w:sz w:val="26"/>
        </w:rPr>
        <w:t> </w:t>
      </w:r>
      <w:r>
        <w:rPr>
          <w:i/>
          <w:color w:val="231F20"/>
          <w:sz w:val="26"/>
        </w:rPr>
        <w:t>sở</w:t>
      </w:r>
      <w:r>
        <w:rPr>
          <w:i/>
          <w:color w:val="231F20"/>
          <w:spacing w:val="-16"/>
          <w:sz w:val="26"/>
        </w:rPr>
        <w:t> </w:t>
      </w:r>
      <w:r>
        <w:rPr>
          <w:i/>
          <w:color w:val="231F20"/>
          <w:sz w:val="26"/>
        </w:rPr>
        <w:t>có</w:t>
      </w:r>
      <w:r>
        <w:rPr>
          <w:i/>
          <w:color w:val="231F20"/>
          <w:spacing w:val="-14"/>
          <w:sz w:val="26"/>
        </w:rPr>
        <w:t> </w:t>
      </w:r>
      <w:r>
        <w:rPr>
          <w:i/>
          <w:color w:val="231F20"/>
          <w:sz w:val="26"/>
        </w:rPr>
        <w:t>kiết</w:t>
      </w:r>
      <w:r>
        <w:rPr>
          <w:i/>
          <w:color w:val="231F20"/>
          <w:spacing w:val="-16"/>
          <w:sz w:val="26"/>
        </w:rPr>
        <w:t> </w:t>
      </w:r>
      <w:r>
        <w:rPr>
          <w:i/>
          <w:color w:val="231F20"/>
          <w:sz w:val="26"/>
        </w:rPr>
        <w:t>ái</w:t>
      </w:r>
      <w:r>
        <w:rPr>
          <w:i/>
          <w:color w:val="231F20"/>
          <w:spacing w:val="-15"/>
          <w:sz w:val="26"/>
        </w:rPr>
        <w:t> </w:t>
      </w:r>
      <w:r>
        <w:rPr>
          <w:i/>
          <w:color w:val="231F20"/>
          <w:sz w:val="26"/>
        </w:rPr>
        <w:t>trói</w:t>
      </w:r>
      <w:r>
        <w:rPr>
          <w:i/>
          <w:color w:val="231F20"/>
          <w:spacing w:val="-15"/>
          <w:sz w:val="26"/>
        </w:rPr>
        <w:t> </w:t>
      </w:r>
      <w:r>
        <w:rPr>
          <w:i/>
          <w:color w:val="231F20"/>
          <w:sz w:val="26"/>
        </w:rPr>
        <w:t>buộc</w:t>
      </w:r>
      <w:r>
        <w:rPr>
          <w:i/>
          <w:color w:val="231F20"/>
          <w:spacing w:val="-14"/>
          <w:sz w:val="26"/>
        </w:rPr>
        <w:t> </w:t>
      </w:r>
      <w:r>
        <w:rPr>
          <w:i/>
          <w:color w:val="231F20"/>
          <w:sz w:val="26"/>
        </w:rPr>
        <w:t>lại</w:t>
      </w:r>
      <w:r>
        <w:rPr>
          <w:i/>
          <w:color w:val="231F20"/>
          <w:spacing w:val="-15"/>
          <w:sz w:val="26"/>
        </w:rPr>
        <w:t> </w:t>
      </w:r>
      <w:r>
        <w:rPr>
          <w:i/>
          <w:color w:val="231F20"/>
          <w:sz w:val="26"/>
        </w:rPr>
        <w:t>có</w:t>
      </w:r>
      <w:r>
        <w:rPr>
          <w:i/>
          <w:color w:val="231F20"/>
          <w:spacing w:val="-15"/>
          <w:sz w:val="26"/>
        </w:rPr>
        <w:t> </w:t>
      </w:r>
      <w:r>
        <w:rPr>
          <w:i/>
          <w:color w:val="231F20"/>
          <w:sz w:val="26"/>
        </w:rPr>
        <w:t>kiết</w:t>
      </w:r>
      <w:r>
        <w:rPr>
          <w:i/>
          <w:color w:val="231F20"/>
          <w:spacing w:val="-16"/>
          <w:sz w:val="26"/>
        </w:rPr>
        <w:t> </w:t>
      </w:r>
      <w:r>
        <w:rPr>
          <w:i/>
          <w:color w:val="231F20"/>
          <w:sz w:val="26"/>
        </w:rPr>
        <w:t>giận</w:t>
      </w:r>
      <w:r>
        <w:rPr>
          <w:i/>
          <w:color w:val="231F20"/>
          <w:spacing w:val="-14"/>
          <w:sz w:val="26"/>
        </w:rPr>
        <w:t> </w:t>
      </w:r>
      <w:r>
        <w:rPr>
          <w:i/>
          <w:color w:val="231F20"/>
          <w:sz w:val="26"/>
        </w:rPr>
        <w:t>trói</w:t>
      </w:r>
      <w:r>
        <w:rPr>
          <w:i/>
          <w:color w:val="231F20"/>
          <w:spacing w:val="-15"/>
          <w:sz w:val="26"/>
        </w:rPr>
        <w:t> </w:t>
      </w:r>
      <w:r>
        <w:rPr>
          <w:i/>
          <w:color w:val="231F20"/>
          <w:sz w:val="26"/>
        </w:rPr>
        <w:t>buộc</w:t>
      </w:r>
      <w:r>
        <w:rPr>
          <w:i/>
          <w:color w:val="231F20"/>
          <w:spacing w:val="-15"/>
          <w:sz w:val="26"/>
        </w:rPr>
        <w:t> </w:t>
      </w:r>
      <w:r>
        <w:rPr>
          <w:i/>
          <w:color w:val="231F20"/>
          <w:sz w:val="26"/>
        </w:rPr>
        <w:t>chăng? </w:t>
      </w:r>
      <w:r>
        <w:rPr>
          <w:i/>
          <w:color w:val="231F20"/>
          <w:sz w:val="26"/>
        </w:rPr>
        <w:t>Đáp: </w:t>
      </w:r>
      <w:r>
        <w:rPr>
          <w:color w:val="231F20"/>
          <w:sz w:val="26"/>
        </w:rPr>
        <w:t>Nếu có kiết giận trói buộc thì cũng bị kiết ái trói</w:t>
      </w:r>
      <w:r>
        <w:rPr>
          <w:color w:val="231F20"/>
          <w:spacing w:val="-5"/>
          <w:sz w:val="26"/>
        </w:rPr>
        <w:t> </w:t>
      </w:r>
      <w:r>
        <w:rPr>
          <w:color w:val="231F20"/>
          <w:sz w:val="26"/>
        </w:rPr>
        <w:t>buộc.</w:t>
      </w:r>
    </w:p>
    <w:p>
      <w:pPr>
        <w:pStyle w:val="BodyText"/>
        <w:spacing w:line="273" w:lineRule="auto" w:before="0"/>
        <w:ind w:right="382"/>
      </w:pPr>
      <w:r>
        <w:rPr>
          <w:i/>
          <w:color w:val="231F20"/>
        </w:rPr>
        <w:t>Hỏi: </w:t>
      </w:r>
      <w:r>
        <w:rPr>
          <w:color w:val="231F20"/>
        </w:rPr>
        <w:t>Từng có bị kiết ái trói buộc không bị kiết giận trói buộc chăng?</w:t>
      </w:r>
    </w:p>
    <w:p>
      <w:pPr>
        <w:pStyle w:val="BodyText"/>
        <w:spacing w:line="273" w:lineRule="auto" w:before="110"/>
        <w:ind w:right="389"/>
      </w:pPr>
      <w:r>
        <w:rPr>
          <w:i/>
          <w:color w:val="231F20"/>
        </w:rPr>
        <w:t>Đáp: </w:t>
      </w:r>
      <w:r>
        <w:rPr>
          <w:color w:val="231F20"/>
        </w:rPr>
        <w:t>Có. Là pháp của cõi sắc, vô sắc chưa đoạn trừ kiết ái, ở nơi ba cõi có năm thứ duyên nơi hữu lậu, không phải là nhất thiết biến. Kiết giận ở nơi cõi dục có năm thứ duyên nơi hữu lậu,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4" w:firstLine="0"/>
      </w:pPr>
      <w:r>
        <w:rPr>
          <w:color w:val="231F20"/>
        </w:rPr>
        <w:t>phải là nhất thiết biến. Nếu là năm thứ xứ sở của cõi dục trói buộc đủ, là bị kiết ái trói buộc, cũng bị kiết giận trói buộc. Nếu bị kiết giận trói buộc thì cũng bị kiết ái trói buộc. Nếu không phải trói</w:t>
      </w:r>
      <w:r>
        <w:rPr>
          <w:color w:val="231F20"/>
          <w:spacing w:val="-44"/>
        </w:rPr>
        <w:t> </w:t>
      </w:r>
      <w:r>
        <w:rPr>
          <w:color w:val="231F20"/>
        </w:rPr>
        <w:t>buộc đủ thì kiết ái tồn tại lâu dài ở ba cõi. Thế nên được tạo gọi là trường hợp</w:t>
      </w:r>
      <w:r>
        <w:rPr>
          <w:color w:val="231F20"/>
          <w:spacing w:val="2"/>
        </w:rPr>
        <w:t> </w:t>
      </w:r>
      <w:r>
        <w:rPr>
          <w:color w:val="231F20"/>
        </w:rPr>
        <w:t>sau.</w:t>
      </w:r>
    </w:p>
    <w:p>
      <w:pPr>
        <w:pStyle w:val="BodyText"/>
        <w:spacing w:before="125"/>
        <w:ind w:left="960" w:firstLine="0"/>
      </w:pPr>
      <w:r>
        <w:rPr>
          <w:i/>
          <w:color w:val="231F20"/>
          <w:spacing w:val="-5"/>
        </w:rPr>
        <w:t>Hỏi:</w:t>
      </w:r>
      <w:r>
        <w:rPr>
          <w:i/>
          <w:color w:val="231F20"/>
          <w:spacing w:val="-21"/>
        </w:rPr>
        <w:t> </w:t>
      </w:r>
      <w:r>
        <w:rPr>
          <w:color w:val="231F20"/>
          <w:spacing w:val="-4"/>
        </w:rPr>
        <w:t>Nếu</w:t>
      </w:r>
      <w:r>
        <w:rPr>
          <w:color w:val="231F20"/>
          <w:spacing w:val="-20"/>
        </w:rPr>
        <w:t> </w:t>
      </w:r>
      <w:r>
        <w:rPr>
          <w:color w:val="231F20"/>
          <w:spacing w:val="-3"/>
        </w:rPr>
        <w:t>xứ</w:t>
      </w:r>
      <w:r>
        <w:rPr>
          <w:color w:val="231F20"/>
          <w:spacing w:val="-20"/>
        </w:rPr>
        <w:t> </w:t>
      </w:r>
      <w:r>
        <w:rPr>
          <w:color w:val="231F20"/>
          <w:spacing w:val="-3"/>
        </w:rPr>
        <w:t>sở</w:t>
      </w:r>
      <w:r>
        <w:rPr>
          <w:color w:val="231F20"/>
          <w:spacing w:val="-20"/>
        </w:rPr>
        <w:t> </w:t>
      </w:r>
      <w:r>
        <w:rPr>
          <w:color w:val="231F20"/>
          <w:spacing w:val="-3"/>
        </w:rPr>
        <w:t>có</w:t>
      </w:r>
      <w:r>
        <w:rPr>
          <w:color w:val="231F20"/>
          <w:spacing w:val="-20"/>
        </w:rPr>
        <w:t> </w:t>
      </w:r>
      <w:r>
        <w:rPr>
          <w:color w:val="231F20"/>
          <w:spacing w:val="-5"/>
        </w:rPr>
        <w:t>kiết</w:t>
      </w:r>
      <w:r>
        <w:rPr>
          <w:color w:val="231F20"/>
          <w:spacing w:val="-20"/>
        </w:rPr>
        <w:t> </w:t>
      </w:r>
      <w:r>
        <w:rPr>
          <w:color w:val="231F20"/>
          <w:spacing w:val="-3"/>
        </w:rPr>
        <w:t>ái</w:t>
      </w:r>
      <w:r>
        <w:rPr>
          <w:color w:val="231F20"/>
          <w:spacing w:val="-20"/>
        </w:rPr>
        <w:t> </w:t>
      </w:r>
      <w:r>
        <w:rPr>
          <w:color w:val="231F20"/>
          <w:spacing w:val="-5"/>
        </w:rPr>
        <w:t>trói</w:t>
      </w:r>
      <w:r>
        <w:rPr>
          <w:color w:val="231F20"/>
          <w:spacing w:val="-21"/>
        </w:rPr>
        <w:t> </w:t>
      </w:r>
      <w:r>
        <w:rPr>
          <w:color w:val="231F20"/>
          <w:spacing w:val="-5"/>
        </w:rPr>
        <w:t>buộc</w:t>
      </w:r>
      <w:r>
        <w:rPr>
          <w:color w:val="231F20"/>
          <w:spacing w:val="-20"/>
        </w:rPr>
        <w:t> </w:t>
      </w:r>
      <w:r>
        <w:rPr>
          <w:color w:val="231F20"/>
          <w:spacing w:val="-4"/>
        </w:rPr>
        <w:t>lại</w:t>
      </w:r>
      <w:r>
        <w:rPr>
          <w:color w:val="231F20"/>
          <w:spacing w:val="-20"/>
        </w:rPr>
        <w:t> </w:t>
      </w:r>
      <w:r>
        <w:rPr>
          <w:color w:val="231F20"/>
          <w:spacing w:val="-3"/>
        </w:rPr>
        <w:t>có</w:t>
      </w:r>
      <w:r>
        <w:rPr>
          <w:color w:val="231F20"/>
          <w:spacing w:val="-20"/>
        </w:rPr>
        <w:t> </w:t>
      </w:r>
      <w:r>
        <w:rPr>
          <w:color w:val="231F20"/>
          <w:spacing w:val="-5"/>
        </w:rPr>
        <w:t>kiết</w:t>
      </w:r>
      <w:r>
        <w:rPr>
          <w:color w:val="231F20"/>
          <w:spacing w:val="-20"/>
        </w:rPr>
        <w:t> </w:t>
      </w:r>
      <w:r>
        <w:rPr>
          <w:color w:val="231F20"/>
          <w:spacing w:val="-5"/>
        </w:rPr>
        <w:t>giận</w:t>
      </w:r>
      <w:r>
        <w:rPr>
          <w:color w:val="231F20"/>
          <w:spacing w:val="-20"/>
        </w:rPr>
        <w:t> </w:t>
      </w:r>
      <w:r>
        <w:rPr>
          <w:color w:val="231F20"/>
          <w:spacing w:val="-5"/>
        </w:rPr>
        <w:t>trói</w:t>
      </w:r>
      <w:r>
        <w:rPr>
          <w:color w:val="231F20"/>
          <w:spacing w:val="-20"/>
        </w:rPr>
        <w:t> </w:t>
      </w:r>
      <w:r>
        <w:rPr>
          <w:color w:val="231F20"/>
          <w:spacing w:val="-5"/>
        </w:rPr>
        <w:t>buộc</w:t>
      </w:r>
      <w:r>
        <w:rPr>
          <w:color w:val="231F20"/>
          <w:spacing w:val="-21"/>
        </w:rPr>
        <w:t> </w:t>
      </w:r>
      <w:r>
        <w:rPr>
          <w:color w:val="231F20"/>
          <w:spacing w:val="-6"/>
        </w:rPr>
        <w:t>chăng?</w:t>
      </w:r>
    </w:p>
    <w:p>
      <w:pPr>
        <w:pStyle w:val="BodyText"/>
        <w:spacing w:line="276" w:lineRule="auto" w:before="170"/>
        <w:ind w:left="393" w:right="108"/>
      </w:pPr>
      <w:r>
        <w:rPr>
          <w:i/>
          <w:color w:val="231F20"/>
        </w:rPr>
        <w:t>Đáp: </w:t>
      </w:r>
      <w:r>
        <w:rPr>
          <w:color w:val="231F20"/>
        </w:rPr>
        <w:t>Nếu có kiết giận trói buộc cũng có kiết ái trói buộc. Xứ sở: Là năm thứ xứ sở trói buộc nơi cõi dục.</w:t>
      </w:r>
    </w:p>
    <w:p>
      <w:pPr>
        <w:pStyle w:val="BodyText"/>
        <w:spacing w:before="125"/>
        <w:ind w:left="960" w:firstLine="0"/>
      </w:pPr>
      <w:r>
        <w:rPr>
          <w:i/>
          <w:color w:val="231F20"/>
          <w:spacing w:val="-5"/>
        </w:rPr>
        <w:t>Hỏi:</w:t>
      </w:r>
      <w:r>
        <w:rPr>
          <w:i/>
          <w:color w:val="231F20"/>
          <w:spacing w:val="-33"/>
        </w:rPr>
        <w:t> </w:t>
      </w:r>
      <w:r>
        <w:rPr>
          <w:color w:val="231F20"/>
          <w:spacing w:val="-5"/>
        </w:rPr>
        <w:t>Từng</w:t>
      </w:r>
      <w:r>
        <w:rPr>
          <w:color w:val="231F20"/>
          <w:spacing w:val="-28"/>
        </w:rPr>
        <w:t> </w:t>
      </w:r>
      <w:r>
        <w:rPr>
          <w:color w:val="231F20"/>
          <w:spacing w:val="-3"/>
        </w:rPr>
        <w:t>có</w:t>
      </w:r>
      <w:r>
        <w:rPr>
          <w:color w:val="231F20"/>
          <w:spacing w:val="-28"/>
        </w:rPr>
        <w:t> </w:t>
      </w:r>
      <w:r>
        <w:rPr>
          <w:color w:val="231F20"/>
          <w:spacing w:val="-3"/>
        </w:rPr>
        <w:t>bị</w:t>
      </w:r>
      <w:r>
        <w:rPr>
          <w:color w:val="231F20"/>
          <w:spacing w:val="-27"/>
        </w:rPr>
        <w:t> </w:t>
      </w:r>
      <w:r>
        <w:rPr>
          <w:color w:val="231F20"/>
          <w:spacing w:val="-5"/>
        </w:rPr>
        <w:t>kiết</w:t>
      </w:r>
      <w:r>
        <w:rPr>
          <w:color w:val="231F20"/>
          <w:spacing w:val="-28"/>
        </w:rPr>
        <w:t> </w:t>
      </w:r>
      <w:r>
        <w:rPr>
          <w:color w:val="231F20"/>
          <w:spacing w:val="-3"/>
        </w:rPr>
        <w:t>ái</w:t>
      </w:r>
      <w:r>
        <w:rPr>
          <w:color w:val="231F20"/>
          <w:spacing w:val="-28"/>
        </w:rPr>
        <w:t> </w:t>
      </w:r>
      <w:r>
        <w:rPr>
          <w:color w:val="231F20"/>
          <w:spacing w:val="-5"/>
        </w:rPr>
        <w:t>trói</w:t>
      </w:r>
      <w:r>
        <w:rPr>
          <w:color w:val="231F20"/>
          <w:spacing w:val="-28"/>
        </w:rPr>
        <w:t> </w:t>
      </w:r>
      <w:r>
        <w:rPr>
          <w:color w:val="231F20"/>
          <w:spacing w:val="-5"/>
        </w:rPr>
        <w:t>buộc</w:t>
      </w:r>
      <w:r>
        <w:rPr>
          <w:color w:val="231F20"/>
          <w:spacing w:val="-28"/>
        </w:rPr>
        <w:t> </w:t>
      </w:r>
      <w:r>
        <w:rPr>
          <w:color w:val="231F20"/>
          <w:spacing w:val="-5"/>
        </w:rPr>
        <w:t>không</w:t>
      </w:r>
      <w:r>
        <w:rPr>
          <w:color w:val="231F20"/>
          <w:spacing w:val="-28"/>
        </w:rPr>
        <w:t> </w:t>
      </w:r>
      <w:r>
        <w:rPr>
          <w:color w:val="231F20"/>
          <w:spacing w:val="-3"/>
        </w:rPr>
        <w:t>bị</w:t>
      </w:r>
      <w:r>
        <w:rPr>
          <w:color w:val="231F20"/>
          <w:spacing w:val="-28"/>
        </w:rPr>
        <w:t> </w:t>
      </w:r>
      <w:r>
        <w:rPr>
          <w:color w:val="231F20"/>
          <w:spacing w:val="-5"/>
        </w:rPr>
        <w:t>kiết</w:t>
      </w:r>
      <w:r>
        <w:rPr>
          <w:color w:val="231F20"/>
          <w:spacing w:val="-28"/>
        </w:rPr>
        <w:t> </w:t>
      </w:r>
      <w:r>
        <w:rPr>
          <w:color w:val="231F20"/>
          <w:spacing w:val="-5"/>
        </w:rPr>
        <w:t>giận</w:t>
      </w:r>
      <w:r>
        <w:rPr>
          <w:color w:val="231F20"/>
          <w:spacing w:val="-28"/>
        </w:rPr>
        <w:t> </w:t>
      </w:r>
      <w:r>
        <w:rPr>
          <w:color w:val="231F20"/>
          <w:spacing w:val="-5"/>
        </w:rPr>
        <w:t>trói</w:t>
      </w:r>
      <w:r>
        <w:rPr>
          <w:color w:val="231F20"/>
          <w:spacing w:val="-28"/>
        </w:rPr>
        <w:t> </w:t>
      </w:r>
      <w:r>
        <w:rPr>
          <w:color w:val="231F20"/>
          <w:spacing w:val="-5"/>
        </w:rPr>
        <w:t>buộc</w:t>
      </w:r>
      <w:r>
        <w:rPr>
          <w:color w:val="231F20"/>
          <w:spacing w:val="-28"/>
        </w:rPr>
        <w:t> </w:t>
      </w:r>
      <w:r>
        <w:rPr>
          <w:color w:val="231F20"/>
          <w:spacing w:val="-6"/>
        </w:rPr>
        <w:t>chăng?</w:t>
      </w:r>
    </w:p>
    <w:p>
      <w:pPr>
        <w:pStyle w:val="BodyText"/>
        <w:spacing w:line="276" w:lineRule="auto" w:before="170"/>
        <w:ind w:left="393" w:right="107"/>
      </w:pPr>
      <w:r>
        <w:rPr>
          <w:i/>
          <w:color w:val="231F20"/>
        </w:rPr>
        <w:t>Đáp: </w:t>
      </w:r>
      <w:r>
        <w:rPr>
          <w:color w:val="231F20"/>
        </w:rPr>
        <w:t>Có. Là kiết ái của cõi sắc, vô sắc chưa đoạn trừ. Chưa đoạn trừ, nghĩa là hoặc có kiết ái của tám địa chưa đoạn trừ. Hoặc có kiết ái cho đến xứ phi tưởng phi phi tưởng chưa đoạn trừ. Xứ </w:t>
      </w:r>
      <w:r>
        <w:rPr>
          <w:color w:val="231F20"/>
          <w:spacing w:val="-5"/>
        </w:rPr>
        <w:t>phi </w:t>
      </w:r>
      <w:r>
        <w:rPr>
          <w:color w:val="231F20"/>
        </w:rPr>
        <w:t>tưởng phi phi tưởng kia hoặc có năm phẩm kiết ái chưa đoạn </w:t>
      </w:r>
      <w:r>
        <w:rPr>
          <w:color w:val="231F20"/>
          <w:spacing w:val="-4"/>
        </w:rPr>
        <w:t>trừ.</w:t>
      </w:r>
      <w:r>
        <w:rPr>
          <w:color w:val="231F20"/>
          <w:spacing w:val="57"/>
        </w:rPr>
        <w:t> </w:t>
      </w:r>
      <w:r>
        <w:rPr>
          <w:color w:val="231F20"/>
        </w:rPr>
        <w:t>Hoặc có cho đến kiết do tu đạo đoạn chưa đoạn trừ. Kiết do tu đạo đoạn của xứ phi tưởng phi phi tưởng kia hoặc có chín phẩm kiết ái chưa đoạn trừ. Hoặc có cho đến kiết ái phẩm hạ hạ chưa đoạn trừ. Nói tóm lại, kiết ái của pháp trói buộc nơi cõi sắc, vô sắc chưa đoạn trừ.</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bị</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trói</w:t>
      </w:r>
      <w:r>
        <w:rPr>
          <w:color w:val="231F20"/>
          <w:spacing w:val="-13"/>
        </w:rPr>
        <w:t> </w:t>
      </w:r>
      <w:r>
        <w:rPr>
          <w:color w:val="231F20"/>
        </w:rPr>
        <w:t>buộc,</w:t>
      </w:r>
      <w:r>
        <w:rPr>
          <w:color w:val="231F20"/>
          <w:spacing w:val="-14"/>
        </w:rPr>
        <w:t> </w:t>
      </w:r>
      <w:r>
        <w:rPr>
          <w:color w:val="231F20"/>
        </w:rPr>
        <w:t>không</w:t>
      </w:r>
      <w:r>
        <w:rPr>
          <w:color w:val="231F20"/>
          <w:spacing w:val="-13"/>
        </w:rPr>
        <w:t> </w:t>
      </w:r>
      <w:r>
        <w:rPr>
          <w:color w:val="231F20"/>
        </w:rPr>
        <w:t>bị</w:t>
      </w:r>
      <w:r>
        <w:rPr>
          <w:color w:val="231F20"/>
          <w:spacing w:val="-14"/>
        </w:rPr>
        <w:t> </w:t>
      </w:r>
      <w:r>
        <w:rPr>
          <w:color w:val="231F20"/>
        </w:rPr>
        <w:t>kiết</w:t>
      </w:r>
      <w:r>
        <w:rPr>
          <w:color w:val="231F20"/>
          <w:spacing w:val="-13"/>
        </w:rPr>
        <w:t> </w:t>
      </w:r>
      <w:r>
        <w:rPr>
          <w:color w:val="231F20"/>
        </w:rPr>
        <w:t>giận</w:t>
      </w:r>
      <w:r>
        <w:rPr>
          <w:color w:val="231F20"/>
          <w:spacing w:val="-13"/>
        </w:rPr>
        <w:t> </w:t>
      </w:r>
      <w:r>
        <w:rPr>
          <w:color w:val="231F20"/>
        </w:rPr>
        <w:t>trói</w:t>
      </w:r>
      <w:r>
        <w:rPr>
          <w:color w:val="231F20"/>
          <w:spacing w:val="-14"/>
        </w:rPr>
        <w:t> </w:t>
      </w:r>
      <w:r>
        <w:rPr>
          <w:color w:val="231F20"/>
        </w:rPr>
        <w:t>buộc.</w:t>
      </w:r>
      <w:r>
        <w:rPr>
          <w:color w:val="231F20"/>
          <w:spacing w:val="-18"/>
        </w:rPr>
        <w:t> </w:t>
      </w:r>
      <w:r>
        <w:rPr>
          <w:color w:val="231F20"/>
        </w:rPr>
        <w:t>Vì</w:t>
      </w:r>
      <w:r>
        <w:rPr>
          <w:color w:val="231F20"/>
          <w:spacing w:val="-13"/>
        </w:rPr>
        <w:t> </w:t>
      </w:r>
      <w:r>
        <w:rPr>
          <w:color w:val="231F20"/>
        </w:rPr>
        <w:t>sao? Vì nơi cõi sắc, vô sắc không có kiết</w:t>
      </w:r>
      <w:r>
        <w:rPr>
          <w:color w:val="231F20"/>
          <w:spacing w:val="-5"/>
        </w:rPr>
        <w:t> </w:t>
      </w:r>
      <w:r>
        <w:rPr>
          <w:color w:val="231F20"/>
        </w:rPr>
        <w:t>giận.</w:t>
      </w:r>
    </w:p>
    <w:p>
      <w:pPr>
        <w:pStyle w:val="BodyText"/>
        <w:spacing w:before="127"/>
        <w:ind w:left="960" w:firstLine="0"/>
      </w:pPr>
      <w:r>
        <w:rPr>
          <w:i/>
          <w:color w:val="231F20"/>
        </w:rPr>
        <w:t>Hỏi: </w:t>
      </w:r>
      <w:r>
        <w:rPr>
          <w:color w:val="231F20"/>
        </w:rPr>
        <w:t>Vì sao nơi cõi sắc, vô sắc không có kiết giận?</w:t>
      </w:r>
    </w:p>
    <w:p>
      <w:pPr>
        <w:pStyle w:val="BodyText"/>
        <w:spacing w:line="276" w:lineRule="auto" w:before="169"/>
        <w:ind w:left="393" w:right="107"/>
      </w:pPr>
      <w:r>
        <w:rPr>
          <w:i/>
          <w:color w:val="231F20"/>
        </w:rPr>
        <w:t>Đáp: </w:t>
      </w:r>
      <w:r>
        <w:rPr>
          <w:color w:val="231F20"/>
        </w:rPr>
        <w:t>Vì cõi ấy không phải là ruộng, là vật chứa đựng của kiết kia, cho đến nói rộng.</w:t>
      </w:r>
    </w:p>
    <w:p>
      <w:pPr>
        <w:pStyle w:val="BodyText"/>
        <w:spacing w:line="276" w:lineRule="auto" w:before="125"/>
        <w:ind w:left="393" w:right="107"/>
      </w:pPr>
      <w:r>
        <w:rPr>
          <w:color w:val="231F20"/>
        </w:rPr>
        <w:t>Lại nữa, vì chúng sinh nhàm chán sự giận dữ, nên nguyện sinh nơi cõi sắc, vô sắc. Nếu cõi sắc, vô sắc có kiết giận tức không vì xứ ấy tu phương tiện. Nếu pháp địa dưới có, địa trên cũng có, thì</w:t>
      </w:r>
      <w:r>
        <w:rPr>
          <w:color w:val="231F20"/>
          <w:spacing w:val="-44"/>
        </w:rPr>
        <w:t> </w:t>
      </w:r>
      <w:r>
        <w:rPr>
          <w:color w:val="231F20"/>
        </w:rPr>
        <w:t>không có</w:t>
      </w:r>
      <w:r>
        <w:rPr>
          <w:color w:val="231F20"/>
          <w:spacing w:val="-7"/>
        </w:rPr>
        <w:t> </w:t>
      </w:r>
      <w:r>
        <w:rPr>
          <w:color w:val="231F20"/>
        </w:rPr>
        <w:t>pháp</w:t>
      </w:r>
      <w:r>
        <w:rPr>
          <w:color w:val="231F20"/>
          <w:spacing w:val="-7"/>
        </w:rPr>
        <w:t> </w:t>
      </w:r>
      <w:r>
        <w:rPr>
          <w:color w:val="231F20"/>
        </w:rPr>
        <w:t>đoạn</w:t>
      </w:r>
      <w:r>
        <w:rPr>
          <w:color w:val="231F20"/>
          <w:spacing w:val="-7"/>
        </w:rPr>
        <w:t> </w:t>
      </w:r>
      <w:r>
        <w:rPr>
          <w:color w:val="231F20"/>
        </w:rPr>
        <w:t>theo</w:t>
      </w:r>
      <w:r>
        <w:rPr>
          <w:color w:val="231F20"/>
          <w:spacing w:val="-7"/>
        </w:rPr>
        <w:t> </w:t>
      </w:r>
      <w:r>
        <w:rPr>
          <w:color w:val="231F20"/>
        </w:rPr>
        <w:t>thứ</w:t>
      </w:r>
      <w:r>
        <w:rPr>
          <w:color w:val="231F20"/>
          <w:spacing w:val="-6"/>
        </w:rPr>
        <w:t> </w:t>
      </w:r>
      <w:r>
        <w:rPr>
          <w:color w:val="231F20"/>
        </w:rPr>
        <w:t>lớp.</w:t>
      </w:r>
      <w:r>
        <w:rPr>
          <w:color w:val="231F20"/>
          <w:spacing w:val="-6"/>
        </w:rPr>
        <w:t> </w:t>
      </w:r>
      <w:r>
        <w:rPr>
          <w:color w:val="231F20"/>
        </w:rPr>
        <w:t>Nếu</w:t>
      </w:r>
      <w:r>
        <w:rPr>
          <w:color w:val="231F20"/>
          <w:spacing w:val="-7"/>
        </w:rPr>
        <w:t> </w:t>
      </w:r>
      <w:r>
        <w:rPr>
          <w:color w:val="231F20"/>
        </w:rPr>
        <w:t>không</w:t>
      </w:r>
      <w:r>
        <w:rPr>
          <w:color w:val="231F20"/>
          <w:spacing w:val="-8"/>
        </w:rPr>
        <w:t> </w:t>
      </w:r>
      <w:r>
        <w:rPr>
          <w:color w:val="231F20"/>
        </w:rPr>
        <w:t>có</w:t>
      </w:r>
      <w:r>
        <w:rPr>
          <w:color w:val="231F20"/>
          <w:spacing w:val="-6"/>
        </w:rPr>
        <w:t> </w:t>
      </w:r>
      <w:r>
        <w:rPr>
          <w:color w:val="231F20"/>
        </w:rPr>
        <w:t>pháp</w:t>
      </w:r>
      <w:r>
        <w:rPr>
          <w:color w:val="231F20"/>
          <w:spacing w:val="-7"/>
        </w:rPr>
        <w:t> </w:t>
      </w:r>
      <w:r>
        <w:rPr>
          <w:color w:val="231F20"/>
        </w:rPr>
        <w:t>đoạn</w:t>
      </w:r>
      <w:r>
        <w:rPr>
          <w:color w:val="231F20"/>
          <w:spacing w:val="-7"/>
        </w:rPr>
        <w:t> </w:t>
      </w:r>
      <w:r>
        <w:rPr>
          <w:color w:val="231F20"/>
        </w:rPr>
        <w:t>theo</w:t>
      </w:r>
      <w:r>
        <w:rPr>
          <w:color w:val="231F20"/>
          <w:spacing w:val="-7"/>
        </w:rPr>
        <w:t> </w:t>
      </w:r>
      <w:r>
        <w:rPr>
          <w:color w:val="231F20"/>
        </w:rPr>
        <w:t>thứ</w:t>
      </w:r>
      <w:r>
        <w:rPr>
          <w:color w:val="231F20"/>
          <w:spacing w:val="-6"/>
        </w:rPr>
        <w:t> </w:t>
      </w:r>
      <w:r>
        <w:rPr>
          <w:color w:val="231F20"/>
        </w:rPr>
        <w:t>lớp,</w:t>
      </w:r>
      <w:r>
        <w:rPr>
          <w:color w:val="231F20"/>
          <w:spacing w:val="-7"/>
        </w:rPr>
        <w:t> </w:t>
      </w:r>
      <w:r>
        <w:rPr>
          <w:color w:val="231F20"/>
        </w:rPr>
        <w:t>thì không</w:t>
      </w:r>
      <w:r>
        <w:rPr>
          <w:color w:val="231F20"/>
          <w:spacing w:val="-4"/>
        </w:rPr>
        <w:t> </w:t>
      </w:r>
      <w:r>
        <w:rPr>
          <w:color w:val="231F20"/>
        </w:rPr>
        <w:t>có</w:t>
      </w:r>
      <w:r>
        <w:rPr>
          <w:color w:val="231F20"/>
          <w:spacing w:val="-3"/>
        </w:rPr>
        <w:t> </w:t>
      </w:r>
      <w:r>
        <w:rPr>
          <w:color w:val="231F20"/>
        </w:rPr>
        <w:t>pháp</w:t>
      </w:r>
      <w:r>
        <w:rPr>
          <w:color w:val="231F20"/>
          <w:spacing w:val="-4"/>
        </w:rPr>
        <w:t> </w:t>
      </w:r>
      <w:r>
        <w:rPr>
          <w:color w:val="231F20"/>
        </w:rPr>
        <w:t>đoạn</w:t>
      </w:r>
      <w:r>
        <w:rPr>
          <w:color w:val="231F20"/>
          <w:spacing w:val="-3"/>
        </w:rPr>
        <w:t> </w:t>
      </w:r>
      <w:r>
        <w:rPr>
          <w:color w:val="231F20"/>
        </w:rPr>
        <w:t>cứu</w:t>
      </w:r>
      <w:r>
        <w:rPr>
          <w:color w:val="231F20"/>
          <w:spacing w:val="-3"/>
        </w:rPr>
        <w:t> </w:t>
      </w:r>
      <w:r>
        <w:rPr>
          <w:color w:val="231F20"/>
        </w:rPr>
        <w:t>cánh.</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4"/>
        </w:rPr>
        <w:t> </w:t>
      </w:r>
      <w:r>
        <w:rPr>
          <w:color w:val="231F20"/>
        </w:rPr>
        <w:t>pháp</w:t>
      </w:r>
      <w:r>
        <w:rPr>
          <w:color w:val="231F20"/>
          <w:spacing w:val="-3"/>
        </w:rPr>
        <w:t> </w:t>
      </w:r>
      <w:r>
        <w:rPr>
          <w:color w:val="231F20"/>
        </w:rPr>
        <w:t>đoạn</w:t>
      </w:r>
      <w:r>
        <w:rPr>
          <w:color w:val="231F20"/>
          <w:spacing w:val="-3"/>
        </w:rPr>
        <w:t> </w:t>
      </w:r>
      <w:r>
        <w:rPr>
          <w:color w:val="231F20"/>
        </w:rPr>
        <w:t>theo</w:t>
      </w:r>
      <w:r>
        <w:rPr>
          <w:color w:val="231F20"/>
          <w:spacing w:val="-4"/>
        </w:rPr>
        <w:t> </w:t>
      </w:r>
      <w:r>
        <w:rPr>
          <w:color w:val="231F20"/>
        </w:rPr>
        <w:t>thứ</w:t>
      </w:r>
      <w:r>
        <w:rPr>
          <w:color w:val="231F20"/>
          <w:spacing w:val="-3"/>
        </w:rPr>
        <w:t> </w:t>
      </w:r>
      <w:r>
        <w:rPr>
          <w:color w:val="231F20"/>
        </w:rPr>
        <w:t>lớp</w:t>
      </w:r>
      <w:r>
        <w:rPr>
          <w:color w:val="231F20"/>
          <w:spacing w:val="-3"/>
        </w:rPr>
        <w:t> </w:t>
      </w:r>
      <w:r>
        <w:rPr>
          <w:color w:val="231F20"/>
        </w:rPr>
        <w:t>có thể sinh pháp đoạn cứu cánh. Nếu không có pháp đoạn cứu cánh,</w:t>
      </w:r>
      <w:r>
        <w:rPr>
          <w:color w:val="231F20"/>
          <w:spacing w:val="-31"/>
        </w:rPr>
        <w:t> </w:t>
      </w:r>
      <w:r>
        <w:rPr>
          <w:color w:val="231F20"/>
        </w:rPr>
        <w:t>thì</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không</w:t>
      </w:r>
      <w:r>
        <w:rPr>
          <w:color w:val="231F20"/>
          <w:spacing w:val="-11"/>
        </w:rPr>
        <w:t> </w:t>
      </w:r>
      <w:r>
        <w:rPr>
          <w:color w:val="231F20"/>
        </w:rPr>
        <w:t>có</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xuất</w:t>
      </w:r>
      <w:r>
        <w:rPr>
          <w:color w:val="231F20"/>
          <w:spacing w:val="-11"/>
        </w:rPr>
        <w:t> </w:t>
      </w:r>
      <w:r>
        <w:rPr>
          <w:color w:val="231F20"/>
          <w:spacing w:val="-6"/>
        </w:rPr>
        <w:t>ly.</w:t>
      </w:r>
      <w:r>
        <w:rPr>
          <w:color w:val="231F20"/>
          <w:spacing w:val="-16"/>
        </w:rPr>
        <w:t> </w:t>
      </w:r>
      <w:r>
        <w:rPr>
          <w:color w:val="231F20"/>
        </w:rPr>
        <w:t>Vì</w:t>
      </w:r>
      <w:r>
        <w:rPr>
          <w:color w:val="231F20"/>
          <w:spacing w:val="-11"/>
        </w:rPr>
        <w:t> </w:t>
      </w:r>
      <w:r>
        <w:rPr>
          <w:color w:val="231F20"/>
        </w:rPr>
        <w:t>muốn</w:t>
      </w:r>
      <w:r>
        <w:rPr>
          <w:color w:val="231F20"/>
          <w:spacing w:val="-11"/>
        </w:rPr>
        <w:t> </w:t>
      </w:r>
      <w:r>
        <w:rPr>
          <w:color w:val="231F20"/>
        </w:rPr>
        <w:t>khiến</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lỗi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nên cõi sắc, vô sắc không có kiết</w:t>
      </w:r>
      <w:r>
        <w:rPr>
          <w:color w:val="231F20"/>
          <w:spacing w:val="-3"/>
        </w:rPr>
        <w:t> </w:t>
      </w:r>
      <w:r>
        <w:rPr>
          <w:color w:val="231F20"/>
        </w:rPr>
        <w:t>giận.</w:t>
      </w:r>
    </w:p>
    <w:p>
      <w:pPr>
        <w:pStyle w:val="BodyText"/>
        <w:spacing w:line="273" w:lineRule="auto" w:before="112"/>
        <w:ind w:right="391"/>
      </w:pPr>
      <w:r>
        <w:rPr>
          <w:color w:val="231F20"/>
        </w:rPr>
        <w:t>Lại</w:t>
      </w:r>
      <w:r>
        <w:rPr>
          <w:color w:val="231F20"/>
          <w:spacing w:val="-6"/>
        </w:rPr>
        <w:t> </w:t>
      </w:r>
      <w:r>
        <w:rPr>
          <w:color w:val="231F20"/>
        </w:rPr>
        <w:t>nữa,</w:t>
      </w:r>
      <w:r>
        <w:rPr>
          <w:color w:val="231F20"/>
          <w:spacing w:val="-5"/>
        </w:rPr>
        <w:t> </w:t>
      </w:r>
      <w:r>
        <w:rPr>
          <w:color w:val="231F20"/>
        </w:rPr>
        <w:t>nếu</w:t>
      </w:r>
      <w:r>
        <w:rPr>
          <w:color w:val="231F20"/>
          <w:spacing w:val="-5"/>
        </w:rPr>
        <w:t> </w:t>
      </w:r>
      <w:r>
        <w:rPr>
          <w:color w:val="231F20"/>
        </w:rPr>
        <w:t>có</w:t>
      </w:r>
      <w:r>
        <w:rPr>
          <w:color w:val="231F20"/>
          <w:spacing w:val="-6"/>
        </w:rPr>
        <w:t> </w:t>
      </w:r>
      <w:r>
        <w:rPr>
          <w:color w:val="231F20"/>
        </w:rPr>
        <w:t>khổ</w:t>
      </w:r>
      <w:r>
        <w:rPr>
          <w:color w:val="231F20"/>
          <w:spacing w:val="-5"/>
        </w:rPr>
        <w:t> </w:t>
      </w:r>
      <w:r>
        <w:rPr>
          <w:color w:val="231F20"/>
        </w:rPr>
        <w:t>căn,</w:t>
      </w:r>
      <w:r>
        <w:rPr>
          <w:color w:val="231F20"/>
          <w:spacing w:val="-5"/>
        </w:rPr>
        <w:t> </w:t>
      </w:r>
      <w:r>
        <w:rPr>
          <w:color w:val="231F20"/>
        </w:rPr>
        <w:t>ưu</w:t>
      </w:r>
      <w:r>
        <w:rPr>
          <w:color w:val="231F20"/>
          <w:spacing w:val="-6"/>
        </w:rPr>
        <w:t> </w:t>
      </w:r>
      <w:r>
        <w:rPr>
          <w:color w:val="231F20"/>
        </w:rPr>
        <w:t>căn</w:t>
      </w:r>
      <w:r>
        <w:rPr>
          <w:color w:val="231F20"/>
          <w:spacing w:val="-5"/>
        </w:rPr>
        <w:t> </w:t>
      </w:r>
      <w:r>
        <w:rPr>
          <w:color w:val="231F20"/>
        </w:rPr>
        <w:t>thì</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giận.</w:t>
      </w:r>
      <w:r>
        <w:rPr>
          <w:color w:val="231F20"/>
          <w:spacing w:val="-9"/>
        </w:rPr>
        <w:t> </w:t>
      </w:r>
      <w:r>
        <w:rPr>
          <w:color w:val="231F20"/>
        </w:rPr>
        <w:t>Vì</w:t>
      </w:r>
      <w:r>
        <w:rPr>
          <w:color w:val="231F20"/>
          <w:spacing w:val="-6"/>
        </w:rPr>
        <w:t> </w:t>
      </w:r>
      <w:r>
        <w:rPr>
          <w:color w:val="231F20"/>
        </w:rPr>
        <w:t>sao?</w:t>
      </w:r>
      <w:r>
        <w:rPr>
          <w:color w:val="231F20"/>
          <w:spacing w:val="-9"/>
        </w:rPr>
        <w:t> </w:t>
      </w:r>
      <w:r>
        <w:rPr>
          <w:color w:val="231F20"/>
        </w:rPr>
        <w:t>Vì</w:t>
      </w:r>
      <w:r>
        <w:rPr>
          <w:color w:val="231F20"/>
          <w:spacing w:val="-5"/>
        </w:rPr>
        <w:t> </w:t>
      </w:r>
      <w:r>
        <w:rPr>
          <w:color w:val="231F20"/>
        </w:rPr>
        <w:t>các chúng</w:t>
      </w:r>
      <w:r>
        <w:rPr>
          <w:color w:val="231F20"/>
          <w:spacing w:val="-4"/>
        </w:rPr>
        <w:t> </w:t>
      </w:r>
      <w:r>
        <w:rPr>
          <w:color w:val="231F20"/>
        </w:rPr>
        <w:t>sinh</w:t>
      </w:r>
      <w:r>
        <w:rPr>
          <w:color w:val="231F20"/>
          <w:spacing w:val="-3"/>
        </w:rPr>
        <w:t> </w:t>
      </w:r>
      <w:r>
        <w:rPr>
          <w:color w:val="231F20"/>
        </w:rPr>
        <w:t>do</w:t>
      </w:r>
      <w:r>
        <w:rPr>
          <w:color w:val="231F20"/>
          <w:spacing w:val="-4"/>
        </w:rPr>
        <w:t> </w:t>
      </w:r>
      <w:r>
        <w:rPr>
          <w:color w:val="231F20"/>
        </w:rPr>
        <w:t>ưu</w:t>
      </w:r>
      <w:r>
        <w:rPr>
          <w:color w:val="231F20"/>
          <w:spacing w:val="-3"/>
        </w:rPr>
        <w:t> </w:t>
      </w:r>
      <w:r>
        <w:rPr>
          <w:color w:val="231F20"/>
        </w:rPr>
        <w:t>căn,</w:t>
      </w:r>
      <w:r>
        <w:rPr>
          <w:color w:val="231F20"/>
          <w:spacing w:val="-4"/>
        </w:rPr>
        <w:t> </w:t>
      </w:r>
      <w:r>
        <w:rPr>
          <w:color w:val="231F20"/>
        </w:rPr>
        <w:t>khổ</w:t>
      </w:r>
      <w:r>
        <w:rPr>
          <w:color w:val="231F20"/>
          <w:spacing w:val="-3"/>
        </w:rPr>
        <w:t> </w:t>
      </w:r>
      <w:r>
        <w:rPr>
          <w:color w:val="231F20"/>
        </w:rPr>
        <w:t>căn,</w:t>
      </w:r>
      <w:r>
        <w:rPr>
          <w:color w:val="231F20"/>
          <w:spacing w:val="-3"/>
        </w:rPr>
        <w:t> </w:t>
      </w:r>
      <w:r>
        <w:rPr>
          <w:color w:val="231F20"/>
        </w:rPr>
        <w:t>nên</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người</w:t>
      </w:r>
      <w:r>
        <w:rPr>
          <w:color w:val="231F20"/>
          <w:spacing w:val="-3"/>
        </w:rPr>
        <w:t> </w:t>
      </w:r>
      <w:r>
        <w:rPr>
          <w:color w:val="231F20"/>
        </w:rPr>
        <w:t>khác</w:t>
      </w:r>
      <w:r>
        <w:rPr>
          <w:color w:val="231F20"/>
          <w:spacing w:val="-3"/>
        </w:rPr>
        <w:t> </w:t>
      </w:r>
      <w:r>
        <w:rPr>
          <w:color w:val="231F20"/>
        </w:rPr>
        <w:t>sinh</w:t>
      </w:r>
      <w:r>
        <w:rPr>
          <w:color w:val="231F20"/>
          <w:spacing w:val="-4"/>
        </w:rPr>
        <w:t> </w:t>
      </w:r>
      <w:r>
        <w:rPr>
          <w:color w:val="231F20"/>
        </w:rPr>
        <w:t>giận</w:t>
      </w:r>
      <w:r>
        <w:rPr>
          <w:color w:val="231F20"/>
          <w:spacing w:val="-3"/>
        </w:rPr>
        <w:t> </w:t>
      </w:r>
      <w:r>
        <w:rPr>
          <w:color w:val="231F20"/>
        </w:rPr>
        <w:t>dữ. Cõi sắc, vô sắc không có ưu căn, khổ</w:t>
      </w:r>
      <w:r>
        <w:rPr>
          <w:color w:val="231F20"/>
          <w:spacing w:val="-3"/>
        </w:rPr>
        <w:t> </w:t>
      </w:r>
      <w:r>
        <w:rPr>
          <w:color w:val="231F20"/>
        </w:rPr>
        <w:t>căn.</w:t>
      </w:r>
    </w:p>
    <w:p>
      <w:pPr>
        <w:pStyle w:val="BodyText"/>
        <w:spacing w:line="273" w:lineRule="auto" w:before="110"/>
        <w:ind w:right="391"/>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xứ</w:t>
      </w:r>
      <w:r>
        <w:rPr>
          <w:color w:val="231F20"/>
          <w:spacing w:val="-11"/>
        </w:rPr>
        <w:t> </w:t>
      </w:r>
      <w:r>
        <w:rPr>
          <w:color w:val="231F20"/>
        </w:rPr>
        <w:t>có</w:t>
      </w:r>
      <w:r>
        <w:rPr>
          <w:color w:val="231F20"/>
          <w:spacing w:val="-10"/>
        </w:rPr>
        <w:t> </w:t>
      </w:r>
      <w:r>
        <w:rPr>
          <w:color w:val="231F20"/>
        </w:rPr>
        <w:t>không</w:t>
      </w:r>
      <w:r>
        <w:rPr>
          <w:color w:val="231F20"/>
          <w:spacing w:val="-10"/>
        </w:rPr>
        <w:t> </w:t>
      </w:r>
      <w:r>
        <w:rPr>
          <w:color w:val="231F20"/>
        </w:rPr>
        <w:t>hổ,</w:t>
      </w:r>
      <w:r>
        <w:rPr>
          <w:color w:val="231F20"/>
          <w:spacing w:val="-11"/>
        </w:rPr>
        <w:t> </w:t>
      </w:r>
      <w:r>
        <w:rPr>
          <w:color w:val="231F20"/>
        </w:rPr>
        <w:t>không</w:t>
      </w:r>
      <w:r>
        <w:rPr>
          <w:color w:val="231F20"/>
          <w:spacing w:val="-10"/>
        </w:rPr>
        <w:t> </w:t>
      </w:r>
      <w:r>
        <w:rPr>
          <w:color w:val="231F20"/>
        </w:rPr>
        <w:t>thẹn</w:t>
      </w:r>
      <w:r>
        <w:rPr>
          <w:color w:val="231F20"/>
          <w:spacing w:val="-10"/>
        </w:rPr>
        <w:t> </w:t>
      </w:r>
      <w:r>
        <w:rPr>
          <w:color w:val="231F20"/>
        </w:rPr>
        <w:t>tức</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giận.</w:t>
      </w:r>
      <w:r>
        <w:rPr>
          <w:color w:val="231F20"/>
          <w:spacing w:val="-10"/>
        </w:rPr>
        <w:t> </w:t>
      </w:r>
      <w:r>
        <w:rPr>
          <w:color w:val="231F20"/>
        </w:rPr>
        <w:t>Nhân nơi không hổ, không thẹn nên chúng sinh khởi giận dữ. Cõi sắc, vô sắc không có không hổ, không</w:t>
      </w:r>
      <w:r>
        <w:rPr>
          <w:color w:val="231F20"/>
          <w:spacing w:val="-2"/>
        </w:rPr>
        <w:t> </w:t>
      </w:r>
      <w:r>
        <w:rPr>
          <w:color w:val="231F20"/>
        </w:rPr>
        <w:t>thẹn.</w:t>
      </w:r>
    </w:p>
    <w:p>
      <w:pPr>
        <w:pStyle w:val="BodyText"/>
        <w:spacing w:line="273" w:lineRule="auto" w:before="111"/>
        <w:ind w:right="390"/>
      </w:pPr>
      <w:r>
        <w:rPr>
          <w:color w:val="231F20"/>
        </w:rPr>
        <w:t>Như không hổ, không thẹn, thì ganh ghét, keo kiệt, căn nam, căn nữ, đoạn thực, dâm ái, năm cái, năm dục thắng diệu, nên biết cũng như thế.</w:t>
      </w:r>
    </w:p>
    <w:p>
      <w:pPr>
        <w:pStyle w:val="BodyText"/>
        <w:spacing w:line="273" w:lineRule="auto" w:before="111"/>
        <w:ind w:right="391"/>
      </w:pPr>
      <w:r>
        <w:rPr>
          <w:color w:val="231F20"/>
        </w:rPr>
        <w:t>Lại nữa, nếu xứ có tướng oán ghét tức có kiết giận. Tướng oán ghét: Là chín pháp não hại. Ở cõi sắc, vô sắc không có tướng oán ghét. Thế nên Tôn giả Cù-sa lập ra thuyết: Chúng sinh do oán ghét nên khởi kiết giận. Cõi sắc, vô sắc không có oán ghét.</w:t>
      </w:r>
    </w:p>
    <w:p>
      <w:pPr>
        <w:pStyle w:val="BodyText"/>
        <w:spacing w:line="273" w:lineRule="auto" w:before="110"/>
        <w:ind w:right="389"/>
      </w:pPr>
      <w:r>
        <w:rPr>
          <w:color w:val="231F20"/>
        </w:rPr>
        <w:t>Lại nữa, cõi sắc có đối trị gần kiết giận. Đối trị gần: Nghĩa là tâm từ. Cũng như nơi chốn có gió Tỳ-lam-ma thì không có mây </w:t>
      </w:r>
      <w:r>
        <w:rPr>
          <w:color w:val="231F20"/>
          <w:spacing w:val="-3"/>
        </w:rPr>
        <w:t>che. </w:t>
      </w:r>
      <w:r>
        <w:rPr>
          <w:color w:val="231F20"/>
        </w:rPr>
        <w:t>Pháp kia cũng như thế.</w:t>
      </w:r>
    </w:p>
    <w:p>
      <w:pPr>
        <w:pStyle w:val="BodyText"/>
        <w:spacing w:before="111"/>
        <w:ind w:left="677" w:firstLine="0"/>
      </w:pPr>
      <w:r>
        <w:rPr>
          <w:i/>
          <w:color w:val="231F20"/>
          <w:spacing w:val="-5"/>
        </w:rPr>
        <w:t>Hỏi: </w:t>
      </w:r>
      <w:r>
        <w:rPr>
          <w:color w:val="231F20"/>
          <w:spacing w:val="-4"/>
        </w:rPr>
        <w:t>Nếu </w:t>
      </w:r>
      <w:r>
        <w:rPr>
          <w:color w:val="231F20"/>
          <w:spacing w:val="-3"/>
        </w:rPr>
        <w:t>xứ sở có </w:t>
      </w:r>
      <w:r>
        <w:rPr>
          <w:color w:val="231F20"/>
          <w:spacing w:val="-5"/>
        </w:rPr>
        <w:t>kiết </w:t>
      </w:r>
      <w:r>
        <w:rPr>
          <w:color w:val="231F20"/>
          <w:spacing w:val="-3"/>
        </w:rPr>
        <w:t>ái </w:t>
      </w:r>
      <w:r>
        <w:rPr>
          <w:color w:val="231F20"/>
          <w:spacing w:val="-5"/>
        </w:rPr>
        <w:t>trói buộc </w:t>
      </w:r>
      <w:r>
        <w:rPr>
          <w:color w:val="231F20"/>
          <w:spacing w:val="-4"/>
        </w:rPr>
        <w:t>lại </w:t>
      </w:r>
      <w:r>
        <w:rPr>
          <w:color w:val="231F20"/>
          <w:spacing w:val="-3"/>
        </w:rPr>
        <w:t>có </w:t>
      </w:r>
      <w:r>
        <w:rPr>
          <w:color w:val="231F20"/>
          <w:spacing w:val="-5"/>
        </w:rPr>
        <w:t>kiết </w:t>
      </w:r>
      <w:r>
        <w:rPr>
          <w:color w:val="231F20"/>
          <w:spacing w:val="-4"/>
        </w:rPr>
        <w:t>mạn </w:t>
      </w:r>
      <w:r>
        <w:rPr>
          <w:color w:val="231F20"/>
          <w:spacing w:val="-5"/>
        </w:rPr>
        <w:t>trói buộc </w:t>
      </w:r>
      <w:r>
        <w:rPr>
          <w:color w:val="231F20"/>
          <w:spacing w:val="-6"/>
        </w:rPr>
        <w:t>chăng?</w:t>
      </w:r>
    </w:p>
    <w:p>
      <w:pPr>
        <w:spacing w:before="155"/>
        <w:ind w:left="677" w:right="0" w:firstLine="0"/>
        <w:jc w:val="both"/>
        <w:rPr>
          <w:sz w:val="26"/>
        </w:rPr>
      </w:pPr>
      <w:r>
        <w:rPr>
          <w:i/>
          <w:color w:val="231F20"/>
          <w:sz w:val="26"/>
        </w:rPr>
        <w:t>Đáp: </w:t>
      </w:r>
      <w:r>
        <w:rPr>
          <w:color w:val="231F20"/>
          <w:sz w:val="26"/>
        </w:rPr>
        <w:t>Đúng vậy.</w:t>
      </w:r>
    </w:p>
    <w:p>
      <w:pPr>
        <w:pStyle w:val="BodyText"/>
        <w:spacing w:before="154"/>
        <w:ind w:left="677" w:firstLine="0"/>
      </w:pPr>
      <w:r>
        <w:rPr>
          <w:i/>
          <w:color w:val="231F20"/>
        </w:rPr>
        <w:t>Hỏi: </w:t>
      </w:r>
      <w:r>
        <w:rPr>
          <w:color w:val="231F20"/>
        </w:rPr>
        <w:t>Nếu có kiết mạn trói buộc lại có kiết ái trói buộc chăng?</w:t>
      </w:r>
    </w:p>
    <w:p>
      <w:pPr>
        <w:pStyle w:val="BodyText"/>
        <w:spacing w:line="273" w:lineRule="auto" w:before="154"/>
        <w:ind w:right="390"/>
      </w:pPr>
      <w:r>
        <w:rPr>
          <w:i/>
          <w:color w:val="231F20"/>
        </w:rPr>
        <w:t>Đáp: </w:t>
      </w:r>
      <w:r>
        <w:rPr>
          <w:color w:val="231F20"/>
        </w:rPr>
        <w:t>Đúng </w:t>
      </w:r>
      <w:r>
        <w:rPr>
          <w:color w:val="231F20"/>
          <w:spacing w:val="-5"/>
        </w:rPr>
        <w:t>vậy. </w:t>
      </w:r>
      <w:r>
        <w:rPr>
          <w:color w:val="231F20"/>
        </w:rPr>
        <w:t>Vì sao? Vì hai kiết này đều cùng ở tại ba cõi, có năm thứ duyên nơi hữu lậu, không phải là nhất thiết biến. Nếu là trói</w:t>
      </w:r>
      <w:r>
        <w:rPr>
          <w:color w:val="231F20"/>
          <w:spacing w:val="-3"/>
        </w:rPr>
        <w:t> </w:t>
      </w:r>
      <w:r>
        <w:rPr>
          <w:color w:val="231F20"/>
        </w:rPr>
        <w:t>buộc</w:t>
      </w:r>
      <w:r>
        <w:rPr>
          <w:color w:val="231F20"/>
          <w:spacing w:val="-3"/>
        </w:rPr>
        <w:t> </w:t>
      </w:r>
      <w:r>
        <w:rPr>
          <w:color w:val="231F20"/>
        </w:rPr>
        <w:t>đủ</w:t>
      </w:r>
      <w:r>
        <w:rPr>
          <w:color w:val="231F20"/>
          <w:spacing w:val="-3"/>
        </w:rPr>
        <w:t> </w:t>
      </w:r>
      <w:r>
        <w:rPr>
          <w:color w:val="231F20"/>
        </w:rPr>
        <w:t>nơi</w:t>
      </w:r>
      <w:r>
        <w:rPr>
          <w:color w:val="231F20"/>
          <w:spacing w:val="-3"/>
        </w:rPr>
        <w:t> </w:t>
      </w:r>
      <w:r>
        <w:rPr>
          <w:color w:val="231F20"/>
        </w:rPr>
        <w:t>năm</w:t>
      </w:r>
      <w:r>
        <w:rPr>
          <w:color w:val="231F20"/>
          <w:spacing w:val="-3"/>
        </w:rPr>
        <w:t> </w:t>
      </w:r>
      <w:r>
        <w:rPr>
          <w:color w:val="231F20"/>
        </w:rPr>
        <w:t>thứ</w:t>
      </w:r>
      <w:r>
        <w:rPr>
          <w:color w:val="231F20"/>
          <w:spacing w:val="-3"/>
        </w:rPr>
        <w:t> </w:t>
      </w:r>
      <w:r>
        <w:rPr>
          <w:color w:val="231F20"/>
        </w:rPr>
        <w:t>pháp</w:t>
      </w:r>
      <w:r>
        <w:rPr>
          <w:color w:val="231F20"/>
          <w:spacing w:val="-3"/>
        </w:rPr>
        <w:t> </w:t>
      </w:r>
      <w:r>
        <w:rPr>
          <w:color w:val="231F20"/>
        </w:rPr>
        <w:t>của</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là</w:t>
      </w:r>
      <w:r>
        <w:rPr>
          <w:color w:val="231F20"/>
          <w:spacing w:val="-3"/>
        </w:rPr>
        <w:t> </w:t>
      </w:r>
      <w:r>
        <w:rPr>
          <w:color w:val="231F20"/>
        </w:rPr>
        <w:t>bị</w:t>
      </w:r>
      <w:r>
        <w:rPr>
          <w:color w:val="231F20"/>
          <w:spacing w:val="-3"/>
        </w:rPr>
        <w:t> </w:t>
      </w:r>
      <w:r>
        <w:rPr>
          <w:color w:val="231F20"/>
        </w:rPr>
        <w:t>kiết</w:t>
      </w:r>
      <w:r>
        <w:rPr>
          <w:color w:val="231F20"/>
          <w:spacing w:val="-3"/>
        </w:rPr>
        <w:t> </w:t>
      </w:r>
      <w:r>
        <w:rPr>
          <w:color w:val="231F20"/>
        </w:rPr>
        <w:t>ái</w:t>
      </w:r>
      <w:r>
        <w:rPr>
          <w:color w:val="231F20"/>
          <w:spacing w:val="-3"/>
        </w:rPr>
        <w:t> </w:t>
      </w:r>
      <w:r>
        <w:rPr>
          <w:color w:val="231F20"/>
        </w:rPr>
        <w:t>trói</w:t>
      </w:r>
      <w:r>
        <w:rPr>
          <w:color w:val="231F20"/>
          <w:spacing w:val="-3"/>
        </w:rPr>
        <w:t> </w:t>
      </w:r>
      <w:r>
        <w:rPr>
          <w:color w:val="231F20"/>
        </w:rPr>
        <w:t>buộc,</w:t>
      </w:r>
      <w:r>
        <w:rPr>
          <w:color w:val="231F20"/>
          <w:spacing w:val="-3"/>
        </w:rPr>
        <w:t> cũng </w:t>
      </w:r>
      <w:r>
        <w:rPr>
          <w:color w:val="231F20"/>
        </w:rPr>
        <w:t>bị kiết mạn trói buộc. Nếu bị kiết mạn trói buộc cũng bị kiết ái trói buộc. Thế nên được tạo trường hợp như thế này: Nếu xứ sở có kiết ái</w:t>
      </w:r>
      <w:r>
        <w:rPr>
          <w:color w:val="231F20"/>
          <w:spacing w:val="-4"/>
        </w:rPr>
        <w:t> </w:t>
      </w:r>
      <w:r>
        <w:rPr>
          <w:color w:val="231F20"/>
        </w:rPr>
        <w:t>trói</w:t>
      </w:r>
      <w:r>
        <w:rPr>
          <w:color w:val="231F20"/>
          <w:spacing w:val="-3"/>
        </w:rPr>
        <w:t> </w:t>
      </w:r>
      <w:r>
        <w:rPr>
          <w:color w:val="231F20"/>
        </w:rPr>
        <w:t>buộc</w:t>
      </w:r>
      <w:r>
        <w:rPr>
          <w:color w:val="231F20"/>
          <w:spacing w:val="-3"/>
        </w:rPr>
        <w:t> </w:t>
      </w:r>
      <w:r>
        <w:rPr>
          <w:color w:val="231F20"/>
        </w:rPr>
        <w:t>lại</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trói</w:t>
      </w:r>
      <w:r>
        <w:rPr>
          <w:color w:val="231F20"/>
          <w:spacing w:val="-3"/>
        </w:rPr>
        <w:t> </w:t>
      </w:r>
      <w:r>
        <w:rPr>
          <w:color w:val="231F20"/>
        </w:rPr>
        <w:t>buộc</w:t>
      </w:r>
      <w:r>
        <w:rPr>
          <w:color w:val="231F20"/>
          <w:spacing w:val="-3"/>
        </w:rPr>
        <w:t> </w:t>
      </w:r>
      <w:r>
        <w:rPr>
          <w:color w:val="231F20"/>
        </w:rPr>
        <w:t>chăng?</w:t>
      </w:r>
      <w:r>
        <w:rPr>
          <w:color w:val="231F20"/>
          <w:spacing w:val="-4"/>
        </w:rPr>
        <w:t> </w:t>
      </w:r>
      <w:r>
        <w:rPr>
          <w:color w:val="231F20"/>
        </w:rPr>
        <w:t>Kiết</w:t>
      </w:r>
      <w:r>
        <w:rPr>
          <w:color w:val="231F20"/>
          <w:spacing w:val="-3"/>
        </w:rPr>
        <w:t> </w:t>
      </w:r>
      <w:r>
        <w:rPr>
          <w:color w:val="231F20"/>
        </w:rPr>
        <w:t>ái</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ba</w:t>
      </w:r>
      <w:r>
        <w:rPr>
          <w:color w:val="231F20"/>
          <w:spacing w:val="-3"/>
        </w:rPr>
        <w:t> </w:t>
      </w:r>
      <w:r>
        <w:rPr>
          <w:color w:val="231F20"/>
        </w:rPr>
        <w:t>cõi, có</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hữu</w:t>
      </w:r>
      <w:r>
        <w:rPr>
          <w:color w:val="231F20"/>
          <w:spacing w:val="-8"/>
        </w:rPr>
        <w:t> </w:t>
      </w:r>
      <w:r>
        <w:rPr>
          <w:color w:val="231F20"/>
        </w:rPr>
        <w:t>lậu,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nhất</w:t>
      </w:r>
      <w:r>
        <w:rPr>
          <w:color w:val="231F20"/>
          <w:spacing w:val="-8"/>
        </w:rPr>
        <w:t> </w:t>
      </w:r>
      <w:r>
        <w:rPr>
          <w:color w:val="231F20"/>
        </w:rPr>
        <w:t>thiết</w:t>
      </w:r>
      <w:r>
        <w:rPr>
          <w:color w:val="231F20"/>
          <w:spacing w:val="-8"/>
        </w:rPr>
        <w:t> </w:t>
      </w:r>
      <w:r>
        <w:rPr>
          <w:color w:val="231F20"/>
        </w:rPr>
        <w:t>biến.</w:t>
      </w:r>
      <w:r>
        <w:rPr>
          <w:color w:val="231F20"/>
          <w:spacing w:val="-8"/>
        </w:rPr>
        <w:t> </w:t>
      </w:r>
      <w:r>
        <w:rPr>
          <w:color w:val="231F20"/>
        </w:rPr>
        <w:t>Kiết</w:t>
      </w:r>
      <w:r>
        <w:rPr>
          <w:color w:val="231F20"/>
          <w:spacing w:val="-8"/>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minh</w:t>
      </w:r>
      <w:r>
        <w:rPr>
          <w:color w:val="231F20"/>
          <w:spacing w:val="-9"/>
        </w:rPr>
        <w:t> </w:t>
      </w:r>
      <w:r>
        <w:rPr>
          <w:color w:val="231F20"/>
        </w:rPr>
        <w:t>ở</w:t>
      </w:r>
      <w:r>
        <w:rPr>
          <w:color w:val="231F20"/>
          <w:spacing w:val="-7"/>
        </w:rPr>
        <w:t> </w:t>
      </w:r>
      <w:r>
        <w:rPr>
          <w:color w:val="231F20"/>
        </w:rPr>
        <w:t>tại</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là</w:t>
      </w:r>
      <w:r>
        <w:rPr>
          <w:color w:val="231F20"/>
          <w:spacing w:val="-7"/>
        </w:rPr>
        <w:t> </w:t>
      </w:r>
      <w:r>
        <w:rPr>
          <w:color w:val="231F20"/>
        </w:rPr>
        <w:t>nhất</w:t>
      </w:r>
      <w:r>
        <w:rPr>
          <w:color w:val="231F20"/>
          <w:spacing w:val="-8"/>
        </w:rPr>
        <w:t> </w:t>
      </w:r>
      <w:r>
        <w:rPr>
          <w:color w:val="231F20"/>
        </w:rPr>
        <w:t>thiết biến, không phải là nhất thiết biến. Nếu trói buộc đủ nơi năm thứ pháp</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là</w:t>
      </w:r>
      <w:r>
        <w:rPr>
          <w:color w:val="231F20"/>
          <w:spacing w:val="-7"/>
        </w:rPr>
        <w:t> </w:t>
      </w:r>
      <w:r>
        <w:rPr>
          <w:color w:val="231F20"/>
        </w:rPr>
        <w:t>bị</w:t>
      </w:r>
      <w:r>
        <w:rPr>
          <w:color w:val="231F20"/>
          <w:spacing w:val="-7"/>
        </w:rPr>
        <w:t> </w:t>
      </w:r>
      <w:r>
        <w:rPr>
          <w:color w:val="231F20"/>
        </w:rPr>
        <w:t>kiết</w:t>
      </w:r>
      <w:r>
        <w:rPr>
          <w:color w:val="231F20"/>
          <w:spacing w:val="-7"/>
        </w:rPr>
        <w:t> </w:t>
      </w:r>
      <w:r>
        <w:rPr>
          <w:color w:val="231F20"/>
        </w:rPr>
        <w:t>ái</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cũng</w:t>
      </w:r>
      <w:r>
        <w:rPr>
          <w:color w:val="231F20"/>
          <w:spacing w:val="-7"/>
        </w:rPr>
        <w:t> </w:t>
      </w:r>
      <w:r>
        <w:rPr>
          <w:color w:val="231F20"/>
        </w:rPr>
        <w:t>bị</w:t>
      </w:r>
      <w:r>
        <w:rPr>
          <w:color w:val="231F20"/>
          <w:spacing w:val="-7"/>
        </w:rPr>
        <w:t> </w:t>
      </w:r>
      <w:r>
        <w:rPr>
          <w:color w:val="231F20"/>
        </w:rPr>
        <w:t>kiết</w:t>
      </w:r>
      <w:r>
        <w:rPr>
          <w:color w:val="231F20"/>
          <w:spacing w:val="-7"/>
        </w:rPr>
        <w:t> </w:t>
      </w:r>
      <w:r>
        <w:rPr>
          <w:color w:val="231F20"/>
        </w:rPr>
        <w:t>vô</w:t>
      </w:r>
      <w:r>
        <w:rPr>
          <w:color w:val="231F20"/>
          <w:spacing w:val="-7"/>
        </w:rPr>
        <w:t> </w:t>
      </w:r>
      <w:r>
        <w:rPr>
          <w:color w:val="231F20"/>
        </w:rPr>
        <w:t>minh</w:t>
      </w:r>
      <w:r>
        <w:rPr>
          <w:color w:val="231F20"/>
          <w:spacing w:val="-7"/>
        </w:rPr>
        <w:t> </w:t>
      </w:r>
      <w:r>
        <w:rPr>
          <w:color w:val="231F20"/>
        </w:rPr>
        <w:t>trói</w:t>
      </w:r>
      <w:r>
        <w:rPr>
          <w:color w:val="231F20"/>
          <w:spacing w:val="-7"/>
        </w:rPr>
        <w:t> </w:t>
      </w:r>
      <w:r>
        <w:rPr>
          <w:color w:val="231F20"/>
        </w:rPr>
        <w:t>buộc. Nếu bị kiết vô minh trói buộc thì cũng bị kiết ái trói</w:t>
      </w:r>
      <w:r>
        <w:rPr>
          <w:color w:val="231F20"/>
          <w:spacing w:val="-2"/>
        </w:rPr>
        <w:t> </w:t>
      </w:r>
      <w:r>
        <w:rPr>
          <w:color w:val="231F20"/>
        </w:rPr>
        <w:t>buộc.</w:t>
      </w:r>
    </w:p>
    <w:p>
      <w:pPr>
        <w:pStyle w:val="BodyText"/>
        <w:spacing w:line="276" w:lineRule="auto"/>
        <w:ind w:left="393" w:right="107"/>
      </w:pPr>
      <w:r>
        <w:rPr>
          <w:color w:val="231F20"/>
        </w:rPr>
        <w:t>Nếu không phải là trói buộc đủ nơi sử vô minh tức tăng</w:t>
      </w:r>
      <w:r>
        <w:rPr>
          <w:color w:val="231F20"/>
          <w:spacing w:val="-29"/>
        </w:rPr>
        <w:t> </w:t>
      </w:r>
      <w:r>
        <w:rPr>
          <w:color w:val="231F20"/>
        </w:rPr>
        <w:t>trưởng đối với nhất thiết biến duyên nơi vô lậu. Thế nên được tạo thuận với trường hợp trước: Nếu xứ sở có kiết ái trói buộc lại có kiết vô minh trói buộc chăng?</w:t>
      </w:r>
    </w:p>
    <w:p>
      <w:pPr>
        <w:pStyle w:val="BodyText"/>
        <w:spacing w:line="276" w:lineRule="auto"/>
        <w:ind w:left="393" w:right="107"/>
      </w:pPr>
      <w:r>
        <w:rPr>
          <w:i/>
          <w:color w:val="231F20"/>
        </w:rPr>
        <w:t>Đáp:</w:t>
      </w:r>
      <w:r>
        <w:rPr>
          <w:i/>
          <w:color w:val="231F20"/>
          <w:spacing w:val="-6"/>
        </w:rPr>
        <w:t> </w:t>
      </w:r>
      <w:r>
        <w:rPr>
          <w:color w:val="231F20"/>
        </w:rPr>
        <w:t>Nếu</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ái</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tức</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vô</w:t>
      </w:r>
      <w:r>
        <w:rPr>
          <w:color w:val="231F20"/>
          <w:spacing w:val="-6"/>
        </w:rPr>
        <w:t> </w:t>
      </w:r>
      <w:r>
        <w:rPr>
          <w:color w:val="231F20"/>
        </w:rPr>
        <w:t>minh</w:t>
      </w:r>
      <w:r>
        <w:rPr>
          <w:color w:val="231F20"/>
          <w:spacing w:val="-5"/>
        </w:rPr>
        <w:t> </w:t>
      </w:r>
      <w:r>
        <w:rPr>
          <w:color w:val="231F20"/>
        </w:rPr>
        <w:t>trói</w:t>
      </w:r>
      <w:r>
        <w:rPr>
          <w:color w:val="231F20"/>
          <w:spacing w:val="-6"/>
        </w:rPr>
        <w:t> </w:t>
      </w:r>
      <w:r>
        <w:rPr>
          <w:color w:val="231F20"/>
        </w:rPr>
        <w:t>buộc.</w:t>
      </w:r>
      <w:r>
        <w:rPr>
          <w:color w:val="231F20"/>
          <w:spacing w:val="-5"/>
        </w:rPr>
        <w:t> </w:t>
      </w:r>
      <w:r>
        <w:rPr>
          <w:color w:val="231F20"/>
        </w:rPr>
        <w:t>Xứ sở: Là năm thứ xứ sở của ba</w:t>
      </w:r>
      <w:r>
        <w:rPr>
          <w:color w:val="231F20"/>
          <w:spacing w:val="-3"/>
        </w:rPr>
        <w:t> </w:t>
      </w:r>
      <w:r>
        <w:rPr>
          <w:color w:val="231F20"/>
        </w:rPr>
        <w:t>cõi.</w:t>
      </w:r>
    </w:p>
    <w:p>
      <w:pPr>
        <w:pStyle w:val="BodyText"/>
        <w:spacing w:line="276" w:lineRule="auto"/>
        <w:ind w:left="393" w:right="107"/>
      </w:pPr>
      <w:r>
        <w:rPr>
          <w:i/>
          <w:color w:val="231F20"/>
        </w:rPr>
        <w:t>Hỏi: </w:t>
      </w:r>
      <w:r>
        <w:rPr>
          <w:color w:val="231F20"/>
        </w:rPr>
        <w:t>Từng có bị kiết vô minh trói buộc không bị kiết ái trói buộc chăng?</w:t>
      </w:r>
    </w:p>
    <w:p>
      <w:pPr>
        <w:pStyle w:val="BodyText"/>
        <w:spacing w:line="276" w:lineRule="auto" w:before="113"/>
        <w:ind w:left="393" w:right="109"/>
      </w:pPr>
      <w:r>
        <w:rPr>
          <w:i/>
          <w:color w:val="231F20"/>
          <w:spacing w:val="-3"/>
        </w:rPr>
        <w:t>Đáp: </w:t>
      </w:r>
      <w:r>
        <w:rPr>
          <w:color w:val="231F20"/>
        </w:rPr>
        <w:t>Có. Là khổ trí đã </w:t>
      </w:r>
      <w:r>
        <w:rPr>
          <w:color w:val="231F20"/>
          <w:spacing w:val="-3"/>
        </w:rPr>
        <w:t>sinh, </w:t>
      </w:r>
      <w:r>
        <w:rPr>
          <w:color w:val="231F20"/>
        </w:rPr>
        <w:t>tập trí </w:t>
      </w:r>
      <w:r>
        <w:rPr>
          <w:color w:val="231F20"/>
          <w:spacing w:val="-3"/>
        </w:rPr>
        <w:t>chưa sinh, pháp </w:t>
      </w:r>
      <w:r>
        <w:rPr>
          <w:color w:val="231F20"/>
        </w:rPr>
        <w:t>do </w:t>
      </w:r>
      <w:r>
        <w:rPr>
          <w:color w:val="231F20"/>
          <w:spacing w:val="-3"/>
        </w:rPr>
        <w:t>kiến khổ đoạn,</w:t>
      </w:r>
      <w:r>
        <w:rPr>
          <w:color w:val="231F20"/>
          <w:spacing w:val="-7"/>
        </w:rPr>
        <w:t> </w:t>
      </w:r>
      <w:r>
        <w:rPr>
          <w:color w:val="231F20"/>
        </w:rPr>
        <w:t>vô</w:t>
      </w:r>
      <w:r>
        <w:rPr>
          <w:color w:val="231F20"/>
          <w:spacing w:val="-7"/>
        </w:rPr>
        <w:t> </w:t>
      </w:r>
      <w:r>
        <w:rPr>
          <w:color w:val="231F20"/>
          <w:spacing w:val="-3"/>
        </w:rPr>
        <w:t>minh</w:t>
      </w:r>
      <w:r>
        <w:rPr>
          <w:color w:val="231F20"/>
          <w:spacing w:val="-6"/>
        </w:rPr>
        <w:t> </w:t>
      </w:r>
      <w:r>
        <w:rPr>
          <w:color w:val="231F20"/>
        </w:rPr>
        <w:t>do</w:t>
      </w:r>
      <w:r>
        <w:rPr>
          <w:color w:val="231F20"/>
          <w:spacing w:val="-7"/>
        </w:rPr>
        <w:t> </w:t>
      </w:r>
      <w:r>
        <w:rPr>
          <w:color w:val="231F20"/>
          <w:spacing w:val="-3"/>
        </w:rPr>
        <w:t>kiến</w:t>
      </w:r>
      <w:r>
        <w:rPr>
          <w:color w:val="231F20"/>
          <w:spacing w:val="-6"/>
        </w:rPr>
        <w:t> </w:t>
      </w:r>
      <w:r>
        <w:rPr>
          <w:color w:val="231F20"/>
        </w:rPr>
        <w:t>tập</w:t>
      </w:r>
      <w:r>
        <w:rPr>
          <w:color w:val="231F20"/>
          <w:spacing w:val="-7"/>
        </w:rPr>
        <w:t> </w:t>
      </w:r>
      <w:r>
        <w:rPr>
          <w:color w:val="231F20"/>
          <w:spacing w:val="-3"/>
        </w:rPr>
        <w:t>đoạn,</w:t>
      </w:r>
      <w:r>
        <w:rPr>
          <w:color w:val="231F20"/>
          <w:spacing w:val="-7"/>
        </w:rPr>
        <w:t> </w:t>
      </w:r>
      <w:r>
        <w:rPr>
          <w:color w:val="231F20"/>
          <w:spacing w:val="-3"/>
        </w:rPr>
        <w:t>chưa</w:t>
      </w:r>
      <w:r>
        <w:rPr>
          <w:color w:val="231F20"/>
          <w:spacing w:val="-6"/>
        </w:rPr>
        <w:t> </w:t>
      </w:r>
      <w:r>
        <w:rPr>
          <w:color w:val="231F20"/>
          <w:spacing w:val="-3"/>
        </w:rPr>
        <w:t>đoạn</w:t>
      </w:r>
      <w:r>
        <w:rPr>
          <w:color w:val="231F20"/>
          <w:spacing w:val="-7"/>
        </w:rPr>
        <w:t> </w:t>
      </w:r>
      <w:r>
        <w:rPr>
          <w:color w:val="231F20"/>
          <w:spacing w:val="-3"/>
        </w:rPr>
        <w:t>trừ.</w:t>
      </w:r>
      <w:r>
        <w:rPr>
          <w:color w:val="231F20"/>
          <w:spacing w:val="-6"/>
        </w:rPr>
        <w:t> </w:t>
      </w:r>
      <w:r>
        <w:rPr>
          <w:color w:val="231F20"/>
        </w:rPr>
        <w:t>Khổ</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spacing w:val="-3"/>
        </w:rPr>
        <w:t>sinh,</w:t>
      </w:r>
      <w:r>
        <w:rPr>
          <w:color w:val="231F20"/>
          <w:spacing w:val="-7"/>
        </w:rPr>
        <w:t> </w:t>
      </w:r>
      <w:r>
        <w:rPr>
          <w:color w:val="231F20"/>
        </w:rPr>
        <w:t>tập</w:t>
      </w:r>
      <w:r>
        <w:rPr>
          <w:color w:val="231F20"/>
          <w:spacing w:val="-6"/>
        </w:rPr>
        <w:t> </w:t>
      </w:r>
      <w:r>
        <w:rPr>
          <w:color w:val="231F20"/>
          <w:spacing w:val="-3"/>
        </w:rPr>
        <w:t>trí chưa</w:t>
      </w:r>
      <w:r>
        <w:rPr>
          <w:color w:val="231F20"/>
          <w:spacing w:val="-7"/>
        </w:rPr>
        <w:t> </w:t>
      </w:r>
      <w:r>
        <w:rPr>
          <w:color w:val="231F20"/>
          <w:spacing w:val="-3"/>
        </w:rPr>
        <w:t>sinh.</w:t>
      </w:r>
      <w:r>
        <w:rPr>
          <w:color w:val="231F20"/>
          <w:spacing w:val="-6"/>
        </w:rPr>
        <w:t> </w:t>
      </w:r>
      <w:r>
        <w:rPr>
          <w:color w:val="231F20"/>
          <w:spacing w:val="-3"/>
        </w:rPr>
        <w:t>Kiết</w:t>
      </w:r>
      <w:r>
        <w:rPr>
          <w:color w:val="231F20"/>
          <w:spacing w:val="-7"/>
        </w:rPr>
        <w:t> </w:t>
      </w:r>
      <w:r>
        <w:rPr>
          <w:color w:val="231F20"/>
        </w:rPr>
        <w:t>ái,</w:t>
      </w:r>
      <w:r>
        <w:rPr>
          <w:color w:val="231F20"/>
          <w:spacing w:val="-6"/>
        </w:rPr>
        <w:t> </w:t>
      </w:r>
      <w:r>
        <w:rPr>
          <w:color w:val="231F20"/>
          <w:spacing w:val="-3"/>
        </w:rPr>
        <w:t>kiết</w:t>
      </w:r>
      <w:r>
        <w:rPr>
          <w:color w:val="231F20"/>
          <w:spacing w:val="-7"/>
        </w:rPr>
        <w:t> </w:t>
      </w:r>
      <w:r>
        <w:rPr>
          <w:color w:val="231F20"/>
        </w:rPr>
        <w:t>vô</w:t>
      </w:r>
      <w:r>
        <w:rPr>
          <w:color w:val="231F20"/>
          <w:spacing w:val="-6"/>
        </w:rPr>
        <w:t> </w:t>
      </w:r>
      <w:r>
        <w:rPr>
          <w:color w:val="231F20"/>
          <w:spacing w:val="-3"/>
        </w:rPr>
        <w:t>minh</w:t>
      </w:r>
      <w:r>
        <w:rPr>
          <w:color w:val="231F20"/>
          <w:spacing w:val="-6"/>
        </w:rPr>
        <w:t> </w:t>
      </w:r>
      <w:r>
        <w:rPr>
          <w:color w:val="231F20"/>
        </w:rPr>
        <w:t>do</w:t>
      </w:r>
      <w:r>
        <w:rPr>
          <w:color w:val="231F20"/>
          <w:spacing w:val="-7"/>
        </w:rPr>
        <w:t> </w:t>
      </w:r>
      <w:r>
        <w:rPr>
          <w:color w:val="231F20"/>
          <w:spacing w:val="-3"/>
        </w:rPr>
        <w:t>kiến</w:t>
      </w:r>
      <w:r>
        <w:rPr>
          <w:color w:val="231F20"/>
          <w:spacing w:val="-6"/>
        </w:rPr>
        <w:t> </w:t>
      </w:r>
      <w:r>
        <w:rPr>
          <w:color w:val="231F20"/>
        </w:rPr>
        <w:t>khổ</w:t>
      </w:r>
      <w:r>
        <w:rPr>
          <w:color w:val="231F20"/>
          <w:spacing w:val="-7"/>
        </w:rPr>
        <w:t> </w:t>
      </w:r>
      <w:r>
        <w:rPr>
          <w:color w:val="231F20"/>
          <w:spacing w:val="-3"/>
        </w:rPr>
        <w:t>đoạn</w:t>
      </w:r>
      <w:r>
        <w:rPr>
          <w:color w:val="231F20"/>
          <w:spacing w:val="-6"/>
        </w:rPr>
        <w:t> </w:t>
      </w:r>
      <w:r>
        <w:rPr>
          <w:color w:val="231F20"/>
        </w:rPr>
        <w:t>đã</w:t>
      </w:r>
      <w:r>
        <w:rPr>
          <w:color w:val="231F20"/>
          <w:spacing w:val="-7"/>
        </w:rPr>
        <w:t> </w:t>
      </w:r>
      <w:r>
        <w:rPr>
          <w:color w:val="231F20"/>
          <w:spacing w:val="-3"/>
        </w:rPr>
        <w:t>đoạn</w:t>
      </w:r>
      <w:r>
        <w:rPr>
          <w:color w:val="231F20"/>
          <w:spacing w:val="-6"/>
        </w:rPr>
        <w:t> </w:t>
      </w:r>
      <w:r>
        <w:rPr>
          <w:color w:val="231F20"/>
          <w:spacing w:val="-3"/>
        </w:rPr>
        <w:t>trừ.</w:t>
      </w:r>
      <w:r>
        <w:rPr>
          <w:color w:val="231F20"/>
          <w:spacing w:val="-6"/>
        </w:rPr>
        <w:t> </w:t>
      </w:r>
      <w:r>
        <w:rPr>
          <w:color w:val="231F20"/>
          <w:spacing w:val="-3"/>
        </w:rPr>
        <w:t>Kiết</w:t>
      </w:r>
      <w:r>
        <w:rPr>
          <w:color w:val="231F20"/>
          <w:spacing w:val="-7"/>
        </w:rPr>
        <w:t> </w:t>
      </w:r>
      <w:r>
        <w:rPr>
          <w:color w:val="231F20"/>
          <w:spacing w:val="-3"/>
        </w:rPr>
        <w:t>vô minh</w:t>
      </w:r>
      <w:r>
        <w:rPr>
          <w:color w:val="231F20"/>
          <w:spacing w:val="-12"/>
        </w:rPr>
        <w:t> </w:t>
      </w:r>
      <w:r>
        <w:rPr>
          <w:color w:val="231F20"/>
        </w:rPr>
        <w:t>do</w:t>
      </w:r>
      <w:r>
        <w:rPr>
          <w:color w:val="231F20"/>
          <w:spacing w:val="-12"/>
        </w:rPr>
        <w:t> </w:t>
      </w:r>
      <w:r>
        <w:rPr>
          <w:color w:val="231F20"/>
          <w:spacing w:val="-3"/>
        </w:rPr>
        <w:t>kiến</w:t>
      </w:r>
      <w:r>
        <w:rPr>
          <w:color w:val="231F20"/>
          <w:spacing w:val="-12"/>
        </w:rPr>
        <w:t> </w:t>
      </w:r>
      <w:r>
        <w:rPr>
          <w:color w:val="231F20"/>
        </w:rPr>
        <w:t>tập</w:t>
      </w:r>
      <w:r>
        <w:rPr>
          <w:color w:val="231F20"/>
          <w:spacing w:val="-12"/>
        </w:rPr>
        <w:t> </w:t>
      </w:r>
      <w:r>
        <w:rPr>
          <w:color w:val="231F20"/>
          <w:spacing w:val="-3"/>
        </w:rPr>
        <w:t>đoạn,</w:t>
      </w:r>
      <w:r>
        <w:rPr>
          <w:color w:val="231F20"/>
          <w:spacing w:val="-11"/>
        </w:rPr>
        <w:t> </w:t>
      </w:r>
      <w:r>
        <w:rPr>
          <w:color w:val="231F20"/>
          <w:spacing w:val="-3"/>
        </w:rPr>
        <w:t>duyên</w:t>
      </w:r>
      <w:r>
        <w:rPr>
          <w:color w:val="231F20"/>
          <w:spacing w:val="-12"/>
        </w:rPr>
        <w:t> </w:t>
      </w:r>
      <w:r>
        <w:rPr>
          <w:color w:val="231F20"/>
        </w:rPr>
        <w:t>nơi</w:t>
      </w:r>
      <w:r>
        <w:rPr>
          <w:color w:val="231F20"/>
          <w:spacing w:val="-12"/>
        </w:rPr>
        <w:t> </w:t>
      </w:r>
      <w:r>
        <w:rPr>
          <w:color w:val="231F20"/>
          <w:spacing w:val="-3"/>
        </w:rPr>
        <w:t>pháp</w:t>
      </w:r>
      <w:r>
        <w:rPr>
          <w:color w:val="231F20"/>
          <w:spacing w:val="-12"/>
        </w:rPr>
        <w:t> </w:t>
      </w:r>
      <w:r>
        <w:rPr>
          <w:color w:val="231F20"/>
          <w:spacing w:val="-3"/>
        </w:rPr>
        <w:t>trói</w:t>
      </w:r>
      <w:r>
        <w:rPr>
          <w:color w:val="231F20"/>
          <w:spacing w:val="-12"/>
        </w:rPr>
        <w:t> </w:t>
      </w:r>
      <w:r>
        <w:rPr>
          <w:color w:val="231F20"/>
          <w:spacing w:val="-3"/>
        </w:rPr>
        <w:t>buộc</w:t>
      </w:r>
      <w:r>
        <w:rPr>
          <w:color w:val="231F20"/>
          <w:spacing w:val="-11"/>
        </w:rPr>
        <w:t> </w:t>
      </w:r>
      <w:r>
        <w:rPr>
          <w:color w:val="231F20"/>
        </w:rPr>
        <w:t>do</w:t>
      </w:r>
      <w:r>
        <w:rPr>
          <w:color w:val="231F20"/>
          <w:spacing w:val="-12"/>
        </w:rPr>
        <w:t> </w:t>
      </w:r>
      <w:r>
        <w:rPr>
          <w:color w:val="231F20"/>
          <w:spacing w:val="-3"/>
        </w:rPr>
        <w:t>kiến</w:t>
      </w:r>
      <w:r>
        <w:rPr>
          <w:color w:val="231F20"/>
          <w:spacing w:val="-12"/>
        </w:rPr>
        <w:t> </w:t>
      </w:r>
      <w:r>
        <w:rPr>
          <w:color w:val="231F20"/>
        </w:rPr>
        <w:t>khổ</w:t>
      </w:r>
      <w:r>
        <w:rPr>
          <w:color w:val="231F20"/>
          <w:spacing w:val="-12"/>
        </w:rPr>
        <w:t> </w:t>
      </w:r>
      <w:r>
        <w:rPr>
          <w:color w:val="231F20"/>
          <w:spacing w:val="-3"/>
        </w:rPr>
        <w:t>đoạn</w:t>
      </w:r>
      <w:r>
        <w:rPr>
          <w:color w:val="231F20"/>
          <w:spacing w:val="-12"/>
        </w:rPr>
        <w:t> </w:t>
      </w:r>
      <w:r>
        <w:rPr>
          <w:color w:val="231F20"/>
          <w:spacing w:val="-3"/>
        </w:rPr>
        <w:t>trừ. </w:t>
      </w:r>
      <w:r>
        <w:rPr>
          <w:color w:val="231F20"/>
        </w:rPr>
        <w:t>Vì</w:t>
      </w:r>
      <w:r>
        <w:rPr>
          <w:color w:val="231F20"/>
          <w:spacing w:val="-14"/>
        </w:rPr>
        <w:t> </w:t>
      </w:r>
      <w:r>
        <w:rPr>
          <w:color w:val="231F20"/>
          <w:spacing w:val="-3"/>
        </w:rPr>
        <w:t>sao?</w:t>
      </w:r>
      <w:r>
        <w:rPr>
          <w:color w:val="231F20"/>
          <w:spacing w:val="-19"/>
        </w:rPr>
        <w:t> </w:t>
      </w:r>
      <w:r>
        <w:rPr>
          <w:color w:val="231F20"/>
        </w:rPr>
        <w:t>Vì</w:t>
      </w:r>
      <w:r>
        <w:rPr>
          <w:color w:val="231F20"/>
          <w:spacing w:val="-14"/>
        </w:rPr>
        <w:t> </w:t>
      </w:r>
      <w:r>
        <w:rPr>
          <w:color w:val="231F20"/>
          <w:spacing w:val="-3"/>
        </w:rPr>
        <w:t>kiết</w:t>
      </w:r>
      <w:r>
        <w:rPr>
          <w:color w:val="231F20"/>
          <w:spacing w:val="-14"/>
        </w:rPr>
        <w:t> </w:t>
      </w:r>
      <w:r>
        <w:rPr>
          <w:color w:val="231F20"/>
        </w:rPr>
        <w:t>vô</w:t>
      </w:r>
      <w:r>
        <w:rPr>
          <w:color w:val="231F20"/>
          <w:spacing w:val="-14"/>
        </w:rPr>
        <w:t> </w:t>
      </w:r>
      <w:r>
        <w:rPr>
          <w:color w:val="231F20"/>
          <w:spacing w:val="-3"/>
        </w:rPr>
        <w:t>minh</w:t>
      </w:r>
      <w:r>
        <w:rPr>
          <w:color w:val="231F20"/>
          <w:spacing w:val="-14"/>
        </w:rPr>
        <w:t> </w:t>
      </w:r>
      <w:r>
        <w:rPr>
          <w:color w:val="231F20"/>
        </w:rPr>
        <w:t>là</w:t>
      </w:r>
      <w:r>
        <w:rPr>
          <w:color w:val="231F20"/>
          <w:spacing w:val="-14"/>
        </w:rPr>
        <w:t> </w:t>
      </w:r>
      <w:r>
        <w:rPr>
          <w:color w:val="231F20"/>
          <w:spacing w:val="-3"/>
        </w:rPr>
        <w:t>nhất</w:t>
      </w:r>
      <w:r>
        <w:rPr>
          <w:color w:val="231F20"/>
          <w:spacing w:val="-14"/>
        </w:rPr>
        <w:t> </w:t>
      </w:r>
      <w:r>
        <w:rPr>
          <w:color w:val="231F20"/>
          <w:spacing w:val="-3"/>
        </w:rPr>
        <w:t>thiết</w:t>
      </w:r>
      <w:r>
        <w:rPr>
          <w:color w:val="231F20"/>
          <w:spacing w:val="-14"/>
        </w:rPr>
        <w:t> </w:t>
      </w:r>
      <w:r>
        <w:rPr>
          <w:color w:val="231F20"/>
          <w:spacing w:val="-3"/>
        </w:rPr>
        <w:t>biến.</w:t>
      </w:r>
      <w:r>
        <w:rPr>
          <w:color w:val="231F20"/>
          <w:spacing w:val="-14"/>
        </w:rPr>
        <w:t> </w:t>
      </w:r>
      <w:r>
        <w:rPr>
          <w:color w:val="231F20"/>
          <w:spacing w:val="-3"/>
        </w:rPr>
        <w:t>Kiết</w:t>
      </w:r>
      <w:r>
        <w:rPr>
          <w:color w:val="231F20"/>
          <w:spacing w:val="-14"/>
        </w:rPr>
        <w:t> </w:t>
      </w:r>
      <w:r>
        <w:rPr>
          <w:color w:val="231F20"/>
        </w:rPr>
        <w:t>ái</w:t>
      </w:r>
      <w:r>
        <w:rPr>
          <w:color w:val="231F20"/>
          <w:spacing w:val="-14"/>
        </w:rPr>
        <w:t> </w:t>
      </w:r>
      <w:r>
        <w:rPr>
          <w:color w:val="231F20"/>
        </w:rPr>
        <w:t>thì</w:t>
      </w:r>
      <w:r>
        <w:rPr>
          <w:color w:val="231F20"/>
          <w:spacing w:val="-14"/>
        </w:rPr>
        <w:t> </w:t>
      </w:r>
      <w:r>
        <w:rPr>
          <w:color w:val="231F20"/>
          <w:spacing w:val="-3"/>
        </w:rPr>
        <w:t>không</w:t>
      </w:r>
      <w:r>
        <w:rPr>
          <w:color w:val="231F20"/>
          <w:spacing w:val="-14"/>
        </w:rPr>
        <w:t> </w:t>
      </w:r>
      <w:r>
        <w:rPr>
          <w:color w:val="231F20"/>
        </w:rPr>
        <w:t>như</w:t>
      </w:r>
      <w:r>
        <w:rPr>
          <w:color w:val="231F20"/>
          <w:spacing w:val="-14"/>
        </w:rPr>
        <w:t> </w:t>
      </w:r>
      <w:r>
        <w:rPr>
          <w:color w:val="231F20"/>
          <w:spacing w:val="-3"/>
        </w:rPr>
        <w:t>thế.</w:t>
      </w:r>
      <w:r>
        <w:rPr>
          <w:color w:val="231F20"/>
          <w:spacing w:val="-19"/>
        </w:rPr>
        <w:t> </w:t>
      </w:r>
      <w:r>
        <w:rPr>
          <w:color w:val="231F20"/>
          <w:spacing w:val="-3"/>
        </w:rPr>
        <w:t>Vì sao?</w:t>
      </w:r>
      <w:r>
        <w:rPr>
          <w:color w:val="231F20"/>
          <w:spacing w:val="-11"/>
        </w:rPr>
        <w:t> </w:t>
      </w:r>
      <w:r>
        <w:rPr>
          <w:color w:val="231F20"/>
        </w:rPr>
        <w:t>Vì</w:t>
      </w:r>
      <w:r>
        <w:rPr>
          <w:color w:val="231F20"/>
          <w:spacing w:val="-6"/>
        </w:rPr>
        <w:t> </w:t>
      </w:r>
      <w:r>
        <w:rPr>
          <w:color w:val="231F20"/>
          <w:spacing w:val="-3"/>
        </w:rPr>
        <w:t>kiết</w:t>
      </w:r>
      <w:r>
        <w:rPr>
          <w:color w:val="231F20"/>
          <w:spacing w:val="-6"/>
        </w:rPr>
        <w:t> </w:t>
      </w:r>
      <w:r>
        <w:rPr>
          <w:color w:val="231F20"/>
        </w:rPr>
        <w:t>ái</w:t>
      </w:r>
      <w:r>
        <w:rPr>
          <w:color w:val="231F20"/>
          <w:spacing w:val="-6"/>
        </w:rPr>
        <w:t> </w:t>
      </w:r>
      <w:r>
        <w:rPr>
          <w:color w:val="231F20"/>
        </w:rPr>
        <w:t>của</w:t>
      </w:r>
      <w:r>
        <w:rPr>
          <w:color w:val="231F20"/>
          <w:spacing w:val="-6"/>
        </w:rPr>
        <w:t> </w:t>
      </w:r>
      <w:r>
        <w:rPr>
          <w:color w:val="231F20"/>
        </w:rPr>
        <w:t>tự</w:t>
      </w:r>
      <w:r>
        <w:rPr>
          <w:color w:val="231F20"/>
          <w:spacing w:val="-6"/>
        </w:rPr>
        <w:t> </w:t>
      </w:r>
      <w:r>
        <w:rPr>
          <w:color w:val="231F20"/>
          <w:spacing w:val="-3"/>
        </w:rPr>
        <w:t>chủng</w:t>
      </w:r>
      <w:r>
        <w:rPr>
          <w:color w:val="231F20"/>
          <w:spacing w:val="-6"/>
        </w:rPr>
        <w:t> </w:t>
      </w:r>
      <w:r>
        <w:rPr>
          <w:color w:val="231F20"/>
        </w:rPr>
        <w:t>đã</w:t>
      </w:r>
      <w:r>
        <w:rPr>
          <w:color w:val="231F20"/>
          <w:spacing w:val="-6"/>
        </w:rPr>
        <w:t> </w:t>
      </w:r>
      <w:r>
        <w:rPr>
          <w:color w:val="231F20"/>
          <w:spacing w:val="-3"/>
        </w:rPr>
        <w:t>đoạn.</w:t>
      </w:r>
      <w:r>
        <w:rPr>
          <w:color w:val="231F20"/>
          <w:spacing w:val="-6"/>
        </w:rPr>
        <w:t> </w:t>
      </w:r>
      <w:r>
        <w:rPr>
          <w:color w:val="231F20"/>
          <w:spacing w:val="-3"/>
        </w:rPr>
        <w:t>Kiết</w:t>
      </w:r>
      <w:r>
        <w:rPr>
          <w:color w:val="231F20"/>
          <w:spacing w:val="-6"/>
        </w:rPr>
        <w:t> </w:t>
      </w:r>
      <w:r>
        <w:rPr>
          <w:color w:val="231F20"/>
        </w:rPr>
        <w:t>ái</w:t>
      </w:r>
      <w:r>
        <w:rPr>
          <w:color w:val="231F20"/>
          <w:spacing w:val="-5"/>
        </w:rPr>
        <w:t> </w:t>
      </w:r>
      <w:r>
        <w:rPr>
          <w:color w:val="231F20"/>
        </w:rPr>
        <w:t>do</w:t>
      </w:r>
      <w:r>
        <w:rPr>
          <w:color w:val="231F20"/>
          <w:spacing w:val="-6"/>
        </w:rPr>
        <w:t> </w:t>
      </w:r>
      <w:r>
        <w:rPr>
          <w:color w:val="231F20"/>
          <w:spacing w:val="-3"/>
        </w:rPr>
        <w:t>kiến</w:t>
      </w:r>
      <w:r>
        <w:rPr>
          <w:color w:val="231F20"/>
          <w:spacing w:val="-6"/>
        </w:rPr>
        <w:t> </w:t>
      </w:r>
      <w:r>
        <w:rPr>
          <w:color w:val="231F20"/>
        </w:rPr>
        <w:t>tập</w:t>
      </w:r>
      <w:r>
        <w:rPr>
          <w:color w:val="231F20"/>
          <w:spacing w:val="-6"/>
        </w:rPr>
        <w:t> </w:t>
      </w:r>
      <w:r>
        <w:rPr>
          <w:color w:val="231F20"/>
          <w:spacing w:val="-3"/>
        </w:rPr>
        <w:t>đoạn,</w:t>
      </w:r>
      <w:r>
        <w:rPr>
          <w:color w:val="231F20"/>
          <w:spacing w:val="-6"/>
        </w:rPr>
        <w:t> </w:t>
      </w:r>
      <w:r>
        <w:rPr>
          <w:color w:val="231F20"/>
        </w:rPr>
        <w:t>đối</w:t>
      </w:r>
      <w:r>
        <w:rPr>
          <w:color w:val="231F20"/>
          <w:spacing w:val="-6"/>
        </w:rPr>
        <w:t> </w:t>
      </w:r>
      <w:r>
        <w:rPr>
          <w:color w:val="231F20"/>
          <w:spacing w:val="-3"/>
        </w:rPr>
        <w:t>với pháp </w:t>
      </w:r>
      <w:r>
        <w:rPr>
          <w:color w:val="231F20"/>
        </w:rPr>
        <w:t>do </w:t>
      </w:r>
      <w:r>
        <w:rPr>
          <w:color w:val="231F20"/>
          <w:spacing w:val="-3"/>
        </w:rPr>
        <w:t>kiến </w:t>
      </w:r>
      <w:r>
        <w:rPr>
          <w:color w:val="231F20"/>
        </w:rPr>
        <w:t>khổ </w:t>
      </w:r>
      <w:r>
        <w:rPr>
          <w:color w:val="231F20"/>
          <w:spacing w:val="-3"/>
        </w:rPr>
        <w:t>đoạn, không duyên </w:t>
      </w:r>
      <w:r>
        <w:rPr>
          <w:color w:val="231F20"/>
        </w:rPr>
        <w:t>nơi </w:t>
      </w:r>
      <w:r>
        <w:rPr>
          <w:color w:val="231F20"/>
          <w:spacing w:val="-3"/>
        </w:rPr>
        <w:t>trói buộc, </w:t>
      </w:r>
      <w:r>
        <w:rPr>
          <w:color w:val="231F20"/>
        </w:rPr>
        <w:t>vì </w:t>
      </w:r>
      <w:r>
        <w:rPr>
          <w:color w:val="231F20"/>
          <w:spacing w:val="-3"/>
        </w:rPr>
        <w:t>không phải là nhất</w:t>
      </w:r>
      <w:r>
        <w:rPr>
          <w:color w:val="231F20"/>
          <w:spacing w:val="-9"/>
        </w:rPr>
        <w:t> </w:t>
      </w:r>
      <w:r>
        <w:rPr>
          <w:color w:val="231F20"/>
          <w:spacing w:val="-3"/>
        </w:rPr>
        <w:t>thiết</w:t>
      </w:r>
      <w:r>
        <w:rPr>
          <w:color w:val="231F20"/>
          <w:spacing w:val="-7"/>
        </w:rPr>
        <w:t> </w:t>
      </w:r>
      <w:r>
        <w:rPr>
          <w:color w:val="231F20"/>
          <w:spacing w:val="-3"/>
        </w:rPr>
        <w:t>biến,</w:t>
      </w:r>
      <w:r>
        <w:rPr>
          <w:color w:val="231F20"/>
          <w:spacing w:val="-8"/>
        </w:rPr>
        <w:t> </w:t>
      </w:r>
      <w:r>
        <w:rPr>
          <w:color w:val="231F20"/>
        </w:rPr>
        <w:t>nên</w:t>
      </w:r>
      <w:r>
        <w:rPr>
          <w:color w:val="231F20"/>
          <w:spacing w:val="-8"/>
        </w:rPr>
        <w:t> </w:t>
      </w:r>
      <w:r>
        <w:rPr>
          <w:color w:val="231F20"/>
          <w:spacing w:val="-3"/>
        </w:rPr>
        <w:t>không</w:t>
      </w:r>
      <w:r>
        <w:rPr>
          <w:color w:val="231F20"/>
          <w:spacing w:val="-8"/>
        </w:rPr>
        <w:t> </w:t>
      </w:r>
      <w:r>
        <w:rPr>
          <w:color w:val="231F20"/>
          <w:spacing w:val="-3"/>
        </w:rPr>
        <w:t>phải</w:t>
      </w:r>
      <w:r>
        <w:rPr>
          <w:color w:val="231F20"/>
          <w:spacing w:val="-7"/>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spacing w:val="-3"/>
        </w:rPr>
        <w:t>trói</w:t>
      </w:r>
      <w:r>
        <w:rPr>
          <w:color w:val="231F20"/>
          <w:spacing w:val="-8"/>
        </w:rPr>
        <w:t> </w:t>
      </w:r>
      <w:r>
        <w:rPr>
          <w:color w:val="231F20"/>
          <w:spacing w:val="-3"/>
        </w:rPr>
        <w:t>buộc,</w:t>
      </w:r>
      <w:r>
        <w:rPr>
          <w:color w:val="231F20"/>
          <w:spacing w:val="-7"/>
        </w:rPr>
        <w:t> </w:t>
      </w:r>
      <w:r>
        <w:rPr>
          <w:color w:val="231F20"/>
        </w:rPr>
        <w:t>do</w:t>
      </w:r>
      <w:r>
        <w:rPr>
          <w:color w:val="231F20"/>
          <w:spacing w:val="-8"/>
        </w:rPr>
        <w:t> </w:t>
      </w:r>
      <w:r>
        <w:rPr>
          <w:color w:val="231F20"/>
        </w:rPr>
        <w:t>là</w:t>
      </w:r>
      <w:r>
        <w:rPr>
          <w:color w:val="231F20"/>
          <w:spacing w:val="-7"/>
        </w:rPr>
        <w:t> </w:t>
      </w:r>
      <w:r>
        <w:rPr>
          <w:color w:val="231F20"/>
        </w:rPr>
        <w:t>tụ</w:t>
      </w:r>
      <w:r>
        <w:rPr>
          <w:color w:val="231F20"/>
          <w:spacing w:val="-7"/>
        </w:rPr>
        <w:t> </w:t>
      </w:r>
      <w:r>
        <w:rPr>
          <w:color w:val="231F20"/>
          <w:spacing w:val="-3"/>
        </w:rPr>
        <w:t>khác.</w:t>
      </w:r>
    </w:p>
    <w:p>
      <w:pPr>
        <w:pStyle w:val="BodyText"/>
        <w:spacing w:line="276" w:lineRule="auto" w:before="115"/>
        <w:ind w:left="393" w:right="107"/>
      </w:pPr>
      <w:r>
        <w:rPr>
          <w:color w:val="231F20"/>
        </w:rPr>
        <w:t>Nếu xứ sở có kiết ái trói buộc lại có kiết kiến trói buộc chăng? Kiết</w:t>
      </w:r>
      <w:r>
        <w:rPr>
          <w:color w:val="231F20"/>
          <w:spacing w:val="-15"/>
        </w:rPr>
        <w:t> </w:t>
      </w:r>
      <w:r>
        <w:rPr>
          <w:color w:val="231F20"/>
        </w:rPr>
        <w:t>ái</w:t>
      </w:r>
      <w:r>
        <w:rPr>
          <w:color w:val="231F20"/>
          <w:spacing w:val="-13"/>
        </w:rPr>
        <w:t> </w:t>
      </w:r>
      <w:r>
        <w:rPr>
          <w:color w:val="231F20"/>
        </w:rPr>
        <w:t>ở</w:t>
      </w:r>
      <w:r>
        <w:rPr>
          <w:color w:val="231F20"/>
          <w:spacing w:val="-13"/>
        </w:rPr>
        <w:t> </w:t>
      </w:r>
      <w:r>
        <w:rPr>
          <w:color w:val="231F20"/>
        </w:rPr>
        <w:t>tại</w:t>
      </w:r>
      <w:r>
        <w:rPr>
          <w:color w:val="231F20"/>
          <w:spacing w:val="-13"/>
        </w:rPr>
        <w:t> </w:t>
      </w:r>
      <w:r>
        <w:rPr>
          <w:color w:val="231F20"/>
        </w:rPr>
        <w:t>ba</w:t>
      </w:r>
      <w:r>
        <w:rPr>
          <w:color w:val="231F20"/>
          <w:spacing w:val="-13"/>
        </w:rPr>
        <w:t> </w:t>
      </w:r>
      <w:r>
        <w:rPr>
          <w:color w:val="231F20"/>
        </w:rPr>
        <w:t>cõi,</w:t>
      </w:r>
      <w:r>
        <w:rPr>
          <w:color w:val="231F20"/>
          <w:spacing w:val="-14"/>
        </w:rPr>
        <w:t> </w:t>
      </w:r>
      <w:r>
        <w:rPr>
          <w:color w:val="231F20"/>
        </w:rPr>
        <w:t>có</w:t>
      </w:r>
      <w:r>
        <w:rPr>
          <w:color w:val="231F20"/>
          <w:spacing w:val="-13"/>
        </w:rPr>
        <w:t> </w:t>
      </w:r>
      <w:r>
        <w:rPr>
          <w:color w:val="231F20"/>
        </w:rPr>
        <w:t>năm</w:t>
      </w:r>
      <w:r>
        <w:rPr>
          <w:color w:val="231F20"/>
          <w:spacing w:val="-13"/>
        </w:rPr>
        <w:t> </w:t>
      </w:r>
      <w:r>
        <w:rPr>
          <w:color w:val="231F20"/>
        </w:rPr>
        <w:t>thứ,</w:t>
      </w:r>
      <w:r>
        <w:rPr>
          <w:color w:val="231F20"/>
          <w:spacing w:val="-13"/>
        </w:rPr>
        <w:t> </w:t>
      </w:r>
      <w:r>
        <w:rPr>
          <w:color w:val="231F20"/>
        </w:rPr>
        <w:t>duyên</w:t>
      </w:r>
      <w:r>
        <w:rPr>
          <w:color w:val="231F20"/>
          <w:spacing w:val="-13"/>
        </w:rPr>
        <w:t> </w:t>
      </w:r>
      <w:r>
        <w:rPr>
          <w:color w:val="231F20"/>
        </w:rPr>
        <w:t>nơi</w:t>
      </w:r>
      <w:r>
        <w:rPr>
          <w:color w:val="231F20"/>
          <w:spacing w:val="-15"/>
        </w:rPr>
        <w:t> </w:t>
      </w:r>
      <w:r>
        <w:rPr>
          <w:color w:val="231F20"/>
        </w:rPr>
        <w:t>hữu</w:t>
      </w:r>
      <w:r>
        <w:rPr>
          <w:color w:val="231F20"/>
          <w:spacing w:val="-13"/>
        </w:rPr>
        <w:t> </w:t>
      </w:r>
      <w:r>
        <w:rPr>
          <w:color w:val="231F20"/>
        </w:rPr>
        <w:t>lậu,</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nhất thiết biến. Kiết kiến ở nơi ba cõi, có bốn thứ, duyên nơi hữu lậu, vô lậu,</w:t>
      </w:r>
      <w:r>
        <w:rPr>
          <w:color w:val="231F20"/>
          <w:spacing w:val="-7"/>
        </w:rPr>
        <w:t> </w:t>
      </w:r>
      <w:r>
        <w:rPr>
          <w:color w:val="231F20"/>
        </w:rPr>
        <w:t>là</w:t>
      </w:r>
      <w:r>
        <w:rPr>
          <w:color w:val="231F20"/>
          <w:spacing w:val="-6"/>
        </w:rPr>
        <w:t> </w:t>
      </w:r>
      <w:r>
        <w:rPr>
          <w:color w:val="231F20"/>
        </w:rPr>
        <w:t>nhất</w:t>
      </w:r>
      <w:r>
        <w:rPr>
          <w:color w:val="231F20"/>
          <w:spacing w:val="-7"/>
        </w:rPr>
        <w:t> </w:t>
      </w:r>
      <w:r>
        <w:rPr>
          <w:color w:val="231F20"/>
        </w:rPr>
        <w:t>thiết</w:t>
      </w:r>
      <w:r>
        <w:rPr>
          <w:color w:val="231F20"/>
          <w:spacing w:val="-6"/>
        </w:rPr>
        <w:t> </w:t>
      </w:r>
      <w:r>
        <w:rPr>
          <w:color w:val="231F20"/>
        </w:rPr>
        <w:t>biến,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nhất</w:t>
      </w:r>
      <w:r>
        <w:rPr>
          <w:color w:val="231F20"/>
          <w:spacing w:val="-8"/>
        </w:rPr>
        <w:t> </w:t>
      </w:r>
      <w:r>
        <w:rPr>
          <w:color w:val="231F20"/>
        </w:rPr>
        <w:t>thiết</w:t>
      </w:r>
      <w:r>
        <w:rPr>
          <w:color w:val="231F20"/>
          <w:spacing w:val="-7"/>
        </w:rPr>
        <w:t> </w:t>
      </w:r>
      <w:r>
        <w:rPr>
          <w:color w:val="231F20"/>
        </w:rPr>
        <w:t>biến.</w:t>
      </w:r>
      <w:r>
        <w:rPr>
          <w:color w:val="231F20"/>
          <w:spacing w:val="-7"/>
        </w:rPr>
        <w:t> </w:t>
      </w:r>
      <w:r>
        <w:rPr>
          <w:color w:val="231F20"/>
        </w:rPr>
        <w:t>Nếu</w:t>
      </w:r>
      <w:r>
        <w:rPr>
          <w:color w:val="231F20"/>
          <w:spacing w:val="-7"/>
        </w:rPr>
        <w:t> </w:t>
      </w:r>
      <w:r>
        <w:rPr>
          <w:color w:val="231F20"/>
        </w:rPr>
        <w:t>là</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đủ nơi xứ sở của năm thứ tại ba cõi thì bị kiết ái trói buộc, cũng bị kiến kiến trói buộc. Nếu bị kiết kiến trói buộc cũng bị kiết ái trói </w:t>
      </w:r>
      <w:r>
        <w:rPr>
          <w:color w:val="231F20"/>
          <w:spacing w:val="-3"/>
        </w:rPr>
        <w:t>buộc. </w:t>
      </w:r>
      <w:r>
        <w:rPr>
          <w:color w:val="231F20"/>
        </w:rPr>
        <w:t>Nếu không phải là trói buộc đủ nơi kiết ái thì ở trong năm thứ tăng trưởng.</w:t>
      </w:r>
      <w:r>
        <w:rPr>
          <w:color w:val="231F20"/>
          <w:spacing w:val="-5"/>
        </w:rPr>
        <w:t> </w:t>
      </w:r>
      <w:r>
        <w:rPr>
          <w:color w:val="231F20"/>
        </w:rPr>
        <w:t>Kiết</w:t>
      </w:r>
      <w:r>
        <w:rPr>
          <w:color w:val="231F20"/>
          <w:spacing w:val="-4"/>
        </w:rPr>
        <w:t> </w:t>
      </w:r>
      <w:r>
        <w:rPr>
          <w:color w:val="231F20"/>
        </w:rPr>
        <w:t>kiến</w:t>
      </w:r>
      <w:r>
        <w:rPr>
          <w:color w:val="231F20"/>
          <w:spacing w:val="-4"/>
        </w:rPr>
        <w:t> </w:t>
      </w:r>
      <w:r>
        <w:rPr>
          <w:color w:val="231F20"/>
        </w:rPr>
        <w:t>ở</w:t>
      </w:r>
      <w:r>
        <w:rPr>
          <w:color w:val="231F20"/>
          <w:spacing w:val="-4"/>
        </w:rPr>
        <w:t> </w:t>
      </w:r>
      <w:r>
        <w:rPr>
          <w:color w:val="231F20"/>
        </w:rPr>
        <w:t>trong</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được</w:t>
      </w:r>
      <w:r>
        <w:rPr>
          <w:color w:val="231F20"/>
          <w:spacing w:val="-4"/>
        </w:rPr>
        <w:t> </w:t>
      </w:r>
      <w:r>
        <w:rPr>
          <w:color w:val="231F20"/>
        </w:rPr>
        <w:t>tăng trưởng. Thế nên được tạo ra bốn trường</w:t>
      </w:r>
      <w:r>
        <w:rPr>
          <w:color w:val="231F20"/>
          <w:spacing w:val="-5"/>
        </w:rPr>
        <w:t> </w:t>
      </w:r>
      <w:r>
        <w:rPr>
          <w:color w:val="231F20"/>
        </w:rPr>
        <w:t>hợp.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Nếu xứ sở có kiết ái trói buộc lại có kiết kiến trói buộc chăng?</w:t>
      </w:r>
    </w:p>
    <w:p>
      <w:pPr>
        <w:pStyle w:val="BodyText"/>
        <w:spacing w:before="41"/>
        <w:ind w:firstLine="0"/>
      </w:pPr>
      <w:r>
        <w:rPr>
          <w:color w:val="231F20"/>
        </w:rPr>
        <w:t>Cho đến nói rộng tạo ra bốn trường hợp.</w:t>
      </w:r>
    </w:p>
    <w:p>
      <w:pPr>
        <w:spacing w:line="273" w:lineRule="auto" w:before="154"/>
        <w:ind w:left="110" w:right="391" w:firstLine="566"/>
        <w:jc w:val="both"/>
        <w:rPr>
          <w:sz w:val="26"/>
        </w:rPr>
      </w:pPr>
      <w:r>
        <w:rPr>
          <w:i/>
          <w:color w:val="231F20"/>
          <w:sz w:val="26"/>
        </w:rPr>
        <w:t>Bị</w:t>
      </w:r>
      <w:r>
        <w:rPr>
          <w:i/>
          <w:color w:val="231F20"/>
          <w:spacing w:val="-6"/>
          <w:sz w:val="26"/>
        </w:rPr>
        <w:t> </w:t>
      </w:r>
      <w:r>
        <w:rPr>
          <w:i/>
          <w:color w:val="231F20"/>
          <w:sz w:val="26"/>
        </w:rPr>
        <w:t>kiết</w:t>
      </w:r>
      <w:r>
        <w:rPr>
          <w:i/>
          <w:color w:val="231F20"/>
          <w:spacing w:val="-5"/>
          <w:sz w:val="26"/>
        </w:rPr>
        <w:t> </w:t>
      </w:r>
      <w:r>
        <w:rPr>
          <w:i/>
          <w:color w:val="231F20"/>
          <w:sz w:val="26"/>
        </w:rPr>
        <w:t>ái</w:t>
      </w:r>
      <w:r>
        <w:rPr>
          <w:i/>
          <w:color w:val="231F20"/>
          <w:spacing w:val="-5"/>
          <w:sz w:val="26"/>
        </w:rPr>
        <w:t> </w:t>
      </w:r>
      <w:r>
        <w:rPr>
          <w:i/>
          <w:color w:val="231F20"/>
          <w:sz w:val="26"/>
        </w:rPr>
        <w:t>trói</w:t>
      </w:r>
      <w:r>
        <w:rPr>
          <w:i/>
          <w:color w:val="231F20"/>
          <w:spacing w:val="-6"/>
          <w:sz w:val="26"/>
        </w:rPr>
        <w:t> </w:t>
      </w:r>
      <w:r>
        <w:rPr>
          <w:i/>
          <w:color w:val="231F20"/>
          <w:sz w:val="26"/>
        </w:rPr>
        <w:t>buộc</w:t>
      </w:r>
      <w:r>
        <w:rPr>
          <w:i/>
          <w:color w:val="231F20"/>
          <w:spacing w:val="-5"/>
          <w:sz w:val="26"/>
        </w:rPr>
        <w:t> </w:t>
      </w:r>
      <w:r>
        <w:rPr>
          <w:i/>
          <w:color w:val="231F20"/>
          <w:sz w:val="26"/>
        </w:rPr>
        <w:t>không</w:t>
      </w:r>
      <w:r>
        <w:rPr>
          <w:i/>
          <w:color w:val="231F20"/>
          <w:spacing w:val="-5"/>
          <w:sz w:val="26"/>
        </w:rPr>
        <w:t> </w:t>
      </w:r>
      <w:r>
        <w:rPr>
          <w:i/>
          <w:color w:val="231F20"/>
          <w:sz w:val="26"/>
        </w:rPr>
        <w:t>bị</w:t>
      </w:r>
      <w:r>
        <w:rPr>
          <w:i/>
          <w:color w:val="231F20"/>
          <w:spacing w:val="-5"/>
          <w:sz w:val="26"/>
        </w:rPr>
        <w:t> </w:t>
      </w:r>
      <w:r>
        <w:rPr>
          <w:i/>
          <w:color w:val="231F20"/>
          <w:sz w:val="26"/>
        </w:rPr>
        <w:t>kiết</w:t>
      </w:r>
      <w:r>
        <w:rPr>
          <w:i/>
          <w:color w:val="231F20"/>
          <w:spacing w:val="-6"/>
          <w:sz w:val="26"/>
        </w:rPr>
        <w:t> </w:t>
      </w:r>
      <w:r>
        <w:rPr>
          <w:i/>
          <w:color w:val="231F20"/>
          <w:sz w:val="26"/>
        </w:rPr>
        <w:t>kiến</w:t>
      </w:r>
      <w:r>
        <w:rPr>
          <w:i/>
          <w:color w:val="231F20"/>
          <w:spacing w:val="-5"/>
          <w:sz w:val="26"/>
        </w:rPr>
        <w:t> </w:t>
      </w:r>
      <w:r>
        <w:rPr>
          <w:i/>
          <w:color w:val="231F20"/>
          <w:sz w:val="26"/>
        </w:rPr>
        <w:t>trói</w:t>
      </w:r>
      <w:r>
        <w:rPr>
          <w:i/>
          <w:color w:val="231F20"/>
          <w:spacing w:val="-5"/>
          <w:sz w:val="26"/>
        </w:rPr>
        <w:t> </w:t>
      </w:r>
      <w:r>
        <w:rPr>
          <w:i/>
          <w:color w:val="231F20"/>
          <w:sz w:val="26"/>
        </w:rPr>
        <w:t>buộc:</w:t>
      </w:r>
      <w:r>
        <w:rPr>
          <w:i/>
          <w:color w:val="231F20"/>
          <w:spacing w:val="-7"/>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tập</w:t>
      </w:r>
      <w:r>
        <w:rPr>
          <w:color w:val="231F20"/>
          <w:spacing w:val="-5"/>
          <w:sz w:val="26"/>
        </w:rPr>
        <w:t> </w:t>
      </w:r>
      <w:r>
        <w:rPr>
          <w:color w:val="231F20"/>
          <w:sz w:val="26"/>
        </w:rPr>
        <w:t>trí đã sinh, diệt trí chưa sinh. Pháp không tương ưng của kiến do kiến diệt kiến đạo đoạn.</w:t>
      </w:r>
    </w:p>
    <w:p>
      <w:pPr>
        <w:pStyle w:val="BodyText"/>
        <w:spacing w:line="273" w:lineRule="auto" w:before="111"/>
        <w:ind w:right="391"/>
      </w:pPr>
      <w:r>
        <w:rPr>
          <w:color w:val="231F20"/>
        </w:rPr>
        <w:t>Kiết ái duyên chưa đoạn. Pháp không tương ưng của kiến do kiến diệt kiến đạo đoạn.</w:t>
      </w:r>
    </w:p>
    <w:p>
      <w:pPr>
        <w:pStyle w:val="BodyText"/>
        <w:spacing w:before="112"/>
        <w:ind w:left="677" w:firstLine="0"/>
      </w:pPr>
      <w:r>
        <w:rPr>
          <w:i/>
          <w:color w:val="231F20"/>
        </w:rPr>
        <w:t>Hỏi: </w:t>
      </w:r>
      <w:r>
        <w:rPr>
          <w:color w:val="231F20"/>
        </w:rPr>
        <w:t>Sự việc ấy là thế nào?</w:t>
      </w:r>
    </w:p>
    <w:p>
      <w:pPr>
        <w:pStyle w:val="BodyText"/>
        <w:spacing w:line="273" w:lineRule="auto" w:before="154"/>
        <w:ind w:right="390"/>
      </w:pPr>
      <w:r>
        <w:rPr>
          <w:i/>
          <w:color w:val="231F20"/>
        </w:rPr>
        <w:t>Đáp: </w:t>
      </w:r>
      <w:r>
        <w:rPr>
          <w:color w:val="231F20"/>
        </w:rPr>
        <w:t>Tức là pháp tương ưng với tà kiến, kiến thủ, giới thủ, ái, giận, mạn, nghi, vô minh kia.</w:t>
      </w:r>
    </w:p>
    <w:p>
      <w:pPr>
        <w:pStyle w:val="BodyText"/>
        <w:spacing w:line="273" w:lineRule="auto" w:before="112"/>
        <w:ind w:right="387"/>
      </w:pPr>
      <w:r>
        <w:rPr>
          <w:color w:val="231F20"/>
        </w:rPr>
        <w:t>Như thế, kiến không tương ưng bị kiết ái trói buộc. Ở trong   tụ mình, duyên nơi trói buộc, tương ưng với trói buộc. Ở trong       tụ khác tạo duyên nơi trói buộc, không phải tương ưng trói buộc, không phải là kiến. Vì sao? Vì kiến là nhất thiết biến, có thể duyên nơi năm thứ, đã đoạn các thứ khác thì không đoạn, nghĩa là đối </w:t>
      </w:r>
      <w:r>
        <w:rPr>
          <w:color w:val="231F20"/>
          <w:spacing w:val="2"/>
        </w:rPr>
        <w:t>với </w:t>
      </w:r>
      <w:r>
        <w:rPr>
          <w:color w:val="231F20"/>
        </w:rPr>
        <w:t>kiến khác là pháp không tương ưng, không duyên nơi trói buộc, vì duyên nơi vô lậu, không tương ưng nơi trói buộc, do tụ khác. Tự  thể không cùng với tự thể tương ưng. Pháp do tu đạo đoạn là kiết   ái chưa đoạn. Hoặc có kiết ái của chín địa không đoạn. Hoặc có  kiết ái cho đến xứ phi tưởng phi phi tưởng chưa đoạn, là kiết ái </w:t>
      </w:r>
      <w:r>
        <w:rPr>
          <w:color w:val="231F20"/>
          <w:spacing w:val="2"/>
        </w:rPr>
        <w:t>của </w:t>
      </w:r>
      <w:r>
        <w:rPr>
          <w:color w:val="231F20"/>
        </w:rPr>
        <w:t>xứ phi tưởng phi phi tưởng kia do tu đạo đoạn. Hoặc có chín </w:t>
      </w:r>
      <w:r>
        <w:rPr>
          <w:color w:val="231F20"/>
          <w:spacing w:val="2"/>
        </w:rPr>
        <w:t>thứ </w:t>
      </w:r>
      <w:r>
        <w:rPr>
          <w:color w:val="231F20"/>
        </w:rPr>
        <w:t>chưa đoạn: Hoặc có kiết ái cho đến phẩm hạ hạ chưa đoạn. Nói </w:t>
      </w:r>
      <w:r>
        <w:rPr>
          <w:color w:val="231F20"/>
          <w:spacing w:val="2"/>
        </w:rPr>
        <w:t>tóm </w:t>
      </w:r>
      <w:r>
        <w:rPr>
          <w:color w:val="231F20"/>
        </w:rPr>
        <w:t>lại, pháp do tu đạo đoạn là kiết ái chưa đoạn. Đó gọi là bị kiết ái  trói buộc không bị kiết kiến trói buộc. Vì sao? Vì kiết kiến là nhất thiết biến, có thể duyên nơi năm thứ, đã đoạn. Pháp do tu đạo đoạn không có kiết</w:t>
      </w:r>
      <w:r>
        <w:rPr>
          <w:color w:val="231F20"/>
          <w:spacing w:val="16"/>
        </w:rPr>
        <w:t> </w:t>
      </w:r>
      <w:r>
        <w:rPr>
          <w:color w:val="231F20"/>
        </w:rPr>
        <w:t>kiến.</w:t>
      </w:r>
    </w:p>
    <w:p>
      <w:pPr>
        <w:pStyle w:val="BodyText"/>
        <w:spacing w:line="273" w:lineRule="auto" w:before="100"/>
        <w:ind w:right="392"/>
      </w:pPr>
      <w:r>
        <w:rPr>
          <w:color w:val="231F20"/>
        </w:rPr>
        <w:t>Diệt trí đã sinh, đạo trí chưa sinh. Pháp không tương ưng của kiến do kiến đạo đoạn. Kiết ái duyên chưa đoạn. Pháp không tương ưng của kiến do kiến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Sự việc ấy là thế nào?</w:t>
      </w:r>
    </w:p>
    <w:p>
      <w:pPr>
        <w:pStyle w:val="BodyText"/>
        <w:spacing w:line="273" w:lineRule="auto" w:before="154"/>
        <w:ind w:left="393" w:right="107"/>
      </w:pPr>
      <w:r>
        <w:rPr>
          <w:i/>
          <w:color w:val="231F20"/>
        </w:rPr>
        <w:t>Đáp: </w:t>
      </w:r>
      <w:r>
        <w:rPr>
          <w:color w:val="231F20"/>
        </w:rPr>
        <w:t>Tức là pháp tương ưng của tà kiến, kiến thủ, giới thủ, nghi, ái, giận, vô minh kia.</w:t>
      </w:r>
    </w:p>
    <w:p>
      <w:pPr>
        <w:pStyle w:val="BodyText"/>
        <w:spacing w:line="273" w:lineRule="auto" w:before="112"/>
        <w:ind w:left="393" w:right="108"/>
      </w:pPr>
      <w:r>
        <w:rPr>
          <w:color w:val="231F20"/>
        </w:rPr>
        <w:t>Các</w:t>
      </w:r>
      <w:r>
        <w:rPr>
          <w:color w:val="231F20"/>
          <w:spacing w:val="-8"/>
        </w:rPr>
        <w:t> </w:t>
      </w:r>
      <w:r>
        <w:rPr>
          <w:color w:val="231F20"/>
        </w:rPr>
        <w:t>pháp</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8"/>
        </w:rPr>
        <w:t> </w:t>
      </w:r>
      <w:r>
        <w:rPr>
          <w:color w:val="231F20"/>
        </w:rPr>
        <w:t>kiến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Kiết</w:t>
      </w:r>
      <w:r>
        <w:rPr>
          <w:color w:val="231F20"/>
          <w:spacing w:val="-7"/>
        </w:rPr>
        <w:t> </w:t>
      </w:r>
      <w:r>
        <w:rPr>
          <w:color w:val="231F20"/>
        </w:rPr>
        <w:t>ái</w:t>
      </w:r>
      <w:r>
        <w:rPr>
          <w:color w:val="231F20"/>
          <w:spacing w:val="-7"/>
        </w:rPr>
        <w:t> </w:t>
      </w:r>
      <w:r>
        <w:rPr>
          <w:color w:val="231F20"/>
        </w:rPr>
        <w:t>bị</w:t>
      </w:r>
      <w:r>
        <w:rPr>
          <w:color w:val="231F20"/>
          <w:spacing w:val="-7"/>
        </w:rPr>
        <w:t> </w:t>
      </w:r>
      <w:r>
        <w:rPr>
          <w:color w:val="231F20"/>
        </w:rPr>
        <w:t>trói</w:t>
      </w:r>
      <w:r>
        <w:rPr>
          <w:color w:val="231F20"/>
          <w:spacing w:val="-7"/>
        </w:rPr>
        <w:t> </w:t>
      </w:r>
      <w:r>
        <w:rPr>
          <w:color w:val="231F20"/>
        </w:rPr>
        <w:t>buộc, tụ</w:t>
      </w:r>
      <w:r>
        <w:rPr>
          <w:color w:val="231F20"/>
          <w:spacing w:val="-10"/>
        </w:rPr>
        <w:t> </w:t>
      </w:r>
      <w:r>
        <w:rPr>
          <w:color w:val="231F20"/>
        </w:rPr>
        <w:t>của</w:t>
      </w:r>
      <w:r>
        <w:rPr>
          <w:color w:val="231F20"/>
          <w:spacing w:val="-10"/>
        </w:rPr>
        <w:t> </w:t>
      </w:r>
      <w:r>
        <w:rPr>
          <w:color w:val="231F20"/>
        </w:rPr>
        <w:t>mình</w:t>
      </w:r>
      <w:r>
        <w:rPr>
          <w:color w:val="231F20"/>
          <w:spacing w:val="-10"/>
        </w:rPr>
        <w:t> </w:t>
      </w:r>
      <w:r>
        <w:rPr>
          <w:color w:val="231F20"/>
        </w:rPr>
        <w:t>có</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trói</w:t>
      </w:r>
      <w:r>
        <w:rPr>
          <w:color w:val="231F20"/>
          <w:spacing w:val="-10"/>
        </w:rPr>
        <w:t> </w:t>
      </w:r>
      <w:r>
        <w:rPr>
          <w:color w:val="231F20"/>
        </w:rPr>
        <w:t>buộc.</w:t>
      </w:r>
      <w:r>
        <w:rPr>
          <w:color w:val="231F20"/>
          <w:spacing w:val="-15"/>
        </w:rPr>
        <w:t> </w:t>
      </w:r>
      <w:r>
        <w:rPr>
          <w:color w:val="231F20"/>
        </w:rPr>
        <w:t>Tụ</w:t>
      </w:r>
      <w:r>
        <w:rPr>
          <w:color w:val="231F20"/>
          <w:spacing w:val="-10"/>
        </w:rPr>
        <w:t> </w:t>
      </w:r>
      <w:r>
        <w:rPr>
          <w:color w:val="231F20"/>
        </w:rPr>
        <w:t>khác có duyên nơi trói buộc, không bị kiết kiến trói buộc. Vì sao? Vì kiết kiến là nhất thiết biến, có thể duyên nơi năm thứ, đã đoạn. Các thứ khác không đoạn. Đối với pháp kia không duyên nơi trói buộc, vì duyên nơi vô lậu, không tương ưng nơi trói buộc, vì là tụ khác. </w:t>
      </w:r>
      <w:r>
        <w:rPr>
          <w:color w:val="231F20"/>
          <w:spacing w:val="-8"/>
        </w:rPr>
        <w:t>Tự </w:t>
      </w:r>
      <w:r>
        <w:rPr>
          <w:color w:val="231F20"/>
        </w:rPr>
        <w:t>thể không cùng với tự thể tương ưng. Pháp do tu đạo đoạn là kiết </w:t>
      </w:r>
      <w:r>
        <w:rPr>
          <w:color w:val="231F20"/>
          <w:spacing w:val="-6"/>
        </w:rPr>
        <w:t>ái </w:t>
      </w:r>
      <w:r>
        <w:rPr>
          <w:color w:val="231F20"/>
        </w:rPr>
        <w:t>chưa</w:t>
      </w:r>
      <w:r>
        <w:rPr>
          <w:color w:val="231F20"/>
          <w:spacing w:val="-7"/>
        </w:rPr>
        <w:t> </w:t>
      </w:r>
      <w:r>
        <w:rPr>
          <w:color w:val="231F20"/>
        </w:rPr>
        <w:t>đoạn,</w:t>
      </w:r>
      <w:r>
        <w:rPr>
          <w:color w:val="231F20"/>
          <w:spacing w:val="-6"/>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6"/>
        </w:rPr>
        <w:t> </w:t>
      </w:r>
      <w:r>
        <w:rPr>
          <w:color w:val="231F20"/>
        </w:rPr>
        <w:t>nói.</w:t>
      </w:r>
      <w:r>
        <w:rPr>
          <w:color w:val="231F20"/>
          <w:spacing w:val="-7"/>
        </w:rPr>
        <w:t> </w:t>
      </w:r>
      <w:r>
        <w:rPr>
          <w:color w:val="231F20"/>
        </w:rPr>
        <w:t>Đệ</w:t>
      </w:r>
      <w:r>
        <w:rPr>
          <w:color w:val="231F20"/>
          <w:spacing w:val="-6"/>
        </w:rPr>
        <w:t> </w:t>
      </w:r>
      <w:r>
        <w:rPr>
          <w:color w:val="231F20"/>
        </w:rPr>
        <w:t>tử</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đầy</w:t>
      </w:r>
      <w:r>
        <w:rPr>
          <w:color w:val="231F20"/>
          <w:spacing w:val="-6"/>
        </w:rPr>
        <w:t> </w:t>
      </w:r>
      <w:r>
        <w:rPr>
          <w:color w:val="231F20"/>
        </w:rPr>
        <w:t>đủ, kiết ái chưa đoạn, nói rộng như trên.</w:t>
      </w:r>
    </w:p>
    <w:p>
      <w:pPr>
        <w:pStyle w:val="BodyText"/>
        <w:spacing w:line="273" w:lineRule="auto" w:before="106"/>
        <w:ind w:left="393" w:right="107"/>
      </w:pPr>
      <w:r>
        <w:rPr>
          <w:i/>
          <w:color w:val="231F20"/>
        </w:rPr>
        <w:t>Bị kiết kiến trói buộc không bị kiết ái trói buộc: </w:t>
      </w:r>
      <w:r>
        <w:rPr>
          <w:color w:val="231F20"/>
        </w:rPr>
        <w:t>Là khổ trí đã sinh,</w:t>
      </w:r>
      <w:r>
        <w:rPr>
          <w:color w:val="231F20"/>
          <w:spacing w:val="-6"/>
        </w:rPr>
        <w:t> </w:t>
      </w:r>
      <w:r>
        <w:rPr>
          <w:color w:val="231F20"/>
        </w:rPr>
        <w:t>tập</w:t>
      </w:r>
      <w:r>
        <w:rPr>
          <w:color w:val="231F20"/>
          <w:spacing w:val="-6"/>
        </w:rPr>
        <w:t> </w:t>
      </w:r>
      <w:r>
        <w:rPr>
          <w:color w:val="231F20"/>
        </w:rPr>
        <w:t>trí</w:t>
      </w:r>
      <w:r>
        <w:rPr>
          <w:color w:val="231F20"/>
          <w:spacing w:val="-6"/>
        </w:rPr>
        <w:t> </w:t>
      </w:r>
      <w:r>
        <w:rPr>
          <w:color w:val="231F20"/>
        </w:rPr>
        <w:t>chưa</w:t>
      </w:r>
      <w:r>
        <w:rPr>
          <w:color w:val="231F20"/>
          <w:spacing w:val="-6"/>
        </w:rPr>
        <w:t> </w:t>
      </w:r>
      <w:r>
        <w:rPr>
          <w:color w:val="231F20"/>
        </w:rPr>
        <w:t>sinh,</w:t>
      </w:r>
      <w:r>
        <w:rPr>
          <w:color w:val="231F20"/>
          <w:spacing w:val="-5"/>
        </w:rPr>
        <w:t> </w:t>
      </w:r>
      <w:r>
        <w:rPr>
          <w:color w:val="231F20"/>
        </w:rPr>
        <w:t>kiết</w:t>
      </w:r>
      <w:r>
        <w:rPr>
          <w:color w:val="231F20"/>
          <w:spacing w:val="-6"/>
        </w:rPr>
        <w:t> </w:t>
      </w:r>
      <w:r>
        <w:rPr>
          <w:color w:val="231F20"/>
        </w:rPr>
        <w:t>kiến</w:t>
      </w:r>
      <w:r>
        <w:rPr>
          <w:color w:val="231F20"/>
          <w:spacing w:val="-6"/>
        </w:rPr>
        <w:t> </w:t>
      </w:r>
      <w:r>
        <w:rPr>
          <w:color w:val="231F20"/>
        </w:rPr>
        <w:t>do</w:t>
      </w:r>
      <w:r>
        <w:rPr>
          <w:color w:val="231F20"/>
          <w:spacing w:val="-6"/>
        </w:rPr>
        <w:t> </w:t>
      </w:r>
      <w:r>
        <w:rPr>
          <w:color w:val="231F20"/>
        </w:rPr>
        <w:t>kiến</w:t>
      </w:r>
      <w:r>
        <w:rPr>
          <w:color w:val="231F20"/>
          <w:spacing w:val="-5"/>
        </w:rPr>
        <w:t> </w:t>
      </w:r>
      <w:r>
        <w:rPr>
          <w:color w:val="231F20"/>
        </w:rPr>
        <w:t>tập</w:t>
      </w:r>
      <w:r>
        <w:rPr>
          <w:color w:val="231F20"/>
          <w:spacing w:val="-6"/>
        </w:rPr>
        <w:t> </w:t>
      </w:r>
      <w:r>
        <w:rPr>
          <w:color w:val="231F20"/>
        </w:rPr>
        <w:t>đoạn</w:t>
      </w:r>
      <w:r>
        <w:rPr>
          <w:color w:val="231F20"/>
          <w:spacing w:val="-6"/>
        </w:rPr>
        <w:t> </w:t>
      </w:r>
      <w:r>
        <w:rPr>
          <w:color w:val="231F20"/>
        </w:rPr>
        <w:t>chưa</w:t>
      </w:r>
      <w:r>
        <w:rPr>
          <w:color w:val="231F20"/>
          <w:spacing w:val="-6"/>
        </w:rPr>
        <w:t> </w:t>
      </w:r>
      <w:r>
        <w:rPr>
          <w:color w:val="231F20"/>
        </w:rPr>
        <w:t>đoạn</w:t>
      </w:r>
      <w:r>
        <w:rPr>
          <w:color w:val="231F20"/>
          <w:spacing w:val="-5"/>
        </w:rPr>
        <w:t> </w:t>
      </w:r>
      <w:r>
        <w:rPr>
          <w:color w:val="231F20"/>
        </w:rPr>
        <w:t>trừ.</w:t>
      </w:r>
      <w:r>
        <w:rPr>
          <w:color w:val="231F20"/>
          <w:spacing w:val="-6"/>
        </w:rPr>
        <w:t> </w:t>
      </w:r>
      <w:r>
        <w:rPr>
          <w:color w:val="231F20"/>
        </w:rPr>
        <w:t>Khổ trí đã sinh, tập trí chưa sinh, kiết ái do kiến khổ đoạn đã đoạn trừ, kiết kiến cũng đoạn trừ. Kiết kiến do kiến tập đoạn duyên nơi trói buộc là pháp do kiến khổ đoạn. Bị kiết kiến trói buộc không phải </w:t>
      </w:r>
      <w:r>
        <w:rPr>
          <w:color w:val="231F20"/>
          <w:spacing w:val="-6"/>
        </w:rPr>
        <w:t>bị </w:t>
      </w:r>
      <w:r>
        <w:rPr>
          <w:color w:val="231F20"/>
        </w:rPr>
        <w:t>kiết</w:t>
      </w:r>
      <w:r>
        <w:rPr>
          <w:color w:val="231F20"/>
          <w:spacing w:val="-12"/>
        </w:rPr>
        <w:t> </w:t>
      </w:r>
      <w:r>
        <w:rPr>
          <w:color w:val="231F20"/>
        </w:rPr>
        <w:t>ái</w:t>
      </w:r>
      <w:r>
        <w:rPr>
          <w:color w:val="231F20"/>
          <w:spacing w:val="-11"/>
        </w:rPr>
        <w:t> </w:t>
      </w:r>
      <w:r>
        <w:rPr>
          <w:color w:val="231F20"/>
        </w:rPr>
        <w:t>trói</w:t>
      </w:r>
      <w:r>
        <w:rPr>
          <w:color w:val="231F20"/>
          <w:spacing w:val="-11"/>
        </w:rPr>
        <w:t> </w:t>
      </w:r>
      <w:r>
        <w:rPr>
          <w:color w:val="231F20"/>
        </w:rPr>
        <w:t>buộc.</w:t>
      </w:r>
      <w:r>
        <w:rPr>
          <w:color w:val="231F20"/>
          <w:spacing w:val="-17"/>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2"/>
        </w:rPr>
        <w:t> </w:t>
      </w:r>
      <w:r>
        <w:rPr>
          <w:color w:val="231F20"/>
        </w:rPr>
        <w:t>kiết</w:t>
      </w:r>
      <w:r>
        <w:rPr>
          <w:color w:val="231F20"/>
          <w:spacing w:val="-11"/>
        </w:rPr>
        <w:t> </w:t>
      </w:r>
      <w:r>
        <w:rPr>
          <w:color w:val="231F20"/>
        </w:rPr>
        <w:t>ái</w:t>
      </w:r>
      <w:r>
        <w:rPr>
          <w:color w:val="231F20"/>
          <w:spacing w:val="-11"/>
        </w:rPr>
        <w:t> </w:t>
      </w:r>
      <w:r>
        <w:rPr>
          <w:color w:val="231F20"/>
        </w:rPr>
        <w:t>của</w:t>
      </w:r>
      <w:r>
        <w:rPr>
          <w:color w:val="231F20"/>
          <w:spacing w:val="-12"/>
        </w:rPr>
        <w:t> </w:t>
      </w:r>
      <w:r>
        <w:rPr>
          <w:color w:val="231F20"/>
        </w:rPr>
        <w:t>tự</w:t>
      </w:r>
      <w:r>
        <w:rPr>
          <w:color w:val="231F20"/>
          <w:spacing w:val="-11"/>
        </w:rPr>
        <w:t> </w:t>
      </w:r>
      <w:r>
        <w:rPr>
          <w:color w:val="231F20"/>
        </w:rPr>
        <w:t>chủng</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Chủng</w:t>
      </w:r>
      <w:r>
        <w:rPr>
          <w:color w:val="231F20"/>
          <w:spacing w:val="-11"/>
        </w:rPr>
        <w:t> </w:t>
      </w:r>
      <w:r>
        <w:rPr>
          <w:color w:val="231F20"/>
        </w:rPr>
        <w:t>khác nghĩa là đối với pháp do kiến khổ đoạn không duyên nơi trói buộc, vì không phải là nhất thiết biến, không tương ưng nơi trói buộc, </w:t>
      </w:r>
      <w:r>
        <w:rPr>
          <w:color w:val="231F20"/>
          <w:spacing w:val="-7"/>
        </w:rPr>
        <w:t>vì </w:t>
      </w:r>
      <w:r>
        <w:rPr>
          <w:color w:val="231F20"/>
        </w:rPr>
        <w:t>là tụ khác.</w:t>
      </w:r>
    </w:p>
    <w:p>
      <w:pPr>
        <w:spacing w:line="273" w:lineRule="auto" w:before="106"/>
        <w:ind w:left="393" w:right="108" w:firstLine="566"/>
        <w:jc w:val="both"/>
        <w:rPr>
          <w:sz w:val="26"/>
        </w:rPr>
      </w:pPr>
      <w:r>
        <w:rPr>
          <w:i/>
          <w:color w:val="231F20"/>
          <w:sz w:val="26"/>
        </w:rPr>
        <w:t>Cả hai đều cùng trói buộc: </w:t>
      </w:r>
      <w:r>
        <w:rPr>
          <w:color w:val="231F20"/>
          <w:sz w:val="26"/>
        </w:rPr>
        <w:t>Là trói buộc đủ nơi pháp do kiến đạo đoạn, nơi pháp do tu đạo đoạn, là cả hai cùng trói buộc.</w:t>
      </w:r>
    </w:p>
    <w:p>
      <w:pPr>
        <w:pStyle w:val="BodyText"/>
        <w:spacing w:before="112"/>
        <w:ind w:left="960" w:firstLine="0"/>
      </w:pPr>
      <w:r>
        <w:rPr>
          <w:i/>
          <w:color w:val="231F20"/>
        </w:rPr>
        <w:t>Hỏi: </w:t>
      </w:r>
      <w:r>
        <w:rPr>
          <w:color w:val="231F20"/>
        </w:rPr>
        <w:t>Vì sao gọi là trói buộc đủ?</w:t>
      </w:r>
    </w:p>
    <w:p>
      <w:pPr>
        <w:pStyle w:val="BodyText"/>
        <w:spacing w:line="273" w:lineRule="auto" w:before="154"/>
        <w:ind w:left="393" w:right="107"/>
      </w:pPr>
      <w:r>
        <w:rPr>
          <w:i/>
          <w:color w:val="231F20"/>
        </w:rPr>
        <w:t>Đáp:</w:t>
      </w:r>
      <w:r>
        <w:rPr>
          <w:i/>
          <w:color w:val="231F20"/>
          <w:spacing w:val="-15"/>
        </w:rPr>
        <w:t> </w:t>
      </w:r>
      <w:r>
        <w:rPr>
          <w:color w:val="231F20"/>
        </w:rPr>
        <w:t>Vì</w:t>
      </w:r>
      <w:r>
        <w:rPr>
          <w:color w:val="231F20"/>
          <w:spacing w:val="-10"/>
        </w:rPr>
        <w:t> </w:t>
      </w:r>
      <w:r>
        <w:rPr>
          <w:color w:val="231F20"/>
        </w:rPr>
        <w:t>bị</w:t>
      </w:r>
      <w:r>
        <w:rPr>
          <w:color w:val="231F20"/>
          <w:spacing w:val="-10"/>
        </w:rPr>
        <w:t> </w:t>
      </w:r>
      <w:r>
        <w:rPr>
          <w:color w:val="231F20"/>
        </w:rPr>
        <w:t>năm</w:t>
      </w:r>
      <w:r>
        <w:rPr>
          <w:color w:val="231F20"/>
          <w:spacing w:val="-11"/>
        </w:rPr>
        <w:t> </w:t>
      </w:r>
      <w:r>
        <w:rPr>
          <w:color w:val="231F20"/>
        </w:rPr>
        <w:t>xứ</w:t>
      </w:r>
      <w:r>
        <w:rPr>
          <w:color w:val="231F20"/>
          <w:spacing w:val="-9"/>
        </w:rPr>
        <w:t> </w:t>
      </w:r>
      <w:r>
        <w:rPr>
          <w:color w:val="231F20"/>
        </w:rPr>
        <w:t>trói</w:t>
      </w:r>
      <w:r>
        <w:rPr>
          <w:color w:val="231F20"/>
          <w:spacing w:val="-10"/>
        </w:rPr>
        <w:t> </w:t>
      </w:r>
      <w:r>
        <w:rPr>
          <w:color w:val="231F20"/>
        </w:rPr>
        <w:t>buộc,</w:t>
      </w:r>
      <w:r>
        <w:rPr>
          <w:color w:val="231F20"/>
          <w:spacing w:val="-10"/>
        </w:rPr>
        <w:t> </w:t>
      </w:r>
      <w:r>
        <w:rPr>
          <w:color w:val="231F20"/>
        </w:rPr>
        <w:t>cũng</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năm</w:t>
      </w:r>
      <w:r>
        <w:rPr>
          <w:color w:val="231F20"/>
          <w:spacing w:val="-10"/>
        </w:rPr>
        <w:t> </w:t>
      </w:r>
      <w:r>
        <w:rPr>
          <w:color w:val="231F20"/>
        </w:rPr>
        <w:t>xứ,</w:t>
      </w:r>
      <w:r>
        <w:rPr>
          <w:color w:val="231F20"/>
          <w:spacing w:val="-9"/>
        </w:rPr>
        <w:t> </w:t>
      </w:r>
      <w:r>
        <w:rPr>
          <w:color w:val="231F20"/>
        </w:rPr>
        <w:t>nên nói là trói buộc đủ.</w:t>
      </w:r>
    </w:p>
    <w:p>
      <w:pPr>
        <w:pStyle w:val="BodyText"/>
        <w:spacing w:line="273" w:lineRule="auto" w:before="112"/>
        <w:ind w:left="393" w:right="107"/>
      </w:pPr>
      <w:r>
        <w:rPr>
          <w:color w:val="231F20"/>
        </w:rPr>
        <w:t>Có thể trói buộc năm xứ: Là năm thứ đoạn trừ kiết, bị năm xứ trói buộc là năm thứ pháp đoạn. Trói buộc đủ là pháp do kiến 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đoạn.</w:t>
      </w:r>
      <w:r>
        <w:rPr>
          <w:color w:val="231F20"/>
          <w:spacing w:val="-8"/>
        </w:rPr>
        <w:t> </w:t>
      </w:r>
      <w:r>
        <w:rPr>
          <w:color w:val="231F20"/>
        </w:rPr>
        <w:t>Một</w:t>
      </w:r>
      <w:r>
        <w:rPr>
          <w:color w:val="231F20"/>
          <w:spacing w:val="-7"/>
        </w:rPr>
        <w:t> </w:t>
      </w:r>
      <w:r>
        <w:rPr>
          <w:color w:val="231F20"/>
        </w:rPr>
        <w:t>thứ</w:t>
      </w:r>
      <w:r>
        <w:rPr>
          <w:color w:val="231F20"/>
          <w:spacing w:val="-8"/>
        </w:rPr>
        <w:t> </w:t>
      </w:r>
      <w:r>
        <w:rPr>
          <w:color w:val="231F20"/>
        </w:rPr>
        <w:t>bị</w:t>
      </w:r>
      <w:r>
        <w:rPr>
          <w:color w:val="231F20"/>
          <w:spacing w:val="-7"/>
        </w:rPr>
        <w:t> </w:t>
      </w:r>
      <w:r>
        <w:rPr>
          <w:color w:val="231F20"/>
        </w:rPr>
        <w:t>kiết</w:t>
      </w:r>
      <w:r>
        <w:rPr>
          <w:color w:val="231F20"/>
          <w:spacing w:val="-7"/>
        </w:rPr>
        <w:t> </w:t>
      </w:r>
      <w:r>
        <w:rPr>
          <w:color w:val="231F20"/>
        </w:rPr>
        <w:t>ái</w:t>
      </w:r>
      <w:r>
        <w:rPr>
          <w:color w:val="231F20"/>
          <w:spacing w:val="-8"/>
        </w:rPr>
        <w:t> </w:t>
      </w:r>
      <w:r>
        <w:rPr>
          <w:color w:val="231F20"/>
        </w:rPr>
        <w:t>trói</w:t>
      </w:r>
      <w:r>
        <w:rPr>
          <w:color w:val="231F20"/>
          <w:spacing w:val="-7"/>
        </w:rPr>
        <w:t> </w:t>
      </w:r>
      <w:r>
        <w:rPr>
          <w:color w:val="231F20"/>
        </w:rPr>
        <w:t>buộc,</w:t>
      </w:r>
      <w:r>
        <w:rPr>
          <w:color w:val="231F20"/>
          <w:spacing w:val="-8"/>
        </w:rPr>
        <w:t> </w:t>
      </w:r>
      <w:r>
        <w:rPr>
          <w:color w:val="231F20"/>
        </w:rPr>
        <w:t>hai</w:t>
      </w:r>
      <w:r>
        <w:rPr>
          <w:color w:val="231F20"/>
          <w:spacing w:val="-7"/>
        </w:rPr>
        <w:t> </w:t>
      </w:r>
      <w:r>
        <w:rPr>
          <w:color w:val="231F20"/>
        </w:rPr>
        <w:t>thứ</w:t>
      </w:r>
      <w:r>
        <w:rPr>
          <w:color w:val="231F20"/>
          <w:spacing w:val="-7"/>
        </w:rPr>
        <w:t> </w:t>
      </w:r>
      <w:r>
        <w:rPr>
          <w:color w:val="231F20"/>
        </w:rPr>
        <w:t>bị</w:t>
      </w:r>
      <w:r>
        <w:rPr>
          <w:color w:val="231F20"/>
          <w:spacing w:val="-8"/>
        </w:rPr>
        <w:t> </w:t>
      </w:r>
      <w:r>
        <w:rPr>
          <w:color w:val="231F20"/>
        </w:rPr>
        <w:t>kiết</w:t>
      </w:r>
      <w:r>
        <w:rPr>
          <w:color w:val="231F20"/>
          <w:spacing w:val="-7"/>
        </w:rPr>
        <w:t> </w:t>
      </w:r>
      <w:r>
        <w:rPr>
          <w:color w:val="231F20"/>
        </w:rPr>
        <w:t>kiến</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Pháp do</w:t>
      </w:r>
      <w:r>
        <w:rPr>
          <w:color w:val="231F20"/>
          <w:spacing w:val="-7"/>
        </w:rPr>
        <w:t> </w:t>
      </w:r>
      <w:r>
        <w:rPr>
          <w:color w:val="231F20"/>
        </w:rPr>
        <w:t>kiến</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cũng</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7"/>
        </w:rPr>
        <w:t> </w:t>
      </w:r>
      <w:r>
        <w:rPr>
          <w:color w:val="231F20"/>
        </w:rPr>
        <w:t>của</w:t>
      </w:r>
      <w:r>
        <w:rPr>
          <w:color w:val="231F20"/>
          <w:spacing w:val="-6"/>
        </w:rPr>
        <w:t> </w:t>
      </w:r>
      <w:r>
        <w:rPr>
          <w:color w:val="231F20"/>
        </w:rPr>
        <w:t>kiến</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diệt đoạn, một thứ bị kiết ái trói buộc, ba thứ bị kiết kiến trói buộc. Pháp 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của</w:t>
      </w:r>
      <w:r>
        <w:rPr>
          <w:color w:val="231F20"/>
          <w:spacing w:val="-10"/>
        </w:rPr>
        <w:t> </w:t>
      </w:r>
      <w:r>
        <w:rPr>
          <w:color w:val="231F20"/>
        </w:rPr>
        <w:t>kiến,</w:t>
      </w:r>
      <w:r>
        <w:rPr>
          <w:color w:val="231F20"/>
          <w:spacing w:val="-9"/>
        </w:rPr>
        <w:t> </w:t>
      </w:r>
      <w:r>
        <w:rPr>
          <w:color w:val="231F20"/>
        </w:rPr>
        <w:t>một</w:t>
      </w:r>
      <w:r>
        <w:rPr>
          <w:color w:val="231F20"/>
          <w:spacing w:val="-10"/>
        </w:rPr>
        <w:t> </w:t>
      </w:r>
      <w:r>
        <w:rPr>
          <w:color w:val="231F20"/>
        </w:rPr>
        <w:t>thứ</w:t>
      </w:r>
      <w:r>
        <w:rPr>
          <w:color w:val="231F20"/>
          <w:spacing w:val="-9"/>
        </w:rPr>
        <w:t> </w:t>
      </w:r>
      <w:r>
        <w:rPr>
          <w:color w:val="231F20"/>
        </w:rPr>
        <w:t>bị</w:t>
      </w:r>
      <w:r>
        <w:rPr>
          <w:color w:val="231F20"/>
          <w:spacing w:val="-10"/>
        </w:rPr>
        <w:t> </w:t>
      </w:r>
      <w:r>
        <w:rPr>
          <w:color w:val="231F20"/>
        </w:rPr>
        <w:t>kiết</w:t>
      </w:r>
      <w:r>
        <w:rPr>
          <w:color w:val="231F20"/>
          <w:spacing w:val="-10"/>
        </w:rPr>
        <w:t> </w:t>
      </w:r>
      <w:r>
        <w:rPr>
          <w:color w:val="231F20"/>
        </w:rPr>
        <w:t>ái</w:t>
      </w:r>
      <w:r>
        <w:rPr>
          <w:color w:val="231F20"/>
          <w:spacing w:val="-9"/>
        </w:rPr>
        <w:t> </w:t>
      </w:r>
      <w:r>
        <w:rPr>
          <w:color w:val="231F20"/>
        </w:rPr>
        <w:t>trói</w:t>
      </w:r>
      <w:r>
        <w:rPr>
          <w:color w:val="231F20"/>
          <w:spacing w:val="-10"/>
        </w:rPr>
        <w:t> </w:t>
      </w:r>
      <w:r>
        <w:rPr>
          <w:color w:val="231F20"/>
        </w:rPr>
        <w:t>buộc,</w:t>
      </w:r>
      <w:r>
        <w:rPr>
          <w:color w:val="231F20"/>
          <w:spacing w:val="-10"/>
        </w:rPr>
        <w:t> </w:t>
      </w:r>
      <w:r>
        <w:rPr>
          <w:color w:val="231F20"/>
        </w:rPr>
        <w:t>hai</w:t>
      </w:r>
      <w:r>
        <w:rPr>
          <w:color w:val="231F20"/>
          <w:spacing w:val="-10"/>
        </w:rPr>
        <w:t> </w:t>
      </w:r>
      <w:r>
        <w:rPr>
          <w:color w:val="231F20"/>
        </w:rPr>
        <w:t>thứ</w:t>
      </w:r>
      <w:r>
        <w:rPr>
          <w:color w:val="231F20"/>
          <w:spacing w:val="-9"/>
        </w:rPr>
        <w:t> </w:t>
      </w:r>
      <w:r>
        <w:rPr>
          <w:color w:val="231F20"/>
        </w:rPr>
        <w:t>bị</w:t>
      </w:r>
      <w:r>
        <w:rPr>
          <w:color w:val="231F20"/>
          <w:spacing w:val="-10"/>
        </w:rPr>
        <w:t> </w:t>
      </w:r>
      <w:r>
        <w:rPr>
          <w:color w:val="231F20"/>
        </w:rPr>
        <w:t>kiết kiến trói buộc. Pháp do kiến đạo đoạn cũng như thế. Pháp do tu đạo đoạn, một thứ bị kiết ái trói buộc, hai thứ bị kiến trói buộc. Khổ trí đã sinh, tập trí chưa sinh, pháp do kiến tập, kiến diệt, kiến đạo đoạn, tu đạo đoạn, cả hai đều cùng trói buộc. Pháp do kiến tập đoạn, pháp do tu đạo đoạn, một thứ bị kiết ái trói buộc, một thứ bị kiết kiến trói buộc.</w:t>
      </w:r>
      <w:r>
        <w:rPr>
          <w:color w:val="231F20"/>
          <w:spacing w:val="-8"/>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của</w:t>
      </w:r>
      <w:r>
        <w:rPr>
          <w:color w:val="231F20"/>
          <w:spacing w:val="-8"/>
        </w:rPr>
        <w:t> </w:t>
      </w:r>
      <w:r>
        <w:rPr>
          <w:color w:val="231F20"/>
        </w:rPr>
        <w:t>kiến</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diệt</w:t>
      </w:r>
      <w:r>
        <w:rPr>
          <w:color w:val="231F20"/>
          <w:spacing w:val="-7"/>
        </w:rPr>
        <w:t> </w:t>
      </w:r>
      <w:r>
        <w:rPr>
          <w:color w:val="231F20"/>
        </w:rPr>
        <w:t>đoạn,</w:t>
      </w:r>
      <w:r>
        <w:rPr>
          <w:color w:val="231F20"/>
          <w:spacing w:val="-8"/>
        </w:rPr>
        <w:t> </w:t>
      </w:r>
      <w:r>
        <w:rPr>
          <w:color w:val="231F20"/>
        </w:rPr>
        <w:t>một</w:t>
      </w:r>
      <w:r>
        <w:rPr>
          <w:color w:val="231F20"/>
          <w:spacing w:val="-7"/>
        </w:rPr>
        <w:t> </w:t>
      </w:r>
      <w:r>
        <w:rPr>
          <w:color w:val="231F20"/>
        </w:rPr>
        <w:t>thứ</w:t>
      </w:r>
      <w:r>
        <w:rPr>
          <w:color w:val="231F20"/>
          <w:spacing w:val="-7"/>
        </w:rPr>
        <w:t> </w:t>
      </w:r>
      <w:r>
        <w:rPr>
          <w:color w:val="231F20"/>
        </w:rPr>
        <w:t>kiết</w:t>
      </w:r>
      <w:r>
        <w:rPr>
          <w:color w:val="231F20"/>
          <w:spacing w:val="-7"/>
        </w:rPr>
        <w:t> </w:t>
      </w:r>
      <w:r>
        <w:rPr>
          <w:color w:val="231F20"/>
        </w:rPr>
        <w:t>ái</w:t>
      </w:r>
      <w:r>
        <w:rPr>
          <w:color w:val="231F20"/>
          <w:spacing w:val="-7"/>
        </w:rPr>
        <w:t> </w:t>
      </w:r>
      <w:r>
        <w:rPr>
          <w:color w:val="231F20"/>
        </w:rPr>
        <w:t>trói buộc, hai thứ bị kiết kiến trói buộc. Pháp không tương ưng của</w:t>
      </w:r>
      <w:r>
        <w:rPr>
          <w:color w:val="231F20"/>
          <w:spacing w:val="-29"/>
        </w:rPr>
        <w:t> </w:t>
      </w:r>
      <w:r>
        <w:rPr>
          <w:color w:val="231F20"/>
        </w:rPr>
        <w:t>kiến, một thứ bị kiết ái trói buộc, một thứ bị kiết kiến trói buộc. Pháp do kiến đạo đoạn cũng như thế. Pháp do kiến khổ đoạn chỉ bị kiết kiến trói buộc, không bị kiết ái trói buộc. Thế nên không</w:t>
      </w:r>
      <w:r>
        <w:rPr>
          <w:color w:val="231F20"/>
          <w:spacing w:val="-6"/>
        </w:rPr>
        <w:t> </w:t>
      </w:r>
      <w:r>
        <w:rPr>
          <w:color w:val="231F20"/>
        </w:rPr>
        <w:t>nói.</w:t>
      </w:r>
    </w:p>
    <w:p>
      <w:pPr>
        <w:pStyle w:val="BodyText"/>
        <w:spacing w:line="276" w:lineRule="auto" w:before="116"/>
        <w:ind w:right="391"/>
      </w:pPr>
      <w:r>
        <w:rPr>
          <w:color w:val="231F20"/>
        </w:rPr>
        <w:t>Tập trí đã sinh, diệt trí chưa sinh. Pháp tương ưng của kiến do kiến</w:t>
      </w:r>
      <w:r>
        <w:rPr>
          <w:color w:val="231F20"/>
          <w:spacing w:val="-11"/>
        </w:rPr>
        <w:t> </w:t>
      </w:r>
      <w:r>
        <w:rPr>
          <w:color w:val="231F20"/>
        </w:rPr>
        <w:t>diệt,</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là</w:t>
      </w:r>
      <w:r>
        <w:rPr>
          <w:color w:val="231F20"/>
          <w:spacing w:val="-10"/>
        </w:rPr>
        <w:t> </w:t>
      </w:r>
      <w:r>
        <w:rPr>
          <w:color w:val="231F20"/>
        </w:rPr>
        <w:t>cả</w:t>
      </w:r>
      <w:r>
        <w:rPr>
          <w:color w:val="231F20"/>
          <w:spacing w:val="-10"/>
        </w:rPr>
        <w:t> </w:t>
      </w:r>
      <w:r>
        <w:rPr>
          <w:color w:val="231F20"/>
        </w:rPr>
        <w:t>hai</w:t>
      </w:r>
      <w:r>
        <w:rPr>
          <w:color w:val="231F20"/>
          <w:spacing w:val="-10"/>
        </w:rPr>
        <w:t> </w:t>
      </w:r>
      <w:r>
        <w:rPr>
          <w:color w:val="231F20"/>
        </w:rPr>
        <w:t>đều</w:t>
      </w:r>
      <w:r>
        <w:rPr>
          <w:color w:val="231F20"/>
          <w:spacing w:val="-10"/>
        </w:rPr>
        <w:t> </w:t>
      </w:r>
      <w:r>
        <w:rPr>
          <w:color w:val="231F20"/>
        </w:rPr>
        <w:t>cùng</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 của kiến do kiến diệt đoạn, một thứ bị kiết ái trói buộc, một thứ </w:t>
      </w:r>
      <w:r>
        <w:rPr>
          <w:color w:val="231F20"/>
          <w:spacing w:val="-8"/>
        </w:rPr>
        <w:t>bị </w:t>
      </w:r>
      <w:r>
        <w:rPr>
          <w:color w:val="231F20"/>
        </w:rPr>
        <w:t>kiết</w:t>
      </w:r>
      <w:r>
        <w:rPr>
          <w:color w:val="231F20"/>
          <w:spacing w:val="-11"/>
        </w:rPr>
        <w:t> </w:t>
      </w:r>
      <w:r>
        <w:rPr>
          <w:color w:val="231F20"/>
        </w:rPr>
        <w:t>kiến</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Pháp</w:t>
      </w:r>
      <w:r>
        <w:rPr>
          <w:color w:val="231F20"/>
          <w:spacing w:val="-11"/>
        </w:rPr>
        <w:t> </w:t>
      </w:r>
      <w:r>
        <w:rPr>
          <w:color w:val="231F20"/>
        </w:rPr>
        <w:t>không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của</w:t>
      </w:r>
      <w:r>
        <w:rPr>
          <w:color w:val="231F20"/>
          <w:spacing w:val="-10"/>
        </w:rPr>
        <w:t> </w:t>
      </w:r>
      <w:r>
        <w:rPr>
          <w:color w:val="231F20"/>
        </w:rPr>
        <w:t>kiến</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 chỉ bị kiết ái trói buộc, không bị kiết kiến trói buộc. Thế nên </w:t>
      </w:r>
      <w:r>
        <w:rPr>
          <w:color w:val="231F20"/>
          <w:spacing w:val="-3"/>
        </w:rPr>
        <w:t>không </w:t>
      </w:r>
      <w:r>
        <w:rPr>
          <w:color w:val="231F20"/>
        </w:rPr>
        <w:t>nói.</w:t>
      </w:r>
      <w:r>
        <w:rPr>
          <w:color w:val="231F20"/>
          <w:spacing w:val="-6"/>
        </w:rPr>
        <w:t> </w:t>
      </w:r>
      <w:r>
        <w:rPr>
          <w:color w:val="231F20"/>
        </w:rPr>
        <w:t>Pháp</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cũng</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Pháp</w:t>
      </w:r>
      <w:r>
        <w:rPr>
          <w:color w:val="231F20"/>
          <w:spacing w:val="-5"/>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chỉ</w:t>
      </w:r>
      <w:r>
        <w:rPr>
          <w:color w:val="231F20"/>
          <w:spacing w:val="-5"/>
        </w:rPr>
        <w:t> </w:t>
      </w:r>
      <w:r>
        <w:rPr>
          <w:color w:val="231F20"/>
        </w:rPr>
        <w:t>bị kiết ái trói buộc, không bị kiết kiến trói buộc.</w:t>
      </w:r>
    </w:p>
    <w:p>
      <w:pPr>
        <w:pStyle w:val="BodyText"/>
        <w:spacing w:line="276" w:lineRule="auto"/>
        <w:ind w:right="391"/>
      </w:pPr>
      <w:r>
        <w:rPr>
          <w:i/>
          <w:color w:val="231F20"/>
        </w:rPr>
        <w:t>Cả hai đều không trói buộc: </w:t>
      </w:r>
      <w:r>
        <w:rPr>
          <w:color w:val="231F20"/>
        </w:rPr>
        <w:t>Là tập trí đã sinh. Pháp do kiến khổ, kiến tập đoạn cả hai cùng không trói buộc. Diệt trí đã sinh, đạo trí chưa sinh. Pháp do kiến khổ, kiến tập, kiến diệt đoạn, cả hai đều cùng không trói buộc.</w:t>
      </w:r>
    </w:p>
    <w:p>
      <w:pPr>
        <w:pStyle w:val="BodyText"/>
        <w:spacing w:line="276" w:lineRule="auto"/>
        <w:ind w:right="390"/>
      </w:pPr>
      <w:r>
        <w:rPr>
          <w:color w:val="231F20"/>
        </w:rPr>
        <w:t>Đệ</w:t>
      </w:r>
      <w:r>
        <w:rPr>
          <w:color w:val="231F20"/>
          <w:spacing w:val="-10"/>
        </w:rPr>
        <w:t> </w:t>
      </w:r>
      <w:r>
        <w:rPr>
          <w:color w:val="231F20"/>
        </w:rPr>
        <w:t>tử</w:t>
      </w:r>
      <w:r>
        <w:rPr>
          <w:color w:val="231F20"/>
          <w:spacing w:val="-8"/>
        </w:rPr>
        <w:t> </w:t>
      </w:r>
      <w:r>
        <w:rPr>
          <w:color w:val="231F20"/>
        </w:rPr>
        <w:t>của</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kiến</w:t>
      </w:r>
      <w:r>
        <w:rPr>
          <w:color w:val="231F20"/>
          <w:spacing w:val="-9"/>
        </w:rPr>
        <w:t> </w:t>
      </w:r>
      <w:r>
        <w:rPr>
          <w:color w:val="231F20"/>
        </w:rPr>
        <w:t>đế</w:t>
      </w:r>
      <w:r>
        <w:rPr>
          <w:color w:val="231F20"/>
          <w:spacing w:val="-9"/>
        </w:rPr>
        <w:t> </w:t>
      </w:r>
      <w:r>
        <w:rPr>
          <w:color w:val="231F20"/>
        </w:rPr>
        <w:t>đầy</w:t>
      </w:r>
      <w:r>
        <w:rPr>
          <w:color w:val="231F20"/>
          <w:spacing w:val="-9"/>
        </w:rPr>
        <w:t> </w:t>
      </w:r>
      <w:r>
        <w:rPr>
          <w:color w:val="231F20"/>
        </w:rPr>
        <w:t>đủ,</w:t>
      </w:r>
      <w:r>
        <w:rPr>
          <w:color w:val="231F20"/>
          <w:spacing w:val="-9"/>
        </w:rPr>
        <w:t> </w:t>
      </w:r>
      <w:r>
        <w:rPr>
          <w:color w:val="231F20"/>
        </w:rPr>
        <w:t>pháp</w:t>
      </w:r>
      <w:r>
        <w:rPr>
          <w:color w:val="231F20"/>
          <w:spacing w:val="-10"/>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cả</w:t>
      </w:r>
      <w:r>
        <w:rPr>
          <w:color w:val="231F20"/>
          <w:spacing w:val="-9"/>
        </w:rPr>
        <w:t> </w:t>
      </w:r>
      <w:r>
        <w:rPr>
          <w:color w:val="231F20"/>
        </w:rPr>
        <w:t>hai đều cùng không trói buộc. Đã lìa dục ái và pháp hệ thuộc cõi </w:t>
      </w:r>
      <w:r>
        <w:rPr>
          <w:color w:val="231F20"/>
          <w:spacing w:val="-3"/>
        </w:rPr>
        <w:t>dục, </w:t>
      </w:r>
      <w:r>
        <w:rPr>
          <w:color w:val="231F20"/>
        </w:rPr>
        <w:t>cả hai đều cùng không trói buộc. Đã lìa dục của cõi sắc, vô sắc cùng pháp</w:t>
      </w:r>
      <w:r>
        <w:rPr>
          <w:color w:val="231F20"/>
          <w:spacing w:val="14"/>
        </w:rPr>
        <w:t> </w:t>
      </w:r>
      <w:r>
        <w:rPr>
          <w:color w:val="231F20"/>
        </w:rPr>
        <w:t>hệ</w:t>
      </w:r>
      <w:r>
        <w:rPr>
          <w:color w:val="231F20"/>
          <w:spacing w:val="14"/>
        </w:rPr>
        <w:t> </w:t>
      </w:r>
      <w:r>
        <w:rPr>
          <w:color w:val="231F20"/>
        </w:rPr>
        <w:t>thuộc</w:t>
      </w:r>
      <w:r>
        <w:rPr>
          <w:color w:val="231F20"/>
          <w:spacing w:val="15"/>
        </w:rPr>
        <w:t> </w:t>
      </w:r>
      <w:r>
        <w:rPr>
          <w:color w:val="231F20"/>
        </w:rPr>
        <w:t>cõi</w:t>
      </w:r>
      <w:r>
        <w:rPr>
          <w:color w:val="231F20"/>
          <w:spacing w:val="14"/>
        </w:rPr>
        <w:t> </w:t>
      </w:r>
      <w:r>
        <w:rPr>
          <w:color w:val="231F20"/>
        </w:rPr>
        <w:t>sắc,</w:t>
      </w:r>
      <w:r>
        <w:rPr>
          <w:color w:val="231F20"/>
          <w:spacing w:val="14"/>
        </w:rPr>
        <w:t> </w:t>
      </w:r>
      <w:r>
        <w:rPr>
          <w:color w:val="231F20"/>
        </w:rPr>
        <w:t>vô</w:t>
      </w:r>
      <w:r>
        <w:rPr>
          <w:color w:val="231F20"/>
          <w:spacing w:val="14"/>
        </w:rPr>
        <w:t> </w:t>
      </w:r>
      <w:r>
        <w:rPr>
          <w:color w:val="231F20"/>
        </w:rPr>
        <w:t>sắc,</w:t>
      </w:r>
      <w:r>
        <w:rPr>
          <w:color w:val="231F20"/>
          <w:spacing w:val="14"/>
        </w:rPr>
        <w:t> </w:t>
      </w:r>
      <w:r>
        <w:rPr>
          <w:color w:val="231F20"/>
        </w:rPr>
        <w:t>cả</w:t>
      </w:r>
      <w:r>
        <w:rPr>
          <w:color w:val="231F20"/>
          <w:spacing w:val="14"/>
        </w:rPr>
        <w:t> </w:t>
      </w:r>
      <w:r>
        <w:rPr>
          <w:color w:val="231F20"/>
        </w:rPr>
        <w:t>hai</w:t>
      </w:r>
      <w:r>
        <w:rPr>
          <w:color w:val="231F20"/>
          <w:spacing w:val="13"/>
        </w:rPr>
        <w:t> </w:t>
      </w:r>
      <w:r>
        <w:rPr>
          <w:color w:val="231F20"/>
        </w:rPr>
        <w:t>đều</w:t>
      </w:r>
      <w:r>
        <w:rPr>
          <w:color w:val="231F20"/>
          <w:spacing w:val="15"/>
        </w:rPr>
        <w:t> </w:t>
      </w:r>
      <w:r>
        <w:rPr>
          <w:color w:val="231F20"/>
        </w:rPr>
        <w:t>cùng</w:t>
      </w:r>
      <w:r>
        <w:rPr>
          <w:color w:val="231F20"/>
          <w:spacing w:val="14"/>
        </w:rPr>
        <w:t> </w:t>
      </w:r>
      <w:r>
        <w:rPr>
          <w:color w:val="231F20"/>
        </w:rPr>
        <w:t>không</w:t>
      </w:r>
      <w:r>
        <w:rPr>
          <w:color w:val="231F20"/>
          <w:spacing w:val="15"/>
        </w:rPr>
        <w:t> </w:t>
      </w:r>
      <w:r>
        <w:rPr>
          <w:color w:val="231F20"/>
        </w:rPr>
        <w:t>trói</w:t>
      </w:r>
      <w:r>
        <w:rPr>
          <w:color w:val="231F20"/>
          <w:spacing w:val="14"/>
        </w:rPr>
        <w:t> </w:t>
      </w:r>
      <w:r>
        <w:rPr>
          <w:color w:val="231F20"/>
        </w:rPr>
        <w:t>buộc.</w:t>
      </w:r>
      <w:r>
        <w:rPr>
          <w:color w:val="231F20"/>
          <w:spacing w:val="10"/>
        </w:rPr>
        <w:t> </w:t>
      </w:r>
      <w:r>
        <w:rPr>
          <w:color w:val="231F20"/>
        </w:rPr>
        <w:t>Vì</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sao?</w:t>
      </w:r>
      <w:r>
        <w:rPr>
          <w:color w:val="231F20"/>
          <w:spacing w:val="-11"/>
        </w:rPr>
        <w:t> </w:t>
      </w:r>
      <w:r>
        <w:rPr>
          <w:color w:val="231F20"/>
        </w:rPr>
        <w:t>Vì</w:t>
      </w:r>
      <w:r>
        <w:rPr>
          <w:color w:val="231F20"/>
          <w:spacing w:val="-5"/>
        </w:rPr>
        <w:t> </w:t>
      </w:r>
      <w:r>
        <w:rPr>
          <w:color w:val="231F20"/>
        </w:rPr>
        <w:t>nếu</w:t>
      </w:r>
      <w:r>
        <w:rPr>
          <w:color w:val="231F20"/>
          <w:spacing w:val="-5"/>
        </w:rPr>
        <w:t> </w:t>
      </w:r>
      <w:r>
        <w:rPr>
          <w:color w:val="231F20"/>
        </w:rPr>
        <w:t>kiết</w:t>
      </w:r>
      <w:r>
        <w:rPr>
          <w:color w:val="231F20"/>
          <w:spacing w:val="-5"/>
        </w:rPr>
        <w:t> </w:t>
      </w:r>
      <w:r>
        <w:rPr>
          <w:color w:val="231F20"/>
        </w:rPr>
        <w:t>đã</w:t>
      </w:r>
      <w:r>
        <w:rPr>
          <w:color w:val="231F20"/>
          <w:spacing w:val="-5"/>
        </w:rPr>
        <w:t> </w:t>
      </w:r>
      <w:r>
        <w:rPr>
          <w:color w:val="231F20"/>
        </w:rPr>
        <w:t>đoạn</w:t>
      </w:r>
      <w:r>
        <w:rPr>
          <w:color w:val="231F20"/>
          <w:spacing w:val="-5"/>
        </w:rPr>
        <w:t> </w:t>
      </w:r>
      <w:r>
        <w:rPr>
          <w:color w:val="231F20"/>
        </w:rPr>
        <w:t>thì</w:t>
      </w:r>
      <w:r>
        <w:rPr>
          <w:color w:val="231F20"/>
          <w:spacing w:val="-5"/>
        </w:rPr>
        <w:t> </w:t>
      </w:r>
      <w:r>
        <w:rPr>
          <w:color w:val="231F20"/>
        </w:rPr>
        <w:t>xứ</w:t>
      </w:r>
      <w:r>
        <w:rPr>
          <w:color w:val="231F20"/>
          <w:spacing w:val="-5"/>
        </w:rPr>
        <w:t> </w:t>
      </w:r>
      <w:r>
        <w:rPr>
          <w:color w:val="231F20"/>
        </w:rPr>
        <w:t>sở</w:t>
      </w:r>
      <w:r>
        <w:rPr>
          <w:color w:val="231F20"/>
          <w:spacing w:val="-6"/>
        </w:rPr>
        <w:t> </w:t>
      </w:r>
      <w:r>
        <w:rPr>
          <w:color w:val="231F20"/>
        </w:rPr>
        <w:t>cũng</w:t>
      </w:r>
      <w:r>
        <w:rPr>
          <w:color w:val="231F20"/>
          <w:spacing w:val="-5"/>
        </w:rPr>
        <w:t> </w:t>
      </w:r>
      <w:r>
        <w:rPr>
          <w:color w:val="231F20"/>
        </w:rPr>
        <w:t>đoạn.</w:t>
      </w:r>
      <w:r>
        <w:rPr>
          <w:color w:val="231F20"/>
          <w:spacing w:val="-5"/>
        </w:rPr>
        <w:t> </w:t>
      </w:r>
      <w:r>
        <w:rPr>
          <w:color w:val="231F20"/>
        </w:rPr>
        <w:t>Ở</w:t>
      </w:r>
      <w:r>
        <w:rPr>
          <w:color w:val="231F20"/>
          <w:spacing w:val="-5"/>
        </w:rPr>
        <w:t> đây, </w:t>
      </w:r>
      <w:r>
        <w:rPr>
          <w:color w:val="231F20"/>
        </w:rPr>
        <w:t>tạo</w:t>
      </w:r>
      <w:r>
        <w:rPr>
          <w:color w:val="231F20"/>
          <w:spacing w:val="-5"/>
        </w:rPr>
        <w:t> </w:t>
      </w:r>
      <w:r>
        <w:rPr>
          <w:color w:val="231F20"/>
        </w:rPr>
        <w:t>ra</w:t>
      </w:r>
      <w:r>
        <w:rPr>
          <w:color w:val="231F20"/>
          <w:spacing w:val="-5"/>
        </w:rPr>
        <w:t> </w:t>
      </w:r>
      <w:r>
        <w:rPr>
          <w:color w:val="231F20"/>
        </w:rPr>
        <w:t>biện</w:t>
      </w:r>
      <w:r>
        <w:rPr>
          <w:color w:val="231F20"/>
          <w:spacing w:val="-5"/>
        </w:rPr>
        <w:t> </w:t>
      </w:r>
      <w:r>
        <w:rPr>
          <w:color w:val="231F20"/>
        </w:rPr>
        <w:t>luận này (Trường hợp thứ</w:t>
      </w:r>
      <w:r>
        <w:rPr>
          <w:color w:val="231F20"/>
          <w:spacing w:val="-1"/>
        </w:rPr>
        <w:t> </w:t>
      </w:r>
      <w:r>
        <w:rPr>
          <w:color w:val="231F20"/>
        </w:rPr>
        <w:t>tư).</w:t>
      </w:r>
    </w:p>
    <w:p>
      <w:pPr>
        <w:pStyle w:val="BodyText"/>
        <w:spacing w:line="276" w:lineRule="auto" w:before="112"/>
        <w:ind w:left="393" w:right="107"/>
      </w:pPr>
      <w:r>
        <w:rPr>
          <w:i/>
          <w:color w:val="231F20"/>
        </w:rPr>
        <w:t>Hỏi: </w:t>
      </w:r>
      <w:r>
        <w:rPr>
          <w:color w:val="231F20"/>
        </w:rPr>
        <w:t>Từng có pháp tương ưng của kiến do kiến diệt, kiến đạo đoạn bị kiết ái trói buộc, không bị kiết kiến trói buộc, không phải không bị sử kiến sai khiến chăng?</w:t>
      </w:r>
    </w:p>
    <w:p>
      <w:pPr>
        <w:pStyle w:val="BodyText"/>
        <w:spacing w:line="276" w:lineRule="auto" w:before="113"/>
        <w:ind w:left="393" w:right="107"/>
      </w:pPr>
      <w:r>
        <w:rPr>
          <w:i/>
          <w:color w:val="231F20"/>
        </w:rPr>
        <w:t>Đáp: </w:t>
      </w:r>
      <w:r>
        <w:rPr>
          <w:color w:val="231F20"/>
        </w:rPr>
        <w:t>Có. Là người đoạn trừ sáu thứ dục, được chánh quyết định. Tập trí đã sinh, diệt trí chưa sinh. Pháp tương ưng của sáu thứ kiến do kiến diệt, kiến đạo đoạn bị kiết ái trói buộc, không bị </w:t>
      </w:r>
      <w:r>
        <w:rPr>
          <w:color w:val="231F20"/>
          <w:spacing w:val="-3"/>
        </w:rPr>
        <w:t>kiết </w:t>
      </w:r>
      <w:r>
        <w:rPr>
          <w:color w:val="231F20"/>
        </w:rPr>
        <w:t>kiến</w:t>
      </w:r>
      <w:r>
        <w:rPr>
          <w:color w:val="231F20"/>
          <w:spacing w:val="-9"/>
        </w:rPr>
        <w:t> </w:t>
      </w:r>
      <w:r>
        <w:rPr>
          <w:color w:val="231F20"/>
        </w:rPr>
        <w:t>trói</w:t>
      </w:r>
      <w:r>
        <w:rPr>
          <w:color w:val="231F20"/>
          <w:spacing w:val="-8"/>
        </w:rPr>
        <w:t> </w:t>
      </w:r>
      <w:r>
        <w:rPr>
          <w:color w:val="231F20"/>
        </w:rPr>
        <w:t>buộc.</w:t>
      </w:r>
      <w:r>
        <w:rPr>
          <w:color w:val="231F20"/>
          <w:spacing w:val="-14"/>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9"/>
        </w:rPr>
        <w:t> </w:t>
      </w:r>
      <w:r>
        <w:rPr>
          <w:color w:val="231F20"/>
        </w:rPr>
        <w:t>kiến</w:t>
      </w:r>
      <w:r>
        <w:rPr>
          <w:color w:val="231F20"/>
          <w:spacing w:val="-8"/>
        </w:rPr>
        <w:t> </w:t>
      </w:r>
      <w:r>
        <w:rPr>
          <w:color w:val="231F20"/>
        </w:rPr>
        <w:t>kiến</w:t>
      </w:r>
      <w:r>
        <w:rPr>
          <w:color w:val="231F20"/>
          <w:spacing w:val="-8"/>
        </w:rPr>
        <w:t> </w:t>
      </w:r>
      <w:r>
        <w:rPr>
          <w:color w:val="231F20"/>
        </w:rPr>
        <w:t>là</w:t>
      </w:r>
      <w:r>
        <w:rPr>
          <w:color w:val="231F20"/>
          <w:spacing w:val="-9"/>
        </w:rPr>
        <w:t> </w:t>
      </w:r>
      <w:r>
        <w:rPr>
          <w:color w:val="231F20"/>
        </w:rPr>
        <w:t>nhất</w:t>
      </w:r>
      <w:r>
        <w:rPr>
          <w:color w:val="231F20"/>
          <w:spacing w:val="-8"/>
        </w:rPr>
        <w:t> </w:t>
      </w:r>
      <w:r>
        <w:rPr>
          <w:color w:val="231F20"/>
        </w:rPr>
        <w:t>thiết</w:t>
      </w:r>
      <w:r>
        <w:rPr>
          <w:color w:val="231F20"/>
          <w:spacing w:val="-8"/>
        </w:rPr>
        <w:t> </w:t>
      </w:r>
      <w:r>
        <w:rPr>
          <w:color w:val="231F20"/>
        </w:rPr>
        <w:t>biến,</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năm thứ, đã đoạn. Duyên nơi sáu thứ kiến vô lậu đã đoạn, ba thứ còn lại chưa đoạn. Kiến duyên nơi vô lậu, đối với sáu thứ pháp đã đoạn, không duyên nơi trói buộc, vì duyên nơi vô lậu. Không tương ưng nơi trói buộc, vì là tụ khác. Ba thứ kiết ái chưa đoạn, đối với pháp do</w:t>
      </w:r>
      <w:r>
        <w:rPr>
          <w:color w:val="231F20"/>
          <w:spacing w:val="-5"/>
        </w:rPr>
        <w:t> </w:t>
      </w:r>
      <w:r>
        <w:rPr>
          <w:color w:val="231F20"/>
        </w:rPr>
        <w:t>kiến</w:t>
      </w:r>
      <w:r>
        <w:rPr>
          <w:color w:val="231F20"/>
          <w:spacing w:val="-4"/>
        </w:rPr>
        <w:t> </w:t>
      </w:r>
      <w:r>
        <w:rPr>
          <w:color w:val="231F20"/>
        </w:rPr>
        <w:t>diệt,</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sáu</w:t>
      </w:r>
      <w:r>
        <w:rPr>
          <w:color w:val="231F20"/>
          <w:spacing w:val="-4"/>
        </w:rPr>
        <w:t> </w:t>
      </w:r>
      <w:r>
        <w:rPr>
          <w:color w:val="231F20"/>
        </w:rPr>
        <w:t>thứ</w:t>
      </w:r>
      <w:r>
        <w:rPr>
          <w:color w:val="231F20"/>
          <w:spacing w:val="-5"/>
        </w:rPr>
        <w:t> </w:t>
      </w:r>
      <w:r>
        <w:rPr>
          <w:color w:val="231F20"/>
        </w:rPr>
        <w:t>pháp</w:t>
      </w:r>
      <w:r>
        <w:rPr>
          <w:color w:val="231F20"/>
          <w:spacing w:val="-4"/>
        </w:rPr>
        <w:t> </w:t>
      </w:r>
      <w:r>
        <w:rPr>
          <w:color w:val="231F20"/>
        </w:rPr>
        <w:t>đã</w:t>
      </w:r>
      <w:r>
        <w:rPr>
          <w:color w:val="231F20"/>
          <w:spacing w:val="-4"/>
        </w:rPr>
        <w:t> </w:t>
      </w:r>
      <w:r>
        <w:rPr>
          <w:color w:val="231F20"/>
        </w:rPr>
        <w:t>đoạn,</w:t>
      </w:r>
      <w:r>
        <w:rPr>
          <w:color w:val="231F20"/>
          <w:spacing w:val="-4"/>
        </w:rPr>
        <w:t> </w:t>
      </w:r>
      <w:r>
        <w:rPr>
          <w:color w:val="231F20"/>
        </w:rPr>
        <w:t>tạo</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trói buộc. Pháp tương ưng của kiến kia không phải là không bị sử kiến sai khiến. Vì sao? Vì ba kiến tạo nên kiết kiến, năm kiến tạo nên sử kiến. Vì bị kiến thủ, giới thủ trong sử kiến sai</w:t>
      </w:r>
      <w:r>
        <w:rPr>
          <w:color w:val="231F20"/>
          <w:spacing w:val="-10"/>
        </w:rPr>
        <w:t> </w:t>
      </w:r>
      <w:r>
        <w:rPr>
          <w:color w:val="231F20"/>
        </w:rPr>
        <w:t>khiến.</w:t>
      </w:r>
    </w:p>
    <w:p>
      <w:pPr>
        <w:pStyle w:val="BodyText"/>
        <w:spacing w:line="276" w:lineRule="auto" w:before="116"/>
        <w:ind w:left="393" w:right="104"/>
      </w:pPr>
      <w:r>
        <w:rPr>
          <w:color w:val="231F20"/>
        </w:rPr>
        <w:t>Như kiết ái, kiết kiến, thì kiết ái, kiết nghi cũng như thế. Vì sao? Vì như kiết kiến ở nơi ba cõi, do bốn thứ đoạn trừ, duyên nơi hữu lậu, vô lậu, là biến hành, không biến hành, thì kiết nghi cũng như thế.</w:t>
      </w:r>
    </w:p>
    <w:p>
      <w:pPr>
        <w:spacing w:before="114"/>
        <w:ind w:left="960" w:right="0" w:firstLine="0"/>
        <w:jc w:val="both"/>
        <w:rPr>
          <w:i/>
          <w:sz w:val="26"/>
        </w:rPr>
      </w:pPr>
      <w:r>
        <w:rPr>
          <w:i/>
          <w:color w:val="231F20"/>
          <w:sz w:val="26"/>
        </w:rPr>
        <w:t>*</w:t>
      </w:r>
      <w:r>
        <w:rPr>
          <w:i/>
          <w:color w:val="231F20"/>
          <w:spacing w:val="-7"/>
          <w:sz w:val="26"/>
        </w:rPr>
        <w:t> </w:t>
      </w:r>
      <w:r>
        <w:rPr>
          <w:i/>
          <w:color w:val="231F20"/>
          <w:sz w:val="26"/>
        </w:rPr>
        <w:t>Nếu</w:t>
      </w:r>
      <w:r>
        <w:rPr>
          <w:i/>
          <w:color w:val="231F20"/>
          <w:spacing w:val="-6"/>
          <w:sz w:val="26"/>
        </w:rPr>
        <w:t> </w:t>
      </w:r>
      <w:r>
        <w:rPr>
          <w:i/>
          <w:color w:val="231F20"/>
          <w:sz w:val="26"/>
        </w:rPr>
        <w:t>xứ</w:t>
      </w:r>
      <w:r>
        <w:rPr>
          <w:i/>
          <w:color w:val="231F20"/>
          <w:spacing w:val="-6"/>
          <w:sz w:val="26"/>
        </w:rPr>
        <w:t> </w:t>
      </w:r>
      <w:r>
        <w:rPr>
          <w:i/>
          <w:color w:val="231F20"/>
          <w:sz w:val="26"/>
        </w:rPr>
        <w:t>sở</w:t>
      </w:r>
      <w:r>
        <w:rPr>
          <w:i/>
          <w:color w:val="231F20"/>
          <w:spacing w:val="-6"/>
          <w:sz w:val="26"/>
        </w:rPr>
        <w:t> </w:t>
      </w:r>
      <w:r>
        <w:rPr>
          <w:i/>
          <w:color w:val="231F20"/>
          <w:sz w:val="26"/>
        </w:rPr>
        <w:t>có</w:t>
      </w:r>
      <w:r>
        <w:rPr>
          <w:i/>
          <w:color w:val="231F20"/>
          <w:spacing w:val="-6"/>
          <w:sz w:val="26"/>
        </w:rPr>
        <w:t> </w:t>
      </w:r>
      <w:r>
        <w:rPr>
          <w:i/>
          <w:color w:val="231F20"/>
          <w:sz w:val="26"/>
        </w:rPr>
        <w:t>kiết</w:t>
      </w:r>
      <w:r>
        <w:rPr>
          <w:i/>
          <w:color w:val="231F20"/>
          <w:spacing w:val="-6"/>
          <w:sz w:val="26"/>
        </w:rPr>
        <w:t> </w:t>
      </w:r>
      <w:r>
        <w:rPr>
          <w:i/>
          <w:color w:val="231F20"/>
          <w:sz w:val="26"/>
        </w:rPr>
        <w:t>ái</w:t>
      </w:r>
      <w:r>
        <w:rPr>
          <w:i/>
          <w:color w:val="231F20"/>
          <w:spacing w:val="-6"/>
          <w:sz w:val="26"/>
        </w:rPr>
        <w:t> </w:t>
      </w:r>
      <w:r>
        <w:rPr>
          <w:i/>
          <w:color w:val="231F20"/>
          <w:sz w:val="26"/>
        </w:rPr>
        <w:t>trói</w:t>
      </w:r>
      <w:r>
        <w:rPr>
          <w:i/>
          <w:color w:val="231F20"/>
          <w:spacing w:val="-6"/>
          <w:sz w:val="26"/>
        </w:rPr>
        <w:t> </w:t>
      </w:r>
      <w:r>
        <w:rPr>
          <w:i/>
          <w:color w:val="231F20"/>
          <w:sz w:val="26"/>
        </w:rPr>
        <w:t>buộc</w:t>
      </w:r>
      <w:r>
        <w:rPr>
          <w:i/>
          <w:color w:val="231F20"/>
          <w:spacing w:val="-6"/>
          <w:sz w:val="26"/>
        </w:rPr>
        <w:t> </w:t>
      </w:r>
      <w:r>
        <w:rPr>
          <w:i/>
          <w:color w:val="231F20"/>
          <w:sz w:val="26"/>
        </w:rPr>
        <w:t>lại</w:t>
      </w:r>
      <w:r>
        <w:rPr>
          <w:i/>
          <w:color w:val="231F20"/>
          <w:spacing w:val="-6"/>
          <w:sz w:val="26"/>
        </w:rPr>
        <w:t> </w:t>
      </w:r>
      <w:r>
        <w:rPr>
          <w:i/>
          <w:color w:val="231F20"/>
          <w:sz w:val="26"/>
        </w:rPr>
        <w:t>có</w:t>
      </w:r>
      <w:r>
        <w:rPr>
          <w:i/>
          <w:color w:val="231F20"/>
          <w:spacing w:val="-6"/>
          <w:sz w:val="26"/>
        </w:rPr>
        <w:t> </w:t>
      </w:r>
      <w:r>
        <w:rPr>
          <w:i/>
          <w:color w:val="231F20"/>
          <w:sz w:val="26"/>
        </w:rPr>
        <w:t>kiết</w:t>
      </w:r>
      <w:r>
        <w:rPr>
          <w:i/>
          <w:color w:val="231F20"/>
          <w:spacing w:val="-6"/>
          <w:sz w:val="26"/>
        </w:rPr>
        <w:t> </w:t>
      </w:r>
      <w:r>
        <w:rPr>
          <w:i/>
          <w:color w:val="231F20"/>
          <w:sz w:val="26"/>
        </w:rPr>
        <w:t>thủ</w:t>
      </w:r>
      <w:r>
        <w:rPr>
          <w:i/>
          <w:color w:val="231F20"/>
          <w:spacing w:val="-6"/>
          <w:sz w:val="26"/>
        </w:rPr>
        <w:t> </w:t>
      </w:r>
      <w:r>
        <w:rPr>
          <w:i/>
          <w:color w:val="231F20"/>
          <w:sz w:val="26"/>
        </w:rPr>
        <w:t>trói</w:t>
      </w:r>
      <w:r>
        <w:rPr>
          <w:i/>
          <w:color w:val="231F20"/>
          <w:spacing w:val="-6"/>
          <w:sz w:val="26"/>
        </w:rPr>
        <w:t> </w:t>
      </w:r>
      <w:r>
        <w:rPr>
          <w:i/>
          <w:color w:val="231F20"/>
          <w:sz w:val="26"/>
        </w:rPr>
        <w:t>buộc</w:t>
      </w:r>
      <w:r>
        <w:rPr>
          <w:i/>
          <w:color w:val="231F20"/>
          <w:spacing w:val="-6"/>
          <w:sz w:val="26"/>
        </w:rPr>
        <w:t> </w:t>
      </w:r>
      <w:r>
        <w:rPr>
          <w:i/>
          <w:color w:val="231F20"/>
          <w:sz w:val="26"/>
        </w:rPr>
        <w:t>chăng?</w:t>
      </w:r>
    </w:p>
    <w:p>
      <w:pPr>
        <w:pStyle w:val="BodyText"/>
        <w:spacing w:line="276" w:lineRule="auto" w:before="159"/>
        <w:ind w:left="393" w:right="107"/>
      </w:pPr>
      <w:r>
        <w:rPr>
          <w:color w:val="231F20"/>
        </w:rPr>
        <w:t>Kiết</w:t>
      </w:r>
      <w:r>
        <w:rPr>
          <w:color w:val="231F20"/>
          <w:spacing w:val="-7"/>
        </w:rPr>
        <w:t> </w:t>
      </w:r>
      <w:r>
        <w:rPr>
          <w:color w:val="231F20"/>
        </w:rPr>
        <w:t>ái</w:t>
      </w:r>
      <w:r>
        <w:rPr>
          <w:color w:val="231F20"/>
          <w:spacing w:val="-6"/>
        </w:rPr>
        <w:t> </w:t>
      </w:r>
      <w:r>
        <w:rPr>
          <w:color w:val="231F20"/>
        </w:rPr>
        <w:t>ở</w:t>
      </w:r>
      <w:r>
        <w:rPr>
          <w:color w:val="231F20"/>
          <w:spacing w:val="-6"/>
        </w:rPr>
        <w:t> </w:t>
      </w:r>
      <w:r>
        <w:rPr>
          <w:color w:val="231F20"/>
        </w:rPr>
        <w:t>tại</w:t>
      </w:r>
      <w:r>
        <w:rPr>
          <w:color w:val="231F20"/>
          <w:spacing w:val="-6"/>
        </w:rPr>
        <w:t> </w:t>
      </w:r>
      <w:r>
        <w:rPr>
          <w:color w:val="231F20"/>
        </w:rPr>
        <w:t>ba</w:t>
      </w:r>
      <w:r>
        <w:rPr>
          <w:color w:val="231F20"/>
          <w:spacing w:val="-7"/>
        </w:rPr>
        <w:t> </w:t>
      </w:r>
      <w:r>
        <w:rPr>
          <w:color w:val="231F20"/>
        </w:rPr>
        <w:t>cõi,</w:t>
      </w:r>
      <w:r>
        <w:rPr>
          <w:color w:val="231F20"/>
          <w:spacing w:val="-6"/>
        </w:rPr>
        <w:t> </w:t>
      </w:r>
      <w:r>
        <w:rPr>
          <w:color w:val="231F20"/>
        </w:rPr>
        <w:t>do</w:t>
      </w:r>
      <w:r>
        <w:rPr>
          <w:color w:val="231F20"/>
          <w:spacing w:val="-6"/>
        </w:rPr>
        <w:t> </w:t>
      </w:r>
      <w:r>
        <w:rPr>
          <w:color w:val="231F20"/>
        </w:rPr>
        <w:t>năm</w:t>
      </w:r>
      <w:r>
        <w:rPr>
          <w:color w:val="231F20"/>
          <w:spacing w:val="-6"/>
        </w:rPr>
        <w:t> </w:t>
      </w:r>
      <w:r>
        <w:rPr>
          <w:color w:val="231F20"/>
        </w:rPr>
        <w:t>thứ</w:t>
      </w:r>
      <w:r>
        <w:rPr>
          <w:color w:val="231F20"/>
          <w:spacing w:val="-6"/>
        </w:rPr>
        <w:t> </w:t>
      </w:r>
      <w:r>
        <w:rPr>
          <w:color w:val="231F20"/>
        </w:rPr>
        <w:t>đoạn,</w:t>
      </w:r>
      <w:r>
        <w:rPr>
          <w:color w:val="231F20"/>
          <w:spacing w:val="-7"/>
        </w:rPr>
        <w:t> </w:t>
      </w:r>
      <w:r>
        <w:rPr>
          <w:color w:val="231F20"/>
        </w:rPr>
        <w:t>duyên</w:t>
      </w:r>
      <w:r>
        <w:rPr>
          <w:color w:val="231F20"/>
          <w:spacing w:val="-6"/>
        </w:rPr>
        <w:t> </w:t>
      </w:r>
      <w:r>
        <w:rPr>
          <w:color w:val="231F20"/>
        </w:rPr>
        <w:t>nơi</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không phải là nhất thiết biến. Kiết thủ ở nơi ba cõi, do bốn thứ đoạn,</w:t>
      </w:r>
      <w:r>
        <w:rPr>
          <w:color w:val="231F20"/>
          <w:spacing w:val="-43"/>
        </w:rPr>
        <w:t> </w:t>
      </w:r>
      <w:r>
        <w:rPr>
          <w:color w:val="231F20"/>
        </w:rPr>
        <w:t>duyên nơi hữu lậu, là nhất thiết biến, không phải là nhất thiết biến. Nếu </w:t>
      </w:r>
      <w:r>
        <w:rPr>
          <w:color w:val="231F20"/>
          <w:spacing w:val="-6"/>
        </w:rPr>
        <w:t>là </w:t>
      </w:r>
      <w:r>
        <w:rPr>
          <w:color w:val="231F20"/>
        </w:rPr>
        <w:t>trói</w:t>
      </w:r>
      <w:r>
        <w:rPr>
          <w:color w:val="231F20"/>
          <w:spacing w:val="-8"/>
        </w:rPr>
        <w:t> </w:t>
      </w:r>
      <w:r>
        <w:rPr>
          <w:color w:val="231F20"/>
        </w:rPr>
        <w:t>buộc</w:t>
      </w:r>
      <w:r>
        <w:rPr>
          <w:color w:val="231F20"/>
          <w:spacing w:val="-7"/>
        </w:rPr>
        <w:t> </w:t>
      </w:r>
      <w:r>
        <w:rPr>
          <w:color w:val="231F20"/>
        </w:rPr>
        <w:t>đủ</w:t>
      </w:r>
      <w:r>
        <w:rPr>
          <w:color w:val="231F20"/>
          <w:spacing w:val="-7"/>
        </w:rPr>
        <w:t> </w:t>
      </w:r>
      <w:r>
        <w:rPr>
          <w:color w:val="231F20"/>
        </w:rPr>
        <w:t>nơi</w:t>
      </w:r>
      <w:r>
        <w:rPr>
          <w:color w:val="231F20"/>
          <w:spacing w:val="-7"/>
        </w:rPr>
        <w:t> </w:t>
      </w:r>
      <w:r>
        <w:rPr>
          <w:color w:val="231F20"/>
        </w:rPr>
        <w:t>năm</w:t>
      </w:r>
      <w:r>
        <w:rPr>
          <w:color w:val="231F20"/>
          <w:spacing w:val="-7"/>
        </w:rPr>
        <w:t> </w:t>
      </w:r>
      <w:r>
        <w:rPr>
          <w:color w:val="231F20"/>
        </w:rPr>
        <w:t>thứ</w:t>
      </w:r>
      <w:r>
        <w:rPr>
          <w:color w:val="231F20"/>
          <w:spacing w:val="-7"/>
        </w:rPr>
        <w:t> </w:t>
      </w:r>
      <w:r>
        <w:rPr>
          <w:color w:val="231F20"/>
        </w:rPr>
        <w:t>xứ</w:t>
      </w:r>
      <w:r>
        <w:rPr>
          <w:color w:val="231F20"/>
          <w:spacing w:val="-7"/>
        </w:rPr>
        <w:t> </w:t>
      </w:r>
      <w:r>
        <w:rPr>
          <w:color w:val="231F20"/>
        </w:rPr>
        <w:t>sở</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là</w:t>
      </w:r>
      <w:r>
        <w:rPr>
          <w:color w:val="231F20"/>
          <w:spacing w:val="-7"/>
        </w:rPr>
        <w:t> </w:t>
      </w:r>
      <w:r>
        <w:rPr>
          <w:color w:val="231F20"/>
        </w:rPr>
        <w:t>bị</w:t>
      </w:r>
      <w:r>
        <w:rPr>
          <w:color w:val="231F20"/>
          <w:spacing w:val="-7"/>
        </w:rPr>
        <w:t> </w:t>
      </w:r>
      <w:r>
        <w:rPr>
          <w:color w:val="231F20"/>
        </w:rPr>
        <w:t>kiết</w:t>
      </w:r>
      <w:r>
        <w:rPr>
          <w:color w:val="231F20"/>
          <w:spacing w:val="-7"/>
        </w:rPr>
        <w:t> </w:t>
      </w:r>
      <w:r>
        <w:rPr>
          <w:color w:val="231F20"/>
        </w:rPr>
        <w:t>ái</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cũng bị kiết thủ trói buộc. Nếu bị kiết thủ trói buộc, cũng bị kiết ái trói buộc. Nếu không phải là trói buộc đủ nơi kiết ái, thì tăng trưởng nơi năm thứ. Kiết thủ tăng trưởng nơi nhất thiết biến. Thế nên được </w:t>
      </w:r>
      <w:r>
        <w:rPr>
          <w:color w:val="231F20"/>
          <w:spacing w:val="4"/>
        </w:rPr>
        <w:t> </w:t>
      </w:r>
      <w:r>
        <w:rPr>
          <w:color w:val="231F20"/>
        </w:rPr>
        <w:t>tạo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ra bốn trường hợp: Hoặc bị kiết ái trói buộc không bị kiết thủ trói buộc, cho đến nói rộng làm bốn trường hợp:</w:t>
      </w:r>
    </w:p>
    <w:p>
      <w:pPr>
        <w:pStyle w:val="BodyText"/>
        <w:spacing w:line="271" w:lineRule="auto" w:before="113"/>
        <w:ind w:right="390"/>
      </w:pPr>
      <w:r>
        <w:rPr>
          <w:i/>
          <w:color w:val="231F20"/>
        </w:rPr>
        <w:t>Bị kiết ái trói buộc không bị kiết thủ trói buộc: </w:t>
      </w:r>
      <w:r>
        <w:rPr>
          <w:color w:val="231F20"/>
        </w:rPr>
        <w:t>Là tập trí đã sinh, diệt trí chưa sinh. Pháp do tu đạo đoạn là kiết ái chưa đoạn. Hoặc có kiết ái của chín địa chưa đoạn. Hoặc có kiết ái cho đến xứ phi tưởng phi phi tưởng chưa đoạn, là kiết ái của xứ phi tưởng </w:t>
      </w:r>
      <w:r>
        <w:rPr>
          <w:color w:val="231F20"/>
          <w:spacing w:val="-4"/>
        </w:rPr>
        <w:t>phi </w:t>
      </w:r>
      <w:r>
        <w:rPr>
          <w:color w:val="231F20"/>
        </w:rPr>
        <w:t>phi</w:t>
      </w:r>
      <w:r>
        <w:rPr>
          <w:color w:val="231F20"/>
          <w:spacing w:val="-14"/>
        </w:rPr>
        <w:t> </w:t>
      </w:r>
      <w:r>
        <w:rPr>
          <w:color w:val="231F20"/>
        </w:rPr>
        <w:t>tưởng</w:t>
      </w:r>
      <w:r>
        <w:rPr>
          <w:color w:val="231F20"/>
          <w:spacing w:val="-13"/>
        </w:rPr>
        <w:t> </w:t>
      </w:r>
      <w:r>
        <w:rPr>
          <w:color w:val="231F20"/>
        </w:rPr>
        <w:t>kia.</w:t>
      </w:r>
      <w:r>
        <w:rPr>
          <w:color w:val="231F20"/>
          <w:spacing w:val="-14"/>
        </w:rPr>
        <w:t> </w:t>
      </w:r>
      <w:r>
        <w:rPr>
          <w:color w:val="231F20"/>
        </w:rPr>
        <w:t>Hoặc</w:t>
      </w:r>
      <w:r>
        <w:rPr>
          <w:color w:val="231F20"/>
          <w:spacing w:val="-13"/>
        </w:rPr>
        <w:t> </w:t>
      </w:r>
      <w:r>
        <w:rPr>
          <w:color w:val="231F20"/>
        </w:rPr>
        <w:t>có</w:t>
      </w:r>
      <w:r>
        <w:rPr>
          <w:color w:val="231F20"/>
          <w:spacing w:val="-14"/>
        </w:rPr>
        <w:t> </w:t>
      </w:r>
      <w:r>
        <w:rPr>
          <w:color w:val="231F20"/>
        </w:rPr>
        <w:t>chín</w:t>
      </w:r>
      <w:r>
        <w:rPr>
          <w:color w:val="231F20"/>
          <w:spacing w:val="-13"/>
        </w:rPr>
        <w:t> </w:t>
      </w:r>
      <w:r>
        <w:rPr>
          <w:color w:val="231F20"/>
        </w:rPr>
        <w:t>phẩm</w:t>
      </w:r>
      <w:r>
        <w:rPr>
          <w:color w:val="231F20"/>
          <w:spacing w:val="-13"/>
        </w:rPr>
        <w:t> </w:t>
      </w:r>
      <w:r>
        <w:rPr>
          <w:color w:val="231F20"/>
        </w:rPr>
        <w:t>kiết</w:t>
      </w:r>
      <w:r>
        <w:rPr>
          <w:color w:val="231F20"/>
          <w:spacing w:val="-14"/>
        </w:rPr>
        <w:t> </w:t>
      </w:r>
      <w:r>
        <w:rPr>
          <w:color w:val="231F20"/>
        </w:rPr>
        <w:t>chưa</w:t>
      </w:r>
      <w:r>
        <w:rPr>
          <w:color w:val="231F20"/>
          <w:spacing w:val="-13"/>
        </w:rPr>
        <w:t> </w:t>
      </w:r>
      <w:r>
        <w:rPr>
          <w:color w:val="231F20"/>
        </w:rPr>
        <w:t>đoạn.</w:t>
      </w:r>
      <w:r>
        <w:rPr>
          <w:color w:val="231F20"/>
          <w:spacing w:val="-14"/>
        </w:rPr>
        <w:t> </w:t>
      </w:r>
      <w:r>
        <w:rPr>
          <w:color w:val="231F20"/>
        </w:rPr>
        <w:t>Hoặc</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ái</w:t>
      </w:r>
      <w:r>
        <w:rPr>
          <w:color w:val="231F20"/>
          <w:spacing w:val="-13"/>
        </w:rPr>
        <w:t> </w:t>
      </w:r>
      <w:r>
        <w:rPr>
          <w:color w:val="231F20"/>
        </w:rPr>
        <w:t>cho đến phẩm hạ hạ chưa đoạn.</w:t>
      </w:r>
    </w:p>
    <w:p>
      <w:pPr>
        <w:pStyle w:val="BodyText"/>
        <w:spacing w:line="271" w:lineRule="auto" w:before="115"/>
        <w:ind w:right="391"/>
      </w:pPr>
      <w:r>
        <w:rPr>
          <w:color w:val="231F20"/>
        </w:rPr>
        <w:t>Nói tóm lại, pháp do tu đạo đoạn là kiết ái chưa đoạn. Diệt trí đã sinh, đạo trí chưa sinh. Pháp do tu đạo đoạn là kiết ái chưa đoạn, nói rộng như trên. Đệ tử của Đức Thế Tôn kiến đế đầy đủ, pháp do tu đạo đoạn là kiết ái chưa đoạn. Đấy gọi là kiết ái trói buộc không phải</w:t>
      </w:r>
      <w:r>
        <w:rPr>
          <w:color w:val="231F20"/>
          <w:spacing w:val="-13"/>
        </w:rPr>
        <w:t> </w:t>
      </w:r>
      <w:r>
        <w:rPr>
          <w:color w:val="231F20"/>
        </w:rPr>
        <w:t>là</w:t>
      </w:r>
      <w:r>
        <w:rPr>
          <w:color w:val="231F20"/>
          <w:spacing w:val="-12"/>
        </w:rPr>
        <w:t> </w:t>
      </w:r>
      <w:r>
        <w:rPr>
          <w:color w:val="231F20"/>
        </w:rPr>
        <w:t>kiết</w:t>
      </w:r>
      <w:r>
        <w:rPr>
          <w:color w:val="231F20"/>
          <w:spacing w:val="-12"/>
        </w:rPr>
        <w:t> </w:t>
      </w:r>
      <w:r>
        <w:rPr>
          <w:color w:val="231F20"/>
        </w:rPr>
        <w:t>thủ</w:t>
      </w:r>
      <w:r>
        <w:rPr>
          <w:color w:val="231F20"/>
          <w:spacing w:val="-12"/>
        </w:rPr>
        <w:t> </w:t>
      </w:r>
      <w:r>
        <w:rPr>
          <w:color w:val="231F20"/>
        </w:rPr>
        <w:t>trói</w:t>
      </w:r>
      <w:r>
        <w:rPr>
          <w:color w:val="231F20"/>
          <w:spacing w:val="-12"/>
        </w:rPr>
        <w:t> </w:t>
      </w:r>
      <w:r>
        <w:rPr>
          <w:color w:val="231F20"/>
        </w:rPr>
        <w:t>buộc.</w:t>
      </w:r>
      <w:r>
        <w:rPr>
          <w:color w:val="231F20"/>
          <w:spacing w:val="-13"/>
        </w:rPr>
        <w:t> </w:t>
      </w:r>
      <w:r>
        <w:rPr>
          <w:color w:val="231F20"/>
        </w:rPr>
        <w:t>Kiết</w:t>
      </w:r>
      <w:r>
        <w:rPr>
          <w:color w:val="231F20"/>
          <w:spacing w:val="-12"/>
        </w:rPr>
        <w:t> </w:t>
      </w:r>
      <w:r>
        <w:rPr>
          <w:color w:val="231F20"/>
        </w:rPr>
        <w:t>thủ</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năm</w:t>
      </w:r>
      <w:r>
        <w:rPr>
          <w:color w:val="231F20"/>
          <w:spacing w:val="-12"/>
        </w:rPr>
        <w:t> </w:t>
      </w:r>
      <w:r>
        <w:rPr>
          <w:color w:val="231F20"/>
        </w:rPr>
        <w:t>thứ,</w:t>
      </w:r>
      <w:r>
        <w:rPr>
          <w:color w:val="231F20"/>
          <w:spacing w:val="-12"/>
        </w:rPr>
        <w:t> </w:t>
      </w:r>
      <w:r>
        <w:rPr>
          <w:color w:val="231F20"/>
        </w:rPr>
        <w:t>đã</w:t>
      </w:r>
      <w:r>
        <w:rPr>
          <w:color w:val="231F20"/>
          <w:spacing w:val="-12"/>
        </w:rPr>
        <w:t> </w:t>
      </w:r>
      <w:r>
        <w:rPr>
          <w:color w:val="231F20"/>
        </w:rPr>
        <w:t>đoạn. Vì sao? Vì kiết thủ là nhất thiết biến. Có thể duyên nơi năm thứ, đã đoạn, là kiết thủ không phải do tu đạo đoạn trừ.</w:t>
      </w:r>
    </w:p>
    <w:p>
      <w:pPr>
        <w:pStyle w:val="BodyText"/>
        <w:spacing w:line="271" w:lineRule="auto"/>
        <w:ind w:right="392"/>
      </w:pPr>
      <w:r>
        <w:rPr>
          <w:i/>
          <w:color w:val="231F20"/>
        </w:rPr>
        <w:t>Bị</w:t>
      </w:r>
      <w:r>
        <w:rPr>
          <w:i/>
          <w:color w:val="231F20"/>
          <w:spacing w:val="-15"/>
        </w:rPr>
        <w:t> </w:t>
      </w:r>
      <w:r>
        <w:rPr>
          <w:i/>
          <w:color w:val="231F20"/>
          <w:spacing w:val="-3"/>
        </w:rPr>
        <w:t>kiết</w:t>
      </w:r>
      <w:r>
        <w:rPr>
          <w:i/>
          <w:color w:val="231F20"/>
          <w:spacing w:val="-15"/>
        </w:rPr>
        <w:t> </w:t>
      </w:r>
      <w:r>
        <w:rPr>
          <w:i/>
          <w:color w:val="231F20"/>
        </w:rPr>
        <w:t>thủ</w:t>
      </w:r>
      <w:r>
        <w:rPr>
          <w:i/>
          <w:color w:val="231F20"/>
          <w:spacing w:val="-15"/>
        </w:rPr>
        <w:t> </w:t>
      </w:r>
      <w:r>
        <w:rPr>
          <w:i/>
          <w:color w:val="231F20"/>
          <w:spacing w:val="-3"/>
        </w:rPr>
        <w:t>trói</w:t>
      </w:r>
      <w:r>
        <w:rPr>
          <w:i/>
          <w:color w:val="231F20"/>
          <w:spacing w:val="-15"/>
        </w:rPr>
        <w:t> </w:t>
      </w:r>
      <w:r>
        <w:rPr>
          <w:i/>
          <w:color w:val="231F20"/>
          <w:spacing w:val="-3"/>
        </w:rPr>
        <w:t>buộc</w:t>
      </w:r>
      <w:r>
        <w:rPr>
          <w:i/>
          <w:color w:val="231F20"/>
          <w:spacing w:val="-14"/>
        </w:rPr>
        <w:t> </w:t>
      </w:r>
      <w:r>
        <w:rPr>
          <w:i/>
          <w:color w:val="231F20"/>
          <w:spacing w:val="-3"/>
        </w:rPr>
        <w:t>không</w:t>
      </w:r>
      <w:r>
        <w:rPr>
          <w:i/>
          <w:color w:val="231F20"/>
          <w:spacing w:val="-15"/>
        </w:rPr>
        <w:t> </w:t>
      </w:r>
      <w:r>
        <w:rPr>
          <w:i/>
          <w:color w:val="231F20"/>
        </w:rPr>
        <w:t>bị</w:t>
      </w:r>
      <w:r>
        <w:rPr>
          <w:i/>
          <w:color w:val="231F20"/>
          <w:spacing w:val="-15"/>
        </w:rPr>
        <w:t> </w:t>
      </w:r>
      <w:r>
        <w:rPr>
          <w:i/>
          <w:color w:val="231F20"/>
          <w:spacing w:val="-3"/>
        </w:rPr>
        <w:t>kiết</w:t>
      </w:r>
      <w:r>
        <w:rPr>
          <w:i/>
          <w:color w:val="231F20"/>
          <w:spacing w:val="-15"/>
        </w:rPr>
        <w:t> </w:t>
      </w:r>
      <w:r>
        <w:rPr>
          <w:i/>
          <w:color w:val="231F20"/>
        </w:rPr>
        <w:t>ái</w:t>
      </w:r>
      <w:r>
        <w:rPr>
          <w:i/>
          <w:color w:val="231F20"/>
          <w:spacing w:val="-14"/>
        </w:rPr>
        <w:t> </w:t>
      </w:r>
      <w:r>
        <w:rPr>
          <w:i/>
          <w:color w:val="231F20"/>
          <w:spacing w:val="-3"/>
        </w:rPr>
        <w:t>trói</w:t>
      </w:r>
      <w:r>
        <w:rPr>
          <w:i/>
          <w:color w:val="231F20"/>
          <w:spacing w:val="-15"/>
        </w:rPr>
        <w:t> </w:t>
      </w:r>
      <w:r>
        <w:rPr>
          <w:i/>
          <w:color w:val="231F20"/>
          <w:spacing w:val="-3"/>
        </w:rPr>
        <w:t>buộc:</w:t>
      </w:r>
      <w:r>
        <w:rPr>
          <w:i/>
          <w:color w:val="231F20"/>
          <w:spacing w:val="-17"/>
        </w:rPr>
        <w:t> </w:t>
      </w:r>
      <w:r>
        <w:rPr>
          <w:color w:val="231F20"/>
        </w:rPr>
        <w:t>Là</w:t>
      </w:r>
      <w:r>
        <w:rPr>
          <w:color w:val="231F20"/>
          <w:spacing w:val="-15"/>
        </w:rPr>
        <w:t> </w:t>
      </w:r>
      <w:r>
        <w:rPr>
          <w:color w:val="231F20"/>
        </w:rPr>
        <w:t>khổ</w:t>
      </w:r>
      <w:r>
        <w:rPr>
          <w:color w:val="231F20"/>
          <w:spacing w:val="-14"/>
        </w:rPr>
        <w:t> </w:t>
      </w:r>
      <w:r>
        <w:rPr>
          <w:color w:val="231F20"/>
        </w:rPr>
        <w:t>trí</w:t>
      </w:r>
      <w:r>
        <w:rPr>
          <w:color w:val="231F20"/>
          <w:spacing w:val="-15"/>
        </w:rPr>
        <w:t> </w:t>
      </w:r>
      <w:r>
        <w:rPr>
          <w:color w:val="231F20"/>
        </w:rPr>
        <w:t>đã</w:t>
      </w:r>
      <w:r>
        <w:rPr>
          <w:color w:val="231F20"/>
          <w:spacing w:val="-15"/>
        </w:rPr>
        <w:t> </w:t>
      </w:r>
      <w:r>
        <w:rPr>
          <w:color w:val="231F20"/>
          <w:spacing w:val="-3"/>
        </w:rPr>
        <w:t>sinh, </w:t>
      </w:r>
      <w:r>
        <w:rPr>
          <w:color w:val="231F20"/>
        </w:rPr>
        <w:t>tập</w:t>
      </w:r>
      <w:r>
        <w:rPr>
          <w:color w:val="231F20"/>
          <w:spacing w:val="-6"/>
        </w:rPr>
        <w:t> </w:t>
      </w:r>
      <w:r>
        <w:rPr>
          <w:color w:val="231F20"/>
        </w:rPr>
        <w:t>trí</w:t>
      </w:r>
      <w:r>
        <w:rPr>
          <w:color w:val="231F20"/>
          <w:spacing w:val="-6"/>
        </w:rPr>
        <w:t> </w:t>
      </w:r>
      <w:r>
        <w:rPr>
          <w:color w:val="231F20"/>
          <w:spacing w:val="-3"/>
        </w:rPr>
        <w:t>chưa</w:t>
      </w:r>
      <w:r>
        <w:rPr>
          <w:color w:val="231F20"/>
          <w:spacing w:val="-6"/>
        </w:rPr>
        <w:t> </w:t>
      </w:r>
      <w:r>
        <w:rPr>
          <w:color w:val="231F20"/>
          <w:spacing w:val="-3"/>
        </w:rPr>
        <w:t>sinh.</w:t>
      </w:r>
      <w:r>
        <w:rPr>
          <w:color w:val="231F20"/>
          <w:spacing w:val="-6"/>
        </w:rPr>
        <w:t> </w:t>
      </w:r>
      <w:r>
        <w:rPr>
          <w:color w:val="231F20"/>
          <w:spacing w:val="-3"/>
        </w:rPr>
        <w:t>Pháp</w:t>
      </w:r>
      <w:r>
        <w:rPr>
          <w:color w:val="231F20"/>
          <w:spacing w:val="-5"/>
        </w:rPr>
        <w:t> </w:t>
      </w:r>
      <w:r>
        <w:rPr>
          <w:color w:val="231F20"/>
        </w:rPr>
        <w:t>do</w:t>
      </w:r>
      <w:r>
        <w:rPr>
          <w:color w:val="231F20"/>
          <w:spacing w:val="-6"/>
        </w:rPr>
        <w:t> </w:t>
      </w:r>
      <w:r>
        <w:rPr>
          <w:color w:val="231F20"/>
          <w:spacing w:val="-3"/>
        </w:rPr>
        <w:t>kiến</w:t>
      </w:r>
      <w:r>
        <w:rPr>
          <w:color w:val="231F20"/>
          <w:spacing w:val="-6"/>
        </w:rPr>
        <w:t> </w:t>
      </w:r>
      <w:r>
        <w:rPr>
          <w:color w:val="231F20"/>
        </w:rPr>
        <w:t>khổ</w:t>
      </w:r>
      <w:r>
        <w:rPr>
          <w:color w:val="231F20"/>
          <w:spacing w:val="-6"/>
        </w:rPr>
        <w:t> </w:t>
      </w:r>
      <w:r>
        <w:rPr>
          <w:color w:val="231F20"/>
          <w:spacing w:val="-3"/>
        </w:rPr>
        <w:t>đoạn</w:t>
      </w:r>
      <w:r>
        <w:rPr>
          <w:color w:val="231F20"/>
          <w:spacing w:val="-5"/>
        </w:rPr>
        <w:t> </w:t>
      </w:r>
      <w:r>
        <w:rPr>
          <w:color w:val="231F20"/>
          <w:spacing w:val="-3"/>
        </w:rPr>
        <w:t>trừ,</w:t>
      </w:r>
      <w:r>
        <w:rPr>
          <w:color w:val="231F20"/>
          <w:spacing w:val="-6"/>
        </w:rPr>
        <w:t> </w:t>
      </w:r>
      <w:r>
        <w:rPr>
          <w:color w:val="231F20"/>
          <w:spacing w:val="-3"/>
        </w:rPr>
        <w:t>kiết</w:t>
      </w:r>
      <w:r>
        <w:rPr>
          <w:color w:val="231F20"/>
          <w:spacing w:val="-6"/>
        </w:rPr>
        <w:t> </w:t>
      </w:r>
      <w:r>
        <w:rPr>
          <w:color w:val="231F20"/>
        </w:rPr>
        <w:t>thủ</w:t>
      </w:r>
      <w:r>
        <w:rPr>
          <w:color w:val="231F20"/>
          <w:spacing w:val="-6"/>
        </w:rPr>
        <w:t> </w:t>
      </w:r>
      <w:r>
        <w:rPr>
          <w:color w:val="231F20"/>
        </w:rPr>
        <w:t>do</w:t>
      </w:r>
      <w:r>
        <w:rPr>
          <w:color w:val="231F20"/>
          <w:spacing w:val="-6"/>
        </w:rPr>
        <w:t> </w:t>
      </w:r>
      <w:r>
        <w:rPr>
          <w:color w:val="231F20"/>
          <w:spacing w:val="-3"/>
        </w:rPr>
        <w:t>kiến</w:t>
      </w:r>
      <w:r>
        <w:rPr>
          <w:color w:val="231F20"/>
          <w:spacing w:val="-5"/>
        </w:rPr>
        <w:t> </w:t>
      </w:r>
      <w:r>
        <w:rPr>
          <w:color w:val="231F20"/>
        </w:rPr>
        <w:t>tập</w:t>
      </w:r>
      <w:r>
        <w:rPr>
          <w:color w:val="231F20"/>
          <w:spacing w:val="-6"/>
        </w:rPr>
        <w:t> </w:t>
      </w:r>
      <w:r>
        <w:rPr>
          <w:color w:val="231F20"/>
          <w:spacing w:val="-3"/>
        </w:rPr>
        <w:t>đoạn trừ,</w:t>
      </w:r>
      <w:r>
        <w:rPr>
          <w:color w:val="231F20"/>
          <w:spacing w:val="-19"/>
        </w:rPr>
        <w:t> </w:t>
      </w:r>
      <w:r>
        <w:rPr>
          <w:color w:val="231F20"/>
          <w:spacing w:val="-3"/>
        </w:rPr>
        <w:t>chưa</w:t>
      </w:r>
      <w:r>
        <w:rPr>
          <w:color w:val="231F20"/>
          <w:spacing w:val="-18"/>
        </w:rPr>
        <w:t> </w:t>
      </w:r>
      <w:r>
        <w:rPr>
          <w:color w:val="231F20"/>
          <w:spacing w:val="-3"/>
        </w:rPr>
        <w:t>đoạn</w:t>
      </w:r>
      <w:r>
        <w:rPr>
          <w:color w:val="231F20"/>
          <w:spacing w:val="-19"/>
        </w:rPr>
        <w:t> </w:t>
      </w:r>
      <w:r>
        <w:rPr>
          <w:color w:val="231F20"/>
          <w:spacing w:val="-3"/>
        </w:rPr>
        <w:t>trừ.</w:t>
      </w:r>
      <w:r>
        <w:rPr>
          <w:color w:val="231F20"/>
          <w:spacing w:val="-18"/>
        </w:rPr>
        <w:t> </w:t>
      </w:r>
      <w:r>
        <w:rPr>
          <w:color w:val="231F20"/>
        </w:rPr>
        <w:t>Khổ</w:t>
      </w:r>
      <w:r>
        <w:rPr>
          <w:color w:val="231F20"/>
          <w:spacing w:val="-18"/>
        </w:rPr>
        <w:t> </w:t>
      </w:r>
      <w:r>
        <w:rPr>
          <w:color w:val="231F20"/>
        </w:rPr>
        <w:t>trí</w:t>
      </w:r>
      <w:r>
        <w:rPr>
          <w:color w:val="231F20"/>
          <w:spacing w:val="-19"/>
        </w:rPr>
        <w:t> </w:t>
      </w:r>
      <w:r>
        <w:rPr>
          <w:color w:val="231F20"/>
        </w:rPr>
        <w:t>đã</w:t>
      </w:r>
      <w:r>
        <w:rPr>
          <w:color w:val="231F20"/>
          <w:spacing w:val="-18"/>
        </w:rPr>
        <w:t> </w:t>
      </w:r>
      <w:r>
        <w:rPr>
          <w:color w:val="231F20"/>
          <w:spacing w:val="-3"/>
        </w:rPr>
        <w:t>sinh,</w:t>
      </w:r>
      <w:r>
        <w:rPr>
          <w:color w:val="231F20"/>
          <w:spacing w:val="-18"/>
        </w:rPr>
        <w:t> </w:t>
      </w:r>
      <w:r>
        <w:rPr>
          <w:color w:val="231F20"/>
        </w:rPr>
        <w:t>tập</w:t>
      </w:r>
      <w:r>
        <w:rPr>
          <w:color w:val="231F20"/>
          <w:spacing w:val="-19"/>
        </w:rPr>
        <w:t> </w:t>
      </w:r>
      <w:r>
        <w:rPr>
          <w:color w:val="231F20"/>
        </w:rPr>
        <w:t>trí</w:t>
      </w:r>
      <w:r>
        <w:rPr>
          <w:color w:val="231F20"/>
          <w:spacing w:val="-18"/>
        </w:rPr>
        <w:t> </w:t>
      </w:r>
      <w:r>
        <w:rPr>
          <w:color w:val="231F20"/>
          <w:spacing w:val="-3"/>
        </w:rPr>
        <w:t>chưa</w:t>
      </w:r>
      <w:r>
        <w:rPr>
          <w:color w:val="231F20"/>
          <w:spacing w:val="-18"/>
        </w:rPr>
        <w:t> </w:t>
      </w:r>
      <w:r>
        <w:rPr>
          <w:color w:val="231F20"/>
          <w:spacing w:val="-3"/>
        </w:rPr>
        <w:t>sinh.</w:t>
      </w:r>
      <w:r>
        <w:rPr>
          <w:color w:val="231F20"/>
          <w:spacing w:val="-19"/>
        </w:rPr>
        <w:t> </w:t>
      </w:r>
      <w:r>
        <w:rPr>
          <w:color w:val="231F20"/>
          <w:spacing w:val="-3"/>
        </w:rPr>
        <w:t>Kiết</w:t>
      </w:r>
      <w:r>
        <w:rPr>
          <w:color w:val="231F20"/>
          <w:spacing w:val="-18"/>
        </w:rPr>
        <w:t> </w:t>
      </w:r>
      <w:r>
        <w:rPr>
          <w:color w:val="231F20"/>
        </w:rPr>
        <w:t>ái</w:t>
      </w:r>
      <w:r>
        <w:rPr>
          <w:color w:val="231F20"/>
          <w:spacing w:val="-19"/>
        </w:rPr>
        <w:t> </w:t>
      </w:r>
      <w:r>
        <w:rPr>
          <w:color w:val="231F20"/>
        </w:rPr>
        <w:t>do</w:t>
      </w:r>
      <w:r>
        <w:rPr>
          <w:color w:val="231F20"/>
          <w:spacing w:val="-18"/>
        </w:rPr>
        <w:t> </w:t>
      </w:r>
      <w:r>
        <w:rPr>
          <w:color w:val="231F20"/>
          <w:spacing w:val="-3"/>
        </w:rPr>
        <w:t>kiến</w:t>
      </w:r>
      <w:r>
        <w:rPr>
          <w:color w:val="231F20"/>
          <w:spacing w:val="-18"/>
        </w:rPr>
        <w:t> </w:t>
      </w:r>
      <w:r>
        <w:rPr>
          <w:color w:val="231F20"/>
          <w:spacing w:val="-3"/>
        </w:rPr>
        <w:t>khổ đoạn</w:t>
      </w:r>
      <w:r>
        <w:rPr>
          <w:color w:val="231F20"/>
          <w:spacing w:val="-12"/>
        </w:rPr>
        <w:t> </w:t>
      </w:r>
      <w:r>
        <w:rPr>
          <w:color w:val="231F20"/>
        </w:rPr>
        <w:t>nếu</w:t>
      </w:r>
      <w:r>
        <w:rPr>
          <w:color w:val="231F20"/>
          <w:spacing w:val="-12"/>
        </w:rPr>
        <w:t> </w:t>
      </w:r>
      <w:r>
        <w:rPr>
          <w:color w:val="231F20"/>
          <w:spacing w:val="-3"/>
        </w:rPr>
        <w:t>đoạn</w:t>
      </w:r>
      <w:r>
        <w:rPr>
          <w:color w:val="231F20"/>
          <w:spacing w:val="-12"/>
        </w:rPr>
        <w:t> </w:t>
      </w:r>
      <w:r>
        <w:rPr>
          <w:color w:val="231F20"/>
        </w:rPr>
        <w:t>trừ</w:t>
      </w:r>
      <w:r>
        <w:rPr>
          <w:color w:val="231F20"/>
          <w:spacing w:val="-12"/>
        </w:rPr>
        <w:t> </w:t>
      </w:r>
      <w:r>
        <w:rPr>
          <w:color w:val="231F20"/>
        </w:rPr>
        <w:t>thì</w:t>
      </w:r>
      <w:r>
        <w:rPr>
          <w:color w:val="231F20"/>
          <w:spacing w:val="-12"/>
        </w:rPr>
        <w:t> </w:t>
      </w:r>
      <w:r>
        <w:rPr>
          <w:color w:val="231F20"/>
          <w:spacing w:val="-3"/>
        </w:rPr>
        <w:t>kiết</w:t>
      </w:r>
      <w:r>
        <w:rPr>
          <w:color w:val="231F20"/>
          <w:spacing w:val="-12"/>
        </w:rPr>
        <w:t> </w:t>
      </w:r>
      <w:r>
        <w:rPr>
          <w:color w:val="231F20"/>
        </w:rPr>
        <w:t>thủ</w:t>
      </w:r>
      <w:r>
        <w:rPr>
          <w:color w:val="231F20"/>
          <w:spacing w:val="-12"/>
        </w:rPr>
        <w:t> </w:t>
      </w:r>
      <w:r>
        <w:rPr>
          <w:color w:val="231F20"/>
          <w:spacing w:val="-3"/>
        </w:rPr>
        <w:t>cũng</w:t>
      </w:r>
      <w:r>
        <w:rPr>
          <w:color w:val="231F20"/>
          <w:spacing w:val="-12"/>
        </w:rPr>
        <w:t> </w:t>
      </w:r>
      <w:r>
        <w:rPr>
          <w:color w:val="231F20"/>
          <w:spacing w:val="-3"/>
        </w:rPr>
        <w:t>đoạn</w:t>
      </w:r>
      <w:r>
        <w:rPr>
          <w:color w:val="231F20"/>
          <w:spacing w:val="-12"/>
        </w:rPr>
        <w:t> </w:t>
      </w:r>
      <w:r>
        <w:rPr>
          <w:color w:val="231F20"/>
          <w:spacing w:val="-3"/>
        </w:rPr>
        <w:t>trừ.</w:t>
      </w:r>
      <w:r>
        <w:rPr>
          <w:color w:val="231F20"/>
          <w:spacing w:val="-12"/>
        </w:rPr>
        <w:t> </w:t>
      </w:r>
      <w:r>
        <w:rPr>
          <w:color w:val="231F20"/>
          <w:spacing w:val="-3"/>
        </w:rPr>
        <w:t>Kiết</w:t>
      </w:r>
      <w:r>
        <w:rPr>
          <w:color w:val="231F20"/>
          <w:spacing w:val="-12"/>
        </w:rPr>
        <w:t> </w:t>
      </w:r>
      <w:r>
        <w:rPr>
          <w:color w:val="231F20"/>
        </w:rPr>
        <w:t>thủ</w:t>
      </w:r>
      <w:r>
        <w:rPr>
          <w:color w:val="231F20"/>
          <w:spacing w:val="-12"/>
        </w:rPr>
        <w:t> </w:t>
      </w:r>
      <w:r>
        <w:rPr>
          <w:color w:val="231F20"/>
        </w:rPr>
        <w:t>do</w:t>
      </w:r>
      <w:r>
        <w:rPr>
          <w:color w:val="231F20"/>
          <w:spacing w:val="-12"/>
        </w:rPr>
        <w:t> </w:t>
      </w:r>
      <w:r>
        <w:rPr>
          <w:color w:val="231F20"/>
          <w:spacing w:val="-3"/>
        </w:rPr>
        <w:t>kiết</w:t>
      </w:r>
      <w:r>
        <w:rPr>
          <w:color w:val="231F20"/>
          <w:spacing w:val="-12"/>
        </w:rPr>
        <w:t> </w:t>
      </w:r>
      <w:r>
        <w:rPr>
          <w:color w:val="231F20"/>
        </w:rPr>
        <w:t>tập</w:t>
      </w:r>
      <w:r>
        <w:rPr>
          <w:color w:val="231F20"/>
          <w:spacing w:val="-12"/>
        </w:rPr>
        <w:t> </w:t>
      </w:r>
      <w:r>
        <w:rPr>
          <w:color w:val="231F20"/>
          <w:spacing w:val="-3"/>
        </w:rPr>
        <w:t>đoạn, duyên</w:t>
      </w:r>
      <w:r>
        <w:rPr>
          <w:color w:val="231F20"/>
          <w:spacing w:val="-11"/>
        </w:rPr>
        <w:t> </w:t>
      </w:r>
      <w:r>
        <w:rPr>
          <w:color w:val="231F20"/>
        </w:rPr>
        <w:t>nơi</w:t>
      </w:r>
      <w:r>
        <w:rPr>
          <w:color w:val="231F20"/>
          <w:spacing w:val="-11"/>
        </w:rPr>
        <w:t> </w:t>
      </w:r>
      <w:r>
        <w:rPr>
          <w:color w:val="231F20"/>
          <w:spacing w:val="-3"/>
        </w:rPr>
        <w:t>trói</w:t>
      </w:r>
      <w:r>
        <w:rPr>
          <w:color w:val="231F20"/>
          <w:spacing w:val="-10"/>
        </w:rPr>
        <w:t> </w:t>
      </w:r>
      <w:r>
        <w:rPr>
          <w:color w:val="231F20"/>
          <w:spacing w:val="-3"/>
        </w:rPr>
        <w:t>buộc</w:t>
      </w:r>
      <w:r>
        <w:rPr>
          <w:color w:val="231F20"/>
          <w:spacing w:val="-11"/>
        </w:rPr>
        <w:t> </w:t>
      </w:r>
      <w:r>
        <w:rPr>
          <w:color w:val="231F20"/>
        </w:rPr>
        <w:t>do</w:t>
      </w:r>
      <w:r>
        <w:rPr>
          <w:color w:val="231F20"/>
          <w:spacing w:val="-10"/>
        </w:rPr>
        <w:t> </w:t>
      </w:r>
      <w:r>
        <w:rPr>
          <w:color w:val="231F20"/>
          <w:spacing w:val="-3"/>
        </w:rPr>
        <w:t>kiến</w:t>
      </w:r>
      <w:r>
        <w:rPr>
          <w:color w:val="231F20"/>
          <w:spacing w:val="-11"/>
        </w:rPr>
        <w:t> </w:t>
      </w:r>
      <w:r>
        <w:rPr>
          <w:color w:val="231F20"/>
        </w:rPr>
        <w:t>khổ</w:t>
      </w:r>
      <w:r>
        <w:rPr>
          <w:color w:val="231F20"/>
          <w:spacing w:val="-11"/>
        </w:rPr>
        <w:t> </w:t>
      </w:r>
      <w:r>
        <w:rPr>
          <w:color w:val="231F20"/>
          <w:spacing w:val="-3"/>
        </w:rPr>
        <w:t>đoạn</w:t>
      </w:r>
      <w:r>
        <w:rPr>
          <w:color w:val="231F20"/>
          <w:spacing w:val="-11"/>
        </w:rPr>
        <w:t> </w:t>
      </w:r>
      <w:r>
        <w:rPr>
          <w:color w:val="231F20"/>
          <w:spacing w:val="-3"/>
        </w:rPr>
        <w:t>trừ.</w:t>
      </w:r>
      <w:r>
        <w:rPr>
          <w:color w:val="231F20"/>
          <w:spacing w:val="-9"/>
        </w:rPr>
        <w:t> </w:t>
      </w:r>
      <w:r>
        <w:rPr>
          <w:color w:val="231F20"/>
        </w:rPr>
        <w:t>Đấy</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spacing w:val="-3"/>
        </w:rPr>
        <w:t>kiết</w:t>
      </w:r>
      <w:r>
        <w:rPr>
          <w:color w:val="231F20"/>
          <w:spacing w:val="-10"/>
        </w:rPr>
        <w:t> </w:t>
      </w:r>
      <w:r>
        <w:rPr>
          <w:color w:val="231F20"/>
        </w:rPr>
        <w:t>thủ</w:t>
      </w:r>
      <w:r>
        <w:rPr>
          <w:color w:val="231F20"/>
          <w:spacing w:val="-10"/>
        </w:rPr>
        <w:t> </w:t>
      </w:r>
      <w:r>
        <w:rPr>
          <w:color w:val="231F20"/>
          <w:spacing w:val="-3"/>
        </w:rPr>
        <w:t>trói</w:t>
      </w:r>
      <w:r>
        <w:rPr>
          <w:color w:val="231F20"/>
          <w:spacing w:val="-10"/>
        </w:rPr>
        <w:t> </w:t>
      </w:r>
      <w:r>
        <w:rPr>
          <w:color w:val="231F20"/>
          <w:spacing w:val="-3"/>
        </w:rPr>
        <w:t>buộc không phải kiết </w:t>
      </w:r>
      <w:r>
        <w:rPr>
          <w:color w:val="231F20"/>
        </w:rPr>
        <w:t>ái </w:t>
      </w:r>
      <w:r>
        <w:rPr>
          <w:color w:val="231F20"/>
          <w:spacing w:val="-3"/>
        </w:rPr>
        <w:t>trói buộc. </w:t>
      </w:r>
      <w:r>
        <w:rPr>
          <w:color w:val="231F20"/>
        </w:rPr>
        <w:t>Vì </w:t>
      </w:r>
      <w:r>
        <w:rPr>
          <w:color w:val="231F20"/>
          <w:spacing w:val="-3"/>
        </w:rPr>
        <w:t>sao? </w:t>
      </w:r>
      <w:r>
        <w:rPr>
          <w:color w:val="231F20"/>
        </w:rPr>
        <w:t>Vì </w:t>
      </w:r>
      <w:r>
        <w:rPr>
          <w:color w:val="231F20"/>
          <w:spacing w:val="-3"/>
        </w:rPr>
        <w:t>kiết </w:t>
      </w:r>
      <w:r>
        <w:rPr>
          <w:color w:val="231F20"/>
        </w:rPr>
        <w:t>ái của tự </w:t>
      </w:r>
      <w:r>
        <w:rPr>
          <w:color w:val="231F20"/>
          <w:spacing w:val="-3"/>
        </w:rPr>
        <w:t>chủng </w:t>
      </w:r>
      <w:r>
        <w:rPr>
          <w:color w:val="231F20"/>
        </w:rPr>
        <w:t>đã </w:t>
      </w:r>
      <w:r>
        <w:rPr>
          <w:color w:val="231F20"/>
          <w:spacing w:val="-3"/>
        </w:rPr>
        <w:t>đoạn. Kiết </w:t>
      </w:r>
      <w:r>
        <w:rPr>
          <w:color w:val="231F20"/>
        </w:rPr>
        <w:t>ái của </w:t>
      </w:r>
      <w:r>
        <w:rPr>
          <w:color w:val="231F20"/>
          <w:spacing w:val="-3"/>
        </w:rPr>
        <w:t>chủng khác không </w:t>
      </w:r>
      <w:r>
        <w:rPr>
          <w:color w:val="231F20"/>
        </w:rPr>
        <w:t>tạo </w:t>
      </w:r>
      <w:r>
        <w:rPr>
          <w:color w:val="231F20"/>
          <w:spacing w:val="-3"/>
        </w:rPr>
        <w:t>duyên </w:t>
      </w:r>
      <w:r>
        <w:rPr>
          <w:color w:val="231F20"/>
        </w:rPr>
        <w:t>nơi </w:t>
      </w:r>
      <w:r>
        <w:rPr>
          <w:color w:val="231F20"/>
          <w:spacing w:val="-3"/>
        </w:rPr>
        <w:t>trói buộc, không phải là nhất</w:t>
      </w:r>
      <w:r>
        <w:rPr>
          <w:color w:val="231F20"/>
          <w:spacing w:val="-7"/>
        </w:rPr>
        <w:t> </w:t>
      </w:r>
      <w:r>
        <w:rPr>
          <w:color w:val="231F20"/>
          <w:spacing w:val="-3"/>
        </w:rPr>
        <w:t>thiết</w:t>
      </w:r>
      <w:r>
        <w:rPr>
          <w:color w:val="231F20"/>
          <w:spacing w:val="-6"/>
        </w:rPr>
        <w:t> </w:t>
      </w:r>
      <w:r>
        <w:rPr>
          <w:color w:val="231F20"/>
          <w:spacing w:val="-3"/>
        </w:rPr>
        <w:t>biến,</w:t>
      </w:r>
      <w:r>
        <w:rPr>
          <w:color w:val="231F20"/>
          <w:spacing w:val="-6"/>
        </w:rPr>
        <w:t> </w:t>
      </w:r>
      <w:r>
        <w:rPr>
          <w:color w:val="231F20"/>
        </w:rPr>
        <w:t>nên</w:t>
      </w:r>
      <w:r>
        <w:rPr>
          <w:color w:val="231F20"/>
          <w:spacing w:val="-7"/>
        </w:rPr>
        <w:t> </w:t>
      </w:r>
      <w:r>
        <w:rPr>
          <w:color w:val="231F20"/>
          <w:spacing w:val="-3"/>
        </w:rPr>
        <w:t>không</w:t>
      </w:r>
      <w:r>
        <w:rPr>
          <w:color w:val="231F20"/>
          <w:spacing w:val="-6"/>
        </w:rPr>
        <w:t> </w:t>
      </w:r>
      <w:r>
        <w:rPr>
          <w:color w:val="231F20"/>
          <w:spacing w:val="-3"/>
        </w:rPr>
        <w:t>tương</w:t>
      </w:r>
      <w:r>
        <w:rPr>
          <w:color w:val="231F20"/>
          <w:spacing w:val="-6"/>
        </w:rPr>
        <w:t> </w:t>
      </w:r>
      <w:r>
        <w:rPr>
          <w:color w:val="231F20"/>
        </w:rPr>
        <w:t>ưng</w:t>
      </w:r>
      <w:r>
        <w:rPr>
          <w:color w:val="231F20"/>
          <w:spacing w:val="-6"/>
        </w:rPr>
        <w:t> </w:t>
      </w:r>
      <w:r>
        <w:rPr>
          <w:color w:val="231F20"/>
        </w:rPr>
        <w:t>nơi</w:t>
      </w:r>
      <w:r>
        <w:rPr>
          <w:color w:val="231F20"/>
          <w:spacing w:val="-7"/>
        </w:rPr>
        <w:t> </w:t>
      </w:r>
      <w:r>
        <w:rPr>
          <w:color w:val="231F20"/>
          <w:spacing w:val="-3"/>
        </w:rPr>
        <w:t>trói</w:t>
      </w:r>
      <w:r>
        <w:rPr>
          <w:color w:val="231F20"/>
          <w:spacing w:val="-6"/>
        </w:rPr>
        <w:t> </w:t>
      </w:r>
      <w:r>
        <w:rPr>
          <w:color w:val="231F20"/>
          <w:spacing w:val="-3"/>
        </w:rPr>
        <w:t>buộc,</w:t>
      </w:r>
      <w:r>
        <w:rPr>
          <w:color w:val="231F20"/>
          <w:spacing w:val="-6"/>
        </w:rPr>
        <w:t> </w:t>
      </w:r>
      <w:r>
        <w:rPr>
          <w:color w:val="231F20"/>
        </w:rPr>
        <w:t>do</w:t>
      </w:r>
      <w:r>
        <w:rPr>
          <w:color w:val="231F20"/>
          <w:spacing w:val="-7"/>
        </w:rPr>
        <w:t> </w:t>
      </w:r>
      <w:r>
        <w:rPr>
          <w:color w:val="231F20"/>
        </w:rPr>
        <w:t>là</w:t>
      </w:r>
      <w:r>
        <w:rPr>
          <w:color w:val="231F20"/>
          <w:spacing w:val="-6"/>
        </w:rPr>
        <w:t> </w:t>
      </w:r>
      <w:r>
        <w:rPr>
          <w:color w:val="231F20"/>
        </w:rPr>
        <w:t>tụ</w:t>
      </w:r>
      <w:r>
        <w:rPr>
          <w:color w:val="231F20"/>
          <w:spacing w:val="-6"/>
        </w:rPr>
        <w:t> </w:t>
      </w:r>
      <w:r>
        <w:rPr>
          <w:color w:val="231F20"/>
          <w:spacing w:val="-3"/>
        </w:rPr>
        <w:t>khác.</w:t>
      </w:r>
    </w:p>
    <w:p>
      <w:pPr>
        <w:pStyle w:val="BodyText"/>
        <w:spacing w:line="271" w:lineRule="auto" w:before="115"/>
        <w:ind w:right="390"/>
      </w:pPr>
      <w:r>
        <w:rPr>
          <w:i/>
          <w:color w:val="231F20"/>
        </w:rPr>
        <w:t>Cả hai đều cùng trói buộc: </w:t>
      </w:r>
      <w:r>
        <w:rPr>
          <w:color w:val="231F20"/>
        </w:rPr>
        <w:t>Là trói buộc đủ nơi pháp do </w:t>
      </w:r>
      <w:r>
        <w:rPr>
          <w:color w:val="231F20"/>
          <w:spacing w:val="-3"/>
        </w:rPr>
        <w:t>kiến </w:t>
      </w:r>
      <w:r>
        <w:rPr>
          <w:color w:val="231F20"/>
        </w:rPr>
        <w:t>đạo, tu đạo đoạn trừ, là cả hai đều cùng trói buộc, tức trói buộc </w:t>
      </w:r>
      <w:r>
        <w:rPr>
          <w:color w:val="231F20"/>
          <w:spacing w:val="-4"/>
        </w:rPr>
        <w:t>đủ.</w:t>
      </w:r>
      <w:r>
        <w:rPr>
          <w:color w:val="231F20"/>
          <w:spacing w:val="57"/>
        </w:rPr>
        <w:t> </w:t>
      </w:r>
      <w:r>
        <w:rPr>
          <w:color w:val="231F20"/>
        </w:rPr>
        <w:t>Pháp do kiến khổ đoạn, một thứ bị kiết ái trói buộc, hai thứ bị kiết thủ trói buộc. Pháp do kiến tập đoạn cũng như thế. Pháp do kiết diệt đoạn, một thứ bị kiết ái trói buộc, ba thứ bị kiết thủ trói buộc. Pháp do</w:t>
      </w:r>
      <w:r>
        <w:rPr>
          <w:color w:val="231F20"/>
          <w:spacing w:val="-4"/>
        </w:rPr>
        <w:t> </w:t>
      </w:r>
      <w:r>
        <w:rPr>
          <w:color w:val="231F20"/>
        </w:rPr>
        <w:t>kiến</w:t>
      </w:r>
      <w:r>
        <w:rPr>
          <w:color w:val="231F20"/>
          <w:spacing w:val="-3"/>
        </w:rPr>
        <w:t> </w:t>
      </w:r>
      <w:r>
        <w:rPr>
          <w:color w:val="231F20"/>
        </w:rPr>
        <w:t>đạo</w:t>
      </w:r>
      <w:r>
        <w:rPr>
          <w:color w:val="231F20"/>
          <w:spacing w:val="-3"/>
        </w:rPr>
        <w:t> </w:t>
      </w:r>
      <w:r>
        <w:rPr>
          <w:color w:val="231F20"/>
        </w:rPr>
        <w:t>đoạn</w:t>
      </w:r>
      <w:r>
        <w:rPr>
          <w:color w:val="231F20"/>
          <w:spacing w:val="-3"/>
        </w:rPr>
        <w:t> </w:t>
      </w:r>
      <w:r>
        <w:rPr>
          <w:color w:val="231F20"/>
        </w:rPr>
        <w:t>cũng</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Pháp</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4"/>
        </w:rPr>
        <w:t> </w:t>
      </w:r>
      <w:r>
        <w:rPr>
          <w:color w:val="231F20"/>
        </w:rPr>
        <w:t>đoạn,</w:t>
      </w:r>
      <w:r>
        <w:rPr>
          <w:color w:val="231F20"/>
          <w:spacing w:val="-3"/>
        </w:rPr>
        <w:t> </w:t>
      </w:r>
      <w:r>
        <w:rPr>
          <w:color w:val="231F20"/>
        </w:rPr>
        <w:t>một</w:t>
      </w:r>
      <w:r>
        <w:rPr>
          <w:color w:val="231F20"/>
          <w:spacing w:val="-3"/>
        </w:rPr>
        <w:t> </w:t>
      </w:r>
      <w:r>
        <w:rPr>
          <w:color w:val="231F20"/>
        </w:rPr>
        <w:t>thứ</w:t>
      </w:r>
      <w:r>
        <w:rPr>
          <w:color w:val="231F20"/>
          <w:spacing w:val="-3"/>
        </w:rPr>
        <w:t> </w:t>
      </w:r>
      <w:r>
        <w:rPr>
          <w:color w:val="231F20"/>
        </w:rPr>
        <w:t>bị</w:t>
      </w:r>
      <w:r>
        <w:rPr>
          <w:color w:val="231F20"/>
          <w:spacing w:val="-3"/>
        </w:rPr>
        <w:t> </w:t>
      </w:r>
      <w:r>
        <w:rPr>
          <w:color w:val="231F20"/>
        </w:rPr>
        <w:t>kiết ái</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bị</w:t>
      </w:r>
      <w:r>
        <w:rPr>
          <w:color w:val="231F20"/>
          <w:spacing w:val="-5"/>
        </w:rPr>
        <w:t> </w:t>
      </w:r>
      <w:r>
        <w:rPr>
          <w:color w:val="231F20"/>
        </w:rPr>
        <w:t>kiết</w:t>
      </w:r>
      <w:r>
        <w:rPr>
          <w:color w:val="231F20"/>
          <w:spacing w:val="-4"/>
        </w:rPr>
        <w:t> </w:t>
      </w:r>
      <w:r>
        <w:rPr>
          <w:color w:val="231F20"/>
        </w:rPr>
        <w:t>thủ</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Khổ</w:t>
      </w:r>
      <w:r>
        <w:rPr>
          <w:color w:val="231F20"/>
          <w:spacing w:val="-5"/>
        </w:rPr>
        <w:t> </w:t>
      </w:r>
      <w:r>
        <w:rPr>
          <w:color w:val="231F20"/>
        </w:rPr>
        <w:t>trí</w:t>
      </w:r>
      <w:r>
        <w:rPr>
          <w:color w:val="231F20"/>
          <w:spacing w:val="-4"/>
        </w:rPr>
        <w:t> </w:t>
      </w:r>
      <w:r>
        <w:rPr>
          <w:color w:val="231F20"/>
        </w:rPr>
        <w:t>đã</w:t>
      </w:r>
      <w:r>
        <w:rPr>
          <w:color w:val="231F20"/>
          <w:spacing w:val="-4"/>
        </w:rPr>
        <w:t> </w:t>
      </w:r>
      <w:r>
        <w:rPr>
          <w:color w:val="231F20"/>
        </w:rPr>
        <w:t>sinh,</w:t>
      </w:r>
      <w:r>
        <w:rPr>
          <w:color w:val="231F20"/>
          <w:spacing w:val="-5"/>
        </w:rPr>
        <w:t> </w:t>
      </w:r>
      <w:r>
        <w:rPr>
          <w:color w:val="231F20"/>
        </w:rPr>
        <w:t>tập</w:t>
      </w:r>
      <w:r>
        <w:rPr>
          <w:color w:val="231F20"/>
          <w:spacing w:val="-4"/>
        </w:rPr>
        <w:t> </w:t>
      </w:r>
      <w:r>
        <w:rPr>
          <w:color w:val="231F20"/>
        </w:rPr>
        <w:t>trí</w:t>
      </w:r>
      <w:r>
        <w:rPr>
          <w:color w:val="231F20"/>
          <w:spacing w:val="-4"/>
        </w:rPr>
        <w:t> </w:t>
      </w:r>
      <w:r>
        <w:rPr>
          <w:color w:val="231F20"/>
        </w:rPr>
        <w:t>chưa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sinh,</w:t>
      </w:r>
      <w:r>
        <w:rPr>
          <w:color w:val="231F20"/>
          <w:spacing w:val="-11"/>
        </w:rPr>
        <w:t> </w:t>
      </w:r>
      <w:r>
        <w:rPr>
          <w:color w:val="231F20"/>
        </w:rPr>
        <w:t>pháp</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tập,</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cả</w:t>
      </w:r>
      <w:r>
        <w:rPr>
          <w:color w:val="231F20"/>
          <w:spacing w:val="-10"/>
        </w:rPr>
        <w:t> </w:t>
      </w:r>
      <w:r>
        <w:rPr>
          <w:color w:val="231F20"/>
        </w:rPr>
        <w:t>hai</w:t>
      </w:r>
      <w:r>
        <w:rPr>
          <w:color w:val="231F20"/>
          <w:spacing w:val="-10"/>
        </w:rPr>
        <w:t> </w:t>
      </w:r>
      <w:r>
        <w:rPr>
          <w:color w:val="231F20"/>
        </w:rPr>
        <w:t>đều cùng trói buộc. Pháp do kiến tập đoạn trừ, do tu đạo đoạn trừ, </w:t>
      </w:r>
      <w:r>
        <w:rPr>
          <w:color w:val="231F20"/>
          <w:spacing w:val="-4"/>
        </w:rPr>
        <w:t>một </w:t>
      </w:r>
      <w:r>
        <w:rPr>
          <w:color w:val="231F20"/>
        </w:rPr>
        <w:t>thứ bị kiết ái trói buộc, một thứ bị kiết thủ trói buộc. Pháp do kiến diệt, kiến đạo đoạn, một thứ bị kiết ái trói buộc, hai thứ bị kiết thủ trói</w:t>
      </w:r>
      <w:r>
        <w:rPr>
          <w:color w:val="231F20"/>
          <w:spacing w:val="-6"/>
        </w:rPr>
        <w:t> </w:t>
      </w:r>
      <w:r>
        <w:rPr>
          <w:color w:val="231F20"/>
        </w:rPr>
        <w:t>buộc.</w:t>
      </w:r>
      <w:r>
        <w:rPr>
          <w:color w:val="231F20"/>
          <w:spacing w:val="-5"/>
        </w:rPr>
        <w:t> </w:t>
      </w:r>
      <w:r>
        <w:rPr>
          <w:color w:val="231F20"/>
        </w:rPr>
        <w:t>Pháp</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chỉ</w:t>
      </w:r>
      <w:r>
        <w:rPr>
          <w:color w:val="231F20"/>
          <w:spacing w:val="-5"/>
        </w:rPr>
        <w:t> </w:t>
      </w:r>
      <w:r>
        <w:rPr>
          <w:color w:val="231F20"/>
        </w:rPr>
        <w:t>bị</w:t>
      </w:r>
      <w:r>
        <w:rPr>
          <w:color w:val="231F20"/>
          <w:spacing w:val="-6"/>
        </w:rPr>
        <w:t> </w:t>
      </w:r>
      <w:r>
        <w:rPr>
          <w:color w:val="231F20"/>
        </w:rPr>
        <w:t>kiến</w:t>
      </w:r>
      <w:r>
        <w:rPr>
          <w:color w:val="231F20"/>
          <w:spacing w:val="-5"/>
        </w:rPr>
        <w:t> </w:t>
      </w:r>
      <w:r>
        <w:rPr>
          <w:color w:val="231F20"/>
        </w:rPr>
        <w:t>thủ</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không bị kiết ái trói buộc, thế nên không nói.</w:t>
      </w:r>
    </w:p>
    <w:p>
      <w:pPr>
        <w:pStyle w:val="BodyText"/>
        <w:spacing w:line="273" w:lineRule="auto" w:before="108"/>
        <w:ind w:left="393" w:right="107"/>
      </w:pPr>
      <w:r>
        <w:rPr>
          <w:color w:val="231F20"/>
        </w:rPr>
        <w:t>Tập trí đã sinh, diệt trí chưa sinh. Pháp do kiến diệt, kiến đạo đoạn, cả hai đều cùng trói buộc. Pháp do kiến diệt đoạn trừ, một thứ bị kiết ái trói buộc, một thứ bị kiết thủ trói buộc. Pháp do kiến đạo đoạn cũng như thế. Pháp do tu đạo đoạn trừ chỉ bị kiết ái trói buộc, không bị kiết thủ trói buộc. Vì vậy nên không nói.</w:t>
      </w:r>
    </w:p>
    <w:p>
      <w:pPr>
        <w:pStyle w:val="BodyText"/>
        <w:spacing w:line="273" w:lineRule="auto" w:before="109"/>
        <w:ind w:left="393" w:right="109"/>
      </w:pPr>
      <w:r>
        <w:rPr>
          <w:color w:val="231F20"/>
          <w:spacing w:val="-3"/>
        </w:rPr>
        <w:t>Diệt </w:t>
      </w:r>
      <w:r>
        <w:rPr>
          <w:color w:val="231F20"/>
        </w:rPr>
        <w:t>trí đã </w:t>
      </w:r>
      <w:r>
        <w:rPr>
          <w:color w:val="231F20"/>
          <w:spacing w:val="-3"/>
        </w:rPr>
        <w:t>sinh, </w:t>
      </w:r>
      <w:r>
        <w:rPr>
          <w:color w:val="231F20"/>
        </w:rPr>
        <w:t>đạo trí </w:t>
      </w:r>
      <w:r>
        <w:rPr>
          <w:color w:val="231F20"/>
          <w:spacing w:val="-3"/>
        </w:rPr>
        <w:t>chưa sinh. Pháp </w:t>
      </w:r>
      <w:r>
        <w:rPr>
          <w:color w:val="231F20"/>
        </w:rPr>
        <w:t>do </w:t>
      </w:r>
      <w:r>
        <w:rPr>
          <w:color w:val="231F20"/>
          <w:spacing w:val="-3"/>
        </w:rPr>
        <w:t>kiến </w:t>
      </w:r>
      <w:r>
        <w:rPr>
          <w:color w:val="231F20"/>
        </w:rPr>
        <w:t>đạo </w:t>
      </w:r>
      <w:r>
        <w:rPr>
          <w:color w:val="231F20"/>
          <w:spacing w:val="-3"/>
        </w:rPr>
        <w:t>đoạn, </w:t>
      </w:r>
      <w:r>
        <w:rPr>
          <w:color w:val="231F20"/>
        </w:rPr>
        <w:t>cả</w:t>
      </w:r>
      <w:r>
        <w:rPr>
          <w:color w:val="231F20"/>
          <w:spacing w:val="-47"/>
        </w:rPr>
        <w:t> </w:t>
      </w:r>
      <w:r>
        <w:rPr>
          <w:color w:val="231F20"/>
          <w:spacing w:val="-3"/>
        </w:rPr>
        <w:t>hai </w:t>
      </w:r>
      <w:r>
        <w:rPr>
          <w:color w:val="231F20"/>
        </w:rPr>
        <w:t>đều</w:t>
      </w:r>
      <w:r>
        <w:rPr>
          <w:color w:val="231F20"/>
          <w:spacing w:val="-17"/>
        </w:rPr>
        <w:t> </w:t>
      </w:r>
      <w:r>
        <w:rPr>
          <w:color w:val="231F20"/>
          <w:spacing w:val="-3"/>
        </w:rPr>
        <w:t>cùng</w:t>
      </w:r>
      <w:r>
        <w:rPr>
          <w:color w:val="231F20"/>
          <w:spacing w:val="-16"/>
        </w:rPr>
        <w:t> </w:t>
      </w:r>
      <w:r>
        <w:rPr>
          <w:color w:val="231F20"/>
          <w:spacing w:val="-3"/>
        </w:rPr>
        <w:t>trói</w:t>
      </w:r>
      <w:r>
        <w:rPr>
          <w:color w:val="231F20"/>
          <w:spacing w:val="-15"/>
        </w:rPr>
        <w:t> </w:t>
      </w:r>
      <w:r>
        <w:rPr>
          <w:color w:val="231F20"/>
          <w:spacing w:val="-3"/>
        </w:rPr>
        <w:t>buộc.</w:t>
      </w:r>
      <w:r>
        <w:rPr>
          <w:color w:val="231F20"/>
          <w:spacing w:val="-17"/>
        </w:rPr>
        <w:t> </w:t>
      </w:r>
      <w:r>
        <w:rPr>
          <w:color w:val="231F20"/>
          <w:spacing w:val="-3"/>
        </w:rPr>
        <w:t>Pháp</w:t>
      </w:r>
      <w:r>
        <w:rPr>
          <w:color w:val="231F20"/>
          <w:spacing w:val="-16"/>
        </w:rPr>
        <w:t> </w:t>
      </w:r>
      <w:r>
        <w:rPr>
          <w:color w:val="231F20"/>
        </w:rPr>
        <w:t>do</w:t>
      </w:r>
      <w:r>
        <w:rPr>
          <w:color w:val="231F20"/>
          <w:spacing w:val="-17"/>
        </w:rPr>
        <w:t> </w:t>
      </w:r>
      <w:r>
        <w:rPr>
          <w:color w:val="231F20"/>
          <w:spacing w:val="-3"/>
        </w:rPr>
        <w:t>kiến</w:t>
      </w:r>
      <w:r>
        <w:rPr>
          <w:color w:val="231F20"/>
          <w:spacing w:val="-16"/>
        </w:rPr>
        <w:t> </w:t>
      </w:r>
      <w:r>
        <w:rPr>
          <w:color w:val="231F20"/>
        </w:rPr>
        <w:t>đạo</w:t>
      </w:r>
      <w:r>
        <w:rPr>
          <w:color w:val="231F20"/>
          <w:spacing w:val="-17"/>
        </w:rPr>
        <w:t> </w:t>
      </w:r>
      <w:r>
        <w:rPr>
          <w:color w:val="231F20"/>
          <w:spacing w:val="-3"/>
        </w:rPr>
        <w:t>đoạn,</w:t>
      </w:r>
      <w:r>
        <w:rPr>
          <w:color w:val="231F20"/>
          <w:spacing w:val="-17"/>
        </w:rPr>
        <w:t> </w:t>
      </w:r>
      <w:r>
        <w:rPr>
          <w:color w:val="231F20"/>
        </w:rPr>
        <w:t>một</w:t>
      </w:r>
      <w:r>
        <w:rPr>
          <w:color w:val="231F20"/>
          <w:spacing w:val="-16"/>
        </w:rPr>
        <w:t> </w:t>
      </w:r>
      <w:r>
        <w:rPr>
          <w:color w:val="231F20"/>
        </w:rPr>
        <w:t>thứ</w:t>
      </w:r>
      <w:r>
        <w:rPr>
          <w:color w:val="231F20"/>
          <w:spacing w:val="-16"/>
        </w:rPr>
        <w:t> </w:t>
      </w:r>
      <w:r>
        <w:rPr>
          <w:color w:val="231F20"/>
        </w:rPr>
        <w:t>bị</w:t>
      </w:r>
      <w:r>
        <w:rPr>
          <w:color w:val="231F20"/>
          <w:spacing w:val="-16"/>
        </w:rPr>
        <w:t> </w:t>
      </w:r>
      <w:r>
        <w:rPr>
          <w:color w:val="231F20"/>
          <w:spacing w:val="-3"/>
        </w:rPr>
        <w:t>kiết</w:t>
      </w:r>
      <w:r>
        <w:rPr>
          <w:color w:val="231F20"/>
          <w:spacing w:val="-17"/>
        </w:rPr>
        <w:t> </w:t>
      </w:r>
      <w:r>
        <w:rPr>
          <w:color w:val="231F20"/>
        </w:rPr>
        <w:t>ái</w:t>
      </w:r>
      <w:r>
        <w:rPr>
          <w:color w:val="231F20"/>
          <w:spacing w:val="-15"/>
        </w:rPr>
        <w:t> </w:t>
      </w:r>
      <w:r>
        <w:rPr>
          <w:color w:val="231F20"/>
          <w:spacing w:val="-3"/>
        </w:rPr>
        <w:t>trói</w:t>
      </w:r>
      <w:r>
        <w:rPr>
          <w:color w:val="231F20"/>
          <w:spacing w:val="-16"/>
        </w:rPr>
        <w:t> </w:t>
      </w:r>
      <w:r>
        <w:rPr>
          <w:color w:val="231F20"/>
          <w:spacing w:val="-3"/>
        </w:rPr>
        <w:t>buộc, </w:t>
      </w:r>
      <w:r>
        <w:rPr>
          <w:color w:val="231F20"/>
        </w:rPr>
        <w:t>một</w:t>
      </w:r>
      <w:r>
        <w:rPr>
          <w:color w:val="231F20"/>
          <w:spacing w:val="-8"/>
        </w:rPr>
        <w:t> </w:t>
      </w:r>
      <w:r>
        <w:rPr>
          <w:color w:val="231F20"/>
        </w:rPr>
        <w:t>thứ</w:t>
      </w:r>
      <w:r>
        <w:rPr>
          <w:color w:val="231F20"/>
          <w:spacing w:val="-7"/>
        </w:rPr>
        <w:t> </w:t>
      </w:r>
      <w:r>
        <w:rPr>
          <w:color w:val="231F20"/>
        </w:rPr>
        <w:t>bị</w:t>
      </w:r>
      <w:r>
        <w:rPr>
          <w:color w:val="231F20"/>
          <w:spacing w:val="-8"/>
        </w:rPr>
        <w:t> </w:t>
      </w:r>
      <w:r>
        <w:rPr>
          <w:color w:val="231F20"/>
          <w:spacing w:val="-3"/>
        </w:rPr>
        <w:t>kiết</w:t>
      </w:r>
      <w:r>
        <w:rPr>
          <w:color w:val="231F20"/>
          <w:spacing w:val="-7"/>
        </w:rPr>
        <w:t> </w:t>
      </w:r>
      <w:r>
        <w:rPr>
          <w:color w:val="231F20"/>
        </w:rPr>
        <w:t>thủ</w:t>
      </w:r>
      <w:r>
        <w:rPr>
          <w:color w:val="231F20"/>
          <w:spacing w:val="-8"/>
        </w:rPr>
        <w:t> </w:t>
      </w:r>
      <w:r>
        <w:rPr>
          <w:color w:val="231F20"/>
          <w:spacing w:val="-3"/>
        </w:rPr>
        <w:t>trói</w:t>
      </w:r>
      <w:r>
        <w:rPr>
          <w:color w:val="231F20"/>
          <w:spacing w:val="-7"/>
        </w:rPr>
        <w:t> </w:t>
      </w:r>
      <w:r>
        <w:rPr>
          <w:color w:val="231F20"/>
          <w:spacing w:val="-3"/>
        </w:rPr>
        <w:t>buộc.</w:t>
      </w:r>
      <w:r>
        <w:rPr>
          <w:color w:val="231F20"/>
          <w:spacing w:val="-8"/>
        </w:rPr>
        <w:t> </w:t>
      </w:r>
      <w:r>
        <w:rPr>
          <w:color w:val="231F20"/>
          <w:spacing w:val="-3"/>
        </w:rPr>
        <w:t>Pháp</w:t>
      </w:r>
      <w:r>
        <w:rPr>
          <w:color w:val="231F20"/>
          <w:spacing w:val="-7"/>
        </w:rPr>
        <w:t> </w:t>
      </w:r>
      <w:r>
        <w:rPr>
          <w:color w:val="231F20"/>
        </w:rPr>
        <w:t>do</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spacing w:val="-3"/>
        </w:rPr>
        <w:t>đoạn</w:t>
      </w:r>
      <w:r>
        <w:rPr>
          <w:color w:val="231F20"/>
          <w:spacing w:val="-7"/>
        </w:rPr>
        <w:t> </w:t>
      </w:r>
      <w:r>
        <w:rPr>
          <w:color w:val="231F20"/>
        </w:rPr>
        <w:t>nói</w:t>
      </w:r>
      <w:r>
        <w:rPr>
          <w:color w:val="231F20"/>
          <w:spacing w:val="-8"/>
        </w:rPr>
        <w:t> </w:t>
      </w:r>
      <w:r>
        <w:rPr>
          <w:color w:val="231F20"/>
          <w:spacing w:val="-3"/>
        </w:rPr>
        <w:t>rộng</w:t>
      </w:r>
      <w:r>
        <w:rPr>
          <w:color w:val="231F20"/>
          <w:spacing w:val="-7"/>
        </w:rPr>
        <w:t> </w:t>
      </w:r>
      <w:r>
        <w:rPr>
          <w:color w:val="231F20"/>
        </w:rPr>
        <w:t>như</w:t>
      </w:r>
      <w:r>
        <w:rPr>
          <w:color w:val="231F20"/>
          <w:spacing w:val="-8"/>
        </w:rPr>
        <w:t> </w:t>
      </w:r>
      <w:r>
        <w:rPr>
          <w:color w:val="231F20"/>
          <w:spacing w:val="-3"/>
        </w:rPr>
        <w:t>trên.</w:t>
      </w:r>
    </w:p>
    <w:p>
      <w:pPr>
        <w:pStyle w:val="BodyText"/>
        <w:spacing w:line="273" w:lineRule="auto" w:before="111"/>
        <w:ind w:left="393" w:right="108"/>
      </w:pPr>
      <w:r>
        <w:rPr>
          <w:i/>
          <w:color w:val="231F20"/>
        </w:rPr>
        <w:t>Cả hai đều cùng không trói buộc: </w:t>
      </w:r>
      <w:r>
        <w:rPr>
          <w:color w:val="231F20"/>
        </w:rPr>
        <w:t>Là tập trí đã sinh, diệt trí chưa sinh. Pháp do kiến khổ, kiến tập đoạn, cả hai đều cùng không trói buộc. Diệt trí đã sinh, đạo trí chưa sinh. Pháp do kiến khổ, tập, diệt đoạn trừ cả hai đều cùng không trói buộc.</w:t>
      </w:r>
    </w:p>
    <w:p>
      <w:pPr>
        <w:pStyle w:val="BodyText"/>
        <w:spacing w:line="273" w:lineRule="auto" w:before="110"/>
        <w:ind w:left="393" w:right="107"/>
      </w:pP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đầy</w:t>
      </w:r>
      <w:r>
        <w:rPr>
          <w:color w:val="231F20"/>
          <w:spacing w:val="-6"/>
        </w:rPr>
        <w:t> </w:t>
      </w:r>
      <w:r>
        <w:rPr>
          <w:color w:val="231F20"/>
        </w:rPr>
        <w:t>đủ,</w:t>
      </w:r>
      <w:r>
        <w:rPr>
          <w:color w:val="231F20"/>
          <w:spacing w:val="-7"/>
        </w:rPr>
        <w:t> </w:t>
      </w:r>
      <w:r>
        <w:rPr>
          <w:color w:val="231F20"/>
        </w:rPr>
        <w:t>pháp</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 cả hai đều cùng không trói buộc. Dục ái đã đoạn cùng pháp hệ</w:t>
      </w:r>
      <w:r>
        <w:rPr>
          <w:color w:val="231F20"/>
          <w:spacing w:val="-41"/>
        </w:rPr>
        <w:t> </w:t>
      </w:r>
      <w:r>
        <w:rPr>
          <w:color w:val="231F20"/>
          <w:spacing w:val="-3"/>
        </w:rPr>
        <w:t>thuộc </w:t>
      </w:r>
      <w:r>
        <w:rPr>
          <w:color w:val="231F20"/>
        </w:rPr>
        <w:t>cõi dục, cả hai đều cùng không trói buộc. Sắc ái đã đoạn và pháp </w:t>
      </w:r>
      <w:r>
        <w:rPr>
          <w:color w:val="231F20"/>
          <w:spacing w:val="-6"/>
        </w:rPr>
        <w:t>hệ </w:t>
      </w:r>
      <w:r>
        <w:rPr>
          <w:color w:val="231F20"/>
        </w:rPr>
        <w:t>thuộc</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cả</w:t>
      </w:r>
      <w:r>
        <w:rPr>
          <w:color w:val="231F20"/>
          <w:spacing w:val="-3"/>
        </w:rPr>
        <w:t> </w:t>
      </w:r>
      <w:r>
        <w:rPr>
          <w:color w:val="231F20"/>
        </w:rPr>
        <w:t>hai</w:t>
      </w:r>
      <w:r>
        <w:rPr>
          <w:color w:val="231F20"/>
          <w:spacing w:val="-3"/>
        </w:rPr>
        <w:t> </w:t>
      </w:r>
      <w:r>
        <w:rPr>
          <w:color w:val="231F20"/>
        </w:rPr>
        <w:t>đều</w:t>
      </w:r>
      <w:r>
        <w:rPr>
          <w:color w:val="231F20"/>
          <w:spacing w:val="-4"/>
        </w:rPr>
        <w:t> </w:t>
      </w:r>
      <w:r>
        <w:rPr>
          <w:color w:val="231F20"/>
        </w:rPr>
        <w:t>cùng</w:t>
      </w:r>
      <w:r>
        <w:rPr>
          <w:color w:val="231F20"/>
          <w:spacing w:val="-3"/>
        </w:rPr>
        <w:t> </w:t>
      </w:r>
      <w:r>
        <w:rPr>
          <w:color w:val="231F20"/>
        </w:rPr>
        <w:t>không</w:t>
      </w:r>
      <w:r>
        <w:rPr>
          <w:color w:val="231F20"/>
          <w:spacing w:val="-4"/>
        </w:rPr>
        <w:t> </w:t>
      </w:r>
      <w:r>
        <w:rPr>
          <w:color w:val="231F20"/>
        </w:rPr>
        <w:t>trói</w:t>
      </w:r>
      <w:r>
        <w:rPr>
          <w:color w:val="231F20"/>
          <w:spacing w:val="-3"/>
        </w:rPr>
        <w:t> </w:t>
      </w:r>
      <w:r>
        <w:rPr>
          <w:color w:val="231F20"/>
        </w:rPr>
        <w:t>buộc.</w:t>
      </w:r>
      <w:r>
        <w:rPr>
          <w:color w:val="231F20"/>
          <w:spacing w:val="-8"/>
        </w:rPr>
        <w:t> </w:t>
      </w:r>
      <w:r>
        <w:rPr>
          <w:color w:val="231F20"/>
        </w:rPr>
        <w:t>Vô</w:t>
      </w:r>
      <w:r>
        <w:rPr>
          <w:color w:val="231F20"/>
          <w:spacing w:val="-4"/>
        </w:rPr>
        <w:t> </w:t>
      </w:r>
      <w:r>
        <w:rPr>
          <w:color w:val="231F20"/>
        </w:rPr>
        <w:t>sắc</w:t>
      </w:r>
      <w:r>
        <w:rPr>
          <w:color w:val="231F20"/>
          <w:spacing w:val="-3"/>
        </w:rPr>
        <w:t> </w:t>
      </w:r>
      <w:r>
        <w:rPr>
          <w:color w:val="231F20"/>
        </w:rPr>
        <w:t>ái</w:t>
      </w:r>
      <w:r>
        <w:rPr>
          <w:color w:val="231F20"/>
          <w:spacing w:val="-4"/>
        </w:rPr>
        <w:t> </w:t>
      </w:r>
      <w:r>
        <w:rPr>
          <w:color w:val="231F20"/>
        </w:rPr>
        <w:t>đã</w:t>
      </w:r>
      <w:r>
        <w:rPr>
          <w:color w:val="231F20"/>
          <w:spacing w:val="-3"/>
        </w:rPr>
        <w:t> </w:t>
      </w:r>
      <w:r>
        <w:rPr>
          <w:color w:val="231F20"/>
        </w:rPr>
        <w:t>đoạn</w:t>
      </w:r>
      <w:r>
        <w:rPr>
          <w:color w:val="231F20"/>
          <w:spacing w:val="-3"/>
        </w:rPr>
        <w:t> </w:t>
      </w:r>
      <w:r>
        <w:rPr>
          <w:color w:val="231F20"/>
        </w:rPr>
        <w:t>tất cả,</w:t>
      </w:r>
      <w:r>
        <w:rPr>
          <w:color w:val="231F20"/>
          <w:spacing w:val="-5"/>
        </w:rPr>
        <w:t> </w:t>
      </w:r>
      <w:r>
        <w:rPr>
          <w:color w:val="231F20"/>
        </w:rPr>
        <w:t>cả</w:t>
      </w:r>
      <w:r>
        <w:rPr>
          <w:color w:val="231F20"/>
          <w:spacing w:val="-4"/>
        </w:rPr>
        <w:t> </w:t>
      </w:r>
      <w:r>
        <w:rPr>
          <w:color w:val="231F20"/>
        </w:rPr>
        <w:t>hai</w:t>
      </w:r>
      <w:r>
        <w:rPr>
          <w:color w:val="231F20"/>
          <w:spacing w:val="-4"/>
        </w:rPr>
        <w:t> </w:t>
      </w:r>
      <w:r>
        <w:rPr>
          <w:color w:val="231F20"/>
        </w:rPr>
        <w:t>đều</w:t>
      </w:r>
      <w:r>
        <w:rPr>
          <w:color w:val="231F20"/>
          <w:spacing w:val="-5"/>
        </w:rPr>
        <w:t> </w:t>
      </w:r>
      <w:r>
        <w:rPr>
          <w:color w:val="231F20"/>
        </w:rPr>
        <w:t>cùng</w:t>
      </w:r>
      <w:r>
        <w:rPr>
          <w:color w:val="231F20"/>
          <w:spacing w:val="-4"/>
        </w:rPr>
        <w:t> </w:t>
      </w:r>
      <w:r>
        <w:rPr>
          <w:color w:val="231F20"/>
        </w:rPr>
        <w:t>không</w:t>
      </w:r>
      <w:r>
        <w:rPr>
          <w:color w:val="231F20"/>
          <w:spacing w:val="-4"/>
        </w:rPr>
        <w:t> </w:t>
      </w:r>
      <w:r>
        <w:rPr>
          <w:color w:val="231F20"/>
        </w:rPr>
        <w:t>trói</w:t>
      </w:r>
      <w:r>
        <w:rPr>
          <w:color w:val="231F20"/>
          <w:spacing w:val="-5"/>
        </w:rPr>
        <w:t> </w:t>
      </w:r>
      <w:r>
        <w:rPr>
          <w:color w:val="231F20"/>
        </w:rPr>
        <w:t>buộc.</w:t>
      </w:r>
      <w:r>
        <w:rPr>
          <w:color w:val="231F20"/>
          <w:spacing w:val="-9"/>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4"/>
        </w:rPr>
        <w:t> </w:t>
      </w:r>
      <w:r>
        <w:rPr>
          <w:color w:val="231F20"/>
        </w:rPr>
        <w:t>nếu</w:t>
      </w:r>
      <w:r>
        <w:rPr>
          <w:color w:val="231F20"/>
          <w:spacing w:val="-4"/>
        </w:rPr>
        <w:t> </w:t>
      </w:r>
      <w:r>
        <w:rPr>
          <w:color w:val="231F20"/>
        </w:rPr>
        <w:t>kiết</w:t>
      </w:r>
      <w:r>
        <w:rPr>
          <w:color w:val="231F20"/>
          <w:spacing w:val="-5"/>
        </w:rPr>
        <w:t> </w:t>
      </w:r>
      <w:r>
        <w:rPr>
          <w:color w:val="231F20"/>
        </w:rPr>
        <w:t>kia</w:t>
      </w:r>
      <w:r>
        <w:rPr>
          <w:color w:val="231F20"/>
          <w:spacing w:val="-4"/>
        </w:rPr>
        <w:t> </w:t>
      </w:r>
      <w:r>
        <w:rPr>
          <w:color w:val="231F20"/>
        </w:rPr>
        <w:t>đoạn</w:t>
      </w:r>
      <w:r>
        <w:rPr>
          <w:color w:val="231F20"/>
          <w:spacing w:val="-4"/>
        </w:rPr>
        <w:t> </w:t>
      </w:r>
      <w:r>
        <w:rPr>
          <w:color w:val="231F20"/>
        </w:rPr>
        <w:t>trừ thì xứ sở cũng đoạn</w:t>
      </w:r>
      <w:r>
        <w:rPr>
          <w:color w:val="231F20"/>
          <w:spacing w:val="-2"/>
        </w:rPr>
        <w:t> </w:t>
      </w:r>
      <w:r>
        <w:rPr>
          <w:color w:val="231F20"/>
        </w:rPr>
        <w:t>trừ.</w:t>
      </w:r>
    </w:p>
    <w:p>
      <w:pPr>
        <w:spacing w:line="273" w:lineRule="auto" w:before="109"/>
        <w:ind w:left="393" w:right="101" w:firstLine="566"/>
        <w:jc w:val="both"/>
        <w:rPr>
          <w:i/>
          <w:sz w:val="26"/>
        </w:rPr>
      </w:pPr>
      <w:r>
        <w:rPr>
          <w:i/>
          <w:color w:val="231F20"/>
          <w:sz w:val="26"/>
        </w:rPr>
        <w:t>* Nếu xứ sở có kiết ái trói buộc lại có kiết ganh ghét trói </w:t>
      </w:r>
      <w:r>
        <w:rPr>
          <w:i/>
          <w:color w:val="231F20"/>
          <w:sz w:val="26"/>
        </w:rPr>
        <w:t>buộc chăng?</w:t>
      </w:r>
    </w:p>
    <w:p>
      <w:pPr>
        <w:pStyle w:val="BodyText"/>
        <w:spacing w:line="273" w:lineRule="auto" w:before="111"/>
        <w:ind w:left="393" w:right="108"/>
      </w:pPr>
      <w:r>
        <w:rPr>
          <w:color w:val="231F20"/>
        </w:rPr>
        <w:t>Kiết</w:t>
      </w:r>
      <w:r>
        <w:rPr>
          <w:color w:val="231F20"/>
          <w:spacing w:val="-13"/>
        </w:rPr>
        <w:t> </w:t>
      </w:r>
      <w:r>
        <w:rPr>
          <w:color w:val="231F20"/>
        </w:rPr>
        <w:t>ái</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ba</w:t>
      </w:r>
      <w:r>
        <w:rPr>
          <w:color w:val="231F20"/>
          <w:spacing w:val="-13"/>
        </w:rPr>
        <w:t> </w:t>
      </w:r>
      <w:r>
        <w:rPr>
          <w:color w:val="231F20"/>
        </w:rPr>
        <w:t>cõi,</w:t>
      </w:r>
      <w:r>
        <w:rPr>
          <w:color w:val="231F20"/>
          <w:spacing w:val="-12"/>
        </w:rPr>
        <w:t> </w:t>
      </w:r>
      <w:r>
        <w:rPr>
          <w:color w:val="231F20"/>
        </w:rPr>
        <w:t>do</w:t>
      </w:r>
      <w:r>
        <w:rPr>
          <w:color w:val="231F20"/>
          <w:spacing w:val="-12"/>
        </w:rPr>
        <w:t> </w:t>
      </w:r>
      <w:r>
        <w:rPr>
          <w:color w:val="231F20"/>
        </w:rPr>
        <w:t>năm</w:t>
      </w:r>
      <w:r>
        <w:rPr>
          <w:color w:val="231F20"/>
          <w:spacing w:val="-12"/>
        </w:rPr>
        <w:t> </w:t>
      </w:r>
      <w:r>
        <w:rPr>
          <w:color w:val="231F20"/>
        </w:rPr>
        <w:t>thứ</w:t>
      </w:r>
      <w:r>
        <w:rPr>
          <w:color w:val="231F20"/>
          <w:spacing w:val="-12"/>
        </w:rPr>
        <w:t> </w:t>
      </w:r>
      <w:r>
        <w:rPr>
          <w:color w:val="231F20"/>
        </w:rPr>
        <w:t>đoạn,</w:t>
      </w:r>
      <w:r>
        <w:rPr>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không phải là nhất thiết biến. Kiết ganh ghét ở tại cõi dục, do tu đạo đoạn trừ, duyên nơi hữu lậu, không phải là nhất thiết 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color w:val="231F20"/>
        </w:rPr>
        <w:t>Nếu là trói buộc đủ nơi pháp của cõi dục do tu đạo đoạn trừ</w:t>
      </w:r>
      <w:r>
        <w:rPr>
          <w:color w:val="231F20"/>
          <w:spacing w:val="-33"/>
        </w:rPr>
        <w:t> </w:t>
      </w:r>
      <w:r>
        <w:rPr>
          <w:color w:val="231F20"/>
        </w:rPr>
        <w:t>thì bị kiết ái trói buộc, tức cũng bị kiết ganh ghét trói buộc. Nếu bị kiết ganh ghét trói buộc tức cũng bị kiết ái trói buộc. Nếu không phải là trói buộc đủ, thì kiết ái tăng trưởng nơi ba cõi do năm thứ đoạn. </w:t>
      </w:r>
      <w:r>
        <w:rPr>
          <w:color w:val="231F20"/>
          <w:spacing w:val="-5"/>
        </w:rPr>
        <w:t>Thế </w:t>
      </w:r>
      <w:r>
        <w:rPr>
          <w:color w:val="231F20"/>
        </w:rPr>
        <w:t>nên được tạo làm trường hợp</w:t>
      </w:r>
      <w:r>
        <w:rPr>
          <w:color w:val="231F20"/>
          <w:spacing w:val="-1"/>
        </w:rPr>
        <w:t> </w:t>
      </w:r>
      <w:r>
        <w:rPr>
          <w:color w:val="231F20"/>
        </w:rPr>
        <w:t>sau.</w:t>
      </w:r>
    </w:p>
    <w:p>
      <w:pPr>
        <w:pStyle w:val="BodyText"/>
        <w:spacing w:line="276" w:lineRule="auto"/>
        <w:ind w:right="391"/>
      </w:pPr>
      <w:r>
        <w:rPr>
          <w:i/>
          <w:color w:val="231F20"/>
        </w:rPr>
        <w:t>Hỏi: </w:t>
      </w:r>
      <w:r>
        <w:rPr>
          <w:color w:val="231F20"/>
        </w:rPr>
        <w:t>Nếu xứ sở có kiết ái trói buộc lại có kiết ganh ghét trói buộc chăng?</w:t>
      </w:r>
    </w:p>
    <w:p>
      <w:pPr>
        <w:pStyle w:val="BodyText"/>
        <w:spacing w:line="276" w:lineRule="auto"/>
        <w:ind w:right="391"/>
      </w:pPr>
      <w:r>
        <w:rPr>
          <w:i/>
          <w:color w:val="231F20"/>
        </w:rPr>
        <w:t>Đáp: </w:t>
      </w:r>
      <w:r>
        <w:rPr>
          <w:color w:val="231F20"/>
        </w:rPr>
        <w:t>Nếu bị kiết ganh ghét trói buộc thì cũng bị kiết ái trói buộc. Pháp do tu đạo đoạn, một thứ bị kiết ái trói buộc, một thứ bị kiết ganh ghét trói buộc.</w:t>
      </w:r>
    </w:p>
    <w:p>
      <w:pPr>
        <w:pStyle w:val="BodyText"/>
        <w:spacing w:line="276" w:lineRule="auto"/>
        <w:ind w:right="391"/>
      </w:pPr>
      <w:r>
        <w:rPr>
          <w:i/>
          <w:color w:val="231F20"/>
        </w:rPr>
        <w:t>Hỏi: </w:t>
      </w:r>
      <w:r>
        <w:rPr>
          <w:color w:val="231F20"/>
        </w:rPr>
        <w:t>Từng có bị kiết ái trói buộc không bị kiết ganh ghét trói buộc chăng?</w:t>
      </w:r>
    </w:p>
    <w:p>
      <w:pPr>
        <w:pStyle w:val="BodyText"/>
        <w:spacing w:line="276" w:lineRule="auto" w:before="113"/>
        <w:ind w:right="391"/>
      </w:pPr>
      <w:r>
        <w:rPr>
          <w:i/>
          <w:color w:val="231F20"/>
        </w:rPr>
        <w:t>Đáp: </w:t>
      </w:r>
      <w:r>
        <w:rPr>
          <w:color w:val="231F20"/>
        </w:rPr>
        <w:t>Có. Là pháp nơi cõi dục do kiến đạo đoạn là kiết ái chưa đoạn. Hoặc có kiết ái của bốn thứ pháp chưa đoạn. Hoặc có kiết ái cho đến do kiến đạo đoạn chưa đoạn. Kiết ái của pháp hệ thuộc cõi sắc, vô sắc chưa đoạn. Đấy gọi là bị kiết ái trói buộc không bị kiết ganh ghét trói buộc. Vì sao? Vì cõi sắc, vô sắc không có kiết ganh ghét. Về nghĩa không có kiết ganh ghét, như trên đã nói.</w:t>
      </w:r>
    </w:p>
    <w:p>
      <w:pPr>
        <w:pStyle w:val="BodyText"/>
        <w:spacing w:line="276" w:lineRule="auto" w:before="115"/>
        <w:ind w:right="392"/>
      </w:pPr>
      <w:r>
        <w:rPr>
          <w:color w:val="231F20"/>
        </w:rPr>
        <w:t>Như kiết ái và kiết ganh ghét, thì kiết ái và kiết keo kiệt nói cũng như thế.</w:t>
      </w:r>
    </w:p>
    <w:p>
      <w:pPr>
        <w:pStyle w:val="BodyText"/>
        <w:spacing w:line="276" w:lineRule="auto"/>
        <w:ind w:right="391"/>
      </w:pPr>
      <w:r>
        <w:rPr>
          <w:color w:val="231F20"/>
        </w:rPr>
        <w:t>Như</w:t>
      </w:r>
      <w:r>
        <w:rPr>
          <w:color w:val="231F20"/>
          <w:spacing w:val="-6"/>
        </w:rPr>
        <w:t> </w:t>
      </w:r>
      <w:r>
        <w:rPr>
          <w:color w:val="231F20"/>
        </w:rPr>
        <w:t>môn</w:t>
      </w:r>
      <w:r>
        <w:rPr>
          <w:color w:val="231F20"/>
          <w:spacing w:val="-5"/>
        </w:rPr>
        <w:t> </w:t>
      </w:r>
      <w:r>
        <w:rPr>
          <w:color w:val="231F20"/>
        </w:rPr>
        <w:t>kiết</w:t>
      </w:r>
      <w:r>
        <w:rPr>
          <w:color w:val="231F20"/>
          <w:spacing w:val="-5"/>
        </w:rPr>
        <w:t> </w:t>
      </w:r>
      <w:r>
        <w:rPr>
          <w:color w:val="231F20"/>
        </w:rPr>
        <w:t>ái</w:t>
      </w:r>
      <w:r>
        <w:rPr>
          <w:color w:val="231F20"/>
          <w:spacing w:val="-6"/>
        </w:rPr>
        <w:t> </w:t>
      </w:r>
      <w:r>
        <w:rPr>
          <w:color w:val="231F20"/>
        </w:rPr>
        <w:t>thì</w:t>
      </w:r>
      <w:r>
        <w:rPr>
          <w:color w:val="231F20"/>
          <w:spacing w:val="-5"/>
        </w:rPr>
        <w:t> </w:t>
      </w:r>
      <w:r>
        <w:rPr>
          <w:color w:val="231F20"/>
        </w:rPr>
        <w:t>môn</w:t>
      </w:r>
      <w:r>
        <w:rPr>
          <w:color w:val="231F20"/>
          <w:spacing w:val="-6"/>
        </w:rPr>
        <w:t> </w:t>
      </w:r>
      <w:r>
        <w:rPr>
          <w:color w:val="231F20"/>
        </w:rPr>
        <w:t>kiết</w:t>
      </w:r>
      <w:r>
        <w:rPr>
          <w:color w:val="231F20"/>
          <w:spacing w:val="-5"/>
        </w:rPr>
        <w:t> </w:t>
      </w:r>
      <w:r>
        <w:rPr>
          <w:color w:val="231F20"/>
        </w:rPr>
        <w:t>mạn</w:t>
      </w:r>
      <w:r>
        <w:rPr>
          <w:color w:val="231F20"/>
          <w:spacing w:val="-6"/>
        </w:rPr>
        <w:t> </w:t>
      </w:r>
      <w:r>
        <w:rPr>
          <w:color w:val="231F20"/>
        </w:rPr>
        <w:t>nói</w:t>
      </w:r>
      <w:r>
        <w:rPr>
          <w:color w:val="231F20"/>
          <w:spacing w:val="-5"/>
        </w:rPr>
        <w:t> </w:t>
      </w:r>
      <w:r>
        <w:rPr>
          <w:color w:val="231F20"/>
        </w:rPr>
        <w:t>cũng</w:t>
      </w:r>
      <w:r>
        <w:rPr>
          <w:color w:val="231F20"/>
          <w:spacing w:val="-5"/>
        </w:rPr>
        <w:t> </w:t>
      </w:r>
      <w:r>
        <w:rPr>
          <w:color w:val="231F20"/>
        </w:rPr>
        <w:t>như</w:t>
      </w:r>
      <w:r>
        <w:rPr>
          <w:color w:val="231F20"/>
          <w:spacing w:val="-6"/>
        </w:rPr>
        <w:t> </w:t>
      </w:r>
      <w:r>
        <w:rPr>
          <w:color w:val="231F20"/>
        </w:rPr>
        <w:t>thế.</w:t>
      </w:r>
      <w:r>
        <w:rPr>
          <w:color w:val="231F20"/>
          <w:spacing w:val="-9"/>
        </w:rPr>
        <w:t> </w:t>
      </w:r>
      <w:r>
        <w:rPr>
          <w:color w:val="231F20"/>
        </w:rPr>
        <w:t>Vì</w:t>
      </w:r>
      <w:r>
        <w:rPr>
          <w:color w:val="231F20"/>
          <w:spacing w:val="-6"/>
        </w:rPr>
        <w:t> </w:t>
      </w:r>
      <w:r>
        <w:rPr>
          <w:color w:val="231F20"/>
        </w:rPr>
        <w:t>sao?</w:t>
      </w:r>
      <w:r>
        <w:rPr>
          <w:color w:val="231F20"/>
          <w:spacing w:val="-9"/>
        </w:rPr>
        <w:t> </w:t>
      </w:r>
      <w:r>
        <w:rPr>
          <w:color w:val="231F20"/>
        </w:rPr>
        <w:t>Vì hai kiết này đều cùng ở tại ba cõi, do năm thứ đoạn, duyên nơi </w:t>
      </w:r>
      <w:r>
        <w:rPr>
          <w:color w:val="231F20"/>
          <w:spacing w:val="-4"/>
        </w:rPr>
        <w:t>hữu</w:t>
      </w:r>
      <w:r>
        <w:rPr>
          <w:color w:val="231F20"/>
          <w:spacing w:val="57"/>
        </w:rPr>
        <w:t> </w:t>
      </w:r>
      <w:r>
        <w:rPr>
          <w:color w:val="231F20"/>
        </w:rPr>
        <w:t>lậu, không phải là nhất thiết biến.</w:t>
      </w:r>
    </w:p>
    <w:p>
      <w:pPr>
        <w:pStyle w:val="BodyText"/>
        <w:spacing w:line="276" w:lineRule="auto"/>
        <w:ind w:right="385"/>
      </w:pPr>
      <w:r>
        <w:rPr>
          <w:i/>
          <w:color w:val="231F20"/>
        </w:rPr>
        <w:t>Hỏi: </w:t>
      </w:r>
      <w:r>
        <w:rPr>
          <w:color w:val="231F20"/>
        </w:rPr>
        <w:t>Nếu xứ sở có kiết giận trói buộc lại có kiết mạn trói buộc chăng?</w:t>
      </w:r>
    </w:p>
    <w:p>
      <w:pPr>
        <w:pStyle w:val="BodyText"/>
        <w:spacing w:line="276" w:lineRule="auto" w:before="113"/>
        <w:ind w:right="391"/>
      </w:pPr>
      <w:r>
        <w:rPr>
          <w:i/>
          <w:color w:val="231F20"/>
        </w:rPr>
        <w:t>Đáp: </w:t>
      </w:r>
      <w:r>
        <w:rPr>
          <w:color w:val="231F20"/>
        </w:rPr>
        <w:t>Kiết giận ở tại cõi dục, do năm thứ của cõi dục đoạn, duyên nơi hữu lậu, không phải là nhất thiết biến. Kiết mạn ở tại ba cõi, do năm thứ đoạn, duyên nơi hữu lậu, không phải là nhất thiết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biến. Nếu là trói buộc đủ nơi năm thứ xứ sở hệ thuộc cõi dục, bị</w:t>
      </w:r>
      <w:r>
        <w:rPr>
          <w:color w:val="231F20"/>
          <w:spacing w:val="-35"/>
        </w:rPr>
        <w:t> </w:t>
      </w:r>
      <w:r>
        <w:rPr>
          <w:color w:val="231F20"/>
        </w:rPr>
        <w:t>kiết giận trói buộc, cũng bị kiết mạn trói buộc. Nếu bị kiết mạn trói</w:t>
      </w:r>
      <w:r>
        <w:rPr>
          <w:color w:val="231F20"/>
          <w:spacing w:val="-30"/>
        </w:rPr>
        <w:t> </w:t>
      </w:r>
      <w:r>
        <w:rPr>
          <w:color w:val="231F20"/>
        </w:rPr>
        <w:t>buộc thì cũng bị kiết giận trói buộc. Nếu không phải là trói buộc đủ, thì kiết mạn tăng trưởng ở ba cõi. Thế nên được tạo thuận với trường hợp trước.</w:t>
      </w:r>
    </w:p>
    <w:p>
      <w:pPr>
        <w:pStyle w:val="BodyText"/>
        <w:spacing w:line="273" w:lineRule="auto" w:before="109"/>
        <w:ind w:left="393" w:right="102"/>
      </w:pPr>
      <w:r>
        <w:rPr>
          <w:i/>
          <w:color w:val="231F20"/>
        </w:rPr>
        <w:t>Hỏi: </w:t>
      </w:r>
      <w:r>
        <w:rPr>
          <w:color w:val="231F20"/>
        </w:rPr>
        <w:t>Nếu xứ sở có kiết giận trói buộc lại có kiết mạn trói buộc chăng?</w:t>
      </w:r>
    </w:p>
    <w:p>
      <w:pPr>
        <w:pStyle w:val="BodyText"/>
        <w:spacing w:line="273" w:lineRule="auto" w:before="112"/>
        <w:ind w:left="393" w:right="108"/>
      </w:pPr>
      <w:r>
        <w:rPr>
          <w:i/>
          <w:color w:val="231F20"/>
        </w:rPr>
        <w:t>Đáp: </w:t>
      </w:r>
      <w:r>
        <w:rPr>
          <w:color w:val="231F20"/>
        </w:rPr>
        <w:t>Nếu bị kiết giận trói buộc cũng bị kiết mạn trói buộc. Xứ sở là nơi cõi dục do năm thứ đoạn.</w:t>
      </w:r>
    </w:p>
    <w:p>
      <w:pPr>
        <w:pStyle w:val="BodyText"/>
        <w:spacing w:line="273" w:lineRule="auto" w:before="111"/>
        <w:ind w:left="393" w:right="104"/>
      </w:pPr>
      <w:r>
        <w:rPr>
          <w:i/>
          <w:color w:val="231F20"/>
        </w:rPr>
        <w:t>Hỏi: </w:t>
      </w:r>
      <w:r>
        <w:rPr>
          <w:color w:val="231F20"/>
        </w:rPr>
        <w:t>Từng có bị kiết mạn trói buộc không bị kiết giận trói buộc</w:t>
      </w:r>
      <w:r>
        <w:rPr>
          <w:color w:val="231F20"/>
          <w:spacing w:val="5"/>
        </w:rPr>
        <w:t> </w:t>
      </w:r>
      <w:r>
        <w:rPr>
          <w:color w:val="231F20"/>
          <w:spacing w:val="2"/>
        </w:rPr>
        <w:t>chăng?</w:t>
      </w:r>
    </w:p>
    <w:p>
      <w:pPr>
        <w:pStyle w:val="BodyText"/>
        <w:spacing w:line="273" w:lineRule="auto" w:before="112"/>
        <w:ind w:left="393" w:right="107"/>
      </w:pPr>
      <w:r>
        <w:rPr>
          <w:i/>
          <w:color w:val="231F20"/>
        </w:rPr>
        <w:t>Đáp: </w:t>
      </w:r>
      <w:r>
        <w:rPr>
          <w:color w:val="231F20"/>
        </w:rPr>
        <w:t>Có. Là kiết mạn của cõi sắc, vô sắc chưa đoạn. Hoặc có kiết mạn của tám địa chưa đoạn. Hoặc có kiết mạn cho đến xứ phi tưởng phi phi tưởng chưa đoạn. Xứ phi tưởng phi phi tưởng kia, hoặc có kiết mạn trói buộc do năm thứ đoạn trừ. Hoặc có kiết </w:t>
      </w:r>
      <w:r>
        <w:rPr>
          <w:color w:val="231F20"/>
          <w:spacing w:val="-4"/>
        </w:rPr>
        <w:t>mạn</w:t>
      </w:r>
      <w:r>
        <w:rPr>
          <w:color w:val="231F20"/>
          <w:spacing w:val="57"/>
        </w:rPr>
        <w:t> </w:t>
      </w:r>
      <w:r>
        <w:rPr>
          <w:color w:val="231F20"/>
        </w:rPr>
        <w:t>trói buộc do tu đạo đoạn trừ. Kiết mạn do tu đạo kia đoạn trừ, hoặc có chín thứ chưa đoạn. Hoặc có cho đến phẩm hạ hạ chưa đoạn. Nói tóm lại, kiết mạn của cõi sắc, vô sắc chưa đoạn. Đấy gọi là bị kiết mạn trói buộc không bị kiết giận trói buộc. Vì sao? Vì ở cõi sắc, vô sắc không có kiết giận. Về nghĩa không có kiết giận nơi cõi sắc, vô sắc, như trên đã nói.</w:t>
      </w:r>
    </w:p>
    <w:p>
      <w:pPr>
        <w:pStyle w:val="BodyText"/>
        <w:spacing w:line="273" w:lineRule="auto" w:before="105"/>
        <w:ind w:left="393" w:right="108"/>
      </w:pPr>
      <w:r>
        <w:rPr>
          <w:i/>
          <w:color w:val="231F20"/>
        </w:rPr>
        <w:t>Hỏi: </w:t>
      </w:r>
      <w:r>
        <w:rPr>
          <w:color w:val="231F20"/>
        </w:rPr>
        <w:t>Nếu xứ sở có kiết giận trói buộc lại có kiết vô minh trói buộc chăng?</w:t>
      </w:r>
    </w:p>
    <w:p>
      <w:pPr>
        <w:pStyle w:val="BodyText"/>
        <w:spacing w:line="273" w:lineRule="auto" w:before="112"/>
        <w:ind w:left="393" w:right="107"/>
      </w:pPr>
      <w:r>
        <w:rPr>
          <w:i/>
          <w:color w:val="231F20"/>
        </w:rPr>
        <w:t>Đáp: </w:t>
      </w:r>
      <w:r>
        <w:rPr>
          <w:color w:val="231F20"/>
        </w:rPr>
        <w:t>Kiết giận ở nơi cõi dục, do năm thứ đoạn, duyên nơi hữu lậu, vô lậu, là nhất thiết biến. Kiết vô minh ở tại ba cõi, do năm thứ đoạn, duyên nơi hữu lậu, vô lậu, là nhất thiết biến. Nếu là trói buộc đủ, nơi xứ sở của năm thứ thuộc cõi dục thì bị kiết giận trói buộc, cũng</w:t>
      </w:r>
      <w:r>
        <w:rPr>
          <w:color w:val="231F20"/>
          <w:spacing w:val="-8"/>
        </w:rPr>
        <w:t> </w:t>
      </w:r>
      <w:r>
        <w:rPr>
          <w:color w:val="231F20"/>
        </w:rPr>
        <w:t>bị</w:t>
      </w:r>
      <w:r>
        <w:rPr>
          <w:color w:val="231F20"/>
          <w:spacing w:val="-8"/>
        </w:rPr>
        <w:t> </w:t>
      </w:r>
      <w:r>
        <w:rPr>
          <w:color w:val="231F20"/>
        </w:rPr>
        <w:t>kiết</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Nếu</w:t>
      </w:r>
      <w:r>
        <w:rPr>
          <w:color w:val="231F20"/>
          <w:spacing w:val="-9"/>
        </w:rPr>
        <w:t> </w:t>
      </w:r>
      <w:r>
        <w:rPr>
          <w:color w:val="231F20"/>
        </w:rPr>
        <w:t>bị</w:t>
      </w:r>
      <w:r>
        <w:rPr>
          <w:color w:val="231F20"/>
          <w:spacing w:val="-8"/>
        </w:rPr>
        <w:t> </w:t>
      </w:r>
      <w:r>
        <w:rPr>
          <w:color w:val="231F20"/>
        </w:rPr>
        <w:t>kiết</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cũng</w:t>
      </w:r>
      <w:r>
        <w:rPr>
          <w:color w:val="231F20"/>
          <w:spacing w:val="-7"/>
        </w:rPr>
        <w:t> </w:t>
      </w:r>
      <w:r>
        <w:rPr>
          <w:color w:val="231F20"/>
        </w:rPr>
        <w:t>bị kiết giận trói buộc. Nêú không phải là trói buộc đủ, thì kiết vô</w:t>
      </w:r>
      <w:r>
        <w:rPr>
          <w:color w:val="231F20"/>
          <w:spacing w:val="26"/>
        </w:rPr>
        <w:t> </w:t>
      </w:r>
      <w:r>
        <w:rPr>
          <w:color w:val="231F20"/>
        </w:rPr>
        <w:t>minh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tăng</w:t>
      </w:r>
      <w:r>
        <w:rPr>
          <w:color w:val="231F20"/>
          <w:spacing w:val="-6"/>
        </w:rPr>
        <w:t> </w:t>
      </w:r>
      <w:r>
        <w:rPr>
          <w:color w:val="231F20"/>
        </w:rPr>
        <w:t>trưởng</w:t>
      </w:r>
      <w:r>
        <w:rPr>
          <w:color w:val="231F20"/>
          <w:spacing w:val="-6"/>
        </w:rPr>
        <w:t> </w:t>
      </w:r>
      <w:r>
        <w:rPr>
          <w:color w:val="231F20"/>
        </w:rPr>
        <w:t>nơi</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nơi</w:t>
      </w:r>
      <w:r>
        <w:rPr>
          <w:color w:val="231F20"/>
          <w:spacing w:val="-5"/>
        </w:rPr>
        <w:t> </w:t>
      </w:r>
      <w:r>
        <w:rPr>
          <w:color w:val="231F20"/>
        </w:rPr>
        <w:t>nhất</w:t>
      </w:r>
      <w:r>
        <w:rPr>
          <w:color w:val="231F20"/>
          <w:spacing w:val="-6"/>
        </w:rPr>
        <w:t> </w:t>
      </w:r>
      <w:r>
        <w:rPr>
          <w:color w:val="231F20"/>
        </w:rPr>
        <w:t>thiết</w:t>
      </w:r>
      <w:r>
        <w:rPr>
          <w:color w:val="231F20"/>
          <w:spacing w:val="-6"/>
        </w:rPr>
        <w:t> </w:t>
      </w:r>
      <w:r>
        <w:rPr>
          <w:color w:val="231F20"/>
        </w:rPr>
        <w:t>biến.</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spacing w:val="-4"/>
        </w:rPr>
        <w:t>được </w:t>
      </w:r>
      <w:r>
        <w:rPr>
          <w:color w:val="231F20"/>
        </w:rPr>
        <w:t>tạo thuận với trường hợp trước.</w:t>
      </w:r>
    </w:p>
    <w:p>
      <w:pPr>
        <w:pStyle w:val="BodyText"/>
        <w:spacing w:line="273" w:lineRule="auto" w:before="112"/>
        <w:ind w:right="391"/>
      </w:pPr>
      <w:r>
        <w:rPr>
          <w:i/>
          <w:color w:val="231F20"/>
        </w:rPr>
        <w:t>Hỏi: </w:t>
      </w:r>
      <w:r>
        <w:rPr>
          <w:color w:val="231F20"/>
        </w:rPr>
        <w:t>Nếu xứ sở có kiết giận trói buộc lại có kiết vô minh trói buộc chăng?</w:t>
      </w:r>
    </w:p>
    <w:p>
      <w:pPr>
        <w:pStyle w:val="BodyText"/>
        <w:spacing w:line="273" w:lineRule="auto" w:before="111"/>
        <w:ind w:right="391"/>
      </w:pPr>
      <w:r>
        <w:rPr>
          <w:i/>
          <w:color w:val="231F20"/>
        </w:rPr>
        <w:t>Đáp: </w:t>
      </w:r>
      <w:r>
        <w:rPr>
          <w:color w:val="231F20"/>
        </w:rPr>
        <w:t>Nếu bị kiết giận trói buộc tức cũng bị kiết vô minh trói buộc. Xứ sở nghĩa là xứ sở của năm thứ thuộc cõi dục.</w:t>
      </w:r>
    </w:p>
    <w:p>
      <w:pPr>
        <w:pStyle w:val="BodyText"/>
        <w:spacing w:line="273" w:lineRule="auto" w:before="112"/>
        <w:ind w:right="390"/>
      </w:pPr>
      <w:r>
        <w:rPr>
          <w:i/>
          <w:color w:val="231F20"/>
        </w:rPr>
        <w:t>Hỏi: </w:t>
      </w:r>
      <w:r>
        <w:rPr>
          <w:color w:val="231F20"/>
        </w:rPr>
        <w:t>Từng có bị kiết vô minh trói buộc không bị kiết giận trói buộc chăng?</w:t>
      </w:r>
    </w:p>
    <w:p>
      <w:pPr>
        <w:pStyle w:val="BodyText"/>
        <w:spacing w:line="273" w:lineRule="auto" w:before="112"/>
        <w:ind w:right="384"/>
      </w:pPr>
      <w:r>
        <w:rPr>
          <w:i/>
          <w:color w:val="231F20"/>
        </w:rPr>
        <w:t>Đáp: </w:t>
      </w:r>
      <w:r>
        <w:rPr>
          <w:color w:val="231F20"/>
        </w:rPr>
        <w:t>Có. Là khổ trí đã sinh, tập trí chưa sinh. Pháp nơi cõi dục do kiến khổ đoạn, kiết vô minh do kiến tập đoạn chưa đoạn trừ. Khổ trí đã sinh, tập trí chưa sinh. Pháp do kiến khổ đoạn, kiết vô minh do kiến tập đoạn duyên nơi trói buộc. Đấy gọi là bị kiết vô minh trói buộc không bị kiết giận trói buộc. Vì sao? Vì kiết giận của tự chủng đã đoạn. Chủng khác nghĩa là pháp do kiến khổ đoạn, không duyên nơi trói buộc, không phải là nhất thiết biến, nên không tương ưng nơi trói buộc, vì là tụ khác. Pháp hệ thuộc nơi cõi sắc, vô sắc có kiết vô minh chưa đoạn. Hoặc có kiết vô minh của tám địa chưa đoạn. Hoặc có kiết vô minh cho đến xứ phi tưởng phi phi tưởng chưa đoạn. Xứ phi tưởng phi phi tưởng kia, hoặc có năm thứ chưa đoạn. Hoặc cho đến pháp do tu đạo đoạn chưa đoạn trừ. Kiết vô minh nơi xứ phi tưởng phi phi tưởng do tu đạo đoạn, hoặc có chín thứ chưa đoạn, hoặc có cho đến phẩm hạ hạ chưa đoạn.</w:t>
      </w:r>
    </w:p>
    <w:p>
      <w:pPr>
        <w:pStyle w:val="BodyText"/>
        <w:spacing w:line="273" w:lineRule="auto" w:before="101"/>
        <w:ind w:right="391"/>
      </w:pPr>
      <w:r>
        <w:rPr>
          <w:color w:val="231F20"/>
        </w:rPr>
        <w:t>Nói tóm lại, kiết vô minh thuộc cõi sắc, vô sắc chưa đoạn.</w:t>
      </w:r>
      <w:r>
        <w:rPr>
          <w:color w:val="231F20"/>
          <w:spacing w:val="-36"/>
        </w:rPr>
        <w:t> </w:t>
      </w:r>
      <w:r>
        <w:rPr>
          <w:color w:val="231F20"/>
        </w:rPr>
        <w:t>Đấy gọi là bị kiết vô minh đã trói buộc không bị kiết giận trói buộc. Vì sao? Vì ở cõi sắc, vô sắc không có kiết giận. Về nghĩa </w:t>
      </w:r>
      <w:r>
        <w:rPr>
          <w:color w:val="231F20"/>
          <w:spacing w:val="-5"/>
        </w:rPr>
        <w:t>này, </w:t>
      </w:r>
      <w:r>
        <w:rPr>
          <w:color w:val="231F20"/>
        </w:rPr>
        <w:t>như trên đã nói.</w:t>
      </w:r>
    </w:p>
    <w:p>
      <w:pPr>
        <w:pStyle w:val="BodyText"/>
        <w:spacing w:line="273" w:lineRule="auto" w:before="110"/>
        <w:ind w:right="386"/>
      </w:pPr>
      <w:r>
        <w:rPr>
          <w:i/>
          <w:color w:val="231F20"/>
        </w:rPr>
        <w:t>Hỏi: </w:t>
      </w:r>
      <w:r>
        <w:rPr>
          <w:color w:val="231F20"/>
        </w:rPr>
        <w:t>Nếu xứ sở có kiết giận trói buộc lại có kiết kiến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Đáp: </w:t>
      </w:r>
      <w:r>
        <w:rPr>
          <w:color w:val="231F20"/>
        </w:rPr>
        <w:t>Kiết giận ở nơi cõi dục, do năm thứ đoạn, duyên nơi hữu lậu, không phải là nhất thiết biến. Kiết kiến ở nơi ba cõi, do bốn thứ đoạn, duyên nơi hữu lậu, vô lậu, là nhất thiết biến, không phải nhất thiết biến.</w:t>
      </w:r>
    </w:p>
    <w:p>
      <w:pPr>
        <w:pStyle w:val="BodyText"/>
        <w:spacing w:line="271" w:lineRule="auto"/>
        <w:ind w:left="393" w:right="106"/>
      </w:pPr>
      <w:r>
        <w:rPr>
          <w:color w:val="231F20"/>
        </w:rPr>
        <w:t>Nếu là trói buộc đủ nơi xứ sở của cõi dục do năm thứ đoạn thì có kiết giận trói buộc, cũng bị kiết kiến trói buộc. Nếu bị kiết </w:t>
      </w:r>
      <w:r>
        <w:rPr>
          <w:color w:val="231F20"/>
          <w:spacing w:val="-3"/>
        </w:rPr>
        <w:t>kiến </w:t>
      </w:r>
      <w:r>
        <w:rPr>
          <w:color w:val="231F20"/>
        </w:rPr>
        <w:t>trói buộc thì cũng bị kiết giận trói buộc. Nếu không phải là trói</w:t>
      </w:r>
      <w:r>
        <w:rPr>
          <w:color w:val="231F20"/>
          <w:spacing w:val="-29"/>
        </w:rPr>
        <w:t> </w:t>
      </w:r>
      <w:r>
        <w:rPr>
          <w:color w:val="231F20"/>
          <w:spacing w:val="-3"/>
        </w:rPr>
        <w:t>buộc </w:t>
      </w:r>
      <w:r>
        <w:rPr>
          <w:color w:val="231F20"/>
        </w:rPr>
        <w:t>đủ thì kiết giận tăng trưởng nơi năm thứ đoạn, kiết kiến tăng </w:t>
      </w:r>
      <w:r>
        <w:rPr>
          <w:color w:val="231F20"/>
          <w:spacing w:val="-3"/>
        </w:rPr>
        <w:t>trưởng </w:t>
      </w:r>
      <w:r>
        <w:rPr>
          <w:color w:val="231F20"/>
        </w:rPr>
        <w:t>nơi nhất thiết biến của ba cõi. Thế nên được tạo ra bốn trường hợp. Nếu</w:t>
      </w:r>
      <w:r>
        <w:rPr>
          <w:color w:val="231F20"/>
          <w:spacing w:val="-13"/>
        </w:rPr>
        <w:t> </w:t>
      </w:r>
      <w:r>
        <w:rPr>
          <w:color w:val="231F20"/>
        </w:rPr>
        <w:t>bị</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thì</w:t>
      </w:r>
      <w:r>
        <w:rPr>
          <w:color w:val="231F20"/>
          <w:spacing w:val="-12"/>
        </w:rPr>
        <w:t> </w:t>
      </w:r>
      <w:r>
        <w:rPr>
          <w:color w:val="231F20"/>
        </w:rPr>
        <w:t>không</w:t>
      </w:r>
      <w:r>
        <w:rPr>
          <w:color w:val="231F20"/>
          <w:spacing w:val="-13"/>
        </w:rPr>
        <w:t> </w:t>
      </w:r>
      <w:r>
        <w:rPr>
          <w:color w:val="231F20"/>
        </w:rPr>
        <w:t>bị</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chăng?</w:t>
      </w:r>
      <w:r>
        <w:rPr>
          <w:color w:val="231F20"/>
          <w:spacing w:val="-12"/>
        </w:rPr>
        <w:t> </w:t>
      </w:r>
      <w:r>
        <w:rPr>
          <w:color w:val="231F20"/>
        </w:rPr>
        <w:t>Cho đến nói rộng làm bốn trường hợp.</w:t>
      </w:r>
    </w:p>
    <w:p>
      <w:pPr>
        <w:pStyle w:val="BodyText"/>
        <w:spacing w:line="271" w:lineRule="auto" w:before="115"/>
        <w:ind w:left="393" w:right="107"/>
      </w:pPr>
      <w:r>
        <w:rPr>
          <w:i/>
          <w:color w:val="231F20"/>
        </w:rPr>
        <w:t>Bị kiết giận trói buộc không bị kiết kiến trói buộc: </w:t>
      </w:r>
      <w:r>
        <w:rPr>
          <w:color w:val="231F20"/>
        </w:rPr>
        <w:t>Là chưa lìa dục ái, tập trí đã sinh, diệt trí chưa sinh. Pháp không tương ưng của kiến hệ thuộc cõi dục, do kiến diệt, kiến đạo đoạn, có kiết giận chưa đoạn. Tức pháp không tương ưng của kiến hệ thuộc cõi dục do kiến diệt, kiến đạo đoạn.</w:t>
      </w:r>
    </w:p>
    <w:p>
      <w:pPr>
        <w:spacing w:before="114"/>
        <w:ind w:left="960" w:right="0" w:firstLine="0"/>
        <w:jc w:val="both"/>
        <w:rPr>
          <w:sz w:val="26"/>
        </w:rPr>
      </w:pPr>
      <w:r>
        <w:rPr>
          <w:i/>
          <w:color w:val="231F20"/>
          <w:sz w:val="26"/>
        </w:rPr>
        <w:t>Hỏi: </w:t>
      </w:r>
      <w:r>
        <w:rPr>
          <w:color w:val="231F20"/>
          <w:sz w:val="26"/>
        </w:rPr>
        <w:t>Điều ấy là thế nào?</w:t>
      </w:r>
    </w:p>
    <w:p>
      <w:pPr>
        <w:pStyle w:val="BodyText"/>
        <w:spacing w:line="271" w:lineRule="auto" w:before="152"/>
        <w:ind w:left="393" w:right="107"/>
      </w:pPr>
      <w:r>
        <w:rPr>
          <w:i/>
          <w:color w:val="231F20"/>
        </w:rPr>
        <w:t>Đáp:</w:t>
      </w:r>
      <w:r>
        <w:rPr>
          <w:i/>
          <w:color w:val="231F20"/>
          <w:spacing w:val="-13"/>
        </w:rPr>
        <w:t> </w:t>
      </w:r>
      <w:r>
        <w:rPr>
          <w:color w:val="231F20"/>
        </w:rPr>
        <w:t>Là</w:t>
      </w:r>
      <w:r>
        <w:rPr>
          <w:color w:val="231F20"/>
          <w:spacing w:val="-13"/>
        </w:rPr>
        <w:t> </w:t>
      </w:r>
      <w:r>
        <w:rPr>
          <w:color w:val="231F20"/>
        </w:rPr>
        <w:t>pháp</w:t>
      </w:r>
      <w:r>
        <w:rPr>
          <w:color w:val="231F20"/>
          <w:spacing w:val="-12"/>
        </w:rPr>
        <w:t> </w:t>
      </w:r>
      <w:r>
        <w:rPr>
          <w:color w:val="231F20"/>
        </w:rPr>
        <w:t>tương</w:t>
      </w:r>
      <w:r>
        <w:rPr>
          <w:color w:val="231F20"/>
          <w:spacing w:val="-13"/>
        </w:rPr>
        <w:t> </w:t>
      </w:r>
      <w:r>
        <w:rPr>
          <w:color w:val="231F20"/>
        </w:rPr>
        <w:t>ưng</w:t>
      </w:r>
      <w:r>
        <w:rPr>
          <w:color w:val="231F20"/>
          <w:spacing w:val="-13"/>
        </w:rPr>
        <w:t> </w:t>
      </w:r>
      <w:r>
        <w:rPr>
          <w:color w:val="231F20"/>
        </w:rPr>
        <w:t>của</w:t>
      </w:r>
      <w:r>
        <w:rPr>
          <w:color w:val="231F20"/>
          <w:spacing w:val="-12"/>
        </w:rPr>
        <w:t> </w:t>
      </w:r>
      <w:r>
        <w:rPr>
          <w:color w:val="231F20"/>
        </w:rPr>
        <w:t>tà</w:t>
      </w:r>
      <w:r>
        <w:rPr>
          <w:color w:val="231F20"/>
          <w:spacing w:val="-13"/>
        </w:rPr>
        <w:t> </w:t>
      </w:r>
      <w:r>
        <w:rPr>
          <w:color w:val="231F20"/>
        </w:rPr>
        <w:t>kiến,</w:t>
      </w:r>
      <w:r>
        <w:rPr>
          <w:color w:val="231F20"/>
          <w:spacing w:val="-12"/>
        </w:rPr>
        <w:t> </w:t>
      </w:r>
      <w:r>
        <w:rPr>
          <w:color w:val="231F20"/>
        </w:rPr>
        <w:t>kiến</w:t>
      </w:r>
      <w:r>
        <w:rPr>
          <w:color w:val="231F20"/>
          <w:spacing w:val="-13"/>
        </w:rPr>
        <w:t> </w:t>
      </w:r>
      <w:r>
        <w:rPr>
          <w:color w:val="231F20"/>
        </w:rPr>
        <w:t>thủ,</w:t>
      </w:r>
      <w:r>
        <w:rPr>
          <w:color w:val="231F20"/>
          <w:spacing w:val="-13"/>
        </w:rPr>
        <w:t> </w:t>
      </w:r>
      <w:r>
        <w:rPr>
          <w:color w:val="231F20"/>
        </w:rPr>
        <w:t>giới</w:t>
      </w:r>
      <w:r>
        <w:rPr>
          <w:color w:val="231F20"/>
          <w:spacing w:val="-12"/>
        </w:rPr>
        <w:t> </w:t>
      </w:r>
      <w:r>
        <w:rPr>
          <w:color w:val="231F20"/>
        </w:rPr>
        <w:t>thủ,</w:t>
      </w:r>
      <w:r>
        <w:rPr>
          <w:color w:val="231F20"/>
          <w:spacing w:val="-13"/>
        </w:rPr>
        <w:t> </w:t>
      </w:r>
      <w:r>
        <w:rPr>
          <w:color w:val="231F20"/>
        </w:rPr>
        <w:t>ái,</w:t>
      </w:r>
      <w:r>
        <w:rPr>
          <w:color w:val="231F20"/>
          <w:spacing w:val="-12"/>
        </w:rPr>
        <w:t> </w:t>
      </w:r>
      <w:r>
        <w:rPr>
          <w:color w:val="231F20"/>
        </w:rPr>
        <w:t>giận, mạn, nghi, vô minh kia. Kiết giận của pháp này chưa đoạn. </w:t>
      </w:r>
      <w:r>
        <w:rPr>
          <w:color w:val="231F20"/>
          <w:spacing w:val="-4"/>
        </w:rPr>
        <w:t>Trong </w:t>
      </w:r>
      <w:r>
        <w:rPr>
          <w:color w:val="231F20"/>
        </w:rPr>
        <w:t>tụ mình duyên nơi trói buộc, tương ưng nơi trói buộc. Ở tụ khác duyên nơi</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nơi</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không</w:t>
      </w:r>
      <w:r>
        <w:rPr>
          <w:color w:val="231F20"/>
          <w:spacing w:val="-10"/>
        </w:rPr>
        <w:t> </w:t>
      </w:r>
      <w:r>
        <w:rPr>
          <w:color w:val="231F20"/>
        </w:rPr>
        <w:t>bị</w:t>
      </w:r>
      <w:r>
        <w:rPr>
          <w:color w:val="231F20"/>
          <w:spacing w:val="-10"/>
        </w:rPr>
        <w:t> </w:t>
      </w:r>
      <w:r>
        <w:rPr>
          <w:color w:val="231F20"/>
        </w:rPr>
        <w:t>kiết</w:t>
      </w:r>
      <w:r>
        <w:rPr>
          <w:color w:val="231F20"/>
          <w:spacing w:val="-10"/>
        </w:rPr>
        <w:t> </w:t>
      </w:r>
      <w:r>
        <w:rPr>
          <w:color w:val="231F20"/>
        </w:rPr>
        <w:t>kiến trói</w:t>
      </w:r>
      <w:r>
        <w:rPr>
          <w:color w:val="231F20"/>
          <w:spacing w:val="-3"/>
        </w:rPr>
        <w:t> </w:t>
      </w:r>
      <w:r>
        <w:rPr>
          <w:color w:val="231F20"/>
        </w:rPr>
        <w:t>buộc.</w:t>
      </w:r>
      <w:r>
        <w:rPr>
          <w:color w:val="231F20"/>
          <w:spacing w:val="-8"/>
        </w:rPr>
        <w:t> </w:t>
      </w:r>
      <w:r>
        <w:rPr>
          <w:color w:val="231F20"/>
        </w:rPr>
        <w:t>Vì</w:t>
      </w:r>
      <w:r>
        <w:rPr>
          <w:color w:val="231F20"/>
          <w:spacing w:val="-2"/>
        </w:rPr>
        <w:t> </w:t>
      </w:r>
      <w:r>
        <w:rPr>
          <w:color w:val="231F20"/>
        </w:rPr>
        <w:t>sao?</w:t>
      </w:r>
      <w:r>
        <w:rPr>
          <w:color w:val="231F20"/>
          <w:spacing w:val="-8"/>
        </w:rPr>
        <w:t> </w:t>
      </w:r>
      <w:r>
        <w:rPr>
          <w:color w:val="231F20"/>
        </w:rPr>
        <w:t>Vì</w:t>
      </w:r>
      <w:r>
        <w:rPr>
          <w:color w:val="231F20"/>
          <w:spacing w:val="-2"/>
        </w:rPr>
        <w:t> </w:t>
      </w:r>
      <w:r>
        <w:rPr>
          <w:color w:val="231F20"/>
        </w:rPr>
        <w:t>kiết</w:t>
      </w:r>
      <w:r>
        <w:rPr>
          <w:color w:val="231F20"/>
          <w:spacing w:val="-3"/>
        </w:rPr>
        <w:t> </w:t>
      </w:r>
      <w:r>
        <w:rPr>
          <w:color w:val="231F20"/>
        </w:rPr>
        <w:t>kiến</w:t>
      </w:r>
      <w:r>
        <w:rPr>
          <w:color w:val="231F20"/>
          <w:spacing w:val="-3"/>
        </w:rPr>
        <w:t> </w:t>
      </w:r>
      <w:r>
        <w:rPr>
          <w:color w:val="231F20"/>
        </w:rPr>
        <w:t>là</w:t>
      </w:r>
      <w:r>
        <w:rPr>
          <w:color w:val="231F20"/>
          <w:spacing w:val="-3"/>
        </w:rPr>
        <w:t> </w:t>
      </w:r>
      <w:r>
        <w:rPr>
          <w:color w:val="231F20"/>
        </w:rPr>
        <w:t>nhất</w:t>
      </w:r>
      <w:r>
        <w:rPr>
          <w:color w:val="231F20"/>
          <w:spacing w:val="-2"/>
        </w:rPr>
        <w:t> </w:t>
      </w:r>
      <w:r>
        <w:rPr>
          <w:color w:val="231F20"/>
        </w:rPr>
        <w:t>thiết</w:t>
      </w:r>
      <w:r>
        <w:rPr>
          <w:color w:val="231F20"/>
          <w:spacing w:val="-3"/>
        </w:rPr>
        <w:t> </w:t>
      </w:r>
      <w:r>
        <w:rPr>
          <w:color w:val="231F20"/>
        </w:rPr>
        <w:t>biến,</w:t>
      </w:r>
      <w:r>
        <w:rPr>
          <w:color w:val="231F20"/>
          <w:spacing w:val="-3"/>
        </w:rPr>
        <w:t> </w:t>
      </w:r>
      <w:r>
        <w:rPr>
          <w:color w:val="231F20"/>
        </w:rPr>
        <w:t>duyên</w:t>
      </w:r>
      <w:r>
        <w:rPr>
          <w:color w:val="231F20"/>
          <w:spacing w:val="-3"/>
        </w:rPr>
        <w:t> </w:t>
      </w:r>
      <w:r>
        <w:rPr>
          <w:color w:val="231F20"/>
        </w:rPr>
        <w:t>nơi</w:t>
      </w:r>
      <w:r>
        <w:rPr>
          <w:color w:val="231F20"/>
          <w:spacing w:val="-2"/>
        </w:rPr>
        <w:t> </w:t>
      </w:r>
      <w:r>
        <w:rPr>
          <w:color w:val="231F20"/>
        </w:rPr>
        <w:t>năm</w:t>
      </w:r>
      <w:r>
        <w:rPr>
          <w:color w:val="231F20"/>
          <w:spacing w:val="-3"/>
        </w:rPr>
        <w:t> </w:t>
      </w:r>
      <w:r>
        <w:rPr>
          <w:color w:val="231F20"/>
        </w:rPr>
        <w:t>thứ, đã</w:t>
      </w:r>
      <w:r>
        <w:rPr>
          <w:color w:val="231F20"/>
          <w:spacing w:val="-21"/>
        </w:rPr>
        <w:t> </w:t>
      </w:r>
      <w:r>
        <w:rPr>
          <w:color w:val="231F20"/>
        </w:rPr>
        <w:t>đoạn,</w:t>
      </w:r>
      <w:r>
        <w:rPr>
          <w:color w:val="231F20"/>
          <w:spacing w:val="-21"/>
        </w:rPr>
        <w:t> </w:t>
      </w:r>
      <w:r>
        <w:rPr>
          <w:color w:val="231F20"/>
        </w:rPr>
        <w:t>các</w:t>
      </w:r>
      <w:r>
        <w:rPr>
          <w:color w:val="231F20"/>
          <w:spacing w:val="-21"/>
        </w:rPr>
        <w:t> </w:t>
      </w:r>
      <w:r>
        <w:rPr>
          <w:color w:val="231F20"/>
        </w:rPr>
        <w:t>thứ</w:t>
      </w:r>
      <w:r>
        <w:rPr>
          <w:color w:val="231F20"/>
          <w:spacing w:val="-21"/>
        </w:rPr>
        <w:t> </w:t>
      </w:r>
      <w:r>
        <w:rPr>
          <w:color w:val="231F20"/>
        </w:rPr>
        <w:t>khác</w:t>
      </w:r>
      <w:r>
        <w:rPr>
          <w:color w:val="231F20"/>
          <w:spacing w:val="-21"/>
        </w:rPr>
        <w:t> </w:t>
      </w:r>
      <w:r>
        <w:rPr>
          <w:color w:val="231F20"/>
        </w:rPr>
        <w:t>không</w:t>
      </w:r>
      <w:r>
        <w:rPr>
          <w:color w:val="231F20"/>
          <w:spacing w:val="-20"/>
        </w:rPr>
        <w:t> </w:t>
      </w:r>
      <w:r>
        <w:rPr>
          <w:color w:val="231F20"/>
        </w:rPr>
        <w:t>đoạn.</w:t>
      </w:r>
      <w:r>
        <w:rPr>
          <w:color w:val="231F20"/>
          <w:spacing w:val="-21"/>
        </w:rPr>
        <w:t> </w:t>
      </w:r>
      <w:r>
        <w:rPr>
          <w:color w:val="231F20"/>
        </w:rPr>
        <w:t>Nghĩa</w:t>
      </w:r>
      <w:r>
        <w:rPr>
          <w:color w:val="231F20"/>
          <w:spacing w:val="-21"/>
        </w:rPr>
        <w:t> </w:t>
      </w:r>
      <w:r>
        <w:rPr>
          <w:color w:val="231F20"/>
        </w:rPr>
        <w:t>là</w:t>
      </w:r>
      <w:r>
        <w:rPr>
          <w:color w:val="231F20"/>
          <w:spacing w:val="-21"/>
        </w:rPr>
        <w:t> </w:t>
      </w:r>
      <w:r>
        <w:rPr>
          <w:color w:val="231F20"/>
        </w:rPr>
        <w:t>đối</w:t>
      </w:r>
      <w:r>
        <w:rPr>
          <w:color w:val="231F20"/>
          <w:spacing w:val="-21"/>
        </w:rPr>
        <w:t> </w:t>
      </w:r>
      <w:r>
        <w:rPr>
          <w:color w:val="231F20"/>
        </w:rPr>
        <w:t>với</w:t>
      </w:r>
      <w:r>
        <w:rPr>
          <w:color w:val="231F20"/>
          <w:spacing w:val="-20"/>
        </w:rPr>
        <w:t> </w:t>
      </w:r>
      <w:r>
        <w:rPr>
          <w:color w:val="231F20"/>
        </w:rPr>
        <w:t>pháp</w:t>
      </w:r>
      <w:r>
        <w:rPr>
          <w:color w:val="231F20"/>
          <w:spacing w:val="-21"/>
        </w:rPr>
        <w:t> </w:t>
      </w:r>
      <w:r>
        <w:rPr>
          <w:color w:val="231F20"/>
        </w:rPr>
        <w:t>không</w:t>
      </w:r>
      <w:r>
        <w:rPr>
          <w:color w:val="231F20"/>
          <w:spacing w:val="-21"/>
        </w:rPr>
        <w:t> </w:t>
      </w:r>
      <w:r>
        <w:rPr>
          <w:color w:val="231F20"/>
        </w:rPr>
        <w:t>tương ưng của kiến, không phải duyên nơi trói buộc, vì duyên nơi vô lậu, không tương ưng nơi trói buộc, vì là tụ khác, vì tự thể không tương ưng</w:t>
      </w:r>
      <w:r>
        <w:rPr>
          <w:color w:val="231F20"/>
          <w:spacing w:val="-18"/>
        </w:rPr>
        <w:t> </w:t>
      </w:r>
      <w:r>
        <w:rPr>
          <w:color w:val="231F20"/>
        </w:rPr>
        <w:t>với</w:t>
      </w:r>
      <w:r>
        <w:rPr>
          <w:color w:val="231F20"/>
          <w:spacing w:val="-18"/>
        </w:rPr>
        <w:t> </w:t>
      </w:r>
      <w:r>
        <w:rPr>
          <w:color w:val="231F20"/>
        </w:rPr>
        <w:t>tự</w:t>
      </w:r>
      <w:r>
        <w:rPr>
          <w:color w:val="231F20"/>
          <w:spacing w:val="-17"/>
        </w:rPr>
        <w:t> </w:t>
      </w:r>
      <w:r>
        <w:rPr>
          <w:color w:val="231F20"/>
        </w:rPr>
        <w:t>thể.</w:t>
      </w:r>
      <w:r>
        <w:rPr>
          <w:color w:val="231F20"/>
          <w:spacing w:val="-18"/>
        </w:rPr>
        <w:t> </w:t>
      </w:r>
      <w:r>
        <w:rPr>
          <w:color w:val="231F20"/>
        </w:rPr>
        <w:t>Pháp</w:t>
      </w:r>
      <w:r>
        <w:rPr>
          <w:color w:val="231F20"/>
          <w:spacing w:val="-17"/>
        </w:rPr>
        <w:t> </w:t>
      </w:r>
      <w:r>
        <w:rPr>
          <w:color w:val="231F20"/>
        </w:rPr>
        <w:t>hệ</w:t>
      </w:r>
      <w:r>
        <w:rPr>
          <w:color w:val="231F20"/>
          <w:spacing w:val="-18"/>
        </w:rPr>
        <w:t> </w:t>
      </w:r>
      <w:r>
        <w:rPr>
          <w:color w:val="231F20"/>
        </w:rPr>
        <w:t>thuộc</w:t>
      </w:r>
      <w:r>
        <w:rPr>
          <w:color w:val="231F20"/>
          <w:spacing w:val="-17"/>
        </w:rPr>
        <w:t> </w:t>
      </w:r>
      <w:r>
        <w:rPr>
          <w:color w:val="231F20"/>
        </w:rPr>
        <w:t>cõi</w:t>
      </w:r>
      <w:r>
        <w:rPr>
          <w:color w:val="231F20"/>
          <w:spacing w:val="-18"/>
        </w:rPr>
        <w:t> </w:t>
      </w:r>
      <w:r>
        <w:rPr>
          <w:color w:val="231F20"/>
        </w:rPr>
        <w:t>dục</w:t>
      </w:r>
      <w:r>
        <w:rPr>
          <w:color w:val="231F20"/>
          <w:spacing w:val="-17"/>
        </w:rPr>
        <w:t> </w:t>
      </w:r>
      <w:r>
        <w:rPr>
          <w:color w:val="231F20"/>
        </w:rPr>
        <w:t>do</w:t>
      </w:r>
      <w:r>
        <w:rPr>
          <w:color w:val="231F20"/>
          <w:spacing w:val="-18"/>
        </w:rPr>
        <w:t> </w:t>
      </w:r>
      <w:r>
        <w:rPr>
          <w:color w:val="231F20"/>
        </w:rPr>
        <w:t>tu</w:t>
      </w:r>
      <w:r>
        <w:rPr>
          <w:color w:val="231F20"/>
          <w:spacing w:val="-17"/>
        </w:rPr>
        <w:t> </w:t>
      </w:r>
      <w:r>
        <w:rPr>
          <w:color w:val="231F20"/>
        </w:rPr>
        <w:t>đạo</w:t>
      </w:r>
      <w:r>
        <w:rPr>
          <w:color w:val="231F20"/>
          <w:spacing w:val="-18"/>
        </w:rPr>
        <w:t> </w:t>
      </w:r>
      <w:r>
        <w:rPr>
          <w:color w:val="231F20"/>
        </w:rPr>
        <w:t>đoạn</w:t>
      </w:r>
      <w:r>
        <w:rPr>
          <w:color w:val="231F20"/>
          <w:spacing w:val="-17"/>
        </w:rPr>
        <w:t> </w:t>
      </w:r>
      <w:r>
        <w:rPr>
          <w:color w:val="231F20"/>
        </w:rPr>
        <w:t>có</w:t>
      </w:r>
      <w:r>
        <w:rPr>
          <w:color w:val="231F20"/>
          <w:spacing w:val="-18"/>
        </w:rPr>
        <w:t> </w:t>
      </w:r>
      <w:r>
        <w:rPr>
          <w:color w:val="231F20"/>
        </w:rPr>
        <w:t>kiết</w:t>
      </w:r>
      <w:r>
        <w:rPr>
          <w:color w:val="231F20"/>
          <w:spacing w:val="-17"/>
        </w:rPr>
        <w:t> </w:t>
      </w:r>
      <w:r>
        <w:rPr>
          <w:color w:val="231F20"/>
        </w:rPr>
        <w:t>giận</w:t>
      </w:r>
      <w:r>
        <w:rPr>
          <w:color w:val="231F20"/>
          <w:spacing w:val="-18"/>
        </w:rPr>
        <w:t> </w:t>
      </w:r>
      <w:r>
        <w:rPr>
          <w:color w:val="231F20"/>
        </w:rPr>
        <w:t>chưa đoạn.</w:t>
      </w:r>
      <w:r>
        <w:rPr>
          <w:color w:val="231F20"/>
          <w:spacing w:val="-14"/>
        </w:rPr>
        <w:t> </w:t>
      </w:r>
      <w:r>
        <w:rPr>
          <w:color w:val="231F20"/>
        </w:rPr>
        <w:t>Hoặc</w:t>
      </w:r>
      <w:r>
        <w:rPr>
          <w:color w:val="231F20"/>
          <w:spacing w:val="-14"/>
        </w:rPr>
        <w:t> </w:t>
      </w:r>
      <w:r>
        <w:rPr>
          <w:color w:val="231F20"/>
        </w:rPr>
        <w:t>có</w:t>
      </w:r>
      <w:r>
        <w:rPr>
          <w:color w:val="231F20"/>
          <w:spacing w:val="-14"/>
        </w:rPr>
        <w:t> </w:t>
      </w:r>
      <w:r>
        <w:rPr>
          <w:color w:val="231F20"/>
        </w:rPr>
        <w:t>chín</w:t>
      </w:r>
      <w:r>
        <w:rPr>
          <w:color w:val="231F20"/>
          <w:spacing w:val="-14"/>
        </w:rPr>
        <w:t> </w:t>
      </w:r>
      <w:r>
        <w:rPr>
          <w:color w:val="231F20"/>
        </w:rPr>
        <w:t>thứ</w:t>
      </w:r>
      <w:r>
        <w:rPr>
          <w:color w:val="231F20"/>
          <w:spacing w:val="-14"/>
        </w:rPr>
        <w:t> </w:t>
      </w:r>
      <w:r>
        <w:rPr>
          <w:color w:val="231F20"/>
        </w:rPr>
        <w:t>chưa</w:t>
      </w:r>
      <w:r>
        <w:rPr>
          <w:color w:val="231F20"/>
          <w:spacing w:val="-14"/>
        </w:rPr>
        <w:t> </w:t>
      </w:r>
      <w:r>
        <w:rPr>
          <w:color w:val="231F20"/>
        </w:rPr>
        <w:t>đoạn.</w:t>
      </w:r>
      <w:r>
        <w:rPr>
          <w:color w:val="231F20"/>
          <w:spacing w:val="-14"/>
        </w:rPr>
        <w:t> </w:t>
      </w:r>
      <w:r>
        <w:rPr>
          <w:color w:val="231F20"/>
        </w:rPr>
        <w:t>Hoặc</w:t>
      </w:r>
      <w:r>
        <w:rPr>
          <w:color w:val="231F20"/>
          <w:spacing w:val="-14"/>
        </w:rPr>
        <w:t> </w:t>
      </w:r>
      <w:r>
        <w:rPr>
          <w:color w:val="231F20"/>
        </w:rPr>
        <w:t>có</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phẩm</w:t>
      </w:r>
      <w:r>
        <w:rPr>
          <w:color w:val="231F20"/>
          <w:spacing w:val="-14"/>
        </w:rPr>
        <w:t> </w:t>
      </w:r>
      <w:r>
        <w:rPr>
          <w:color w:val="231F20"/>
        </w:rPr>
        <w:t>hạ</w:t>
      </w:r>
      <w:r>
        <w:rPr>
          <w:color w:val="231F20"/>
          <w:spacing w:val="-14"/>
        </w:rPr>
        <w:t> </w:t>
      </w:r>
      <w:r>
        <w:rPr>
          <w:color w:val="231F20"/>
        </w:rPr>
        <w:t>hạ</w:t>
      </w:r>
      <w:r>
        <w:rPr>
          <w:color w:val="231F20"/>
          <w:spacing w:val="-14"/>
        </w:rPr>
        <w:t> </w:t>
      </w:r>
      <w:r>
        <w:rPr>
          <w:color w:val="231F20"/>
        </w:rPr>
        <w:t>chưa đoạn. Diệt trí đã sinh, đạo trí chưa sinh. Pháp không tương ưng </w:t>
      </w:r>
      <w:r>
        <w:rPr>
          <w:color w:val="231F20"/>
          <w:spacing w:val="-2"/>
        </w:rPr>
        <w:t>của </w:t>
      </w:r>
      <w:r>
        <w:rPr>
          <w:color w:val="231F20"/>
        </w:rPr>
        <w:t>kiến hệ thuộc cõi dục do kiến đạo đoạn, có kiết giận chưa đoạn. </w:t>
      </w:r>
      <w:r>
        <w:rPr>
          <w:color w:val="231F20"/>
          <w:spacing w:val="-2"/>
        </w:rPr>
        <w:t>Tức </w:t>
      </w:r>
      <w:r>
        <w:rPr>
          <w:color w:val="231F20"/>
        </w:rPr>
        <w:t>pháp</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của</w:t>
      </w:r>
      <w:r>
        <w:rPr>
          <w:color w:val="231F20"/>
          <w:spacing w:val="-13"/>
        </w:rPr>
        <w:t> </w:t>
      </w:r>
      <w:r>
        <w:rPr>
          <w:color w:val="231F20"/>
        </w:rPr>
        <w:t>kiến</w:t>
      </w:r>
      <w:r>
        <w:rPr>
          <w:color w:val="231F20"/>
          <w:spacing w:val="-13"/>
        </w:rPr>
        <w:t> </w:t>
      </w:r>
      <w:r>
        <w:rPr>
          <w:color w:val="231F20"/>
        </w:rPr>
        <w:t>hệ</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là</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Sự</w:t>
      </w:r>
      <w:r>
        <w:rPr>
          <w:color w:val="231F20"/>
          <w:spacing w:val="-6"/>
        </w:rPr>
        <w:t> </w:t>
      </w:r>
      <w:r>
        <w:rPr>
          <w:color w:val="231F20"/>
        </w:rPr>
        <w:t>việc</w:t>
      </w:r>
      <w:r>
        <w:rPr>
          <w:color w:val="231F20"/>
          <w:spacing w:val="-6"/>
        </w:rPr>
        <w:t> </w:t>
      </w:r>
      <w:r>
        <w:rPr>
          <w:color w:val="231F20"/>
        </w:rPr>
        <w:t>ấy</w:t>
      </w:r>
      <w:r>
        <w:rPr>
          <w:color w:val="231F20"/>
          <w:spacing w:val="-6"/>
        </w:rPr>
        <w:t> </w:t>
      </w:r>
      <w:r>
        <w:rPr>
          <w:color w:val="231F20"/>
        </w:rPr>
        <w:t>là</w:t>
      </w:r>
      <w:r>
        <w:rPr>
          <w:color w:val="231F20"/>
          <w:spacing w:val="-6"/>
        </w:rPr>
        <w:t> </w:t>
      </w:r>
      <w:r>
        <w:rPr>
          <w:color w:val="231F20"/>
        </w:rPr>
        <w:t>thế</w:t>
      </w:r>
      <w:r>
        <w:rPr>
          <w:color w:val="231F20"/>
          <w:spacing w:val="-6"/>
        </w:rPr>
        <w:t> </w:t>
      </w:r>
      <w:r>
        <w:rPr>
          <w:color w:val="231F20"/>
        </w:rPr>
        <w:t>nào?</w:t>
      </w:r>
      <w:r>
        <w:rPr>
          <w:color w:val="231F20"/>
          <w:spacing w:val="-5"/>
        </w:rPr>
        <w:t> </w:t>
      </w:r>
      <w:r>
        <w:rPr>
          <w:color w:val="231F20"/>
        </w:rPr>
        <w:t>Đáp:</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5"/>
        </w:rPr>
        <w:t> </w:t>
      </w:r>
      <w:r>
        <w:rPr>
          <w:color w:val="231F20"/>
        </w:rPr>
        <w:t>của</w:t>
      </w:r>
      <w:r>
        <w:rPr>
          <w:color w:val="231F20"/>
          <w:spacing w:val="-6"/>
        </w:rPr>
        <w:t> </w:t>
      </w:r>
      <w:r>
        <w:rPr>
          <w:color w:val="231F20"/>
        </w:rPr>
        <w:t>tà</w:t>
      </w:r>
      <w:r>
        <w:rPr>
          <w:color w:val="231F20"/>
          <w:spacing w:val="-6"/>
        </w:rPr>
        <w:t> </w:t>
      </w:r>
      <w:r>
        <w:rPr>
          <w:color w:val="231F20"/>
        </w:rPr>
        <w:t>kiến,</w:t>
      </w:r>
      <w:r>
        <w:rPr>
          <w:color w:val="231F20"/>
          <w:spacing w:val="-6"/>
        </w:rPr>
        <w:t> </w:t>
      </w:r>
      <w:r>
        <w:rPr>
          <w:color w:val="231F20"/>
        </w:rPr>
        <w:t>kiến</w:t>
      </w:r>
      <w:r>
        <w:rPr>
          <w:color w:val="231F20"/>
          <w:spacing w:val="-6"/>
        </w:rPr>
        <w:t> </w:t>
      </w:r>
      <w:r>
        <w:rPr>
          <w:color w:val="231F20"/>
        </w:rPr>
        <w:t>thủ, giới</w:t>
      </w:r>
      <w:r>
        <w:rPr>
          <w:color w:val="231F20"/>
          <w:spacing w:val="-21"/>
        </w:rPr>
        <w:t> </w:t>
      </w:r>
      <w:r>
        <w:rPr>
          <w:color w:val="231F20"/>
        </w:rPr>
        <w:t>thủ,</w:t>
      </w:r>
      <w:r>
        <w:rPr>
          <w:color w:val="231F20"/>
          <w:spacing w:val="-21"/>
        </w:rPr>
        <w:t> </w:t>
      </w:r>
      <w:r>
        <w:rPr>
          <w:color w:val="231F20"/>
        </w:rPr>
        <w:t>ái,</w:t>
      </w:r>
      <w:r>
        <w:rPr>
          <w:color w:val="231F20"/>
          <w:spacing w:val="-21"/>
        </w:rPr>
        <w:t> </w:t>
      </w:r>
      <w:r>
        <w:rPr>
          <w:color w:val="231F20"/>
        </w:rPr>
        <w:t>giận,</w:t>
      </w:r>
      <w:r>
        <w:rPr>
          <w:color w:val="231F20"/>
          <w:spacing w:val="-20"/>
        </w:rPr>
        <w:t> </w:t>
      </w:r>
      <w:r>
        <w:rPr>
          <w:color w:val="231F20"/>
        </w:rPr>
        <w:t>mạn,</w:t>
      </w:r>
      <w:r>
        <w:rPr>
          <w:color w:val="231F20"/>
          <w:spacing w:val="-21"/>
        </w:rPr>
        <w:t> </w:t>
      </w:r>
      <w:r>
        <w:rPr>
          <w:color w:val="231F20"/>
        </w:rPr>
        <w:t>vô</w:t>
      </w:r>
      <w:r>
        <w:rPr>
          <w:color w:val="231F20"/>
          <w:spacing w:val="-21"/>
        </w:rPr>
        <w:t> </w:t>
      </w:r>
      <w:r>
        <w:rPr>
          <w:color w:val="231F20"/>
        </w:rPr>
        <w:t>minh,</w:t>
      </w:r>
      <w:r>
        <w:rPr>
          <w:color w:val="231F20"/>
          <w:spacing w:val="-20"/>
        </w:rPr>
        <w:t> </w:t>
      </w:r>
      <w:r>
        <w:rPr>
          <w:color w:val="231F20"/>
        </w:rPr>
        <w:t>nghi</w:t>
      </w:r>
      <w:r>
        <w:rPr>
          <w:color w:val="231F20"/>
          <w:spacing w:val="-21"/>
        </w:rPr>
        <w:t> </w:t>
      </w:r>
      <w:r>
        <w:rPr>
          <w:color w:val="231F20"/>
        </w:rPr>
        <w:t>kia.</w:t>
      </w:r>
      <w:r>
        <w:rPr>
          <w:color w:val="231F20"/>
          <w:spacing w:val="-21"/>
        </w:rPr>
        <w:t> </w:t>
      </w:r>
      <w:r>
        <w:rPr>
          <w:color w:val="231F20"/>
        </w:rPr>
        <w:t>Kiết</w:t>
      </w:r>
      <w:r>
        <w:rPr>
          <w:color w:val="231F20"/>
          <w:spacing w:val="-20"/>
        </w:rPr>
        <w:t> </w:t>
      </w:r>
      <w:r>
        <w:rPr>
          <w:color w:val="231F20"/>
        </w:rPr>
        <w:t>giận</w:t>
      </w:r>
      <w:r>
        <w:rPr>
          <w:color w:val="231F20"/>
          <w:spacing w:val="-21"/>
        </w:rPr>
        <w:t> </w:t>
      </w:r>
      <w:r>
        <w:rPr>
          <w:color w:val="231F20"/>
        </w:rPr>
        <w:t>của</w:t>
      </w:r>
      <w:r>
        <w:rPr>
          <w:color w:val="231F20"/>
          <w:spacing w:val="-21"/>
        </w:rPr>
        <w:t> </w:t>
      </w:r>
      <w:r>
        <w:rPr>
          <w:color w:val="231F20"/>
        </w:rPr>
        <w:t>pháp</w:t>
      </w:r>
      <w:r>
        <w:rPr>
          <w:color w:val="231F20"/>
          <w:spacing w:val="-21"/>
        </w:rPr>
        <w:t> </w:t>
      </w:r>
      <w:r>
        <w:rPr>
          <w:color w:val="231F20"/>
        </w:rPr>
        <w:t>này</w:t>
      </w:r>
      <w:r>
        <w:rPr>
          <w:color w:val="231F20"/>
          <w:spacing w:val="-20"/>
        </w:rPr>
        <w:t> </w:t>
      </w:r>
      <w:r>
        <w:rPr>
          <w:color w:val="231F20"/>
        </w:rPr>
        <w:t>chưa đoạn.</w:t>
      </w:r>
      <w:r>
        <w:rPr>
          <w:color w:val="231F20"/>
          <w:spacing w:val="-24"/>
        </w:rPr>
        <w:t> </w:t>
      </w:r>
      <w:r>
        <w:rPr>
          <w:color w:val="231F20"/>
          <w:spacing w:val="-4"/>
        </w:rPr>
        <w:t>Trong</w:t>
      </w:r>
      <w:r>
        <w:rPr>
          <w:color w:val="231F20"/>
          <w:spacing w:val="-21"/>
        </w:rPr>
        <w:t> </w:t>
      </w:r>
      <w:r>
        <w:rPr>
          <w:color w:val="231F20"/>
        </w:rPr>
        <w:t>tụ</w:t>
      </w:r>
      <w:r>
        <w:rPr>
          <w:color w:val="231F20"/>
          <w:spacing w:val="-19"/>
        </w:rPr>
        <w:t> </w:t>
      </w:r>
      <w:r>
        <w:rPr>
          <w:color w:val="231F20"/>
        </w:rPr>
        <w:t>của</w:t>
      </w:r>
      <w:r>
        <w:rPr>
          <w:color w:val="231F20"/>
          <w:spacing w:val="-20"/>
        </w:rPr>
        <w:t> </w:t>
      </w:r>
      <w:r>
        <w:rPr>
          <w:color w:val="231F20"/>
        </w:rPr>
        <w:t>mình</w:t>
      </w:r>
      <w:r>
        <w:rPr>
          <w:color w:val="231F20"/>
          <w:spacing w:val="-19"/>
        </w:rPr>
        <w:t> </w:t>
      </w:r>
      <w:r>
        <w:rPr>
          <w:color w:val="231F20"/>
        </w:rPr>
        <w:t>duyên</w:t>
      </w:r>
      <w:r>
        <w:rPr>
          <w:color w:val="231F20"/>
          <w:spacing w:val="-20"/>
        </w:rPr>
        <w:t> </w:t>
      </w:r>
      <w:r>
        <w:rPr>
          <w:color w:val="231F20"/>
        </w:rPr>
        <w:t>nơi</w:t>
      </w:r>
      <w:r>
        <w:rPr>
          <w:color w:val="231F20"/>
          <w:spacing w:val="-21"/>
        </w:rPr>
        <w:t> </w:t>
      </w:r>
      <w:r>
        <w:rPr>
          <w:color w:val="231F20"/>
        </w:rPr>
        <w:t>trói</w:t>
      </w:r>
      <w:r>
        <w:rPr>
          <w:color w:val="231F20"/>
          <w:spacing w:val="-19"/>
        </w:rPr>
        <w:t> </w:t>
      </w:r>
      <w:r>
        <w:rPr>
          <w:color w:val="231F20"/>
        </w:rPr>
        <w:t>buộc,</w:t>
      </w:r>
      <w:r>
        <w:rPr>
          <w:color w:val="231F20"/>
          <w:spacing w:val="-21"/>
        </w:rPr>
        <w:t> </w:t>
      </w:r>
      <w:r>
        <w:rPr>
          <w:color w:val="231F20"/>
        </w:rPr>
        <w:t>tương</w:t>
      </w:r>
      <w:r>
        <w:rPr>
          <w:color w:val="231F20"/>
          <w:spacing w:val="-19"/>
        </w:rPr>
        <w:t> </w:t>
      </w:r>
      <w:r>
        <w:rPr>
          <w:color w:val="231F20"/>
        </w:rPr>
        <w:t>ưng</w:t>
      </w:r>
      <w:r>
        <w:rPr>
          <w:color w:val="231F20"/>
          <w:spacing w:val="-20"/>
        </w:rPr>
        <w:t> </w:t>
      </w:r>
      <w:r>
        <w:rPr>
          <w:color w:val="231F20"/>
        </w:rPr>
        <w:t>nơi</w:t>
      </w:r>
      <w:r>
        <w:rPr>
          <w:color w:val="231F20"/>
          <w:spacing w:val="-21"/>
        </w:rPr>
        <w:t> </w:t>
      </w:r>
      <w:r>
        <w:rPr>
          <w:color w:val="231F20"/>
        </w:rPr>
        <w:t>trói</w:t>
      </w:r>
      <w:r>
        <w:rPr>
          <w:color w:val="231F20"/>
          <w:spacing w:val="-19"/>
        </w:rPr>
        <w:t> </w:t>
      </w:r>
      <w:r>
        <w:rPr>
          <w:color w:val="231F20"/>
        </w:rPr>
        <w:t>buộc. Ở</w:t>
      </w:r>
      <w:r>
        <w:rPr>
          <w:color w:val="231F20"/>
          <w:spacing w:val="-11"/>
        </w:rPr>
        <w:t> </w:t>
      </w:r>
      <w:r>
        <w:rPr>
          <w:color w:val="231F20"/>
        </w:rPr>
        <w:t>tụ</w:t>
      </w:r>
      <w:r>
        <w:rPr>
          <w:color w:val="231F20"/>
          <w:spacing w:val="-11"/>
        </w:rPr>
        <w:t> </w:t>
      </w:r>
      <w:r>
        <w:rPr>
          <w:color w:val="231F20"/>
        </w:rPr>
        <w:t>khác,</w:t>
      </w:r>
      <w:r>
        <w:rPr>
          <w:color w:val="231F20"/>
          <w:spacing w:val="-11"/>
        </w:rPr>
        <w:t> </w:t>
      </w:r>
      <w:r>
        <w:rPr>
          <w:color w:val="231F20"/>
        </w:rPr>
        <w:t>tạo</w:t>
      </w:r>
      <w:r>
        <w:rPr>
          <w:color w:val="231F20"/>
          <w:spacing w:val="-10"/>
        </w:rPr>
        <w:t> </w:t>
      </w:r>
      <w:r>
        <w:rPr>
          <w:color w:val="231F20"/>
        </w:rPr>
        <w:t>duyên</w:t>
      </w:r>
      <w:r>
        <w:rPr>
          <w:color w:val="231F20"/>
          <w:spacing w:val="-11"/>
        </w:rPr>
        <w:t> </w:t>
      </w:r>
      <w:r>
        <w:rPr>
          <w:color w:val="231F20"/>
        </w:rPr>
        <w:t>nơi</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không</w:t>
      </w:r>
      <w:r>
        <w:rPr>
          <w:color w:val="231F20"/>
          <w:spacing w:val="-11"/>
        </w:rPr>
        <w:t> </w:t>
      </w:r>
      <w:r>
        <w:rPr>
          <w:color w:val="231F20"/>
        </w:rPr>
        <w:t>phải</w:t>
      </w:r>
      <w:r>
        <w:rPr>
          <w:color w:val="231F20"/>
          <w:spacing w:val="-10"/>
        </w:rPr>
        <w:t> </w:t>
      </w:r>
      <w:r>
        <w:rPr>
          <w:color w:val="231F20"/>
        </w:rPr>
        <w:t>do</w:t>
      </w:r>
      <w:r>
        <w:rPr>
          <w:color w:val="231F20"/>
          <w:spacing w:val="-11"/>
        </w:rPr>
        <w:t> </w:t>
      </w:r>
      <w:r>
        <w:rPr>
          <w:color w:val="231F20"/>
        </w:rPr>
        <w:t>kiết</w:t>
      </w:r>
      <w:r>
        <w:rPr>
          <w:color w:val="231F20"/>
          <w:spacing w:val="-11"/>
        </w:rPr>
        <w:t> </w:t>
      </w:r>
      <w:r>
        <w:rPr>
          <w:color w:val="231F20"/>
        </w:rPr>
        <w:t>kiến</w:t>
      </w:r>
      <w:r>
        <w:rPr>
          <w:color w:val="231F20"/>
          <w:spacing w:val="-10"/>
        </w:rPr>
        <w:t> </w:t>
      </w:r>
      <w:r>
        <w:rPr>
          <w:color w:val="231F20"/>
        </w:rPr>
        <w:t>trói</w:t>
      </w:r>
      <w:r>
        <w:rPr>
          <w:color w:val="231F20"/>
          <w:spacing w:val="-11"/>
        </w:rPr>
        <w:t> </w:t>
      </w:r>
      <w:r>
        <w:rPr>
          <w:color w:val="231F20"/>
        </w:rPr>
        <w:t>buộc. Vì</w:t>
      </w:r>
      <w:r>
        <w:rPr>
          <w:color w:val="231F20"/>
          <w:spacing w:val="-15"/>
        </w:rPr>
        <w:t> </w:t>
      </w:r>
      <w:r>
        <w:rPr>
          <w:color w:val="231F20"/>
        </w:rPr>
        <w:t>sao?</w:t>
      </w:r>
      <w:r>
        <w:rPr>
          <w:color w:val="231F20"/>
          <w:spacing w:val="-20"/>
        </w:rPr>
        <w:t> </w:t>
      </w:r>
      <w:r>
        <w:rPr>
          <w:color w:val="231F20"/>
        </w:rPr>
        <w:t>Vì</w:t>
      </w:r>
      <w:r>
        <w:rPr>
          <w:color w:val="231F20"/>
          <w:spacing w:val="-14"/>
        </w:rPr>
        <w:t> </w:t>
      </w:r>
      <w:r>
        <w:rPr>
          <w:color w:val="231F20"/>
        </w:rPr>
        <w:t>kiết</w:t>
      </w:r>
      <w:r>
        <w:rPr>
          <w:color w:val="231F20"/>
          <w:spacing w:val="-15"/>
        </w:rPr>
        <w:t> </w:t>
      </w:r>
      <w:r>
        <w:rPr>
          <w:color w:val="231F20"/>
        </w:rPr>
        <w:t>kiến</w:t>
      </w:r>
      <w:r>
        <w:rPr>
          <w:color w:val="231F20"/>
          <w:spacing w:val="-15"/>
        </w:rPr>
        <w:t> </w:t>
      </w:r>
      <w:r>
        <w:rPr>
          <w:color w:val="231F20"/>
        </w:rPr>
        <w:t>là</w:t>
      </w:r>
      <w:r>
        <w:rPr>
          <w:color w:val="231F20"/>
          <w:spacing w:val="-15"/>
        </w:rPr>
        <w:t> </w:t>
      </w:r>
      <w:r>
        <w:rPr>
          <w:color w:val="231F20"/>
        </w:rPr>
        <w:t>nhất</w:t>
      </w:r>
      <w:r>
        <w:rPr>
          <w:color w:val="231F20"/>
          <w:spacing w:val="-14"/>
        </w:rPr>
        <w:t> </w:t>
      </w:r>
      <w:r>
        <w:rPr>
          <w:color w:val="231F20"/>
        </w:rPr>
        <w:t>thiết</w:t>
      </w:r>
      <w:r>
        <w:rPr>
          <w:color w:val="231F20"/>
          <w:spacing w:val="-15"/>
        </w:rPr>
        <w:t> </w:t>
      </w:r>
      <w:r>
        <w:rPr>
          <w:color w:val="231F20"/>
        </w:rPr>
        <w:t>biến,</w:t>
      </w:r>
      <w:r>
        <w:rPr>
          <w:color w:val="231F20"/>
          <w:spacing w:val="-15"/>
        </w:rPr>
        <w:t> </w:t>
      </w:r>
      <w:r>
        <w:rPr>
          <w:color w:val="231F20"/>
        </w:rPr>
        <w:t>có</w:t>
      </w:r>
      <w:r>
        <w:rPr>
          <w:color w:val="231F20"/>
          <w:spacing w:val="-15"/>
        </w:rPr>
        <w:t> </w:t>
      </w:r>
      <w:r>
        <w:rPr>
          <w:color w:val="231F20"/>
        </w:rPr>
        <w:t>thể</w:t>
      </w:r>
      <w:r>
        <w:rPr>
          <w:color w:val="231F20"/>
          <w:spacing w:val="-15"/>
        </w:rPr>
        <w:t> </w:t>
      </w:r>
      <w:r>
        <w:rPr>
          <w:color w:val="231F20"/>
        </w:rPr>
        <w:t>duyên</w:t>
      </w:r>
      <w:r>
        <w:rPr>
          <w:color w:val="231F20"/>
          <w:spacing w:val="-14"/>
        </w:rPr>
        <w:t> </w:t>
      </w:r>
      <w:r>
        <w:rPr>
          <w:color w:val="231F20"/>
        </w:rPr>
        <w:t>nơi</w:t>
      </w:r>
      <w:r>
        <w:rPr>
          <w:color w:val="231F20"/>
          <w:spacing w:val="-15"/>
        </w:rPr>
        <w:t> </w:t>
      </w:r>
      <w:r>
        <w:rPr>
          <w:color w:val="231F20"/>
        </w:rPr>
        <w:t>năm</w:t>
      </w:r>
      <w:r>
        <w:rPr>
          <w:color w:val="231F20"/>
          <w:spacing w:val="-15"/>
        </w:rPr>
        <w:t> </w:t>
      </w:r>
      <w:r>
        <w:rPr>
          <w:color w:val="231F20"/>
        </w:rPr>
        <w:t>thứ,</w:t>
      </w:r>
      <w:r>
        <w:rPr>
          <w:color w:val="231F20"/>
          <w:spacing w:val="-15"/>
        </w:rPr>
        <w:t> </w:t>
      </w:r>
      <w:r>
        <w:rPr>
          <w:color w:val="231F20"/>
        </w:rPr>
        <w:t>là</w:t>
      </w:r>
      <w:r>
        <w:rPr>
          <w:color w:val="231F20"/>
          <w:spacing w:val="-14"/>
        </w:rPr>
        <w:t> </w:t>
      </w:r>
      <w:r>
        <w:rPr>
          <w:color w:val="231F20"/>
        </w:rPr>
        <w:t>đã đoạn, thứ khác không đoạn. Tức đối với pháp không tương ưng </w:t>
      </w:r>
      <w:r>
        <w:rPr>
          <w:color w:val="231F20"/>
          <w:spacing w:val="-2"/>
        </w:rPr>
        <w:t>của </w:t>
      </w:r>
      <w:r>
        <w:rPr>
          <w:color w:val="231F20"/>
        </w:rPr>
        <w:t>kiến, không duyên nơi trói buộc, vì duyên nơi vô lậu, không tương ưng nơi trói buộc, vì là tụ khác. Tự thể không tương ưng với tự thể. Pháp</w:t>
      </w:r>
      <w:r>
        <w:rPr>
          <w:color w:val="231F20"/>
          <w:spacing w:val="-17"/>
        </w:rPr>
        <w:t> </w:t>
      </w:r>
      <w:r>
        <w:rPr>
          <w:color w:val="231F20"/>
        </w:rPr>
        <w:t>nơi</w:t>
      </w:r>
      <w:r>
        <w:rPr>
          <w:color w:val="231F20"/>
          <w:spacing w:val="-16"/>
        </w:rPr>
        <w:t> </w:t>
      </w:r>
      <w:r>
        <w:rPr>
          <w:color w:val="231F20"/>
        </w:rPr>
        <w:t>cõi</w:t>
      </w:r>
      <w:r>
        <w:rPr>
          <w:color w:val="231F20"/>
          <w:spacing w:val="-15"/>
        </w:rPr>
        <w:t> </w:t>
      </w:r>
      <w:r>
        <w:rPr>
          <w:color w:val="231F20"/>
        </w:rPr>
        <w:t>dục</w:t>
      </w:r>
      <w:r>
        <w:rPr>
          <w:color w:val="231F20"/>
          <w:spacing w:val="-16"/>
        </w:rPr>
        <w:t> </w:t>
      </w:r>
      <w:r>
        <w:rPr>
          <w:color w:val="231F20"/>
        </w:rPr>
        <w:t>do</w:t>
      </w:r>
      <w:r>
        <w:rPr>
          <w:color w:val="231F20"/>
          <w:spacing w:val="-15"/>
        </w:rPr>
        <w:t> </w:t>
      </w:r>
      <w:r>
        <w:rPr>
          <w:color w:val="231F20"/>
        </w:rPr>
        <w:t>tu</w:t>
      </w:r>
      <w:r>
        <w:rPr>
          <w:color w:val="231F20"/>
          <w:spacing w:val="-16"/>
        </w:rPr>
        <w:t> </w:t>
      </w:r>
      <w:r>
        <w:rPr>
          <w:color w:val="231F20"/>
        </w:rPr>
        <w:t>đạo</w:t>
      </w:r>
      <w:r>
        <w:rPr>
          <w:color w:val="231F20"/>
          <w:spacing w:val="-15"/>
        </w:rPr>
        <w:t> </w:t>
      </w:r>
      <w:r>
        <w:rPr>
          <w:color w:val="231F20"/>
        </w:rPr>
        <w:t>đoạn,</w:t>
      </w:r>
      <w:r>
        <w:rPr>
          <w:color w:val="231F20"/>
          <w:spacing w:val="-16"/>
        </w:rPr>
        <w:t> </w:t>
      </w:r>
      <w:r>
        <w:rPr>
          <w:color w:val="231F20"/>
        </w:rPr>
        <w:t>có</w:t>
      </w:r>
      <w:r>
        <w:rPr>
          <w:color w:val="231F20"/>
          <w:spacing w:val="-16"/>
        </w:rPr>
        <w:t> </w:t>
      </w:r>
      <w:r>
        <w:rPr>
          <w:color w:val="231F20"/>
        </w:rPr>
        <w:t>kiết</w:t>
      </w:r>
      <w:r>
        <w:rPr>
          <w:color w:val="231F20"/>
          <w:spacing w:val="-15"/>
        </w:rPr>
        <w:t> </w:t>
      </w:r>
      <w:r>
        <w:rPr>
          <w:color w:val="231F20"/>
        </w:rPr>
        <w:t>giận</w:t>
      </w:r>
      <w:r>
        <w:rPr>
          <w:color w:val="231F20"/>
          <w:spacing w:val="-16"/>
        </w:rPr>
        <w:t> </w:t>
      </w:r>
      <w:r>
        <w:rPr>
          <w:color w:val="231F20"/>
        </w:rPr>
        <w:t>chưa</w:t>
      </w:r>
      <w:r>
        <w:rPr>
          <w:color w:val="231F20"/>
          <w:spacing w:val="-15"/>
        </w:rPr>
        <w:t> </w:t>
      </w:r>
      <w:r>
        <w:rPr>
          <w:color w:val="231F20"/>
        </w:rPr>
        <w:t>đoạn,</w:t>
      </w:r>
      <w:r>
        <w:rPr>
          <w:color w:val="231F20"/>
          <w:spacing w:val="-16"/>
        </w:rPr>
        <w:t> </w:t>
      </w:r>
      <w:r>
        <w:rPr>
          <w:color w:val="231F20"/>
        </w:rPr>
        <w:t>nói</w:t>
      </w:r>
      <w:r>
        <w:rPr>
          <w:color w:val="231F20"/>
          <w:spacing w:val="-15"/>
        </w:rPr>
        <w:t> </w:t>
      </w:r>
      <w:r>
        <w:rPr>
          <w:color w:val="231F20"/>
        </w:rPr>
        <w:t>rộng</w:t>
      </w:r>
      <w:r>
        <w:rPr>
          <w:color w:val="231F20"/>
          <w:spacing w:val="-16"/>
        </w:rPr>
        <w:t> </w:t>
      </w:r>
      <w:r>
        <w:rPr>
          <w:color w:val="231F20"/>
          <w:spacing w:val="-2"/>
        </w:rPr>
        <w:t>như </w:t>
      </w:r>
      <w:r>
        <w:rPr>
          <w:color w:val="231F20"/>
        </w:rPr>
        <w:t>trên.</w:t>
      </w:r>
      <w:r>
        <w:rPr>
          <w:color w:val="231F20"/>
          <w:spacing w:val="-8"/>
        </w:rPr>
        <w:t> </w:t>
      </w:r>
      <w:r>
        <w:rPr>
          <w:color w:val="231F20"/>
        </w:rPr>
        <w:t>Đệ</w:t>
      </w:r>
      <w:r>
        <w:rPr>
          <w:color w:val="231F20"/>
          <w:spacing w:val="-7"/>
        </w:rPr>
        <w:t> </w:t>
      </w:r>
      <w:r>
        <w:rPr>
          <w:color w:val="231F20"/>
        </w:rPr>
        <w:t>tử</w:t>
      </w:r>
      <w:r>
        <w:rPr>
          <w:color w:val="231F20"/>
          <w:spacing w:val="-7"/>
        </w:rPr>
        <w:t> </w:t>
      </w:r>
      <w:r>
        <w:rPr>
          <w:color w:val="231F20"/>
        </w:rPr>
        <w:t>của</w:t>
      </w:r>
      <w:r>
        <w:rPr>
          <w:color w:val="231F20"/>
          <w:spacing w:val="-8"/>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kiến</w:t>
      </w:r>
      <w:r>
        <w:rPr>
          <w:color w:val="231F20"/>
          <w:spacing w:val="-7"/>
        </w:rPr>
        <w:t> </w:t>
      </w:r>
      <w:r>
        <w:rPr>
          <w:color w:val="231F20"/>
        </w:rPr>
        <w:t>đế</w:t>
      </w:r>
      <w:r>
        <w:rPr>
          <w:color w:val="231F20"/>
          <w:spacing w:val="-8"/>
        </w:rPr>
        <w:t> </w:t>
      </w:r>
      <w:r>
        <w:rPr>
          <w:color w:val="231F20"/>
        </w:rPr>
        <w:t>đầy</w:t>
      </w:r>
      <w:r>
        <w:rPr>
          <w:color w:val="231F20"/>
          <w:spacing w:val="-7"/>
        </w:rPr>
        <w:t> </w:t>
      </w:r>
      <w:r>
        <w:rPr>
          <w:color w:val="231F20"/>
        </w:rPr>
        <w:t>đủ,</w:t>
      </w:r>
      <w:r>
        <w:rPr>
          <w:color w:val="231F20"/>
          <w:spacing w:val="-7"/>
        </w:rPr>
        <w:t> </w:t>
      </w:r>
      <w:r>
        <w:rPr>
          <w:color w:val="231F20"/>
        </w:rPr>
        <w:t>kiết</w:t>
      </w:r>
      <w:r>
        <w:rPr>
          <w:color w:val="231F20"/>
          <w:spacing w:val="-8"/>
        </w:rPr>
        <w:t> </w:t>
      </w:r>
      <w:r>
        <w:rPr>
          <w:color w:val="231F20"/>
        </w:rPr>
        <w:t>giận</w:t>
      </w:r>
      <w:r>
        <w:rPr>
          <w:color w:val="231F20"/>
          <w:spacing w:val="-7"/>
        </w:rPr>
        <w:t> </w:t>
      </w:r>
      <w:r>
        <w:rPr>
          <w:color w:val="231F20"/>
        </w:rPr>
        <w:t>nơi</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do tu đạo đoạn chưa đoạn trừ, nói rộng như trên. Đấy gọi là bị kiết</w:t>
      </w:r>
      <w:r>
        <w:rPr>
          <w:color w:val="231F20"/>
          <w:spacing w:val="-45"/>
        </w:rPr>
        <w:t> </w:t>
      </w:r>
      <w:r>
        <w:rPr>
          <w:color w:val="231F20"/>
        </w:rPr>
        <w:t>giận trói buộc không bị kiết kiến trói</w:t>
      </w:r>
      <w:r>
        <w:rPr>
          <w:color w:val="231F20"/>
          <w:spacing w:val="-27"/>
        </w:rPr>
        <w:t> </w:t>
      </w:r>
      <w:r>
        <w:rPr>
          <w:color w:val="231F20"/>
        </w:rPr>
        <w:t>buộc.</w:t>
      </w:r>
    </w:p>
    <w:p>
      <w:pPr>
        <w:pStyle w:val="BodyText"/>
        <w:spacing w:line="276" w:lineRule="auto" w:before="127"/>
        <w:ind w:right="390"/>
      </w:pPr>
      <w:r>
        <w:rPr>
          <w:i/>
          <w:color w:val="231F20"/>
        </w:rPr>
        <w:t>Bị kiết kiến trói buộc không bị kiết giận trói buộc: </w:t>
      </w:r>
      <w:r>
        <w:rPr>
          <w:color w:val="231F20"/>
        </w:rPr>
        <w:t>Là chưa lìa dục ái, khổ trí đã sinh, tập trí chưa sinh. Pháp nơi cõi dục do kiến khổ,</w:t>
      </w:r>
      <w:r>
        <w:rPr>
          <w:color w:val="231F20"/>
          <w:spacing w:val="-4"/>
        </w:rPr>
        <w:t> </w:t>
      </w:r>
      <w:r>
        <w:rPr>
          <w:color w:val="231F20"/>
        </w:rPr>
        <w:t>kiến</w:t>
      </w:r>
      <w:r>
        <w:rPr>
          <w:color w:val="231F20"/>
          <w:spacing w:val="-3"/>
        </w:rPr>
        <w:t> </w:t>
      </w:r>
      <w:r>
        <w:rPr>
          <w:color w:val="231F20"/>
        </w:rPr>
        <w:t>tập</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kiến</w:t>
      </w:r>
      <w:r>
        <w:rPr>
          <w:color w:val="231F20"/>
          <w:spacing w:val="-4"/>
        </w:rPr>
        <w:t> </w:t>
      </w:r>
      <w:r>
        <w:rPr>
          <w:color w:val="231F20"/>
        </w:rPr>
        <w:t>chưa</w:t>
      </w:r>
      <w:r>
        <w:rPr>
          <w:color w:val="231F20"/>
          <w:spacing w:val="-3"/>
        </w:rPr>
        <w:t> </w:t>
      </w:r>
      <w:r>
        <w:rPr>
          <w:color w:val="231F20"/>
        </w:rPr>
        <w:t>đoạn.</w:t>
      </w:r>
      <w:r>
        <w:rPr>
          <w:color w:val="231F20"/>
          <w:spacing w:val="-3"/>
        </w:rPr>
        <w:t> </w:t>
      </w:r>
      <w:r>
        <w:rPr>
          <w:color w:val="231F20"/>
        </w:rPr>
        <w:t>Khổ</w:t>
      </w:r>
      <w:r>
        <w:rPr>
          <w:color w:val="231F20"/>
          <w:spacing w:val="-4"/>
        </w:rPr>
        <w:t> </w:t>
      </w:r>
      <w:r>
        <w:rPr>
          <w:color w:val="231F20"/>
        </w:rPr>
        <w:t>trí</w:t>
      </w:r>
      <w:r>
        <w:rPr>
          <w:color w:val="231F20"/>
          <w:spacing w:val="-3"/>
        </w:rPr>
        <w:t> </w:t>
      </w:r>
      <w:r>
        <w:rPr>
          <w:color w:val="231F20"/>
        </w:rPr>
        <w:t>đã</w:t>
      </w:r>
      <w:r>
        <w:rPr>
          <w:color w:val="231F20"/>
          <w:spacing w:val="-4"/>
        </w:rPr>
        <w:t> </w:t>
      </w:r>
      <w:r>
        <w:rPr>
          <w:color w:val="231F20"/>
        </w:rPr>
        <w:t>sinh,</w:t>
      </w:r>
      <w:r>
        <w:rPr>
          <w:color w:val="231F20"/>
          <w:spacing w:val="-3"/>
        </w:rPr>
        <w:t> </w:t>
      </w:r>
      <w:r>
        <w:rPr>
          <w:color w:val="231F20"/>
        </w:rPr>
        <w:t>tập</w:t>
      </w:r>
      <w:r>
        <w:rPr>
          <w:color w:val="231F20"/>
          <w:spacing w:val="-3"/>
        </w:rPr>
        <w:t> </w:t>
      </w:r>
      <w:r>
        <w:rPr>
          <w:color w:val="231F20"/>
        </w:rPr>
        <w:t>trí chưa sinh. Kiết giận, kiết kiến do kiến khổ đoạn trừ, đã đoạn. Kiết kiến</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tập</w:t>
      </w:r>
      <w:r>
        <w:rPr>
          <w:color w:val="231F20"/>
          <w:spacing w:val="-4"/>
        </w:rPr>
        <w:t> </w:t>
      </w:r>
      <w:r>
        <w:rPr>
          <w:color w:val="231F20"/>
        </w:rPr>
        <w:t>đoạn</w:t>
      </w:r>
      <w:r>
        <w:rPr>
          <w:color w:val="231F20"/>
          <w:spacing w:val="-5"/>
        </w:rPr>
        <w:t> </w:t>
      </w:r>
      <w:r>
        <w:rPr>
          <w:color w:val="231F20"/>
        </w:rPr>
        <w:t>duyên</w:t>
      </w:r>
      <w:r>
        <w:rPr>
          <w:color w:val="231F20"/>
          <w:spacing w:val="-5"/>
        </w:rPr>
        <w:t> </w:t>
      </w:r>
      <w:r>
        <w:rPr>
          <w:color w:val="231F20"/>
        </w:rPr>
        <w:t>nơi</w:t>
      </w:r>
      <w:r>
        <w:rPr>
          <w:color w:val="231F20"/>
          <w:spacing w:val="-6"/>
        </w:rPr>
        <w:t> </w:t>
      </w:r>
      <w:r>
        <w:rPr>
          <w:color w:val="231F20"/>
        </w:rPr>
        <w:t>trói</w:t>
      </w:r>
      <w:r>
        <w:rPr>
          <w:color w:val="231F20"/>
          <w:spacing w:val="-4"/>
        </w:rPr>
        <w:t> </w:t>
      </w:r>
      <w:r>
        <w:rPr>
          <w:color w:val="231F20"/>
        </w:rPr>
        <w:t>buộc,</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do</w:t>
      </w:r>
      <w:r>
        <w:rPr>
          <w:color w:val="231F20"/>
          <w:spacing w:val="-4"/>
        </w:rPr>
        <w:t> </w:t>
      </w:r>
      <w:r>
        <w:rPr>
          <w:color w:val="231F20"/>
        </w:rPr>
        <w:t>kiến</w:t>
      </w:r>
      <w:r>
        <w:rPr>
          <w:color w:val="231F20"/>
          <w:spacing w:val="-6"/>
        </w:rPr>
        <w:t> </w:t>
      </w:r>
      <w:r>
        <w:rPr>
          <w:color w:val="231F20"/>
        </w:rPr>
        <w:t>khổ</w:t>
      </w:r>
      <w:r>
        <w:rPr>
          <w:color w:val="231F20"/>
          <w:spacing w:val="-5"/>
        </w:rPr>
        <w:t> </w:t>
      </w:r>
      <w:r>
        <w:rPr>
          <w:color w:val="231F20"/>
          <w:spacing w:val="-3"/>
        </w:rPr>
        <w:t>đoạn, </w:t>
      </w:r>
      <w:r>
        <w:rPr>
          <w:color w:val="231F20"/>
        </w:rPr>
        <w:t>bị kiết kiến trói buộc, không bị kiết giận trói buộc. Vì sao? Vì kiết giận của tự chủng đã đoạn. Nơi chủng khác nghĩa là đối với pháp</w:t>
      </w:r>
      <w:r>
        <w:rPr>
          <w:color w:val="231F20"/>
          <w:spacing w:val="-30"/>
        </w:rPr>
        <w:t> </w:t>
      </w:r>
      <w:r>
        <w:rPr>
          <w:color w:val="231F20"/>
        </w:rPr>
        <w:t>do kiến khổ đoạn không duyên nơi trói buộc, không phải là nhất thiết biến, không tương ưng nơi trói buộc, vì là tụ khác. Tức kiết kiến</w:t>
      </w:r>
      <w:r>
        <w:rPr>
          <w:color w:val="231F20"/>
          <w:spacing w:val="-31"/>
        </w:rPr>
        <w:t> </w:t>
      </w:r>
      <w:r>
        <w:rPr>
          <w:color w:val="231F20"/>
          <w:spacing w:val="-5"/>
        </w:rPr>
        <w:t>của </w:t>
      </w:r>
      <w:r>
        <w:rPr>
          <w:color w:val="231F20"/>
        </w:rPr>
        <w:t>cõi sắc, vô sắc chưa đoạn. Hoặc có kiết kiến của tám địa chưa đoạn. Hoặc</w:t>
      </w:r>
      <w:r>
        <w:rPr>
          <w:color w:val="231F20"/>
          <w:spacing w:val="-8"/>
        </w:rPr>
        <w:t> </w:t>
      </w:r>
      <w:r>
        <w:rPr>
          <w:color w:val="231F20"/>
        </w:rPr>
        <w:t>có</w:t>
      </w:r>
      <w:r>
        <w:rPr>
          <w:color w:val="231F20"/>
          <w:spacing w:val="-7"/>
        </w:rPr>
        <w:t> </w:t>
      </w:r>
      <w:r>
        <w:rPr>
          <w:color w:val="231F20"/>
        </w:rPr>
        <w:t>kiết</w:t>
      </w:r>
      <w:r>
        <w:rPr>
          <w:color w:val="231F20"/>
          <w:spacing w:val="-8"/>
        </w:rPr>
        <w:t> </w:t>
      </w:r>
      <w:r>
        <w:rPr>
          <w:color w:val="231F20"/>
        </w:rPr>
        <w:t>kiến</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8"/>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8"/>
        </w:rPr>
        <w:t> </w:t>
      </w:r>
      <w:r>
        <w:rPr>
          <w:color w:val="231F20"/>
        </w:rPr>
        <w:t>chưa</w:t>
      </w:r>
      <w:r>
        <w:rPr>
          <w:color w:val="231F20"/>
          <w:spacing w:val="-7"/>
        </w:rPr>
        <w:t> </w:t>
      </w:r>
      <w:r>
        <w:rPr>
          <w:color w:val="231F20"/>
        </w:rPr>
        <w:t>đoạn.</w:t>
      </w:r>
      <w:r>
        <w:rPr>
          <w:color w:val="231F20"/>
          <w:spacing w:val="-7"/>
        </w:rPr>
        <w:t> </w:t>
      </w:r>
      <w:r>
        <w:rPr>
          <w:color w:val="231F20"/>
        </w:rPr>
        <w:t>Xứ phi tưởng phi phi tưởng kia, hoặc có bốn thứ đoạn, kiết kiến </w:t>
      </w:r>
      <w:r>
        <w:rPr>
          <w:color w:val="231F20"/>
          <w:spacing w:val="-4"/>
        </w:rPr>
        <w:t>chưa </w:t>
      </w:r>
      <w:r>
        <w:rPr>
          <w:color w:val="231F20"/>
        </w:rPr>
        <w:t>đoạn. Hoặc có cho đến kiết do kiến đạo đoạn chưa đoạn trừ Nói</w:t>
      </w:r>
      <w:r>
        <w:rPr>
          <w:color w:val="231F20"/>
          <w:spacing w:val="-33"/>
        </w:rPr>
        <w:t> </w:t>
      </w:r>
      <w:r>
        <w:rPr>
          <w:color w:val="231F20"/>
        </w:rPr>
        <w:t>tóm lại,</w:t>
      </w:r>
      <w:r>
        <w:rPr>
          <w:color w:val="231F20"/>
          <w:spacing w:val="-6"/>
        </w:rPr>
        <w:t> </w:t>
      </w:r>
      <w:r>
        <w:rPr>
          <w:color w:val="231F20"/>
        </w:rPr>
        <w:t>pháp</w:t>
      </w:r>
      <w:r>
        <w:rPr>
          <w:color w:val="231F20"/>
          <w:spacing w:val="-5"/>
        </w:rPr>
        <w:t> </w:t>
      </w:r>
      <w:r>
        <w:rPr>
          <w:color w:val="231F20"/>
        </w:rPr>
        <w:t>hệ</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có</w:t>
      </w:r>
      <w:r>
        <w:rPr>
          <w:color w:val="231F20"/>
          <w:spacing w:val="-6"/>
        </w:rPr>
        <w:t> </w:t>
      </w:r>
      <w:r>
        <w:rPr>
          <w:color w:val="231F20"/>
        </w:rPr>
        <w:t>kiết</w:t>
      </w:r>
      <w:r>
        <w:rPr>
          <w:color w:val="231F20"/>
          <w:spacing w:val="-5"/>
        </w:rPr>
        <w:t> </w:t>
      </w:r>
      <w:r>
        <w:rPr>
          <w:color w:val="231F20"/>
        </w:rPr>
        <w:t>kiến</w:t>
      </w:r>
      <w:r>
        <w:rPr>
          <w:color w:val="231F20"/>
          <w:spacing w:val="-5"/>
        </w:rPr>
        <w:t> </w:t>
      </w:r>
      <w:r>
        <w:rPr>
          <w:color w:val="231F20"/>
        </w:rPr>
        <w:t>chưa</w:t>
      </w:r>
      <w:r>
        <w:rPr>
          <w:color w:val="231F20"/>
          <w:spacing w:val="-6"/>
        </w:rPr>
        <w:t> </w:t>
      </w:r>
      <w:r>
        <w:rPr>
          <w:color w:val="231F20"/>
        </w:rPr>
        <w:t>đoạn</w:t>
      </w:r>
      <w:r>
        <w:rPr>
          <w:color w:val="231F20"/>
          <w:spacing w:val="-5"/>
        </w:rPr>
        <w:t> </w:t>
      </w:r>
      <w:r>
        <w:rPr>
          <w:color w:val="231F20"/>
        </w:rPr>
        <w:t>trừ.</w:t>
      </w:r>
      <w:r>
        <w:rPr>
          <w:color w:val="231F20"/>
          <w:spacing w:val="-6"/>
        </w:rPr>
        <w:t> </w:t>
      </w:r>
      <w:r>
        <w:rPr>
          <w:color w:val="231F20"/>
        </w:rPr>
        <w:t>Đấy</w:t>
      </w:r>
      <w:r>
        <w:rPr>
          <w:color w:val="231F20"/>
          <w:spacing w:val="-5"/>
        </w:rPr>
        <w:t> </w:t>
      </w:r>
      <w:r>
        <w:rPr>
          <w:color w:val="231F20"/>
        </w:rPr>
        <w:t>gọi là bị kiết kiến trói buộc không bị kiết giận trói buộc. Vì sao? Vì cõi sắc, vô sắc không có kiết giận. Nói rộng như</w:t>
      </w:r>
      <w:r>
        <w:rPr>
          <w:color w:val="231F20"/>
          <w:spacing w:val="-5"/>
        </w:rPr>
        <w:t> </w:t>
      </w:r>
      <w:r>
        <w:rPr>
          <w:color w:val="231F20"/>
        </w:rPr>
        <w:t>trên.</w:t>
      </w:r>
    </w:p>
    <w:p>
      <w:pPr>
        <w:spacing w:line="276" w:lineRule="auto" w:before="127"/>
        <w:ind w:left="110" w:right="391" w:firstLine="566"/>
        <w:jc w:val="both"/>
        <w:rPr>
          <w:sz w:val="26"/>
        </w:rPr>
      </w:pPr>
      <w:r>
        <w:rPr>
          <w:i/>
          <w:color w:val="231F20"/>
          <w:sz w:val="26"/>
        </w:rPr>
        <w:t>Cả hai đều cùng trói buộc: </w:t>
      </w:r>
      <w:r>
        <w:rPr>
          <w:color w:val="231F20"/>
          <w:sz w:val="26"/>
        </w:rPr>
        <w:t>Là trói buộc đủ nơi pháp thuộc cõi dục do kiến đạo, tu đạo đoạn, hai thứ cùng trói buộc. Trói buộc đủ</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nơi</w:t>
      </w:r>
      <w:r>
        <w:rPr>
          <w:color w:val="231F20"/>
          <w:spacing w:val="-9"/>
        </w:rPr>
        <w:t> </w:t>
      </w:r>
      <w:r>
        <w:rPr>
          <w:color w:val="231F20"/>
        </w:rPr>
        <w:t>pháp</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9"/>
        </w:rPr>
        <w:t> </w:t>
      </w:r>
      <w:r>
        <w:rPr>
          <w:color w:val="231F20"/>
        </w:rPr>
        <w:t>một</w:t>
      </w:r>
      <w:r>
        <w:rPr>
          <w:color w:val="231F20"/>
          <w:spacing w:val="-9"/>
        </w:rPr>
        <w:t> </w:t>
      </w:r>
      <w:r>
        <w:rPr>
          <w:color w:val="231F20"/>
        </w:rPr>
        <w:t>thứ</w:t>
      </w:r>
      <w:r>
        <w:rPr>
          <w:color w:val="231F20"/>
          <w:spacing w:val="-8"/>
        </w:rPr>
        <w:t> </w:t>
      </w:r>
      <w:r>
        <w:rPr>
          <w:color w:val="231F20"/>
        </w:rPr>
        <w:t>kiết</w:t>
      </w:r>
      <w:r>
        <w:rPr>
          <w:color w:val="231F20"/>
          <w:spacing w:val="-9"/>
        </w:rPr>
        <w:t> </w:t>
      </w:r>
      <w:r>
        <w:rPr>
          <w:color w:val="231F20"/>
        </w:rPr>
        <w:t>giận</w:t>
      </w:r>
      <w:r>
        <w:rPr>
          <w:color w:val="231F20"/>
          <w:spacing w:val="-9"/>
        </w:rPr>
        <w:t> </w:t>
      </w:r>
      <w:r>
        <w:rPr>
          <w:color w:val="231F20"/>
        </w:rPr>
        <w:t>trói</w:t>
      </w:r>
      <w:r>
        <w:rPr>
          <w:color w:val="231F20"/>
          <w:spacing w:val="-9"/>
        </w:rPr>
        <w:t> </w:t>
      </w:r>
      <w:r>
        <w:rPr>
          <w:color w:val="231F20"/>
          <w:spacing w:val="-3"/>
        </w:rPr>
        <w:t>buộc, </w:t>
      </w:r>
      <w:r>
        <w:rPr>
          <w:color w:val="231F20"/>
        </w:rPr>
        <w:t>hai</w:t>
      </w:r>
      <w:r>
        <w:rPr>
          <w:color w:val="231F20"/>
          <w:spacing w:val="-10"/>
        </w:rPr>
        <w:t> </w:t>
      </w:r>
      <w:r>
        <w:rPr>
          <w:color w:val="231F20"/>
        </w:rPr>
        <w:t>thứ</w:t>
      </w:r>
      <w:r>
        <w:rPr>
          <w:color w:val="231F20"/>
          <w:spacing w:val="-9"/>
        </w:rPr>
        <w:t> </w:t>
      </w:r>
      <w:r>
        <w:rPr>
          <w:color w:val="231F20"/>
        </w:rPr>
        <w:t>kiết</w:t>
      </w:r>
      <w:r>
        <w:rPr>
          <w:color w:val="231F20"/>
          <w:spacing w:val="-10"/>
        </w:rPr>
        <w:t> </w:t>
      </w:r>
      <w:r>
        <w:rPr>
          <w:color w:val="231F20"/>
        </w:rPr>
        <w:t>kiến</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Pháp</w:t>
      </w:r>
      <w:r>
        <w:rPr>
          <w:color w:val="231F20"/>
          <w:spacing w:val="-10"/>
        </w:rPr>
        <w:t> </w:t>
      </w:r>
      <w:r>
        <w:rPr>
          <w:color w:val="231F20"/>
        </w:rPr>
        <w:t>do</w:t>
      </w:r>
      <w:r>
        <w:rPr>
          <w:color w:val="231F20"/>
          <w:spacing w:val="-9"/>
        </w:rPr>
        <w:t> </w:t>
      </w:r>
      <w:r>
        <w:rPr>
          <w:color w:val="231F20"/>
        </w:rPr>
        <w:t>kiến</w:t>
      </w:r>
      <w:r>
        <w:rPr>
          <w:color w:val="231F20"/>
          <w:spacing w:val="-10"/>
        </w:rPr>
        <w:t> </w:t>
      </w:r>
      <w:r>
        <w:rPr>
          <w:color w:val="231F20"/>
        </w:rPr>
        <w:t>tập</w:t>
      </w:r>
      <w:r>
        <w:rPr>
          <w:color w:val="231F20"/>
          <w:spacing w:val="-9"/>
        </w:rPr>
        <w:t> </w:t>
      </w:r>
      <w:r>
        <w:rPr>
          <w:color w:val="231F20"/>
        </w:rPr>
        <w:t>đoạn</w:t>
      </w:r>
      <w:r>
        <w:rPr>
          <w:color w:val="231F20"/>
          <w:spacing w:val="-10"/>
        </w:rPr>
        <w:t> </w:t>
      </w:r>
      <w:r>
        <w:rPr>
          <w:color w:val="231F20"/>
        </w:rPr>
        <w:t>cũng</w:t>
      </w:r>
      <w:r>
        <w:rPr>
          <w:color w:val="231F20"/>
          <w:spacing w:val="-8"/>
        </w:rPr>
        <w:t> </w:t>
      </w:r>
      <w:r>
        <w:rPr>
          <w:color w:val="231F20"/>
        </w:rPr>
        <w:t>như</w:t>
      </w:r>
      <w:r>
        <w:rPr>
          <w:color w:val="231F20"/>
          <w:spacing w:val="-10"/>
        </w:rPr>
        <w:t> </w:t>
      </w:r>
      <w:r>
        <w:rPr>
          <w:color w:val="231F20"/>
        </w:rPr>
        <w:t>thế.</w:t>
      </w:r>
      <w:r>
        <w:rPr>
          <w:color w:val="231F20"/>
          <w:spacing w:val="-9"/>
        </w:rPr>
        <w:t> </w:t>
      </w:r>
      <w:r>
        <w:rPr>
          <w:color w:val="231F20"/>
        </w:rPr>
        <w:t>Pháp tương ưng của kiến do kiến diệt đoạn, bị một thứ kiết giận trói</w:t>
      </w:r>
      <w:r>
        <w:rPr>
          <w:color w:val="231F20"/>
          <w:spacing w:val="-42"/>
        </w:rPr>
        <w:t> </w:t>
      </w:r>
      <w:r>
        <w:rPr>
          <w:color w:val="231F20"/>
        </w:rPr>
        <w:t>buộc, ba thứ kiết kiến trói buộc. Pháp không tương ưng của kiến, một thứ kiết</w:t>
      </w:r>
      <w:r>
        <w:rPr>
          <w:color w:val="231F20"/>
          <w:spacing w:val="-11"/>
        </w:rPr>
        <w:t> </w:t>
      </w:r>
      <w:r>
        <w:rPr>
          <w:color w:val="231F20"/>
        </w:rPr>
        <w:t>giận</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trói</w:t>
      </w:r>
      <w:r>
        <w:rPr>
          <w:color w:val="231F20"/>
          <w:spacing w:val="-10"/>
        </w:rPr>
        <w:t> </w:t>
      </w:r>
      <w:r>
        <w:rPr>
          <w:color w:val="231F20"/>
        </w:rPr>
        <w:t>buộc.</w:t>
      </w:r>
      <w:r>
        <w:rPr>
          <w:color w:val="231F20"/>
          <w:spacing w:val="-11"/>
        </w:rPr>
        <w:t> </w:t>
      </w:r>
      <w:r>
        <w:rPr>
          <w:color w:val="231F20"/>
        </w:rPr>
        <w:t>Pháp</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 cũng như thế. Pháp nơi cõi dục do tu đạo đoạn trừ, một thứ kiết</w:t>
      </w:r>
      <w:r>
        <w:rPr>
          <w:color w:val="231F20"/>
          <w:spacing w:val="-33"/>
        </w:rPr>
        <w:t> </w:t>
      </w:r>
      <w:r>
        <w:rPr>
          <w:color w:val="231F20"/>
        </w:rPr>
        <w:t>giận trói buộc, hai thứ kiết kiến trói buộc.</w:t>
      </w:r>
    </w:p>
    <w:p>
      <w:pPr>
        <w:pStyle w:val="BodyText"/>
        <w:spacing w:line="273" w:lineRule="auto" w:before="107"/>
        <w:ind w:left="393" w:right="107"/>
      </w:pPr>
      <w:r>
        <w:rPr>
          <w:color w:val="231F20"/>
        </w:rPr>
        <w:t>Dục ái chưa đoạn, khổ trí đã sinh, tập trí chưa sinh. Pháp hệ 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8"/>
        </w:rPr>
        <w:t> </w:t>
      </w:r>
      <w:r>
        <w:rPr>
          <w:color w:val="231F20"/>
        </w:rPr>
        <w:t>kiến</w:t>
      </w:r>
      <w:r>
        <w:rPr>
          <w:color w:val="231F20"/>
          <w:spacing w:val="-8"/>
        </w:rPr>
        <w:t> </w:t>
      </w:r>
      <w:r>
        <w:rPr>
          <w:color w:val="231F20"/>
        </w:rPr>
        <w:t>diệt,</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cả</w:t>
      </w:r>
      <w:r>
        <w:rPr>
          <w:color w:val="231F20"/>
          <w:spacing w:val="-8"/>
        </w:rPr>
        <w:t> </w:t>
      </w:r>
      <w:r>
        <w:rPr>
          <w:color w:val="231F20"/>
        </w:rPr>
        <w:t>hai</w:t>
      </w:r>
      <w:r>
        <w:rPr>
          <w:color w:val="231F20"/>
          <w:spacing w:val="-8"/>
        </w:rPr>
        <w:t> </w:t>
      </w:r>
      <w:r>
        <w:rPr>
          <w:color w:val="231F20"/>
        </w:rPr>
        <w:t>đều cùng trói buộc. Pháp do kiến tập đoạn, một thứ kiết giận trói buộc, một thứ kiết kiến trói buộc. Pháp tương ưng của kiến do kiến </w:t>
      </w:r>
      <w:r>
        <w:rPr>
          <w:color w:val="231F20"/>
          <w:spacing w:val="-3"/>
        </w:rPr>
        <w:t>diệt </w:t>
      </w:r>
      <w:r>
        <w:rPr>
          <w:color w:val="231F20"/>
        </w:rPr>
        <w:t>đoạn, một thứ kiết giận trói buộc, hai thứ kiết kiến trói buộc. Pháp không tương ưng của kiến, một thứ kiết giận trói buộc, một thứ </w:t>
      </w:r>
      <w:r>
        <w:rPr>
          <w:color w:val="231F20"/>
          <w:spacing w:val="-4"/>
        </w:rPr>
        <w:t>kiết </w:t>
      </w:r>
      <w:r>
        <w:rPr>
          <w:color w:val="231F20"/>
        </w:rPr>
        <w:t>kiến trói buộc. Pháp do kiến đạo đoạn cũng như thế. Pháp do tu đạo đoạn, một thứ kiết giận trói buộc, một thứ kiết kiến trói buộc. Pháp nơi cõi dục do kiến khổ đoạn trừ, tuy bị kiết kiến trói buộc, </w:t>
      </w:r>
      <w:r>
        <w:rPr>
          <w:color w:val="231F20"/>
          <w:spacing w:val="-3"/>
        </w:rPr>
        <w:t>nhưng </w:t>
      </w:r>
      <w:r>
        <w:rPr>
          <w:color w:val="231F20"/>
        </w:rPr>
        <w:t>không bị kiết giận trói buộc, thế nên không nói.</w:t>
      </w:r>
    </w:p>
    <w:p>
      <w:pPr>
        <w:pStyle w:val="BodyText"/>
        <w:spacing w:line="273" w:lineRule="auto" w:before="105"/>
        <w:ind w:left="393" w:right="107"/>
      </w:pPr>
      <w:r>
        <w:rPr>
          <w:color w:val="231F20"/>
        </w:rPr>
        <w:t>Tập trí đã sinh, diệt trí chưa sinh. Pháp tương ưng của kiến nơi cõi dục do kiến diệt đoạn cả hai đều cùng trói buộc. Pháp tương </w:t>
      </w:r>
      <w:r>
        <w:rPr>
          <w:color w:val="231F20"/>
          <w:spacing w:val="-4"/>
        </w:rPr>
        <w:t>ưng </w:t>
      </w:r>
      <w:r>
        <w:rPr>
          <w:color w:val="231F20"/>
        </w:rPr>
        <w:t>của kiến nơi cõi dục do kiến diệt đoạn, một thứ kiết giận trói buộc, một thứ kiết kiến trói buộc. Pháp không tương ưng của kiến, tuy bị kiết</w:t>
      </w:r>
      <w:r>
        <w:rPr>
          <w:color w:val="231F20"/>
          <w:spacing w:val="-12"/>
        </w:rPr>
        <w:t> </w:t>
      </w:r>
      <w:r>
        <w:rPr>
          <w:color w:val="231F20"/>
        </w:rPr>
        <w:t>giận</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nhưng</w:t>
      </w:r>
      <w:r>
        <w:rPr>
          <w:color w:val="231F20"/>
          <w:spacing w:val="-11"/>
        </w:rPr>
        <w:t> </w:t>
      </w:r>
      <w:r>
        <w:rPr>
          <w:color w:val="231F20"/>
        </w:rPr>
        <w:t>không</w:t>
      </w:r>
      <w:r>
        <w:rPr>
          <w:color w:val="231F20"/>
          <w:spacing w:val="-12"/>
        </w:rPr>
        <w:t> </w:t>
      </w:r>
      <w:r>
        <w:rPr>
          <w:color w:val="231F20"/>
        </w:rPr>
        <w:t>bị</w:t>
      </w:r>
      <w:r>
        <w:rPr>
          <w:color w:val="231F20"/>
          <w:spacing w:val="-12"/>
        </w:rPr>
        <w:t> </w:t>
      </w:r>
      <w:r>
        <w:rPr>
          <w:color w:val="231F20"/>
        </w:rPr>
        <w:t>kiết</w:t>
      </w:r>
      <w:r>
        <w:rPr>
          <w:color w:val="231F20"/>
          <w:spacing w:val="-12"/>
        </w:rPr>
        <w:t> </w:t>
      </w:r>
      <w:r>
        <w:rPr>
          <w:color w:val="231F20"/>
        </w:rPr>
        <w:t>kiến</w:t>
      </w:r>
      <w:r>
        <w:rPr>
          <w:color w:val="231F20"/>
          <w:spacing w:val="-12"/>
        </w:rPr>
        <w:t> </w:t>
      </w:r>
      <w:r>
        <w:rPr>
          <w:color w:val="231F20"/>
        </w:rPr>
        <w:t>trói</w:t>
      </w:r>
      <w:r>
        <w:rPr>
          <w:color w:val="231F20"/>
          <w:spacing w:val="-11"/>
        </w:rPr>
        <w:t> </w:t>
      </w:r>
      <w:r>
        <w:rPr>
          <w:color w:val="231F20"/>
        </w:rPr>
        <w:t>buộc,</w:t>
      </w:r>
      <w:r>
        <w:rPr>
          <w:color w:val="231F20"/>
          <w:spacing w:val="-12"/>
        </w:rPr>
        <w:t> </w:t>
      </w:r>
      <w:r>
        <w:rPr>
          <w:color w:val="231F20"/>
        </w:rPr>
        <w:t>thế</w:t>
      </w:r>
      <w:r>
        <w:rPr>
          <w:color w:val="231F20"/>
          <w:spacing w:val="-12"/>
        </w:rPr>
        <w:t> </w:t>
      </w:r>
      <w:r>
        <w:rPr>
          <w:color w:val="231F20"/>
        </w:rPr>
        <w:t>nên</w:t>
      </w:r>
      <w:r>
        <w:rPr>
          <w:color w:val="231F20"/>
          <w:spacing w:val="-12"/>
        </w:rPr>
        <w:t> </w:t>
      </w:r>
      <w:r>
        <w:rPr>
          <w:color w:val="231F20"/>
          <w:spacing w:val="-3"/>
        </w:rPr>
        <w:t>không </w:t>
      </w:r>
      <w:r>
        <w:rPr>
          <w:color w:val="231F20"/>
        </w:rPr>
        <w:t>nói.</w:t>
      </w:r>
      <w:r>
        <w:rPr>
          <w:color w:val="231F20"/>
          <w:spacing w:val="-6"/>
        </w:rPr>
        <w:t> </w:t>
      </w:r>
      <w:r>
        <w:rPr>
          <w:color w:val="231F20"/>
        </w:rPr>
        <w:t>Pháp</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cũng</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Pháp</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đạo đoạn tuy bị kiết giận trói buộc, nhưng không bị kiết kiến trói buộc, thế nên không nói.</w:t>
      </w:r>
    </w:p>
    <w:p>
      <w:pPr>
        <w:pStyle w:val="BodyText"/>
        <w:spacing w:line="273" w:lineRule="auto" w:before="107"/>
        <w:ind w:left="393" w:right="103"/>
      </w:pPr>
      <w:r>
        <w:rPr>
          <w:color w:val="231F20"/>
        </w:rPr>
        <w:t>Chưa lìa dục ái, diệt trí đã sinh, đạo trí chưa sinh. Pháp tương ưng của kiến hệ thuộc cõi dục do kiến đạo đoạn trừ, cả hai đều cùng trói buộc, một thứ kiết giận trói buộc, một thứ kiết kiến trói buộc. Pháp không tương ưng của kiến hệ thuộc cõi dục do kiến đạo và    tu</w:t>
      </w:r>
      <w:r>
        <w:rPr>
          <w:color w:val="231F20"/>
          <w:spacing w:val="20"/>
        </w:rPr>
        <w:t> </w:t>
      </w:r>
      <w:r>
        <w:rPr>
          <w:color w:val="231F20"/>
        </w:rPr>
        <w:t>tu</w:t>
      </w:r>
      <w:r>
        <w:rPr>
          <w:color w:val="231F20"/>
          <w:spacing w:val="20"/>
        </w:rPr>
        <w:t> </w:t>
      </w:r>
      <w:r>
        <w:rPr>
          <w:color w:val="231F20"/>
        </w:rPr>
        <w:t>đạo</w:t>
      </w:r>
      <w:r>
        <w:rPr>
          <w:color w:val="231F20"/>
          <w:spacing w:val="21"/>
        </w:rPr>
        <w:t> </w:t>
      </w:r>
      <w:r>
        <w:rPr>
          <w:color w:val="231F20"/>
        </w:rPr>
        <w:t>đoạn</w:t>
      </w:r>
      <w:r>
        <w:rPr>
          <w:color w:val="231F20"/>
          <w:spacing w:val="20"/>
        </w:rPr>
        <w:t> </w:t>
      </w:r>
      <w:r>
        <w:rPr>
          <w:color w:val="231F20"/>
        </w:rPr>
        <w:t>trừ,</w:t>
      </w:r>
      <w:r>
        <w:rPr>
          <w:color w:val="231F20"/>
          <w:spacing w:val="20"/>
        </w:rPr>
        <w:t> </w:t>
      </w:r>
      <w:r>
        <w:rPr>
          <w:color w:val="231F20"/>
        </w:rPr>
        <w:t>tuy</w:t>
      </w:r>
      <w:r>
        <w:rPr>
          <w:color w:val="231F20"/>
          <w:spacing w:val="21"/>
        </w:rPr>
        <w:t> </w:t>
      </w:r>
      <w:r>
        <w:rPr>
          <w:color w:val="231F20"/>
        </w:rPr>
        <w:t>bị</w:t>
      </w:r>
      <w:r>
        <w:rPr>
          <w:color w:val="231F20"/>
          <w:spacing w:val="20"/>
        </w:rPr>
        <w:t> </w:t>
      </w:r>
      <w:r>
        <w:rPr>
          <w:color w:val="231F20"/>
        </w:rPr>
        <w:t>kiết</w:t>
      </w:r>
      <w:r>
        <w:rPr>
          <w:color w:val="231F20"/>
          <w:spacing w:val="20"/>
        </w:rPr>
        <w:t> </w:t>
      </w:r>
      <w:r>
        <w:rPr>
          <w:color w:val="231F20"/>
        </w:rPr>
        <w:t>giận</w:t>
      </w:r>
      <w:r>
        <w:rPr>
          <w:color w:val="231F20"/>
          <w:spacing w:val="21"/>
        </w:rPr>
        <w:t> </w:t>
      </w:r>
      <w:r>
        <w:rPr>
          <w:color w:val="231F20"/>
        </w:rPr>
        <w:t>trói</w:t>
      </w:r>
      <w:r>
        <w:rPr>
          <w:color w:val="231F20"/>
          <w:spacing w:val="20"/>
        </w:rPr>
        <w:t> </w:t>
      </w:r>
      <w:r>
        <w:rPr>
          <w:color w:val="231F20"/>
        </w:rPr>
        <w:t>buộc,</w:t>
      </w:r>
      <w:r>
        <w:rPr>
          <w:color w:val="231F20"/>
          <w:spacing w:val="20"/>
        </w:rPr>
        <w:t> </w:t>
      </w:r>
      <w:r>
        <w:rPr>
          <w:color w:val="231F20"/>
        </w:rPr>
        <w:t>nhưng</w:t>
      </w:r>
      <w:r>
        <w:rPr>
          <w:color w:val="231F20"/>
          <w:spacing w:val="21"/>
        </w:rPr>
        <w:t> </w:t>
      </w:r>
      <w:r>
        <w:rPr>
          <w:color w:val="231F20"/>
        </w:rPr>
        <w:t>không</w:t>
      </w:r>
      <w:r>
        <w:rPr>
          <w:color w:val="231F20"/>
          <w:spacing w:val="20"/>
        </w:rPr>
        <w:t> </w:t>
      </w:r>
      <w:r>
        <w:rPr>
          <w:color w:val="231F20"/>
        </w:rPr>
        <w:t>bị</w:t>
      </w:r>
      <w:r>
        <w:rPr>
          <w:color w:val="231F20"/>
          <w:spacing w:val="20"/>
        </w:rPr>
        <w:t> </w:t>
      </w:r>
      <w:r>
        <w:rPr>
          <w:color w:val="231F20"/>
        </w:rPr>
        <w:t>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firstLine="0"/>
      </w:pPr>
      <w:r>
        <w:rPr>
          <w:color w:val="231F20"/>
        </w:rPr>
        <w:t>kiến trói buộc thế nên không nói. Đấy gọi là cả hai kiết đều cùng trói</w:t>
      </w:r>
      <w:r>
        <w:rPr>
          <w:color w:val="231F20"/>
          <w:spacing w:val="5"/>
        </w:rPr>
        <w:t> </w:t>
      </w:r>
      <w:r>
        <w:rPr>
          <w:color w:val="231F20"/>
        </w:rPr>
        <w:t>buộc.</w:t>
      </w:r>
    </w:p>
    <w:p>
      <w:pPr>
        <w:pStyle w:val="BodyText"/>
        <w:spacing w:line="276" w:lineRule="auto" w:before="128"/>
        <w:ind w:right="385"/>
      </w:pPr>
      <w:r>
        <w:rPr>
          <w:i/>
          <w:color w:val="231F20"/>
          <w:spacing w:val="2"/>
        </w:rPr>
        <w:t>Cả </w:t>
      </w:r>
      <w:r>
        <w:rPr>
          <w:i/>
          <w:color w:val="231F20"/>
          <w:spacing w:val="3"/>
        </w:rPr>
        <w:t>hai cùng </w:t>
      </w:r>
      <w:r>
        <w:rPr>
          <w:i/>
          <w:color w:val="231F20"/>
          <w:spacing w:val="4"/>
        </w:rPr>
        <w:t>không </w:t>
      </w:r>
      <w:r>
        <w:rPr>
          <w:i/>
          <w:color w:val="231F20"/>
          <w:spacing w:val="3"/>
        </w:rPr>
        <w:t>trói </w:t>
      </w:r>
      <w:r>
        <w:rPr>
          <w:i/>
          <w:color w:val="231F20"/>
          <w:spacing w:val="4"/>
        </w:rPr>
        <w:t>buộc: </w:t>
      </w:r>
      <w:r>
        <w:rPr>
          <w:color w:val="231F20"/>
          <w:spacing w:val="2"/>
        </w:rPr>
        <w:t>Là </w:t>
      </w:r>
      <w:r>
        <w:rPr>
          <w:color w:val="231F20"/>
          <w:spacing w:val="3"/>
        </w:rPr>
        <w:t>tập trí </w:t>
      </w:r>
      <w:r>
        <w:rPr>
          <w:color w:val="231F20"/>
          <w:spacing w:val="2"/>
        </w:rPr>
        <w:t>đã </w:t>
      </w:r>
      <w:r>
        <w:rPr>
          <w:color w:val="231F20"/>
          <w:spacing w:val="4"/>
        </w:rPr>
        <w:t>sinh, </w:t>
      </w:r>
      <w:r>
        <w:rPr>
          <w:color w:val="231F20"/>
          <w:spacing w:val="3"/>
        </w:rPr>
        <w:t>diệt trí </w:t>
      </w:r>
      <w:r>
        <w:rPr>
          <w:color w:val="231F20"/>
          <w:spacing w:val="5"/>
        </w:rPr>
        <w:t>chưa </w:t>
      </w:r>
      <w:r>
        <w:rPr>
          <w:color w:val="231F20"/>
          <w:spacing w:val="4"/>
        </w:rPr>
        <w:t>sinh. </w:t>
      </w:r>
      <w:r>
        <w:rPr>
          <w:color w:val="231F20"/>
          <w:spacing w:val="3"/>
        </w:rPr>
        <w:t>Pháp </w:t>
      </w:r>
      <w:r>
        <w:rPr>
          <w:color w:val="231F20"/>
          <w:spacing w:val="2"/>
        </w:rPr>
        <w:t>do </w:t>
      </w:r>
      <w:r>
        <w:rPr>
          <w:color w:val="231F20"/>
          <w:spacing w:val="3"/>
        </w:rPr>
        <w:t>kiến khổ, kiến tập </w:t>
      </w:r>
      <w:r>
        <w:rPr>
          <w:color w:val="231F20"/>
          <w:spacing w:val="4"/>
        </w:rPr>
        <w:t>đoạn, </w:t>
      </w:r>
      <w:r>
        <w:rPr>
          <w:color w:val="231F20"/>
          <w:spacing w:val="2"/>
        </w:rPr>
        <w:t>cả </w:t>
      </w:r>
      <w:r>
        <w:rPr>
          <w:color w:val="231F20"/>
          <w:spacing w:val="3"/>
        </w:rPr>
        <w:t>hai đều cùng </w:t>
      </w:r>
      <w:r>
        <w:rPr>
          <w:color w:val="231F20"/>
          <w:spacing w:val="4"/>
        </w:rPr>
        <w:t>không </w:t>
      </w:r>
      <w:r>
        <w:rPr>
          <w:color w:val="231F20"/>
          <w:spacing w:val="5"/>
        </w:rPr>
        <w:t>trói </w:t>
      </w:r>
      <w:r>
        <w:rPr>
          <w:color w:val="231F20"/>
          <w:spacing w:val="4"/>
        </w:rPr>
        <w:t>buộc. </w:t>
      </w:r>
      <w:r>
        <w:rPr>
          <w:color w:val="231F20"/>
          <w:spacing w:val="3"/>
        </w:rPr>
        <w:t>Pháp </w:t>
      </w:r>
      <w:r>
        <w:rPr>
          <w:color w:val="231F20"/>
          <w:spacing w:val="4"/>
        </w:rPr>
        <w:t>không tương </w:t>
      </w:r>
      <w:r>
        <w:rPr>
          <w:color w:val="231F20"/>
          <w:spacing w:val="3"/>
        </w:rPr>
        <w:t>ưng của kiến </w:t>
      </w:r>
      <w:r>
        <w:rPr>
          <w:color w:val="231F20"/>
          <w:spacing w:val="2"/>
        </w:rPr>
        <w:t>hệ </w:t>
      </w:r>
      <w:r>
        <w:rPr>
          <w:color w:val="231F20"/>
          <w:spacing w:val="4"/>
        </w:rPr>
        <w:t>thuộc </w:t>
      </w:r>
      <w:r>
        <w:rPr>
          <w:color w:val="231F20"/>
          <w:spacing w:val="3"/>
        </w:rPr>
        <w:t>cõi sắc, </w:t>
      </w:r>
      <w:r>
        <w:rPr>
          <w:color w:val="231F20"/>
          <w:spacing w:val="2"/>
        </w:rPr>
        <w:t>vô </w:t>
      </w:r>
      <w:r>
        <w:rPr>
          <w:color w:val="231F20"/>
          <w:spacing w:val="5"/>
        </w:rPr>
        <w:t>sắc   </w:t>
      </w:r>
      <w:r>
        <w:rPr>
          <w:color w:val="231F20"/>
          <w:spacing w:val="2"/>
        </w:rPr>
        <w:t>do </w:t>
      </w:r>
      <w:r>
        <w:rPr>
          <w:color w:val="231F20"/>
          <w:spacing w:val="3"/>
        </w:rPr>
        <w:t>kiến </w:t>
      </w:r>
      <w:r>
        <w:rPr>
          <w:color w:val="231F20"/>
          <w:spacing w:val="4"/>
        </w:rPr>
        <w:t>diệt, </w:t>
      </w:r>
      <w:r>
        <w:rPr>
          <w:color w:val="231F20"/>
          <w:spacing w:val="3"/>
        </w:rPr>
        <w:t>kiến đạo đoạn trừ, </w:t>
      </w:r>
      <w:r>
        <w:rPr>
          <w:color w:val="231F20"/>
          <w:spacing w:val="2"/>
        </w:rPr>
        <w:t>cả </w:t>
      </w:r>
      <w:r>
        <w:rPr>
          <w:color w:val="231F20"/>
          <w:spacing w:val="3"/>
        </w:rPr>
        <w:t>hai đều cùng </w:t>
      </w:r>
      <w:r>
        <w:rPr>
          <w:color w:val="231F20"/>
          <w:spacing w:val="4"/>
        </w:rPr>
        <w:t>không </w:t>
      </w:r>
      <w:r>
        <w:rPr>
          <w:color w:val="231F20"/>
          <w:spacing w:val="3"/>
        </w:rPr>
        <w:t>trói </w:t>
      </w:r>
      <w:r>
        <w:rPr>
          <w:color w:val="231F20"/>
          <w:spacing w:val="5"/>
        </w:rPr>
        <w:t>buộc. </w:t>
      </w:r>
      <w:r>
        <w:rPr>
          <w:color w:val="231F20"/>
          <w:spacing w:val="3"/>
        </w:rPr>
        <w:t>Pháp nơi cõi sắc, </w:t>
      </w:r>
      <w:r>
        <w:rPr>
          <w:color w:val="231F20"/>
          <w:spacing w:val="2"/>
        </w:rPr>
        <w:t>vô </w:t>
      </w:r>
      <w:r>
        <w:rPr>
          <w:color w:val="231F20"/>
          <w:spacing w:val="3"/>
        </w:rPr>
        <w:t>sắc </w:t>
      </w:r>
      <w:r>
        <w:rPr>
          <w:color w:val="231F20"/>
          <w:spacing w:val="2"/>
        </w:rPr>
        <w:t>do tu </w:t>
      </w:r>
      <w:r>
        <w:rPr>
          <w:color w:val="231F20"/>
          <w:spacing w:val="3"/>
        </w:rPr>
        <w:t>đạo </w:t>
      </w:r>
      <w:r>
        <w:rPr>
          <w:color w:val="231F20"/>
          <w:spacing w:val="4"/>
        </w:rPr>
        <w:t>đoạn, </w:t>
      </w:r>
      <w:r>
        <w:rPr>
          <w:color w:val="231F20"/>
          <w:spacing w:val="2"/>
        </w:rPr>
        <w:t>cả </w:t>
      </w:r>
      <w:r>
        <w:rPr>
          <w:color w:val="231F20"/>
          <w:spacing w:val="3"/>
        </w:rPr>
        <w:t>hai đều cùng </w:t>
      </w:r>
      <w:r>
        <w:rPr>
          <w:color w:val="231F20"/>
          <w:spacing w:val="5"/>
        </w:rPr>
        <w:t>không </w:t>
      </w:r>
      <w:r>
        <w:rPr>
          <w:color w:val="231F20"/>
          <w:spacing w:val="3"/>
        </w:rPr>
        <w:t>trói</w:t>
      </w:r>
      <w:r>
        <w:rPr>
          <w:color w:val="231F20"/>
          <w:spacing w:val="10"/>
        </w:rPr>
        <w:t> </w:t>
      </w:r>
      <w:r>
        <w:rPr>
          <w:color w:val="231F20"/>
          <w:spacing w:val="5"/>
        </w:rPr>
        <w:t>buộc.</w:t>
      </w:r>
    </w:p>
    <w:p>
      <w:pPr>
        <w:pStyle w:val="BodyText"/>
        <w:spacing w:line="276" w:lineRule="auto" w:before="132"/>
        <w:ind w:right="391"/>
      </w:pPr>
      <w:r>
        <w:rPr>
          <w:color w:val="231F20"/>
        </w:rPr>
        <w:t>Diệt</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sinh,</w:t>
      </w:r>
      <w:r>
        <w:rPr>
          <w:color w:val="231F20"/>
          <w:spacing w:val="-11"/>
        </w:rPr>
        <w:t> </w:t>
      </w:r>
      <w:r>
        <w:rPr>
          <w:color w:val="231F20"/>
        </w:rPr>
        <w:t>đạo</w:t>
      </w:r>
      <w:r>
        <w:rPr>
          <w:color w:val="231F20"/>
          <w:spacing w:val="-11"/>
        </w:rPr>
        <w:t> </w:t>
      </w:r>
      <w:r>
        <w:rPr>
          <w:color w:val="231F20"/>
        </w:rPr>
        <w:t>trí</w:t>
      </w:r>
      <w:r>
        <w:rPr>
          <w:color w:val="231F20"/>
          <w:spacing w:val="-11"/>
        </w:rPr>
        <w:t> </w:t>
      </w:r>
      <w:r>
        <w:rPr>
          <w:color w:val="231F20"/>
        </w:rPr>
        <w:t>chưa</w:t>
      </w:r>
      <w:r>
        <w:rPr>
          <w:color w:val="231F20"/>
          <w:spacing w:val="-11"/>
        </w:rPr>
        <w:t> </w:t>
      </w:r>
      <w:r>
        <w:rPr>
          <w:color w:val="231F20"/>
        </w:rPr>
        <w:t>sinh.</w:t>
      </w:r>
      <w:r>
        <w:rPr>
          <w:color w:val="231F20"/>
          <w:spacing w:val="-11"/>
        </w:rPr>
        <w:t> </w:t>
      </w:r>
      <w:r>
        <w:rPr>
          <w:color w:val="231F20"/>
        </w:rPr>
        <w:t>Pháp</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 kiến tập, kiến diệt đoạn trừ, cả hai đều cùng không trói buộc. Pháp không</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của</w:t>
      </w:r>
      <w:r>
        <w:rPr>
          <w:color w:val="231F20"/>
          <w:spacing w:val="-4"/>
        </w:rPr>
        <w:t> </w:t>
      </w:r>
      <w:r>
        <w:rPr>
          <w:color w:val="231F20"/>
        </w:rPr>
        <w:t>kiến</w:t>
      </w:r>
      <w:r>
        <w:rPr>
          <w:color w:val="231F20"/>
          <w:spacing w:val="-3"/>
        </w:rPr>
        <w:t> </w:t>
      </w:r>
      <w:r>
        <w:rPr>
          <w:color w:val="231F20"/>
        </w:rPr>
        <w:t>hệ</w:t>
      </w:r>
      <w:r>
        <w:rPr>
          <w:color w:val="231F20"/>
          <w:spacing w:val="-3"/>
        </w:rPr>
        <w:t> </w:t>
      </w:r>
      <w:r>
        <w:rPr>
          <w:color w:val="231F20"/>
        </w:rPr>
        <w:t>thuộc</w:t>
      </w:r>
      <w:r>
        <w:rPr>
          <w:color w:val="231F20"/>
          <w:spacing w:val="-4"/>
        </w:rPr>
        <w:t> </w:t>
      </w:r>
      <w:r>
        <w:rPr>
          <w:color w:val="231F20"/>
        </w:rPr>
        <w:t>nơi</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và</w:t>
      </w:r>
      <w:r>
        <w:rPr>
          <w:color w:val="231F20"/>
          <w:spacing w:val="-4"/>
        </w:rPr>
        <w:t> </w:t>
      </w:r>
      <w:r>
        <w:rPr>
          <w:color w:val="231F20"/>
        </w:rPr>
        <w:t>pháp</w:t>
      </w:r>
      <w:r>
        <w:rPr>
          <w:color w:val="231F20"/>
          <w:spacing w:val="-3"/>
        </w:rPr>
        <w:t> </w:t>
      </w:r>
      <w:r>
        <w:rPr>
          <w:color w:val="231F20"/>
        </w:rPr>
        <w:t>do</w:t>
      </w:r>
      <w:r>
        <w:rPr>
          <w:color w:val="231F20"/>
          <w:spacing w:val="-3"/>
        </w:rPr>
        <w:t> </w:t>
      </w:r>
      <w:r>
        <w:rPr>
          <w:color w:val="231F20"/>
        </w:rPr>
        <w:t>tu đạo đoạn, cả hai đều cùng không trói buộc.</w:t>
      </w:r>
    </w:p>
    <w:p>
      <w:pPr>
        <w:pStyle w:val="BodyText"/>
        <w:spacing w:line="276" w:lineRule="auto" w:before="129"/>
        <w:ind w:right="391"/>
      </w:pP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đầy</w:t>
      </w:r>
      <w:r>
        <w:rPr>
          <w:color w:val="231F20"/>
          <w:spacing w:val="-6"/>
        </w:rPr>
        <w:t> </w:t>
      </w:r>
      <w:r>
        <w:rPr>
          <w:color w:val="231F20"/>
        </w:rPr>
        <w:t>đủ,</w:t>
      </w:r>
      <w:r>
        <w:rPr>
          <w:color w:val="231F20"/>
          <w:spacing w:val="-7"/>
        </w:rPr>
        <w:t> </w:t>
      </w:r>
      <w:r>
        <w:rPr>
          <w:color w:val="231F20"/>
        </w:rPr>
        <w:t>pháp</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 cả hai đều cùng không trói buộc. Pháp hệ thuộc cõi sắc, vô sắc do</w:t>
      </w:r>
      <w:r>
        <w:rPr>
          <w:color w:val="231F20"/>
          <w:spacing w:val="-23"/>
        </w:rPr>
        <w:t> </w:t>
      </w:r>
      <w:r>
        <w:rPr>
          <w:color w:val="231F20"/>
        </w:rPr>
        <w:t>tu đạo đoạn, cả hai đều không trói buộc.</w:t>
      </w:r>
    </w:p>
    <w:p>
      <w:pPr>
        <w:pStyle w:val="BodyText"/>
        <w:spacing w:line="276" w:lineRule="auto" w:before="128"/>
        <w:ind w:right="390"/>
      </w:pPr>
      <w:r>
        <w:rPr>
          <w:color w:val="231F20"/>
        </w:rPr>
        <w:t>Đã</w:t>
      </w:r>
      <w:r>
        <w:rPr>
          <w:color w:val="231F20"/>
          <w:spacing w:val="-15"/>
        </w:rPr>
        <w:t> </w:t>
      </w:r>
      <w:r>
        <w:rPr>
          <w:color w:val="231F20"/>
        </w:rPr>
        <w:t>lìa</w:t>
      </w:r>
      <w:r>
        <w:rPr>
          <w:color w:val="231F20"/>
          <w:spacing w:val="-14"/>
        </w:rPr>
        <w:t> </w:t>
      </w:r>
      <w:r>
        <w:rPr>
          <w:color w:val="231F20"/>
        </w:rPr>
        <w:t>dục</w:t>
      </w:r>
      <w:r>
        <w:rPr>
          <w:color w:val="231F20"/>
          <w:spacing w:val="-14"/>
        </w:rPr>
        <w:t> </w:t>
      </w:r>
      <w:r>
        <w:rPr>
          <w:color w:val="231F20"/>
        </w:rPr>
        <w:t>ái</w:t>
      </w:r>
      <w:r>
        <w:rPr>
          <w:color w:val="231F20"/>
          <w:spacing w:val="-14"/>
        </w:rPr>
        <w:t> </w:t>
      </w:r>
      <w:r>
        <w:rPr>
          <w:color w:val="231F20"/>
        </w:rPr>
        <w:t>cùng</w:t>
      </w:r>
      <w:r>
        <w:rPr>
          <w:color w:val="231F20"/>
          <w:spacing w:val="-14"/>
        </w:rPr>
        <w:t> </w:t>
      </w:r>
      <w:r>
        <w:rPr>
          <w:color w:val="231F20"/>
        </w:rPr>
        <w:t>pháp</w:t>
      </w:r>
      <w:r>
        <w:rPr>
          <w:color w:val="231F20"/>
          <w:spacing w:val="-14"/>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cả</w:t>
      </w:r>
      <w:r>
        <w:rPr>
          <w:color w:val="231F20"/>
          <w:spacing w:val="-14"/>
        </w:rPr>
        <w:t> </w:t>
      </w:r>
      <w:r>
        <w:rPr>
          <w:color w:val="231F20"/>
        </w:rPr>
        <w:t>hai</w:t>
      </w:r>
      <w:r>
        <w:rPr>
          <w:color w:val="231F20"/>
          <w:spacing w:val="-14"/>
        </w:rPr>
        <w:t> </w:t>
      </w:r>
      <w:r>
        <w:rPr>
          <w:color w:val="231F20"/>
        </w:rPr>
        <w:t>đều</w:t>
      </w:r>
      <w:r>
        <w:rPr>
          <w:color w:val="231F20"/>
          <w:spacing w:val="-14"/>
        </w:rPr>
        <w:t> </w:t>
      </w:r>
      <w:r>
        <w:rPr>
          <w:color w:val="231F20"/>
        </w:rPr>
        <w:t>cùng</w:t>
      </w:r>
      <w:r>
        <w:rPr>
          <w:color w:val="231F20"/>
          <w:spacing w:val="-14"/>
        </w:rPr>
        <w:t> </w:t>
      </w:r>
      <w:r>
        <w:rPr>
          <w:color w:val="231F20"/>
        </w:rPr>
        <w:t>không trói buộc. Đã lìa sắc ái, cùng pháp hệ thuộc cõi sắc, cả hai đều cùng không trói buộc. Đã lìa ái của cõi vô sắc, tất cả không trói buộc. Vì sao? Vì kiết kia đã đoạn nên xứ sở cũng</w:t>
      </w:r>
      <w:r>
        <w:rPr>
          <w:color w:val="231F20"/>
          <w:spacing w:val="-9"/>
        </w:rPr>
        <w:t> </w:t>
      </w:r>
      <w:r>
        <w:rPr>
          <w:color w:val="231F20"/>
        </w:rPr>
        <w:t>đoạn.</w:t>
      </w:r>
    </w:p>
    <w:p>
      <w:pPr>
        <w:pStyle w:val="BodyText"/>
        <w:spacing w:line="276" w:lineRule="auto" w:before="130"/>
        <w:ind w:right="390"/>
      </w:pPr>
      <w:r>
        <w:rPr>
          <w:color w:val="231F20"/>
        </w:rPr>
        <w:t>Như kiết giận đối với kiết kiến, thì kiết giận đối với kiết nghi nói cũng như thế. Vì sao? Vì hai kiết này đều cùng ở nơi ba cõi, do bốn thứ đoạn, duyên nơi hữu lậu, vô lậu, là nhất thiết biến, không phải là nhất thiết biến.</w:t>
      </w:r>
    </w:p>
    <w:p>
      <w:pPr>
        <w:pStyle w:val="BodyText"/>
        <w:spacing w:line="276" w:lineRule="auto" w:before="129"/>
        <w:ind w:right="391"/>
      </w:pPr>
      <w:r>
        <w:rPr>
          <w:i/>
          <w:color w:val="231F20"/>
        </w:rPr>
        <w:t>Hỏi: </w:t>
      </w:r>
      <w:r>
        <w:rPr>
          <w:color w:val="231F20"/>
        </w:rPr>
        <w:t>Trong cõi dục có kiết giận thì nghĩa trói buộc, không trói buộc</w:t>
      </w:r>
      <w:r>
        <w:rPr>
          <w:color w:val="231F20"/>
          <w:spacing w:val="-4"/>
        </w:rPr>
        <w:t> </w:t>
      </w:r>
      <w:r>
        <w:rPr>
          <w:color w:val="231F20"/>
        </w:rPr>
        <w:t>có</w:t>
      </w:r>
      <w:r>
        <w:rPr>
          <w:color w:val="231F20"/>
          <w:spacing w:val="-2"/>
        </w:rPr>
        <w:t> </w:t>
      </w:r>
      <w:r>
        <w:rPr>
          <w:color w:val="231F20"/>
        </w:rPr>
        <w:t>thể</w:t>
      </w:r>
      <w:r>
        <w:rPr>
          <w:color w:val="231F20"/>
          <w:spacing w:val="-3"/>
        </w:rPr>
        <w:t> </w:t>
      </w:r>
      <w:r>
        <w:rPr>
          <w:color w:val="231F20"/>
        </w:rPr>
        <w:t>như</w:t>
      </w:r>
      <w:r>
        <w:rPr>
          <w:color w:val="231F20"/>
          <w:spacing w:val="-3"/>
        </w:rPr>
        <w:t> </w:t>
      </w:r>
      <w:r>
        <w:rPr>
          <w:color w:val="231F20"/>
        </w:rPr>
        <w:t>thế.</w:t>
      </w:r>
      <w:r>
        <w:rPr>
          <w:color w:val="231F20"/>
          <w:spacing w:val="-7"/>
        </w:rPr>
        <w:t> </w:t>
      </w:r>
      <w:r>
        <w:rPr>
          <w:color w:val="231F20"/>
        </w:rPr>
        <w:t>Trong</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không</w:t>
      </w:r>
      <w:r>
        <w:rPr>
          <w:color w:val="231F20"/>
          <w:spacing w:val="-3"/>
        </w:rPr>
        <w:t> </w:t>
      </w:r>
      <w:r>
        <w:rPr>
          <w:color w:val="231F20"/>
        </w:rPr>
        <w:t>có</w:t>
      </w:r>
      <w:r>
        <w:rPr>
          <w:color w:val="231F20"/>
          <w:spacing w:val="-2"/>
        </w:rPr>
        <w:t> </w:t>
      </w:r>
      <w:r>
        <w:rPr>
          <w:color w:val="231F20"/>
        </w:rPr>
        <w:t>kiết</w:t>
      </w:r>
      <w:r>
        <w:rPr>
          <w:color w:val="231F20"/>
          <w:spacing w:val="-4"/>
        </w:rPr>
        <w:t> </w:t>
      </w:r>
      <w:r>
        <w:rPr>
          <w:color w:val="231F20"/>
        </w:rPr>
        <w:t>giận,</w:t>
      </w:r>
      <w:r>
        <w:rPr>
          <w:color w:val="231F20"/>
          <w:spacing w:val="-3"/>
        </w:rPr>
        <w:t> </w:t>
      </w:r>
      <w:r>
        <w:rPr>
          <w:color w:val="231F20"/>
        </w:rPr>
        <w:t>vì</w:t>
      </w:r>
      <w:r>
        <w:rPr>
          <w:color w:val="231F20"/>
          <w:spacing w:val="-3"/>
        </w:rPr>
        <w:t> </w:t>
      </w:r>
      <w:r>
        <w:rPr>
          <w:color w:val="231F20"/>
        </w:rPr>
        <w:t>sao nói kiết giận không trói buộc?</w:t>
      </w:r>
    </w:p>
    <w:p>
      <w:pPr>
        <w:pStyle w:val="BodyText"/>
        <w:spacing w:line="276" w:lineRule="auto" w:before="128"/>
        <w:ind w:right="391"/>
      </w:pPr>
      <w:r>
        <w:rPr>
          <w:i/>
          <w:color w:val="231F20"/>
        </w:rPr>
        <w:t>Đáp: </w:t>
      </w:r>
      <w:r>
        <w:rPr>
          <w:color w:val="231F20"/>
        </w:rPr>
        <w:t>Không trói buộc có hai thứ: </w:t>
      </w:r>
      <w:r>
        <w:rPr>
          <w:i/>
          <w:color w:val="231F20"/>
        </w:rPr>
        <w:t>(1) </w:t>
      </w:r>
      <w:r>
        <w:rPr>
          <w:color w:val="231F20"/>
        </w:rPr>
        <w:t>Từ trói buộc được không trói buộc. </w:t>
      </w:r>
      <w:r>
        <w:rPr>
          <w:i/>
          <w:color w:val="231F20"/>
        </w:rPr>
        <w:t>(2) </w:t>
      </w:r>
      <w:r>
        <w:rPr>
          <w:color w:val="231F20"/>
        </w:rPr>
        <w:t>Tánh không trói buộc.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Cõi dục không trói buộc, là từ trói buộc được không trói buộc, vì có kiết giận. Cõi sắc, vô sắc không trói buộc, là tánh không trói buộc, do không có kiết giận. Cũng như trong Tỳ-ni nói: Có hai loại người gọi là tịnh thoát khởi (thanh tịnh): </w:t>
      </w:r>
      <w:r>
        <w:rPr>
          <w:i/>
          <w:color w:val="231F20"/>
        </w:rPr>
        <w:t>(1) </w:t>
      </w:r>
      <w:r>
        <w:rPr>
          <w:color w:val="231F20"/>
        </w:rPr>
        <w:t>Chưa từng phạm giới.</w:t>
      </w:r>
    </w:p>
    <w:p>
      <w:pPr>
        <w:pStyle w:val="ListParagraph"/>
        <w:numPr>
          <w:ilvl w:val="0"/>
          <w:numId w:val="1"/>
        </w:numPr>
        <w:tabs>
          <w:tab w:pos="758" w:val="left" w:leader="none"/>
        </w:tabs>
        <w:spacing w:line="240" w:lineRule="auto" w:before="1" w:after="0"/>
        <w:ind w:left="757" w:right="0" w:hanging="365"/>
        <w:jc w:val="both"/>
        <w:rPr>
          <w:sz w:val="26"/>
        </w:rPr>
      </w:pPr>
      <w:r>
        <w:rPr>
          <w:color w:val="231F20"/>
          <w:spacing w:val="-4"/>
          <w:sz w:val="26"/>
        </w:rPr>
        <w:t>Tuy </w:t>
      </w:r>
      <w:r>
        <w:rPr>
          <w:color w:val="231F20"/>
          <w:sz w:val="26"/>
        </w:rPr>
        <w:t>có phạm nhưng đúng như pháp trừ</w:t>
      </w:r>
      <w:r>
        <w:rPr>
          <w:color w:val="231F20"/>
          <w:spacing w:val="4"/>
          <w:sz w:val="26"/>
        </w:rPr>
        <w:t> </w:t>
      </w:r>
      <w:r>
        <w:rPr>
          <w:color w:val="231F20"/>
          <w:sz w:val="26"/>
        </w:rPr>
        <w:t>bỏ.</w:t>
      </w:r>
    </w:p>
    <w:p>
      <w:pPr>
        <w:pStyle w:val="BodyText"/>
        <w:spacing w:line="276" w:lineRule="auto" w:before="158"/>
        <w:ind w:left="393" w:right="104"/>
      </w:pPr>
      <w:r>
        <w:rPr>
          <w:color w:val="231F20"/>
        </w:rPr>
        <w:t>Người chưa từng phạm giới gọi là vốn tịnh thoát khởi. Người tuy có phạm, nhưng như pháp trừ bỏ, gọi là vốn không phải tịnh thoát khởi, được tịnh thoát khởi. Sự việc không trói buộc kia cũng như thế.</w:t>
      </w:r>
    </w:p>
    <w:p>
      <w:pPr>
        <w:pStyle w:val="BodyText"/>
        <w:spacing w:line="276" w:lineRule="auto"/>
        <w:ind w:left="393" w:right="104"/>
      </w:pPr>
      <w:r>
        <w:rPr>
          <w:i/>
          <w:color w:val="231F20"/>
        </w:rPr>
        <w:t>Hỏi: </w:t>
      </w:r>
      <w:r>
        <w:rPr>
          <w:color w:val="231F20"/>
        </w:rPr>
        <w:t>Nếu xứ sở có kiết giận trói buộc lại có kiết thủ trói    buộc</w:t>
      </w:r>
      <w:r>
        <w:rPr>
          <w:color w:val="231F20"/>
          <w:spacing w:val="5"/>
        </w:rPr>
        <w:t> </w:t>
      </w:r>
      <w:r>
        <w:rPr>
          <w:color w:val="231F20"/>
          <w:spacing w:val="2"/>
        </w:rPr>
        <w:t>chăng?</w:t>
      </w:r>
    </w:p>
    <w:p>
      <w:pPr>
        <w:pStyle w:val="BodyText"/>
        <w:spacing w:line="276" w:lineRule="auto"/>
        <w:ind w:left="393" w:right="106"/>
      </w:pPr>
      <w:r>
        <w:rPr>
          <w:i/>
          <w:color w:val="231F20"/>
        </w:rPr>
        <w:t>Đáp: </w:t>
      </w:r>
      <w:r>
        <w:rPr>
          <w:color w:val="231F20"/>
        </w:rPr>
        <w:t>Kiết giận ở cõi dục, do năm thứ đoạn, duyên nơi hữu</w:t>
      </w:r>
      <w:r>
        <w:rPr>
          <w:color w:val="231F20"/>
          <w:spacing w:val="-45"/>
        </w:rPr>
        <w:t> </w:t>
      </w:r>
      <w:r>
        <w:rPr>
          <w:color w:val="231F20"/>
        </w:rPr>
        <w:t>lậu, 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Kiết</w:t>
      </w:r>
      <w:r>
        <w:rPr>
          <w:color w:val="231F20"/>
          <w:spacing w:val="-4"/>
        </w:rPr>
        <w:t> </w:t>
      </w:r>
      <w:r>
        <w:rPr>
          <w:color w:val="231F20"/>
        </w:rPr>
        <w:t>thủ</w:t>
      </w:r>
      <w:r>
        <w:rPr>
          <w:color w:val="231F20"/>
          <w:spacing w:val="-3"/>
        </w:rPr>
        <w:t> </w:t>
      </w:r>
      <w:r>
        <w:rPr>
          <w:color w:val="231F20"/>
        </w:rPr>
        <w:t>ở</w:t>
      </w:r>
      <w:r>
        <w:rPr>
          <w:color w:val="231F20"/>
          <w:spacing w:val="-3"/>
        </w:rPr>
        <w:t> </w:t>
      </w:r>
      <w:r>
        <w:rPr>
          <w:color w:val="231F20"/>
        </w:rPr>
        <w:t>nơi</w:t>
      </w:r>
      <w:r>
        <w:rPr>
          <w:color w:val="231F20"/>
          <w:spacing w:val="-4"/>
        </w:rPr>
        <w:t> </w:t>
      </w:r>
      <w:r>
        <w:rPr>
          <w:color w:val="231F20"/>
        </w:rPr>
        <w:t>ba</w:t>
      </w:r>
      <w:r>
        <w:rPr>
          <w:color w:val="231F20"/>
          <w:spacing w:val="-5"/>
        </w:rPr>
        <w:t> </w:t>
      </w:r>
      <w:r>
        <w:rPr>
          <w:color w:val="231F20"/>
        </w:rPr>
        <w:t>cõi,</w:t>
      </w:r>
      <w:r>
        <w:rPr>
          <w:color w:val="231F20"/>
          <w:spacing w:val="-3"/>
        </w:rPr>
        <w:t> </w:t>
      </w:r>
      <w:r>
        <w:rPr>
          <w:color w:val="231F20"/>
        </w:rPr>
        <w:t>do</w:t>
      </w:r>
      <w:r>
        <w:rPr>
          <w:color w:val="231F20"/>
          <w:spacing w:val="-3"/>
        </w:rPr>
        <w:t> </w:t>
      </w:r>
      <w:r>
        <w:rPr>
          <w:color w:val="231F20"/>
        </w:rPr>
        <w:t>bốn</w:t>
      </w:r>
      <w:r>
        <w:rPr>
          <w:color w:val="231F20"/>
          <w:spacing w:val="-3"/>
        </w:rPr>
        <w:t> </w:t>
      </w:r>
      <w:r>
        <w:rPr>
          <w:color w:val="231F20"/>
        </w:rPr>
        <w:t>thứ</w:t>
      </w:r>
      <w:r>
        <w:rPr>
          <w:color w:val="231F20"/>
          <w:spacing w:val="-3"/>
        </w:rPr>
        <w:t> </w:t>
      </w:r>
      <w:r>
        <w:rPr>
          <w:color w:val="231F20"/>
        </w:rPr>
        <w:t>đoạn, duyên nơi hữu lậu, là nhất thiết biến, không phải là nhất thiết biến. Nếu là trói buộc đủ nơi năm thứ xứ sở hệ thuộc cõi dục, tức bị kiết giận trói buộc cũng bị kiết thủ trói buộc. Nếu bị kiết thủ trói buộc cũng bị kiết giận trói buộc. Nếu không phải là trói buộc đủ thì kiết giận tăng trưởng nơi năm thứ đoạn, kiết thủ tăng trưởng ở ba cõi, là nhất thiết biến. Thế nên được tạo làm bốn trường</w:t>
      </w:r>
      <w:r>
        <w:rPr>
          <w:color w:val="231F20"/>
          <w:spacing w:val="-6"/>
        </w:rPr>
        <w:t> </w:t>
      </w:r>
      <w:r>
        <w:rPr>
          <w:color w:val="231F20"/>
        </w:rPr>
        <w:t>hợp.</w:t>
      </w:r>
    </w:p>
    <w:p>
      <w:pPr>
        <w:pStyle w:val="BodyText"/>
        <w:spacing w:before="115"/>
        <w:ind w:left="960" w:firstLine="0"/>
      </w:pPr>
      <w:r>
        <w:rPr>
          <w:color w:val="231F20"/>
        </w:rPr>
        <w:t>Nếu xứ sở có kiết giận trói buộc lại có kiết thủ trói buộc chăng?</w:t>
      </w:r>
    </w:p>
    <w:p>
      <w:pPr>
        <w:pStyle w:val="BodyText"/>
        <w:spacing w:before="45"/>
        <w:ind w:left="393" w:firstLine="0"/>
      </w:pPr>
      <w:r>
        <w:rPr>
          <w:color w:val="231F20"/>
        </w:rPr>
        <w:t>Cho đến nói rộng làm bốn trường hợp.</w:t>
      </w:r>
    </w:p>
    <w:p>
      <w:pPr>
        <w:pStyle w:val="BodyText"/>
        <w:spacing w:line="276" w:lineRule="auto" w:before="158"/>
        <w:ind w:left="393" w:right="107"/>
      </w:pPr>
      <w:r>
        <w:rPr>
          <w:i/>
          <w:color w:val="231F20"/>
        </w:rPr>
        <w:t>Bị kiết giận trói buộc không bị kiết thủ trói buộc: </w:t>
      </w:r>
      <w:r>
        <w:rPr>
          <w:color w:val="231F20"/>
        </w:rPr>
        <w:t>Là chưa lìa dục ái, tập trí đã sinh, diệt trí chưa sinh. Pháp hệ thuộc cõi dục do tu đạo đoạn có kiết giận chưa đoạn. Hoặc có chín thứ chưa đoạn. Hoặc có thứ cho đến phẩm hạ hạ chưa đoạn. Diệt trí đã sinh, đạo trí chưa sinh. Pháp hệ thuộc cõi dục do tu đạo đoạn có kiết giận chưa đoạn. Đệ tử của Đức Thế Tôn kiến đế đầy đủ, dục ái chưa đoạn. Pháp hệ thuộc cõi dục do tu đạo đoạn trừ có kiết giận chưa đoạn. Đấy gọi là bị kiết giận trói buộc không bị kiết thủ trói buộc. Vì sao? Vì kiết thủ</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là</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năm</w:t>
      </w:r>
      <w:r>
        <w:rPr>
          <w:color w:val="231F20"/>
          <w:spacing w:val="-4"/>
        </w:rPr>
        <w:t> </w:t>
      </w:r>
      <w:r>
        <w:rPr>
          <w:color w:val="231F20"/>
        </w:rPr>
        <w:t>thứ,</w:t>
      </w:r>
      <w:r>
        <w:rPr>
          <w:color w:val="231F20"/>
          <w:spacing w:val="-3"/>
        </w:rPr>
        <w:t> </w:t>
      </w:r>
      <w:r>
        <w:rPr>
          <w:color w:val="231F20"/>
        </w:rPr>
        <w:t>đã</w:t>
      </w:r>
      <w:r>
        <w:rPr>
          <w:color w:val="231F20"/>
          <w:spacing w:val="-4"/>
        </w:rPr>
        <w:t> </w:t>
      </w:r>
      <w:r>
        <w:rPr>
          <w:color w:val="231F20"/>
        </w:rPr>
        <w:t>đoạn.</w:t>
      </w:r>
      <w:r>
        <w:rPr>
          <w:color w:val="231F20"/>
          <w:spacing w:val="-8"/>
        </w:rPr>
        <w:t> </w:t>
      </w:r>
      <w:r>
        <w:rPr>
          <w:color w:val="231F20"/>
        </w:rPr>
        <w:t>Trong</w:t>
      </w:r>
      <w:r>
        <w:rPr>
          <w:color w:val="231F20"/>
          <w:spacing w:val="-4"/>
        </w:rPr>
        <w:t> </w:t>
      </w:r>
      <w:r>
        <w:rPr>
          <w:color w:val="231F20"/>
        </w:rPr>
        <w:t>pháp</w:t>
      </w:r>
      <w:r>
        <w:rPr>
          <w:color w:val="231F20"/>
          <w:spacing w:val="-3"/>
        </w:rPr>
        <w:t> </w:t>
      </w:r>
      <w:r>
        <w:rPr>
          <w:color w:val="231F20"/>
        </w:rPr>
        <w:t>do tu đạo đoạn không có kiết thủ.</w:t>
      </w:r>
    </w:p>
    <w:p>
      <w:pPr>
        <w:pStyle w:val="BodyText"/>
        <w:spacing w:line="273" w:lineRule="auto" w:before="112"/>
        <w:ind w:right="391"/>
      </w:pPr>
      <w:r>
        <w:rPr>
          <w:i/>
          <w:color w:val="231F20"/>
        </w:rPr>
        <w:t>Bị</w:t>
      </w:r>
      <w:r>
        <w:rPr>
          <w:i/>
          <w:color w:val="231F20"/>
          <w:spacing w:val="-17"/>
        </w:rPr>
        <w:t> </w:t>
      </w:r>
      <w:r>
        <w:rPr>
          <w:i/>
          <w:color w:val="231F20"/>
        </w:rPr>
        <w:t>kiết</w:t>
      </w:r>
      <w:r>
        <w:rPr>
          <w:i/>
          <w:color w:val="231F20"/>
          <w:spacing w:val="-16"/>
        </w:rPr>
        <w:t> </w:t>
      </w:r>
      <w:r>
        <w:rPr>
          <w:i/>
          <w:color w:val="231F20"/>
        </w:rPr>
        <w:t>thủ</w:t>
      </w:r>
      <w:r>
        <w:rPr>
          <w:i/>
          <w:color w:val="231F20"/>
          <w:spacing w:val="-16"/>
        </w:rPr>
        <w:t> </w:t>
      </w:r>
      <w:r>
        <w:rPr>
          <w:i/>
          <w:color w:val="231F20"/>
        </w:rPr>
        <w:t>trói</w:t>
      </w:r>
      <w:r>
        <w:rPr>
          <w:i/>
          <w:color w:val="231F20"/>
          <w:spacing w:val="-16"/>
        </w:rPr>
        <w:t> </w:t>
      </w:r>
      <w:r>
        <w:rPr>
          <w:i/>
          <w:color w:val="231F20"/>
        </w:rPr>
        <w:t>buộc</w:t>
      </w:r>
      <w:r>
        <w:rPr>
          <w:i/>
          <w:color w:val="231F20"/>
          <w:spacing w:val="-16"/>
        </w:rPr>
        <w:t> </w:t>
      </w:r>
      <w:r>
        <w:rPr>
          <w:i/>
          <w:color w:val="231F20"/>
        </w:rPr>
        <w:t>không</w:t>
      </w:r>
      <w:r>
        <w:rPr>
          <w:i/>
          <w:color w:val="231F20"/>
          <w:spacing w:val="-16"/>
        </w:rPr>
        <w:t> </w:t>
      </w:r>
      <w:r>
        <w:rPr>
          <w:i/>
          <w:color w:val="231F20"/>
        </w:rPr>
        <w:t>bị</w:t>
      </w:r>
      <w:r>
        <w:rPr>
          <w:i/>
          <w:color w:val="231F20"/>
          <w:spacing w:val="-16"/>
        </w:rPr>
        <w:t> </w:t>
      </w:r>
      <w:r>
        <w:rPr>
          <w:i/>
          <w:color w:val="231F20"/>
        </w:rPr>
        <w:t>kiết</w:t>
      </w:r>
      <w:r>
        <w:rPr>
          <w:i/>
          <w:color w:val="231F20"/>
          <w:spacing w:val="-16"/>
        </w:rPr>
        <w:t> </w:t>
      </w:r>
      <w:r>
        <w:rPr>
          <w:i/>
          <w:color w:val="231F20"/>
        </w:rPr>
        <w:t>giận</w:t>
      </w:r>
      <w:r>
        <w:rPr>
          <w:i/>
          <w:color w:val="231F20"/>
          <w:spacing w:val="-16"/>
        </w:rPr>
        <w:t> </w:t>
      </w:r>
      <w:r>
        <w:rPr>
          <w:i/>
          <w:color w:val="231F20"/>
        </w:rPr>
        <w:t>trói</w:t>
      </w:r>
      <w:r>
        <w:rPr>
          <w:i/>
          <w:color w:val="231F20"/>
          <w:spacing w:val="-16"/>
        </w:rPr>
        <w:t> </w:t>
      </w:r>
      <w:r>
        <w:rPr>
          <w:i/>
          <w:color w:val="231F20"/>
        </w:rPr>
        <w:t>buộc:</w:t>
      </w:r>
      <w:r>
        <w:rPr>
          <w:i/>
          <w:color w:val="231F20"/>
          <w:spacing w:val="-18"/>
        </w:rPr>
        <w:t> </w:t>
      </w:r>
      <w:r>
        <w:rPr>
          <w:color w:val="231F20"/>
        </w:rPr>
        <w:t>Là</w:t>
      </w:r>
      <w:r>
        <w:rPr>
          <w:color w:val="231F20"/>
          <w:spacing w:val="-16"/>
        </w:rPr>
        <w:t> </w:t>
      </w:r>
      <w:r>
        <w:rPr>
          <w:color w:val="231F20"/>
        </w:rPr>
        <w:t>dục</w:t>
      </w:r>
      <w:r>
        <w:rPr>
          <w:color w:val="231F20"/>
          <w:spacing w:val="-16"/>
        </w:rPr>
        <w:t> </w:t>
      </w:r>
      <w:r>
        <w:rPr>
          <w:color w:val="231F20"/>
        </w:rPr>
        <w:t>ái</w:t>
      </w:r>
      <w:r>
        <w:rPr>
          <w:color w:val="231F20"/>
          <w:spacing w:val="-16"/>
        </w:rPr>
        <w:t> </w:t>
      </w:r>
      <w:r>
        <w:rPr>
          <w:color w:val="231F20"/>
        </w:rPr>
        <w:t>chưa đoạn,</w:t>
      </w:r>
      <w:r>
        <w:rPr>
          <w:color w:val="231F20"/>
          <w:spacing w:val="-11"/>
        </w:rPr>
        <w:t> </w:t>
      </w:r>
      <w:r>
        <w:rPr>
          <w:color w:val="231F20"/>
        </w:rPr>
        <w:t>khổ</w:t>
      </w:r>
      <w:r>
        <w:rPr>
          <w:color w:val="231F20"/>
          <w:spacing w:val="-10"/>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10"/>
        </w:rPr>
        <w:t> </w:t>
      </w:r>
      <w:r>
        <w:rPr>
          <w:color w:val="231F20"/>
        </w:rPr>
        <w:t>tập</w:t>
      </w:r>
      <w:r>
        <w:rPr>
          <w:color w:val="231F20"/>
          <w:spacing w:val="-10"/>
        </w:rPr>
        <w:t> </w:t>
      </w:r>
      <w:r>
        <w:rPr>
          <w:color w:val="231F20"/>
        </w:rPr>
        <w:t>trí</w:t>
      </w:r>
      <w:r>
        <w:rPr>
          <w:color w:val="231F20"/>
          <w:spacing w:val="-11"/>
        </w:rPr>
        <w:t> </w:t>
      </w:r>
      <w:r>
        <w:rPr>
          <w:color w:val="231F20"/>
        </w:rPr>
        <w:t>chưa</w:t>
      </w:r>
      <w:r>
        <w:rPr>
          <w:color w:val="231F20"/>
          <w:spacing w:val="-10"/>
        </w:rPr>
        <w:t> </w:t>
      </w:r>
      <w:r>
        <w:rPr>
          <w:color w:val="231F20"/>
        </w:rPr>
        <w:t>sinh.</w:t>
      </w:r>
      <w:r>
        <w:rPr>
          <w:color w:val="231F20"/>
          <w:spacing w:val="-10"/>
        </w:rPr>
        <w:t> </w:t>
      </w:r>
      <w:r>
        <w:rPr>
          <w:color w:val="231F20"/>
        </w:rPr>
        <w:t>Pháp</w:t>
      </w:r>
      <w:r>
        <w:rPr>
          <w:color w:val="231F20"/>
          <w:spacing w:val="-10"/>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do</w:t>
      </w:r>
      <w:r>
        <w:rPr>
          <w:color w:val="231F20"/>
          <w:spacing w:val="-10"/>
        </w:rPr>
        <w:t> </w:t>
      </w:r>
      <w:r>
        <w:rPr>
          <w:color w:val="231F20"/>
        </w:rPr>
        <w:t>kiến khổ</w:t>
      </w:r>
      <w:r>
        <w:rPr>
          <w:color w:val="231F20"/>
          <w:spacing w:val="-9"/>
        </w:rPr>
        <w:t> </w:t>
      </w:r>
      <w:r>
        <w:rPr>
          <w:color w:val="231F20"/>
        </w:rPr>
        <w:t>đoạn,</w:t>
      </w:r>
      <w:r>
        <w:rPr>
          <w:color w:val="231F20"/>
          <w:spacing w:val="-9"/>
        </w:rPr>
        <w:t> </w:t>
      </w:r>
      <w:r>
        <w:rPr>
          <w:color w:val="231F20"/>
        </w:rPr>
        <w:t>kiết</w:t>
      </w:r>
      <w:r>
        <w:rPr>
          <w:color w:val="231F20"/>
          <w:spacing w:val="-9"/>
        </w:rPr>
        <w:t> </w:t>
      </w:r>
      <w:r>
        <w:rPr>
          <w:color w:val="231F20"/>
        </w:rPr>
        <w:t>thủ</w:t>
      </w:r>
      <w:r>
        <w:rPr>
          <w:color w:val="231F20"/>
          <w:spacing w:val="-8"/>
        </w:rPr>
        <w:t> </w:t>
      </w:r>
      <w:r>
        <w:rPr>
          <w:color w:val="231F20"/>
        </w:rPr>
        <w:t>do</w:t>
      </w:r>
      <w:r>
        <w:rPr>
          <w:color w:val="231F20"/>
          <w:spacing w:val="-9"/>
        </w:rPr>
        <w:t> </w:t>
      </w:r>
      <w:r>
        <w:rPr>
          <w:color w:val="231F20"/>
        </w:rPr>
        <w:t>kiến</w:t>
      </w:r>
      <w:r>
        <w:rPr>
          <w:color w:val="231F20"/>
          <w:spacing w:val="-9"/>
        </w:rPr>
        <w:t> </w:t>
      </w:r>
      <w:r>
        <w:rPr>
          <w:color w:val="231F20"/>
        </w:rPr>
        <w:t>tập</w:t>
      </w:r>
      <w:r>
        <w:rPr>
          <w:color w:val="231F20"/>
          <w:spacing w:val="-8"/>
        </w:rPr>
        <w:t> </w:t>
      </w:r>
      <w:r>
        <w:rPr>
          <w:color w:val="231F20"/>
        </w:rPr>
        <w:t>đoạn</w:t>
      </w:r>
      <w:r>
        <w:rPr>
          <w:color w:val="231F20"/>
          <w:spacing w:val="-9"/>
        </w:rPr>
        <w:t> </w:t>
      </w:r>
      <w:r>
        <w:rPr>
          <w:color w:val="231F20"/>
        </w:rPr>
        <w:t>là</w:t>
      </w:r>
      <w:r>
        <w:rPr>
          <w:color w:val="231F20"/>
          <w:spacing w:val="-9"/>
        </w:rPr>
        <w:t> </w:t>
      </w:r>
      <w:r>
        <w:rPr>
          <w:color w:val="231F20"/>
        </w:rPr>
        <w:t>chưa</w:t>
      </w:r>
      <w:r>
        <w:rPr>
          <w:color w:val="231F20"/>
          <w:spacing w:val="-8"/>
        </w:rPr>
        <w:t> </w:t>
      </w:r>
      <w:r>
        <w:rPr>
          <w:color w:val="231F20"/>
        </w:rPr>
        <w:t>đoạn.</w:t>
      </w:r>
      <w:r>
        <w:rPr>
          <w:color w:val="231F20"/>
          <w:spacing w:val="-9"/>
        </w:rPr>
        <w:t> </w:t>
      </w:r>
      <w:r>
        <w:rPr>
          <w:color w:val="231F20"/>
        </w:rPr>
        <w:t>Khổ</w:t>
      </w:r>
      <w:r>
        <w:rPr>
          <w:color w:val="231F20"/>
          <w:spacing w:val="-9"/>
        </w:rPr>
        <w:t> </w:t>
      </w:r>
      <w:r>
        <w:rPr>
          <w:color w:val="231F20"/>
        </w:rPr>
        <w:t>trí</w:t>
      </w:r>
      <w:r>
        <w:rPr>
          <w:color w:val="231F20"/>
          <w:spacing w:val="-8"/>
        </w:rPr>
        <w:t> </w:t>
      </w:r>
      <w:r>
        <w:rPr>
          <w:color w:val="231F20"/>
        </w:rPr>
        <w:t>đã</w:t>
      </w:r>
      <w:r>
        <w:rPr>
          <w:color w:val="231F20"/>
          <w:spacing w:val="-9"/>
        </w:rPr>
        <w:t> </w:t>
      </w:r>
      <w:r>
        <w:rPr>
          <w:color w:val="231F20"/>
        </w:rPr>
        <w:t>sinh,</w:t>
      </w:r>
      <w:r>
        <w:rPr>
          <w:color w:val="231F20"/>
          <w:spacing w:val="-9"/>
        </w:rPr>
        <w:t> </w:t>
      </w:r>
      <w:r>
        <w:rPr>
          <w:color w:val="231F20"/>
          <w:spacing w:val="-2"/>
        </w:rPr>
        <w:t>tập </w:t>
      </w:r>
      <w:r>
        <w:rPr>
          <w:color w:val="231F20"/>
        </w:rPr>
        <w:t>trí</w:t>
      </w:r>
      <w:r>
        <w:rPr>
          <w:color w:val="231F20"/>
          <w:spacing w:val="-10"/>
        </w:rPr>
        <w:t> </w:t>
      </w:r>
      <w:r>
        <w:rPr>
          <w:color w:val="231F20"/>
        </w:rPr>
        <w:t>chưa</w:t>
      </w:r>
      <w:r>
        <w:rPr>
          <w:color w:val="231F20"/>
          <w:spacing w:val="-9"/>
        </w:rPr>
        <w:t> </w:t>
      </w:r>
      <w:r>
        <w:rPr>
          <w:color w:val="231F20"/>
        </w:rPr>
        <w:t>sinh.</w:t>
      </w:r>
      <w:r>
        <w:rPr>
          <w:color w:val="231F20"/>
          <w:spacing w:val="-9"/>
        </w:rPr>
        <w:t> </w:t>
      </w:r>
      <w:r>
        <w:rPr>
          <w:color w:val="231F20"/>
        </w:rPr>
        <w:t>Kiết</w:t>
      </w:r>
      <w:r>
        <w:rPr>
          <w:color w:val="231F20"/>
          <w:spacing w:val="-9"/>
        </w:rPr>
        <w:t> </w:t>
      </w:r>
      <w:r>
        <w:rPr>
          <w:color w:val="231F20"/>
        </w:rPr>
        <w:t>thủ,</w:t>
      </w:r>
      <w:r>
        <w:rPr>
          <w:color w:val="231F20"/>
          <w:spacing w:val="-10"/>
        </w:rPr>
        <w:t> </w:t>
      </w:r>
      <w:r>
        <w:rPr>
          <w:color w:val="231F20"/>
        </w:rPr>
        <w:t>kiết</w:t>
      </w:r>
      <w:r>
        <w:rPr>
          <w:color w:val="231F20"/>
          <w:spacing w:val="-9"/>
        </w:rPr>
        <w:t> </w:t>
      </w:r>
      <w:r>
        <w:rPr>
          <w:color w:val="231F20"/>
        </w:rPr>
        <w:t>giận</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khổ</w:t>
      </w:r>
      <w:r>
        <w:rPr>
          <w:color w:val="231F20"/>
          <w:spacing w:val="-9"/>
        </w:rPr>
        <w:t> </w:t>
      </w:r>
      <w:r>
        <w:rPr>
          <w:color w:val="231F20"/>
        </w:rPr>
        <w:t>đoạn</w:t>
      </w:r>
      <w:r>
        <w:rPr>
          <w:color w:val="231F20"/>
          <w:spacing w:val="-10"/>
        </w:rPr>
        <w:t> </w:t>
      </w:r>
      <w:r>
        <w:rPr>
          <w:color w:val="231F20"/>
        </w:rPr>
        <w:t>là đã</w:t>
      </w:r>
      <w:r>
        <w:rPr>
          <w:color w:val="231F20"/>
          <w:spacing w:val="-9"/>
        </w:rPr>
        <w:t> </w:t>
      </w:r>
      <w:r>
        <w:rPr>
          <w:color w:val="231F20"/>
        </w:rPr>
        <w:t>đoạn.</w:t>
      </w:r>
      <w:r>
        <w:rPr>
          <w:color w:val="231F20"/>
          <w:spacing w:val="-8"/>
        </w:rPr>
        <w:t> </w:t>
      </w:r>
      <w:r>
        <w:rPr>
          <w:color w:val="231F20"/>
        </w:rPr>
        <w:t>Kiết</w:t>
      </w:r>
      <w:r>
        <w:rPr>
          <w:color w:val="231F20"/>
          <w:spacing w:val="-9"/>
        </w:rPr>
        <w:t> </w:t>
      </w:r>
      <w:r>
        <w:rPr>
          <w:color w:val="231F20"/>
        </w:rPr>
        <w:t>thủ</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tập</w:t>
      </w:r>
      <w:r>
        <w:rPr>
          <w:color w:val="231F20"/>
          <w:spacing w:val="-8"/>
        </w:rPr>
        <w:t> </w:t>
      </w:r>
      <w:r>
        <w:rPr>
          <w:color w:val="231F20"/>
        </w:rPr>
        <w:t>đoạn</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trói</w:t>
      </w:r>
      <w:r>
        <w:rPr>
          <w:color w:val="231F20"/>
          <w:spacing w:val="-9"/>
        </w:rPr>
        <w:t> </w:t>
      </w:r>
      <w:r>
        <w:rPr>
          <w:color w:val="231F20"/>
        </w:rPr>
        <w:t>buộc.</w:t>
      </w:r>
      <w:r>
        <w:rPr>
          <w:color w:val="231F20"/>
          <w:spacing w:val="-8"/>
        </w:rPr>
        <w:t> </w:t>
      </w:r>
      <w:r>
        <w:rPr>
          <w:color w:val="231F20"/>
        </w:rPr>
        <w:t>Pháp</w:t>
      </w:r>
      <w:r>
        <w:rPr>
          <w:color w:val="231F20"/>
          <w:spacing w:val="-9"/>
        </w:rPr>
        <w:t> </w:t>
      </w:r>
      <w:r>
        <w:rPr>
          <w:color w:val="231F20"/>
        </w:rPr>
        <w:t>do</w:t>
      </w:r>
      <w:r>
        <w:rPr>
          <w:color w:val="231F20"/>
          <w:spacing w:val="-8"/>
        </w:rPr>
        <w:t> </w:t>
      </w:r>
      <w:r>
        <w:rPr>
          <w:color w:val="231F20"/>
        </w:rPr>
        <w:t>kiến khổ đoạn bị kiết thủ trói buộc, không bị kiết giận trói buộc. Vì sao? Vì</w:t>
      </w:r>
      <w:r>
        <w:rPr>
          <w:color w:val="231F20"/>
          <w:spacing w:val="-8"/>
        </w:rPr>
        <w:t> </w:t>
      </w:r>
      <w:r>
        <w:rPr>
          <w:color w:val="231F20"/>
        </w:rPr>
        <w:t>kiết</w:t>
      </w:r>
      <w:r>
        <w:rPr>
          <w:color w:val="231F20"/>
          <w:spacing w:val="-7"/>
        </w:rPr>
        <w:t> </w:t>
      </w:r>
      <w:r>
        <w:rPr>
          <w:color w:val="231F20"/>
        </w:rPr>
        <w:t>giận</w:t>
      </w:r>
      <w:r>
        <w:rPr>
          <w:color w:val="231F20"/>
          <w:spacing w:val="-7"/>
        </w:rPr>
        <w:t> </w:t>
      </w:r>
      <w:r>
        <w:rPr>
          <w:color w:val="231F20"/>
        </w:rPr>
        <w:t>của</w:t>
      </w:r>
      <w:r>
        <w:rPr>
          <w:color w:val="231F20"/>
          <w:spacing w:val="-8"/>
        </w:rPr>
        <w:t> </w:t>
      </w:r>
      <w:r>
        <w:rPr>
          <w:color w:val="231F20"/>
        </w:rPr>
        <w:t>tự</w:t>
      </w:r>
      <w:r>
        <w:rPr>
          <w:color w:val="231F20"/>
          <w:spacing w:val="-7"/>
        </w:rPr>
        <w:t> </w:t>
      </w:r>
      <w:r>
        <w:rPr>
          <w:color w:val="231F20"/>
        </w:rPr>
        <w:t>chủng</w:t>
      </w:r>
      <w:r>
        <w:rPr>
          <w:color w:val="231F20"/>
          <w:spacing w:val="-7"/>
        </w:rPr>
        <w:t> </w:t>
      </w:r>
      <w:r>
        <w:rPr>
          <w:color w:val="231F20"/>
        </w:rPr>
        <w:t>đã</w:t>
      </w:r>
      <w:r>
        <w:rPr>
          <w:color w:val="231F20"/>
          <w:spacing w:val="-8"/>
        </w:rPr>
        <w:t> </w:t>
      </w:r>
      <w:r>
        <w:rPr>
          <w:color w:val="231F20"/>
        </w:rPr>
        <w:t>đoạn.</w:t>
      </w:r>
      <w:r>
        <w:rPr>
          <w:color w:val="231F20"/>
          <w:spacing w:val="-7"/>
        </w:rPr>
        <w:t> </w:t>
      </w:r>
      <w:r>
        <w:rPr>
          <w:color w:val="231F20"/>
        </w:rPr>
        <w:t>Chủng</w:t>
      </w:r>
      <w:r>
        <w:rPr>
          <w:color w:val="231F20"/>
          <w:spacing w:val="-7"/>
        </w:rPr>
        <w:t> </w:t>
      </w:r>
      <w:r>
        <w:rPr>
          <w:color w:val="231F20"/>
        </w:rPr>
        <w:t>khác</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pháp do</w:t>
      </w:r>
      <w:r>
        <w:rPr>
          <w:color w:val="231F20"/>
          <w:spacing w:val="-17"/>
        </w:rPr>
        <w:t> </w:t>
      </w:r>
      <w:r>
        <w:rPr>
          <w:color w:val="231F20"/>
        </w:rPr>
        <w:t>kiến</w:t>
      </w:r>
      <w:r>
        <w:rPr>
          <w:color w:val="231F20"/>
          <w:spacing w:val="-16"/>
        </w:rPr>
        <w:t> </w:t>
      </w:r>
      <w:r>
        <w:rPr>
          <w:color w:val="231F20"/>
        </w:rPr>
        <w:t>khổ</w:t>
      </w:r>
      <w:r>
        <w:rPr>
          <w:color w:val="231F20"/>
          <w:spacing w:val="-16"/>
        </w:rPr>
        <w:t> </w:t>
      </w:r>
      <w:r>
        <w:rPr>
          <w:color w:val="231F20"/>
        </w:rPr>
        <w:t>đoạn,</w:t>
      </w:r>
      <w:r>
        <w:rPr>
          <w:color w:val="231F20"/>
          <w:spacing w:val="-16"/>
        </w:rPr>
        <w:t> </w:t>
      </w:r>
      <w:r>
        <w:rPr>
          <w:color w:val="231F20"/>
        </w:rPr>
        <w:t>không</w:t>
      </w:r>
      <w:r>
        <w:rPr>
          <w:color w:val="231F20"/>
          <w:spacing w:val="-16"/>
        </w:rPr>
        <w:t> </w:t>
      </w:r>
      <w:r>
        <w:rPr>
          <w:color w:val="231F20"/>
        </w:rPr>
        <w:t>duyên</w:t>
      </w:r>
      <w:r>
        <w:rPr>
          <w:color w:val="231F20"/>
          <w:spacing w:val="-17"/>
        </w:rPr>
        <w:t> </w:t>
      </w:r>
      <w:r>
        <w:rPr>
          <w:color w:val="231F20"/>
        </w:rPr>
        <w:t>nơi</w:t>
      </w:r>
      <w:r>
        <w:rPr>
          <w:color w:val="231F20"/>
          <w:spacing w:val="-16"/>
        </w:rPr>
        <w:t> </w:t>
      </w:r>
      <w:r>
        <w:rPr>
          <w:color w:val="231F20"/>
        </w:rPr>
        <w:t>trói</w:t>
      </w:r>
      <w:r>
        <w:rPr>
          <w:color w:val="231F20"/>
          <w:spacing w:val="-16"/>
        </w:rPr>
        <w:t> </w:t>
      </w:r>
      <w:r>
        <w:rPr>
          <w:color w:val="231F20"/>
        </w:rPr>
        <w:t>buộc,</w:t>
      </w:r>
      <w:r>
        <w:rPr>
          <w:color w:val="231F20"/>
          <w:spacing w:val="-16"/>
        </w:rPr>
        <w:t> </w:t>
      </w:r>
      <w:r>
        <w:rPr>
          <w:color w:val="231F20"/>
        </w:rPr>
        <w:t>không</w:t>
      </w:r>
      <w:r>
        <w:rPr>
          <w:color w:val="231F20"/>
          <w:spacing w:val="-16"/>
        </w:rPr>
        <w:t> </w:t>
      </w:r>
      <w:r>
        <w:rPr>
          <w:color w:val="231F20"/>
        </w:rPr>
        <w:t>phải</w:t>
      </w:r>
      <w:r>
        <w:rPr>
          <w:color w:val="231F20"/>
          <w:spacing w:val="-16"/>
        </w:rPr>
        <w:t> </w:t>
      </w:r>
      <w:r>
        <w:rPr>
          <w:color w:val="231F20"/>
        </w:rPr>
        <w:t>là</w:t>
      </w:r>
      <w:r>
        <w:rPr>
          <w:color w:val="231F20"/>
          <w:spacing w:val="-17"/>
        </w:rPr>
        <w:t> </w:t>
      </w:r>
      <w:r>
        <w:rPr>
          <w:color w:val="231F20"/>
        </w:rPr>
        <w:t>nhất</w:t>
      </w:r>
      <w:r>
        <w:rPr>
          <w:color w:val="231F20"/>
          <w:spacing w:val="-16"/>
        </w:rPr>
        <w:t> </w:t>
      </w:r>
      <w:r>
        <w:rPr>
          <w:color w:val="231F20"/>
        </w:rPr>
        <w:t>thiết biến,</w:t>
      </w:r>
      <w:r>
        <w:rPr>
          <w:color w:val="231F20"/>
          <w:spacing w:val="-8"/>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nơi</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vì</w:t>
      </w:r>
      <w:r>
        <w:rPr>
          <w:color w:val="231F20"/>
          <w:spacing w:val="-7"/>
        </w:rPr>
        <w:t> </w:t>
      </w:r>
      <w:r>
        <w:rPr>
          <w:color w:val="231F20"/>
        </w:rPr>
        <w:t>là</w:t>
      </w:r>
      <w:r>
        <w:rPr>
          <w:color w:val="231F20"/>
          <w:spacing w:val="-7"/>
        </w:rPr>
        <w:t> </w:t>
      </w:r>
      <w:r>
        <w:rPr>
          <w:color w:val="231F20"/>
        </w:rPr>
        <w:t>tụ</w:t>
      </w:r>
      <w:r>
        <w:rPr>
          <w:color w:val="231F20"/>
          <w:spacing w:val="-7"/>
        </w:rPr>
        <w:t> </w:t>
      </w:r>
      <w:r>
        <w:rPr>
          <w:color w:val="231F20"/>
        </w:rPr>
        <w:t>khác.</w:t>
      </w:r>
      <w:r>
        <w:rPr>
          <w:color w:val="231F20"/>
          <w:spacing w:val="-7"/>
        </w:rPr>
        <w:t> </w:t>
      </w:r>
      <w:r>
        <w:rPr>
          <w:color w:val="231F20"/>
        </w:rPr>
        <w:t>Pháp</w:t>
      </w:r>
      <w:r>
        <w:rPr>
          <w:color w:val="231F20"/>
          <w:spacing w:val="-7"/>
        </w:rPr>
        <w:t> </w:t>
      </w:r>
      <w:r>
        <w:rPr>
          <w:color w:val="231F20"/>
        </w:rPr>
        <w:t>hệ</w:t>
      </w:r>
      <w:r>
        <w:rPr>
          <w:color w:val="231F20"/>
          <w:spacing w:val="-8"/>
        </w:rPr>
        <w:t> </w:t>
      </w:r>
      <w:r>
        <w:rPr>
          <w:color w:val="231F20"/>
        </w:rPr>
        <w:t>thuộc</w:t>
      </w:r>
      <w:r>
        <w:rPr>
          <w:color w:val="231F20"/>
          <w:spacing w:val="-7"/>
        </w:rPr>
        <w:t> </w:t>
      </w:r>
      <w:r>
        <w:rPr>
          <w:color w:val="231F20"/>
          <w:spacing w:val="-2"/>
        </w:rPr>
        <w:t>cõi </w:t>
      </w:r>
      <w:r>
        <w:rPr>
          <w:color w:val="231F20"/>
        </w:rPr>
        <w:t>sắc, vô sắc có kiết thủ chưa đoạn. Hoặc có kiết thủ của tám địa chưa đoạn.</w:t>
      </w:r>
      <w:r>
        <w:rPr>
          <w:color w:val="231F20"/>
          <w:spacing w:val="-19"/>
        </w:rPr>
        <w:t> </w:t>
      </w:r>
      <w:r>
        <w:rPr>
          <w:color w:val="231F20"/>
        </w:rPr>
        <w:t>Hoặc</w:t>
      </w:r>
      <w:r>
        <w:rPr>
          <w:color w:val="231F20"/>
          <w:spacing w:val="-18"/>
        </w:rPr>
        <w:t> </w:t>
      </w:r>
      <w:r>
        <w:rPr>
          <w:color w:val="231F20"/>
        </w:rPr>
        <w:t>có</w:t>
      </w:r>
      <w:r>
        <w:rPr>
          <w:color w:val="231F20"/>
          <w:spacing w:val="-18"/>
        </w:rPr>
        <w:t> </w:t>
      </w:r>
      <w:r>
        <w:rPr>
          <w:color w:val="231F20"/>
        </w:rPr>
        <w:t>kiết</w:t>
      </w:r>
      <w:r>
        <w:rPr>
          <w:color w:val="231F20"/>
          <w:spacing w:val="-19"/>
        </w:rPr>
        <w:t> </w:t>
      </w:r>
      <w:r>
        <w:rPr>
          <w:color w:val="231F20"/>
        </w:rPr>
        <w:t>thủ</w:t>
      </w:r>
      <w:r>
        <w:rPr>
          <w:color w:val="231F20"/>
          <w:spacing w:val="-18"/>
        </w:rPr>
        <w:t> </w:t>
      </w:r>
      <w:r>
        <w:rPr>
          <w:color w:val="231F20"/>
        </w:rPr>
        <w:t>cho</w:t>
      </w:r>
      <w:r>
        <w:rPr>
          <w:color w:val="231F20"/>
          <w:spacing w:val="-18"/>
        </w:rPr>
        <w:t> </w:t>
      </w:r>
      <w:r>
        <w:rPr>
          <w:color w:val="231F20"/>
        </w:rPr>
        <w:t>đến</w:t>
      </w:r>
      <w:r>
        <w:rPr>
          <w:color w:val="231F20"/>
          <w:spacing w:val="-19"/>
        </w:rPr>
        <w:t> </w:t>
      </w:r>
      <w:r>
        <w:rPr>
          <w:color w:val="231F20"/>
        </w:rPr>
        <w:t>xứ</w:t>
      </w:r>
      <w:r>
        <w:rPr>
          <w:color w:val="231F20"/>
          <w:spacing w:val="-18"/>
        </w:rPr>
        <w:t> </w:t>
      </w:r>
      <w:r>
        <w:rPr>
          <w:color w:val="231F20"/>
        </w:rPr>
        <w:t>phi</w:t>
      </w:r>
      <w:r>
        <w:rPr>
          <w:color w:val="231F20"/>
          <w:spacing w:val="-18"/>
        </w:rPr>
        <w:t> </w:t>
      </w:r>
      <w:r>
        <w:rPr>
          <w:color w:val="231F20"/>
        </w:rPr>
        <w:t>tưởng</w:t>
      </w:r>
      <w:r>
        <w:rPr>
          <w:color w:val="231F20"/>
          <w:spacing w:val="-19"/>
        </w:rPr>
        <w:t> </w:t>
      </w:r>
      <w:r>
        <w:rPr>
          <w:color w:val="231F20"/>
        </w:rPr>
        <w:t>phi</w:t>
      </w:r>
      <w:r>
        <w:rPr>
          <w:color w:val="231F20"/>
          <w:spacing w:val="-18"/>
        </w:rPr>
        <w:t> </w:t>
      </w:r>
      <w:r>
        <w:rPr>
          <w:color w:val="231F20"/>
        </w:rPr>
        <w:t>phi</w:t>
      </w:r>
      <w:r>
        <w:rPr>
          <w:color w:val="231F20"/>
          <w:spacing w:val="-18"/>
        </w:rPr>
        <w:t> </w:t>
      </w:r>
      <w:r>
        <w:rPr>
          <w:color w:val="231F20"/>
        </w:rPr>
        <w:t>tưởng</w:t>
      </w:r>
      <w:r>
        <w:rPr>
          <w:color w:val="231F20"/>
          <w:spacing w:val="-19"/>
        </w:rPr>
        <w:t> </w:t>
      </w:r>
      <w:r>
        <w:rPr>
          <w:color w:val="231F20"/>
        </w:rPr>
        <w:t>chưa</w:t>
      </w:r>
      <w:r>
        <w:rPr>
          <w:color w:val="231F20"/>
          <w:spacing w:val="-18"/>
        </w:rPr>
        <w:t> </w:t>
      </w:r>
      <w:r>
        <w:rPr>
          <w:color w:val="231F20"/>
        </w:rPr>
        <w:t>đoạn. Tức</w:t>
      </w:r>
      <w:r>
        <w:rPr>
          <w:color w:val="231F20"/>
          <w:spacing w:val="-16"/>
        </w:rPr>
        <w:t> </w:t>
      </w:r>
      <w:r>
        <w:rPr>
          <w:color w:val="231F20"/>
        </w:rPr>
        <w:t>xứ</w:t>
      </w:r>
      <w:r>
        <w:rPr>
          <w:color w:val="231F20"/>
          <w:spacing w:val="-15"/>
        </w:rPr>
        <w:t> </w:t>
      </w:r>
      <w:r>
        <w:rPr>
          <w:color w:val="231F20"/>
          <w:spacing w:val="-7"/>
        </w:rPr>
        <w:t>ấy,</w:t>
      </w:r>
      <w:r>
        <w:rPr>
          <w:color w:val="231F20"/>
          <w:spacing w:val="-15"/>
        </w:rPr>
        <w:t> </w:t>
      </w:r>
      <w:r>
        <w:rPr>
          <w:color w:val="231F20"/>
        </w:rPr>
        <w:t>hoặc</w:t>
      </w:r>
      <w:r>
        <w:rPr>
          <w:color w:val="231F20"/>
          <w:spacing w:val="-16"/>
        </w:rPr>
        <w:t> </w:t>
      </w:r>
      <w:r>
        <w:rPr>
          <w:color w:val="231F20"/>
        </w:rPr>
        <w:t>có</w:t>
      </w:r>
      <w:r>
        <w:rPr>
          <w:color w:val="231F20"/>
          <w:spacing w:val="-15"/>
        </w:rPr>
        <w:t> </w:t>
      </w:r>
      <w:r>
        <w:rPr>
          <w:color w:val="231F20"/>
        </w:rPr>
        <w:t>bốn</w:t>
      </w:r>
      <w:r>
        <w:rPr>
          <w:color w:val="231F20"/>
          <w:spacing w:val="-15"/>
        </w:rPr>
        <w:t> </w:t>
      </w:r>
      <w:r>
        <w:rPr>
          <w:color w:val="231F20"/>
        </w:rPr>
        <w:t>thứ</w:t>
      </w:r>
      <w:r>
        <w:rPr>
          <w:color w:val="231F20"/>
          <w:spacing w:val="-16"/>
        </w:rPr>
        <w:t> </w:t>
      </w:r>
      <w:r>
        <w:rPr>
          <w:color w:val="231F20"/>
        </w:rPr>
        <w:t>chưa</w:t>
      </w:r>
      <w:r>
        <w:rPr>
          <w:color w:val="231F20"/>
          <w:spacing w:val="-15"/>
        </w:rPr>
        <w:t> </w:t>
      </w:r>
      <w:r>
        <w:rPr>
          <w:color w:val="231F20"/>
        </w:rPr>
        <w:t>đoạn.</w:t>
      </w:r>
      <w:r>
        <w:rPr>
          <w:color w:val="231F20"/>
          <w:spacing w:val="-15"/>
        </w:rPr>
        <w:t> </w:t>
      </w:r>
      <w:r>
        <w:rPr>
          <w:color w:val="231F20"/>
        </w:rPr>
        <w:t>Hoặc</w:t>
      </w:r>
      <w:r>
        <w:rPr>
          <w:color w:val="231F20"/>
          <w:spacing w:val="-15"/>
        </w:rPr>
        <w:t> </w:t>
      </w:r>
      <w:r>
        <w:rPr>
          <w:color w:val="231F20"/>
        </w:rPr>
        <w:t>có</w:t>
      </w:r>
      <w:r>
        <w:rPr>
          <w:color w:val="231F20"/>
          <w:spacing w:val="-16"/>
        </w:rPr>
        <w:t> </w:t>
      </w:r>
      <w:r>
        <w:rPr>
          <w:color w:val="231F20"/>
        </w:rPr>
        <w:t>cho</w:t>
      </w:r>
      <w:r>
        <w:rPr>
          <w:color w:val="231F20"/>
          <w:spacing w:val="-15"/>
        </w:rPr>
        <w:t> </w:t>
      </w:r>
      <w:r>
        <w:rPr>
          <w:color w:val="231F20"/>
        </w:rPr>
        <w:t>đến</w:t>
      </w:r>
      <w:r>
        <w:rPr>
          <w:color w:val="231F20"/>
          <w:spacing w:val="-15"/>
        </w:rPr>
        <w:t> </w:t>
      </w:r>
      <w:r>
        <w:rPr>
          <w:color w:val="231F20"/>
        </w:rPr>
        <w:t>một</w:t>
      </w:r>
      <w:r>
        <w:rPr>
          <w:color w:val="231F20"/>
          <w:spacing w:val="-16"/>
        </w:rPr>
        <w:t> </w:t>
      </w:r>
      <w:r>
        <w:rPr>
          <w:color w:val="231F20"/>
        </w:rPr>
        <w:t>thứ</w:t>
      </w:r>
      <w:r>
        <w:rPr>
          <w:color w:val="231F20"/>
          <w:spacing w:val="-15"/>
        </w:rPr>
        <w:t> </w:t>
      </w:r>
      <w:r>
        <w:rPr>
          <w:color w:val="231F20"/>
        </w:rPr>
        <w:t>chưa đoạn.</w:t>
      </w:r>
      <w:r>
        <w:rPr>
          <w:color w:val="231F20"/>
          <w:spacing w:val="-20"/>
        </w:rPr>
        <w:t> </w:t>
      </w:r>
      <w:r>
        <w:rPr>
          <w:color w:val="231F20"/>
        </w:rPr>
        <w:t>Nói</w:t>
      </w:r>
      <w:r>
        <w:rPr>
          <w:color w:val="231F20"/>
          <w:spacing w:val="-19"/>
        </w:rPr>
        <w:t> </w:t>
      </w:r>
      <w:r>
        <w:rPr>
          <w:color w:val="231F20"/>
        </w:rPr>
        <w:t>tóm</w:t>
      </w:r>
      <w:r>
        <w:rPr>
          <w:color w:val="231F20"/>
          <w:spacing w:val="-19"/>
        </w:rPr>
        <w:t> </w:t>
      </w:r>
      <w:r>
        <w:rPr>
          <w:color w:val="231F20"/>
        </w:rPr>
        <w:t>lại,</w:t>
      </w:r>
      <w:r>
        <w:rPr>
          <w:color w:val="231F20"/>
          <w:spacing w:val="-19"/>
        </w:rPr>
        <w:t> </w:t>
      </w:r>
      <w:r>
        <w:rPr>
          <w:color w:val="231F20"/>
        </w:rPr>
        <w:t>pháp</w:t>
      </w:r>
      <w:r>
        <w:rPr>
          <w:color w:val="231F20"/>
          <w:spacing w:val="-19"/>
        </w:rPr>
        <w:t> </w:t>
      </w:r>
      <w:r>
        <w:rPr>
          <w:color w:val="231F20"/>
        </w:rPr>
        <w:t>hệ</w:t>
      </w:r>
      <w:r>
        <w:rPr>
          <w:color w:val="231F20"/>
          <w:spacing w:val="-19"/>
        </w:rPr>
        <w:t> </w:t>
      </w:r>
      <w:r>
        <w:rPr>
          <w:color w:val="231F20"/>
        </w:rPr>
        <w:t>thuộc</w:t>
      </w:r>
      <w:r>
        <w:rPr>
          <w:color w:val="231F20"/>
          <w:spacing w:val="-19"/>
        </w:rPr>
        <w:t> </w:t>
      </w:r>
      <w:r>
        <w:rPr>
          <w:color w:val="231F20"/>
        </w:rPr>
        <w:t>cõi</w:t>
      </w:r>
      <w:r>
        <w:rPr>
          <w:color w:val="231F20"/>
          <w:spacing w:val="-19"/>
        </w:rPr>
        <w:t> </w:t>
      </w:r>
      <w:r>
        <w:rPr>
          <w:color w:val="231F20"/>
        </w:rPr>
        <w:t>sắc,</w:t>
      </w:r>
      <w:r>
        <w:rPr>
          <w:color w:val="231F20"/>
          <w:spacing w:val="-20"/>
        </w:rPr>
        <w:t> </w:t>
      </w:r>
      <w:r>
        <w:rPr>
          <w:color w:val="231F20"/>
        </w:rPr>
        <w:t>vô</w:t>
      </w:r>
      <w:r>
        <w:rPr>
          <w:color w:val="231F20"/>
          <w:spacing w:val="-19"/>
        </w:rPr>
        <w:t> </w:t>
      </w:r>
      <w:r>
        <w:rPr>
          <w:color w:val="231F20"/>
        </w:rPr>
        <w:t>sắc</w:t>
      </w:r>
      <w:r>
        <w:rPr>
          <w:color w:val="231F20"/>
          <w:spacing w:val="-19"/>
        </w:rPr>
        <w:t> </w:t>
      </w:r>
      <w:r>
        <w:rPr>
          <w:color w:val="231F20"/>
        </w:rPr>
        <w:t>có</w:t>
      </w:r>
      <w:r>
        <w:rPr>
          <w:color w:val="231F20"/>
          <w:spacing w:val="-19"/>
        </w:rPr>
        <w:t> </w:t>
      </w:r>
      <w:r>
        <w:rPr>
          <w:color w:val="231F20"/>
        </w:rPr>
        <w:t>kiết</w:t>
      </w:r>
      <w:r>
        <w:rPr>
          <w:color w:val="231F20"/>
          <w:spacing w:val="-19"/>
        </w:rPr>
        <w:t> </w:t>
      </w:r>
      <w:r>
        <w:rPr>
          <w:color w:val="231F20"/>
        </w:rPr>
        <w:t>thủ</w:t>
      </w:r>
      <w:r>
        <w:rPr>
          <w:color w:val="231F20"/>
          <w:spacing w:val="-19"/>
        </w:rPr>
        <w:t> </w:t>
      </w:r>
      <w:r>
        <w:rPr>
          <w:color w:val="231F20"/>
        </w:rPr>
        <w:t>chưa</w:t>
      </w:r>
      <w:r>
        <w:rPr>
          <w:color w:val="231F20"/>
          <w:spacing w:val="-19"/>
        </w:rPr>
        <w:t> </w:t>
      </w:r>
      <w:r>
        <w:rPr>
          <w:color w:val="231F20"/>
        </w:rPr>
        <w:t>đoạn. Đấy</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bị</w:t>
      </w:r>
      <w:r>
        <w:rPr>
          <w:color w:val="231F20"/>
          <w:spacing w:val="-4"/>
        </w:rPr>
        <w:t> </w:t>
      </w:r>
      <w:r>
        <w:rPr>
          <w:color w:val="231F20"/>
        </w:rPr>
        <w:t>kiết</w:t>
      </w:r>
      <w:r>
        <w:rPr>
          <w:color w:val="231F20"/>
          <w:spacing w:val="-5"/>
        </w:rPr>
        <w:t> </w:t>
      </w:r>
      <w:r>
        <w:rPr>
          <w:color w:val="231F20"/>
        </w:rPr>
        <w:t>thủ</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bị</w:t>
      </w:r>
      <w:r>
        <w:rPr>
          <w:color w:val="231F20"/>
          <w:spacing w:val="-5"/>
        </w:rPr>
        <w:t> </w:t>
      </w:r>
      <w:r>
        <w:rPr>
          <w:color w:val="231F20"/>
        </w:rPr>
        <w:t>kiết</w:t>
      </w:r>
      <w:r>
        <w:rPr>
          <w:color w:val="231F20"/>
          <w:spacing w:val="-4"/>
        </w:rPr>
        <w:t> </w:t>
      </w:r>
      <w:r>
        <w:rPr>
          <w:color w:val="231F20"/>
        </w:rPr>
        <w:t>giận</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vì</w:t>
      </w:r>
      <w:r>
        <w:rPr>
          <w:color w:val="231F20"/>
          <w:spacing w:val="-5"/>
        </w:rPr>
        <w:t> </w:t>
      </w:r>
      <w:r>
        <w:rPr>
          <w:color w:val="231F20"/>
        </w:rPr>
        <w:t>ở</w:t>
      </w:r>
      <w:r>
        <w:rPr>
          <w:color w:val="231F20"/>
          <w:spacing w:val="-4"/>
        </w:rPr>
        <w:t> </w:t>
      </w:r>
      <w:r>
        <w:rPr>
          <w:color w:val="231F20"/>
          <w:spacing w:val="-2"/>
        </w:rPr>
        <w:t>cõi </w:t>
      </w:r>
      <w:r>
        <w:rPr>
          <w:color w:val="231F20"/>
        </w:rPr>
        <w:t>sắc, vô sắc không có kiết giận. Nói rộng như</w:t>
      </w:r>
      <w:r>
        <w:rPr>
          <w:color w:val="231F20"/>
          <w:spacing w:val="-45"/>
        </w:rPr>
        <w:t> </w:t>
      </w:r>
      <w:r>
        <w:rPr>
          <w:color w:val="231F20"/>
        </w:rPr>
        <w:t>trên.</w:t>
      </w:r>
    </w:p>
    <w:p>
      <w:pPr>
        <w:pStyle w:val="BodyText"/>
        <w:spacing w:line="273" w:lineRule="auto" w:before="100"/>
        <w:ind w:right="391"/>
      </w:pPr>
      <w:r>
        <w:rPr>
          <w:i/>
          <w:color w:val="231F20"/>
        </w:rPr>
        <w:t>Cả hai đều cùng trói buộc: </w:t>
      </w:r>
      <w:r>
        <w:rPr>
          <w:color w:val="231F20"/>
        </w:rPr>
        <w:t>Là trói buộc đủ nơi pháp hệ </w:t>
      </w:r>
      <w:r>
        <w:rPr>
          <w:color w:val="231F20"/>
          <w:spacing w:val="-3"/>
        </w:rPr>
        <w:t>thuộc </w:t>
      </w:r>
      <w:r>
        <w:rPr>
          <w:color w:val="231F20"/>
        </w:rPr>
        <w:t>cõi dục do kiến đạo, tu đạo đoạn trừ, cả hai đều cùng trói buộc. </w:t>
      </w:r>
      <w:r>
        <w:rPr>
          <w:color w:val="231F20"/>
          <w:spacing w:val="-3"/>
        </w:rPr>
        <w:t>Trói </w:t>
      </w:r>
      <w:r>
        <w:rPr>
          <w:color w:val="231F20"/>
        </w:rPr>
        <w:t>buộc đủ nơi pháp thuộc cõi dục do kiến khổ đoạn, một thứ kiết </w:t>
      </w:r>
      <w:r>
        <w:rPr>
          <w:color w:val="231F20"/>
          <w:spacing w:val="-3"/>
        </w:rPr>
        <w:t>giận </w:t>
      </w:r>
      <w:r>
        <w:rPr>
          <w:color w:val="231F20"/>
        </w:rPr>
        <w:t>trói buộc, hai thứ kiết thủ trói buộc. Pháp do kiến tập đoạn, pháp do tu đạo đoạn trừ nói cũng như thế. Pháp hệ thuộc cõi dục do kiến</w:t>
      </w:r>
      <w:r>
        <w:rPr>
          <w:color w:val="231F20"/>
          <w:spacing w:val="-33"/>
        </w:rPr>
        <w:t> </w:t>
      </w:r>
      <w:r>
        <w:rPr>
          <w:color w:val="231F20"/>
        </w:rPr>
        <w:t>diệt đoạn, một thứ kiết giận trói buộc, hai thứ kiết thủ trói buộc. Pháp do kiến đạo đoạn nói cũng như thế.</w:t>
      </w:r>
    </w:p>
    <w:p>
      <w:pPr>
        <w:pStyle w:val="BodyText"/>
        <w:spacing w:line="273" w:lineRule="auto" w:before="108"/>
        <w:ind w:right="390"/>
      </w:pPr>
      <w:r>
        <w:rPr>
          <w:color w:val="231F20"/>
        </w:rPr>
        <w:t>Dục ái chưa dứt, khổ trí đã sinh, tập trí chưa sinh. Pháp nơi cõi dục do kiến tập, diệt, đạo cùng tu đạo đoạn trừ, cả hai đều cùng trói buộc. Pháp do kiến tập đoạn, pháp do tu đạo đoạn trừ, một thứ kiết giận trói buộc, một thứ kiết thủ trói buộc. Pháp nơi cõi dục do kiến diệt đoạn trừ, một thứ kiết giận trói buộc, hai thứ kiết thủ trói buộc. Pháp do kiến đạo đoạn nói cũng như thế. Pháp nơi cõi dục do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khổ đoạn, tuy bị kiết thủ trói buộc, nhưng không bị kiết giận </w:t>
      </w:r>
      <w:r>
        <w:rPr>
          <w:color w:val="231F20"/>
          <w:spacing w:val="-3"/>
        </w:rPr>
        <w:t>trói </w:t>
      </w:r>
      <w:r>
        <w:rPr>
          <w:color w:val="231F20"/>
        </w:rPr>
        <w:t>buộc, thế nên không</w:t>
      </w:r>
      <w:r>
        <w:rPr>
          <w:color w:val="231F20"/>
          <w:spacing w:val="-1"/>
        </w:rPr>
        <w:t> </w:t>
      </w:r>
      <w:r>
        <w:rPr>
          <w:color w:val="231F20"/>
        </w:rPr>
        <w:t>nói.</w:t>
      </w:r>
    </w:p>
    <w:p>
      <w:pPr>
        <w:pStyle w:val="BodyText"/>
        <w:spacing w:line="276" w:lineRule="auto"/>
        <w:ind w:left="393" w:right="107"/>
      </w:pPr>
      <w:r>
        <w:rPr>
          <w:color w:val="231F20"/>
        </w:rPr>
        <w:t>Dục</w:t>
      </w:r>
      <w:r>
        <w:rPr>
          <w:color w:val="231F20"/>
          <w:spacing w:val="-12"/>
        </w:rPr>
        <w:t> </w:t>
      </w:r>
      <w:r>
        <w:rPr>
          <w:color w:val="231F20"/>
        </w:rPr>
        <w:t>ái</w:t>
      </w:r>
      <w:r>
        <w:rPr>
          <w:color w:val="231F20"/>
          <w:spacing w:val="-12"/>
        </w:rPr>
        <w:t> </w:t>
      </w:r>
      <w:r>
        <w:rPr>
          <w:color w:val="231F20"/>
        </w:rPr>
        <w:t>chưa</w:t>
      </w:r>
      <w:r>
        <w:rPr>
          <w:color w:val="231F20"/>
          <w:spacing w:val="-12"/>
        </w:rPr>
        <w:t> </w:t>
      </w:r>
      <w:r>
        <w:rPr>
          <w:color w:val="231F20"/>
        </w:rPr>
        <w:t>hết,</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rPr>
        <w:t>sinh,</w:t>
      </w:r>
      <w:r>
        <w:rPr>
          <w:color w:val="231F20"/>
          <w:spacing w:val="-12"/>
        </w:rPr>
        <w:t> </w:t>
      </w:r>
      <w:r>
        <w:rPr>
          <w:color w:val="231F20"/>
        </w:rPr>
        <w:t>diệt</w:t>
      </w:r>
      <w:r>
        <w:rPr>
          <w:color w:val="231F20"/>
          <w:spacing w:val="-12"/>
        </w:rPr>
        <w:t> </w:t>
      </w:r>
      <w:r>
        <w:rPr>
          <w:color w:val="231F20"/>
        </w:rPr>
        <w:t>trí</w:t>
      </w:r>
      <w:r>
        <w:rPr>
          <w:color w:val="231F20"/>
          <w:spacing w:val="-11"/>
        </w:rPr>
        <w:t> </w:t>
      </w:r>
      <w:r>
        <w:rPr>
          <w:color w:val="231F20"/>
        </w:rPr>
        <w:t>chưa</w:t>
      </w:r>
      <w:r>
        <w:rPr>
          <w:color w:val="231F20"/>
          <w:spacing w:val="-12"/>
        </w:rPr>
        <w:t> </w:t>
      </w:r>
      <w:r>
        <w:rPr>
          <w:color w:val="231F20"/>
        </w:rPr>
        <w:t>sinh.</w:t>
      </w:r>
      <w:r>
        <w:rPr>
          <w:color w:val="231F20"/>
          <w:spacing w:val="-12"/>
        </w:rPr>
        <w:t> </w:t>
      </w:r>
      <w:r>
        <w:rPr>
          <w:color w:val="231F20"/>
        </w:rPr>
        <w:t>Pháp</w:t>
      </w:r>
      <w:r>
        <w:rPr>
          <w:color w:val="231F20"/>
          <w:spacing w:val="-12"/>
        </w:rPr>
        <w:t> </w:t>
      </w:r>
      <w:r>
        <w:rPr>
          <w:color w:val="231F20"/>
        </w:rPr>
        <w:t>hệ</w:t>
      </w:r>
      <w:r>
        <w:rPr>
          <w:color w:val="231F20"/>
          <w:spacing w:val="-12"/>
        </w:rPr>
        <w:t> </w:t>
      </w:r>
      <w:r>
        <w:rPr>
          <w:color w:val="231F20"/>
        </w:rPr>
        <w:t>thuộc cõi dục do kiến diệt đoạn trừ, một thứ kiết giận trói buộc, một thứ kiết thủ trói buộc. Pháp do kiến đạo đoạn nói cũng như thế. Pháp do 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tuy</w:t>
      </w:r>
      <w:r>
        <w:rPr>
          <w:color w:val="231F20"/>
          <w:spacing w:val="-12"/>
        </w:rPr>
        <w:t> </w:t>
      </w:r>
      <w:r>
        <w:rPr>
          <w:color w:val="231F20"/>
        </w:rPr>
        <w:t>bị</w:t>
      </w:r>
      <w:r>
        <w:rPr>
          <w:color w:val="231F20"/>
          <w:spacing w:val="-12"/>
        </w:rPr>
        <w:t> </w:t>
      </w:r>
      <w:r>
        <w:rPr>
          <w:color w:val="231F20"/>
        </w:rPr>
        <w:t>kiết</w:t>
      </w:r>
      <w:r>
        <w:rPr>
          <w:color w:val="231F20"/>
          <w:spacing w:val="-12"/>
        </w:rPr>
        <w:t> </w:t>
      </w:r>
      <w:r>
        <w:rPr>
          <w:color w:val="231F20"/>
        </w:rPr>
        <w:t>giận</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bị</w:t>
      </w:r>
      <w:r>
        <w:rPr>
          <w:color w:val="231F20"/>
          <w:spacing w:val="-12"/>
        </w:rPr>
        <w:t> </w:t>
      </w:r>
      <w:r>
        <w:rPr>
          <w:color w:val="231F20"/>
        </w:rPr>
        <w:t>kiết</w:t>
      </w:r>
      <w:r>
        <w:rPr>
          <w:color w:val="231F20"/>
          <w:spacing w:val="-12"/>
        </w:rPr>
        <w:t> </w:t>
      </w:r>
      <w:r>
        <w:rPr>
          <w:color w:val="231F20"/>
        </w:rPr>
        <w:t>thủ</w:t>
      </w:r>
      <w:r>
        <w:rPr>
          <w:color w:val="231F20"/>
          <w:spacing w:val="-12"/>
        </w:rPr>
        <w:t> </w:t>
      </w:r>
      <w:r>
        <w:rPr>
          <w:color w:val="231F20"/>
        </w:rPr>
        <w:t>trói buộc, thế nên không nói.</w:t>
      </w:r>
    </w:p>
    <w:p>
      <w:pPr>
        <w:pStyle w:val="BodyText"/>
        <w:spacing w:line="276" w:lineRule="auto"/>
        <w:ind w:left="393" w:right="107"/>
      </w:pPr>
      <w:r>
        <w:rPr>
          <w:color w:val="231F20"/>
        </w:rPr>
        <w:t>Dục ái chưa đoạn, diệt trí đã sinh, đạo trí chưa sinh. Pháp nơi cõi</w:t>
      </w:r>
      <w:r>
        <w:rPr>
          <w:color w:val="231F20"/>
          <w:spacing w:val="-13"/>
        </w:rPr>
        <w:t> </w:t>
      </w:r>
      <w:r>
        <w:rPr>
          <w:color w:val="231F20"/>
        </w:rPr>
        <w:t>dục</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cả</w:t>
      </w:r>
      <w:r>
        <w:rPr>
          <w:color w:val="231F20"/>
          <w:spacing w:val="-13"/>
        </w:rPr>
        <w:t> </w:t>
      </w:r>
      <w:r>
        <w:rPr>
          <w:color w:val="231F20"/>
        </w:rPr>
        <w:t>hai</w:t>
      </w:r>
      <w:r>
        <w:rPr>
          <w:color w:val="231F20"/>
          <w:spacing w:val="-13"/>
        </w:rPr>
        <w:t> </w:t>
      </w:r>
      <w:r>
        <w:rPr>
          <w:color w:val="231F20"/>
        </w:rPr>
        <w:t>đều</w:t>
      </w:r>
      <w:r>
        <w:rPr>
          <w:color w:val="231F20"/>
          <w:spacing w:val="-13"/>
        </w:rPr>
        <w:t> </w:t>
      </w:r>
      <w:r>
        <w:rPr>
          <w:color w:val="231F20"/>
        </w:rPr>
        <w:t>cùng</w:t>
      </w:r>
      <w:r>
        <w:rPr>
          <w:color w:val="231F20"/>
          <w:spacing w:val="-12"/>
        </w:rPr>
        <w:t> </w:t>
      </w:r>
      <w:r>
        <w:rPr>
          <w:color w:val="231F20"/>
        </w:rPr>
        <w:t>trói</w:t>
      </w:r>
      <w:r>
        <w:rPr>
          <w:color w:val="231F20"/>
          <w:spacing w:val="-13"/>
        </w:rPr>
        <w:t> </w:t>
      </w:r>
      <w:r>
        <w:rPr>
          <w:color w:val="231F20"/>
        </w:rPr>
        <w:t>buộc,</w:t>
      </w:r>
      <w:r>
        <w:rPr>
          <w:color w:val="231F20"/>
          <w:spacing w:val="-13"/>
        </w:rPr>
        <w:t> </w:t>
      </w:r>
      <w:r>
        <w:rPr>
          <w:color w:val="231F20"/>
        </w:rPr>
        <w:t>một</w:t>
      </w:r>
      <w:r>
        <w:rPr>
          <w:color w:val="231F20"/>
          <w:spacing w:val="-13"/>
        </w:rPr>
        <w:t> </w:t>
      </w:r>
      <w:r>
        <w:rPr>
          <w:color w:val="231F20"/>
        </w:rPr>
        <w:t>thứ</w:t>
      </w:r>
      <w:r>
        <w:rPr>
          <w:color w:val="231F20"/>
          <w:spacing w:val="-12"/>
        </w:rPr>
        <w:t> </w:t>
      </w:r>
      <w:r>
        <w:rPr>
          <w:color w:val="231F20"/>
        </w:rPr>
        <w:t>kiết</w:t>
      </w:r>
      <w:r>
        <w:rPr>
          <w:color w:val="231F20"/>
          <w:spacing w:val="-13"/>
        </w:rPr>
        <w:t> </w:t>
      </w:r>
      <w:r>
        <w:rPr>
          <w:color w:val="231F20"/>
        </w:rPr>
        <w:t>giận trói buộc, một thứ kiết thủ trói buộc. Pháp do tu đạo đoạn trừ như trên đã nói.</w:t>
      </w:r>
    </w:p>
    <w:p>
      <w:pPr>
        <w:pStyle w:val="BodyText"/>
        <w:ind w:left="960" w:firstLine="0"/>
      </w:pPr>
      <w:r>
        <w:rPr>
          <w:color w:val="231F20"/>
        </w:rPr>
        <w:t>Đó gọi là cả hai đều cùng trói buộc.</w:t>
      </w:r>
    </w:p>
    <w:p>
      <w:pPr>
        <w:pStyle w:val="BodyText"/>
        <w:spacing w:line="276" w:lineRule="auto" w:before="158"/>
        <w:ind w:left="393" w:right="108"/>
      </w:pPr>
      <w:r>
        <w:rPr>
          <w:i/>
          <w:color w:val="231F20"/>
        </w:rPr>
        <w:t>Cả hai đều cùng không trói buộc: </w:t>
      </w:r>
      <w:r>
        <w:rPr>
          <w:color w:val="231F20"/>
        </w:rPr>
        <w:t>Nói rộng như nơi Bản luận. Cho đến lìa dục của cõi vô sắc, cả hai đều cùng không trói buộc. Vì sao? Vì nếu kiết kia đoạn thì xử sở cũng đoạn.</w:t>
      </w:r>
    </w:p>
    <w:p>
      <w:pPr>
        <w:pStyle w:val="BodyText"/>
        <w:spacing w:line="276" w:lineRule="auto"/>
        <w:ind w:left="393" w:right="102"/>
      </w:pPr>
      <w:r>
        <w:rPr>
          <w:i/>
          <w:color w:val="231F20"/>
        </w:rPr>
        <w:t>Hỏi: </w:t>
      </w:r>
      <w:r>
        <w:rPr>
          <w:color w:val="231F20"/>
        </w:rPr>
        <w:t>Nếu xứ sở có kiết giận trói buộc lại có kiết ganh ghét trói buộc?</w:t>
      </w:r>
    </w:p>
    <w:p>
      <w:pPr>
        <w:pStyle w:val="BodyText"/>
        <w:spacing w:line="276" w:lineRule="auto"/>
        <w:ind w:left="393" w:right="107"/>
      </w:pPr>
      <w:r>
        <w:rPr>
          <w:i/>
          <w:color w:val="231F20"/>
        </w:rPr>
        <w:t>Đáp: </w:t>
      </w:r>
      <w:r>
        <w:rPr>
          <w:color w:val="231F20"/>
        </w:rPr>
        <w:t>Kiết giận ở nơi cõi dục, như trên đã nói. Kiết ganh ghét ở nơi cõi dục do tu đạo đoạn, duyên nơi hữu lậu, không phải là nhất thiết</w:t>
      </w:r>
      <w:r>
        <w:rPr>
          <w:color w:val="231F20"/>
          <w:spacing w:val="-14"/>
        </w:rPr>
        <w:t> </w:t>
      </w:r>
      <w:r>
        <w:rPr>
          <w:color w:val="231F20"/>
        </w:rPr>
        <w:t>biến.</w:t>
      </w:r>
      <w:r>
        <w:rPr>
          <w:color w:val="231F20"/>
          <w:spacing w:val="-13"/>
        </w:rPr>
        <w:t> </w:t>
      </w:r>
      <w:r>
        <w:rPr>
          <w:color w:val="231F20"/>
        </w:rPr>
        <w:t>Nếu</w:t>
      </w:r>
      <w:r>
        <w:rPr>
          <w:color w:val="231F20"/>
          <w:spacing w:val="-13"/>
        </w:rPr>
        <w:t> </w:t>
      </w:r>
      <w:r>
        <w:rPr>
          <w:color w:val="231F20"/>
        </w:rPr>
        <w:t>là</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đủ</w:t>
      </w:r>
      <w:r>
        <w:rPr>
          <w:color w:val="231F20"/>
          <w:spacing w:val="-13"/>
        </w:rPr>
        <w:t> </w:t>
      </w:r>
      <w:r>
        <w:rPr>
          <w:color w:val="231F20"/>
        </w:rPr>
        <w:t>nơi</w:t>
      </w:r>
      <w:r>
        <w:rPr>
          <w:color w:val="231F20"/>
          <w:spacing w:val="-13"/>
        </w:rPr>
        <w:t> </w:t>
      </w:r>
      <w:r>
        <w:rPr>
          <w:color w:val="231F20"/>
        </w:rPr>
        <w:t>xứ</w:t>
      </w:r>
      <w:r>
        <w:rPr>
          <w:color w:val="231F20"/>
          <w:spacing w:val="-14"/>
        </w:rPr>
        <w:t> </w:t>
      </w:r>
      <w:r>
        <w:rPr>
          <w:color w:val="231F20"/>
        </w:rPr>
        <w:t>sở,</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 trừ,</w:t>
      </w:r>
      <w:r>
        <w:rPr>
          <w:color w:val="231F20"/>
          <w:spacing w:val="-6"/>
        </w:rPr>
        <w:t> </w:t>
      </w:r>
      <w:r>
        <w:rPr>
          <w:color w:val="231F20"/>
        </w:rPr>
        <w:t>hoặc</w:t>
      </w:r>
      <w:r>
        <w:rPr>
          <w:color w:val="231F20"/>
          <w:spacing w:val="-5"/>
        </w:rPr>
        <w:t> </w:t>
      </w:r>
      <w:r>
        <w:rPr>
          <w:color w:val="231F20"/>
        </w:rPr>
        <w:t>bị</w:t>
      </w:r>
      <w:r>
        <w:rPr>
          <w:color w:val="231F20"/>
          <w:spacing w:val="-5"/>
        </w:rPr>
        <w:t> </w:t>
      </w:r>
      <w:r>
        <w:rPr>
          <w:color w:val="231F20"/>
        </w:rPr>
        <w:t>kiết</w:t>
      </w:r>
      <w:r>
        <w:rPr>
          <w:color w:val="231F20"/>
          <w:spacing w:val="-5"/>
        </w:rPr>
        <w:t> </w:t>
      </w:r>
      <w:r>
        <w:rPr>
          <w:color w:val="231F20"/>
        </w:rPr>
        <w:t>giận</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cũng</w:t>
      </w:r>
      <w:r>
        <w:rPr>
          <w:color w:val="231F20"/>
          <w:spacing w:val="-5"/>
        </w:rPr>
        <w:t> </w:t>
      </w:r>
      <w:r>
        <w:rPr>
          <w:color w:val="231F20"/>
        </w:rPr>
        <w:t>bị</w:t>
      </w:r>
      <w:r>
        <w:rPr>
          <w:color w:val="231F20"/>
          <w:spacing w:val="-5"/>
        </w:rPr>
        <w:t> </w:t>
      </w:r>
      <w:r>
        <w:rPr>
          <w:color w:val="231F20"/>
        </w:rPr>
        <w:t>kiết</w:t>
      </w:r>
      <w:r>
        <w:rPr>
          <w:color w:val="231F20"/>
          <w:spacing w:val="-6"/>
        </w:rPr>
        <w:t> </w:t>
      </w:r>
      <w:r>
        <w:rPr>
          <w:color w:val="231F20"/>
        </w:rPr>
        <w:t>ganh</w:t>
      </w:r>
      <w:r>
        <w:rPr>
          <w:color w:val="231F20"/>
          <w:spacing w:val="-5"/>
        </w:rPr>
        <w:t> </w:t>
      </w:r>
      <w:r>
        <w:rPr>
          <w:color w:val="231F20"/>
        </w:rPr>
        <w:t>ghét</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Nếu bị kiết ganh ghét trói buộc cũng bị kiết giận trói buộc. Nếu không phải là trói buộc đủ thì kiết giận tăng trưởng nơi năm thứ đoạn, thế nên được tạo gọi là trường hợp</w:t>
      </w:r>
      <w:r>
        <w:rPr>
          <w:color w:val="231F20"/>
          <w:spacing w:val="-1"/>
        </w:rPr>
        <w:t> </w:t>
      </w:r>
      <w:r>
        <w:rPr>
          <w:color w:val="231F20"/>
        </w:rPr>
        <w:t>sau.</w:t>
      </w:r>
    </w:p>
    <w:p>
      <w:pPr>
        <w:pStyle w:val="BodyText"/>
        <w:spacing w:line="276" w:lineRule="auto" w:before="115"/>
        <w:ind w:left="393" w:right="108"/>
      </w:pPr>
      <w:r>
        <w:rPr>
          <w:i/>
          <w:color w:val="231F20"/>
        </w:rPr>
        <w:t>Hỏi: </w:t>
      </w:r>
      <w:r>
        <w:rPr>
          <w:color w:val="231F20"/>
        </w:rPr>
        <w:t>Nếu xứ sở có kiết giận trói buộc lại có kiết ganh ghét trói buộc chăng?</w:t>
      </w:r>
    </w:p>
    <w:p>
      <w:pPr>
        <w:pStyle w:val="BodyText"/>
        <w:spacing w:line="276" w:lineRule="auto" w:before="113"/>
        <w:ind w:left="393" w:right="107"/>
      </w:pPr>
      <w:r>
        <w:rPr>
          <w:i/>
          <w:color w:val="231F20"/>
        </w:rPr>
        <w:t>Đáp: </w:t>
      </w:r>
      <w:r>
        <w:rPr>
          <w:color w:val="231F20"/>
        </w:rPr>
        <w:t>Nếu có kiết ganh ghét trói buộc tức cũng có kiết giận</w:t>
      </w:r>
      <w:r>
        <w:rPr>
          <w:color w:val="231F20"/>
          <w:spacing w:val="-36"/>
        </w:rPr>
        <w:t> </w:t>
      </w:r>
      <w:r>
        <w:rPr>
          <w:color w:val="231F20"/>
        </w:rPr>
        <w:t>trói buộc. Xứ sở nghĩa là xứ sở nơi cõi dục do tu đạo đoạn</w:t>
      </w:r>
      <w:r>
        <w:rPr>
          <w:color w:val="231F20"/>
          <w:spacing w:val="-5"/>
        </w:rPr>
        <w:t> </w:t>
      </w:r>
      <w:r>
        <w:rPr>
          <w:color w:val="231F20"/>
        </w:rPr>
        <w:t>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w:t>
      </w:r>
      <w:r>
        <w:rPr>
          <w:i/>
          <w:color w:val="231F20"/>
          <w:spacing w:val="-11"/>
        </w:rPr>
        <w:t> </w:t>
      </w:r>
      <w:r>
        <w:rPr>
          <w:color w:val="231F20"/>
        </w:rPr>
        <w:t>Từng</w:t>
      </w:r>
      <w:r>
        <w:rPr>
          <w:color w:val="231F20"/>
          <w:spacing w:val="-5"/>
        </w:rPr>
        <w:t> </w:t>
      </w:r>
      <w:r>
        <w:rPr>
          <w:color w:val="231F20"/>
        </w:rPr>
        <w:t>có</w:t>
      </w:r>
      <w:r>
        <w:rPr>
          <w:color w:val="231F20"/>
          <w:spacing w:val="-5"/>
        </w:rPr>
        <w:t> </w:t>
      </w:r>
      <w:r>
        <w:rPr>
          <w:color w:val="231F20"/>
        </w:rPr>
        <w:t>bị</w:t>
      </w:r>
      <w:r>
        <w:rPr>
          <w:color w:val="231F20"/>
          <w:spacing w:val="-6"/>
        </w:rPr>
        <w:t> </w:t>
      </w:r>
      <w:r>
        <w:rPr>
          <w:color w:val="231F20"/>
        </w:rPr>
        <w:t>kiết</w:t>
      </w:r>
      <w:r>
        <w:rPr>
          <w:color w:val="231F20"/>
          <w:spacing w:val="-7"/>
        </w:rPr>
        <w:t> </w:t>
      </w:r>
      <w:r>
        <w:rPr>
          <w:color w:val="231F20"/>
        </w:rPr>
        <w:t>giận</w:t>
      </w:r>
      <w:r>
        <w:rPr>
          <w:color w:val="231F20"/>
          <w:spacing w:val="-6"/>
        </w:rPr>
        <w:t> </w:t>
      </w:r>
      <w:r>
        <w:rPr>
          <w:color w:val="231F20"/>
        </w:rPr>
        <w:t>trói</w:t>
      </w:r>
      <w:r>
        <w:rPr>
          <w:color w:val="231F20"/>
          <w:spacing w:val="-5"/>
        </w:rPr>
        <w:t> </w:t>
      </w:r>
      <w:r>
        <w:rPr>
          <w:color w:val="231F20"/>
        </w:rPr>
        <w:t>buộc</w:t>
      </w:r>
      <w:r>
        <w:rPr>
          <w:color w:val="231F20"/>
          <w:spacing w:val="-6"/>
        </w:rPr>
        <w:t> </w:t>
      </w:r>
      <w:r>
        <w:rPr>
          <w:color w:val="231F20"/>
        </w:rPr>
        <w:t>không</w:t>
      </w:r>
      <w:r>
        <w:rPr>
          <w:color w:val="231F20"/>
          <w:spacing w:val="-6"/>
        </w:rPr>
        <w:t> </w:t>
      </w:r>
      <w:r>
        <w:rPr>
          <w:color w:val="231F20"/>
        </w:rPr>
        <w:t>bị</w:t>
      </w:r>
      <w:r>
        <w:rPr>
          <w:color w:val="231F20"/>
          <w:spacing w:val="-6"/>
        </w:rPr>
        <w:t> </w:t>
      </w:r>
      <w:r>
        <w:rPr>
          <w:color w:val="231F20"/>
        </w:rPr>
        <w:t>kiết</w:t>
      </w:r>
      <w:r>
        <w:rPr>
          <w:color w:val="231F20"/>
          <w:spacing w:val="-6"/>
        </w:rPr>
        <w:t> </w:t>
      </w:r>
      <w:r>
        <w:rPr>
          <w:color w:val="231F20"/>
        </w:rPr>
        <w:t>ganh</w:t>
      </w:r>
      <w:r>
        <w:rPr>
          <w:color w:val="231F20"/>
          <w:spacing w:val="-6"/>
        </w:rPr>
        <w:t> </w:t>
      </w:r>
      <w:r>
        <w:rPr>
          <w:color w:val="231F20"/>
        </w:rPr>
        <w:t>ghét</w:t>
      </w:r>
      <w:r>
        <w:rPr>
          <w:color w:val="231F20"/>
          <w:spacing w:val="-6"/>
        </w:rPr>
        <w:t> </w:t>
      </w:r>
      <w:r>
        <w:rPr>
          <w:color w:val="231F20"/>
        </w:rPr>
        <w:t>trói buộc chăng?</w:t>
      </w:r>
    </w:p>
    <w:p>
      <w:pPr>
        <w:pStyle w:val="BodyText"/>
        <w:spacing w:line="276" w:lineRule="auto"/>
        <w:ind w:right="391"/>
      </w:pPr>
      <w:r>
        <w:rPr>
          <w:i/>
          <w:color w:val="231F20"/>
        </w:rPr>
        <w:t>Đáp: </w:t>
      </w:r>
      <w:r>
        <w:rPr>
          <w:color w:val="231F20"/>
        </w:rPr>
        <w:t>Có. Là kiết giận nơi cõi dục do kiến đạo đoạn, chưa</w:t>
      </w:r>
      <w:r>
        <w:rPr>
          <w:color w:val="231F20"/>
          <w:spacing w:val="-42"/>
        </w:rPr>
        <w:t> </w:t>
      </w:r>
      <w:r>
        <w:rPr>
          <w:color w:val="231F20"/>
        </w:rPr>
        <w:t>đoạn trừ. Hoặc có kiết giận do bốn thứ đoạn, chưa đoạn trừ. hoặc có kiết giận cho đến do kiến đạo đoạn, chưa đoạn trừ.</w:t>
      </w:r>
    </w:p>
    <w:p>
      <w:pPr>
        <w:pStyle w:val="BodyText"/>
        <w:spacing w:line="276" w:lineRule="auto"/>
        <w:ind w:right="387"/>
      </w:pPr>
      <w:r>
        <w:rPr>
          <w:color w:val="231F20"/>
        </w:rPr>
        <w:t>Nói tóm lại, pháp hệ thuộc cõi dục do kiến đạo đoạn trừ có kiết giận chưa đoạn. Đó gọi là bị kiết giận trói buộc không bị kiết ganh ghét trói buộc. Vì sao? Vì pháp do kiến đạo đoạn không có kiết ganh</w:t>
      </w:r>
      <w:r>
        <w:rPr>
          <w:color w:val="231F20"/>
          <w:spacing w:val="10"/>
        </w:rPr>
        <w:t> </w:t>
      </w:r>
      <w:r>
        <w:rPr>
          <w:color w:val="231F20"/>
        </w:rPr>
        <w:t>ghét.</w:t>
      </w:r>
    </w:p>
    <w:p>
      <w:pPr>
        <w:pStyle w:val="BodyText"/>
        <w:spacing w:line="276" w:lineRule="auto"/>
        <w:ind w:right="391"/>
      </w:pPr>
      <w:r>
        <w:rPr>
          <w:color w:val="231F20"/>
        </w:rPr>
        <w:t>Như kiết giận và kiết ganh ghét, thì kiết giận và kiết keo kiệt nói</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3"/>
        </w:rPr>
        <w:t> </w:t>
      </w:r>
      <w:r>
        <w:rPr>
          <w:color w:val="231F20"/>
        </w:rPr>
        <w:t>hai</w:t>
      </w:r>
      <w:r>
        <w:rPr>
          <w:color w:val="231F20"/>
          <w:spacing w:val="-12"/>
        </w:rPr>
        <w:t> </w:t>
      </w:r>
      <w:r>
        <w:rPr>
          <w:color w:val="231F20"/>
        </w:rPr>
        <w:t>kiết</w:t>
      </w:r>
      <w:r>
        <w:rPr>
          <w:color w:val="231F20"/>
          <w:spacing w:val="-12"/>
        </w:rPr>
        <w:t> </w:t>
      </w:r>
      <w:r>
        <w:rPr>
          <w:color w:val="231F20"/>
        </w:rPr>
        <w:t>này</w:t>
      </w:r>
      <w:r>
        <w:rPr>
          <w:color w:val="231F20"/>
          <w:spacing w:val="-12"/>
        </w:rPr>
        <w:t> </w:t>
      </w:r>
      <w:r>
        <w:rPr>
          <w:color w:val="231F20"/>
        </w:rPr>
        <w:t>đều</w:t>
      </w:r>
      <w:r>
        <w:rPr>
          <w:color w:val="231F20"/>
          <w:spacing w:val="-13"/>
        </w:rPr>
        <w:t> </w:t>
      </w:r>
      <w:r>
        <w:rPr>
          <w:color w:val="231F20"/>
        </w:rPr>
        <w:t>cùng</w:t>
      </w:r>
      <w:r>
        <w:rPr>
          <w:color w:val="231F20"/>
          <w:spacing w:val="-12"/>
        </w:rPr>
        <w:t> </w:t>
      </w:r>
      <w:r>
        <w:rPr>
          <w:color w:val="231F20"/>
        </w:rPr>
        <w:t>là</w:t>
      </w:r>
      <w:r>
        <w:rPr>
          <w:color w:val="231F20"/>
          <w:spacing w:val="-12"/>
        </w:rPr>
        <w:t> </w:t>
      </w:r>
      <w:r>
        <w:rPr>
          <w:color w:val="231F20"/>
        </w:rPr>
        <w:t>hệ</w:t>
      </w:r>
      <w:r>
        <w:rPr>
          <w:color w:val="231F20"/>
          <w:spacing w:val="-13"/>
        </w:rPr>
        <w:t> </w:t>
      </w:r>
      <w:r>
        <w:rPr>
          <w:color w:val="231F20"/>
        </w:rPr>
        <w:t>thuộc</w:t>
      </w:r>
      <w:r>
        <w:rPr>
          <w:color w:val="231F20"/>
          <w:spacing w:val="-12"/>
        </w:rPr>
        <w:t> </w:t>
      </w:r>
      <w:r>
        <w:rPr>
          <w:color w:val="231F20"/>
        </w:rPr>
        <w:t>nơi</w:t>
      </w:r>
      <w:r>
        <w:rPr>
          <w:color w:val="231F20"/>
          <w:spacing w:val="-12"/>
        </w:rPr>
        <w:t> </w:t>
      </w:r>
      <w:r>
        <w:rPr>
          <w:color w:val="231F20"/>
        </w:rPr>
        <w:t>cõi dục,</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spacing w:val="-3"/>
        </w:rPr>
        <w:t>biến.</w:t>
      </w:r>
    </w:p>
    <w:p>
      <w:pPr>
        <w:pStyle w:val="BodyText"/>
        <w:spacing w:line="276" w:lineRule="auto"/>
        <w:ind w:right="391"/>
      </w:pPr>
      <w:r>
        <w:rPr>
          <w:i/>
          <w:color w:val="231F20"/>
        </w:rPr>
        <w:t>Hỏi: </w:t>
      </w:r>
      <w:r>
        <w:rPr>
          <w:color w:val="231F20"/>
        </w:rPr>
        <w:t>Nếu xứ sở có kiết vô minh trói buộc lại có kiết kiến trói buộc chăng?</w:t>
      </w:r>
    </w:p>
    <w:p>
      <w:pPr>
        <w:pStyle w:val="BodyText"/>
        <w:spacing w:line="276" w:lineRule="auto" w:before="113"/>
        <w:ind w:right="390"/>
      </w:pPr>
      <w:r>
        <w:rPr>
          <w:i/>
          <w:color w:val="231F20"/>
        </w:rPr>
        <w:t>Đáp: </w:t>
      </w:r>
      <w:r>
        <w:rPr>
          <w:color w:val="231F20"/>
        </w:rPr>
        <w:t>Kiết vô minh ở nơi ba cõi do năm thứ đoạn, duyên nơi hữu lậu, vô lậu, là nhất thiết biến, không phải là nhất thiết biến.</w:t>
      </w:r>
      <w:r>
        <w:rPr>
          <w:color w:val="231F20"/>
          <w:spacing w:val="-31"/>
        </w:rPr>
        <w:t> </w:t>
      </w:r>
      <w:r>
        <w:rPr>
          <w:color w:val="231F20"/>
        </w:rPr>
        <w:t>Kiết kiến</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do</w:t>
      </w:r>
      <w:r>
        <w:rPr>
          <w:color w:val="231F20"/>
          <w:spacing w:val="-3"/>
        </w:rPr>
        <w:t> </w:t>
      </w:r>
      <w:r>
        <w:rPr>
          <w:color w:val="231F20"/>
        </w:rPr>
        <w:t>bốn</w:t>
      </w:r>
      <w:r>
        <w:rPr>
          <w:color w:val="231F20"/>
          <w:spacing w:val="-3"/>
        </w:rPr>
        <w:t> </w:t>
      </w:r>
      <w:r>
        <w:rPr>
          <w:color w:val="231F20"/>
        </w:rPr>
        <w:t>thứ</w:t>
      </w:r>
      <w:r>
        <w:rPr>
          <w:color w:val="231F20"/>
          <w:spacing w:val="-3"/>
        </w:rPr>
        <w:t> </w:t>
      </w:r>
      <w:r>
        <w:rPr>
          <w:color w:val="231F20"/>
        </w:rPr>
        <w:t>đoạn,</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là</w:t>
      </w:r>
      <w:r>
        <w:rPr>
          <w:color w:val="231F20"/>
          <w:spacing w:val="-3"/>
        </w:rPr>
        <w:t> </w:t>
      </w:r>
      <w:r>
        <w:rPr>
          <w:color w:val="231F20"/>
        </w:rPr>
        <w:t>nhất thiết biến, không phải là nhất thiết biến. Nếu là trói buộc đủ nơi xứ sở</w:t>
      </w:r>
      <w:r>
        <w:rPr>
          <w:color w:val="231F20"/>
          <w:spacing w:val="-11"/>
        </w:rPr>
        <w:t> </w:t>
      </w:r>
      <w:r>
        <w:rPr>
          <w:color w:val="231F20"/>
        </w:rPr>
        <w:t>thuộc</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do</w:t>
      </w:r>
      <w:r>
        <w:rPr>
          <w:color w:val="231F20"/>
          <w:spacing w:val="-10"/>
        </w:rPr>
        <w:t> </w:t>
      </w:r>
      <w:r>
        <w:rPr>
          <w:color w:val="231F20"/>
        </w:rPr>
        <w:t>năm</w:t>
      </w:r>
      <w:r>
        <w:rPr>
          <w:color w:val="231F20"/>
          <w:spacing w:val="-10"/>
        </w:rPr>
        <w:t> </w:t>
      </w:r>
      <w:r>
        <w:rPr>
          <w:color w:val="231F20"/>
        </w:rPr>
        <w:t>thứ</w:t>
      </w:r>
      <w:r>
        <w:rPr>
          <w:color w:val="231F20"/>
          <w:spacing w:val="-10"/>
        </w:rPr>
        <w:t> </w:t>
      </w:r>
      <w:r>
        <w:rPr>
          <w:color w:val="231F20"/>
        </w:rPr>
        <w:t>đoạn,</w:t>
      </w:r>
      <w:r>
        <w:rPr>
          <w:color w:val="231F20"/>
          <w:spacing w:val="-10"/>
        </w:rPr>
        <w:t> </w:t>
      </w:r>
      <w:r>
        <w:rPr>
          <w:color w:val="231F20"/>
        </w:rPr>
        <w:t>hoặc</w:t>
      </w:r>
      <w:r>
        <w:rPr>
          <w:color w:val="231F20"/>
          <w:spacing w:val="-10"/>
        </w:rPr>
        <w:t> </w:t>
      </w:r>
      <w:r>
        <w:rPr>
          <w:color w:val="231F20"/>
        </w:rPr>
        <w:t>bị</w:t>
      </w:r>
      <w:r>
        <w:rPr>
          <w:color w:val="231F20"/>
          <w:spacing w:val="-10"/>
        </w:rPr>
        <w:t> </w:t>
      </w:r>
      <w:r>
        <w:rPr>
          <w:color w:val="231F20"/>
        </w:rPr>
        <w:t>kiết</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cũng bị kiết kiến trói buộc. Nếu bị kiết kiến trói buộc tức cũng bị kiết vô minh trói buộc. Nếu không phải là trói buộc đủ thì kiết vô minh</w:t>
      </w:r>
      <w:r>
        <w:rPr>
          <w:color w:val="231F20"/>
          <w:spacing w:val="-45"/>
        </w:rPr>
        <w:t> </w:t>
      </w:r>
      <w:r>
        <w:rPr>
          <w:color w:val="231F20"/>
          <w:spacing w:val="-3"/>
        </w:rPr>
        <w:t>tăng </w:t>
      </w:r>
      <w:r>
        <w:rPr>
          <w:color w:val="231F20"/>
        </w:rPr>
        <w:t>trưởng ở năm thứ đoạn. Thế nên được tạo gọi là trường hợp</w:t>
      </w:r>
      <w:r>
        <w:rPr>
          <w:color w:val="231F20"/>
          <w:spacing w:val="-9"/>
        </w:rPr>
        <w:t> </w:t>
      </w:r>
      <w:r>
        <w:rPr>
          <w:color w:val="231F20"/>
        </w:rPr>
        <w:t>sau.</w:t>
      </w:r>
    </w:p>
    <w:p>
      <w:pPr>
        <w:pStyle w:val="BodyText"/>
        <w:spacing w:line="276" w:lineRule="auto" w:before="115"/>
        <w:ind w:right="391"/>
      </w:pPr>
      <w:r>
        <w:rPr>
          <w:i/>
          <w:color w:val="231F20"/>
        </w:rPr>
        <w:t>Hỏi: </w:t>
      </w:r>
      <w:r>
        <w:rPr>
          <w:color w:val="231F20"/>
        </w:rPr>
        <w:t>Nếu xứ sở có kiết vô minh trói buộc lại có kiết kiến trói buộc chăng?</w:t>
      </w:r>
    </w:p>
    <w:p>
      <w:pPr>
        <w:pStyle w:val="BodyText"/>
        <w:ind w:left="677" w:firstLine="0"/>
      </w:pPr>
      <w:r>
        <w:rPr>
          <w:i/>
          <w:color w:val="231F20"/>
        </w:rPr>
        <w:t>Đáp: </w:t>
      </w:r>
      <w:r>
        <w:rPr>
          <w:color w:val="231F20"/>
        </w:rPr>
        <w:t>Nếu bị kiết kiến trói buộc cũng bị kiết vô minh trói buộc.</w:t>
      </w:r>
    </w:p>
    <w:p>
      <w:pPr>
        <w:pStyle w:val="BodyText"/>
        <w:spacing w:before="45"/>
        <w:ind w:firstLine="0"/>
      </w:pPr>
      <w:r>
        <w:rPr>
          <w:color w:val="231F20"/>
        </w:rPr>
        <w:t>Xứ sở là xứ sở của năm thứ đoạn nơi ba cõi.</w:t>
      </w:r>
    </w:p>
    <w:p>
      <w:pPr>
        <w:pStyle w:val="BodyText"/>
        <w:spacing w:line="276" w:lineRule="auto" w:before="158"/>
        <w:ind w:right="390"/>
      </w:pPr>
      <w:r>
        <w:rPr>
          <w:i/>
          <w:color w:val="231F20"/>
        </w:rPr>
        <w:t>Hỏi: </w:t>
      </w:r>
      <w:r>
        <w:rPr>
          <w:color w:val="231F20"/>
        </w:rPr>
        <w:t>Từng có bị kiết vô minh trói buộc không bị kiết kiến trói buộc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Đáp:</w:t>
      </w:r>
      <w:r>
        <w:rPr>
          <w:i/>
          <w:color w:val="231F20"/>
          <w:spacing w:val="-17"/>
        </w:rPr>
        <w:t> </w:t>
      </w:r>
      <w:r>
        <w:rPr>
          <w:color w:val="231F20"/>
        </w:rPr>
        <w:t>Có.</w:t>
      </w:r>
      <w:r>
        <w:rPr>
          <w:color w:val="231F20"/>
          <w:spacing w:val="-17"/>
        </w:rPr>
        <w:t> </w:t>
      </w:r>
      <w:r>
        <w:rPr>
          <w:color w:val="231F20"/>
        </w:rPr>
        <w:t>Là</w:t>
      </w:r>
      <w:r>
        <w:rPr>
          <w:color w:val="231F20"/>
          <w:spacing w:val="-17"/>
        </w:rPr>
        <w:t> </w:t>
      </w:r>
      <w:r>
        <w:rPr>
          <w:color w:val="231F20"/>
        </w:rPr>
        <w:t>tập</w:t>
      </w:r>
      <w:r>
        <w:rPr>
          <w:color w:val="231F20"/>
          <w:spacing w:val="-17"/>
        </w:rPr>
        <w:t> </w:t>
      </w:r>
      <w:r>
        <w:rPr>
          <w:color w:val="231F20"/>
        </w:rPr>
        <w:t>trí</w:t>
      </w:r>
      <w:r>
        <w:rPr>
          <w:color w:val="231F20"/>
          <w:spacing w:val="-17"/>
        </w:rPr>
        <w:t> </w:t>
      </w:r>
      <w:r>
        <w:rPr>
          <w:color w:val="231F20"/>
        </w:rPr>
        <w:t>đã</w:t>
      </w:r>
      <w:r>
        <w:rPr>
          <w:color w:val="231F20"/>
          <w:spacing w:val="-17"/>
        </w:rPr>
        <w:t> </w:t>
      </w:r>
      <w:r>
        <w:rPr>
          <w:color w:val="231F20"/>
        </w:rPr>
        <w:t>sinh,</w:t>
      </w:r>
      <w:r>
        <w:rPr>
          <w:color w:val="231F20"/>
          <w:spacing w:val="-17"/>
        </w:rPr>
        <w:t> </w:t>
      </w:r>
      <w:r>
        <w:rPr>
          <w:color w:val="231F20"/>
        </w:rPr>
        <w:t>diệt</w:t>
      </w:r>
      <w:r>
        <w:rPr>
          <w:color w:val="231F20"/>
          <w:spacing w:val="-17"/>
        </w:rPr>
        <w:t> </w:t>
      </w:r>
      <w:r>
        <w:rPr>
          <w:color w:val="231F20"/>
        </w:rPr>
        <w:t>trí</w:t>
      </w:r>
      <w:r>
        <w:rPr>
          <w:color w:val="231F20"/>
          <w:spacing w:val="-17"/>
        </w:rPr>
        <w:t> </w:t>
      </w:r>
      <w:r>
        <w:rPr>
          <w:color w:val="231F20"/>
        </w:rPr>
        <w:t>chưa</w:t>
      </w:r>
      <w:r>
        <w:rPr>
          <w:color w:val="231F20"/>
          <w:spacing w:val="-17"/>
        </w:rPr>
        <w:t> </w:t>
      </w:r>
      <w:r>
        <w:rPr>
          <w:color w:val="231F20"/>
        </w:rPr>
        <w:t>sinh.</w:t>
      </w:r>
      <w:r>
        <w:rPr>
          <w:color w:val="231F20"/>
          <w:spacing w:val="-17"/>
        </w:rPr>
        <w:t> </w:t>
      </w:r>
      <w:r>
        <w:rPr>
          <w:color w:val="231F20"/>
        </w:rPr>
        <w:t>Pháp</w:t>
      </w:r>
      <w:r>
        <w:rPr>
          <w:color w:val="231F20"/>
          <w:spacing w:val="-17"/>
        </w:rPr>
        <w:t> </w:t>
      </w:r>
      <w:r>
        <w:rPr>
          <w:color w:val="231F20"/>
        </w:rPr>
        <w:t>không</w:t>
      </w:r>
      <w:r>
        <w:rPr>
          <w:color w:val="231F20"/>
          <w:spacing w:val="-17"/>
        </w:rPr>
        <w:t> </w:t>
      </w:r>
      <w:r>
        <w:rPr>
          <w:color w:val="231F20"/>
        </w:rPr>
        <w:t>tương ưng của kiến do kiến diệt, kiến đạo đoạn trừ, là kiết vô minh chưa đoạn. Tức pháp không tương ưng của kiến, là do kiến diệt, kiến đạo đoạn trừ.</w:t>
      </w:r>
    </w:p>
    <w:p>
      <w:pPr>
        <w:pStyle w:val="BodyText"/>
        <w:ind w:left="960" w:firstLine="0"/>
      </w:pPr>
      <w:r>
        <w:rPr>
          <w:i/>
          <w:color w:val="231F20"/>
        </w:rPr>
        <w:t>Hỏi: </w:t>
      </w:r>
      <w:r>
        <w:rPr>
          <w:color w:val="231F20"/>
        </w:rPr>
        <w:t>Sự việc này là thế nào?</w:t>
      </w:r>
    </w:p>
    <w:p>
      <w:pPr>
        <w:pStyle w:val="BodyText"/>
        <w:spacing w:line="276" w:lineRule="auto" w:before="159"/>
        <w:ind w:left="393" w:right="106"/>
      </w:pPr>
      <w:r>
        <w:rPr>
          <w:i/>
          <w:color w:val="231F20"/>
        </w:rPr>
        <w:t>Đáp: </w:t>
      </w:r>
      <w:r>
        <w:rPr>
          <w:color w:val="231F20"/>
        </w:rPr>
        <w:t>Tức là pháp tương ưng của tà kiến, kiến thủ, giới thủ, ái, giận,</w:t>
      </w:r>
      <w:r>
        <w:rPr>
          <w:color w:val="231F20"/>
          <w:spacing w:val="-9"/>
        </w:rPr>
        <w:t> </w:t>
      </w:r>
      <w:r>
        <w:rPr>
          <w:color w:val="231F20"/>
        </w:rPr>
        <w:t>mạn,</w:t>
      </w:r>
      <w:r>
        <w:rPr>
          <w:color w:val="231F20"/>
          <w:spacing w:val="-8"/>
        </w:rPr>
        <w:t> </w:t>
      </w:r>
      <w:r>
        <w:rPr>
          <w:color w:val="231F20"/>
        </w:rPr>
        <w:t>nghi,</w:t>
      </w:r>
      <w:r>
        <w:rPr>
          <w:color w:val="231F20"/>
          <w:spacing w:val="-8"/>
        </w:rPr>
        <w:t> </w:t>
      </w:r>
      <w:r>
        <w:rPr>
          <w:color w:val="231F20"/>
        </w:rPr>
        <w:t>vô</w:t>
      </w:r>
      <w:r>
        <w:rPr>
          <w:color w:val="231F20"/>
          <w:spacing w:val="-8"/>
        </w:rPr>
        <w:t> </w:t>
      </w:r>
      <w:r>
        <w:rPr>
          <w:color w:val="231F20"/>
        </w:rPr>
        <w:t>minh</w:t>
      </w:r>
      <w:r>
        <w:rPr>
          <w:color w:val="231F20"/>
          <w:spacing w:val="-9"/>
        </w:rPr>
        <w:t> </w:t>
      </w:r>
      <w:r>
        <w:rPr>
          <w:color w:val="231F20"/>
        </w:rPr>
        <w:t>không</w:t>
      </w:r>
      <w:r>
        <w:rPr>
          <w:color w:val="231F20"/>
          <w:spacing w:val="-8"/>
        </w:rPr>
        <w:t> </w:t>
      </w:r>
      <w:r>
        <w:rPr>
          <w:color w:val="231F20"/>
        </w:rPr>
        <w:t>chung.</w:t>
      </w:r>
      <w:r>
        <w:rPr>
          <w:color w:val="231F20"/>
          <w:spacing w:val="-8"/>
        </w:rPr>
        <w:t> </w:t>
      </w:r>
      <w:r>
        <w:rPr>
          <w:color w:val="231F20"/>
        </w:rPr>
        <w:t>Pháp</w:t>
      </w:r>
      <w:r>
        <w:rPr>
          <w:color w:val="231F20"/>
          <w:spacing w:val="-8"/>
        </w:rPr>
        <w:t> </w:t>
      </w:r>
      <w:r>
        <w:rPr>
          <w:color w:val="231F20"/>
        </w:rPr>
        <w:t>này</w:t>
      </w:r>
      <w:r>
        <w:rPr>
          <w:color w:val="231F20"/>
          <w:spacing w:val="-9"/>
        </w:rPr>
        <w:t> </w:t>
      </w:r>
      <w:r>
        <w:rPr>
          <w:color w:val="231F20"/>
        </w:rPr>
        <w:t>bị</w:t>
      </w:r>
      <w:r>
        <w:rPr>
          <w:color w:val="231F20"/>
          <w:spacing w:val="-8"/>
        </w:rPr>
        <w:t> </w:t>
      </w:r>
      <w:r>
        <w:rPr>
          <w:color w:val="231F20"/>
        </w:rPr>
        <w:t>kiết</w:t>
      </w:r>
      <w:r>
        <w:rPr>
          <w:color w:val="231F20"/>
          <w:spacing w:val="-8"/>
        </w:rPr>
        <w:t> </w:t>
      </w:r>
      <w:r>
        <w:rPr>
          <w:color w:val="231F20"/>
        </w:rPr>
        <w:t>vô</w:t>
      </w:r>
      <w:r>
        <w:rPr>
          <w:color w:val="231F20"/>
          <w:spacing w:val="-8"/>
        </w:rPr>
        <w:t> </w:t>
      </w:r>
      <w:r>
        <w:rPr>
          <w:color w:val="231F20"/>
        </w:rPr>
        <w:t>minh</w:t>
      </w:r>
      <w:r>
        <w:rPr>
          <w:color w:val="231F20"/>
          <w:spacing w:val="-8"/>
        </w:rPr>
        <w:t> </w:t>
      </w:r>
      <w:r>
        <w:rPr>
          <w:color w:val="231F20"/>
        </w:rPr>
        <w:t>trói buộc,</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kiết</w:t>
      </w:r>
      <w:r>
        <w:rPr>
          <w:color w:val="231F20"/>
          <w:spacing w:val="-6"/>
        </w:rPr>
        <w:t> </w:t>
      </w:r>
      <w:r>
        <w:rPr>
          <w:color w:val="231F20"/>
        </w:rPr>
        <w:t>kiến</w:t>
      </w:r>
      <w:r>
        <w:rPr>
          <w:color w:val="231F20"/>
          <w:spacing w:val="-7"/>
        </w:rPr>
        <w:t> </w:t>
      </w:r>
      <w:r>
        <w:rPr>
          <w:color w:val="231F20"/>
        </w:rPr>
        <w:t>trói</w:t>
      </w:r>
      <w:r>
        <w:rPr>
          <w:color w:val="231F20"/>
          <w:spacing w:val="-7"/>
        </w:rPr>
        <w:t> </w:t>
      </w:r>
      <w:r>
        <w:rPr>
          <w:color w:val="231F20"/>
        </w:rPr>
        <w:t>buộc.</w:t>
      </w:r>
      <w:r>
        <w:rPr>
          <w:color w:val="231F20"/>
          <w:spacing w:val="-12"/>
        </w:rPr>
        <w:t> </w:t>
      </w:r>
      <w:r>
        <w:rPr>
          <w:color w:val="231F20"/>
        </w:rPr>
        <w:t>Trong</w:t>
      </w:r>
      <w:r>
        <w:rPr>
          <w:color w:val="231F20"/>
          <w:spacing w:val="-6"/>
        </w:rPr>
        <w:t> </w:t>
      </w:r>
      <w:r>
        <w:rPr>
          <w:color w:val="231F20"/>
        </w:rPr>
        <w:t>tụ</w:t>
      </w:r>
      <w:r>
        <w:rPr>
          <w:color w:val="231F20"/>
          <w:spacing w:val="-7"/>
        </w:rPr>
        <w:t> </w:t>
      </w:r>
      <w:r>
        <w:rPr>
          <w:color w:val="231F20"/>
        </w:rPr>
        <w:t>của</w:t>
      </w:r>
      <w:r>
        <w:rPr>
          <w:color w:val="231F20"/>
          <w:spacing w:val="-7"/>
        </w:rPr>
        <w:t> </w:t>
      </w:r>
      <w:r>
        <w:rPr>
          <w:color w:val="231F20"/>
        </w:rPr>
        <w:t>mình,</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trói buộc, tương ưng nơi trói buộc. Nói tụ khác, tạo duyên nơi trói buộc không</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nơi</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không</w:t>
      </w:r>
      <w:r>
        <w:rPr>
          <w:color w:val="231F20"/>
          <w:spacing w:val="-3"/>
        </w:rPr>
        <w:t> </w:t>
      </w:r>
      <w:r>
        <w:rPr>
          <w:color w:val="231F20"/>
        </w:rPr>
        <w:t>bị</w:t>
      </w:r>
      <w:r>
        <w:rPr>
          <w:color w:val="231F20"/>
          <w:spacing w:val="-3"/>
        </w:rPr>
        <w:t> </w:t>
      </w:r>
      <w:r>
        <w:rPr>
          <w:color w:val="231F20"/>
        </w:rPr>
        <w:t>kiết</w:t>
      </w:r>
      <w:r>
        <w:rPr>
          <w:color w:val="231F20"/>
          <w:spacing w:val="-4"/>
        </w:rPr>
        <w:t> </w:t>
      </w:r>
      <w:r>
        <w:rPr>
          <w:color w:val="231F20"/>
        </w:rPr>
        <w:t>kiến</w:t>
      </w:r>
      <w:r>
        <w:rPr>
          <w:color w:val="231F20"/>
          <w:spacing w:val="-3"/>
        </w:rPr>
        <w:t> </w:t>
      </w:r>
      <w:r>
        <w:rPr>
          <w:color w:val="231F20"/>
        </w:rPr>
        <w:t>trói</w:t>
      </w:r>
      <w:r>
        <w:rPr>
          <w:color w:val="231F20"/>
          <w:spacing w:val="-4"/>
        </w:rPr>
        <w:t> </w:t>
      </w:r>
      <w:r>
        <w:rPr>
          <w:color w:val="231F20"/>
        </w:rPr>
        <w:t>buộc.</w:t>
      </w:r>
      <w:r>
        <w:rPr>
          <w:color w:val="231F20"/>
          <w:spacing w:val="-8"/>
        </w:rPr>
        <w:t> </w:t>
      </w:r>
      <w:r>
        <w:rPr>
          <w:color w:val="231F20"/>
        </w:rPr>
        <w:t>Vì</w:t>
      </w:r>
      <w:r>
        <w:rPr>
          <w:color w:val="231F20"/>
          <w:spacing w:val="-3"/>
        </w:rPr>
        <w:t> </w:t>
      </w:r>
      <w:r>
        <w:rPr>
          <w:color w:val="231F20"/>
        </w:rPr>
        <w:t>sao? Vì kiết kiến là nhất thiết biến, có thể duyên nơi năm thứ đã </w:t>
      </w:r>
      <w:r>
        <w:rPr>
          <w:color w:val="231F20"/>
          <w:spacing w:val="-3"/>
        </w:rPr>
        <w:t>đoạn. </w:t>
      </w:r>
      <w:r>
        <w:rPr>
          <w:color w:val="231F20"/>
        </w:rPr>
        <w:t>Thứ còn lại không đoạn, là đối với pháp không tương ưng của </w:t>
      </w:r>
      <w:r>
        <w:rPr>
          <w:color w:val="231F20"/>
          <w:spacing w:val="-3"/>
        </w:rPr>
        <w:t>kiến </w:t>
      </w:r>
      <w:r>
        <w:rPr>
          <w:color w:val="231F20"/>
        </w:rPr>
        <w:t>do kiến diệt, kiến đạo đoạn không duyên nơi trói buộc, vì duyên </w:t>
      </w:r>
      <w:r>
        <w:rPr>
          <w:color w:val="231F20"/>
          <w:spacing w:val="-4"/>
        </w:rPr>
        <w:t>nơi </w:t>
      </w:r>
      <w:r>
        <w:rPr>
          <w:color w:val="231F20"/>
        </w:rPr>
        <w:t>vô lậu, không tương ưng nơi trói buộc, vì là tụ khác. Pháp do tu đạo đoạn có kiết vô minh chưa đoạn. Hoặc có kiết vô minh của chín địa chưa</w:t>
      </w:r>
      <w:r>
        <w:rPr>
          <w:color w:val="231F20"/>
          <w:spacing w:val="-10"/>
        </w:rPr>
        <w:t> </w:t>
      </w:r>
      <w:r>
        <w:rPr>
          <w:color w:val="231F20"/>
        </w:rPr>
        <w:t>đoạn.</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xứ</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 chưa đoạn. Tức xứ phi tưởng phi phi tưởng kia hoặc có chín phẩm kiết vô minh chưa đoạn. Hoặc có kiết vô minh cho đến phẩm hạ hạ chưa</w:t>
      </w:r>
      <w:r>
        <w:rPr>
          <w:color w:val="231F20"/>
          <w:spacing w:val="-13"/>
        </w:rPr>
        <w:t> </w:t>
      </w:r>
      <w:r>
        <w:rPr>
          <w:color w:val="231F20"/>
        </w:rPr>
        <w:t>đoạn.</w:t>
      </w:r>
      <w:r>
        <w:rPr>
          <w:color w:val="231F20"/>
          <w:spacing w:val="-12"/>
        </w:rPr>
        <w:t> </w:t>
      </w:r>
      <w:r>
        <w:rPr>
          <w:color w:val="231F20"/>
        </w:rPr>
        <w:t>Nói</w:t>
      </w:r>
      <w:r>
        <w:rPr>
          <w:color w:val="231F20"/>
          <w:spacing w:val="-12"/>
        </w:rPr>
        <w:t> </w:t>
      </w:r>
      <w:r>
        <w:rPr>
          <w:color w:val="231F20"/>
        </w:rPr>
        <w:t>tóm</w:t>
      </w:r>
      <w:r>
        <w:rPr>
          <w:color w:val="231F20"/>
          <w:spacing w:val="-12"/>
        </w:rPr>
        <w:t> </w:t>
      </w:r>
      <w:r>
        <w:rPr>
          <w:color w:val="231F20"/>
        </w:rPr>
        <w:t>lại,</w:t>
      </w:r>
      <w:r>
        <w:rPr>
          <w:color w:val="231F20"/>
          <w:spacing w:val="-12"/>
        </w:rPr>
        <w:t> </w:t>
      </w:r>
      <w:r>
        <w:rPr>
          <w:color w:val="231F20"/>
        </w:rPr>
        <w:t>kiết</w:t>
      </w:r>
      <w:r>
        <w:rPr>
          <w:color w:val="231F20"/>
          <w:spacing w:val="-12"/>
        </w:rPr>
        <w:t> </w:t>
      </w:r>
      <w:r>
        <w:rPr>
          <w:color w:val="231F20"/>
        </w:rPr>
        <w:t>vô</w:t>
      </w:r>
      <w:r>
        <w:rPr>
          <w:color w:val="231F20"/>
          <w:spacing w:val="-12"/>
        </w:rPr>
        <w:t> </w:t>
      </w:r>
      <w:r>
        <w:rPr>
          <w:color w:val="231F20"/>
        </w:rPr>
        <w:t>minh</w:t>
      </w:r>
      <w:r>
        <w:rPr>
          <w:color w:val="231F20"/>
          <w:spacing w:val="-13"/>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là</w:t>
      </w:r>
      <w:r>
        <w:rPr>
          <w:color w:val="231F20"/>
          <w:spacing w:val="-12"/>
        </w:rPr>
        <w:t> </w:t>
      </w:r>
      <w:r>
        <w:rPr>
          <w:color w:val="231F20"/>
        </w:rPr>
        <w:t>chưa</w:t>
      </w:r>
      <w:r>
        <w:rPr>
          <w:color w:val="231F20"/>
          <w:spacing w:val="-12"/>
        </w:rPr>
        <w:t> </w:t>
      </w:r>
      <w:r>
        <w:rPr>
          <w:color w:val="231F20"/>
        </w:rPr>
        <w:t>đoạn trừ. Đó gọi là bị kiết vô minh trói buộc không bị kiết kiến trói buộc. Vì sao? Vì kiết kiến là nhất thiết biến, có thể duyên nơi năm thứ đã đoạn. Pháp do tu đạo đoạn không có kiết</w:t>
      </w:r>
      <w:r>
        <w:rPr>
          <w:color w:val="231F20"/>
          <w:spacing w:val="-2"/>
        </w:rPr>
        <w:t> </w:t>
      </w:r>
      <w:r>
        <w:rPr>
          <w:color w:val="231F20"/>
        </w:rPr>
        <w:t>kiến.</w:t>
      </w:r>
    </w:p>
    <w:p>
      <w:pPr>
        <w:pStyle w:val="BodyText"/>
        <w:spacing w:line="276" w:lineRule="auto" w:before="116"/>
        <w:ind w:left="393" w:right="107"/>
      </w:pPr>
      <w:r>
        <w:rPr>
          <w:color w:val="231F20"/>
        </w:rPr>
        <w:t>Diệt trí đã sinh, đạo trí chưa sinh, pháp không tương ưng của kiến do kiến đạo đoạn có kiết vô minh chưa đoạn, cùng pháp do tu đạo đoạn có kiết vô minh chưa đoạn. Nói rộng như trên.</w:t>
      </w:r>
    </w:p>
    <w:p>
      <w:pPr>
        <w:pStyle w:val="BodyText"/>
        <w:spacing w:line="276" w:lineRule="auto"/>
        <w:ind w:left="393" w:right="107"/>
      </w:pPr>
      <w:r>
        <w:rPr>
          <w:color w:val="231F20"/>
        </w:rPr>
        <w:t>Như</w:t>
      </w:r>
      <w:r>
        <w:rPr>
          <w:color w:val="231F20"/>
          <w:spacing w:val="-7"/>
        </w:rPr>
        <w:t> </w:t>
      </w:r>
      <w:r>
        <w:rPr>
          <w:color w:val="231F20"/>
        </w:rPr>
        <w:t>kiết</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và</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thì</w:t>
      </w:r>
      <w:r>
        <w:rPr>
          <w:color w:val="231F20"/>
          <w:spacing w:val="-6"/>
        </w:rPr>
        <w:t> </w:t>
      </w:r>
      <w:r>
        <w:rPr>
          <w:color w:val="231F20"/>
        </w:rPr>
        <w:t>kiết</w:t>
      </w:r>
      <w:r>
        <w:rPr>
          <w:color w:val="231F20"/>
          <w:spacing w:val="-6"/>
        </w:rPr>
        <w:t> </w:t>
      </w:r>
      <w:r>
        <w:rPr>
          <w:color w:val="231F20"/>
        </w:rPr>
        <w:t>vô</w:t>
      </w:r>
      <w:r>
        <w:rPr>
          <w:color w:val="231F20"/>
          <w:spacing w:val="-5"/>
        </w:rPr>
        <w:t> </w:t>
      </w:r>
      <w:r>
        <w:rPr>
          <w:color w:val="231F20"/>
        </w:rPr>
        <w:t>minh</w:t>
      </w:r>
      <w:r>
        <w:rPr>
          <w:color w:val="231F20"/>
          <w:spacing w:val="-5"/>
        </w:rPr>
        <w:t> </w:t>
      </w:r>
      <w:r>
        <w:rPr>
          <w:color w:val="231F20"/>
        </w:rPr>
        <w:t>và</w:t>
      </w:r>
      <w:r>
        <w:rPr>
          <w:color w:val="231F20"/>
          <w:spacing w:val="-5"/>
        </w:rPr>
        <w:t> </w:t>
      </w:r>
      <w:r>
        <w:rPr>
          <w:color w:val="231F20"/>
        </w:rPr>
        <w:t>kiết</w:t>
      </w:r>
      <w:r>
        <w:rPr>
          <w:color w:val="231F20"/>
          <w:spacing w:val="-6"/>
        </w:rPr>
        <w:t> </w:t>
      </w:r>
      <w:r>
        <w:rPr>
          <w:color w:val="231F20"/>
        </w:rPr>
        <w:t>nghi</w:t>
      </w:r>
      <w:r>
        <w:rPr>
          <w:color w:val="231F20"/>
          <w:spacing w:val="-6"/>
        </w:rPr>
        <w:t> </w:t>
      </w:r>
      <w:r>
        <w:rPr>
          <w:color w:val="231F20"/>
        </w:rPr>
        <w:t>nói cũng như thế. Vì sao? Vì hai kiết này đều cùng ở nơi ba cõi, do bốn thứ đoạn. duyên nơi hữu lậu, vô lậu, là nhất thiết biến, không phải</w:t>
      </w:r>
      <w:r>
        <w:rPr>
          <w:color w:val="231F20"/>
          <w:spacing w:val="-42"/>
        </w:rPr>
        <w:t> </w:t>
      </w:r>
      <w:r>
        <w:rPr>
          <w:color w:val="231F20"/>
        </w:rPr>
        <w:t>là nhất thiết biến.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Nếu xứ sở có kiết vô minh trói buộc lại có kiết thủ trói buộc chăng?</w:t>
      </w:r>
    </w:p>
    <w:p>
      <w:pPr>
        <w:pStyle w:val="BodyText"/>
        <w:spacing w:line="276" w:lineRule="auto" w:before="127"/>
        <w:ind w:right="390"/>
      </w:pPr>
      <w:r>
        <w:rPr>
          <w:i/>
          <w:color w:val="231F20"/>
        </w:rPr>
        <w:t>Đáp:</w:t>
      </w:r>
      <w:r>
        <w:rPr>
          <w:i/>
          <w:color w:val="231F20"/>
          <w:spacing w:val="-4"/>
        </w:rPr>
        <w:t> </w:t>
      </w:r>
      <w:r>
        <w:rPr>
          <w:color w:val="231F20"/>
        </w:rPr>
        <w:t>Kiết</w:t>
      </w:r>
      <w:r>
        <w:rPr>
          <w:color w:val="231F20"/>
          <w:spacing w:val="-4"/>
        </w:rPr>
        <w:t> </w:t>
      </w:r>
      <w:r>
        <w:rPr>
          <w:color w:val="231F20"/>
        </w:rPr>
        <w:t>vô</w:t>
      </w:r>
      <w:r>
        <w:rPr>
          <w:color w:val="231F20"/>
          <w:spacing w:val="-3"/>
        </w:rPr>
        <w:t> </w:t>
      </w:r>
      <w:r>
        <w:rPr>
          <w:color w:val="231F20"/>
        </w:rPr>
        <w:t>minh</w:t>
      </w:r>
      <w:r>
        <w:rPr>
          <w:color w:val="231F20"/>
          <w:spacing w:val="-4"/>
        </w:rPr>
        <w:t> </w:t>
      </w:r>
      <w:r>
        <w:rPr>
          <w:color w:val="231F20"/>
        </w:rPr>
        <w:t>ở</w:t>
      </w:r>
      <w:r>
        <w:rPr>
          <w:color w:val="231F20"/>
          <w:spacing w:val="-3"/>
        </w:rPr>
        <w:t> </w:t>
      </w:r>
      <w:r>
        <w:rPr>
          <w:color w:val="231F20"/>
        </w:rPr>
        <w:t>nơi</w:t>
      </w:r>
      <w:r>
        <w:rPr>
          <w:color w:val="231F20"/>
          <w:spacing w:val="-4"/>
        </w:rPr>
        <w:t> </w:t>
      </w:r>
      <w:r>
        <w:rPr>
          <w:color w:val="231F20"/>
        </w:rPr>
        <w:t>ba</w:t>
      </w:r>
      <w:r>
        <w:rPr>
          <w:color w:val="231F20"/>
          <w:spacing w:val="-4"/>
        </w:rPr>
        <w:t> </w:t>
      </w:r>
      <w:r>
        <w:rPr>
          <w:color w:val="231F20"/>
        </w:rPr>
        <w:t>cõi,</w:t>
      </w:r>
      <w:r>
        <w:rPr>
          <w:color w:val="231F20"/>
          <w:spacing w:val="-3"/>
        </w:rPr>
        <w:t> </w:t>
      </w:r>
      <w:r>
        <w:rPr>
          <w:color w:val="231F20"/>
        </w:rPr>
        <w:t>như</w:t>
      </w:r>
      <w:r>
        <w:rPr>
          <w:color w:val="231F20"/>
          <w:spacing w:val="-4"/>
        </w:rPr>
        <w:t> </w:t>
      </w:r>
      <w:r>
        <w:rPr>
          <w:color w:val="231F20"/>
        </w:rPr>
        <w:t>trên</w:t>
      </w:r>
      <w:r>
        <w:rPr>
          <w:color w:val="231F20"/>
          <w:spacing w:val="-3"/>
        </w:rPr>
        <w:t> </w:t>
      </w:r>
      <w:r>
        <w:rPr>
          <w:color w:val="231F20"/>
        </w:rPr>
        <w:t>đã</w:t>
      </w:r>
      <w:r>
        <w:rPr>
          <w:color w:val="231F20"/>
          <w:spacing w:val="-4"/>
        </w:rPr>
        <w:t> </w:t>
      </w:r>
      <w:r>
        <w:rPr>
          <w:color w:val="231F20"/>
        </w:rPr>
        <w:t>nói.</w:t>
      </w:r>
      <w:r>
        <w:rPr>
          <w:color w:val="231F20"/>
          <w:spacing w:val="-3"/>
        </w:rPr>
        <w:t> </w:t>
      </w:r>
      <w:r>
        <w:rPr>
          <w:color w:val="231F20"/>
        </w:rPr>
        <w:t>Kiết</w:t>
      </w:r>
      <w:r>
        <w:rPr>
          <w:color w:val="231F20"/>
          <w:spacing w:val="-5"/>
        </w:rPr>
        <w:t> </w:t>
      </w:r>
      <w:r>
        <w:rPr>
          <w:color w:val="231F20"/>
        </w:rPr>
        <w:t>thủ</w:t>
      </w:r>
      <w:r>
        <w:rPr>
          <w:color w:val="231F20"/>
          <w:spacing w:val="-4"/>
        </w:rPr>
        <w:t> </w:t>
      </w:r>
      <w:r>
        <w:rPr>
          <w:color w:val="231F20"/>
        </w:rPr>
        <w:t>ở</w:t>
      </w:r>
      <w:r>
        <w:rPr>
          <w:color w:val="231F20"/>
          <w:spacing w:val="-3"/>
        </w:rPr>
        <w:t> </w:t>
      </w:r>
      <w:r>
        <w:rPr>
          <w:color w:val="231F20"/>
        </w:rPr>
        <w:t>nơi ba cõi, cũng như trên đã nói. Nếu là trói buộc đủ nơi ba cõi là xứ sở của năm thứ đoạn, như trên đã nói. Nếu không phải là trói buộc đủ thì kiết vô minh tăng trưởng nơi năm thứ đoạn, thế nên được tạo </w:t>
      </w:r>
      <w:r>
        <w:rPr>
          <w:color w:val="231F20"/>
          <w:spacing w:val="-4"/>
        </w:rPr>
        <w:t>gọi </w:t>
      </w:r>
      <w:r>
        <w:rPr>
          <w:color w:val="231F20"/>
        </w:rPr>
        <w:t>là trường hợp</w:t>
      </w:r>
      <w:r>
        <w:rPr>
          <w:color w:val="231F20"/>
          <w:spacing w:val="-1"/>
        </w:rPr>
        <w:t> </w:t>
      </w:r>
      <w:r>
        <w:rPr>
          <w:color w:val="231F20"/>
        </w:rPr>
        <w:t>sau.</w:t>
      </w:r>
    </w:p>
    <w:p>
      <w:pPr>
        <w:pStyle w:val="BodyText"/>
        <w:spacing w:line="276" w:lineRule="auto" w:before="131"/>
        <w:ind w:right="391"/>
      </w:pPr>
      <w:r>
        <w:rPr>
          <w:i/>
          <w:color w:val="231F20"/>
        </w:rPr>
        <w:t>Hỏi: </w:t>
      </w:r>
      <w:r>
        <w:rPr>
          <w:color w:val="231F20"/>
        </w:rPr>
        <w:t>Nếu xứ sở có kiết vô minh trói buộc lại có kiết thủ trói buộc chăng?</w:t>
      </w:r>
    </w:p>
    <w:p>
      <w:pPr>
        <w:pStyle w:val="BodyText"/>
        <w:spacing w:before="127"/>
        <w:ind w:left="677" w:firstLine="0"/>
      </w:pPr>
      <w:r>
        <w:rPr>
          <w:i/>
          <w:color w:val="231F20"/>
        </w:rPr>
        <w:t>Đáp: </w:t>
      </w:r>
      <w:r>
        <w:rPr>
          <w:color w:val="231F20"/>
        </w:rPr>
        <w:t>Nếu bị kiết thủ trói buộc cũng bị kiết vô minh trói buộc.</w:t>
      </w:r>
    </w:p>
    <w:p>
      <w:pPr>
        <w:pStyle w:val="BodyText"/>
        <w:spacing w:line="276" w:lineRule="auto" w:before="171"/>
        <w:ind w:right="390"/>
      </w:pPr>
      <w:r>
        <w:rPr>
          <w:i/>
          <w:color w:val="231F20"/>
        </w:rPr>
        <w:t>Hỏi: </w:t>
      </w:r>
      <w:r>
        <w:rPr>
          <w:color w:val="231F20"/>
        </w:rPr>
        <w:t>Từng có bị kiết vô minh trói buộc không bị kiết thủ trói buộc chăng?</w:t>
      </w:r>
    </w:p>
    <w:p>
      <w:pPr>
        <w:pStyle w:val="BodyText"/>
        <w:spacing w:line="276" w:lineRule="auto" w:before="127"/>
        <w:ind w:right="391"/>
      </w:pPr>
      <w:r>
        <w:rPr>
          <w:i/>
          <w:color w:val="231F20"/>
        </w:rPr>
        <w:t>Đáp: </w:t>
      </w:r>
      <w:r>
        <w:rPr>
          <w:color w:val="231F20"/>
        </w:rPr>
        <w:t>Có. Là tập trí đã sinh, diệt trí chưa sinh, pháp do tu đạo đoạn có kiết vô minh chưa đoạn, nói rộng như trên. Diệt trí đã sinh, đạo trí chưa sinh, pháp do tu đạo đoạn có kiết vô minh chưa đoạn, như trên đã nói.</w:t>
      </w:r>
    </w:p>
    <w:p>
      <w:pPr>
        <w:pStyle w:val="BodyText"/>
        <w:spacing w:line="276" w:lineRule="auto" w:before="129"/>
        <w:ind w:right="391"/>
      </w:pPr>
      <w:r>
        <w:rPr>
          <w:color w:val="231F20"/>
        </w:rPr>
        <w:t>Đệ</w:t>
      </w:r>
      <w:r>
        <w:rPr>
          <w:color w:val="231F20"/>
          <w:spacing w:val="-10"/>
        </w:rPr>
        <w:t> </w:t>
      </w:r>
      <w:r>
        <w:rPr>
          <w:color w:val="231F20"/>
        </w:rPr>
        <w:t>tử</w:t>
      </w:r>
      <w:r>
        <w:rPr>
          <w:color w:val="231F20"/>
          <w:spacing w:val="-9"/>
        </w:rPr>
        <w:t> </w:t>
      </w:r>
      <w:r>
        <w:rPr>
          <w:color w:val="231F20"/>
        </w:rPr>
        <w:t>của</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kiến</w:t>
      </w:r>
      <w:r>
        <w:rPr>
          <w:color w:val="231F20"/>
          <w:spacing w:val="-9"/>
        </w:rPr>
        <w:t> </w:t>
      </w:r>
      <w:r>
        <w:rPr>
          <w:color w:val="231F20"/>
        </w:rPr>
        <w:t>đế</w:t>
      </w:r>
      <w:r>
        <w:rPr>
          <w:color w:val="231F20"/>
          <w:spacing w:val="-9"/>
        </w:rPr>
        <w:t> </w:t>
      </w:r>
      <w:r>
        <w:rPr>
          <w:color w:val="231F20"/>
        </w:rPr>
        <w:t>đầy</w:t>
      </w:r>
      <w:r>
        <w:rPr>
          <w:color w:val="231F20"/>
          <w:spacing w:val="-9"/>
        </w:rPr>
        <w:t> </w:t>
      </w:r>
      <w:r>
        <w:rPr>
          <w:color w:val="231F20"/>
        </w:rPr>
        <w:t>đủ,</w:t>
      </w:r>
      <w:r>
        <w:rPr>
          <w:color w:val="231F20"/>
          <w:spacing w:val="-9"/>
        </w:rPr>
        <w:t> </w:t>
      </w:r>
      <w:r>
        <w:rPr>
          <w:color w:val="231F20"/>
        </w:rPr>
        <w:t>pháp</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 có kiết vô minh chưa đoạn. Nói rộng như</w:t>
      </w:r>
      <w:r>
        <w:rPr>
          <w:color w:val="231F20"/>
          <w:spacing w:val="-2"/>
        </w:rPr>
        <w:t> </w:t>
      </w:r>
      <w:r>
        <w:rPr>
          <w:color w:val="231F20"/>
        </w:rPr>
        <w:t>trên.</w:t>
      </w:r>
    </w:p>
    <w:p>
      <w:pPr>
        <w:pStyle w:val="BodyText"/>
        <w:spacing w:line="276" w:lineRule="auto" w:before="127"/>
        <w:ind w:right="391"/>
      </w:pPr>
      <w:r>
        <w:rPr>
          <w:i/>
          <w:color w:val="231F20"/>
        </w:rPr>
        <w:t>Hỏi: </w:t>
      </w:r>
      <w:r>
        <w:rPr>
          <w:color w:val="231F20"/>
        </w:rPr>
        <w:t>Nếu xứ sở có kiết vô minh trói buộc lại có kiết ganh ghét trói buộc chăng?</w:t>
      </w:r>
    </w:p>
    <w:p>
      <w:pPr>
        <w:pStyle w:val="BodyText"/>
        <w:spacing w:line="276" w:lineRule="auto" w:before="127"/>
        <w:ind w:right="392"/>
      </w:pPr>
      <w:r>
        <w:rPr>
          <w:i/>
          <w:color w:val="231F20"/>
        </w:rPr>
        <w:t>Đáp:</w:t>
      </w:r>
      <w:r>
        <w:rPr>
          <w:i/>
          <w:color w:val="231F20"/>
          <w:spacing w:val="-10"/>
        </w:rPr>
        <w:t> </w:t>
      </w:r>
      <w:r>
        <w:rPr>
          <w:color w:val="231F20"/>
        </w:rPr>
        <w:t>Kiết</w:t>
      </w:r>
      <w:r>
        <w:rPr>
          <w:color w:val="231F20"/>
          <w:spacing w:val="-10"/>
        </w:rPr>
        <w:t> </w:t>
      </w:r>
      <w:r>
        <w:rPr>
          <w:color w:val="231F20"/>
        </w:rPr>
        <w:t>vô</w:t>
      </w:r>
      <w:r>
        <w:rPr>
          <w:color w:val="231F20"/>
          <w:spacing w:val="-9"/>
        </w:rPr>
        <w:t> </w:t>
      </w:r>
      <w:r>
        <w:rPr>
          <w:color w:val="231F20"/>
        </w:rPr>
        <w:t>minh</w:t>
      </w:r>
      <w:r>
        <w:rPr>
          <w:color w:val="231F20"/>
          <w:spacing w:val="-10"/>
        </w:rPr>
        <w:t> </w:t>
      </w:r>
      <w:r>
        <w:rPr>
          <w:color w:val="231F20"/>
        </w:rPr>
        <w:t>ở</w:t>
      </w:r>
      <w:r>
        <w:rPr>
          <w:color w:val="231F20"/>
          <w:spacing w:val="-10"/>
        </w:rPr>
        <w:t> </w:t>
      </w:r>
      <w:r>
        <w:rPr>
          <w:color w:val="231F20"/>
        </w:rPr>
        <w:t>nơi</w:t>
      </w:r>
      <w:r>
        <w:rPr>
          <w:color w:val="231F20"/>
          <w:spacing w:val="-9"/>
        </w:rPr>
        <w:t> </w:t>
      </w:r>
      <w:r>
        <w:rPr>
          <w:color w:val="231F20"/>
        </w:rPr>
        <w:t>ba</w:t>
      </w:r>
      <w:r>
        <w:rPr>
          <w:color w:val="231F20"/>
          <w:spacing w:val="-10"/>
        </w:rPr>
        <w:t> </w:t>
      </w:r>
      <w:r>
        <w:rPr>
          <w:color w:val="231F20"/>
        </w:rPr>
        <w:t>cõi,</w:t>
      </w:r>
      <w:r>
        <w:rPr>
          <w:color w:val="231F20"/>
          <w:spacing w:val="-9"/>
        </w:rPr>
        <w:t> </w:t>
      </w:r>
      <w:r>
        <w:rPr>
          <w:color w:val="231F20"/>
        </w:rPr>
        <w:t>như</w:t>
      </w:r>
      <w:r>
        <w:rPr>
          <w:color w:val="231F20"/>
          <w:spacing w:val="-10"/>
        </w:rPr>
        <w:t> </w:t>
      </w:r>
      <w:r>
        <w:rPr>
          <w:color w:val="231F20"/>
        </w:rPr>
        <w:t>trên</w:t>
      </w:r>
      <w:r>
        <w:rPr>
          <w:color w:val="231F20"/>
          <w:spacing w:val="-10"/>
        </w:rPr>
        <w:t> </w:t>
      </w:r>
      <w:r>
        <w:rPr>
          <w:color w:val="231F20"/>
        </w:rPr>
        <w:t>đã</w:t>
      </w:r>
      <w:r>
        <w:rPr>
          <w:color w:val="231F20"/>
          <w:spacing w:val="-9"/>
        </w:rPr>
        <w:t> </w:t>
      </w:r>
      <w:r>
        <w:rPr>
          <w:color w:val="231F20"/>
        </w:rPr>
        <w:t>nói.</w:t>
      </w:r>
      <w:r>
        <w:rPr>
          <w:color w:val="231F20"/>
          <w:spacing w:val="-10"/>
        </w:rPr>
        <w:t> </w:t>
      </w:r>
      <w:r>
        <w:rPr>
          <w:color w:val="231F20"/>
        </w:rPr>
        <w:t>Kiết</w:t>
      </w:r>
      <w:r>
        <w:rPr>
          <w:color w:val="231F20"/>
          <w:spacing w:val="-10"/>
        </w:rPr>
        <w:t> </w:t>
      </w:r>
      <w:r>
        <w:rPr>
          <w:color w:val="231F20"/>
        </w:rPr>
        <w:t>ganh</w:t>
      </w:r>
      <w:r>
        <w:rPr>
          <w:color w:val="231F20"/>
          <w:spacing w:val="-9"/>
        </w:rPr>
        <w:t> </w:t>
      </w:r>
      <w:r>
        <w:rPr>
          <w:color w:val="231F20"/>
        </w:rPr>
        <w:t>ghét ở nơi cõi dục, như trên đã nói.</w:t>
      </w:r>
    </w:p>
    <w:p>
      <w:pPr>
        <w:pStyle w:val="BodyText"/>
        <w:spacing w:line="276" w:lineRule="auto" w:before="127"/>
        <w:ind w:right="390"/>
      </w:pPr>
      <w:r>
        <w:rPr>
          <w:color w:val="231F20"/>
        </w:rPr>
        <w:t>Nếu là trói buộc đủ, là xứ sở của tu đạo đoạn trừ hệ thuộc cõi dục, hoặc bị kiết vô minh trói buộc thì cũng bị kiết ganh ghét trói buộc.</w:t>
      </w:r>
      <w:r>
        <w:rPr>
          <w:color w:val="231F20"/>
          <w:spacing w:val="-6"/>
        </w:rPr>
        <w:t> </w:t>
      </w:r>
      <w:r>
        <w:rPr>
          <w:color w:val="231F20"/>
        </w:rPr>
        <w:t>Nếu</w:t>
      </w:r>
      <w:r>
        <w:rPr>
          <w:color w:val="231F20"/>
          <w:spacing w:val="-5"/>
        </w:rPr>
        <w:t> </w:t>
      </w:r>
      <w:r>
        <w:rPr>
          <w:color w:val="231F20"/>
        </w:rPr>
        <w:t>bị</w:t>
      </w:r>
      <w:r>
        <w:rPr>
          <w:color w:val="231F20"/>
          <w:spacing w:val="-5"/>
        </w:rPr>
        <w:t> </w:t>
      </w:r>
      <w:r>
        <w:rPr>
          <w:color w:val="231F20"/>
        </w:rPr>
        <w:t>kiết</w:t>
      </w:r>
      <w:r>
        <w:rPr>
          <w:color w:val="231F20"/>
          <w:spacing w:val="-5"/>
        </w:rPr>
        <w:t> </w:t>
      </w:r>
      <w:r>
        <w:rPr>
          <w:color w:val="231F20"/>
        </w:rPr>
        <w:t>ganh</w:t>
      </w:r>
      <w:r>
        <w:rPr>
          <w:color w:val="231F20"/>
          <w:spacing w:val="-5"/>
        </w:rPr>
        <w:t> </w:t>
      </w:r>
      <w:r>
        <w:rPr>
          <w:color w:val="231F20"/>
        </w:rPr>
        <w:t>ghét</w:t>
      </w:r>
      <w:r>
        <w:rPr>
          <w:color w:val="231F20"/>
          <w:spacing w:val="-5"/>
        </w:rPr>
        <w:t> </w:t>
      </w:r>
      <w:r>
        <w:rPr>
          <w:color w:val="231F20"/>
        </w:rPr>
        <w:t>trói</w:t>
      </w:r>
      <w:r>
        <w:rPr>
          <w:color w:val="231F20"/>
          <w:spacing w:val="-5"/>
        </w:rPr>
        <w:t> </w:t>
      </w:r>
      <w:r>
        <w:rPr>
          <w:color w:val="231F20"/>
        </w:rPr>
        <w:t>buộc</w:t>
      </w:r>
      <w:r>
        <w:rPr>
          <w:color w:val="231F20"/>
          <w:spacing w:val="-6"/>
        </w:rPr>
        <w:t> </w:t>
      </w:r>
      <w:r>
        <w:rPr>
          <w:color w:val="231F20"/>
        </w:rPr>
        <w:t>cũng</w:t>
      </w:r>
      <w:r>
        <w:rPr>
          <w:color w:val="231F20"/>
          <w:spacing w:val="-5"/>
        </w:rPr>
        <w:t> </w:t>
      </w:r>
      <w:r>
        <w:rPr>
          <w:color w:val="231F20"/>
        </w:rPr>
        <w:t>bị</w:t>
      </w:r>
      <w:r>
        <w:rPr>
          <w:color w:val="231F20"/>
          <w:spacing w:val="-5"/>
        </w:rPr>
        <w:t> </w:t>
      </w:r>
      <w:r>
        <w:rPr>
          <w:color w:val="231F20"/>
        </w:rPr>
        <w:t>kiết</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trói</w:t>
      </w:r>
      <w:r>
        <w:rPr>
          <w:color w:val="231F20"/>
          <w:spacing w:val="-5"/>
        </w:rPr>
        <w:t> </w:t>
      </w:r>
      <w:r>
        <w:rPr>
          <w:color w:val="231F20"/>
        </w:rPr>
        <w:t>buộc. Nếu</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đủ,</w:t>
      </w:r>
      <w:r>
        <w:rPr>
          <w:color w:val="231F20"/>
          <w:spacing w:val="-9"/>
        </w:rPr>
        <w:t> </w:t>
      </w:r>
      <w:r>
        <w:rPr>
          <w:color w:val="231F20"/>
        </w:rPr>
        <w:t>thì</w:t>
      </w:r>
      <w:r>
        <w:rPr>
          <w:color w:val="231F20"/>
          <w:spacing w:val="-9"/>
        </w:rPr>
        <w:t> </w:t>
      </w:r>
      <w:r>
        <w:rPr>
          <w:color w:val="231F20"/>
        </w:rPr>
        <w:t>kiết</w:t>
      </w:r>
      <w:r>
        <w:rPr>
          <w:color w:val="231F20"/>
          <w:spacing w:val="-9"/>
        </w:rPr>
        <w:t> </w:t>
      </w:r>
      <w:r>
        <w:rPr>
          <w:color w:val="231F20"/>
        </w:rPr>
        <w:t>vô</w:t>
      </w:r>
      <w:r>
        <w:rPr>
          <w:color w:val="231F20"/>
          <w:spacing w:val="-9"/>
        </w:rPr>
        <w:t> </w:t>
      </w:r>
      <w:r>
        <w:rPr>
          <w:color w:val="231F20"/>
        </w:rPr>
        <w:t>minh</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rPr>
        <w:t>nơi</w:t>
      </w:r>
      <w:r>
        <w:rPr>
          <w:color w:val="231F20"/>
          <w:spacing w:val="-9"/>
        </w:rPr>
        <w:t> </w:t>
      </w:r>
      <w:r>
        <w:rPr>
          <w:color w:val="231F20"/>
          <w:spacing w:val="-5"/>
        </w:rPr>
        <w:t>năm </w:t>
      </w:r>
      <w:r>
        <w:rPr>
          <w:color w:val="231F20"/>
        </w:rPr>
        <w:t>thứ đoạn của ba cõi, thế nên được tạo gọi là trường hợp</w:t>
      </w:r>
      <w:r>
        <w:rPr>
          <w:color w:val="231F20"/>
          <w:spacing w:val="-5"/>
        </w:rPr>
        <w:t> </w:t>
      </w:r>
      <w:r>
        <w:rPr>
          <w:color w:val="231F20"/>
        </w:rPr>
        <w:t>sau.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Nếu xứ sở có kiết vô minh trói buộc lại có kiết ganh ghét trói buộc chăng?</w:t>
      </w:r>
    </w:p>
    <w:p>
      <w:pPr>
        <w:pStyle w:val="BodyText"/>
        <w:spacing w:line="273" w:lineRule="auto" w:before="112"/>
        <w:ind w:left="393" w:right="107"/>
      </w:pPr>
      <w:r>
        <w:rPr>
          <w:i/>
          <w:color w:val="231F20"/>
        </w:rPr>
        <w:t>Đáp: </w:t>
      </w:r>
      <w:r>
        <w:rPr>
          <w:color w:val="231F20"/>
        </w:rPr>
        <w:t>Nếu bị kiết ganh ghét trói buộc cũng bị kiết vô minh trói buộc. Xứ sở là xứ sở thuộc cõi dục do tu đạo đoạn trừ.</w:t>
      </w:r>
    </w:p>
    <w:p>
      <w:pPr>
        <w:pStyle w:val="BodyText"/>
        <w:spacing w:line="273" w:lineRule="auto" w:before="111"/>
        <w:ind w:left="393" w:right="107"/>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bị</w:t>
      </w:r>
      <w:r>
        <w:rPr>
          <w:color w:val="231F20"/>
          <w:spacing w:val="-4"/>
        </w:rPr>
        <w:t> </w:t>
      </w:r>
      <w:r>
        <w:rPr>
          <w:color w:val="231F20"/>
        </w:rPr>
        <w:t>kiết</w:t>
      </w:r>
      <w:r>
        <w:rPr>
          <w:color w:val="231F20"/>
          <w:spacing w:val="-6"/>
        </w:rPr>
        <w:t> </w:t>
      </w:r>
      <w:r>
        <w:rPr>
          <w:color w:val="231F20"/>
        </w:rPr>
        <w:t>vô</w:t>
      </w:r>
      <w:r>
        <w:rPr>
          <w:color w:val="231F20"/>
          <w:spacing w:val="-4"/>
        </w:rPr>
        <w:t> </w:t>
      </w:r>
      <w:r>
        <w:rPr>
          <w:color w:val="231F20"/>
        </w:rPr>
        <w:t>minh</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bị</w:t>
      </w:r>
      <w:r>
        <w:rPr>
          <w:color w:val="231F20"/>
          <w:spacing w:val="-4"/>
        </w:rPr>
        <w:t> </w:t>
      </w:r>
      <w:r>
        <w:rPr>
          <w:color w:val="231F20"/>
        </w:rPr>
        <w:t>kiết</w:t>
      </w:r>
      <w:r>
        <w:rPr>
          <w:color w:val="231F20"/>
          <w:spacing w:val="-5"/>
        </w:rPr>
        <w:t> </w:t>
      </w:r>
      <w:r>
        <w:rPr>
          <w:color w:val="231F20"/>
        </w:rPr>
        <w:t>ganh</w:t>
      </w:r>
      <w:r>
        <w:rPr>
          <w:color w:val="231F20"/>
          <w:spacing w:val="-4"/>
        </w:rPr>
        <w:t> </w:t>
      </w:r>
      <w:r>
        <w:rPr>
          <w:color w:val="231F20"/>
        </w:rPr>
        <w:t>ghét trói buộc chăng?</w:t>
      </w:r>
    </w:p>
    <w:p>
      <w:pPr>
        <w:pStyle w:val="BodyText"/>
        <w:spacing w:line="273" w:lineRule="auto" w:before="112"/>
        <w:ind w:left="393" w:right="107"/>
      </w:pPr>
      <w:r>
        <w:rPr>
          <w:i/>
          <w:color w:val="231F20"/>
        </w:rPr>
        <w:t>Đáp: </w:t>
      </w:r>
      <w:r>
        <w:rPr>
          <w:color w:val="231F20"/>
        </w:rPr>
        <w:t>Có. Là pháp hệ thuộc cõi dục do kiến đạo đoạn có kiết vô minh chưa đoạn. Hoặc có bốn thứ kiết vô minh chưa đoạn. Hoặc có một thứ kiết vô minh cho đến do kiến đạo đoạn trừ, là chưa</w:t>
      </w:r>
      <w:r>
        <w:rPr>
          <w:color w:val="231F20"/>
          <w:spacing w:val="-31"/>
        </w:rPr>
        <w:t> </w:t>
      </w:r>
      <w:r>
        <w:rPr>
          <w:color w:val="231F20"/>
          <w:spacing w:val="-3"/>
        </w:rPr>
        <w:t>đoạn. </w:t>
      </w:r>
      <w:r>
        <w:rPr>
          <w:color w:val="231F20"/>
        </w:rPr>
        <w:t>Pháp hệ thuộc cõi sắc, vô sắc có kiết vô minh chưa đoạn. Hoặc có kiết vô minh của chín địa chưa đoạn. Hoặc có kiết vô minh cho đến xứ phi tưởng phi phi tưởng chưa đoạn. Tức xứ phi tưởng phi </w:t>
      </w:r>
      <w:r>
        <w:rPr>
          <w:color w:val="231F20"/>
          <w:spacing w:val="-5"/>
        </w:rPr>
        <w:t>phi </w:t>
      </w:r>
      <w:r>
        <w:rPr>
          <w:color w:val="231F20"/>
        </w:rPr>
        <w:t>tưởng kia hoặc có kiết vô minh do năm thứ đoạn, chưa đoạn trừ. Hoặc có kiết vô minh, cho đến do tu đạo đoạn chưa đoạn trừ. Tức kiết vô minh do tu đạo kia đoạn chưa đoạn trừ. Hoặc có chín phẩm kiết</w:t>
      </w:r>
      <w:r>
        <w:rPr>
          <w:color w:val="231F20"/>
          <w:spacing w:val="-13"/>
        </w:rPr>
        <w:t> </w:t>
      </w:r>
      <w:r>
        <w:rPr>
          <w:color w:val="231F20"/>
        </w:rPr>
        <w:t>chưa</w:t>
      </w:r>
      <w:r>
        <w:rPr>
          <w:color w:val="231F20"/>
          <w:spacing w:val="-12"/>
        </w:rPr>
        <w:t> </w:t>
      </w:r>
      <w:r>
        <w:rPr>
          <w:color w:val="231F20"/>
        </w:rPr>
        <w:t>đoạn.</w:t>
      </w:r>
      <w:r>
        <w:rPr>
          <w:color w:val="231F20"/>
          <w:spacing w:val="-13"/>
        </w:rPr>
        <w:t> </w:t>
      </w:r>
      <w:r>
        <w:rPr>
          <w:color w:val="231F20"/>
        </w:rPr>
        <w:t>Hoặc</w:t>
      </w:r>
      <w:r>
        <w:rPr>
          <w:color w:val="231F20"/>
          <w:spacing w:val="-12"/>
        </w:rPr>
        <w:t> </w:t>
      </w:r>
      <w:r>
        <w:rPr>
          <w:color w:val="231F20"/>
        </w:rPr>
        <w:t>có</w:t>
      </w:r>
      <w:r>
        <w:rPr>
          <w:color w:val="231F20"/>
          <w:spacing w:val="-12"/>
        </w:rPr>
        <w:t> </w:t>
      </w:r>
      <w:r>
        <w:rPr>
          <w:color w:val="231F20"/>
        </w:rPr>
        <w:t>kiết</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phẩm</w:t>
      </w:r>
      <w:r>
        <w:rPr>
          <w:color w:val="231F20"/>
          <w:spacing w:val="-13"/>
        </w:rPr>
        <w:t> </w:t>
      </w:r>
      <w:r>
        <w:rPr>
          <w:color w:val="231F20"/>
        </w:rPr>
        <w:t>hạ</w:t>
      </w:r>
      <w:r>
        <w:rPr>
          <w:color w:val="231F20"/>
          <w:spacing w:val="-12"/>
        </w:rPr>
        <w:t> </w:t>
      </w:r>
      <w:r>
        <w:rPr>
          <w:color w:val="231F20"/>
        </w:rPr>
        <w:t>hạ</w:t>
      </w:r>
      <w:r>
        <w:rPr>
          <w:color w:val="231F20"/>
          <w:spacing w:val="-12"/>
        </w:rPr>
        <w:t> </w:t>
      </w:r>
      <w:r>
        <w:rPr>
          <w:color w:val="231F20"/>
        </w:rPr>
        <w:t>chưa</w:t>
      </w:r>
      <w:r>
        <w:rPr>
          <w:color w:val="231F20"/>
          <w:spacing w:val="-13"/>
        </w:rPr>
        <w:t> </w:t>
      </w:r>
      <w:r>
        <w:rPr>
          <w:color w:val="231F20"/>
        </w:rPr>
        <w:t>đoạn.</w:t>
      </w:r>
      <w:r>
        <w:rPr>
          <w:color w:val="231F20"/>
          <w:spacing w:val="-12"/>
        </w:rPr>
        <w:t> </w:t>
      </w:r>
      <w:r>
        <w:rPr>
          <w:color w:val="231F20"/>
        </w:rPr>
        <w:t>Nói</w:t>
      </w:r>
      <w:r>
        <w:rPr>
          <w:color w:val="231F20"/>
          <w:spacing w:val="-12"/>
        </w:rPr>
        <w:t> </w:t>
      </w:r>
      <w:r>
        <w:rPr>
          <w:color w:val="231F20"/>
        </w:rPr>
        <w:t>tóm lại, kiết vô minh của cõi sắc, vô sắc chưa</w:t>
      </w:r>
      <w:r>
        <w:rPr>
          <w:color w:val="231F20"/>
          <w:spacing w:val="-4"/>
        </w:rPr>
        <w:t> </w:t>
      </w:r>
      <w:r>
        <w:rPr>
          <w:color w:val="231F20"/>
        </w:rPr>
        <w:t>đoạn.</w:t>
      </w:r>
    </w:p>
    <w:p>
      <w:pPr>
        <w:pStyle w:val="BodyText"/>
        <w:spacing w:line="273" w:lineRule="auto" w:before="104"/>
        <w:ind w:left="393" w:right="108"/>
      </w:pPr>
      <w:r>
        <w:rPr>
          <w:color w:val="231F20"/>
        </w:rPr>
        <w:t>Như</w:t>
      </w:r>
      <w:r>
        <w:rPr>
          <w:color w:val="231F20"/>
          <w:spacing w:val="-13"/>
        </w:rPr>
        <w:t> </w:t>
      </w:r>
      <w:r>
        <w:rPr>
          <w:color w:val="231F20"/>
        </w:rPr>
        <w:t>kiết</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và</w:t>
      </w:r>
      <w:r>
        <w:rPr>
          <w:color w:val="231F20"/>
          <w:spacing w:val="-12"/>
        </w:rPr>
        <w:t> </w:t>
      </w:r>
      <w:r>
        <w:rPr>
          <w:color w:val="231F20"/>
        </w:rPr>
        <w:t>kiết</w:t>
      </w:r>
      <w:r>
        <w:rPr>
          <w:color w:val="231F20"/>
          <w:spacing w:val="-12"/>
        </w:rPr>
        <w:t> </w:t>
      </w:r>
      <w:r>
        <w:rPr>
          <w:color w:val="231F20"/>
        </w:rPr>
        <w:t>ganh</w:t>
      </w:r>
      <w:r>
        <w:rPr>
          <w:color w:val="231F20"/>
          <w:spacing w:val="-12"/>
        </w:rPr>
        <w:t> </w:t>
      </w:r>
      <w:r>
        <w:rPr>
          <w:color w:val="231F20"/>
        </w:rPr>
        <w:t>ghét,</w:t>
      </w:r>
      <w:r>
        <w:rPr>
          <w:color w:val="231F20"/>
          <w:spacing w:val="-13"/>
        </w:rPr>
        <w:t> </w:t>
      </w:r>
      <w:r>
        <w:rPr>
          <w:color w:val="231F20"/>
        </w:rPr>
        <w:t>thì</w:t>
      </w:r>
      <w:r>
        <w:rPr>
          <w:color w:val="231F20"/>
          <w:spacing w:val="-12"/>
        </w:rPr>
        <w:t> </w:t>
      </w:r>
      <w:r>
        <w:rPr>
          <w:color w:val="231F20"/>
        </w:rPr>
        <w:t>kiết</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và</w:t>
      </w:r>
      <w:r>
        <w:rPr>
          <w:color w:val="231F20"/>
          <w:spacing w:val="-12"/>
        </w:rPr>
        <w:t> </w:t>
      </w:r>
      <w:r>
        <w:rPr>
          <w:color w:val="231F20"/>
        </w:rPr>
        <w:t>kiết</w:t>
      </w:r>
      <w:r>
        <w:rPr>
          <w:color w:val="231F20"/>
          <w:spacing w:val="-12"/>
        </w:rPr>
        <w:t> </w:t>
      </w:r>
      <w:r>
        <w:rPr>
          <w:color w:val="231F20"/>
        </w:rPr>
        <w:t>keo kiệt nói cũng như trên. Vì sao? Vì hai kiết này đều cùng ở nơi cõi dục, như trên đã nói.</w:t>
      </w:r>
    </w:p>
    <w:p>
      <w:pPr>
        <w:pStyle w:val="BodyText"/>
        <w:spacing w:line="273" w:lineRule="auto" w:before="111"/>
        <w:ind w:left="393" w:right="99"/>
      </w:pPr>
      <w:r>
        <w:rPr>
          <w:i/>
          <w:color w:val="231F20"/>
        </w:rPr>
        <w:t>Hỏi: </w:t>
      </w:r>
      <w:r>
        <w:rPr>
          <w:color w:val="231F20"/>
        </w:rPr>
        <w:t>Nếu xứ sở có kiết kiến trói buộc lại có kiết thủ trói buộc chăng?</w:t>
      </w:r>
    </w:p>
    <w:p>
      <w:pPr>
        <w:pStyle w:val="BodyText"/>
        <w:spacing w:line="273" w:lineRule="auto" w:before="112"/>
        <w:ind w:left="393" w:right="108"/>
      </w:pPr>
      <w:r>
        <w:rPr>
          <w:i/>
          <w:color w:val="231F20"/>
        </w:rPr>
        <w:t>Đáp: </w:t>
      </w:r>
      <w:r>
        <w:rPr>
          <w:color w:val="231F20"/>
        </w:rPr>
        <w:t>Kiết kiến ở nơi ba cõi, như trên đã nói. Kiết thủ ở nơi ba cõi cũng như trên đã nói.</w:t>
      </w:r>
    </w:p>
    <w:p>
      <w:pPr>
        <w:pStyle w:val="BodyText"/>
        <w:spacing w:line="273" w:lineRule="auto" w:before="112"/>
        <w:ind w:left="393" w:right="106"/>
      </w:pPr>
      <w:r>
        <w:rPr>
          <w:color w:val="231F20"/>
        </w:rPr>
        <w:t>Nếu là trói buộc đủ tức như trên đã nói. Nếu không phải là trói buộc đủ, thì kiết thủ tăng trưởng nơi hữu lậu, thế nên được tạo</w:t>
      </w:r>
      <w:r>
        <w:rPr>
          <w:color w:val="231F20"/>
          <w:spacing w:val="-42"/>
        </w:rPr>
        <w:t> </w:t>
      </w:r>
      <w:r>
        <w:rPr>
          <w:color w:val="231F20"/>
        </w:rPr>
        <w:t>thuận với trường hợp trước.</w:t>
      </w:r>
    </w:p>
    <w:p>
      <w:pPr>
        <w:pStyle w:val="BodyText"/>
        <w:spacing w:before="111"/>
        <w:ind w:left="960" w:firstLine="0"/>
      </w:pPr>
      <w:r>
        <w:rPr>
          <w:color w:val="231F20"/>
        </w:rPr>
        <w:t>Nếu xứ sở có kiết kiến trói buộc lại có kiết thủ trói buộc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Nếu bị kiết kiến trói buộc cũng bị kiết thủ trói buộc. Xứ sở là xứ sở nơi ba cõi do năm thứ đoạn.</w:t>
      </w:r>
    </w:p>
    <w:p>
      <w:pPr>
        <w:pStyle w:val="BodyText"/>
        <w:spacing w:line="273" w:lineRule="auto" w:before="112"/>
        <w:ind w:right="385"/>
      </w:pPr>
      <w:r>
        <w:rPr>
          <w:i/>
          <w:color w:val="231F20"/>
        </w:rPr>
        <w:t>Hỏi: </w:t>
      </w:r>
      <w:r>
        <w:rPr>
          <w:color w:val="231F20"/>
        </w:rPr>
        <w:t>Từng có bị kiết thủ trói buộc không bị kiết kiến trói buộc chăng?</w:t>
      </w:r>
    </w:p>
    <w:p>
      <w:pPr>
        <w:pStyle w:val="BodyText"/>
        <w:spacing w:line="273" w:lineRule="auto" w:before="111"/>
        <w:ind w:right="391"/>
      </w:pPr>
      <w:r>
        <w:rPr>
          <w:i/>
          <w:color w:val="231F20"/>
        </w:rPr>
        <w:t>Đáp:</w:t>
      </w:r>
      <w:r>
        <w:rPr>
          <w:i/>
          <w:color w:val="231F20"/>
          <w:spacing w:val="-15"/>
        </w:rPr>
        <w:t> </w:t>
      </w:r>
      <w:r>
        <w:rPr>
          <w:color w:val="231F20"/>
        </w:rPr>
        <w:t>Có.</w:t>
      </w:r>
      <w:r>
        <w:rPr>
          <w:color w:val="231F20"/>
          <w:spacing w:val="-15"/>
        </w:rPr>
        <w:t> </w:t>
      </w:r>
      <w:r>
        <w:rPr>
          <w:color w:val="231F20"/>
        </w:rPr>
        <w:t>Là</w:t>
      </w:r>
      <w:r>
        <w:rPr>
          <w:color w:val="231F20"/>
          <w:spacing w:val="-15"/>
        </w:rPr>
        <w:t> </w:t>
      </w:r>
      <w:r>
        <w:rPr>
          <w:color w:val="231F20"/>
        </w:rPr>
        <w:t>tập</w:t>
      </w:r>
      <w:r>
        <w:rPr>
          <w:color w:val="231F20"/>
          <w:spacing w:val="-15"/>
        </w:rPr>
        <w:t> </w:t>
      </w:r>
      <w:r>
        <w:rPr>
          <w:color w:val="231F20"/>
        </w:rPr>
        <w:t>trí</w:t>
      </w:r>
      <w:r>
        <w:rPr>
          <w:color w:val="231F20"/>
          <w:spacing w:val="-15"/>
        </w:rPr>
        <w:t> </w:t>
      </w:r>
      <w:r>
        <w:rPr>
          <w:color w:val="231F20"/>
        </w:rPr>
        <w:t>đã</w:t>
      </w:r>
      <w:r>
        <w:rPr>
          <w:color w:val="231F20"/>
          <w:spacing w:val="-15"/>
        </w:rPr>
        <w:t> </w:t>
      </w:r>
      <w:r>
        <w:rPr>
          <w:color w:val="231F20"/>
        </w:rPr>
        <w:t>sinh,</w:t>
      </w:r>
      <w:r>
        <w:rPr>
          <w:color w:val="231F20"/>
          <w:spacing w:val="-16"/>
        </w:rPr>
        <w:t> </w:t>
      </w:r>
      <w:r>
        <w:rPr>
          <w:color w:val="231F20"/>
        </w:rPr>
        <w:t>diệt</w:t>
      </w:r>
      <w:r>
        <w:rPr>
          <w:color w:val="231F20"/>
          <w:spacing w:val="-16"/>
        </w:rPr>
        <w:t> </w:t>
      </w:r>
      <w:r>
        <w:rPr>
          <w:color w:val="231F20"/>
        </w:rPr>
        <w:t>trí</w:t>
      </w:r>
      <w:r>
        <w:rPr>
          <w:color w:val="231F20"/>
          <w:spacing w:val="-15"/>
        </w:rPr>
        <w:t> </w:t>
      </w:r>
      <w:r>
        <w:rPr>
          <w:color w:val="231F20"/>
        </w:rPr>
        <w:t>chưa</w:t>
      </w:r>
      <w:r>
        <w:rPr>
          <w:color w:val="231F20"/>
          <w:spacing w:val="-16"/>
        </w:rPr>
        <w:t> </w:t>
      </w:r>
      <w:r>
        <w:rPr>
          <w:color w:val="231F20"/>
        </w:rPr>
        <w:t>sinh,</w:t>
      </w:r>
      <w:r>
        <w:rPr>
          <w:color w:val="231F20"/>
          <w:spacing w:val="-15"/>
        </w:rPr>
        <w:t> </w:t>
      </w:r>
      <w:r>
        <w:rPr>
          <w:color w:val="231F20"/>
        </w:rPr>
        <w:t>pháp</w:t>
      </w:r>
      <w:r>
        <w:rPr>
          <w:color w:val="231F20"/>
          <w:spacing w:val="-16"/>
        </w:rPr>
        <w:t> </w:t>
      </w:r>
      <w:r>
        <w:rPr>
          <w:color w:val="231F20"/>
        </w:rPr>
        <w:t>không</w:t>
      </w:r>
      <w:r>
        <w:rPr>
          <w:color w:val="231F20"/>
          <w:spacing w:val="-15"/>
        </w:rPr>
        <w:t> </w:t>
      </w:r>
      <w:r>
        <w:rPr>
          <w:color w:val="231F20"/>
        </w:rPr>
        <w:t>tương ưng của kiến do kiến diệt, kiến đạo đoạn có kiết thủ chưa đoạn.</w:t>
      </w:r>
      <w:r>
        <w:rPr>
          <w:color w:val="231F20"/>
          <w:spacing w:val="-19"/>
        </w:rPr>
        <w:t> </w:t>
      </w:r>
      <w:r>
        <w:rPr>
          <w:color w:val="231F20"/>
        </w:rPr>
        <w:t>Diệt trí</w:t>
      </w:r>
      <w:r>
        <w:rPr>
          <w:color w:val="231F20"/>
          <w:spacing w:val="-8"/>
        </w:rPr>
        <w:t> </w:t>
      </w:r>
      <w:r>
        <w:rPr>
          <w:color w:val="231F20"/>
        </w:rPr>
        <w:t>đã</w:t>
      </w:r>
      <w:r>
        <w:rPr>
          <w:color w:val="231F20"/>
          <w:spacing w:val="-8"/>
        </w:rPr>
        <w:t> </w:t>
      </w:r>
      <w:r>
        <w:rPr>
          <w:color w:val="231F20"/>
        </w:rPr>
        <w:t>sinh,</w:t>
      </w:r>
      <w:r>
        <w:rPr>
          <w:color w:val="231F20"/>
          <w:spacing w:val="-7"/>
        </w:rPr>
        <w:t> </w:t>
      </w:r>
      <w:r>
        <w:rPr>
          <w:color w:val="231F20"/>
        </w:rPr>
        <w:t>đạo</w:t>
      </w:r>
      <w:r>
        <w:rPr>
          <w:color w:val="231F20"/>
          <w:spacing w:val="-8"/>
        </w:rPr>
        <w:t> </w:t>
      </w:r>
      <w:r>
        <w:rPr>
          <w:color w:val="231F20"/>
        </w:rPr>
        <w:t>trí</w:t>
      </w:r>
      <w:r>
        <w:rPr>
          <w:color w:val="231F20"/>
          <w:spacing w:val="-7"/>
        </w:rPr>
        <w:t> </w:t>
      </w:r>
      <w:r>
        <w:rPr>
          <w:color w:val="231F20"/>
        </w:rPr>
        <w:t>chưa</w:t>
      </w:r>
      <w:r>
        <w:rPr>
          <w:color w:val="231F20"/>
          <w:spacing w:val="-8"/>
        </w:rPr>
        <w:t> </w:t>
      </w:r>
      <w:r>
        <w:rPr>
          <w:color w:val="231F20"/>
        </w:rPr>
        <w:t>sinh,</w:t>
      </w:r>
      <w:r>
        <w:rPr>
          <w:color w:val="231F20"/>
          <w:spacing w:val="-7"/>
        </w:rPr>
        <w:t> </w:t>
      </w:r>
      <w:r>
        <w:rPr>
          <w:color w:val="231F20"/>
        </w:rPr>
        <w:t>pháp</w:t>
      </w:r>
      <w:r>
        <w:rPr>
          <w:color w:val="231F20"/>
          <w:spacing w:val="-8"/>
        </w:rPr>
        <w:t> </w:t>
      </w:r>
      <w:r>
        <w:rPr>
          <w:color w:val="231F20"/>
        </w:rPr>
        <w:t>không</w:t>
      </w:r>
      <w:r>
        <w:rPr>
          <w:color w:val="231F20"/>
          <w:spacing w:val="-7"/>
        </w:rPr>
        <w:t> </w:t>
      </w:r>
      <w:r>
        <w:rPr>
          <w:color w:val="231F20"/>
        </w:rPr>
        <w:t>tương</w:t>
      </w:r>
      <w:r>
        <w:rPr>
          <w:color w:val="231F20"/>
          <w:spacing w:val="-8"/>
        </w:rPr>
        <w:t> </w:t>
      </w:r>
      <w:r>
        <w:rPr>
          <w:color w:val="231F20"/>
        </w:rPr>
        <w:t>ưng</w:t>
      </w:r>
      <w:r>
        <w:rPr>
          <w:color w:val="231F20"/>
          <w:spacing w:val="-8"/>
        </w:rPr>
        <w:t> </w:t>
      </w:r>
      <w:r>
        <w:rPr>
          <w:color w:val="231F20"/>
        </w:rPr>
        <w:t>của</w:t>
      </w:r>
      <w:r>
        <w:rPr>
          <w:color w:val="231F20"/>
          <w:spacing w:val="-7"/>
        </w:rPr>
        <w:t> </w:t>
      </w:r>
      <w:r>
        <w:rPr>
          <w:color w:val="231F20"/>
        </w:rPr>
        <w:t>kiến</w:t>
      </w:r>
      <w:r>
        <w:rPr>
          <w:color w:val="231F20"/>
          <w:spacing w:val="-8"/>
        </w:rPr>
        <w:t> </w:t>
      </w:r>
      <w:r>
        <w:rPr>
          <w:color w:val="231F20"/>
        </w:rPr>
        <w:t>do</w:t>
      </w:r>
      <w:r>
        <w:rPr>
          <w:color w:val="231F20"/>
          <w:spacing w:val="-7"/>
        </w:rPr>
        <w:t> </w:t>
      </w:r>
      <w:r>
        <w:rPr>
          <w:color w:val="231F20"/>
        </w:rPr>
        <w:t>kiến đạo đoạn có kiết thủ chưa đoạn. Nói rộng như</w:t>
      </w:r>
      <w:r>
        <w:rPr>
          <w:color w:val="231F20"/>
          <w:spacing w:val="-2"/>
        </w:rPr>
        <w:t> </w:t>
      </w:r>
      <w:r>
        <w:rPr>
          <w:color w:val="231F20"/>
        </w:rPr>
        <w:t>trên.</w:t>
      </w:r>
    </w:p>
    <w:p>
      <w:pPr>
        <w:pStyle w:val="BodyText"/>
        <w:spacing w:line="273" w:lineRule="auto" w:before="111"/>
        <w:ind w:right="385"/>
      </w:pPr>
      <w:r>
        <w:rPr>
          <w:i/>
          <w:color w:val="231F20"/>
        </w:rPr>
        <w:t>Hỏi: </w:t>
      </w:r>
      <w:r>
        <w:rPr>
          <w:color w:val="231F20"/>
        </w:rPr>
        <w:t>Nếu xứ sở có kiết kiến trói buộc lại có kiết nghi trói buộc chăng?</w:t>
      </w:r>
    </w:p>
    <w:p>
      <w:pPr>
        <w:pStyle w:val="BodyText"/>
        <w:spacing w:line="273" w:lineRule="auto" w:before="111"/>
        <w:ind w:right="392"/>
      </w:pPr>
      <w:r>
        <w:rPr>
          <w:i/>
          <w:color w:val="231F20"/>
        </w:rPr>
        <w:t>Đáp:</w:t>
      </w:r>
      <w:r>
        <w:rPr>
          <w:i/>
          <w:color w:val="231F20"/>
          <w:spacing w:val="-6"/>
        </w:rPr>
        <w:t> </w:t>
      </w:r>
      <w:r>
        <w:rPr>
          <w:color w:val="231F20"/>
        </w:rPr>
        <w:t>Kiết</w:t>
      </w:r>
      <w:r>
        <w:rPr>
          <w:color w:val="231F20"/>
          <w:spacing w:val="-6"/>
        </w:rPr>
        <w:t> </w:t>
      </w:r>
      <w:r>
        <w:rPr>
          <w:color w:val="231F20"/>
        </w:rPr>
        <w:t>kiến</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ba</w:t>
      </w:r>
      <w:r>
        <w:rPr>
          <w:color w:val="231F20"/>
          <w:spacing w:val="-6"/>
        </w:rPr>
        <w:t> </w:t>
      </w:r>
      <w:r>
        <w:rPr>
          <w:color w:val="231F20"/>
        </w:rPr>
        <w:t>cõi,</w:t>
      </w:r>
      <w:r>
        <w:rPr>
          <w:color w:val="231F20"/>
          <w:spacing w:val="-6"/>
        </w:rPr>
        <w:t> </w:t>
      </w:r>
      <w:r>
        <w:rPr>
          <w:color w:val="231F20"/>
        </w:rPr>
        <w:t>như</w:t>
      </w:r>
      <w:r>
        <w:rPr>
          <w:color w:val="231F20"/>
          <w:spacing w:val="-5"/>
        </w:rPr>
        <w:t> </w:t>
      </w:r>
      <w:r>
        <w:rPr>
          <w:color w:val="231F20"/>
        </w:rPr>
        <w:t>trên</w:t>
      </w:r>
      <w:r>
        <w:rPr>
          <w:color w:val="231F20"/>
          <w:spacing w:val="-6"/>
        </w:rPr>
        <w:t> </w:t>
      </w:r>
      <w:r>
        <w:rPr>
          <w:color w:val="231F20"/>
        </w:rPr>
        <w:t>đã</w:t>
      </w:r>
      <w:r>
        <w:rPr>
          <w:color w:val="231F20"/>
          <w:spacing w:val="-5"/>
        </w:rPr>
        <w:t> </w:t>
      </w:r>
      <w:r>
        <w:rPr>
          <w:color w:val="231F20"/>
        </w:rPr>
        <w:t>nói.</w:t>
      </w:r>
      <w:r>
        <w:rPr>
          <w:color w:val="231F20"/>
          <w:spacing w:val="-6"/>
        </w:rPr>
        <w:t> </w:t>
      </w:r>
      <w:r>
        <w:rPr>
          <w:color w:val="231F20"/>
        </w:rPr>
        <w:t>Kiết</w:t>
      </w:r>
      <w:r>
        <w:rPr>
          <w:color w:val="231F20"/>
          <w:spacing w:val="-5"/>
        </w:rPr>
        <w:t> </w:t>
      </w:r>
      <w:r>
        <w:rPr>
          <w:color w:val="231F20"/>
        </w:rPr>
        <w:t>nghi</w:t>
      </w:r>
      <w:r>
        <w:rPr>
          <w:color w:val="231F20"/>
          <w:spacing w:val="-6"/>
        </w:rPr>
        <w:t> </w:t>
      </w:r>
      <w:r>
        <w:rPr>
          <w:color w:val="231F20"/>
        </w:rPr>
        <w:t>ở</w:t>
      </w:r>
      <w:r>
        <w:rPr>
          <w:color w:val="231F20"/>
          <w:spacing w:val="-6"/>
        </w:rPr>
        <w:t> </w:t>
      </w:r>
      <w:r>
        <w:rPr>
          <w:color w:val="231F20"/>
        </w:rPr>
        <w:t>nơi</w:t>
      </w:r>
      <w:r>
        <w:rPr>
          <w:color w:val="231F20"/>
          <w:spacing w:val="-5"/>
        </w:rPr>
        <w:t> </w:t>
      </w:r>
      <w:r>
        <w:rPr>
          <w:color w:val="231F20"/>
        </w:rPr>
        <w:t>ba cõi cũng như trên đã nói.</w:t>
      </w:r>
    </w:p>
    <w:p>
      <w:pPr>
        <w:pStyle w:val="BodyText"/>
        <w:spacing w:line="273" w:lineRule="auto" w:before="112"/>
        <w:ind w:right="391"/>
      </w:pPr>
      <w:r>
        <w:rPr>
          <w:color w:val="231F20"/>
        </w:rPr>
        <w:t>Nếu là trói buộc đủ nơi ba cõi là xứ sở của năm thứ đoạn,</w:t>
      </w:r>
      <w:r>
        <w:rPr>
          <w:color w:val="231F20"/>
          <w:spacing w:val="-30"/>
        </w:rPr>
        <w:t> </w:t>
      </w:r>
      <w:r>
        <w:rPr>
          <w:color w:val="231F20"/>
        </w:rPr>
        <w:t>hoặc bị</w:t>
      </w:r>
      <w:r>
        <w:rPr>
          <w:color w:val="231F20"/>
          <w:spacing w:val="-5"/>
        </w:rPr>
        <w:t> </w:t>
      </w:r>
      <w:r>
        <w:rPr>
          <w:color w:val="231F20"/>
        </w:rPr>
        <w:t>kiết</w:t>
      </w:r>
      <w:r>
        <w:rPr>
          <w:color w:val="231F20"/>
          <w:spacing w:val="-4"/>
        </w:rPr>
        <w:t> </w:t>
      </w:r>
      <w:r>
        <w:rPr>
          <w:color w:val="231F20"/>
        </w:rPr>
        <w:t>kiến</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thì</w:t>
      </w:r>
      <w:r>
        <w:rPr>
          <w:color w:val="231F20"/>
          <w:spacing w:val="-4"/>
        </w:rPr>
        <w:t> </w:t>
      </w:r>
      <w:r>
        <w:rPr>
          <w:color w:val="231F20"/>
        </w:rPr>
        <w:t>cũng</w:t>
      </w:r>
      <w:r>
        <w:rPr>
          <w:color w:val="231F20"/>
          <w:spacing w:val="-4"/>
        </w:rPr>
        <w:t> </w:t>
      </w:r>
      <w:r>
        <w:rPr>
          <w:color w:val="231F20"/>
        </w:rPr>
        <w:t>bị</w:t>
      </w:r>
      <w:r>
        <w:rPr>
          <w:color w:val="231F20"/>
          <w:spacing w:val="-5"/>
        </w:rPr>
        <w:t> </w:t>
      </w:r>
      <w:r>
        <w:rPr>
          <w:color w:val="231F20"/>
        </w:rPr>
        <w:t>kiết</w:t>
      </w:r>
      <w:r>
        <w:rPr>
          <w:color w:val="231F20"/>
          <w:spacing w:val="-4"/>
        </w:rPr>
        <w:t> </w:t>
      </w:r>
      <w:r>
        <w:rPr>
          <w:color w:val="231F20"/>
        </w:rPr>
        <w:t>nghi</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Nếu</w:t>
      </w:r>
      <w:r>
        <w:rPr>
          <w:color w:val="231F20"/>
          <w:spacing w:val="-4"/>
        </w:rPr>
        <w:t> </w:t>
      </w:r>
      <w:r>
        <w:rPr>
          <w:color w:val="231F20"/>
        </w:rPr>
        <w:t>bị</w:t>
      </w:r>
      <w:r>
        <w:rPr>
          <w:color w:val="231F20"/>
          <w:spacing w:val="-4"/>
        </w:rPr>
        <w:t> </w:t>
      </w:r>
      <w:r>
        <w:rPr>
          <w:color w:val="231F20"/>
        </w:rPr>
        <w:t>kiết</w:t>
      </w:r>
      <w:r>
        <w:rPr>
          <w:color w:val="231F20"/>
          <w:spacing w:val="-4"/>
        </w:rPr>
        <w:t> </w:t>
      </w:r>
      <w:r>
        <w:rPr>
          <w:color w:val="231F20"/>
        </w:rPr>
        <w:t>nghi trói buộc tức cũng bị kiết kiến trói buộc.</w:t>
      </w:r>
    </w:p>
    <w:p>
      <w:pPr>
        <w:pStyle w:val="BodyText"/>
        <w:spacing w:line="273" w:lineRule="auto" w:before="111"/>
        <w:ind w:right="390"/>
      </w:pPr>
      <w:r>
        <w:rPr>
          <w:color w:val="231F20"/>
        </w:rPr>
        <w:t>Nếu</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trói</w:t>
      </w:r>
      <w:r>
        <w:rPr>
          <w:color w:val="231F20"/>
          <w:spacing w:val="-14"/>
        </w:rPr>
        <w:t> </w:t>
      </w:r>
      <w:r>
        <w:rPr>
          <w:color w:val="231F20"/>
        </w:rPr>
        <w:t>buộc</w:t>
      </w:r>
      <w:r>
        <w:rPr>
          <w:color w:val="231F20"/>
          <w:spacing w:val="-14"/>
        </w:rPr>
        <w:t> </w:t>
      </w:r>
      <w:r>
        <w:rPr>
          <w:color w:val="231F20"/>
        </w:rPr>
        <w:t>đủ,</w:t>
      </w:r>
      <w:r>
        <w:rPr>
          <w:color w:val="231F20"/>
          <w:spacing w:val="-14"/>
        </w:rPr>
        <w:t> </w:t>
      </w:r>
      <w:r>
        <w:rPr>
          <w:color w:val="231F20"/>
        </w:rPr>
        <w:t>thì</w:t>
      </w:r>
      <w:r>
        <w:rPr>
          <w:color w:val="231F20"/>
          <w:spacing w:val="-14"/>
        </w:rPr>
        <w:t> </w:t>
      </w:r>
      <w:r>
        <w:rPr>
          <w:color w:val="231F20"/>
        </w:rPr>
        <w:t>mỗi</w:t>
      </w:r>
      <w:r>
        <w:rPr>
          <w:color w:val="231F20"/>
          <w:spacing w:val="-14"/>
        </w:rPr>
        <w:t> </w:t>
      </w:r>
      <w:r>
        <w:rPr>
          <w:color w:val="231F20"/>
        </w:rPr>
        <w:t>thứ</w:t>
      </w:r>
      <w:r>
        <w:rPr>
          <w:color w:val="231F20"/>
          <w:spacing w:val="-14"/>
        </w:rPr>
        <w:t> </w:t>
      </w:r>
      <w:r>
        <w:rPr>
          <w:color w:val="231F20"/>
        </w:rPr>
        <w:t>kiết</w:t>
      </w:r>
      <w:r>
        <w:rPr>
          <w:color w:val="231F20"/>
          <w:spacing w:val="-14"/>
        </w:rPr>
        <w:t> </w:t>
      </w:r>
      <w:r>
        <w:rPr>
          <w:color w:val="231F20"/>
        </w:rPr>
        <w:t>đều</w:t>
      </w:r>
      <w:r>
        <w:rPr>
          <w:color w:val="231F20"/>
          <w:spacing w:val="-14"/>
        </w:rPr>
        <w:t> </w:t>
      </w:r>
      <w:r>
        <w:rPr>
          <w:color w:val="231F20"/>
        </w:rPr>
        <w:t>tăng</w:t>
      </w:r>
      <w:r>
        <w:rPr>
          <w:color w:val="231F20"/>
          <w:spacing w:val="-14"/>
        </w:rPr>
        <w:t> </w:t>
      </w:r>
      <w:r>
        <w:rPr>
          <w:color w:val="231F20"/>
        </w:rPr>
        <w:t>trưởng ở trong tụ mình. Thế nên được tạo bốn trường hợp từ căn</w:t>
      </w:r>
      <w:r>
        <w:rPr>
          <w:color w:val="231F20"/>
          <w:spacing w:val="-5"/>
        </w:rPr>
        <w:t> </w:t>
      </w:r>
      <w:r>
        <w:rPr>
          <w:color w:val="231F20"/>
        </w:rPr>
        <w:t>bản.</w:t>
      </w:r>
    </w:p>
    <w:p>
      <w:pPr>
        <w:pStyle w:val="BodyText"/>
        <w:spacing w:before="112"/>
        <w:ind w:left="677" w:firstLine="0"/>
      </w:pPr>
      <w:r>
        <w:rPr>
          <w:color w:val="231F20"/>
        </w:rPr>
        <w:t>Nếu xứ sở bị kiết kiến trói buộc lại bị kiết nghi trói buộc chăng?</w:t>
      </w:r>
    </w:p>
    <w:p>
      <w:pPr>
        <w:pStyle w:val="BodyText"/>
        <w:spacing w:before="41"/>
        <w:ind w:firstLine="0"/>
      </w:pPr>
      <w:r>
        <w:rPr>
          <w:color w:val="231F20"/>
        </w:rPr>
        <w:t>Cho đến nói rộng làm bốn trường hợp:</w:t>
      </w:r>
    </w:p>
    <w:p>
      <w:pPr>
        <w:pStyle w:val="BodyText"/>
        <w:spacing w:line="273" w:lineRule="auto" w:before="154"/>
        <w:ind w:right="391"/>
      </w:pPr>
      <w:r>
        <w:rPr>
          <w:i/>
          <w:color w:val="231F20"/>
        </w:rPr>
        <w:t>Bị kiết kiến trói buộc không bị kiết nghi trói buộc: </w:t>
      </w:r>
      <w:r>
        <w:rPr>
          <w:color w:val="231F20"/>
        </w:rPr>
        <w:t>Là tập trí</w:t>
      </w:r>
      <w:r>
        <w:rPr>
          <w:color w:val="231F20"/>
          <w:spacing w:val="-29"/>
        </w:rPr>
        <w:t> </w:t>
      </w:r>
      <w:r>
        <w:rPr>
          <w:color w:val="231F20"/>
        </w:rPr>
        <w:t>đã sinh, diệt trí chưa sinh. Pháp tương ưng của kiến do kiến diệt, kiến đạo đoạn có kiết kiến chưa đoạn. Diệt trí đã sinh, đạo trí chưa sinh. Pháp tương ưng của kiến do kiến đạo đoạn có kiết kiến chưa </w:t>
      </w:r>
      <w:r>
        <w:rPr>
          <w:color w:val="231F20"/>
          <w:spacing w:val="-3"/>
        </w:rPr>
        <w:t>đoạn. </w:t>
      </w:r>
      <w:r>
        <w:rPr>
          <w:color w:val="231F20"/>
        </w:rPr>
        <w:t>Đó gọi là bị kiết kiến trói buộc không bị kiết nghi trói buộc. Vì sao? Vì kiết nghi là nhất thiết biến, có thể duyên nơi năm thứ, đã đoạn. Các pháp khác không đoạn. Nghĩa là đối với pháp tương ưng của kiến không duyên nơi trói buộc, vì duyên nơi vô lậu, không </w:t>
      </w:r>
      <w:r>
        <w:rPr>
          <w:color w:val="231F20"/>
          <w:spacing w:val="-3"/>
        </w:rPr>
        <w:t>tương </w:t>
      </w:r>
      <w:r>
        <w:rPr>
          <w:color w:val="231F20"/>
        </w:rPr>
        <w:t>ưng nơi trói buộc, vì là tụ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Bị kiết nghi trói buộc không bị kiết kiến trói buộc: </w:t>
      </w:r>
      <w:r>
        <w:rPr>
          <w:color w:val="231F20"/>
        </w:rPr>
        <w:t>Là tập trí</w:t>
      </w:r>
      <w:r>
        <w:rPr>
          <w:color w:val="231F20"/>
          <w:spacing w:val="-31"/>
        </w:rPr>
        <w:t> </w:t>
      </w:r>
      <w:r>
        <w:rPr>
          <w:color w:val="231F20"/>
        </w:rPr>
        <w:t>đã sinh, diệt trí chưa sinh. Pháp tương ưng của nghi do kiến diệt, kiến đạo đoạn trừ có kiết nghi chưa đoạn. Diệt trí đã sinh, đạo trí chưa sinh. Pháp tương ưng của nghi do kiến đạo đoạn có kiết nghi chưa đoạn. Đó gọi là bị kiết nghi trói buộc không bị kiết kiến trói </w:t>
      </w:r>
      <w:r>
        <w:rPr>
          <w:color w:val="231F20"/>
          <w:spacing w:val="-3"/>
        </w:rPr>
        <w:t>buộc. </w:t>
      </w:r>
      <w:r>
        <w:rPr>
          <w:color w:val="231F20"/>
        </w:rPr>
        <w:t>Vì sao? Vì kiết kiến là nhất thiết biến, có thể duyên nơi năm thứ, đã đoạn. Thứ còn lại không đoạn. Nghĩa là đối với pháp tương ưng của nghi không duyên nơi trói buộc, vì duyên nơi vô lậu, không </w:t>
      </w:r>
      <w:r>
        <w:rPr>
          <w:color w:val="231F20"/>
          <w:spacing w:val="-3"/>
        </w:rPr>
        <w:t>tương </w:t>
      </w:r>
      <w:r>
        <w:rPr>
          <w:color w:val="231F20"/>
        </w:rPr>
        <w:t>ưng nơi trói buộc, vì là tụ khác.</w:t>
      </w:r>
    </w:p>
    <w:p>
      <w:pPr>
        <w:pStyle w:val="BodyText"/>
        <w:spacing w:line="276" w:lineRule="auto" w:before="124"/>
        <w:ind w:left="393" w:right="107"/>
      </w:pPr>
      <w:r>
        <w:rPr>
          <w:i/>
          <w:color w:val="231F20"/>
        </w:rPr>
        <w:t>Cả hai đều cùng trói buộc: </w:t>
      </w:r>
      <w:r>
        <w:rPr>
          <w:color w:val="231F20"/>
        </w:rPr>
        <w:t>Là trói buộc đủ nơi pháp do </w:t>
      </w:r>
      <w:r>
        <w:rPr>
          <w:color w:val="231F20"/>
          <w:spacing w:val="-3"/>
        </w:rPr>
        <w:t>kiến </w:t>
      </w:r>
      <w:r>
        <w:rPr>
          <w:color w:val="231F20"/>
        </w:rPr>
        <w:t>đạo,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cả</w:t>
      </w:r>
      <w:r>
        <w:rPr>
          <w:color w:val="231F20"/>
          <w:spacing w:val="-10"/>
        </w:rPr>
        <w:t> </w:t>
      </w:r>
      <w:r>
        <w:rPr>
          <w:color w:val="231F20"/>
        </w:rPr>
        <w:t>hai</w:t>
      </w:r>
      <w:r>
        <w:rPr>
          <w:color w:val="231F20"/>
          <w:spacing w:val="-10"/>
        </w:rPr>
        <w:t> </w:t>
      </w:r>
      <w:r>
        <w:rPr>
          <w:color w:val="231F20"/>
        </w:rPr>
        <w:t>đều</w:t>
      </w:r>
      <w:r>
        <w:rPr>
          <w:color w:val="231F20"/>
          <w:spacing w:val="-10"/>
        </w:rPr>
        <w:t> </w:t>
      </w:r>
      <w:r>
        <w:rPr>
          <w:color w:val="231F20"/>
        </w:rPr>
        <w:t>cùng</w:t>
      </w:r>
      <w:r>
        <w:rPr>
          <w:color w:val="231F20"/>
          <w:spacing w:val="-9"/>
        </w:rPr>
        <w:t> </w:t>
      </w:r>
      <w:r>
        <w:rPr>
          <w:color w:val="231F20"/>
        </w:rPr>
        <w:t>trói</w:t>
      </w:r>
      <w:r>
        <w:rPr>
          <w:color w:val="231F20"/>
          <w:spacing w:val="-10"/>
        </w:rPr>
        <w:t> </w:t>
      </w:r>
      <w:r>
        <w:rPr>
          <w:color w:val="231F20"/>
        </w:rPr>
        <w:t>buộc.</w:t>
      </w:r>
      <w:r>
        <w:rPr>
          <w:color w:val="231F20"/>
          <w:spacing w:val="-15"/>
        </w:rPr>
        <w:t> </w:t>
      </w:r>
      <w:r>
        <w:rPr>
          <w:color w:val="231F20"/>
          <w:spacing w:val="-3"/>
        </w:rPr>
        <w:t>Trói</w:t>
      </w:r>
      <w:r>
        <w:rPr>
          <w:color w:val="231F20"/>
          <w:spacing w:val="-10"/>
        </w:rPr>
        <w:t> </w:t>
      </w:r>
      <w:r>
        <w:rPr>
          <w:color w:val="231F20"/>
        </w:rPr>
        <w:t>buộc</w:t>
      </w:r>
      <w:r>
        <w:rPr>
          <w:color w:val="231F20"/>
          <w:spacing w:val="-10"/>
        </w:rPr>
        <w:t> </w:t>
      </w:r>
      <w:r>
        <w:rPr>
          <w:color w:val="231F20"/>
        </w:rPr>
        <w:t>đủ</w:t>
      </w:r>
      <w:r>
        <w:rPr>
          <w:color w:val="231F20"/>
          <w:spacing w:val="-10"/>
        </w:rPr>
        <w:t> </w:t>
      </w:r>
      <w:r>
        <w:rPr>
          <w:color w:val="231F20"/>
        </w:rPr>
        <w:t>nơi</w:t>
      </w:r>
      <w:r>
        <w:rPr>
          <w:color w:val="231F20"/>
          <w:spacing w:val="-10"/>
        </w:rPr>
        <w:t> </w:t>
      </w:r>
      <w:r>
        <w:rPr>
          <w:color w:val="231F20"/>
        </w:rPr>
        <w:t>pháp</w:t>
      </w:r>
      <w:r>
        <w:rPr>
          <w:color w:val="231F20"/>
          <w:spacing w:val="-10"/>
        </w:rPr>
        <w:t> </w:t>
      </w:r>
      <w:r>
        <w:rPr>
          <w:color w:val="231F20"/>
        </w:rPr>
        <w:t>do kiến</w:t>
      </w:r>
      <w:r>
        <w:rPr>
          <w:color w:val="231F20"/>
          <w:spacing w:val="-6"/>
        </w:rPr>
        <w:t> </w:t>
      </w:r>
      <w:r>
        <w:rPr>
          <w:color w:val="231F20"/>
        </w:rPr>
        <w:t>khổ</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kiết</w:t>
      </w:r>
      <w:r>
        <w:rPr>
          <w:color w:val="231F20"/>
          <w:spacing w:val="-6"/>
        </w:rPr>
        <w:t> </w:t>
      </w:r>
      <w:r>
        <w:rPr>
          <w:color w:val="231F20"/>
        </w:rPr>
        <w:t>kiến</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trói buộc. Pháp do kiến tập đoạn, do tu đạo đoạn cũng như</w:t>
      </w:r>
      <w:r>
        <w:rPr>
          <w:color w:val="231F20"/>
          <w:spacing w:val="-3"/>
        </w:rPr>
        <w:t> </w:t>
      </w:r>
      <w:r>
        <w:rPr>
          <w:color w:val="231F20"/>
        </w:rPr>
        <w:t>thế.</w:t>
      </w:r>
    </w:p>
    <w:p>
      <w:pPr>
        <w:pStyle w:val="BodyText"/>
        <w:spacing w:line="276" w:lineRule="auto" w:before="118"/>
        <w:ind w:left="393" w:right="107"/>
      </w:pPr>
      <w:r>
        <w:rPr>
          <w:color w:val="231F20"/>
        </w:rPr>
        <w:t>Pháp tương ưng của kiến do kiến diệt đoạn, có ba thứ kiết kiến trói</w:t>
      </w:r>
      <w:r>
        <w:rPr>
          <w:color w:val="231F20"/>
          <w:spacing w:val="-5"/>
        </w:rPr>
        <w:t> </w:t>
      </w:r>
      <w:r>
        <w:rPr>
          <w:color w:val="231F20"/>
        </w:rPr>
        <w:t>buộc,</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kiết</w:t>
      </w:r>
      <w:r>
        <w:rPr>
          <w:color w:val="231F20"/>
          <w:spacing w:val="-5"/>
        </w:rPr>
        <w:t> </w:t>
      </w:r>
      <w:r>
        <w:rPr>
          <w:color w:val="231F20"/>
        </w:rPr>
        <w:t>nghi</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Pháp</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của</w:t>
      </w:r>
      <w:r>
        <w:rPr>
          <w:color w:val="231F20"/>
          <w:spacing w:val="-4"/>
        </w:rPr>
        <w:t> </w:t>
      </w:r>
      <w:r>
        <w:rPr>
          <w:color w:val="231F20"/>
        </w:rPr>
        <w:t>nghi</w:t>
      </w:r>
      <w:r>
        <w:rPr>
          <w:color w:val="231F20"/>
          <w:spacing w:val="-4"/>
        </w:rPr>
        <w:t> </w:t>
      </w:r>
      <w:r>
        <w:rPr>
          <w:color w:val="231F20"/>
        </w:rPr>
        <w:t>có</w:t>
      </w:r>
      <w:r>
        <w:rPr>
          <w:color w:val="231F20"/>
          <w:spacing w:val="-4"/>
        </w:rPr>
        <w:t> </w:t>
      </w:r>
      <w:r>
        <w:rPr>
          <w:color w:val="231F20"/>
        </w:rPr>
        <w:t>ba thứ</w:t>
      </w:r>
      <w:r>
        <w:rPr>
          <w:color w:val="231F20"/>
          <w:spacing w:val="-9"/>
        </w:rPr>
        <w:t> </w:t>
      </w:r>
      <w:r>
        <w:rPr>
          <w:color w:val="231F20"/>
        </w:rPr>
        <w:t>kiết</w:t>
      </w:r>
      <w:r>
        <w:rPr>
          <w:color w:val="231F20"/>
          <w:spacing w:val="-8"/>
        </w:rPr>
        <w:t> </w:t>
      </w:r>
      <w:r>
        <w:rPr>
          <w:color w:val="231F20"/>
        </w:rPr>
        <w:t>nghi</w:t>
      </w:r>
      <w:r>
        <w:rPr>
          <w:color w:val="231F20"/>
          <w:spacing w:val="-8"/>
        </w:rPr>
        <w:t> </w:t>
      </w:r>
      <w:r>
        <w:rPr>
          <w:color w:val="231F20"/>
        </w:rPr>
        <w:t>trói</w:t>
      </w:r>
      <w:r>
        <w:rPr>
          <w:color w:val="231F20"/>
          <w:spacing w:val="-8"/>
        </w:rPr>
        <w:t> </w:t>
      </w:r>
      <w:r>
        <w:rPr>
          <w:color w:val="231F20"/>
        </w:rPr>
        <w:t>buộc,</w:t>
      </w:r>
      <w:r>
        <w:rPr>
          <w:color w:val="231F20"/>
          <w:spacing w:val="-9"/>
        </w:rPr>
        <w:t> </w:t>
      </w:r>
      <w:r>
        <w:rPr>
          <w:color w:val="231F20"/>
        </w:rPr>
        <w:t>hai</w:t>
      </w:r>
      <w:r>
        <w:rPr>
          <w:color w:val="231F20"/>
          <w:spacing w:val="-8"/>
        </w:rPr>
        <w:t> </w:t>
      </w:r>
      <w:r>
        <w:rPr>
          <w:color w:val="231F20"/>
        </w:rPr>
        <w:t>thứ</w:t>
      </w:r>
      <w:r>
        <w:rPr>
          <w:color w:val="231F20"/>
          <w:spacing w:val="-8"/>
        </w:rPr>
        <w:t> </w:t>
      </w:r>
      <w:r>
        <w:rPr>
          <w:color w:val="231F20"/>
        </w:rPr>
        <w:t>kiết</w:t>
      </w:r>
      <w:r>
        <w:rPr>
          <w:color w:val="231F20"/>
          <w:spacing w:val="-8"/>
        </w:rPr>
        <w:t> </w:t>
      </w:r>
      <w:r>
        <w:rPr>
          <w:color w:val="231F20"/>
        </w:rPr>
        <w:t>kiến</w:t>
      </w:r>
      <w:r>
        <w:rPr>
          <w:color w:val="231F20"/>
          <w:spacing w:val="-8"/>
        </w:rPr>
        <w:t> </w:t>
      </w:r>
      <w:r>
        <w:rPr>
          <w:color w:val="231F20"/>
        </w:rPr>
        <w:t>trói</w:t>
      </w:r>
      <w:r>
        <w:rPr>
          <w:color w:val="231F20"/>
          <w:spacing w:val="-9"/>
        </w:rPr>
        <w:t> </w:t>
      </w:r>
      <w:r>
        <w:rPr>
          <w:color w:val="231F20"/>
        </w:rPr>
        <w:t>buộc.</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tương ưng</w:t>
      </w:r>
      <w:r>
        <w:rPr>
          <w:color w:val="231F20"/>
          <w:spacing w:val="-10"/>
        </w:rPr>
        <w:t> </w:t>
      </w:r>
      <w:r>
        <w:rPr>
          <w:color w:val="231F20"/>
        </w:rPr>
        <w:t>của</w:t>
      </w:r>
      <w:r>
        <w:rPr>
          <w:color w:val="231F20"/>
          <w:spacing w:val="-10"/>
        </w:rPr>
        <w:t> </w:t>
      </w:r>
      <w:r>
        <w:rPr>
          <w:color w:val="231F20"/>
        </w:rPr>
        <w:t>kiết</w:t>
      </w:r>
      <w:r>
        <w:rPr>
          <w:color w:val="231F20"/>
          <w:spacing w:val="-10"/>
        </w:rPr>
        <w:t> </w:t>
      </w:r>
      <w:r>
        <w:rPr>
          <w:color w:val="231F20"/>
        </w:rPr>
        <w:t>kiến,</w:t>
      </w:r>
      <w:r>
        <w:rPr>
          <w:color w:val="231F20"/>
          <w:spacing w:val="-10"/>
        </w:rPr>
        <w:t> </w:t>
      </w:r>
      <w:r>
        <w:rPr>
          <w:color w:val="231F20"/>
        </w:rPr>
        <w:t>kiết</w:t>
      </w:r>
      <w:r>
        <w:rPr>
          <w:color w:val="231F20"/>
          <w:spacing w:val="-10"/>
        </w:rPr>
        <w:t> </w:t>
      </w:r>
      <w:r>
        <w:rPr>
          <w:color w:val="231F20"/>
        </w:rPr>
        <w:t>nghi</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kiết</w:t>
      </w:r>
      <w:r>
        <w:rPr>
          <w:color w:val="231F20"/>
          <w:spacing w:val="-10"/>
        </w:rPr>
        <w:t> </w:t>
      </w:r>
      <w:r>
        <w:rPr>
          <w:color w:val="231F20"/>
        </w:rPr>
        <w:t>nghi</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hai</w:t>
      </w:r>
      <w:r>
        <w:rPr>
          <w:color w:val="231F20"/>
          <w:spacing w:val="-9"/>
        </w:rPr>
        <w:t> </w:t>
      </w:r>
      <w:r>
        <w:rPr>
          <w:color w:val="231F20"/>
        </w:rPr>
        <w:t>thứ</w:t>
      </w:r>
      <w:r>
        <w:rPr>
          <w:color w:val="231F20"/>
          <w:spacing w:val="-10"/>
        </w:rPr>
        <w:t> </w:t>
      </w:r>
      <w:r>
        <w:rPr>
          <w:color w:val="231F20"/>
          <w:spacing w:val="-3"/>
        </w:rPr>
        <w:t>kiết </w:t>
      </w:r>
      <w:r>
        <w:rPr>
          <w:color w:val="231F20"/>
        </w:rPr>
        <w:t>kiến trói buộc. Pháp do kiến đạo đoạn cũng như</w:t>
      </w:r>
      <w:r>
        <w:rPr>
          <w:color w:val="231F20"/>
          <w:spacing w:val="-2"/>
        </w:rPr>
        <w:t> </w:t>
      </w:r>
      <w:r>
        <w:rPr>
          <w:color w:val="231F20"/>
        </w:rPr>
        <w:t>thế.</w:t>
      </w:r>
    </w:p>
    <w:p>
      <w:pPr>
        <w:pStyle w:val="BodyText"/>
        <w:spacing w:line="276" w:lineRule="auto" w:before="119"/>
        <w:ind w:left="393" w:right="107"/>
      </w:pPr>
      <w:r>
        <w:rPr>
          <w:color w:val="231F20"/>
        </w:rPr>
        <w:t>Khổ trí đã sinh, tập trí chưa sinh. Pháp do kiến tập, kiến diệt, kiến đạo cùng tu đạo đoạn trừ, cả hai đều cùng trói buộc. Khổ trí đã sinh, tập trí chưa sinh, pháp do kiến khổ tập diệt đạo đoạn cùng tu đạo đoạn, cả hai đều cùng trói buộc. Pháp do kiến khổ đoạn, một thứ kiết kiến trói buộc, một thứ kiết nghi trói buộc. Pháp do kiến </w:t>
      </w:r>
      <w:r>
        <w:rPr>
          <w:color w:val="231F20"/>
          <w:spacing w:val="-4"/>
        </w:rPr>
        <w:t>tập </w:t>
      </w:r>
      <w:r>
        <w:rPr>
          <w:color w:val="231F20"/>
        </w:rPr>
        <w:t>đoạn, do tu đạo đoạn cũng như thế.</w:t>
      </w:r>
    </w:p>
    <w:p>
      <w:pPr>
        <w:pStyle w:val="BodyText"/>
        <w:spacing w:line="276" w:lineRule="auto" w:before="121"/>
        <w:ind w:left="393" w:right="107"/>
      </w:pPr>
      <w:r>
        <w:rPr>
          <w:color w:val="231F20"/>
        </w:rPr>
        <w:t>Pháp tương ưng với kiến do kiến diệt đoạn có hai thứ kiết kiến trói buộc, một thứ kiết nghi trói buộc. Pháp tương ưng của nghi có hai thứ kiết nghi trói buộc, một thứ kiết kiến trói buộc. Pháp không tương</w:t>
      </w:r>
      <w:r>
        <w:rPr>
          <w:color w:val="231F20"/>
          <w:spacing w:val="-9"/>
        </w:rPr>
        <w:t> </w:t>
      </w:r>
      <w:r>
        <w:rPr>
          <w:color w:val="231F20"/>
        </w:rPr>
        <w:t>ưng</w:t>
      </w:r>
      <w:r>
        <w:rPr>
          <w:color w:val="231F20"/>
          <w:spacing w:val="-9"/>
        </w:rPr>
        <w:t> </w:t>
      </w:r>
      <w:r>
        <w:rPr>
          <w:color w:val="231F20"/>
        </w:rPr>
        <w:t>của</w:t>
      </w:r>
      <w:r>
        <w:rPr>
          <w:color w:val="231F20"/>
          <w:spacing w:val="-9"/>
        </w:rPr>
        <w:t> </w:t>
      </w:r>
      <w:r>
        <w:rPr>
          <w:color w:val="231F20"/>
        </w:rPr>
        <w:t>kiết</w:t>
      </w:r>
      <w:r>
        <w:rPr>
          <w:color w:val="231F20"/>
          <w:spacing w:val="-9"/>
        </w:rPr>
        <w:t> </w:t>
      </w:r>
      <w:r>
        <w:rPr>
          <w:color w:val="231F20"/>
        </w:rPr>
        <w:t>kiến,</w:t>
      </w:r>
      <w:r>
        <w:rPr>
          <w:color w:val="231F20"/>
          <w:spacing w:val="-9"/>
        </w:rPr>
        <w:t> </w:t>
      </w:r>
      <w:r>
        <w:rPr>
          <w:color w:val="231F20"/>
        </w:rPr>
        <w:t>kiết</w:t>
      </w:r>
      <w:r>
        <w:rPr>
          <w:color w:val="231F20"/>
          <w:spacing w:val="-9"/>
        </w:rPr>
        <w:t> </w:t>
      </w:r>
      <w:r>
        <w:rPr>
          <w:color w:val="231F20"/>
        </w:rPr>
        <w:t>nghi</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kiết</w:t>
      </w:r>
      <w:r>
        <w:rPr>
          <w:color w:val="231F20"/>
          <w:spacing w:val="-9"/>
        </w:rPr>
        <w:t> </w:t>
      </w:r>
      <w:r>
        <w:rPr>
          <w:color w:val="231F20"/>
        </w:rPr>
        <w:t>kiến</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một thứ kiết nghi trói buộc. Pháp do kiến đạo đoạn cũng như</w:t>
      </w:r>
      <w:r>
        <w:rPr>
          <w:color w:val="231F20"/>
          <w:spacing w:val="-3"/>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Cả hai đều cùng không trói buộc: </w:t>
      </w:r>
      <w:r>
        <w:rPr>
          <w:color w:val="231F20"/>
        </w:rPr>
        <w:t>Nói rộng như nơi Bản Luận. Cho đến lìa dục của cõi sắc, vô sắc, cả hai cùng không trói buộc. Vì sao? Vì kiết kia nếu đoạn thì xứ sở cũng đoạn.</w:t>
      </w:r>
    </w:p>
    <w:p>
      <w:pPr>
        <w:pStyle w:val="BodyText"/>
        <w:spacing w:line="276" w:lineRule="auto" w:before="117"/>
        <w:ind w:right="392"/>
      </w:pPr>
      <w:r>
        <w:rPr>
          <w:i/>
          <w:color w:val="231F20"/>
        </w:rPr>
        <w:t>Hỏi: </w:t>
      </w:r>
      <w:r>
        <w:rPr>
          <w:color w:val="231F20"/>
        </w:rPr>
        <w:t>Nếu xứ sở đã có kiết kiến trói buộc lại có kiết ganh ghét trói buộc chăng?</w:t>
      </w:r>
    </w:p>
    <w:p>
      <w:pPr>
        <w:pStyle w:val="BodyText"/>
        <w:spacing w:line="276" w:lineRule="auto" w:before="116"/>
        <w:ind w:right="392"/>
      </w:pPr>
      <w:r>
        <w:rPr>
          <w:i/>
          <w:color w:val="231F20"/>
        </w:rPr>
        <w:t>Đáp: </w:t>
      </w:r>
      <w:r>
        <w:rPr>
          <w:color w:val="231F20"/>
        </w:rPr>
        <w:t>Kiết kiến ở nơi ba cõi, như trên đã nói. Kiết ganh ghét ở nơi cõi dục, nói rộng như trên.</w:t>
      </w:r>
    </w:p>
    <w:p>
      <w:pPr>
        <w:pStyle w:val="BodyText"/>
        <w:spacing w:line="276" w:lineRule="auto" w:before="115"/>
        <w:ind w:right="391"/>
      </w:pPr>
      <w:r>
        <w:rPr>
          <w:color w:val="231F20"/>
        </w:rPr>
        <w:t>Nếu là trói buộc đủ nơi pháp của cõi dục do tu đạo đoạn, hoặc bị kiết kiến trói buộc, cũng bị kiết ganh ghét trói buộc. Nếu bị kiết ganh ghét trói buộc cũng bị kiết kiến trói buộc.</w:t>
      </w:r>
    </w:p>
    <w:p>
      <w:pPr>
        <w:pStyle w:val="BodyText"/>
        <w:spacing w:line="276" w:lineRule="auto" w:before="117"/>
        <w:ind w:right="391"/>
      </w:pPr>
      <w:r>
        <w:rPr>
          <w:color w:val="231F20"/>
        </w:rPr>
        <w:t>Nếu không phải là trói buộc đủ, thì kiết kiến tăng trưởng nơi ba</w:t>
      </w:r>
      <w:r>
        <w:rPr>
          <w:color w:val="231F20"/>
          <w:spacing w:val="-6"/>
        </w:rPr>
        <w:t> </w:t>
      </w:r>
      <w:r>
        <w:rPr>
          <w:color w:val="231F20"/>
        </w:rPr>
        <w:t>cõi,</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thứ</w:t>
      </w:r>
      <w:r>
        <w:rPr>
          <w:color w:val="231F20"/>
          <w:spacing w:val="-5"/>
        </w:rPr>
        <w:t> </w:t>
      </w:r>
      <w:r>
        <w:rPr>
          <w:color w:val="231F20"/>
        </w:rPr>
        <w:t>đoạn.</w:t>
      </w:r>
      <w:r>
        <w:rPr>
          <w:color w:val="231F20"/>
          <w:spacing w:val="-6"/>
        </w:rPr>
        <w:t> </w:t>
      </w:r>
      <w:r>
        <w:rPr>
          <w:color w:val="231F20"/>
        </w:rPr>
        <w:t>Kiết</w:t>
      </w:r>
      <w:r>
        <w:rPr>
          <w:color w:val="231F20"/>
          <w:spacing w:val="-5"/>
        </w:rPr>
        <w:t> </w:t>
      </w:r>
      <w:r>
        <w:rPr>
          <w:color w:val="231F20"/>
        </w:rPr>
        <w:t>ganh</w:t>
      </w:r>
      <w:r>
        <w:rPr>
          <w:color w:val="231F20"/>
          <w:spacing w:val="-5"/>
        </w:rPr>
        <w:t> </w:t>
      </w:r>
      <w:r>
        <w:rPr>
          <w:color w:val="231F20"/>
        </w:rPr>
        <w:t>ghét</w:t>
      </w:r>
      <w:r>
        <w:rPr>
          <w:color w:val="231F20"/>
          <w:spacing w:val="-5"/>
        </w:rPr>
        <w:t> </w:t>
      </w:r>
      <w:r>
        <w:rPr>
          <w:color w:val="231F20"/>
        </w:rPr>
        <w:t>tăng</w:t>
      </w:r>
      <w:r>
        <w:rPr>
          <w:color w:val="231F20"/>
          <w:spacing w:val="-5"/>
        </w:rPr>
        <w:t> </w:t>
      </w:r>
      <w:r>
        <w:rPr>
          <w:color w:val="231F20"/>
        </w:rPr>
        <w:t>trưởng</w:t>
      </w:r>
      <w:r>
        <w:rPr>
          <w:color w:val="231F20"/>
          <w:spacing w:val="-6"/>
        </w:rPr>
        <w:t> </w:t>
      </w:r>
      <w:r>
        <w:rPr>
          <w:color w:val="231F20"/>
        </w:rPr>
        <w:t>ở</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do</w:t>
      </w:r>
      <w:r>
        <w:rPr>
          <w:color w:val="231F20"/>
          <w:spacing w:val="-5"/>
        </w:rPr>
        <w:t> </w:t>
      </w:r>
      <w:r>
        <w:rPr>
          <w:color w:val="231F20"/>
        </w:rPr>
        <w:t>tu đạo đoạn. Thế nên được làm bốn trường</w:t>
      </w:r>
      <w:r>
        <w:rPr>
          <w:color w:val="231F20"/>
          <w:spacing w:val="-5"/>
        </w:rPr>
        <w:t> </w:t>
      </w:r>
      <w:r>
        <w:rPr>
          <w:color w:val="231F20"/>
        </w:rPr>
        <w:t>hợp.</w:t>
      </w:r>
    </w:p>
    <w:p>
      <w:pPr>
        <w:pStyle w:val="BodyText"/>
        <w:spacing w:line="276" w:lineRule="auto" w:before="117"/>
        <w:ind w:right="392"/>
      </w:pPr>
      <w:r>
        <w:rPr>
          <w:color w:val="231F20"/>
        </w:rPr>
        <w:t>Nếu xứ sở bị kiết kiến trói buộc lại bị kiết ganh ghét trói buộc chăng? Cho đến nói rộng làm bốn trường hợp:</w:t>
      </w:r>
    </w:p>
    <w:p>
      <w:pPr>
        <w:pStyle w:val="BodyText"/>
        <w:spacing w:line="276" w:lineRule="auto" w:before="116"/>
        <w:ind w:right="390"/>
      </w:pPr>
      <w:r>
        <w:rPr>
          <w:i/>
          <w:color w:val="231F20"/>
        </w:rPr>
        <w:t>Bị kiết kiến trói buộc không bị kiết ganh ghét trói buộc: </w:t>
      </w:r>
      <w:r>
        <w:rPr>
          <w:color w:val="231F20"/>
          <w:spacing w:val="-6"/>
        </w:rPr>
        <w:t>Là </w:t>
      </w:r>
      <w:r>
        <w:rPr>
          <w:color w:val="231F20"/>
        </w:rPr>
        <w:t>pháp hệ thuộc cõi dục, do kiến đạo đoạn, có kiết kiến chưa đoạn. Hoặc có bốn thứ chưa đoạn. Hoặc có kiết kiến cho đến do kiến đạo đoạn chưa đoạn trừ. Pháp hệ thuộc cõi sắc, vô sắc có kiết kiến chưa đoạn.</w:t>
      </w:r>
      <w:r>
        <w:rPr>
          <w:color w:val="231F20"/>
          <w:spacing w:val="-14"/>
        </w:rPr>
        <w:t> </w:t>
      </w:r>
      <w:r>
        <w:rPr>
          <w:color w:val="231F20"/>
        </w:rPr>
        <w:t>Hoặc</w:t>
      </w:r>
      <w:r>
        <w:rPr>
          <w:color w:val="231F20"/>
          <w:spacing w:val="-13"/>
        </w:rPr>
        <w:t> </w:t>
      </w:r>
      <w:r>
        <w:rPr>
          <w:color w:val="231F20"/>
        </w:rPr>
        <w:t>có</w:t>
      </w:r>
      <w:r>
        <w:rPr>
          <w:color w:val="231F20"/>
          <w:spacing w:val="-14"/>
        </w:rPr>
        <w:t> </w:t>
      </w:r>
      <w:r>
        <w:rPr>
          <w:color w:val="231F20"/>
        </w:rPr>
        <w:t>kiết</w:t>
      </w:r>
      <w:r>
        <w:rPr>
          <w:color w:val="231F20"/>
          <w:spacing w:val="-13"/>
        </w:rPr>
        <w:t> </w:t>
      </w:r>
      <w:r>
        <w:rPr>
          <w:color w:val="231F20"/>
        </w:rPr>
        <w:t>kiến</w:t>
      </w:r>
      <w:r>
        <w:rPr>
          <w:color w:val="231F20"/>
          <w:spacing w:val="-14"/>
        </w:rPr>
        <w:t> </w:t>
      </w:r>
      <w:r>
        <w:rPr>
          <w:color w:val="231F20"/>
        </w:rPr>
        <w:t>của</w:t>
      </w:r>
      <w:r>
        <w:rPr>
          <w:color w:val="231F20"/>
          <w:spacing w:val="-13"/>
        </w:rPr>
        <w:t> </w:t>
      </w:r>
      <w:r>
        <w:rPr>
          <w:color w:val="231F20"/>
        </w:rPr>
        <w:t>tám</w:t>
      </w:r>
      <w:r>
        <w:rPr>
          <w:color w:val="231F20"/>
          <w:spacing w:val="-13"/>
        </w:rPr>
        <w:t> </w:t>
      </w:r>
      <w:r>
        <w:rPr>
          <w:color w:val="231F20"/>
        </w:rPr>
        <w:t>địa</w:t>
      </w:r>
      <w:r>
        <w:rPr>
          <w:color w:val="231F20"/>
          <w:spacing w:val="-14"/>
        </w:rPr>
        <w:t> </w:t>
      </w:r>
      <w:r>
        <w:rPr>
          <w:color w:val="231F20"/>
        </w:rPr>
        <w:t>chưa</w:t>
      </w:r>
      <w:r>
        <w:rPr>
          <w:color w:val="231F20"/>
          <w:spacing w:val="-13"/>
        </w:rPr>
        <w:t> </w:t>
      </w:r>
      <w:r>
        <w:rPr>
          <w:color w:val="231F20"/>
        </w:rPr>
        <w:t>đoạn.</w:t>
      </w:r>
      <w:r>
        <w:rPr>
          <w:color w:val="231F20"/>
          <w:spacing w:val="-14"/>
        </w:rPr>
        <w:t> </w:t>
      </w:r>
      <w:r>
        <w:rPr>
          <w:color w:val="231F20"/>
        </w:rPr>
        <w:t>Hoặc</w:t>
      </w:r>
      <w:r>
        <w:rPr>
          <w:color w:val="231F20"/>
          <w:spacing w:val="-13"/>
        </w:rPr>
        <w:t> </w:t>
      </w:r>
      <w:r>
        <w:rPr>
          <w:color w:val="231F20"/>
        </w:rPr>
        <w:t>có</w:t>
      </w:r>
      <w:r>
        <w:rPr>
          <w:color w:val="231F20"/>
          <w:spacing w:val="-13"/>
        </w:rPr>
        <w:t> </w:t>
      </w:r>
      <w:r>
        <w:rPr>
          <w:color w:val="231F20"/>
        </w:rPr>
        <w:t>kiết</w:t>
      </w:r>
      <w:r>
        <w:rPr>
          <w:color w:val="231F20"/>
          <w:spacing w:val="-14"/>
        </w:rPr>
        <w:t> </w:t>
      </w:r>
      <w:r>
        <w:rPr>
          <w:color w:val="231F20"/>
        </w:rPr>
        <w:t>kiến</w:t>
      </w:r>
      <w:r>
        <w:rPr>
          <w:color w:val="231F20"/>
          <w:spacing w:val="-13"/>
        </w:rPr>
        <w:t> </w:t>
      </w:r>
      <w:r>
        <w:rPr>
          <w:color w:val="231F20"/>
        </w:rPr>
        <w:t>cho đến</w:t>
      </w:r>
      <w:r>
        <w:rPr>
          <w:color w:val="231F20"/>
          <w:spacing w:val="-4"/>
        </w:rPr>
        <w:t> </w:t>
      </w:r>
      <w:r>
        <w:rPr>
          <w:color w:val="231F20"/>
        </w:rPr>
        <w:t>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chưa</w:t>
      </w:r>
      <w:r>
        <w:rPr>
          <w:color w:val="231F20"/>
          <w:spacing w:val="-4"/>
        </w:rPr>
        <w:t> </w:t>
      </w:r>
      <w:r>
        <w:rPr>
          <w:color w:val="231F20"/>
        </w:rPr>
        <w:t>đoạn.</w:t>
      </w:r>
      <w:r>
        <w:rPr>
          <w:color w:val="231F20"/>
          <w:spacing w:val="-9"/>
        </w:rPr>
        <w:t> </w:t>
      </w:r>
      <w:r>
        <w:rPr>
          <w:color w:val="231F20"/>
        </w:rPr>
        <w:t>Tức</w:t>
      </w:r>
      <w:r>
        <w:rPr>
          <w:color w:val="231F20"/>
          <w:spacing w:val="-4"/>
        </w:rPr>
        <w:t> </w:t>
      </w:r>
      <w:r>
        <w:rPr>
          <w:color w:val="231F20"/>
        </w:rPr>
        <w:t>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 tưởng kia hoặc có bốn thứ chưa đoạn. Hoặc có kiết kiến cho đến do kiến đạo đoạn trừ chưa đoạn. Đấy gọi là bị kiết kiến trói buộc</w:t>
      </w:r>
      <w:r>
        <w:rPr>
          <w:color w:val="231F20"/>
          <w:spacing w:val="-44"/>
        </w:rPr>
        <w:t> </w:t>
      </w:r>
      <w:r>
        <w:rPr>
          <w:color w:val="231F20"/>
        </w:rPr>
        <w:t>không bị kiết ganh ghét trói buộc.</w:t>
      </w:r>
    </w:p>
    <w:p>
      <w:pPr>
        <w:spacing w:line="276" w:lineRule="auto" w:before="124"/>
        <w:ind w:left="110" w:right="391" w:firstLine="566"/>
        <w:jc w:val="both"/>
        <w:rPr>
          <w:sz w:val="26"/>
        </w:rPr>
      </w:pPr>
      <w:r>
        <w:rPr>
          <w:i/>
          <w:color w:val="231F20"/>
          <w:sz w:val="26"/>
        </w:rPr>
        <w:t>Bị</w:t>
      </w:r>
      <w:r>
        <w:rPr>
          <w:i/>
          <w:color w:val="231F20"/>
          <w:spacing w:val="-4"/>
          <w:sz w:val="26"/>
        </w:rPr>
        <w:t> </w:t>
      </w:r>
      <w:r>
        <w:rPr>
          <w:i/>
          <w:color w:val="231F20"/>
          <w:sz w:val="26"/>
        </w:rPr>
        <w:t>kiết</w:t>
      </w:r>
      <w:r>
        <w:rPr>
          <w:i/>
          <w:color w:val="231F20"/>
          <w:spacing w:val="-4"/>
          <w:sz w:val="26"/>
        </w:rPr>
        <w:t> </w:t>
      </w:r>
      <w:r>
        <w:rPr>
          <w:i/>
          <w:color w:val="231F20"/>
          <w:sz w:val="26"/>
        </w:rPr>
        <w:t>ganh</w:t>
      </w:r>
      <w:r>
        <w:rPr>
          <w:i/>
          <w:color w:val="231F20"/>
          <w:spacing w:val="-4"/>
          <w:sz w:val="26"/>
        </w:rPr>
        <w:t> </w:t>
      </w:r>
      <w:r>
        <w:rPr>
          <w:i/>
          <w:color w:val="231F20"/>
          <w:sz w:val="26"/>
        </w:rPr>
        <w:t>ghét</w:t>
      </w:r>
      <w:r>
        <w:rPr>
          <w:i/>
          <w:color w:val="231F20"/>
          <w:spacing w:val="-4"/>
          <w:sz w:val="26"/>
        </w:rPr>
        <w:t> </w:t>
      </w:r>
      <w:r>
        <w:rPr>
          <w:i/>
          <w:color w:val="231F20"/>
          <w:sz w:val="26"/>
        </w:rPr>
        <w:t>trói</w:t>
      </w:r>
      <w:r>
        <w:rPr>
          <w:i/>
          <w:color w:val="231F20"/>
          <w:spacing w:val="-4"/>
          <w:sz w:val="26"/>
        </w:rPr>
        <w:t> </w:t>
      </w:r>
      <w:r>
        <w:rPr>
          <w:i/>
          <w:color w:val="231F20"/>
          <w:sz w:val="26"/>
        </w:rPr>
        <w:t>buộc</w:t>
      </w:r>
      <w:r>
        <w:rPr>
          <w:i/>
          <w:color w:val="231F20"/>
          <w:spacing w:val="-4"/>
          <w:sz w:val="26"/>
        </w:rPr>
        <w:t> </w:t>
      </w:r>
      <w:r>
        <w:rPr>
          <w:i/>
          <w:color w:val="231F20"/>
          <w:sz w:val="26"/>
        </w:rPr>
        <w:t>không</w:t>
      </w:r>
      <w:r>
        <w:rPr>
          <w:i/>
          <w:color w:val="231F20"/>
          <w:spacing w:val="-4"/>
          <w:sz w:val="26"/>
        </w:rPr>
        <w:t> </w:t>
      </w:r>
      <w:r>
        <w:rPr>
          <w:i/>
          <w:color w:val="231F20"/>
          <w:sz w:val="26"/>
        </w:rPr>
        <w:t>bị</w:t>
      </w:r>
      <w:r>
        <w:rPr>
          <w:i/>
          <w:color w:val="231F20"/>
          <w:spacing w:val="-4"/>
          <w:sz w:val="26"/>
        </w:rPr>
        <w:t> </w:t>
      </w:r>
      <w:r>
        <w:rPr>
          <w:i/>
          <w:color w:val="231F20"/>
          <w:sz w:val="26"/>
        </w:rPr>
        <w:t>kiết</w:t>
      </w:r>
      <w:r>
        <w:rPr>
          <w:i/>
          <w:color w:val="231F20"/>
          <w:spacing w:val="-4"/>
          <w:sz w:val="26"/>
        </w:rPr>
        <w:t> </w:t>
      </w:r>
      <w:r>
        <w:rPr>
          <w:i/>
          <w:color w:val="231F20"/>
          <w:sz w:val="26"/>
        </w:rPr>
        <w:t>kiến</w:t>
      </w:r>
      <w:r>
        <w:rPr>
          <w:i/>
          <w:color w:val="231F20"/>
          <w:spacing w:val="-4"/>
          <w:sz w:val="26"/>
        </w:rPr>
        <w:t> </w:t>
      </w:r>
      <w:r>
        <w:rPr>
          <w:i/>
          <w:color w:val="231F20"/>
          <w:sz w:val="26"/>
        </w:rPr>
        <w:t>trói</w:t>
      </w:r>
      <w:r>
        <w:rPr>
          <w:i/>
          <w:color w:val="231F20"/>
          <w:spacing w:val="-4"/>
          <w:sz w:val="26"/>
        </w:rPr>
        <w:t> </w:t>
      </w:r>
      <w:r>
        <w:rPr>
          <w:i/>
          <w:color w:val="231F20"/>
          <w:sz w:val="26"/>
        </w:rPr>
        <w:t>buộc:</w:t>
      </w:r>
      <w:r>
        <w:rPr>
          <w:i/>
          <w:color w:val="231F20"/>
          <w:spacing w:val="-5"/>
          <w:sz w:val="26"/>
        </w:rPr>
        <w:t> </w:t>
      </w:r>
      <w:r>
        <w:rPr>
          <w:color w:val="231F20"/>
          <w:sz w:val="26"/>
        </w:rPr>
        <w:t>Là</w:t>
      </w:r>
      <w:r>
        <w:rPr>
          <w:color w:val="231F20"/>
          <w:spacing w:val="-4"/>
          <w:sz w:val="26"/>
        </w:rPr>
        <w:t> </w:t>
      </w:r>
      <w:r>
        <w:rPr>
          <w:color w:val="231F20"/>
          <w:sz w:val="26"/>
        </w:rPr>
        <w:t>dục ái</w:t>
      </w:r>
      <w:r>
        <w:rPr>
          <w:color w:val="231F20"/>
          <w:spacing w:val="-8"/>
          <w:sz w:val="26"/>
        </w:rPr>
        <w:t> </w:t>
      </w:r>
      <w:r>
        <w:rPr>
          <w:color w:val="231F20"/>
          <w:sz w:val="26"/>
        </w:rPr>
        <w:t>chưa</w:t>
      </w:r>
      <w:r>
        <w:rPr>
          <w:color w:val="231F20"/>
          <w:spacing w:val="-8"/>
          <w:sz w:val="26"/>
        </w:rPr>
        <w:t> </w:t>
      </w:r>
      <w:r>
        <w:rPr>
          <w:color w:val="231F20"/>
          <w:sz w:val="26"/>
        </w:rPr>
        <w:t>đoạn,</w:t>
      </w:r>
      <w:r>
        <w:rPr>
          <w:color w:val="231F20"/>
          <w:spacing w:val="-8"/>
          <w:sz w:val="26"/>
        </w:rPr>
        <w:t> </w:t>
      </w:r>
      <w:r>
        <w:rPr>
          <w:color w:val="231F20"/>
          <w:sz w:val="26"/>
        </w:rPr>
        <w:t>tập</w:t>
      </w:r>
      <w:r>
        <w:rPr>
          <w:color w:val="231F20"/>
          <w:spacing w:val="-7"/>
          <w:sz w:val="26"/>
        </w:rPr>
        <w:t> </w:t>
      </w:r>
      <w:r>
        <w:rPr>
          <w:color w:val="231F20"/>
          <w:sz w:val="26"/>
        </w:rPr>
        <w:t>trí</w:t>
      </w:r>
      <w:r>
        <w:rPr>
          <w:color w:val="231F20"/>
          <w:spacing w:val="-8"/>
          <w:sz w:val="26"/>
        </w:rPr>
        <w:t> </w:t>
      </w:r>
      <w:r>
        <w:rPr>
          <w:color w:val="231F20"/>
          <w:sz w:val="26"/>
        </w:rPr>
        <w:t>đã</w:t>
      </w:r>
      <w:r>
        <w:rPr>
          <w:color w:val="231F20"/>
          <w:spacing w:val="-8"/>
          <w:sz w:val="26"/>
        </w:rPr>
        <w:t> </w:t>
      </w:r>
      <w:r>
        <w:rPr>
          <w:color w:val="231F20"/>
          <w:sz w:val="26"/>
        </w:rPr>
        <w:t>sinh,</w:t>
      </w:r>
      <w:r>
        <w:rPr>
          <w:color w:val="231F20"/>
          <w:spacing w:val="-7"/>
          <w:sz w:val="26"/>
        </w:rPr>
        <w:t> </w:t>
      </w:r>
      <w:r>
        <w:rPr>
          <w:color w:val="231F20"/>
          <w:sz w:val="26"/>
        </w:rPr>
        <w:t>diệt</w:t>
      </w:r>
      <w:r>
        <w:rPr>
          <w:color w:val="231F20"/>
          <w:spacing w:val="-8"/>
          <w:sz w:val="26"/>
        </w:rPr>
        <w:t> </w:t>
      </w:r>
      <w:r>
        <w:rPr>
          <w:color w:val="231F20"/>
          <w:sz w:val="26"/>
        </w:rPr>
        <w:t>trí</w:t>
      </w:r>
      <w:r>
        <w:rPr>
          <w:color w:val="231F20"/>
          <w:spacing w:val="-8"/>
          <w:sz w:val="26"/>
        </w:rPr>
        <w:t> </w:t>
      </w:r>
      <w:r>
        <w:rPr>
          <w:color w:val="231F20"/>
          <w:sz w:val="26"/>
        </w:rPr>
        <w:t>chưa</w:t>
      </w:r>
      <w:r>
        <w:rPr>
          <w:color w:val="231F20"/>
          <w:spacing w:val="-8"/>
          <w:sz w:val="26"/>
        </w:rPr>
        <w:t> </w:t>
      </w:r>
      <w:r>
        <w:rPr>
          <w:color w:val="231F20"/>
          <w:sz w:val="26"/>
        </w:rPr>
        <w:t>sinh.</w:t>
      </w:r>
      <w:r>
        <w:rPr>
          <w:color w:val="231F20"/>
          <w:spacing w:val="-7"/>
          <w:sz w:val="26"/>
        </w:rPr>
        <w:t> </w:t>
      </w:r>
      <w:r>
        <w:rPr>
          <w:color w:val="231F20"/>
          <w:sz w:val="26"/>
        </w:rPr>
        <w:t>Pháp</w:t>
      </w:r>
      <w:r>
        <w:rPr>
          <w:color w:val="231F20"/>
          <w:spacing w:val="-8"/>
          <w:sz w:val="26"/>
        </w:rPr>
        <w:t> </w:t>
      </w:r>
      <w:r>
        <w:rPr>
          <w:color w:val="231F20"/>
          <w:sz w:val="26"/>
        </w:rPr>
        <w:t>hệ</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8"/>
          <w:sz w:val="26"/>
        </w:rPr>
        <w:t> </w:t>
      </w:r>
      <w:r>
        <w:rPr>
          <w:color w:val="231F20"/>
          <w:sz w:val="26"/>
        </w:rPr>
        <w:t>dục do tu đạo đoạn có kiết ganh ghét chưa đoạn. Cho đến đệ tử của Đức Thế</w:t>
      </w:r>
      <w:r>
        <w:rPr>
          <w:color w:val="231F20"/>
          <w:spacing w:val="-8"/>
          <w:sz w:val="26"/>
        </w:rPr>
        <w:t> </w:t>
      </w:r>
      <w:r>
        <w:rPr>
          <w:color w:val="231F20"/>
          <w:sz w:val="26"/>
        </w:rPr>
        <w:t>Tôn</w:t>
      </w:r>
      <w:r>
        <w:rPr>
          <w:color w:val="231F20"/>
          <w:spacing w:val="-3"/>
          <w:sz w:val="26"/>
        </w:rPr>
        <w:t> </w:t>
      </w:r>
      <w:r>
        <w:rPr>
          <w:color w:val="231F20"/>
          <w:sz w:val="26"/>
        </w:rPr>
        <w:t>kiến</w:t>
      </w:r>
      <w:r>
        <w:rPr>
          <w:color w:val="231F20"/>
          <w:spacing w:val="-3"/>
          <w:sz w:val="26"/>
        </w:rPr>
        <w:t> </w:t>
      </w:r>
      <w:r>
        <w:rPr>
          <w:color w:val="231F20"/>
          <w:sz w:val="26"/>
        </w:rPr>
        <w:t>đế</w:t>
      </w:r>
      <w:r>
        <w:rPr>
          <w:color w:val="231F20"/>
          <w:spacing w:val="-3"/>
          <w:sz w:val="26"/>
        </w:rPr>
        <w:t> </w:t>
      </w:r>
      <w:r>
        <w:rPr>
          <w:color w:val="231F20"/>
          <w:sz w:val="26"/>
        </w:rPr>
        <w:t>đầy</w:t>
      </w:r>
      <w:r>
        <w:rPr>
          <w:color w:val="231F20"/>
          <w:spacing w:val="-3"/>
          <w:sz w:val="26"/>
        </w:rPr>
        <w:t> </w:t>
      </w:r>
      <w:r>
        <w:rPr>
          <w:color w:val="231F20"/>
          <w:sz w:val="26"/>
        </w:rPr>
        <w:t>đủ,</w:t>
      </w:r>
      <w:r>
        <w:rPr>
          <w:color w:val="231F20"/>
          <w:spacing w:val="-4"/>
          <w:sz w:val="26"/>
        </w:rPr>
        <w:t> </w:t>
      </w:r>
      <w:r>
        <w:rPr>
          <w:color w:val="231F20"/>
          <w:sz w:val="26"/>
        </w:rPr>
        <w:t>dục</w:t>
      </w:r>
      <w:r>
        <w:rPr>
          <w:color w:val="231F20"/>
          <w:spacing w:val="-3"/>
          <w:sz w:val="26"/>
        </w:rPr>
        <w:t> </w:t>
      </w:r>
      <w:r>
        <w:rPr>
          <w:color w:val="231F20"/>
          <w:sz w:val="26"/>
        </w:rPr>
        <w:t>ái</w:t>
      </w:r>
      <w:r>
        <w:rPr>
          <w:color w:val="231F20"/>
          <w:spacing w:val="-3"/>
          <w:sz w:val="26"/>
        </w:rPr>
        <w:t> </w:t>
      </w:r>
      <w:r>
        <w:rPr>
          <w:color w:val="231F20"/>
          <w:sz w:val="26"/>
        </w:rPr>
        <w:t>chưa</w:t>
      </w:r>
      <w:r>
        <w:rPr>
          <w:color w:val="231F20"/>
          <w:spacing w:val="-3"/>
          <w:sz w:val="26"/>
        </w:rPr>
        <w:t> </w:t>
      </w:r>
      <w:r>
        <w:rPr>
          <w:color w:val="231F20"/>
          <w:sz w:val="26"/>
        </w:rPr>
        <w:t>đoạn.</w:t>
      </w:r>
      <w:r>
        <w:rPr>
          <w:color w:val="231F20"/>
          <w:spacing w:val="-3"/>
          <w:sz w:val="26"/>
        </w:rPr>
        <w:t> </w:t>
      </w:r>
      <w:r>
        <w:rPr>
          <w:color w:val="231F20"/>
          <w:sz w:val="26"/>
        </w:rPr>
        <w:t>Pháp</w:t>
      </w:r>
      <w:r>
        <w:rPr>
          <w:color w:val="231F20"/>
          <w:spacing w:val="-4"/>
          <w:sz w:val="26"/>
        </w:rPr>
        <w:t> </w:t>
      </w:r>
      <w:r>
        <w:rPr>
          <w:color w:val="231F20"/>
          <w:sz w:val="26"/>
        </w:rPr>
        <w:t>hệ</w:t>
      </w:r>
      <w:r>
        <w:rPr>
          <w:color w:val="231F20"/>
          <w:spacing w:val="-3"/>
          <w:sz w:val="26"/>
        </w:rPr>
        <w:t> </w:t>
      </w:r>
      <w:r>
        <w:rPr>
          <w:color w:val="231F20"/>
          <w:sz w:val="26"/>
        </w:rPr>
        <w:t>thuộc</w:t>
      </w:r>
      <w:r>
        <w:rPr>
          <w:color w:val="231F20"/>
          <w:spacing w:val="-3"/>
          <w:sz w:val="26"/>
        </w:rPr>
        <w:t> </w:t>
      </w:r>
      <w:r>
        <w:rPr>
          <w:color w:val="231F20"/>
          <w:sz w:val="26"/>
        </w:rPr>
        <w:t>cõi</w:t>
      </w:r>
      <w:r>
        <w:rPr>
          <w:color w:val="231F20"/>
          <w:spacing w:val="-3"/>
          <w:sz w:val="26"/>
        </w:rPr>
        <w:t> </w:t>
      </w:r>
      <w:r>
        <w:rPr>
          <w:color w:val="231F20"/>
          <w:sz w:val="26"/>
        </w:rPr>
        <w:t>dục</w:t>
      </w:r>
      <w:r>
        <w:rPr>
          <w:color w:val="231F20"/>
          <w:spacing w:val="-3"/>
          <w:sz w:val="26"/>
        </w:rPr>
        <w:t> </w:t>
      </w:r>
      <w:r>
        <w:rPr>
          <w:color w:val="231F20"/>
          <w:sz w:val="26"/>
        </w:rPr>
        <w:t>do</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tu</w:t>
      </w:r>
      <w:r>
        <w:rPr>
          <w:color w:val="231F20"/>
          <w:spacing w:val="-10"/>
        </w:rPr>
        <w:t> </w:t>
      </w:r>
      <w:r>
        <w:rPr>
          <w:color w:val="231F20"/>
        </w:rPr>
        <w:t>đạo</w:t>
      </w:r>
      <w:r>
        <w:rPr>
          <w:color w:val="231F20"/>
          <w:spacing w:val="-9"/>
        </w:rPr>
        <w:t> </w:t>
      </w:r>
      <w:r>
        <w:rPr>
          <w:color w:val="231F20"/>
        </w:rPr>
        <w:t>đoạn</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chưa</w:t>
      </w:r>
      <w:r>
        <w:rPr>
          <w:color w:val="231F20"/>
          <w:spacing w:val="-10"/>
        </w:rPr>
        <w:t> </w:t>
      </w:r>
      <w:r>
        <w:rPr>
          <w:color w:val="231F20"/>
        </w:rPr>
        <w:t>đoạn.</w:t>
      </w:r>
      <w:r>
        <w:rPr>
          <w:color w:val="231F20"/>
          <w:spacing w:val="-9"/>
        </w:rPr>
        <w:t> </w:t>
      </w:r>
      <w:r>
        <w:rPr>
          <w:color w:val="231F20"/>
        </w:rPr>
        <w:t>Đấy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bị</w:t>
      </w:r>
      <w:r>
        <w:rPr>
          <w:color w:val="231F20"/>
          <w:spacing w:val="-9"/>
        </w:rPr>
        <w:t> </w:t>
      </w:r>
      <w:r>
        <w:rPr>
          <w:color w:val="231F20"/>
        </w:rPr>
        <w:t>kiết</w:t>
      </w:r>
      <w:r>
        <w:rPr>
          <w:color w:val="231F20"/>
          <w:spacing w:val="-9"/>
        </w:rPr>
        <w:t> </w:t>
      </w:r>
      <w:r>
        <w:rPr>
          <w:color w:val="231F20"/>
        </w:rPr>
        <w:t>ganh</w:t>
      </w:r>
      <w:r>
        <w:rPr>
          <w:color w:val="231F20"/>
          <w:spacing w:val="-9"/>
        </w:rPr>
        <w:t> </w:t>
      </w:r>
      <w:r>
        <w:rPr>
          <w:color w:val="231F20"/>
        </w:rPr>
        <w:t>ghét trói buộc không bị kiết kiến trói buộc.</w:t>
      </w:r>
    </w:p>
    <w:p>
      <w:pPr>
        <w:pStyle w:val="BodyText"/>
        <w:spacing w:line="271" w:lineRule="auto" w:before="116"/>
        <w:ind w:left="393" w:right="107"/>
      </w:pPr>
      <w:r>
        <w:rPr>
          <w:i/>
          <w:color w:val="231F20"/>
        </w:rPr>
        <w:t>Cả hai đều cùng trói buộc: </w:t>
      </w:r>
      <w:r>
        <w:rPr>
          <w:color w:val="231F20"/>
        </w:rPr>
        <w:t>Người bị trói buộc đủ, pháp hệ thuộc cõi dục do tu đạo đoạn, cả hai đều cùng trói buộc. Người bị trói buộc đủ, pháp hệ thuộc cõi dục do tu đạo đoạn có một thứ kiết ganh ghét trói buộc, hai thứ kiết kiến trói buộc. Chưa lìa dục, khổ</w:t>
      </w:r>
      <w:r>
        <w:rPr>
          <w:color w:val="231F20"/>
          <w:spacing w:val="-28"/>
        </w:rPr>
        <w:t> </w:t>
      </w:r>
      <w:r>
        <w:rPr>
          <w:color w:val="231F20"/>
        </w:rPr>
        <w:t>trí đã sinh, tập trí chưa sinh. Pháp hệ thuộc cõi dục do tu đạo đoạn, cả hai</w:t>
      </w:r>
      <w:r>
        <w:rPr>
          <w:color w:val="231F20"/>
          <w:spacing w:val="-9"/>
        </w:rPr>
        <w:t> </w:t>
      </w:r>
      <w:r>
        <w:rPr>
          <w:color w:val="231F20"/>
        </w:rPr>
        <w:t>đều</w:t>
      </w:r>
      <w:r>
        <w:rPr>
          <w:color w:val="231F20"/>
          <w:spacing w:val="-9"/>
        </w:rPr>
        <w:t> </w:t>
      </w:r>
      <w:r>
        <w:rPr>
          <w:color w:val="231F20"/>
        </w:rPr>
        <w:t>cùng</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kiết</w:t>
      </w:r>
      <w:r>
        <w:rPr>
          <w:color w:val="231F20"/>
          <w:spacing w:val="-9"/>
        </w:rPr>
        <w:t> </w:t>
      </w:r>
      <w:r>
        <w:rPr>
          <w:color w:val="231F20"/>
        </w:rPr>
        <w:t>kiến</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kiết</w:t>
      </w:r>
      <w:r>
        <w:rPr>
          <w:color w:val="231F20"/>
          <w:spacing w:val="-9"/>
        </w:rPr>
        <w:t> </w:t>
      </w:r>
      <w:r>
        <w:rPr>
          <w:color w:val="231F20"/>
        </w:rPr>
        <w:t>ganh ghét trói buộc.</w:t>
      </w:r>
    </w:p>
    <w:p>
      <w:pPr>
        <w:spacing w:before="114"/>
        <w:ind w:left="960" w:right="0" w:firstLine="0"/>
        <w:jc w:val="both"/>
        <w:rPr>
          <w:sz w:val="26"/>
        </w:rPr>
      </w:pPr>
      <w:r>
        <w:rPr>
          <w:i/>
          <w:color w:val="231F20"/>
          <w:sz w:val="26"/>
        </w:rPr>
        <w:t>Cả hai đều cùng không trói buộc: </w:t>
      </w:r>
      <w:r>
        <w:rPr>
          <w:color w:val="231F20"/>
          <w:sz w:val="26"/>
        </w:rPr>
        <w:t>Nói rộng như nơi Bản Luận.</w:t>
      </w:r>
    </w:p>
    <w:p>
      <w:pPr>
        <w:pStyle w:val="BodyText"/>
        <w:spacing w:before="39"/>
        <w:ind w:left="393" w:firstLine="0"/>
      </w:pPr>
      <w:r>
        <w:rPr>
          <w:color w:val="231F20"/>
        </w:rPr>
        <w:t>Cho đến lìa ái của cõi vô sắc, cả hai đều cùng không trói buộc.</w:t>
      </w:r>
    </w:p>
    <w:p>
      <w:pPr>
        <w:pStyle w:val="BodyText"/>
        <w:spacing w:line="271" w:lineRule="auto" w:before="152"/>
        <w:ind w:left="393" w:right="109"/>
      </w:pPr>
      <w:r>
        <w:rPr>
          <w:color w:val="231F20"/>
        </w:rPr>
        <w:t>Như kiết kiến và kiết ganh ghét, thì kiết kiến và kiết keo kiệt cũng như thế.</w:t>
      </w:r>
    </w:p>
    <w:p>
      <w:pPr>
        <w:pStyle w:val="BodyText"/>
        <w:ind w:left="960" w:firstLine="0"/>
      </w:pPr>
      <w:r>
        <w:rPr>
          <w:color w:val="231F20"/>
        </w:rPr>
        <w:t>Như môn của kiết kiến thì môn của kiết nghi cũng như thế.</w:t>
      </w:r>
    </w:p>
    <w:p>
      <w:pPr>
        <w:pStyle w:val="BodyText"/>
        <w:spacing w:line="271" w:lineRule="auto" w:before="153"/>
        <w:ind w:left="393" w:right="107"/>
      </w:pPr>
      <w:r>
        <w:rPr>
          <w:color w:val="231F20"/>
        </w:rPr>
        <w:t>Nếu</w:t>
      </w:r>
      <w:r>
        <w:rPr>
          <w:color w:val="231F20"/>
          <w:spacing w:val="-11"/>
        </w:rPr>
        <w:t> </w:t>
      </w:r>
      <w:r>
        <w:rPr>
          <w:color w:val="231F20"/>
        </w:rPr>
        <w:t>xứ</w:t>
      </w:r>
      <w:r>
        <w:rPr>
          <w:color w:val="231F20"/>
          <w:spacing w:val="-10"/>
        </w:rPr>
        <w:t> </w:t>
      </w:r>
      <w:r>
        <w:rPr>
          <w:color w:val="231F20"/>
        </w:rPr>
        <w:t>sở</w:t>
      </w:r>
      <w:r>
        <w:rPr>
          <w:color w:val="231F20"/>
          <w:spacing w:val="-10"/>
        </w:rPr>
        <w:t> </w:t>
      </w:r>
      <w:r>
        <w:rPr>
          <w:color w:val="231F20"/>
        </w:rPr>
        <w:t>có</w:t>
      </w:r>
      <w:r>
        <w:rPr>
          <w:color w:val="231F20"/>
          <w:spacing w:val="-9"/>
        </w:rPr>
        <w:t> </w:t>
      </w:r>
      <w:r>
        <w:rPr>
          <w:color w:val="231F20"/>
        </w:rPr>
        <w:t>kiết</w:t>
      </w:r>
      <w:r>
        <w:rPr>
          <w:color w:val="231F20"/>
          <w:spacing w:val="-11"/>
        </w:rPr>
        <w:t> </w:t>
      </w:r>
      <w:r>
        <w:rPr>
          <w:color w:val="231F20"/>
        </w:rPr>
        <w:t>thủ</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lại</w:t>
      </w:r>
      <w:r>
        <w:rPr>
          <w:color w:val="231F20"/>
          <w:spacing w:val="-10"/>
        </w:rPr>
        <w:t> </w:t>
      </w:r>
      <w:r>
        <w:rPr>
          <w:color w:val="231F20"/>
        </w:rPr>
        <w:t>có</w:t>
      </w:r>
      <w:r>
        <w:rPr>
          <w:color w:val="231F20"/>
          <w:spacing w:val="-11"/>
        </w:rPr>
        <w:t> </w:t>
      </w:r>
      <w:r>
        <w:rPr>
          <w:color w:val="231F20"/>
        </w:rPr>
        <w:t>kiết</w:t>
      </w:r>
      <w:r>
        <w:rPr>
          <w:color w:val="231F20"/>
          <w:spacing w:val="-10"/>
        </w:rPr>
        <w:t> </w:t>
      </w:r>
      <w:r>
        <w:rPr>
          <w:color w:val="231F20"/>
        </w:rPr>
        <w:t>nghi</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chăng? Nói rộng nên như kiết kiến cùng kiết thủ, thì kiết thủ và kiết </w:t>
      </w:r>
      <w:r>
        <w:rPr>
          <w:color w:val="231F20"/>
          <w:spacing w:val="-3"/>
        </w:rPr>
        <w:t>nghi </w:t>
      </w:r>
      <w:r>
        <w:rPr>
          <w:color w:val="231F20"/>
        </w:rPr>
        <w:t>cũng như thế.</w:t>
      </w:r>
    </w:p>
    <w:p>
      <w:pPr>
        <w:pStyle w:val="BodyText"/>
        <w:spacing w:line="271" w:lineRule="auto" w:before="113"/>
        <w:ind w:left="393" w:right="108"/>
      </w:pPr>
      <w:r>
        <w:rPr>
          <w:color w:val="231F20"/>
        </w:rPr>
        <w:t>Nếu xứ sở có kiết thủ trói buộc lại có kiết ganh ghét trói buộc chăng? Nói rộng như nơi Bản Luận.</w:t>
      </w:r>
    </w:p>
    <w:p>
      <w:pPr>
        <w:pStyle w:val="BodyText"/>
        <w:spacing w:line="271" w:lineRule="auto"/>
        <w:ind w:left="393" w:right="108"/>
      </w:pPr>
      <w:r>
        <w:rPr>
          <w:color w:val="231F20"/>
        </w:rPr>
        <w:t>Như kiết thủ cùng kiết ganh ghét, thì kiết thủ và kiết keo kiệt nói cũng như thế.</w:t>
      </w:r>
    </w:p>
    <w:p>
      <w:pPr>
        <w:pStyle w:val="BodyText"/>
        <w:spacing w:line="271" w:lineRule="auto"/>
        <w:ind w:left="393" w:right="108"/>
      </w:pPr>
      <w:r>
        <w:rPr>
          <w:i/>
          <w:color w:val="231F20"/>
        </w:rPr>
        <w:t>Hỏi: </w:t>
      </w:r>
      <w:r>
        <w:rPr>
          <w:color w:val="231F20"/>
        </w:rPr>
        <w:t>Nếu xứ sở có kiết ganh ghét trói buộc lại có kiết keo kiệt trói buộc chăng?</w:t>
      </w:r>
    </w:p>
    <w:p>
      <w:pPr>
        <w:pStyle w:val="BodyText"/>
        <w:spacing w:line="271" w:lineRule="auto"/>
        <w:ind w:left="393" w:right="107"/>
      </w:pPr>
      <w:r>
        <w:rPr>
          <w:i/>
          <w:color w:val="231F20"/>
        </w:rPr>
        <w:t>Đáp: </w:t>
      </w:r>
      <w:r>
        <w:rPr>
          <w:color w:val="231F20"/>
        </w:rPr>
        <w:t>Như thế. Vì sao? Vì hai kiết này đều cùng ở nơi cõi dục do tu đạo đoạn, đều cùng duyên nơi hữu lậu, đều cùng không phải</w:t>
      </w:r>
      <w:r>
        <w:rPr>
          <w:color w:val="231F20"/>
          <w:spacing w:val="-41"/>
        </w:rPr>
        <w:t> </w:t>
      </w:r>
      <w:r>
        <w:rPr>
          <w:color w:val="231F20"/>
          <w:spacing w:val="-6"/>
        </w:rPr>
        <w:t>là </w:t>
      </w:r>
      <w:r>
        <w:rPr>
          <w:color w:val="231F20"/>
        </w:rPr>
        <w:t>nhất thiết biến.</w:t>
      </w:r>
    </w:p>
    <w:p>
      <w:pPr>
        <w:pStyle w:val="BodyText"/>
        <w:spacing w:line="276" w:lineRule="auto" w:before="113"/>
        <w:ind w:left="393" w:right="109"/>
      </w:pPr>
      <w:r>
        <w:rPr>
          <w:i/>
          <w:color w:val="231F20"/>
        </w:rPr>
        <w:t>Hỏi: </w:t>
      </w:r>
      <w:r>
        <w:rPr>
          <w:color w:val="231F20"/>
        </w:rPr>
        <w:t>Như ganh ghét nhân nơi người khác sinh. Keo kiệt nhân nơi chính mình khởi. Vì sao đáp là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 </w:t>
      </w:r>
      <w:r>
        <w:rPr>
          <w:color w:val="231F20"/>
        </w:rPr>
        <w:t>Ganh ghét duyên nơi người khác, cũng nhân nơi người khác sinh. Duyên nơi mình, không nhân nơi mình sinh. Keo kiệt duyên nơi mình, cũng nhân nơi mình sinh. Duyên nơi người khác, không nhân nơi người khác sinh.</w:t>
      </w:r>
    </w:p>
    <w:p>
      <w:pPr>
        <w:pStyle w:val="BodyText"/>
        <w:spacing w:line="271" w:lineRule="auto"/>
        <w:ind w:right="383"/>
      </w:pPr>
      <w:r>
        <w:rPr>
          <w:color w:val="231F20"/>
          <w:spacing w:val="4"/>
        </w:rPr>
        <w:t>Lại </w:t>
      </w:r>
      <w:r>
        <w:rPr>
          <w:color w:val="231F20"/>
          <w:spacing w:val="3"/>
        </w:rPr>
        <w:t>có </w:t>
      </w:r>
      <w:r>
        <w:rPr>
          <w:color w:val="231F20"/>
          <w:spacing w:val="5"/>
        </w:rPr>
        <w:t>thuyết nói: </w:t>
      </w:r>
      <w:r>
        <w:rPr>
          <w:color w:val="231F20"/>
          <w:spacing w:val="4"/>
        </w:rPr>
        <w:t>Hai </w:t>
      </w:r>
      <w:r>
        <w:rPr>
          <w:color w:val="231F20"/>
          <w:spacing w:val="5"/>
        </w:rPr>
        <w:t>pháp </w:t>
      </w:r>
      <w:r>
        <w:rPr>
          <w:color w:val="231F20"/>
          <w:spacing w:val="4"/>
        </w:rPr>
        <w:t>này </w:t>
      </w:r>
      <w:r>
        <w:rPr>
          <w:color w:val="231F20"/>
          <w:spacing w:val="5"/>
        </w:rPr>
        <w:t>duyên </w:t>
      </w:r>
      <w:r>
        <w:rPr>
          <w:color w:val="231F20"/>
          <w:spacing w:val="4"/>
        </w:rPr>
        <w:t>nơi </w:t>
      </w:r>
      <w:r>
        <w:rPr>
          <w:color w:val="231F20"/>
          <w:spacing w:val="5"/>
        </w:rPr>
        <w:t>người </w:t>
      </w:r>
      <w:r>
        <w:rPr>
          <w:color w:val="231F20"/>
          <w:spacing w:val="7"/>
        </w:rPr>
        <w:t>khác, </w:t>
      </w:r>
      <w:r>
        <w:rPr>
          <w:color w:val="231F20"/>
          <w:spacing w:val="5"/>
        </w:rPr>
        <w:t>cũng nhân </w:t>
      </w:r>
      <w:r>
        <w:rPr>
          <w:color w:val="231F20"/>
          <w:spacing w:val="4"/>
        </w:rPr>
        <w:t>nơi </w:t>
      </w:r>
      <w:r>
        <w:rPr>
          <w:color w:val="231F20"/>
          <w:spacing w:val="5"/>
        </w:rPr>
        <w:t>người khác sinh. Duyên </w:t>
      </w:r>
      <w:r>
        <w:rPr>
          <w:color w:val="231F20"/>
          <w:spacing w:val="4"/>
        </w:rPr>
        <w:t>nơi </w:t>
      </w:r>
      <w:r>
        <w:rPr>
          <w:color w:val="231F20"/>
          <w:spacing w:val="5"/>
        </w:rPr>
        <w:t>mình, cũng nhân </w:t>
      </w:r>
      <w:r>
        <w:rPr>
          <w:color w:val="231F20"/>
          <w:spacing w:val="7"/>
        </w:rPr>
        <w:t>nơi </w:t>
      </w:r>
      <w:r>
        <w:rPr>
          <w:color w:val="231F20"/>
          <w:spacing w:val="5"/>
        </w:rPr>
        <w:t>mình</w:t>
      </w:r>
      <w:r>
        <w:rPr>
          <w:color w:val="231F20"/>
          <w:spacing w:val="15"/>
        </w:rPr>
        <w:t> </w:t>
      </w:r>
      <w:r>
        <w:rPr>
          <w:color w:val="231F20"/>
          <w:spacing w:val="7"/>
        </w:rPr>
        <w:t>sinh.</w:t>
      </w:r>
    </w:p>
    <w:p>
      <w:pPr>
        <w:pStyle w:val="BodyText"/>
        <w:spacing w:line="271" w:lineRule="auto"/>
        <w:ind w:right="391"/>
      </w:pPr>
      <w:r>
        <w:rPr>
          <w:i/>
          <w:color w:val="231F20"/>
        </w:rPr>
        <w:t>Hỏi:</w:t>
      </w:r>
      <w:r>
        <w:rPr>
          <w:i/>
          <w:color w:val="231F20"/>
          <w:spacing w:val="-18"/>
        </w:rPr>
        <w:t> </w:t>
      </w:r>
      <w:r>
        <w:rPr>
          <w:color w:val="231F20"/>
        </w:rPr>
        <w:t>Như</w:t>
      </w:r>
      <w:r>
        <w:rPr>
          <w:color w:val="231F20"/>
          <w:spacing w:val="-18"/>
        </w:rPr>
        <w:t> </w:t>
      </w:r>
      <w:r>
        <w:rPr>
          <w:color w:val="231F20"/>
        </w:rPr>
        <w:t>ganh</w:t>
      </w:r>
      <w:r>
        <w:rPr>
          <w:color w:val="231F20"/>
          <w:spacing w:val="-18"/>
        </w:rPr>
        <w:t> </w:t>
      </w:r>
      <w:r>
        <w:rPr>
          <w:color w:val="231F20"/>
        </w:rPr>
        <w:t>ghét</w:t>
      </w:r>
      <w:r>
        <w:rPr>
          <w:color w:val="231F20"/>
          <w:spacing w:val="-18"/>
        </w:rPr>
        <w:t> </w:t>
      </w:r>
      <w:r>
        <w:rPr>
          <w:color w:val="231F20"/>
        </w:rPr>
        <w:t>duyên</w:t>
      </w:r>
      <w:r>
        <w:rPr>
          <w:color w:val="231F20"/>
          <w:spacing w:val="-18"/>
        </w:rPr>
        <w:t> </w:t>
      </w:r>
      <w:r>
        <w:rPr>
          <w:color w:val="231F20"/>
        </w:rPr>
        <w:t>nơi</w:t>
      </w:r>
      <w:r>
        <w:rPr>
          <w:color w:val="231F20"/>
          <w:spacing w:val="-18"/>
        </w:rPr>
        <w:t> </w:t>
      </w:r>
      <w:r>
        <w:rPr>
          <w:color w:val="231F20"/>
        </w:rPr>
        <w:t>người</w:t>
      </w:r>
      <w:r>
        <w:rPr>
          <w:color w:val="231F20"/>
          <w:spacing w:val="-19"/>
        </w:rPr>
        <w:t> </w:t>
      </w:r>
      <w:r>
        <w:rPr>
          <w:color w:val="231F20"/>
        </w:rPr>
        <w:t>khác,</w:t>
      </w:r>
      <w:r>
        <w:rPr>
          <w:color w:val="231F20"/>
          <w:spacing w:val="-18"/>
        </w:rPr>
        <w:t> </w:t>
      </w:r>
      <w:r>
        <w:rPr>
          <w:color w:val="231F20"/>
        </w:rPr>
        <w:t>cũng</w:t>
      </w:r>
      <w:r>
        <w:rPr>
          <w:color w:val="231F20"/>
          <w:spacing w:val="-17"/>
        </w:rPr>
        <w:t> </w:t>
      </w:r>
      <w:r>
        <w:rPr>
          <w:color w:val="231F20"/>
        </w:rPr>
        <w:t>nhân</w:t>
      </w:r>
      <w:r>
        <w:rPr>
          <w:color w:val="231F20"/>
          <w:spacing w:val="-18"/>
        </w:rPr>
        <w:t> </w:t>
      </w:r>
      <w:r>
        <w:rPr>
          <w:color w:val="231F20"/>
        </w:rPr>
        <w:t>nơi</w:t>
      </w:r>
      <w:r>
        <w:rPr>
          <w:color w:val="231F20"/>
          <w:spacing w:val="-18"/>
        </w:rPr>
        <w:t> </w:t>
      </w:r>
      <w:r>
        <w:rPr>
          <w:color w:val="231F20"/>
        </w:rPr>
        <w:t>người khác sinh, là có thể như thế. Nhân nơi mình, cũng duyên nơi mình sinh, làm sao có thể như</w:t>
      </w:r>
      <w:r>
        <w:rPr>
          <w:color w:val="231F20"/>
          <w:spacing w:val="-3"/>
        </w:rPr>
        <w:t> </w:t>
      </w:r>
      <w:r>
        <w:rPr>
          <w:color w:val="231F20"/>
        </w:rPr>
        <w:t>thế?</w:t>
      </w:r>
    </w:p>
    <w:p>
      <w:pPr>
        <w:pStyle w:val="BodyText"/>
        <w:spacing w:line="271" w:lineRule="auto"/>
        <w:ind w:right="391"/>
      </w:pPr>
      <w:r>
        <w:rPr>
          <w:i/>
          <w:color w:val="231F20"/>
        </w:rPr>
        <w:t>Đáp:</w:t>
      </w:r>
      <w:r>
        <w:rPr>
          <w:i/>
          <w:color w:val="231F20"/>
          <w:spacing w:val="-6"/>
        </w:rPr>
        <w:t> </w:t>
      </w:r>
      <w:r>
        <w:rPr>
          <w:color w:val="231F20"/>
        </w:rPr>
        <w:t>Cũng</w:t>
      </w:r>
      <w:r>
        <w:rPr>
          <w:color w:val="231F20"/>
          <w:spacing w:val="-5"/>
        </w:rPr>
        <w:t> </w:t>
      </w:r>
      <w:r>
        <w:rPr>
          <w:color w:val="231F20"/>
        </w:rPr>
        <w:t>như</w:t>
      </w:r>
      <w:r>
        <w:rPr>
          <w:color w:val="231F20"/>
          <w:spacing w:val="-5"/>
        </w:rPr>
        <w:t> </w:t>
      </w:r>
      <w:r>
        <w:rPr>
          <w:color w:val="231F20"/>
        </w:rPr>
        <w:t>có</w:t>
      </w:r>
      <w:r>
        <w:rPr>
          <w:color w:val="231F20"/>
          <w:spacing w:val="-5"/>
        </w:rPr>
        <w:t> </w:t>
      </w:r>
      <w:r>
        <w:rPr>
          <w:color w:val="231F20"/>
        </w:rPr>
        <w:t>người,</w:t>
      </w:r>
      <w:r>
        <w:rPr>
          <w:color w:val="231F20"/>
          <w:spacing w:val="-6"/>
        </w:rPr>
        <w:t> </w:t>
      </w:r>
      <w:r>
        <w:rPr>
          <w:color w:val="231F20"/>
        </w:rPr>
        <w:t>vì</w:t>
      </w:r>
      <w:r>
        <w:rPr>
          <w:color w:val="231F20"/>
          <w:spacing w:val="-5"/>
        </w:rPr>
        <w:t> </w:t>
      </w:r>
      <w:r>
        <w:rPr>
          <w:color w:val="231F20"/>
        </w:rPr>
        <w:t>hai</w:t>
      </w:r>
      <w:r>
        <w:rPr>
          <w:color w:val="231F20"/>
          <w:spacing w:val="-5"/>
        </w:rPr>
        <w:t> </w:t>
      </w:r>
      <w:r>
        <w:rPr>
          <w:color w:val="231F20"/>
        </w:rPr>
        <w:t>vị</w:t>
      </w:r>
      <w:r>
        <w:rPr>
          <w:color w:val="231F20"/>
          <w:spacing w:val="-10"/>
        </w:rPr>
        <w:t> </w:t>
      </w:r>
      <w:r>
        <w:rPr>
          <w:color w:val="231F20"/>
        </w:rPr>
        <w:t>Tỳ-kheo</w:t>
      </w:r>
      <w:r>
        <w:rPr>
          <w:color w:val="231F20"/>
          <w:spacing w:val="-6"/>
        </w:rPr>
        <w:t> </w:t>
      </w:r>
      <w:r>
        <w:rPr>
          <w:color w:val="231F20"/>
        </w:rPr>
        <w:t>tạo</w:t>
      </w:r>
      <w:r>
        <w:rPr>
          <w:color w:val="231F20"/>
          <w:spacing w:val="-5"/>
        </w:rPr>
        <w:t> </w:t>
      </w:r>
      <w:r>
        <w:rPr>
          <w:color w:val="231F20"/>
        </w:rPr>
        <w:t>ra</w:t>
      </w:r>
      <w:r>
        <w:rPr>
          <w:color w:val="231F20"/>
          <w:spacing w:val="-5"/>
        </w:rPr>
        <w:t> </w:t>
      </w:r>
      <w:r>
        <w:rPr>
          <w:color w:val="231F20"/>
        </w:rPr>
        <w:t>vật</w:t>
      </w:r>
      <w:r>
        <w:rPr>
          <w:color w:val="231F20"/>
          <w:spacing w:val="-5"/>
        </w:rPr>
        <w:t> </w:t>
      </w:r>
      <w:r>
        <w:rPr>
          <w:color w:val="231F20"/>
        </w:rPr>
        <w:t>dụng</w:t>
      </w:r>
      <w:r>
        <w:rPr>
          <w:color w:val="231F20"/>
          <w:spacing w:val="-5"/>
        </w:rPr>
        <w:t> </w:t>
      </w:r>
      <w:r>
        <w:rPr>
          <w:color w:val="231F20"/>
        </w:rPr>
        <w:t>cần cho</w:t>
      </w:r>
      <w:r>
        <w:rPr>
          <w:color w:val="231F20"/>
          <w:spacing w:val="-8"/>
        </w:rPr>
        <w:t> </w:t>
      </w:r>
      <w:r>
        <w:rPr>
          <w:color w:val="231F20"/>
        </w:rPr>
        <w:t>sự</w:t>
      </w:r>
      <w:r>
        <w:rPr>
          <w:color w:val="231F20"/>
          <w:spacing w:val="-8"/>
        </w:rPr>
        <w:t> </w:t>
      </w:r>
      <w:r>
        <w:rPr>
          <w:color w:val="231F20"/>
        </w:rPr>
        <w:t>sống.</w:t>
      </w:r>
      <w:r>
        <w:rPr>
          <w:color w:val="231F20"/>
          <w:spacing w:val="-8"/>
        </w:rPr>
        <w:t> </w:t>
      </w:r>
      <w:r>
        <w:rPr>
          <w:color w:val="231F20"/>
        </w:rPr>
        <w:t>Một</w:t>
      </w:r>
      <w:r>
        <w:rPr>
          <w:color w:val="231F20"/>
          <w:spacing w:val="-7"/>
        </w:rPr>
        <w:t> </w:t>
      </w:r>
      <w:r>
        <w:rPr>
          <w:color w:val="231F20"/>
        </w:rPr>
        <w:t>vị</w:t>
      </w:r>
      <w:r>
        <w:rPr>
          <w:color w:val="231F20"/>
          <w:spacing w:val="-8"/>
        </w:rPr>
        <w:t> </w:t>
      </w:r>
      <w:r>
        <w:rPr>
          <w:color w:val="231F20"/>
        </w:rPr>
        <w:t>thì</w:t>
      </w:r>
      <w:r>
        <w:rPr>
          <w:color w:val="231F20"/>
          <w:spacing w:val="-8"/>
        </w:rPr>
        <w:t> </w:t>
      </w:r>
      <w:r>
        <w:rPr>
          <w:color w:val="231F20"/>
        </w:rPr>
        <w:t>thành</w:t>
      </w:r>
      <w:r>
        <w:rPr>
          <w:color w:val="231F20"/>
          <w:spacing w:val="-7"/>
        </w:rPr>
        <w:t> </w:t>
      </w:r>
      <w:r>
        <w:rPr>
          <w:color w:val="231F20"/>
        </w:rPr>
        <w:t>tốt</w:t>
      </w:r>
      <w:r>
        <w:rPr>
          <w:color w:val="231F20"/>
          <w:spacing w:val="-8"/>
        </w:rPr>
        <w:t> </w:t>
      </w:r>
      <w:r>
        <w:rPr>
          <w:color w:val="231F20"/>
        </w:rPr>
        <w:t>đẹp.</w:t>
      </w:r>
      <w:r>
        <w:rPr>
          <w:color w:val="231F20"/>
          <w:spacing w:val="-8"/>
        </w:rPr>
        <w:t> </w:t>
      </w:r>
      <w:r>
        <w:rPr>
          <w:color w:val="231F20"/>
        </w:rPr>
        <w:t>Một</w:t>
      </w:r>
      <w:r>
        <w:rPr>
          <w:color w:val="231F20"/>
          <w:spacing w:val="-8"/>
        </w:rPr>
        <w:t> </w:t>
      </w:r>
      <w:r>
        <w:rPr>
          <w:color w:val="231F20"/>
        </w:rPr>
        <w:t>vị</w:t>
      </w:r>
      <w:r>
        <w:rPr>
          <w:color w:val="231F20"/>
          <w:spacing w:val="-7"/>
        </w:rPr>
        <w:t> </w:t>
      </w:r>
      <w:r>
        <w:rPr>
          <w:color w:val="231F20"/>
        </w:rPr>
        <w:t>không</w:t>
      </w:r>
      <w:r>
        <w:rPr>
          <w:color w:val="231F20"/>
          <w:spacing w:val="-8"/>
        </w:rPr>
        <w:t> </w:t>
      </w:r>
      <w:r>
        <w:rPr>
          <w:color w:val="231F20"/>
        </w:rPr>
        <w:t>thành</w:t>
      </w:r>
      <w:r>
        <w:rPr>
          <w:color w:val="231F20"/>
          <w:spacing w:val="-8"/>
        </w:rPr>
        <w:t> </w:t>
      </w:r>
      <w:r>
        <w:rPr>
          <w:color w:val="231F20"/>
        </w:rPr>
        <w:t>tốt</w:t>
      </w:r>
      <w:r>
        <w:rPr>
          <w:color w:val="231F20"/>
          <w:spacing w:val="-7"/>
        </w:rPr>
        <w:t> </w:t>
      </w:r>
      <w:r>
        <w:rPr>
          <w:color w:val="231F20"/>
        </w:rPr>
        <w:t>đẹp.</w:t>
      </w:r>
      <w:r>
        <w:rPr>
          <w:color w:val="231F20"/>
          <w:spacing w:val="-13"/>
        </w:rPr>
        <w:t> </w:t>
      </w:r>
      <w:r>
        <w:rPr>
          <w:color w:val="231F20"/>
        </w:rPr>
        <w:t>Vị này bèn khởi suy nghĩ: Như sự việc ta đã làm, hoặc không tốt đẹp. Nếu khiến người kia làm thì cũng không thành tốt đẹp. Tức </w:t>
      </w:r>
      <w:r>
        <w:rPr>
          <w:color w:val="231F20"/>
          <w:spacing w:val="-3"/>
        </w:rPr>
        <w:t>ganh </w:t>
      </w:r>
      <w:r>
        <w:rPr>
          <w:color w:val="231F20"/>
        </w:rPr>
        <w:t>ghét cũng có thể duyên nơi mình mà khởi.</w:t>
      </w:r>
    </w:p>
    <w:p>
      <w:pPr>
        <w:pStyle w:val="BodyText"/>
        <w:spacing w:line="271" w:lineRule="auto"/>
        <w:ind w:right="391"/>
      </w:pPr>
      <w:r>
        <w:rPr>
          <w:i/>
          <w:color w:val="231F20"/>
        </w:rPr>
        <w:t>Hỏi:</w:t>
      </w:r>
      <w:r>
        <w:rPr>
          <w:i/>
          <w:color w:val="231F20"/>
          <w:spacing w:val="-10"/>
        </w:rPr>
        <w:t> </w:t>
      </w:r>
      <w:r>
        <w:rPr>
          <w:color w:val="231F20"/>
        </w:rPr>
        <w:t>Như</w:t>
      </w:r>
      <w:r>
        <w:rPr>
          <w:color w:val="231F20"/>
          <w:spacing w:val="-10"/>
        </w:rPr>
        <w:t> </w:t>
      </w:r>
      <w:r>
        <w:rPr>
          <w:color w:val="231F20"/>
        </w:rPr>
        <w:t>keo</w:t>
      </w:r>
      <w:r>
        <w:rPr>
          <w:color w:val="231F20"/>
          <w:spacing w:val="-10"/>
        </w:rPr>
        <w:t> </w:t>
      </w:r>
      <w:r>
        <w:rPr>
          <w:color w:val="231F20"/>
        </w:rPr>
        <w:t>kiệt</w:t>
      </w:r>
      <w:r>
        <w:rPr>
          <w:color w:val="231F20"/>
          <w:spacing w:val="-10"/>
        </w:rPr>
        <w:t> </w:t>
      </w:r>
      <w:r>
        <w:rPr>
          <w:color w:val="231F20"/>
        </w:rPr>
        <w:t>là</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mình,</w:t>
      </w:r>
      <w:r>
        <w:rPr>
          <w:color w:val="231F20"/>
          <w:spacing w:val="-10"/>
        </w:rPr>
        <w:t> </w:t>
      </w:r>
      <w:r>
        <w:rPr>
          <w:color w:val="231F20"/>
        </w:rPr>
        <w:t>cũng</w:t>
      </w:r>
      <w:r>
        <w:rPr>
          <w:color w:val="231F20"/>
          <w:spacing w:val="-10"/>
        </w:rPr>
        <w:t> </w:t>
      </w:r>
      <w:r>
        <w:rPr>
          <w:color w:val="231F20"/>
        </w:rPr>
        <w:t>nhân</w:t>
      </w:r>
      <w:r>
        <w:rPr>
          <w:color w:val="231F20"/>
          <w:spacing w:val="-10"/>
        </w:rPr>
        <w:t> </w:t>
      </w:r>
      <w:r>
        <w:rPr>
          <w:color w:val="231F20"/>
        </w:rPr>
        <w:t>nơi</w:t>
      </w:r>
      <w:r>
        <w:rPr>
          <w:color w:val="231F20"/>
          <w:spacing w:val="-9"/>
        </w:rPr>
        <w:t> </w:t>
      </w:r>
      <w:r>
        <w:rPr>
          <w:color w:val="231F20"/>
        </w:rPr>
        <w:t>mình</w:t>
      </w:r>
      <w:r>
        <w:rPr>
          <w:color w:val="231F20"/>
          <w:spacing w:val="-10"/>
        </w:rPr>
        <w:t> </w:t>
      </w:r>
      <w:r>
        <w:rPr>
          <w:color w:val="231F20"/>
        </w:rPr>
        <w:t>sinh, thì có thể như thế. Còn duyên nơi người khác, cũng nhân nơi </w:t>
      </w:r>
      <w:r>
        <w:rPr>
          <w:color w:val="231F20"/>
          <w:spacing w:val="-3"/>
        </w:rPr>
        <w:t>người </w:t>
      </w:r>
      <w:r>
        <w:rPr>
          <w:color w:val="231F20"/>
        </w:rPr>
        <w:t>khác sinh, làm sao có thể như</w:t>
      </w:r>
      <w:r>
        <w:rPr>
          <w:color w:val="231F20"/>
          <w:spacing w:val="-3"/>
        </w:rPr>
        <w:t> </w:t>
      </w:r>
      <w:r>
        <w:rPr>
          <w:color w:val="231F20"/>
        </w:rPr>
        <w:t>thế?</w:t>
      </w:r>
    </w:p>
    <w:p>
      <w:pPr>
        <w:pStyle w:val="BodyText"/>
        <w:spacing w:line="271" w:lineRule="auto"/>
        <w:ind w:right="392"/>
      </w:pPr>
      <w:r>
        <w:rPr>
          <w:i/>
          <w:color w:val="231F20"/>
        </w:rPr>
        <w:t>Đáp: </w:t>
      </w:r>
      <w:r>
        <w:rPr>
          <w:color w:val="231F20"/>
        </w:rPr>
        <w:t>Keo kiệt cũng có nhân nơi người khác sinh. Cũng như</w:t>
      </w:r>
      <w:r>
        <w:rPr>
          <w:color w:val="231F20"/>
          <w:spacing w:val="-38"/>
        </w:rPr>
        <w:t> </w:t>
      </w:r>
      <w:r>
        <w:rPr>
          <w:color w:val="231F20"/>
        </w:rPr>
        <w:t>có người thấy người khác bố thí bèn sinh khởi tâm keo kiệt: Người này vì</w:t>
      </w:r>
      <w:r>
        <w:rPr>
          <w:color w:val="231F20"/>
          <w:spacing w:val="-5"/>
        </w:rPr>
        <w:t> </w:t>
      </w:r>
      <w:r>
        <w:rPr>
          <w:color w:val="231F20"/>
        </w:rPr>
        <w:t>sao</w:t>
      </w:r>
      <w:r>
        <w:rPr>
          <w:color w:val="231F20"/>
          <w:spacing w:val="-4"/>
        </w:rPr>
        <w:t> </w:t>
      </w:r>
      <w:r>
        <w:rPr>
          <w:color w:val="231F20"/>
        </w:rPr>
        <w:t>lại</w:t>
      </w:r>
      <w:r>
        <w:rPr>
          <w:color w:val="231F20"/>
          <w:spacing w:val="-4"/>
        </w:rPr>
        <w:t> </w:t>
      </w:r>
      <w:r>
        <w:rPr>
          <w:color w:val="231F20"/>
        </w:rPr>
        <w:t>cho</w:t>
      </w:r>
      <w:r>
        <w:rPr>
          <w:color w:val="231F20"/>
          <w:spacing w:val="-5"/>
        </w:rPr>
        <w:t> </w:t>
      </w:r>
      <w:r>
        <w:rPr>
          <w:color w:val="231F20"/>
        </w:rPr>
        <w:t>người</w:t>
      </w:r>
      <w:r>
        <w:rPr>
          <w:color w:val="231F20"/>
          <w:spacing w:val="-4"/>
        </w:rPr>
        <w:t> </w:t>
      </w:r>
      <w:r>
        <w:rPr>
          <w:color w:val="231F20"/>
        </w:rPr>
        <w:t>khác</w:t>
      </w:r>
      <w:r>
        <w:rPr>
          <w:color w:val="231F20"/>
          <w:spacing w:val="-4"/>
        </w:rPr>
        <w:t> </w:t>
      </w:r>
      <w:r>
        <w:rPr>
          <w:color w:val="231F20"/>
        </w:rPr>
        <w:t>các</w:t>
      </w:r>
      <w:r>
        <w:rPr>
          <w:color w:val="231F20"/>
          <w:spacing w:val="-4"/>
        </w:rPr>
        <w:t> </w:t>
      </w:r>
      <w:r>
        <w:rPr>
          <w:color w:val="231F20"/>
        </w:rPr>
        <w:t>vật</w:t>
      </w:r>
      <w:r>
        <w:rPr>
          <w:color w:val="231F20"/>
          <w:spacing w:val="-5"/>
        </w:rPr>
        <w:t> </w:t>
      </w:r>
      <w:r>
        <w:rPr>
          <w:color w:val="231F20"/>
        </w:rPr>
        <w:t>dụng</w:t>
      </w:r>
      <w:r>
        <w:rPr>
          <w:color w:val="231F20"/>
          <w:spacing w:val="-4"/>
        </w:rPr>
        <w:t> </w:t>
      </w:r>
      <w:r>
        <w:rPr>
          <w:color w:val="231F20"/>
        </w:rPr>
        <w:t>như</w:t>
      </w:r>
      <w:r>
        <w:rPr>
          <w:color w:val="231F20"/>
          <w:spacing w:val="-4"/>
        </w:rPr>
        <w:t> </w:t>
      </w:r>
      <w:r>
        <w:rPr>
          <w:color w:val="231F20"/>
        </w:rPr>
        <w:t>thế?</w:t>
      </w:r>
      <w:r>
        <w:rPr>
          <w:color w:val="231F20"/>
          <w:spacing w:val="-9"/>
        </w:rPr>
        <w:t> </w:t>
      </w:r>
      <w:r>
        <w:rPr>
          <w:color w:val="231F20"/>
        </w:rPr>
        <w:t>Vậy</w:t>
      </w:r>
      <w:r>
        <w:rPr>
          <w:color w:val="231F20"/>
          <w:spacing w:val="-5"/>
        </w:rPr>
        <w:t> </w:t>
      </w:r>
      <w:r>
        <w:rPr>
          <w:color w:val="231F20"/>
        </w:rPr>
        <w:t>nên</w:t>
      </w:r>
      <w:r>
        <w:rPr>
          <w:color w:val="231F20"/>
          <w:spacing w:val="-4"/>
        </w:rPr>
        <w:t> </w:t>
      </w:r>
      <w:r>
        <w:rPr>
          <w:color w:val="231F20"/>
        </w:rPr>
        <w:t>cả</w:t>
      </w:r>
      <w:r>
        <w:rPr>
          <w:color w:val="231F20"/>
          <w:spacing w:val="-4"/>
        </w:rPr>
        <w:t> </w:t>
      </w:r>
      <w:r>
        <w:rPr>
          <w:color w:val="231F20"/>
        </w:rPr>
        <w:t>hai</w:t>
      </w:r>
      <w:r>
        <w:rPr>
          <w:color w:val="231F20"/>
          <w:spacing w:val="-4"/>
        </w:rPr>
        <w:t> </w:t>
      </w:r>
      <w:r>
        <w:rPr>
          <w:color w:val="231F20"/>
        </w:rPr>
        <w:t>pháp này cũng duyên nơi mình, duyên nơi người khác sinh khởi. Cũng nhân nơi mình, nhân nơi người khác sinh</w:t>
      </w:r>
      <w:r>
        <w:rPr>
          <w:color w:val="231F20"/>
          <w:spacing w:val="-2"/>
        </w:rPr>
        <w:t> </w:t>
      </w:r>
      <w:r>
        <w:rPr>
          <w:color w:val="231F20"/>
        </w:rPr>
        <w:t>khởi.</w:t>
      </w:r>
    </w:p>
    <w:p>
      <w:pPr>
        <w:spacing w:line="271" w:lineRule="auto" w:before="114"/>
        <w:ind w:left="110" w:right="390" w:firstLine="566"/>
        <w:jc w:val="both"/>
        <w:rPr>
          <w:i/>
          <w:sz w:val="26"/>
        </w:rPr>
      </w:pPr>
      <w:r>
        <w:rPr>
          <w:i/>
          <w:color w:val="231F20"/>
          <w:sz w:val="26"/>
        </w:rPr>
        <w:t>Nếu xứ sở có kiết ái quá khứ trói buộc lại có kiết ái vị lai trói </w:t>
      </w:r>
      <w:r>
        <w:rPr>
          <w:i/>
          <w:color w:val="231F20"/>
          <w:sz w:val="26"/>
        </w:rPr>
        <w:t>buộc chăng? Cho đến nói rộng.</w:t>
      </w:r>
    </w:p>
    <w:p>
      <w:pPr>
        <w:pStyle w:val="BodyText"/>
        <w:spacing w:line="271" w:lineRule="auto"/>
        <w:ind w:right="390"/>
      </w:pPr>
      <w:r>
        <w:rPr>
          <w:color w:val="231F20"/>
        </w:rPr>
        <w:t>Có phiền não của tướng chung, có phiền não của tướng riêng. Phiền não của tướng riêng, nghĩa là ái, giận, mạn, ganh ghét, keo kiệt. Phiền não của tướng chung, nghĩa là kiết vô minh, kiết kiến, kiết thủ, kiết nghi.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Phiền não của tướng riêng trói buộc năm thứ xứ sở của ba cõi. Ở</w:t>
      </w:r>
      <w:r>
        <w:rPr>
          <w:color w:val="231F20"/>
          <w:spacing w:val="-8"/>
        </w:rPr>
        <w:t> </w:t>
      </w:r>
      <w:r>
        <w:rPr>
          <w:color w:val="231F20"/>
        </w:rPr>
        <w:t>đời</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ba</w:t>
      </w:r>
      <w:r>
        <w:rPr>
          <w:color w:val="231F20"/>
          <w:spacing w:val="-8"/>
        </w:rPr>
        <w:t> </w:t>
      </w:r>
      <w:r>
        <w:rPr>
          <w:color w:val="231F20"/>
        </w:rPr>
        <w:t>đời.</w:t>
      </w:r>
      <w:r>
        <w:rPr>
          <w:color w:val="231F20"/>
          <w:spacing w:val="-7"/>
        </w:rPr>
        <w:t> </w:t>
      </w:r>
      <w:r>
        <w:rPr>
          <w:color w:val="231F20"/>
        </w:rPr>
        <w:t>Đời</w:t>
      </w:r>
      <w:r>
        <w:rPr>
          <w:color w:val="231F20"/>
          <w:spacing w:val="-7"/>
        </w:rPr>
        <w:t> </w:t>
      </w:r>
      <w:r>
        <w:rPr>
          <w:color w:val="231F20"/>
        </w:rPr>
        <w:t>quá</w:t>
      </w:r>
      <w:r>
        <w:rPr>
          <w:color w:val="231F20"/>
          <w:spacing w:val="-7"/>
        </w:rPr>
        <w:t> </w:t>
      </w:r>
      <w:r>
        <w:rPr>
          <w:color w:val="231F20"/>
        </w:rPr>
        <w:t>khứ</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nhất</w:t>
      </w:r>
      <w:r>
        <w:rPr>
          <w:color w:val="231F20"/>
          <w:spacing w:val="-7"/>
        </w:rPr>
        <w:t> </w:t>
      </w:r>
      <w:r>
        <w:rPr>
          <w:color w:val="231F20"/>
        </w:rPr>
        <w:t>định. Nếu trước đã sinh không đoạn dứt thì có trói buộc. Nếu trước không sinh,</w:t>
      </w:r>
      <w:r>
        <w:rPr>
          <w:color w:val="231F20"/>
          <w:spacing w:val="-14"/>
        </w:rPr>
        <w:t> </w:t>
      </w:r>
      <w:r>
        <w:rPr>
          <w:color w:val="231F20"/>
        </w:rPr>
        <w:t>hoặc</w:t>
      </w:r>
      <w:r>
        <w:rPr>
          <w:color w:val="231F20"/>
          <w:spacing w:val="-14"/>
        </w:rPr>
        <w:t> </w:t>
      </w:r>
      <w:r>
        <w:rPr>
          <w:color w:val="231F20"/>
        </w:rPr>
        <w:t>sinh</w:t>
      </w:r>
      <w:r>
        <w:rPr>
          <w:color w:val="231F20"/>
          <w:spacing w:val="-14"/>
        </w:rPr>
        <w:t> </w:t>
      </w:r>
      <w:r>
        <w:rPr>
          <w:color w:val="231F20"/>
        </w:rPr>
        <w:t>rồi</w:t>
      </w:r>
      <w:r>
        <w:rPr>
          <w:color w:val="231F20"/>
          <w:spacing w:val="-12"/>
        </w:rPr>
        <w:t> </w:t>
      </w:r>
      <w:r>
        <w:rPr>
          <w:color w:val="231F20"/>
        </w:rPr>
        <w:t>đoạn</w:t>
      </w:r>
      <w:r>
        <w:rPr>
          <w:color w:val="231F20"/>
          <w:spacing w:val="-14"/>
        </w:rPr>
        <w:t> </w:t>
      </w:r>
      <w:r>
        <w:rPr>
          <w:color w:val="231F20"/>
        </w:rPr>
        <w:t>dứt,</w:t>
      </w:r>
      <w:r>
        <w:rPr>
          <w:color w:val="231F20"/>
          <w:spacing w:val="-14"/>
        </w:rPr>
        <w:t> </w:t>
      </w:r>
      <w:r>
        <w:rPr>
          <w:color w:val="231F20"/>
        </w:rPr>
        <w:t>thì</w:t>
      </w:r>
      <w:r>
        <w:rPr>
          <w:color w:val="231F20"/>
          <w:spacing w:val="-14"/>
        </w:rPr>
        <w:t> </w:t>
      </w:r>
      <w:r>
        <w:rPr>
          <w:color w:val="231F20"/>
        </w:rPr>
        <w:t>không</w:t>
      </w:r>
      <w:r>
        <w:rPr>
          <w:color w:val="231F20"/>
          <w:spacing w:val="-13"/>
        </w:rPr>
        <w:t> </w:t>
      </w:r>
      <w:r>
        <w:rPr>
          <w:color w:val="231F20"/>
        </w:rPr>
        <w:t>trói</w:t>
      </w:r>
      <w:r>
        <w:rPr>
          <w:color w:val="231F20"/>
          <w:spacing w:val="-14"/>
        </w:rPr>
        <w:t> </w:t>
      </w:r>
      <w:r>
        <w:rPr>
          <w:color w:val="231F20"/>
        </w:rPr>
        <w:t>buộc.</w:t>
      </w:r>
      <w:r>
        <w:rPr>
          <w:color w:val="231F20"/>
          <w:spacing w:val="-14"/>
        </w:rPr>
        <w:t> </w:t>
      </w:r>
      <w:r>
        <w:rPr>
          <w:color w:val="231F20"/>
        </w:rPr>
        <w:t>Hiện</w:t>
      </w:r>
      <w:r>
        <w:rPr>
          <w:color w:val="231F20"/>
          <w:spacing w:val="-14"/>
        </w:rPr>
        <w:t> </w:t>
      </w:r>
      <w:r>
        <w:rPr>
          <w:color w:val="231F20"/>
        </w:rPr>
        <w:t>tại</w:t>
      </w:r>
      <w:r>
        <w:rPr>
          <w:color w:val="231F20"/>
          <w:spacing w:val="-13"/>
        </w:rPr>
        <w:t> </w:t>
      </w:r>
      <w:r>
        <w:rPr>
          <w:color w:val="231F20"/>
        </w:rPr>
        <w:t>cũng</w:t>
      </w:r>
      <w:r>
        <w:rPr>
          <w:color w:val="231F20"/>
          <w:spacing w:val="-14"/>
        </w:rPr>
        <w:t> </w:t>
      </w:r>
      <w:r>
        <w:rPr>
          <w:color w:val="231F20"/>
        </w:rPr>
        <w:t>không nhất</w:t>
      </w:r>
      <w:r>
        <w:rPr>
          <w:color w:val="231F20"/>
          <w:spacing w:val="-7"/>
        </w:rPr>
        <w:t> </w:t>
      </w:r>
      <w:r>
        <w:rPr>
          <w:color w:val="231F20"/>
        </w:rPr>
        <w:t>định.</w:t>
      </w:r>
      <w:r>
        <w:rPr>
          <w:color w:val="231F20"/>
          <w:spacing w:val="-6"/>
        </w:rPr>
        <w:t> </w:t>
      </w:r>
      <w:r>
        <w:rPr>
          <w:color w:val="231F20"/>
        </w:rPr>
        <w:t>Nếu</w:t>
      </w:r>
      <w:r>
        <w:rPr>
          <w:color w:val="231F20"/>
          <w:spacing w:val="-6"/>
        </w:rPr>
        <w:t> </w:t>
      </w:r>
      <w:r>
        <w:rPr>
          <w:color w:val="231F20"/>
        </w:rPr>
        <w:t>hiện</w:t>
      </w:r>
      <w:r>
        <w:rPr>
          <w:color w:val="231F20"/>
          <w:spacing w:val="-7"/>
        </w:rPr>
        <w:t> </w:t>
      </w:r>
      <w:r>
        <w:rPr>
          <w:color w:val="231F20"/>
        </w:rPr>
        <w:t>ở</w:t>
      </w:r>
      <w:r>
        <w:rPr>
          <w:color w:val="231F20"/>
          <w:spacing w:val="-5"/>
        </w:rPr>
        <w:t> </w:t>
      </w:r>
      <w:r>
        <w:rPr>
          <w:color w:val="231F20"/>
        </w:rPr>
        <w:t>trước</w:t>
      </w:r>
      <w:r>
        <w:rPr>
          <w:color w:val="231F20"/>
          <w:spacing w:val="-6"/>
        </w:rPr>
        <w:t> </w:t>
      </w:r>
      <w:r>
        <w:rPr>
          <w:color w:val="231F20"/>
        </w:rPr>
        <w:t>thì</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Nếu</w:t>
      </w:r>
      <w:r>
        <w:rPr>
          <w:color w:val="231F20"/>
          <w:spacing w:val="-6"/>
        </w:rPr>
        <w:t> </w:t>
      </w:r>
      <w:r>
        <w:rPr>
          <w:color w:val="231F20"/>
        </w:rPr>
        <w:t>không</w:t>
      </w:r>
      <w:r>
        <w:rPr>
          <w:color w:val="231F20"/>
          <w:spacing w:val="-7"/>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6"/>
        </w:rPr>
        <w:t> </w:t>
      </w:r>
      <w:r>
        <w:rPr>
          <w:color w:val="231F20"/>
        </w:rPr>
        <w:t>thì không trói buộc.</w:t>
      </w:r>
    </w:p>
    <w:p>
      <w:pPr>
        <w:pStyle w:val="BodyText"/>
        <w:spacing w:line="273" w:lineRule="auto" w:before="108"/>
        <w:ind w:left="393" w:right="107"/>
      </w:pPr>
      <w:r>
        <w:rPr>
          <w:color w:val="231F20"/>
        </w:rPr>
        <w:t>Kiết ái trói buộc năm thứ xứ sở của ba cõi. Kiết ái vị lai trói buộc nơi năm thứ của ba cõi, nơi xứ sở của ba đời. Quá khứ không nhất</w:t>
      </w:r>
      <w:r>
        <w:rPr>
          <w:color w:val="231F20"/>
          <w:spacing w:val="-8"/>
        </w:rPr>
        <w:t> </w:t>
      </w:r>
      <w:r>
        <w:rPr>
          <w:color w:val="231F20"/>
        </w:rPr>
        <w:t>định.</w:t>
      </w:r>
      <w:r>
        <w:rPr>
          <w:color w:val="231F20"/>
          <w:spacing w:val="-8"/>
        </w:rPr>
        <w:t> </w:t>
      </w:r>
      <w:r>
        <w:rPr>
          <w:color w:val="231F20"/>
        </w:rPr>
        <w:t>Nếu</w:t>
      </w:r>
      <w:r>
        <w:rPr>
          <w:color w:val="231F20"/>
          <w:spacing w:val="-7"/>
        </w:rPr>
        <w:t> </w:t>
      </w:r>
      <w:r>
        <w:rPr>
          <w:color w:val="231F20"/>
        </w:rPr>
        <w:t>trước</w:t>
      </w:r>
      <w:r>
        <w:rPr>
          <w:color w:val="231F20"/>
          <w:spacing w:val="-8"/>
        </w:rPr>
        <w:t> </w:t>
      </w:r>
      <w:r>
        <w:rPr>
          <w:color w:val="231F20"/>
        </w:rPr>
        <w:t>đã</w:t>
      </w:r>
      <w:r>
        <w:rPr>
          <w:color w:val="231F20"/>
          <w:spacing w:val="-7"/>
        </w:rPr>
        <w:t> </w:t>
      </w:r>
      <w:r>
        <w:rPr>
          <w:color w:val="231F20"/>
        </w:rPr>
        <w:t>sinh</w:t>
      </w:r>
      <w:r>
        <w:rPr>
          <w:color w:val="231F20"/>
          <w:spacing w:val="-8"/>
        </w:rPr>
        <w:t> </w:t>
      </w:r>
      <w:r>
        <w:rPr>
          <w:color w:val="231F20"/>
        </w:rPr>
        <w:t>không</w:t>
      </w:r>
      <w:r>
        <w:rPr>
          <w:color w:val="231F20"/>
          <w:spacing w:val="-7"/>
        </w:rPr>
        <w:t> </w:t>
      </w:r>
      <w:r>
        <w:rPr>
          <w:color w:val="231F20"/>
        </w:rPr>
        <w:t>đoạn</w:t>
      </w:r>
      <w:r>
        <w:rPr>
          <w:color w:val="231F20"/>
          <w:spacing w:val="-8"/>
        </w:rPr>
        <w:t> </w:t>
      </w:r>
      <w:r>
        <w:rPr>
          <w:color w:val="231F20"/>
        </w:rPr>
        <w:t>dứt</w:t>
      </w:r>
      <w:r>
        <w:rPr>
          <w:color w:val="231F20"/>
          <w:spacing w:val="-7"/>
        </w:rPr>
        <w:t> </w:t>
      </w:r>
      <w:r>
        <w:rPr>
          <w:color w:val="231F20"/>
        </w:rPr>
        <w:t>thì</w:t>
      </w:r>
      <w:r>
        <w:rPr>
          <w:color w:val="231F20"/>
          <w:spacing w:val="-8"/>
        </w:rPr>
        <w:t> </w:t>
      </w:r>
      <w:r>
        <w:rPr>
          <w:color w:val="231F20"/>
        </w:rPr>
        <w:t>trói</w:t>
      </w:r>
      <w:r>
        <w:rPr>
          <w:color w:val="231F20"/>
          <w:spacing w:val="-7"/>
        </w:rPr>
        <w:t> </w:t>
      </w:r>
      <w:r>
        <w:rPr>
          <w:color w:val="231F20"/>
        </w:rPr>
        <w:t>buộc.</w:t>
      </w:r>
      <w:r>
        <w:rPr>
          <w:color w:val="231F20"/>
          <w:spacing w:val="-8"/>
        </w:rPr>
        <w:t> </w:t>
      </w:r>
      <w:r>
        <w:rPr>
          <w:color w:val="231F20"/>
        </w:rPr>
        <w:t>Nếu</w:t>
      </w:r>
      <w:r>
        <w:rPr>
          <w:color w:val="231F20"/>
          <w:spacing w:val="-7"/>
        </w:rPr>
        <w:t> </w:t>
      </w:r>
      <w:r>
        <w:rPr>
          <w:color w:val="231F20"/>
        </w:rPr>
        <w:t>trước không</w:t>
      </w:r>
      <w:r>
        <w:rPr>
          <w:color w:val="231F20"/>
          <w:spacing w:val="-14"/>
        </w:rPr>
        <w:t> </w:t>
      </w:r>
      <w:r>
        <w:rPr>
          <w:color w:val="231F20"/>
        </w:rPr>
        <w:t>sinh,</w:t>
      </w:r>
      <w:r>
        <w:rPr>
          <w:color w:val="231F20"/>
          <w:spacing w:val="-14"/>
        </w:rPr>
        <w:t> </w:t>
      </w:r>
      <w:r>
        <w:rPr>
          <w:color w:val="231F20"/>
        </w:rPr>
        <w:t>hoặc</w:t>
      </w:r>
      <w:r>
        <w:rPr>
          <w:color w:val="231F20"/>
          <w:spacing w:val="-14"/>
        </w:rPr>
        <w:t> </w:t>
      </w:r>
      <w:r>
        <w:rPr>
          <w:color w:val="231F20"/>
        </w:rPr>
        <w:t>sinh</w:t>
      </w:r>
      <w:r>
        <w:rPr>
          <w:color w:val="231F20"/>
          <w:spacing w:val="-13"/>
        </w:rPr>
        <w:t> </w:t>
      </w:r>
      <w:r>
        <w:rPr>
          <w:color w:val="231F20"/>
        </w:rPr>
        <w:t>rồi</w:t>
      </w:r>
      <w:r>
        <w:rPr>
          <w:color w:val="231F20"/>
          <w:spacing w:val="-13"/>
        </w:rPr>
        <w:t> </w:t>
      </w:r>
      <w:r>
        <w:rPr>
          <w:color w:val="231F20"/>
        </w:rPr>
        <w:t>đoạn</w:t>
      </w:r>
      <w:r>
        <w:rPr>
          <w:color w:val="231F20"/>
          <w:spacing w:val="-14"/>
        </w:rPr>
        <w:t> </w:t>
      </w:r>
      <w:r>
        <w:rPr>
          <w:color w:val="231F20"/>
        </w:rPr>
        <w:t>dứt,</w:t>
      </w:r>
      <w:r>
        <w:rPr>
          <w:color w:val="231F20"/>
          <w:spacing w:val="-14"/>
        </w:rPr>
        <w:t> </w:t>
      </w:r>
      <w:r>
        <w:rPr>
          <w:color w:val="231F20"/>
        </w:rPr>
        <w:t>thì</w:t>
      </w:r>
      <w:r>
        <w:rPr>
          <w:color w:val="231F20"/>
          <w:spacing w:val="-13"/>
        </w:rPr>
        <w:t> </w:t>
      </w:r>
      <w:r>
        <w:rPr>
          <w:color w:val="231F20"/>
        </w:rPr>
        <w:t>không</w:t>
      </w:r>
      <w:r>
        <w:rPr>
          <w:color w:val="231F20"/>
          <w:spacing w:val="-14"/>
        </w:rPr>
        <w:t> </w:t>
      </w:r>
      <w:r>
        <w:rPr>
          <w:color w:val="231F20"/>
        </w:rPr>
        <w:t>trói</w:t>
      </w:r>
      <w:r>
        <w:rPr>
          <w:color w:val="231F20"/>
          <w:spacing w:val="-14"/>
        </w:rPr>
        <w:t> </w:t>
      </w:r>
      <w:r>
        <w:rPr>
          <w:color w:val="231F20"/>
        </w:rPr>
        <w:t>buộc.</w:t>
      </w:r>
      <w:r>
        <w:rPr>
          <w:color w:val="231F20"/>
          <w:spacing w:val="-14"/>
        </w:rPr>
        <w:t> </w:t>
      </w:r>
      <w:r>
        <w:rPr>
          <w:color w:val="231F20"/>
        </w:rPr>
        <w:t>Hiện</w:t>
      </w:r>
      <w:r>
        <w:rPr>
          <w:color w:val="231F20"/>
          <w:spacing w:val="-13"/>
        </w:rPr>
        <w:t> </w:t>
      </w:r>
      <w:r>
        <w:rPr>
          <w:color w:val="231F20"/>
        </w:rPr>
        <w:t>tại</w:t>
      </w:r>
      <w:r>
        <w:rPr>
          <w:color w:val="231F20"/>
          <w:spacing w:val="-14"/>
        </w:rPr>
        <w:t> </w:t>
      </w:r>
      <w:r>
        <w:rPr>
          <w:color w:val="231F20"/>
        </w:rPr>
        <w:t>cũng không nhất định. Nếu hiện ở trước thì trói buộc. Nếu không hiện ở trước thì không trói buộc.</w:t>
      </w:r>
    </w:p>
    <w:p>
      <w:pPr>
        <w:pStyle w:val="BodyText"/>
        <w:spacing w:before="109"/>
        <w:ind w:left="960" w:firstLine="0"/>
      </w:pPr>
      <w:r>
        <w:rPr>
          <w:color w:val="231F20"/>
        </w:rPr>
        <w:t>Như kiết ái thì kiết mạn nói cũng như thế.</w:t>
      </w:r>
    </w:p>
    <w:p>
      <w:pPr>
        <w:pStyle w:val="BodyText"/>
        <w:spacing w:line="273" w:lineRule="auto" w:before="154"/>
        <w:ind w:left="393" w:right="107"/>
      </w:pPr>
      <w:r>
        <w:rPr>
          <w:color w:val="231F20"/>
        </w:rPr>
        <w:t>Kiết</w:t>
      </w:r>
      <w:r>
        <w:rPr>
          <w:color w:val="231F20"/>
          <w:spacing w:val="-11"/>
        </w:rPr>
        <w:t> </w:t>
      </w:r>
      <w:r>
        <w:rPr>
          <w:color w:val="231F20"/>
        </w:rPr>
        <w:t>giận</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xứ</w:t>
      </w:r>
      <w:r>
        <w:rPr>
          <w:color w:val="231F20"/>
          <w:spacing w:val="-9"/>
        </w:rPr>
        <w:t> </w:t>
      </w:r>
      <w:r>
        <w:rPr>
          <w:color w:val="231F20"/>
        </w:rPr>
        <w:t>sở</w:t>
      </w:r>
      <w:r>
        <w:rPr>
          <w:color w:val="231F20"/>
          <w:spacing w:val="-9"/>
        </w:rPr>
        <w:t> </w:t>
      </w:r>
      <w:r>
        <w:rPr>
          <w:color w:val="231F20"/>
        </w:rPr>
        <w:t>của</w:t>
      </w:r>
      <w:r>
        <w:rPr>
          <w:color w:val="231F20"/>
          <w:spacing w:val="-9"/>
        </w:rPr>
        <w:t> </w:t>
      </w:r>
      <w:r>
        <w:rPr>
          <w:color w:val="231F20"/>
        </w:rPr>
        <w:t>ba</w:t>
      </w:r>
      <w:r>
        <w:rPr>
          <w:color w:val="231F20"/>
          <w:spacing w:val="-10"/>
        </w:rPr>
        <w:t> </w:t>
      </w:r>
      <w:r>
        <w:rPr>
          <w:color w:val="231F20"/>
        </w:rPr>
        <w:t>đời,</w:t>
      </w:r>
      <w:r>
        <w:rPr>
          <w:color w:val="231F20"/>
          <w:spacing w:val="-9"/>
        </w:rPr>
        <w:t> </w:t>
      </w:r>
      <w:r>
        <w:rPr>
          <w:color w:val="231F20"/>
        </w:rPr>
        <w:t>do</w:t>
      </w:r>
      <w:r>
        <w:rPr>
          <w:color w:val="231F20"/>
          <w:spacing w:val="-9"/>
        </w:rPr>
        <w:t> </w:t>
      </w:r>
      <w:r>
        <w:rPr>
          <w:color w:val="231F20"/>
        </w:rPr>
        <w:t>năm</w:t>
      </w:r>
      <w:r>
        <w:rPr>
          <w:color w:val="231F20"/>
          <w:spacing w:val="-10"/>
        </w:rPr>
        <w:t> </w:t>
      </w:r>
      <w:r>
        <w:rPr>
          <w:color w:val="231F20"/>
        </w:rPr>
        <w:t>thứ</w:t>
      </w:r>
      <w:r>
        <w:rPr>
          <w:color w:val="231F20"/>
          <w:spacing w:val="-9"/>
        </w:rPr>
        <w:t> </w:t>
      </w:r>
      <w:r>
        <w:rPr>
          <w:color w:val="231F20"/>
        </w:rPr>
        <w:t>đoạn</w:t>
      </w:r>
      <w:r>
        <w:rPr>
          <w:color w:val="231F20"/>
          <w:spacing w:val="-9"/>
        </w:rPr>
        <w:t> </w:t>
      </w:r>
      <w:r>
        <w:rPr>
          <w:color w:val="231F20"/>
        </w:rPr>
        <w:t>thuộc</w:t>
      </w:r>
      <w:r>
        <w:rPr>
          <w:color w:val="231F20"/>
          <w:spacing w:val="-9"/>
        </w:rPr>
        <w:t> </w:t>
      </w:r>
      <w:r>
        <w:rPr>
          <w:color w:val="231F20"/>
        </w:rPr>
        <w:t>cõi dục. Kiết giận ở vị lai trói buộc xứ sở của ba đời, do năm thứ đoạn thuộc cõi dục. Quá khứ không nhất định. Nếu trước đã sinh không đoạn</w:t>
      </w:r>
      <w:r>
        <w:rPr>
          <w:color w:val="231F20"/>
          <w:spacing w:val="-7"/>
        </w:rPr>
        <w:t> </w:t>
      </w:r>
      <w:r>
        <w:rPr>
          <w:color w:val="231F20"/>
        </w:rPr>
        <w:t>dứt</w:t>
      </w:r>
      <w:r>
        <w:rPr>
          <w:color w:val="231F20"/>
          <w:spacing w:val="-7"/>
        </w:rPr>
        <w:t> </w:t>
      </w:r>
      <w:r>
        <w:rPr>
          <w:color w:val="231F20"/>
        </w:rPr>
        <w:t>thì</w:t>
      </w:r>
      <w:r>
        <w:rPr>
          <w:color w:val="231F20"/>
          <w:spacing w:val="-6"/>
        </w:rPr>
        <w:t> </w:t>
      </w:r>
      <w:r>
        <w:rPr>
          <w:color w:val="231F20"/>
        </w:rPr>
        <w:t>trói</w:t>
      </w:r>
      <w:r>
        <w:rPr>
          <w:color w:val="231F20"/>
          <w:spacing w:val="-7"/>
        </w:rPr>
        <w:t> </w:t>
      </w:r>
      <w:r>
        <w:rPr>
          <w:color w:val="231F20"/>
        </w:rPr>
        <w:t>buộc.</w:t>
      </w:r>
      <w:r>
        <w:rPr>
          <w:color w:val="231F20"/>
          <w:spacing w:val="-7"/>
        </w:rPr>
        <w:t> </w:t>
      </w:r>
      <w:r>
        <w:rPr>
          <w:color w:val="231F20"/>
        </w:rPr>
        <w:t>Nếu</w:t>
      </w:r>
      <w:r>
        <w:rPr>
          <w:color w:val="231F20"/>
          <w:spacing w:val="-7"/>
        </w:rPr>
        <w:t> </w:t>
      </w:r>
      <w:r>
        <w:rPr>
          <w:color w:val="231F20"/>
        </w:rPr>
        <w:t>trước</w:t>
      </w:r>
      <w:r>
        <w:rPr>
          <w:color w:val="231F20"/>
          <w:spacing w:val="-6"/>
        </w:rPr>
        <w:t> </w:t>
      </w:r>
      <w:r>
        <w:rPr>
          <w:color w:val="231F20"/>
        </w:rPr>
        <w:t>không</w:t>
      </w:r>
      <w:r>
        <w:rPr>
          <w:color w:val="231F20"/>
          <w:spacing w:val="-7"/>
        </w:rPr>
        <w:t> </w:t>
      </w:r>
      <w:r>
        <w:rPr>
          <w:color w:val="231F20"/>
        </w:rPr>
        <w:t>sinh,</w:t>
      </w:r>
      <w:r>
        <w:rPr>
          <w:color w:val="231F20"/>
          <w:spacing w:val="-7"/>
        </w:rPr>
        <w:t> </w:t>
      </w:r>
      <w:r>
        <w:rPr>
          <w:color w:val="231F20"/>
        </w:rPr>
        <w:t>hoặc</w:t>
      </w:r>
      <w:r>
        <w:rPr>
          <w:color w:val="231F20"/>
          <w:spacing w:val="-6"/>
        </w:rPr>
        <w:t> </w:t>
      </w:r>
      <w:r>
        <w:rPr>
          <w:color w:val="231F20"/>
        </w:rPr>
        <w:t>sinh</w:t>
      </w:r>
      <w:r>
        <w:rPr>
          <w:color w:val="231F20"/>
          <w:spacing w:val="-7"/>
        </w:rPr>
        <w:t> </w:t>
      </w:r>
      <w:r>
        <w:rPr>
          <w:color w:val="231F20"/>
        </w:rPr>
        <w:t>rồi</w:t>
      </w:r>
      <w:r>
        <w:rPr>
          <w:color w:val="231F20"/>
          <w:spacing w:val="-7"/>
        </w:rPr>
        <w:t> </w:t>
      </w:r>
      <w:r>
        <w:rPr>
          <w:color w:val="231F20"/>
        </w:rPr>
        <w:t>đoạn</w:t>
      </w:r>
      <w:r>
        <w:rPr>
          <w:color w:val="231F20"/>
          <w:spacing w:val="-6"/>
        </w:rPr>
        <w:t> </w:t>
      </w:r>
      <w:r>
        <w:rPr>
          <w:color w:val="231F20"/>
        </w:rPr>
        <w:t>dứt, thì</w:t>
      </w:r>
      <w:r>
        <w:rPr>
          <w:color w:val="231F20"/>
          <w:spacing w:val="-8"/>
        </w:rPr>
        <w:t> </w:t>
      </w:r>
      <w:r>
        <w:rPr>
          <w:color w:val="231F20"/>
        </w:rPr>
        <w:t>không</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cũng</w:t>
      </w:r>
      <w:r>
        <w:rPr>
          <w:color w:val="231F20"/>
          <w:spacing w:val="-7"/>
        </w:rPr>
        <w:t> </w:t>
      </w:r>
      <w:r>
        <w:rPr>
          <w:color w:val="231F20"/>
        </w:rPr>
        <w:t>không</w:t>
      </w:r>
      <w:r>
        <w:rPr>
          <w:color w:val="231F20"/>
          <w:spacing w:val="-7"/>
        </w:rPr>
        <w:t> </w:t>
      </w:r>
      <w:r>
        <w:rPr>
          <w:color w:val="231F20"/>
        </w:rPr>
        <w:t>nhất</w:t>
      </w:r>
      <w:r>
        <w:rPr>
          <w:color w:val="231F20"/>
          <w:spacing w:val="-8"/>
        </w:rPr>
        <w:t> </w:t>
      </w:r>
      <w:r>
        <w:rPr>
          <w:color w:val="231F20"/>
        </w:rPr>
        <w:t>định.</w:t>
      </w:r>
      <w:r>
        <w:rPr>
          <w:color w:val="231F20"/>
          <w:spacing w:val="-7"/>
        </w:rPr>
        <w:t> </w:t>
      </w:r>
      <w:r>
        <w:rPr>
          <w:color w:val="231F20"/>
        </w:rPr>
        <w:t>Nếu</w:t>
      </w:r>
      <w:r>
        <w:rPr>
          <w:color w:val="231F20"/>
          <w:spacing w:val="-8"/>
        </w:rPr>
        <w:t> </w:t>
      </w:r>
      <w:r>
        <w:rPr>
          <w:color w:val="231F20"/>
        </w:rPr>
        <w:t>hiện</w:t>
      </w:r>
      <w:r>
        <w:rPr>
          <w:color w:val="231F20"/>
          <w:spacing w:val="-7"/>
        </w:rPr>
        <w:t> </w:t>
      </w:r>
      <w:r>
        <w:rPr>
          <w:color w:val="231F20"/>
        </w:rPr>
        <w:t>ở</w:t>
      </w:r>
      <w:r>
        <w:rPr>
          <w:color w:val="231F20"/>
          <w:spacing w:val="-7"/>
        </w:rPr>
        <w:t> </w:t>
      </w:r>
      <w:r>
        <w:rPr>
          <w:color w:val="231F20"/>
        </w:rPr>
        <w:t>trước thì trói buộc. Nếu không hiện ở trước thì không trói</w:t>
      </w:r>
      <w:r>
        <w:rPr>
          <w:color w:val="231F20"/>
          <w:spacing w:val="-2"/>
        </w:rPr>
        <w:t> </w:t>
      </w:r>
      <w:r>
        <w:rPr>
          <w:color w:val="231F20"/>
        </w:rPr>
        <w:t>buộc.</w:t>
      </w:r>
    </w:p>
    <w:p>
      <w:pPr>
        <w:pStyle w:val="BodyText"/>
        <w:spacing w:line="273" w:lineRule="auto" w:before="108"/>
        <w:ind w:left="393" w:right="107"/>
      </w:pPr>
      <w:r>
        <w:rPr>
          <w:color w:val="231F20"/>
        </w:rPr>
        <w:t>Kiết ganh ghét trói buộc xứ sở của ba đời, theo pháp hệ thuộc cõi dục do tu đạo đoạn. Kiết ganh ghét ở vị lai hệ thuộc cõi dục, trói buộc xứ sở của ba đời, do tu đạo đoạn. Quá khứ không nhất định. Nếu trước đã sinh không đoạn dứt thì trói buộc. Nếu trước không sinh,</w:t>
      </w:r>
      <w:r>
        <w:rPr>
          <w:color w:val="231F20"/>
          <w:spacing w:val="-14"/>
        </w:rPr>
        <w:t> </w:t>
      </w:r>
      <w:r>
        <w:rPr>
          <w:color w:val="231F20"/>
        </w:rPr>
        <w:t>hoặc</w:t>
      </w:r>
      <w:r>
        <w:rPr>
          <w:color w:val="231F20"/>
          <w:spacing w:val="-14"/>
        </w:rPr>
        <w:t> </w:t>
      </w:r>
      <w:r>
        <w:rPr>
          <w:color w:val="231F20"/>
        </w:rPr>
        <w:t>sinh</w:t>
      </w:r>
      <w:r>
        <w:rPr>
          <w:color w:val="231F20"/>
          <w:spacing w:val="-14"/>
        </w:rPr>
        <w:t> </w:t>
      </w:r>
      <w:r>
        <w:rPr>
          <w:color w:val="231F20"/>
        </w:rPr>
        <w:t>rồi</w:t>
      </w:r>
      <w:r>
        <w:rPr>
          <w:color w:val="231F20"/>
          <w:spacing w:val="-12"/>
        </w:rPr>
        <w:t> </w:t>
      </w:r>
      <w:r>
        <w:rPr>
          <w:color w:val="231F20"/>
        </w:rPr>
        <w:t>đoạn</w:t>
      </w:r>
      <w:r>
        <w:rPr>
          <w:color w:val="231F20"/>
          <w:spacing w:val="-14"/>
        </w:rPr>
        <w:t> </w:t>
      </w:r>
      <w:r>
        <w:rPr>
          <w:color w:val="231F20"/>
        </w:rPr>
        <w:t>dứt,</w:t>
      </w:r>
      <w:r>
        <w:rPr>
          <w:color w:val="231F20"/>
          <w:spacing w:val="-14"/>
        </w:rPr>
        <w:t> </w:t>
      </w:r>
      <w:r>
        <w:rPr>
          <w:color w:val="231F20"/>
        </w:rPr>
        <w:t>thì</w:t>
      </w:r>
      <w:r>
        <w:rPr>
          <w:color w:val="231F20"/>
          <w:spacing w:val="-14"/>
        </w:rPr>
        <w:t> </w:t>
      </w:r>
      <w:r>
        <w:rPr>
          <w:color w:val="231F20"/>
        </w:rPr>
        <w:t>không</w:t>
      </w:r>
      <w:r>
        <w:rPr>
          <w:color w:val="231F20"/>
          <w:spacing w:val="-13"/>
        </w:rPr>
        <w:t> </w:t>
      </w:r>
      <w:r>
        <w:rPr>
          <w:color w:val="231F20"/>
        </w:rPr>
        <w:t>trói</w:t>
      </w:r>
      <w:r>
        <w:rPr>
          <w:color w:val="231F20"/>
          <w:spacing w:val="-14"/>
        </w:rPr>
        <w:t> </w:t>
      </w:r>
      <w:r>
        <w:rPr>
          <w:color w:val="231F20"/>
        </w:rPr>
        <w:t>buộc.</w:t>
      </w:r>
      <w:r>
        <w:rPr>
          <w:color w:val="231F20"/>
          <w:spacing w:val="-14"/>
        </w:rPr>
        <w:t> </w:t>
      </w:r>
      <w:r>
        <w:rPr>
          <w:color w:val="231F20"/>
        </w:rPr>
        <w:t>Hiện</w:t>
      </w:r>
      <w:r>
        <w:rPr>
          <w:color w:val="231F20"/>
          <w:spacing w:val="-14"/>
        </w:rPr>
        <w:t> </w:t>
      </w:r>
      <w:r>
        <w:rPr>
          <w:color w:val="231F20"/>
        </w:rPr>
        <w:t>tại</w:t>
      </w:r>
      <w:r>
        <w:rPr>
          <w:color w:val="231F20"/>
          <w:spacing w:val="-13"/>
        </w:rPr>
        <w:t> </w:t>
      </w:r>
      <w:r>
        <w:rPr>
          <w:color w:val="231F20"/>
        </w:rPr>
        <w:t>cũng</w:t>
      </w:r>
      <w:r>
        <w:rPr>
          <w:color w:val="231F20"/>
          <w:spacing w:val="-14"/>
        </w:rPr>
        <w:t> </w:t>
      </w:r>
      <w:r>
        <w:rPr>
          <w:color w:val="231F20"/>
        </w:rPr>
        <w:t>không nhất</w:t>
      </w:r>
      <w:r>
        <w:rPr>
          <w:color w:val="231F20"/>
          <w:spacing w:val="-7"/>
        </w:rPr>
        <w:t> </w:t>
      </w:r>
      <w:r>
        <w:rPr>
          <w:color w:val="231F20"/>
        </w:rPr>
        <w:t>định.</w:t>
      </w:r>
      <w:r>
        <w:rPr>
          <w:color w:val="231F20"/>
          <w:spacing w:val="-6"/>
        </w:rPr>
        <w:t> </w:t>
      </w:r>
      <w:r>
        <w:rPr>
          <w:color w:val="231F20"/>
        </w:rPr>
        <w:t>Nếu</w:t>
      </w:r>
      <w:r>
        <w:rPr>
          <w:color w:val="231F20"/>
          <w:spacing w:val="-6"/>
        </w:rPr>
        <w:t> </w:t>
      </w:r>
      <w:r>
        <w:rPr>
          <w:color w:val="231F20"/>
        </w:rPr>
        <w:t>hiện</w:t>
      </w:r>
      <w:r>
        <w:rPr>
          <w:color w:val="231F20"/>
          <w:spacing w:val="-7"/>
        </w:rPr>
        <w:t> </w:t>
      </w:r>
      <w:r>
        <w:rPr>
          <w:color w:val="231F20"/>
        </w:rPr>
        <w:t>ở</w:t>
      </w:r>
      <w:r>
        <w:rPr>
          <w:color w:val="231F20"/>
          <w:spacing w:val="-5"/>
        </w:rPr>
        <w:t> </w:t>
      </w:r>
      <w:r>
        <w:rPr>
          <w:color w:val="231F20"/>
        </w:rPr>
        <w:t>trước</w:t>
      </w:r>
      <w:r>
        <w:rPr>
          <w:color w:val="231F20"/>
          <w:spacing w:val="-6"/>
        </w:rPr>
        <w:t> </w:t>
      </w:r>
      <w:r>
        <w:rPr>
          <w:color w:val="231F20"/>
        </w:rPr>
        <w:t>thì</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Nếu</w:t>
      </w:r>
      <w:r>
        <w:rPr>
          <w:color w:val="231F20"/>
          <w:spacing w:val="-6"/>
        </w:rPr>
        <w:t> </w:t>
      </w:r>
      <w:r>
        <w:rPr>
          <w:color w:val="231F20"/>
        </w:rPr>
        <w:t>không</w:t>
      </w:r>
      <w:r>
        <w:rPr>
          <w:color w:val="231F20"/>
          <w:spacing w:val="-7"/>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6"/>
        </w:rPr>
        <w:t> </w:t>
      </w:r>
      <w:r>
        <w:rPr>
          <w:color w:val="231F20"/>
        </w:rPr>
        <w:t>thì không trói buộc.</w:t>
      </w:r>
    </w:p>
    <w:p>
      <w:pPr>
        <w:pStyle w:val="BodyText"/>
        <w:spacing w:before="108"/>
        <w:ind w:left="960" w:firstLine="0"/>
      </w:pPr>
      <w:r>
        <w:rPr>
          <w:color w:val="231F20"/>
        </w:rPr>
        <w:t>Như kiết ganh ghét thì kiết keo kiệt nói cũng như thế.</w:t>
      </w:r>
    </w:p>
    <w:p>
      <w:pPr>
        <w:pStyle w:val="BodyText"/>
        <w:spacing w:line="273" w:lineRule="auto" w:before="154"/>
        <w:ind w:left="393" w:right="107"/>
      </w:pPr>
      <w:r>
        <w:rPr>
          <w:color w:val="231F20"/>
        </w:rPr>
        <w:t>Phiền não của tướng chung trói buộc xứ sở của ba cõi do năm thứ</w:t>
      </w:r>
      <w:r>
        <w:rPr>
          <w:color w:val="231F20"/>
          <w:spacing w:val="-13"/>
        </w:rPr>
        <w:t> </w:t>
      </w:r>
      <w:r>
        <w:rPr>
          <w:color w:val="231F20"/>
        </w:rPr>
        <w:t>đoạn.</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của</w:t>
      </w:r>
      <w:r>
        <w:rPr>
          <w:color w:val="231F20"/>
          <w:spacing w:val="-12"/>
        </w:rPr>
        <w:t> </w:t>
      </w:r>
      <w:r>
        <w:rPr>
          <w:color w:val="231F20"/>
        </w:rPr>
        <w:t>tướng</w:t>
      </w:r>
      <w:r>
        <w:rPr>
          <w:color w:val="231F20"/>
          <w:spacing w:val="-13"/>
        </w:rPr>
        <w:t> </w:t>
      </w:r>
      <w:r>
        <w:rPr>
          <w:color w:val="231F20"/>
        </w:rPr>
        <w:t>chung</w:t>
      </w:r>
      <w:r>
        <w:rPr>
          <w:color w:val="231F20"/>
          <w:spacing w:val="-12"/>
        </w:rPr>
        <w:t> </w:t>
      </w:r>
      <w:r>
        <w:rPr>
          <w:color w:val="231F20"/>
        </w:rPr>
        <w:t>nơi</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trói</w:t>
      </w:r>
      <w:r>
        <w:rPr>
          <w:color w:val="231F20"/>
          <w:spacing w:val="-12"/>
        </w:rPr>
        <w:t> </w:t>
      </w:r>
      <w:r>
        <w:rPr>
          <w:color w:val="231F20"/>
        </w:rPr>
        <w:t>buộc</w:t>
      </w:r>
      <w:r>
        <w:rPr>
          <w:color w:val="231F20"/>
          <w:spacing w:val="-13"/>
        </w:rPr>
        <w:t> </w:t>
      </w:r>
      <w:r>
        <w:rPr>
          <w:color w:val="231F20"/>
        </w:rPr>
        <w:t>xứ</w:t>
      </w:r>
      <w:r>
        <w:rPr>
          <w:color w:val="231F20"/>
          <w:spacing w:val="-12"/>
        </w:rPr>
        <w:t> </w:t>
      </w:r>
      <w:r>
        <w:rPr>
          <w:color w:val="231F20"/>
        </w:rPr>
        <w:t>sở</w:t>
      </w:r>
      <w:r>
        <w:rPr>
          <w:color w:val="231F20"/>
          <w:spacing w:val="-12"/>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ba đời thuộc ba cõi do năm thứ đoạn. Vị lai, hiện tại nói cũng như thế. Đây gọi là trải qua sáu </w:t>
      </w:r>
      <w:r>
        <w:rPr>
          <w:i/>
          <w:color w:val="231F20"/>
        </w:rPr>
        <w:t>tiểu thất</w:t>
      </w:r>
      <w:r>
        <w:rPr>
          <w:color w:val="231F20"/>
        </w:rPr>
        <w:t>, </w:t>
      </w:r>
      <w:r>
        <w:rPr>
          <w:i/>
          <w:color w:val="231F20"/>
        </w:rPr>
        <w:t>đại thất</w:t>
      </w:r>
      <w:r>
        <w:rPr>
          <w:color w:val="231F20"/>
        </w:rPr>
        <w:t>.</w:t>
      </w:r>
    </w:p>
    <w:p>
      <w:pPr>
        <w:spacing w:line="271" w:lineRule="auto" w:before="113"/>
        <w:ind w:left="110" w:right="390" w:firstLine="566"/>
        <w:jc w:val="both"/>
        <w:rPr>
          <w:i/>
          <w:sz w:val="26"/>
        </w:rPr>
      </w:pPr>
      <w:r>
        <w:rPr>
          <w:i/>
          <w:color w:val="231F20"/>
          <w:sz w:val="26"/>
        </w:rPr>
        <w:t>Nếu xứ sở có kiết ái quá khứ trói buộc lại có kiết ái vị lai trói </w:t>
      </w:r>
      <w:r>
        <w:rPr>
          <w:i/>
          <w:color w:val="231F20"/>
          <w:sz w:val="26"/>
        </w:rPr>
        <w:t>buộc chăng?</w:t>
      </w:r>
    </w:p>
    <w:p>
      <w:pPr>
        <w:pStyle w:val="BodyText"/>
        <w:spacing w:line="271" w:lineRule="auto"/>
        <w:ind w:right="392"/>
      </w:pPr>
      <w:r>
        <w:rPr>
          <w:i/>
          <w:color w:val="231F20"/>
        </w:rPr>
        <w:t>Đáp: </w:t>
      </w:r>
      <w:r>
        <w:rPr>
          <w:color w:val="231F20"/>
        </w:rPr>
        <w:t>Như vậy. Vì sao? Vì trước đã nêu bày: Kiết ái vị lai trói buộc xứ sở của ba đời.</w:t>
      </w:r>
    </w:p>
    <w:p>
      <w:pPr>
        <w:pStyle w:val="BodyText"/>
        <w:spacing w:line="271" w:lineRule="auto"/>
        <w:ind w:right="391"/>
      </w:pPr>
      <w:r>
        <w:rPr>
          <w:i/>
          <w:color w:val="231F20"/>
        </w:rPr>
        <w:t>Hỏi: </w:t>
      </w:r>
      <w:r>
        <w:rPr>
          <w:color w:val="231F20"/>
        </w:rPr>
        <w:t>Nếu như có kiết ái vị lai trói buộc lại có kiết ái quá khứ trói buộc chăng?</w:t>
      </w:r>
    </w:p>
    <w:p>
      <w:pPr>
        <w:pStyle w:val="BodyText"/>
        <w:spacing w:line="271" w:lineRule="auto"/>
        <w:ind w:right="391"/>
      </w:pPr>
      <w:r>
        <w:rPr>
          <w:i/>
          <w:color w:val="231F20"/>
        </w:rPr>
        <w:t>Đáp:</w:t>
      </w:r>
      <w:r>
        <w:rPr>
          <w:i/>
          <w:color w:val="231F20"/>
          <w:spacing w:val="-14"/>
        </w:rPr>
        <w:t> </w:t>
      </w:r>
      <w:r>
        <w:rPr>
          <w:color w:val="231F20"/>
        </w:rPr>
        <w:t>Nếu</w:t>
      </w:r>
      <w:r>
        <w:rPr>
          <w:color w:val="231F20"/>
          <w:spacing w:val="-14"/>
        </w:rPr>
        <w:t> </w:t>
      </w:r>
      <w:r>
        <w:rPr>
          <w:color w:val="231F20"/>
        </w:rPr>
        <w:t>trước</w:t>
      </w:r>
      <w:r>
        <w:rPr>
          <w:color w:val="231F20"/>
          <w:spacing w:val="-14"/>
        </w:rPr>
        <w:t> </w:t>
      </w:r>
      <w:r>
        <w:rPr>
          <w:color w:val="231F20"/>
        </w:rPr>
        <w:t>đã</w:t>
      </w:r>
      <w:r>
        <w:rPr>
          <w:color w:val="231F20"/>
          <w:spacing w:val="-14"/>
        </w:rPr>
        <w:t> </w:t>
      </w:r>
      <w:r>
        <w:rPr>
          <w:color w:val="231F20"/>
        </w:rPr>
        <w:t>sinh</w:t>
      </w:r>
      <w:r>
        <w:rPr>
          <w:color w:val="231F20"/>
          <w:spacing w:val="-13"/>
        </w:rPr>
        <w:t> </w:t>
      </w:r>
      <w:r>
        <w:rPr>
          <w:color w:val="231F20"/>
        </w:rPr>
        <w:t>không</w:t>
      </w:r>
      <w:r>
        <w:rPr>
          <w:color w:val="231F20"/>
          <w:spacing w:val="-14"/>
        </w:rPr>
        <w:t> </w:t>
      </w:r>
      <w:r>
        <w:rPr>
          <w:color w:val="231F20"/>
        </w:rPr>
        <w:t>đoạn</w:t>
      </w:r>
      <w:r>
        <w:rPr>
          <w:color w:val="231F20"/>
          <w:spacing w:val="-14"/>
        </w:rPr>
        <w:t> </w:t>
      </w:r>
      <w:r>
        <w:rPr>
          <w:color w:val="231F20"/>
        </w:rPr>
        <w:t>dứt</w:t>
      </w:r>
      <w:r>
        <w:rPr>
          <w:color w:val="231F20"/>
          <w:spacing w:val="-14"/>
        </w:rPr>
        <w:t> </w:t>
      </w:r>
      <w:r>
        <w:rPr>
          <w:color w:val="231F20"/>
        </w:rPr>
        <w:t>thì</w:t>
      </w:r>
      <w:r>
        <w:rPr>
          <w:color w:val="231F20"/>
          <w:spacing w:val="-14"/>
        </w:rPr>
        <w:t> </w:t>
      </w:r>
      <w:r>
        <w:rPr>
          <w:color w:val="231F20"/>
        </w:rPr>
        <w:t>trói</w:t>
      </w:r>
      <w:r>
        <w:rPr>
          <w:color w:val="231F20"/>
          <w:spacing w:val="-13"/>
        </w:rPr>
        <w:t> </w:t>
      </w:r>
      <w:r>
        <w:rPr>
          <w:color w:val="231F20"/>
        </w:rPr>
        <w:t>buộc.</w:t>
      </w:r>
      <w:r>
        <w:rPr>
          <w:color w:val="231F20"/>
          <w:spacing w:val="-14"/>
        </w:rPr>
        <w:t> </w:t>
      </w:r>
      <w:r>
        <w:rPr>
          <w:color w:val="231F20"/>
        </w:rPr>
        <w:t>Nếu</w:t>
      </w:r>
      <w:r>
        <w:rPr>
          <w:color w:val="231F20"/>
          <w:spacing w:val="-14"/>
        </w:rPr>
        <w:t> </w:t>
      </w:r>
      <w:r>
        <w:rPr>
          <w:color w:val="231F20"/>
        </w:rPr>
        <w:t>trước không sinh, hoặc sinh rồi đoạn dứt, thì không trói</w:t>
      </w:r>
      <w:r>
        <w:rPr>
          <w:color w:val="231F20"/>
          <w:spacing w:val="-5"/>
        </w:rPr>
        <w:t> </w:t>
      </w:r>
      <w:r>
        <w:rPr>
          <w:color w:val="231F20"/>
        </w:rPr>
        <w:t>buộc.</w:t>
      </w:r>
    </w:p>
    <w:p>
      <w:pPr>
        <w:pStyle w:val="BodyText"/>
        <w:spacing w:line="271" w:lineRule="auto" w:before="113"/>
        <w:ind w:right="391"/>
      </w:pPr>
      <w:r>
        <w:rPr>
          <w:i/>
          <w:color w:val="231F20"/>
        </w:rPr>
        <w:t>Hỏi:</w:t>
      </w:r>
      <w:r>
        <w:rPr>
          <w:i/>
          <w:color w:val="231F20"/>
          <w:spacing w:val="-5"/>
        </w:rPr>
        <w:t> </w:t>
      </w:r>
      <w:r>
        <w:rPr>
          <w:color w:val="231F20"/>
        </w:rPr>
        <w:t>Nếu</w:t>
      </w:r>
      <w:r>
        <w:rPr>
          <w:color w:val="231F20"/>
          <w:spacing w:val="-5"/>
        </w:rPr>
        <w:t> </w:t>
      </w:r>
      <w:r>
        <w:rPr>
          <w:color w:val="231F20"/>
        </w:rPr>
        <w:t>khi</w:t>
      </w:r>
      <w:r>
        <w:rPr>
          <w:color w:val="231F20"/>
          <w:spacing w:val="-4"/>
        </w:rPr>
        <w:t> </w:t>
      </w:r>
      <w:r>
        <w:rPr>
          <w:color w:val="231F20"/>
        </w:rPr>
        <w:t>kiết</w:t>
      </w:r>
      <w:r>
        <w:rPr>
          <w:color w:val="231F20"/>
          <w:spacing w:val="-6"/>
        </w:rPr>
        <w:t> </w:t>
      </w:r>
      <w:r>
        <w:rPr>
          <w:color w:val="231F20"/>
        </w:rPr>
        <w:t>ái</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đoạn</w:t>
      </w:r>
      <w:r>
        <w:rPr>
          <w:color w:val="231F20"/>
          <w:spacing w:val="-5"/>
        </w:rPr>
        <w:t> </w:t>
      </w:r>
      <w:r>
        <w:rPr>
          <w:color w:val="231F20"/>
        </w:rPr>
        <w:t>dứt,</w:t>
      </w:r>
      <w:r>
        <w:rPr>
          <w:color w:val="231F20"/>
          <w:spacing w:val="-4"/>
        </w:rPr>
        <w:t> </w:t>
      </w:r>
      <w:r>
        <w:rPr>
          <w:color w:val="231F20"/>
        </w:rPr>
        <w:t>tức</w:t>
      </w:r>
      <w:r>
        <w:rPr>
          <w:color w:val="231F20"/>
          <w:spacing w:val="-4"/>
        </w:rPr>
        <w:t> </w:t>
      </w:r>
      <w:r>
        <w:rPr>
          <w:color w:val="231F20"/>
        </w:rPr>
        <w:t>vào</w:t>
      </w:r>
      <w:r>
        <w:rPr>
          <w:color w:val="231F20"/>
          <w:spacing w:val="-4"/>
        </w:rPr>
        <w:t> </w:t>
      </w:r>
      <w:r>
        <w:rPr>
          <w:color w:val="231F20"/>
        </w:rPr>
        <w:t>lúc</w:t>
      </w:r>
      <w:r>
        <w:rPr>
          <w:color w:val="231F20"/>
          <w:spacing w:val="-5"/>
        </w:rPr>
        <w:t> </w:t>
      </w:r>
      <w:r>
        <w:rPr>
          <w:color w:val="231F20"/>
          <w:spacing w:val="-6"/>
        </w:rPr>
        <w:t>ấy,</w:t>
      </w:r>
      <w:r>
        <w:rPr>
          <w:color w:val="231F20"/>
          <w:spacing w:val="-4"/>
        </w:rPr>
        <w:t> </w:t>
      </w:r>
      <w:r>
        <w:rPr>
          <w:color w:val="231F20"/>
        </w:rPr>
        <w:t>kiết</w:t>
      </w:r>
      <w:r>
        <w:rPr>
          <w:color w:val="231F20"/>
          <w:spacing w:val="-5"/>
        </w:rPr>
        <w:t> </w:t>
      </w:r>
      <w:r>
        <w:rPr>
          <w:color w:val="231F20"/>
        </w:rPr>
        <w:t>ái</w:t>
      </w:r>
      <w:r>
        <w:rPr>
          <w:color w:val="231F20"/>
          <w:spacing w:val="-4"/>
        </w:rPr>
        <w:t> </w:t>
      </w:r>
      <w:r>
        <w:rPr>
          <w:color w:val="231F20"/>
        </w:rPr>
        <w:t>vị lai</w:t>
      </w:r>
      <w:r>
        <w:rPr>
          <w:color w:val="231F20"/>
          <w:spacing w:val="-8"/>
        </w:rPr>
        <w:t> </w:t>
      </w:r>
      <w:r>
        <w:rPr>
          <w:color w:val="231F20"/>
        </w:rPr>
        <w:t>cũng</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vậy</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đời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còn</w:t>
      </w:r>
      <w:r>
        <w:rPr>
          <w:color w:val="231F20"/>
          <w:spacing w:val="-7"/>
        </w:rPr>
        <w:t> </w:t>
      </w:r>
      <w:r>
        <w:rPr>
          <w:color w:val="231F20"/>
        </w:rPr>
        <w:t>đời</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thì không</w:t>
      </w:r>
      <w:r>
        <w:rPr>
          <w:color w:val="231F20"/>
          <w:spacing w:val="-5"/>
        </w:rPr>
        <w:t> </w:t>
      </w:r>
      <w:r>
        <w:rPr>
          <w:color w:val="231F20"/>
        </w:rPr>
        <w:t>nhất</w:t>
      </w:r>
      <w:r>
        <w:rPr>
          <w:color w:val="231F20"/>
          <w:spacing w:val="-4"/>
        </w:rPr>
        <w:t> </w:t>
      </w:r>
      <w:r>
        <w:rPr>
          <w:color w:val="231F20"/>
        </w:rPr>
        <w:t>định,</w:t>
      </w:r>
      <w:r>
        <w:rPr>
          <w:color w:val="231F20"/>
          <w:spacing w:val="-4"/>
        </w:rPr>
        <w:t> </w:t>
      </w:r>
      <w:r>
        <w:rPr>
          <w:color w:val="231F20"/>
        </w:rPr>
        <w:t>để</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thuyết</w:t>
      </w:r>
      <w:r>
        <w:rPr>
          <w:color w:val="231F20"/>
          <w:spacing w:val="-5"/>
        </w:rPr>
        <w:t> này.</w:t>
      </w:r>
      <w:r>
        <w:rPr>
          <w:color w:val="231F20"/>
          <w:spacing w:val="-4"/>
        </w:rPr>
        <w:t> </w:t>
      </w:r>
      <w:r>
        <w:rPr>
          <w:color w:val="231F20"/>
        </w:rPr>
        <w:t>Nếu</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không</w:t>
      </w:r>
      <w:r>
        <w:rPr>
          <w:color w:val="231F20"/>
          <w:spacing w:val="-4"/>
        </w:rPr>
        <w:t> </w:t>
      </w:r>
      <w:r>
        <w:rPr>
          <w:color w:val="231F20"/>
        </w:rPr>
        <w:t>đoạn dứt thì trói buộc. Nếu trước không sinh, hoặc sinh rồi đoạn dứt, thì không trói buộc?</w:t>
      </w:r>
    </w:p>
    <w:p>
      <w:pPr>
        <w:pStyle w:val="BodyText"/>
        <w:spacing w:line="271" w:lineRule="auto"/>
        <w:ind w:right="391"/>
      </w:pPr>
      <w:r>
        <w:rPr>
          <w:i/>
          <w:color w:val="231F20"/>
        </w:rPr>
        <w:t>Đáp: </w:t>
      </w:r>
      <w:r>
        <w:rPr>
          <w:color w:val="231F20"/>
        </w:rPr>
        <w:t>Pháp sư nước ngoài lập ra thuyết này: Nếu nói trước đã sinh không đoạn dứt thì trói buộc, là nói kiết phẩm trung. Nếu nói trước không sinh là nói kiết phẩm hạ. Sinh rồi đoạn dứt là nói kiết phẩm thượng.</w:t>
      </w:r>
    </w:p>
    <w:p>
      <w:pPr>
        <w:pStyle w:val="BodyText"/>
        <w:spacing w:line="271" w:lineRule="auto" w:before="115"/>
        <w:ind w:right="390"/>
      </w:pPr>
      <w:r>
        <w:rPr>
          <w:color w:val="231F20"/>
        </w:rPr>
        <w:t>Sa-môn nước Kế Tân lại nói như vầy: Nếu nói trước đã sinh không đoạn dứt thì trói buộc, là nói về ba thứ kiết. Nếu nói trước không sinh là nói kiết phẩm hạ. Nếu nói sinh rồi đoạn dứt là nói</w:t>
      </w:r>
      <w:r>
        <w:rPr>
          <w:color w:val="231F20"/>
          <w:spacing w:val="-34"/>
        </w:rPr>
        <w:t> </w:t>
      </w:r>
      <w:r>
        <w:rPr>
          <w:color w:val="231F20"/>
        </w:rPr>
        <w:t>kiết phẩm</w:t>
      </w:r>
      <w:r>
        <w:rPr>
          <w:color w:val="231F20"/>
          <w:spacing w:val="-14"/>
        </w:rPr>
        <w:t> </w:t>
      </w:r>
      <w:r>
        <w:rPr>
          <w:color w:val="231F20"/>
        </w:rPr>
        <w:t>trung,</w:t>
      </w:r>
      <w:r>
        <w:rPr>
          <w:color w:val="231F20"/>
          <w:spacing w:val="-13"/>
        </w:rPr>
        <w:t> </w:t>
      </w:r>
      <w:r>
        <w:rPr>
          <w:color w:val="231F20"/>
        </w:rPr>
        <w:t>kiết</w:t>
      </w:r>
      <w:r>
        <w:rPr>
          <w:color w:val="231F20"/>
          <w:spacing w:val="-13"/>
        </w:rPr>
        <w:t> </w:t>
      </w:r>
      <w:r>
        <w:rPr>
          <w:color w:val="231F20"/>
        </w:rPr>
        <w:t>phẩm</w:t>
      </w:r>
      <w:r>
        <w:rPr>
          <w:color w:val="231F20"/>
          <w:spacing w:val="-13"/>
        </w:rPr>
        <w:t> </w:t>
      </w:r>
      <w:r>
        <w:rPr>
          <w:color w:val="231F20"/>
        </w:rPr>
        <w:t>thượng.</w:t>
      </w:r>
      <w:r>
        <w:rPr>
          <w:color w:val="231F20"/>
          <w:spacing w:val="-13"/>
        </w:rPr>
        <w:t> </w:t>
      </w:r>
      <w:r>
        <w:rPr>
          <w:color w:val="231F20"/>
        </w:rPr>
        <w:t>Như</w:t>
      </w:r>
      <w:r>
        <w:rPr>
          <w:color w:val="231F20"/>
          <w:spacing w:val="-14"/>
        </w:rPr>
        <w:t> </w:t>
      </w:r>
      <w:r>
        <w:rPr>
          <w:color w:val="231F20"/>
        </w:rPr>
        <w:t>kiết</w:t>
      </w:r>
      <w:r>
        <w:rPr>
          <w:color w:val="231F20"/>
          <w:spacing w:val="-13"/>
        </w:rPr>
        <w:t> </w:t>
      </w:r>
      <w:r>
        <w:rPr>
          <w:color w:val="231F20"/>
        </w:rPr>
        <w:t>ái</w:t>
      </w:r>
      <w:r>
        <w:rPr>
          <w:color w:val="231F20"/>
          <w:spacing w:val="-13"/>
        </w:rPr>
        <w:t> </w:t>
      </w:r>
      <w:r>
        <w:rPr>
          <w:color w:val="231F20"/>
        </w:rPr>
        <w:t>phẩm</w:t>
      </w:r>
      <w:r>
        <w:rPr>
          <w:color w:val="231F20"/>
          <w:spacing w:val="-13"/>
        </w:rPr>
        <w:t> </w:t>
      </w:r>
      <w:r>
        <w:rPr>
          <w:color w:val="231F20"/>
        </w:rPr>
        <w:t>trung,</w:t>
      </w:r>
      <w:r>
        <w:rPr>
          <w:color w:val="231F20"/>
          <w:spacing w:val="-13"/>
        </w:rPr>
        <w:t> </w:t>
      </w:r>
      <w:r>
        <w:rPr>
          <w:color w:val="231F20"/>
        </w:rPr>
        <w:t>phẩm</w:t>
      </w:r>
      <w:r>
        <w:rPr>
          <w:color w:val="231F20"/>
          <w:spacing w:val="-13"/>
        </w:rPr>
        <w:t> </w:t>
      </w:r>
      <w:r>
        <w:rPr>
          <w:color w:val="231F20"/>
        </w:rPr>
        <w:t>thượng quá khứ đã đoạn dứt, vị lai cũng như thế, là không sinh kiết ái phẩm hạ, nên xứ sở hệ thuộc đời vị lai có kiết ái vị lai trói buộc, tức là </w:t>
      </w:r>
      <w:r>
        <w:rPr>
          <w:color w:val="231F20"/>
          <w:spacing w:val="-6"/>
        </w:rPr>
        <w:t>xứ </w:t>
      </w:r>
      <w:r>
        <w:rPr>
          <w:color w:val="231F20"/>
        </w:rPr>
        <w:t>sở kia. Kiết ái trước đã sinh của đời quá khứ không đoạn dứt thì trói buộc. Nếu trước không sinh, hoặc sinh, tức ở nơi xứ khác sinh. Nếu trước không sinh, hoặc ở nơi xứ khác sinh, tức đã sinh nơi xứ khác, hoặc sinh rồi đoạn dứt, thì không trói</w:t>
      </w:r>
      <w:r>
        <w:rPr>
          <w:color w:val="231F20"/>
          <w:spacing w:val="-2"/>
        </w:rPr>
        <w:t> </w:t>
      </w:r>
      <w:r>
        <w:rPr>
          <w:color w:val="231F20"/>
        </w:rPr>
        <w:t>buộc.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Nếu xứ sở có kiết ái quá khứ trói buộc lại có kiết ái hiện tại trói buộc chăng?</w:t>
      </w:r>
    </w:p>
    <w:p>
      <w:pPr>
        <w:pStyle w:val="BodyText"/>
        <w:spacing w:line="273" w:lineRule="auto" w:before="112"/>
        <w:ind w:left="393" w:right="107"/>
      </w:pPr>
      <w:r>
        <w:rPr>
          <w:i/>
          <w:color w:val="231F20"/>
        </w:rPr>
        <w:t>Đáp: </w:t>
      </w:r>
      <w:r>
        <w:rPr>
          <w:color w:val="231F20"/>
        </w:rPr>
        <w:t>Hiện tại nếu hiện ở trước, hoặc không khởi kiết ái, hoặc khởi</w:t>
      </w:r>
      <w:r>
        <w:rPr>
          <w:color w:val="231F20"/>
          <w:spacing w:val="-4"/>
        </w:rPr>
        <w:t> </w:t>
      </w:r>
      <w:r>
        <w:rPr>
          <w:color w:val="231F20"/>
        </w:rPr>
        <w:t>kiết</w:t>
      </w:r>
      <w:r>
        <w:rPr>
          <w:color w:val="231F20"/>
          <w:spacing w:val="-4"/>
        </w:rPr>
        <w:t> </w:t>
      </w:r>
      <w:r>
        <w:rPr>
          <w:color w:val="231F20"/>
        </w:rPr>
        <w:t>khác</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hoặc</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thiện</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không</w:t>
      </w:r>
      <w:r>
        <w:rPr>
          <w:color w:val="231F20"/>
          <w:spacing w:val="-4"/>
        </w:rPr>
        <w:t> </w:t>
      </w:r>
      <w:r>
        <w:rPr>
          <w:color w:val="231F20"/>
        </w:rPr>
        <w:t>ẩn</w:t>
      </w:r>
      <w:r>
        <w:rPr>
          <w:color w:val="231F20"/>
          <w:spacing w:val="-4"/>
        </w:rPr>
        <w:t> mất </w:t>
      </w:r>
      <w:r>
        <w:rPr>
          <w:color w:val="231F20"/>
        </w:rPr>
        <w:t>hiện ở trước, hoặc không có tâm, thế nên nói là hiện ở trước.</w:t>
      </w:r>
    </w:p>
    <w:p>
      <w:pPr>
        <w:pStyle w:val="BodyText"/>
        <w:spacing w:line="273" w:lineRule="auto" w:before="111"/>
        <w:ind w:left="393" w:right="108"/>
      </w:pPr>
      <w:r>
        <w:rPr>
          <w:i/>
          <w:color w:val="231F20"/>
        </w:rPr>
        <w:t>Hỏi: </w:t>
      </w:r>
      <w:r>
        <w:rPr>
          <w:color w:val="231F20"/>
        </w:rPr>
        <w:t>Nếu như có kiết ái hiện tại trói buộc lại có kiết ái quá</w:t>
      </w:r>
      <w:r>
        <w:rPr>
          <w:color w:val="231F20"/>
          <w:spacing w:val="-35"/>
        </w:rPr>
        <w:t> </w:t>
      </w:r>
      <w:r>
        <w:rPr>
          <w:color w:val="231F20"/>
        </w:rPr>
        <w:t>khứ trói buộc chăng?</w:t>
      </w:r>
    </w:p>
    <w:p>
      <w:pPr>
        <w:pStyle w:val="BodyText"/>
        <w:spacing w:line="273" w:lineRule="auto" w:before="111"/>
        <w:ind w:left="393" w:right="107"/>
      </w:pPr>
      <w:r>
        <w:rPr>
          <w:i/>
          <w:color w:val="231F20"/>
        </w:rPr>
        <w:t>Đáp:</w:t>
      </w:r>
      <w:r>
        <w:rPr>
          <w:i/>
          <w:color w:val="231F20"/>
          <w:spacing w:val="-14"/>
        </w:rPr>
        <w:t> </w:t>
      </w:r>
      <w:r>
        <w:rPr>
          <w:color w:val="231F20"/>
        </w:rPr>
        <w:t>Nếu</w:t>
      </w:r>
      <w:r>
        <w:rPr>
          <w:color w:val="231F20"/>
          <w:spacing w:val="-14"/>
        </w:rPr>
        <w:t> </w:t>
      </w:r>
      <w:r>
        <w:rPr>
          <w:color w:val="231F20"/>
        </w:rPr>
        <w:t>trước</w:t>
      </w:r>
      <w:r>
        <w:rPr>
          <w:color w:val="231F20"/>
          <w:spacing w:val="-14"/>
        </w:rPr>
        <w:t> </w:t>
      </w:r>
      <w:r>
        <w:rPr>
          <w:color w:val="231F20"/>
        </w:rPr>
        <w:t>đã</w:t>
      </w:r>
      <w:r>
        <w:rPr>
          <w:color w:val="231F20"/>
          <w:spacing w:val="-14"/>
        </w:rPr>
        <w:t> </w:t>
      </w:r>
      <w:r>
        <w:rPr>
          <w:color w:val="231F20"/>
        </w:rPr>
        <w:t>sinh</w:t>
      </w:r>
      <w:r>
        <w:rPr>
          <w:color w:val="231F20"/>
          <w:spacing w:val="-13"/>
        </w:rPr>
        <w:t> </w:t>
      </w:r>
      <w:r>
        <w:rPr>
          <w:color w:val="231F20"/>
        </w:rPr>
        <w:t>không</w:t>
      </w:r>
      <w:r>
        <w:rPr>
          <w:color w:val="231F20"/>
          <w:spacing w:val="-14"/>
        </w:rPr>
        <w:t> </w:t>
      </w:r>
      <w:r>
        <w:rPr>
          <w:color w:val="231F20"/>
        </w:rPr>
        <w:t>đoạn</w:t>
      </w:r>
      <w:r>
        <w:rPr>
          <w:color w:val="231F20"/>
          <w:spacing w:val="-14"/>
        </w:rPr>
        <w:t> </w:t>
      </w:r>
      <w:r>
        <w:rPr>
          <w:color w:val="231F20"/>
        </w:rPr>
        <w:t>dứt</w:t>
      </w:r>
      <w:r>
        <w:rPr>
          <w:color w:val="231F20"/>
          <w:spacing w:val="-14"/>
        </w:rPr>
        <w:t> </w:t>
      </w:r>
      <w:r>
        <w:rPr>
          <w:color w:val="231F20"/>
        </w:rPr>
        <w:t>thì</w:t>
      </w:r>
      <w:r>
        <w:rPr>
          <w:color w:val="231F20"/>
          <w:spacing w:val="-14"/>
        </w:rPr>
        <w:t> </w:t>
      </w:r>
      <w:r>
        <w:rPr>
          <w:color w:val="231F20"/>
        </w:rPr>
        <w:t>trói</w:t>
      </w:r>
      <w:r>
        <w:rPr>
          <w:color w:val="231F20"/>
          <w:spacing w:val="-13"/>
        </w:rPr>
        <w:t> </w:t>
      </w:r>
      <w:r>
        <w:rPr>
          <w:color w:val="231F20"/>
        </w:rPr>
        <w:t>buộc.</w:t>
      </w:r>
      <w:r>
        <w:rPr>
          <w:color w:val="231F20"/>
          <w:spacing w:val="-14"/>
        </w:rPr>
        <w:t> </w:t>
      </w:r>
      <w:r>
        <w:rPr>
          <w:color w:val="231F20"/>
        </w:rPr>
        <w:t>Nếu</w:t>
      </w:r>
      <w:r>
        <w:rPr>
          <w:color w:val="231F20"/>
          <w:spacing w:val="-14"/>
        </w:rPr>
        <w:t> </w:t>
      </w:r>
      <w:r>
        <w:rPr>
          <w:color w:val="231F20"/>
        </w:rPr>
        <w:t>trước không sinh, hoặc sinh rồi đoạn dứt, thì không trói</w:t>
      </w:r>
      <w:r>
        <w:rPr>
          <w:color w:val="231F20"/>
          <w:spacing w:val="-5"/>
        </w:rPr>
        <w:t> </w:t>
      </w:r>
      <w:r>
        <w:rPr>
          <w:color w:val="231F20"/>
        </w:rPr>
        <w:t>buộc.</w:t>
      </w:r>
    </w:p>
    <w:p>
      <w:pPr>
        <w:pStyle w:val="BodyText"/>
        <w:spacing w:line="273" w:lineRule="auto" w:before="112"/>
        <w:ind w:left="393" w:right="108"/>
      </w:pPr>
      <w:r>
        <w:rPr>
          <w:i/>
          <w:color w:val="231F20"/>
        </w:rPr>
        <w:t>Hỏi: </w:t>
      </w:r>
      <w:r>
        <w:rPr>
          <w:color w:val="231F20"/>
        </w:rPr>
        <w:t>Nếu xứ sở có kiết ái vị lai trói buộc lại có kiết ái hiện tại trói buộc chăng?</w:t>
      </w:r>
    </w:p>
    <w:p>
      <w:pPr>
        <w:pStyle w:val="BodyText"/>
        <w:spacing w:before="112"/>
        <w:ind w:left="960" w:firstLine="0"/>
      </w:pPr>
      <w:r>
        <w:rPr>
          <w:i/>
          <w:color w:val="231F20"/>
        </w:rPr>
        <w:t>Đáp: </w:t>
      </w:r>
      <w:r>
        <w:rPr>
          <w:color w:val="231F20"/>
        </w:rPr>
        <w:t>Nếu hiện ở trước, nói rộng như trên.</w:t>
      </w:r>
    </w:p>
    <w:p>
      <w:pPr>
        <w:pStyle w:val="BodyText"/>
        <w:spacing w:line="273" w:lineRule="auto" w:before="154"/>
        <w:ind w:left="393" w:right="107"/>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ái</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kiết</w:t>
      </w:r>
      <w:r>
        <w:rPr>
          <w:color w:val="231F20"/>
          <w:spacing w:val="-9"/>
        </w:rPr>
        <w:t> </w:t>
      </w:r>
      <w:r>
        <w:rPr>
          <w:color w:val="231F20"/>
        </w:rPr>
        <w:t>ái</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trói buộc chăng?</w:t>
      </w:r>
    </w:p>
    <w:p>
      <w:pPr>
        <w:pStyle w:val="BodyText"/>
        <w:spacing w:line="273" w:lineRule="auto" w:before="112"/>
        <w:ind w:left="393" w:right="109"/>
      </w:pPr>
      <w:r>
        <w:rPr>
          <w:i/>
          <w:color w:val="231F20"/>
        </w:rPr>
        <w:t>Đáp:</w:t>
      </w:r>
      <w:r>
        <w:rPr>
          <w:i/>
          <w:color w:val="231F20"/>
          <w:spacing w:val="-4"/>
        </w:rPr>
        <w:t> </w:t>
      </w:r>
      <w:r>
        <w:rPr>
          <w:color w:val="231F20"/>
        </w:rPr>
        <w:t>Như</w:t>
      </w:r>
      <w:r>
        <w:rPr>
          <w:color w:val="231F20"/>
          <w:spacing w:val="-4"/>
        </w:rPr>
        <w:t> </w:t>
      </w:r>
      <w:r>
        <w:rPr>
          <w:color w:val="231F20"/>
          <w:spacing w:val="-5"/>
        </w:rPr>
        <w:t>vậy.</w:t>
      </w:r>
      <w:r>
        <w:rPr>
          <w:color w:val="231F20"/>
          <w:spacing w:val="-8"/>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4"/>
        </w:rPr>
        <w:t> </w:t>
      </w:r>
      <w:r>
        <w:rPr>
          <w:color w:val="231F20"/>
        </w:rPr>
        <w:t>trước</w:t>
      </w:r>
      <w:r>
        <w:rPr>
          <w:color w:val="231F20"/>
          <w:spacing w:val="-3"/>
        </w:rPr>
        <w:t> </w:t>
      </w:r>
      <w:r>
        <w:rPr>
          <w:color w:val="231F20"/>
        </w:rPr>
        <w:t>đã</w:t>
      </w:r>
      <w:r>
        <w:rPr>
          <w:color w:val="231F20"/>
          <w:spacing w:val="-4"/>
        </w:rPr>
        <w:t> </w:t>
      </w:r>
      <w:r>
        <w:rPr>
          <w:color w:val="231F20"/>
        </w:rPr>
        <w:t>tạo</w:t>
      </w:r>
      <w:r>
        <w:rPr>
          <w:color w:val="231F20"/>
          <w:spacing w:val="-4"/>
        </w:rPr>
        <w:t> </w:t>
      </w:r>
      <w:r>
        <w:rPr>
          <w:color w:val="231F20"/>
        </w:rPr>
        <w:t>ra</w:t>
      </w:r>
      <w:r>
        <w:rPr>
          <w:color w:val="231F20"/>
          <w:spacing w:val="-3"/>
        </w:rPr>
        <w:t> </w:t>
      </w:r>
      <w:r>
        <w:rPr>
          <w:color w:val="231F20"/>
        </w:rPr>
        <w:t>thuyết</w:t>
      </w:r>
      <w:r>
        <w:rPr>
          <w:color w:val="231F20"/>
          <w:spacing w:val="-4"/>
        </w:rPr>
        <w:t> </w:t>
      </w:r>
      <w:r>
        <w:rPr>
          <w:color w:val="231F20"/>
        </w:rPr>
        <w:t>này:</w:t>
      </w:r>
      <w:r>
        <w:rPr>
          <w:color w:val="231F20"/>
          <w:spacing w:val="-4"/>
        </w:rPr>
        <w:t> </w:t>
      </w:r>
      <w:r>
        <w:rPr>
          <w:color w:val="231F20"/>
        </w:rPr>
        <w:t>Kiết</w:t>
      </w:r>
      <w:r>
        <w:rPr>
          <w:color w:val="231F20"/>
          <w:spacing w:val="-3"/>
        </w:rPr>
        <w:t> </w:t>
      </w:r>
      <w:r>
        <w:rPr>
          <w:color w:val="231F20"/>
        </w:rPr>
        <w:t>ái</w:t>
      </w:r>
      <w:r>
        <w:rPr>
          <w:color w:val="231F20"/>
          <w:spacing w:val="-4"/>
        </w:rPr>
        <w:t> </w:t>
      </w:r>
      <w:r>
        <w:rPr>
          <w:color w:val="231F20"/>
        </w:rPr>
        <w:t>vị lai trói buộc pháp của ba đời.</w:t>
      </w:r>
    </w:p>
    <w:p>
      <w:pPr>
        <w:pStyle w:val="BodyText"/>
        <w:spacing w:line="273" w:lineRule="auto" w:before="112"/>
        <w:ind w:left="393" w:right="108"/>
      </w:pPr>
      <w:r>
        <w:rPr>
          <w:i/>
          <w:color w:val="231F20"/>
        </w:rPr>
        <w:t>Hỏi: </w:t>
      </w:r>
      <w:r>
        <w:rPr>
          <w:color w:val="231F20"/>
        </w:rPr>
        <w:t>Nếu xứ sở có kiết ái quá khứ trói buộc lại có kiết ái vị</w:t>
      </w:r>
      <w:r>
        <w:rPr>
          <w:color w:val="231F20"/>
          <w:spacing w:val="-26"/>
        </w:rPr>
        <w:t> </w:t>
      </w:r>
      <w:r>
        <w:rPr>
          <w:color w:val="231F20"/>
        </w:rPr>
        <w:t>lai, hiện tại trói buộc chăng?</w:t>
      </w:r>
    </w:p>
    <w:p>
      <w:pPr>
        <w:pStyle w:val="BodyText"/>
        <w:spacing w:line="273" w:lineRule="auto" w:before="111"/>
        <w:ind w:left="393" w:right="107"/>
      </w:pPr>
      <w:r>
        <w:rPr>
          <w:i/>
          <w:color w:val="231F20"/>
        </w:rPr>
        <w:t>Đáp:</w:t>
      </w:r>
      <w:r>
        <w:rPr>
          <w:i/>
          <w:color w:val="231F20"/>
          <w:spacing w:val="-15"/>
        </w:rPr>
        <w:t> </w:t>
      </w:r>
      <w:r>
        <w:rPr>
          <w:color w:val="231F20"/>
        </w:rPr>
        <w:t>Vị</w:t>
      </w:r>
      <w:r>
        <w:rPr>
          <w:color w:val="231F20"/>
          <w:spacing w:val="-10"/>
        </w:rPr>
        <w:t> </w:t>
      </w:r>
      <w:r>
        <w:rPr>
          <w:color w:val="231F20"/>
        </w:rPr>
        <w:t>lai</w:t>
      </w:r>
      <w:r>
        <w:rPr>
          <w:color w:val="231F20"/>
          <w:spacing w:val="-11"/>
        </w:rPr>
        <w:t> </w:t>
      </w:r>
      <w:r>
        <w:rPr>
          <w:color w:val="231F20"/>
        </w:rPr>
        <w:t>thì</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nếu</w:t>
      </w:r>
      <w:r>
        <w:rPr>
          <w:color w:val="231F20"/>
          <w:spacing w:val="-11"/>
        </w:rPr>
        <w:t> </w:t>
      </w:r>
      <w:r>
        <w:rPr>
          <w:color w:val="231F20"/>
        </w:rPr>
        <w:t>hiện</w:t>
      </w:r>
      <w:r>
        <w:rPr>
          <w:color w:val="231F20"/>
          <w:spacing w:val="-10"/>
        </w:rPr>
        <w:t> </w:t>
      </w:r>
      <w:r>
        <w:rPr>
          <w:color w:val="231F20"/>
        </w:rPr>
        <w:t>ở</w:t>
      </w:r>
      <w:r>
        <w:rPr>
          <w:color w:val="231F20"/>
          <w:spacing w:val="-11"/>
        </w:rPr>
        <w:t> </w:t>
      </w:r>
      <w:r>
        <w:rPr>
          <w:color w:val="231F20"/>
        </w:rPr>
        <w:t>trước</w:t>
      </w:r>
      <w:r>
        <w:rPr>
          <w:color w:val="231F20"/>
          <w:spacing w:val="-10"/>
        </w:rPr>
        <w:t> </w:t>
      </w:r>
      <w:r>
        <w:rPr>
          <w:color w:val="231F20"/>
        </w:rPr>
        <w:t>thì</w:t>
      </w:r>
      <w:r>
        <w:rPr>
          <w:color w:val="231F20"/>
          <w:spacing w:val="-11"/>
        </w:rPr>
        <w:t> </w:t>
      </w:r>
      <w:r>
        <w:rPr>
          <w:color w:val="231F20"/>
        </w:rPr>
        <w:t>trói</w:t>
      </w:r>
      <w:r>
        <w:rPr>
          <w:color w:val="231F20"/>
          <w:spacing w:val="-10"/>
        </w:rPr>
        <w:t> </w:t>
      </w:r>
      <w:r>
        <w:rPr>
          <w:color w:val="231F20"/>
        </w:rPr>
        <w:t>buộc, nói rộng như trên.</w:t>
      </w:r>
    </w:p>
    <w:p>
      <w:pPr>
        <w:pStyle w:val="BodyText"/>
        <w:spacing w:line="273" w:lineRule="auto" w:before="112"/>
        <w:ind w:left="393" w:right="107"/>
      </w:pPr>
      <w:r>
        <w:rPr>
          <w:i/>
          <w:color w:val="231F20"/>
        </w:rPr>
        <w:t>Hỏi: </w:t>
      </w:r>
      <w:r>
        <w:rPr>
          <w:color w:val="231F20"/>
        </w:rPr>
        <w:t>Nếu như có kiết ái vị lai, hiện tại trói buộc lại có kiết ái quá khứ trói buộc chăng?</w:t>
      </w:r>
    </w:p>
    <w:p>
      <w:pPr>
        <w:pStyle w:val="BodyText"/>
        <w:spacing w:line="273" w:lineRule="auto" w:before="112"/>
        <w:ind w:left="393" w:right="107"/>
      </w:pPr>
      <w:r>
        <w:rPr>
          <w:i/>
          <w:color w:val="231F20"/>
        </w:rPr>
        <w:t>Đáp: </w:t>
      </w:r>
      <w:r>
        <w:rPr>
          <w:color w:val="231F20"/>
        </w:rPr>
        <w:t>Nếu trước sinh không đoạn dứt thì trói buộc. Nếu trước không sinh, hoặc sinh rồi đoạn dứt, thì không trói buộc.</w:t>
      </w:r>
    </w:p>
    <w:p>
      <w:pPr>
        <w:pStyle w:val="BodyText"/>
        <w:spacing w:line="273" w:lineRule="auto" w:before="112"/>
        <w:ind w:left="393" w:right="107"/>
      </w:pPr>
      <w:r>
        <w:rPr>
          <w:color w:val="231F20"/>
        </w:rPr>
        <w:t>Trước sinh không đoạn dứt thì trói buộc: Là nếu xứ sở có kiết ái vị lai, hiện tại trói buộc, tức xứ sở đó cũng có kiết ái trước đã</w:t>
      </w:r>
      <w:r>
        <w:rPr>
          <w:color w:val="231F20"/>
          <w:spacing w:val="-39"/>
        </w:rPr>
        <w:t> </w:t>
      </w:r>
      <w:r>
        <w:rPr>
          <w:color w:val="231F20"/>
        </w:rPr>
        <w:t>sinh của</w:t>
      </w:r>
      <w:r>
        <w:rPr>
          <w:color w:val="231F20"/>
          <w:spacing w:val="14"/>
        </w:rPr>
        <w:t> </w:t>
      </w:r>
      <w:r>
        <w:rPr>
          <w:color w:val="231F20"/>
        </w:rPr>
        <w:t>đời</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thì</w:t>
      </w:r>
      <w:r>
        <w:rPr>
          <w:color w:val="231F20"/>
          <w:spacing w:val="15"/>
        </w:rPr>
        <w:t> </w:t>
      </w:r>
      <w:r>
        <w:rPr>
          <w:color w:val="231F20"/>
        </w:rPr>
        <w:t>trói</w:t>
      </w:r>
      <w:r>
        <w:rPr>
          <w:color w:val="231F20"/>
          <w:spacing w:val="14"/>
        </w:rPr>
        <w:t> </w:t>
      </w:r>
      <w:r>
        <w:rPr>
          <w:color w:val="231F20"/>
        </w:rPr>
        <w:t>buộc.</w:t>
      </w:r>
      <w:r>
        <w:rPr>
          <w:color w:val="231F20"/>
          <w:spacing w:val="15"/>
        </w:rPr>
        <w:t> </w:t>
      </w:r>
      <w:r>
        <w:rPr>
          <w:color w:val="231F20"/>
        </w:rPr>
        <w:t>Nếu</w:t>
      </w:r>
      <w:r>
        <w:rPr>
          <w:color w:val="231F20"/>
          <w:spacing w:val="15"/>
        </w:rPr>
        <w:t> </w:t>
      </w:r>
      <w:r>
        <w:rPr>
          <w:color w:val="231F20"/>
        </w:rPr>
        <w:t>xứ</w:t>
      </w:r>
      <w:r>
        <w:rPr>
          <w:color w:val="231F20"/>
          <w:spacing w:val="15"/>
        </w:rPr>
        <w:t> </w:t>
      </w:r>
      <w:r>
        <w:rPr>
          <w:color w:val="231F20"/>
        </w:rPr>
        <w:t>sở</w:t>
      </w:r>
      <w:r>
        <w:rPr>
          <w:color w:val="231F20"/>
          <w:spacing w:val="15"/>
        </w:rPr>
        <w:t> </w:t>
      </w:r>
      <w:r>
        <w:rPr>
          <w:color w:val="231F20"/>
        </w:rPr>
        <w:t>của</w:t>
      </w:r>
      <w:r>
        <w:rPr>
          <w:color w:val="231F20"/>
          <w:spacing w:val="14"/>
        </w:rPr>
        <w:t> </w:t>
      </w:r>
      <w:r>
        <w:rPr>
          <w:color w:val="231F20"/>
        </w:rPr>
        <w:t>kiết</w:t>
      </w:r>
      <w:r>
        <w:rPr>
          <w:color w:val="231F20"/>
          <w:spacing w:val="15"/>
        </w:rPr>
        <w:t> </w:t>
      </w:r>
      <w:r>
        <w:rPr>
          <w:color w:val="231F20"/>
        </w:rPr>
        <w:t>ái</w:t>
      </w:r>
      <w:r>
        <w:rPr>
          <w:color w:val="231F20"/>
          <w:spacing w:val="15"/>
        </w:rPr>
        <w:t> </w:t>
      </w:r>
      <w:r>
        <w:rPr>
          <w:color w:val="231F20"/>
        </w:rPr>
        <w:t>vị</w:t>
      </w:r>
      <w:r>
        <w:rPr>
          <w:color w:val="231F20"/>
          <w:spacing w:val="15"/>
        </w:rPr>
        <w:t> </w:t>
      </w:r>
      <w:r>
        <w:rPr>
          <w:color w:val="231F20"/>
        </w:rPr>
        <w:t>lai,</w:t>
      </w:r>
      <w:r>
        <w:rPr>
          <w:color w:val="231F20"/>
          <w:spacing w:val="15"/>
        </w:rPr>
        <w:t> </w:t>
      </w:r>
      <w:r>
        <w:rPr>
          <w:color w:val="231F20"/>
        </w:rPr>
        <w:t>hiện</w:t>
      </w:r>
      <w:r>
        <w:rPr>
          <w:color w:val="231F20"/>
          <w:spacing w:val="15"/>
        </w:rPr>
        <w:t> </w:t>
      </w:r>
      <w:r>
        <w:rPr>
          <w:color w:val="231F20"/>
        </w:rPr>
        <w:t>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firstLine="0"/>
      </w:pPr>
      <w:r>
        <w:rPr>
          <w:color w:val="231F20"/>
        </w:rPr>
        <w:t>khác, thì xứ sở của kiết ái đã sinh trong quá khứ khác, thì không</w:t>
      </w:r>
      <w:r>
        <w:rPr>
          <w:color w:val="231F20"/>
          <w:spacing w:val="-20"/>
        </w:rPr>
        <w:t> </w:t>
      </w:r>
      <w:r>
        <w:rPr>
          <w:color w:val="231F20"/>
        </w:rPr>
        <w:t>trói buộc.</w:t>
      </w:r>
      <w:r>
        <w:rPr>
          <w:color w:val="231F20"/>
          <w:spacing w:val="-14"/>
        </w:rPr>
        <w:t> </w:t>
      </w:r>
      <w:r>
        <w:rPr>
          <w:color w:val="231F20"/>
        </w:rPr>
        <w:t>Nếu</w:t>
      </w:r>
      <w:r>
        <w:rPr>
          <w:color w:val="231F20"/>
          <w:spacing w:val="-14"/>
        </w:rPr>
        <w:t> </w:t>
      </w:r>
      <w:r>
        <w:rPr>
          <w:color w:val="231F20"/>
        </w:rPr>
        <w:t>trước</w:t>
      </w:r>
      <w:r>
        <w:rPr>
          <w:color w:val="231F20"/>
          <w:spacing w:val="-14"/>
        </w:rPr>
        <w:t> </w:t>
      </w:r>
      <w:r>
        <w:rPr>
          <w:color w:val="231F20"/>
        </w:rPr>
        <w:t>không</w:t>
      </w:r>
      <w:r>
        <w:rPr>
          <w:color w:val="231F20"/>
          <w:spacing w:val="-13"/>
        </w:rPr>
        <w:t> </w:t>
      </w:r>
      <w:r>
        <w:rPr>
          <w:color w:val="231F20"/>
        </w:rPr>
        <w:t>sinh,</w:t>
      </w:r>
      <w:r>
        <w:rPr>
          <w:color w:val="231F20"/>
          <w:spacing w:val="-14"/>
        </w:rPr>
        <w:t> </w:t>
      </w:r>
      <w:r>
        <w:rPr>
          <w:color w:val="231F20"/>
        </w:rPr>
        <w:t>tức</w:t>
      </w:r>
      <w:r>
        <w:rPr>
          <w:color w:val="231F20"/>
          <w:spacing w:val="-14"/>
        </w:rPr>
        <w:t> </w:t>
      </w:r>
      <w:r>
        <w:rPr>
          <w:color w:val="231F20"/>
        </w:rPr>
        <w:t>nơi</w:t>
      </w:r>
      <w:r>
        <w:rPr>
          <w:color w:val="231F20"/>
          <w:spacing w:val="-13"/>
        </w:rPr>
        <w:t> </w:t>
      </w:r>
      <w:r>
        <w:rPr>
          <w:color w:val="231F20"/>
        </w:rPr>
        <w:t>xứ</w:t>
      </w:r>
      <w:r>
        <w:rPr>
          <w:color w:val="231F20"/>
          <w:spacing w:val="-14"/>
        </w:rPr>
        <w:t> </w:t>
      </w:r>
      <w:r>
        <w:rPr>
          <w:color w:val="231F20"/>
        </w:rPr>
        <w:t>sở</w:t>
      </w:r>
      <w:r>
        <w:rPr>
          <w:color w:val="231F20"/>
          <w:spacing w:val="-14"/>
        </w:rPr>
        <w:t> </w:t>
      </w:r>
      <w:r>
        <w:rPr>
          <w:color w:val="231F20"/>
        </w:rPr>
        <w:t>kia</w:t>
      </w:r>
      <w:r>
        <w:rPr>
          <w:color w:val="231F20"/>
          <w:spacing w:val="-13"/>
        </w:rPr>
        <w:t> </w:t>
      </w:r>
      <w:r>
        <w:rPr>
          <w:color w:val="231F20"/>
        </w:rPr>
        <w:t>sinh</w:t>
      </w:r>
      <w:r>
        <w:rPr>
          <w:color w:val="231F20"/>
          <w:spacing w:val="-14"/>
        </w:rPr>
        <w:t> </w:t>
      </w:r>
      <w:r>
        <w:rPr>
          <w:color w:val="231F20"/>
        </w:rPr>
        <w:t>rồi</w:t>
      </w:r>
      <w:r>
        <w:rPr>
          <w:color w:val="231F20"/>
          <w:spacing w:val="-14"/>
        </w:rPr>
        <w:t> </w:t>
      </w:r>
      <w:r>
        <w:rPr>
          <w:color w:val="231F20"/>
        </w:rPr>
        <w:t>đoạn</w:t>
      </w:r>
      <w:r>
        <w:rPr>
          <w:color w:val="231F20"/>
          <w:spacing w:val="-13"/>
        </w:rPr>
        <w:t> </w:t>
      </w:r>
      <w:r>
        <w:rPr>
          <w:color w:val="231F20"/>
        </w:rPr>
        <w:t>thì</w:t>
      </w:r>
      <w:r>
        <w:rPr>
          <w:color w:val="231F20"/>
          <w:spacing w:val="-14"/>
        </w:rPr>
        <w:t> </w:t>
      </w:r>
      <w:r>
        <w:rPr>
          <w:color w:val="231F20"/>
        </w:rPr>
        <w:t>không trói buộc.</w:t>
      </w:r>
    </w:p>
    <w:p>
      <w:pPr>
        <w:pStyle w:val="BodyText"/>
        <w:spacing w:line="268" w:lineRule="auto" w:before="117"/>
        <w:ind w:right="391"/>
      </w:pPr>
      <w:r>
        <w:rPr>
          <w:i/>
          <w:color w:val="231F20"/>
        </w:rPr>
        <w:t>Hỏi: </w:t>
      </w:r>
      <w:r>
        <w:rPr>
          <w:color w:val="231F20"/>
        </w:rPr>
        <w:t>Nếu xứ sở có kiết ái vị lai trói buộc lại có kiết ái quá</w:t>
      </w:r>
      <w:r>
        <w:rPr>
          <w:color w:val="231F20"/>
          <w:spacing w:val="-25"/>
        </w:rPr>
        <w:t> </w:t>
      </w:r>
      <w:r>
        <w:rPr>
          <w:color w:val="231F20"/>
        </w:rPr>
        <w:t>khứ, hiện tại trói buộc chăng?</w:t>
      </w:r>
    </w:p>
    <w:p>
      <w:pPr>
        <w:pStyle w:val="BodyText"/>
        <w:spacing w:line="268" w:lineRule="auto" w:before="115"/>
        <w:ind w:right="388"/>
      </w:pPr>
      <w:r>
        <w:rPr>
          <w:i/>
          <w:color w:val="231F20"/>
        </w:rPr>
        <w:t>Đáp: </w:t>
      </w:r>
      <w:r>
        <w:rPr>
          <w:color w:val="231F20"/>
        </w:rPr>
        <w:t>Hoặc có kiết ái vị lai trói buộc, không có kiết ái </w:t>
      </w:r>
      <w:r>
        <w:rPr>
          <w:color w:val="231F20"/>
          <w:spacing w:val="2"/>
        </w:rPr>
        <w:t>quá</w:t>
      </w:r>
      <w:r>
        <w:rPr>
          <w:color w:val="231F20"/>
          <w:spacing w:val="69"/>
        </w:rPr>
        <w:t> </w:t>
      </w:r>
      <w:r>
        <w:rPr>
          <w:color w:val="231F20"/>
        </w:rPr>
        <w:t>khứ, hiện tại trói buộc. Hoặc có quá khứ không có hiện tại. Hoặc  có hiện tại không có quá khứ. Hoặc có quá khứ, hiện tại, có kiết ái vị lai trói</w:t>
      </w:r>
      <w:r>
        <w:rPr>
          <w:color w:val="231F20"/>
          <w:spacing w:val="15"/>
        </w:rPr>
        <w:t> </w:t>
      </w:r>
      <w:r>
        <w:rPr>
          <w:color w:val="231F20"/>
        </w:rPr>
        <w:t>buộc.</w:t>
      </w:r>
    </w:p>
    <w:p>
      <w:pPr>
        <w:pStyle w:val="BodyText"/>
        <w:spacing w:line="268" w:lineRule="auto" w:before="118"/>
        <w:ind w:right="387"/>
      </w:pPr>
      <w:r>
        <w:rPr>
          <w:color w:val="231F20"/>
        </w:rPr>
        <w:t>Không có quá khứ, hiện tại: Nghĩa là nếu xứ sở có kiết ái  chưa đoạn thì nêu rõ vị lai có kiết ái trói buộc. Nếu trước kia không sinh, hoặc sinh rồi đoạn, thì nêu rõ quá khứ không có kiết ái trói buộc. Nếu không hiện ở trước thì nêu rõ hiện tại không có kiết ái trói</w:t>
      </w:r>
      <w:r>
        <w:rPr>
          <w:color w:val="231F20"/>
          <w:spacing w:val="5"/>
        </w:rPr>
        <w:t> </w:t>
      </w:r>
      <w:r>
        <w:rPr>
          <w:color w:val="231F20"/>
        </w:rPr>
        <w:t>buộc.</w:t>
      </w:r>
    </w:p>
    <w:p>
      <w:pPr>
        <w:pStyle w:val="BodyText"/>
        <w:spacing w:line="268" w:lineRule="auto" w:before="119"/>
        <w:ind w:right="391"/>
      </w:pPr>
      <w:r>
        <w:rPr>
          <w:color w:val="231F20"/>
        </w:rPr>
        <w:t>Có quá khứ không có hiện tại: Nếu xứ sở có kiết ái trước đã sinh chưa đoạn dứt, thì nêu rõ là có kiết ái quá khứ trói buộc.</w:t>
      </w:r>
      <w:r>
        <w:rPr>
          <w:color w:val="231F20"/>
          <w:spacing w:val="-43"/>
        </w:rPr>
        <w:t> </w:t>
      </w:r>
      <w:r>
        <w:rPr>
          <w:color w:val="231F20"/>
        </w:rPr>
        <w:t>Không hiện ở trước tức là nêu rõ hiện tại không có kiết ái trói buộc.</w:t>
      </w:r>
    </w:p>
    <w:p>
      <w:pPr>
        <w:pStyle w:val="BodyText"/>
        <w:spacing w:line="268" w:lineRule="auto" w:before="117"/>
        <w:ind w:right="383"/>
      </w:pPr>
      <w:r>
        <w:rPr>
          <w:color w:val="231F20"/>
          <w:spacing w:val="3"/>
        </w:rPr>
        <w:t>Có </w:t>
      </w:r>
      <w:r>
        <w:rPr>
          <w:color w:val="231F20"/>
          <w:spacing w:val="4"/>
        </w:rPr>
        <w:t>hiện tại không </w:t>
      </w:r>
      <w:r>
        <w:rPr>
          <w:color w:val="231F20"/>
          <w:spacing w:val="3"/>
        </w:rPr>
        <w:t>có </w:t>
      </w:r>
      <w:r>
        <w:rPr>
          <w:color w:val="231F20"/>
          <w:spacing w:val="4"/>
        </w:rPr>
        <w:t>quá khứ: Nếu </w:t>
      </w:r>
      <w:r>
        <w:rPr>
          <w:color w:val="231F20"/>
          <w:spacing w:val="3"/>
        </w:rPr>
        <w:t>có </w:t>
      </w:r>
      <w:r>
        <w:rPr>
          <w:color w:val="231F20"/>
          <w:spacing w:val="4"/>
        </w:rPr>
        <w:t>kiết </w:t>
      </w:r>
      <w:r>
        <w:rPr>
          <w:color w:val="231F20"/>
          <w:spacing w:val="3"/>
        </w:rPr>
        <w:t>ái </w:t>
      </w:r>
      <w:r>
        <w:rPr>
          <w:color w:val="231F20"/>
          <w:spacing w:val="4"/>
        </w:rPr>
        <w:t>của quá </w:t>
      </w:r>
      <w:r>
        <w:rPr>
          <w:color w:val="231F20"/>
          <w:spacing w:val="6"/>
        </w:rPr>
        <w:t>khứ </w:t>
      </w:r>
      <w:r>
        <w:rPr>
          <w:color w:val="231F20"/>
          <w:spacing w:val="4"/>
        </w:rPr>
        <w:t>trói buộc tức </w:t>
      </w:r>
      <w:r>
        <w:rPr>
          <w:color w:val="231F20"/>
          <w:spacing w:val="3"/>
        </w:rPr>
        <w:t>có </w:t>
      </w:r>
      <w:r>
        <w:rPr>
          <w:color w:val="231F20"/>
          <w:spacing w:val="4"/>
        </w:rPr>
        <w:t>kiết </w:t>
      </w:r>
      <w:r>
        <w:rPr>
          <w:color w:val="231F20"/>
          <w:spacing w:val="3"/>
        </w:rPr>
        <w:t>ái vị </w:t>
      </w:r>
      <w:r>
        <w:rPr>
          <w:color w:val="231F20"/>
          <w:spacing w:val="4"/>
        </w:rPr>
        <w:t>lai trói buộc. Nếu </w:t>
      </w:r>
      <w:r>
        <w:rPr>
          <w:color w:val="231F20"/>
          <w:spacing w:val="3"/>
        </w:rPr>
        <w:t>xứ sở có </w:t>
      </w:r>
      <w:r>
        <w:rPr>
          <w:color w:val="231F20"/>
          <w:spacing w:val="4"/>
        </w:rPr>
        <w:t>kiết </w:t>
      </w:r>
      <w:r>
        <w:rPr>
          <w:color w:val="231F20"/>
          <w:spacing w:val="3"/>
        </w:rPr>
        <w:t>ái </w:t>
      </w:r>
      <w:r>
        <w:rPr>
          <w:color w:val="231F20"/>
          <w:spacing w:val="6"/>
        </w:rPr>
        <w:t>hiện</w:t>
      </w:r>
      <w:r>
        <w:rPr>
          <w:color w:val="231F20"/>
          <w:spacing w:val="77"/>
        </w:rPr>
        <w:t> </w:t>
      </w:r>
      <w:r>
        <w:rPr>
          <w:color w:val="231F20"/>
        </w:rPr>
        <w:t>ở </w:t>
      </w:r>
      <w:r>
        <w:rPr>
          <w:color w:val="231F20"/>
          <w:spacing w:val="4"/>
        </w:rPr>
        <w:t>trước tức nêu </w:t>
      </w:r>
      <w:r>
        <w:rPr>
          <w:color w:val="231F20"/>
          <w:spacing w:val="3"/>
        </w:rPr>
        <w:t>rõ </w:t>
      </w:r>
      <w:r>
        <w:rPr>
          <w:color w:val="231F20"/>
          <w:spacing w:val="4"/>
        </w:rPr>
        <w:t>hiện tại </w:t>
      </w:r>
      <w:r>
        <w:rPr>
          <w:color w:val="231F20"/>
          <w:spacing w:val="3"/>
        </w:rPr>
        <w:t>có </w:t>
      </w:r>
      <w:r>
        <w:rPr>
          <w:color w:val="231F20"/>
          <w:spacing w:val="4"/>
        </w:rPr>
        <w:t>kiết </w:t>
      </w:r>
      <w:r>
        <w:rPr>
          <w:color w:val="231F20"/>
          <w:spacing w:val="3"/>
        </w:rPr>
        <w:t>ái </w:t>
      </w:r>
      <w:r>
        <w:rPr>
          <w:color w:val="231F20"/>
          <w:spacing w:val="4"/>
        </w:rPr>
        <w:t>trói buộc. Nếu trước </w:t>
      </w:r>
      <w:r>
        <w:rPr>
          <w:color w:val="231F20"/>
          <w:spacing w:val="6"/>
        </w:rPr>
        <w:t>kia </w:t>
      </w:r>
      <w:r>
        <w:rPr>
          <w:color w:val="231F20"/>
          <w:spacing w:val="4"/>
        </w:rPr>
        <w:t>không sinh, hoặc sinh rồi đoạn dứt, thì nêu </w:t>
      </w:r>
      <w:r>
        <w:rPr>
          <w:color w:val="231F20"/>
          <w:spacing w:val="3"/>
        </w:rPr>
        <w:t>rõ </w:t>
      </w:r>
      <w:r>
        <w:rPr>
          <w:color w:val="231F20"/>
          <w:spacing w:val="4"/>
        </w:rPr>
        <w:t>quá khứ không </w:t>
      </w:r>
      <w:r>
        <w:rPr>
          <w:color w:val="231F20"/>
          <w:spacing w:val="6"/>
        </w:rPr>
        <w:t>có</w:t>
      </w:r>
      <w:r>
        <w:rPr>
          <w:color w:val="231F20"/>
          <w:spacing w:val="77"/>
        </w:rPr>
        <w:t> </w:t>
      </w:r>
      <w:r>
        <w:rPr>
          <w:color w:val="231F20"/>
          <w:spacing w:val="4"/>
        </w:rPr>
        <w:t>kiết </w:t>
      </w:r>
      <w:r>
        <w:rPr>
          <w:color w:val="231F20"/>
          <w:spacing w:val="3"/>
        </w:rPr>
        <w:t>ái </w:t>
      </w:r>
      <w:r>
        <w:rPr>
          <w:color w:val="231F20"/>
          <w:spacing w:val="4"/>
        </w:rPr>
        <w:t>trói buộc. Nếu kiết </w:t>
      </w:r>
      <w:r>
        <w:rPr>
          <w:color w:val="231F20"/>
          <w:spacing w:val="3"/>
        </w:rPr>
        <w:t>ái </w:t>
      </w:r>
      <w:r>
        <w:rPr>
          <w:color w:val="231F20"/>
          <w:spacing w:val="4"/>
        </w:rPr>
        <w:t>hiện tại trói buộc tức </w:t>
      </w:r>
      <w:r>
        <w:rPr>
          <w:color w:val="231F20"/>
          <w:spacing w:val="3"/>
        </w:rPr>
        <w:t>có </w:t>
      </w:r>
      <w:r>
        <w:rPr>
          <w:color w:val="231F20"/>
          <w:spacing w:val="4"/>
        </w:rPr>
        <w:t>kiết </w:t>
      </w:r>
      <w:r>
        <w:rPr>
          <w:color w:val="231F20"/>
          <w:spacing w:val="3"/>
        </w:rPr>
        <w:t>ái </w:t>
      </w:r>
      <w:r>
        <w:rPr>
          <w:color w:val="231F20"/>
          <w:spacing w:val="6"/>
        </w:rPr>
        <w:t>vị </w:t>
      </w:r>
      <w:r>
        <w:rPr>
          <w:color w:val="231F20"/>
          <w:spacing w:val="77"/>
        </w:rPr>
        <w:t> </w:t>
      </w:r>
      <w:r>
        <w:rPr>
          <w:color w:val="231F20"/>
          <w:spacing w:val="4"/>
        </w:rPr>
        <w:t>lai trói</w:t>
      </w:r>
      <w:r>
        <w:rPr>
          <w:color w:val="231F20"/>
          <w:spacing w:val="22"/>
        </w:rPr>
        <w:t> </w:t>
      </w:r>
      <w:r>
        <w:rPr>
          <w:color w:val="231F20"/>
          <w:spacing w:val="6"/>
        </w:rPr>
        <w:t>buộc.</w:t>
      </w:r>
    </w:p>
    <w:p>
      <w:pPr>
        <w:pStyle w:val="BodyText"/>
        <w:spacing w:line="268" w:lineRule="auto" w:before="121"/>
        <w:ind w:right="390"/>
      </w:pPr>
      <w:r>
        <w:rPr>
          <w:color w:val="231F20"/>
        </w:rPr>
        <w:t>Có quá khứ, hiện tại: Nếu xứ sở có kiết ái trước đã sinh trói buộc,</w:t>
      </w:r>
      <w:r>
        <w:rPr>
          <w:color w:val="231F20"/>
          <w:spacing w:val="-13"/>
        </w:rPr>
        <w:t> </w:t>
      </w:r>
      <w:r>
        <w:rPr>
          <w:color w:val="231F20"/>
        </w:rPr>
        <w:t>thì</w:t>
      </w:r>
      <w:r>
        <w:rPr>
          <w:color w:val="231F20"/>
          <w:spacing w:val="-12"/>
        </w:rPr>
        <w:t> </w:t>
      </w:r>
      <w:r>
        <w:rPr>
          <w:color w:val="231F20"/>
        </w:rPr>
        <w:t>nêu</w:t>
      </w:r>
      <w:r>
        <w:rPr>
          <w:color w:val="231F20"/>
          <w:spacing w:val="-12"/>
        </w:rPr>
        <w:t> </w:t>
      </w:r>
      <w:r>
        <w:rPr>
          <w:color w:val="231F20"/>
        </w:rPr>
        <w:t>rõ</w:t>
      </w:r>
      <w:r>
        <w:rPr>
          <w:color w:val="231F20"/>
          <w:spacing w:val="-12"/>
        </w:rPr>
        <w:t> </w:t>
      </w:r>
      <w:r>
        <w:rPr>
          <w:color w:val="231F20"/>
        </w:rPr>
        <w:t>có</w:t>
      </w:r>
      <w:r>
        <w:rPr>
          <w:color w:val="231F20"/>
          <w:spacing w:val="-12"/>
        </w:rPr>
        <w:t> </w:t>
      </w:r>
      <w:r>
        <w:rPr>
          <w:color w:val="231F20"/>
        </w:rPr>
        <w:t>kiết</w:t>
      </w:r>
      <w:r>
        <w:rPr>
          <w:color w:val="231F20"/>
          <w:spacing w:val="-13"/>
        </w:rPr>
        <w:t> </w:t>
      </w:r>
      <w:r>
        <w:rPr>
          <w:color w:val="231F20"/>
        </w:rPr>
        <w:t>ái</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Nếu</w:t>
      </w:r>
      <w:r>
        <w:rPr>
          <w:color w:val="231F20"/>
          <w:spacing w:val="-13"/>
        </w:rPr>
        <w:t> </w:t>
      </w:r>
      <w:r>
        <w:rPr>
          <w:color w:val="231F20"/>
        </w:rPr>
        <w:t>xứ</w:t>
      </w:r>
      <w:r>
        <w:rPr>
          <w:color w:val="231F20"/>
          <w:spacing w:val="-12"/>
        </w:rPr>
        <w:t> </w:t>
      </w:r>
      <w:r>
        <w:rPr>
          <w:color w:val="231F20"/>
        </w:rPr>
        <w:t>sở</w:t>
      </w:r>
      <w:r>
        <w:rPr>
          <w:color w:val="231F20"/>
          <w:spacing w:val="-12"/>
        </w:rPr>
        <w:t> </w:t>
      </w:r>
      <w:r>
        <w:rPr>
          <w:color w:val="231F20"/>
        </w:rPr>
        <w:t>có</w:t>
      </w:r>
      <w:r>
        <w:rPr>
          <w:color w:val="231F20"/>
          <w:spacing w:val="-12"/>
        </w:rPr>
        <w:t> </w:t>
      </w:r>
      <w:r>
        <w:rPr>
          <w:color w:val="231F20"/>
        </w:rPr>
        <w:t>kiết</w:t>
      </w:r>
      <w:r>
        <w:rPr>
          <w:color w:val="231F20"/>
          <w:spacing w:val="-12"/>
        </w:rPr>
        <w:t> </w:t>
      </w:r>
      <w:r>
        <w:rPr>
          <w:color w:val="231F20"/>
        </w:rPr>
        <w:t>ái</w:t>
      </w:r>
      <w:r>
        <w:rPr>
          <w:color w:val="231F20"/>
          <w:spacing w:val="-12"/>
        </w:rPr>
        <w:t> </w:t>
      </w:r>
      <w:r>
        <w:rPr>
          <w:color w:val="231F20"/>
        </w:rPr>
        <w:t>hiện ở</w:t>
      </w:r>
      <w:r>
        <w:rPr>
          <w:color w:val="231F20"/>
          <w:spacing w:val="-6"/>
        </w:rPr>
        <w:t> </w:t>
      </w:r>
      <w:r>
        <w:rPr>
          <w:color w:val="231F20"/>
        </w:rPr>
        <w:t>trước,</w:t>
      </w:r>
      <w:r>
        <w:rPr>
          <w:color w:val="231F20"/>
          <w:spacing w:val="-5"/>
        </w:rPr>
        <w:t> </w:t>
      </w:r>
      <w:r>
        <w:rPr>
          <w:color w:val="231F20"/>
        </w:rPr>
        <w:t>tức</w:t>
      </w:r>
      <w:r>
        <w:rPr>
          <w:color w:val="231F20"/>
          <w:spacing w:val="-5"/>
        </w:rPr>
        <w:t> </w:t>
      </w:r>
      <w:r>
        <w:rPr>
          <w:color w:val="231F20"/>
        </w:rPr>
        <w:t>nêu</w:t>
      </w:r>
      <w:r>
        <w:rPr>
          <w:color w:val="231F20"/>
          <w:spacing w:val="-5"/>
        </w:rPr>
        <w:t> </w:t>
      </w:r>
      <w:r>
        <w:rPr>
          <w:color w:val="231F20"/>
        </w:rPr>
        <w:t>rõ</w:t>
      </w:r>
      <w:r>
        <w:rPr>
          <w:color w:val="231F20"/>
          <w:spacing w:val="-5"/>
        </w:rPr>
        <w:t> </w:t>
      </w:r>
      <w:r>
        <w:rPr>
          <w:color w:val="231F20"/>
        </w:rPr>
        <w:t>có</w:t>
      </w:r>
      <w:r>
        <w:rPr>
          <w:color w:val="231F20"/>
          <w:spacing w:val="-5"/>
        </w:rPr>
        <w:t> </w:t>
      </w:r>
      <w:r>
        <w:rPr>
          <w:color w:val="231F20"/>
        </w:rPr>
        <w:t>kiết</w:t>
      </w:r>
      <w:r>
        <w:rPr>
          <w:color w:val="231F20"/>
          <w:spacing w:val="-5"/>
        </w:rPr>
        <w:t> </w:t>
      </w:r>
      <w:r>
        <w:rPr>
          <w:color w:val="231F20"/>
        </w:rPr>
        <w:t>ái</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Nếu</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 có kiết ái trói buộc thì vị lai tất có.</w:t>
      </w:r>
    </w:p>
    <w:p>
      <w:pPr>
        <w:pStyle w:val="BodyText"/>
        <w:spacing w:line="268" w:lineRule="auto" w:before="117"/>
        <w:ind w:right="391"/>
      </w:pPr>
      <w:r>
        <w:rPr>
          <w:i/>
          <w:color w:val="231F20"/>
        </w:rPr>
        <w:t>Hỏi: </w:t>
      </w:r>
      <w:r>
        <w:rPr>
          <w:color w:val="231F20"/>
        </w:rPr>
        <w:t>Nếu xứ sở có kiết ái hiện tại trói buộc lại có kiết ái quá khứ, vị lai trói buộc chăng?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Đáp: </w:t>
      </w:r>
      <w:r>
        <w:rPr>
          <w:color w:val="231F20"/>
        </w:rPr>
        <w:t>Vị lai thì trói buộc. Quá khứ nếu trước kia sinh không đoạn dứt thì trói buộc. Nếu trước kia không sinh, hoặc sinh rồi đoạn dứt, thì không trói buộc.</w:t>
      </w:r>
    </w:p>
    <w:p>
      <w:pPr>
        <w:pStyle w:val="BodyText"/>
        <w:spacing w:line="268" w:lineRule="auto" w:before="111"/>
        <w:ind w:left="393" w:right="107"/>
      </w:pPr>
      <w:r>
        <w:rPr>
          <w:i/>
          <w:color w:val="231F20"/>
        </w:rPr>
        <w:t>Hỏi: </w:t>
      </w:r>
      <w:r>
        <w:rPr>
          <w:color w:val="231F20"/>
        </w:rPr>
        <w:t>Nếu như có kiết ái quá khứ, vị lai trói buộc lại có kiết ái hiện tại trói buộc chăng?</w:t>
      </w:r>
    </w:p>
    <w:p>
      <w:pPr>
        <w:pStyle w:val="BodyText"/>
        <w:spacing w:before="110"/>
        <w:ind w:left="960" w:firstLine="0"/>
      </w:pPr>
      <w:r>
        <w:rPr>
          <w:i/>
          <w:color w:val="231F20"/>
        </w:rPr>
        <w:t>Đáp: </w:t>
      </w:r>
      <w:r>
        <w:rPr>
          <w:color w:val="231F20"/>
        </w:rPr>
        <w:t>Nếu hiện ở trước thì trói buộc, nói rộng như trên.</w:t>
      </w:r>
    </w:p>
    <w:p>
      <w:pPr>
        <w:pStyle w:val="BodyText"/>
        <w:spacing w:line="268" w:lineRule="auto" w:before="145"/>
        <w:ind w:left="393" w:right="107"/>
      </w:pPr>
      <w:r>
        <w:rPr>
          <w:color w:val="231F20"/>
        </w:rPr>
        <w:t>Các phiền não của tướng riêng, ở đây là lược nói. Như kiết ái tạo</w:t>
      </w:r>
      <w:r>
        <w:rPr>
          <w:color w:val="231F20"/>
          <w:spacing w:val="-9"/>
        </w:rPr>
        <w:t> </w:t>
      </w:r>
      <w:r>
        <w:rPr>
          <w:color w:val="231F20"/>
        </w:rPr>
        <w:t>ra</w:t>
      </w:r>
      <w:r>
        <w:rPr>
          <w:color w:val="231F20"/>
          <w:spacing w:val="-8"/>
        </w:rPr>
        <w:t> </w:t>
      </w:r>
      <w:r>
        <w:rPr>
          <w:color w:val="231F20"/>
        </w:rPr>
        <w:t>sáu</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thì</w:t>
      </w:r>
      <w:r>
        <w:rPr>
          <w:color w:val="231F20"/>
          <w:spacing w:val="-8"/>
        </w:rPr>
        <w:t> </w:t>
      </w:r>
      <w:r>
        <w:rPr>
          <w:color w:val="231F20"/>
        </w:rPr>
        <w:t>kiết</w:t>
      </w:r>
      <w:r>
        <w:rPr>
          <w:color w:val="231F20"/>
          <w:spacing w:val="-8"/>
        </w:rPr>
        <w:t> </w:t>
      </w:r>
      <w:r>
        <w:rPr>
          <w:color w:val="231F20"/>
        </w:rPr>
        <w:t>giận,</w:t>
      </w:r>
      <w:r>
        <w:rPr>
          <w:color w:val="231F20"/>
          <w:spacing w:val="-9"/>
        </w:rPr>
        <w:t> </w:t>
      </w:r>
      <w:r>
        <w:rPr>
          <w:color w:val="231F20"/>
        </w:rPr>
        <w:t>kiết</w:t>
      </w:r>
      <w:r>
        <w:rPr>
          <w:color w:val="231F20"/>
          <w:spacing w:val="-8"/>
        </w:rPr>
        <w:t> </w:t>
      </w:r>
      <w:r>
        <w:rPr>
          <w:color w:val="231F20"/>
        </w:rPr>
        <w:t>mạn,</w:t>
      </w:r>
      <w:r>
        <w:rPr>
          <w:color w:val="231F20"/>
          <w:spacing w:val="-8"/>
        </w:rPr>
        <w:t> </w:t>
      </w:r>
      <w:r>
        <w:rPr>
          <w:color w:val="231F20"/>
        </w:rPr>
        <w:t>kiết</w:t>
      </w:r>
      <w:r>
        <w:rPr>
          <w:color w:val="231F20"/>
          <w:spacing w:val="-8"/>
        </w:rPr>
        <w:t> </w:t>
      </w:r>
      <w:r>
        <w:rPr>
          <w:color w:val="231F20"/>
        </w:rPr>
        <w:t>ganh</w:t>
      </w:r>
      <w:r>
        <w:rPr>
          <w:color w:val="231F20"/>
          <w:spacing w:val="-8"/>
        </w:rPr>
        <w:t> </w:t>
      </w:r>
      <w:r>
        <w:rPr>
          <w:color w:val="231F20"/>
        </w:rPr>
        <w:t>ghét,</w:t>
      </w:r>
      <w:r>
        <w:rPr>
          <w:color w:val="231F20"/>
          <w:spacing w:val="-8"/>
        </w:rPr>
        <w:t> </w:t>
      </w:r>
      <w:r>
        <w:rPr>
          <w:color w:val="231F20"/>
        </w:rPr>
        <w:t>kiết</w:t>
      </w:r>
      <w:r>
        <w:rPr>
          <w:color w:val="231F20"/>
          <w:spacing w:val="-8"/>
        </w:rPr>
        <w:t> </w:t>
      </w:r>
      <w:r>
        <w:rPr>
          <w:color w:val="231F20"/>
        </w:rPr>
        <w:t>keo kiệt,</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nhất</w:t>
      </w:r>
      <w:r>
        <w:rPr>
          <w:color w:val="231F20"/>
          <w:spacing w:val="-10"/>
        </w:rPr>
        <w:t> </w:t>
      </w:r>
      <w:r>
        <w:rPr>
          <w:color w:val="231F20"/>
        </w:rPr>
        <w:t>thiết</w:t>
      </w:r>
      <w:r>
        <w:rPr>
          <w:color w:val="231F20"/>
          <w:spacing w:val="-10"/>
        </w:rPr>
        <w:t> </w:t>
      </w:r>
      <w:r>
        <w:rPr>
          <w:color w:val="231F20"/>
        </w:rPr>
        <w:t>biến,</w:t>
      </w:r>
      <w:r>
        <w:rPr>
          <w:color w:val="231F20"/>
          <w:spacing w:val="-10"/>
        </w:rPr>
        <w:t> </w:t>
      </w:r>
      <w:r>
        <w:rPr>
          <w:color w:val="231F20"/>
        </w:rPr>
        <w:t>kiết</w:t>
      </w:r>
      <w:r>
        <w:rPr>
          <w:color w:val="231F20"/>
          <w:spacing w:val="-11"/>
        </w:rPr>
        <w:t> </w:t>
      </w:r>
      <w:r>
        <w:rPr>
          <w:color w:val="231F20"/>
        </w:rPr>
        <w:t>vô</w:t>
      </w:r>
      <w:r>
        <w:rPr>
          <w:color w:val="231F20"/>
          <w:spacing w:val="-10"/>
        </w:rPr>
        <w:t> </w:t>
      </w:r>
      <w:r>
        <w:rPr>
          <w:color w:val="231F20"/>
        </w:rPr>
        <w:t>minh</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sáu</w:t>
      </w:r>
      <w:r>
        <w:rPr>
          <w:color w:val="231F20"/>
          <w:spacing w:val="-10"/>
        </w:rPr>
        <w:t> </w:t>
      </w:r>
      <w:r>
        <w:rPr>
          <w:color w:val="231F20"/>
        </w:rPr>
        <w:t>trường</w:t>
      </w:r>
      <w:r>
        <w:rPr>
          <w:color w:val="231F20"/>
          <w:spacing w:val="-10"/>
        </w:rPr>
        <w:t> </w:t>
      </w:r>
      <w:r>
        <w:rPr>
          <w:color w:val="231F20"/>
        </w:rPr>
        <w:t>hợp cũng như thế.</w:t>
      </w:r>
    </w:p>
    <w:p>
      <w:pPr>
        <w:pStyle w:val="BodyText"/>
        <w:spacing w:line="268" w:lineRule="auto" w:before="112"/>
        <w:ind w:left="393" w:right="108"/>
      </w:pPr>
      <w:r>
        <w:rPr>
          <w:i/>
          <w:color w:val="231F20"/>
        </w:rPr>
        <w:t>Hỏi: </w:t>
      </w:r>
      <w:r>
        <w:rPr>
          <w:color w:val="231F20"/>
        </w:rPr>
        <w:t>Nếu xứ sở có kiết kiến quá khứ trói buộc lại có kiết kiến vị lai trói buộc chăng?</w:t>
      </w:r>
    </w:p>
    <w:p>
      <w:pPr>
        <w:spacing w:before="110"/>
        <w:ind w:left="960" w:right="0" w:firstLine="0"/>
        <w:jc w:val="both"/>
        <w:rPr>
          <w:sz w:val="26"/>
        </w:rPr>
      </w:pPr>
      <w:r>
        <w:rPr>
          <w:i/>
          <w:color w:val="231F20"/>
          <w:sz w:val="26"/>
        </w:rPr>
        <w:t>Đáp: </w:t>
      </w:r>
      <w:r>
        <w:rPr>
          <w:color w:val="231F20"/>
          <w:sz w:val="26"/>
        </w:rPr>
        <w:t>Như thế.</w:t>
      </w:r>
    </w:p>
    <w:p>
      <w:pPr>
        <w:pStyle w:val="BodyText"/>
        <w:spacing w:line="268" w:lineRule="auto" w:before="145"/>
        <w:ind w:left="393" w:right="108"/>
      </w:pPr>
      <w:r>
        <w:rPr>
          <w:i/>
          <w:color w:val="231F20"/>
        </w:rPr>
        <w:t>Hỏi: </w:t>
      </w:r>
      <w:r>
        <w:rPr>
          <w:color w:val="231F20"/>
        </w:rPr>
        <w:t>Nếu như có kiết kiến vị lai trói buộc lại có kiết kiến quá khứ trói buộc chăng?</w:t>
      </w:r>
    </w:p>
    <w:p>
      <w:pPr>
        <w:pStyle w:val="BodyText"/>
        <w:spacing w:line="268" w:lineRule="auto" w:before="110"/>
        <w:ind w:left="393" w:right="107"/>
      </w:pPr>
      <w:r>
        <w:rPr>
          <w:i/>
          <w:color w:val="231F20"/>
        </w:rPr>
        <w:t>Đáp:</w:t>
      </w:r>
      <w:r>
        <w:rPr>
          <w:i/>
          <w:color w:val="231F20"/>
          <w:spacing w:val="-7"/>
        </w:rPr>
        <w:t> </w:t>
      </w:r>
      <w:r>
        <w:rPr>
          <w:color w:val="231F20"/>
        </w:rPr>
        <w:t>Như</w:t>
      </w:r>
      <w:r>
        <w:rPr>
          <w:color w:val="231F20"/>
          <w:spacing w:val="-7"/>
        </w:rPr>
        <w:t> </w:t>
      </w:r>
      <w:r>
        <w:rPr>
          <w:color w:val="231F20"/>
        </w:rPr>
        <w:t>thế.</w:t>
      </w:r>
      <w:r>
        <w:rPr>
          <w:color w:val="231F20"/>
          <w:spacing w:val="-12"/>
        </w:rPr>
        <w:t> </w:t>
      </w:r>
      <w:r>
        <w:rPr>
          <w:color w:val="231F20"/>
        </w:rPr>
        <w:t>Vì</w:t>
      </w:r>
      <w:r>
        <w:rPr>
          <w:color w:val="231F20"/>
          <w:spacing w:val="-6"/>
        </w:rPr>
        <w:t> </w:t>
      </w:r>
      <w:r>
        <w:rPr>
          <w:color w:val="231F20"/>
        </w:rPr>
        <w:t>sao?</w:t>
      </w:r>
      <w:r>
        <w:rPr>
          <w:color w:val="231F20"/>
          <w:spacing w:val="-12"/>
        </w:rPr>
        <w:t> </w:t>
      </w:r>
      <w:r>
        <w:rPr>
          <w:color w:val="231F20"/>
        </w:rPr>
        <w:t>Vì</w:t>
      </w:r>
      <w:r>
        <w:rPr>
          <w:color w:val="231F20"/>
          <w:spacing w:val="-7"/>
        </w:rPr>
        <w:t> </w:t>
      </w:r>
      <w:r>
        <w:rPr>
          <w:color w:val="231F20"/>
        </w:rPr>
        <w:t>trước</w:t>
      </w:r>
      <w:r>
        <w:rPr>
          <w:color w:val="231F20"/>
          <w:spacing w:val="-7"/>
        </w:rPr>
        <w:t> </w:t>
      </w:r>
      <w:r>
        <w:rPr>
          <w:color w:val="231F20"/>
        </w:rPr>
        <w:t>đã</w:t>
      </w:r>
      <w:r>
        <w:rPr>
          <w:color w:val="231F20"/>
          <w:spacing w:val="-6"/>
        </w:rPr>
        <w:t> </w:t>
      </w:r>
      <w:r>
        <w:rPr>
          <w:color w:val="231F20"/>
        </w:rPr>
        <w:t>tạo</w:t>
      </w:r>
      <w:r>
        <w:rPr>
          <w:color w:val="231F20"/>
          <w:spacing w:val="-7"/>
        </w:rPr>
        <w:t> </w:t>
      </w:r>
      <w:r>
        <w:rPr>
          <w:color w:val="231F20"/>
        </w:rPr>
        <w:t>ra</w:t>
      </w:r>
      <w:r>
        <w:rPr>
          <w:color w:val="231F20"/>
          <w:spacing w:val="-7"/>
        </w:rPr>
        <w:t> </w:t>
      </w:r>
      <w:r>
        <w:rPr>
          <w:color w:val="231F20"/>
        </w:rPr>
        <w:t>thuyết</w:t>
      </w:r>
      <w:r>
        <w:rPr>
          <w:color w:val="231F20"/>
          <w:spacing w:val="-7"/>
        </w:rPr>
        <w:t> </w:t>
      </w:r>
      <w:r>
        <w:rPr>
          <w:color w:val="231F20"/>
        </w:rPr>
        <w:t>này:</w:t>
      </w:r>
      <w:r>
        <w:rPr>
          <w:color w:val="231F20"/>
          <w:spacing w:val="-6"/>
        </w:rPr>
        <w:t> </w:t>
      </w:r>
      <w:r>
        <w:rPr>
          <w:color w:val="231F20"/>
        </w:rPr>
        <w:t>Các</w:t>
      </w:r>
      <w:r>
        <w:rPr>
          <w:color w:val="231F20"/>
          <w:spacing w:val="-7"/>
        </w:rPr>
        <w:t> </w:t>
      </w:r>
      <w:r>
        <w:rPr>
          <w:color w:val="231F20"/>
        </w:rPr>
        <w:t>phiền não của tướng chung đều trói buộc pháp của ba đời. Vị lai, hiện tại đều duyên nơi ba đời. Nói rộng như nơi Bản</w:t>
      </w:r>
      <w:r>
        <w:rPr>
          <w:color w:val="231F20"/>
          <w:spacing w:val="-2"/>
        </w:rPr>
        <w:t> </w:t>
      </w:r>
      <w:r>
        <w:rPr>
          <w:color w:val="231F20"/>
        </w:rPr>
        <w:t>Luận.</w:t>
      </w:r>
    </w:p>
    <w:p>
      <w:pPr>
        <w:pStyle w:val="BodyText"/>
        <w:spacing w:line="268" w:lineRule="auto" w:before="111"/>
        <w:ind w:left="393" w:right="107"/>
      </w:pPr>
      <w:r>
        <w:rPr>
          <w:color w:val="231F20"/>
        </w:rPr>
        <w:t>Kiết</w:t>
      </w:r>
      <w:r>
        <w:rPr>
          <w:color w:val="231F20"/>
          <w:spacing w:val="-19"/>
        </w:rPr>
        <w:t> </w:t>
      </w:r>
      <w:r>
        <w:rPr>
          <w:color w:val="231F20"/>
        </w:rPr>
        <w:t>kiến</w:t>
      </w:r>
      <w:r>
        <w:rPr>
          <w:color w:val="231F20"/>
          <w:spacing w:val="-18"/>
        </w:rPr>
        <w:t> </w:t>
      </w:r>
      <w:r>
        <w:rPr>
          <w:color w:val="231F20"/>
        </w:rPr>
        <w:t>tạo</w:t>
      </w:r>
      <w:r>
        <w:rPr>
          <w:color w:val="231F20"/>
          <w:spacing w:val="-19"/>
        </w:rPr>
        <w:t> </w:t>
      </w:r>
      <w:r>
        <w:rPr>
          <w:color w:val="231F20"/>
        </w:rPr>
        <w:t>ra</w:t>
      </w:r>
      <w:r>
        <w:rPr>
          <w:color w:val="231F20"/>
          <w:spacing w:val="-18"/>
        </w:rPr>
        <w:t> </w:t>
      </w:r>
      <w:r>
        <w:rPr>
          <w:color w:val="231F20"/>
        </w:rPr>
        <w:t>sáu</w:t>
      </w:r>
      <w:r>
        <w:rPr>
          <w:color w:val="231F20"/>
          <w:spacing w:val="-18"/>
        </w:rPr>
        <w:t> </w:t>
      </w:r>
      <w:r>
        <w:rPr>
          <w:color w:val="231F20"/>
        </w:rPr>
        <w:t>trường</w:t>
      </w:r>
      <w:r>
        <w:rPr>
          <w:color w:val="231F20"/>
          <w:spacing w:val="-19"/>
        </w:rPr>
        <w:t> </w:t>
      </w:r>
      <w:r>
        <w:rPr>
          <w:color w:val="231F20"/>
        </w:rPr>
        <w:t>hợp.</w:t>
      </w:r>
      <w:r>
        <w:rPr>
          <w:color w:val="231F20"/>
          <w:spacing w:val="-18"/>
        </w:rPr>
        <w:t> </w:t>
      </w:r>
      <w:r>
        <w:rPr>
          <w:color w:val="231F20"/>
        </w:rPr>
        <w:t>Các</w:t>
      </w:r>
      <w:r>
        <w:rPr>
          <w:color w:val="231F20"/>
          <w:spacing w:val="-19"/>
        </w:rPr>
        <w:t> </w:t>
      </w:r>
      <w:r>
        <w:rPr>
          <w:color w:val="231F20"/>
        </w:rPr>
        <w:t>phiền</w:t>
      </w:r>
      <w:r>
        <w:rPr>
          <w:color w:val="231F20"/>
          <w:spacing w:val="-18"/>
        </w:rPr>
        <w:t> </w:t>
      </w:r>
      <w:r>
        <w:rPr>
          <w:color w:val="231F20"/>
        </w:rPr>
        <w:t>não</w:t>
      </w:r>
      <w:r>
        <w:rPr>
          <w:color w:val="231F20"/>
          <w:spacing w:val="-18"/>
        </w:rPr>
        <w:t> </w:t>
      </w:r>
      <w:r>
        <w:rPr>
          <w:color w:val="231F20"/>
        </w:rPr>
        <w:t>của</w:t>
      </w:r>
      <w:r>
        <w:rPr>
          <w:color w:val="231F20"/>
          <w:spacing w:val="-19"/>
        </w:rPr>
        <w:t> </w:t>
      </w:r>
      <w:r>
        <w:rPr>
          <w:color w:val="231F20"/>
        </w:rPr>
        <w:t>tướng</w:t>
      </w:r>
      <w:r>
        <w:rPr>
          <w:color w:val="231F20"/>
          <w:spacing w:val="-18"/>
        </w:rPr>
        <w:t> </w:t>
      </w:r>
      <w:r>
        <w:rPr>
          <w:color w:val="231F20"/>
        </w:rPr>
        <w:t>chung, trong đây là lược nói. Như kiết kiến tạo ra sáu trường hợp, thì kiết thủ, kiết nghi là nhất thiết biến, kiết vô minh tạo ra sáu trường hợp cũng như thế.</w:t>
      </w:r>
    </w:p>
    <w:p>
      <w:pPr>
        <w:pStyle w:val="BodyText"/>
        <w:spacing w:line="268" w:lineRule="auto" w:before="113"/>
        <w:ind w:left="393" w:right="108"/>
      </w:pPr>
      <w:r>
        <w:rPr>
          <w:i/>
          <w:color w:val="231F20"/>
        </w:rPr>
        <w:t>Hỏi:</w:t>
      </w:r>
      <w:r>
        <w:rPr>
          <w:i/>
          <w:color w:val="231F20"/>
          <w:spacing w:val="-5"/>
        </w:rPr>
        <w:t> </w:t>
      </w:r>
      <w:r>
        <w:rPr>
          <w:color w:val="231F20"/>
        </w:rPr>
        <w:t>Nếu</w:t>
      </w:r>
      <w:r>
        <w:rPr>
          <w:color w:val="231F20"/>
          <w:spacing w:val="-4"/>
        </w:rPr>
        <w:t> </w:t>
      </w:r>
      <w:r>
        <w:rPr>
          <w:color w:val="231F20"/>
        </w:rPr>
        <w:t>xứ</w:t>
      </w:r>
      <w:r>
        <w:rPr>
          <w:color w:val="231F20"/>
          <w:spacing w:val="-5"/>
        </w:rPr>
        <w:t> </w:t>
      </w:r>
      <w:r>
        <w:rPr>
          <w:color w:val="231F20"/>
        </w:rPr>
        <w:t>sở</w:t>
      </w:r>
      <w:r>
        <w:rPr>
          <w:color w:val="231F20"/>
          <w:spacing w:val="-4"/>
        </w:rPr>
        <w:t> </w:t>
      </w:r>
      <w:r>
        <w:rPr>
          <w:color w:val="231F20"/>
        </w:rPr>
        <w:t>có</w:t>
      </w:r>
      <w:r>
        <w:rPr>
          <w:color w:val="231F20"/>
          <w:spacing w:val="-4"/>
        </w:rPr>
        <w:t> </w:t>
      </w:r>
      <w:r>
        <w:rPr>
          <w:color w:val="231F20"/>
        </w:rPr>
        <w:t>kiết</w:t>
      </w:r>
      <w:r>
        <w:rPr>
          <w:color w:val="231F20"/>
          <w:spacing w:val="-6"/>
        </w:rPr>
        <w:t> </w:t>
      </w:r>
      <w:r>
        <w:rPr>
          <w:color w:val="231F20"/>
        </w:rPr>
        <w:t>ái</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lại</w:t>
      </w:r>
      <w:r>
        <w:rPr>
          <w:color w:val="231F20"/>
          <w:spacing w:val="-4"/>
        </w:rPr>
        <w:t> </w:t>
      </w:r>
      <w:r>
        <w:rPr>
          <w:color w:val="231F20"/>
        </w:rPr>
        <w:t>có</w:t>
      </w:r>
      <w:r>
        <w:rPr>
          <w:color w:val="231F20"/>
          <w:spacing w:val="-5"/>
        </w:rPr>
        <w:t> </w:t>
      </w:r>
      <w:r>
        <w:rPr>
          <w:color w:val="231F20"/>
        </w:rPr>
        <w:t>kiết</w:t>
      </w:r>
      <w:r>
        <w:rPr>
          <w:color w:val="231F20"/>
          <w:spacing w:val="-5"/>
        </w:rPr>
        <w:t> </w:t>
      </w:r>
      <w:r>
        <w:rPr>
          <w:color w:val="231F20"/>
        </w:rPr>
        <w:t>giận</w:t>
      </w:r>
      <w:r>
        <w:rPr>
          <w:color w:val="231F20"/>
          <w:spacing w:val="-4"/>
        </w:rPr>
        <w:t> </w:t>
      </w:r>
      <w:r>
        <w:rPr>
          <w:color w:val="231F20"/>
        </w:rPr>
        <w:t>quá khứ trói buộc chăng?</w:t>
      </w:r>
    </w:p>
    <w:p>
      <w:pPr>
        <w:pStyle w:val="BodyText"/>
        <w:spacing w:line="268" w:lineRule="auto" w:before="110"/>
        <w:ind w:left="393" w:right="107"/>
      </w:pPr>
      <w:r>
        <w:rPr>
          <w:i/>
          <w:color w:val="231F20"/>
        </w:rPr>
        <w:t>Đáp:</w:t>
      </w:r>
      <w:r>
        <w:rPr>
          <w:i/>
          <w:color w:val="231F20"/>
          <w:spacing w:val="-14"/>
        </w:rPr>
        <w:t> </w:t>
      </w:r>
      <w:r>
        <w:rPr>
          <w:color w:val="231F20"/>
        </w:rPr>
        <w:t>Nếu</w:t>
      </w:r>
      <w:r>
        <w:rPr>
          <w:color w:val="231F20"/>
          <w:spacing w:val="-14"/>
        </w:rPr>
        <w:t> </w:t>
      </w:r>
      <w:r>
        <w:rPr>
          <w:color w:val="231F20"/>
        </w:rPr>
        <w:t>trước</w:t>
      </w:r>
      <w:r>
        <w:rPr>
          <w:color w:val="231F20"/>
          <w:spacing w:val="-14"/>
        </w:rPr>
        <w:t> </w:t>
      </w:r>
      <w:r>
        <w:rPr>
          <w:color w:val="231F20"/>
        </w:rPr>
        <w:t>đã</w:t>
      </w:r>
      <w:r>
        <w:rPr>
          <w:color w:val="231F20"/>
          <w:spacing w:val="-14"/>
        </w:rPr>
        <w:t> </w:t>
      </w:r>
      <w:r>
        <w:rPr>
          <w:color w:val="231F20"/>
        </w:rPr>
        <w:t>sinh</w:t>
      </w:r>
      <w:r>
        <w:rPr>
          <w:color w:val="231F20"/>
          <w:spacing w:val="-13"/>
        </w:rPr>
        <w:t> </w:t>
      </w:r>
      <w:r>
        <w:rPr>
          <w:color w:val="231F20"/>
        </w:rPr>
        <w:t>không</w:t>
      </w:r>
      <w:r>
        <w:rPr>
          <w:color w:val="231F20"/>
          <w:spacing w:val="-14"/>
        </w:rPr>
        <w:t> </w:t>
      </w:r>
      <w:r>
        <w:rPr>
          <w:color w:val="231F20"/>
        </w:rPr>
        <w:t>đoạn</w:t>
      </w:r>
      <w:r>
        <w:rPr>
          <w:color w:val="231F20"/>
          <w:spacing w:val="-14"/>
        </w:rPr>
        <w:t> </w:t>
      </w:r>
      <w:r>
        <w:rPr>
          <w:color w:val="231F20"/>
        </w:rPr>
        <w:t>dứt</w:t>
      </w:r>
      <w:r>
        <w:rPr>
          <w:color w:val="231F20"/>
          <w:spacing w:val="-14"/>
        </w:rPr>
        <w:t> </w:t>
      </w:r>
      <w:r>
        <w:rPr>
          <w:color w:val="231F20"/>
        </w:rPr>
        <w:t>thì</w:t>
      </w:r>
      <w:r>
        <w:rPr>
          <w:color w:val="231F20"/>
          <w:spacing w:val="-14"/>
        </w:rPr>
        <w:t> </w:t>
      </w:r>
      <w:r>
        <w:rPr>
          <w:color w:val="231F20"/>
        </w:rPr>
        <w:t>trói</w:t>
      </w:r>
      <w:r>
        <w:rPr>
          <w:color w:val="231F20"/>
          <w:spacing w:val="-13"/>
        </w:rPr>
        <w:t> </w:t>
      </w:r>
      <w:r>
        <w:rPr>
          <w:color w:val="231F20"/>
        </w:rPr>
        <w:t>buộc.</w:t>
      </w:r>
      <w:r>
        <w:rPr>
          <w:color w:val="231F20"/>
          <w:spacing w:val="-14"/>
        </w:rPr>
        <w:t> </w:t>
      </w:r>
      <w:r>
        <w:rPr>
          <w:color w:val="231F20"/>
        </w:rPr>
        <w:t>Nếu</w:t>
      </w:r>
      <w:r>
        <w:rPr>
          <w:color w:val="231F20"/>
          <w:spacing w:val="-14"/>
        </w:rPr>
        <w:t> </w:t>
      </w:r>
      <w:r>
        <w:rPr>
          <w:color w:val="231F20"/>
        </w:rPr>
        <w:t>trước không sinh, hoặc sinh rồi đoạn dứt, thì không trói</w:t>
      </w:r>
      <w:r>
        <w:rPr>
          <w:color w:val="231F20"/>
          <w:spacing w:val="-5"/>
        </w:rPr>
        <w:t> </w:t>
      </w:r>
      <w:r>
        <w:rPr>
          <w:color w:val="231F20"/>
        </w:rPr>
        <w:t>buộc.</w:t>
      </w:r>
    </w:p>
    <w:p>
      <w:pPr>
        <w:pStyle w:val="BodyText"/>
        <w:spacing w:line="273" w:lineRule="auto"/>
        <w:ind w:left="393" w:right="108"/>
      </w:pPr>
      <w:r>
        <w:rPr>
          <w:color w:val="231F20"/>
        </w:rPr>
        <w:t>Nếu trước đã sinh không đoạn dứt thì trói buộc: Nghĩa là nếu xứ</w:t>
      </w:r>
      <w:r>
        <w:rPr>
          <w:color w:val="231F20"/>
          <w:spacing w:val="-4"/>
        </w:rPr>
        <w:t> </w:t>
      </w:r>
      <w:r>
        <w:rPr>
          <w:color w:val="231F20"/>
        </w:rPr>
        <w:t>sở</w:t>
      </w:r>
      <w:r>
        <w:rPr>
          <w:color w:val="231F20"/>
          <w:spacing w:val="-3"/>
        </w:rPr>
        <w:t> </w:t>
      </w:r>
      <w:r>
        <w:rPr>
          <w:color w:val="231F20"/>
        </w:rPr>
        <w:t>có</w:t>
      </w:r>
      <w:r>
        <w:rPr>
          <w:color w:val="231F20"/>
          <w:spacing w:val="-3"/>
        </w:rPr>
        <w:t> </w:t>
      </w:r>
      <w:r>
        <w:rPr>
          <w:color w:val="231F20"/>
        </w:rPr>
        <w:t>kiết</w:t>
      </w:r>
      <w:r>
        <w:rPr>
          <w:color w:val="231F20"/>
          <w:spacing w:val="-3"/>
        </w:rPr>
        <w:t> </w:t>
      </w:r>
      <w:r>
        <w:rPr>
          <w:color w:val="231F20"/>
        </w:rPr>
        <w:t>ái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tức</w:t>
      </w:r>
      <w:r>
        <w:rPr>
          <w:color w:val="231F20"/>
          <w:spacing w:val="-3"/>
        </w:rPr>
        <w:t> </w:t>
      </w:r>
      <w:r>
        <w:rPr>
          <w:color w:val="231F20"/>
        </w:rPr>
        <w:t>xứ</w:t>
      </w:r>
      <w:r>
        <w:rPr>
          <w:color w:val="231F20"/>
          <w:spacing w:val="-3"/>
        </w:rPr>
        <w:t> </w:t>
      </w:r>
      <w:r>
        <w:rPr>
          <w:color w:val="231F20"/>
        </w:rPr>
        <w:t>sở</w:t>
      </w:r>
      <w:r>
        <w:rPr>
          <w:color w:val="231F20"/>
          <w:spacing w:val="-3"/>
        </w:rPr>
        <w:t> </w:t>
      </w:r>
      <w:r>
        <w:rPr>
          <w:color w:val="231F20"/>
        </w:rPr>
        <w:t>đó</w:t>
      </w:r>
      <w:r>
        <w:rPr>
          <w:color w:val="231F20"/>
          <w:spacing w:val="-3"/>
        </w:rPr>
        <w:t> </w:t>
      </w:r>
      <w:r>
        <w:rPr>
          <w:color w:val="231F20"/>
        </w:rPr>
        <w:t>có</w:t>
      </w:r>
      <w:r>
        <w:rPr>
          <w:color w:val="231F20"/>
          <w:spacing w:val="-3"/>
        </w:rPr>
        <w:t> </w:t>
      </w:r>
      <w:r>
        <w:rPr>
          <w:color w:val="231F20"/>
        </w:rPr>
        <w:t>kiết</w:t>
      </w:r>
      <w:r>
        <w:rPr>
          <w:color w:val="231F20"/>
          <w:spacing w:val="-3"/>
        </w:rPr>
        <w:t> </w:t>
      </w:r>
      <w:r>
        <w:rPr>
          <w:color w:val="231F20"/>
        </w:rPr>
        <w:t>giận</w:t>
      </w:r>
      <w:r>
        <w:rPr>
          <w:color w:val="231F20"/>
          <w:spacing w:val="-3"/>
        </w:rPr>
        <w:t> </w:t>
      </w:r>
      <w:r>
        <w:rPr>
          <w:color w:val="231F20"/>
        </w:rPr>
        <w:t>trước</w:t>
      </w:r>
      <w:r>
        <w:rPr>
          <w:color w:val="231F20"/>
          <w:spacing w:val="-3"/>
        </w:rPr>
        <w:t> </w:t>
      </w:r>
      <w:r>
        <w:rPr>
          <w:color w:val="231F20"/>
        </w:rPr>
        <w:t>đã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firstLine="0"/>
      </w:pPr>
      <w:r>
        <w:rPr>
          <w:color w:val="231F20"/>
        </w:rPr>
        <w:t>sinh của quá khứ trói buộc. Nếu trước kia không sinh, hoặc ở nơi</w:t>
      </w:r>
      <w:r>
        <w:rPr>
          <w:color w:val="231F20"/>
          <w:spacing w:val="-37"/>
        </w:rPr>
        <w:t> </w:t>
      </w:r>
      <w:r>
        <w:rPr>
          <w:color w:val="231F20"/>
        </w:rPr>
        <w:t>xứ khác sinh, hoặc sinh rồi đoạn dứt, thì không trói</w:t>
      </w:r>
      <w:r>
        <w:rPr>
          <w:color w:val="231F20"/>
          <w:spacing w:val="-5"/>
        </w:rPr>
        <w:t> </w:t>
      </w:r>
      <w:r>
        <w:rPr>
          <w:color w:val="231F20"/>
        </w:rPr>
        <w:t>buộc.</w:t>
      </w:r>
    </w:p>
    <w:p>
      <w:pPr>
        <w:pStyle w:val="BodyText"/>
        <w:spacing w:line="278" w:lineRule="auto" w:before="142"/>
        <w:ind w:right="391"/>
      </w:pPr>
      <w:r>
        <w:rPr>
          <w:i/>
          <w:color w:val="231F20"/>
        </w:rPr>
        <w:t>Hỏi: </w:t>
      </w:r>
      <w:r>
        <w:rPr>
          <w:color w:val="231F20"/>
        </w:rPr>
        <w:t>Nếu như có kiết giận quá khứ trói buộc lại có kiết ái quá khứ trói buộc chăng?</w:t>
      </w:r>
    </w:p>
    <w:p>
      <w:pPr>
        <w:pStyle w:val="BodyText"/>
        <w:spacing w:line="278" w:lineRule="auto" w:before="139"/>
        <w:ind w:right="391"/>
      </w:pPr>
      <w:r>
        <w:rPr>
          <w:i/>
          <w:color w:val="231F20"/>
        </w:rPr>
        <w:t>Đáp: </w:t>
      </w:r>
      <w:r>
        <w:rPr>
          <w:color w:val="231F20"/>
        </w:rPr>
        <w:t>Nếu trước kia sinh không đoạn dứt thì trói buộc. Nếu trước không sinh, hoặc sinh rồi đoạn dứt, thì không trói buộc. Nếu trước đã sinh không đoạn dứt thì trói buộc: Nghĩa là nếu xứ sở có kiết giận quá khứ trói buộc, tức là xứ sở kia có kiết ái trước đã sinh của</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trói</w:t>
      </w:r>
      <w:r>
        <w:rPr>
          <w:color w:val="231F20"/>
          <w:spacing w:val="-6"/>
        </w:rPr>
        <w:t> </w:t>
      </w:r>
      <w:r>
        <w:rPr>
          <w:color w:val="231F20"/>
        </w:rPr>
        <w:t>buộc.</w:t>
      </w:r>
      <w:r>
        <w:rPr>
          <w:color w:val="231F20"/>
          <w:spacing w:val="-7"/>
        </w:rPr>
        <w:t> </w:t>
      </w:r>
      <w:r>
        <w:rPr>
          <w:color w:val="231F20"/>
        </w:rPr>
        <w:t>Nếu</w:t>
      </w:r>
      <w:r>
        <w:rPr>
          <w:color w:val="231F20"/>
          <w:spacing w:val="-6"/>
        </w:rPr>
        <w:t> </w:t>
      </w:r>
      <w:r>
        <w:rPr>
          <w:color w:val="231F20"/>
        </w:rPr>
        <w:t>trước</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sinh,</w:t>
      </w:r>
      <w:r>
        <w:rPr>
          <w:color w:val="231F20"/>
          <w:spacing w:val="-7"/>
        </w:rPr>
        <w:t> </w:t>
      </w:r>
      <w:r>
        <w:rPr>
          <w:color w:val="231F20"/>
        </w:rPr>
        <w:t>hoặc</w:t>
      </w:r>
      <w:r>
        <w:rPr>
          <w:color w:val="231F20"/>
          <w:spacing w:val="-6"/>
        </w:rPr>
        <w:t> </w:t>
      </w:r>
      <w:r>
        <w:rPr>
          <w:color w:val="231F20"/>
        </w:rPr>
        <w:t>ở</w:t>
      </w:r>
      <w:r>
        <w:rPr>
          <w:color w:val="231F20"/>
          <w:spacing w:val="-6"/>
        </w:rPr>
        <w:t> </w:t>
      </w:r>
      <w:r>
        <w:rPr>
          <w:color w:val="231F20"/>
        </w:rPr>
        <w:t>nơi</w:t>
      </w:r>
      <w:r>
        <w:rPr>
          <w:color w:val="231F20"/>
          <w:spacing w:val="-7"/>
        </w:rPr>
        <w:t> </w:t>
      </w:r>
      <w:r>
        <w:rPr>
          <w:color w:val="231F20"/>
        </w:rPr>
        <w:t>xứ</w:t>
      </w:r>
      <w:r>
        <w:rPr>
          <w:color w:val="231F20"/>
          <w:spacing w:val="-6"/>
        </w:rPr>
        <w:t> </w:t>
      </w:r>
      <w:r>
        <w:rPr>
          <w:color w:val="231F20"/>
        </w:rPr>
        <w:t>khác sinh, hoặc sinh rồi đoạn dứt, thì không trói</w:t>
      </w:r>
      <w:r>
        <w:rPr>
          <w:color w:val="231F20"/>
          <w:spacing w:val="-4"/>
        </w:rPr>
        <w:t> </w:t>
      </w:r>
      <w:r>
        <w:rPr>
          <w:color w:val="231F20"/>
        </w:rPr>
        <w:t>buộc.</w:t>
      </w:r>
    </w:p>
    <w:p>
      <w:pPr>
        <w:pStyle w:val="BodyText"/>
        <w:spacing w:line="278" w:lineRule="auto" w:before="143"/>
        <w:ind w:right="391"/>
      </w:pPr>
      <w:r>
        <w:rPr>
          <w:i/>
          <w:color w:val="231F20"/>
        </w:rPr>
        <w:t>Hỏi: </w:t>
      </w:r>
      <w:r>
        <w:rPr>
          <w:color w:val="231F20"/>
        </w:rPr>
        <w:t>Nếu xứ sở có kiết ái quá khứ trói buộc lại có kiết giận vị lai trói buộc chăng?</w:t>
      </w:r>
    </w:p>
    <w:p>
      <w:pPr>
        <w:spacing w:before="138"/>
        <w:ind w:left="677" w:right="0" w:firstLine="0"/>
        <w:jc w:val="both"/>
        <w:rPr>
          <w:sz w:val="26"/>
        </w:rPr>
      </w:pPr>
      <w:r>
        <w:rPr>
          <w:i/>
          <w:color w:val="231F20"/>
          <w:sz w:val="26"/>
        </w:rPr>
        <w:t>Đáp: </w:t>
      </w:r>
      <w:r>
        <w:rPr>
          <w:color w:val="231F20"/>
          <w:sz w:val="26"/>
        </w:rPr>
        <w:t>Nếu không đoạn.</w:t>
      </w:r>
    </w:p>
    <w:p>
      <w:pPr>
        <w:pStyle w:val="BodyText"/>
        <w:spacing w:before="185"/>
        <w:ind w:left="677" w:firstLine="0"/>
      </w:pPr>
      <w:r>
        <w:rPr>
          <w:color w:val="231F20"/>
        </w:rPr>
        <w:t>Thế nào là không đoạn? Là chưa lìa dục ái.</w:t>
      </w:r>
    </w:p>
    <w:p>
      <w:pPr>
        <w:pStyle w:val="BodyText"/>
        <w:spacing w:line="278" w:lineRule="auto" w:before="185"/>
        <w:ind w:right="391"/>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giận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quá</w:t>
      </w:r>
      <w:r>
        <w:rPr>
          <w:color w:val="231F20"/>
          <w:spacing w:val="-3"/>
        </w:rPr>
        <w:t> </w:t>
      </w:r>
      <w:r>
        <w:rPr>
          <w:color w:val="231F20"/>
        </w:rPr>
        <w:t>khứ trói buộc chăng?</w:t>
      </w:r>
    </w:p>
    <w:p>
      <w:pPr>
        <w:pStyle w:val="BodyText"/>
        <w:spacing w:line="278" w:lineRule="auto" w:before="139"/>
        <w:ind w:right="391"/>
      </w:pPr>
      <w:r>
        <w:rPr>
          <w:i/>
          <w:color w:val="231F20"/>
        </w:rPr>
        <w:t>Đáp: </w:t>
      </w:r>
      <w:r>
        <w:rPr>
          <w:color w:val="231F20"/>
        </w:rPr>
        <w:t>Nếu trước kia đã sinh không đoạn dứt thì trói buộc. Nếu trước kia không sinh, hoặc sinh rồi đoạn dứt, thì không trói buộc.</w:t>
      </w:r>
    </w:p>
    <w:p>
      <w:pPr>
        <w:pStyle w:val="BodyText"/>
        <w:spacing w:line="278" w:lineRule="auto" w:before="138"/>
        <w:ind w:right="390"/>
      </w:pPr>
      <w:r>
        <w:rPr>
          <w:color w:val="231F20"/>
        </w:rPr>
        <w:t>Nếu trước đã sinh không đoạn dứt thì trói buộc: Nghĩa là nếu xứ sở có kiết giận vị lai trói buộc, tức xứ sở ấy cũng có kiết ái trước đã sinh của quá khứ trói buộc.</w:t>
      </w:r>
    </w:p>
    <w:p>
      <w:pPr>
        <w:pStyle w:val="BodyText"/>
        <w:spacing w:line="278" w:lineRule="auto" w:before="140"/>
        <w:ind w:right="393"/>
      </w:pPr>
      <w:r>
        <w:rPr>
          <w:color w:val="231F20"/>
        </w:rPr>
        <w:t>Nếu trước kia không sinh, hoặc ở nơi xứ khác sinh, hoặc sinh rồi đoạn dứt, thì không trói buộc.</w:t>
      </w:r>
    </w:p>
    <w:p>
      <w:pPr>
        <w:pStyle w:val="BodyText"/>
        <w:spacing w:line="278" w:lineRule="auto" w:before="138"/>
        <w:ind w:right="391"/>
      </w:pPr>
      <w:r>
        <w:rPr>
          <w:i/>
          <w:color w:val="231F20"/>
        </w:rPr>
        <w:t>Hỏi:</w:t>
      </w:r>
      <w:r>
        <w:rPr>
          <w:i/>
          <w:color w:val="231F20"/>
          <w:spacing w:val="-10"/>
        </w:rPr>
        <w:t> </w:t>
      </w:r>
      <w:r>
        <w:rPr>
          <w:color w:val="231F20"/>
        </w:rPr>
        <w:t>Nếu</w:t>
      </w:r>
      <w:r>
        <w:rPr>
          <w:color w:val="231F20"/>
          <w:spacing w:val="-9"/>
        </w:rPr>
        <w:t> </w:t>
      </w:r>
      <w:r>
        <w:rPr>
          <w:color w:val="231F20"/>
        </w:rPr>
        <w:t>xứ</w:t>
      </w:r>
      <w:r>
        <w:rPr>
          <w:color w:val="231F20"/>
          <w:spacing w:val="-10"/>
        </w:rPr>
        <w:t> </w:t>
      </w:r>
      <w:r>
        <w:rPr>
          <w:color w:val="231F20"/>
        </w:rPr>
        <w:t>sở</w:t>
      </w:r>
      <w:r>
        <w:rPr>
          <w:color w:val="231F20"/>
          <w:spacing w:val="-9"/>
        </w:rPr>
        <w:t> </w:t>
      </w:r>
      <w:r>
        <w:rPr>
          <w:color w:val="231F20"/>
        </w:rPr>
        <w:t>có</w:t>
      </w:r>
      <w:r>
        <w:rPr>
          <w:color w:val="231F20"/>
          <w:spacing w:val="-9"/>
        </w:rPr>
        <w:t> </w:t>
      </w:r>
      <w:r>
        <w:rPr>
          <w:color w:val="231F20"/>
        </w:rPr>
        <w:t>kiết</w:t>
      </w:r>
      <w:r>
        <w:rPr>
          <w:color w:val="231F20"/>
          <w:spacing w:val="-10"/>
        </w:rPr>
        <w:t> </w:t>
      </w:r>
      <w:r>
        <w:rPr>
          <w:color w:val="231F20"/>
        </w:rPr>
        <w:t>ái</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trói</w:t>
      </w:r>
      <w:r>
        <w:rPr>
          <w:color w:val="231F20"/>
          <w:spacing w:val="-9"/>
        </w:rPr>
        <w:t> </w:t>
      </w:r>
      <w:r>
        <w:rPr>
          <w:color w:val="231F20"/>
        </w:rPr>
        <w:t>buộc</w:t>
      </w:r>
      <w:r>
        <w:rPr>
          <w:color w:val="231F20"/>
          <w:spacing w:val="-10"/>
        </w:rPr>
        <w:t> </w:t>
      </w:r>
      <w:r>
        <w:rPr>
          <w:color w:val="231F20"/>
        </w:rPr>
        <w:t>lại</w:t>
      </w:r>
      <w:r>
        <w:rPr>
          <w:color w:val="231F20"/>
          <w:spacing w:val="-9"/>
        </w:rPr>
        <w:t> </w:t>
      </w:r>
      <w:r>
        <w:rPr>
          <w:color w:val="231F20"/>
        </w:rPr>
        <w:t>có</w:t>
      </w:r>
      <w:r>
        <w:rPr>
          <w:color w:val="231F20"/>
          <w:spacing w:val="-10"/>
        </w:rPr>
        <w:t> </w:t>
      </w:r>
      <w:r>
        <w:rPr>
          <w:color w:val="231F20"/>
        </w:rPr>
        <w:t>kiết</w:t>
      </w:r>
      <w:r>
        <w:rPr>
          <w:color w:val="231F20"/>
          <w:spacing w:val="-9"/>
        </w:rPr>
        <w:t> </w:t>
      </w:r>
      <w:r>
        <w:rPr>
          <w:color w:val="231F20"/>
        </w:rPr>
        <w:t>giận</w:t>
      </w:r>
      <w:r>
        <w:rPr>
          <w:color w:val="231F20"/>
          <w:spacing w:val="-9"/>
        </w:rPr>
        <w:t> </w:t>
      </w:r>
      <w:r>
        <w:rPr>
          <w:color w:val="231F20"/>
        </w:rPr>
        <w:t>hiện tại trói buộc chăng?</w:t>
      </w:r>
    </w:p>
    <w:p>
      <w:pPr>
        <w:spacing w:before="139"/>
        <w:ind w:left="677" w:right="0" w:firstLine="0"/>
        <w:jc w:val="both"/>
        <w:rPr>
          <w:sz w:val="26"/>
        </w:rPr>
      </w:pPr>
      <w:r>
        <w:rPr>
          <w:i/>
          <w:color w:val="231F20"/>
          <w:sz w:val="26"/>
        </w:rPr>
        <w:t>Đáp: </w:t>
      </w:r>
      <w:r>
        <w:rPr>
          <w:color w:val="231F20"/>
          <w:sz w:val="26"/>
        </w:rPr>
        <w:t>Nếu hiện ở trước.</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Nếu</w:t>
      </w:r>
      <w:r>
        <w:rPr>
          <w:color w:val="231F20"/>
          <w:spacing w:val="-13"/>
        </w:rPr>
        <w:t> </w:t>
      </w:r>
      <w:r>
        <w:rPr>
          <w:color w:val="231F20"/>
        </w:rPr>
        <w:t>không</w:t>
      </w:r>
      <w:r>
        <w:rPr>
          <w:color w:val="231F20"/>
          <w:spacing w:val="-12"/>
        </w:rPr>
        <w:t> </w:t>
      </w:r>
      <w:r>
        <w:rPr>
          <w:color w:val="231F20"/>
        </w:rPr>
        <w:t>khởi</w:t>
      </w:r>
      <w:r>
        <w:rPr>
          <w:color w:val="231F20"/>
          <w:spacing w:val="-12"/>
        </w:rPr>
        <w:t> </w:t>
      </w:r>
      <w:r>
        <w:rPr>
          <w:color w:val="231F20"/>
        </w:rPr>
        <w:t>kiết</w:t>
      </w:r>
      <w:r>
        <w:rPr>
          <w:color w:val="231F20"/>
          <w:spacing w:val="-12"/>
        </w:rPr>
        <w:t> </w:t>
      </w:r>
      <w:r>
        <w:rPr>
          <w:color w:val="231F20"/>
        </w:rPr>
        <w:t>khác,</w:t>
      </w:r>
      <w:r>
        <w:rPr>
          <w:color w:val="231F20"/>
          <w:spacing w:val="-12"/>
        </w:rPr>
        <w:t> </w:t>
      </w:r>
      <w:r>
        <w:rPr>
          <w:color w:val="231F20"/>
        </w:rPr>
        <w:t>cùng</w:t>
      </w:r>
      <w:r>
        <w:rPr>
          <w:color w:val="231F20"/>
          <w:spacing w:val="-12"/>
        </w:rPr>
        <w:t> </w:t>
      </w:r>
      <w:r>
        <w:rPr>
          <w:color w:val="231F20"/>
        </w:rPr>
        <w:t>không khởi tâm hữu lậu thiện, vô ký không ẩn mất. Hoặc không phải là vô tâm, thì đây gọi là hiện ở trước.</w:t>
      </w:r>
    </w:p>
    <w:p>
      <w:pPr>
        <w:pStyle w:val="BodyText"/>
        <w:spacing w:line="276" w:lineRule="auto"/>
        <w:ind w:left="393" w:right="108"/>
      </w:pPr>
      <w:r>
        <w:rPr>
          <w:i/>
          <w:color w:val="231F20"/>
        </w:rPr>
        <w:t>Hỏi: </w:t>
      </w:r>
      <w:r>
        <w:rPr>
          <w:color w:val="231F20"/>
        </w:rPr>
        <w:t>Nếu như có kiết giận hiện tại trói buộc lại có kiết ái quá khứ trói buộc chăng?</w:t>
      </w:r>
    </w:p>
    <w:p>
      <w:pPr>
        <w:pStyle w:val="BodyText"/>
        <w:spacing w:line="276" w:lineRule="auto" w:before="113"/>
        <w:ind w:left="393" w:right="108"/>
      </w:pPr>
      <w:r>
        <w:rPr>
          <w:i/>
          <w:color w:val="231F20"/>
        </w:rPr>
        <w:t>Đáp: </w:t>
      </w:r>
      <w:r>
        <w:rPr>
          <w:color w:val="231F20"/>
        </w:rPr>
        <w:t>Nếu trước kia đã sinh không đoạn dứt thì trói buộc. Nếu trước</w:t>
      </w:r>
      <w:r>
        <w:rPr>
          <w:color w:val="231F20"/>
          <w:spacing w:val="-13"/>
        </w:rPr>
        <w:t> </w:t>
      </w:r>
      <w:r>
        <w:rPr>
          <w:color w:val="231F20"/>
        </w:rPr>
        <w:t>kia</w:t>
      </w:r>
      <w:r>
        <w:rPr>
          <w:color w:val="231F20"/>
          <w:spacing w:val="-13"/>
        </w:rPr>
        <w:t> </w:t>
      </w:r>
      <w:r>
        <w:rPr>
          <w:color w:val="231F20"/>
        </w:rPr>
        <w:t>không</w:t>
      </w:r>
      <w:r>
        <w:rPr>
          <w:color w:val="231F20"/>
          <w:spacing w:val="-13"/>
        </w:rPr>
        <w:t> </w:t>
      </w:r>
      <w:r>
        <w:rPr>
          <w:color w:val="231F20"/>
        </w:rPr>
        <w:t>sinh,</w:t>
      </w:r>
      <w:r>
        <w:rPr>
          <w:color w:val="231F20"/>
          <w:spacing w:val="-12"/>
        </w:rPr>
        <w:t> </w:t>
      </w:r>
      <w:r>
        <w:rPr>
          <w:color w:val="231F20"/>
        </w:rPr>
        <w:t>hoặc</w:t>
      </w:r>
      <w:r>
        <w:rPr>
          <w:color w:val="231F20"/>
          <w:spacing w:val="-13"/>
        </w:rPr>
        <w:t> </w:t>
      </w:r>
      <w:r>
        <w:rPr>
          <w:color w:val="231F20"/>
        </w:rPr>
        <w:t>sinh</w:t>
      </w:r>
      <w:r>
        <w:rPr>
          <w:color w:val="231F20"/>
          <w:spacing w:val="-13"/>
        </w:rPr>
        <w:t> </w:t>
      </w:r>
      <w:r>
        <w:rPr>
          <w:color w:val="231F20"/>
        </w:rPr>
        <w:t>rồi</w:t>
      </w:r>
      <w:r>
        <w:rPr>
          <w:color w:val="231F20"/>
          <w:spacing w:val="-12"/>
        </w:rPr>
        <w:t> </w:t>
      </w:r>
      <w:r>
        <w:rPr>
          <w:color w:val="231F20"/>
        </w:rPr>
        <w:t>đoạn</w:t>
      </w:r>
      <w:r>
        <w:rPr>
          <w:color w:val="231F20"/>
          <w:spacing w:val="-12"/>
        </w:rPr>
        <w:t> </w:t>
      </w:r>
      <w:r>
        <w:rPr>
          <w:color w:val="231F20"/>
        </w:rPr>
        <w:t>dứt,</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Nói rộng như trên.</w:t>
      </w:r>
    </w:p>
    <w:p>
      <w:pPr>
        <w:pStyle w:val="BodyText"/>
        <w:spacing w:line="276" w:lineRule="auto"/>
        <w:ind w:left="393" w:right="108"/>
      </w:pPr>
      <w:r>
        <w:rPr>
          <w:i/>
          <w:color w:val="231F20"/>
        </w:rPr>
        <w:t>Hỏi:</w:t>
      </w:r>
      <w:r>
        <w:rPr>
          <w:i/>
          <w:color w:val="231F20"/>
          <w:spacing w:val="-9"/>
        </w:rPr>
        <w:t> </w:t>
      </w:r>
      <w:r>
        <w:rPr>
          <w:color w:val="231F20"/>
        </w:rPr>
        <w:t>Nếu</w:t>
      </w:r>
      <w:r>
        <w:rPr>
          <w:color w:val="231F20"/>
          <w:spacing w:val="-8"/>
        </w:rPr>
        <w:t> </w:t>
      </w:r>
      <w:r>
        <w:rPr>
          <w:color w:val="231F20"/>
        </w:rPr>
        <w:t>xứ</w:t>
      </w:r>
      <w:r>
        <w:rPr>
          <w:color w:val="231F20"/>
          <w:spacing w:val="-9"/>
        </w:rPr>
        <w:t> </w:t>
      </w:r>
      <w:r>
        <w:rPr>
          <w:color w:val="231F20"/>
        </w:rPr>
        <w:t>sở</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ái</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trói</w:t>
      </w:r>
      <w:r>
        <w:rPr>
          <w:color w:val="231F20"/>
          <w:spacing w:val="-8"/>
        </w:rPr>
        <w:t> </w:t>
      </w:r>
      <w:r>
        <w:rPr>
          <w:color w:val="231F20"/>
        </w:rPr>
        <w:t>buộc</w:t>
      </w:r>
      <w:r>
        <w:rPr>
          <w:color w:val="231F20"/>
          <w:spacing w:val="-9"/>
        </w:rPr>
        <w:t> </w:t>
      </w:r>
      <w:r>
        <w:rPr>
          <w:color w:val="231F20"/>
        </w:rPr>
        <w:t>lại</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giận</w:t>
      </w:r>
      <w:r>
        <w:rPr>
          <w:color w:val="231F20"/>
          <w:spacing w:val="49"/>
        </w:rPr>
        <w:t> </w:t>
      </w:r>
      <w:r>
        <w:rPr>
          <w:color w:val="231F20"/>
        </w:rPr>
        <w:t>quá khứ, hiện tại trói buộc chăng?</w:t>
      </w:r>
    </w:p>
    <w:p>
      <w:pPr>
        <w:pStyle w:val="BodyText"/>
        <w:spacing w:line="276" w:lineRule="auto"/>
        <w:ind w:left="393" w:right="108"/>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5"/>
        </w:rPr>
        <w:t> </w:t>
      </w:r>
      <w:r>
        <w:rPr>
          <w:color w:val="231F20"/>
        </w:rPr>
        <w:t>kiết</w:t>
      </w:r>
      <w:r>
        <w:rPr>
          <w:color w:val="231F20"/>
          <w:spacing w:val="-4"/>
        </w:rPr>
        <w:t> </w:t>
      </w:r>
      <w:r>
        <w:rPr>
          <w:color w:val="231F20"/>
        </w:rPr>
        <w:t>ái</w:t>
      </w:r>
      <w:r>
        <w:rPr>
          <w:color w:val="231F20"/>
          <w:spacing w:val="-5"/>
        </w:rPr>
        <w:t> </w:t>
      </w:r>
      <w:r>
        <w:rPr>
          <w:color w:val="231F20"/>
        </w:rPr>
        <w:t>quá</w:t>
      </w:r>
      <w:r>
        <w:rPr>
          <w:color w:val="231F20"/>
          <w:spacing w:val="-4"/>
        </w:rPr>
        <w:t> </w:t>
      </w:r>
      <w:r>
        <w:rPr>
          <w:color w:val="231F20"/>
        </w:rPr>
        <w:t>khứ</w:t>
      </w:r>
      <w:r>
        <w:rPr>
          <w:color w:val="231F20"/>
          <w:spacing w:val="-5"/>
        </w:rPr>
        <w:t> </w:t>
      </w:r>
      <w:r>
        <w:rPr>
          <w:color w:val="231F20"/>
        </w:rPr>
        <w:t>trói</w:t>
      </w:r>
      <w:r>
        <w:rPr>
          <w:color w:val="231F20"/>
          <w:spacing w:val="-4"/>
        </w:rPr>
        <w:t> </w:t>
      </w:r>
      <w:r>
        <w:rPr>
          <w:color w:val="231F20"/>
        </w:rPr>
        <w:t>buộc,</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kiết</w:t>
      </w:r>
      <w:r>
        <w:rPr>
          <w:color w:val="231F20"/>
          <w:spacing w:val="-5"/>
        </w:rPr>
        <w:t> </w:t>
      </w:r>
      <w:r>
        <w:rPr>
          <w:color w:val="231F20"/>
        </w:rPr>
        <w:t>giận</w:t>
      </w:r>
      <w:r>
        <w:rPr>
          <w:color w:val="231F20"/>
          <w:spacing w:val="-4"/>
        </w:rPr>
        <w:t> </w:t>
      </w:r>
      <w:r>
        <w:rPr>
          <w:color w:val="231F20"/>
        </w:rPr>
        <w:t>quá khứ, hiện tại trói buộc. Hoặc có quá khứ, không có hiện tại. Hoặc</w:t>
      </w:r>
      <w:r>
        <w:rPr>
          <w:color w:val="231F20"/>
          <w:spacing w:val="-34"/>
        </w:rPr>
        <w:t> </w:t>
      </w:r>
      <w:r>
        <w:rPr>
          <w:color w:val="231F20"/>
        </w:rPr>
        <w:t>có hiện tại, không có quá khứ. Hoặc có quá khứ, hiện tại, có kiết ái quá khứ trói buộc.</w:t>
      </w:r>
    </w:p>
    <w:p>
      <w:pPr>
        <w:pStyle w:val="BodyText"/>
        <w:spacing w:line="276" w:lineRule="auto"/>
        <w:ind w:left="393" w:right="107"/>
      </w:pPr>
      <w:r>
        <w:rPr>
          <w:color w:val="231F20"/>
        </w:rPr>
        <w:t>Không</w:t>
      </w:r>
      <w:r>
        <w:rPr>
          <w:color w:val="231F20"/>
          <w:spacing w:val="-7"/>
        </w:rPr>
        <w:t> </w:t>
      </w:r>
      <w:r>
        <w:rPr>
          <w:color w:val="231F20"/>
        </w:rPr>
        <w:t>có</w:t>
      </w:r>
      <w:r>
        <w:rPr>
          <w:color w:val="231F20"/>
          <w:spacing w:val="-7"/>
        </w:rPr>
        <w:t> </w:t>
      </w:r>
      <w:r>
        <w:rPr>
          <w:color w:val="231F20"/>
        </w:rPr>
        <w:t>kiết</w:t>
      </w:r>
      <w:r>
        <w:rPr>
          <w:color w:val="231F20"/>
          <w:spacing w:val="-6"/>
        </w:rPr>
        <w:t> </w:t>
      </w:r>
      <w:r>
        <w:rPr>
          <w:color w:val="231F20"/>
        </w:rPr>
        <w:t>giận</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hiện</w:t>
      </w:r>
      <w:r>
        <w:rPr>
          <w:color w:val="231F20"/>
          <w:spacing w:val="-7"/>
        </w:rPr>
        <w:t> </w:t>
      </w:r>
      <w:r>
        <w:rPr>
          <w:color w:val="231F20"/>
        </w:rPr>
        <w:t>tại</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nếu</w:t>
      </w:r>
      <w:r>
        <w:rPr>
          <w:color w:val="231F20"/>
          <w:spacing w:val="-6"/>
        </w:rPr>
        <w:t> </w:t>
      </w:r>
      <w:r>
        <w:rPr>
          <w:color w:val="231F20"/>
        </w:rPr>
        <w:t>xứ sở có kiết ái trước đã sinh không đoạn dứt thì trói buộc, là nêu rõ có kiết</w:t>
      </w:r>
      <w:r>
        <w:rPr>
          <w:color w:val="231F20"/>
          <w:spacing w:val="-10"/>
        </w:rPr>
        <w:t> </w:t>
      </w:r>
      <w:r>
        <w:rPr>
          <w:color w:val="231F20"/>
        </w:rPr>
        <w:t>ái</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trói</w:t>
      </w:r>
      <w:r>
        <w:rPr>
          <w:color w:val="231F20"/>
          <w:spacing w:val="-9"/>
        </w:rPr>
        <w:t> </w:t>
      </w:r>
      <w:r>
        <w:rPr>
          <w:color w:val="231F20"/>
        </w:rPr>
        <w:t>buộc.</w:t>
      </w:r>
      <w:r>
        <w:rPr>
          <w:color w:val="231F20"/>
          <w:spacing w:val="-14"/>
        </w:rPr>
        <w:t> </w:t>
      </w:r>
      <w:r>
        <w:rPr>
          <w:color w:val="231F20"/>
        </w:rPr>
        <w:t>Tức</w:t>
      </w:r>
      <w:r>
        <w:rPr>
          <w:color w:val="231F20"/>
          <w:spacing w:val="-9"/>
        </w:rPr>
        <w:t> </w:t>
      </w:r>
      <w:r>
        <w:rPr>
          <w:color w:val="231F20"/>
        </w:rPr>
        <w:t>xứ</w:t>
      </w:r>
      <w:r>
        <w:rPr>
          <w:color w:val="231F20"/>
          <w:spacing w:val="-10"/>
        </w:rPr>
        <w:t> </w:t>
      </w:r>
      <w:r>
        <w:rPr>
          <w:color w:val="231F20"/>
        </w:rPr>
        <w:t>sở</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sinh</w:t>
      </w:r>
      <w:r>
        <w:rPr>
          <w:color w:val="231F20"/>
          <w:spacing w:val="-10"/>
        </w:rPr>
        <w:t> </w:t>
      </w:r>
      <w:r>
        <w:rPr>
          <w:color w:val="231F20"/>
        </w:rPr>
        <w:t>kiết</w:t>
      </w:r>
      <w:r>
        <w:rPr>
          <w:color w:val="231F20"/>
          <w:spacing w:val="-9"/>
        </w:rPr>
        <w:t> </w:t>
      </w:r>
      <w:r>
        <w:rPr>
          <w:color w:val="231F20"/>
        </w:rPr>
        <w:t>giận</w:t>
      </w:r>
      <w:r>
        <w:rPr>
          <w:color w:val="231F20"/>
          <w:spacing w:val="-9"/>
        </w:rPr>
        <w:t> </w:t>
      </w:r>
      <w:r>
        <w:rPr>
          <w:color w:val="231F20"/>
        </w:rPr>
        <w:t>trước</w:t>
      </w:r>
      <w:r>
        <w:rPr>
          <w:color w:val="231F20"/>
          <w:spacing w:val="-9"/>
        </w:rPr>
        <w:t> </w:t>
      </w:r>
      <w:r>
        <w:rPr>
          <w:color w:val="231F20"/>
        </w:rPr>
        <w:t>đã sinh. Hoặc sinh rồi đoạn dứt thì không trói buộc, là nêu rõ không có kiết</w:t>
      </w:r>
      <w:r>
        <w:rPr>
          <w:color w:val="231F20"/>
          <w:spacing w:val="-8"/>
        </w:rPr>
        <w:t> </w:t>
      </w:r>
      <w:r>
        <w:rPr>
          <w:color w:val="231F20"/>
        </w:rPr>
        <w:t>giận</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trói</w:t>
      </w:r>
      <w:r>
        <w:rPr>
          <w:color w:val="231F20"/>
          <w:spacing w:val="-7"/>
        </w:rPr>
        <w:t> </w:t>
      </w:r>
      <w:r>
        <w:rPr>
          <w:color w:val="231F20"/>
        </w:rPr>
        <w:t>buộc.</w:t>
      </w:r>
      <w:r>
        <w:rPr>
          <w:color w:val="231F20"/>
          <w:spacing w:val="-7"/>
        </w:rPr>
        <w:t> </w:t>
      </w:r>
      <w:r>
        <w:rPr>
          <w:color w:val="231F20"/>
        </w:rPr>
        <w:t>Không</w:t>
      </w:r>
      <w:r>
        <w:rPr>
          <w:color w:val="231F20"/>
          <w:spacing w:val="-7"/>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7"/>
        </w:rPr>
        <w:t> </w:t>
      </w:r>
      <w:r>
        <w:rPr>
          <w:color w:val="231F20"/>
        </w:rPr>
        <w:t>tức</w:t>
      </w:r>
      <w:r>
        <w:rPr>
          <w:color w:val="231F20"/>
          <w:spacing w:val="-8"/>
        </w:rPr>
        <w:t> </w:t>
      </w:r>
      <w:r>
        <w:rPr>
          <w:color w:val="231F20"/>
        </w:rPr>
        <w:t>nêu</w:t>
      </w:r>
      <w:r>
        <w:rPr>
          <w:color w:val="231F20"/>
          <w:spacing w:val="-7"/>
        </w:rPr>
        <w:t> </w:t>
      </w:r>
      <w:r>
        <w:rPr>
          <w:color w:val="231F20"/>
        </w:rPr>
        <w:t>rõ</w:t>
      </w:r>
      <w:r>
        <w:rPr>
          <w:color w:val="231F20"/>
          <w:spacing w:val="-7"/>
        </w:rPr>
        <w:t> </w:t>
      </w:r>
      <w:r>
        <w:rPr>
          <w:color w:val="231F20"/>
        </w:rPr>
        <w:t>không</w:t>
      </w:r>
      <w:r>
        <w:rPr>
          <w:color w:val="231F20"/>
          <w:spacing w:val="-7"/>
        </w:rPr>
        <w:t> </w:t>
      </w:r>
      <w:r>
        <w:rPr>
          <w:color w:val="231F20"/>
        </w:rPr>
        <w:t>có kiết giận hiện tại trói buộc.</w:t>
      </w:r>
    </w:p>
    <w:p>
      <w:pPr>
        <w:pStyle w:val="BodyText"/>
        <w:spacing w:line="276" w:lineRule="auto" w:before="115"/>
        <w:ind w:left="393" w:right="107"/>
      </w:pPr>
      <w:r>
        <w:rPr>
          <w:color w:val="231F20"/>
        </w:rPr>
        <w:t>Hoặc có quá khứ không có hiện tại: Nghĩa là nếu xứ sở trước kia đã sinh kiết giận, kiết ái không đoạn dứt thì trói buộc, là nêu rõ có kiết ái, kiết giận quá khứ trói buộc. Không có hiện tại, tức là nêu rõ không có kiết giận hiện tại trói buộc.</w:t>
      </w:r>
    </w:p>
    <w:p>
      <w:pPr>
        <w:pStyle w:val="BodyText"/>
        <w:spacing w:line="276" w:lineRule="auto"/>
        <w:ind w:left="393" w:right="104"/>
      </w:pPr>
      <w:r>
        <w:rPr>
          <w:color w:val="231F20"/>
        </w:rPr>
        <w:t>Hoặc có hiện tại không có quá khứ: Là nếu xứ sở có kiết ái quá khứ trước đã sinh không đoạn dứt thì trói buộc, là nêu rõ có  kiết ái quá khứ trói buộc. Tức kiết giận của xứ sở kia hiện ở </w:t>
      </w:r>
      <w:r>
        <w:rPr>
          <w:color w:val="231F20"/>
          <w:spacing w:val="2"/>
        </w:rPr>
        <w:t>trước, </w:t>
      </w:r>
      <w:r>
        <w:rPr>
          <w:color w:val="231F20"/>
        </w:rPr>
        <w:t>tức nêu rõ có kiết giận hiện tại trói buộc. Nếu trước kia không</w:t>
      </w:r>
      <w:r>
        <w:rPr>
          <w:color w:val="231F20"/>
          <w:spacing w:val="50"/>
        </w:rPr>
        <w:t> </w:t>
      </w:r>
      <w:r>
        <w:rPr>
          <w:color w:val="231F20"/>
        </w:rPr>
        <w:t>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firstLine="0"/>
      </w:pPr>
      <w:r>
        <w:rPr>
          <w:color w:val="231F20"/>
        </w:rPr>
        <w:t>hoặc sinh rồi đoạn dứt, tức là nêu rõ không có kiết giận quá </w:t>
      </w:r>
      <w:r>
        <w:rPr>
          <w:color w:val="231F20"/>
          <w:spacing w:val="2"/>
        </w:rPr>
        <w:t>khứ  </w:t>
      </w:r>
      <w:r>
        <w:rPr>
          <w:color w:val="231F20"/>
        </w:rPr>
        <w:t>trói</w:t>
      </w:r>
      <w:r>
        <w:rPr>
          <w:color w:val="231F20"/>
          <w:spacing w:val="5"/>
        </w:rPr>
        <w:t> </w:t>
      </w:r>
      <w:r>
        <w:rPr>
          <w:color w:val="231F20"/>
        </w:rPr>
        <w:t>buộc.</w:t>
      </w:r>
    </w:p>
    <w:p>
      <w:pPr>
        <w:pStyle w:val="BodyText"/>
        <w:spacing w:line="273" w:lineRule="auto" w:before="112"/>
        <w:ind w:right="391"/>
      </w:pPr>
      <w:r>
        <w:rPr>
          <w:color w:val="231F20"/>
        </w:rPr>
        <w:t>Hoặc có quá khứ, hiện tại: Là nếu xứ sở có kiết ái, kiết giận trước</w:t>
      </w:r>
      <w:r>
        <w:rPr>
          <w:color w:val="231F20"/>
          <w:spacing w:val="-10"/>
        </w:rPr>
        <w:t> </w:t>
      </w:r>
      <w:r>
        <w:rPr>
          <w:color w:val="231F20"/>
        </w:rPr>
        <w:t>đã</w:t>
      </w:r>
      <w:r>
        <w:rPr>
          <w:color w:val="231F20"/>
          <w:spacing w:val="-9"/>
        </w:rPr>
        <w:t> </w:t>
      </w:r>
      <w:r>
        <w:rPr>
          <w:color w:val="231F20"/>
        </w:rPr>
        <w:t>sinh</w:t>
      </w:r>
      <w:r>
        <w:rPr>
          <w:color w:val="231F20"/>
          <w:spacing w:val="-9"/>
        </w:rPr>
        <w:t> </w:t>
      </w:r>
      <w:r>
        <w:rPr>
          <w:color w:val="231F20"/>
        </w:rPr>
        <w:t>của</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không</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thì</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tức</w:t>
      </w:r>
      <w:r>
        <w:rPr>
          <w:color w:val="231F20"/>
          <w:spacing w:val="-9"/>
        </w:rPr>
        <w:t> </w:t>
      </w:r>
      <w:r>
        <w:rPr>
          <w:color w:val="231F20"/>
        </w:rPr>
        <w:t>nêu</w:t>
      </w:r>
      <w:r>
        <w:rPr>
          <w:color w:val="231F20"/>
          <w:spacing w:val="-9"/>
        </w:rPr>
        <w:t> </w:t>
      </w:r>
      <w:r>
        <w:rPr>
          <w:color w:val="231F20"/>
        </w:rPr>
        <w:t>rõ</w:t>
      </w:r>
      <w:r>
        <w:rPr>
          <w:color w:val="231F20"/>
          <w:spacing w:val="-9"/>
        </w:rPr>
        <w:t> </w:t>
      </w:r>
      <w:r>
        <w:rPr>
          <w:color w:val="231F20"/>
        </w:rPr>
        <w:t>có kiết ái, kiết giận quá khứ trói buộc. Tức kiết giận của xứ sở kia hiện ở trước, tức nêu rõ có kiết giận hiện tại trói buộc.</w:t>
      </w:r>
    </w:p>
    <w:p>
      <w:pPr>
        <w:pStyle w:val="BodyText"/>
        <w:spacing w:line="273" w:lineRule="auto" w:before="110"/>
        <w:ind w:right="391"/>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kiết</w:t>
      </w:r>
      <w:r>
        <w:rPr>
          <w:color w:val="231F20"/>
          <w:spacing w:val="-7"/>
        </w:rPr>
        <w:t> </w:t>
      </w:r>
      <w:r>
        <w:rPr>
          <w:color w:val="231F20"/>
        </w:rPr>
        <w:t>giận</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trói</w:t>
      </w:r>
      <w:r>
        <w:rPr>
          <w:color w:val="231F20"/>
          <w:spacing w:val="-7"/>
        </w:rPr>
        <w:t> </w:t>
      </w:r>
      <w:r>
        <w:rPr>
          <w:color w:val="231F20"/>
        </w:rPr>
        <w:t>buộc</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kiết ái quá khứ trói buộc chăng?</w:t>
      </w:r>
    </w:p>
    <w:p>
      <w:pPr>
        <w:pStyle w:val="BodyText"/>
        <w:spacing w:line="273" w:lineRule="auto" w:before="111"/>
        <w:ind w:right="391"/>
      </w:pPr>
      <w:r>
        <w:rPr>
          <w:i/>
          <w:color w:val="231F20"/>
        </w:rPr>
        <w:t>Đáp: </w:t>
      </w:r>
      <w:r>
        <w:rPr>
          <w:color w:val="231F20"/>
        </w:rPr>
        <w:t>Nếu trước kia đã sinh không đoạn dứt thì trói buộc. Nếu trước</w:t>
      </w:r>
      <w:r>
        <w:rPr>
          <w:color w:val="231F20"/>
          <w:spacing w:val="-13"/>
        </w:rPr>
        <w:t> </w:t>
      </w:r>
      <w:r>
        <w:rPr>
          <w:color w:val="231F20"/>
        </w:rPr>
        <w:t>kia</w:t>
      </w:r>
      <w:r>
        <w:rPr>
          <w:color w:val="231F20"/>
          <w:spacing w:val="-13"/>
        </w:rPr>
        <w:t> </w:t>
      </w:r>
      <w:r>
        <w:rPr>
          <w:color w:val="231F20"/>
        </w:rPr>
        <w:t>không</w:t>
      </w:r>
      <w:r>
        <w:rPr>
          <w:color w:val="231F20"/>
          <w:spacing w:val="-13"/>
        </w:rPr>
        <w:t> </w:t>
      </w:r>
      <w:r>
        <w:rPr>
          <w:color w:val="231F20"/>
        </w:rPr>
        <w:t>sinh,</w:t>
      </w:r>
      <w:r>
        <w:rPr>
          <w:color w:val="231F20"/>
          <w:spacing w:val="-12"/>
        </w:rPr>
        <w:t> </w:t>
      </w:r>
      <w:r>
        <w:rPr>
          <w:color w:val="231F20"/>
        </w:rPr>
        <w:t>hoặc</w:t>
      </w:r>
      <w:r>
        <w:rPr>
          <w:color w:val="231F20"/>
          <w:spacing w:val="-13"/>
        </w:rPr>
        <w:t> </w:t>
      </w:r>
      <w:r>
        <w:rPr>
          <w:color w:val="231F20"/>
        </w:rPr>
        <w:t>sinh</w:t>
      </w:r>
      <w:r>
        <w:rPr>
          <w:color w:val="231F20"/>
          <w:spacing w:val="-13"/>
        </w:rPr>
        <w:t> </w:t>
      </w:r>
      <w:r>
        <w:rPr>
          <w:color w:val="231F20"/>
        </w:rPr>
        <w:t>rồi</w:t>
      </w:r>
      <w:r>
        <w:rPr>
          <w:color w:val="231F20"/>
          <w:spacing w:val="-12"/>
        </w:rPr>
        <w:t> </w:t>
      </w:r>
      <w:r>
        <w:rPr>
          <w:color w:val="231F20"/>
        </w:rPr>
        <w:t>đoạn</w:t>
      </w:r>
      <w:r>
        <w:rPr>
          <w:color w:val="231F20"/>
          <w:spacing w:val="-12"/>
        </w:rPr>
        <w:t> </w:t>
      </w:r>
      <w:r>
        <w:rPr>
          <w:color w:val="231F20"/>
        </w:rPr>
        <w:t>dứt,</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Nói rộng như trên.</w:t>
      </w:r>
    </w:p>
    <w:p>
      <w:pPr>
        <w:pStyle w:val="BodyText"/>
        <w:spacing w:line="273" w:lineRule="auto" w:before="111"/>
        <w:ind w:right="391"/>
      </w:pPr>
      <w:r>
        <w:rPr>
          <w:i/>
          <w:color w:val="231F20"/>
        </w:rPr>
        <w:t>Hỏi: </w:t>
      </w:r>
      <w:r>
        <w:rPr>
          <w:color w:val="231F20"/>
        </w:rPr>
        <w:t>Nếu xứ sở có kiết ái quá khứ trói buộc lại có kiết giận vị lai, hiện tại trói buộc chăng?</w:t>
      </w:r>
    </w:p>
    <w:p>
      <w:pPr>
        <w:pStyle w:val="BodyText"/>
        <w:spacing w:line="273" w:lineRule="auto" w:before="112"/>
        <w:ind w:right="391"/>
      </w:pPr>
      <w:r>
        <w:rPr>
          <w:i/>
          <w:color w:val="231F20"/>
        </w:rPr>
        <w:t>Đáp: </w:t>
      </w:r>
      <w:r>
        <w:rPr>
          <w:color w:val="231F20"/>
        </w:rPr>
        <w:t>Phần còn lại nói rộng như nơi Bản Luận. Tạo ra bảy trường hợp cũng như nơi Bản Luận.</w:t>
      </w:r>
    </w:p>
    <w:p>
      <w:pPr>
        <w:pStyle w:val="BodyText"/>
        <w:spacing w:line="273" w:lineRule="auto" w:before="112"/>
        <w:ind w:right="392"/>
      </w:pPr>
      <w:r>
        <w:rPr>
          <w:color w:val="231F20"/>
        </w:rPr>
        <w:t>Như kiết ái và kiết giận, thì kiết ái và kiết ganh ghét, kiết ái và kiết keo kiệt nói cũng như thế.</w:t>
      </w:r>
    </w:p>
    <w:p>
      <w:pPr>
        <w:pStyle w:val="BodyText"/>
        <w:spacing w:line="273" w:lineRule="auto" w:before="111"/>
        <w:ind w:right="391"/>
      </w:pPr>
      <w:r>
        <w:rPr>
          <w:color w:val="231F20"/>
        </w:rPr>
        <w:t>Trong đây có khác biệt: Nghĩa là nên nói pháp hệ thuộc cõi dục do kiến đạo đoạn. Kiết ái trước đã sinh không đoạn dứt thì trói buộc. Kiết ái và kiết mạn, kiết ái và kiết vô minh nói rộng như nơi Bản Luận.</w:t>
      </w:r>
    </w:p>
    <w:p>
      <w:pPr>
        <w:pStyle w:val="BodyText"/>
        <w:spacing w:line="273" w:lineRule="auto" w:before="110"/>
        <w:ind w:right="391"/>
      </w:pPr>
      <w:r>
        <w:rPr>
          <w:i/>
          <w:color w:val="231F20"/>
        </w:rPr>
        <w:t>Hỏi:</w:t>
      </w:r>
      <w:r>
        <w:rPr>
          <w:i/>
          <w:color w:val="231F20"/>
          <w:spacing w:val="-9"/>
        </w:rPr>
        <w:t> </w:t>
      </w:r>
      <w:r>
        <w:rPr>
          <w:color w:val="231F20"/>
        </w:rPr>
        <w:t>Nếu</w:t>
      </w:r>
      <w:r>
        <w:rPr>
          <w:color w:val="231F20"/>
          <w:spacing w:val="-8"/>
        </w:rPr>
        <w:t> </w:t>
      </w:r>
      <w:r>
        <w:rPr>
          <w:color w:val="231F20"/>
        </w:rPr>
        <w:t>xứ</w:t>
      </w:r>
      <w:r>
        <w:rPr>
          <w:color w:val="231F20"/>
          <w:spacing w:val="-9"/>
        </w:rPr>
        <w:t> </w:t>
      </w:r>
      <w:r>
        <w:rPr>
          <w:color w:val="231F20"/>
        </w:rPr>
        <w:t>sở</w:t>
      </w:r>
      <w:r>
        <w:rPr>
          <w:color w:val="231F20"/>
          <w:spacing w:val="-8"/>
        </w:rPr>
        <w:t> </w:t>
      </w:r>
      <w:r>
        <w:rPr>
          <w:color w:val="231F20"/>
        </w:rPr>
        <w:t>có</w:t>
      </w:r>
      <w:r>
        <w:rPr>
          <w:color w:val="231F20"/>
          <w:spacing w:val="-8"/>
        </w:rPr>
        <w:t> </w:t>
      </w:r>
      <w:r>
        <w:rPr>
          <w:color w:val="231F20"/>
        </w:rPr>
        <w:t>kiết</w:t>
      </w:r>
      <w:r>
        <w:rPr>
          <w:color w:val="231F20"/>
          <w:spacing w:val="-9"/>
        </w:rPr>
        <w:t> </w:t>
      </w:r>
      <w:r>
        <w:rPr>
          <w:color w:val="231F20"/>
        </w:rPr>
        <w:t>ái</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trói</w:t>
      </w:r>
      <w:r>
        <w:rPr>
          <w:color w:val="231F20"/>
          <w:spacing w:val="-8"/>
        </w:rPr>
        <w:t> </w:t>
      </w:r>
      <w:r>
        <w:rPr>
          <w:color w:val="231F20"/>
        </w:rPr>
        <w:t>buộc</w:t>
      </w:r>
      <w:r>
        <w:rPr>
          <w:color w:val="231F20"/>
          <w:spacing w:val="-9"/>
        </w:rPr>
        <w:t> </w:t>
      </w:r>
      <w:r>
        <w:rPr>
          <w:color w:val="231F20"/>
        </w:rPr>
        <w:t>lại</w:t>
      </w:r>
      <w:r>
        <w:rPr>
          <w:color w:val="231F20"/>
          <w:spacing w:val="-8"/>
        </w:rPr>
        <w:t> </w:t>
      </w:r>
      <w:r>
        <w:rPr>
          <w:color w:val="231F20"/>
        </w:rPr>
        <w:t>có</w:t>
      </w:r>
      <w:r>
        <w:rPr>
          <w:color w:val="231F20"/>
          <w:spacing w:val="-9"/>
        </w:rPr>
        <w:t> </w:t>
      </w:r>
      <w:r>
        <w:rPr>
          <w:color w:val="231F20"/>
        </w:rPr>
        <w:t>kiến</w:t>
      </w:r>
      <w:r>
        <w:rPr>
          <w:color w:val="231F20"/>
          <w:spacing w:val="-8"/>
        </w:rPr>
        <w:t> </w:t>
      </w:r>
      <w:r>
        <w:rPr>
          <w:color w:val="231F20"/>
        </w:rPr>
        <w:t>kiến</w:t>
      </w:r>
      <w:r>
        <w:rPr>
          <w:color w:val="231F20"/>
          <w:spacing w:val="-8"/>
        </w:rPr>
        <w:t> </w:t>
      </w:r>
      <w:r>
        <w:rPr>
          <w:color w:val="231F20"/>
        </w:rPr>
        <w:t>quá khứ trói buộc chăng?</w:t>
      </w:r>
    </w:p>
    <w:p>
      <w:pPr>
        <w:spacing w:before="112"/>
        <w:ind w:left="677" w:right="0" w:firstLine="0"/>
        <w:jc w:val="both"/>
        <w:rPr>
          <w:sz w:val="26"/>
        </w:rPr>
      </w:pPr>
      <w:r>
        <w:rPr>
          <w:i/>
          <w:color w:val="231F20"/>
          <w:sz w:val="26"/>
        </w:rPr>
        <w:t>Đáp: </w:t>
      </w:r>
      <w:r>
        <w:rPr>
          <w:color w:val="231F20"/>
          <w:sz w:val="26"/>
        </w:rPr>
        <w:t>Nếu không đoạn.</w:t>
      </w:r>
    </w:p>
    <w:p>
      <w:pPr>
        <w:pStyle w:val="BodyText"/>
        <w:spacing w:before="155"/>
        <w:ind w:left="677" w:firstLine="0"/>
      </w:pPr>
      <w:r>
        <w:rPr>
          <w:color w:val="231F20"/>
        </w:rPr>
        <w:t>Thế nào là không đoạn? Là nếu đạo tỷ trí chưa sinh.</w:t>
      </w:r>
    </w:p>
    <w:p>
      <w:pPr>
        <w:pStyle w:val="BodyText"/>
        <w:spacing w:line="273" w:lineRule="auto" w:before="154"/>
        <w:ind w:right="391"/>
      </w:pPr>
      <w:r>
        <w:rPr>
          <w:i/>
          <w:color w:val="231F20"/>
        </w:rPr>
        <w:t>Hỏi: </w:t>
      </w:r>
      <w:r>
        <w:rPr>
          <w:color w:val="231F20"/>
        </w:rPr>
        <w:t>Nếu như có kiết kiến quá khứ trói buộc lại có kiết ái quá khứ trói buộc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jc w:val="left"/>
      </w:pPr>
      <w:r>
        <w:rPr>
          <w:i/>
          <w:color w:val="231F20"/>
        </w:rPr>
        <w:t>Đáp: </w:t>
      </w:r>
      <w:r>
        <w:rPr>
          <w:color w:val="231F20"/>
        </w:rPr>
        <w:t>Nếu trước kia đã sinh không đoạn dứt thì trói buộc. Nói rộng như trên.</w:t>
      </w:r>
    </w:p>
    <w:p>
      <w:pPr>
        <w:pStyle w:val="BodyText"/>
        <w:spacing w:line="276" w:lineRule="auto" w:before="125"/>
        <w:ind w:left="393"/>
        <w:jc w:val="left"/>
      </w:pPr>
      <w:r>
        <w:rPr>
          <w:i/>
          <w:color w:val="231F20"/>
        </w:rPr>
        <w:t>Hỏi: </w:t>
      </w:r>
      <w:r>
        <w:rPr>
          <w:color w:val="231F20"/>
        </w:rPr>
        <w:t>Nếu xứ sở có kiết ái quá khứ trói buộc lại có kiết kiến vị lai trói buộc chăng?</w:t>
      </w:r>
    </w:p>
    <w:p>
      <w:pPr>
        <w:spacing w:before="127"/>
        <w:ind w:left="960" w:right="0" w:firstLine="0"/>
        <w:jc w:val="left"/>
        <w:rPr>
          <w:sz w:val="26"/>
        </w:rPr>
      </w:pPr>
      <w:r>
        <w:rPr>
          <w:i/>
          <w:color w:val="231F20"/>
          <w:sz w:val="26"/>
        </w:rPr>
        <w:t>Đáp: </w:t>
      </w:r>
      <w:r>
        <w:rPr>
          <w:color w:val="231F20"/>
          <w:sz w:val="26"/>
        </w:rPr>
        <w:t>Nếu không đoạn.</w:t>
      </w:r>
    </w:p>
    <w:p>
      <w:pPr>
        <w:pStyle w:val="BodyText"/>
        <w:spacing w:before="171"/>
        <w:ind w:left="960" w:firstLine="0"/>
      </w:pPr>
      <w:r>
        <w:rPr>
          <w:color w:val="231F20"/>
        </w:rPr>
        <w:t>Thế nào là không đoạn? Là đạo tỷ trí chưa sinh.</w:t>
      </w:r>
    </w:p>
    <w:p>
      <w:pPr>
        <w:pStyle w:val="BodyText"/>
        <w:spacing w:line="276" w:lineRule="auto" w:before="171"/>
        <w:ind w:left="393" w:right="108"/>
      </w:pPr>
      <w:r>
        <w:rPr>
          <w:i/>
          <w:color w:val="231F20"/>
        </w:rPr>
        <w:t>Hỏi:</w:t>
      </w:r>
      <w:r>
        <w:rPr>
          <w:i/>
          <w:color w:val="231F20"/>
          <w:spacing w:val="-4"/>
        </w:rPr>
        <w:t> </w:t>
      </w:r>
      <w:r>
        <w:rPr>
          <w:color w:val="231F20"/>
        </w:rPr>
        <w:t>Nếu</w:t>
      </w:r>
      <w:r>
        <w:rPr>
          <w:color w:val="231F20"/>
          <w:spacing w:val="-3"/>
        </w:rPr>
        <w:t> </w:t>
      </w:r>
      <w:r>
        <w:rPr>
          <w:color w:val="231F20"/>
        </w:rPr>
        <w:t>như</w:t>
      </w:r>
      <w:r>
        <w:rPr>
          <w:color w:val="231F20"/>
          <w:spacing w:val="-3"/>
        </w:rPr>
        <w:t> </w:t>
      </w:r>
      <w:r>
        <w:rPr>
          <w:color w:val="231F20"/>
        </w:rPr>
        <w:t>có</w:t>
      </w:r>
      <w:r>
        <w:rPr>
          <w:color w:val="231F20"/>
          <w:spacing w:val="-4"/>
        </w:rPr>
        <w:t> </w:t>
      </w:r>
      <w:r>
        <w:rPr>
          <w:color w:val="231F20"/>
        </w:rPr>
        <w:t>kiết</w:t>
      </w:r>
      <w:r>
        <w:rPr>
          <w:color w:val="231F20"/>
          <w:spacing w:val="-3"/>
        </w:rPr>
        <w:t> </w:t>
      </w:r>
      <w:r>
        <w:rPr>
          <w:color w:val="231F20"/>
        </w:rPr>
        <w:t>kiến</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trói</w:t>
      </w:r>
      <w:r>
        <w:rPr>
          <w:color w:val="231F20"/>
          <w:spacing w:val="-3"/>
        </w:rPr>
        <w:t> </w:t>
      </w:r>
      <w:r>
        <w:rPr>
          <w:color w:val="231F20"/>
        </w:rPr>
        <w:t>buộc</w:t>
      </w:r>
      <w:r>
        <w:rPr>
          <w:color w:val="231F20"/>
          <w:spacing w:val="-4"/>
        </w:rPr>
        <w:t> </w:t>
      </w:r>
      <w:r>
        <w:rPr>
          <w:color w:val="231F20"/>
        </w:rPr>
        <w:t>lại</w:t>
      </w:r>
      <w:r>
        <w:rPr>
          <w:color w:val="231F20"/>
          <w:spacing w:val="-3"/>
        </w:rPr>
        <w:t> </w:t>
      </w:r>
      <w:r>
        <w:rPr>
          <w:color w:val="231F20"/>
        </w:rPr>
        <w:t>có</w:t>
      </w:r>
      <w:r>
        <w:rPr>
          <w:color w:val="231F20"/>
          <w:spacing w:val="-3"/>
        </w:rPr>
        <w:t> </w:t>
      </w:r>
      <w:r>
        <w:rPr>
          <w:color w:val="231F20"/>
        </w:rPr>
        <w:t>kiết</w:t>
      </w:r>
      <w:r>
        <w:rPr>
          <w:color w:val="231F20"/>
          <w:spacing w:val="-4"/>
        </w:rPr>
        <w:t> </w:t>
      </w:r>
      <w:r>
        <w:rPr>
          <w:color w:val="231F20"/>
        </w:rPr>
        <w:t>ái</w:t>
      </w:r>
      <w:r>
        <w:rPr>
          <w:color w:val="231F20"/>
          <w:spacing w:val="-3"/>
        </w:rPr>
        <w:t> </w:t>
      </w:r>
      <w:r>
        <w:rPr>
          <w:color w:val="231F20"/>
        </w:rPr>
        <w:t>quá</w:t>
      </w:r>
      <w:r>
        <w:rPr>
          <w:color w:val="231F20"/>
          <w:spacing w:val="-3"/>
        </w:rPr>
        <w:t> </w:t>
      </w:r>
      <w:r>
        <w:rPr>
          <w:color w:val="231F20"/>
        </w:rPr>
        <w:t>khứ trói buộc chăng?</w:t>
      </w:r>
    </w:p>
    <w:p>
      <w:pPr>
        <w:pStyle w:val="BodyText"/>
        <w:spacing w:line="276" w:lineRule="auto" w:before="127"/>
        <w:ind w:left="393" w:right="107"/>
      </w:pPr>
      <w:r>
        <w:rPr>
          <w:i/>
          <w:color w:val="231F20"/>
        </w:rPr>
        <w:t>Đáp: </w:t>
      </w:r>
      <w:r>
        <w:rPr>
          <w:color w:val="231F20"/>
        </w:rPr>
        <w:t>Nói rộng như nơi Bản Luận. Tạo ra bảy trường hợp cũng như nơi Bản Luận.</w:t>
      </w:r>
    </w:p>
    <w:p>
      <w:pPr>
        <w:pStyle w:val="BodyText"/>
        <w:spacing w:line="276" w:lineRule="auto" w:before="127"/>
        <w:ind w:left="393" w:right="108"/>
      </w:pPr>
      <w:r>
        <w:rPr>
          <w:color w:val="231F20"/>
        </w:rPr>
        <w:t>Như</w:t>
      </w:r>
      <w:r>
        <w:rPr>
          <w:color w:val="231F20"/>
          <w:spacing w:val="-9"/>
        </w:rPr>
        <w:t> </w:t>
      </w:r>
      <w:r>
        <w:rPr>
          <w:color w:val="231F20"/>
        </w:rPr>
        <w:t>kiết</w:t>
      </w:r>
      <w:r>
        <w:rPr>
          <w:color w:val="231F20"/>
          <w:spacing w:val="-8"/>
        </w:rPr>
        <w:t> </w:t>
      </w:r>
      <w:r>
        <w:rPr>
          <w:color w:val="231F20"/>
        </w:rPr>
        <w:t>ái</w:t>
      </w:r>
      <w:r>
        <w:rPr>
          <w:color w:val="231F20"/>
          <w:spacing w:val="-8"/>
        </w:rPr>
        <w:t> </w:t>
      </w:r>
      <w:r>
        <w:rPr>
          <w:color w:val="231F20"/>
        </w:rPr>
        <w:t>và</w:t>
      </w:r>
      <w:r>
        <w:rPr>
          <w:color w:val="231F20"/>
          <w:spacing w:val="-8"/>
        </w:rPr>
        <w:t> </w:t>
      </w:r>
      <w:r>
        <w:rPr>
          <w:color w:val="231F20"/>
        </w:rPr>
        <w:t>kiết</w:t>
      </w:r>
      <w:r>
        <w:rPr>
          <w:color w:val="231F20"/>
          <w:spacing w:val="-8"/>
        </w:rPr>
        <w:t> </w:t>
      </w:r>
      <w:r>
        <w:rPr>
          <w:color w:val="231F20"/>
        </w:rPr>
        <w:t>kiến</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bảy</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thì</w:t>
      </w:r>
      <w:r>
        <w:rPr>
          <w:color w:val="231F20"/>
          <w:spacing w:val="-8"/>
        </w:rPr>
        <w:t> </w:t>
      </w:r>
      <w:r>
        <w:rPr>
          <w:color w:val="231F20"/>
        </w:rPr>
        <w:t>kiết</w:t>
      </w:r>
      <w:r>
        <w:rPr>
          <w:color w:val="231F20"/>
          <w:spacing w:val="-8"/>
        </w:rPr>
        <w:t> </w:t>
      </w:r>
      <w:r>
        <w:rPr>
          <w:color w:val="231F20"/>
        </w:rPr>
        <w:t>ái</w:t>
      </w:r>
      <w:r>
        <w:rPr>
          <w:color w:val="231F20"/>
          <w:spacing w:val="-8"/>
        </w:rPr>
        <w:t> </w:t>
      </w:r>
      <w:r>
        <w:rPr>
          <w:color w:val="231F20"/>
        </w:rPr>
        <w:t>và</w:t>
      </w:r>
      <w:r>
        <w:rPr>
          <w:color w:val="231F20"/>
          <w:spacing w:val="-8"/>
        </w:rPr>
        <w:t> </w:t>
      </w:r>
      <w:r>
        <w:rPr>
          <w:color w:val="231F20"/>
          <w:spacing w:val="-3"/>
        </w:rPr>
        <w:t>kiết </w:t>
      </w:r>
      <w:r>
        <w:rPr>
          <w:color w:val="231F20"/>
        </w:rPr>
        <w:t>thủ, kiết ái và kiết nghi tạo ra bảy trường hợp nói cũng như thế.</w:t>
      </w:r>
    </w:p>
    <w:p>
      <w:pPr>
        <w:pStyle w:val="BodyText"/>
        <w:spacing w:line="276" w:lineRule="auto" w:before="127"/>
        <w:ind w:left="393" w:right="108"/>
      </w:pPr>
      <w:r>
        <w:rPr>
          <w:color w:val="231F20"/>
        </w:rPr>
        <w:t>Kiết</w:t>
      </w:r>
      <w:r>
        <w:rPr>
          <w:color w:val="231F20"/>
          <w:spacing w:val="-10"/>
        </w:rPr>
        <w:t> </w:t>
      </w:r>
      <w:r>
        <w:rPr>
          <w:color w:val="231F20"/>
        </w:rPr>
        <w:t>ái</w:t>
      </w:r>
      <w:r>
        <w:rPr>
          <w:color w:val="231F20"/>
          <w:spacing w:val="-8"/>
        </w:rPr>
        <w:t> </w:t>
      </w:r>
      <w:r>
        <w:rPr>
          <w:color w:val="231F20"/>
        </w:rPr>
        <w:t>quá</w:t>
      </w:r>
      <w:r>
        <w:rPr>
          <w:color w:val="231F20"/>
          <w:spacing w:val="-9"/>
        </w:rPr>
        <w:t> </w:t>
      </w:r>
      <w:r>
        <w:rPr>
          <w:color w:val="231F20"/>
        </w:rPr>
        <w:t>khứ,</w:t>
      </w:r>
      <w:r>
        <w:rPr>
          <w:color w:val="231F20"/>
          <w:spacing w:val="-9"/>
        </w:rPr>
        <w:t> </w:t>
      </w:r>
      <w:r>
        <w:rPr>
          <w:color w:val="231F20"/>
        </w:rPr>
        <w:t>kiết</w:t>
      </w:r>
      <w:r>
        <w:rPr>
          <w:color w:val="231F20"/>
          <w:spacing w:val="-10"/>
        </w:rPr>
        <w:t> </w:t>
      </w:r>
      <w:r>
        <w:rPr>
          <w:color w:val="231F20"/>
        </w:rPr>
        <w:t>giận</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hỏi</w:t>
      </w:r>
      <w:r>
        <w:rPr>
          <w:color w:val="231F20"/>
          <w:spacing w:val="-9"/>
        </w:rPr>
        <w:t> </w:t>
      </w:r>
      <w:r>
        <w:rPr>
          <w:color w:val="231F20"/>
        </w:rPr>
        <w:t>về</w:t>
      </w:r>
      <w:r>
        <w:rPr>
          <w:color w:val="231F20"/>
          <w:spacing w:val="-10"/>
        </w:rPr>
        <w:t> </w:t>
      </w:r>
      <w:r>
        <w:rPr>
          <w:color w:val="231F20"/>
        </w:rPr>
        <w:t>kiết</w:t>
      </w:r>
      <w:r>
        <w:rPr>
          <w:color w:val="231F20"/>
          <w:spacing w:val="-9"/>
        </w:rPr>
        <w:t> </w:t>
      </w:r>
      <w:r>
        <w:rPr>
          <w:color w:val="231F20"/>
        </w:rPr>
        <w:t>mạn</w:t>
      </w:r>
      <w:r>
        <w:rPr>
          <w:color w:val="231F20"/>
          <w:spacing w:val="-8"/>
        </w:rPr>
        <w:t> </w:t>
      </w:r>
      <w:r>
        <w:rPr>
          <w:color w:val="231F20"/>
        </w:rPr>
        <w:t>quá</w:t>
      </w:r>
      <w:r>
        <w:rPr>
          <w:color w:val="231F20"/>
          <w:spacing w:val="-9"/>
        </w:rPr>
        <w:t> </w:t>
      </w:r>
      <w:r>
        <w:rPr>
          <w:color w:val="231F20"/>
        </w:rPr>
        <w:t>khứ,</w:t>
      </w:r>
      <w:r>
        <w:rPr>
          <w:color w:val="231F20"/>
          <w:spacing w:val="-9"/>
        </w:rPr>
        <w:t> </w:t>
      </w:r>
      <w:r>
        <w:rPr>
          <w:color w:val="231F20"/>
        </w:rPr>
        <w:t>nên tạo ra bảy trường hợp.</w:t>
      </w:r>
    </w:p>
    <w:p>
      <w:pPr>
        <w:pStyle w:val="BodyText"/>
        <w:spacing w:line="276" w:lineRule="auto" w:before="127"/>
        <w:ind w:left="393" w:right="106"/>
      </w:pPr>
      <w:r>
        <w:rPr>
          <w:color w:val="231F20"/>
        </w:rPr>
        <w:t>Hoặc có thuyết cho: Trong bảy trường hợp, trường hợp thứ nhất nên tạo ra bảy trường hợp. Vì sao? Vì ở đây hỏi về bảy lần bảy trường hợp và đáp cũng bảy lần bảy trường hợp.</w:t>
      </w:r>
    </w:p>
    <w:p>
      <w:pPr>
        <w:pStyle w:val="BodyText"/>
        <w:spacing w:line="276" w:lineRule="auto" w:before="128"/>
        <w:ind w:left="393" w:right="99"/>
      </w:pPr>
      <w:r>
        <w:rPr>
          <w:color w:val="231F20"/>
          <w:spacing w:val="3"/>
        </w:rPr>
        <w:t>Như </w:t>
      </w:r>
      <w:r>
        <w:rPr>
          <w:color w:val="231F20"/>
          <w:spacing w:val="4"/>
        </w:rPr>
        <w:t>trước </w:t>
      </w:r>
      <w:r>
        <w:rPr>
          <w:color w:val="231F20"/>
          <w:spacing w:val="3"/>
        </w:rPr>
        <w:t>dùng kiết ái, kiết giận quá khứ hỏi </w:t>
      </w:r>
      <w:r>
        <w:rPr>
          <w:color w:val="231F20"/>
          <w:spacing w:val="2"/>
        </w:rPr>
        <w:t>về </w:t>
      </w:r>
      <w:r>
        <w:rPr>
          <w:color w:val="231F20"/>
          <w:spacing w:val="3"/>
        </w:rPr>
        <w:t>kiết </w:t>
      </w:r>
      <w:r>
        <w:rPr>
          <w:color w:val="231F20"/>
          <w:spacing w:val="5"/>
        </w:rPr>
        <w:t>mạn </w:t>
      </w:r>
      <w:r>
        <w:rPr>
          <w:color w:val="231F20"/>
          <w:spacing w:val="3"/>
        </w:rPr>
        <w:t>quá khứ. </w:t>
      </w:r>
      <w:r>
        <w:rPr>
          <w:color w:val="231F20"/>
        </w:rPr>
        <w:t>Tiếp </w:t>
      </w:r>
      <w:r>
        <w:rPr>
          <w:color w:val="231F20"/>
          <w:spacing w:val="3"/>
        </w:rPr>
        <w:t>theo hỏi </w:t>
      </w:r>
      <w:r>
        <w:rPr>
          <w:color w:val="231F20"/>
          <w:spacing w:val="2"/>
        </w:rPr>
        <w:t>về </w:t>
      </w:r>
      <w:r>
        <w:rPr>
          <w:color w:val="231F20"/>
          <w:spacing w:val="3"/>
        </w:rPr>
        <w:t>kiết mạn </w:t>
      </w:r>
      <w:r>
        <w:rPr>
          <w:color w:val="231F20"/>
          <w:spacing w:val="2"/>
        </w:rPr>
        <w:t>vị </w:t>
      </w:r>
      <w:r>
        <w:rPr>
          <w:color w:val="231F20"/>
          <w:spacing w:val="3"/>
        </w:rPr>
        <w:t>lai. </w:t>
      </w:r>
      <w:r>
        <w:rPr>
          <w:color w:val="231F20"/>
        </w:rPr>
        <w:t>Tiếp </w:t>
      </w:r>
      <w:r>
        <w:rPr>
          <w:color w:val="231F20"/>
          <w:spacing w:val="3"/>
        </w:rPr>
        <w:t>theo hỏi </w:t>
      </w:r>
      <w:r>
        <w:rPr>
          <w:color w:val="231F20"/>
          <w:spacing w:val="2"/>
        </w:rPr>
        <w:t>về </w:t>
      </w:r>
      <w:r>
        <w:rPr>
          <w:color w:val="231F20"/>
          <w:spacing w:val="5"/>
        </w:rPr>
        <w:t>hiện </w:t>
      </w:r>
      <w:r>
        <w:rPr>
          <w:color w:val="231F20"/>
          <w:spacing w:val="3"/>
        </w:rPr>
        <w:t>tại. </w:t>
      </w:r>
      <w:r>
        <w:rPr>
          <w:color w:val="231F20"/>
        </w:rPr>
        <w:t>Tiếp </w:t>
      </w:r>
      <w:r>
        <w:rPr>
          <w:color w:val="231F20"/>
          <w:spacing w:val="3"/>
        </w:rPr>
        <w:t>theo </w:t>
      </w:r>
      <w:r>
        <w:rPr>
          <w:color w:val="231F20"/>
          <w:spacing w:val="2"/>
        </w:rPr>
        <w:t>ỏi về </w:t>
      </w:r>
      <w:r>
        <w:rPr>
          <w:color w:val="231F20"/>
          <w:spacing w:val="3"/>
        </w:rPr>
        <w:t>quá khứ, hiện tại. </w:t>
      </w:r>
      <w:r>
        <w:rPr>
          <w:color w:val="231F20"/>
        </w:rPr>
        <w:t>Tiếp </w:t>
      </w:r>
      <w:r>
        <w:rPr>
          <w:color w:val="231F20"/>
          <w:spacing w:val="3"/>
        </w:rPr>
        <w:t>theo hỏi </w:t>
      </w:r>
      <w:r>
        <w:rPr>
          <w:color w:val="231F20"/>
          <w:spacing w:val="2"/>
        </w:rPr>
        <w:t>về vị </w:t>
      </w:r>
      <w:r>
        <w:rPr>
          <w:color w:val="231F20"/>
          <w:spacing w:val="3"/>
        </w:rPr>
        <w:t>lai, </w:t>
      </w:r>
      <w:r>
        <w:rPr>
          <w:color w:val="231F20"/>
          <w:spacing w:val="5"/>
        </w:rPr>
        <w:t>hiện </w:t>
      </w:r>
      <w:r>
        <w:rPr>
          <w:color w:val="231F20"/>
          <w:spacing w:val="3"/>
        </w:rPr>
        <w:t>tại. </w:t>
      </w:r>
      <w:r>
        <w:rPr>
          <w:color w:val="231F20"/>
        </w:rPr>
        <w:t>Tiếp </w:t>
      </w:r>
      <w:r>
        <w:rPr>
          <w:color w:val="231F20"/>
          <w:spacing w:val="3"/>
        </w:rPr>
        <w:t>theo hỏi </w:t>
      </w:r>
      <w:r>
        <w:rPr>
          <w:color w:val="231F20"/>
          <w:spacing w:val="2"/>
        </w:rPr>
        <w:t>về </w:t>
      </w:r>
      <w:r>
        <w:rPr>
          <w:color w:val="231F20"/>
          <w:spacing w:val="3"/>
        </w:rPr>
        <w:t>quá khứ, </w:t>
      </w:r>
      <w:r>
        <w:rPr>
          <w:color w:val="231F20"/>
          <w:spacing w:val="2"/>
        </w:rPr>
        <w:t>vị </w:t>
      </w:r>
      <w:r>
        <w:rPr>
          <w:color w:val="231F20"/>
          <w:spacing w:val="3"/>
        </w:rPr>
        <w:t>lai. </w:t>
      </w:r>
      <w:r>
        <w:rPr>
          <w:color w:val="231F20"/>
        </w:rPr>
        <w:t>Tiếp </w:t>
      </w:r>
      <w:r>
        <w:rPr>
          <w:color w:val="231F20"/>
          <w:spacing w:val="3"/>
        </w:rPr>
        <w:t>theo hỏi </w:t>
      </w:r>
      <w:r>
        <w:rPr>
          <w:color w:val="231F20"/>
          <w:spacing w:val="2"/>
        </w:rPr>
        <w:t>về </w:t>
      </w:r>
      <w:r>
        <w:rPr>
          <w:color w:val="231F20"/>
          <w:spacing w:val="3"/>
        </w:rPr>
        <w:t>quá khứ, </w:t>
      </w:r>
      <w:r>
        <w:rPr>
          <w:color w:val="231F20"/>
          <w:spacing w:val="5"/>
        </w:rPr>
        <w:t>vị </w:t>
      </w:r>
      <w:r>
        <w:rPr>
          <w:color w:val="231F20"/>
          <w:spacing w:val="3"/>
        </w:rPr>
        <w:t>lai, hiện</w:t>
      </w:r>
      <w:r>
        <w:rPr>
          <w:color w:val="231F20"/>
          <w:spacing w:val="17"/>
        </w:rPr>
        <w:t> </w:t>
      </w:r>
      <w:r>
        <w:rPr>
          <w:color w:val="231F20"/>
          <w:spacing w:val="5"/>
        </w:rPr>
        <w:t>tại.</w:t>
      </w:r>
    </w:p>
    <w:p>
      <w:pPr>
        <w:pStyle w:val="BodyText"/>
        <w:spacing w:line="276" w:lineRule="auto" w:before="131"/>
        <w:ind w:left="393" w:right="106"/>
      </w:pPr>
      <w:r>
        <w:rPr>
          <w:color w:val="231F20"/>
        </w:rPr>
        <w:t>Kiết mạn cũng nên nói như thế. Trước dùng ái, giận quá khứ hỏi về mạn vị lai, tạo ra trường hợp thứ nhất. </w:t>
      </w:r>
      <w:r>
        <w:rPr>
          <w:color w:val="231F20"/>
          <w:spacing w:val="-3"/>
        </w:rPr>
        <w:t>Tiếp </w:t>
      </w:r>
      <w:r>
        <w:rPr>
          <w:color w:val="231F20"/>
        </w:rPr>
        <w:t>theo hỏi về </w:t>
      </w:r>
      <w:r>
        <w:rPr>
          <w:color w:val="231F20"/>
          <w:spacing w:val="-3"/>
        </w:rPr>
        <w:t>hiện </w:t>
      </w:r>
      <w:r>
        <w:rPr>
          <w:color w:val="231F20"/>
        </w:rPr>
        <w:t>tại.</w:t>
      </w:r>
      <w:r>
        <w:rPr>
          <w:color w:val="231F20"/>
          <w:spacing w:val="-16"/>
        </w:rPr>
        <w:t> </w:t>
      </w:r>
      <w:r>
        <w:rPr>
          <w:color w:val="231F20"/>
          <w:spacing w:val="-3"/>
        </w:rPr>
        <w:t>Tiếp</w:t>
      </w:r>
      <w:r>
        <w:rPr>
          <w:color w:val="231F20"/>
          <w:spacing w:val="-11"/>
        </w:rPr>
        <w:t> </w:t>
      </w:r>
      <w:r>
        <w:rPr>
          <w:color w:val="231F20"/>
        </w:rPr>
        <w:t>theo</w:t>
      </w:r>
      <w:r>
        <w:rPr>
          <w:color w:val="231F20"/>
          <w:spacing w:val="-11"/>
        </w:rPr>
        <w:t> </w:t>
      </w:r>
      <w:r>
        <w:rPr>
          <w:color w:val="231F20"/>
        </w:rPr>
        <w:t>hỏi</w:t>
      </w:r>
      <w:r>
        <w:rPr>
          <w:color w:val="231F20"/>
          <w:spacing w:val="-11"/>
        </w:rPr>
        <w:t> </w:t>
      </w:r>
      <w:r>
        <w:rPr>
          <w:color w:val="231F20"/>
        </w:rPr>
        <w:t>về</w:t>
      </w:r>
      <w:r>
        <w:rPr>
          <w:color w:val="231F20"/>
          <w:spacing w:val="-10"/>
        </w:rPr>
        <w:t> </w:t>
      </w:r>
      <w:r>
        <w:rPr>
          <w:color w:val="231F20"/>
        </w:rPr>
        <w:t>quá</w:t>
      </w:r>
      <w:r>
        <w:rPr>
          <w:color w:val="231F20"/>
          <w:spacing w:val="-11"/>
        </w:rPr>
        <w:t> </w:t>
      </w:r>
      <w:r>
        <w:rPr>
          <w:color w:val="231F20"/>
        </w:rPr>
        <w:t>khứ,</w:t>
      </w:r>
      <w:r>
        <w:rPr>
          <w:color w:val="231F20"/>
          <w:spacing w:val="-11"/>
        </w:rPr>
        <w:t> </w:t>
      </w:r>
      <w:r>
        <w:rPr>
          <w:color w:val="231F20"/>
        </w:rPr>
        <w:t>hiện</w:t>
      </w:r>
      <w:r>
        <w:rPr>
          <w:color w:val="231F20"/>
          <w:spacing w:val="-11"/>
        </w:rPr>
        <w:t> </w:t>
      </w:r>
      <w:r>
        <w:rPr>
          <w:color w:val="231F20"/>
        </w:rPr>
        <w:t>tại.</w:t>
      </w:r>
      <w:r>
        <w:rPr>
          <w:color w:val="231F20"/>
          <w:spacing w:val="-15"/>
        </w:rPr>
        <w:t> </w:t>
      </w:r>
      <w:r>
        <w:rPr>
          <w:color w:val="231F20"/>
          <w:spacing w:val="-3"/>
        </w:rPr>
        <w:t>Tiếp</w:t>
      </w:r>
      <w:r>
        <w:rPr>
          <w:color w:val="231F20"/>
          <w:spacing w:val="-11"/>
        </w:rPr>
        <w:t> </w:t>
      </w:r>
      <w:r>
        <w:rPr>
          <w:color w:val="231F20"/>
        </w:rPr>
        <w:t>theo</w:t>
      </w:r>
      <w:r>
        <w:rPr>
          <w:color w:val="231F20"/>
          <w:spacing w:val="-11"/>
        </w:rPr>
        <w:t> </w:t>
      </w:r>
      <w:r>
        <w:rPr>
          <w:color w:val="231F20"/>
        </w:rPr>
        <w:t>hỏi</w:t>
      </w:r>
      <w:r>
        <w:rPr>
          <w:color w:val="231F20"/>
          <w:spacing w:val="-11"/>
        </w:rPr>
        <w:t> </w:t>
      </w:r>
      <w:r>
        <w:rPr>
          <w:color w:val="231F20"/>
        </w:rPr>
        <w:t>về</w:t>
      </w:r>
      <w:r>
        <w:rPr>
          <w:color w:val="231F20"/>
          <w:spacing w:val="-10"/>
        </w:rPr>
        <w:t> </w:t>
      </w:r>
      <w:r>
        <w:rPr>
          <w:color w:val="231F20"/>
        </w:rPr>
        <w:t>vị</w:t>
      </w:r>
      <w:r>
        <w:rPr>
          <w:color w:val="231F20"/>
          <w:spacing w:val="-11"/>
        </w:rPr>
        <w:t> </w:t>
      </w:r>
      <w:r>
        <w:rPr>
          <w:color w:val="231F20"/>
        </w:rPr>
        <w:t>lai,</w:t>
      </w:r>
      <w:r>
        <w:rPr>
          <w:color w:val="231F20"/>
          <w:spacing w:val="-11"/>
        </w:rPr>
        <w:t> </w:t>
      </w:r>
      <w:r>
        <w:rPr>
          <w:color w:val="231F20"/>
        </w:rPr>
        <w:t>hiện</w:t>
      </w:r>
      <w:r>
        <w:rPr>
          <w:color w:val="231F20"/>
          <w:spacing w:val="-11"/>
        </w:rPr>
        <w:t> </w:t>
      </w:r>
      <w:r>
        <w:rPr>
          <w:color w:val="231F20"/>
        </w:rPr>
        <w:t>tại. </w:t>
      </w:r>
      <w:r>
        <w:rPr>
          <w:color w:val="231F20"/>
          <w:spacing w:val="-3"/>
        </w:rPr>
        <w:t>Tiếp</w:t>
      </w:r>
      <w:r>
        <w:rPr>
          <w:color w:val="231F20"/>
          <w:spacing w:val="-8"/>
        </w:rPr>
        <w:t> </w:t>
      </w:r>
      <w:r>
        <w:rPr>
          <w:color w:val="231F20"/>
        </w:rPr>
        <w:t>theo</w:t>
      </w:r>
      <w:r>
        <w:rPr>
          <w:color w:val="231F20"/>
          <w:spacing w:val="-8"/>
        </w:rPr>
        <w:t> </w:t>
      </w:r>
      <w:r>
        <w:rPr>
          <w:color w:val="231F20"/>
        </w:rPr>
        <w:t>hỏi</w:t>
      </w:r>
      <w:r>
        <w:rPr>
          <w:color w:val="231F20"/>
          <w:spacing w:val="-8"/>
        </w:rPr>
        <w:t> </w:t>
      </w:r>
      <w:r>
        <w:rPr>
          <w:color w:val="231F20"/>
        </w:rPr>
        <w:t>về</w:t>
      </w:r>
      <w:r>
        <w:rPr>
          <w:color w:val="231F20"/>
          <w:spacing w:val="-8"/>
        </w:rPr>
        <w:t> </w:t>
      </w:r>
      <w:r>
        <w:rPr>
          <w:color w:val="231F20"/>
        </w:rPr>
        <w:t>quá</w:t>
      </w:r>
      <w:r>
        <w:rPr>
          <w:color w:val="231F20"/>
          <w:spacing w:val="-7"/>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13"/>
        </w:rPr>
        <w:t> </w:t>
      </w:r>
      <w:r>
        <w:rPr>
          <w:color w:val="231F20"/>
          <w:spacing w:val="-3"/>
        </w:rPr>
        <w:t>Tiếp</w:t>
      </w:r>
      <w:r>
        <w:rPr>
          <w:color w:val="231F20"/>
          <w:spacing w:val="-7"/>
        </w:rPr>
        <w:t> </w:t>
      </w:r>
      <w:r>
        <w:rPr>
          <w:color w:val="231F20"/>
        </w:rPr>
        <w:t>theo</w:t>
      </w:r>
      <w:r>
        <w:rPr>
          <w:color w:val="231F20"/>
          <w:spacing w:val="-8"/>
        </w:rPr>
        <w:t> </w:t>
      </w:r>
      <w:r>
        <w:rPr>
          <w:color w:val="231F20"/>
        </w:rPr>
        <w:t>hỏi</w:t>
      </w:r>
      <w:r>
        <w:rPr>
          <w:color w:val="231F20"/>
          <w:spacing w:val="-8"/>
        </w:rPr>
        <w:t> </w:t>
      </w:r>
      <w:r>
        <w:rPr>
          <w:color w:val="231F20"/>
        </w:rPr>
        <w:t>về</w:t>
      </w:r>
      <w:r>
        <w:rPr>
          <w:color w:val="231F20"/>
          <w:spacing w:val="-8"/>
        </w:rPr>
        <w:t> </w:t>
      </w:r>
      <w:r>
        <w:rPr>
          <w:color w:val="231F20"/>
        </w:rPr>
        <w:t>quá</w:t>
      </w:r>
      <w:r>
        <w:rPr>
          <w:color w:val="231F20"/>
          <w:spacing w:val="-7"/>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 tại. </w:t>
      </w:r>
      <w:r>
        <w:rPr>
          <w:color w:val="231F20"/>
          <w:spacing w:val="-3"/>
        </w:rPr>
        <w:t>Tiếp </w:t>
      </w:r>
      <w:r>
        <w:rPr>
          <w:color w:val="231F20"/>
        </w:rPr>
        <w:t>theo hỏi về quá khứ, tạo ra trường hợp sau</w:t>
      </w:r>
      <w:r>
        <w:rPr>
          <w:color w:val="231F20"/>
          <w:spacing w:val="-3"/>
        </w:rPr>
        <w:t> </w:t>
      </w:r>
      <w:r>
        <w:rPr>
          <w:color w:val="231F20"/>
        </w:rPr>
        <w:t>cùng.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Lại dùng ái, giận quá khứ để hỏi về mạn hiện tại, tạo ra trường hợp thứ nhất. </w:t>
      </w:r>
      <w:r>
        <w:rPr>
          <w:color w:val="231F20"/>
          <w:spacing w:val="-3"/>
        </w:rPr>
        <w:t>Tiếp </w:t>
      </w:r>
      <w:r>
        <w:rPr>
          <w:color w:val="231F20"/>
        </w:rPr>
        <w:t>theo hỏi về quá khứ, hiện tại. </w:t>
      </w:r>
      <w:r>
        <w:rPr>
          <w:color w:val="231F20"/>
          <w:spacing w:val="-3"/>
        </w:rPr>
        <w:t>Tiếp </w:t>
      </w:r>
      <w:r>
        <w:rPr>
          <w:color w:val="231F20"/>
        </w:rPr>
        <w:t>theo hỏi về vị lai, hiện tại. </w:t>
      </w:r>
      <w:r>
        <w:rPr>
          <w:color w:val="231F20"/>
          <w:spacing w:val="-3"/>
        </w:rPr>
        <w:t>Tiếp </w:t>
      </w:r>
      <w:r>
        <w:rPr>
          <w:color w:val="231F20"/>
        </w:rPr>
        <w:t>theo hỏi về quá khứ. </w:t>
      </w:r>
      <w:r>
        <w:rPr>
          <w:color w:val="231F20"/>
          <w:spacing w:val="-3"/>
        </w:rPr>
        <w:t>Tiếp </w:t>
      </w:r>
      <w:r>
        <w:rPr>
          <w:color w:val="231F20"/>
        </w:rPr>
        <w:t>theo hỏi về quá khứ, vị lai,</w:t>
      </w:r>
      <w:r>
        <w:rPr>
          <w:color w:val="231F20"/>
          <w:spacing w:val="-10"/>
        </w:rPr>
        <w:t> </w:t>
      </w:r>
      <w:r>
        <w:rPr>
          <w:color w:val="231F20"/>
        </w:rPr>
        <w:t>hiện</w:t>
      </w:r>
      <w:r>
        <w:rPr>
          <w:color w:val="231F20"/>
          <w:spacing w:val="-10"/>
        </w:rPr>
        <w:t> </w:t>
      </w:r>
      <w:r>
        <w:rPr>
          <w:color w:val="231F20"/>
        </w:rPr>
        <w:t>tại.</w:t>
      </w:r>
      <w:r>
        <w:rPr>
          <w:color w:val="231F20"/>
          <w:spacing w:val="-15"/>
        </w:rPr>
        <w:t> </w:t>
      </w:r>
      <w:r>
        <w:rPr>
          <w:color w:val="231F20"/>
          <w:spacing w:val="-3"/>
        </w:rPr>
        <w:t>Tiếp</w:t>
      </w:r>
      <w:r>
        <w:rPr>
          <w:color w:val="231F20"/>
          <w:spacing w:val="-10"/>
        </w:rPr>
        <w:t> </w:t>
      </w:r>
      <w:r>
        <w:rPr>
          <w:color w:val="231F20"/>
        </w:rPr>
        <w:t>theo</w:t>
      </w:r>
      <w:r>
        <w:rPr>
          <w:color w:val="231F20"/>
          <w:spacing w:val="-9"/>
        </w:rPr>
        <w:t> </w:t>
      </w:r>
      <w:r>
        <w:rPr>
          <w:color w:val="231F20"/>
        </w:rPr>
        <w:t>hỏi</w:t>
      </w:r>
      <w:r>
        <w:rPr>
          <w:color w:val="231F20"/>
          <w:spacing w:val="-10"/>
        </w:rPr>
        <w:t> </w:t>
      </w:r>
      <w:r>
        <w:rPr>
          <w:color w:val="231F20"/>
        </w:rPr>
        <w:t>về</w:t>
      </w:r>
      <w:r>
        <w:rPr>
          <w:color w:val="231F20"/>
          <w:spacing w:val="-10"/>
        </w:rPr>
        <w:t> </w:t>
      </w:r>
      <w:r>
        <w:rPr>
          <w:color w:val="231F20"/>
        </w:rPr>
        <w:t>quá</w:t>
      </w:r>
      <w:r>
        <w:rPr>
          <w:color w:val="231F20"/>
          <w:spacing w:val="-10"/>
        </w:rPr>
        <w:t> </w:t>
      </w:r>
      <w:r>
        <w:rPr>
          <w:color w:val="231F20"/>
        </w:rPr>
        <w:t>khứ.</w:t>
      </w:r>
      <w:r>
        <w:rPr>
          <w:color w:val="231F20"/>
          <w:spacing w:val="-14"/>
        </w:rPr>
        <w:t> </w:t>
      </w:r>
      <w:r>
        <w:rPr>
          <w:color w:val="231F20"/>
          <w:spacing w:val="-3"/>
        </w:rPr>
        <w:t>Tiếp</w:t>
      </w:r>
      <w:r>
        <w:rPr>
          <w:color w:val="231F20"/>
          <w:spacing w:val="-10"/>
        </w:rPr>
        <w:t> </w:t>
      </w:r>
      <w:r>
        <w:rPr>
          <w:color w:val="231F20"/>
        </w:rPr>
        <w:t>theo</w:t>
      </w:r>
      <w:r>
        <w:rPr>
          <w:color w:val="231F20"/>
          <w:spacing w:val="-10"/>
        </w:rPr>
        <w:t> </w:t>
      </w:r>
      <w:r>
        <w:rPr>
          <w:color w:val="231F20"/>
        </w:rPr>
        <w:t>hỏi</w:t>
      </w:r>
      <w:r>
        <w:rPr>
          <w:color w:val="231F20"/>
          <w:spacing w:val="-10"/>
        </w:rPr>
        <w:t> </w:t>
      </w:r>
      <w:r>
        <w:rPr>
          <w:color w:val="231F20"/>
        </w:rPr>
        <w:t>về</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để</w:t>
      </w:r>
      <w:r>
        <w:rPr>
          <w:color w:val="231F20"/>
          <w:spacing w:val="-10"/>
        </w:rPr>
        <w:t> </w:t>
      </w:r>
      <w:r>
        <w:rPr>
          <w:color w:val="231F20"/>
        </w:rPr>
        <w:t>tạo</w:t>
      </w:r>
      <w:r>
        <w:rPr>
          <w:color w:val="231F20"/>
          <w:spacing w:val="-10"/>
        </w:rPr>
        <w:t> </w:t>
      </w:r>
      <w:r>
        <w:rPr>
          <w:color w:val="231F20"/>
        </w:rPr>
        <w:t>ra trường hợp sau cùng. Cho đến ái, giận quá khứ hỏi về mạn quá khứ, vị lai để tạo ra trường hợp sau</w:t>
      </w:r>
      <w:r>
        <w:rPr>
          <w:color w:val="231F20"/>
          <w:spacing w:val="-2"/>
        </w:rPr>
        <w:t> </w:t>
      </w:r>
      <w:r>
        <w:rPr>
          <w:color w:val="231F20"/>
        </w:rPr>
        <w:t>cùng.</w:t>
      </w:r>
    </w:p>
    <w:p>
      <w:pPr>
        <w:pStyle w:val="BodyText"/>
        <w:ind w:left="677" w:firstLine="0"/>
      </w:pPr>
      <w:r>
        <w:rPr>
          <w:color w:val="231F20"/>
        </w:rPr>
        <w:t>Nếu tạo ra thuyết này tức có bảy lần bảy trường hợp.</w:t>
      </w:r>
    </w:p>
    <w:p>
      <w:pPr>
        <w:pStyle w:val="BodyText"/>
        <w:spacing w:line="271" w:lineRule="auto" w:before="153"/>
        <w:ind w:right="390"/>
      </w:pPr>
      <w:r>
        <w:rPr>
          <w:color w:val="231F20"/>
        </w:rPr>
        <w:t>Nếu tạo ra thuyết ấy thì công sức kia thật là vô ích: Vô ích về văn,</w:t>
      </w:r>
      <w:r>
        <w:rPr>
          <w:color w:val="231F20"/>
          <w:spacing w:val="-6"/>
        </w:rPr>
        <w:t> </w:t>
      </w:r>
      <w:r>
        <w:rPr>
          <w:color w:val="231F20"/>
        </w:rPr>
        <w:t>vô</w:t>
      </w:r>
      <w:r>
        <w:rPr>
          <w:color w:val="231F20"/>
          <w:spacing w:val="-5"/>
        </w:rPr>
        <w:t> </w:t>
      </w:r>
      <w:r>
        <w:rPr>
          <w:color w:val="231F20"/>
        </w:rPr>
        <w:t>ích</w:t>
      </w:r>
      <w:r>
        <w:rPr>
          <w:color w:val="231F20"/>
          <w:spacing w:val="-5"/>
        </w:rPr>
        <w:t> </w:t>
      </w:r>
      <w:r>
        <w:rPr>
          <w:color w:val="231F20"/>
        </w:rPr>
        <w:t>về</w:t>
      </w:r>
      <w:r>
        <w:rPr>
          <w:color w:val="231F20"/>
          <w:spacing w:val="-5"/>
        </w:rPr>
        <w:t> </w:t>
      </w:r>
      <w:r>
        <w:rPr>
          <w:color w:val="231F20"/>
        </w:rPr>
        <w:t>nghĩa,</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thành</w:t>
      </w:r>
      <w:r>
        <w:rPr>
          <w:color w:val="231F20"/>
          <w:spacing w:val="-5"/>
        </w:rPr>
        <w:t> </w:t>
      </w:r>
      <w:r>
        <w:rPr>
          <w:color w:val="231F20"/>
        </w:rPr>
        <w:t>bảy</w:t>
      </w:r>
      <w:r>
        <w:rPr>
          <w:color w:val="231F20"/>
          <w:spacing w:val="-6"/>
        </w:rPr>
        <w:t> </w:t>
      </w:r>
      <w:r>
        <w:rPr>
          <w:color w:val="231F20"/>
        </w:rPr>
        <w:t>lần</w:t>
      </w:r>
      <w:r>
        <w:rPr>
          <w:color w:val="231F20"/>
          <w:spacing w:val="-5"/>
        </w:rPr>
        <w:t> </w:t>
      </w:r>
      <w:r>
        <w:rPr>
          <w:color w:val="231F20"/>
        </w:rPr>
        <w:t>bảy</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Nếu muốn đối với văn nghĩa đều có ích, cũng thành bảy lần bảy </w:t>
      </w:r>
      <w:r>
        <w:rPr>
          <w:color w:val="231F20"/>
          <w:spacing w:val="-3"/>
        </w:rPr>
        <w:t>trường </w:t>
      </w:r>
      <w:r>
        <w:rPr>
          <w:color w:val="231F20"/>
        </w:rPr>
        <w:t>hợp, nên tạo ra thuyết này: Như trước, dùng ái, giận quá khứ hỏi </w:t>
      </w:r>
      <w:r>
        <w:rPr>
          <w:color w:val="231F20"/>
          <w:spacing w:val="-7"/>
        </w:rPr>
        <w:t>về </w:t>
      </w:r>
      <w:r>
        <w:rPr>
          <w:color w:val="231F20"/>
        </w:rPr>
        <w:t>mạn quá khứ, tạo ra trường hợp thứ nhất, cho đến dùng ái, giận </w:t>
      </w:r>
      <w:r>
        <w:rPr>
          <w:color w:val="231F20"/>
          <w:spacing w:val="-5"/>
        </w:rPr>
        <w:t>quá </w:t>
      </w:r>
      <w:r>
        <w:rPr>
          <w:color w:val="231F20"/>
        </w:rPr>
        <w:t>khứ để hỏi về mạn quá khứ, vị lai, hiện tại, tạo ra trường hợp sau cùng. Nên dùng ái giận vị lai để hỏi về mạn vị lai, tạo ra trường hợp thứ</w:t>
      </w:r>
      <w:r>
        <w:rPr>
          <w:color w:val="231F20"/>
          <w:spacing w:val="-8"/>
        </w:rPr>
        <w:t> </w:t>
      </w:r>
      <w:r>
        <w:rPr>
          <w:color w:val="231F20"/>
        </w:rPr>
        <w:t>nhất.</w:t>
      </w:r>
      <w:r>
        <w:rPr>
          <w:color w:val="231F20"/>
          <w:spacing w:val="-12"/>
        </w:rPr>
        <w:t> </w:t>
      </w:r>
      <w:r>
        <w:rPr>
          <w:color w:val="231F20"/>
          <w:spacing w:val="-3"/>
        </w:rPr>
        <w:t>Tiếp</w:t>
      </w:r>
      <w:r>
        <w:rPr>
          <w:color w:val="231F20"/>
          <w:spacing w:val="-8"/>
        </w:rPr>
        <w:t> </w:t>
      </w:r>
      <w:r>
        <w:rPr>
          <w:color w:val="231F20"/>
        </w:rPr>
        <w:t>theo</w:t>
      </w:r>
      <w:r>
        <w:rPr>
          <w:color w:val="231F20"/>
          <w:spacing w:val="-7"/>
        </w:rPr>
        <w:t> </w:t>
      </w:r>
      <w:r>
        <w:rPr>
          <w:color w:val="231F20"/>
        </w:rPr>
        <w:t>hỏi</w:t>
      </w:r>
      <w:r>
        <w:rPr>
          <w:color w:val="231F20"/>
          <w:spacing w:val="-8"/>
        </w:rPr>
        <w:t> </w:t>
      </w:r>
      <w:r>
        <w:rPr>
          <w:color w:val="231F20"/>
        </w:rPr>
        <w:t>về</w:t>
      </w:r>
      <w:r>
        <w:rPr>
          <w:color w:val="231F20"/>
          <w:spacing w:val="-8"/>
        </w:rPr>
        <w:t> </w:t>
      </w:r>
      <w:r>
        <w:rPr>
          <w:color w:val="231F20"/>
        </w:rPr>
        <w:t>hiện</w:t>
      </w:r>
      <w:r>
        <w:rPr>
          <w:color w:val="231F20"/>
          <w:spacing w:val="-8"/>
        </w:rPr>
        <w:t> </w:t>
      </w:r>
      <w:r>
        <w:rPr>
          <w:color w:val="231F20"/>
        </w:rPr>
        <w:t>tại.</w:t>
      </w:r>
      <w:r>
        <w:rPr>
          <w:color w:val="231F20"/>
          <w:spacing w:val="-11"/>
        </w:rPr>
        <w:t> </w:t>
      </w:r>
      <w:r>
        <w:rPr>
          <w:color w:val="231F20"/>
          <w:spacing w:val="-3"/>
        </w:rPr>
        <w:t>Tiếp</w:t>
      </w:r>
      <w:r>
        <w:rPr>
          <w:color w:val="231F20"/>
          <w:spacing w:val="-8"/>
        </w:rPr>
        <w:t> </w:t>
      </w:r>
      <w:r>
        <w:rPr>
          <w:color w:val="231F20"/>
        </w:rPr>
        <w:t>theo</w:t>
      </w:r>
      <w:r>
        <w:rPr>
          <w:color w:val="231F20"/>
          <w:spacing w:val="-8"/>
        </w:rPr>
        <w:t> </w:t>
      </w:r>
      <w:r>
        <w:rPr>
          <w:color w:val="231F20"/>
        </w:rPr>
        <w:t>hỏi</w:t>
      </w:r>
      <w:r>
        <w:rPr>
          <w:color w:val="231F20"/>
          <w:spacing w:val="-8"/>
        </w:rPr>
        <w:t> </w:t>
      </w:r>
      <w:r>
        <w:rPr>
          <w:color w:val="231F20"/>
        </w:rPr>
        <w:t>về</w:t>
      </w:r>
      <w:r>
        <w:rPr>
          <w:color w:val="231F20"/>
          <w:spacing w:val="-7"/>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8"/>
        </w:rPr>
        <w:t> </w:t>
      </w:r>
      <w:r>
        <w:rPr>
          <w:color w:val="231F20"/>
        </w:rPr>
        <w:t>tại. </w:t>
      </w:r>
      <w:r>
        <w:rPr>
          <w:color w:val="231F20"/>
          <w:spacing w:val="-3"/>
        </w:rPr>
        <w:t>Tiếp</w:t>
      </w:r>
      <w:r>
        <w:rPr>
          <w:color w:val="231F20"/>
          <w:spacing w:val="-5"/>
        </w:rPr>
        <w:t> </w:t>
      </w:r>
      <w:r>
        <w:rPr>
          <w:color w:val="231F20"/>
        </w:rPr>
        <w:t>theo</w:t>
      </w:r>
      <w:r>
        <w:rPr>
          <w:color w:val="231F20"/>
          <w:spacing w:val="-4"/>
        </w:rPr>
        <w:t> </w:t>
      </w:r>
      <w:r>
        <w:rPr>
          <w:color w:val="231F20"/>
        </w:rPr>
        <w:t>hỏi</w:t>
      </w:r>
      <w:r>
        <w:rPr>
          <w:color w:val="231F20"/>
          <w:spacing w:val="-4"/>
        </w:rPr>
        <w:t> </w:t>
      </w:r>
      <w:r>
        <w:rPr>
          <w:color w:val="231F20"/>
        </w:rPr>
        <w:t>về</w:t>
      </w:r>
      <w:r>
        <w:rPr>
          <w:color w:val="231F20"/>
          <w:spacing w:val="-5"/>
        </w:rPr>
        <w:t> </w:t>
      </w:r>
      <w:r>
        <w:rPr>
          <w:color w:val="231F20"/>
        </w:rPr>
        <w:t>vị</w:t>
      </w:r>
      <w:r>
        <w:rPr>
          <w:color w:val="231F20"/>
          <w:spacing w:val="-5"/>
        </w:rPr>
        <w:t> </w:t>
      </w:r>
      <w:r>
        <w:rPr>
          <w:color w:val="231F20"/>
        </w:rPr>
        <w:t>lai,</w:t>
      </w:r>
      <w:r>
        <w:rPr>
          <w:color w:val="231F20"/>
          <w:spacing w:val="-4"/>
        </w:rPr>
        <w:t> </w:t>
      </w:r>
      <w:r>
        <w:rPr>
          <w:color w:val="231F20"/>
        </w:rPr>
        <w:t>hiện</w:t>
      </w:r>
      <w:r>
        <w:rPr>
          <w:color w:val="231F20"/>
          <w:spacing w:val="-5"/>
        </w:rPr>
        <w:t> </w:t>
      </w:r>
      <w:r>
        <w:rPr>
          <w:color w:val="231F20"/>
        </w:rPr>
        <w:t>tại.</w:t>
      </w:r>
      <w:r>
        <w:rPr>
          <w:color w:val="231F20"/>
          <w:spacing w:val="-9"/>
        </w:rPr>
        <w:t> </w:t>
      </w:r>
      <w:r>
        <w:rPr>
          <w:color w:val="231F20"/>
          <w:spacing w:val="-3"/>
        </w:rPr>
        <w:t>Tiếp</w:t>
      </w:r>
      <w:r>
        <w:rPr>
          <w:color w:val="231F20"/>
          <w:spacing w:val="-4"/>
        </w:rPr>
        <w:t> </w:t>
      </w:r>
      <w:r>
        <w:rPr>
          <w:color w:val="231F20"/>
        </w:rPr>
        <w:t>theo</w:t>
      </w:r>
      <w:r>
        <w:rPr>
          <w:color w:val="231F20"/>
          <w:spacing w:val="-5"/>
        </w:rPr>
        <w:t> </w:t>
      </w:r>
      <w:r>
        <w:rPr>
          <w:color w:val="231F20"/>
        </w:rPr>
        <w:t>hỏi</w:t>
      </w:r>
      <w:r>
        <w:rPr>
          <w:color w:val="231F20"/>
          <w:spacing w:val="-4"/>
        </w:rPr>
        <w:t> </w:t>
      </w:r>
      <w:r>
        <w:rPr>
          <w:color w:val="231F20"/>
        </w:rPr>
        <w:t>về</w:t>
      </w:r>
      <w:r>
        <w:rPr>
          <w:color w:val="231F20"/>
          <w:spacing w:val="-5"/>
        </w:rPr>
        <w:t> </w:t>
      </w:r>
      <w:r>
        <w:rPr>
          <w:color w:val="231F20"/>
        </w:rPr>
        <w:t>quá</w:t>
      </w:r>
      <w:r>
        <w:rPr>
          <w:color w:val="231F20"/>
          <w:spacing w:val="-5"/>
        </w:rPr>
        <w:t> </w:t>
      </w:r>
      <w:r>
        <w:rPr>
          <w:color w:val="231F20"/>
        </w:rPr>
        <w:t>khứ,</w:t>
      </w:r>
      <w:r>
        <w:rPr>
          <w:color w:val="231F20"/>
          <w:spacing w:val="-4"/>
        </w:rPr>
        <w:t> </w:t>
      </w:r>
      <w:r>
        <w:rPr>
          <w:color w:val="231F20"/>
        </w:rPr>
        <w:t>vị</w:t>
      </w:r>
      <w:r>
        <w:rPr>
          <w:color w:val="231F20"/>
          <w:spacing w:val="-5"/>
        </w:rPr>
        <w:t> </w:t>
      </w:r>
      <w:r>
        <w:rPr>
          <w:color w:val="231F20"/>
        </w:rPr>
        <w:t>lai.</w:t>
      </w:r>
      <w:r>
        <w:rPr>
          <w:color w:val="231F20"/>
          <w:spacing w:val="-9"/>
        </w:rPr>
        <w:t> </w:t>
      </w:r>
      <w:r>
        <w:rPr>
          <w:color w:val="231F20"/>
          <w:spacing w:val="-3"/>
        </w:rPr>
        <w:t>Tiếp </w:t>
      </w:r>
      <w:r>
        <w:rPr>
          <w:color w:val="231F20"/>
        </w:rPr>
        <w:t>theo hỏi về quá khứ, vị lai, hiện tại. </w:t>
      </w:r>
      <w:r>
        <w:rPr>
          <w:color w:val="231F20"/>
          <w:spacing w:val="-3"/>
        </w:rPr>
        <w:t>Tiếp </w:t>
      </w:r>
      <w:r>
        <w:rPr>
          <w:color w:val="231F20"/>
        </w:rPr>
        <w:t>theo hỏi về quá khứ, tạo ra trường hợp sau</w:t>
      </w:r>
      <w:r>
        <w:rPr>
          <w:color w:val="231F20"/>
          <w:spacing w:val="-2"/>
        </w:rPr>
        <w:t> </w:t>
      </w:r>
      <w:r>
        <w:rPr>
          <w:color w:val="231F20"/>
        </w:rPr>
        <w:t>cùng.</w:t>
      </w:r>
    </w:p>
    <w:p>
      <w:pPr>
        <w:pStyle w:val="BodyText"/>
        <w:spacing w:line="271" w:lineRule="auto" w:before="115"/>
        <w:ind w:right="390"/>
      </w:pPr>
      <w:r>
        <w:rPr>
          <w:color w:val="231F20"/>
        </w:rPr>
        <w:t>Lại dùng ái, giận hiện tại để hỏi về mạn hiện tại, tạo ra trường hợp thứ nhất. </w:t>
      </w:r>
      <w:r>
        <w:rPr>
          <w:color w:val="231F20"/>
          <w:spacing w:val="-3"/>
        </w:rPr>
        <w:t>Tiếp </w:t>
      </w:r>
      <w:r>
        <w:rPr>
          <w:color w:val="231F20"/>
        </w:rPr>
        <w:t>theo hỏi về quá khứ, hiện tại. </w:t>
      </w:r>
      <w:r>
        <w:rPr>
          <w:color w:val="231F20"/>
          <w:spacing w:val="-3"/>
        </w:rPr>
        <w:t>Tiếp </w:t>
      </w:r>
      <w:r>
        <w:rPr>
          <w:color w:val="231F20"/>
        </w:rPr>
        <w:t>theo hỏi về vị lai, hiện tại. </w:t>
      </w:r>
      <w:r>
        <w:rPr>
          <w:color w:val="231F20"/>
          <w:spacing w:val="-3"/>
        </w:rPr>
        <w:t>Tiếp </w:t>
      </w:r>
      <w:r>
        <w:rPr>
          <w:color w:val="231F20"/>
        </w:rPr>
        <w:t>theo hỏi về quá khứ, vị lai. </w:t>
      </w:r>
      <w:r>
        <w:rPr>
          <w:color w:val="231F20"/>
          <w:spacing w:val="-3"/>
        </w:rPr>
        <w:t>Tiếp </w:t>
      </w:r>
      <w:r>
        <w:rPr>
          <w:color w:val="231F20"/>
        </w:rPr>
        <w:t>theo hỏi về quá 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4"/>
        </w:rPr>
        <w:t> </w:t>
      </w:r>
      <w:r>
        <w:rPr>
          <w:color w:val="231F20"/>
        </w:rPr>
        <w:t>tại.</w:t>
      </w:r>
      <w:r>
        <w:rPr>
          <w:color w:val="231F20"/>
          <w:spacing w:val="-9"/>
        </w:rPr>
        <w:t> </w:t>
      </w:r>
      <w:r>
        <w:rPr>
          <w:color w:val="231F20"/>
          <w:spacing w:val="-3"/>
        </w:rPr>
        <w:t>Tiếp</w:t>
      </w:r>
      <w:r>
        <w:rPr>
          <w:color w:val="231F20"/>
          <w:spacing w:val="-4"/>
        </w:rPr>
        <w:t> </w:t>
      </w:r>
      <w:r>
        <w:rPr>
          <w:color w:val="231F20"/>
        </w:rPr>
        <w:t>theo</w:t>
      </w:r>
      <w:r>
        <w:rPr>
          <w:color w:val="231F20"/>
          <w:spacing w:val="-4"/>
        </w:rPr>
        <w:t> </w:t>
      </w:r>
      <w:r>
        <w:rPr>
          <w:color w:val="231F20"/>
        </w:rPr>
        <w:t>hỏi</w:t>
      </w:r>
      <w:r>
        <w:rPr>
          <w:color w:val="231F20"/>
          <w:spacing w:val="-3"/>
        </w:rPr>
        <w:t> </w:t>
      </w:r>
      <w:r>
        <w:rPr>
          <w:color w:val="231F20"/>
        </w:rPr>
        <w:t>về</w:t>
      </w:r>
      <w:r>
        <w:rPr>
          <w:color w:val="231F20"/>
          <w:spacing w:val="-4"/>
        </w:rPr>
        <w:t> </w:t>
      </w:r>
      <w:r>
        <w:rPr>
          <w:color w:val="231F20"/>
        </w:rPr>
        <w:t>quá</w:t>
      </w:r>
      <w:r>
        <w:rPr>
          <w:color w:val="231F20"/>
          <w:spacing w:val="-4"/>
        </w:rPr>
        <w:t> </w:t>
      </w:r>
      <w:r>
        <w:rPr>
          <w:color w:val="231F20"/>
        </w:rPr>
        <w:t>khứ.</w:t>
      </w:r>
      <w:r>
        <w:rPr>
          <w:color w:val="231F20"/>
          <w:spacing w:val="-9"/>
        </w:rPr>
        <w:t> </w:t>
      </w:r>
      <w:r>
        <w:rPr>
          <w:color w:val="231F20"/>
          <w:spacing w:val="-3"/>
        </w:rPr>
        <w:t>Tiếp </w:t>
      </w:r>
      <w:r>
        <w:rPr>
          <w:color w:val="231F20"/>
        </w:rPr>
        <w:t>theo</w:t>
      </w:r>
      <w:r>
        <w:rPr>
          <w:color w:val="231F20"/>
          <w:spacing w:val="-4"/>
        </w:rPr>
        <w:t> </w:t>
      </w:r>
      <w:r>
        <w:rPr>
          <w:color w:val="231F20"/>
        </w:rPr>
        <w:t>hỏi</w:t>
      </w:r>
      <w:r>
        <w:rPr>
          <w:color w:val="231F20"/>
          <w:spacing w:val="-4"/>
        </w:rPr>
        <w:t> </w:t>
      </w:r>
      <w:r>
        <w:rPr>
          <w:color w:val="231F20"/>
        </w:rPr>
        <w:t>về</w:t>
      </w:r>
      <w:r>
        <w:rPr>
          <w:color w:val="231F20"/>
          <w:spacing w:val="-3"/>
        </w:rPr>
        <w:t> </w:t>
      </w:r>
      <w:r>
        <w:rPr>
          <w:color w:val="231F20"/>
        </w:rPr>
        <w:t>vị</w:t>
      </w:r>
      <w:r>
        <w:rPr>
          <w:color w:val="231F20"/>
          <w:spacing w:val="-4"/>
        </w:rPr>
        <w:t> </w:t>
      </w:r>
      <w:r>
        <w:rPr>
          <w:color w:val="231F20"/>
          <w:spacing w:val="-3"/>
        </w:rPr>
        <w:t>lai, </w:t>
      </w:r>
      <w:r>
        <w:rPr>
          <w:color w:val="231F20"/>
        </w:rPr>
        <w:t>tạo</w:t>
      </w:r>
      <w:r>
        <w:rPr>
          <w:color w:val="231F20"/>
          <w:spacing w:val="-10"/>
        </w:rPr>
        <w:t> </w:t>
      </w:r>
      <w:r>
        <w:rPr>
          <w:color w:val="231F20"/>
        </w:rPr>
        <w:t>ra</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sau</w:t>
      </w:r>
      <w:r>
        <w:rPr>
          <w:color w:val="231F20"/>
          <w:spacing w:val="-9"/>
        </w:rPr>
        <w:t> </w:t>
      </w:r>
      <w:r>
        <w:rPr>
          <w:color w:val="231F20"/>
        </w:rPr>
        <w:t>cùng.</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dùng</w:t>
      </w:r>
      <w:r>
        <w:rPr>
          <w:color w:val="231F20"/>
          <w:spacing w:val="-9"/>
        </w:rPr>
        <w:t> </w:t>
      </w:r>
      <w:r>
        <w:rPr>
          <w:color w:val="231F20"/>
        </w:rPr>
        <w:t>ái,</w:t>
      </w:r>
      <w:r>
        <w:rPr>
          <w:color w:val="231F20"/>
          <w:spacing w:val="-9"/>
        </w:rPr>
        <w:t> </w:t>
      </w:r>
      <w:r>
        <w:rPr>
          <w:color w:val="231F20"/>
        </w:rPr>
        <w:t>giận</w:t>
      </w:r>
      <w:r>
        <w:rPr>
          <w:color w:val="231F20"/>
          <w:spacing w:val="-9"/>
        </w:rPr>
        <w:t> </w:t>
      </w:r>
      <w:r>
        <w:rPr>
          <w:color w:val="231F20"/>
        </w:rPr>
        <w:t>dữ</w:t>
      </w:r>
      <w:r>
        <w:rPr>
          <w:color w:val="231F20"/>
          <w:spacing w:val="-9"/>
        </w:rPr>
        <w:t> </w:t>
      </w:r>
      <w:r>
        <w:rPr>
          <w:color w:val="231F20"/>
        </w:rPr>
        <w:t>của</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vị lai, hiện tại để hỏi về mạn quá khứ, vị lai, hiện tại, tạo ra trường </w:t>
      </w:r>
      <w:r>
        <w:rPr>
          <w:color w:val="231F20"/>
          <w:spacing w:val="-4"/>
        </w:rPr>
        <w:t>hợp </w:t>
      </w:r>
      <w:r>
        <w:rPr>
          <w:color w:val="231F20"/>
        </w:rPr>
        <w:t>thứ</w:t>
      </w:r>
      <w:r>
        <w:rPr>
          <w:color w:val="231F20"/>
          <w:spacing w:val="-8"/>
        </w:rPr>
        <w:t> </w:t>
      </w:r>
      <w:r>
        <w:rPr>
          <w:color w:val="231F20"/>
        </w:rPr>
        <w:t>nhất,</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dùng</w:t>
      </w:r>
      <w:r>
        <w:rPr>
          <w:color w:val="231F20"/>
          <w:spacing w:val="-8"/>
        </w:rPr>
        <w:t> </w:t>
      </w:r>
      <w:r>
        <w:rPr>
          <w:color w:val="231F20"/>
        </w:rPr>
        <w:t>ái,</w:t>
      </w:r>
      <w:r>
        <w:rPr>
          <w:color w:val="231F20"/>
          <w:spacing w:val="-8"/>
        </w:rPr>
        <w:t> </w:t>
      </w:r>
      <w:r>
        <w:rPr>
          <w:color w:val="231F20"/>
        </w:rPr>
        <w:t>giận</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để</w:t>
      </w:r>
      <w:r>
        <w:rPr>
          <w:color w:val="231F20"/>
          <w:spacing w:val="-8"/>
        </w:rPr>
        <w:t> </w:t>
      </w:r>
      <w:r>
        <w:rPr>
          <w:color w:val="231F20"/>
        </w:rPr>
        <w:t>hỏi</w:t>
      </w:r>
      <w:r>
        <w:rPr>
          <w:color w:val="231F20"/>
          <w:spacing w:val="-8"/>
        </w:rPr>
        <w:t> </w:t>
      </w:r>
      <w:r>
        <w:rPr>
          <w:color w:val="231F20"/>
        </w:rPr>
        <w:t>về</w:t>
      </w:r>
      <w:r>
        <w:rPr>
          <w:color w:val="231F20"/>
          <w:spacing w:val="-8"/>
        </w:rPr>
        <w:t> </w:t>
      </w:r>
      <w:r>
        <w:rPr>
          <w:color w:val="231F20"/>
          <w:spacing w:val="-5"/>
        </w:rPr>
        <w:t>mạn </w:t>
      </w:r>
      <w:r>
        <w:rPr>
          <w:color w:val="231F20"/>
        </w:rPr>
        <w:t>quá khứ, vị lai, hiện tại, tạo ra trường hợp sau</w:t>
      </w:r>
      <w:r>
        <w:rPr>
          <w:color w:val="231F20"/>
          <w:spacing w:val="-2"/>
        </w:rPr>
        <w:t> </w:t>
      </w:r>
      <w:r>
        <w:rPr>
          <w:color w:val="231F20"/>
        </w:rPr>
        <w:t>cùng.</w:t>
      </w:r>
    </w:p>
    <w:p>
      <w:pPr>
        <w:pStyle w:val="BodyText"/>
        <w:spacing w:line="271" w:lineRule="auto"/>
        <w:ind w:right="390"/>
      </w:pPr>
      <w:r>
        <w:rPr>
          <w:color w:val="231F20"/>
        </w:rPr>
        <w:t>Nếu tạo ra thuyết này thì tức có ích về văn, nghĩa. Bảy lần của bảy trường hợp thành. Như ái, giận hỏi về mạn tạo ra bảy lần bảy trường</w:t>
      </w:r>
      <w:r>
        <w:rPr>
          <w:color w:val="231F20"/>
          <w:spacing w:val="-5"/>
        </w:rPr>
        <w:t> </w:t>
      </w:r>
      <w:r>
        <w:rPr>
          <w:color w:val="231F20"/>
        </w:rPr>
        <w:t>hợp,</w:t>
      </w:r>
      <w:r>
        <w:rPr>
          <w:color w:val="231F20"/>
          <w:spacing w:val="-5"/>
        </w:rPr>
        <w:t> </w:t>
      </w:r>
      <w:r>
        <w:rPr>
          <w:color w:val="231F20"/>
        </w:rPr>
        <w:t>thì</w:t>
      </w:r>
      <w:r>
        <w:rPr>
          <w:color w:val="231F20"/>
          <w:spacing w:val="-5"/>
        </w:rPr>
        <w:t> </w:t>
      </w:r>
      <w:r>
        <w:rPr>
          <w:color w:val="231F20"/>
        </w:rPr>
        <w:t>ái,</w:t>
      </w:r>
      <w:r>
        <w:rPr>
          <w:color w:val="231F20"/>
          <w:spacing w:val="-5"/>
        </w:rPr>
        <w:t> </w:t>
      </w:r>
      <w:r>
        <w:rPr>
          <w:color w:val="231F20"/>
        </w:rPr>
        <w:t>giận</w:t>
      </w:r>
      <w:r>
        <w:rPr>
          <w:color w:val="231F20"/>
          <w:spacing w:val="-5"/>
        </w:rPr>
        <w:t> </w:t>
      </w:r>
      <w:r>
        <w:rPr>
          <w:color w:val="231F20"/>
        </w:rPr>
        <w:t>hỏi</w:t>
      </w:r>
      <w:r>
        <w:rPr>
          <w:color w:val="231F20"/>
          <w:spacing w:val="-5"/>
        </w:rPr>
        <w:t> </w:t>
      </w:r>
      <w:r>
        <w:rPr>
          <w:color w:val="231F20"/>
        </w:rPr>
        <w:t>về</w:t>
      </w:r>
      <w:r>
        <w:rPr>
          <w:color w:val="231F20"/>
          <w:spacing w:val="-5"/>
        </w:rPr>
        <w:t> </w:t>
      </w:r>
      <w:r>
        <w:rPr>
          <w:color w:val="231F20"/>
        </w:rPr>
        <w:t>vô</w:t>
      </w:r>
      <w:r>
        <w:rPr>
          <w:color w:val="231F20"/>
          <w:spacing w:val="-5"/>
        </w:rPr>
        <w:t> </w:t>
      </w:r>
      <w:r>
        <w:rPr>
          <w:color w:val="231F20"/>
        </w:rPr>
        <w:t>minh</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hỏi</w:t>
      </w:r>
      <w:r>
        <w:rPr>
          <w:color w:val="231F20"/>
          <w:spacing w:val="-5"/>
        </w:rPr>
        <w:t> </w:t>
      </w:r>
      <w:r>
        <w:rPr>
          <w:color w:val="231F20"/>
          <w:spacing w:val="-6"/>
        </w:rPr>
        <w:t>về </w:t>
      </w:r>
      <w:r>
        <w:rPr>
          <w:color w:val="231F20"/>
        </w:rPr>
        <w:t>kiết keo kiệt, tạo bảy lần bảy trường hợp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Để kiết ái qua một bên. Dùng kiết giận, kiết mạn để hỏi về</w:t>
      </w:r>
      <w:r>
        <w:rPr>
          <w:color w:val="231F20"/>
          <w:spacing w:val="-32"/>
        </w:rPr>
        <w:t> </w:t>
      </w:r>
      <w:r>
        <w:rPr>
          <w:color w:val="231F20"/>
        </w:rPr>
        <w:t>kiết vô minh tạo ra bảy lần bảy trường hợp, cho đến hỏi về kiết keo kiệt, tạo ra bảy lần bảy trường hợp cũng như thế.</w:t>
      </w:r>
    </w:p>
    <w:p>
      <w:pPr>
        <w:pStyle w:val="BodyText"/>
        <w:spacing w:line="273" w:lineRule="auto" w:before="111"/>
        <w:ind w:left="393" w:right="107"/>
      </w:pPr>
      <w:r>
        <w:rPr>
          <w:color w:val="231F20"/>
        </w:rPr>
        <w:t>Để giận qua một bên, dùng mạn, vô minh để hỏi về kiết kiến, tạo</w:t>
      </w:r>
      <w:r>
        <w:rPr>
          <w:color w:val="231F20"/>
          <w:spacing w:val="-13"/>
        </w:rPr>
        <w:t> </w:t>
      </w:r>
      <w:r>
        <w:rPr>
          <w:color w:val="231F20"/>
        </w:rPr>
        <w:t>bảy</w:t>
      </w:r>
      <w:r>
        <w:rPr>
          <w:color w:val="231F20"/>
          <w:spacing w:val="-13"/>
        </w:rPr>
        <w:t> </w:t>
      </w:r>
      <w:r>
        <w:rPr>
          <w:color w:val="231F20"/>
        </w:rPr>
        <w:t>lần</w:t>
      </w:r>
      <w:r>
        <w:rPr>
          <w:color w:val="231F20"/>
          <w:spacing w:val="-13"/>
        </w:rPr>
        <w:t> </w:t>
      </w:r>
      <w:r>
        <w:rPr>
          <w:color w:val="231F20"/>
        </w:rPr>
        <w:t>bảy</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hỏi</w:t>
      </w:r>
      <w:r>
        <w:rPr>
          <w:color w:val="231F20"/>
          <w:spacing w:val="-13"/>
        </w:rPr>
        <w:t> </w:t>
      </w:r>
      <w:r>
        <w:rPr>
          <w:color w:val="231F20"/>
        </w:rPr>
        <w:t>về</w:t>
      </w:r>
      <w:r>
        <w:rPr>
          <w:color w:val="231F20"/>
          <w:spacing w:val="-13"/>
        </w:rPr>
        <w:t> </w:t>
      </w:r>
      <w:r>
        <w:rPr>
          <w:color w:val="231F20"/>
        </w:rPr>
        <w:t>kiết</w:t>
      </w:r>
      <w:r>
        <w:rPr>
          <w:color w:val="231F20"/>
          <w:spacing w:val="-13"/>
        </w:rPr>
        <w:t> </w:t>
      </w:r>
      <w:r>
        <w:rPr>
          <w:color w:val="231F20"/>
        </w:rPr>
        <w:t>keo</w:t>
      </w:r>
      <w:r>
        <w:rPr>
          <w:color w:val="231F20"/>
          <w:spacing w:val="-13"/>
        </w:rPr>
        <w:t> </w:t>
      </w:r>
      <w:r>
        <w:rPr>
          <w:color w:val="231F20"/>
        </w:rPr>
        <w:t>kiệt</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bảy</w:t>
      </w:r>
      <w:r>
        <w:rPr>
          <w:color w:val="231F20"/>
          <w:spacing w:val="-13"/>
        </w:rPr>
        <w:t> </w:t>
      </w:r>
      <w:r>
        <w:rPr>
          <w:color w:val="231F20"/>
        </w:rPr>
        <w:t>lần bảy trường hợp cũng như thế. Cho đến sau cùng là kiết</w:t>
      </w:r>
      <w:r>
        <w:rPr>
          <w:color w:val="231F20"/>
          <w:spacing w:val="-2"/>
        </w:rPr>
        <w:t> </w:t>
      </w:r>
      <w:r>
        <w:rPr>
          <w:color w:val="231F20"/>
        </w:rPr>
        <w:t>thủ.</w:t>
      </w:r>
    </w:p>
    <w:p>
      <w:pPr>
        <w:pStyle w:val="BodyText"/>
        <w:spacing w:line="273" w:lineRule="auto" w:before="111"/>
        <w:ind w:left="393" w:right="109"/>
      </w:pPr>
      <w:r>
        <w:rPr>
          <w:color w:val="231F20"/>
        </w:rPr>
        <w:t>Dùng</w:t>
      </w:r>
      <w:r>
        <w:rPr>
          <w:color w:val="231F20"/>
          <w:spacing w:val="-13"/>
        </w:rPr>
        <w:t> </w:t>
      </w:r>
      <w:r>
        <w:rPr>
          <w:color w:val="231F20"/>
        </w:rPr>
        <w:t>kiết</w:t>
      </w:r>
      <w:r>
        <w:rPr>
          <w:color w:val="231F20"/>
          <w:spacing w:val="-13"/>
        </w:rPr>
        <w:t> </w:t>
      </w:r>
      <w:r>
        <w:rPr>
          <w:color w:val="231F20"/>
        </w:rPr>
        <w:t>nghi,</w:t>
      </w:r>
      <w:r>
        <w:rPr>
          <w:color w:val="231F20"/>
          <w:spacing w:val="-12"/>
        </w:rPr>
        <w:t> </w:t>
      </w:r>
      <w:r>
        <w:rPr>
          <w:color w:val="231F20"/>
        </w:rPr>
        <w:t>kiết</w:t>
      </w:r>
      <w:r>
        <w:rPr>
          <w:color w:val="231F20"/>
          <w:spacing w:val="-13"/>
        </w:rPr>
        <w:t> </w:t>
      </w:r>
      <w:r>
        <w:rPr>
          <w:color w:val="231F20"/>
        </w:rPr>
        <w:t>ganh</w:t>
      </w:r>
      <w:r>
        <w:rPr>
          <w:color w:val="231F20"/>
          <w:spacing w:val="-13"/>
        </w:rPr>
        <w:t> </w:t>
      </w:r>
      <w:r>
        <w:rPr>
          <w:color w:val="231F20"/>
        </w:rPr>
        <w:t>ghét</w:t>
      </w:r>
      <w:r>
        <w:rPr>
          <w:color w:val="231F20"/>
          <w:spacing w:val="-12"/>
        </w:rPr>
        <w:t> </w:t>
      </w:r>
      <w:r>
        <w:rPr>
          <w:color w:val="231F20"/>
        </w:rPr>
        <w:t>để</w:t>
      </w:r>
      <w:r>
        <w:rPr>
          <w:color w:val="231F20"/>
          <w:spacing w:val="-12"/>
        </w:rPr>
        <w:t> </w:t>
      </w:r>
      <w:r>
        <w:rPr>
          <w:color w:val="231F20"/>
        </w:rPr>
        <w:t>hỏi</w:t>
      </w:r>
      <w:r>
        <w:rPr>
          <w:color w:val="231F20"/>
          <w:spacing w:val="-12"/>
        </w:rPr>
        <w:t> </w:t>
      </w:r>
      <w:r>
        <w:rPr>
          <w:color w:val="231F20"/>
        </w:rPr>
        <w:t>về</w:t>
      </w:r>
      <w:r>
        <w:rPr>
          <w:color w:val="231F20"/>
          <w:spacing w:val="-12"/>
        </w:rPr>
        <w:t> </w:t>
      </w:r>
      <w:r>
        <w:rPr>
          <w:color w:val="231F20"/>
        </w:rPr>
        <w:t>kiết</w:t>
      </w:r>
      <w:r>
        <w:rPr>
          <w:color w:val="231F20"/>
          <w:spacing w:val="-14"/>
        </w:rPr>
        <w:t> </w:t>
      </w:r>
      <w:r>
        <w:rPr>
          <w:color w:val="231F20"/>
        </w:rPr>
        <w:t>keo</w:t>
      </w:r>
      <w:r>
        <w:rPr>
          <w:color w:val="231F20"/>
          <w:spacing w:val="-12"/>
        </w:rPr>
        <w:t> </w:t>
      </w:r>
      <w:r>
        <w:rPr>
          <w:color w:val="231F20"/>
        </w:rPr>
        <w:t>kiệt,</w:t>
      </w:r>
      <w:r>
        <w:rPr>
          <w:color w:val="231F20"/>
          <w:spacing w:val="-13"/>
        </w:rPr>
        <w:t> </w:t>
      </w:r>
      <w:r>
        <w:rPr>
          <w:color w:val="231F20"/>
        </w:rPr>
        <w:t>tạo</w:t>
      </w:r>
      <w:r>
        <w:rPr>
          <w:color w:val="231F20"/>
          <w:spacing w:val="-12"/>
        </w:rPr>
        <w:t> </w:t>
      </w:r>
      <w:r>
        <w:rPr>
          <w:color w:val="231F20"/>
        </w:rPr>
        <w:t>ra</w:t>
      </w:r>
      <w:r>
        <w:rPr>
          <w:color w:val="231F20"/>
          <w:spacing w:val="-12"/>
        </w:rPr>
        <w:t> </w:t>
      </w:r>
      <w:r>
        <w:rPr>
          <w:color w:val="231F20"/>
        </w:rPr>
        <w:t>bảy lần bảy trường hợp cũng như thế.</w:t>
      </w:r>
    </w:p>
    <w:p>
      <w:pPr>
        <w:pStyle w:val="BodyText"/>
        <w:spacing w:line="273" w:lineRule="auto" w:before="111"/>
        <w:ind w:left="393" w:right="108"/>
      </w:pPr>
      <w:r>
        <w:rPr>
          <w:color w:val="231F20"/>
        </w:rPr>
        <w:t>Như dùng hai kiết hỏi về một kiết, tạo ra bảy lần bảy trường hợp,</w:t>
      </w:r>
      <w:r>
        <w:rPr>
          <w:color w:val="231F20"/>
          <w:spacing w:val="-10"/>
        </w:rPr>
        <w:t> </w:t>
      </w:r>
      <w:r>
        <w:rPr>
          <w:color w:val="231F20"/>
        </w:rPr>
        <w:t>thì</w:t>
      </w:r>
      <w:r>
        <w:rPr>
          <w:color w:val="231F20"/>
          <w:spacing w:val="-10"/>
        </w:rPr>
        <w:t> </w:t>
      </w:r>
      <w:r>
        <w:rPr>
          <w:color w:val="231F20"/>
        </w:rPr>
        <w:t>dùng</w:t>
      </w:r>
      <w:r>
        <w:rPr>
          <w:color w:val="231F20"/>
          <w:spacing w:val="-10"/>
        </w:rPr>
        <w:t> </w:t>
      </w:r>
      <w:r>
        <w:rPr>
          <w:color w:val="231F20"/>
        </w:rPr>
        <w:t>ba,</w:t>
      </w:r>
      <w:r>
        <w:rPr>
          <w:color w:val="231F20"/>
          <w:spacing w:val="-10"/>
        </w:rPr>
        <w:t> </w:t>
      </w:r>
      <w:r>
        <w:rPr>
          <w:color w:val="231F20"/>
        </w:rPr>
        <w:t>dùng</w:t>
      </w:r>
      <w:r>
        <w:rPr>
          <w:color w:val="231F20"/>
          <w:spacing w:val="-10"/>
        </w:rPr>
        <w:t> </w:t>
      </w:r>
      <w:r>
        <w:rPr>
          <w:color w:val="231F20"/>
        </w:rPr>
        <w:t>bốn,</w:t>
      </w:r>
      <w:r>
        <w:rPr>
          <w:color w:val="231F20"/>
          <w:spacing w:val="-10"/>
        </w:rPr>
        <w:t> </w:t>
      </w:r>
      <w:r>
        <w:rPr>
          <w:color w:val="231F20"/>
        </w:rPr>
        <w:t>dùng</w:t>
      </w:r>
      <w:r>
        <w:rPr>
          <w:color w:val="231F20"/>
          <w:spacing w:val="-10"/>
        </w:rPr>
        <w:t> </w:t>
      </w:r>
      <w:r>
        <w:rPr>
          <w:color w:val="231F20"/>
        </w:rPr>
        <w:t>năm,</w:t>
      </w:r>
      <w:r>
        <w:rPr>
          <w:color w:val="231F20"/>
          <w:spacing w:val="-10"/>
        </w:rPr>
        <w:t> </w:t>
      </w:r>
      <w:r>
        <w:rPr>
          <w:color w:val="231F20"/>
        </w:rPr>
        <w:t>dùng</w:t>
      </w:r>
      <w:r>
        <w:rPr>
          <w:color w:val="231F20"/>
          <w:spacing w:val="-10"/>
        </w:rPr>
        <w:t> </w:t>
      </w:r>
      <w:r>
        <w:rPr>
          <w:color w:val="231F20"/>
        </w:rPr>
        <w:t>sáu,</w:t>
      </w:r>
      <w:r>
        <w:rPr>
          <w:color w:val="231F20"/>
          <w:spacing w:val="-10"/>
        </w:rPr>
        <w:t> </w:t>
      </w:r>
      <w:r>
        <w:rPr>
          <w:color w:val="231F20"/>
        </w:rPr>
        <w:t>dùng</w:t>
      </w:r>
      <w:r>
        <w:rPr>
          <w:color w:val="231F20"/>
          <w:spacing w:val="-10"/>
        </w:rPr>
        <w:t> </w:t>
      </w:r>
      <w:r>
        <w:rPr>
          <w:color w:val="231F20"/>
          <w:spacing w:val="-5"/>
        </w:rPr>
        <w:t>bảy,</w:t>
      </w:r>
      <w:r>
        <w:rPr>
          <w:color w:val="231F20"/>
          <w:spacing w:val="-10"/>
        </w:rPr>
        <w:t> </w:t>
      </w:r>
      <w:r>
        <w:rPr>
          <w:color w:val="231F20"/>
        </w:rPr>
        <w:t>dùng</w:t>
      </w:r>
      <w:r>
        <w:rPr>
          <w:color w:val="231F20"/>
          <w:spacing w:val="-10"/>
        </w:rPr>
        <w:t> </w:t>
      </w:r>
      <w:r>
        <w:rPr>
          <w:color w:val="231F20"/>
        </w:rPr>
        <w:t>tám để hỏi về một kiết tạo ra bảy lần bảy trường hợp cũng như thế.</w:t>
      </w:r>
    </w:p>
    <w:p>
      <w:pPr>
        <w:pStyle w:val="BodyText"/>
        <w:spacing w:before="111"/>
        <w:ind w:left="960" w:firstLine="0"/>
      </w:pPr>
      <w:r>
        <w:rPr>
          <w:i/>
          <w:color w:val="231F20"/>
          <w:spacing w:val="-3"/>
        </w:rPr>
        <w:t>Hỏi:</w:t>
      </w:r>
      <w:r>
        <w:rPr>
          <w:i/>
          <w:color w:val="231F20"/>
          <w:spacing w:val="-13"/>
        </w:rPr>
        <w:t> </w:t>
      </w:r>
      <w:r>
        <w:rPr>
          <w:color w:val="231F20"/>
        </w:rPr>
        <w:t>Một</w:t>
      </w:r>
      <w:r>
        <w:rPr>
          <w:color w:val="231F20"/>
          <w:spacing w:val="-12"/>
        </w:rPr>
        <w:t> </w:t>
      </w:r>
      <w:r>
        <w:rPr>
          <w:color w:val="231F20"/>
          <w:spacing w:val="-3"/>
        </w:rPr>
        <w:t>hành</w:t>
      </w:r>
      <w:r>
        <w:rPr>
          <w:color w:val="231F20"/>
          <w:spacing w:val="-12"/>
        </w:rPr>
        <w:t> </w:t>
      </w:r>
      <w:r>
        <w:rPr>
          <w:color w:val="231F20"/>
          <w:spacing w:val="-3"/>
        </w:rPr>
        <w:t>trải</w:t>
      </w:r>
      <w:r>
        <w:rPr>
          <w:color w:val="231F20"/>
          <w:spacing w:val="-12"/>
        </w:rPr>
        <w:t> </w:t>
      </w:r>
      <w:r>
        <w:rPr>
          <w:color w:val="231F20"/>
        </w:rPr>
        <w:t>qua</w:t>
      </w:r>
      <w:r>
        <w:rPr>
          <w:color w:val="231F20"/>
          <w:spacing w:val="-12"/>
        </w:rPr>
        <w:t> </w:t>
      </w:r>
      <w:r>
        <w:rPr>
          <w:color w:val="231F20"/>
        </w:rPr>
        <w:t>sáu</w:t>
      </w:r>
      <w:r>
        <w:rPr>
          <w:color w:val="231F20"/>
          <w:spacing w:val="-12"/>
        </w:rPr>
        <w:t> </w:t>
      </w:r>
      <w:r>
        <w:rPr>
          <w:color w:val="231F20"/>
          <w:spacing w:val="-3"/>
        </w:rPr>
        <w:t>nhỏ,</w:t>
      </w:r>
      <w:r>
        <w:rPr>
          <w:color w:val="231F20"/>
          <w:spacing w:val="-12"/>
        </w:rPr>
        <w:t> </w:t>
      </w:r>
      <w:r>
        <w:rPr>
          <w:color w:val="231F20"/>
        </w:rPr>
        <w:t>bảy</w:t>
      </w:r>
      <w:r>
        <w:rPr>
          <w:color w:val="231F20"/>
          <w:spacing w:val="-12"/>
        </w:rPr>
        <w:t> </w:t>
      </w:r>
      <w:r>
        <w:rPr>
          <w:color w:val="231F20"/>
        </w:rPr>
        <w:t>lần</w:t>
      </w:r>
      <w:r>
        <w:rPr>
          <w:color w:val="231F20"/>
          <w:spacing w:val="-12"/>
        </w:rPr>
        <w:t> </w:t>
      </w:r>
      <w:r>
        <w:rPr>
          <w:color w:val="231F20"/>
        </w:rPr>
        <w:t>bảy</w:t>
      </w:r>
      <w:r>
        <w:rPr>
          <w:color w:val="231F20"/>
          <w:spacing w:val="-12"/>
        </w:rPr>
        <w:t> </w:t>
      </w:r>
      <w:r>
        <w:rPr>
          <w:color w:val="231F20"/>
          <w:spacing w:val="-3"/>
        </w:rPr>
        <w:t>lớn,</w:t>
      </w:r>
      <w:r>
        <w:rPr>
          <w:color w:val="231F20"/>
          <w:spacing w:val="-12"/>
        </w:rPr>
        <w:t> </w:t>
      </w:r>
      <w:r>
        <w:rPr>
          <w:color w:val="231F20"/>
        </w:rPr>
        <w:t>có</w:t>
      </w:r>
      <w:r>
        <w:rPr>
          <w:color w:val="231F20"/>
          <w:spacing w:val="-13"/>
        </w:rPr>
        <w:t> </w:t>
      </w:r>
      <w:r>
        <w:rPr>
          <w:color w:val="231F20"/>
          <w:spacing w:val="-3"/>
        </w:rPr>
        <w:t>khác</w:t>
      </w:r>
      <w:r>
        <w:rPr>
          <w:color w:val="231F20"/>
          <w:spacing w:val="-12"/>
        </w:rPr>
        <w:t> </w:t>
      </w:r>
      <w:r>
        <w:rPr>
          <w:color w:val="231F20"/>
          <w:spacing w:val="-3"/>
        </w:rPr>
        <w:t>biệt</w:t>
      </w:r>
      <w:r>
        <w:rPr>
          <w:color w:val="231F20"/>
          <w:spacing w:val="-12"/>
        </w:rPr>
        <w:t> </w:t>
      </w:r>
      <w:r>
        <w:rPr>
          <w:color w:val="231F20"/>
          <w:spacing w:val="-3"/>
        </w:rPr>
        <w:t>gì?</w:t>
      </w:r>
    </w:p>
    <w:p>
      <w:pPr>
        <w:pStyle w:val="BodyText"/>
        <w:spacing w:before="155"/>
        <w:ind w:left="960" w:firstLine="0"/>
      </w:pPr>
      <w:r>
        <w:rPr>
          <w:i/>
          <w:color w:val="231F20"/>
        </w:rPr>
        <w:t>Đáp: </w:t>
      </w:r>
      <w:r>
        <w:rPr>
          <w:color w:val="231F20"/>
        </w:rPr>
        <w:t>Tên gọi tức khác biệt.</w:t>
      </w:r>
    </w:p>
    <w:p>
      <w:pPr>
        <w:pStyle w:val="BodyText"/>
        <w:spacing w:line="273" w:lineRule="auto" w:before="154"/>
        <w:ind w:left="393" w:right="107"/>
      </w:pPr>
      <w:r>
        <w:rPr>
          <w:color w:val="231F20"/>
        </w:rPr>
        <w:t>Lại nữa, dùng một pháp hành tạo ra câu hỏi, gọi là một hành. Dùng</w:t>
      </w:r>
      <w:r>
        <w:rPr>
          <w:color w:val="231F20"/>
          <w:spacing w:val="-17"/>
        </w:rPr>
        <w:t> </w:t>
      </w:r>
      <w:r>
        <w:rPr>
          <w:color w:val="231F20"/>
        </w:rPr>
        <w:t>sáu</w:t>
      </w:r>
      <w:r>
        <w:rPr>
          <w:color w:val="231F20"/>
          <w:spacing w:val="-17"/>
        </w:rPr>
        <w:t> </w:t>
      </w:r>
      <w:r>
        <w:rPr>
          <w:color w:val="231F20"/>
        </w:rPr>
        <w:t>trường</w:t>
      </w:r>
      <w:r>
        <w:rPr>
          <w:color w:val="231F20"/>
          <w:spacing w:val="-17"/>
        </w:rPr>
        <w:t> </w:t>
      </w:r>
      <w:r>
        <w:rPr>
          <w:color w:val="231F20"/>
        </w:rPr>
        <w:t>hợp</w:t>
      </w:r>
      <w:r>
        <w:rPr>
          <w:color w:val="231F20"/>
          <w:spacing w:val="-17"/>
        </w:rPr>
        <w:t> </w:t>
      </w:r>
      <w:r>
        <w:rPr>
          <w:color w:val="231F20"/>
        </w:rPr>
        <w:t>tạo</w:t>
      </w:r>
      <w:r>
        <w:rPr>
          <w:color w:val="231F20"/>
          <w:spacing w:val="-16"/>
        </w:rPr>
        <w:t> </w:t>
      </w:r>
      <w:r>
        <w:rPr>
          <w:color w:val="231F20"/>
        </w:rPr>
        <w:t>câu</w:t>
      </w:r>
      <w:r>
        <w:rPr>
          <w:color w:val="231F20"/>
          <w:spacing w:val="-17"/>
        </w:rPr>
        <w:t> </w:t>
      </w:r>
      <w:r>
        <w:rPr>
          <w:color w:val="231F20"/>
        </w:rPr>
        <w:t>hỏi,</w:t>
      </w:r>
      <w:r>
        <w:rPr>
          <w:color w:val="231F20"/>
          <w:spacing w:val="-17"/>
        </w:rPr>
        <w:t> </w:t>
      </w:r>
      <w:r>
        <w:rPr>
          <w:color w:val="231F20"/>
        </w:rPr>
        <w:t>gọi</w:t>
      </w:r>
      <w:r>
        <w:rPr>
          <w:color w:val="231F20"/>
          <w:spacing w:val="-17"/>
        </w:rPr>
        <w:t> </w:t>
      </w:r>
      <w:r>
        <w:rPr>
          <w:color w:val="231F20"/>
        </w:rPr>
        <w:t>là</w:t>
      </w:r>
      <w:r>
        <w:rPr>
          <w:color w:val="231F20"/>
          <w:spacing w:val="-16"/>
        </w:rPr>
        <w:t> </w:t>
      </w:r>
      <w:r>
        <w:rPr>
          <w:color w:val="231F20"/>
        </w:rPr>
        <w:t>trải</w:t>
      </w:r>
      <w:r>
        <w:rPr>
          <w:color w:val="231F20"/>
          <w:spacing w:val="-17"/>
        </w:rPr>
        <w:t> </w:t>
      </w:r>
      <w:r>
        <w:rPr>
          <w:color w:val="231F20"/>
        </w:rPr>
        <w:t>qua</w:t>
      </w:r>
      <w:r>
        <w:rPr>
          <w:color w:val="231F20"/>
          <w:spacing w:val="-17"/>
        </w:rPr>
        <w:t> </w:t>
      </w:r>
      <w:r>
        <w:rPr>
          <w:color w:val="231F20"/>
        </w:rPr>
        <w:t>sáu.</w:t>
      </w:r>
      <w:r>
        <w:rPr>
          <w:color w:val="231F20"/>
          <w:spacing w:val="-17"/>
        </w:rPr>
        <w:t> </w:t>
      </w:r>
      <w:r>
        <w:rPr>
          <w:color w:val="231F20"/>
        </w:rPr>
        <w:t>Dùng</w:t>
      </w:r>
      <w:r>
        <w:rPr>
          <w:color w:val="231F20"/>
          <w:spacing w:val="-16"/>
        </w:rPr>
        <w:t> </w:t>
      </w:r>
      <w:r>
        <w:rPr>
          <w:color w:val="231F20"/>
        </w:rPr>
        <w:t>bảy</w:t>
      </w:r>
      <w:r>
        <w:rPr>
          <w:color w:val="231F20"/>
          <w:spacing w:val="-17"/>
        </w:rPr>
        <w:t> </w:t>
      </w:r>
      <w:r>
        <w:rPr>
          <w:color w:val="231F20"/>
        </w:rPr>
        <w:t>trường hợp tạo câu hỏi, gọi là bảy nhỏ. Dùng hai kiết hỏi về một kiết, cho đến dùng tám kiết để hỏi về một kiết, gọi là bảy lớn.</w:t>
      </w:r>
    </w:p>
    <w:p>
      <w:pPr>
        <w:pStyle w:val="BodyText"/>
        <w:spacing w:line="273" w:lineRule="auto" w:before="110"/>
        <w:ind w:left="393" w:right="107"/>
      </w:pPr>
      <w:r>
        <w:rPr>
          <w:color w:val="231F20"/>
        </w:rPr>
        <w:t>Lại</w:t>
      </w:r>
      <w:r>
        <w:rPr>
          <w:color w:val="231F20"/>
          <w:spacing w:val="-11"/>
        </w:rPr>
        <w:t> </w:t>
      </w:r>
      <w:r>
        <w:rPr>
          <w:color w:val="231F20"/>
        </w:rPr>
        <w:t>nữa,</w:t>
      </w:r>
      <w:r>
        <w:rPr>
          <w:color w:val="231F20"/>
          <w:spacing w:val="-11"/>
        </w:rPr>
        <w:t> </w:t>
      </w:r>
      <w:r>
        <w:rPr>
          <w:color w:val="231F20"/>
        </w:rPr>
        <w:t>hỏi</w:t>
      </w:r>
      <w:r>
        <w:rPr>
          <w:color w:val="231F20"/>
          <w:spacing w:val="-11"/>
        </w:rPr>
        <w:t> </w:t>
      </w:r>
      <w:r>
        <w:rPr>
          <w:color w:val="231F20"/>
        </w:rPr>
        <w:t>về</w:t>
      </w:r>
      <w:r>
        <w:rPr>
          <w:color w:val="231F20"/>
          <w:spacing w:val="-11"/>
        </w:rPr>
        <w:t> </w:t>
      </w:r>
      <w:r>
        <w:rPr>
          <w:color w:val="231F20"/>
        </w:rPr>
        <w:t>pháp</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tợ,</w:t>
      </w:r>
      <w:r>
        <w:rPr>
          <w:color w:val="231F20"/>
          <w:spacing w:val="-11"/>
        </w:rPr>
        <w:t> </w:t>
      </w:r>
      <w:r>
        <w:rPr>
          <w:color w:val="231F20"/>
        </w:rPr>
        <w:t>không</w:t>
      </w:r>
      <w:r>
        <w:rPr>
          <w:color w:val="231F20"/>
          <w:spacing w:val="-11"/>
        </w:rPr>
        <w:t> </w:t>
      </w:r>
      <w:r>
        <w:rPr>
          <w:color w:val="231F20"/>
        </w:rPr>
        <w:t>dùng</w:t>
      </w:r>
      <w:r>
        <w:rPr>
          <w:color w:val="231F20"/>
          <w:spacing w:val="-11"/>
        </w:rPr>
        <w:t> </w:t>
      </w:r>
      <w:r>
        <w:rPr>
          <w:color w:val="231F20"/>
        </w:rPr>
        <w:t>sự</w:t>
      </w:r>
      <w:r>
        <w:rPr>
          <w:color w:val="231F20"/>
          <w:spacing w:val="-11"/>
        </w:rPr>
        <w:t> </w:t>
      </w:r>
      <w:r>
        <w:rPr>
          <w:color w:val="231F20"/>
        </w:rPr>
        <w:t>quyết</w:t>
      </w:r>
      <w:r>
        <w:rPr>
          <w:color w:val="231F20"/>
          <w:spacing w:val="-11"/>
        </w:rPr>
        <w:t> </w:t>
      </w:r>
      <w:r>
        <w:rPr>
          <w:color w:val="231F20"/>
          <w:spacing w:val="-3"/>
        </w:rPr>
        <w:t>định </w:t>
      </w:r>
      <w:r>
        <w:rPr>
          <w:color w:val="231F20"/>
        </w:rPr>
        <w:t>của thế gian, gọi là một hành. Hỏi về pháp tương tợ, dùng sự quyết định của thế gian, gọi là trải qua sáu. Hỏi về pháp không tương tợ, dùng sự quyết định của thế gian gọi là bảy nhỏ. Dùng hai pháp hỏi về</w:t>
      </w:r>
      <w:r>
        <w:rPr>
          <w:color w:val="231F20"/>
          <w:spacing w:val="-9"/>
        </w:rPr>
        <w:t> </w:t>
      </w:r>
      <w:r>
        <w:rPr>
          <w:color w:val="231F20"/>
        </w:rPr>
        <w:t>một</w:t>
      </w:r>
      <w:r>
        <w:rPr>
          <w:color w:val="231F20"/>
          <w:spacing w:val="-8"/>
        </w:rPr>
        <w:t> </w:t>
      </w:r>
      <w:r>
        <w:rPr>
          <w:color w:val="231F20"/>
        </w:rPr>
        <w:t>pháp,</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dùng</w:t>
      </w:r>
      <w:r>
        <w:rPr>
          <w:color w:val="231F20"/>
          <w:spacing w:val="-8"/>
        </w:rPr>
        <w:t> </w:t>
      </w:r>
      <w:r>
        <w:rPr>
          <w:color w:val="231F20"/>
        </w:rPr>
        <w:t>tám</w:t>
      </w:r>
      <w:r>
        <w:rPr>
          <w:color w:val="231F20"/>
          <w:spacing w:val="-8"/>
        </w:rPr>
        <w:t> </w:t>
      </w:r>
      <w:r>
        <w:rPr>
          <w:color w:val="231F20"/>
        </w:rPr>
        <w:t>pháp</w:t>
      </w:r>
      <w:r>
        <w:rPr>
          <w:color w:val="231F20"/>
          <w:spacing w:val="-8"/>
        </w:rPr>
        <w:t> </w:t>
      </w:r>
      <w:r>
        <w:rPr>
          <w:color w:val="231F20"/>
        </w:rPr>
        <w:t>hỏi</w:t>
      </w:r>
      <w:r>
        <w:rPr>
          <w:color w:val="231F20"/>
          <w:spacing w:val="-8"/>
        </w:rPr>
        <w:t> </w:t>
      </w:r>
      <w:r>
        <w:rPr>
          <w:color w:val="231F20"/>
        </w:rPr>
        <w:t>về</w:t>
      </w:r>
      <w:r>
        <w:rPr>
          <w:color w:val="231F20"/>
          <w:spacing w:val="-8"/>
        </w:rPr>
        <w:t> </w:t>
      </w:r>
      <w:r>
        <w:rPr>
          <w:color w:val="231F20"/>
        </w:rPr>
        <w:t>một</w:t>
      </w:r>
      <w:r>
        <w:rPr>
          <w:color w:val="231F20"/>
          <w:spacing w:val="-8"/>
        </w:rPr>
        <w:t> </w:t>
      </w:r>
      <w:r>
        <w:rPr>
          <w:color w:val="231F20"/>
        </w:rPr>
        <w:t>pháp,</w:t>
      </w:r>
      <w:r>
        <w:rPr>
          <w:color w:val="231F20"/>
          <w:spacing w:val="-8"/>
        </w:rPr>
        <w:t> </w:t>
      </w:r>
      <w:r>
        <w:rPr>
          <w:color w:val="231F20"/>
        </w:rPr>
        <w:t>dùng</w:t>
      </w:r>
      <w:r>
        <w:rPr>
          <w:color w:val="231F20"/>
          <w:spacing w:val="-8"/>
        </w:rPr>
        <w:t> </w:t>
      </w:r>
      <w:r>
        <w:rPr>
          <w:color w:val="231F20"/>
        </w:rPr>
        <w:t>sự</w:t>
      </w:r>
      <w:r>
        <w:rPr>
          <w:color w:val="231F20"/>
          <w:spacing w:val="-8"/>
        </w:rPr>
        <w:t> </w:t>
      </w:r>
      <w:r>
        <w:rPr>
          <w:color w:val="231F20"/>
        </w:rPr>
        <w:t>quyết định của thế gian gọi là bảy lớn. Một hành trải qua sáu nhỏ, bảy lần bảy lớn. Đó gọi là sự khác</w:t>
      </w:r>
      <w:r>
        <w:rPr>
          <w:color w:val="231F20"/>
          <w:spacing w:val="-3"/>
        </w:rPr>
        <w:t> </w:t>
      </w:r>
      <w:r>
        <w:rPr>
          <w:color w:val="231F20"/>
        </w:rPr>
        <w:t>biệt.</w:t>
      </w:r>
    </w:p>
    <w:p>
      <w:pPr>
        <w:pStyle w:val="BodyText"/>
        <w:spacing w:before="2"/>
        <w:ind w:left="0" w:firstLine="0"/>
        <w:jc w:val="left"/>
        <w:rPr>
          <w:sz w:val="24"/>
        </w:rPr>
      </w:pPr>
    </w:p>
    <w:p>
      <w:pPr>
        <w:spacing w:before="0"/>
        <w:ind w:left="780" w:right="497" w:firstLine="0"/>
        <w:jc w:val="center"/>
        <w:rPr>
          <w:b/>
          <w:sz w:val="26"/>
        </w:rPr>
      </w:pPr>
      <w:r>
        <w:rPr>
          <w:b/>
          <w:color w:val="231F20"/>
          <w:sz w:val="24"/>
        </w:rPr>
        <w:t>HẾT - QUYỂN </w:t>
      </w:r>
      <w:r>
        <w:rPr>
          <w:b/>
          <w:color w:val="231F20"/>
          <w:sz w:val="26"/>
        </w:rPr>
        <w:t>31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29" w:id="4"/>
      <w:bookmarkEnd w:id="4"/>
      <w:r>
        <w:rPr>
          <w:color w:val="231F20"/>
        </w:rPr>
        <w:t>QUYỂN 32</w:t>
      </w:r>
    </w:p>
    <w:p>
      <w:pPr>
        <w:spacing w:line="309" w:lineRule="auto" w:before="94"/>
        <w:ind w:left="1608" w:right="1875" w:firstLine="543"/>
        <w:jc w:val="left"/>
        <w:rPr>
          <w:b/>
          <w:sz w:val="28"/>
        </w:rPr>
      </w:pPr>
      <w:r>
        <w:rPr>
          <w:b/>
          <w:color w:val="231F20"/>
          <w:sz w:val="28"/>
        </w:rPr>
        <w:t>Chương 2: KIỀN ĐỘ SỬ Phẩm thứ 2: MỘT HÀNH, phần 2</w:t>
      </w:r>
    </w:p>
    <w:p>
      <w:pPr>
        <w:pStyle w:val="BodyText"/>
        <w:spacing w:before="0"/>
        <w:ind w:left="0" w:firstLine="0"/>
        <w:jc w:val="left"/>
        <w:rPr>
          <w:b/>
          <w:sz w:val="30"/>
        </w:rPr>
      </w:pPr>
    </w:p>
    <w:p>
      <w:pPr>
        <w:spacing w:line="376" w:lineRule="auto" w:before="184"/>
        <w:ind w:left="677" w:right="2879" w:firstLine="0"/>
        <w:jc w:val="both"/>
        <w:rPr>
          <w:sz w:val="26"/>
        </w:rPr>
      </w:pPr>
      <w:r>
        <w:rPr>
          <w:i/>
          <w:color w:val="231F20"/>
          <w:sz w:val="26"/>
        </w:rPr>
        <w:t>Thân kiến gồm thâu bao nhiêu sử? </w:t>
      </w:r>
      <w:r>
        <w:rPr>
          <w:i/>
          <w:color w:val="231F20"/>
          <w:sz w:val="26"/>
        </w:rPr>
        <w:t>Hỏi: </w:t>
      </w:r>
      <w:r>
        <w:rPr>
          <w:color w:val="231F20"/>
          <w:sz w:val="26"/>
        </w:rPr>
        <w:t>Vì lý do gì tạo ra phần Luận này?</w:t>
      </w:r>
    </w:p>
    <w:p>
      <w:pPr>
        <w:pStyle w:val="BodyText"/>
        <w:spacing w:line="278" w:lineRule="auto" w:before="3"/>
        <w:ind w:right="390"/>
      </w:pPr>
      <w:r>
        <w:rPr>
          <w:i/>
          <w:color w:val="231F20"/>
        </w:rPr>
        <w:t>Đáp: </w:t>
      </w:r>
      <w:r>
        <w:rPr>
          <w:color w:val="231F20"/>
        </w:rPr>
        <w:t>Hoặc có thuyết nói: Pháp gồm thâu là gồm thâu pháp khác, không gồm thâu tự pháp. Như phái Tỳ-bà Xà-bà-đề (Luận sư Phân Biệt) dựa vào Kinh Phật Giả Danh Sở Thuyết, cũng dựa vào pháp ngôn ngữ của thế tục để nói pháp gồm thâu là gồm thâu pháp khác, không gồm thâu tự pháp.</w:t>
      </w:r>
    </w:p>
    <w:p>
      <w:pPr>
        <w:pStyle w:val="BodyText"/>
        <w:spacing w:line="278" w:lineRule="auto" w:before="121"/>
        <w:ind w:right="385"/>
      </w:pPr>
      <w:r>
        <w:rPr>
          <w:color w:val="231F20"/>
          <w:spacing w:val="3"/>
        </w:rPr>
        <w:t>Thế nào </w:t>
      </w:r>
      <w:r>
        <w:rPr>
          <w:color w:val="231F20"/>
          <w:spacing w:val="2"/>
        </w:rPr>
        <w:t>là </w:t>
      </w:r>
      <w:r>
        <w:rPr>
          <w:color w:val="231F20"/>
          <w:spacing w:val="3"/>
        </w:rPr>
        <w:t>Kinh Giả Danh </w:t>
      </w:r>
      <w:r>
        <w:rPr>
          <w:color w:val="231F20"/>
          <w:spacing w:val="2"/>
        </w:rPr>
        <w:t>Sở </w:t>
      </w:r>
      <w:r>
        <w:rPr>
          <w:color w:val="231F20"/>
          <w:spacing w:val="4"/>
        </w:rPr>
        <w:t>Thuyết? </w:t>
      </w:r>
      <w:r>
        <w:rPr>
          <w:color w:val="231F20"/>
          <w:spacing w:val="3"/>
        </w:rPr>
        <w:t>Như Đức Phật </w:t>
      </w:r>
      <w:r>
        <w:rPr>
          <w:color w:val="231F20"/>
          <w:spacing w:val="5"/>
        </w:rPr>
        <w:t>nói: </w:t>
      </w:r>
      <w:r>
        <w:rPr>
          <w:color w:val="231F20"/>
          <w:spacing w:val="3"/>
        </w:rPr>
        <w:t>“Ví như cái </w:t>
      </w:r>
      <w:r>
        <w:rPr>
          <w:color w:val="231F20"/>
          <w:spacing w:val="4"/>
        </w:rPr>
        <w:t>vung, </w:t>
      </w:r>
      <w:r>
        <w:rPr>
          <w:color w:val="231F20"/>
          <w:spacing w:val="3"/>
        </w:rPr>
        <w:t>cái đấu. Cái đấu thọ nhận </w:t>
      </w:r>
      <w:r>
        <w:rPr>
          <w:color w:val="231F20"/>
          <w:spacing w:val="4"/>
        </w:rPr>
        <w:t>vung, </w:t>
      </w:r>
      <w:r>
        <w:rPr>
          <w:color w:val="231F20"/>
          <w:spacing w:val="3"/>
        </w:rPr>
        <w:t>làm chỗ </w:t>
      </w:r>
      <w:r>
        <w:rPr>
          <w:color w:val="231F20"/>
          <w:spacing w:val="5"/>
        </w:rPr>
        <w:t>dựa </w:t>
      </w:r>
      <w:r>
        <w:rPr>
          <w:color w:val="231F20"/>
          <w:spacing w:val="3"/>
        </w:rPr>
        <w:t>cho </w:t>
      </w:r>
      <w:r>
        <w:rPr>
          <w:color w:val="231F20"/>
          <w:spacing w:val="4"/>
        </w:rPr>
        <w:t>vung, </w:t>
      </w:r>
      <w:r>
        <w:rPr>
          <w:color w:val="231F20"/>
          <w:spacing w:val="2"/>
        </w:rPr>
        <w:t>vì </w:t>
      </w:r>
      <w:r>
        <w:rPr>
          <w:color w:val="231F20"/>
          <w:spacing w:val="3"/>
        </w:rPr>
        <w:t>đấu </w:t>
      </w:r>
      <w:r>
        <w:rPr>
          <w:color w:val="231F20"/>
          <w:spacing w:val="2"/>
        </w:rPr>
        <w:t>là </w:t>
      </w:r>
      <w:r>
        <w:rPr>
          <w:color w:val="231F20"/>
          <w:spacing w:val="3"/>
        </w:rPr>
        <w:t>hơn, nên gồm thâu các </w:t>
      </w:r>
      <w:r>
        <w:rPr>
          <w:color w:val="231F20"/>
          <w:spacing w:val="4"/>
        </w:rPr>
        <w:t>vung”. </w:t>
      </w:r>
      <w:r>
        <w:rPr>
          <w:color w:val="231F20"/>
          <w:spacing w:val="3"/>
        </w:rPr>
        <w:t>Phái kia lập </w:t>
      </w:r>
      <w:r>
        <w:rPr>
          <w:color w:val="231F20"/>
          <w:spacing w:val="5"/>
        </w:rPr>
        <w:t>ra </w:t>
      </w:r>
      <w:r>
        <w:rPr>
          <w:color w:val="231F20"/>
          <w:spacing w:val="4"/>
        </w:rPr>
        <w:t>thuyết </w:t>
      </w:r>
      <w:r>
        <w:rPr>
          <w:color w:val="231F20"/>
          <w:spacing w:val="3"/>
        </w:rPr>
        <w:t>này: “Cái đấu khác với vung nên gồm thâu </w:t>
      </w:r>
      <w:r>
        <w:rPr>
          <w:color w:val="231F20"/>
          <w:spacing w:val="4"/>
        </w:rPr>
        <w:t>vung”. </w:t>
      </w:r>
      <w:r>
        <w:rPr>
          <w:color w:val="231F20"/>
          <w:spacing w:val="2"/>
        </w:rPr>
        <w:t>Vì </w:t>
      </w:r>
      <w:r>
        <w:rPr>
          <w:color w:val="231F20"/>
          <w:spacing w:val="5"/>
        </w:rPr>
        <w:t>thế </w:t>
      </w:r>
      <w:r>
        <w:rPr>
          <w:color w:val="231F20"/>
          <w:spacing w:val="3"/>
        </w:rPr>
        <w:t>tức biết pháp gồm thâu </w:t>
      </w:r>
      <w:r>
        <w:rPr>
          <w:color w:val="231F20"/>
          <w:spacing w:val="2"/>
        </w:rPr>
        <w:t>là </w:t>
      </w:r>
      <w:r>
        <w:rPr>
          <w:color w:val="231F20"/>
          <w:spacing w:val="3"/>
        </w:rPr>
        <w:t>gồm thâu pháp </w:t>
      </w:r>
      <w:r>
        <w:rPr>
          <w:color w:val="231F20"/>
          <w:spacing w:val="4"/>
        </w:rPr>
        <w:t>khác, không </w:t>
      </w:r>
      <w:r>
        <w:rPr>
          <w:color w:val="231F20"/>
          <w:spacing w:val="3"/>
        </w:rPr>
        <w:t>gồm </w:t>
      </w:r>
      <w:r>
        <w:rPr>
          <w:color w:val="231F20"/>
          <w:spacing w:val="5"/>
        </w:rPr>
        <w:t>thâu </w:t>
      </w:r>
      <w:r>
        <w:rPr>
          <w:color w:val="231F20"/>
          <w:spacing w:val="2"/>
        </w:rPr>
        <w:t>tự</w:t>
      </w:r>
      <w:r>
        <w:rPr>
          <w:color w:val="231F20"/>
          <w:spacing w:val="10"/>
        </w:rPr>
        <w:t> </w:t>
      </w:r>
      <w:r>
        <w:rPr>
          <w:color w:val="231F20"/>
          <w:spacing w:val="5"/>
        </w:rPr>
        <w:t>pháp.</w:t>
      </w:r>
    </w:p>
    <w:p>
      <w:pPr>
        <w:pStyle w:val="BodyText"/>
        <w:spacing w:line="278" w:lineRule="auto" w:before="120"/>
        <w:ind w:right="390"/>
      </w:pPr>
      <w:r>
        <w:rPr>
          <w:color w:val="231F20"/>
        </w:rPr>
        <w:t>Kinh</w:t>
      </w:r>
      <w:r>
        <w:rPr>
          <w:color w:val="231F20"/>
          <w:spacing w:val="-13"/>
        </w:rPr>
        <w:t> </w:t>
      </w:r>
      <w:r>
        <w:rPr>
          <w:color w:val="231F20"/>
        </w:rPr>
        <w:t>khác</w:t>
      </w:r>
      <w:r>
        <w:rPr>
          <w:color w:val="231F20"/>
          <w:spacing w:val="-12"/>
        </w:rPr>
        <w:t> </w:t>
      </w:r>
      <w:r>
        <w:rPr>
          <w:color w:val="231F20"/>
        </w:rPr>
        <w:t>cũng</w:t>
      </w:r>
      <w:r>
        <w:rPr>
          <w:color w:val="231F20"/>
          <w:spacing w:val="-13"/>
        </w:rPr>
        <w:t> </w:t>
      </w:r>
      <w:r>
        <w:rPr>
          <w:color w:val="231F20"/>
        </w:rPr>
        <w:t>nói:</w:t>
      </w:r>
      <w:r>
        <w:rPr>
          <w:color w:val="231F20"/>
          <w:spacing w:val="-12"/>
        </w:rPr>
        <w:t> </w:t>
      </w:r>
      <w:r>
        <w:rPr>
          <w:color w:val="231F20"/>
        </w:rPr>
        <w:t>Năm</w:t>
      </w:r>
      <w:r>
        <w:rPr>
          <w:color w:val="231F20"/>
          <w:spacing w:val="-12"/>
        </w:rPr>
        <w:t> </w:t>
      </w:r>
      <w:r>
        <w:rPr>
          <w:color w:val="231F20"/>
        </w:rPr>
        <w:t>căn</w:t>
      </w:r>
      <w:r>
        <w:rPr>
          <w:color w:val="231F20"/>
          <w:spacing w:val="-13"/>
        </w:rPr>
        <w:t> </w:t>
      </w:r>
      <w:r>
        <w:rPr>
          <w:color w:val="231F20"/>
        </w:rPr>
        <w:t>này</w:t>
      </w:r>
      <w:r>
        <w:rPr>
          <w:color w:val="231F20"/>
          <w:spacing w:val="-12"/>
        </w:rPr>
        <w:t> </w:t>
      </w:r>
      <w:r>
        <w:rPr>
          <w:color w:val="231F20"/>
        </w:rPr>
        <w:t>tuệ</w:t>
      </w:r>
      <w:r>
        <w:rPr>
          <w:color w:val="231F20"/>
          <w:spacing w:val="-12"/>
        </w:rPr>
        <w:t> </w:t>
      </w:r>
      <w:r>
        <w:rPr>
          <w:color w:val="231F20"/>
        </w:rPr>
        <w:t>là</w:t>
      </w:r>
      <w:r>
        <w:rPr>
          <w:color w:val="231F20"/>
          <w:spacing w:val="-13"/>
        </w:rPr>
        <w:t> </w:t>
      </w:r>
      <w:r>
        <w:rPr>
          <w:color w:val="231F20"/>
        </w:rPr>
        <w:t>hơn</w:t>
      </w:r>
      <w:r>
        <w:rPr>
          <w:color w:val="231F20"/>
          <w:spacing w:val="-12"/>
        </w:rPr>
        <w:t> </w:t>
      </w:r>
      <w:r>
        <w:rPr>
          <w:color w:val="231F20"/>
        </w:rPr>
        <w:t>hết</w:t>
      </w:r>
      <w:r>
        <w:rPr>
          <w:color w:val="231F20"/>
          <w:spacing w:val="-12"/>
        </w:rPr>
        <w:t> </w:t>
      </w:r>
      <w:r>
        <w:rPr>
          <w:color w:val="231F20"/>
        </w:rPr>
        <w:t>nên</w:t>
      </w:r>
      <w:r>
        <w:rPr>
          <w:color w:val="231F20"/>
          <w:spacing w:val="-13"/>
        </w:rPr>
        <w:t> </w:t>
      </w:r>
      <w:r>
        <w:rPr>
          <w:color w:val="231F20"/>
        </w:rPr>
        <w:t>là</w:t>
      </w:r>
      <w:r>
        <w:rPr>
          <w:color w:val="231F20"/>
          <w:spacing w:val="-12"/>
        </w:rPr>
        <w:t> </w:t>
      </w:r>
      <w:r>
        <w:rPr>
          <w:color w:val="231F20"/>
        </w:rPr>
        <w:t>thuộc</w:t>
      </w:r>
      <w:r>
        <w:rPr>
          <w:color w:val="231F20"/>
          <w:spacing w:val="-12"/>
        </w:rPr>
        <w:t> </w:t>
      </w:r>
      <w:r>
        <w:rPr>
          <w:color w:val="231F20"/>
        </w:rPr>
        <w:t>về tuệ. </w:t>
      </w:r>
      <w:r>
        <w:rPr>
          <w:color w:val="231F20"/>
          <w:spacing w:val="-4"/>
        </w:rPr>
        <w:t>Tuệ </w:t>
      </w:r>
      <w:r>
        <w:rPr>
          <w:color w:val="231F20"/>
        </w:rPr>
        <w:t>khác với bốn căn, có thể gồm thâu bốn căn. Vì thế nên biết gồm thâu pháp khác.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Kinh khác cũng nói: Như Phật hỏi cư sĩ Ha-đức-ca: Ông làm thế</w:t>
      </w:r>
      <w:r>
        <w:rPr>
          <w:color w:val="231F20"/>
          <w:spacing w:val="-8"/>
        </w:rPr>
        <w:t> </w:t>
      </w:r>
      <w:r>
        <w:rPr>
          <w:color w:val="231F20"/>
        </w:rPr>
        <w:t>nào</w:t>
      </w:r>
      <w:r>
        <w:rPr>
          <w:color w:val="231F20"/>
          <w:spacing w:val="-7"/>
        </w:rPr>
        <w:t> </w:t>
      </w:r>
      <w:r>
        <w:rPr>
          <w:color w:val="231F20"/>
        </w:rPr>
        <w:t>để</w:t>
      </w:r>
      <w:r>
        <w:rPr>
          <w:color w:val="231F20"/>
          <w:spacing w:val="-7"/>
        </w:rPr>
        <w:t> </w:t>
      </w:r>
      <w:r>
        <w:rPr>
          <w:color w:val="231F20"/>
        </w:rPr>
        <w:t>gồm</w:t>
      </w:r>
      <w:r>
        <w:rPr>
          <w:color w:val="231F20"/>
          <w:spacing w:val="-7"/>
        </w:rPr>
        <w:t> </w:t>
      </w:r>
      <w:r>
        <w:rPr>
          <w:color w:val="231F20"/>
        </w:rPr>
        <w:t>thâu</w:t>
      </w:r>
      <w:r>
        <w:rPr>
          <w:color w:val="231F20"/>
          <w:spacing w:val="-8"/>
        </w:rPr>
        <w:t> </w:t>
      </w:r>
      <w:r>
        <w:rPr>
          <w:color w:val="231F20"/>
        </w:rPr>
        <w:t>quyến</w:t>
      </w:r>
      <w:r>
        <w:rPr>
          <w:color w:val="231F20"/>
          <w:spacing w:val="-7"/>
        </w:rPr>
        <w:t> </w:t>
      </w:r>
      <w:r>
        <w:rPr>
          <w:color w:val="231F20"/>
        </w:rPr>
        <w:t>thuộc?</w:t>
      </w:r>
      <w:r>
        <w:rPr>
          <w:color w:val="231F20"/>
          <w:spacing w:val="-11"/>
        </w:rPr>
        <w:t> </w:t>
      </w:r>
      <w:r>
        <w:rPr>
          <w:color w:val="231F20"/>
        </w:rPr>
        <w:t>Vì</w:t>
      </w:r>
      <w:r>
        <w:rPr>
          <w:color w:val="231F20"/>
          <w:spacing w:val="-7"/>
        </w:rPr>
        <w:t> </w:t>
      </w:r>
      <w:r>
        <w:rPr>
          <w:color w:val="231F20"/>
        </w:rPr>
        <w:t>sao</w:t>
      </w:r>
      <w:r>
        <w:rPr>
          <w:color w:val="231F20"/>
          <w:spacing w:val="-7"/>
        </w:rPr>
        <w:t> </w:t>
      </w:r>
      <w:r>
        <w:rPr>
          <w:color w:val="231F20"/>
        </w:rPr>
        <w:t>ông</w:t>
      </w:r>
      <w:r>
        <w:rPr>
          <w:color w:val="231F20"/>
          <w:spacing w:val="-8"/>
        </w:rPr>
        <w:t> </w:t>
      </w:r>
      <w:r>
        <w:rPr>
          <w:color w:val="231F20"/>
        </w:rPr>
        <w:t>lại</w:t>
      </w:r>
      <w:r>
        <w:rPr>
          <w:color w:val="231F20"/>
          <w:spacing w:val="-7"/>
        </w:rPr>
        <w:t> </w:t>
      </w:r>
      <w:r>
        <w:rPr>
          <w:color w:val="231F20"/>
        </w:rPr>
        <w:t>biết</w:t>
      </w:r>
      <w:r>
        <w:rPr>
          <w:color w:val="231F20"/>
          <w:spacing w:val="-7"/>
        </w:rPr>
        <w:t> </w:t>
      </w:r>
      <w:r>
        <w:rPr>
          <w:color w:val="231F20"/>
        </w:rPr>
        <w:t>mình</w:t>
      </w:r>
      <w:r>
        <w:rPr>
          <w:color w:val="231F20"/>
          <w:spacing w:val="-7"/>
        </w:rPr>
        <w:t> </w:t>
      </w:r>
      <w:r>
        <w:rPr>
          <w:color w:val="231F20"/>
        </w:rPr>
        <w:t>gồm</w:t>
      </w:r>
      <w:r>
        <w:rPr>
          <w:color w:val="231F20"/>
          <w:spacing w:val="-7"/>
        </w:rPr>
        <w:t> </w:t>
      </w:r>
      <w:r>
        <w:rPr>
          <w:color w:val="231F20"/>
        </w:rPr>
        <w:t>thâu quyến thuộc?</w:t>
      </w:r>
    </w:p>
    <w:p>
      <w:pPr>
        <w:pStyle w:val="BodyText"/>
        <w:spacing w:line="276" w:lineRule="auto" w:before="119"/>
        <w:ind w:left="393" w:right="108"/>
      </w:pPr>
      <w:r>
        <w:rPr>
          <w:color w:val="231F20"/>
        </w:rPr>
        <w:t>Cư sĩ đáp: Bạch Đức Thế Tôn! Đức Thế Tôn đã nói về bốn nhiếp pháp: Bố thí, ái ngữ, lợi ích, đồng sự. Do bốn pháp này gồm thâu quyến thuộc nên con cũng biết mình gồm thâu quyến thuộc.</w:t>
      </w:r>
    </w:p>
    <w:p>
      <w:pPr>
        <w:pStyle w:val="BodyText"/>
        <w:spacing w:line="276" w:lineRule="auto" w:before="120"/>
        <w:ind w:left="393" w:right="106"/>
      </w:pPr>
      <w:r>
        <w:rPr>
          <w:color w:val="231F20"/>
        </w:rPr>
        <w:t>Luận</w:t>
      </w:r>
      <w:r>
        <w:rPr>
          <w:color w:val="231F20"/>
          <w:spacing w:val="-13"/>
        </w:rPr>
        <w:t> </w:t>
      </w:r>
      <w:r>
        <w:rPr>
          <w:color w:val="231F20"/>
        </w:rPr>
        <w:t>sư</w:t>
      </w:r>
      <w:r>
        <w:rPr>
          <w:color w:val="231F20"/>
          <w:spacing w:val="-12"/>
        </w:rPr>
        <w:t> </w:t>
      </w:r>
      <w:r>
        <w:rPr>
          <w:color w:val="231F20"/>
        </w:rPr>
        <w:t>kia</w:t>
      </w:r>
      <w:r>
        <w:rPr>
          <w:color w:val="231F20"/>
          <w:spacing w:val="-12"/>
        </w:rPr>
        <w:t> </w:t>
      </w:r>
      <w:r>
        <w:rPr>
          <w:color w:val="231F20"/>
        </w:rPr>
        <w:t>tạo</w:t>
      </w:r>
      <w:r>
        <w:rPr>
          <w:color w:val="231F20"/>
          <w:spacing w:val="-12"/>
        </w:rPr>
        <w:t> </w:t>
      </w:r>
      <w:r>
        <w:rPr>
          <w:color w:val="231F20"/>
        </w:rPr>
        <w:t>ra</w:t>
      </w:r>
      <w:r>
        <w:rPr>
          <w:color w:val="231F20"/>
          <w:spacing w:val="-13"/>
        </w:rPr>
        <w:t> </w:t>
      </w:r>
      <w:r>
        <w:rPr>
          <w:color w:val="231F20"/>
        </w:rPr>
        <w:t>thuyết</w:t>
      </w:r>
      <w:r>
        <w:rPr>
          <w:color w:val="231F20"/>
          <w:spacing w:val="-12"/>
        </w:rPr>
        <w:t> </w:t>
      </w:r>
      <w:r>
        <w:rPr>
          <w:color w:val="231F20"/>
        </w:rPr>
        <w:t>này:</w:t>
      </w:r>
      <w:r>
        <w:rPr>
          <w:color w:val="231F20"/>
          <w:spacing w:val="-12"/>
        </w:rPr>
        <w:t> </w:t>
      </w:r>
      <w:r>
        <w:rPr>
          <w:color w:val="231F20"/>
        </w:rPr>
        <w:t>Cư</w:t>
      </w:r>
      <w:r>
        <w:rPr>
          <w:color w:val="231F20"/>
          <w:spacing w:val="-12"/>
        </w:rPr>
        <w:t> </w:t>
      </w:r>
      <w:r>
        <w:rPr>
          <w:color w:val="231F20"/>
        </w:rPr>
        <w:t>sĩ,</w:t>
      </w:r>
      <w:r>
        <w:rPr>
          <w:color w:val="231F20"/>
          <w:spacing w:val="-13"/>
        </w:rPr>
        <w:t> </w:t>
      </w:r>
      <w:r>
        <w:rPr>
          <w:color w:val="231F20"/>
        </w:rPr>
        <w:t>quyến</w:t>
      </w:r>
      <w:r>
        <w:rPr>
          <w:color w:val="231F20"/>
          <w:spacing w:val="-12"/>
        </w:rPr>
        <w:t> </w:t>
      </w:r>
      <w:r>
        <w:rPr>
          <w:color w:val="231F20"/>
        </w:rPr>
        <w:t>thuộc</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pháp gồm thâu, mỗi thứ đều dị biệt nhưng có thể cùng gồm thâu. Thế nên biết là gồm thâu tha pháp, không gồm thâu tự pháp.</w:t>
      </w:r>
    </w:p>
    <w:p>
      <w:pPr>
        <w:pStyle w:val="BodyText"/>
        <w:spacing w:line="276" w:lineRule="auto" w:before="120"/>
        <w:ind w:left="393" w:right="100"/>
      </w:pPr>
      <w:r>
        <w:rPr>
          <w:color w:val="231F20"/>
          <w:spacing w:val="3"/>
        </w:rPr>
        <w:t>Kinh khác lại nói: </w:t>
      </w:r>
      <w:r>
        <w:rPr>
          <w:color w:val="231F20"/>
          <w:spacing w:val="4"/>
        </w:rPr>
        <w:t>Chánh kiến, chánh phương tiện, </w:t>
      </w:r>
      <w:r>
        <w:rPr>
          <w:color w:val="231F20"/>
          <w:spacing w:val="5"/>
        </w:rPr>
        <w:t>chánh </w:t>
      </w:r>
      <w:r>
        <w:rPr>
          <w:color w:val="231F20"/>
          <w:spacing w:val="3"/>
        </w:rPr>
        <w:t>giác </w:t>
      </w:r>
      <w:r>
        <w:rPr>
          <w:color w:val="231F20"/>
          <w:spacing w:val="2"/>
        </w:rPr>
        <w:t>là </w:t>
      </w:r>
      <w:r>
        <w:rPr>
          <w:color w:val="231F20"/>
          <w:spacing w:val="4"/>
        </w:rPr>
        <w:t>thuộc </w:t>
      </w:r>
      <w:r>
        <w:rPr>
          <w:color w:val="231F20"/>
          <w:spacing w:val="2"/>
        </w:rPr>
        <w:t>về </w:t>
      </w:r>
      <w:r>
        <w:rPr>
          <w:color w:val="231F20"/>
          <w:spacing w:val="3"/>
        </w:rPr>
        <w:t>thân tuệ. </w:t>
      </w:r>
      <w:r>
        <w:rPr>
          <w:color w:val="231F20"/>
          <w:spacing w:val="4"/>
        </w:rPr>
        <w:t>Chánh niệm, chánh </w:t>
      </w:r>
      <w:r>
        <w:rPr>
          <w:color w:val="231F20"/>
          <w:spacing w:val="3"/>
        </w:rPr>
        <w:t>định </w:t>
      </w:r>
      <w:r>
        <w:rPr>
          <w:color w:val="231F20"/>
          <w:spacing w:val="2"/>
        </w:rPr>
        <w:t>là </w:t>
      </w:r>
      <w:r>
        <w:rPr>
          <w:color w:val="231F20"/>
          <w:spacing w:val="4"/>
        </w:rPr>
        <w:t>thuộc </w:t>
      </w:r>
      <w:r>
        <w:rPr>
          <w:color w:val="231F20"/>
          <w:spacing w:val="5"/>
        </w:rPr>
        <w:t>về </w:t>
      </w:r>
      <w:r>
        <w:rPr>
          <w:color w:val="231F20"/>
          <w:spacing w:val="3"/>
        </w:rPr>
        <w:t>thân</w:t>
      </w:r>
      <w:r>
        <w:rPr>
          <w:color w:val="231F20"/>
          <w:spacing w:val="10"/>
        </w:rPr>
        <w:t> </w:t>
      </w:r>
      <w:r>
        <w:rPr>
          <w:color w:val="231F20"/>
          <w:spacing w:val="5"/>
        </w:rPr>
        <w:t>định.</w:t>
      </w:r>
    </w:p>
    <w:p>
      <w:pPr>
        <w:pStyle w:val="BodyText"/>
        <w:spacing w:line="276" w:lineRule="auto" w:before="119"/>
        <w:ind w:left="393" w:right="107"/>
      </w:pPr>
      <w:r>
        <w:rPr>
          <w:color w:val="231F20"/>
        </w:rPr>
        <w:t>Luận sư kia tạo ra thuyết này: Chánh kiến là tuệ, thuộc về thân tuệ. Chánh định thuộc về thân định, có thể như thế. Chánh </w:t>
      </w:r>
      <w:r>
        <w:rPr>
          <w:color w:val="231F20"/>
          <w:spacing w:val="-3"/>
        </w:rPr>
        <w:t>giác, </w:t>
      </w:r>
      <w:r>
        <w:rPr>
          <w:color w:val="231F20"/>
        </w:rPr>
        <w:t>chánh phương tiện không phải là tánh của tuệ. Chánh niệm không phải là tánh của định. Chánh giác, chánh phương tiện là thuộc </w:t>
      </w:r>
      <w:r>
        <w:rPr>
          <w:color w:val="231F20"/>
          <w:spacing w:val="-7"/>
        </w:rPr>
        <w:t>về </w:t>
      </w:r>
      <w:r>
        <w:rPr>
          <w:color w:val="231F20"/>
        </w:rPr>
        <w:t>thân</w:t>
      </w:r>
      <w:r>
        <w:rPr>
          <w:color w:val="231F20"/>
          <w:spacing w:val="-12"/>
        </w:rPr>
        <w:t> </w:t>
      </w:r>
      <w:r>
        <w:rPr>
          <w:color w:val="231F20"/>
        </w:rPr>
        <w:t>tuệ.</w:t>
      </w:r>
      <w:r>
        <w:rPr>
          <w:color w:val="231F20"/>
          <w:spacing w:val="-11"/>
        </w:rPr>
        <w:t> </w:t>
      </w:r>
      <w:r>
        <w:rPr>
          <w:color w:val="231F20"/>
        </w:rPr>
        <w:t>Chánh</w:t>
      </w:r>
      <w:r>
        <w:rPr>
          <w:color w:val="231F20"/>
          <w:spacing w:val="-11"/>
        </w:rPr>
        <w:t> </w:t>
      </w:r>
      <w:r>
        <w:rPr>
          <w:color w:val="231F20"/>
        </w:rPr>
        <w:t>niệm</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thân</w:t>
      </w:r>
      <w:r>
        <w:rPr>
          <w:color w:val="231F20"/>
          <w:spacing w:val="-11"/>
        </w:rPr>
        <w:t> </w:t>
      </w:r>
      <w:r>
        <w:rPr>
          <w:color w:val="231F20"/>
        </w:rPr>
        <w:t>định.</w:t>
      </w:r>
      <w:r>
        <w:rPr>
          <w:color w:val="231F20"/>
          <w:spacing w:val="-16"/>
        </w:rPr>
        <w:t> </w:t>
      </w:r>
      <w:r>
        <w:rPr>
          <w:color w:val="231F20"/>
        </w:rPr>
        <w:t>Vì</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pháp</w:t>
      </w:r>
      <w:r>
        <w:rPr>
          <w:color w:val="231F20"/>
          <w:spacing w:val="-11"/>
        </w:rPr>
        <w:t> </w:t>
      </w:r>
      <w:r>
        <w:rPr>
          <w:color w:val="231F20"/>
        </w:rPr>
        <w:t>gồm thâu là gồm thâu tha pháp.</w:t>
      </w:r>
    </w:p>
    <w:p>
      <w:pPr>
        <w:pStyle w:val="BodyText"/>
        <w:spacing w:line="276" w:lineRule="auto" w:before="120"/>
        <w:ind w:left="393" w:right="108"/>
      </w:pPr>
      <w:r>
        <w:rPr>
          <w:color w:val="231F20"/>
          <w:spacing w:val="-3"/>
        </w:rPr>
        <w:t>Pháp ngôn </w:t>
      </w:r>
      <w:r>
        <w:rPr>
          <w:color w:val="231F20"/>
        </w:rPr>
        <w:t>ngữ của thế </w:t>
      </w:r>
      <w:r>
        <w:rPr>
          <w:color w:val="231F20"/>
          <w:spacing w:val="-3"/>
        </w:rPr>
        <w:t>tục: </w:t>
      </w:r>
      <w:r>
        <w:rPr>
          <w:color w:val="231F20"/>
        </w:rPr>
        <w:t>Thế tục </w:t>
      </w:r>
      <w:r>
        <w:rPr>
          <w:color w:val="231F20"/>
          <w:spacing w:val="-3"/>
        </w:rPr>
        <w:t>cũng </w:t>
      </w:r>
      <w:r>
        <w:rPr>
          <w:color w:val="231F20"/>
        </w:rPr>
        <w:t>tạo ra </w:t>
      </w:r>
      <w:r>
        <w:rPr>
          <w:color w:val="231F20"/>
          <w:spacing w:val="-3"/>
        </w:rPr>
        <w:t>thuyết này: Cửa </w:t>
      </w:r>
      <w:r>
        <w:rPr>
          <w:color w:val="231F20"/>
        </w:rPr>
        <w:t>gồm</w:t>
      </w:r>
      <w:r>
        <w:rPr>
          <w:color w:val="231F20"/>
          <w:spacing w:val="-11"/>
        </w:rPr>
        <w:t> </w:t>
      </w:r>
      <w:r>
        <w:rPr>
          <w:color w:val="231F20"/>
          <w:spacing w:val="-3"/>
        </w:rPr>
        <w:t>thâu</w:t>
      </w:r>
      <w:r>
        <w:rPr>
          <w:color w:val="231F20"/>
          <w:spacing w:val="-10"/>
        </w:rPr>
        <w:t> </w:t>
      </w:r>
      <w:r>
        <w:rPr>
          <w:color w:val="231F20"/>
          <w:spacing w:val="-3"/>
        </w:rPr>
        <w:t>then</w:t>
      </w:r>
      <w:r>
        <w:rPr>
          <w:color w:val="231F20"/>
          <w:spacing w:val="-10"/>
        </w:rPr>
        <w:t> </w:t>
      </w:r>
      <w:r>
        <w:rPr>
          <w:color w:val="231F20"/>
          <w:spacing w:val="-3"/>
        </w:rPr>
        <w:t>cửa,</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gồm</w:t>
      </w:r>
      <w:r>
        <w:rPr>
          <w:color w:val="231F20"/>
          <w:spacing w:val="-11"/>
        </w:rPr>
        <w:t> </w:t>
      </w:r>
      <w:r>
        <w:rPr>
          <w:color w:val="231F20"/>
          <w:spacing w:val="-3"/>
        </w:rPr>
        <w:t>thâu</w:t>
      </w:r>
      <w:r>
        <w:rPr>
          <w:color w:val="231F20"/>
          <w:spacing w:val="-10"/>
        </w:rPr>
        <w:t> </w:t>
      </w:r>
      <w:r>
        <w:rPr>
          <w:color w:val="231F20"/>
        </w:rPr>
        <w:t>áo,</w:t>
      </w:r>
      <w:r>
        <w:rPr>
          <w:color w:val="231F20"/>
          <w:spacing w:val="-10"/>
        </w:rPr>
        <w:t> </w:t>
      </w:r>
      <w:r>
        <w:rPr>
          <w:color w:val="231F20"/>
        </w:rPr>
        <w:t>dây</w:t>
      </w:r>
      <w:r>
        <w:rPr>
          <w:color w:val="231F20"/>
          <w:spacing w:val="-11"/>
        </w:rPr>
        <w:t> </w:t>
      </w:r>
      <w:r>
        <w:rPr>
          <w:color w:val="231F20"/>
          <w:spacing w:val="-3"/>
        </w:rPr>
        <w:t>buộc</w:t>
      </w:r>
      <w:r>
        <w:rPr>
          <w:color w:val="231F20"/>
          <w:spacing w:val="-11"/>
        </w:rPr>
        <w:t> </w:t>
      </w:r>
      <w:r>
        <w:rPr>
          <w:color w:val="231F20"/>
        </w:rPr>
        <w:t>gồm</w:t>
      </w:r>
      <w:r>
        <w:rPr>
          <w:color w:val="231F20"/>
          <w:spacing w:val="-10"/>
        </w:rPr>
        <w:t> </w:t>
      </w:r>
      <w:r>
        <w:rPr>
          <w:color w:val="231F20"/>
          <w:spacing w:val="-3"/>
        </w:rPr>
        <w:t>thâu</w:t>
      </w:r>
      <w:r>
        <w:rPr>
          <w:color w:val="231F20"/>
          <w:spacing w:val="-10"/>
        </w:rPr>
        <w:t> </w:t>
      </w:r>
      <w:r>
        <w:rPr>
          <w:color w:val="231F20"/>
        </w:rPr>
        <w:t>bó</w:t>
      </w:r>
      <w:r>
        <w:rPr>
          <w:color w:val="231F20"/>
          <w:spacing w:val="-11"/>
        </w:rPr>
        <w:t> </w:t>
      </w:r>
      <w:r>
        <w:rPr>
          <w:color w:val="231F20"/>
          <w:spacing w:val="-3"/>
        </w:rPr>
        <w:t>củi.</w:t>
      </w:r>
    </w:p>
    <w:p>
      <w:pPr>
        <w:pStyle w:val="BodyText"/>
        <w:spacing w:line="276" w:lineRule="auto" w:before="120"/>
        <w:ind w:left="393" w:right="107"/>
      </w:pPr>
      <w:r>
        <w:rPr>
          <w:color w:val="231F20"/>
        </w:rPr>
        <w:t>Người tại gia cũng lập ra thuyết: </w:t>
      </w:r>
      <w:r>
        <w:rPr>
          <w:color w:val="231F20"/>
          <w:spacing w:val="-10"/>
        </w:rPr>
        <w:t>Ta </w:t>
      </w:r>
      <w:r>
        <w:rPr>
          <w:color w:val="231F20"/>
        </w:rPr>
        <w:t>có thể gồm thâu nhà cửa, tiền của, voi, ngựa, tôi tớ của mình.</w:t>
      </w:r>
    </w:p>
    <w:p>
      <w:pPr>
        <w:pStyle w:val="BodyText"/>
        <w:spacing w:line="276" w:lineRule="auto" w:before="119"/>
        <w:ind w:left="393" w:right="107"/>
      </w:pPr>
      <w:r>
        <w:rPr>
          <w:color w:val="231F20"/>
        </w:rPr>
        <w:t>Người xuất gia cũng tạo ra thuyết: </w:t>
      </w:r>
      <w:r>
        <w:rPr>
          <w:color w:val="231F20"/>
          <w:spacing w:val="-10"/>
        </w:rPr>
        <w:t>Ta </w:t>
      </w:r>
      <w:r>
        <w:rPr>
          <w:color w:val="231F20"/>
        </w:rPr>
        <w:t>gồm thâu </w:t>
      </w:r>
      <w:r>
        <w:rPr>
          <w:color w:val="231F20"/>
          <w:spacing w:val="-9"/>
        </w:rPr>
        <w:t>y, </w:t>
      </w:r>
      <w:r>
        <w:rPr>
          <w:color w:val="231F20"/>
        </w:rPr>
        <w:t>bát, cùng gồm thâu các vật Sa-môn thọ</w:t>
      </w:r>
      <w:r>
        <w:rPr>
          <w:color w:val="231F20"/>
          <w:spacing w:val="-2"/>
        </w:rPr>
        <w:t> </w:t>
      </w:r>
      <w:r>
        <w:rPr>
          <w:color w:val="231F20"/>
        </w:rPr>
        <w:t>dụng.</w:t>
      </w:r>
    </w:p>
    <w:p>
      <w:pPr>
        <w:pStyle w:val="BodyText"/>
        <w:spacing w:line="276" w:lineRule="auto" w:before="120"/>
        <w:ind w:left="393" w:right="107"/>
      </w:pPr>
      <w:r>
        <w:rPr>
          <w:color w:val="231F20"/>
        </w:rPr>
        <w:t>Phái kia đã dùng Kinh Giả Danh để nói như thế cùng pháp thuộc về ngôn ngữ của thế tục, nên biết pháp gồm thâu là gồm thâu pháp khác, không gồm thâu tự pháp, cũng nêu rõ pháp gồm thâu là gồm thâu về tự thể.</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color w:val="231F20"/>
        </w:rPr>
        <w:t>Nếu như pháp gồm thâu chỉ gồm thâu pháp khác, không gồm thâu tự thể, tức là thể của một pháp cùng với thể của tất cả pháp là đồng.</w:t>
      </w:r>
      <w:r>
        <w:rPr>
          <w:color w:val="231F20"/>
          <w:spacing w:val="-6"/>
        </w:rPr>
        <w:t> </w:t>
      </w:r>
      <w:r>
        <w:rPr>
          <w:color w:val="231F20"/>
        </w:rPr>
        <w:t>Nếu</w:t>
      </w:r>
      <w:r>
        <w:rPr>
          <w:color w:val="231F20"/>
          <w:spacing w:val="-6"/>
        </w:rPr>
        <w:t> </w:t>
      </w:r>
      <w:r>
        <w:rPr>
          <w:color w:val="231F20"/>
        </w:rPr>
        <w:t>một</w:t>
      </w:r>
      <w:r>
        <w:rPr>
          <w:color w:val="231F20"/>
          <w:spacing w:val="-6"/>
        </w:rPr>
        <w:t> </w:t>
      </w:r>
      <w:r>
        <w:rPr>
          <w:color w:val="231F20"/>
        </w:rPr>
        <w:t>pháp</w:t>
      </w:r>
      <w:r>
        <w:rPr>
          <w:color w:val="231F20"/>
          <w:spacing w:val="-6"/>
        </w:rPr>
        <w:t> </w:t>
      </w:r>
      <w:r>
        <w:rPr>
          <w:color w:val="231F20"/>
        </w:rPr>
        <w:t>sinh</w:t>
      </w:r>
      <w:r>
        <w:rPr>
          <w:color w:val="231F20"/>
          <w:spacing w:val="-5"/>
        </w:rPr>
        <w:t> </w:t>
      </w:r>
      <w:r>
        <w:rPr>
          <w:color w:val="231F20"/>
        </w:rPr>
        <w:t>thì</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5"/>
        </w:rPr>
        <w:t> </w:t>
      </w:r>
      <w:r>
        <w:rPr>
          <w:color w:val="231F20"/>
        </w:rPr>
        <w:t>cũng</w:t>
      </w:r>
      <w:r>
        <w:rPr>
          <w:color w:val="231F20"/>
          <w:spacing w:val="-6"/>
        </w:rPr>
        <w:t> </w:t>
      </w:r>
      <w:r>
        <w:rPr>
          <w:color w:val="231F20"/>
        </w:rPr>
        <w:t>sinh.</w:t>
      </w:r>
      <w:r>
        <w:rPr>
          <w:color w:val="231F20"/>
          <w:spacing w:val="-6"/>
        </w:rPr>
        <w:t> </w:t>
      </w:r>
      <w:r>
        <w:rPr>
          <w:color w:val="231F20"/>
        </w:rPr>
        <w:t>Một</w:t>
      </w:r>
      <w:r>
        <w:rPr>
          <w:color w:val="231F20"/>
          <w:spacing w:val="-6"/>
        </w:rPr>
        <w:t> </w:t>
      </w:r>
      <w:r>
        <w:rPr>
          <w:color w:val="231F20"/>
        </w:rPr>
        <w:t>pháp</w:t>
      </w:r>
      <w:r>
        <w:rPr>
          <w:color w:val="231F20"/>
          <w:spacing w:val="-5"/>
        </w:rPr>
        <w:t> </w:t>
      </w:r>
      <w:r>
        <w:rPr>
          <w:color w:val="231F20"/>
        </w:rPr>
        <w:t>diệt</w:t>
      </w:r>
      <w:r>
        <w:rPr>
          <w:color w:val="231F20"/>
          <w:spacing w:val="-6"/>
        </w:rPr>
        <w:t> </w:t>
      </w:r>
      <w:r>
        <w:rPr>
          <w:color w:val="231F20"/>
        </w:rPr>
        <w:t>thì tất cả pháp cũng diệt.</w:t>
      </w:r>
    </w:p>
    <w:p>
      <w:pPr>
        <w:pStyle w:val="BodyText"/>
        <w:spacing w:line="271" w:lineRule="auto"/>
        <w:ind w:right="390"/>
      </w:pPr>
      <w:r>
        <w:rPr>
          <w:color w:val="231F20"/>
        </w:rPr>
        <w:t>Lại còn có lỗi, là pháp do kiến khổ đoạn thì gồm thâu pháp do tu đạo đoạn. Pháp do kiến khổ đoạn nếu đoạn trừ thì pháp do tu đạo đoạn cũng nên đoạn trừ. Nếu như vậy thì đối trị sinh sau, không có tác dụng.</w:t>
      </w:r>
    </w:p>
    <w:p>
      <w:pPr>
        <w:pStyle w:val="BodyText"/>
        <w:spacing w:line="271" w:lineRule="auto"/>
        <w:ind w:right="390"/>
      </w:pPr>
      <w:r>
        <w:rPr>
          <w:color w:val="231F20"/>
        </w:rPr>
        <w:t>Vì muốn khiến không có lỗi như thế, nên nói pháp gồm thâu</w:t>
      </w:r>
      <w:r>
        <w:rPr>
          <w:color w:val="231F20"/>
          <w:spacing w:val="-27"/>
        </w:rPr>
        <w:t> </w:t>
      </w:r>
      <w:r>
        <w:rPr>
          <w:color w:val="231F20"/>
        </w:rPr>
        <w:t>là gồm thâu về tự tánh, không gồm thâu pháp khác.</w:t>
      </w:r>
    </w:p>
    <w:p>
      <w:pPr>
        <w:pStyle w:val="BodyText"/>
        <w:spacing w:line="271" w:lineRule="auto"/>
        <w:ind w:right="391"/>
      </w:pPr>
      <w:r>
        <w:rPr>
          <w:i/>
          <w:color w:val="231F20"/>
        </w:rPr>
        <w:t>Hỏi: </w:t>
      </w:r>
      <w:r>
        <w:rPr>
          <w:color w:val="231F20"/>
        </w:rPr>
        <w:t>Nếu pháp gồm thâu chỉ gồm thâu tự pháp, không gồm thâu pháp khác, thì như kinh do phái Tỳ-bà Xà-bà-đề nêu dẫn cùng pháp ngôn ngữ của thế tục làm sao thông hợp?</w:t>
      </w:r>
    </w:p>
    <w:p>
      <w:pPr>
        <w:pStyle w:val="BodyText"/>
        <w:spacing w:line="271" w:lineRule="auto" w:before="113"/>
        <w:ind w:right="391"/>
      </w:pPr>
      <w:r>
        <w:rPr>
          <w:i/>
          <w:color w:val="231F20"/>
        </w:rPr>
        <w:t>Đáp:</w:t>
      </w:r>
      <w:r>
        <w:rPr>
          <w:i/>
          <w:color w:val="231F20"/>
          <w:spacing w:val="-11"/>
        </w:rPr>
        <w:t> </w:t>
      </w:r>
      <w:r>
        <w:rPr>
          <w:color w:val="231F20"/>
        </w:rPr>
        <w:t>Kinh</w:t>
      </w:r>
      <w:r>
        <w:rPr>
          <w:color w:val="231F20"/>
          <w:spacing w:val="-10"/>
        </w:rPr>
        <w:t> </w:t>
      </w:r>
      <w:r>
        <w:rPr>
          <w:color w:val="231F20"/>
        </w:rPr>
        <w:t>kia</w:t>
      </w:r>
      <w:r>
        <w:rPr>
          <w:color w:val="231F20"/>
          <w:spacing w:val="-11"/>
        </w:rPr>
        <w:t> </w:t>
      </w:r>
      <w:r>
        <w:rPr>
          <w:color w:val="231F20"/>
        </w:rPr>
        <w:t>là</w:t>
      </w:r>
      <w:r>
        <w:rPr>
          <w:color w:val="231F20"/>
          <w:spacing w:val="-10"/>
        </w:rPr>
        <w:t> </w:t>
      </w:r>
      <w:r>
        <w:rPr>
          <w:color w:val="231F20"/>
        </w:rPr>
        <w:t>chưa</w:t>
      </w:r>
      <w:r>
        <w:rPr>
          <w:color w:val="231F20"/>
          <w:spacing w:val="-11"/>
        </w:rPr>
        <w:t> </w:t>
      </w:r>
      <w:r>
        <w:rPr>
          <w:color w:val="231F20"/>
        </w:rPr>
        <w:t>liễu</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giả</w:t>
      </w:r>
      <w:r>
        <w:rPr>
          <w:color w:val="231F20"/>
          <w:spacing w:val="-11"/>
        </w:rPr>
        <w:t> </w:t>
      </w:r>
      <w:r>
        <w:rPr>
          <w:color w:val="231F20"/>
        </w:rPr>
        <w:t>danh,</w:t>
      </w:r>
      <w:r>
        <w:rPr>
          <w:color w:val="231F20"/>
          <w:spacing w:val="-10"/>
        </w:rPr>
        <w:t> </w:t>
      </w:r>
      <w:r>
        <w:rPr>
          <w:color w:val="231F20"/>
        </w:rPr>
        <w:t>là</w:t>
      </w:r>
      <w:r>
        <w:rPr>
          <w:color w:val="231F20"/>
          <w:spacing w:val="-11"/>
        </w:rPr>
        <w:t> </w:t>
      </w:r>
      <w:r>
        <w:rPr>
          <w:color w:val="231F20"/>
        </w:rPr>
        <w:t>ý</w:t>
      </w:r>
      <w:r>
        <w:rPr>
          <w:color w:val="231F20"/>
          <w:spacing w:val="-10"/>
        </w:rPr>
        <w:t> </w:t>
      </w:r>
      <w:r>
        <w:rPr>
          <w:color w:val="231F20"/>
        </w:rPr>
        <w:t>nêu</w:t>
      </w:r>
      <w:r>
        <w:rPr>
          <w:color w:val="231F20"/>
          <w:spacing w:val="-11"/>
        </w:rPr>
        <w:t> </w:t>
      </w:r>
      <w:r>
        <w:rPr>
          <w:color w:val="231F20"/>
        </w:rPr>
        <w:t>bày</w:t>
      </w:r>
      <w:r>
        <w:rPr>
          <w:color w:val="231F20"/>
          <w:spacing w:val="-10"/>
        </w:rPr>
        <w:t> </w:t>
      </w:r>
      <w:r>
        <w:rPr>
          <w:color w:val="231F20"/>
        </w:rPr>
        <w:t>chưa rốt ráo.</w:t>
      </w:r>
    </w:p>
    <w:p>
      <w:pPr>
        <w:pStyle w:val="BodyText"/>
        <w:spacing w:line="271" w:lineRule="auto"/>
        <w:ind w:right="391"/>
      </w:pPr>
      <w:r>
        <w:rPr>
          <w:i/>
          <w:color w:val="231F20"/>
        </w:rPr>
        <w:t>Hỏi: </w:t>
      </w:r>
      <w:r>
        <w:rPr>
          <w:color w:val="231F20"/>
        </w:rPr>
        <w:t>Vì sao kinh kia là chưa liễu nghĩa, là giả danh, là ý nêu bày chưa rốt ráo?</w:t>
      </w:r>
    </w:p>
    <w:p>
      <w:pPr>
        <w:pStyle w:val="BodyText"/>
        <w:spacing w:line="271" w:lineRule="auto"/>
        <w:ind w:right="390"/>
      </w:pPr>
      <w:r>
        <w:rPr>
          <w:i/>
          <w:color w:val="231F20"/>
        </w:rPr>
        <w:t>Đáp: </w:t>
      </w:r>
      <w:r>
        <w:rPr>
          <w:color w:val="231F20"/>
        </w:rPr>
        <w:t>Như kinh nói: “Cái đấu thọ nhận chiếc vung nên có thể gồm thâu chiếc vung”. Ở </w:t>
      </w:r>
      <w:r>
        <w:rPr>
          <w:color w:val="231F20"/>
          <w:spacing w:val="-5"/>
        </w:rPr>
        <w:t>đây, </w:t>
      </w:r>
      <w:r>
        <w:rPr>
          <w:color w:val="231F20"/>
        </w:rPr>
        <w:t>nói nương giữ là gồm thâu. Vì sao? Vì chiếc vung dựa vào đấu, đấu giữ gìn vung nên không tan hoại. Như nói trong năm căn, tuệ là hơn hết, là thuộc về tuệ. Ở </w:t>
      </w:r>
      <w:r>
        <w:rPr>
          <w:color w:val="231F20"/>
          <w:spacing w:val="-5"/>
        </w:rPr>
        <w:t>đây, </w:t>
      </w:r>
      <w:r>
        <w:rPr>
          <w:color w:val="231F20"/>
        </w:rPr>
        <w:t>tuệ là phương tiện, nói là gồm thâu. Vì sao? Vì do tuệ là phương tiện, nên năm căn có thể có đối tượng hành, thành sự việc lớn. Như nói: </w:t>
      </w:r>
      <w:r>
        <w:rPr>
          <w:color w:val="231F20"/>
          <w:spacing w:val="-10"/>
        </w:rPr>
        <w:t>Ta </w:t>
      </w:r>
      <w:r>
        <w:rPr>
          <w:color w:val="231F20"/>
        </w:rPr>
        <w:t>dùng bốn nhiếp pháp do Đức Thế Tôn giảng nói để gồm thâu quyến thuộc, cho đến nói rộng.</w:t>
      </w:r>
    </w:p>
    <w:p>
      <w:pPr>
        <w:pStyle w:val="BodyText"/>
        <w:spacing w:line="271" w:lineRule="auto"/>
        <w:ind w:right="386"/>
      </w:pPr>
      <w:r>
        <w:rPr>
          <w:color w:val="231F20"/>
        </w:rPr>
        <w:t>Ở đây, nói không lìa tan là gồm thâu. Do phương tiện của bốn nhiếp khiến quyến thuộc không lìa tan. Như nói chánh giác, chánh phương tiện, chánh niệm là thuộc về thân tuệ, thân định. Ở đây nói tùy thuận là gồm thâu. Chánh giác, chánh phương tiện tùy thuận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3" w:firstLine="0"/>
      </w:pPr>
      <w:r>
        <w:rPr>
          <w:color w:val="231F20"/>
        </w:rPr>
        <w:t>nơi thân tuệ. Chánh niệm tùy thuận nơi thân định. Như nói: Cửa gồm thâu then cửa, chỉ có thể gồm thâu áo, dây buộc gồm thâu bó củi. Ở đây nói giữ gìn là gồm thâu. Như nói: Người tại gia, xuất gia gồm thâu ruộng vườn, của cải, y bát v.v... Ở đây nói tạo lợi ích là gồm thâu.</w:t>
      </w:r>
    </w:p>
    <w:p>
      <w:pPr>
        <w:pStyle w:val="BodyText"/>
        <w:spacing w:line="271" w:lineRule="auto"/>
        <w:ind w:left="393" w:right="107"/>
      </w:pPr>
      <w:r>
        <w:rPr>
          <w:color w:val="231F20"/>
        </w:rPr>
        <w:t>Pháp gồm thâu là gồm thâu pháp khác, hoặc có khi gồm thâu, hoặc có khi không gồm thâu. Hoặc có lý do gồm thâu, hoặc có lý do không gồm thâu. Như kệ nói:</w:t>
      </w:r>
    </w:p>
    <w:p>
      <w:pPr>
        <w:spacing w:line="271" w:lineRule="auto" w:before="114"/>
        <w:ind w:left="2378" w:right="2758" w:firstLine="0"/>
        <w:jc w:val="left"/>
        <w:rPr>
          <w:i/>
          <w:sz w:val="26"/>
        </w:rPr>
      </w:pPr>
      <w:r>
        <w:rPr>
          <w:i/>
          <w:color w:val="231F20"/>
          <w:sz w:val="26"/>
        </w:rPr>
        <w:t>Nhân sự sinh ra ái </w:t>
      </w:r>
      <w:r>
        <w:rPr>
          <w:i/>
          <w:color w:val="231F20"/>
          <w:sz w:val="26"/>
        </w:rPr>
        <w:t>Nhân sự sinh ra giận Người đời khởi ái, giận Đều do nhân nơi sự.</w:t>
      </w:r>
    </w:p>
    <w:p>
      <w:pPr>
        <w:pStyle w:val="BodyText"/>
        <w:spacing w:line="271" w:lineRule="auto"/>
        <w:ind w:left="393" w:right="107"/>
      </w:pPr>
      <w:r>
        <w:rPr>
          <w:color w:val="231F20"/>
        </w:rPr>
        <w:t>Pháp gồm thâu là gồm thâu tự pháp: Tất cả thời gian gồm thâu đều có lý do. Tất cả thời gian đều gồm thâu: Nghĩa là không lúc nào không gồm thâu, tự tướng đều có. Vì sao? Vì tự thể không đợi có lý do mới gồm thâu pháp. Nếu quán sát pháp tự tướng, lúc trở lại gồm thâu pháp tự tướng có thiện lợi gì?</w:t>
      </w:r>
    </w:p>
    <w:p>
      <w:pPr>
        <w:pStyle w:val="BodyText"/>
        <w:spacing w:line="271" w:lineRule="auto"/>
        <w:ind w:left="393" w:right="106"/>
      </w:pPr>
      <w:r>
        <w:rPr>
          <w:i/>
          <w:color w:val="231F20"/>
        </w:rPr>
        <w:t>Đáp:</w:t>
      </w:r>
      <w:r>
        <w:rPr>
          <w:i/>
          <w:color w:val="231F20"/>
          <w:spacing w:val="-15"/>
        </w:rPr>
        <w:t> </w:t>
      </w:r>
      <w:r>
        <w:rPr>
          <w:color w:val="231F20"/>
        </w:rPr>
        <w:t>Là</w:t>
      </w:r>
      <w:r>
        <w:rPr>
          <w:color w:val="231F20"/>
          <w:spacing w:val="-14"/>
        </w:rPr>
        <w:t> </w:t>
      </w:r>
      <w:r>
        <w:rPr>
          <w:color w:val="231F20"/>
        </w:rPr>
        <w:t>trừ</w:t>
      </w:r>
      <w:r>
        <w:rPr>
          <w:color w:val="231F20"/>
          <w:spacing w:val="-14"/>
        </w:rPr>
        <w:t> </w:t>
      </w:r>
      <w:r>
        <w:rPr>
          <w:color w:val="231F20"/>
        </w:rPr>
        <w:t>bỏ</w:t>
      </w:r>
      <w:r>
        <w:rPr>
          <w:color w:val="231F20"/>
          <w:spacing w:val="-14"/>
        </w:rPr>
        <w:t> </w:t>
      </w:r>
      <w:r>
        <w:rPr>
          <w:color w:val="231F20"/>
        </w:rPr>
        <w:t>tưởng</w:t>
      </w:r>
      <w:r>
        <w:rPr>
          <w:color w:val="231F20"/>
          <w:spacing w:val="-15"/>
        </w:rPr>
        <w:t> </w:t>
      </w:r>
      <w:r>
        <w:rPr>
          <w:color w:val="231F20"/>
        </w:rPr>
        <w:t>ngã,</w:t>
      </w:r>
      <w:r>
        <w:rPr>
          <w:color w:val="231F20"/>
          <w:spacing w:val="-14"/>
        </w:rPr>
        <w:t> </w:t>
      </w:r>
      <w:r>
        <w:rPr>
          <w:color w:val="231F20"/>
        </w:rPr>
        <w:t>tưởng</w:t>
      </w:r>
      <w:r>
        <w:rPr>
          <w:color w:val="231F20"/>
          <w:spacing w:val="-14"/>
        </w:rPr>
        <w:t> </w:t>
      </w:r>
      <w:r>
        <w:rPr>
          <w:color w:val="231F20"/>
        </w:rPr>
        <w:t>tụ,</w:t>
      </w:r>
      <w:r>
        <w:rPr>
          <w:color w:val="231F20"/>
          <w:spacing w:val="-14"/>
        </w:rPr>
        <w:t> </w:t>
      </w:r>
      <w:r>
        <w:rPr>
          <w:color w:val="231F20"/>
        </w:rPr>
        <w:t>có</w:t>
      </w:r>
      <w:r>
        <w:rPr>
          <w:color w:val="231F20"/>
          <w:spacing w:val="-15"/>
        </w:rPr>
        <w:t> </w:t>
      </w:r>
      <w:r>
        <w:rPr>
          <w:color w:val="231F20"/>
        </w:rPr>
        <w:t>thể</w:t>
      </w:r>
      <w:r>
        <w:rPr>
          <w:color w:val="231F20"/>
          <w:spacing w:val="-14"/>
        </w:rPr>
        <w:t> </w:t>
      </w:r>
      <w:r>
        <w:rPr>
          <w:color w:val="231F20"/>
        </w:rPr>
        <w:t>tu</w:t>
      </w:r>
      <w:r>
        <w:rPr>
          <w:color w:val="231F20"/>
          <w:spacing w:val="-14"/>
        </w:rPr>
        <w:t> </w:t>
      </w:r>
      <w:r>
        <w:rPr>
          <w:color w:val="231F20"/>
        </w:rPr>
        <w:t>tưởng</w:t>
      </w:r>
      <w:r>
        <w:rPr>
          <w:color w:val="231F20"/>
          <w:spacing w:val="-14"/>
        </w:rPr>
        <w:t> </w:t>
      </w:r>
      <w:r>
        <w:rPr>
          <w:color w:val="231F20"/>
        </w:rPr>
        <w:t>pháp,</w:t>
      </w:r>
      <w:r>
        <w:rPr>
          <w:color w:val="231F20"/>
          <w:spacing w:val="-14"/>
        </w:rPr>
        <w:t> </w:t>
      </w:r>
      <w:r>
        <w:rPr>
          <w:color w:val="231F20"/>
        </w:rPr>
        <w:t>tưởng riêng lẻ. Nếu chúng sinh có tưởng tụ, tưởng ngã, thì liền sinh tâm tham,</w:t>
      </w:r>
      <w:r>
        <w:rPr>
          <w:color w:val="231F20"/>
          <w:spacing w:val="-11"/>
        </w:rPr>
        <w:t> </w:t>
      </w:r>
      <w:r>
        <w:rPr>
          <w:color w:val="231F20"/>
        </w:rPr>
        <w:t>giận,</w:t>
      </w:r>
      <w:r>
        <w:rPr>
          <w:color w:val="231F20"/>
          <w:spacing w:val="-11"/>
        </w:rPr>
        <w:t> </w:t>
      </w:r>
      <w:r>
        <w:rPr>
          <w:color w:val="231F20"/>
        </w:rPr>
        <w:t>si.</w:t>
      </w:r>
      <w:r>
        <w:rPr>
          <w:color w:val="231F20"/>
          <w:spacing w:val="-11"/>
        </w:rPr>
        <w:t> </w:t>
      </w:r>
      <w:r>
        <w:rPr>
          <w:color w:val="231F20"/>
        </w:rPr>
        <w:t>Sinh</w:t>
      </w:r>
      <w:r>
        <w:rPr>
          <w:color w:val="231F20"/>
          <w:spacing w:val="-10"/>
        </w:rPr>
        <w:t> </w:t>
      </w:r>
      <w:r>
        <w:rPr>
          <w:color w:val="231F20"/>
        </w:rPr>
        <w:t>khởi</w:t>
      </w:r>
      <w:r>
        <w:rPr>
          <w:color w:val="231F20"/>
          <w:spacing w:val="-11"/>
        </w:rPr>
        <w:t> </w:t>
      </w:r>
      <w:r>
        <w:rPr>
          <w:color w:val="231F20"/>
        </w:rPr>
        <w:t>tâm</w:t>
      </w:r>
      <w:r>
        <w:rPr>
          <w:color w:val="231F20"/>
          <w:spacing w:val="-11"/>
        </w:rPr>
        <w:t> </w:t>
      </w:r>
      <w:r>
        <w:rPr>
          <w:color w:val="231F20"/>
        </w:rPr>
        <w:t>tham</w:t>
      </w:r>
      <w:r>
        <w:rPr>
          <w:color w:val="231F20"/>
          <w:spacing w:val="-10"/>
        </w:rPr>
        <w:t> </w:t>
      </w:r>
      <w:r>
        <w:rPr>
          <w:color w:val="231F20"/>
        </w:rPr>
        <w:t>giận</w:t>
      </w:r>
      <w:r>
        <w:rPr>
          <w:color w:val="231F20"/>
          <w:spacing w:val="-11"/>
        </w:rPr>
        <w:t> </w:t>
      </w:r>
      <w:r>
        <w:rPr>
          <w:color w:val="231F20"/>
        </w:rPr>
        <w:t>si</w:t>
      </w:r>
      <w:r>
        <w:rPr>
          <w:color w:val="231F20"/>
          <w:spacing w:val="-11"/>
        </w:rPr>
        <w:t> </w:t>
      </w:r>
      <w:r>
        <w:rPr>
          <w:color w:val="231F20"/>
        </w:rPr>
        <w:t>nên</w:t>
      </w:r>
      <w:r>
        <w:rPr>
          <w:color w:val="231F20"/>
          <w:spacing w:val="-10"/>
        </w:rPr>
        <w:t> </w:t>
      </w:r>
      <w:r>
        <w:rPr>
          <w:color w:val="231F20"/>
        </w:rPr>
        <w:t>đối</w:t>
      </w:r>
      <w:r>
        <w:rPr>
          <w:color w:val="231F20"/>
          <w:spacing w:val="-11"/>
        </w:rPr>
        <w:t> </w:t>
      </w:r>
      <w:r>
        <w:rPr>
          <w:color w:val="231F20"/>
        </w:rPr>
        <w:t>với</w:t>
      </w:r>
      <w:r>
        <w:rPr>
          <w:color w:val="231F20"/>
          <w:spacing w:val="-11"/>
        </w:rPr>
        <w:t> </w:t>
      </w:r>
      <w:r>
        <w:rPr>
          <w:color w:val="231F20"/>
        </w:rPr>
        <w:t>sinh,</w:t>
      </w:r>
      <w:r>
        <w:rPr>
          <w:color w:val="231F20"/>
          <w:spacing w:val="-10"/>
        </w:rPr>
        <w:t> </w:t>
      </w:r>
      <w:r>
        <w:rPr>
          <w:color w:val="231F20"/>
        </w:rPr>
        <w:t>lão,</w:t>
      </w:r>
      <w:r>
        <w:rPr>
          <w:color w:val="231F20"/>
          <w:spacing w:val="-11"/>
        </w:rPr>
        <w:t> </w:t>
      </w:r>
      <w:r>
        <w:rPr>
          <w:color w:val="231F20"/>
        </w:rPr>
        <w:t>bệnh, tử, ưu, bi, khổ, não không thể thoát khỏi. Nếu có thể trừ bỏ tưởng ngã, tưởng tụ để quán sắc cũng như bụi tan, quán pháp vô sắc, trước sau không kết hợp. Quán chung về tướng lìa tan của pháp hữu vi, cũng như cát rơi, tức sinh khởi chủng tử của môn giải thoát không. Nếu quán các hành là không nên không ưa thích sinh tử, tức sinh khởi chủng tử của môn giải thoát vô nguyện. Nếu không ưa thích sinh tử nên cầu Niết-bàn liền sinh khởi chủng tử của môn giải thoát vô</w:t>
      </w:r>
      <w:r>
        <w:rPr>
          <w:color w:val="231F20"/>
          <w:spacing w:val="-9"/>
        </w:rPr>
        <w:t> </w:t>
      </w:r>
      <w:r>
        <w:rPr>
          <w:color w:val="231F20"/>
        </w:rPr>
        <w:t>tướng.</w:t>
      </w:r>
      <w:r>
        <w:rPr>
          <w:color w:val="231F20"/>
          <w:spacing w:val="-8"/>
        </w:rPr>
        <w:t> </w:t>
      </w:r>
      <w:r>
        <w:rPr>
          <w:color w:val="231F20"/>
        </w:rPr>
        <w:t>Dựa</w:t>
      </w:r>
      <w:r>
        <w:rPr>
          <w:color w:val="231F20"/>
          <w:spacing w:val="-10"/>
        </w:rPr>
        <w:t> </w:t>
      </w:r>
      <w:r>
        <w:rPr>
          <w:color w:val="231F20"/>
        </w:rPr>
        <w:t>nơi</w:t>
      </w:r>
      <w:r>
        <w:rPr>
          <w:color w:val="231F20"/>
          <w:spacing w:val="-8"/>
        </w:rPr>
        <w:t> </w:t>
      </w:r>
      <w:r>
        <w:rPr>
          <w:color w:val="231F20"/>
        </w:rPr>
        <w:t>tam</w:t>
      </w:r>
      <w:r>
        <w:rPr>
          <w:color w:val="231F20"/>
          <w:spacing w:val="-8"/>
        </w:rPr>
        <w:t> </w:t>
      </w:r>
      <w:r>
        <w:rPr>
          <w:color w:val="231F20"/>
        </w:rPr>
        <w:t>muội</w:t>
      </w:r>
      <w:r>
        <w:rPr>
          <w:color w:val="231F20"/>
          <w:spacing w:val="-10"/>
        </w:rPr>
        <w:t> </w:t>
      </w:r>
      <w:r>
        <w:rPr>
          <w:color w:val="231F20"/>
        </w:rPr>
        <w:t>phẩm</w:t>
      </w:r>
      <w:r>
        <w:rPr>
          <w:color w:val="231F20"/>
          <w:spacing w:val="-8"/>
        </w:rPr>
        <w:t> </w:t>
      </w:r>
      <w:r>
        <w:rPr>
          <w:color w:val="231F20"/>
        </w:rPr>
        <w:t>hạ</w:t>
      </w:r>
      <w:r>
        <w:rPr>
          <w:color w:val="231F20"/>
          <w:spacing w:val="-8"/>
        </w:rPr>
        <w:t> </w:t>
      </w:r>
      <w:r>
        <w:rPr>
          <w:color w:val="231F20"/>
        </w:rPr>
        <w:t>tức</w:t>
      </w:r>
      <w:r>
        <w:rPr>
          <w:color w:val="231F20"/>
          <w:spacing w:val="-9"/>
        </w:rPr>
        <w:t> </w:t>
      </w:r>
      <w:r>
        <w:rPr>
          <w:color w:val="231F20"/>
        </w:rPr>
        <w:t>sinh</w:t>
      </w:r>
      <w:r>
        <w:rPr>
          <w:color w:val="231F20"/>
          <w:spacing w:val="-9"/>
        </w:rPr>
        <w:t> </w:t>
      </w:r>
      <w:r>
        <w:rPr>
          <w:color w:val="231F20"/>
        </w:rPr>
        <w:t>tam</w:t>
      </w:r>
      <w:r>
        <w:rPr>
          <w:color w:val="231F20"/>
          <w:spacing w:val="-9"/>
        </w:rPr>
        <w:t> </w:t>
      </w:r>
      <w:r>
        <w:rPr>
          <w:color w:val="231F20"/>
        </w:rPr>
        <w:t>muội</w:t>
      </w:r>
      <w:r>
        <w:rPr>
          <w:color w:val="231F20"/>
          <w:spacing w:val="-8"/>
        </w:rPr>
        <w:t> </w:t>
      </w:r>
      <w:r>
        <w:rPr>
          <w:color w:val="231F20"/>
        </w:rPr>
        <w:t>phẩm</w:t>
      </w:r>
      <w:r>
        <w:rPr>
          <w:color w:val="231F20"/>
          <w:spacing w:val="-8"/>
        </w:rPr>
        <w:t> </w:t>
      </w:r>
      <w:r>
        <w:rPr>
          <w:color w:val="231F20"/>
        </w:rPr>
        <w:t>trung. Dựa</w:t>
      </w:r>
      <w:r>
        <w:rPr>
          <w:color w:val="231F20"/>
          <w:spacing w:val="-9"/>
        </w:rPr>
        <w:t> </w:t>
      </w:r>
      <w:r>
        <w:rPr>
          <w:color w:val="231F20"/>
        </w:rPr>
        <w:t>nơi</w:t>
      </w:r>
      <w:r>
        <w:rPr>
          <w:color w:val="231F20"/>
          <w:spacing w:val="-9"/>
        </w:rPr>
        <w:t> </w:t>
      </w:r>
      <w:r>
        <w:rPr>
          <w:color w:val="231F20"/>
        </w:rPr>
        <w:t>tam</w:t>
      </w:r>
      <w:r>
        <w:rPr>
          <w:color w:val="231F20"/>
          <w:spacing w:val="-8"/>
        </w:rPr>
        <w:t> </w:t>
      </w:r>
      <w:r>
        <w:rPr>
          <w:color w:val="231F20"/>
        </w:rPr>
        <w:t>muội</w:t>
      </w:r>
      <w:r>
        <w:rPr>
          <w:color w:val="231F20"/>
          <w:spacing w:val="-9"/>
        </w:rPr>
        <w:t> </w:t>
      </w:r>
      <w:r>
        <w:rPr>
          <w:color w:val="231F20"/>
        </w:rPr>
        <w:t>phẩm</w:t>
      </w:r>
      <w:r>
        <w:rPr>
          <w:color w:val="231F20"/>
          <w:spacing w:val="-9"/>
        </w:rPr>
        <w:t> </w:t>
      </w:r>
      <w:r>
        <w:rPr>
          <w:color w:val="231F20"/>
        </w:rPr>
        <w:t>trung</w:t>
      </w:r>
      <w:r>
        <w:rPr>
          <w:color w:val="231F20"/>
          <w:spacing w:val="-8"/>
        </w:rPr>
        <w:t> </w:t>
      </w:r>
      <w:r>
        <w:rPr>
          <w:color w:val="231F20"/>
        </w:rPr>
        <w:t>nên</w:t>
      </w:r>
      <w:r>
        <w:rPr>
          <w:color w:val="231F20"/>
          <w:spacing w:val="-9"/>
        </w:rPr>
        <w:t> </w:t>
      </w:r>
      <w:r>
        <w:rPr>
          <w:color w:val="231F20"/>
        </w:rPr>
        <w:t>sinh</w:t>
      </w:r>
      <w:r>
        <w:rPr>
          <w:color w:val="231F20"/>
          <w:spacing w:val="-9"/>
        </w:rPr>
        <w:t> </w:t>
      </w:r>
      <w:r>
        <w:rPr>
          <w:color w:val="231F20"/>
        </w:rPr>
        <w:t>tam</w:t>
      </w:r>
      <w:r>
        <w:rPr>
          <w:color w:val="231F20"/>
          <w:spacing w:val="-8"/>
        </w:rPr>
        <w:t> </w:t>
      </w:r>
      <w:r>
        <w:rPr>
          <w:color w:val="231F20"/>
        </w:rPr>
        <w:t>muội</w:t>
      </w:r>
      <w:r>
        <w:rPr>
          <w:color w:val="231F20"/>
          <w:spacing w:val="-9"/>
        </w:rPr>
        <w:t> </w:t>
      </w:r>
      <w:r>
        <w:rPr>
          <w:color w:val="231F20"/>
        </w:rPr>
        <w:t>phẩm</w:t>
      </w:r>
      <w:r>
        <w:rPr>
          <w:color w:val="231F20"/>
          <w:spacing w:val="-9"/>
        </w:rPr>
        <w:t> </w:t>
      </w:r>
      <w:r>
        <w:rPr>
          <w:color w:val="231F20"/>
        </w:rPr>
        <w:t>thượng.</w:t>
      </w:r>
      <w:r>
        <w:rPr>
          <w:color w:val="231F20"/>
          <w:spacing w:val="-8"/>
        </w:rPr>
        <w:t> </w:t>
      </w:r>
      <w:r>
        <w:rPr>
          <w:color w:val="231F20"/>
        </w:rPr>
        <w:t>Dựa nơi tam muội phẩm thượng tức có thể lìa dục của ba cõi.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Khi</w:t>
      </w:r>
      <w:r>
        <w:rPr>
          <w:color w:val="231F20"/>
          <w:spacing w:val="-9"/>
        </w:rPr>
        <w:t> </w:t>
      </w:r>
      <w:r>
        <w:rPr>
          <w:color w:val="231F20"/>
        </w:rPr>
        <w:t>quan</w:t>
      </w:r>
      <w:r>
        <w:rPr>
          <w:color w:val="231F20"/>
          <w:spacing w:val="-8"/>
        </w:rPr>
        <w:t> </w:t>
      </w:r>
      <w:r>
        <w:rPr>
          <w:color w:val="231F20"/>
        </w:rPr>
        <w:t>sát</w:t>
      </w:r>
      <w:r>
        <w:rPr>
          <w:color w:val="231F20"/>
          <w:spacing w:val="-8"/>
        </w:rPr>
        <w:t> </w:t>
      </w:r>
      <w:r>
        <w:rPr>
          <w:color w:val="231F20"/>
        </w:rPr>
        <w:t>pháp</w:t>
      </w:r>
      <w:r>
        <w:rPr>
          <w:color w:val="231F20"/>
          <w:spacing w:val="-9"/>
        </w:rPr>
        <w:t> </w:t>
      </w:r>
      <w:r>
        <w:rPr>
          <w:color w:val="231F20"/>
        </w:rPr>
        <w:t>tự</w:t>
      </w:r>
      <w:r>
        <w:rPr>
          <w:color w:val="231F20"/>
          <w:spacing w:val="-8"/>
        </w:rPr>
        <w:t> </w:t>
      </w:r>
      <w:r>
        <w:rPr>
          <w:color w:val="231F20"/>
        </w:rPr>
        <w:t>tướng,</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pháp</w:t>
      </w:r>
      <w:r>
        <w:rPr>
          <w:color w:val="231F20"/>
          <w:spacing w:val="-9"/>
        </w:rPr>
        <w:t> </w:t>
      </w:r>
      <w:r>
        <w:rPr>
          <w:color w:val="231F20"/>
        </w:rPr>
        <w:t>tự</w:t>
      </w:r>
      <w:r>
        <w:rPr>
          <w:color w:val="231F20"/>
          <w:spacing w:val="-8"/>
        </w:rPr>
        <w:t> </w:t>
      </w:r>
      <w:r>
        <w:rPr>
          <w:color w:val="231F20"/>
        </w:rPr>
        <w:t>tướng,</w:t>
      </w:r>
      <w:r>
        <w:rPr>
          <w:color w:val="231F20"/>
          <w:spacing w:val="-8"/>
        </w:rPr>
        <w:t> </w:t>
      </w:r>
      <w:r>
        <w:rPr>
          <w:color w:val="231F20"/>
        </w:rPr>
        <w:t>tức có những lợi liện như thế.</w:t>
      </w:r>
    </w:p>
    <w:p>
      <w:pPr>
        <w:pStyle w:val="BodyText"/>
        <w:spacing w:line="273" w:lineRule="auto" w:before="112"/>
        <w:ind w:right="390"/>
      </w:pPr>
      <w:r>
        <w:rPr>
          <w:color w:val="231F20"/>
        </w:rPr>
        <w:t>Thân kiến gồm thâu ba sử. Nói tóm lại, thân kiến gồm thâu ba sử. Thân kiến ở nơi ba cõi: Thân kiến của cõi dục trở lại gồm thâu thân kiến của cõi dục. Cho đến thân kiến của cõi vô sắc trở lại gồm thâu thân kiến của cõi vô sắc.</w:t>
      </w:r>
    </w:p>
    <w:p>
      <w:pPr>
        <w:pStyle w:val="BodyText"/>
        <w:spacing w:line="273" w:lineRule="auto" w:before="110"/>
        <w:ind w:right="392"/>
      </w:pPr>
      <w:r>
        <w:rPr>
          <w:color w:val="231F20"/>
        </w:rPr>
        <w:t>Giới thủ gồm thâu sáu sử. Nghi gồm thâu mười hai sử. Pháp còn lại gồm thâu như nơi Bản Luận đã nói.</w:t>
      </w:r>
    </w:p>
    <w:p>
      <w:pPr>
        <w:pStyle w:val="BodyText"/>
        <w:spacing w:before="111"/>
        <w:ind w:left="677" w:firstLine="0"/>
      </w:pPr>
      <w:r>
        <w:rPr>
          <w:i/>
          <w:color w:val="231F20"/>
        </w:rPr>
        <w:t>Hỏi: </w:t>
      </w:r>
      <w:r>
        <w:rPr>
          <w:color w:val="231F20"/>
        </w:rPr>
        <w:t>Thế nào gọi là gồm thâu?</w:t>
      </w:r>
    </w:p>
    <w:p>
      <w:pPr>
        <w:pStyle w:val="BodyText"/>
        <w:spacing w:line="273" w:lineRule="auto" w:before="155"/>
        <w:ind w:right="390"/>
      </w:pPr>
      <w:r>
        <w:rPr>
          <w:i/>
          <w:color w:val="231F20"/>
        </w:rPr>
        <w:t>Đáp: </w:t>
      </w:r>
      <w:r>
        <w:rPr>
          <w:color w:val="231F20"/>
        </w:rPr>
        <w:t>Tự thể đối với tự thể, là có, là thật, là có thể đạt được, nên</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gồm</w:t>
      </w:r>
      <w:r>
        <w:rPr>
          <w:color w:val="231F20"/>
          <w:spacing w:val="-3"/>
        </w:rPr>
        <w:t> </w:t>
      </w:r>
      <w:r>
        <w:rPr>
          <w:color w:val="231F20"/>
        </w:rPr>
        <w:t>thâu.</w:t>
      </w:r>
      <w:r>
        <w:rPr>
          <w:color w:val="231F20"/>
          <w:spacing w:val="-7"/>
        </w:rPr>
        <w:t> </w:t>
      </w:r>
      <w:r>
        <w:rPr>
          <w:color w:val="231F20"/>
        </w:rPr>
        <w:t>Tự</w:t>
      </w:r>
      <w:r>
        <w:rPr>
          <w:color w:val="231F20"/>
          <w:spacing w:val="-2"/>
        </w:rPr>
        <w:t> </w:t>
      </w:r>
      <w:r>
        <w:rPr>
          <w:color w:val="231F20"/>
        </w:rPr>
        <w:t>thể</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khác</w:t>
      </w:r>
      <w:r>
        <w:rPr>
          <w:color w:val="231F20"/>
          <w:spacing w:val="-3"/>
        </w:rPr>
        <w:t> </w:t>
      </w:r>
      <w:r>
        <w:rPr>
          <w:color w:val="231F20"/>
        </w:rPr>
        <w:t>với</w:t>
      </w:r>
      <w:r>
        <w:rPr>
          <w:color w:val="231F20"/>
          <w:spacing w:val="-3"/>
        </w:rPr>
        <w:t> </w:t>
      </w:r>
      <w:r>
        <w:rPr>
          <w:color w:val="231F20"/>
        </w:rPr>
        <w:t>tự thể đối với tự thể, không phải là ngoài. Tự thể đối với tự thể không phải</w:t>
      </w:r>
      <w:r>
        <w:rPr>
          <w:color w:val="231F20"/>
          <w:spacing w:val="-5"/>
        </w:rPr>
        <w:t> </w:t>
      </w:r>
      <w:r>
        <w:rPr>
          <w:color w:val="231F20"/>
        </w:rPr>
        <w:t>là</w:t>
      </w:r>
      <w:r>
        <w:rPr>
          <w:color w:val="231F20"/>
          <w:spacing w:val="-5"/>
        </w:rPr>
        <w:t> </w:t>
      </w:r>
      <w:r>
        <w:rPr>
          <w:color w:val="231F20"/>
        </w:rPr>
        <w:t>xa.</w:t>
      </w:r>
      <w:r>
        <w:rPr>
          <w:color w:val="231F20"/>
          <w:spacing w:val="-10"/>
        </w:rPr>
        <w:t> </w:t>
      </w:r>
      <w:r>
        <w:rPr>
          <w:color w:val="231F20"/>
        </w:rPr>
        <w:t>Tự</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tự</w:t>
      </w:r>
      <w:r>
        <w:rPr>
          <w:color w:val="231F20"/>
          <w:spacing w:val="-5"/>
        </w:rPr>
        <w:t> </w:t>
      </w:r>
      <w:r>
        <w:rPr>
          <w:color w:val="231F20"/>
        </w:rPr>
        <w:t>thể</w:t>
      </w:r>
      <w:r>
        <w:rPr>
          <w:color w:val="231F20"/>
          <w:spacing w:val="-5"/>
        </w:rPr>
        <w:t> </w:t>
      </w:r>
      <w:r>
        <w:rPr>
          <w:color w:val="231F20"/>
        </w:rPr>
        <w:t>không</w:t>
      </w:r>
      <w:r>
        <w:rPr>
          <w:color w:val="231F20"/>
          <w:spacing w:val="-5"/>
        </w:rPr>
        <w:t> </w:t>
      </w:r>
      <w:r>
        <w:rPr>
          <w:color w:val="231F20"/>
        </w:rPr>
        <w:t>bỏ</w:t>
      </w:r>
      <w:r>
        <w:rPr>
          <w:color w:val="231F20"/>
          <w:spacing w:val="-5"/>
        </w:rPr>
        <w:t> </w:t>
      </w:r>
      <w:r>
        <w:rPr>
          <w:color w:val="231F20"/>
        </w:rPr>
        <w:t>nhau.</w:t>
      </w:r>
      <w:r>
        <w:rPr>
          <w:color w:val="231F20"/>
          <w:spacing w:val="-10"/>
        </w:rPr>
        <w:t> </w:t>
      </w:r>
      <w:r>
        <w:rPr>
          <w:color w:val="231F20"/>
        </w:rPr>
        <w:t>Tự</w:t>
      </w:r>
      <w:r>
        <w:rPr>
          <w:color w:val="231F20"/>
          <w:spacing w:val="-5"/>
        </w:rPr>
        <w:t> </w:t>
      </w:r>
      <w:r>
        <w:rPr>
          <w:color w:val="231F20"/>
        </w:rPr>
        <w:t>thể</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tự</w:t>
      </w:r>
      <w:r>
        <w:rPr>
          <w:color w:val="231F20"/>
          <w:spacing w:val="-5"/>
        </w:rPr>
        <w:t> </w:t>
      </w:r>
      <w:r>
        <w:rPr>
          <w:color w:val="231F20"/>
        </w:rPr>
        <w:t>thể chẳng phải là không. Tự thể đối với tự thể không có lớn </w:t>
      </w:r>
      <w:r>
        <w:rPr>
          <w:color w:val="231F20"/>
          <w:spacing w:val="-5"/>
        </w:rPr>
        <w:t>đầy. </w:t>
      </w:r>
      <w:r>
        <w:rPr>
          <w:color w:val="231F20"/>
        </w:rPr>
        <w:t>Tự thể đối với tự thể chẳng phải là không đã có, chẳng phải là không nay có, chẳng phải là không sẽ có. Tự thể trở lại gồm thâu tự thể nên </w:t>
      </w:r>
      <w:r>
        <w:rPr>
          <w:color w:val="231F20"/>
          <w:spacing w:val="-5"/>
        </w:rPr>
        <w:t>gọi </w:t>
      </w:r>
      <w:r>
        <w:rPr>
          <w:color w:val="231F20"/>
        </w:rPr>
        <w:t>là gồm thâu. Chẳng phải như tay cầm lấy thức ăn, ngón tay nắm </w:t>
      </w:r>
      <w:r>
        <w:rPr>
          <w:color w:val="231F20"/>
          <w:spacing w:val="-4"/>
        </w:rPr>
        <w:t>lấy </w:t>
      </w:r>
      <w:r>
        <w:rPr>
          <w:color w:val="231F20"/>
        </w:rPr>
        <w:t>chiếc</w:t>
      </w:r>
      <w:r>
        <w:rPr>
          <w:color w:val="231F20"/>
          <w:spacing w:val="-13"/>
        </w:rPr>
        <w:t> </w:t>
      </w:r>
      <w:r>
        <w:rPr>
          <w:color w:val="231F20"/>
        </w:rPr>
        <w:t>áo,</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Do</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trở</w:t>
      </w:r>
      <w:r>
        <w:rPr>
          <w:color w:val="231F20"/>
          <w:spacing w:val="-12"/>
        </w:rPr>
        <w:t> </w:t>
      </w:r>
      <w:r>
        <w:rPr>
          <w:color w:val="231F20"/>
        </w:rPr>
        <w:t>lại</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tự</w:t>
      </w:r>
      <w:r>
        <w:rPr>
          <w:color w:val="231F20"/>
          <w:spacing w:val="-12"/>
        </w:rPr>
        <w:t> </w:t>
      </w:r>
      <w:r>
        <w:rPr>
          <w:color w:val="231F20"/>
        </w:rPr>
        <w:t>thể</w:t>
      </w:r>
      <w:r>
        <w:rPr>
          <w:color w:val="231F20"/>
          <w:spacing w:val="-12"/>
        </w:rPr>
        <w:t> </w:t>
      </w:r>
      <w:r>
        <w:rPr>
          <w:color w:val="231F20"/>
        </w:rPr>
        <w:t>nên</w:t>
      </w:r>
      <w:r>
        <w:rPr>
          <w:color w:val="231F20"/>
          <w:spacing w:val="-12"/>
        </w:rPr>
        <w:t> </w:t>
      </w:r>
      <w:r>
        <w:rPr>
          <w:color w:val="231F20"/>
        </w:rPr>
        <w:t>gọi là gồm thâu, không gồm thâu pháp khác.</w:t>
      </w:r>
    </w:p>
    <w:p>
      <w:pPr>
        <w:spacing w:line="273" w:lineRule="auto" w:before="105"/>
        <w:ind w:left="110" w:right="390" w:firstLine="566"/>
        <w:jc w:val="both"/>
        <w:rPr>
          <w:i/>
          <w:sz w:val="26"/>
        </w:rPr>
      </w:pPr>
      <w:r>
        <w:rPr>
          <w:i/>
          <w:color w:val="231F20"/>
          <w:sz w:val="26"/>
        </w:rPr>
        <w:t>Ba kiết gồm thâu ba căn bất thiện hay là ba căn bất thiện gồm </w:t>
      </w:r>
      <w:r>
        <w:rPr>
          <w:i/>
          <w:color w:val="231F20"/>
          <w:sz w:val="26"/>
        </w:rPr>
        <w:t>thâu ba kiết?</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311"/>
        <w:jc w:val="left"/>
      </w:pPr>
      <w:r>
        <w:rPr>
          <w:i/>
          <w:color w:val="231F20"/>
        </w:rPr>
        <w:t>Đáp: </w:t>
      </w:r>
      <w:r>
        <w:rPr>
          <w:color w:val="231F20"/>
        </w:rPr>
        <w:t>Hoặc có thuyết nói: Pháp gồm thâu là gồm thâu pháp khác, không gồm thâu tự thể.</w:t>
      </w:r>
    </w:p>
    <w:p>
      <w:pPr>
        <w:pStyle w:val="BodyText"/>
        <w:spacing w:line="273" w:lineRule="auto" w:before="112"/>
        <w:jc w:val="left"/>
      </w:pPr>
      <w:r>
        <w:rPr>
          <w:color w:val="231F20"/>
        </w:rPr>
        <w:t>Vì</w:t>
      </w:r>
      <w:r>
        <w:rPr>
          <w:color w:val="231F20"/>
          <w:spacing w:val="-10"/>
        </w:rPr>
        <w:t> </w:t>
      </w:r>
      <w:r>
        <w:rPr>
          <w:color w:val="231F20"/>
        </w:rPr>
        <w:t>muốn</w:t>
      </w:r>
      <w:r>
        <w:rPr>
          <w:color w:val="231F20"/>
          <w:spacing w:val="-9"/>
        </w:rPr>
        <w:t> </w:t>
      </w:r>
      <w:r>
        <w:rPr>
          <w:color w:val="231F20"/>
        </w:rPr>
        <w:t>lần</w:t>
      </w:r>
      <w:r>
        <w:rPr>
          <w:color w:val="231F20"/>
          <w:spacing w:val="-9"/>
        </w:rPr>
        <w:t> </w:t>
      </w:r>
      <w:r>
        <w:rPr>
          <w:color w:val="231F20"/>
        </w:rPr>
        <w:t>nữa</w:t>
      </w:r>
      <w:r>
        <w:rPr>
          <w:color w:val="231F20"/>
          <w:spacing w:val="-9"/>
        </w:rPr>
        <w:t> </w:t>
      </w:r>
      <w:r>
        <w:rPr>
          <w:color w:val="231F20"/>
        </w:rPr>
        <w:t>ngăn</w:t>
      </w:r>
      <w:r>
        <w:rPr>
          <w:color w:val="231F20"/>
          <w:spacing w:val="-9"/>
        </w:rPr>
        <w:t> </w:t>
      </w:r>
      <w:r>
        <w:rPr>
          <w:color w:val="231F20"/>
        </w:rPr>
        <w:t>dứt</w:t>
      </w:r>
      <w:r>
        <w:rPr>
          <w:color w:val="231F20"/>
          <w:spacing w:val="-9"/>
        </w:rPr>
        <w:t> </w:t>
      </w:r>
      <w:r>
        <w:rPr>
          <w:color w:val="231F20"/>
        </w:rPr>
        <w:t>ý</w:t>
      </w:r>
      <w:r>
        <w:rPr>
          <w:color w:val="231F20"/>
          <w:spacing w:val="-9"/>
        </w:rPr>
        <w:t> </w:t>
      </w:r>
      <w:r>
        <w:rPr>
          <w:color w:val="231F20"/>
        </w:rPr>
        <w:t>của</w:t>
      </w:r>
      <w:r>
        <w:rPr>
          <w:color w:val="231F20"/>
          <w:spacing w:val="-9"/>
        </w:rPr>
        <w:t> </w:t>
      </w:r>
      <w:r>
        <w:rPr>
          <w:color w:val="231F20"/>
        </w:rPr>
        <w:t>thuyết</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phần Luận </w:t>
      </w:r>
      <w:r>
        <w:rPr>
          <w:color w:val="231F20"/>
          <w:spacing w:val="-5"/>
        </w:rPr>
        <w:t>này.</w:t>
      </w:r>
    </w:p>
    <w:p>
      <w:pPr>
        <w:pStyle w:val="BodyText"/>
        <w:spacing w:line="273" w:lineRule="auto" w:before="111"/>
        <w:ind w:right="311"/>
        <w:jc w:val="left"/>
      </w:pPr>
      <w:r>
        <w:rPr>
          <w:i/>
          <w:color w:val="231F20"/>
        </w:rPr>
        <w:t>Hỏi: </w:t>
      </w:r>
      <w:r>
        <w:rPr>
          <w:color w:val="231F20"/>
        </w:rPr>
        <w:t>Ba kiết gồm thâu ba căn bất thiện hay là ba căn bất thiện gồm thâu ba kiết?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Đáp:</w:t>
      </w:r>
      <w:r>
        <w:rPr>
          <w:i/>
          <w:color w:val="231F20"/>
          <w:spacing w:val="-5"/>
        </w:rPr>
        <w:t> </w:t>
      </w:r>
      <w:r>
        <w:rPr>
          <w:color w:val="231F20"/>
        </w:rPr>
        <w:t>Mỗi</w:t>
      </w:r>
      <w:r>
        <w:rPr>
          <w:color w:val="231F20"/>
          <w:spacing w:val="-5"/>
        </w:rPr>
        <w:t> </w:t>
      </w:r>
      <w:r>
        <w:rPr>
          <w:color w:val="231F20"/>
        </w:rPr>
        <w:t>thứ</w:t>
      </w:r>
      <w:r>
        <w:rPr>
          <w:color w:val="231F20"/>
          <w:spacing w:val="-4"/>
        </w:rPr>
        <w:t> </w:t>
      </w:r>
      <w:r>
        <w:rPr>
          <w:color w:val="231F20"/>
        </w:rPr>
        <w:t>đều</w:t>
      </w:r>
      <w:r>
        <w:rPr>
          <w:color w:val="231F20"/>
          <w:spacing w:val="-5"/>
        </w:rPr>
        <w:t> </w:t>
      </w:r>
      <w:r>
        <w:rPr>
          <w:color w:val="231F20"/>
        </w:rPr>
        <w:t>không</w:t>
      </w:r>
      <w:r>
        <w:rPr>
          <w:color w:val="231F20"/>
          <w:spacing w:val="-5"/>
        </w:rPr>
        <w:t> </w:t>
      </w:r>
      <w:r>
        <w:rPr>
          <w:color w:val="231F20"/>
        </w:rPr>
        <w:t>gồm</w:t>
      </w:r>
      <w:r>
        <w:rPr>
          <w:color w:val="231F20"/>
          <w:spacing w:val="-4"/>
        </w:rPr>
        <w:t> </w:t>
      </w:r>
      <w:r>
        <w:rPr>
          <w:color w:val="231F20"/>
        </w:rPr>
        <w:t>thâu</w:t>
      </w:r>
      <w:r>
        <w:rPr>
          <w:color w:val="231F20"/>
          <w:spacing w:val="-5"/>
        </w:rPr>
        <w:t> </w:t>
      </w:r>
      <w:r>
        <w:rPr>
          <w:color w:val="231F20"/>
        </w:rPr>
        <w:t>nhau.</w:t>
      </w:r>
      <w:r>
        <w:rPr>
          <w:color w:val="231F20"/>
          <w:spacing w:val="-5"/>
        </w:rPr>
        <w:t> </w:t>
      </w:r>
      <w:r>
        <w:rPr>
          <w:color w:val="231F20"/>
        </w:rPr>
        <w:t>Phần</w:t>
      </w:r>
      <w:r>
        <w:rPr>
          <w:color w:val="231F20"/>
          <w:spacing w:val="-4"/>
        </w:rPr>
        <w:t> </w:t>
      </w:r>
      <w:r>
        <w:rPr>
          <w:color w:val="231F20"/>
        </w:rPr>
        <w:t>còn</w:t>
      </w:r>
      <w:r>
        <w:rPr>
          <w:color w:val="231F20"/>
          <w:spacing w:val="-5"/>
        </w:rPr>
        <w:t> </w:t>
      </w:r>
      <w:r>
        <w:rPr>
          <w:color w:val="231F20"/>
        </w:rPr>
        <w:t>lại</w:t>
      </w:r>
      <w:r>
        <w:rPr>
          <w:color w:val="231F20"/>
          <w:spacing w:val="-5"/>
        </w:rPr>
        <w:t> </w:t>
      </w:r>
      <w:r>
        <w:rPr>
          <w:color w:val="231F20"/>
        </w:rPr>
        <w:t>nói</w:t>
      </w:r>
      <w:r>
        <w:rPr>
          <w:color w:val="231F20"/>
          <w:spacing w:val="-4"/>
        </w:rPr>
        <w:t> </w:t>
      </w:r>
      <w:r>
        <w:rPr>
          <w:color w:val="231F20"/>
        </w:rPr>
        <w:t>rộng như nơi Bản Luận.</w:t>
      </w:r>
    </w:p>
    <w:p>
      <w:pPr>
        <w:spacing w:line="367" w:lineRule="auto" w:before="112"/>
        <w:ind w:left="960" w:right="1979" w:firstLine="0"/>
        <w:jc w:val="both"/>
        <w:rPr>
          <w:sz w:val="26"/>
        </w:rPr>
      </w:pPr>
      <w:r>
        <w:rPr>
          <w:i/>
          <w:color w:val="231F20"/>
          <w:sz w:val="26"/>
        </w:rPr>
        <w:t>Thân kiến khiến cho bao nhiêu hữu nối tiếp? </w:t>
      </w:r>
      <w:r>
        <w:rPr>
          <w:i/>
          <w:color w:val="231F20"/>
          <w:sz w:val="26"/>
        </w:rPr>
        <w:t>Hỏi: </w:t>
      </w:r>
      <w:r>
        <w:rPr>
          <w:color w:val="231F20"/>
          <w:sz w:val="26"/>
        </w:rPr>
        <w:t>Vì lý do gì tạo ra phần Luận này?</w:t>
      </w:r>
    </w:p>
    <w:p>
      <w:pPr>
        <w:pStyle w:val="BodyText"/>
        <w:spacing w:line="276" w:lineRule="auto" w:before="0"/>
        <w:ind w:left="393" w:right="108"/>
      </w:pPr>
      <w:r>
        <w:rPr>
          <w:i/>
          <w:color w:val="231F20"/>
        </w:rPr>
        <w:t>Đáp: </w:t>
      </w:r>
      <w:r>
        <w:rPr>
          <w:color w:val="231F20"/>
        </w:rPr>
        <w:t>Hoặc có thuyết nói: Tâm không nhiễm ô khiến hữu nối tiếp, như phái Tỳ-bà Xà-bà-đề đã tạo ra thuyết như thế.</w:t>
      </w:r>
    </w:p>
    <w:p>
      <w:pPr>
        <w:pStyle w:val="BodyText"/>
        <w:spacing w:before="109"/>
        <w:ind w:left="960" w:firstLine="0"/>
      </w:pPr>
      <w:r>
        <w:rPr>
          <w:i/>
          <w:color w:val="231F20"/>
        </w:rPr>
        <w:t>Hỏi: </w:t>
      </w:r>
      <w:r>
        <w:rPr>
          <w:color w:val="231F20"/>
        </w:rPr>
        <w:t>Vì sao phái kia đã tạo ra thuyết như thế?</w:t>
      </w:r>
    </w:p>
    <w:p>
      <w:pPr>
        <w:pStyle w:val="BodyText"/>
        <w:spacing w:line="276" w:lineRule="auto" w:before="158"/>
        <w:ind w:left="393" w:right="106"/>
      </w:pPr>
      <w:r>
        <w:rPr>
          <w:i/>
          <w:color w:val="231F20"/>
        </w:rPr>
        <w:t>Đáp:</w:t>
      </w:r>
      <w:r>
        <w:rPr>
          <w:i/>
          <w:color w:val="231F20"/>
          <w:spacing w:val="-16"/>
        </w:rPr>
        <w:t> </w:t>
      </w:r>
      <w:r>
        <w:rPr>
          <w:color w:val="231F20"/>
        </w:rPr>
        <w:t>Vì</w:t>
      </w:r>
      <w:r>
        <w:rPr>
          <w:color w:val="231F20"/>
          <w:spacing w:val="-12"/>
        </w:rPr>
        <w:t> </w:t>
      </w:r>
      <w:r>
        <w:rPr>
          <w:color w:val="231F20"/>
        </w:rPr>
        <w:t>phái</w:t>
      </w:r>
      <w:r>
        <w:rPr>
          <w:color w:val="231F20"/>
          <w:spacing w:val="-11"/>
        </w:rPr>
        <w:t> </w:t>
      </w:r>
      <w:r>
        <w:rPr>
          <w:color w:val="231F20"/>
        </w:rPr>
        <w:t>ấy</w:t>
      </w:r>
      <w:r>
        <w:rPr>
          <w:color w:val="231F20"/>
          <w:spacing w:val="-12"/>
        </w:rPr>
        <w:t> </w:t>
      </w:r>
      <w:r>
        <w:rPr>
          <w:color w:val="231F20"/>
        </w:rPr>
        <w:t>đã</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kinh</w:t>
      </w:r>
      <w:r>
        <w:rPr>
          <w:color w:val="231F20"/>
          <w:spacing w:val="-12"/>
        </w:rPr>
        <w:t> </w:t>
      </w:r>
      <w:r>
        <w:rPr>
          <w:color w:val="231F20"/>
        </w:rPr>
        <w:t>Phật.</w:t>
      </w:r>
      <w:r>
        <w:rPr>
          <w:color w:val="231F20"/>
          <w:spacing w:val="-12"/>
        </w:rPr>
        <w:t> </w:t>
      </w:r>
      <w:r>
        <w:rPr>
          <w:color w:val="231F20"/>
        </w:rPr>
        <w:t>Kinh</w:t>
      </w:r>
      <w:r>
        <w:rPr>
          <w:color w:val="231F20"/>
          <w:spacing w:val="-12"/>
        </w:rPr>
        <w:t> </w:t>
      </w:r>
      <w:r>
        <w:rPr>
          <w:color w:val="231F20"/>
        </w:rPr>
        <w:t>Phật</w:t>
      </w:r>
      <w:r>
        <w:rPr>
          <w:color w:val="231F20"/>
          <w:spacing w:val="-12"/>
        </w:rPr>
        <w:t> </w:t>
      </w:r>
      <w:r>
        <w:rPr>
          <w:color w:val="231F20"/>
        </w:rPr>
        <w:t>nói:</w:t>
      </w:r>
      <w:r>
        <w:rPr>
          <w:color w:val="231F20"/>
          <w:spacing w:val="-12"/>
        </w:rPr>
        <w:t> </w:t>
      </w:r>
      <w:r>
        <w:rPr>
          <w:color w:val="231F20"/>
        </w:rPr>
        <w:t>Bồ-tát</w:t>
      </w:r>
      <w:r>
        <w:rPr>
          <w:color w:val="231F20"/>
          <w:spacing w:val="-12"/>
        </w:rPr>
        <w:t> </w:t>
      </w:r>
      <w:r>
        <w:rPr>
          <w:color w:val="231F20"/>
        </w:rPr>
        <w:t>trụ nơi</w:t>
      </w:r>
      <w:r>
        <w:rPr>
          <w:color w:val="231F20"/>
          <w:spacing w:val="-6"/>
        </w:rPr>
        <w:t> </w:t>
      </w:r>
      <w:r>
        <w:rPr>
          <w:color w:val="231F20"/>
        </w:rPr>
        <w:t>chánh</w:t>
      </w:r>
      <w:r>
        <w:rPr>
          <w:color w:val="231F20"/>
          <w:spacing w:val="-6"/>
        </w:rPr>
        <w:t> </w:t>
      </w:r>
      <w:r>
        <w:rPr>
          <w:color w:val="231F20"/>
        </w:rPr>
        <w:t>trí,</w:t>
      </w:r>
      <w:r>
        <w:rPr>
          <w:color w:val="231F20"/>
          <w:spacing w:val="-6"/>
        </w:rPr>
        <w:t> </w:t>
      </w:r>
      <w:r>
        <w:rPr>
          <w:color w:val="231F20"/>
        </w:rPr>
        <w:t>vào</w:t>
      </w:r>
      <w:r>
        <w:rPr>
          <w:color w:val="231F20"/>
          <w:spacing w:val="-5"/>
        </w:rPr>
        <w:t> </w:t>
      </w:r>
      <w:r>
        <w:rPr>
          <w:color w:val="231F20"/>
        </w:rPr>
        <w:t>thai</w:t>
      </w:r>
      <w:r>
        <w:rPr>
          <w:color w:val="231F20"/>
          <w:spacing w:val="-6"/>
        </w:rPr>
        <w:t> </w:t>
      </w:r>
      <w:r>
        <w:rPr>
          <w:color w:val="231F20"/>
        </w:rPr>
        <w:t>mẹ.</w:t>
      </w:r>
      <w:r>
        <w:rPr>
          <w:color w:val="231F20"/>
          <w:spacing w:val="-10"/>
        </w:rPr>
        <w:t> </w:t>
      </w:r>
      <w:r>
        <w:rPr>
          <w:color w:val="231F20"/>
          <w:spacing w:val="-4"/>
        </w:rPr>
        <w:t>Trụ</w:t>
      </w:r>
      <w:r>
        <w:rPr>
          <w:color w:val="231F20"/>
          <w:spacing w:val="-6"/>
        </w:rPr>
        <w:t> </w:t>
      </w:r>
      <w:r>
        <w:rPr>
          <w:color w:val="231F20"/>
        </w:rPr>
        <w:t>nơi</w:t>
      </w:r>
      <w:r>
        <w:rPr>
          <w:color w:val="231F20"/>
          <w:spacing w:val="-5"/>
        </w:rPr>
        <w:t> </w:t>
      </w:r>
      <w:r>
        <w:rPr>
          <w:color w:val="231F20"/>
        </w:rPr>
        <w:t>chánh</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thai</w:t>
      </w:r>
      <w:r>
        <w:rPr>
          <w:color w:val="231F20"/>
          <w:spacing w:val="-5"/>
        </w:rPr>
        <w:t> </w:t>
      </w:r>
      <w:r>
        <w:rPr>
          <w:color w:val="231F20"/>
        </w:rPr>
        <w:t>mẹ.</w:t>
      </w:r>
      <w:r>
        <w:rPr>
          <w:color w:val="231F20"/>
          <w:spacing w:val="-10"/>
        </w:rPr>
        <w:t> </w:t>
      </w:r>
      <w:r>
        <w:rPr>
          <w:color w:val="231F20"/>
          <w:spacing w:val="-4"/>
        </w:rPr>
        <w:t>Trụ</w:t>
      </w:r>
      <w:r>
        <w:rPr>
          <w:color w:val="231F20"/>
          <w:spacing w:val="-6"/>
        </w:rPr>
        <w:t> </w:t>
      </w:r>
      <w:r>
        <w:rPr>
          <w:color w:val="231F20"/>
        </w:rPr>
        <w:t>nơi</w:t>
      </w:r>
      <w:r>
        <w:rPr>
          <w:color w:val="231F20"/>
          <w:spacing w:val="-6"/>
        </w:rPr>
        <w:t> </w:t>
      </w:r>
      <w:r>
        <w:rPr>
          <w:color w:val="231F20"/>
        </w:rPr>
        <w:t>chánh trí ra khỏi thai mẹ.</w:t>
      </w:r>
    </w:p>
    <w:p>
      <w:pPr>
        <w:pStyle w:val="BodyText"/>
        <w:spacing w:line="276" w:lineRule="auto" w:before="111"/>
        <w:ind w:left="393" w:right="106"/>
      </w:pPr>
      <w:r>
        <w:rPr>
          <w:color w:val="231F20"/>
        </w:rPr>
        <w:t>Vì nhằm ngăn chận ý của thuyết nói như thế cùng muốn </w:t>
      </w:r>
      <w:r>
        <w:rPr>
          <w:color w:val="231F20"/>
          <w:spacing w:val="-4"/>
        </w:rPr>
        <w:t>nêu </w:t>
      </w:r>
      <w:r>
        <w:rPr>
          <w:color w:val="231F20"/>
        </w:rPr>
        <w:t>rõ chỉ do tâm nhiễm ô khiến hữu nối tiếp nên tạo ra phần Luận </w:t>
      </w:r>
      <w:r>
        <w:rPr>
          <w:color w:val="231F20"/>
          <w:spacing w:val="-5"/>
        </w:rPr>
        <w:t>này.</w:t>
      </w:r>
    </w:p>
    <w:p>
      <w:pPr>
        <w:pStyle w:val="BodyText"/>
        <w:spacing w:line="276" w:lineRule="auto" w:before="112"/>
        <w:ind w:left="393" w:right="108"/>
      </w:pPr>
      <w:r>
        <w:rPr>
          <w:i/>
          <w:color w:val="231F20"/>
        </w:rPr>
        <w:t>Hỏi: </w:t>
      </w:r>
      <w:r>
        <w:rPr>
          <w:color w:val="231F20"/>
        </w:rPr>
        <w:t>Nếu chỉ do tâm nhiễm ô khiến hữu nối tiếp, thì như kinh Phật đã nói làm sao thông?</w:t>
      </w:r>
    </w:p>
    <w:p>
      <w:pPr>
        <w:pStyle w:val="BodyText"/>
        <w:spacing w:line="276" w:lineRule="auto" w:before="111"/>
        <w:ind w:left="393" w:right="107"/>
      </w:pPr>
      <w:r>
        <w:rPr>
          <w:i/>
          <w:color w:val="231F20"/>
        </w:rPr>
        <w:t>Đáp: </w:t>
      </w:r>
      <w:r>
        <w:rPr>
          <w:color w:val="231F20"/>
        </w:rPr>
        <w:t>Ở đây nói tâm không điên đảo gọi là chánh trí. Chúng sinh</w:t>
      </w:r>
      <w:r>
        <w:rPr>
          <w:color w:val="231F20"/>
          <w:spacing w:val="-6"/>
        </w:rPr>
        <w:t> </w:t>
      </w:r>
      <w:r>
        <w:rPr>
          <w:color w:val="231F20"/>
        </w:rPr>
        <w:t>đều</w:t>
      </w:r>
      <w:r>
        <w:rPr>
          <w:color w:val="231F20"/>
          <w:spacing w:val="-5"/>
        </w:rPr>
        <w:t> </w:t>
      </w:r>
      <w:r>
        <w:rPr>
          <w:color w:val="231F20"/>
        </w:rPr>
        <w:t>do</w:t>
      </w:r>
      <w:r>
        <w:rPr>
          <w:color w:val="231F20"/>
          <w:spacing w:val="-6"/>
        </w:rPr>
        <w:t> </w:t>
      </w:r>
      <w:r>
        <w:rPr>
          <w:color w:val="231F20"/>
        </w:rPr>
        <w:t>tâm</w:t>
      </w:r>
      <w:r>
        <w:rPr>
          <w:color w:val="231F20"/>
          <w:spacing w:val="-5"/>
        </w:rPr>
        <w:t> </w:t>
      </w:r>
      <w:r>
        <w:rPr>
          <w:color w:val="231F20"/>
        </w:rPr>
        <w:t>điên</w:t>
      </w:r>
      <w:r>
        <w:rPr>
          <w:color w:val="231F20"/>
          <w:spacing w:val="-5"/>
        </w:rPr>
        <w:t> </w:t>
      </w:r>
      <w:r>
        <w:rPr>
          <w:color w:val="231F20"/>
        </w:rPr>
        <w:t>đảo</w:t>
      </w:r>
      <w:r>
        <w:rPr>
          <w:color w:val="231F20"/>
          <w:spacing w:val="-6"/>
        </w:rPr>
        <w:t> </w:t>
      </w:r>
      <w:r>
        <w:rPr>
          <w:color w:val="231F20"/>
        </w:rPr>
        <w:t>vào</w:t>
      </w:r>
      <w:r>
        <w:rPr>
          <w:color w:val="231F20"/>
          <w:spacing w:val="-5"/>
        </w:rPr>
        <w:t> </w:t>
      </w:r>
      <w:r>
        <w:rPr>
          <w:color w:val="231F20"/>
        </w:rPr>
        <w:t>thai</w:t>
      </w:r>
      <w:r>
        <w:rPr>
          <w:color w:val="231F20"/>
          <w:spacing w:val="-5"/>
        </w:rPr>
        <w:t> </w:t>
      </w:r>
      <w:r>
        <w:rPr>
          <w:color w:val="231F20"/>
        </w:rPr>
        <w:t>mẹ</w:t>
      </w:r>
      <w:r>
        <w:rPr>
          <w:color w:val="231F20"/>
          <w:spacing w:val="-6"/>
        </w:rPr>
        <w:t> </w:t>
      </w:r>
      <w:r>
        <w:rPr>
          <w:color w:val="231F20"/>
        </w:rPr>
        <w:t>chỉ</w:t>
      </w:r>
      <w:r>
        <w:rPr>
          <w:color w:val="231F20"/>
          <w:spacing w:val="-5"/>
        </w:rPr>
        <w:t> </w:t>
      </w:r>
      <w:r>
        <w:rPr>
          <w:color w:val="231F20"/>
        </w:rPr>
        <w:t>trừ</w:t>
      </w:r>
      <w:r>
        <w:rPr>
          <w:color w:val="231F20"/>
          <w:spacing w:val="-5"/>
        </w:rPr>
        <w:t> </w:t>
      </w:r>
      <w:r>
        <w:rPr>
          <w:color w:val="231F20"/>
        </w:rPr>
        <w:t>Bồ-tát.</w:t>
      </w:r>
      <w:r>
        <w:rPr>
          <w:color w:val="231F20"/>
          <w:spacing w:val="-6"/>
        </w:rPr>
        <w:t> </w:t>
      </w:r>
      <w:r>
        <w:rPr>
          <w:color w:val="231F20"/>
        </w:rPr>
        <w:t>Khi</w:t>
      </w:r>
      <w:r>
        <w:rPr>
          <w:color w:val="231F20"/>
          <w:spacing w:val="-5"/>
        </w:rPr>
        <w:t> </w:t>
      </w:r>
      <w:r>
        <w:rPr>
          <w:color w:val="231F20"/>
        </w:rPr>
        <w:t>Bồ-tát</w:t>
      </w:r>
      <w:r>
        <w:rPr>
          <w:color w:val="231F20"/>
          <w:spacing w:val="-5"/>
        </w:rPr>
        <w:t> </w:t>
      </w:r>
      <w:r>
        <w:rPr>
          <w:color w:val="231F20"/>
        </w:rPr>
        <w:t>nhập thai</w:t>
      </w:r>
      <w:r>
        <w:rPr>
          <w:color w:val="231F20"/>
          <w:spacing w:val="-14"/>
        </w:rPr>
        <w:t> </w:t>
      </w:r>
      <w:r>
        <w:rPr>
          <w:color w:val="231F20"/>
        </w:rPr>
        <w:t>mẹ</w:t>
      </w:r>
      <w:r>
        <w:rPr>
          <w:color w:val="231F20"/>
          <w:spacing w:val="-13"/>
        </w:rPr>
        <w:t> </w:t>
      </w:r>
      <w:r>
        <w:rPr>
          <w:color w:val="231F20"/>
        </w:rPr>
        <w:t>có</w:t>
      </w:r>
      <w:r>
        <w:rPr>
          <w:color w:val="231F20"/>
          <w:spacing w:val="-14"/>
        </w:rPr>
        <w:t> </w:t>
      </w:r>
      <w:r>
        <w:rPr>
          <w:color w:val="231F20"/>
        </w:rPr>
        <w:t>suy</w:t>
      </w:r>
      <w:r>
        <w:rPr>
          <w:color w:val="231F20"/>
          <w:spacing w:val="-13"/>
        </w:rPr>
        <w:t> </w:t>
      </w:r>
      <w:r>
        <w:rPr>
          <w:color w:val="231F20"/>
        </w:rPr>
        <w:t>niệm</w:t>
      </w:r>
      <w:r>
        <w:rPr>
          <w:color w:val="231F20"/>
          <w:spacing w:val="-13"/>
        </w:rPr>
        <w:t> </w:t>
      </w:r>
      <w:r>
        <w:rPr>
          <w:color w:val="231F20"/>
        </w:rPr>
        <w:t>thế</w:t>
      </w:r>
      <w:r>
        <w:rPr>
          <w:color w:val="231F20"/>
          <w:spacing w:val="-14"/>
        </w:rPr>
        <w:t> </w:t>
      </w:r>
      <w:r>
        <w:rPr>
          <w:color w:val="231F20"/>
        </w:rPr>
        <w:t>này:</w:t>
      </w:r>
      <w:r>
        <w:rPr>
          <w:color w:val="231F20"/>
          <w:spacing w:val="-13"/>
        </w:rPr>
        <w:t> </w:t>
      </w:r>
      <w:r>
        <w:rPr>
          <w:color w:val="231F20"/>
        </w:rPr>
        <w:t>“Đây</w:t>
      </w:r>
      <w:r>
        <w:rPr>
          <w:color w:val="231F20"/>
          <w:spacing w:val="-13"/>
        </w:rPr>
        <w:t> </w:t>
      </w:r>
      <w:r>
        <w:rPr>
          <w:color w:val="231F20"/>
        </w:rPr>
        <w:t>là</w:t>
      </w:r>
      <w:r>
        <w:rPr>
          <w:color w:val="231F20"/>
          <w:spacing w:val="-14"/>
        </w:rPr>
        <w:t> </w:t>
      </w:r>
      <w:r>
        <w:rPr>
          <w:color w:val="231F20"/>
        </w:rPr>
        <w:t>mẹ</w:t>
      </w:r>
      <w:r>
        <w:rPr>
          <w:color w:val="231F20"/>
          <w:spacing w:val="-13"/>
        </w:rPr>
        <w:t> </w:t>
      </w:r>
      <w:r>
        <w:rPr>
          <w:color w:val="231F20"/>
        </w:rPr>
        <w:t>ta.</w:t>
      </w:r>
      <w:r>
        <w:rPr>
          <w:color w:val="231F20"/>
          <w:spacing w:val="-13"/>
        </w:rPr>
        <w:t> </w:t>
      </w:r>
      <w:r>
        <w:rPr>
          <w:color w:val="231F20"/>
        </w:rPr>
        <w:t>Đây</w:t>
      </w:r>
      <w:r>
        <w:rPr>
          <w:color w:val="231F20"/>
          <w:spacing w:val="-14"/>
        </w:rPr>
        <w:t> </w:t>
      </w:r>
      <w:r>
        <w:rPr>
          <w:color w:val="231F20"/>
        </w:rPr>
        <w:t>là</w:t>
      </w:r>
      <w:r>
        <w:rPr>
          <w:color w:val="231F20"/>
          <w:spacing w:val="-13"/>
        </w:rPr>
        <w:t> </w:t>
      </w:r>
      <w:r>
        <w:rPr>
          <w:color w:val="231F20"/>
        </w:rPr>
        <w:t>cha</w:t>
      </w:r>
      <w:r>
        <w:rPr>
          <w:color w:val="231F20"/>
          <w:spacing w:val="-13"/>
        </w:rPr>
        <w:t> </w:t>
      </w:r>
      <w:r>
        <w:rPr>
          <w:color w:val="231F20"/>
        </w:rPr>
        <w:t>ta.</w:t>
      </w:r>
      <w:r>
        <w:rPr>
          <w:color w:val="231F20"/>
          <w:spacing w:val="-14"/>
        </w:rPr>
        <w:t> </w:t>
      </w:r>
      <w:r>
        <w:rPr>
          <w:color w:val="231F20"/>
        </w:rPr>
        <w:t>Đối</w:t>
      </w:r>
      <w:r>
        <w:rPr>
          <w:color w:val="231F20"/>
          <w:spacing w:val="-13"/>
        </w:rPr>
        <w:t> </w:t>
      </w:r>
      <w:r>
        <w:rPr>
          <w:color w:val="231F20"/>
        </w:rPr>
        <w:t>với</w:t>
      </w:r>
      <w:r>
        <w:rPr>
          <w:color w:val="231F20"/>
          <w:spacing w:val="-13"/>
        </w:rPr>
        <w:t> </w:t>
      </w:r>
      <w:r>
        <w:rPr>
          <w:color w:val="231F20"/>
        </w:rPr>
        <w:t>mẹ khởi thân yêu mẹ. Đối với cha khởi thân kính cha”. Do tâm </w:t>
      </w:r>
      <w:r>
        <w:rPr>
          <w:color w:val="231F20"/>
          <w:spacing w:val="-3"/>
        </w:rPr>
        <w:t>không </w:t>
      </w:r>
      <w:r>
        <w:rPr>
          <w:color w:val="231F20"/>
        </w:rPr>
        <w:t>điên đảo khi vào thai mẹ nên gọi là chánh trí.</w:t>
      </w:r>
    </w:p>
    <w:p>
      <w:pPr>
        <w:pStyle w:val="BodyText"/>
        <w:spacing w:line="276" w:lineRule="auto" w:before="110"/>
        <w:ind w:left="393" w:right="102"/>
      </w:pPr>
      <w:r>
        <w:rPr>
          <w:color w:val="231F20"/>
          <w:spacing w:val="3"/>
        </w:rPr>
        <w:t>Lại nữa, </w:t>
      </w:r>
      <w:r>
        <w:rPr>
          <w:color w:val="231F20"/>
          <w:spacing w:val="2"/>
        </w:rPr>
        <w:t>sở dĩ </w:t>
      </w:r>
      <w:r>
        <w:rPr>
          <w:color w:val="231F20"/>
          <w:spacing w:val="3"/>
        </w:rPr>
        <w:t>tạo </w:t>
      </w:r>
      <w:r>
        <w:rPr>
          <w:color w:val="231F20"/>
          <w:spacing w:val="2"/>
        </w:rPr>
        <w:t>ra </w:t>
      </w:r>
      <w:r>
        <w:rPr>
          <w:color w:val="231F20"/>
          <w:spacing w:val="3"/>
        </w:rPr>
        <w:t>phần Luận này </w:t>
      </w:r>
      <w:r>
        <w:rPr>
          <w:color w:val="231F20"/>
          <w:spacing w:val="2"/>
        </w:rPr>
        <w:t>là </w:t>
      </w:r>
      <w:r>
        <w:rPr>
          <w:color w:val="231F20"/>
          <w:spacing w:val="3"/>
        </w:rPr>
        <w:t>vì: Hoặc </w:t>
      </w:r>
      <w:r>
        <w:rPr>
          <w:color w:val="231F20"/>
          <w:spacing w:val="2"/>
        </w:rPr>
        <w:t>có </w:t>
      </w:r>
      <w:r>
        <w:rPr>
          <w:color w:val="231F20"/>
          <w:spacing w:val="5"/>
        </w:rPr>
        <w:t>thuyết </w:t>
      </w:r>
      <w:r>
        <w:rPr>
          <w:color w:val="231F20"/>
          <w:spacing w:val="3"/>
        </w:rPr>
        <w:t>nói: Chỉ </w:t>
      </w:r>
      <w:r>
        <w:rPr>
          <w:color w:val="231F20"/>
          <w:spacing w:val="2"/>
        </w:rPr>
        <w:t>do </w:t>
      </w:r>
      <w:r>
        <w:rPr>
          <w:color w:val="231F20"/>
          <w:spacing w:val="3"/>
        </w:rPr>
        <w:t>hai kiết ái, </w:t>
      </w:r>
      <w:r>
        <w:rPr>
          <w:color w:val="231F20"/>
          <w:spacing w:val="4"/>
        </w:rPr>
        <w:t>giận, </w:t>
      </w:r>
      <w:r>
        <w:rPr>
          <w:color w:val="231F20"/>
          <w:spacing w:val="3"/>
        </w:rPr>
        <w:t>nên </w:t>
      </w:r>
      <w:r>
        <w:rPr>
          <w:color w:val="231F20"/>
          <w:spacing w:val="4"/>
        </w:rPr>
        <w:t>khiến </w:t>
      </w:r>
      <w:r>
        <w:rPr>
          <w:color w:val="231F20"/>
          <w:spacing w:val="3"/>
        </w:rPr>
        <w:t>hữu nối </w:t>
      </w:r>
      <w:r>
        <w:rPr>
          <w:color w:val="231F20"/>
          <w:spacing w:val="4"/>
        </w:rPr>
        <w:t>tiếp, </w:t>
      </w:r>
      <w:r>
        <w:rPr>
          <w:color w:val="231F20"/>
          <w:spacing w:val="3"/>
        </w:rPr>
        <w:t>như phái </w:t>
      </w:r>
      <w:r>
        <w:rPr>
          <w:color w:val="231F20"/>
          <w:spacing w:val="5"/>
        </w:rPr>
        <w:t>Thí </w:t>
      </w:r>
      <w:r>
        <w:rPr>
          <w:color w:val="231F20"/>
          <w:spacing w:val="2"/>
        </w:rPr>
        <w:t>Dụ</w:t>
      </w:r>
      <w:r>
        <w:rPr>
          <w:color w:val="231F20"/>
          <w:spacing w:val="10"/>
        </w:rPr>
        <w:t> </w:t>
      </w:r>
      <w:r>
        <w:rPr>
          <w:color w:val="231F20"/>
          <w:spacing w:val="5"/>
        </w:rPr>
        <w:t>nói.</w:t>
      </w:r>
    </w:p>
    <w:p>
      <w:pPr>
        <w:pStyle w:val="BodyText"/>
        <w:spacing w:before="110"/>
        <w:ind w:left="960" w:firstLine="0"/>
      </w:pPr>
      <w:r>
        <w:rPr>
          <w:i/>
          <w:color w:val="231F20"/>
        </w:rPr>
        <w:t>Hỏi: </w:t>
      </w:r>
      <w:r>
        <w:rPr>
          <w:color w:val="231F20"/>
        </w:rPr>
        <w:t>Vì sao phái kia tạo ra thuyết ấy?</w:t>
      </w:r>
    </w:p>
    <w:p>
      <w:pPr>
        <w:pStyle w:val="BodyText"/>
        <w:spacing w:line="276" w:lineRule="auto" w:before="158"/>
        <w:ind w:left="393" w:right="107"/>
      </w:pPr>
      <w:r>
        <w:rPr>
          <w:i/>
          <w:color w:val="231F20"/>
        </w:rPr>
        <w:t>Đáp:</w:t>
      </w:r>
      <w:r>
        <w:rPr>
          <w:i/>
          <w:color w:val="231F20"/>
          <w:spacing w:val="-17"/>
        </w:rPr>
        <w:t> </w:t>
      </w:r>
      <w:r>
        <w:rPr>
          <w:color w:val="231F20"/>
        </w:rPr>
        <w:t>Vì</w:t>
      </w:r>
      <w:r>
        <w:rPr>
          <w:color w:val="231F20"/>
          <w:spacing w:val="-11"/>
        </w:rPr>
        <w:t> </w:t>
      </w:r>
      <w:r>
        <w:rPr>
          <w:color w:val="231F20"/>
        </w:rPr>
        <w:t>phái</w:t>
      </w:r>
      <w:r>
        <w:rPr>
          <w:color w:val="231F20"/>
          <w:spacing w:val="-11"/>
        </w:rPr>
        <w:t> </w:t>
      </w:r>
      <w:r>
        <w:rPr>
          <w:color w:val="231F20"/>
        </w:rPr>
        <w:t>kia</w:t>
      </w:r>
      <w:r>
        <w:rPr>
          <w:color w:val="231F20"/>
          <w:spacing w:val="-11"/>
        </w:rPr>
        <w:t> </w:t>
      </w:r>
      <w:r>
        <w:rPr>
          <w:color w:val="231F20"/>
        </w:rPr>
        <w:t>đã</w:t>
      </w:r>
      <w:r>
        <w:rPr>
          <w:color w:val="231F20"/>
          <w:spacing w:val="-11"/>
        </w:rPr>
        <w:t> </w:t>
      </w:r>
      <w:r>
        <w:rPr>
          <w:color w:val="231F20"/>
        </w:rPr>
        <w:t>dựa</w:t>
      </w:r>
      <w:r>
        <w:rPr>
          <w:color w:val="231F20"/>
          <w:spacing w:val="-11"/>
        </w:rPr>
        <w:t> </w:t>
      </w:r>
      <w:r>
        <w:rPr>
          <w:color w:val="231F20"/>
        </w:rPr>
        <w:t>vào</w:t>
      </w:r>
      <w:r>
        <w:rPr>
          <w:color w:val="231F20"/>
          <w:spacing w:val="-12"/>
        </w:rPr>
        <w:t> </w:t>
      </w:r>
      <w:r>
        <w:rPr>
          <w:color w:val="231F20"/>
        </w:rPr>
        <w:t>kinh</w:t>
      </w:r>
      <w:r>
        <w:rPr>
          <w:color w:val="231F20"/>
          <w:spacing w:val="-11"/>
        </w:rPr>
        <w:t> </w:t>
      </w:r>
      <w:r>
        <w:rPr>
          <w:color w:val="231F20"/>
        </w:rPr>
        <w:t>Phật.</w:t>
      </w:r>
      <w:r>
        <w:rPr>
          <w:color w:val="231F20"/>
          <w:spacing w:val="-11"/>
        </w:rPr>
        <w:t> </w:t>
      </w:r>
      <w:r>
        <w:rPr>
          <w:color w:val="231F20"/>
        </w:rPr>
        <w:t>Kinh</w:t>
      </w:r>
      <w:r>
        <w:rPr>
          <w:color w:val="231F20"/>
          <w:spacing w:val="-11"/>
        </w:rPr>
        <w:t> </w:t>
      </w:r>
      <w:r>
        <w:rPr>
          <w:color w:val="231F20"/>
        </w:rPr>
        <w:t>Phật</w:t>
      </w:r>
      <w:r>
        <w:rPr>
          <w:color w:val="231F20"/>
          <w:spacing w:val="-11"/>
        </w:rPr>
        <w:t> </w:t>
      </w:r>
      <w:r>
        <w:rPr>
          <w:color w:val="231F20"/>
        </w:rPr>
        <w:t>nói:</w:t>
      </w:r>
      <w:r>
        <w:rPr>
          <w:color w:val="231F20"/>
          <w:spacing w:val="-11"/>
        </w:rPr>
        <w:t> </w:t>
      </w:r>
      <w:r>
        <w:rPr>
          <w:color w:val="231F20"/>
        </w:rPr>
        <w:t>Do</w:t>
      </w:r>
      <w:r>
        <w:rPr>
          <w:color w:val="231F20"/>
          <w:spacing w:val="-12"/>
        </w:rPr>
        <w:t> </w:t>
      </w:r>
      <w:r>
        <w:rPr>
          <w:color w:val="231F20"/>
        </w:rPr>
        <w:t>ba</w:t>
      </w:r>
      <w:r>
        <w:rPr>
          <w:color w:val="231F20"/>
          <w:spacing w:val="-11"/>
        </w:rPr>
        <w:t> </w:t>
      </w:r>
      <w:r>
        <w:rPr>
          <w:color w:val="231F20"/>
        </w:rPr>
        <w:t>sự hợp nên vào thai: </w:t>
      </w:r>
      <w:r>
        <w:rPr>
          <w:i/>
          <w:color w:val="231F20"/>
        </w:rPr>
        <w:t>(1) </w:t>
      </w:r>
      <w:r>
        <w:rPr>
          <w:color w:val="231F20"/>
        </w:rPr>
        <w:t>Cha mẹ có tâm nhiễm cùng gặp gỡ một xứ.</w:t>
      </w:r>
      <w:r>
        <w:rPr>
          <w:color w:val="231F20"/>
          <w:spacing w:val="-27"/>
        </w:rPr>
        <w:t> </w:t>
      </w:r>
      <w:r>
        <w:rPr>
          <w:i/>
          <w:color w:val="231F20"/>
        </w:rPr>
        <w:t>(2) </w:t>
      </w:r>
      <w:r>
        <w:rPr>
          <w:color w:val="231F20"/>
        </w:rPr>
        <w:t>Gặp lúc người mẹ không có bệnh. </w:t>
      </w:r>
      <w:r>
        <w:rPr>
          <w:i/>
          <w:color w:val="231F20"/>
        </w:rPr>
        <w:t>(3) </w:t>
      </w:r>
      <w:r>
        <w:rPr>
          <w:color w:val="231F20"/>
        </w:rPr>
        <w:t>Người thọ thân hiện ở trước, đúng vào thời gian </w:t>
      </w:r>
      <w:r>
        <w:rPr>
          <w:color w:val="231F20"/>
          <w:spacing w:val="-5"/>
        </w:rPr>
        <w:t>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Người thọ thân là hai thứ tâm lần lượt hiện ở trước. Hoặc cùng với dục kết hợp. Hoặc cùng với giận kết hợp.</w:t>
      </w:r>
    </w:p>
    <w:p>
      <w:pPr>
        <w:pStyle w:val="BodyText"/>
        <w:spacing w:line="276" w:lineRule="auto" w:before="119"/>
        <w:ind w:right="390"/>
      </w:pPr>
      <w:r>
        <w:rPr>
          <w:color w:val="231F20"/>
        </w:rPr>
        <w:t>Vì</w:t>
      </w:r>
      <w:r>
        <w:rPr>
          <w:color w:val="231F20"/>
          <w:spacing w:val="-7"/>
        </w:rPr>
        <w:t> </w:t>
      </w:r>
      <w:r>
        <w:rPr>
          <w:color w:val="231F20"/>
        </w:rPr>
        <w:t>nhằm</w:t>
      </w:r>
      <w:r>
        <w:rPr>
          <w:color w:val="231F20"/>
          <w:spacing w:val="-6"/>
        </w:rPr>
        <w:t> </w:t>
      </w:r>
      <w:r>
        <w:rPr>
          <w:color w:val="231F20"/>
        </w:rPr>
        <w:t>ngăn</w:t>
      </w:r>
      <w:r>
        <w:rPr>
          <w:color w:val="231F20"/>
          <w:spacing w:val="-6"/>
        </w:rPr>
        <w:t> </w:t>
      </w:r>
      <w:r>
        <w:rPr>
          <w:color w:val="231F20"/>
        </w:rPr>
        <w:t>trừ</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thuyết</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cũng</w:t>
      </w:r>
      <w:r>
        <w:rPr>
          <w:color w:val="231F20"/>
          <w:spacing w:val="-6"/>
        </w:rPr>
        <w:t> </w:t>
      </w:r>
      <w:r>
        <w:rPr>
          <w:color w:val="231F20"/>
        </w:rPr>
        <w:t>nhằm</w:t>
      </w:r>
      <w:r>
        <w:rPr>
          <w:color w:val="231F20"/>
          <w:spacing w:val="-6"/>
        </w:rPr>
        <w:t> </w:t>
      </w:r>
      <w:r>
        <w:rPr>
          <w:color w:val="231F20"/>
        </w:rPr>
        <w:t>nêu</w:t>
      </w:r>
      <w:r>
        <w:rPr>
          <w:color w:val="231F20"/>
          <w:spacing w:val="-6"/>
        </w:rPr>
        <w:t> </w:t>
      </w:r>
      <w:r>
        <w:rPr>
          <w:color w:val="231F20"/>
        </w:rPr>
        <w:t>rõ</w:t>
      </w:r>
      <w:r>
        <w:rPr>
          <w:color w:val="231F20"/>
          <w:spacing w:val="-6"/>
        </w:rPr>
        <w:t> </w:t>
      </w:r>
      <w:r>
        <w:rPr>
          <w:color w:val="231F20"/>
        </w:rPr>
        <w:t>là</w:t>
      </w:r>
      <w:r>
        <w:rPr>
          <w:color w:val="231F20"/>
          <w:spacing w:val="-6"/>
        </w:rPr>
        <w:t> </w:t>
      </w:r>
      <w:r>
        <w:rPr>
          <w:color w:val="231F20"/>
        </w:rPr>
        <w:t>tất cả kiết đã khiến hữu nối tiếp, nên tạo ra phần Luận </w:t>
      </w:r>
      <w:r>
        <w:rPr>
          <w:color w:val="231F20"/>
          <w:spacing w:val="-5"/>
        </w:rPr>
        <w:t>này.</w:t>
      </w:r>
    </w:p>
    <w:p>
      <w:pPr>
        <w:pStyle w:val="BodyText"/>
        <w:spacing w:before="120"/>
        <w:ind w:left="677" w:firstLine="0"/>
      </w:pPr>
      <w:r>
        <w:rPr>
          <w:i/>
          <w:color w:val="231F20"/>
        </w:rPr>
        <w:t>Hỏi: </w:t>
      </w:r>
      <w:r>
        <w:rPr>
          <w:color w:val="231F20"/>
        </w:rPr>
        <w:t>Nếu như vậy thì như nơi kinh Phật nói làm sao thông?</w:t>
      </w:r>
    </w:p>
    <w:p>
      <w:pPr>
        <w:pStyle w:val="BodyText"/>
        <w:spacing w:line="276" w:lineRule="auto" w:before="164"/>
        <w:ind w:right="391"/>
      </w:pPr>
      <w:r>
        <w:rPr>
          <w:i/>
          <w:color w:val="231F20"/>
        </w:rPr>
        <w:t>Đáp: </w:t>
      </w:r>
      <w:r>
        <w:rPr>
          <w:color w:val="231F20"/>
        </w:rPr>
        <w:t>Kinh kia nói tâm của trung hữu, không nói tâm nối tiếp của sinh hữu.</w:t>
      </w:r>
    </w:p>
    <w:p>
      <w:pPr>
        <w:pStyle w:val="BodyText"/>
        <w:spacing w:line="276" w:lineRule="auto" w:before="119"/>
        <w:ind w:right="390"/>
      </w:pPr>
      <w:r>
        <w:rPr>
          <w:color w:val="231F20"/>
        </w:rPr>
        <w:t>Hoặc có thuyết cho: Tâm trong nẻo ác, do tâm giận dữ khiến hữu</w:t>
      </w:r>
      <w:r>
        <w:rPr>
          <w:color w:val="231F20"/>
          <w:spacing w:val="-20"/>
        </w:rPr>
        <w:t> </w:t>
      </w:r>
      <w:r>
        <w:rPr>
          <w:color w:val="231F20"/>
        </w:rPr>
        <w:t>nối</w:t>
      </w:r>
      <w:r>
        <w:rPr>
          <w:color w:val="231F20"/>
          <w:spacing w:val="-20"/>
        </w:rPr>
        <w:t> </w:t>
      </w:r>
      <w:r>
        <w:rPr>
          <w:color w:val="231F20"/>
        </w:rPr>
        <w:t>tiếp.</w:t>
      </w:r>
      <w:r>
        <w:rPr>
          <w:color w:val="231F20"/>
          <w:spacing w:val="-24"/>
        </w:rPr>
        <w:t> </w:t>
      </w:r>
      <w:r>
        <w:rPr>
          <w:color w:val="231F20"/>
        </w:rPr>
        <w:t>Tâm</w:t>
      </w:r>
      <w:r>
        <w:rPr>
          <w:color w:val="231F20"/>
          <w:spacing w:val="-20"/>
        </w:rPr>
        <w:t> </w:t>
      </w:r>
      <w:r>
        <w:rPr>
          <w:color w:val="231F20"/>
        </w:rPr>
        <w:t>trong</w:t>
      </w:r>
      <w:r>
        <w:rPr>
          <w:color w:val="231F20"/>
          <w:spacing w:val="-20"/>
        </w:rPr>
        <w:t> </w:t>
      </w:r>
      <w:r>
        <w:rPr>
          <w:color w:val="231F20"/>
        </w:rPr>
        <w:t>hàng</w:t>
      </w:r>
      <w:r>
        <w:rPr>
          <w:color w:val="231F20"/>
          <w:spacing w:val="-20"/>
        </w:rPr>
        <w:t> </w:t>
      </w:r>
      <w:r>
        <w:rPr>
          <w:color w:val="231F20"/>
        </w:rPr>
        <w:t>trời,</w:t>
      </w:r>
      <w:r>
        <w:rPr>
          <w:color w:val="231F20"/>
          <w:spacing w:val="-20"/>
        </w:rPr>
        <w:t> </w:t>
      </w:r>
      <w:r>
        <w:rPr>
          <w:color w:val="231F20"/>
        </w:rPr>
        <w:t>người,</w:t>
      </w:r>
      <w:r>
        <w:rPr>
          <w:color w:val="231F20"/>
          <w:spacing w:val="-19"/>
        </w:rPr>
        <w:t> </w:t>
      </w:r>
      <w:r>
        <w:rPr>
          <w:color w:val="231F20"/>
        </w:rPr>
        <w:t>do</w:t>
      </w:r>
      <w:r>
        <w:rPr>
          <w:color w:val="231F20"/>
          <w:spacing w:val="-20"/>
        </w:rPr>
        <w:t> </w:t>
      </w:r>
      <w:r>
        <w:rPr>
          <w:color w:val="231F20"/>
        </w:rPr>
        <w:t>tâm</w:t>
      </w:r>
      <w:r>
        <w:rPr>
          <w:color w:val="231F20"/>
          <w:spacing w:val="-20"/>
        </w:rPr>
        <w:t> </w:t>
      </w:r>
      <w:r>
        <w:rPr>
          <w:color w:val="231F20"/>
        </w:rPr>
        <w:t>ái</w:t>
      </w:r>
      <w:r>
        <w:rPr>
          <w:color w:val="231F20"/>
          <w:spacing w:val="-20"/>
        </w:rPr>
        <w:t> </w:t>
      </w:r>
      <w:r>
        <w:rPr>
          <w:color w:val="231F20"/>
        </w:rPr>
        <w:t>khiến</w:t>
      </w:r>
      <w:r>
        <w:rPr>
          <w:color w:val="231F20"/>
          <w:spacing w:val="-20"/>
        </w:rPr>
        <w:t> </w:t>
      </w:r>
      <w:r>
        <w:rPr>
          <w:color w:val="231F20"/>
        </w:rPr>
        <w:t>hữu</w:t>
      </w:r>
      <w:r>
        <w:rPr>
          <w:color w:val="231F20"/>
          <w:spacing w:val="-19"/>
        </w:rPr>
        <w:t> </w:t>
      </w:r>
      <w:r>
        <w:rPr>
          <w:color w:val="231F20"/>
        </w:rPr>
        <w:t>nối</w:t>
      </w:r>
      <w:r>
        <w:rPr>
          <w:color w:val="231F20"/>
          <w:spacing w:val="-20"/>
        </w:rPr>
        <w:t> </w:t>
      </w:r>
      <w:r>
        <w:rPr>
          <w:color w:val="231F20"/>
        </w:rPr>
        <w:t>tiếp.</w:t>
      </w:r>
    </w:p>
    <w:p>
      <w:pPr>
        <w:pStyle w:val="BodyText"/>
        <w:spacing w:line="276" w:lineRule="auto" w:before="120"/>
        <w:ind w:right="390"/>
      </w:pPr>
      <w:r>
        <w:rPr>
          <w:color w:val="231F20"/>
        </w:rPr>
        <w:t>Vì nhằm ngăn dứt ý của các thuyết như thế, cũng muốn biện minh chúng sinh trong cõi dục có ba mươi sáu sử đã khiến hữu nối tiếp. Cõi sắc có ba mươi mốt sử, cõi vô sắc có ba mươi mốt sử, đã khiến cho hữu nối tiếp.</w:t>
      </w:r>
    </w:p>
    <w:p>
      <w:pPr>
        <w:pStyle w:val="BodyText"/>
        <w:spacing w:line="276" w:lineRule="auto" w:before="119"/>
        <w:ind w:right="392"/>
      </w:pPr>
      <w:r>
        <w:rPr>
          <w:color w:val="231F20"/>
        </w:rPr>
        <w:t>Vì</w:t>
      </w:r>
      <w:r>
        <w:rPr>
          <w:color w:val="231F20"/>
          <w:spacing w:val="-6"/>
        </w:rPr>
        <w:t> </w:t>
      </w:r>
      <w:r>
        <w:rPr>
          <w:color w:val="231F20"/>
        </w:rPr>
        <w:t>nhằm</w:t>
      </w:r>
      <w:r>
        <w:rPr>
          <w:color w:val="231F20"/>
          <w:spacing w:val="-5"/>
        </w:rPr>
        <w:t> </w:t>
      </w:r>
      <w:r>
        <w:rPr>
          <w:color w:val="231F20"/>
        </w:rPr>
        <w:t>ngăn</w:t>
      </w:r>
      <w:r>
        <w:rPr>
          <w:color w:val="231F20"/>
          <w:spacing w:val="-5"/>
        </w:rPr>
        <w:t> </w:t>
      </w:r>
      <w:r>
        <w:rPr>
          <w:color w:val="231F20"/>
        </w:rPr>
        <w:t>dứt</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nên tạo ra phần Luận </w:t>
      </w:r>
      <w:r>
        <w:rPr>
          <w:color w:val="231F20"/>
          <w:spacing w:val="-5"/>
        </w:rPr>
        <w:t>này.</w:t>
      </w:r>
    </w:p>
    <w:p>
      <w:pPr>
        <w:pStyle w:val="BodyText"/>
        <w:spacing w:line="276" w:lineRule="auto" w:before="120"/>
        <w:ind w:right="390"/>
      </w:pPr>
      <w:r>
        <w:rPr>
          <w:i/>
          <w:color w:val="231F20"/>
        </w:rPr>
        <w:t>Hữu </w:t>
      </w:r>
      <w:r>
        <w:rPr>
          <w:color w:val="231F20"/>
        </w:rPr>
        <w:t>cũng có nhiều tên. Như trong đây nói: Năm ấm, xứ thọ thân của số chúng sinh là hữu. Như nói: Cõi dục. Tử sinh trong cõi dục.</w:t>
      </w:r>
      <w:r>
        <w:rPr>
          <w:color w:val="231F20"/>
          <w:spacing w:val="-19"/>
        </w:rPr>
        <w:t> </w:t>
      </w:r>
      <w:r>
        <w:rPr>
          <w:color w:val="231F20"/>
        </w:rPr>
        <w:t>Tất</w:t>
      </w:r>
      <w:r>
        <w:rPr>
          <w:color w:val="231F20"/>
          <w:spacing w:val="-13"/>
        </w:rPr>
        <w:t> </w:t>
      </w:r>
      <w:r>
        <w:rPr>
          <w:color w:val="231F20"/>
        </w:rPr>
        <w:t>cả</w:t>
      </w:r>
      <w:r>
        <w:rPr>
          <w:color w:val="231F20"/>
          <w:spacing w:val="-13"/>
        </w:rPr>
        <w:t> </w:t>
      </w:r>
      <w:r>
        <w:rPr>
          <w:color w:val="231F20"/>
        </w:rPr>
        <w:t>hữu</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là</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chăng?</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cũng</w:t>
      </w:r>
      <w:r>
        <w:rPr>
          <w:color w:val="231F20"/>
          <w:spacing w:val="-13"/>
        </w:rPr>
        <w:t> </w:t>
      </w:r>
      <w:r>
        <w:rPr>
          <w:color w:val="231F20"/>
        </w:rPr>
        <w:t>nói:</w:t>
      </w:r>
      <w:r>
        <w:rPr>
          <w:color w:val="231F20"/>
          <w:spacing w:val="-13"/>
        </w:rPr>
        <w:t> </w:t>
      </w:r>
      <w:r>
        <w:rPr>
          <w:color w:val="231F20"/>
        </w:rPr>
        <w:t>Xứ</w:t>
      </w:r>
      <w:r>
        <w:rPr>
          <w:color w:val="231F20"/>
          <w:spacing w:val="-13"/>
        </w:rPr>
        <w:t> </w:t>
      </w:r>
      <w:r>
        <w:rPr>
          <w:color w:val="231F20"/>
        </w:rPr>
        <w:t>thọ thân của số chúng sinh là năm ấm, gọi là hữu. Như nói: Bị triền trói buộc khiến hữu của địa ngục nối tiếp. Ở đây cũng nói: Xứ thọ thân của số chúng sinh là năm ấm gọi là hữu. Như nói: Khi hữu của cõi dục nối tiếp, đầu tiên được bao nhiêu tướng của nghiệp báo? Ở đây cũng nói: Năm ấm, xứ thọ thân của số chúng sinh gọi là hữu. Như nói có bốn hữu. Thời gian trước có tử hữu, trung hữu, sinh hữu. Ở đây</w:t>
      </w:r>
      <w:r>
        <w:rPr>
          <w:color w:val="231F20"/>
          <w:spacing w:val="-9"/>
        </w:rPr>
        <w:t> </w:t>
      </w:r>
      <w:r>
        <w:rPr>
          <w:color w:val="231F20"/>
        </w:rPr>
        <w:t>cũng</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trên.</w:t>
      </w:r>
      <w:r>
        <w:rPr>
          <w:color w:val="231F20"/>
          <w:spacing w:val="-8"/>
        </w:rPr>
        <w:t> </w:t>
      </w:r>
      <w:r>
        <w:rPr>
          <w:color w:val="231F20"/>
        </w:rPr>
        <w:t>Như</w:t>
      </w:r>
      <w:r>
        <w:rPr>
          <w:color w:val="231F20"/>
          <w:spacing w:val="-8"/>
        </w:rPr>
        <w:t> </w:t>
      </w:r>
      <w:r>
        <w:rPr>
          <w:color w:val="231F20"/>
        </w:rPr>
        <w:t>nói:</w:t>
      </w:r>
      <w:r>
        <w:rPr>
          <w:color w:val="231F20"/>
          <w:spacing w:val="-8"/>
        </w:rPr>
        <w:t> </w:t>
      </w:r>
      <w:r>
        <w:rPr>
          <w:color w:val="231F20"/>
        </w:rPr>
        <w:t>Bỏ</w:t>
      </w:r>
      <w:r>
        <w:rPr>
          <w:color w:val="231F20"/>
          <w:spacing w:val="-9"/>
        </w:rPr>
        <w:t> </w:t>
      </w:r>
      <w:r>
        <w:rPr>
          <w:color w:val="231F20"/>
        </w:rPr>
        <w:t>hữu</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lúc</w:t>
      </w:r>
      <w:r>
        <w:rPr>
          <w:color w:val="231F20"/>
          <w:spacing w:val="-8"/>
        </w:rPr>
        <w:t> </w:t>
      </w:r>
      <w:r>
        <w:rPr>
          <w:color w:val="231F20"/>
        </w:rPr>
        <w:t>trở</w:t>
      </w:r>
      <w:r>
        <w:rPr>
          <w:color w:val="231F20"/>
          <w:spacing w:val="-8"/>
        </w:rPr>
        <w:t> </w:t>
      </w:r>
      <w:r>
        <w:rPr>
          <w:color w:val="231F20"/>
        </w:rPr>
        <w:t>lại</w:t>
      </w:r>
      <w:r>
        <w:rPr>
          <w:color w:val="231F20"/>
          <w:spacing w:val="-8"/>
        </w:rPr>
        <w:t> </w:t>
      </w:r>
      <w:r>
        <w:rPr>
          <w:color w:val="231F20"/>
        </w:rPr>
        <w:t>khiến hữu</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đều</w:t>
      </w:r>
      <w:r>
        <w:rPr>
          <w:color w:val="231F20"/>
          <w:spacing w:val="-7"/>
        </w:rPr>
        <w:t> </w:t>
      </w:r>
      <w:r>
        <w:rPr>
          <w:color w:val="231F20"/>
        </w:rPr>
        <w:t>diệt.</w:t>
      </w:r>
      <w:r>
        <w:rPr>
          <w:color w:val="231F20"/>
          <w:spacing w:val="-7"/>
        </w:rPr>
        <w:t> </w:t>
      </w:r>
      <w:r>
        <w:rPr>
          <w:color w:val="231F20"/>
        </w:rPr>
        <w:t>Pháp</w:t>
      </w:r>
      <w:r>
        <w:rPr>
          <w:color w:val="231F20"/>
          <w:spacing w:val="-8"/>
        </w:rPr>
        <w:t> </w:t>
      </w:r>
      <w:r>
        <w:rPr>
          <w:color w:val="231F20"/>
        </w:rPr>
        <w:t>hệ</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trở</w:t>
      </w:r>
      <w:r>
        <w:rPr>
          <w:color w:val="231F20"/>
          <w:spacing w:val="-7"/>
        </w:rPr>
        <w:t> </w:t>
      </w:r>
      <w:r>
        <w:rPr>
          <w:color w:val="231F20"/>
        </w:rPr>
        <w:t>lại khởi pháp hệ thuộc cõi dục hiện ở trước. Ở đây cũng nói như </w:t>
      </w:r>
      <w:r>
        <w:rPr>
          <w:color w:val="231F20"/>
          <w:spacing w:val="-3"/>
        </w:rPr>
        <w:t>trên. </w:t>
      </w:r>
      <w:r>
        <w:rPr>
          <w:color w:val="231F20"/>
        </w:rPr>
        <w:t>Như</w:t>
      </w:r>
      <w:r>
        <w:rPr>
          <w:color w:val="231F20"/>
          <w:spacing w:val="-9"/>
        </w:rPr>
        <w:t> </w:t>
      </w:r>
      <w:r>
        <w:rPr>
          <w:color w:val="231F20"/>
        </w:rPr>
        <w:t>nói:</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hữu?</w:t>
      </w:r>
      <w:r>
        <w:rPr>
          <w:color w:val="231F20"/>
          <w:spacing w:val="-8"/>
        </w:rPr>
        <w:t> </w:t>
      </w:r>
      <w:r>
        <w:rPr>
          <w:i/>
          <w:color w:val="231F20"/>
        </w:rPr>
        <w:t>Đáp:</w:t>
      </w:r>
      <w:r>
        <w:rPr>
          <w:i/>
          <w:color w:val="231F20"/>
          <w:spacing w:val="-8"/>
        </w:rPr>
        <w:t> </w:t>
      </w:r>
      <w:r>
        <w:rPr>
          <w:color w:val="231F20"/>
        </w:rPr>
        <w:t>Là</w:t>
      </w:r>
      <w:r>
        <w:rPr>
          <w:color w:val="231F20"/>
          <w:spacing w:val="-9"/>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14"/>
        </w:rPr>
        <w:t> </w:t>
      </w:r>
      <w:r>
        <w:rPr>
          <w:color w:val="231F20"/>
        </w:rPr>
        <w:t>Tức</w:t>
      </w:r>
      <w:r>
        <w:rPr>
          <w:color w:val="231F20"/>
          <w:spacing w:val="-8"/>
        </w:rPr>
        <w:t> </w:t>
      </w:r>
      <w:r>
        <w:rPr>
          <w:color w:val="231F20"/>
        </w:rPr>
        <w:t>trong</w:t>
      </w:r>
      <w:r>
        <w:rPr>
          <w:color w:val="231F20"/>
          <w:spacing w:val="-8"/>
        </w:rPr>
        <w:t> </w:t>
      </w:r>
      <w:r>
        <w:rPr>
          <w:color w:val="231F20"/>
        </w:rPr>
        <w:t>đây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nói:</w:t>
      </w:r>
      <w:r>
        <w:rPr>
          <w:color w:val="231F20"/>
          <w:spacing w:val="-18"/>
        </w:rPr>
        <w:t> </w:t>
      </w:r>
      <w:r>
        <w:rPr>
          <w:color w:val="231F20"/>
        </w:rPr>
        <w:t>Tất</w:t>
      </w:r>
      <w:r>
        <w:rPr>
          <w:color w:val="231F20"/>
          <w:spacing w:val="-12"/>
        </w:rPr>
        <w:t> </w:t>
      </w:r>
      <w:r>
        <w:rPr>
          <w:color w:val="231F20"/>
        </w:rPr>
        <w:t>cả</w:t>
      </w:r>
      <w:r>
        <w:rPr>
          <w:color w:val="231F20"/>
          <w:spacing w:val="-12"/>
        </w:rPr>
        <w:t> </w:t>
      </w:r>
      <w:r>
        <w:rPr>
          <w:color w:val="231F20"/>
        </w:rPr>
        <w:t>pháp</w:t>
      </w:r>
      <w:r>
        <w:rPr>
          <w:color w:val="231F20"/>
          <w:spacing w:val="-13"/>
        </w:rPr>
        <w:t> </w:t>
      </w:r>
      <w:r>
        <w:rPr>
          <w:color w:val="231F20"/>
        </w:rPr>
        <w:t>hữu</w:t>
      </w:r>
      <w:r>
        <w:rPr>
          <w:color w:val="231F20"/>
          <w:spacing w:val="-12"/>
        </w:rPr>
        <w:t> </w:t>
      </w:r>
      <w:r>
        <w:rPr>
          <w:color w:val="231F20"/>
        </w:rPr>
        <w:t>lậu</w:t>
      </w:r>
      <w:r>
        <w:rPr>
          <w:color w:val="231F20"/>
          <w:spacing w:val="-12"/>
        </w:rPr>
        <w:t> </w:t>
      </w:r>
      <w:r>
        <w:rPr>
          <w:color w:val="231F20"/>
        </w:rPr>
        <w:t>là</w:t>
      </w:r>
      <w:r>
        <w:rPr>
          <w:color w:val="231F20"/>
          <w:spacing w:val="-13"/>
        </w:rPr>
        <w:t> </w:t>
      </w:r>
      <w:r>
        <w:rPr>
          <w:color w:val="231F20"/>
        </w:rPr>
        <w:t>hữu.</w:t>
      </w:r>
      <w:r>
        <w:rPr>
          <w:color w:val="231F20"/>
          <w:spacing w:val="-12"/>
        </w:rPr>
        <w:t> </w:t>
      </w:r>
      <w:r>
        <w:rPr>
          <w:color w:val="231F20"/>
        </w:rPr>
        <w:t>Như</w:t>
      </w:r>
      <w:r>
        <w:rPr>
          <w:color w:val="231F20"/>
          <w:spacing w:val="-12"/>
        </w:rPr>
        <w:t> </w:t>
      </w:r>
      <w:r>
        <w:rPr>
          <w:color w:val="231F20"/>
        </w:rPr>
        <w:t>nói:</w:t>
      </w:r>
      <w:r>
        <w:rPr>
          <w:color w:val="231F20"/>
          <w:spacing w:val="-13"/>
        </w:rPr>
        <w:t> </w:t>
      </w:r>
      <w:r>
        <w:rPr>
          <w:color w:val="231F20"/>
        </w:rPr>
        <w:t>Phái</w:t>
      </w:r>
      <w:r>
        <w:rPr>
          <w:color w:val="231F20"/>
          <w:spacing w:val="-12"/>
        </w:rPr>
        <w:t> </w:t>
      </w:r>
      <w:r>
        <w:rPr>
          <w:color w:val="231F20"/>
        </w:rPr>
        <w:t>Cừu</w:t>
      </w:r>
      <w:r>
        <w:rPr>
          <w:color w:val="231F20"/>
          <w:spacing w:val="-12"/>
        </w:rPr>
        <w:t> </w:t>
      </w:r>
      <w:r>
        <w:rPr>
          <w:color w:val="231F20"/>
        </w:rPr>
        <w:t>nên</w:t>
      </w:r>
      <w:r>
        <w:rPr>
          <w:color w:val="231F20"/>
          <w:spacing w:val="-13"/>
        </w:rPr>
        <w:t> </w:t>
      </w:r>
      <w:r>
        <w:rPr>
          <w:color w:val="231F20"/>
        </w:rPr>
        <w:t>biết!</w:t>
      </w:r>
      <w:r>
        <w:rPr>
          <w:color w:val="231F20"/>
          <w:spacing w:val="-12"/>
        </w:rPr>
        <w:t> </w:t>
      </w:r>
      <w:r>
        <w:rPr>
          <w:color w:val="231F20"/>
        </w:rPr>
        <w:t>Lúc</w:t>
      </w:r>
      <w:r>
        <w:rPr>
          <w:color w:val="231F20"/>
          <w:spacing w:val="-12"/>
        </w:rPr>
        <w:t> </w:t>
      </w:r>
      <w:r>
        <w:rPr>
          <w:color w:val="231F20"/>
        </w:rPr>
        <w:t>hữu sinh dùng thức làm thức ăn. Ở đây nói: Lúc sinh nối tiếp tâm quyến thuộc</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Như</w:t>
      </w:r>
      <w:r>
        <w:rPr>
          <w:color w:val="231F20"/>
          <w:spacing w:val="-5"/>
        </w:rPr>
        <w:t> </w:t>
      </w:r>
      <w:r>
        <w:rPr>
          <w:color w:val="231F20"/>
        </w:rPr>
        <w:t>nói:</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bảo</w:t>
      </w:r>
      <w:r>
        <w:rPr>
          <w:color w:val="231F20"/>
          <w:spacing w:val="-10"/>
        </w:rPr>
        <w:t> </w:t>
      </w:r>
      <w:r>
        <w:rPr>
          <w:color w:val="231F20"/>
        </w:rPr>
        <w:t>Tôn</w:t>
      </w:r>
      <w:r>
        <w:rPr>
          <w:color w:val="231F20"/>
          <w:spacing w:val="-5"/>
        </w:rPr>
        <w:t> </w:t>
      </w:r>
      <w:r>
        <w:rPr>
          <w:color w:val="231F20"/>
        </w:rPr>
        <w:t>giả</w:t>
      </w:r>
      <w:r>
        <w:rPr>
          <w:color w:val="231F20"/>
          <w:spacing w:val="-20"/>
        </w:rPr>
        <w:t> </w:t>
      </w:r>
      <w:r>
        <w:rPr>
          <w:color w:val="231F20"/>
        </w:rPr>
        <w:t>A-nan:</w:t>
      </w:r>
      <w:r>
        <w:rPr>
          <w:color w:val="231F20"/>
          <w:spacing w:val="-5"/>
        </w:rPr>
        <w:t> </w:t>
      </w:r>
      <w:r>
        <w:rPr>
          <w:color w:val="231F20"/>
        </w:rPr>
        <w:t>Nếu</w:t>
      </w:r>
      <w:r>
        <w:rPr>
          <w:color w:val="231F20"/>
          <w:spacing w:val="-5"/>
        </w:rPr>
        <w:t> </w:t>
      </w:r>
      <w:r>
        <w:rPr>
          <w:color w:val="231F20"/>
        </w:rPr>
        <w:t>nghiệp có thể khiến cho đời sau nối tiếp là hữu, cũng gọi là hữu. Ở đây </w:t>
      </w:r>
      <w:r>
        <w:rPr>
          <w:color w:val="231F20"/>
          <w:spacing w:val="-4"/>
        </w:rPr>
        <w:t>nói </w:t>
      </w:r>
      <w:r>
        <w:rPr>
          <w:color w:val="231F20"/>
        </w:rPr>
        <w:t>tạo ra tư duy của hữu vị lai, gọi là </w:t>
      </w:r>
      <w:r>
        <w:rPr>
          <w:i/>
          <w:color w:val="231F20"/>
        </w:rPr>
        <w:t>Hữu</w:t>
      </w:r>
      <w:r>
        <w:rPr>
          <w:color w:val="231F20"/>
        </w:rPr>
        <w:t>. Như nói: Thủ duyên</w:t>
      </w:r>
      <w:r>
        <w:rPr>
          <w:color w:val="231F20"/>
          <w:spacing w:val="-12"/>
        </w:rPr>
        <w:t> </w:t>
      </w:r>
      <w:r>
        <w:rPr>
          <w:color w:val="231F20"/>
        </w:rPr>
        <w:t>hữu.</w:t>
      </w:r>
    </w:p>
    <w:p>
      <w:pPr>
        <w:pStyle w:val="BodyText"/>
        <w:spacing w:line="273" w:lineRule="auto" w:before="109"/>
        <w:ind w:left="393" w:right="109"/>
      </w:pPr>
      <w:r>
        <w:rPr>
          <w:color w:val="231F20"/>
        </w:rPr>
        <w:t>Người</w:t>
      </w:r>
      <w:r>
        <w:rPr>
          <w:color w:val="231F20"/>
          <w:spacing w:val="-24"/>
        </w:rPr>
        <w:t> </w:t>
      </w:r>
      <w:r>
        <w:rPr>
          <w:color w:val="231F20"/>
        </w:rPr>
        <w:t>A-tỳ-đàm</w:t>
      </w:r>
      <w:r>
        <w:rPr>
          <w:color w:val="231F20"/>
          <w:spacing w:val="-10"/>
        </w:rPr>
        <w:t> </w:t>
      </w:r>
      <w:r>
        <w:rPr>
          <w:color w:val="231F20"/>
        </w:rPr>
        <w:t>lập</w:t>
      </w:r>
      <w:r>
        <w:rPr>
          <w:color w:val="231F20"/>
          <w:spacing w:val="-10"/>
        </w:rPr>
        <w:t> </w:t>
      </w:r>
      <w:r>
        <w:rPr>
          <w:color w:val="231F20"/>
        </w:rPr>
        <w:t>ra</w:t>
      </w:r>
      <w:r>
        <w:rPr>
          <w:color w:val="231F20"/>
          <w:spacing w:val="-9"/>
        </w:rPr>
        <w:t> </w:t>
      </w:r>
      <w:r>
        <w:rPr>
          <w:color w:val="231F20"/>
        </w:rPr>
        <w:t>thuyết:</w:t>
      </w:r>
      <w:r>
        <w:rPr>
          <w:color w:val="231F20"/>
          <w:spacing w:val="-14"/>
        </w:rPr>
        <w:t> </w:t>
      </w:r>
      <w:r>
        <w:rPr>
          <w:color w:val="231F20"/>
        </w:rPr>
        <w:t>Trong</w:t>
      </w:r>
      <w:r>
        <w:rPr>
          <w:color w:val="231F20"/>
          <w:spacing w:val="-10"/>
        </w:rPr>
        <w:t> </w:t>
      </w:r>
      <w:r>
        <w:rPr>
          <w:color w:val="231F20"/>
        </w:rPr>
        <w:t>đây</w:t>
      </w:r>
      <w:r>
        <w:rPr>
          <w:color w:val="231F20"/>
          <w:spacing w:val="-10"/>
        </w:rPr>
        <w:t> </w:t>
      </w:r>
      <w:r>
        <w:rPr>
          <w:color w:val="231F20"/>
        </w:rPr>
        <w:t>nói</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nơi</w:t>
      </w:r>
      <w:r>
        <w:rPr>
          <w:color w:val="231F20"/>
          <w:spacing w:val="-9"/>
        </w:rPr>
        <w:t> </w:t>
      </w:r>
      <w:r>
        <w:rPr>
          <w:color w:val="231F20"/>
        </w:rPr>
        <w:t>năm ấm gọi là</w:t>
      </w:r>
      <w:r>
        <w:rPr>
          <w:color w:val="231F20"/>
          <w:spacing w:val="-2"/>
        </w:rPr>
        <w:t> </w:t>
      </w:r>
      <w:r>
        <w:rPr>
          <w:i/>
          <w:color w:val="231F20"/>
        </w:rPr>
        <w:t>Hữu</w:t>
      </w:r>
      <w:r>
        <w:rPr>
          <w:color w:val="231F20"/>
        </w:rPr>
        <w:t>.</w:t>
      </w:r>
    </w:p>
    <w:p>
      <w:pPr>
        <w:pStyle w:val="BodyText"/>
        <w:spacing w:before="112"/>
        <w:ind w:left="0" w:right="107" w:firstLine="0"/>
        <w:jc w:val="right"/>
      </w:pPr>
      <w:r>
        <w:rPr>
          <w:color w:val="231F20"/>
        </w:rPr>
        <w:t>Tôn</w:t>
      </w:r>
      <w:r>
        <w:rPr>
          <w:color w:val="231F20"/>
          <w:spacing w:val="18"/>
        </w:rPr>
        <w:t> </w:t>
      </w:r>
      <w:r>
        <w:rPr>
          <w:color w:val="231F20"/>
        </w:rPr>
        <w:t>giả</w:t>
      </w:r>
      <w:r>
        <w:rPr>
          <w:color w:val="231F20"/>
          <w:spacing w:val="18"/>
        </w:rPr>
        <w:t> </w:t>
      </w:r>
      <w:r>
        <w:rPr>
          <w:color w:val="231F20"/>
        </w:rPr>
        <w:t>Cù-sa</w:t>
      </w:r>
      <w:r>
        <w:rPr>
          <w:color w:val="231F20"/>
          <w:spacing w:val="18"/>
        </w:rPr>
        <w:t> </w:t>
      </w:r>
      <w:r>
        <w:rPr>
          <w:color w:val="231F20"/>
        </w:rPr>
        <w:t>tạo</w:t>
      </w:r>
      <w:r>
        <w:rPr>
          <w:color w:val="231F20"/>
          <w:spacing w:val="18"/>
        </w:rPr>
        <w:t> </w:t>
      </w:r>
      <w:r>
        <w:rPr>
          <w:color w:val="231F20"/>
        </w:rPr>
        <w:t>ra</w:t>
      </w:r>
      <w:r>
        <w:rPr>
          <w:color w:val="231F20"/>
          <w:spacing w:val="18"/>
        </w:rPr>
        <w:t> </w:t>
      </w:r>
      <w:r>
        <w:rPr>
          <w:color w:val="231F20"/>
        </w:rPr>
        <w:t>thuyết:</w:t>
      </w:r>
      <w:r>
        <w:rPr>
          <w:color w:val="231F20"/>
          <w:spacing w:val="13"/>
        </w:rPr>
        <w:t> </w:t>
      </w:r>
      <w:r>
        <w:rPr>
          <w:color w:val="231F20"/>
        </w:rPr>
        <w:t>Tạo</w:t>
      </w:r>
      <w:r>
        <w:rPr>
          <w:color w:val="231F20"/>
          <w:spacing w:val="18"/>
        </w:rPr>
        <w:t> </w:t>
      </w:r>
      <w:r>
        <w:rPr>
          <w:color w:val="231F20"/>
        </w:rPr>
        <w:t>nghiệp</w:t>
      </w:r>
      <w:r>
        <w:rPr>
          <w:color w:val="231F20"/>
          <w:spacing w:val="18"/>
        </w:rPr>
        <w:t> </w:t>
      </w:r>
      <w:r>
        <w:rPr>
          <w:color w:val="231F20"/>
        </w:rPr>
        <w:t>của</w:t>
      </w:r>
      <w:r>
        <w:rPr>
          <w:color w:val="231F20"/>
          <w:spacing w:val="18"/>
        </w:rPr>
        <w:t> </w:t>
      </w:r>
      <w:r>
        <w:rPr>
          <w:color w:val="231F20"/>
        </w:rPr>
        <w:t>hữu</w:t>
      </w:r>
      <w:r>
        <w:rPr>
          <w:color w:val="231F20"/>
          <w:spacing w:val="18"/>
        </w:rPr>
        <w:t> </w:t>
      </w:r>
      <w:r>
        <w:rPr>
          <w:color w:val="231F20"/>
        </w:rPr>
        <w:t>vị</w:t>
      </w:r>
      <w:r>
        <w:rPr>
          <w:color w:val="231F20"/>
          <w:spacing w:val="18"/>
        </w:rPr>
        <w:t> </w:t>
      </w:r>
      <w:r>
        <w:rPr>
          <w:color w:val="231F20"/>
        </w:rPr>
        <w:t>lai</w:t>
      </w:r>
      <w:r>
        <w:rPr>
          <w:color w:val="231F20"/>
          <w:spacing w:val="18"/>
        </w:rPr>
        <w:t> </w:t>
      </w:r>
      <w:r>
        <w:rPr>
          <w:color w:val="231F20"/>
        </w:rPr>
        <w:t>gọi</w:t>
      </w:r>
      <w:r>
        <w:rPr>
          <w:color w:val="231F20"/>
          <w:spacing w:val="18"/>
        </w:rPr>
        <w:t> </w:t>
      </w:r>
      <w:r>
        <w:rPr>
          <w:color w:val="231F20"/>
        </w:rPr>
        <w:t>là</w:t>
      </w:r>
    </w:p>
    <w:p>
      <w:pPr>
        <w:pStyle w:val="BodyText"/>
        <w:spacing w:before="41"/>
        <w:ind w:left="0" w:right="109" w:firstLine="0"/>
        <w:jc w:val="right"/>
      </w:pPr>
      <w:r>
        <w:rPr>
          <w:i/>
          <w:color w:val="231F20"/>
        </w:rPr>
        <w:t>Hữu</w:t>
      </w:r>
      <w:r>
        <w:rPr>
          <w:color w:val="231F20"/>
        </w:rPr>
        <w:t>. Như nói bảy hữu: </w:t>
      </w:r>
      <w:r>
        <w:rPr>
          <w:i/>
          <w:color w:val="231F20"/>
        </w:rPr>
        <w:t>(1) </w:t>
      </w:r>
      <w:r>
        <w:rPr>
          <w:color w:val="231F20"/>
        </w:rPr>
        <w:t>Hữu của địa ngục. </w:t>
      </w:r>
      <w:r>
        <w:rPr>
          <w:i/>
          <w:color w:val="231F20"/>
        </w:rPr>
        <w:t>(2) </w:t>
      </w:r>
      <w:r>
        <w:rPr>
          <w:color w:val="231F20"/>
        </w:rPr>
        <w:t>Hữu của súc</w:t>
      </w:r>
      <w:r>
        <w:rPr>
          <w:color w:val="231F20"/>
          <w:spacing w:val="13"/>
        </w:rPr>
        <w:t> </w:t>
      </w:r>
      <w:r>
        <w:rPr>
          <w:color w:val="231F20"/>
        </w:rPr>
        <w:t>sinh.</w:t>
      </w:r>
    </w:p>
    <w:p>
      <w:pPr>
        <w:pStyle w:val="ListParagraph"/>
        <w:numPr>
          <w:ilvl w:val="0"/>
          <w:numId w:val="1"/>
        </w:numPr>
        <w:tabs>
          <w:tab w:pos="770" w:val="left" w:leader="none"/>
        </w:tabs>
        <w:spacing w:line="273" w:lineRule="auto" w:before="41" w:after="0"/>
        <w:ind w:left="393" w:right="108" w:firstLine="0"/>
        <w:jc w:val="both"/>
        <w:rPr>
          <w:sz w:val="26"/>
        </w:rPr>
      </w:pPr>
      <w:r>
        <w:rPr>
          <w:color w:val="231F20"/>
          <w:sz w:val="26"/>
        </w:rPr>
        <w:t>Hữu của ngạ quỷ. </w:t>
      </w:r>
      <w:r>
        <w:rPr>
          <w:i/>
          <w:color w:val="231F20"/>
          <w:sz w:val="26"/>
        </w:rPr>
        <w:t>(4) </w:t>
      </w:r>
      <w:r>
        <w:rPr>
          <w:color w:val="231F20"/>
          <w:sz w:val="26"/>
        </w:rPr>
        <w:t>Hữu của trời. </w:t>
      </w:r>
      <w:r>
        <w:rPr>
          <w:i/>
          <w:color w:val="231F20"/>
          <w:sz w:val="26"/>
        </w:rPr>
        <w:t>(5) </w:t>
      </w:r>
      <w:r>
        <w:rPr>
          <w:color w:val="231F20"/>
          <w:sz w:val="26"/>
        </w:rPr>
        <w:t>Hữu của người. </w:t>
      </w:r>
      <w:r>
        <w:rPr>
          <w:i/>
          <w:color w:val="231F20"/>
          <w:sz w:val="26"/>
        </w:rPr>
        <w:t>(6) </w:t>
      </w:r>
      <w:r>
        <w:rPr>
          <w:color w:val="231F20"/>
          <w:sz w:val="26"/>
        </w:rPr>
        <w:t>Hữu của nghiệp. </w:t>
      </w:r>
      <w:r>
        <w:rPr>
          <w:i/>
          <w:color w:val="231F20"/>
          <w:sz w:val="26"/>
        </w:rPr>
        <w:t>(7) </w:t>
      </w:r>
      <w:r>
        <w:rPr>
          <w:color w:val="231F20"/>
          <w:sz w:val="26"/>
        </w:rPr>
        <w:t>Trung</w:t>
      </w:r>
      <w:r>
        <w:rPr>
          <w:color w:val="231F20"/>
          <w:spacing w:val="-7"/>
          <w:sz w:val="26"/>
        </w:rPr>
        <w:t> </w:t>
      </w:r>
      <w:r>
        <w:rPr>
          <w:color w:val="231F20"/>
          <w:sz w:val="26"/>
        </w:rPr>
        <w:t>hữu.</w:t>
      </w:r>
    </w:p>
    <w:p>
      <w:pPr>
        <w:pStyle w:val="BodyText"/>
        <w:spacing w:line="273" w:lineRule="auto" w:before="112"/>
        <w:ind w:left="393" w:right="107"/>
      </w:pPr>
      <w:r>
        <w:rPr>
          <w:color w:val="231F20"/>
        </w:rPr>
        <w:t>Ở đây nói: Nhân của năm nẻo hướng đến năm nẻo là hữu.</w:t>
      </w:r>
      <w:r>
        <w:rPr>
          <w:color w:val="231F20"/>
          <w:spacing w:val="-32"/>
        </w:rPr>
        <w:t> </w:t>
      </w:r>
      <w:r>
        <w:rPr>
          <w:color w:val="231F20"/>
        </w:rPr>
        <w:t>Hữu của năm nẻo tức là hữu của nghiệp nơi năm nẻo, là hữu trong nhân của năm nẻo, là hướng đến năm nẻo. Như nói: Thế nào là dục hữu? Là duyên nơi thủ hệ thuộc cõi dục, có thể sinh hữu của nghiệp ở vị lai. Trong đây nói nghiệp, báo của nghiệp, không nói duyên nơi</w:t>
      </w:r>
      <w:r>
        <w:rPr>
          <w:color w:val="231F20"/>
          <w:spacing w:val="-15"/>
        </w:rPr>
        <w:t> </w:t>
      </w:r>
      <w:r>
        <w:rPr>
          <w:color w:val="231F20"/>
        </w:rPr>
        <w:t>thủ.</w:t>
      </w:r>
    </w:p>
    <w:p>
      <w:pPr>
        <w:pStyle w:val="BodyText"/>
        <w:spacing w:line="273" w:lineRule="auto" w:before="109"/>
        <w:ind w:left="393" w:right="107"/>
      </w:pPr>
      <w:r>
        <w:rPr>
          <w:i/>
          <w:color w:val="231F20"/>
        </w:rPr>
        <w:t>Hỏi: </w:t>
      </w:r>
      <w:r>
        <w:rPr>
          <w:color w:val="231F20"/>
        </w:rPr>
        <w:t>Nếu ở đây chỉ nói nghiệp, báo của nghiệp, không nói duyên thủ, thì như trong Phẩm Mười Môn nói làm sao thông? Như nói: Dục hữu là tất cả sử đã sai khiến (Tất cả tùy tăng tùy miên) của cõi</w:t>
      </w:r>
      <w:r>
        <w:rPr>
          <w:color w:val="231F20"/>
          <w:spacing w:val="-4"/>
        </w:rPr>
        <w:t> </w:t>
      </w:r>
      <w:r>
        <w:rPr>
          <w:color w:val="231F20"/>
        </w:rPr>
        <w:t>dục.</w:t>
      </w:r>
      <w:r>
        <w:rPr>
          <w:color w:val="231F20"/>
          <w:spacing w:val="-4"/>
        </w:rPr>
        <w:t> </w:t>
      </w:r>
      <w:r>
        <w:rPr>
          <w:color w:val="231F20"/>
        </w:rPr>
        <w:t>Sắc</w:t>
      </w:r>
      <w:r>
        <w:rPr>
          <w:color w:val="231F20"/>
          <w:spacing w:val="-3"/>
        </w:rPr>
        <w:t> </w:t>
      </w:r>
      <w:r>
        <w:rPr>
          <w:color w:val="231F20"/>
        </w:rPr>
        <w:t>hữu,</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hữu</w:t>
      </w:r>
      <w:r>
        <w:rPr>
          <w:color w:val="231F20"/>
          <w:spacing w:val="-3"/>
        </w:rPr>
        <w:t> </w:t>
      </w:r>
      <w:r>
        <w:rPr>
          <w:color w:val="231F20"/>
        </w:rPr>
        <w:t>là</w:t>
      </w:r>
      <w:r>
        <w:rPr>
          <w:color w:val="231F20"/>
          <w:spacing w:val="-4"/>
        </w:rPr>
        <w:t> </w:t>
      </w:r>
      <w:r>
        <w:rPr>
          <w:color w:val="231F20"/>
        </w:rPr>
        <w:t>tất</w:t>
      </w:r>
      <w:r>
        <w:rPr>
          <w:color w:val="231F20"/>
          <w:spacing w:val="-4"/>
        </w:rPr>
        <w:t> </w:t>
      </w:r>
      <w:r>
        <w:rPr>
          <w:color w:val="231F20"/>
        </w:rPr>
        <w:t>cả</w:t>
      </w:r>
      <w:r>
        <w:rPr>
          <w:color w:val="231F20"/>
          <w:spacing w:val="-3"/>
        </w:rPr>
        <w:t> </w:t>
      </w:r>
      <w:r>
        <w:rPr>
          <w:color w:val="231F20"/>
        </w:rPr>
        <w:t>sử</w:t>
      </w:r>
      <w:r>
        <w:rPr>
          <w:color w:val="231F20"/>
          <w:spacing w:val="-4"/>
        </w:rPr>
        <w:t> </w:t>
      </w:r>
      <w:r>
        <w:rPr>
          <w:color w:val="231F20"/>
        </w:rPr>
        <w:t>đã</w:t>
      </w:r>
      <w:r>
        <w:rPr>
          <w:color w:val="231F20"/>
          <w:spacing w:val="-3"/>
        </w:rPr>
        <w:t> </w:t>
      </w:r>
      <w:r>
        <w:rPr>
          <w:color w:val="231F20"/>
        </w:rPr>
        <w:t>sai</w:t>
      </w:r>
      <w:r>
        <w:rPr>
          <w:color w:val="231F20"/>
          <w:spacing w:val="-4"/>
        </w:rPr>
        <w:t> </w:t>
      </w:r>
      <w:r>
        <w:rPr>
          <w:color w:val="231F20"/>
        </w:rPr>
        <w:t>khiến</w:t>
      </w:r>
      <w:r>
        <w:rPr>
          <w:color w:val="231F20"/>
          <w:spacing w:val="-3"/>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cõi vô sắc. Cõi dục thì có thể như thế. Vì sao? Vì nghiệp nơi năm thứ đoạn của cõi dục đều có thể sinh báo. Nghiệp nơi cõi sắc, vô sắc do tu đạo đoạn có thể sinh báo, vì sao có thể như</w:t>
      </w:r>
      <w:r>
        <w:rPr>
          <w:color w:val="231F20"/>
          <w:spacing w:val="-4"/>
        </w:rPr>
        <w:t> </w:t>
      </w:r>
      <w:r>
        <w:rPr>
          <w:color w:val="231F20"/>
        </w:rPr>
        <w:t>thế?</w:t>
      </w:r>
    </w:p>
    <w:p>
      <w:pPr>
        <w:pStyle w:val="BodyText"/>
        <w:spacing w:line="273" w:lineRule="auto" w:before="107"/>
        <w:ind w:left="393" w:right="107"/>
      </w:pPr>
      <w:r>
        <w:rPr>
          <w:i/>
          <w:color w:val="231F20"/>
        </w:rPr>
        <w:t>Đáp: </w:t>
      </w:r>
      <w:r>
        <w:rPr>
          <w:color w:val="231F20"/>
        </w:rPr>
        <w:t>Văn nơi phẩm Mười Môn nên nói như thế này: Dục hữu là</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sử</w:t>
      </w:r>
      <w:r>
        <w:rPr>
          <w:color w:val="231F20"/>
          <w:spacing w:val="-9"/>
        </w:rPr>
        <w:t> </w:t>
      </w:r>
      <w:r>
        <w:rPr>
          <w:color w:val="231F20"/>
        </w:rPr>
        <w:t>đã</w:t>
      </w:r>
      <w:r>
        <w:rPr>
          <w:color w:val="231F20"/>
          <w:spacing w:val="-10"/>
        </w:rPr>
        <w:t> </w:t>
      </w:r>
      <w:r>
        <w:rPr>
          <w:color w:val="231F20"/>
        </w:rPr>
        <w:t>sai</w:t>
      </w:r>
      <w:r>
        <w:rPr>
          <w:color w:val="231F20"/>
          <w:spacing w:val="-10"/>
        </w:rPr>
        <w:t> </w:t>
      </w:r>
      <w:r>
        <w:rPr>
          <w:color w:val="231F20"/>
        </w:rPr>
        <w:t>khiến</w:t>
      </w:r>
      <w:r>
        <w:rPr>
          <w:color w:val="231F20"/>
          <w:spacing w:val="-9"/>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Sắc,</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hữu</w:t>
      </w:r>
      <w:r>
        <w:rPr>
          <w:color w:val="231F20"/>
          <w:spacing w:val="-9"/>
        </w:rPr>
        <w:t> </w:t>
      </w:r>
      <w:r>
        <w:rPr>
          <w:color w:val="231F20"/>
        </w:rPr>
        <w:t>là</w:t>
      </w:r>
      <w:r>
        <w:rPr>
          <w:color w:val="231F20"/>
          <w:spacing w:val="-10"/>
        </w:rPr>
        <w:t> </w:t>
      </w:r>
      <w:r>
        <w:rPr>
          <w:color w:val="231F20"/>
        </w:rPr>
        <w:t>sử</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 vô sắc do tu đạo đoạn cùng chung nơi tất cả sử đã sai khiến. Nhưng không nói là có ý gì? </w:t>
      </w:r>
      <w:r>
        <w:rPr>
          <w:i/>
          <w:color w:val="231F20"/>
        </w:rPr>
        <w:t>Đáp: </w:t>
      </w:r>
      <w:r>
        <w:rPr>
          <w:color w:val="231F20"/>
        </w:rPr>
        <w:t>Ở đây tâm của năm thứ đoạn có thể sinh ra hữu, khiến hữu nối tiếp tại trong phần hữu, là quyến thuộc của hữu, nên nói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8"/>
        </w:rPr>
        <w:t> </w:t>
      </w:r>
      <w:r>
        <w:rPr>
          <w:color w:val="231F20"/>
        </w:rPr>
        <w:t>Trong</w:t>
      </w:r>
      <w:r>
        <w:rPr>
          <w:color w:val="231F20"/>
          <w:spacing w:val="-12"/>
        </w:rPr>
        <w:t> </w:t>
      </w:r>
      <w:r>
        <w:rPr>
          <w:color w:val="231F20"/>
        </w:rPr>
        <w:t>phẩm</w:t>
      </w:r>
      <w:r>
        <w:rPr>
          <w:color w:val="231F20"/>
          <w:spacing w:val="-12"/>
        </w:rPr>
        <w:t> </w:t>
      </w:r>
      <w:r>
        <w:rPr>
          <w:color w:val="231F20"/>
        </w:rPr>
        <w:t>Mười</w:t>
      </w:r>
      <w:r>
        <w:rPr>
          <w:color w:val="231F20"/>
          <w:spacing w:val="-12"/>
        </w:rPr>
        <w:t> </w:t>
      </w:r>
      <w:r>
        <w:rPr>
          <w:color w:val="231F20"/>
        </w:rPr>
        <w:t>Môn</w:t>
      </w:r>
      <w:r>
        <w:rPr>
          <w:color w:val="231F20"/>
          <w:spacing w:val="-13"/>
        </w:rPr>
        <w:t> </w:t>
      </w:r>
      <w:r>
        <w:rPr>
          <w:color w:val="231F20"/>
        </w:rPr>
        <w:t>nói</w:t>
      </w:r>
      <w:r>
        <w:rPr>
          <w:color w:val="231F20"/>
          <w:spacing w:val="-12"/>
        </w:rPr>
        <w:t> </w:t>
      </w:r>
      <w:r>
        <w:rPr>
          <w:color w:val="231F20"/>
        </w:rPr>
        <w:t>về</w:t>
      </w:r>
      <w:r>
        <w:rPr>
          <w:color w:val="231F20"/>
          <w:spacing w:val="-12"/>
        </w:rPr>
        <w:t> </w:t>
      </w:r>
      <w:r>
        <w:rPr>
          <w:color w:val="231F20"/>
        </w:rPr>
        <w:t>nghiệp</w:t>
      </w:r>
      <w:r>
        <w:rPr>
          <w:color w:val="231F20"/>
          <w:spacing w:val="-13"/>
        </w:rPr>
        <w:t> </w:t>
      </w:r>
      <w:r>
        <w:rPr>
          <w:color w:val="231F20"/>
        </w:rPr>
        <w:t>và</w:t>
      </w:r>
      <w:r>
        <w:rPr>
          <w:color w:val="231F20"/>
          <w:spacing w:val="-12"/>
        </w:rPr>
        <w:t> </w:t>
      </w:r>
      <w:r>
        <w:rPr>
          <w:color w:val="231F20"/>
        </w:rPr>
        <w:t>báo của</w:t>
      </w:r>
      <w:r>
        <w:rPr>
          <w:color w:val="231F20"/>
          <w:spacing w:val="-12"/>
        </w:rPr>
        <w:t> </w:t>
      </w:r>
      <w:r>
        <w:rPr>
          <w:color w:val="231F20"/>
        </w:rPr>
        <w:t>nghiệp.</w:t>
      </w:r>
      <w:r>
        <w:rPr>
          <w:color w:val="231F20"/>
          <w:spacing w:val="-11"/>
        </w:rPr>
        <w:t> </w:t>
      </w:r>
      <w:r>
        <w:rPr>
          <w:color w:val="231F20"/>
        </w:rPr>
        <w:t>Còn</w:t>
      </w:r>
      <w:r>
        <w:rPr>
          <w:color w:val="231F20"/>
          <w:spacing w:val="-11"/>
        </w:rPr>
        <w:t> </w:t>
      </w:r>
      <w:r>
        <w:rPr>
          <w:color w:val="231F20"/>
        </w:rPr>
        <w:t>nơi</w:t>
      </w:r>
      <w:r>
        <w:rPr>
          <w:color w:val="231F20"/>
          <w:spacing w:val="-11"/>
        </w:rPr>
        <w:t> </w:t>
      </w:r>
      <w:r>
        <w:rPr>
          <w:color w:val="231F20"/>
        </w:rPr>
        <w:t>phần</w:t>
      </w:r>
      <w:r>
        <w:rPr>
          <w:color w:val="231F20"/>
          <w:spacing w:val="-11"/>
        </w:rPr>
        <w:t> </w:t>
      </w:r>
      <w:r>
        <w:rPr>
          <w:color w:val="231F20"/>
        </w:rPr>
        <w:t>giải</w:t>
      </w:r>
      <w:r>
        <w:rPr>
          <w:color w:val="231F20"/>
          <w:spacing w:val="-11"/>
        </w:rPr>
        <w:t> </w:t>
      </w:r>
      <w:r>
        <w:rPr>
          <w:color w:val="231F20"/>
        </w:rPr>
        <w:t>thích</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chương</w:t>
      </w:r>
      <w:r>
        <w:rPr>
          <w:color w:val="231F20"/>
          <w:spacing w:val="-11"/>
        </w:rPr>
        <w:t> </w:t>
      </w:r>
      <w:r>
        <w:rPr>
          <w:color w:val="231F20"/>
        </w:rPr>
        <w:t>thì</w:t>
      </w:r>
      <w:r>
        <w:rPr>
          <w:color w:val="231F20"/>
          <w:spacing w:val="-11"/>
        </w:rPr>
        <w:t> </w:t>
      </w:r>
      <w:r>
        <w:rPr>
          <w:color w:val="231F20"/>
        </w:rPr>
        <w:t>nói</w:t>
      </w:r>
      <w:r>
        <w:rPr>
          <w:color w:val="231F20"/>
          <w:spacing w:val="-11"/>
        </w:rPr>
        <w:t> </w:t>
      </w:r>
      <w:r>
        <w:rPr>
          <w:color w:val="231F20"/>
        </w:rPr>
        <w:t>nghiệp, báo của nghiệp cùng nói duyên thủ.</w:t>
      </w:r>
    </w:p>
    <w:p>
      <w:pPr>
        <w:pStyle w:val="BodyText"/>
        <w:spacing w:line="276" w:lineRule="auto"/>
        <w:ind w:right="391"/>
      </w:pPr>
      <w:r>
        <w:rPr>
          <w:i/>
          <w:color w:val="231F20"/>
        </w:rPr>
        <w:t>Hỏi: </w:t>
      </w:r>
      <w:r>
        <w:rPr>
          <w:color w:val="231F20"/>
        </w:rPr>
        <w:t>Nếu như vậy thì ở đây làm sao thông? Như nói: Tôn giả kia vì sao trước lập chương?</w:t>
      </w:r>
    </w:p>
    <w:p>
      <w:pPr>
        <w:pStyle w:val="BodyText"/>
        <w:spacing w:line="276" w:lineRule="auto" w:before="113"/>
        <w:ind w:right="390"/>
      </w:pPr>
      <w:r>
        <w:rPr>
          <w:i/>
          <w:color w:val="231F20"/>
        </w:rPr>
        <w:t>Đáp: </w:t>
      </w:r>
      <w:r>
        <w:rPr>
          <w:color w:val="231F20"/>
        </w:rPr>
        <w:t>Vì muốn hiển bày nghĩa môn, nhưng sao lập nghĩa của chương khác, giải thích nghĩa của chương khác. Thế nên như thuyết trước là tốt.</w:t>
      </w:r>
    </w:p>
    <w:p>
      <w:pPr>
        <w:spacing w:before="114"/>
        <w:ind w:left="677" w:right="0" w:firstLine="0"/>
        <w:jc w:val="both"/>
        <w:rPr>
          <w:sz w:val="26"/>
        </w:rPr>
      </w:pPr>
      <w:r>
        <w:rPr>
          <w:i/>
          <w:color w:val="231F20"/>
          <w:sz w:val="26"/>
        </w:rPr>
        <w:t>Hỏi: </w:t>
      </w:r>
      <w:r>
        <w:rPr>
          <w:color w:val="231F20"/>
          <w:sz w:val="26"/>
        </w:rPr>
        <w:t>Vì sao gọi là Hữu?</w:t>
      </w:r>
    </w:p>
    <w:p>
      <w:pPr>
        <w:pStyle w:val="BodyText"/>
        <w:spacing w:before="159"/>
        <w:ind w:left="677" w:firstLine="0"/>
      </w:pPr>
      <w:r>
        <w:rPr>
          <w:i/>
          <w:color w:val="231F20"/>
        </w:rPr>
        <w:t>Đáp: </w:t>
      </w:r>
      <w:r>
        <w:rPr>
          <w:color w:val="231F20"/>
        </w:rPr>
        <w:t>Vì sinh diệt nên gọi là Hữu.</w:t>
      </w:r>
    </w:p>
    <w:p>
      <w:pPr>
        <w:pStyle w:val="BodyText"/>
        <w:spacing w:line="276" w:lineRule="auto" w:before="158"/>
        <w:ind w:right="391"/>
      </w:pPr>
      <w:r>
        <w:rPr>
          <w:i/>
          <w:color w:val="231F20"/>
        </w:rPr>
        <w:t>Hỏi: </w:t>
      </w:r>
      <w:r>
        <w:rPr>
          <w:color w:val="231F20"/>
        </w:rPr>
        <w:t>Nếu như vậy thì đạo được hành thì cũng sinh diệt, có thể là hữu chăng?</w:t>
      </w:r>
    </w:p>
    <w:p>
      <w:pPr>
        <w:pStyle w:val="BodyText"/>
        <w:spacing w:line="276" w:lineRule="auto"/>
        <w:ind w:right="391"/>
      </w:pPr>
      <w:r>
        <w:rPr>
          <w:i/>
          <w:color w:val="231F20"/>
        </w:rPr>
        <w:t>Đáp: </w:t>
      </w:r>
      <w:r>
        <w:rPr>
          <w:color w:val="231F20"/>
        </w:rPr>
        <w:t>Nếu sinh diệt có thể khiến hữu tăng trưởng rộng, là hữu. Thánh</w:t>
      </w:r>
      <w:r>
        <w:rPr>
          <w:color w:val="231F20"/>
          <w:spacing w:val="-12"/>
        </w:rPr>
        <w:t> </w:t>
      </w:r>
      <w:r>
        <w:rPr>
          <w:color w:val="231F20"/>
        </w:rPr>
        <w:t>đạo</w:t>
      </w:r>
      <w:r>
        <w:rPr>
          <w:color w:val="231F20"/>
          <w:spacing w:val="-11"/>
        </w:rPr>
        <w:t> </w:t>
      </w:r>
      <w:r>
        <w:rPr>
          <w:color w:val="231F20"/>
        </w:rPr>
        <w:t>tuy</w:t>
      </w:r>
      <w:r>
        <w:rPr>
          <w:color w:val="231F20"/>
          <w:spacing w:val="-11"/>
        </w:rPr>
        <w:t> </w:t>
      </w:r>
      <w:r>
        <w:rPr>
          <w:color w:val="231F20"/>
        </w:rPr>
        <w:t>sinh</w:t>
      </w:r>
      <w:r>
        <w:rPr>
          <w:color w:val="231F20"/>
          <w:spacing w:val="-11"/>
        </w:rPr>
        <w:t> </w:t>
      </w:r>
      <w:r>
        <w:rPr>
          <w:color w:val="231F20"/>
        </w:rPr>
        <w:t>diệt,</w:t>
      </w:r>
      <w:r>
        <w:rPr>
          <w:color w:val="231F20"/>
          <w:spacing w:val="-12"/>
        </w:rPr>
        <w:t> </w:t>
      </w:r>
      <w:r>
        <w:rPr>
          <w:color w:val="231F20"/>
        </w:rPr>
        <w:t>nhưng</w:t>
      </w:r>
      <w:r>
        <w:rPr>
          <w:color w:val="231F20"/>
          <w:spacing w:val="-11"/>
        </w:rPr>
        <w:t> </w:t>
      </w:r>
      <w:r>
        <w:rPr>
          <w:color w:val="231F20"/>
        </w:rPr>
        <w:t>không</w:t>
      </w:r>
      <w:r>
        <w:rPr>
          <w:color w:val="231F20"/>
          <w:spacing w:val="-11"/>
        </w:rPr>
        <w:t> </w:t>
      </w:r>
      <w:r>
        <w:rPr>
          <w:color w:val="231F20"/>
        </w:rPr>
        <w:t>khiến</w:t>
      </w:r>
      <w:r>
        <w:rPr>
          <w:color w:val="231F20"/>
          <w:spacing w:val="-11"/>
        </w:rPr>
        <w:t> </w:t>
      </w:r>
      <w:r>
        <w:rPr>
          <w:color w:val="231F20"/>
        </w:rPr>
        <w:t>hữu</w:t>
      </w:r>
      <w:r>
        <w:rPr>
          <w:color w:val="231F20"/>
          <w:spacing w:val="-12"/>
        </w:rPr>
        <w:t> </w:t>
      </w:r>
      <w:r>
        <w:rPr>
          <w:color w:val="231F20"/>
        </w:rPr>
        <w:t>tăng</w:t>
      </w:r>
      <w:r>
        <w:rPr>
          <w:color w:val="231F20"/>
          <w:spacing w:val="-11"/>
        </w:rPr>
        <w:t> </w:t>
      </w:r>
      <w:r>
        <w:rPr>
          <w:color w:val="231F20"/>
        </w:rPr>
        <w:t>rộng,</w:t>
      </w:r>
      <w:r>
        <w:rPr>
          <w:color w:val="231F20"/>
          <w:spacing w:val="-11"/>
        </w:rPr>
        <w:t> </w:t>
      </w:r>
      <w:r>
        <w:rPr>
          <w:color w:val="231F20"/>
        </w:rPr>
        <w:t>chỉ</w:t>
      </w:r>
      <w:r>
        <w:rPr>
          <w:color w:val="231F20"/>
          <w:spacing w:val="-11"/>
        </w:rPr>
        <w:t> </w:t>
      </w:r>
      <w:r>
        <w:rPr>
          <w:color w:val="231F20"/>
        </w:rPr>
        <w:t>khiến hữu bị tổn giảm.</w:t>
      </w:r>
    </w:p>
    <w:p>
      <w:pPr>
        <w:pStyle w:val="BodyText"/>
        <w:spacing w:line="276" w:lineRule="auto"/>
        <w:ind w:right="392"/>
      </w:pPr>
      <w:r>
        <w:rPr>
          <w:color w:val="231F20"/>
        </w:rPr>
        <w:t>Lại nữa, nếu sinh diệt có thể khiến hữu nối tiếp, tăng trưởng sinh lão bệnh tử, là hữu. Thánh đạo tuy lại sinh diệt, nhưng có thể đoạn dứt sự nối tiếp của hữu, không tăng trưởng sinh lão bệnh tử.</w:t>
      </w:r>
    </w:p>
    <w:p>
      <w:pPr>
        <w:pStyle w:val="BodyText"/>
        <w:spacing w:line="276" w:lineRule="auto"/>
        <w:ind w:right="391"/>
      </w:pPr>
      <w:r>
        <w:rPr>
          <w:color w:val="231F20"/>
        </w:rPr>
        <w:t>Lại nữa, nếu sinh diệt là đạo tích của khổ, tập, là đạo tích </w:t>
      </w:r>
      <w:r>
        <w:rPr>
          <w:color w:val="231F20"/>
          <w:spacing w:val="-4"/>
        </w:rPr>
        <w:t>nơi</w:t>
      </w:r>
      <w:r>
        <w:rPr>
          <w:color w:val="231F20"/>
          <w:spacing w:val="57"/>
        </w:rPr>
        <w:t> </w:t>
      </w:r>
      <w:r>
        <w:rPr>
          <w:color w:val="231F20"/>
        </w:rPr>
        <w:t>sinh</w:t>
      </w:r>
      <w:r>
        <w:rPr>
          <w:color w:val="231F20"/>
          <w:spacing w:val="-10"/>
        </w:rPr>
        <w:t> </w:t>
      </w:r>
      <w:r>
        <w:rPr>
          <w:color w:val="231F20"/>
        </w:rPr>
        <w:t>tử</w:t>
      </w:r>
      <w:r>
        <w:rPr>
          <w:color w:val="231F20"/>
          <w:spacing w:val="-8"/>
        </w:rPr>
        <w:t> </w:t>
      </w:r>
      <w:r>
        <w:rPr>
          <w:color w:val="231F20"/>
        </w:rPr>
        <w:t>của</w:t>
      </w:r>
      <w:r>
        <w:rPr>
          <w:color w:val="231F20"/>
          <w:spacing w:val="-9"/>
        </w:rPr>
        <w:t> </w:t>
      </w:r>
      <w:r>
        <w:rPr>
          <w:color w:val="231F20"/>
        </w:rPr>
        <w:t>thế</w:t>
      </w:r>
      <w:r>
        <w:rPr>
          <w:color w:val="231F20"/>
          <w:spacing w:val="-8"/>
        </w:rPr>
        <w:t> </w:t>
      </w:r>
      <w:r>
        <w:rPr>
          <w:color w:val="231F20"/>
        </w:rPr>
        <w:t>gian,</w:t>
      </w:r>
      <w:r>
        <w:rPr>
          <w:color w:val="231F20"/>
          <w:spacing w:val="-8"/>
        </w:rPr>
        <w:t> </w:t>
      </w:r>
      <w:r>
        <w:rPr>
          <w:color w:val="231F20"/>
        </w:rPr>
        <w:t>là</w:t>
      </w:r>
      <w:r>
        <w:rPr>
          <w:color w:val="231F20"/>
          <w:spacing w:val="-9"/>
        </w:rPr>
        <w:t> </w:t>
      </w:r>
      <w:r>
        <w:rPr>
          <w:color w:val="231F20"/>
        </w:rPr>
        <w:t>hữu.</w:t>
      </w:r>
      <w:r>
        <w:rPr>
          <w:color w:val="231F20"/>
          <w:spacing w:val="-13"/>
        </w:rPr>
        <w:t> </w:t>
      </w:r>
      <w:r>
        <w:rPr>
          <w:color w:val="231F20"/>
        </w:rPr>
        <w:t>Thánh</w:t>
      </w:r>
      <w:r>
        <w:rPr>
          <w:color w:val="231F20"/>
          <w:spacing w:val="-9"/>
        </w:rPr>
        <w:t> </w:t>
      </w:r>
      <w:r>
        <w:rPr>
          <w:color w:val="231F20"/>
        </w:rPr>
        <w:t>đạo</w:t>
      </w:r>
      <w:r>
        <w:rPr>
          <w:color w:val="231F20"/>
          <w:spacing w:val="-8"/>
        </w:rPr>
        <w:t> </w:t>
      </w:r>
      <w:r>
        <w:rPr>
          <w:color w:val="231F20"/>
        </w:rPr>
        <w:t>tuy</w:t>
      </w:r>
      <w:r>
        <w:rPr>
          <w:color w:val="231F20"/>
          <w:spacing w:val="-8"/>
        </w:rPr>
        <w:t> </w:t>
      </w:r>
      <w:r>
        <w:rPr>
          <w:color w:val="231F20"/>
        </w:rPr>
        <w:t>lại</w:t>
      </w:r>
      <w:r>
        <w:rPr>
          <w:color w:val="231F20"/>
          <w:spacing w:val="-9"/>
        </w:rPr>
        <w:t> </w:t>
      </w:r>
      <w:r>
        <w:rPr>
          <w:color w:val="231F20"/>
        </w:rPr>
        <w:t>sinh</w:t>
      </w:r>
      <w:r>
        <w:rPr>
          <w:color w:val="231F20"/>
          <w:spacing w:val="-9"/>
        </w:rPr>
        <w:t> </w:t>
      </w:r>
      <w:r>
        <w:rPr>
          <w:color w:val="231F20"/>
        </w:rPr>
        <w:t>diệt,</w:t>
      </w:r>
      <w:r>
        <w:rPr>
          <w:color w:val="231F20"/>
          <w:spacing w:val="-10"/>
        </w:rPr>
        <w:t> </w:t>
      </w:r>
      <w:r>
        <w:rPr>
          <w:color w:val="231F20"/>
        </w:rPr>
        <w:t>nhưng</w:t>
      </w:r>
      <w:r>
        <w:rPr>
          <w:color w:val="231F20"/>
          <w:spacing w:val="-8"/>
        </w:rPr>
        <w:t> </w:t>
      </w:r>
      <w:r>
        <w:rPr>
          <w:color w:val="231F20"/>
        </w:rPr>
        <w:t>là</w:t>
      </w:r>
      <w:r>
        <w:rPr>
          <w:color w:val="231F20"/>
          <w:spacing w:val="-8"/>
        </w:rPr>
        <w:t> </w:t>
      </w:r>
      <w:r>
        <w:rPr>
          <w:color w:val="231F20"/>
        </w:rPr>
        <w:t>đạo tích diệt của khổ, tập, là đạo tích diệt sinh tử của thế</w:t>
      </w:r>
      <w:r>
        <w:rPr>
          <w:color w:val="231F20"/>
          <w:spacing w:val="-3"/>
        </w:rPr>
        <w:t> </w:t>
      </w:r>
      <w:r>
        <w:rPr>
          <w:color w:val="231F20"/>
        </w:rPr>
        <w:t>gian.</w:t>
      </w:r>
    </w:p>
    <w:p>
      <w:pPr>
        <w:pStyle w:val="BodyText"/>
        <w:spacing w:line="276" w:lineRule="auto"/>
        <w:ind w:right="389"/>
      </w:pPr>
      <w:r>
        <w:rPr>
          <w:color w:val="231F20"/>
        </w:rPr>
        <w:t>Lại nữa, nếu sinh diệt là thể của thân kiến, là thể của điên đảo, là thể của ái, là thể của sử, là xứ lập đủ của tham giận si, là cấu uế xen</w:t>
      </w:r>
      <w:r>
        <w:rPr>
          <w:color w:val="231F20"/>
          <w:spacing w:val="-8"/>
        </w:rPr>
        <w:t> </w:t>
      </w:r>
      <w:r>
        <w:rPr>
          <w:color w:val="231F20"/>
        </w:rPr>
        <w:t>tạp,</w:t>
      </w:r>
      <w:r>
        <w:rPr>
          <w:color w:val="231F20"/>
          <w:spacing w:val="-8"/>
        </w:rPr>
        <w:t> </w:t>
      </w:r>
      <w:r>
        <w:rPr>
          <w:color w:val="231F20"/>
        </w:rPr>
        <w:t>chất</w:t>
      </w:r>
      <w:r>
        <w:rPr>
          <w:color w:val="231F20"/>
          <w:spacing w:val="-8"/>
        </w:rPr>
        <w:t> </w:t>
      </w:r>
      <w:r>
        <w:rPr>
          <w:color w:val="231F20"/>
        </w:rPr>
        <w:t>độc</w:t>
      </w:r>
      <w:r>
        <w:rPr>
          <w:color w:val="231F20"/>
          <w:spacing w:val="-8"/>
        </w:rPr>
        <w:t> </w:t>
      </w:r>
      <w:r>
        <w:rPr>
          <w:color w:val="231F20"/>
        </w:rPr>
        <w:t>xen</w:t>
      </w:r>
      <w:r>
        <w:rPr>
          <w:color w:val="231F20"/>
          <w:spacing w:val="-8"/>
        </w:rPr>
        <w:t> </w:t>
      </w:r>
      <w:r>
        <w:rPr>
          <w:color w:val="231F20"/>
        </w:rPr>
        <w:t>tạp,</w:t>
      </w:r>
      <w:r>
        <w:rPr>
          <w:color w:val="231F20"/>
          <w:spacing w:val="-8"/>
        </w:rPr>
        <w:t> </w:t>
      </w:r>
      <w:r>
        <w:rPr>
          <w:color w:val="231F20"/>
        </w:rPr>
        <w:t>gai</w:t>
      </w:r>
      <w:r>
        <w:rPr>
          <w:color w:val="231F20"/>
          <w:spacing w:val="-8"/>
        </w:rPr>
        <w:t> </w:t>
      </w:r>
      <w:r>
        <w:rPr>
          <w:color w:val="231F20"/>
        </w:rPr>
        <w:t>nhọn</w:t>
      </w:r>
      <w:r>
        <w:rPr>
          <w:color w:val="231F20"/>
          <w:spacing w:val="-8"/>
        </w:rPr>
        <w:t> </w:t>
      </w:r>
      <w:r>
        <w:rPr>
          <w:color w:val="231F20"/>
        </w:rPr>
        <w:t>xen</w:t>
      </w:r>
      <w:r>
        <w:rPr>
          <w:color w:val="231F20"/>
          <w:spacing w:val="-8"/>
        </w:rPr>
        <w:t> </w:t>
      </w:r>
      <w:r>
        <w:rPr>
          <w:color w:val="231F20"/>
        </w:rPr>
        <w:t>tạp,</w:t>
      </w:r>
      <w:r>
        <w:rPr>
          <w:color w:val="231F20"/>
          <w:spacing w:val="-8"/>
        </w:rPr>
        <w:t> </w:t>
      </w:r>
      <w:r>
        <w:rPr>
          <w:color w:val="231F20"/>
        </w:rPr>
        <w:t>cặn</w:t>
      </w:r>
      <w:r>
        <w:rPr>
          <w:color w:val="231F20"/>
          <w:spacing w:val="-8"/>
        </w:rPr>
        <w:t> </w:t>
      </w:r>
      <w:r>
        <w:rPr>
          <w:color w:val="231F20"/>
        </w:rPr>
        <w:t>bã</w:t>
      </w:r>
      <w:r>
        <w:rPr>
          <w:color w:val="231F20"/>
          <w:spacing w:val="-8"/>
        </w:rPr>
        <w:t> </w:t>
      </w:r>
      <w:r>
        <w:rPr>
          <w:color w:val="231F20"/>
        </w:rPr>
        <w:t>xen</w:t>
      </w:r>
      <w:r>
        <w:rPr>
          <w:color w:val="231F20"/>
          <w:spacing w:val="-8"/>
        </w:rPr>
        <w:t> </w:t>
      </w:r>
      <w:r>
        <w:rPr>
          <w:color w:val="231F20"/>
        </w:rPr>
        <w:t>tạp,</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hữu rơi</w:t>
      </w:r>
      <w:r>
        <w:rPr>
          <w:color w:val="231F20"/>
          <w:spacing w:val="-12"/>
        </w:rPr>
        <w:t> </w:t>
      </w:r>
      <w:r>
        <w:rPr>
          <w:color w:val="231F20"/>
        </w:rPr>
        <w:t>vào</w:t>
      </w:r>
      <w:r>
        <w:rPr>
          <w:color w:val="231F20"/>
          <w:spacing w:val="-12"/>
        </w:rPr>
        <w:t> </w:t>
      </w:r>
      <w:r>
        <w:rPr>
          <w:color w:val="231F20"/>
        </w:rPr>
        <w:t>trong</w:t>
      </w:r>
      <w:r>
        <w:rPr>
          <w:color w:val="231F20"/>
          <w:spacing w:val="-11"/>
        </w:rPr>
        <w:t> </w:t>
      </w:r>
      <w:r>
        <w:rPr>
          <w:color w:val="231F20"/>
        </w:rPr>
        <w:t>khổ,</w:t>
      </w:r>
      <w:r>
        <w:rPr>
          <w:color w:val="231F20"/>
          <w:spacing w:val="-12"/>
        </w:rPr>
        <w:t> </w:t>
      </w:r>
      <w:r>
        <w:rPr>
          <w:color w:val="231F20"/>
        </w:rPr>
        <w:t>tập</w:t>
      </w:r>
      <w:r>
        <w:rPr>
          <w:color w:val="231F20"/>
          <w:spacing w:val="-12"/>
        </w:rPr>
        <w:t> </w:t>
      </w:r>
      <w:r>
        <w:rPr>
          <w:color w:val="231F20"/>
        </w:rPr>
        <w:t>đế,</w:t>
      </w:r>
      <w:r>
        <w:rPr>
          <w:color w:val="231F20"/>
          <w:spacing w:val="-12"/>
        </w:rPr>
        <w:t> </w:t>
      </w:r>
      <w:r>
        <w:rPr>
          <w:color w:val="231F20"/>
        </w:rPr>
        <w:t>là</w:t>
      </w:r>
      <w:r>
        <w:rPr>
          <w:color w:val="231F20"/>
          <w:spacing w:val="-12"/>
        </w:rPr>
        <w:t> </w:t>
      </w:r>
      <w:r>
        <w:rPr>
          <w:color w:val="231F20"/>
        </w:rPr>
        <w:t>hữu.</w:t>
      </w:r>
      <w:r>
        <w:rPr>
          <w:color w:val="231F20"/>
          <w:spacing w:val="-16"/>
        </w:rPr>
        <w:t> </w:t>
      </w:r>
      <w:r>
        <w:rPr>
          <w:color w:val="231F20"/>
        </w:rPr>
        <w:t>Thánh</w:t>
      </w:r>
      <w:r>
        <w:rPr>
          <w:color w:val="231F20"/>
          <w:spacing w:val="-12"/>
        </w:rPr>
        <w:t> </w:t>
      </w:r>
      <w:r>
        <w:rPr>
          <w:color w:val="231F20"/>
        </w:rPr>
        <w:t>đạo</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các</w:t>
      </w:r>
      <w:r>
        <w:rPr>
          <w:color w:val="231F20"/>
          <w:spacing w:val="-12"/>
        </w:rPr>
        <w:t> </w:t>
      </w:r>
      <w:r>
        <w:rPr>
          <w:color w:val="231F20"/>
        </w:rPr>
        <w:t>thứ</w:t>
      </w:r>
      <w:r>
        <w:rPr>
          <w:color w:val="231F20"/>
          <w:spacing w:val="-11"/>
        </w:rPr>
        <w:t> </w:t>
      </w:r>
      <w:r>
        <w:rPr>
          <w:color w:val="231F20"/>
        </w:rPr>
        <w:t>trên</w:t>
      </w:r>
      <w:r>
        <w:rPr>
          <w:color w:val="231F20"/>
          <w:spacing w:val="-12"/>
        </w:rPr>
        <w:t> </w:t>
      </w:r>
      <w:r>
        <w:rPr>
          <w:color w:val="231F20"/>
        </w:rPr>
        <w:t>trái nhau nên không gọi là hữu.</w:t>
      </w:r>
    </w:p>
    <w:p>
      <w:pPr>
        <w:pStyle w:val="BodyText"/>
        <w:ind w:left="677" w:firstLine="0"/>
      </w:pPr>
      <w:r>
        <w:rPr>
          <w:color w:val="231F20"/>
        </w:rPr>
        <w:t>Lại nữa, nghĩa đáng sợ là nghĩa của hữu.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Nếu như vậy thì Niết-bàn là đáng sợ có thể là hữu</w:t>
      </w:r>
      <w:r>
        <w:rPr>
          <w:color w:val="231F20"/>
          <w:spacing w:val="-39"/>
        </w:rPr>
        <w:t> </w:t>
      </w:r>
      <w:r>
        <w:rPr>
          <w:color w:val="231F20"/>
        </w:rPr>
        <w:t>chăng? Như</w:t>
      </w:r>
      <w:r>
        <w:rPr>
          <w:color w:val="231F20"/>
          <w:spacing w:val="-4"/>
        </w:rPr>
        <w:t> </w:t>
      </w:r>
      <w:r>
        <w:rPr>
          <w:color w:val="231F20"/>
        </w:rPr>
        <w:t>nói:</w:t>
      </w:r>
      <w:r>
        <w:rPr>
          <w:color w:val="231F20"/>
          <w:spacing w:val="-9"/>
        </w:rPr>
        <w:t> </w:t>
      </w:r>
      <w:r>
        <w:rPr>
          <w:color w:val="231F20"/>
        </w:rPr>
        <w:t>Tỳ-kheo</w:t>
      </w:r>
      <w:r>
        <w:rPr>
          <w:color w:val="231F20"/>
          <w:spacing w:val="-4"/>
        </w:rPr>
        <w:t> </w:t>
      </w:r>
      <w:r>
        <w:rPr>
          <w:color w:val="231F20"/>
        </w:rPr>
        <w:t>nên</w:t>
      </w:r>
      <w:r>
        <w:rPr>
          <w:color w:val="231F20"/>
          <w:spacing w:val="-4"/>
        </w:rPr>
        <w:t> </w:t>
      </w:r>
      <w:r>
        <w:rPr>
          <w:color w:val="231F20"/>
        </w:rPr>
        <w:t>biết!</w:t>
      </w:r>
      <w:r>
        <w:rPr>
          <w:color w:val="231F20"/>
          <w:spacing w:val="-3"/>
        </w:rPr>
        <w:t> </w:t>
      </w:r>
      <w:r>
        <w:rPr>
          <w:color w:val="231F20"/>
        </w:rPr>
        <w:t>Hàng</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ngu</w:t>
      </w:r>
      <w:r>
        <w:rPr>
          <w:color w:val="231F20"/>
          <w:spacing w:val="-4"/>
        </w:rPr>
        <w:t> </w:t>
      </w:r>
      <w:r>
        <w:rPr>
          <w:color w:val="231F20"/>
        </w:rPr>
        <w:t>tiểu,</w:t>
      </w:r>
      <w:r>
        <w:rPr>
          <w:color w:val="231F20"/>
          <w:spacing w:val="-4"/>
        </w:rPr>
        <w:t> </w:t>
      </w:r>
      <w:r>
        <w:rPr>
          <w:color w:val="231F20"/>
        </w:rPr>
        <w:t>nghe</w:t>
      </w:r>
      <w:r>
        <w:rPr>
          <w:color w:val="231F20"/>
          <w:spacing w:val="-3"/>
        </w:rPr>
        <w:t> </w:t>
      </w:r>
      <w:r>
        <w:rPr>
          <w:color w:val="231F20"/>
        </w:rPr>
        <w:t>nói</w:t>
      </w:r>
      <w:r>
        <w:rPr>
          <w:color w:val="231F20"/>
          <w:spacing w:val="-4"/>
        </w:rPr>
        <w:t> </w:t>
      </w:r>
      <w:r>
        <w:rPr>
          <w:color w:val="231F20"/>
        </w:rPr>
        <w:t>Niết- bàn không có ngã, không có người kia, không có tất cả các vật cần dùng của ngã, nên đối với pháp ấy sinh tâm sợ</w:t>
      </w:r>
      <w:r>
        <w:rPr>
          <w:color w:val="231F20"/>
          <w:spacing w:val="-4"/>
        </w:rPr>
        <w:t> </w:t>
      </w:r>
      <w:r>
        <w:rPr>
          <w:color w:val="231F20"/>
        </w:rPr>
        <w:t>hãi.</w:t>
      </w:r>
    </w:p>
    <w:p>
      <w:pPr>
        <w:pStyle w:val="BodyText"/>
        <w:spacing w:line="273" w:lineRule="auto" w:before="110"/>
        <w:ind w:left="393" w:right="111"/>
      </w:pPr>
      <w:r>
        <w:rPr>
          <w:i/>
          <w:color w:val="231F20"/>
          <w:spacing w:val="-3"/>
        </w:rPr>
        <w:t>Đáp:</w:t>
      </w:r>
      <w:r>
        <w:rPr>
          <w:i/>
          <w:color w:val="231F20"/>
          <w:spacing w:val="-22"/>
        </w:rPr>
        <w:t> </w:t>
      </w:r>
      <w:r>
        <w:rPr>
          <w:color w:val="231F20"/>
          <w:spacing w:val="-3"/>
        </w:rPr>
        <w:t>Nếu</w:t>
      </w:r>
      <w:r>
        <w:rPr>
          <w:color w:val="231F20"/>
          <w:spacing w:val="-21"/>
        </w:rPr>
        <w:t> </w:t>
      </w:r>
      <w:r>
        <w:rPr>
          <w:color w:val="231F20"/>
        </w:rPr>
        <w:t>có</w:t>
      </w:r>
      <w:r>
        <w:rPr>
          <w:color w:val="231F20"/>
          <w:spacing w:val="-21"/>
        </w:rPr>
        <w:t> </w:t>
      </w:r>
      <w:r>
        <w:rPr>
          <w:color w:val="231F20"/>
        </w:rPr>
        <w:t>sợ</w:t>
      </w:r>
      <w:r>
        <w:rPr>
          <w:color w:val="231F20"/>
          <w:spacing w:val="-22"/>
        </w:rPr>
        <w:t> </w:t>
      </w:r>
      <w:r>
        <w:rPr>
          <w:color w:val="231F20"/>
          <w:spacing w:val="-3"/>
        </w:rPr>
        <w:t>hãi</w:t>
      </w:r>
      <w:r>
        <w:rPr>
          <w:color w:val="231F20"/>
          <w:spacing w:val="-21"/>
        </w:rPr>
        <w:t> </w:t>
      </w:r>
      <w:r>
        <w:rPr>
          <w:color w:val="231F20"/>
        </w:rPr>
        <w:t>là</w:t>
      </w:r>
      <w:r>
        <w:rPr>
          <w:color w:val="231F20"/>
          <w:spacing w:val="-21"/>
        </w:rPr>
        <w:t> </w:t>
      </w:r>
      <w:r>
        <w:rPr>
          <w:color w:val="231F20"/>
          <w:spacing w:val="-4"/>
        </w:rPr>
        <w:t>người</w:t>
      </w:r>
      <w:r>
        <w:rPr>
          <w:color w:val="231F20"/>
          <w:spacing w:val="-21"/>
        </w:rPr>
        <w:t> </w:t>
      </w:r>
      <w:r>
        <w:rPr>
          <w:color w:val="231F20"/>
          <w:spacing w:val="-4"/>
        </w:rPr>
        <w:t>chánh</w:t>
      </w:r>
      <w:r>
        <w:rPr>
          <w:color w:val="231F20"/>
          <w:spacing w:val="-22"/>
        </w:rPr>
        <w:t> </w:t>
      </w:r>
      <w:r>
        <w:rPr>
          <w:color w:val="231F20"/>
          <w:spacing w:val="-3"/>
        </w:rPr>
        <w:t>kiến</w:t>
      </w:r>
      <w:r>
        <w:rPr>
          <w:color w:val="231F20"/>
          <w:spacing w:val="-21"/>
        </w:rPr>
        <w:t> </w:t>
      </w:r>
      <w:r>
        <w:rPr>
          <w:color w:val="231F20"/>
          <w:spacing w:val="-3"/>
        </w:rPr>
        <w:t>khởi</w:t>
      </w:r>
      <w:r>
        <w:rPr>
          <w:color w:val="231F20"/>
          <w:spacing w:val="-21"/>
        </w:rPr>
        <w:t> </w:t>
      </w:r>
      <w:r>
        <w:rPr>
          <w:color w:val="231F20"/>
          <w:spacing w:val="-3"/>
        </w:rPr>
        <w:t>nói</w:t>
      </w:r>
      <w:r>
        <w:rPr>
          <w:color w:val="231F20"/>
          <w:spacing w:val="-22"/>
        </w:rPr>
        <w:t> </w:t>
      </w:r>
      <w:r>
        <w:rPr>
          <w:color w:val="231F20"/>
          <w:spacing w:val="-3"/>
        </w:rPr>
        <w:t>mới</w:t>
      </w:r>
      <w:r>
        <w:rPr>
          <w:color w:val="231F20"/>
          <w:spacing w:val="-21"/>
        </w:rPr>
        <w:t> </w:t>
      </w:r>
      <w:r>
        <w:rPr>
          <w:color w:val="231F20"/>
        </w:rPr>
        <w:t>là</w:t>
      </w:r>
      <w:r>
        <w:rPr>
          <w:color w:val="231F20"/>
          <w:spacing w:val="-21"/>
        </w:rPr>
        <w:t> </w:t>
      </w:r>
      <w:r>
        <w:rPr>
          <w:color w:val="231F20"/>
          <w:spacing w:val="-3"/>
        </w:rPr>
        <w:t>hữu.</w:t>
      </w:r>
      <w:r>
        <w:rPr>
          <w:color w:val="231F20"/>
          <w:spacing w:val="-21"/>
        </w:rPr>
        <w:t> </w:t>
      </w:r>
      <w:r>
        <w:rPr>
          <w:color w:val="231F20"/>
          <w:spacing w:val="-4"/>
        </w:rPr>
        <w:t>Niết- </w:t>
      </w:r>
      <w:r>
        <w:rPr>
          <w:color w:val="231F20"/>
          <w:spacing w:val="-3"/>
        </w:rPr>
        <w:t>bàn</w:t>
      </w:r>
      <w:r>
        <w:rPr>
          <w:color w:val="231F20"/>
          <w:spacing w:val="-9"/>
        </w:rPr>
        <w:t> </w:t>
      </w:r>
      <w:r>
        <w:rPr>
          <w:color w:val="231F20"/>
          <w:spacing w:val="-3"/>
        </w:rPr>
        <w:t>tuy</w:t>
      </w:r>
      <w:r>
        <w:rPr>
          <w:color w:val="231F20"/>
          <w:spacing w:val="-9"/>
        </w:rPr>
        <w:t> </w:t>
      </w:r>
      <w:r>
        <w:rPr>
          <w:color w:val="231F20"/>
        </w:rPr>
        <w:t>có</w:t>
      </w:r>
      <w:r>
        <w:rPr>
          <w:color w:val="231F20"/>
          <w:spacing w:val="-8"/>
        </w:rPr>
        <w:t> </w:t>
      </w:r>
      <w:r>
        <w:rPr>
          <w:color w:val="231F20"/>
        </w:rPr>
        <w:t>sợ</w:t>
      </w:r>
      <w:r>
        <w:rPr>
          <w:color w:val="231F20"/>
          <w:spacing w:val="-9"/>
        </w:rPr>
        <w:t> </w:t>
      </w:r>
      <w:r>
        <w:rPr>
          <w:color w:val="231F20"/>
          <w:spacing w:val="-3"/>
        </w:rPr>
        <w:t>hãi</w:t>
      </w:r>
      <w:r>
        <w:rPr>
          <w:color w:val="231F20"/>
          <w:spacing w:val="-8"/>
        </w:rPr>
        <w:t> </w:t>
      </w:r>
      <w:r>
        <w:rPr>
          <w:color w:val="231F20"/>
          <w:spacing w:val="-4"/>
        </w:rPr>
        <w:t>nhưng</w:t>
      </w:r>
      <w:r>
        <w:rPr>
          <w:color w:val="231F20"/>
          <w:spacing w:val="-9"/>
        </w:rPr>
        <w:t> </w:t>
      </w:r>
      <w:r>
        <w:rPr>
          <w:color w:val="231F20"/>
        </w:rPr>
        <w:t>là</w:t>
      </w:r>
      <w:r>
        <w:rPr>
          <w:color w:val="231F20"/>
          <w:spacing w:val="-9"/>
        </w:rPr>
        <w:t> </w:t>
      </w:r>
      <w:r>
        <w:rPr>
          <w:color w:val="231F20"/>
        </w:rPr>
        <w:t>kẻ</w:t>
      </w:r>
      <w:r>
        <w:rPr>
          <w:color w:val="231F20"/>
          <w:spacing w:val="-8"/>
        </w:rPr>
        <w:t> </w:t>
      </w:r>
      <w:r>
        <w:rPr>
          <w:color w:val="231F20"/>
        </w:rPr>
        <w:t>tà</w:t>
      </w:r>
      <w:r>
        <w:rPr>
          <w:color w:val="231F20"/>
          <w:spacing w:val="-9"/>
        </w:rPr>
        <w:t> </w:t>
      </w:r>
      <w:r>
        <w:rPr>
          <w:color w:val="231F20"/>
          <w:spacing w:val="-3"/>
        </w:rPr>
        <w:t>kiến</w:t>
      </w:r>
      <w:r>
        <w:rPr>
          <w:color w:val="231F20"/>
          <w:spacing w:val="-8"/>
        </w:rPr>
        <w:t> </w:t>
      </w:r>
      <w:r>
        <w:rPr>
          <w:color w:val="231F20"/>
          <w:spacing w:val="-3"/>
        </w:rPr>
        <w:t>khởi</w:t>
      </w:r>
      <w:r>
        <w:rPr>
          <w:color w:val="231F20"/>
          <w:spacing w:val="-9"/>
        </w:rPr>
        <w:t> </w:t>
      </w:r>
      <w:r>
        <w:rPr>
          <w:color w:val="231F20"/>
          <w:spacing w:val="-3"/>
        </w:rPr>
        <w:t>nói</w:t>
      </w:r>
      <w:r>
        <w:rPr>
          <w:color w:val="231F20"/>
          <w:spacing w:val="-8"/>
        </w:rPr>
        <w:t> </w:t>
      </w:r>
      <w:r>
        <w:rPr>
          <w:color w:val="231F20"/>
          <w:spacing w:val="-3"/>
        </w:rPr>
        <w:t>nên</w:t>
      </w:r>
      <w:r>
        <w:rPr>
          <w:color w:val="231F20"/>
          <w:spacing w:val="-9"/>
        </w:rPr>
        <w:t> </w:t>
      </w:r>
      <w:r>
        <w:rPr>
          <w:color w:val="231F20"/>
          <w:spacing w:val="-4"/>
        </w:rPr>
        <w:t>không</w:t>
      </w:r>
      <w:r>
        <w:rPr>
          <w:color w:val="231F20"/>
          <w:spacing w:val="-9"/>
        </w:rPr>
        <w:t> </w:t>
      </w:r>
      <w:r>
        <w:rPr>
          <w:color w:val="231F20"/>
          <w:spacing w:val="-3"/>
        </w:rPr>
        <w:t>phải</w:t>
      </w:r>
      <w:r>
        <w:rPr>
          <w:color w:val="231F20"/>
          <w:spacing w:val="-8"/>
        </w:rPr>
        <w:t> </w:t>
      </w:r>
      <w:r>
        <w:rPr>
          <w:color w:val="231F20"/>
        </w:rPr>
        <w:t>là</w:t>
      </w:r>
      <w:r>
        <w:rPr>
          <w:color w:val="231F20"/>
          <w:spacing w:val="-9"/>
        </w:rPr>
        <w:t> </w:t>
      </w:r>
      <w:r>
        <w:rPr>
          <w:color w:val="231F20"/>
          <w:spacing w:val="-4"/>
        </w:rPr>
        <w:t>hữu.</w:t>
      </w:r>
    </w:p>
    <w:p>
      <w:pPr>
        <w:pStyle w:val="BodyText"/>
        <w:spacing w:line="273" w:lineRule="auto" w:before="112"/>
        <w:ind w:left="393" w:right="108"/>
      </w:pPr>
      <w:r>
        <w:rPr>
          <w:color w:val="231F20"/>
        </w:rPr>
        <w:t>Lại nữa, pháp đáng sợ thì phàm phu, Thánh nhân đều cùng sợ. Niết-bàn chỉ là đáng sợ đối với hàng phàm phu, không phải là điều khiến Thánh nhân sợ.</w:t>
      </w:r>
    </w:p>
    <w:p>
      <w:pPr>
        <w:pStyle w:val="BodyText"/>
        <w:spacing w:before="111"/>
        <w:ind w:left="960" w:firstLine="0"/>
      </w:pPr>
      <w:r>
        <w:rPr>
          <w:color w:val="231F20"/>
        </w:rPr>
        <w:t>Lại nữa, vì là vật chứa đựng khổ, nên gọi là hữu.</w:t>
      </w:r>
    </w:p>
    <w:p>
      <w:pPr>
        <w:pStyle w:val="BodyText"/>
        <w:spacing w:line="273" w:lineRule="auto" w:before="154"/>
        <w:ind w:left="393" w:right="106"/>
      </w:pPr>
      <w:r>
        <w:rPr>
          <w:i/>
          <w:color w:val="231F20"/>
        </w:rPr>
        <w:t>Hỏi: </w:t>
      </w:r>
      <w:r>
        <w:rPr>
          <w:color w:val="231F20"/>
        </w:rPr>
        <w:t>Đây cũng là vật chứa đựng vui. Như nói: Ma-ha-nam nên biết! Nếu sắc hoàn toàn là khổ, không có phần vui, không sinh khởi vui mừng, thì chúng sinh đối với sắc không nên nhiễm vướng. Này Ma-ha-nam! Do sắc không phải hoàn toàn là khổ, vì có một ít phần vui, có thể sinh khởi vui mừng, nên chúng sinh mới nhiễm vướng. Cũng nói: Có ba thọ: Thọ khổ, thọ lạc, thọ không khổ không lạc. Cũng nói: Các thứ cần dùng là vật dụng của đạo. Đạo là vật </w:t>
      </w:r>
      <w:r>
        <w:rPr>
          <w:color w:val="231F20"/>
          <w:spacing w:val="-3"/>
        </w:rPr>
        <w:t>dụng </w:t>
      </w:r>
      <w:r>
        <w:rPr>
          <w:color w:val="231F20"/>
        </w:rPr>
        <w:t>của</w:t>
      </w:r>
      <w:r>
        <w:rPr>
          <w:color w:val="231F20"/>
          <w:spacing w:val="-9"/>
        </w:rPr>
        <w:t> </w:t>
      </w:r>
      <w:r>
        <w:rPr>
          <w:color w:val="231F20"/>
        </w:rPr>
        <w:t>Niết-bàn.</w:t>
      </w:r>
      <w:r>
        <w:rPr>
          <w:color w:val="231F20"/>
          <w:spacing w:val="-9"/>
        </w:rPr>
        <w:t> </w:t>
      </w:r>
      <w:r>
        <w:rPr>
          <w:color w:val="231F20"/>
        </w:rPr>
        <w:t>Cũng</w:t>
      </w:r>
      <w:r>
        <w:rPr>
          <w:color w:val="231F20"/>
          <w:spacing w:val="-8"/>
        </w:rPr>
        <w:t> </w:t>
      </w:r>
      <w:r>
        <w:rPr>
          <w:color w:val="231F20"/>
        </w:rPr>
        <w:t>nói:</w:t>
      </w:r>
      <w:r>
        <w:rPr>
          <w:color w:val="231F20"/>
          <w:spacing w:val="-13"/>
        </w:rPr>
        <w:t> </w:t>
      </w:r>
      <w:r>
        <w:rPr>
          <w:color w:val="231F20"/>
          <w:spacing w:val="-6"/>
        </w:rPr>
        <w:t>Vui</w:t>
      </w:r>
      <w:r>
        <w:rPr>
          <w:color w:val="231F20"/>
          <w:spacing w:val="-9"/>
        </w:rPr>
        <w:t> </w:t>
      </w:r>
      <w:r>
        <w:rPr>
          <w:color w:val="231F20"/>
        </w:rPr>
        <w:t>thích</w:t>
      </w:r>
      <w:r>
        <w:rPr>
          <w:color w:val="231F20"/>
          <w:spacing w:val="-8"/>
        </w:rPr>
        <w:t> </w:t>
      </w:r>
      <w:r>
        <w:rPr>
          <w:color w:val="231F20"/>
        </w:rPr>
        <w:t>cần</w:t>
      </w:r>
      <w:r>
        <w:rPr>
          <w:color w:val="231F20"/>
          <w:spacing w:val="-9"/>
        </w:rPr>
        <w:t> </w:t>
      </w:r>
      <w:r>
        <w:rPr>
          <w:color w:val="231F20"/>
        </w:rPr>
        <w:t>thiết</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sinh</w:t>
      </w:r>
      <w:r>
        <w:rPr>
          <w:color w:val="231F20"/>
          <w:spacing w:val="-9"/>
        </w:rPr>
        <w:t> </w:t>
      </w:r>
      <w:r>
        <w:rPr>
          <w:color w:val="231F20"/>
        </w:rPr>
        <w:t>khởi</w:t>
      </w:r>
      <w:r>
        <w:rPr>
          <w:color w:val="231F20"/>
          <w:spacing w:val="-8"/>
        </w:rPr>
        <w:t> </w:t>
      </w:r>
      <w:r>
        <w:rPr>
          <w:color w:val="231F20"/>
        </w:rPr>
        <w:t>vui</w:t>
      </w:r>
      <w:r>
        <w:rPr>
          <w:color w:val="231F20"/>
          <w:spacing w:val="-9"/>
        </w:rPr>
        <w:t> </w:t>
      </w:r>
      <w:r>
        <w:rPr>
          <w:color w:val="231F20"/>
        </w:rPr>
        <w:t>thích đạo. </w:t>
      </w:r>
      <w:r>
        <w:rPr>
          <w:color w:val="231F20"/>
          <w:spacing w:val="-6"/>
        </w:rPr>
        <w:t>Vui </w:t>
      </w:r>
      <w:r>
        <w:rPr>
          <w:color w:val="231F20"/>
        </w:rPr>
        <w:t>thích đạo có thể đạt đến</w:t>
      </w:r>
      <w:r>
        <w:rPr>
          <w:color w:val="231F20"/>
          <w:spacing w:val="-1"/>
        </w:rPr>
        <w:t> </w:t>
      </w:r>
      <w:r>
        <w:rPr>
          <w:color w:val="231F20"/>
        </w:rPr>
        <w:t>Niết-bàn.</w:t>
      </w:r>
    </w:p>
    <w:p>
      <w:pPr>
        <w:pStyle w:val="BodyText"/>
        <w:spacing w:line="273" w:lineRule="auto" w:before="106"/>
        <w:ind w:left="393" w:right="107"/>
      </w:pPr>
      <w:r>
        <w:rPr>
          <w:i/>
          <w:color w:val="231F20"/>
        </w:rPr>
        <w:t>Đáp:</w:t>
      </w:r>
      <w:r>
        <w:rPr>
          <w:i/>
          <w:color w:val="231F20"/>
          <w:spacing w:val="-4"/>
        </w:rPr>
        <w:t> </w:t>
      </w:r>
      <w:r>
        <w:rPr>
          <w:color w:val="231F20"/>
        </w:rPr>
        <w:t>Sinh</w:t>
      </w:r>
      <w:r>
        <w:rPr>
          <w:color w:val="231F20"/>
          <w:spacing w:val="-3"/>
        </w:rPr>
        <w:t> </w:t>
      </w:r>
      <w:r>
        <w:rPr>
          <w:color w:val="231F20"/>
        </w:rPr>
        <w:t>tử</w:t>
      </w:r>
      <w:r>
        <w:rPr>
          <w:color w:val="231F20"/>
          <w:spacing w:val="-4"/>
        </w:rPr>
        <w:t> </w:t>
      </w:r>
      <w:r>
        <w:rPr>
          <w:color w:val="231F20"/>
        </w:rPr>
        <w:t>tuy</w:t>
      </w:r>
      <w:r>
        <w:rPr>
          <w:color w:val="231F20"/>
          <w:spacing w:val="-3"/>
        </w:rPr>
        <w:t> </w:t>
      </w:r>
      <w:r>
        <w:rPr>
          <w:color w:val="231F20"/>
        </w:rPr>
        <w:t>có</w:t>
      </w:r>
      <w:r>
        <w:rPr>
          <w:color w:val="231F20"/>
          <w:spacing w:val="-4"/>
        </w:rPr>
        <w:t> </w:t>
      </w:r>
      <w:r>
        <w:rPr>
          <w:color w:val="231F20"/>
        </w:rPr>
        <w:t>một</w:t>
      </w:r>
      <w:r>
        <w:rPr>
          <w:color w:val="231F20"/>
          <w:spacing w:val="-3"/>
        </w:rPr>
        <w:t> </w:t>
      </w:r>
      <w:r>
        <w:rPr>
          <w:color w:val="231F20"/>
        </w:rPr>
        <w:t>ít</w:t>
      </w:r>
      <w:r>
        <w:rPr>
          <w:color w:val="231F20"/>
          <w:spacing w:val="-3"/>
        </w:rPr>
        <w:t> </w:t>
      </w:r>
      <w:r>
        <w:rPr>
          <w:color w:val="231F20"/>
        </w:rPr>
        <w:t>an</w:t>
      </w:r>
      <w:r>
        <w:rPr>
          <w:color w:val="231F20"/>
          <w:spacing w:val="-4"/>
        </w:rPr>
        <w:t> </w:t>
      </w:r>
      <w:r>
        <w:rPr>
          <w:color w:val="231F20"/>
        </w:rPr>
        <w:t>vui,</w:t>
      </w:r>
      <w:r>
        <w:rPr>
          <w:color w:val="231F20"/>
          <w:spacing w:val="-3"/>
        </w:rPr>
        <w:t> </w:t>
      </w:r>
      <w:r>
        <w:rPr>
          <w:color w:val="231F20"/>
        </w:rPr>
        <w:t>nhưng</w:t>
      </w:r>
      <w:r>
        <w:rPr>
          <w:color w:val="231F20"/>
          <w:spacing w:val="-4"/>
        </w:rPr>
        <w:t> </w:t>
      </w:r>
      <w:r>
        <w:rPr>
          <w:color w:val="231F20"/>
        </w:rPr>
        <w:t>phần</w:t>
      </w:r>
      <w:r>
        <w:rPr>
          <w:color w:val="231F20"/>
          <w:spacing w:val="-3"/>
        </w:rPr>
        <w:t> </w:t>
      </w:r>
      <w:r>
        <w:rPr>
          <w:color w:val="231F20"/>
        </w:rPr>
        <w:t>khổ</w:t>
      </w:r>
      <w:r>
        <w:rPr>
          <w:color w:val="231F20"/>
          <w:spacing w:val="-3"/>
        </w:rPr>
        <w:t> </w:t>
      </w:r>
      <w:r>
        <w:rPr>
          <w:color w:val="231F20"/>
        </w:rPr>
        <w:t>là</w:t>
      </w:r>
      <w:r>
        <w:rPr>
          <w:color w:val="231F20"/>
          <w:spacing w:val="-4"/>
        </w:rPr>
        <w:t> </w:t>
      </w:r>
      <w:r>
        <w:rPr>
          <w:color w:val="231F20"/>
        </w:rPr>
        <w:t>nhiều,</w:t>
      </w:r>
      <w:r>
        <w:rPr>
          <w:color w:val="231F20"/>
          <w:spacing w:val="-3"/>
        </w:rPr>
        <w:t> </w:t>
      </w:r>
      <w:r>
        <w:rPr>
          <w:color w:val="231F20"/>
        </w:rPr>
        <w:t>do phần vui ít nên nói là phần khổ. Cũng như bình thuốc độc, tuy </w:t>
      </w:r>
      <w:r>
        <w:rPr>
          <w:color w:val="231F20"/>
          <w:spacing w:val="-4"/>
        </w:rPr>
        <w:t>chế </w:t>
      </w:r>
      <w:r>
        <w:rPr>
          <w:color w:val="231F20"/>
        </w:rPr>
        <w:t>một giọt mật vào trong </w:t>
      </w:r>
      <w:r>
        <w:rPr>
          <w:color w:val="231F20"/>
          <w:spacing w:val="-5"/>
        </w:rPr>
        <w:t>đấy, </w:t>
      </w:r>
      <w:r>
        <w:rPr>
          <w:color w:val="231F20"/>
        </w:rPr>
        <w:t>nhưng không do một giọt mật ấy để gọi là</w:t>
      </w:r>
      <w:r>
        <w:rPr>
          <w:color w:val="231F20"/>
          <w:spacing w:val="-10"/>
        </w:rPr>
        <w:t> </w:t>
      </w:r>
      <w:r>
        <w:rPr>
          <w:color w:val="231F20"/>
        </w:rPr>
        <w:t>bình</w:t>
      </w:r>
      <w:r>
        <w:rPr>
          <w:color w:val="231F20"/>
          <w:spacing w:val="-9"/>
        </w:rPr>
        <w:t> </w:t>
      </w:r>
      <w:r>
        <w:rPr>
          <w:color w:val="231F20"/>
        </w:rPr>
        <w:t>mật,</w:t>
      </w:r>
      <w:r>
        <w:rPr>
          <w:color w:val="231F20"/>
          <w:spacing w:val="-9"/>
        </w:rPr>
        <w:t> </w:t>
      </w:r>
      <w:r>
        <w:rPr>
          <w:color w:val="231F20"/>
        </w:rPr>
        <w:t>vì</w:t>
      </w:r>
      <w:r>
        <w:rPr>
          <w:color w:val="231F20"/>
          <w:spacing w:val="-9"/>
        </w:rPr>
        <w:t> </w:t>
      </w:r>
      <w:r>
        <w:rPr>
          <w:color w:val="231F20"/>
        </w:rPr>
        <w:t>chất</w:t>
      </w:r>
      <w:r>
        <w:rPr>
          <w:color w:val="231F20"/>
          <w:spacing w:val="-9"/>
        </w:rPr>
        <w:t> </w:t>
      </w:r>
      <w:r>
        <w:rPr>
          <w:color w:val="231F20"/>
        </w:rPr>
        <w:t>độc</w:t>
      </w:r>
      <w:r>
        <w:rPr>
          <w:color w:val="231F20"/>
          <w:spacing w:val="-9"/>
        </w:rPr>
        <w:t> </w:t>
      </w:r>
      <w:r>
        <w:rPr>
          <w:color w:val="231F20"/>
        </w:rPr>
        <w:t>nhiều,</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bình</w:t>
      </w:r>
      <w:r>
        <w:rPr>
          <w:color w:val="231F20"/>
          <w:spacing w:val="-9"/>
        </w:rPr>
        <w:t> </w:t>
      </w:r>
      <w:r>
        <w:rPr>
          <w:color w:val="231F20"/>
        </w:rPr>
        <w:t>thuốc</w:t>
      </w:r>
      <w:r>
        <w:rPr>
          <w:color w:val="231F20"/>
          <w:spacing w:val="-9"/>
        </w:rPr>
        <w:t> </w:t>
      </w:r>
      <w:r>
        <w:rPr>
          <w:color w:val="231F20"/>
        </w:rPr>
        <w:t>độc.</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spacing w:val="-3"/>
        </w:rPr>
        <w:t>thân </w:t>
      </w:r>
      <w:r>
        <w:rPr>
          <w:color w:val="231F20"/>
        </w:rPr>
        <w:t>kiến đã khiến dục hữu nối tiếp. Phần ít đã khiến sắc hữu nối tiếp. Phần ít đã khiến vô sắc hữu nối</w:t>
      </w:r>
      <w:r>
        <w:rPr>
          <w:color w:val="231F20"/>
          <w:spacing w:val="-3"/>
        </w:rPr>
        <w:t> </w:t>
      </w:r>
      <w:r>
        <w:rPr>
          <w:color w:val="231F20"/>
        </w:rPr>
        <w:t>tiếp.</w:t>
      </w:r>
    </w:p>
    <w:p>
      <w:pPr>
        <w:pStyle w:val="BodyText"/>
        <w:spacing w:line="273" w:lineRule="auto" w:before="108"/>
        <w:ind w:left="393" w:right="107"/>
      </w:pPr>
      <w:r>
        <w:rPr>
          <w:color w:val="231F20"/>
        </w:rPr>
        <w:t>Thân kiến ở nơi ba cõi:</w:t>
      </w:r>
      <w:r>
        <w:rPr>
          <w:color w:val="231F20"/>
          <w:spacing w:val="-47"/>
        </w:rPr>
        <w:t> </w:t>
      </w:r>
      <w:r>
        <w:rPr>
          <w:color w:val="231F20"/>
        </w:rPr>
        <w:t>Tại cõi dục khiến cho dục hữu nối tiếp. Ở cõi sắc tức khiến sắc hữu nối tiếp. Ở cõi vô sắc thì khiến vô sắc hữu nối tiếp. Giới thủ, nghi cũng như thế. Các pháp còn lại nói </w:t>
      </w:r>
      <w:r>
        <w:rPr>
          <w:color w:val="231F20"/>
          <w:spacing w:val="-3"/>
        </w:rPr>
        <w:t>rộng </w:t>
      </w:r>
      <w:r>
        <w:rPr>
          <w:color w:val="231F20"/>
        </w:rPr>
        <w:t>như nơi Bản Luận.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Sự nối tiếp có năm thứ: </w:t>
      </w:r>
      <w:r>
        <w:rPr>
          <w:i/>
          <w:color w:val="231F20"/>
        </w:rPr>
        <w:t>(1) </w:t>
      </w:r>
      <w:r>
        <w:rPr>
          <w:color w:val="231F20"/>
        </w:rPr>
        <w:t>Trung hữu nối tiếp. </w:t>
      </w:r>
      <w:r>
        <w:rPr>
          <w:i/>
          <w:color w:val="231F20"/>
        </w:rPr>
        <w:t>(2) </w:t>
      </w:r>
      <w:r>
        <w:rPr>
          <w:color w:val="231F20"/>
        </w:rPr>
        <w:t>Sinh hữu nối tiếp. </w:t>
      </w:r>
      <w:r>
        <w:rPr>
          <w:i/>
          <w:color w:val="231F20"/>
        </w:rPr>
        <w:t>(3) </w:t>
      </w:r>
      <w:r>
        <w:rPr>
          <w:color w:val="231F20"/>
        </w:rPr>
        <w:t>Thời gian nối tiếp. </w:t>
      </w:r>
      <w:r>
        <w:rPr>
          <w:i/>
          <w:color w:val="231F20"/>
        </w:rPr>
        <w:t>(4) </w:t>
      </w:r>
      <w:r>
        <w:rPr>
          <w:color w:val="231F20"/>
        </w:rPr>
        <w:t>Pháp nối tiếp. </w:t>
      </w:r>
      <w:r>
        <w:rPr>
          <w:i/>
          <w:color w:val="231F20"/>
        </w:rPr>
        <w:t>(5) </w:t>
      </w:r>
      <w:r>
        <w:rPr>
          <w:color w:val="231F20"/>
        </w:rPr>
        <w:t>Sát-na nối tiếp.</w:t>
      </w:r>
    </w:p>
    <w:p>
      <w:pPr>
        <w:pStyle w:val="BodyText"/>
        <w:spacing w:line="271" w:lineRule="auto"/>
        <w:ind w:right="390"/>
      </w:pPr>
      <w:r>
        <w:rPr>
          <w:color w:val="231F20"/>
        </w:rPr>
        <w:t>Trung hữu nối tiếp: Tử ấm diệt, tiếp theo sinh trung ấm. Trung ấm nối tiếp tử ấm, gọi là trung hữu nối tiếp.</w:t>
      </w:r>
    </w:p>
    <w:p>
      <w:pPr>
        <w:pStyle w:val="BodyText"/>
        <w:spacing w:line="271" w:lineRule="auto" w:before="113"/>
        <w:ind w:right="392"/>
      </w:pPr>
      <w:r>
        <w:rPr>
          <w:color w:val="231F20"/>
        </w:rPr>
        <w:t>Sinh</w:t>
      </w:r>
      <w:r>
        <w:rPr>
          <w:color w:val="231F20"/>
          <w:spacing w:val="-14"/>
        </w:rPr>
        <w:t> </w:t>
      </w:r>
      <w:r>
        <w:rPr>
          <w:color w:val="231F20"/>
        </w:rPr>
        <w:t>hữu</w:t>
      </w:r>
      <w:r>
        <w:rPr>
          <w:color w:val="231F20"/>
          <w:spacing w:val="-13"/>
        </w:rPr>
        <w:t> </w:t>
      </w:r>
      <w:r>
        <w:rPr>
          <w:color w:val="231F20"/>
        </w:rPr>
        <w:t>nối</w:t>
      </w:r>
      <w:r>
        <w:rPr>
          <w:color w:val="231F20"/>
          <w:spacing w:val="-13"/>
        </w:rPr>
        <w:t> </w:t>
      </w:r>
      <w:r>
        <w:rPr>
          <w:color w:val="231F20"/>
        </w:rPr>
        <w:t>tiếp:</w:t>
      </w:r>
      <w:r>
        <w:rPr>
          <w:color w:val="231F20"/>
          <w:spacing w:val="-17"/>
        </w:rPr>
        <w:t> </w:t>
      </w:r>
      <w:r>
        <w:rPr>
          <w:color w:val="231F20"/>
        </w:rPr>
        <w:t>Trung</w:t>
      </w:r>
      <w:r>
        <w:rPr>
          <w:color w:val="231F20"/>
          <w:spacing w:val="-13"/>
        </w:rPr>
        <w:t> </w:t>
      </w:r>
      <w:r>
        <w:rPr>
          <w:color w:val="231F20"/>
        </w:rPr>
        <w:t>ấm</w:t>
      </w:r>
      <w:r>
        <w:rPr>
          <w:color w:val="231F20"/>
          <w:spacing w:val="-13"/>
        </w:rPr>
        <w:t> </w:t>
      </w:r>
      <w:r>
        <w:rPr>
          <w:color w:val="231F20"/>
        </w:rPr>
        <w:t>diệt,</w:t>
      </w:r>
      <w:r>
        <w:rPr>
          <w:color w:val="231F20"/>
          <w:spacing w:val="-13"/>
        </w:rPr>
        <w:t> </w:t>
      </w:r>
      <w:r>
        <w:rPr>
          <w:color w:val="231F20"/>
        </w:rPr>
        <w:t>tiếp</w:t>
      </w:r>
      <w:r>
        <w:rPr>
          <w:color w:val="231F20"/>
          <w:spacing w:val="-14"/>
        </w:rPr>
        <w:t> </w:t>
      </w:r>
      <w:r>
        <w:rPr>
          <w:color w:val="231F20"/>
        </w:rPr>
        <w:t>theo</w:t>
      </w:r>
      <w:r>
        <w:rPr>
          <w:color w:val="231F20"/>
          <w:spacing w:val="-14"/>
        </w:rPr>
        <w:t> </w:t>
      </w:r>
      <w:r>
        <w:rPr>
          <w:color w:val="231F20"/>
        </w:rPr>
        <w:t>là</w:t>
      </w:r>
      <w:r>
        <w:rPr>
          <w:color w:val="231F20"/>
          <w:spacing w:val="-12"/>
        </w:rPr>
        <w:t> </w:t>
      </w:r>
      <w:r>
        <w:rPr>
          <w:color w:val="231F20"/>
        </w:rPr>
        <w:t>sinh</w:t>
      </w:r>
      <w:r>
        <w:rPr>
          <w:color w:val="231F20"/>
          <w:spacing w:val="-14"/>
        </w:rPr>
        <w:t> </w:t>
      </w:r>
      <w:r>
        <w:rPr>
          <w:color w:val="231F20"/>
        </w:rPr>
        <w:t>sinh</w:t>
      </w:r>
      <w:r>
        <w:rPr>
          <w:color w:val="231F20"/>
          <w:spacing w:val="-14"/>
        </w:rPr>
        <w:t> </w:t>
      </w:r>
      <w:r>
        <w:rPr>
          <w:color w:val="231F20"/>
        </w:rPr>
        <w:t>ấm.</w:t>
      </w:r>
      <w:r>
        <w:rPr>
          <w:color w:val="231F20"/>
          <w:spacing w:val="-12"/>
        </w:rPr>
        <w:t> </w:t>
      </w:r>
      <w:r>
        <w:rPr>
          <w:color w:val="231F20"/>
        </w:rPr>
        <w:t>Sinh ấm nối tiếp trung ấm, gọi là sinh hữu nối</w:t>
      </w:r>
      <w:r>
        <w:rPr>
          <w:color w:val="231F20"/>
          <w:spacing w:val="-2"/>
        </w:rPr>
        <w:t> </w:t>
      </w:r>
      <w:r>
        <w:rPr>
          <w:color w:val="231F20"/>
        </w:rPr>
        <w:t>tiếp.</w:t>
      </w:r>
    </w:p>
    <w:p>
      <w:pPr>
        <w:pStyle w:val="BodyText"/>
        <w:spacing w:line="271" w:lineRule="auto"/>
        <w:ind w:right="390"/>
      </w:pPr>
      <w:r>
        <w:rPr>
          <w:color w:val="231F20"/>
        </w:rPr>
        <w:t>Thời gian nối tiếp: Thời kỳ Ca-la-la diệt, tiếp theo sinh thời  kỳ A-phù-đà. Thời kỳ A-phù-đà nối tiếp thời kỳ Ca-la-la, gọi là thời gian nối tiếp. Cho đến thời kỳ trung niên diệt, tiếp theo sinh thời kỳ lão niên. Thời kỳ lão niên nối tiếp thời kỳ trung niên. Đó gọi là thời gian nối tiếp.</w:t>
      </w:r>
    </w:p>
    <w:p>
      <w:pPr>
        <w:pStyle w:val="BodyText"/>
        <w:spacing w:line="271" w:lineRule="auto"/>
        <w:ind w:right="391"/>
      </w:pPr>
      <w:r>
        <w:rPr>
          <w:color w:val="231F20"/>
        </w:rPr>
        <w:t>Pháp nối tiếp: Sau pháp thiện, tiếp theo sinh pháp bất thiện, vô ký.</w:t>
      </w:r>
      <w:r>
        <w:rPr>
          <w:color w:val="231F20"/>
          <w:spacing w:val="-10"/>
        </w:rPr>
        <w:t> </w:t>
      </w:r>
      <w:r>
        <w:rPr>
          <w:color w:val="231F20"/>
        </w:rPr>
        <w:t>Pháp</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vô</w:t>
      </w:r>
      <w:r>
        <w:rPr>
          <w:color w:val="231F20"/>
          <w:spacing w:val="-10"/>
        </w:rPr>
        <w:t> </w:t>
      </w:r>
      <w:r>
        <w:rPr>
          <w:color w:val="231F20"/>
        </w:rPr>
        <w:t>ký</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pháp</w:t>
      </w:r>
      <w:r>
        <w:rPr>
          <w:color w:val="231F20"/>
          <w:spacing w:val="-9"/>
        </w:rPr>
        <w:t> </w:t>
      </w:r>
      <w:r>
        <w:rPr>
          <w:color w:val="231F20"/>
        </w:rPr>
        <w:t>thiện.</w:t>
      </w:r>
      <w:r>
        <w:rPr>
          <w:color w:val="231F20"/>
          <w:spacing w:val="-15"/>
        </w:rPr>
        <w:t> </w:t>
      </w:r>
      <w:r>
        <w:rPr>
          <w:color w:val="231F20"/>
          <w:spacing w:val="-3"/>
        </w:rPr>
        <w:t>Tiếp</w:t>
      </w:r>
      <w:r>
        <w:rPr>
          <w:color w:val="231F20"/>
          <w:spacing w:val="-9"/>
        </w:rPr>
        <w:t> </w:t>
      </w:r>
      <w:r>
        <w:rPr>
          <w:color w:val="231F20"/>
        </w:rPr>
        <w:t>sau</w:t>
      </w:r>
      <w:r>
        <w:rPr>
          <w:color w:val="231F20"/>
          <w:spacing w:val="-9"/>
        </w:rPr>
        <w:t> </w:t>
      </w:r>
      <w:r>
        <w:rPr>
          <w:color w:val="231F20"/>
        </w:rPr>
        <w:t>pháp</w:t>
      </w:r>
      <w:r>
        <w:rPr>
          <w:color w:val="231F20"/>
          <w:spacing w:val="-9"/>
        </w:rPr>
        <w:t> </w:t>
      </w:r>
      <w:r>
        <w:rPr>
          <w:color w:val="231F20"/>
        </w:rPr>
        <w:t>bất</w:t>
      </w:r>
      <w:r>
        <w:rPr>
          <w:color w:val="231F20"/>
          <w:spacing w:val="-9"/>
        </w:rPr>
        <w:t> </w:t>
      </w:r>
      <w:r>
        <w:rPr>
          <w:color w:val="231F20"/>
        </w:rPr>
        <w:t>thiện, vô ký nói cũng như thế. Đó gọi là pháp nối</w:t>
      </w:r>
      <w:r>
        <w:rPr>
          <w:color w:val="231F20"/>
          <w:spacing w:val="-2"/>
        </w:rPr>
        <w:t> </w:t>
      </w:r>
      <w:r>
        <w:rPr>
          <w:color w:val="231F20"/>
        </w:rPr>
        <w:t>tiếp.</w:t>
      </w:r>
    </w:p>
    <w:p>
      <w:pPr>
        <w:pStyle w:val="BodyText"/>
        <w:spacing w:line="271" w:lineRule="auto"/>
        <w:ind w:right="393"/>
      </w:pPr>
      <w:r>
        <w:rPr>
          <w:color w:val="231F20"/>
        </w:rPr>
        <w:t>Sát-na</w:t>
      </w:r>
      <w:r>
        <w:rPr>
          <w:color w:val="231F20"/>
          <w:spacing w:val="-12"/>
        </w:rPr>
        <w:t> </w:t>
      </w:r>
      <w:r>
        <w:rPr>
          <w:color w:val="231F20"/>
        </w:rPr>
        <w:t>nối</w:t>
      </w:r>
      <w:r>
        <w:rPr>
          <w:color w:val="231F20"/>
          <w:spacing w:val="-11"/>
        </w:rPr>
        <w:t> </w:t>
      </w:r>
      <w:r>
        <w:rPr>
          <w:color w:val="231F20"/>
        </w:rPr>
        <w:t>tiếp:</w:t>
      </w:r>
      <w:r>
        <w:rPr>
          <w:color w:val="231F20"/>
          <w:spacing w:val="-12"/>
        </w:rPr>
        <w:t> </w:t>
      </w:r>
      <w:r>
        <w:rPr>
          <w:color w:val="231F20"/>
        </w:rPr>
        <w:t>Sát-na</w:t>
      </w:r>
      <w:r>
        <w:rPr>
          <w:color w:val="231F20"/>
          <w:spacing w:val="-11"/>
        </w:rPr>
        <w:t> </w:t>
      </w:r>
      <w:r>
        <w:rPr>
          <w:color w:val="231F20"/>
        </w:rPr>
        <w:t>sinh</w:t>
      </w:r>
      <w:r>
        <w:rPr>
          <w:color w:val="231F20"/>
          <w:spacing w:val="-12"/>
        </w:rPr>
        <w:t> </w:t>
      </w:r>
      <w:r>
        <w:rPr>
          <w:color w:val="231F20"/>
        </w:rPr>
        <w:t>trước,</w:t>
      </w:r>
      <w:r>
        <w:rPr>
          <w:color w:val="231F20"/>
          <w:spacing w:val="-11"/>
        </w:rPr>
        <w:t> </w:t>
      </w:r>
      <w:r>
        <w:rPr>
          <w:color w:val="231F20"/>
        </w:rPr>
        <w:t>tiếp</w:t>
      </w:r>
      <w:r>
        <w:rPr>
          <w:color w:val="231F20"/>
          <w:spacing w:val="-12"/>
        </w:rPr>
        <w:t> </w:t>
      </w:r>
      <w:r>
        <w:rPr>
          <w:color w:val="231F20"/>
        </w:rPr>
        <w:t>theo</w:t>
      </w:r>
      <w:r>
        <w:rPr>
          <w:color w:val="231F20"/>
          <w:spacing w:val="-11"/>
        </w:rPr>
        <w:t> </w:t>
      </w:r>
      <w:r>
        <w:rPr>
          <w:color w:val="231F20"/>
        </w:rPr>
        <w:t>sinh</w:t>
      </w:r>
      <w:r>
        <w:rPr>
          <w:color w:val="231F20"/>
          <w:spacing w:val="-12"/>
        </w:rPr>
        <w:t> </w:t>
      </w:r>
      <w:r>
        <w:rPr>
          <w:color w:val="231F20"/>
        </w:rPr>
        <w:t>sát-na</w:t>
      </w:r>
      <w:r>
        <w:rPr>
          <w:color w:val="231F20"/>
          <w:spacing w:val="-11"/>
        </w:rPr>
        <w:t> </w:t>
      </w:r>
      <w:r>
        <w:rPr>
          <w:color w:val="231F20"/>
        </w:rPr>
        <w:t>sau.</w:t>
      </w:r>
      <w:r>
        <w:rPr>
          <w:color w:val="231F20"/>
          <w:spacing w:val="-11"/>
        </w:rPr>
        <w:t> </w:t>
      </w:r>
      <w:r>
        <w:rPr>
          <w:color w:val="231F20"/>
        </w:rPr>
        <w:t>Sát- na sau nối tiếp sát-na trước. Đó gọi là sát-na nối</w:t>
      </w:r>
      <w:r>
        <w:rPr>
          <w:color w:val="231F20"/>
          <w:spacing w:val="-8"/>
        </w:rPr>
        <w:t> </w:t>
      </w:r>
      <w:r>
        <w:rPr>
          <w:color w:val="231F20"/>
        </w:rPr>
        <w:t>tiếp.</w:t>
      </w:r>
    </w:p>
    <w:p>
      <w:pPr>
        <w:pStyle w:val="BodyText"/>
        <w:spacing w:line="271" w:lineRule="auto"/>
        <w:ind w:right="390"/>
      </w:pPr>
      <w:r>
        <w:rPr>
          <w:color w:val="231F20"/>
        </w:rPr>
        <w:t>Năm thứ nối tiếp này đều nhập trong sự nối tiếp của hai</w:t>
      </w:r>
      <w:r>
        <w:rPr>
          <w:color w:val="231F20"/>
          <w:spacing w:val="-29"/>
        </w:rPr>
        <w:t> </w:t>
      </w:r>
      <w:r>
        <w:rPr>
          <w:color w:val="231F20"/>
        </w:rPr>
        <w:t>tướng, nghĩa là pháp nối tiếp và sát-na nối tiếp. Vì sao? Vì trung hữu nối tiếp,</w:t>
      </w:r>
      <w:r>
        <w:rPr>
          <w:color w:val="231F20"/>
          <w:spacing w:val="-8"/>
        </w:rPr>
        <w:t> </w:t>
      </w:r>
      <w:r>
        <w:rPr>
          <w:color w:val="231F20"/>
        </w:rPr>
        <w:t>sinh</w:t>
      </w:r>
      <w:r>
        <w:rPr>
          <w:color w:val="231F20"/>
          <w:spacing w:val="-8"/>
        </w:rPr>
        <w:t> </w:t>
      </w:r>
      <w:r>
        <w:rPr>
          <w:color w:val="231F20"/>
        </w:rPr>
        <w:t>hữu</w:t>
      </w:r>
      <w:r>
        <w:rPr>
          <w:color w:val="231F20"/>
          <w:spacing w:val="-7"/>
        </w:rPr>
        <w:t> </w:t>
      </w:r>
      <w:r>
        <w:rPr>
          <w:color w:val="231F20"/>
        </w:rPr>
        <w:t>nối</w:t>
      </w:r>
      <w:r>
        <w:rPr>
          <w:color w:val="231F20"/>
          <w:spacing w:val="-8"/>
        </w:rPr>
        <w:t> </w:t>
      </w:r>
      <w:r>
        <w:rPr>
          <w:color w:val="231F20"/>
        </w:rPr>
        <w:t>tiếp,</w:t>
      </w:r>
      <w:r>
        <w:rPr>
          <w:color w:val="231F20"/>
          <w:spacing w:val="-7"/>
        </w:rPr>
        <w:t> </w:t>
      </w:r>
      <w:r>
        <w:rPr>
          <w:color w:val="231F20"/>
        </w:rPr>
        <w:t>thời</w:t>
      </w:r>
      <w:r>
        <w:rPr>
          <w:color w:val="231F20"/>
          <w:spacing w:val="-8"/>
        </w:rPr>
        <w:t> </w:t>
      </w:r>
      <w:r>
        <w:rPr>
          <w:color w:val="231F20"/>
        </w:rPr>
        <w:t>gian</w:t>
      </w:r>
      <w:r>
        <w:rPr>
          <w:color w:val="231F20"/>
          <w:spacing w:val="-7"/>
        </w:rPr>
        <w:t> </w:t>
      </w:r>
      <w:r>
        <w:rPr>
          <w:color w:val="231F20"/>
        </w:rPr>
        <w:t>nối</w:t>
      </w:r>
      <w:r>
        <w:rPr>
          <w:color w:val="231F20"/>
          <w:spacing w:val="-8"/>
        </w:rPr>
        <w:t> </w:t>
      </w:r>
      <w:r>
        <w:rPr>
          <w:color w:val="231F20"/>
        </w:rPr>
        <w:t>tiếp,</w:t>
      </w:r>
      <w:r>
        <w:rPr>
          <w:color w:val="231F20"/>
          <w:spacing w:val="-7"/>
        </w:rPr>
        <w:t> </w:t>
      </w:r>
      <w:r>
        <w:rPr>
          <w:color w:val="231F20"/>
        </w:rPr>
        <w:t>đều</w:t>
      </w:r>
      <w:r>
        <w:rPr>
          <w:color w:val="231F20"/>
          <w:spacing w:val="-8"/>
        </w:rPr>
        <w:t> </w:t>
      </w:r>
      <w:r>
        <w:rPr>
          <w:color w:val="231F20"/>
        </w:rPr>
        <w:t>là</w:t>
      </w:r>
      <w:r>
        <w:rPr>
          <w:color w:val="231F20"/>
          <w:spacing w:val="-8"/>
        </w:rPr>
        <w:t> </w:t>
      </w:r>
      <w:r>
        <w:rPr>
          <w:color w:val="231F20"/>
        </w:rPr>
        <w:t>pháp,</w:t>
      </w:r>
      <w:r>
        <w:rPr>
          <w:color w:val="231F20"/>
          <w:spacing w:val="-7"/>
        </w:rPr>
        <w:t> </w:t>
      </w:r>
      <w:r>
        <w:rPr>
          <w:color w:val="231F20"/>
        </w:rPr>
        <w:t>sát-na</w:t>
      </w:r>
      <w:r>
        <w:rPr>
          <w:color w:val="231F20"/>
          <w:spacing w:val="-8"/>
        </w:rPr>
        <w:t> </w:t>
      </w:r>
      <w:r>
        <w:rPr>
          <w:color w:val="231F20"/>
        </w:rPr>
        <w:t>nối</w:t>
      </w:r>
      <w:r>
        <w:rPr>
          <w:color w:val="231F20"/>
          <w:spacing w:val="-7"/>
        </w:rPr>
        <w:t> </w:t>
      </w:r>
      <w:r>
        <w:rPr>
          <w:color w:val="231F20"/>
        </w:rPr>
        <w:t>tiếp.</w:t>
      </w:r>
    </w:p>
    <w:p>
      <w:pPr>
        <w:pStyle w:val="BodyText"/>
        <w:spacing w:line="271" w:lineRule="auto"/>
        <w:ind w:right="390"/>
      </w:pPr>
      <w:r>
        <w:rPr>
          <w:color w:val="231F20"/>
        </w:rPr>
        <w:t>Trong</w:t>
      </w:r>
      <w:r>
        <w:rPr>
          <w:color w:val="231F20"/>
          <w:spacing w:val="-4"/>
        </w:rPr>
        <w:t> </w:t>
      </w:r>
      <w:r>
        <w:rPr>
          <w:color w:val="231F20"/>
        </w:rPr>
        <w:t>cõi: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có</w:t>
      </w:r>
      <w:r>
        <w:rPr>
          <w:color w:val="231F20"/>
          <w:spacing w:val="-4"/>
        </w:rPr>
        <w:t> </w:t>
      </w:r>
      <w:r>
        <w:rPr>
          <w:color w:val="231F20"/>
        </w:rPr>
        <w:t>năm</w:t>
      </w:r>
      <w:r>
        <w:rPr>
          <w:color w:val="231F20"/>
          <w:spacing w:val="-3"/>
        </w:rPr>
        <w:t> </w:t>
      </w:r>
      <w:r>
        <w:rPr>
          <w:color w:val="231F20"/>
        </w:rPr>
        <w:t>thứ</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có</w:t>
      </w:r>
      <w:r>
        <w:rPr>
          <w:color w:val="231F20"/>
          <w:spacing w:val="-3"/>
        </w:rPr>
        <w:t> </w:t>
      </w:r>
      <w:r>
        <w:rPr>
          <w:color w:val="231F20"/>
        </w:rPr>
        <w:t>bốn</w:t>
      </w:r>
      <w:r>
        <w:rPr>
          <w:color w:val="231F20"/>
          <w:spacing w:val="-4"/>
        </w:rPr>
        <w:t> </w:t>
      </w:r>
      <w:r>
        <w:rPr>
          <w:color w:val="231F20"/>
        </w:rPr>
        <w:t>thứ,</w:t>
      </w:r>
      <w:r>
        <w:rPr>
          <w:color w:val="231F20"/>
          <w:spacing w:val="-4"/>
        </w:rPr>
        <w:t> </w:t>
      </w:r>
      <w:r>
        <w:rPr>
          <w:color w:val="231F20"/>
        </w:rPr>
        <w:t>trừ thời gian nối tiếp. Cõi vô sắc có ba thứ, trừ trung hữu nối tiếp, thời gian nối tiếp.</w:t>
      </w:r>
    </w:p>
    <w:p>
      <w:pPr>
        <w:pStyle w:val="BodyText"/>
        <w:spacing w:line="271" w:lineRule="auto"/>
        <w:ind w:right="391"/>
      </w:pPr>
      <w:r>
        <w:rPr>
          <w:color w:val="231F20"/>
        </w:rPr>
        <w:t>Trong</w:t>
      </w:r>
      <w:r>
        <w:rPr>
          <w:color w:val="231F20"/>
          <w:spacing w:val="-10"/>
        </w:rPr>
        <w:t> </w:t>
      </w:r>
      <w:r>
        <w:rPr>
          <w:color w:val="231F20"/>
        </w:rPr>
        <w:t>nẻo:</w:t>
      </w:r>
      <w:r>
        <w:rPr>
          <w:color w:val="231F20"/>
          <w:spacing w:val="-10"/>
        </w:rPr>
        <w:t> </w:t>
      </w:r>
      <w:r>
        <w:rPr>
          <w:color w:val="231F20"/>
        </w:rPr>
        <w:t>Nẻo</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có</w:t>
      </w:r>
      <w:r>
        <w:rPr>
          <w:color w:val="231F20"/>
          <w:spacing w:val="-10"/>
        </w:rPr>
        <w:t> </w:t>
      </w:r>
      <w:r>
        <w:rPr>
          <w:color w:val="231F20"/>
        </w:rPr>
        <w:t>bốn,</w:t>
      </w:r>
      <w:r>
        <w:rPr>
          <w:color w:val="231F20"/>
          <w:spacing w:val="-10"/>
        </w:rPr>
        <w:t> </w:t>
      </w:r>
      <w:r>
        <w:rPr>
          <w:color w:val="231F20"/>
        </w:rPr>
        <w:t>trừ</w:t>
      </w:r>
      <w:r>
        <w:rPr>
          <w:color w:val="231F20"/>
          <w:spacing w:val="-10"/>
        </w:rPr>
        <w:t> </w:t>
      </w:r>
      <w:r>
        <w:rPr>
          <w:color w:val="231F20"/>
        </w:rPr>
        <w:t>thời</w:t>
      </w:r>
      <w:r>
        <w:rPr>
          <w:color w:val="231F20"/>
          <w:spacing w:val="-10"/>
        </w:rPr>
        <w:t> </w:t>
      </w:r>
      <w:r>
        <w:rPr>
          <w:color w:val="231F20"/>
        </w:rPr>
        <w:t>gian</w:t>
      </w:r>
      <w:r>
        <w:rPr>
          <w:color w:val="231F20"/>
          <w:spacing w:val="-9"/>
        </w:rPr>
        <w:t> </w:t>
      </w:r>
      <w:r>
        <w:rPr>
          <w:color w:val="231F20"/>
        </w:rPr>
        <w:t>nối</w:t>
      </w:r>
      <w:r>
        <w:rPr>
          <w:color w:val="231F20"/>
          <w:spacing w:val="-10"/>
        </w:rPr>
        <w:t> </w:t>
      </w:r>
      <w:r>
        <w:rPr>
          <w:color w:val="231F20"/>
        </w:rPr>
        <w:t>tiếp.</w:t>
      </w:r>
      <w:r>
        <w:rPr>
          <w:color w:val="231F20"/>
          <w:spacing w:val="-10"/>
        </w:rPr>
        <w:t> </w:t>
      </w:r>
      <w:r>
        <w:rPr>
          <w:color w:val="231F20"/>
        </w:rPr>
        <w:t>Bốn</w:t>
      </w:r>
      <w:r>
        <w:rPr>
          <w:color w:val="231F20"/>
          <w:spacing w:val="-10"/>
        </w:rPr>
        <w:t> </w:t>
      </w:r>
      <w:r>
        <w:rPr>
          <w:color w:val="231F20"/>
        </w:rPr>
        <w:t>nẻo còn lại cùng bốn loài có năm thứ nối tiếp.</w:t>
      </w:r>
    </w:p>
    <w:p>
      <w:pPr>
        <w:pStyle w:val="BodyText"/>
        <w:spacing w:line="271" w:lineRule="auto" w:before="113"/>
        <w:ind w:right="390"/>
      </w:pPr>
      <w:r>
        <w:rPr>
          <w:color w:val="231F20"/>
        </w:rPr>
        <w:t>Ở</w:t>
      </w:r>
      <w:r>
        <w:rPr>
          <w:color w:val="231F20"/>
          <w:spacing w:val="-6"/>
        </w:rPr>
        <w:t> </w:t>
      </w:r>
      <w:r>
        <w:rPr>
          <w:color w:val="231F20"/>
          <w:spacing w:val="-5"/>
        </w:rPr>
        <w:t>đây,</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hai</w:t>
      </w:r>
      <w:r>
        <w:rPr>
          <w:color w:val="231F20"/>
          <w:spacing w:val="-6"/>
        </w:rPr>
        <w:t> </w:t>
      </w:r>
      <w:r>
        <w:rPr>
          <w:color w:val="231F20"/>
        </w:rPr>
        <w:t>thứ</w:t>
      </w:r>
      <w:r>
        <w:rPr>
          <w:color w:val="231F20"/>
          <w:spacing w:val="-5"/>
        </w:rPr>
        <w:t> </w:t>
      </w:r>
      <w:r>
        <w:rPr>
          <w:color w:val="231F20"/>
        </w:rPr>
        <w:t>nối</w:t>
      </w:r>
      <w:r>
        <w:rPr>
          <w:color w:val="231F20"/>
          <w:spacing w:val="-6"/>
        </w:rPr>
        <w:t> </w:t>
      </w:r>
      <w:r>
        <w:rPr>
          <w:color w:val="231F20"/>
        </w:rPr>
        <w:t>tiếp</w:t>
      </w:r>
      <w:r>
        <w:rPr>
          <w:color w:val="231F20"/>
          <w:spacing w:val="-6"/>
        </w:rPr>
        <w:t> </w:t>
      </w:r>
      <w:r>
        <w:rPr>
          <w:color w:val="231F20"/>
        </w:rPr>
        <w:t>để</w:t>
      </w:r>
      <w:r>
        <w:rPr>
          <w:color w:val="231F20"/>
          <w:spacing w:val="-6"/>
        </w:rPr>
        <w:t> </w:t>
      </w:r>
      <w:r>
        <w:rPr>
          <w:color w:val="231F20"/>
        </w:rPr>
        <w:t>tạo</w:t>
      </w:r>
      <w:r>
        <w:rPr>
          <w:color w:val="231F20"/>
          <w:spacing w:val="-6"/>
        </w:rPr>
        <w:t> </w:t>
      </w:r>
      <w:r>
        <w:rPr>
          <w:color w:val="231F20"/>
        </w:rPr>
        <w:t>luận</w:t>
      </w:r>
      <w:r>
        <w:rPr>
          <w:color w:val="231F20"/>
          <w:spacing w:val="-5"/>
        </w:rPr>
        <w:t> </w:t>
      </w:r>
      <w:r>
        <w:rPr>
          <w:color w:val="231F20"/>
        </w:rPr>
        <w:t>là</w:t>
      </w:r>
      <w:r>
        <w:rPr>
          <w:color w:val="231F20"/>
          <w:spacing w:val="-6"/>
        </w:rPr>
        <w:t> </w:t>
      </w:r>
      <w:r>
        <w:rPr>
          <w:color w:val="231F20"/>
        </w:rPr>
        <w:t>trung</w:t>
      </w:r>
      <w:r>
        <w:rPr>
          <w:color w:val="231F20"/>
          <w:spacing w:val="-6"/>
        </w:rPr>
        <w:t> </w:t>
      </w:r>
      <w:r>
        <w:rPr>
          <w:color w:val="231F20"/>
        </w:rPr>
        <w:t>hữu</w:t>
      </w:r>
      <w:r>
        <w:rPr>
          <w:color w:val="231F20"/>
          <w:spacing w:val="-6"/>
        </w:rPr>
        <w:t> </w:t>
      </w:r>
      <w:r>
        <w:rPr>
          <w:color w:val="231F20"/>
        </w:rPr>
        <w:t>nối</w:t>
      </w:r>
      <w:r>
        <w:rPr>
          <w:color w:val="231F20"/>
          <w:spacing w:val="-6"/>
        </w:rPr>
        <w:t> </w:t>
      </w:r>
      <w:r>
        <w:rPr>
          <w:color w:val="231F20"/>
        </w:rPr>
        <w:t>tiếp và sinh hữu nối</w:t>
      </w:r>
      <w:r>
        <w:rPr>
          <w:color w:val="231F20"/>
          <w:spacing w:val="-2"/>
        </w:rPr>
        <w:t> </w:t>
      </w:r>
      <w:r>
        <w:rPr>
          <w:color w:val="231F20"/>
        </w:rPr>
        <w:t>tiếp.</w:t>
      </w:r>
    </w:p>
    <w:p>
      <w:pPr>
        <w:pStyle w:val="BodyText"/>
        <w:spacing w:line="273" w:lineRule="auto"/>
        <w:ind w:right="390"/>
      </w:pPr>
      <w:r>
        <w:rPr>
          <w:i/>
          <w:color w:val="231F20"/>
        </w:rPr>
        <w:t>Hỏi: </w:t>
      </w:r>
      <w:r>
        <w:rPr>
          <w:color w:val="231F20"/>
        </w:rPr>
        <w:t>Sử có thể khiến cho hữu nối tiếp, không phải triền, là địa ý,</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năm</w:t>
      </w:r>
      <w:r>
        <w:rPr>
          <w:color w:val="231F20"/>
          <w:spacing w:val="-7"/>
        </w:rPr>
        <w:t> </w:t>
      </w:r>
      <w:r>
        <w:rPr>
          <w:color w:val="231F20"/>
        </w:rPr>
        <w:t>thức</w:t>
      </w:r>
      <w:r>
        <w:rPr>
          <w:color w:val="231F20"/>
          <w:spacing w:val="-5"/>
        </w:rPr>
        <w:t> </w:t>
      </w:r>
      <w:r>
        <w:rPr>
          <w:color w:val="231F20"/>
        </w:rPr>
        <w:t>thân.</w:t>
      </w:r>
      <w:r>
        <w:rPr>
          <w:color w:val="231F20"/>
          <w:spacing w:val="-10"/>
        </w:rPr>
        <w:t> </w:t>
      </w:r>
      <w:r>
        <w:rPr>
          <w:color w:val="231F20"/>
        </w:rPr>
        <w:t>Vì</w:t>
      </w:r>
      <w:r>
        <w:rPr>
          <w:color w:val="231F20"/>
          <w:spacing w:val="-6"/>
        </w:rPr>
        <w:t> </w:t>
      </w:r>
      <w:r>
        <w:rPr>
          <w:color w:val="231F20"/>
        </w:rPr>
        <w:t>sao</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thuyết</w:t>
      </w:r>
      <w:r>
        <w:rPr>
          <w:color w:val="231F20"/>
          <w:spacing w:val="-5"/>
        </w:rPr>
        <w:t> </w:t>
      </w:r>
      <w:r>
        <w:rPr>
          <w:color w:val="231F20"/>
        </w:rPr>
        <w:t>này:</w:t>
      </w:r>
      <w:r>
        <w:rPr>
          <w:color w:val="231F20"/>
          <w:spacing w:val="-10"/>
        </w:rPr>
        <w:t> </w:t>
      </w:r>
      <w:r>
        <w:rPr>
          <w:color w:val="231F20"/>
        </w:rPr>
        <w:t>Thùy</w:t>
      </w:r>
      <w:r>
        <w:rPr>
          <w:color w:val="231F20"/>
          <w:spacing w:val="-5"/>
        </w:rPr>
        <w:t> </w:t>
      </w:r>
      <w:r>
        <w:rPr>
          <w:color w:val="231F20"/>
        </w:rPr>
        <w:t>miên,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trạo,</w:t>
      </w:r>
      <w:r>
        <w:rPr>
          <w:color w:val="231F20"/>
          <w:spacing w:val="-14"/>
        </w:rPr>
        <w:t> </w:t>
      </w:r>
      <w:r>
        <w:rPr>
          <w:color w:val="231F20"/>
        </w:rPr>
        <w:t>hối,</w:t>
      </w:r>
      <w:r>
        <w:rPr>
          <w:color w:val="231F20"/>
          <w:spacing w:val="-14"/>
        </w:rPr>
        <w:t> </w:t>
      </w:r>
      <w:r>
        <w:rPr>
          <w:color w:val="231F20"/>
        </w:rPr>
        <w:t>tỷ</w:t>
      </w:r>
      <w:r>
        <w:rPr>
          <w:color w:val="231F20"/>
          <w:spacing w:val="-13"/>
        </w:rPr>
        <w:t> </w:t>
      </w:r>
      <w:r>
        <w:rPr>
          <w:color w:val="231F20"/>
        </w:rPr>
        <w:t>xúc</w:t>
      </w:r>
      <w:r>
        <w:rPr>
          <w:color w:val="231F20"/>
          <w:spacing w:val="-14"/>
        </w:rPr>
        <w:t> </w:t>
      </w:r>
      <w:r>
        <w:rPr>
          <w:color w:val="231F20"/>
        </w:rPr>
        <w:t>sinh</w:t>
      </w:r>
      <w:r>
        <w:rPr>
          <w:color w:val="231F20"/>
          <w:spacing w:val="-14"/>
        </w:rPr>
        <w:t> </w:t>
      </w:r>
      <w:r>
        <w:rPr>
          <w:color w:val="231F20"/>
        </w:rPr>
        <w:t>ái,</w:t>
      </w:r>
      <w:r>
        <w:rPr>
          <w:color w:val="231F20"/>
          <w:spacing w:val="-13"/>
        </w:rPr>
        <w:t> </w:t>
      </w:r>
      <w:r>
        <w:rPr>
          <w:color w:val="231F20"/>
        </w:rPr>
        <w:t>thiệt</w:t>
      </w:r>
      <w:r>
        <w:rPr>
          <w:color w:val="231F20"/>
          <w:spacing w:val="-14"/>
        </w:rPr>
        <w:t> </w:t>
      </w:r>
      <w:r>
        <w:rPr>
          <w:color w:val="231F20"/>
        </w:rPr>
        <w:t>xúc</w:t>
      </w:r>
      <w:r>
        <w:rPr>
          <w:color w:val="231F20"/>
          <w:spacing w:val="-14"/>
        </w:rPr>
        <w:t> </w:t>
      </w:r>
      <w:r>
        <w:rPr>
          <w:color w:val="231F20"/>
        </w:rPr>
        <w:t>sinh</w:t>
      </w:r>
      <w:r>
        <w:rPr>
          <w:color w:val="231F20"/>
          <w:spacing w:val="-13"/>
        </w:rPr>
        <w:t> </w:t>
      </w:r>
      <w:r>
        <w:rPr>
          <w:color w:val="231F20"/>
        </w:rPr>
        <w:t>ái</w:t>
      </w:r>
      <w:r>
        <w:rPr>
          <w:color w:val="231F20"/>
          <w:spacing w:val="-14"/>
        </w:rPr>
        <w:t> </w:t>
      </w:r>
      <w:r>
        <w:rPr>
          <w:color w:val="231F20"/>
        </w:rPr>
        <w:t>khiến</w:t>
      </w:r>
      <w:r>
        <w:rPr>
          <w:color w:val="231F20"/>
          <w:spacing w:val="-13"/>
        </w:rPr>
        <w:t> </w:t>
      </w:r>
      <w:r>
        <w:rPr>
          <w:color w:val="231F20"/>
        </w:rPr>
        <w:t>dục</w:t>
      </w:r>
      <w:r>
        <w:rPr>
          <w:color w:val="231F20"/>
          <w:spacing w:val="-14"/>
        </w:rPr>
        <w:t> </w:t>
      </w:r>
      <w:r>
        <w:rPr>
          <w:color w:val="231F20"/>
        </w:rPr>
        <w:t>hữu</w:t>
      </w:r>
      <w:r>
        <w:rPr>
          <w:color w:val="231F20"/>
          <w:spacing w:val="-14"/>
        </w:rPr>
        <w:t> </w:t>
      </w:r>
      <w:r>
        <w:rPr>
          <w:color w:val="231F20"/>
        </w:rPr>
        <w:t>nối</w:t>
      </w:r>
      <w:r>
        <w:rPr>
          <w:color w:val="231F20"/>
          <w:spacing w:val="-13"/>
        </w:rPr>
        <w:t> </w:t>
      </w:r>
      <w:r>
        <w:rPr>
          <w:color w:val="231F20"/>
        </w:rPr>
        <w:t>tiếp.</w:t>
      </w:r>
      <w:r>
        <w:rPr>
          <w:color w:val="231F20"/>
          <w:spacing w:val="-14"/>
        </w:rPr>
        <w:t> </w:t>
      </w:r>
      <w:r>
        <w:rPr>
          <w:color w:val="231F20"/>
        </w:rPr>
        <w:t>Nhãn xúc sinh ái, nhĩ xúc sinh ái, thân xúc sinh ái khiến hai hữu nối tiếp, phần ít nhập nơi dục hữu, phần ít nhập nơi sắc</w:t>
      </w:r>
      <w:r>
        <w:rPr>
          <w:color w:val="231F20"/>
          <w:spacing w:val="-2"/>
        </w:rPr>
        <w:t> </w:t>
      </w:r>
      <w:r>
        <w:rPr>
          <w:color w:val="231F20"/>
        </w:rPr>
        <w:t>hữu?</w:t>
      </w:r>
    </w:p>
    <w:p>
      <w:pPr>
        <w:pStyle w:val="BodyText"/>
        <w:spacing w:line="271" w:lineRule="auto" w:before="116"/>
        <w:ind w:left="393" w:right="102"/>
      </w:pPr>
      <w:r>
        <w:rPr>
          <w:i/>
          <w:color w:val="231F20"/>
          <w:spacing w:val="3"/>
        </w:rPr>
        <w:t>Đáp: </w:t>
      </w:r>
      <w:r>
        <w:rPr>
          <w:color w:val="231F20"/>
          <w:spacing w:val="3"/>
        </w:rPr>
        <w:t>Đoạn văn trên đây nên nói như thế này: Cái tham </w:t>
      </w:r>
      <w:r>
        <w:rPr>
          <w:color w:val="231F20"/>
          <w:spacing w:val="5"/>
        </w:rPr>
        <w:t>dục, </w:t>
      </w:r>
      <w:r>
        <w:rPr>
          <w:color w:val="231F20"/>
          <w:spacing w:val="3"/>
        </w:rPr>
        <w:t>cái giận </w:t>
      </w:r>
      <w:r>
        <w:rPr>
          <w:color w:val="231F20"/>
          <w:spacing w:val="2"/>
        </w:rPr>
        <w:t>và </w:t>
      </w:r>
      <w:r>
        <w:rPr>
          <w:color w:val="231F20"/>
          <w:spacing w:val="3"/>
        </w:rPr>
        <w:t>cái nghi </w:t>
      </w:r>
      <w:r>
        <w:rPr>
          <w:color w:val="231F20"/>
          <w:spacing w:val="4"/>
        </w:rPr>
        <w:t>khiến </w:t>
      </w:r>
      <w:r>
        <w:rPr>
          <w:color w:val="231F20"/>
          <w:spacing w:val="3"/>
        </w:rPr>
        <w:t>dục hữu nối </w:t>
      </w:r>
      <w:r>
        <w:rPr>
          <w:color w:val="231F20"/>
          <w:spacing w:val="4"/>
        </w:rPr>
        <w:t>tiếp. </w:t>
      </w:r>
      <w:r>
        <w:rPr>
          <w:color w:val="231F20"/>
        </w:rPr>
        <w:t>Ý </w:t>
      </w:r>
      <w:r>
        <w:rPr>
          <w:color w:val="231F20"/>
          <w:spacing w:val="3"/>
        </w:rPr>
        <w:t>xúc sinh </w:t>
      </w:r>
      <w:r>
        <w:rPr>
          <w:color w:val="231F20"/>
          <w:spacing w:val="2"/>
        </w:rPr>
        <w:t>ái </w:t>
      </w:r>
      <w:r>
        <w:rPr>
          <w:color w:val="231F20"/>
          <w:spacing w:val="5"/>
        </w:rPr>
        <w:t>khiến  </w:t>
      </w:r>
      <w:r>
        <w:rPr>
          <w:color w:val="231F20"/>
          <w:spacing w:val="2"/>
        </w:rPr>
        <w:t>ba </w:t>
      </w:r>
      <w:r>
        <w:rPr>
          <w:color w:val="231F20"/>
          <w:spacing w:val="3"/>
        </w:rPr>
        <w:t>hữu nối </w:t>
      </w:r>
      <w:r>
        <w:rPr>
          <w:color w:val="231F20"/>
          <w:spacing w:val="4"/>
        </w:rPr>
        <w:t>tiếp. </w:t>
      </w:r>
      <w:r>
        <w:rPr>
          <w:color w:val="231F20"/>
          <w:spacing w:val="3"/>
        </w:rPr>
        <w:t>Cái, xúc còn lại sinh ái, </w:t>
      </w:r>
      <w:r>
        <w:rPr>
          <w:color w:val="231F20"/>
          <w:spacing w:val="4"/>
        </w:rPr>
        <w:t>không </w:t>
      </w:r>
      <w:r>
        <w:rPr>
          <w:color w:val="231F20"/>
          <w:spacing w:val="3"/>
        </w:rPr>
        <w:t>thể </w:t>
      </w:r>
      <w:r>
        <w:rPr>
          <w:color w:val="231F20"/>
          <w:spacing w:val="4"/>
        </w:rPr>
        <w:t>khiến </w:t>
      </w:r>
      <w:r>
        <w:rPr>
          <w:color w:val="231F20"/>
          <w:spacing w:val="3"/>
        </w:rPr>
        <w:t>hữu </w:t>
      </w:r>
      <w:r>
        <w:rPr>
          <w:color w:val="231F20"/>
          <w:spacing w:val="5"/>
        </w:rPr>
        <w:t>nối </w:t>
      </w:r>
      <w:r>
        <w:rPr>
          <w:color w:val="231F20"/>
          <w:spacing w:val="4"/>
        </w:rPr>
        <w:t>tiếp. </w:t>
      </w:r>
      <w:r>
        <w:rPr>
          <w:color w:val="231F20"/>
          <w:spacing w:val="3"/>
        </w:rPr>
        <w:t>Nếu </w:t>
      </w:r>
      <w:r>
        <w:rPr>
          <w:color w:val="231F20"/>
          <w:spacing w:val="4"/>
        </w:rPr>
        <w:t>không </w:t>
      </w:r>
      <w:r>
        <w:rPr>
          <w:color w:val="231F20"/>
          <w:spacing w:val="3"/>
        </w:rPr>
        <w:t>nói như thế, nên biết </w:t>
      </w:r>
      <w:r>
        <w:rPr>
          <w:color w:val="231F20"/>
          <w:spacing w:val="2"/>
        </w:rPr>
        <w:t>là </w:t>
      </w:r>
      <w:r>
        <w:rPr>
          <w:color w:val="231F20"/>
          <w:spacing w:val="4"/>
        </w:rPr>
        <w:t>nghĩa </w:t>
      </w:r>
      <w:r>
        <w:rPr>
          <w:color w:val="231F20"/>
          <w:spacing w:val="3"/>
        </w:rPr>
        <w:t>này nêu bày </w:t>
      </w:r>
      <w:r>
        <w:rPr>
          <w:color w:val="231F20"/>
          <w:spacing w:val="5"/>
        </w:rPr>
        <w:t>chưa </w:t>
      </w:r>
      <w:r>
        <w:rPr>
          <w:color w:val="231F20"/>
          <w:spacing w:val="3"/>
        </w:rPr>
        <w:t>rốt</w:t>
      </w:r>
      <w:r>
        <w:rPr>
          <w:color w:val="231F20"/>
          <w:spacing w:val="10"/>
        </w:rPr>
        <w:t> </w:t>
      </w:r>
      <w:r>
        <w:rPr>
          <w:color w:val="231F20"/>
          <w:spacing w:val="5"/>
        </w:rPr>
        <w:t>ráo.</w:t>
      </w:r>
    </w:p>
    <w:p>
      <w:pPr>
        <w:pStyle w:val="BodyText"/>
        <w:spacing w:line="271" w:lineRule="auto"/>
        <w:ind w:left="393" w:right="107"/>
      </w:pPr>
      <w:r>
        <w:rPr>
          <w:color w:val="231F20"/>
        </w:rPr>
        <w:t>Lại</w:t>
      </w:r>
      <w:r>
        <w:rPr>
          <w:color w:val="231F20"/>
          <w:spacing w:val="-13"/>
        </w:rPr>
        <w:t> </w:t>
      </w:r>
      <w:r>
        <w:rPr>
          <w:color w:val="231F20"/>
        </w:rPr>
        <w:t>nữa,</w:t>
      </w:r>
      <w:r>
        <w:rPr>
          <w:color w:val="231F20"/>
          <w:spacing w:val="-12"/>
        </w:rPr>
        <w:t> </w:t>
      </w:r>
      <w:r>
        <w:rPr>
          <w:color w:val="231F20"/>
        </w:rPr>
        <w:t>do</w:t>
      </w:r>
      <w:r>
        <w:rPr>
          <w:color w:val="231F20"/>
          <w:spacing w:val="-12"/>
        </w:rPr>
        <w:t> </w:t>
      </w:r>
      <w:r>
        <w:rPr>
          <w:color w:val="231F20"/>
        </w:rPr>
        <w:t>không</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là</w:t>
      </w:r>
      <w:r>
        <w:rPr>
          <w:color w:val="231F20"/>
          <w:spacing w:val="-12"/>
        </w:rPr>
        <w:t> </w:t>
      </w:r>
      <w:r>
        <w:rPr>
          <w:color w:val="231F20"/>
        </w:rPr>
        <w:t>nối</w:t>
      </w:r>
      <w:r>
        <w:rPr>
          <w:color w:val="231F20"/>
          <w:spacing w:val="-12"/>
        </w:rPr>
        <w:t> </w:t>
      </w:r>
      <w:r>
        <w:rPr>
          <w:color w:val="231F20"/>
        </w:rPr>
        <w:t>tiếp.</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đoạn dứt cái, không đoạn dứt tỷ xúc sinh ái, thiệt xúc sinh ái, thì sau khi mạng chung trở lại sinh nơi cõi dục. Nếu không đoạn dứt nhãn xúc sinh ái, nhĩ xúc sinh ái, thân xúc sinh ái, thì sau khi mạng chung tức sinh nơi cõi</w:t>
      </w:r>
      <w:r>
        <w:rPr>
          <w:color w:val="231F20"/>
          <w:spacing w:val="-2"/>
        </w:rPr>
        <w:t> </w:t>
      </w:r>
      <w:r>
        <w:rPr>
          <w:color w:val="231F20"/>
        </w:rPr>
        <w:t>dục.</w:t>
      </w:r>
    </w:p>
    <w:p>
      <w:pPr>
        <w:pStyle w:val="BodyText"/>
        <w:spacing w:line="271" w:lineRule="auto"/>
        <w:ind w:left="393" w:right="108"/>
      </w:pPr>
      <w:r>
        <w:rPr>
          <w:color w:val="231F20"/>
        </w:rPr>
        <w:t>Cõi sắc lại có ba sự việc khiến hữu nối tiếp: </w:t>
      </w:r>
      <w:r>
        <w:rPr>
          <w:i/>
          <w:color w:val="231F20"/>
        </w:rPr>
        <w:t>(1) </w:t>
      </w:r>
      <w:r>
        <w:rPr>
          <w:color w:val="231F20"/>
        </w:rPr>
        <w:t>Không đoạn dứt. </w:t>
      </w:r>
      <w:r>
        <w:rPr>
          <w:i/>
          <w:color w:val="231F20"/>
        </w:rPr>
        <w:t>(2) </w:t>
      </w:r>
      <w:r>
        <w:rPr>
          <w:color w:val="231F20"/>
        </w:rPr>
        <w:t>Có thể sinh quả. </w:t>
      </w:r>
      <w:r>
        <w:rPr>
          <w:i/>
          <w:color w:val="231F20"/>
        </w:rPr>
        <w:t>(3) </w:t>
      </w:r>
      <w:r>
        <w:rPr>
          <w:color w:val="231F20"/>
        </w:rPr>
        <w:t>Có thể khiến hữu nối tiếp.</w:t>
      </w:r>
    </w:p>
    <w:p>
      <w:pPr>
        <w:pStyle w:val="BodyText"/>
        <w:spacing w:line="271" w:lineRule="auto"/>
        <w:ind w:left="393" w:right="108"/>
      </w:pPr>
      <w:r>
        <w:rPr>
          <w:color w:val="231F20"/>
        </w:rPr>
        <w:t>Sử ở năm thức thân. Bất thiện có hai sự việc: </w:t>
      </w:r>
      <w:r>
        <w:rPr>
          <w:i/>
          <w:color w:val="231F20"/>
        </w:rPr>
        <w:t>(1) </w:t>
      </w:r>
      <w:r>
        <w:rPr>
          <w:color w:val="231F20"/>
        </w:rPr>
        <w:t>Không đoạn dứt. </w:t>
      </w:r>
      <w:r>
        <w:rPr>
          <w:i/>
          <w:color w:val="231F20"/>
        </w:rPr>
        <w:t>(2) </w:t>
      </w:r>
      <w:r>
        <w:rPr>
          <w:color w:val="231F20"/>
        </w:rPr>
        <w:t>Có thể sinh quả. Tức không thể khiến hữu nối tiếp.</w:t>
      </w:r>
    </w:p>
    <w:p>
      <w:pPr>
        <w:pStyle w:val="BodyText"/>
        <w:spacing w:line="271" w:lineRule="auto" w:before="113"/>
        <w:ind w:left="393" w:right="108"/>
      </w:pPr>
      <w:r>
        <w:rPr>
          <w:color w:val="231F20"/>
        </w:rPr>
        <w:t>Vô ký: Có một sự việc: Không đoạn dứt. Tức không thể sinh quả, nên không thể khiến hữu nối tiếp.</w:t>
      </w:r>
    </w:p>
    <w:p>
      <w:pPr>
        <w:pStyle w:val="BodyText"/>
        <w:spacing w:line="271" w:lineRule="auto"/>
        <w:ind w:left="393" w:right="108"/>
      </w:pPr>
      <w:r>
        <w:rPr>
          <w:color w:val="231F20"/>
        </w:rPr>
        <w:t>Sử</w:t>
      </w:r>
      <w:r>
        <w:rPr>
          <w:color w:val="231F20"/>
          <w:spacing w:val="-5"/>
        </w:rPr>
        <w:t> </w:t>
      </w:r>
      <w:r>
        <w:rPr>
          <w:color w:val="231F20"/>
        </w:rPr>
        <w:t>ở</w:t>
      </w:r>
      <w:r>
        <w:rPr>
          <w:color w:val="231F20"/>
          <w:spacing w:val="-4"/>
        </w:rPr>
        <w:t> </w:t>
      </w:r>
      <w:r>
        <w:rPr>
          <w:color w:val="231F20"/>
        </w:rPr>
        <w:t>địa</w:t>
      </w:r>
      <w:r>
        <w:rPr>
          <w:color w:val="231F20"/>
          <w:spacing w:val="-5"/>
        </w:rPr>
        <w:t> </w:t>
      </w:r>
      <w:r>
        <w:rPr>
          <w:color w:val="231F20"/>
        </w:rPr>
        <w:t>ý:</w:t>
      </w:r>
      <w:r>
        <w:rPr>
          <w:color w:val="231F20"/>
          <w:spacing w:val="-4"/>
        </w:rPr>
        <w:t> </w:t>
      </w:r>
      <w:r>
        <w:rPr>
          <w:color w:val="231F20"/>
        </w:rPr>
        <w:t>Bất</w:t>
      </w:r>
      <w:r>
        <w:rPr>
          <w:color w:val="231F20"/>
          <w:spacing w:val="-4"/>
        </w:rPr>
        <w:t> </w:t>
      </w:r>
      <w:r>
        <w:rPr>
          <w:color w:val="231F20"/>
        </w:rPr>
        <w:t>thiện</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sự</w:t>
      </w:r>
      <w:r>
        <w:rPr>
          <w:color w:val="231F20"/>
          <w:spacing w:val="-4"/>
        </w:rPr>
        <w:t> </w:t>
      </w:r>
      <w:r>
        <w:rPr>
          <w:color w:val="231F20"/>
        </w:rPr>
        <w:t>việc:</w:t>
      </w:r>
      <w:r>
        <w:rPr>
          <w:color w:val="231F20"/>
          <w:spacing w:val="-4"/>
        </w:rPr>
        <w:t> </w:t>
      </w:r>
      <w:r>
        <w:rPr>
          <w:i/>
          <w:color w:val="231F20"/>
        </w:rPr>
        <w:t>(1)</w:t>
      </w:r>
      <w:r>
        <w:rPr>
          <w:i/>
          <w:color w:val="231F20"/>
          <w:spacing w:val="-5"/>
        </w:rPr>
        <w:t> </w:t>
      </w:r>
      <w:r>
        <w:rPr>
          <w:color w:val="231F20"/>
        </w:rPr>
        <w:t>Không</w:t>
      </w:r>
      <w:r>
        <w:rPr>
          <w:color w:val="231F20"/>
          <w:spacing w:val="-3"/>
        </w:rPr>
        <w:t> </w:t>
      </w:r>
      <w:r>
        <w:rPr>
          <w:color w:val="231F20"/>
        </w:rPr>
        <w:t>đoạn</w:t>
      </w:r>
      <w:r>
        <w:rPr>
          <w:color w:val="231F20"/>
          <w:spacing w:val="-5"/>
        </w:rPr>
        <w:t> </w:t>
      </w:r>
      <w:r>
        <w:rPr>
          <w:color w:val="231F20"/>
        </w:rPr>
        <w:t>dứt.</w:t>
      </w:r>
      <w:r>
        <w:rPr>
          <w:color w:val="231F20"/>
          <w:spacing w:val="-4"/>
        </w:rPr>
        <w:t> </w:t>
      </w:r>
      <w:r>
        <w:rPr>
          <w:i/>
          <w:color w:val="231F20"/>
        </w:rPr>
        <w:t>(2)</w:t>
      </w:r>
      <w:r>
        <w:rPr>
          <w:i/>
          <w:color w:val="231F20"/>
          <w:spacing w:val="-4"/>
        </w:rPr>
        <w:t> </w:t>
      </w:r>
      <w:r>
        <w:rPr>
          <w:color w:val="231F20"/>
        </w:rPr>
        <w:t>Có thể sinh quả. </w:t>
      </w:r>
      <w:r>
        <w:rPr>
          <w:i/>
          <w:color w:val="231F20"/>
        </w:rPr>
        <w:t>(3) </w:t>
      </w:r>
      <w:r>
        <w:rPr>
          <w:color w:val="231F20"/>
        </w:rPr>
        <w:t>Có thể khiến hữu nối</w:t>
      </w:r>
      <w:r>
        <w:rPr>
          <w:color w:val="231F20"/>
          <w:spacing w:val="-2"/>
        </w:rPr>
        <w:t> </w:t>
      </w:r>
      <w:r>
        <w:rPr>
          <w:color w:val="231F20"/>
        </w:rPr>
        <w:t>tiếp.</w:t>
      </w:r>
    </w:p>
    <w:p>
      <w:pPr>
        <w:pStyle w:val="BodyText"/>
        <w:spacing w:line="271" w:lineRule="auto"/>
        <w:ind w:left="393" w:right="108"/>
      </w:pPr>
      <w:r>
        <w:rPr>
          <w:color w:val="231F20"/>
        </w:rPr>
        <w:t>Vô ký: Có ba sự việc: </w:t>
      </w:r>
      <w:r>
        <w:rPr>
          <w:i/>
          <w:color w:val="231F20"/>
        </w:rPr>
        <w:t>(1) </w:t>
      </w:r>
      <w:r>
        <w:rPr>
          <w:color w:val="231F20"/>
        </w:rPr>
        <w:t>Không đoạn dứt. </w:t>
      </w:r>
      <w:r>
        <w:rPr>
          <w:i/>
          <w:color w:val="231F20"/>
        </w:rPr>
        <w:t>(2) </w:t>
      </w:r>
      <w:r>
        <w:rPr>
          <w:color w:val="231F20"/>
        </w:rPr>
        <w:t>Khiến hữu nối tiếp. </w:t>
      </w:r>
      <w:r>
        <w:rPr>
          <w:i/>
          <w:color w:val="231F20"/>
        </w:rPr>
        <w:t>(3) </w:t>
      </w:r>
      <w:r>
        <w:rPr>
          <w:color w:val="231F20"/>
        </w:rPr>
        <w:t>Không thể sinh quả.</w:t>
      </w:r>
    </w:p>
    <w:p>
      <w:pPr>
        <w:pStyle w:val="BodyText"/>
        <w:spacing w:line="271" w:lineRule="auto"/>
        <w:ind w:left="393" w:right="108"/>
      </w:pPr>
      <w:r>
        <w:rPr>
          <w:color w:val="231F20"/>
        </w:rPr>
        <w:t>Triền</w:t>
      </w:r>
      <w:r>
        <w:rPr>
          <w:color w:val="231F20"/>
          <w:spacing w:val="-18"/>
        </w:rPr>
        <w:t> </w:t>
      </w:r>
      <w:r>
        <w:rPr>
          <w:color w:val="231F20"/>
        </w:rPr>
        <w:t>ở</w:t>
      </w:r>
      <w:r>
        <w:rPr>
          <w:color w:val="231F20"/>
          <w:spacing w:val="-17"/>
        </w:rPr>
        <w:t> </w:t>
      </w:r>
      <w:r>
        <w:rPr>
          <w:color w:val="231F20"/>
        </w:rPr>
        <w:t>địa</w:t>
      </w:r>
      <w:r>
        <w:rPr>
          <w:color w:val="231F20"/>
          <w:spacing w:val="-17"/>
        </w:rPr>
        <w:t> </w:t>
      </w:r>
      <w:r>
        <w:rPr>
          <w:color w:val="231F20"/>
        </w:rPr>
        <w:t>ý,</w:t>
      </w:r>
      <w:r>
        <w:rPr>
          <w:color w:val="231F20"/>
          <w:spacing w:val="-17"/>
        </w:rPr>
        <w:t> </w:t>
      </w:r>
      <w:r>
        <w:rPr>
          <w:color w:val="231F20"/>
        </w:rPr>
        <w:t>năm</w:t>
      </w:r>
      <w:r>
        <w:rPr>
          <w:color w:val="231F20"/>
          <w:spacing w:val="-17"/>
        </w:rPr>
        <w:t> </w:t>
      </w:r>
      <w:r>
        <w:rPr>
          <w:color w:val="231F20"/>
        </w:rPr>
        <w:t>thức</w:t>
      </w:r>
      <w:r>
        <w:rPr>
          <w:color w:val="231F20"/>
          <w:spacing w:val="-17"/>
        </w:rPr>
        <w:t> </w:t>
      </w:r>
      <w:r>
        <w:rPr>
          <w:color w:val="231F20"/>
        </w:rPr>
        <w:t>thân.</w:t>
      </w:r>
      <w:r>
        <w:rPr>
          <w:color w:val="231F20"/>
          <w:spacing w:val="-17"/>
        </w:rPr>
        <w:t> </w:t>
      </w:r>
      <w:r>
        <w:rPr>
          <w:color w:val="231F20"/>
        </w:rPr>
        <w:t>Bất</w:t>
      </w:r>
      <w:r>
        <w:rPr>
          <w:color w:val="231F20"/>
          <w:spacing w:val="-17"/>
        </w:rPr>
        <w:t> </w:t>
      </w:r>
      <w:r>
        <w:rPr>
          <w:color w:val="231F20"/>
        </w:rPr>
        <w:t>thiện</w:t>
      </w:r>
      <w:r>
        <w:rPr>
          <w:color w:val="231F20"/>
          <w:spacing w:val="-17"/>
        </w:rPr>
        <w:t> </w:t>
      </w:r>
      <w:r>
        <w:rPr>
          <w:color w:val="231F20"/>
        </w:rPr>
        <w:t>có</w:t>
      </w:r>
      <w:r>
        <w:rPr>
          <w:color w:val="231F20"/>
          <w:spacing w:val="-17"/>
        </w:rPr>
        <w:t> </w:t>
      </w:r>
      <w:r>
        <w:rPr>
          <w:color w:val="231F20"/>
        </w:rPr>
        <w:t>hai</w:t>
      </w:r>
      <w:r>
        <w:rPr>
          <w:color w:val="231F20"/>
          <w:spacing w:val="-18"/>
        </w:rPr>
        <w:t> </w:t>
      </w:r>
      <w:r>
        <w:rPr>
          <w:color w:val="231F20"/>
        </w:rPr>
        <w:t>sự</w:t>
      </w:r>
      <w:r>
        <w:rPr>
          <w:color w:val="231F20"/>
          <w:spacing w:val="-17"/>
        </w:rPr>
        <w:t> </w:t>
      </w:r>
      <w:r>
        <w:rPr>
          <w:color w:val="231F20"/>
        </w:rPr>
        <w:t>việc:</w:t>
      </w:r>
      <w:r>
        <w:rPr>
          <w:color w:val="231F20"/>
          <w:spacing w:val="-18"/>
        </w:rPr>
        <w:t> </w:t>
      </w:r>
      <w:r>
        <w:rPr>
          <w:i/>
          <w:color w:val="231F20"/>
        </w:rPr>
        <w:t>(1)</w:t>
      </w:r>
      <w:r>
        <w:rPr>
          <w:i/>
          <w:color w:val="231F20"/>
          <w:spacing w:val="-17"/>
        </w:rPr>
        <w:t> </w:t>
      </w:r>
      <w:r>
        <w:rPr>
          <w:color w:val="231F20"/>
        </w:rPr>
        <w:t>Không đoạn dứt. </w:t>
      </w:r>
      <w:r>
        <w:rPr>
          <w:i/>
          <w:color w:val="231F20"/>
        </w:rPr>
        <w:t>(2) </w:t>
      </w:r>
      <w:r>
        <w:rPr>
          <w:color w:val="231F20"/>
        </w:rPr>
        <w:t>Có thể sinh quả. Tức không thể khiến hữu nối</w:t>
      </w:r>
      <w:r>
        <w:rPr>
          <w:color w:val="231F20"/>
          <w:spacing w:val="-9"/>
        </w:rPr>
        <w:t> </w:t>
      </w:r>
      <w:r>
        <w:rPr>
          <w:color w:val="231F20"/>
        </w:rPr>
        <w:t>tiếp.</w:t>
      </w:r>
    </w:p>
    <w:p>
      <w:pPr>
        <w:pStyle w:val="BodyText"/>
        <w:spacing w:line="271" w:lineRule="auto" w:before="113"/>
        <w:ind w:left="393" w:right="108"/>
      </w:pPr>
      <w:r>
        <w:rPr>
          <w:color w:val="231F20"/>
        </w:rPr>
        <w:t>Vô ký: Có một sự việc: Không đoạn dứt. Tức không thể sinh quả, nên không thể khiến hữu nối tiếp.</w:t>
      </w:r>
    </w:p>
    <w:p>
      <w:pPr>
        <w:pStyle w:val="BodyText"/>
        <w:spacing w:before="116"/>
        <w:ind w:left="960" w:firstLine="0"/>
      </w:pPr>
      <w:r>
        <w:rPr>
          <w:color w:val="231F20"/>
        </w:rPr>
        <w:t>Nếu có ba sự việc ấy thì có thể khiến hữu nối tiếp.</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362" w:lineRule="auto" w:before="89"/>
        <w:ind w:left="677" w:right="433" w:firstLine="0"/>
        <w:jc w:val="both"/>
        <w:rPr>
          <w:i/>
          <w:sz w:val="26"/>
        </w:rPr>
      </w:pPr>
      <w:r>
        <w:rPr>
          <w:i/>
          <w:color w:val="231F20"/>
          <w:sz w:val="26"/>
        </w:rPr>
        <w:t>Ba kiết cho đến chín mươi tám sử dựa vào tam muội nào diệt? </w:t>
      </w:r>
      <w:r>
        <w:rPr>
          <w:i/>
          <w:color w:val="231F20"/>
          <w:sz w:val="26"/>
        </w:rPr>
        <w:t>Thân kiến do tam muội nào diệt?</w:t>
      </w:r>
    </w:p>
    <w:p>
      <w:pPr>
        <w:pStyle w:val="BodyText"/>
        <w:spacing w:before="0"/>
        <w:ind w:left="677" w:firstLine="0"/>
      </w:pPr>
      <w:r>
        <w:rPr>
          <w:i/>
          <w:color w:val="231F20"/>
        </w:rPr>
        <w:t>Hỏi: </w:t>
      </w:r>
      <w:r>
        <w:rPr>
          <w:color w:val="231F20"/>
        </w:rPr>
        <w:t>Vì lý do gì tạo ra phần Luận này?</w:t>
      </w:r>
    </w:p>
    <w:p>
      <w:pPr>
        <w:pStyle w:val="BodyText"/>
        <w:spacing w:line="271" w:lineRule="auto" w:before="152"/>
        <w:ind w:right="392"/>
      </w:pPr>
      <w:r>
        <w:rPr>
          <w:i/>
          <w:color w:val="231F20"/>
        </w:rPr>
        <w:t>Đáp: </w:t>
      </w:r>
      <w:r>
        <w:rPr>
          <w:color w:val="231F20"/>
        </w:rPr>
        <w:t>Vì muốn hiển bày Đức Phật xuất hiện ở thế gian đã có diệu lực hy hữu như thế, nên tạo ra phần Luận này.</w:t>
      </w:r>
    </w:p>
    <w:p>
      <w:pPr>
        <w:pStyle w:val="BodyText"/>
        <w:spacing w:line="271" w:lineRule="auto"/>
        <w:ind w:right="391"/>
      </w:pPr>
      <w:r>
        <w:rPr>
          <w:color w:val="231F20"/>
        </w:rPr>
        <w:t>Luận</w:t>
      </w:r>
      <w:r>
        <w:rPr>
          <w:color w:val="231F20"/>
          <w:spacing w:val="-9"/>
        </w:rPr>
        <w:t> </w:t>
      </w:r>
      <w:r>
        <w:rPr>
          <w:color w:val="231F20"/>
        </w:rPr>
        <w:t>Thi</w:t>
      </w:r>
      <w:r>
        <w:rPr>
          <w:color w:val="231F20"/>
          <w:spacing w:val="-9"/>
        </w:rPr>
        <w:t> </w:t>
      </w:r>
      <w:r>
        <w:rPr>
          <w:color w:val="231F20"/>
        </w:rPr>
        <w:t>Thiết</w:t>
      </w:r>
      <w:r>
        <w:rPr>
          <w:color w:val="231F20"/>
          <w:spacing w:val="-5"/>
        </w:rPr>
        <w:t> </w:t>
      </w:r>
      <w:r>
        <w:rPr>
          <w:color w:val="231F20"/>
        </w:rPr>
        <w:t>đã</w:t>
      </w:r>
      <w:r>
        <w:rPr>
          <w:color w:val="231F20"/>
          <w:spacing w:val="-5"/>
        </w:rPr>
        <w:t> </w:t>
      </w:r>
      <w:r>
        <w:rPr>
          <w:color w:val="231F20"/>
        </w:rPr>
        <w:t>nêu</w:t>
      </w:r>
      <w:r>
        <w:rPr>
          <w:color w:val="231F20"/>
          <w:spacing w:val="-5"/>
        </w:rPr>
        <w:t> </w:t>
      </w:r>
      <w:r>
        <w:rPr>
          <w:color w:val="231F20"/>
        </w:rPr>
        <w:t>rõ:</w:t>
      </w:r>
      <w:r>
        <w:rPr>
          <w:color w:val="231F20"/>
          <w:spacing w:val="-5"/>
        </w:rPr>
        <w:t> </w:t>
      </w:r>
      <w:r>
        <w:rPr>
          <w:color w:val="231F20"/>
        </w:rPr>
        <w:t>Bên</w:t>
      </w:r>
      <w:r>
        <w:rPr>
          <w:color w:val="231F20"/>
          <w:spacing w:val="-5"/>
        </w:rPr>
        <w:t> </w:t>
      </w:r>
      <w:r>
        <w:rPr>
          <w:color w:val="231F20"/>
        </w:rPr>
        <w:t>ngoài</w:t>
      </w:r>
      <w:r>
        <w:rPr>
          <w:color w:val="231F20"/>
          <w:spacing w:val="-4"/>
        </w:rPr>
        <w:t> </w:t>
      </w:r>
      <w:r>
        <w:rPr>
          <w:color w:val="231F20"/>
        </w:rPr>
        <w:t>châu</w:t>
      </w:r>
      <w:r>
        <w:rPr>
          <w:color w:val="231F20"/>
          <w:spacing w:val="-5"/>
        </w:rPr>
        <w:t> </w:t>
      </w:r>
      <w:r>
        <w:rPr>
          <w:color w:val="231F20"/>
        </w:rPr>
        <w:t>Diêm-phù-đề</w:t>
      </w:r>
      <w:r>
        <w:rPr>
          <w:color w:val="231F20"/>
          <w:spacing w:val="-5"/>
        </w:rPr>
        <w:t> </w:t>
      </w:r>
      <w:r>
        <w:rPr>
          <w:color w:val="231F20"/>
        </w:rPr>
        <w:t>có</w:t>
      </w:r>
      <w:r>
        <w:rPr>
          <w:color w:val="231F20"/>
          <w:spacing w:val="-5"/>
        </w:rPr>
        <w:t> </w:t>
      </w:r>
      <w:r>
        <w:rPr>
          <w:color w:val="231F20"/>
        </w:rPr>
        <w:t>con đường của Chuyển luân Thánh vương, rộng một do-tuần, bị </w:t>
      </w:r>
      <w:r>
        <w:rPr>
          <w:color w:val="231F20"/>
          <w:spacing w:val="-4"/>
        </w:rPr>
        <w:t>nước </w:t>
      </w:r>
      <w:r>
        <w:rPr>
          <w:color w:val="231F20"/>
        </w:rPr>
        <w:t>biển tràn ngập ngăn lấp. Nếu vào thời kỳ không có Chuyển luân Thánh vương, tức không có chúng sinh có thể đi qua con đường </w:t>
      </w:r>
      <w:r>
        <w:rPr>
          <w:color w:val="231F20"/>
          <w:spacing w:val="-6"/>
        </w:rPr>
        <w:t>ấy. </w:t>
      </w:r>
      <w:r>
        <w:rPr>
          <w:color w:val="231F20"/>
        </w:rPr>
        <w:t>Nếu khi Chuyển luân Thánh vương ra đời, lượng nước biển giảm xuống một do-tuần và con đường đi của Chuyển luân Thánh vương hiện</w:t>
      </w:r>
      <w:r>
        <w:rPr>
          <w:color w:val="231F20"/>
          <w:spacing w:val="-13"/>
        </w:rPr>
        <w:t> </w:t>
      </w:r>
      <w:r>
        <w:rPr>
          <w:color w:val="231F20"/>
        </w:rPr>
        <w:t>ra.</w:t>
      </w:r>
      <w:r>
        <w:rPr>
          <w:color w:val="231F20"/>
          <w:spacing w:val="-12"/>
        </w:rPr>
        <w:t> </w:t>
      </w:r>
      <w:r>
        <w:rPr>
          <w:color w:val="231F20"/>
        </w:rPr>
        <w:t>Người</w:t>
      </w:r>
      <w:r>
        <w:rPr>
          <w:color w:val="231F20"/>
          <w:spacing w:val="-12"/>
        </w:rPr>
        <w:t> </w:t>
      </w:r>
      <w:r>
        <w:rPr>
          <w:color w:val="231F20"/>
        </w:rPr>
        <w:t>ta</w:t>
      </w:r>
      <w:r>
        <w:rPr>
          <w:color w:val="231F20"/>
          <w:spacing w:val="-13"/>
        </w:rPr>
        <w:t> </w:t>
      </w:r>
      <w:r>
        <w:rPr>
          <w:color w:val="231F20"/>
        </w:rPr>
        <w:t>dùng</w:t>
      </w:r>
      <w:r>
        <w:rPr>
          <w:color w:val="231F20"/>
          <w:spacing w:val="-12"/>
        </w:rPr>
        <w:t> </w:t>
      </w:r>
      <w:r>
        <w:rPr>
          <w:color w:val="231F20"/>
        </w:rPr>
        <w:t>cát</w:t>
      </w:r>
      <w:r>
        <w:rPr>
          <w:color w:val="231F20"/>
          <w:spacing w:val="-12"/>
        </w:rPr>
        <w:t> </w:t>
      </w:r>
      <w:r>
        <w:rPr>
          <w:color w:val="231F20"/>
        </w:rPr>
        <w:t>vàng</w:t>
      </w:r>
      <w:r>
        <w:rPr>
          <w:color w:val="231F20"/>
          <w:spacing w:val="-13"/>
        </w:rPr>
        <w:t> </w:t>
      </w:r>
      <w:r>
        <w:rPr>
          <w:color w:val="231F20"/>
        </w:rPr>
        <w:t>trải</w:t>
      </w:r>
      <w:r>
        <w:rPr>
          <w:color w:val="231F20"/>
          <w:spacing w:val="-12"/>
        </w:rPr>
        <w:t> </w:t>
      </w:r>
      <w:r>
        <w:rPr>
          <w:color w:val="231F20"/>
        </w:rPr>
        <w:t>lên</w:t>
      </w:r>
      <w:r>
        <w:rPr>
          <w:color w:val="231F20"/>
          <w:spacing w:val="-12"/>
        </w:rPr>
        <w:t> </w:t>
      </w:r>
      <w:r>
        <w:rPr>
          <w:color w:val="231F20"/>
        </w:rPr>
        <w:t>trên,</w:t>
      </w:r>
      <w:r>
        <w:rPr>
          <w:color w:val="231F20"/>
          <w:spacing w:val="-12"/>
        </w:rPr>
        <w:t> </w:t>
      </w:r>
      <w:r>
        <w:rPr>
          <w:color w:val="231F20"/>
        </w:rPr>
        <w:t>dùng</w:t>
      </w:r>
      <w:r>
        <w:rPr>
          <w:color w:val="231F20"/>
          <w:spacing w:val="-13"/>
        </w:rPr>
        <w:t> </w:t>
      </w:r>
      <w:r>
        <w:rPr>
          <w:color w:val="231F20"/>
        </w:rPr>
        <w:t>nước</w:t>
      </w:r>
      <w:r>
        <w:rPr>
          <w:color w:val="231F20"/>
          <w:spacing w:val="-12"/>
        </w:rPr>
        <w:t> </w:t>
      </w:r>
      <w:r>
        <w:rPr>
          <w:color w:val="231F20"/>
        </w:rPr>
        <w:t>hương</w:t>
      </w:r>
      <w:r>
        <w:rPr>
          <w:color w:val="231F20"/>
          <w:spacing w:val="-12"/>
        </w:rPr>
        <w:t> </w:t>
      </w:r>
      <w:r>
        <w:rPr>
          <w:color w:val="231F20"/>
        </w:rPr>
        <w:t>chiên- đàn rưới khắp mặt đường. Lúc Chuyển luân Thánh vương sắp </w:t>
      </w:r>
      <w:r>
        <w:rPr>
          <w:color w:val="231F20"/>
          <w:spacing w:val="-4"/>
        </w:rPr>
        <w:t>cùng </w:t>
      </w:r>
      <w:r>
        <w:rPr>
          <w:color w:val="231F20"/>
        </w:rPr>
        <w:t>với bốn thứ binh chủng du tuần bốn châu thiên hạ tức đi trên </w:t>
      </w:r>
      <w:r>
        <w:rPr>
          <w:color w:val="231F20"/>
          <w:spacing w:val="-4"/>
        </w:rPr>
        <w:t>con</w:t>
      </w:r>
      <w:r>
        <w:rPr>
          <w:color w:val="231F20"/>
          <w:spacing w:val="57"/>
        </w:rPr>
        <w:t> </w:t>
      </w:r>
      <w:r>
        <w:rPr>
          <w:color w:val="231F20"/>
        </w:rPr>
        <w:t>đường </w:t>
      </w:r>
      <w:r>
        <w:rPr>
          <w:color w:val="231F20"/>
          <w:spacing w:val="-5"/>
        </w:rPr>
        <w:t>này.</w:t>
      </w:r>
    </w:p>
    <w:p>
      <w:pPr>
        <w:pStyle w:val="BodyText"/>
        <w:spacing w:line="271" w:lineRule="auto" w:before="115"/>
        <w:ind w:right="385"/>
      </w:pPr>
      <w:r>
        <w:rPr>
          <w:color w:val="231F20"/>
        </w:rPr>
        <w:t>Như </w:t>
      </w:r>
      <w:r>
        <w:rPr>
          <w:color w:val="231F20"/>
          <w:spacing w:val="2"/>
        </w:rPr>
        <w:t>thế, </w:t>
      </w:r>
      <w:r>
        <w:rPr>
          <w:color w:val="231F20"/>
        </w:rPr>
        <w:t>vào </w:t>
      </w:r>
      <w:r>
        <w:rPr>
          <w:color w:val="231F20"/>
          <w:spacing w:val="2"/>
        </w:rPr>
        <w:t>thời </w:t>
      </w:r>
      <w:r>
        <w:rPr>
          <w:color w:val="231F20"/>
        </w:rPr>
        <w:t>kỳ Đức </w:t>
      </w:r>
      <w:r>
        <w:rPr>
          <w:color w:val="231F20"/>
          <w:spacing w:val="2"/>
        </w:rPr>
        <w:t>Phật không xuất thế, không </w:t>
      </w:r>
      <w:r>
        <w:rPr>
          <w:color w:val="231F20"/>
          <w:spacing w:val="3"/>
        </w:rPr>
        <w:t>có </w:t>
      </w:r>
      <w:r>
        <w:rPr>
          <w:color w:val="231F20"/>
          <w:spacing w:val="2"/>
        </w:rPr>
        <w:t>chúng sinh </w:t>
      </w:r>
      <w:r>
        <w:rPr>
          <w:color w:val="231F20"/>
        </w:rPr>
        <w:t>nào có thể đi </w:t>
      </w:r>
      <w:r>
        <w:rPr>
          <w:color w:val="231F20"/>
          <w:spacing w:val="2"/>
        </w:rPr>
        <w:t>trên </w:t>
      </w:r>
      <w:r>
        <w:rPr>
          <w:color w:val="231F20"/>
        </w:rPr>
        <w:t>địa căn </w:t>
      </w:r>
      <w:r>
        <w:rPr>
          <w:color w:val="231F20"/>
          <w:spacing w:val="2"/>
        </w:rPr>
        <w:t>bản. Chúng sinh </w:t>
      </w:r>
      <w:r>
        <w:rPr>
          <w:color w:val="231F20"/>
        </w:rPr>
        <w:t>tuy có </w:t>
      </w:r>
      <w:r>
        <w:rPr>
          <w:color w:val="231F20"/>
          <w:spacing w:val="3"/>
        </w:rPr>
        <w:t>người </w:t>
      </w:r>
      <w:r>
        <w:rPr>
          <w:color w:val="231F20"/>
        </w:rPr>
        <w:t>lìa </w:t>
      </w:r>
      <w:r>
        <w:rPr>
          <w:color w:val="231F20"/>
          <w:spacing w:val="2"/>
        </w:rPr>
        <w:t>dục, nhưng </w:t>
      </w:r>
      <w:r>
        <w:rPr>
          <w:color w:val="231F20"/>
        </w:rPr>
        <w:t>chỉ dựa vào con </w:t>
      </w:r>
      <w:r>
        <w:rPr>
          <w:color w:val="231F20"/>
          <w:spacing w:val="2"/>
        </w:rPr>
        <w:t>đường biên, không được đường </w:t>
      </w:r>
      <w:r>
        <w:rPr>
          <w:color w:val="231F20"/>
          <w:spacing w:val="3"/>
        </w:rPr>
        <w:t>căn </w:t>
      </w:r>
      <w:r>
        <w:rPr>
          <w:color w:val="231F20"/>
          <w:spacing w:val="2"/>
        </w:rPr>
        <w:t>bản. </w:t>
      </w:r>
      <w:r>
        <w:rPr>
          <w:color w:val="231F20"/>
        </w:rPr>
        <w:t>Nếu khi </w:t>
      </w:r>
      <w:r>
        <w:rPr>
          <w:color w:val="231F20"/>
          <w:spacing w:val="2"/>
        </w:rPr>
        <w:t>Thập </w:t>
      </w:r>
      <w:r>
        <w:rPr>
          <w:color w:val="231F20"/>
        </w:rPr>
        <w:t>lực </w:t>
      </w:r>
      <w:r>
        <w:rPr>
          <w:color w:val="231F20"/>
          <w:spacing w:val="2"/>
        </w:rPr>
        <w:t>Chuyển luân Pháp vương xuất hiện </w:t>
      </w:r>
      <w:r>
        <w:rPr>
          <w:color w:val="231F20"/>
        </w:rPr>
        <w:t>ở </w:t>
      </w:r>
      <w:r>
        <w:rPr>
          <w:color w:val="231F20"/>
          <w:spacing w:val="3"/>
        </w:rPr>
        <w:t>thế </w:t>
      </w:r>
      <w:r>
        <w:rPr>
          <w:color w:val="231F20"/>
          <w:spacing w:val="2"/>
        </w:rPr>
        <w:t>gian, </w:t>
      </w:r>
      <w:r>
        <w:rPr>
          <w:color w:val="231F20"/>
        </w:rPr>
        <w:t>thì đạo căn bản bấy giờ mới </w:t>
      </w:r>
      <w:r>
        <w:rPr>
          <w:color w:val="231F20"/>
          <w:spacing w:val="2"/>
        </w:rPr>
        <w:t>hiện </w:t>
      </w:r>
      <w:r>
        <w:rPr>
          <w:color w:val="231F20"/>
        </w:rPr>
        <w:t>rõ. </w:t>
      </w:r>
      <w:r>
        <w:rPr>
          <w:color w:val="231F20"/>
          <w:spacing w:val="2"/>
        </w:rPr>
        <w:t>Dùng </w:t>
      </w:r>
      <w:r>
        <w:rPr>
          <w:color w:val="231F20"/>
        </w:rPr>
        <w:t>ba </w:t>
      </w:r>
      <w:r>
        <w:rPr>
          <w:color w:val="231F20"/>
          <w:spacing w:val="2"/>
        </w:rPr>
        <w:t>mươi </w:t>
      </w:r>
      <w:r>
        <w:rPr>
          <w:color w:val="231F20"/>
        </w:rPr>
        <w:t>bảy </w:t>
      </w:r>
      <w:r>
        <w:rPr>
          <w:color w:val="231F20"/>
          <w:spacing w:val="3"/>
        </w:rPr>
        <w:t>phẩm </w:t>
      </w:r>
      <w:r>
        <w:rPr>
          <w:color w:val="231F20"/>
        </w:rPr>
        <w:t>cát </w:t>
      </w:r>
      <w:r>
        <w:rPr>
          <w:color w:val="231F20"/>
          <w:spacing w:val="2"/>
        </w:rPr>
        <w:t>vàng ròng trải </w:t>
      </w:r>
      <w:r>
        <w:rPr>
          <w:color w:val="231F20"/>
        </w:rPr>
        <w:t>lên </w:t>
      </w:r>
      <w:r>
        <w:rPr>
          <w:color w:val="231F20"/>
          <w:spacing w:val="2"/>
        </w:rPr>
        <w:t>trên, dùng nước hương chiên-đàn giới, </w:t>
      </w:r>
      <w:r>
        <w:rPr>
          <w:color w:val="231F20"/>
          <w:spacing w:val="3"/>
        </w:rPr>
        <w:t>định, </w:t>
      </w:r>
      <w:r>
        <w:rPr>
          <w:color w:val="231F20"/>
        </w:rPr>
        <w:t>tuệ </w:t>
      </w:r>
      <w:r>
        <w:rPr>
          <w:color w:val="231F20"/>
          <w:spacing w:val="2"/>
        </w:rPr>
        <w:t>rưới khắp. </w:t>
      </w:r>
      <w:r>
        <w:rPr>
          <w:color w:val="231F20"/>
        </w:rPr>
        <w:t>Đức Thế Tôn </w:t>
      </w:r>
      <w:r>
        <w:rPr>
          <w:color w:val="231F20"/>
          <w:spacing w:val="2"/>
        </w:rPr>
        <w:t>cùng </w:t>
      </w:r>
      <w:r>
        <w:rPr>
          <w:color w:val="231F20"/>
        </w:rPr>
        <w:t>với vô </w:t>
      </w:r>
      <w:r>
        <w:rPr>
          <w:color w:val="231F20"/>
          <w:spacing w:val="2"/>
        </w:rPr>
        <w:t>lượng trăm ngàn </w:t>
      </w:r>
      <w:r>
        <w:rPr>
          <w:color w:val="231F20"/>
        </w:rPr>
        <w:t>vạn </w:t>
      </w:r>
      <w:r>
        <w:rPr>
          <w:color w:val="231F20"/>
          <w:spacing w:val="3"/>
        </w:rPr>
        <w:t>na- </w:t>
      </w:r>
      <w:r>
        <w:rPr>
          <w:color w:val="231F20"/>
          <w:spacing w:val="2"/>
        </w:rPr>
        <w:t>do-tha chúng sinh </w:t>
      </w:r>
      <w:r>
        <w:rPr>
          <w:color w:val="231F20"/>
        </w:rPr>
        <w:t>đi </w:t>
      </w:r>
      <w:r>
        <w:rPr>
          <w:color w:val="231F20"/>
          <w:spacing w:val="2"/>
        </w:rPr>
        <w:t>trên </w:t>
      </w:r>
      <w:r>
        <w:rPr>
          <w:color w:val="231F20"/>
        </w:rPr>
        <w:t>con </w:t>
      </w:r>
      <w:r>
        <w:rPr>
          <w:color w:val="231F20"/>
          <w:spacing w:val="2"/>
        </w:rPr>
        <w:t>đường </w:t>
      </w:r>
      <w:r>
        <w:rPr>
          <w:color w:val="231F20"/>
        </w:rPr>
        <w:t>đó, </w:t>
      </w:r>
      <w:r>
        <w:rPr>
          <w:color w:val="231F20"/>
          <w:spacing w:val="2"/>
        </w:rPr>
        <w:t>tiến </w:t>
      </w:r>
      <w:r>
        <w:rPr>
          <w:color w:val="231F20"/>
        </w:rPr>
        <w:t>đến </w:t>
      </w:r>
      <w:r>
        <w:rPr>
          <w:color w:val="231F20"/>
          <w:spacing w:val="2"/>
        </w:rPr>
        <w:t>thành </w:t>
      </w:r>
      <w:r>
        <w:rPr>
          <w:color w:val="231F20"/>
          <w:spacing w:val="3"/>
        </w:rPr>
        <w:t>Niết-bàn </w:t>
      </w:r>
      <w:r>
        <w:rPr>
          <w:color w:val="231F20"/>
        </w:rPr>
        <w:t>vô</w:t>
      </w:r>
      <w:r>
        <w:rPr>
          <w:color w:val="231F20"/>
          <w:spacing w:val="7"/>
        </w:rPr>
        <w:t> </w:t>
      </w:r>
      <w:r>
        <w:rPr>
          <w:color w:val="231F20"/>
          <w:spacing w:val="-4"/>
        </w:rPr>
        <w:t>úy.</w:t>
      </w:r>
    </w:p>
    <w:p>
      <w:pPr>
        <w:pStyle w:val="BodyText"/>
        <w:spacing w:line="271" w:lineRule="auto" w:before="115"/>
        <w:ind w:right="392"/>
      </w:pPr>
      <w:r>
        <w:rPr>
          <w:color w:val="231F20"/>
        </w:rPr>
        <w:t>Do</w:t>
      </w:r>
      <w:r>
        <w:rPr>
          <w:color w:val="231F20"/>
          <w:spacing w:val="-9"/>
        </w:rPr>
        <w:t> </w:t>
      </w:r>
      <w:r>
        <w:rPr>
          <w:color w:val="231F20"/>
          <w:spacing w:val="-5"/>
        </w:rPr>
        <w:t>đấy,</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hiện</w:t>
      </w:r>
      <w:r>
        <w:rPr>
          <w:color w:val="231F20"/>
          <w:spacing w:val="-9"/>
        </w:rPr>
        <w:t> </w:t>
      </w:r>
      <w:r>
        <w:rPr>
          <w:color w:val="231F20"/>
        </w:rPr>
        <w:t>bày</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xuất</w:t>
      </w:r>
      <w:r>
        <w:rPr>
          <w:color w:val="231F20"/>
          <w:spacing w:val="-8"/>
        </w:rPr>
        <w:t> </w:t>
      </w:r>
      <w:r>
        <w:rPr>
          <w:color w:val="231F20"/>
        </w:rPr>
        <w:t>thế</w:t>
      </w:r>
      <w:r>
        <w:rPr>
          <w:color w:val="231F20"/>
          <w:spacing w:val="-9"/>
        </w:rPr>
        <w:t> </w:t>
      </w:r>
      <w:r>
        <w:rPr>
          <w:color w:val="231F20"/>
        </w:rPr>
        <w:t>có</w:t>
      </w:r>
      <w:r>
        <w:rPr>
          <w:color w:val="231F20"/>
          <w:spacing w:val="-8"/>
        </w:rPr>
        <w:t> </w:t>
      </w:r>
      <w:r>
        <w:rPr>
          <w:color w:val="231F20"/>
        </w:rPr>
        <w:t>diệu</w:t>
      </w:r>
      <w:r>
        <w:rPr>
          <w:color w:val="231F20"/>
          <w:spacing w:val="-8"/>
        </w:rPr>
        <w:t> </w:t>
      </w:r>
      <w:r>
        <w:rPr>
          <w:color w:val="231F20"/>
        </w:rPr>
        <w:t>lực</w:t>
      </w:r>
      <w:r>
        <w:rPr>
          <w:color w:val="231F20"/>
          <w:spacing w:val="-8"/>
        </w:rPr>
        <w:t> </w:t>
      </w:r>
      <w:r>
        <w:rPr>
          <w:color w:val="231F20"/>
        </w:rPr>
        <w:t>hy</w:t>
      </w:r>
      <w:r>
        <w:rPr>
          <w:color w:val="231F20"/>
          <w:spacing w:val="-8"/>
        </w:rPr>
        <w:t> </w:t>
      </w:r>
      <w:r>
        <w:rPr>
          <w:color w:val="231F20"/>
        </w:rPr>
        <w:t>hữu như </w:t>
      </w:r>
      <w:r>
        <w:rPr>
          <w:color w:val="231F20"/>
          <w:spacing w:val="-5"/>
        </w:rPr>
        <w:t>vậy, </w:t>
      </w:r>
      <w:r>
        <w:rPr>
          <w:color w:val="231F20"/>
        </w:rPr>
        <w:t>nên tạo ra phần Luận</w:t>
      </w:r>
      <w:r>
        <w:rPr>
          <w:color w:val="231F20"/>
          <w:spacing w:val="5"/>
        </w:rPr>
        <w:t> </w:t>
      </w:r>
      <w:r>
        <w:rPr>
          <w:color w:val="231F20"/>
          <w:spacing w:val="-5"/>
        </w:rPr>
        <w:t>này.</w:t>
      </w:r>
    </w:p>
    <w:p>
      <w:pPr>
        <w:pStyle w:val="BodyText"/>
        <w:spacing w:line="271" w:lineRule="auto"/>
        <w:ind w:right="391"/>
      </w:pPr>
      <w:r>
        <w:rPr>
          <w:color w:val="231F20"/>
        </w:rPr>
        <w:t>Thân</w:t>
      </w:r>
      <w:r>
        <w:rPr>
          <w:color w:val="231F20"/>
          <w:spacing w:val="-7"/>
        </w:rPr>
        <w:t> </w:t>
      </w:r>
      <w:r>
        <w:rPr>
          <w:color w:val="231F20"/>
        </w:rPr>
        <w:t>kiến</w:t>
      </w:r>
      <w:r>
        <w:rPr>
          <w:color w:val="231F20"/>
          <w:spacing w:val="-7"/>
        </w:rPr>
        <w:t> </w:t>
      </w:r>
      <w:r>
        <w:rPr>
          <w:color w:val="231F20"/>
        </w:rPr>
        <w:t>đã</w:t>
      </w:r>
      <w:r>
        <w:rPr>
          <w:color w:val="231F20"/>
          <w:spacing w:val="-7"/>
        </w:rPr>
        <w:t> </w:t>
      </w:r>
      <w:r>
        <w:rPr>
          <w:color w:val="231F20"/>
        </w:rPr>
        <w:t>do</w:t>
      </w:r>
      <w:r>
        <w:rPr>
          <w:color w:val="231F20"/>
          <w:spacing w:val="-6"/>
        </w:rPr>
        <w:t> </w:t>
      </w:r>
      <w:r>
        <w:rPr>
          <w:color w:val="231F20"/>
        </w:rPr>
        <w:t>tam</w:t>
      </w:r>
      <w:r>
        <w:rPr>
          <w:color w:val="231F20"/>
          <w:spacing w:val="-7"/>
        </w:rPr>
        <w:t> </w:t>
      </w:r>
      <w:r>
        <w:rPr>
          <w:color w:val="231F20"/>
        </w:rPr>
        <w:t>muội</w:t>
      </w:r>
      <w:r>
        <w:rPr>
          <w:color w:val="231F20"/>
          <w:spacing w:val="-7"/>
        </w:rPr>
        <w:t> </w:t>
      </w:r>
      <w:r>
        <w:rPr>
          <w:color w:val="231F20"/>
        </w:rPr>
        <w:t>nào</w:t>
      </w:r>
      <w:r>
        <w:rPr>
          <w:color w:val="231F20"/>
          <w:spacing w:val="-7"/>
        </w:rPr>
        <w:t> </w:t>
      </w:r>
      <w:r>
        <w:rPr>
          <w:color w:val="231F20"/>
        </w:rPr>
        <w:t>để</w:t>
      </w:r>
      <w:r>
        <w:rPr>
          <w:color w:val="231F20"/>
          <w:spacing w:val="-6"/>
        </w:rPr>
        <w:t> </w:t>
      </w:r>
      <w:r>
        <w:rPr>
          <w:color w:val="231F20"/>
        </w:rPr>
        <w:t>diệt?</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nói</w:t>
      </w:r>
      <w:r>
        <w:rPr>
          <w:color w:val="231F20"/>
          <w:spacing w:val="-7"/>
        </w:rPr>
        <w:t> </w:t>
      </w:r>
      <w:r>
        <w:rPr>
          <w:color w:val="231F20"/>
        </w:rPr>
        <w:t>là</w:t>
      </w:r>
      <w:r>
        <w:rPr>
          <w:color w:val="231F20"/>
          <w:spacing w:val="-7"/>
        </w:rPr>
        <w:t> </w:t>
      </w:r>
      <w:r>
        <w:rPr>
          <w:color w:val="231F20"/>
          <w:spacing w:val="-4"/>
        </w:rPr>
        <w:t>dùng </w:t>
      </w:r>
      <w:r>
        <w:rPr>
          <w:color w:val="231F20"/>
        </w:rPr>
        <w:t>đạo</w:t>
      </w:r>
      <w:r>
        <w:rPr>
          <w:color w:val="231F20"/>
          <w:spacing w:val="-13"/>
        </w:rPr>
        <w:t> </w:t>
      </w:r>
      <w:r>
        <w:rPr>
          <w:color w:val="231F20"/>
        </w:rPr>
        <w:t>nào?</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dùng</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nào?</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spacing w:val="-4"/>
        </w:rPr>
        <w:t>dùng </w:t>
      </w:r>
      <w:r>
        <w:rPr>
          <w:color w:val="231F20"/>
        </w:rPr>
        <w:t>chánh quán</w:t>
      </w:r>
      <w:r>
        <w:rPr>
          <w:color w:val="231F20"/>
          <w:spacing w:val="-1"/>
        </w:rPr>
        <w:t> </w:t>
      </w:r>
      <w:r>
        <w:rPr>
          <w:color w:val="231F20"/>
        </w:rPr>
        <w:t>nào?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Nêu bày như thế đều đồng một nghĩa, vì diệt cũng có thể nói</w:t>
      </w:r>
      <w:r>
        <w:rPr>
          <w:color w:val="231F20"/>
          <w:spacing w:val="-44"/>
        </w:rPr>
        <w:t> </w:t>
      </w:r>
      <w:r>
        <w:rPr>
          <w:color w:val="231F20"/>
          <w:spacing w:val="-6"/>
        </w:rPr>
        <w:t>là </w:t>
      </w:r>
      <w:r>
        <w:rPr>
          <w:color w:val="231F20"/>
        </w:rPr>
        <w:t>đoạn. Cũng có thể nói là không dục. Cũng có thể nói là hết. Cũng</w:t>
      </w:r>
      <w:r>
        <w:rPr>
          <w:color w:val="231F20"/>
          <w:spacing w:val="-45"/>
        </w:rPr>
        <w:t> </w:t>
      </w:r>
      <w:r>
        <w:rPr>
          <w:color w:val="231F20"/>
        </w:rPr>
        <w:t>có thể nói là giải thoát.</w:t>
      </w:r>
    </w:p>
    <w:p>
      <w:pPr>
        <w:pStyle w:val="BodyText"/>
        <w:spacing w:line="273" w:lineRule="auto" w:before="111"/>
        <w:ind w:left="393" w:right="108"/>
      </w:pPr>
      <w:r>
        <w:rPr>
          <w:color w:val="231F20"/>
        </w:rPr>
        <w:t>Các</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v.v... </w:t>
      </w:r>
      <w:r>
        <w:rPr>
          <w:color w:val="231F20"/>
        </w:rPr>
        <w:t>đều</w:t>
      </w:r>
      <w:r>
        <w:rPr>
          <w:color w:val="231F20"/>
          <w:spacing w:val="-6"/>
        </w:rPr>
        <w:t> </w:t>
      </w:r>
      <w:r>
        <w:rPr>
          <w:color w:val="231F20"/>
        </w:rPr>
        <w:t>đồng</w:t>
      </w:r>
      <w:r>
        <w:rPr>
          <w:color w:val="231F20"/>
          <w:spacing w:val="-6"/>
        </w:rPr>
        <w:t> </w:t>
      </w:r>
      <w:r>
        <w:rPr>
          <w:color w:val="231F20"/>
        </w:rPr>
        <w:t>một</w:t>
      </w:r>
      <w:r>
        <w:rPr>
          <w:color w:val="231F20"/>
          <w:spacing w:val="-6"/>
        </w:rPr>
        <w:t> </w:t>
      </w:r>
      <w:r>
        <w:rPr>
          <w:color w:val="231F20"/>
        </w:rPr>
        <w:t>nghĩa.</w:t>
      </w:r>
      <w:r>
        <w:rPr>
          <w:color w:val="231F20"/>
          <w:spacing w:val="-6"/>
        </w:rPr>
        <w:t> </w:t>
      </w:r>
      <w:r>
        <w:rPr>
          <w:color w:val="231F20"/>
        </w:rPr>
        <w:t>Xưa</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vị Đại sư: </w:t>
      </w:r>
      <w:r>
        <w:rPr>
          <w:i/>
          <w:color w:val="231F20"/>
        </w:rPr>
        <w:t>(1) </w:t>
      </w:r>
      <w:r>
        <w:rPr>
          <w:color w:val="231F20"/>
        </w:rPr>
        <w:t>Tên Kỳ-bà-la. </w:t>
      </w:r>
      <w:r>
        <w:rPr>
          <w:i/>
          <w:color w:val="231F20"/>
        </w:rPr>
        <w:t>(2) </w:t>
      </w:r>
      <w:r>
        <w:rPr>
          <w:color w:val="231F20"/>
        </w:rPr>
        <w:t>Tên</w:t>
      </w:r>
      <w:r>
        <w:rPr>
          <w:color w:val="231F20"/>
          <w:spacing w:val="-14"/>
        </w:rPr>
        <w:t> </w:t>
      </w:r>
      <w:r>
        <w:rPr>
          <w:color w:val="231F20"/>
        </w:rPr>
        <w:t>Cù-sa-bạt-ma.</w:t>
      </w:r>
    </w:p>
    <w:p>
      <w:pPr>
        <w:pStyle w:val="BodyText"/>
        <w:spacing w:line="273" w:lineRule="auto" w:before="111"/>
        <w:ind w:left="393" w:right="107"/>
      </w:pPr>
      <w:r>
        <w:rPr>
          <w:color w:val="231F20"/>
        </w:rPr>
        <w:t>Tôn giả Kỳ-bà-la lập ra thuyết: Ở đây là nói đoạn rốt ráo, đoạn trọn vẹn, hoàn toàn là Thánh nhân, không phải là hàng phàm </w:t>
      </w:r>
      <w:r>
        <w:rPr>
          <w:color w:val="231F20"/>
          <w:spacing w:val="-4"/>
        </w:rPr>
        <w:t>phu. </w:t>
      </w:r>
      <w:r>
        <w:rPr>
          <w:color w:val="231F20"/>
        </w:rPr>
        <w:t>Do</w:t>
      </w:r>
      <w:r>
        <w:rPr>
          <w:color w:val="231F20"/>
          <w:spacing w:val="-7"/>
        </w:rPr>
        <w:t> </w:t>
      </w:r>
      <w:r>
        <w:rPr>
          <w:color w:val="231F20"/>
        </w:rPr>
        <w:t>đạo</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đạo</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Kinh</w:t>
      </w:r>
      <w:r>
        <w:rPr>
          <w:color w:val="231F20"/>
          <w:spacing w:val="-11"/>
        </w:rPr>
        <w:t> </w:t>
      </w:r>
      <w:r>
        <w:rPr>
          <w:color w:val="231F20"/>
        </w:rPr>
        <w:t>Thất</w:t>
      </w:r>
      <w:r>
        <w:rPr>
          <w:color w:val="231F20"/>
          <w:spacing w:val="-16"/>
        </w:rPr>
        <w:t> </w:t>
      </w:r>
      <w:r>
        <w:rPr>
          <w:color w:val="231F20"/>
        </w:rPr>
        <w:t>Y</w:t>
      </w:r>
      <w:r>
        <w:rPr>
          <w:color w:val="231F20"/>
          <w:spacing w:val="-17"/>
        </w:rPr>
        <w:t> </w:t>
      </w:r>
      <w:r>
        <w:rPr>
          <w:color w:val="231F20"/>
        </w:rPr>
        <w:t>là</w:t>
      </w:r>
      <w:r>
        <w:rPr>
          <w:color w:val="231F20"/>
          <w:spacing w:val="-6"/>
        </w:rPr>
        <w:t> </w:t>
      </w:r>
      <w:r>
        <w:rPr>
          <w:color w:val="231F20"/>
        </w:rPr>
        <w:t>căn</w:t>
      </w:r>
      <w:r>
        <w:rPr>
          <w:color w:val="231F20"/>
          <w:spacing w:val="-6"/>
        </w:rPr>
        <w:t> </w:t>
      </w:r>
      <w:r>
        <w:rPr>
          <w:color w:val="231F20"/>
        </w:rPr>
        <w:t>bản</w:t>
      </w:r>
      <w:r>
        <w:rPr>
          <w:color w:val="231F20"/>
          <w:spacing w:val="-6"/>
        </w:rPr>
        <w:t> </w:t>
      </w:r>
      <w:r>
        <w:rPr>
          <w:color w:val="231F20"/>
        </w:rPr>
        <w:t>của Luận</w:t>
      </w:r>
      <w:r>
        <w:rPr>
          <w:color w:val="231F20"/>
          <w:spacing w:val="-8"/>
        </w:rPr>
        <w:t> </w:t>
      </w:r>
      <w:r>
        <w:rPr>
          <w:color w:val="231F20"/>
          <w:spacing w:val="-5"/>
        </w:rPr>
        <w:t>này.</w:t>
      </w:r>
      <w:r>
        <w:rPr>
          <w:color w:val="231F20"/>
          <w:spacing w:val="-7"/>
        </w:rPr>
        <w:t> </w:t>
      </w:r>
      <w:r>
        <w:rPr>
          <w:color w:val="231F20"/>
        </w:rPr>
        <w:t>Kinh</w:t>
      </w:r>
      <w:r>
        <w:rPr>
          <w:color w:val="231F20"/>
          <w:spacing w:val="-12"/>
        </w:rPr>
        <w:t> </w:t>
      </w:r>
      <w:r>
        <w:rPr>
          <w:color w:val="231F20"/>
        </w:rPr>
        <w:t>Thất</w:t>
      </w:r>
      <w:r>
        <w:rPr>
          <w:color w:val="231F20"/>
          <w:spacing w:val="-16"/>
        </w:rPr>
        <w:t> </w:t>
      </w:r>
      <w:r>
        <w:rPr>
          <w:color w:val="231F20"/>
        </w:rPr>
        <w:t>Y</w:t>
      </w:r>
      <w:r>
        <w:rPr>
          <w:color w:val="231F20"/>
          <w:spacing w:val="-16"/>
        </w:rPr>
        <w:t> </w:t>
      </w:r>
      <w:r>
        <w:rPr>
          <w:color w:val="231F20"/>
        </w:rPr>
        <w:t>nói</w:t>
      </w:r>
      <w:r>
        <w:rPr>
          <w:color w:val="231F20"/>
          <w:spacing w:val="-7"/>
        </w:rPr>
        <w:t> </w:t>
      </w:r>
      <w:r>
        <w:rPr>
          <w:color w:val="231F20"/>
        </w:rPr>
        <w:t>về</w:t>
      </w:r>
      <w:r>
        <w:rPr>
          <w:color w:val="231F20"/>
          <w:spacing w:val="-8"/>
        </w:rPr>
        <w:t> </w:t>
      </w:r>
      <w:r>
        <w:rPr>
          <w:color w:val="231F20"/>
        </w:rPr>
        <w:t>địa</w:t>
      </w:r>
      <w:r>
        <w:rPr>
          <w:color w:val="231F20"/>
          <w:spacing w:val="-7"/>
        </w:rPr>
        <w:t> </w:t>
      </w:r>
      <w:r>
        <w:rPr>
          <w:color w:val="231F20"/>
        </w:rPr>
        <w:t>căn</w:t>
      </w:r>
      <w:r>
        <w:rPr>
          <w:color w:val="231F20"/>
          <w:spacing w:val="-8"/>
        </w:rPr>
        <w:t> </w:t>
      </w:r>
      <w:r>
        <w:rPr>
          <w:color w:val="231F20"/>
        </w:rPr>
        <w:t>bản,</w:t>
      </w:r>
      <w:r>
        <w:rPr>
          <w:color w:val="231F20"/>
          <w:spacing w:val="-7"/>
        </w:rPr>
        <w:t> </w:t>
      </w:r>
      <w:r>
        <w:rPr>
          <w:color w:val="231F20"/>
        </w:rPr>
        <w:t>không</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biên.</w:t>
      </w:r>
      <w:r>
        <w:rPr>
          <w:color w:val="231F20"/>
          <w:spacing w:val="-7"/>
        </w:rPr>
        <w:t> </w:t>
      </w:r>
      <w:r>
        <w:rPr>
          <w:color w:val="231F20"/>
        </w:rPr>
        <w:t>Không có trường hợp dựa nơi địa căn bản, dùng đạo thế tục để lìa dục.</w:t>
      </w:r>
    </w:p>
    <w:p>
      <w:pPr>
        <w:pStyle w:val="BodyText"/>
        <w:spacing w:line="273" w:lineRule="auto" w:before="110"/>
        <w:ind w:left="393" w:right="107"/>
      </w:pPr>
      <w:r>
        <w:rPr>
          <w:color w:val="231F20"/>
        </w:rPr>
        <w:t>Tôn giả Cù-sa-bạt-ma nêu rõ: Trong đây là nói đoạn rốt ráo, đoạn trọn vẹn, cũng có hàng phàm phu, cũng có Thánh nhân. Cũng dùng đạo thế tục, cũng dùng đạo vô lậu.</w:t>
      </w:r>
    </w:p>
    <w:p>
      <w:pPr>
        <w:pStyle w:val="BodyText"/>
        <w:spacing w:line="273" w:lineRule="auto" w:before="111"/>
        <w:ind w:left="393" w:right="108"/>
      </w:pPr>
      <w:r>
        <w:rPr>
          <w:i/>
          <w:color w:val="231F20"/>
        </w:rPr>
        <w:t>Hỏi: </w:t>
      </w:r>
      <w:r>
        <w:rPr>
          <w:color w:val="231F20"/>
        </w:rPr>
        <w:t>Nếu như vậy thì Kinh Thất Y không phải là căn bản của Luận này, vì Kinh Thất Y thuần nói về căn bản?</w:t>
      </w:r>
    </w:p>
    <w:p>
      <w:pPr>
        <w:pStyle w:val="BodyText"/>
        <w:spacing w:line="273" w:lineRule="auto" w:before="111"/>
        <w:ind w:left="393" w:right="107"/>
      </w:pPr>
      <w:r>
        <w:rPr>
          <w:i/>
          <w:color w:val="231F20"/>
        </w:rPr>
        <w:t>Đáp:</w:t>
      </w:r>
      <w:r>
        <w:rPr>
          <w:i/>
          <w:color w:val="231F20"/>
          <w:spacing w:val="-15"/>
        </w:rPr>
        <w:t> </w:t>
      </w:r>
      <w:r>
        <w:rPr>
          <w:color w:val="231F20"/>
        </w:rPr>
        <w:t>Do</w:t>
      </w:r>
      <w:r>
        <w:rPr>
          <w:color w:val="231F20"/>
          <w:spacing w:val="-14"/>
        </w:rPr>
        <w:t> </w:t>
      </w:r>
      <w:r>
        <w:rPr>
          <w:color w:val="231F20"/>
        </w:rPr>
        <w:t>sự</w:t>
      </w:r>
      <w:r>
        <w:rPr>
          <w:color w:val="231F20"/>
          <w:spacing w:val="-15"/>
        </w:rPr>
        <w:t> </w:t>
      </w:r>
      <w:r>
        <w:rPr>
          <w:color w:val="231F20"/>
        </w:rPr>
        <w:t>việc</w:t>
      </w:r>
      <w:r>
        <w:rPr>
          <w:color w:val="231F20"/>
          <w:spacing w:val="-14"/>
        </w:rPr>
        <w:t> </w:t>
      </w:r>
      <w:r>
        <w:rPr>
          <w:color w:val="231F20"/>
        </w:rPr>
        <w:t>ấy</w:t>
      </w:r>
      <w:r>
        <w:rPr>
          <w:color w:val="231F20"/>
          <w:spacing w:val="-15"/>
        </w:rPr>
        <w:t> </w:t>
      </w:r>
      <w:r>
        <w:rPr>
          <w:color w:val="231F20"/>
        </w:rPr>
        <w:t>nên</w:t>
      </w:r>
      <w:r>
        <w:rPr>
          <w:color w:val="231F20"/>
          <w:spacing w:val="-28"/>
        </w:rPr>
        <w:t> </w:t>
      </w:r>
      <w:r>
        <w:rPr>
          <w:color w:val="231F20"/>
        </w:rPr>
        <w:t>A-tỳ-đàm</w:t>
      </w:r>
      <w:r>
        <w:rPr>
          <w:color w:val="231F20"/>
          <w:spacing w:val="-15"/>
        </w:rPr>
        <w:t> </w:t>
      </w:r>
      <w:r>
        <w:rPr>
          <w:color w:val="231F20"/>
        </w:rPr>
        <w:t>đã</w:t>
      </w:r>
      <w:r>
        <w:rPr>
          <w:color w:val="231F20"/>
          <w:spacing w:val="-14"/>
        </w:rPr>
        <w:t> </w:t>
      </w:r>
      <w:r>
        <w:rPr>
          <w:color w:val="231F20"/>
        </w:rPr>
        <w:t>soi</w:t>
      </w:r>
      <w:r>
        <w:rPr>
          <w:color w:val="231F20"/>
          <w:spacing w:val="-15"/>
        </w:rPr>
        <w:t> </w:t>
      </w:r>
      <w:r>
        <w:rPr>
          <w:color w:val="231F20"/>
        </w:rPr>
        <w:t>sáng</w:t>
      </w:r>
      <w:r>
        <w:rPr>
          <w:color w:val="231F20"/>
          <w:spacing w:val="-19"/>
        </w:rPr>
        <w:t> </w:t>
      </w:r>
      <w:r>
        <w:rPr>
          <w:color w:val="231F20"/>
        </w:rPr>
        <w:t>Tu-đa-la.</w:t>
      </w:r>
      <w:r>
        <w:rPr>
          <w:color w:val="231F20"/>
          <w:spacing w:val="-14"/>
        </w:rPr>
        <w:t> </w:t>
      </w:r>
      <w:r>
        <w:rPr>
          <w:color w:val="231F20"/>
        </w:rPr>
        <w:t>Điều</w:t>
      </w:r>
      <w:r>
        <w:rPr>
          <w:color w:val="231F20"/>
          <w:spacing w:val="-15"/>
        </w:rPr>
        <w:t> </w:t>
      </w:r>
      <w:r>
        <w:rPr>
          <w:color w:val="231F20"/>
        </w:rPr>
        <w:t>đó cũng</w:t>
      </w:r>
      <w:r>
        <w:rPr>
          <w:color w:val="231F20"/>
          <w:spacing w:val="-6"/>
        </w:rPr>
        <w:t> </w:t>
      </w:r>
      <w:r>
        <w:rPr>
          <w:color w:val="231F20"/>
        </w:rPr>
        <w:t>như</w:t>
      </w:r>
      <w:r>
        <w:rPr>
          <w:color w:val="231F20"/>
          <w:spacing w:val="-5"/>
        </w:rPr>
        <w:t> </w:t>
      </w:r>
      <w:r>
        <w:rPr>
          <w:color w:val="231F20"/>
        </w:rPr>
        <w:t>ngọn</w:t>
      </w:r>
      <w:r>
        <w:rPr>
          <w:color w:val="231F20"/>
          <w:spacing w:val="-5"/>
        </w:rPr>
        <w:t> </w:t>
      </w:r>
      <w:r>
        <w:rPr>
          <w:color w:val="231F20"/>
        </w:rPr>
        <w:t>đèn.</w:t>
      </w:r>
      <w:r>
        <w:rPr>
          <w:color w:val="231F20"/>
          <w:spacing w:val="-6"/>
        </w:rPr>
        <w:t> </w:t>
      </w:r>
      <w:r>
        <w:rPr>
          <w:color w:val="231F20"/>
        </w:rPr>
        <w:t>Những</w:t>
      </w:r>
      <w:r>
        <w:rPr>
          <w:color w:val="231F20"/>
          <w:spacing w:val="-5"/>
        </w:rPr>
        <w:t> </w:t>
      </w:r>
      <w:r>
        <w:rPr>
          <w:color w:val="231F20"/>
        </w:rPr>
        <w:t>gì</w:t>
      </w:r>
      <w:r>
        <w:rPr>
          <w:color w:val="231F20"/>
          <w:spacing w:val="-5"/>
        </w:rPr>
        <w:t> </w:t>
      </w:r>
      <w:r>
        <w:rPr>
          <w:color w:val="231F20"/>
        </w:rPr>
        <w:t>trong</w:t>
      </w:r>
      <w:r>
        <w:rPr>
          <w:color w:val="231F20"/>
          <w:spacing w:val="-6"/>
        </w:rPr>
        <w:t> </w:t>
      </w:r>
      <w:r>
        <w:rPr>
          <w:color w:val="231F20"/>
        </w:rPr>
        <w:t>kinh</w:t>
      </w:r>
      <w:r>
        <w:rPr>
          <w:color w:val="231F20"/>
          <w:spacing w:val="-5"/>
        </w:rPr>
        <w:t> </w:t>
      </w:r>
      <w:r>
        <w:rPr>
          <w:color w:val="231F20"/>
        </w:rPr>
        <w:t>không</w:t>
      </w:r>
      <w:r>
        <w:rPr>
          <w:color w:val="231F20"/>
          <w:spacing w:val="-5"/>
        </w:rPr>
        <w:t> </w:t>
      </w:r>
      <w:r>
        <w:rPr>
          <w:color w:val="231F20"/>
        </w:rPr>
        <w:t>nói</w:t>
      </w:r>
      <w:r>
        <w:rPr>
          <w:color w:val="231F20"/>
          <w:spacing w:val="-5"/>
        </w:rPr>
        <w:t> </w:t>
      </w:r>
      <w:r>
        <w:rPr>
          <w:color w:val="231F20"/>
        </w:rPr>
        <w:t>thì</w:t>
      </w:r>
      <w:r>
        <w:rPr>
          <w:color w:val="231F20"/>
          <w:spacing w:val="-6"/>
        </w:rPr>
        <w:t> </w:t>
      </w:r>
      <w:r>
        <w:rPr>
          <w:color w:val="231F20"/>
        </w:rPr>
        <w:t>nơi</w:t>
      </w:r>
      <w:r>
        <w:rPr>
          <w:color w:val="231F20"/>
          <w:spacing w:val="-5"/>
        </w:rPr>
        <w:t> </w:t>
      </w:r>
      <w:r>
        <w:rPr>
          <w:color w:val="231F20"/>
        </w:rPr>
        <w:t>Luận</w:t>
      </w:r>
      <w:r>
        <w:rPr>
          <w:color w:val="231F20"/>
          <w:spacing w:val="-5"/>
        </w:rPr>
        <w:t> </w:t>
      </w:r>
      <w:r>
        <w:rPr>
          <w:color w:val="231F20"/>
        </w:rPr>
        <w:t>này nói</w:t>
      </w:r>
      <w:r>
        <w:rPr>
          <w:color w:val="231F20"/>
          <w:spacing w:val="-8"/>
        </w:rPr>
        <w:t> </w:t>
      </w:r>
      <w:r>
        <w:rPr>
          <w:color w:val="231F20"/>
        </w:rPr>
        <w:t>đến.</w:t>
      </w:r>
      <w:r>
        <w:rPr>
          <w:color w:val="231F20"/>
          <w:spacing w:val="-8"/>
        </w:rPr>
        <w:t> </w:t>
      </w:r>
      <w:r>
        <w:rPr>
          <w:color w:val="231F20"/>
        </w:rPr>
        <w:t>Những</w:t>
      </w:r>
      <w:r>
        <w:rPr>
          <w:color w:val="231F20"/>
          <w:spacing w:val="-7"/>
        </w:rPr>
        <w:t> </w:t>
      </w:r>
      <w:r>
        <w:rPr>
          <w:color w:val="231F20"/>
        </w:rPr>
        <w:t>gì</w:t>
      </w:r>
      <w:r>
        <w:rPr>
          <w:color w:val="231F20"/>
          <w:spacing w:val="-8"/>
        </w:rPr>
        <w:t> </w:t>
      </w:r>
      <w:r>
        <w:rPr>
          <w:color w:val="231F20"/>
        </w:rPr>
        <w:t>trong</w:t>
      </w:r>
      <w:r>
        <w:rPr>
          <w:color w:val="231F20"/>
          <w:spacing w:val="-6"/>
        </w:rPr>
        <w:t> </w:t>
      </w:r>
      <w:r>
        <w:rPr>
          <w:color w:val="231F20"/>
        </w:rPr>
        <w:t>kinh</w:t>
      </w:r>
      <w:r>
        <w:rPr>
          <w:color w:val="231F20"/>
          <w:spacing w:val="-8"/>
        </w:rPr>
        <w:t> </w:t>
      </w:r>
      <w:r>
        <w:rPr>
          <w:color w:val="231F20"/>
        </w:rPr>
        <w:t>không</w:t>
      </w:r>
      <w:r>
        <w:rPr>
          <w:color w:val="231F20"/>
          <w:spacing w:val="-6"/>
        </w:rPr>
        <w:t> </w:t>
      </w:r>
      <w:r>
        <w:rPr>
          <w:color w:val="231F20"/>
        </w:rPr>
        <w:t>hiện</w:t>
      </w:r>
      <w:r>
        <w:rPr>
          <w:color w:val="231F20"/>
          <w:spacing w:val="-8"/>
        </w:rPr>
        <w:t> </w:t>
      </w:r>
      <w:r>
        <w:rPr>
          <w:color w:val="231F20"/>
        </w:rPr>
        <w:t>bày</w:t>
      </w:r>
      <w:r>
        <w:rPr>
          <w:color w:val="231F20"/>
          <w:spacing w:val="-7"/>
        </w:rPr>
        <w:t> </w:t>
      </w:r>
      <w:r>
        <w:rPr>
          <w:color w:val="231F20"/>
        </w:rPr>
        <w:t>tức</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nên</w:t>
      </w:r>
      <w:r>
        <w:rPr>
          <w:color w:val="231F20"/>
          <w:spacing w:val="-8"/>
        </w:rPr>
        <w:t> </w:t>
      </w:r>
      <w:r>
        <w:rPr>
          <w:color w:val="231F20"/>
        </w:rPr>
        <w:t>làm</w:t>
      </w:r>
      <w:r>
        <w:rPr>
          <w:color w:val="231F20"/>
          <w:spacing w:val="-7"/>
        </w:rPr>
        <w:t> </w:t>
      </w:r>
      <w:r>
        <w:rPr>
          <w:color w:val="231F20"/>
        </w:rPr>
        <w:t>sáng tỏ.</w:t>
      </w:r>
      <w:r>
        <w:rPr>
          <w:color w:val="231F20"/>
          <w:spacing w:val="-7"/>
        </w:rPr>
        <w:t> </w:t>
      </w:r>
      <w:r>
        <w:rPr>
          <w:color w:val="231F20"/>
        </w:rPr>
        <w:t>Nghĩa</w:t>
      </w:r>
      <w:r>
        <w:rPr>
          <w:color w:val="231F20"/>
          <w:spacing w:val="-6"/>
        </w:rPr>
        <w:t> </w:t>
      </w:r>
      <w:r>
        <w:rPr>
          <w:color w:val="231F20"/>
        </w:rPr>
        <w:t>chưa</w:t>
      </w:r>
      <w:r>
        <w:rPr>
          <w:color w:val="231F20"/>
          <w:spacing w:val="-7"/>
        </w:rPr>
        <w:t> </w:t>
      </w:r>
      <w:r>
        <w:rPr>
          <w:color w:val="231F20"/>
        </w:rPr>
        <w:t>diễn</w:t>
      </w:r>
      <w:r>
        <w:rPr>
          <w:color w:val="231F20"/>
          <w:spacing w:val="-6"/>
        </w:rPr>
        <w:t> </w:t>
      </w:r>
      <w:r>
        <w:rPr>
          <w:color w:val="231F20"/>
        </w:rPr>
        <w:t>đạt</w:t>
      </w:r>
      <w:r>
        <w:rPr>
          <w:color w:val="231F20"/>
          <w:spacing w:val="-6"/>
        </w:rPr>
        <w:t> </w:t>
      </w:r>
      <w:r>
        <w:rPr>
          <w:color w:val="231F20"/>
        </w:rPr>
        <w:t>trọn</w:t>
      </w:r>
      <w:r>
        <w:rPr>
          <w:color w:val="231F20"/>
          <w:spacing w:val="-7"/>
        </w:rPr>
        <w:t> </w:t>
      </w:r>
      <w:r>
        <w:rPr>
          <w:color w:val="231F20"/>
        </w:rPr>
        <w:t>vẹn</w:t>
      </w:r>
      <w:r>
        <w:rPr>
          <w:color w:val="231F20"/>
          <w:spacing w:val="-6"/>
        </w:rPr>
        <w:t> </w:t>
      </w:r>
      <w:r>
        <w:rPr>
          <w:color w:val="231F20"/>
        </w:rPr>
        <w:t>trong</w:t>
      </w:r>
      <w:r>
        <w:rPr>
          <w:color w:val="231F20"/>
          <w:spacing w:val="-6"/>
        </w:rPr>
        <w:t> </w:t>
      </w:r>
      <w:r>
        <w:rPr>
          <w:color w:val="231F20"/>
        </w:rPr>
        <w:t>kinh,</w:t>
      </w:r>
      <w:r>
        <w:rPr>
          <w:color w:val="231F20"/>
          <w:spacing w:val="-7"/>
        </w:rPr>
        <w:t> </w:t>
      </w:r>
      <w:r>
        <w:rPr>
          <w:color w:val="231F20"/>
        </w:rPr>
        <w:t>Luận</w:t>
      </w:r>
      <w:r>
        <w:rPr>
          <w:color w:val="231F20"/>
          <w:spacing w:val="-6"/>
        </w:rPr>
        <w:t> </w:t>
      </w:r>
      <w:r>
        <w:rPr>
          <w:color w:val="231F20"/>
        </w:rPr>
        <w:t>này</w:t>
      </w:r>
      <w:r>
        <w:rPr>
          <w:color w:val="231F20"/>
          <w:spacing w:val="-7"/>
        </w:rPr>
        <w:t> </w:t>
      </w:r>
      <w:r>
        <w:rPr>
          <w:color w:val="231F20"/>
        </w:rPr>
        <w:t>sẽ</w:t>
      </w:r>
      <w:r>
        <w:rPr>
          <w:color w:val="231F20"/>
          <w:spacing w:val="-6"/>
        </w:rPr>
        <w:t> </w:t>
      </w:r>
      <w:r>
        <w:rPr>
          <w:color w:val="231F20"/>
        </w:rPr>
        <w:t>quảng</w:t>
      </w:r>
      <w:r>
        <w:rPr>
          <w:color w:val="231F20"/>
          <w:spacing w:val="-6"/>
        </w:rPr>
        <w:t> </w:t>
      </w:r>
      <w:r>
        <w:rPr>
          <w:color w:val="231F20"/>
        </w:rPr>
        <w:t>diễn. Thuyết hai nhà kia đã nói đều cùng khéo thông hợp.</w:t>
      </w:r>
    </w:p>
    <w:p>
      <w:pPr>
        <w:pStyle w:val="BodyText"/>
        <w:spacing w:line="273" w:lineRule="auto" w:before="109"/>
        <w:ind w:left="393" w:right="107"/>
      </w:pPr>
      <w:r>
        <w:rPr>
          <w:color w:val="231F20"/>
        </w:rPr>
        <w:t>Ba kiết dựa vào bốn </w:t>
      </w:r>
      <w:r>
        <w:rPr>
          <w:color w:val="231F20"/>
          <w:spacing w:val="-9"/>
        </w:rPr>
        <w:t>y, </w:t>
      </w:r>
      <w:r>
        <w:rPr>
          <w:color w:val="231F20"/>
        </w:rPr>
        <w:t>dựa vào vị chí. Dựa vào bốn y: Là dựa vào</w:t>
      </w:r>
      <w:r>
        <w:rPr>
          <w:color w:val="231F20"/>
          <w:spacing w:val="-7"/>
        </w:rPr>
        <w:t> </w:t>
      </w:r>
      <w:r>
        <w:rPr>
          <w:color w:val="231F20"/>
        </w:rPr>
        <w:t>bốn</w:t>
      </w:r>
      <w:r>
        <w:rPr>
          <w:color w:val="231F20"/>
          <w:spacing w:val="-6"/>
        </w:rPr>
        <w:t> </w:t>
      </w:r>
      <w:r>
        <w:rPr>
          <w:color w:val="231F20"/>
        </w:rPr>
        <w:t>thiền.</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vị</w:t>
      </w:r>
      <w:r>
        <w:rPr>
          <w:color w:val="231F20"/>
          <w:spacing w:val="-6"/>
        </w:rPr>
        <w:t> </w:t>
      </w:r>
      <w:r>
        <w:rPr>
          <w:color w:val="231F20"/>
        </w:rPr>
        <w:t>chí:</w:t>
      </w:r>
      <w:r>
        <w:rPr>
          <w:color w:val="231F20"/>
          <w:spacing w:val="-6"/>
        </w:rPr>
        <w:t> </w:t>
      </w:r>
      <w:r>
        <w:rPr>
          <w:color w:val="231F20"/>
        </w:rPr>
        <w:t>Là</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trung</w:t>
      </w:r>
      <w:r>
        <w:rPr>
          <w:color w:val="231F20"/>
          <w:spacing w:val="-6"/>
        </w:rPr>
        <w:t> </w:t>
      </w:r>
      <w:r>
        <w:rPr>
          <w:color w:val="231F20"/>
        </w:rPr>
        <w:t>gian,</w:t>
      </w:r>
      <w:r>
        <w:rPr>
          <w:color w:val="231F20"/>
          <w:spacing w:val="-7"/>
        </w:rPr>
        <w:t> </w:t>
      </w:r>
      <w:r>
        <w:rPr>
          <w:color w:val="231F20"/>
        </w:rPr>
        <w:t>vị</w:t>
      </w:r>
      <w:r>
        <w:rPr>
          <w:color w:val="231F20"/>
          <w:spacing w:val="-6"/>
        </w:rPr>
        <w:t> </w:t>
      </w:r>
      <w:r>
        <w:rPr>
          <w:color w:val="231F20"/>
        </w:rPr>
        <w:t>chí.</w:t>
      </w:r>
      <w:r>
        <w:rPr>
          <w:color w:val="231F20"/>
          <w:spacing w:val="-6"/>
        </w:rPr>
        <w:t> </w:t>
      </w:r>
      <w:r>
        <w:rPr>
          <w:color w:val="231F20"/>
        </w:rPr>
        <w:t>Địa</w:t>
      </w:r>
      <w:r>
        <w:rPr>
          <w:color w:val="231F20"/>
          <w:spacing w:val="-6"/>
        </w:rPr>
        <w:t> </w:t>
      </w:r>
      <w:r>
        <w:rPr>
          <w:color w:val="231F20"/>
        </w:rPr>
        <w:t>này được gọi là vị chí.</w:t>
      </w:r>
    </w:p>
    <w:p>
      <w:pPr>
        <w:pStyle w:val="BodyText"/>
        <w:spacing w:before="111"/>
        <w:ind w:left="960" w:firstLine="0"/>
      </w:pPr>
      <w:r>
        <w:rPr>
          <w:i/>
          <w:color w:val="231F20"/>
        </w:rPr>
        <w:t>Hỏi: </w:t>
      </w:r>
      <w:r>
        <w:rPr>
          <w:color w:val="231F20"/>
        </w:rPr>
        <w:t>Vì sao gọi là vị chí?</w:t>
      </w:r>
    </w:p>
    <w:p>
      <w:pPr>
        <w:pStyle w:val="BodyText"/>
        <w:spacing w:line="273" w:lineRule="auto" w:before="155"/>
        <w:ind w:left="393" w:right="107"/>
      </w:pPr>
      <w:r>
        <w:rPr>
          <w:i/>
          <w:color w:val="231F20"/>
        </w:rPr>
        <w:t>Đáp: </w:t>
      </w:r>
      <w:r>
        <w:rPr>
          <w:color w:val="231F20"/>
        </w:rPr>
        <w:t>Vì chưa nhập địa căn bản. Địa căn bản chưa hiện ở trước nhưng có thể lìa dục, gọi là địa vị chí.</w:t>
      </w:r>
    </w:p>
    <w:p>
      <w:pPr>
        <w:pStyle w:val="BodyText"/>
        <w:spacing w:line="273" w:lineRule="auto" w:before="112"/>
        <w:ind w:left="393" w:right="108"/>
      </w:pPr>
      <w:r>
        <w:rPr>
          <w:i/>
          <w:color w:val="231F20"/>
        </w:rPr>
        <w:t>Hỏi: </w:t>
      </w:r>
      <w:r>
        <w:rPr>
          <w:color w:val="231F20"/>
        </w:rPr>
        <w:t>Địa vị chí không gọi là </w:t>
      </w:r>
      <w:r>
        <w:rPr>
          <w:i/>
          <w:color w:val="231F20"/>
        </w:rPr>
        <w:t>y</w:t>
      </w:r>
      <w:r>
        <w:rPr>
          <w:color w:val="231F20"/>
        </w:rPr>
        <w:t>, vì sao tạo ra thuyết này: Hoặc dựa vào bốn, hoặc dựa vào vị chí?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pPr>
      <w:r>
        <w:rPr>
          <w:i/>
          <w:color w:val="231F20"/>
          <w:spacing w:val="2"/>
        </w:rPr>
        <w:t>Đáp: </w:t>
      </w:r>
      <w:r>
        <w:rPr>
          <w:color w:val="231F20"/>
          <w:spacing w:val="2"/>
        </w:rPr>
        <w:t>Đoạn </w:t>
      </w:r>
      <w:r>
        <w:rPr>
          <w:color w:val="231F20"/>
        </w:rPr>
        <w:t>văn ấy nên nói như thế </w:t>
      </w:r>
      <w:r>
        <w:rPr>
          <w:color w:val="231F20"/>
          <w:spacing w:val="2"/>
        </w:rPr>
        <w:t>này: Hoặc nhập </w:t>
      </w:r>
      <w:r>
        <w:rPr>
          <w:color w:val="231F20"/>
        </w:rPr>
        <w:t>bốn </w:t>
      </w:r>
      <w:r>
        <w:rPr>
          <w:color w:val="231F20"/>
          <w:spacing w:val="-7"/>
        </w:rPr>
        <w:t>y, </w:t>
      </w:r>
      <w:r>
        <w:rPr>
          <w:color w:val="231F20"/>
          <w:spacing w:val="2"/>
        </w:rPr>
        <w:t>hoặc không nhập </w:t>
      </w:r>
      <w:r>
        <w:rPr>
          <w:color w:val="231F20"/>
        </w:rPr>
        <w:t>bốn y mà </w:t>
      </w:r>
      <w:r>
        <w:rPr>
          <w:color w:val="231F20"/>
          <w:spacing w:val="2"/>
        </w:rPr>
        <w:t>diệt. Nhưng không </w:t>
      </w:r>
      <w:r>
        <w:rPr>
          <w:color w:val="231F20"/>
        </w:rPr>
        <w:t>nói là có ý gì? </w:t>
      </w:r>
      <w:r>
        <w:rPr>
          <w:i/>
          <w:color w:val="231F20"/>
          <w:spacing w:val="3"/>
        </w:rPr>
        <w:t>Đáp: </w:t>
      </w:r>
      <w:r>
        <w:rPr>
          <w:color w:val="231F20"/>
        </w:rPr>
        <w:t>Vì </w:t>
      </w:r>
      <w:r>
        <w:rPr>
          <w:color w:val="231F20"/>
          <w:spacing w:val="2"/>
        </w:rPr>
        <w:t>muốn </w:t>
      </w:r>
      <w:r>
        <w:rPr>
          <w:color w:val="231F20"/>
        </w:rPr>
        <w:t>nói lần nữa về tên gọi </w:t>
      </w:r>
      <w:r>
        <w:rPr>
          <w:i/>
          <w:color w:val="231F20"/>
        </w:rPr>
        <w:t>bốn y</w:t>
      </w:r>
      <w:r>
        <w:rPr>
          <w:color w:val="231F20"/>
        </w:rPr>
        <w:t>. Như </w:t>
      </w:r>
      <w:r>
        <w:rPr>
          <w:color w:val="231F20"/>
          <w:spacing w:val="2"/>
        </w:rPr>
        <w:t>nói: Hoặc nhập </w:t>
      </w:r>
      <w:r>
        <w:rPr>
          <w:color w:val="231F20"/>
          <w:spacing w:val="3"/>
        </w:rPr>
        <w:t>nơi   </w:t>
      </w:r>
      <w:r>
        <w:rPr>
          <w:color w:val="231F20"/>
        </w:rPr>
        <w:t>căn bản </w:t>
      </w:r>
      <w:r>
        <w:rPr>
          <w:color w:val="231F20"/>
          <w:spacing w:val="2"/>
        </w:rPr>
        <w:t>được diệt. Hoặc không nhập </w:t>
      </w:r>
      <w:r>
        <w:rPr>
          <w:color w:val="231F20"/>
        </w:rPr>
        <w:t>nơi căn bản </w:t>
      </w:r>
      <w:r>
        <w:rPr>
          <w:color w:val="231F20"/>
          <w:spacing w:val="2"/>
        </w:rPr>
        <w:t>được diệt. </w:t>
      </w:r>
      <w:r>
        <w:rPr>
          <w:color w:val="231F20"/>
          <w:spacing w:val="3"/>
        </w:rPr>
        <w:t>Như </w:t>
      </w:r>
      <w:r>
        <w:rPr>
          <w:color w:val="231F20"/>
        </w:rPr>
        <w:t>có </w:t>
      </w:r>
      <w:r>
        <w:rPr>
          <w:color w:val="231F20"/>
          <w:spacing w:val="2"/>
        </w:rPr>
        <w:t>người </w:t>
      </w:r>
      <w:r>
        <w:rPr>
          <w:color w:val="231F20"/>
        </w:rPr>
        <w:t>hỏi </w:t>
      </w:r>
      <w:r>
        <w:rPr>
          <w:color w:val="231F20"/>
          <w:spacing w:val="2"/>
        </w:rPr>
        <w:t>người </w:t>
      </w:r>
      <w:r>
        <w:rPr>
          <w:color w:val="231F20"/>
        </w:rPr>
        <w:t>nam </w:t>
      </w:r>
      <w:r>
        <w:rPr>
          <w:color w:val="231F20"/>
          <w:spacing w:val="2"/>
        </w:rPr>
        <w:t>khác: </w:t>
      </w:r>
      <w:r>
        <w:rPr>
          <w:color w:val="231F20"/>
        </w:rPr>
        <w:t>Ông vì vào </w:t>
      </w:r>
      <w:r>
        <w:rPr>
          <w:color w:val="231F20"/>
          <w:spacing w:val="2"/>
        </w:rPr>
        <w:t>thành </w:t>
      </w:r>
      <w:r>
        <w:rPr>
          <w:color w:val="231F20"/>
        </w:rPr>
        <w:t>nên sự </w:t>
      </w:r>
      <w:r>
        <w:rPr>
          <w:color w:val="231F20"/>
          <w:spacing w:val="2"/>
        </w:rPr>
        <w:t>việc </w:t>
      </w:r>
      <w:r>
        <w:rPr>
          <w:color w:val="231F20"/>
          <w:spacing w:val="3"/>
        </w:rPr>
        <w:t>được </w:t>
      </w:r>
      <w:r>
        <w:rPr>
          <w:color w:val="231F20"/>
          <w:spacing w:val="2"/>
        </w:rPr>
        <w:t>thành </w:t>
      </w:r>
      <w:r>
        <w:rPr>
          <w:color w:val="231F20"/>
        </w:rPr>
        <w:t>tựu </w:t>
      </w:r>
      <w:r>
        <w:rPr>
          <w:color w:val="231F20"/>
          <w:spacing w:val="2"/>
        </w:rPr>
        <w:t>chăng? </w:t>
      </w:r>
      <w:r>
        <w:rPr>
          <w:color w:val="231F20"/>
        </w:rPr>
        <w:t>Hay là </w:t>
      </w:r>
      <w:r>
        <w:rPr>
          <w:color w:val="231F20"/>
          <w:spacing w:val="2"/>
        </w:rPr>
        <w:t>không </w:t>
      </w:r>
      <w:r>
        <w:rPr>
          <w:color w:val="231F20"/>
        </w:rPr>
        <w:t>vào </w:t>
      </w:r>
      <w:r>
        <w:rPr>
          <w:color w:val="231F20"/>
          <w:spacing w:val="2"/>
        </w:rPr>
        <w:t>thành </w:t>
      </w:r>
      <w:r>
        <w:rPr>
          <w:color w:val="231F20"/>
        </w:rPr>
        <w:t>nên sự </w:t>
      </w:r>
      <w:r>
        <w:rPr>
          <w:color w:val="231F20"/>
          <w:spacing w:val="2"/>
        </w:rPr>
        <w:t>việc được </w:t>
      </w:r>
      <w:r>
        <w:rPr>
          <w:color w:val="231F20"/>
          <w:spacing w:val="3"/>
        </w:rPr>
        <w:t>thành </w:t>
      </w:r>
      <w:r>
        <w:rPr>
          <w:color w:val="231F20"/>
        </w:rPr>
        <w:t>tựu</w:t>
      </w:r>
      <w:r>
        <w:rPr>
          <w:color w:val="231F20"/>
          <w:spacing w:val="7"/>
        </w:rPr>
        <w:t> </w:t>
      </w:r>
      <w:r>
        <w:rPr>
          <w:color w:val="231F20"/>
          <w:spacing w:val="3"/>
        </w:rPr>
        <w:t>chăng?</w:t>
      </w:r>
    </w:p>
    <w:p>
      <w:pPr>
        <w:pStyle w:val="BodyText"/>
        <w:spacing w:line="273" w:lineRule="auto" w:before="108"/>
        <w:ind w:right="389"/>
      </w:pPr>
      <w:r>
        <w:rPr>
          <w:color w:val="231F20"/>
        </w:rPr>
        <w:t>Ba kiết từ nơi cõi dục cho đến xứ phi tưởng phi phi tưởng có thể đạt được. Cõi dục là dựa vào vị chí. Thiền thứ nhất là dựa nơi y ban đầu, dựa vào vị chí. Thiền thứ hai là dựa nơi hai </w:t>
      </w:r>
      <w:r>
        <w:rPr>
          <w:color w:val="231F20"/>
          <w:spacing w:val="-9"/>
        </w:rPr>
        <w:t>y, </w:t>
      </w:r>
      <w:r>
        <w:rPr>
          <w:color w:val="231F20"/>
        </w:rPr>
        <w:t>dựa vào vị chí. Thiền thứ ba là dựa nơi ba </w:t>
      </w:r>
      <w:r>
        <w:rPr>
          <w:color w:val="231F20"/>
          <w:spacing w:val="-9"/>
        </w:rPr>
        <w:t>y, </w:t>
      </w:r>
      <w:r>
        <w:rPr>
          <w:color w:val="231F20"/>
        </w:rPr>
        <w:t>dựa vào vị chí. Thiền thứ tư cùng bốn vô sắc là dựa nơi bốn </w:t>
      </w:r>
      <w:r>
        <w:rPr>
          <w:color w:val="231F20"/>
          <w:spacing w:val="-9"/>
        </w:rPr>
        <w:t>y, </w:t>
      </w:r>
      <w:r>
        <w:rPr>
          <w:color w:val="231F20"/>
        </w:rPr>
        <w:t>dựa vào vị chí. Vì sao? Vì ba kiết là do kiến đạo đoạn, tất dùng kiến đạo để đoạn rốt ráo. Kiến đạo tất ở sáu địa,</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chí,</w:t>
      </w:r>
      <w:r>
        <w:rPr>
          <w:color w:val="231F20"/>
          <w:spacing w:val="-4"/>
        </w:rPr>
        <w:t> </w:t>
      </w:r>
      <w:r>
        <w:rPr>
          <w:color w:val="231F20"/>
        </w:rPr>
        <w:t>trung</w:t>
      </w:r>
      <w:r>
        <w:rPr>
          <w:color w:val="231F20"/>
          <w:spacing w:val="-4"/>
        </w:rPr>
        <w:t> </w:t>
      </w:r>
      <w:r>
        <w:rPr>
          <w:color w:val="231F20"/>
        </w:rPr>
        <w:t>gian,</w:t>
      </w:r>
      <w:r>
        <w:rPr>
          <w:color w:val="231F20"/>
          <w:spacing w:val="-4"/>
        </w:rPr>
        <w:t> </w:t>
      </w:r>
      <w:r>
        <w:rPr>
          <w:color w:val="231F20"/>
        </w:rPr>
        <w:t>bốn</w:t>
      </w:r>
      <w:r>
        <w:rPr>
          <w:color w:val="231F20"/>
          <w:spacing w:val="-5"/>
        </w:rPr>
        <w:t> </w:t>
      </w:r>
      <w:r>
        <w:rPr>
          <w:color w:val="231F20"/>
        </w:rPr>
        <w:t>thiền</w:t>
      </w:r>
      <w:r>
        <w:rPr>
          <w:color w:val="231F20"/>
          <w:spacing w:val="-4"/>
        </w:rPr>
        <w:t> </w:t>
      </w:r>
      <w:r>
        <w:rPr>
          <w:color w:val="231F20"/>
        </w:rPr>
        <w:t>căn</w:t>
      </w:r>
      <w:r>
        <w:rPr>
          <w:color w:val="231F20"/>
          <w:spacing w:val="-4"/>
        </w:rPr>
        <w:t> </w:t>
      </w:r>
      <w:r>
        <w:rPr>
          <w:color w:val="231F20"/>
        </w:rPr>
        <w:t>bản.</w:t>
      </w:r>
      <w:r>
        <w:rPr>
          <w:color w:val="231F20"/>
          <w:spacing w:val="-4"/>
        </w:rPr>
        <w:t> </w:t>
      </w:r>
      <w:r>
        <w:rPr>
          <w:color w:val="231F20"/>
        </w:rPr>
        <w:t>Nếu</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thiền vị chí đạt được chánh quyết định, thì ba kiết tức do thiền vị chí </w:t>
      </w:r>
      <w:r>
        <w:rPr>
          <w:color w:val="231F20"/>
          <w:spacing w:val="-3"/>
        </w:rPr>
        <w:t>diệt. </w:t>
      </w:r>
      <w:r>
        <w:rPr>
          <w:color w:val="231F20"/>
        </w:rPr>
        <w:t>Nếu</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đạt</w:t>
      </w:r>
      <w:r>
        <w:rPr>
          <w:color w:val="231F20"/>
          <w:spacing w:val="-10"/>
        </w:rPr>
        <w:t> </w:t>
      </w:r>
      <w:r>
        <w:rPr>
          <w:color w:val="231F20"/>
        </w:rPr>
        <w:t>được</w:t>
      </w:r>
      <w:r>
        <w:rPr>
          <w:color w:val="231F20"/>
          <w:spacing w:val="-11"/>
        </w:rPr>
        <w:t> </w:t>
      </w:r>
      <w:r>
        <w:rPr>
          <w:color w:val="231F20"/>
        </w:rPr>
        <w:t>chánh</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thì</w:t>
      </w:r>
      <w:r>
        <w:rPr>
          <w:color w:val="231F20"/>
          <w:spacing w:val="-10"/>
        </w:rPr>
        <w:t> </w:t>
      </w:r>
      <w:r>
        <w:rPr>
          <w:color w:val="231F20"/>
        </w:rPr>
        <w:t>ba</w:t>
      </w:r>
      <w:r>
        <w:rPr>
          <w:color w:val="231F20"/>
          <w:spacing w:val="-10"/>
        </w:rPr>
        <w:t> </w:t>
      </w:r>
      <w:r>
        <w:rPr>
          <w:color w:val="231F20"/>
        </w:rPr>
        <w:t>kiết</w:t>
      </w:r>
      <w:r>
        <w:rPr>
          <w:color w:val="231F20"/>
          <w:spacing w:val="-10"/>
        </w:rPr>
        <w:t> </w:t>
      </w:r>
      <w:r>
        <w:rPr>
          <w:color w:val="231F20"/>
        </w:rPr>
        <w:t>tức dựa vào thiền thứ nhất diệt. Nếu dựa vào, cho đến thiền thứ tư cùng vô sắc đạt được chánh quyết định, thì ba kiết tức dựa vào thiền thứ tư</w:t>
      </w:r>
      <w:r>
        <w:rPr>
          <w:color w:val="231F20"/>
          <w:spacing w:val="-7"/>
        </w:rPr>
        <w:t> </w:t>
      </w:r>
      <w:r>
        <w:rPr>
          <w:color w:val="231F20"/>
        </w:rPr>
        <w:t>diệt.</w:t>
      </w:r>
      <w:r>
        <w:rPr>
          <w:color w:val="231F20"/>
          <w:spacing w:val="-12"/>
        </w:rPr>
        <w:t> </w:t>
      </w:r>
      <w:r>
        <w:rPr>
          <w:color w:val="231F20"/>
        </w:rPr>
        <w:t>Trong</w:t>
      </w:r>
      <w:r>
        <w:rPr>
          <w:color w:val="231F20"/>
          <w:spacing w:val="-6"/>
        </w:rPr>
        <w:t> </w:t>
      </w:r>
      <w:r>
        <w:rPr>
          <w:color w:val="231F20"/>
          <w:spacing w:val="-5"/>
        </w:rPr>
        <w:t>đây,</w:t>
      </w:r>
      <w:r>
        <w:rPr>
          <w:color w:val="231F20"/>
          <w:spacing w:val="-7"/>
        </w:rPr>
        <w:t> </w:t>
      </w:r>
      <w:r>
        <w:rPr>
          <w:color w:val="231F20"/>
        </w:rPr>
        <w:t>nói</w:t>
      </w:r>
      <w:r>
        <w:rPr>
          <w:color w:val="231F20"/>
          <w:spacing w:val="-7"/>
        </w:rPr>
        <w:t> </w:t>
      </w:r>
      <w:r>
        <w:rPr>
          <w:color w:val="231F20"/>
        </w:rPr>
        <w:t>thiền</w:t>
      </w:r>
      <w:r>
        <w:rPr>
          <w:color w:val="231F20"/>
          <w:spacing w:val="-6"/>
        </w:rPr>
        <w:t> </w:t>
      </w:r>
      <w:r>
        <w:rPr>
          <w:color w:val="231F20"/>
        </w:rPr>
        <w:t>thứ</w:t>
      </w:r>
      <w:r>
        <w:rPr>
          <w:color w:val="231F20"/>
          <w:spacing w:val="-7"/>
        </w:rPr>
        <w:t> </w:t>
      </w:r>
      <w:r>
        <w:rPr>
          <w:color w:val="231F20"/>
        </w:rPr>
        <w:t>tư</w:t>
      </w:r>
      <w:r>
        <w:rPr>
          <w:color w:val="231F20"/>
          <w:spacing w:val="-7"/>
        </w:rPr>
        <w:t> </w:t>
      </w:r>
      <w:r>
        <w:rPr>
          <w:color w:val="231F20"/>
        </w:rPr>
        <w:t>và</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tức</w:t>
      </w:r>
      <w:r>
        <w:rPr>
          <w:color w:val="231F20"/>
          <w:spacing w:val="-7"/>
        </w:rPr>
        <w:t> </w:t>
      </w:r>
      <w:r>
        <w:rPr>
          <w:color w:val="231F20"/>
        </w:rPr>
        <w:t>ba</w:t>
      </w:r>
      <w:r>
        <w:rPr>
          <w:color w:val="231F20"/>
          <w:spacing w:val="-6"/>
        </w:rPr>
        <w:t> </w:t>
      </w:r>
      <w:r>
        <w:rPr>
          <w:color w:val="231F20"/>
        </w:rPr>
        <w:t>kiết</w:t>
      </w:r>
      <w:r>
        <w:rPr>
          <w:color w:val="231F20"/>
          <w:spacing w:val="-7"/>
        </w:rPr>
        <w:t> </w:t>
      </w:r>
      <w:r>
        <w:rPr>
          <w:color w:val="231F20"/>
        </w:rPr>
        <w:t>dựa</w:t>
      </w:r>
      <w:r>
        <w:rPr>
          <w:color w:val="231F20"/>
          <w:spacing w:val="-7"/>
        </w:rPr>
        <w:t> </w:t>
      </w:r>
      <w:r>
        <w:rPr>
          <w:color w:val="231F20"/>
        </w:rPr>
        <w:t>vào</w:t>
      </w:r>
      <w:r>
        <w:rPr>
          <w:color w:val="231F20"/>
          <w:spacing w:val="-6"/>
        </w:rPr>
        <w:t> </w:t>
      </w:r>
      <w:r>
        <w:rPr>
          <w:color w:val="231F20"/>
        </w:rPr>
        <w:t>bốn thiền cùng vị chí.</w:t>
      </w:r>
    </w:p>
    <w:p>
      <w:pPr>
        <w:pStyle w:val="BodyText"/>
        <w:spacing w:line="273" w:lineRule="auto" w:before="102"/>
        <w:ind w:right="391"/>
      </w:pPr>
      <w:r>
        <w:rPr>
          <w:color w:val="231F20"/>
        </w:rPr>
        <w:t>Tham,</w:t>
      </w:r>
      <w:r>
        <w:rPr>
          <w:color w:val="231F20"/>
          <w:spacing w:val="-4"/>
        </w:rPr>
        <w:t> </w:t>
      </w:r>
      <w:r>
        <w:rPr>
          <w:color w:val="231F20"/>
        </w:rPr>
        <w:t>giận,</w:t>
      </w:r>
      <w:r>
        <w:rPr>
          <w:color w:val="231F20"/>
          <w:spacing w:val="-3"/>
        </w:rPr>
        <w:t> </w:t>
      </w:r>
      <w:r>
        <w:rPr>
          <w:color w:val="231F20"/>
        </w:rPr>
        <w:t>si</w:t>
      </w:r>
      <w:r>
        <w:rPr>
          <w:color w:val="231F20"/>
          <w:spacing w:val="-4"/>
        </w:rPr>
        <w:t> </w:t>
      </w:r>
      <w:r>
        <w:rPr>
          <w:color w:val="231F20"/>
        </w:rPr>
        <w:t>và</w:t>
      </w:r>
      <w:r>
        <w:rPr>
          <w:color w:val="231F20"/>
          <w:spacing w:val="-3"/>
        </w:rPr>
        <w:t> </w:t>
      </w:r>
      <w:r>
        <w:rPr>
          <w:color w:val="231F20"/>
        </w:rPr>
        <w:t>dục</w:t>
      </w:r>
      <w:r>
        <w:rPr>
          <w:color w:val="231F20"/>
          <w:spacing w:val="-3"/>
        </w:rPr>
        <w:t> </w:t>
      </w:r>
      <w:r>
        <w:rPr>
          <w:color w:val="231F20"/>
        </w:rPr>
        <w:t>lậu</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vị</w:t>
      </w:r>
      <w:r>
        <w:rPr>
          <w:color w:val="231F20"/>
          <w:spacing w:val="-3"/>
        </w:rPr>
        <w:t> </w:t>
      </w:r>
      <w:r>
        <w:rPr>
          <w:color w:val="231F20"/>
        </w:rPr>
        <w:t>chí.</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khi</w:t>
      </w:r>
      <w:r>
        <w:rPr>
          <w:color w:val="231F20"/>
          <w:spacing w:val="-3"/>
        </w:rPr>
        <w:t> </w:t>
      </w:r>
      <w:r>
        <w:rPr>
          <w:color w:val="231F20"/>
        </w:rPr>
        <w:t>lìa</w:t>
      </w:r>
      <w:r>
        <w:rPr>
          <w:color w:val="231F20"/>
          <w:spacing w:val="-3"/>
        </w:rPr>
        <w:t> </w:t>
      </w:r>
      <w:r>
        <w:rPr>
          <w:color w:val="231F20"/>
        </w:rPr>
        <w:t>dục ái,</w:t>
      </w:r>
      <w:r>
        <w:rPr>
          <w:color w:val="231F20"/>
          <w:spacing w:val="-9"/>
        </w:rPr>
        <w:t> </w:t>
      </w:r>
      <w:r>
        <w:rPr>
          <w:color w:val="231F20"/>
        </w:rPr>
        <w:t>pháp</w:t>
      </w:r>
      <w:r>
        <w:rPr>
          <w:color w:val="231F20"/>
          <w:spacing w:val="-8"/>
        </w:rPr>
        <w:t> </w:t>
      </w:r>
      <w:r>
        <w:rPr>
          <w:color w:val="231F20"/>
        </w:rPr>
        <w:t>này</w:t>
      </w:r>
      <w:r>
        <w:rPr>
          <w:color w:val="231F20"/>
          <w:spacing w:val="-8"/>
        </w:rPr>
        <w:t> </w:t>
      </w:r>
      <w:r>
        <w:rPr>
          <w:color w:val="231F20"/>
        </w:rPr>
        <w:t>được</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vĩnh</w:t>
      </w:r>
      <w:r>
        <w:rPr>
          <w:color w:val="231F20"/>
          <w:spacing w:val="-9"/>
        </w:rPr>
        <w:t> </w:t>
      </w:r>
      <w:r>
        <w:rPr>
          <w:color w:val="231F20"/>
        </w:rPr>
        <w:t>viễn.</w:t>
      </w:r>
      <w:r>
        <w:rPr>
          <w:color w:val="231F20"/>
          <w:spacing w:val="-8"/>
        </w:rPr>
        <w:t> </w:t>
      </w:r>
      <w:r>
        <w:rPr>
          <w:color w:val="231F20"/>
        </w:rPr>
        <w:t>Nếu</w:t>
      </w:r>
      <w:r>
        <w:rPr>
          <w:color w:val="231F20"/>
          <w:spacing w:val="-8"/>
        </w:rPr>
        <w:t> </w:t>
      </w:r>
      <w:r>
        <w:rPr>
          <w:color w:val="231F20"/>
        </w:rPr>
        <w:t>người</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đoạn</w:t>
      </w:r>
      <w:r>
        <w:rPr>
          <w:color w:val="231F20"/>
          <w:spacing w:val="-8"/>
        </w:rPr>
        <w:t> </w:t>
      </w:r>
      <w:r>
        <w:rPr>
          <w:color w:val="231F20"/>
        </w:rPr>
        <w:t>dứt thì dựa vào vị chí để đoạn. Thánh nhân cũng dựa vào vị chí để</w:t>
      </w:r>
      <w:r>
        <w:rPr>
          <w:color w:val="231F20"/>
          <w:spacing w:val="-35"/>
        </w:rPr>
        <w:t> </w:t>
      </w:r>
      <w:r>
        <w:rPr>
          <w:color w:val="231F20"/>
          <w:spacing w:val="-3"/>
        </w:rPr>
        <w:t>đoạn. </w:t>
      </w:r>
      <w:r>
        <w:rPr>
          <w:color w:val="231F20"/>
        </w:rPr>
        <w:t>Đạo thế tục, đạo Thánh đều dựa vào vị chí để</w:t>
      </w:r>
      <w:r>
        <w:rPr>
          <w:color w:val="231F20"/>
          <w:spacing w:val="-7"/>
        </w:rPr>
        <w:t> </w:t>
      </w:r>
      <w:r>
        <w:rPr>
          <w:color w:val="231F20"/>
        </w:rPr>
        <w:t>đoạn.</w:t>
      </w:r>
    </w:p>
    <w:p>
      <w:pPr>
        <w:pStyle w:val="BodyText"/>
        <w:spacing w:line="273" w:lineRule="auto" w:before="110"/>
        <w:ind w:right="390"/>
      </w:pPr>
      <w:r>
        <w:rPr>
          <w:color w:val="231F20"/>
        </w:rPr>
        <w:t>Hữu lậu hoặc dựa nơi </w:t>
      </w:r>
      <w:r>
        <w:rPr>
          <w:color w:val="231F20"/>
          <w:spacing w:val="-5"/>
        </w:rPr>
        <w:t>bảy, </w:t>
      </w:r>
      <w:r>
        <w:rPr>
          <w:color w:val="231F20"/>
        </w:rPr>
        <w:t>hoặc dựa vào vị chí. Dựa vào bảy</w:t>
      </w:r>
      <w:r>
        <w:rPr>
          <w:color w:val="231F20"/>
          <w:spacing w:val="-25"/>
        </w:rPr>
        <w:t> </w:t>
      </w:r>
      <w:r>
        <w:rPr>
          <w:color w:val="231F20"/>
        </w:rPr>
        <w:t>là bốn thiền và ba định vô sắc. Vị chí nghĩa là vị chí trung gian. Hữu lậu từ thiền thứ nhất cho đến xứ phi tưởng phi phi tưởng đều có </w:t>
      </w:r>
      <w:r>
        <w:rPr>
          <w:color w:val="231F20"/>
          <w:spacing w:val="-5"/>
        </w:rPr>
        <w:t>thể </w:t>
      </w:r>
      <w:r>
        <w:rPr>
          <w:color w:val="231F20"/>
        </w:rPr>
        <w:t>có được. Xứ phi tưởng phi phi tưởng kia, hoặc dựa vào vị chí để lìa dục,</w:t>
      </w:r>
      <w:r>
        <w:rPr>
          <w:color w:val="231F20"/>
          <w:spacing w:val="-8"/>
        </w:rPr>
        <w:t> </w:t>
      </w:r>
      <w:r>
        <w:rPr>
          <w:color w:val="231F20"/>
        </w:rPr>
        <w:t>hoặc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xứ</w:t>
      </w:r>
      <w:r>
        <w:rPr>
          <w:color w:val="231F20"/>
          <w:spacing w:val="-7"/>
        </w:rPr>
        <w:t> </w:t>
      </w:r>
      <w:r>
        <w:rPr>
          <w:color w:val="231F20"/>
        </w:rPr>
        <w:t>vô</w:t>
      </w:r>
      <w:r>
        <w:rPr>
          <w:color w:val="231F20"/>
          <w:spacing w:val="-7"/>
        </w:rPr>
        <w:t> </w:t>
      </w:r>
      <w:r>
        <w:rPr>
          <w:color w:val="231F20"/>
        </w:rPr>
        <w:t>sở</w:t>
      </w:r>
      <w:r>
        <w:rPr>
          <w:color w:val="231F20"/>
          <w:spacing w:val="-7"/>
        </w:rPr>
        <w:t> </w:t>
      </w:r>
      <w:r>
        <w:rPr>
          <w:color w:val="231F20"/>
        </w:rPr>
        <w:t>hữu</w:t>
      </w:r>
      <w:r>
        <w:rPr>
          <w:color w:val="231F20"/>
          <w:spacing w:val="-7"/>
        </w:rPr>
        <w:t> </w:t>
      </w:r>
      <w:r>
        <w:rPr>
          <w:color w:val="231F20"/>
        </w:rPr>
        <w:t>để</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của</w:t>
      </w:r>
      <w:r>
        <w:rPr>
          <w:color w:val="231F20"/>
          <w:spacing w:val="-7"/>
        </w:rPr>
        <w:t> </w:t>
      </w:r>
      <w:r>
        <w:rPr>
          <w:color w:val="231F20"/>
          <w:spacing w:val="-6"/>
        </w:rPr>
        <w:t>xứ </w:t>
      </w:r>
      <w:r>
        <w:rPr>
          <w:color w:val="231F20"/>
        </w:rPr>
        <w:t>vô sở hữu, xứ phi tưởng phi phi</w:t>
      </w:r>
      <w:r>
        <w:rPr>
          <w:color w:val="231F20"/>
          <w:spacing w:val="-2"/>
        </w:rPr>
        <w:t> </w:t>
      </w:r>
      <w:r>
        <w:rPr>
          <w:color w:val="231F20"/>
        </w:rPr>
        <w:t>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Nói dựa nơi bảy y là dựa vào bảy địa và vị chí: Địa thiền thứ nhất hoặc dựa nơi y ban đầu, hoặc dựa vào vị chí. Địa thiền thứ hai hoặc dựa nơi hai y, hoặc dựa vào vị chí. Cho đến xứ thức hoặc dựa nơi sáu y, hoặc dựa vào vị chí. Xứ vô sở hữu, xứ phi tưởng phi phi tưởng hoặc dựa nơi bảy y, hoặc dựa vào vị chí.</w:t>
      </w:r>
    </w:p>
    <w:p>
      <w:pPr>
        <w:pStyle w:val="BodyText"/>
        <w:spacing w:line="273" w:lineRule="auto" w:before="109"/>
        <w:ind w:left="393" w:right="104"/>
      </w:pPr>
      <w:r>
        <w:rPr>
          <w:color w:val="231F20"/>
        </w:rPr>
        <w:t>Bảy y là bốn thiền và ba định vô sắc. Vị chí là thiền vị chí trung gian.</w:t>
      </w:r>
    </w:p>
    <w:p>
      <w:pPr>
        <w:pStyle w:val="BodyText"/>
        <w:spacing w:line="273" w:lineRule="auto" w:before="112"/>
        <w:ind w:left="393" w:right="106"/>
      </w:pPr>
      <w:r>
        <w:rPr>
          <w:color w:val="231F20"/>
        </w:rPr>
        <w:t>Vô</w:t>
      </w:r>
      <w:r>
        <w:rPr>
          <w:color w:val="231F20"/>
          <w:spacing w:val="-6"/>
        </w:rPr>
        <w:t> </w:t>
      </w:r>
      <w:r>
        <w:rPr>
          <w:color w:val="231F20"/>
        </w:rPr>
        <w:t>minh</w:t>
      </w:r>
      <w:r>
        <w:rPr>
          <w:color w:val="231F20"/>
          <w:spacing w:val="-6"/>
        </w:rPr>
        <w:t> </w:t>
      </w:r>
      <w:r>
        <w:rPr>
          <w:color w:val="231F20"/>
        </w:rPr>
        <w:t>lậu</w:t>
      </w:r>
      <w:r>
        <w:rPr>
          <w:color w:val="231F20"/>
          <w:spacing w:val="-6"/>
        </w:rPr>
        <w:t> </w:t>
      </w:r>
      <w:r>
        <w:rPr>
          <w:color w:val="231F20"/>
        </w:rPr>
        <w:t>từ</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xứ</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spacing w:val="-4"/>
        </w:rPr>
        <w:t>đều </w:t>
      </w:r>
      <w:r>
        <w:rPr>
          <w:color w:val="231F20"/>
        </w:rPr>
        <w:t>có</w:t>
      </w:r>
      <w:r>
        <w:rPr>
          <w:color w:val="231F20"/>
          <w:spacing w:val="-9"/>
        </w:rPr>
        <w:t> </w:t>
      </w:r>
      <w:r>
        <w:rPr>
          <w:color w:val="231F20"/>
        </w:rPr>
        <w:t>thể</w:t>
      </w:r>
      <w:r>
        <w:rPr>
          <w:color w:val="231F20"/>
          <w:spacing w:val="-8"/>
        </w:rPr>
        <w:t> </w:t>
      </w:r>
      <w:r>
        <w:rPr>
          <w:color w:val="231F20"/>
        </w:rPr>
        <w:t>có</w:t>
      </w:r>
      <w:r>
        <w:rPr>
          <w:color w:val="231F20"/>
          <w:spacing w:val="-8"/>
        </w:rPr>
        <w:t> </w:t>
      </w:r>
      <w:r>
        <w:rPr>
          <w:color w:val="231F20"/>
        </w:rPr>
        <w:t>được.</w:t>
      </w:r>
      <w:r>
        <w:rPr>
          <w:color w:val="231F20"/>
          <w:spacing w:val="-13"/>
        </w:rPr>
        <w:t> </w:t>
      </w:r>
      <w:r>
        <w:rPr>
          <w:color w:val="231F20"/>
        </w:rPr>
        <w:t>Vô</w:t>
      </w:r>
      <w:r>
        <w:rPr>
          <w:color w:val="231F20"/>
          <w:spacing w:val="-8"/>
        </w:rPr>
        <w:t> </w:t>
      </w:r>
      <w:r>
        <w:rPr>
          <w:color w:val="231F20"/>
        </w:rPr>
        <w:t>minh</w:t>
      </w:r>
      <w:r>
        <w:rPr>
          <w:color w:val="231F20"/>
          <w:spacing w:val="-8"/>
        </w:rPr>
        <w:t> </w:t>
      </w:r>
      <w:r>
        <w:rPr>
          <w:color w:val="231F20"/>
        </w:rPr>
        <w:t>lậu</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kia</w:t>
      </w:r>
      <w:r>
        <w:rPr>
          <w:color w:val="231F20"/>
          <w:spacing w:val="-8"/>
        </w:rPr>
        <w:t> </w:t>
      </w:r>
      <w:r>
        <w:rPr>
          <w:color w:val="231F20"/>
        </w:rPr>
        <w:t>hoặc dựa nơi bảy </w:t>
      </w:r>
      <w:r>
        <w:rPr>
          <w:color w:val="231F20"/>
          <w:spacing w:val="-9"/>
        </w:rPr>
        <w:t>y, </w:t>
      </w:r>
      <w:r>
        <w:rPr>
          <w:color w:val="231F20"/>
        </w:rPr>
        <w:t>hoặc dựa vào vị</w:t>
      </w:r>
      <w:r>
        <w:rPr>
          <w:color w:val="231F20"/>
          <w:spacing w:val="9"/>
        </w:rPr>
        <w:t> </w:t>
      </w:r>
      <w:r>
        <w:rPr>
          <w:color w:val="231F20"/>
        </w:rPr>
        <w:t>chí.</w:t>
      </w:r>
    </w:p>
    <w:p>
      <w:pPr>
        <w:pStyle w:val="BodyText"/>
        <w:spacing w:line="273" w:lineRule="auto" w:before="111"/>
        <w:ind w:left="393" w:right="107"/>
      </w:pPr>
      <w:r>
        <w:rPr>
          <w:color w:val="231F20"/>
        </w:rPr>
        <w:t>Nói tóm lại, dựa nơi bảy </w:t>
      </w:r>
      <w:r>
        <w:rPr>
          <w:color w:val="231F20"/>
          <w:spacing w:val="-9"/>
        </w:rPr>
        <w:t>y, </w:t>
      </w:r>
      <w:r>
        <w:rPr>
          <w:color w:val="231F20"/>
        </w:rPr>
        <w:t>hoặc dựa vào vị chí. Nếu là cõi dục thì</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vị</w:t>
      </w:r>
      <w:r>
        <w:rPr>
          <w:color w:val="231F20"/>
          <w:spacing w:val="-9"/>
        </w:rPr>
        <w:t> </w:t>
      </w:r>
      <w:r>
        <w:rPr>
          <w:color w:val="231F20"/>
        </w:rPr>
        <w:t>chí.</w:t>
      </w:r>
      <w:r>
        <w:rPr>
          <w:color w:val="231F20"/>
          <w:spacing w:val="-14"/>
        </w:rPr>
        <w:t> </w:t>
      </w:r>
      <w:r>
        <w:rPr>
          <w:color w:val="231F20"/>
        </w:rPr>
        <w:t>Tại</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Là</w:t>
      </w:r>
      <w:r>
        <w:rPr>
          <w:color w:val="231F20"/>
          <w:spacing w:val="-9"/>
        </w:rPr>
        <w:t> </w:t>
      </w:r>
      <w:r>
        <w:rPr>
          <w:color w:val="231F20"/>
        </w:rPr>
        <w:t>dựa</w:t>
      </w:r>
      <w:r>
        <w:rPr>
          <w:color w:val="231F20"/>
          <w:spacing w:val="-9"/>
        </w:rPr>
        <w:t> </w:t>
      </w:r>
      <w:r>
        <w:rPr>
          <w:color w:val="231F20"/>
        </w:rPr>
        <w:t>nơi</w:t>
      </w:r>
      <w:r>
        <w:rPr>
          <w:color w:val="231F20"/>
          <w:spacing w:val="-9"/>
        </w:rPr>
        <w:t> </w:t>
      </w:r>
      <w:r>
        <w:rPr>
          <w:color w:val="231F20"/>
        </w:rPr>
        <w:t>y</w:t>
      </w:r>
      <w:r>
        <w:rPr>
          <w:color w:val="231F20"/>
          <w:spacing w:val="-9"/>
        </w:rPr>
        <w:t> </w:t>
      </w:r>
      <w:r>
        <w:rPr>
          <w:color w:val="231F20"/>
        </w:rPr>
        <w:t>đầu</w:t>
      </w:r>
      <w:r>
        <w:rPr>
          <w:color w:val="231F20"/>
          <w:spacing w:val="-9"/>
        </w:rPr>
        <w:t> </w:t>
      </w:r>
      <w:r>
        <w:rPr>
          <w:color w:val="231F20"/>
        </w:rPr>
        <w:t>tiên,</w:t>
      </w:r>
      <w:r>
        <w:rPr>
          <w:color w:val="231F20"/>
          <w:spacing w:val="-9"/>
        </w:rPr>
        <w:t> </w:t>
      </w:r>
      <w:r>
        <w:rPr>
          <w:color w:val="231F20"/>
        </w:rPr>
        <w:t>hoặc</w:t>
      </w:r>
      <w:r>
        <w:rPr>
          <w:color w:val="231F20"/>
          <w:spacing w:val="-9"/>
        </w:rPr>
        <w:t> </w:t>
      </w:r>
      <w:r>
        <w:rPr>
          <w:color w:val="231F20"/>
        </w:rPr>
        <w:t>dựa vào</w:t>
      </w:r>
      <w:r>
        <w:rPr>
          <w:color w:val="231F20"/>
          <w:spacing w:val="-8"/>
        </w:rPr>
        <w:t> </w:t>
      </w:r>
      <w:r>
        <w:rPr>
          <w:color w:val="231F20"/>
        </w:rPr>
        <w:t>vị</w:t>
      </w:r>
      <w:r>
        <w:rPr>
          <w:color w:val="231F20"/>
          <w:spacing w:val="-7"/>
        </w:rPr>
        <w:t> </w:t>
      </w:r>
      <w:r>
        <w:rPr>
          <w:color w:val="231F20"/>
        </w:rPr>
        <w:t>chí.</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xứ</w:t>
      </w:r>
      <w:r>
        <w:rPr>
          <w:color w:val="231F20"/>
          <w:spacing w:val="-8"/>
        </w:rPr>
        <w:t> </w:t>
      </w:r>
      <w:r>
        <w:rPr>
          <w:color w:val="231F20"/>
        </w:rPr>
        <w:t>thức</w:t>
      </w:r>
      <w:r>
        <w:rPr>
          <w:color w:val="231F20"/>
          <w:spacing w:val="-7"/>
        </w:rPr>
        <w:t> </w:t>
      </w:r>
      <w:r>
        <w:rPr>
          <w:color w:val="231F20"/>
        </w:rPr>
        <w:t>là</w:t>
      </w:r>
      <w:r>
        <w:rPr>
          <w:color w:val="231F20"/>
          <w:spacing w:val="-7"/>
        </w:rPr>
        <w:t> </w:t>
      </w:r>
      <w:r>
        <w:rPr>
          <w:color w:val="231F20"/>
        </w:rPr>
        <w:t>dựa</w:t>
      </w:r>
      <w:r>
        <w:rPr>
          <w:color w:val="231F20"/>
          <w:spacing w:val="-7"/>
        </w:rPr>
        <w:t> </w:t>
      </w:r>
      <w:r>
        <w:rPr>
          <w:color w:val="231F20"/>
        </w:rPr>
        <w:t>nơi</w:t>
      </w:r>
      <w:r>
        <w:rPr>
          <w:color w:val="231F20"/>
          <w:spacing w:val="-7"/>
        </w:rPr>
        <w:t> </w:t>
      </w:r>
      <w:r>
        <w:rPr>
          <w:color w:val="231F20"/>
        </w:rPr>
        <w:t>sáu</w:t>
      </w:r>
      <w:r>
        <w:rPr>
          <w:color w:val="231F20"/>
          <w:spacing w:val="-7"/>
        </w:rPr>
        <w:t> </w:t>
      </w:r>
      <w:r>
        <w:rPr>
          <w:color w:val="231F20"/>
          <w:spacing w:val="-9"/>
        </w:rPr>
        <w:t>y,</w:t>
      </w:r>
      <w:r>
        <w:rPr>
          <w:color w:val="231F20"/>
          <w:spacing w:val="-8"/>
        </w:rPr>
        <w:t> </w:t>
      </w:r>
      <w:r>
        <w:rPr>
          <w:color w:val="231F20"/>
        </w:rPr>
        <w:t>hoặc</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vị</w:t>
      </w:r>
      <w:r>
        <w:rPr>
          <w:color w:val="231F20"/>
          <w:spacing w:val="-7"/>
        </w:rPr>
        <w:t> </w:t>
      </w:r>
      <w:r>
        <w:rPr>
          <w:color w:val="231F20"/>
        </w:rPr>
        <w:t>chí.</w:t>
      </w:r>
      <w:r>
        <w:rPr>
          <w:color w:val="231F20"/>
          <w:spacing w:val="-11"/>
        </w:rPr>
        <w:t> </w:t>
      </w:r>
      <w:r>
        <w:rPr>
          <w:color w:val="231F20"/>
        </w:rPr>
        <w:t>Vô minh lậu của xứ vô sở hữu, xứ phi tưởng phi phi tưởng hoặc dựa</w:t>
      </w:r>
      <w:r>
        <w:rPr>
          <w:color w:val="231F20"/>
          <w:spacing w:val="-44"/>
        </w:rPr>
        <w:t> </w:t>
      </w:r>
      <w:r>
        <w:rPr>
          <w:color w:val="231F20"/>
          <w:spacing w:val="-5"/>
        </w:rPr>
        <w:t>nơi </w:t>
      </w:r>
      <w:r>
        <w:rPr>
          <w:color w:val="231F20"/>
        </w:rPr>
        <w:t>bảy </w:t>
      </w:r>
      <w:r>
        <w:rPr>
          <w:color w:val="231F20"/>
          <w:spacing w:val="-9"/>
        </w:rPr>
        <w:t>y, </w:t>
      </w:r>
      <w:r>
        <w:rPr>
          <w:color w:val="231F20"/>
        </w:rPr>
        <w:t>hoặc dựa vào vị chí. Phần còn lại nói rộng như nơi Bản</w:t>
      </w:r>
      <w:r>
        <w:rPr>
          <w:color w:val="231F20"/>
          <w:spacing w:val="-8"/>
        </w:rPr>
        <w:t> </w:t>
      </w:r>
      <w:r>
        <w:rPr>
          <w:color w:val="231F20"/>
        </w:rPr>
        <w:t>Luận.</w:t>
      </w:r>
    </w:p>
    <w:p>
      <w:pPr>
        <w:pStyle w:val="BodyText"/>
        <w:spacing w:before="109"/>
        <w:ind w:left="960" w:firstLine="0"/>
      </w:pPr>
      <w:r>
        <w:rPr>
          <w:i/>
          <w:color w:val="231F20"/>
        </w:rPr>
        <w:t>Hỏi: </w:t>
      </w:r>
      <w:r>
        <w:rPr>
          <w:color w:val="231F20"/>
        </w:rPr>
        <w:t>Các kiết quá khứ, các kiết ấy đã trói buộc chăng?</w:t>
      </w:r>
    </w:p>
    <w:p>
      <w:pPr>
        <w:pStyle w:val="BodyText"/>
        <w:spacing w:line="273" w:lineRule="auto" w:before="154"/>
        <w:ind w:left="393" w:right="108"/>
      </w:pPr>
      <w:r>
        <w:rPr>
          <w:i/>
          <w:color w:val="231F20"/>
        </w:rPr>
        <w:t>Đáp: </w:t>
      </w:r>
      <w:r>
        <w:rPr>
          <w:color w:val="231F20"/>
        </w:rPr>
        <w:t>Nếu kiết quá khứ thì các kiết ấy là đã trói buộc. Các kiết quá khứ thì đắc kia cũng là quá khứ.</w:t>
      </w:r>
    </w:p>
    <w:p>
      <w:pPr>
        <w:pStyle w:val="BodyText"/>
        <w:spacing w:line="273" w:lineRule="auto" w:before="112"/>
        <w:ind w:left="393" w:right="99"/>
      </w:pPr>
      <w:r>
        <w:rPr>
          <w:i/>
          <w:color w:val="231F20"/>
          <w:spacing w:val="5"/>
        </w:rPr>
        <w:t>Hỏi: </w:t>
      </w:r>
      <w:r>
        <w:rPr>
          <w:color w:val="231F20"/>
          <w:spacing w:val="5"/>
        </w:rPr>
        <w:t>Từng </w:t>
      </w:r>
      <w:r>
        <w:rPr>
          <w:color w:val="231F20"/>
          <w:spacing w:val="3"/>
        </w:rPr>
        <w:t>có </w:t>
      </w:r>
      <w:r>
        <w:rPr>
          <w:color w:val="231F20"/>
          <w:spacing w:val="5"/>
        </w:rPr>
        <w:t>kiết </w:t>
      </w:r>
      <w:r>
        <w:rPr>
          <w:color w:val="231F20"/>
          <w:spacing w:val="3"/>
        </w:rPr>
        <w:t>đã </w:t>
      </w:r>
      <w:r>
        <w:rPr>
          <w:color w:val="231F20"/>
          <w:spacing w:val="5"/>
        </w:rPr>
        <w:t>trói buộc kiết </w:t>
      </w:r>
      <w:r>
        <w:rPr>
          <w:color w:val="231F20"/>
          <w:spacing w:val="3"/>
        </w:rPr>
        <w:t>ấy </w:t>
      </w:r>
      <w:r>
        <w:rPr>
          <w:color w:val="231F20"/>
          <w:spacing w:val="5"/>
        </w:rPr>
        <w:t>không phải </w:t>
      </w:r>
      <w:r>
        <w:rPr>
          <w:color w:val="231F20"/>
          <w:spacing w:val="3"/>
        </w:rPr>
        <w:t>là </w:t>
      </w:r>
      <w:r>
        <w:rPr>
          <w:color w:val="231F20"/>
          <w:spacing w:val="7"/>
        </w:rPr>
        <w:t>quá </w:t>
      </w:r>
      <w:r>
        <w:rPr>
          <w:color w:val="231F20"/>
          <w:spacing w:val="4"/>
        </w:rPr>
        <w:t>khứ</w:t>
      </w:r>
      <w:r>
        <w:rPr>
          <w:color w:val="231F20"/>
          <w:spacing w:val="15"/>
        </w:rPr>
        <w:t> </w:t>
      </w:r>
      <w:r>
        <w:rPr>
          <w:color w:val="231F20"/>
          <w:spacing w:val="7"/>
        </w:rPr>
        <w:t>chăng?</w:t>
      </w:r>
    </w:p>
    <w:p>
      <w:pPr>
        <w:pStyle w:val="BodyText"/>
        <w:spacing w:line="273" w:lineRule="auto" w:before="112"/>
        <w:ind w:left="393" w:right="108"/>
      </w:pPr>
      <w:r>
        <w:rPr>
          <w:i/>
          <w:color w:val="231F20"/>
        </w:rPr>
        <w:t>Đáp: </w:t>
      </w:r>
      <w:r>
        <w:rPr>
          <w:color w:val="231F20"/>
        </w:rPr>
        <w:t>Có. Là kiết vị lai, hiện tại. Các kiết vị lai, hiện tại đắc ở quá</w:t>
      </w:r>
      <w:r>
        <w:rPr>
          <w:color w:val="231F20"/>
          <w:spacing w:val="-4"/>
        </w:rPr>
        <w:t> </w:t>
      </w:r>
      <w:r>
        <w:rPr>
          <w:color w:val="231F20"/>
        </w:rPr>
        <w:t>khứ.</w:t>
      </w:r>
      <w:r>
        <w:rPr>
          <w:color w:val="231F20"/>
          <w:spacing w:val="-3"/>
        </w:rPr>
        <w:t> </w:t>
      </w:r>
      <w:r>
        <w:rPr>
          <w:color w:val="231F20"/>
        </w:rPr>
        <w:t>Các</w:t>
      </w:r>
      <w:r>
        <w:rPr>
          <w:color w:val="231F20"/>
          <w:spacing w:val="-5"/>
        </w:rPr>
        <w:t> </w:t>
      </w:r>
      <w:r>
        <w:rPr>
          <w:color w:val="231F20"/>
        </w:rPr>
        <w:t>kiết</w:t>
      </w:r>
      <w:r>
        <w:rPr>
          <w:color w:val="231F20"/>
          <w:spacing w:val="-4"/>
        </w:rPr>
        <w:t> </w:t>
      </w:r>
      <w:r>
        <w:rPr>
          <w:color w:val="231F20"/>
        </w:rPr>
        <w:t>lúc</w:t>
      </w:r>
      <w:r>
        <w:rPr>
          <w:color w:val="231F20"/>
          <w:spacing w:val="-4"/>
        </w:rPr>
        <w:t> </w:t>
      </w:r>
      <w:r>
        <w:rPr>
          <w:color w:val="231F20"/>
        </w:rPr>
        <w:t>sinh,</w:t>
      </w:r>
      <w:r>
        <w:rPr>
          <w:color w:val="231F20"/>
          <w:spacing w:val="-3"/>
        </w:rPr>
        <w:t> </w:t>
      </w:r>
      <w:r>
        <w:rPr>
          <w:color w:val="231F20"/>
        </w:rPr>
        <w:t>hoặc</w:t>
      </w:r>
      <w:r>
        <w:rPr>
          <w:color w:val="231F20"/>
          <w:spacing w:val="-5"/>
        </w:rPr>
        <w:t> </w:t>
      </w:r>
      <w:r>
        <w:rPr>
          <w:color w:val="231F20"/>
        </w:rPr>
        <w:t>như</w:t>
      </w:r>
      <w:r>
        <w:rPr>
          <w:color w:val="231F20"/>
          <w:spacing w:val="-3"/>
        </w:rPr>
        <w:t> </w:t>
      </w:r>
      <w:r>
        <w:rPr>
          <w:color w:val="231F20"/>
        </w:rPr>
        <w:t>bò</w:t>
      </w:r>
      <w:r>
        <w:rPr>
          <w:color w:val="231F20"/>
          <w:spacing w:val="-4"/>
        </w:rPr>
        <w:t> </w:t>
      </w:r>
      <w:r>
        <w:rPr>
          <w:color w:val="231F20"/>
        </w:rPr>
        <w:t>lớn</w:t>
      </w:r>
      <w:r>
        <w:rPr>
          <w:color w:val="231F20"/>
          <w:spacing w:val="-3"/>
        </w:rPr>
        <w:t> </w:t>
      </w:r>
      <w:r>
        <w:rPr>
          <w:color w:val="231F20"/>
        </w:rPr>
        <w:t>đi</w:t>
      </w:r>
      <w:r>
        <w:rPr>
          <w:color w:val="231F20"/>
          <w:spacing w:val="-4"/>
        </w:rPr>
        <w:t> </w:t>
      </w:r>
      <w:r>
        <w:rPr>
          <w:color w:val="231F20"/>
        </w:rPr>
        <w:t>trước.</w:t>
      </w:r>
      <w:r>
        <w:rPr>
          <w:color w:val="231F20"/>
          <w:spacing w:val="-3"/>
        </w:rPr>
        <w:t> </w:t>
      </w:r>
      <w:r>
        <w:rPr>
          <w:color w:val="231F20"/>
        </w:rPr>
        <w:t>Hoặc</w:t>
      </w:r>
      <w:r>
        <w:rPr>
          <w:color w:val="231F20"/>
          <w:spacing w:val="-5"/>
        </w:rPr>
        <w:t> </w:t>
      </w:r>
      <w:r>
        <w:rPr>
          <w:color w:val="231F20"/>
        </w:rPr>
        <w:t>như</w:t>
      </w:r>
      <w:r>
        <w:rPr>
          <w:color w:val="231F20"/>
          <w:spacing w:val="-3"/>
        </w:rPr>
        <w:t> </w:t>
      </w:r>
      <w:r>
        <w:rPr>
          <w:color w:val="231F20"/>
        </w:rPr>
        <w:t>nghé con theo sau mà đi. Hoặc có khi cùng đi với nhau. Như bò lớn đi trước: Nghĩa là trước sinh kiết, sau sinh đắc. Như nghé con theo sau mà đi: Nghĩa là trước sinh đắc sau sinh kiết. Đều cùng đi: Nghĩa là kiết, đắc đều cùng</w:t>
      </w:r>
      <w:r>
        <w:rPr>
          <w:color w:val="231F20"/>
          <w:spacing w:val="-1"/>
        </w:rPr>
        <w:t> </w:t>
      </w:r>
      <w:r>
        <w:rPr>
          <w:color w:val="231F20"/>
        </w:rPr>
        <w:t>sinh.</w:t>
      </w:r>
    </w:p>
    <w:p>
      <w:pPr>
        <w:pStyle w:val="BodyText"/>
        <w:spacing w:before="108"/>
        <w:ind w:left="960" w:firstLine="0"/>
      </w:pPr>
      <w:r>
        <w:rPr>
          <w:color w:val="231F20"/>
        </w:rPr>
        <w:t>Trong đây nói nghé con là pháp tùy hành.</w:t>
      </w:r>
    </w:p>
    <w:p>
      <w:pPr>
        <w:pStyle w:val="BodyText"/>
        <w:spacing w:before="155"/>
        <w:ind w:left="960" w:firstLine="0"/>
      </w:pPr>
      <w:r>
        <w:rPr>
          <w:i/>
          <w:color w:val="231F20"/>
        </w:rPr>
        <w:t>Hỏi: </w:t>
      </w:r>
      <w:r>
        <w:rPr>
          <w:color w:val="231F20"/>
        </w:rPr>
        <w:t>Các kiết vị lai, các kiết ấy sẽ trói buộc chăng?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 </w:t>
      </w:r>
      <w:r>
        <w:rPr>
          <w:color w:val="231F20"/>
        </w:rPr>
        <w:t>Hoặc kiết vị lai, kiết ấy không phải là sẽ trói buộc, cho đến nói rộng làm bốn trường hợp.</w:t>
      </w:r>
    </w:p>
    <w:p>
      <w:pPr>
        <w:pStyle w:val="BodyText"/>
        <w:ind w:left="677" w:firstLine="0"/>
      </w:pPr>
      <w:r>
        <w:rPr>
          <w:i/>
          <w:color w:val="231F20"/>
        </w:rPr>
        <w:t>Hỏi: </w:t>
      </w:r>
      <w:r>
        <w:rPr>
          <w:color w:val="231F20"/>
        </w:rPr>
        <w:t>Thế nào là kiết ở vị lai kiết ấy không sẽ trói buộc?</w:t>
      </w:r>
    </w:p>
    <w:p>
      <w:pPr>
        <w:pStyle w:val="BodyText"/>
        <w:spacing w:line="271" w:lineRule="auto" w:before="152"/>
        <w:ind w:right="390"/>
      </w:pPr>
      <w:r>
        <w:rPr>
          <w:i/>
          <w:color w:val="231F20"/>
        </w:rPr>
        <w:t>Đáp:</w:t>
      </w:r>
      <w:r>
        <w:rPr>
          <w:i/>
          <w:color w:val="231F20"/>
          <w:spacing w:val="-12"/>
        </w:rPr>
        <w:t> </w:t>
      </w:r>
      <w:r>
        <w:rPr>
          <w:color w:val="231F20"/>
        </w:rPr>
        <w:t>Là</w:t>
      </w:r>
      <w:r>
        <w:rPr>
          <w:color w:val="231F20"/>
          <w:spacing w:val="-11"/>
        </w:rPr>
        <w:t> </w:t>
      </w:r>
      <w:r>
        <w:rPr>
          <w:color w:val="231F20"/>
        </w:rPr>
        <w:t>các</w:t>
      </w:r>
      <w:r>
        <w:rPr>
          <w:color w:val="231F20"/>
          <w:spacing w:val="-11"/>
        </w:rPr>
        <w:t> </w:t>
      </w:r>
      <w:r>
        <w:rPr>
          <w:color w:val="231F20"/>
        </w:rPr>
        <w:t>kiết</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đã</w:t>
      </w:r>
      <w:r>
        <w:rPr>
          <w:color w:val="231F20"/>
          <w:spacing w:val="-12"/>
        </w:rPr>
        <w:t> </w:t>
      </w:r>
      <w:r>
        <w:rPr>
          <w:color w:val="231F20"/>
        </w:rPr>
        <w:t>đoạn</w:t>
      </w:r>
      <w:r>
        <w:rPr>
          <w:color w:val="231F20"/>
          <w:spacing w:val="-11"/>
        </w:rPr>
        <w:t> </w:t>
      </w:r>
      <w:r>
        <w:rPr>
          <w:color w:val="231F20"/>
        </w:rPr>
        <w:t>dứt,</w:t>
      </w:r>
      <w:r>
        <w:rPr>
          <w:color w:val="231F20"/>
          <w:spacing w:val="-11"/>
        </w:rPr>
        <w:t> </w:t>
      </w:r>
      <w:r>
        <w:rPr>
          <w:color w:val="231F20"/>
        </w:rPr>
        <w:t>đã</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đã</w:t>
      </w:r>
      <w:r>
        <w:rPr>
          <w:color w:val="231F20"/>
          <w:spacing w:val="-11"/>
        </w:rPr>
        <w:t> </w:t>
      </w:r>
      <w:r>
        <w:rPr>
          <w:color w:val="231F20"/>
        </w:rPr>
        <w:t>diệt,</w:t>
      </w:r>
      <w:r>
        <w:rPr>
          <w:color w:val="231F20"/>
          <w:spacing w:val="-11"/>
        </w:rPr>
        <w:t> </w:t>
      </w:r>
      <w:r>
        <w:rPr>
          <w:color w:val="231F20"/>
        </w:rPr>
        <w:t>đã</w:t>
      </w:r>
      <w:r>
        <w:rPr>
          <w:color w:val="231F20"/>
          <w:spacing w:val="-11"/>
        </w:rPr>
        <w:t> </w:t>
      </w:r>
      <w:r>
        <w:rPr>
          <w:color w:val="231F20"/>
        </w:rPr>
        <w:t>loại trừ</w:t>
      </w:r>
      <w:r>
        <w:rPr>
          <w:color w:val="231F20"/>
          <w:spacing w:val="-14"/>
        </w:rPr>
        <w:t> </w:t>
      </w:r>
      <w:r>
        <w:rPr>
          <w:color w:val="231F20"/>
        </w:rPr>
        <w:t>hẳn.</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sự</w:t>
      </w:r>
      <w:r>
        <w:rPr>
          <w:color w:val="231F20"/>
          <w:spacing w:val="-14"/>
        </w:rPr>
        <w:t> </w:t>
      </w:r>
      <w:r>
        <w:rPr>
          <w:color w:val="231F20"/>
        </w:rPr>
        <w:t>việc</w:t>
      </w:r>
      <w:r>
        <w:rPr>
          <w:color w:val="231F20"/>
          <w:spacing w:val="-14"/>
        </w:rPr>
        <w:t> </w:t>
      </w:r>
      <w:r>
        <w:rPr>
          <w:color w:val="231F20"/>
        </w:rPr>
        <w:t>đoạn</w:t>
      </w:r>
      <w:r>
        <w:rPr>
          <w:color w:val="231F20"/>
          <w:spacing w:val="-13"/>
        </w:rPr>
        <w:t> </w:t>
      </w:r>
      <w:r>
        <w:rPr>
          <w:color w:val="231F20"/>
        </w:rPr>
        <w:t>trừ</w:t>
      </w:r>
      <w:r>
        <w:rPr>
          <w:color w:val="231F20"/>
          <w:spacing w:val="-13"/>
        </w:rPr>
        <w:t> </w:t>
      </w:r>
      <w:r>
        <w:rPr>
          <w:color w:val="231F20"/>
        </w:rPr>
        <w:t>kiết</w:t>
      </w:r>
      <w:r>
        <w:rPr>
          <w:color w:val="231F20"/>
          <w:spacing w:val="-14"/>
        </w:rPr>
        <w:t> </w:t>
      </w:r>
      <w:r>
        <w:rPr>
          <w:color w:val="231F20"/>
        </w:rPr>
        <w:t>kia,</w:t>
      </w:r>
      <w:r>
        <w:rPr>
          <w:color w:val="231F20"/>
          <w:spacing w:val="-15"/>
        </w:rPr>
        <w:t> </w:t>
      </w:r>
      <w:r>
        <w:rPr>
          <w:color w:val="231F20"/>
        </w:rPr>
        <w:t>tâm</w:t>
      </w:r>
      <w:r>
        <w:rPr>
          <w:color w:val="231F20"/>
          <w:spacing w:val="-14"/>
        </w:rPr>
        <w:t> </w:t>
      </w:r>
      <w:r>
        <w:rPr>
          <w:color w:val="231F20"/>
        </w:rPr>
        <w:t>lại</w:t>
      </w:r>
      <w:r>
        <w:rPr>
          <w:color w:val="231F20"/>
          <w:spacing w:val="-13"/>
        </w:rPr>
        <w:t> </w:t>
      </w:r>
      <w:r>
        <w:rPr>
          <w:color w:val="231F20"/>
        </w:rPr>
        <w:t>không</w:t>
      </w:r>
      <w:r>
        <w:rPr>
          <w:color w:val="231F20"/>
          <w:spacing w:val="-13"/>
        </w:rPr>
        <w:t> </w:t>
      </w:r>
      <w:r>
        <w:rPr>
          <w:color w:val="231F20"/>
        </w:rPr>
        <w:t>thoái</w:t>
      </w:r>
      <w:r>
        <w:rPr>
          <w:color w:val="231F20"/>
          <w:spacing w:val="-14"/>
        </w:rPr>
        <w:t> </w:t>
      </w:r>
      <w:r>
        <w:rPr>
          <w:color w:val="231F20"/>
        </w:rPr>
        <w:t>chuyển. Đoạn</w:t>
      </w:r>
      <w:r>
        <w:rPr>
          <w:color w:val="231F20"/>
          <w:spacing w:val="-9"/>
        </w:rPr>
        <w:t> </w:t>
      </w:r>
      <w:r>
        <w:rPr>
          <w:color w:val="231F20"/>
        </w:rPr>
        <w:t>trừ</w:t>
      </w:r>
      <w:r>
        <w:rPr>
          <w:color w:val="231F20"/>
          <w:spacing w:val="-9"/>
        </w:rPr>
        <w:t> </w:t>
      </w:r>
      <w:r>
        <w:rPr>
          <w:color w:val="231F20"/>
        </w:rPr>
        <w:t>là</w:t>
      </w:r>
      <w:r>
        <w:rPr>
          <w:color w:val="231F20"/>
          <w:spacing w:val="-8"/>
        </w:rPr>
        <w:t> </w:t>
      </w:r>
      <w:r>
        <w:rPr>
          <w:color w:val="231F20"/>
        </w:rPr>
        <w:t>là</w:t>
      </w:r>
      <w:r>
        <w:rPr>
          <w:color w:val="231F20"/>
          <w:spacing w:val="-9"/>
        </w:rPr>
        <w:t> </w:t>
      </w:r>
      <w:r>
        <w:rPr>
          <w:color w:val="231F20"/>
        </w:rPr>
        <w:t>trí</w:t>
      </w:r>
      <w:r>
        <w:rPr>
          <w:color w:val="231F20"/>
          <w:spacing w:val="-9"/>
        </w:rPr>
        <w:t> </w:t>
      </w:r>
      <w:r>
        <w:rPr>
          <w:color w:val="231F20"/>
        </w:rPr>
        <w:t>đoạn.</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là</w:t>
      </w:r>
      <w:r>
        <w:rPr>
          <w:color w:val="231F20"/>
          <w:spacing w:val="-9"/>
        </w:rPr>
        <w:t> </w:t>
      </w:r>
      <w:r>
        <w:rPr>
          <w:color w:val="231F20"/>
        </w:rPr>
        <w:t>trí</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Diệt</w:t>
      </w:r>
      <w:r>
        <w:rPr>
          <w:color w:val="231F20"/>
          <w:spacing w:val="-8"/>
        </w:rPr>
        <w:t> </w:t>
      </w:r>
      <w:r>
        <w:rPr>
          <w:color w:val="231F20"/>
        </w:rPr>
        <w:t>là</w:t>
      </w:r>
      <w:r>
        <w:rPr>
          <w:color w:val="231F20"/>
          <w:spacing w:val="-9"/>
        </w:rPr>
        <w:t> </w:t>
      </w:r>
      <w:r>
        <w:rPr>
          <w:color w:val="231F20"/>
        </w:rPr>
        <w:t>số</w:t>
      </w:r>
      <w:r>
        <w:rPr>
          <w:color w:val="231F20"/>
          <w:spacing w:val="-9"/>
        </w:rPr>
        <w:t> </w:t>
      </w:r>
      <w:r>
        <w:rPr>
          <w:color w:val="231F20"/>
        </w:rPr>
        <w:t>diệt.</w:t>
      </w:r>
      <w:r>
        <w:rPr>
          <w:color w:val="231F20"/>
          <w:spacing w:val="-8"/>
        </w:rPr>
        <w:t> </w:t>
      </w:r>
      <w:r>
        <w:rPr>
          <w:color w:val="231F20"/>
        </w:rPr>
        <w:t>Loại trừ hẳn là đoạn, không giải thoát được giải thoát, được tác chứng. Đối</w:t>
      </w:r>
      <w:r>
        <w:rPr>
          <w:color w:val="231F20"/>
          <w:spacing w:val="-13"/>
        </w:rPr>
        <w:t> </w:t>
      </w:r>
      <w:r>
        <w:rPr>
          <w:color w:val="231F20"/>
        </w:rPr>
        <w:t>với</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kiết</w:t>
      </w:r>
      <w:r>
        <w:rPr>
          <w:color w:val="231F20"/>
          <w:spacing w:val="-12"/>
        </w:rPr>
        <w:t> </w:t>
      </w:r>
      <w:r>
        <w:rPr>
          <w:color w:val="231F20"/>
        </w:rPr>
        <w:t>kia,</w:t>
      </w:r>
      <w:r>
        <w:rPr>
          <w:color w:val="231F20"/>
          <w:spacing w:val="-13"/>
        </w:rPr>
        <w:t> </w:t>
      </w:r>
      <w:r>
        <w:rPr>
          <w:color w:val="231F20"/>
        </w:rPr>
        <w:t>tâm</w:t>
      </w:r>
      <w:r>
        <w:rPr>
          <w:color w:val="231F20"/>
          <w:spacing w:val="-13"/>
        </w:rPr>
        <w:t> </w:t>
      </w:r>
      <w:r>
        <w:rPr>
          <w:color w:val="231F20"/>
        </w:rPr>
        <w:t>lại</w:t>
      </w:r>
      <w:r>
        <w:rPr>
          <w:color w:val="231F20"/>
          <w:spacing w:val="-12"/>
        </w:rPr>
        <w:t> </w:t>
      </w:r>
      <w:r>
        <w:rPr>
          <w:color w:val="231F20"/>
        </w:rPr>
        <w:t>không</w:t>
      </w:r>
      <w:r>
        <w:rPr>
          <w:color w:val="231F20"/>
          <w:spacing w:val="-13"/>
        </w:rPr>
        <w:t> </w:t>
      </w:r>
      <w:r>
        <w:rPr>
          <w:color w:val="231F20"/>
        </w:rPr>
        <w:t>thoái</w:t>
      </w:r>
      <w:r>
        <w:rPr>
          <w:color w:val="231F20"/>
          <w:spacing w:val="-12"/>
        </w:rPr>
        <w:t> </w:t>
      </w:r>
      <w:r>
        <w:rPr>
          <w:color w:val="231F20"/>
        </w:rPr>
        <w:t>chuyển,</w:t>
      </w:r>
      <w:r>
        <w:rPr>
          <w:color w:val="231F20"/>
          <w:spacing w:val="-13"/>
        </w:rPr>
        <w:t> </w:t>
      </w:r>
      <w:r>
        <w:rPr>
          <w:color w:val="231F20"/>
        </w:rPr>
        <w:t>là</w:t>
      </w:r>
      <w:r>
        <w:rPr>
          <w:color w:val="231F20"/>
          <w:spacing w:val="-26"/>
        </w:rPr>
        <w:t> </w:t>
      </w:r>
      <w:r>
        <w:rPr>
          <w:color w:val="231F20"/>
        </w:rPr>
        <w:t>A-la- hán bất thoái pháp, thì kiết vị lai nơi ba cõi do kiến đạo, tu đạo </w:t>
      </w:r>
      <w:r>
        <w:rPr>
          <w:color w:val="231F20"/>
          <w:spacing w:val="-4"/>
        </w:rPr>
        <w:t>đoạn </w:t>
      </w:r>
      <w:r>
        <w:rPr>
          <w:color w:val="231F20"/>
        </w:rPr>
        <w:t>trừ, tức đã đoạn dứt, cho đến đã loại trừ hẳn, kiết kia lại không còn trói buộc. Vì sao? Vì chư vị ấy là pháp không thoái chuyển. Nếu là A-la-hán thoái pháp, thì kiết vị lai nơi ba cõi do kiến đạo đoạn, tức đã đoạn dứt, cho đến loại trừ hẳn, kiết kia lại không còn trói </w:t>
      </w:r>
      <w:r>
        <w:rPr>
          <w:color w:val="231F20"/>
          <w:spacing w:val="-3"/>
        </w:rPr>
        <w:t>buộc. </w:t>
      </w:r>
      <w:r>
        <w:rPr>
          <w:color w:val="231F20"/>
        </w:rPr>
        <w:t>A-na-hàm là người của pháp không thoái chuyển, đã lìa dục của xứ vô sở</w:t>
      </w:r>
      <w:r>
        <w:rPr>
          <w:color w:val="231F20"/>
          <w:spacing w:val="-2"/>
        </w:rPr>
        <w:t> </w:t>
      </w:r>
      <w:r>
        <w:rPr>
          <w:color w:val="231F20"/>
        </w:rPr>
        <w:t>hữu.</w:t>
      </w:r>
    </w:p>
    <w:p>
      <w:pPr>
        <w:pStyle w:val="BodyText"/>
        <w:spacing w:line="271" w:lineRule="auto" w:before="115"/>
        <w:ind w:right="385"/>
      </w:pPr>
      <w:r>
        <w:rPr>
          <w:color w:val="231F20"/>
          <w:spacing w:val="2"/>
        </w:rPr>
        <w:t>Kiết </w:t>
      </w:r>
      <w:r>
        <w:rPr>
          <w:color w:val="231F20"/>
        </w:rPr>
        <w:t>vị lai nơi ba cõi do </w:t>
      </w:r>
      <w:r>
        <w:rPr>
          <w:color w:val="231F20"/>
          <w:spacing w:val="2"/>
        </w:rPr>
        <w:t>kiến </w:t>
      </w:r>
      <w:r>
        <w:rPr>
          <w:color w:val="231F20"/>
        </w:rPr>
        <w:t>đạo </w:t>
      </w:r>
      <w:r>
        <w:rPr>
          <w:color w:val="231F20"/>
          <w:spacing w:val="2"/>
        </w:rPr>
        <w:t>đoạn </w:t>
      </w:r>
      <w:r>
        <w:rPr>
          <w:color w:val="231F20"/>
        </w:rPr>
        <w:t>và </w:t>
      </w:r>
      <w:r>
        <w:rPr>
          <w:color w:val="231F20"/>
          <w:spacing w:val="2"/>
        </w:rPr>
        <w:t>kiết </w:t>
      </w:r>
      <w:r>
        <w:rPr>
          <w:color w:val="231F20"/>
        </w:rPr>
        <w:t>của tám </w:t>
      </w:r>
      <w:r>
        <w:rPr>
          <w:color w:val="231F20"/>
          <w:spacing w:val="3"/>
        </w:rPr>
        <w:t>địa    </w:t>
      </w:r>
      <w:r>
        <w:rPr>
          <w:color w:val="231F20"/>
        </w:rPr>
        <w:t>do tu đạo </w:t>
      </w:r>
      <w:r>
        <w:rPr>
          <w:color w:val="231F20"/>
          <w:spacing w:val="2"/>
        </w:rPr>
        <w:t>đoạn </w:t>
      </w:r>
      <w:r>
        <w:rPr>
          <w:color w:val="231F20"/>
        </w:rPr>
        <w:t>đã </w:t>
      </w:r>
      <w:r>
        <w:rPr>
          <w:color w:val="231F20"/>
          <w:spacing w:val="2"/>
        </w:rPr>
        <w:t>được đoạn dứt, </w:t>
      </w:r>
      <w:r>
        <w:rPr>
          <w:color w:val="231F20"/>
        </w:rPr>
        <w:t>cho đến đã </w:t>
      </w:r>
      <w:r>
        <w:rPr>
          <w:color w:val="231F20"/>
          <w:spacing w:val="2"/>
        </w:rPr>
        <w:t>loại </w:t>
      </w:r>
      <w:r>
        <w:rPr>
          <w:color w:val="231F20"/>
        </w:rPr>
        <w:t>trừ </w:t>
      </w:r>
      <w:r>
        <w:rPr>
          <w:color w:val="231F20"/>
          <w:spacing w:val="2"/>
        </w:rPr>
        <w:t>hẳn, kiết </w:t>
      </w:r>
      <w:r>
        <w:rPr>
          <w:color w:val="231F20"/>
          <w:spacing w:val="3"/>
        </w:rPr>
        <w:t>đó </w:t>
      </w:r>
      <w:r>
        <w:rPr>
          <w:color w:val="231F20"/>
          <w:spacing w:val="2"/>
        </w:rPr>
        <w:t>không </w:t>
      </w:r>
      <w:r>
        <w:rPr>
          <w:color w:val="231F20"/>
        </w:rPr>
        <w:t>còn </w:t>
      </w:r>
      <w:r>
        <w:rPr>
          <w:color w:val="231F20"/>
          <w:spacing w:val="2"/>
        </w:rPr>
        <w:t>trói buộc nữa. </w:t>
      </w:r>
      <w:r>
        <w:rPr>
          <w:color w:val="231F20"/>
        </w:rPr>
        <w:t>Cho đến lìa dục của  cõi  </w:t>
      </w:r>
      <w:r>
        <w:rPr>
          <w:color w:val="231F20"/>
          <w:spacing w:val="2"/>
        </w:rPr>
        <w:t>dục, chưa </w:t>
      </w:r>
      <w:r>
        <w:rPr>
          <w:color w:val="231F20"/>
          <w:spacing w:val="3"/>
        </w:rPr>
        <w:t>lìa </w:t>
      </w:r>
      <w:r>
        <w:rPr>
          <w:color w:val="231F20"/>
        </w:rPr>
        <w:t>dục của </w:t>
      </w:r>
      <w:r>
        <w:rPr>
          <w:color w:val="231F20"/>
          <w:spacing w:val="2"/>
        </w:rPr>
        <w:t>thiền </w:t>
      </w:r>
      <w:r>
        <w:rPr>
          <w:color w:val="231F20"/>
        </w:rPr>
        <w:t>thứ </w:t>
      </w:r>
      <w:r>
        <w:rPr>
          <w:color w:val="231F20"/>
          <w:spacing w:val="2"/>
        </w:rPr>
        <w:t>nhất, pháp </w:t>
      </w:r>
      <w:r>
        <w:rPr>
          <w:color w:val="231F20"/>
        </w:rPr>
        <w:t>nơi ba cõi do </w:t>
      </w:r>
      <w:r>
        <w:rPr>
          <w:color w:val="231F20"/>
          <w:spacing w:val="2"/>
        </w:rPr>
        <w:t>kiến </w:t>
      </w:r>
      <w:r>
        <w:rPr>
          <w:color w:val="231F20"/>
        </w:rPr>
        <w:t>đạo </w:t>
      </w:r>
      <w:r>
        <w:rPr>
          <w:color w:val="231F20"/>
          <w:spacing w:val="2"/>
        </w:rPr>
        <w:t>đoạn, pháp </w:t>
      </w:r>
      <w:r>
        <w:rPr>
          <w:color w:val="231F20"/>
          <w:spacing w:val="3"/>
        </w:rPr>
        <w:t>nơi </w:t>
      </w:r>
      <w:r>
        <w:rPr>
          <w:color w:val="231F20"/>
        </w:rPr>
        <w:t>cõi dục do tu đạo </w:t>
      </w:r>
      <w:r>
        <w:rPr>
          <w:color w:val="231F20"/>
          <w:spacing w:val="2"/>
        </w:rPr>
        <w:t>đoạn, </w:t>
      </w:r>
      <w:r>
        <w:rPr>
          <w:color w:val="231F20"/>
        </w:rPr>
        <w:t>có </w:t>
      </w:r>
      <w:r>
        <w:rPr>
          <w:color w:val="231F20"/>
          <w:spacing w:val="2"/>
        </w:rPr>
        <w:t>kiết </w:t>
      </w:r>
      <w:r>
        <w:rPr>
          <w:color w:val="231F20"/>
        </w:rPr>
        <w:t>kia đã </w:t>
      </w:r>
      <w:r>
        <w:rPr>
          <w:color w:val="231F20"/>
          <w:spacing w:val="2"/>
        </w:rPr>
        <w:t>đoạn dứt, </w:t>
      </w:r>
      <w:r>
        <w:rPr>
          <w:color w:val="231F20"/>
        </w:rPr>
        <w:t>cho đến </w:t>
      </w:r>
      <w:r>
        <w:rPr>
          <w:color w:val="231F20"/>
          <w:spacing w:val="2"/>
        </w:rPr>
        <w:t>loại </w:t>
      </w:r>
      <w:r>
        <w:rPr>
          <w:color w:val="231F20"/>
          <w:spacing w:val="3"/>
        </w:rPr>
        <w:t>trừ </w:t>
      </w:r>
      <w:r>
        <w:rPr>
          <w:color w:val="231F20"/>
          <w:spacing w:val="2"/>
        </w:rPr>
        <w:t>hẳn, </w:t>
      </w:r>
      <w:r>
        <w:rPr>
          <w:color w:val="231F20"/>
        </w:rPr>
        <w:t>lại </w:t>
      </w:r>
      <w:r>
        <w:rPr>
          <w:color w:val="231F20"/>
          <w:spacing w:val="2"/>
        </w:rPr>
        <w:t>không </w:t>
      </w:r>
      <w:r>
        <w:rPr>
          <w:color w:val="231F20"/>
        </w:rPr>
        <w:t>còn </w:t>
      </w:r>
      <w:r>
        <w:rPr>
          <w:color w:val="231F20"/>
          <w:spacing w:val="2"/>
        </w:rPr>
        <w:t>trói buộc nữa. Tư-đà-hàm </w:t>
      </w:r>
      <w:r>
        <w:rPr>
          <w:color w:val="231F20"/>
        </w:rPr>
        <w:t>của </w:t>
      </w:r>
      <w:r>
        <w:rPr>
          <w:color w:val="231F20"/>
          <w:spacing w:val="2"/>
        </w:rPr>
        <w:t>pháp </w:t>
      </w:r>
      <w:r>
        <w:rPr>
          <w:color w:val="231F20"/>
        </w:rPr>
        <w:t>bất </w:t>
      </w:r>
      <w:r>
        <w:rPr>
          <w:color w:val="231F20"/>
          <w:spacing w:val="3"/>
        </w:rPr>
        <w:t>thoái </w:t>
      </w:r>
      <w:r>
        <w:rPr>
          <w:color w:val="231F20"/>
          <w:spacing w:val="2"/>
        </w:rPr>
        <w:t>chuyển, kiết </w:t>
      </w:r>
      <w:r>
        <w:rPr>
          <w:color w:val="231F20"/>
        </w:rPr>
        <w:t>vị lai nơi ba cõi do tu đạo </w:t>
      </w:r>
      <w:r>
        <w:rPr>
          <w:color w:val="231F20"/>
          <w:spacing w:val="2"/>
        </w:rPr>
        <w:t>đoạn </w:t>
      </w:r>
      <w:r>
        <w:rPr>
          <w:color w:val="231F20"/>
        </w:rPr>
        <w:t>và sáu thứ </w:t>
      </w:r>
      <w:r>
        <w:rPr>
          <w:color w:val="231F20"/>
          <w:spacing w:val="2"/>
        </w:rPr>
        <w:t>kiết </w:t>
      </w:r>
      <w:r>
        <w:rPr>
          <w:color w:val="231F20"/>
        </w:rPr>
        <w:t>nơi </w:t>
      </w:r>
      <w:r>
        <w:rPr>
          <w:color w:val="231F20"/>
          <w:spacing w:val="3"/>
        </w:rPr>
        <w:t>cõi </w:t>
      </w:r>
      <w:r>
        <w:rPr>
          <w:color w:val="231F20"/>
        </w:rPr>
        <w:t>dục do tu đạo </w:t>
      </w:r>
      <w:r>
        <w:rPr>
          <w:color w:val="231F20"/>
          <w:spacing w:val="2"/>
        </w:rPr>
        <w:t>đoạn </w:t>
      </w:r>
      <w:r>
        <w:rPr>
          <w:color w:val="231F20"/>
        </w:rPr>
        <w:t>đã </w:t>
      </w:r>
      <w:r>
        <w:rPr>
          <w:color w:val="231F20"/>
          <w:spacing w:val="2"/>
        </w:rPr>
        <w:t>được đoạn dứt, </w:t>
      </w:r>
      <w:r>
        <w:rPr>
          <w:color w:val="231F20"/>
        </w:rPr>
        <w:t>cho đến đã </w:t>
      </w:r>
      <w:r>
        <w:rPr>
          <w:color w:val="231F20"/>
          <w:spacing w:val="2"/>
        </w:rPr>
        <w:t>loại </w:t>
      </w:r>
      <w:r>
        <w:rPr>
          <w:color w:val="231F20"/>
        </w:rPr>
        <w:t>trừ </w:t>
      </w:r>
      <w:r>
        <w:rPr>
          <w:color w:val="231F20"/>
          <w:spacing w:val="2"/>
        </w:rPr>
        <w:t>hẳn, </w:t>
      </w:r>
      <w:r>
        <w:rPr>
          <w:color w:val="231F20"/>
          <w:spacing w:val="3"/>
        </w:rPr>
        <w:t>lại </w:t>
      </w:r>
      <w:r>
        <w:rPr>
          <w:color w:val="231F20"/>
          <w:spacing w:val="2"/>
        </w:rPr>
        <w:t>không </w:t>
      </w:r>
      <w:r>
        <w:rPr>
          <w:color w:val="231F20"/>
        </w:rPr>
        <w:t>còn </w:t>
      </w:r>
      <w:r>
        <w:rPr>
          <w:color w:val="231F20"/>
          <w:spacing w:val="2"/>
        </w:rPr>
        <w:t>trói buộc nữa. Kiết </w:t>
      </w:r>
      <w:r>
        <w:rPr>
          <w:color w:val="231F20"/>
        </w:rPr>
        <w:t>vị lai nơi ba cõi do </w:t>
      </w:r>
      <w:r>
        <w:rPr>
          <w:color w:val="231F20"/>
          <w:spacing w:val="2"/>
        </w:rPr>
        <w:t>kiến </w:t>
      </w:r>
      <w:r>
        <w:rPr>
          <w:color w:val="231F20"/>
        </w:rPr>
        <w:t>đạo </w:t>
      </w:r>
      <w:r>
        <w:rPr>
          <w:color w:val="231F20"/>
          <w:spacing w:val="3"/>
        </w:rPr>
        <w:t>đoạn, </w:t>
      </w:r>
      <w:r>
        <w:rPr>
          <w:color w:val="231F20"/>
          <w:spacing w:val="2"/>
        </w:rPr>
        <w:t>được </w:t>
      </w:r>
      <w:r>
        <w:rPr>
          <w:color w:val="231F20"/>
        </w:rPr>
        <w:t>Tu-đà-hoàn </w:t>
      </w:r>
      <w:r>
        <w:rPr>
          <w:color w:val="231F20"/>
          <w:spacing w:val="2"/>
        </w:rPr>
        <w:t>đoạn dứt, </w:t>
      </w:r>
      <w:r>
        <w:rPr>
          <w:color w:val="231F20"/>
        </w:rPr>
        <w:t>cho đến đã </w:t>
      </w:r>
      <w:r>
        <w:rPr>
          <w:color w:val="231F20"/>
          <w:spacing w:val="2"/>
        </w:rPr>
        <w:t>loại </w:t>
      </w:r>
      <w:r>
        <w:rPr>
          <w:color w:val="231F20"/>
        </w:rPr>
        <w:t>trừ </w:t>
      </w:r>
      <w:r>
        <w:rPr>
          <w:color w:val="231F20"/>
          <w:spacing w:val="2"/>
        </w:rPr>
        <w:t>hẳn, </w:t>
      </w:r>
      <w:r>
        <w:rPr>
          <w:color w:val="231F20"/>
        </w:rPr>
        <w:t>lại </w:t>
      </w:r>
      <w:r>
        <w:rPr>
          <w:color w:val="231F20"/>
          <w:spacing w:val="2"/>
        </w:rPr>
        <w:t>không </w:t>
      </w:r>
      <w:r>
        <w:rPr>
          <w:color w:val="231F20"/>
          <w:spacing w:val="3"/>
        </w:rPr>
        <w:t>còn </w:t>
      </w:r>
      <w:r>
        <w:rPr>
          <w:color w:val="231F20"/>
          <w:spacing w:val="2"/>
        </w:rPr>
        <w:t>trói buộc</w:t>
      </w:r>
      <w:r>
        <w:rPr>
          <w:color w:val="231F20"/>
          <w:spacing w:val="12"/>
        </w:rPr>
        <w:t> </w:t>
      </w:r>
      <w:r>
        <w:rPr>
          <w:color w:val="231F20"/>
          <w:spacing w:val="3"/>
        </w:rPr>
        <w:t>nữa.</w:t>
      </w:r>
    </w:p>
    <w:p>
      <w:pPr>
        <w:pStyle w:val="BodyText"/>
        <w:spacing w:line="271" w:lineRule="auto" w:before="116"/>
        <w:ind w:right="390"/>
      </w:pPr>
      <w:r>
        <w:rPr>
          <w:color w:val="231F20"/>
        </w:rPr>
        <w:t>Hàng phàm phu của pháp bất thoái, như Bồ-tát đều lìa dục của xứ vô sở hữu, kiết nơi tám địa do kiến đạo, tu đạo đoạn trừ đã được đoạn dứt, cho đến đã loại trừ hẳn, lại không còn trói buộc nữa. Cho đến lìa dục của cõi dục, một địa nói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kiết sẽ trói buộc kiết ấy không ở nơi vị lai?</w:t>
      </w:r>
    </w:p>
    <w:p>
      <w:pPr>
        <w:pStyle w:val="BodyText"/>
        <w:spacing w:line="276" w:lineRule="auto" w:before="164"/>
        <w:ind w:left="393" w:right="103"/>
      </w:pPr>
      <w:r>
        <w:rPr>
          <w:i/>
          <w:color w:val="231F20"/>
        </w:rPr>
        <w:t>Đáp: </w:t>
      </w:r>
      <w:r>
        <w:rPr>
          <w:color w:val="231F20"/>
        </w:rPr>
        <w:t>Là các kiết quá khứ đã đoạn dứt, đã nhận biết, đã diệt, đã loại trừ hẳn. Đối với sự việc đoạn trừ kiết kia tất thoái chuyển. A-la-hán thoái pháp, kiết quá khứ nơi ba cõi do tu đạo đoạn đã được đoạn dứt, cho đến đã loại trừ hẳn, kiết đó sẽ trói buộc. A-na- hàm thoái pháp đã lìa dục của xứ vô sở hữu, kiết quá khứ của </w:t>
      </w:r>
      <w:r>
        <w:rPr>
          <w:color w:val="231F20"/>
          <w:spacing w:val="2"/>
        </w:rPr>
        <w:t>tám </w:t>
      </w:r>
      <w:r>
        <w:rPr>
          <w:color w:val="231F20"/>
        </w:rPr>
        <w:t>địa do tu đạo đoạn đã được đoạn dứt, cho đến đã loại trừ hẳn, kiết ấy sẽ trói buộc. Cho đến lìa dục của cõi dục, chưa lìa dục của thiền thứ</w:t>
      </w:r>
      <w:r>
        <w:rPr>
          <w:color w:val="231F20"/>
          <w:spacing w:val="-4"/>
        </w:rPr>
        <w:t> </w:t>
      </w:r>
      <w:r>
        <w:rPr>
          <w:color w:val="231F20"/>
        </w:rPr>
        <w:t>nhất</w:t>
      </w:r>
      <w:r>
        <w:rPr>
          <w:color w:val="231F20"/>
          <w:spacing w:val="-3"/>
        </w:rPr>
        <w:t> </w:t>
      </w:r>
      <w:r>
        <w:rPr>
          <w:color w:val="231F20"/>
        </w:rPr>
        <w:t>nói</w:t>
      </w:r>
      <w:r>
        <w:rPr>
          <w:color w:val="231F20"/>
          <w:spacing w:val="-4"/>
        </w:rPr>
        <w:t> </w:t>
      </w:r>
      <w:r>
        <w:rPr>
          <w:color w:val="231F20"/>
        </w:rPr>
        <w:t>cũng</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Đã</w:t>
      </w:r>
      <w:r>
        <w:rPr>
          <w:color w:val="231F20"/>
          <w:spacing w:val="-3"/>
        </w:rPr>
        <w:t> </w:t>
      </w:r>
      <w:r>
        <w:rPr>
          <w:color w:val="231F20"/>
        </w:rPr>
        <w:t>lìa</w:t>
      </w:r>
      <w:r>
        <w:rPr>
          <w:color w:val="231F20"/>
          <w:spacing w:val="-4"/>
        </w:rPr>
        <w:t> </w:t>
      </w:r>
      <w:r>
        <w:rPr>
          <w:color w:val="231F20"/>
        </w:rPr>
        <w:t>dục</w:t>
      </w:r>
      <w:r>
        <w:rPr>
          <w:color w:val="231F20"/>
          <w:spacing w:val="-3"/>
        </w:rPr>
        <w:t> </w:t>
      </w:r>
      <w:r>
        <w:rPr>
          <w:color w:val="231F20"/>
        </w:rPr>
        <w:t>của</w:t>
      </w:r>
      <w:r>
        <w:rPr>
          <w:color w:val="231F20"/>
          <w:spacing w:val="-4"/>
        </w:rPr>
        <w:t> </w:t>
      </w:r>
      <w:r>
        <w:rPr>
          <w:color w:val="231F20"/>
        </w:rPr>
        <w:t>xứ</w:t>
      </w:r>
      <w:r>
        <w:rPr>
          <w:color w:val="231F20"/>
          <w:spacing w:val="-3"/>
        </w:rPr>
        <w:t> </w:t>
      </w:r>
      <w:r>
        <w:rPr>
          <w:color w:val="231F20"/>
        </w:rPr>
        <w:t>vô</w:t>
      </w:r>
      <w:r>
        <w:rPr>
          <w:color w:val="231F20"/>
          <w:spacing w:val="-4"/>
        </w:rPr>
        <w:t> </w:t>
      </w:r>
      <w:r>
        <w:rPr>
          <w:color w:val="231F20"/>
        </w:rPr>
        <w:t>sở</w:t>
      </w:r>
      <w:r>
        <w:rPr>
          <w:color w:val="231F20"/>
          <w:spacing w:val="-3"/>
        </w:rPr>
        <w:t> </w:t>
      </w:r>
      <w:r>
        <w:rPr>
          <w:color w:val="231F20"/>
        </w:rPr>
        <w:t>hữu,</w:t>
      </w:r>
      <w:r>
        <w:rPr>
          <w:color w:val="231F20"/>
          <w:spacing w:val="-3"/>
        </w:rPr>
        <w:t> </w:t>
      </w:r>
      <w:r>
        <w:rPr>
          <w:color w:val="231F20"/>
        </w:rPr>
        <w:t>người</w:t>
      </w:r>
      <w:r>
        <w:rPr>
          <w:color w:val="231F20"/>
          <w:spacing w:val="-4"/>
        </w:rPr>
        <w:t> </w:t>
      </w:r>
      <w:r>
        <w:rPr>
          <w:color w:val="231F20"/>
        </w:rPr>
        <w:t>phàm phu thoái chuyển, kiết quá khứ nơi tám địa do kiến đạo, tu đạo đoạn đã được đoạn dứt, cho đến đã loại trừ hẳn, kiết kia sẽ trói buộc. </w:t>
      </w:r>
      <w:r>
        <w:rPr>
          <w:color w:val="231F20"/>
          <w:spacing w:val="2"/>
        </w:rPr>
        <w:t>Cho </w:t>
      </w:r>
      <w:r>
        <w:rPr>
          <w:color w:val="231F20"/>
        </w:rPr>
        <w:t>đến lìa dục của cõi dục, chưa lìa dục của thiền thứ nhất, nói cũng như</w:t>
      </w:r>
      <w:r>
        <w:rPr>
          <w:color w:val="231F20"/>
          <w:spacing w:val="5"/>
        </w:rPr>
        <w:t> </w:t>
      </w:r>
      <w:r>
        <w:rPr>
          <w:color w:val="231F20"/>
        </w:rPr>
        <w:t>trên.</w:t>
      </w:r>
    </w:p>
    <w:p>
      <w:pPr>
        <w:pStyle w:val="BodyText"/>
        <w:spacing w:before="121"/>
        <w:ind w:left="960" w:firstLine="0"/>
      </w:pPr>
      <w:r>
        <w:rPr>
          <w:i/>
          <w:color w:val="231F20"/>
        </w:rPr>
        <w:t>Hỏi: </w:t>
      </w:r>
      <w:r>
        <w:rPr>
          <w:color w:val="231F20"/>
        </w:rPr>
        <w:t>Thế nào là kiết ở vị lai kiết ấy sẽ trói buộc?</w:t>
      </w:r>
    </w:p>
    <w:p>
      <w:pPr>
        <w:pStyle w:val="BodyText"/>
        <w:spacing w:line="276" w:lineRule="auto" w:before="164"/>
        <w:ind w:left="393" w:right="107"/>
      </w:pPr>
      <w:r>
        <w:rPr>
          <w:i/>
          <w:color w:val="231F20"/>
        </w:rPr>
        <w:t>Đáp: </w:t>
      </w:r>
      <w:r>
        <w:rPr>
          <w:color w:val="231F20"/>
        </w:rPr>
        <w:t>Là các kiết ở vị lai đã đoạn dứt, cho đến đã loại trừ hẳn, kiết ấy tất thoái chuyển, nói rộng như nơi quá khứ.</w:t>
      </w:r>
    </w:p>
    <w:p>
      <w:pPr>
        <w:pStyle w:val="BodyText"/>
        <w:spacing w:before="120"/>
        <w:ind w:left="960" w:firstLine="0"/>
      </w:pPr>
      <w:r>
        <w:rPr>
          <w:i/>
          <w:color w:val="231F20"/>
        </w:rPr>
        <w:t>Hỏi: </w:t>
      </w:r>
      <w:r>
        <w:rPr>
          <w:color w:val="231F20"/>
        </w:rPr>
        <w:t>Thế nào là kiết không ở vị lai kiết ấy không sẽ trói buộc?</w:t>
      </w:r>
    </w:p>
    <w:p>
      <w:pPr>
        <w:pStyle w:val="BodyText"/>
        <w:spacing w:line="276" w:lineRule="auto" w:before="164"/>
        <w:ind w:left="393" w:right="107"/>
      </w:pPr>
      <w:r>
        <w:rPr>
          <w:i/>
          <w:color w:val="231F20"/>
        </w:rPr>
        <w:t>Đáp: </w:t>
      </w:r>
      <w:r>
        <w:rPr>
          <w:color w:val="231F20"/>
        </w:rPr>
        <w:t>Là các kiết quá khứ đã đoạn dứt, cho đến đã loại trừ hẳn, kiết ấy tất không thoái chuyển, nói rộng như nơi vị lai.</w:t>
      </w:r>
    </w:p>
    <w:p>
      <w:pPr>
        <w:pStyle w:val="BodyText"/>
        <w:spacing w:before="119"/>
        <w:ind w:left="960" w:firstLine="0"/>
      </w:pPr>
      <w:r>
        <w:rPr>
          <w:i/>
          <w:color w:val="231F20"/>
        </w:rPr>
        <w:t>Hỏi: </w:t>
      </w:r>
      <w:r>
        <w:rPr>
          <w:color w:val="231F20"/>
        </w:rPr>
        <w:t>Các kiết hiện tại, các kiết ấy hiện đang trói buộc chăng?</w:t>
      </w:r>
    </w:p>
    <w:p>
      <w:pPr>
        <w:pStyle w:val="BodyText"/>
        <w:spacing w:line="276" w:lineRule="auto" w:before="164"/>
        <w:ind w:left="393" w:right="108"/>
      </w:pPr>
      <w:r>
        <w:rPr>
          <w:i/>
          <w:color w:val="231F20"/>
        </w:rPr>
        <w:t>Đáp:</w:t>
      </w:r>
      <w:r>
        <w:rPr>
          <w:i/>
          <w:color w:val="231F20"/>
          <w:spacing w:val="-13"/>
        </w:rPr>
        <w:t> </w:t>
      </w:r>
      <w:r>
        <w:rPr>
          <w:color w:val="231F20"/>
        </w:rPr>
        <w:t>Nếu</w:t>
      </w:r>
      <w:r>
        <w:rPr>
          <w:color w:val="231F20"/>
          <w:spacing w:val="-12"/>
        </w:rPr>
        <w:t> </w:t>
      </w:r>
      <w:r>
        <w:rPr>
          <w:color w:val="231F20"/>
        </w:rPr>
        <w:t>là</w:t>
      </w:r>
      <w:r>
        <w:rPr>
          <w:color w:val="231F20"/>
          <w:spacing w:val="-13"/>
        </w:rPr>
        <w:t> </w:t>
      </w:r>
      <w:r>
        <w:rPr>
          <w:color w:val="231F20"/>
        </w:rPr>
        <w:t>kiết</w:t>
      </w:r>
      <w:r>
        <w:rPr>
          <w:color w:val="231F20"/>
          <w:spacing w:val="-12"/>
        </w:rPr>
        <w:t> </w:t>
      </w:r>
      <w:r>
        <w:rPr>
          <w:color w:val="231F20"/>
        </w:rPr>
        <w:t>hiện</w:t>
      </w:r>
      <w:r>
        <w:rPr>
          <w:color w:val="231F20"/>
          <w:spacing w:val="-12"/>
        </w:rPr>
        <w:t> </w:t>
      </w:r>
      <w:r>
        <w:rPr>
          <w:color w:val="231F20"/>
        </w:rPr>
        <w:t>tại</w:t>
      </w:r>
      <w:r>
        <w:rPr>
          <w:color w:val="231F20"/>
          <w:spacing w:val="-13"/>
        </w:rPr>
        <w:t> </w:t>
      </w:r>
      <w:r>
        <w:rPr>
          <w:color w:val="231F20"/>
        </w:rPr>
        <w:t>thì</w:t>
      </w:r>
      <w:r>
        <w:rPr>
          <w:color w:val="231F20"/>
          <w:spacing w:val="-12"/>
        </w:rPr>
        <w:t> </w:t>
      </w:r>
      <w:r>
        <w:rPr>
          <w:color w:val="231F20"/>
        </w:rPr>
        <w:t>kiết</w:t>
      </w:r>
      <w:r>
        <w:rPr>
          <w:color w:val="231F20"/>
          <w:spacing w:val="-12"/>
        </w:rPr>
        <w:t> </w:t>
      </w:r>
      <w:r>
        <w:rPr>
          <w:color w:val="231F20"/>
        </w:rPr>
        <w:t>ấy</w:t>
      </w:r>
      <w:r>
        <w:rPr>
          <w:color w:val="231F20"/>
          <w:spacing w:val="-13"/>
        </w:rPr>
        <w:t> </w:t>
      </w:r>
      <w:r>
        <w:rPr>
          <w:color w:val="231F20"/>
        </w:rPr>
        <w:t>nay</w:t>
      </w:r>
      <w:r>
        <w:rPr>
          <w:color w:val="231F20"/>
          <w:spacing w:val="-12"/>
        </w:rPr>
        <w:t> </w:t>
      </w:r>
      <w:r>
        <w:rPr>
          <w:color w:val="231F20"/>
        </w:rPr>
        <w:t>đang</w:t>
      </w:r>
      <w:r>
        <w:rPr>
          <w:color w:val="231F20"/>
          <w:spacing w:val="-12"/>
        </w:rPr>
        <w:t> </w:t>
      </w:r>
      <w:r>
        <w:rPr>
          <w:color w:val="231F20"/>
        </w:rPr>
        <w:t>trói</w:t>
      </w:r>
      <w:r>
        <w:rPr>
          <w:color w:val="231F20"/>
          <w:spacing w:val="-13"/>
        </w:rPr>
        <w:t> </w:t>
      </w:r>
      <w:r>
        <w:rPr>
          <w:color w:val="231F20"/>
        </w:rPr>
        <w:t>buộc.</w:t>
      </w:r>
      <w:r>
        <w:rPr>
          <w:color w:val="231F20"/>
          <w:spacing w:val="-12"/>
        </w:rPr>
        <w:t> </w:t>
      </w:r>
      <w:r>
        <w:rPr>
          <w:color w:val="231F20"/>
        </w:rPr>
        <w:t>Các</w:t>
      </w:r>
      <w:r>
        <w:rPr>
          <w:color w:val="231F20"/>
          <w:spacing w:val="-12"/>
        </w:rPr>
        <w:t> </w:t>
      </w:r>
      <w:r>
        <w:rPr>
          <w:color w:val="231F20"/>
        </w:rPr>
        <w:t>kiết hiện tại, đắc kia cũng là hiện tại.</w:t>
      </w:r>
    </w:p>
    <w:p>
      <w:pPr>
        <w:pStyle w:val="BodyText"/>
        <w:spacing w:line="276" w:lineRule="auto" w:before="120"/>
        <w:ind w:left="393" w:right="107"/>
      </w:pPr>
      <w:r>
        <w:rPr>
          <w:i/>
          <w:color w:val="231F20"/>
        </w:rPr>
        <w:t>Hỏi: </w:t>
      </w:r>
      <w:r>
        <w:rPr>
          <w:color w:val="231F20"/>
        </w:rPr>
        <w:t>Từng có kiết hiện đang trói buộc, kiết ấy không phải là hiện tại chăng?</w:t>
      </w:r>
    </w:p>
    <w:p>
      <w:pPr>
        <w:pStyle w:val="BodyText"/>
        <w:spacing w:line="276" w:lineRule="auto" w:before="119"/>
        <w:ind w:left="393" w:right="108"/>
      </w:pPr>
      <w:r>
        <w:rPr>
          <w:i/>
          <w:color w:val="231F20"/>
        </w:rPr>
        <w:t>Đáp: </w:t>
      </w:r>
      <w:r>
        <w:rPr>
          <w:color w:val="231F20"/>
        </w:rPr>
        <w:t>Có. Là các kiết quá khứ, vị lai. Các kiết quá khứ, vị lai đắc ở hiện tại, trói buộc quá khứ: Như pháp đi của con bò lớn. Hiện tại là như pháp đi của nghé con.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i/>
          <w:sz w:val="26"/>
        </w:rPr>
      </w:pPr>
      <w:r>
        <w:rPr>
          <w:i/>
          <w:color w:val="231F20"/>
          <w:sz w:val="26"/>
        </w:rPr>
        <w:t>Đã có thể dùng đạo để đoạn trừ kiết của cõi dục thoái chuyển.</w:t>
      </w:r>
    </w:p>
    <w:p>
      <w:pPr>
        <w:spacing w:before="41"/>
        <w:ind w:left="110" w:right="0" w:firstLine="0"/>
        <w:jc w:val="left"/>
        <w:rPr>
          <w:i/>
          <w:sz w:val="26"/>
        </w:rPr>
      </w:pPr>
      <w:r>
        <w:rPr>
          <w:i/>
          <w:color w:val="231F20"/>
          <w:sz w:val="26"/>
        </w:rPr>
        <w:t>Lúc đạo kia trở lại được thì kiết kia có được chăng?</w:t>
      </w:r>
    </w:p>
    <w:p>
      <w:pPr>
        <w:pStyle w:val="BodyText"/>
        <w:spacing w:before="154"/>
        <w:ind w:left="677" w:firstLine="0"/>
      </w:pPr>
      <w:r>
        <w:rPr>
          <w:i/>
          <w:color w:val="231F20"/>
        </w:rPr>
        <w:t>Hỏi: </w:t>
      </w:r>
      <w:r>
        <w:rPr>
          <w:color w:val="231F20"/>
        </w:rPr>
        <w:t>Vì lý do gì tạo ra phần Luận này?</w:t>
      </w:r>
    </w:p>
    <w:p>
      <w:pPr>
        <w:pStyle w:val="BodyText"/>
        <w:spacing w:line="273" w:lineRule="auto" w:before="155"/>
        <w:ind w:right="390"/>
      </w:pPr>
      <w:r>
        <w:rPr>
          <w:i/>
          <w:color w:val="231F20"/>
        </w:rPr>
        <w:t>Đáp: </w:t>
      </w:r>
      <w:r>
        <w:rPr>
          <w:color w:val="231F20"/>
        </w:rPr>
        <w:t>Hoặc có thuyết nói: Không có pháp thoái chuyển, như phái</w:t>
      </w:r>
      <w:r>
        <w:rPr>
          <w:color w:val="231F20"/>
          <w:spacing w:val="-13"/>
        </w:rPr>
        <w:t> </w:t>
      </w:r>
      <w:r>
        <w:rPr>
          <w:color w:val="231F20"/>
        </w:rPr>
        <w:t>Tỳ-bà</w:t>
      </w:r>
      <w:r>
        <w:rPr>
          <w:color w:val="231F20"/>
          <w:spacing w:val="-8"/>
        </w:rPr>
        <w:t> </w:t>
      </w:r>
      <w:r>
        <w:rPr>
          <w:color w:val="231F20"/>
        </w:rPr>
        <w:t>Xà-bà-đề,</w:t>
      </w:r>
      <w:r>
        <w:rPr>
          <w:color w:val="231F20"/>
          <w:spacing w:val="-8"/>
        </w:rPr>
        <w:t> </w:t>
      </w:r>
      <w:r>
        <w:rPr>
          <w:color w:val="231F20"/>
        </w:rPr>
        <w:t>dùng</w:t>
      </w:r>
      <w:r>
        <w:rPr>
          <w:color w:val="231F20"/>
          <w:spacing w:val="-8"/>
        </w:rPr>
        <w:t> </w:t>
      </w:r>
      <w:r>
        <w:rPr>
          <w:color w:val="231F20"/>
        </w:rPr>
        <w:t>dụ</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nên</w:t>
      </w:r>
      <w:r>
        <w:rPr>
          <w:color w:val="231F20"/>
          <w:spacing w:val="-8"/>
        </w:rPr>
        <w:t> </w:t>
      </w:r>
      <w:r>
        <w:rPr>
          <w:color w:val="231F20"/>
        </w:rPr>
        <w:t>đã</w:t>
      </w:r>
      <w:r>
        <w:rPr>
          <w:color w:val="231F20"/>
          <w:spacing w:val="-7"/>
        </w:rPr>
        <w:t> </w:t>
      </w:r>
      <w:r>
        <w:rPr>
          <w:color w:val="231F20"/>
        </w:rPr>
        <w:t>tạo</w:t>
      </w:r>
      <w:r>
        <w:rPr>
          <w:color w:val="231F20"/>
          <w:spacing w:val="-8"/>
        </w:rPr>
        <w:t> </w:t>
      </w:r>
      <w:r>
        <w:rPr>
          <w:color w:val="231F20"/>
        </w:rPr>
        <w:t>ra</w:t>
      </w:r>
      <w:r>
        <w:rPr>
          <w:color w:val="231F20"/>
          <w:spacing w:val="-8"/>
        </w:rPr>
        <w:t> </w:t>
      </w:r>
      <w:r>
        <w:rPr>
          <w:color w:val="231F20"/>
        </w:rPr>
        <w:t>thuyết</w:t>
      </w:r>
      <w:r>
        <w:rPr>
          <w:color w:val="231F20"/>
          <w:spacing w:val="-8"/>
        </w:rPr>
        <w:t> </w:t>
      </w:r>
      <w:r>
        <w:rPr>
          <w:color w:val="231F20"/>
        </w:rPr>
        <w:t>này:</w:t>
      </w:r>
      <w:r>
        <w:rPr>
          <w:color w:val="231F20"/>
          <w:spacing w:val="-8"/>
        </w:rPr>
        <w:t> </w:t>
      </w:r>
      <w:r>
        <w:rPr>
          <w:color w:val="231F20"/>
        </w:rPr>
        <w:t>Hiện nay</w:t>
      </w:r>
      <w:r>
        <w:rPr>
          <w:color w:val="231F20"/>
          <w:spacing w:val="-10"/>
        </w:rPr>
        <w:t> </w:t>
      </w:r>
      <w:r>
        <w:rPr>
          <w:color w:val="231F20"/>
        </w:rPr>
        <w:t>đang</w:t>
      </w:r>
      <w:r>
        <w:rPr>
          <w:color w:val="231F20"/>
          <w:spacing w:val="-10"/>
        </w:rPr>
        <w:t> </w:t>
      </w:r>
      <w:r>
        <w:rPr>
          <w:color w:val="231F20"/>
        </w:rPr>
        <w:t>thấy</w:t>
      </w:r>
      <w:r>
        <w:rPr>
          <w:color w:val="231F20"/>
          <w:spacing w:val="-10"/>
        </w:rPr>
        <w:t> </w:t>
      </w:r>
      <w:r>
        <w:rPr>
          <w:color w:val="231F20"/>
        </w:rPr>
        <w:t>chiếc</w:t>
      </w:r>
      <w:r>
        <w:rPr>
          <w:color w:val="231F20"/>
          <w:spacing w:val="-10"/>
        </w:rPr>
        <w:t> </w:t>
      </w:r>
      <w:r>
        <w:rPr>
          <w:color w:val="231F20"/>
        </w:rPr>
        <w:t>bình</w:t>
      </w:r>
      <w:r>
        <w:rPr>
          <w:color w:val="231F20"/>
          <w:spacing w:val="-10"/>
        </w:rPr>
        <w:t> </w:t>
      </w:r>
      <w:r>
        <w:rPr>
          <w:color w:val="231F20"/>
        </w:rPr>
        <w:t>bể,</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ngói</w:t>
      </w:r>
      <w:r>
        <w:rPr>
          <w:color w:val="231F20"/>
          <w:spacing w:val="-10"/>
        </w:rPr>
        <w:t> </w:t>
      </w:r>
      <w:r>
        <w:rPr>
          <w:color w:val="231F20"/>
        </w:rPr>
        <w:t>nát</w:t>
      </w:r>
      <w:r>
        <w:rPr>
          <w:color w:val="231F20"/>
          <w:spacing w:val="-10"/>
        </w:rPr>
        <w:t> </w:t>
      </w:r>
      <w:r>
        <w:rPr>
          <w:color w:val="231F20"/>
        </w:rPr>
        <w:t>vụn,</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tạo</w:t>
      </w:r>
      <w:r>
        <w:rPr>
          <w:color w:val="231F20"/>
          <w:spacing w:val="-10"/>
        </w:rPr>
        <w:t> </w:t>
      </w:r>
      <w:r>
        <w:rPr>
          <w:color w:val="231F20"/>
        </w:rPr>
        <w:t>thành bình</w:t>
      </w:r>
      <w:r>
        <w:rPr>
          <w:color w:val="231F20"/>
          <w:spacing w:val="-13"/>
        </w:rPr>
        <w:t> </w:t>
      </w:r>
      <w:r>
        <w:rPr>
          <w:color w:val="231F20"/>
        </w:rPr>
        <w:t>trở</w:t>
      </w:r>
      <w:r>
        <w:rPr>
          <w:color w:val="231F20"/>
          <w:spacing w:val="-13"/>
        </w:rPr>
        <w:t> </w:t>
      </w:r>
      <w:r>
        <w:rPr>
          <w:color w:val="231F20"/>
        </w:rPr>
        <w:t>lại.</w:t>
      </w:r>
      <w:r>
        <w:rPr>
          <w:color w:val="231F20"/>
          <w:spacing w:val="-12"/>
        </w:rPr>
        <w:t> </w:t>
      </w:r>
      <w:r>
        <w:rPr>
          <w:color w:val="231F20"/>
        </w:rPr>
        <w:t>Như</w:t>
      </w:r>
      <w:r>
        <w:rPr>
          <w:color w:val="231F20"/>
          <w:spacing w:val="-13"/>
        </w:rPr>
        <w:t> </w:t>
      </w:r>
      <w:r>
        <w:rPr>
          <w:color w:val="231F20"/>
        </w:rPr>
        <w:t>thế</w:t>
      </w:r>
      <w:r>
        <w:rPr>
          <w:color w:val="231F20"/>
          <w:spacing w:val="-26"/>
        </w:rPr>
        <w:t> </w:t>
      </w:r>
      <w:r>
        <w:rPr>
          <w:color w:val="231F20"/>
        </w:rPr>
        <w:t>A-la-hán</w:t>
      </w:r>
      <w:r>
        <w:rPr>
          <w:color w:val="231F20"/>
          <w:spacing w:val="-13"/>
        </w:rPr>
        <w:t> </w:t>
      </w:r>
      <w:r>
        <w:rPr>
          <w:color w:val="231F20"/>
        </w:rPr>
        <w:t>đã</w:t>
      </w:r>
      <w:r>
        <w:rPr>
          <w:color w:val="231F20"/>
          <w:spacing w:val="-13"/>
        </w:rPr>
        <w:t> </w:t>
      </w:r>
      <w:r>
        <w:rPr>
          <w:color w:val="231F20"/>
        </w:rPr>
        <w:t>dùng</w:t>
      </w:r>
      <w:r>
        <w:rPr>
          <w:color w:val="231F20"/>
          <w:spacing w:val="-12"/>
        </w:rPr>
        <w:t> </w:t>
      </w:r>
      <w:r>
        <w:rPr>
          <w:color w:val="231F20"/>
        </w:rPr>
        <w:t>định</w:t>
      </w:r>
      <w:r>
        <w:rPr>
          <w:color w:val="231F20"/>
          <w:spacing w:val="-13"/>
        </w:rPr>
        <w:t> </w:t>
      </w:r>
      <w:r>
        <w:rPr>
          <w:color w:val="231F20"/>
        </w:rPr>
        <w:t>kim</w:t>
      </w:r>
      <w:r>
        <w:rPr>
          <w:color w:val="231F20"/>
          <w:spacing w:val="-13"/>
        </w:rPr>
        <w:t> </w:t>
      </w:r>
      <w:r>
        <w:rPr>
          <w:color w:val="231F20"/>
        </w:rPr>
        <w:t>cương</w:t>
      </w:r>
      <w:r>
        <w:rPr>
          <w:color w:val="231F20"/>
          <w:spacing w:val="-12"/>
        </w:rPr>
        <w:t> </w:t>
      </w:r>
      <w:r>
        <w:rPr>
          <w:color w:val="231F20"/>
        </w:rPr>
        <w:t>dụ</w:t>
      </w:r>
      <w:r>
        <w:rPr>
          <w:color w:val="231F20"/>
          <w:spacing w:val="-13"/>
        </w:rPr>
        <w:t> </w:t>
      </w:r>
      <w:r>
        <w:rPr>
          <w:color w:val="231F20"/>
        </w:rPr>
        <w:t>phá</w:t>
      </w:r>
      <w:r>
        <w:rPr>
          <w:color w:val="231F20"/>
          <w:spacing w:val="-13"/>
        </w:rPr>
        <w:t> </w:t>
      </w:r>
      <w:r>
        <w:rPr>
          <w:color w:val="231F20"/>
        </w:rPr>
        <w:t>trừ</w:t>
      </w:r>
      <w:r>
        <w:rPr>
          <w:color w:val="231F20"/>
          <w:spacing w:val="-12"/>
        </w:rPr>
        <w:t> </w:t>
      </w:r>
      <w:r>
        <w:rPr>
          <w:color w:val="231F20"/>
        </w:rPr>
        <w:t>các phiền não, khiến chúng hoàn toàn diệt hẳn, không thể trở lại thành phiền não. Cũng như đốt gỗ thành tro, lại không còn công dụng của gỗ nữa.</w:t>
      </w:r>
    </w:p>
    <w:p>
      <w:pPr>
        <w:pStyle w:val="BodyText"/>
        <w:spacing w:line="273" w:lineRule="auto" w:before="107"/>
        <w:ind w:right="391"/>
      </w:pPr>
      <w:r>
        <w:rPr>
          <w:color w:val="231F20"/>
        </w:rPr>
        <w:t>Như thế, A-la-hán đã dùng lửa trí tuệ đốt các phiền não, lại không có dụng của phiền não. Là do hiện dụ nên nói không có pháp thoái chuyển.</w:t>
      </w:r>
    </w:p>
    <w:p>
      <w:pPr>
        <w:pStyle w:val="BodyText"/>
        <w:spacing w:line="273" w:lineRule="auto" w:before="111"/>
        <w:ind w:right="389"/>
      </w:pPr>
      <w:r>
        <w:rPr>
          <w:color w:val="231F20"/>
        </w:rPr>
        <w:t>Vì nhằm đoạn trừ ý của thuyết như thế, cũng biện minh pháp thoái chuyển là có Thể thật. Nếu nói không có pháp thoái chuyển, tức</w:t>
      </w:r>
      <w:r>
        <w:rPr>
          <w:color w:val="231F20"/>
          <w:spacing w:val="-5"/>
        </w:rPr>
        <w:t> </w:t>
      </w:r>
      <w:r>
        <w:rPr>
          <w:color w:val="231F20"/>
        </w:rPr>
        <w:t>trái</w:t>
      </w:r>
      <w:r>
        <w:rPr>
          <w:color w:val="231F20"/>
          <w:spacing w:val="-4"/>
        </w:rPr>
        <w:t> </w:t>
      </w:r>
      <w:r>
        <w:rPr>
          <w:color w:val="231F20"/>
        </w:rPr>
        <w:t>với</w:t>
      </w:r>
      <w:r>
        <w:rPr>
          <w:color w:val="231F20"/>
          <w:spacing w:val="-5"/>
        </w:rPr>
        <w:t> </w:t>
      </w:r>
      <w:r>
        <w:rPr>
          <w:color w:val="231F20"/>
        </w:rPr>
        <w:t>kinh</w:t>
      </w:r>
      <w:r>
        <w:rPr>
          <w:color w:val="231F20"/>
          <w:spacing w:val="-4"/>
        </w:rPr>
        <w:t> </w:t>
      </w:r>
      <w:r>
        <w:rPr>
          <w:color w:val="231F20"/>
        </w:rPr>
        <w:t>Phật.</w:t>
      </w:r>
      <w:r>
        <w:rPr>
          <w:color w:val="231F20"/>
          <w:spacing w:val="-4"/>
        </w:rPr>
        <w:t> </w:t>
      </w:r>
      <w:r>
        <w:rPr>
          <w:color w:val="231F20"/>
        </w:rPr>
        <w:t>Kinh</w:t>
      </w:r>
      <w:r>
        <w:rPr>
          <w:color w:val="231F20"/>
          <w:spacing w:val="-5"/>
        </w:rPr>
        <w:t> </w:t>
      </w:r>
      <w:r>
        <w:rPr>
          <w:color w:val="231F20"/>
        </w:rPr>
        <w:t>Phật</w:t>
      </w:r>
      <w:r>
        <w:rPr>
          <w:color w:val="231F20"/>
          <w:spacing w:val="-4"/>
        </w:rPr>
        <w:t> </w:t>
      </w:r>
      <w:r>
        <w:rPr>
          <w:color w:val="231F20"/>
        </w:rPr>
        <w:t>nói</w:t>
      </w:r>
      <w:r>
        <w:rPr>
          <w:color w:val="231F20"/>
          <w:spacing w:val="-4"/>
        </w:rPr>
        <w:t> </w:t>
      </w:r>
      <w:r>
        <w:rPr>
          <w:color w:val="231F20"/>
        </w:rPr>
        <w:t>có</w:t>
      </w:r>
      <w:r>
        <w:rPr>
          <w:color w:val="231F20"/>
          <w:spacing w:val="-5"/>
        </w:rPr>
        <w:t> </w:t>
      </w:r>
      <w:r>
        <w:rPr>
          <w:color w:val="231F20"/>
        </w:rPr>
        <w:t>hai</w:t>
      </w:r>
      <w:r>
        <w:rPr>
          <w:color w:val="231F20"/>
          <w:spacing w:val="-4"/>
        </w:rPr>
        <w:t> </w:t>
      </w:r>
      <w:r>
        <w:rPr>
          <w:color w:val="231F20"/>
        </w:rPr>
        <w:t>hạng</w:t>
      </w:r>
      <w:r>
        <w:rPr>
          <w:color w:val="231F20"/>
          <w:spacing w:val="-18"/>
        </w:rPr>
        <w:t> </w:t>
      </w:r>
      <w:r>
        <w:rPr>
          <w:color w:val="231F20"/>
        </w:rPr>
        <w:t>A-la-hán:</w:t>
      </w:r>
      <w:r>
        <w:rPr>
          <w:color w:val="231F20"/>
          <w:spacing w:val="-2"/>
        </w:rPr>
        <w:t> </w:t>
      </w:r>
      <w:r>
        <w:rPr>
          <w:i/>
          <w:color w:val="231F20"/>
        </w:rPr>
        <w:t>(1)</w:t>
      </w:r>
      <w:r>
        <w:rPr>
          <w:i/>
          <w:color w:val="231F20"/>
          <w:spacing w:val="-10"/>
        </w:rPr>
        <w:t> </w:t>
      </w:r>
      <w:r>
        <w:rPr>
          <w:color w:val="231F20"/>
        </w:rPr>
        <w:t>Thoái pháp. </w:t>
      </w:r>
      <w:r>
        <w:rPr>
          <w:i/>
          <w:color w:val="231F20"/>
        </w:rPr>
        <w:t>(2) </w:t>
      </w:r>
      <w:r>
        <w:rPr>
          <w:color w:val="231F20"/>
        </w:rPr>
        <w:t>Không thoái</w:t>
      </w:r>
      <w:r>
        <w:rPr>
          <w:color w:val="231F20"/>
          <w:spacing w:val="-2"/>
        </w:rPr>
        <w:t> </w:t>
      </w:r>
      <w:r>
        <w:rPr>
          <w:color w:val="231F20"/>
        </w:rPr>
        <w:t>pháp.</w:t>
      </w:r>
    </w:p>
    <w:p>
      <w:pPr>
        <w:pStyle w:val="BodyText"/>
        <w:spacing w:line="273" w:lineRule="auto" w:before="110"/>
        <w:ind w:right="391"/>
      </w:pPr>
      <w:r>
        <w:rPr>
          <w:color w:val="231F20"/>
        </w:rPr>
        <w:t>Lại trái với kinh khác. Như nói: Có năm nhân duyên nên A-la- hán thời giải thoát thoái chuyển. Những gì là năm nhân duyên? Đó là: </w:t>
      </w:r>
      <w:r>
        <w:rPr>
          <w:i/>
          <w:color w:val="231F20"/>
        </w:rPr>
        <w:t>(1) </w:t>
      </w:r>
      <w:r>
        <w:rPr>
          <w:color w:val="231F20"/>
        </w:rPr>
        <w:t>Gây tạo nhiều sự việc. </w:t>
      </w:r>
      <w:r>
        <w:rPr>
          <w:i/>
          <w:color w:val="231F20"/>
        </w:rPr>
        <w:t>(2) </w:t>
      </w:r>
      <w:r>
        <w:rPr>
          <w:color w:val="231F20"/>
        </w:rPr>
        <w:t>Ưa thích các hý luận. </w:t>
      </w:r>
      <w:r>
        <w:rPr>
          <w:i/>
          <w:color w:val="231F20"/>
        </w:rPr>
        <w:t>(3) </w:t>
      </w:r>
      <w:r>
        <w:rPr>
          <w:color w:val="231F20"/>
        </w:rPr>
        <w:t>Ưa cùng với tranh chấp. </w:t>
      </w:r>
      <w:r>
        <w:rPr>
          <w:i/>
          <w:color w:val="231F20"/>
        </w:rPr>
        <w:t>(4) </w:t>
      </w:r>
      <w:r>
        <w:rPr>
          <w:color w:val="231F20"/>
        </w:rPr>
        <w:t>Đi xa. </w:t>
      </w:r>
      <w:r>
        <w:rPr>
          <w:i/>
          <w:color w:val="231F20"/>
        </w:rPr>
        <w:t>(5) </w:t>
      </w:r>
      <w:r>
        <w:rPr>
          <w:color w:val="231F20"/>
        </w:rPr>
        <w:t>Bệnh kéo dài.</w:t>
      </w:r>
    </w:p>
    <w:p>
      <w:pPr>
        <w:pStyle w:val="BodyText"/>
        <w:spacing w:line="273" w:lineRule="auto" w:before="110"/>
        <w:ind w:right="391"/>
      </w:pPr>
      <w:r>
        <w:rPr>
          <w:color w:val="231F20"/>
        </w:rPr>
        <w:t>Lại trái với kinh khác. Như nói: Tôn giả Cù-hê-ca chứng </w:t>
      </w:r>
      <w:r>
        <w:rPr>
          <w:color w:val="231F20"/>
          <w:spacing w:val="-5"/>
        </w:rPr>
        <w:t>đắc </w:t>
      </w:r>
      <w:r>
        <w:rPr>
          <w:color w:val="231F20"/>
        </w:rPr>
        <w:t>A-la-hán là thời giải thoát. Sáu lần thoái chuyển mất quả A-la-hán. Lúc đến lần thứ </w:t>
      </w:r>
      <w:r>
        <w:rPr>
          <w:color w:val="231F20"/>
          <w:spacing w:val="-5"/>
        </w:rPr>
        <w:t>bảy, </w:t>
      </w:r>
      <w:r>
        <w:rPr>
          <w:color w:val="231F20"/>
        </w:rPr>
        <w:t>sợ thoái chuyển pháp </w:t>
      </w:r>
      <w:r>
        <w:rPr>
          <w:color w:val="231F20"/>
          <w:spacing w:val="-5"/>
        </w:rPr>
        <w:t>này, </w:t>
      </w:r>
      <w:r>
        <w:rPr>
          <w:color w:val="231F20"/>
        </w:rPr>
        <w:t>nên dùng dao tự hại.</w:t>
      </w:r>
    </w:p>
    <w:p>
      <w:pPr>
        <w:pStyle w:val="BodyText"/>
        <w:spacing w:line="273" w:lineRule="auto" w:before="111"/>
        <w:ind w:right="390"/>
      </w:pPr>
      <w:r>
        <w:rPr>
          <w:color w:val="231F20"/>
        </w:rPr>
        <w:t>Vì</w:t>
      </w:r>
      <w:r>
        <w:rPr>
          <w:color w:val="231F20"/>
          <w:spacing w:val="-6"/>
        </w:rPr>
        <w:t> </w:t>
      </w:r>
      <w:r>
        <w:rPr>
          <w:color w:val="231F20"/>
        </w:rPr>
        <w:t>muốn</w:t>
      </w:r>
      <w:r>
        <w:rPr>
          <w:color w:val="231F20"/>
          <w:spacing w:val="-6"/>
        </w:rPr>
        <w:t> </w:t>
      </w:r>
      <w:r>
        <w:rPr>
          <w:color w:val="231F20"/>
        </w:rPr>
        <w:t>khiến</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lỗi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pháp</w:t>
      </w:r>
      <w:r>
        <w:rPr>
          <w:color w:val="231F20"/>
          <w:spacing w:val="-6"/>
        </w:rPr>
        <w:t> </w:t>
      </w:r>
      <w:r>
        <w:rPr>
          <w:color w:val="231F20"/>
        </w:rPr>
        <w:t>thoái</w:t>
      </w:r>
      <w:r>
        <w:rPr>
          <w:color w:val="231F20"/>
          <w:spacing w:val="-6"/>
        </w:rPr>
        <w:t> </w:t>
      </w:r>
      <w:r>
        <w:rPr>
          <w:color w:val="231F20"/>
        </w:rPr>
        <w:t>thật</w:t>
      </w:r>
      <w:r>
        <w:rPr>
          <w:color w:val="231F20"/>
          <w:spacing w:val="-6"/>
        </w:rPr>
        <w:t> </w:t>
      </w:r>
      <w:r>
        <w:rPr>
          <w:color w:val="231F20"/>
          <w:spacing w:val="-7"/>
        </w:rPr>
        <w:t>có </w:t>
      </w:r>
      <w:r>
        <w:rPr>
          <w:color w:val="231F20"/>
        </w:rPr>
        <w:t>Thể nhất định.</w:t>
      </w:r>
    </w:p>
    <w:p>
      <w:pPr>
        <w:pStyle w:val="BodyText"/>
        <w:spacing w:line="273" w:lineRule="auto" w:before="112"/>
        <w:ind w:right="390"/>
      </w:pPr>
      <w:r>
        <w:rPr>
          <w:i/>
          <w:color w:val="231F20"/>
        </w:rPr>
        <w:t>Hỏi:</w:t>
      </w:r>
      <w:r>
        <w:rPr>
          <w:i/>
          <w:color w:val="231F20"/>
          <w:spacing w:val="-12"/>
        </w:rPr>
        <w:t> </w:t>
      </w:r>
      <w:r>
        <w:rPr>
          <w:color w:val="231F20"/>
        </w:rPr>
        <w:t>Nếu</w:t>
      </w:r>
      <w:r>
        <w:rPr>
          <w:color w:val="231F20"/>
          <w:spacing w:val="-11"/>
        </w:rPr>
        <w:t> </w:t>
      </w:r>
      <w:r>
        <w:rPr>
          <w:color w:val="231F20"/>
        </w:rPr>
        <w:t>pháp</w:t>
      </w:r>
      <w:r>
        <w:rPr>
          <w:color w:val="231F20"/>
          <w:spacing w:val="-12"/>
        </w:rPr>
        <w:t> </w:t>
      </w:r>
      <w:r>
        <w:rPr>
          <w:color w:val="231F20"/>
        </w:rPr>
        <w:t>thoái</w:t>
      </w:r>
      <w:r>
        <w:rPr>
          <w:color w:val="231F20"/>
          <w:spacing w:val="-11"/>
        </w:rPr>
        <w:t> </w:t>
      </w:r>
      <w:r>
        <w:rPr>
          <w:color w:val="231F20"/>
        </w:rPr>
        <w:t>chuyển</w:t>
      </w:r>
      <w:r>
        <w:rPr>
          <w:color w:val="231F20"/>
          <w:spacing w:val="-12"/>
        </w:rPr>
        <w:t> </w:t>
      </w:r>
      <w:r>
        <w:rPr>
          <w:color w:val="231F20"/>
        </w:rPr>
        <w:t>thật</w:t>
      </w:r>
      <w:r>
        <w:rPr>
          <w:color w:val="231F20"/>
          <w:spacing w:val="-11"/>
        </w:rPr>
        <w:t> </w:t>
      </w:r>
      <w:r>
        <w:rPr>
          <w:color w:val="231F20"/>
        </w:rPr>
        <w:t>có</w:t>
      </w:r>
      <w:r>
        <w:rPr>
          <w:color w:val="231F20"/>
          <w:spacing w:val="-16"/>
        </w:rPr>
        <w:t> </w:t>
      </w:r>
      <w:r>
        <w:rPr>
          <w:color w:val="231F20"/>
        </w:rPr>
        <w:t>Thể</w:t>
      </w:r>
      <w:r>
        <w:rPr>
          <w:color w:val="231F20"/>
          <w:spacing w:val="-12"/>
        </w:rPr>
        <w:t> </w:t>
      </w:r>
      <w:r>
        <w:rPr>
          <w:color w:val="231F20"/>
        </w:rPr>
        <w:t>nhất</w:t>
      </w:r>
      <w:r>
        <w:rPr>
          <w:color w:val="231F20"/>
          <w:spacing w:val="-11"/>
        </w:rPr>
        <w:t> </w:t>
      </w:r>
      <w:r>
        <w:rPr>
          <w:color w:val="231F20"/>
        </w:rPr>
        <w:t>định,</w:t>
      </w:r>
      <w:r>
        <w:rPr>
          <w:color w:val="231F20"/>
          <w:spacing w:val="-11"/>
        </w:rPr>
        <w:t> </w:t>
      </w:r>
      <w:r>
        <w:rPr>
          <w:color w:val="231F20"/>
        </w:rPr>
        <w:t>thì</w:t>
      </w:r>
      <w:r>
        <w:rPr>
          <w:color w:val="231F20"/>
          <w:spacing w:val="-12"/>
        </w:rPr>
        <w:t> </w:t>
      </w:r>
      <w:r>
        <w:rPr>
          <w:color w:val="231F20"/>
        </w:rPr>
        <w:t>theo</w:t>
      </w:r>
      <w:r>
        <w:rPr>
          <w:color w:val="231F20"/>
          <w:spacing w:val="-11"/>
        </w:rPr>
        <w:t> </w:t>
      </w:r>
      <w:r>
        <w:rPr>
          <w:color w:val="231F20"/>
        </w:rPr>
        <w:t>hiện dụ của phái Tỳ-bà Xà-bà-đề đã nêu dẫn làm sao</w:t>
      </w:r>
      <w:r>
        <w:rPr>
          <w:color w:val="231F20"/>
          <w:spacing w:val="-10"/>
        </w:rPr>
        <w:t> </w:t>
      </w:r>
      <w:r>
        <w:rPr>
          <w:color w:val="231F20"/>
        </w:rPr>
        <w:t>thông?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Đáp:</w:t>
      </w:r>
      <w:r>
        <w:rPr>
          <w:i/>
          <w:color w:val="231F20"/>
          <w:spacing w:val="-13"/>
        </w:rPr>
        <w:t> </w:t>
      </w:r>
      <w:r>
        <w:rPr>
          <w:color w:val="231F20"/>
        </w:rPr>
        <w:t>Dụ</w:t>
      </w:r>
      <w:r>
        <w:rPr>
          <w:color w:val="231F20"/>
          <w:spacing w:val="-12"/>
        </w:rPr>
        <w:t> </w:t>
      </w:r>
      <w:r>
        <w:rPr>
          <w:color w:val="231F20"/>
        </w:rPr>
        <w:t>ấy</w:t>
      </w:r>
      <w:r>
        <w:rPr>
          <w:color w:val="231F20"/>
          <w:spacing w:val="-13"/>
        </w:rPr>
        <w:t> </w:t>
      </w:r>
      <w:r>
        <w:rPr>
          <w:color w:val="231F20"/>
        </w:rPr>
        <w:t>bất</w:t>
      </w:r>
      <w:r>
        <w:rPr>
          <w:color w:val="231F20"/>
          <w:spacing w:val="-12"/>
        </w:rPr>
        <w:t> </w:t>
      </w:r>
      <w:r>
        <w:rPr>
          <w:color w:val="231F20"/>
        </w:rPr>
        <w:t>tất</w:t>
      </w:r>
      <w:r>
        <w:rPr>
          <w:color w:val="231F20"/>
          <w:spacing w:val="-13"/>
        </w:rPr>
        <w:t> </w:t>
      </w:r>
      <w:r>
        <w:rPr>
          <w:color w:val="231F20"/>
        </w:rPr>
        <w:t>phải</w:t>
      </w:r>
      <w:r>
        <w:rPr>
          <w:color w:val="231F20"/>
          <w:spacing w:val="-12"/>
        </w:rPr>
        <w:t> </w:t>
      </w:r>
      <w:r>
        <w:rPr>
          <w:color w:val="231F20"/>
        </w:rPr>
        <w:t>thông.</w:t>
      </w:r>
      <w:r>
        <w:rPr>
          <w:color w:val="231F20"/>
          <w:spacing w:val="-18"/>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2"/>
        </w:rPr>
        <w:t> </w:t>
      </w:r>
      <w:r>
        <w:rPr>
          <w:color w:val="231F20"/>
        </w:rPr>
        <w:t>đấy</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7"/>
        </w:rPr>
        <w:t> </w:t>
      </w:r>
      <w:r>
        <w:rPr>
          <w:color w:val="231F20"/>
          <w:spacing w:val="-4"/>
        </w:rPr>
        <w:t>Tu- </w:t>
      </w:r>
      <w:r>
        <w:rPr>
          <w:color w:val="231F20"/>
        </w:rPr>
        <w:t>đa-la, Tỳ-ni, A-tỳ-đàm, không thể đem sự việc hiện có của thế gian để</w:t>
      </w:r>
      <w:r>
        <w:rPr>
          <w:color w:val="231F20"/>
          <w:spacing w:val="-9"/>
        </w:rPr>
        <w:t> </w:t>
      </w:r>
      <w:r>
        <w:rPr>
          <w:color w:val="231F20"/>
        </w:rPr>
        <w:t>vấn</w:t>
      </w:r>
      <w:r>
        <w:rPr>
          <w:color w:val="231F20"/>
          <w:spacing w:val="-8"/>
        </w:rPr>
        <w:t> </w:t>
      </w:r>
      <w:r>
        <w:rPr>
          <w:color w:val="231F20"/>
        </w:rPr>
        <w:t>nạn</w:t>
      </w:r>
      <w:r>
        <w:rPr>
          <w:color w:val="231F20"/>
          <w:spacing w:val="-9"/>
        </w:rPr>
        <w:t> </w:t>
      </w:r>
      <w:r>
        <w:rPr>
          <w:color w:val="231F20"/>
        </w:rPr>
        <w:t>pháp</w:t>
      </w:r>
      <w:r>
        <w:rPr>
          <w:color w:val="231F20"/>
          <w:spacing w:val="-8"/>
        </w:rPr>
        <w:t> </w:t>
      </w:r>
      <w:r>
        <w:rPr>
          <w:color w:val="231F20"/>
        </w:rPr>
        <w:t>của</w:t>
      </w:r>
      <w:r>
        <w:rPr>
          <w:color w:val="231F20"/>
          <w:spacing w:val="-9"/>
        </w:rPr>
        <w:t> </w:t>
      </w:r>
      <w:r>
        <w:rPr>
          <w:color w:val="231F20"/>
        </w:rPr>
        <w:t>Hiền</w:t>
      </w:r>
      <w:r>
        <w:rPr>
          <w:color w:val="231F20"/>
          <w:spacing w:val="-13"/>
        </w:rPr>
        <w:t> </w:t>
      </w:r>
      <w:r>
        <w:rPr>
          <w:color w:val="231F20"/>
        </w:rPr>
        <w:t>Thánh,</w:t>
      </w:r>
      <w:r>
        <w:rPr>
          <w:color w:val="231F20"/>
          <w:spacing w:val="-9"/>
        </w:rPr>
        <w:t> </w:t>
      </w:r>
      <w:r>
        <w:rPr>
          <w:color w:val="231F20"/>
        </w:rPr>
        <w:t>vì</w:t>
      </w:r>
      <w:r>
        <w:rPr>
          <w:color w:val="231F20"/>
          <w:spacing w:val="-8"/>
        </w:rPr>
        <w:t> </w:t>
      </w:r>
      <w:r>
        <w:rPr>
          <w:color w:val="231F20"/>
        </w:rPr>
        <w:t>pháp</w:t>
      </w:r>
      <w:r>
        <w:rPr>
          <w:color w:val="231F20"/>
          <w:spacing w:val="-9"/>
        </w:rPr>
        <w:t> </w:t>
      </w:r>
      <w:r>
        <w:rPr>
          <w:color w:val="231F20"/>
        </w:rPr>
        <w:t>Hiền</w:t>
      </w:r>
      <w:r>
        <w:rPr>
          <w:color w:val="231F20"/>
          <w:spacing w:val="-13"/>
        </w:rPr>
        <w:t> </w:t>
      </w:r>
      <w:r>
        <w:rPr>
          <w:color w:val="231F20"/>
        </w:rPr>
        <w:t>Thánh</w:t>
      </w:r>
      <w:r>
        <w:rPr>
          <w:color w:val="231F20"/>
          <w:spacing w:val="-8"/>
        </w:rPr>
        <w:t> </w:t>
      </w:r>
      <w:r>
        <w:rPr>
          <w:color w:val="231F20"/>
        </w:rPr>
        <w:t>khác,</w:t>
      </w:r>
      <w:r>
        <w:rPr>
          <w:color w:val="231F20"/>
          <w:spacing w:val="-9"/>
        </w:rPr>
        <w:t> </w:t>
      </w:r>
      <w:r>
        <w:rPr>
          <w:color w:val="231F20"/>
        </w:rPr>
        <w:t>pháp</w:t>
      </w:r>
      <w:r>
        <w:rPr>
          <w:color w:val="231F20"/>
          <w:spacing w:val="-8"/>
        </w:rPr>
        <w:t> </w:t>
      </w:r>
      <w:r>
        <w:rPr>
          <w:color w:val="231F20"/>
        </w:rPr>
        <w:t>thế gian khác.</w:t>
      </w:r>
    </w:p>
    <w:p>
      <w:pPr>
        <w:pStyle w:val="BodyText"/>
        <w:spacing w:before="110"/>
        <w:ind w:left="960" w:firstLine="0"/>
      </w:pPr>
      <w:r>
        <w:rPr>
          <w:i/>
          <w:color w:val="231F20"/>
        </w:rPr>
        <w:t>Hỏi: </w:t>
      </w:r>
      <w:r>
        <w:rPr>
          <w:color w:val="231F20"/>
        </w:rPr>
        <w:t>Nếu muốn thông hợp thì nên có ý gì?</w:t>
      </w:r>
    </w:p>
    <w:p>
      <w:pPr>
        <w:pStyle w:val="BodyText"/>
        <w:spacing w:line="273" w:lineRule="auto" w:before="155"/>
        <w:ind w:left="393" w:right="107"/>
      </w:pPr>
      <w:r>
        <w:rPr>
          <w:i/>
          <w:color w:val="231F20"/>
        </w:rPr>
        <w:t>Đáp:</w:t>
      </w:r>
      <w:r>
        <w:rPr>
          <w:i/>
          <w:color w:val="231F20"/>
          <w:spacing w:val="-15"/>
        </w:rPr>
        <w:t> </w:t>
      </w:r>
      <w:r>
        <w:rPr>
          <w:color w:val="231F20"/>
        </w:rPr>
        <w:t>Tức</w:t>
      </w:r>
      <w:r>
        <w:rPr>
          <w:color w:val="231F20"/>
          <w:spacing w:val="-9"/>
        </w:rPr>
        <w:t> </w:t>
      </w:r>
      <w:r>
        <w:rPr>
          <w:color w:val="231F20"/>
        </w:rPr>
        <w:t>nên</w:t>
      </w:r>
      <w:r>
        <w:rPr>
          <w:color w:val="231F20"/>
          <w:spacing w:val="-9"/>
        </w:rPr>
        <w:t> </w:t>
      </w:r>
      <w:r>
        <w:rPr>
          <w:color w:val="231F20"/>
        </w:rPr>
        <w:t>nói</w:t>
      </w:r>
      <w:r>
        <w:rPr>
          <w:color w:val="231F20"/>
          <w:spacing w:val="-10"/>
        </w:rPr>
        <w:t> </w:t>
      </w:r>
      <w:r>
        <w:rPr>
          <w:color w:val="231F20"/>
        </w:rPr>
        <w:t>về</w:t>
      </w:r>
      <w:r>
        <w:rPr>
          <w:color w:val="231F20"/>
          <w:spacing w:val="-9"/>
        </w:rPr>
        <w:t> </w:t>
      </w:r>
      <w:r>
        <w:rPr>
          <w:color w:val="231F20"/>
        </w:rPr>
        <w:t>lỗi</w:t>
      </w:r>
      <w:r>
        <w:rPr>
          <w:color w:val="231F20"/>
          <w:spacing w:val="-9"/>
        </w:rPr>
        <w:t> </w:t>
      </w:r>
      <w:r>
        <w:rPr>
          <w:color w:val="231F20"/>
        </w:rPr>
        <w:t>của</w:t>
      </w:r>
      <w:r>
        <w:rPr>
          <w:color w:val="231F20"/>
          <w:spacing w:val="-10"/>
        </w:rPr>
        <w:t> </w:t>
      </w:r>
      <w:r>
        <w:rPr>
          <w:color w:val="231F20"/>
        </w:rPr>
        <w:t>dụ.</w:t>
      </w:r>
      <w:r>
        <w:rPr>
          <w:color w:val="231F20"/>
          <w:spacing w:val="-9"/>
        </w:rPr>
        <w:t> </w:t>
      </w:r>
      <w:r>
        <w:rPr>
          <w:color w:val="231F20"/>
        </w:rPr>
        <w:t>Nếu</w:t>
      </w:r>
      <w:r>
        <w:rPr>
          <w:color w:val="231F20"/>
          <w:spacing w:val="-9"/>
        </w:rPr>
        <w:t> </w:t>
      </w:r>
      <w:r>
        <w:rPr>
          <w:color w:val="231F20"/>
        </w:rPr>
        <w:t>dụ</w:t>
      </w:r>
      <w:r>
        <w:rPr>
          <w:color w:val="231F20"/>
          <w:spacing w:val="-10"/>
        </w:rPr>
        <w:t> </w:t>
      </w:r>
      <w:r>
        <w:rPr>
          <w:color w:val="231F20"/>
        </w:rPr>
        <w:t>có</w:t>
      </w:r>
      <w:r>
        <w:rPr>
          <w:color w:val="231F20"/>
          <w:spacing w:val="-9"/>
        </w:rPr>
        <w:t> </w:t>
      </w:r>
      <w:r>
        <w:rPr>
          <w:color w:val="231F20"/>
        </w:rPr>
        <w:t>lỗi</w:t>
      </w:r>
      <w:r>
        <w:rPr>
          <w:color w:val="231F20"/>
          <w:spacing w:val="-9"/>
        </w:rPr>
        <w:t> </w:t>
      </w:r>
      <w:r>
        <w:rPr>
          <w:color w:val="231F20"/>
        </w:rPr>
        <w:t>thì</w:t>
      </w:r>
      <w:r>
        <w:rPr>
          <w:color w:val="231F20"/>
          <w:spacing w:val="-10"/>
        </w:rPr>
        <w:t> </w:t>
      </w:r>
      <w:r>
        <w:rPr>
          <w:color w:val="231F20"/>
        </w:rPr>
        <w:t>nghĩa</w:t>
      </w:r>
      <w:r>
        <w:rPr>
          <w:color w:val="231F20"/>
          <w:spacing w:val="-9"/>
        </w:rPr>
        <w:t> </w:t>
      </w:r>
      <w:r>
        <w:rPr>
          <w:color w:val="231F20"/>
        </w:rPr>
        <w:t>cũng</w:t>
      </w:r>
      <w:r>
        <w:rPr>
          <w:color w:val="231F20"/>
          <w:spacing w:val="-9"/>
        </w:rPr>
        <w:t> </w:t>
      </w:r>
      <w:r>
        <w:rPr>
          <w:color w:val="231F20"/>
        </w:rPr>
        <w:t>có lỗi.</w:t>
      </w:r>
      <w:r>
        <w:rPr>
          <w:color w:val="231F20"/>
          <w:spacing w:val="-9"/>
        </w:rPr>
        <w:t> </w:t>
      </w:r>
      <w:r>
        <w:rPr>
          <w:color w:val="231F20"/>
        </w:rPr>
        <w:t>Như</w:t>
      </w:r>
      <w:r>
        <w:rPr>
          <w:color w:val="231F20"/>
          <w:spacing w:val="-9"/>
        </w:rPr>
        <w:t> </w:t>
      </w:r>
      <w:r>
        <w:rPr>
          <w:color w:val="231F20"/>
        </w:rPr>
        <w:t>lúc</w:t>
      </w:r>
      <w:r>
        <w:rPr>
          <w:color w:val="231F20"/>
          <w:spacing w:val="-8"/>
        </w:rPr>
        <w:t> </w:t>
      </w:r>
      <w:r>
        <w:rPr>
          <w:color w:val="231F20"/>
        </w:rPr>
        <w:t>chiếc</w:t>
      </w:r>
      <w:r>
        <w:rPr>
          <w:color w:val="231F20"/>
          <w:spacing w:val="-9"/>
        </w:rPr>
        <w:t> </w:t>
      </w:r>
      <w:r>
        <w:rPr>
          <w:color w:val="231F20"/>
        </w:rPr>
        <w:t>bình</w:t>
      </w:r>
      <w:r>
        <w:rPr>
          <w:color w:val="231F20"/>
          <w:spacing w:val="-9"/>
        </w:rPr>
        <w:t> </w:t>
      </w:r>
      <w:r>
        <w:rPr>
          <w:color w:val="231F20"/>
        </w:rPr>
        <w:t>bể,</w:t>
      </w:r>
      <w:r>
        <w:rPr>
          <w:color w:val="231F20"/>
          <w:spacing w:val="-8"/>
        </w:rPr>
        <w:t> </w:t>
      </w:r>
      <w:r>
        <w:rPr>
          <w:color w:val="231F20"/>
        </w:rPr>
        <w:t>có</w:t>
      </w:r>
      <w:r>
        <w:rPr>
          <w:color w:val="231F20"/>
          <w:spacing w:val="-9"/>
        </w:rPr>
        <w:t> </w:t>
      </w:r>
      <w:r>
        <w:rPr>
          <w:color w:val="231F20"/>
        </w:rPr>
        <w:t>ngói</w:t>
      </w:r>
      <w:r>
        <w:rPr>
          <w:color w:val="231F20"/>
          <w:spacing w:val="-9"/>
        </w:rPr>
        <w:t> </w:t>
      </w:r>
      <w:r>
        <w:rPr>
          <w:color w:val="231F20"/>
        </w:rPr>
        <w:t>nát</w:t>
      </w:r>
      <w:r>
        <w:rPr>
          <w:color w:val="231F20"/>
          <w:spacing w:val="-8"/>
        </w:rPr>
        <w:t> </w:t>
      </w:r>
      <w:r>
        <w:rPr>
          <w:color w:val="231F20"/>
        </w:rPr>
        <w:t>vụn</w:t>
      </w:r>
      <w:r>
        <w:rPr>
          <w:color w:val="231F20"/>
          <w:spacing w:val="-9"/>
        </w:rPr>
        <w:t> </w:t>
      </w:r>
      <w:r>
        <w:rPr>
          <w:color w:val="231F20"/>
        </w:rPr>
        <w:t>còn</w:t>
      </w:r>
      <w:r>
        <w:rPr>
          <w:color w:val="231F20"/>
          <w:spacing w:val="-8"/>
        </w:rPr>
        <w:t> </w:t>
      </w:r>
      <w:r>
        <w:rPr>
          <w:color w:val="231F20"/>
        </w:rPr>
        <w:t>lại,</w:t>
      </w:r>
      <w:r>
        <w:rPr>
          <w:color w:val="231F20"/>
          <w:spacing w:val="-9"/>
        </w:rPr>
        <w:t> </w:t>
      </w:r>
      <w:r>
        <w:rPr>
          <w:color w:val="231F20"/>
        </w:rPr>
        <w:t>lúc</w:t>
      </w:r>
      <w:r>
        <w:rPr>
          <w:color w:val="231F20"/>
          <w:spacing w:val="-24"/>
        </w:rPr>
        <w:t> </w:t>
      </w:r>
      <w:r>
        <w:rPr>
          <w:color w:val="231F20"/>
        </w:rPr>
        <w:t>A-la-hán</w:t>
      </w:r>
      <w:r>
        <w:rPr>
          <w:color w:val="231F20"/>
          <w:spacing w:val="-8"/>
        </w:rPr>
        <w:t> </w:t>
      </w:r>
      <w:r>
        <w:rPr>
          <w:color w:val="231F20"/>
        </w:rPr>
        <w:t>đoạn dứt các kiết là kiết hữu dư hay là vô dư? Nếu là kiết hữu dư, thì đấy gọi là kiết hữu, không gọi là A-la-hán. Nếu là kiết vô dư thì nghĩa khác, dụ khác. Cũng như đốt gỗ có tro còn lại.</w:t>
      </w:r>
    </w:p>
    <w:p>
      <w:pPr>
        <w:pStyle w:val="BodyText"/>
        <w:spacing w:line="273" w:lineRule="auto" w:before="109"/>
        <w:ind w:left="393" w:right="109"/>
      </w:pPr>
      <w:r>
        <w:rPr>
          <w:color w:val="231F20"/>
        </w:rPr>
        <w:t>Như thế khi A-la-hán dứt hết các kiết là kiết hữu dư hay là</w:t>
      </w:r>
      <w:r>
        <w:rPr>
          <w:color w:val="231F20"/>
          <w:spacing w:val="-37"/>
        </w:rPr>
        <w:t> </w:t>
      </w:r>
      <w:r>
        <w:rPr>
          <w:color w:val="231F20"/>
        </w:rPr>
        <w:t>kiết vô dư? Nếu là kiết hữu dư thì không gọi là A-la-hán. Nếu là kiết vô dư thì nghĩa khác, dụ khác.</w:t>
      </w:r>
    </w:p>
    <w:p>
      <w:pPr>
        <w:pStyle w:val="BodyText"/>
        <w:spacing w:line="273" w:lineRule="auto" w:before="111"/>
        <w:ind w:left="393" w:right="106"/>
      </w:pPr>
      <w:r>
        <w:rPr>
          <w:color w:val="231F20"/>
          <w:spacing w:val="-4"/>
        </w:rPr>
        <w:t>Tuy </w:t>
      </w:r>
      <w:r>
        <w:rPr>
          <w:color w:val="231F20"/>
        </w:rPr>
        <w:t>nhiên nghĩa gỗ không đốt </w:t>
      </w:r>
      <w:r>
        <w:rPr>
          <w:color w:val="231F20"/>
          <w:spacing w:val="-4"/>
        </w:rPr>
        <w:t>cháy, </w:t>
      </w:r>
      <w:r>
        <w:rPr>
          <w:color w:val="231F20"/>
        </w:rPr>
        <w:t>vi trần của gỗ cùng với </w:t>
      </w:r>
      <w:r>
        <w:rPr>
          <w:color w:val="231F20"/>
          <w:spacing w:val="-6"/>
        </w:rPr>
        <w:t>vi </w:t>
      </w:r>
      <w:r>
        <w:rPr>
          <w:color w:val="231F20"/>
        </w:rPr>
        <w:t>trần của lửa làm nhân đã diệt. </w:t>
      </w:r>
      <w:r>
        <w:rPr>
          <w:color w:val="231F20"/>
          <w:spacing w:val="-8"/>
        </w:rPr>
        <w:t>Vi </w:t>
      </w:r>
      <w:r>
        <w:rPr>
          <w:color w:val="231F20"/>
        </w:rPr>
        <w:t>trần của lửa cùng với vi trần của tro làm nhân đã diệt. Thế nên tạo ra thuyết này: Gỗ là nhân của tro. </w:t>
      </w:r>
      <w:r>
        <w:rPr>
          <w:color w:val="231F20"/>
          <w:spacing w:val="-4"/>
        </w:rPr>
        <w:t>Tro </w:t>
      </w:r>
      <w:r>
        <w:rPr>
          <w:color w:val="231F20"/>
        </w:rPr>
        <w:t>nhân nơi gỗ sinh, tạo ra tưởng thiêu đốt gỗ. Thiêu đốt gỗ rồi là có</w:t>
      </w:r>
      <w:r>
        <w:rPr>
          <w:color w:val="231F20"/>
          <w:spacing w:val="-4"/>
        </w:rPr>
        <w:t> </w:t>
      </w:r>
      <w:r>
        <w:rPr>
          <w:color w:val="231F20"/>
        </w:rPr>
        <w:t>tro</w:t>
      </w:r>
      <w:r>
        <w:rPr>
          <w:color w:val="231F20"/>
          <w:spacing w:val="-4"/>
        </w:rPr>
        <w:t> </w:t>
      </w:r>
      <w:r>
        <w:rPr>
          <w:color w:val="231F20"/>
        </w:rPr>
        <w:t>còn</w:t>
      </w:r>
      <w:r>
        <w:rPr>
          <w:color w:val="231F20"/>
          <w:spacing w:val="-4"/>
        </w:rPr>
        <w:t> </w:t>
      </w:r>
      <w:r>
        <w:rPr>
          <w:color w:val="231F20"/>
        </w:rPr>
        <w:t>lại,</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gì</w:t>
      </w:r>
      <w:r>
        <w:rPr>
          <w:color w:val="231F20"/>
          <w:spacing w:val="-4"/>
        </w:rPr>
        <w:t> </w:t>
      </w:r>
      <w:r>
        <w:rPr>
          <w:color w:val="231F20"/>
        </w:rPr>
        <w:t>cả.</w:t>
      </w:r>
      <w:r>
        <w:rPr>
          <w:color w:val="231F20"/>
          <w:spacing w:val="-8"/>
        </w:rPr>
        <w:t> </w:t>
      </w:r>
      <w:r>
        <w:rPr>
          <w:color w:val="231F20"/>
        </w:rPr>
        <w:t>Thế</w:t>
      </w:r>
      <w:r>
        <w:rPr>
          <w:color w:val="231F20"/>
          <w:spacing w:val="-4"/>
        </w:rPr>
        <w:t> </w:t>
      </w:r>
      <w:r>
        <w:rPr>
          <w:color w:val="231F20"/>
        </w:rPr>
        <w:t>nên</w:t>
      </w:r>
      <w:r>
        <w:rPr>
          <w:color w:val="231F20"/>
          <w:spacing w:val="-4"/>
        </w:rPr>
        <w:t> </w:t>
      </w:r>
      <w:r>
        <w:rPr>
          <w:color w:val="231F20"/>
        </w:rPr>
        <w:t>dụ</w:t>
      </w:r>
      <w:r>
        <w:rPr>
          <w:color w:val="231F20"/>
          <w:spacing w:val="-4"/>
        </w:rPr>
        <w:t> </w:t>
      </w:r>
      <w:r>
        <w:rPr>
          <w:color w:val="231F20"/>
        </w:rPr>
        <w:t>không</w:t>
      </w:r>
      <w:r>
        <w:rPr>
          <w:color w:val="231F20"/>
          <w:spacing w:val="-4"/>
        </w:rPr>
        <w:t> </w:t>
      </w:r>
      <w:r>
        <w:rPr>
          <w:color w:val="231F20"/>
        </w:rPr>
        <w:t>giống với nghĩa.</w:t>
      </w:r>
    </w:p>
    <w:p>
      <w:pPr>
        <w:pStyle w:val="BodyText"/>
        <w:spacing w:line="273" w:lineRule="auto" w:before="108"/>
        <w:ind w:left="393" w:right="106"/>
      </w:pPr>
      <w:r>
        <w:rPr>
          <w:color w:val="231F20"/>
        </w:rPr>
        <w:t>Như thế, khi A-la-hán dứt hết phiền não, chẳng phải là không có bản tánh. Ở trong đời quá khứ, vị lai có tướng, có thật thể. </w:t>
      </w:r>
      <w:r>
        <w:rPr>
          <w:color w:val="231F20"/>
          <w:spacing w:val="-5"/>
        </w:rPr>
        <w:t>Nếu </w:t>
      </w:r>
      <w:r>
        <w:rPr>
          <w:color w:val="231F20"/>
        </w:rPr>
        <w:t>cùng với kiết trái nhau, thì các công đức thiện ở trong thân A-la-hán kia, lúc chưa sinh, gọi là kiết không đoạn dứt. Nếu cùng với kiết trái nhau,</w:t>
      </w:r>
      <w:r>
        <w:rPr>
          <w:color w:val="231F20"/>
          <w:spacing w:val="-6"/>
        </w:rPr>
        <w:t> </w:t>
      </w:r>
      <w:r>
        <w:rPr>
          <w:color w:val="231F20"/>
        </w:rPr>
        <w:t>thì</w:t>
      </w:r>
      <w:r>
        <w:rPr>
          <w:color w:val="231F20"/>
          <w:spacing w:val="-6"/>
        </w:rPr>
        <w:t> </w:t>
      </w:r>
      <w:r>
        <w:rPr>
          <w:color w:val="231F20"/>
        </w:rPr>
        <w:t>các</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thiện</w:t>
      </w:r>
      <w:r>
        <w:rPr>
          <w:color w:val="231F20"/>
          <w:spacing w:val="-5"/>
        </w:rPr>
        <w:t> </w:t>
      </w:r>
      <w:r>
        <w:rPr>
          <w:color w:val="231F20"/>
        </w:rPr>
        <w:t>lúc</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thân</w:t>
      </w:r>
      <w:r>
        <w:rPr>
          <w:color w:val="231F20"/>
          <w:spacing w:val="-20"/>
        </w:rPr>
        <w:t> </w:t>
      </w:r>
      <w:r>
        <w:rPr>
          <w:color w:val="231F20"/>
        </w:rPr>
        <w:t>A-la-hán</w:t>
      </w:r>
      <w:r>
        <w:rPr>
          <w:color w:val="231F20"/>
          <w:spacing w:val="-5"/>
        </w:rPr>
        <w:t> </w:t>
      </w:r>
      <w:r>
        <w:rPr>
          <w:color w:val="231F20"/>
        </w:rPr>
        <w:t>xuất</w:t>
      </w:r>
      <w:r>
        <w:rPr>
          <w:color w:val="231F20"/>
          <w:spacing w:val="-6"/>
        </w:rPr>
        <w:t> </w:t>
      </w:r>
      <w:r>
        <w:rPr>
          <w:color w:val="231F20"/>
        </w:rPr>
        <w:t>sinh,</w:t>
      </w:r>
      <w:r>
        <w:rPr>
          <w:color w:val="231F20"/>
          <w:spacing w:val="-6"/>
        </w:rPr>
        <w:t> </w:t>
      </w:r>
      <w:r>
        <w:rPr>
          <w:color w:val="231F20"/>
        </w:rPr>
        <w:t>kiết kia được gọi là đoạn.</w:t>
      </w:r>
    </w:p>
    <w:p>
      <w:pPr>
        <w:pStyle w:val="BodyText"/>
        <w:spacing w:line="273" w:lineRule="auto" w:before="103"/>
        <w:ind w:left="393" w:right="107"/>
      </w:pPr>
      <w:r>
        <w:rPr>
          <w:color w:val="231F20"/>
        </w:rPr>
        <w:t>Như vậy lúc tu Thánh đạo, không để cho Thể của kiết khiến không</w:t>
      </w:r>
      <w:r>
        <w:rPr>
          <w:color w:val="231F20"/>
          <w:spacing w:val="-12"/>
        </w:rPr>
        <w:t> </w:t>
      </w:r>
      <w:r>
        <w:rPr>
          <w:color w:val="231F20"/>
        </w:rPr>
        <w:t>có</w:t>
      </w:r>
      <w:r>
        <w:rPr>
          <w:color w:val="231F20"/>
          <w:spacing w:val="-11"/>
        </w:rPr>
        <w:t> </w:t>
      </w:r>
      <w:r>
        <w:rPr>
          <w:color w:val="231F20"/>
        </w:rPr>
        <w:t>bản</w:t>
      </w:r>
      <w:r>
        <w:rPr>
          <w:color w:val="231F20"/>
          <w:spacing w:val="-11"/>
        </w:rPr>
        <w:t> </w:t>
      </w:r>
      <w:r>
        <w:rPr>
          <w:color w:val="231F20"/>
        </w:rPr>
        <w:t>tánh.</w:t>
      </w:r>
      <w:r>
        <w:rPr>
          <w:color w:val="231F20"/>
          <w:spacing w:val="-15"/>
        </w:rPr>
        <w:t> </w:t>
      </w:r>
      <w:r>
        <w:rPr>
          <w:color w:val="231F20"/>
        </w:rPr>
        <w:t>Thánh</w:t>
      </w:r>
      <w:r>
        <w:rPr>
          <w:color w:val="231F20"/>
          <w:spacing w:val="-11"/>
        </w:rPr>
        <w:t> </w:t>
      </w:r>
      <w:r>
        <w:rPr>
          <w:color w:val="231F20"/>
        </w:rPr>
        <w:t>đạo</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là</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hy</w:t>
      </w:r>
      <w:r>
        <w:rPr>
          <w:color w:val="231F20"/>
          <w:spacing w:val="-11"/>
        </w:rPr>
        <w:t> </w:t>
      </w:r>
      <w:r>
        <w:rPr>
          <w:color w:val="231F20"/>
        </w:rPr>
        <w:t>hữu,</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khiến cho A-la-hán đoạn trừ tất cả kiết, không khiến cho kiết này chẳng phải</w:t>
      </w:r>
      <w:r>
        <w:rPr>
          <w:color w:val="231F20"/>
          <w:spacing w:val="21"/>
        </w:rPr>
        <w:t> </w:t>
      </w:r>
      <w:r>
        <w:rPr>
          <w:color w:val="231F20"/>
        </w:rPr>
        <w:t>là</w:t>
      </w:r>
      <w:r>
        <w:rPr>
          <w:color w:val="231F20"/>
          <w:spacing w:val="22"/>
        </w:rPr>
        <w:t> </w:t>
      </w:r>
      <w:r>
        <w:rPr>
          <w:color w:val="231F20"/>
        </w:rPr>
        <w:t>không</w:t>
      </w:r>
      <w:r>
        <w:rPr>
          <w:color w:val="231F20"/>
          <w:spacing w:val="22"/>
        </w:rPr>
        <w:t> </w:t>
      </w:r>
      <w:r>
        <w:rPr>
          <w:color w:val="231F20"/>
        </w:rPr>
        <w:t>có</w:t>
      </w:r>
      <w:r>
        <w:rPr>
          <w:color w:val="231F20"/>
          <w:spacing w:val="22"/>
        </w:rPr>
        <w:t> </w:t>
      </w:r>
      <w:r>
        <w:rPr>
          <w:color w:val="231F20"/>
        </w:rPr>
        <w:t>bản</w:t>
      </w:r>
      <w:r>
        <w:rPr>
          <w:color w:val="231F20"/>
          <w:spacing w:val="22"/>
        </w:rPr>
        <w:t> </w:t>
      </w:r>
      <w:r>
        <w:rPr>
          <w:color w:val="231F20"/>
        </w:rPr>
        <w:t>tánh.</w:t>
      </w:r>
      <w:r>
        <w:rPr>
          <w:color w:val="231F20"/>
          <w:spacing w:val="18"/>
        </w:rPr>
        <w:t> </w:t>
      </w:r>
      <w:r>
        <w:rPr>
          <w:color w:val="231F20"/>
        </w:rPr>
        <w:t>Thế</w:t>
      </w:r>
      <w:r>
        <w:rPr>
          <w:color w:val="231F20"/>
          <w:spacing w:val="22"/>
        </w:rPr>
        <w:t> </w:t>
      </w:r>
      <w:r>
        <w:rPr>
          <w:color w:val="231F20"/>
        </w:rPr>
        <w:t>nên</w:t>
      </w:r>
      <w:r>
        <w:rPr>
          <w:color w:val="231F20"/>
          <w:spacing w:val="17"/>
        </w:rPr>
        <w:t> </w:t>
      </w:r>
      <w:r>
        <w:rPr>
          <w:color w:val="231F20"/>
        </w:rPr>
        <w:t>Tôn</w:t>
      </w:r>
      <w:r>
        <w:rPr>
          <w:color w:val="231F20"/>
          <w:spacing w:val="22"/>
        </w:rPr>
        <w:t> </w:t>
      </w:r>
      <w:r>
        <w:rPr>
          <w:color w:val="231F20"/>
        </w:rPr>
        <w:t>giả</w:t>
      </w:r>
      <w:r>
        <w:rPr>
          <w:color w:val="231F20"/>
          <w:spacing w:val="22"/>
        </w:rPr>
        <w:t> </w:t>
      </w:r>
      <w:r>
        <w:rPr>
          <w:color w:val="231F20"/>
        </w:rPr>
        <w:t>Cù-sa</w:t>
      </w:r>
      <w:r>
        <w:rPr>
          <w:color w:val="231F20"/>
          <w:spacing w:val="22"/>
        </w:rPr>
        <w:t> </w:t>
      </w:r>
      <w:r>
        <w:rPr>
          <w:color w:val="231F20"/>
        </w:rPr>
        <w:t>đã</w:t>
      </w:r>
      <w:r>
        <w:rPr>
          <w:color w:val="231F20"/>
          <w:spacing w:val="22"/>
        </w:rPr>
        <w:t> </w:t>
      </w:r>
      <w:r>
        <w:rPr>
          <w:color w:val="231F20"/>
        </w:rPr>
        <w:t>nêu</w:t>
      </w:r>
      <w:r>
        <w:rPr>
          <w:color w:val="231F20"/>
          <w:spacing w:val="22"/>
        </w:rPr>
        <w:t> </w:t>
      </w:r>
      <w:r>
        <w:rPr>
          <w:color w:val="231F20"/>
        </w:rPr>
        <w:t>bày:</w:t>
      </w:r>
      <w:r>
        <w:rPr>
          <w:color w:val="231F20"/>
          <w:spacing w:val="18"/>
        </w:rPr>
        <w:t> </w:t>
      </w:r>
      <w:r>
        <w:rPr>
          <w:color w:val="231F20"/>
        </w:rPr>
        <w:t>Vì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firstLine="0"/>
      </w:pPr>
      <w:r>
        <w:rPr>
          <w:color w:val="231F20"/>
        </w:rPr>
        <w:t>phiền não không hành tác ở trong thân nên gọi là đoạn. Như Đề-bà- đạt-đa không ở trong nhà, chẳng phải là không có tánh của Đề-bà- đạt-đa. Phiền não kia cũng như thế.</w:t>
      </w:r>
    </w:p>
    <w:p>
      <w:pPr>
        <w:pStyle w:val="BodyText"/>
        <w:spacing w:line="268" w:lineRule="auto" w:before="111"/>
        <w:ind w:right="392"/>
      </w:pPr>
      <w:r>
        <w:rPr>
          <w:i/>
          <w:color w:val="231F20"/>
        </w:rPr>
        <w:t>Hỏi: </w:t>
      </w:r>
      <w:r>
        <w:rPr>
          <w:color w:val="231F20"/>
        </w:rPr>
        <w:t>Phái Tỳ-bà Xà-bà-đề làm sao thông đối với phái Dục-đa- bà-đề đã nêu dẫn kinh?</w:t>
      </w:r>
    </w:p>
    <w:p>
      <w:pPr>
        <w:pStyle w:val="BodyText"/>
        <w:spacing w:line="268" w:lineRule="auto" w:before="110"/>
        <w:ind w:right="391"/>
      </w:pPr>
      <w:r>
        <w:rPr>
          <w:i/>
          <w:color w:val="231F20"/>
        </w:rPr>
        <w:t>Đáp: </w:t>
      </w:r>
      <w:r>
        <w:rPr>
          <w:color w:val="231F20"/>
        </w:rPr>
        <w:t>Phái kia đã tạo ra thuyết này: A-la-hán thoái chuyển đạo nhưng không thoái chuyển quả. Vì sao? Vì quả là pháp vô vi.</w:t>
      </w:r>
    </w:p>
    <w:p>
      <w:pPr>
        <w:pStyle w:val="BodyText"/>
        <w:spacing w:line="268" w:lineRule="auto" w:before="110"/>
        <w:ind w:right="390"/>
      </w:pPr>
      <w:r>
        <w:rPr>
          <w:i/>
          <w:color w:val="231F20"/>
        </w:rPr>
        <w:t>Hỏi: </w:t>
      </w:r>
      <w:r>
        <w:rPr>
          <w:color w:val="231F20"/>
        </w:rPr>
        <w:t>Nếu như vậy thì tuy không thoái chuyển quả nhưng là thoái chuyển nơi đạo. Nếu thoái chuyển nơi đạo không phải là thoái chuyển chăng?</w:t>
      </w:r>
    </w:p>
    <w:p>
      <w:pPr>
        <w:pStyle w:val="BodyText"/>
        <w:spacing w:line="268" w:lineRule="auto" w:before="111"/>
        <w:ind w:right="390"/>
      </w:pPr>
      <w:r>
        <w:rPr>
          <w:color w:val="231F20"/>
        </w:rPr>
        <w:t>Nếu khi thoái chuyển nơi đạo vô học là được đạo học hay là không được? Nếu được thì cũng nên nói là thoái quả. Nếu không được thì có lỗi lớn, là thoái đạo vô học, không được đạo học. Thời này nên là phàm phu.</w:t>
      </w:r>
    </w:p>
    <w:p>
      <w:pPr>
        <w:pStyle w:val="BodyText"/>
        <w:spacing w:line="268" w:lineRule="auto" w:before="112"/>
        <w:ind w:right="390"/>
      </w:pPr>
      <w:r>
        <w:rPr>
          <w:color w:val="231F20"/>
        </w:rPr>
        <w:t>Phái Tỳ-bà Xà-bà-đề lại tạo ra thuyết này: Sử là chủng tử của triền. Sử không cùng với tâm tương ưng. Triền cùng với tâm </w:t>
      </w:r>
      <w:r>
        <w:rPr>
          <w:color w:val="231F20"/>
          <w:spacing w:val="-3"/>
        </w:rPr>
        <w:t>tương </w:t>
      </w:r>
      <w:r>
        <w:rPr>
          <w:color w:val="231F20"/>
        </w:rPr>
        <w:t>ưng. Sử có thể sinh triền. Triền nếu hiện ở trước gọi là thoái. A-la- hán các sử đã đoạn dứt nên không thể sinh triền. Vì sao khởi triền 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mà</w:t>
      </w:r>
      <w:r>
        <w:rPr>
          <w:color w:val="231F20"/>
          <w:spacing w:val="-8"/>
        </w:rPr>
        <w:t> </w:t>
      </w:r>
      <w:r>
        <w:rPr>
          <w:color w:val="231F20"/>
        </w:rPr>
        <w:t>là</w:t>
      </w:r>
      <w:r>
        <w:rPr>
          <w:color w:val="231F20"/>
          <w:spacing w:val="-8"/>
        </w:rPr>
        <w:t> </w:t>
      </w:r>
      <w:r>
        <w:rPr>
          <w:color w:val="231F20"/>
        </w:rPr>
        <w:t>thoái?</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phái</w:t>
      </w:r>
      <w:r>
        <w:rPr>
          <w:color w:val="231F20"/>
          <w:spacing w:val="-8"/>
        </w:rPr>
        <w:t> </w:t>
      </w:r>
      <w:r>
        <w:rPr>
          <w:color w:val="231F20"/>
        </w:rPr>
        <w:t>kia</w:t>
      </w:r>
      <w:r>
        <w:rPr>
          <w:color w:val="231F20"/>
          <w:spacing w:val="-8"/>
        </w:rPr>
        <w:t> </w:t>
      </w:r>
      <w:r>
        <w:rPr>
          <w:color w:val="231F20"/>
        </w:rPr>
        <w:t>lại</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thuyết</w:t>
      </w:r>
      <w:r>
        <w:rPr>
          <w:color w:val="231F20"/>
          <w:spacing w:val="-7"/>
        </w:rPr>
        <w:t> </w:t>
      </w:r>
      <w:r>
        <w:rPr>
          <w:color w:val="231F20"/>
        </w:rPr>
        <w:t>nói</w:t>
      </w:r>
      <w:r>
        <w:rPr>
          <w:color w:val="231F20"/>
          <w:spacing w:val="-8"/>
        </w:rPr>
        <w:t> </w:t>
      </w:r>
      <w:r>
        <w:rPr>
          <w:color w:val="231F20"/>
          <w:spacing w:val="-3"/>
        </w:rPr>
        <w:t>không </w:t>
      </w:r>
      <w:r>
        <w:rPr>
          <w:color w:val="231F20"/>
        </w:rPr>
        <w:t>có</w:t>
      </w:r>
      <w:r>
        <w:rPr>
          <w:color w:val="231F20"/>
          <w:spacing w:val="-9"/>
        </w:rPr>
        <w:t> </w:t>
      </w:r>
      <w:r>
        <w:rPr>
          <w:color w:val="231F20"/>
        </w:rPr>
        <w:t>pháp</w:t>
      </w:r>
      <w:r>
        <w:rPr>
          <w:color w:val="231F20"/>
          <w:spacing w:val="-9"/>
        </w:rPr>
        <w:t> </w:t>
      </w:r>
      <w:r>
        <w:rPr>
          <w:color w:val="231F20"/>
        </w:rPr>
        <w:t>thoái</w:t>
      </w:r>
      <w:r>
        <w:rPr>
          <w:color w:val="231F20"/>
          <w:spacing w:val="-8"/>
        </w:rPr>
        <w:t> </w:t>
      </w:r>
      <w:r>
        <w:rPr>
          <w:color w:val="231F20"/>
        </w:rPr>
        <w:t>chuyển,</w:t>
      </w:r>
      <w:r>
        <w:rPr>
          <w:color w:val="231F20"/>
          <w:spacing w:val="-9"/>
        </w:rPr>
        <w:t> </w:t>
      </w:r>
      <w:r>
        <w:rPr>
          <w:color w:val="231F20"/>
        </w:rPr>
        <w:t>cho</w:t>
      </w:r>
      <w:r>
        <w:rPr>
          <w:color w:val="231F20"/>
          <w:spacing w:val="-9"/>
        </w:rPr>
        <w:t> </w:t>
      </w:r>
      <w:r>
        <w:rPr>
          <w:color w:val="231F20"/>
        </w:rPr>
        <w:t>thuyết</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là</w:t>
      </w:r>
      <w:r>
        <w:rPr>
          <w:color w:val="231F20"/>
          <w:spacing w:val="-9"/>
        </w:rPr>
        <w:t> </w:t>
      </w:r>
      <w:r>
        <w:rPr>
          <w:color w:val="231F20"/>
        </w:rPr>
        <w:t>tốt.</w:t>
      </w:r>
      <w:r>
        <w:rPr>
          <w:color w:val="231F20"/>
          <w:spacing w:val="-10"/>
        </w:rPr>
        <w:t> </w:t>
      </w:r>
      <w:r>
        <w:rPr>
          <w:color w:val="231F20"/>
        </w:rPr>
        <w:t>Phái</w:t>
      </w:r>
      <w:r>
        <w:rPr>
          <w:color w:val="231F20"/>
          <w:spacing w:val="-9"/>
        </w:rPr>
        <w:t> </w:t>
      </w:r>
      <w:r>
        <w:rPr>
          <w:color w:val="231F20"/>
        </w:rPr>
        <w:t>kia</w:t>
      </w:r>
      <w:r>
        <w:rPr>
          <w:color w:val="231F20"/>
          <w:spacing w:val="-9"/>
        </w:rPr>
        <w:t> </w:t>
      </w:r>
      <w:r>
        <w:rPr>
          <w:color w:val="231F20"/>
        </w:rPr>
        <w:t>nêu</w:t>
      </w:r>
      <w:r>
        <w:rPr>
          <w:color w:val="231F20"/>
          <w:spacing w:val="-9"/>
        </w:rPr>
        <w:t> </w:t>
      </w:r>
      <w:r>
        <w:rPr>
          <w:color w:val="231F20"/>
        </w:rPr>
        <w:t>bày</w:t>
      </w:r>
      <w:r>
        <w:rPr>
          <w:color w:val="231F20"/>
          <w:spacing w:val="-9"/>
        </w:rPr>
        <w:t> </w:t>
      </w:r>
      <w:r>
        <w:rPr>
          <w:color w:val="231F20"/>
        </w:rPr>
        <w:t>như thế, nói không có thoái chuyển là quả không nhận biết, quả tối </w:t>
      </w:r>
      <w:r>
        <w:rPr>
          <w:color w:val="231F20"/>
          <w:spacing w:val="-4"/>
        </w:rPr>
        <w:t>tăm</w:t>
      </w:r>
      <w:r>
        <w:rPr>
          <w:color w:val="231F20"/>
          <w:spacing w:val="57"/>
        </w:rPr>
        <w:t> </w:t>
      </w:r>
      <w:r>
        <w:rPr>
          <w:color w:val="231F20"/>
        </w:rPr>
        <w:t>ngu</w:t>
      </w:r>
      <w:r>
        <w:rPr>
          <w:color w:val="231F20"/>
          <w:spacing w:val="-7"/>
        </w:rPr>
        <w:t> </w:t>
      </w:r>
      <w:r>
        <w:rPr>
          <w:color w:val="231F20"/>
        </w:rPr>
        <w:t>muội,</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phương</w:t>
      </w:r>
      <w:r>
        <w:rPr>
          <w:color w:val="231F20"/>
          <w:spacing w:val="-7"/>
        </w:rPr>
        <w:t> </w:t>
      </w:r>
      <w:r>
        <w:rPr>
          <w:color w:val="231F20"/>
        </w:rPr>
        <w:t>tiện</w:t>
      </w:r>
      <w:r>
        <w:rPr>
          <w:color w:val="231F20"/>
          <w:spacing w:val="-7"/>
        </w:rPr>
        <w:t> </w:t>
      </w:r>
      <w:r>
        <w:rPr>
          <w:color w:val="231F20"/>
        </w:rPr>
        <w:t>không</w:t>
      </w:r>
      <w:r>
        <w:rPr>
          <w:color w:val="231F20"/>
          <w:spacing w:val="-6"/>
        </w:rPr>
        <w:t> </w:t>
      </w:r>
      <w:r>
        <w:rPr>
          <w:color w:val="231F20"/>
        </w:rPr>
        <w:t>siêng</w:t>
      </w:r>
      <w:r>
        <w:rPr>
          <w:color w:val="231F20"/>
          <w:spacing w:val="-7"/>
        </w:rPr>
        <w:t> </w:t>
      </w:r>
      <w:r>
        <w:rPr>
          <w:color w:val="231F20"/>
        </w:rPr>
        <w:t>năng.</w:t>
      </w:r>
      <w:r>
        <w:rPr>
          <w:color w:val="231F20"/>
          <w:spacing w:val="-7"/>
        </w:rPr>
        <w:t> </w:t>
      </w:r>
      <w:r>
        <w:rPr>
          <w:color w:val="231F20"/>
        </w:rPr>
        <w:t>Nhưng</w:t>
      </w:r>
      <w:r>
        <w:rPr>
          <w:color w:val="231F20"/>
          <w:spacing w:val="-6"/>
        </w:rPr>
        <w:t> </w:t>
      </w:r>
      <w:r>
        <w:rPr>
          <w:color w:val="231F20"/>
        </w:rPr>
        <w:t>pháp</w:t>
      </w:r>
      <w:r>
        <w:rPr>
          <w:color w:val="231F20"/>
          <w:spacing w:val="-7"/>
        </w:rPr>
        <w:t> </w:t>
      </w:r>
      <w:r>
        <w:rPr>
          <w:color w:val="231F20"/>
        </w:rPr>
        <w:t>thoái chuyển có tướng, có thật thể.</w:t>
      </w:r>
    </w:p>
    <w:p>
      <w:pPr>
        <w:pStyle w:val="BodyText"/>
        <w:spacing w:line="268" w:lineRule="auto" w:before="119"/>
        <w:ind w:right="391"/>
      </w:pPr>
      <w:r>
        <w:rPr>
          <w:color w:val="231F20"/>
        </w:rPr>
        <w:t>Thế nên, vì nhằm ngăn chận nghĩa của người khác, cho đến vì muốn hiển bày nghĩa của mình, nên tạo ra phần Luận này.</w:t>
      </w:r>
    </w:p>
    <w:p>
      <w:pPr>
        <w:pStyle w:val="BodyText"/>
        <w:spacing w:before="110"/>
        <w:ind w:left="677" w:firstLine="0"/>
      </w:pPr>
      <w:r>
        <w:rPr>
          <w:i/>
          <w:color w:val="231F20"/>
        </w:rPr>
        <w:t>Hỏi: </w:t>
      </w:r>
      <w:r>
        <w:rPr>
          <w:color w:val="231F20"/>
        </w:rPr>
        <w:t>Thể tánh của pháp thoái chuyển là gì?</w:t>
      </w:r>
    </w:p>
    <w:p>
      <w:pPr>
        <w:pStyle w:val="BodyText"/>
        <w:spacing w:line="271" w:lineRule="auto" w:before="144"/>
        <w:ind w:right="390"/>
      </w:pPr>
      <w:r>
        <w:rPr>
          <w:i/>
          <w:color w:val="231F20"/>
        </w:rPr>
        <w:t>Đáp: </w:t>
      </w:r>
      <w:r>
        <w:rPr>
          <w:color w:val="231F20"/>
        </w:rPr>
        <w:t>Là tánh không thành tựu, vô ký không ẩn mất, là tâm bất tương ưng, thuộc về hành ấm. Ở trong pháp như vậy, như nói: Các pháp như thế v.v... gọi là tâm bất tương ưng 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color w:val="231F20"/>
        </w:rPr>
        <w:t>Thoái khác, pháp thoái khác. Thoái là tánh không thành </w:t>
      </w:r>
      <w:r>
        <w:rPr>
          <w:color w:val="231F20"/>
          <w:spacing w:val="-3"/>
        </w:rPr>
        <w:t>tựu, </w:t>
      </w:r>
      <w:r>
        <w:rPr>
          <w:color w:val="231F20"/>
        </w:rPr>
        <w:t>như trên đã nói. Pháp thoái là pháp bất thiện và pháp vô ký ẩn </w:t>
      </w:r>
      <w:r>
        <w:rPr>
          <w:color w:val="231F20"/>
          <w:spacing w:val="-3"/>
        </w:rPr>
        <w:t>mất. </w:t>
      </w:r>
      <w:r>
        <w:rPr>
          <w:color w:val="231F20"/>
        </w:rPr>
        <w:t>Cũng</w:t>
      </w:r>
      <w:r>
        <w:rPr>
          <w:color w:val="231F20"/>
          <w:spacing w:val="-11"/>
        </w:rPr>
        <w:t> </w:t>
      </w:r>
      <w:r>
        <w:rPr>
          <w:color w:val="231F20"/>
        </w:rPr>
        <w:t>như</w:t>
      </w:r>
      <w:r>
        <w:rPr>
          <w:color w:val="231F20"/>
          <w:spacing w:val="-10"/>
        </w:rPr>
        <w:t> </w:t>
      </w:r>
      <w:r>
        <w:rPr>
          <w:color w:val="231F20"/>
        </w:rPr>
        <w:t>phá</w:t>
      </w:r>
      <w:r>
        <w:rPr>
          <w:color w:val="231F20"/>
          <w:spacing w:val="-15"/>
        </w:rPr>
        <w:t> </w:t>
      </w:r>
      <w:r>
        <w:rPr>
          <w:color w:val="231F20"/>
        </w:rPr>
        <w:t>Tăng</w:t>
      </w:r>
      <w:r>
        <w:rPr>
          <w:color w:val="231F20"/>
          <w:spacing w:val="-10"/>
        </w:rPr>
        <w:t> </w:t>
      </w:r>
      <w:r>
        <w:rPr>
          <w:color w:val="231F20"/>
        </w:rPr>
        <w:t>khác,</w:t>
      </w:r>
      <w:r>
        <w:rPr>
          <w:color w:val="231F20"/>
          <w:spacing w:val="-10"/>
        </w:rPr>
        <w:t> </w:t>
      </w:r>
      <w:r>
        <w:rPr>
          <w:color w:val="231F20"/>
        </w:rPr>
        <w:t>tội</w:t>
      </w:r>
      <w:r>
        <w:rPr>
          <w:color w:val="231F20"/>
          <w:spacing w:val="-10"/>
        </w:rPr>
        <w:t> </w:t>
      </w:r>
      <w:r>
        <w:rPr>
          <w:color w:val="231F20"/>
        </w:rPr>
        <w:t>phá</w:t>
      </w:r>
      <w:r>
        <w:rPr>
          <w:color w:val="231F20"/>
          <w:spacing w:val="-16"/>
        </w:rPr>
        <w:t> </w:t>
      </w:r>
      <w:r>
        <w:rPr>
          <w:color w:val="231F20"/>
        </w:rPr>
        <w:t>Tăng</w:t>
      </w:r>
      <w:r>
        <w:rPr>
          <w:color w:val="231F20"/>
          <w:spacing w:val="-10"/>
        </w:rPr>
        <w:t> </w:t>
      </w:r>
      <w:r>
        <w:rPr>
          <w:color w:val="231F20"/>
        </w:rPr>
        <w:t>khác.</w:t>
      </w:r>
      <w:r>
        <w:rPr>
          <w:color w:val="231F20"/>
          <w:spacing w:val="-10"/>
        </w:rPr>
        <w:t> </w:t>
      </w:r>
      <w:r>
        <w:rPr>
          <w:color w:val="231F20"/>
        </w:rPr>
        <w:t>Phá</w:t>
      </w:r>
      <w:r>
        <w:rPr>
          <w:color w:val="231F20"/>
          <w:spacing w:val="-15"/>
        </w:rPr>
        <w:t> </w:t>
      </w:r>
      <w:r>
        <w:rPr>
          <w:color w:val="231F20"/>
        </w:rPr>
        <w:t>Tăng</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không hòa hợp, là vô ký không ẩn mất, là tâm bất tương ưng hành thuộc</w:t>
      </w:r>
      <w:r>
        <w:rPr>
          <w:color w:val="231F20"/>
          <w:spacing w:val="-30"/>
        </w:rPr>
        <w:t> </w:t>
      </w:r>
      <w:r>
        <w:rPr>
          <w:color w:val="231F20"/>
        </w:rPr>
        <w:t>về hành</w:t>
      </w:r>
      <w:r>
        <w:rPr>
          <w:color w:val="231F20"/>
          <w:spacing w:val="-7"/>
        </w:rPr>
        <w:t> </w:t>
      </w:r>
      <w:r>
        <w:rPr>
          <w:color w:val="231F20"/>
        </w:rPr>
        <w:t>ấm.</w:t>
      </w:r>
      <w:r>
        <w:rPr>
          <w:color w:val="231F20"/>
          <w:spacing w:val="-7"/>
        </w:rPr>
        <w:t> </w:t>
      </w:r>
      <w:r>
        <w:rPr>
          <w:color w:val="231F20"/>
        </w:rPr>
        <w:t>Còn</w:t>
      </w:r>
      <w:r>
        <w:rPr>
          <w:color w:val="231F20"/>
          <w:spacing w:val="-7"/>
        </w:rPr>
        <w:t> </w:t>
      </w:r>
      <w:r>
        <w:rPr>
          <w:color w:val="231F20"/>
        </w:rPr>
        <w:t>tội</w:t>
      </w:r>
      <w:r>
        <w:rPr>
          <w:color w:val="231F20"/>
          <w:spacing w:val="-7"/>
        </w:rPr>
        <w:t> </w:t>
      </w:r>
      <w:r>
        <w:rPr>
          <w:color w:val="231F20"/>
        </w:rPr>
        <w:t>phá</w:t>
      </w:r>
      <w:r>
        <w:rPr>
          <w:color w:val="231F20"/>
          <w:spacing w:val="-12"/>
        </w:rPr>
        <w:t> </w:t>
      </w:r>
      <w:r>
        <w:rPr>
          <w:color w:val="231F20"/>
        </w:rPr>
        <w:t>Tăng</w:t>
      </w:r>
      <w:r>
        <w:rPr>
          <w:color w:val="231F20"/>
          <w:spacing w:val="-7"/>
        </w:rPr>
        <w:t> </w:t>
      </w:r>
      <w:r>
        <w:rPr>
          <w:color w:val="231F20"/>
        </w:rPr>
        <w:t>là</w:t>
      </w:r>
      <w:r>
        <w:rPr>
          <w:color w:val="231F20"/>
          <w:spacing w:val="-12"/>
        </w:rPr>
        <w:t> </w:t>
      </w:r>
      <w:r>
        <w:rPr>
          <w:color w:val="231F20"/>
        </w:rPr>
        <w:t>Tăng</w:t>
      </w:r>
      <w:r>
        <w:rPr>
          <w:color w:val="231F20"/>
          <w:spacing w:val="-7"/>
        </w:rPr>
        <w:t> </w:t>
      </w:r>
      <w:r>
        <w:rPr>
          <w:color w:val="231F20"/>
        </w:rPr>
        <w:t>nói</w:t>
      </w:r>
      <w:r>
        <w:rPr>
          <w:color w:val="231F20"/>
          <w:spacing w:val="-7"/>
        </w:rPr>
        <w:t> </w:t>
      </w:r>
      <w:r>
        <w:rPr>
          <w:color w:val="231F20"/>
        </w:rPr>
        <w:t>dối</w:t>
      </w:r>
      <w:r>
        <w:rPr>
          <w:color w:val="231F20"/>
          <w:spacing w:val="-7"/>
        </w:rPr>
        <w:t> </w:t>
      </w:r>
      <w:r>
        <w:rPr>
          <w:color w:val="231F20"/>
        </w:rPr>
        <w:t>tạo</w:t>
      </w:r>
      <w:r>
        <w:rPr>
          <w:color w:val="231F20"/>
          <w:spacing w:val="-7"/>
        </w:rPr>
        <w:t> </w:t>
      </w:r>
      <w:r>
        <w:rPr>
          <w:color w:val="231F20"/>
        </w:rPr>
        <w:t>thành</w:t>
      </w:r>
      <w:r>
        <w:rPr>
          <w:color w:val="231F20"/>
          <w:spacing w:val="-7"/>
        </w:rPr>
        <w:t> </w:t>
      </w:r>
      <w:r>
        <w:rPr>
          <w:color w:val="231F20"/>
        </w:rPr>
        <w:t>không</w:t>
      </w:r>
      <w:r>
        <w:rPr>
          <w:color w:val="231F20"/>
          <w:spacing w:val="-7"/>
        </w:rPr>
        <w:t> </w:t>
      </w:r>
      <w:r>
        <w:rPr>
          <w:color w:val="231F20"/>
        </w:rPr>
        <w:t>hòa</w:t>
      </w:r>
      <w:r>
        <w:rPr>
          <w:color w:val="231F20"/>
          <w:spacing w:val="-7"/>
        </w:rPr>
        <w:t> </w:t>
      </w:r>
      <w:r>
        <w:rPr>
          <w:color w:val="231F20"/>
        </w:rPr>
        <w:t>hợp, hợp, người phá Tăng tạo thành</w:t>
      </w:r>
      <w:r>
        <w:rPr>
          <w:color w:val="231F20"/>
          <w:spacing w:val="-5"/>
        </w:rPr>
        <w:t> </w:t>
      </w:r>
      <w:r>
        <w:rPr>
          <w:color w:val="231F20"/>
        </w:rPr>
        <w:t>tội.</w:t>
      </w:r>
    </w:p>
    <w:p>
      <w:pPr>
        <w:pStyle w:val="BodyText"/>
        <w:spacing w:line="268" w:lineRule="auto"/>
        <w:ind w:left="393" w:right="107"/>
      </w:pPr>
      <w:r>
        <w:rPr>
          <w:color w:val="231F20"/>
        </w:rPr>
        <w:t>Như thế thoái chuyển khác, pháp thoái chuyển khác, nói rộng như trên.</w:t>
      </w:r>
    </w:p>
    <w:p>
      <w:pPr>
        <w:pStyle w:val="BodyText"/>
        <w:spacing w:line="268" w:lineRule="auto" w:before="110"/>
        <w:ind w:left="393" w:right="106"/>
      </w:pPr>
      <w:r>
        <w:rPr>
          <w:color w:val="231F20"/>
        </w:rPr>
        <w:t>Lại có thuyết nói: Nếu khởi sử, hoặc khởi triền hiện ở trước là tánh thoái chuyển. Nếu như vậy thì tánh của pháp thoái chuyển là nhiễm ô.</w:t>
      </w:r>
    </w:p>
    <w:p>
      <w:pPr>
        <w:pStyle w:val="BodyText"/>
        <w:spacing w:line="268" w:lineRule="auto" w:before="112"/>
        <w:ind w:left="393" w:right="106"/>
      </w:pPr>
      <w:r>
        <w:rPr>
          <w:color w:val="231F20"/>
        </w:rPr>
        <w:t>Lại có thuyết cho: Nếu pháp tùy thuận với pháp thoái chuyển là tánh thoái chuyển.</w:t>
      </w:r>
    </w:p>
    <w:p>
      <w:pPr>
        <w:pStyle w:val="BodyText"/>
        <w:spacing w:line="268" w:lineRule="auto" w:before="110"/>
        <w:ind w:left="393" w:right="106"/>
      </w:pPr>
      <w:r>
        <w:rPr>
          <w:color w:val="231F20"/>
        </w:rPr>
        <w:t>Nếu tạo ra thuyết này thì tất cả các pháp đều là tánh thoái chuyển. Vì sao? Vì tất cả các pháp đều tùy thuận tánh thoái chuyển.</w:t>
      </w:r>
    </w:p>
    <w:p>
      <w:pPr>
        <w:pStyle w:val="BodyText"/>
        <w:spacing w:line="268" w:lineRule="auto" w:before="110"/>
        <w:ind w:left="393" w:right="107"/>
      </w:pPr>
      <w:r>
        <w:rPr>
          <w:color w:val="231F20"/>
        </w:rPr>
        <w:t>Tôn giả Phù-đà-đề-bà nói: Thoái chuyển không có thể tánh.</w:t>
      </w:r>
      <w:r>
        <w:rPr>
          <w:color w:val="231F20"/>
          <w:spacing w:val="-33"/>
        </w:rPr>
        <w:t> </w:t>
      </w:r>
      <w:r>
        <w:rPr>
          <w:color w:val="231F20"/>
        </w:rPr>
        <w:t>Vì sao? Vì hành giả vốn có các công đức thiện như thế, đối với pháp kia là thoái mất, rơi rớt. Như người bị giặc cướp hết của cải, có người</w:t>
      </w:r>
      <w:r>
        <w:rPr>
          <w:color w:val="231F20"/>
          <w:spacing w:val="-9"/>
        </w:rPr>
        <w:t> </w:t>
      </w:r>
      <w:r>
        <w:rPr>
          <w:color w:val="231F20"/>
        </w:rPr>
        <w:t>hỏi:</w:t>
      </w:r>
      <w:r>
        <w:rPr>
          <w:color w:val="231F20"/>
          <w:spacing w:val="-8"/>
        </w:rPr>
        <w:t> </w:t>
      </w:r>
      <w:r>
        <w:rPr>
          <w:color w:val="231F20"/>
        </w:rPr>
        <w:t>Ông</w:t>
      </w:r>
      <w:r>
        <w:rPr>
          <w:color w:val="231F20"/>
          <w:spacing w:val="-9"/>
        </w:rPr>
        <w:t> </w:t>
      </w:r>
      <w:r>
        <w:rPr>
          <w:color w:val="231F20"/>
        </w:rPr>
        <w:t>mất</w:t>
      </w:r>
      <w:r>
        <w:rPr>
          <w:color w:val="231F20"/>
          <w:spacing w:val="-8"/>
        </w:rPr>
        <w:t> </w:t>
      </w:r>
      <w:r>
        <w:rPr>
          <w:color w:val="231F20"/>
        </w:rPr>
        <w:t>của</w:t>
      </w:r>
      <w:r>
        <w:rPr>
          <w:color w:val="231F20"/>
          <w:spacing w:val="-9"/>
        </w:rPr>
        <w:t> </w:t>
      </w:r>
      <w:r>
        <w:rPr>
          <w:color w:val="231F20"/>
        </w:rPr>
        <w:t>cải,</w:t>
      </w:r>
      <w:r>
        <w:rPr>
          <w:color w:val="231F20"/>
          <w:spacing w:val="-8"/>
        </w:rPr>
        <w:t> </w:t>
      </w:r>
      <w:r>
        <w:rPr>
          <w:color w:val="231F20"/>
        </w:rPr>
        <w:t>thể</w:t>
      </w:r>
      <w:r>
        <w:rPr>
          <w:color w:val="231F20"/>
          <w:spacing w:val="-8"/>
        </w:rPr>
        <w:t> </w:t>
      </w:r>
      <w:r>
        <w:rPr>
          <w:color w:val="231F20"/>
        </w:rPr>
        <w:t>tánh</w:t>
      </w:r>
      <w:r>
        <w:rPr>
          <w:color w:val="231F20"/>
          <w:spacing w:val="-9"/>
        </w:rPr>
        <w:t> </w:t>
      </w:r>
      <w:r>
        <w:rPr>
          <w:color w:val="231F20"/>
        </w:rPr>
        <w:t>của</w:t>
      </w:r>
      <w:r>
        <w:rPr>
          <w:color w:val="231F20"/>
          <w:spacing w:val="-8"/>
        </w:rPr>
        <w:t> </w:t>
      </w:r>
      <w:r>
        <w:rPr>
          <w:color w:val="231F20"/>
        </w:rPr>
        <w:t>chúng</w:t>
      </w:r>
      <w:r>
        <w:rPr>
          <w:color w:val="231F20"/>
          <w:spacing w:val="-9"/>
        </w:rPr>
        <w:t> </w:t>
      </w:r>
      <w:r>
        <w:rPr>
          <w:color w:val="231F20"/>
        </w:rPr>
        <w:t>là</w:t>
      </w:r>
      <w:r>
        <w:rPr>
          <w:color w:val="231F20"/>
          <w:spacing w:val="-8"/>
        </w:rPr>
        <w:t> </w:t>
      </w:r>
      <w:r>
        <w:rPr>
          <w:color w:val="231F20"/>
        </w:rPr>
        <w:t>gì?</w:t>
      </w:r>
      <w:r>
        <w:rPr>
          <w:color w:val="231F20"/>
          <w:spacing w:val="-8"/>
        </w:rPr>
        <w:t> </w:t>
      </w:r>
      <w:r>
        <w:rPr>
          <w:color w:val="231F20"/>
        </w:rPr>
        <w:t>Người</w:t>
      </w:r>
      <w:r>
        <w:rPr>
          <w:color w:val="231F20"/>
          <w:spacing w:val="-9"/>
        </w:rPr>
        <w:t> </w:t>
      </w:r>
      <w:r>
        <w:rPr>
          <w:color w:val="231F20"/>
        </w:rPr>
        <w:t>kia</w:t>
      </w:r>
      <w:r>
        <w:rPr>
          <w:color w:val="231F20"/>
          <w:spacing w:val="-8"/>
        </w:rPr>
        <w:t> </w:t>
      </w:r>
      <w:r>
        <w:rPr>
          <w:color w:val="231F20"/>
        </w:rPr>
        <w:t>đáp: Không có thể tánh. Vốn có của cải, bị giặc cướp hết, lại có tánh</w:t>
      </w:r>
      <w:r>
        <w:rPr>
          <w:color w:val="231F20"/>
          <w:spacing w:val="-13"/>
        </w:rPr>
        <w:t> </w:t>
      </w:r>
      <w:r>
        <w:rPr>
          <w:color w:val="231F20"/>
        </w:rPr>
        <w:t>gì?</w:t>
      </w:r>
    </w:p>
    <w:p>
      <w:pPr>
        <w:pStyle w:val="BodyText"/>
        <w:spacing w:line="268" w:lineRule="auto" w:before="113"/>
        <w:ind w:left="393" w:right="107"/>
      </w:pPr>
      <w:r>
        <w:rPr>
          <w:color w:val="231F20"/>
        </w:rPr>
        <w:t>Cũng như có người bị cướp hết y phục. Người khác hỏi: Nay ông</w:t>
      </w:r>
      <w:r>
        <w:rPr>
          <w:color w:val="231F20"/>
          <w:spacing w:val="-7"/>
        </w:rPr>
        <w:t> </w:t>
      </w:r>
      <w:r>
        <w:rPr>
          <w:color w:val="231F20"/>
        </w:rPr>
        <w:t>mất</w:t>
      </w:r>
      <w:r>
        <w:rPr>
          <w:color w:val="231F20"/>
          <w:spacing w:val="-7"/>
        </w:rPr>
        <w:t> </w:t>
      </w:r>
      <w:r>
        <w:rPr>
          <w:color w:val="231F20"/>
        </w:rPr>
        <w:t>áo,</w:t>
      </w:r>
      <w:r>
        <w:rPr>
          <w:color w:val="231F20"/>
          <w:spacing w:val="-6"/>
        </w:rPr>
        <w:t> </w:t>
      </w:r>
      <w:r>
        <w:rPr>
          <w:color w:val="231F20"/>
        </w:rPr>
        <w:t>thể</w:t>
      </w:r>
      <w:r>
        <w:rPr>
          <w:color w:val="231F20"/>
          <w:spacing w:val="-7"/>
        </w:rPr>
        <w:t> </w:t>
      </w:r>
      <w:r>
        <w:rPr>
          <w:color w:val="231F20"/>
        </w:rPr>
        <w:t>tánh</w:t>
      </w:r>
      <w:r>
        <w:rPr>
          <w:color w:val="231F20"/>
          <w:spacing w:val="-6"/>
        </w:rPr>
        <w:t> </w:t>
      </w:r>
      <w:r>
        <w:rPr>
          <w:color w:val="231F20"/>
        </w:rPr>
        <w:t>của</w:t>
      </w:r>
      <w:r>
        <w:rPr>
          <w:color w:val="231F20"/>
          <w:spacing w:val="-7"/>
        </w:rPr>
        <w:t> </w:t>
      </w:r>
      <w:r>
        <w:rPr>
          <w:color w:val="231F20"/>
        </w:rPr>
        <w:t>nó</w:t>
      </w:r>
      <w:r>
        <w:rPr>
          <w:color w:val="231F20"/>
          <w:spacing w:val="-6"/>
        </w:rPr>
        <w:t> </w:t>
      </w:r>
      <w:r>
        <w:rPr>
          <w:color w:val="231F20"/>
        </w:rPr>
        <w:t>là</w:t>
      </w:r>
      <w:r>
        <w:rPr>
          <w:color w:val="231F20"/>
          <w:spacing w:val="-7"/>
        </w:rPr>
        <w:t> </w:t>
      </w:r>
      <w:r>
        <w:rPr>
          <w:color w:val="231F20"/>
        </w:rPr>
        <w:t>gì?</w:t>
      </w:r>
      <w:r>
        <w:rPr>
          <w:color w:val="231F20"/>
          <w:spacing w:val="-6"/>
        </w:rPr>
        <w:t> </w:t>
      </w:r>
      <w:r>
        <w:rPr>
          <w:color w:val="231F20"/>
        </w:rPr>
        <w:t>Người</w:t>
      </w:r>
      <w:r>
        <w:rPr>
          <w:color w:val="231F20"/>
          <w:spacing w:val="-7"/>
        </w:rPr>
        <w:t> </w:t>
      </w:r>
      <w:r>
        <w:rPr>
          <w:color w:val="231F20"/>
        </w:rPr>
        <w:t>kia</w:t>
      </w:r>
      <w:r>
        <w:rPr>
          <w:color w:val="231F20"/>
          <w:spacing w:val="-6"/>
        </w:rPr>
        <w:t> </w:t>
      </w:r>
      <w:r>
        <w:rPr>
          <w:color w:val="231F20"/>
        </w:rPr>
        <w:t>đáp:</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tánh. Vì sao? Vì tôi vốn có chiếc áo </w:t>
      </w:r>
      <w:r>
        <w:rPr>
          <w:color w:val="231F20"/>
          <w:spacing w:val="-5"/>
        </w:rPr>
        <w:t>này, </w:t>
      </w:r>
      <w:r>
        <w:rPr>
          <w:color w:val="231F20"/>
        </w:rPr>
        <w:t>bị kẻ cướp mất đâu có tánh</w:t>
      </w:r>
      <w:r>
        <w:rPr>
          <w:color w:val="231F20"/>
          <w:spacing w:val="-5"/>
        </w:rPr>
        <w:t> </w:t>
      </w:r>
      <w:r>
        <w:rPr>
          <w:color w:val="231F20"/>
        </w:rPr>
        <w:t>gì?</w:t>
      </w:r>
    </w:p>
    <w:p>
      <w:pPr>
        <w:pStyle w:val="BodyText"/>
        <w:spacing w:line="268" w:lineRule="auto" w:before="111"/>
        <w:ind w:left="393" w:right="108"/>
      </w:pPr>
      <w:r>
        <w:rPr>
          <w:color w:val="231F20"/>
        </w:rPr>
        <w:t>Cũng như có một người mặc chiếc áo rách. Người khác hỏi: Nay</w:t>
      </w:r>
      <w:r>
        <w:rPr>
          <w:color w:val="231F20"/>
          <w:spacing w:val="-9"/>
        </w:rPr>
        <w:t> </w:t>
      </w:r>
      <w:r>
        <w:rPr>
          <w:color w:val="231F20"/>
        </w:rPr>
        <w:t>áo</w:t>
      </w:r>
      <w:r>
        <w:rPr>
          <w:color w:val="231F20"/>
          <w:spacing w:val="-9"/>
        </w:rPr>
        <w:t> </w:t>
      </w:r>
      <w:r>
        <w:rPr>
          <w:color w:val="231F20"/>
        </w:rPr>
        <w:t>của</w:t>
      </w:r>
      <w:r>
        <w:rPr>
          <w:color w:val="231F20"/>
          <w:spacing w:val="-9"/>
        </w:rPr>
        <w:t> </w:t>
      </w:r>
      <w:r>
        <w:rPr>
          <w:color w:val="231F20"/>
        </w:rPr>
        <w:t>ông</w:t>
      </w:r>
      <w:r>
        <w:rPr>
          <w:color w:val="231F20"/>
          <w:spacing w:val="-8"/>
        </w:rPr>
        <w:t> </w:t>
      </w:r>
      <w:r>
        <w:rPr>
          <w:color w:val="231F20"/>
        </w:rPr>
        <w:t>đã</w:t>
      </w:r>
      <w:r>
        <w:rPr>
          <w:color w:val="231F20"/>
          <w:spacing w:val="-9"/>
        </w:rPr>
        <w:t> </w:t>
      </w:r>
      <w:r>
        <w:rPr>
          <w:color w:val="231F20"/>
        </w:rPr>
        <w:t>rách,</w:t>
      </w:r>
      <w:r>
        <w:rPr>
          <w:color w:val="231F20"/>
          <w:spacing w:val="-9"/>
        </w:rPr>
        <w:t> </w:t>
      </w:r>
      <w:r>
        <w:rPr>
          <w:color w:val="231F20"/>
        </w:rPr>
        <w:t>thể</w:t>
      </w:r>
      <w:r>
        <w:rPr>
          <w:color w:val="231F20"/>
          <w:spacing w:val="-8"/>
        </w:rPr>
        <w:t> </w:t>
      </w:r>
      <w:r>
        <w:rPr>
          <w:color w:val="231F20"/>
        </w:rPr>
        <w:t>tánh</w:t>
      </w:r>
      <w:r>
        <w:rPr>
          <w:color w:val="231F20"/>
          <w:spacing w:val="-9"/>
        </w:rPr>
        <w:t> </w:t>
      </w:r>
      <w:r>
        <w:rPr>
          <w:color w:val="231F20"/>
        </w:rPr>
        <w:t>của</w:t>
      </w:r>
      <w:r>
        <w:rPr>
          <w:color w:val="231F20"/>
          <w:spacing w:val="-9"/>
        </w:rPr>
        <w:t> </w:t>
      </w:r>
      <w:r>
        <w:rPr>
          <w:color w:val="231F20"/>
        </w:rPr>
        <w:t>nó</w:t>
      </w:r>
      <w:r>
        <w:rPr>
          <w:color w:val="231F20"/>
          <w:spacing w:val="-9"/>
        </w:rPr>
        <w:t> </w:t>
      </w:r>
      <w:r>
        <w:rPr>
          <w:color w:val="231F20"/>
        </w:rPr>
        <w:t>là</w:t>
      </w:r>
      <w:r>
        <w:rPr>
          <w:color w:val="231F20"/>
          <w:spacing w:val="-8"/>
        </w:rPr>
        <w:t> </w:t>
      </w:r>
      <w:r>
        <w:rPr>
          <w:color w:val="231F20"/>
        </w:rPr>
        <w:t>gì?</w:t>
      </w:r>
      <w:r>
        <w:rPr>
          <w:color w:val="231F20"/>
          <w:spacing w:val="-9"/>
        </w:rPr>
        <w:t> </w:t>
      </w:r>
      <w:r>
        <w:rPr>
          <w:color w:val="231F20"/>
        </w:rPr>
        <w:t>Người</w:t>
      </w:r>
      <w:r>
        <w:rPr>
          <w:color w:val="231F20"/>
          <w:spacing w:val="-9"/>
        </w:rPr>
        <w:t> </w:t>
      </w:r>
      <w:r>
        <w:rPr>
          <w:color w:val="231F20"/>
        </w:rPr>
        <w:t>kia</w:t>
      </w:r>
      <w:r>
        <w:rPr>
          <w:color w:val="231F20"/>
          <w:spacing w:val="-8"/>
        </w:rPr>
        <w:t> </w:t>
      </w:r>
      <w:r>
        <w:rPr>
          <w:color w:val="231F20"/>
        </w:rPr>
        <w:t>đáp:</w:t>
      </w:r>
      <w:r>
        <w:rPr>
          <w:color w:val="231F20"/>
          <w:spacing w:val="-9"/>
        </w:rPr>
        <w:t> </w:t>
      </w:r>
      <w:r>
        <w:rPr>
          <w:color w:val="231F20"/>
        </w:rPr>
        <w:t>Không có</w:t>
      </w:r>
      <w:r>
        <w:rPr>
          <w:color w:val="231F20"/>
          <w:spacing w:val="-6"/>
        </w:rPr>
        <w:t> </w:t>
      </w:r>
      <w:r>
        <w:rPr>
          <w:color w:val="231F20"/>
        </w:rPr>
        <w:t>thể</w:t>
      </w:r>
      <w:r>
        <w:rPr>
          <w:color w:val="231F20"/>
          <w:spacing w:val="-5"/>
        </w:rPr>
        <w:t> </w:t>
      </w:r>
      <w:r>
        <w:rPr>
          <w:color w:val="231F20"/>
        </w:rPr>
        <w:t>tánh.</w:t>
      </w:r>
      <w:r>
        <w:rPr>
          <w:color w:val="231F20"/>
          <w:spacing w:val="-9"/>
        </w:rPr>
        <w:t> </w:t>
      </w:r>
      <w:r>
        <w:rPr>
          <w:color w:val="231F20"/>
        </w:rPr>
        <w:t>Vì</w:t>
      </w:r>
      <w:r>
        <w:rPr>
          <w:color w:val="231F20"/>
          <w:spacing w:val="-6"/>
        </w:rPr>
        <w:t> </w:t>
      </w:r>
      <w:r>
        <w:rPr>
          <w:color w:val="231F20"/>
        </w:rPr>
        <w:t>sao?</w:t>
      </w:r>
      <w:r>
        <w:rPr>
          <w:color w:val="231F20"/>
          <w:spacing w:val="-9"/>
        </w:rPr>
        <w:t> </w:t>
      </w:r>
      <w:r>
        <w:rPr>
          <w:color w:val="231F20"/>
        </w:rPr>
        <w:t>Vì</w:t>
      </w:r>
      <w:r>
        <w:rPr>
          <w:color w:val="231F20"/>
          <w:spacing w:val="-5"/>
        </w:rPr>
        <w:t> </w:t>
      </w:r>
      <w:r>
        <w:rPr>
          <w:color w:val="231F20"/>
        </w:rPr>
        <w:t>chiếc</w:t>
      </w:r>
      <w:r>
        <w:rPr>
          <w:color w:val="231F20"/>
          <w:spacing w:val="-6"/>
        </w:rPr>
        <w:t> </w:t>
      </w:r>
      <w:r>
        <w:rPr>
          <w:color w:val="231F20"/>
        </w:rPr>
        <w:t>áo</w:t>
      </w:r>
      <w:r>
        <w:rPr>
          <w:color w:val="231F20"/>
          <w:spacing w:val="-5"/>
        </w:rPr>
        <w:t> </w:t>
      </w:r>
      <w:r>
        <w:rPr>
          <w:color w:val="231F20"/>
        </w:rPr>
        <w:t>vốn</w:t>
      </w:r>
      <w:r>
        <w:rPr>
          <w:color w:val="231F20"/>
          <w:spacing w:val="-5"/>
        </w:rPr>
        <w:t> </w:t>
      </w:r>
      <w:r>
        <w:rPr>
          <w:color w:val="231F20"/>
        </w:rPr>
        <w:t>là</w:t>
      </w:r>
      <w:r>
        <w:rPr>
          <w:color w:val="231F20"/>
          <w:spacing w:val="-6"/>
        </w:rPr>
        <w:t> </w:t>
      </w:r>
      <w:r>
        <w:rPr>
          <w:color w:val="231F20"/>
        </w:rPr>
        <w:t>nguyên</w:t>
      </w:r>
      <w:r>
        <w:rPr>
          <w:color w:val="231F20"/>
          <w:spacing w:val="-5"/>
        </w:rPr>
        <w:t> </w:t>
      </w:r>
      <w:r>
        <w:rPr>
          <w:color w:val="231F20"/>
        </w:rPr>
        <w:t>vẹn,</w:t>
      </w:r>
      <w:r>
        <w:rPr>
          <w:color w:val="231F20"/>
          <w:spacing w:val="-5"/>
        </w:rPr>
        <w:t> </w:t>
      </w:r>
      <w:r>
        <w:rPr>
          <w:color w:val="231F20"/>
        </w:rPr>
        <w:t>bị</w:t>
      </w:r>
      <w:r>
        <w:rPr>
          <w:color w:val="231F20"/>
          <w:spacing w:val="-6"/>
        </w:rPr>
        <w:t> </w:t>
      </w:r>
      <w:r>
        <w:rPr>
          <w:color w:val="231F20"/>
        </w:rPr>
        <w:t>người</w:t>
      </w:r>
      <w:r>
        <w:rPr>
          <w:color w:val="231F20"/>
          <w:spacing w:val="-5"/>
        </w:rPr>
        <w:t> </w:t>
      </w:r>
      <w:r>
        <w:rPr>
          <w:color w:val="231F20"/>
        </w:rPr>
        <w:t>khác</w:t>
      </w:r>
      <w:r>
        <w:rPr>
          <w:color w:val="231F20"/>
          <w:spacing w:val="-5"/>
        </w:rPr>
        <w:t> </w:t>
      </w:r>
      <w:r>
        <w:rPr>
          <w:color w:val="231F20"/>
        </w:rPr>
        <w:t>xé rách đâu có tánh gì? Pháp thoái chuyển kia cũng như</w:t>
      </w:r>
      <w:r>
        <w:rPr>
          <w:color w:val="231F20"/>
          <w:spacing w:val="-3"/>
        </w:rPr>
        <w:t> </w:t>
      </w:r>
      <w:r>
        <w:rPr>
          <w:color w:val="231F20"/>
        </w:rPr>
        <w:t>thế.</w:t>
      </w:r>
    </w:p>
    <w:p>
      <w:pPr>
        <w:pStyle w:val="BodyText"/>
        <w:spacing w:line="273" w:lineRule="auto" w:before="117"/>
        <w:ind w:left="393" w:right="106"/>
      </w:pPr>
      <w:r>
        <w:rPr>
          <w:i/>
          <w:color w:val="231F20"/>
        </w:rPr>
        <w:t>Lời bình: </w:t>
      </w:r>
      <w:r>
        <w:rPr>
          <w:color w:val="231F20"/>
        </w:rPr>
        <w:t>Nên như thuyết trên: Thể tánh của thoái chuyển là tánh không thành tựu, cho đến nói rộng.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Hỏi: </w:t>
      </w:r>
      <w:r>
        <w:rPr>
          <w:color w:val="231F20"/>
        </w:rPr>
        <w:t>Vì thoái chuyển rồi phiền não hiện ở trước hay là phiền não hiện ở trước rồi thoái chuyển? Nếu phiền não hiện ở trước rồi thoái chuyển, thì như nơi luận Ba-già-la-na đã nói làm sao thông? Như nói: Do ba sự việc nên khởi kiết dục ái: </w:t>
      </w:r>
      <w:r>
        <w:rPr>
          <w:i/>
          <w:color w:val="231F20"/>
        </w:rPr>
        <w:t>(1) </w:t>
      </w:r>
      <w:r>
        <w:rPr>
          <w:color w:val="231F20"/>
        </w:rPr>
        <w:t>Không đoạn dứt, không</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sử</w:t>
      </w:r>
      <w:r>
        <w:rPr>
          <w:color w:val="231F20"/>
          <w:spacing w:val="-8"/>
        </w:rPr>
        <w:t> </w:t>
      </w:r>
      <w:r>
        <w:rPr>
          <w:color w:val="231F20"/>
        </w:rPr>
        <w:t>dục</w:t>
      </w:r>
      <w:r>
        <w:rPr>
          <w:color w:val="231F20"/>
          <w:spacing w:val="-7"/>
        </w:rPr>
        <w:t> </w:t>
      </w:r>
      <w:r>
        <w:rPr>
          <w:color w:val="231F20"/>
        </w:rPr>
        <w:t>ái.</w:t>
      </w:r>
      <w:r>
        <w:rPr>
          <w:color w:val="231F20"/>
          <w:spacing w:val="-7"/>
        </w:rPr>
        <w:t> </w:t>
      </w:r>
      <w:r>
        <w:rPr>
          <w:i/>
          <w:color w:val="231F20"/>
        </w:rPr>
        <w:t>(2)</w:t>
      </w:r>
      <w:r>
        <w:rPr>
          <w:i/>
          <w:color w:val="231F20"/>
          <w:spacing w:val="-7"/>
        </w:rPr>
        <w:t> </w:t>
      </w:r>
      <w:r>
        <w:rPr>
          <w:color w:val="231F20"/>
        </w:rPr>
        <w:t>Khởi</w:t>
      </w:r>
      <w:r>
        <w:rPr>
          <w:color w:val="231F20"/>
          <w:spacing w:val="-8"/>
        </w:rPr>
        <w:t> </w:t>
      </w:r>
      <w:r>
        <w:rPr>
          <w:color w:val="231F20"/>
        </w:rPr>
        <w:t>vật</w:t>
      </w:r>
      <w:r>
        <w:rPr>
          <w:color w:val="231F20"/>
          <w:spacing w:val="-7"/>
        </w:rPr>
        <w:t> </w:t>
      </w:r>
      <w:r>
        <w:rPr>
          <w:color w:val="231F20"/>
        </w:rPr>
        <w:t>dụng</w:t>
      </w:r>
      <w:r>
        <w:rPr>
          <w:color w:val="231F20"/>
          <w:spacing w:val="-7"/>
        </w:rPr>
        <w:t> </w:t>
      </w:r>
      <w:r>
        <w:rPr>
          <w:color w:val="231F20"/>
        </w:rPr>
        <w:t>của</w:t>
      </w:r>
      <w:r>
        <w:rPr>
          <w:color w:val="231F20"/>
          <w:spacing w:val="-7"/>
        </w:rPr>
        <w:t> </w:t>
      </w:r>
      <w:r>
        <w:rPr>
          <w:color w:val="231F20"/>
        </w:rPr>
        <w:t>dục</w:t>
      </w:r>
      <w:r>
        <w:rPr>
          <w:color w:val="231F20"/>
          <w:spacing w:val="-8"/>
        </w:rPr>
        <w:t> </w:t>
      </w:r>
      <w:r>
        <w:rPr>
          <w:color w:val="231F20"/>
        </w:rPr>
        <w:t>ái</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p>
    <w:p>
      <w:pPr>
        <w:pStyle w:val="BodyText"/>
        <w:spacing w:before="1"/>
        <w:ind w:firstLine="0"/>
      </w:pPr>
      <w:r>
        <w:rPr>
          <w:i/>
          <w:color w:val="231F20"/>
        </w:rPr>
        <w:t>(3) </w:t>
      </w:r>
      <w:r>
        <w:rPr>
          <w:color w:val="231F20"/>
        </w:rPr>
        <w:t>Không chánh quán.</w:t>
      </w:r>
    </w:p>
    <w:p>
      <w:pPr>
        <w:pStyle w:val="BodyText"/>
        <w:spacing w:line="271" w:lineRule="auto" w:before="152"/>
        <w:ind w:right="391"/>
      </w:pPr>
      <w:r>
        <w:rPr>
          <w:color w:val="231F20"/>
        </w:rPr>
        <w:t>Nếu phiền não hiện ở trước rồi thoái chuyển thì như kinh này nói</w:t>
      </w:r>
      <w:r>
        <w:rPr>
          <w:color w:val="231F20"/>
          <w:spacing w:val="-12"/>
        </w:rPr>
        <w:t> </w:t>
      </w:r>
      <w:r>
        <w:rPr>
          <w:color w:val="231F20"/>
        </w:rPr>
        <w:t>làm</w:t>
      </w:r>
      <w:r>
        <w:rPr>
          <w:color w:val="231F20"/>
          <w:spacing w:val="-12"/>
        </w:rPr>
        <w:t> </w:t>
      </w:r>
      <w:r>
        <w:rPr>
          <w:color w:val="231F20"/>
        </w:rPr>
        <w:t>sao</w:t>
      </w:r>
      <w:r>
        <w:rPr>
          <w:color w:val="231F20"/>
          <w:spacing w:val="-12"/>
        </w:rPr>
        <w:t> </w:t>
      </w:r>
      <w:r>
        <w:rPr>
          <w:color w:val="231F20"/>
        </w:rPr>
        <w:t>thông?</w:t>
      </w:r>
      <w:r>
        <w:rPr>
          <w:color w:val="231F20"/>
          <w:spacing w:val="-12"/>
        </w:rPr>
        <w:t> </w:t>
      </w:r>
      <w:r>
        <w:rPr>
          <w:color w:val="231F20"/>
        </w:rPr>
        <w:t>Như</w:t>
      </w:r>
      <w:r>
        <w:rPr>
          <w:color w:val="231F20"/>
          <w:spacing w:val="-12"/>
        </w:rPr>
        <w:t> </w:t>
      </w:r>
      <w:r>
        <w:rPr>
          <w:color w:val="231F20"/>
        </w:rPr>
        <w:t>nói:</w:t>
      </w:r>
      <w:r>
        <w:rPr>
          <w:color w:val="231F20"/>
          <w:spacing w:val="-12"/>
        </w:rPr>
        <w:t> </w:t>
      </w:r>
      <w:r>
        <w:rPr>
          <w:color w:val="231F20"/>
        </w:rPr>
        <w:t>Có</w:t>
      </w:r>
      <w:r>
        <w:rPr>
          <w:color w:val="231F20"/>
          <w:spacing w:val="-12"/>
        </w:rPr>
        <w:t> </w:t>
      </w:r>
      <w:r>
        <w:rPr>
          <w:color w:val="231F20"/>
        </w:rPr>
        <w:t>năm</w:t>
      </w:r>
      <w:r>
        <w:rPr>
          <w:color w:val="231F20"/>
          <w:spacing w:val="-12"/>
        </w:rPr>
        <w:t> </w:t>
      </w:r>
      <w:r>
        <w:rPr>
          <w:color w:val="231F20"/>
        </w:rPr>
        <w:t>nhân</w:t>
      </w:r>
      <w:r>
        <w:rPr>
          <w:color w:val="231F20"/>
          <w:spacing w:val="-12"/>
        </w:rPr>
        <w:t> </w:t>
      </w:r>
      <w:r>
        <w:rPr>
          <w:color w:val="231F20"/>
        </w:rPr>
        <w:t>duyên</w:t>
      </w:r>
      <w:r>
        <w:rPr>
          <w:color w:val="231F20"/>
          <w:spacing w:val="-11"/>
        </w:rPr>
        <w:t> </w:t>
      </w:r>
      <w:r>
        <w:rPr>
          <w:color w:val="231F20"/>
        </w:rPr>
        <w:t>khiến</w:t>
      </w:r>
      <w:r>
        <w:rPr>
          <w:color w:val="231F20"/>
          <w:spacing w:val="-26"/>
        </w:rPr>
        <w:t> </w:t>
      </w:r>
      <w:r>
        <w:rPr>
          <w:color w:val="231F20"/>
        </w:rPr>
        <w:t>A-la-hán</w:t>
      </w:r>
      <w:r>
        <w:rPr>
          <w:color w:val="231F20"/>
          <w:spacing w:val="-12"/>
        </w:rPr>
        <w:t> </w:t>
      </w:r>
      <w:r>
        <w:rPr>
          <w:color w:val="231F20"/>
        </w:rPr>
        <w:t>thời giải thoát thoái chuyển.</w:t>
      </w:r>
    </w:p>
    <w:p>
      <w:pPr>
        <w:pStyle w:val="BodyText"/>
        <w:spacing w:line="271" w:lineRule="auto"/>
        <w:ind w:right="391"/>
      </w:pPr>
      <w:r>
        <w:rPr>
          <w:color w:val="231F20"/>
        </w:rPr>
        <w:t>Nếu phiền não hiện ở trước rồi thoái chuyển thì như nơi Kiền độ Định nói làm sao thông? Như nói: Do tâm phi học phi vô học thoái chuyển, sinh pháp học đắc.</w:t>
      </w:r>
    </w:p>
    <w:p>
      <w:pPr>
        <w:pStyle w:val="BodyText"/>
        <w:spacing w:line="271" w:lineRule="auto"/>
        <w:ind w:right="392"/>
      </w:pPr>
      <w:r>
        <w:rPr>
          <w:color w:val="231F20"/>
        </w:rPr>
        <w:t>Thế nào là A-la-hán khởi tâm phiền não hiện ở trước? Những tâm nào theo thứ lớp khởi tâm phiền não?</w:t>
      </w:r>
    </w:p>
    <w:p>
      <w:pPr>
        <w:pStyle w:val="BodyText"/>
        <w:spacing w:line="271" w:lineRule="auto"/>
        <w:ind w:right="390"/>
      </w:pPr>
      <w:r>
        <w:rPr>
          <w:color w:val="231F20"/>
        </w:rPr>
        <w:t>Nếu như thoái chuyển xong, khởi phiền não, thì như nơi Luận Thi Thiết nói làm sao thông? Như nói: Hoặc lúc tâm xa lìa, hoặc lúc tâm cứng rắn. Do xa lìa, do cứng rắn nên hoặc có lúc khởi ba triền của cõi vô sắc hiện ở trước, là ái, mạn, vô minh, nhưng phần nhiều khởi triền mạn.</w:t>
      </w:r>
    </w:p>
    <w:p>
      <w:pPr>
        <w:pStyle w:val="BodyText"/>
        <w:spacing w:line="271" w:lineRule="auto"/>
        <w:ind w:right="391"/>
      </w:pPr>
      <w:r>
        <w:rPr>
          <w:color w:val="231F20"/>
        </w:rPr>
        <w:t>Nếu người kia ở nơi cõi vô sắc khởi ba triền, mỗi mỗi đều hiện ở trước, thì người đó được gọi là dục ở cõi vô sắc đã hết, </w:t>
      </w:r>
      <w:r>
        <w:rPr>
          <w:color w:val="231F20"/>
          <w:spacing w:val="-3"/>
        </w:rPr>
        <w:t>thoái </w:t>
      </w:r>
      <w:r>
        <w:rPr>
          <w:color w:val="231F20"/>
        </w:rPr>
        <w:t>chuyển trụ trong dục hết của cõi</w:t>
      </w:r>
      <w:r>
        <w:rPr>
          <w:color w:val="231F20"/>
          <w:spacing w:val="-1"/>
        </w:rPr>
        <w:t> </w:t>
      </w:r>
      <w:r>
        <w:rPr>
          <w:color w:val="231F20"/>
        </w:rPr>
        <w:t>sắc.</w:t>
      </w:r>
    </w:p>
    <w:p>
      <w:pPr>
        <w:pStyle w:val="BodyText"/>
        <w:spacing w:line="271" w:lineRule="auto"/>
        <w:ind w:right="390"/>
      </w:pPr>
      <w:r>
        <w:rPr>
          <w:color w:val="231F20"/>
        </w:rPr>
        <w:t>Như nơi Luận Thức Thân nói lại làm sao thông? Cũng như có một</w:t>
      </w:r>
      <w:r>
        <w:rPr>
          <w:color w:val="231F20"/>
          <w:spacing w:val="-13"/>
        </w:rPr>
        <w:t> </w:t>
      </w:r>
      <w:r>
        <w:rPr>
          <w:color w:val="231F20"/>
        </w:rPr>
        <w:t>người</w:t>
      </w:r>
      <w:r>
        <w:rPr>
          <w:color w:val="231F20"/>
          <w:spacing w:val="-13"/>
        </w:rPr>
        <w:t> </w:t>
      </w:r>
      <w:r>
        <w:rPr>
          <w:color w:val="231F20"/>
        </w:rPr>
        <w:t>khởi</w:t>
      </w:r>
      <w:r>
        <w:rPr>
          <w:color w:val="231F20"/>
          <w:spacing w:val="-13"/>
        </w:rPr>
        <w:t> </w:t>
      </w:r>
      <w:r>
        <w:rPr>
          <w:color w:val="231F20"/>
        </w:rPr>
        <w:t>tâm</w:t>
      </w:r>
      <w:r>
        <w:rPr>
          <w:color w:val="231F20"/>
          <w:spacing w:val="-12"/>
        </w:rPr>
        <w:t> </w:t>
      </w:r>
      <w:r>
        <w:rPr>
          <w:color w:val="231F20"/>
        </w:rPr>
        <w:t>nhiễm</w:t>
      </w:r>
      <w:r>
        <w:rPr>
          <w:color w:val="231F20"/>
          <w:spacing w:val="-12"/>
        </w:rPr>
        <w:t> </w:t>
      </w:r>
      <w:r>
        <w:rPr>
          <w:color w:val="231F20"/>
        </w:rPr>
        <w:t>ô</w:t>
      </w:r>
      <w:r>
        <w:rPr>
          <w:color w:val="231F20"/>
          <w:spacing w:val="-12"/>
        </w:rPr>
        <w:t> </w:t>
      </w:r>
      <w:r>
        <w:rPr>
          <w:color w:val="231F20"/>
        </w:rPr>
        <w:t>của</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hiện</w:t>
      </w:r>
      <w:r>
        <w:rPr>
          <w:color w:val="231F20"/>
          <w:spacing w:val="-13"/>
        </w:rPr>
        <w:t> </w:t>
      </w:r>
      <w:r>
        <w:rPr>
          <w:color w:val="231F20"/>
        </w:rPr>
        <w:t>ở</w:t>
      </w:r>
      <w:r>
        <w:rPr>
          <w:color w:val="231F20"/>
          <w:spacing w:val="-12"/>
        </w:rPr>
        <w:t> </w:t>
      </w:r>
      <w:r>
        <w:rPr>
          <w:color w:val="231F20"/>
        </w:rPr>
        <w:t>trước,</w:t>
      </w:r>
      <w:r>
        <w:rPr>
          <w:color w:val="231F20"/>
          <w:spacing w:val="-12"/>
        </w:rPr>
        <w:t> </w:t>
      </w:r>
      <w:r>
        <w:rPr>
          <w:color w:val="231F20"/>
        </w:rPr>
        <w:t>vào</w:t>
      </w:r>
      <w:r>
        <w:rPr>
          <w:color w:val="231F20"/>
          <w:spacing w:val="-12"/>
        </w:rPr>
        <w:t> </w:t>
      </w:r>
      <w:r>
        <w:rPr>
          <w:color w:val="231F20"/>
        </w:rPr>
        <w:t>thời</w:t>
      </w:r>
      <w:r>
        <w:rPr>
          <w:color w:val="231F20"/>
          <w:spacing w:val="-12"/>
        </w:rPr>
        <w:t> </w:t>
      </w:r>
      <w:r>
        <w:rPr>
          <w:color w:val="231F20"/>
        </w:rPr>
        <w:t>này gọi</w:t>
      </w:r>
      <w:r>
        <w:rPr>
          <w:color w:val="231F20"/>
          <w:spacing w:val="-13"/>
        </w:rPr>
        <w:t> </w:t>
      </w:r>
      <w:r>
        <w:rPr>
          <w:color w:val="231F20"/>
        </w:rPr>
        <w:t>là</w:t>
      </w:r>
      <w:r>
        <w:rPr>
          <w:color w:val="231F20"/>
          <w:spacing w:val="-12"/>
        </w:rPr>
        <w:t> </w:t>
      </w:r>
      <w:r>
        <w:rPr>
          <w:color w:val="231F20"/>
        </w:rPr>
        <w:t>bỏ</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nào?</w:t>
      </w:r>
      <w:r>
        <w:rPr>
          <w:color w:val="231F20"/>
          <w:spacing w:val="-13"/>
        </w:rPr>
        <w:t> </w:t>
      </w:r>
      <w:r>
        <w:rPr>
          <w:color w:val="231F20"/>
        </w:rPr>
        <w:t>Căn</w:t>
      </w:r>
      <w:r>
        <w:rPr>
          <w:color w:val="231F20"/>
          <w:spacing w:val="-12"/>
        </w:rPr>
        <w:t> </w:t>
      </w:r>
      <w:r>
        <w:rPr>
          <w:color w:val="231F20"/>
        </w:rPr>
        <w:t>thiện</w:t>
      </w:r>
      <w:r>
        <w:rPr>
          <w:color w:val="231F20"/>
          <w:spacing w:val="-12"/>
        </w:rPr>
        <w:t> </w:t>
      </w:r>
      <w:r>
        <w:rPr>
          <w:color w:val="231F20"/>
        </w:rPr>
        <w:t>nào</w:t>
      </w:r>
      <w:r>
        <w:rPr>
          <w:color w:val="231F20"/>
          <w:spacing w:val="-12"/>
        </w:rPr>
        <w:t> </w:t>
      </w:r>
      <w:r>
        <w:rPr>
          <w:color w:val="231F20"/>
        </w:rPr>
        <w:t>nối</w:t>
      </w:r>
      <w:r>
        <w:rPr>
          <w:color w:val="231F20"/>
          <w:spacing w:val="-12"/>
        </w:rPr>
        <w:t> </w:t>
      </w:r>
      <w:r>
        <w:rPr>
          <w:color w:val="231F20"/>
        </w:rPr>
        <w:t>tiếp?</w:t>
      </w:r>
      <w:r>
        <w:rPr>
          <w:color w:val="231F20"/>
          <w:spacing w:val="-14"/>
        </w:rPr>
        <w:t> </w:t>
      </w:r>
      <w:r>
        <w:rPr>
          <w:i/>
          <w:color w:val="231F20"/>
        </w:rPr>
        <w:t>Đáp:</w:t>
      </w:r>
      <w:r>
        <w:rPr>
          <w:i/>
          <w:color w:val="231F20"/>
          <w:spacing w:val="-12"/>
        </w:rPr>
        <w:t> </w:t>
      </w:r>
      <w:r>
        <w:rPr>
          <w:color w:val="231F20"/>
        </w:rPr>
        <w:t>Bỏ</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vô học,</w:t>
      </w:r>
      <w:r>
        <w:rPr>
          <w:color w:val="231F20"/>
          <w:spacing w:val="-11"/>
        </w:rPr>
        <w:t> </w:t>
      </w:r>
      <w:r>
        <w:rPr>
          <w:color w:val="231F20"/>
        </w:rPr>
        <w:t>căn</w:t>
      </w:r>
      <w:r>
        <w:rPr>
          <w:color w:val="231F20"/>
          <w:spacing w:val="-9"/>
        </w:rPr>
        <w:t> </w:t>
      </w:r>
      <w:r>
        <w:rPr>
          <w:color w:val="231F20"/>
        </w:rPr>
        <w:t>thiện</w:t>
      </w:r>
      <w:r>
        <w:rPr>
          <w:color w:val="231F20"/>
          <w:spacing w:val="-10"/>
        </w:rPr>
        <w:t> </w:t>
      </w:r>
      <w:r>
        <w:rPr>
          <w:color w:val="231F20"/>
        </w:rPr>
        <w:t>học</w:t>
      </w:r>
      <w:r>
        <w:rPr>
          <w:color w:val="231F20"/>
          <w:spacing w:val="-10"/>
        </w:rPr>
        <w:t> </w:t>
      </w:r>
      <w:r>
        <w:rPr>
          <w:color w:val="231F20"/>
        </w:rPr>
        <w:t>nối</w:t>
      </w:r>
      <w:r>
        <w:rPr>
          <w:color w:val="231F20"/>
          <w:spacing w:val="-10"/>
        </w:rPr>
        <w:t> </w:t>
      </w:r>
      <w:r>
        <w:rPr>
          <w:color w:val="231F20"/>
        </w:rPr>
        <w:t>tiếp,</w:t>
      </w:r>
      <w:r>
        <w:rPr>
          <w:color w:val="231F20"/>
          <w:spacing w:val="-9"/>
        </w:rPr>
        <w:t> </w:t>
      </w:r>
      <w:r>
        <w:rPr>
          <w:color w:val="231F20"/>
        </w:rPr>
        <w:t>thoái</w:t>
      </w:r>
      <w:r>
        <w:rPr>
          <w:color w:val="231F20"/>
          <w:spacing w:val="-10"/>
        </w:rPr>
        <w:t> </w:t>
      </w:r>
      <w:r>
        <w:rPr>
          <w:color w:val="231F20"/>
        </w:rPr>
        <w:t>chuyển</w:t>
      </w:r>
      <w:r>
        <w:rPr>
          <w:color w:val="231F20"/>
          <w:spacing w:val="-10"/>
        </w:rPr>
        <w:t> </w:t>
      </w:r>
      <w:r>
        <w:rPr>
          <w:color w:val="231F20"/>
        </w:rPr>
        <w:t>tâm</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tâm</w:t>
      </w:r>
      <w:r>
        <w:rPr>
          <w:color w:val="231F20"/>
          <w:spacing w:val="-10"/>
        </w:rPr>
        <w:t> </w:t>
      </w:r>
      <w:r>
        <w:rPr>
          <w:color w:val="231F20"/>
        </w:rPr>
        <w:t>học.</w:t>
      </w:r>
    </w:p>
    <w:p>
      <w:pPr>
        <w:pStyle w:val="BodyText"/>
        <w:spacing w:line="271" w:lineRule="auto"/>
        <w:ind w:right="390"/>
      </w:pPr>
      <w:r>
        <w:rPr>
          <w:color w:val="231F20"/>
        </w:rPr>
        <w:t>Như nơi luận Ba-già-la-na nói làm sao thông? Như nói: Thế nào là pháp thoái chuyển? Pháp bất thiện, vô ký ẩn mất trụ ở những tâm nào khởi phiền não hiện ở trước?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Đáp:</w:t>
      </w:r>
      <w:r>
        <w:rPr>
          <w:i/>
          <w:color w:val="231F20"/>
          <w:spacing w:val="-5"/>
        </w:rPr>
        <w:t> </w:t>
      </w:r>
      <w:r>
        <w:rPr>
          <w:color w:val="231F20"/>
        </w:rPr>
        <w:t>Nên</w:t>
      </w:r>
      <w:r>
        <w:rPr>
          <w:color w:val="231F20"/>
          <w:spacing w:val="-5"/>
        </w:rPr>
        <w:t> </w:t>
      </w:r>
      <w:r>
        <w:rPr>
          <w:color w:val="231F20"/>
        </w:rPr>
        <w:t>tạo</w:t>
      </w:r>
      <w:r>
        <w:rPr>
          <w:color w:val="231F20"/>
          <w:spacing w:val="-4"/>
        </w:rPr>
        <w:t> </w:t>
      </w:r>
      <w:r>
        <w:rPr>
          <w:color w:val="231F20"/>
        </w:rPr>
        <w:t>ra</w:t>
      </w:r>
      <w:r>
        <w:rPr>
          <w:color w:val="231F20"/>
          <w:spacing w:val="-5"/>
        </w:rPr>
        <w:t> </w:t>
      </w:r>
      <w:r>
        <w:rPr>
          <w:color w:val="231F20"/>
        </w:rPr>
        <w:t>biện</w:t>
      </w:r>
      <w:r>
        <w:rPr>
          <w:color w:val="231F20"/>
          <w:spacing w:val="-5"/>
        </w:rPr>
        <w:t> </w:t>
      </w:r>
      <w:r>
        <w:rPr>
          <w:color w:val="231F20"/>
        </w:rPr>
        <w:t>luận</w:t>
      </w:r>
      <w:r>
        <w:rPr>
          <w:color w:val="231F20"/>
          <w:spacing w:val="-4"/>
        </w:rPr>
        <w:t> </w:t>
      </w:r>
      <w:r>
        <w:rPr>
          <w:color w:val="231F20"/>
        </w:rPr>
        <w:t>này:</w:t>
      </w:r>
      <w:r>
        <w:rPr>
          <w:color w:val="231F20"/>
          <w:spacing w:val="-5"/>
        </w:rPr>
        <w:t> </w:t>
      </w: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5"/>
        </w:rPr>
        <w:t> </w:t>
      </w:r>
      <w:r>
        <w:rPr>
          <w:color w:val="231F20"/>
        </w:rPr>
        <w:t>Khởi</w:t>
      </w:r>
      <w:r>
        <w:rPr>
          <w:color w:val="231F20"/>
          <w:spacing w:val="-4"/>
        </w:rPr>
        <w:t> </w:t>
      </w:r>
      <w:r>
        <w:rPr>
          <w:color w:val="231F20"/>
        </w:rPr>
        <w:t>phiền não hiện ở trước rồi thoái chuyển.</w:t>
      </w:r>
    </w:p>
    <w:p>
      <w:pPr>
        <w:pStyle w:val="BodyText"/>
        <w:spacing w:line="268" w:lineRule="auto" w:before="110"/>
        <w:ind w:left="393" w:right="106"/>
      </w:pPr>
      <w:r>
        <w:rPr>
          <w:color w:val="231F20"/>
        </w:rPr>
        <w:t>Như thế, đối với thuyết sau là khéo thông hợp, còn thuyết của Luận Ba-già-la-na làm sao</w:t>
      </w:r>
      <w:r>
        <w:rPr>
          <w:color w:val="231F20"/>
          <w:spacing w:val="-2"/>
        </w:rPr>
        <w:t> </w:t>
      </w:r>
      <w:r>
        <w:rPr>
          <w:color w:val="231F20"/>
        </w:rPr>
        <w:t>thông?</w:t>
      </w:r>
    </w:p>
    <w:p>
      <w:pPr>
        <w:pStyle w:val="BodyText"/>
        <w:spacing w:line="268" w:lineRule="auto" w:before="110"/>
        <w:ind w:left="393" w:right="107"/>
      </w:pPr>
      <w:r>
        <w:rPr>
          <w:i/>
          <w:color w:val="231F20"/>
        </w:rPr>
        <w:t>Đáp: </w:t>
      </w:r>
      <w:r>
        <w:rPr>
          <w:color w:val="231F20"/>
        </w:rPr>
        <w:t>Đây là nói người phiền não không đoạn dứt. Hoặc có người đã đoạn dứt phiền não, khởi phiền não hiện ở trước. Hoặc   có người chưa đoạn dứt phiền não lại khởi phiền não hiện ở </w:t>
      </w:r>
      <w:r>
        <w:rPr>
          <w:color w:val="231F20"/>
          <w:spacing w:val="-3"/>
        </w:rPr>
        <w:t>trước. </w:t>
      </w:r>
      <w:r>
        <w:rPr>
          <w:color w:val="231F20"/>
        </w:rPr>
        <w:t>Ở đây nói phiền não chưa đoạn dứt, hiện ở trước, nghĩa là hoặc có tâm nhiễm ô, theo thứ lớp khởi phiền não hiện ở trước. Hoặc có tâm không nhiễm ô theo thứ lớp khởi phiền não hiện ở trước. Trong đây nói tâm nhiễm ô theo thứ lớp khởi phiền não hiện ở trước, nghĩa là hoặc có người thoái chuyển, phiền não hiện ở trước. Hoặc có người không thoái chuyển, phiền não hiện ở trước. Ở đây nói người không thoái chuyển phiền não hiện ở trước.</w:t>
      </w:r>
    </w:p>
    <w:p>
      <w:pPr>
        <w:pStyle w:val="BodyText"/>
        <w:spacing w:line="268" w:lineRule="auto" w:before="119"/>
        <w:ind w:left="393" w:right="108"/>
      </w:pPr>
      <w:r>
        <w:rPr>
          <w:color w:val="231F20"/>
        </w:rPr>
        <w:t>Lại nữa, trong đây nói người có thể khởi phiền não đầy đủ. Do ba sự việc nên chúng sinh khởi phiền não: </w:t>
      </w:r>
      <w:r>
        <w:rPr>
          <w:i/>
          <w:color w:val="231F20"/>
        </w:rPr>
        <w:t>(1) </w:t>
      </w:r>
      <w:r>
        <w:rPr>
          <w:color w:val="231F20"/>
        </w:rPr>
        <w:t>Do sức của nhân. </w:t>
      </w:r>
      <w:r>
        <w:rPr>
          <w:i/>
          <w:color w:val="231F20"/>
        </w:rPr>
        <w:t>(2) </w:t>
      </w:r>
      <w:r>
        <w:rPr>
          <w:color w:val="231F20"/>
        </w:rPr>
        <w:t>Do sức của cảnh giới. </w:t>
      </w:r>
      <w:r>
        <w:rPr>
          <w:i/>
          <w:color w:val="231F20"/>
        </w:rPr>
        <w:t>(3) </w:t>
      </w:r>
      <w:r>
        <w:rPr>
          <w:color w:val="231F20"/>
        </w:rPr>
        <w:t>Do sức của phương tiện.</w:t>
      </w:r>
    </w:p>
    <w:p>
      <w:pPr>
        <w:pStyle w:val="BodyText"/>
        <w:spacing w:line="268" w:lineRule="auto" w:before="111"/>
        <w:ind w:left="393" w:right="108"/>
      </w:pPr>
      <w:r>
        <w:rPr>
          <w:color w:val="231F20"/>
        </w:rPr>
        <w:t>Như nói: Không đoạn trừ, không nhận biết sử dục ái, là nói về sức</w:t>
      </w:r>
      <w:r>
        <w:rPr>
          <w:color w:val="231F20"/>
          <w:spacing w:val="-8"/>
        </w:rPr>
        <w:t> </w:t>
      </w:r>
      <w:r>
        <w:rPr>
          <w:color w:val="231F20"/>
        </w:rPr>
        <w:t>của</w:t>
      </w:r>
      <w:r>
        <w:rPr>
          <w:color w:val="231F20"/>
          <w:spacing w:val="-7"/>
        </w:rPr>
        <w:t> </w:t>
      </w:r>
      <w:r>
        <w:rPr>
          <w:color w:val="231F20"/>
        </w:rPr>
        <w:t>nhân.</w:t>
      </w:r>
      <w:r>
        <w:rPr>
          <w:color w:val="231F20"/>
          <w:spacing w:val="-8"/>
        </w:rPr>
        <w:t> </w:t>
      </w:r>
      <w:r>
        <w:rPr>
          <w:color w:val="231F20"/>
        </w:rPr>
        <w:t>Khởi</w:t>
      </w:r>
      <w:r>
        <w:rPr>
          <w:color w:val="231F20"/>
          <w:spacing w:val="-7"/>
        </w:rPr>
        <w:t> </w:t>
      </w:r>
      <w:r>
        <w:rPr>
          <w:color w:val="231F20"/>
        </w:rPr>
        <w:t>đủ</w:t>
      </w:r>
      <w:r>
        <w:rPr>
          <w:color w:val="231F20"/>
          <w:spacing w:val="-8"/>
        </w:rPr>
        <w:t> </w:t>
      </w:r>
      <w:r>
        <w:rPr>
          <w:color w:val="231F20"/>
        </w:rPr>
        <w:t>dục</w:t>
      </w:r>
      <w:r>
        <w:rPr>
          <w:color w:val="231F20"/>
          <w:spacing w:val="-7"/>
        </w:rPr>
        <w:t> </w:t>
      </w:r>
      <w:r>
        <w:rPr>
          <w:color w:val="231F20"/>
        </w:rPr>
        <w:t>ái</w:t>
      </w:r>
      <w:r>
        <w:rPr>
          <w:color w:val="231F20"/>
          <w:spacing w:val="-7"/>
        </w:rPr>
        <w:t> </w:t>
      </w:r>
      <w:r>
        <w:rPr>
          <w:color w:val="231F20"/>
        </w:rPr>
        <w:t>hiện</w:t>
      </w:r>
      <w:r>
        <w:rPr>
          <w:color w:val="231F20"/>
          <w:spacing w:val="-8"/>
        </w:rPr>
        <w:t> </w:t>
      </w:r>
      <w:r>
        <w:rPr>
          <w:color w:val="231F20"/>
        </w:rPr>
        <w:t>ở</w:t>
      </w:r>
      <w:r>
        <w:rPr>
          <w:color w:val="231F20"/>
          <w:spacing w:val="-7"/>
        </w:rPr>
        <w:t> </w:t>
      </w:r>
      <w:r>
        <w:rPr>
          <w:color w:val="231F20"/>
        </w:rPr>
        <w:t>rước</w:t>
      </w:r>
      <w:r>
        <w:rPr>
          <w:color w:val="231F20"/>
          <w:spacing w:val="-8"/>
        </w:rPr>
        <w:t> </w:t>
      </w:r>
      <w:r>
        <w:rPr>
          <w:color w:val="231F20"/>
        </w:rPr>
        <w:t>là</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sức</w:t>
      </w:r>
      <w:r>
        <w:rPr>
          <w:color w:val="231F20"/>
          <w:spacing w:val="-7"/>
        </w:rPr>
        <w:t> </w:t>
      </w:r>
      <w:r>
        <w:rPr>
          <w:color w:val="231F20"/>
        </w:rPr>
        <w:t>của</w:t>
      </w:r>
      <w:r>
        <w:rPr>
          <w:color w:val="231F20"/>
          <w:spacing w:val="-8"/>
        </w:rPr>
        <w:t> </w:t>
      </w:r>
      <w:r>
        <w:rPr>
          <w:color w:val="231F20"/>
        </w:rPr>
        <w:t>cảnh</w:t>
      </w:r>
      <w:r>
        <w:rPr>
          <w:color w:val="231F20"/>
          <w:spacing w:val="-7"/>
        </w:rPr>
        <w:t> </w:t>
      </w:r>
      <w:r>
        <w:rPr>
          <w:color w:val="231F20"/>
        </w:rPr>
        <w:t>giới. Không chánh quán là nói về sức của phương</w:t>
      </w:r>
      <w:r>
        <w:rPr>
          <w:color w:val="231F20"/>
          <w:spacing w:val="-4"/>
        </w:rPr>
        <w:t> </w:t>
      </w:r>
      <w:r>
        <w:rPr>
          <w:color w:val="231F20"/>
        </w:rPr>
        <w:t>tiện.</w:t>
      </w:r>
    </w:p>
    <w:p>
      <w:pPr>
        <w:pStyle w:val="BodyText"/>
        <w:spacing w:line="268" w:lineRule="auto" w:before="112"/>
        <w:ind w:left="393" w:right="108"/>
      </w:pPr>
      <w:r>
        <w:rPr>
          <w:color w:val="231F20"/>
        </w:rPr>
        <w:t>Lại nữa, vì không đồng với ngoại đạo, nên tạo ra thuyết như thế. Ngoại đạo nói: Do cảnh giới nên phiền não sinh. Nếu cảnh giới hoại thì không có phiền não.</w:t>
      </w:r>
    </w:p>
    <w:p>
      <w:pPr>
        <w:pStyle w:val="BodyText"/>
        <w:spacing w:line="268" w:lineRule="auto" w:before="111"/>
        <w:ind w:left="393" w:right="108"/>
      </w:pPr>
      <w:r>
        <w:rPr>
          <w:color w:val="231F20"/>
        </w:rPr>
        <w:t>Vì nhằm ngăn chận ý như thế, nên Tôn giả kia nói vì nhân nơi không chánh quán nên phiền não sinh.</w:t>
      </w:r>
    </w:p>
    <w:p>
      <w:pPr>
        <w:pStyle w:val="BodyText"/>
        <w:spacing w:line="268" w:lineRule="auto" w:before="110"/>
        <w:ind w:left="393" w:right="108"/>
      </w:pPr>
      <w:r>
        <w:rPr>
          <w:color w:val="231F20"/>
        </w:rPr>
        <w:t>Còn như nơi kinh Phật nói làm sao thông? Như nói: Có năm nhân duyên nên A-la-hán thời giải thoát thoái chuyển?</w:t>
      </w:r>
    </w:p>
    <w:p>
      <w:pPr>
        <w:pStyle w:val="BodyText"/>
        <w:spacing w:line="273" w:lineRule="auto" w:before="110"/>
        <w:ind w:left="393" w:right="106"/>
      </w:pPr>
      <w:r>
        <w:rPr>
          <w:i/>
          <w:color w:val="231F20"/>
        </w:rPr>
        <w:t>Đáp:</w:t>
      </w:r>
      <w:r>
        <w:rPr>
          <w:i/>
          <w:color w:val="231F20"/>
          <w:spacing w:val="-9"/>
        </w:rPr>
        <w:t> </w:t>
      </w:r>
      <w:r>
        <w:rPr>
          <w:color w:val="231F20"/>
        </w:rPr>
        <w:t>Trong</w:t>
      </w:r>
      <w:r>
        <w:rPr>
          <w:color w:val="231F20"/>
          <w:spacing w:val="-4"/>
        </w:rPr>
        <w:t> </w:t>
      </w:r>
      <w:r>
        <w:rPr>
          <w:color w:val="231F20"/>
        </w:rPr>
        <w:t>đây</w:t>
      </w:r>
      <w:r>
        <w:rPr>
          <w:color w:val="231F20"/>
          <w:spacing w:val="-4"/>
        </w:rPr>
        <w:t> </w:t>
      </w:r>
      <w:r>
        <w:rPr>
          <w:color w:val="231F20"/>
        </w:rPr>
        <w:t>nói</w:t>
      </w:r>
      <w:r>
        <w:rPr>
          <w:color w:val="231F20"/>
          <w:spacing w:val="-4"/>
        </w:rPr>
        <w:t> </w:t>
      </w:r>
      <w:r>
        <w:rPr>
          <w:color w:val="231F20"/>
        </w:rPr>
        <w:t>vật</w:t>
      </w:r>
      <w:r>
        <w:rPr>
          <w:color w:val="231F20"/>
          <w:spacing w:val="-4"/>
        </w:rPr>
        <w:t> </w:t>
      </w:r>
      <w:r>
        <w:rPr>
          <w:color w:val="231F20"/>
        </w:rPr>
        <w:t>dụng</w:t>
      </w:r>
      <w:r>
        <w:rPr>
          <w:color w:val="231F20"/>
          <w:spacing w:val="-4"/>
        </w:rPr>
        <w:t> </w:t>
      </w:r>
      <w:r>
        <w:rPr>
          <w:color w:val="231F20"/>
        </w:rPr>
        <w:t>thoái</w:t>
      </w:r>
      <w:r>
        <w:rPr>
          <w:color w:val="231F20"/>
          <w:spacing w:val="-4"/>
        </w:rPr>
        <w:t> </w:t>
      </w:r>
      <w:r>
        <w:rPr>
          <w:color w:val="231F20"/>
        </w:rPr>
        <w:t>chuyển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thoái</w:t>
      </w:r>
      <w:r>
        <w:rPr>
          <w:color w:val="231F20"/>
          <w:spacing w:val="-4"/>
        </w:rPr>
        <w:t> </w:t>
      </w:r>
      <w:r>
        <w:rPr>
          <w:color w:val="231F20"/>
        </w:rPr>
        <w:t>chuyển. Kinh</w:t>
      </w:r>
      <w:r>
        <w:rPr>
          <w:color w:val="231F20"/>
          <w:spacing w:val="30"/>
        </w:rPr>
        <w:t> </w:t>
      </w:r>
      <w:r>
        <w:rPr>
          <w:color w:val="231F20"/>
        </w:rPr>
        <w:t>khác</w:t>
      </w:r>
      <w:r>
        <w:rPr>
          <w:color w:val="231F20"/>
          <w:spacing w:val="31"/>
        </w:rPr>
        <w:t> </w:t>
      </w:r>
      <w:r>
        <w:rPr>
          <w:color w:val="231F20"/>
        </w:rPr>
        <w:t>cũng</w:t>
      </w:r>
      <w:r>
        <w:rPr>
          <w:color w:val="231F20"/>
          <w:spacing w:val="31"/>
        </w:rPr>
        <w:t> </w:t>
      </w:r>
      <w:r>
        <w:rPr>
          <w:color w:val="231F20"/>
        </w:rPr>
        <w:t>nói:</w:t>
      </w:r>
      <w:r>
        <w:rPr>
          <w:color w:val="231F20"/>
          <w:spacing w:val="30"/>
        </w:rPr>
        <w:t> </w:t>
      </w:r>
      <w:r>
        <w:rPr>
          <w:color w:val="231F20"/>
        </w:rPr>
        <w:t>Do</w:t>
      </w:r>
      <w:r>
        <w:rPr>
          <w:color w:val="231F20"/>
          <w:spacing w:val="31"/>
        </w:rPr>
        <w:t> </w:t>
      </w:r>
      <w:r>
        <w:rPr>
          <w:color w:val="231F20"/>
        </w:rPr>
        <w:t>vật</w:t>
      </w:r>
      <w:r>
        <w:rPr>
          <w:color w:val="231F20"/>
          <w:spacing w:val="31"/>
        </w:rPr>
        <w:t> </w:t>
      </w:r>
      <w:r>
        <w:rPr>
          <w:color w:val="231F20"/>
        </w:rPr>
        <w:t>dụng</w:t>
      </w:r>
      <w:r>
        <w:rPr>
          <w:color w:val="231F20"/>
          <w:spacing w:val="30"/>
        </w:rPr>
        <w:t> </w:t>
      </w:r>
      <w:r>
        <w:rPr>
          <w:color w:val="231F20"/>
        </w:rPr>
        <w:t>của</w:t>
      </w:r>
      <w:r>
        <w:rPr>
          <w:color w:val="231F20"/>
          <w:spacing w:val="31"/>
        </w:rPr>
        <w:t> </w:t>
      </w:r>
      <w:r>
        <w:rPr>
          <w:color w:val="231F20"/>
        </w:rPr>
        <w:t>pháp</w:t>
      </w:r>
      <w:r>
        <w:rPr>
          <w:color w:val="231F20"/>
          <w:spacing w:val="31"/>
        </w:rPr>
        <w:t> </w:t>
      </w:r>
      <w:r>
        <w:rPr>
          <w:color w:val="231F20"/>
        </w:rPr>
        <w:t>khác</w:t>
      </w:r>
      <w:r>
        <w:rPr>
          <w:color w:val="231F20"/>
          <w:spacing w:val="30"/>
        </w:rPr>
        <w:t> </w:t>
      </w:r>
      <w:r>
        <w:rPr>
          <w:color w:val="231F20"/>
        </w:rPr>
        <w:t>nên</w:t>
      </w:r>
      <w:r>
        <w:rPr>
          <w:color w:val="231F20"/>
          <w:spacing w:val="31"/>
        </w:rPr>
        <w:t> </w:t>
      </w:r>
      <w:r>
        <w:rPr>
          <w:color w:val="231F20"/>
        </w:rPr>
        <w:t>nói</w:t>
      </w:r>
      <w:r>
        <w:rPr>
          <w:color w:val="231F20"/>
          <w:spacing w:val="31"/>
        </w:rPr>
        <w:t> </w:t>
      </w:r>
      <w:r>
        <w:rPr>
          <w:color w:val="231F20"/>
        </w:rPr>
        <w:t>là</w:t>
      </w:r>
      <w:r>
        <w:rPr>
          <w:color w:val="231F20"/>
          <w:spacing w:val="31"/>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khác. Ở đây cũng như thế, do vật dụng thoái chuyển nên gọi là pháp thoái chuyển.</w:t>
      </w:r>
    </w:p>
    <w:p>
      <w:pPr>
        <w:pStyle w:val="BodyText"/>
        <w:spacing w:before="112"/>
        <w:ind w:left="677" w:firstLine="0"/>
      </w:pPr>
      <w:r>
        <w:rPr>
          <w:i/>
          <w:color w:val="231F20"/>
        </w:rPr>
        <w:t>Hỏi: </w:t>
      </w:r>
      <w:r>
        <w:rPr>
          <w:color w:val="231F20"/>
        </w:rPr>
        <w:t>Theo như nơi Kiền độ Định nói làm sao thông?</w:t>
      </w:r>
    </w:p>
    <w:p>
      <w:pPr>
        <w:pStyle w:val="BodyText"/>
        <w:spacing w:line="364" w:lineRule="auto" w:before="154"/>
        <w:ind w:left="677" w:right="395" w:firstLine="0"/>
      </w:pPr>
      <w:r>
        <w:rPr>
          <w:i/>
          <w:color w:val="231F20"/>
          <w:spacing w:val="-5"/>
        </w:rPr>
        <w:t>Đáp:</w:t>
      </w:r>
      <w:r>
        <w:rPr>
          <w:i/>
          <w:color w:val="231F20"/>
          <w:spacing w:val="-26"/>
        </w:rPr>
        <w:t> </w:t>
      </w:r>
      <w:r>
        <w:rPr>
          <w:color w:val="231F20"/>
          <w:spacing w:val="-7"/>
        </w:rPr>
        <w:t>Trong</w:t>
      </w:r>
      <w:r>
        <w:rPr>
          <w:color w:val="231F20"/>
          <w:spacing w:val="-20"/>
        </w:rPr>
        <w:t> </w:t>
      </w:r>
      <w:r>
        <w:rPr>
          <w:color w:val="231F20"/>
          <w:spacing w:val="-4"/>
        </w:rPr>
        <w:t>đây</w:t>
      </w:r>
      <w:r>
        <w:rPr>
          <w:color w:val="231F20"/>
          <w:spacing w:val="-21"/>
        </w:rPr>
        <w:t> </w:t>
      </w:r>
      <w:r>
        <w:rPr>
          <w:color w:val="231F20"/>
          <w:spacing w:val="-4"/>
        </w:rPr>
        <w:t>nói</w:t>
      </w:r>
      <w:r>
        <w:rPr>
          <w:color w:val="231F20"/>
          <w:spacing w:val="-21"/>
        </w:rPr>
        <w:t> </w:t>
      </w:r>
      <w:r>
        <w:rPr>
          <w:color w:val="231F20"/>
          <w:spacing w:val="-4"/>
        </w:rPr>
        <w:t>căn</w:t>
      </w:r>
      <w:r>
        <w:rPr>
          <w:color w:val="231F20"/>
          <w:spacing w:val="-21"/>
        </w:rPr>
        <w:t> </w:t>
      </w:r>
      <w:r>
        <w:rPr>
          <w:color w:val="231F20"/>
          <w:spacing w:val="-5"/>
        </w:rPr>
        <w:t>thoái</w:t>
      </w:r>
      <w:r>
        <w:rPr>
          <w:color w:val="231F20"/>
          <w:spacing w:val="-21"/>
        </w:rPr>
        <w:t> </w:t>
      </w:r>
      <w:r>
        <w:rPr>
          <w:color w:val="231F20"/>
          <w:spacing w:val="-6"/>
        </w:rPr>
        <w:t>chuyển,</w:t>
      </w:r>
      <w:r>
        <w:rPr>
          <w:color w:val="231F20"/>
          <w:spacing w:val="-21"/>
        </w:rPr>
        <w:t> </w:t>
      </w:r>
      <w:r>
        <w:rPr>
          <w:color w:val="231F20"/>
          <w:spacing w:val="-5"/>
        </w:rPr>
        <w:t>không</w:t>
      </w:r>
      <w:r>
        <w:rPr>
          <w:color w:val="231F20"/>
          <w:spacing w:val="-21"/>
        </w:rPr>
        <w:t> </w:t>
      </w:r>
      <w:r>
        <w:rPr>
          <w:color w:val="231F20"/>
          <w:spacing w:val="-4"/>
        </w:rPr>
        <w:t>nói</w:t>
      </w:r>
      <w:r>
        <w:rPr>
          <w:color w:val="231F20"/>
          <w:spacing w:val="-21"/>
        </w:rPr>
        <w:t> </w:t>
      </w:r>
      <w:r>
        <w:rPr>
          <w:color w:val="231F20"/>
          <w:spacing w:val="-4"/>
        </w:rPr>
        <w:t>quả</w:t>
      </w:r>
      <w:r>
        <w:rPr>
          <w:color w:val="231F20"/>
          <w:spacing w:val="-21"/>
        </w:rPr>
        <w:t> </w:t>
      </w:r>
      <w:r>
        <w:rPr>
          <w:color w:val="231F20"/>
          <w:spacing w:val="-5"/>
        </w:rPr>
        <w:t>thoái</w:t>
      </w:r>
      <w:r>
        <w:rPr>
          <w:color w:val="231F20"/>
          <w:spacing w:val="-21"/>
        </w:rPr>
        <w:t> </w:t>
      </w:r>
      <w:r>
        <w:rPr>
          <w:color w:val="231F20"/>
          <w:spacing w:val="-6"/>
        </w:rPr>
        <w:t>chuyển. </w:t>
      </w:r>
      <w:r>
        <w:rPr>
          <w:color w:val="231F20"/>
        </w:rPr>
        <w:t>Vì sao A-la-hán khởi tâm phiền</w:t>
      </w:r>
      <w:r>
        <w:rPr>
          <w:color w:val="231F20"/>
          <w:spacing w:val="-19"/>
        </w:rPr>
        <w:t> </w:t>
      </w:r>
      <w:r>
        <w:rPr>
          <w:color w:val="231F20"/>
        </w:rPr>
        <w:t>não?</w:t>
      </w:r>
    </w:p>
    <w:p>
      <w:pPr>
        <w:pStyle w:val="BodyText"/>
        <w:spacing w:line="273" w:lineRule="auto" w:before="0"/>
        <w:ind w:right="390"/>
      </w:pPr>
      <w:r>
        <w:rPr>
          <w:i/>
          <w:color w:val="231F20"/>
        </w:rPr>
        <w:t>Đáp: </w:t>
      </w:r>
      <w:r>
        <w:rPr>
          <w:color w:val="231F20"/>
        </w:rPr>
        <w:t>A-la-hán khởi phiền não hiện ở trước. Nếu khởi phiền não hiện ở trước, tức không phải là A-la-hán. Như người phàm phu khởi</w:t>
      </w:r>
      <w:r>
        <w:rPr>
          <w:color w:val="231F20"/>
          <w:spacing w:val="-12"/>
        </w:rPr>
        <w:t> </w:t>
      </w:r>
      <w:r>
        <w:rPr>
          <w:color w:val="231F20"/>
        </w:rPr>
        <w:t>pháp</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Nếu</w:t>
      </w:r>
      <w:r>
        <w:rPr>
          <w:color w:val="231F20"/>
          <w:spacing w:val="-12"/>
        </w:rPr>
        <w:t> </w:t>
      </w:r>
      <w:r>
        <w:rPr>
          <w:color w:val="231F20"/>
        </w:rPr>
        <w:t>khởi</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tức không phải là phàm phu. Người học khởi pháp vô học hiện ở trước, nếu như thế thì không phải là người học.</w:t>
      </w:r>
    </w:p>
    <w:p>
      <w:pPr>
        <w:pStyle w:val="BodyText"/>
        <w:spacing w:line="273" w:lineRule="auto" w:before="107"/>
        <w:ind w:right="385"/>
      </w:pPr>
      <w:r>
        <w:rPr>
          <w:i/>
          <w:color w:val="231F20"/>
          <w:spacing w:val="3"/>
        </w:rPr>
        <w:t>Hỏi: </w:t>
      </w:r>
      <w:r>
        <w:rPr>
          <w:color w:val="231F20"/>
          <w:spacing w:val="4"/>
        </w:rPr>
        <w:t>Những </w:t>
      </w:r>
      <w:r>
        <w:rPr>
          <w:color w:val="231F20"/>
          <w:spacing w:val="3"/>
        </w:rPr>
        <w:t>tâm nào theo thứ lớp khởi tâm </w:t>
      </w:r>
      <w:r>
        <w:rPr>
          <w:color w:val="231F20"/>
          <w:spacing w:val="4"/>
        </w:rPr>
        <w:t>phiền </w:t>
      </w:r>
      <w:r>
        <w:rPr>
          <w:color w:val="231F20"/>
          <w:spacing w:val="3"/>
        </w:rPr>
        <w:t>não </w:t>
      </w:r>
      <w:r>
        <w:rPr>
          <w:color w:val="231F20"/>
          <w:spacing w:val="5"/>
        </w:rPr>
        <w:t>hiện   </w:t>
      </w:r>
      <w:r>
        <w:rPr>
          <w:color w:val="231F20"/>
        </w:rPr>
        <w:t>ở</w:t>
      </w:r>
      <w:r>
        <w:rPr>
          <w:color w:val="231F20"/>
          <w:spacing w:val="10"/>
        </w:rPr>
        <w:t> </w:t>
      </w:r>
      <w:r>
        <w:rPr>
          <w:color w:val="231F20"/>
          <w:spacing w:val="5"/>
        </w:rPr>
        <w:t>trước?</w:t>
      </w:r>
    </w:p>
    <w:p>
      <w:pPr>
        <w:pStyle w:val="BodyText"/>
        <w:spacing w:line="273" w:lineRule="auto" w:before="112"/>
        <w:ind w:right="390"/>
      </w:pPr>
      <w:r>
        <w:rPr>
          <w:i/>
          <w:color w:val="231F20"/>
        </w:rPr>
        <w:t>Đáp: </w:t>
      </w:r>
      <w:r>
        <w:rPr>
          <w:color w:val="231F20"/>
        </w:rPr>
        <w:t>Hoàn toàn lìa dục của xứ phi tưởng phi phi tưởng, trở lại khởi kiết của xứ phi tưởng phi phi tưởng liền thoái chuyển. Kiết </w:t>
      </w:r>
      <w:r>
        <w:rPr>
          <w:color w:val="231F20"/>
          <w:spacing w:val="-4"/>
        </w:rPr>
        <w:t>kia </w:t>
      </w:r>
      <w:r>
        <w:rPr>
          <w:color w:val="231F20"/>
        </w:rPr>
        <w:t>theo thứ lớp sinh sau tâm thiện. Nếu không phải là người lìa dục rốt ráo, khởi kiết của xứ phi tưởng phi phi tưởng thoái chuyển. Người kia</w:t>
      </w:r>
      <w:r>
        <w:rPr>
          <w:color w:val="231F20"/>
          <w:spacing w:val="-11"/>
        </w:rPr>
        <w:t> </w:t>
      </w:r>
      <w:r>
        <w:rPr>
          <w:color w:val="231F20"/>
        </w:rPr>
        <w:t>theo</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hoặc</w:t>
      </w:r>
      <w:r>
        <w:rPr>
          <w:color w:val="231F20"/>
          <w:spacing w:val="-11"/>
        </w:rPr>
        <w:t> </w:t>
      </w:r>
      <w:r>
        <w:rPr>
          <w:color w:val="231F20"/>
        </w:rPr>
        <w:t>khởi</w:t>
      </w:r>
      <w:r>
        <w:rPr>
          <w:color w:val="231F20"/>
          <w:spacing w:val="-11"/>
        </w:rPr>
        <w:t> </w:t>
      </w:r>
      <w:r>
        <w:rPr>
          <w:color w:val="231F20"/>
        </w:rPr>
        <w:t>tâm</w:t>
      </w:r>
      <w:r>
        <w:rPr>
          <w:color w:val="231F20"/>
          <w:spacing w:val="-10"/>
        </w:rPr>
        <w:t> </w:t>
      </w:r>
      <w:r>
        <w:rPr>
          <w:color w:val="231F20"/>
        </w:rPr>
        <w:t>thiện,</w:t>
      </w:r>
      <w:r>
        <w:rPr>
          <w:color w:val="231F20"/>
          <w:spacing w:val="-11"/>
        </w:rPr>
        <w:t> </w:t>
      </w:r>
      <w:r>
        <w:rPr>
          <w:color w:val="231F20"/>
        </w:rPr>
        <w:t>hoặc</w:t>
      </w:r>
      <w:r>
        <w:rPr>
          <w:color w:val="231F20"/>
          <w:spacing w:val="-11"/>
        </w:rPr>
        <w:t> </w:t>
      </w:r>
      <w:r>
        <w:rPr>
          <w:color w:val="231F20"/>
        </w:rPr>
        <w:t>khởi</w:t>
      </w:r>
      <w:r>
        <w:rPr>
          <w:color w:val="231F20"/>
          <w:spacing w:val="-12"/>
        </w:rPr>
        <w:t> </w:t>
      </w:r>
      <w:r>
        <w:rPr>
          <w:color w:val="231F20"/>
        </w:rPr>
        <w:t>tâm</w:t>
      </w:r>
      <w:r>
        <w:rPr>
          <w:color w:val="231F20"/>
          <w:spacing w:val="-11"/>
        </w:rPr>
        <w:t> </w:t>
      </w:r>
      <w:r>
        <w:rPr>
          <w:color w:val="231F20"/>
        </w:rPr>
        <w:t>nhiễm</w:t>
      </w:r>
      <w:r>
        <w:rPr>
          <w:color w:val="231F20"/>
          <w:spacing w:val="-12"/>
        </w:rPr>
        <w:t> </w:t>
      </w:r>
      <w:r>
        <w:rPr>
          <w:color w:val="231F20"/>
        </w:rPr>
        <w:t>ô,</w:t>
      </w:r>
      <w:r>
        <w:rPr>
          <w:color w:val="231F20"/>
          <w:spacing w:val="-10"/>
        </w:rPr>
        <w:t> </w:t>
      </w:r>
      <w:r>
        <w:rPr>
          <w:color w:val="231F20"/>
        </w:rPr>
        <w:t>cho</w:t>
      </w:r>
      <w:r>
        <w:rPr>
          <w:color w:val="231F20"/>
          <w:spacing w:val="-11"/>
        </w:rPr>
        <w:t> </w:t>
      </w:r>
      <w:r>
        <w:rPr>
          <w:color w:val="231F20"/>
          <w:spacing w:val="-5"/>
        </w:rPr>
        <w:t>đến </w:t>
      </w:r>
      <w:r>
        <w:rPr>
          <w:color w:val="231F20"/>
        </w:rPr>
        <w:t>lìa dục của thiền thứ nhất, nói cũng như thế. Khi vĩnh viễn đoạn </w:t>
      </w:r>
      <w:r>
        <w:rPr>
          <w:color w:val="231F20"/>
          <w:spacing w:val="-4"/>
        </w:rPr>
        <w:t>dục </w:t>
      </w:r>
      <w:r>
        <w:rPr>
          <w:color w:val="231F20"/>
        </w:rPr>
        <w:t>của cõi dục thoái chuyển, hai thứ tâm theo thứ lớp sinh phiền não là tâm thiện, tâm vô ký không ẩn mất. Nếu không đều lìa dục của </w:t>
      </w:r>
      <w:r>
        <w:rPr>
          <w:color w:val="231F20"/>
          <w:spacing w:val="-5"/>
        </w:rPr>
        <w:t>cõi </w:t>
      </w:r>
      <w:r>
        <w:rPr>
          <w:color w:val="231F20"/>
        </w:rPr>
        <w:t>dục,</w:t>
      </w:r>
      <w:r>
        <w:rPr>
          <w:color w:val="231F20"/>
          <w:spacing w:val="-10"/>
        </w:rPr>
        <w:t> </w:t>
      </w:r>
      <w:r>
        <w:rPr>
          <w:color w:val="231F20"/>
        </w:rPr>
        <w:t>thì</w:t>
      </w:r>
      <w:r>
        <w:rPr>
          <w:color w:val="231F20"/>
          <w:spacing w:val="-9"/>
        </w:rPr>
        <w:t> </w:t>
      </w:r>
      <w:r>
        <w:rPr>
          <w:color w:val="231F20"/>
        </w:rPr>
        <w:t>ba</w:t>
      </w:r>
      <w:r>
        <w:rPr>
          <w:color w:val="231F20"/>
          <w:spacing w:val="-9"/>
        </w:rPr>
        <w:t> </w:t>
      </w:r>
      <w:r>
        <w:rPr>
          <w:color w:val="231F20"/>
        </w:rPr>
        <w:t>thứ</w:t>
      </w:r>
      <w:r>
        <w:rPr>
          <w:color w:val="231F20"/>
          <w:spacing w:val="-10"/>
        </w:rPr>
        <w:t> </w:t>
      </w:r>
      <w:r>
        <w:rPr>
          <w:color w:val="231F20"/>
        </w:rPr>
        <w:t>tâm</w:t>
      </w:r>
      <w:r>
        <w:rPr>
          <w:color w:val="231F20"/>
          <w:spacing w:val="-9"/>
        </w:rPr>
        <w:t> </w:t>
      </w:r>
      <w:r>
        <w:rPr>
          <w:color w:val="231F20"/>
        </w:rPr>
        <w:t>sẽ</w:t>
      </w:r>
      <w:r>
        <w:rPr>
          <w:color w:val="231F20"/>
          <w:spacing w:val="-9"/>
        </w:rPr>
        <w:t> </w:t>
      </w:r>
      <w:r>
        <w:rPr>
          <w:color w:val="231F20"/>
        </w:rPr>
        <w:t>theo</w:t>
      </w:r>
      <w:r>
        <w:rPr>
          <w:color w:val="231F20"/>
          <w:spacing w:val="-9"/>
        </w:rPr>
        <w:t> </w:t>
      </w:r>
      <w:r>
        <w:rPr>
          <w:color w:val="231F20"/>
        </w:rPr>
        <w:t>thứ</w:t>
      </w:r>
      <w:r>
        <w:rPr>
          <w:color w:val="231F20"/>
          <w:spacing w:val="-10"/>
        </w:rPr>
        <w:t> </w:t>
      </w:r>
      <w:r>
        <w:rPr>
          <w:color w:val="231F20"/>
        </w:rPr>
        <w:t>lớp</w:t>
      </w:r>
      <w:r>
        <w:rPr>
          <w:color w:val="231F20"/>
          <w:spacing w:val="-9"/>
        </w:rPr>
        <w:t> </w:t>
      </w:r>
      <w:r>
        <w:rPr>
          <w:color w:val="231F20"/>
        </w:rPr>
        <w:t>sinh</w:t>
      </w:r>
      <w:r>
        <w:rPr>
          <w:color w:val="231F20"/>
          <w:spacing w:val="-9"/>
        </w:rPr>
        <w:t> </w:t>
      </w:r>
      <w:r>
        <w:rPr>
          <w:color w:val="231F20"/>
        </w:rPr>
        <w:t>phiền</w:t>
      </w:r>
      <w:r>
        <w:rPr>
          <w:color w:val="231F20"/>
          <w:spacing w:val="-9"/>
        </w:rPr>
        <w:t> </w:t>
      </w:r>
      <w:r>
        <w:rPr>
          <w:color w:val="231F20"/>
        </w:rPr>
        <w:t>não</w:t>
      </w:r>
      <w:r>
        <w:rPr>
          <w:color w:val="231F20"/>
          <w:spacing w:val="-10"/>
        </w:rPr>
        <w:t> </w:t>
      </w:r>
      <w:r>
        <w:rPr>
          <w:color w:val="231F20"/>
        </w:rPr>
        <w:t>là</w:t>
      </w:r>
      <w:r>
        <w:rPr>
          <w:color w:val="231F20"/>
          <w:spacing w:val="-9"/>
        </w:rPr>
        <w:t> </w:t>
      </w:r>
      <w:r>
        <w:rPr>
          <w:color w:val="231F20"/>
        </w:rPr>
        <w:t>tâm</w:t>
      </w:r>
      <w:r>
        <w:rPr>
          <w:color w:val="231F20"/>
          <w:spacing w:val="-9"/>
        </w:rPr>
        <w:t> </w:t>
      </w:r>
      <w:r>
        <w:rPr>
          <w:color w:val="231F20"/>
        </w:rPr>
        <w:t>thiện,</w:t>
      </w:r>
      <w:r>
        <w:rPr>
          <w:color w:val="231F20"/>
          <w:spacing w:val="-9"/>
        </w:rPr>
        <w:t> </w:t>
      </w:r>
      <w:r>
        <w:rPr>
          <w:color w:val="231F20"/>
        </w:rPr>
        <w:t>nhiễm ô, vô ký không ẩn mất.</w:t>
      </w:r>
    </w:p>
    <w:p>
      <w:pPr>
        <w:pStyle w:val="BodyText"/>
        <w:spacing w:before="105"/>
        <w:ind w:left="677" w:firstLine="0"/>
      </w:pPr>
      <w:r>
        <w:rPr>
          <w:color w:val="231F20"/>
        </w:rPr>
        <w:t>Lại có thuyết nói: Sau thoái chuyển phiền não hiện ở trước.</w:t>
      </w:r>
    </w:p>
    <w:p>
      <w:pPr>
        <w:pStyle w:val="BodyText"/>
        <w:spacing w:line="273" w:lineRule="auto" w:before="154"/>
        <w:ind w:right="390"/>
      </w:pPr>
      <w:r>
        <w:rPr>
          <w:color w:val="231F20"/>
        </w:rPr>
        <w:t>Như thế thì thuyết trước đã nói là khéo thông hợp. Còn </w:t>
      </w:r>
      <w:r>
        <w:rPr>
          <w:color w:val="231F20"/>
          <w:spacing w:val="-4"/>
        </w:rPr>
        <w:t>như</w:t>
      </w:r>
      <w:r>
        <w:rPr>
          <w:color w:val="231F20"/>
          <w:spacing w:val="57"/>
        </w:rPr>
        <w:t> </w:t>
      </w:r>
      <w:r>
        <w:rPr>
          <w:color w:val="231F20"/>
        </w:rPr>
        <w:t>Luận Thi Thiết, Luận Thức Thân nói làm sao thông?</w:t>
      </w:r>
    </w:p>
    <w:p>
      <w:pPr>
        <w:pStyle w:val="BodyText"/>
        <w:spacing w:line="273" w:lineRule="auto" w:before="112"/>
        <w:ind w:right="391"/>
      </w:pPr>
      <w:r>
        <w:rPr>
          <w:i/>
          <w:color w:val="231F20"/>
        </w:rPr>
        <w:t>Đáp: </w:t>
      </w:r>
      <w:r>
        <w:rPr>
          <w:color w:val="231F20"/>
        </w:rPr>
        <w:t>Đây là nói không nhận biết, không hiểu rõ, nên nêu bày như thế. Trước thoái chuyển là không nhận biết, không hiểu rõ.</w:t>
      </w:r>
      <w:r>
        <w:rPr>
          <w:color w:val="231F20"/>
          <w:spacing w:val="-31"/>
        </w:rPr>
        <w:t> </w:t>
      </w:r>
      <w:r>
        <w:rPr>
          <w:color w:val="231F20"/>
        </w:rPr>
        <w:t>Sau, lúc phiền não khởi mới nhận biết, mới hiểu rõ. Nay ta thoái</w:t>
      </w:r>
      <w:r>
        <w:rPr>
          <w:color w:val="231F20"/>
          <w:spacing w:val="24"/>
        </w:rPr>
        <w:t> </w:t>
      </w:r>
      <w:r>
        <w:rPr>
          <w:color w:val="231F20"/>
        </w:rPr>
        <w:t>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Cũng như có Tỳ-kheo tụng bốn Bộ A-hàm, vì không phúng tụng nên khiến quên mất, đều không nhận biết rõ. Về sau, do tụng không được, mới biết là đã quên mất, không phải trước lúc tụng đã </w:t>
      </w:r>
      <w:r>
        <w:rPr>
          <w:color w:val="231F20"/>
          <w:spacing w:val="-3"/>
        </w:rPr>
        <w:t>quên </w:t>
      </w:r>
      <w:r>
        <w:rPr>
          <w:color w:val="231F20"/>
        </w:rPr>
        <w:t>mất,</w:t>
      </w:r>
      <w:r>
        <w:rPr>
          <w:color w:val="231F20"/>
          <w:spacing w:val="-16"/>
        </w:rPr>
        <w:t> </w:t>
      </w:r>
      <w:r>
        <w:rPr>
          <w:color w:val="231F20"/>
        </w:rPr>
        <w:t>nhưng</w:t>
      </w:r>
      <w:r>
        <w:rPr>
          <w:color w:val="231F20"/>
          <w:spacing w:val="-14"/>
        </w:rPr>
        <w:t> </w:t>
      </w:r>
      <w:r>
        <w:rPr>
          <w:color w:val="231F20"/>
        </w:rPr>
        <w:t>vì</w:t>
      </w:r>
      <w:r>
        <w:rPr>
          <w:color w:val="231F20"/>
          <w:spacing w:val="-15"/>
        </w:rPr>
        <w:t> </w:t>
      </w:r>
      <w:r>
        <w:rPr>
          <w:color w:val="231F20"/>
        </w:rPr>
        <w:t>tụng</w:t>
      </w:r>
      <w:r>
        <w:rPr>
          <w:color w:val="231F20"/>
          <w:spacing w:val="-14"/>
        </w:rPr>
        <w:t> </w:t>
      </w:r>
      <w:r>
        <w:rPr>
          <w:color w:val="231F20"/>
        </w:rPr>
        <w:t>không</w:t>
      </w:r>
      <w:r>
        <w:rPr>
          <w:color w:val="231F20"/>
          <w:spacing w:val="-14"/>
        </w:rPr>
        <w:t> </w:t>
      </w:r>
      <w:r>
        <w:rPr>
          <w:color w:val="231F20"/>
        </w:rPr>
        <w:t>được</w:t>
      </w:r>
      <w:r>
        <w:rPr>
          <w:color w:val="231F20"/>
          <w:spacing w:val="-15"/>
        </w:rPr>
        <w:t> </w:t>
      </w:r>
      <w:r>
        <w:rPr>
          <w:color w:val="231F20"/>
        </w:rPr>
        <w:t>nên</w:t>
      </w:r>
      <w:r>
        <w:rPr>
          <w:color w:val="231F20"/>
          <w:spacing w:val="-15"/>
        </w:rPr>
        <w:t> </w:t>
      </w:r>
      <w:r>
        <w:rPr>
          <w:color w:val="231F20"/>
        </w:rPr>
        <w:t>biết</w:t>
      </w:r>
      <w:r>
        <w:rPr>
          <w:color w:val="231F20"/>
          <w:spacing w:val="-15"/>
        </w:rPr>
        <w:t> </w:t>
      </w:r>
      <w:r>
        <w:rPr>
          <w:color w:val="231F20"/>
        </w:rPr>
        <w:t>la</w:t>
      </w:r>
      <w:r>
        <w:rPr>
          <w:color w:val="231F20"/>
          <w:spacing w:val="-14"/>
        </w:rPr>
        <w:t> </w:t>
      </w:r>
      <w:r>
        <w:rPr>
          <w:color w:val="231F20"/>
        </w:rPr>
        <w:t>quên</w:t>
      </w:r>
      <w:r>
        <w:rPr>
          <w:color w:val="231F20"/>
          <w:spacing w:val="-15"/>
        </w:rPr>
        <w:t> </w:t>
      </w:r>
      <w:r>
        <w:rPr>
          <w:color w:val="231F20"/>
        </w:rPr>
        <w:t>mất.</w:t>
      </w:r>
      <w:r>
        <w:rPr>
          <w:color w:val="231F20"/>
          <w:spacing w:val="-14"/>
        </w:rPr>
        <w:t> </w:t>
      </w:r>
      <w:r>
        <w:rPr>
          <w:color w:val="231F20"/>
        </w:rPr>
        <w:t>Sự</w:t>
      </w:r>
      <w:r>
        <w:rPr>
          <w:color w:val="231F20"/>
          <w:spacing w:val="-15"/>
        </w:rPr>
        <w:t> </w:t>
      </w:r>
      <w:r>
        <w:rPr>
          <w:color w:val="231F20"/>
        </w:rPr>
        <w:t>thoái</w:t>
      </w:r>
      <w:r>
        <w:rPr>
          <w:color w:val="231F20"/>
          <w:spacing w:val="-15"/>
        </w:rPr>
        <w:t> </w:t>
      </w:r>
      <w:r>
        <w:rPr>
          <w:color w:val="231F20"/>
        </w:rPr>
        <w:t>chuyển kia cũng như thế.</w:t>
      </w:r>
    </w:p>
    <w:p>
      <w:pPr>
        <w:pStyle w:val="BodyText"/>
        <w:ind w:left="960" w:firstLine="0"/>
      </w:pPr>
      <w:r>
        <w:rPr>
          <w:i/>
          <w:color w:val="231F20"/>
        </w:rPr>
        <w:t>Hỏi: </w:t>
      </w:r>
      <w:r>
        <w:rPr>
          <w:color w:val="231F20"/>
        </w:rPr>
        <w:t>Như nơi Ba-già-na đã nói lại làm sao thông?</w:t>
      </w:r>
    </w:p>
    <w:p>
      <w:pPr>
        <w:pStyle w:val="BodyText"/>
        <w:spacing w:line="276" w:lineRule="auto" w:before="158"/>
        <w:ind w:left="393" w:right="107"/>
      </w:pPr>
      <w:r>
        <w:rPr>
          <w:i/>
          <w:color w:val="231F20"/>
        </w:rPr>
        <w:t>Đáp: </w:t>
      </w:r>
      <w:r>
        <w:rPr>
          <w:color w:val="231F20"/>
        </w:rPr>
        <w:t>Thuyết này nói về pháp thiện bị tổn giảm, xa cách đối với pháp thiện. Nếu khi phiền não thường xuyên hiện ở trước, tức xa cách đối với pháp thiện. Vậy trụ ở tâm nào khởi phiền não hiện </w:t>
      </w:r>
      <w:r>
        <w:rPr>
          <w:color w:val="231F20"/>
          <w:spacing w:val="-12"/>
        </w:rPr>
        <w:t>ở </w:t>
      </w:r>
      <w:r>
        <w:rPr>
          <w:color w:val="231F20"/>
        </w:rPr>
        <w:t>trước?</w:t>
      </w:r>
      <w:r>
        <w:rPr>
          <w:color w:val="231F20"/>
          <w:spacing w:val="-10"/>
        </w:rPr>
        <w:t> </w:t>
      </w:r>
      <w:r>
        <w:rPr>
          <w:i/>
          <w:color w:val="231F20"/>
        </w:rPr>
        <w:t>Đáp:</w:t>
      </w:r>
      <w:r>
        <w:rPr>
          <w:i/>
          <w:color w:val="231F20"/>
          <w:spacing w:val="-13"/>
        </w:rPr>
        <w:t> </w:t>
      </w:r>
      <w:r>
        <w:rPr>
          <w:color w:val="231F20"/>
          <w:spacing w:val="-4"/>
        </w:rPr>
        <w:t>Trụ</w:t>
      </w:r>
      <w:r>
        <w:rPr>
          <w:color w:val="231F20"/>
          <w:spacing w:val="-9"/>
        </w:rPr>
        <w:t> </w:t>
      </w:r>
      <w:r>
        <w:rPr>
          <w:color w:val="231F20"/>
        </w:rPr>
        <w:t>ở</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không</w:t>
      </w:r>
      <w:r>
        <w:rPr>
          <w:color w:val="231F20"/>
          <w:spacing w:val="-9"/>
        </w:rPr>
        <w:t> </w:t>
      </w:r>
      <w:r>
        <w:rPr>
          <w:color w:val="231F20"/>
        </w:rPr>
        <w:t>ẩn</w:t>
      </w:r>
      <w:r>
        <w:rPr>
          <w:color w:val="231F20"/>
          <w:spacing w:val="-9"/>
        </w:rPr>
        <w:t> </w:t>
      </w:r>
      <w:r>
        <w:rPr>
          <w:color w:val="231F20"/>
        </w:rPr>
        <w:t>mất,</w:t>
      </w:r>
      <w:r>
        <w:rPr>
          <w:color w:val="231F20"/>
          <w:spacing w:val="-9"/>
        </w:rPr>
        <w:t> </w:t>
      </w:r>
      <w:r>
        <w:rPr>
          <w:color w:val="231F20"/>
        </w:rPr>
        <w:t>hoặc</w:t>
      </w:r>
      <w:r>
        <w:rPr>
          <w:color w:val="231F20"/>
          <w:spacing w:val="-9"/>
        </w:rPr>
        <w:t> </w:t>
      </w:r>
      <w:r>
        <w:rPr>
          <w:color w:val="231F20"/>
        </w:rPr>
        <w:t>oai</w:t>
      </w:r>
      <w:r>
        <w:rPr>
          <w:color w:val="231F20"/>
          <w:spacing w:val="-9"/>
        </w:rPr>
        <w:t> </w:t>
      </w:r>
      <w:r>
        <w:rPr>
          <w:color w:val="231F20"/>
        </w:rPr>
        <w:t>nghi,</w:t>
      </w:r>
      <w:r>
        <w:rPr>
          <w:color w:val="231F20"/>
          <w:spacing w:val="-9"/>
        </w:rPr>
        <w:t> </w:t>
      </w:r>
      <w:r>
        <w:rPr>
          <w:color w:val="231F20"/>
        </w:rPr>
        <w:t>hoặc</w:t>
      </w:r>
      <w:r>
        <w:rPr>
          <w:color w:val="231F20"/>
          <w:spacing w:val="-9"/>
        </w:rPr>
        <w:t> </w:t>
      </w:r>
      <w:r>
        <w:rPr>
          <w:color w:val="231F20"/>
        </w:rPr>
        <w:t>công xảo, không phải là tâm báo. Vì sao? Vì tâm báo yếu</w:t>
      </w:r>
      <w:r>
        <w:rPr>
          <w:color w:val="231F20"/>
          <w:spacing w:val="-15"/>
        </w:rPr>
        <w:t> </w:t>
      </w:r>
      <w:r>
        <w:rPr>
          <w:color w:val="231F20"/>
        </w:rPr>
        <w:t>kém.</w:t>
      </w:r>
    </w:p>
    <w:p>
      <w:pPr>
        <w:pStyle w:val="BodyText"/>
        <w:spacing w:before="115"/>
        <w:ind w:left="960" w:firstLine="0"/>
      </w:pPr>
      <w:r>
        <w:rPr>
          <w:i/>
          <w:color w:val="231F20"/>
        </w:rPr>
        <w:t>Hỏi:</w:t>
      </w:r>
      <w:r>
        <w:rPr>
          <w:i/>
          <w:color w:val="231F20"/>
          <w:spacing w:val="-24"/>
        </w:rPr>
        <w:t> </w:t>
      </w:r>
      <w:r>
        <w:rPr>
          <w:color w:val="231F20"/>
        </w:rPr>
        <w:t>Vì</w:t>
      </w:r>
      <w:r>
        <w:rPr>
          <w:color w:val="231F20"/>
          <w:spacing w:val="-19"/>
        </w:rPr>
        <w:t> </w:t>
      </w:r>
      <w:r>
        <w:rPr>
          <w:color w:val="231F20"/>
        </w:rPr>
        <w:t>tâm</w:t>
      </w:r>
      <w:r>
        <w:rPr>
          <w:color w:val="231F20"/>
          <w:spacing w:val="-19"/>
        </w:rPr>
        <w:t> </w:t>
      </w:r>
      <w:r>
        <w:rPr>
          <w:color w:val="231F20"/>
        </w:rPr>
        <w:t>yếu</w:t>
      </w:r>
      <w:r>
        <w:rPr>
          <w:color w:val="231F20"/>
          <w:spacing w:val="-20"/>
        </w:rPr>
        <w:t> </w:t>
      </w:r>
      <w:r>
        <w:rPr>
          <w:color w:val="231F20"/>
        </w:rPr>
        <w:t>kém</w:t>
      </w:r>
      <w:r>
        <w:rPr>
          <w:color w:val="231F20"/>
          <w:spacing w:val="-19"/>
        </w:rPr>
        <w:t> </w:t>
      </w:r>
      <w:r>
        <w:rPr>
          <w:color w:val="231F20"/>
        </w:rPr>
        <w:t>nên</w:t>
      </w:r>
      <w:r>
        <w:rPr>
          <w:color w:val="231F20"/>
          <w:spacing w:val="-19"/>
        </w:rPr>
        <w:t> </w:t>
      </w:r>
      <w:r>
        <w:rPr>
          <w:color w:val="231F20"/>
        </w:rPr>
        <w:t>không</w:t>
      </w:r>
      <w:r>
        <w:rPr>
          <w:color w:val="231F20"/>
          <w:spacing w:val="-19"/>
        </w:rPr>
        <w:t> </w:t>
      </w:r>
      <w:r>
        <w:rPr>
          <w:color w:val="231F20"/>
        </w:rPr>
        <w:t>thể</w:t>
      </w:r>
      <w:r>
        <w:rPr>
          <w:color w:val="231F20"/>
          <w:spacing w:val="-20"/>
        </w:rPr>
        <w:t> </w:t>
      </w:r>
      <w:r>
        <w:rPr>
          <w:color w:val="231F20"/>
        </w:rPr>
        <w:t>tùy</w:t>
      </w:r>
      <w:r>
        <w:rPr>
          <w:color w:val="231F20"/>
          <w:spacing w:val="-19"/>
        </w:rPr>
        <w:t> </w:t>
      </w:r>
      <w:r>
        <w:rPr>
          <w:color w:val="231F20"/>
        </w:rPr>
        <w:t>thuận</w:t>
      </w:r>
      <w:r>
        <w:rPr>
          <w:color w:val="231F20"/>
          <w:spacing w:val="-19"/>
        </w:rPr>
        <w:t> </w:t>
      </w:r>
      <w:r>
        <w:rPr>
          <w:color w:val="231F20"/>
        </w:rPr>
        <w:t>pháp</w:t>
      </w:r>
      <w:r>
        <w:rPr>
          <w:color w:val="231F20"/>
          <w:spacing w:val="-19"/>
        </w:rPr>
        <w:t> </w:t>
      </w:r>
      <w:r>
        <w:rPr>
          <w:color w:val="231F20"/>
        </w:rPr>
        <w:t>thoái</w:t>
      </w:r>
      <w:r>
        <w:rPr>
          <w:color w:val="231F20"/>
          <w:spacing w:val="-20"/>
        </w:rPr>
        <w:t> </w:t>
      </w:r>
      <w:r>
        <w:rPr>
          <w:color w:val="231F20"/>
        </w:rPr>
        <w:t>chăng?</w:t>
      </w:r>
    </w:p>
    <w:p>
      <w:pPr>
        <w:pStyle w:val="BodyText"/>
        <w:spacing w:line="276" w:lineRule="auto" w:before="158"/>
        <w:ind w:left="393" w:right="106"/>
      </w:pPr>
      <w:r>
        <w:rPr>
          <w:i/>
          <w:color w:val="231F20"/>
        </w:rPr>
        <w:t>Đáp: </w:t>
      </w:r>
      <w:r>
        <w:rPr>
          <w:color w:val="231F20"/>
        </w:rPr>
        <w:t>Ở trong phần xuất yếu thì tâm yếu kém. Còn trong phần phiền não thì tâm tăng thịnh. Lúc này thì tâm báo mới thoái chuyển. Ở trong hai thứ tâm đều cùng là yếu kém.</w:t>
      </w:r>
    </w:p>
    <w:p>
      <w:pPr>
        <w:pStyle w:val="BodyText"/>
        <w:spacing w:line="276" w:lineRule="auto"/>
        <w:ind w:left="393" w:right="106"/>
      </w:pPr>
      <w:r>
        <w:rPr>
          <w:i/>
          <w:color w:val="231F20"/>
        </w:rPr>
        <w:t>Lời bình: </w:t>
      </w:r>
      <w:r>
        <w:rPr>
          <w:color w:val="231F20"/>
          <w:spacing w:val="-4"/>
        </w:rPr>
        <w:t>Trụ </w:t>
      </w:r>
      <w:r>
        <w:rPr>
          <w:color w:val="231F20"/>
        </w:rPr>
        <w:t>ở trong oai nghi, công xảo, tâm báo đều thoái chuyển. Nghĩa là tâm vô ký không ẩn mất của cõi dục cùng với tâm phiền</w:t>
      </w:r>
      <w:r>
        <w:rPr>
          <w:color w:val="231F20"/>
          <w:spacing w:val="-3"/>
        </w:rPr>
        <w:t> </w:t>
      </w:r>
      <w:r>
        <w:rPr>
          <w:color w:val="231F20"/>
        </w:rPr>
        <w:t>não</w:t>
      </w:r>
      <w:r>
        <w:rPr>
          <w:color w:val="231F20"/>
          <w:spacing w:val="-3"/>
        </w:rPr>
        <w:t> </w:t>
      </w:r>
      <w:r>
        <w:rPr>
          <w:color w:val="231F20"/>
        </w:rPr>
        <w:t>của</w:t>
      </w:r>
      <w:r>
        <w:rPr>
          <w:color w:val="231F20"/>
          <w:spacing w:val="-3"/>
        </w:rPr>
        <w:t> </w:t>
      </w:r>
      <w:r>
        <w:rPr>
          <w:color w:val="231F20"/>
        </w:rPr>
        <w:t>ba</w:t>
      </w:r>
      <w:r>
        <w:rPr>
          <w:color w:val="231F20"/>
          <w:spacing w:val="-3"/>
        </w:rPr>
        <w:t> </w:t>
      </w:r>
      <w:r>
        <w:rPr>
          <w:color w:val="231F20"/>
        </w:rPr>
        <w:t>cõi</w:t>
      </w:r>
      <w:r>
        <w:rPr>
          <w:color w:val="231F20"/>
          <w:spacing w:val="-3"/>
        </w:rPr>
        <w:t> </w:t>
      </w:r>
      <w:r>
        <w:rPr>
          <w:color w:val="231F20"/>
        </w:rPr>
        <w:t>gây</w:t>
      </w:r>
      <w:r>
        <w:rPr>
          <w:color w:val="231F20"/>
          <w:spacing w:val="-3"/>
        </w:rPr>
        <w:t> </w:t>
      </w:r>
      <w:r>
        <w:rPr>
          <w:color w:val="231F20"/>
        </w:rPr>
        <w:t>tạo</w:t>
      </w:r>
      <w:r>
        <w:rPr>
          <w:color w:val="231F20"/>
          <w:spacing w:val="-3"/>
        </w:rPr>
        <w:t> </w:t>
      </w:r>
      <w:r>
        <w:rPr>
          <w:color w:val="231F20"/>
        </w:rPr>
        <w:t>trở</w:t>
      </w:r>
      <w:r>
        <w:rPr>
          <w:color w:val="231F20"/>
          <w:spacing w:val="-3"/>
        </w:rPr>
        <w:t> </w:t>
      </w:r>
      <w:r>
        <w:rPr>
          <w:color w:val="231F20"/>
        </w:rPr>
        <w:t>ngại</w:t>
      </w:r>
      <w:r>
        <w:rPr>
          <w:color w:val="231F20"/>
          <w:spacing w:val="-3"/>
        </w:rPr>
        <w:t> </w:t>
      </w:r>
      <w:r>
        <w:rPr>
          <w:color w:val="231F20"/>
        </w:rPr>
        <w:t>với</w:t>
      </w:r>
      <w:r>
        <w:rPr>
          <w:color w:val="231F20"/>
          <w:spacing w:val="-3"/>
        </w:rPr>
        <w:t> </w:t>
      </w:r>
      <w:r>
        <w:rPr>
          <w:color w:val="231F20"/>
        </w:rPr>
        <w:t>nhau.</w:t>
      </w:r>
      <w:r>
        <w:rPr>
          <w:color w:val="231F20"/>
          <w:spacing w:val="-8"/>
        </w:rPr>
        <w:t> </w:t>
      </w:r>
      <w:r>
        <w:rPr>
          <w:color w:val="231F20"/>
        </w:rPr>
        <w:t>Tâm</w:t>
      </w:r>
      <w:r>
        <w:rPr>
          <w:color w:val="231F20"/>
          <w:spacing w:val="-3"/>
        </w:rPr>
        <w:t> </w:t>
      </w:r>
      <w:r>
        <w:rPr>
          <w:color w:val="231F20"/>
        </w:rPr>
        <w:t>báo</w:t>
      </w:r>
      <w:r>
        <w:rPr>
          <w:color w:val="231F20"/>
          <w:spacing w:val="-3"/>
        </w:rPr>
        <w:t> </w:t>
      </w:r>
      <w:r>
        <w:rPr>
          <w:color w:val="231F20"/>
        </w:rPr>
        <w:t>kia,</w:t>
      </w:r>
      <w:r>
        <w:rPr>
          <w:color w:val="231F20"/>
          <w:spacing w:val="-3"/>
        </w:rPr>
        <w:t> </w:t>
      </w:r>
      <w:r>
        <w:rPr>
          <w:color w:val="231F20"/>
        </w:rPr>
        <w:t>nếu</w:t>
      </w:r>
      <w:r>
        <w:rPr>
          <w:color w:val="231F20"/>
          <w:spacing w:val="-3"/>
        </w:rPr>
        <w:t> </w:t>
      </w:r>
      <w:r>
        <w:rPr>
          <w:color w:val="231F20"/>
        </w:rPr>
        <w:t>lúc 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thì</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nên</w:t>
      </w:r>
      <w:r>
        <w:rPr>
          <w:color w:val="231F20"/>
          <w:spacing w:val="-11"/>
        </w:rPr>
        <w:t> </w:t>
      </w:r>
      <w:r>
        <w:rPr>
          <w:color w:val="231F20"/>
        </w:rPr>
        <w:t>thoái chuyển. Hoặc có khi cùng với phiền não của cõi dục, cõi sắc gây trở ngại, không cùng với phiền não của cõi vô sắc tạo trở ngại.</w:t>
      </w:r>
      <w:r>
        <w:rPr>
          <w:color w:val="231F20"/>
          <w:spacing w:val="-47"/>
        </w:rPr>
        <w:t> </w:t>
      </w:r>
      <w:r>
        <w:rPr>
          <w:color w:val="231F20"/>
        </w:rPr>
        <w:t>Tâm báo kia, nếu lúc hiện ở trước thì phiền não của cõi dục, cõi sắc không được hiện ở trước. Nếu thoái chuyển thì khởi phiền não của cõi vô sắc</w:t>
      </w:r>
      <w:r>
        <w:rPr>
          <w:color w:val="231F20"/>
          <w:spacing w:val="-6"/>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6"/>
        </w:rPr>
        <w:t> </w:t>
      </w:r>
      <w:r>
        <w:rPr>
          <w:color w:val="231F20"/>
        </w:rPr>
        <w:t>Hoặc</w:t>
      </w:r>
      <w:r>
        <w:rPr>
          <w:color w:val="231F20"/>
          <w:spacing w:val="-5"/>
        </w:rPr>
        <w:t> </w:t>
      </w:r>
      <w:r>
        <w:rPr>
          <w:color w:val="231F20"/>
        </w:rPr>
        <w:t>có</w:t>
      </w:r>
      <w:r>
        <w:rPr>
          <w:color w:val="231F20"/>
          <w:spacing w:val="-5"/>
        </w:rPr>
        <w:t> </w:t>
      </w:r>
      <w:r>
        <w:rPr>
          <w:color w:val="231F20"/>
        </w:rPr>
        <w:t>khi</w:t>
      </w:r>
      <w:r>
        <w:rPr>
          <w:color w:val="231F20"/>
          <w:spacing w:val="-6"/>
        </w:rPr>
        <w:t> </w:t>
      </w:r>
      <w:r>
        <w:rPr>
          <w:color w:val="231F20"/>
        </w:rPr>
        <w:t>cùng</w:t>
      </w:r>
      <w:r>
        <w:rPr>
          <w:color w:val="231F20"/>
          <w:spacing w:val="-5"/>
        </w:rPr>
        <w:t> </w:t>
      </w:r>
      <w:r>
        <w:rPr>
          <w:color w:val="231F20"/>
        </w:rPr>
        <w:t>với</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gây</w:t>
      </w:r>
      <w:r>
        <w:rPr>
          <w:color w:val="231F20"/>
          <w:spacing w:val="-5"/>
        </w:rPr>
        <w:t> </w:t>
      </w:r>
      <w:r>
        <w:rPr>
          <w:color w:val="231F20"/>
        </w:rPr>
        <w:t>trở ngại, không cùng với phiền não của cõi sắc, vô sắc tạo trở ngại. Nếu tâm</w:t>
      </w:r>
      <w:r>
        <w:rPr>
          <w:color w:val="231F20"/>
          <w:spacing w:val="-10"/>
        </w:rPr>
        <w:t> </w:t>
      </w:r>
      <w:r>
        <w:rPr>
          <w:color w:val="231F20"/>
        </w:rPr>
        <w:t>báo</w:t>
      </w:r>
      <w:r>
        <w:rPr>
          <w:color w:val="231F20"/>
          <w:spacing w:val="-10"/>
        </w:rPr>
        <w:t> </w:t>
      </w:r>
      <w:r>
        <w:rPr>
          <w:color w:val="231F20"/>
        </w:rPr>
        <w:t>kia</w:t>
      </w:r>
      <w:r>
        <w:rPr>
          <w:color w:val="231F20"/>
          <w:spacing w:val="-11"/>
        </w:rPr>
        <w:t> </w:t>
      </w:r>
      <w:r>
        <w:rPr>
          <w:color w:val="231F20"/>
        </w:rPr>
        <w:t>hiện</w:t>
      </w:r>
      <w:r>
        <w:rPr>
          <w:color w:val="231F20"/>
          <w:spacing w:val="-11"/>
        </w:rPr>
        <w:t> </w:t>
      </w:r>
      <w:r>
        <w:rPr>
          <w:color w:val="231F20"/>
        </w:rPr>
        <w:t>ở</w:t>
      </w:r>
      <w:r>
        <w:rPr>
          <w:color w:val="231F20"/>
          <w:spacing w:val="-10"/>
        </w:rPr>
        <w:t> </w:t>
      </w:r>
      <w:r>
        <w:rPr>
          <w:color w:val="231F20"/>
        </w:rPr>
        <w:t>trước</w:t>
      </w:r>
      <w:r>
        <w:rPr>
          <w:color w:val="231F20"/>
          <w:spacing w:val="-10"/>
        </w:rPr>
        <w:t> </w:t>
      </w:r>
      <w:r>
        <w:rPr>
          <w:color w:val="231F20"/>
        </w:rPr>
        <w:t>thì</w:t>
      </w:r>
      <w:r>
        <w:rPr>
          <w:color w:val="231F20"/>
          <w:spacing w:val="-10"/>
        </w:rPr>
        <w:t> </w:t>
      </w:r>
      <w:r>
        <w:rPr>
          <w:color w:val="231F20"/>
        </w:rPr>
        <w:t>phiền</w:t>
      </w:r>
      <w:r>
        <w:rPr>
          <w:color w:val="231F20"/>
          <w:spacing w:val="-11"/>
        </w:rPr>
        <w:t> </w:t>
      </w:r>
      <w:r>
        <w:rPr>
          <w:color w:val="231F20"/>
        </w:rPr>
        <w:t>não</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không</w:t>
      </w:r>
      <w:r>
        <w:rPr>
          <w:color w:val="231F20"/>
          <w:spacing w:val="-10"/>
        </w:rPr>
        <w:t> </w:t>
      </w:r>
      <w:r>
        <w:rPr>
          <w:color w:val="231F20"/>
        </w:rPr>
        <w:t>được</w:t>
      </w:r>
      <w:r>
        <w:rPr>
          <w:color w:val="231F20"/>
          <w:spacing w:val="-11"/>
        </w:rPr>
        <w:t> </w:t>
      </w:r>
      <w:r>
        <w:rPr>
          <w:color w:val="231F20"/>
        </w:rPr>
        <w:t>hiện</w:t>
      </w:r>
      <w:r>
        <w:rPr>
          <w:color w:val="231F20"/>
          <w:spacing w:val="-11"/>
        </w:rPr>
        <w:t> </w:t>
      </w:r>
      <w:r>
        <w:rPr>
          <w:color w:val="231F20"/>
        </w:rPr>
        <w:t>ở trước</w:t>
      </w:r>
      <w:r>
        <w:rPr>
          <w:color w:val="231F20"/>
          <w:spacing w:val="-5"/>
        </w:rPr>
        <w:t> </w:t>
      </w:r>
      <w:r>
        <w:rPr>
          <w:color w:val="231F20"/>
        </w:rPr>
        <w:t>nên</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Nếu</w:t>
      </w:r>
      <w:r>
        <w:rPr>
          <w:color w:val="231F20"/>
          <w:spacing w:val="-4"/>
        </w:rPr>
        <w:t> </w:t>
      </w:r>
      <w:r>
        <w:rPr>
          <w:color w:val="231F20"/>
        </w:rPr>
        <w:t>thoái</w:t>
      </w:r>
      <w:r>
        <w:rPr>
          <w:color w:val="231F20"/>
          <w:spacing w:val="-4"/>
        </w:rPr>
        <w:t> </w:t>
      </w:r>
      <w:r>
        <w:rPr>
          <w:color w:val="231F20"/>
        </w:rPr>
        <w:t>chuyển</w:t>
      </w:r>
      <w:r>
        <w:rPr>
          <w:color w:val="231F20"/>
          <w:spacing w:val="-5"/>
        </w:rPr>
        <w:t> </w:t>
      </w:r>
      <w:r>
        <w:rPr>
          <w:color w:val="231F20"/>
        </w:rPr>
        <w:t>thì</w:t>
      </w:r>
      <w:r>
        <w:rPr>
          <w:color w:val="231F20"/>
          <w:spacing w:val="-4"/>
        </w:rPr>
        <w:t> </w:t>
      </w:r>
      <w:r>
        <w:rPr>
          <w:color w:val="231F20"/>
        </w:rPr>
        <w:t>khởi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của</w:t>
      </w:r>
      <w:r>
        <w:rPr>
          <w:color w:val="231F20"/>
          <w:spacing w:val="-4"/>
        </w:rPr>
        <w:t> </w:t>
      </w:r>
      <w:r>
        <w:rPr>
          <w:color w:val="231F20"/>
        </w:rPr>
        <w:t>cõi sắc,</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mới</w:t>
      </w:r>
      <w:r>
        <w:rPr>
          <w:color w:val="231F20"/>
          <w:spacing w:val="-7"/>
        </w:rPr>
        <w:t> </w:t>
      </w:r>
      <w:r>
        <w:rPr>
          <w:color w:val="231F20"/>
        </w:rPr>
        <w:t>thoái</w:t>
      </w:r>
      <w:r>
        <w:rPr>
          <w:color w:val="231F20"/>
          <w:spacing w:val="-6"/>
        </w:rPr>
        <w:t> </w:t>
      </w:r>
      <w:r>
        <w:rPr>
          <w:color w:val="231F20"/>
        </w:rPr>
        <w:t>chuyển.</w:t>
      </w:r>
      <w:r>
        <w:rPr>
          <w:color w:val="231F20"/>
          <w:spacing w:val="-7"/>
        </w:rPr>
        <w:t> </w:t>
      </w:r>
      <w:r>
        <w:rPr>
          <w:color w:val="231F20"/>
        </w:rPr>
        <w:t>Hoặc</w:t>
      </w:r>
      <w:r>
        <w:rPr>
          <w:color w:val="231F20"/>
          <w:spacing w:val="-7"/>
        </w:rPr>
        <w:t> </w:t>
      </w:r>
      <w:r>
        <w:rPr>
          <w:color w:val="231F20"/>
        </w:rPr>
        <w:t>có</w:t>
      </w:r>
      <w:r>
        <w:rPr>
          <w:color w:val="231F20"/>
          <w:spacing w:val="-6"/>
        </w:rPr>
        <w:t> </w:t>
      </w:r>
      <w:r>
        <w:rPr>
          <w:color w:val="231F20"/>
        </w:rPr>
        <w:t>khi</w:t>
      </w:r>
      <w:r>
        <w:rPr>
          <w:color w:val="231F20"/>
          <w:spacing w:val="-7"/>
        </w:rPr>
        <w:t> </w:t>
      </w:r>
      <w:r>
        <w:rPr>
          <w:color w:val="231F20"/>
        </w:rPr>
        <w:t>không</w:t>
      </w:r>
      <w:r>
        <w:rPr>
          <w:color w:val="231F20"/>
          <w:spacing w:val="-6"/>
        </w:rPr>
        <w:t> </w:t>
      </w:r>
      <w:r>
        <w:rPr>
          <w:color w:val="231F20"/>
        </w:rPr>
        <w:t>cùng</w:t>
      </w:r>
      <w:r>
        <w:rPr>
          <w:color w:val="231F20"/>
          <w:spacing w:val="-7"/>
        </w:rPr>
        <w:t> </w:t>
      </w:r>
      <w:r>
        <w:rPr>
          <w:color w:val="231F20"/>
        </w:rPr>
        <w:t>với</w:t>
      </w:r>
      <w:r>
        <w:rPr>
          <w:color w:val="231F20"/>
          <w:spacing w:val="-7"/>
        </w:rPr>
        <w:t> </w:t>
      </w:r>
      <w:r>
        <w:rPr>
          <w:color w:val="231F20"/>
        </w:rPr>
        <w:t>phiền</w:t>
      </w:r>
      <w:r>
        <w:rPr>
          <w:color w:val="231F20"/>
          <w:spacing w:val="-6"/>
        </w:rPr>
        <w:t> </w:t>
      </w:r>
      <w:r>
        <w:rPr>
          <w:color w:val="231F20"/>
        </w:rPr>
        <w:t>não 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gây</w:t>
      </w:r>
      <w:r>
        <w:rPr>
          <w:color w:val="231F20"/>
          <w:spacing w:val="6"/>
        </w:rPr>
        <w:t> </w:t>
      </w:r>
      <w:r>
        <w:rPr>
          <w:color w:val="231F20"/>
        </w:rPr>
        <w:t>trở</w:t>
      </w:r>
      <w:r>
        <w:rPr>
          <w:color w:val="231F20"/>
          <w:spacing w:val="6"/>
        </w:rPr>
        <w:t> </w:t>
      </w:r>
      <w:r>
        <w:rPr>
          <w:color w:val="231F20"/>
        </w:rPr>
        <w:t>ngại.</w:t>
      </w:r>
      <w:r>
        <w:rPr>
          <w:color w:val="231F20"/>
          <w:spacing w:val="2"/>
        </w:rPr>
        <w:t> </w:t>
      </w:r>
      <w:r>
        <w:rPr>
          <w:color w:val="231F20"/>
        </w:rPr>
        <w:t>Tâm</w:t>
      </w:r>
      <w:r>
        <w:rPr>
          <w:color w:val="231F20"/>
          <w:spacing w:val="6"/>
        </w:rPr>
        <w:t> </w:t>
      </w:r>
      <w:r>
        <w:rPr>
          <w:color w:val="231F20"/>
        </w:rPr>
        <w:t>kia</w:t>
      </w:r>
      <w:r>
        <w:rPr>
          <w:color w:val="231F20"/>
          <w:spacing w:val="6"/>
        </w:rPr>
        <w:t> </w:t>
      </w:r>
      <w:r>
        <w:rPr>
          <w:color w:val="231F20"/>
        </w:rPr>
        <w:t>nếu</w:t>
      </w:r>
      <w:r>
        <w:rPr>
          <w:color w:val="231F20"/>
          <w:spacing w:val="6"/>
        </w:rPr>
        <w:t> </w:t>
      </w:r>
      <w:r>
        <w:rPr>
          <w:color w:val="231F20"/>
        </w:rPr>
        <w:t>lúc</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tức</w:t>
      </w:r>
      <w:r>
        <w:rPr>
          <w:color w:val="231F20"/>
          <w:spacing w:val="6"/>
        </w:rPr>
        <w:t> </w:t>
      </w:r>
      <w:r>
        <w:rPr>
          <w:color w:val="231F20"/>
        </w:rPr>
        <w:t>phiền</w:t>
      </w:r>
      <w:r>
        <w:rPr>
          <w:color w:val="231F20"/>
          <w:spacing w:val="6"/>
        </w:rPr>
        <w:t> </w:t>
      </w:r>
      <w:r>
        <w:rPr>
          <w:color w:val="231F20"/>
        </w:rPr>
        <w:t>não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của</w:t>
      </w:r>
      <w:r>
        <w:rPr>
          <w:color w:val="231F20"/>
          <w:spacing w:val="-7"/>
        </w:rPr>
        <w:t> </w:t>
      </w:r>
      <w:r>
        <w:rPr>
          <w:color w:val="231F20"/>
        </w:rPr>
        <w:t>ba</w:t>
      </w:r>
      <w:r>
        <w:rPr>
          <w:color w:val="231F20"/>
          <w:spacing w:val="-6"/>
        </w:rPr>
        <w:t> </w:t>
      </w:r>
      <w:r>
        <w:rPr>
          <w:color w:val="231F20"/>
        </w:rPr>
        <w:t>cõi</w:t>
      </w:r>
      <w:r>
        <w:rPr>
          <w:color w:val="231F20"/>
          <w:spacing w:val="-6"/>
        </w:rPr>
        <w:t> </w:t>
      </w:r>
      <w:r>
        <w:rPr>
          <w:color w:val="231F20"/>
        </w:rPr>
        <w:t>lần</w:t>
      </w:r>
      <w:r>
        <w:rPr>
          <w:color w:val="231F20"/>
          <w:spacing w:val="-5"/>
        </w:rPr>
        <w:t> </w:t>
      </w:r>
      <w:r>
        <w:rPr>
          <w:color w:val="231F20"/>
        </w:rPr>
        <w:t>lượt</w:t>
      </w:r>
      <w:r>
        <w:rPr>
          <w:color w:val="231F20"/>
          <w:spacing w:val="-6"/>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7"/>
        </w:rPr>
        <w:t> </w:t>
      </w:r>
      <w:r>
        <w:rPr>
          <w:color w:val="231F20"/>
        </w:rPr>
        <w:t>Nếu</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thiền</w:t>
      </w:r>
      <w:r>
        <w:rPr>
          <w:color w:val="231F20"/>
          <w:spacing w:val="-6"/>
        </w:rPr>
        <w:t> </w:t>
      </w:r>
      <w:r>
        <w:rPr>
          <w:color w:val="231F20"/>
        </w:rPr>
        <w:t>tịnh,</w:t>
      </w:r>
      <w:r>
        <w:rPr>
          <w:color w:val="231F20"/>
          <w:spacing w:val="-6"/>
        </w:rPr>
        <w:t> </w:t>
      </w:r>
      <w:r>
        <w:rPr>
          <w:color w:val="231F20"/>
        </w:rPr>
        <w:t>được</w:t>
      </w:r>
      <w:r>
        <w:rPr>
          <w:color w:val="231F20"/>
          <w:spacing w:val="-6"/>
        </w:rPr>
        <w:t> </w:t>
      </w:r>
      <w:r>
        <w:rPr>
          <w:color w:val="231F20"/>
        </w:rPr>
        <w:t>vô sắc tịnh, nghĩa là hành hiện tiền được, người kia không thể do phiền não của cõi sắc, vô sắc hiện ở trước mà thoái chuyển. Nếu thoái chuyển thì khởi phiền não của cõi dục thoái chuyển. Nếu được thiền tịnh đắc nghĩa là hành hiện tiền đắc, không được định vô sắc tịnh. Người kia không thể khởi phiền não của cõi vô sắc rồi thoái</w:t>
      </w:r>
      <w:r>
        <w:rPr>
          <w:color w:val="231F20"/>
          <w:spacing w:val="-45"/>
        </w:rPr>
        <w:t> </w:t>
      </w:r>
      <w:r>
        <w:rPr>
          <w:color w:val="231F20"/>
        </w:rPr>
        <w:t>chuyển. Nếu được thiền tịnh vô sắc tịnh là hành hiện tiền được. Nếu thoái chuyển thì có thể khởi phiền não của ba cõi lần lượt hiện ở trước.</w:t>
      </w:r>
    </w:p>
    <w:p>
      <w:pPr>
        <w:pStyle w:val="BodyText"/>
        <w:spacing w:line="273" w:lineRule="auto" w:before="107"/>
        <w:ind w:right="390"/>
      </w:pPr>
      <w:r>
        <w:rPr>
          <w:i/>
          <w:color w:val="231F20"/>
        </w:rPr>
        <w:t>Hỏi:</w:t>
      </w:r>
      <w:r>
        <w:rPr>
          <w:i/>
          <w:color w:val="231F20"/>
          <w:spacing w:val="-5"/>
        </w:rPr>
        <w:t> </w:t>
      </w:r>
      <w:r>
        <w:rPr>
          <w:color w:val="231F20"/>
        </w:rPr>
        <w:t>Khi</w:t>
      </w:r>
      <w:r>
        <w:rPr>
          <w:color w:val="231F20"/>
          <w:spacing w:val="-4"/>
        </w:rPr>
        <w:t> </w:t>
      </w:r>
      <w:r>
        <w:rPr>
          <w:color w:val="231F20"/>
        </w:rPr>
        <w:t>thoái</w:t>
      </w:r>
      <w:r>
        <w:rPr>
          <w:color w:val="231F20"/>
          <w:spacing w:val="-4"/>
        </w:rPr>
        <w:t> </w:t>
      </w:r>
      <w:r>
        <w:rPr>
          <w:color w:val="231F20"/>
        </w:rPr>
        <w:t>chuyển</w:t>
      </w:r>
      <w:r>
        <w:rPr>
          <w:color w:val="231F20"/>
          <w:spacing w:val="-5"/>
        </w:rPr>
        <w:t> </w:t>
      </w:r>
      <w:r>
        <w:rPr>
          <w:color w:val="231F20"/>
        </w:rPr>
        <w:t>là</w:t>
      </w:r>
      <w:r>
        <w:rPr>
          <w:color w:val="231F20"/>
          <w:spacing w:val="-4"/>
        </w:rPr>
        <w:t> </w:t>
      </w:r>
      <w:r>
        <w:rPr>
          <w:color w:val="231F20"/>
        </w:rPr>
        <w:t>ở</w:t>
      </w:r>
      <w:r>
        <w:rPr>
          <w:color w:val="231F20"/>
          <w:spacing w:val="-4"/>
        </w:rPr>
        <w:t> </w:t>
      </w:r>
      <w:r>
        <w:rPr>
          <w:color w:val="231F20"/>
        </w:rPr>
        <w:t>nơi</w:t>
      </w:r>
      <w:r>
        <w:rPr>
          <w:color w:val="231F20"/>
          <w:spacing w:val="-5"/>
        </w:rPr>
        <w:t> </w:t>
      </w:r>
      <w:r>
        <w:rPr>
          <w:color w:val="231F20"/>
        </w:rPr>
        <w:t>địa</w:t>
      </w:r>
      <w:r>
        <w:rPr>
          <w:color w:val="231F20"/>
          <w:spacing w:val="-4"/>
        </w:rPr>
        <w:t> </w:t>
      </w:r>
      <w:r>
        <w:rPr>
          <w:color w:val="231F20"/>
        </w:rPr>
        <w:t>ý</w:t>
      </w:r>
      <w:r>
        <w:rPr>
          <w:color w:val="231F20"/>
          <w:spacing w:val="-4"/>
        </w:rPr>
        <w:t> </w:t>
      </w:r>
      <w:r>
        <w:rPr>
          <w:color w:val="231F20"/>
        </w:rPr>
        <w:t>hay</w:t>
      </w:r>
      <w:r>
        <w:rPr>
          <w:color w:val="231F20"/>
          <w:spacing w:val="-5"/>
        </w:rPr>
        <w:t> </w:t>
      </w:r>
      <w:r>
        <w:rPr>
          <w:color w:val="231F20"/>
        </w:rPr>
        <w:t>là</w:t>
      </w:r>
      <w:r>
        <w:rPr>
          <w:color w:val="231F20"/>
          <w:spacing w:val="-4"/>
        </w:rPr>
        <w:t> </w:t>
      </w:r>
      <w:r>
        <w:rPr>
          <w:color w:val="231F20"/>
        </w:rPr>
        <w:t>trụ</w:t>
      </w:r>
      <w:r>
        <w:rPr>
          <w:color w:val="231F20"/>
          <w:spacing w:val="-4"/>
        </w:rPr>
        <w:t> </w:t>
      </w:r>
      <w:r>
        <w:rPr>
          <w:color w:val="231F20"/>
        </w:rPr>
        <w:t>ở</w:t>
      </w:r>
      <w:r>
        <w:rPr>
          <w:color w:val="231F20"/>
          <w:spacing w:val="-5"/>
        </w:rPr>
        <w:t> </w:t>
      </w:r>
      <w:r>
        <w:rPr>
          <w:color w:val="231F20"/>
        </w:rPr>
        <w:t>năm</w:t>
      </w:r>
      <w:r>
        <w:rPr>
          <w:color w:val="231F20"/>
          <w:spacing w:val="-4"/>
        </w:rPr>
        <w:t> </w:t>
      </w:r>
      <w:r>
        <w:rPr>
          <w:color w:val="231F20"/>
        </w:rPr>
        <w:t>thức</w:t>
      </w:r>
      <w:r>
        <w:rPr>
          <w:color w:val="231F20"/>
          <w:spacing w:val="-4"/>
        </w:rPr>
        <w:t> </w:t>
      </w:r>
      <w:r>
        <w:rPr>
          <w:color w:val="231F20"/>
        </w:rPr>
        <w:t>thân mà thoái chuyển?</w:t>
      </w:r>
    </w:p>
    <w:p>
      <w:pPr>
        <w:pStyle w:val="BodyText"/>
        <w:spacing w:before="111"/>
        <w:ind w:left="677" w:firstLine="0"/>
      </w:pPr>
      <w:r>
        <w:rPr>
          <w:i/>
          <w:color w:val="231F20"/>
        </w:rPr>
        <w:t>Đáp: </w:t>
      </w:r>
      <w:r>
        <w:rPr>
          <w:color w:val="231F20"/>
        </w:rPr>
        <w:t>Trụ nơi địa ý thoái chuyển, không phải là năm thức thân.</w:t>
      </w:r>
    </w:p>
    <w:p>
      <w:pPr>
        <w:pStyle w:val="BodyText"/>
        <w:spacing w:line="273" w:lineRule="auto" w:before="155"/>
        <w:ind w:right="391"/>
      </w:pPr>
      <w:r>
        <w:rPr>
          <w:i/>
          <w:color w:val="231F20"/>
        </w:rPr>
        <w:t>Hỏi: </w:t>
      </w:r>
      <w:r>
        <w:rPr>
          <w:color w:val="231F20"/>
        </w:rPr>
        <w:t>Nếu trụ nơi địa ý không phải là năm thức thân, thì nhân duyên của vua Ưu-đà-diên làm sao thông? Như nói: Từng nghe vua Ưu-đà-diên đem các cung nữ đến khu rừng núi Uất-độc-ba-đà, trừ người nam, toàn là người nữ, dùng năm thứ nhạc tự vui chơi, âm thanh hòa diệu, khói hương tỏa ngát khắp vùng. Lúc này các thể nữ có người khỏa thân nhảy múa.</w:t>
      </w:r>
    </w:p>
    <w:p>
      <w:pPr>
        <w:pStyle w:val="BodyText"/>
        <w:spacing w:line="273" w:lineRule="auto" w:before="108"/>
        <w:ind w:right="390"/>
      </w:pPr>
      <w:r>
        <w:rPr>
          <w:color w:val="231F20"/>
        </w:rPr>
        <w:t>Bấy giờ, có năm trăm tiên nhân, dùng sức của thần túc bay đi trên không. Khi ngang qua xứ </w:t>
      </w:r>
      <w:r>
        <w:rPr>
          <w:color w:val="231F20"/>
          <w:spacing w:val="-5"/>
        </w:rPr>
        <w:t>này, </w:t>
      </w:r>
      <w:r>
        <w:rPr>
          <w:color w:val="231F20"/>
        </w:rPr>
        <w:t>các tiên nhân mắt trông thấy sắc, tai</w:t>
      </w:r>
      <w:r>
        <w:rPr>
          <w:color w:val="231F20"/>
          <w:spacing w:val="-12"/>
        </w:rPr>
        <w:t> </w:t>
      </w:r>
      <w:r>
        <w:rPr>
          <w:color w:val="231F20"/>
        </w:rPr>
        <w:t>nghe</w:t>
      </w:r>
      <w:r>
        <w:rPr>
          <w:color w:val="231F20"/>
          <w:spacing w:val="-12"/>
        </w:rPr>
        <w:t> </w:t>
      </w:r>
      <w:r>
        <w:rPr>
          <w:color w:val="231F20"/>
        </w:rPr>
        <w:t>âm</w:t>
      </w:r>
      <w:r>
        <w:rPr>
          <w:color w:val="231F20"/>
          <w:spacing w:val="-12"/>
        </w:rPr>
        <w:t> </w:t>
      </w:r>
      <w:r>
        <w:rPr>
          <w:color w:val="231F20"/>
        </w:rPr>
        <w:t>thanh,</w:t>
      </w:r>
      <w:r>
        <w:rPr>
          <w:color w:val="231F20"/>
          <w:spacing w:val="-12"/>
        </w:rPr>
        <w:t> </w:t>
      </w:r>
      <w:r>
        <w:rPr>
          <w:color w:val="231F20"/>
        </w:rPr>
        <w:t>mũi</w:t>
      </w:r>
      <w:r>
        <w:rPr>
          <w:color w:val="231F20"/>
          <w:spacing w:val="-12"/>
        </w:rPr>
        <w:t> </w:t>
      </w:r>
      <w:r>
        <w:rPr>
          <w:color w:val="231F20"/>
        </w:rPr>
        <w:t>ngửi</w:t>
      </w:r>
      <w:r>
        <w:rPr>
          <w:color w:val="231F20"/>
          <w:spacing w:val="-12"/>
        </w:rPr>
        <w:t> </w:t>
      </w:r>
      <w:r>
        <w:rPr>
          <w:color w:val="231F20"/>
        </w:rPr>
        <w:t>hương</w:t>
      </w:r>
      <w:r>
        <w:rPr>
          <w:color w:val="231F20"/>
          <w:spacing w:val="-12"/>
        </w:rPr>
        <w:t> </w:t>
      </w:r>
      <w:r>
        <w:rPr>
          <w:color w:val="231F20"/>
        </w:rPr>
        <w:t>thơm,</w:t>
      </w:r>
      <w:r>
        <w:rPr>
          <w:color w:val="231F20"/>
          <w:spacing w:val="-12"/>
        </w:rPr>
        <w:t> </w:t>
      </w:r>
      <w:r>
        <w:rPr>
          <w:color w:val="231F20"/>
        </w:rPr>
        <w:t>tức</w:t>
      </w:r>
      <w:r>
        <w:rPr>
          <w:color w:val="231F20"/>
          <w:spacing w:val="-12"/>
        </w:rPr>
        <w:t> </w:t>
      </w:r>
      <w:r>
        <w:rPr>
          <w:color w:val="231F20"/>
        </w:rPr>
        <w:t>mất</w:t>
      </w:r>
      <w:r>
        <w:rPr>
          <w:color w:val="231F20"/>
          <w:spacing w:val="-12"/>
        </w:rPr>
        <w:t> </w:t>
      </w:r>
      <w:r>
        <w:rPr>
          <w:color w:val="231F20"/>
        </w:rPr>
        <w:t>thần</w:t>
      </w:r>
      <w:r>
        <w:rPr>
          <w:color w:val="231F20"/>
          <w:spacing w:val="-12"/>
        </w:rPr>
        <w:t> </w:t>
      </w:r>
      <w:r>
        <w:rPr>
          <w:color w:val="231F20"/>
        </w:rPr>
        <w:t>túc.</w:t>
      </w:r>
      <w:r>
        <w:rPr>
          <w:color w:val="231F20"/>
          <w:spacing w:val="-12"/>
        </w:rPr>
        <w:t> </w:t>
      </w:r>
      <w:r>
        <w:rPr>
          <w:color w:val="231F20"/>
        </w:rPr>
        <w:t>Cũng</w:t>
      </w:r>
      <w:r>
        <w:rPr>
          <w:color w:val="231F20"/>
          <w:spacing w:val="-12"/>
        </w:rPr>
        <w:t> </w:t>
      </w:r>
      <w:r>
        <w:rPr>
          <w:color w:val="231F20"/>
        </w:rPr>
        <w:t>như chim</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cánh,</w:t>
      </w:r>
      <w:r>
        <w:rPr>
          <w:color w:val="231F20"/>
          <w:spacing w:val="-9"/>
        </w:rPr>
        <w:t> </w:t>
      </w:r>
      <w:r>
        <w:rPr>
          <w:color w:val="231F20"/>
        </w:rPr>
        <w:t>rơi</w:t>
      </w:r>
      <w:r>
        <w:rPr>
          <w:color w:val="231F20"/>
          <w:spacing w:val="-9"/>
        </w:rPr>
        <w:t> </w:t>
      </w:r>
      <w:r>
        <w:rPr>
          <w:color w:val="231F20"/>
        </w:rPr>
        <w:t>xuống</w:t>
      </w:r>
      <w:r>
        <w:rPr>
          <w:color w:val="231F20"/>
          <w:spacing w:val="-9"/>
        </w:rPr>
        <w:t> </w:t>
      </w:r>
      <w:r>
        <w:rPr>
          <w:color w:val="231F20"/>
        </w:rPr>
        <w:t>giữa</w:t>
      </w:r>
      <w:r>
        <w:rPr>
          <w:color w:val="231F20"/>
          <w:spacing w:val="-9"/>
        </w:rPr>
        <w:t> </w:t>
      </w:r>
      <w:r>
        <w:rPr>
          <w:color w:val="231F20"/>
        </w:rPr>
        <w:t>khu</w:t>
      </w:r>
      <w:r>
        <w:rPr>
          <w:color w:val="231F20"/>
          <w:spacing w:val="-9"/>
        </w:rPr>
        <w:t> </w:t>
      </w:r>
      <w:r>
        <w:rPr>
          <w:color w:val="231F20"/>
        </w:rPr>
        <w:t>rừng</w:t>
      </w:r>
      <w:r>
        <w:rPr>
          <w:color w:val="231F20"/>
          <w:spacing w:val="-9"/>
        </w:rPr>
        <w:t> </w:t>
      </w:r>
      <w:r>
        <w:rPr>
          <w:color w:val="231F20"/>
          <w:spacing w:val="-6"/>
        </w:rPr>
        <w:t>ấy.</w:t>
      </w:r>
      <w:r>
        <w:rPr>
          <w:color w:val="231F20"/>
          <w:spacing w:val="-9"/>
        </w:rPr>
        <w:t> </w:t>
      </w:r>
      <w:r>
        <w:rPr>
          <w:color w:val="231F20"/>
        </w:rPr>
        <w:t>Nhà</w:t>
      </w:r>
      <w:r>
        <w:rPr>
          <w:color w:val="231F20"/>
          <w:spacing w:val="-9"/>
        </w:rPr>
        <w:t> </w:t>
      </w:r>
      <w:r>
        <w:rPr>
          <w:color w:val="231F20"/>
        </w:rPr>
        <w:t>vua</w:t>
      </w:r>
      <w:r>
        <w:rPr>
          <w:color w:val="231F20"/>
          <w:spacing w:val="-9"/>
        </w:rPr>
        <w:t> </w:t>
      </w:r>
      <w:r>
        <w:rPr>
          <w:color w:val="231F20"/>
        </w:rPr>
        <w:t>trông</w:t>
      </w:r>
      <w:r>
        <w:rPr>
          <w:color w:val="231F20"/>
          <w:spacing w:val="-9"/>
        </w:rPr>
        <w:t> </w:t>
      </w:r>
      <w:r>
        <w:rPr>
          <w:color w:val="231F20"/>
        </w:rPr>
        <w:t>thấy họ mới hỏi: Các ông là ai?</w:t>
      </w:r>
    </w:p>
    <w:p>
      <w:pPr>
        <w:pStyle w:val="BodyText"/>
        <w:spacing w:before="109"/>
        <w:ind w:left="677" w:firstLine="0"/>
      </w:pPr>
      <w:r>
        <w:rPr>
          <w:color w:val="231F20"/>
        </w:rPr>
        <w:t>Các tiên nhân đáp: Chúng tôi là người tiên.</w:t>
      </w:r>
    </w:p>
    <w:p>
      <w:pPr>
        <w:pStyle w:val="BodyText"/>
        <w:spacing w:line="273" w:lineRule="auto" w:before="155"/>
        <w:ind w:right="392"/>
      </w:pPr>
      <w:r>
        <w:rPr>
          <w:color w:val="231F20"/>
        </w:rPr>
        <w:t>Nhà vua lại hỏi: Chư Hiền! Các ông đã được định của xứ phi tưởng phi phi tưởng chăng?</w:t>
      </w:r>
    </w:p>
    <w:p>
      <w:pPr>
        <w:spacing w:before="111"/>
        <w:ind w:left="677" w:right="0" w:firstLine="0"/>
        <w:jc w:val="both"/>
        <w:rPr>
          <w:sz w:val="26"/>
        </w:rPr>
      </w:pPr>
      <w:r>
        <w:rPr>
          <w:i/>
          <w:color w:val="231F20"/>
          <w:sz w:val="26"/>
        </w:rPr>
        <w:t>Đáp: </w:t>
      </w:r>
      <w:r>
        <w:rPr>
          <w:color w:val="231F20"/>
          <w:sz w:val="26"/>
        </w:rPr>
        <w:t>Không được.</w:t>
      </w:r>
    </w:p>
    <w:p>
      <w:pPr>
        <w:pStyle w:val="BodyText"/>
        <w:spacing w:before="155"/>
        <w:ind w:left="677" w:firstLine="0"/>
      </w:pPr>
      <w:r>
        <w:rPr>
          <w:color w:val="231F20"/>
        </w:rPr>
        <w:t>Cho đến hỏi: Các ông đã được thiền thứ nhất chăng?</w:t>
      </w:r>
    </w:p>
    <w:p>
      <w:pPr>
        <w:pStyle w:val="BodyText"/>
        <w:spacing w:before="154"/>
        <w:ind w:left="677" w:firstLine="0"/>
      </w:pPr>
      <w:r>
        <w:rPr>
          <w:i/>
          <w:color w:val="231F20"/>
        </w:rPr>
        <w:t>Đáp: </w:t>
      </w:r>
      <w:r>
        <w:rPr>
          <w:color w:val="231F20"/>
        </w:rPr>
        <w:t>Từng được nhưng nay đã mất.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Nhà vua nổi giận nói: Các ông là người có dục, do trông thấy đám</w:t>
      </w:r>
      <w:r>
        <w:rPr>
          <w:color w:val="231F20"/>
          <w:spacing w:val="-4"/>
        </w:rPr>
        <w:t> </w:t>
      </w:r>
      <w:r>
        <w:rPr>
          <w:color w:val="231F20"/>
        </w:rPr>
        <w:t>cung</w:t>
      </w:r>
      <w:r>
        <w:rPr>
          <w:color w:val="231F20"/>
          <w:spacing w:val="-4"/>
        </w:rPr>
        <w:t> </w:t>
      </w:r>
      <w:r>
        <w:rPr>
          <w:color w:val="231F20"/>
        </w:rPr>
        <w:t>phi,</w:t>
      </w:r>
      <w:r>
        <w:rPr>
          <w:color w:val="231F20"/>
          <w:spacing w:val="-4"/>
        </w:rPr>
        <w:t> </w:t>
      </w:r>
      <w:r>
        <w:rPr>
          <w:color w:val="231F20"/>
        </w:rPr>
        <w:t>thể</w:t>
      </w:r>
      <w:r>
        <w:rPr>
          <w:color w:val="231F20"/>
          <w:spacing w:val="-4"/>
        </w:rPr>
        <w:t> </w:t>
      </w:r>
      <w:r>
        <w:rPr>
          <w:color w:val="231F20"/>
        </w:rPr>
        <w:t>nữ</w:t>
      </w:r>
      <w:r>
        <w:rPr>
          <w:color w:val="231F20"/>
          <w:spacing w:val="-4"/>
        </w:rPr>
        <w:t> </w:t>
      </w:r>
      <w:r>
        <w:rPr>
          <w:color w:val="231F20"/>
        </w:rPr>
        <w:t>của</w:t>
      </w:r>
      <w:r>
        <w:rPr>
          <w:color w:val="231F20"/>
          <w:spacing w:val="-4"/>
        </w:rPr>
        <w:t> </w:t>
      </w:r>
      <w:r>
        <w:rPr>
          <w:color w:val="231F20"/>
        </w:rPr>
        <w:t>ta</w:t>
      </w:r>
      <w:r>
        <w:rPr>
          <w:color w:val="231F20"/>
          <w:spacing w:val="-4"/>
        </w:rPr>
        <w:t> </w:t>
      </w:r>
      <w:r>
        <w:rPr>
          <w:color w:val="231F20"/>
        </w:rPr>
        <w:t>nên</w:t>
      </w:r>
      <w:r>
        <w:rPr>
          <w:color w:val="231F20"/>
          <w:spacing w:val="-4"/>
        </w:rPr>
        <w:t> </w:t>
      </w:r>
      <w:r>
        <w:rPr>
          <w:color w:val="231F20"/>
        </w:rPr>
        <w:t>mới</w:t>
      </w:r>
      <w:r>
        <w:rPr>
          <w:color w:val="231F20"/>
          <w:spacing w:val="-4"/>
        </w:rPr>
        <w:t> </w:t>
      </w:r>
      <w:r>
        <w:rPr>
          <w:color w:val="231F20"/>
        </w:rPr>
        <w:t>phạm</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đó.</w:t>
      </w:r>
      <w:r>
        <w:rPr>
          <w:color w:val="231F20"/>
          <w:spacing w:val="-4"/>
        </w:rPr>
        <w:t> </w:t>
      </w:r>
      <w:r>
        <w:rPr>
          <w:color w:val="231F20"/>
        </w:rPr>
        <w:t>Bèn</w:t>
      </w:r>
      <w:r>
        <w:rPr>
          <w:color w:val="231F20"/>
          <w:spacing w:val="-4"/>
        </w:rPr>
        <w:t> </w:t>
      </w:r>
      <w:r>
        <w:rPr>
          <w:color w:val="231F20"/>
        </w:rPr>
        <w:t>rút</w:t>
      </w:r>
      <w:r>
        <w:rPr>
          <w:color w:val="231F20"/>
          <w:spacing w:val="-4"/>
        </w:rPr>
        <w:t> </w:t>
      </w:r>
      <w:r>
        <w:rPr>
          <w:color w:val="231F20"/>
        </w:rPr>
        <w:t>gươm bén chặt đứt hết tay chân của năm trăm tiên nhân.</w:t>
      </w:r>
    </w:p>
    <w:p>
      <w:pPr>
        <w:pStyle w:val="BodyText"/>
        <w:spacing w:line="273" w:lineRule="auto" w:before="111"/>
        <w:ind w:left="393" w:right="107"/>
      </w:pPr>
      <w:r>
        <w:rPr>
          <w:color w:val="231F20"/>
        </w:rPr>
        <w:t>Tiên nhân kia hoặc có người trụ nơi nhãn thức thoái chuyển. Hoặc có người trụ nơi nhĩ thức thoái chuyển. Hoặc có người trụ nơi tỷ thức thoái chuyển.</w:t>
      </w:r>
    </w:p>
    <w:p>
      <w:pPr>
        <w:spacing w:before="111"/>
        <w:ind w:left="960" w:right="0" w:firstLine="0"/>
        <w:jc w:val="both"/>
        <w:rPr>
          <w:i/>
          <w:sz w:val="26"/>
        </w:rPr>
      </w:pPr>
      <w:r>
        <w:rPr>
          <w:i/>
          <w:color w:val="231F20"/>
          <w:sz w:val="26"/>
        </w:rPr>
        <w:t>Lại như nhân duyên của Ưu-đà-la-ma-tử làm sao thông?</w:t>
      </w:r>
    </w:p>
    <w:p>
      <w:pPr>
        <w:pStyle w:val="BodyText"/>
        <w:spacing w:line="273" w:lineRule="auto" w:before="154"/>
        <w:ind w:left="393" w:right="106"/>
      </w:pPr>
      <w:r>
        <w:rPr>
          <w:color w:val="231F20"/>
        </w:rPr>
        <w:t>Từng</w:t>
      </w:r>
      <w:r>
        <w:rPr>
          <w:color w:val="231F20"/>
          <w:spacing w:val="-18"/>
        </w:rPr>
        <w:t> </w:t>
      </w:r>
      <w:r>
        <w:rPr>
          <w:color w:val="231F20"/>
        </w:rPr>
        <w:t>nghe</w:t>
      </w:r>
      <w:r>
        <w:rPr>
          <w:color w:val="231F20"/>
          <w:spacing w:val="-18"/>
        </w:rPr>
        <w:t> </w:t>
      </w:r>
      <w:r>
        <w:rPr>
          <w:color w:val="231F20"/>
        </w:rPr>
        <w:t>Ưu-đà-la-ma-tử</w:t>
      </w:r>
      <w:r>
        <w:rPr>
          <w:color w:val="231F20"/>
          <w:spacing w:val="-18"/>
        </w:rPr>
        <w:t> </w:t>
      </w:r>
      <w:r>
        <w:rPr>
          <w:color w:val="231F20"/>
        </w:rPr>
        <w:t>được</w:t>
      </w:r>
      <w:r>
        <w:rPr>
          <w:color w:val="231F20"/>
          <w:spacing w:val="-18"/>
        </w:rPr>
        <w:t> </w:t>
      </w:r>
      <w:r>
        <w:rPr>
          <w:color w:val="231F20"/>
        </w:rPr>
        <w:t>một</w:t>
      </w:r>
      <w:r>
        <w:rPr>
          <w:color w:val="231F20"/>
          <w:spacing w:val="-18"/>
        </w:rPr>
        <w:t> </w:t>
      </w:r>
      <w:r>
        <w:rPr>
          <w:color w:val="231F20"/>
        </w:rPr>
        <w:t>vị</w:t>
      </w:r>
      <w:r>
        <w:rPr>
          <w:color w:val="231F20"/>
          <w:spacing w:val="-18"/>
        </w:rPr>
        <w:t> </w:t>
      </w:r>
      <w:r>
        <w:rPr>
          <w:color w:val="231F20"/>
        </w:rPr>
        <w:t>vua</w:t>
      </w:r>
      <w:r>
        <w:rPr>
          <w:color w:val="231F20"/>
          <w:spacing w:val="-18"/>
        </w:rPr>
        <w:t> </w:t>
      </w:r>
      <w:r>
        <w:rPr>
          <w:color w:val="231F20"/>
        </w:rPr>
        <w:t>thường</w:t>
      </w:r>
      <w:r>
        <w:rPr>
          <w:color w:val="231F20"/>
          <w:spacing w:val="-18"/>
        </w:rPr>
        <w:t> </w:t>
      </w:r>
      <w:r>
        <w:rPr>
          <w:color w:val="231F20"/>
        </w:rPr>
        <w:t>xuyên</w:t>
      </w:r>
      <w:r>
        <w:rPr>
          <w:color w:val="231F20"/>
          <w:spacing w:val="-18"/>
        </w:rPr>
        <w:t> </w:t>
      </w:r>
      <w:r>
        <w:rPr>
          <w:color w:val="231F20"/>
          <w:spacing w:val="-3"/>
        </w:rPr>
        <w:t>cúng </w:t>
      </w:r>
      <w:r>
        <w:rPr>
          <w:color w:val="231F20"/>
        </w:rPr>
        <w:t>dường thức ăn. Mỗi khi đến giờ, ông ta dùng sức của thần túc, cũng như chim nhạn chúa bay trên không, đến nơi cung vua. Bấy giờ nhà vua liền đi tới trước ông, đích thân tự rước, ôm lấy vị tiên đưa ngồi trên giường vàng, dùng các thức ăn thượng vị hợp với những người tiên để cúng dường. Sau khi ăn xong, vị tiên rửa bát, súc miệng, nói kệ chú nguyện, rồi bay đi trên không trở về.</w:t>
      </w:r>
    </w:p>
    <w:p>
      <w:pPr>
        <w:pStyle w:val="BodyText"/>
        <w:spacing w:line="273" w:lineRule="auto" w:before="108"/>
        <w:ind w:left="393" w:right="106"/>
      </w:pPr>
      <w:r>
        <w:rPr>
          <w:color w:val="231F20"/>
        </w:rPr>
        <w:t>Thời gian sau, vị vua này do bận việc nước phải đến xứ khác, liền suy nghĩ: Nếu ta đi rồi, không có người nào như ta, đúng pháp cung</w:t>
      </w:r>
      <w:r>
        <w:rPr>
          <w:color w:val="231F20"/>
          <w:spacing w:val="-10"/>
        </w:rPr>
        <w:t> </w:t>
      </w:r>
      <w:r>
        <w:rPr>
          <w:color w:val="231F20"/>
        </w:rPr>
        <w:t>cấp</w:t>
      </w:r>
      <w:r>
        <w:rPr>
          <w:color w:val="231F20"/>
          <w:spacing w:val="-10"/>
        </w:rPr>
        <w:t> </w:t>
      </w:r>
      <w:r>
        <w:rPr>
          <w:color w:val="231F20"/>
        </w:rPr>
        <w:t>thức</w:t>
      </w:r>
      <w:r>
        <w:rPr>
          <w:color w:val="231F20"/>
          <w:spacing w:val="-10"/>
        </w:rPr>
        <w:t> </w:t>
      </w:r>
      <w:r>
        <w:rPr>
          <w:color w:val="231F20"/>
        </w:rPr>
        <w:t>ăn</w:t>
      </w:r>
      <w:r>
        <w:rPr>
          <w:color w:val="231F20"/>
          <w:spacing w:val="-10"/>
        </w:rPr>
        <w:t> </w:t>
      </w:r>
      <w:r>
        <w:rPr>
          <w:color w:val="231F20"/>
        </w:rPr>
        <w:t>cho</w:t>
      </w:r>
      <w:r>
        <w:rPr>
          <w:color w:val="231F20"/>
          <w:spacing w:val="-10"/>
        </w:rPr>
        <w:t> </w:t>
      </w:r>
      <w:r>
        <w:rPr>
          <w:color w:val="231F20"/>
        </w:rPr>
        <w:t>tiên</w:t>
      </w:r>
      <w:r>
        <w:rPr>
          <w:color w:val="231F20"/>
          <w:spacing w:val="-10"/>
        </w:rPr>
        <w:t> </w:t>
      </w:r>
      <w:r>
        <w:rPr>
          <w:color w:val="231F20"/>
        </w:rPr>
        <w:t>nhân.</w:t>
      </w:r>
      <w:r>
        <w:rPr>
          <w:color w:val="231F20"/>
          <w:spacing w:val="-14"/>
        </w:rPr>
        <w:t> </w:t>
      </w:r>
      <w:r>
        <w:rPr>
          <w:color w:val="231F20"/>
          <w:spacing w:val="-3"/>
        </w:rPr>
        <w:t>Tiên</w:t>
      </w:r>
      <w:r>
        <w:rPr>
          <w:color w:val="231F20"/>
          <w:spacing w:val="-9"/>
        </w:rPr>
        <w:t> </w:t>
      </w:r>
      <w:r>
        <w:rPr>
          <w:color w:val="231F20"/>
        </w:rPr>
        <w:t>nhân</w:t>
      </w:r>
      <w:r>
        <w:rPr>
          <w:color w:val="231F20"/>
          <w:spacing w:val="-10"/>
        </w:rPr>
        <w:t> </w:t>
      </w:r>
      <w:r>
        <w:rPr>
          <w:color w:val="231F20"/>
        </w:rPr>
        <w:t>tánh</w:t>
      </w:r>
      <w:r>
        <w:rPr>
          <w:color w:val="231F20"/>
          <w:spacing w:val="-10"/>
        </w:rPr>
        <w:t> </w:t>
      </w:r>
      <w:r>
        <w:rPr>
          <w:color w:val="231F20"/>
        </w:rPr>
        <w:t>vốn</w:t>
      </w:r>
      <w:r>
        <w:rPr>
          <w:color w:val="231F20"/>
          <w:spacing w:val="-10"/>
        </w:rPr>
        <w:t> </w:t>
      </w:r>
      <w:r>
        <w:rPr>
          <w:color w:val="231F20"/>
        </w:rPr>
        <w:t>vội</w:t>
      </w:r>
      <w:r>
        <w:rPr>
          <w:color w:val="231F20"/>
          <w:spacing w:val="-10"/>
        </w:rPr>
        <w:t> </w:t>
      </w:r>
      <w:r>
        <w:rPr>
          <w:color w:val="231F20"/>
        </w:rPr>
        <w:t>vã,</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nổi giận</w:t>
      </w:r>
      <w:r>
        <w:rPr>
          <w:color w:val="231F20"/>
          <w:spacing w:val="-4"/>
        </w:rPr>
        <w:t> </w:t>
      </w:r>
      <w:r>
        <w:rPr>
          <w:color w:val="231F20"/>
        </w:rPr>
        <w:t>rồi</w:t>
      </w:r>
      <w:r>
        <w:rPr>
          <w:color w:val="231F20"/>
          <w:spacing w:val="-4"/>
        </w:rPr>
        <w:t> </w:t>
      </w:r>
      <w:r>
        <w:rPr>
          <w:color w:val="231F20"/>
        </w:rPr>
        <w:t>nguyền</w:t>
      </w:r>
      <w:r>
        <w:rPr>
          <w:color w:val="231F20"/>
          <w:spacing w:val="-4"/>
        </w:rPr>
        <w:t> </w:t>
      </w:r>
      <w:r>
        <w:rPr>
          <w:color w:val="231F20"/>
        </w:rPr>
        <w:t>rủa,</w:t>
      </w:r>
      <w:r>
        <w:rPr>
          <w:color w:val="231F20"/>
          <w:spacing w:val="-4"/>
        </w:rPr>
        <w:t> </w:t>
      </w:r>
      <w:r>
        <w:rPr>
          <w:color w:val="231F20"/>
        </w:rPr>
        <w:t>khiến</w:t>
      </w:r>
      <w:r>
        <w:rPr>
          <w:color w:val="231F20"/>
          <w:spacing w:val="-4"/>
        </w:rPr>
        <w:t> </w:t>
      </w:r>
      <w:r>
        <w:rPr>
          <w:color w:val="231F20"/>
        </w:rPr>
        <w:t>ta</w:t>
      </w:r>
      <w:r>
        <w:rPr>
          <w:color w:val="231F20"/>
          <w:spacing w:val="-4"/>
        </w:rPr>
        <w:t> </w:t>
      </w:r>
      <w:r>
        <w:rPr>
          <w:color w:val="231F20"/>
        </w:rPr>
        <w:t>hoặc</w:t>
      </w:r>
      <w:r>
        <w:rPr>
          <w:color w:val="231F20"/>
          <w:spacing w:val="-4"/>
        </w:rPr>
        <w:t> </w:t>
      </w:r>
      <w:r>
        <w:rPr>
          <w:color w:val="231F20"/>
        </w:rPr>
        <w:t>mất</w:t>
      </w:r>
      <w:r>
        <w:rPr>
          <w:color w:val="231F20"/>
          <w:spacing w:val="-4"/>
        </w:rPr>
        <w:t> </w:t>
      </w:r>
      <w:r>
        <w:rPr>
          <w:color w:val="231F20"/>
        </w:rPr>
        <w:t>ngôi</w:t>
      </w:r>
      <w:r>
        <w:rPr>
          <w:color w:val="231F20"/>
          <w:spacing w:val="-4"/>
        </w:rPr>
        <w:t> </w:t>
      </w:r>
      <w:r>
        <w:rPr>
          <w:color w:val="231F20"/>
        </w:rPr>
        <w:t>vua,</w:t>
      </w:r>
      <w:r>
        <w:rPr>
          <w:color w:val="231F20"/>
          <w:spacing w:val="-4"/>
        </w:rPr>
        <w:t> </w:t>
      </w:r>
      <w:r>
        <w:rPr>
          <w:color w:val="231F20"/>
        </w:rPr>
        <w:t>hoặc</w:t>
      </w:r>
      <w:r>
        <w:rPr>
          <w:color w:val="231F20"/>
          <w:spacing w:val="-4"/>
        </w:rPr>
        <w:t> </w:t>
      </w:r>
      <w:r>
        <w:rPr>
          <w:color w:val="231F20"/>
        </w:rPr>
        <w:t>bị</w:t>
      </w:r>
      <w:r>
        <w:rPr>
          <w:color w:val="231F20"/>
          <w:spacing w:val="-4"/>
        </w:rPr>
        <w:t> </w:t>
      </w:r>
      <w:r>
        <w:rPr>
          <w:color w:val="231F20"/>
        </w:rPr>
        <w:t>đoạn</w:t>
      </w:r>
      <w:r>
        <w:rPr>
          <w:color w:val="231F20"/>
          <w:spacing w:val="-4"/>
        </w:rPr>
        <w:t> </w:t>
      </w:r>
      <w:r>
        <w:rPr>
          <w:color w:val="231F20"/>
        </w:rPr>
        <w:t>mạng. Bèn hỏi công chúa: Nếu tiên nhân đến, như pháp thường của ta đối với vị </w:t>
      </w:r>
      <w:r>
        <w:rPr>
          <w:color w:val="231F20"/>
          <w:spacing w:val="-6"/>
        </w:rPr>
        <w:t>ấy, </w:t>
      </w:r>
      <w:r>
        <w:rPr>
          <w:color w:val="231F20"/>
        </w:rPr>
        <w:t>con có thể cúng dường được</w:t>
      </w:r>
      <w:r>
        <w:rPr>
          <w:color w:val="231F20"/>
          <w:spacing w:val="6"/>
        </w:rPr>
        <w:t> </w:t>
      </w:r>
      <w:r>
        <w:rPr>
          <w:color w:val="231F20"/>
        </w:rPr>
        <w:t>chăng?</w:t>
      </w:r>
    </w:p>
    <w:p>
      <w:pPr>
        <w:pStyle w:val="BodyText"/>
        <w:spacing w:line="273" w:lineRule="auto" w:before="108"/>
        <w:ind w:left="393" w:right="107"/>
      </w:pPr>
      <w:r>
        <w:rPr>
          <w:color w:val="231F20"/>
        </w:rPr>
        <w:t>Công chúa thưa: Con có thể làm được! Nhà vua lại dặn dò con gái mình phải tận tâm trong việc cúng dường. Sau đấy mới ra đi.</w:t>
      </w:r>
    </w:p>
    <w:p>
      <w:pPr>
        <w:pStyle w:val="BodyText"/>
        <w:spacing w:line="273" w:lineRule="auto" w:before="112"/>
        <w:ind w:left="393" w:right="106"/>
      </w:pPr>
      <w:r>
        <w:rPr>
          <w:color w:val="231F20"/>
        </w:rPr>
        <w:t>Hôm sau, vào giờ ăn, tiên nhân từ trên không bay đến hoàng cung.</w:t>
      </w:r>
      <w:r>
        <w:rPr>
          <w:color w:val="231F20"/>
          <w:spacing w:val="-6"/>
        </w:rPr>
        <w:t> </w:t>
      </w:r>
      <w:r>
        <w:rPr>
          <w:color w:val="231F20"/>
        </w:rPr>
        <w:t>Lúc</w:t>
      </w:r>
      <w:r>
        <w:rPr>
          <w:color w:val="231F20"/>
          <w:spacing w:val="-6"/>
        </w:rPr>
        <w:t> ấy, </w:t>
      </w:r>
      <w:r>
        <w:rPr>
          <w:color w:val="231F20"/>
        </w:rPr>
        <w:t>công</w:t>
      </w:r>
      <w:r>
        <w:rPr>
          <w:color w:val="231F20"/>
          <w:spacing w:val="-6"/>
        </w:rPr>
        <w:t> </w:t>
      </w:r>
      <w:r>
        <w:rPr>
          <w:color w:val="231F20"/>
        </w:rPr>
        <w:t>chúa</w:t>
      </w:r>
      <w:r>
        <w:rPr>
          <w:color w:val="231F20"/>
          <w:spacing w:val="-6"/>
        </w:rPr>
        <w:t> </w:t>
      </w:r>
      <w:r>
        <w:rPr>
          <w:color w:val="231F20"/>
        </w:rPr>
        <w:t>thực</w:t>
      </w:r>
      <w:r>
        <w:rPr>
          <w:color w:val="231F20"/>
          <w:spacing w:val="-6"/>
        </w:rPr>
        <w:t> </w:t>
      </w:r>
      <w:r>
        <w:rPr>
          <w:color w:val="231F20"/>
        </w:rPr>
        <w:t>hiện</w:t>
      </w:r>
      <w:r>
        <w:rPr>
          <w:color w:val="231F20"/>
          <w:spacing w:val="-6"/>
        </w:rPr>
        <w:t> </w:t>
      </w:r>
      <w:r>
        <w:rPr>
          <w:color w:val="231F20"/>
        </w:rPr>
        <w:t>đúng</w:t>
      </w:r>
      <w:r>
        <w:rPr>
          <w:color w:val="231F20"/>
          <w:spacing w:val="-6"/>
        </w:rPr>
        <w:t> </w:t>
      </w:r>
      <w:r>
        <w:rPr>
          <w:color w:val="231F20"/>
        </w:rPr>
        <w:t>như</w:t>
      </w:r>
      <w:r>
        <w:rPr>
          <w:color w:val="231F20"/>
          <w:spacing w:val="-6"/>
        </w:rPr>
        <w:t> </w:t>
      </w:r>
      <w:r>
        <w:rPr>
          <w:color w:val="231F20"/>
        </w:rPr>
        <w:t>cách</w:t>
      </w:r>
      <w:r>
        <w:rPr>
          <w:color w:val="231F20"/>
          <w:spacing w:val="-6"/>
        </w:rPr>
        <w:t> </w:t>
      </w:r>
      <w:r>
        <w:rPr>
          <w:color w:val="231F20"/>
        </w:rPr>
        <w:t>phụ</w:t>
      </w:r>
      <w:r>
        <w:rPr>
          <w:color w:val="231F20"/>
          <w:spacing w:val="-6"/>
        </w:rPr>
        <w:t> </w:t>
      </w:r>
      <w:r>
        <w:rPr>
          <w:color w:val="231F20"/>
        </w:rPr>
        <w:t>vương</w:t>
      </w:r>
      <w:r>
        <w:rPr>
          <w:color w:val="231F20"/>
          <w:spacing w:val="-6"/>
        </w:rPr>
        <w:t> </w:t>
      </w:r>
      <w:r>
        <w:rPr>
          <w:color w:val="231F20"/>
        </w:rPr>
        <w:t>đã</w:t>
      </w:r>
      <w:r>
        <w:rPr>
          <w:color w:val="231F20"/>
          <w:spacing w:val="-6"/>
        </w:rPr>
        <w:t> </w:t>
      </w:r>
      <w:r>
        <w:rPr>
          <w:color w:val="231F20"/>
        </w:rPr>
        <w:t>dặn, đích</w:t>
      </w:r>
      <w:r>
        <w:rPr>
          <w:color w:val="231F20"/>
          <w:spacing w:val="-6"/>
        </w:rPr>
        <w:t> </w:t>
      </w:r>
      <w:r>
        <w:rPr>
          <w:color w:val="231F20"/>
        </w:rPr>
        <w:t>thân</w:t>
      </w:r>
      <w:r>
        <w:rPr>
          <w:color w:val="231F20"/>
          <w:spacing w:val="-6"/>
        </w:rPr>
        <w:t> </w:t>
      </w:r>
      <w:r>
        <w:rPr>
          <w:color w:val="231F20"/>
        </w:rPr>
        <w:t>đón</w:t>
      </w:r>
      <w:r>
        <w:rPr>
          <w:color w:val="231F20"/>
          <w:spacing w:val="-6"/>
        </w:rPr>
        <w:t> </w:t>
      </w:r>
      <w:r>
        <w:rPr>
          <w:color w:val="231F20"/>
        </w:rPr>
        <w:t>tiếp,</w:t>
      </w:r>
      <w:r>
        <w:rPr>
          <w:color w:val="231F20"/>
          <w:spacing w:val="-6"/>
        </w:rPr>
        <w:t> </w:t>
      </w:r>
      <w:r>
        <w:rPr>
          <w:color w:val="231F20"/>
        </w:rPr>
        <w:t>ôm</w:t>
      </w:r>
      <w:r>
        <w:rPr>
          <w:color w:val="231F20"/>
          <w:spacing w:val="-6"/>
        </w:rPr>
        <w:t> </w:t>
      </w:r>
      <w:r>
        <w:rPr>
          <w:color w:val="231F20"/>
        </w:rPr>
        <w:t>lấy</w:t>
      </w:r>
      <w:r>
        <w:rPr>
          <w:color w:val="231F20"/>
          <w:spacing w:val="-6"/>
        </w:rPr>
        <w:t> </w:t>
      </w:r>
      <w:r>
        <w:rPr>
          <w:color w:val="231F20"/>
        </w:rPr>
        <w:t>tiên</w:t>
      </w:r>
      <w:r>
        <w:rPr>
          <w:color w:val="231F20"/>
          <w:spacing w:val="-6"/>
        </w:rPr>
        <w:t> </w:t>
      </w:r>
      <w:r>
        <w:rPr>
          <w:color w:val="231F20"/>
        </w:rPr>
        <w:t>nhân</w:t>
      </w:r>
      <w:r>
        <w:rPr>
          <w:color w:val="231F20"/>
          <w:spacing w:val="-6"/>
        </w:rPr>
        <w:t> </w:t>
      </w:r>
      <w:r>
        <w:rPr>
          <w:color w:val="231F20"/>
        </w:rPr>
        <w:t>đặt</w:t>
      </w:r>
      <w:r>
        <w:rPr>
          <w:color w:val="231F20"/>
          <w:spacing w:val="-6"/>
        </w:rPr>
        <w:t> </w:t>
      </w:r>
      <w:r>
        <w:rPr>
          <w:color w:val="231F20"/>
        </w:rPr>
        <w:t>ngồi</w:t>
      </w:r>
      <w:r>
        <w:rPr>
          <w:color w:val="231F20"/>
          <w:spacing w:val="-6"/>
        </w:rPr>
        <w:t> </w:t>
      </w:r>
      <w:r>
        <w:rPr>
          <w:color w:val="231F20"/>
        </w:rPr>
        <w:t>trên</w:t>
      </w:r>
      <w:r>
        <w:rPr>
          <w:color w:val="231F20"/>
          <w:spacing w:val="-6"/>
        </w:rPr>
        <w:t> </w:t>
      </w:r>
      <w:r>
        <w:rPr>
          <w:color w:val="231F20"/>
        </w:rPr>
        <w:t>giường</w:t>
      </w:r>
      <w:r>
        <w:rPr>
          <w:color w:val="231F20"/>
          <w:spacing w:val="-6"/>
        </w:rPr>
        <w:t> </w:t>
      </w:r>
      <w:r>
        <w:rPr>
          <w:color w:val="231F20"/>
        </w:rPr>
        <w:t>vàng.</w:t>
      </w:r>
      <w:r>
        <w:rPr>
          <w:color w:val="231F20"/>
          <w:spacing w:val="-10"/>
        </w:rPr>
        <w:t> </w:t>
      </w:r>
      <w:r>
        <w:rPr>
          <w:color w:val="231F20"/>
        </w:rPr>
        <w:t>Thân thể của công chúa rất mềm mại, tiên nhân tuy đã lìa dục, nhưng </w:t>
      </w:r>
      <w:r>
        <w:rPr>
          <w:color w:val="231F20"/>
          <w:spacing w:val="-5"/>
        </w:rPr>
        <w:t>còn </w:t>
      </w:r>
      <w:r>
        <w:rPr>
          <w:color w:val="231F20"/>
        </w:rPr>
        <w:t>mỏng, ít, nên khi tiếp xúc với người nữ, liền thoái mất thần túc. Sau khi ăn xong, rửa bát, súc miệng, đọc kệ chú nguyện, định bay lên</w:t>
      </w:r>
      <w:r>
        <w:rPr>
          <w:color w:val="231F20"/>
          <w:spacing w:val="-29"/>
        </w:rPr>
        <w:t> </w:t>
      </w:r>
      <w:r>
        <w:rPr>
          <w:color w:val="231F20"/>
          <w:spacing w:val="-6"/>
        </w:rPr>
        <w:t>hư </w:t>
      </w:r>
      <w:r>
        <w:rPr>
          <w:color w:val="231F20"/>
        </w:rPr>
        <w:t>không,</w:t>
      </w:r>
      <w:r>
        <w:rPr>
          <w:color w:val="231F20"/>
          <w:spacing w:val="-5"/>
        </w:rPr>
        <w:t> </w:t>
      </w:r>
      <w:r>
        <w:rPr>
          <w:color w:val="231F20"/>
        </w:rPr>
        <w:t>nhưng</w:t>
      </w:r>
      <w:r>
        <w:rPr>
          <w:color w:val="231F20"/>
          <w:spacing w:val="-4"/>
        </w:rPr>
        <w:t> </w:t>
      </w:r>
      <w:r>
        <w:rPr>
          <w:color w:val="231F20"/>
        </w:rPr>
        <w:t>không</w:t>
      </w:r>
      <w:r>
        <w:rPr>
          <w:color w:val="231F20"/>
          <w:spacing w:val="-5"/>
        </w:rPr>
        <w:t> </w:t>
      </w:r>
      <w:r>
        <w:rPr>
          <w:color w:val="231F20"/>
        </w:rPr>
        <w:t>thể</w:t>
      </w:r>
      <w:r>
        <w:rPr>
          <w:color w:val="231F20"/>
          <w:spacing w:val="-4"/>
        </w:rPr>
        <w:t> </w:t>
      </w:r>
      <w:r>
        <w:rPr>
          <w:color w:val="231F20"/>
        </w:rPr>
        <w:t>được.</w:t>
      </w:r>
      <w:r>
        <w:rPr>
          <w:color w:val="231F20"/>
          <w:spacing w:val="-5"/>
        </w:rPr>
        <w:t> </w:t>
      </w:r>
      <w:r>
        <w:rPr>
          <w:color w:val="231F20"/>
        </w:rPr>
        <w:t>Phía</w:t>
      </w:r>
      <w:r>
        <w:rPr>
          <w:color w:val="231F20"/>
          <w:spacing w:val="-4"/>
        </w:rPr>
        <w:t> </w:t>
      </w:r>
      <w:r>
        <w:rPr>
          <w:color w:val="231F20"/>
        </w:rPr>
        <w:t>sau</w:t>
      </w:r>
      <w:r>
        <w:rPr>
          <w:color w:val="231F20"/>
          <w:spacing w:val="-4"/>
        </w:rPr>
        <w:t> </w:t>
      </w:r>
      <w:r>
        <w:rPr>
          <w:color w:val="231F20"/>
        </w:rPr>
        <w:t>cung</w:t>
      </w:r>
      <w:r>
        <w:rPr>
          <w:color w:val="231F20"/>
          <w:spacing w:val="-5"/>
        </w:rPr>
        <w:t> </w:t>
      </w:r>
      <w:r>
        <w:rPr>
          <w:color w:val="231F20"/>
        </w:rPr>
        <w:t>vua</w:t>
      </w:r>
      <w:r>
        <w:rPr>
          <w:color w:val="231F20"/>
          <w:spacing w:val="-4"/>
        </w:rPr>
        <w:t> </w:t>
      </w:r>
      <w:r>
        <w:rPr>
          <w:color w:val="231F20"/>
        </w:rPr>
        <w:t>có</w:t>
      </w:r>
      <w:r>
        <w:rPr>
          <w:color w:val="231F20"/>
          <w:spacing w:val="-5"/>
        </w:rPr>
        <w:t> </w:t>
      </w:r>
      <w:r>
        <w:rPr>
          <w:color w:val="231F20"/>
        </w:rPr>
        <w:t>khu</w:t>
      </w:r>
      <w:r>
        <w:rPr>
          <w:color w:val="231F20"/>
          <w:spacing w:val="-4"/>
        </w:rPr>
        <w:t> </w:t>
      </w:r>
      <w:r>
        <w:rPr>
          <w:color w:val="231F20"/>
        </w:rPr>
        <w:t>vườn</w:t>
      </w:r>
      <w:r>
        <w:rPr>
          <w:color w:val="231F20"/>
          <w:spacing w:val="-4"/>
        </w:rPr>
        <w:t> </w:t>
      </w:r>
      <w:r>
        <w:rPr>
          <w:color w:val="231F20"/>
        </w:rPr>
        <w:t>rừng,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firstLine="0"/>
      </w:pPr>
      <w:r>
        <w:rPr>
          <w:color w:val="231F20"/>
        </w:rPr>
        <w:t>tiên nhân liền đi vào đó, định tu thần túc nhưng tai vẫn nghe những âm thanh của voi, ngựa, xe cộ nên tu không được.</w:t>
      </w:r>
    </w:p>
    <w:p>
      <w:pPr>
        <w:pStyle w:val="BodyText"/>
        <w:spacing w:line="268" w:lineRule="auto" w:before="110"/>
        <w:ind w:right="390"/>
      </w:pPr>
      <w:r>
        <w:rPr>
          <w:color w:val="231F20"/>
        </w:rPr>
        <w:t>Khi</w:t>
      </w:r>
      <w:r>
        <w:rPr>
          <w:color w:val="231F20"/>
          <w:spacing w:val="-8"/>
        </w:rPr>
        <w:t> </w:t>
      </w:r>
      <w:r>
        <w:rPr>
          <w:color w:val="231F20"/>
        </w:rPr>
        <w:t>đó,</w:t>
      </w:r>
      <w:r>
        <w:rPr>
          <w:color w:val="231F20"/>
          <w:spacing w:val="-7"/>
        </w:rPr>
        <w:t> </w:t>
      </w:r>
      <w:r>
        <w:rPr>
          <w:color w:val="231F20"/>
        </w:rPr>
        <w:t>người</w:t>
      </w:r>
      <w:r>
        <w:rPr>
          <w:color w:val="231F20"/>
          <w:spacing w:val="-8"/>
        </w:rPr>
        <w:t> </w:t>
      </w:r>
      <w:r>
        <w:rPr>
          <w:color w:val="231F20"/>
        </w:rPr>
        <w:t>dân</w:t>
      </w:r>
      <w:r>
        <w:rPr>
          <w:color w:val="231F20"/>
          <w:spacing w:val="-7"/>
        </w:rPr>
        <w:t> </w:t>
      </w:r>
      <w:r>
        <w:rPr>
          <w:color w:val="231F20"/>
        </w:rPr>
        <w:t>trong</w:t>
      </w:r>
      <w:r>
        <w:rPr>
          <w:color w:val="231F20"/>
          <w:spacing w:val="-8"/>
        </w:rPr>
        <w:t> </w:t>
      </w:r>
      <w:r>
        <w:rPr>
          <w:color w:val="231F20"/>
        </w:rPr>
        <w:t>thành</w:t>
      </w:r>
      <w:r>
        <w:rPr>
          <w:color w:val="231F20"/>
          <w:spacing w:val="-7"/>
        </w:rPr>
        <w:t> </w:t>
      </w:r>
      <w:r>
        <w:rPr>
          <w:color w:val="231F20"/>
        </w:rPr>
        <w:t>luôn</w:t>
      </w:r>
      <w:r>
        <w:rPr>
          <w:color w:val="231F20"/>
          <w:spacing w:val="-8"/>
        </w:rPr>
        <w:t> </w:t>
      </w:r>
      <w:r>
        <w:rPr>
          <w:color w:val="231F20"/>
        </w:rPr>
        <w:t>có</w:t>
      </w:r>
      <w:r>
        <w:rPr>
          <w:color w:val="231F20"/>
          <w:spacing w:val="-7"/>
        </w:rPr>
        <w:t> </w:t>
      </w:r>
      <w:r>
        <w:rPr>
          <w:color w:val="231F20"/>
        </w:rPr>
        <w:t>suy</w:t>
      </w:r>
      <w:r>
        <w:rPr>
          <w:color w:val="231F20"/>
          <w:spacing w:val="-8"/>
        </w:rPr>
        <w:t> </w:t>
      </w:r>
      <w:r>
        <w:rPr>
          <w:color w:val="231F20"/>
        </w:rPr>
        <w:t>nghĩ:</w:t>
      </w:r>
      <w:r>
        <w:rPr>
          <w:color w:val="231F20"/>
          <w:spacing w:val="-7"/>
        </w:rPr>
        <w:t> </w:t>
      </w:r>
      <w:r>
        <w:rPr>
          <w:color w:val="231F20"/>
        </w:rPr>
        <w:t>Nếu</w:t>
      </w:r>
      <w:r>
        <w:rPr>
          <w:color w:val="231F20"/>
          <w:spacing w:val="-8"/>
        </w:rPr>
        <w:t> </w:t>
      </w:r>
      <w:r>
        <w:rPr>
          <w:color w:val="231F20"/>
        </w:rPr>
        <w:t>khiến</w:t>
      </w:r>
      <w:r>
        <w:rPr>
          <w:color w:val="231F20"/>
          <w:spacing w:val="-7"/>
        </w:rPr>
        <w:t> </w:t>
      </w:r>
      <w:r>
        <w:rPr>
          <w:color w:val="231F20"/>
        </w:rPr>
        <w:t>cho vị</w:t>
      </w:r>
      <w:r>
        <w:rPr>
          <w:color w:val="231F20"/>
          <w:spacing w:val="-14"/>
        </w:rPr>
        <w:t> </w:t>
      </w:r>
      <w:r>
        <w:rPr>
          <w:color w:val="231F20"/>
        </w:rPr>
        <w:t>đại</w:t>
      </w:r>
      <w:r>
        <w:rPr>
          <w:color w:val="231F20"/>
          <w:spacing w:val="-13"/>
        </w:rPr>
        <w:t> </w:t>
      </w:r>
      <w:r>
        <w:rPr>
          <w:color w:val="231F20"/>
        </w:rPr>
        <w:t>tiên</w:t>
      </w:r>
      <w:r>
        <w:rPr>
          <w:color w:val="231F20"/>
          <w:spacing w:val="-14"/>
        </w:rPr>
        <w:t> </w:t>
      </w:r>
      <w:r>
        <w:rPr>
          <w:color w:val="231F20"/>
        </w:rPr>
        <w:t>kia</w:t>
      </w:r>
      <w:r>
        <w:rPr>
          <w:color w:val="231F20"/>
          <w:spacing w:val="-13"/>
        </w:rPr>
        <w:t> </w:t>
      </w:r>
      <w:r>
        <w:rPr>
          <w:color w:val="231F20"/>
        </w:rPr>
        <w:t>đi</w:t>
      </w:r>
      <w:r>
        <w:rPr>
          <w:color w:val="231F20"/>
          <w:spacing w:val="-13"/>
        </w:rPr>
        <w:t> </w:t>
      </w:r>
      <w:r>
        <w:rPr>
          <w:color w:val="231F20"/>
        </w:rPr>
        <w:t>trên</w:t>
      </w:r>
      <w:r>
        <w:rPr>
          <w:color w:val="231F20"/>
          <w:spacing w:val="-14"/>
        </w:rPr>
        <w:t> </w:t>
      </w:r>
      <w:r>
        <w:rPr>
          <w:color w:val="231F20"/>
        </w:rPr>
        <w:t>đất,</w:t>
      </w:r>
      <w:r>
        <w:rPr>
          <w:color w:val="231F20"/>
          <w:spacing w:val="-13"/>
        </w:rPr>
        <w:t> </w:t>
      </w:r>
      <w:r>
        <w:rPr>
          <w:color w:val="231F20"/>
        </w:rPr>
        <w:t>chúng</w:t>
      </w:r>
      <w:r>
        <w:rPr>
          <w:color w:val="231F20"/>
          <w:spacing w:val="-12"/>
        </w:rPr>
        <w:t> </w:t>
      </w:r>
      <w:r>
        <w:rPr>
          <w:color w:val="231F20"/>
        </w:rPr>
        <w:t>ta</w:t>
      </w:r>
      <w:r>
        <w:rPr>
          <w:color w:val="231F20"/>
          <w:spacing w:val="-14"/>
        </w:rPr>
        <w:t> </w:t>
      </w:r>
      <w:r>
        <w:rPr>
          <w:color w:val="231F20"/>
        </w:rPr>
        <w:t>sẽ</w:t>
      </w:r>
      <w:r>
        <w:rPr>
          <w:color w:val="231F20"/>
          <w:spacing w:val="-13"/>
        </w:rPr>
        <w:t> </w:t>
      </w:r>
      <w:r>
        <w:rPr>
          <w:color w:val="231F20"/>
        </w:rPr>
        <w:t>được</w:t>
      </w:r>
      <w:r>
        <w:rPr>
          <w:color w:val="231F20"/>
          <w:spacing w:val="-13"/>
        </w:rPr>
        <w:t> </w:t>
      </w:r>
      <w:r>
        <w:rPr>
          <w:color w:val="231F20"/>
        </w:rPr>
        <w:t>gần</w:t>
      </w:r>
      <w:r>
        <w:rPr>
          <w:color w:val="231F20"/>
          <w:spacing w:val="-14"/>
        </w:rPr>
        <w:t> </w:t>
      </w:r>
      <w:r>
        <w:rPr>
          <w:color w:val="231F20"/>
        </w:rPr>
        <w:t>gũi</w:t>
      </w:r>
      <w:r>
        <w:rPr>
          <w:color w:val="231F20"/>
          <w:spacing w:val="-13"/>
        </w:rPr>
        <w:t> </w:t>
      </w:r>
      <w:r>
        <w:rPr>
          <w:color w:val="231F20"/>
        </w:rPr>
        <w:t>lễ</w:t>
      </w:r>
      <w:r>
        <w:rPr>
          <w:color w:val="231F20"/>
          <w:spacing w:val="-14"/>
        </w:rPr>
        <w:t> </w:t>
      </w:r>
      <w:r>
        <w:rPr>
          <w:color w:val="231F20"/>
        </w:rPr>
        <w:t>nơi</w:t>
      </w:r>
      <w:r>
        <w:rPr>
          <w:color w:val="231F20"/>
          <w:spacing w:val="-13"/>
        </w:rPr>
        <w:t> </w:t>
      </w:r>
      <w:r>
        <w:rPr>
          <w:color w:val="231F20"/>
        </w:rPr>
        <w:t>chân.</w:t>
      </w:r>
      <w:r>
        <w:rPr>
          <w:color w:val="231F20"/>
          <w:spacing w:val="-13"/>
        </w:rPr>
        <w:t> </w:t>
      </w:r>
      <w:r>
        <w:rPr>
          <w:color w:val="231F20"/>
        </w:rPr>
        <w:t>Người tiên trí vốn thông sáng nên khéo nhận biết phương tiện, bèn nói với công chúa: Nàng hãy báo cho những người người dân trong thành được</w:t>
      </w:r>
      <w:r>
        <w:rPr>
          <w:color w:val="231F20"/>
          <w:spacing w:val="-12"/>
        </w:rPr>
        <w:t> </w:t>
      </w:r>
      <w:r>
        <w:rPr>
          <w:color w:val="231F20"/>
        </w:rPr>
        <w:t>biết,</w:t>
      </w:r>
      <w:r>
        <w:rPr>
          <w:color w:val="231F20"/>
          <w:spacing w:val="-11"/>
        </w:rPr>
        <w:t> </w:t>
      </w:r>
      <w:r>
        <w:rPr>
          <w:color w:val="231F20"/>
        </w:rPr>
        <w:t>hôm</w:t>
      </w:r>
      <w:r>
        <w:rPr>
          <w:color w:val="231F20"/>
          <w:spacing w:val="-11"/>
        </w:rPr>
        <w:t> </w:t>
      </w:r>
      <w:r>
        <w:rPr>
          <w:color w:val="231F20"/>
        </w:rPr>
        <w:t>nay</w:t>
      </w:r>
      <w:r>
        <w:rPr>
          <w:color w:val="231F20"/>
          <w:spacing w:val="-11"/>
        </w:rPr>
        <w:t> </w:t>
      </w:r>
      <w:r>
        <w:rPr>
          <w:color w:val="231F20"/>
        </w:rPr>
        <w:t>vị</w:t>
      </w:r>
      <w:r>
        <w:rPr>
          <w:color w:val="231F20"/>
          <w:spacing w:val="-11"/>
        </w:rPr>
        <w:t> </w:t>
      </w:r>
      <w:r>
        <w:rPr>
          <w:color w:val="231F20"/>
        </w:rPr>
        <w:t>đại</w:t>
      </w:r>
      <w:r>
        <w:rPr>
          <w:color w:val="231F20"/>
          <w:spacing w:val="-12"/>
        </w:rPr>
        <w:t> </w:t>
      </w:r>
      <w:r>
        <w:rPr>
          <w:color w:val="231F20"/>
        </w:rPr>
        <w:t>tiên</w:t>
      </w:r>
      <w:r>
        <w:rPr>
          <w:color w:val="231F20"/>
          <w:spacing w:val="-11"/>
        </w:rPr>
        <w:t> </w:t>
      </w:r>
      <w:r>
        <w:rPr>
          <w:color w:val="231F20"/>
        </w:rPr>
        <w:t>sẽ</w:t>
      </w:r>
      <w:r>
        <w:rPr>
          <w:color w:val="231F20"/>
          <w:spacing w:val="-11"/>
        </w:rPr>
        <w:t> </w:t>
      </w:r>
      <w:r>
        <w:rPr>
          <w:color w:val="231F20"/>
        </w:rPr>
        <w:t>từ</w:t>
      </w:r>
      <w:r>
        <w:rPr>
          <w:color w:val="231F20"/>
          <w:spacing w:val="-11"/>
        </w:rPr>
        <w:t> </w:t>
      </w:r>
      <w:r>
        <w:rPr>
          <w:color w:val="231F20"/>
        </w:rPr>
        <w:t>cung</w:t>
      </w:r>
      <w:r>
        <w:rPr>
          <w:color w:val="231F20"/>
          <w:spacing w:val="-11"/>
        </w:rPr>
        <w:t> </w:t>
      </w:r>
      <w:r>
        <w:rPr>
          <w:color w:val="231F20"/>
        </w:rPr>
        <w:t>vua</w:t>
      </w:r>
      <w:r>
        <w:rPr>
          <w:color w:val="231F20"/>
          <w:spacing w:val="-11"/>
        </w:rPr>
        <w:t> </w:t>
      </w:r>
      <w:r>
        <w:rPr>
          <w:color w:val="231F20"/>
        </w:rPr>
        <w:t>đi</w:t>
      </w:r>
      <w:r>
        <w:rPr>
          <w:color w:val="231F20"/>
          <w:spacing w:val="-12"/>
        </w:rPr>
        <w:t> </w:t>
      </w:r>
      <w:r>
        <w:rPr>
          <w:color w:val="231F20"/>
        </w:rPr>
        <w:t>bộ</w:t>
      </w:r>
      <w:r>
        <w:rPr>
          <w:color w:val="231F20"/>
          <w:spacing w:val="-11"/>
        </w:rPr>
        <w:t> </w:t>
      </w:r>
      <w:r>
        <w:rPr>
          <w:color w:val="231F20"/>
        </w:rPr>
        <w:t>ra.</w:t>
      </w:r>
      <w:r>
        <w:rPr>
          <w:color w:val="231F20"/>
          <w:spacing w:val="-11"/>
        </w:rPr>
        <w:t> </w:t>
      </w:r>
      <w:r>
        <w:rPr>
          <w:color w:val="231F20"/>
        </w:rPr>
        <w:t>Dân</w:t>
      </w:r>
      <w:r>
        <w:rPr>
          <w:color w:val="231F20"/>
          <w:spacing w:val="-11"/>
        </w:rPr>
        <w:t> </w:t>
      </w:r>
      <w:r>
        <w:rPr>
          <w:color w:val="231F20"/>
        </w:rPr>
        <w:t>chúng</w:t>
      </w:r>
      <w:r>
        <w:rPr>
          <w:color w:val="231F20"/>
          <w:spacing w:val="-11"/>
        </w:rPr>
        <w:t> </w:t>
      </w:r>
      <w:r>
        <w:rPr>
          <w:color w:val="231F20"/>
        </w:rPr>
        <w:t>nên hoàn tất những công việc cần làm. Y như lời tiên nhân nêu ra, </w:t>
      </w:r>
      <w:r>
        <w:rPr>
          <w:color w:val="231F20"/>
          <w:spacing w:val="-3"/>
        </w:rPr>
        <w:t>công </w:t>
      </w:r>
      <w:r>
        <w:rPr>
          <w:color w:val="231F20"/>
        </w:rPr>
        <w:t>chúa liền báo cho dân chúng trong thành biết.</w:t>
      </w:r>
    </w:p>
    <w:p>
      <w:pPr>
        <w:pStyle w:val="BodyText"/>
        <w:spacing w:line="268" w:lineRule="auto" w:before="116"/>
        <w:ind w:right="389"/>
      </w:pPr>
      <w:r>
        <w:rPr>
          <w:color w:val="231F20"/>
        </w:rPr>
        <w:t>Bấy giờ, dân chúng lo quét dọn sạch sẽ nơi các đường sá</w:t>
      </w:r>
      <w:r>
        <w:rPr>
          <w:color w:val="231F20"/>
          <w:spacing w:val="-43"/>
        </w:rPr>
        <w:t> </w:t>
      </w:r>
      <w:r>
        <w:rPr>
          <w:color w:val="231F20"/>
        </w:rPr>
        <w:t>chính dẫn đến thành, treo cờ phướn, lọng báu, đốt mọi thứ danh hương,</w:t>
      </w:r>
      <w:r>
        <w:rPr>
          <w:color w:val="231F20"/>
          <w:spacing w:val="-38"/>
        </w:rPr>
        <w:t> </w:t>
      </w:r>
      <w:r>
        <w:rPr>
          <w:color w:val="231F20"/>
          <w:spacing w:val="-5"/>
        </w:rPr>
        <w:t>rải </w:t>
      </w:r>
      <w:r>
        <w:rPr>
          <w:color w:val="231F20"/>
        </w:rPr>
        <w:t>các thứ hoa, trang hoàng đẹp đẽ giống như thành cõi trời. Lúc </w:t>
      </w:r>
      <w:r>
        <w:rPr>
          <w:color w:val="231F20"/>
          <w:spacing w:val="-10"/>
        </w:rPr>
        <w:t>ấy, </w:t>
      </w:r>
      <w:r>
        <w:rPr>
          <w:color w:val="231F20"/>
        </w:rPr>
        <w:t>tiên nhân từ cung vua đi bộ ra khỏi thành không xa thì rẽ vào </w:t>
      </w:r>
      <w:r>
        <w:rPr>
          <w:color w:val="231F20"/>
          <w:spacing w:val="-3"/>
        </w:rPr>
        <w:t>rừng </w:t>
      </w:r>
      <w:r>
        <w:rPr>
          <w:color w:val="231F20"/>
          <w:spacing w:val="-5"/>
        </w:rPr>
        <w:t>cây, </w:t>
      </w:r>
      <w:r>
        <w:rPr>
          <w:color w:val="231F20"/>
        </w:rPr>
        <w:t>định tu thần túc, nhưng nghe tiếng chim hót, tu không thể </w:t>
      </w:r>
      <w:r>
        <w:rPr>
          <w:color w:val="231F20"/>
          <w:spacing w:val="-3"/>
        </w:rPr>
        <w:t>được, </w:t>
      </w:r>
      <w:r>
        <w:rPr>
          <w:color w:val="231F20"/>
        </w:rPr>
        <w:t>bèn bỏ rừng </w:t>
      </w:r>
      <w:r>
        <w:rPr>
          <w:color w:val="231F20"/>
          <w:spacing w:val="-5"/>
        </w:rPr>
        <w:t>cây, </w:t>
      </w:r>
      <w:r>
        <w:rPr>
          <w:color w:val="231F20"/>
        </w:rPr>
        <w:t>đến bên bờ sông, dùng phương pháp xưa để tu tập. Lại nghe tiếng của loài cá, trạch quẫy động mạnh trong nước nên cũng</w:t>
      </w:r>
      <w:r>
        <w:rPr>
          <w:color w:val="231F20"/>
          <w:spacing w:val="-5"/>
        </w:rPr>
        <w:t> </w:t>
      </w:r>
      <w:r>
        <w:rPr>
          <w:color w:val="231F20"/>
        </w:rPr>
        <w:t>tu</w:t>
      </w:r>
      <w:r>
        <w:rPr>
          <w:color w:val="231F20"/>
          <w:spacing w:val="-4"/>
        </w:rPr>
        <w:t> </w:t>
      </w:r>
      <w:r>
        <w:rPr>
          <w:color w:val="231F20"/>
        </w:rPr>
        <w:t>không</w:t>
      </w:r>
      <w:r>
        <w:rPr>
          <w:color w:val="231F20"/>
          <w:spacing w:val="-4"/>
        </w:rPr>
        <w:t> </w:t>
      </w:r>
      <w:r>
        <w:rPr>
          <w:color w:val="231F20"/>
        </w:rPr>
        <w:t>được.</w:t>
      </w:r>
      <w:r>
        <w:rPr>
          <w:color w:val="231F20"/>
          <w:spacing w:val="-5"/>
        </w:rPr>
        <w:t> </w:t>
      </w:r>
      <w:r>
        <w:rPr>
          <w:color w:val="231F20"/>
        </w:rPr>
        <w:t>Mới</w:t>
      </w:r>
      <w:r>
        <w:rPr>
          <w:color w:val="231F20"/>
          <w:spacing w:val="-4"/>
        </w:rPr>
        <w:t> </w:t>
      </w:r>
      <w:r>
        <w:rPr>
          <w:color w:val="231F20"/>
        </w:rPr>
        <w:t>đi</w:t>
      </w:r>
      <w:r>
        <w:rPr>
          <w:color w:val="231F20"/>
          <w:spacing w:val="-4"/>
        </w:rPr>
        <w:t> </w:t>
      </w:r>
      <w:r>
        <w:rPr>
          <w:color w:val="231F20"/>
        </w:rPr>
        <w:t>dần</w:t>
      </w:r>
      <w:r>
        <w:rPr>
          <w:color w:val="231F20"/>
          <w:spacing w:val="-4"/>
        </w:rPr>
        <w:t> </w:t>
      </w:r>
      <w:r>
        <w:rPr>
          <w:color w:val="231F20"/>
        </w:rPr>
        <w:t>lên</w:t>
      </w:r>
      <w:r>
        <w:rPr>
          <w:color w:val="231F20"/>
          <w:spacing w:val="-5"/>
        </w:rPr>
        <w:t> </w:t>
      </w:r>
      <w:r>
        <w:rPr>
          <w:color w:val="231F20"/>
        </w:rPr>
        <w:t>núi,</w:t>
      </w:r>
      <w:r>
        <w:rPr>
          <w:color w:val="231F20"/>
          <w:spacing w:val="-4"/>
        </w:rPr>
        <w:t> </w:t>
      </w:r>
      <w:r>
        <w:rPr>
          <w:color w:val="231F20"/>
        </w:rPr>
        <w:t>suy</w:t>
      </w:r>
      <w:r>
        <w:rPr>
          <w:color w:val="231F20"/>
          <w:spacing w:val="-4"/>
        </w:rPr>
        <w:t> </w:t>
      </w:r>
      <w:r>
        <w:rPr>
          <w:color w:val="231F20"/>
        </w:rPr>
        <w:t>nghĩ:</w:t>
      </w:r>
      <w:r>
        <w:rPr>
          <w:color w:val="231F20"/>
          <w:spacing w:val="-9"/>
        </w:rPr>
        <w:t> </w:t>
      </w:r>
      <w:r>
        <w:rPr>
          <w:color w:val="231F20"/>
          <w:spacing w:val="-10"/>
        </w:rPr>
        <w:t>Ta</w:t>
      </w:r>
      <w:r>
        <w:rPr>
          <w:color w:val="231F20"/>
          <w:spacing w:val="-5"/>
        </w:rPr>
        <w:t> </w:t>
      </w:r>
      <w:r>
        <w:rPr>
          <w:color w:val="231F20"/>
        </w:rPr>
        <w:t>nay</w:t>
      </w:r>
      <w:r>
        <w:rPr>
          <w:color w:val="231F20"/>
          <w:spacing w:val="-4"/>
        </w:rPr>
        <w:t> </w:t>
      </w:r>
      <w:r>
        <w:rPr>
          <w:color w:val="231F20"/>
        </w:rPr>
        <w:t>sở</w:t>
      </w:r>
      <w:r>
        <w:rPr>
          <w:color w:val="231F20"/>
          <w:spacing w:val="-4"/>
        </w:rPr>
        <w:t> </w:t>
      </w:r>
      <w:r>
        <w:rPr>
          <w:color w:val="231F20"/>
        </w:rPr>
        <w:t>dĩ</w:t>
      </w:r>
      <w:r>
        <w:rPr>
          <w:color w:val="231F20"/>
          <w:spacing w:val="-4"/>
        </w:rPr>
        <w:t> </w:t>
      </w:r>
      <w:r>
        <w:rPr>
          <w:color w:val="231F20"/>
        </w:rPr>
        <w:t>thoái mất pháp thiện là đều do chúng sinh. Phàm các pháp thiện hiện có của ta là do hành khổ hạnh thanh tịnh. Nếu như khiến ta chiêu cảm thân hình chồn cáo có đôi cánh rắn chắc để có thể bức hại mọi </w:t>
      </w:r>
      <w:r>
        <w:rPr>
          <w:color w:val="231F20"/>
          <w:spacing w:val="-4"/>
        </w:rPr>
        <w:t>loài</w:t>
      </w:r>
      <w:r>
        <w:rPr>
          <w:color w:val="231F20"/>
          <w:spacing w:val="57"/>
        </w:rPr>
        <w:t> </w:t>
      </w:r>
      <w:r>
        <w:rPr>
          <w:color w:val="231F20"/>
        </w:rPr>
        <w:t>chúng sinh ở nước, đi trên đất liền, hoặc bay trên không, tất cả đều không thoát khỏi tay ta! Phát ra lời thề độc ác này xong, liền lìa dục của tám địa, sinh lên cõi Hữu đảnh của xứ phi tưởng phi phi tưởng, mở cửa cam lộ nơi ruộng phước vắng lặng, suốt trong tám vạn kiếp ở nơi cảnh tịch tĩnh an lạc. Khi báo của nghiệp đã hết, trở lại sinh vào xứ A-lan-nhã Đàm-ma trong rừng cây Đáp-ba </w:t>
      </w:r>
      <w:r>
        <w:rPr>
          <w:color w:val="231F20"/>
          <w:spacing w:val="-5"/>
        </w:rPr>
        <w:t>này, </w:t>
      </w:r>
      <w:r>
        <w:rPr>
          <w:color w:val="231F20"/>
        </w:rPr>
        <w:t>làm chồn có cánh </w:t>
      </w:r>
      <w:r>
        <w:rPr>
          <w:color w:val="231F20"/>
          <w:spacing w:val="-5"/>
        </w:rPr>
        <w:t>bay, </w:t>
      </w:r>
      <w:r>
        <w:rPr>
          <w:color w:val="231F20"/>
        </w:rPr>
        <w:t>thân rộng năm chục do-tuần, hai cánh đều rộng năm chục do-tuần, thân dài đến một trăm năm mươi do-tuần. </w:t>
      </w:r>
      <w:r>
        <w:rPr>
          <w:color w:val="231F20"/>
          <w:spacing w:val="-3"/>
        </w:rPr>
        <w:t>Tiên </w:t>
      </w:r>
      <w:r>
        <w:rPr>
          <w:color w:val="231F20"/>
        </w:rPr>
        <w:t>nhân kia đã dùng</w:t>
      </w:r>
      <w:r>
        <w:rPr>
          <w:color w:val="231F20"/>
          <w:spacing w:val="-4"/>
        </w:rPr>
        <w:t> </w:t>
      </w:r>
      <w:r>
        <w:rPr>
          <w:color w:val="231F20"/>
        </w:rPr>
        <w:t>thân</w:t>
      </w:r>
      <w:r>
        <w:rPr>
          <w:color w:val="231F20"/>
          <w:spacing w:val="-4"/>
        </w:rPr>
        <w:t> </w:t>
      </w:r>
      <w:r>
        <w:rPr>
          <w:color w:val="231F20"/>
        </w:rPr>
        <w:t>khổng</w:t>
      </w:r>
      <w:r>
        <w:rPr>
          <w:color w:val="231F20"/>
          <w:spacing w:val="-3"/>
        </w:rPr>
        <w:t> </w:t>
      </w:r>
      <w:r>
        <w:rPr>
          <w:color w:val="231F20"/>
        </w:rPr>
        <w:t>lồ</w:t>
      </w:r>
      <w:r>
        <w:rPr>
          <w:color w:val="231F20"/>
          <w:spacing w:val="-4"/>
        </w:rPr>
        <w:t> </w:t>
      </w:r>
      <w:r>
        <w:rPr>
          <w:color w:val="231F20"/>
        </w:rPr>
        <w:t>ấy</w:t>
      </w:r>
      <w:r>
        <w:rPr>
          <w:color w:val="231F20"/>
          <w:spacing w:val="-4"/>
        </w:rPr>
        <w:t> </w:t>
      </w:r>
      <w:r>
        <w:rPr>
          <w:color w:val="231F20"/>
        </w:rPr>
        <w:t>sát</w:t>
      </w:r>
      <w:r>
        <w:rPr>
          <w:color w:val="231F20"/>
          <w:spacing w:val="-3"/>
        </w:rPr>
        <w:t> </w:t>
      </w:r>
      <w:r>
        <w:rPr>
          <w:color w:val="231F20"/>
        </w:rPr>
        <w:t>hại</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chúng</w:t>
      </w:r>
      <w:r>
        <w:rPr>
          <w:color w:val="231F20"/>
          <w:spacing w:val="-4"/>
        </w:rPr>
        <w:t> </w:t>
      </w:r>
      <w:r>
        <w:rPr>
          <w:color w:val="231F20"/>
        </w:rPr>
        <w:t>sinh</w:t>
      </w:r>
      <w:r>
        <w:rPr>
          <w:color w:val="231F20"/>
          <w:spacing w:val="-3"/>
        </w:rPr>
        <w:t> </w:t>
      </w:r>
      <w:r>
        <w:rPr>
          <w:color w:val="231F20"/>
        </w:rPr>
        <w:t>bay</w:t>
      </w:r>
      <w:r>
        <w:rPr>
          <w:color w:val="231F20"/>
          <w:spacing w:val="-4"/>
        </w:rPr>
        <w:t> </w:t>
      </w:r>
      <w:r>
        <w:rPr>
          <w:color w:val="231F20"/>
        </w:rPr>
        <w:t>trên</w:t>
      </w:r>
      <w:r>
        <w:rPr>
          <w:color w:val="231F20"/>
          <w:spacing w:val="-4"/>
        </w:rPr>
        <w:t> </w:t>
      </w:r>
      <w:r>
        <w:rPr>
          <w:color w:val="231F20"/>
        </w:rPr>
        <w:t>không,</w:t>
      </w:r>
      <w:r>
        <w:rPr>
          <w:color w:val="231F20"/>
          <w:spacing w:val="-3"/>
        </w:rPr>
        <w:t> </w:t>
      </w:r>
      <w:r>
        <w:rPr>
          <w:color w:val="231F20"/>
        </w:rPr>
        <w:t>sống dưới nước, đi trên đất liền, không chúng sinh nào thoát khỏi tai họa. Sau khi thân hoại mạng chung, sinh vào địa ngục</w:t>
      </w:r>
      <w:r>
        <w:rPr>
          <w:color w:val="231F20"/>
          <w:spacing w:val="-21"/>
        </w:rPr>
        <w:t> </w:t>
      </w:r>
      <w:r>
        <w:rPr>
          <w:color w:val="231F20"/>
        </w:rPr>
        <w:t>A-tỳ.</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Những</w:t>
      </w:r>
      <w:r>
        <w:rPr>
          <w:color w:val="231F20"/>
          <w:spacing w:val="-22"/>
        </w:rPr>
        <w:t> </w:t>
      </w:r>
      <w:r>
        <w:rPr>
          <w:color w:val="231F20"/>
        </w:rPr>
        <w:t>sự</w:t>
      </w:r>
      <w:r>
        <w:rPr>
          <w:color w:val="231F20"/>
          <w:spacing w:val="-20"/>
        </w:rPr>
        <w:t> </w:t>
      </w:r>
      <w:r>
        <w:rPr>
          <w:color w:val="231F20"/>
        </w:rPr>
        <w:t>việc</w:t>
      </w:r>
      <w:r>
        <w:rPr>
          <w:color w:val="231F20"/>
          <w:spacing w:val="-20"/>
        </w:rPr>
        <w:t> </w:t>
      </w:r>
      <w:r>
        <w:rPr>
          <w:color w:val="231F20"/>
        </w:rPr>
        <w:t>như</w:t>
      </w:r>
      <w:r>
        <w:rPr>
          <w:color w:val="231F20"/>
          <w:spacing w:val="-20"/>
        </w:rPr>
        <w:t> </w:t>
      </w:r>
      <w:r>
        <w:rPr>
          <w:color w:val="231F20"/>
        </w:rPr>
        <w:t>thế</w:t>
      </w:r>
      <w:r>
        <w:rPr>
          <w:color w:val="231F20"/>
          <w:spacing w:val="-20"/>
        </w:rPr>
        <w:t> </w:t>
      </w:r>
      <w:r>
        <w:rPr>
          <w:color w:val="231F20"/>
        </w:rPr>
        <w:t>là</w:t>
      </w:r>
      <w:r>
        <w:rPr>
          <w:color w:val="231F20"/>
          <w:spacing w:val="-21"/>
        </w:rPr>
        <w:t> </w:t>
      </w:r>
      <w:r>
        <w:rPr>
          <w:color w:val="231F20"/>
        </w:rPr>
        <w:t>khi</w:t>
      </w:r>
      <w:r>
        <w:rPr>
          <w:color w:val="231F20"/>
          <w:spacing w:val="-20"/>
        </w:rPr>
        <w:t> </w:t>
      </w:r>
      <w:r>
        <w:rPr>
          <w:color w:val="231F20"/>
        </w:rPr>
        <w:t>trụ</w:t>
      </w:r>
      <w:r>
        <w:rPr>
          <w:color w:val="231F20"/>
          <w:spacing w:val="-20"/>
        </w:rPr>
        <w:t> </w:t>
      </w:r>
      <w:r>
        <w:rPr>
          <w:color w:val="231F20"/>
        </w:rPr>
        <w:t>nơi</w:t>
      </w:r>
      <w:r>
        <w:rPr>
          <w:color w:val="231F20"/>
          <w:spacing w:val="-20"/>
        </w:rPr>
        <w:t> </w:t>
      </w:r>
      <w:r>
        <w:rPr>
          <w:color w:val="231F20"/>
        </w:rPr>
        <w:t>thân</w:t>
      </w:r>
      <w:r>
        <w:rPr>
          <w:color w:val="231F20"/>
          <w:spacing w:val="-20"/>
        </w:rPr>
        <w:t> </w:t>
      </w:r>
      <w:r>
        <w:rPr>
          <w:color w:val="231F20"/>
        </w:rPr>
        <w:t>thức</w:t>
      </w:r>
      <w:r>
        <w:rPr>
          <w:color w:val="231F20"/>
          <w:spacing w:val="-21"/>
        </w:rPr>
        <w:t> </w:t>
      </w:r>
      <w:r>
        <w:rPr>
          <w:color w:val="231F20"/>
        </w:rPr>
        <w:t>thoái</w:t>
      </w:r>
      <w:r>
        <w:rPr>
          <w:color w:val="231F20"/>
          <w:spacing w:val="-20"/>
        </w:rPr>
        <w:t> </w:t>
      </w:r>
      <w:r>
        <w:rPr>
          <w:color w:val="231F20"/>
        </w:rPr>
        <w:t>chuyển.</w:t>
      </w:r>
      <w:r>
        <w:rPr>
          <w:color w:val="231F20"/>
          <w:spacing w:val="-20"/>
        </w:rPr>
        <w:t> </w:t>
      </w:r>
      <w:r>
        <w:rPr>
          <w:color w:val="231F20"/>
          <w:spacing w:val="-2"/>
        </w:rPr>
        <w:t>Còn </w:t>
      </w:r>
      <w:r>
        <w:rPr>
          <w:color w:val="231F20"/>
        </w:rPr>
        <w:t>như</w:t>
      </w:r>
      <w:r>
        <w:rPr>
          <w:color w:val="231F20"/>
          <w:spacing w:val="-22"/>
        </w:rPr>
        <w:t> </w:t>
      </w:r>
      <w:r>
        <w:rPr>
          <w:color w:val="231F20"/>
        </w:rPr>
        <w:t>nhân</w:t>
      </w:r>
      <w:r>
        <w:rPr>
          <w:color w:val="231F20"/>
          <w:spacing w:val="-21"/>
        </w:rPr>
        <w:t> </w:t>
      </w:r>
      <w:r>
        <w:rPr>
          <w:color w:val="231F20"/>
        </w:rPr>
        <w:t>duyên</w:t>
      </w:r>
      <w:r>
        <w:rPr>
          <w:color w:val="231F20"/>
          <w:spacing w:val="-22"/>
        </w:rPr>
        <w:t> </w:t>
      </w:r>
      <w:r>
        <w:rPr>
          <w:color w:val="231F20"/>
        </w:rPr>
        <w:t>của</w:t>
      </w:r>
      <w:r>
        <w:rPr>
          <w:color w:val="231F20"/>
          <w:spacing w:val="-21"/>
        </w:rPr>
        <w:t> </w:t>
      </w:r>
      <w:r>
        <w:rPr>
          <w:color w:val="231F20"/>
        </w:rPr>
        <w:t>Đế</w:t>
      </w:r>
      <w:r>
        <w:rPr>
          <w:color w:val="231F20"/>
          <w:spacing w:val="-25"/>
        </w:rPr>
        <w:t> </w:t>
      </w:r>
      <w:r>
        <w:rPr>
          <w:color w:val="231F20"/>
        </w:rPr>
        <w:t>Thích</w:t>
      </w:r>
      <w:r>
        <w:rPr>
          <w:color w:val="231F20"/>
          <w:spacing w:val="-21"/>
        </w:rPr>
        <w:t> </w:t>
      </w:r>
      <w:r>
        <w:rPr>
          <w:color w:val="231F20"/>
        </w:rPr>
        <w:t>làm</w:t>
      </w:r>
      <w:r>
        <w:rPr>
          <w:color w:val="231F20"/>
          <w:spacing w:val="-21"/>
        </w:rPr>
        <w:t> </w:t>
      </w:r>
      <w:r>
        <w:rPr>
          <w:color w:val="231F20"/>
        </w:rPr>
        <w:t>sao</w:t>
      </w:r>
      <w:r>
        <w:rPr>
          <w:color w:val="231F20"/>
          <w:spacing w:val="-22"/>
        </w:rPr>
        <w:t> </w:t>
      </w:r>
      <w:r>
        <w:rPr>
          <w:color w:val="231F20"/>
        </w:rPr>
        <w:t>thông?</w:t>
      </w:r>
      <w:r>
        <w:rPr>
          <w:color w:val="231F20"/>
          <w:spacing w:val="-21"/>
        </w:rPr>
        <w:t> </w:t>
      </w:r>
      <w:r>
        <w:rPr>
          <w:color w:val="231F20"/>
        </w:rPr>
        <w:t>Như</w:t>
      </w:r>
      <w:r>
        <w:rPr>
          <w:color w:val="231F20"/>
          <w:spacing w:val="-21"/>
        </w:rPr>
        <w:t> </w:t>
      </w:r>
      <w:r>
        <w:rPr>
          <w:color w:val="231F20"/>
        </w:rPr>
        <w:t>nói:</w:t>
      </w:r>
      <w:r>
        <w:rPr>
          <w:color w:val="231F20"/>
          <w:spacing w:val="-25"/>
        </w:rPr>
        <w:t> </w:t>
      </w:r>
      <w:r>
        <w:rPr>
          <w:color w:val="231F20"/>
        </w:rPr>
        <w:t>Từng</w:t>
      </w:r>
      <w:r>
        <w:rPr>
          <w:color w:val="231F20"/>
          <w:spacing w:val="-22"/>
        </w:rPr>
        <w:t> </w:t>
      </w:r>
      <w:r>
        <w:rPr>
          <w:color w:val="231F20"/>
        </w:rPr>
        <w:t>nghe</w:t>
      </w:r>
      <w:r>
        <w:rPr>
          <w:color w:val="231F20"/>
          <w:spacing w:val="-21"/>
        </w:rPr>
        <w:t> </w:t>
      </w:r>
      <w:r>
        <w:rPr>
          <w:color w:val="231F20"/>
          <w:spacing w:val="-2"/>
        </w:rPr>
        <w:t>nói </w:t>
      </w:r>
      <w:r>
        <w:rPr>
          <w:color w:val="231F20"/>
        </w:rPr>
        <w:t>vào thời Đức Phật chưa xuất thế, Đế Thích thường xuyên đi đến</w:t>
      </w:r>
      <w:r>
        <w:rPr>
          <w:color w:val="231F20"/>
          <w:spacing w:val="-30"/>
        </w:rPr>
        <w:t> </w:t>
      </w:r>
      <w:r>
        <w:rPr>
          <w:color w:val="231F20"/>
          <w:spacing w:val="-2"/>
        </w:rPr>
        <w:t>chỗ </w:t>
      </w:r>
      <w:r>
        <w:rPr>
          <w:color w:val="231F20"/>
        </w:rPr>
        <w:t>tiên</w:t>
      </w:r>
      <w:r>
        <w:rPr>
          <w:color w:val="231F20"/>
          <w:spacing w:val="-18"/>
        </w:rPr>
        <w:t> </w:t>
      </w:r>
      <w:r>
        <w:rPr>
          <w:color w:val="231F20"/>
        </w:rPr>
        <w:t>nhân</w:t>
      </w:r>
      <w:r>
        <w:rPr>
          <w:color w:val="231F20"/>
          <w:spacing w:val="-18"/>
        </w:rPr>
        <w:t> </w:t>
      </w:r>
      <w:r>
        <w:rPr>
          <w:color w:val="231F20"/>
        </w:rPr>
        <w:t>Đề-ba-diên-na</w:t>
      </w:r>
      <w:r>
        <w:rPr>
          <w:color w:val="231F20"/>
          <w:spacing w:val="-18"/>
        </w:rPr>
        <w:t> </w:t>
      </w:r>
      <w:r>
        <w:rPr>
          <w:color w:val="231F20"/>
        </w:rPr>
        <w:t>để</w:t>
      </w:r>
      <w:r>
        <w:rPr>
          <w:color w:val="231F20"/>
          <w:spacing w:val="-18"/>
        </w:rPr>
        <w:t> </w:t>
      </w:r>
      <w:r>
        <w:rPr>
          <w:color w:val="231F20"/>
        </w:rPr>
        <w:t>nghe</w:t>
      </w:r>
      <w:r>
        <w:rPr>
          <w:color w:val="231F20"/>
          <w:spacing w:val="-18"/>
        </w:rPr>
        <w:t> </w:t>
      </w:r>
      <w:r>
        <w:rPr>
          <w:color w:val="231F20"/>
        </w:rPr>
        <w:t>pháp.</w:t>
      </w:r>
      <w:r>
        <w:rPr>
          <w:color w:val="231F20"/>
          <w:spacing w:val="-18"/>
        </w:rPr>
        <w:t> </w:t>
      </w:r>
      <w:r>
        <w:rPr>
          <w:color w:val="231F20"/>
        </w:rPr>
        <w:t>Sau</w:t>
      </w:r>
      <w:r>
        <w:rPr>
          <w:color w:val="231F20"/>
          <w:spacing w:val="-18"/>
        </w:rPr>
        <w:t> </w:t>
      </w:r>
      <w:r>
        <w:rPr>
          <w:color w:val="231F20"/>
          <w:spacing w:val="-6"/>
        </w:rPr>
        <w:t>đấy,</w:t>
      </w:r>
      <w:r>
        <w:rPr>
          <w:color w:val="231F20"/>
          <w:spacing w:val="-18"/>
        </w:rPr>
        <w:t> </w:t>
      </w:r>
      <w:r>
        <w:rPr>
          <w:color w:val="231F20"/>
        </w:rPr>
        <w:t>Đế</w:t>
      </w:r>
      <w:r>
        <w:rPr>
          <w:color w:val="231F20"/>
          <w:spacing w:val="-22"/>
        </w:rPr>
        <w:t> </w:t>
      </w:r>
      <w:r>
        <w:rPr>
          <w:color w:val="231F20"/>
        </w:rPr>
        <w:t>Thích</w:t>
      </w:r>
      <w:r>
        <w:rPr>
          <w:color w:val="231F20"/>
          <w:spacing w:val="-18"/>
        </w:rPr>
        <w:t> </w:t>
      </w:r>
      <w:r>
        <w:rPr>
          <w:color w:val="231F20"/>
        </w:rPr>
        <w:t>cưỡi</w:t>
      </w:r>
      <w:r>
        <w:rPr>
          <w:color w:val="231F20"/>
          <w:spacing w:val="-18"/>
        </w:rPr>
        <w:t> </w:t>
      </w:r>
      <w:r>
        <w:rPr>
          <w:color w:val="231F20"/>
        </w:rPr>
        <w:t>xe</w:t>
      </w:r>
      <w:r>
        <w:rPr>
          <w:color w:val="231F20"/>
          <w:spacing w:val="-18"/>
        </w:rPr>
        <w:t> </w:t>
      </w:r>
      <w:r>
        <w:rPr>
          <w:color w:val="231F20"/>
          <w:spacing w:val="-2"/>
        </w:rPr>
        <w:t>báu </w:t>
      </w:r>
      <w:r>
        <w:rPr>
          <w:color w:val="231F20"/>
        </w:rPr>
        <w:t>đã trang hoàng đầy đủ, định đến chỗ tiên nhân. Lúc </w:t>
      </w:r>
      <w:r>
        <w:rPr>
          <w:color w:val="231F20"/>
          <w:spacing w:val="-6"/>
        </w:rPr>
        <w:t>này, </w:t>
      </w:r>
      <w:r>
        <w:rPr>
          <w:color w:val="231F20"/>
        </w:rPr>
        <w:t>nữ A-tu-la, vợ</w:t>
      </w:r>
      <w:r>
        <w:rPr>
          <w:color w:val="231F20"/>
          <w:spacing w:val="-17"/>
        </w:rPr>
        <w:t> </w:t>
      </w:r>
      <w:r>
        <w:rPr>
          <w:color w:val="231F20"/>
        </w:rPr>
        <w:t>của</w:t>
      </w:r>
      <w:r>
        <w:rPr>
          <w:color w:val="231F20"/>
          <w:spacing w:val="-16"/>
        </w:rPr>
        <w:t> </w:t>
      </w:r>
      <w:r>
        <w:rPr>
          <w:color w:val="231F20"/>
        </w:rPr>
        <w:t>Đế</w:t>
      </w:r>
      <w:r>
        <w:rPr>
          <w:color w:val="231F20"/>
          <w:spacing w:val="-21"/>
        </w:rPr>
        <w:t> </w:t>
      </w:r>
      <w:r>
        <w:rPr>
          <w:color w:val="231F20"/>
        </w:rPr>
        <w:t>Thích</w:t>
      </w:r>
      <w:r>
        <w:rPr>
          <w:color w:val="231F20"/>
          <w:spacing w:val="-16"/>
        </w:rPr>
        <w:t> </w:t>
      </w:r>
      <w:r>
        <w:rPr>
          <w:color w:val="231F20"/>
        </w:rPr>
        <w:t>là</w:t>
      </w:r>
      <w:r>
        <w:rPr>
          <w:color w:val="231F20"/>
          <w:spacing w:val="-16"/>
        </w:rPr>
        <w:t> </w:t>
      </w:r>
      <w:r>
        <w:rPr>
          <w:color w:val="231F20"/>
        </w:rPr>
        <w:t>phu</w:t>
      </w:r>
      <w:r>
        <w:rPr>
          <w:color w:val="231F20"/>
          <w:spacing w:val="-16"/>
        </w:rPr>
        <w:t> </w:t>
      </w:r>
      <w:r>
        <w:rPr>
          <w:color w:val="231F20"/>
        </w:rPr>
        <w:t>nhân</w:t>
      </w:r>
      <w:r>
        <w:rPr>
          <w:color w:val="231F20"/>
          <w:spacing w:val="-16"/>
        </w:rPr>
        <w:t> </w:t>
      </w:r>
      <w:r>
        <w:rPr>
          <w:color w:val="231F20"/>
        </w:rPr>
        <w:t>Xá-chi</w:t>
      </w:r>
      <w:r>
        <w:rPr>
          <w:color w:val="231F20"/>
          <w:spacing w:val="-17"/>
        </w:rPr>
        <w:t> </w:t>
      </w:r>
      <w:r>
        <w:rPr>
          <w:color w:val="231F20"/>
        </w:rPr>
        <w:t>suy</w:t>
      </w:r>
      <w:r>
        <w:rPr>
          <w:color w:val="231F20"/>
          <w:spacing w:val="-16"/>
        </w:rPr>
        <w:t> </w:t>
      </w:r>
      <w:r>
        <w:rPr>
          <w:color w:val="231F20"/>
        </w:rPr>
        <w:t>nghĩ:</w:t>
      </w:r>
      <w:r>
        <w:rPr>
          <w:color w:val="231F20"/>
          <w:spacing w:val="-16"/>
        </w:rPr>
        <w:t> </w:t>
      </w:r>
      <w:r>
        <w:rPr>
          <w:color w:val="231F20"/>
        </w:rPr>
        <w:t>“Hôm</w:t>
      </w:r>
      <w:r>
        <w:rPr>
          <w:color w:val="231F20"/>
          <w:spacing w:val="-16"/>
        </w:rPr>
        <w:t> </w:t>
      </w:r>
      <w:r>
        <w:rPr>
          <w:color w:val="231F20"/>
        </w:rPr>
        <w:t>nay</w:t>
      </w:r>
      <w:r>
        <w:rPr>
          <w:color w:val="231F20"/>
          <w:spacing w:val="-16"/>
        </w:rPr>
        <w:t> </w:t>
      </w:r>
      <w:r>
        <w:rPr>
          <w:color w:val="231F20"/>
        </w:rPr>
        <w:t>Đế</w:t>
      </w:r>
      <w:r>
        <w:rPr>
          <w:color w:val="231F20"/>
          <w:spacing w:val="-21"/>
        </w:rPr>
        <w:t> </w:t>
      </w:r>
      <w:r>
        <w:rPr>
          <w:color w:val="231F20"/>
        </w:rPr>
        <w:t>Thích</w:t>
      </w:r>
      <w:r>
        <w:rPr>
          <w:color w:val="231F20"/>
          <w:spacing w:val="-16"/>
        </w:rPr>
        <w:t> </w:t>
      </w:r>
      <w:r>
        <w:rPr>
          <w:color w:val="231F20"/>
        </w:rPr>
        <w:t>bỏ ta,</w:t>
      </w:r>
      <w:r>
        <w:rPr>
          <w:color w:val="231F20"/>
          <w:spacing w:val="-18"/>
        </w:rPr>
        <w:t> </w:t>
      </w:r>
      <w:r>
        <w:rPr>
          <w:color w:val="231F20"/>
        </w:rPr>
        <w:t>định</w:t>
      </w:r>
      <w:r>
        <w:rPr>
          <w:color w:val="231F20"/>
          <w:spacing w:val="-18"/>
        </w:rPr>
        <w:t> </w:t>
      </w:r>
      <w:r>
        <w:rPr>
          <w:color w:val="231F20"/>
        </w:rPr>
        <w:t>đến</w:t>
      </w:r>
      <w:r>
        <w:rPr>
          <w:color w:val="231F20"/>
          <w:spacing w:val="-18"/>
        </w:rPr>
        <w:t> </w:t>
      </w:r>
      <w:r>
        <w:rPr>
          <w:color w:val="231F20"/>
        </w:rPr>
        <w:t>với</w:t>
      </w:r>
      <w:r>
        <w:rPr>
          <w:color w:val="231F20"/>
          <w:spacing w:val="-18"/>
        </w:rPr>
        <w:t> </w:t>
      </w:r>
      <w:r>
        <w:rPr>
          <w:color w:val="231F20"/>
        </w:rPr>
        <w:t>các</w:t>
      </w:r>
      <w:r>
        <w:rPr>
          <w:color w:val="231F20"/>
          <w:spacing w:val="-18"/>
        </w:rPr>
        <w:t> </w:t>
      </w:r>
      <w:r>
        <w:rPr>
          <w:color w:val="231F20"/>
        </w:rPr>
        <w:t>thể</w:t>
      </w:r>
      <w:r>
        <w:rPr>
          <w:color w:val="231F20"/>
          <w:spacing w:val="-17"/>
        </w:rPr>
        <w:t> </w:t>
      </w:r>
      <w:r>
        <w:rPr>
          <w:color w:val="231F20"/>
        </w:rPr>
        <w:t>nữ</w:t>
      </w:r>
      <w:r>
        <w:rPr>
          <w:color w:val="231F20"/>
          <w:spacing w:val="-18"/>
        </w:rPr>
        <w:t> </w:t>
      </w:r>
      <w:r>
        <w:rPr>
          <w:color w:val="231F20"/>
        </w:rPr>
        <w:t>khác”.</w:t>
      </w:r>
      <w:r>
        <w:rPr>
          <w:color w:val="231F20"/>
          <w:spacing w:val="-23"/>
        </w:rPr>
        <w:t> </w:t>
      </w:r>
      <w:r>
        <w:rPr>
          <w:color w:val="231F20"/>
        </w:rPr>
        <w:t>Tức</w:t>
      </w:r>
      <w:r>
        <w:rPr>
          <w:color w:val="231F20"/>
          <w:spacing w:val="-17"/>
        </w:rPr>
        <w:t> </w:t>
      </w:r>
      <w:r>
        <w:rPr>
          <w:color w:val="231F20"/>
        </w:rPr>
        <w:t>vội</w:t>
      </w:r>
      <w:r>
        <w:rPr>
          <w:color w:val="231F20"/>
          <w:spacing w:val="-18"/>
        </w:rPr>
        <w:t> </w:t>
      </w:r>
      <w:r>
        <w:rPr>
          <w:color w:val="231F20"/>
        </w:rPr>
        <w:t>giấu</w:t>
      </w:r>
      <w:r>
        <w:rPr>
          <w:color w:val="231F20"/>
          <w:spacing w:val="-18"/>
        </w:rPr>
        <w:t> </w:t>
      </w:r>
      <w:r>
        <w:rPr>
          <w:color w:val="231F20"/>
        </w:rPr>
        <w:t>hình</w:t>
      </w:r>
      <w:r>
        <w:rPr>
          <w:color w:val="231F20"/>
          <w:spacing w:val="-18"/>
        </w:rPr>
        <w:t> </w:t>
      </w:r>
      <w:r>
        <w:rPr>
          <w:color w:val="231F20"/>
        </w:rPr>
        <w:t>mình</w:t>
      </w:r>
      <w:r>
        <w:rPr>
          <w:color w:val="231F20"/>
          <w:spacing w:val="-18"/>
        </w:rPr>
        <w:t> </w:t>
      </w:r>
      <w:r>
        <w:rPr>
          <w:color w:val="231F20"/>
        </w:rPr>
        <w:t>bước</w:t>
      </w:r>
      <w:r>
        <w:rPr>
          <w:color w:val="231F20"/>
          <w:spacing w:val="-17"/>
        </w:rPr>
        <w:t> </w:t>
      </w:r>
      <w:r>
        <w:rPr>
          <w:color w:val="231F20"/>
        </w:rPr>
        <w:t>lên</w:t>
      </w:r>
      <w:r>
        <w:rPr>
          <w:color w:val="231F20"/>
          <w:spacing w:val="-18"/>
        </w:rPr>
        <w:t> </w:t>
      </w:r>
      <w:r>
        <w:rPr>
          <w:color w:val="231F20"/>
          <w:spacing w:val="-2"/>
        </w:rPr>
        <w:t>xe. </w:t>
      </w:r>
      <w:r>
        <w:rPr>
          <w:color w:val="231F20"/>
        </w:rPr>
        <w:t>Đế</w:t>
      </w:r>
      <w:r>
        <w:rPr>
          <w:color w:val="231F20"/>
          <w:spacing w:val="-21"/>
        </w:rPr>
        <w:t> </w:t>
      </w:r>
      <w:r>
        <w:rPr>
          <w:color w:val="231F20"/>
        </w:rPr>
        <w:t>Thích</w:t>
      </w:r>
      <w:r>
        <w:rPr>
          <w:color w:val="231F20"/>
          <w:spacing w:val="-15"/>
        </w:rPr>
        <w:t> </w:t>
      </w:r>
      <w:r>
        <w:rPr>
          <w:color w:val="231F20"/>
        </w:rPr>
        <w:t>không</w:t>
      </w:r>
      <w:r>
        <w:rPr>
          <w:color w:val="231F20"/>
          <w:spacing w:val="-16"/>
        </w:rPr>
        <w:t> </w:t>
      </w:r>
      <w:r>
        <w:rPr>
          <w:color w:val="231F20"/>
        </w:rPr>
        <w:t>hay</w:t>
      </w:r>
      <w:r>
        <w:rPr>
          <w:color w:val="231F20"/>
          <w:spacing w:val="-16"/>
        </w:rPr>
        <w:t> </w:t>
      </w:r>
      <w:r>
        <w:rPr>
          <w:color w:val="231F20"/>
        </w:rPr>
        <w:t>biết</w:t>
      </w:r>
      <w:r>
        <w:rPr>
          <w:color w:val="231F20"/>
          <w:spacing w:val="-15"/>
        </w:rPr>
        <w:t> </w:t>
      </w:r>
      <w:r>
        <w:rPr>
          <w:color w:val="231F20"/>
        </w:rPr>
        <w:t>vẫn</w:t>
      </w:r>
      <w:r>
        <w:rPr>
          <w:color w:val="231F20"/>
          <w:spacing w:val="-16"/>
        </w:rPr>
        <w:t> </w:t>
      </w:r>
      <w:r>
        <w:rPr>
          <w:color w:val="231F20"/>
        </w:rPr>
        <w:t>cho</w:t>
      </w:r>
      <w:r>
        <w:rPr>
          <w:color w:val="231F20"/>
          <w:spacing w:val="-15"/>
        </w:rPr>
        <w:t> </w:t>
      </w:r>
      <w:r>
        <w:rPr>
          <w:color w:val="231F20"/>
        </w:rPr>
        <w:t>xe</w:t>
      </w:r>
      <w:r>
        <w:rPr>
          <w:color w:val="231F20"/>
          <w:spacing w:val="-16"/>
        </w:rPr>
        <w:t> </w:t>
      </w:r>
      <w:r>
        <w:rPr>
          <w:color w:val="231F20"/>
        </w:rPr>
        <w:t>đi</w:t>
      </w:r>
      <w:r>
        <w:rPr>
          <w:color w:val="231F20"/>
          <w:spacing w:val="-16"/>
        </w:rPr>
        <w:t> </w:t>
      </w:r>
      <w:r>
        <w:rPr>
          <w:color w:val="231F20"/>
        </w:rPr>
        <w:t>đến</w:t>
      </w:r>
      <w:r>
        <w:rPr>
          <w:color w:val="231F20"/>
          <w:spacing w:val="-15"/>
        </w:rPr>
        <w:t> </w:t>
      </w:r>
      <w:r>
        <w:rPr>
          <w:color w:val="231F20"/>
        </w:rPr>
        <w:t>chỗ</w:t>
      </w:r>
      <w:r>
        <w:rPr>
          <w:color w:val="231F20"/>
          <w:spacing w:val="-16"/>
        </w:rPr>
        <w:t> </w:t>
      </w:r>
      <w:r>
        <w:rPr>
          <w:color w:val="231F20"/>
        </w:rPr>
        <w:t>tiên</w:t>
      </w:r>
      <w:r>
        <w:rPr>
          <w:color w:val="231F20"/>
          <w:spacing w:val="-15"/>
        </w:rPr>
        <w:t> </w:t>
      </w:r>
      <w:r>
        <w:rPr>
          <w:color w:val="231F20"/>
        </w:rPr>
        <w:t>nhân.</w:t>
      </w:r>
      <w:r>
        <w:rPr>
          <w:color w:val="231F20"/>
          <w:spacing w:val="-16"/>
        </w:rPr>
        <w:t> </w:t>
      </w:r>
      <w:r>
        <w:rPr>
          <w:color w:val="231F20"/>
        </w:rPr>
        <w:t>Lúc</w:t>
      </w:r>
      <w:r>
        <w:rPr>
          <w:color w:val="231F20"/>
          <w:spacing w:val="-16"/>
        </w:rPr>
        <w:t> </w:t>
      </w:r>
      <w:r>
        <w:rPr>
          <w:color w:val="231F20"/>
          <w:spacing w:val="-2"/>
        </w:rPr>
        <w:t>ngoảnh </w:t>
      </w:r>
      <w:r>
        <w:rPr>
          <w:color w:val="231F20"/>
        </w:rPr>
        <w:t>lại</w:t>
      </w:r>
      <w:r>
        <w:rPr>
          <w:color w:val="231F20"/>
          <w:spacing w:val="-12"/>
        </w:rPr>
        <w:t> </w:t>
      </w:r>
      <w:r>
        <w:rPr>
          <w:color w:val="231F20"/>
        </w:rPr>
        <w:t>mới</w:t>
      </w:r>
      <w:r>
        <w:rPr>
          <w:color w:val="231F20"/>
          <w:spacing w:val="-12"/>
        </w:rPr>
        <w:t> </w:t>
      </w:r>
      <w:r>
        <w:rPr>
          <w:color w:val="231F20"/>
        </w:rPr>
        <w:t>thấy</w:t>
      </w:r>
      <w:r>
        <w:rPr>
          <w:color w:val="231F20"/>
          <w:spacing w:val="-12"/>
        </w:rPr>
        <w:t> </w:t>
      </w:r>
      <w:r>
        <w:rPr>
          <w:color w:val="231F20"/>
        </w:rPr>
        <w:t>Xá-chi,</w:t>
      </w:r>
      <w:r>
        <w:rPr>
          <w:color w:val="231F20"/>
          <w:spacing w:val="-13"/>
        </w:rPr>
        <w:t> </w:t>
      </w:r>
      <w:r>
        <w:rPr>
          <w:color w:val="231F20"/>
        </w:rPr>
        <w:t>liền</w:t>
      </w:r>
      <w:r>
        <w:rPr>
          <w:color w:val="231F20"/>
          <w:spacing w:val="-12"/>
        </w:rPr>
        <w:t> </w:t>
      </w:r>
      <w:r>
        <w:rPr>
          <w:color w:val="231F20"/>
        </w:rPr>
        <w:t>hỏi:</w:t>
      </w:r>
      <w:r>
        <w:rPr>
          <w:color w:val="231F20"/>
          <w:spacing w:val="-16"/>
        </w:rPr>
        <w:t> </w:t>
      </w:r>
      <w:r>
        <w:rPr>
          <w:color w:val="231F20"/>
        </w:rPr>
        <w:t>Tại</w:t>
      </w:r>
      <w:r>
        <w:rPr>
          <w:color w:val="231F20"/>
          <w:spacing w:val="-12"/>
        </w:rPr>
        <w:t> </w:t>
      </w:r>
      <w:r>
        <w:rPr>
          <w:color w:val="231F20"/>
        </w:rPr>
        <w:t>sao</w:t>
      </w:r>
      <w:r>
        <w:rPr>
          <w:color w:val="231F20"/>
          <w:spacing w:val="-13"/>
        </w:rPr>
        <w:t> </w:t>
      </w:r>
      <w:r>
        <w:rPr>
          <w:color w:val="231F20"/>
        </w:rPr>
        <w:t>nàng</w:t>
      </w:r>
      <w:r>
        <w:rPr>
          <w:color w:val="231F20"/>
          <w:spacing w:val="-12"/>
        </w:rPr>
        <w:t> </w:t>
      </w:r>
      <w:r>
        <w:rPr>
          <w:color w:val="231F20"/>
        </w:rPr>
        <w:t>lại</w:t>
      </w:r>
      <w:r>
        <w:rPr>
          <w:color w:val="231F20"/>
          <w:spacing w:val="-12"/>
        </w:rPr>
        <w:t> </w:t>
      </w:r>
      <w:r>
        <w:rPr>
          <w:color w:val="231F20"/>
        </w:rPr>
        <w:t>đến</w:t>
      </w:r>
      <w:r>
        <w:rPr>
          <w:color w:val="231F20"/>
          <w:spacing w:val="-11"/>
        </w:rPr>
        <w:t> </w:t>
      </w:r>
      <w:r>
        <w:rPr>
          <w:color w:val="231F20"/>
        </w:rPr>
        <w:t>đây?</w:t>
      </w:r>
      <w:r>
        <w:rPr>
          <w:color w:val="231F20"/>
          <w:spacing w:val="-12"/>
        </w:rPr>
        <w:t> </w:t>
      </w:r>
      <w:r>
        <w:rPr>
          <w:color w:val="231F20"/>
        </w:rPr>
        <w:t>Nay</w:t>
      </w:r>
      <w:r>
        <w:rPr>
          <w:color w:val="231F20"/>
          <w:spacing w:val="-13"/>
        </w:rPr>
        <w:t> </w:t>
      </w:r>
      <w:r>
        <w:rPr>
          <w:color w:val="231F20"/>
        </w:rPr>
        <w:t>tiên</w:t>
      </w:r>
      <w:r>
        <w:rPr>
          <w:color w:val="231F20"/>
          <w:spacing w:val="-12"/>
        </w:rPr>
        <w:t> </w:t>
      </w:r>
      <w:r>
        <w:rPr>
          <w:color w:val="231F20"/>
        </w:rPr>
        <w:t>nhân không</w:t>
      </w:r>
      <w:r>
        <w:rPr>
          <w:color w:val="231F20"/>
          <w:spacing w:val="-9"/>
        </w:rPr>
        <w:t> </w:t>
      </w:r>
      <w:r>
        <w:rPr>
          <w:color w:val="231F20"/>
        </w:rPr>
        <w:t>muốn</w:t>
      </w:r>
      <w:r>
        <w:rPr>
          <w:color w:val="231F20"/>
          <w:spacing w:val="-9"/>
        </w:rPr>
        <w:t> </w:t>
      </w:r>
      <w:r>
        <w:rPr>
          <w:color w:val="231F20"/>
        </w:rPr>
        <w:t>mắt</w:t>
      </w:r>
      <w:r>
        <w:rPr>
          <w:color w:val="231F20"/>
          <w:spacing w:val="-8"/>
        </w:rPr>
        <w:t> </w:t>
      </w:r>
      <w:r>
        <w:rPr>
          <w:color w:val="231F20"/>
        </w:rPr>
        <w:t>trông</w:t>
      </w:r>
      <w:r>
        <w:rPr>
          <w:color w:val="231F20"/>
          <w:spacing w:val="-9"/>
        </w:rPr>
        <w:t> </w:t>
      </w:r>
      <w:r>
        <w:rPr>
          <w:color w:val="231F20"/>
        </w:rPr>
        <w:t>thấy</w:t>
      </w:r>
      <w:r>
        <w:rPr>
          <w:color w:val="231F20"/>
          <w:spacing w:val="-8"/>
        </w:rPr>
        <w:t> </w:t>
      </w:r>
      <w:r>
        <w:rPr>
          <w:color w:val="231F20"/>
        </w:rPr>
        <w:t>người</w:t>
      </w:r>
      <w:r>
        <w:rPr>
          <w:color w:val="231F20"/>
          <w:spacing w:val="-9"/>
        </w:rPr>
        <w:t> </w:t>
      </w:r>
      <w:r>
        <w:rPr>
          <w:color w:val="231F20"/>
        </w:rPr>
        <w:t>nữ,</w:t>
      </w:r>
      <w:r>
        <w:rPr>
          <w:color w:val="231F20"/>
          <w:spacing w:val="-8"/>
        </w:rPr>
        <w:t> </w:t>
      </w:r>
      <w:r>
        <w:rPr>
          <w:color w:val="231F20"/>
        </w:rPr>
        <w:t>vậy</w:t>
      </w:r>
      <w:r>
        <w:rPr>
          <w:color w:val="231F20"/>
          <w:spacing w:val="-9"/>
        </w:rPr>
        <w:t> </w:t>
      </w:r>
      <w:r>
        <w:rPr>
          <w:color w:val="231F20"/>
        </w:rPr>
        <w:t>nàng</w:t>
      </w:r>
      <w:r>
        <w:rPr>
          <w:color w:val="231F20"/>
          <w:spacing w:val="-8"/>
        </w:rPr>
        <w:t> </w:t>
      </w:r>
      <w:r>
        <w:rPr>
          <w:color w:val="231F20"/>
        </w:rPr>
        <w:t>nên</w:t>
      </w:r>
      <w:r>
        <w:rPr>
          <w:color w:val="231F20"/>
          <w:spacing w:val="-9"/>
        </w:rPr>
        <w:t> </w:t>
      </w:r>
      <w:r>
        <w:rPr>
          <w:color w:val="231F20"/>
        </w:rPr>
        <w:t>trở</w:t>
      </w:r>
      <w:r>
        <w:rPr>
          <w:color w:val="231F20"/>
          <w:spacing w:val="-8"/>
        </w:rPr>
        <w:t> </w:t>
      </w:r>
      <w:r>
        <w:rPr>
          <w:color w:val="231F20"/>
        </w:rPr>
        <w:t>lại</w:t>
      </w:r>
      <w:r>
        <w:rPr>
          <w:color w:val="231F20"/>
          <w:spacing w:val="-9"/>
        </w:rPr>
        <w:t> </w:t>
      </w:r>
      <w:r>
        <w:rPr>
          <w:color w:val="231F20"/>
        </w:rPr>
        <w:t>cung.</w:t>
      </w:r>
      <w:r>
        <w:rPr>
          <w:color w:val="231F20"/>
          <w:spacing w:val="-8"/>
        </w:rPr>
        <w:t> </w:t>
      </w:r>
      <w:r>
        <w:rPr>
          <w:color w:val="231F20"/>
          <w:spacing w:val="-2"/>
        </w:rPr>
        <w:t>Xá- </w:t>
      </w:r>
      <w:r>
        <w:rPr>
          <w:color w:val="231F20"/>
        </w:rPr>
        <w:t>chi</w:t>
      </w:r>
      <w:r>
        <w:rPr>
          <w:color w:val="231F20"/>
          <w:spacing w:val="-20"/>
        </w:rPr>
        <w:t> </w:t>
      </w:r>
      <w:r>
        <w:rPr>
          <w:color w:val="231F20"/>
        </w:rPr>
        <w:t>không</w:t>
      </w:r>
      <w:r>
        <w:rPr>
          <w:color w:val="231F20"/>
          <w:spacing w:val="-20"/>
        </w:rPr>
        <w:t> </w:t>
      </w:r>
      <w:r>
        <w:rPr>
          <w:color w:val="231F20"/>
        </w:rPr>
        <w:t>muốn</w:t>
      </w:r>
      <w:r>
        <w:rPr>
          <w:color w:val="231F20"/>
          <w:spacing w:val="-20"/>
        </w:rPr>
        <w:t> </w:t>
      </w:r>
      <w:r>
        <w:rPr>
          <w:color w:val="231F20"/>
        </w:rPr>
        <w:t>trở</w:t>
      </w:r>
      <w:r>
        <w:rPr>
          <w:color w:val="231F20"/>
          <w:spacing w:val="-20"/>
        </w:rPr>
        <w:t> </w:t>
      </w:r>
      <w:r>
        <w:rPr>
          <w:color w:val="231F20"/>
        </w:rPr>
        <w:t>lại,</w:t>
      </w:r>
      <w:r>
        <w:rPr>
          <w:color w:val="231F20"/>
          <w:spacing w:val="-20"/>
        </w:rPr>
        <w:t> </w:t>
      </w:r>
      <w:r>
        <w:rPr>
          <w:color w:val="231F20"/>
        </w:rPr>
        <w:t>Đế</w:t>
      </w:r>
      <w:r>
        <w:rPr>
          <w:color w:val="231F20"/>
          <w:spacing w:val="-24"/>
        </w:rPr>
        <w:t> </w:t>
      </w:r>
      <w:r>
        <w:rPr>
          <w:color w:val="231F20"/>
        </w:rPr>
        <w:t>Thích</w:t>
      </w:r>
      <w:r>
        <w:rPr>
          <w:color w:val="231F20"/>
          <w:spacing w:val="-20"/>
        </w:rPr>
        <w:t> </w:t>
      </w:r>
      <w:r>
        <w:rPr>
          <w:color w:val="231F20"/>
        </w:rPr>
        <w:t>mới</w:t>
      </w:r>
      <w:r>
        <w:rPr>
          <w:color w:val="231F20"/>
          <w:spacing w:val="-20"/>
        </w:rPr>
        <w:t> </w:t>
      </w:r>
      <w:r>
        <w:rPr>
          <w:color w:val="231F20"/>
        </w:rPr>
        <w:t>dùng</w:t>
      </w:r>
      <w:r>
        <w:rPr>
          <w:color w:val="231F20"/>
          <w:spacing w:val="-20"/>
        </w:rPr>
        <w:t> </w:t>
      </w:r>
      <w:r>
        <w:rPr>
          <w:color w:val="231F20"/>
        </w:rPr>
        <w:t>công</w:t>
      </w:r>
      <w:r>
        <w:rPr>
          <w:color w:val="231F20"/>
          <w:spacing w:val="-20"/>
        </w:rPr>
        <w:t> </w:t>
      </w:r>
      <w:r>
        <w:rPr>
          <w:color w:val="231F20"/>
        </w:rPr>
        <w:t>hoa</w:t>
      </w:r>
      <w:r>
        <w:rPr>
          <w:color w:val="231F20"/>
          <w:spacing w:val="-19"/>
        </w:rPr>
        <w:t> </w:t>
      </w:r>
      <w:r>
        <w:rPr>
          <w:color w:val="231F20"/>
        </w:rPr>
        <w:t>sen</w:t>
      </w:r>
      <w:r>
        <w:rPr>
          <w:color w:val="231F20"/>
          <w:spacing w:val="-20"/>
        </w:rPr>
        <w:t> </w:t>
      </w:r>
      <w:r>
        <w:rPr>
          <w:color w:val="231F20"/>
        </w:rPr>
        <w:t>đánh</w:t>
      </w:r>
      <w:r>
        <w:rPr>
          <w:color w:val="231F20"/>
          <w:spacing w:val="-20"/>
        </w:rPr>
        <w:t> </w:t>
      </w:r>
      <w:r>
        <w:rPr>
          <w:color w:val="231F20"/>
        </w:rPr>
        <w:t>nhẹ</w:t>
      </w:r>
      <w:r>
        <w:rPr>
          <w:color w:val="231F20"/>
          <w:spacing w:val="-20"/>
        </w:rPr>
        <w:t> </w:t>
      </w:r>
      <w:r>
        <w:rPr>
          <w:color w:val="231F20"/>
          <w:spacing w:val="-2"/>
        </w:rPr>
        <w:t>lên </w:t>
      </w:r>
      <w:r>
        <w:rPr>
          <w:color w:val="231F20"/>
        </w:rPr>
        <w:t>người</w:t>
      </w:r>
      <w:r>
        <w:rPr>
          <w:color w:val="231F20"/>
          <w:spacing w:val="-16"/>
        </w:rPr>
        <w:t> </w:t>
      </w:r>
      <w:r>
        <w:rPr>
          <w:color w:val="231F20"/>
        </w:rPr>
        <w:t>phu</w:t>
      </w:r>
      <w:r>
        <w:rPr>
          <w:color w:val="231F20"/>
          <w:spacing w:val="-15"/>
        </w:rPr>
        <w:t> </w:t>
      </w:r>
      <w:r>
        <w:rPr>
          <w:color w:val="231F20"/>
        </w:rPr>
        <w:t>nhân,</w:t>
      </w:r>
      <w:r>
        <w:rPr>
          <w:color w:val="231F20"/>
          <w:spacing w:val="-16"/>
        </w:rPr>
        <w:t> </w:t>
      </w:r>
      <w:r>
        <w:rPr>
          <w:color w:val="231F20"/>
        </w:rPr>
        <w:t>Xá-chi</w:t>
      </w:r>
      <w:r>
        <w:rPr>
          <w:color w:val="231F20"/>
          <w:spacing w:val="-15"/>
        </w:rPr>
        <w:t> </w:t>
      </w:r>
      <w:r>
        <w:rPr>
          <w:color w:val="231F20"/>
        </w:rPr>
        <w:t>dùng</w:t>
      </w:r>
      <w:r>
        <w:rPr>
          <w:color w:val="231F20"/>
          <w:spacing w:val="-16"/>
        </w:rPr>
        <w:t> </w:t>
      </w:r>
      <w:r>
        <w:rPr>
          <w:color w:val="231F20"/>
        </w:rPr>
        <w:t>tiếng</w:t>
      </w:r>
      <w:r>
        <w:rPr>
          <w:color w:val="231F20"/>
          <w:spacing w:val="-15"/>
        </w:rPr>
        <w:t> </w:t>
      </w:r>
      <w:r>
        <w:rPr>
          <w:color w:val="231F20"/>
        </w:rPr>
        <w:t>nói</w:t>
      </w:r>
      <w:r>
        <w:rPr>
          <w:color w:val="231F20"/>
          <w:spacing w:val="-16"/>
        </w:rPr>
        <w:t> </w:t>
      </w:r>
      <w:r>
        <w:rPr>
          <w:color w:val="231F20"/>
        </w:rPr>
        <w:t>dịu</w:t>
      </w:r>
      <w:r>
        <w:rPr>
          <w:color w:val="231F20"/>
          <w:spacing w:val="-15"/>
        </w:rPr>
        <w:t> </w:t>
      </w:r>
      <w:r>
        <w:rPr>
          <w:color w:val="231F20"/>
        </w:rPr>
        <w:t>dàng</w:t>
      </w:r>
      <w:r>
        <w:rPr>
          <w:color w:val="231F20"/>
          <w:spacing w:val="-16"/>
        </w:rPr>
        <w:t> </w:t>
      </w:r>
      <w:r>
        <w:rPr>
          <w:color w:val="231F20"/>
        </w:rPr>
        <w:t>của</w:t>
      </w:r>
      <w:r>
        <w:rPr>
          <w:color w:val="231F20"/>
          <w:spacing w:val="-15"/>
        </w:rPr>
        <w:t> </w:t>
      </w:r>
      <w:r>
        <w:rPr>
          <w:color w:val="231F20"/>
        </w:rPr>
        <w:t>người</w:t>
      </w:r>
      <w:r>
        <w:rPr>
          <w:color w:val="231F20"/>
          <w:spacing w:val="-16"/>
        </w:rPr>
        <w:t> </w:t>
      </w:r>
      <w:r>
        <w:rPr>
          <w:color w:val="231F20"/>
        </w:rPr>
        <w:t>nữ</w:t>
      </w:r>
      <w:r>
        <w:rPr>
          <w:color w:val="231F20"/>
          <w:spacing w:val="-15"/>
        </w:rPr>
        <w:t> </w:t>
      </w:r>
      <w:r>
        <w:rPr>
          <w:color w:val="231F20"/>
        </w:rPr>
        <w:t>để</w:t>
      </w:r>
      <w:r>
        <w:rPr>
          <w:color w:val="231F20"/>
          <w:spacing w:val="-16"/>
        </w:rPr>
        <w:t> </w:t>
      </w:r>
      <w:r>
        <w:rPr>
          <w:color w:val="231F20"/>
        </w:rPr>
        <w:t>từ</w:t>
      </w:r>
      <w:r>
        <w:rPr>
          <w:color w:val="231F20"/>
          <w:spacing w:val="-15"/>
        </w:rPr>
        <w:t> </w:t>
      </w:r>
      <w:r>
        <w:rPr>
          <w:color w:val="231F20"/>
        </w:rPr>
        <w:t>tạ Đế Thích. </w:t>
      </w:r>
      <w:r>
        <w:rPr>
          <w:color w:val="231F20"/>
          <w:spacing w:val="-4"/>
        </w:rPr>
        <w:t>Tiên </w:t>
      </w:r>
      <w:r>
        <w:rPr>
          <w:color w:val="231F20"/>
        </w:rPr>
        <w:t>nhân vừa nghe xong, tức thì khởi tâm ái dục như </w:t>
      </w:r>
      <w:r>
        <w:rPr>
          <w:color w:val="231F20"/>
          <w:spacing w:val="-2"/>
        </w:rPr>
        <w:t>thế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khiến</w:t>
      </w:r>
      <w:r>
        <w:rPr>
          <w:color w:val="231F20"/>
          <w:spacing w:val="-6"/>
        </w:rPr>
        <w:t> </w:t>
      </w:r>
      <w:r>
        <w:rPr>
          <w:color w:val="231F20"/>
        </w:rPr>
        <w:t>búi</w:t>
      </w:r>
      <w:r>
        <w:rPr>
          <w:color w:val="231F20"/>
          <w:spacing w:val="-5"/>
        </w:rPr>
        <w:t> </w:t>
      </w:r>
      <w:r>
        <w:rPr>
          <w:color w:val="231F20"/>
        </w:rPr>
        <w:t>tóc</w:t>
      </w:r>
      <w:r>
        <w:rPr>
          <w:color w:val="231F20"/>
          <w:spacing w:val="-6"/>
        </w:rPr>
        <w:t> </w:t>
      </w:r>
      <w:r>
        <w:rPr>
          <w:color w:val="231F20"/>
        </w:rPr>
        <w:t>của</w:t>
      </w:r>
      <w:r>
        <w:rPr>
          <w:color w:val="231F20"/>
          <w:spacing w:val="-6"/>
        </w:rPr>
        <w:t> </w:t>
      </w:r>
      <w:r>
        <w:rPr>
          <w:color w:val="231F20"/>
        </w:rPr>
        <w:t>ông</w:t>
      </w:r>
      <w:r>
        <w:rPr>
          <w:color w:val="231F20"/>
          <w:spacing w:val="-6"/>
        </w:rPr>
        <w:t> </w:t>
      </w:r>
      <w:r>
        <w:rPr>
          <w:color w:val="231F20"/>
        </w:rPr>
        <w:t>liền</w:t>
      </w:r>
      <w:r>
        <w:rPr>
          <w:color w:val="231F20"/>
          <w:spacing w:val="-5"/>
        </w:rPr>
        <w:t> </w:t>
      </w:r>
      <w:r>
        <w:rPr>
          <w:color w:val="231F20"/>
        </w:rPr>
        <w:t>rớt</w:t>
      </w:r>
      <w:r>
        <w:rPr>
          <w:color w:val="231F20"/>
          <w:spacing w:val="-6"/>
        </w:rPr>
        <w:t> </w:t>
      </w:r>
      <w:r>
        <w:rPr>
          <w:color w:val="231F20"/>
        </w:rPr>
        <w:t>xuống</w:t>
      </w:r>
      <w:r>
        <w:rPr>
          <w:color w:val="231F20"/>
          <w:spacing w:val="-6"/>
        </w:rPr>
        <w:t> </w:t>
      </w:r>
      <w:r>
        <w:rPr>
          <w:color w:val="231F20"/>
        </w:rPr>
        <w:t>đất.</w:t>
      </w:r>
    </w:p>
    <w:p>
      <w:pPr>
        <w:pStyle w:val="BodyText"/>
        <w:spacing w:line="273" w:lineRule="auto" w:before="102"/>
        <w:ind w:left="393" w:right="106"/>
      </w:pPr>
      <w:r>
        <w:rPr>
          <w:color w:val="231F20"/>
        </w:rPr>
        <w:t>Như vậy là trụ ở nhĩ thức v.v... mà thoái chuyển. Nếu trụ ở ý thức, không trụ nơi năm thức mà thoái chuyển, thì đối với các nhân duyên như thế v.v..., làm sao thông?</w:t>
      </w:r>
    </w:p>
    <w:p>
      <w:pPr>
        <w:pStyle w:val="BodyText"/>
        <w:spacing w:line="273" w:lineRule="auto" w:before="110"/>
        <w:ind w:left="393" w:right="107"/>
      </w:pPr>
      <w:r>
        <w:rPr>
          <w:i/>
          <w:color w:val="231F20"/>
        </w:rPr>
        <w:t>Đáp:</w:t>
      </w:r>
      <w:r>
        <w:rPr>
          <w:i/>
          <w:color w:val="231F20"/>
          <w:spacing w:val="-13"/>
        </w:rPr>
        <w:t> </w:t>
      </w:r>
      <w:r>
        <w:rPr>
          <w:color w:val="231F20"/>
        </w:rPr>
        <w:t>Các</w:t>
      </w:r>
      <w:r>
        <w:rPr>
          <w:color w:val="231F20"/>
          <w:spacing w:val="-12"/>
        </w:rPr>
        <w:t> </w:t>
      </w:r>
      <w:r>
        <w:rPr>
          <w:color w:val="231F20"/>
        </w:rPr>
        <w:t>thuyết</w:t>
      </w:r>
      <w:r>
        <w:rPr>
          <w:color w:val="231F20"/>
          <w:spacing w:val="-13"/>
        </w:rPr>
        <w:t> </w:t>
      </w:r>
      <w:r>
        <w:rPr>
          <w:color w:val="231F20"/>
        </w:rPr>
        <w:t>như</w:t>
      </w:r>
      <w:r>
        <w:rPr>
          <w:color w:val="231F20"/>
          <w:spacing w:val="-12"/>
        </w:rPr>
        <w:t> </w:t>
      </w:r>
      <w:r>
        <w:rPr>
          <w:color w:val="231F20"/>
        </w:rPr>
        <w:t>vậy</w:t>
      </w:r>
      <w:r>
        <w:rPr>
          <w:color w:val="231F20"/>
          <w:spacing w:val="-12"/>
        </w:rPr>
        <w:t> </w:t>
      </w:r>
      <w:r>
        <w:rPr>
          <w:color w:val="231F20"/>
          <w:spacing w:val="-6"/>
        </w:rPr>
        <w:t>v.v...</w:t>
      </w:r>
      <w:r>
        <w:rPr>
          <w:color w:val="231F20"/>
          <w:spacing w:val="-13"/>
        </w:rPr>
        <w:t> </w:t>
      </w:r>
      <w:r>
        <w:rPr>
          <w:color w:val="231F20"/>
        </w:rPr>
        <w:t>đều</w:t>
      </w:r>
      <w:r>
        <w:rPr>
          <w:color w:val="231F20"/>
          <w:spacing w:val="-12"/>
        </w:rPr>
        <w:t> </w:t>
      </w:r>
      <w:r>
        <w:rPr>
          <w:color w:val="231F20"/>
        </w:rPr>
        <w:t>trước</w:t>
      </w:r>
      <w:r>
        <w:rPr>
          <w:color w:val="231F20"/>
          <w:spacing w:val="-13"/>
        </w:rPr>
        <w:t> </w:t>
      </w:r>
      <w:r>
        <w:rPr>
          <w:color w:val="231F20"/>
        </w:rPr>
        <w:t>dựa</w:t>
      </w:r>
      <w:r>
        <w:rPr>
          <w:color w:val="231F20"/>
          <w:spacing w:val="-12"/>
        </w:rPr>
        <w:t> </w:t>
      </w:r>
      <w:r>
        <w:rPr>
          <w:color w:val="231F20"/>
        </w:rPr>
        <w:t>vào</w:t>
      </w:r>
      <w:r>
        <w:rPr>
          <w:color w:val="231F20"/>
          <w:spacing w:val="-12"/>
        </w:rPr>
        <w:t> </w:t>
      </w:r>
      <w:r>
        <w:rPr>
          <w:color w:val="231F20"/>
        </w:rPr>
        <w:t>năm</w:t>
      </w:r>
      <w:r>
        <w:rPr>
          <w:color w:val="231F20"/>
          <w:spacing w:val="-13"/>
        </w:rPr>
        <w:t> </w:t>
      </w:r>
      <w:r>
        <w:rPr>
          <w:color w:val="231F20"/>
        </w:rPr>
        <w:t>thức</w:t>
      </w:r>
      <w:r>
        <w:rPr>
          <w:color w:val="231F20"/>
          <w:spacing w:val="-12"/>
        </w:rPr>
        <w:t> </w:t>
      </w:r>
      <w:r>
        <w:rPr>
          <w:color w:val="231F20"/>
        </w:rPr>
        <w:t>sinh khởi ý thức, sau đó mới thoái</w:t>
      </w:r>
      <w:r>
        <w:rPr>
          <w:color w:val="231F20"/>
          <w:spacing w:val="-2"/>
        </w:rPr>
        <w:t> </w:t>
      </w:r>
      <w:r>
        <w:rPr>
          <w:color w:val="231F20"/>
        </w:rPr>
        <w:t>chuyển.</w:t>
      </w:r>
    </w:p>
    <w:p>
      <w:pPr>
        <w:pStyle w:val="BodyText"/>
        <w:spacing w:line="273" w:lineRule="auto" w:before="112"/>
        <w:ind w:left="393" w:right="106"/>
      </w:pPr>
      <w:r>
        <w:rPr>
          <w:color w:val="231F20"/>
        </w:rPr>
        <w:t>Tôn giả Tăng-già-bà-tu lập ra thuyết này: </w:t>
      </w:r>
      <w:r>
        <w:rPr>
          <w:color w:val="231F20"/>
          <w:spacing w:val="-4"/>
        </w:rPr>
        <w:t>Trụ </w:t>
      </w:r>
      <w:r>
        <w:rPr>
          <w:color w:val="231F20"/>
        </w:rPr>
        <w:t>nơi năm thức thân cũng thoái chuyển. Vì sao? Vì mắt thấy sắc có thể sinh phiền não.</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thân</w:t>
      </w:r>
      <w:r>
        <w:rPr>
          <w:color w:val="231F20"/>
          <w:spacing w:val="-10"/>
        </w:rPr>
        <w:t> </w:t>
      </w:r>
      <w:r>
        <w:rPr>
          <w:color w:val="231F20"/>
        </w:rPr>
        <w:t>xúc</w:t>
      </w:r>
      <w:r>
        <w:rPr>
          <w:color w:val="231F20"/>
          <w:spacing w:val="-9"/>
        </w:rPr>
        <w:t> </w:t>
      </w:r>
      <w:r>
        <w:rPr>
          <w:color w:val="231F20"/>
        </w:rPr>
        <w:t>chạm</w:t>
      </w:r>
      <w:r>
        <w:rPr>
          <w:color w:val="231F20"/>
          <w:spacing w:val="-9"/>
        </w:rPr>
        <w:t> </w:t>
      </w:r>
      <w:r>
        <w:rPr>
          <w:color w:val="231F20"/>
        </w:rPr>
        <w:t>tức</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sinh</w:t>
      </w:r>
      <w:r>
        <w:rPr>
          <w:color w:val="231F20"/>
          <w:spacing w:val="-9"/>
        </w:rPr>
        <w:t> </w:t>
      </w:r>
      <w:r>
        <w:rPr>
          <w:color w:val="231F20"/>
        </w:rPr>
        <w:t>phiền</w:t>
      </w:r>
      <w:r>
        <w:rPr>
          <w:color w:val="231F20"/>
          <w:spacing w:val="-9"/>
        </w:rPr>
        <w:t> </w:t>
      </w:r>
      <w:r>
        <w:rPr>
          <w:color w:val="231F20"/>
        </w:rPr>
        <w:t>não.</w:t>
      </w:r>
      <w:r>
        <w:rPr>
          <w:color w:val="231F20"/>
          <w:spacing w:val="-10"/>
        </w:rPr>
        <w:t> </w:t>
      </w:r>
      <w:r>
        <w:rPr>
          <w:color w:val="231F20"/>
        </w:rPr>
        <w:t>Do</w:t>
      </w:r>
      <w:r>
        <w:rPr>
          <w:color w:val="231F20"/>
          <w:spacing w:val="-9"/>
        </w:rPr>
        <w:t> </w:t>
      </w:r>
      <w:r>
        <w:rPr>
          <w:color w:val="231F20"/>
        </w:rPr>
        <w:t>chỗ</w:t>
      </w:r>
      <w:r>
        <w:rPr>
          <w:color w:val="231F20"/>
          <w:spacing w:val="-9"/>
        </w:rPr>
        <w:t> </w:t>
      </w:r>
      <w:r>
        <w:rPr>
          <w:color w:val="231F20"/>
        </w:rPr>
        <w:t>đối</w:t>
      </w:r>
      <w:r>
        <w:rPr>
          <w:color w:val="231F20"/>
          <w:spacing w:val="-9"/>
        </w:rPr>
        <w:t> </w:t>
      </w:r>
      <w:r>
        <w:rPr>
          <w:color w:val="231F20"/>
        </w:rPr>
        <w:t>trị của</w:t>
      </w:r>
      <w:r>
        <w:rPr>
          <w:color w:val="231F20"/>
          <w:spacing w:val="-5"/>
        </w:rPr>
        <w:t> </w:t>
      </w:r>
      <w:r>
        <w:rPr>
          <w:color w:val="231F20"/>
        </w:rPr>
        <w:t>tiên</w:t>
      </w:r>
      <w:r>
        <w:rPr>
          <w:color w:val="231F20"/>
          <w:spacing w:val="-3"/>
        </w:rPr>
        <w:t> </w:t>
      </w:r>
      <w:r>
        <w:rPr>
          <w:color w:val="231F20"/>
        </w:rPr>
        <w:t>nhân</w:t>
      </w:r>
      <w:r>
        <w:rPr>
          <w:color w:val="231F20"/>
          <w:spacing w:val="-4"/>
        </w:rPr>
        <w:t> </w:t>
      </w:r>
      <w:r>
        <w:rPr>
          <w:color w:val="231F20"/>
        </w:rPr>
        <w:t>kia</w:t>
      </w:r>
      <w:r>
        <w:rPr>
          <w:color w:val="231F20"/>
          <w:spacing w:val="-4"/>
        </w:rPr>
        <w:t> </w:t>
      </w:r>
      <w:r>
        <w:rPr>
          <w:color w:val="231F20"/>
        </w:rPr>
        <w:t>yếu</w:t>
      </w:r>
      <w:r>
        <w:rPr>
          <w:color w:val="231F20"/>
          <w:spacing w:val="-4"/>
        </w:rPr>
        <w:t> </w:t>
      </w:r>
      <w:r>
        <w:rPr>
          <w:color w:val="231F20"/>
        </w:rPr>
        <w:t>kém,</w:t>
      </w:r>
      <w:r>
        <w:rPr>
          <w:color w:val="231F20"/>
          <w:spacing w:val="-4"/>
        </w:rPr>
        <w:t> </w:t>
      </w:r>
      <w:r>
        <w:rPr>
          <w:color w:val="231F20"/>
        </w:rPr>
        <w:t>nên</w:t>
      </w:r>
      <w:r>
        <w:rPr>
          <w:color w:val="231F20"/>
          <w:spacing w:val="-5"/>
        </w:rPr>
        <w:t> </w:t>
      </w:r>
      <w:r>
        <w:rPr>
          <w:color w:val="231F20"/>
        </w:rPr>
        <w:t>mắt</w:t>
      </w:r>
      <w:r>
        <w:rPr>
          <w:color w:val="231F20"/>
          <w:spacing w:val="-4"/>
        </w:rPr>
        <w:t> </w:t>
      </w:r>
      <w:r>
        <w:rPr>
          <w:color w:val="231F20"/>
        </w:rPr>
        <w:t>trông</w:t>
      </w:r>
      <w:r>
        <w:rPr>
          <w:color w:val="231F20"/>
          <w:spacing w:val="-3"/>
        </w:rPr>
        <w:t> </w:t>
      </w:r>
      <w:r>
        <w:rPr>
          <w:color w:val="231F20"/>
        </w:rPr>
        <w:t>thấy</w:t>
      </w:r>
      <w:r>
        <w:rPr>
          <w:color w:val="231F20"/>
          <w:spacing w:val="-4"/>
        </w:rPr>
        <w:t> </w:t>
      </w:r>
      <w:r>
        <w:rPr>
          <w:color w:val="231F20"/>
        </w:rPr>
        <w:t>sắc</w:t>
      </w:r>
      <w:r>
        <w:rPr>
          <w:color w:val="231F20"/>
          <w:spacing w:val="-4"/>
        </w:rPr>
        <w:t> </w:t>
      </w:r>
      <w:r>
        <w:rPr>
          <w:color w:val="231F20"/>
        </w:rPr>
        <w:t>liền</w:t>
      </w:r>
      <w:r>
        <w:rPr>
          <w:color w:val="231F20"/>
          <w:spacing w:val="-4"/>
        </w:rPr>
        <w:t> </w:t>
      </w:r>
      <w:r>
        <w:rPr>
          <w:color w:val="231F20"/>
        </w:rPr>
        <w:t>thoái</w:t>
      </w:r>
      <w:r>
        <w:rPr>
          <w:color w:val="231F20"/>
          <w:spacing w:val="-4"/>
        </w:rPr>
        <w:t> </w:t>
      </w:r>
      <w:r>
        <w:rPr>
          <w:color w:val="231F20"/>
        </w:rPr>
        <w:t>chuyển. Cho đến thân xúc chạm, xúc chạm liền thoái chuyển.</w:t>
      </w:r>
    </w:p>
    <w:p>
      <w:pPr>
        <w:pStyle w:val="BodyText"/>
        <w:spacing w:line="273" w:lineRule="auto" w:before="109"/>
        <w:ind w:left="393" w:right="107"/>
      </w:pPr>
      <w:r>
        <w:rPr>
          <w:i/>
          <w:color w:val="231F20"/>
        </w:rPr>
        <w:t>Lời</w:t>
      </w:r>
      <w:r>
        <w:rPr>
          <w:i/>
          <w:color w:val="231F20"/>
          <w:spacing w:val="-18"/>
        </w:rPr>
        <w:t> </w:t>
      </w:r>
      <w:r>
        <w:rPr>
          <w:i/>
          <w:color w:val="231F20"/>
        </w:rPr>
        <w:t>bình:</w:t>
      </w:r>
      <w:r>
        <w:rPr>
          <w:i/>
          <w:color w:val="231F20"/>
          <w:spacing w:val="-16"/>
        </w:rPr>
        <w:t> </w:t>
      </w:r>
      <w:r>
        <w:rPr>
          <w:color w:val="231F20"/>
        </w:rPr>
        <w:t>Nên</w:t>
      </w:r>
      <w:r>
        <w:rPr>
          <w:color w:val="231F20"/>
          <w:spacing w:val="-17"/>
        </w:rPr>
        <w:t> </w:t>
      </w:r>
      <w:r>
        <w:rPr>
          <w:color w:val="231F20"/>
        </w:rPr>
        <w:t>tạo</w:t>
      </w:r>
      <w:r>
        <w:rPr>
          <w:color w:val="231F20"/>
          <w:spacing w:val="-17"/>
        </w:rPr>
        <w:t> </w:t>
      </w:r>
      <w:r>
        <w:rPr>
          <w:color w:val="231F20"/>
        </w:rPr>
        <w:t>ra</w:t>
      </w:r>
      <w:r>
        <w:rPr>
          <w:color w:val="231F20"/>
          <w:spacing w:val="-17"/>
        </w:rPr>
        <w:t> </w:t>
      </w:r>
      <w:r>
        <w:rPr>
          <w:color w:val="231F20"/>
        </w:rPr>
        <w:t>thuyết</w:t>
      </w:r>
      <w:r>
        <w:rPr>
          <w:color w:val="231F20"/>
          <w:spacing w:val="-17"/>
        </w:rPr>
        <w:t> </w:t>
      </w:r>
      <w:r>
        <w:rPr>
          <w:color w:val="231F20"/>
        </w:rPr>
        <w:t>này:</w:t>
      </w:r>
      <w:r>
        <w:rPr>
          <w:color w:val="231F20"/>
          <w:spacing w:val="-23"/>
        </w:rPr>
        <w:t> </w:t>
      </w:r>
      <w:r>
        <w:rPr>
          <w:color w:val="231F20"/>
          <w:spacing w:val="-4"/>
        </w:rPr>
        <w:t>Trụ</w:t>
      </w:r>
      <w:r>
        <w:rPr>
          <w:color w:val="231F20"/>
          <w:spacing w:val="-17"/>
        </w:rPr>
        <w:t> </w:t>
      </w:r>
      <w:r>
        <w:rPr>
          <w:color w:val="231F20"/>
        </w:rPr>
        <w:t>ở</w:t>
      </w:r>
      <w:r>
        <w:rPr>
          <w:color w:val="231F20"/>
          <w:spacing w:val="-17"/>
        </w:rPr>
        <w:t> </w:t>
      </w:r>
      <w:r>
        <w:rPr>
          <w:color w:val="231F20"/>
        </w:rPr>
        <w:t>địa</w:t>
      </w:r>
      <w:r>
        <w:rPr>
          <w:color w:val="231F20"/>
          <w:spacing w:val="-17"/>
        </w:rPr>
        <w:t> </w:t>
      </w:r>
      <w:r>
        <w:rPr>
          <w:color w:val="231F20"/>
        </w:rPr>
        <w:t>ý</w:t>
      </w:r>
      <w:r>
        <w:rPr>
          <w:color w:val="231F20"/>
          <w:spacing w:val="-17"/>
        </w:rPr>
        <w:t> </w:t>
      </w:r>
      <w:r>
        <w:rPr>
          <w:color w:val="231F20"/>
        </w:rPr>
        <w:t>thoái</w:t>
      </w:r>
      <w:r>
        <w:rPr>
          <w:color w:val="231F20"/>
          <w:spacing w:val="-17"/>
        </w:rPr>
        <w:t> </w:t>
      </w:r>
      <w:r>
        <w:rPr>
          <w:color w:val="231F20"/>
        </w:rPr>
        <w:t>chuyển,</w:t>
      </w:r>
      <w:r>
        <w:rPr>
          <w:color w:val="231F20"/>
          <w:spacing w:val="-17"/>
        </w:rPr>
        <w:t> </w:t>
      </w:r>
      <w:r>
        <w:rPr>
          <w:color w:val="231F20"/>
        </w:rPr>
        <w:t>không trụ ở năm thức. Vì sao? Vì địa ý có sáu sự không cùng với năm</w:t>
      </w:r>
      <w:r>
        <w:rPr>
          <w:color w:val="231F20"/>
          <w:spacing w:val="-34"/>
        </w:rPr>
        <w:t> </w:t>
      </w:r>
      <w:r>
        <w:rPr>
          <w:color w:val="231F20"/>
        </w:rPr>
        <w:t>thức chung hợp: </w:t>
      </w:r>
      <w:r>
        <w:rPr>
          <w:i/>
          <w:color w:val="231F20"/>
        </w:rPr>
        <w:t>(1) </w:t>
      </w:r>
      <w:r>
        <w:rPr>
          <w:color w:val="231F20"/>
        </w:rPr>
        <w:t>Thoái chuyển. </w:t>
      </w:r>
      <w:r>
        <w:rPr>
          <w:i/>
          <w:color w:val="231F20"/>
        </w:rPr>
        <w:t>(2) </w:t>
      </w:r>
      <w:r>
        <w:rPr>
          <w:color w:val="231F20"/>
        </w:rPr>
        <w:t>Lìa dục. </w:t>
      </w:r>
      <w:r>
        <w:rPr>
          <w:i/>
          <w:color w:val="231F20"/>
        </w:rPr>
        <w:t>(3) </w:t>
      </w:r>
      <w:r>
        <w:rPr>
          <w:color w:val="231F20"/>
        </w:rPr>
        <w:t>Chết. </w:t>
      </w:r>
      <w:r>
        <w:rPr>
          <w:i/>
          <w:color w:val="231F20"/>
        </w:rPr>
        <w:t>(4) </w:t>
      </w:r>
      <w:r>
        <w:rPr>
          <w:color w:val="231F20"/>
        </w:rPr>
        <w:t>Sinh. </w:t>
      </w:r>
      <w:r>
        <w:rPr>
          <w:i/>
          <w:color w:val="231F20"/>
        </w:rPr>
        <w:t>(5) </w:t>
      </w:r>
      <w:r>
        <w:rPr>
          <w:color w:val="231F20"/>
        </w:rPr>
        <w:t>Đoạn căn thiện. </w:t>
      </w:r>
      <w:r>
        <w:rPr>
          <w:i/>
          <w:color w:val="231F20"/>
        </w:rPr>
        <w:t>(6) </w:t>
      </w:r>
      <w:r>
        <w:rPr>
          <w:color w:val="231F20"/>
          <w:spacing w:val="-4"/>
        </w:rPr>
        <w:t>Trở </w:t>
      </w:r>
      <w:r>
        <w:rPr>
          <w:color w:val="231F20"/>
        </w:rPr>
        <w:t>lại khiến nối</w:t>
      </w:r>
      <w:r>
        <w:rPr>
          <w:color w:val="231F20"/>
          <w:spacing w:val="-4"/>
        </w:rPr>
        <w:t> </w:t>
      </w:r>
      <w:r>
        <w:rPr>
          <w:color w:val="231F20"/>
        </w:rPr>
        <w:t>tiếp.</w:t>
      </w:r>
    </w:p>
    <w:p>
      <w:pPr>
        <w:pStyle w:val="BodyText"/>
        <w:spacing w:before="4"/>
        <w:ind w:left="0" w:firstLine="0"/>
        <w:jc w:val="left"/>
        <w:rPr>
          <w:sz w:val="24"/>
        </w:rPr>
      </w:pPr>
    </w:p>
    <w:p>
      <w:pPr>
        <w:spacing w:before="1"/>
        <w:ind w:left="780" w:right="497" w:firstLine="0"/>
        <w:jc w:val="center"/>
        <w:rPr>
          <w:b/>
          <w:sz w:val="26"/>
        </w:rPr>
      </w:pPr>
      <w:r>
        <w:rPr>
          <w:b/>
          <w:color w:val="231F20"/>
          <w:sz w:val="24"/>
        </w:rPr>
        <w:t>HẾT - QUYỂN </w:t>
      </w:r>
      <w:r>
        <w:rPr>
          <w:b/>
          <w:color w:val="231F20"/>
          <w:sz w:val="26"/>
        </w:rPr>
        <w:t>32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28" w:id="5"/>
      <w:bookmarkEnd w:id="5"/>
      <w:r>
        <w:rPr>
          <w:color w:val="231F20"/>
        </w:rPr>
        <w:t>QUYỂN 33</w:t>
      </w:r>
    </w:p>
    <w:p>
      <w:pPr>
        <w:spacing w:line="309" w:lineRule="auto" w:before="94"/>
        <w:ind w:left="1608" w:right="1875" w:firstLine="543"/>
        <w:jc w:val="left"/>
        <w:rPr>
          <w:b/>
          <w:sz w:val="28"/>
        </w:rPr>
      </w:pPr>
      <w:r>
        <w:rPr>
          <w:b/>
          <w:color w:val="231F20"/>
          <w:sz w:val="28"/>
        </w:rPr>
        <w:t>Chương 2: KIỀN ĐỘ SỬ Phẩm thứ 2: MỘT HÀNH, phần 3</w:t>
      </w:r>
    </w:p>
    <w:p>
      <w:pPr>
        <w:pStyle w:val="BodyText"/>
        <w:spacing w:before="6"/>
        <w:ind w:left="0" w:firstLine="0"/>
        <w:jc w:val="left"/>
        <w:rPr>
          <w:b/>
          <w:sz w:val="44"/>
        </w:rPr>
      </w:pPr>
    </w:p>
    <w:p>
      <w:pPr>
        <w:pStyle w:val="BodyText"/>
        <w:spacing w:line="273" w:lineRule="auto" w:before="0"/>
        <w:ind w:right="392"/>
      </w:pPr>
      <w:r>
        <w:rPr>
          <w:color w:val="231F20"/>
        </w:rPr>
        <w:t>Thoái chuyển có ba thứ: </w:t>
      </w:r>
      <w:r>
        <w:rPr>
          <w:i/>
          <w:color w:val="231F20"/>
        </w:rPr>
        <w:t>(1) </w:t>
      </w:r>
      <w:r>
        <w:rPr>
          <w:color w:val="231F20"/>
        </w:rPr>
        <w:t>Đã được, thoái chuyển. </w:t>
      </w:r>
      <w:r>
        <w:rPr>
          <w:i/>
          <w:color w:val="231F20"/>
        </w:rPr>
        <w:t>(2) </w:t>
      </w:r>
      <w:r>
        <w:rPr>
          <w:color w:val="231F20"/>
        </w:rPr>
        <w:t>Không được, thoái chuyển. </w:t>
      </w:r>
      <w:r>
        <w:rPr>
          <w:i/>
          <w:color w:val="231F20"/>
        </w:rPr>
        <w:t>(3) </w:t>
      </w:r>
      <w:r>
        <w:rPr>
          <w:color w:val="231F20"/>
        </w:rPr>
        <w:t>Hành không hiện tiền, thoái chuyển.</w:t>
      </w:r>
    </w:p>
    <w:p>
      <w:pPr>
        <w:pStyle w:val="BodyText"/>
        <w:spacing w:line="273" w:lineRule="auto" w:before="112"/>
        <w:ind w:right="390"/>
      </w:pPr>
      <w:r>
        <w:rPr>
          <w:color w:val="231F20"/>
        </w:rPr>
        <w:t>Đã</w:t>
      </w:r>
      <w:r>
        <w:rPr>
          <w:color w:val="231F20"/>
          <w:spacing w:val="-13"/>
        </w:rPr>
        <w:t> </w:t>
      </w:r>
      <w:r>
        <w:rPr>
          <w:color w:val="231F20"/>
        </w:rPr>
        <w:t>được,</w:t>
      </w:r>
      <w:r>
        <w:rPr>
          <w:color w:val="231F20"/>
          <w:spacing w:val="-12"/>
        </w:rPr>
        <w:t> </w:t>
      </w:r>
      <w:r>
        <w:rPr>
          <w:color w:val="231F20"/>
        </w:rPr>
        <w:t>thoái</w:t>
      </w:r>
      <w:r>
        <w:rPr>
          <w:color w:val="231F20"/>
          <w:spacing w:val="-12"/>
        </w:rPr>
        <w:t> </w:t>
      </w:r>
      <w:r>
        <w:rPr>
          <w:color w:val="231F20"/>
        </w:rPr>
        <w:t>chuyển:</w:t>
      </w:r>
      <w:r>
        <w:rPr>
          <w:color w:val="231F20"/>
          <w:spacing w:val="-12"/>
        </w:rPr>
        <w:t> </w:t>
      </w:r>
      <w:r>
        <w:rPr>
          <w:color w:val="231F20"/>
        </w:rPr>
        <w:t>Là</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các</w:t>
      </w:r>
      <w:r>
        <w:rPr>
          <w:color w:val="231F20"/>
          <w:spacing w:val="-12"/>
        </w:rPr>
        <w:t> </w:t>
      </w:r>
      <w:r>
        <w:rPr>
          <w:color w:val="231F20"/>
        </w:rPr>
        <w:t>công</w:t>
      </w:r>
      <w:r>
        <w:rPr>
          <w:color w:val="231F20"/>
          <w:spacing w:val="-12"/>
        </w:rPr>
        <w:t> </w:t>
      </w:r>
      <w:r>
        <w:rPr>
          <w:color w:val="231F20"/>
        </w:rPr>
        <w:t>đức</w:t>
      </w:r>
      <w:r>
        <w:rPr>
          <w:color w:val="231F20"/>
          <w:spacing w:val="-12"/>
        </w:rPr>
        <w:t> </w:t>
      </w:r>
      <w:r>
        <w:rPr>
          <w:color w:val="231F20"/>
        </w:rPr>
        <w:t>thiện</w:t>
      </w:r>
      <w:r>
        <w:rPr>
          <w:color w:val="231F20"/>
          <w:spacing w:val="-12"/>
        </w:rPr>
        <w:t> </w:t>
      </w:r>
      <w:r>
        <w:rPr>
          <w:color w:val="231F20"/>
        </w:rPr>
        <w:t>mà</w:t>
      </w:r>
      <w:r>
        <w:rPr>
          <w:color w:val="231F20"/>
          <w:spacing w:val="-12"/>
        </w:rPr>
        <w:t> </w:t>
      </w:r>
      <w:r>
        <w:rPr>
          <w:color w:val="231F20"/>
        </w:rPr>
        <w:t>thoái chuyển.</w:t>
      </w:r>
    </w:p>
    <w:p>
      <w:pPr>
        <w:pStyle w:val="BodyText"/>
        <w:spacing w:line="273" w:lineRule="auto" w:before="112"/>
        <w:ind w:right="390"/>
      </w:pPr>
      <w:r>
        <w:rPr>
          <w:color w:val="231F20"/>
        </w:rPr>
        <w:t>Không</w:t>
      </w:r>
      <w:r>
        <w:rPr>
          <w:color w:val="231F20"/>
          <w:spacing w:val="-17"/>
        </w:rPr>
        <w:t> </w:t>
      </w:r>
      <w:r>
        <w:rPr>
          <w:color w:val="231F20"/>
        </w:rPr>
        <w:t>được,</w:t>
      </w:r>
      <w:r>
        <w:rPr>
          <w:color w:val="231F20"/>
          <w:spacing w:val="-16"/>
        </w:rPr>
        <w:t> </w:t>
      </w:r>
      <w:r>
        <w:rPr>
          <w:color w:val="231F20"/>
        </w:rPr>
        <w:t>thoái</w:t>
      </w:r>
      <w:r>
        <w:rPr>
          <w:color w:val="231F20"/>
          <w:spacing w:val="-16"/>
        </w:rPr>
        <w:t> </w:t>
      </w:r>
      <w:r>
        <w:rPr>
          <w:color w:val="231F20"/>
        </w:rPr>
        <w:t>chuyển:</w:t>
      </w:r>
      <w:r>
        <w:rPr>
          <w:color w:val="231F20"/>
          <w:spacing w:val="-16"/>
        </w:rPr>
        <w:t> </w:t>
      </w:r>
      <w:r>
        <w:rPr>
          <w:color w:val="231F20"/>
        </w:rPr>
        <w:t>Là</w:t>
      </w:r>
      <w:r>
        <w:rPr>
          <w:color w:val="231F20"/>
          <w:spacing w:val="-16"/>
        </w:rPr>
        <w:t> </w:t>
      </w:r>
      <w:r>
        <w:rPr>
          <w:color w:val="231F20"/>
        </w:rPr>
        <w:t>tất</w:t>
      </w:r>
      <w:r>
        <w:rPr>
          <w:color w:val="231F20"/>
          <w:spacing w:val="-16"/>
        </w:rPr>
        <w:t> </w:t>
      </w:r>
      <w:r>
        <w:rPr>
          <w:color w:val="231F20"/>
        </w:rPr>
        <w:t>cả</w:t>
      </w:r>
      <w:r>
        <w:rPr>
          <w:color w:val="231F20"/>
          <w:spacing w:val="-16"/>
        </w:rPr>
        <w:t> </w:t>
      </w:r>
      <w:r>
        <w:rPr>
          <w:color w:val="231F20"/>
        </w:rPr>
        <w:t>chúng</w:t>
      </w:r>
      <w:r>
        <w:rPr>
          <w:color w:val="231F20"/>
          <w:spacing w:val="-16"/>
        </w:rPr>
        <w:t> </w:t>
      </w:r>
      <w:r>
        <w:rPr>
          <w:color w:val="231F20"/>
        </w:rPr>
        <w:t>sinh,</w:t>
      </w:r>
      <w:r>
        <w:rPr>
          <w:color w:val="231F20"/>
          <w:spacing w:val="-16"/>
        </w:rPr>
        <w:t> </w:t>
      </w:r>
      <w:r>
        <w:rPr>
          <w:color w:val="231F20"/>
        </w:rPr>
        <w:t>nếu</w:t>
      </w:r>
      <w:r>
        <w:rPr>
          <w:color w:val="231F20"/>
          <w:spacing w:val="-16"/>
        </w:rPr>
        <w:t> </w:t>
      </w:r>
      <w:r>
        <w:rPr>
          <w:color w:val="231F20"/>
        </w:rPr>
        <w:t>siêng</w:t>
      </w:r>
      <w:r>
        <w:rPr>
          <w:color w:val="231F20"/>
          <w:spacing w:val="-16"/>
        </w:rPr>
        <w:t> </w:t>
      </w:r>
      <w:r>
        <w:rPr>
          <w:color w:val="231F20"/>
        </w:rPr>
        <w:t>năng dùng</w:t>
      </w:r>
      <w:r>
        <w:rPr>
          <w:color w:val="231F20"/>
          <w:spacing w:val="-13"/>
        </w:rPr>
        <w:t> </w:t>
      </w:r>
      <w:r>
        <w:rPr>
          <w:color w:val="231F20"/>
        </w:rPr>
        <w:t>các</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đều</w:t>
      </w:r>
      <w:r>
        <w:rPr>
          <w:color w:val="231F20"/>
          <w:spacing w:val="-12"/>
        </w:rPr>
        <w:t> </w:t>
      </w:r>
      <w:r>
        <w:rPr>
          <w:color w:val="231F20"/>
        </w:rPr>
        <w:t>thích</w:t>
      </w:r>
      <w:r>
        <w:rPr>
          <w:color w:val="231F20"/>
          <w:spacing w:val="-12"/>
        </w:rPr>
        <w:t> </w:t>
      </w:r>
      <w:r>
        <w:rPr>
          <w:color w:val="231F20"/>
        </w:rPr>
        <w:t>ứng</w:t>
      </w:r>
      <w:r>
        <w:rPr>
          <w:color w:val="231F20"/>
          <w:spacing w:val="-13"/>
        </w:rPr>
        <w:t> </w:t>
      </w:r>
      <w:r>
        <w:rPr>
          <w:color w:val="231F20"/>
        </w:rPr>
        <w:t>được</w:t>
      </w:r>
      <w:r>
        <w:rPr>
          <w:color w:val="231F20"/>
          <w:spacing w:val="-12"/>
        </w:rPr>
        <w:t> </w:t>
      </w:r>
      <w:r>
        <w:rPr>
          <w:color w:val="231F20"/>
        </w:rPr>
        <w:t>với</w:t>
      </w:r>
      <w:r>
        <w:rPr>
          <w:color w:val="231F20"/>
          <w:spacing w:val="-12"/>
        </w:rPr>
        <w:t> </w:t>
      </w:r>
      <w:r>
        <w:rPr>
          <w:color w:val="231F20"/>
        </w:rPr>
        <w:t>mắt</w:t>
      </w:r>
      <w:r>
        <w:rPr>
          <w:color w:val="231F20"/>
          <w:spacing w:val="-12"/>
        </w:rPr>
        <w:t> </w:t>
      </w:r>
      <w:r>
        <w:rPr>
          <w:color w:val="231F20"/>
        </w:rPr>
        <w:t>tuệ</w:t>
      </w:r>
      <w:r>
        <w:rPr>
          <w:color w:val="231F20"/>
          <w:spacing w:val="-12"/>
        </w:rPr>
        <w:t> </w:t>
      </w:r>
      <w:r>
        <w:rPr>
          <w:color w:val="231F20"/>
        </w:rPr>
        <w:t>của</w:t>
      </w:r>
      <w:r>
        <w:rPr>
          <w:color w:val="231F20"/>
          <w:spacing w:val="-17"/>
        </w:rPr>
        <w:t> </w:t>
      </w:r>
      <w:r>
        <w:rPr>
          <w:color w:val="231F20"/>
        </w:rPr>
        <w:t>Thánh.</w:t>
      </w:r>
      <w:r>
        <w:rPr>
          <w:color w:val="231F20"/>
          <w:spacing w:val="-12"/>
        </w:rPr>
        <w:t> </w:t>
      </w:r>
      <w:r>
        <w:rPr>
          <w:color w:val="231F20"/>
        </w:rPr>
        <w:t>Do tham vướng nơi danh sắc, nên không siêng năng dùng phương tiện. Đó gọi là không được, thoái chuyển. Như kệ</w:t>
      </w:r>
      <w:r>
        <w:rPr>
          <w:color w:val="231F20"/>
          <w:spacing w:val="-3"/>
        </w:rPr>
        <w:t> </w:t>
      </w:r>
      <w:r>
        <w:rPr>
          <w:color w:val="231F20"/>
        </w:rPr>
        <w:t>nói:</w:t>
      </w:r>
    </w:p>
    <w:p>
      <w:pPr>
        <w:spacing w:line="273" w:lineRule="auto" w:before="110"/>
        <w:ind w:left="2094" w:right="3183" w:firstLine="0"/>
        <w:jc w:val="left"/>
        <w:rPr>
          <w:i/>
          <w:sz w:val="26"/>
        </w:rPr>
      </w:pPr>
      <w:r>
        <w:rPr>
          <w:i/>
          <w:color w:val="231F20"/>
          <w:sz w:val="26"/>
        </w:rPr>
        <w:t>Tất cả trời, người đời </w:t>
      </w:r>
      <w:r>
        <w:rPr>
          <w:i/>
          <w:color w:val="231F20"/>
          <w:sz w:val="26"/>
        </w:rPr>
        <w:t>Đều nên được mắt tuệ</w:t>
      </w:r>
    </w:p>
    <w:p>
      <w:pPr>
        <w:spacing w:line="273" w:lineRule="auto" w:before="0"/>
        <w:ind w:left="2094" w:right="2887" w:firstLine="0"/>
        <w:jc w:val="left"/>
        <w:rPr>
          <w:i/>
          <w:sz w:val="26"/>
        </w:rPr>
      </w:pPr>
      <w:r>
        <w:rPr>
          <w:i/>
          <w:color w:val="231F20"/>
          <w:sz w:val="26"/>
        </w:rPr>
        <w:t>Vì tham vướng danh, sắc </w:t>
      </w:r>
      <w:r>
        <w:rPr>
          <w:i/>
          <w:color w:val="231F20"/>
          <w:sz w:val="26"/>
        </w:rPr>
        <w:t>Nên không thấy chân đế.</w:t>
      </w:r>
    </w:p>
    <w:p>
      <w:pPr>
        <w:pStyle w:val="BodyText"/>
        <w:spacing w:before="110"/>
        <w:ind w:left="677" w:firstLine="0"/>
        <w:jc w:val="left"/>
      </w:pPr>
      <w:r>
        <w:rPr>
          <w:color w:val="231F20"/>
        </w:rPr>
        <w:t>Lại như kệ nói:</w:t>
      </w:r>
    </w:p>
    <w:p>
      <w:pPr>
        <w:spacing w:line="273" w:lineRule="auto" w:before="154"/>
        <w:ind w:left="2094" w:right="2779" w:firstLine="0"/>
        <w:jc w:val="left"/>
        <w:rPr>
          <w:i/>
          <w:sz w:val="26"/>
        </w:rPr>
      </w:pPr>
      <w:r>
        <w:rPr>
          <w:i/>
          <w:color w:val="231F20"/>
          <w:sz w:val="26"/>
        </w:rPr>
        <w:t>Chúng ngu tiểu được kính </w:t>
      </w:r>
      <w:r>
        <w:rPr>
          <w:i/>
          <w:color w:val="231F20"/>
          <w:sz w:val="26"/>
        </w:rPr>
        <w:t>Đây tức gọi mất lợi</w:t>
      </w:r>
    </w:p>
    <w:p>
      <w:pPr>
        <w:spacing w:line="273" w:lineRule="auto" w:before="0"/>
        <w:ind w:left="2094" w:right="3088" w:firstLine="0"/>
        <w:jc w:val="left"/>
        <w:rPr>
          <w:i/>
          <w:sz w:val="26"/>
        </w:rPr>
      </w:pPr>
      <w:r>
        <w:rPr>
          <w:i/>
          <w:color w:val="231F20"/>
          <w:sz w:val="26"/>
        </w:rPr>
        <w:t>Mất hết các pháp thiện </w:t>
      </w:r>
      <w:r>
        <w:rPr>
          <w:i/>
          <w:color w:val="231F20"/>
          <w:sz w:val="26"/>
        </w:rPr>
        <w:t>Đó gọi là đảnh đọa.</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393" w:right="107"/>
      </w:pPr>
      <w:r>
        <w:rPr>
          <w:color w:val="231F20"/>
        </w:rPr>
        <w:t>Đức Thế Tôn đã vì Đề-bà-đạt-đa nên nói kệ này. Đề-bà-đạt-đa đã khởi căn thiện Noãn, không lâu sẽ được pháp Đảnh. Trong thời gian ấy, vì tham vướng lợi dưỡng, nên đối với pháp thiện đã thoái mất. Như thế gọi là không được mà thoái chuyển.</w:t>
      </w:r>
    </w:p>
    <w:p>
      <w:pPr>
        <w:pStyle w:val="BodyText"/>
        <w:spacing w:line="273" w:lineRule="auto" w:before="110"/>
        <w:ind w:left="393" w:right="107"/>
      </w:pPr>
      <w:r>
        <w:rPr>
          <w:color w:val="231F20"/>
        </w:rPr>
        <w:t>Hành không hiện tiền, thoái chuyển: Là đã được pháp thiện, hành</w:t>
      </w:r>
      <w:r>
        <w:rPr>
          <w:color w:val="231F20"/>
          <w:spacing w:val="-13"/>
        </w:rPr>
        <w:t> </w:t>
      </w:r>
      <w:r>
        <w:rPr>
          <w:color w:val="231F20"/>
        </w:rPr>
        <w:t>không</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Như</w:t>
      </w:r>
      <w:r>
        <w:rPr>
          <w:color w:val="231F20"/>
          <w:spacing w:val="-12"/>
        </w:rPr>
        <w:t> </w:t>
      </w:r>
      <w:r>
        <w:rPr>
          <w:color w:val="231F20"/>
        </w:rPr>
        <w:t>Đức</w:t>
      </w:r>
      <w:r>
        <w:rPr>
          <w:color w:val="231F20"/>
          <w:spacing w:val="-13"/>
        </w:rPr>
        <w:t> </w:t>
      </w:r>
      <w:r>
        <w:rPr>
          <w:color w:val="231F20"/>
        </w:rPr>
        <w:t>Phật</w:t>
      </w:r>
      <w:r>
        <w:rPr>
          <w:color w:val="231F20"/>
          <w:spacing w:val="-13"/>
        </w:rPr>
        <w:t> </w:t>
      </w:r>
      <w:r>
        <w:rPr>
          <w:color w:val="231F20"/>
        </w:rPr>
        <w:t>không</w:t>
      </w:r>
      <w:r>
        <w:rPr>
          <w:color w:val="231F20"/>
          <w:spacing w:val="-13"/>
        </w:rPr>
        <w:t> </w:t>
      </w:r>
      <w:r>
        <w:rPr>
          <w:color w:val="231F20"/>
        </w:rPr>
        <w:t>khởi</w:t>
      </w:r>
      <w:r>
        <w:rPr>
          <w:color w:val="231F20"/>
          <w:spacing w:val="-13"/>
        </w:rPr>
        <w:t> </w:t>
      </w:r>
      <w:r>
        <w:rPr>
          <w:color w:val="231F20"/>
        </w:rPr>
        <w:t>Bồ-đề</w:t>
      </w:r>
      <w:r>
        <w:rPr>
          <w:color w:val="231F20"/>
          <w:spacing w:val="-13"/>
        </w:rPr>
        <w:t> </w:t>
      </w:r>
      <w:r>
        <w:rPr>
          <w:color w:val="231F20"/>
        </w:rPr>
        <w:t>của</w:t>
      </w:r>
      <w:r>
        <w:rPr>
          <w:color w:val="231F20"/>
          <w:spacing w:val="-12"/>
        </w:rPr>
        <w:t> </w:t>
      </w:r>
      <w:r>
        <w:rPr>
          <w:color w:val="231F20"/>
        </w:rPr>
        <w:t>Phật</w:t>
      </w:r>
      <w:r>
        <w:rPr>
          <w:color w:val="231F20"/>
          <w:spacing w:val="-13"/>
        </w:rPr>
        <w:t> </w:t>
      </w:r>
      <w:r>
        <w:rPr>
          <w:color w:val="231F20"/>
        </w:rPr>
        <w:t>hiện ở trước. Phật-bích-chi không khởi Bồ-đề của Phật-bích-chi hiện ở trước. Thanh văn không khởi Bồ-đề của Thanh văn hiện ở trước.</w:t>
      </w:r>
      <w:r>
        <w:rPr>
          <w:color w:val="231F20"/>
          <w:spacing w:val="-36"/>
        </w:rPr>
        <w:t> </w:t>
      </w:r>
      <w:r>
        <w:rPr>
          <w:color w:val="231F20"/>
        </w:rPr>
        <w:t>Đó gọi là hành không hiện tiền, thoái chuyển.</w:t>
      </w:r>
    </w:p>
    <w:p>
      <w:pPr>
        <w:pStyle w:val="BodyText"/>
        <w:spacing w:line="273" w:lineRule="auto" w:before="109"/>
        <w:ind w:left="393" w:right="107"/>
      </w:pPr>
      <w:r>
        <w:rPr>
          <w:i/>
          <w:color w:val="231F20"/>
        </w:rPr>
        <w:t>Hỏi: </w:t>
      </w:r>
      <w:r>
        <w:rPr>
          <w:color w:val="231F20"/>
        </w:rPr>
        <w:t>Trong ba thứ thoái chuyển </w:t>
      </w:r>
      <w:r>
        <w:rPr>
          <w:color w:val="231F20"/>
          <w:spacing w:val="-5"/>
        </w:rPr>
        <w:t>này, </w:t>
      </w:r>
      <w:r>
        <w:rPr>
          <w:color w:val="231F20"/>
        </w:rPr>
        <w:t>bao nhiêu thứ là của</w:t>
      </w:r>
      <w:r>
        <w:rPr>
          <w:color w:val="231F20"/>
          <w:spacing w:val="-38"/>
        </w:rPr>
        <w:t> </w:t>
      </w:r>
      <w:r>
        <w:rPr>
          <w:color w:val="231F20"/>
        </w:rPr>
        <w:t>Phật, bao nhiêu thứ là của Phật-bích-chi, bao nhiêu thứ là của Thanh</w:t>
      </w:r>
      <w:r>
        <w:rPr>
          <w:color w:val="231F20"/>
          <w:spacing w:val="-20"/>
        </w:rPr>
        <w:t> </w:t>
      </w:r>
      <w:r>
        <w:rPr>
          <w:color w:val="231F20"/>
        </w:rPr>
        <w:t>văn?</w:t>
      </w:r>
    </w:p>
    <w:p>
      <w:pPr>
        <w:pStyle w:val="BodyText"/>
        <w:spacing w:line="273" w:lineRule="auto" w:before="112"/>
        <w:ind w:left="393" w:right="106"/>
      </w:pPr>
      <w:r>
        <w:rPr>
          <w:i/>
          <w:color w:val="231F20"/>
        </w:rPr>
        <w:t>Đáp: </w:t>
      </w:r>
      <w:r>
        <w:rPr>
          <w:color w:val="231F20"/>
        </w:rPr>
        <w:t>Phật có một thứ thoái chuyển là hành không hiện tiền, thoái chuyển. Tức vốn được pháp thiện, vì hành không hiện tiền. Không có không được, thoái chuyển. Vì sao? Vì trong tất cả chúng sinh</w:t>
      </w:r>
      <w:r>
        <w:rPr>
          <w:color w:val="231F20"/>
          <w:spacing w:val="-8"/>
        </w:rPr>
        <w:t> </w:t>
      </w:r>
      <w:r>
        <w:rPr>
          <w:color w:val="231F20"/>
        </w:rPr>
        <w:t>đã</w:t>
      </w:r>
      <w:r>
        <w:rPr>
          <w:color w:val="231F20"/>
          <w:spacing w:val="-8"/>
        </w:rPr>
        <w:t> </w:t>
      </w:r>
      <w:r>
        <w:rPr>
          <w:color w:val="231F20"/>
        </w:rPr>
        <w:t>được</w:t>
      </w:r>
      <w:r>
        <w:rPr>
          <w:color w:val="231F20"/>
          <w:spacing w:val="-8"/>
        </w:rPr>
        <w:t> </w:t>
      </w:r>
      <w:r>
        <w:rPr>
          <w:color w:val="231F20"/>
        </w:rPr>
        <w:t>căn</w:t>
      </w:r>
      <w:r>
        <w:rPr>
          <w:color w:val="231F20"/>
          <w:spacing w:val="-8"/>
        </w:rPr>
        <w:t> </w:t>
      </w:r>
      <w:r>
        <w:rPr>
          <w:color w:val="231F20"/>
        </w:rPr>
        <w:t>tối</w:t>
      </w:r>
      <w:r>
        <w:rPr>
          <w:color w:val="231F20"/>
          <w:spacing w:val="-8"/>
        </w:rPr>
        <w:t> </w:t>
      </w:r>
      <w:r>
        <w:rPr>
          <w:color w:val="231F20"/>
        </w:rPr>
        <w:t>thắng.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thoái</w:t>
      </w:r>
      <w:r>
        <w:rPr>
          <w:color w:val="231F20"/>
          <w:spacing w:val="-8"/>
        </w:rPr>
        <w:t> </w:t>
      </w:r>
      <w:r>
        <w:rPr>
          <w:color w:val="231F20"/>
        </w:rPr>
        <w:t>chuyển.</w:t>
      </w:r>
      <w:r>
        <w:rPr>
          <w:color w:val="231F20"/>
          <w:spacing w:val="-13"/>
        </w:rPr>
        <w:t> </w:t>
      </w:r>
      <w:r>
        <w:rPr>
          <w:color w:val="231F20"/>
        </w:rPr>
        <w:t>Vì</w:t>
      </w:r>
      <w:r>
        <w:rPr>
          <w:color w:val="231F20"/>
          <w:spacing w:val="-8"/>
        </w:rPr>
        <w:t> </w:t>
      </w:r>
      <w:r>
        <w:rPr>
          <w:color w:val="231F20"/>
        </w:rPr>
        <w:t>sao?</w:t>
      </w:r>
      <w:r>
        <w:rPr>
          <w:color w:val="231F20"/>
          <w:spacing w:val="-13"/>
        </w:rPr>
        <w:t> </w:t>
      </w:r>
      <w:r>
        <w:rPr>
          <w:color w:val="231F20"/>
        </w:rPr>
        <w:t>Vì không phải là pháp thoái chuyển.</w:t>
      </w:r>
    </w:p>
    <w:p>
      <w:pPr>
        <w:pStyle w:val="BodyText"/>
        <w:spacing w:line="273" w:lineRule="auto" w:before="109"/>
        <w:ind w:left="393" w:right="107"/>
      </w:pPr>
      <w:r>
        <w:rPr>
          <w:color w:val="231F20"/>
        </w:rPr>
        <w:t>Phật-bích-chi có hai thứ thoái chuyển: </w:t>
      </w:r>
      <w:r>
        <w:rPr>
          <w:i/>
          <w:color w:val="231F20"/>
        </w:rPr>
        <w:t>(1) </w:t>
      </w:r>
      <w:r>
        <w:rPr>
          <w:color w:val="231F20"/>
        </w:rPr>
        <w:t>Không được, thoái chuyển. </w:t>
      </w:r>
      <w:r>
        <w:rPr>
          <w:i/>
          <w:color w:val="231F20"/>
        </w:rPr>
        <w:t>(2) </w:t>
      </w:r>
      <w:r>
        <w:rPr>
          <w:color w:val="231F20"/>
        </w:rPr>
        <w:t>Hành không hiện tiền, thoái chuyển. Không được thoái chuyển: Là không được căn của Phật. Hành không hiện tiền, thoái chuyển: Là vốn được pháp thiện, vì hành không hiện tiền. Không có không được thoái chuyển: Vì không phải là pháp thoái chuyển.</w:t>
      </w:r>
    </w:p>
    <w:p>
      <w:pPr>
        <w:pStyle w:val="BodyText"/>
        <w:spacing w:line="273" w:lineRule="auto" w:before="109"/>
        <w:ind w:left="393" w:right="107"/>
      </w:pPr>
      <w:r>
        <w:rPr>
          <w:color w:val="231F20"/>
        </w:rPr>
        <w:t>Thanh văn là phi thời giải thoát, có hai thứ thoái chuyển: </w:t>
      </w:r>
      <w:r>
        <w:rPr>
          <w:i/>
          <w:color w:val="231F20"/>
          <w:spacing w:val="-4"/>
        </w:rPr>
        <w:t>(1) </w:t>
      </w:r>
      <w:r>
        <w:rPr>
          <w:color w:val="231F20"/>
        </w:rPr>
        <w:t>Không được, thoái chuyển. </w:t>
      </w:r>
      <w:r>
        <w:rPr>
          <w:i/>
          <w:color w:val="231F20"/>
        </w:rPr>
        <w:t>(2) </w:t>
      </w:r>
      <w:r>
        <w:rPr>
          <w:color w:val="231F20"/>
        </w:rPr>
        <w:t>Hành không hiện tiền, thoái chuyển. Không được, thoái chuyển: Là không được căn của Phật, Phật-bích- chi. Hành không hiện tiền, thoái chuyển: Là vốn được pháp thiện,</w:t>
      </w:r>
      <w:r>
        <w:rPr>
          <w:color w:val="231F20"/>
          <w:spacing w:val="-27"/>
        </w:rPr>
        <w:t> </w:t>
      </w:r>
      <w:r>
        <w:rPr>
          <w:color w:val="231F20"/>
        </w:rPr>
        <w:t>vì hành</w:t>
      </w:r>
      <w:r>
        <w:rPr>
          <w:color w:val="231F20"/>
          <w:spacing w:val="-7"/>
        </w:rPr>
        <w:t> </w:t>
      </w:r>
      <w:r>
        <w:rPr>
          <w:color w:val="231F20"/>
        </w:rPr>
        <w:t>không</w:t>
      </w:r>
      <w:r>
        <w:rPr>
          <w:color w:val="231F20"/>
          <w:spacing w:val="-6"/>
        </w:rPr>
        <w:t> </w:t>
      </w:r>
      <w:r>
        <w:rPr>
          <w:color w:val="231F20"/>
        </w:rPr>
        <w:t>hiện</w:t>
      </w:r>
      <w:r>
        <w:rPr>
          <w:color w:val="231F20"/>
          <w:spacing w:val="-7"/>
        </w:rPr>
        <w:t> </w:t>
      </w:r>
      <w:r>
        <w:rPr>
          <w:color w:val="231F20"/>
        </w:rPr>
        <w:t>tiền.</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không</w:t>
      </w:r>
      <w:r>
        <w:rPr>
          <w:color w:val="231F20"/>
          <w:spacing w:val="-7"/>
        </w:rPr>
        <w:t> </w:t>
      </w:r>
      <w:r>
        <w:rPr>
          <w:color w:val="231F20"/>
        </w:rPr>
        <w:t>được</w:t>
      </w:r>
      <w:r>
        <w:rPr>
          <w:color w:val="231F20"/>
          <w:spacing w:val="-6"/>
        </w:rPr>
        <w:t> </w:t>
      </w:r>
      <w:r>
        <w:rPr>
          <w:color w:val="231F20"/>
        </w:rPr>
        <w:t>thoái</w:t>
      </w:r>
      <w:r>
        <w:rPr>
          <w:color w:val="231F20"/>
          <w:spacing w:val="-6"/>
        </w:rPr>
        <w:t> </w:t>
      </w:r>
      <w:r>
        <w:rPr>
          <w:color w:val="231F20"/>
        </w:rPr>
        <w:t>chuyển:</w:t>
      </w:r>
      <w:r>
        <w:rPr>
          <w:color w:val="231F20"/>
          <w:spacing w:val="-12"/>
        </w:rPr>
        <w:t> </w:t>
      </w:r>
      <w:r>
        <w:rPr>
          <w:color w:val="231F20"/>
        </w:rPr>
        <w:t>Vì</w:t>
      </w:r>
      <w:r>
        <w:rPr>
          <w:color w:val="231F20"/>
          <w:spacing w:val="-6"/>
        </w:rPr>
        <w:t> </w:t>
      </w:r>
      <w:r>
        <w:rPr>
          <w:color w:val="231F20"/>
        </w:rPr>
        <w:t>không phải là pháp thoái chuyển.</w:t>
      </w:r>
    </w:p>
    <w:p>
      <w:pPr>
        <w:pStyle w:val="BodyText"/>
        <w:spacing w:line="273" w:lineRule="auto" w:before="109"/>
        <w:ind w:left="393" w:right="108"/>
        <w:rPr>
          <w:i/>
        </w:rPr>
      </w:pPr>
      <w:r>
        <w:rPr>
          <w:color w:val="231F20"/>
        </w:rPr>
        <w:t>A-la-hán thời giải thoát có ba thứ thoái chuyển: </w:t>
      </w:r>
      <w:r>
        <w:rPr>
          <w:i/>
          <w:color w:val="231F20"/>
        </w:rPr>
        <w:t>(1) </w:t>
      </w:r>
      <w:r>
        <w:rPr>
          <w:color w:val="231F20"/>
        </w:rPr>
        <w:t>Đã được, thoái chuyển: Là trước đã được pháp thiện mà thoái chuyển. </w:t>
      </w:r>
      <w:r>
        <w:rPr>
          <w:i/>
          <w:color w:val="231F20"/>
        </w:rPr>
        <w:t>(2)</w:t>
      </w:r>
    </w:p>
    <w:p>
      <w:pPr>
        <w:spacing w:after="0" w:line="273" w:lineRule="auto"/>
        <w:sectPr>
          <w:pgSz w:w="9080" w:h="13610"/>
          <w:pgMar w:header="1192" w:footer="0" w:top="1440" w:bottom="280" w:left="740" w:right="740"/>
        </w:sectPr>
      </w:pPr>
    </w:p>
    <w:p>
      <w:pPr>
        <w:pStyle w:val="BodyText"/>
        <w:spacing w:before="2"/>
        <w:ind w:left="0" w:firstLine="0"/>
        <w:jc w:val="left"/>
        <w:rPr>
          <w:i/>
          <w:sz w:val="19"/>
        </w:rPr>
      </w:pPr>
    </w:p>
    <w:p>
      <w:pPr>
        <w:pStyle w:val="BodyText"/>
        <w:spacing w:line="276" w:lineRule="auto" w:before="89"/>
        <w:ind w:right="390" w:firstLine="0"/>
      </w:pPr>
      <w:r>
        <w:rPr>
          <w:color w:val="231F20"/>
        </w:rPr>
        <w:t>Không được, thoái chuyển: Là không được ba thứ căn. </w:t>
      </w:r>
      <w:r>
        <w:rPr>
          <w:i/>
          <w:color w:val="231F20"/>
        </w:rPr>
        <w:t>(3) </w:t>
      </w:r>
      <w:r>
        <w:rPr>
          <w:color w:val="231F20"/>
        </w:rPr>
        <w:t>Hành không hiện tiền, thoái chuyển: Là trước đã được pháp thiện, hành không hiện tiền.</w:t>
      </w:r>
    </w:p>
    <w:p>
      <w:pPr>
        <w:pStyle w:val="BodyText"/>
        <w:ind w:left="677" w:firstLine="0"/>
      </w:pPr>
      <w:r>
        <w:rPr>
          <w:color w:val="231F20"/>
        </w:rPr>
        <w:t>Lại có thuyết nói: Phật, Thế Tôn không có ba thứ thoái chuyển:</w:t>
      </w:r>
    </w:p>
    <w:p>
      <w:pPr>
        <w:pStyle w:val="BodyText"/>
        <w:spacing w:line="276" w:lineRule="auto" w:before="45"/>
        <w:ind w:right="390" w:firstLine="0"/>
      </w:pPr>
      <w:r>
        <w:rPr>
          <w:i/>
          <w:color w:val="231F20"/>
        </w:rPr>
        <w:t>(1) </w:t>
      </w:r>
      <w:r>
        <w:rPr>
          <w:color w:val="231F20"/>
        </w:rPr>
        <w:t>Không có đã được, thoái chuyển: Vì không phải là pháp thoái chuyển. </w:t>
      </w:r>
      <w:r>
        <w:rPr>
          <w:i/>
          <w:color w:val="231F20"/>
        </w:rPr>
        <w:t>(2) </w:t>
      </w:r>
      <w:r>
        <w:rPr>
          <w:color w:val="231F20"/>
        </w:rPr>
        <w:t>Không có không được thoái chuyển: Vì trụ nơi căn tối thắng trong tất cả chúng sinh. </w:t>
      </w:r>
      <w:r>
        <w:rPr>
          <w:i/>
          <w:color w:val="231F20"/>
        </w:rPr>
        <w:t>(3) </w:t>
      </w:r>
      <w:r>
        <w:rPr>
          <w:color w:val="231F20"/>
        </w:rPr>
        <w:t>Không có hành không hiện tiền, thoái chuyển. Vì sao? Vì Đức Phật ở trong vô số A tăng kỳ kiếp đã tích tập các khổ hạnh khó làm, đều muốn vì chúng sinh giảng nói pháp, không khi nào là không vì chúng sinh.</w:t>
      </w:r>
    </w:p>
    <w:p>
      <w:pPr>
        <w:pStyle w:val="BodyText"/>
        <w:spacing w:line="276" w:lineRule="auto"/>
        <w:ind w:right="390"/>
      </w:pPr>
      <w:r>
        <w:rPr>
          <w:color w:val="231F20"/>
        </w:rPr>
        <w:t>Phật-bích-chi có một thứ thoái chuyển: Là trước đã được pháp thiện, vì hành không hiện tiền. Không có đã được, thoái chuyển:   Vì không phải là pháp thoái chuyển. Không có không được, thoái chuyển: Là nếu đối với Phật-bích-chi căn đã nhất định, không cầu căn của</w:t>
      </w:r>
      <w:r>
        <w:rPr>
          <w:color w:val="231F20"/>
          <w:spacing w:val="-1"/>
        </w:rPr>
        <w:t> </w:t>
      </w:r>
      <w:r>
        <w:rPr>
          <w:color w:val="231F20"/>
        </w:rPr>
        <w:t>Phật.</w:t>
      </w:r>
    </w:p>
    <w:p>
      <w:pPr>
        <w:pStyle w:val="BodyText"/>
        <w:spacing w:line="276" w:lineRule="auto" w:before="115"/>
        <w:ind w:right="390"/>
      </w:pPr>
      <w:r>
        <w:rPr>
          <w:color w:val="231F20"/>
        </w:rPr>
        <w:t>A-la-hán phi thời giải thoát có một thứ thoái chuyển: Là trước đã được pháp thiện, vì hành không hiện tiền. Không có đã được, thoái chuyển: Vì không phải là pháp thoái chuyển. Không có không được, thoái chuyển: Là nếu đối với căn của phi thời giải thoát đã định, không cầu căn của Phật, Phật-bích-chi.</w:t>
      </w:r>
    </w:p>
    <w:p>
      <w:pPr>
        <w:pStyle w:val="BodyText"/>
        <w:spacing w:line="276" w:lineRule="auto"/>
        <w:ind w:right="390"/>
      </w:pPr>
      <w:r>
        <w:rPr>
          <w:color w:val="231F20"/>
        </w:rPr>
        <w:t>A-la-hán thời giải thoát có hai thứ thoái chuyển: </w:t>
      </w:r>
      <w:r>
        <w:rPr>
          <w:i/>
          <w:color w:val="231F20"/>
        </w:rPr>
        <w:t>(1) </w:t>
      </w:r>
      <w:r>
        <w:rPr>
          <w:color w:val="231F20"/>
        </w:rPr>
        <w:t>Đã được, thoái</w:t>
      </w:r>
      <w:r>
        <w:rPr>
          <w:color w:val="231F20"/>
          <w:spacing w:val="-16"/>
        </w:rPr>
        <w:t> </w:t>
      </w:r>
      <w:r>
        <w:rPr>
          <w:color w:val="231F20"/>
        </w:rPr>
        <w:t>chuyển:</w:t>
      </w:r>
      <w:r>
        <w:rPr>
          <w:color w:val="231F20"/>
          <w:spacing w:val="-15"/>
        </w:rPr>
        <w:t> </w:t>
      </w:r>
      <w:r>
        <w:rPr>
          <w:color w:val="231F20"/>
        </w:rPr>
        <w:t>Là</w:t>
      </w:r>
      <w:r>
        <w:rPr>
          <w:color w:val="231F20"/>
          <w:spacing w:val="-15"/>
        </w:rPr>
        <w:t> </w:t>
      </w:r>
      <w:r>
        <w:rPr>
          <w:color w:val="231F20"/>
        </w:rPr>
        <w:t>trước</w:t>
      </w:r>
      <w:r>
        <w:rPr>
          <w:color w:val="231F20"/>
          <w:spacing w:val="-16"/>
        </w:rPr>
        <w:t> </w:t>
      </w:r>
      <w:r>
        <w:rPr>
          <w:color w:val="231F20"/>
        </w:rPr>
        <w:t>đã</w:t>
      </w:r>
      <w:r>
        <w:rPr>
          <w:color w:val="231F20"/>
          <w:spacing w:val="-15"/>
        </w:rPr>
        <w:t> </w:t>
      </w:r>
      <w:r>
        <w:rPr>
          <w:color w:val="231F20"/>
        </w:rPr>
        <w:t>được</w:t>
      </w:r>
      <w:r>
        <w:rPr>
          <w:color w:val="231F20"/>
          <w:spacing w:val="-15"/>
        </w:rPr>
        <w:t> </w:t>
      </w:r>
      <w:r>
        <w:rPr>
          <w:color w:val="231F20"/>
        </w:rPr>
        <w:t>pháp</w:t>
      </w:r>
      <w:r>
        <w:rPr>
          <w:color w:val="231F20"/>
          <w:spacing w:val="-16"/>
        </w:rPr>
        <w:t> </w:t>
      </w:r>
      <w:r>
        <w:rPr>
          <w:color w:val="231F20"/>
        </w:rPr>
        <w:t>thiện</w:t>
      </w:r>
      <w:r>
        <w:rPr>
          <w:color w:val="231F20"/>
          <w:spacing w:val="-15"/>
        </w:rPr>
        <w:t> </w:t>
      </w:r>
      <w:r>
        <w:rPr>
          <w:color w:val="231F20"/>
        </w:rPr>
        <w:t>mà</w:t>
      </w:r>
      <w:r>
        <w:rPr>
          <w:color w:val="231F20"/>
          <w:spacing w:val="-15"/>
        </w:rPr>
        <w:t> </w:t>
      </w:r>
      <w:r>
        <w:rPr>
          <w:color w:val="231F20"/>
        </w:rPr>
        <w:t>thoái</w:t>
      </w:r>
      <w:r>
        <w:rPr>
          <w:color w:val="231F20"/>
          <w:spacing w:val="-16"/>
        </w:rPr>
        <w:t> </w:t>
      </w:r>
      <w:r>
        <w:rPr>
          <w:color w:val="231F20"/>
        </w:rPr>
        <w:t>chuyển.</w:t>
      </w:r>
      <w:r>
        <w:rPr>
          <w:color w:val="231F20"/>
          <w:spacing w:val="-17"/>
        </w:rPr>
        <w:t> </w:t>
      </w:r>
      <w:r>
        <w:rPr>
          <w:i/>
          <w:color w:val="231F20"/>
        </w:rPr>
        <w:t>(2)</w:t>
      </w:r>
      <w:r>
        <w:rPr>
          <w:i/>
          <w:color w:val="231F20"/>
          <w:spacing w:val="-15"/>
        </w:rPr>
        <w:t> </w:t>
      </w:r>
      <w:r>
        <w:rPr>
          <w:color w:val="231F20"/>
        </w:rPr>
        <w:t>Hành không</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Là</w:t>
      </w:r>
      <w:r>
        <w:rPr>
          <w:color w:val="231F20"/>
          <w:spacing w:val="-11"/>
        </w:rPr>
        <w:t> </w:t>
      </w:r>
      <w:r>
        <w:rPr>
          <w:color w:val="231F20"/>
        </w:rPr>
        <w:t>trước</w:t>
      </w:r>
      <w:r>
        <w:rPr>
          <w:color w:val="231F20"/>
          <w:spacing w:val="-11"/>
        </w:rPr>
        <w:t> </w:t>
      </w:r>
      <w:r>
        <w:rPr>
          <w:color w:val="231F20"/>
        </w:rPr>
        <w:t>được</w:t>
      </w:r>
      <w:r>
        <w:rPr>
          <w:color w:val="231F20"/>
          <w:spacing w:val="-12"/>
        </w:rPr>
        <w:t> </w:t>
      </w:r>
      <w:r>
        <w:rPr>
          <w:color w:val="231F20"/>
        </w:rPr>
        <w:t>pháp</w:t>
      </w:r>
      <w:r>
        <w:rPr>
          <w:color w:val="231F20"/>
          <w:spacing w:val="-11"/>
        </w:rPr>
        <w:t> </w:t>
      </w:r>
      <w:r>
        <w:rPr>
          <w:color w:val="231F20"/>
        </w:rPr>
        <w:t>thiện,</w:t>
      </w:r>
      <w:r>
        <w:rPr>
          <w:color w:val="231F20"/>
          <w:spacing w:val="-11"/>
        </w:rPr>
        <w:t> </w:t>
      </w:r>
      <w:r>
        <w:rPr>
          <w:color w:val="231F20"/>
        </w:rPr>
        <w:t>hành</w:t>
      </w:r>
      <w:r>
        <w:rPr>
          <w:color w:val="231F20"/>
          <w:spacing w:val="-10"/>
        </w:rPr>
        <w:t> </w:t>
      </w:r>
      <w:r>
        <w:rPr>
          <w:color w:val="231F20"/>
          <w:spacing w:val="-3"/>
        </w:rPr>
        <w:t>không </w:t>
      </w:r>
      <w:r>
        <w:rPr>
          <w:color w:val="231F20"/>
        </w:rPr>
        <w:t>hiện tiền. Không có không được, thoái chuyển: Là nếu đối với căn của thời giải thoát đã định thì không cầu ba thứ căn trên.</w:t>
      </w:r>
    </w:p>
    <w:p>
      <w:pPr>
        <w:pStyle w:val="BodyText"/>
        <w:spacing w:line="276" w:lineRule="auto"/>
        <w:ind w:right="389"/>
      </w:pPr>
      <w:r>
        <w:rPr>
          <w:i/>
          <w:color w:val="231F20"/>
        </w:rPr>
        <w:t>Lời bình: </w:t>
      </w:r>
      <w:r>
        <w:rPr>
          <w:color w:val="231F20"/>
        </w:rPr>
        <w:t>Nên tạo ra thuyết này: Đức Phật, Thế Tôn có một thứ thoái chuyển, nghĩa là hành không hiện tiền, thoái chuyển. Phật-bích-chi có hai thứ thoái chuyển: Hành không hiện tiền, thoái chuyển.</w:t>
      </w:r>
      <w:r>
        <w:rPr>
          <w:color w:val="231F20"/>
          <w:spacing w:val="-11"/>
        </w:rPr>
        <w:t> </w:t>
      </w:r>
      <w:r>
        <w:rPr>
          <w:color w:val="231F20"/>
        </w:rPr>
        <w:t>Không</w:t>
      </w:r>
      <w:r>
        <w:rPr>
          <w:color w:val="231F20"/>
          <w:spacing w:val="-10"/>
        </w:rPr>
        <w:t> </w:t>
      </w:r>
      <w:r>
        <w:rPr>
          <w:color w:val="231F20"/>
        </w:rPr>
        <w:t>được,</w:t>
      </w:r>
      <w:r>
        <w:rPr>
          <w:color w:val="231F20"/>
          <w:spacing w:val="-10"/>
        </w:rPr>
        <w:t> </w:t>
      </w:r>
      <w:r>
        <w:rPr>
          <w:color w:val="231F20"/>
        </w:rPr>
        <w:t>thoái</w:t>
      </w:r>
      <w:r>
        <w:rPr>
          <w:color w:val="231F20"/>
          <w:spacing w:val="-10"/>
        </w:rPr>
        <w:t> </w:t>
      </w:r>
      <w:r>
        <w:rPr>
          <w:color w:val="231F20"/>
        </w:rPr>
        <w:t>chuyển.</w:t>
      </w:r>
      <w:r>
        <w:rPr>
          <w:color w:val="231F20"/>
          <w:spacing w:val="-24"/>
        </w:rPr>
        <w:t> </w:t>
      </w:r>
      <w:r>
        <w:rPr>
          <w:color w:val="231F20"/>
        </w:rPr>
        <w:t>A-la-hán</w:t>
      </w:r>
      <w:r>
        <w:rPr>
          <w:color w:val="231F20"/>
          <w:spacing w:val="-10"/>
        </w:rPr>
        <w:t> </w:t>
      </w:r>
      <w:r>
        <w:rPr>
          <w:color w:val="231F20"/>
        </w:rPr>
        <w:t>phi</w:t>
      </w:r>
      <w:r>
        <w:rPr>
          <w:color w:val="231F20"/>
          <w:spacing w:val="-10"/>
        </w:rPr>
        <w:t> </w:t>
      </w:r>
      <w:r>
        <w:rPr>
          <w:color w:val="231F20"/>
        </w:rPr>
        <w:t>thời</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như thế. A-la-hán thời giải thoát có ba thứ thoái chuyển: Đã được, thoái chuyển. Hành không hiện tiền, thoái chuyển và không được, thoái chuyển.</w:t>
      </w:r>
    </w:p>
    <w:p>
      <w:pPr>
        <w:pStyle w:val="BodyText"/>
        <w:spacing w:line="273" w:lineRule="auto" w:before="111"/>
        <w:ind w:left="393" w:right="108"/>
      </w:pPr>
      <w:r>
        <w:rPr>
          <w:i/>
          <w:color w:val="231F20"/>
        </w:rPr>
        <w:t>Hỏi:</w:t>
      </w:r>
      <w:r>
        <w:rPr>
          <w:i/>
          <w:color w:val="231F20"/>
          <w:spacing w:val="-15"/>
        </w:rPr>
        <w:t> </w:t>
      </w:r>
      <w:r>
        <w:rPr>
          <w:color w:val="231F20"/>
        </w:rPr>
        <w:t>Làm</w:t>
      </w:r>
      <w:r>
        <w:rPr>
          <w:color w:val="231F20"/>
          <w:spacing w:val="-15"/>
        </w:rPr>
        <w:t> </w:t>
      </w:r>
      <w:r>
        <w:rPr>
          <w:color w:val="231F20"/>
        </w:rPr>
        <w:t>sao</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được</w:t>
      </w:r>
      <w:r>
        <w:rPr>
          <w:color w:val="231F20"/>
          <w:spacing w:val="-15"/>
        </w:rPr>
        <w:t> </w:t>
      </w:r>
      <w:r>
        <w:rPr>
          <w:color w:val="231F20"/>
        </w:rPr>
        <w:t>Đức</w:t>
      </w:r>
      <w:r>
        <w:rPr>
          <w:color w:val="231F20"/>
          <w:spacing w:val="-15"/>
        </w:rPr>
        <w:t> </w:t>
      </w:r>
      <w:r>
        <w:rPr>
          <w:color w:val="231F20"/>
        </w:rPr>
        <w:t>Phật,</w:t>
      </w:r>
      <w:r>
        <w:rPr>
          <w:color w:val="231F20"/>
          <w:spacing w:val="-20"/>
        </w:rPr>
        <w:t> </w:t>
      </w:r>
      <w:r>
        <w:rPr>
          <w:color w:val="231F20"/>
        </w:rPr>
        <w:t>Thế</w:t>
      </w:r>
      <w:r>
        <w:rPr>
          <w:color w:val="231F20"/>
          <w:spacing w:val="-19"/>
        </w:rPr>
        <w:t> </w:t>
      </w:r>
      <w:r>
        <w:rPr>
          <w:color w:val="231F20"/>
        </w:rPr>
        <w:t>Tôn</w:t>
      </w:r>
      <w:r>
        <w:rPr>
          <w:color w:val="231F20"/>
          <w:spacing w:val="-15"/>
        </w:rPr>
        <w:t> </w:t>
      </w:r>
      <w:r>
        <w:rPr>
          <w:color w:val="231F20"/>
        </w:rPr>
        <w:t>có</w:t>
      </w:r>
      <w:r>
        <w:rPr>
          <w:color w:val="231F20"/>
          <w:spacing w:val="-15"/>
        </w:rPr>
        <w:t> </w:t>
      </w:r>
      <w:r>
        <w:rPr>
          <w:color w:val="231F20"/>
        </w:rPr>
        <w:t>hành</w:t>
      </w:r>
      <w:r>
        <w:rPr>
          <w:color w:val="231F20"/>
          <w:spacing w:val="-15"/>
        </w:rPr>
        <w:t> </w:t>
      </w:r>
      <w:r>
        <w:rPr>
          <w:color w:val="231F20"/>
        </w:rPr>
        <w:t>không hiện tiền, thoái chuyển?</w:t>
      </w:r>
    </w:p>
    <w:p>
      <w:pPr>
        <w:pStyle w:val="BodyText"/>
        <w:spacing w:line="273" w:lineRule="auto" w:before="111"/>
        <w:ind w:left="393" w:right="107"/>
      </w:pPr>
      <w:r>
        <w:rPr>
          <w:i/>
          <w:color w:val="231F20"/>
        </w:rPr>
        <w:t>Đáp: </w:t>
      </w:r>
      <w:r>
        <w:rPr>
          <w:color w:val="231F20"/>
        </w:rPr>
        <w:t>Vì dựa vào kinh Phật nên nhận biết. Kinh nói: Phật bảo Tôn giả A-nan: Đức Như Lai có bốn thứ tâm tăng thượng, thọ nhận hiện</w:t>
      </w:r>
      <w:r>
        <w:rPr>
          <w:color w:val="231F20"/>
          <w:spacing w:val="-13"/>
        </w:rPr>
        <w:t> </w:t>
      </w:r>
      <w:r>
        <w:rPr>
          <w:color w:val="231F20"/>
        </w:rPr>
        <w:t>pháp</w:t>
      </w:r>
      <w:r>
        <w:rPr>
          <w:color w:val="231F20"/>
          <w:spacing w:val="-12"/>
        </w:rPr>
        <w:t> </w:t>
      </w:r>
      <w:r>
        <w:rPr>
          <w:color w:val="231F20"/>
        </w:rPr>
        <w:t>lạc.</w:t>
      </w:r>
      <w:r>
        <w:rPr>
          <w:color w:val="231F20"/>
          <w:spacing w:val="-13"/>
        </w:rPr>
        <w:t> </w:t>
      </w:r>
      <w:r>
        <w:rPr>
          <w:color w:val="231F20"/>
        </w:rPr>
        <w:t>Nơi</w:t>
      </w:r>
      <w:r>
        <w:rPr>
          <w:color w:val="231F20"/>
          <w:spacing w:val="-12"/>
        </w:rPr>
        <w:t> </w:t>
      </w:r>
      <w:r>
        <w:rPr>
          <w:color w:val="231F20"/>
        </w:rPr>
        <w:t>bốn</w:t>
      </w:r>
      <w:r>
        <w:rPr>
          <w:color w:val="231F20"/>
          <w:spacing w:val="-12"/>
        </w:rPr>
        <w:t> </w:t>
      </w:r>
      <w:r>
        <w:rPr>
          <w:color w:val="231F20"/>
        </w:rPr>
        <w:t>tâm</w:t>
      </w:r>
      <w:r>
        <w:rPr>
          <w:color w:val="231F20"/>
          <w:spacing w:val="-13"/>
        </w:rPr>
        <w:t> </w:t>
      </w:r>
      <w:r>
        <w:rPr>
          <w:color w:val="231F20"/>
        </w:rPr>
        <w:t>này</w:t>
      </w:r>
      <w:r>
        <w:rPr>
          <w:color w:val="231F20"/>
          <w:spacing w:val="-12"/>
        </w:rPr>
        <w:t> </w:t>
      </w:r>
      <w:r>
        <w:rPr>
          <w:color w:val="231F20"/>
        </w:rPr>
        <w:t>lần</w:t>
      </w:r>
      <w:r>
        <w:rPr>
          <w:color w:val="231F20"/>
          <w:spacing w:val="-12"/>
        </w:rPr>
        <w:t> </w:t>
      </w:r>
      <w:r>
        <w:rPr>
          <w:color w:val="231F20"/>
        </w:rPr>
        <w:t>lượt</w:t>
      </w:r>
      <w:r>
        <w:rPr>
          <w:color w:val="231F20"/>
          <w:spacing w:val="-13"/>
        </w:rPr>
        <w:t> </w:t>
      </w:r>
      <w:r>
        <w:rPr>
          <w:color w:val="231F20"/>
        </w:rPr>
        <w:t>có</w:t>
      </w:r>
      <w:r>
        <w:rPr>
          <w:color w:val="231F20"/>
          <w:spacing w:val="-12"/>
        </w:rPr>
        <w:t> </w:t>
      </w:r>
      <w:r>
        <w:rPr>
          <w:color w:val="231F20"/>
        </w:rPr>
        <w:t>thoái</w:t>
      </w:r>
      <w:r>
        <w:rPr>
          <w:color w:val="231F20"/>
          <w:spacing w:val="-12"/>
        </w:rPr>
        <w:t> </w:t>
      </w:r>
      <w:r>
        <w:rPr>
          <w:color w:val="231F20"/>
        </w:rPr>
        <w:t>chuyển.</w:t>
      </w:r>
      <w:r>
        <w:rPr>
          <w:color w:val="231F20"/>
          <w:spacing w:val="-13"/>
        </w:rPr>
        <w:t> </w:t>
      </w:r>
      <w:r>
        <w:rPr>
          <w:color w:val="231F20"/>
        </w:rPr>
        <w:t>Như</w:t>
      </w:r>
      <w:r>
        <w:rPr>
          <w:color w:val="231F20"/>
          <w:spacing w:val="-12"/>
        </w:rPr>
        <w:t> </w:t>
      </w:r>
      <w:r>
        <w:rPr>
          <w:color w:val="231F20"/>
        </w:rPr>
        <w:t>khi</w:t>
      </w:r>
      <w:r>
        <w:rPr>
          <w:color w:val="231F20"/>
          <w:spacing w:val="-12"/>
        </w:rPr>
        <w:t> </w:t>
      </w:r>
      <w:r>
        <w:rPr>
          <w:color w:val="231F20"/>
        </w:rPr>
        <w:t>các đệ tử nhóm họp, vì họ giảng nói pháp. Nếu pháp bất động, tâm </w:t>
      </w:r>
      <w:r>
        <w:rPr>
          <w:color w:val="231F20"/>
          <w:spacing w:val="-4"/>
        </w:rPr>
        <w:t>được </w:t>
      </w:r>
      <w:r>
        <w:rPr>
          <w:color w:val="231F20"/>
        </w:rPr>
        <w:t>giải thoát, thân tác chứng thì không nói có thoái chuyển.</w:t>
      </w:r>
    </w:p>
    <w:p>
      <w:pPr>
        <w:pStyle w:val="BodyText"/>
        <w:spacing w:line="273" w:lineRule="auto" w:before="110"/>
        <w:ind w:left="393" w:right="107"/>
      </w:pPr>
      <w:r>
        <w:rPr>
          <w:i/>
          <w:color w:val="231F20"/>
        </w:rPr>
        <w:t>Hỏi:</w:t>
      </w:r>
      <w:r>
        <w:rPr>
          <w:i/>
          <w:color w:val="231F20"/>
          <w:spacing w:val="-12"/>
        </w:rPr>
        <w:t> </w:t>
      </w:r>
      <w:r>
        <w:rPr>
          <w:color w:val="231F20"/>
        </w:rPr>
        <w:t>Trong</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nói</w:t>
      </w:r>
      <w:r>
        <w:rPr>
          <w:color w:val="231F20"/>
          <w:spacing w:val="-7"/>
        </w:rPr>
        <w:t> </w:t>
      </w:r>
      <w:r>
        <w:rPr>
          <w:color w:val="231F20"/>
        </w:rPr>
        <w:t>hành</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thoái</w:t>
      </w:r>
      <w:r>
        <w:rPr>
          <w:color w:val="231F20"/>
          <w:spacing w:val="-7"/>
        </w:rPr>
        <w:t> </w:t>
      </w:r>
      <w:r>
        <w:rPr>
          <w:color w:val="231F20"/>
        </w:rPr>
        <w:t>chuyển</w:t>
      </w:r>
      <w:r>
        <w:rPr>
          <w:color w:val="231F20"/>
          <w:spacing w:val="-7"/>
        </w:rPr>
        <w:t> </w:t>
      </w:r>
      <w:r>
        <w:rPr>
          <w:color w:val="231F20"/>
        </w:rPr>
        <w:t>hay</w:t>
      </w:r>
      <w:r>
        <w:rPr>
          <w:color w:val="231F20"/>
          <w:spacing w:val="-7"/>
        </w:rPr>
        <w:t> </w:t>
      </w:r>
      <w:r>
        <w:rPr>
          <w:color w:val="231F20"/>
        </w:rPr>
        <w:t>là</w:t>
      </w:r>
      <w:r>
        <w:rPr>
          <w:color w:val="231F20"/>
          <w:spacing w:val="-7"/>
        </w:rPr>
        <w:t> </w:t>
      </w:r>
      <w:r>
        <w:rPr>
          <w:color w:val="231F20"/>
        </w:rPr>
        <w:t>nói</w:t>
      </w:r>
      <w:r>
        <w:rPr>
          <w:color w:val="231F20"/>
          <w:spacing w:val="-7"/>
        </w:rPr>
        <w:t> </w:t>
      </w:r>
      <w:r>
        <w:rPr>
          <w:color w:val="231F20"/>
        </w:rPr>
        <w:t>đã được thoái chuyển?</w:t>
      </w:r>
    </w:p>
    <w:p>
      <w:pPr>
        <w:pStyle w:val="BodyText"/>
        <w:spacing w:line="273" w:lineRule="auto" w:before="111"/>
        <w:ind w:left="393" w:right="109"/>
      </w:pPr>
      <w:r>
        <w:rPr>
          <w:color w:val="231F20"/>
        </w:rPr>
        <w:t>Nếu nói là </w:t>
      </w:r>
      <w:r>
        <w:rPr>
          <w:color w:val="231F20"/>
          <w:spacing w:val="-3"/>
        </w:rPr>
        <w:t>hành hiện tiền, thoái chuyển, </w:t>
      </w:r>
      <w:r>
        <w:rPr>
          <w:color w:val="231F20"/>
        </w:rPr>
        <w:t>thì </w:t>
      </w:r>
      <w:r>
        <w:rPr>
          <w:color w:val="231F20"/>
          <w:spacing w:val="-3"/>
        </w:rPr>
        <w:t>pháp </w:t>
      </w:r>
      <w:r>
        <w:rPr>
          <w:color w:val="231F20"/>
        </w:rPr>
        <w:t>bất </w:t>
      </w:r>
      <w:r>
        <w:rPr>
          <w:color w:val="231F20"/>
          <w:spacing w:val="-3"/>
        </w:rPr>
        <w:t>động, tâm được</w:t>
      </w:r>
      <w:r>
        <w:rPr>
          <w:color w:val="231F20"/>
          <w:spacing w:val="-8"/>
        </w:rPr>
        <w:t> </w:t>
      </w:r>
      <w:r>
        <w:rPr>
          <w:color w:val="231F20"/>
          <w:spacing w:val="-3"/>
        </w:rPr>
        <w:t>giải</w:t>
      </w:r>
      <w:r>
        <w:rPr>
          <w:color w:val="231F20"/>
          <w:spacing w:val="-8"/>
        </w:rPr>
        <w:t> </w:t>
      </w:r>
      <w:r>
        <w:rPr>
          <w:color w:val="231F20"/>
          <w:spacing w:val="-3"/>
        </w:rPr>
        <w:t>thoát,</w:t>
      </w:r>
      <w:r>
        <w:rPr>
          <w:color w:val="231F20"/>
          <w:spacing w:val="-8"/>
        </w:rPr>
        <w:t> </w:t>
      </w:r>
      <w:r>
        <w:rPr>
          <w:color w:val="231F20"/>
          <w:spacing w:val="-3"/>
        </w:rPr>
        <w:t>cũng</w:t>
      </w:r>
      <w:r>
        <w:rPr>
          <w:color w:val="231F20"/>
          <w:spacing w:val="-8"/>
        </w:rPr>
        <w:t> </w:t>
      </w:r>
      <w:r>
        <w:rPr>
          <w:color w:val="231F20"/>
        </w:rPr>
        <w:t>nên</w:t>
      </w:r>
      <w:r>
        <w:rPr>
          <w:color w:val="231F20"/>
          <w:spacing w:val="-7"/>
        </w:rPr>
        <w:t> </w:t>
      </w:r>
      <w:r>
        <w:rPr>
          <w:color w:val="231F20"/>
        </w:rPr>
        <w:t>có</w:t>
      </w:r>
      <w:r>
        <w:rPr>
          <w:color w:val="231F20"/>
          <w:spacing w:val="-8"/>
        </w:rPr>
        <w:t> </w:t>
      </w:r>
      <w:r>
        <w:rPr>
          <w:color w:val="231F20"/>
          <w:spacing w:val="-3"/>
        </w:rPr>
        <w:t>thoái</w:t>
      </w:r>
      <w:r>
        <w:rPr>
          <w:color w:val="231F20"/>
          <w:spacing w:val="-8"/>
        </w:rPr>
        <w:t> </w:t>
      </w:r>
      <w:r>
        <w:rPr>
          <w:color w:val="231F20"/>
          <w:spacing w:val="-3"/>
        </w:rPr>
        <w:t>chuyển.</w:t>
      </w:r>
      <w:r>
        <w:rPr>
          <w:color w:val="231F20"/>
          <w:spacing w:val="-13"/>
        </w:rPr>
        <w:t> </w:t>
      </w:r>
      <w:r>
        <w:rPr>
          <w:color w:val="231F20"/>
        </w:rPr>
        <w:t>Vì</w:t>
      </w:r>
      <w:r>
        <w:rPr>
          <w:color w:val="231F20"/>
          <w:spacing w:val="-8"/>
        </w:rPr>
        <w:t> </w:t>
      </w:r>
      <w:r>
        <w:rPr>
          <w:color w:val="231F20"/>
          <w:spacing w:val="-3"/>
        </w:rPr>
        <w:t>sao?</w:t>
      </w:r>
      <w:r>
        <w:rPr>
          <w:color w:val="231F20"/>
          <w:spacing w:val="-12"/>
        </w:rPr>
        <w:t> </w:t>
      </w:r>
      <w:r>
        <w:rPr>
          <w:color w:val="231F20"/>
        </w:rPr>
        <w:t>Vì</w:t>
      </w:r>
      <w:r>
        <w:rPr>
          <w:color w:val="231F20"/>
          <w:spacing w:val="-8"/>
        </w:rPr>
        <w:t> </w:t>
      </w:r>
      <w:r>
        <w:rPr>
          <w:color w:val="231F20"/>
          <w:spacing w:val="-3"/>
        </w:rPr>
        <w:t>không</w:t>
      </w:r>
      <w:r>
        <w:rPr>
          <w:color w:val="231F20"/>
          <w:spacing w:val="-8"/>
        </w:rPr>
        <w:t> </w:t>
      </w:r>
      <w:r>
        <w:rPr>
          <w:color w:val="231F20"/>
        </w:rPr>
        <w:t>thể</w:t>
      </w:r>
      <w:r>
        <w:rPr>
          <w:color w:val="231F20"/>
          <w:spacing w:val="-8"/>
        </w:rPr>
        <w:t> </w:t>
      </w:r>
      <w:r>
        <w:rPr>
          <w:color w:val="231F20"/>
          <w:spacing w:val="-3"/>
        </w:rPr>
        <w:t>trong </w:t>
      </w:r>
      <w:r>
        <w:rPr>
          <w:color w:val="231F20"/>
        </w:rPr>
        <w:t>tất</w:t>
      </w:r>
      <w:r>
        <w:rPr>
          <w:color w:val="231F20"/>
          <w:spacing w:val="-7"/>
        </w:rPr>
        <w:t> </w:t>
      </w:r>
      <w:r>
        <w:rPr>
          <w:color w:val="231F20"/>
        </w:rPr>
        <w:t>cả</w:t>
      </w:r>
      <w:r>
        <w:rPr>
          <w:color w:val="231F20"/>
          <w:spacing w:val="-6"/>
        </w:rPr>
        <w:t> </w:t>
      </w:r>
      <w:r>
        <w:rPr>
          <w:color w:val="231F20"/>
          <w:spacing w:val="-3"/>
        </w:rPr>
        <w:t>thời</w:t>
      </w:r>
      <w:r>
        <w:rPr>
          <w:color w:val="231F20"/>
          <w:spacing w:val="-6"/>
        </w:rPr>
        <w:t> </w:t>
      </w:r>
      <w:r>
        <w:rPr>
          <w:color w:val="231F20"/>
          <w:spacing w:val="-3"/>
        </w:rPr>
        <w:t>gian</w:t>
      </w:r>
      <w:r>
        <w:rPr>
          <w:color w:val="231F20"/>
          <w:spacing w:val="-7"/>
        </w:rPr>
        <w:t> </w:t>
      </w:r>
      <w:r>
        <w:rPr>
          <w:color w:val="231F20"/>
        </w:rPr>
        <w:t>đều</w:t>
      </w:r>
      <w:r>
        <w:rPr>
          <w:color w:val="231F20"/>
          <w:spacing w:val="-6"/>
        </w:rPr>
        <w:t> </w:t>
      </w:r>
      <w:r>
        <w:rPr>
          <w:color w:val="231F20"/>
          <w:spacing w:val="-3"/>
        </w:rPr>
        <w:t>khiến</w:t>
      </w:r>
      <w:r>
        <w:rPr>
          <w:color w:val="231F20"/>
          <w:spacing w:val="-6"/>
        </w:rPr>
        <w:t> </w:t>
      </w:r>
      <w:r>
        <w:rPr>
          <w:color w:val="231F20"/>
        </w:rPr>
        <w:t>cho</w:t>
      </w:r>
      <w:r>
        <w:rPr>
          <w:color w:val="231F20"/>
          <w:spacing w:val="-7"/>
        </w:rPr>
        <w:t> </w:t>
      </w:r>
      <w:r>
        <w:rPr>
          <w:color w:val="231F20"/>
          <w:spacing w:val="-3"/>
        </w:rPr>
        <w:t>pháp</w:t>
      </w:r>
      <w:r>
        <w:rPr>
          <w:color w:val="231F20"/>
          <w:spacing w:val="-6"/>
        </w:rPr>
        <w:t> </w:t>
      </w:r>
      <w:r>
        <w:rPr>
          <w:color w:val="231F20"/>
        </w:rPr>
        <w:t>bất</w:t>
      </w:r>
      <w:r>
        <w:rPr>
          <w:color w:val="231F20"/>
          <w:spacing w:val="-6"/>
        </w:rPr>
        <w:t> </w:t>
      </w:r>
      <w:r>
        <w:rPr>
          <w:color w:val="231F20"/>
          <w:spacing w:val="-3"/>
        </w:rPr>
        <w:t>động,</w:t>
      </w:r>
      <w:r>
        <w:rPr>
          <w:color w:val="231F20"/>
          <w:spacing w:val="-6"/>
        </w:rPr>
        <w:t> </w:t>
      </w:r>
      <w:r>
        <w:rPr>
          <w:color w:val="231F20"/>
          <w:spacing w:val="-3"/>
        </w:rPr>
        <w:t>thường</w:t>
      </w:r>
      <w:r>
        <w:rPr>
          <w:color w:val="231F20"/>
          <w:spacing w:val="-7"/>
        </w:rPr>
        <w:t> </w:t>
      </w:r>
      <w:r>
        <w:rPr>
          <w:color w:val="231F20"/>
          <w:spacing w:val="-3"/>
        </w:rPr>
        <w:t>hiện</w:t>
      </w:r>
      <w:r>
        <w:rPr>
          <w:color w:val="231F20"/>
          <w:spacing w:val="-6"/>
        </w:rPr>
        <w:t> </w:t>
      </w:r>
      <w:r>
        <w:rPr>
          <w:color w:val="231F20"/>
        </w:rPr>
        <w:t>ở</w:t>
      </w:r>
      <w:r>
        <w:rPr>
          <w:color w:val="231F20"/>
          <w:spacing w:val="-6"/>
        </w:rPr>
        <w:t> </w:t>
      </w:r>
      <w:r>
        <w:rPr>
          <w:color w:val="231F20"/>
          <w:spacing w:val="-3"/>
        </w:rPr>
        <w:t>trước.</w:t>
      </w:r>
    </w:p>
    <w:p>
      <w:pPr>
        <w:pStyle w:val="BodyText"/>
        <w:spacing w:line="273" w:lineRule="auto" w:before="111"/>
        <w:ind w:left="393" w:right="106"/>
      </w:pPr>
      <w:r>
        <w:rPr>
          <w:color w:val="231F20"/>
        </w:rPr>
        <w:t>Nếu nói là đã được, thoái chuyển, thì bốn thứ tâm tăng thượng cũng không nên thoái chuyển. Vì sao? Vì Như Lai là pháp bất thoái.</w:t>
      </w:r>
    </w:p>
    <w:p>
      <w:pPr>
        <w:pStyle w:val="BodyText"/>
        <w:spacing w:before="112"/>
        <w:ind w:left="960" w:firstLine="0"/>
      </w:pPr>
      <w:r>
        <w:rPr>
          <w:i/>
          <w:color w:val="231F20"/>
        </w:rPr>
        <w:t>Đáp: </w:t>
      </w:r>
      <w:r>
        <w:rPr>
          <w:color w:val="231F20"/>
        </w:rPr>
        <w:t>Nên tạo ra biện luận này là hành hiện tiền, thoái chuyển.</w:t>
      </w:r>
    </w:p>
    <w:p>
      <w:pPr>
        <w:pStyle w:val="BodyText"/>
        <w:spacing w:line="273" w:lineRule="auto" w:before="154"/>
        <w:ind w:left="393" w:right="107"/>
      </w:pPr>
      <w:r>
        <w:rPr>
          <w:i/>
          <w:color w:val="231F20"/>
        </w:rPr>
        <w:t>Hỏi: </w:t>
      </w:r>
      <w:r>
        <w:rPr>
          <w:color w:val="231F20"/>
        </w:rPr>
        <w:t>Nếu như vậy thì pháp bất động, tâm được giải thoát,</w:t>
      </w:r>
      <w:r>
        <w:rPr>
          <w:color w:val="231F20"/>
          <w:spacing w:val="-30"/>
        </w:rPr>
        <w:t> </w:t>
      </w:r>
      <w:r>
        <w:rPr>
          <w:color w:val="231F20"/>
        </w:rPr>
        <w:t>cũng nên có thoái chuyển chăng?</w:t>
      </w:r>
    </w:p>
    <w:p>
      <w:pPr>
        <w:pStyle w:val="BodyText"/>
        <w:spacing w:line="273" w:lineRule="auto" w:before="112"/>
        <w:ind w:left="393" w:right="107"/>
      </w:pPr>
      <w:r>
        <w:rPr>
          <w:i/>
          <w:color w:val="231F20"/>
        </w:rPr>
        <w:t>Đáp: </w:t>
      </w:r>
      <w:r>
        <w:rPr>
          <w:color w:val="231F20"/>
        </w:rPr>
        <w:t>Pháp bất động, tâm được giải thoát, vì chứng đắc là vượt hơn.</w:t>
      </w:r>
      <w:r>
        <w:rPr>
          <w:color w:val="231F20"/>
          <w:spacing w:val="-7"/>
        </w:rPr>
        <w:t> </w:t>
      </w:r>
      <w:r>
        <w:rPr>
          <w:color w:val="231F20"/>
        </w:rPr>
        <w:t>Nếu</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pháp</w:t>
      </w:r>
      <w:r>
        <w:rPr>
          <w:color w:val="231F20"/>
          <w:spacing w:val="-6"/>
        </w:rPr>
        <w:t> </w:t>
      </w:r>
      <w:r>
        <w:rPr>
          <w:color w:val="231F20"/>
        </w:rPr>
        <w:t>kia</w:t>
      </w:r>
      <w:r>
        <w:rPr>
          <w:color w:val="231F20"/>
          <w:spacing w:val="-6"/>
        </w:rPr>
        <w:t> </w:t>
      </w:r>
      <w:r>
        <w:rPr>
          <w:color w:val="231F20"/>
        </w:rPr>
        <w:t>thì</w:t>
      </w:r>
      <w:r>
        <w:rPr>
          <w:color w:val="231F20"/>
          <w:spacing w:val="-6"/>
        </w:rPr>
        <w:t> </w:t>
      </w:r>
      <w:r>
        <w:rPr>
          <w:color w:val="231F20"/>
        </w:rPr>
        <w:t>lại</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tạo</w:t>
      </w:r>
      <w:r>
        <w:rPr>
          <w:color w:val="231F20"/>
          <w:spacing w:val="-6"/>
        </w:rPr>
        <w:t> </w:t>
      </w:r>
      <w:r>
        <w:rPr>
          <w:color w:val="231F20"/>
        </w:rPr>
        <w:t>tác.</w:t>
      </w:r>
      <w:r>
        <w:rPr>
          <w:color w:val="231F20"/>
          <w:spacing w:val="-11"/>
        </w:rPr>
        <w:t> </w:t>
      </w:r>
      <w:r>
        <w:rPr>
          <w:color w:val="231F20"/>
        </w:rPr>
        <w:t>Tâm tăng</w:t>
      </w:r>
      <w:r>
        <w:rPr>
          <w:color w:val="231F20"/>
          <w:spacing w:val="-10"/>
        </w:rPr>
        <w:t> </w:t>
      </w:r>
      <w:r>
        <w:rPr>
          <w:color w:val="231F20"/>
        </w:rPr>
        <w:t>thượng</w:t>
      </w:r>
      <w:r>
        <w:rPr>
          <w:color w:val="231F20"/>
          <w:spacing w:val="-10"/>
        </w:rPr>
        <w:t> </w:t>
      </w:r>
      <w:r>
        <w:rPr>
          <w:color w:val="231F20"/>
        </w:rPr>
        <w:t>do</w:t>
      </w:r>
      <w:r>
        <w:rPr>
          <w:color w:val="231F20"/>
          <w:spacing w:val="-10"/>
        </w:rPr>
        <w:t> </w:t>
      </w:r>
      <w:r>
        <w:rPr>
          <w:color w:val="231F20"/>
        </w:rPr>
        <w:t>hành</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là</w:t>
      </w:r>
      <w:r>
        <w:rPr>
          <w:color w:val="231F20"/>
          <w:spacing w:val="-10"/>
        </w:rPr>
        <w:t> </w:t>
      </w:r>
      <w:r>
        <w:rPr>
          <w:color w:val="231F20"/>
        </w:rPr>
        <w:t>hơn,</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nên</w:t>
      </w:r>
      <w:r>
        <w:rPr>
          <w:color w:val="231F20"/>
          <w:spacing w:val="-10"/>
        </w:rPr>
        <w:t> </w:t>
      </w:r>
      <w:r>
        <w:rPr>
          <w:color w:val="231F20"/>
          <w:spacing w:val="-4"/>
        </w:rPr>
        <w:t>nói </w:t>
      </w:r>
      <w:r>
        <w:rPr>
          <w:color w:val="231F20"/>
        </w:rPr>
        <w:t>là thoái chuyển.</w:t>
      </w:r>
    </w:p>
    <w:p>
      <w:pPr>
        <w:pStyle w:val="BodyText"/>
        <w:spacing w:line="273" w:lineRule="auto" w:before="110"/>
        <w:ind w:left="393" w:right="107"/>
      </w:pPr>
      <w:r>
        <w:rPr>
          <w:color w:val="231F20"/>
        </w:rPr>
        <w:t>Lại có thuyết cho: Nếu dựa vào thiền vị chí, là nói pháp bất động. Nếu dựa vào thiền căn bản, là nói tâm tăng thượng. Đức Như Lai dựa vào vị lai, hiện ở trước nhiều. Nếu khi ăn, hoặc sau khi ăn, lúc vì người khác giảng nói pháp, lúc giảng nói pháp xong, muốn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nhập định. Đức Như Lai đối với thiền định là nhanh chóng, đối với thiền vị chí là nhanh chóng, hơn là đối với thiền căn bản. Cũng </w:t>
      </w:r>
      <w:r>
        <w:rPr>
          <w:color w:val="231F20"/>
          <w:spacing w:val="-5"/>
        </w:rPr>
        <w:t>như </w:t>
      </w:r>
      <w:r>
        <w:rPr>
          <w:color w:val="231F20"/>
        </w:rPr>
        <w:t>người</w:t>
      </w:r>
      <w:r>
        <w:rPr>
          <w:color w:val="231F20"/>
          <w:spacing w:val="-8"/>
        </w:rPr>
        <w:t> </w:t>
      </w:r>
      <w:r>
        <w:rPr>
          <w:color w:val="231F20"/>
        </w:rPr>
        <w:t>đi</w:t>
      </w:r>
      <w:r>
        <w:rPr>
          <w:color w:val="231F20"/>
          <w:spacing w:val="-8"/>
        </w:rPr>
        <w:t> </w:t>
      </w:r>
      <w:r>
        <w:rPr>
          <w:color w:val="231F20"/>
        </w:rPr>
        <w:t>nhanh</w:t>
      </w:r>
      <w:r>
        <w:rPr>
          <w:color w:val="231F20"/>
          <w:spacing w:val="-8"/>
        </w:rPr>
        <w:t> </w:t>
      </w:r>
      <w:r>
        <w:rPr>
          <w:color w:val="231F20"/>
        </w:rPr>
        <w:t>luôn</w:t>
      </w:r>
      <w:r>
        <w:rPr>
          <w:color w:val="231F20"/>
          <w:spacing w:val="-8"/>
        </w:rPr>
        <w:t> </w:t>
      </w:r>
      <w:r>
        <w:rPr>
          <w:color w:val="231F20"/>
        </w:rPr>
        <w:t>hành</w:t>
      </w:r>
      <w:r>
        <w:rPr>
          <w:color w:val="231F20"/>
          <w:spacing w:val="-8"/>
        </w:rPr>
        <w:t> </w:t>
      </w:r>
      <w:r>
        <w:rPr>
          <w:color w:val="231F20"/>
        </w:rPr>
        <w:t>pháp</w:t>
      </w:r>
      <w:r>
        <w:rPr>
          <w:color w:val="231F20"/>
          <w:spacing w:val="-8"/>
        </w:rPr>
        <w:t> </w:t>
      </w:r>
      <w:r>
        <w:rPr>
          <w:color w:val="231F20"/>
        </w:rPr>
        <w:t>đi</w:t>
      </w:r>
      <w:r>
        <w:rPr>
          <w:color w:val="231F20"/>
          <w:spacing w:val="-8"/>
        </w:rPr>
        <w:t> </w:t>
      </w:r>
      <w:r>
        <w:rPr>
          <w:color w:val="231F20"/>
        </w:rPr>
        <w:t>nhanh,</w:t>
      </w:r>
      <w:r>
        <w:rPr>
          <w:color w:val="231F20"/>
          <w:spacing w:val="-8"/>
        </w:rPr>
        <w:t> </w:t>
      </w:r>
      <w:r>
        <w:rPr>
          <w:color w:val="231F20"/>
        </w:rPr>
        <w:t>nhưng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xứ</w:t>
      </w:r>
      <w:r>
        <w:rPr>
          <w:color w:val="231F20"/>
          <w:spacing w:val="-8"/>
        </w:rPr>
        <w:t> </w:t>
      </w:r>
      <w:r>
        <w:rPr>
          <w:color w:val="231F20"/>
        </w:rPr>
        <w:t>gần</w:t>
      </w:r>
      <w:r>
        <w:rPr>
          <w:color w:val="231F20"/>
          <w:spacing w:val="-8"/>
        </w:rPr>
        <w:t> </w:t>
      </w:r>
      <w:r>
        <w:rPr>
          <w:color w:val="231F20"/>
        </w:rPr>
        <w:t>thì</w:t>
      </w:r>
      <w:r>
        <w:rPr>
          <w:color w:val="231F20"/>
          <w:spacing w:val="-8"/>
        </w:rPr>
        <w:t> </w:t>
      </w:r>
      <w:r>
        <w:rPr>
          <w:color w:val="231F20"/>
        </w:rPr>
        <w:t>đi nhanh hơn đối với xứ xa.</w:t>
      </w:r>
    </w:p>
    <w:p>
      <w:pPr>
        <w:pStyle w:val="BodyText"/>
        <w:spacing w:line="276" w:lineRule="auto" w:before="118"/>
        <w:ind w:right="389"/>
      </w:pPr>
      <w:r>
        <w:rPr>
          <w:color w:val="231F20"/>
        </w:rPr>
        <w:t>Lại nữa, lợi ích cho mình là nói tâm tăng thượng. Đem lại lợi ích</w:t>
      </w:r>
      <w:r>
        <w:rPr>
          <w:color w:val="231F20"/>
          <w:spacing w:val="-12"/>
        </w:rPr>
        <w:t> </w:t>
      </w:r>
      <w:r>
        <w:rPr>
          <w:color w:val="231F20"/>
        </w:rPr>
        <w:t>cho</w:t>
      </w:r>
      <w:r>
        <w:rPr>
          <w:color w:val="231F20"/>
          <w:spacing w:val="-11"/>
        </w:rPr>
        <w:t> </w:t>
      </w:r>
      <w:r>
        <w:rPr>
          <w:color w:val="231F20"/>
        </w:rPr>
        <w:t>người</w:t>
      </w:r>
      <w:r>
        <w:rPr>
          <w:color w:val="231F20"/>
          <w:spacing w:val="-11"/>
        </w:rPr>
        <w:t> </w:t>
      </w:r>
      <w:r>
        <w:rPr>
          <w:color w:val="231F20"/>
        </w:rPr>
        <w:t>khác</w:t>
      </w:r>
      <w:r>
        <w:rPr>
          <w:color w:val="231F20"/>
          <w:spacing w:val="-12"/>
        </w:rPr>
        <w:t> </w:t>
      </w:r>
      <w:r>
        <w:rPr>
          <w:color w:val="231F20"/>
        </w:rPr>
        <w:t>là</w:t>
      </w:r>
      <w:r>
        <w:rPr>
          <w:color w:val="231F20"/>
          <w:spacing w:val="-11"/>
        </w:rPr>
        <w:t> </w:t>
      </w:r>
      <w:r>
        <w:rPr>
          <w:color w:val="231F20"/>
        </w:rPr>
        <w:t>nói</w:t>
      </w:r>
      <w:r>
        <w:rPr>
          <w:color w:val="231F20"/>
          <w:spacing w:val="-11"/>
        </w:rPr>
        <w:t> </w:t>
      </w:r>
      <w:r>
        <w:rPr>
          <w:color w:val="231F20"/>
        </w:rPr>
        <w:t>pháp</w:t>
      </w:r>
      <w:r>
        <w:rPr>
          <w:color w:val="231F20"/>
          <w:spacing w:val="-11"/>
        </w:rPr>
        <w:t> </w:t>
      </w:r>
      <w:r>
        <w:rPr>
          <w:color w:val="231F20"/>
        </w:rPr>
        <w:t>bất</w:t>
      </w:r>
      <w:r>
        <w:rPr>
          <w:color w:val="231F20"/>
          <w:spacing w:val="-12"/>
        </w:rPr>
        <w:t> </w:t>
      </w:r>
      <w:r>
        <w:rPr>
          <w:color w:val="231F20"/>
        </w:rPr>
        <w:t>động.</w:t>
      </w:r>
      <w:r>
        <w:rPr>
          <w:color w:val="231F20"/>
          <w:spacing w:val="-11"/>
        </w:rPr>
        <w:t> </w:t>
      </w:r>
      <w:r>
        <w:rPr>
          <w:color w:val="231F20"/>
        </w:rPr>
        <w:t>Đức</w:t>
      </w:r>
      <w:r>
        <w:rPr>
          <w:color w:val="231F20"/>
          <w:spacing w:val="-11"/>
        </w:rPr>
        <w:t> </w:t>
      </w:r>
      <w:r>
        <w:rPr>
          <w:color w:val="231F20"/>
        </w:rPr>
        <w:t>Như</w:t>
      </w:r>
      <w:r>
        <w:rPr>
          <w:color w:val="231F20"/>
          <w:spacing w:val="-11"/>
        </w:rPr>
        <w:t> </w:t>
      </w:r>
      <w:r>
        <w:rPr>
          <w:color w:val="231F20"/>
        </w:rPr>
        <w:t>Lai</w:t>
      </w:r>
      <w:r>
        <w:rPr>
          <w:color w:val="231F20"/>
          <w:spacing w:val="-12"/>
        </w:rPr>
        <w:t> </w:t>
      </w:r>
      <w:r>
        <w:rPr>
          <w:color w:val="231F20"/>
        </w:rPr>
        <w:t>tạo</w:t>
      </w:r>
      <w:r>
        <w:rPr>
          <w:color w:val="231F20"/>
          <w:spacing w:val="-11"/>
        </w:rPr>
        <w:t> </w:t>
      </w:r>
      <w:r>
        <w:rPr>
          <w:color w:val="231F20"/>
        </w:rPr>
        <w:t>lợi</w:t>
      </w:r>
      <w:r>
        <w:rPr>
          <w:color w:val="231F20"/>
          <w:spacing w:val="-11"/>
        </w:rPr>
        <w:t> </w:t>
      </w:r>
      <w:r>
        <w:rPr>
          <w:color w:val="231F20"/>
        </w:rPr>
        <w:t>ích</w:t>
      </w:r>
      <w:r>
        <w:rPr>
          <w:color w:val="231F20"/>
          <w:spacing w:val="-11"/>
        </w:rPr>
        <w:t> </w:t>
      </w:r>
      <w:r>
        <w:rPr>
          <w:color w:val="231F20"/>
        </w:rPr>
        <w:t>cho người khác nhiều, tạo lợi ích cho mình ít.</w:t>
      </w:r>
    </w:p>
    <w:p>
      <w:pPr>
        <w:pStyle w:val="BodyText"/>
        <w:spacing w:line="276" w:lineRule="auto" w:before="117"/>
        <w:ind w:right="391"/>
      </w:pPr>
      <w:r>
        <w:rPr>
          <w:color w:val="231F20"/>
        </w:rPr>
        <w:t>Lại nữa, từ bi là nói pháp bất động. Hỷ xả là nói tâm tăng thượng. Đức Như Lai phần nhiều khởi từ bi, ít khởi hỷ xả</w:t>
      </w:r>
    </w:p>
    <w:p>
      <w:pPr>
        <w:pStyle w:val="BodyText"/>
        <w:spacing w:line="276" w:lineRule="auto" w:before="116"/>
        <w:ind w:right="391"/>
      </w:pPr>
      <w:r>
        <w:rPr>
          <w:color w:val="231F20"/>
        </w:rPr>
        <w:t>Lại nữa, đại bi là nói pháp bất động. Đại xả là nói tâm tăng thượng. Đức Như Lai phần nhiều khởi tâm đại bi, ít khởi đại xả.</w:t>
      </w:r>
    </w:p>
    <w:p>
      <w:pPr>
        <w:pStyle w:val="BodyText"/>
        <w:spacing w:line="276" w:lineRule="auto" w:before="115"/>
        <w:ind w:right="391"/>
      </w:pPr>
      <w:r>
        <w:rPr>
          <w:color w:val="231F20"/>
        </w:rPr>
        <w:t>Tôn</w:t>
      </w:r>
      <w:r>
        <w:rPr>
          <w:color w:val="231F20"/>
          <w:spacing w:val="-14"/>
        </w:rPr>
        <w:t> </w:t>
      </w:r>
      <w:r>
        <w:rPr>
          <w:color w:val="231F20"/>
        </w:rPr>
        <w:t>giả</w:t>
      </w:r>
      <w:r>
        <w:rPr>
          <w:color w:val="231F20"/>
          <w:spacing w:val="-13"/>
        </w:rPr>
        <w:t> </w:t>
      </w:r>
      <w:r>
        <w:rPr>
          <w:color w:val="231F20"/>
        </w:rPr>
        <w:t>Cù-sa</w:t>
      </w:r>
      <w:r>
        <w:rPr>
          <w:color w:val="231F20"/>
          <w:spacing w:val="-13"/>
        </w:rPr>
        <w:t> </w:t>
      </w:r>
      <w:r>
        <w:rPr>
          <w:color w:val="231F20"/>
        </w:rPr>
        <w:t>nói:</w:t>
      </w:r>
      <w:r>
        <w:rPr>
          <w:color w:val="231F20"/>
          <w:spacing w:val="-18"/>
        </w:rPr>
        <w:t> </w:t>
      </w:r>
      <w:r>
        <w:rPr>
          <w:color w:val="231F20"/>
        </w:rPr>
        <w:t>Vĩnh</w:t>
      </w:r>
      <w:r>
        <w:rPr>
          <w:color w:val="231F20"/>
          <w:spacing w:val="-14"/>
        </w:rPr>
        <w:t> </w:t>
      </w:r>
      <w:r>
        <w:rPr>
          <w:color w:val="231F20"/>
        </w:rPr>
        <w:t>viễn</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tất</w:t>
      </w:r>
      <w:r>
        <w:rPr>
          <w:color w:val="231F20"/>
          <w:spacing w:val="-13"/>
        </w:rPr>
        <w:t> </w:t>
      </w:r>
      <w:r>
        <w:rPr>
          <w:color w:val="231F20"/>
        </w:rPr>
        <w:t>cả</w:t>
      </w:r>
      <w:r>
        <w:rPr>
          <w:color w:val="231F20"/>
          <w:spacing w:val="-14"/>
        </w:rPr>
        <w:t> </w:t>
      </w:r>
      <w:r>
        <w:rPr>
          <w:color w:val="231F20"/>
        </w:rPr>
        <w:t>kiết</w:t>
      </w:r>
      <w:r>
        <w:rPr>
          <w:color w:val="231F20"/>
          <w:spacing w:val="-13"/>
        </w:rPr>
        <w:t> </w:t>
      </w:r>
      <w:r>
        <w:rPr>
          <w:color w:val="231F20"/>
        </w:rPr>
        <w:t>là</w:t>
      </w:r>
      <w:r>
        <w:rPr>
          <w:color w:val="231F20"/>
          <w:spacing w:val="-13"/>
        </w:rPr>
        <w:t> </w:t>
      </w:r>
      <w:r>
        <w:rPr>
          <w:color w:val="231F20"/>
        </w:rPr>
        <w:t>nói</w:t>
      </w:r>
      <w:r>
        <w:rPr>
          <w:color w:val="231F20"/>
          <w:spacing w:val="-13"/>
        </w:rPr>
        <w:t> </w:t>
      </w:r>
      <w:r>
        <w:rPr>
          <w:color w:val="231F20"/>
        </w:rPr>
        <w:t>pháp</w:t>
      </w:r>
      <w:r>
        <w:rPr>
          <w:color w:val="231F20"/>
          <w:spacing w:val="-13"/>
        </w:rPr>
        <w:t> </w:t>
      </w:r>
      <w:r>
        <w:rPr>
          <w:color w:val="231F20"/>
        </w:rPr>
        <w:t>bất động. Như Lai thì nơi tất cả thời tâm kia luôn hiện ở</w:t>
      </w:r>
      <w:r>
        <w:rPr>
          <w:color w:val="231F20"/>
          <w:spacing w:val="-2"/>
        </w:rPr>
        <w:t> </w:t>
      </w:r>
      <w:r>
        <w:rPr>
          <w:color w:val="231F20"/>
        </w:rPr>
        <w:t>trước.</w:t>
      </w:r>
    </w:p>
    <w:p>
      <w:pPr>
        <w:pStyle w:val="BodyText"/>
        <w:spacing w:line="276" w:lineRule="auto" w:before="116"/>
        <w:ind w:right="391"/>
      </w:pPr>
      <w:r>
        <w:rPr>
          <w:i/>
          <w:color w:val="231F20"/>
        </w:rPr>
        <w:t>Hỏi: </w:t>
      </w:r>
      <w:r>
        <w:rPr>
          <w:color w:val="231F20"/>
        </w:rPr>
        <w:t>Nếu Đức Phật, Thế Tôn có hành hiện tiền thoái chuyển, thì hành thoái chuyển này, Phật là nhiều, Phật-bích-chi nhiều, hay Thanh văn nhiều?</w:t>
      </w:r>
    </w:p>
    <w:p>
      <w:pPr>
        <w:pStyle w:val="BodyText"/>
        <w:spacing w:line="276" w:lineRule="auto" w:before="117"/>
        <w:ind w:right="391"/>
      </w:pPr>
      <w:r>
        <w:rPr>
          <w:i/>
          <w:color w:val="231F20"/>
          <w:spacing w:val="-3"/>
        </w:rPr>
        <w:t>Đáp:</w:t>
      </w:r>
      <w:r>
        <w:rPr>
          <w:i/>
          <w:color w:val="231F20"/>
          <w:spacing w:val="-20"/>
        </w:rPr>
        <w:t> </w:t>
      </w:r>
      <w:r>
        <w:rPr>
          <w:color w:val="231F20"/>
          <w:spacing w:val="-3"/>
        </w:rPr>
        <w:t>Hành</w:t>
      </w:r>
      <w:r>
        <w:rPr>
          <w:color w:val="231F20"/>
          <w:spacing w:val="-19"/>
        </w:rPr>
        <w:t> </w:t>
      </w:r>
      <w:r>
        <w:rPr>
          <w:color w:val="231F20"/>
          <w:spacing w:val="-3"/>
        </w:rPr>
        <w:t>hiện</w:t>
      </w:r>
      <w:r>
        <w:rPr>
          <w:color w:val="231F20"/>
          <w:spacing w:val="-19"/>
        </w:rPr>
        <w:t> </w:t>
      </w:r>
      <w:r>
        <w:rPr>
          <w:color w:val="231F20"/>
          <w:spacing w:val="-3"/>
        </w:rPr>
        <w:t>tiền</w:t>
      </w:r>
      <w:r>
        <w:rPr>
          <w:color w:val="231F20"/>
          <w:spacing w:val="-20"/>
        </w:rPr>
        <w:t> </w:t>
      </w:r>
      <w:r>
        <w:rPr>
          <w:color w:val="231F20"/>
        </w:rPr>
        <w:t>của</w:t>
      </w:r>
      <w:r>
        <w:rPr>
          <w:color w:val="231F20"/>
          <w:spacing w:val="-19"/>
        </w:rPr>
        <w:t> </w:t>
      </w:r>
      <w:r>
        <w:rPr>
          <w:color w:val="231F20"/>
        </w:rPr>
        <w:t>Đức</w:t>
      </w:r>
      <w:r>
        <w:rPr>
          <w:color w:val="231F20"/>
          <w:spacing w:val="-19"/>
        </w:rPr>
        <w:t> </w:t>
      </w:r>
      <w:r>
        <w:rPr>
          <w:color w:val="231F20"/>
        </w:rPr>
        <w:t>Như</w:t>
      </w:r>
      <w:r>
        <w:rPr>
          <w:color w:val="231F20"/>
          <w:spacing w:val="-19"/>
        </w:rPr>
        <w:t> </w:t>
      </w:r>
      <w:r>
        <w:rPr>
          <w:color w:val="231F20"/>
        </w:rPr>
        <w:t>Lai</w:t>
      </w:r>
      <w:r>
        <w:rPr>
          <w:color w:val="231F20"/>
          <w:spacing w:val="-20"/>
        </w:rPr>
        <w:t> </w:t>
      </w:r>
      <w:r>
        <w:rPr>
          <w:color w:val="231F20"/>
          <w:spacing w:val="-3"/>
        </w:rPr>
        <w:t>thoái</w:t>
      </w:r>
      <w:r>
        <w:rPr>
          <w:color w:val="231F20"/>
          <w:spacing w:val="-19"/>
        </w:rPr>
        <w:t> </w:t>
      </w:r>
      <w:r>
        <w:rPr>
          <w:color w:val="231F20"/>
          <w:spacing w:val="-3"/>
        </w:rPr>
        <w:t>chuyển</w:t>
      </w:r>
      <w:r>
        <w:rPr>
          <w:color w:val="231F20"/>
          <w:spacing w:val="-19"/>
        </w:rPr>
        <w:t> </w:t>
      </w:r>
      <w:r>
        <w:rPr>
          <w:color w:val="231F20"/>
          <w:spacing w:val="-3"/>
        </w:rPr>
        <w:t>nhiều,</w:t>
      </w:r>
      <w:r>
        <w:rPr>
          <w:color w:val="231F20"/>
          <w:spacing w:val="-19"/>
        </w:rPr>
        <w:t> </w:t>
      </w:r>
      <w:r>
        <w:rPr>
          <w:color w:val="231F20"/>
          <w:spacing w:val="-3"/>
        </w:rPr>
        <w:t>không phải </w:t>
      </w:r>
      <w:r>
        <w:rPr>
          <w:color w:val="231F20"/>
        </w:rPr>
        <w:t>là </w:t>
      </w:r>
      <w:r>
        <w:rPr>
          <w:color w:val="231F20"/>
          <w:spacing w:val="-3"/>
        </w:rPr>
        <w:t>Thanh văn, Phật-bích-chi. </w:t>
      </w:r>
      <w:r>
        <w:rPr>
          <w:color w:val="231F20"/>
        </w:rPr>
        <w:t>Vì </w:t>
      </w:r>
      <w:r>
        <w:rPr>
          <w:color w:val="231F20"/>
          <w:spacing w:val="-3"/>
        </w:rPr>
        <w:t>sao? </w:t>
      </w:r>
      <w:r>
        <w:rPr>
          <w:color w:val="231F20"/>
        </w:rPr>
        <w:t>Vì nếu Đức Như Lai </w:t>
      </w:r>
      <w:r>
        <w:rPr>
          <w:color w:val="231F20"/>
          <w:spacing w:val="-3"/>
        </w:rPr>
        <w:t>trong khoảng</w:t>
      </w:r>
      <w:r>
        <w:rPr>
          <w:color w:val="231F20"/>
          <w:spacing w:val="-11"/>
        </w:rPr>
        <w:t> </w:t>
      </w:r>
      <w:r>
        <w:rPr>
          <w:color w:val="231F20"/>
        </w:rPr>
        <w:t>một</w:t>
      </w:r>
      <w:r>
        <w:rPr>
          <w:color w:val="231F20"/>
          <w:spacing w:val="-10"/>
        </w:rPr>
        <w:t> </w:t>
      </w:r>
      <w:r>
        <w:rPr>
          <w:color w:val="231F20"/>
          <w:spacing w:val="-3"/>
        </w:rPr>
        <w:t>sát-na,</w:t>
      </w:r>
      <w:r>
        <w:rPr>
          <w:color w:val="231F20"/>
          <w:spacing w:val="-10"/>
        </w:rPr>
        <w:t> </w:t>
      </w:r>
      <w:r>
        <w:rPr>
          <w:color w:val="231F20"/>
          <w:spacing w:val="-3"/>
        </w:rPr>
        <w:t>hành</w:t>
      </w:r>
      <w:r>
        <w:rPr>
          <w:color w:val="231F20"/>
          <w:spacing w:val="-11"/>
        </w:rPr>
        <w:t> </w:t>
      </w:r>
      <w:r>
        <w:rPr>
          <w:color w:val="231F20"/>
          <w:spacing w:val="-3"/>
        </w:rPr>
        <w:t>hiện</w:t>
      </w:r>
      <w:r>
        <w:rPr>
          <w:color w:val="231F20"/>
          <w:spacing w:val="-10"/>
        </w:rPr>
        <w:t> </w:t>
      </w:r>
      <w:r>
        <w:rPr>
          <w:color w:val="231F20"/>
          <w:spacing w:val="-3"/>
        </w:rPr>
        <w:t>tiền</w:t>
      </w:r>
      <w:r>
        <w:rPr>
          <w:color w:val="231F20"/>
          <w:spacing w:val="-10"/>
        </w:rPr>
        <w:t> </w:t>
      </w:r>
      <w:r>
        <w:rPr>
          <w:color w:val="231F20"/>
          <w:spacing w:val="-3"/>
        </w:rPr>
        <w:t>thoái</w:t>
      </w:r>
      <w:r>
        <w:rPr>
          <w:color w:val="231F20"/>
          <w:spacing w:val="-10"/>
        </w:rPr>
        <w:t> </w:t>
      </w:r>
      <w:r>
        <w:rPr>
          <w:color w:val="231F20"/>
          <w:spacing w:val="-3"/>
        </w:rPr>
        <w:t>chuyển</w:t>
      </w:r>
      <w:r>
        <w:rPr>
          <w:color w:val="231F20"/>
          <w:spacing w:val="-11"/>
        </w:rPr>
        <w:t> </w:t>
      </w:r>
      <w:r>
        <w:rPr>
          <w:color w:val="231F20"/>
        </w:rPr>
        <w:t>thì</w:t>
      </w:r>
      <w:r>
        <w:rPr>
          <w:color w:val="231F20"/>
          <w:spacing w:val="-10"/>
        </w:rPr>
        <w:t> </w:t>
      </w:r>
      <w:r>
        <w:rPr>
          <w:color w:val="231F20"/>
        </w:rPr>
        <w:t>hơn</w:t>
      </w:r>
      <w:r>
        <w:rPr>
          <w:color w:val="231F20"/>
          <w:spacing w:val="-10"/>
        </w:rPr>
        <w:t> </w:t>
      </w:r>
      <w:r>
        <w:rPr>
          <w:color w:val="231F20"/>
        </w:rPr>
        <w:t>hẳn</w:t>
      </w:r>
      <w:r>
        <w:rPr>
          <w:color w:val="231F20"/>
          <w:spacing w:val="-10"/>
        </w:rPr>
        <w:t> </w:t>
      </w:r>
      <w:r>
        <w:rPr>
          <w:color w:val="231F20"/>
          <w:spacing w:val="-3"/>
        </w:rPr>
        <w:t>Phật-bích- chi, Thanh </w:t>
      </w:r>
      <w:r>
        <w:rPr>
          <w:color w:val="231F20"/>
        </w:rPr>
        <w:t>văn </w:t>
      </w:r>
      <w:r>
        <w:rPr>
          <w:color w:val="231F20"/>
          <w:spacing w:val="-3"/>
        </w:rPr>
        <w:t>suốt </w:t>
      </w:r>
      <w:r>
        <w:rPr>
          <w:color w:val="231F20"/>
        </w:rPr>
        <w:t>đời </w:t>
      </w:r>
      <w:r>
        <w:rPr>
          <w:color w:val="231F20"/>
          <w:spacing w:val="-3"/>
        </w:rPr>
        <w:t>thoái chuyển. </w:t>
      </w:r>
      <w:r>
        <w:rPr>
          <w:color w:val="231F20"/>
        </w:rPr>
        <w:t>Do Đức Như Lai có </w:t>
      </w:r>
      <w:r>
        <w:rPr>
          <w:color w:val="231F20"/>
          <w:spacing w:val="-3"/>
        </w:rPr>
        <w:t>pháp </w:t>
      </w:r>
      <w:r>
        <w:rPr>
          <w:color w:val="231F20"/>
        </w:rPr>
        <w:t>u </w:t>
      </w:r>
      <w:r>
        <w:rPr>
          <w:color w:val="231F20"/>
          <w:spacing w:val="-3"/>
        </w:rPr>
        <w:t>ẩn sáng sạch thâm diệu, rộng </w:t>
      </w:r>
      <w:r>
        <w:rPr>
          <w:color w:val="231F20"/>
        </w:rPr>
        <w:t>lớn vô </w:t>
      </w:r>
      <w:r>
        <w:rPr>
          <w:color w:val="231F20"/>
          <w:spacing w:val="-3"/>
        </w:rPr>
        <w:t>biên. </w:t>
      </w:r>
      <w:r>
        <w:rPr>
          <w:color w:val="231F20"/>
        </w:rPr>
        <w:t>Ví như </w:t>
      </w:r>
      <w:r>
        <w:rPr>
          <w:color w:val="231F20"/>
          <w:spacing w:val="-3"/>
        </w:rPr>
        <w:t>Chuyển luân Thánh vương</w:t>
      </w:r>
      <w:r>
        <w:rPr>
          <w:color w:val="231F20"/>
          <w:spacing w:val="-10"/>
        </w:rPr>
        <w:t> </w:t>
      </w:r>
      <w:r>
        <w:rPr>
          <w:color w:val="231F20"/>
        </w:rPr>
        <w:t>trị</w:t>
      </w:r>
      <w:r>
        <w:rPr>
          <w:color w:val="231F20"/>
          <w:spacing w:val="-10"/>
        </w:rPr>
        <w:t> </w:t>
      </w:r>
      <w:r>
        <w:rPr>
          <w:color w:val="231F20"/>
        </w:rPr>
        <w:t>vì</w:t>
      </w:r>
      <w:r>
        <w:rPr>
          <w:color w:val="231F20"/>
          <w:spacing w:val="-10"/>
        </w:rPr>
        <w:t> </w:t>
      </w:r>
      <w:r>
        <w:rPr>
          <w:color w:val="231F20"/>
        </w:rPr>
        <w:t>bốn</w:t>
      </w:r>
      <w:r>
        <w:rPr>
          <w:color w:val="231F20"/>
          <w:spacing w:val="-9"/>
        </w:rPr>
        <w:t> </w:t>
      </w:r>
      <w:r>
        <w:rPr>
          <w:color w:val="231F20"/>
          <w:spacing w:val="-3"/>
        </w:rPr>
        <w:t>châu</w:t>
      </w:r>
      <w:r>
        <w:rPr>
          <w:color w:val="231F20"/>
          <w:spacing w:val="-10"/>
        </w:rPr>
        <w:t> </w:t>
      </w:r>
      <w:r>
        <w:rPr>
          <w:color w:val="231F20"/>
          <w:spacing w:val="-3"/>
        </w:rPr>
        <w:t>thiên</w:t>
      </w:r>
      <w:r>
        <w:rPr>
          <w:color w:val="231F20"/>
          <w:spacing w:val="-10"/>
        </w:rPr>
        <w:t> </w:t>
      </w:r>
      <w:r>
        <w:rPr>
          <w:color w:val="231F20"/>
        </w:rPr>
        <w:t>hạ,</w:t>
      </w:r>
      <w:r>
        <w:rPr>
          <w:color w:val="231F20"/>
          <w:spacing w:val="-10"/>
        </w:rPr>
        <w:t> </w:t>
      </w:r>
      <w:r>
        <w:rPr>
          <w:color w:val="231F20"/>
        </w:rPr>
        <w:t>nếu</w:t>
      </w:r>
      <w:r>
        <w:rPr>
          <w:color w:val="231F20"/>
          <w:spacing w:val="-9"/>
        </w:rPr>
        <w:t> </w:t>
      </w:r>
      <w:r>
        <w:rPr>
          <w:color w:val="231F20"/>
        </w:rPr>
        <w:t>lìa</w:t>
      </w:r>
      <w:r>
        <w:rPr>
          <w:color w:val="231F20"/>
          <w:spacing w:val="-10"/>
        </w:rPr>
        <w:t> </w:t>
      </w:r>
      <w:r>
        <w:rPr>
          <w:color w:val="231F20"/>
        </w:rPr>
        <w:t>bỏ</w:t>
      </w:r>
      <w:r>
        <w:rPr>
          <w:color w:val="231F20"/>
          <w:spacing w:val="-10"/>
        </w:rPr>
        <w:t> </w:t>
      </w:r>
      <w:r>
        <w:rPr>
          <w:color w:val="231F20"/>
          <w:spacing w:val="-3"/>
        </w:rPr>
        <w:t>quốc</w:t>
      </w:r>
      <w:r>
        <w:rPr>
          <w:color w:val="231F20"/>
          <w:spacing w:val="-9"/>
        </w:rPr>
        <w:t> </w:t>
      </w:r>
      <w:r>
        <w:rPr>
          <w:color w:val="231F20"/>
        </w:rPr>
        <w:t>độ</w:t>
      </w:r>
      <w:r>
        <w:rPr>
          <w:color w:val="231F20"/>
          <w:spacing w:val="-10"/>
        </w:rPr>
        <w:t> </w:t>
      </w:r>
      <w:r>
        <w:rPr>
          <w:color w:val="231F20"/>
        </w:rPr>
        <w:t>của</w:t>
      </w:r>
      <w:r>
        <w:rPr>
          <w:color w:val="231F20"/>
          <w:spacing w:val="-10"/>
        </w:rPr>
        <w:t> </w:t>
      </w:r>
      <w:r>
        <w:rPr>
          <w:color w:val="231F20"/>
          <w:spacing w:val="-3"/>
        </w:rPr>
        <w:t>mình</w:t>
      </w:r>
      <w:r>
        <w:rPr>
          <w:color w:val="231F20"/>
          <w:spacing w:val="-10"/>
        </w:rPr>
        <w:t> </w:t>
      </w:r>
      <w:r>
        <w:rPr>
          <w:color w:val="231F20"/>
          <w:spacing w:val="-3"/>
        </w:rPr>
        <w:t>trong</w:t>
      </w:r>
      <w:r>
        <w:rPr>
          <w:color w:val="231F20"/>
          <w:spacing w:val="-9"/>
        </w:rPr>
        <w:t> </w:t>
      </w:r>
      <w:r>
        <w:rPr>
          <w:color w:val="231F20"/>
          <w:spacing w:val="-3"/>
        </w:rPr>
        <w:t>một ngày</w:t>
      </w:r>
      <w:r>
        <w:rPr>
          <w:color w:val="231F20"/>
          <w:spacing w:val="-8"/>
        </w:rPr>
        <w:t> </w:t>
      </w:r>
      <w:r>
        <w:rPr>
          <w:color w:val="231F20"/>
        </w:rPr>
        <w:t>là</w:t>
      </w:r>
      <w:r>
        <w:rPr>
          <w:color w:val="231F20"/>
          <w:spacing w:val="-7"/>
        </w:rPr>
        <w:t> </w:t>
      </w:r>
      <w:r>
        <w:rPr>
          <w:color w:val="231F20"/>
        </w:rPr>
        <w:t>hơn</w:t>
      </w:r>
      <w:r>
        <w:rPr>
          <w:color w:val="231F20"/>
          <w:spacing w:val="-7"/>
        </w:rPr>
        <w:t> </w:t>
      </w:r>
      <w:r>
        <w:rPr>
          <w:color w:val="231F20"/>
        </w:rPr>
        <w:t>hẳn</w:t>
      </w:r>
      <w:r>
        <w:rPr>
          <w:color w:val="231F20"/>
          <w:spacing w:val="-8"/>
        </w:rPr>
        <w:t> </w:t>
      </w:r>
      <w:r>
        <w:rPr>
          <w:color w:val="231F20"/>
        </w:rPr>
        <w:t>các</w:t>
      </w:r>
      <w:r>
        <w:rPr>
          <w:color w:val="231F20"/>
          <w:spacing w:val="-7"/>
        </w:rPr>
        <w:t> </w:t>
      </w:r>
      <w:r>
        <w:rPr>
          <w:color w:val="231F20"/>
          <w:spacing w:val="-3"/>
        </w:rPr>
        <w:t>tiểu</w:t>
      </w:r>
      <w:r>
        <w:rPr>
          <w:color w:val="231F20"/>
          <w:spacing w:val="-7"/>
        </w:rPr>
        <w:t> </w:t>
      </w:r>
      <w:r>
        <w:rPr>
          <w:color w:val="231F20"/>
          <w:spacing w:val="-3"/>
        </w:rPr>
        <w:t>vương</w:t>
      </w:r>
      <w:r>
        <w:rPr>
          <w:color w:val="231F20"/>
          <w:spacing w:val="-7"/>
        </w:rPr>
        <w:t> </w:t>
      </w:r>
      <w:r>
        <w:rPr>
          <w:color w:val="231F20"/>
        </w:rPr>
        <w:t>xa</w:t>
      </w:r>
      <w:r>
        <w:rPr>
          <w:color w:val="231F20"/>
          <w:spacing w:val="-8"/>
        </w:rPr>
        <w:t> </w:t>
      </w:r>
      <w:r>
        <w:rPr>
          <w:color w:val="231F20"/>
        </w:rPr>
        <w:t>lìa</w:t>
      </w:r>
      <w:r>
        <w:rPr>
          <w:color w:val="231F20"/>
          <w:spacing w:val="-7"/>
        </w:rPr>
        <w:t> </w:t>
      </w:r>
      <w:r>
        <w:rPr>
          <w:color w:val="231F20"/>
          <w:spacing w:val="-3"/>
        </w:rPr>
        <w:t>quốc</w:t>
      </w:r>
      <w:r>
        <w:rPr>
          <w:color w:val="231F20"/>
          <w:spacing w:val="-7"/>
        </w:rPr>
        <w:t> </w:t>
      </w:r>
      <w:r>
        <w:rPr>
          <w:color w:val="231F20"/>
        </w:rPr>
        <w:t>độ</w:t>
      </w:r>
      <w:r>
        <w:rPr>
          <w:color w:val="231F20"/>
          <w:spacing w:val="-8"/>
        </w:rPr>
        <w:t> </w:t>
      </w:r>
      <w:r>
        <w:rPr>
          <w:color w:val="231F20"/>
        </w:rPr>
        <w:t>của</w:t>
      </w:r>
      <w:r>
        <w:rPr>
          <w:color w:val="231F20"/>
          <w:spacing w:val="-7"/>
        </w:rPr>
        <w:t> </w:t>
      </w:r>
      <w:r>
        <w:rPr>
          <w:color w:val="231F20"/>
          <w:spacing w:val="-3"/>
        </w:rPr>
        <w:t>mình</w:t>
      </w:r>
      <w:r>
        <w:rPr>
          <w:color w:val="231F20"/>
          <w:spacing w:val="-7"/>
        </w:rPr>
        <w:t> </w:t>
      </w:r>
      <w:r>
        <w:rPr>
          <w:color w:val="231F20"/>
          <w:spacing w:val="-3"/>
        </w:rPr>
        <w:t>suốt</w:t>
      </w:r>
      <w:r>
        <w:rPr>
          <w:color w:val="231F20"/>
          <w:spacing w:val="-7"/>
        </w:rPr>
        <w:t> </w:t>
      </w:r>
      <w:r>
        <w:rPr>
          <w:color w:val="231F20"/>
        </w:rPr>
        <w:t>cả</w:t>
      </w:r>
      <w:r>
        <w:rPr>
          <w:color w:val="231F20"/>
          <w:spacing w:val="-8"/>
        </w:rPr>
        <w:t> </w:t>
      </w:r>
      <w:r>
        <w:rPr>
          <w:color w:val="231F20"/>
          <w:spacing w:val="-3"/>
        </w:rPr>
        <w:t>đời.</w:t>
      </w:r>
    </w:p>
    <w:p>
      <w:pPr>
        <w:pStyle w:val="BodyText"/>
        <w:spacing w:line="276" w:lineRule="auto" w:before="122"/>
        <w:ind w:right="391"/>
      </w:pPr>
      <w:r>
        <w:rPr>
          <w:color w:val="231F20"/>
        </w:rPr>
        <w:t>Nơi Kiền độ Định nói như thế này: Vì lý do gì quả A-la-hán thoái chuyển, quả A-na-hàm thoái chuyển, quả Tư-đà-hàm thoái chuyển không phải là quả Tu-đà-hoàn?</w:t>
      </w:r>
    </w:p>
    <w:p>
      <w:pPr>
        <w:pStyle w:val="BodyText"/>
        <w:spacing w:line="276" w:lineRule="auto" w:before="117"/>
        <w:ind w:right="392"/>
      </w:pPr>
      <w:r>
        <w:rPr>
          <w:i/>
          <w:color w:val="231F20"/>
        </w:rPr>
        <w:t>Đáp: </w:t>
      </w:r>
      <w:r>
        <w:rPr>
          <w:color w:val="231F20"/>
        </w:rPr>
        <w:t>Tức văn của Kiền độ Định kia nói: Pháp do kiến đế đoạn duyên nơi vô sở hữu.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vô</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khởi.</w:t>
      </w:r>
    </w:p>
    <w:p>
      <w:pPr>
        <w:pStyle w:val="BodyText"/>
        <w:spacing w:before="159"/>
        <w:ind w:left="960" w:firstLine="0"/>
      </w:pP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pháp</w:t>
      </w:r>
      <w:r>
        <w:rPr>
          <w:color w:val="231F20"/>
          <w:spacing w:val="13"/>
        </w:rPr>
        <w:t> </w:t>
      </w:r>
      <w:r>
        <w:rPr>
          <w:color w:val="231F20"/>
        </w:rPr>
        <w:t>không</w:t>
      </w:r>
      <w:r>
        <w:rPr>
          <w:color w:val="231F20"/>
          <w:spacing w:val="13"/>
        </w:rPr>
        <w:t> </w:t>
      </w:r>
      <w:r>
        <w:rPr>
          <w:color w:val="231F20"/>
        </w:rPr>
        <w:t>khởi?</w:t>
      </w:r>
      <w:r>
        <w:rPr>
          <w:color w:val="231F20"/>
          <w:spacing w:val="12"/>
        </w:rPr>
        <w:t> </w:t>
      </w:r>
      <w:r>
        <w:rPr>
          <w:color w:val="231F20"/>
        </w:rPr>
        <w:t>Là</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ngã</w:t>
      </w:r>
      <w:r>
        <w:rPr>
          <w:color w:val="231F20"/>
          <w:spacing w:val="13"/>
        </w:rPr>
        <w:t> </w:t>
      </w:r>
      <w:r>
        <w:rPr>
          <w:color w:val="231F20"/>
        </w:rPr>
        <w:t>khởi.</w:t>
      </w:r>
    </w:p>
    <w:p>
      <w:pPr>
        <w:pStyle w:val="BodyText"/>
        <w:spacing w:before="46"/>
        <w:ind w:left="393" w:firstLine="0"/>
        <w:jc w:val="left"/>
      </w:pPr>
      <w:r>
        <w:rPr>
          <w:color w:val="231F20"/>
        </w:rPr>
        <w:t>Do trong nghĩa thật không có ngã.</w:t>
      </w:r>
    </w:p>
    <w:p>
      <w:pPr>
        <w:pStyle w:val="BodyText"/>
        <w:spacing w:before="160"/>
        <w:ind w:left="960" w:firstLine="0"/>
      </w:pPr>
      <w:r>
        <w:rPr>
          <w:color w:val="231F20"/>
        </w:rPr>
        <w:t>Pháp do tu đạo đoạn duyên nơi pháp có.</w:t>
      </w:r>
    </w:p>
    <w:p>
      <w:pPr>
        <w:pStyle w:val="BodyText"/>
        <w:spacing w:before="159"/>
        <w:ind w:left="960" w:firstLine="0"/>
      </w:pPr>
      <w:r>
        <w:rPr>
          <w:color w:val="231F20"/>
        </w:rPr>
        <w:t>Thế nào là duyên nơi pháp có? Là nhân nơi có khởi.</w:t>
      </w:r>
    </w:p>
    <w:p>
      <w:pPr>
        <w:pStyle w:val="BodyText"/>
        <w:spacing w:line="276" w:lineRule="auto" w:before="159"/>
        <w:ind w:left="393" w:right="109"/>
      </w:pPr>
      <w:r>
        <w:rPr>
          <w:color w:val="231F20"/>
          <w:spacing w:val="-3"/>
        </w:rPr>
        <w:t>Thế</w:t>
      </w:r>
      <w:r>
        <w:rPr>
          <w:color w:val="231F20"/>
          <w:spacing w:val="-10"/>
        </w:rPr>
        <w:t> </w:t>
      </w:r>
      <w:r>
        <w:rPr>
          <w:color w:val="231F20"/>
          <w:spacing w:val="-3"/>
        </w:rPr>
        <w:t>nào</w:t>
      </w:r>
      <w:r>
        <w:rPr>
          <w:color w:val="231F20"/>
          <w:spacing w:val="-9"/>
        </w:rPr>
        <w:t> </w:t>
      </w:r>
      <w:r>
        <w:rPr>
          <w:color w:val="231F20"/>
        </w:rPr>
        <w:t>là</w:t>
      </w:r>
      <w:r>
        <w:rPr>
          <w:color w:val="231F20"/>
          <w:spacing w:val="-9"/>
        </w:rPr>
        <w:t> </w:t>
      </w:r>
      <w:r>
        <w:rPr>
          <w:color w:val="231F20"/>
          <w:spacing w:val="-3"/>
        </w:rPr>
        <w:t>nhân</w:t>
      </w:r>
      <w:r>
        <w:rPr>
          <w:color w:val="231F20"/>
          <w:spacing w:val="-9"/>
        </w:rPr>
        <w:t> </w:t>
      </w:r>
      <w:r>
        <w:rPr>
          <w:color w:val="231F20"/>
          <w:spacing w:val="-3"/>
        </w:rPr>
        <w:t>nơi</w:t>
      </w:r>
      <w:r>
        <w:rPr>
          <w:color w:val="231F20"/>
          <w:spacing w:val="-9"/>
        </w:rPr>
        <w:t> </w:t>
      </w:r>
      <w:r>
        <w:rPr>
          <w:color w:val="231F20"/>
        </w:rPr>
        <w:t>có</w:t>
      </w:r>
      <w:r>
        <w:rPr>
          <w:color w:val="231F20"/>
          <w:spacing w:val="-9"/>
        </w:rPr>
        <w:t> </w:t>
      </w:r>
      <w:r>
        <w:rPr>
          <w:color w:val="231F20"/>
          <w:spacing w:val="-4"/>
        </w:rPr>
        <w:t>khởi?</w:t>
      </w:r>
      <w:r>
        <w:rPr>
          <w:color w:val="231F20"/>
          <w:spacing w:val="-9"/>
        </w:rPr>
        <w:t> </w:t>
      </w:r>
      <w:r>
        <w:rPr>
          <w:color w:val="231F20"/>
        </w:rPr>
        <w:t>Là</w:t>
      </w:r>
      <w:r>
        <w:rPr>
          <w:color w:val="231F20"/>
          <w:spacing w:val="-10"/>
        </w:rPr>
        <w:t> </w:t>
      </w:r>
      <w:r>
        <w:rPr>
          <w:color w:val="231F20"/>
          <w:spacing w:val="-3"/>
        </w:rPr>
        <w:t>nhân</w:t>
      </w:r>
      <w:r>
        <w:rPr>
          <w:color w:val="231F20"/>
          <w:spacing w:val="-9"/>
        </w:rPr>
        <w:t> </w:t>
      </w:r>
      <w:r>
        <w:rPr>
          <w:color w:val="231F20"/>
          <w:spacing w:val="-3"/>
        </w:rPr>
        <w:t>nơi</w:t>
      </w:r>
      <w:r>
        <w:rPr>
          <w:color w:val="231F20"/>
          <w:spacing w:val="-9"/>
        </w:rPr>
        <w:t> </w:t>
      </w:r>
      <w:r>
        <w:rPr>
          <w:color w:val="231F20"/>
          <w:spacing w:val="-4"/>
        </w:rPr>
        <w:t>tịnh,</w:t>
      </w:r>
      <w:r>
        <w:rPr>
          <w:color w:val="231F20"/>
          <w:spacing w:val="-9"/>
        </w:rPr>
        <w:t> </w:t>
      </w:r>
      <w:r>
        <w:rPr>
          <w:color w:val="231F20"/>
          <w:spacing w:val="-3"/>
        </w:rPr>
        <w:t>nên</w:t>
      </w:r>
      <w:r>
        <w:rPr>
          <w:color w:val="231F20"/>
          <w:spacing w:val="-9"/>
        </w:rPr>
        <w:t> </w:t>
      </w:r>
      <w:r>
        <w:rPr>
          <w:color w:val="231F20"/>
          <w:spacing w:val="-3"/>
        </w:rPr>
        <w:t>tịnh</w:t>
      </w:r>
      <w:r>
        <w:rPr>
          <w:color w:val="231F20"/>
          <w:spacing w:val="-9"/>
        </w:rPr>
        <w:t> </w:t>
      </w:r>
      <w:r>
        <w:rPr>
          <w:color w:val="231F20"/>
        </w:rPr>
        <w:t>có</w:t>
      </w:r>
      <w:r>
        <w:rPr>
          <w:color w:val="231F20"/>
          <w:spacing w:val="-9"/>
        </w:rPr>
        <w:t> </w:t>
      </w:r>
      <w:r>
        <w:rPr>
          <w:color w:val="231F20"/>
          <w:spacing w:val="-3"/>
        </w:rPr>
        <w:t>một</w:t>
      </w:r>
      <w:r>
        <w:rPr>
          <w:color w:val="231F20"/>
          <w:spacing w:val="-9"/>
        </w:rPr>
        <w:t> </w:t>
      </w:r>
      <w:r>
        <w:rPr>
          <w:color w:val="231F20"/>
          <w:spacing w:val="-4"/>
        </w:rPr>
        <w:t>ít tịnh.</w:t>
      </w:r>
      <w:r>
        <w:rPr>
          <w:color w:val="231F20"/>
          <w:spacing w:val="-15"/>
        </w:rPr>
        <w:t> </w:t>
      </w:r>
      <w:r>
        <w:rPr>
          <w:color w:val="231F20"/>
          <w:spacing w:val="-3"/>
        </w:rPr>
        <w:t>Như</w:t>
      </w:r>
      <w:r>
        <w:rPr>
          <w:color w:val="231F20"/>
          <w:spacing w:val="-14"/>
        </w:rPr>
        <w:t> </w:t>
      </w:r>
      <w:r>
        <w:rPr>
          <w:color w:val="231F20"/>
          <w:spacing w:val="-3"/>
        </w:rPr>
        <w:t>tóc,</w:t>
      </w:r>
      <w:r>
        <w:rPr>
          <w:color w:val="231F20"/>
          <w:spacing w:val="-15"/>
        </w:rPr>
        <w:t> </w:t>
      </w:r>
      <w:r>
        <w:rPr>
          <w:color w:val="231F20"/>
          <w:spacing w:val="-3"/>
        </w:rPr>
        <w:t>móng</w:t>
      </w:r>
      <w:r>
        <w:rPr>
          <w:color w:val="231F20"/>
          <w:spacing w:val="-14"/>
        </w:rPr>
        <w:t> </w:t>
      </w:r>
      <w:r>
        <w:rPr>
          <w:color w:val="231F20"/>
          <w:spacing w:val="-8"/>
        </w:rPr>
        <w:t>tay,</w:t>
      </w:r>
      <w:r>
        <w:rPr>
          <w:color w:val="231F20"/>
          <w:spacing w:val="-15"/>
        </w:rPr>
        <w:t> </w:t>
      </w:r>
      <w:r>
        <w:rPr>
          <w:color w:val="231F20"/>
          <w:spacing w:val="-4"/>
        </w:rPr>
        <w:t>răng,</w:t>
      </w:r>
      <w:r>
        <w:rPr>
          <w:color w:val="231F20"/>
          <w:spacing w:val="-14"/>
        </w:rPr>
        <w:t> </w:t>
      </w:r>
      <w:r>
        <w:rPr>
          <w:color w:val="231F20"/>
          <w:spacing w:val="-3"/>
        </w:rPr>
        <w:t>môi</w:t>
      </w:r>
      <w:r>
        <w:rPr>
          <w:color w:val="231F20"/>
          <w:spacing w:val="-15"/>
        </w:rPr>
        <w:t> </w:t>
      </w:r>
      <w:r>
        <w:rPr>
          <w:color w:val="231F20"/>
          <w:spacing w:val="-3"/>
        </w:rPr>
        <w:t>nơi</w:t>
      </w:r>
      <w:r>
        <w:rPr>
          <w:color w:val="231F20"/>
          <w:spacing w:val="-14"/>
        </w:rPr>
        <w:t> </w:t>
      </w:r>
      <w:r>
        <w:rPr>
          <w:color w:val="231F20"/>
          <w:spacing w:val="-3"/>
        </w:rPr>
        <w:t>hình</w:t>
      </w:r>
      <w:r>
        <w:rPr>
          <w:color w:val="231F20"/>
          <w:spacing w:val="-15"/>
        </w:rPr>
        <w:t> </w:t>
      </w:r>
      <w:r>
        <w:rPr>
          <w:color w:val="231F20"/>
          <w:spacing w:val="-3"/>
        </w:rPr>
        <w:t>sắc</w:t>
      </w:r>
      <w:r>
        <w:rPr>
          <w:color w:val="231F20"/>
          <w:spacing w:val="-14"/>
        </w:rPr>
        <w:t> </w:t>
      </w:r>
      <w:r>
        <w:rPr>
          <w:color w:val="231F20"/>
          <w:spacing w:val="-4"/>
        </w:rPr>
        <w:t>tịnh,</w:t>
      </w:r>
      <w:r>
        <w:rPr>
          <w:color w:val="231F20"/>
          <w:spacing w:val="-15"/>
        </w:rPr>
        <w:t> </w:t>
      </w:r>
      <w:r>
        <w:rPr>
          <w:color w:val="231F20"/>
          <w:spacing w:val="-3"/>
        </w:rPr>
        <w:t>quán</w:t>
      </w:r>
      <w:r>
        <w:rPr>
          <w:color w:val="231F20"/>
          <w:spacing w:val="-14"/>
        </w:rPr>
        <w:t> </w:t>
      </w:r>
      <w:r>
        <w:rPr>
          <w:color w:val="231F20"/>
          <w:spacing w:val="-3"/>
        </w:rPr>
        <w:t>pháp</w:t>
      </w:r>
      <w:r>
        <w:rPr>
          <w:color w:val="231F20"/>
          <w:spacing w:val="-15"/>
        </w:rPr>
        <w:t> </w:t>
      </w:r>
      <w:r>
        <w:rPr>
          <w:color w:val="231F20"/>
          <w:spacing w:val="-8"/>
        </w:rPr>
        <w:t>này,</w:t>
      </w:r>
      <w:r>
        <w:rPr>
          <w:color w:val="231F20"/>
          <w:spacing w:val="-14"/>
        </w:rPr>
        <w:t> </w:t>
      </w:r>
      <w:r>
        <w:rPr>
          <w:color w:val="231F20"/>
          <w:spacing w:val="-4"/>
        </w:rPr>
        <w:t>tạo tưởng</w:t>
      </w:r>
      <w:r>
        <w:rPr>
          <w:color w:val="231F20"/>
          <w:spacing w:val="-15"/>
        </w:rPr>
        <w:t> </w:t>
      </w:r>
      <w:r>
        <w:rPr>
          <w:color w:val="231F20"/>
          <w:spacing w:val="-4"/>
        </w:rPr>
        <w:t>tịnh,</w:t>
      </w:r>
      <w:r>
        <w:rPr>
          <w:color w:val="231F20"/>
          <w:spacing w:val="-15"/>
        </w:rPr>
        <w:t> </w:t>
      </w:r>
      <w:r>
        <w:rPr>
          <w:color w:val="231F20"/>
          <w:spacing w:val="-3"/>
        </w:rPr>
        <w:t>nên</w:t>
      </w:r>
      <w:r>
        <w:rPr>
          <w:color w:val="231F20"/>
          <w:spacing w:val="-14"/>
        </w:rPr>
        <w:t> </w:t>
      </w:r>
      <w:r>
        <w:rPr>
          <w:color w:val="231F20"/>
          <w:spacing w:val="-3"/>
        </w:rPr>
        <w:t>đối</w:t>
      </w:r>
      <w:r>
        <w:rPr>
          <w:color w:val="231F20"/>
          <w:spacing w:val="-15"/>
        </w:rPr>
        <w:t> </w:t>
      </w:r>
      <w:r>
        <w:rPr>
          <w:color w:val="231F20"/>
          <w:spacing w:val="-3"/>
        </w:rPr>
        <w:t>với</w:t>
      </w:r>
      <w:r>
        <w:rPr>
          <w:color w:val="231F20"/>
          <w:spacing w:val="-14"/>
        </w:rPr>
        <w:t> </w:t>
      </w:r>
      <w:r>
        <w:rPr>
          <w:color w:val="231F20"/>
          <w:spacing w:val="-3"/>
        </w:rPr>
        <w:t>pháp</w:t>
      </w:r>
      <w:r>
        <w:rPr>
          <w:color w:val="231F20"/>
          <w:spacing w:val="-15"/>
        </w:rPr>
        <w:t> </w:t>
      </w:r>
      <w:r>
        <w:rPr>
          <w:color w:val="231F20"/>
          <w:spacing w:val="-3"/>
        </w:rPr>
        <w:t>bất</w:t>
      </w:r>
      <w:r>
        <w:rPr>
          <w:color w:val="231F20"/>
          <w:spacing w:val="-14"/>
        </w:rPr>
        <w:t> </w:t>
      </w:r>
      <w:r>
        <w:rPr>
          <w:color w:val="231F20"/>
          <w:spacing w:val="-3"/>
        </w:rPr>
        <w:t>tịnh</w:t>
      </w:r>
      <w:r>
        <w:rPr>
          <w:color w:val="231F20"/>
          <w:spacing w:val="-15"/>
        </w:rPr>
        <w:t> </w:t>
      </w:r>
      <w:r>
        <w:rPr>
          <w:color w:val="231F20"/>
          <w:spacing w:val="-3"/>
        </w:rPr>
        <w:t>thì</w:t>
      </w:r>
      <w:r>
        <w:rPr>
          <w:color w:val="231F20"/>
          <w:spacing w:val="-14"/>
        </w:rPr>
        <w:t> </w:t>
      </w:r>
      <w:r>
        <w:rPr>
          <w:color w:val="231F20"/>
          <w:spacing w:val="-4"/>
        </w:rPr>
        <w:t>thoái</w:t>
      </w:r>
      <w:r>
        <w:rPr>
          <w:color w:val="231F20"/>
          <w:spacing w:val="-15"/>
        </w:rPr>
        <w:t> </w:t>
      </w:r>
      <w:r>
        <w:rPr>
          <w:color w:val="231F20"/>
          <w:spacing w:val="-4"/>
        </w:rPr>
        <w:t>chuyển.</w:t>
      </w:r>
      <w:r>
        <w:rPr>
          <w:color w:val="231F20"/>
          <w:spacing w:val="-14"/>
        </w:rPr>
        <w:t> </w:t>
      </w:r>
      <w:r>
        <w:rPr>
          <w:color w:val="231F20"/>
          <w:spacing w:val="-4"/>
        </w:rPr>
        <w:t>Không</w:t>
      </w:r>
      <w:r>
        <w:rPr>
          <w:color w:val="231F20"/>
          <w:spacing w:val="-16"/>
        </w:rPr>
        <w:t> </w:t>
      </w:r>
      <w:r>
        <w:rPr>
          <w:color w:val="231F20"/>
        </w:rPr>
        <w:t>có</w:t>
      </w:r>
      <w:r>
        <w:rPr>
          <w:color w:val="231F20"/>
          <w:spacing w:val="-15"/>
        </w:rPr>
        <w:t> </w:t>
      </w:r>
      <w:r>
        <w:rPr>
          <w:color w:val="231F20"/>
          <w:spacing w:val="-3"/>
        </w:rPr>
        <w:t>phần</w:t>
      </w:r>
      <w:r>
        <w:rPr>
          <w:color w:val="231F20"/>
          <w:spacing w:val="-14"/>
        </w:rPr>
        <w:t> </w:t>
      </w:r>
      <w:r>
        <w:rPr>
          <w:color w:val="231F20"/>
          <w:spacing w:val="-4"/>
        </w:rPr>
        <w:t>ít </w:t>
      </w:r>
      <w:r>
        <w:rPr>
          <w:color w:val="231F20"/>
          <w:spacing w:val="-3"/>
        </w:rPr>
        <w:t>của</w:t>
      </w:r>
      <w:r>
        <w:rPr>
          <w:color w:val="231F20"/>
          <w:spacing w:val="-15"/>
        </w:rPr>
        <w:t> </w:t>
      </w:r>
      <w:r>
        <w:rPr>
          <w:color w:val="231F20"/>
          <w:spacing w:val="-3"/>
        </w:rPr>
        <w:t>pháp</w:t>
      </w:r>
      <w:r>
        <w:rPr>
          <w:color w:val="231F20"/>
          <w:spacing w:val="-15"/>
        </w:rPr>
        <w:t> </w:t>
      </w:r>
      <w:r>
        <w:rPr>
          <w:color w:val="231F20"/>
        </w:rPr>
        <w:t>là</w:t>
      </w:r>
      <w:r>
        <w:rPr>
          <w:color w:val="231F20"/>
          <w:spacing w:val="-15"/>
        </w:rPr>
        <w:t> </w:t>
      </w:r>
      <w:r>
        <w:rPr>
          <w:color w:val="231F20"/>
          <w:spacing w:val="-3"/>
        </w:rPr>
        <w:t>ngã,</w:t>
      </w:r>
      <w:r>
        <w:rPr>
          <w:color w:val="231F20"/>
          <w:spacing w:val="-15"/>
        </w:rPr>
        <w:t> </w:t>
      </w:r>
      <w:r>
        <w:rPr>
          <w:color w:val="231F20"/>
          <w:spacing w:val="-3"/>
        </w:rPr>
        <w:t>ngã</w:t>
      </w:r>
      <w:r>
        <w:rPr>
          <w:color w:val="231F20"/>
          <w:spacing w:val="-14"/>
        </w:rPr>
        <w:t> </w:t>
      </w:r>
      <w:r>
        <w:rPr>
          <w:color w:val="231F20"/>
        </w:rPr>
        <w:t>sở</w:t>
      </w:r>
      <w:r>
        <w:rPr>
          <w:color w:val="231F20"/>
          <w:spacing w:val="-15"/>
        </w:rPr>
        <w:t> </w:t>
      </w:r>
      <w:r>
        <w:rPr>
          <w:color w:val="231F20"/>
          <w:spacing w:val="-4"/>
        </w:rPr>
        <w:t>nhưng</w:t>
      </w:r>
      <w:r>
        <w:rPr>
          <w:color w:val="231F20"/>
          <w:spacing w:val="-15"/>
        </w:rPr>
        <w:t> </w:t>
      </w:r>
      <w:r>
        <w:rPr>
          <w:color w:val="231F20"/>
          <w:spacing w:val="-3"/>
        </w:rPr>
        <w:t>chấp</w:t>
      </w:r>
      <w:r>
        <w:rPr>
          <w:color w:val="231F20"/>
          <w:spacing w:val="-15"/>
        </w:rPr>
        <w:t> </w:t>
      </w:r>
      <w:r>
        <w:rPr>
          <w:color w:val="231F20"/>
          <w:spacing w:val="-3"/>
        </w:rPr>
        <w:t>nơi</w:t>
      </w:r>
      <w:r>
        <w:rPr>
          <w:color w:val="231F20"/>
          <w:spacing w:val="-15"/>
        </w:rPr>
        <w:t> </w:t>
      </w:r>
      <w:r>
        <w:rPr>
          <w:color w:val="231F20"/>
          <w:spacing w:val="-3"/>
        </w:rPr>
        <w:t>ngã.</w:t>
      </w:r>
      <w:r>
        <w:rPr>
          <w:color w:val="231F20"/>
          <w:spacing w:val="-14"/>
        </w:rPr>
        <w:t> </w:t>
      </w:r>
      <w:r>
        <w:rPr>
          <w:color w:val="231F20"/>
          <w:spacing w:val="-3"/>
        </w:rPr>
        <w:t>Lúc</w:t>
      </w:r>
      <w:r>
        <w:rPr>
          <w:color w:val="231F20"/>
          <w:spacing w:val="-15"/>
        </w:rPr>
        <w:t> </w:t>
      </w:r>
      <w:r>
        <w:rPr>
          <w:color w:val="231F20"/>
          <w:spacing w:val="-3"/>
        </w:rPr>
        <w:t>quán</w:t>
      </w:r>
      <w:r>
        <w:rPr>
          <w:color w:val="231F20"/>
          <w:spacing w:val="-15"/>
        </w:rPr>
        <w:t> </w:t>
      </w:r>
      <w:r>
        <w:rPr>
          <w:color w:val="231F20"/>
          <w:spacing w:val="-3"/>
        </w:rPr>
        <w:t>pháp</w:t>
      </w:r>
      <w:r>
        <w:rPr>
          <w:color w:val="231F20"/>
          <w:spacing w:val="-15"/>
        </w:rPr>
        <w:t> </w:t>
      </w:r>
      <w:r>
        <w:rPr>
          <w:color w:val="231F20"/>
          <w:spacing w:val="-8"/>
        </w:rPr>
        <w:t>này,</w:t>
      </w:r>
      <w:r>
        <w:rPr>
          <w:color w:val="231F20"/>
          <w:spacing w:val="-15"/>
        </w:rPr>
        <w:t> </w:t>
      </w:r>
      <w:r>
        <w:rPr>
          <w:color w:val="231F20"/>
          <w:spacing w:val="-4"/>
        </w:rPr>
        <w:t>không </w:t>
      </w:r>
      <w:r>
        <w:rPr>
          <w:color w:val="231F20"/>
        </w:rPr>
        <w:t>có</w:t>
      </w:r>
      <w:r>
        <w:rPr>
          <w:color w:val="231F20"/>
          <w:spacing w:val="-8"/>
        </w:rPr>
        <w:t> </w:t>
      </w:r>
      <w:r>
        <w:rPr>
          <w:color w:val="231F20"/>
          <w:spacing w:val="-3"/>
        </w:rPr>
        <w:t>đối</w:t>
      </w:r>
      <w:r>
        <w:rPr>
          <w:color w:val="231F20"/>
          <w:spacing w:val="-7"/>
        </w:rPr>
        <w:t> </w:t>
      </w:r>
      <w:r>
        <w:rPr>
          <w:color w:val="231F20"/>
          <w:spacing w:val="-3"/>
        </w:rPr>
        <w:t>với</w:t>
      </w:r>
      <w:r>
        <w:rPr>
          <w:color w:val="231F20"/>
          <w:spacing w:val="-8"/>
        </w:rPr>
        <w:t> </w:t>
      </w:r>
      <w:r>
        <w:rPr>
          <w:color w:val="231F20"/>
          <w:spacing w:val="-3"/>
        </w:rPr>
        <w:t>pháp</w:t>
      </w:r>
      <w:r>
        <w:rPr>
          <w:color w:val="231F20"/>
          <w:spacing w:val="-7"/>
        </w:rPr>
        <w:t> </w:t>
      </w:r>
      <w:r>
        <w:rPr>
          <w:color w:val="231F20"/>
        </w:rPr>
        <w:t>vô</w:t>
      </w:r>
      <w:r>
        <w:rPr>
          <w:color w:val="231F20"/>
          <w:spacing w:val="-7"/>
        </w:rPr>
        <w:t> </w:t>
      </w:r>
      <w:r>
        <w:rPr>
          <w:color w:val="231F20"/>
          <w:spacing w:val="-3"/>
        </w:rPr>
        <w:t>ngã,</w:t>
      </w:r>
      <w:r>
        <w:rPr>
          <w:color w:val="231F20"/>
          <w:spacing w:val="-8"/>
        </w:rPr>
        <w:t> </w:t>
      </w:r>
      <w:r>
        <w:rPr>
          <w:color w:val="231F20"/>
          <w:spacing w:val="-4"/>
        </w:rPr>
        <w:t>thoái</w:t>
      </w:r>
      <w:r>
        <w:rPr>
          <w:color w:val="231F20"/>
          <w:spacing w:val="-7"/>
        </w:rPr>
        <w:t> </w:t>
      </w:r>
      <w:r>
        <w:rPr>
          <w:color w:val="231F20"/>
          <w:spacing w:val="-4"/>
        </w:rPr>
        <w:t>chuyển,</w:t>
      </w:r>
      <w:r>
        <w:rPr>
          <w:color w:val="231F20"/>
          <w:spacing w:val="-8"/>
        </w:rPr>
        <w:t> </w:t>
      </w:r>
      <w:r>
        <w:rPr>
          <w:color w:val="231F20"/>
          <w:spacing w:val="-3"/>
        </w:rPr>
        <w:t>thế</w:t>
      </w:r>
      <w:r>
        <w:rPr>
          <w:color w:val="231F20"/>
          <w:spacing w:val="-7"/>
        </w:rPr>
        <w:t> </w:t>
      </w:r>
      <w:r>
        <w:rPr>
          <w:color w:val="231F20"/>
          <w:spacing w:val="-3"/>
        </w:rPr>
        <w:t>nên</w:t>
      </w:r>
      <w:r>
        <w:rPr>
          <w:color w:val="231F20"/>
          <w:spacing w:val="-7"/>
        </w:rPr>
        <w:t> </w:t>
      </w:r>
      <w:r>
        <w:rPr>
          <w:color w:val="231F20"/>
          <w:spacing w:val="-4"/>
        </w:rPr>
        <w:t>không</w:t>
      </w:r>
      <w:r>
        <w:rPr>
          <w:color w:val="231F20"/>
          <w:spacing w:val="-8"/>
        </w:rPr>
        <w:t> </w:t>
      </w:r>
      <w:r>
        <w:rPr>
          <w:color w:val="231F20"/>
          <w:spacing w:val="-4"/>
        </w:rPr>
        <w:t>thoái</w:t>
      </w:r>
      <w:r>
        <w:rPr>
          <w:color w:val="231F20"/>
          <w:spacing w:val="-7"/>
        </w:rPr>
        <w:t> </w:t>
      </w:r>
      <w:r>
        <w:rPr>
          <w:color w:val="231F20"/>
          <w:spacing w:val="-4"/>
        </w:rPr>
        <w:t>chuyển.</w:t>
      </w:r>
    </w:p>
    <w:p>
      <w:pPr>
        <w:pStyle w:val="BodyText"/>
        <w:spacing w:line="276" w:lineRule="auto" w:before="120"/>
        <w:ind w:left="393" w:right="107"/>
      </w:pPr>
      <w:r>
        <w:rPr>
          <w:color w:val="231F20"/>
        </w:rPr>
        <w:t>Lại nữa, đoạn dứt phiền não nơi ba cõi do kiến đạo đoạn gọi là quả Tu-đà-hoàn, nên không thể làm thoái chuyển quả Tu-đà-hoàn.</w:t>
      </w:r>
    </w:p>
    <w:p>
      <w:pPr>
        <w:pStyle w:val="BodyText"/>
        <w:spacing w:line="276" w:lineRule="auto" w:before="115"/>
        <w:ind w:left="393" w:right="107"/>
      </w:pPr>
      <w:r>
        <w:rPr>
          <w:color w:val="231F20"/>
        </w:rPr>
        <w:t>Lại nữa, đoạn dứt phiền não nơi xứ phi tưởng phi phi tưởng  do kiến đạo đoạn gọi là quả Tu-đà-hoàn, nên không thể làm thoái chuyển sự đoạn trừ</w:t>
      </w:r>
      <w:r>
        <w:rPr>
          <w:color w:val="231F20"/>
          <w:spacing w:val="-1"/>
        </w:rPr>
        <w:t> </w:t>
      </w:r>
      <w:r>
        <w:rPr>
          <w:color w:val="231F20"/>
          <w:spacing w:val="-5"/>
        </w:rPr>
        <w:t>này.</w:t>
      </w:r>
    </w:p>
    <w:p>
      <w:pPr>
        <w:pStyle w:val="BodyText"/>
        <w:spacing w:line="276" w:lineRule="auto" w:before="117"/>
        <w:ind w:left="393" w:right="107"/>
      </w:pPr>
      <w:r>
        <w:rPr>
          <w:color w:val="231F20"/>
        </w:rPr>
        <w:t>Đây là nhân luận sinh luận, vì sao không thể làm thoái chuyển sự đoạn trừ ấy?</w:t>
      </w:r>
    </w:p>
    <w:p>
      <w:pPr>
        <w:pStyle w:val="BodyText"/>
        <w:spacing w:line="276" w:lineRule="auto" w:before="116"/>
        <w:ind w:left="393" w:right="108"/>
      </w:pPr>
      <w:r>
        <w:rPr>
          <w:i/>
          <w:color w:val="231F20"/>
        </w:rPr>
        <w:t>Đáp:</w:t>
      </w:r>
      <w:r>
        <w:rPr>
          <w:i/>
          <w:color w:val="231F20"/>
          <w:spacing w:val="-18"/>
        </w:rPr>
        <w:t> </w:t>
      </w:r>
      <w:r>
        <w:rPr>
          <w:color w:val="231F20"/>
        </w:rPr>
        <w:t>Vì</w:t>
      </w:r>
      <w:r>
        <w:rPr>
          <w:color w:val="231F20"/>
          <w:spacing w:val="-12"/>
        </w:rPr>
        <w:t> </w:t>
      </w:r>
      <w:r>
        <w:rPr>
          <w:color w:val="231F20"/>
        </w:rPr>
        <w:t>phiền</w:t>
      </w:r>
      <w:r>
        <w:rPr>
          <w:color w:val="231F20"/>
          <w:spacing w:val="-12"/>
        </w:rPr>
        <w:t> </w:t>
      </w:r>
      <w:r>
        <w:rPr>
          <w:color w:val="231F20"/>
        </w:rPr>
        <w:t>não</w:t>
      </w:r>
      <w:r>
        <w:rPr>
          <w:color w:val="231F20"/>
          <w:spacing w:val="-13"/>
        </w:rPr>
        <w:t> </w:t>
      </w:r>
      <w:r>
        <w:rPr>
          <w:color w:val="231F20"/>
        </w:rPr>
        <w:t>của</w:t>
      </w:r>
      <w:r>
        <w:rPr>
          <w:color w:val="231F20"/>
          <w:spacing w:val="-12"/>
        </w:rPr>
        <w:t> </w:t>
      </w:r>
      <w:r>
        <w:rPr>
          <w:color w:val="231F20"/>
        </w:rPr>
        <w:t>xứ</w:t>
      </w:r>
      <w:r>
        <w:rPr>
          <w:color w:val="231F20"/>
          <w:spacing w:val="-12"/>
        </w:rPr>
        <w:t> </w:t>
      </w:r>
      <w:r>
        <w:rPr>
          <w:color w:val="231F20"/>
        </w:rPr>
        <w:t>phi</w:t>
      </w:r>
      <w:r>
        <w:rPr>
          <w:color w:val="231F20"/>
          <w:spacing w:val="-13"/>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3"/>
        </w:rPr>
        <w:t> </w:t>
      </w:r>
      <w:r>
        <w:rPr>
          <w:color w:val="231F20"/>
        </w:rPr>
        <w:t>rất</w:t>
      </w:r>
      <w:r>
        <w:rPr>
          <w:color w:val="231F20"/>
          <w:spacing w:val="-12"/>
        </w:rPr>
        <w:t> </w:t>
      </w:r>
      <w:r>
        <w:rPr>
          <w:color w:val="231F20"/>
        </w:rPr>
        <w:t>khó</w:t>
      </w:r>
      <w:r>
        <w:rPr>
          <w:color w:val="231F20"/>
          <w:spacing w:val="-12"/>
        </w:rPr>
        <w:t> </w:t>
      </w:r>
      <w:r>
        <w:rPr>
          <w:color w:val="231F20"/>
        </w:rPr>
        <w:t>đoạn, khó phá, khó vượt qua. Vì khó đoạn, khó phá, khó vượt qua, nên trở lại khiến chúng nối tiếp cũng rất khó.</w:t>
      </w:r>
    </w:p>
    <w:p>
      <w:pPr>
        <w:pStyle w:val="BodyText"/>
        <w:spacing w:line="276" w:lineRule="auto" w:before="117"/>
        <w:ind w:left="393" w:right="107"/>
      </w:pPr>
      <w:r>
        <w:rPr>
          <w:color w:val="231F20"/>
        </w:rPr>
        <w:t>Lại nữa, dùng nhẫn tạo ra đối trị, đoạn phiền não duyên nơi vô sở hữu, gọi là quả Tu-đà-hoàn, không có thoái chuyển nhẫn, tạo đối trị đoạn phiền não duyên nơi vô sở hữu.</w:t>
      </w:r>
    </w:p>
    <w:p>
      <w:pPr>
        <w:pStyle w:val="BodyText"/>
        <w:spacing w:line="276" w:lineRule="auto" w:before="117"/>
        <w:ind w:left="393" w:right="108"/>
      </w:pPr>
      <w:r>
        <w:rPr>
          <w:color w:val="231F20"/>
        </w:rPr>
        <w:t>Lại nữa, do kiến đạo có thể tiến đến quả Tu-đà-hoàn, không người nào có thể làm thoái chuyển kiến đạo.</w:t>
      </w:r>
    </w:p>
    <w:p>
      <w:pPr>
        <w:pStyle w:val="BodyText"/>
        <w:spacing w:line="276" w:lineRule="auto" w:before="116"/>
        <w:ind w:left="393" w:right="107"/>
      </w:pPr>
      <w:r>
        <w:rPr>
          <w:color w:val="231F20"/>
        </w:rPr>
        <w:t>Như</w:t>
      </w:r>
      <w:r>
        <w:rPr>
          <w:color w:val="231F20"/>
          <w:spacing w:val="-16"/>
        </w:rPr>
        <w:t> </w:t>
      </w:r>
      <w:r>
        <w:rPr>
          <w:color w:val="231F20"/>
        </w:rPr>
        <w:t>thế,</w:t>
      </w:r>
      <w:r>
        <w:rPr>
          <w:color w:val="231F20"/>
          <w:spacing w:val="-16"/>
        </w:rPr>
        <w:t> </w:t>
      </w:r>
      <w:r>
        <w:rPr>
          <w:color w:val="231F20"/>
        </w:rPr>
        <w:t>nhân</w:t>
      </w:r>
      <w:r>
        <w:rPr>
          <w:color w:val="231F20"/>
          <w:spacing w:val="-15"/>
        </w:rPr>
        <w:t> </w:t>
      </w:r>
      <w:r>
        <w:rPr>
          <w:color w:val="231F20"/>
        </w:rPr>
        <w:t>luận</w:t>
      </w:r>
      <w:r>
        <w:rPr>
          <w:color w:val="231F20"/>
          <w:spacing w:val="-16"/>
        </w:rPr>
        <w:t> </w:t>
      </w:r>
      <w:r>
        <w:rPr>
          <w:color w:val="231F20"/>
        </w:rPr>
        <w:t>sinh</w:t>
      </w:r>
      <w:r>
        <w:rPr>
          <w:color w:val="231F20"/>
          <w:spacing w:val="-15"/>
        </w:rPr>
        <w:t> </w:t>
      </w:r>
      <w:r>
        <w:rPr>
          <w:color w:val="231F20"/>
        </w:rPr>
        <w:t>luận,</w:t>
      </w:r>
      <w:r>
        <w:rPr>
          <w:color w:val="231F20"/>
          <w:spacing w:val="-16"/>
        </w:rPr>
        <w:t> </w:t>
      </w:r>
      <w:r>
        <w:rPr>
          <w:color w:val="231F20"/>
        </w:rPr>
        <w:t>vì</w:t>
      </w:r>
      <w:r>
        <w:rPr>
          <w:color w:val="231F20"/>
          <w:spacing w:val="-15"/>
        </w:rPr>
        <w:t> </w:t>
      </w:r>
      <w:r>
        <w:rPr>
          <w:color w:val="231F20"/>
        </w:rPr>
        <w:t>sao</w:t>
      </w:r>
      <w:r>
        <w:rPr>
          <w:color w:val="231F20"/>
          <w:spacing w:val="-16"/>
        </w:rPr>
        <w:t> </w:t>
      </w:r>
      <w:r>
        <w:rPr>
          <w:color w:val="231F20"/>
        </w:rPr>
        <w:t>không</w:t>
      </w:r>
      <w:r>
        <w:rPr>
          <w:color w:val="231F20"/>
          <w:spacing w:val="-16"/>
        </w:rPr>
        <w:t> </w:t>
      </w:r>
      <w:r>
        <w:rPr>
          <w:color w:val="231F20"/>
        </w:rPr>
        <w:t>thể</w:t>
      </w:r>
      <w:r>
        <w:rPr>
          <w:color w:val="231F20"/>
          <w:spacing w:val="-15"/>
        </w:rPr>
        <w:t> </w:t>
      </w:r>
      <w:r>
        <w:rPr>
          <w:color w:val="231F20"/>
        </w:rPr>
        <w:t>làm</w:t>
      </w:r>
      <w:r>
        <w:rPr>
          <w:color w:val="231F20"/>
          <w:spacing w:val="-16"/>
        </w:rPr>
        <w:t> </w:t>
      </w:r>
      <w:r>
        <w:rPr>
          <w:color w:val="231F20"/>
        </w:rPr>
        <w:t>thoái</w:t>
      </w:r>
      <w:r>
        <w:rPr>
          <w:color w:val="231F20"/>
          <w:spacing w:val="-15"/>
        </w:rPr>
        <w:t> </w:t>
      </w:r>
      <w:r>
        <w:rPr>
          <w:color w:val="231F20"/>
        </w:rPr>
        <w:t>chuyển kiến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 </w:t>
      </w:r>
      <w:r>
        <w:rPr>
          <w:color w:val="231F20"/>
        </w:rPr>
        <w:t>Kiến đạo là đạo nhanh chóng, là đạo không khởi, không có uy lực để khởi đạo ấy.</w:t>
      </w:r>
    </w:p>
    <w:p>
      <w:pPr>
        <w:pStyle w:val="BodyText"/>
        <w:spacing w:line="271" w:lineRule="auto"/>
        <w:ind w:right="390"/>
      </w:pPr>
      <w:r>
        <w:rPr>
          <w:color w:val="231F20"/>
        </w:rPr>
        <w:t>Lại nữa, hành giả nhập kiến đạo, gọi là vào trong dòng pháp lớn của sông pháp lớn, cũng còn không thể khởi tâm thiện, tâm vô ký không ẩn mất hiện ở trước, huống chi là tâm nhiễm ô. Ví như có người rơi vào dòng thác trong hang núi, trôi nổi theo làn sóng hãy còn không thể bám víu vào bờ bên kia, bên này, huống chi là có thể ra khỏi. Nhập kiến đạo kia cũng như thế.</w:t>
      </w:r>
    </w:p>
    <w:p>
      <w:pPr>
        <w:pStyle w:val="BodyText"/>
        <w:spacing w:line="271" w:lineRule="auto"/>
        <w:ind w:right="391"/>
      </w:pPr>
      <w:r>
        <w:rPr>
          <w:color w:val="231F20"/>
        </w:rPr>
        <w:t>Lại nữa, kiến đạo là chủ thể đối trị các pháp nơi ba cõi do kiến đạo đoạn, nên không người nào có thể làm thoái chuyển việc đoạn trừ này.</w:t>
      </w:r>
    </w:p>
    <w:p>
      <w:pPr>
        <w:pStyle w:val="BodyText"/>
        <w:spacing w:line="271" w:lineRule="auto"/>
        <w:ind w:right="390"/>
      </w:pPr>
      <w:r>
        <w:rPr>
          <w:color w:val="231F20"/>
        </w:rPr>
        <w:t>Lại nữa, kiến đạo là chủ thể đối trị các kiết hiện có nơi xứ phi tưởng phi phi tưởng do kiến đạo đoạn trừ, nên không có việc thoái chuyển sự đoạn trừ này.</w:t>
      </w:r>
    </w:p>
    <w:p>
      <w:pPr>
        <w:pStyle w:val="BodyText"/>
        <w:spacing w:line="271" w:lineRule="auto"/>
        <w:ind w:right="391"/>
      </w:pPr>
      <w:r>
        <w:rPr>
          <w:color w:val="231F20"/>
        </w:rPr>
        <w:t>Lại nữa, kiến đạo là nhẫn tạo đối trị, đoạn phiền não duyên</w:t>
      </w:r>
      <w:r>
        <w:rPr>
          <w:color w:val="231F20"/>
          <w:spacing w:val="-26"/>
        </w:rPr>
        <w:t> </w:t>
      </w:r>
      <w:r>
        <w:rPr>
          <w:color w:val="231F20"/>
        </w:rPr>
        <w:t>nơi vô sở hữu, nên không có thể làm thoái chuyển sự việc</w:t>
      </w:r>
      <w:r>
        <w:rPr>
          <w:color w:val="231F20"/>
          <w:spacing w:val="-2"/>
        </w:rPr>
        <w:t> </w:t>
      </w:r>
      <w:r>
        <w:rPr>
          <w:color w:val="231F20"/>
          <w:spacing w:val="-5"/>
        </w:rPr>
        <w:t>này.</w:t>
      </w:r>
    </w:p>
    <w:p>
      <w:pPr>
        <w:pStyle w:val="BodyText"/>
        <w:spacing w:line="271" w:lineRule="auto"/>
        <w:ind w:right="391"/>
      </w:pPr>
      <w:r>
        <w:rPr>
          <w:i/>
          <w:color w:val="231F20"/>
        </w:rPr>
        <w:t>Hỏi: </w:t>
      </w:r>
      <w:r>
        <w:rPr>
          <w:color w:val="231F20"/>
        </w:rPr>
        <w:t>Nếu thoái chuyển quả A-la-hán, khi trụ nơi quả Tu-đà- hoàn,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rPr>
        <w:t>thoái</w:t>
      </w:r>
      <w:r>
        <w:rPr>
          <w:color w:val="231F20"/>
          <w:spacing w:val="-7"/>
        </w:rPr>
        <w:t> </w:t>
      </w:r>
      <w:r>
        <w:rPr>
          <w:color w:val="231F20"/>
        </w:rPr>
        <w:t>chuyển</w:t>
      </w:r>
      <w:r>
        <w:rPr>
          <w:color w:val="231F20"/>
          <w:spacing w:val="-7"/>
        </w:rPr>
        <w:t> </w:t>
      </w:r>
      <w:r>
        <w:rPr>
          <w:color w:val="231F20"/>
        </w:rPr>
        <w:t>quả</w:t>
      </w:r>
      <w:r>
        <w:rPr>
          <w:color w:val="231F20"/>
          <w:spacing w:val="-10"/>
        </w:rPr>
        <w:t> </w:t>
      </w:r>
      <w:r>
        <w:rPr>
          <w:color w:val="231F20"/>
        </w:rPr>
        <w:t>Tư-đà-hàm,</w:t>
      </w:r>
      <w:r>
        <w:rPr>
          <w:color w:val="231F20"/>
          <w:spacing w:val="-7"/>
        </w:rPr>
        <w:t> </w:t>
      </w:r>
      <w:r>
        <w:rPr>
          <w:color w:val="231F20"/>
        </w:rPr>
        <w:t>quả</w:t>
      </w:r>
      <w:r>
        <w:rPr>
          <w:color w:val="231F20"/>
          <w:spacing w:val="-20"/>
        </w:rPr>
        <w:t> </w:t>
      </w:r>
      <w:r>
        <w:rPr>
          <w:color w:val="231F20"/>
        </w:rPr>
        <w:t>A-na-hàm</w:t>
      </w:r>
      <w:r>
        <w:rPr>
          <w:color w:val="231F20"/>
          <w:spacing w:val="-7"/>
        </w:rPr>
        <w:t> </w:t>
      </w:r>
      <w:r>
        <w:rPr>
          <w:color w:val="231F20"/>
        </w:rPr>
        <w:t>chăng?</w:t>
      </w:r>
    </w:p>
    <w:p>
      <w:pPr>
        <w:pStyle w:val="BodyText"/>
        <w:spacing w:line="271" w:lineRule="auto" w:before="113"/>
        <w:ind w:right="391"/>
      </w:pPr>
      <w:r>
        <w:rPr>
          <w:i/>
          <w:color w:val="231F20"/>
        </w:rPr>
        <w:t>Đáp:</w:t>
      </w:r>
      <w:r>
        <w:rPr>
          <w:i/>
          <w:color w:val="231F20"/>
          <w:spacing w:val="-10"/>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thoái</w:t>
      </w:r>
      <w:r>
        <w:rPr>
          <w:color w:val="231F20"/>
          <w:spacing w:val="-10"/>
        </w:rPr>
        <w:t> </w:t>
      </w:r>
      <w:r>
        <w:rPr>
          <w:color w:val="231F20"/>
        </w:rPr>
        <w:t>chuyển.</w:t>
      </w:r>
      <w:r>
        <w:rPr>
          <w:color w:val="231F20"/>
          <w:spacing w:val="-14"/>
        </w:rPr>
        <w:t> </w:t>
      </w:r>
      <w:r>
        <w:rPr>
          <w:color w:val="231F20"/>
        </w:rPr>
        <w:t>Ví</w:t>
      </w:r>
      <w:r>
        <w:rPr>
          <w:color w:val="231F20"/>
          <w:spacing w:val="-10"/>
        </w:rPr>
        <w:t> </w:t>
      </w:r>
      <w:r>
        <w:rPr>
          <w:color w:val="231F20"/>
        </w:rPr>
        <w:t>như</w:t>
      </w:r>
      <w:r>
        <w:rPr>
          <w:color w:val="231F20"/>
          <w:spacing w:val="-9"/>
        </w:rPr>
        <w:t> </w:t>
      </w:r>
      <w:r>
        <w:rPr>
          <w:color w:val="231F20"/>
        </w:rPr>
        <w:t>có</w:t>
      </w:r>
      <w:r>
        <w:rPr>
          <w:color w:val="231F20"/>
          <w:spacing w:val="-10"/>
        </w:rPr>
        <w:t> </w:t>
      </w:r>
      <w:r>
        <w:rPr>
          <w:color w:val="231F20"/>
        </w:rPr>
        <w:t>người</w:t>
      </w:r>
      <w:r>
        <w:rPr>
          <w:color w:val="231F20"/>
          <w:spacing w:val="-9"/>
        </w:rPr>
        <w:t> </w:t>
      </w:r>
      <w:r>
        <w:rPr>
          <w:color w:val="231F20"/>
        </w:rPr>
        <w:t>từ</w:t>
      </w:r>
      <w:r>
        <w:rPr>
          <w:color w:val="231F20"/>
          <w:spacing w:val="-9"/>
        </w:rPr>
        <w:t> </w:t>
      </w:r>
      <w:r>
        <w:rPr>
          <w:color w:val="231F20"/>
        </w:rPr>
        <w:t>trên</w:t>
      </w:r>
      <w:r>
        <w:rPr>
          <w:color w:val="231F20"/>
          <w:spacing w:val="-10"/>
        </w:rPr>
        <w:t> </w:t>
      </w:r>
      <w:r>
        <w:rPr>
          <w:color w:val="231F20"/>
        </w:rPr>
        <w:t>ngôi</w:t>
      </w:r>
      <w:r>
        <w:rPr>
          <w:color w:val="231F20"/>
          <w:spacing w:val="-9"/>
        </w:rPr>
        <w:t> </w:t>
      </w:r>
      <w:r>
        <w:rPr>
          <w:color w:val="231F20"/>
        </w:rPr>
        <w:t>nhà ba tầng rơi xuống đất, nên nói là người này rơi xuống từ ngôi nhà</w:t>
      </w:r>
      <w:r>
        <w:rPr>
          <w:color w:val="231F20"/>
          <w:spacing w:val="-45"/>
        </w:rPr>
        <w:t> </w:t>
      </w:r>
      <w:r>
        <w:rPr>
          <w:color w:val="231F20"/>
        </w:rPr>
        <w:t>ba tầng. Sự thoái chuyển quả A-la-hán cũng như</w:t>
      </w:r>
      <w:r>
        <w:rPr>
          <w:color w:val="231F20"/>
          <w:spacing w:val="-19"/>
        </w:rPr>
        <w:t> </w:t>
      </w:r>
      <w:r>
        <w:rPr>
          <w:color w:val="231F20"/>
        </w:rPr>
        <w:t>thế.</w:t>
      </w:r>
    </w:p>
    <w:p>
      <w:pPr>
        <w:pStyle w:val="BodyText"/>
        <w:spacing w:line="271" w:lineRule="auto"/>
        <w:ind w:right="392"/>
      </w:pPr>
      <w:r>
        <w:rPr>
          <w:i/>
          <w:color w:val="231F20"/>
        </w:rPr>
        <w:t>Hỏi: </w:t>
      </w:r>
      <w:r>
        <w:rPr>
          <w:color w:val="231F20"/>
        </w:rPr>
        <w:t>Hai quả Sa-môn kia vốn không thành tựu, vì sao nói là thoái chuyển?</w:t>
      </w:r>
    </w:p>
    <w:p>
      <w:pPr>
        <w:pStyle w:val="BodyText"/>
        <w:ind w:left="677" w:firstLine="0"/>
      </w:pPr>
      <w:r>
        <w:rPr>
          <w:i/>
          <w:color w:val="231F20"/>
        </w:rPr>
        <w:t>Đáp: </w:t>
      </w:r>
      <w:r>
        <w:rPr>
          <w:color w:val="231F20"/>
        </w:rPr>
        <w:t>Do không thành tựu, lại không thành tựu.</w:t>
      </w:r>
    </w:p>
    <w:p>
      <w:pPr>
        <w:pStyle w:val="BodyText"/>
        <w:spacing w:line="271" w:lineRule="auto" w:before="152"/>
        <w:ind w:right="39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lại</w:t>
      </w:r>
      <w:r>
        <w:rPr>
          <w:color w:val="231F20"/>
          <w:spacing w:val="-8"/>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Là</w:t>
      </w:r>
      <w:r>
        <w:rPr>
          <w:color w:val="231F20"/>
          <w:spacing w:val="-7"/>
        </w:rPr>
        <w:t> </w:t>
      </w:r>
      <w:r>
        <w:rPr>
          <w:color w:val="231F20"/>
        </w:rPr>
        <w:t>xưa</w:t>
      </w:r>
      <w:r>
        <w:rPr>
          <w:color w:val="231F20"/>
          <w:spacing w:val="-8"/>
        </w:rPr>
        <w:t> </w:t>
      </w:r>
      <w:r>
        <w:rPr>
          <w:color w:val="231F20"/>
        </w:rPr>
        <w:t>đã</w:t>
      </w:r>
      <w:r>
        <w:rPr>
          <w:color w:val="231F20"/>
          <w:spacing w:val="-8"/>
        </w:rPr>
        <w:t> </w:t>
      </w:r>
      <w:r>
        <w:rPr>
          <w:color w:val="231F20"/>
          <w:spacing w:val="-4"/>
        </w:rPr>
        <w:t>xa, </w:t>
      </w:r>
      <w:r>
        <w:rPr>
          <w:color w:val="231F20"/>
        </w:rPr>
        <w:t>nay lại càng xa.</w:t>
      </w:r>
    </w:p>
    <w:p>
      <w:pPr>
        <w:pStyle w:val="BodyText"/>
        <w:spacing w:line="273" w:lineRule="auto"/>
        <w:ind w:right="392"/>
      </w:pPr>
      <w:r>
        <w:rPr>
          <w:color w:val="231F20"/>
        </w:rPr>
        <w:t>Lại </w:t>
      </w:r>
      <w:r>
        <w:rPr>
          <w:color w:val="231F20"/>
          <w:spacing w:val="-3"/>
        </w:rPr>
        <w:t>nữa, </w:t>
      </w:r>
      <w:r>
        <w:rPr>
          <w:color w:val="231F20"/>
        </w:rPr>
        <w:t>vì đã </w:t>
      </w:r>
      <w:r>
        <w:rPr>
          <w:color w:val="231F20"/>
          <w:spacing w:val="-3"/>
        </w:rPr>
        <w:t>đoạn </w:t>
      </w:r>
      <w:r>
        <w:rPr>
          <w:color w:val="231F20"/>
        </w:rPr>
        <w:t>dứt </w:t>
      </w:r>
      <w:r>
        <w:rPr>
          <w:color w:val="231F20"/>
          <w:spacing w:val="-3"/>
        </w:rPr>
        <w:t>từng </w:t>
      </w:r>
      <w:r>
        <w:rPr>
          <w:color w:val="231F20"/>
        </w:rPr>
        <w:t>ấy </w:t>
      </w:r>
      <w:r>
        <w:rPr>
          <w:color w:val="231F20"/>
          <w:spacing w:val="-3"/>
        </w:rPr>
        <w:t>kiết </w:t>
      </w:r>
      <w:r>
        <w:rPr>
          <w:color w:val="231F20"/>
        </w:rPr>
        <w:t>nên gọi là quả </w:t>
      </w:r>
      <w:r>
        <w:rPr>
          <w:color w:val="231F20"/>
          <w:spacing w:val="-3"/>
        </w:rPr>
        <w:t>Tư-đà-hàm, </w:t>
      </w:r>
      <w:r>
        <w:rPr>
          <w:color w:val="231F20"/>
        </w:rPr>
        <w:t>quả</w:t>
      </w:r>
      <w:r>
        <w:rPr>
          <w:color w:val="231F20"/>
          <w:spacing w:val="-28"/>
        </w:rPr>
        <w:t> </w:t>
      </w:r>
      <w:r>
        <w:rPr>
          <w:color w:val="231F20"/>
          <w:spacing w:val="-3"/>
        </w:rPr>
        <w:t>A-na-hàm.</w:t>
      </w:r>
      <w:r>
        <w:rPr>
          <w:color w:val="231F20"/>
          <w:spacing w:val="-14"/>
        </w:rPr>
        <w:t> </w:t>
      </w:r>
      <w:r>
        <w:rPr>
          <w:color w:val="231F20"/>
        </w:rPr>
        <w:t>Do</w:t>
      </w:r>
      <w:r>
        <w:rPr>
          <w:color w:val="231F20"/>
          <w:spacing w:val="-14"/>
        </w:rPr>
        <w:t> </w:t>
      </w:r>
      <w:r>
        <w:rPr>
          <w:color w:val="231F20"/>
          <w:spacing w:val="-3"/>
        </w:rPr>
        <w:t>thoái</w:t>
      </w:r>
      <w:r>
        <w:rPr>
          <w:color w:val="231F20"/>
          <w:spacing w:val="-14"/>
        </w:rPr>
        <w:t> </w:t>
      </w:r>
      <w:r>
        <w:rPr>
          <w:color w:val="231F20"/>
          <w:spacing w:val="-3"/>
        </w:rPr>
        <w:t>chuyển</w:t>
      </w:r>
      <w:r>
        <w:rPr>
          <w:color w:val="231F20"/>
          <w:spacing w:val="-14"/>
        </w:rPr>
        <w:t> </w:t>
      </w:r>
      <w:r>
        <w:rPr>
          <w:color w:val="231F20"/>
          <w:spacing w:val="-3"/>
        </w:rPr>
        <w:t>kiết</w:t>
      </w:r>
      <w:r>
        <w:rPr>
          <w:color w:val="231F20"/>
          <w:spacing w:val="-14"/>
        </w:rPr>
        <w:t> </w:t>
      </w:r>
      <w:r>
        <w:rPr>
          <w:color w:val="231F20"/>
        </w:rPr>
        <w:t>nên</w:t>
      </w:r>
      <w:r>
        <w:rPr>
          <w:color w:val="231F20"/>
          <w:spacing w:val="-14"/>
        </w:rPr>
        <w:t> </w:t>
      </w:r>
      <w:r>
        <w:rPr>
          <w:color w:val="231F20"/>
        </w:rPr>
        <w:t>quả</w:t>
      </w:r>
      <w:r>
        <w:rPr>
          <w:color w:val="231F20"/>
          <w:spacing w:val="-14"/>
        </w:rPr>
        <w:t> </w:t>
      </w:r>
      <w:r>
        <w:rPr>
          <w:color w:val="231F20"/>
          <w:spacing w:val="-3"/>
        </w:rPr>
        <w:t>cũng</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spacing w:val="-3"/>
        </w:rPr>
        <w:t>thoái</w:t>
      </w:r>
      <w:r>
        <w:rPr>
          <w:color w:val="231F20"/>
          <w:spacing w:val="-14"/>
        </w:rPr>
        <w:t> </w:t>
      </w:r>
      <w:r>
        <w:rPr>
          <w:color w:val="231F20"/>
          <w:spacing w:val="-3"/>
        </w:rPr>
        <w:t>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các phiền não do quả Tư-đà-hàm, quả A-na-hàm làm đối trị. Phiền não kia vốn được tạo thành, vì tạo thành phiền não</w:t>
      </w:r>
      <w:r>
        <w:rPr>
          <w:color w:val="231F20"/>
          <w:spacing w:val="-46"/>
        </w:rPr>
        <w:t> </w:t>
      </w:r>
      <w:r>
        <w:rPr>
          <w:color w:val="231F20"/>
        </w:rPr>
        <w:t>nên sự đối trị kia gọi là thoái</w:t>
      </w:r>
      <w:r>
        <w:rPr>
          <w:color w:val="231F20"/>
          <w:spacing w:val="-2"/>
        </w:rPr>
        <w:t> </w:t>
      </w:r>
      <w:r>
        <w:rPr>
          <w:color w:val="231F20"/>
        </w:rPr>
        <w:t>chuyển.</w:t>
      </w:r>
    </w:p>
    <w:p>
      <w:pPr>
        <w:pStyle w:val="BodyText"/>
        <w:spacing w:line="273" w:lineRule="auto" w:before="111"/>
        <w:ind w:left="393" w:right="107"/>
      </w:pPr>
      <w:r>
        <w:rPr>
          <w:color w:val="231F20"/>
        </w:rPr>
        <w:t>Lại nữa, do đạo vô ngại, đạo giải thoát có thể dẫn đến quả Tư- đà-hàm, quả A-na-hàm, nên đối với đạo kia thoái chuyển thì quả cũng gọi là thoái chuyển.</w:t>
      </w:r>
    </w:p>
    <w:p>
      <w:pPr>
        <w:pStyle w:val="BodyText"/>
        <w:spacing w:line="273" w:lineRule="auto" w:before="111"/>
        <w:ind w:left="393" w:right="108"/>
      </w:pPr>
      <w:r>
        <w:rPr>
          <w:color w:val="231F20"/>
        </w:rPr>
        <w:t>Lại nữa, quả Tư-đà-hàm, quả A-na-hàm là nhân của quả A-la- hán.</w:t>
      </w:r>
      <w:r>
        <w:rPr>
          <w:color w:val="231F20"/>
          <w:spacing w:val="-5"/>
        </w:rPr>
        <w:t> </w:t>
      </w:r>
      <w:r>
        <w:rPr>
          <w:color w:val="231F20"/>
        </w:rPr>
        <w:t>Quả</w:t>
      </w:r>
      <w:r>
        <w:rPr>
          <w:color w:val="231F20"/>
          <w:spacing w:val="-20"/>
        </w:rPr>
        <w:t> </w:t>
      </w:r>
      <w:r>
        <w:rPr>
          <w:color w:val="231F20"/>
        </w:rPr>
        <w:t>A-la-hán</w:t>
      </w:r>
      <w:r>
        <w:rPr>
          <w:color w:val="231F20"/>
          <w:spacing w:val="-4"/>
        </w:rPr>
        <w:t> </w:t>
      </w:r>
      <w:r>
        <w:rPr>
          <w:color w:val="231F20"/>
        </w:rPr>
        <w:t>nếu</w:t>
      </w:r>
      <w:r>
        <w:rPr>
          <w:color w:val="231F20"/>
          <w:spacing w:val="-5"/>
        </w:rPr>
        <w:t> </w:t>
      </w:r>
      <w:r>
        <w:rPr>
          <w:color w:val="231F20"/>
        </w:rPr>
        <w:t>thoái</w:t>
      </w:r>
      <w:r>
        <w:rPr>
          <w:color w:val="231F20"/>
          <w:spacing w:val="-5"/>
        </w:rPr>
        <w:t> </w:t>
      </w:r>
      <w:r>
        <w:rPr>
          <w:color w:val="231F20"/>
        </w:rPr>
        <w:t>chuyển</w:t>
      </w:r>
      <w:r>
        <w:rPr>
          <w:color w:val="231F20"/>
          <w:spacing w:val="-4"/>
        </w:rPr>
        <w:t> </w:t>
      </w:r>
      <w:r>
        <w:rPr>
          <w:color w:val="231F20"/>
        </w:rPr>
        <w:t>thì</w:t>
      </w:r>
      <w:r>
        <w:rPr>
          <w:color w:val="231F20"/>
          <w:spacing w:val="-5"/>
        </w:rPr>
        <w:t> </w:t>
      </w:r>
      <w:r>
        <w:rPr>
          <w:color w:val="231F20"/>
        </w:rPr>
        <w:t>nhân</w:t>
      </w:r>
      <w:r>
        <w:rPr>
          <w:color w:val="231F20"/>
          <w:spacing w:val="-5"/>
        </w:rPr>
        <w:t> </w:t>
      </w:r>
      <w:r>
        <w:rPr>
          <w:color w:val="231F20"/>
        </w:rPr>
        <w:t>của</w:t>
      </w:r>
      <w:r>
        <w:rPr>
          <w:color w:val="231F20"/>
          <w:spacing w:val="-4"/>
        </w:rPr>
        <w:t> </w:t>
      </w:r>
      <w:r>
        <w:rPr>
          <w:color w:val="231F20"/>
        </w:rPr>
        <w:t>quả</w:t>
      </w:r>
      <w:r>
        <w:rPr>
          <w:color w:val="231F20"/>
          <w:spacing w:val="-5"/>
        </w:rPr>
        <w:t> </w:t>
      </w:r>
      <w:r>
        <w:rPr>
          <w:color w:val="231F20"/>
        </w:rPr>
        <w:t>kia</w:t>
      </w:r>
      <w:r>
        <w:rPr>
          <w:color w:val="231F20"/>
          <w:spacing w:val="-5"/>
        </w:rPr>
        <w:t> </w:t>
      </w:r>
      <w:r>
        <w:rPr>
          <w:color w:val="231F20"/>
        </w:rPr>
        <w:t>cũng</w:t>
      </w:r>
      <w:r>
        <w:rPr>
          <w:color w:val="231F20"/>
          <w:spacing w:val="-5"/>
        </w:rPr>
        <w:t> </w:t>
      </w:r>
      <w:r>
        <w:rPr>
          <w:color w:val="231F20"/>
        </w:rPr>
        <w:t>gọi</w:t>
      </w:r>
      <w:r>
        <w:rPr>
          <w:color w:val="231F20"/>
          <w:spacing w:val="-4"/>
        </w:rPr>
        <w:t> </w:t>
      </w:r>
      <w:r>
        <w:rPr>
          <w:color w:val="231F20"/>
        </w:rPr>
        <w:t>là thoái chuyển.</w:t>
      </w:r>
    </w:p>
    <w:p>
      <w:pPr>
        <w:pStyle w:val="BodyText"/>
        <w:spacing w:line="273" w:lineRule="auto" w:before="110"/>
        <w:ind w:left="393" w:right="107"/>
      </w:pPr>
      <w:r>
        <w:rPr>
          <w:i/>
          <w:color w:val="231F20"/>
        </w:rPr>
        <w:t>Hỏi:</w:t>
      </w:r>
      <w:r>
        <w:rPr>
          <w:i/>
          <w:color w:val="231F20"/>
          <w:spacing w:val="-15"/>
        </w:rPr>
        <w:t> </w:t>
      </w:r>
      <w:r>
        <w:rPr>
          <w:color w:val="231F20"/>
        </w:rPr>
        <w:t>Quả</w:t>
      </w:r>
      <w:r>
        <w:rPr>
          <w:color w:val="231F20"/>
          <w:spacing w:val="-20"/>
        </w:rPr>
        <w:t> </w:t>
      </w:r>
      <w:r>
        <w:rPr>
          <w:color w:val="231F20"/>
        </w:rPr>
        <w:t>Tu-đà-hoàn</w:t>
      </w:r>
      <w:r>
        <w:rPr>
          <w:color w:val="231F20"/>
          <w:spacing w:val="-15"/>
        </w:rPr>
        <w:t> </w:t>
      </w:r>
      <w:r>
        <w:rPr>
          <w:color w:val="231F20"/>
        </w:rPr>
        <w:t>cũng</w:t>
      </w:r>
      <w:r>
        <w:rPr>
          <w:color w:val="231F20"/>
          <w:spacing w:val="-15"/>
        </w:rPr>
        <w:t> </w:t>
      </w:r>
      <w:r>
        <w:rPr>
          <w:color w:val="231F20"/>
        </w:rPr>
        <w:t>là</w:t>
      </w:r>
      <w:r>
        <w:rPr>
          <w:color w:val="231F20"/>
          <w:spacing w:val="-15"/>
        </w:rPr>
        <w:t> </w:t>
      </w:r>
      <w:r>
        <w:rPr>
          <w:color w:val="231F20"/>
        </w:rPr>
        <w:t>nhân</w:t>
      </w:r>
      <w:r>
        <w:rPr>
          <w:color w:val="231F20"/>
          <w:spacing w:val="-15"/>
        </w:rPr>
        <w:t> </w:t>
      </w:r>
      <w:r>
        <w:rPr>
          <w:color w:val="231F20"/>
        </w:rPr>
        <w:t>của</w:t>
      </w:r>
      <w:r>
        <w:rPr>
          <w:color w:val="231F20"/>
          <w:spacing w:val="-15"/>
        </w:rPr>
        <w:t> </w:t>
      </w:r>
      <w:r>
        <w:rPr>
          <w:color w:val="231F20"/>
        </w:rPr>
        <w:t>quả</w:t>
      </w:r>
      <w:r>
        <w:rPr>
          <w:color w:val="231F20"/>
          <w:spacing w:val="-28"/>
        </w:rPr>
        <w:t> </w:t>
      </w:r>
      <w:r>
        <w:rPr>
          <w:color w:val="231F20"/>
        </w:rPr>
        <w:t>A-la-hán.</w:t>
      </w:r>
      <w:r>
        <w:rPr>
          <w:color w:val="231F20"/>
          <w:spacing w:val="-15"/>
        </w:rPr>
        <w:t> </w:t>
      </w:r>
      <w:r>
        <w:rPr>
          <w:color w:val="231F20"/>
        </w:rPr>
        <w:t>Quả</w:t>
      </w:r>
      <w:r>
        <w:rPr>
          <w:color w:val="231F20"/>
          <w:spacing w:val="-28"/>
        </w:rPr>
        <w:t> </w:t>
      </w:r>
      <w:r>
        <w:rPr>
          <w:color w:val="231F20"/>
        </w:rPr>
        <w:t>A-la- hán cũng là quả của quả Tu-đà-hoàn. Vì sao lúc thoái chuyển quả A-la-hán kia không thoái chuyển</w:t>
      </w:r>
      <w:r>
        <w:rPr>
          <w:color w:val="231F20"/>
          <w:spacing w:val="-2"/>
        </w:rPr>
        <w:t> </w:t>
      </w:r>
      <w:r>
        <w:rPr>
          <w:color w:val="231F20"/>
        </w:rPr>
        <w:t>nhân?</w:t>
      </w:r>
    </w:p>
    <w:p>
      <w:pPr>
        <w:pStyle w:val="BodyText"/>
        <w:spacing w:line="273" w:lineRule="auto" w:before="111"/>
        <w:ind w:left="393" w:right="106"/>
      </w:pPr>
      <w:r>
        <w:rPr>
          <w:i/>
          <w:color w:val="231F20"/>
        </w:rPr>
        <w:t>Đáp: </w:t>
      </w:r>
      <w:r>
        <w:rPr>
          <w:color w:val="231F20"/>
        </w:rPr>
        <w:t>Vì trước quả Tu-đà-hoàn không có quả nào nữa. Nếu khi thoái chuyển quả Tu-đà-hoàn thì lại không có trụ xứ. Nếu như thoái chuyển quả Tu-đà-hoàn thì xưa là kiến đế, nay không phải là </w:t>
      </w:r>
      <w:r>
        <w:rPr>
          <w:color w:val="231F20"/>
          <w:spacing w:val="-3"/>
        </w:rPr>
        <w:t>kiến </w:t>
      </w:r>
      <w:r>
        <w:rPr>
          <w:color w:val="231F20"/>
        </w:rPr>
        <w:t>đế. Xưa là đắc quả, nay không phải là đắc quả. Xưa là quyết định, nay</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Xưa</w:t>
      </w:r>
      <w:r>
        <w:rPr>
          <w:color w:val="231F20"/>
          <w:spacing w:val="-5"/>
        </w:rPr>
        <w:t> </w:t>
      </w:r>
      <w:r>
        <w:rPr>
          <w:color w:val="231F20"/>
        </w:rPr>
        <w:t>là</w:t>
      </w:r>
      <w:r>
        <w:rPr>
          <w:color w:val="231F20"/>
          <w:spacing w:val="-9"/>
        </w:rPr>
        <w:t> </w:t>
      </w:r>
      <w:r>
        <w:rPr>
          <w:color w:val="231F20"/>
        </w:rPr>
        <w:t>Thánh</w:t>
      </w:r>
      <w:r>
        <w:rPr>
          <w:color w:val="231F20"/>
          <w:spacing w:val="-4"/>
        </w:rPr>
        <w:t> </w:t>
      </w:r>
      <w:r>
        <w:rPr>
          <w:color w:val="231F20"/>
        </w:rPr>
        <w:t>nhân,</w:t>
      </w:r>
      <w:r>
        <w:rPr>
          <w:color w:val="231F20"/>
          <w:spacing w:val="-4"/>
        </w:rPr>
        <w:t> </w:t>
      </w:r>
      <w:r>
        <w:rPr>
          <w:color w:val="231F20"/>
        </w:rPr>
        <w:t>nay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Thánh nhân.</w:t>
      </w:r>
    </w:p>
    <w:p>
      <w:pPr>
        <w:pStyle w:val="BodyText"/>
        <w:spacing w:line="273" w:lineRule="auto" w:before="109"/>
        <w:ind w:left="393" w:right="107"/>
      </w:pPr>
      <w:r>
        <w:rPr>
          <w:color w:val="231F20"/>
        </w:rPr>
        <w:t>Vì muốn khiến không có lỗi như thế, nên nói quả Tu-đà-hoàn không thoái chuyển.</w:t>
      </w:r>
    </w:p>
    <w:p>
      <w:pPr>
        <w:pStyle w:val="BodyText"/>
        <w:spacing w:line="273" w:lineRule="auto" w:before="111"/>
        <w:ind w:left="393" w:right="106"/>
      </w:pPr>
      <w:r>
        <w:rPr>
          <w:color w:val="231F20"/>
        </w:rPr>
        <w:t>Thoái</w:t>
      </w:r>
      <w:r>
        <w:rPr>
          <w:color w:val="231F20"/>
          <w:spacing w:val="-17"/>
        </w:rPr>
        <w:t> </w:t>
      </w:r>
      <w:r>
        <w:rPr>
          <w:color w:val="231F20"/>
        </w:rPr>
        <w:t>chuyển</w:t>
      </w:r>
      <w:r>
        <w:rPr>
          <w:color w:val="231F20"/>
          <w:spacing w:val="-16"/>
        </w:rPr>
        <w:t> </w:t>
      </w:r>
      <w:r>
        <w:rPr>
          <w:color w:val="231F20"/>
        </w:rPr>
        <w:t>quả</w:t>
      </w:r>
      <w:r>
        <w:rPr>
          <w:color w:val="231F20"/>
          <w:spacing w:val="-17"/>
        </w:rPr>
        <w:t> </w:t>
      </w:r>
      <w:r>
        <w:rPr>
          <w:color w:val="231F20"/>
        </w:rPr>
        <w:t>Sa-môn</w:t>
      </w:r>
      <w:r>
        <w:rPr>
          <w:color w:val="231F20"/>
          <w:spacing w:val="-17"/>
        </w:rPr>
        <w:t> </w:t>
      </w:r>
      <w:r>
        <w:rPr>
          <w:color w:val="231F20"/>
        </w:rPr>
        <w:t>căn</w:t>
      </w:r>
      <w:r>
        <w:rPr>
          <w:color w:val="231F20"/>
          <w:spacing w:val="-17"/>
        </w:rPr>
        <w:t> </w:t>
      </w:r>
      <w:r>
        <w:rPr>
          <w:color w:val="231F20"/>
        </w:rPr>
        <w:t>bản</w:t>
      </w:r>
      <w:r>
        <w:rPr>
          <w:color w:val="231F20"/>
          <w:spacing w:val="-16"/>
        </w:rPr>
        <w:t> </w:t>
      </w:r>
      <w:r>
        <w:rPr>
          <w:color w:val="231F20"/>
        </w:rPr>
        <w:t>thì</w:t>
      </w:r>
      <w:r>
        <w:rPr>
          <w:color w:val="231F20"/>
          <w:spacing w:val="-17"/>
        </w:rPr>
        <w:t> </w:t>
      </w:r>
      <w:r>
        <w:rPr>
          <w:color w:val="231F20"/>
        </w:rPr>
        <w:t>không</w:t>
      </w:r>
      <w:r>
        <w:rPr>
          <w:color w:val="231F20"/>
          <w:spacing w:val="-16"/>
        </w:rPr>
        <w:t> </w:t>
      </w:r>
      <w:r>
        <w:rPr>
          <w:color w:val="231F20"/>
        </w:rPr>
        <w:t>mạng</w:t>
      </w:r>
      <w:r>
        <w:rPr>
          <w:color w:val="231F20"/>
          <w:spacing w:val="-17"/>
        </w:rPr>
        <w:t> </w:t>
      </w:r>
      <w:r>
        <w:rPr>
          <w:color w:val="231F20"/>
        </w:rPr>
        <w:t>chung,</w:t>
      </w:r>
      <w:r>
        <w:rPr>
          <w:color w:val="231F20"/>
          <w:spacing w:val="-16"/>
        </w:rPr>
        <w:t> </w:t>
      </w:r>
      <w:r>
        <w:rPr>
          <w:color w:val="231F20"/>
        </w:rPr>
        <w:t>trung gian của quả thoái chuyển thì mạng chung.</w:t>
      </w:r>
    </w:p>
    <w:p>
      <w:pPr>
        <w:pStyle w:val="BodyText"/>
        <w:spacing w:before="112"/>
        <w:ind w:left="960" w:firstLine="0"/>
      </w:pPr>
      <w:r>
        <w:rPr>
          <w:i/>
          <w:color w:val="231F20"/>
        </w:rPr>
        <w:t>Hỏi: </w:t>
      </w:r>
      <w:r>
        <w:rPr>
          <w:color w:val="231F20"/>
        </w:rPr>
        <w:t>Vì sao thoái chuyển quả Sa-môn căn bản thì mạng chung?</w:t>
      </w:r>
    </w:p>
    <w:p>
      <w:pPr>
        <w:pStyle w:val="BodyText"/>
        <w:spacing w:line="273" w:lineRule="auto" w:before="155"/>
        <w:ind w:left="393" w:right="107"/>
      </w:pPr>
      <w:r>
        <w:rPr>
          <w:i/>
          <w:color w:val="231F20"/>
        </w:rPr>
        <w:t>Đáp:</w:t>
      </w:r>
      <w:r>
        <w:rPr>
          <w:i/>
          <w:color w:val="231F20"/>
          <w:spacing w:val="-12"/>
        </w:rPr>
        <w:t> </w:t>
      </w:r>
      <w:r>
        <w:rPr>
          <w:color w:val="231F20"/>
        </w:rPr>
        <w:t>Vì</w:t>
      </w:r>
      <w:r>
        <w:rPr>
          <w:color w:val="231F20"/>
          <w:spacing w:val="-9"/>
        </w:rPr>
        <w:t> </w:t>
      </w:r>
      <w:r>
        <w:rPr>
          <w:color w:val="231F20"/>
        </w:rPr>
        <w:t>dễ</w:t>
      </w:r>
      <w:r>
        <w:rPr>
          <w:color w:val="231F20"/>
          <w:spacing w:val="-8"/>
        </w:rPr>
        <w:t> </w:t>
      </w:r>
      <w:r>
        <w:rPr>
          <w:color w:val="231F20"/>
        </w:rPr>
        <w:t>trông</w:t>
      </w:r>
      <w:r>
        <w:rPr>
          <w:color w:val="231F20"/>
          <w:spacing w:val="-8"/>
        </w:rPr>
        <w:t> </w:t>
      </w:r>
      <w:r>
        <w:rPr>
          <w:color w:val="231F20"/>
          <w:spacing w:val="-4"/>
        </w:rPr>
        <w:t>thấy,</w:t>
      </w:r>
      <w:r>
        <w:rPr>
          <w:color w:val="231F20"/>
          <w:spacing w:val="-8"/>
        </w:rPr>
        <w:t> </w:t>
      </w:r>
      <w:r>
        <w:rPr>
          <w:color w:val="231F20"/>
        </w:rPr>
        <w:t>dễ</w:t>
      </w:r>
      <w:r>
        <w:rPr>
          <w:color w:val="231F20"/>
          <w:spacing w:val="-8"/>
        </w:rPr>
        <w:t> </w:t>
      </w:r>
      <w:r>
        <w:rPr>
          <w:color w:val="231F20"/>
        </w:rPr>
        <w:t>thiết</w:t>
      </w:r>
      <w:r>
        <w:rPr>
          <w:color w:val="231F20"/>
          <w:spacing w:val="-8"/>
        </w:rPr>
        <w:t> </w:t>
      </w:r>
      <w:r>
        <w:rPr>
          <w:color w:val="231F20"/>
        </w:rPr>
        <w:t>lập:</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quả</w:t>
      </w:r>
      <w:r>
        <w:rPr>
          <w:color w:val="231F20"/>
          <w:spacing w:val="-12"/>
        </w:rPr>
        <w:t> </w:t>
      </w:r>
      <w:r>
        <w:rPr>
          <w:color w:val="231F20"/>
        </w:rPr>
        <w:t>Tu-đà-hoàn,</w:t>
      </w:r>
      <w:r>
        <w:rPr>
          <w:color w:val="231F20"/>
          <w:spacing w:val="-8"/>
        </w:rPr>
        <w:t> </w:t>
      </w:r>
      <w:r>
        <w:rPr>
          <w:color w:val="231F20"/>
        </w:rPr>
        <w:t>cho đến nói đây là quả A-la-hán. Trung gian của quả thì không dễ </w:t>
      </w:r>
      <w:r>
        <w:rPr>
          <w:color w:val="231F20"/>
          <w:spacing w:val="-4"/>
        </w:rPr>
        <w:t>thấy, </w:t>
      </w:r>
      <w:r>
        <w:rPr>
          <w:color w:val="231F20"/>
        </w:rPr>
        <w:t>không dễ thiết lập.</w:t>
      </w:r>
    </w:p>
    <w:p>
      <w:pPr>
        <w:pStyle w:val="BodyText"/>
        <w:spacing w:line="273" w:lineRule="auto" w:before="111"/>
        <w:ind w:left="393" w:right="107"/>
      </w:pPr>
      <w:r>
        <w:rPr>
          <w:color w:val="231F20"/>
        </w:rPr>
        <w:t>Lại nữa, hành giả vào lúc ấy, đối với quả sinh khởi vui thích lớn. Ví như nhà nông, trong sáu tháng gieo cấy chăm sóc ruộng lúa,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sau đấy thu hoạch hạt thóc chắc, chứa nhóm trong sân, kho, tâm vô cùng vui thích, vừa ý. Quả kia cũng như thế.</w:t>
      </w:r>
    </w:p>
    <w:p>
      <w:pPr>
        <w:pStyle w:val="BodyText"/>
        <w:spacing w:line="273" w:lineRule="auto" w:before="112"/>
        <w:ind w:right="389"/>
      </w:pPr>
      <w:r>
        <w:rPr>
          <w:color w:val="231F20"/>
        </w:rPr>
        <w:t>Lại nữa, thời gian này có ba sự việc: </w:t>
      </w:r>
      <w:r>
        <w:rPr>
          <w:i/>
          <w:color w:val="231F20"/>
        </w:rPr>
        <w:t>(1) </w:t>
      </w:r>
      <w:r>
        <w:rPr>
          <w:color w:val="231F20"/>
        </w:rPr>
        <w:t>Được đạo chưa từng được. </w:t>
      </w:r>
      <w:r>
        <w:rPr>
          <w:i/>
          <w:color w:val="231F20"/>
        </w:rPr>
        <w:t>(2) </w:t>
      </w:r>
      <w:r>
        <w:rPr>
          <w:color w:val="231F20"/>
        </w:rPr>
        <w:t>Bỏ đạo đã từng được. </w:t>
      </w:r>
      <w:r>
        <w:rPr>
          <w:i/>
          <w:color w:val="231F20"/>
        </w:rPr>
        <w:t>(3) </w:t>
      </w:r>
      <w:r>
        <w:rPr>
          <w:color w:val="231F20"/>
        </w:rPr>
        <w:t>Đoạn dứt phiền não đồng nơi một vị.</w:t>
      </w:r>
    </w:p>
    <w:p>
      <w:pPr>
        <w:pStyle w:val="BodyText"/>
        <w:spacing w:line="273" w:lineRule="auto" w:before="110"/>
        <w:ind w:right="391"/>
      </w:pPr>
      <w:r>
        <w:rPr>
          <w:color w:val="231F20"/>
        </w:rPr>
        <w:t>Lại nữa, vào thời gian này có năm sự việc: </w:t>
      </w:r>
      <w:r>
        <w:rPr>
          <w:i/>
          <w:color w:val="231F20"/>
        </w:rPr>
        <w:t>(1) </w:t>
      </w:r>
      <w:r>
        <w:rPr>
          <w:color w:val="231F20"/>
        </w:rPr>
        <w:t>Được đạo chưa từng được. </w:t>
      </w:r>
      <w:r>
        <w:rPr>
          <w:i/>
          <w:color w:val="231F20"/>
        </w:rPr>
        <w:t>(2) </w:t>
      </w:r>
      <w:r>
        <w:rPr>
          <w:color w:val="231F20"/>
        </w:rPr>
        <w:t>Bỏ đạo đã từng được. </w:t>
      </w:r>
      <w:r>
        <w:rPr>
          <w:i/>
          <w:color w:val="231F20"/>
        </w:rPr>
        <w:t>(3) </w:t>
      </w:r>
      <w:r>
        <w:rPr>
          <w:color w:val="231F20"/>
        </w:rPr>
        <w:t>Đoạn dứt phiền não đồng nơi một vị. </w:t>
      </w:r>
      <w:r>
        <w:rPr>
          <w:i/>
          <w:color w:val="231F20"/>
        </w:rPr>
        <w:t>(4) </w:t>
      </w:r>
      <w:r>
        <w:rPr>
          <w:color w:val="231F20"/>
        </w:rPr>
        <w:t>Tức khắc đạt được tám trí. </w:t>
      </w:r>
      <w:r>
        <w:rPr>
          <w:i/>
          <w:color w:val="231F20"/>
        </w:rPr>
        <w:t>(5) </w:t>
      </w:r>
      <w:r>
        <w:rPr>
          <w:color w:val="231F20"/>
        </w:rPr>
        <w:t>Tu mười sáu hành.</w:t>
      </w:r>
    </w:p>
    <w:p>
      <w:pPr>
        <w:pStyle w:val="BodyText"/>
        <w:spacing w:line="273" w:lineRule="auto" w:before="111"/>
        <w:ind w:right="391"/>
      </w:pPr>
      <w:r>
        <w:rPr>
          <w:color w:val="231F20"/>
        </w:rPr>
        <w:t>Lại nữa, thời gian này là xứ nghỉ ngơi, là nơi chốn dừng nghỉ tối thắng.</w:t>
      </w:r>
    </w:p>
    <w:p>
      <w:pPr>
        <w:pStyle w:val="BodyText"/>
        <w:spacing w:line="273" w:lineRule="auto" w:before="112"/>
        <w:ind w:right="390"/>
      </w:pPr>
      <w:r>
        <w:rPr>
          <w:color w:val="231F20"/>
        </w:rPr>
        <w:t>Lại nữa, thời gian này sự việc đoạn trừ kiết đều thành, các phương tiện của đạo đều thành. Sự đoạn trừ kiết nơi trung gian của quả chưa thành, phương tiện của đạo chưa thành.</w:t>
      </w:r>
    </w:p>
    <w:p>
      <w:pPr>
        <w:pStyle w:val="BodyText"/>
        <w:spacing w:line="273" w:lineRule="auto" w:before="111"/>
        <w:ind w:right="390"/>
      </w:pPr>
      <w:r>
        <w:rPr>
          <w:color w:val="231F20"/>
        </w:rPr>
        <w:t>Lại nữa, thời gian này chấp nhận tu rộng đạo, trung gian của quả không chấp nhận tu rộng đạo.</w:t>
      </w:r>
    </w:p>
    <w:p>
      <w:pPr>
        <w:pStyle w:val="BodyText"/>
        <w:spacing w:line="273" w:lineRule="auto" w:before="112"/>
        <w:ind w:right="390"/>
      </w:pPr>
      <w:r>
        <w:rPr>
          <w:color w:val="231F20"/>
        </w:rPr>
        <w:t>Lại nữa, hành giả lúc ấy khéo nhận biết về công đức, lỗi lầm xấu ác. Biết công đức là đạo, là quả của đạo. Biết lỗi lầm xấu ác là pháp sinh tử.</w:t>
      </w:r>
    </w:p>
    <w:p>
      <w:pPr>
        <w:pStyle w:val="BodyText"/>
        <w:spacing w:line="273" w:lineRule="auto" w:before="111"/>
        <w:ind w:right="391"/>
      </w:pPr>
      <w:r>
        <w:rPr>
          <w:color w:val="231F20"/>
        </w:rPr>
        <w:t>Lại</w:t>
      </w:r>
      <w:r>
        <w:rPr>
          <w:color w:val="231F20"/>
          <w:spacing w:val="-18"/>
        </w:rPr>
        <w:t> </w:t>
      </w:r>
      <w:r>
        <w:rPr>
          <w:color w:val="231F20"/>
        </w:rPr>
        <w:t>nữa,</w:t>
      </w:r>
      <w:r>
        <w:rPr>
          <w:color w:val="231F20"/>
          <w:spacing w:val="-18"/>
        </w:rPr>
        <w:t> </w:t>
      </w:r>
      <w:r>
        <w:rPr>
          <w:color w:val="231F20"/>
        </w:rPr>
        <w:t>hành</w:t>
      </w:r>
      <w:r>
        <w:rPr>
          <w:color w:val="231F20"/>
          <w:spacing w:val="-18"/>
        </w:rPr>
        <w:t> </w:t>
      </w:r>
      <w:r>
        <w:rPr>
          <w:color w:val="231F20"/>
        </w:rPr>
        <w:t>giả</w:t>
      </w:r>
      <w:r>
        <w:rPr>
          <w:color w:val="231F20"/>
          <w:spacing w:val="-17"/>
        </w:rPr>
        <w:t> </w:t>
      </w:r>
      <w:r>
        <w:rPr>
          <w:color w:val="231F20"/>
        </w:rPr>
        <w:t>nơi</w:t>
      </w:r>
      <w:r>
        <w:rPr>
          <w:color w:val="231F20"/>
          <w:spacing w:val="-18"/>
        </w:rPr>
        <w:t> </w:t>
      </w:r>
      <w:r>
        <w:rPr>
          <w:color w:val="231F20"/>
        </w:rPr>
        <w:t>thời</w:t>
      </w:r>
      <w:r>
        <w:rPr>
          <w:color w:val="231F20"/>
          <w:spacing w:val="-18"/>
        </w:rPr>
        <w:t> </w:t>
      </w:r>
      <w:r>
        <w:rPr>
          <w:color w:val="231F20"/>
        </w:rPr>
        <w:t>gian</w:t>
      </w:r>
      <w:r>
        <w:rPr>
          <w:color w:val="231F20"/>
          <w:spacing w:val="-18"/>
        </w:rPr>
        <w:t> </w:t>
      </w:r>
      <w:r>
        <w:rPr>
          <w:color w:val="231F20"/>
        </w:rPr>
        <w:t>này</w:t>
      </w:r>
      <w:r>
        <w:rPr>
          <w:color w:val="231F20"/>
          <w:spacing w:val="-17"/>
        </w:rPr>
        <w:t> </w:t>
      </w:r>
      <w:r>
        <w:rPr>
          <w:color w:val="231F20"/>
        </w:rPr>
        <w:t>khéo</w:t>
      </w:r>
      <w:r>
        <w:rPr>
          <w:color w:val="231F20"/>
          <w:spacing w:val="-18"/>
        </w:rPr>
        <w:t> </w:t>
      </w:r>
      <w:r>
        <w:rPr>
          <w:color w:val="231F20"/>
        </w:rPr>
        <w:t>nhận</w:t>
      </w:r>
      <w:r>
        <w:rPr>
          <w:color w:val="231F20"/>
          <w:spacing w:val="-18"/>
        </w:rPr>
        <w:t> </w:t>
      </w:r>
      <w:r>
        <w:rPr>
          <w:color w:val="231F20"/>
        </w:rPr>
        <w:t>lấy</w:t>
      </w:r>
      <w:r>
        <w:rPr>
          <w:color w:val="231F20"/>
          <w:spacing w:val="-18"/>
        </w:rPr>
        <w:t> </w:t>
      </w:r>
      <w:r>
        <w:rPr>
          <w:color w:val="231F20"/>
        </w:rPr>
        <w:t>về</w:t>
      </w:r>
      <w:r>
        <w:rPr>
          <w:color w:val="231F20"/>
          <w:spacing w:val="-17"/>
        </w:rPr>
        <w:t> </w:t>
      </w:r>
      <w:r>
        <w:rPr>
          <w:color w:val="231F20"/>
        </w:rPr>
        <w:t>hình</w:t>
      </w:r>
      <w:r>
        <w:rPr>
          <w:color w:val="231F20"/>
          <w:spacing w:val="-18"/>
        </w:rPr>
        <w:t> </w:t>
      </w:r>
      <w:r>
        <w:rPr>
          <w:color w:val="231F20"/>
          <w:spacing w:val="-3"/>
        </w:rPr>
        <w:t>tướng. </w:t>
      </w:r>
      <w:r>
        <w:rPr>
          <w:color w:val="231F20"/>
        </w:rPr>
        <w:t>Như người lúc đi giữa đường, không thể khéo ghi nhận hình tướng của bốn phương. Nếu như ngồi tại một chỗ thì có thể khéo ghi </w:t>
      </w:r>
      <w:r>
        <w:rPr>
          <w:color w:val="231F20"/>
          <w:spacing w:val="-3"/>
        </w:rPr>
        <w:t>nhận </w:t>
      </w:r>
      <w:r>
        <w:rPr>
          <w:color w:val="231F20"/>
        </w:rPr>
        <w:t>hình tướng của bốn phương. Hành giả kia cũng như</w:t>
      </w:r>
      <w:r>
        <w:rPr>
          <w:color w:val="231F20"/>
          <w:spacing w:val="-3"/>
        </w:rPr>
        <w:t> </w:t>
      </w:r>
      <w:r>
        <w:rPr>
          <w:color w:val="231F20"/>
        </w:rPr>
        <w:t>thế.</w:t>
      </w:r>
    </w:p>
    <w:p>
      <w:pPr>
        <w:pStyle w:val="BodyText"/>
        <w:spacing w:line="273" w:lineRule="auto" w:before="110"/>
        <w:ind w:right="390"/>
      </w:pPr>
      <w:r>
        <w:rPr>
          <w:color w:val="231F20"/>
        </w:rPr>
        <w:t>Lại</w:t>
      </w:r>
      <w:r>
        <w:rPr>
          <w:color w:val="231F20"/>
          <w:spacing w:val="-9"/>
        </w:rPr>
        <w:t> </w:t>
      </w:r>
      <w:r>
        <w:rPr>
          <w:color w:val="231F20"/>
        </w:rPr>
        <w:t>nữa,</w:t>
      </w:r>
      <w:r>
        <w:rPr>
          <w:color w:val="231F20"/>
          <w:spacing w:val="-9"/>
        </w:rPr>
        <w:t> </w:t>
      </w:r>
      <w:r>
        <w:rPr>
          <w:color w:val="231F20"/>
        </w:rPr>
        <w:t>hành</w:t>
      </w:r>
      <w:r>
        <w:rPr>
          <w:color w:val="231F20"/>
          <w:spacing w:val="-9"/>
        </w:rPr>
        <w:t> </w:t>
      </w:r>
      <w:r>
        <w:rPr>
          <w:color w:val="231F20"/>
        </w:rPr>
        <w:t>giả</w:t>
      </w:r>
      <w:r>
        <w:rPr>
          <w:color w:val="231F20"/>
          <w:spacing w:val="-9"/>
        </w:rPr>
        <w:t> </w:t>
      </w:r>
      <w:r>
        <w:rPr>
          <w:color w:val="231F20"/>
        </w:rPr>
        <w:t>vào</w:t>
      </w:r>
      <w:r>
        <w:rPr>
          <w:color w:val="231F20"/>
          <w:spacing w:val="-9"/>
        </w:rPr>
        <w:t> </w:t>
      </w:r>
      <w:r>
        <w:rPr>
          <w:color w:val="231F20"/>
        </w:rPr>
        <w:t>thời</w:t>
      </w:r>
      <w:r>
        <w:rPr>
          <w:color w:val="231F20"/>
          <w:spacing w:val="-9"/>
        </w:rPr>
        <w:t> </w:t>
      </w:r>
      <w:r>
        <w:rPr>
          <w:color w:val="231F20"/>
        </w:rPr>
        <w:t>gian</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tùy</w:t>
      </w:r>
      <w:r>
        <w:rPr>
          <w:color w:val="231F20"/>
          <w:spacing w:val="-9"/>
        </w:rPr>
        <w:t> </w:t>
      </w:r>
      <w:r>
        <w:rPr>
          <w:color w:val="231F20"/>
        </w:rPr>
        <w:t>tùng</w:t>
      </w:r>
      <w:r>
        <w:rPr>
          <w:color w:val="231F20"/>
          <w:spacing w:val="-9"/>
        </w:rPr>
        <w:t> </w:t>
      </w:r>
      <w:r>
        <w:rPr>
          <w:color w:val="231F20"/>
        </w:rPr>
        <w:t>thấy</w:t>
      </w:r>
      <w:r>
        <w:rPr>
          <w:color w:val="231F20"/>
          <w:spacing w:val="-9"/>
        </w:rPr>
        <w:t> </w:t>
      </w:r>
      <w:r>
        <w:rPr>
          <w:color w:val="231F20"/>
        </w:rPr>
        <w:t>biết. Cũng</w:t>
      </w:r>
      <w:r>
        <w:rPr>
          <w:color w:val="231F20"/>
          <w:spacing w:val="-5"/>
        </w:rPr>
        <w:t> </w:t>
      </w:r>
      <w:r>
        <w:rPr>
          <w:color w:val="231F20"/>
        </w:rPr>
        <w:t>như</w:t>
      </w:r>
      <w:r>
        <w:rPr>
          <w:color w:val="231F20"/>
          <w:spacing w:val="-5"/>
        </w:rPr>
        <w:t> </w:t>
      </w:r>
      <w:r>
        <w:rPr>
          <w:color w:val="231F20"/>
        </w:rPr>
        <w:t>có</w:t>
      </w:r>
      <w:r>
        <w:rPr>
          <w:color w:val="231F20"/>
          <w:spacing w:val="-5"/>
        </w:rPr>
        <w:t> </w:t>
      </w:r>
      <w:r>
        <w:rPr>
          <w:color w:val="231F20"/>
        </w:rPr>
        <w:t>người</w:t>
      </w:r>
      <w:r>
        <w:rPr>
          <w:color w:val="231F20"/>
          <w:spacing w:val="-4"/>
        </w:rPr>
        <w:t> </w:t>
      </w:r>
      <w:r>
        <w:rPr>
          <w:color w:val="231F20"/>
        </w:rPr>
        <w:t>ở</w:t>
      </w:r>
      <w:r>
        <w:rPr>
          <w:color w:val="231F20"/>
          <w:spacing w:val="-5"/>
        </w:rPr>
        <w:t> </w:t>
      </w:r>
      <w:r>
        <w:rPr>
          <w:color w:val="231F20"/>
        </w:rPr>
        <w:t>nơi</w:t>
      </w:r>
      <w:r>
        <w:rPr>
          <w:color w:val="231F20"/>
          <w:spacing w:val="-5"/>
        </w:rPr>
        <w:t> </w:t>
      </w:r>
      <w:r>
        <w:rPr>
          <w:color w:val="231F20"/>
        </w:rPr>
        <w:t>khoảng</w:t>
      </w:r>
      <w:r>
        <w:rPr>
          <w:color w:val="231F20"/>
          <w:spacing w:val="-5"/>
        </w:rPr>
        <w:t> </w:t>
      </w:r>
      <w:r>
        <w:rPr>
          <w:color w:val="231F20"/>
        </w:rPr>
        <w:t>giữa</w:t>
      </w:r>
      <w:r>
        <w:rPr>
          <w:color w:val="231F20"/>
          <w:spacing w:val="-4"/>
        </w:rPr>
        <w:t> </w:t>
      </w:r>
      <w:r>
        <w:rPr>
          <w:color w:val="231F20"/>
        </w:rPr>
        <w:t>thôn</w:t>
      </w:r>
      <w:r>
        <w:rPr>
          <w:color w:val="231F20"/>
          <w:spacing w:val="-5"/>
        </w:rPr>
        <w:t> </w:t>
      </w:r>
      <w:r>
        <w:rPr>
          <w:color w:val="231F20"/>
        </w:rPr>
        <w:t>xóm</w:t>
      </w:r>
      <w:r>
        <w:rPr>
          <w:color w:val="231F20"/>
          <w:spacing w:val="-5"/>
        </w:rPr>
        <w:t> </w:t>
      </w:r>
      <w:r>
        <w:rPr>
          <w:color w:val="231F20"/>
        </w:rPr>
        <w:t>bị</w:t>
      </w:r>
      <w:r>
        <w:rPr>
          <w:color w:val="231F20"/>
          <w:spacing w:val="-5"/>
        </w:rPr>
        <w:t> </w:t>
      </w:r>
      <w:r>
        <w:rPr>
          <w:color w:val="231F20"/>
        </w:rPr>
        <w:t>cướp</w:t>
      </w:r>
      <w:r>
        <w:rPr>
          <w:color w:val="231F20"/>
          <w:spacing w:val="-4"/>
        </w:rPr>
        <w:t> </w:t>
      </w:r>
      <w:r>
        <w:rPr>
          <w:color w:val="231F20"/>
        </w:rPr>
        <w:t>giựt,</w:t>
      </w:r>
      <w:r>
        <w:rPr>
          <w:color w:val="231F20"/>
          <w:spacing w:val="-5"/>
        </w:rPr>
        <w:t> </w:t>
      </w:r>
      <w:r>
        <w:rPr>
          <w:color w:val="231F20"/>
          <w:spacing w:val="-3"/>
        </w:rPr>
        <w:t>không </w:t>
      </w:r>
      <w:r>
        <w:rPr>
          <w:color w:val="231F20"/>
        </w:rPr>
        <w:t>có người cùng đi theo thấy biết. Nếu ở ngay trong thôn xóm bị </w:t>
      </w:r>
      <w:r>
        <w:rPr>
          <w:color w:val="231F20"/>
          <w:spacing w:val="-3"/>
        </w:rPr>
        <w:t>cướp </w:t>
      </w:r>
      <w:r>
        <w:rPr>
          <w:color w:val="231F20"/>
        </w:rPr>
        <w:t>giựt thì có nhiều người cùng đi theo thấy biết.</w:t>
      </w:r>
    </w:p>
    <w:p>
      <w:pPr>
        <w:pStyle w:val="BodyText"/>
        <w:spacing w:line="273" w:lineRule="auto" w:before="110"/>
        <w:ind w:right="391"/>
      </w:pPr>
      <w:r>
        <w:rPr>
          <w:color w:val="231F20"/>
        </w:rPr>
        <w:t>Lại</w:t>
      </w:r>
      <w:r>
        <w:rPr>
          <w:color w:val="231F20"/>
          <w:spacing w:val="-21"/>
        </w:rPr>
        <w:t> </w:t>
      </w:r>
      <w:r>
        <w:rPr>
          <w:color w:val="231F20"/>
        </w:rPr>
        <w:t>nữa,</w:t>
      </w:r>
      <w:r>
        <w:rPr>
          <w:color w:val="231F20"/>
          <w:spacing w:val="-21"/>
        </w:rPr>
        <w:t> </w:t>
      </w:r>
      <w:r>
        <w:rPr>
          <w:color w:val="231F20"/>
        </w:rPr>
        <w:t>hành</w:t>
      </w:r>
      <w:r>
        <w:rPr>
          <w:color w:val="231F20"/>
          <w:spacing w:val="-20"/>
        </w:rPr>
        <w:t> </w:t>
      </w:r>
      <w:r>
        <w:rPr>
          <w:color w:val="231F20"/>
        </w:rPr>
        <w:t>giả</w:t>
      </w:r>
      <w:r>
        <w:rPr>
          <w:color w:val="231F20"/>
          <w:spacing w:val="-21"/>
        </w:rPr>
        <w:t> </w:t>
      </w:r>
      <w:r>
        <w:rPr>
          <w:color w:val="231F20"/>
        </w:rPr>
        <w:t>vào</w:t>
      </w:r>
      <w:r>
        <w:rPr>
          <w:color w:val="231F20"/>
          <w:spacing w:val="-20"/>
        </w:rPr>
        <w:t> </w:t>
      </w:r>
      <w:r>
        <w:rPr>
          <w:color w:val="231F20"/>
        </w:rPr>
        <w:t>thời</w:t>
      </w:r>
      <w:r>
        <w:rPr>
          <w:color w:val="231F20"/>
          <w:spacing w:val="-21"/>
        </w:rPr>
        <w:t> </w:t>
      </w:r>
      <w:r>
        <w:rPr>
          <w:color w:val="231F20"/>
        </w:rPr>
        <w:t>gian</w:t>
      </w:r>
      <w:r>
        <w:rPr>
          <w:color w:val="231F20"/>
          <w:spacing w:val="-21"/>
        </w:rPr>
        <w:t> </w:t>
      </w:r>
      <w:r>
        <w:rPr>
          <w:color w:val="231F20"/>
          <w:spacing w:val="-5"/>
        </w:rPr>
        <w:t>này,</w:t>
      </w:r>
      <w:r>
        <w:rPr>
          <w:color w:val="231F20"/>
          <w:spacing w:val="-20"/>
        </w:rPr>
        <w:t> </w:t>
      </w:r>
      <w:r>
        <w:rPr>
          <w:color w:val="231F20"/>
        </w:rPr>
        <w:t>trước</w:t>
      </w:r>
      <w:r>
        <w:rPr>
          <w:color w:val="231F20"/>
          <w:spacing w:val="-21"/>
        </w:rPr>
        <w:t> </w:t>
      </w:r>
      <w:r>
        <w:rPr>
          <w:color w:val="231F20"/>
        </w:rPr>
        <w:t>đã</w:t>
      </w:r>
      <w:r>
        <w:rPr>
          <w:color w:val="231F20"/>
          <w:spacing w:val="-20"/>
        </w:rPr>
        <w:t> </w:t>
      </w:r>
      <w:r>
        <w:rPr>
          <w:color w:val="231F20"/>
        </w:rPr>
        <w:t>tu</w:t>
      </w:r>
      <w:r>
        <w:rPr>
          <w:color w:val="231F20"/>
          <w:spacing w:val="-21"/>
        </w:rPr>
        <w:t> </w:t>
      </w:r>
      <w:r>
        <w:rPr>
          <w:color w:val="231F20"/>
        </w:rPr>
        <w:t>rộng</w:t>
      </w:r>
      <w:r>
        <w:rPr>
          <w:color w:val="231F20"/>
          <w:spacing w:val="-21"/>
        </w:rPr>
        <w:t> </w:t>
      </w:r>
      <w:r>
        <w:rPr>
          <w:color w:val="231F20"/>
        </w:rPr>
        <w:t>đạo</w:t>
      </w:r>
      <w:r>
        <w:rPr>
          <w:color w:val="231F20"/>
          <w:spacing w:val="-20"/>
        </w:rPr>
        <w:t> </w:t>
      </w:r>
      <w:r>
        <w:rPr>
          <w:color w:val="231F20"/>
        </w:rPr>
        <w:t>phương tiện, xứ an lập vững chắc.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Quả</w:t>
      </w:r>
      <w:r>
        <w:rPr>
          <w:color w:val="231F20"/>
          <w:spacing w:val="-10"/>
        </w:rPr>
        <w:t> </w:t>
      </w:r>
      <w:r>
        <w:rPr>
          <w:color w:val="231F20"/>
        </w:rPr>
        <w:t>Tu-đà-hoàn</w:t>
      </w:r>
      <w:r>
        <w:rPr>
          <w:color w:val="231F20"/>
          <w:spacing w:val="-7"/>
        </w:rPr>
        <w:t> </w:t>
      </w:r>
      <w:r>
        <w:rPr>
          <w:color w:val="231F20"/>
        </w:rPr>
        <w:t>đã</w:t>
      </w:r>
      <w:r>
        <w:rPr>
          <w:color w:val="231F20"/>
          <w:spacing w:val="-6"/>
        </w:rPr>
        <w:t> </w:t>
      </w:r>
      <w:r>
        <w:rPr>
          <w:color w:val="231F20"/>
        </w:rPr>
        <w:t>tu</w:t>
      </w:r>
      <w:r>
        <w:rPr>
          <w:color w:val="231F20"/>
          <w:spacing w:val="-6"/>
        </w:rPr>
        <w:t> </w:t>
      </w:r>
      <w:r>
        <w:rPr>
          <w:color w:val="231F20"/>
        </w:rPr>
        <w:t>rộng</w:t>
      </w:r>
      <w:r>
        <w:rPr>
          <w:color w:val="231F20"/>
          <w:spacing w:val="-6"/>
        </w:rPr>
        <w:t> </w:t>
      </w:r>
      <w:r>
        <w:rPr>
          <w:color w:val="231F20"/>
        </w:rPr>
        <w:t>đạo</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trước</w:t>
      </w:r>
      <w:r>
        <w:rPr>
          <w:color w:val="231F20"/>
          <w:spacing w:val="-6"/>
        </w:rPr>
        <w:t> </w:t>
      </w:r>
      <w:r>
        <w:rPr>
          <w:color w:val="231F20"/>
        </w:rPr>
        <w:t>vì</w:t>
      </w:r>
      <w:r>
        <w:rPr>
          <w:color w:val="231F20"/>
          <w:spacing w:val="-6"/>
        </w:rPr>
        <w:t> </w:t>
      </w:r>
      <w:r>
        <w:rPr>
          <w:color w:val="231F20"/>
        </w:rPr>
        <w:t>giải</w:t>
      </w:r>
      <w:r>
        <w:rPr>
          <w:color w:val="231F20"/>
          <w:spacing w:val="-6"/>
        </w:rPr>
        <w:t> </w:t>
      </w:r>
      <w:r>
        <w:rPr>
          <w:color w:val="231F20"/>
        </w:rPr>
        <w:t>thoát nên tu bố thí, giữ giới, văn tuệ, tư tuệ, tu tuệ, đạt được noãn, đảnh, nhẫn, pháp thế đệ nhất và mười lăm khoảnh tâm trong kiến đạo.</w:t>
      </w:r>
    </w:p>
    <w:p>
      <w:pPr>
        <w:pStyle w:val="BodyText"/>
        <w:spacing w:line="276" w:lineRule="auto"/>
        <w:ind w:left="393" w:right="106"/>
      </w:pPr>
      <w:r>
        <w:rPr>
          <w:color w:val="231F20"/>
        </w:rPr>
        <w:t>Quả</w:t>
      </w:r>
      <w:r>
        <w:rPr>
          <w:color w:val="231F20"/>
          <w:spacing w:val="-18"/>
        </w:rPr>
        <w:t> </w:t>
      </w:r>
      <w:r>
        <w:rPr>
          <w:color w:val="231F20"/>
        </w:rPr>
        <w:t>Tư-đà-hàm</w:t>
      </w:r>
      <w:r>
        <w:rPr>
          <w:color w:val="231F20"/>
          <w:spacing w:val="-12"/>
        </w:rPr>
        <w:t> </w:t>
      </w:r>
      <w:r>
        <w:rPr>
          <w:color w:val="231F20"/>
        </w:rPr>
        <w:t>tu</w:t>
      </w:r>
      <w:r>
        <w:rPr>
          <w:color w:val="231F20"/>
          <w:spacing w:val="-12"/>
        </w:rPr>
        <w:t> </w:t>
      </w:r>
      <w:r>
        <w:rPr>
          <w:color w:val="231F20"/>
        </w:rPr>
        <w:t>rộng</w:t>
      </w:r>
      <w:r>
        <w:rPr>
          <w:color w:val="231F20"/>
          <w:spacing w:val="-12"/>
        </w:rPr>
        <w:t> </w:t>
      </w:r>
      <w:r>
        <w:rPr>
          <w:color w:val="231F20"/>
        </w:rPr>
        <w:t>đạo</w:t>
      </w:r>
      <w:r>
        <w:rPr>
          <w:color w:val="231F20"/>
          <w:spacing w:val="-12"/>
        </w:rPr>
        <w:t> </w:t>
      </w:r>
      <w:r>
        <w:rPr>
          <w:color w:val="231F20"/>
        </w:rPr>
        <w:t>phương</w:t>
      </w:r>
      <w:r>
        <w:rPr>
          <w:color w:val="231F20"/>
          <w:spacing w:val="-12"/>
        </w:rPr>
        <w:t> </w:t>
      </w:r>
      <w:r>
        <w:rPr>
          <w:color w:val="231F20"/>
        </w:rPr>
        <w:t>tiện,</w:t>
      </w:r>
      <w:r>
        <w:rPr>
          <w:color w:val="231F20"/>
          <w:spacing w:val="-13"/>
        </w:rPr>
        <w:t> </w:t>
      </w:r>
      <w:r>
        <w:rPr>
          <w:color w:val="231F20"/>
        </w:rPr>
        <w:t>như</w:t>
      </w:r>
      <w:r>
        <w:rPr>
          <w:color w:val="231F20"/>
          <w:spacing w:val="-12"/>
        </w:rPr>
        <w:t> </w:t>
      </w:r>
      <w:r>
        <w:rPr>
          <w:color w:val="231F20"/>
        </w:rPr>
        <w:t>trên</w:t>
      </w:r>
      <w:r>
        <w:rPr>
          <w:color w:val="231F20"/>
          <w:spacing w:val="-12"/>
        </w:rPr>
        <w:t> </w:t>
      </w:r>
      <w:r>
        <w:rPr>
          <w:color w:val="231F20"/>
        </w:rPr>
        <w:t>đã</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các pháp</w:t>
      </w:r>
      <w:r>
        <w:rPr>
          <w:color w:val="231F20"/>
          <w:spacing w:val="-10"/>
        </w:rPr>
        <w:t> </w:t>
      </w:r>
      <w:r>
        <w:rPr>
          <w:color w:val="231F20"/>
        </w:rPr>
        <w:t>thiện.</w:t>
      </w:r>
      <w:r>
        <w:rPr>
          <w:color w:val="231F20"/>
          <w:spacing w:val="-10"/>
        </w:rPr>
        <w:t> </w:t>
      </w:r>
      <w:r>
        <w:rPr>
          <w:color w:val="231F20"/>
        </w:rPr>
        <w:t>Lại</w:t>
      </w:r>
      <w:r>
        <w:rPr>
          <w:color w:val="231F20"/>
          <w:spacing w:val="-10"/>
        </w:rPr>
        <w:t> </w:t>
      </w:r>
      <w:r>
        <w:rPr>
          <w:color w:val="231F20"/>
        </w:rPr>
        <w:t>còn</w:t>
      </w:r>
      <w:r>
        <w:rPr>
          <w:color w:val="231F20"/>
          <w:spacing w:val="-10"/>
        </w:rPr>
        <w:t> </w:t>
      </w:r>
      <w:r>
        <w:rPr>
          <w:color w:val="231F20"/>
        </w:rPr>
        <w:t>có</w:t>
      </w:r>
      <w:r>
        <w:rPr>
          <w:color w:val="231F20"/>
          <w:spacing w:val="-10"/>
        </w:rPr>
        <w:t> </w:t>
      </w:r>
      <w:r>
        <w:rPr>
          <w:color w:val="231F20"/>
        </w:rPr>
        <w:t>pháp</w:t>
      </w:r>
      <w:r>
        <w:rPr>
          <w:color w:val="231F20"/>
          <w:spacing w:val="-10"/>
        </w:rPr>
        <w:t> </w:t>
      </w:r>
      <w:r>
        <w:rPr>
          <w:color w:val="231F20"/>
        </w:rPr>
        <w:t>chưa</w:t>
      </w:r>
      <w:r>
        <w:rPr>
          <w:color w:val="231F20"/>
          <w:spacing w:val="-9"/>
        </w:rPr>
        <w:t> </w:t>
      </w:r>
      <w:r>
        <w:rPr>
          <w:color w:val="231F20"/>
        </w:rPr>
        <w:t>từng</w:t>
      </w:r>
      <w:r>
        <w:rPr>
          <w:color w:val="231F20"/>
          <w:spacing w:val="-10"/>
        </w:rPr>
        <w:t> </w:t>
      </w:r>
      <w:r>
        <w:rPr>
          <w:color w:val="231F20"/>
        </w:rPr>
        <w:t>có,</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khi</w:t>
      </w:r>
      <w:r>
        <w:rPr>
          <w:color w:val="231F20"/>
          <w:spacing w:val="-10"/>
        </w:rPr>
        <w:t> </w:t>
      </w:r>
      <w:r>
        <w:rPr>
          <w:color w:val="231F20"/>
        </w:rPr>
        <w:t>lìa</w:t>
      </w:r>
      <w:r>
        <w:rPr>
          <w:color w:val="231F20"/>
          <w:spacing w:val="-9"/>
        </w:rPr>
        <w:t> </w:t>
      </w:r>
      <w:r>
        <w:rPr>
          <w:color w:val="231F20"/>
        </w:rPr>
        <w:t>dục</w:t>
      </w:r>
      <w:r>
        <w:rPr>
          <w:color w:val="231F20"/>
          <w:spacing w:val="-10"/>
        </w:rPr>
        <w:t> </w:t>
      </w:r>
      <w:r>
        <w:rPr>
          <w:color w:val="231F20"/>
        </w:rPr>
        <w:t>của</w:t>
      </w:r>
      <w:r>
        <w:rPr>
          <w:color w:val="231F20"/>
          <w:spacing w:val="-10"/>
        </w:rPr>
        <w:t> </w:t>
      </w:r>
      <w:r>
        <w:rPr>
          <w:color w:val="231F20"/>
          <w:spacing w:val="-5"/>
        </w:rPr>
        <w:t>cõi </w:t>
      </w:r>
      <w:r>
        <w:rPr>
          <w:color w:val="231F20"/>
        </w:rPr>
        <w:t>dục, tu đạo phương tiện, sáu đạo vô ngại, năm đạo giải</w:t>
      </w:r>
      <w:r>
        <w:rPr>
          <w:color w:val="231F20"/>
          <w:spacing w:val="-3"/>
        </w:rPr>
        <w:t> </w:t>
      </w:r>
      <w:r>
        <w:rPr>
          <w:color w:val="231F20"/>
        </w:rPr>
        <w:t>thoát.</w:t>
      </w:r>
    </w:p>
    <w:p>
      <w:pPr>
        <w:pStyle w:val="BodyText"/>
        <w:spacing w:line="276" w:lineRule="auto"/>
        <w:ind w:left="393" w:right="106"/>
      </w:pPr>
      <w:r>
        <w:rPr>
          <w:color w:val="231F20"/>
        </w:rPr>
        <w:t>Quả</w:t>
      </w:r>
      <w:r>
        <w:rPr>
          <w:color w:val="231F20"/>
          <w:spacing w:val="-47"/>
        </w:rPr>
        <w:t> </w:t>
      </w:r>
      <w:r>
        <w:rPr>
          <w:color w:val="231F20"/>
        </w:rPr>
        <w:t>A-na-hàm tu rộng đạo phương tiện, như trên đã nói về các pháp thiện. Lại còn có pháp chưa từng có, nghĩa là khi lìa dục ái, </w:t>
      </w:r>
      <w:r>
        <w:rPr>
          <w:color w:val="231F20"/>
          <w:spacing w:val="-7"/>
        </w:rPr>
        <w:t>tu </w:t>
      </w:r>
      <w:r>
        <w:rPr>
          <w:color w:val="231F20"/>
        </w:rPr>
        <w:t>đạo phương tiện, ba đạo vô ngại, hai đạo giải thoát.</w:t>
      </w:r>
    </w:p>
    <w:p>
      <w:pPr>
        <w:pStyle w:val="BodyText"/>
        <w:spacing w:line="276" w:lineRule="auto"/>
        <w:ind w:left="393" w:right="106"/>
      </w:pPr>
      <w:r>
        <w:rPr>
          <w:color w:val="231F20"/>
        </w:rPr>
        <w:t>Quả A-la-hán tu rộng đạo phương tiện, như trên đã nói về các pháp thiện. Lại còn có pháp chưa từng có, nghĩa là khi lìa dục của thiền thứ nhất, tu đạo phương tiện, chín đạo vô ngại, chín đạo giải thoát.</w:t>
      </w:r>
      <w:r>
        <w:rPr>
          <w:color w:val="231F20"/>
          <w:spacing w:val="-12"/>
        </w:rPr>
        <w:t> </w:t>
      </w:r>
      <w:r>
        <w:rPr>
          <w:color w:val="231F20"/>
        </w:rPr>
        <w:t>Cho</w:t>
      </w:r>
      <w:r>
        <w:rPr>
          <w:color w:val="231F20"/>
          <w:spacing w:val="-10"/>
        </w:rPr>
        <w:t> </w:t>
      </w:r>
      <w:r>
        <w:rPr>
          <w:color w:val="231F20"/>
        </w:rPr>
        <w:t>đến</w:t>
      </w:r>
      <w:r>
        <w:rPr>
          <w:color w:val="231F20"/>
          <w:spacing w:val="-10"/>
        </w:rPr>
        <w:t> </w:t>
      </w:r>
      <w:r>
        <w:rPr>
          <w:color w:val="231F20"/>
        </w:rPr>
        <w:t>lìa</w:t>
      </w:r>
      <w:r>
        <w:rPr>
          <w:color w:val="231F20"/>
          <w:spacing w:val="-11"/>
        </w:rPr>
        <w:t> </w:t>
      </w:r>
      <w:r>
        <w:rPr>
          <w:color w:val="231F20"/>
        </w:rPr>
        <w:t>dục</w:t>
      </w:r>
      <w:r>
        <w:rPr>
          <w:color w:val="231F20"/>
          <w:spacing w:val="-11"/>
        </w:rPr>
        <w:t> </w:t>
      </w:r>
      <w:r>
        <w:rPr>
          <w:color w:val="231F20"/>
        </w:rPr>
        <w:t>của</w:t>
      </w:r>
      <w:r>
        <w:rPr>
          <w:color w:val="231F20"/>
          <w:spacing w:val="-11"/>
        </w:rPr>
        <w:t> </w:t>
      </w:r>
      <w:r>
        <w:rPr>
          <w:color w:val="231F20"/>
        </w:rPr>
        <w:t>xứ</w:t>
      </w:r>
      <w:r>
        <w:rPr>
          <w:color w:val="231F20"/>
          <w:spacing w:val="-10"/>
        </w:rPr>
        <w:t> </w:t>
      </w:r>
      <w:r>
        <w:rPr>
          <w:color w:val="231F20"/>
        </w:rPr>
        <w:t>vô</w:t>
      </w:r>
      <w:r>
        <w:rPr>
          <w:color w:val="231F20"/>
          <w:spacing w:val="-10"/>
        </w:rPr>
        <w:t> </w:t>
      </w:r>
      <w:r>
        <w:rPr>
          <w:color w:val="231F20"/>
        </w:rPr>
        <w:t>sở</w:t>
      </w:r>
      <w:r>
        <w:rPr>
          <w:color w:val="231F20"/>
          <w:spacing w:val="-11"/>
        </w:rPr>
        <w:t> </w:t>
      </w:r>
      <w:r>
        <w:rPr>
          <w:color w:val="231F20"/>
        </w:rPr>
        <w:t>hữu</w:t>
      </w:r>
      <w:r>
        <w:rPr>
          <w:color w:val="231F20"/>
          <w:spacing w:val="-10"/>
        </w:rPr>
        <w:t> </w:t>
      </w:r>
      <w:r>
        <w:rPr>
          <w:color w:val="231F20"/>
        </w:rPr>
        <w:t>nói</w:t>
      </w:r>
      <w:r>
        <w:rPr>
          <w:color w:val="231F20"/>
          <w:spacing w:val="-11"/>
        </w:rPr>
        <w:t> </w:t>
      </w:r>
      <w:r>
        <w:rPr>
          <w:color w:val="231F20"/>
        </w:rPr>
        <w:t>cũng</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Khi</w:t>
      </w:r>
      <w:r>
        <w:rPr>
          <w:color w:val="231F20"/>
          <w:spacing w:val="-11"/>
        </w:rPr>
        <w:t> </w:t>
      </w:r>
      <w:r>
        <w:rPr>
          <w:color w:val="231F20"/>
        </w:rPr>
        <w:t>lìa</w:t>
      </w:r>
      <w:r>
        <w:rPr>
          <w:color w:val="231F20"/>
          <w:spacing w:val="-11"/>
        </w:rPr>
        <w:t> </w:t>
      </w:r>
      <w:r>
        <w:rPr>
          <w:color w:val="231F20"/>
        </w:rPr>
        <w:t>dục của xứ phi tưởng phi phi tưởng, là đã tu các đạo phương tiện, chín đạo vô ngại và tám đạo giải thoát.</w:t>
      </w:r>
    </w:p>
    <w:p>
      <w:pPr>
        <w:pStyle w:val="BodyText"/>
        <w:spacing w:line="276" w:lineRule="auto"/>
        <w:ind w:left="393" w:right="108"/>
      </w:pPr>
      <w:r>
        <w:rPr>
          <w:color w:val="231F20"/>
        </w:rPr>
        <w:t>Lại</w:t>
      </w:r>
      <w:r>
        <w:rPr>
          <w:color w:val="231F20"/>
          <w:spacing w:val="-14"/>
        </w:rPr>
        <w:t> </w:t>
      </w:r>
      <w:r>
        <w:rPr>
          <w:color w:val="231F20"/>
        </w:rPr>
        <w:t>nữa,</w:t>
      </w:r>
      <w:r>
        <w:rPr>
          <w:color w:val="231F20"/>
          <w:spacing w:val="-13"/>
        </w:rPr>
        <w:t> </w:t>
      </w:r>
      <w:r>
        <w:rPr>
          <w:color w:val="231F20"/>
        </w:rPr>
        <w:t>hành</w:t>
      </w:r>
      <w:r>
        <w:rPr>
          <w:color w:val="231F20"/>
          <w:spacing w:val="-14"/>
        </w:rPr>
        <w:t> </w:t>
      </w:r>
      <w:r>
        <w:rPr>
          <w:color w:val="231F20"/>
        </w:rPr>
        <w:t>giả</w:t>
      </w:r>
      <w:r>
        <w:rPr>
          <w:color w:val="231F20"/>
          <w:spacing w:val="-13"/>
        </w:rPr>
        <w:t> </w:t>
      </w:r>
      <w:r>
        <w:rPr>
          <w:color w:val="231F20"/>
        </w:rPr>
        <w:t>nơi</w:t>
      </w:r>
      <w:r>
        <w:rPr>
          <w:color w:val="231F20"/>
          <w:spacing w:val="-13"/>
        </w:rPr>
        <w:t> </w:t>
      </w:r>
      <w:r>
        <w:rPr>
          <w:color w:val="231F20"/>
        </w:rPr>
        <w:t>thời</w:t>
      </w:r>
      <w:r>
        <w:rPr>
          <w:color w:val="231F20"/>
          <w:spacing w:val="-14"/>
        </w:rPr>
        <w:t> </w:t>
      </w:r>
      <w:r>
        <w:rPr>
          <w:color w:val="231F20"/>
        </w:rPr>
        <w:t>gian</w:t>
      </w:r>
      <w:r>
        <w:rPr>
          <w:color w:val="231F20"/>
          <w:spacing w:val="-13"/>
        </w:rPr>
        <w:t> </w:t>
      </w:r>
      <w:r>
        <w:rPr>
          <w:color w:val="231F20"/>
        </w:rPr>
        <w:t>này</w:t>
      </w:r>
      <w:r>
        <w:rPr>
          <w:color w:val="231F20"/>
          <w:spacing w:val="-13"/>
        </w:rPr>
        <w:t> </w:t>
      </w:r>
      <w:r>
        <w:rPr>
          <w:color w:val="231F20"/>
        </w:rPr>
        <w:t>đã</w:t>
      </w:r>
      <w:r>
        <w:rPr>
          <w:color w:val="231F20"/>
          <w:spacing w:val="-14"/>
        </w:rPr>
        <w:t> </w:t>
      </w:r>
      <w:r>
        <w:rPr>
          <w:color w:val="231F20"/>
        </w:rPr>
        <w:t>đoạn</w:t>
      </w:r>
      <w:r>
        <w:rPr>
          <w:color w:val="231F20"/>
          <w:spacing w:val="-13"/>
        </w:rPr>
        <w:t> </w:t>
      </w:r>
      <w:r>
        <w:rPr>
          <w:color w:val="231F20"/>
        </w:rPr>
        <w:t>dứt</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phần</w:t>
      </w:r>
      <w:r>
        <w:rPr>
          <w:color w:val="231F20"/>
          <w:spacing w:val="-13"/>
        </w:rPr>
        <w:t> </w:t>
      </w:r>
      <w:r>
        <w:rPr>
          <w:color w:val="231F20"/>
        </w:rPr>
        <w:t>sinh, dừng bỏ tất cả phần sinh. Tu-đà-hoàn trừ bảy phần sinh của cõi dục, mỗi mỗi xứ sinh của cõi sắc, vô sắc, trừ một phần sinh. Tất cả phần sinh còn lại đều được phi số diệt. Tư-đà-hàm trừ hai phần sinh của cõi dục, mỗi mỗi xứ sinh của cõi sắc, vô sắc, trừ một phần sinh. Tất cả</w:t>
      </w:r>
      <w:r>
        <w:rPr>
          <w:color w:val="231F20"/>
          <w:spacing w:val="-13"/>
        </w:rPr>
        <w:t> </w:t>
      </w:r>
      <w:r>
        <w:rPr>
          <w:color w:val="231F20"/>
        </w:rPr>
        <w:t>phần</w:t>
      </w:r>
      <w:r>
        <w:rPr>
          <w:color w:val="231F20"/>
          <w:spacing w:val="-13"/>
        </w:rPr>
        <w:t> </w:t>
      </w:r>
      <w:r>
        <w:rPr>
          <w:color w:val="231F20"/>
        </w:rPr>
        <w:t>sinh</w:t>
      </w:r>
      <w:r>
        <w:rPr>
          <w:color w:val="231F20"/>
          <w:spacing w:val="-14"/>
        </w:rPr>
        <w:t> </w:t>
      </w:r>
      <w:r>
        <w:rPr>
          <w:color w:val="231F20"/>
        </w:rPr>
        <w:t>còn</w:t>
      </w:r>
      <w:r>
        <w:rPr>
          <w:color w:val="231F20"/>
          <w:spacing w:val="-13"/>
        </w:rPr>
        <w:t> </w:t>
      </w:r>
      <w:r>
        <w:rPr>
          <w:color w:val="231F20"/>
        </w:rPr>
        <w:t>lại</w:t>
      </w:r>
      <w:r>
        <w:rPr>
          <w:color w:val="231F20"/>
          <w:spacing w:val="-13"/>
        </w:rPr>
        <w:t> </w:t>
      </w:r>
      <w:r>
        <w:rPr>
          <w:color w:val="231F20"/>
        </w:rPr>
        <w:t>đều</w:t>
      </w:r>
      <w:r>
        <w:rPr>
          <w:color w:val="231F20"/>
          <w:spacing w:val="-13"/>
        </w:rPr>
        <w:t> </w:t>
      </w:r>
      <w:r>
        <w:rPr>
          <w:color w:val="231F20"/>
        </w:rPr>
        <w:t>được</w:t>
      </w:r>
      <w:r>
        <w:rPr>
          <w:color w:val="231F20"/>
          <w:spacing w:val="-14"/>
        </w:rPr>
        <w:t> </w:t>
      </w:r>
      <w:r>
        <w:rPr>
          <w:color w:val="231F20"/>
        </w:rPr>
        <w:t>phi</w:t>
      </w:r>
      <w:r>
        <w:rPr>
          <w:color w:val="231F20"/>
          <w:spacing w:val="-13"/>
        </w:rPr>
        <w:t> </w:t>
      </w:r>
      <w:r>
        <w:rPr>
          <w:color w:val="231F20"/>
        </w:rPr>
        <w:t>số</w:t>
      </w:r>
      <w:r>
        <w:rPr>
          <w:color w:val="231F20"/>
          <w:spacing w:val="-13"/>
        </w:rPr>
        <w:t> </w:t>
      </w:r>
      <w:r>
        <w:rPr>
          <w:color w:val="231F20"/>
        </w:rPr>
        <w:t>diệt.</w:t>
      </w:r>
      <w:r>
        <w:rPr>
          <w:color w:val="231F20"/>
          <w:spacing w:val="-14"/>
        </w:rPr>
        <w:t> </w:t>
      </w:r>
      <w:r>
        <w:rPr>
          <w:color w:val="231F20"/>
        </w:rPr>
        <w:t>Quả</w:t>
      </w:r>
      <w:r>
        <w:rPr>
          <w:color w:val="231F20"/>
          <w:spacing w:val="-27"/>
        </w:rPr>
        <w:t> </w:t>
      </w:r>
      <w:r>
        <w:rPr>
          <w:color w:val="231F20"/>
        </w:rPr>
        <w:t>A-na-hàm</w:t>
      </w:r>
      <w:r>
        <w:rPr>
          <w:color w:val="231F20"/>
          <w:spacing w:val="-14"/>
        </w:rPr>
        <w:t> </w:t>
      </w:r>
      <w:r>
        <w:rPr>
          <w:color w:val="231F20"/>
        </w:rPr>
        <w:t>nơi</w:t>
      </w:r>
      <w:r>
        <w:rPr>
          <w:color w:val="231F20"/>
          <w:spacing w:val="-14"/>
        </w:rPr>
        <w:t> </w:t>
      </w:r>
      <w:r>
        <w:rPr>
          <w:color w:val="231F20"/>
        </w:rPr>
        <w:t>mỗi</w:t>
      </w:r>
      <w:r>
        <w:rPr>
          <w:color w:val="231F20"/>
          <w:spacing w:val="-13"/>
        </w:rPr>
        <w:t> </w:t>
      </w:r>
      <w:r>
        <w:rPr>
          <w:color w:val="231F20"/>
        </w:rPr>
        <w:t>mỗi xứ sinh của cõi sắc, vô sắc đều trừ một phần sinh. Tất cả phần sinh còn</w:t>
      </w:r>
      <w:r>
        <w:rPr>
          <w:color w:val="231F20"/>
          <w:spacing w:val="-6"/>
        </w:rPr>
        <w:t> </w:t>
      </w:r>
      <w:r>
        <w:rPr>
          <w:color w:val="231F20"/>
        </w:rPr>
        <w:t>lại</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phi</w:t>
      </w:r>
      <w:r>
        <w:rPr>
          <w:color w:val="231F20"/>
          <w:spacing w:val="-5"/>
        </w:rPr>
        <w:t> </w:t>
      </w:r>
      <w:r>
        <w:rPr>
          <w:color w:val="231F20"/>
        </w:rPr>
        <w:t>số</w:t>
      </w:r>
      <w:r>
        <w:rPr>
          <w:color w:val="231F20"/>
          <w:spacing w:val="-6"/>
        </w:rPr>
        <w:t> </w:t>
      </w:r>
      <w:r>
        <w:rPr>
          <w:color w:val="231F20"/>
        </w:rPr>
        <w:t>diệt.</w:t>
      </w:r>
      <w:r>
        <w:rPr>
          <w:color w:val="231F20"/>
          <w:spacing w:val="-10"/>
        </w:rPr>
        <w:t> </w:t>
      </w:r>
      <w:r>
        <w:rPr>
          <w:color w:val="231F20"/>
        </w:rPr>
        <w:t>Tất</w:t>
      </w:r>
      <w:r>
        <w:rPr>
          <w:color w:val="231F20"/>
          <w:spacing w:val="-6"/>
        </w:rPr>
        <w:t> </w:t>
      </w:r>
      <w:r>
        <w:rPr>
          <w:color w:val="231F20"/>
        </w:rPr>
        <w:t>cả</w:t>
      </w:r>
      <w:r>
        <w:rPr>
          <w:color w:val="231F20"/>
          <w:spacing w:val="-5"/>
        </w:rPr>
        <w:t> </w:t>
      </w:r>
      <w:r>
        <w:rPr>
          <w:color w:val="231F20"/>
        </w:rPr>
        <w:t>phần</w:t>
      </w:r>
      <w:r>
        <w:rPr>
          <w:color w:val="231F20"/>
          <w:spacing w:val="-6"/>
        </w:rPr>
        <w:t> </w:t>
      </w:r>
      <w:r>
        <w:rPr>
          <w:color w:val="231F20"/>
        </w:rPr>
        <w:t>sinh</w:t>
      </w:r>
      <w:r>
        <w:rPr>
          <w:color w:val="231F20"/>
          <w:spacing w:val="-6"/>
        </w:rPr>
        <w:t> </w:t>
      </w:r>
      <w:r>
        <w:rPr>
          <w:color w:val="231F20"/>
        </w:rPr>
        <w:t>của</w:t>
      </w:r>
      <w:r>
        <w:rPr>
          <w:color w:val="231F20"/>
          <w:spacing w:val="-19"/>
        </w:rPr>
        <w:t> </w:t>
      </w:r>
      <w:r>
        <w:rPr>
          <w:color w:val="231F20"/>
        </w:rPr>
        <w:t>A-la-hán</w:t>
      </w:r>
      <w:r>
        <w:rPr>
          <w:color w:val="231F20"/>
          <w:spacing w:val="-6"/>
        </w:rPr>
        <w:t> </w:t>
      </w:r>
      <w:r>
        <w:rPr>
          <w:color w:val="231F20"/>
        </w:rPr>
        <w:t>đều</w:t>
      </w:r>
      <w:r>
        <w:rPr>
          <w:color w:val="231F20"/>
          <w:spacing w:val="-6"/>
        </w:rPr>
        <w:t> </w:t>
      </w:r>
      <w:r>
        <w:rPr>
          <w:color w:val="231F20"/>
        </w:rPr>
        <w:t>được phi số</w:t>
      </w:r>
      <w:r>
        <w:rPr>
          <w:color w:val="231F20"/>
          <w:spacing w:val="-2"/>
        </w:rPr>
        <w:t> </w:t>
      </w:r>
      <w:r>
        <w:rPr>
          <w:color w:val="231F20"/>
        </w:rPr>
        <w:t>diệt.</w:t>
      </w:r>
    </w:p>
    <w:p>
      <w:pPr>
        <w:pStyle w:val="BodyText"/>
        <w:spacing w:line="276" w:lineRule="auto" w:before="115"/>
        <w:ind w:left="393" w:right="107"/>
      </w:pPr>
      <w:r>
        <w:rPr>
          <w:color w:val="231F20"/>
        </w:rPr>
        <w:t>Lại nữa, hành giả nơi thời gian này đã tức khắc chứng đắc</w:t>
      </w:r>
      <w:r>
        <w:rPr>
          <w:color w:val="231F20"/>
          <w:spacing w:val="-35"/>
        </w:rPr>
        <w:t> </w:t>
      </w:r>
      <w:r>
        <w:rPr>
          <w:color w:val="231F20"/>
        </w:rPr>
        <w:t>việc đoạn trừ phiền não nơi ba cõi do kiến đạo, tu đạo đoạn. Tu-đà-hoàn tức</w:t>
      </w:r>
      <w:r>
        <w:rPr>
          <w:color w:val="231F20"/>
          <w:spacing w:val="-13"/>
        </w:rPr>
        <w:t> </w:t>
      </w:r>
      <w:r>
        <w:rPr>
          <w:color w:val="231F20"/>
        </w:rPr>
        <w:t>khắc</w:t>
      </w:r>
      <w:r>
        <w:rPr>
          <w:color w:val="231F20"/>
          <w:spacing w:val="-12"/>
        </w:rPr>
        <w:t> </w:t>
      </w:r>
      <w:r>
        <w:rPr>
          <w:color w:val="231F20"/>
        </w:rPr>
        <w:t>chứng</w:t>
      </w:r>
      <w:r>
        <w:rPr>
          <w:color w:val="231F20"/>
          <w:spacing w:val="-12"/>
        </w:rPr>
        <w:t> </w:t>
      </w:r>
      <w:r>
        <w:rPr>
          <w:color w:val="231F20"/>
        </w:rPr>
        <w:t>đắc</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nơi</w:t>
      </w:r>
      <w:r>
        <w:rPr>
          <w:color w:val="231F20"/>
          <w:spacing w:val="-12"/>
        </w:rPr>
        <w:t> </w:t>
      </w:r>
      <w:r>
        <w:rPr>
          <w:color w:val="231F20"/>
        </w:rPr>
        <w:t>ba</w:t>
      </w:r>
      <w:r>
        <w:rPr>
          <w:color w:val="231F20"/>
          <w:spacing w:val="-12"/>
        </w:rPr>
        <w:t> </w:t>
      </w:r>
      <w:r>
        <w:rPr>
          <w:color w:val="231F20"/>
        </w:rPr>
        <w:t>cõi.</w:t>
      </w:r>
      <w:r>
        <w:rPr>
          <w:color w:val="231F20"/>
          <w:spacing w:val="-17"/>
        </w:rPr>
        <w:t> </w:t>
      </w:r>
      <w:r>
        <w:rPr>
          <w:color w:val="231F20"/>
        </w:rPr>
        <w:t>Tư-đà-hàm tức khắc chứng đắc sự việc đoạn trừ phiền não nơi ba cõi do kiến đạo</w:t>
      </w:r>
      <w:r>
        <w:rPr>
          <w:color w:val="231F20"/>
          <w:spacing w:val="-8"/>
        </w:rPr>
        <w:t> </w:t>
      </w:r>
      <w:r>
        <w:rPr>
          <w:color w:val="231F20"/>
        </w:rPr>
        <w:t>đoạn,</w:t>
      </w:r>
      <w:r>
        <w:rPr>
          <w:color w:val="231F20"/>
          <w:spacing w:val="-7"/>
        </w:rPr>
        <w:t> </w:t>
      </w:r>
      <w:r>
        <w:rPr>
          <w:color w:val="231F20"/>
        </w:rPr>
        <w:t>cùng</w:t>
      </w:r>
      <w:r>
        <w:rPr>
          <w:color w:val="231F20"/>
          <w:spacing w:val="-7"/>
        </w:rPr>
        <w:t> </w:t>
      </w:r>
      <w:r>
        <w:rPr>
          <w:color w:val="231F20"/>
        </w:rPr>
        <w:t>việc</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sáu</w:t>
      </w:r>
      <w:r>
        <w:rPr>
          <w:color w:val="231F20"/>
          <w:spacing w:val="-7"/>
        </w:rPr>
        <w:t> </w:t>
      </w:r>
      <w:r>
        <w:rPr>
          <w:color w:val="231F20"/>
        </w:rPr>
        <w:t>thứ</w:t>
      </w:r>
      <w:r>
        <w:rPr>
          <w:color w:val="231F20"/>
          <w:spacing w:val="-8"/>
        </w:rPr>
        <w:t> </w:t>
      </w:r>
      <w:r>
        <w:rPr>
          <w:color w:val="231F20"/>
        </w:rPr>
        <w:t>phiền</w:t>
      </w:r>
      <w:r>
        <w:rPr>
          <w:color w:val="231F20"/>
          <w:spacing w:val="-7"/>
        </w:rPr>
        <w:t> </w:t>
      </w:r>
      <w:r>
        <w:rPr>
          <w:color w:val="231F20"/>
        </w:rPr>
        <w:t>não</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do</w:t>
      </w:r>
      <w:r>
        <w:rPr>
          <w:color w:val="231F20"/>
          <w:spacing w:val="-7"/>
        </w:rPr>
        <w:t> </w:t>
      </w:r>
      <w:r>
        <w:rPr>
          <w:color w:val="231F20"/>
        </w:rPr>
        <w:t>tu</w:t>
      </w:r>
      <w:r>
        <w:rPr>
          <w:color w:val="231F20"/>
          <w:spacing w:val="-6"/>
        </w:rPr>
        <w:t> </w:t>
      </w:r>
      <w:r>
        <w:rPr>
          <w:color w:val="231F20"/>
        </w:rPr>
        <w:t>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đoạn. A-na-hàm tức khắc chứng đắc sự việc đoạn trừ phiền não nơi ba cõi do kiến đạo đoạn, cùng việc đoạn trừ chín thứ phiền não nơi cõi</w:t>
      </w:r>
      <w:r>
        <w:rPr>
          <w:color w:val="231F20"/>
          <w:spacing w:val="-12"/>
        </w:rPr>
        <w:t> </w:t>
      </w:r>
      <w:r>
        <w:rPr>
          <w:color w:val="231F20"/>
        </w:rPr>
        <w:t>dục</w:t>
      </w:r>
      <w:r>
        <w:rPr>
          <w:color w:val="231F20"/>
          <w:spacing w:val="-12"/>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26"/>
        </w:rPr>
        <w:t> </w:t>
      </w:r>
      <w:r>
        <w:rPr>
          <w:color w:val="231F20"/>
        </w:rPr>
        <w:t>A-la-hán</w:t>
      </w:r>
      <w:r>
        <w:rPr>
          <w:color w:val="231F20"/>
          <w:spacing w:val="-11"/>
        </w:rPr>
        <w:t> </w:t>
      </w:r>
      <w:r>
        <w:rPr>
          <w:color w:val="231F20"/>
        </w:rPr>
        <w:t>tức</w:t>
      </w:r>
      <w:r>
        <w:rPr>
          <w:color w:val="231F20"/>
          <w:spacing w:val="-12"/>
        </w:rPr>
        <w:t> </w:t>
      </w:r>
      <w:r>
        <w:rPr>
          <w:color w:val="231F20"/>
        </w:rPr>
        <w:t>khắc</w:t>
      </w:r>
      <w:r>
        <w:rPr>
          <w:color w:val="231F20"/>
          <w:spacing w:val="-11"/>
        </w:rPr>
        <w:t> </w:t>
      </w:r>
      <w:r>
        <w:rPr>
          <w:color w:val="231F20"/>
        </w:rPr>
        <w:t>chứng</w:t>
      </w:r>
      <w:r>
        <w:rPr>
          <w:color w:val="231F20"/>
          <w:spacing w:val="-12"/>
        </w:rPr>
        <w:t> </w:t>
      </w:r>
      <w:r>
        <w:rPr>
          <w:color w:val="231F20"/>
        </w:rPr>
        <w:t>đắc</w:t>
      </w:r>
      <w:r>
        <w:rPr>
          <w:color w:val="231F20"/>
          <w:spacing w:val="-11"/>
        </w:rPr>
        <w:t> </w:t>
      </w:r>
      <w:r>
        <w:rPr>
          <w:color w:val="231F20"/>
        </w:rPr>
        <w:t>sự</w:t>
      </w:r>
      <w:r>
        <w:rPr>
          <w:color w:val="231F20"/>
          <w:spacing w:val="-12"/>
        </w:rPr>
        <w:t> </w:t>
      </w:r>
      <w:r>
        <w:rPr>
          <w:color w:val="231F20"/>
        </w:rPr>
        <w:t>việc</w:t>
      </w:r>
      <w:r>
        <w:rPr>
          <w:color w:val="231F20"/>
          <w:spacing w:val="-12"/>
        </w:rPr>
        <w:t> </w:t>
      </w:r>
      <w:r>
        <w:rPr>
          <w:color w:val="231F20"/>
        </w:rPr>
        <w:t>đoạn</w:t>
      </w:r>
      <w:r>
        <w:rPr>
          <w:color w:val="231F20"/>
          <w:spacing w:val="-11"/>
        </w:rPr>
        <w:t> </w:t>
      </w:r>
      <w:r>
        <w:rPr>
          <w:color w:val="231F20"/>
        </w:rPr>
        <w:t>trừ phiền não nơi ba cõi do kiến đạo, tu đạo đoạn.</w:t>
      </w:r>
    </w:p>
    <w:p>
      <w:pPr>
        <w:pStyle w:val="BodyText"/>
        <w:spacing w:line="273" w:lineRule="auto" w:before="110"/>
        <w:ind w:right="386"/>
      </w:pPr>
      <w:r>
        <w:rPr>
          <w:color w:val="231F20"/>
        </w:rPr>
        <w:t>Do những sự việc </w:t>
      </w:r>
      <w:r>
        <w:rPr>
          <w:color w:val="231F20"/>
          <w:spacing w:val="-4"/>
        </w:rPr>
        <w:t>v.v... </w:t>
      </w:r>
      <w:r>
        <w:rPr>
          <w:color w:val="231F20"/>
        </w:rPr>
        <w:t>như thế, nên quả Sa-môn căn bản thoái chuyển, không mạng chung, trung gian của quả thì có mạng </w:t>
      </w:r>
      <w:r>
        <w:rPr>
          <w:color w:val="231F20"/>
          <w:spacing w:val="2"/>
        </w:rPr>
        <w:t>chung, </w:t>
      </w:r>
      <w:r>
        <w:rPr>
          <w:color w:val="231F20"/>
        </w:rPr>
        <w:t>sau khi đã lìa dục của cõi dục, cho đến lìa dục của xứ vô sở hữu, được chánh quyết định, nếu thoái chuyển là do phiền não của </w:t>
      </w:r>
      <w:r>
        <w:rPr>
          <w:color w:val="231F20"/>
          <w:spacing w:val="2"/>
        </w:rPr>
        <w:t>địa </w:t>
      </w:r>
      <w:r>
        <w:rPr>
          <w:color w:val="231F20"/>
        </w:rPr>
        <w:t>trên thoái chuyển.</w:t>
      </w:r>
    </w:p>
    <w:p>
      <w:pPr>
        <w:pStyle w:val="BodyText"/>
        <w:spacing w:line="273" w:lineRule="auto" w:before="109"/>
        <w:ind w:right="390"/>
      </w:pPr>
      <w:r>
        <w:rPr>
          <w:i/>
          <w:color w:val="231F20"/>
        </w:rPr>
        <w:t>Hỏi: </w:t>
      </w:r>
      <w:r>
        <w:rPr>
          <w:color w:val="231F20"/>
        </w:rPr>
        <w:t>Vì lý do gì phiền não của địa trên thoái chuyển, không thoái chuyển địa dưới?</w:t>
      </w:r>
    </w:p>
    <w:p>
      <w:pPr>
        <w:pStyle w:val="BodyText"/>
        <w:spacing w:line="273" w:lineRule="auto" w:before="112"/>
        <w:ind w:right="391"/>
      </w:pPr>
      <w:r>
        <w:rPr>
          <w:i/>
          <w:color w:val="231F20"/>
        </w:rPr>
        <w:t>Đáp: </w:t>
      </w:r>
      <w:r>
        <w:rPr>
          <w:color w:val="231F20"/>
        </w:rPr>
        <w:t>Vì phiền não của địa dưới đã bị hai thứ đối trị trừ bỏ,</w:t>
      </w:r>
      <w:r>
        <w:rPr>
          <w:color w:val="231F20"/>
          <w:spacing w:val="-43"/>
        </w:rPr>
        <w:t> </w:t>
      </w:r>
      <w:r>
        <w:rPr>
          <w:color w:val="231F20"/>
        </w:rPr>
        <w:t>nên không thể sinh</w:t>
      </w:r>
      <w:r>
        <w:rPr>
          <w:color w:val="231F20"/>
          <w:spacing w:val="-2"/>
        </w:rPr>
        <w:t> </w:t>
      </w:r>
      <w:r>
        <w:rPr>
          <w:color w:val="231F20"/>
        </w:rPr>
        <w:t>lại.</w:t>
      </w:r>
    </w:p>
    <w:p>
      <w:pPr>
        <w:pStyle w:val="BodyText"/>
        <w:spacing w:line="273" w:lineRule="auto" w:before="112"/>
        <w:ind w:right="391"/>
      </w:pPr>
      <w:r>
        <w:rPr>
          <w:color w:val="231F20"/>
        </w:rPr>
        <w:t>Lại</w:t>
      </w:r>
      <w:r>
        <w:rPr>
          <w:color w:val="231F20"/>
          <w:spacing w:val="-13"/>
        </w:rPr>
        <w:t> </w:t>
      </w:r>
      <w:r>
        <w:rPr>
          <w:color w:val="231F20"/>
        </w:rPr>
        <w:t>nữa,</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kia</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rồi,</w:t>
      </w:r>
      <w:r>
        <w:rPr>
          <w:color w:val="231F20"/>
          <w:spacing w:val="-13"/>
        </w:rPr>
        <w:t> </w:t>
      </w:r>
      <w:r>
        <w:rPr>
          <w:color w:val="231F20"/>
        </w:rPr>
        <w:t>còn</w:t>
      </w:r>
      <w:r>
        <w:rPr>
          <w:color w:val="231F20"/>
          <w:spacing w:val="-13"/>
        </w:rPr>
        <w:t> </w:t>
      </w:r>
      <w:r>
        <w:rPr>
          <w:color w:val="231F20"/>
        </w:rPr>
        <w:t>có</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kiến</w:t>
      </w:r>
      <w:r>
        <w:rPr>
          <w:color w:val="231F20"/>
          <w:spacing w:val="-13"/>
        </w:rPr>
        <w:t> </w:t>
      </w:r>
      <w:r>
        <w:rPr>
          <w:color w:val="231F20"/>
        </w:rPr>
        <w:t>đạo lần nữa rơi vào địa trên. Vì còn rơi vào địa trên nên không thể sinh lại. Như người nằm nghỉ dưới đất, núi lớn rơi lên trên, cũng không thể nhúc nhích, huống chi là có thể đứng </w:t>
      </w:r>
      <w:r>
        <w:rPr>
          <w:color w:val="231F20"/>
          <w:spacing w:val="-5"/>
        </w:rPr>
        <w:t>dậy.</w:t>
      </w:r>
    </w:p>
    <w:p>
      <w:pPr>
        <w:pStyle w:val="BodyText"/>
        <w:spacing w:line="273" w:lineRule="auto" w:before="110"/>
        <w:ind w:right="392"/>
      </w:pPr>
      <w:r>
        <w:rPr>
          <w:color w:val="231F20"/>
        </w:rPr>
        <w:t>Lại</w:t>
      </w:r>
      <w:r>
        <w:rPr>
          <w:color w:val="231F20"/>
          <w:spacing w:val="-13"/>
        </w:rPr>
        <w:t> </w:t>
      </w:r>
      <w:r>
        <w:rPr>
          <w:color w:val="231F20"/>
        </w:rPr>
        <w:t>nữa,</w:t>
      </w:r>
      <w:r>
        <w:rPr>
          <w:color w:val="231F20"/>
          <w:spacing w:val="-13"/>
        </w:rPr>
        <w:t> </w:t>
      </w:r>
      <w:r>
        <w:rPr>
          <w:color w:val="231F20"/>
        </w:rPr>
        <w:t>kiết</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rồi,</w:t>
      </w:r>
      <w:r>
        <w:rPr>
          <w:color w:val="231F20"/>
          <w:spacing w:val="-13"/>
        </w:rPr>
        <w:t> </w:t>
      </w:r>
      <w:r>
        <w:rPr>
          <w:color w:val="231F20"/>
        </w:rPr>
        <w:t>sinh</w:t>
      </w:r>
      <w:r>
        <w:rPr>
          <w:color w:val="231F20"/>
          <w:spacing w:val="-12"/>
        </w:rPr>
        <w:t> </w:t>
      </w:r>
      <w:r>
        <w:rPr>
          <w:color w:val="231F20"/>
        </w:rPr>
        <w:t>nhẫn</w:t>
      </w:r>
      <w:r>
        <w:rPr>
          <w:color w:val="231F20"/>
          <w:spacing w:val="-13"/>
        </w:rPr>
        <w:t> </w:t>
      </w:r>
      <w:r>
        <w:rPr>
          <w:color w:val="231F20"/>
        </w:rPr>
        <w:t>trí.</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sự</w:t>
      </w:r>
      <w:r>
        <w:rPr>
          <w:color w:val="231F20"/>
          <w:spacing w:val="-12"/>
        </w:rPr>
        <w:t> </w:t>
      </w:r>
      <w:r>
        <w:rPr>
          <w:color w:val="231F20"/>
        </w:rPr>
        <w:t>việc nhẫn trí bị thoái chuyển.</w:t>
      </w:r>
    </w:p>
    <w:p>
      <w:pPr>
        <w:pStyle w:val="BodyText"/>
        <w:spacing w:line="273" w:lineRule="auto" w:before="111"/>
        <w:ind w:right="391"/>
      </w:pPr>
      <w:r>
        <w:rPr>
          <w:color w:val="231F20"/>
        </w:rPr>
        <w:t>Lại nữa, kiết kia đã đoạn trừ rồi, sinh ra pháp trí, tỷ trí. Không có sự việc pháp trí, tỷ trí bị thoái chuyển hoàn toàn.</w:t>
      </w:r>
    </w:p>
    <w:p>
      <w:pPr>
        <w:pStyle w:val="BodyText"/>
        <w:spacing w:line="273" w:lineRule="auto" w:before="112"/>
        <w:ind w:right="392"/>
      </w:pPr>
      <w:r>
        <w:rPr>
          <w:color w:val="231F20"/>
        </w:rPr>
        <w:t>Lại</w:t>
      </w:r>
      <w:r>
        <w:rPr>
          <w:color w:val="231F20"/>
          <w:spacing w:val="-18"/>
        </w:rPr>
        <w:t> </w:t>
      </w:r>
      <w:r>
        <w:rPr>
          <w:color w:val="231F20"/>
        </w:rPr>
        <w:t>nữa,</w:t>
      </w:r>
      <w:r>
        <w:rPr>
          <w:color w:val="231F20"/>
          <w:spacing w:val="-18"/>
        </w:rPr>
        <w:t> </w:t>
      </w:r>
      <w:r>
        <w:rPr>
          <w:color w:val="231F20"/>
        </w:rPr>
        <w:t>kiết</w:t>
      </w:r>
      <w:r>
        <w:rPr>
          <w:color w:val="231F20"/>
          <w:spacing w:val="-17"/>
        </w:rPr>
        <w:t> </w:t>
      </w:r>
      <w:r>
        <w:rPr>
          <w:color w:val="231F20"/>
        </w:rPr>
        <w:t>kia</w:t>
      </w:r>
      <w:r>
        <w:rPr>
          <w:color w:val="231F20"/>
          <w:spacing w:val="-18"/>
        </w:rPr>
        <w:t> </w:t>
      </w:r>
      <w:r>
        <w:rPr>
          <w:color w:val="231F20"/>
        </w:rPr>
        <w:t>đã</w:t>
      </w:r>
      <w:r>
        <w:rPr>
          <w:color w:val="231F20"/>
          <w:spacing w:val="-17"/>
        </w:rPr>
        <w:t> </w:t>
      </w:r>
      <w:r>
        <w:rPr>
          <w:color w:val="231F20"/>
        </w:rPr>
        <w:t>đoạn</w:t>
      </w:r>
      <w:r>
        <w:rPr>
          <w:color w:val="231F20"/>
          <w:spacing w:val="-18"/>
        </w:rPr>
        <w:t> </w:t>
      </w:r>
      <w:r>
        <w:rPr>
          <w:color w:val="231F20"/>
        </w:rPr>
        <w:t>trừ</w:t>
      </w:r>
      <w:r>
        <w:rPr>
          <w:color w:val="231F20"/>
          <w:spacing w:val="-16"/>
        </w:rPr>
        <w:t> </w:t>
      </w:r>
      <w:r>
        <w:rPr>
          <w:color w:val="231F20"/>
        </w:rPr>
        <w:t>rồi,</w:t>
      </w:r>
      <w:r>
        <w:rPr>
          <w:color w:val="231F20"/>
          <w:spacing w:val="-18"/>
        </w:rPr>
        <w:t> </w:t>
      </w:r>
      <w:r>
        <w:rPr>
          <w:color w:val="231F20"/>
        </w:rPr>
        <w:t>sinh</w:t>
      </w:r>
      <w:r>
        <w:rPr>
          <w:color w:val="231F20"/>
          <w:spacing w:val="-17"/>
        </w:rPr>
        <w:t> </w:t>
      </w:r>
      <w:r>
        <w:rPr>
          <w:color w:val="231F20"/>
        </w:rPr>
        <w:t>ra</w:t>
      </w:r>
      <w:r>
        <w:rPr>
          <w:color w:val="231F20"/>
          <w:spacing w:val="-18"/>
        </w:rPr>
        <w:t> </w:t>
      </w:r>
      <w:r>
        <w:rPr>
          <w:color w:val="231F20"/>
        </w:rPr>
        <w:t>pháp</w:t>
      </w:r>
      <w:r>
        <w:rPr>
          <w:color w:val="231F20"/>
          <w:spacing w:val="-17"/>
        </w:rPr>
        <w:t> </w:t>
      </w:r>
      <w:r>
        <w:rPr>
          <w:color w:val="231F20"/>
        </w:rPr>
        <w:t>thế</w:t>
      </w:r>
      <w:r>
        <w:rPr>
          <w:color w:val="231F20"/>
          <w:spacing w:val="-17"/>
        </w:rPr>
        <w:t> </w:t>
      </w:r>
      <w:r>
        <w:rPr>
          <w:color w:val="231F20"/>
        </w:rPr>
        <w:t>đệ</w:t>
      </w:r>
      <w:r>
        <w:rPr>
          <w:color w:val="231F20"/>
          <w:spacing w:val="-18"/>
        </w:rPr>
        <w:t> </w:t>
      </w:r>
      <w:r>
        <w:rPr>
          <w:color w:val="231F20"/>
        </w:rPr>
        <w:t>nhất.</w:t>
      </w:r>
      <w:r>
        <w:rPr>
          <w:color w:val="231F20"/>
          <w:spacing w:val="-17"/>
        </w:rPr>
        <w:t> </w:t>
      </w:r>
      <w:r>
        <w:rPr>
          <w:color w:val="231F20"/>
        </w:rPr>
        <w:t>Không có sự việc pháp thế đệ nhất thoái</w:t>
      </w:r>
      <w:r>
        <w:rPr>
          <w:color w:val="231F20"/>
          <w:spacing w:val="-2"/>
        </w:rPr>
        <w:t> </w:t>
      </w:r>
      <w:r>
        <w:rPr>
          <w:color w:val="231F20"/>
        </w:rPr>
        <w:t>chuyển.</w:t>
      </w:r>
    </w:p>
    <w:p>
      <w:pPr>
        <w:pStyle w:val="BodyText"/>
        <w:spacing w:before="112"/>
        <w:ind w:left="677" w:firstLine="0"/>
      </w:pPr>
      <w:r>
        <w:rPr>
          <w:color w:val="231F20"/>
        </w:rPr>
        <w:t>Lại nữa, kiết kia đã đoạn trừ rồi, sinh ra nhẫn tăng thượng.</w:t>
      </w:r>
    </w:p>
    <w:p>
      <w:pPr>
        <w:pStyle w:val="BodyText"/>
        <w:spacing w:before="41"/>
        <w:ind w:firstLine="0"/>
      </w:pPr>
      <w:r>
        <w:rPr>
          <w:color w:val="231F20"/>
        </w:rPr>
        <w:t>Không có trường hợp nhẫn tăng thượng thoái chuyển.</w:t>
      </w:r>
    </w:p>
    <w:p>
      <w:pPr>
        <w:pStyle w:val="BodyText"/>
        <w:spacing w:line="273" w:lineRule="auto" w:before="154"/>
        <w:ind w:right="390"/>
      </w:pPr>
      <w:r>
        <w:rPr>
          <w:color w:val="231F20"/>
        </w:rPr>
        <w:t>Lại nữa, người phàm phu đã lìa dục của cõi dục, cho đến </w:t>
      </w:r>
      <w:r>
        <w:rPr>
          <w:color w:val="231F20"/>
          <w:spacing w:val="-5"/>
        </w:rPr>
        <w:t>lìa </w:t>
      </w:r>
      <w:r>
        <w:rPr>
          <w:color w:val="231F20"/>
        </w:rPr>
        <w:t>dục</w:t>
      </w:r>
      <w:r>
        <w:rPr>
          <w:color w:val="231F20"/>
          <w:spacing w:val="-7"/>
        </w:rPr>
        <w:t> </w:t>
      </w:r>
      <w:r>
        <w:rPr>
          <w:color w:val="231F20"/>
        </w:rPr>
        <w:t>của</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từ</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do kiến</w:t>
      </w:r>
      <w:r>
        <w:rPr>
          <w:color w:val="231F20"/>
          <w:spacing w:val="-6"/>
        </w:rPr>
        <w:t> </w:t>
      </w:r>
      <w:r>
        <w:rPr>
          <w:color w:val="231F20"/>
        </w:rPr>
        <w:t>đạo,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đã</w:t>
      </w:r>
      <w:r>
        <w:rPr>
          <w:color w:val="231F20"/>
          <w:spacing w:val="-6"/>
        </w:rPr>
        <w:t> </w:t>
      </w:r>
      <w:r>
        <w:rPr>
          <w:color w:val="231F20"/>
        </w:rPr>
        <w:t>tập</w:t>
      </w:r>
      <w:r>
        <w:rPr>
          <w:color w:val="231F20"/>
          <w:spacing w:val="-6"/>
        </w:rPr>
        <w:t> </w:t>
      </w:r>
      <w:r>
        <w:rPr>
          <w:color w:val="231F20"/>
        </w:rPr>
        <w:t>hợp</w:t>
      </w:r>
      <w:r>
        <w:rPr>
          <w:color w:val="231F20"/>
          <w:spacing w:val="-6"/>
        </w:rPr>
        <w:t> </w:t>
      </w:r>
      <w:r>
        <w:rPr>
          <w:color w:val="231F20"/>
        </w:rPr>
        <w:t>lại,</w:t>
      </w:r>
      <w:r>
        <w:rPr>
          <w:color w:val="231F20"/>
          <w:spacing w:val="-6"/>
        </w:rPr>
        <w:t> </w:t>
      </w:r>
      <w:r>
        <w:rPr>
          <w:color w:val="231F20"/>
        </w:rPr>
        <w:t>như</w:t>
      </w:r>
      <w:r>
        <w:rPr>
          <w:color w:val="231F20"/>
          <w:spacing w:val="-6"/>
        </w:rPr>
        <w:t> </w:t>
      </w:r>
      <w:r>
        <w:rPr>
          <w:color w:val="231F20"/>
        </w:rPr>
        <w:t>phương</w:t>
      </w:r>
      <w:r>
        <w:rPr>
          <w:color w:val="231F20"/>
          <w:spacing w:val="-6"/>
        </w:rPr>
        <w:t> </w:t>
      </w:r>
      <w:r>
        <w:rPr>
          <w:color w:val="231F20"/>
        </w:rPr>
        <w:t>pháp</w:t>
      </w:r>
      <w:r>
        <w:rPr>
          <w:color w:val="231F20"/>
          <w:spacing w:val="-6"/>
        </w:rPr>
        <w:t> </w:t>
      </w:r>
      <w:r>
        <w:rPr>
          <w:color w:val="231F20"/>
        </w:rPr>
        <w:t>cắt</w:t>
      </w:r>
      <w:r>
        <w:rPr>
          <w:color w:val="231F20"/>
          <w:spacing w:val="-6"/>
        </w:rPr>
        <w:t> </w:t>
      </w:r>
      <w:r>
        <w:rPr>
          <w:color w:val="231F20"/>
        </w:rPr>
        <w:t>cỏ,</w:t>
      </w:r>
      <w:r>
        <w:rPr>
          <w:color w:val="231F20"/>
          <w:spacing w:val="-6"/>
        </w:rPr>
        <w:t> </w:t>
      </w:r>
      <w:r>
        <w:rPr>
          <w:color w:val="231F20"/>
        </w:rPr>
        <w:t>tạo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ra chín thứ, đoạn trừ trong cùng một lúc. Về sau khi đắc quả, về đối trị</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nên</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kiết</w:t>
      </w:r>
      <w:r>
        <w:rPr>
          <w:color w:val="231F20"/>
          <w:spacing w:val="-9"/>
        </w:rPr>
        <w:t> </w:t>
      </w: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9"/>
        </w:rPr>
        <w:t> </w:t>
      </w:r>
      <w:r>
        <w:rPr>
          <w:color w:val="231F20"/>
        </w:rPr>
        <w:t>đoạn</w:t>
      </w:r>
      <w:r>
        <w:rPr>
          <w:color w:val="231F20"/>
          <w:spacing w:val="-9"/>
        </w:rPr>
        <w:t> </w:t>
      </w:r>
      <w:r>
        <w:rPr>
          <w:color w:val="231F20"/>
        </w:rPr>
        <w:t>là</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chăng? Nếu thành tựu, thì không có Thánh nhân thoái chuyển kiết do kiến 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Nếu</w:t>
      </w:r>
      <w:r>
        <w:rPr>
          <w:color w:val="231F20"/>
          <w:spacing w:val="-12"/>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thì</w:t>
      </w:r>
      <w:r>
        <w:rPr>
          <w:color w:val="231F20"/>
          <w:spacing w:val="-12"/>
        </w:rPr>
        <w:t> </w:t>
      </w:r>
      <w:r>
        <w:rPr>
          <w:color w:val="231F20"/>
        </w:rPr>
        <w:t>làm</w:t>
      </w:r>
      <w:r>
        <w:rPr>
          <w:color w:val="231F20"/>
          <w:spacing w:val="-11"/>
        </w:rPr>
        <w:t> </w:t>
      </w:r>
      <w:r>
        <w:rPr>
          <w:color w:val="231F20"/>
        </w:rPr>
        <w:t>sao</w:t>
      </w:r>
      <w:r>
        <w:rPr>
          <w:color w:val="231F20"/>
          <w:spacing w:val="-11"/>
        </w:rPr>
        <w:t> </w:t>
      </w:r>
      <w:r>
        <w:rPr>
          <w:color w:val="231F20"/>
        </w:rPr>
        <w:t>đồng</w:t>
      </w:r>
      <w:r>
        <w:rPr>
          <w:color w:val="231F20"/>
          <w:spacing w:val="-12"/>
        </w:rPr>
        <w:t> </w:t>
      </w:r>
      <w:r>
        <w:rPr>
          <w:color w:val="231F20"/>
        </w:rPr>
        <w:t>một</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đoạn trừ phiền não? Đối với đối trị kia thoái chuyển, hoặc có thành tựu, hoặc không thành tựu. Sự việc này vì sao có thể như</w:t>
      </w:r>
      <w:r>
        <w:rPr>
          <w:color w:val="231F20"/>
          <w:spacing w:val="-4"/>
        </w:rPr>
        <w:t> </w:t>
      </w:r>
      <w:r>
        <w:rPr>
          <w:color w:val="231F20"/>
        </w:rPr>
        <w:t>vậy?</w:t>
      </w:r>
    </w:p>
    <w:p>
      <w:pPr>
        <w:pStyle w:val="BodyText"/>
        <w:spacing w:line="273" w:lineRule="auto" w:before="108"/>
        <w:ind w:left="393" w:right="106"/>
      </w:pPr>
      <w:r>
        <w:rPr>
          <w:i/>
          <w:color w:val="231F20"/>
        </w:rPr>
        <w:t>Hỏi: </w:t>
      </w:r>
      <w:r>
        <w:rPr>
          <w:color w:val="231F20"/>
        </w:rPr>
        <w:t>Như sẽ được quả A-la-hán, lúc trụ nơi định kim cang dụ cũng đã tạo thành phiền não phẩm hạ hạ của xứ phi tưởng phi </w:t>
      </w:r>
      <w:r>
        <w:rPr>
          <w:color w:val="231F20"/>
          <w:spacing w:val="-4"/>
        </w:rPr>
        <w:t>phi </w:t>
      </w:r>
      <w:r>
        <w:rPr>
          <w:color w:val="231F20"/>
        </w:rPr>
        <w:t>tưởng</w:t>
      </w:r>
      <w:r>
        <w:rPr>
          <w:color w:val="231F20"/>
          <w:spacing w:val="-6"/>
        </w:rPr>
        <w:t> </w:t>
      </w:r>
      <w:r>
        <w:rPr>
          <w:color w:val="231F20"/>
        </w:rPr>
        <w:t>xứ.</w:t>
      </w:r>
      <w:r>
        <w:rPr>
          <w:color w:val="231F20"/>
          <w:spacing w:val="-6"/>
        </w:rPr>
        <w:t> </w:t>
      </w:r>
      <w:r>
        <w:rPr>
          <w:color w:val="231F20"/>
        </w:rPr>
        <w:t>Nếu</w:t>
      </w:r>
      <w:r>
        <w:rPr>
          <w:color w:val="231F20"/>
          <w:spacing w:val="-6"/>
        </w:rPr>
        <w:t> </w:t>
      </w:r>
      <w:r>
        <w:rPr>
          <w:color w:val="231F20"/>
        </w:rPr>
        <w:t>khi</w:t>
      </w:r>
      <w:r>
        <w:rPr>
          <w:color w:val="231F20"/>
          <w:spacing w:val="-6"/>
        </w:rPr>
        <w:t> </w:t>
      </w:r>
      <w:r>
        <w:rPr>
          <w:color w:val="231F20"/>
        </w:rPr>
        <w:t>thoái</w:t>
      </w:r>
      <w:r>
        <w:rPr>
          <w:color w:val="231F20"/>
          <w:spacing w:val="-6"/>
        </w:rPr>
        <w:t> </w:t>
      </w:r>
      <w:r>
        <w:rPr>
          <w:color w:val="231F20"/>
        </w:rPr>
        <w:t>chuyển</w:t>
      </w:r>
      <w:r>
        <w:rPr>
          <w:color w:val="231F20"/>
          <w:spacing w:val="-5"/>
        </w:rPr>
        <w:t> </w:t>
      </w:r>
      <w:r>
        <w:rPr>
          <w:color w:val="231F20"/>
        </w:rPr>
        <w:t>quả</w:t>
      </w:r>
      <w:r>
        <w:rPr>
          <w:color w:val="231F20"/>
          <w:spacing w:val="-20"/>
        </w:rPr>
        <w:t> </w:t>
      </w:r>
      <w:r>
        <w:rPr>
          <w:color w:val="231F20"/>
        </w:rPr>
        <w:t>A-la-hán,</w:t>
      </w:r>
      <w:r>
        <w:rPr>
          <w:color w:val="231F20"/>
          <w:spacing w:val="-6"/>
        </w:rPr>
        <w:t> </w:t>
      </w:r>
      <w:r>
        <w:rPr>
          <w:color w:val="231F20"/>
        </w:rPr>
        <w:t>trở</w:t>
      </w:r>
      <w:r>
        <w:rPr>
          <w:color w:val="231F20"/>
          <w:spacing w:val="-6"/>
        </w:rPr>
        <w:t> </w:t>
      </w:r>
      <w:r>
        <w:rPr>
          <w:color w:val="231F20"/>
        </w:rPr>
        <w:t>lại</w:t>
      </w:r>
      <w:r>
        <w:rPr>
          <w:color w:val="231F20"/>
          <w:spacing w:val="-5"/>
        </w:rPr>
        <w:t> </w:t>
      </w:r>
      <w:r>
        <w:rPr>
          <w:color w:val="231F20"/>
        </w:rPr>
        <w:t>tạo</w:t>
      </w:r>
      <w:r>
        <w:rPr>
          <w:color w:val="231F20"/>
          <w:spacing w:val="-6"/>
        </w:rPr>
        <w:t> </w:t>
      </w:r>
      <w:r>
        <w:rPr>
          <w:color w:val="231F20"/>
        </w:rPr>
        <w:t>thành</w:t>
      </w:r>
      <w:r>
        <w:rPr>
          <w:color w:val="231F20"/>
          <w:spacing w:val="-6"/>
        </w:rPr>
        <w:t> </w:t>
      </w:r>
      <w:r>
        <w:rPr>
          <w:color w:val="231F20"/>
        </w:rPr>
        <w:t>phiền não</w:t>
      </w:r>
      <w:r>
        <w:rPr>
          <w:color w:val="231F20"/>
          <w:spacing w:val="-11"/>
        </w:rPr>
        <w:t> </w:t>
      </w:r>
      <w:r>
        <w:rPr>
          <w:color w:val="231F20"/>
        </w:rPr>
        <w:t>phẩm</w:t>
      </w:r>
      <w:r>
        <w:rPr>
          <w:color w:val="231F20"/>
          <w:spacing w:val="-11"/>
        </w:rPr>
        <w:t> </w:t>
      </w:r>
      <w:r>
        <w:rPr>
          <w:color w:val="231F20"/>
        </w:rPr>
        <w:t>hạ</w:t>
      </w:r>
      <w:r>
        <w:rPr>
          <w:color w:val="231F20"/>
          <w:spacing w:val="-11"/>
        </w:rPr>
        <w:t> </w:t>
      </w:r>
      <w:r>
        <w:rPr>
          <w:color w:val="231F20"/>
        </w:rPr>
        <w:t>hạ</w:t>
      </w:r>
      <w:r>
        <w:rPr>
          <w:color w:val="231F20"/>
          <w:spacing w:val="-11"/>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định kim cang dụ chăng?</w:t>
      </w:r>
    </w:p>
    <w:p>
      <w:pPr>
        <w:spacing w:before="109"/>
        <w:ind w:left="960" w:right="0" w:firstLine="0"/>
        <w:jc w:val="both"/>
        <w:rPr>
          <w:sz w:val="26"/>
        </w:rPr>
      </w:pPr>
      <w:r>
        <w:rPr>
          <w:i/>
          <w:color w:val="231F20"/>
          <w:sz w:val="26"/>
        </w:rPr>
        <w:t>Đáp: </w:t>
      </w:r>
      <w:r>
        <w:rPr>
          <w:color w:val="231F20"/>
          <w:sz w:val="26"/>
        </w:rPr>
        <w:t>Không thành tựu.</w:t>
      </w:r>
    </w:p>
    <w:p>
      <w:pPr>
        <w:pStyle w:val="BodyText"/>
        <w:spacing w:line="273" w:lineRule="auto" w:before="155"/>
        <w:ind w:left="393" w:right="107"/>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3"/>
        </w:rPr>
        <w:t> </w:t>
      </w:r>
      <w:r>
        <w:rPr>
          <w:color w:val="231F20"/>
        </w:rPr>
        <w:t>lúc</w:t>
      </w:r>
      <w:r>
        <w:rPr>
          <w:color w:val="231F20"/>
          <w:spacing w:val="-3"/>
        </w:rPr>
        <w:t> </w:t>
      </w:r>
      <w:r>
        <w:rPr>
          <w:color w:val="231F20"/>
        </w:rPr>
        <w:t>đang</w:t>
      </w:r>
      <w:r>
        <w:rPr>
          <w:color w:val="231F20"/>
          <w:spacing w:val="-3"/>
        </w:rPr>
        <w:t> </w:t>
      </w:r>
      <w:r>
        <w:rPr>
          <w:color w:val="231F20"/>
        </w:rPr>
        <w:t>được</w:t>
      </w:r>
      <w:r>
        <w:rPr>
          <w:color w:val="231F20"/>
          <w:spacing w:val="-3"/>
        </w:rPr>
        <w:t> </w:t>
      </w:r>
      <w:r>
        <w:rPr>
          <w:color w:val="231F20"/>
        </w:rPr>
        <w:t>quả</w:t>
      </w:r>
      <w:r>
        <w:rPr>
          <w:color w:val="231F20"/>
          <w:spacing w:val="-18"/>
        </w:rPr>
        <w:t> </w:t>
      </w:r>
      <w:r>
        <w:rPr>
          <w:color w:val="231F20"/>
        </w:rPr>
        <w:t>A-la-hán,</w:t>
      </w:r>
      <w:r>
        <w:rPr>
          <w:color w:val="231F20"/>
          <w:spacing w:val="-3"/>
        </w:rPr>
        <w:t> </w:t>
      </w:r>
      <w:r>
        <w:rPr>
          <w:color w:val="231F20"/>
        </w:rPr>
        <w:t>trụ</w:t>
      </w:r>
      <w:r>
        <w:rPr>
          <w:color w:val="231F20"/>
          <w:spacing w:val="-3"/>
        </w:rPr>
        <w:t> </w:t>
      </w:r>
      <w:r>
        <w:rPr>
          <w:color w:val="231F20"/>
        </w:rPr>
        <w:t>nơi</w:t>
      </w:r>
      <w:r>
        <w:rPr>
          <w:color w:val="231F20"/>
          <w:spacing w:val="-4"/>
        </w:rPr>
        <w:t> </w:t>
      </w:r>
      <w:r>
        <w:rPr>
          <w:color w:val="231F20"/>
        </w:rPr>
        <w:t>định</w:t>
      </w:r>
      <w:r>
        <w:rPr>
          <w:color w:val="231F20"/>
          <w:spacing w:val="-3"/>
        </w:rPr>
        <w:t> </w:t>
      </w:r>
      <w:r>
        <w:rPr>
          <w:color w:val="231F20"/>
        </w:rPr>
        <w:t>kim</w:t>
      </w:r>
      <w:r>
        <w:rPr>
          <w:color w:val="231F20"/>
          <w:spacing w:val="-3"/>
        </w:rPr>
        <w:t> </w:t>
      </w:r>
      <w:r>
        <w:rPr>
          <w:color w:val="231F20"/>
        </w:rPr>
        <w:t>cang dụ, là đã tạo thành phiền não phẩm hạ hạ. Nếu khi thoái chuyển quả A-la-hán, thì tạo thành phiền não phẩm hạ hạ mà không thành tựu định kim cang dụ?</w:t>
      </w:r>
    </w:p>
    <w:p>
      <w:pPr>
        <w:pStyle w:val="BodyText"/>
        <w:spacing w:line="273" w:lineRule="auto" w:before="110"/>
        <w:ind w:left="393" w:right="110"/>
      </w:pPr>
      <w:r>
        <w:rPr>
          <w:i/>
          <w:color w:val="231F20"/>
          <w:spacing w:val="-3"/>
        </w:rPr>
        <w:t>Đáp:</w:t>
      </w:r>
      <w:r>
        <w:rPr>
          <w:i/>
          <w:color w:val="231F20"/>
          <w:spacing w:val="-28"/>
        </w:rPr>
        <w:t> </w:t>
      </w:r>
      <w:r>
        <w:rPr>
          <w:color w:val="231F20"/>
          <w:spacing w:val="-3"/>
        </w:rPr>
        <w:t>Định</w:t>
      </w:r>
      <w:r>
        <w:rPr>
          <w:color w:val="231F20"/>
          <w:spacing w:val="-27"/>
        </w:rPr>
        <w:t> </w:t>
      </w:r>
      <w:r>
        <w:rPr>
          <w:color w:val="231F20"/>
        </w:rPr>
        <w:t>kim</w:t>
      </w:r>
      <w:r>
        <w:rPr>
          <w:color w:val="231F20"/>
          <w:spacing w:val="-28"/>
        </w:rPr>
        <w:t> </w:t>
      </w:r>
      <w:r>
        <w:rPr>
          <w:color w:val="231F20"/>
          <w:spacing w:val="-3"/>
        </w:rPr>
        <w:t>cang</w:t>
      </w:r>
      <w:r>
        <w:rPr>
          <w:color w:val="231F20"/>
          <w:spacing w:val="-27"/>
        </w:rPr>
        <w:t> </w:t>
      </w:r>
      <w:r>
        <w:rPr>
          <w:color w:val="231F20"/>
        </w:rPr>
        <w:t>dụ</w:t>
      </w:r>
      <w:r>
        <w:rPr>
          <w:color w:val="231F20"/>
          <w:spacing w:val="-28"/>
        </w:rPr>
        <w:t> </w:t>
      </w:r>
      <w:r>
        <w:rPr>
          <w:color w:val="231F20"/>
          <w:spacing w:val="-3"/>
        </w:rPr>
        <w:t>phải</w:t>
      </w:r>
      <w:r>
        <w:rPr>
          <w:color w:val="231F20"/>
          <w:spacing w:val="-27"/>
        </w:rPr>
        <w:t> </w:t>
      </w:r>
      <w:r>
        <w:rPr>
          <w:color w:val="231F20"/>
          <w:spacing w:val="-3"/>
        </w:rPr>
        <w:t>dụng</w:t>
      </w:r>
      <w:r>
        <w:rPr>
          <w:color w:val="231F20"/>
          <w:spacing w:val="-28"/>
        </w:rPr>
        <w:t> </w:t>
      </w:r>
      <w:r>
        <w:rPr>
          <w:color w:val="231F20"/>
          <w:spacing w:val="-3"/>
        </w:rPr>
        <w:t>công</w:t>
      </w:r>
      <w:r>
        <w:rPr>
          <w:color w:val="231F20"/>
          <w:spacing w:val="-27"/>
        </w:rPr>
        <w:t> </w:t>
      </w:r>
      <w:r>
        <w:rPr>
          <w:color w:val="231F20"/>
          <w:spacing w:val="-3"/>
        </w:rPr>
        <w:t>nhiều,</w:t>
      </w:r>
      <w:r>
        <w:rPr>
          <w:color w:val="231F20"/>
          <w:spacing w:val="-28"/>
        </w:rPr>
        <w:t> </w:t>
      </w:r>
      <w:r>
        <w:rPr>
          <w:color w:val="231F20"/>
          <w:spacing w:val="-3"/>
        </w:rPr>
        <w:t>dùng</w:t>
      </w:r>
      <w:r>
        <w:rPr>
          <w:color w:val="231F20"/>
          <w:spacing w:val="-27"/>
        </w:rPr>
        <w:t> </w:t>
      </w:r>
      <w:r>
        <w:rPr>
          <w:color w:val="231F20"/>
          <w:spacing w:val="-3"/>
        </w:rPr>
        <w:t>nhiều</w:t>
      </w:r>
      <w:r>
        <w:rPr>
          <w:color w:val="231F20"/>
          <w:spacing w:val="-28"/>
        </w:rPr>
        <w:t> </w:t>
      </w:r>
      <w:r>
        <w:rPr>
          <w:color w:val="231F20"/>
          <w:spacing w:val="-3"/>
        </w:rPr>
        <w:t>phương tiện, </w:t>
      </w:r>
      <w:r>
        <w:rPr>
          <w:color w:val="231F20"/>
        </w:rPr>
        <w:t>sau đấy mới </w:t>
      </w:r>
      <w:r>
        <w:rPr>
          <w:color w:val="231F20"/>
          <w:spacing w:val="-3"/>
        </w:rPr>
        <w:t>được. </w:t>
      </w:r>
      <w:r>
        <w:rPr>
          <w:color w:val="231F20"/>
        </w:rPr>
        <w:t>Còn </w:t>
      </w:r>
      <w:r>
        <w:rPr>
          <w:color w:val="231F20"/>
          <w:spacing w:val="-3"/>
        </w:rPr>
        <w:t>phiền </w:t>
      </w:r>
      <w:r>
        <w:rPr>
          <w:color w:val="231F20"/>
        </w:rPr>
        <w:t>não </w:t>
      </w:r>
      <w:r>
        <w:rPr>
          <w:color w:val="231F20"/>
          <w:spacing w:val="-3"/>
        </w:rPr>
        <w:t>phẩm </w:t>
      </w:r>
      <w:r>
        <w:rPr>
          <w:color w:val="231F20"/>
        </w:rPr>
        <w:t>hạ hạ </w:t>
      </w:r>
      <w:r>
        <w:rPr>
          <w:color w:val="231F20"/>
          <w:spacing w:val="-3"/>
        </w:rPr>
        <w:t>không dụng công nhiều, không dùng nhiều phương tiện nhưng </w:t>
      </w:r>
      <w:r>
        <w:rPr>
          <w:color w:val="231F20"/>
        </w:rPr>
        <w:t>vẫn </w:t>
      </w:r>
      <w:r>
        <w:rPr>
          <w:color w:val="231F20"/>
          <w:spacing w:val="-3"/>
        </w:rPr>
        <w:t>hiện </w:t>
      </w:r>
      <w:r>
        <w:rPr>
          <w:color w:val="231F20"/>
        </w:rPr>
        <w:t>ở</w:t>
      </w:r>
      <w:r>
        <w:rPr>
          <w:color w:val="231F20"/>
          <w:spacing w:val="-29"/>
        </w:rPr>
        <w:t> </w:t>
      </w:r>
      <w:r>
        <w:rPr>
          <w:color w:val="231F20"/>
          <w:spacing w:val="-3"/>
        </w:rPr>
        <w:t>trước.</w:t>
      </w:r>
    </w:p>
    <w:p>
      <w:pPr>
        <w:pStyle w:val="BodyText"/>
        <w:spacing w:line="273" w:lineRule="auto" w:before="111"/>
        <w:ind w:left="393" w:right="107"/>
      </w:pPr>
      <w:r>
        <w:rPr>
          <w:color w:val="231F20"/>
        </w:rPr>
        <w:t>Lại nữa, định kim cang dụ lúc thắng tấn thì được. Phiền não phẩm hạ hạ khi thoái mất thì được.</w:t>
      </w:r>
    </w:p>
    <w:p>
      <w:pPr>
        <w:pStyle w:val="BodyText"/>
        <w:spacing w:line="273" w:lineRule="auto" w:before="112"/>
        <w:ind w:left="393" w:right="107"/>
      </w:pPr>
      <w:r>
        <w:rPr>
          <w:color w:val="231F20"/>
        </w:rPr>
        <w:t>Lại nữa, định kim cang dụ không gây trở ngại cho việc tạo thành phiền não phẩm hạ hạ, chỉ tạo trở ngại cho việc hiện hành. Còn phiền não phẩm hạ hạ thì gây trở ngại cho việc thành tựu định kim cang dụ, gây trở ngại cho hành hiện tiền. Như định kim cang</w:t>
      </w:r>
      <w:r>
        <w:rPr>
          <w:color w:val="231F20"/>
          <w:spacing w:val="-30"/>
        </w:rPr>
        <w:t> </w:t>
      </w:r>
      <w:r>
        <w:rPr>
          <w:color w:val="231F20"/>
        </w:rPr>
        <w:t>dụ không gây trở ngại cho việc tạo thành phiền não phẩm hạ hạ. </w:t>
      </w:r>
      <w:r>
        <w:rPr>
          <w:color w:val="231F20"/>
          <w:spacing w:val="-5"/>
        </w:rPr>
        <w:t>Như </w:t>
      </w:r>
      <w:r>
        <w:rPr>
          <w:color w:val="231F20"/>
        </w:rPr>
        <w:t>thế, trụ nơi định kim cang dụ cũng tạo thành phiền não phẩm hạ </w:t>
      </w:r>
      <w:r>
        <w:rPr>
          <w:color w:val="231F20"/>
          <w:spacing w:val="-4"/>
        </w:rPr>
        <w:t>hạ. </w:t>
      </w:r>
      <w:r>
        <w:rPr>
          <w:color w:val="231F20"/>
        </w:rPr>
        <w:t>Như phiền não phẩm hạ hạ gây trở ngại cho việc thành tựu định</w:t>
      </w:r>
      <w:r>
        <w:rPr>
          <w:color w:val="231F20"/>
          <w:spacing w:val="-30"/>
        </w:rPr>
        <w:t> </w:t>
      </w:r>
      <w:r>
        <w:rPr>
          <w:color w:val="231F20"/>
        </w:rPr>
        <w:t>kim cang dụ, cũng trở ngại cho hành hiện tiền.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Như thế, trụ nơi phiền não phẩm hạ hạ là không thành tựu</w:t>
      </w:r>
      <w:r>
        <w:rPr>
          <w:color w:val="231F20"/>
          <w:spacing w:val="-38"/>
        </w:rPr>
        <w:t> </w:t>
      </w:r>
      <w:r>
        <w:rPr>
          <w:color w:val="231F20"/>
          <w:spacing w:val="-4"/>
        </w:rPr>
        <w:t>định </w:t>
      </w:r>
      <w:r>
        <w:rPr>
          <w:color w:val="231F20"/>
        </w:rPr>
        <w:t>kim cang dụ.</w:t>
      </w:r>
    </w:p>
    <w:p>
      <w:pPr>
        <w:pStyle w:val="BodyText"/>
        <w:spacing w:line="268" w:lineRule="auto" w:before="102"/>
        <w:ind w:right="389"/>
      </w:pPr>
      <w:r>
        <w:rPr>
          <w:color w:val="231F20"/>
        </w:rPr>
        <w:t>Lại nữa, định kim cang dụ là đạo vô ngại. Không có người trụ nơi đạo vô ngại thoái chuyển. Cũng không có người thoái chuyển rồi lại trụ nơi đạo vô ngại. Có trường hợp trụ nơi đạo giải thoát, </w:t>
      </w:r>
      <w:r>
        <w:rPr>
          <w:color w:val="231F20"/>
          <w:spacing w:val="-4"/>
        </w:rPr>
        <w:t>đạo </w:t>
      </w:r>
      <w:r>
        <w:rPr>
          <w:color w:val="231F20"/>
        </w:rPr>
        <w:t>thắng tấn thoái chuyển. Chứng đắc rồi trở lại trụ nơi đạo giải thoát, đạo thắng tấn.</w:t>
      </w:r>
    </w:p>
    <w:p>
      <w:pPr>
        <w:pStyle w:val="BodyText"/>
        <w:spacing w:before="113"/>
        <w:ind w:left="677" w:firstLine="0"/>
      </w:pPr>
      <w:r>
        <w:rPr>
          <w:i/>
          <w:color w:val="231F20"/>
        </w:rPr>
        <w:t>Hỏi: </w:t>
      </w:r>
      <w:r>
        <w:rPr>
          <w:color w:val="231F20"/>
        </w:rPr>
        <w:t>Ở nơi xứ nào thoái chuyển?</w:t>
      </w:r>
    </w:p>
    <w:p>
      <w:pPr>
        <w:pStyle w:val="BodyText"/>
        <w:spacing w:line="268" w:lineRule="auto" w:before="145"/>
        <w:ind w:right="391"/>
      </w:pPr>
      <w:r>
        <w:rPr>
          <w:i/>
          <w:color w:val="231F20"/>
        </w:rPr>
        <w:t>Đáp:</w:t>
      </w:r>
      <w:r>
        <w:rPr>
          <w:i/>
          <w:color w:val="231F20"/>
          <w:spacing w:val="-19"/>
        </w:rPr>
        <w:t> </w:t>
      </w:r>
      <w:r>
        <w:rPr>
          <w:color w:val="231F20"/>
        </w:rPr>
        <w:t>Về</w:t>
      </w:r>
      <w:r>
        <w:rPr>
          <w:color w:val="231F20"/>
          <w:spacing w:val="-13"/>
        </w:rPr>
        <w:t> </w:t>
      </w:r>
      <w:r>
        <w:rPr>
          <w:color w:val="231F20"/>
        </w:rPr>
        <w:t>cõi</w:t>
      </w:r>
      <w:r>
        <w:rPr>
          <w:color w:val="231F20"/>
          <w:spacing w:val="-14"/>
        </w:rPr>
        <w:t> </w:t>
      </w:r>
      <w:r>
        <w:rPr>
          <w:color w:val="231F20"/>
        </w:rPr>
        <w:t>là</w:t>
      </w:r>
      <w:r>
        <w:rPr>
          <w:color w:val="231F20"/>
          <w:spacing w:val="-13"/>
        </w:rPr>
        <w:t> </w:t>
      </w:r>
      <w:r>
        <w:rPr>
          <w:color w:val="231F20"/>
        </w:rPr>
        <w:t>ở</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ở</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ở</w:t>
      </w:r>
      <w:r>
        <w:rPr>
          <w:color w:val="231F20"/>
          <w:spacing w:val="-13"/>
        </w:rPr>
        <w:t> </w:t>
      </w:r>
      <w:r>
        <w:rPr>
          <w:color w:val="231F20"/>
        </w:rPr>
        <w:t>cõi vô sắc. Về nẻo (Thú) là ở nẻo người, không phải là nẻo</w:t>
      </w:r>
      <w:r>
        <w:rPr>
          <w:color w:val="231F20"/>
          <w:spacing w:val="-9"/>
        </w:rPr>
        <w:t> </w:t>
      </w:r>
      <w:r>
        <w:rPr>
          <w:color w:val="231F20"/>
        </w:rPr>
        <w:t>khác.</w:t>
      </w:r>
    </w:p>
    <w:p>
      <w:pPr>
        <w:pStyle w:val="BodyText"/>
        <w:spacing w:before="110"/>
        <w:ind w:left="677" w:firstLine="0"/>
        <w:jc w:val="left"/>
      </w:pPr>
      <w:r>
        <w:rPr>
          <w:i/>
          <w:color w:val="231F20"/>
        </w:rPr>
        <w:t>Hỏi: </w:t>
      </w:r>
      <w:r>
        <w:rPr>
          <w:color w:val="231F20"/>
        </w:rPr>
        <w:t>Vì sao trong sáu trời thuộc cõi dục không có thoái chuyển?</w:t>
      </w:r>
    </w:p>
    <w:p>
      <w:pPr>
        <w:pStyle w:val="BodyText"/>
        <w:spacing w:before="145"/>
        <w:ind w:left="677" w:firstLine="0"/>
        <w:jc w:val="left"/>
      </w:pPr>
      <w:r>
        <w:rPr>
          <w:i/>
          <w:color w:val="231F20"/>
        </w:rPr>
        <w:t>Đáp: </w:t>
      </w:r>
      <w:r>
        <w:rPr>
          <w:color w:val="231F20"/>
        </w:rPr>
        <w:t>Vì các xứ kia không có đủ sự thoái chuyển.</w:t>
      </w:r>
    </w:p>
    <w:p>
      <w:pPr>
        <w:pStyle w:val="BodyText"/>
        <w:spacing w:before="145"/>
        <w:ind w:left="677" w:firstLine="0"/>
        <w:jc w:val="left"/>
      </w:pPr>
      <w:r>
        <w:rPr>
          <w:i/>
          <w:color w:val="231F20"/>
          <w:spacing w:val="-5"/>
        </w:rPr>
        <w:t>Hỏi: </w:t>
      </w:r>
      <w:r>
        <w:rPr>
          <w:color w:val="231F20"/>
          <w:spacing w:val="-4"/>
        </w:rPr>
        <w:t>Các </w:t>
      </w:r>
      <w:r>
        <w:rPr>
          <w:color w:val="231F20"/>
          <w:spacing w:val="-3"/>
        </w:rPr>
        <w:t>xứ </w:t>
      </w:r>
      <w:r>
        <w:rPr>
          <w:color w:val="231F20"/>
          <w:spacing w:val="-4"/>
        </w:rPr>
        <w:t>kia </w:t>
      </w:r>
      <w:r>
        <w:rPr>
          <w:color w:val="231F20"/>
          <w:spacing w:val="-5"/>
        </w:rPr>
        <w:t>chẳng phải </w:t>
      </w:r>
      <w:r>
        <w:rPr>
          <w:color w:val="231F20"/>
          <w:spacing w:val="-3"/>
        </w:rPr>
        <w:t>là </w:t>
      </w:r>
      <w:r>
        <w:rPr>
          <w:color w:val="231F20"/>
          <w:spacing w:val="-5"/>
        </w:rPr>
        <w:t>không </w:t>
      </w:r>
      <w:r>
        <w:rPr>
          <w:color w:val="231F20"/>
          <w:spacing w:val="-3"/>
        </w:rPr>
        <w:t>có đủ sự </w:t>
      </w:r>
      <w:r>
        <w:rPr>
          <w:color w:val="231F20"/>
          <w:spacing w:val="-5"/>
        </w:rPr>
        <w:t>thoái chuyển </w:t>
      </w:r>
      <w:r>
        <w:rPr>
          <w:color w:val="231F20"/>
          <w:spacing w:val="-6"/>
        </w:rPr>
        <w:t>chăng?</w:t>
      </w:r>
    </w:p>
    <w:p>
      <w:pPr>
        <w:pStyle w:val="BodyText"/>
        <w:spacing w:line="268" w:lineRule="auto" w:before="144"/>
        <w:ind w:right="391"/>
      </w:pPr>
      <w:r>
        <w:rPr>
          <w:i/>
          <w:color w:val="231F20"/>
        </w:rPr>
        <w:t>Đáp: </w:t>
      </w:r>
      <w:r>
        <w:rPr>
          <w:color w:val="231F20"/>
        </w:rPr>
        <w:t>Trong kinh Phật đã nói có đủ năm sự việc thoái chuyển. Nơi sáu trời thuộc cõi dục kia không có đủ các sự việc ấy. Lại nữa, chư thiên đắc quả, đa số là hàng lợi căn. Người lợi căn thì không thoái chuyển.</w:t>
      </w:r>
    </w:p>
    <w:p>
      <w:pPr>
        <w:pStyle w:val="BodyText"/>
        <w:spacing w:line="268" w:lineRule="auto" w:before="113"/>
        <w:ind w:right="392"/>
      </w:pPr>
      <w:r>
        <w:rPr>
          <w:i/>
          <w:color w:val="231F20"/>
        </w:rPr>
        <w:t>Hỏi:</w:t>
      </w:r>
      <w:r>
        <w:rPr>
          <w:i/>
          <w:color w:val="231F20"/>
          <w:spacing w:val="-6"/>
        </w:rPr>
        <w:t> </w:t>
      </w:r>
      <w:r>
        <w:rPr>
          <w:color w:val="231F20"/>
        </w:rPr>
        <w:t>Nếu</w:t>
      </w:r>
      <w:r>
        <w:rPr>
          <w:color w:val="231F20"/>
          <w:spacing w:val="-6"/>
        </w:rPr>
        <w:t> </w:t>
      </w:r>
      <w:r>
        <w:rPr>
          <w:color w:val="231F20"/>
        </w:rPr>
        <w:t>người</w:t>
      </w:r>
      <w:r>
        <w:rPr>
          <w:color w:val="231F20"/>
          <w:spacing w:val="-6"/>
        </w:rPr>
        <w:t> </w:t>
      </w:r>
      <w:r>
        <w:rPr>
          <w:color w:val="231F20"/>
        </w:rPr>
        <w:t>độn</w:t>
      </w:r>
      <w:r>
        <w:rPr>
          <w:color w:val="231F20"/>
          <w:spacing w:val="-6"/>
        </w:rPr>
        <w:t> </w:t>
      </w:r>
      <w:r>
        <w:rPr>
          <w:color w:val="231F20"/>
        </w:rPr>
        <w:t>căn</w:t>
      </w:r>
      <w:r>
        <w:rPr>
          <w:color w:val="231F20"/>
          <w:spacing w:val="-6"/>
        </w:rPr>
        <w:t> </w:t>
      </w:r>
      <w:r>
        <w:rPr>
          <w:color w:val="231F20"/>
        </w:rPr>
        <w:t>được</w:t>
      </w:r>
      <w:r>
        <w:rPr>
          <w:color w:val="231F20"/>
          <w:spacing w:val="-6"/>
        </w:rPr>
        <w:t> </w:t>
      </w:r>
      <w:r>
        <w:rPr>
          <w:color w:val="231F20"/>
        </w:rPr>
        <w:t>quả</w:t>
      </w:r>
      <w:r>
        <w:rPr>
          <w:color w:val="231F20"/>
          <w:spacing w:val="-6"/>
        </w:rPr>
        <w:t> </w:t>
      </w:r>
      <w:r>
        <w:rPr>
          <w:color w:val="231F20"/>
        </w:rPr>
        <w:t>trong</w:t>
      </w:r>
      <w:r>
        <w:rPr>
          <w:color w:val="231F20"/>
          <w:spacing w:val="-6"/>
        </w:rPr>
        <w:t> </w:t>
      </w:r>
      <w:r>
        <w:rPr>
          <w:color w:val="231F20"/>
        </w:rPr>
        <w:t>nẻo</w:t>
      </w:r>
      <w:r>
        <w:rPr>
          <w:color w:val="231F20"/>
          <w:spacing w:val="-5"/>
        </w:rPr>
        <w:t> </w:t>
      </w:r>
      <w:r>
        <w:rPr>
          <w:color w:val="231F20"/>
        </w:rPr>
        <w:t>người,</w:t>
      </w:r>
      <w:r>
        <w:rPr>
          <w:color w:val="231F20"/>
          <w:spacing w:val="-6"/>
        </w:rPr>
        <w:t> </w:t>
      </w:r>
      <w:r>
        <w:rPr>
          <w:color w:val="231F20"/>
        </w:rPr>
        <w:t>về</w:t>
      </w:r>
      <w:r>
        <w:rPr>
          <w:color w:val="231F20"/>
          <w:spacing w:val="-6"/>
        </w:rPr>
        <w:t> </w:t>
      </w:r>
      <w:r>
        <w:rPr>
          <w:color w:val="231F20"/>
        </w:rPr>
        <w:t>sau</w:t>
      </w:r>
      <w:r>
        <w:rPr>
          <w:color w:val="231F20"/>
          <w:spacing w:val="-6"/>
        </w:rPr>
        <w:t> </w:t>
      </w:r>
      <w:r>
        <w:rPr>
          <w:color w:val="231F20"/>
        </w:rPr>
        <w:t>sinh lên sáu trời thuộc cõi dục, ở nơi xứ ấy có thoái chuyển</w:t>
      </w:r>
      <w:r>
        <w:rPr>
          <w:color w:val="231F20"/>
          <w:spacing w:val="-3"/>
        </w:rPr>
        <w:t> </w:t>
      </w:r>
      <w:r>
        <w:rPr>
          <w:color w:val="231F20"/>
        </w:rPr>
        <w:t>chăng?</w:t>
      </w:r>
    </w:p>
    <w:p>
      <w:pPr>
        <w:pStyle w:val="BodyText"/>
        <w:spacing w:line="268" w:lineRule="auto" w:before="110"/>
        <w:ind w:right="392"/>
      </w:pPr>
      <w:r>
        <w:rPr>
          <w:i/>
          <w:color w:val="231F20"/>
          <w:spacing w:val="-3"/>
        </w:rPr>
        <w:t>Đáp: </w:t>
      </w:r>
      <w:r>
        <w:rPr>
          <w:color w:val="231F20"/>
          <w:spacing w:val="-3"/>
        </w:rPr>
        <w:t>Không thoái chuyển. </w:t>
      </w:r>
      <w:r>
        <w:rPr>
          <w:color w:val="231F20"/>
        </w:rPr>
        <w:t>Vì </w:t>
      </w:r>
      <w:r>
        <w:rPr>
          <w:color w:val="231F20"/>
          <w:spacing w:val="-3"/>
        </w:rPr>
        <w:t>sao? </w:t>
      </w:r>
      <w:r>
        <w:rPr>
          <w:color w:val="231F20"/>
        </w:rPr>
        <w:t>Vì </w:t>
      </w:r>
      <w:r>
        <w:rPr>
          <w:color w:val="231F20"/>
          <w:spacing w:val="-3"/>
        </w:rPr>
        <w:t>Thánh nhân chuyển đổi đời,</w:t>
      </w:r>
      <w:r>
        <w:rPr>
          <w:color w:val="231F20"/>
          <w:spacing w:val="-10"/>
        </w:rPr>
        <w:t> </w:t>
      </w:r>
      <w:r>
        <w:rPr>
          <w:color w:val="231F20"/>
          <w:spacing w:val="-3"/>
        </w:rPr>
        <w:t>không</w:t>
      </w:r>
      <w:r>
        <w:rPr>
          <w:color w:val="231F20"/>
          <w:spacing w:val="-10"/>
        </w:rPr>
        <w:t> </w:t>
      </w:r>
      <w:r>
        <w:rPr>
          <w:color w:val="231F20"/>
          <w:spacing w:val="-3"/>
        </w:rPr>
        <w:t>thoái,</w:t>
      </w:r>
      <w:r>
        <w:rPr>
          <w:color w:val="231F20"/>
          <w:spacing w:val="-10"/>
        </w:rPr>
        <w:t> </w:t>
      </w:r>
      <w:r>
        <w:rPr>
          <w:color w:val="231F20"/>
          <w:spacing w:val="-3"/>
        </w:rPr>
        <w:t>không</w:t>
      </w:r>
      <w:r>
        <w:rPr>
          <w:color w:val="231F20"/>
          <w:spacing w:val="-10"/>
        </w:rPr>
        <w:t> </w:t>
      </w:r>
      <w:r>
        <w:rPr>
          <w:color w:val="231F20"/>
          <w:spacing w:val="-3"/>
        </w:rPr>
        <w:t>chuyển</w:t>
      </w:r>
      <w:r>
        <w:rPr>
          <w:color w:val="231F20"/>
          <w:spacing w:val="-10"/>
        </w:rPr>
        <w:t> </w:t>
      </w:r>
      <w:r>
        <w:rPr>
          <w:color w:val="231F20"/>
          <w:spacing w:val="-3"/>
        </w:rPr>
        <w:t>căn,</w:t>
      </w:r>
      <w:r>
        <w:rPr>
          <w:color w:val="231F20"/>
          <w:spacing w:val="-10"/>
        </w:rPr>
        <w:t> </w:t>
      </w:r>
      <w:r>
        <w:rPr>
          <w:color w:val="231F20"/>
          <w:spacing w:val="-3"/>
        </w:rPr>
        <w:t>không</w:t>
      </w:r>
      <w:r>
        <w:rPr>
          <w:color w:val="231F20"/>
          <w:spacing w:val="-10"/>
        </w:rPr>
        <w:t> </w:t>
      </w:r>
      <w:r>
        <w:rPr>
          <w:color w:val="231F20"/>
          <w:spacing w:val="-3"/>
        </w:rPr>
        <w:t>sinh</w:t>
      </w:r>
      <w:r>
        <w:rPr>
          <w:color w:val="231F20"/>
          <w:spacing w:val="-10"/>
        </w:rPr>
        <w:t> </w:t>
      </w:r>
      <w:r>
        <w:rPr>
          <w:color w:val="231F20"/>
        </w:rPr>
        <w:t>lên</w:t>
      </w:r>
      <w:r>
        <w:rPr>
          <w:color w:val="231F20"/>
          <w:spacing w:val="-10"/>
        </w:rPr>
        <w:t> </w:t>
      </w:r>
      <w:r>
        <w:rPr>
          <w:color w:val="231F20"/>
        </w:rPr>
        <w:t>cõi</w:t>
      </w:r>
      <w:r>
        <w:rPr>
          <w:color w:val="231F20"/>
          <w:spacing w:val="-9"/>
        </w:rPr>
        <w:t> </w:t>
      </w:r>
      <w:r>
        <w:rPr>
          <w:color w:val="231F20"/>
          <w:spacing w:val="-3"/>
        </w:rPr>
        <w:t>sắc,</w:t>
      </w:r>
      <w:r>
        <w:rPr>
          <w:color w:val="231F20"/>
          <w:spacing w:val="-10"/>
        </w:rPr>
        <w:t> </w:t>
      </w:r>
      <w:r>
        <w:rPr>
          <w:color w:val="231F20"/>
        </w:rPr>
        <w:t>vô</w:t>
      </w:r>
      <w:r>
        <w:rPr>
          <w:color w:val="231F20"/>
          <w:spacing w:val="-10"/>
        </w:rPr>
        <w:t> </w:t>
      </w:r>
      <w:r>
        <w:rPr>
          <w:color w:val="231F20"/>
          <w:spacing w:val="-3"/>
        </w:rPr>
        <w:t>sắc.</w:t>
      </w:r>
      <w:r>
        <w:rPr>
          <w:color w:val="231F20"/>
          <w:spacing w:val="-15"/>
        </w:rPr>
        <w:t> </w:t>
      </w:r>
      <w:r>
        <w:rPr>
          <w:color w:val="231F20"/>
          <w:spacing w:val="-3"/>
        </w:rPr>
        <w:t>Vì sao?</w:t>
      </w:r>
      <w:r>
        <w:rPr>
          <w:color w:val="231F20"/>
          <w:spacing w:val="-15"/>
        </w:rPr>
        <w:t> </w:t>
      </w:r>
      <w:r>
        <w:rPr>
          <w:color w:val="231F20"/>
        </w:rPr>
        <w:t>Vì</w:t>
      </w:r>
      <w:r>
        <w:rPr>
          <w:color w:val="231F20"/>
          <w:spacing w:val="-15"/>
        </w:rPr>
        <w:t> </w:t>
      </w:r>
      <w:r>
        <w:rPr>
          <w:color w:val="231F20"/>
          <w:spacing w:val="-3"/>
        </w:rPr>
        <w:t>Thánh</w:t>
      </w:r>
      <w:r>
        <w:rPr>
          <w:color w:val="231F20"/>
          <w:spacing w:val="-9"/>
        </w:rPr>
        <w:t> </w:t>
      </w:r>
      <w:r>
        <w:rPr>
          <w:color w:val="231F20"/>
        </w:rPr>
        <w:t>đạo</w:t>
      </w:r>
      <w:r>
        <w:rPr>
          <w:color w:val="231F20"/>
          <w:spacing w:val="-10"/>
        </w:rPr>
        <w:t> </w:t>
      </w:r>
      <w:r>
        <w:rPr>
          <w:color w:val="231F20"/>
        </w:rPr>
        <w:t>ở</w:t>
      </w:r>
      <w:r>
        <w:rPr>
          <w:color w:val="231F20"/>
          <w:spacing w:val="-9"/>
        </w:rPr>
        <w:t> </w:t>
      </w:r>
      <w:r>
        <w:rPr>
          <w:color w:val="231F20"/>
          <w:spacing w:val="-3"/>
        </w:rPr>
        <w:t>trong</w:t>
      </w:r>
      <w:r>
        <w:rPr>
          <w:color w:val="231F20"/>
          <w:spacing w:val="-10"/>
        </w:rPr>
        <w:t> </w:t>
      </w:r>
      <w:r>
        <w:rPr>
          <w:color w:val="231F20"/>
          <w:spacing w:val="-3"/>
        </w:rPr>
        <w:t>thân</w:t>
      </w:r>
      <w:r>
        <w:rPr>
          <w:color w:val="231F20"/>
          <w:spacing w:val="-14"/>
        </w:rPr>
        <w:t> </w:t>
      </w:r>
      <w:r>
        <w:rPr>
          <w:color w:val="231F20"/>
          <w:spacing w:val="-3"/>
        </w:rPr>
        <w:t>Thánh</w:t>
      </w:r>
      <w:r>
        <w:rPr>
          <w:color w:val="231F20"/>
          <w:spacing w:val="-10"/>
        </w:rPr>
        <w:t> </w:t>
      </w:r>
      <w:r>
        <w:rPr>
          <w:color w:val="231F20"/>
          <w:spacing w:val="-3"/>
        </w:rPr>
        <w:t>nhân</w:t>
      </w:r>
      <w:r>
        <w:rPr>
          <w:color w:val="231F20"/>
          <w:spacing w:val="-10"/>
        </w:rPr>
        <w:t> </w:t>
      </w:r>
      <w:r>
        <w:rPr>
          <w:color w:val="231F20"/>
          <w:spacing w:val="-3"/>
        </w:rPr>
        <w:t>kia,</w:t>
      </w:r>
      <w:r>
        <w:rPr>
          <w:color w:val="231F20"/>
          <w:spacing w:val="-9"/>
        </w:rPr>
        <w:t> </w:t>
      </w:r>
      <w:r>
        <w:rPr>
          <w:color w:val="231F20"/>
        </w:rPr>
        <w:t>trụ</w:t>
      </w:r>
      <w:r>
        <w:rPr>
          <w:color w:val="231F20"/>
          <w:spacing w:val="-10"/>
        </w:rPr>
        <w:t> </w:t>
      </w:r>
      <w:r>
        <w:rPr>
          <w:color w:val="231F20"/>
        </w:rPr>
        <w:t>xứ</w:t>
      </w:r>
      <w:r>
        <w:rPr>
          <w:color w:val="231F20"/>
          <w:spacing w:val="-9"/>
        </w:rPr>
        <w:t> </w:t>
      </w:r>
      <w:r>
        <w:rPr>
          <w:color w:val="231F20"/>
        </w:rPr>
        <w:t>cũ</w:t>
      </w:r>
      <w:r>
        <w:rPr>
          <w:color w:val="231F20"/>
          <w:spacing w:val="-10"/>
        </w:rPr>
        <w:t> </w:t>
      </w:r>
      <w:r>
        <w:rPr>
          <w:color w:val="231F20"/>
        </w:rPr>
        <w:t>là</w:t>
      </w:r>
      <w:r>
        <w:rPr>
          <w:color w:val="231F20"/>
          <w:spacing w:val="-10"/>
        </w:rPr>
        <w:t> </w:t>
      </w:r>
      <w:r>
        <w:rPr>
          <w:color w:val="231F20"/>
        </w:rPr>
        <w:t>bền</w:t>
      </w:r>
      <w:r>
        <w:rPr>
          <w:color w:val="231F20"/>
          <w:spacing w:val="-9"/>
        </w:rPr>
        <w:t> </w:t>
      </w:r>
      <w:r>
        <w:rPr>
          <w:color w:val="231F20"/>
          <w:spacing w:val="-3"/>
        </w:rPr>
        <w:t>chắc.</w:t>
      </w:r>
    </w:p>
    <w:p>
      <w:pPr>
        <w:pStyle w:val="BodyText"/>
        <w:spacing w:line="268" w:lineRule="auto" w:before="111"/>
        <w:ind w:right="392"/>
      </w:pPr>
      <w:r>
        <w:rPr>
          <w:i/>
          <w:color w:val="231F20"/>
        </w:rPr>
        <w:t>Hỏi: </w:t>
      </w:r>
      <w:r>
        <w:rPr>
          <w:color w:val="231F20"/>
        </w:rPr>
        <w:t>Những người nào thoái chuyển? Những người nào không thoái chuyển?</w:t>
      </w:r>
    </w:p>
    <w:p>
      <w:pPr>
        <w:pStyle w:val="BodyText"/>
        <w:spacing w:line="271" w:lineRule="auto" w:before="110"/>
        <w:ind w:right="390"/>
      </w:pPr>
      <w:r>
        <w:rPr>
          <w:i/>
          <w:color w:val="231F20"/>
        </w:rPr>
        <w:t>Đáp: </w:t>
      </w:r>
      <w:r>
        <w:rPr>
          <w:color w:val="231F20"/>
        </w:rPr>
        <w:t>Hoặc có người tin ở người khác, thuận theo người khác. Hoặc</w:t>
      </w:r>
      <w:r>
        <w:rPr>
          <w:color w:val="231F20"/>
          <w:spacing w:val="-8"/>
        </w:rPr>
        <w:t> </w:t>
      </w:r>
      <w:r>
        <w:rPr>
          <w:color w:val="231F20"/>
        </w:rPr>
        <w:t>có</w:t>
      </w:r>
      <w:r>
        <w:rPr>
          <w:color w:val="231F20"/>
          <w:spacing w:val="-6"/>
        </w:rPr>
        <w:t> </w:t>
      </w:r>
      <w:r>
        <w:rPr>
          <w:color w:val="231F20"/>
        </w:rPr>
        <w:t>người</w:t>
      </w:r>
      <w:r>
        <w:rPr>
          <w:color w:val="231F20"/>
          <w:spacing w:val="-8"/>
        </w:rPr>
        <w:t> </w:t>
      </w:r>
      <w:r>
        <w:rPr>
          <w:color w:val="231F20"/>
        </w:rPr>
        <w:t>tự</w:t>
      </w:r>
      <w:r>
        <w:rPr>
          <w:color w:val="231F20"/>
          <w:spacing w:val="-6"/>
        </w:rPr>
        <w:t> </w:t>
      </w:r>
      <w:r>
        <w:rPr>
          <w:color w:val="231F20"/>
        </w:rPr>
        <w:t>tin,</w:t>
      </w:r>
      <w:r>
        <w:rPr>
          <w:color w:val="231F20"/>
          <w:spacing w:val="-6"/>
        </w:rPr>
        <w:t> </w:t>
      </w:r>
      <w:r>
        <w:rPr>
          <w:color w:val="231F20"/>
        </w:rPr>
        <w:t>tự</w:t>
      </w:r>
      <w:r>
        <w:rPr>
          <w:color w:val="231F20"/>
          <w:spacing w:val="-7"/>
        </w:rPr>
        <w:t> </w:t>
      </w:r>
      <w:r>
        <w:rPr>
          <w:color w:val="231F20"/>
        </w:rPr>
        <w:t>mong</w:t>
      </w:r>
      <w:r>
        <w:rPr>
          <w:color w:val="231F20"/>
          <w:spacing w:val="-6"/>
        </w:rPr>
        <w:t> </w:t>
      </w:r>
      <w:r>
        <w:rPr>
          <w:color w:val="231F20"/>
        </w:rPr>
        <w:t>muốn.</w:t>
      </w:r>
      <w:r>
        <w:rPr>
          <w:color w:val="231F20"/>
          <w:spacing w:val="-6"/>
        </w:rPr>
        <w:t> </w:t>
      </w:r>
      <w:r>
        <w:rPr>
          <w:color w:val="231F20"/>
        </w:rPr>
        <w:t>Nếu</w:t>
      </w:r>
      <w:r>
        <w:rPr>
          <w:color w:val="231F20"/>
          <w:spacing w:val="-8"/>
        </w:rPr>
        <w:t> </w:t>
      </w:r>
      <w:r>
        <w:rPr>
          <w:color w:val="231F20"/>
        </w:rPr>
        <w:t>tin</w:t>
      </w:r>
      <w:r>
        <w:rPr>
          <w:color w:val="231F20"/>
          <w:spacing w:val="-6"/>
        </w:rPr>
        <w:t> </w:t>
      </w:r>
      <w:r>
        <w:rPr>
          <w:color w:val="231F20"/>
        </w:rPr>
        <w:t>người</w:t>
      </w:r>
      <w:r>
        <w:rPr>
          <w:color w:val="231F20"/>
          <w:spacing w:val="-7"/>
        </w:rPr>
        <w:t> </w:t>
      </w:r>
      <w:r>
        <w:rPr>
          <w:color w:val="231F20"/>
        </w:rPr>
        <w:t>khác,</w:t>
      </w:r>
      <w:r>
        <w:rPr>
          <w:color w:val="231F20"/>
          <w:spacing w:val="-7"/>
        </w:rPr>
        <w:t> </w:t>
      </w:r>
      <w:r>
        <w:rPr>
          <w:color w:val="231F20"/>
        </w:rPr>
        <w:t>thuận</w:t>
      </w:r>
      <w:r>
        <w:rPr>
          <w:color w:val="231F20"/>
          <w:spacing w:val="-6"/>
        </w:rPr>
        <w:t> </w:t>
      </w:r>
      <w:r>
        <w:rPr>
          <w:color w:val="231F20"/>
        </w:rPr>
        <w:t>theo người khác, nhập Thánh đạo thì thoái chuyển. Nếu người tự tin, tự muốn vào Thánh đạo thì không thoái</w:t>
      </w:r>
      <w:r>
        <w:rPr>
          <w:color w:val="231F20"/>
          <w:spacing w:val="-5"/>
        </w:rPr>
        <w:t> </w:t>
      </w:r>
      <w:r>
        <w:rPr>
          <w:color w:val="231F20"/>
        </w:rPr>
        <w:t>chuyển.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Lại nữa, hoặc có người có sức của nhân rộng, sức của phương tiện rộng, sức không phóng dật rộng. Hoặc có người không như thế. Nếu rộng thì không thoái chuyển. Không như thế thì thoái chuyển.</w:t>
      </w:r>
    </w:p>
    <w:p>
      <w:pPr>
        <w:pStyle w:val="BodyText"/>
        <w:spacing w:line="271" w:lineRule="auto" w:before="116"/>
        <w:ind w:left="393" w:right="106"/>
      </w:pPr>
      <w:r>
        <w:rPr>
          <w:color w:val="231F20"/>
        </w:rPr>
        <w:t>Lại nữa, hoặc có người do tin nên vào Thánh đạo. Hoặc có người</w:t>
      </w:r>
      <w:r>
        <w:rPr>
          <w:color w:val="231F20"/>
          <w:spacing w:val="-4"/>
        </w:rPr>
        <w:t> </w:t>
      </w:r>
      <w:r>
        <w:rPr>
          <w:color w:val="231F20"/>
        </w:rPr>
        <w:t>do</w:t>
      </w:r>
      <w:r>
        <w:rPr>
          <w:color w:val="231F20"/>
          <w:spacing w:val="-3"/>
        </w:rPr>
        <w:t> </w:t>
      </w:r>
      <w:r>
        <w:rPr>
          <w:color w:val="231F20"/>
        </w:rPr>
        <w:t>tuệ</w:t>
      </w:r>
      <w:r>
        <w:rPr>
          <w:color w:val="231F20"/>
          <w:spacing w:val="-3"/>
        </w:rPr>
        <w:t> </w:t>
      </w:r>
      <w:r>
        <w:rPr>
          <w:color w:val="231F20"/>
        </w:rPr>
        <w:t>nên</w:t>
      </w:r>
      <w:r>
        <w:rPr>
          <w:color w:val="231F20"/>
          <w:spacing w:val="-3"/>
        </w:rPr>
        <w:t> </w:t>
      </w:r>
      <w:r>
        <w:rPr>
          <w:color w:val="231F20"/>
        </w:rPr>
        <w:t>vào</w:t>
      </w:r>
      <w:r>
        <w:rPr>
          <w:color w:val="231F20"/>
          <w:spacing w:val="-8"/>
        </w:rPr>
        <w:t> </w:t>
      </w:r>
      <w:r>
        <w:rPr>
          <w:color w:val="231F20"/>
        </w:rPr>
        <w:t>Thánh</w:t>
      </w:r>
      <w:r>
        <w:rPr>
          <w:color w:val="231F20"/>
          <w:spacing w:val="-3"/>
        </w:rPr>
        <w:t> </w:t>
      </w:r>
      <w:r>
        <w:rPr>
          <w:color w:val="231F20"/>
        </w:rPr>
        <w:t>đạo.</w:t>
      </w:r>
      <w:r>
        <w:rPr>
          <w:color w:val="231F20"/>
          <w:spacing w:val="-3"/>
        </w:rPr>
        <w:t> </w:t>
      </w:r>
      <w:r>
        <w:rPr>
          <w:color w:val="231F20"/>
        </w:rPr>
        <w:t>Nếu</w:t>
      </w:r>
      <w:r>
        <w:rPr>
          <w:color w:val="231F20"/>
          <w:spacing w:val="-4"/>
        </w:rPr>
        <w:t> </w:t>
      </w:r>
      <w:r>
        <w:rPr>
          <w:color w:val="231F20"/>
        </w:rPr>
        <w:t>là</w:t>
      </w:r>
      <w:r>
        <w:rPr>
          <w:color w:val="231F20"/>
          <w:spacing w:val="-3"/>
        </w:rPr>
        <w:t> </w:t>
      </w:r>
      <w:r>
        <w:rPr>
          <w:color w:val="231F20"/>
        </w:rPr>
        <w:t>người</w:t>
      </w:r>
      <w:r>
        <w:rPr>
          <w:color w:val="231F20"/>
          <w:spacing w:val="-3"/>
        </w:rPr>
        <w:t> </w:t>
      </w:r>
      <w:r>
        <w:rPr>
          <w:color w:val="231F20"/>
        </w:rPr>
        <w:t>do</w:t>
      </w:r>
      <w:r>
        <w:rPr>
          <w:color w:val="231F20"/>
          <w:spacing w:val="-3"/>
        </w:rPr>
        <w:t> </w:t>
      </w:r>
      <w:r>
        <w:rPr>
          <w:color w:val="231F20"/>
        </w:rPr>
        <w:t>tin</w:t>
      </w:r>
      <w:r>
        <w:rPr>
          <w:color w:val="231F20"/>
          <w:spacing w:val="-3"/>
        </w:rPr>
        <w:t> </w:t>
      </w:r>
      <w:r>
        <w:rPr>
          <w:color w:val="231F20"/>
        </w:rPr>
        <w:t>nên</w:t>
      </w:r>
      <w:r>
        <w:rPr>
          <w:color w:val="231F20"/>
          <w:spacing w:val="-3"/>
        </w:rPr>
        <w:t> </w:t>
      </w:r>
      <w:r>
        <w:rPr>
          <w:color w:val="231F20"/>
        </w:rPr>
        <w:t>vào</w:t>
      </w:r>
      <w:r>
        <w:rPr>
          <w:color w:val="231F20"/>
          <w:spacing w:val="-8"/>
        </w:rPr>
        <w:t> </w:t>
      </w:r>
      <w:r>
        <w:rPr>
          <w:color w:val="231F20"/>
        </w:rPr>
        <w:t>Thánh đạo thì thoái chuyển. Nếu là người do tuệ nên vào Thánh đạo thì không thoái chuyển.</w:t>
      </w:r>
    </w:p>
    <w:p>
      <w:pPr>
        <w:pStyle w:val="BodyText"/>
        <w:spacing w:line="271" w:lineRule="auto"/>
        <w:ind w:left="393" w:right="106"/>
      </w:pPr>
      <w:r>
        <w:rPr>
          <w:color w:val="231F20"/>
        </w:rPr>
        <w:t>Như</w:t>
      </w:r>
      <w:r>
        <w:rPr>
          <w:color w:val="231F20"/>
          <w:spacing w:val="-19"/>
        </w:rPr>
        <w:t> </w:t>
      </w:r>
      <w:r>
        <w:rPr>
          <w:color w:val="231F20"/>
        </w:rPr>
        <w:t>do</w:t>
      </w:r>
      <w:r>
        <w:rPr>
          <w:color w:val="231F20"/>
          <w:spacing w:val="-19"/>
        </w:rPr>
        <w:t> </w:t>
      </w:r>
      <w:r>
        <w:rPr>
          <w:color w:val="231F20"/>
        </w:rPr>
        <w:t>tin,</w:t>
      </w:r>
      <w:r>
        <w:rPr>
          <w:color w:val="231F20"/>
          <w:spacing w:val="-19"/>
        </w:rPr>
        <w:t> </w:t>
      </w:r>
      <w:r>
        <w:rPr>
          <w:color w:val="231F20"/>
        </w:rPr>
        <w:t>do</w:t>
      </w:r>
      <w:r>
        <w:rPr>
          <w:color w:val="231F20"/>
          <w:spacing w:val="-19"/>
        </w:rPr>
        <w:t> </w:t>
      </w:r>
      <w:r>
        <w:rPr>
          <w:color w:val="231F20"/>
        </w:rPr>
        <w:t>tuệ,</w:t>
      </w:r>
      <w:r>
        <w:rPr>
          <w:color w:val="231F20"/>
          <w:spacing w:val="-19"/>
        </w:rPr>
        <w:t> </w:t>
      </w:r>
      <w:r>
        <w:rPr>
          <w:color w:val="231F20"/>
        </w:rPr>
        <w:t>thì</w:t>
      </w:r>
      <w:r>
        <w:rPr>
          <w:color w:val="231F20"/>
          <w:spacing w:val="-19"/>
        </w:rPr>
        <w:t> </w:t>
      </w:r>
      <w:r>
        <w:rPr>
          <w:color w:val="231F20"/>
        </w:rPr>
        <w:t>do</w:t>
      </w:r>
      <w:r>
        <w:rPr>
          <w:color w:val="231F20"/>
          <w:spacing w:val="-19"/>
        </w:rPr>
        <w:t> </w:t>
      </w:r>
      <w:r>
        <w:rPr>
          <w:color w:val="231F20"/>
        </w:rPr>
        <w:t>Xa-ma-tha</w:t>
      </w:r>
      <w:r>
        <w:rPr>
          <w:color w:val="231F20"/>
          <w:spacing w:val="-19"/>
        </w:rPr>
        <w:t> </w:t>
      </w:r>
      <w:r>
        <w:rPr>
          <w:color w:val="231F20"/>
        </w:rPr>
        <w:t>(Chỉ),</w:t>
      </w:r>
      <w:r>
        <w:rPr>
          <w:color w:val="231F20"/>
          <w:spacing w:val="-23"/>
        </w:rPr>
        <w:t> </w:t>
      </w:r>
      <w:r>
        <w:rPr>
          <w:color w:val="231F20"/>
        </w:rPr>
        <w:t>Tỳ-bà-xá-na</w:t>
      </w:r>
      <w:r>
        <w:rPr>
          <w:color w:val="231F20"/>
          <w:spacing w:val="-19"/>
        </w:rPr>
        <w:t> </w:t>
      </w:r>
      <w:r>
        <w:rPr>
          <w:color w:val="231F20"/>
        </w:rPr>
        <w:t>(Quán), có</w:t>
      </w:r>
      <w:r>
        <w:rPr>
          <w:color w:val="231F20"/>
          <w:spacing w:val="-10"/>
        </w:rPr>
        <w:t> </w:t>
      </w:r>
      <w:r>
        <w:rPr>
          <w:color w:val="231F20"/>
        </w:rPr>
        <w:t>thể</w:t>
      </w:r>
      <w:r>
        <w:rPr>
          <w:color w:val="231F20"/>
          <w:spacing w:val="-10"/>
        </w:rPr>
        <w:t> </w:t>
      </w:r>
      <w:r>
        <w:rPr>
          <w:color w:val="231F20"/>
        </w:rPr>
        <w:t>là</w:t>
      </w:r>
      <w:r>
        <w:rPr>
          <w:color w:val="231F20"/>
          <w:spacing w:val="-11"/>
        </w:rPr>
        <w:t> </w:t>
      </w:r>
      <w:r>
        <w:rPr>
          <w:color w:val="231F20"/>
        </w:rPr>
        <w:t>định,</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là</w:t>
      </w:r>
      <w:r>
        <w:rPr>
          <w:color w:val="231F20"/>
          <w:spacing w:val="-10"/>
        </w:rPr>
        <w:t> </w:t>
      </w:r>
      <w:r>
        <w:rPr>
          <w:color w:val="231F20"/>
        </w:rPr>
        <w:t>tuệ,</w:t>
      </w:r>
      <w:r>
        <w:rPr>
          <w:color w:val="231F20"/>
          <w:spacing w:val="-11"/>
        </w:rPr>
        <w:t> </w:t>
      </w:r>
      <w:r>
        <w:rPr>
          <w:color w:val="231F20"/>
        </w:rPr>
        <w:t>tu</w:t>
      </w:r>
      <w:r>
        <w:rPr>
          <w:color w:val="231F20"/>
          <w:spacing w:val="-10"/>
        </w:rPr>
        <w:t> </w:t>
      </w:r>
      <w:r>
        <w:rPr>
          <w:color w:val="231F20"/>
        </w:rPr>
        <w:t>định,</w:t>
      </w:r>
      <w:r>
        <w:rPr>
          <w:color w:val="231F20"/>
          <w:spacing w:val="-11"/>
        </w:rPr>
        <w:t> </w:t>
      </w:r>
      <w:r>
        <w:rPr>
          <w:color w:val="231F20"/>
        </w:rPr>
        <w:t>tu</w:t>
      </w:r>
      <w:r>
        <w:rPr>
          <w:color w:val="231F20"/>
          <w:spacing w:val="-10"/>
        </w:rPr>
        <w:t> </w:t>
      </w:r>
      <w:r>
        <w:rPr>
          <w:color w:val="231F20"/>
        </w:rPr>
        <w:t>tuệ,</w:t>
      </w:r>
      <w:r>
        <w:rPr>
          <w:color w:val="231F20"/>
          <w:spacing w:val="-11"/>
        </w:rPr>
        <w:t> </w:t>
      </w:r>
      <w:r>
        <w:rPr>
          <w:color w:val="231F20"/>
        </w:rPr>
        <w:t>được</w:t>
      </w:r>
      <w:r>
        <w:rPr>
          <w:color w:val="231F20"/>
          <w:spacing w:val="-11"/>
        </w:rPr>
        <w:t> </w:t>
      </w:r>
      <w:r>
        <w:rPr>
          <w:color w:val="231F20"/>
        </w:rPr>
        <w:t>định,</w:t>
      </w:r>
      <w:r>
        <w:rPr>
          <w:color w:val="231F20"/>
          <w:spacing w:val="-11"/>
        </w:rPr>
        <w:t> </w:t>
      </w:r>
      <w:r>
        <w:rPr>
          <w:color w:val="231F20"/>
        </w:rPr>
        <w:t>được</w:t>
      </w:r>
      <w:r>
        <w:rPr>
          <w:color w:val="231F20"/>
          <w:spacing w:val="-11"/>
        </w:rPr>
        <w:t> </w:t>
      </w:r>
      <w:r>
        <w:rPr>
          <w:color w:val="231F20"/>
        </w:rPr>
        <w:t>tuệ,</w:t>
      </w:r>
      <w:r>
        <w:rPr>
          <w:color w:val="231F20"/>
          <w:spacing w:val="-10"/>
        </w:rPr>
        <w:t> </w:t>
      </w:r>
      <w:r>
        <w:rPr>
          <w:color w:val="231F20"/>
        </w:rPr>
        <w:t>được nội</w:t>
      </w:r>
      <w:r>
        <w:rPr>
          <w:color w:val="231F20"/>
          <w:spacing w:val="-5"/>
        </w:rPr>
        <w:t> </w:t>
      </w:r>
      <w:r>
        <w:rPr>
          <w:color w:val="231F20"/>
        </w:rPr>
        <w:t>tâm</w:t>
      </w:r>
      <w:r>
        <w:rPr>
          <w:color w:val="231F20"/>
          <w:spacing w:val="-5"/>
        </w:rPr>
        <w:t> </w:t>
      </w:r>
      <w:r>
        <w:rPr>
          <w:color w:val="231F20"/>
        </w:rPr>
        <w:t>định</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tuệ,</w:t>
      </w:r>
      <w:r>
        <w:rPr>
          <w:color w:val="231F20"/>
          <w:spacing w:val="-5"/>
        </w:rPr>
        <w:t> </w:t>
      </w:r>
      <w:r>
        <w:rPr>
          <w:color w:val="231F20"/>
        </w:rPr>
        <w:t>được</w:t>
      </w:r>
      <w:r>
        <w:rPr>
          <w:color w:val="231F20"/>
          <w:spacing w:val="-5"/>
        </w:rPr>
        <w:t> </w:t>
      </w:r>
      <w:r>
        <w:rPr>
          <w:color w:val="231F20"/>
        </w:rPr>
        <w:t>tuệ</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nội</w:t>
      </w:r>
      <w:r>
        <w:rPr>
          <w:color w:val="231F20"/>
          <w:spacing w:val="-5"/>
        </w:rPr>
        <w:t> </w:t>
      </w:r>
      <w:r>
        <w:rPr>
          <w:color w:val="231F20"/>
        </w:rPr>
        <w:t>tâm</w:t>
      </w:r>
      <w:r>
        <w:rPr>
          <w:color w:val="231F20"/>
          <w:spacing w:val="-5"/>
        </w:rPr>
        <w:t> </w:t>
      </w:r>
      <w:r>
        <w:rPr>
          <w:color w:val="231F20"/>
        </w:rPr>
        <w:t>định,</w:t>
      </w:r>
      <w:r>
        <w:rPr>
          <w:color w:val="231F20"/>
          <w:spacing w:val="-5"/>
        </w:rPr>
        <w:t> </w:t>
      </w:r>
      <w:r>
        <w:rPr>
          <w:color w:val="231F20"/>
        </w:rPr>
        <w:t>trụ nơi pháp kiên tín, trụ nơi pháp kiên pháp, độn căn, lợi căn, sức của duyên, sức của nhân, sức của chi nội, sức của chi ngoại, bên trong chánh tư </w:t>
      </w:r>
      <w:r>
        <w:rPr>
          <w:color w:val="231F20"/>
          <w:spacing w:val="-5"/>
        </w:rPr>
        <w:t>duy, </w:t>
      </w:r>
      <w:r>
        <w:rPr>
          <w:color w:val="231F20"/>
        </w:rPr>
        <w:t>từ người khác nghe pháp, nên biết cũng như</w:t>
      </w:r>
      <w:r>
        <w:rPr>
          <w:color w:val="231F20"/>
          <w:spacing w:val="6"/>
        </w:rPr>
        <w:t> </w:t>
      </w:r>
      <w:r>
        <w:rPr>
          <w:color w:val="231F20"/>
        </w:rPr>
        <w:t>thế.</w:t>
      </w:r>
    </w:p>
    <w:p>
      <w:pPr>
        <w:pStyle w:val="BodyText"/>
        <w:spacing w:line="271" w:lineRule="auto"/>
        <w:ind w:left="393" w:right="107"/>
      </w:pPr>
      <w:r>
        <w:rPr>
          <w:color w:val="231F20"/>
        </w:rPr>
        <w:t>Lại nữa, hoặc có người không tham nhiều. Hoặc có người không ngu nhiều. người không tham nhiều thì thoái chuyển. Người không ngu nhiều thì không thoái chuyển.</w:t>
      </w:r>
    </w:p>
    <w:p>
      <w:pPr>
        <w:pStyle w:val="BodyText"/>
        <w:spacing w:line="271" w:lineRule="auto"/>
        <w:ind w:left="393" w:right="106"/>
      </w:pPr>
      <w:r>
        <w:rPr>
          <w:color w:val="231F20"/>
        </w:rPr>
        <w:t>Lại</w:t>
      </w:r>
      <w:r>
        <w:rPr>
          <w:color w:val="231F20"/>
          <w:spacing w:val="-7"/>
        </w:rPr>
        <w:t> </w:t>
      </w:r>
      <w:r>
        <w:rPr>
          <w:color w:val="231F20"/>
        </w:rPr>
        <w:t>nữa,</w:t>
      </w:r>
      <w:r>
        <w:rPr>
          <w:color w:val="231F20"/>
          <w:spacing w:val="-7"/>
        </w:rPr>
        <w:t> </w:t>
      </w:r>
      <w:r>
        <w:rPr>
          <w:color w:val="231F20"/>
        </w:rPr>
        <w:t>hoặc</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tâm</w:t>
      </w:r>
      <w:r>
        <w:rPr>
          <w:color w:val="231F20"/>
          <w:spacing w:val="-7"/>
        </w:rPr>
        <w:t> </w:t>
      </w:r>
      <w:r>
        <w:rPr>
          <w:color w:val="231F20"/>
        </w:rPr>
        <w:t>khéo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tuệ</w:t>
      </w:r>
      <w:r>
        <w:rPr>
          <w:color w:val="231F20"/>
          <w:spacing w:val="-7"/>
        </w:rPr>
        <w:t> </w:t>
      </w:r>
      <w:r>
        <w:rPr>
          <w:color w:val="231F20"/>
        </w:rPr>
        <w:t>khéo</w:t>
      </w:r>
      <w:r>
        <w:rPr>
          <w:color w:val="231F20"/>
          <w:spacing w:val="-7"/>
        </w:rPr>
        <w:t> </w:t>
      </w:r>
      <w:r>
        <w:rPr>
          <w:color w:val="231F20"/>
        </w:rPr>
        <w:t>giải</w:t>
      </w:r>
      <w:r>
        <w:rPr>
          <w:color w:val="231F20"/>
          <w:spacing w:val="-7"/>
        </w:rPr>
        <w:t> </w:t>
      </w:r>
      <w:r>
        <w:rPr>
          <w:color w:val="231F20"/>
        </w:rPr>
        <w:t>thoát. Hoặc có người tâm khéo giải thoát, tuệ không khéo giải thoát. Nếu là người tâm khéo giải thoát, tuệ khéo giải thoát, thì không thoái chuyển.</w:t>
      </w:r>
      <w:r>
        <w:rPr>
          <w:color w:val="231F20"/>
          <w:spacing w:val="-7"/>
        </w:rPr>
        <w:t> </w:t>
      </w:r>
      <w:r>
        <w:rPr>
          <w:color w:val="231F20"/>
        </w:rPr>
        <w:t>Nếu</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tâm</w:t>
      </w:r>
      <w:r>
        <w:rPr>
          <w:color w:val="231F20"/>
          <w:spacing w:val="-6"/>
        </w:rPr>
        <w:t> </w:t>
      </w:r>
      <w:r>
        <w:rPr>
          <w:color w:val="231F20"/>
        </w:rPr>
        <w:t>khéo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tuệ</w:t>
      </w:r>
      <w:r>
        <w:rPr>
          <w:color w:val="231F20"/>
          <w:spacing w:val="-6"/>
        </w:rPr>
        <w:t> </w:t>
      </w:r>
      <w:r>
        <w:rPr>
          <w:color w:val="231F20"/>
        </w:rPr>
        <w:t>không</w:t>
      </w:r>
      <w:r>
        <w:rPr>
          <w:color w:val="231F20"/>
          <w:spacing w:val="-6"/>
        </w:rPr>
        <w:t> </w:t>
      </w:r>
      <w:r>
        <w:rPr>
          <w:color w:val="231F20"/>
        </w:rPr>
        <w:t>khéo</w:t>
      </w:r>
      <w:r>
        <w:rPr>
          <w:color w:val="231F20"/>
          <w:spacing w:val="-6"/>
        </w:rPr>
        <w:t> </w:t>
      </w:r>
      <w:r>
        <w:rPr>
          <w:color w:val="231F20"/>
        </w:rPr>
        <w:t>giải</w:t>
      </w:r>
      <w:r>
        <w:rPr>
          <w:color w:val="231F20"/>
          <w:spacing w:val="-6"/>
        </w:rPr>
        <w:t> </w:t>
      </w:r>
      <w:r>
        <w:rPr>
          <w:color w:val="231F20"/>
        </w:rPr>
        <w:t>thoát, thì thoái chuyển.</w:t>
      </w:r>
    </w:p>
    <w:p>
      <w:pPr>
        <w:pStyle w:val="BodyText"/>
        <w:ind w:left="960" w:firstLine="0"/>
      </w:pPr>
      <w:r>
        <w:rPr>
          <w:i/>
          <w:color w:val="231F20"/>
        </w:rPr>
        <w:t>Hỏi: </w:t>
      </w:r>
      <w:r>
        <w:rPr>
          <w:color w:val="231F20"/>
        </w:rPr>
        <w:t>Sự thoái chuyển trải qua bao nhiêu thời gian?</w:t>
      </w:r>
    </w:p>
    <w:p>
      <w:pPr>
        <w:pStyle w:val="BodyText"/>
        <w:spacing w:line="271" w:lineRule="auto" w:before="152"/>
        <w:ind w:left="393" w:right="106"/>
      </w:pPr>
      <w:r>
        <w:rPr>
          <w:i/>
          <w:color w:val="231F20"/>
        </w:rPr>
        <w:t>Đáp: </w:t>
      </w:r>
      <w:r>
        <w:rPr>
          <w:color w:val="231F20"/>
          <w:spacing w:val="-3"/>
        </w:rPr>
        <w:t>Trải </w:t>
      </w:r>
      <w:r>
        <w:rPr>
          <w:color w:val="231F20"/>
        </w:rPr>
        <w:t>qua một ít thời gian không lâu, cho đến không tự nhận</w:t>
      </w:r>
      <w:r>
        <w:rPr>
          <w:color w:val="231F20"/>
          <w:spacing w:val="-5"/>
        </w:rPr>
        <w:t> </w:t>
      </w:r>
      <w:r>
        <w:rPr>
          <w:color w:val="231F20"/>
        </w:rPr>
        <w:t>biết</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Nếu</w:t>
      </w:r>
      <w:r>
        <w:rPr>
          <w:color w:val="231F20"/>
          <w:spacing w:val="-4"/>
        </w:rPr>
        <w:t> </w:t>
      </w:r>
      <w:r>
        <w:rPr>
          <w:color w:val="231F20"/>
        </w:rPr>
        <w:t>tự</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thì</w:t>
      </w:r>
      <w:r>
        <w:rPr>
          <w:color w:val="231F20"/>
          <w:spacing w:val="-4"/>
        </w:rPr>
        <w:t> </w:t>
      </w:r>
      <w:r>
        <w:rPr>
          <w:color w:val="231F20"/>
        </w:rPr>
        <w:t>liền</w:t>
      </w:r>
      <w:r>
        <w:rPr>
          <w:color w:val="231F20"/>
          <w:spacing w:val="-4"/>
        </w:rPr>
        <w:t> </w:t>
      </w:r>
      <w:r>
        <w:rPr>
          <w:color w:val="231F20"/>
        </w:rPr>
        <w:t>tu</w:t>
      </w:r>
      <w:r>
        <w:rPr>
          <w:color w:val="231F20"/>
          <w:spacing w:val="-4"/>
        </w:rPr>
        <w:t> </w:t>
      </w:r>
      <w:r>
        <w:rPr>
          <w:color w:val="231F20"/>
        </w:rPr>
        <w:t>đạo thắng tấn, đạo phương tiện.</w:t>
      </w:r>
    </w:p>
    <w:p>
      <w:pPr>
        <w:pStyle w:val="BodyText"/>
        <w:spacing w:line="271" w:lineRule="auto" w:before="109"/>
        <w:ind w:left="393" w:right="107"/>
      </w:pPr>
      <w:r>
        <w:rPr>
          <w:color w:val="231F20"/>
        </w:rPr>
        <w:t>Lại nữa, lúc phiền não kia hiện ở trước, vì tâm sinh hổ </w:t>
      </w:r>
      <w:r>
        <w:rPr>
          <w:color w:val="231F20"/>
          <w:spacing w:val="-3"/>
        </w:rPr>
        <w:t>thẹn, </w:t>
      </w:r>
      <w:r>
        <w:rPr>
          <w:color w:val="231F20"/>
        </w:rPr>
        <w:t>nên nhanh chóng tu phương tiện. Như người mắt sáng, ban ngày ở nơi</w:t>
      </w:r>
      <w:r>
        <w:rPr>
          <w:color w:val="231F20"/>
          <w:spacing w:val="-8"/>
        </w:rPr>
        <w:t> </w:t>
      </w:r>
      <w:r>
        <w:rPr>
          <w:color w:val="231F20"/>
        </w:rPr>
        <w:t>chỗ</w:t>
      </w:r>
      <w:r>
        <w:rPr>
          <w:color w:val="231F20"/>
          <w:spacing w:val="-8"/>
        </w:rPr>
        <w:t> </w:t>
      </w:r>
      <w:r>
        <w:rPr>
          <w:color w:val="231F20"/>
        </w:rPr>
        <w:t>đất</w:t>
      </w:r>
      <w:r>
        <w:rPr>
          <w:color w:val="231F20"/>
          <w:spacing w:val="-8"/>
        </w:rPr>
        <w:t> </w:t>
      </w:r>
      <w:r>
        <w:rPr>
          <w:color w:val="231F20"/>
        </w:rPr>
        <w:t>bằng</w:t>
      </w:r>
      <w:r>
        <w:rPr>
          <w:color w:val="231F20"/>
          <w:spacing w:val="-8"/>
        </w:rPr>
        <w:t> </w:t>
      </w:r>
      <w:r>
        <w:rPr>
          <w:color w:val="231F20"/>
        </w:rPr>
        <w:t>phẳng</w:t>
      </w:r>
      <w:r>
        <w:rPr>
          <w:color w:val="231F20"/>
          <w:spacing w:val="-8"/>
        </w:rPr>
        <w:t> </w:t>
      </w:r>
      <w:r>
        <w:rPr>
          <w:color w:val="231F20"/>
        </w:rPr>
        <w:t>bị</w:t>
      </w:r>
      <w:r>
        <w:rPr>
          <w:color w:val="231F20"/>
          <w:spacing w:val="-8"/>
        </w:rPr>
        <w:t> </w:t>
      </w:r>
      <w:r>
        <w:rPr>
          <w:color w:val="231F20"/>
        </w:rPr>
        <w:t>té</w:t>
      </w:r>
      <w:r>
        <w:rPr>
          <w:color w:val="231F20"/>
          <w:spacing w:val="-8"/>
        </w:rPr>
        <w:t> </w:t>
      </w:r>
      <w:r>
        <w:rPr>
          <w:color w:val="231F20"/>
        </w:rPr>
        <w:t>ngã,</w:t>
      </w:r>
      <w:r>
        <w:rPr>
          <w:color w:val="231F20"/>
          <w:spacing w:val="-8"/>
        </w:rPr>
        <w:t> </w:t>
      </w:r>
      <w:r>
        <w:rPr>
          <w:color w:val="231F20"/>
        </w:rPr>
        <w:t>lập</w:t>
      </w:r>
      <w:r>
        <w:rPr>
          <w:color w:val="231F20"/>
          <w:spacing w:val="-8"/>
        </w:rPr>
        <w:t> </w:t>
      </w:r>
      <w:r>
        <w:rPr>
          <w:color w:val="231F20"/>
        </w:rPr>
        <w:t>tức</w:t>
      </w:r>
      <w:r>
        <w:rPr>
          <w:color w:val="231F20"/>
          <w:spacing w:val="-8"/>
        </w:rPr>
        <w:t> </w:t>
      </w:r>
      <w:r>
        <w:rPr>
          <w:color w:val="231F20"/>
        </w:rPr>
        <w:t>đứng</w:t>
      </w:r>
      <w:r>
        <w:rPr>
          <w:color w:val="231F20"/>
          <w:spacing w:val="-8"/>
        </w:rPr>
        <w:t> </w:t>
      </w:r>
      <w:r>
        <w:rPr>
          <w:color w:val="231F20"/>
        </w:rPr>
        <w:t>dậy</w:t>
      </w:r>
      <w:r>
        <w:rPr>
          <w:color w:val="231F20"/>
          <w:spacing w:val="-8"/>
        </w:rPr>
        <w:t> </w:t>
      </w:r>
      <w:r>
        <w:rPr>
          <w:color w:val="231F20"/>
        </w:rPr>
        <w:t>trở</w:t>
      </w:r>
      <w:r>
        <w:rPr>
          <w:color w:val="231F20"/>
          <w:spacing w:val="-8"/>
        </w:rPr>
        <w:t> </w:t>
      </w:r>
      <w:r>
        <w:rPr>
          <w:color w:val="231F20"/>
        </w:rPr>
        <w:t>lại,</w:t>
      </w:r>
      <w:r>
        <w:rPr>
          <w:color w:val="231F20"/>
          <w:spacing w:val="-8"/>
        </w:rPr>
        <w:t> </w:t>
      </w:r>
      <w:r>
        <w:rPr>
          <w:color w:val="231F20"/>
        </w:rPr>
        <w:t>ngắm</w:t>
      </w:r>
      <w:r>
        <w:rPr>
          <w:color w:val="231F20"/>
          <w:spacing w:val="-8"/>
        </w:rPr>
        <w:t> </w:t>
      </w:r>
      <w:r>
        <w:rPr>
          <w:color w:val="231F20"/>
        </w:rPr>
        <w:t>nhìn bốn</w:t>
      </w:r>
      <w:r>
        <w:rPr>
          <w:color w:val="231F20"/>
          <w:spacing w:val="15"/>
        </w:rPr>
        <w:t> </w:t>
      </w:r>
      <w:r>
        <w:rPr>
          <w:color w:val="231F20"/>
        </w:rPr>
        <w:t>phía,</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người</w:t>
      </w:r>
      <w:r>
        <w:rPr>
          <w:color w:val="231F20"/>
          <w:spacing w:val="16"/>
        </w:rPr>
        <w:t> </w:t>
      </w:r>
      <w:r>
        <w:rPr>
          <w:color w:val="231F20"/>
        </w:rPr>
        <w:t>thấy</w:t>
      </w:r>
      <w:r>
        <w:rPr>
          <w:color w:val="231F20"/>
          <w:spacing w:val="16"/>
        </w:rPr>
        <w:t> </w:t>
      </w:r>
      <w:r>
        <w:rPr>
          <w:color w:val="231F20"/>
        </w:rPr>
        <w:t>ta</w:t>
      </w:r>
      <w:r>
        <w:rPr>
          <w:color w:val="231F20"/>
          <w:spacing w:val="15"/>
        </w:rPr>
        <w:t> </w:t>
      </w:r>
      <w:r>
        <w:rPr>
          <w:color w:val="231F20"/>
        </w:rPr>
        <w:t>bị</w:t>
      </w:r>
      <w:r>
        <w:rPr>
          <w:color w:val="231F20"/>
          <w:spacing w:val="16"/>
        </w:rPr>
        <w:t> </w:t>
      </w:r>
      <w:r>
        <w:rPr>
          <w:color w:val="231F20"/>
        </w:rPr>
        <w:t>ngã</w:t>
      </w:r>
      <w:r>
        <w:rPr>
          <w:color w:val="231F20"/>
          <w:spacing w:val="16"/>
        </w:rPr>
        <w:t> </w:t>
      </w:r>
      <w:r>
        <w:rPr>
          <w:color w:val="231F20"/>
        </w:rPr>
        <w:t>chăng?</w:t>
      </w:r>
      <w:r>
        <w:rPr>
          <w:color w:val="231F20"/>
          <w:spacing w:val="16"/>
        </w:rPr>
        <w:t> </w:t>
      </w:r>
      <w:r>
        <w:rPr>
          <w:color w:val="231F20"/>
        </w:rPr>
        <w:t>Như</w:t>
      </w:r>
      <w:r>
        <w:rPr>
          <w:color w:val="231F20"/>
          <w:spacing w:val="16"/>
        </w:rPr>
        <w:t> </w:t>
      </w:r>
      <w:r>
        <w:rPr>
          <w:color w:val="231F20"/>
        </w:rPr>
        <w:t>thế,</w:t>
      </w:r>
      <w:r>
        <w:rPr>
          <w:color w:val="231F20"/>
          <w:spacing w:val="16"/>
        </w:rPr>
        <w:t> </w:t>
      </w:r>
      <w:r>
        <w:rPr>
          <w:color w:val="231F20"/>
        </w:rPr>
        <w:t>lúc</w:t>
      </w:r>
      <w:r>
        <w:rPr>
          <w:color w:val="231F20"/>
          <w:spacing w:val="16"/>
        </w:rPr>
        <w:t> </w:t>
      </w:r>
      <w:r>
        <w:rPr>
          <w:color w:val="231F20"/>
        </w:rPr>
        <w:t>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firstLine="0"/>
      </w:pPr>
      <w:r>
        <w:rPr>
          <w:color w:val="231F20"/>
        </w:rPr>
        <w:t>giả</w:t>
      </w:r>
      <w:r>
        <w:rPr>
          <w:color w:val="231F20"/>
          <w:spacing w:val="-12"/>
        </w:rPr>
        <w:t> </w:t>
      </w:r>
      <w:r>
        <w:rPr>
          <w:color w:val="231F20"/>
        </w:rPr>
        <w:t>khởi</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tâm</w:t>
      </w:r>
      <w:r>
        <w:rPr>
          <w:color w:val="231F20"/>
          <w:spacing w:val="-12"/>
        </w:rPr>
        <w:t> </w:t>
      </w:r>
      <w:r>
        <w:rPr>
          <w:color w:val="231F20"/>
        </w:rPr>
        <w:t>sinh</w:t>
      </w:r>
      <w:r>
        <w:rPr>
          <w:color w:val="231F20"/>
          <w:spacing w:val="-12"/>
        </w:rPr>
        <w:t> </w:t>
      </w:r>
      <w:r>
        <w:rPr>
          <w:color w:val="231F20"/>
        </w:rPr>
        <w:t>hổ</w:t>
      </w:r>
      <w:r>
        <w:rPr>
          <w:color w:val="231F20"/>
          <w:spacing w:val="-12"/>
        </w:rPr>
        <w:t> </w:t>
      </w:r>
      <w:r>
        <w:rPr>
          <w:color w:val="231F20"/>
        </w:rPr>
        <w:t>thẹn:</w:t>
      </w:r>
      <w:r>
        <w:rPr>
          <w:color w:val="231F20"/>
          <w:spacing w:val="-12"/>
        </w:rPr>
        <w:t> </w:t>
      </w:r>
      <w:r>
        <w:rPr>
          <w:color w:val="231F20"/>
        </w:rPr>
        <w:t>Hoặc</w:t>
      </w:r>
      <w:r>
        <w:rPr>
          <w:color w:val="231F20"/>
          <w:spacing w:val="-12"/>
        </w:rPr>
        <w:t> </w:t>
      </w:r>
      <w:r>
        <w:rPr>
          <w:color w:val="231F20"/>
        </w:rPr>
        <w:t>Phật,</w:t>
      </w:r>
      <w:r>
        <w:rPr>
          <w:color w:val="231F20"/>
          <w:spacing w:val="-12"/>
        </w:rPr>
        <w:t> </w:t>
      </w:r>
      <w:r>
        <w:rPr>
          <w:color w:val="231F20"/>
        </w:rPr>
        <w:t>hoặc</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của</w:t>
      </w:r>
      <w:r>
        <w:rPr>
          <w:color w:val="231F20"/>
          <w:spacing w:val="-12"/>
        </w:rPr>
        <w:t> </w:t>
      </w:r>
      <w:r>
        <w:rPr>
          <w:color w:val="231F20"/>
        </w:rPr>
        <w:t>Phật, hoặc là các người thiện, không có ai thấy ta chăng?</w:t>
      </w:r>
    </w:p>
    <w:p>
      <w:pPr>
        <w:pStyle w:val="BodyText"/>
        <w:spacing w:line="268" w:lineRule="auto" w:before="110"/>
        <w:ind w:right="389"/>
      </w:pPr>
      <w:r>
        <w:rPr>
          <w:color w:val="231F20"/>
        </w:rPr>
        <w:t>Lại nữa, lúc phiền não kia hiện ở trước, thân tâm sinh khởi nóng</w:t>
      </w:r>
      <w:r>
        <w:rPr>
          <w:color w:val="231F20"/>
          <w:spacing w:val="-7"/>
        </w:rPr>
        <w:t> </w:t>
      </w:r>
      <w:r>
        <w:rPr>
          <w:color w:val="231F20"/>
        </w:rPr>
        <w:t>bức.</w:t>
      </w:r>
      <w:r>
        <w:rPr>
          <w:color w:val="231F20"/>
          <w:spacing w:val="-11"/>
        </w:rPr>
        <w:t> </w:t>
      </w:r>
      <w:r>
        <w:rPr>
          <w:color w:val="231F20"/>
        </w:rPr>
        <w:t>Vì</w:t>
      </w:r>
      <w:r>
        <w:rPr>
          <w:color w:val="231F20"/>
          <w:spacing w:val="-6"/>
        </w:rPr>
        <w:t> </w:t>
      </w:r>
      <w:r>
        <w:rPr>
          <w:color w:val="231F20"/>
        </w:rPr>
        <w:t>muốn</w:t>
      </w:r>
      <w:r>
        <w:rPr>
          <w:color w:val="231F20"/>
          <w:spacing w:val="-6"/>
        </w:rPr>
        <w:t> </w:t>
      </w:r>
      <w:r>
        <w:rPr>
          <w:color w:val="231F20"/>
        </w:rPr>
        <w:t>khiến</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ấy</w:t>
      </w:r>
      <w:r>
        <w:rPr>
          <w:color w:val="231F20"/>
          <w:spacing w:val="-6"/>
        </w:rPr>
        <w:t> </w:t>
      </w:r>
      <w:r>
        <w:rPr>
          <w:color w:val="231F20"/>
        </w:rPr>
        <w:t>nhanh</w:t>
      </w:r>
      <w:r>
        <w:rPr>
          <w:color w:val="231F20"/>
          <w:spacing w:val="-6"/>
        </w:rPr>
        <w:t> </w:t>
      </w:r>
      <w:r>
        <w:rPr>
          <w:color w:val="231F20"/>
        </w:rPr>
        <w:t>chóng</w:t>
      </w:r>
      <w:r>
        <w:rPr>
          <w:color w:val="231F20"/>
          <w:spacing w:val="-6"/>
        </w:rPr>
        <w:t> </w:t>
      </w:r>
      <w:r>
        <w:rPr>
          <w:color w:val="231F20"/>
        </w:rPr>
        <w:t>diệt</w:t>
      </w:r>
      <w:r>
        <w:rPr>
          <w:color w:val="231F20"/>
          <w:spacing w:val="-6"/>
        </w:rPr>
        <w:t> </w:t>
      </w:r>
      <w:r>
        <w:rPr>
          <w:color w:val="231F20"/>
        </w:rPr>
        <w:t>trừ,</w:t>
      </w:r>
      <w:r>
        <w:rPr>
          <w:color w:val="231F20"/>
          <w:spacing w:val="-6"/>
        </w:rPr>
        <w:t> </w:t>
      </w:r>
      <w:r>
        <w:rPr>
          <w:color w:val="231F20"/>
        </w:rPr>
        <w:t>nên</w:t>
      </w:r>
      <w:r>
        <w:rPr>
          <w:color w:val="231F20"/>
          <w:spacing w:val="-6"/>
        </w:rPr>
        <w:t> </w:t>
      </w:r>
      <w:r>
        <w:rPr>
          <w:color w:val="231F20"/>
        </w:rPr>
        <w:t>lập tức tu phương tiện. Cũng như người thân thể mềm mại, chỉ một tàn lửa nhỏ rơi trúng, lập tức trừ bỏ. Phiền não kia cũng như</w:t>
      </w:r>
      <w:r>
        <w:rPr>
          <w:color w:val="231F20"/>
          <w:spacing w:val="-4"/>
        </w:rPr>
        <w:t> </w:t>
      </w:r>
      <w:r>
        <w:rPr>
          <w:color w:val="231F20"/>
        </w:rPr>
        <w:t>thế.</w:t>
      </w:r>
    </w:p>
    <w:p>
      <w:pPr>
        <w:pStyle w:val="BodyText"/>
        <w:spacing w:line="268" w:lineRule="auto" w:before="112"/>
        <w:ind w:right="391"/>
      </w:pPr>
      <w:r>
        <w:rPr>
          <w:color w:val="231F20"/>
        </w:rPr>
        <w:t>Lại</w:t>
      </w:r>
      <w:r>
        <w:rPr>
          <w:color w:val="231F20"/>
          <w:spacing w:val="-7"/>
        </w:rPr>
        <w:t> </w:t>
      </w:r>
      <w:r>
        <w:rPr>
          <w:color w:val="231F20"/>
        </w:rPr>
        <w:t>nữa,</w:t>
      </w:r>
      <w:r>
        <w:rPr>
          <w:color w:val="231F20"/>
          <w:spacing w:val="-7"/>
        </w:rPr>
        <w:t> </w:t>
      </w:r>
      <w:r>
        <w:rPr>
          <w:color w:val="231F20"/>
        </w:rPr>
        <w:t>do</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xú</w:t>
      </w:r>
      <w:r>
        <w:rPr>
          <w:color w:val="231F20"/>
          <w:spacing w:val="-6"/>
        </w:rPr>
        <w:t> </w:t>
      </w:r>
      <w:r>
        <w:rPr>
          <w:color w:val="231F20"/>
        </w:rPr>
        <w:t>uế</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thân,</w:t>
      </w:r>
      <w:r>
        <w:rPr>
          <w:color w:val="231F20"/>
          <w:spacing w:val="-7"/>
        </w:rPr>
        <w:t> </w:t>
      </w:r>
      <w:r>
        <w:rPr>
          <w:color w:val="231F20"/>
        </w:rPr>
        <w:t>không</w:t>
      </w:r>
      <w:r>
        <w:rPr>
          <w:color w:val="231F20"/>
          <w:spacing w:val="-7"/>
        </w:rPr>
        <w:t> </w:t>
      </w:r>
      <w:r>
        <w:rPr>
          <w:color w:val="231F20"/>
        </w:rPr>
        <w:t>thể</w:t>
      </w:r>
      <w:r>
        <w:rPr>
          <w:color w:val="231F20"/>
          <w:spacing w:val="-6"/>
        </w:rPr>
        <w:t> </w:t>
      </w:r>
      <w:r>
        <w:rPr>
          <w:color w:val="231F20"/>
        </w:rPr>
        <w:t>chịu</w:t>
      </w:r>
      <w:r>
        <w:rPr>
          <w:color w:val="231F20"/>
          <w:spacing w:val="-7"/>
        </w:rPr>
        <w:t> </w:t>
      </w:r>
      <w:r>
        <w:rPr>
          <w:color w:val="231F20"/>
        </w:rPr>
        <w:t>nổi,</w:t>
      </w:r>
      <w:r>
        <w:rPr>
          <w:color w:val="231F20"/>
          <w:spacing w:val="-7"/>
        </w:rPr>
        <w:t> </w:t>
      </w:r>
      <w:r>
        <w:rPr>
          <w:color w:val="231F20"/>
        </w:rPr>
        <w:t>nên lập</w:t>
      </w:r>
      <w:r>
        <w:rPr>
          <w:color w:val="231F20"/>
          <w:spacing w:val="-14"/>
        </w:rPr>
        <w:t> </w:t>
      </w:r>
      <w:r>
        <w:rPr>
          <w:color w:val="231F20"/>
        </w:rPr>
        <w:t>tức</w:t>
      </w:r>
      <w:r>
        <w:rPr>
          <w:color w:val="231F20"/>
          <w:spacing w:val="-13"/>
        </w:rPr>
        <w:t> </w:t>
      </w:r>
      <w:r>
        <w:rPr>
          <w:color w:val="231F20"/>
        </w:rPr>
        <w:t>tu</w:t>
      </w:r>
      <w:r>
        <w:rPr>
          <w:color w:val="231F20"/>
          <w:spacing w:val="-13"/>
        </w:rPr>
        <w:t> </w:t>
      </w:r>
      <w:r>
        <w:rPr>
          <w:color w:val="231F20"/>
        </w:rPr>
        <w:t>phương</w:t>
      </w:r>
      <w:r>
        <w:rPr>
          <w:color w:val="231F20"/>
          <w:spacing w:val="-14"/>
        </w:rPr>
        <w:t> </w:t>
      </w:r>
      <w:r>
        <w:rPr>
          <w:color w:val="231F20"/>
        </w:rPr>
        <w:t>tiện.</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người</w:t>
      </w:r>
      <w:r>
        <w:rPr>
          <w:color w:val="231F20"/>
          <w:spacing w:val="-14"/>
        </w:rPr>
        <w:t> </w:t>
      </w:r>
      <w:r>
        <w:rPr>
          <w:color w:val="231F20"/>
        </w:rPr>
        <w:t>ưa</w:t>
      </w:r>
      <w:r>
        <w:rPr>
          <w:color w:val="231F20"/>
          <w:spacing w:val="-13"/>
        </w:rPr>
        <w:t> </w:t>
      </w:r>
      <w:r>
        <w:rPr>
          <w:color w:val="231F20"/>
        </w:rPr>
        <w:t>sạch,</w:t>
      </w:r>
      <w:r>
        <w:rPr>
          <w:color w:val="231F20"/>
          <w:spacing w:val="-13"/>
        </w:rPr>
        <w:t> </w:t>
      </w:r>
      <w:r>
        <w:rPr>
          <w:color w:val="231F20"/>
        </w:rPr>
        <w:t>có</w:t>
      </w:r>
      <w:r>
        <w:rPr>
          <w:color w:val="231F20"/>
          <w:spacing w:val="-13"/>
        </w:rPr>
        <w:t> </w:t>
      </w:r>
      <w:r>
        <w:rPr>
          <w:color w:val="231F20"/>
        </w:rPr>
        <w:t>một</w:t>
      </w:r>
      <w:r>
        <w:rPr>
          <w:color w:val="231F20"/>
          <w:spacing w:val="-14"/>
        </w:rPr>
        <w:t> </w:t>
      </w:r>
      <w:r>
        <w:rPr>
          <w:color w:val="231F20"/>
        </w:rPr>
        <w:t>ít</w:t>
      </w:r>
      <w:r>
        <w:rPr>
          <w:color w:val="231F20"/>
          <w:spacing w:val="-13"/>
        </w:rPr>
        <w:t> </w:t>
      </w:r>
      <w:r>
        <w:rPr>
          <w:color w:val="231F20"/>
        </w:rPr>
        <w:t>vật</w:t>
      </w:r>
      <w:r>
        <w:rPr>
          <w:color w:val="231F20"/>
          <w:spacing w:val="-13"/>
        </w:rPr>
        <w:t> </w:t>
      </w:r>
      <w:r>
        <w:rPr>
          <w:color w:val="231F20"/>
        </w:rPr>
        <w:t>bất</w:t>
      </w:r>
      <w:r>
        <w:rPr>
          <w:color w:val="231F20"/>
          <w:spacing w:val="-13"/>
        </w:rPr>
        <w:t> </w:t>
      </w:r>
      <w:r>
        <w:rPr>
          <w:color w:val="231F20"/>
        </w:rPr>
        <w:t>tịnh rơi trên thân mình, liền trừ bỏ. Phiền não kia cũng như</w:t>
      </w:r>
      <w:r>
        <w:rPr>
          <w:color w:val="231F20"/>
          <w:spacing w:val="-3"/>
        </w:rPr>
        <w:t> </w:t>
      </w:r>
      <w:r>
        <w:rPr>
          <w:color w:val="231F20"/>
        </w:rPr>
        <w:t>thế.</w:t>
      </w:r>
    </w:p>
    <w:p>
      <w:pPr>
        <w:pStyle w:val="BodyText"/>
        <w:spacing w:line="268" w:lineRule="auto" w:before="111"/>
        <w:ind w:right="39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8"/>
        </w:rPr>
        <w:t> </w:t>
      </w:r>
      <w:r>
        <w:rPr>
          <w:color w:val="231F20"/>
        </w:rPr>
        <w:t>Sự</w:t>
      </w:r>
      <w:r>
        <w:rPr>
          <w:color w:val="231F20"/>
          <w:spacing w:val="-7"/>
        </w:rPr>
        <w:t> </w:t>
      </w:r>
      <w:r>
        <w:rPr>
          <w:color w:val="231F20"/>
        </w:rPr>
        <w:t>việc</w:t>
      </w:r>
      <w:r>
        <w:rPr>
          <w:color w:val="231F20"/>
          <w:spacing w:val="-7"/>
        </w:rPr>
        <w:t> </w:t>
      </w:r>
      <w:r>
        <w:rPr>
          <w:color w:val="231F20"/>
        </w:rPr>
        <w:t>này</w:t>
      </w:r>
      <w:r>
        <w:rPr>
          <w:color w:val="231F20"/>
          <w:spacing w:val="-8"/>
        </w:rPr>
        <w:t> </w:t>
      </w:r>
      <w:r>
        <w:rPr>
          <w:color w:val="231F20"/>
        </w:rPr>
        <w:t>không</w:t>
      </w:r>
      <w:r>
        <w:rPr>
          <w:color w:val="231F20"/>
          <w:spacing w:val="-7"/>
        </w:rPr>
        <w:t> </w:t>
      </w:r>
      <w:r>
        <w:rPr>
          <w:color w:val="231F20"/>
        </w:rPr>
        <w:t>nhất</w:t>
      </w:r>
      <w:r>
        <w:rPr>
          <w:color w:val="231F20"/>
          <w:spacing w:val="-7"/>
        </w:rPr>
        <w:t> </w:t>
      </w:r>
      <w:r>
        <w:rPr>
          <w:color w:val="231F20"/>
        </w:rPr>
        <w:t>định.</w:t>
      </w:r>
      <w:r>
        <w:rPr>
          <w:color w:val="231F20"/>
          <w:spacing w:val="-8"/>
        </w:rPr>
        <w:t> </w:t>
      </w:r>
      <w:r>
        <w:rPr>
          <w:color w:val="231F20"/>
        </w:rPr>
        <w:t>Hoặc</w:t>
      </w:r>
      <w:r>
        <w:rPr>
          <w:color w:val="231F20"/>
          <w:spacing w:val="-7"/>
        </w:rPr>
        <w:t> </w:t>
      </w:r>
      <w:r>
        <w:rPr>
          <w:color w:val="231F20"/>
        </w:rPr>
        <w:t>có</w:t>
      </w:r>
      <w:r>
        <w:rPr>
          <w:color w:val="231F20"/>
          <w:spacing w:val="-7"/>
        </w:rPr>
        <w:t> </w:t>
      </w:r>
      <w:r>
        <w:rPr>
          <w:color w:val="231F20"/>
        </w:rPr>
        <w:t>người lâu,</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khiến</w:t>
      </w:r>
      <w:r>
        <w:rPr>
          <w:color w:val="231F20"/>
          <w:spacing w:val="-5"/>
        </w:rPr>
        <w:t> </w:t>
      </w:r>
      <w:r>
        <w:rPr>
          <w:color w:val="231F20"/>
        </w:rPr>
        <w:t>căn</w:t>
      </w:r>
      <w:r>
        <w:rPr>
          <w:color w:val="231F20"/>
          <w:spacing w:val="-5"/>
        </w:rPr>
        <w:t> </w:t>
      </w:r>
      <w:r>
        <w:rPr>
          <w:color w:val="231F20"/>
        </w:rPr>
        <w:t>mạnh</w:t>
      </w:r>
      <w:r>
        <w:rPr>
          <w:color w:val="231F20"/>
          <w:spacing w:val="-5"/>
        </w:rPr>
        <w:t> </w:t>
      </w:r>
      <w:r>
        <w:rPr>
          <w:color w:val="231F20"/>
        </w:rPr>
        <w:t>mẽ,</w:t>
      </w:r>
      <w:r>
        <w:rPr>
          <w:color w:val="231F20"/>
          <w:spacing w:val="-5"/>
        </w:rPr>
        <w:t> </w:t>
      </w:r>
      <w:r>
        <w:rPr>
          <w:color w:val="231F20"/>
        </w:rPr>
        <w:t>nhạy</w:t>
      </w:r>
      <w:r>
        <w:rPr>
          <w:color w:val="231F20"/>
          <w:spacing w:val="-5"/>
        </w:rPr>
        <w:t> </w:t>
      </w:r>
      <w:r>
        <w:rPr>
          <w:color w:val="231F20"/>
        </w:rPr>
        <w:t>bén,</w:t>
      </w:r>
      <w:r>
        <w:rPr>
          <w:color w:val="231F20"/>
          <w:spacing w:val="-5"/>
        </w:rPr>
        <w:t> </w:t>
      </w:r>
      <w:r>
        <w:rPr>
          <w:color w:val="231F20"/>
        </w:rPr>
        <w:t>tín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là</w:t>
      </w:r>
      <w:r>
        <w:rPr>
          <w:color w:val="231F20"/>
          <w:spacing w:val="-5"/>
        </w:rPr>
        <w:t> </w:t>
      </w:r>
      <w:r>
        <w:rPr>
          <w:color w:val="231F20"/>
        </w:rPr>
        <w:t>kiến</w:t>
      </w:r>
      <w:r>
        <w:rPr>
          <w:color w:val="231F20"/>
          <w:spacing w:val="-5"/>
        </w:rPr>
        <w:t> </w:t>
      </w:r>
      <w:r>
        <w:rPr>
          <w:color w:val="231F20"/>
        </w:rPr>
        <w:t>đáo, sau đó được</w:t>
      </w:r>
      <w:r>
        <w:rPr>
          <w:color w:val="231F20"/>
          <w:spacing w:val="-17"/>
        </w:rPr>
        <w:t> </w:t>
      </w:r>
      <w:r>
        <w:rPr>
          <w:color w:val="231F20"/>
        </w:rPr>
        <w:t>A-la-hán.</w:t>
      </w:r>
    </w:p>
    <w:p>
      <w:pPr>
        <w:pStyle w:val="BodyText"/>
        <w:spacing w:line="268" w:lineRule="auto" w:before="111"/>
        <w:ind w:right="391"/>
      </w:pPr>
      <w:r>
        <w:rPr>
          <w:i/>
          <w:color w:val="231F20"/>
        </w:rPr>
        <w:t>Hỏi: </w:t>
      </w:r>
      <w:r>
        <w:rPr>
          <w:color w:val="231F20"/>
        </w:rPr>
        <w:t>Nếu thoái chuyển quả A-la-hán rồi, thì người kia làm lại sự việc đã làm hay là không nên làm? Thoái chuyển quả A-na-hàm, Tư-đà-hàm rồi, những người này cũng như thế chăng?</w:t>
      </w:r>
    </w:p>
    <w:p>
      <w:pPr>
        <w:pStyle w:val="BodyText"/>
        <w:spacing w:line="268" w:lineRule="auto" w:before="112"/>
        <w:ind w:right="392"/>
      </w:pPr>
      <w:r>
        <w:rPr>
          <w:i/>
          <w:color w:val="231F20"/>
        </w:rPr>
        <w:t>Đáp:</w:t>
      </w:r>
      <w:r>
        <w:rPr>
          <w:i/>
          <w:color w:val="231F20"/>
          <w:spacing w:val="-4"/>
        </w:rPr>
        <w:t> </w:t>
      </w:r>
      <w:r>
        <w:rPr>
          <w:color w:val="231F20"/>
        </w:rPr>
        <w:t>Không</w:t>
      </w:r>
      <w:r>
        <w:rPr>
          <w:color w:val="231F20"/>
          <w:spacing w:val="-5"/>
        </w:rPr>
        <w:t> </w:t>
      </w:r>
      <w:r>
        <w:rPr>
          <w:color w:val="231F20"/>
        </w:rPr>
        <w:t>thể</w:t>
      </w:r>
      <w:r>
        <w:rPr>
          <w:color w:val="231F20"/>
          <w:spacing w:val="-4"/>
        </w:rPr>
        <w:t> </w:t>
      </w:r>
      <w:r>
        <w:rPr>
          <w:color w:val="231F20"/>
        </w:rPr>
        <w:t>làm.</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người</w:t>
      </w:r>
      <w:r>
        <w:rPr>
          <w:color w:val="231F20"/>
          <w:spacing w:val="-5"/>
        </w:rPr>
        <w:t> </w:t>
      </w:r>
      <w:r>
        <w:rPr>
          <w:color w:val="231F20"/>
        </w:rPr>
        <w:t>đắc</w:t>
      </w:r>
      <w:r>
        <w:rPr>
          <w:color w:val="231F20"/>
          <w:spacing w:val="-4"/>
        </w:rPr>
        <w:t> </w:t>
      </w:r>
      <w:r>
        <w:rPr>
          <w:color w:val="231F20"/>
        </w:rPr>
        <w:t>quả</w:t>
      </w:r>
      <w:r>
        <w:rPr>
          <w:color w:val="231F20"/>
          <w:spacing w:val="-4"/>
        </w:rPr>
        <w:t> </w:t>
      </w:r>
      <w:r>
        <w:rPr>
          <w:color w:val="231F20"/>
        </w:rPr>
        <w:t>đã</w:t>
      </w:r>
      <w:r>
        <w:rPr>
          <w:color w:val="231F20"/>
          <w:spacing w:val="-4"/>
        </w:rPr>
        <w:t> </w:t>
      </w:r>
      <w:r>
        <w:rPr>
          <w:color w:val="231F20"/>
        </w:rPr>
        <w:t>tạo,</w:t>
      </w:r>
      <w:r>
        <w:rPr>
          <w:color w:val="231F20"/>
          <w:spacing w:val="-4"/>
        </w:rPr>
        <w:t> </w:t>
      </w:r>
      <w:r>
        <w:rPr>
          <w:color w:val="231F20"/>
        </w:rPr>
        <w:t>đã</w:t>
      </w:r>
      <w:r>
        <w:rPr>
          <w:color w:val="231F20"/>
          <w:spacing w:val="-4"/>
        </w:rPr>
        <w:t> </w:t>
      </w:r>
      <w:r>
        <w:rPr>
          <w:color w:val="231F20"/>
        </w:rPr>
        <w:t>hành khác với phàm phu.</w:t>
      </w:r>
    </w:p>
    <w:p>
      <w:pPr>
        <w:pStyle w:val="BodyText"/>
        <w:spacing w:before="110"/>
        <w:ind w:left="677" w:firstLine="0"/>
      </w:pPr>
      <w:r>
        <w:rPr>
          <w:color w:val="231F20"/>
        </w:rPr>
        <w:t>A-la-hán có sáu hạng: </w:t>
      </w:r>
      <w:r>
        <w:rPr>
          <w:i/>
          <w:color w:val="231F20"/>
        </w:rPr>
        <w:t>(1) </w:t>
      </w:r>
      <w:r>
        <w:rPr>
          <w:color w:val="231F20"/>
        </w:rPr>
        <w:t>Thoái chuyển pháp. </w:t>
      </w:r>
      <w:r>
        <w:rPr>
          <w:i/>
          <w:color w:val="231F20"/>
        </w:rPr>
        <w:t>(2) </w:t>
      </w:r>
      <w:r>
        <w:rPr>
          <w:color w:val="231F20"/>
        </w:rPr>
        <w:t>Tư duy pháp.</w:t>
      </w:r>
    </w:p>
    <w:p>
      <w:pPr>
        <w:pStyle w:val="BodyText"/>
        <w:spacing w:line="268" w:lineRule="auto" w:before="37"/>
        <w:ind w:right="391" w:firstLine="0"/>
      </w:pPr>
      <w:r>
        <w:rPr>
          <w:i/>
          <w:color w:val="231F20"/>
        </w:rPr>
        <w:t>(3) </w:t>
      </w:r>
      <w:r>
        <w:rPr>
          <w:color w:val="231F20"/>
        </w:rPr>
        <w:t>Hộ trì pháp. </w:t>
      </w:r>
      <w:r>
        <w:rPr>
          <w:i/>
          <w:color w:val="231F20"/>
        </w:rPr>
        <w:t>(4) </w:t>
      </w:r>
      <w:r>
        <w:rPr>
          <w:color w:val="231F20"/>
        </w:rPr>
        <w:t>Cùng trụ pháp. </w:t>
      </w:r>
      <w:r>
        <w:rPr>
          <w:i/>
          <w:color w:val="231F20"/>
        </w:rPr>
        <w:t>(5) </w:t>
      </w:r>
      <w:r>
        <w:rPr>
          <w:color w:val="231F20"/>
        </w:rPr>
        <w:t>Có thể tiến đến pháp. </w:t>
      </w:r>
      <w:r>
        <w:rPr>
          <w:i/>
          <w:color w:val="231F20"/>
        </w:rPr>
        <w:t>(6) </w:t>
      </w:r>
      <w:r>
        <w:rPr>
          <w:color w:val="231F20"/>
        </w:rPr>
        <w:t>Bất động pháp.</w:t>
      </w:r>
    </w:p>
    <w:p>
      <w:pPr>
        <w:pStyle w:val="BodyText"/>
        <w:spacing w:before="110"/>
        <w:ind w:left="677" w:firstLine="0"/>
        <w:jc w:val="left"/>
      </w:pPr>
      <w:r>
        <w:rPr>
          <w:color w:val="231F20"/>
        </w:rPr>
        <w:t>Thoái chuyển pháp: Là A-la-hán thoái chuyển.</w:t>
      </w:r>
    </w:p>
    <w:p>
      <w:pPr>
        <w:pStyle w:val="BodyText"/>
        <w:spacing w:line="268" w:lineRule="auto" w:before="144"/>
        <w:ind w:right="567"/>
        <w:jc w:val="left"/>
      </w:pPr>
      <w:r>
        <w:rPr>
          <w:color w:val="231F20"/>
        </w:rPr>
        <w:t>Tư duy pháp: Là A-la-hán tư duy tâm sinh chán lìa cầm </w:t>
      </w:r>
      <w:r>
        <w:rPr>
          <w:color w:val="231F20"/>
          <w:spacing w:val="2"/>
        </w:rPr>
        <w:t>dao  </w:t>
      </w:r>
      <w:r>
        <w:rPr>
          <w:color w:val="231F20"/>
        </w:rPr>
        <w:t>tự</w:t>
      </w:r>
      <w:r>
        <w:rPr>
          <w:color w:val="231F20"/>
          <w:spacing w:val="5"/>
        </w:rPr>
        <w:t> </w:t>
      </w:r>
      <w:r>
        <w:rPr>
          <w:color w:val="231F20"/>
        </w:rPr>
        <w:t>hại.</w:t>
      </w:r>
    </w:p>
    <w:p>
      <w:pPr>
        <w:pStyle w:val="BodyText"/>
        <w:spacing w:line="268" w:lineRule="auto" w:before="110"/>
        <w:ind w:right="311"/>
        <w:jc w:val="left"/>
      </w:pPr>
      <w:r>
        <w:rPr>
          <w:color w:val="231F20"/>
        </w:rPr>
        <w:t>Hộ trì pháp: Là A-la-hán đối với sự giải thoát đã đạt được tâm sinh yêu thích, khéo giữ gìn.</w:t>
      </w:r>
    </w:p>
    <w:p>
      <w:pPr>
        <w:pStyle w:val="BodyText"/>
        <w:spacing w:line="268" w:lineRule="auto" w:before="110"/>
        <w:ind w:right="311"/>
        <w:jc w:val="left"/>
      </w:pPr>
      <w:r>
        <w:rPr>
          <w:color w:val="231F20"/>
        </w:rPr>
        <w:t>Cùng trụ pháp: Là A-la-hán không thoái chuyển, không thăng tiến.</w:t>
      </w:r>
    </w:p>
    <w:p>
      <w:pPr>
        <w:pStyle w:val="BodyText"/>
        <w:ind w:left="677" w:firstLine="0"/>
        <w:jc w:val="left"/>
      </w:pPr>
      <w:r>
        <w:rPr>
          <w:color w:val="231F20"/>
        </w:rPr>
        <w:t>Có thể tiến đến pháp: Là A-la-hán có thể tiến đến bất động.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Bất động pháp: Là A-la-hán trụ nơi căn bản bất động.</w:t>
      </w:r>
    </w:p>
    <w:p>
      <w:pPr>
        <w:pStyle w:val="BodyText"/>
        <w:spacing w:line="273" w:lineRule="auto" w:before="154"/>
        <w:ind w:left="393" w:right="106"/>
      </w:pPr>
      <w:r>
        <w:rPr>
          <w:i/>
          <w:color w:val="231F20"/>
        </w:rPr>
        <w:t>Hỏi: </w:t>
      </w:r>
      <w:r>
        <w:rPr>
          <w:color w:val="231F20"/>
        </w:rPr>
        <w:t>A-la-hán thoái chuyển pháp tất thoái chuyển chăng? Tư duy pháp tất tư duy pháp chăng? Hộ trì pháp tất hộ trì pháp chăng? Cùng</w:t>
      </w:r>
      <w:r>
        <w:rPr>
          <w:color w:val="231F20"/>
          <w:spacing w:val="-10"/>
        </w:rPr>
        <w:t> </w:t>
      </w:r>
      <w:r>
        <w:rPr>
          <w:color w:val="231F20"/>
        </w:rPr>
        <w:t>trụ</w:t>
      </w:r>
      <w:r>
        <w:rPr>
          <w:color w:val="231F20"/>
          <w:spacing w:val="-10"/>
        </w:rPr>
        <w:t> </w:t>
      </w:r>
      <w:r>
        <w:rPr>
          <w:color w:val="231F20"/>
        </w:rPr>
        <w:t>pháp</w:t>
      </w:r>
      <w:r>
        <w:rPr>
          <w:color w:val="231F20"/>
          <w:spacing w:val="-10"/>
        </w:rPr>
        <w:t> </w:t>
      </w:r>
      <w:r>
        <w:rPr>
          <w:color w:val="231F20"/>
        </w:rPr>
        <w:t>tất</w:t>
      </w:r>
      <w:r>
        <w:rPr>
          <w:color w:val="231F20"/>
          <w:spacing w:val="-10"/>
        </w:rPr>
        <w:t> </w:t>
      </w:r>
      <w:r>
        <w:rPr>
          <w:color w:val="231F20"/>
        </w:rPr>
        <w:t>cùng</w:t>
      </w:r>
      <w:r>
        <w:rPr>
          <w:color w:val="231F20"/>
          <w:spacing w:val="-10"/>
        </w:rPr>
        <w:t> </w:t>
      </w:r>
      <w:r>
        <w:rPr>
          <w:color w:val="231F20"/>
        </w:rPr>
        <w:t>trụ</w:t>
      </w:r>
      <w:r>
        <w:rPr>
          <w:color w:val="231F20"/>
          <w:spacing w:val="-10"/>
        </w:rPr>
        <w:t> </w:t>
      </w:r>
      <w:r>
        <w:rPr>
          <w:color w:val="231F20"/>
        </w:rPr>
        <w:t>chăng?</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tiến</w:t>
      </w:r>
      <w:r>
        <w:rPr>
          <w:color w:val="231F20"/>
          <w:spacing w:val="-10"/>
        </w:rPr>
        <w:t> </w:t>
      </w:r>
      <w:r>
        <w:rPr>
          <w:color w:val="231F20"/>
        </w:rPr>
        <w:t>đến</w:t>
      </w:r>
      <w:r>
        <w:rPr>
          <w:color w:val="231F20"/>
          <w:spacing w:val="-10"/>
        </w:rPr>
        <w:t> </w:t>
      </w:r>
      <w:r>
        <w:rPr>
          <w:color w:val="231F20"/>
        </w:rPr>
        <w:t>pháp</w:t>
      </w:r>
      <w:r>
        <w:rPr>
          <w:color w:val="231F20"/>
          <w:spacing w:val="-10"/>
        </w:rPr>
        <w:t> </w:t>
      </w:r>
      <w:r>
        <w:rPr>
          <w:color w:val="231F20"/>
        </w:rPr>
        <w:t>tất</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tiến đến bất động chăng?</w:t>
      </w:r>
    </w:p>
    <w:p>
      <w:pPr>
        <w:pStyle w:val="BodyText"/>
        <w:spacing w:line="273" w:lineRule="auto" w:before="110"/>
        <w:ind w:left="393" w:right="106"/>
      </w:pPr>
      <w:r>
        <w:rPr>
          <w:i/>
          <w:color w:val="231F20"/>
        </w:rPr>
        <w:t>Đáp: </w:t>
      </w:r>
      <w:r>
        <w:rPr>
          <w:color w:val="231F20"/>
        </w:rPr>
        <w:t>Hoặc có thuyết nói: Thoái chuyển pháp tất thoái chuyển, cho đến có thể tiến đến pháp tất có thể tiến đến bất động.</w:t>
      </w:r>
    </w:p>
    <w:p>
      <w:pPr>
        <w:pStyle w:val="BodyText"/>
        <w:spacing w:line="273" w:lineRule="auto" w:before="112"/>
        <w:ind w:left="393" w:right="106"/>
      </w:pPr>
      <w:r>
        <w:rPr>
          <w:color w:val="231F20"/>
        </w:rPr>
        <w:t>Do sự việc này nên gọi là thoái chuyển, cho đến gọi là có thể tiến đến. Nếu tạo ra thuyết này: Thoái chuyển pháp tất thoái</w:t>
      </w:r>
      <w:r>
        <w:rPr>
          <w:color w:val="231F20"/>
          <w:spacing w:val="-43"/>
        </w:rPr>
        <w:t> </w:t>
      </w:r>
      <w:r>
        <w:rPr>
          <w:color w:val="231F20"/>
        </w:rPr>
        <w:t>chuyển, cho đến có thể tiến đến tất có thể tiến đến. Là do có sáu sự việc nên A-la-hán có sáu. Cõi dục có sáu, cõi sắc, vô sắc có hai, là cùng trụ và bất động. Nếu tạo ra thuyết này: A-la-hán thoái chuyển pháp bất tất</w:t>
      </w:r>
      <w:r>
        <w:rPr>
          <w:color w:val="231F20"/>
          <w:spacing w:val="-4"/>
        </w:rPr>
        <w:t> </w:t>
      </w:r>
      <w:r>
        <w:rPr>
          <w:color w:val="231F20"/>
        </w:rPr>
        <w:t>phải</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tiến</w:t>
      </w:r>
      <w:r>
        <w:rPr>
          <w:color w:val="231F20"/>
          <w:spacing w:val="-4"/>
        </w:rPr>
        <w:t> </w:t>
      </w:r>
      <w:r>
        <w:rPr>
          <w:color w:val="231F20"/>
        </w:rPr>
        <w:t>đến</w:t>
      </w:r>
      <w:r>
        <w:rPr>
          <w:color w:val="231F20"/>
          <w:spacing w:val="-4"/>
        </w:rPr>
        <w:t> </w:t>
      </w:r>
      <w:r>
        <w:rPr>
          <w:color w:val="231F20"/>
        </w:rPr>
        <w:t>pháp</w:t>
      </w:r>
      <w:r>
        <w:rPr>
          <w:color w:val="231F20"/>
          <w:spacing w:val="-4"/>
        </w:rPr>
        <w:t> </w:t>
      </w:r>
      <w:r>
        <w:rPr>
          <w:color w:val="231F20"/>
        </w:rPr>
        <w:t>bất</w:t>
      </w:r>
      <w:r>
        <w:rPr>
          <w:color w:val="231F20"/>
          <w:spacing w:val="-4"/>
        </w:rPr>
        <w:t> </w:t>
      </w:r>
      <w:r>
        <w:rPr>
          <w:color w:val="231F20"/>
        </w:rPr>
        <w:t>tất</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tiến đến bất động.</w:t>
      </w:r>
    </w:p>
    <w:p>
      <w:pPr>
        <w:pStyle w:val="BodyText"/>
        <w:spacing w:line="273" w:lineRule="auto" w:before="108"/>
        <w:ind w:left="393" w:right="107"/>
      </w:pPr>
      <w:r>
        <w:rPr>
          <w:i/>
          <w:color w:val="231F20"/>
        </w:rPr>
        <w:t>Hỏi: </w:t>
      </w:r>
      <w:r>
        <w:rPr>
          <w:color w:val="231F20"/>
        </w:rPr>
        <w:t>Nếu như vậy thì vì sao gọi là thoái chuyển, cho đến gọi</w:t>
      </w:r>
      <w:r>
        <w:rPr>
          <w:color w:val="231F20"/>
          <w:spacing w:val="-35"/>
        </w:rPr>
        <w:t> </w:t>
      </w:r>
      <w:r>
        <w:rPr>
          <w:color w:val="231F20"/>
        </w:rPr>
        <w:t>là có thể tiến đến?</w:t>
      </w:r>
    </w:p>
    <w:p>
      <w:pPr>
        <w:pStyle w:val="BodyText"/>
        <w:spacing w:line="273" w:lineRule="auto" w:before="111"/>
        <w:ind w:left="393" w:right="105"/>
      </w:pPr>
      <w:r>
        <w:rPr>
          <w:i/>
          <w:color w:val="231F20"/>
        </w:rPr>
        <w:t>Đáp: </w:t>
      </w:r>
      <w:r>
        <w:rPr>
          <w:color w:val="231F20"/>
        </w:rPr>
        <w:t>A-la-hán thoái chuyển bất tất thoái chuyển. Nếu thoái chuyển là thoái chuyển tánh. Cho đến có thể tiến đến bất tất có thể tiến</w:t>
      </w:r>
      <w:r>
        <w:rPr>
          <w:color w:val="231F20"/>
          <w:spacing w:val="-13"/>
        </w:rPr>
        <w:t> </w:t>
      </w:r>
      <w:r>
        <w:rPr>
          <w:color w:val="231F20"/>
        </w:rPr>
        <w:t>đến.</w:t>
      </w:r>
      <w:r>
        <w:rPr>
          <w:color w:val="231F20"/>
          <w:spacing w:val="-12"/>
        </w:rPr>
        <w:t> </w:t>
      </w:r>
      <w:r>
        <w:rPr>
          <w:color w:val="231F20"/>
        </w:rPr>
        <w:t>Nếu</w:t>
      </w:r>
      <w:r>
        <w:rPr>
          <w:color w:val="231F20"/>
          <w:spacing w:val="-12"/>
        </w:rPr>
        <w:t> </w:t>
      </w:r>
      <w:r>
        <w:rPr>
          <w:color w:val="231F20"/>
        </w:rPr>
        <w:t>có</w:t>
      </w:r>
      <w:r>
        <w:rPr>
          <w:color w:val="231F20"/>
          <w:spacing w:val="-11"/>
        </w:rPr>
        <w:t> </w:t>
      </w:r>
      <w:r>
        <w:rPr>
          <w:color w:val="231F20"/>
        </w:rPr>
        <w:t>thể</w:t>
      </w:r>
      <w:r>
        <w:rPr>
          <w:color w:val="231F20"/>
          <w:spacing w:val="-13"/>
        </w:rPr>
        <w:t> </w:t>
      </w:r>
      <w:r>
        <w:rPr>
          <w:color w:val="231F20"/>
        </w:rPr>
        <w:t>tiến</w:t>
      </w:r>
      <w:r>
        <w:rPr>
          <w:color w:val="231F20"/>
          <w:spacing w:val="-12"/>
        </w:rPr>
        <w:t> </w:t>
      </w:r>
      <w:r>
        <w:rPr>
          <w:color w:val="231F20"/>
        </w:rPr>
        <w:t>đến</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tiến</w:t>
      </w:r>
      <w:r>
        <w:rPr>
          <w:color w:val="231F20"/>
          <w:spacing w:val="-12"/>
        </w:rPr>
        <w:t> </w:t>
      </w:r>
      <w:r>
        <w:rPr>
          <w:color w:val="231F20"/>
        </w:rPr>
        <w:t>đến</w:t>
      </w:r>
      <w:r>
        <w:rPr>
          <w:color w:val="231F20"/>
          <w:spacing w:val="-12"/>
        </w:rPr>
        <w:t> </w:t>
      </w:r>
      <w:r>
        <w:rPr>
          <w:color w:val="231F20"/>
        </w:rPr>
        <w:t>tánh.</w:t>
      </w:r>
      <w:r>
        <w:rPr>
          <w:color w:val="231F20"/>
          <w:spacing w:val="-12"/>
        </w:rPr>
        <w:t> </w:t>
      </w:r>
      <w:r>
        <w:rPr>
          <w:color w:val="231F20"/>
        </w:rPr>
        <w:t>Nếu</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thuyết này:</w:t>
      </w:r>
      <w:r>
        <w:rPr>
          <w:color w:val="231F20"/>
          <w:spacing w:val="-10"/>
        </w:rPr>
        <w:t> </w:t>
      </w:r>
      <w:r>
        <w:rPr>
          <w:color w:val="231F20"/>
        </w:rPr>
        <w:t>Thoái</w:t>
      </w:r>
      <w:r>
        <w:rPr>
          <w:color w:val="231F20"/>
          <w:spacing w:val="-5"/>
        </w:rPr>
        <w:t> </w:t>
      </w:r>
      <w:r>
        <w:rPr>
          <w:color w:val="231F20"/>
        </w:rPr>
        <w:t>chuyển</w:t>
      </w:r>
      <w:r>
        <w:rPr>
          <w:color w:val="231F20"/>
          <w:spacing w:val="-5"/>
        </w:rPr>
        <w:t> </w:t>
      </w:r>
      <w:r>
        <w:rPr>
          <w:color w:val="231F20"/>
        </w:rPr>
        <w:t>pháp</w:t>
      </w:r>
      <w:r>
        <w:rPr>
          <w:color w:val="231F20"/>
          <w:spacing w:val="-5"/>
        </w:rPr>
        <w:t> </w:t>
      </w:r>
      <w:r>
        <w:rPr>
          <w:color w:val="231F20"/>
        </w:rPr>
        <w:t>bất</w:t>
      </w:r>
      <w:r>
        <w:rPr>
          <w:color w:val="231F20"/>
          <w:spacing w:val="-5"/>
        </w:rPr>
        <w:t> </w:t>
      </w:r>
      <w:r>
        <w:rPr>
          <w:color w:val="231F20"/>
        </w:rPr>
        <w:t>tất</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tiến</w:t>
      </w:r>
      <w:r>
        <w:rPr>
          <w:color w:val="231F20"/>
          <w:spacing w:val="-5"/>
        </w:rPr>
        <w:t> </w:t>
      </w:r>
      <w:r>
        <w:rPr>
          <w:color w:val="231F20"/>
        </w:rPr>
        <w:t>đến bất tất có thể tiến đến, là do có sáu tánh, nên có sáu hạng A-la-hán. Nói</w:t>
      </w:r>
      <w:r>
        <w:rPr>
          <w:color w:val="231F20"/>
          <w:spacing w:val="-7"/>
        </w:rPr>
        <w:t> </w:t>
      </w:r>
      <w:r>
        <w:rPr>
          <w:color w:val="231F20"/>
        </w:rPr>
        <w:t>như</w:t>
      </w:r>
      <w:r>
        <w:rPr>
          <w:color w:val="231F20"/>
          <w:spacing w:val="-6"/>
        </w:rPr>
        <w:t> </w:t>
      </w:r>
      <w:r>
        <w:rPr>
          <w:color w:val="231F20"/>
        </w:rPr>
        <w:t>thế</w:t>
      </w:r>
      <w:r>
        <w:rPr>
          <w:color w:val="231F20"/>
          <w:spacing w:val="-5"/>
        </w:rPr>
        <w:t> </w:t>
      </w:r>
      <w:r>
        <w:rPr>
          <w:color w:val="231F20"/>
        </w:rPr>
        <w:t>là</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có</w:t>
      </w:r>
      <w:r>
        <w:rPr>
          <w:color w:val="231F20"/>
          <w:spacing w:val="-6"/>
        </w:rPr>
        <w:t> </w:t>
      </w:r>
      <w:r>
        <w:rPr>
          <w:color w:val="231F20"/>
        </w:rPr>
        <w:t>sáu</w:t>
      </w:r>
      <w:r>
        <w:rPr>
          <w:color w:val="231F20"/>
          <w:spacing w:val="-7"/>
        </w:rPr>
        <w:t> </w:t>
      </w:r>
      <w:r>
        <w:rPr>
          <w:color w:val="231F20"/>
        </w:rPr>
        <w:t>hạng,</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vô</w:t>
      </w:r>
      <w:r>
        <w:rPr>
          <w:color w:val="231F20"/>
          <w:spacing w:val="-5"/>
        </w:rPr>
        <w:t> </w:t>
      </w:r>
      <w:r>
        <w:rPr>
          <w:color w:val="231F20"/>
        </w:rPr>
        <w:t>sắc</w:t>
      </w:r>
      <w:r>
        <w:rPr>
          <w:color w:val="231F20"/>
          <w:spacing w:val="-7"/>
        </w:rPr>
        <w:t> </w:t>
      </w:r>
      <w:r>
        <w:rPr>
          <w:color w:val="231F20"/>
        </w:rPr>
        <w:t>cũng</w:t>
      </w:r>
      <w:r>
        <w:rPr>
          <w:color w:val="231F20"/>
          <w:spacing w:val="-6"/>
        </w:rPr>
        <w:t> </w:t>
      </w:r>
      <w:r>
        <w:rPr>
          <w:color w:val="231F20"/>
        </w:rPr>
        <w:t>có</w:t>
      </w:r>
      <w:r>
        <w:rPr>
          <w:color w:val="231F20"/>
          <w:spacing w:val="-5"/>
        </w:rPr>
        <w:t> </w:t>
      </w:r>
      <w:r>
        <w:rPr>
          <w:color w:val="231F20"/>
        </w:rPr>
        <w:t>sáu</w:t>
      </w:r>
      <w:r>
        <w:rPr>
          <w:color w:val="231F20"/>
          <w:spacing w:val="-7"/>
        </w:rPr>
        <w:t> </w:t>
      </w:r>
      <w:r>
        <w:rPr>
          <w:color w:val="231F20"/>
        </w:rPr>
        <w:t>hạng.</w:t>
      </w:r>
    </w:p>
    <w:p>
      <w:pPr>
        <w:pStyle w:val="BodyText"/>
        <w:spacing w:before="109"/>
        <w:ind w:left="960" w:firstLine="0"/>
      </w:pPr>
      <w:r>
        <w:rPr>
          <w:i/>
          <w:color w:val="231F20"/>
        </w:rPr>
        <w:t>Hỏi: </w:t>
      </w:r>
      <w:r>
        <w:rPr>
          <w:color w:val="231F20"/>
        </w:rPr>
        <w:t>Vì sao lập sáu hạng A-la-hán?</w:t>
      </w:r>
    </w:p>
    <w:p>
      <w:pPr>
        <w:spacing w:before="154"/>
        <w:ind w:left="960" w:right="0" w:firstLine="0"/>
        <w:jc w:val="left"/>
        <w:rPr>
          <w:sz w:val="26"/>
        </w:rPr>
      </w:pPr>
      <w:r>
        <w:rPr>
          <w:i/>
          <w:color w:val="231F20"/>
          <w:sz w:val="26"/>
        </w:rPr>
        <w:t>Đáp: </w:t>
      </w:r>
      <w:r>
        <w:rPr>
          <w:color w:val="231F20"/>
          <w:sz w:val="26"/>
        </w:rPr>
        <w:t>Là do căn.</w:t>
      </w:r>
    </w:p>
    <w:p>
      <w:pPr>
        <w:pStyle w:val="BodyText"/>
        <w:spacing w:line="273" w:lineRule="auto" w:before="155"/>
        <w:ind w:left="393" w:right="107"/>
        <w:jc w:val="left"/>
      </w:pPr>
      <w:r>
        <w:rPr>
          <w:i/>
          <w:color w:val="231F20"/>
        </w:rPr>
        <w:t>Hỏi: </w:t>
      </w:r>
      <w:r>
        <w:rPr>
          <w:color w:val="231F20"/>
        </w:rPr>
        <w:t>Căn có chín loại: Thượng thượng đến hạ hạ. Trước nói A-la-hán có sáu hạng. Vì sao do căn nên nói A-la-hán có chín</w:t>
      </w:r>
      <w:r>
        <w:rPr>
          <w:color w:val="231F20"/>
          <w:spacing w:val="-44"/>
        </w:rPr>
        <w:t> </w:t>
      </w:r>
      <w:r>
        <w:rPr>
          <w:color w:val="231F20"/>
        </w:rPr>
        <w:t>hạng?</w:t>
      </w:r>
    </w:p>
    <w:p>
      <w:pPr>
        <w:pStyle w:val="BodyText"/>
        <w:spacing w:line="273" w:lineRule="auto" w:before="111"/>
        <w:ind w:left="393" w:right="97"/>
        <w:jc w:val="left"/>
      </w:pPr>
      <w:r>
        <w:rPr>
          <w:i/>
          <w:color w:val="231F20"/>
        </w:rPr>
        <w:t>Đáp: </w:t>
      </w:r>
      <w:r>
        <w:rPr>
          <w:color w:val="231F20"/>
        </w:rPr>
        <w:t>Hoặc có thuyết cho: A-la-hán thoái chuyển pháp thành tựu</w:t>
      </w:r>
      <w:r>
        <w:rPr>
          <w:color w:val="231F20"/>
          <w:spacing w:val="28"/>
        </w:rPr>
        <w:t> </w:t>
      </w:r>
      <w:r>
        <w:rPr>
          <w:color w:val="231F20"/>
        </w:rPr>
        <w:t>hai</w:t>
      </w:r>
      <w:r>
        <w:rPr>
          <w:color w:val="231F20"/>
          <w:spacing w:val="28"/>
        </w:rPr>
        <w:t> </w:t>
      </w:r>
      <w:r>
        <w:rPr>
          <w:color w:val="231F20"/>
        </w:rPr>
        <w:t>thứ</w:t>
      </w:r>
      <w:r>
        <w:rPr>
          <w:color w:val="231F20"/>
          <w:spacing w:val="28"/>
        </w:rPr>
        <w:t> </w:t>
      </w:r>
      <w:r>
        <w:rPr>
          <w:color w:val="231F20"/>
        </w:rPr>
        <w:t>căn</w:t>
      </w:r>
      <w:r>
        <w:rPr>
          <w:color w:val="231F20"/>
          <w:spacing w:val="28"/>
        </w:rPr>
        <w:t> </w:t>
      </w:r>
      <w:r>
        <w:rPr>
          <w:color w:val="231F20"/>
        </w:rPr>
        <w:t>là</w:t>
      </w:r>
      <w:r>
        <w:rPr>
          <w:color w:val="231F20"/>
          <w:spacing w:val="28"/>
        </w:rPr>
        <w:t> </w:t>
      </w:r>
      <w:r>
        <w:rPr>
          <w:color w:val="231F20"/>
        </w:rPr>
        <w:t>hạ</w:t>
      </w:r>
      <w:r>
        <w:rPr>
          <w:color w:val="231F20"/>
          <w:spacing w:val="28"/>
        </w:rPr>
        <w:t> </w:t>
      </w:r>
      <w:r>
        <w:rPr>
          <w:color w:val="231F20"/>
        </w:rPr>
        <w:t>hạ,</w:t>
      </w:r>
      <w:r>
        <w:rPr>
          <w:color w:val="231F20"/>
          <w:spacing w:val="28"/>
        </w:rPr>
        <w:t> </w:t>
      </w:r>
      <w:r>
        <w:rPr>
          <w:color w:val="231F20"/>
        </w:rPr>
        <w:t>hạ</w:t>
      </w:r>
      <w:r>
        <w:rPr>
          <w:color w:val="231F20"/>
          <w:spacing w:val="28"/>
        </w:rPr>
        <w:t> </w:t>
      </w:r>
      <w:r>
        <w:rPr>
          <w:color w:val="231F20"/>
        </w:rPr>
        <w:t>trung.</w:t>
      </w:r>
      <w:r>
        <w:rPr>
          <w:color w:val="231F20"/>
          <w:spacing w:val="23"/>
        </w:rPr>
        <w:t> </w:t>
      </w:r>
      <w:r>
        <w:rPr>
          <w:color w:val="231F20"/>
        </w:rPr>
        <w:t>Tư</w:t>
      </w:r>
      <w:r>
        <w:rPr>
          <w:color w:val="231F20"/>
          <w:spacing w:val="28"/>
        </w:rPr>
        <w:t> </w:t>
      </w:r>
      <w:r>
        <w:rPr>
          <w:color w:val="231F20"/>
        </w:rPr>
        <w:t>duy</w:t>
      </w:r>
      <w:r>
        <w:rPr>
          <w:color w:val="231F20"/>
          <w:spacing w:val="28"/>
        </w:rPr>
        <w:t> </w:t>
      </w:r>
      <w:r>
        <w:rPr>
          <w:color w:val="231F20"/>
        </w:rPr>
        <w:t>pháp</w:t>
      </w:r>
      <w:r>
        <w:rPr>
          <w:color w:val="231F20"/>
          <w:spacing w:val="28"/>
        </w:rPr>
        <w:t> </w:t>
      </w:r>
      <w:r>
        <w:rPr>
          <w:color w:val="231F20"/>
        </w:rPr>
        <w:t>thành</w:t>
      </w:r>
      <w:r>
        <w:rPr>
          <w:color w:val="231F20"/>
          <w:spacing w:val="28"/>
        </w:rPr>
        <w:t> </w:t>
      </w:r>
      <w:r>
        <w:rPr>
          <w:color w:val="231F20"/>
        </w:rPr>
        <w:t>tựu</w:t>
      </w:r>
      <w:r>
        <w:rPr>
          <w:color w:val="231F20"/>
          <w:spacing w:val="28"/>
        </w:rPr>
        <w:t> </w:t>
      </w:r>
      <w:r>
        <w:rPr>
          <w:color w:val="231F20"/>
        </w:rPr>
        <w:t>căn</w:t>
      </w:r>
      <w:r>
        <w:rPr>
          <w:color w:val="231F20"/>
          <w:spacing w:val="28"/>
        </w:rPr>
        <w:t> </w:t>
      </w:r>
      <w:r>
        <w:rPr>
          <w:color w:val="231F20"/>
        </w:rPr>
        <w:t>hạ</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88" w:firstLine="0"/>
      </w:pPr>
      <w:r>
        <w:rPr>
          <w:color w:val="231F20"/>
        </w:rPr>
        <w:t>thượng. Hộ trì pháp thành tựu căn trung hạ. Cùng trụ pháp thành</w:t>
      </w:r>
      <w:r>
        <w:rPr>
          <w:color w:val="231F20"/>
          <w:spacing w:val="-40"/>
        </w:rPr>
        <w:t> </w:t>
      </w:r>
      <w:r>
        <w:rPr>
          <w:color w:val="231F20"/>
          <w:spacing w:val="-4"/>
        </w:rPr>
        <w:t>tựu </w:t>
      </w:r>
      <w:r>
        <w:rPr>
          <w:color w:val="231F20"/>
        </w:rPr>
        <w:t>căn trung trung. Có thể tiến đến pháp thành tựu căn trung thượng. Bất động pháp thành tựu căn thượng hạ. Phật-bích-chi thành tựu</w:t>
      </w:r>
      <w:r>
        <w:rPr>
          <w:color w:val="231F20"/>
          <w:spacing w:val="-45"/>
        </w:rPr>
        <w:t> </w:t>
      </w:r>
      <w:r>
        <w:rPr>
          <w:color w:val="231F20"/>
        </w:rPr>
        <w:t>căn thượng trung. Đức Phật thành tựu căn thượng</w:t>
      </w:r>
      <w:r>
        <w:rPr>
          <w:color w:val="231F20"/>
          <w:spacing w:val="-4"/>
        </w:rPr>
        <w:t> </w:t>
      </w:r>
      <w:r>
        <w:rPr>
          <w:color w:val="231F20"/>
        </w:rPr>
        <w:t>thượng.</w:t>
      </w:r>
    </w:p>
    <w:p>
      <w:pPr>
        <w:pStyle w:val="BodyText"/>
        <w:spacing w:line="278" w:lineRule="auto" w:before="131"/>
        <w:ind w:right="390"/>
      </w:pPr>
      <w:r>
        <w:rPr>
          <w:color w:val="231F20"/>
        </w:rPr>
        <w:t>Người</w:t>
      </w:r>
      <w:r>
        <w:rPr>
          <w:color w:val="231F20"/>
          <w:spacing w:val="-8"/>
        </w:rPr>
        <w:t> </w:t>
      </w:r>
      <w:r>
        <w:rPr>
          <w:color w:val="231F20"/>
        </w:rPr>
        <w:t>kia</w:t>
      </w:r>
      <w:r>
        <w:rPr>
          <w:color w:val="231F20"/>
          <w:spacing w:val="-8"/>
        </w:rPr>
        <w:t> </w:t>
      </w:r>
      <w:r>
        <w:rPr>
          <w:color w:val="231F20"/>
        </w:rPr>
        <w:t>không</w:t>
      </w:r>
      <w:r>
        <w:rPr>
          <w:color w:val="231F20"/>
          <w:spacing w:val="-7"/>
        </w:rPr>
        <w:t> </w:t>
      </w:r>
      <w:r>
        <w:rPr>
          <w:color w:val="231F20"/>
        </w:rPr>
        <w:t>nên</w:t>
      </w:r>
      <w:r>
        <w:rPr>
          <w:color w:val="231F20"/>
          <w:spacing w:val="-8"/>
        </w:rPr>
        <w:t> </w:t>
      </w:r>
      <w:r>
        <w:rPr>
          <w:color w:val="231F20"/>
        </w:rPr>
        <w:t>tạo</w:t>
      </w:r>
      <w:r>
        <w:rPr>
          <w:color w:val="231F20"/>
          <w:spacing w:val="-7"/>
        </w:rPr>
        <w:t> </w:t>
      </w:r>
      <w:r>
        <w:rPr>
          <w:color w:val="231F20"/>
        </w:rPr>
        <w:t>ra</w:t>
      </w:r>
      <w:r>
        <w:rPr>
          <w:color w:val="231F20"/>
          <w:spacing w:val="-8"/>
        </w:rPr>
        <w:t> </w:t>
      </w:r>
      <w:r>
        <w:rPr>
          <w:color w:val="231F20"/>
        </w:rPr>
        <w:t>thuyết</w:t>
      </w:r>
      <w:r>
        <w:rPr>
          <w:color w:val="231F20"/>
          <w:spacing w:val="-7"/>
        </w:rPr>
        <w:t> </w:t>
      </w:r>
      <w:r>
        <w:rPr>
          <w:color w:val="231F20"/>
          <w:spacing w:val="-6"/>
        </w:rPr>
        <w:t>ấy.</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một</w:t>
      </w:r>
      <w:r>
        <w:rPr>
          <w:color w:val="231F20"/>
          <w:spacing w:val="-8"/>
        </w:rPr>
        <w:t> </w:t>
      </w:r>
      <w:r>
        <w:rPr>
          <w:color w:val="231F20"/>
        </w:rPr>
        <w:t>người</w:t>
      </w:r>
      <w:r>
        <w:rPr>
          <w:color w:val="231F20"/>
          <w:spacing w:val="-7"/>
        </w:rPr>
        <w:t> </w:t>
      </w:r>
      <w:r>
        <w:rPr>
          <w:color w:val="231F20"/>
        </w:rPr>
        <w:t>nào thành tựu hai thứ căn. Người lợi căn hãy còn không thể huống chi</w:t>
      </w:r>
      <w:r>
        <w:rPr>
          <w:color w:val="231F20"/>
          <w:spacing w:val="-32"/>
        </w:rPr>
        <w:t> </w:t>
      </w:r>
      <w:r>
        <w:rPr>
          <w:color w:val="231F20"/>
        </w:rPr>
        <w:t>là độn căn.</w:t>
      </w:r>
    </w:p>
    <w:p>
      <w:pPr>
        <w:pStyle w:val="BodyText"/>
        <w:spacing w:line="278" w:lineRule="auto" w:before="131"/>
        <w:ind w:right="389"/>
      </w:pPr>
      <w:r>
        <w:rPr>
          <w:i/>
          <w:color w:val="231F20"/>
        </w:rPr>
        <w:t>Lời bình: </w:t>
      </w:r>
      <w:r>
        <w:rPr>
          <w:color w:val="231F20"/>
        </w:rPr>
        <w:t>Nên tạo ra thuyết này: A-la-hán thoái chuyển pháp thành</w:t>
      </w:r>
      <w:r>
        <w:rPr>
          <w:color w:val="231F20"/>
          <w:spacing w:val="-9"/>
        </w:rPr>
        <w:t> </w:t>
      </w:r>
      <w:r>
        <w:rPr>
          <w:color w:val="231F20"/>
        </w:rPr>
        <w:t>tựu</w:t>
      </w:r>
      <w:r>
        <w:rPr>
          <w:color w:val="231F20"/>
          <w:spacing w:val="-8"/>
        </w:rPr>
        <w:t> </w:t>
      </w:r>
      <w:r>
        <w:rPr>
          <w:color w:val="231F20"/>
        </w:rPr>
        <w:t>căn</w:t>
      </w:r>
      <w:r>
        <w:rPr>
          <w:color w:val="231F20"/>
          <w:spacing w:val="-8"/>
        </w:rPr>
        <w:t> </w:t>
      </w:r>
      <w:r>
        <w:rPr>
          <w:color w:val="231F20"/>
        </w:rPr>
        <w:t>hạ</w:t>
      </w:r>
      <w:r>
        <w:rPr>
          <w:color w:val="231F20"/>
          <w:spacing w:val="-8"/>
        </w:rPr>
        <w:t> </w:t>
      </w:r>
      <w:r>
        <w:rPr>
          <w:color w:val="231F20"/>
        </w:rPr>
        <w:t>hạ.</w:t>
      </w:r>
      <w:r>
        <w:rPr>
          <w:color w:val="231F20"/>
          <w:spacing w:val="-13"/>
        </w:rPr>
        <w:t> </w:t>
      </w:r>
      <w:r>
        <w:rPr>
          <w:color w:val="231F20"/>
        </w:rPr>
        <w:t>Tư</w:t>
      </w:r>
      <w:r>
        <w:rPr>
          <w:color w:val="231F20"/>
          <w:spacing w:val="-8"/>
        </w:rPr>
        <w:t> </w:t>
      </w:r>
      <w:r>
        <w:rPr>
          <w:color w:val="231F20"/>
        </w:rPr>
        <w:t>duy</w:t>
      </w:r>
      <w:r>
        <w:rPr>
          <w:color w:val="231F20"/>
          <w:spacing w:val="-8"/>
        </w:rPr>
        <w:t> </w:t>
      </w:r>
      <w:r>
        <w:rPr>
          <w:color w:val="231F20"/>
        </w:rPr>
        <w:t>pháp</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căn</w:t>
      </w:r>
      <w:r>
        <w:rPr>
          <w:color w:val="231F20"/>
          <w:spacing w:val="-8"/>
        </w:rPr>
        <w:t> </w:t>
      </w:r>
      <w:r>
        <w:rPr>
          <w:color w:val="231F20"/>
        </w:rPr>
        <w:t>hạ</w:t>
      </w:r>
      <w:r>
        <w:rPr>
          <w:color w:val="231F20"/>
          <w:spacing w:val="-8"/>
        </w:rPr>
        <w:t> </w:t>
      </w:r>
      <w:r>
        <w:rPr>
          <w:color w:val="231F20"/>
        </w:rPr>
        <w:t>trung.</w:t>
      </w:r>
      <w:r>
        <w:rPr>
          <w:color w:val="231F20"/>
          <w:spacing w:val="-8"/>
        </w:rPr>
        <w:t> </w:t>
      </w:r>
      <w:r>
        <w:rPr>
          <w:color w:val="231F20"/>
        </w:rPr>
        <w:t>Hộ</w:t>
      </w:r>
      <w:r>
        <w:rPr>
          <w:color w:val="231F20"/>
          <w:spacing w:val="-8"/>
        </w:rPr>
        <w:t> </w:t>
      </w:r>
      <w:r>
        <w:rPr>
          <w:color w:val="231F20"/>
        </w:rPr>
        <w:t>trì</w:t>
      </w:r>
      <w:r>
        <w:rPr>
          <w:color w:val="231F20"/>
          <w:spacing w:val="-8"/>
        </w:rPr>
        <w:t> </w:t>
      </w:r>
      <w:r>
        <w:rPr>
          <w:color w:val="231F20"/>
        </w:rPr>
        <w:t>pháp thành tựu căn hạ thượng. Cùng trụ pháp thành tựu căn trung hạ. </w:t>
      </w:r>
      <w:r>
        <w:rPr>
          <w:color w:val="231F20"/>
          <w:spacing w:val="-6"/>
        </w:rPr>
        <w:t>Có </w:t>
      </w:r>
      <w:r>
        <w:rPr>
          <w:color w:val="231F20"/>
        </w:rPr>
        <w:t>thể tiến đến pháp thành tựu căn trung trung.</w:t>
      </w:r>
    </w:p>
    <w:p>
      <w:pPr>
        <w:pStyle w:val="BodyText"/>
        <w:spacing w:line="278" w:lineRule="auto" w:before="131"/>
        <w:ind w:right="390"/>
      </w:pPr>
      <w:r>
        <w:rPr>
          <w:color w:val="231F20"/>
        </w:rPr>
        <w:t>Bất động có hai hạng: Có hạng từ thời giải thoát đến bất động. Có</w:t>
      </w:r>
      <w:r>
        <w:rPr>
          <w:color w:val="231F20"/>
          <w:spacing w:val="-11"/>
        </w:rPr>
        <w:t> </w:t>
      </w:r>
      <w:r>
        <w:rPr>
          <w:color w:val="231F20"/>
        </w:rPr>
        <w:t>hạng</w:t>
      </w:r>
      <w:r>
        <w:rPr>
          <w:color w:val="231F20"/>
          <w:spacing w:val="-11"/>
        </w:rPr>
        <w:t> </w:t>
      </w:r>
      <w:r>
        <w:rPr>
          <w:color w:val="231F20"/>
        </w:rPr>
        <w:t>là</w:t>
      </w:r>
      <w:r>
        <w:rPr>
          <w:color w:val="231F20"/>
          <w:spacing w:val="-11"/>
        </w:rPr>
        <w:t> </w:t>
      </w:r>
      <w:r>
        <w:rPr>
          <w:color w:val="231F20"/>
        </w:rPr>
        <w:t>tánh</w:t>
      </w:r>
      <w:r>
        <w:rPr>
          <w:color w:val="231F20"/>
          <w:spacing w:val="-11"/>
        </w:rPr>
        <w:t> </w:t>
      </w:r>
      <w:r>
        <w:rPr>
          <w:color w:val="231F20"/>
        </w:rPr>
        <w:t>bất</w:t>
      </w:r>
      <w:r>
        <w:rPr>
          <w:color w:val="231F20"/>
          <w:spacing w:val="-11"/>
        </w:rPr>
        <w:t> </w:t>
      </w:r>
      <w:r>
        <w:rPr>
          <w:color w:val="231F20"/>
        </w:rPr>
        <w:t>động.</w:t>
      </w:r>
      <w:r>
        <w:rPr>
          <w:color w:val="231F20"/>
          <w:spacing w:val="-16"/>
        </w:rPr>
        <w:t> </w:t>
      </w:r>
      <w:r>
        <w:rPr>
          <w:color w:val="231F20"/>
        </w:rPr>
        <w:t>Từ</w:t>
      </w:r>
      <w:r>
        <w:rPr>
          <w:color w:val="231F20"/>
          <w:spacing w:val="-10"/>
        </w:rPr>
        <w:t> </w:t>
      </w:r>
      <w:r>
        <w:rPr>
          <w:color w:val="231F20"/>
        </w:rPr>
        <w:t>thời</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đến</w:t>
      </w:r>
      <w:r>
        <w:rPr>
          <w:color w:val="231F20"/>
          <w:spacing w:val="-11"/>
        </w:rPr>
        <w:t> </w:t>
      </w:r>
      <w:r>
        <w:rPr>
          <w:color w:val="231F20"/>
        </w:rPr>
        <w:t>bất</w:t>
      </w:r>
      <w:r>
        <w:rPr>
          <w:color w:val="231F20"/>
          <w:spacing w:val="-11"/>
        </w:rPr>
        <w:t> </w:t>
      </w:r>
      <w:r>
        <w:rPr>
          <w:color w:val="231F20"/>
        </w:rPr>
        <w:t>động</w:t>
      </w:r>
      <w:r>
        <w:rPr>
          <w:color w:val="231F20"/>
          <w:spacing w:val="-10"/>
        </w:rPr>
        <w:t> </w:t>
      </w:r>
      <w:r>
        <w:rPr>
          <w:color w:val="231F20"/>
        </w:rPr>
        <w:t>là</w:t>
      </w:r>
      <w:r>
        <w:rPr>
          <w:color w:val="231F20"/>
          <w:spacing w:val="-11"/>
        </w:rPr>
        <w:t> </w:t>
      </w:r>
      <w:r>
        <w:rPr>
          <w:color w:val="231F20"/>
        </w:rPr>
        <w:t>căn</w:t>
      </w:r>
      <w:r>
        <w:rPr>
          <w:color w:val="231F20"/>
          <w:spacing w:val="-11"/>
        </w:rPr>
        <w:t> </w:t>
      </w:r>
      <w:r>
        <w:rPr>
          <w:color w:val="231F20"/>
          <w:spacing w:val="-3"/>
        </w:rPr>
        <w:t>trung </w:t>
      </w:r>
      <w:r>
        <w:rPr>
          <w:color w:val="231F20"/>
        </w:rPr>
        <w:t>thượng. Bản tánh bất động là thượng hạ. Phật-bích-chi là thượng trung. Phật là thượng</w:t>
      </w:r>
      <w:r>
        <w:rPr>
          <w:color w:val="231F20"/>
          <w:spacing w:val="-2"/>
        </w:rPr>
        <w:t> </w:t>
      </w:r>
      <w:r>
        <w:rPr>
          <w:color w:val="231F20"/>
        </w:rPr>
        <w:t>thượng.</w:t>
      </w:r>
    </w:p>
    <w:p>
      <w:pPr>
        <w:pStyle w:val="BodyText"/>
        <w:spacing w:line="278" w:lineRule="auto" w:before="131"/>
        <w:ind w:right="390"/>
      </w:pPr>
      <w:r>
        <w:rPr>
          <w:color w:val="231F20"/>
        </w:rPr>
        <w:t>A-la-hán thoái chuyển pháp tạo ra một sự, chỉ là thoái chuyển. A-la-hán tư duy pháp tạo ra hai sự là thoái chuyển pháp và tư duy pháp. A-la-hán hộ trì pháp tạo ra ba sự là thoái chuyển pháp, tư  duy pháp, hộ trì pháp. A-la-hán cùng trụ pháp tạo ra bốn sự là thoái chuyển</w:t>
      </w:r>
      <w:r>
        <w:rPr>
          <w:color w:val="231F20"/>
          <w:spacing w:val="-13"/>
        </w:rPr>
        <w:t> </w:t>
      </w:r>
      <w:r>
        <w:rPr>
          <w:color w:val="231F20"/>
        </w:rPr>
        <w:t>pháp,</w:t>
      </w:r>
      <w:r>
        <w:rPr>
          <w:color w:val="231F20"/>
          <w:spacing w:val="-13"/>
        </w:rPr>
        <w:t> </w:t>
      </w:r>
      <w:r>
        <w:rPr>
          <w:color w:val="231F20"/>
        </w:rPr>
        <w:t>tư</w:t>
      </w:r>
      <w:r>
        <w:rPr>
          <w:color w:val="231F20"/>
          <w:spacing w:val="-12"/>
        </w:rPr>
        <w:t> </w:t>
      </w:r>
      <w:r>
        <w:rPr>
          <w:color w:val="231F20"/>
        </w:rPr>
        <w:t>duy</w:t>
      </w:r>
      <w:r>
        <w:rPr>
          <w:color w:val="231F20"/>
          <w:spacing w:val="-13"/>
        </w:rPr>
        <w:t> </w:t>
      </w:r>
      <w:r>
        <w:rPr>
          <w:color w:val="231F20"/>
        </w:rPr>
        <w:t>pháp,</w:t>
      </w:r>
      <w:r>
        <w:rPr>
          <w:color w:val="231F20"/>
          <w:spacing w:val="-12"/>
        </w:rPr>
        <w:t> </w:t>
      </w:r>
      <w:r>
        <w:rPr>
          <w:color w:val="231F20"/>
        </w:rPr>
        <w:t>hộ</w:t>
      </w:r>
      <w:r>
        <w:rPr>
          <w:color w:val="231F20"/>
          <w:spacing w:val="-13"/>
        </w:rPr>
        <w:t> </w:t>
      </w:r>
      <w:r>
        <w:rPr>
          <w:color w:val="231F20"/>
        </w:rPr>
        <w:t>trì</w:t>
      </w:r>
      <w:r>
        <w:rPr>
          <w:color w:val="231F20"/>
          <w:spacing w:val="-12"/>
        </w:rPr>
        <w:t> </w:t>
      </w:r>
      <w:r>
        <w:rPr>
          <w:color w:val="231F20"/>
        </w:rPr>
        <w:t>pháp,</w:t>
      </w:r>
      <w:r>
        <w:rPr>
          <w:color w:val="231F20"/>
          <w:spacing w:val="-13"/>
        </w:rPr>
        <w:t> </w:t>
      </w:r>
      <w:r>
        <w:rPr>
          <w:color w:val="231F20"/>
        </w:rPr>
        <w:t>cùng</w:t>
      </w:r>
      <w:r>
        <w:rPr>
          <w:color w:val="231F20"/>
          <w:spacing w:val="-12"/>
        </w:rPr>
        <w:t> </w:t>
      </w:r>
      <w:r>
        <w:rPr>
          <w:color w:val="231F20"/>
        </w:rPr>
        <w:t>trụ</w:t>
      </w:r>
      <w:r>
        <w:rPr>
          <w:color w:val="231F20"/>
          <w:spacing w:val="-13"/>
        </w:rPr>
        <w:t> </w:t>
      </w:r>
      <w:r>
        <w:rPr>
          <w:color w:val="231F20"/>
        </w:rPr>
        <w:t>pháp.</w:t>
      </w:r>
      <w:r>
        <w:rPr>
          <w:color w:val="231F20"/>
          <w:spacing w:val="-27"/>
        </w:rPr>
        <w:t> </w:t>
      </w:r>
      <w:r>
        <w:rPr>
          <w:color w:val="231F20"/>
        </w:rPr>
        <w:t>A-la-hán</w:t>
      </w:r>
      <w:r>
        <w:rPr>
          <w:color w:val="231F20"/>
          <w:spacing w:val="-13"/>
        </w:rPr>
        <w:t> </w:t>
      </w:r>
      <w:r>
        <w:rPr>
          <w:color w:val="231F20"/>
        </w:rPr>
        <w:t>có</w:t>
      </w:r>
      <w:r>
        <w:rPr>
          <w:color w:val="231F20"/>
          <w:spacing w:val="-12"/>
        </w:rPr>
        <w:t> </w:t>
      </w:r>
      <w:r>
        <w:rPr>
          <w:color w:val="231F20"/>
        </w:rPr>
        <w:t>thể tiến</w:t>
      </w:r>
      <w:r>
        <w:rPr>
          <w:color w:val="231F20"/>
          <w:spacing w:val="-6"/>
        </w:rPr>
        <w:t> </w:t>
      </w:r>
      <w:r>
        <w:rPr>
          <w:color w:val="231F20"/>
        </w:rPr>
        <w:t>đến</w:t>
      </w:r>
      <w:r>
        <w:rPr>
          <w:color w:val="231F20"/>
          <w:spacing w:val="-5"/>
        </w:rPr>
        <w:t> </w:t>
      </w:r>
      <w:r>
        <w:rPr>
          <w:color w:val="231F20"/>
        </w:rPr>
        <w:t>pháp</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năm</w:t>
      </w:r>
      <w:r>
        <w:rPr>
          <w:color w:val="231F20"/>
          <w:spacing w:val="-5"/>
        </w:rPr>
        <w:t> </w:t>
      </w:r>
      <w:r>
        <w:rPr>
          <w:color w:val="231F20"/>
        </w:rPr>
        <w:t>sự</w:t>
      </w:r>
      <w:r>
        <w:rPr>
          <w:color w:val="231F20"/>
          <w:spacing w:val="-5"/>
        </w:rPr>
        <w:t> </w:t>
      </w:r>
      <w:r>
        <w:rPr>
          <w:color w:val="231F20"/>
        </w:rPr>
        <w:t>là</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pháp,</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pháp,</w:t>
      </w:r>
      <w:r>
        <w:rPr>
          <w:color w:val="231F20"/>
          <w:spacing w:val="-5"/>
        </w:rPr>
        <w:t> </w:t>
      </w:r>
      <w:r>
        <w:rPr>
          <w:color w:val="231F20"/>
        </w:rPr>
        <w:t>hộ</w:t>
      </w:r>
      <w:r>
        <w:rPr>
          <w:color w:val="231F20"/>
          <w:spacing w:val="-5"/>
        </w:rPr>
        <w:t> </w:t>
      </w:r>
      <w:r>
        <w:rPr>
          <w:color w:val="231F20"/>
        </w:rPr>
        <w:t>trì pháp, cùng trụ pháp, có thể tiến đến pháp.</w:t>
      </w:r>
    </w:p>
    <w:p>
      <w:pPr>
        <w:pStyle w:val="BodyText"/>
        <w:spacing w:line="278" w:lineRule="auto" w:before="132"/>
        <w:ind w:right="391"/>
      </w:pPr>
      <w:r>
        <w:rPr>
          <w:color w:val="231F20"/>
        </w:rPr>
        <w:t>Lại có thuyết nói: A-la-hán thoái chuyển pháp có ba sự: </w:t>
      </w:r>
      <w:r>
        <w:rPr>
          <w:i/>
          <w:color w:val="231F20"/>
        </w:rPr>
        <w:t>(1) </w:t>
      </w:r>
      <w:r>
        <w:rPr>
          <w:color w:val="231F20"/>
        </w:rPr>
        <w:t>Thoái</w:t>
      </w:r>
      <w:r>
        <w:rPr>
          <w:color w:val="231F20"/>
          <w:spacing w:val="-4"/>
        </w:rPr>
        <w:t> </w:t>
      </w:r>
      <w:r>
        <w:rPr>
          <w:color w:val="231F20"/>
        </w:rPr>
        <w:t>chuyển</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căn</w:t>
      </w:r>
      <w:r>
        <w:rPr>
          <w:color w:val="231F20"/>
          <w:spacing w:val="-4"/>
        </w:rPr>
        <w:t> </w:t>
      </w:r>
      <w:r>
        <w:rPr>
          <w:color w:val="231F20"/>
        </w:rPr>
        <w:t>học.</w:t>
      </w:r>
      <w:r>
        <w:rPr>
          <w:color w:val="231F20"/>
          <w:spacing w:val="-5"/>
        </w:rPr>
        <w:t> </w:t>
      </w:r>
      <w:r>
        <w:rPr>
          <w:i/>
          <w:color w:val="231F20"/>
        </w:rPr>
        <w:t>(2)</w:t>
      </w:r>
      <w:r>
        <w:rPr>
          <w:i/>
          <w:color w:val="231F20"/>
          <w:spacing w:val="-4"/>
        </w:rPr>
        <w:t> </w:t>
      </w:r>
      <w:r>
        <w:rPr>
          <w:color w:val="231F20"/>
        </w:rPr>
        <w:t>Chuyển</w:t>
      </w:r>
      <w:r>
        <w:rPr>
          <w:color w:val="231F20"/>
          <w:spacing w:val="-4"/>
        </w:rPr>
        <w:t> </w:t>
      </w:r>
      <w:r>
        <w:rPr>
          <w:color w:val="231F20"/>
        </w:rPr>
        <w:t>đến</w:t>
      </w:r>
      <w:r>
        <w:rPr>
          <w:color w:val="231F20"/>
          <w:spacing w:val="-4"/>
        </w:rPr>
        <w:t> </w:t>
      </w:r>
      <w:r>
        <w:rPr>
          <w:color w:val="231F20"/>
        </w:rPr>
        <w:t>căn</w:t>
      </w:r>
      <w:r>
        <w:rPr>
          <w:color w:val="231F20"/>
          <w:spacing w:val="-4"/>
        </w:rPr>
        <w:t> </w:t>
      </w:r>
      <w:r>
        <w:rPr>
          <w:color w:val="231F20"/>
        </w:rPr>
        <w:t>vượt</w:t>
      </w:r>
      <w:r>
        <w:rPr>
          <w:color w:val="231F20"/>
          <w:spacing w:val="-4"/>
        </w:rPr>
        <w:t> </w:t>
      </w:r>
      <w:r>
        <w:rPr>
          <w:color w:val="231F20"/>
        </w:rPr>
        <w:t>hơn.</w:t>
      </w:r>
      <w:r>
        <w:rPr>
          <w:color w:val="231F20"/>
          <w:spacing w:val="-4"/>
        </w:rPr>
        <w:t> </w:t>
      </w:r>
      <w:r>
        <w:rPr>
          <w:i/>
          <w:color w:val="231F20"/>
        </w:rPr>
        <w:t>(3)</w:t>
      </w:r>
      <w:r>
        <w:rPr>
          <w:i/>
          <w:color w:val="231F20"/>
          <w:spacing w:val="-8"/>
        </w:rPr>
        <w:t> </w:t>
      </w:r>
      <w:r>
        <w:rPr>
          <w:color w:val="231F20"/>
          <w:spacing w:val="-5"/>
        </w:rPr>
        <w:t>Tức </w:t>
      </w:r>
      <w:r>
        <w:rPr>
          <w:color w:val="231F20"/>
        </w:rPr>
        <w:t>trụ nơi bát</w:t>
      </w:r>
      <w:r>
        <w:rPr>
          <w:color w:val="231F20"/>
          <w:spacing w:val="-1"/>
        </w:rPr>
        <w:t> </w:t>
      </w:r>
      <w:r>
        <w:rPr>
          <w:color w:val="231F20"/>
        </w:rPr>
        <w:t>Niết-bàn.</w:t>
      </w:r>
    </w:p>
    <w:p>
      <w:pPr>
        <w:pStyle w:val="BodyText"/>
        <w:spacing w:line="278" w:lineRule="auto" w:before="131"/>
        <w:ind w:right="390"/>
      </w:pPr>
      <w:r>
        <w:rPr>
          <w:color w:val="231F20"/>
        </w:rPr>
        <w:t>A-la-hán tư duy pháp có bốn sự: </w:t>
      </w:r>
      <w:r>
        <w:rPr>
          <w:i/>
          <w:color w:val="231F20"/>
        </w:rPr>
        <w:t>(1) </w:t>
      </w:r>
      <w:r>
        <w:rPr>
          <w:color w:val="231F20"/>
        </w:rPr>
        <w:t>Thoái chuyển trụ nơi căn học.</w:t>
      </w:r>
      <w:r>
        <w:rPr>
          <w:color w:val="231F20"/>
          <w:spacing w:val="-9"/>
        </w:rPr>
        <w:t> </w:t>
      </w:r>
      <w:r>
        <w:rPr>
          <w:i/>
          <w:color w:val="231F20"/>
        </w:rPr>
        <w:t>(2)</w:t>
      </w:r>
      <w:r>
        <w:rPr>
          <w:i/>
          <w:color w:val="231F20"/>
          <w:spacing w:val="-14"/>
        </w:rPr>
        <w:t> </w:t>
      </w:r>
      <w:r>
        <w:rPr>
          <w:color w:val="231F20"/>
        </w:rPr>
        <w:t>Thoái</w:t>
      </w:r>
      <w:r>
        <w:rPr>
          <w:color w:val="231F20"/>
          <w:spacing w:val="-9"/>
        </w:rPr>
        <w:t> </w:t>
      </w:r>
      <w:r>
        <w:rPr>
          <w:color w:val="231F20"/>
        </w:rPr>
        <w:t>chuyển</w:t>
      </w:r>
      <w:r>
        <w:rPr>
          <w:color w:val="231F20"/>
          <w:spacing w:val="-9"/>
        </w:rPr>
        <w:t> </w:t>
      </w:r>
      <w:r>
        <w:rPr>
          <w:color w:val="231F20"/>
        </w:rPr>
        <w:t>trụ</w:t>
      </w:r>
      <w:r>
        <w:rPr>
          <w:color w:val="231F20"/>
          <w:spacing w:val="-9"/>
        </w:rPr>
        <w:t> </w:t>
      </w:r>
      <w:r>
        <w:rPr>
          <w:color w:val="231F20"/>
        </w:rPr>
        <w:t>nơi</w:t>
      </w:r>
      <w:r>
        <w:rPr>
          <w:color w:val="231F20"/>
          <w:spacing w:val="-8"/>
        </w:rPr>
        <w:t> </w:t>
      </w:r>
      <w:r>
        <w:rPr>
          <w:color w:val="231F20"/>
        </w:rPr>
        <w:t>căn</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thoái</w:t>
      </w:r>
      <w:r>
        <w:rPr>
          <w:color w:val="231F20"/>
          <w:spacing w:val="-9"/>
        </w:rPr>
        <w:t> </w:t>
      </w:r>
      <w:r>
        <w:rPr>
          <w:color w:val="231F20"/>
        </w:rPr>
        <w:t>chuyển.</w:t>
      </w:r>
      <w:r>
        <w:rPr>
          <w:color w:val="231F20"/>
          <w:spacing w:val="-10"/>
        </w:rPr>
        <w:t> </w:t>
      </w:r>
      <w:r>
        <w:rPr>
          <w:i/>
          <w:color w:val="231F20"/>
        </w:rPr>
        <w:t>(3)</w:t>
      </w:r>
      <w:r>
        <w:rPr>
          <w:i/>
          <w:color w:val="231F20"/>
          <w:spacing w:val="-9"/>
        </w:rPr>
        <w:t> </w:t>
      </w:r>
      <w:r>
        <w:rPr>
          <w:color w:val="231F20"/>
        </w:rPr>
        <w:t>Chuyển đến căn vượt hơn. </w:t>
      </w:r>
      <w:r>
        <w:rPr>
          <w:i/>
          <w:color w:val="231F20"/>
        </w:rPr>
        <w:t>(4) </w:t>
      </w:r>
      <w:r>
        <w:rPr>
          <w:color w:val="231F20"/>
        </w:rPr>
        <w:t>Tức trụ nơi bát</w:t>
      </w:r>
      <w:r>
        <w:rPr>
          <w:color w:val="231F20"/>
          <w:spacing w:val="-8"/>
        </w:rPr>
        <w:t> </w:t>
      </w:r>
      <w:r>
        <w:rPr>
          <w:color w:val="231F20"/>
        </w:rPr>
        <w:t>Niết-bàn.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A-la-hán hộ trì pháp có năm sự: </w:t>
      </w:r>
      <w:r>
        <w:rPr>
          <w:i/>
          <w:color w:val="231F20"/>
        </w:rPr>
        <w:t>(1) </w:t>
      </w:r>
      <w:r>
        <w:rPr>
          <w:color w:val="231F20"/>
        </w:rPr>
        <w:t>Thoái chuyển trụ nơi căn học. </w:t>
      </w:r>
      <w:r>
        <w:rPr>
          <w:i/>
          <w:color w:val="231F20"/>
        </w:rPr>
        <w:t>(2) </w:t>
      </w:r>
      <w:r>
        <w:rPr>
          <w:color w:val="231F20"/>
        </w:rPr>
        <w:t>Thoái chuyển trụ nơi căn của pháp thoái chuyển. </w:t>
      </w:r>
      <w:r>
        <w:rPr>
          <w:i/>
          <w:color w:val="231F20"/>
        </w:rPr>
        <w:t>(3) </w:t>
      </w:r>
      <w:r>
        <w:rPr>
          <w:color w:val="231F20"/>
        </w:rPr>
        <w:t>Thoái chuyển trụ nơi tư duy pháp. </w:t>
      </w:r>
      <w:r>
        <w:rPr>
          <w:i/>
          <w:color w:val="231F20"/>
        </w:rPr>
        <w:t>(4) </w:t>
      </w:r>
      <w:r>
        <w:rPr>
          <w:color w:val="231F20"/>
        </w:rPr>
        <w:t>Chuyển đến căn vượt hơn. </w:t>
      </w:r>
      <w:r>
        <w:rPr>
          <w:i/>
          <w:color w:val="231F20"/>
        </w:rPr>
        <w:t>(5) </w:t>
      </w:r>
      <w:r>
        <w:rPr>
          <w:color w:val="231F20"/>
        </w:rPr>
        <w:t>Tức trụ nơi bát Niết-bàn.</w:t>
      </w:r>
    </w:p>
    <w:p>
      <w:pPr>
        <w:pStyle w:val="BodyText"/>
        <w:spacing w:line="276" w:lineRule="auto" w:before="129"/>
        <w:ind w:left="393" w:right="107"/>
      </w:pPr>
      <w:r>
        <w:rPr>
          <w:color w:val="231F20"/>
        </w:rPr>
        <w:t>A-la-hán</w:t>
      </w:r>
      <w:r>
        <w:rPr>
          <w:color w:val="231F20"/>
          <w:spacing w:val="-5"/>
        </w:rPr>
        <w:t> </w:t>
      </w:r>
      <w:r>
        <w:rPr>
          <w:color w:val="231F20"/>
        </w:rPr>
        <w:t>cùng</w:t>
      </w:r>
      <w:r>
        <w:rPr>
          <w:color w:val="231F20"/>
          <w:spacing w:val="-4"/>
        </w:rPr>
        <w:t> </w:t>
      </w:r>
      <w:r>
        <w:rPr>
          <w:color w:val="231F20"/>
        </w:rPr>
        <w:t>trụ</w:t>
      </w:r>
      <w:r>
        <w:rPr>
          <w:color w:val="231F20"/>
          <w:spacing w:val="-4"/>
        </w:rPr>
        <w:t> </w:t>
      </w:r>
      <w:r>
        <w:rPr>
          <w:color w:val="231F20"/>
        </w:rPr>
        <w:t>pháp</w:t>
      </w:r>
      <w:r>
        <w:rPr>
          <w:color w:val="231F20"/>
          <w:spacing w:val="-4"/>
        </w:rPr>
        <w:t> </w:t>
      </w:r>
      <w:r>
        <w:rPr>
          <w:color w:val="231F20"/>
        </w:rPr>
        <w:t>có</w:t>
      </w:r>
      <w:r>
        <w:rPr>
          <w:color w:val="231F20"/>
          <w:spacing w:val="-4"/>
        </w:rPr>
        <w:t> </w:t>
      </w:r>
      <w:r>
        <w:rPr>
          <w:color w:val="231F20"/>
        </w:rPr>
        <w:t>sáu</w:t>
      </w:r>
      <w:r>
        <w:rPr>
          <w:color w:val="231F20"/>
          <w:spacing w:val="-5"/>
        </w:rPr>
        <w:t> </w:t>
      </w:r>
      <w:r>
        <w:rPr>
          <w:color w:val="231F20"/>
        </w:rPr>
        <w:t>sự:</w:t>
      </w:r>
      <w:r>
        <w:rPr>
          <w:color w:val="231F20"/>
          <w:spacing w:val="-4"/>
        </w:rPr>
        <w:t> </w:t>
      </w:r>
      <w:r>
        <w:rPr>
          <w:i/>
          <w:color w:val="231F20"/>
        </w:rPr>
        <w:t>(1)</w:t>
      </w:r>
      <w:r>
        <w:rPr>
          <w:i/>
          <w:color w:val="231F20"/>
          <w:spacing w:val="-9"/>
        </w:rPr>
        <w:t> </w:t>
      </w:r>
      <w:r>
        <w:rPr>
          <w:color w:val="231F20"/>
        </w:rPr>
        <w:t>Thoái</w:t>
      </w:r>
      <w:r>
        <w:rPr>
          <w:color w:val="231F20"/>
          <w:spacing w:val="-3"/>
        </w:rPr>
        <w:t> </w:t>
      </w:r>
      <w:r>
        <w:rPr>
          <w:color w:val="231F20"/>
        </w:rPr>
        <w:t>chuyển</w:t>
      </w:r>
      <w:r>
        <w:rPr>
          <w:color w:val="231F20"/>
          <w:spacing w:val="-4"/>
        </w:rPr>
        <w:t> </w:t>
      </w:r>
      <w:r>
        <w:rPr>
          <w:color w:val="231F20"/>
        </w:rPr>
        <w:t>trụ</w:t>
      </w:r>
      <w:r>
        <w:rPr>
          <w:color w:val="231F20"/>
          <w:spacing w:val="-4"/>
        </w:rPr>
        <w:t> </w:t>
      </w:r>
      <w:r>
        <w:rPr>
          <w:color w:val="231F20"/>
        </w:rPr>
        <w:t>nơi</w:t>
      </w:r>
      <w:r>
        <w:rPr>
          <w:color w:val="231F20"/>
          <w:spacing w:val="-5"/>
        </w:rPr>
        <w:t> </w:t>
      </w:r>
      <w:r>
        <w:rPr>
          <w:color w:val="231F20"/>
        </w:rPr>
        <w:t>căn học. </w:t>
      </w:r>
      <w:r>
        <w:rPr>
          <w:i/>
          <w:color w:val="231F20"/>
        </w:rPr>
        <w:t>(2) </w:t>
      </w:r>
      <w:r>
        <w:rPr>
          <w:color w:val="231F20"/>
        </w:rPr>
        <w:t>Thoái chuyển trụ nơi căn của pháp thoái chuyển. </w:t>
      </w:r>
      <w:r>
        <w:rPr>
          <w:i/>
          <w:color w:val="231F20"/>
        </w:rPr>
        <w:t>(3) </w:t>
      </w:r>
      <w:r>
        <w:rPr>
          <w:color w:val="231F20"/>
        </w:rPr>
        <w:t>Thoái chuyển trụ nơi tư duy pháp. </w:t>
      </w:r>
      <w:r>
        <w:rPr>
          <w:i/>
          <w:color w:val="231F20"/>
        </w:rPr>
        <w:t>(4) </w:t>
      </w:r>
      <w:r>
        <w:rPr>
          <w:color w:val="231F20"/>
        </w:rPr>
        <w:t>Thoái chuyển trụ nơi hộ trì pháp.</w:t>
      </w:r>
      <w:r>
        <w:rPr>
          <w:color w:val="231F20"/>
          <w:spacing w:val="-34"/>
        </w:rPr>
        <w:t> </w:t>
      </w:r>
      <w:r>
        <w:rPr>
          <w:i/>
          <w:color w:val="231F20"/>
          <w:spacing w:val="-4"/>
        </w:rPr>
        <w:t>(5) </w:t>
      </w:r>
      <w:r>
        <w:rPr>
          <w:color w:val="231F20"/>
        </w:rPr>
        <w:t>Chuyển đến căn vượt hơn. </w:t>
      </w:r>
      <w:r>
        <w:rPr>
          <w:i/>
          <w:color w:val="231F20"/>
        </w:rPr>
        <w:t>(6) </w:t>
      </w:r>
      <w:r>
        <w:rPr>
          <w:color w:val="231F20"/>
        </w:rPr>
        <w:t>Tức trụ nơi bát</w:t>
      </w:r>
      <w:r>
        <w:rPr>
          <w:color w:val="231F20"/>
          <w:spacing w:val="-9"/>
        </w:rPr>
        <w:t> </w:t>
      </w:r>
      <w:r>
        <w:rPr>
          <w:color w:val="231F20"/>
        </w:rPr>
        <w:t>Niết-bàn.</w:t>
      </w:r>
    </w:p>
    <w:p>
      <w:pPr>
        <w:pStyle w:val="BodyText"/>
        <w:spacing w:line="276" w:lineRule="auto" w:before="130"/>
        <w:ind w:left="393" w:right="106"/>
      </w:pPr>
      <w:r>
        <w:rPr>
          <w:color w:val="231F20"/>
        </w:rPr>
        <w:t>A-la-hán có thể tiến đến pháp có bảy sự: </w:t>
      </w:r>
      <w:r>
        <w:rPr>
          <w:i/>
          <w:color w:val="231F20"/>
        </w:rPr>
        <w:t>(1) </w:t>
      </w:r>
      <w:r>
        <w:rPr>
          <w:color w:val="231F20"/>
        </w:rPr>
        <w:t>Thoái chuyển trụ nơi căn học. </w:t>
      </w:r>
      <w:r>
        <w:rPr>
          <w:i/>
          <w:color w:val="231F20"/>
        </w:rPr>
        <w:t>(2) </w:t>
      </w:r>
      <w:r>
        <w:rPr>
          <w:color w:val="231F20"/>
        </w:rPr>
        <w:t>Thoái chuyển trụ nơi căn của pháp thoái chuyển.</w:t>
      </w:r>
    </w:p>
    <w:p>
      <w:pPr>
        <w:pStyle w:val="BodyText"/>
        <w:spacing w:line="276" w:lineRule="auto" w:before="2"/>
        <w:ind w:left="393" w:right="107" w:firstLine="0"/>
      </w:pPr>
      <w:r>
        <w:rPr>
          <w:i/>
          <w:color w:val="231F20"/>
        </w:rPr>
        <w:t>(3) </w:t>
      </w:r>
      <w:r>
        <w:rPr>
          <w:color w:val="231F20"/>
        </w:rPr>
        <w:t>Thoái chuyển trụ nơi tư duy pháp. </w:t>
      </w:r>
      <w:r>
        <w:rPr>
          <w:i/>
          <w:color w:val="231F20"/>
        </w:rPr>
        <w:t>(4) </w:t>
      </w:r>
      <w:r>
        <w:rPr>
          <w:color w:val="231F20"/>
        </w:rPr>
        <w:t>Thoái chuyển trụ nơi hộ trì pháp. </w:t>
      </w:r>
      <w:r>
        <w:rPr>
          <w:i/>
          <w:color w:val="231F20"/>
        </w:rPr>
        <w:t>(5) </w:t>
      </w:r>
      <w:r>
        <w:rPr>
          <w:color w:val="231F20"/>
        </w:rPr>
        <w:t>Thoái chuyển trụ nơi cùng trụ pháp. </w:t>
      </w:r>
      <w:r>
        <w:rPr>
          <w:i/>
          <w:color w:val="231F20"/>
        </w:rPr>
        <w:t>(6) </w:t>
      </w:r>
      <w:r>
        <w:rPr>
          <w:color w:val="231F20"/>
        </w:rPr>
        <w:t>Chuyển đến</w:t>
      </w:r>
      <w:r>
        <w:rPr>
          <w:color w:val="231F20"/>
          <w:spacing w:val="-29"/>
        </w:rPr>
        <w:t> </w:t>
      </w:r>
      <w:r>
        <w:rPr>
          <w:color w:val="231F20"/>
        </w:rPr>
        <w:t>bất động pháp. </w:t>
      </w:r>
      <w:r>
        <w:rPr>
          <w:i/>
          <w:color w:val="231F20"/>
        </w:rPr>
        <w:t>(7) </w:t>
      </w:r>
      <w:r>
        <w:rPr>
          <w:color w:val="231F20"/>
        </w:rPr>
        <w:t>Tức trụ nơi bát</w:t>
      </w:r>
      <w:r>
        <w:rPr>
          <w:color w:val="231F20"/>
          <w:spacing w:val="-7"/>
        </w:rPr>
        <w:t> </w:t>
      </w:r>
      <w:r>
        <w:rPr>
          <w:color w:val="231F20"/>
        </w:rPr>
        <w:t>Niết-bàn.</w:t>
      </w:r>
    </w:p>
    <w:p>
      <w:pPr>
        <w:pStyle w:val="BodyText"/>
        <w:spacing w:line="276" w:lineRule="auto" w:before="129"/>
        <w:ind w:left="393" w:right="107"/>
      </w:pPr>
      <w:r>
        <w:rPr>
          <w:i/>
          <w:color w:val="231F20"/>
        </w:rPr>
        <w:t>Hỏi: </w:t>
      </w:r>
      <w:r>
        <w:rPr>
          <w:color w:val="231F20"/>
        </w:rPr>
        <w:t>A-la-hán tư duy pháp, thoái chuyển trụ nơi căn học, là được những căn học nào? Là được căn học của thoái chuyển pháp hay là được căn học của tư duy pháp?</w:t>
      </w:r>
    </w:p>
    <w:p>
      <w:pPr>
        <w:pStyle w:val="BodyText"/>
        <w:spacing w:line="276" w:lineRule="auto" w:before="128"/>
        <w:ind w:left="393" w:right="106"/>
      </w:pPr>
      <w:r>
        <w:rPr>
          <w:i/>
          <w:color w:val="231F20"/>
        </w:rPr>
        <w:t>Đáp: </w:t>
      </w:r>
      <w:r>
        <w:rPr>
          <w:color w:val="231F20"/>
        </w:rPr>
        <w:t>Là được căn học của thoái chuyển pháp, không phải là căn</w:t>
      </w:r>
      <w:r>
        <w:rPr>
          <w:color w:val="231F20"/>
          <w:spacing w:val="-12"/>
        </w:rPr>
        <w:t> </w:t>
      </w:r>
      <w:r>
        <w:rPr>
          <w:color w:val="231F20"/>
        </w:rPr>
        <w:t>học</w:t>
      </w:r>
      <w:r>
        <w:rPr>
          <w:color w:val="231F20"/>
          <w:spacing w:val="-12"/>
        </w:rPr>
        <w:t> </w:t>
      </w:r>
      <w:r>
        <w:rPr>
          <w:color w:val="231F20"/>
        </w:rPr>
        <w:t>của</w:t>
      </w:r>
      <w:r>
        <w:rPr>
          <w:color w:val="231F20"/>
          <w:spacing w:val="-12"/>
        </w:rPr>
        <w:t> </w:t>
      </w:r>
      <w:r>
        <w:rPr>
          <w:color w:val="231F20"/>
        </w:rPr>
        <w:t>tư</w:t>
      </w:r>
      <w:r>
        <w:rPr>
          <w:color w:val="231F20"/>
          <w:spacing w:val="-12"/>
        </w:rPr>
        <w:t> </w:t>
      </w:r>
      <w:r>
        <w:rPr>
          <w:color w:val="231F20"/>
        </w:rPr>
        <w:t>duy</w:t>
      </w:r>
      <w:r>
        <w:rPr>
          <w:color w:val="231F20"/>
          <w:spacing w:val="-12"/>
        </w:rPr>
        <w:t> </w:t>
      </w:r>
      <w:r>
        <w:rPr>
          <w:color w:val="231F20"/>
        </w:rPr>
        <w:t>pháp.</w:t>
      </w:r>
      <w:r>
        <w:rPr>
          <w:color w:val="231F20"/>
          <w:spacing w:val="-17"/>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27"/>
        </w:rPr>
        <w:t> </w:t>
      </w:r>
      <w:r>
        <w:rPr>
          <w:color w:val="231F20"/>
        </w:rPr>
        <w:t>A-la-hán</w:t>
      </w:r>
      <w:r>
        <w:rPr>
          <w:color w:val="231F20"/>
          <w:spacing w:val="-13"/>
        </w:rPr>
        <w:t> </w:t>
      </w:r>
      <w:r>
        <w:rPr>
          <w:color w:val="231F20"/>
        </w:rPr>
        <w:t>kia</w:t>
      </w:r>
      <w:r>
        <w:rPr>
          <w:color w:val="231F20"/>
          <w:spacing w:val="-12"/>
        </w:rPr>
        <w:t> </w:t>
      </w:r>
      <w:r>
        <w:rPr>
          <w:color w:val="231F20"/>
        </w:rPr>
        <w:t>chưa</w:t>
      </w:r>
      <w:r>
        <w:rPr>
          <w:color w:val="231F20"/>
          <w:spacing w:val="-12"/>
        </w:rPr>
        <w:t> </w:t>
      </w:r>
      <w:r>
        <w:rPr>
          <w:color w:val="231F20"/>
        </w:rPr>
        <w:t>từng</w:t>
      </w:r>
      <w:r>
        <w:rPr>
          <w:color w:val="231F20"/>
          <w:spacing w:val="-12"/>
        </w:rPr>
        <w:t> </w:t>
      </w:r>
      <w:r>
        <w:rPr>
          <w:color w:val="231F20"/>
        </w:rPr>
        <w:t>được</w:t>
      </w:r>
      <w:r>
        <w:rPr>
          <w:color w:val="231F20"/>
          <w:spacing w:val="-13"/>
        </w:rPr>
        <w:t> </w:t>
      </w:r>
      <w:r>
        <w:rPr>
          <w:color w:val="231F20"/>
        </w:rPr>
        <w:t>căn học</w:t>
      </w:r>
      <w:r>
        <w:rPr>
          <w:color w:val="231F20"/>
          <w:spacing w:val="-4"/>
        </w:rPr>
        <w:t> </w:t>
      </w:r>
      <w:r>
        <w:rPr>
          <w:color w:val="231F20"/>
        </w:rPr>
        <w:t>của</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pháp.</w:t>
      </w:r>
      <w:r>
        <w:rPr>
          <w:color w:val="231F20"/>
          <w:spacing w:val="-4"/>
        </w:rPr>
        <w:t> </w:t>
      </w:r>
      <w:r>
        <w:rPr>
          <w:color w:val="231F20"/>
        </w:rPr>
        <w:t>Nếu</w:t>
      </w:r>
      <w:r>
        <w:rPr>
          <w:color w:val="231F20"/>
          <w:spacing w:val="-5"/>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tiến,</w:t>
      </w:r>
      <w:r>
        <w:rPr>
          <w:color w:val="231F20"/>
          <w:spacing w:val="-4"/>
        </w:rPr>
        <w:t> </w:t>
      </w:r>
      <w:r>
        <w:rPr>
          <w:color w:val="231F20"/>
        </w:rPr>
        <w:t>không</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thoái.</w:t>
      </w:r>
      <w:r>
        <w:rPr>
          <w:color w:val="231F20"/>
          <w:spacing w:val="-9"/>
        </w:rPr>
        <w:t> </w:t>
      </w:r>
      <w:r>
        <w:rPr>
          <w:color w:val="231F20"/>
        </w:rPr>
        <w:t>Trong kinh Đức Thế Tôn nói: Tôn giả Cù-hê-ca là A-la-hán thời giải thoát đã sáu lần thoái chuyển. Đến lần thứ bảy trở lại được thân tác</w:t>
      </w:r>
      <w:r>
        <w:rPr>
          <w:color w:val="231F20"/>
          <w:spacing w:val="-32"/>
        </w:rPr>
        <w:t> </w:t>
      </w:r>
      <w:r>
        <w:rPr>
          <w:color w:val="231F20"/>
        </w:rPr>
        <w:t>chứng của thời giải thoát, đã dùng dao tự hại mà chết.</w:t>
      </w:r>
    </w:p>
    <w:p>
      <w:pPr>
        <w:pStyle w:val="BodyText"/>
        <w:spacing w:line="276" w:lineRule="auto" w:before="132"/>
        <w:ind w:left="393" w:right="107"/>
      </w:pPr>
      <w:r>
        <w:rPr>
          <w:i/>
          <w:color w:val="231F20"/>
        </w:rPr>
        <w:t>Hỏi: </w:t>
      </w:r>
      <w:r>
        <w:rPr>
          <w:color w:val="231F20"/>
        </w:rPr>
        <w:t>Tôn giả Cù-hê-ca là tánh của thoái chuyển pháp hay là tánh của tư duy pháp? Nếu là tánh của thoái chuyển pháp, thì vì sao dùng</w:t>
      </w:r>
      <w:r>
        <w:rPr>
          <w:color w:val="231F20"/>
          <w:spacing w:val="-4"/>
        </w:rPr>
        <w:t> </w:t>
      </w:r>
      <w:r>
        <w:rPr>
          <w:color w:val="231F20"/>
        </w:rPr>
        <w:t>dao</w:t>
      </w:r>
      <w:r>
        <w:rPr>
          <w:color w:val="231F20"/>
          <w:spacing w:val="-3"/>
        </w:rPr>
        <w:t> </w:t>
      </w:r>
      <w:r>
        <w:rPr>
          <w:color w:val="231F20"/>
        </w:rPr>
        <w:t>tự</w:t>
      </w:r>
      <w:r>
        <w:rPr>
          <w:color w:val="231F20"/>
          <w:spacing w:val="-4"/>
        </w:rPr>
        <w:t> </w:t>
      </w:r>
      <w:r>
        <w:rPr>
          <w:color w:val="231F20"/>
        </w:rPr>
        <w:t>hại?</w:t>
      </w:r>
      <w:r>
        <w:rPr>
          <w:color w:val="231F20"/>
          <w:spacing w:val="-3"/>
        </w:rPr>
        <w:t> </w:t>
      </w:r>
      <w:r>
        <w:rPr>
          <w:color w:val="231F20"/>
        </w:rPr>
        <w:t>Nếu</w:t>
      </w:r>
      <w:r>
        <w:rPr>
          <w:color w:val="231F20"/>
          <w:spacing w:val="-3"/>
        </w:rPr>
        <w:t> </w:t>
      </w:r>
      <w:r>
        <w:rPr>
          <w:color w:val="231F20"/>
        </w:rPr>
        <w:t>là</w:t>
      </w:r>
      <w:r>
        <w:rPr>
          <w:color w:val="231F20"/>
          <w:spacing w:val="-4"/>
        </w:rPr>
        <w:t> </w:t>
      </w:r>
      <w:r>
        <w:rPr>
          <w:color w:val="231F20"/>
        </w:rPr>
        <w:t>tánh</w:t>
      </w:r>
      <w:r>
        <w:rPr>
          <w:color w:val="231F20"/>
          <w:spacing w:val="-3"/>
        </w:rPr>
        <w:t> </w:t>
      </w:r>
      <w:r>
        <w:rPr>
          <w:color w:val="231F20"/>
        </w:rPr>
        <w:t>của</w:t>
      </w:r>
      <w:r>
        <w:rPr>
          <w:color w:val="231F20"/>
          <w:spacing w:val="-3"/>
        </w:rPr>
        <w:t> </w:t>
      </w:r>
      <w:r>
        <w:rPr>
          <w:color w:val="231F20"/>
        </w:rPr>
        <w:t>tư</w:t>
      </w:r>
      <w:r>
        <w:rPr>
          <w:color w:val="231F20"/>
          <w:spacing w:val="-4"/>
        </w:rPr>
        <w:t> </w:t>
      </w:r>
      <w:r>
        <w:rPr>
          <w:color w:val="231F20"/>
        </w:rPr>
        <w:t>duy</w:t>
      </w:r>
      <w:r>
        <w:rPr>
          <w:color w:val="231F20"/>
          <w:spacing w:val="-3"/>
        </w:rPr>
        <w:t> </w:t>
      </w:r>
      <w:r>
        <w:rPr>
          <w:color w:val="231F20"/>
        </w:rPr>
        <w:t>pháp,</w:t>
      </w:r>
      <w:r>
        <w:rPr>
          <w:color w:val="231F20"/>
          <w:spacing w:val="-3"/>
        </w:rPr>
        <w:t> </w:t>
      </w:r>
      <w:r>
        <w:rPr>
          <w:color w:val="231F20"/>
        </w:rPr>
        <w:t>thì</w:t>
      </w:r>
      <w:r>
        <w:rPr>
          <w:color w:val="231F20"/>
          <w:spacing w:val="-4"/>
        </w:rPr>
        <w:t> </w:t>
      </w:r>
      <w:r>
        <w:rPr>
          <w:color w:val="231F20"/>
        </w:rPr>
        <w:t>vì</w:t>
      </w:r>
      <w:r>
        <w:rPr>
          <w:color w:val="231F20"/>
          <w:spacing w:val="-3"/>
        </w:rPr>
        <w:t> </w:t>
      </w:r>
      <w:r>
        <w:rPr>
          <w:color w:val="231F20"/>
        </w:rPr>
        <w:t>sao</w:t>
      </w:r>
      <w:r>
        <w:rPr>
          <w:color w:val="231F20"/>
          <w:spacing w:val="-4"/>
        </w:rPr>
        <w:t> </w:t>
      </w:r>
      <w:r>
        <w:rPr>
          <w:color w:val="231F20"/>
        </w:rPr>
        <w:t>phải</w:t>
      </w:r>
      <w:r>
        <w:rPr>
          <w:color w:val="231F20"/>
          <w:spacing w:val="-3"/>
        </w:rPr>
        <w:t> </w:t>
      </w:r>
      <w:r>
        <w:rPr>
          <w:color w:val="231F20"/>
        </w:rPr>
        <w:t>sáu</w:t>
      </w:r>
      <w:r>
        <w:rPr>
          <w:color w:val="231F20"/>
          <w:spacing w:val="-3"/>
        </w:rPr>
        <w:t> </w:t>
      </w:r>
      <w:r>
        <w:rPr>
          <w:color w:val="231F20"/>
        </w:rPr>
        <w:t>lần thoái chuyển?</w:t>
      </w:r>
    </w:p>
    <w:p>
      <w:pPr>
        <w:pStyle w:val="BodyText"/>
        <w:spacing w:before="129"/>
        <w:ind w:left="960" w:firstLine="0"/>
      </w:pPr>
      <w:r>
        <w:rPr>
          <w:i/>
          <w:color w:val="231F20"/>
        </w:rPr>
        <w:t>Đáp: </w:t>
      </w:r>
      <w:r>
        <w:rPr>
          <w:color w:val="231F20"/>
        </w:rPr>
        <w:t>Nên tạo ra biện luận này: Là tánh của thoái chuyển pháp.</w:t>
      </w:r>
    </w:p>
    <w:p>
      <w:pPr>
        <w:pStyle w:val="BodyText"/>
        <w:spacing w:before="171"/>
        <w:ind w:left="960" w:firstLine="0"/>
      </w:pPr>
      <w:r>
        <w:rPr>
          <w:i/>
          <w:color w:val="231F20"/>
        </w:rPr>
        <w:t>Hỏi: </w:t>
      </w:r>
      <w:r>
        <w:rPr>
          <w:color w:val="231F20"/>
        </w:rPr>
        <w:t>Vì lý do gì dùng dao tự hại?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Vì nhàm chán sự thoái chuyển nên dùng dao tự hại. Nếu không thoái chuyển mà dùng dao tự hại là tư duy pháp.</w:t>
      </w:r>
    </w:p>
    <w:p>
      <w:pPr>
        <w:pStyle w:val="BodyText"/>
        <w:spacing w:line="273" w:lineRule="auto" w:before="112"/>
        <w:ind w:right="390"/>
      </w:pPr>
      <w:r>
        <w:rPr>
          <w:i/>
          <w:color w:val="231F20"/>
        </w:rPr>
        <w:t>Hỏi: </w:t>
      </w:r>
      <w:r>
        <w:rPr>
          <w:color w:val="231F20"/>
        </w:rPr>
        <w:t>Đã có thể dùng đạo để đoạn trừ kiết của cõi dục, lúc</w:t>
      </w:r>
      <w:r>
        <w:rPr>
          <w:color w:val="231F20"/>
          <w:spacing w:val="-32"/>
        </w:rPr>
        <w:t> </w:t>
      </w:r>
      <w:r>
        <w:rPr>
          <w:color w:val="231F20"/>
        </w:rPr>
        <w:t>thoái chuyển đạo kia, trở lại bị kiết kia trói buộc chăng?</w:t>
      </w:r>
    </w:p>
    <w:p>
      <w:pPr>
        <w:pStyle w:val="BodyText"/>
        <w:spacing w:line="273" w:lineRule="auto" w:before="111"/>
        <w:ind w:right="392"/>
      </w:pPr>
      <w:r>
        <w:rPr>
          <w:i/>
          <w:color w:val="231F20"/>
        </w:rPr>
        <w:t>Đáp: </w:t>
      </w:r>
      <w:r>
        <w:rPr>
          <w:color w:val="231F20"/>
        </w:rPr>
        <w:t>Trở lại bị kiết kia trói buộc. Các kiết được đoạn khi lìa dục, lúc thoái chuyển, trở lại bị kiết kia trói buộc.</w:t>
      </w:r>
    </w:p>
    <w:p>
      <w:pPr>
        <w:pStyle w:val="BodyText"/>
        <w:spacing w:line="273" w:lineRule="auto" w:before="112"/>
        <w:ind w:right="391"/>
      </w:pPr>
      <w:r>
        <w:rPr>
          <w:i/>
          <w:color w:val="231F20"/>
        </w:rPr>
        <w:t>Hỏi:</w:t>
      </w:r>
      <w:r>
        <w:rPr>
          <w:i/>
          <w:color w:val="231F20"/>
          <w:spacing w:val="-14"/>
        </w:rPr>
        <w:t> </w:t>
      </w:r>
      <w:r>
        <w:rPr>
          <w:color w:val="231F20"/>
        </w:rPr>
        <w:t>Đã</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dùng</w:t>
      </w:r>
      <w:r>
        <w:rPr>
          <w:color w:val="231F20"/>
          <w:spacing w:val="-14"/>
        </w:rPr>
        <w:t> </w:t>
      </w:r>
      <w:r>
        <w:rPr>
          <w:color w:val="231F20"/>
        </w:rPr>
        <w:t>đạo</w:t>
      </w:r>
      <w:r>
        <w:rPr>
          <w:color w:val="231F20"/>
          <w:spacing w:val="-13"/>
        </w:rPr>
        <w:t> </w:t>
      </w:r>
      <w:r>
        <w:rPr>
          <w:color w:val="231F20"/>
        </w:rPr>
        <w:t>để</w:t>
      </w:r>
      <w:r>
        <w:rPr>
          <w:color w:val="231F20"/>
          <w:spacing w:val="-14"/>
        </w:rPr>
        <w:t> </w:t>
      </w:r>
      <w:r>
        <w:rPr>
          <w:color w:val="231F20"/>
        </w:rPr>
        <w:t>đoạn</w:t>
      </w:r>
      <w:r>
        <w:rPr>
          <w:color w:val="231F20"/>
          <w:spacing w:val="-14"/>
        </w:rPr>
        <w:t> </w:t>
      </w:r>
      <w:r>
        <w:rPr>
          <w:color w:val="231F20"/>
        </w:rPr>
        <w:t>trừ</w:t>
      </w:r>
      <w:r>
        <w:rPr>
          <w:color w:val="231F20"/>
          <w:spacing w:val="-13"/>
        </w:rPr>
        <w:t> </w:t>
      </w:r>
      <w:r>
        <w:rPr>
          <w:color w:val="231F20"/>
        </w:rPr>
        <w:t>kiết</w:t>
      </w:r>
      <w:r>
        <w:rPr>
          <w:color w:val="231F20"/>
          <w:spacing w:val="-14"/>
        </w:rPr>
        <w:t> </w:t>
      </w:r>
      <w:r>
        <w:rPr>
          <w:color w:val="231F20"/>
        </w:rPr>
        <w:t>của</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lúc thoái chuyển đạo kia, trở lại bị kiết kia trói buộc chăng?</w:t>
      </w:r>
    </w:p>
    <w:p>
      <w:pPr>
        <w:pStyle w:val="BodyText"/>
        <w:spacing w:line="273" w:lineRule="auto" w:before="112"/>
        <w:ind w:right="392"/>
      </w:pPr>
      <w:r>
        <w:rPr>
          <w:i/>
          <w:color w:val="231F20"/>
        </w:rPr>
        <w:t>Đáp: </w:t>
      </w:r>
      <w:r>
        <w:rPr>
          <w:color w:val="231F20"/>
        </w:rPr>
        <w:t>Trở lại bị kiết kia trói buộc. Các kiết được đoạn khi lìa dục, lúc thoái chuyển, trở lại bị kiết kia trói buộc.</w:t>
      </w:r>
    </w:p>
    <w:p>
      <w:pPr>
        <w:pStyle w:val="BodyText"/>
        <w:spacing w:line="273" w:lineRule="auto" w:before="112"/>
        <w:ind w:right="390"/>
      </w:pPr>
      <w:r>
        <w:rPr>
          <w:i/>
          <w:color w:val="231F20"/>
        </w:rPr>
        <w:t>Hỏi: </w:t>
      </w:r>
      <w:r>
        <w:rPr>
          <w:color w:val="231F20"/>
        </w:rPr>
        <w:t>Đã có thể dùng đạo để đoạn trừ kiết, không thoái chuyển đối với đạo kia. Đã có thể dùng đạo thoái chuyển, đạo đó không </w:t>
      </w:r>
      <w:r>
        <w:rPr>
          <w:color w:val="231F20"/>
          <w:spacing w:val="-4"/>
        </w:rPr>
        <w:t>thể </w:t>
      </w:r>
      <w:r>
        <w:rPr>
          <w:color w:val="231F20"/>
        </w:rPr>
        <w:t>đoạn</w:t>
      </w:r>
      <w:r>
        <w:rPr>
          <w:color w:val="231F20"/>
          <w:spacing w:val="-8"/>
        </w:rPr>
        <w:t> </w:t>
      </w:r>
      <w:r>
        <w:rPr>
          <w:color w:val="231F20"/>
        </w:rPr>
        <w:t>trừ</w:t>
      </w:r>
      <w:r>
        <w:rPr>
          <w:color w:val="231F20"/>
          <w:spacing w:val="-7"/>
        </w:rPr>
        <w:t> </w:t>
      </w:r>
      <w:r>
        <w:rPr>
          <w:color w:val="231F20"/>
        </w:rPr>
        <w:t>kiết,</w:t>
      </w:r>
      <w:r>
        <w:rPr>
          <w:color w:val="231F20"/>
          <w:spacing w:val="-7"/>
        </w:rPr>
        <w:t> </w:t>
      </w:r>
      <w:r>
        <w:rPr>
          <w:color w:val="231F20"/>
        </w:rPr>
        <w:t>đạo</w:t>
      </w:r>
      <w:r>
        <w:rPr>
          <w:color w:val="231F20"/>
          <w:spacing w:val="-8"/>
        </w:rPr>
        <w:t> </w:t>
      </w:r>
      <w:r>
        <w:rPr>
          <w:color w:val="231F20"/>
        </w:rPr>
        <w:t>vô</w:t>
      </w:r>
      <w:r>
        <w:rPr>
          <w:color w:val="231F20"/>
          <w:spacing w:val="-7"/>
        </w:rPr>
        <w:t> </w:t>
      </w:r>
      <w:r>
        <w:rPr>
          <w:color w:val="231F20"/>
        </w:rPr>
        <w:t>ngại</w:t>
      </w:r>
      <w:r>
        <w:rPr>
          <w:color w:val="231F20"/>
          <w:spacing w:val="-7"/>
        </w:rPr>
        <w:t> </w:t>
      </w:r>
      <w:r>
        <w:rPr>
          <w:color w:val="231F20"/>
        </w:rPr>
        <w:t>mới</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kiết.</w:t>
      </w:r>
      <w:r>
        <w:rPr>
          <w:color w:val="231F20"/>
          <w:spacing w:val="-7"/>
        </w:rPr>
        <w:t> </w:t>
      </w:r>
      <w:r>
        <w:rPr>
          <w:color w:val="231F20"/>
        </w:rPr>
        <w:t>Không</w:t>
      </w:r>
      <w:r>
        <w:rPr>
          <w:color w:val="231F20"/>
          <w:spacing w:val="-7"/>
        </w:rPr>
        <w:t> </w:t>
      </w:r>
      <w:r>
        <w:rPr>
          <w:color w:val="231F20"/>
        </w:rPr>
        <w:t>người</w:t>
      </w:r>
      <w:r>
        <w:rPr>
          <w:color w:val="231F20"/>
          <w:spacing w:val="-7"/>
        </w:rPr>
        <w:t> </w:t>
      </w:r>
      <w:r>
        <w:rPr>
          <w:color w:val="231F20"/>
        </w:rPr>
        <w:t>nào thoái chuyển nơi đạo vô ngại. </w:t>
      </w:r>
      <w:r>
        <w:rPr>
          <w:color w:val="231F20"/>
          <w:spacing w:val="-4"/>
        </w:rPr>
        <w:t>Trụ </w:t>
      </w:r>
      <w:r>
        <w:rPr>
          <w:color w:val="231F20"/>
        </w:rPr>
        <w:t>nơi đạo giải thoát thoái chuyển. Không có người dùng đạo giải thoát để đoạn trừ kiết, vì sao tạo ra thuyết</w:t>
      </w:r>
      <w:r>
        <w:rPr>
          <w:color w:val="231F20"/>
          <w:spacing w:val="-11"/>
        </w:rPr>
        <w:t> </w:t>
      </w:r>
      <w:r>
        <w:rPr>
          <w:color w:val="231F20"/>
        </w:rPr>
        <w:t>này:</w:t>
      </w:r>
      <w:r>
        <w:rPr>
          <w:color w:val="231F20"/>
          <w:spacing w:val="-10"/>
        </w:rPr>
        <w:t> </w:t>
      </w:r>
      <w:r>
        <w:rPr>
          <w:color w:val="231F20"/>
        </w:rPr>
        <w:t>Đã</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dùng</w:t>
      </w:r>
      <w:r>
        <w:rPr>
          <w:color w:val="231F20"/>
          <w:spacing w:val="-10"/>
        </w:rPr>
        <w:t> </w:t>
      </w:r>
      <w:r>
        <w:rPr>
          <w:color w:val="231F20"/>
        </w:rPr>
        <w:t>đạo</w:t>
      </w:r>
      <w:r>
        <w:rPr>
          <w:color w:val="231F20"/>
          <w:spacing w:val="-10"/>
        </w:rPr>
        <w:t> </w:t>
      </w:r>
      <w:r>
        <w:rPr>
          <w:color w:val="231F20"/>
        </w:rPr>
        <w:t>để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kiết</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lúc</w:t>
      </w:r>
      <w:r>
        <w:rPr>
          <w:color w:val="231F20"/>
          <w:spacing w:val="-10"/>
        </w:rPr>
        <w:t> </w:t>
      </w:r>
      <w:r>
        <w:rPr>
          <w:color w:val="231F20"/>
        </w:rPr>
        <w:t>thoái chuyển đạo kia, trở lại bị kiết kia trói buộc, nói rộng như trên?</w:t>
      </w:r>
    </w:p>
    <w:p>
      <w:pPr>
        <w:pStyle w:val="BodyText"/>
        <w:spacing w:line="273" w:lineRule="auto" w:before="107"/>
        <w:ind w:right="391"/>
      </w:pPr>
      <w:r>
        <w:rPr>
          <w:i/>
          <w:color w:val="231F20"/>
        </w:rPr>
        <w:t>Đáp: </w:t>
      </w:r>
      <w:r>
        <w:rPr>
          <w:color w:val="231F20"/>
        </w:rPr>
        <w:t>Đạo vô ngại là nhân của đạo giải thoát. Đạo giải thoát là quả của đạo vô ngại. Nếu khi đối với quả thoái chuyển, thì cũng nên nói là nhân thoái chuyển.</w:t>
      </w:r>
    </w:p>
    <w:p>
      <w:pPr>
        <w:pStyle w:val="BodyText"/>
        <w:spacing w:line="273" w:lineRule="auto" w:before="111"/>
        <w:ind w:right="392"/>
      </w:pPr>
      <w:r>
        <w:rPr>
          <w:color w:val="231F20"/>
        </w:rPr>
        <w:t>Lại nữa, dùng đạo vô ngại để đối trị phiền não. Nếu khi phiền não kia tạo thành, cũng nên nói là đạo đối trị kia thoái chuyển.</w:t>
      </w:r>
    </w:p>
    <w:p>
      <w:pPr>
        <w:pStyle w:val="BodyText"/>
        <w:spacing w:line="273" w:lineRule="auto" w:before="112"/>
        <w:ind w:right="396"/>
      </w:pPr>
      <w:r>
        <w:rPr>
          <w:color w:val="231F20"/>
          <w:spacing w:val="-4"/>
        </w:rPr>
        <w:t>Lại</w:t>
      </w:r>
      <w:r>
        <w:rPr>
          <w:color w:val="231F20"/>
          <w:spacing w:val="-18"/>
        </w:rPr>
        <w:t> </w:t>
      </w:r>
      <w:r>
        <w:rPr>
          <w:color w:val="231F20"/>
          <w:spacing w:val="-5"/>
        </w:rPr>
        <w:t>nữa,</w:t>
      </w:r>
      <w:r>
        <w:rPr>
          <w:color w:val="231F20"/>
          <w:spacing w:val="-17"/>
        </w:rPr>
        <w:t> </w:t>
      </w:r>
      <w:r>
        <w:rPr>
          <w:color w:val="231F20"/>
          <w:spacing w:val="-3"/>
        </w:rPr>
        <w:t>do</w:t>
      </w:r>
      <w:r>
        <w:rPr>
          <w:color w:val="231F20"/>
          <w:spacing w:val="-17"/>
        </w:rPr>
        <w:t> </w:t>
      </w:r>
      <w:r>
        <w:rPr>
          <w:color w:val="231F20"/>
          <w:spacing w:val="-5"/>
        </w:rPr>
        <w:t>phiền</w:t>
      </w:r>
      <w:r>
        <w:rPr>
          <w:color w:val="231F20"/>
          <w:spacing w:val="-18"/>
        </w:rPr>
        <w:t> </w:t>
      </w:r>
      <w:r>
        <w:rPr>
          <w:color w:val="231F20"/>
          <w:spacing w:val="-4"/>
        </w:rPr>
        <w:t>não</w:t>
      </w:r>
      <w:r>
        <w:rPr>
          <w:color w:val="231F20"/>
          <w:spacing w:val="-17"/>
        </w:rPr>
        <w:t> </w:t>
      </w:r>
      <w:r>
        <w:rPr>
          <w:color w:val="231F20"/>
          <w:spacing w:val="-4"/>
        </w:rPr>
        <w:t>nên</w:t>
      </w:r>
      <w:r>
        <w:rPr>
          <w:color w:val="231F20"/>
          <w:spacing w:val="-18"/>
        </w:rPr>
        <w:t> </w:t>
      </w:r>
      <w:r>
        <w:rPr>
          <w:color w:val="231F20"/>
          <w:spacing w:val="-4"/>
        </w:rPr>
        <w:t>lập</w:t>
      </w:r>
      <w:r>
        <w:rPr>
          <w:color w:val="231F20"/>
          <w:spacing w:val="-17"/>
        </w:rPr>
        <w:t> </w:t>
      </w:r>
      <w:r>
        <w:rPr>
          <w:color w:val="231F20"/>
          <w:spacing w:val="-4"/>
        </w:rPr>
        <w:t>đạo</w:t>
      </w:r>
      <w:r>
        <w:rPr>
          <w:color w:val="231F20"/>
          <w:spacing w:val="-17"/>
        </w:rPr>
        <w:t> </w:t>
      </w:r>
      <w:r>
        <w:rPr>
          <w:color w:val="231F20"/>
          <w:spacing w:val="-3"/>
        </w:rPr>
        <w:t>vô</w:t>
      </w:r>
      <w:r>
        <w:rPr>
          <w:color w:val="231F20"/>
          <w:spacing w:val="-18"/>
        </w:rPr>
        <w:t> </w:t>
      </w:r>
      <w:r>
        <w:rPr>
          <w:color w:val="231F20"/>
          <w:spacing w:val="-5"/>
        </w:rPr>
        <w:t>ngại</w:t>
      </w:r>
      <w:r>
        <w:rPr>
          <w:color w:val="231F20"/>
          <w:spacing w:val="-17"/>
        </w:rPr>
        <w:t> </w:t>
      </w:r>
      <w:r>
        <w:rPr>
          <w:color w:val="231F20"/>
          <w:spacing w:val="-5"/>
        </w:rPr>
        <w:t>đoạn</w:t>
      </w:r>
      <w:r>
        <w:rPr>
          <w:color w:val="231F20"/>
          <w:spacing w:val="-17"/>
        </w:rPr>
        <w:t> </w:t>
      </w:r>
      <w:r>
        <w:rPr>
          <w:color w:val="231F20"/>
          <w:spacing w:val="-4"/>
        </w:rPr>
        <w:t>trừ</w:t>
      </w:r>
      <w:r>
        <w:rPr>
          <w:color w:val="231F20"/>
          <w:spacing w:val="-18"/>
        </w:rPr>
        <w:t> </w:t>
      </w:r>
      <w:r>
        <w:rPr>
          <w:color w:val="231F20"/>
          <w:spacing w:val="-5"/>
        </w:rPr>
        <w:t>phiền</w:t>
      </w:r>
      <w:r>
        <w:rPr>
          <w:color w:val="231F20"/>
          <w:spacing w:val="-17"/>
        </w:rPr>
        <w:t> </w:t>
      </w:r>
      <w:r>
        <w:rPr>
          <w:color w:val="231F20"/>
          <w:spacing w:val="-5"/>
        </w:rPr>
        <w:t>não.</w:t>
      </w:r>
      <w:r>
        <w:rPr>
          <w:color w:val="231F20"/>
          <w:spacing w:val="-17"/>
        </w:rPr>
        <w:t> </w:t>
      </w:r>
      <w:r>
        <w:rPr>
          <w:color w:val="231F20"/>
          <w:spacing w:val="-6"/>
        </w:rPr>
        <w:t>Nếu </w:t>
      </w:r>
      <w:r>
        <w:rPr>
          <w:color w:val="231F20"/>
          <w:spacing w:val="-4"/>
        </w:rPr>
        <w:t>khi</w:t>
      </w:r>
      <w:r>
        <w:rPr>
          <w:color w:val="231F20"/>
          <w:spacing w:val="-11"/>
        </w:rPr>
        <w:t> </w:t>
      </w:r>
      <w:r>
        <w:rPr>
          <w:color w:val="231F20"/>
          <w:spacing w:val="-5"/>
        </w:rPr>
        <w:t>phiền</w:t>
      </w:r>
      <w:r>
        <w:rPr>
          <w:color w:val="231F20"/>
          <w:spacing w:val="-11"/>
        </w:rPr>
        <w:t> </w:t>
      </w:r>
      <w:r>
        <w:rPr>
          <w:color w:val="231F20"/>
          <w:spacing w:val="-4"/>
        </w:rPr>
        <w:t>não</w:t>
      </w:r>
      <w:r>
        <w:rPr>
          <w:color w:val="231F20"/>
          <w:spacing w:val="-10"/>
        </w:rPr>
        <w:t> </w:t>
      </w:r>
      <w:r>
        <w:rPr>
          <w:color w:val="231F20"/>
          <w:spacing w:val="-4"/>
        </w:rPr>
        <w:t>tạo</w:t>
      </w:r>
      <w:r>
        <w:rPr>
          <w:color w:val="231F20"/>
          <w:spacing w:val="-11"/>
        </w:rPr>
        <w:t> </w:t>
      </w:r>
      <w:r>
        <w:rPr>
          <w:color w:val="231F20"/>
          <w:spacing w:val="-5"/>
        </w:rPr>
        <w:t>thành,</w:t>
      </w:r>
      <w:r>
        <w:rPr>
          <w:color w:val="231F20"/>
          <w:spacing w:val="-11"/>
        </w:rPr>
        <w:t> </w:t>
      </w:r>
      <w:r>
        <w:rPr>
          <w:color w:val="231F20"/>
          <w:spacing w:val="-5"/>
        </w:rPr>
        <w:t>cũng</w:t>
      </w:r>
      <w:r>
        <w:rPr>
          <w:color w:val="231F20"/>
          <w:spacing w:val="-10"/>
        </w:rPr>
        <w:t> </w:t>
      </w:r>
      <w:r>
        <w:rPr>
          <w:color w:val="231F20"/>
          <w:spacing w:val="-4"/>
        </w:rPr>
        <w:t>nên</w:t>
      </w:r>
      <w:r>
        <w:rPr>
          <w:color w:val="231F20"/>
          <w:spacing w:val="-11"/>
        </w:rPr>
        <w:t> </w:t>
      </w:r>
      <w:r>
        <w:rPr>
          <w:color w:val="231F20"/>
          <w:spacing w:val="-4"/>
        </w:rPr>
        <w:t>nói</w:t>
      </w:r>
      <w:r>
        <w:rPr>
          <w:color w:val="231F20"/>
          <w:spacing w:val="-11"/>
        </w:rPr>
        <w:t> </w:t>
      </w:r>
      <w:r>
        <w:rPr>
          <w:color w:val="231F20"/>
          <w:spacing w:val="-3"/>
        </w:rPr>
        <w:t>là</w:t>
      </w:r>
      <w:r>
        <w:rPr>
          <w:color w:val="231F20"/>
          <w:spacing w:val="-10"/>
        </w:rPr>
        <w:t> </w:t>
      </w:r>
      <w:r>
        <w:rPr>
          <w:color w:val="231F20"/>
          <w:spacing w:val="-4"/>
        </w:rPr>
        <w:t>đạo</w:t>
      </w:r>
      <w:r>
        <w:rPr>
          <w:color w:val="231F20"/>
          <w:spacing w:val="-11"/>
        </w:rPr>
        <w:t> </w:t>
      </w:r>
      <w:r>
        <w:rPr>
          <w:color w:val="231F20"/>
          <w:spacing w:val="-3"/>
        </w:rPr>
        <w:t>vô</w:t>
      </w:r>
      <w:r>
        <w:rPr>
          <w:color w:val="231F20"/>
          <w:spacing w:val="-11"/>
        </w:rPr>
        <w:t> </w:t>
      </w:r>
      <w:r>
        <w:rPr>
          <w:color w:val="231F20"/>
          <w:spacing w:val="-5"/>
        </w:rPr>
        <w:t>ngại</w:t>
      </w:r>
      <w:r>
        <w:rPr>
          <w:color w:val="231F20"/>
          <w:spacing w:val="-10"/>
        </w:rPr>
        <w:t> </w:t>
      </w:r>
      <w:r>
        <w:rPr>
          <w:color w:val="231F20"/>
          <w:spacing w:val="-4"/>
        </w:rPr>
        <w:t>kia</w:t>
      </w:r>
      <w:r>
        <w:rPr>
          <w:color w:val="231F20"/>
          <w:spacing w:val="-11"/>
        </w:rPr>
        <w:t> </w:t>
      </w:r>
      <w:r>
        <w:rPr>
          <w:color w:val="231F20"/>
          <w:spacing w:val="-5"/>
        </w:rPr>
        <w:t>thoái</w:t>
      </w:r>
      <w:r>
        <w:rPr>
          <w:color w:val="231F20"/>
          <w:spacing w:val="-11"/>
        </w:rPr>
        <w:t> </w:t>
      </w:r>
      <w:r>
        <w:rPr>
          <w:color w:val="231F20"/>
          <w:spacing w:val="-6"/>
        </w:rPr>
        <w:t>chuyển.</w:t>
      </w:r>
    </w:p>
    <w:p>
      <w:pPr>
        <w:pStyle w:val="BodyText"/>
        <w:spacing w:line="273" w:lineRule="auto" w:before="112"/>
        <w:ind w:right="390"/>
      </w:pPr>
      <w:r>
        <w:rPr>
          <w:color w:val="231F20"/>
        </w:rPr>
        <w:t>Tôn giả Tăng-già-bà-tu nói: Trụ nơi đạo vô ngại thoái chuyển, trụ nơi đạo giải thoát cũng thoái chuyển. Vì sao? Vì đoạn trừ năm thứ kiết, khi Tu-đà-hoàn thoái chuyển, điều đó không phải là thoái chuyển năm đạo vô ngại, năm đạo giải thoát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i/>
          <w:color w:val="231F20"/>
        </w:rPr>
        <w:t>Lời bình: </w:t>
      </w:r>
      <w:r>
        <w:rPr>
          <w:color w:val="231F20"/>
        </w:rPr>
        <w:t>Nên tạo ra thuyết này: Không có người trụ nơi đạo vô</w:t>
      </w:r>
      <w:r>
        <w:rPr>
          <w:color w:val="231F20"/>
          <w:spacing w:val="-5"/>
        </w:rPr>
        <w:t> </w:t>
      </w:r>
      <w:r>
        <w:rPr>
          <w:color w:val="231F20"/>
        </w:rPr>
        <w:t>ngại</w:t>
      </w:r>
      <w:r>
        <w:rPr>
          <w:color w:val="231F20"/>
          <w:spacing w:val="-5"/>
        </w:rPr>
        <w:t> </w:t>
      </w:r>
      <w:r>
        <w:rPr>
          <w:color w:val="231F20"/>
        </w:rPr>
        <w:t>thoái</w:t>
      </w:r>
      <w:r>
        <w:rPr>
          <w:color w:val="231F20"/>
          <w:spacing w:val="-6"/>
        </w:rPr>
        <w:t> </w:t>
      </w:r>
      <w:r>
        <w:rPr>
          <w:color w:val="231F20"/>
        </w:rPr>
        <w:t>chuyển,</w:t>
      </w:r>
      <w:r>
        <w:rPr>
          <w:color w:val="231F20"/>
          <w:spacing w:val="-5"/>
        </w:rPr>
        <w:t> </w:t>
      </w:r>
      <w:r>
        <w:rPr>
          <w:color w:val="231F20"/>
        </w:rPr>
        <w:t>thoái</w:t>
      </w:r>
      <w:r>
        <w:rPr>
          <w:color w:val="231F20"/>
          <w:spacing w:val="-4"/>
        </w:rPr>
        <w:t> </w:t>
      </w:r>
      <w:r>
        <w:rPr>
          <w:color w:val="231F20"/>
        </w:rPr>
        <w:t>chuyển</w:t>
      </w:r>
      <w:r>
        <w:rPr>
          <w:color w:val="231F20"/>
          <w:spacing w:val="-5"/>
        </w:rPr>
        <w:t> </w:t>
      </w:r>
      <w:r>
        <w:rPr>
          <w:color w:val="231F20"/>
        </w:rPr>
        <w:t>rồi,</w:t>
      </w:r>
      <w:r>
        <w:rPr>
          <w:color w:val="231F20"/>
          <w:spacing w:val="-5"/>
        </w:rPr>
        <w:t> </w:t>
      </w:r>
      <w:r>
        <w:rPr>
          <w:color w:val="231F20"/>
        </w:rPr>
        <w:t>lại</w:t>
      </w:r>
      <w:r>
        <w:rPr>
          <w:color w:val="231F20"/>
          <w:spacing w:val="-5"/>
        </w:rPr>
        <w:t> </w:t>
      </w:r>
      <w:r>
        <w:rPr>
          <w:color w:val="231F20"/>
        </w:rPr>
        <w:t>trụ</w:t>
      </w:r>
      <w:r>
        <w:rPr>
          <w:color w:val="231F20"/>
          <w:spacing w:val="-4"/>
        </w:rPr>
        <w:t> </w:t>
      </w:r>
      <w:r>
        <w:rPr>
          <w:color w:val="231F20"/>
        </w:rPr>
        <w:t>nơi</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10"/>
        </w:rPr>
        <w:t> </w:t>
      </w:r>
      <w:r>
        <w:rPr>
          <w:color w:val="231F20"/>
          <w:spacing w:val="-3"/>
        </w:rPr>
        <w:t>Thoái </w:t>
      </w:r>
      <w:r>
        <w:rPr>
          <w:color w:val="231F20"/>
        </w:rPr>
        <w:t>chuyển đạo giải thoát, trở lại trụ nơi đạo giải thoát.</w:t>
      </w:r>
    </w:p>
    <w:p>
      <w:pPr>
        <w:pStyle w:val="BodyText"/>
        <w:spacing w:line="271" w:lineRule="auto"/>
        <w:ind w:left="393" w:right="108"/>
      </w:pPr>
      <w:r>
        <w:rPr>
          <w:color w:val="231F20"/>
          <w:spacing w:val="-3"/>
        </w:rPr>
        <w:t>Chín </w:t>
      </w:r>
      <w:r>
        <w:rPr>
          <w:color w:val="231F20"/>
        </w:rPr>
        <w:t>trí </w:t>
      </w:r>
      <w:r>
        <w:rPr>
          <w:color w:val="231F20"/>
          <w:spacing w:val="-3"/>
        </w:rPr>
        <w:t>đoạn: Kiết </w:t>
      </w:r>
      <w:r>
        <w:rPr>
          <w:color w:val="231F20"/>
        </w:rPr>
        <w:t>hệ </w:t>
      </w:r>
      <w:r>
        <w:rPr>
          <w:color w:val="231F20"/>
          <w:spacing w:val="-3"/>
        </w:rPr>
        <w:t>thuộc </w:t>
      </w:r>
      <w:r>
        <w:rPr>
          <w:color w:val="231F20"/>
        </w:rPr>
        <w:t>cõi dục do </w:t>
      </w:r>
      <w:r>
        <w:rPr>
          <w:color w:val="231F20"/>
          <w:spacing w:val="-3"/>
        </w:rPr>
        <w:t>khổ, </w:t>
      </w:r>
      <w:r>
        <w:rPr>
          <w:color w:val="231F20"/>
        </w:rPr>
        <w:t>tập </w:t>
      </w:r>
      <w:r>
        <w:rPr>
          <w:color w:val="231F20"/>
          <w:spacing w:val="-3"/>
        </w:rPr>
        <w:t>đoạn </w:t>
      </w:r>
      <w:r>
        <w:rPr>
          <w:color w:val="231F20"/>
        </w:rPr>
        <w:t>trừ là </w:t>
      </w:r>
      <w:r>
        <w:rPr>
          <w:color w:val="231F20"/>
          <w:spacing w:val="-3"/>
        </w:rPr>
        <w:t>một </w:t>
      </w:r>
      <w:r>
        <w:rPr>
          <w:color w:val="231F20"/>
        </w:rPr>
        <w:t>trí </w:t>
      </w:r>
      <w:r>
        <w:rPr>
          <w:color w:val="231F20"/>
          <w:spacing w:val="-3"/>
        </w:rPr>
        <w:t>đoạn. Kiết </w:t>
      </w:r>
      <w:r>
        <w:rPr>
          <w:color w:val="231F20"/>
        </w:rPr>
        <w:t>nơi cõi </w:t>
      </w:r>
      <w:r>
        <w:rPr>
          <w:color w:val="231F20"/>
          <w:spacing w:val="-3"/>
        </w:rPr>
        <w:t>sắc, </w:t>
      </w:r>
      <w:r>
        <w:rPr>
          <w:color w:val="231F20"/>
        </w:rPr>
        <w:t>vô sắc do </w:t>
      </w:r>
      <w:r>
        <w:rPr>
          <w:color w:val="231F20"/>
          <w:spacing w:val="-3"/>
        </w:rPr>
        <w:t>khổ, </w:t>
      </w:r>
      <w:r>
        <w:rPr>
          <w:color w:val="231F20"/>
        </w:rPr>
        <w:t>tập </w:t>
      </w:r>
      <w:r>
        <w:rPr>
          <w:color w:val="231F20"/>
          <w:spacing w:val="-3"/>
        </w:rPr>
        <w:t>đoạn </w:t>
      </w:r>
      <w:r>
        <w:rPr>
          <w:color w:val="231F20"/>
        </w:rPr>
        <w:t>trừ là hai trí </w:t>
      </w:r>
      <w:r>
        <w:rPr>
          <w:color w:val="231F20"/>
          <w:spacing w:val="-3"/>
        </w:rPr>
        <w:t>đoạn. Kiết </w:t>
      </w:r>
      <w:r>
        <w:rPr>
          <w:color w:val="231F20"/>
        </w:rPr>
        <w:t>nơi cõi dục do </w:t>
      </w:r>
      <w:r>
        <w:rPr>
          <w:color w:val="231F20"/>
          <w:spacing w:val="-3"/>
        </w:rPr>
        <w:t>kiến diệt đoạn </w:t>
      </w:r>
      <w:r>
        <w:rPr>
          <w:color w:val="231F20"/>
        </w:rPr>
        <w:t>trừ là ba trí </w:t>
      </w:r>
      <w:r>
        <w:rPr>
          <w:color w:val="231F20"/>
          <w:spacing w:val="-3"/>
        </w:rPr>
        <w:t>đoạn. Kiết </w:t>
      </w:r>
      <w:r>
        <w:rPr>
          <w:color w:val="231F20"/>
        </w:rPr>
        <w:t>nơi cõi </w:t>
      </w:r>
      <w:r>
        <w:rPr>
          <w:color w:val="231F20"/>
          <w:spacing w:val="-3"/>
        </w:rPr>
        <w:t>sắc, </w:t>
      </w:r>
      <w:r>
        <w:rPr>
          <w:color w:val="231F20"/>
        </w:rPr>
        <w:t>vô sắc do </w:t>
      </w:r>
      <w:r>
        <w:rPr>
          <w:color w:val="231F20"/>
          <w:spacing w:val="-3"/>
        </w:rPr>
        <w:t>kiến diệt đoạn </w:t>
      </w:r>
      <w:r>
        <w:rPr>
          <w:color w:val="231F20"/>
        </w:rPr>
        <w:t>trừ là bốn trí </w:t>
      </w:r>
      <w:r>
        <w:rPr>
          <w:color w:val="231F20"/>
          <w:spacing w:val="-3"/>
        </w:rPr>
        <w:t>đoạn. Kiết </w:t>
      </w:r>
      <w:r>
        <w:rPr>
          <w:color w:val="231F20"/>
        </w:rPr>
        <w:t>nơi cõi dục do </w:t>
      </w:r>
      <w:r>
        <w:rPr>
          <w:color w:val="231F20"/>
          <w:spacing w:val="-3"/>
        </w:rPr>
        <w:t>kiến </w:t>
      </w:r>
      <w:r>
        <w:rPr>
          <w:color w:val="231F20"/>
        </w:rPr>
        <w:t>đạo</w:t>
      </w:r>
      <w:r>
        <w:rPr>
          <w:color w:val="231F20"/>
          <w:spacing w:val="-13"/>
        </w:rPr>
        <w:t> </w:t>
      </w:r>
      <w:r>
        <w:rPr>
          <w:color w:val="231F20"/>
          <w:spacing w:val="-3"/>
        </w:rPr>
        <w:t>đoạn</w:t>
      </w:r>
      <w:r>
        <w:rPr>
          <w:color w:val="231F20"/>
          <w:spacing w:val="-13"/>
        </w:rPr>
        <w:t> </w:t>
      </w:r>
      <w:r>
        <w:rPr>
          <w:color w:val="231F20"/>
        </w:rPr>
        <w:t>trừ</w:t>
      </w:r>
      <w:r>
        <w:rPr>
          <w:color w:val="231F20"/>
          <w:spacing w:val="-12"/>
        </w:rPr>
        <w:t> </w:t>
      </w:r>
      <w:r>
        <w:rPr>
          <w:color w:val="231F20"/>
        </w:rPr>
        <w:t>là</w:t>
      </w:r>
      <w:r>
        <w:rPr>
          <w:color w:val="231F20"/>
          <w:spacing w:val="-13"/>
        </w:rPr>
        <w:t> </w:t>
      </w:r>
      <w:r>
        <w:rPr>
          <w:color w:val="231F20"/>
        </w:rPr>
        <w:t>năm</w:t>
      </w:r>
      <w:r>
        <w:rPr>
          <w:color w:val="231F20"/>
          <w:spacing w:val="-12"/>
        </w:rPr>
        <w:t> </w:t>
      </w:r>
      <w:r>
        <w:rPr>
          <w:color w:val="231F20"/>
        </w:rPr>
        <w:t>trí</w:t>
      </w:r>
      <w:r>
        <w:rPr>
          <w:color w:val="231F20"/>
          <w:spacing w:val="-13"/>
        </w:rPr>
        <w:t> </w:t>
      </w:r>
      <w:r>
        <w:rPr>
          <w:color w:val="231F20"/>
          <w:spacing w:val="-3"/>
        </w:rPr>
        <w:t>đoạn.</w:t>
      </w:r>
      <w:r>
        <w:rPr>
          <w:color w:val="231F20"/>
          <w:spacing w:val="-12"/>
        </w:rPr>
        <w:t> </w:t>
      </w:r>
      <w:r>
        <w:rPr>
          <w:color w:val="231F20"/>
          <w:spacing w:val="-3"/>
        </w:rPr>
        <w:t>Kiết</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spacing w:val="-3"/>
        </w:rPr>
        <w:t>sắc,</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do</w:t>
      </w:r>
      <w:r>
        <w:rPr>
          <w:color w:val="231F20"/>
          <w:spacing w:val="-13"/>
        </w:rPr>
        <w:t> </w:t>
      </w:r>
      <w:r>
        <w:rPr>
          <w:color w:val="231F20"/>
          <w:spacing w:val="-3"/>
        </w:rPr>
        <w:t>kiến</w:t>
      </w:r>
      <w:r>
        <w:rPr>
          <w:color w:val="231F20"/>
          <w:spacing w:val="-12"/>
        </w:rPr>
        <w:t> </w:t>
      </w:r>
      <w:r>
        <w:rPr>
          <w:color w:val="231F20"/>
        </w:rPr>
        <w:t>đạo</w:t>
      </w:r>
      <w:r>
        <w:rPr>
          <w:color w:val="231F20"/>
          <w:spacing w:val="-13"/>
        </w:rPr>
        <w:t> </w:t>
      </w:r>
      <w:r>
        <w:rPr>
          <w:color w:val="231F20"/>
          <w:spacing w:val="-3"/>
        </w:rPr>
        <w:t>đoạn </w:t>
      </w:r>
      <w:r>
        <w:rPr>
          <w:color w:val="231F20"/>
        </w:rPr>
        <w:t>trừ</w:t>
      </w:r>
      <w:r>
        <w:rPr>
          <w:color w:val="231F20"/>
          <w:spacing w:val="-7"/>
        </w:rPr>
        <w:t> </w:t>
      </w:r>
      <w:r>
        <w:rPr>
          <w:color w:val="231F20"/>
        </w:rPr>
        <w:t>là</w:t>
      </w:r>
      <w:r>
        <w:rPr>
          <w:color w:val="231F20"/>
          <w:spacing w:val="-6"/>
        </w:rPr>
        <w:t> </w:t>
      </w:r>
      <w:r>
        <w:rPr>
          <w:color w:val="231F20"/>
        </w:rPr>
        <w:t>sáu</w:t>
      </w:r>
      <w:r>
        <w:rPr>
          <w:color w:val="231F20"/>
          <w:spacing w:val="-7"/>
        </w:rPr>
        <w:t> </w:t>
      </w:r>
      <w:r>
        <w:rPr>
          <w:color w:val="231F20"/>
        </w:rPr>
        <w:t>trí</w:t>
      </w:r>
      <w:r>
        <w:rPr>
          <w:color w:val="231F20"/>
          <w:spacing w:val="-6"/>
        </w:rPr>
        <w:t> </w:t>
      </w:r>
      <w:r>
        <w:rPr>
          <w:color w:val="231F20"/>
          <w:spacing w:val="-3"/>
        </w:rPr>
        <w:t>đoạn.</w:t>
      </w:r>
      <w:r>
        <w:rPr>
          <w:color w:val="231F20"/>
          <w:spacing w:val="-6"/>
        </w:rPr>
        <w:t> </w:t>
      </w:r>
      <w:r>
        <w:rPr>
          <w:color w:val="231F20"/>
        </w:rPr>
        <w:t>Năm</w:t>
      </w:r>
      <w:r>
        <w:rPr>
          <w:color w:val="231F20"/>
          <w:spacing w:val="-7"/>
        </w:rPr>
        <w:t> </w:t>
      </w:r>
      <w:r>
        <w:rPr>
          <w:color w:val="231F20"/>
          <w:spacing w:val="-3"/>
        </w:rPr>
        <w:t>kiết</w:t>
      </w:r>
      <w:r>
        <w:rPr>
          <w:color w:val="231F20"/>
          <w:spacing w:val="-6"/>
        </w:rPr>
        <w:t> </w:t>
      </w:r>
      <w:r>
        <w:rPr>
          <w:color w:val="231F20"/>
          <w:spacing w:val="-3"/>
        </w:rPr>
        <w:t>phần</w:t>
      </w:r>
      <w:r>
        <w:rPr>
          <w:color w:val="231F20"/>
          <w:spacing w:val="-6"/>
        </w:rPr>
        <w:t> </w:t>
      </w:r>
      <w:r>
        <w:rPr>
          <w:color w:val="231F20"/>
          <w:spacing w:val="-3"/>
        </w:rPr>
        <w:t>dưới</w:t>
      </w:r>
      <w:r>
        <w:rPr>
          <w:color w:val="231F20"/>
          <w:spacing w:val="-7"/>
        </w:rPr>
        <w:t> </w:t>
      </w:r>
      <w:r>
        <w:rPr>
          <w:color w:val="231F20"/>
          <w:spacing w:val="-3"/>
        </w:rPr>
        <w:t>được</w:t>
      </w:r>
      <w:r>
        <w:rPr>
          <w:color w:val="231F20"/>
          <w:spacing w:val="-6"/>
        </w:rPr>
        <w:t> </w:t>
      </w:r>
      <w:r>
        <w:rPr>
          <w:color w:val="231F20"/>
          <w:spacing w:val="-3"/>
        </w:rPr>
        <w:t>đoạn</w:t>
      </w:r>
      <w:r>
        <w:rPr>
          <w:color w:val="231F20"/>
          <w:spacing w:val="-6"/>
        </w:rPr>
        <w:t> </w:t>
      </w:r>
      <w:r>
        <w:rPr>
          <w:color w:val="231F20"/>
        </w:rPr>
        <w:t>là</w:t>
      </w:r>
      <w:r>
        <w:rPr>
          <w:color w:val="231F20"/>
          <w:spacing w:val="-7"/>
        </w:rPr>
        <w:t> </w:t>
      </w:r>
      <w:r>
        <w:rPr>
          <w:color w:val="231F20"/>
        </w:rPr>
        <w:t>bảy</w:t>
      </w:r>
      <w:r>
        <w:rPr>
          <w:color w:val="231F20"/>
          <w:spacing w:val="-6"/>
        </w:rPr>
        <w:t> </w:t>
      </w:r>
      <w:r>
        <w:rPr>
          <w:color w:val="231F20"/>
        </w:rPr>
        <w:t>trí</w:t>
      </w:r>
      <w:r>
        <w:rPr>
          <w:color w:val="231F20"/>
          <w:spacing w:val="-6"/>
        </w:rPr>
        <w:t> </w:t>
      </w:r>
      <w:r>
        <w:rPr>
          <w:color w:val="231F20"/>
          <w:spacing w:val="-3"/>
        </w:rPr>
        <w:t>đoạn.</w:t>
      </w:r>
      <w:r>
        <w:rPr>
          <w:color w:val="231F20"/>
          <w:spacing w:val="-7"/>
        </w:rPr>
        <w:t> </w:t>
      </w:r>
      <w:r>
        <w:rPr>
          <w:color w:val="231F20"/>
          <w:spacing w:val="-3"/>
        </w:rPr>
        <w:t>Sắc </w:t>
      </w:r>
      <w:r>
        <w:rPr>
          <w:color w:val="231F20"/>
        </w:rPr>
        <w:t>ái</w:t>
      </w:r>
      <w:r>
        <w:rPr>
          <w:color w:val="231F20"/>
          <w:spacing w:val="-13"/>
        </w:rPr>
        <w:t> </w:t>
      </w:r>
      <w:r>
        <w:rPr>
          <w:color w:val="231F20"/>
          <w:spacing w:val="-3"/>
        </w:rPr>
        <w:t>được</w:t>
      </w:r>
      <w:r>
        <w:rPr>
          <w:color w:val="231F20"/>
          <w:spacing w:val="-12"/>
        </w:rPr>
        <w:t> </w:t>
      </w:r>
      <w:r>
        <w:rPr>
          <w:color w:val="231F20"/>
          <w:spacing w:val="-3"/>
        </w:rPr>
        <w:t>đoạn</w:t>
      </w:r>
      <w:r>
        <w:rPr>
          <w:color w:val="231F20"/>
          <w:spacing w:val="-12"/>
        </w:rPr>
        <w:t> </w:t>
      </w:r>
      <w:r>
        <w:rPr>
          <w:color w:val="231F20"/>
        </w:rPr>
        <w:t>là</w:t>
      </w:r>
      <w:r>
        <w:rPr>
          <w:color w:val="231F20"/>
          <w:spacing w:val="-13"/>
        </w:rPr>
        <w:t> </w:t>
      </w:r>
      <w:r>
        <w:rPr>
          <w:color w:val="231F20"/>
        </w:rPr>
        <w:t>tám</w:t>
      </w:r>
      <w:r>
        <w:rPr>
          <w:color w:val="231F20"/>
          <w:spacing w:val="-12"/>
        </w:rPr>
        <w:t> </w:t>
      </w:r>
      <w:r>
        <w:rPr>
          <w:color w:val="231F20"/>
        </w:rPr>
        <w:t>trí</w:t>
      </w:r>
      <w:r>
        <w:rPr>
          <w:color w:val="231F20"/>
          <w:spacing w:val="-12"/>
        </w:rPr>
        <w:t> </w:t>
      </w:r>
      <w:r>
        <w:rPr>
          <w:color w:val="231F20"/>
          <w:spacing w:val="-3"/>
        </w:rPr>
        <w:t>đoạn.</w:t>
      </w:r>
      <w:r>
        <w:rPr>
          <w:color w:val="231F20"/>
          <w:spacing w:val="-17"/>
        </w:rPr>
        <w:t> </w:t>
      </w:r>
      <w:r>
        <w:rPr>
          <w:color w:val="231F20"/>
        </w:rPr>
        <w:t>Tất</w:t>
      </w:r>
      <w:r>
        <w:rPr>
          <w:color w:val="231F20"/>
          <w:spacing w:val="-13"/>
        </w:rPr>
        <w:t> </w:t>
      </w:r>
      <w:r>
        <w:rPr>
          <w:color w:val="231F20"/>
        </w:rPr>
        <w:t>cả</w:t>
      </w:r>
      <w:r>
        <w:rPr>
          <w:color w:val="231F20"/>
          <w:spacing w:val="-12"/>
        </w:rPr>
        <w:t> </w:t>
      </w:r>
      <w:r>
        <w:rPr>
          <w:color w:val="231F20"/>
          <w:spacing w:val="-3"/>
        </w:rPr>
        <w:t>kiết</w:t>
      </w:r>
      <w:r>
        <w:rPr>
          <w:color w:val="231F20"/>
          <w:spacing w:val="-12"/>
        </w:rPr>
        <w:t> </w:t>
      </w:r>
      <w:r>
        <w:rPr>
          <w:color w:val="231F20"/>
          <w:spacing w:val="-3"/>
        </w:rPr>
        <w:t>được</w:t>
      </w:r>
      <w:r>
        <w:rPr>
          <w:color w:val="231F20"/>
          <w:spacing w:val="-12"/>
        </w:rPr>
        <w:t> </w:t>
      </w:r>
      <w:r>
        <w:rPr>
          <w:color w:val="231F20"/>
          <w:spacing w:val="-3"/>
        </w:rPr>
        <w:t>đoạn</w:t>
      </w:r>
      <w:r>
        <w:rPr>
          <w:color w:val="231F20"/>
          <w:spacing w:val="-13"/>
        </w:rPr>
        <w:t> </w:t>
      </w:r>
      <w:r>
        <w:rPr>
          <w:color w:val="231F20"/>
        </w:rPr>
        <w:t>trừ</w:t>
      </w:r>
      <w:r>
        <w:rPr>
          <w:color w:val="231F20"/>
          <w:spacing w:val="-12"/>
        </w:rPr>
        <w:t> </w:t>
      </w:r>
      <w:r>
        <w:rPr>
          <w:color w:val="231F20"/>
        </w:rPr>
        <w:t>là</w:t>
      </w:r>
      <w:r>
        <w:rPr>
          <w:color w:val="231F20"/>
          <w:spacing w:val="-12"/>
        </w:rPr>
        <w:t> </w:t>
      </w:r>
      <w:r>
        <w:rPr>
          <w:color w:val="231F20"/>
          <w:spacing w:val="-3"/>
        </w:rPr>
        <w:t>chín</w:t>
      </w:r>
      <w:r>
        <w:rPr>
          <w:color w:val="231F20"/>
          <w:spacing w:val="-12"/>
        </w:rPr>
        <w:t> </w:t>
      </w:r>
      <w:r>
        <w:rPr>
          <w:color w:val="231F20"/>
        </w:rPr>
        <w:t>trí</w:t>
      </w:r>
      <w:r>
        <w:rPr>
          <w:color w:val="231F20"/>
          <w:spacing w:val="-13"/>
        </w:rPr>
        <w:t> </w:t>
      </w:r>
      <w:r>
        <w:rPr>
          <w:color w:val="231F20"/>
          <w:spacing w:val="-3"/>
        </w:rPr>
        <w:t>đoạn.</w:t>
      </w:r>
    </w:p>
    <w:p>
      <w:pPr>
        <w:pStyle w:val="BodyText"/>
        <w:spacing w:line="271" w:lineRule="auto"/>
        <w:ind w:left="393" w:right="106"/>
      </w:pPr>
      <w:r>
        <w:rPr>
          <w:color w:val="231F20"/>
        </w:rPr>
        <w:t>Chín</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trí</w:t>
      </w:r>
      <w:r>
        <w:rPr>
          <w:color w:val="231F20"/>
          <w:spacing w:val="-4"/>
        </w:rPr>
        <w:t> </w:t>
      </w:r>
      <w:r>
        <w:rPr>
          <w:color w:val="231F20"/>
        </w:rPr>
        <w:t>đoạn.</w:t>
      </w:r>
      <w:r>
        <w:rPr>
          <w:color w:val="231F20"/>
          <w:spacing w:val="-9"/>
        </w:rPr>
        <w:t> </w:t>
      </w:r>
      <w:r>
        <w:rPr>
          <w:color w:val="231F20"/>
        </w:rPr>
        <w:t>Tất</w:t>
      </w:r>
      <w:r>
        <w:rPr>
          <w:color w:val="231F20"/>
          <w:spacing w:val="-4"/>
        </w:rPr>
        <w:t> </w:t>
      </w:r>
      <w:r>
        <w:rPr>
          <w:color w:val="231F20"/>
        </w:rPr>
        <w:t>cả</w:t>
      </w:r>
      <w:r>
        <w:rPr>
          <w:color w:val="231F20"/>
          <w:spacing w:val="-4"/>
        </w:rPr>
        <w:t> </w:t>
      </w:r>
      <w:r>
        <w:rPr>
          <w:color w:val="231F20"/>
        </w:rPr>
        <w:t>trí</w:t>
      </w:r>
      <w:r>
        <w:rPr>
          <w:color w:val="231F20"/>
          <w:spacing w:val="-3"/>
        </w:rPr>
        <w:t> </w:t>
      </w:r>
      <w:r>
        <w:rPr>
          <w:color w:val="231F20"/>
        </w:rPr>
        <w:t>đoạn</w:t>
      </w:r>
      <w:r>
        <w:rPr>
          <w:color w:val="231F20"/>
          <w:spacing w:val="-4"/>
        </w:rPr>
        <w:t> </w:t>
      </w:r>
      <w:r>
        <w:rPr>
          <w:color w:val="231F20"/>
        </w:rPr>
        <w:t>gồm</w:t>
      </w:r>
      <w:r>
        <w:rPr>
          <w:color w:val="231F20"/>
          <w:spacing w:val="-4"/>
        </w:rPr>
        <w:t> </w:t>
      </w:r>
      <w:r>
        <w:rPr>
          <w:color w:val="231F20"/>
          <w:spacing w:val="-3"/>
        </w:rPr>
        <w:t>thâu </w:t>
      </w:r>
      <w:r>
        <w:rPr>
          <w:color w:val="231F20"/>
        </w:rPr>
        <w:t>chín trí đoạn? Nói rộng như nơi Bản Luận. Đoạn: Là vô</w:t>
      </w:r>
      <w:r>
        <w:rPr>
          <w:color w:val="231F20"/>
          <w:spacing w:val="-5"/>
        </w:rPr>
        <w:t> </w:t>
      </w:r>
      <w:r>
        <w:rPr>
          <w:color w:val="231F20"/>
        </w:rPr>
        <w:t>vi.</w:t>
      </w:r>
    </w:p>
    <w:p>
      <w:pPr>
        <w:pStyle w:val="BodyText"/>
        <w:spacing w:line="271" w:lineRule="auto"/>
        <w:ind w:left="393" w:right="108"/>
      </w:pPr>
      <w:r>
        <w:rPr>
          <w:i/>
          <w:color w:val="231F20"/>
        </w:rPr>
        <w:t>Hỏi: </w:t>
      </w:r>
      <w:r>
        <w:rPr>
          <w:color w:val="231F20"/>
        </w:rPr>
        <w:t>Nếu đoạn là vô vi thì không thể có đối tượng duyên. Vì sao đoạn là trí?</w:t>
      </w:r>
    </w:p>
    <w:p>
      <w:pPr>
        <w:pStyle w:val="BodyText"/>
        <w:spacing w:line="271" w:lineRule="auto"/>
        <w:ind w:left="393" w:right="107"/>
      </w:pPr>
      <w:r>
        <w:rPr>
          <w:i/>
          <w:color w:val="231F20"/>
        </w:rPr>
        <w:t>Đáp: </w:t>
      </w:r>
      <w:r>
        <w:rPr>
          <w:color w:val="231F20"/>
        </w:rPr>
        <w:t>Vì đoạn là quả của trí nên nói là trí. Quả của nghiệp nên nói</w:t>
      </w:r>
      <w:r>
        <w:rPr>
          <w:color w:val="231F20"/>
          <w:spacing w:val="-5"/>
        </w:rPr>
        <w:t> </w:t>
      </w:r>
      <w:r>
        <w:rPr>
          <w:color w:val="231F20"/>
        </w:rPr>
        <w:t>là</w:t>
      </w:r>
      <w:r>
        <w:rPr>
          <w:color w:val="231F20"/>
          <w:spacing w:val="-4"/>
        </w:rPr>
        <w:t> </w:t>
      </w:r>
      <w:r>
        <w:rPr>
          <w:color w:val="231F20"/>
        </w:rPr>
        <w:t>nghiệp.</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Sáu</w:t>
      </w:r>
      <w:r>
        <w:rPr>
          <w:color w:val="231F20"/>
          <w:spacing w:val="-4"/>
        </w:rPr>
        <w:t> </w:t>
      </w:r>
      <w:r>
        <w:rPr>
          <w:color w:val="231F20"/>
        </w:rPr>
        <w:t>nhập</w:t>
      </w:r>
      <w:r>
        <w:rPr>
          <w:color w:val="231F20"/>
          <w:spacing w:val="-5"/>
        </w:rPr>
        <w:t> </w:t>
      </w:r>
      <w:r>
        <w:rPr>
          <w:color w:val="231F20"/>
        </w:rPr>
        <w:t>là</w:t>
      </w:r>
      <w:r>
        <w:rPr>
          <w:color w:val="231F20"/>
          <w:spacing w:val="-4"/>
        </w:rPr>
        <w:t> </w:t>
      </w:r>
      <w:r>
        <w:rPr>
          <w:color w:val="231F20"/>
        </w:rPr>
        <w:t>nghiệp</w:t>
      </w:r>
      <w:r>
        <w:rPr>
          <w:color w:val="231F20"/>
          <w:spacing w:val="-4"/>
        </w:rPr>
        <w:t> </w:t>
      </w:r>
      <w:r>
        <w:rPr>
          <w:color w:val="231F20"/>
        </w:rPr>
        <w:t>cũ.</w:t>
      </w:r>
      <w:r>
        <w:rPr>
          <w:color w:val="231F20"/>
          <w:spacing w:val="-8"/>
        </w:rPr>
        <w:t> </w:t>
      </w:r>
      <w:r>
        <w:rPr>
          <w:color w:val="231F20"/>
        </w:rPr>
        <w:t>Thiên</w:t>
      </w:r>
      <w:r>
        <w:rPr>
          <w:color w:val="231F20"/>
          <w:spacing w:val="-5"/>
        </w:rPr>
        <w:t> </w:t>
      </w:r>
      <w:r>
        <w:rPr>
          <w:color w:val="231F20"/>
        </w:rPr>
        <w:t>nhãn,</w:t>
      </w:r>
      <w:r>
        <w:rPr>
          <w:color w:val="231F20"/>
          <w:spacing w:val="-4"/>
        </w:rPr>
        <w:t> </w:t>
      </w:r>
      <w:r>
        <w:rPr>
          <w:color w:val="231F20"/>
        </w:rPr>
        <w:t>thiên</w:t>
      </w:r>
      <w:r>
        <w:rPr>
          <w:color w:val="231F20"/>
          <w:spacing w:val="-4"/>
        </w:rPr>
        <w:t> </w:t>
      </w:r>
      <w:r>
        <w:rPr>
          <w:color w:val="231F20"/>
        </w:rPr>
        <w:t>nhĩ là quả của thông nên nói là thông. A-la-hán là quả của trí nên nói là trí. Vì quả của trí như thế, nên nói là trí</w:t>
      </w:r>
      <w:r>
        <w:rPr>
          <w:color w:val="231F20"/>
          <w:spacing w:val="-7"/>
        </w:rPr>
        <w:t> </w:t>
      </w:r>
      <w:r>
        <w:rPr>
          <w:color w:val="231F20"/>
        </w:rPr>
        <w:t>đoạn.</w:t>
      </w:r>
    </w:p>
    <w:p>
      <w:pPr>
        <w:pStyle w:val="BodyText"/>
        <w:spacing w:line="271" w:lineRule="auto"/>
        <w:ind w:left="393" w:right="108"/>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1"/>
        </w:rPr>
        <w:t> </w:t>
      </w:r>
      <w:r>
        <w:rPr>
          <w:color w:val="231F20"/>
        </w:rPr>
        <w:t>vậy</w:t>
      </w:r>
      <w:r>
        <w:rPr>
          <w:color w:val="231F20"/>
          <w:spacing w:val="-12"/>
        </w:rPr>
        <w:t> </w:t>
      </w:r>
      <w:r>
        <w:rPr>
          <w:color w:val="231F20"/>
        </w:rPr>
        <w:t>thì</w:t>
      </w:r>
      <w:r>
        <w:rPr>
          <w:color w:val="231F20"/>
          <w:spacing w:val="-11"/>
        </w:rPr>
        <w:t> </w:t>
      </w:r>
      <w:r>
        <w:rPr>
          <w:color w:val="231F20"/>
        </w:rPr>
        <w:t>kiết</w:t>
      </w:r>
      <w:r>
        <w:rPr>
          <w:color w:val="231F20"/>
          <w:spacing w:val="-11"/>
        </w:rPr>
        <w:t> </w:t>
      </w:r>
      <w:r>
        <w:rPr>
          <w:color w:val="231F20"/>
        </w:rPr>
        <w:t>do</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vì</w:t>
      </w:r>
      <w:r>
        <w:rPr>
          <w:color w:val="231F20"/>
          <w:spacing w:val="-11"/>
        </w:rPr>
        <w:t> </w:t>
      </w:r>
      <w:r>
        <w:rPr>
          <w:color w:val="231F20"/>
        </w:rPr>
        <w:t>trí</w:t>
      </w:r>
      <w:r>
        <w:rPr>
          <w:color w:val="231F20"/>
          <w:spacing w:val="-11"/>
        </w:rPr>
        <w:t> </w:t>
      </w:r>
      <w:r>
        <w:rPr>
          <w:color w:val="231F20"/>
        </w:rPr>
        <w:t>đoạn,</w:t>
      </w:r>
      <w:r>
        <w:rPr>
          <w:color w:val="231F20"/>
          <w:spacing w:val="-12"/>
        </w:rPr>
        <w:t> </w:t>
      </w:r>
      <w:r>
        <w:rPr>
          <w:color w:val="231F20"/>
        </w:rPr>
        <w:t>nên</w:t>
      </w:r>
      <w:r>
        <w:rPr>
          <w:color w:val="231F20"/>
          <w:spacing w:val="-11"/>
        </w:rPr>
        <w:t> </w:t>
      </w:r>
      <w:r>
        <w:rPr>
          <w:color w:val="231F20"/>
        </w:rPr>
        <w:t>là</w:t>
      </w:r>
      <w:r>
        <w:rPr>
          <w:color w:val="231F20"/>
          <w:spacing w:val="-11"/>
        </w:rPr>
        <w:t> </w:t>
      </w:r>
      <w:r>
        <w:rPr>
          <w:color w:val="231F20"/>
        </w:rPr>
        <w:t>quả của trí, có thể nói là trí đoạn. Kiết do kiến đạo đoạn, vì nhẫn đoạn </w:t>
      </w:r>
      <w:r>
        <w:rPr>
          <w:color w:val="231F20"/>
          <w:spacing w:val="-6"/>
        </w:rPr>
        <w:t>là </w:t>
      </w:r>
      <w:r>
        <w:rPr>
          <w:color w:val="231F20"/>
        </w:rPr>
        <w:t>quả của nhẫn, vì sao nói là trí</w:t>
      </w:r>
      <w:r>
        <w:rPr>
          <w:color w:val="231F20"/>
          <w:spacing w:val="-2"/>
        </w:rPr>
        <w:t> </w:t>
      </w:r>
      <w:r>
        <w:rPr>
          <w:color w:val="231F20"/>
        </w:rPr>
        <w:t>đoạn?</w:t>
      </w:r>
    </w:p>
    <w:p>
      <w:pPr>
        <w:pStyle w:val="BodyText"/>
        <w:spacing w:line="271" w:lineRule="auto"/>
        <w:ind w:left="393" w:right="107"/>
      </w:pPr>
      <w:r>
        <w:rPr>
          <w:i/>
          <w:color w:val="231F20"/>
        </w:rPr>
        <w:t>Đáp:</w:t>
      </w:r>
      <w:r>
        <w:rPr>
          <w:i/>
          <w:color w:val="231F20"/>
          <w:spacing w:val="-14"/>
        </w:rPr>
        <w:t> </w:t>
      </w:r>
      <w:r>
        <w:rPr>
          <w:color w:val="231F20"/>
        </w:rPr>
        <w:t>Vì</w:t>
      </w:r>
      <w:r>
        <w:rPr>
          <w:color w:val="231F20"/>
          <w:spacing w:val="-9"/>
        </w:rPr>
        <w:t> </w:t>
      </w:r>
      <w:r>
        <w:rPr>
          <w:color w:val="231F20"/>
        </w:rPr>
        <w:t>nhẫn</w:t>
      </w:r>
      <w:r>
        <w:rPr>
          <w:color w:val="231F20"/>
          <w:spacing w:val="-9"/>
        </w:rPr>
        <w:t> </w:t>
      </w:r>
      <w:r>
        <w:rPr>
          <w:color w:val="231F20"/>
        </w:rPr>
        <w:t>đoạn</w:t>
      </w:r>
      <w:r>
        <w:rPr>
          <w:color w:val="231F20"/>
          <w:spacing w:val="-10"/>
        </w:rPr>
        <w:t> </w:t>
      </w:r>
      <w:r>
        <w:rPr>
          <w:color w:val="231F20"/>
        </w:rPr>
        <w:t>kia</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của</w:t>
      </w:r>
      <w:r>
        <w:rPr>
          <w:color w:val="231F20"/>
          <w:spacing w:val="-10"/>
        </w:rPr>
        <w:t> </w:t>
      </w:r>
      <w:r>
        <w:rPr>
          <w:color w:val="231F20"/>
        </w:rPr>
        <w:t>trí</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đoạn. Như trước dùng đạo thế tục để lìa dục của cõi dục, cho đến lìa dục của</w:t>
      </w:r>
      <w:r>
        <w:rPr>
          <w:color w:val="231F20"/>
          <w:spacing w:val="-11"/>
        </w:rPr>
        <w:t> </w:t>
      </w:r>
      <w:r>
        <w:rPr>
          <w:color w:val="231F20"/>
        </w:rPr>
        <w:t>xứ</w:t>
      </w:r>
      <w:r>
        <w:rPr>
          <w:color w:val="231F20"/>
          <w:spacing w:val="-10"/>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11"/>
        </w:rPr>
        <w:t> </w:t>
      </w:r>
      <w:r>
        <w:rPr>
          <w:color w:val="231F20"/>
        </w:rPr>
        <w:t>Kiết</w:t>
      </w:r>
      <w:r>
        <w:rPr>
          <w:color w:val="231F20"/>
          <w:spacing w:val="-10"/>
        </w:rPr>
        <w:t> </w:t>
      </w:r>
      <w:r>
        <w:rPr>
          <w:color w:val="231F20"/>
        </w:rPr>
        <w:t>trong</w:t>
      </w:r>
      <w:r>
        <w:rPr>
          <w:color w:val="231F20"/>
          <w:spacing w:val="-10"/>
        </w:rPr>
        <w:t> </w:t>
      </w:r>
      <w:r>
        <w:rPr>
          <w:color w:val="231F20"/>
        </w:rPr>
        <w:t>tám</w:t>
      </w:r>
      <w:r>
        <w:rPr>
          <w:color w:val="231F20"/>
          <w:spacing w:val="-10"/>
        </w:rPr>
        <w:t> </w:t>
      </w:r>
      <w:r>
        <w:rPr>
          <w:color w:val="231F20"/>
        </w:rPr>
        <w:t>địa</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1"/>
        </w:rPr>
        <w:t> </w:t>
      </w:r>
      <w:r>
        <w:rPr>
          <w:color w:val="231F20"/>
        </w:rPr>
        <w:t>đã</w:t>
      </w:r>
      <w:r>
        <w:rPr>
          <w:color w:val="231F20"/>
          <w:spacing w:val="-10"/>
        </w:rPr>
        <w:t> </w:t>
      </w:r>
      <w:r>
        <w:rPr>
          <w:color w:val="231F20"/>
        </w:rPr>
        <w:t>đoạn</w:t>
      </w:r>
      <w:r>
        <w:rPr>
          <w:color w:val="231F20"/>
          <w:spacing w:val="-10"/>
        </w:rPr>
        <w:t> </w:t>
      </w:r>
      <w:r>
        <w:rPr>
          <w:color w:val="231F20"/>
        </w:rPr>
        <w:t>là</w:t>
      </w:r>
      <w:r>
        <w:rPr>
          <w:color w:val="231F20"/>
          <w:spacing w:val="-10"/>
        </w:rPr>
        <w:t> </w:t>
      </w:r>
      <w:r>
        <w:rPr>
          <w:color w:val="231F20"/>
        </w:rPr>
        <w:t>quả của trí thế tục.</w:t>
      </w:r>
    </w:p>
    <w:p>
      <w:pPr>
        <w:pStyle w:val="BodyText"/>
        <w:spacing w:line="273" w:lineRule="auto"/>
        <w:ind w:left="393" w:right="106"/>
      </w:pPr>
      <w:r>
        <w:rPr>
          <w:i/>
          <w:color w:val="231F20"/>
        </w:rPr>
        <w:t>Hỏi:</w:t>
      </w:r>
      <w:r>
        <w:rPr>
          <w:i/>
          <w:color w:val="231F20"/>
          <w:spacing w:val="-10"/>
        </w:rPr>
        <w:t> </w:t>
      </w:r>
      <w:r>
        <w:rPr>
          <w:color w:val="231F20"/>
        </w:rPr>
        <w:t>Nếu</w:t>
      </w:r>
      <w:r>
        <w:rPr>
          <w:color w:val="231F20"/>
          <w:spacing w:val="-9"/>
        </w:rPr>
        <w:t> </w:t>
      </w:r>
      <w:r>
        <w:rPr>
          <w:color w:val="231F20"/>
        </w:rPr>
        <w:t>như</w:t>
      </w:r>
      <w:r>
        <w:rPr>
          <w:color w:val="231F20"/>
          <w:spacing w:val="-9"/>
        </w:rPr>
        <w:t> </w:t>
      </w:r>
      <w:r>
        <w:rPr>
          <w:color w:val="231F20"/>
        </w:rPr>
        <w:t>vậy</w:t>
      </w:r>
      <w:r>
        <w:rPr>
          <w:color w:val="231F20"/>
          <w:spacing w:val="-10"/>
        </w:rPr>
        <w:t> </w:t>
      </w:r>
      <w:r>
        <w:rPr>
          <w:color w:val="231F20"/>
        </w:rPr>
        <w:t>thì</w:t>
      </w:r>
      <w:r>
        <w:rPr>
          <w:color w:val="231F20"/>
          <w:spacing w:val="-9"/>
        </w:rPr>
        <w:t> </w:t>
      </w:r>
      <w:r>
        <w:rPr>
          <w:color w:val="231F20"/>
        </w:rPr>
        <w:t>đạo</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có</w:t>
      </w:r>
      <w:r>
        <w:rPr>
          <w:color w:val="231F20"/>
          <w:spacing w:val="-9"/>
        </w:rPr>
        <w:t> </w:t>
      </w:r>
      <w:r>
        <w:rPr>
          <w:color w:val="231F20"/>
        </w:rPr>
        <w:t>xứ</w:t>
      </w:r>
      <w:r>
        <w:rPr>
          <w:color w:val="231F20"/>
          <w:spacing w:val="-9"/>
        </w:rPr>
        <w:t> </w:t>
      </w:r>
      <w:r>
        <w:rPr>
          <w:color w:val="231F20"/>
        </w:rPr>
        <w:t>của</w:t>
      </w:r>
      <w:r>
        <w:rPr>
          <w:color w:val="231F20"/>
          <w:spacing w:val="-10"/>
        </w:rPr>
        <w:t> </w:t>
      </w:r>
      <w:r>
        <w:rPr>
          <w:color w:val="231F20"/>
        </w:rPr>
        <w:t>đối</w:t>
      </w:r>
      <w:r>
        <w:rPr>
          <w:color w:val="231F20"/>
          <w:spacing w:val="-9"/>
        </w:rPr>
        <w:t> </w:t>
      </w:r>
      <w:r>
        <w:rPr>
          <w:color w:val="231F20"/>
        </w:rPr>
        <w:t>tượng</w:t>
      </w:r>
      <w:r>
        <w:rPr>
          <w:color w:val="231F20"/>
          <w:spacing w:val="-9"/>
        </w:rPr>
        <w:t> </w:t>
      </w:r>
      <w:r>
        <w:rPr>
          <w:color w:val="231F20"/>
        </w:rPr>
        <w:t>tạo tác, tức có thể như thế. Đạo thế tục của xứ phi tưởng phi phi tưởng, không</w:t>
      </w:r>
      <w:r>
        <w:rPr>
          <w:color w:val="231F20"/>
          <w:spacing w:val="-14"/>
        </w:rPr>
        <w:t> </w:t>
      </w:r>
      <w:r>
        <w:rPr>
          <w:color w:val="231F20"/>
        </w:rPr>
        <w:t>thể</w:t>
      </w:r>
      <w:r>
        <w:rPr>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tượng</w:t>
      </w:r>
      <w:r>
        <w:rPr>
          <w:color w:val="231F20"/>
          <w:spacing w:val="-14"/>
        </w:rPr>
        <w:t> </w:t>
      </w:r>
      <w:r>
        <w:rPr>
          <w:color w:val="231F20"/>
        </w:rPr>
        <w:t>tạo</w:t>
      </w:r>
      <w:r>
        <w:rPr>
          <w:color w:val="231F20"/>
          <w:spacing w:val="-13"/>
        </w:rPr>
        <w:t> </w:t>
      </w:r>
      <w:r>
        <w:rPr>
          <w:color w:val="231F20"/>
        </w:rPr>
        <w:t>tác.</w:t>
      </w:r>
      <w:r>
        <w:rPr>
          <w:color w:val="231F20"/>
          <w:spacing w:val="-13"/>
        </w:rPr>
        <w:t> </w:t>
      </w:r>
      <w:r>
        <w:rPr>
          <w:color w:val="231F20"/>
        </w:rPr>
        <w:t>Kiết</w:t>
      </w:r>
      <w:r>
        <w:rPr>
          <w:color w:val="231F20"/>
          <w:spacing w:val="-13"/>
        </w:rPr>
        <w:t> </w:t>
      </w:r>
      <w:r>
        <w:rPr>
          <w:color w:val="231F20"/>
        </w:rPr>
        <w:t>thuộc</w:t>
      </w:r>
      <w:r>
        <w:rPr>
          <w:color w:val="231F20"/>
          <w:spacing w:val="-13"/>
        </w:rPr>
        <w:t> </w:t>
      </w:r>
      <w:r>
        <w:rPr>
          <w:color w:val="231F20"/>
        </w:rPr>
        <w:t>xứ</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 do kiến đạo đoạn là nhẫn, vì sao nói là trí</w:t>
      </w:r>
      <w:r>
        <w:rPr>
          <w:color w:val="231F20"/>
          <w:spacing w:val="-2"/>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i/>
          <w:color w:val="231F20"/>
        </w:rPr>
        <w:t>Đáp: </w:t>
      </w:r>
      <w:r>
        <w:rPr>
          <w:color w:val="231F20"/>
        </w:rPr>
        <w:t>Tôn giả Tăng-già-bà-tu nêu: Đây là quả của tuệ nên nói là trí đoạn. Đoạn có hai thứ: </w:t>
      </w:r>
      <w:r>
        <w:rPr>
          <w:i/>
          <w:color w:val="231F20"/>
        </w:rPr>
        <w:t>(1) </w:t>
      </w:r>
      <w:r>
        <w:rPr>
          <w:color w:val="231F20"/>
        </w:rPr>
        <w:t>Là quả của trí. </w:t>
      </w:r>
      <w:r>
        <w:rPr>
          <w:i/>
          <w:color w:val="231F20"/>
        </w:rPr>
        <w:t>(2) </w:t>
      </w:r>
      <w:r>
        <w:rPr>
          <w:color w:val="231F20"/>
        </w:rPr>
        <w:t>Là quả của tuệ.</w:t>
      </w:r>
    </w:p>
    <w:p>
      <w:pPr>
        <w:pStyle w:val="BodyText"/>
        <w:spacing w:line="268" w:lineRule="auto" w:before="110"/>
        <w:ind w:right="394"/>
      </w:pPr>
      <w:r>
        <w:rPr>
          <w:color w:val="231F20"/>
        </w:rPr>
        <w:t>Tôn</w:t>
      </w:r>
      <w:r>
        <w:rPr>
          <w:color w:val="231F20"/>
          <w:spacing w:val="-12"/>
        </w:rPr>
        <w:t> </w:t>
      </w:r>
      <w:r>
        <w:rPr>
          <w:color w:val="231F20"/>
        </w:rPr>
        <w:t>giả</w:t>
      </w:r>
      <w:r>
        <w:rPr>
          <w:color w:val="231F20"/>
          <w:spacing w:val="-13"/>
        </w:rPr>
        <w:t> </w:t>
      </w:r>
      <w:r>
        <w:rPr>
          <w:color w:val="231F20"/>
        </w:rPr>
        <w:t>kia</w:t>
      </w:r>
      <w:r>
        <w:rPr>
          <w:color w:val="231F20"/>
          <w:spacing w:val="-12"/>
        </w:rPr>
        <w:t> </w:t>
      </w:r>
      <w:r>
        <w:rPr>
          <w:color w:val="231F20"/>
          <w:spacing w:val="-3"/>
        </w:rPr>
        <w:t>không</w:t>
      </w:r>
      <w:r>
        <w:rPr>
          <w:color w:val="231F20"/>
          <w:spacing w:val="-13"/>
        </w:rPr>
        <w:t> </w:t>
      </w:r>
      <w:r>
        <w:rPr>
          <w:color w:val="231F20"/>
        </w:rPr>
        <w:t>nên</w:t>
      </w:r>
      <w:r>
        <w:rPr>
          <w:color w:val="231F20"/>
          <w:spacing w:val="-12"/>
        </w:rPr>
        <w:t> </w:t>
      </w:r>
      <w:r>
        <w:rPr>
          <w:color w:val="231F20"/>
        </w:rPr>
        <w:t>tạo</w:t>
      </w:r>
      <w:r>
        <w:rPr>
          <w:color w:val="231F20"/>
          <w:spacing w:val="-12"/>
        </w:rPr>
        <w:t> </w:t>
      </w:r>
      <w:r>
        <w:rPr>
          <w:color w:val="231F20"/>
        </w:rPr>
        <w:t>ra</w:t>
      </w:r>
      <w:r>
        <w:rPr>
          <w:color w:val="231F20"/>
          <w:spacing w:val="-13"/>
        </w:rPr>
        <w:t> </w:t>
      </w:r>
      <w:r>
        <w:rPr>
          <w:color w:val="231F20"/>
          <w:spacing w:val="-3"/>
        </w:rPr>
        <w:t>thuyết</w:t>
      </w:r>
      <w:r>
        <w:rPr>
          <w:color w:val="231F20"/>
          <w:spacing w:val="-11"/>
        </w:rPr>
        <w:t> </w:t>
      </w:r>
      <w:r>
        <w:rPr>
          <w:color w:val="231F20"/>
          <w:spacing w:val="-8"/>
        </w:rPr>
        <w:t>ấy.</w:t>
      </w:r>
      <w:r>
        <w:rPr>
          <w:color w:val="231F20"/>
          <w:spacing w:val="-17"/>
        </w:rPr>
        <w:t> </w:t>
      </w:r>
      <w:r>
        <w:rPr>
          <w:color w:val="231F20"/>
        </w:rPr>
        <w:t>Vì</w:t>
      </w:r>
      <w:r>
        <w:rPr>
          <w:color w:val="231F20"/>
          <w:spacing w:val="-12"/>
        </w:rPr>
        <w:t> </w:t>
      </w:r>
      <w:r>
        <w:rPr>
          <w:color w:val="231F20"/>
          <w:spacing w:val="-3"/>
        </w:rPr>
        <w:t>sao?</w:t>
      </w:r>
      <w:r>
        <w:rPr>
          <w:color w:val="231F20"/>
          <w:spacing w:val="-17"/>
        </w:rPr>
        <w:t> </w:t>
      </w:r>
      <w:r>
        <w:rPr>
          <w:color w:val="231F20"/>
        </w:rPr>
        <w:t>Vì</w:t>
      </w:r>
      <w:r>
        <w:rPr>
          <w:color w:val="231F20"/>
          <w:spacing w:val="-12"/>
        </w:rPr>
        <w:t> </w:t>
      </w:r>
      <w:r>
        <w:rPr>
          <w:color w:val="231F20"/>
          <w:spacing w:val="-3"/>
        </w:rPr>
        <w:t>kinh</w:t>
      </w:r>
      <w:r>
        <w:rPr>
          <w:color w:val="231F20"/>
          <w:spacing w:val="-13"/>
        </w:rPr>
        <w:t> </w:t>
      </w:r>
      <w:r>
        <w:rPr>
          <w:color w:val="231F20"/>
          <w:spacing w:val="-3"/>
        </w:rPr>
        <w:t>Phật</w:t>
      </w:r>
      <w:r>
        <w:rPr>
          <w:color w:val="231F20"/>
          <w:spacing w:val="-12"/>
        </w:rPr>
        <w:t> </w:t>
      </w:r>
      <w:r>
        <w:rPr>
          <w:color w:val="231F20"/>
          <w:spacing w:val="-3"/>
        </w:rPr>
        <w:t>nói: </w:t>
      </w:r>
      <w:r>
        <w:rPr>
          <w:color w:val="231F20"/>
        </w:rPr>
        <w:t>Có</w:t>
      </w:r>
      <w:r>
        <w:rPr>
          <w:color w:val="231F20"/>
          <w:spacing w:val="-8"/>
        </w:rPr>
        <w:t> </w:t>
      </w:r>
      <w:r>
        <w:rPr>
          <w:color w:val="231F20"/>
        </w:rPr>
        <w:t>hai</w:t>
      </w:r>
      <w:r>
        <w:rPr>
          <w:color w:val="231F20"/>
          <w:spacing w:val="-7"/>
        </w:rPr>
        <w:t> </w:t>
      </w:r>
      <w:r>
        <w:rPr>
          <w:color w:val="231F20"/>
        </w:rPr>
        <w:t>trí</w:t>
      </w:r>
      <w:r>
        <w:rPr>
          <w:color w:val="231F20"/>
          <w:spacing w:val="-7"/>
        </w:rPr>
        <w:t> </w:t>
      </w:r>
      <w:r>
        <w:rPr>
          <w:color w:val="231F20"/>
          <w:spacing w:val="-3"/>
        </w:rPr>
        <w:t>đoạn:</w:t>
      </w:r>
      <w:r>
        <w:rPr>
          <w:color w:val="231F20"/>
          <w:spacing w:val="-8"/>
        </w:rPr>
        <w:t> </w:t>
      </w:r>
      <w:r>
        <w:rPr>
          <w:i/>
          <w:color w:val="231F20"/>
        </w:rPr>
        <w:t>(1)</w:t>
      </w:r>
      <w:r>
        <w:rPr>
          <w:i/>
          <w:color w:val="231F20"/>
          <w:spacing w:val="-11"/>
        </w:rPr>
        <w:t> </w:t>
      </w:r>
      <w:r>
        <w:rPr>
          <w:color w:val="231F20"/>
          <w:spacing w:val="-5"/>
        </w:rPr>
        <w:t>Trí</w:t>
      </w:r>
      <w:r>
        <w:rPr>
          <w:color w:val="231F20"/>
          <w:spacing w:val="-7"/>
        </w:rPr>
        <w:t> </w:t>
      </w:r>
      <w:r>
        <w:rPr>
          <w:color w:val="231F20"/>
          <w:spacing w:val="-3"/>
        </w:rPr>
        <w:t>nhận</w:t>
      </w:r>
      <w:r>
        <w:rPr>
          <w:color w:val="231F20"/>
          <w:spacing w:val="-7"/>
        </w:rPr>
        <w:t> </w:t>
      </w:r>
      <w:r>
        <w:rPr>
          <w:color w:val="231F20"/>
          <w:spacing w:val="-3"/>
        </w:rPr>
        <w:t>biết.</w:t>
      </w:r>
      <w:r>
        <w:rPr>
          <w:color w:val="231F20"/>
          <w:spacing w:val="-8"/>
        </w:rPr>
        <w:t> </w:t>
      </w:r>
      <w:r>
        <w:rPr>
          <w:i/>
          <w:color w:val="231F20"/>
        </w:rPr>
        <w:t>(2)</w:t>
      </w:r>
      <w:r>
        <w:rPr>
          <w:i/>
          <w:color w:val="231F20"/>
          <w:spacing w:val="-11"/>
        </w:rPr>
        <w:t> </w:t>
      </w:r>
      <w:r>
        <w:rPr>
          <w:color w:val="231F20"/>
          <w:spacing w:val="-5"/>
        </w:rPr>
        <w:t>Trí</w:t>
      </w:r>
      <w:r>
        <w:rPr>
          <w:color w:val="231F20"/>
          <w:spacing w:val="-7"/>
        </w:rPr>
        <w:t> </w:t>
      </w:r>
      <w:r>
        <w:rPr>
          <w:color w:val="231F20"/>
          <w:spacing w:val="-3"/>
        </w:rPr>
        <w:t>đoạn.</w:t>
      </w:r>
      <w:r>
        <w:rPr>
          <w:color w:val="231F20"/>
          <w:spacing w:val="-7"/>
        </w:rPr>
        <w:t> </w:t>
      </w:r>
      <w:r>
        <w:rPr>
          <w:color w:val="231F20"/>
          <w:spacing w:val="-3"/>
        </w:rPr>
        <w:t>Không</w:t>
      </w:r>
      <w:r>
        <w:rPr>
          <w:color w:val="231F20"/>
          <w:spacing w:val="-8"/>
        </w:rPr>
        <w:t> </w:t>
      </w:r>
      <w:r>
        <w:rPr>
          <w:color w:val="231F20"/>
        </w:rPr>
        <w:t>nói</w:t>
      </w:r>
      <w:r>
        <w:rPr>
          <w:color w:val="231F20"/>
          <w:spacing w:val="-7"/>
        </w:rPr>
        <w:t> </w:t>
      </w:r>
      <w:r>
        <w:rPr>
          <w:color w:val="231F20"/>
        </w:rPr>
        <w:t>tuệ</w:t>
      </w:r>
      <w:r>
        <w:rPr>
          <w:color w:val="231F20"/>
          <w:spacing w:val="-7"/>
        </w:rPr>
        <w:t> </w:t>
      </w:r>
      <w:r>
        <w:rPr>
          <w:color w:val="231F20"/>
          <w:spacing w:val="-3"/>
        </w:rPr>
        <w:t>đoạn.</w:t>
      </w:r>
    </w:p>
    <w:p>
      <w:pPr>
        <w:pStyle w:val="BodyText"/>
        <w:spacing w:line="268" w:lineRule="auto" w:before="110"/>
        <w:ind w:right="391"/>
      </w:pPr>
      <w:r>
        <w:rPr>
          <w:i/>
          <w:color w:val="231F20"/>
        </w:rPr>
        <w:t>Lời bình: </w:t>
      </w:r>
      <w:r>
        <w:rPr>
          <w:color w:val="231F20"/>
        </w:rPr>
        <w:t>Nên tạo ra thuyết này: </w:t>
      </w:r>
      <w:r>
        <w:rPr>
          <w:color w:val="231F20"/>
          <w:spacing w:val="-4"/>
        </w:rPr>
        <w:t>Trí </w:t>
      </w:r>
      <w:r>
        <w:rPr>
          <w:color w:val="231F20"/>
        </w:rPr>
        <w:t>của thật nghĩa là định kim cang</w:t>
      </w:r>
      <w:r>
        <w:rPr>
          <w:color w:val="231F20"/>
          <w:spacing w:val="-8"/>
        </w:rPr>
        <w:t> </w:t>
      </w:r>
      <w:r>
        <w:rPr>
          <w:color w:val="231F20"/>
        </w:rPr>
        <w:t>dụ,</w:t>
      </w:r>
      <w:r>
        <w:rPr>
          <w:color w:val="231F20"/>
          <w:spacing w:val="-8"/>
        </w:rPr>
        <w:t> </w:t>
      </w:r>
      <w:r>
        <w:rPr>
          <w:color w:val="231F20"/>
        </w:rPr>
        <w:t>đoạn</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của</w:t>
      </w:r>
      <w:r>
        <w:rPr>
          <w:color w:val="231F20"/>
          <w:spacing w:val="-8"/>
        </w:rPr>
        <w:t> </w:t>
      </w:r>
      <w:r>
        <w:rPr>
          <w:color w:val="231F20"/>
        </w:rPr>
        <w:t>trí</w:t>
      </w:r>
      <w:r>
        <w:rPr>
          <w:color w:val="231F20"/>
          <w:spacing w:val="-8"/>
        </w:rPr>
        <w:t> </w:t>
      </w:r>
      <w:r>
        <w:rPr>
          <w:color w:val="231F20"/>
        </w:rPr>
        <w:t>kia.</w:t>
      </w:r>
      <w:r>
        <w:rPr>
          <w:color w:val="231F20"/>
          <w:spacing w:val="-12"/>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8"/>
        </w:rPr>
        <w:t> </w:t>
      </w:r>
      <w:r>
        <w:rPr>
          <w:color w:val="231F20"/>
        </w:rPr>
        <w:t>lúc</w:t>
      </w:r>
      <w:r>
        <w:rPr>
          <w:color w:val="231F20"/>
          <w:spacing w:val="-8"/>
        </w:rPr>
        <w:t> </w:t>
      </w:r>
      <w:r>
        <w:rPr>
          <w:color w:val="231F20"/>
        </w:rPr>
        <w:t>được</w:t>
      </w:r>
      <w:r>
        <w:rPr>
          <w:color w:val="231F20"/>
          <w:spacing w:val="-8"/>
        </w:rPr>
        <w:t> </w:t>
      </w:r>
      <w:r>
        <w:rPr>
          <w:color w:val="231F20"/>
        </w:rPr>
        <w:t>quả</w:t>
      </w:r>
      <w:r>
        <w:rPr>
          <w:color w:val="231F20"/>
          <w:spacing w:val="-21"/>
        </w:rPr>
        <w:t> </w:t>
      </w:r>
      <w:r>
        <w:rPr>
          <w:color w:val="231F20"/>
        </w:rPr>
        <w:t>A-la-hán,</w:t>
      </w:r>
      <w:r>
        <w:rPr>
          <w:color w:val="231F20"/>
          <w:spacing w:val="-8"/>
        </w:rPr>
        <w:t> </w:t>
      </w:r>
      <w:r>
        <w:rPr>
          <w:color w:val="231F20"/>
        </w:rPr>
        <w:t>là đã dùng định kim cang dụ để đoạn trừ kiết nơi ba cõi do kiến đạo,</w:t>
      </w:r>
      <w:r>
        <w:rPr>
          <w:color w:val="231F20"/>
          <w:spacing w:val="-31"/>
        </w:rPr>
        <w:t> </w:t>
      </w:r>
      <w:r>
        <w:rPr>
          <w:color w:val="231F20"/>
          <w:spacing w:val="-8"/>
        </w:rPr>
        <w:t>tu </w:t>
      </w:r>
      <w:r>
        <w:rPr>
          <w:color w:val="231F20"/>
        </w:rPr>
        <w:t>đạo đoạn trừ, tức khắc chứng đắc giải thoát.</w:t>
      </w:r>
    </w:p>
    <w:p>
      <w:pPr>
        <w:pStyle w:val="BodyText"/>
        <w:spacing w:line="268" w:lineRule="auto" w:before="112"/>
        <w:ind w:right="39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13"/>
        </w:rPr>
        <w:t> </w:t>
      </w:r>
      <w:r>
        <w:rPr>
          <w:color w:val="231F20"/>
        </w:rPr>
        <w:t>Vì</w:t>
      </w:r>
      <w:r>
        <w:rPr>
          <w:color w:val="231F20"/>
          <w:spacing w:val="-7"/>
        </w:rPr>
        <w:t> </w:t>
      </w:r>
      <w:r>
        <w:rPr>
          <w:color w:val="231F20"/>
        </w:rPr>
        <w:t>từ</w:t>
      </w:r>
      <w:r>
        <w:rPr>
          <w:color w:val="231F20"/>
          <w:spacing w:val="-7"/>
        </w:rPr>
        <w:t> </w:t>
      </w:r>
      <w:r>
        <w:rPr>
          <w:color w:val="231F20"/>
        </w:rPr>
        <w:t>trong</w:t>
      </w:r>
      <w:r>
        <w:rPr>
          <w:color w:val="231F20"/>
          <w:spacing w:val="-7"/>
        </w:rPr>
        <w:t> </w:t>
      </w:r>
      <w:r>
        <w:rPr>
          <w:color w:val="231F20"/>
        </w:rPr>
        <w:t>trí</w:t>
      </w:r>
      <w:r>
        <w:rPr>
          <w:color w:val="231F20"/>
          <w:spacing w:val="-8"/>
        </w:rPr>
        <w:t> </w:t>
      </w:r>
      <w:r>
        <w:rPr>
          <w:color w:val="231F20"/>
        </w:rPr>
        <w:t>chủng</w:t>
      </w:r>
      <w:r>
        <w:rPr>
          <w:color w:val="231F20"/>
          <w:spacing w:val="-7"/>
        </w:rPr>
        <w:t> </w:t>
      </w:r>
      <w:r>
        <w:rPr>
          <w:color w:val="231F20"/>
        </w:rPr>
        <w:t>sinh</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trí</w:t>
      </w:r>
      <w:r>
        <w:rPr>
          <w:color w:val="231F20"/>
          <w:spacing w:val="-7"/>
        </w:rPr>
        <w:t> </w:t>
      </w:r>
      <w:r>
        <w:rPr>
          <w:color w:val="231F20"/>
        </w:rPr>
        <w:t>đoạn. Như sinh trong họ Cù-đàm nên gọi là Cù-đàm. Sự đoạn trừ kia cũng như thế.</w:t>
      </w:r>
    </w:p>
    <w:p>
      <w:pPr>
        <w:pStyle w:val="BodyText"/>
        <w:spacing w:line="268" w:lineRule="auto" w:before="112"/>
        <w:ind w:right="390"/>
      </w:pPr>
      <w:r>
        <w:rPr>
          <w:color w:val="231F20"/>
        </w:rPr>
        <w:t>Lại</w:t>
      </w:r>
      <w:r>
        <w:rPr>
          <w:color w:val="231F20"/>
          <w:spacing w:val="-18"/>
        </w:rPr>
        <w:t> </w:t>
      </w:r>
      <w:r>
        <w:rPr>
          <w:color w:val="231F20"/>
        </w:rPr>
        <w:t>nữa,</w:t>
      </w:r>
      <w:r>
        <w:rPr>
          <w:color w:val="231F20"/>
          <w:spacing w:val="-17"/>
        </w:rPr>
        <w:t> </w:t>
      </w:r>
      <w:r>
        <w:rPr>
          <w:color w:val="231F20"/>
        </w:rPr>
        <w:t>tánh</w:t>
      </w:r>
      <w:r>
        <w:rPr>
          <w:color w:val="231F20"/>
          <w:spacing w:val="-17"/>
        </w:rPr>
        <w:t> </w:t>
      </w:r>
      <w:r>
        <w:rPr>
          <w:color w:val="231F20"/>
        </w:rPr>
        <w:t>tướng</w:t>
      </w:r>
      <w:r>
        <w:rPr>
          <w:color w:val="231F20"/>
          <w:spacing w:val="-17"/>
        </w:rPr>
        <w:t> </w:t>
      </w:r>
      <w:r>
        <w:rPr>
          <w:color w:val="231F20"/>
        </w:rPr>
        <w:t>của</w:t>
      </w:r>
      <w:r>
        <w:rPr>
          <w:color w:val="231F20"/>
          <w:spacing w:val="-18"/>
        </w:rPr>
        <w:t> </w:t>
      </w:r>
      <w:r>
        <w:rPr>
          <w:color w:val="231F20"/>
        </w:rPr>
        <w:t>đoạn</w:t>
      </w:r>
      <w:r>
        <w:rPr>
          <w:color w:val="231F20"/>
          <w:spacing w:val="-17"/>
        </w:rPr>
        <w:t> </w:t>
      </w:r>
      <w:r>
        <w:rPr>
          <w:color w:val="231F20"/>
        </w:rPr>
        <w:t>kia</w:t>
      </w:r>
      <w:r>
        <w:rPr>
          <w:color w:val="231F20"/>
          <w:spacing w:val="-17"/>
        </w:rPr>
        <w:t> </w:t>
      </w:r>
      <w:r>
        <w:rPr>
          <w:color w:val="231F20"/>
        </w:rPr>
        <w:t>là</w:t>
      </w:r>
      <w:r>
        <w:rPr>
          <w:color w:val="231F20"/>
          <w:spacing w:val="-17"/>
        </w:rPr>
        <w:t> </w:t>
      </w:r>
      <w:r>
        <w:rPr>
          <w:color w:val="231F20"/>
        </w:rPr>
        <w:t>trí</w:t>
      </w:r>
      <w:r>
        <w:rPr>
          <w:color w:val="231F20"/>
          <w:spacing w:val="-17"/>
        </w:rPr>
        <w:t> </w:t>
      </w:r>
      <w:r>
        <w:rPr>
          <w:color w:val="231F20"/>
        </w:rPr>
        <w:t>đoạn.</w:t>
      </w:r>
      <w:r>
        <w:rPr>
          <w:color w:val="231F20"/>
          <w:spacing w:val="-18"/>
        </w:rPr>
        <w:t> </w:t>
      </w:r>
      <w:r>
        <w:rPr>
          <w:color w:val="231F20"/>
        </w:rPr>
        <w:t>Đoạn</w:t>
      </w:r>
      <w:r>
        <w:rPr>
          <w:color w:val="231F20"/>
          <w:spacing w:val="-17"/>
        </w:rPr>
        <w:t> </w:t>
      </w:r>
      <w:r>
        <w:rPr>
          <w:color w:val="231F20"/>
        </w:rPr>
        <w:t>kia</w:t>
      </w:r>
      <w:r>
        <w:rPr>
          <w:color w:val="231F20"/>
          <w:spacing w:val="-17"/>
        </w:rPr>
        <w:t> </w:t>
      </w:r>
      <w:r>
        <w:rPr>
          <w:color w:val="231F20"/>
        </w:rPr>
        <w:t>tuy</w:t>
      </w:r>
      <w:r>
        <w:rPr>
          <w:color w:val="231F20"/>
          <w:spacing w:val="-17"/>
        </w:rPr>
        <w:t> </w:t>
      </w:r>
      <w:r>
        <w:rPr>
          <w:color w:val="231F20"/>
        </w:rPr>
        <w:t>không thể có đối tượng duyên, nhưng tánh tướng là trí đoạn, nên gọi là trí đoạn. Như nhãn căn của quá khứ, vị lai, tuy không thể </w:t>
      </w:r>
      <w:r>
        <w:rPr>
          <w:color w:val="231F20"/>
          <w:spacing w:val="-4"/>
        </w:rPr>
        <w:t>thấy, </w:t>
      </w:r>
      <w:r>
        <w:rPr>
          <w:color w:val="231F20"/>
        </w:rPr>
        <w:t>nhưng tánh tướng là mắt. </w:t>
      </w:r>
      <w:r>
        <w:rPr>
          <w:color w:val="231F20"/>
          <w:spacing w:val="-4"/>
        </w:rPr>
        <w:t>Trí </w:t>
      </w:r>
      <w:r>
        <w:rPr>
          <w:color w:val="231F20"/>
        </w:rPr>
        <w:t>đoạn kia cũng như</w:t>
      </w:r>
      <w:r>
        <w:rPr>
          <w:color w:val="231F20"/>
          <w:spacing w:val="-1"/>
        </w:rPr>
        <w:t> </w:t>
      </w:r>
      <w:r>
        <w:rPr>
          <w:color w:val="231F20"/>
        </w:rPr>
        <w:t>thế.</w:t>
      </w:r>
    </w:p>
    <w:p>
      <w:pPr>
        <w:pStyle w:val="BodyText"/>
        <w:spacing w:line="268" w:lineRule="auto" w:before="112"/>
        <w:ind w:right="390"/>
      </w:pPr>
      <w:r>
        <w:rPr>
          <w:color w:val="231F20"/>
        </w:rPr>
        <w:t>Tôn</w:t>
      </w:r>
      <w:r>
        <w:rPr>
          <w:color w:val="231F20"/>
          <w:spacing w:val="-11"/>
        </w:rPr>
        <w:t> </w:t>
      </w:r>
      <w:r>
        <w:rPr>
          <w:color w:val="231F20"/>
        </w:rPr>
        <w:t>giả</w:t>
      </w:r>
      <w:r>
        <w:rPr>
          <w:color w:val="231F20"/>
          <w:spacing w:val="-11"/>
        </w:rPr>
        <w:t> </w:t>
      </w:r>
      <w:r>
        <w:rPr>
          <w:color w:val="231F20"/>
        </w:rPr>
        <w:t>Cù-sa</w:t>
      </w:r>
      <w:r>
        <w:rPr>
          <w:color w:val="231F20"/>
          <w:spacing w:val="-11"/>
        </w:rPr>
        <w:t> </w:t>
      </w:r>
      <w:r>
        <w:rPr>
          <w:color w:val="231F20"/>
        </w:rPr>
        <w:t>nói:</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chánh</w:t>
      </w:r>
      <w:r>
        <w:rPr>
          <w:color w:val="231F20"/>
          <w:spacing w:val="-11"/>
        </w:rPr>
        <w:t> </w:t>
      </w:r>
      <w:r>
        <w:rPr>
          <w:color w:val="231F20"/>
        </w:rPr>
        <w:t>đoạn</w:t>
      </w:r>
      <w:r>
        <w:rPr>
          <w:color w:val="231F20"/>
          <w:spacing w:val="-11"/>
        </w:rPr>
        <w:t> </w:t>
      </w:r>
      <w:r>
        <w:rPr>
          <w:color w:val="231F20"/>
        </w:rPr>
        <w:t>là</w:t>
      </w:r>
      <w:r>
        <w:rPr>
          <w:color w:val="231F20"/>
          <w:spacing w:val="-10"/>
        </w:rPr>
        <w:t> </w:t>
      </w:r>
      <w:r>
        <w:rPr>
          <w:color w:val="231F20"/>
        </w:rPr>
        <w:t>tối</w:t>
      </w:r>
      <w:r>
        <w:rPr>
          <w:color w:val="231F20"/>
          <w:spacing w:val="-11"/>
        </w:rPr>
        <w:t> </w:t>
      </w:r>
      <w:r>
        <w:rPr>
          <w:color w:val="231F20"/>
        </w:rPr>
        <w:t>thắng</w:t>
      </w:r>
      <w:r>
        <w:rPr>
          <w:color w:val="231F20"/>
          <w:spacing w:val="-10"/>
        </w:rPr>
        <w:t> </w:t>
      </w:r>
      <w:r>
        <w:rPr>
          <w:color w:val="231F20"/>
        </w:rPr>
        <w:t>đoạn,</w:t>
      </w:r>
      <w:r>
        <w:rPr>
          <w:color w:val="231F20"/>
          <w:spacing w:val="-11"/>
        </w:rPr>
        <w:t> </w:t>
      </w:r>
      <w:r>
        <w:rPr>
          <w:color w:val="231F20"/>
        </w:rPr>
        <w:t>tương ưng đoạn và tất cánh đoạn.</w:t>
      </w:r>
    </w:p>
    <w:p>
      <w:pPr>
        <w:pStyle w:val="BodyText"/>
        <w:spacing w:line="268" w:lineRule="auto" w:before="110"/>
        <w:ind w:right="390"/>
      </w:pPr>
      <w:r>
        <w:rPr>
          <w:color w:val="231F20"/>
        </w:rPr>
        <w:t>Tôn giả Ba-sa nói: Nên nói dứt bỏ đoạn. Vì sao? Vì dứt bỏ tất cả sinh tử, được đoạn </w:t>
      </w:r>
      <w:r>
        <w:rPr>
          <w:color w:val="231F20"/>
          <w:spacing w:val="-5"/>
        </w:rPr>
        <w:t>này. </w:t>
      </w:r>
      <w:r>
        <w:rPr>
          <w:color w:val="231F20"/>
        </w:rPr>
        <w:t>Đoạn này cũng có thể nói là đoạn. Cũng có</w:t>
      </w:r>
      <w:r>
        <w:rPr>
          <w:color w:val="231F20"/>
          <w:spacing w:val="-11"/>
        </w:rPr>
        <w:t> </w:t>
      </w:r>
      <w:r>
        <w:rPr>
          <w:color w:val="231F20"/>
        </w:rPr>
        <w:t>thể</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dục.</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diệt.</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nói</w:t>
      </w:r>
      <w:r>
        <w:rPr>
          <w:color w:val="231F20"/>
          <w:spacing w:val="-11"/>
        </w:rPr>
        <w:t> </w:t>
      </w:r>
      <w:r>
        <w:rPr>
          <w:color w:val="231F20"/>
          <w:spacing w:val="-7"/>
        </w:rPr>
        <w:t>là </w:t>
      </w:r>
      <w:r>
        <w:rPr>
          <w:color w:val="231F20"/>
        </w:rPr>
        <w:t>đế.</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trí</w:t>
      </w:r>
      <w:r>
        <w:rPr>
          <w:color w:val="231F20"/>
          <w:spacing w:val="-8"/>
        </w:rPr>
        <w:t> </w:t>
      </w:r>
      <w:r>
        <w:rPr>
          <w:color w:val="231F20"/>
        </w:rPr>
        <w:t>đoạn.</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quả</w:t>
      </w:r>
      <w:r>
        <w:rPr>
          <w:color w:val="231F20"/>
          <w:spacing w:val="-9"/>
        </w:rPr>
        <w:t> </w:t>
      </w:r>
      <w:r>
        <w:rPr>
          <w:color w:val="231F20"/>
        </w:rPr>
        <w:t>Sa-môn.</w:t>
      </w:r>
      <w:r>
        <w:rPr>
          <w:color w:val="231F20"/>
          <w:spacing w:val="-8"/>
        </w:rPr>
        <w:t> </w:t>
      </w:r>
      <w:r>
        <w:rPr>
          <w:color w:val="231F20"/>
        </w:rPr>
        <w:t>Cũng có thể nói là Niết-bàn hữu dư, Niết-bàn vô</w:t>
      </w:r>
      <w:r>
        <w:rPr>
          <w:color w:val="231F20"/>
          <w:spacing w:val="-5"/>
        </w:rPr>
        <w:t> </w:t>
      </w:r>
      <w:r>
        <w:rPr>
          <w:color w:val="231F20"/>
        </w:rPr>
        <w:t>dư.</w:t>
      </w:r>
    </w:p>
    <w:p>
      <w:pPr>
        <w:pStyle w:val="BodyText"/>
        <w:spacing w:line="268" w:lineRule="auto" w:before="113"/>
        <w:ind w:right="392"/>
      </w:pPr>
      <w:r>
        <w:rPr>
          <w:color w:val="231F20"/>
        </w:rPr>
        <w:t>Khổ pháp nhẫn diệt, khổ pháp trí sinh, vào lúc này, đoạn kia gọi là đoạn, gọi là không có dục, gọi là diệt, gọi là đế. Không gọi là trí đoạn, không gọi là quả Sa-môn, không gọi là Niết-bàn hữu dư, Niết-bàn vô dư.</w:t>
      </w:r>
    </w:p>
    <w:p>
      <w:pPr>
        <w:pStyle w:val="BodyText"/>
        <w:spacing w:line="271" w:lineRule="auto" w:before="113"/>
        <w:ind w:right="392"/>
      </w:pPr>
      <w:r>
        <w:rPr>
          <w:color w:val="231F20"/>
        </w:rPr>
        <w:t>Khổ tỷ nhẫn diệt, khổ tỷ trí sinh, vào lúc này, đoạn kia gọi là đoạn, cho đến gọi là đế. Không gọi là trí đoạn, không gọi là quả Sa- môn, không gọi là Niết-bàn hữu dư, Niết-bàn vô dư.</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Tập pháp nhẫn diệt, tập pháp trí sinh, vào thời gian </w:t>
      </w:r>
      <w:r>
        <w:rPr>
          <w:color w:val="231F20"/>
          <w:spacing w:val="-5"/>
        </w:rPr>
        <w:t>này, </w:t>
      </w:r>
      <w:r>
        <w:rPr>
          <w:color w:val="231F20"/>
        </w:rPr>
        <w:t>đoạn kia gọi là đoạn, gọi là không có dục, gọi là diệt, gọi là đế, gọi là trí đoạn. Nghĩa là kiết nơi cõi dục do kiến khổ, kiến tập đoạn trừ đều là trí đoạn. Không gọi là quả Sa-môn, không gọi là Niết-bàn hữu dư, Niết-bàn vô</w:t>
      </w:r>
      <w:r>
        <w:rPr>
          <w:color w:val="231F20"/>
          <w:spacing w:val="-2"/>
        </w:rPr>
        <w:t> </w:t>
      </w:r>
      <w:r>
        <w:rPr>
          <w:color w:val="231F20"/>
        </w:rPr>
        <w:t>dư.</w:t>
      </w:r>
    </w:p>
    <w:p>
      <w:pPr>
        <w:pStyle w:val="BodyText"/>
        <w:spacing w:line="268" w:lineRule="auto" w:before="113"/>
        <w:ind w:left="393" w:right="109"/>
      </w:pPr>
      <w:r>
        <w:rPr>
          <w:color w:val="231F20"/>
        </w:rPr>
        <w:t>Tập tỷ nhẫn diệt, tập tỷ trí sinh, vào thời gian </w:t>
      </w:r>
      <w:r>
        <w:rPr>
          <w:color w:val="231F20"/>
          <w:spacing w:val="-5"/>
        </w:rPr>
        <w:t>này, </w:t>
      </w:r>
      <w:r>
        <w:rPr>
          <w:color w:val="231F20"/>
        </w:rPr>
        <w:t>đoạn kia</w:t>
      </w:r>
      <w:r>
        <w:rPr>
          <w:color w:val="231F20"/>
          <w:spacing w:val="-24"/>
        </w:rPr>
        <w:t> </w:t>
      </w:r>
      <w:r>
        <w:rPr>
          <w:color w:val="231F20"/>
        </w:rPr>
        <w:t>gọi là đoạn, gọi là không có dục, gọi là diệt, gọi là đế, gọi là trí </w:t>
      </w:r>
      <w:r>
        <w:rPr>
          <w:color w:val="231F20"/>
          <w:spacing w:val="-4"/>
        </w:rPr>
        <w:t>đoạn.</w:t>
      </w:r>
      <w:r>
        <w:rPr>
          <w:color w:val="231F20"/>
          <w:spacing w:val="57"/>
        </w:rPr>
        <w:t> </w:t>
      </w:r>
      <w:r>
        <w:rPr>
          <w:color w:val="231F20"/>
        </w:rPr>
        <w:t>Nghĩa là kiết của cõi sắc, vô sắc do kiến khổ, kiến tập đoạn trừ đều là</w:t>
      </w:r>
      <w:r>
        <w:rPr>
          <w:color w:val="231F20"/>
          <w:spacing w:val="-6"/>
        </w:rPr>
        <w:t> </w:t>
      </w:r>
      <w:r>
        <w:rPr>
          <w:color w:val="231F20"/>
        </w:rPr>
        <w:t>trí</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quả</w:t>
      </w:r>
      <w:r>
        <w:rPr>
          <w:color w:val="231F20"/>
          <w:spacing w:val="-5"/>
        </w:rPr>
        <w:t> </w:t>
      </w:r>
      <w:r>
        <w:rPr>
          <w:color w:val="231F20"/>
        </w:rPr>
        <w:t>Sa-môn,</w:t>
      </w:r>
      <w:r>
        <w:rPr>
          <w:color w:val="231F20"/>
          <w:spacing w:val="-5"/>
        </w:rPr>
        <w:t> </w:t>
      </w:r>
      <w:r>
        <w:rPr>
          <w:color w:val="231F20"/>
        </w:rPr>
        <w:t>không</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Niết-bàn</w:t>
      </w:r>
      <w:r>
        <w:rPr>
          <w:color w:val="231F20"/>
          <w:spacing w:val="-5"/>
        </w:rPr>
        <w:t> </w:t>
      </w:r>
      <w:r>
        <w:rPr>
          <w:color w:val="231F20"/>
        </w:rPr>
        <w:t>hữu</w:t>
      </w:r>
      <w:r>
        <w:rPr>
          <w:color w:val="231F20"/>
          <w:spacing w:val="-6"/>
        </w:rPr>
        <w:t> </w:t>
      </w:r>
      <w:r>
        <w:rPr>
          <w:color w:val="231F20"/>
        </w:rPr>
        <w:t>dư, Niết-bàn vô</w:t>
      </w:r>
      <w:r>
        <w:rPr>
          <w:color w:val="231F20"/>
          <w:spacing w:val="-2"/>
        </w:rPr>
        <w:t> </w:t>
      </w:r>
      <w:r>
        <w:rPr>
          <w:color w:val="231F20"/>
        </w:rPr>
        <w:t>dư.</w:t>
      </w:r>
    </w:p>
    <w:p>
      <w:pPr>
        <w:pStyle w:val="BodyText"/>
        <w:spacing w:line="268" w:lineRule="auto"/>
        <w:ind w:left="393" w:right="108"/>
      </w:pPr>
      <w:r>
        <w:rPr>
          <w:color w:val="231F20"/>
        </w:rPr>
        <w:t>Diệt pháp nhẫn diệt, diệt pháp trí sinh, vào thời gian </w:t>
      </w:r>
      <w:r>
        <w:rPr>
          <w:color w:val="231F20"/>
          <w:spacing w:val="-5"/>
        </w:rPr>
        <w:t>này, </w:t>
      </w:r>
      <w:r>
        <w:rPr>
          <w:color w:val="231F20"/>
        </w:rPr>
        <w:t>đoạn kia gọi là đoạn, gọi là không có dục, gọi là diệt, gọi là đế, gọi là trí đoạn. Nghĩa là kiết nơi cõi dục do kiến diệt đoạn trừ đều là trí đoạn. Không gọi là quả Sa-môn, không gọi là Niết-bàn hữu dư, Niết-bàn vô dư.</w:t>
      </w:r>
    </w:p>
    <w:p>
      <w:pPr>
        <w:pStyle w:val="BodyText"/>
        <w:spacing w:line="268" w:lineRule="auto" w:before="113"/>
        <w:ind w:left="393" w:right="108"/>
      </w:pPr>
      <w:r>
        <w:rPr>
          <w:color w:val="231F20"/>
        </w:rPr>
        <w:t>Diệt tỷ nhẫn diệt, diệt tỷ trí sinh, vào thời gian </w:t>
      </w:r>
      <w:r>
        <w:rPr>
          <w:color w:val="231F20"/>
          <w:spacing w:val="-5"/>
        </w:rPr>
        <w:t>này, </w:t>
      </w:r>
      <w:r>
        <w:rPr>
          <w:color w:val="231F20"/>
        </w:rPr>
        <w:t>đoạn kia gọi</w:t>
      </w:r>
      <w:r>
        <w:rPr>
          <w:color w:val="231F20"/>
          <w:spacing w:val="-6"/>
        </w:rPr>
        <w:t> </w:t>
      </w:r>
      <w:r>
        <w:rPr>
          <w:color w:val="231F20"/>
        </w:rPr>
        <w:t>là</w:t>
      </w:r>
      <w:r>
        <w:rPr>
          <w:color w:val="231F20"/>
          <w:spacing w:val="-6"/>
        </w:rPr>
        <w:t> </w:t>
      </w:r>
      <w:r>
        <w:rPr>
          <w:color w:val="231F20"/>
        </w:rPr>
        <w:t>đoạn,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dục,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diệt,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đế,</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đoạn. Nghĩa</w:t>
      </w:r>
      <w:r>
        <w:rPr>
          <w:color w:val="231F20"/>
          <w:spacing w:val="-7"/>
        </w:rPr>
        <w:t> </w:t>
      </w:r>
      <w:r>
        <w:rPr>
          <w:color w:val="231F20"/>
        </w:rPr>
        <w:t>là</w:t>
      </w:r>
      <w:r>
        <w:rPr>
          <w:color w:val="231F20"/>
          <w:spacing w:val="-6"/>
        </w:rPr>
        <w:t> </w:t>
      </w:r>
      <w:r>
        <w:rPr>
          <w:color w:val="231F20"/>
        </w:rPr>
        <w:t>kiết</w:t>
      </w:r>
      <w:r>
        <w:rPr>
          <w:color w:val="231F20"/>
          <w:spacing w:val="-6"/>
        </w:rPr>
        <w:t> </w:t>
      </w:r>
      <w:r>
        <w:rPr>
          <w:color w:val="231F20"/>
        </w:rPr>
        <w:t>nơi</w:t>
      </w:r>
      <w:r>
        <w:rPr>
          <w:color w:val="231F20"/>
          <w:spacing w:val="-7"/>
        </w:rPr>
        <w:t> </w:t>
      </w:r>
      <w:r>
        <w:rPr>
          <w:color w:val="231F20"/>
        </w:rPr>
        <w:t>cõi</w:t>
      </w:r>
      <w:r>
        <w:rPr>
          <w:color w:val="231F20"/>
          <w:spacing w:val="-5"/>
        </w:rPr>
        <w:t> </w:t>
      </w:r>
      <w:r>
        <w:rPr>
          <w:color w:val="231F20"/>
        </w:rPr>
        <w:t>sắc,</w:t>
      </w:r>
      <w:r>
        <w:rPr>
          <w:color w:val="231F20"/>
          <w:spacing w:val="-7"/>
        </w:rPr>
        <w:t> </w:t>
      </w:r>
      <w:r>
        <w:rPr>
          <w:color w:val="231F20"/>
        </w:rPr>
        <w:t>vô</w:t>
      </w:r>
      <w:r>
        <w:rPr>
          <w:color w:val="231F20"/>
          <w:spacing w:val="-5"/>
        </w:rPr>
        <w:t> </w:t>
      </w:r>
      <w:r>
        <w:rPr>
          <w:color w:val="231F20"/>
        </w:rPr>
        <w:t>sắc</w:t>
      </w:r>
      <w:r>
        <w:rPr>
          <w:color w:val="231F20"/>
          <w:spacing w:val="-7"/>
        </w:rPr>
        <w:t> </w:t>
      </w:r>
      <w:r>
        <w:rPr>
          <w:color w:val="231F20"/>
        </w:rPr>
        <w:t>do</w:t>
      </w:r>
      <w:r>
        <w:rPr>
          <w:color w:val="231F20"/>
          <w:spacing w:val="-5"/>
        </w:rPr>
        <w:t> </w:t>
      </w:r>
      <w:r>
        <w:rPr>
          <w:color w:val="231F20"/>
        </w:rPr>
        <w:t>kiến</w:t>
      </w:r>
      <w:r>
        <w:rPr>
          <w:color w:val="231F20"/>
          <w:spacing w:val="-7"/>
        </w:rPr>
        <w:t> </w:t>
      </w:r>
      <w:r>
        <w:rPr>
          <w:color w:val="231F20"/>
        </w:rPr>
        <w:t>diệt</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trí</w:t>
      </w:r>
      <w:r>
        <w:rPr>
          <w:color w:val="231F20"/>
          <w:spacing w:val="-5"/>
        </w:rPr>
        <w:t> </w:t>
      </w:r>
      <w:r>
        <w:rPr>
          <w:color w:val="231F20"/>
        </w:rPr>
        <w:t>đoạn. Không gọi là quả Sa-môn, không gọi là Niết-bàn hữu dư, Niết-bàn vô dư.</w:t>
      </w:r>
    </w:p>
    <w:p>
      <w:pPr>
        <w:pStyle w:val="BodyText"/>
        <w:spacing w:line="268" w:lineRule="auto"/>
        <w:ind w:left="393" w:right="108"/>
      </w:pPr>
      <w:r>
        <w:rPr>
          <w:color w:val="231F20"/>
        </w:rPr>
        <w:t>Đạo pháp nhẫn diệt, đạo pháp trí sinh, vào thời gian </w:t>
      </w:r>
      <w:r>
        <w:rPr>
          <w:color w:val="231F20"/>
          <w:spacing w:val="-5"/>
        </w:rPr>
        <w:t>này, </w:t>
      </w:r>
      <w:r>
        <w:rPr>
          <w:color w:val="231F20"/>
        </w:rPr>
        <w:t>đoạn kia gọi là đoạn, gọi là không có dục, gọi là diệt, gọi là đế, gọi là trí đoạn. Nghĩa là kiết nơi cõi dục do kiến đạo đoạn trừ đều là trí đoạn. Không gọi là quả Sa-môn, không gọi là Niết-bàn hữu dư, Niết-bàn vô dư.</w:t>
      </w:r>
    </w:p>
    <w:p>
      <w:pPr>
        <w:pStyle w:val="BodyText"/>
        <w:spacing w:line="271" w:lineRule="auto" w:before="113"/>
        <w:ind w:left="393" w:right="108"/>
      </w:pPr>
      <w:r>
        <w:rPr>
          <w:color w:val="231F20"/>
        </w:rPr>
        <w:t>Đạo tỷ nhẫn diệt, đạo tỷ trí sinh, vào thời gian </w:t>
      </w:r>
      <w:r>
        <w:rPr>
          <w:color w:val="231F20"/>
          <w:spacing w:val="-5"/>
        </w:rPr>
        <w:t>này, </w:t>
      </w:r>
      <w:r>
        <w:rPr>
          <w:color w:val="231F20"/>
        </w:rPr>
        <w:t>đoạn kia gọi</w:t>
      </w:r>
      <w:r>
        <w:rPr>
          <w:color w:val="231F20"/>
          <w:spacing w:val="-6"/>
        </w:rPr>
        <w:t> </w:t>
      </w:r>
      <w:r>
        <w:rPr>
          <w:color w:val="231F20"/>
        </w:rPr>
        <w:t>là</w:t>
      </w:r>
      <w:r>
        <w:rPr>
          <w:color w:val="231F20"/>
          <w:spacing w:val="-6"/>
        </w:rPr>
        <w:t> </w:t>
      </w:r>
      <w:r>
        <w:rPr>
          <w:color w:val="231F20"/>
        </w:rPr>
        <w:t>đoạn,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dục,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diệt,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đế,</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đoạn. Nghĩa</w:t>
      </w:r>
      <w:r>
        <w:rPr>
          <w:color w:val="231F20"/>
          <w:spacing w:val="-6"/>
        </w:rPr>
        <w:t> </w:t>
      </w:r>
      <w:r>
        <w:rPr>
          <w:color w:val="231F20"/>
        </w:rPr>
        <w:t>là</w:t>
      </w:r>
      <w:r>
        <w:rPr>
          <w:color w:val="231F20"/>
          <w:spacing w:val="-6"/>
        </w:rPr>
        <w:t> </w:t>
      </w:r>
      <w:r>
        <w:rPr>
          <w:color w:val="231F20"/>
        </w:rPr>
        <w:t>kiết</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kiến</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trừ</w:t>
      </w:r>
      <w:r>
        <w:rPr>
          <w:color w:val="231F20"/>
          <w:spacing w:val="-6"/>
        </w:rPr>
        <w:t> </w:t>
      </w:r>
      <w:r>
        <w:rPr>
          <w:color w:val="231F20"/>
        </w:rPr>
        <w:t>đều</w:t>
      </w:r>
      <w:r>
        <w:rPr>
          <w:color w:val="231F20"/>
          <w:spacing w:val="-5"/>
        </w:rPr>
        <w:t> </w:t>
      </w:r>
      <w:r>
        <w:rPr>
          <w:color w:val="231F20"/>
        </w:rPr>
        <w:t>là</w:t>
      </w:r>
      <w:r>
        <w:rPr>
          <w:color w:val="231F20"/>
          <w:spacing w:val="-6"/>
        </w:rPr>
        <w:t> </w:t>
      </w:r>
      <w:r>
        <w:rPr>
          <w:color w:val="231F20"/>
        </w:rPr>
        <w:t>trí</w:t>
      </w:r>
      <w:r>
        <w:rPr>
          <w:color w:val="231F20"/>
          <w:spacing w:val="-5"/>
        </w:rPr>
        <w:t> </w:t>
      </w:r>
      <w:r>
        <w:rPr>
          <w:color w:val="231F20"/>
        </w:rPr>
        <w:t>đoạn. Gọi là quả Sa-môn, nghĩa là quả Tu-đà-hoàn. Không gọi là</w:t>
      </w:r>
      <w:r>
        <w:rPr>
          <w:color w:val="231F20"/>
          <w:spacing w:val="-34"/>
        </w:rPr>
        <w:t> </w:t>
      </w:r>
      <w:r>
        <w:rPr>
          <w:color w:val="231F20"/>
        </w:rPr>
        <w:t>Niết-bàn hữu dư, Niết-bàn vô</w:t>
      </w:r>
      <w:r>
        <w:rPr>
          <w:color w:val="231F20"/>
          <w:spacing w:val="-2"/>
        </w:rPr>
        <w:t> </w:t>
      </w:r>
      <w:r>
        <w:rPr>
          <w:color w:val="231F20"/>
        </w:rPr>
        <w:t>dư.</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8"/>
      </w:pPr>
      <w:r>
        <w:rPr>
          <w:color w:val="231F20"/>
        </w:rPr>
        <w:t>Vào thời gian </w:t>
      </w:r>
      <w:r>
        <w:rPr>
          <w:color w:val="231F20"/>
          <w:spacing w:val="-4"/>
        </w:rPr>
        <w:t>này, </w:t>
      </w:r>
      <w:r>
        <w:rPr>
          <w:color w:val="231F20"/>
        </w:rPr>
        <w:t>kiết nơi ba cõi do kiến khổ, kiến tập, kiến diệt đoạn trừ và kiết nơi cõi dục do kiến đạo đoạn trừ đã đồng một vị, tức thì chứng đắc giải thoát. Lúc </w:t>
      </w:r>
      <w:r>
        <w:rPr>
          <w:color w:val="231F20"/>
          <w:spacing w:val="-4"/>
        </w:rPr>
        <w:t>này, </w:t>
      </w:r>
      <w:r>
        <w:rPr>
          <w:color w:val="231F20"/>
        </w:rPr>
        <w:t>đoạn kia gọi là đoạn, gọi  là không có dục, gọi là diệt, gọi là đế, gọi là trí đoạn, gọi là quả Sa-môn, nghĩa là quả Tu-đà-hoàn. Không gọi là Niết-bàn hữu dư, Niết-bàn vô</w:t>
      </w:r>
      <w:r>
        <w:rPr>
          <w:color w:val="231F20"/>
          <w:spacing w:val="4"/>
        </w:rPr>
        <w:t> </w:t>
      </w:r>
      <w:r>
        <w:rPr>
          <w:color w:val="231F20"/>
        </w:rPr>
        <w:t>dư.</w:t>
      </w:r>
    </w:p>
    <w:p>
      <w:pPr>
        <w:pStyle w:val="BodyText"/>
        <w:spacing w:line="271" w:lineRule="auto"/>
        <w:ind w:right="390"/>
      </w:pPr>
      <w:r>
        <w:rPr>
          <w:color w:val="231F20"/>
        </w:rPr>
        <w:t>Tu-đà-hoàn</w:t>
      </w:r>
      <w:r>
        <w:rPr>
          <w:color w:val="231F20"/>
          <w:spacing w:val="-7"/>
        </w:rPr>
        <w:t> </w:t>
      </w:r>
      <w:r>
        <w:rPr>
          <w:color w:val="231F20"/>
        </w:rPr>
        <w:t>sẽ</w:t>
      </w:r>
      <w:r>
        <w:rPr>
          <w:color w:val="231F20"/>
          <w:spacing w:val="-7"/>
        </w:rPr>
        <w:t> </w:t>
      </w:r>
      <w:r>
        <w:rPr>
          <w:color w:val="231F20"/>
        </w:rPr>
        <w:t>được</w:t>
      </w:r>
      <w:r>
        <w:rPr>
          <w:color w:val="231F20"/>
          <w:spacing w:val="-7"/>
        </w:rPr>
        <w:t> </w:t>
      </w:r>
      <w:r>
        <w:rPr>
          <w:color w:val="231F20"/>
        </w:rPr>
        <w:t>quả</w:t>
      </w:r>
      <w:r>
        <w:rPr>
          <w:color w:val="231F20"/>
          <w:spacing w:val="-12"/>
        </w:rPr>
        <w:t> </w:t>
      </w:r>
      <w:r>
        <w:rPr>
          <w:color w:val="231F20"/>
        </w:rPr>
        <w:t>Tư-đà-hàm,</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một</w:t>
      </w:r>
      <w:r>
        <w:rPr>
          <w:color w:val="231F20"/>
          <w:spacing w:val="-7"/>
        </w:rPr>
        <w:t> </w:t>
      </w:r>
      <w:r>
        <w:rPr>
          <w:color w:val="231F20"/>
        </w:rPr>
        <w:t>thứ</w:t>
      </w:r>
      <w:r>
        <w:rPr>
          <w:color w:val="231F20"/>
          <w:spacing w:val="-7"/>
        </w:rPr>
        <w:t> </w:t>
      </w:r>
      <w:r>
        <w:rPr>
          <w:color w:val="231F20"/>
        </w:rPr>
        <w:t>kiết,</w:t>
      </w:r>
      <w:r>
        <w:rPr>
          <w:color w:val="231F20"/>
          <w:spacing w:val="-8"/>
        </w:rPr>
        <w:t> </w:t>
      </w:r>
      <w:r>
        <w:rPr>
          <w:color w:val="231F20"/>
          <w:spacing w:val="-4"/>
        </w:rPr>
        <w:t>cho </w:t>
      </w:r>
      <w:r>
        <w:rPr>
          <w:color w:val="231F20"/>
        </w:rPr>
        <w:t>đến năm thứ kiết. Vào thời gian </w:t>
      </w:r>
      <w:r>
        <w:rPr>
          <w:color w:val="231F20"/>
          <w:spacing w:val="-5"/>
        </w:rPr>
        <w:t>này, </w:t>
      </w:r>
      <w:r>
        <w:rPr>
          <w:color w:val="231F20"/>
        </w:rPr>
        <w:t>đoạn kia gọi là đoạn, gọi là không có dục, gọi là diệt, gọi là đế, không gọi là trí đoạn, không </w:t>
      </w:r>
      <w:r>
        <w:rPr>
          <w:color w:val="231F20"/>
          <w:spacing w:val="-5"/>
        </w:rPr>
        <w:t>gọi </w:t>
      </w:r>
      <w:r>
        <w:rPr>
          <w:color w:val="231F20"/>
        </w:rPr>
        <w:t>là quả Sa-môn, không gọi là Niết-bàn hữu dư, Niết-bàn vô</w:t>
      </w:r>
      <w:r>
        <w:rPr>
          <w:color w:val="231F20"/>
          <w:spacing w:val="-14"/>
        </w:rPr>
        <w:t> </w:t>
      </w:r>
      <w:r>
        <w:rPr>
          <w:color w:val="231F20"/>
        </w:rPr>
        <w:t>dư.</w:t>
      </w:r>
    </w:p>
    <w:p>
      <w:pPr>
        <w:pStyle w:val="BodyText"/>
        <w:spacing w:line="271" w:lineRule="auto"/>
        <w:ind w:right="390"/>
      </w:pPr>
      <w:r>
        <w:rPr>
          <w:color w:val="231F20"/>
        </w:rPr>
        <w:t>Đạo vô ngại thứ sáu diệt, đạo giải thoát thứ sáu sinh, vào thời gian </w:t>
      </w:r>
      <w:r>
        <w:rPr>
          <w:color w:val="231F20"/>
          <w:spacing w:val="-5"/>
        </w:rPr>
        <w:t>này, </w:t>
      </w:r>
      <w:r>
        <w:rPr>
          <w:color w:val="231F20"/>
        </w:rPr>
        <w:t>đoạn kia gọi là đoạn, gọi là không có dục, gọi là diệt, gọi là đế, không gọi là trí đoạn, gọi là quả Sa-môn, nghĩa là quả Tư-đà- hàm. Không gọi là Niết-bàn hữu dư, Niết-bàn vô dư. Thời gian </w:t>
      </w:r>
      <w:r>
        <w:rPr>
          <w:color w:val="231F20"/>
          <w:spacing w:val="-5"/>
        </w:rPr>
        <w:t>này, </w:t>
      </w:r>
      <w:r>
        <w:rPr>
          <w:color w:val="231F20"/>
        </w:rPr>
        <w:t>kiết nơi ba cõi do kiến đạo đoạn. Đoạn kia gọi là đoạn, gọi là không có</w:t>
      </w:r>
      <w:r>
        <w:rPr>
          <w:color w:val="231F20"/>
          <w:spacing w:val="-6"/>
        </w:rPr>
        <w:t> </w:t>
      </w:r>
      <w:r>
        <w:rPr>
          <w:color w:val="231F20"/>
        </w:rPr>
        <w:t>dục,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diệt,</w:t>
      </w:r>
      <w:r>
        <w:rPr>
          <w:color w:val="231F20"/>
          <w:spacing w:val="-7"/>
        </w:rPr>
        <w:t> </w:t>
      </w:r>
      <w:r>
        <w:rPr>
          <w:color w:val="231F20"/>
        </w:rPr>
        <w:t>gọi</w:t>
      </w:r>
      <w:r>
        <w:rPr>
          <w:color w:val="231F20"/>
          <w:spacing w:val="-6"/>
        </w:rPr>
        <w:t> </w:t>
      </w:r>
      <w:r>
        <w:rPr>
          <w:color w:val="231F20"/>
        </w:rPr>
        <w:t>là</w:t>
      </w:r>
      <w:r>
        <w:rPr>
          <w:color w:val="231F20"/>
          <w:spacing w:val="-5"/>
        </w:rPr>
        <w:t> </w:t>
      </w:r>
      <w:r>
        <w:rPr>
          <w:color w:val="231F20"/>
        </w:rPr>
        <w:t>đế,</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đã</w:t>
      </w:r>
      <w:r>
        <w:rPr>
          <w:color w:val="231F20"/>
          <w:spacing w:val="-6"/>
        </w:rPr>
        <w:t> </w:t>
      </w:r>
      <w:r>
        <w:rPr>
          <w:color w:val="231F20"/>
          <w:spacing w:val="-4"/>
        </w:rPr>
        <w:t>được </w:t>
      </w:r>
      <w:r>
        <w:rPr>
          <w:color w:val="231F20"/>
        </w:rPr>
        <w:t>trước</w:t>
      </w:r>
      <w:r>
        <w:rPr>
          <w:color w:val="231F20"/>
          <w:spacing w:val="-6"/>
        </w:rPr>
        <w:t> </w:t>
      </w:r>
      <w:r>
        <w:rPr>
          <w:color w:val="231F20"/>
        </w:rPr>
        <w:t>kia.</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Sa-môn,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quả</w:t>
      </w:r>
      <w:r>
        <w:rPr>
          <w:color w:val="231F20"/>
          <w:spacing w:val="-10"/>
        </w:rPr>
        <w:t> </w:t>
      </w:r>
      <w:r>
        <w:rPr>
          <w:color w:val="231F20"/>
        </w:rPr>
        <w:t>Tư-đà-hàm.</w:t>
      </w:r>
      <w:r>
        <w:rPr>
          <w:color w:val="231F20"/>
          <w:spacing w:val="-6"/>
        </w:rPr>
        <w:t> </w:t>
      </w:r>
      <w:r>
        <w:rPr>
          <w:color w:val="231F20"/>
        </w:rPr>
        <w:t>Không</w:t>
      </w:r>
      <w:r>
        <w:rPr>
          <w:color w:val="231F20"/>
          <w:spacing w:val="-6"/>
        </w:rPr>
        <w:t> </w:t>
      </w:r>
      <w:r>
        <w:rPr>
          <w:color w:val="231F20"/>
        </w:rPr>
        <w:t>gọi</w:t>
      </w:r>
      <w:r>
        <w:rPr>
          <w:color w:val="231F20"/>
          <w:spacing w:val="-6"/>
        </w:rPr>
        <w:t> </w:t>
      </w:r>
      <w:r>
        <w:rPr>
          <w:color w:val="231F20"/>
        </w:rPr>
        <w:t>là Niết-bàn</w:t>
      </w:r>
      <w:r>
        <w:rPr>
          <w:color w:val="231F20"/>
          <w:spacing w:val="-9"/>
        </w:rPr>
        <w:t> </w:t>
      </w:r>
      <w:r>
        <w:rPr>
          <w:color w:val="231F20"/>
        </w:rPr>
        <w:t>hữu</w:t>
      </w:r>
      <w:r>
        <w:rPr>
          <w:color w:val="231F20"/>
          <w:spacing w:val="-7"/>
        </w:rPr>
        <w:t> </w:t>
      </w:r>
      <w:r>
        <w:rPr>
          <w:color w:val="231F20"/>
        </w:rPr>
        <w:t>dư,</w:t>
      </w:r>
      <w:r>
        <w:rPr>
          <w:color w:val="231F20"/>
          <w:spacing w:val="-8"/>
        </w:rPr>
        <w:t> </w:t>
      </w:r>
      <w:r>
        <w:rPr>
          <w:color w:val="231F20"/>
        </w:rPr>
        <w:t>Niết-bàn</w:t>
      </w:r>
      <w:r>
        <w:rPr>
          <w:color w:val="231F20"/>
          <w:spacing w:val="-8"/>
        </w:rPr>
        <w:t> </w:t>
      </w:r>
      <w:r>
        <w:rPr>
          <w:color w:val="231F20"/>
        </w:rPr>
        <w:t>vô</w:t>
      </w:r>
      <w:r>
        <w:rPr>
          <w:color w:val="231F20"/>
          <w:spacing w:val="-7"/>
        </w:rPr>
        <w:t> </w:t>
      </w:r>
      <w:r>
        <w:rPr>
          <w:color w:val="231F20"/>
        </w:rPr>
        <w:t>dư.</w:t>
      </w:r>
      <w:r>
        <w:rPr>
          <w:color w:val="231F20"/>
          <w:spacing w:val="-8"/>
        </w:rPr>
        <w:t> </w:t>
      </w:r>
      <w:r>
        <w:rPr>
          <w:color w:val="231F20"/>
        </w:rPr>
        <w:t>Năm</w:t>
      </w:r>
      <w:r>
        <w:rPr>
          <w:color w:val="231F20"/>
          <w:spacing w:val="-8"/>
        </w:rPr>
        <w:t> </w:t>
      </w:r>
      <w:r>
        <w:rPr>
          <w:color w:val="231F20"/>
        </w:rPr>
        <w:t>thứ</w:t>
      </w:r>
      <w:r>
        <w:rPr>
          <w:color w:val="231F20"/>
          <w:spacing w:val="-7"/>
        </w:rPr>
        <w:t> </w:t>
      </w:r>
      <w:r>
        <w:rPr>
          <w:color w:val="231F20"/>
        </w:rPr>
        <w:t>kiết</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7"/>
        </w:rPr>
        <w:t> </w:t>
      </w:r>
      <w:r>
        <w:rPr>
          <w:color w:val="231F20"/>
        </w:rPr>
        <w:t>tu</w:t>
      </w:r>
      <w:r>
        <w:rPr>
          <w:color w:val="231F20"/>
          <w:spacing w:val="-7"/>
        </w:rPr>
        <w:t> </w:t>
      </w:r>
      <w:r>
        <w:rPr>
          <w:color w:val="231F20"/>
        </w:rPr>
        <w:t>đạo đoạn là đồng một vị, tức thì chứng đắc giải thoát. Lúc </w:t>
      </w:r>
      <w:r>
        <w:rPr>
          <w:color w:val="231F20"/>
          <w:spacing w:val="-5"/>
        </w:rPr>
        <w:t>này, </w:t>
      </w:r>
      <w:r>
        <w:rPr>
          <w:color w:val="231F20"/>
        </w:rPr>
        <w:t>đoạn kia gọi là đoạn, gọi là không có dục, gọi là diệt, gọi là đế, không gọi là trí đoạn, gọi là quả Sa-môn, nghĩa là quả Tư-đà-hàm. Không gọi là Niết-bàn hữu dư, Niết-bàn vô</w:t>
      </w:r>
      <w:r>
        <w:rPr>
          <w:color w:val="231F20"/>
          <w:spacing w:val="-4"/>
        </w:rPr>
        <w:t> </w:t>
      </w:r>
      <w:r>
        <w:rPr>
          <w:color w:val="231F20"/>
        </w:rPr>
        <w:t>dư.</w:t>
      </w:r>
    </w:p>
    <w:p>
      <w:pPr>
        <w:pStyle w:val="BodyText"/>
        <w:spacing w:line="271" w:lineRule="auto" w:before="115"/>
        <w:ind w:right="391"/>
      </w:pPr>
      <w:r>
        <w:rPr>
          <w:color w:val="231F20"/>
        </w:rPr>
        <w:t>Tư-đà-hàm sẽ được quả A-na-hàm, lúc đoạn trừ kiết thứ </w:t>
      </w:r>
      <w:r>
        <w:rPr>
          <w:color w:val="231F20"/>
          <w:spacing w:val="-5"/>
        </w:rPr>
        <w:t>bảy, </w:t>
      </w:r>
      <w:r>
        <w:rPr>
          <w:color w:val="231F20"/>
        </w:rPr>
        <w:t>thứ tám, đoạn kia gọi là đoạn, gọi là không có dục, gọi là diệt, gọi là đế, không gọi là trí đoạn, không gọi là quả Sa-môn, không gọi là Niết-bàn hữu dư, Niết-bàn vô</w:t>
      </w:r>
      <w:r>
        <w:rPr>
          <w:color w:val="231F20"/>
          <w:spacing w:val="-4"/>
        </w:rPr>
        <w:t> </w:t>
      </w:r>
      <w:r>
        <w:rPr>
          <w:color w:val="231F20"/>
        </w:rPr>
        <w:t>dư.</w:t>
      </w:r>
    </w:p>
    <w:p>
      <w:pPr>
        <w:pStyle w:val="BodyText"/>
        <w:spacing w:line="271" w:lineRule="auto"/>
        <w:ind w:right="391"/>
      </w:pPr>
      <w:r>
        <w:rPr>
          <w:color w:val="231F20"/>
        </w:rPr>
        <w:t>Đạo</w:t>
      </w:r>
      <w:r>
        <w:rPr>
          <w:color w:val="231F20"/>
          <w:spacing w:val="-7"/>
        </w:rPr>
        <w:t> </w:t>
      </w:r>
      <w:r>
        <w:rPr>
          <w:color w:val="231F20"/>
        </w:rPr>
        <w:t>vô</w:t>
      </w:r>
      <w:r>
        <w:rPr>
          <w:color w:val="231F20"/>
          <w:spacing w:val="-6"/>
        </w:rPr>
        <w:t> </w:t>
      </w:r>
      <w:r>
        <w:rPr>
          <w:color w:val="231F20"/>
        </w:rPr>
        <w:t>ngại</w:t>
      </w:r>
      <w:r>
        <w:rPr>
          <w:color w:val="231F20"/>
          <w:spacing w:val="-7"/>
        </w:rPr>
        <w:t> </w:t>
      </w:r>
      <w:r>
        <w:rPr>
          <w:color w:val="231F20"/>
        </w:rPr>
        <w:t>thứ</w:t>
      </w:r>
      <w:r>
        <w:rPr>
          <w:color w:val="231F20"/>
          <w:spacing w:val="-6"/>
        </w:rPr>
        <w:t> </w:t>
      </w:r>
      <w:r>
        <w:rPr>
          <w:color w:val="231F20"/>
        </w:rPr>
        <w:t>chín</w:t>
      </w:r>
      <w:r>
        <w:rPr>
          <w:color w:val="231F20"/>
          <w:spacing w:val="-7"/>
        </w:rPr>
        <w:t> </w:t>
      </w:r>
      <w:r>
        <w:rPr>
          <w:color w:val="231F20"/>
        </w:rPr>
        <w:t>diệt,</w:t>
      </w:r>
      <w:r>
        <w:rPr>
          <w:color w:val="231F20"/>
          <w:spacing w:val="-6"/>
        </w:rPr>
        <w:t> </w:t>
      </w:r>
      <w:r>
        <w:rPr>
          <w:color w:val="231F20"/>
        </w:rPr>
        <w:t>đạo</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thứ</w:t>
      </w:r>
      <w:r>
        <w:rPr>
          <w:color w:val="231F20"/>
          <w:spacing w:val="-6"/>
        </w:rPr>
        <w:t> </w:t>
      </w:r>
      <w:r>
        <w:rPr>
          <w:color w:val="231F20"/>
        </w:rPr>
        <w:t>chín</w:t>
      </w:r>
      <w:r>
        <w:rPr>
          <w:color w:val="231F20"/>
          <w:spacing w:val="-6"/>
        </w:rPr>
        <w:t> </w:t>
      </w:r>
      <w:r>
        <w:rPr>
          <w:color w:val="231F20"/>
        </w:rPr>
        <w:t>sinh,</w:t>
      </w:r>
      <w:r>
        <w:rPr>
          <w:color w:val="231F20"/>
          <w:spacing w:val="-7"/>
        </w:rPr>
        <w:t> </w:t>
      </w:r>
      <w:r>
        <w:rPr>
          <w:color w:val="231F20"/>
        </w:rPr>
        <w:t>vào</w:t>
      </w:r>
      <w:r>
        <w:rPr>
          <w:color w:val="231F20"/>
          <w:spacing w:val="-6"/>
        </w:rPr>
        <w:t> </w:t>
      </w:r>
      <w:r>
        <w:rPr>
          <w:color w:val="231F20"/>
        </w:rPr>
        <w:t>thời gian </w:t>
      </w:r>
      <w:r>
        <w:rPr>
          <w:color w:val="231F20"/>
          <w:spacing w:val="-5"/>
        </w:rPr>
        <w:t>này, </w:t>
      </w:r>
      <w:r>
        <w:rPr>
          <w:color w:val="231F20"/>
        </w:rPr>
        <w:t>đoạn kia gọi là đoạn, gọi là không có dục, gọi là diệt, gọi là đế, gọi là trí đoạn, nghĩa là năm kiết phần dưới được đoạn đều </w:t>
      </w:r>
      <w:r>
        <w:rPr>
          <w:color w:val="231F20"/>
          <w:spacing w:val="-6"/>
        </w:rPr>
        <w:t>là </w:t>
      </w:r>
      <w:r>
        <w:rPr>
          <w:color w:val="231F20"/>
        </w:rPr>
        <w:t>trí</w:t>
      </w:r>
      <w:r>
        <w:rPr>
          <w:color w:val="231F20"/>
          <w:spacing w:val="15"/>
        </w:rPr>
        <w:t> </w:t>
      </w:r>
      <w:r>
        <w:rPr>
          <w:color w:val="231F20"/>
        </w:rPr>
        <w:t>đoạn.</w:t>
      </w:r>
      <w:r>
        <w:rPr>
          <w:color w:val="231F20"/>
          <w:spacing w:val="15"/>
        </w:rPr>
        <w:t> </w:t>
      </w:r>
      <w:r>
        <w:rPr>
          <w:color w:val="231F20"/>
        </w:rPr>
        <w:t>Gọi</w:t>
      </w:r>
      <w:r>
        <w:rPr>
          <w:color w:val="231F20"/>
          <w:spacing w:val="16"/>
        </w:rPr>
        <w:t> </w:t>
      </w:r>
      <w:r>
        <w:rPr>
          <w:color w:val="231F20"/>
        </w:rPr>
        <w:t>là</w:t>
      </w:r>
      <w:r>
        <w:rPr>
          <w:color w:val="231F20"/>
          <w:spacing w:val="15"/>
        </w:rPr>
        <w:t> </w:t>
      </w:r>
      <w:r>
        <w:rPr>
          <w:color w:val="231F20"/>
        </w:rPr>
        <w:t>quả</w:t>
      </w:r>
      <w:r>
        <w:rPr>
          <w:color w:val="231F20"/>
          <w:spacing w:val="16"/>
        </w:rPr>
        <w:t> </w:t>
      </w:r>
      <w:r>
        <w:rPr>
          <w:color w:val="231F20"/>
        </w:rPr>
        <w:t>Sa-môn,</w:t>
      </w:r>
      <w:r>
        <w:rPr>
          <w:color w:val="231F20"/>
          <w:spacing w:val="15"/>
        </w:rPr>
        <w:t> </w:t>
      </w:r>
      <w:r>
        <w:rPr>
          <w:color w:val="231F20"/>
        </w:rPr>
        <w:t>nghĩa</w:t>
      </w:r>
      <w:r>
        <w:rPr>
          <w:color w:val="231F20"/>
          <w:spacing w:val="16"/>
        </w:rPr>
        <w:t> </w:t>
      </w:r>
      <w:r>
        <w:rPr>
          <w:color w:val="231F20"/>
        </w:rPr>
        <w:t>là</w:t>
      </w:r>
      <w:r>
        <w:rPr>
          <w:color w:val="231F20"/>
          <w:spacing w:val="15"/>
        </w:rPr>
        <w:t> </w:t>
      </w:r>
      <w:r>
        <w:rPr>
          <w:color w:val="231F20"/>
        </w:rPr>
        <w:t>quả</w:t>
      </w:r>
      <w:r>
        <w:rPr>
          <w:color w:val="231F20"/>
          <w:spacing w:val="1"/>
        </w:rPr>
        <w:t> </w:t>
      </w:r>
      <w:r>
        <w:rPr>
          <w:color w:val="231F20"/>
        </w:rPr>
        <w:t>A-na-hàm.</w:t>
      </w:r>
      <w:r>
        <w:rPr>
          <w:color w:val="231F20"/>
          <w:spacing w:val="14"/>
        </w:rPr>
        <w:t> </w:t>
      </w:r>
      <w:r>
        <w:rPr>
          <w:color w:val="231F20"/>
        </w:rPr>
        <w:t>Không</w:t>
      </w:r>
      <w:r>
        <w:rPr>
          <w:color w:val="231F20"/>
          <w:spacing w:val="16"/>
        </w:rPr>
        <w:t> </w:t>
      </w:r>
      <w:r>
        <w:rPr>
          <w:color w:val="231F20"/>
        </w:rPr>
        <w:t>gọi</w:t>
      </w:r>
      <w:r>
        <w:rPr>
          <w:color w:val="231F20"/>
          <w:spacing w:val="15"/>
        </w:rPr>
        <w:t> </w:t>
      </w:r>
      <w:r>
        <w:rPr>
          <w:color w:val="231F20"/>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Niết-bàn hữu dư, Niết-bàn vô dư. Tức vào thời gian kia, kiết nơi ba cõi do kiến đạo đoạn và chín phẩm kiết nơi cõi dục do tu đạo </w:t>
      </w:r>
      <w:r>
        <w:rPr>
          <w:color w:val="231F20"/>
          <w:spacing w:val="-3"/>
        </w:rPr>
        <w:t>đoạn </w:t>
      </w:r>
      <w:r>
        <w:rPr>
          <w:color w:val="231F20"/>
        </w:rPr>
        <w:t>là đồng một vị, tức khắc chứng đắc giải thoát. Lúc </w:t>
      </w:r>
      <w:r>
        <w:rPr>
          <w:color w:val="231F20"/>
          <w:spacing w:val="-5"/>
        </w:rPr>
        <w:t>này, </w:t>
      </w:r>
      <w:r>
        <w:rPr>
          <w:color w:val="231F20"/>
        </w:rPr>
        <w:t>đoạn kia gọi là đoạn, gọi là không có dục, gọi là diệt, gọi là đế, gọi là trí </w:t>
      </w:r>
      <w:r>
        <w:rPr>
          <w:color w:val="231F20"/>
          <w:spacing w:val="-3"/>
        </w:rPr>
        <w:t>đoạn, </w:t>
      </w:r>
      <w:r>
        <w:rPr>
          <w:color w:val="231F20"/>
        </w:rPr>
        <w:t>nghĩa là vốn được trí đoạn, năm kiết phần dưới đều là trí đoạn. Gọi là quả Sa-môn, nghĩa là quả A-na-hàm. Không gọi là Niết-bàn hữu dư, Niết-bàn vô</w:t>
      </w:r>
      <w:r>
        <w:rPr>
          <w:color w:val="231F20"/>
          <w:spacing w:val="-2"/>
        </w:rPr>
        <w:t> </w:t>
      </w:r>
      <w:r>
        <w:rPr>
          <w:color w:val="231F20"/>
        </w:rPr>
        <w:t>dư.</w:t>
      </w:r>
    </w:p>
    <w:p>
      <w:pPr>
        <w:pStyle w:val="BodyText"/>
        <w:spacing w:line="273" w:lineRule="auto" w:before="107"/>
        <w:ind w:left="393" w:right="107"/>
      </w:pPr>
      <w:r>
        <w:rPr>
          <w:color w:val="231F20"/>
        </w:rPr>
        <w:t>Lìa dục của thiền thứ nhất, đoạn một phẩm kiết, cho đến đoạn chín</w:t>
      </w:r>
      <w:r>
        <w:rPr>
          <w:color w:val="231F20"/>
          <w:spacing w:val="-4"/>
        </w:rPr>
        <w:t> </w:t>
      </w:r>
      <w:r>
        <w:rPr>
          <w:color w:val="231F20"/>
        </w:rPr>
        <w:t>phẩm</w:t>
      </w:r>
      <w:r>
        <w:rPr>
          <w:color w:val="231F20"/>
          <w:spacing w:val="-4"/>
        </w:rPr>
        <w:t> </w:t>
      </w:r>
      <w:r>
        <w:rPr>
          <w:color w:val="231F20"/>
        </w:rPr>
        <w:t>kiết,</w:t>
      </w:r>
      <w:r>
        <w:rPr>
          <w:color w:val="231F20"/>
          <w:spacing w:val="-4"/>
        </w:rPr>
        <w:t> </w:t>
      </w:r>
      <w:r>
        <w:rPr>
          <w:color w:val="231F20"/>
        </w:rPr>
        <w:t>vào</w:t>
      </w:r>
      <w:r>
        <w:rPr>
          <w:color w:val="231F20"/>
          <w:spacing w:val="-4"/>
        </w:rPr>
        <w:t> </w:t>
      </w:r>
      <w:r>
        <w:rPr>
          <w:color w:val="231F20"/>
        </w:rPr>
        <w:t>thời</w:t>
      </w:r>
      <w:r>
        <w:rPr>
          <w:color w:val="231F20"/>
          <w:spacing w:val="-3"/>
        </w:rPr>
        <w:t> </w:t>
      </w:r>
      <w:r>
        <w:rPr>
          <w:color w:val="231F20"/>
        </w:rPr>
        <w:t>gian</w:t>
      </w:r>
      <w:r>
        <w:rPr>
          <w:color w:val="231F20"/>
          <w:spacing w:val="-4"/>
        </w:rPr>
        <w:t> </w:t>
      </w:r>
      <w:r>
        <w:rPr>
          <w:color w:val="231F20"/>
          <w:spacing w:val="-5"/>
        </w:rPr>
        <w:t>này,</w:t>
      </w:r>
      <w:r>
        <w:rPr>
          <w:color w:val="231F20"/>
          <w:spacing w:val="-4"/>
        </w:rPr>
        <w:t> </w:t>
      </w:r>
      <w:r>
        <w:rPr>
          <w:color w:val="231F20"/>
        </w:rPr>
        <w:t>đoạn</w:t>
      </w:r>
      <w:r>
        <w:rPr>
          <w:color w:val="231F20"/>
          <w:spacing w:val="-4"/>
        </w:rPr>
        <w:t> </w:t>
      </w:r>
      <w:r>
        <w:rPr>
          <w:color w:val="231F20"/>
        </w:rPr>
        <w:t>kia</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đoạn,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không có dục, gọi là diệt, gọi là đế, không gọi là trí đoạn, không gọi là quả Sa-môn, không gọi là Niết-bàn hữu dư, Niết-bàn vô dư. Cho đến lìa dục của thiền thứ tư, đoạn một phẩm kiết, cho đến đoạn tám </w:t>
      </w:r>
      <w:r>
        <w:rPr>
          <w:color w:val="231F20"/>
          <w:spacing w:val="-3"/>
        </w:rPr>
        <w:t>phẩm </w:t>
      </w:r>
      <w:r>
        <w:rPr>
          <w:color w:val="231F20"/>
        </w:rPr>
        <w:t>kiết, nói cũng như thế.</w:t>
      </w:r>
    </w:p>
    <w:p>
      <w:pPr>
        <w:pStyle w:val="BodyText"/>
        <w:spacing w:line="273" w:lineRule="auto" w:before="109"/>
        <w:ind w:left="393" w:right="107"/>
      </w:pPr>
      <w:r>
        <w:rPr>
          <w:color w:val="231F20"/>
        </w:rPr>
        <w:t>Đạo</w:t>
      </w:r>
      <w:r>
        <w:rPr>
          <w:color w:val="231F20"/>
          <w:spacing w:val="-7"/>
        </w:rPr>
        <w:t> </w:t>
      </w:r>
      <w:r>
        <w:rPr>
          <w:color w:val="231F20"/>
        </w:rPr>
        <w:t>vô</w:t>
      </w:r>
      <w:r>
        <w:rPr>
          <w:color w:val="231F20"/>
          <w:spacing w:val="-6"/>
        </w:rPr>
        <w:t> </w:t>
      </w:r>
      <w:r>
        <w:rPr>
          <w:color w:val="231F20"/>
        </w:rPr>
        <w:t>ngại</w:t>
      </w:r>
      <w:r>
        <w:rPr>
          <w:color w:val="231F20"/>
          <w:spacing w:val="-7"/>
        </w:rPr>
        <w:t> </w:t>
      </w:r>
      <w:r>
        <w:rPr>
          <w:color w:val="231F20"/>
        </w:rPr>
        <w:t>thứ</w:t>
      </w:r>
      <w:r>
        <w:rPr>
          <w:color w:val="231F20"/>
          <w:spacing w:val="-6"/>
        </w:rPr>
        <w:t> </w:t>
      </w:r>
      <w:r>
        <w:rPr>
          <w:color w:val="231F20"/>
        </w:rPr>
        <w:t>chín</w:t>
      </w:r>
      <w:r>
        <w:rPr>
          <w:color w:val="231F20"/>
          <w:spacing w:val="-7"/>
        </w:rPr>
        <w:t> </w:t>
      </w:r>
      <w:r>
        <w:rPr>
          <w:color w:val="231F20"/>
        </w:rPr>
        <w:t>diệt,</w:t>
      </w:r>
      <w:r>
        <w:rPr>
          <w:color w:val="231F20"/>
          <w:spacing w:val="-6"/>
        </w:rPr>
        <w:t> </w:t>
      </w:r>
      <w:r>
        <w:rPr>
          <w:color w:val="231F20"/>
        </w:rPr>
        <w:t>đạo</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thứ</w:t>
      </w:r>
      <w:r>
        <w:rPr>
          <w:color w:val="231F20"/>
          <w:spacing w:val="-6"/>
        </w:rPr>
        <w:t> </w:t>
      </w:r>
      <w:r>
        <w:rPr>
          <w:color w:val="231F20"/>
        </w:rPr>
        <w:t>chín</w:t>
      </w:r>
      <w:r>
        <w:rPr>
          <w:color w:val="231F20"/>
          <w:spacing w:val="-6"/>
        </w:rPr>
        <w:t> </w:t>
      </w:r>
      <w:r>
        <w:rPr>
          <w:color w:val="231F20"/>
        </w:rPr>
        <w:t>sinh,</w:t>
      </w:r>
      <w:r>
        <w:rPr>
          <w:color w:val="231F20"/>
          <w:spacing w:val="-7"/>
        </w:rPr>
        <w:t> </w:t>
      </w:r>
      <w:r>
        <w:rPr>
          <w:color w:val="231F20"/>
        </w:rPr>
        <w:t>vào</w:t>
      </w:r>
      <w:r>
        <w:rPr>
          <w:color w:val="231F20"/>
          <w:spacing w:val="-6"/>
        </w:rPr>
        <w:t> </w:t>
      </w:r>
      <w:r>
        <w:rPr>
          <w:color w:val="231F20"/>
        </w:rPr>
        <w:t>thời gian</w:t>
      </w:r>
      <w:r>
        <w:rPr>
          <w:color w:val="231F20"/>
          <w:spacing w:val="-6"/>
        </w:rPr>
        <w:t> </w:t>
      </w:r>
      <w:r>
        <w:rPr>
          <w:color w:val="231F20"/>
          <w:spacing w:val="-5"/>
        </w:rPr>
        <w:t>này,</w:t>
      </w:r>
      <w:r>
        <w:rPr>
          <w:color w:val="231F20"/>
          <w:spacing w:val="-6"/>
        </w:rPr>
        <w:t> </w:t>
      </w:r>
      <w:r>
        <w:rPr>
          <w:color w:val="231F20"/>
        </w:rPr>
        <w:t>đoạn</w:t>
      </w:r>
      <w:r>
        <w:rPr>
          <w:color w:val="231F20"/>
          <w:spacing w:val="-6"/>
        </w:rPr>
        <w:t> </w:t>
      </w:r>
      <w:r>
        <w:rPr>
          <w:color w:val="231F20"/>
        </w:rPr>
        <w:t>kia</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đoạn,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dục,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diệt,</w:t>
      </w:r>
      <w:r>
        <w:rPr>
          <w:color w:val="231F20"/>
          <w:spacing w:val="-6"/>
        </w:rPr>
        <w:t> </w:t>
      </w:r>
      <w:r>
        <w:rPr>
          <w:color w:val="231F20"/>
        </w:rPr>
        <w:t>gọi</w:t>
      </w:r>
      <w:r>
        <w:rPr>
          <w:color w:val="231F20"/>
          <w:spacing w:val="-6"/>
        </w:rPr>
        <w:t> </w:t>
      </w:r>
      <w:r>
        <w:rPr>
          <w:color w:val="231F20"/>
        </w:rPr>
        <w:t>là đế, gọi là trí đoạn, nghĩa là sắc ái đã đoạn là trí đoạn. Không gọi là quả Sa-môn, không gọi là Niết-bàn hữu dư, Niết-bàn vô dư. Lìa dục của xứ không, cho đến lìa dục của xứ phi tưởng phi phi tưởng, đoạn tám phẩm kiết, vào thời gian </w:t>
      </w:r>
      <w:r>
        <w:rPr>
          <w:color w:val="231F20"/>
          <w:spacing w:val="-5"/>
        </w:rPr>
        <w:t>này, </w:t>
      </w:r>
      <w:r>
        <w:rPr>
          <w:color w:val="231F20"/>
        </w:rPr>
        <w:t>đoạn kia gọi là đoạn, gọi là không có dục, gọi là diệt, gọi là đế, không gọi là trí đoạn, không gọi là quả Sa-môn, không gọi là Niết-bàn hữu dư, Niết-bàn vô</w:t>
      </w:r>
      <w:r>
        <w:rPr>
          <w:color w:val="231F20"/>
          <w:spacing w:val="-10"/>
        </w:rPr>
        <w:t> </w:t>
      </w:r>
      <w:r>
        <w:rPr>
          <w:color w:val="231F20"/>
        </w:rPr>
        <w:t>dư.</w:t>
      </w:r>
    </w:p>
    <w:p>
      <w:pPr>
        <w:pStyle w:val="BodyText"/>
        <w:spacing w:line="273" w:lineRule="auto" w:before="106"/>
        <w:ind w:left="393" w:right="106"/>
      </w:pPr>
      <w:r>
        <w:rPr>
          <w:color w:val="231F20"/>
        </w:rPr>
        <w:t>Định kim cang dụ diệt, tận trí ban đầu sinh, lúc </w:t>
      </w:r>
      <w:r>
        <w:rPr>
          <w:color w:val="231F20"/>
          <w:spacing w:val="-5"/>
        </w:rPr>
        <w:t>này, </w:t>
      </w:r>
      <w:r>
        <w:rPr>
          <w:color w:val="231F20"/>
        </w:rPr>
        <w:t>chín phẩm kiết</w:t>
      </w:r>
      <w:r>
        <w:rPr>
          <w:color w:val="231F20"/>
          <w:spacing w:val="-8"/>
        </w:rPr>
        <w:t> </w:t>
      </w:r>
      <w:r>
        <w:rPr>
          <w:color w:val="231F20"/>
        </w:rPr>
        <w:t>đoạn,</w:t>
      </w:r>
      <w:r>
        <w:rPr>
          <w:color w:val="231F20"/>
          <w:spacing w:val="-8"/>
        </w:rPr>
        <w:t> </w:t>
      </w:r>
      <w:r>
        <w:rPr>
          <w:color w:val="231F20"/>
        </w:rPr>
        <w:t>đoạn</w:t>
      </w:r>
      <w:r>
        <w:rPr>
          <w:color w:val="231F20"/>
          <w:spacing w:val="-8"/>
        </w:rPr>
        <w:t> </w:t>
      </w:r>
      <w:r>
        <w:rPr>
          <w:color w:val="231F20"/>
        </w:rPr>
        <w:t>kia</w:t>
      </w:r>
      <w:r>
        <w:rPr>
          <w:color w:val="231F20"/>
          <w:spacing w:val="-7"/>
        </w:rPr>
        <w:t> </w:t>
      </w:r>
      <w:r>
        <w:rPr>
          <w:color w:val="231F20"/>
        </w:rPr>
        <w:t>được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đoạn,</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dục,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diệt, </w:t>
      </w:r>
      <w:r>
        <w:rPr>
          <w:color w:val="231F20"/>
        </w:rPr>
        <w:t>gọi là đế, gọi là trí đoạn, nghĩa là tất cả kiết đều là trí đoạn. Gọi là quả Sa-môn, nghĩa là quả A-la-hán. Gọi là Niết-bàn hữu dư, không gọi là Niết-bàn vô dư. Tức vào lúc </w:t>
      </w:r>
      <w:r>
        <w:rPr>
          <w:color w:val="231F20"/>
          <w:spacing w:val="-5"/>
        </w:rPr>
        <w:t>này, </w:t>
      </w:r>
      <w:r>
        <w:rPr>
          <w:color w:val="231F20"/>
        </w:rPr>
        <w:t>kiết nơi ba cõi do kiến đạo đoạn, kiết nơi tám địa do tu đạo đoạn, tám phẩm kiết nơi xứ phi tưởng</w:t>
      </w:r>
      <w:r>
        <w:rPr>
          <w:color w:val="231F20"/>
          <w:spacing w:val="-11"/>
        </w:rPr>
        <w:t> </w:t>
      </w:r>
      <w:r>
        <w:rPr>
          <w:color w:val="231F20"/>
        </w:rPr>
        <w:t>phi</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2"/>
        </w:rPr>
        <w:t> </w:t>
      </w:r>
      <w:r>
        <w:rPr>
          <w:color w:val="231F20"/>
        </w:rPr>
        <w:t>đã</w:t>
      </w:r>
      <w:r>
        <w:rPr>
          <w:color w:val="231F20"/>
          <w:spacing w:val="-11"/>
        </w:rPr>
        <w:t> </w:t>
      </w:r>
      <w:r>
        <w:rPr>
          <w:color w:val="231F20"/>
        </w:rPr>
        <w:t>đồng</w:t>
      </w:r>
      <w:r>
        <w:rPr>
          <w:color w:val="231F20"/>
          <w:spacing w:val="-11"/>
        </w:rPr>
        <w:t> </w:t>
      </w:r>
      <w:r>
        <w:rPr>
          <w:color w:val="231F20"/>
        </w:rPr>
        <w:t>một</w:t>
      </w:r>
      <w:r>
        <w:rPr>
          <w:color w:val="231F20"/>
          <w:spacing w:val="-11"/>
        </w:rPr>
        <w:t> </w:t>
      </w:r>
      <w:r>
        <w:rPr>
          <w:color w:val="231F20"/>
        </w:rPr>
        <w:t>vị,</w:t>
      </w:r>
      <w:r>
        <w:rPr>
          <w:color w:val="231F20"/>
          <w:spacing w:val="-12"/>
        </w:rPr>
        <w:t> </w:t>
      </w:r>
      <w:r>
        <w:rPr>
          <w:color w:val="231F20"/>
        </w:rPr>
        <w:t>tức</w:t>
      </w:r>
      <w:r>
        <w:rPr>
          <w:color w:val="231F20"/>
          <w:spacing w:val="-11"/>
        </w:rPr>
        <w:t> </w:t>
      </w:r>
      <w:r>
        <w:rPr>
          <w:color w:val="231F20"/>
        </w:rPr>
        <w:t>thì</w:t>
      </w:r>
      <w:r>
        <w:rPr>
          <w:color w:val="231F20"/>
          <w:spacing w:val="-11"/>
        </w:rPr>
        <w:t> </w:t>
      </w:r>
      <w:r>
        <w:rPr>
          <w:color w:val="231F20"/>
        </w:rPr>
        <w:t>chứng</w:t>
      </w:r>
      <w:r>
        <w:rPr>
          <w:color w:val="231F20"/>
          <w:spacing w:val="-11"/>
        </w:rPr>
        <w:t> </w:t>
      </w:r>
      <w:r>
        <w:rPr>
          <w:color w:val="231F20"/>
          <w:spacing w:val="-4"/>
        </w:rPr>
        <w:t>đắc </w:t>
      </w:r>
      <w:r>
        <w:rPr>
          <w:color w:val="231F20"/>
        </w:rPr>
        <w:t>giải thoát. Vào thời gian </w:t>
      </w:r>
      <w:r>
        <w:rPr>
          <w:color w:val="231F20"/>
          <w:spacing w:val="-5"/>
        </w:rPr>
        <w:t>này, </w:t>
      </w:r>
      <w:r>
        <w:rPr>
          <w:color w:val="231F20"/>
        </w:rPr>
        <w:t>đoạn kia gọi là đoạn, gọi là không có dục,</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diệt,</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đế,</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trí</w:t>
      </w:r>
      <w:r>
        <w:rPr>
          <w:color w:val="231F20"/>
          <w:spacing w:val="-5"/>
        </w:rPr>
        <w:t> </w:t>
      </w:r>
      <w:r>
        <w:rPr>
          <w:color w:val="231F20"/>
        </w:rPr>
        <w:t>đoạn,</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kiết</w:t>
      </w:r>
      <w:r>
        <w:rPr>
          <w:color w:val="231F20"/>
          <w:spacing w:val="-6"/>
        </w:rPr>
        <w:t> </w:t>
      </w:r>
      <w:r>
        <w:rPr>
          <w:color w:val="231F20"/>
        </w:rPr>
        <w:t>đều</w:t>
      </w:r>
      <w:r>
        <w:rPr>
          <w:color w:val="231F20"/>
          <w:spacing w:val="-6"/>
        </w:rPr>
        <w:t> </w:t>
      </w:r>
      <w:r>
        <w:rPr>
          <w:color w:val="231F20"/>
        </w:rPr>
        <w:t>là</w:t>
      </w:r>
      <w:r>
        <w:rPr>
          <w:color w:val="231F20"/>
          <w:spacing w:val="-5"/>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đoạn.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Sa-môn,</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quả</w:t>
      </w:r>
      <w:r>
        <w:rPr>
          <w:color w:val="231F20"/>
          <w:spacing w:val="-19"/>
        </w:rPr>
        <w:t> </w:t>
      </w:r>
      <w:r>
        <w:rPr>
          <w:color w:val="231F20"/>
        </w:rPr>
        <w:t>A-la-hán,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Niết-bàn</w:t>
      </w:r>
      <w:r>
        <w:rPr>
          <w:color w:val="231F20"/>
          <w:spacing w:val="-5"/>
        </w:rPr>
        <w:t> </w:t>
      </w:r>
      <w:r>
        <w:rPr>
          <w:color w:val="231F20"/>
        </w:rPr>
        <w:t>hữu dư, không gọi là Niết-bàn vô dư. Nếu ấm, giới, nhập của A-la-hán không</w:t>
      </w:r>
      <w:r>
        <w:rPr>
          <w:color w:val="231F20"/>
          <w:spacing w:val="-8"/>
        </w:rPr>
        <w:t> </w:t>
      </w:r>
      <w:r>
        <w:rPr>
          <w:color w:val="231F20"/>
        </w:rPr>
        <w:t>còn</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thì</w:t>
      </w:r>
      <w:r>
        <w:rPr>
          <w:color w:val="231F20"/>
          <w:spacing w:val="-7"/>
        </w:rPr>
        <w:t> </w:t>
      </w:r>
      <w:r>
        <w:rPr>
          <w:color w:val="231F20"/>
        </w:rPr>
        <w:t>nhập</w:t>
      </w:r>
      <w:r>
        <w:rPr>
          <w:color w:val="231F20"/>
          <w:spacing w:val="-7"/>
        </w:rPr>
        <w:t> </w:t>
      </w:r>
      <w:r>
        <w:rPr>
          <w:color w:val="231F20"/>
        </w:rPr>
        <w:t>Niết-bàn</w:t>
      </w:r>
      <w:r>
        <w:rPr>
          <w:color w:val="231F20"/>
          <w:spacing w:val="-7"/>
        </w:rPr>
        <w:t> </w:t>
      </w:r>
      <w:r>
        <w:rPr>
          <w:color w:val="231F20"/>
        </w:rPr>
        <w:t>vô</w:t>
      </w:r>
      <w:r>
        <w:rPr>
          <w:color w:val="231F20"/>
          <w:spacing w:val="-8"/>
        </w:rPr>
        <w:t> </w:t>
      </w:r>
      <w:r>
        <w:rPr>
          <w:color w:val="231F20"/>
        </w:rPr>
        <w:t>dư.</w:t>
      </w:r>
      <w:r>
        <w:rPr>
          <w:color w:val="231F20"/>
          <w:spacing w:val="-7"/>
        </w:rPr>
        <w:t> </w:t>
      </w:r>
      <w:r>
        <w:rPr>
          <w:color w:val="231F20"/>
        </w:rPr>
        <w:t>Lúc</w:t>
      </w:r>
      <w:r>
        <w:rPr>
          <w:color w:val="231F20"/>
          <w:spacing w:val="-7"/>
        </w:rPr>
        <w:t> </w:t>
      </w:r>
      <w:r>
        <w:rPr>
          <w:color w:val="231F20"/>
          <w:spacing w:val="-5"/>
        </w:rPr>
        <w:t>này,</w:t>
      </w:r>
      <w:r>
        <w:rPr>
          <w:color w:val="231F20"/>
          <w:spacing w:val="-8"/>
        </w:rPr>
        <w:t> </w:t>
      </w:r>
      <w:r>
        <w:rPr>
          <w:color w:val="231F20"/>
        </w:rPr>
        <w:t>đoạn</w:t>
      </w:r>
      <w:r>
        <w:rPr>
          <w:color w:val="231F20"/>
          <w:spacing w:val="-7"/>
        </w:rPr>
        <w:t> </w:t>
      </w:r>
      <w:r>
        <w:rPr>
          <w:color w:val="231F20"/>
        </w:rPr>
        <w:t>kia</w:t>
      </w:r>
      <w:r>
        <w:rPr>
          <w:color w:val="231F20"/>
          <w:spacing w:val="-7"/>
        </w:rPr>
        <w:t> </w:t>
      </w:r>
      <w:r>
        <w:rPr>
          <w:color w:val="231F20"/>
        </w:rPr>
        <w:t>gọi</w:t>
      </w:r>
      <w:r>
        <w:rPr>
          <w:color w:val="231F20"/>
          <w:spacing w:val="-7"/>
        </w:rPr>
        <w:t> </w:t>
      </w:r>
      <w:r>
        <w:rPr>
          <w:color w:val="231F20"/>
        </w:rPr>
        <w:t>là đoạn,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dục,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diệt,</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đế,</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nghĩa là những thứ đạt được đều là trí đoạn. Gọi là quả Sa-môn, nghĩa là quả A-la-hán. Không gọi là Niết-bàn hữu dư, gọi là Niết-bàn vô</w:t>
      </w:r>
      <w:r>
        <w:rPr>
          <w:color w:val="231F20"/>
          <w:spacing w:val="-42"/>
        </w:rPr>
        <w:t> </w:t>
      </w:r>
      <w:r>
        <w:rPr>
          <w:color w:val="231F20"/>
        </w:rPr>
        <w:t>dư.</w:t>
      </w:r>
    </w:p>
    <w:p>
      <w:pPr>
        <w:pStyle w:val="BodyText"/>
        <w:spacing w:line="271" w:lineRule="auto"/>
        <w:ind w:right="391"/>
      </w:pPr>
      <w:r>
        <w:rPr>
          <w:i/>
          <w:color w:val="231F20"/>
        </w:rPr>
        <w:t>Hỏi: </w:t>
      </w:r>
      <w:r>
        <w:rPr>
          <w:color w:val="231F20"/>
        </w:rPr>
        <w:t>Các đoạn là vô vi, vì sao có lúc gọi là trí đoạn, có lúc không gọi là trí đoạn?</w:t>
      </w:r>
    </w:p>
    <w:p>
      <w:pPr>
        <w:pStyle w:val="BodyText"/>
        <w:ind w:left="677" w:firstLine="0"/>
      </w:pPr>
      <w:r>
        <w:rPr>
          <w:i/>
          <w:color w:val="231F20"/>
        </w:rPr>
        <w:t>Đáp: </w:t>
      </w:r>
      <w:r>
        <w:rPr>
          <w:color w:val="231F20"/>
        </w:rPr>
        <w:t>Bấy giờ, hoặc có bốn sự, hoặc có năm sự, gọi là trí đoạn.</w:t>
      </w:r>
    </w:p>
    <w:p>
      <w:pPr>
        <w:pStyle w:val="BodyText"/>
        <w:spacing w:line="271" w:lineRule="auto" w:before="152"/>
        <w:ind w:right="391"/>
      </w:pPr>
      <w:r>
        <w:rPr>
          <w:color w:val="231F20"/>
        </w:rPr>
        <w:t>Những gì là bốn sự? </w:t>
      </w:r>
      <w:r>
        <w:rPr>
          <w:i/>
          <w:color w:val="231F20"/>
        </w:rPr>
        <w:t>(1) </w:t>
      </w:r>
      <w:r>
        <w:rPr>
          <w:color w:val="231F20"/>
        </w:rPr>
        <w:t>Trừ bỏ hai nhân. </w:t>
      </w:r>
      <w:r>
        <w:rPr>
          <w:i/>
          <w:color w:val="231F20"/>
        </w:rPr>
        <w:t>(2) </w:t>
      </w:r>
      <w:r>
        <w:rPr>
          <w:color w:val="231F20"/>
        </w:rPr>
        <w:t>Lìa cùng bị trói buộc được giải thoát. </w:t>
      </w:r>
      <w:r>
        <w:rPr>
          <w:i/>
          <w:color w:val="231F20"/>
        </w:rPr>
        <w:t>(3) </w:t>
      </w:r>
      <w:r>
        <w:rPr>
          <w:color w:val="231F20"/>
        </w:rPr>
        <w:t>Chứng đắc vô lậu được giải thoát. </w:t>
      </w:r>
      <w:r>
        <w:rPr>
          <w:i/>
          <w:color w:val="231F20"/>
        </w:rPr>
        <w:t>(4) </w:t>
      </w:r>
      <w:r>
        <w:rPr>
          <w:color w:val="231F20"/>
        </w:rPr>
        <w:t>Trừ bỏ sử nhất thiết biến của xứ phi tưởng phi phi tưởng.</w:t>
      </w:r>
    </w:p>
    <w:p>
      <w:pPr>
        <w:pStyle w:val="BodyText"/>
        <w:spacing w:line="271" w:lineRule="auto"/>
        <w:ind w:right="391"/>
      </w:pPr>
      <w:r>
        <w:rPr>
          <w:color w:val="231F20"/>
        </w:rPr>
        <w:t>Những gì là năm sự? </w:t>
      </w:r>
      <w:r>
        <w:rPr>
          <w:i/>
          <w:color w:val="231F20"/>
        </w:rPr>
        <w:t>(1) </w:t>
      </w:r>
      <w:r>
        <w:rPr>
          <w:color w:val="231F20"/>
          <w:spacing w:val="-4"/>
        </w:rPr>
        <w:t>Trừ </w:t>
      </w:r>
      <w:r>
        <w:rPr>
          <w:color w:val="231F20"/>
        </w:rPr>
        <w:t>bỏ hai nhân. </w:t>
      </w:r>
      <w:r>
        <w:rPr>
          <w:i/>
          <w:color w:val="231F20"/>
        </w:rPr>
        <w:t>(2) </w:t>
      </w:r>
      <w:r>
        <w:rPr>
          <w:color w:val="231F20"/>
        </w:rPr>
        <w:t>Lìa cùng bị trói buộc, được giải thoát. </w:t>
      </w:r>
      <w:r>
        <w:rPr>
          <w:i/>
          <w:color w:val="231F20"/>
        </w:rPr>
        <w:t>(3) </w:t>
      </w:r>
      <w:r>
        <w:rPr>
          <w:color w:val="231F20"/>
        </w:rPr>
        <w:t>Chứng đắc vô lậu, được giải thoát. </w:t>
      </w:r>
      <w:r>
        <w:rPr>
          <w:i/>
          <w:color w:val="231F20"/>
        </w:rPr>
        <w:t>(4)</w:t>
      </w:r>
      <w:r>
        <w:rPr>
          <w:i/>
          <w:color w:val="231F20"/>
          <w:spacing w:val="-24"/>
        </w:rPr>
        <w:t> </w:t>
      </w:r>
      <w:r>
        <w:rPr>
          <w:color w:val="231F20"/>
          <w:spacing w:val="-4"/>
        </w:rPr>
        <w:t>Trừ </w:t>
      </w:r>
      <w:r>
        <w:rPr>
          <w:color w:val="231F20"/>
        </w:rPr>
        <w:t>bỏ</w:t>
      </w:r>
      <w:r>
        <w:rPr>
          <w:color w:val="231F20"/>
          <w:spacing w:val="-11"/>
        </w:rPr>
        <w:t> </w:t>
      </w:r>
      <w:r>
        <w:rPr>
          <w:color w:val="231F20"/>
        </w:rPr>
        <w:t>sử</w:t>
      </w:r>
      <w:r>
        <w:rPr>
          <w:color w:val="231F20"/>
          <w:spacing w:val="-11"/>
        </w:rPr>
        <w:t> </w:t>
      </w:r>
      <w:r>
        <w:rPr>
          <w:color w:val="231F20"/>
        </w:rPr>
        <w:t>nhất</w:t>
      </w:r>
      <w:r>
        <w:rPr>
          <w:color w:val="231F20"/>
          <w:spacing w:val="-11"/>
        </w:rPr>
        <w:t> </w:t>
      </w:r>
      <w:r>
        <w:rPr>
          <w:color w:val="231F20"/>
        </w:rPr>
        <w:t>thiết</w:t>
      </w:r>
      <w:r>
        <w:rPr>
          <w:color w:val="231F20"/>
          <w:spacing w:val="-11"/>
        </w:rPr>
        <w:t> </w:t>
      </w:r>
      <w:r>
        <w:rPr>
          <w:color w:val="231F20"/>
        </w:rPr>
        <w:t>biến</w:t>
      </w:r>
      <w:r>
        <w:rPr>
          <w:color w:val="231F20"/>
          <w:spacing w:val="-11"/>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1"/>
        </w:rPr>
        <w:t> </w:t>
      </w:r>
      <w:r>
        <w:rPr>
          <w:i/>
          <w:color w:val="231F20"/>
        </w:rPr>
        <w:t>(5)</w:t>
      </w:r>
      <w:r>
        <w:rPr>
          <w:i/>
          <w:color w:val="231F20"/>
          <w:spacing w:val="-10"/>
        </w:rPr>
        <w:t> </w:t>
      </w:r>
      <w:r>
        <w:rPr>
          <w:color w:val="231F20"/>
        </w:rPr>
        <w:t>Là</w:t>
      </w:r>
      <w:r>
        <w:rPr>
          <w:color w:val="231F20"/>
          <w:spacing w:val="-10"/>
        </w:rPr>
        <w:t> </w:t>
      </w:r>
      <w:r>
        <w:rPr>
          <w:color w:val="231F20"/>
        </w:rPr>
        <w:t>vĩnh</w:t>
      </w:r>
      <w:r>
        <w:rPr>
          <w:color w:val="231F20"/>
          <w:spacing w:val="-10"/>
        </w:rPr>
        <w:t> </w:t>
      </w:r>
      <w:r>
        <w:rPr>
          <w:color w:val="231F20"/>
        </w:rPr>
        <w:t>viễn lìa cõi.</w:t>
      </w:r>
    </w:p>
    <w:p>
      <w:pPr>
        <w:pStyle w:val="BodyText"/>
        <w:ind w:left="677" w:firstLine="0"/>
      </w:pPr>
      <w:r>
        <w:rPr>
          <w:color w:val="231F20"/>
        </w:rPr>
        <w:t>Trong kiến đạo có bốn sự, trong tu đạo có năm sự.</w:t>
      </w:r>
    </w:p>
    <w:p>
      <w:pPr>
        <w:pStyle w:val="BodyText"/>
        <w:spacing w:line="271" w:lineRule="auto" w:before="153"/>
        <w:ind w:right="390"/>
      </w:pPr>
      <w:r>
        <w:rPr>
          <w:color w:val="231F20"/>
        </w:rPr>
        <w:t>Khổ pháp nhẫn diệt, khổ pháp trí sinh, thời gian này là không trừ bỏ hai nhân. </w:t>
      </w:r>
      <w:r>
        <w:rPr>
          <w:color w:val="231F20"/>
          <w:spacing w:val="-4"/>
        </w:rPr>
        <w:t>Tuy </w:t>
      </w:r>
      <w:r>
        <w:rPr>
          <w:color w:val="231F20"/>
        </w:rPr>
        <w:t>trừ bỏ nhân do kiến khổ đoạn, nhưng chưa </w:t>
      </w:r>
      <w:r>
        <w:rPr>
          <w:color w:val="231F20"/>
          <w:spacing w:val="-5"/>
        </w:rPr>
        <w:t>trừ </w:t>
      </w:r>
      <w:r>
        <w:rPr>
          <w:color w:val="231F20"/>
        </w:rPr>
        <w:t>bỏ nhân do kiến tập đoạn, chưa lìa cùng bị trói buộc được giải</w:t>
      </w:r>
      <w:r>
        <w:rPr>
          <w:color w:val="231F20"/>
          <w:spacing w:val="-28"/>
        </w:rPr>
        <w:t> </w:t>
      </w:r>
      <w:r>
        <w:rPr>
          <w:color w:val="231F20"/>
        </w:rPr>
        <w:t>thoát. </w:t>
      </w:r>
      <w:r>
        <w:rPr>
          <w:color w:val="231F20"/>
          <w:spacing w:val="-4"/>
        </w:rPr>
        <w:t>Tuy </w:t>
      </w:r>
      <w:r>
        <w:rPr>
          <w:color w:val="231F20"/>
        </w:rPr>
        <w:t>sự trói buộc do kiến khổ đoạn được giải thoát, nhưng sự trói buộc do kiến tập đoạn không được giải thoát. </w:t>
      </w:r>
      <w:r>
        <w:rPr>
          <w:color w:val="231F20"/>
          <w:spacing w:val="-4"/>
        </w:rPr>
        <w:t>Tuy </w:t>
      </w:r>
      <w:r>
        <w:rPr>
          <w:color w:val="231F20"/>
        </w:rPr>
        <w:t>chứng đắc vô </w:t>
      </w:r>
      <w:r>
        <w:rPr>
          <w:color w:val="231F20"/>
          <w:spacing w:val="-5"/>
        </w:rPr>
        <w:t>lậu </w:t>
      </w:r>
      <w:r>
        <w:rPr>
          <w:color w:val="231F20"/>
        </w:rPr>
        <w:t>được giải thoát, nhưng không trừ bỏ sử nhất thiết biến của xứ phi tưởng</w:t>
      </w:r>
      <w:r>
        <w:rPr>
          <w:color w:val="231F20"/>
          <w:spacing w:val="-4"/>
        </w:rPr>
        <w:t> </w:t>
      </w:r>
      <w:r>
        <w:rPr>
          <w:color w:val="231F20"/>
        </w:rPr>
        <w:t>phi</w:t>
      </w:r>
      <w:r>
        <w:rPr>
          <w:color w:val="231F20"/>
          <w:spacing w:val="-3"/>
        </w:rPr>
        <w:t> </w:t>
      </w:r>
      <w:r>
        <w:rPr>
          <w:color w:val="231F20"/>
        </w:rPr>
        <w:t>phi</w:t>
      </w:r>
      <w:r>
        <w:rPr>
          <w:color w:val="231F20"/>
          <w:spacing w:val="-3"/>
        </w:rPr>
        <w:t> </w:t>
      </w:r>
      <w:r>
        <w:rPr>
          <w:color w:val="231F20"/>
        </w:rPr>
        <w:t>tưởng.</w:t>
      </w:r>
      <w:r>
        <w:rPr>
          <w:color w:val="231F20"/>
          <w:spacing w:val="-4"/>
        </w:rPr>
        <w:t> </w:t>
      </w:r>
      <w:r>
        <w:rPr>
          <w:color w:val="231F20"/>
        </w:rPr>
        <w:t>Lúc</w:t>
      </w:r>
      <w:r>
        <w:rPr>
          <w:color w:val="231F20"/>
          <w:spacing w:val="-3"/>
        </w:rPr>
        <w:t> </w:t>
      </w:r>
      <w:r>
        <w:rPr>
          <w:color w:val="231F20"/>
        </w:rPr>
        <w:t>này</w:t>
      </w:r>
      <w:r>
        <w:rPr>
          <w:color w:val="231F20"/>
          <w:spacing w:val="-3"/>
        </w:rPr>
        <w:t> </w:t>
      </w:r>
      <w:r>
        <w:rPr>
          <w:color w:val="231F20"/>
        </w:rPr>
        <w:t>chỉ</w:t>
      </w:r>
      <w:r>
        <w:rPr>
          <w:color w:val="231F20"/>
          <w:spacing w:val="-3"/>
        </w:rPr>
        <w:t> </w:t>
      </w:r>
      <w:r>
        <w:rPr>
          <w:color w:val="231F20"/>
        </w:rPr>
        <w:t>có</w:t>
      </w:r>
      <w:r>
        <w:rPr>
          <w:color w:val="231F20"/>
          <w:spacing w:val="-4"/>
        </w:rPr>
        <w:t> </w:t>
      </w:r>
      <w:r>
        <w:rPr>
          <w:color w:val="231F20"/>
        </w:rPr>
        <w:t>một</w:t>
      </w:r>
      <w:r>
        <w:rPr>
          <w:color w:val="231F20"/>
          <w:spacing w:val="-3"/>
        </w:rPr>
        <w:t> </w:t>
      </w:r>
      <w:r>
        <w:rPr>
          <w:color w:val="231F20"/>
        </w:rPr>
        <w:t>sự,</w:t>
      </w:r>
      <w:r>
        <w:rPr>
          <w:color w:val="231F20"/>
          <w:spacing w:val="-3"/>
        </w:rPr>
        <w:t> </w:t>
      </w:r>
      <w:r>
        <w:rPr>
          <w:color w:val="231F20"/>
        </w:rPr>
        <w:t>không</w:t>
      </w:r>
      <w:r>
        <w:rPr>
          <w:color w:val="231F20"/>
          <w:spacing w:val="-3"/>
        </w:rPr>
        <w:t> </w:t>
      </w:r>
      <w:r>
        <w:rPr>
          <w:color w:val="231F20"/>
        </w:rPr>
        <w:t>có</w:t>
      </w:r>
      <w:r>
        <w:rPr>
          <w:color w:val="231F20"/>
          <w:spacing w:val="-4"/>
        </w:rPr>
        <w:t> </w:t>
      </w:r>
      <w:r>
        <w:rPr>
          <w:color w:val="231F20"/>
        </w:rPr>
        <w:t>ba</w:t>
      </w:r>
      <w:r>
        <w:rPr>
          <w:color w:val="231F20"/>
          <w:spacing w:val="-3"/>
        </w:rPr>
        <w:t> </w:t>
      </w:r>
      <w:r>
        <w:rPr>
          <w:color w:val="231F20"/>
        </w:rPr>
        <w:t>sự,</w:t>
      </w:r>
      <w:r>
        <w:rPr>
          <w:color w:val="231F20"/>
          <w:spacing w:val="-3"/>
        </w:rPr>
        <w:t> </w:t>
      </w:r>
      <w:r>
        <w:rPr>
          <w:color w:val="231F20"/>
        </w:rPr>
        <w:t>thế</w:t>
      </w:r>
      <w:r>
        <w:rPr>
          <w:color w:val="231F20"/>
          <w:spacing w:val="-3"/>
        </w:rPr>
        <w:t> </w:t>
      </w:r>
      <w:r>
        <w:rPr>
          <w:color w:val="231F20"/>
        </w:rPr>
        <w:t>nên đoạn kia gọi là đoạn, không gọi là trí đoạn.</w:t>
      </w:r>
    </w:p>
    <w:p>
      <w:pPr>
        <w:pStyle w:val="BodyText"/>
        <w:spacing w:line="271" w:lineRule="auto"/>
        <w:ind w:right="391"/>
      </w:pPr>
      <w:r>
        <w:rPr>
          <w:color w:val="231F20"/>
        </w:rPr>
        <w:t>Khổ tỷ nhẫn diệt, khổ tỷ trí sinh, thời gian này là không trừ bỏ hai nhân. </w:t>
      </w:r>
      <w:r>
        <w:rPr>
          <w:color w:val="231F20"/>
          <w:spacing w:val="-4"/>
        </w:rPr>
        <w:t>Tuy </w:t>
      </w:r>
      <w:r>
        <w:rPr>
          <w:color w:val="231F20"/>
        </w:rPr>
        <w:t>trừ bỏ nhân do kiến khổ đoạn, nhưng không trừ bỏ nhân do kiến tập đoạn, không lìa bỏ cùng bị trói buộc. </w:t>
      </w:r>
      <w:r>
        <w:rPr>
          <w:color w:val="231F20"/>
          <w:spacing w:val="-4"/>
        </w:rPr>
        <w:t>Tuy </w:t>
      </w:r>
      <w:r>
        <w:rPr>
          <w:color w:val="231F20"/>
        </w:rPr>
        <w:t>đã trừ bỏ sự trói buộc do kiến khổ đoạn, nhưng không trừ bỏ sự trói buộc do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kiến tập đoạn. </w:t>
      </w:r>
      <w:r>
        <w:rPr>
          <w:color w:val="231F20"/>
          <w:spacing w:val="-4"/>
        </w:rPr>
        <w:t>Tuy </w:t>
      </w:r>
      <w:r>
        <w:rPr>
          <w:color w:val="231F20"/>
        </w:rPr>
        <w:t>chứng đắc vô lậu được giải thoát, nhưng không hoàn toàn trừ bỏ sử nhất thiết biến của xứ phi tưởng phi phi tưởng. Thời</w:t>
      </w:r>
      <w:r>
        <w:rPr>
          <w:color w:val="231F20"/>
          <w:spacing w:val="-8"/>
        </w:rPr>
        <w:t> </w:t>
      </w:r>
      <w:r>
        <w:rPr>
          <w:color w:val="231F20"/>
        </w:rPr>
        <w:t>gian</w:t>
      </w:r>
      <w:r>
        <w:rPr>
          <w:color w:val="231F20"/>
          <w:spacing w:val="-7"/>
        </w:rPr>
        <w:t> </w:t>
      </w:r>
      <w:r>
        <w:rPr>
          <w:color w:val="231F20"/>
        </w:rPr>
        <w:t>này</w:t>
      </w:r>
      <w:r>
        <w:rPr>
          <w:color w:val="231F20"/>
          <w:spacing w:val="-7"/>
        </w:rPr>
        <w:t> </w:t>
      </w:r>
      <w:r>
        <w:rPr>
          <w:color w:val="231F20"/>
        </w:rPr>
        <w:t>chỉ</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rPr>
        <w:t>nên</w:t>
      </w:r>
      <w:r>
        <w:rPr>
          <w:color w:val="231F20"/>
          <w:spacing w:val="-8"/>
        </w:rPr>
        <w:t> </w:t>
      </w:r>
      <w:r>
        <w:rPr>
          <w:color w:val="231F20"/>
        </w:rPr>
        <w:t>đoạn</w:t>
      </w:r>
      <w:r>
        <w:rPr>
          <w:color w:val="231F20"/>
          <w:spacing w:val="-7"/>
        </w:rPr>
        <w:t> </w:t>
      </w:r>
      <w:r>
        <w:rPr>
          <w:color w:val="231F20"/>
        </w:rPr>
        <w:t>kia</w:t>
      </w:r>
      <w:r>
        <w:rPr>
          <w:color w:val="231F20"/>
          <w:spacing w:val="-7"/>
        </w:rPr>
        <w:t> </w:t>
      </w:r>
      <w:r>
        <w:rPr>
          <w:color w:val="231F20"/>
        </w:rPr>
        <w:t>không</w:t>
      </w:r>
      <w:r>
        <w:rPr>
          <w:color w:val="231F20"/>
          <w:spacing w:val="-7"/>
        </w:rPr>
        <w:t> </w:t>
      </w:r>
      <w:r>
        <w:rPr>
          <w:color w:val="231F20"/>
        </w:rPr>
        <w:t>gọi là trí đoạn.</w:t>
      </w:r>
    </w:p>
    <w:p>
      <w:pPr>
        <w:pStyle w:val="BodyText"/>
        <w:spacing w:line="273" w:lineRule="auto" w:before="110"/>
        <w:ind w:left="393" w:right="107"/>
      </w:pPr>
      <w:r>
        <w:rPr>
          <w:color w:val="231F20"/>
        </w:rPr>
        <w:t>Tập</w:t>
      </w:r>
      <w:r>
        <w:rPr>
          <w:color w:val="231F20"/>
          <w:spacing w:val="-10"/>
        </w:rPr>
        <w:t> </w:t>
      </w:r>
      <w:r>
        <w:rPr>
          <w:color w:val="231F20"/>
        </w:rPr>
        <w:t>pháp</w:t>
      </w:r>
      <w:r>
        <w:rPr>
          <w:color w:val="231F20"/>
          <w:spacing w:val="-9"/>
        </w:rPr>
        <w:t> </w:t>
      </w:r>
      <w:r>
        <w:rPr>
          <w:color w:val="231F20"/>
        </w:rPr>
        <w:t>nhẫn</w:t>
      </w:r>
      <w:r>
        <w:rPr>
          <w:color w:val="231F20"/>
          <w:spacing w:val="-9"/>
        </w:rPr>
        <w:t> </w:t>
      </w:r>
      <w:r>
        <w:rPr>
          <w:color w:val="231F20"/>
        </w:rPr>
        <w:t>diệt,</w:t>
      </w:r>
      <w:r>
        <w:rPr>
          <w:color w:val="231F20"/>
          <w:spacing w:val="-10"/>
        </w:rPr>
        <w:t> </w:t>
      </w:r>
      <w:r>
        <w:rPr>
          <w:color w:val="231F20"/>
        </w:rPr>
        <w:t>tập</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sinh,</w:t>
      </w:r>
      <w:r>
        <w:rPr>
          <w:color w:val="231F20"/>
          <w:spacing w:val="-10"/>
        </w:rPr>
        <w:t> </w:t>
      </w:r>
      <w:r>
        <w:rPr>
          <w:color w:val="231F20"/>
        </w:rPr>
        <w:t>thời</w:t>
      </w:r>
      <w:r>
        <w:rPr>
          <w:color w:val="231F20"/>
          <w:spacing w:val="-9"/>
        </w:rPr>
        <w:t> </w:t>
      </w:r>
      <w:r>
        <w:rPr>
          <w:color w:val="231F20"/>
        </w:rPr>
        <w:t>gian</w:t>
      </w:r>
      <w:r>
        <w:rPr>
          <w:color w:val="231F20"/>
          <w:spacing w:val="-9"/>
        </w:rPr>
        <w:t> </w:t>
      </w:r>
      <w:r>
        <w:rPr>
          <w:color w:val="231F20"/>
        </w:rPr>
        <w:t>này</w:t>
      </w:r>
      <w:r>
        <w:rPr>
          <w:color w:val="231F20"/>
          <w:spacing w:val="-10"/>
        </w:rPr>
        <w:t> </w:t>
      </w:r>
      <w:r>
        <w:rPr>
          <w:color w:val="231F20"/>
        </w:rPr>
        <w:t>là</w:t>
      </w:r>
      <w:r>
        <w:rPr>
          <w:color w:val="231F20"/>
          <w:spacing w:val="-9"/>
        </w:rPr>
        <w:t> </w:t>
      </w:r>
      <w:r>
        <w:rPr>
          <w:color w:val="231F20"/>
        </w:rPr>
        <w:t>trừ</w:t>
      </w:r>
      <w:r>
        <w:rPr>
          <w:color w:val="231F20"/>
          <w:spacing w:val="-8"/>
        </w:rPr>
        <w:t> </w:t>
      </w:r>
      <w:r>
        <w:rPr>
          <w:color w:val="231F20"/>
        </w:rPr>
        <w:t>bỏ</w:t>
      </w:r>
      <w:r>
        <w:rPr>
          <w:color w:val="231F20"/>
          <w:spacing w:val="-9"/>
        </w:rPr>
        <w:t> </w:t>
      </w:r>
      <w:r>
        <w:rPr>
          <w:color w:val="231F20"/>
        </w:rPr>
        <w:t>hai nhân. Trước là trừ bỏ nhân do kiến khổ đoạn, nay thì trừ bỏ nhân do kiến tập đoạn. Lìa cùng bị trói buộc được giải thoát. Trước đã </w:t>
      </w:r>
      <w:r>
        <w:rPr>
          <w:color w:val="231F20"/>
          <w:spacing w:val="-3"/>
        </w:rPr>
        <w:t>được </w:t>
      </w:r>
      <w:r>
        <w:rPr>
          <w:color w:val="231F20"/>
        </w:rPr>
        <w:t>giải</w:t>
      </w:r>
      <w:r>
        <w:rPr>
          <w:color w:val="231F20"/>
          <w:spacing w:val="-6"/>
        </w:rPr>
        <w:t> </w:t>
      </w:r>
      <w:r>
        <w:rPr>
          <w:color w:val="231F20"/>
        </w:rPr>
        <w:t>thoát</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6"/>
        </w:rPr>
        <w:t> </w:t>
      </w:r>
      <w:r>
        <w:rPr>
          <w:color w:val="231F20"/>
        </w:rPr>
        <w:t>nay</w:t>
      </w:r>
      <w:r>
        <w:rPr>
          <w:color w:val="231F20"/>
          <w:spacing w:val="-6"/>
        </w:rPr>
        <w:t> </w:t>
      </w:r>
      <w:r>
        <w:rPr>
          <w:color w:val="231F20"/>
        </w:rPr>
        <w:t>thì</w:t>
      </w:r>
      <w:r>
        <w:rPr>
          <w:color w:val="231F20"/>
          <w:spacing w:val="-6"/>
        </w:rPr>
        <w:t> </w:t>
      </w:r>
      <w:r>
        <w:rPr>
          <w:color w:val="231F20"/>
        </w:rPr>
        <w:t>được</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tập</w:t>
      </w:r>
      <w:r>
        <w:rPr>
          <w:color w:val="231F20"/>
          <w:spacing w:val="-6"/>
        </w:rPr>
        <w:t> </w:t>
      </w:r>
      <w:r>
        <w:rPr>
          <w:color w:val="231F20"/>
          <w:spacing w:val="-3"/>
        </w:rPr>
        <w:t>đoạn. </w:t>
      </w:r>
      <w:r>
        <w:rPr>
          <w:color w:val="231F20"/>
        </w:rPr>
        <w:t>Chứng đắc vô lậu được giải thoát, cũng trừ bỏ sử nhất thiết biến của xứ phi tưởng phi phi tưởng xứ. Lúc ấy được gọi là trí đoạn.</w:t>
      </w:r>
    </w:p>
    <w:p>
      <w:pPr>
        <w:pStyle w:val="BodyText"/>
        <w:spacing w:line="273" w:lineRule="auto" w:before="108"/>
        <w:ind w:left="393" w:right="107"/>
      </w:pPr>
      <w:r>
        <w:rPr>
          <w:color w:val="231F20"/>
        </w:rPr>
        <w:t>Tập</w:t>
      </w:r>
      <w:r>
        <w:rPr>
          <w:color w:val="231F20"/>
          <w:spacing w:val="-11"/>
        </w:rPr>
        <w:t> </w:t>
      </w:r>
      <w:r>
        <w:rPr>
          <w:color w:val="231F20"/>
        </w:rPr>
        <w:t>tỷ</w:t>
      </w:r>
      <w:r>
        <w:rPr>
          <w:color w:val="231F20"/>
          <w:spacing w:val="-10"/>
        </w:rPr>
        <w:t> </w:t>
      </w:r>
      <w:r>
        <w:rPr>
          <w:color w:val="231F20"/>
        </w:rPr>
        <w:t>nhẫn</w:t>
      </w:r>
      <w:r>
        <w:rPr>
          <w:color w:val="231F20"/>
          <w:spacing w:val="-10"/>
        </w:rPr>
        <w:t> </w:t>
      </w:r>
      <w:r>
        <w:rPr>
          <w:color w:val="231F20"/>
        </w:rPr>
        <w:t>diệt,</w:t>
      </w:r>
      <w:r>
        <w:rPr>
          <w:color w:val="231F20"/>
          <w:spacing w:val="-11"/>
        </w:rPr>
        <w:t> </w:t>
      </w:r>
      <w:r>
        <w:rPr>
          <w:color w:val="231F20"/>
        </w:rPr>
        <w:t>tập</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sinh,</w:t>
      </w:r>
      <w:r>
        <w:rPr>
          <w:color w:val="231F20"/>
          <w:spacing w:val="-11"/>
        </w:rPr>
        <w:t> </w:t>
      </w:r>
      <w:r>
        <w:rPr>
          <w:color w:val="231F20"/>
        </w:rPr>
        <w:t>thời</w:t>
      </w:r>
      <w:r>
        <w:rPr>
          <w:color w:val="231F20"/>
          <w:spacing w:val="-10"/>
        </w:rPr>
        <w:t> </w:t>
      </w:r>
      <w:r>
        <w:rPr>
          <w:color w:val="231F20"/>
        </w:rPr>
        <w:t>gian</w:t>
      </w:r>
      <w:r>
        <w:rPr>
          <w:color w:val="231F20"/>
          <w:spacing w:val="-10"/>
        </w:rPr>
        <w:t> </w:t>
      </w:r>
      <w:r>
        <w:rPr>
          <w:color w:val="231F20"/>
        </w:rPr>
        <w:t>này</w:t>
      </w:r>
      <w:r>
        <w:rPr>
          <w:color w:val="231F20"/>
          <w:spacing w:val="-10"/>
        </w:rPr>
        <w:t> </w:t>
      </w:r>
      <w:r>
        <w:rPr>
          <w:color w:val="231F20"/>
        </w:rPr>
        <w:t>là</w:t>
      </w:r>
      <w:r>
        <w:rPr>
          <w:color w:val="231F20"/>
          <w:spacing w:val="-11"/>
        </w:rPr>
        <w:t> </w:t>
      </w:r>
      <w:r>
        <w:rPr>
          <w:color w:val="231F20"/>
        </w:rPr>
        <w:t>trừ</w:t>
      </w:r>
      <w:r>
        <w:rPr>
          <w:color w:val="231F20"/>
          <w:spacing w:val="-10"/>
        </w:rPr>
        <w:t> </w:t>
      </w:r>
      <w:r>
        <w:rPr>
          <w:color w:val="231F20"/>
        </w:rPr>
        <w:t>bỏ</w:t>
      </w:r>
      <w:r>
        <w:rPr>
          <w:color w:val="231F20"/>
          <w:spacing w:val="-10"/>
        </w:rPr>
        <w:t> </w:t>
      </w:r>
      <w:r>
        <w:rPr>
          <w:color w:val="231F20"/>
        </w:rPr>
        <w:t>hai</w:t>
      </w:r>
      <w:r>
        <w:rPr>
          <w:color w:val="231F20"/>
          <w:spacing w:val="-10"/>
        </w:rPr>
        <w:t> </w:t>
      </w:r>
      <w:r>
        <w:rPr>
          <w:color w:val="231F20"/>
        </w:rPr>
        <w:t>nhân. Trước đã trừ bỏ nhân do kiến khổ đoạn, nay trừ bỏ nhân do kiến tập đoạn.</w:t>
      </w:r>
      <w:r>
        <w:rPr>
          <w:color w:val="231F20"/>
          <w:spacing w:val="-13"/>
        </w:rPr>
        <w:t> </w:t>
      </w:r>
      <w:r>
        <w:rPr>
          <w:color w:val="231F20"/>
        </w:rPr>
        <w:t>Đều</w:t>
      </w:r>
      <w:r>
        <w:rPr>
          <w:color w:val="231F20"/>
          <w:spacing w:val="-13"/>
        </w:rPr>
        <w:t> </w:t>
      </w:r>
      <w:r>
        <w:rPr>
          <w:color w:val="231F20"/>
        </w:rPr>
        <w:t>cùng</w:t>
      </w:r>
      <w:r>
        <w:rPr>
          <w:color w:val="231F20"/>
          <w:spacing w:val="-13"/>
        </w:rPr>
        <w:t> </w:t>
      </w:r>
      <w:r>
        <w:rPr>
          <w:color w:val="231F20"/>
        </w:rPr>
        <w:t>lìa</w:t>
      </w:r>
      <w:r>
        <w:rPr>
          <w:color w:val="231F20"/>
          <w:spacing w:val="-13"/>
        </w:rPr>
        <w:t> </w:t>
      </w:r>
      <w:r>
        <w:rPr>
          <w:color w:val="231F20"/>
        </w:rPr>
        <w:t>bị</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được</w:t>
      </w:r>
      <w:r>
        <w:rPr>
          <w:color w:val="231F20"/>
          <w:spacing w:val="-13"/>
        </w:rPr>
        <w:t> </w:t>
      </w:r>
      <w:r>
        <w:rPr>
          <w:color w:val="231F20"/>
        </w:rPr>
        <w:t>giải</w:t>
      </w:r>
      <w:r>
        <w:rPr>
          <w:color w:val="231F20"/>
          <w:spacing w:val="-13"/>
        </w:rPr>
        <w:t> </w:t>
      </w:r>
      <w:r>
        <w:rPr>
          <w:color w:val="231F20"/>
        </w:rPr>
        <w:t>thoát.</w:t>
      </w:r>
      <w:r>
        <w:rPr>
          <w:color w:val="231F20"/>
          <w:spacing w:val="-17"/>
        </w:rPr>
        <w:t> </w:t>
      </w:r>
      <w:r>
        <w:rPr>
          <w:color w:val="231F20"/>
        </w:rPr>
        <w:t>Trước</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trói</w:t>
      </w:r>
      <w:r>
        <w:rPr>
          <w:color w:val="231F20"/>
          <w:spacing w:val="-13"/>
        </w:rPr>
        <w:t> </w:t>
      </w:r>
      <w:r>
        <w:rPr>
          <w:color w:val="231F20"/>
        </w:rPr>
        <w:t>buộc do kiến khổ đoạn được giải thoát, nay lìa trói buộc do kiến tập </w:t>
      </w:r>
      <w:r>
        <w:rPr>
          <w:color w:val="231F20"/>
          <w:spacing w:val="-3"/>
        </w:rPr>
        <w:t>đoạn </w:t>
      </w:r>
      <w:r>
        <w:rPr>
          <w:color w:val="231F20"/>
        </w:rPr>
        <w:t>được</w:t>
      </w:r>
      <w:r>
        <w:rPr>
          <w:color w:val="231F20"/>
          <w:spacing w:val="-14"/>
        </w:rPr>
        <w:t> </w:t>
      </w:r>
      <w:r>
        <w:rPr>
          <w:color w:val="231F20"/>
        </w:rPr>
        <w:t>giải</w:t>
      </w:r>
      <w:r>
        <w:rPr>
          <w:color w:val="231F20"/>
          <w:spacing w:val="-13"/>
        </w:rPr>
        <w:t> </w:t>
      </w:r>
      <w:r>
        <w:rPr>
          <w:color w:val="231F20"/>
        </w:rPr>
        <w:t>thoát.</w:t>
      </w:r>
      <w:r>
        <w:rPr>
          <w:color w:val="231F20"/>
          <w:spacing w:val="-13"/>
        </w:rPr>
        <w:t> </w:t>
      </w:r>
      <w:r>
        <w:rPr>
          <w:color w:val="231F20"/>
        </w:rPr>
        <w:t>Chứng</w:t>
      </w:r>
      <w:r>
        <w:rPr>
          <w:color w:val="231F20"/>
          <w:spacing w:val="-13"/>
        </w:rPr>
        <w:t> </w:t>
      </w:r>
      <w:r>
        <w:rPr>
          <w:color w:val="231F20"/>
        </w:rPr>
        <w:t>đắc</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được</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trừ</w:t>
      </w:r>
      <w:r>
        <w:rPr>
          <w:color w:val="231F20"/>
          <w:spacing w:val="-13"/>
        </w:rPr>
        <w:t> </w:t>
      </w:r>
      <w:r>
        <w:rPr>
          <w:color w:val="231F20"/>
        </w:rPr>
        <w:t>bỏ</w:t>
      </w:r>
      <w:r>
        <w:rPr>
          <w:color w:val="231F20"/>
          <w:spacing w:val="-13"/>
        </w:rPr>
        <w:t> </w:t>
      </w:r>
      <w:r>
        <w:rPr>
          <w:color w:val="231F20"/>
        </w:rPr>
        <w:t>sử</w:t>
      </w:r>
      <w:r>
        <w:rPr>
          <w:color w:val="231F20"/>
          <w:spacing w:val="-13"/>
        </w:rPr>
        <w:t> </w:t>
      </w:r>
      <w:r>
        <w:rPr>
          <w:color w:val="231F20"/>
        </w:rPr>
        <w:t>nhất</w:t>
      </w:r>
      <w:r>
        <w:rPr>
          <w:color w:val="231F20"/>
          <w:spacing w:val="-13"/>
        </w:rPr>
        <w:t> </w:t>
      </w:r>
      <w:r>
        <w:rPr>
          <w:color w:val="231F20"/>
        </w:rPr>
        <w:t>thiết biến của xứ phi tưởng phi phi tưởng. Thời gian này vì có đủ bốn sự, nên đoạn kia được gọi là trí đoạn.</w:t>
      </w:r>
    </w:p>
    <w:p>
      <w:pPr>
        <w:pStyle w:val="BodyText"/>
        <w:spacing w:line="273" w:lineRule="auto" w:before="108"/>
        <w:ind w:left="393" w:right="106"/>
      </w:pPr>
      <w:r>
        <w:rPr>
          <w:color w:val="231F20"/>
        </w:rPr>
        <w:t>Diệt pháp nhẫn diệt, diệt pháp trí sinh. Lúc này là trừ bỏ hai nhân.</w:t>
      </w:r>
      <w:r>
        <w:rPr>
          <w:color w:val="231F20"/>
          <w:spacing w:val="-17"/>
        </w:rPr>
        <w:t> </w:t>
      </w:r>
      <w:r>
        <w:rPr>
          <w:color w:val="231F20"/>
        </w:rPr>
        <w:t>Trước</w:t>
      </w:r>
      <w:r>
        <w:rPr>
          <w:color w:val="231F20"/>
          <w:spacing w:val="-12"/>
        </w:rPr>
        <w:t> </w:t>
      </w:r>
      <w:r>
        <w:rPr>
          <w:color w:val="231F20"/>
        </w:rPr>
        <w:t>đã</w:t>
      </w:r>
      <w:r>
        <w:rPr>
          <w:color w:val="231F20"/>
          <w:spacing w:val="-12"/>
        </w:rPr>
        <w:t> </w:t>
      </w:r>
      <w:r>
        <w:rPr>
          <w:color w:val="231F20"/>
        </w:rPr>
        <w:t>trừ</w:t>
      </w:r>
      <w:r>
        <w:rPr>
          <w:color w:val="231F20"/>
          <w:spacing w:val="-12"/>
        </w:rPr>
        <w:t> </w:t>
      </w:r>
      <w:r>
        <w:rPr>
          <w:color w:val="231F20"/>
        </w:rPr>
        <w:t>bỏ</w:t>
      </w:r>
      <w:r>
        <w:rPr>
          <w:color w:val="231F20"/>
          <w:spacing w:val="-11"/>
        </w:rPr>
        <w:t> </w:t>
      </w:r>
      <w:r>
        <w:rPr>
          <w:color w:val="231F20"/>
        </w:rPr>
        <w:t>nhân</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khổ,</w:t>
      </w:r>
      <w:r>
        <w:rPr>
          <w:color w:val="231F20"/>
          <w:spacing w:val="-11"/>
        </w:rPr>
        <w:t> </w:t>
      </w:r>
      <w:r>
        <w:rPr>
          <w:color w:val="231F20"/>
        </w:rPr>
        <w:t>kiến</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Nay</w:t>
      </w:r>
      <w:r>
        <w:rPr>
          <w:color w:val="231F20"/>
          <w:spacing w:val="-12"/>
        </w:rPr>
        <w:t> </w:t>
      </w:r>
      <w:r>
        <w:rPr>
          <w:color w:val="231F20"/>
        </w:rPr>
        <w:t>thì</w:t>
      </w:r>
      <w:r>
        <w:rPr>
          <w:color w:val="231F20"/>
          <w:spacing w:val="-11"/>
        </w:rPr>
        <w:t> </w:t>
      </w:r>
      <w:r>
        <w:rPr>
          <w:color w:val="231F20"/>
        </w:rPr>
        <w:t>trừ</w:t>
      </w:r>
      <w:r>
        <w:rPr>
          <w:color w:val="231F20"/>
          <w:spacing w:val="-12"/>
        </w:rPr>
        <w:t> </w:t>
      </w:r>
      <w:r>
        <w:rPr>
          <w:color w:val="231F20"/>
        </w:rPr>
        <w:t>bỏ nhân do kiến diệt đoạn. Cùng lìa bị trói buộc được giải thoát. Trước đã</w:t>
      </w:r>
      <w:r>
        <w:rPr>
          <w:color w:val="231F20"/>
          <w:spacing w:val="-12"/>
        </w:rPr>
        <w:t> </w:t>
      </w:r>
      <w:r>
        <w:rPr>
          <w:color w:val="231F20"/>
        </w:rPr>
        <w:t>lìa</w:t>
      </w:r>
      <w:r>
        <w:rPr>
          <w:color w:val="231F20"/>
          <w:spacing w:val="-11"/>
        </w:rPr>
        <w:t> </w:t>
      </w:r>
      <w:r>
        <w:rPr>
          <w:color w:val="231F20"/>
        </w:rPr>
        <w:t>trói</w:t>
      </w:r>
      <w:r>
        <w:rPr>
          <w:color w:val="231F20"/>
          <w:spacing w:val="-11"/>
        </w:rPr>
        <w:t> </w:t>
      </w:r>
      <w:r>
        <w:rPr>
          <w:color w:val="231F20"/>
        </w:rPr>
        <w:t>buộc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1"/>
        </w:rPr>
        <w:t> </w:t>
      </w:r>
      <w:r>
        <w:rPr>
          <w:color w:val="231F20"/>
        </w:rPr>
        <w:t>kiến</w:t>
      </w:r>
      <w:r>
        <w:rPr>
          <w:color w:val="231F20"/>
          <w:spacing w:val="-12"/>
        </w:rPr>
        <w:t> </w:t>
      </w:r>
      <w:r>
        <w:rPr>
          <w:color w:val="231F20"/>
        </w:rPr>
        <w:t>tập</w:t>
      </w:r>
      <w:r>
        <w:rPr>
          <w:color w:val="231F20"/>
          <w:spacing w:val="-11"/>
        </w:rPr>
        <w:t> </w:t>
      </w:r>
      <w:r>
        <w:rPr>
          <w:color w:val="231F20"/>
        </w:rPr>
        <w:t>đoạn</w:t>
      </w:r>
      <w:r>
        <w:rPr>
          <w:color w:val="231F20"/>
          <w:spacing w:val="-11"/>
        </w:rPr>
        <w:t> </w:t>
      </w:r>
      <w:r>
        <w:rPr>
          <w:color w:val="231F20"/>
        </w:rPr>
        <w:t>được</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Nay</w:t>
      </w:r>
      <w:r>
        <w:rPr>
          <w:color w:val="231F20"/>
          <w:spacing w:val="-11"/>
        </w:rPr>
        <w:t> </w:t>
      </w:r>
      <w:r>
        <w:rPr>
          <w:color w:val="231F20"/>
        </w:rPr>
        <w:t>thì</w:t>
      </w:r>
      <w:r>
        <w:rPr>
          <w:color w:val="231F20"/>
          <w:spacing w:val="-11"/>
        </w:rPr>
        <w:t> </w:t>
      </w:r>
      <w:r>
        <w:rPr>
          <w:color w:val="231F20"/>
        </w:rPr>
        <w:t>lìa trói buộc do kiến diệt đoạn được giải thoát. Chứng đắc vô lậu </w:t>
      </w:r>
      <w:r>
        <w:rPr>
          <w:color w:val="231F20"/>
          <w:spacing w:val="-3"/>
        </w:rPr>
        <w:t>được </w:t>
      </w:r>
      <w:r>
        <w:rPr>
          <w:color w:val="231F20"/>
        </w:rPr>
        <w:t>giải thoát, trừ bỏ sử nhất thiết biến của xứ phi tưởng phi phi tưởng. Thời gian này vì có đủ bốn sự, nên đoạn kia gọi là trí</w:t>
      </w:r>
      <w:r>
        <w:rPr>
          <w:color w:val="231F20"/>
          <w:spacing w:val="-2"/>
        </w:rPr>
        <w:t> </w:t>
      </w:r>
      <w:r>
        <w:rPr>
          <w:color w:val="231F20"/>
        </w:rPr>
        <w:t>đoạn.</w:t>
      </w:r>
    </w:p>
    <w:p>
      <w:pPr>
        <w:pStyle w:val="BodyText"/>
        <w:spacing w:line="273" w:lineRule="auto" w:before="107"/>
        <w:ind w:left="393" w:right="109"/>
      </w:pPr>
      <w:r>
        <w:rPr>
          <w:color w:val="231F20"/>
        </w:rPr>
        <w:t>Diệt tỷ nhẫn diệt, diệt tỷ trí sinh, đạo pháp nhẫn diệt, đạo pháp trí sinh, đạo tỷ nhẫn diệt, đạo tỷ trí sinh, nói cũng như vậy.</w:t>
      </w:r>
    </w:p>
    <w:p>
      <w:pPr>
        <w:pStyle w:val="BodyText"/>
        <w:spacing w:before="112"/>
        <w:ind w:left="960" w:firstLine="0"/>
      </w:pPr>
      <w:r>
        <w:rPr>
          <w:color w:val="231F20"/>
        </w:rPr>
        <w:t>Như thế, tức là nói trí đoạn của kiến đạo.</w:t>
      </w:r>
    </w:p>
    <w:p>
      <w:pPr>
        <w:pStyle w:val="BodyText"/>
        <w:spacing w:line="273" w:lineRule="auto" w:before="155"/>
        <w:ind w:left="393" w:right="107"/>
      </w:pPr>
      <w:r>
        <w:rPr>
          <w:color w:val="231F20"/>
        </w:rPr>
        <w:t>Trong tu đạo có năm sự, gọi là trí đoạn: Lìa một thứ dục của cõi dục, cho đến lìa tám thứ dục, thời gian này không trừ bỏ hai</w:t>
      </w:r>
      <w:r>
        <w:rPr>
          <w:color w:val="231F20"/>
          <w:spacing w:val="60"/>
        </w:rPr>
        <w:t> </w:t>
      </w:r>
      <w:r>
        <w:rPr>
          <w:color w:val="231F20"/>
          <w:spacing w:val="-4"/>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firstLine="0"/>
      </w:pPr>
      <w:r>
        <w:rPr>
          <w:color w:val="231F20"/>
        </w:rPr>
        <w:t>nhân.</w:t>
      </w:r>
      <w:r>
        <w:rPr>
          <w:color w:val="231F20"/>
          <w:spacing w:val="-10"/>
        </w:rPr>
        <w:t> </w:t>
      </w:r>
      <w:r>
        <w:rPr>
          <w:color w:val="231F20"/>
          <w:spacing w:val="-4"/>
        </w:rPr>
        <w:t>Tuy</w:t>
      </w:r>
      <w:r>
        <w:rPr>
          <w:color w:val="231F20"/>
          <w:spacing w:val="-5"/>
        </w:rPr>
        <w:t> </w:t>
      </w:r>
      <w:r>
        <w:rPr>
          <w:color w:val="231F20"/>
        </w:rPr>
        <w:t>đoạn</w:t>
      </w:r>
      <w:r>
        <w:rPr>
          <w:color w:val="231F20"/>
          <w:spacing w:val="-5"/>
        </w:rPr>
        <w:t> </w:t>
      </w:r>
      <w:r>
        <w:rPr>
          <w:color w:val="231F20"/>
        </w:rPr>
        <w:t>tám</w:t>
      </w:r>
      <w:r>
        <w:rPr>
          <w:color w:val="231F20"/>
          <w:spacing w:val="-5"/>
        </w:rPr>
        <w:t> </w:t>
      </w:r>
      <w:r>
        <w:rPr>
          <w:color w:val="231F20"/>
        </w:rPr>
        <w:t>thứ</w:t>
      </w:r>
      <w:r>
        <w:rPr>
          <w:color w:val="231F20"/>
          <w:spacing w:val="-6"/>
        </w:rPr>
        <w:t> </w:t>
      </w:r>
      <w:r>
        <w:rPr>
          <w:color w:val="231F20"/>
        </w:rPr>
        <w:t>nhân,</w:t>
      </w:r>
      <w:r>
        <w:rPr>
          <w:color w:val="231F20"/>
          <w:spacing w:val="-5"/>
        </w:rPr>
        <w:t> </w:t>
      </w:r>
      <w:r>
        <w:rPr>
          <w:color w:val="231F20"/>
        </w:rPr>
        <w:t>không</w:t>
      </w:r>
      <w:r>
        <w:rPr>
          <w:color w:val="231F20"/>
          <w:spacing w:val="-5"/>
        </w:rPr>
        <w:t> </w:t>
      </w:r>
      <w:r>
        <w:rPr>
          <w:color w:val="231F20"/>
        </w:rPr>
        <w:t>đoạn</w:t>
      </w:r>
      <w:r>
        <w:rPr>
          <w:color w:val="231F20"/>
          <w:spacing w:val="-5"/>
        </w:rPr>
        <w:t> </w:t>
      </w:r>
      <w:r>
        <w:rPr>
          <w:color w:val="231F20"/>
        </w:rPr>
        <w:t>nhân</w:t>
      </w:r>
      <w:r>
        <w:rPr>
          <w:color w:val="231F20"/>
          <w:spacing w:val="-5"/>
        </w:rPr>
        <w:t> </w:t>
      </w:r>
      <w:r>
        <w:rPr>
          <w:color w:val="231F20"/>
        </w:rPr>
        <w:t>phẩm</w:t>
      </w:r>
      <w:r>
        <w:rPr>
          <w:color w:val="231F20"/>
          <w:spacing w:val="-6"/>
        </w:rPr>
        <w:t> </w:t>
      </w:r>
      <w:r>
        <w:rPr>
          <w:color w:val="231F20"/>
        </w:rPr>
        <w:t>hạ</w:t>
      </w:r>
      <w:r>
        <w:rPr>
          <w:color w:val="231F20"/>
          <w:spacing w:val="-5"/>
        </w:rPr>
        <w:t> </w:t>
      </w:r>
      <w:r>
        <w:rPr>
          <w:color w:val="231F20"/>
        </w:rPr>
        <w:t>hạ.</w:t>
      </w:r>
      <w:r>
        <w:rPr>
          <w:color w:val="231F20"/>
          <w:spacing w:val="-9"/>
        </w:rPr>
        <w:t> </w:t>
      </w:r>
      <w:r>
        <w:rPr>
          <w:color w:val="231F20"/>
        </w:rPr>
        <w:t>Vì</w:t>
      </w:r>
      <w:r>
        <w:rPr>
          <w:color w:val="231F20"/>
          <w:spacing w:val="-5"/>
        </w:rPr>
        <w:t> </w:t>
      </w:r>
      <w:r>
        <w:rPr>
          <w:color w:val="231F20"/>
        </w:rPr>
        <w:t>sao? Vì</w:t>
      </w:r>
      <w:r>
        <w:rPr>
          <w:color w:val="231F20"/>
          <w:spacing w:val="-15"/>
        </w:rPr>
        <w:t> </w:t>
      </w:r>
      <w:r>
        <w:rPr>
          <w:color w:val="231F20"/>
        </w:rPr>
        <w:t>chín</w:t>
      </w:r>
      <w:r>
        <w:rPr>
          <w:color w:val="231F20"/>
          <w:spacing w:val="-13"/>
        </w:rPr>
        <w:t> </w:t>
      </w:r>
      <w:r>
        <w:rPr>
          <w:color w:val="231F20"/>
        </w:rPr>
        <w:t>phẩm</w:t>
      </w:r>
      <w:r>
        <w:rPr>
          <w:color w:val="231F20"/>
          <w:spacing w:val="-14"/>
        </w:rPr>
        <w:t> </w:t>
      </w:r>
      <w:r>
        <w:rPr>
          <w:color w:val="231F20"/>
        </w:rPr>
        <w:t>kiết</w:t>
      </w:r>
      <w:r>
        <w:rPr>
          <w:color w:val="231F20"/>
          <w:spacing w:val="-14"/>
        </w:rPr>
        <w:t> </w:t>
      </w:r>
      <w:r>
        <w:rPr>
          <w:color w:val="231F20"/>
        </w:rPr>
        <w:t>lần</w:t>
      </w:r>
      <w:r>
        <w:rPr>
          <w:color w:val="231F20"/>
          <w:spacing w:val="-14"/>
        </w:rPr>
        <w:t> </w:t>
      </w:r>
      <w:r>
        <w:rPr>
          <w:color w:val="231F20"/>
        </w:rPr>
        <w:t>lượt</w:t>
      </w:r>
      <w:r>
        <w:rPr>
          <w:color w:val="231F20"/>
          <w:spacing w:val="-14"/>
        </w:rPr>
        <w:t> </w:t>
      </w:r>
      <w:r>
        <w:rPr>
          <w:color w:val="231F20"/>
        </w:rPr>
        <w:t>làm</w:t>
      </w:r>
      <w:r>
        <w:rPr>
          <w:color w:val="231F20"/>
          <w:spacing w:val="-13"/>
        </w:rPr>
        <w:t> </w:t>
      </w:r>
      <w:r>
        <w:rPr>
          <w:color w:val="231F20"/>
        </w:rPr>
        <w:t>nhân.</w:t>
      </w:r>
      <w:r>
        <w:rPr>
          <w:color w:val="231F20"/>
          <w:spacing w:val="-13"/>
        </w:rPr>
        <w:t> </w:t>
      </w:r>
      <w:r>
        <w:rPr>
          <w:color w:val="231F20"/>
        </w:rPr>
        <w:t>Đều</w:t>
      </w:r>
      <w:r>
        <w:rPr>
          <w:color w:val="231F20"/>
          <w:spacing w:val="-14"/>
        </w:rPr>
        <w:t> </w:t>
      </w:r>
      <w:r>
        <w:rPr>
          <w:color w:val="231F20"/>
        </w:rPr>
        <w:t>cùng</w:t>
      </w:r>
      <w:r>
        <w:rPr>
          <w:color w:val="231F20"/>
          <w:spacing w:val="-14"/>
        </w:rPr>
        <w:t> </w:t>
      </w:r>
      <w:r>
        <w:rPr>
          <w:color w:val="231F20"/>
        </w:rPr>
        <w:t>lìa</w:t>
      </w:r>
      <w:r>
        <w:rPr>
          <w:color w:val="231F20"/>
          <w:spacing w:val="-13"/>
        </w:rPr>
        <w:t> </w:t>
      </w:r>
      <w:r>
        <w:rPr>
          <w:color w:val="231F20"/>
        </w:rPr>
        <w:t>bị</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không được giải thoát. </w:t>
      </w:r>
      <w:r>
        <w:rPr>
          <w:color w:val="231F20"/>
          <w:spacing w:val="-4"/>
        </w:rPr>
        <w:t>Tuy </w:t>
      </w:r>
      <w:r>
        <w:rPr>
          <w:color w:val="231F20"/>
        </w:rPr>
        <w:t>tám thứ trói buộc đều được giải thoát, nhưng một thứ trói buộc không được giải thoát. Vì sao? Vì chín phẩm kiết lần</w:t>
      </w:r>
      <w:r>
        <w:rPr>
          <w:color w:val="231F20"/>
          <w:spacing w:val="-8"/>
        </w:rPr>
        <w:t> </w:t>
      </w:r>
      <w:r>
        <w:rPr>
          <w:color w:val="231F20"/>
        </w:rPr>
        <w:t>lượt</w:t>
      </w:r>
      <w:r>
        <w:rPr>
          <w:color w:val="231F20"/>
          <w:spacing w:val="-8"/>
        </w:rPr>
        <w:t> </w:t>
      </w:r>
      <w:r>
        <w:rPr>
          <w:color w:val="231F20"/>
        </w:rPr>
        <w:t>cùng</w:t>
      </w:r>
      <w:r>
        <w:rPr>
          <w:color w:val="231F20"/>
          <w:spacing w:val="-8"/>
        </w:rPr>
        <w:t> </w:t>
      </w:r>
      <w:r>
        <w:rPr>
          <w:color w:val="231F20"/>
        </w:rPr>
        <w:t>tạo</w:t>
      </w:r>
      <w:r>
        <w:rPr>
          <w:color w:val="231F20"/>
          <w:spacing w:val="-8"/>
        </w:rPr>
        <w:t> </w:t>
      </w:r>
      <w:r>
        <w:rPr>
          <w:color w:val="231F20"/>
        </w:rPr>
        <w:t>trói</w:t>
      </w:r>
      <w:r>
        <w:rPr>
          <w:color w:val="231F20"/>
          <w:spacing w:val="-8"/>
        </w:rPr>
        <w:t> </w:t>
      </w:r>
      <w:r>
        <w:rPr>
          <w:color w:val="231F20"/>
        </w:rPr>
        <w:t>buộc.</w:t>
      </w:r>
      <w:r>
        <w:rPr>
          <w:color w:val="231F20"/>
          <w:spacing w:val="-13"/>
        </w:rPr>
        <w:t> </w:t>
      </w:r>
      <w:r>
        <w:rPr>
          <w:color w:val="231F20"/>
          <w:spacing w:val="-4"/>
        </w:rPr>
        <w:t>Tuy</w:t>
      </w:r>
      <w:r>
        <w:rPr>
          <w:color w:val="231F20"/>
          <w:spacing w:val="-8"/>
        </w:rPr>
        <w:t> </w:t>
      </w:r>
      <w:r>
        <w:rPr>
          <w:color w:val="231F20"/>
        </w:rPr>
        <w:t>chứng</w:t>
      </w:r>
      <w:r>
        <w:rPr>
          <w:color w:val="231F20"/>
          <w:spacing w:val="-7"/>
        </w:rPr>
        <w:t> </w:t>
      </w:r>
      <w:r>
        <w:rPr>
          <w:color w:val="231F20"/>
        </w:rPr>
        <w:t>đắc</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được</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trừ bỏ sử nhất thiết biến của xứ phi tưởng phi phi tưởng, nhưng không vĩnh</w:t>
      </w:r>
      <w:r>
        <w:rPr>
          <w:color w:val="231F20"/>
          <w:spacing w:val="-11"/>
        </w:rPr>
        <w:t> </w:t>
      </w:r>
      <w:r>
        <w:rPr>
          <w:color w:val="231F20"/>
        </w:rPr>
        <w:t>viễn</w:t>
      </w:r>
      <w:r>
        <w:rPr>
          <w:color w:val="231F20"/>
          <w:spacing w:val="-10"/>
        </w:rPr>
        <w:t> </w:t>
      </w:r>
      <w:r>
        <w:rPr>
          <w:color w:val="231F20"/>
        </w:rPr>
        <w:t>lìa</w:t>
      </w:r>
      <w:r>
        <w:rPr>
          <w:color w:val="231F20"/>
          <w:spacing w:val="-10"/>
        </w:rPr>
        <w:t> </w:t>
      </w:r>
      <w:r>
        <w:rPr>
          <w:color w:val="231F20"/>
        </w:rPr>
        <w:t>cõi.</w:t>
      </w:r>
      <w:r>
        <w:rPr>
          <w:color w:val="231F20"/>
          <w:spacing w:val="-15"/>
        </w:rPr>
        <w:t> </w:t>
      </w:r>
      <w:r>
        <w:rPr>
          <w:color w:val="231F20"/>
        </w:rPr>
        <w:t>Thời</w:t>
      </w:r>
      <w:r>
        <w:rPr>
          <w:color w:val="231F20"/>
          <w:spacing w:val="-11"/>
        </w:rPr>
        <w:t> </w:t>
      </w:r>
      <w:r>
        <w:rPr>
          <w:color w:val="231F20"/>
        </w:rPr>
        <w:t>gian</w:t>
      </w:r>
      <w:r>
        <w:rPr>
          <w:color w:val="231F20"/>
          <w:spacing w:val="-10"/>
        </w:rPr>
        <w:t> </w:t>
      </w:r>
      <w:r>
        <w:rPr>
          <w:color w:val="231F20"/>
        </w:rPr>
        <w:t>này</w:t>
      </w:r>
      <w:r>
        <w:rPr>
          <w:color w:val="231F20"/>
          <w:spacing w:val="-10"/>
        </w:rPr>
        <w:t> </w:t>
      </w:r>
      <w:r>
        <w:rPr>
          <w:color w:val="231F20"/>
        </w:rPr>
        <w:t>chỉ</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sự,</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ba</w:t>
      </w:r>
      <w:r>
        <w:rPr>
          <w:color w:val="231F20"/>
          <w:spacing w:val="-10"/>
        </w:rPr>
        <w:t> </w:t>
      </w:r>
      <w:r>
        <w:rPr>
          <w:color w:val="231F20"/>
        </w:rPr>
        <w:t>sự,</w:t>
      </w:r>
      <w:r>
        <w:rPr>
          <w:color w:val="231F20"/>
          <w:spacing w:val="-10"/>
        </w:rPr>
        <w:t> </w:t>
      </w:r>
      <w:r>
        <w:rPr>
          <w:color w:val="231F20"/>
        </w:rPr>
        <w:t>thế</w:t>
      </w:r>
      <w:r>
        <w:rPr>
          <w:color w:val="231F20"/>
          <w:spacing w:val="-10"/>
        </w:rPr>
        <w:t> </w:t>
      </w:r>
      <w:r>
        <w:rPr>
          <w:color w:val="231F20"/>
        </w:rPr>
        <w:t>nên đoạn kia không gọi là trí đoạn.</w:t>
      </w:r>
    </w:p>
    <w:p>
      <w:pPr>
        <w:pStyle w:val="BodyText"/>
        <w:spacing w:line="271" w:lineRule="auto"/>
        <w:ind w:right="390"/>
      </w:pPr>
      <w:r>
        <w:rPr>
          <w:color w:val="231F20"/>
        </w:rPr>
        <w:t>Đoạn trừ kiết loại thứ chín, thời gian này trừ bỏ hai thứ nhân. Trước đã đoạn tám thứ nhân, nay đoạn trừ nhân hạ hạ. Đều cùng lìa bị</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được</w:t>
      </w:r>
      <w:r>
        <w:rPr>
          <w:color w:val="231F20"/>
          <w:spacing w:val="-3"/>
        </w:rPr>
        <w:t> </w:t>
      </w:r>
      <w:r>
        <w:rPr>
          <w:color w:val="231F20"/>
        </w:rPr>
        <w:t>giải</w:t>
      </w:r>
      <w:r>
        <w:rPr>
          <w:color w:val="231F20"/>
          <w:spacing w:val="-4"/>
        </w:rPr>
        <w:t> </w:t>
      </w:r>
      <w:r>
        <w:rPr>
          <w:color w:val="231F20"/>
        </w:rPr>
        <w:t>thoát.</w:t>
      </w:r>
      <w:r>
        <w:rPr>
          <w:color w:val="231F20"/>
          <w:spacing w:val="-9"/>
        </w:rPr>
        <w:t> </w:t>
      </w:r>
      <w:r>
        <w:rPr>
          <w:color w:val="231F20"/>
        </w:rPr>
        <w:t>Trước</w:t>
      </w:r>
      <w:r>
        <w:rPr>
          <w:color w:val="231F20"/>
          <w:spacing w:val="-3"/>
        </w:rPr>
        <w:t> </w:t>
      </w:r>
      <w:r>
        <w:rPr>
          <w:color w:val="231F20"/>
        </w:rPr>
        <w:t>đã</w:t>
      </w:r>
      <w:r>
        <w:rPr>
          <w:color w:val="231F20"/>
          <w:spacing w:val="-4"/>
        </w:rPr>
        <w:t> </w:t>
      </w:r>
      <w:r>
        <w:rPr>
          <w:color w:val="231F20"/>
        </w:rPr>
        <w:t>lìa</w:t>
      </w:r>
      <w:r>
        <w:rPr>
          <w:color w:val="231F20"/>
          <w:spacing w:val="-4"/>
        </w:rPr>
        <w:t> </w:t>
      </w:r>
      <w:r>
        <w:rPr>
          <w:color w:val="231F20"/>
        </w:rPr>
        <w:t>tám</w:t>
      </w:r>
      <w:r>
        <w:rPr>
          <w:color w:val="231F20"/>
          <w:spacing w:val="-3"/>
        </w:rPr>
        <w:t> </w:t>
      </w:r>
      <w:r>
        <w:rPr>
          <w:color w:val="231F20"/>
        </w:rPr>
        <w:t>thứ</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được</w:t>
      </w:r>
      <w:r>
        <w:rPr>
          <w:color w:val="231F20"/>
          <w:spacing w:val="-3"/>
        </w:rPr>
        <w:t> </w:t>
      </w:r>
      <w:r>
        <w:rPr>
          <w:color w:val="231F20"/>
        </w:rPr>
        <w:t>giải thoát. Nay lìa trói buộc của phẩm hạ hạ được giải thoát. Chứng đắc vô lậu được giải thoát, trừ bỏ sử nhất thiết biến của xứ phi tưởng</w:t>
      </w:r>
      <w:r>
        <w:rPr>
          <w:color w:val="231F20"/>
          <w:spacing w:val="-44"/>
        </w:rPr>
        <w:t> </w:t>
      </w:r>
      <w:r>
        <w:rPr>
          <w:color w:val="231F20"/>
        </w:rPr>
        <w:t>phi phi tưởng, hoàn toàn lìa cõi, nghĩa là lìa cõi dục. Thời gian này </w:t>
      </w:r>
      <w:r>
        <w:rPr>
          <w:color w:val="231F20"/>
          <w:spacing w:val="-6"/>
        </w:rPr>
        <w:t>có </w:t>
      </w:r>
      <w:r>
        <w:rPr>
          <w:color w:val="231F20"/>
        </w:rPr>
        <w:t>năm sự, nên đoạn kia được gọi là trí</w:t>
      </w:r>
      <w:r>
        <w:rPr>
          <w:color w:val="231F20"/>
          <w:spacing w:val="-2"/>
        </w:rPr>
        <w:t> </w:t>
      </w:r>
      <w:r>
        <w:rPr>
          <w:color w:val="231F20"/>
        </w:rPr>
        <w:t>đoạn.</w:t>
      </w:r>
    </w:p>
    <w:p>
      <w:pPr>
        <w:pStyle w:val="BodyText"/>
        <w:spacing w:line="271" w:lineRule="auto" w:before="115"/>
        <w:ind w:right="390"/>
      </w:pPr>
      <w:r>
        <w:rPr>
          <w:color w:val="231F20"/>
        </w:rPr>
        <w:t>Lìa dục của thiền thứ nhất, đoạn trừ một phẩm kiết, cho </w:t>
      </w:r>
      <w:r>
        <w:rPr>
          <w:color w:val="231F20"/>
          <w:spacing w:val="-4"/>
        </w:rPr>
        <w:t>đến </w:t>
      </w:r>
      <w:r>
        <w:rPr>
          <w:color w:val="231F20"/>
        </w:rPr>
        <w:t>đoạn trừ tám phẩm kiết, nói rộng như nơi cõi dục. Khi đoạn trừ kiết loại thứ chín, tức trừ bỏ hai thứ nhân. Trước đã đoạn tám thứ nhân, nay đoạn nhân hạ hạ. Cùng lìa bị trói buộc được giải thoát. Chứng đắc</w:t>
      </w:r>
      <w:r>
        <w:rPr>
          <w:color w:val="231F20"/>
          <w:spacing w:val="-6"/>
        </w:rPr>
        <w:t> </w:t>
      </w:r>
      <w:r>
        <w:rPr>
          <w:color w:val="231F20"/>
        </w:rPr>
        <w:t>vô</w:t>
      </w:r>
      <w:r>
        <w:rPr>
          <w:color w:val="231F20"/>
          <w:spacing w:val="-4"/>
        </w:rPr>
        <w:t> </w:t>
      </w:r>
      <w:r>
        <w:rPr>
          <w:color w:val="231F20"/>
        </w:rPr>
        <w:t>lậu</w:t>
      </w:r>
      <w:r>
        <w:rPr>
          <w:color w:val="231F20"/>
          <w:spacing w:val="-4"/>
        </w:rPr>
        <w:t> </w:t>
      </w:r>
      <w:r>
        <w:rPr>
          <w:color w:val="231F20"/>
        </w:rPr>
        <w:t>được</w:t>
      </w:r>
      <w:r>
        <w:rPr>
          <w:color w:val="231F20"/>
          <w:spacing w:val="-5"/>
        </w:rPr>
        <w:t> </w:t>
      </w:r>
      <w:r>
        <w:rPr>
          <w:color w:val="231F20"/>
        </w:rPr>
        <w:t>giải</w:t>
      </w:r>
      <w:r>
        <w:rPr>
          <w:color w:val="231F20"/>
          <w:spacing w:val="-5"/>
        </w:rPr>
        <w:t> </w:t>
      </w:r>
      <w:r>
        <w:rPr>
          <w:color w:val="231F20"/>
        </w:rPr>
        <w:t>thoát,</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sử</w:t>
      </w:r>
      <w:r>
        <w:rPr>
          <w:color w:val="231F20"/>
          <w:spacing w:val="-4"/>
        </w:rPr>
        <w:t> </w:t>
      </w:r>
      <w:r>
        <w:rPr>
          <w:color w:val="231F20"/>
        </w:rPr>
        <w:t>nhất</w:t>
      </w:r>
      <w:r>
        <w:rPr>
          <w:color w:val="231F20"/>
          <w:spacing w:val="-5"/>
        </w:rPr>
        <w:t> </w:t>
      </w:r>
      <w:r>
        <w:rPr>
          <w:color w:val="231F20"/>
        </w:rPr>
        <w:t>thiết</w:t>
      </w:r>
      <w:r>
        <w:rPr>
          <w:color w:val="231F20"/>
          <w:spacing w:val="-5"/>
        </w:rPr>
        <w:t> </w:t>
      </w:r>
      <w:r>
        <w:rPr>
          <w:color w:val="231F20"/>
        </w:rPr>
        <w:t>biến</w:t>
      </w:r>
      <w:r>
        <w:rPr>
          <w:color w:val="231F20"/>
          <w:spacing w:val="-5"/>
        </w:rPr>
        <w:t> </w:t>
      </w:r>
      <w:r>
        <w:rPr>
          <w:color w:val="231F20"/>
        </w:rPr>
        <w:t>của</w:t>
      </w:r>
      <w:r>
        <w:rPr>
          <w:color w:val="231F20"/>
          <w:spacing w:val="-4"/>
        </w:rPr>
        <w:t> </w:t>
      </w:r>
      <w:r>
        <w:rPr>
          <w:color w:val="231F20"/>
        </w:rPr>
        <w:t>xứ</w:t>
      </w:r>
      <w:r>
        <w:rPr>
          <w:color w:val="231F20"/>
          <w:spacing w:val="-4"/>
        </w:rPr>
        <w:t> </w:t>
      </w:r>
      <w:r>
        <w:rPr>
          <w:color w:val="231F20"/>
        </w:rPr>
        <w:t>phi</w:t>
      </w:r>
      <w:r>
        <w:rPr>
          <w:color w:val="231F20"/>
          <w:spacing w:val="-4"/>
        </w:rPr>
        <w:t> </w:t>
      </w:r>
      <w:r>
        <w:rPr>
          <w:color w:val="231F20"/>
        </w:rPr>
        <w:t>tưởng phi phi tưởng, nhưng không hoàn toàn lìa cõi. Thời gian này chỉ có bốn sự, không đủ năm sự, thế nên đoạn kia không gọi là trí</w:t>
      </w:r>
      <w:r>
        <w:rPr>
          <w:color w:val="231F20"/>
          <w:spacing w:val="-5"/>
        </w:rPr>
        <w:t> </w:t>
      </w:r>
      <w:r>
        <w:rPr>
          <w:color w:val="231F20"/>
        </w:rPr>
        <w:t>đoạn.</w:t>
      </w:r>
    </w:p>
    <w:p>
      <w:pPr>
        <w:pStyle w:val="BodyText"/>
        <w:spacing w:line="271" w:lineRule="auto"/>
        <w:ind w:right="386"/>
      </w:pPr>
      <w:r>
        <w:rPr>
          <w:color w:val="231F20"/>
        </w:rPr>
        <w:t>Như thiền thứ nhất, thì thiền thứ hai, thiền thứ ba nói cũng như</w:t>
      </w:r>
      <w:r>
        <w:rPr>
          <w:color w:val="231F20"/>
          <w:spacing w:val="5"/>
        </w:rPr>
        <w:t> </w:t>
      </w:r>
      <w:r>
        <w:rPr>
          <w:color w:val="231F20"/>
          <w:spacing w:val="-3"/>
        </w:rPr>
        <w:t>vậy.</w:t>
      </w:r>
    </w:p>
    <w:p>
      <w:pPr>
        <w:pStyle w:val="BodyText"/>
        <w:spacing w:line="271" w:lineRule="auto"/>
        <w:ind w:right="390"/>
      </w:pPr>
      <w:r>
        <w:rPr>
          <w:color w:val="231F20"/>
        </w:rPr>
        <w:t>Lìa</w:t>
      </w:r>
      <w:r>
        <w:rPr>
          <w:color w:val="231F20"/>
          <w:spacing w:val="-4"/>
        </w:rPr>
        <w:t> </w:t>
      </w:r>
      <w:r>
        <w:rPr>
          <w:color w:val="231F20"/>
        </w:rPr>
        <w:t>dục</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một</w:t>
      </w:r>
      <w:r>
        <w:rPr>
          <w:color w:val="231F20"/>
          <w:spacing w:val="-4"/>
        </w:rPr>
        <w:t> </w:t>
      </w:r>
      <w:r>
        <w:rPr>
          <w:color w:val="231F20"/>
        </w:rPr>
        <w:t>phẩm</w:t>
      </w:r>
      <w:r>
        <w:rPr>
          <w:color w:val="231F20"/>
          <w:spacing w:val="-4"/>
        </w:rPr>
        <w:t> </w:t>
      </w:r>
      <w:r>
        <w:rPr>
          <w:color w:val="231F20"/>
        </w:rPr>
        <w:t>kiết,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spacing w:val="-3"/>
        </w:rPr>
        <w:t>đoạn </w:t>
      </w:r>
      <w:r>
        <w:rPr>
          <w:color w:val="231F20"/>
        </w:rPr>
        <w:t>trừ tám phẩm kiết. Không trừ bỏ hai thứ nhân, đều cùng lìa bị trói buộc không được giải thoát. </w:t>
      </w:r>
      <w:r>
        <w:rPr>
          <w:color w:val="231F20"/>
          <w:spacing w:val="-4"/>
        </w:rPr>
        <w:t>Tuy </w:t>
      </w:r>
      <w:r>
        <w:rPr>
          <w:color w:val="231F20"/>
        </w:rPr>
        <w:t>chứng đắc vô lậu được giải thoát, trừ bỏ sử nhất thiết biến của xứ phi tưởng phi phi tưởng, nhưng không</w:t>
      </w:r>
      <w:r>
        <w:rPr>
          <w:color w:val="231F20"/>
          <w:spacing w:val="-7"/>
        </w:rPr>
        <w:t> </w:t>
      </w:r>
      <w:r>
        <w:rPr>
          <w:color w:val="231F20"/>
        </w:rPr>
        <w:t>hoàn</w:t>
      </w:r>
      <w:r>
        <w:rPr>
          <w:color w:val="231F20"/>
          <w:spacing w:val="-6"/>
        </w:rPr>
        <w:t> </w:t>
      </w:r>
      <w:r>
        <w:rPr>
          <w:color w:val="231F20"/>
        </w:rPr>
        <w:t>toàn</w:t>
      </w:r>
      <w:r>
        <w:rPr>
          <w:color w:val="231F20"/>
          <w:spacing w:val="-6"/>
        </w:rPr>
        <w:t> </w:t>
      </w:r>
      <w:r>
        <w:rPr>
          <w:color w:val="231F20"/>
        </w:rPr>
        <w:t>lìa</w:t>
      </w:r>
      <w:r>
        <w:rPr>
          <w:color w:val="231F20"/>
          <w:spacing w:val="-7"/>
        </w:rPr>
        <w:t> </w:t>
      </w:r>
      <w:r>
        <w:rPr>
          <w:color w:val="231F20"/>
        </w:rPr>
        <w:t>cõi.</w:t>
      </w:r>
      <w:r>
        <w:rPr>
          <w:color w:val="231F20"/>
          <w:spacing w:val="-11"/>
        </w:rPr>
        <w:t> </w:t>
      </w:r>
      <w:r>
        <w:rPr>
          <w:color w:val="231F20"/>
        </w:rPr>
        <w:t>Thời</w:t>
      </w:r>
      <w:r>
        <w:rPr>
          <w:color w:val="231F20"/>
          <w:spacing w:val="-6"/>
        </w:rPr>
        <w:t> </w:t>
      </w:r>
      <w:r>
        <w:rPr>
          <w:color w:val="231F20"/>
        </w:rPr>
        <w:t>gian</w:t>
      </w:r>
      <w:r>
        <w:rPr>
          <w:color w:val="231F20"/>
          <w:spacing w:val="-7"/>
        </w:rPr>
        <w:t> </w:t>
      </w:r>
      <w:r>
        <w:rPr>
          <w:color w:val="231F20"/>
        </w:rPr>
        <w:t>này</w:t>
      </w:r>
      <w:r>
        <w:rPr>
          <w:color w:val="231F20"/>
          <w:spacing w:val="-6"/>
        </w:rPr>
        <w:t> </w:t>
      </w:r>
      <w:r>
        <w:rPr>
          <w:color w:val="231F20"/>
        </w:rPr>
        <w:t>chỉ</w:t>
      </w:r>
      <w:r>
        <w:rPr>
          <w:color w:val="231F20"/>
          <w:spacing w:val="-6"/>
        </w:rPr>
        <w:t> </w:t>
      </w:r>
      <w:r>
        <w:rPr>
          <w:color w:val="231F20"/>
        </w:rPr>
        <w:t>có</w:t>
      </w:r>
      <w:r>
        <w:rPr>
          <w:color w:val="231F20"/>
          <w:spacing w:val="-7"/>
        </w:rPr>
        <w:t> </w:t>
      </w:r>
      <w:r>
        <w:rPr>
          <w:color w:val="231F20"/>
        </w:rPr>
        <w:t>hai</w:t>
      </w:r>
      <w:r>
        <w:rPr>
          <w:color w:val="231F20"/>
          <w:spacing w:val="-6"/>
        </w:rPr>
        <w:t> </w:t>
      </w:r>
      <w:r>
        <w:rPr>
          <w:color w:val="231F20"/>
        </w:rPr>
        <w:t>sự,</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ba</w:t>
      </w:r>
      <w:r>
        <w:rPr>
          <w:color w:val="231F20"/>
          <w:spacing w:val="-6"/>
        </w:rPr>
        <w:t> </w:t>
      </w:r>
      <w:r>
        <w:rPr>
          <w:color w:val="231F20"/>
        </w:rPr>
        <w:t>sự, thế nên đoạn kia không gọi là trí</w:t>
      </w:r>
      <w:r>
        <w:rPr>
          <w:color w:val="231F20"/>
          <w:spacing w:val="-1"/>
        </w:rPr>
        <w:t> </w:t>
      </w:r>
      <w:r>
        <w:rPr>
          <w:color w:val="231F20"/>
        </w:rPr>
        <w:t>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Đoạn trừ kiết loại thứ chín, vào lúc này là trừ bỏ hai thứ nhân, đều</w:t>
      </w:r>
      <w:r>
        <w:rPr>
          <w:color w:val="231F20"/>
          <w:spacing w:val="-7"/>
        </w:rPr>
        <w:t> </w:t>
      </w:r>
      <w:r>
        <w:rPr>
          <w:color w:val="231F20"/>
        </w:rPr>
        <w:t>cùng</w:t>
      </w:r>
      <w:r>
        <w:rPr>
          <w:color w:val="231F20"/>
          <w:spacing w:val="-7"/>
        </w:rPr>
        <w:t> </w:t>
      </w:r>
      <w:r>
        <w:rPr>
          <w:color w:val="231F20"/>
        </w:rPr>
        <w:t>lìa</w:t>
      </w:r>
      <w:r>
        <w:rPr>
          <w:color w:val="231F20"/>
          <w:spacing w:val="-7"/>
        </w:rPr>
        <w:t> </w:t>
      </w:r>
      <w:r>
        <w:rPr>
          <w:color w:val="231F20"/>
        </w:rPr>
        <w:t>bị</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được</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Chứng</w:t>
      </w:r>
      <w:r>
        <w:rPr>
          <w:color w:val="231F20"/>
          <w:spacing w:val="-7"/>
        </w:rPr>
        <w:t> </w:t>
      </w:r>
      <w:r>
        <w:rPr>
          <w:color w:val="231F20"/>
        </w:rPr>
        <w:t>đắc</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được</w:t>
      </w:r>
      <w:r>
        <w:rPr>
          <w:color w:val="231F20"/>
          <w:spacing w:val="-7"/>
        </w:rPr>
        <w:t> </w:t>
      </w:r>
      <w:r>
        <w:rPr>
          <w:color w:val="231F20"/>
        </w:rPr>
        <w:t>giải thoát, trừ bỏ sử nhất thiết biến của xứ phi tưởng phi phi tưởng, vĩnh viễn</w:t>
      </w:r>
      <w:r>
        <w:rPr>
          <w:color w:val="231F20"/>
          <w:spacing w:val="-6"/>
        </w:rPr>
        <w:t> </w:t>
      </w:r>
      <w:r>
        <w:rPr>
          <w:color w:val="231F20"/>
        </w:rPr>
        <w:t>lìa</w:t>
      </w:r>
      <w:r>
        <w:rPr>
          <w:color w:val="231F20"/>
          <w:spacing w:val="-4"/>
        </w:rPr>
        <w:t> </w:t>
      </w:r>
      <w:r>
        <w:rPr>
          <w:color w:val="231F20"/>
        </w:rPr>
        <w:t>cõi.</w:t>
      </w:r>
      <w:r>
        <w:rPr>
          <w:color w:val="231F20"/>
          <w:spacing w:val="-9"/>
        </w:rPr>
        <w:t> </w:t>
      </w:r>
      <w:r>
        <w:rPr>
          <w:color w:val="231F20"/>
        </w:rPr>
        <w:t>Thời</w:t>
      </w:r>
      <w:r>
        <w:rPr>
          <w:color w:val="231F20"/>
          <w:spacing w:val="-5"/>
        </w:rPr>
        <w:t> </w:t>
      </w:r>
      <w:r>
        <w:rPr>
          <w:color w:val="231F20"/>
        </w:rPr>
        <w:t>gian</w:t>
      </w:r>
      <w:r>
        <w:rPr>
          <w:color w:val="231F20"/>
          <w:spacing w:val="-5"/>
        </w:rPr>
        <w:t> </w:t>
      </w:r>
      <w:r>
        <w:rPr>
          <w:color w:val="231F20"/>
        </w:rPr>
        <w:t>này</w:t>
      </w:r>
      <w:r>
        <w:rPr>
          <w:color w:val="231F20"/>
          <w:spacing w:val="-5"/>
        </w:rPr>
        <w:t> </w:t>
      </w:r>
      <w:r>
        <w:rPr>
          <w:color w:val="231F20"/>
        </w:rPr>
        <w:t>vì</w:t>
      </w:r>
      <w:r>
        <w:rPr>
          <w:color w:val="231F20"/>
          <w:spacing w:val="-5"/>
        </w:rPr>
        <w:t> </w:t>
      </w:r>
      <w:r>
        <w:rPr>
          <w:color w:val="231F20"/>
        </w:rPr>
        <w:t>có</w:t>
      </w:r>
      <w:r>
        <w:rPr>
          <w:color w:val="231F20"/>
          <w:spacing w:val="-4"/>
        </w:rPr>
        <w:t> </w:t>
      </w:r>
      <w:r>
        <w:rPr>
          <w:color w:val="231F20"/>
        </w:rPr>
        <w:t>đủ</w:t>
      </w:r>
      <w:r>
        <w:rPr>
          <w:color w:val="231F20"/>
          <w:spacing w:val="-6"/>
        </w:rPr>
        <w:t> </w:t>
      </w:r>
      <w:r>
        <w:rPr>
          <w:color w:val="231F20"/>
        </w:rPr>
        <w:t>năm</w:t>
      </w:r>
      <w:r>
        <w:rPr>
          <w:color w:val="231F20"/>
          <w:spacing w:val="-5"/>
        </w:rPr>
        <w:t> </w:t>
      </w:r>
      <w:r>
        <w:rPr>
          <w:color w:val="231F20"/>
        </w:rPr>
        <w:t>sự,</w:t>
      </w:r>
      <w:r>
        <w:rPr>
          <w:color w:val="231F20"/>
          <w:spacing w:val="-5"/>
        </w:rPr>
        <w:t> </w:t>
      </w:r>
      <w:r>
        <w:rPr>
          <w:color w:val="231F20"/>
        </w:rPr>
        <w:t>nên</w:t>
      </w:r>
      <w:r>
        <w:rPr>
          <w:color w:val="231F20"/>
          <w:spacing w:val="-5"/>
        </w:rPr>
        <w:t> </w:t>
      </w:r>
      <w:r>
        <w:rPr>
          <w:color w:val="231F20"/>
        </w:rPr>
        <w:t>đoạn</w:t>
      </w:r>
      <w:r>
        <w:rPr>
          <w:color w:val="231F20"/>
          <w:spacing w:val="-5"/>
        </w:rPr>
        <w:t> </w:t>
      </w:r>
      <w:r>
        <w:rPr>
          <w:color w:val="231F20"/>
        </w:rPr>
        <w:t>kia</w:t>
      </w:r>
      <w:r>
        <w:rPr>
          <w:color w:val="231F20"/>
          <w:spacing w:val="-5"/>
        </w:rPr>
        <w:t> </w:t>
      </w:r>
      <w:r>
        <w:rPr>
          <w:color w:val="231F20"/>
        </w:rPr>
        <w:t>được</w:t>
      </w:r>
      <w:r>
        <w:rPr>
          <w:color w:val="231F20"/>
          <w:spacing w:val="-5"/>
        </w:rPr>
        <w:t> </w:t>
      </w:r>
      <w:r>
        <w:rPr>
          <w:color w:val="231F20"/>
        </w:rPr>
        <w:t>gọi</w:t>
      </w:r>
      <w:r>
        <w:rPr>
          <w:color w:val="231F20"/>
          <w:spacing w:val="-5"/>
        </w:rPr>
        <w:t> </w:t>
      </w:r>
      <w:r>
        <w:rPr>
          <w:color w:val="231F20"/>
        </w:rPr>
        <w:t>là trí đoạn, nghĩa là sắc ái đều là trí</w:t>
      </w:r>
      <w:r>
        <w:rPr>
          <w:color w:val="231F20"/>
          <w:spacing w:val="-2"/>
        </w:rPr>
        <w:t> </w:t>
      </w:r>
      <w:r>
        <w:rPr>
          <w:color w:val="231F20"/>
        </w:rPr>
        <w:t>đoạn.</w:t>
      </w:r>
    </w:p>
    <w:p>
      <w:pPr>
        <w:pStyle w:val="BodyText"/>
        <w:spacing w:line="276" w:lineRule="auto" w:before="120"/>
        <w:ind w:left="393" w:right="107"/>
      </w:pPr>
      <w:r>
        <w:rPr>
          <w:color w:val="231F20"/>
        </w:rPr>
        <w:t>Như</w:t>
      </w:r>
      <w:r>
        <w:rPr>
          <w:color w:val="231F20"/>
          <w:spacing w:val="-6"/>
        </w:rPr>
        <w:t> </w:t>
      </w:r>
      <w:r>
        <w:rPr>
          <w:color w:val="231F20"/>
        </w:rPr>
        <w:t>lìa</w:t>
      </w:r>
      <w:r>
        <w:rPr>
          <w:color w:val="231F20"/>
          <w:spacing w:val="-6"/>
        </w:rPr>
        <w:t> </w:t>
      </w:r>
      <w:r>
        <w:rPr>
          <w:color w:val="231F20"/>
        </w:rPr>
        <w:t>dục</w:t>
      </w:r>
      <w:r>
        <w:rPr>
          <w:color w:val="231F20"/>
          <w:spacing w:val="-5"/>
        </w:rPr>
        <w:t> </w:t>
      </w:r>
      <w:r>
        <w:rPr>
          <w:color w:val="231F20"/>
        </w:rPr>
        <w:t>của</w:t>
      </w:r>
      <w:r>
        <w:rPr>
          <w:color w:val="231F20"/>
          <w:spacing w:val="-6"/>
        </w:rPr>
        <w:t> </w:t>
      </w:r>
      <w:r>
        <w:rPr>
          <w:color w:val="231F20"/>
        </w:rPr>
        <w:t>thiền</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rPr>
        <w:t>lìa</w:t>
      </w:r>
      <w:r>
        <w:rPr>
          <w:color w:val="231F20"/>
          <w:spacing w:val="-6"/>
        </w:rPr>
        <w:t> </w:t>
      </w:r>
      <w:r>
        <w:rPr>
          <w:color w:val="231F20"/>
        </w:rPr>
        <w:t>dục</w:t>
      </w:r>
      <w:r>
        <w:rPr>
          <w:color w:val="231F20"/>
          <w:spacing w:val="-5"/>
        </w:rPr>
        <w:t> </w:t>
      </w:r>
      <w:r>
        <w:rPr>
          <w:color w:val="231F20"/>
        </w:rPr>
        <w:t>của</w:t>
      </w:r>
      <w:r>
        <w:rPr>
          <w:color w:val="231F20"/>
          <w:spacing w:val="-6"/>
        </w:rPr>
        <w:t> </w:t>
      </w:r>
      <w:r>
        <w:rPr>
          <w:color w:val="231F20"/>
        </w:rPr>
        <w:t>ba</w:t>
      </w:r>
      <w:r>
        <w:rPr>
          <w:color w:val="231F20"/>
          <w:spacing w:val="-6"/>
        </w:rPr>
        <w:t> </w:t>
      </w:r>
      <w:r>
        <w:rPr>
          <w:color w:val="231F20"/>
        </w:rPr>
        <w:t>thiền,</w:t>
      </w:r>
      <w:r>
        <w:rPr>
          <w:color w:val="231F20"/>
          <w:spacing w:val="-5"/>
        </w:rPr>
        <w:t> </w:t>
      </w:r>
      <w:r>
        <w:rPr>
          <w:color w:val="231F20"/>
          <w:spacing w:val="-2"/>
        </w:rPr>
        <w:t>lìa </w:t>
      </w:r>
      <w:r>
        <w:rPr>
          <w:color w:val="231F20"/>
        </w:rPr>
        <w:t>dục</w:t>
      </w:r>
      <w:r>
        <w:rPr>
          <w:color w:val="231F20"/>
          <w:spacing w:val="-20"/>
        </w:rPr>
        <w:t> </w:t>
      </w:r>
      <w:r>
        <w:rPr>
          <w:color w:val="231F20"/>
        </w:rPr>
        <w:t>của</w:t>
      </w:r>
      <w:r>
        <w:rPr>
          <w:color w:val="231F20"/>
          <w:spacing w:val="-19"/>
        </w:rPr>
        <w:t> </w:t>
      </w:r>
      <w:r>
        <w:rPr>
          <w:color w:val="231F20"/>
        </w:rPr>
        <w:t>xứ</w:t>
      </w:r>
      <w:r>
        <w:rPr>
          <w:color w:val="231F20"/>
          <w:spacing w:val="-20"/>
        </w:rPr>
        <w:t> </w:t>
      </w:r>
      <w:r>
        <w:rPr>
          <w:color w:val="231F20"/>
        </w:rPr>
        <w:t>không,</w:t>
      </w:r>
      <w:r>
        <w:rPr>
          <w:color w:val="231F20"/>
          <w:spacing w:val="-19"/>
        </w:rPr>
        <w:t> </w:t>
      </w:r>
      <w:r>
        <w:rPr>
          <w:color w:val="231F20"/>
        </w:rPr>
        <w:t>cho</w:t>
      </w:r>
      <w:r>
        <w:rPr>
          <w:color w:val="231F20"/>
          <w:spacing w:val="-19"/>
        </w:rPr>
        <w:t> </w:t>
      </w:r>
      <w:r>
        <w:rPr>
          <w:color w:val="231F20"/>
        </w:rPr>
        <w:t>đến</w:t>
      </w:r>
      <w:r>
        <w:rPr>
          <w:color w:val="231F20"/>
          <w:spacing w:val="-20"/>
        </w:rPr>
        <w:t> </w:t>
      </w:r>
      <w:r>
        <w:rPr>
          <w:color w:val="231F20"/>
        </w:rPr>
        <w:t>lìa</w:t>
      </w:r>
      <w:r>
        <w:rPr>
          <w:color w:val="231F20"/>
          <w:spacing w:val="-19"/>
        </w:rPr>
        <w:t> </w:t>
      </w:r>
      <w:r>
        <w:rPr>
          <w:color w:val="231F20"/>
        </w:rPr>
        <w:t>dục</w:t>
      </w:r>
      <w:r>
        <w:rPr>
          <w:color w:val="231F20"/>
          <w:spacing w:val="-19"/>
        </w:rPr>
        <w:t> </w:t>
      </w:r>
      <w:r>
        <w:rPr>
          <w:color w:val="231F20"/>
        </w:rPr>
        <w:t>của</w:t>
      </w:r>
      <w:r>
        <w:rPr>
          <w:color w:val="231F20"/>
          <w:spacing w:val="-20"/>
        </w:rPr>
        <w:t> </w:t>
      </w:r>
      <w:r>
        <w:rPr>
          <w:color w:val="231F20"/>
        </w:rPr>
        <w:t>xứ</w:t>
      </w:r>
      <w:r>
        <w:rPr>
          <w:color w:val="231F20"/>
          <w:spacing w:val="-19"/>
        </w:rPr>
        <w:t> </w:t>
      </w:r>
      <w:r>
        <w:rPr>
          <w:color w:val="231F20"/>
        </w:rPr>
        <w:t>vô</w:t>
      </w:r>
      <w:r>
        <w:rPr>
          <w:color w:val="231F20"/>
          <w:spacing w:val="-19"/>
        </w:rPr>
        <w:t> </w:t>
      </w:r>
      <w:r>
        <w:rPr>
          <w:color w:val="231F20"/>
        </w:rPr>
        <w:t>sở</w:t>
      </w:r>
      <w:r>
        <w:rPr>
          <w:color w:val="231F20"/>
          <w:spacing w:val="-20"/>
        </w:rPr>
        <w:t> </w:t>
      </w:r>
      <w:r>
        <w:rPr>
          <w:color w:val="231F20"/>
        </w:rPr>
        <w:t>hữu,</w:t>
      </w:r>
      <w:r>
        <w:rPr>
          <w:color w:val="231F20"/>
          <w:spacing w:val="-19"/>
        </w:rPr>
        <w:t> </w:t>
      </w:r>
      <w:r>
        <w:rPr>
          <w:color w:val="231F20"/>
        </w:rPr>
        <w:t>nói</w:t>
      </w:r>
      <w:r>
        <w:rPr>
          <w:color w:val="231F20"/>
          <w:spacing w:val="-20"/>
        </w:rPr>
        <w:t> </w:t>
      </w:r>
      <w:r>
        <w:rPr>
          <w:color w:val="231F20"/>
        </w:rPr>
        <w:t>cũng</w:t>
      </w:r>
      <w:r>
        <w:rPr>
          <w:color w:val="231F20"/>
          <w:spacing w:val="-19"/>
        </w:rPr>
        <w:t> </w:t>
      </w:r>
      <w:r>
        <w:rPr>
          <w:color w:val="231F20"/>
        </w:rPr>
        <w:t>như</w:t>
      </w:r>
      <w:r>
        <w:rPr>
          <w:color w:val="231F20"/>
          <w:spacing w:val="-19"/>
        </w:rPr>
        <w:t> </w:t>
      </w:r>
      <w:r>
        <w:rPr>
          <w:color w:val="231F20"/>
        </w:rPr>
        <w:t>thế.</w:t>
      </w:r>
    </w:p>
    <w:p>
      <w:pPr>
        <w:pStyle w:val="BodyText"/>
        <w:spacing w:line="276" w:lineRule="auto" w:before="119"/>
        <w:ind w:left="393" w:right="107"/>
      </w:pPr>
      <w:r>
        <w:rPr>
          <w:color w:val="231F20"/>
        </w:rPr>
        <w:t>Lìa dục của xứ phi tưởng phi phi tưởng, đoạn trừ một </w:t>
      </w:r>
      <w:r>
        <w:rPr>
          <w:color w:val="231F20"/>
          <w:spacing w:val="-3"/>
        </w:rPr>
        <w:t>phẩm </w:t>
      </w:r>
      <w:r>
        <w:rPr>
          <w:color w:val="231F20"/>
        </w:rPr>
        <w:t>kiết, cho đến khi đoạn trừ tám phẩm kiết, không trừ bỏ hai thứ</w:t>
      </w:r>
      <w:r>
        <w:rPr>
          <w:color w:val="231F20"/>
          <w:spacing w:val="-42"/>
        </w:rPr>
        <w:t> </w:t>
      </w:r>
      <w:r>
        <w:rPr>
          <w:color w:val="231F20"/>
        </w:rPr>
        <w:t>nhân, cùng lìa bị trói buộc không được giải thoát. </w:t>
      </w:r>
      <w:r>
        <w:rPr>
          <w:color w:val="231F20"/>
          <w:spacing w:val="-4"/>
        </w:rPr>
        <w:t>Tuy </w:t>
      </w:r>
      <w:r>
        <w:rPr>
          <w:color w:val="231F20"/>
        </w:rPr>
        <w:t>chứng đắc vô lậu được giải thoát, đã trừ bỏ sử nhất thiết biến của xứ phi tưởng phi</w:t>
      </w:r>
      <w:r>
        <w:rPr>
          <w:color w:val="231F20"/>
          <w:spacing w:val="-45"/>
        </w:rPr>
        <w:t> </w:t>
      </w:r>
      <w:r>
        <w:rPr>
          <w:color w:val="231F20"/>
        </w:rPr>
        <w:t>phi tưởng, nhưng không vĩnh viễn lìa cõi. Thời gian này chỉ có hai sự, không có ba sự, thế nên đoạn kia không gọi là trí</w:t>
      </w:r>
      <w:r>
        <w:rPr>
          <w:color w:val="231F20"/>
          <w:spacing w:val="-2"/>
        </w:rPr>
        <w:t> </w:t>
      </w:r>
      <w:r>
        <w:rPr>
          <w:color w:val="231F20"/>
        </w:rPr>
        <w:t>đoạn.</w:t>
      </w:r>
    </w:p>
    <w:p>
      <w:pPr>
        <w:pStyle w:val="BodyText"/>
        <w:spacing w:line="276" w:lineRule="auto" w:before="120"/>
        <w:ind w:left="393" w:right="106"/>
      </w:pPr>
      <w:r>
        <w:rPr>
          <w:color w:val="231F20"/>
        </w:rPr>
        <w:t>Đoạn</w:t>
      </w:r>
      <w:r>
        <w:rPr>
          <w:color w:val="231F20"/>
          <w:spacing w:val="-6"/>
        </w:rPr>
        <w:t> </w:t>
      </w:r>
      <w:r>
        <w:rPr>
          <w:color w:val="231F20"/>
        </w:rPr>
        <w:t>trừ</w:t>
      </w:r>
      <w:r>
        <w:rPr>
          <w:color w:val="231F20"/>
          <w:spacing w:val="-5"/>
        </w:rPr>
        <w:t> </w:t>
      </w:r>
      <w:r>
        <w:rPr>
          <w:color w:val="231F20"/>
        </w:rPr>
        <w:t>kiết</w:t>
      </w:r>
      <w:r>
        <w:rPr>
          <w:color w:val="231F20"/>
          <w:spacing w:val="-5"/>
        </w:rPr>
        <w:t> </w:t>
      </w:r>
      <w:r>
        <w:rPr>
          <w:color w:val="231F20"/>
        </w:rPr>
        <w:t>loại</w:t>
      </w:r>
      <w:r>
        <w:rPr>
          <w:color w:val="231F20"/>
          <w:spacing w:val="-5"/>
        </w:rPr>
        <w:t> </w:t>
      </w:r>
      <w:r>
        <w:rPr>
          <w:color w:val="231F20"/>
        </w:rPr>
        <w:t>thứ</w:t>
      </w:r>
      <w:r>
        <w:rPr>
          <w:color w:val="231F20"/>
          <w:spacing w:val="-6"/>
        </w:rPr>
        <w:t> </w:t>
      </w:r>
      <w:r>
        <w:rPr>
          <w:color w:val="231F20"/>
        </w:rPr>
        <w:t>chín,</w:t>
      </w:r>
      <w:r>
        <w:rPr>
          <w:color w:val="231F20"/>
          <w:spacing w:val="-5"/>
        </w:rPr>
        <w:t> </w:t>
      </w:r>
      <w:r>
        <w:rPr>
          <w:color w:val="231F20"/>
        </w:rPr>
        <w:t>lúc</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trừ</w:t>
      </w:r>
      <w:r>
        <w:rPr>
          <w:color w:val="231F20"/>
          <w:spacing w:val="-6"/>
        </w:rPr>
        <w:t> </w:t>
      </w:r>
      <w:r>
        <w:rPr>
          <w:color w:val="231F20"/>
        </w:rPr>
        <w:t>bỏ</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nhân,</w:t>
      </w:r>
      <w:r>
        <w:rPr>
          <w:color w:val="231F20"/>
          <w:spacing w:val="-5"/>
        </w:rPr>
        <w:t> </w:t>
      </w:r>
      <w:r>
        <w:rPr>
          <w:color w:val="231F20"/>
        </w:rPr>
        <w:t>cùng lìa</w:t>
      </w:r>
      <w:r>
        <w:rPr>
          <w:color w:val="231F20"/>
          <w:spacing w:val="-7"/>
        </w:rPr>
        <w:t> </w:t>
      </w:r>
      <w:r>
        <w:rPr>
          <w:color w:val="231F20"/>
        </w:rPr>
        <w:t>bị</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được</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Chứng</w:t>
      </w:r>
      <w:r>
        <w:rPr>
          <w:color w:val="231F20"/>
          <w:spacing w:val="-7"/>
        </w:rPr>
        <w:t> </w:t>
      </w:r>
      <w:r>
        <w:rPr>
          <w:color w:val="231F20"/>
        </w:rPr>
        <w:t>đắc</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được</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trừ bỏ sử nhất thiết biến của xứ phi tưởng phi phi tưởng, hoàn toàn lìa cõi. Thời gian này có đủ năm sự, nên đoạn kia được gọi là trí đoạn, nghĩa là tất cả kiết đều là trí đoạn.</w:t>
      </w:r>
    </w:p>
    <w:p>
      <w:pPr>
        <w:pStyle w:val="BodyText"/>
        <w:spacing w:line="276" w:lineRule="auto" w:before="120"/>
        <w:ind w:left="393" w:right="107"/>
      </w:pPr>
      <w:r>
        <w:rPr>
          <w:i/>
          <w:color w:val="231F20"/>
        </w:rPr>
        <w:t>Hỏi: </w:t>
      </w:r>
      <w:r>
        <w:rPr>
          <w:color w:val="231F20"/>
        </w:rPr>
        <w:t>Vì lìa ái của bốn thiền do tu đạo đoạn, gọi là trí đoạn,</w:t>
      </w:r>
      <w:r>
        <w:rPr>
          <w:color w:val="231F20"/>
          <w:spacing w:val="-24"/>
        </w:rPr>
        <w:t> </w:t>
      </w:r>
      <w:r>
        <w:rPr>
          <w:color w:val="231F20"/>
        </w:rPr>
        <w:t>hay là chỉ lìa ái của thiền thứ tư do tu đạo đoạn trừ, gọi là trí đoạn?</w:t>
      </w:r>
    </w:p>
    <w:p>
      <w:pPr>
        <w:pStyle w:val="BodyText"/>
        <w:spacing w:line="372" w:lineRule="auto" w:before="120"/>
        <w:ind w:left="960" w:right="107" w:firstLine="0"/>
      </w:pPr>
      <w:r>
        <w:rPr>
          <w:i/>
          <w:color w:val="231F20"/>
        </w:rPr>
        <w:t>Đáp: </w:t>
      </w:r>
      <w:r>
        <w:rPr>
          <w:color w:val="231F20"/>
        </w:rPr>
        <w:t>Hoặc có thuyết nói: Lìa ái của bốn thiền, gọi là trí đoạn. Lại</w:t>
      </w:r>
      <w:r>
        <w:rPr>
          <w:color w:val="231F20"/>
          <w:spacing w:val="-16"/>
        </w:rPr>
        <w:t> </w:t>
      </w:r>
      <w:r>
        <w:rPr>
          <w:color w:val="231F20"/>
        </w:rPr>
        <w:t>có</w:t>
      </w:r>
      <w:r>
        <w:rPr>
          <w:color w:val="231F20"/>
          <w:spacing w:val="-16"/>
        </w:rPr>
        <w:t> </w:t>
      </w:r>
      <w:r>
        <w:rPr>
          <w:color w:val="231F20"/>
          <w:spacing w:val="-3"/>
        </w:rPr>
        <w:t>thuyết</w:t>
      </w:r>
      <w:r>
        <w:rPr>
          <w:color w:val="231F20"/>
          <w:spacing w:val="-16"/>
        </w:rPr>
        <w:t> </w:t>
      </w:r>
      <w:r>
        <w:rPr>
          <w:color w:val="231F20"/>
          <w:spacing w:val="-3"/>
        </w:rPr>
        <w:t>nêu:</w:t>
      </w:r>
      <w:r>
        <w:rPr>
          <w:color w:val="231F20"/>
          <w:spacing w:val="-16"/>
        </w:rPr>
        <w:t> </w:t>
      </w:r>
      <w:r>
        <w:rPr>
          <w:color w:val="231F20"/>
        </w:rPr>
        <w:t>Lìa</w:t>
      </w:r>
      <w:r>
        <w:rPr>
          <w:color w:val="231F20"/>
          <w:spacing w:val="-16"/>
        </w:rPr>
        <w:t> </w:t>
      </w:r>
      <w:r>
        <w:rPr>
          <w:color w:val="231F20"/>
          <w:spacing w:val="-3"/>
        </w:rPr>
        <w:t>chín</w:t>
      </w:r>
      <w:r>
        <w:rPr>
          <w:color w:val="231F20"/>
          <w:spacing w:val="-16"/>
        </w:rPr>
        <w:t> </w:t>
      </w:r>
      <w:r>
        <w:rPr>
          <w:color w:val="231F20"/>
        </w:rPr>
        <w:t>thứ</w:t>
      </w:r>
      <w:r>
        <w:rPr>
          <w:color w:val="231F20"/>
          <w:spacing w:val="-16"/>
        </w:rPr>
        <w:t> </w:t>
      </w:r>
      <w:r>
        <w:rPr>
          <w:color w:val="231F20"/>
        </w:rPr>
        <w:t>ái</w:t>
      </w:r>
      <w:r>
        <w:rPr>
          <w:color w:val="231F20"/>
          <w:spacing w:val="-16"/>
        </w:rPr>
        <w:t> </w:t>
      </w:r>
      <w:r>
        <w:rPr>
          <w:color w:val="231F20"/>
        </w:rPr>
        <w:t>của</w:t>
      </w:r>
      <w:r>
        <w:rPr>
          <w:color w:val="231F20"/>
          <w:spacing w:val="-15"/>
        </w:rPr>
        <w:t> </w:t>
      </w:r>
      <w:r>
        <w:rPr>
          <w:color w:val="231F20"/>
          <w:spacing w:val="-3"/>
        </w:rPr>
        <w:t>thiền</w:t>
      </w:r>
      <w:r>
        <w:rPr>
          <w:color w:val="231F20"/>
          <w:spacing w:val="-16"/>
        </w:rPr>
        <w:t> </w:t>
      </w:r>
      <w:r>
        <w:rPr>
          <w:color w:val="231F20"/>
        </w:rPr>
        <w:t>thứ</w:t>
      </w:r>
      <w:r>
        <w:rPr>
          <w:color w:val="231F20"/>
          <w:spacing w:val="-16"/>
        </w:rPr>
        <w:t> </w:t>
      </w:r>
      <w:r>
        <w:rPr>
          <w:color w:val="231F20"/>
        </w:rPr>
        <w:t>tư,</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rPr>
        <w:t>trí</w:t>
      </w:r>
      <w:r>
        <w:rPr>
          <w:color w:val="231F20"/>
          <w:spacing w:val="-16"/>
        </w:rPr>
        <w:t> </w:t>
      </w:r>
      <w:r>
        <w:rPr>
          <w:color w:val="231F20"/>
          <w:spacing w:val="-3"/>
        </w:rPr>
        <w:t>đoạn.</w:t>
      </w:r>
    </w:p>
    <w:p>
      <w:pPr>
        <w:pStyle w:val="BodyText"/>
        <w:spacing w:line="276" w:lineRule="auto" w:before="0"/>
        <w:ind w:left="393" w:right="106"/>
      </w:pPr>
      <w:r>
        <w:rPr>
          <w:color w:val="231F20"/>
        </w:rPr>
        <w:t>Lại có thuyết cho: Chỉ lìa thứ ái hạ hạ của thiền thứ tư, gọi là trí đoạn.</w:t>
      </w:r>
    </w:p>
    <w:p>
      <w:pPr>
        <w:pStyle w:val="BodyText"/>
        <w:spacing w:line="276" w:lineRule="auto" w:before="118"/>
        <w:ind w:left="393" w:right="107"/>
      </w:pPr>
      <w:r>
        <w:rPr>
          <w:i/>
          <w:color w:val="231F20"/>
        </w:rPr>
        <w:t>Lời bình: </w:t>
      </w:r>
      <w:r>
        <w:rPr>
          <w:color w:val="231F20"/>
        </w:rPr>
        <w:t>Nên tạo ra thuyết này: Lìa tất cả ái nơi cõi sắc do tu đạo đoạn, gọi là trí đoạn. Vì sao? Vì nếu lìa ái phẩm hạ hạ của thiền thứ tư, thì tất cả ái nơi cõi sắc do tu đạo đoạn dứt hết, mới được gọi là trí 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i/>
          <w:color w:val="231F20"/>
        </w:rPr>
        <w:t>Hỏi: </w:t>
      </w:r>
      <w:r>
        <w:rPr>
          <w:color w:val="231F20"/>
        </w:rPr>
        <w:t>Pháp đoạn là pháp tối thắng, vì sao hai đoạn lại được chứng chung, nghĩa là thời gian của quả A-na-hàm, A-la-hán?</w:t>
      </w:r>
    </w:p>
    <w:p>
      <w:pPr>
        <w:pStyle w:val="BodyText"/>
        <w:spacing w:line="268" w:lineRule="auto" w:before="110"/>
        <w:ind w:right="390"/>
      </w:pPr>
      <w:r>
        <w:rPr>
          <w:i/>
          <w:color w:val="231F20"/>
        </w:rPr>
        <w:t>Đáp: </w:t>
      </w:r>
      <w:r>
        <w:rPr>
          <w:color w:val="231F20"/>
        </w:rPr>
        <w:t>Vì thời gian của hai quả này hoàn toàn lìa cõi cũng được quả. Thời gian đắc hai quả Tu-đà-hoàn, Tư-đà-hàm tuy được quả nhưng không hoàn toàn lìa cõi. Lìa dục của thiền thứ tư, tuy vĩnh viễn lìa cõi, nhưng không đắc quả. Lúc đắc quả A-na-hàm là hoàn toàn lìa cõi, nghĩa là lìa cõi dục, được quả là được quả A-na-hàm. Lúc đắc quả A-la-hán là vĩnh viễn lìa cõi, nghĩa là lìa cõi vô sắc, được quả là được quả A-la-hán.</w:t>
      </w:r>
    </w:p>
    <w:p>
      <w:pPr>
        <w:pStyle w:val="BodyText"/>
        <w:spacing w:line="268" w:lineRule="auto" w:before="116"/>
        <w:ind w:right="390"/>
      </w:pPr>
      <w:r>
        <w:rPr>
          <w:color w:val="231F20"/>
        </w:rPr>
        <w:t>Lại nữa, thời gian này là vĩnh viễn lìa cõi, đoạn trừ kiết phần dưới,</w:t>
      </w:r>
      <w:r>
        <w:rPr>
          <w:color w:val="231F20"/>
          <w:spacing w:val="-13"/>
        </w:rPr>
        <w:t> </w:t>
      </w:r>
      <w:r>
        <w:rPr>
          <w:color w:val="231F20"/>
        </w:rPr>
        <w:t>phần</w:t>
      </w:r>
      <w:r>
        <w:rPr>
          <w:color w:val="231F20"/>
          <w:spacing w:val="-13"/>
        </w:rPr>
        <w:t> </w:t>
      </w:r>
      <w:r>
        <w:rPr>
          <w:color w:val="231F20"/>
        </w:rPr>
        <w:t>trên.</w:t>
      </w:r>
      <w:r>
        <w:rPr>
          <w:color w:val="231F20"/>
          <w:spacing w:val="-13"/>
        </w:rPr>
        <w:t> </w:t>
      </w:r>
      <w:r>
        <w:rPr>
          <w:color w:val="231F20"/>
        </w:rPr>
        <w:t>Lúc</w:t>
      </w:r>
      <w:r>
        <w:rPr>
          <w:color w:val="231F20"/>
          <w:spacing w:val="-13"/>
        </w:rPr>
        <w:t> </w:t>
      </w:r>
      <w:r>
        <w:rPr>
          <w:color w:val="231F20"/>
        </w:rPr>
        <w:t>được</w:t>
      </w:r>
      <w:r>
        <w:rPr>
          <w:color w:val="231F20"/>
          <w:spacing w:val="-13"/>
        </w:rPr>
        <w:t> </w:t>
      </w:r>
      <w:r>
        <w:rPr>
          <w:color w:val="231F20"/>
        </w:rPr>
        <w:t>quả</w:t>
      </w:r>
      <w:r>
        <w:rPr>
          <w:color w:val="231F20"/>
          <w:spacing w:val="-17"/>
        </w:rPr>
        <w:t> </w:t>
      </w:r>
      <w:r>
        <w:rPr>
          <w:color w:val="231F20"/>
        </w:rPr>
        <w:t>Tu-đà-hoàn,</w:t>
      </w:r>
      <w:r>
        <w:rPr>
          <w:color w:val="231F20"/>
          <w:spacing w:val="-13"/>
        </w:rPr>
        <w:t> </w:t>
      </w:r>
      <w:r>
        <w:rPr>
          <w:color w:val="231F20"/>
        </w:rPr>
        <w:t>quả</w:t>
      </w:r>
      <w:r>
        <w:rPr>
          <w:color w:val="231F20"/>
          <w:spacing w:val="-17"/>
        </w:rPr>
        <w:t> </w:t>
      </w:r>
      <w:r>
        <w:rPr>
          <w:color w:val="231F20"/>
        </w:rPr>
        <w:t>Tư-đà-hàm</w:t>
      </w:r>
      <w:r>
        <w:rPr>
          <w:color w:val="231F20"/>
          <w:spacing w:val="-13"/>
        </w:rPr>
        <w:t> </w:t>
      </w:r>
      <w:r>
        <w:rPr>
          <w:color w:val="231F20"/>
        </w:rPr>
        <w:t>thì</w:t>
      </w:r>
      <w:r>
        <w:rPr>
          <w:color w:val="231F20"/>
          <w:spacing w:val="-13"/>
        </w:rPr>
        <w:t> </w:t>
      </w:r>
      <w:r>
        <w:rPr>
          <w:color w:val="231F20"/>
        </w:rPr>
        <w:t>không hoàn toàn lìa cõi, không đoạn trừ kiết phần dưới, phần trên. Khi lìa sắc ái, tuy hoàn toàn lìa cõi, nghĩa là lìa cõi sắc, nhưng không hoàn toàn đoạn trừ kiết phần trên. Lúc được quả A-na-hàm thì hoàn toàn lìa cõi, nghĩa là lìa cõi dục, hoàn toàn đoạn trừ kiết phần dưới. Lúc được quả A-la-hán là vĩnh viễn lìa cõi, nghĩa là lìa cõi vô sắc, vĩnh viễn đoạn trừ kiết phần trên.</w:t>
      </w:r>
    </w:p>
    <w:p>
      <w:pPr>
        <w:pStyle w:val="BodyText"/>
        <w:spacing w:line="268" w:lineRule="auto" w:before="117"/>
        <w:ind w:right="389"/>
      </w:pPr>
      <w:r>
        <w:rPr>
          <w:color w:val="231F20"/>
        </w:rPr>
        <w:t>Lại nữa, thời gian này là hoàn toàn lìa cõi, hoàn toàn đoạn   trừ phiền não bất thiện, vô ký. Thời gian được quả Tu-đà-hoàn, </w:t>
      </w:r>
      <w:r>
        <w:rPr>
          <w:color w:val="231F20"/>
          <w:spacing w:val="-4"/>
        </w:rPr>
        <w:t>quả </w:t>
      </w:r>
      <w:r>
        <w:rPr>
          <w:color w:val="231F20"/>
        </w:rPr>
        <w:t>Tư-đà-hàm thì không hoàn toàn lìa cõi, cũng không hoàn toàn đoạn trừ phiền não bất thiện. Lúc lìa cõi sắc, tuy hoàn toàn lìa cõi, nhưng không hoàn toàn đoạn trừ phiền não vô ký. Lúc được quả A-na-hàm là</w:t>
      </w:r>
      <w:r>
        <w:rPr>
          <w:color w:val="231F20"/>
          <w:spacing w:val="-14"/>
        </w:rPr>
        <w:t> </w:t>
      </w:r>
      <w:r>
        <w:rPr>
          <w:color w:val="231F20"/>
        </w:rPr>
        <w:t>vĩnh</w:t>
      </w:r>
      <w:r>
        <w:rPr>
          <w:color w:val="231F20"/>
          <w:spacing w:val="-14"/>
        </w:rPr>
        <w:t> </w:t>
      </w:r>
      <w:r>
        <w:rPr>
          <w:color w:val="231F20"/>
        </w:rPr>
        <w:t>viễn</w:t>
      </w:r>
      <w:r>
        <w:rPr>
          <w:color w:val="231F20"/>
          <w:spacing w:val="-15"/>
        </w:rPr>
        <w:t> </w:t>
      </w:r>
      <w:r>
        <w:rPr>
          <w:color w:val="231F20"/>
        </w:rPr>
        <w:t>lìa</w:t>
      </w:r>
      <w:r>
        <w:rPr>
          <w:color w:val="231F20"/>
          <w:spacing w:val="-14"/>
        </w:rPr>
        <w:t> </w:t>
      </w:r>
      <w:r>
        <w:rPr>
          <w:color w:val="231F20"/>
        </w:rPr>
        <w:t>cõi,</w:t>
      </w:r>
      <w:r>
        <w:rPr>
          <w:color w:val="231F20"/>
          <w:spacing w:val="-14"/>
        </w:rPr>
        <w:t> </w:t>
      </w:r>
      <w:r>
        <w:rPr>
          <w:color w:val="231F20"/>
        </w:rPr>
        <w:t>nghĩa</w:t>
      </w:r>
      <w:r>
        <w:rPr>
          <w:color w:val="231F20"/>
          <w:spacing w:val="-15"/>
        </w:rPr>
        <w:t> </w:t>
      </w:r>
      <w:r>
        <w:rPr>
          <w:color w:val="231F20"/>
        </w:rPr>
        <w:t>là</w:t>
      </w:r>
      <w:r>
        <w:rPr>
          <w:color w:val="231F20"/>
          <w:spacing w:val="-14"/>
        </w:rPr>
        <w:t> </w:t>
      </w:r>
      <w:r>
        <w:rPr>
          <w:color w:val="231F20"/>
        </w:rPr>
        <w:t>lìa</w:t>
      </w:r>
      <w:r>
        <w:rPr>
          <w:color w:val="231F20"/>
          <w:spacing w:val="-15"/>
        </w:rPr>
        <w:t> </w:t>
      </w:r>
      <w:r>
        <w:rPr>
          <w:color w:val="231F20"/>
        </w:rPr>
        <w:t>cõi</w:t>
      </w:r>
      <w:r>
        <w:rPr>
          <w:color w:val="231F20"/>
          <w:spacing w:val="-14"/>
        </w:rPr>
        <w:t> </w:t>
      </w:r>
      <w:r>
        <w:rPr>
          <w:color w:val="231F20"/>
        </w:rPr>
        <w:t>dục,</w:t>
      </w:r>
      <w:r>
        <w:rPr>
          <w:color w:val="231F20"/>
          <w:spacing w:val="-15"/>
        </w:rPr>
        <w:t> </w:t>
      </w:r>
      <w:r>
        <w:rPr>
          <w:color w:val="231F20"/>
        </w:rPr>
        <w:t>cũng</w:t>
      </w:r>
      <w:r>
        <w:rPr>
          <w:color w:val="231F20"/>
          <w:spacing w:val="-14"/>
        </w:rPr>
        <w:t> </w:t>
      </w:r>
      <w:r>
        <w:rPr>
          <w:color w:val="231F20"/>
        </w:rPr>
        <w:t>vĩnh</w:t>
      </w:r>
      <w:r>
        <w:rPr>
          <w:color w:val="231F20"/>
          <w:spacing w:val="-15"/>
        </w:rPr>
        <w:t> </w:t>
      </w:r>
      <w:r>
        <w:rPr>
          <w:color w:val="231F20"/>
        </w:rPr>
        <w:t>viễn</w:t>
      </w:r>
      <w:r>
        <w:rPr>
          <w:color w:val="231F20"/>
          <w:spacing w:val="-15"/>
        </w:rPr>
        <w:t> </w:t>
      </w:r>
      <w:r>
        <w:rPr>
          <w:color w:val="231F20"/>
        </w:rPr>
        <w:t>đoạn</w:t>
      </w:r>
      <w:r>
        <w:rPr>
          <w:color w:val="231F20"/>
          <w:spacing w:val="-15"/>
        </w:rPr>
        <w:t> </w:t>
      </w:r>
      <w:r>
        <w:rPr>
          <w:color w:val="231F20"/>
        </w:rPr>
        <w:t>trừ</w:t>
      </w:r>
      <w:r>
        <w:rPr>
          <w:color w:val="231F20"/>
          <w:spacing w:val="-14"/>
        </w:rPr>
        <w:t> </w:t>
      </w:r>
      <w:r>
        <w:rPr>
          <w:color w:val="231F20"/>
        </w:rPr>
        <w:t>phiền não</w:t>
      </w:r>
      <w:r>
        <w:rPr>
          <w:color w:val="231F20"/>
          <w:spacing w:val="-9"/>
        </w:rPr>
        <w:t> </w:t>
      </w:r>
      <w:r>
        <w:rPr>
          <w:color w:val="231F20"/>
        </w:rPr>
        <w:t>bất</w:t>
      </w:r>
      <w:r>
        <w:rPr>
          <w:color w:val="231F20"/>
          <w:spacing w:val="-9"/>
        </w:rPr>
        <w:t> </w:t>
      </w:r>
      <w:r>
        <w:rPr>
          <w:color w:val="231F20"/>
        </w:rPr>
        <w:t>thiện.</w:t>
      </w:r>
      <w:r>
        <w:rPr>
          <w:color w:val="231F20"/>
          <w:spacing w:val="-8"/>
        </w:rPr>
        <w:t> </w:t>
      </w:r>
      <w:r>
        <w:rPr>
          <w:color w:val="231F20"/>
        </w:rPr>
        <w:t>Khi</w:t>
      </w:r>
      <w:r>
        <w:rPr>
          <w:color w:val="231F20"/>
          <w:spacing w:val="-9"/>
        </w:rPr>
        <w:t> </w:t>
      </w:r>
      <w:r>
        <w:rPr>
          <w:color w:val="231F20"/>
        </w:rPr>
        <w:t>được</w:t>
      </w:r>
      <w:r>
        <w:rPr>
          <w:color w:val="231F20"/>
          <w:spacing w:val="-9"/>
        </w:rPr>
        <w:t> </w:t>
      </w:r>
      <w:r>
        <w:rPr>
          <w:color w:val="231F20"/>
        </w:rPr>
        <w:t>quả</w:t>
      </w:r>
      <w:r>
        <w:rPr>
          <w:color w:val="231F20"/>
          <w:spacing w:val="-23"/>
        </w:rPr>
        <w:t> </w:t>
      </w:r>
      <w:r>
        <w:rPr>
          <w:color w:val="231F20"/>
        </w:rPr>
        <w:t>A-la-hán</w:t>
      </w:r>
      <w:r>
        <w:rPr>
          <w:color w:val="231F20"/>
          <w:spacing w:val="-9"/>
        </w:rPr>
        <w:t> </w:t>
      </w:r>
      <w:r>
        <w:rPr>
          <w:color w:val="231F20"/>
        </w:rPr>
        <w:t>là</w:t>
      </w:r>
      <w:r>
        <w:rPr>
          <w:color w:val="231F20"/>
          <w:spacing w:val="-8"/>
        </w:rPr>
        <w:t> </w:t>
      </w:r>
      <w:r>
        <w:rPr>
          <w:color w:val="231F20"/>
        </w:rPr>
        <w:t>hoàn</w:t>
      </w:r>
      <w:r>
        <w:rPr>
          <w:color w:val="231F20"/>
          <w:spacing w:val="-9"/>
        </w:rPr>
        <w:t> </w:t>
      </w:r>
      <w:r>
        <w:rPr>
          <w:color w:val="231F20"/>
        </w:rPr>
        <w:t>toàn</w:t>
      </w:r>
      <w:r>
        <w:rPr>
          <w:color w:val="231F20"/>
          <w:spacing w:val="-9"/>
        </w:rPr>
        <w:t> </w:t>
      </w:r>
      <w:r>
        <w:rPr>
          <w:color w:val="231F20"/>
        </w:rPr>
        <w:t>lìa</w:t>
      </w:r>
      <w:r>
        <w:rPr>
          <w:color w:val="231F20"/>
          <w:spacing w:val="-8"/>
        </w:rPr>
        <w:t> </w:t>
      </w:r>
      <w:r>
        <w:rPr>
          <w:color w:val="231F20"/>
        </w:rPr>
        <w:t>cõi,</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lìa cõi vô sắc, hoàn toàn đoạn trừ phiền não vô</w:t>
      </w:r>
      <w:r>
        <w:rPr>
          <w:color w:val="231F20"/>
          <w:spacing w:val="-2"/>
        </w:rPr>
        <w:t> </w:t>
      </w:r>
      <w:r>
        <w:rPr>
          <w:color w:val="231F20"/>
        </w:rPr>
        <w:t>ký.</w:t>
      </w:r>
    </w:p>
    <w:p>
      <w:pPr>
        <w:pStyle w:val="BodyText"/>
        <w:spacing w:line="268" w:lineRule="auto" w:before="117"/>
        <w:ind w:right="390"/>
      </w:pPr>
      <w:r>
        <w:rPr>
          <w:color w:val="231F20"/>
        </w:rPr>
        <w:t>Như bất thiện, vô ký, thì có báo, không báo, sinh hai quả, một quả,</w:t>
      </w:r>
      <w:r>
        <w:rPr>
          <w:color w:val="231F20"/>
          <w:spacing w:val="-18"/>
        </w:rPr>
        <w:t> </w:t>
      </w:r>
      <w:r>
        <w:rPr>
          <w:color w:val="231F20"/>
        </w:rPr>
        <w:t>tương</w:t>
      </w:r>
      <w:r>
        <w:rPr>
          <w:color w:val="231F20"/>
          <w:spacing w:val="-18"/>
        </w:rPr>
        <w:t> </w:t>
      </w:r>
      <w:r>
        <w:rPr>
          <w:color w:val="231F20"/>
        </w:rPr>
        <w:t>ưng</w:t>
      </w:r>
      <w:r>
        <w:rPr>
          <w:color w:val="231F20"/>
          <w:spacing w:val="-18"/>
        </w:rPr>
        <w:t> </w:t>
      </w:r>
      <w:r>
        <w:rPr>
          <w:color w:val="231F20"/>
        </w:rPr>
        <w:t>với</w:t>
      </w:r>
      <w:r>
        <w:rPr>
          <w:color w:val="231F20"/>
          <w:spacing w:val="-18"/>
        </w:rPr>
        <w:t> </w:t>
      </w:r>
      <w:r>
        <w:rPr>
          <w:color w:val="231F20"/>
        </w:rPr>
        <w:t>không</w:t>
      </w:r>
      <w:r>
        <w:rPr>
          <w:color w:val="231F20"/>
          <w:spacing w:val="-18"/>
        </w:rPr>
        <w:t> </w:t>
      </w:r>
      <w:r>
        <w:rPr>
          <w:color w:val="231F20"/>
        </w:rPr>
        <w:t>hổ</w:t>
      </w:r>
      <w:r>
        <w:rPr>
          <w:color w:val="231F20"/>
          <w:spacing w:val="-18"/>
        </w:rPr>
        <w:t> </w:t>
      </w:r>
      <w:r>
        <w:rPr>
          <w:color w:val="231F20"/>
        </w:rPr>
        <w:t>không</w:t>
      </w:r>
      <w:r>
        <w:rPr>
          <w:color w:val="231F20"/>
          <w:spacing w:val="-18"/>
        </w:rPr>
        <w:t> </w:t>
      </w:r>
      <w:r>
        <w:rPr>
          <w:color w:val="231F20"/>
        </w:rPr>
        <w:t>thẹn,</w:t>
      </w:r>
      <w:r>
        <w:rPr>
          <w:color w:val="231F20"/>
          <w:spacing w:val="-18"/>
        </w:rPr>
        <w:t> </w:t>
      </w:r>
      <w:r>
        <w:rPr>
          <w:color w:val="231F20"/>
        </w:rPr>
        <w:t>không</w:t>
      </w:r>
      <w:r>
        <w:rPr>
          <w:color w:val="231F20"/>
          <w:spacing w:val="-18"/>
        </w:rPr>
        <w:t> </w:t>
      </w:r>
      <w:r>
        <w:rPr>
          <w:color w:val="231F20"/>
        </w:rPr>
        <w:t>tương</w:t>
      </w:r>
      <w:r>
        <w:rPr>
          <w:color w:val="231F20"/>
          <w:spacing w:val="-18"/>
        </w:rPr>
        <w:t> </w:t>
      </w:r>
      <w:r>
        <w:rPr>
          <w:color w:val="231F20"/>
        </w:rPr>
        <w:t>ưng</w:t>
      </w:r>
      <w:r>
        <w:rPr>
          <w:color w:val="231F20"/>
          <w:spacing w:val="-18"/>
        </w:rPr>
        <w:t> </w:t>
      </w:r>
      <w:r>
        <w:rPr>
          <w:color w:val="231F20"/>
        </w:rPr>
        <w:t>với</w:t>
      </w:r>
      <w:r>
        <w:rPr>
          <w:color w:val="231F20"/>
          <w:spacing w:val="-18"/>
        </w:rPr>
        <w:t> </w:t>
      </w:r>
      <w:r>
        <w:rPr>
          <w:color w:val="231F20"/>
        </w:rPr>
        <w:t>không hổ không thẹn, nên biết nói cũng như thế.</w:t>
      </w:r>
    </w:p>
    <w:p>
      <w:pPr>
        <w:pStyle w:val="BodyText"/>
        <w:spacing w:line="268" w:lineRule="auto" w:before="111"/>
        <w:ind w:right="385"/>
      </w:pPr>
      <w:r>
        <w:rPr>
          <w:i/>
          <w:color w:val="231F20"/>
          <w:spacing w:val="4"/>
        </w:rPr>
        <w:t>Hỏi: </w:t>
      </w:r>
      <w:r>
        <w:rPr>
          <w:color w:val="231F20"/>
          <w:spacing w:val="4"/>
        </w:rPr>
        <w:t>Chín trí đoạn, những người nào </w:t>
      </w:r>
      <w:r>
        <w:rPr>
          <w:color w:val="231F20"/>
          <w:spacing w:val="3"/>
        </w:rPr>
        <w:t>bỏ </w:t>
      </w:r>
      <w:r>
        <w:rPr>
          <w:color w:val="231F20"/>
          <w:spacing w:val="4"/>
        </w:rPr>
        <w:t>bao </w:t>
      </w:r>
      <w:r>
        <w:rPr>
          <w:color w:val="231F20"/>
          <w:spacing w:val="5"/>
        </w:rPr>
        <w:t>nhiêu, </w:t>
      </w:r>
      <w:r>
        <w:rPr>
          <w:color w:val="231F20"/>
          <w:spacing w:val="6"/>
        </w:rPr>
        <w:t>được</w:t>
      </w:r>
      <w:r>
        <w:rPr>
          <w:color w:val="231F20"/>
          <w:spacing w:val="77"/>
        </w:rPr>
        <w:t> </w:t>
      </w:r>
      <w:r>
        <w:rPr>
          <w:color w:val="231F20"/>
          <w:spacing w:val="4"/>
        </w:rPr>
        <w:t>bao</w:t>
      </w:r>
      <w:r>
        <w:rPr>
          <w:color w:val="231F20"/>
          <w:spacing w:val="13"/>
        </w:rPr>
        <w:t> </w:t>
      </w:r>
      <w:r>
        <w:rPr>
          <w:color w:val="231F20"/>
          <w:spacing w:val="6"/>
        </w:rPr>
        <w:t>nhiêu?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3"/>
        </w:rPr>
        <w:t>Đáp:</w:t>
      </w:r>
      <w:r>
        <w:rPr>
          <w:i/>
          <w:color w:val="231F20"/>
          <w:spacing w:val="-18"/>
        </w:rPr>
        <w:t> </w:t>
      </w:r>
      <w:r>
        <w:rPr>
          <w:color w:val="231F20"/>
          <w:spacing w:val="-3"/>
        </w:rPr>
        <w:t>Hoặc</w:t>
      </w:r>
      <w:r>
        <w:rPr>
          <w:color w:val="231F20"/>
          <w:spacing w:val="-17"/>
        </w:rPr>
        <w:t> </w:t>
      </w:r>
      <w:r>
        <w:rPr>
          <w:color w:val="231F20"/>
        </w:rPr>
        <w:t>có</w:t>
      </w:r>
      <w:r>
        <w:rPr>
          <w:color w:val="231F20"/>
          <w:spacing w:val="-18"/>
        </w:rPr>
        <w:t> </w:t>
      </w:r>
      <w:r>
        <w:rPr>
          <w:color w:val="231F20"/>
          <w:spacing w:val="-3"/>
        </w:rPr>
        <w:t>người</w:t>
      </w:r>
      <w:r>
        <w:rPr>
          <w:color w:val="231F20"/>
          <w:spacing w:val="-17"/>
        </w:rPr>
        <w:t> </w:t>
      </w:r>
      <w:r>
        <w:rPr>
          <w:color w:val="231F20"/>
          <w:spacing w:val="-3"/>
        </w:rPr>
        <w:t>không</w:t>
      </w:r>
      <w:r>
        <w:rPr>
          <w:color w:val="231F20"/>
          <w:spacing w:val="-17"/>
        </w:rPr>
        <w:t> </w:t>
      </w:r>
      <w:r>
        <w:rPr>
          <w:color w:val="231F20"/>
        </w:rPr>
        <w:t>bỏ,</w:t>
      </w:r>
      <w:r>
        <w:rPr>
          <w:color w:val="231F20"/>
          <w:spacing w:val="-18"/>
        </w:rPr>
        <w:t> </w:t>
      </w:r>
      <w:r>
        <w:rPr>
          <w:color w:val="231F20"/>
          <w:spacing w:val="-3"/>
        </w:rPr>
        <w:t>không</w:t>
      </w:r>
      <w:r>
        <w:rPr>
          <w:color w:val="231F20"/>
          <w:spacing w:val="-17"/>
        </w:rPr>
        <w:t> </w:t>
      </w:r>
      <w:r>
        <w:rPr>
          <w:color w:val="231F20"/>
          <w:spacing w:val="-3"/>
        </w:rPr>
        <w:t>được,</w:t>
      </w:r>
      <w:r>
        <w:rPr>
          <w:color w:val="231F20"/>
          <w:spacing w:val="-17"/>
        </w:rPr>
        <w:t> </w:t>
      </w:r>
      <w:r>
        <w:rPr>
          <w:color w:val="231F20"/>
        </w:rPr>
        <w:t>như</w:t>
      </w:r>
      <w:r>
        <w:rPr>
          <w:color w:val="231F20"/>
          <w:spacing w:val="-18"/>
        </w:rPr>
        <w:t> </w:t>
      </w:r>
      <w:r>
        <w:rPr>
          <w:color w:val="231F20"/>
          <w:spacing w:val="-3"/>
        </w:rPr>
        <w:t>hàng</w:t>
      </w:r>
      <w:r>
        <w:rPr>
          <w:color w:val="231F20"/>
          <w:spacing w:val="-17"/>
        </w:rPr>
        <w:t> </w:t>
      </w:r>
      <w:r>
        <w:rPr>
          <w:color w:val="231F20"/>
          <w:spacing w:val="-3"/>
        </w:rPr>
        <w:t>phàm</w:t>
      </w:r>
      <w:r>
        <w:rPr>
          <w:color w:val="231F20"/>
          <w:spacing w:val="-17"/>
        </w:rPr>
        <w:t> </w:t>
      </w:r>
      <w:r>
        <w:rPr>
          <w:color w:val="231F20"/>
          <w:spacing w:val="-3"/>
        </w:rPr>
        <w:t>phu.</w:t>
      </w:r>
    </w:p>
    <w:p>
      <w:pPr>
        <w:pStyle w:val="BodyText"/>
        <w:spacing w:line="273" w:lineRule="auto" w:before="154"/>
        <w:ind w:left="393" w:right="103"/>
      </w:pPr>
      <w:r>
        <w:rPr>
          <w:i/>
          <w:color w:val="231F20"/>
          <w:spacing w:val="3"/>
        </w:rPr>
        <w:t>Hỏi: </w:t>
      </w:r>
      <w:r>
        <w:rPr>
          <w:color w:val="231F20"/>
        </w:rPr>
        <w:t>Ở </w:t>
      </w:r>
      <w:r>
        <w:rPr>
          <w:color w:val="231F20"/>
          <w:spacing w:val="3"/>
        </w:rPr>
        <w:t>đây </w:t>
      </w:r>
      <w:r>
        <w:rPr>
          <w:color w:val="231F20"/>
          <w:spacing w:val="4"/>
        </w:rPr>
        <w:t>không </w:t>
      </w:r>
      <w:r>
        <w:rPr>
          <w:color w:val="231F20"/>
          <w:spacing w:val="3"/>
        </w:rPr>
        <w:t>hỏi phàm phu thì </w:t>
      </w:r>
      <w:r>
        <w:rPr>
          <w:color w:val="231F20"/>
          <w:spacing w:val="4"/>
        </w:rPr>
        <w:t>không </w:t>
      </w:r>
      <w:r>
        <w:rPr>
          <w:color w:val="231F20"/>
          <w:spacing w:val="3"/>
        </w:rPr>
        <w:t>nên đáp </w:t>
      </w:r>
      <w:r>
        <w:rPr>
          <w:color w:val="231F20"/>
          <w:spacing w:val="5"/>
        </w:rPr>
        <w:t>phàm </w:t>
      </w:r>
      <w:r>
        <w:rPr>
          <w:color w:val="231F20"/>
          <w:spacing w:val="3"/>
        </w:rPr>
        <w:t>phu</w:t>
      </w:r>
      <w:r>
        <w:rPr>
          <w:color w:val="231F20"/>
          <w:spacing w:val="10"/>
        </w:rPr>
        <w:t> </w:t>
      </w:r>
      <w:r>
        <w:rPr>
          <w:color w:val="231F20"/>
          <w:spacing w:val="5"/>
        </w:rPr>
        <w:t>chăng?</w:t>
      </w:r>
    </w:p>
    <w:p>
      <w:pPr>
        <w:pStyle w:val="BodyText"/>
        <w:spacing w:line="273" w:lineRule="auto" w:before="112"/>
        <w:ind w:left="393" w:right="107"/>
      </w:pPr>
      <w:r>
        <w:rPr>
          <w:i/>
          <w:color w:val="231F20"/>
        </w:rPr>
        <w:t>Đáp: </w:t>
      </w:r>
      <w:r>
        <w:rPr>
          <w:color w:val="231F20"/>
        </w:rPr>
        <w:t>Lại có Thánh nhân không bỏ, không được, như người trụ nơi bản tánh. Người thắng tấn cũng như thế.</w:t>
      </w:r>
    </w:p>
    <w:p>
      <w:pPr>
        <w:pStyle w:val="BodyText"/>
        <w:spacing w:line="273" w:lineRule="auto" w:before="112"/>
        <w:ind w:left="393" w:right="107"/>
      </w:pPr>
      <w:r>
        <w:rPr>
          <w:color w:val="231F20"/>
        </w:rPr>
        <w:t>Khổ pháp nhẫn diệt, khổ tỷ trí sinh, thời gian này là không bỏ, không</w:t>
      </w:r>
      <w:r>
        <w:rPr>
          <w:color w:val="231F20"/>
          <w:spacing w:val="-13"/>
        </w:rPr>
        <w:t> </w:t>
      </w:r>
      <w:r>
        <w:rPr>
          <w:color w:val="231F20"/>
        </w:rPr>
        <w:t>được.</w:t>
      </w:r>
      <w:r>
        <w:rPr>
          <w:color w:val="231F20"/>
          <w:spacing w:val="-12"/>
        </w:rPr>
        <w:t> </w:t>
      </w:r>
      <w:r>
        <w:rPr>
          <w:color w:val="231F20"/>
        </w:rPr>
        <w:t>Khổ</w:t>
      </w:r>
      <w:r>
        <w:rPr>
          <w:color w:val="231F20"/>
          <w:spacing w:val="-13"/>
        </w:rPr>
        <w:t> </w:t>
      </w:r>
      <w:r>
        <w:rPr>
          <w:color w:val="231F20"/>
        </w:rPr>
        <w:t>tỷ</w:t>
      </w:r>
      <w:r>
        <w:rPr>
          <w:color w:val="231F20"/>
          <w:spacing w:val="-12"/>
        </w:rPr>
        <w:t> </w:t>
      </w:r>
      <w:r>
        <w:rPr>
          <w:color w:val="231F20"/>
        </w:rPr>
        <w:t>nhẫn</w:t>
      </w:r>
      <w:r>
        <w:rPr>
          <w:color w:val="231F20"/>
          <w:spacing w:val="-13"/>
        </w:rPr>
        <w:t> </w:t>
      </w:r>
      <w:r>
        <w:rPr>
          <w:color w:val="231F20"/>
        </w:rPr>
        <w:t>diệt,</w:t>
      </w:r>
      <w:r>
        <w:rPr>
          <w:color w:val="231F20"/>
          <w:spacing w:val="-13"/>
        </w:rPr>
        <w:t> </w:t>
      </w:r>
      <w:r>
        <w:rPr>
          <w:color w:val="231F20"/>
        </w:rPr>
        <w:t>khổ</w:t>
      </w:r>
      <w:r>
        <w:rPr>
          <w:color w:val="231F20"/>
          <w:spacing w:val="-12"/>
        </w:rPr>
        <w:t> </w:t>
      </w:r>
      <w:r>
        <w:rPr>
          <w:color w:val="231F20"/>
        </w:rPr>
        <w:t>tỷ</w:t>
      </w:r>
      <w:r>
        <w:rPr>
          <w:color w:val="231F20"/>
          <w:spacing w:val="-13"/>
        </w:rPr>
        <w:t> </w:t>
      </w:r>
      <w:r>
        <w:rPr>
          <w:color w:val="231F20"/>
        </w:rPr>
        <w:t>trí</w:t>
      </w:r>
      <w:r>
        <w:rPr>
          <w:color w:val="231F20"/>
          <w:spacing w:val="-12"/>
        </w:rPr>
        <w:t> </w:t>
      </w:r>
      <w:r>
        <w:rPr>
          <w:color w:val="231F20"/>
        </w:rPr>
        <w:t>sinh,</w:t>
      </w:r>
      <w:r>
        <w:rPr>
          <w:color w:val="231F20"/>
          <w:spacing w:val="-14"/>
        </w:rPr>
        <w:t> </w:t>
      </w:r>
      <w:r>
        <w:rPr>
          <w:color w:val="231F20"/>
        </w:rPr>
        <w:t>lúc</w:t>
      </w:r>
      <w:r>
        <w:rPr>
          <w:color w:val="231F20"/>
          <w:spacing w:val="-12"/>
        </w:rPr>
        <w:t> </w:t>
      </w:r>
      <w:r>
        <w:rPr>
          <w:color w:val="231F20"/>
        </w:rPr>
        <w:t>này</w:t>
      </w:r>
      <w:r>
        <w:rPr>
          <w:color w:val="231F20"/>
          <w:spacing w:val="-13"/>
        </w:rPr>
        <w:t> </w:t>
      </w:r>
      <w:r>
        <w:rPr>
          <w:color w:val="231F20"/>
        </w:rPr>
        <w:t>cũng</w:t>
      </w:r>
      <w:r>
        <w:rPr>
          <w:color w:val="231F20"/>
          <w:spacing w:val="-13"/>
        </w:rPr>
        <w:t> </w:t>
      </w:r>
      <w:r>
        <w:rPr>
          <w:color w:val="231F20"/>
        </w:rPr>
        <w:t>không</w:t>
      </w:r>
      <w:r>
        <w:rPr>
          <w:color w:val="231F20"/>
          <w:spacing w:val="-12"/>
        </w:rPr>
        <w:t> </w:t>
      </w:r>
      <w:r>
        <w:rPr>
          <w:color w:val="231F20"/>
        </w:rPr>
        <w:t>bỏ, không được. Tập pháp nhẫn diệt, tập pháp trí sinh, thời gian này là được</w:t>
      </w:r>
      <w:r>
        <w:rPr>
          <w:color w:val="231F20"/>
          <w:spacing w:val="-10"/>
        </w:rPr>
        <w:t> </w:t>
      </w:r>
      <w:r>
        <w:rPr>
          <w:color w:val="231F20"/>
        </w:rPr>
        <w:t>một,</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bỏ.</w:t>
      </w:r>
      <w:r>
        <w:rPr>
          <w:color w:val="231F20"/>
          <w:spacing w:val="-14"/>
        </w:rPr>
        <w:t> </w:t>
      </w:r>
      <w:r>
        <w:rPr>
          <w:color w:val="231F20"/>
        </w:rPr>
        <w:t>Tập</w:t>
      </w:r>
      <w:r>
        <w:rPr>
          <w:color w:val="231F20"/>
          <w:spacing w:val="-9"/>
        </w:rPr>
        <w:t> </w:t>
      </w:r>
      <w:r>
        <w:rPr>
          <w:color w:val="231F20"/>
        </w:rPr>
        <w:t>tỷ</w:t>
      </w:r>
      <w:r>
        <w:rPr>
          <w:color w:val="231F20"/>
          <w:spacing w:val="-9"/>
        </w:rPr>
        <w:t> </w:t>
      </w:r>
      <w:r>
        <w:rPr>
          <w:color w:val="231F20"/>
        </w:rPr>
        <w:t>nhẫn</w:t>
      </w:r>
      <w:r>
        <w:rPr>
          <w:color w:val="231F20"/>
          <w:spacing w:val="-10"/>
        </w:rPr>
        <w:t> </w:t>
      </w:r>
      <w:r>
        <w:rPr>
          <w:color w:val="231F20"/>
        </w:rPr>
        <w:t>diệt,</w:t>
      </w:r>
      <w:r>
        <w:rPr>
          <w:color w:val="231F20"/>
          <w:spacing w:val="-9"/>
        </w:rPr>
        <w:t> </w:t>
      </w:r>
      <w:r>
        <w:rPr>
          <w:color w:val="231F20"/>
        </w:rPr>
        <w:t>tập</w:t>
      </w:r>
      <w:r>
        <w:rPr>
          <w:color w:val="231F20"/>
          <w:spacing w:val="-9"/>
        </w:rPr>
        <w:t> </w:t>
      </w:r>
      <w:r>
        <w:rPr>
          <w:color w:val="231F20"/>
        </w:rPr>
        <w:t>tỷ</w:t>
      </w:r>
      <w:r>
        <w:rPr>
          <w:color w:val="231F20"/>
          <w:spacing w:val="-9"/>
        </w:rPr>
        <w:t> </w:t>
      </w:r>
      <w:r>
        <w:rPr>
          <w:color w:val="231F20"/>
        </w:rPr>
        <w:t>trí</w:t>
      </w:r>
      <w:r>
        <w:rPr>
          <w:color w:val="231F20"/>
          <w:spacing w:val="-10"/>
        </w:rPr>
        <w:t> </w:t>
      </w:r>
      <w:r>
        <w:rPr>
          <w:color w:val="231F20"/>
        </w:rPr>
        <w:t>sinh,</w:t>
      </w:r>
      <w:r>
        <w:rPr>
          <w:color w:val="231F20"/>
          <w:spacing w:val="-9"/>
        </w:rPr>
        <w:t> </w:t>
      </w:r>
      <w:r>
        <w:rPr>
          <w:color w:val="231F20"/>
        </w:rPr>
        <w:t>lúc</w:t>
      </w:r>
      <w:r>
        <w:rPr>
          <w:color w:val="231F20"/>
          <w:spacing w:val="-9"/>
        </w:rPr>
        <w:t> </w:t>
      </w:r>
      <w:r>
        <w:rPr>
          <w:color w:val="231F20"/>
        </w:rPr>
        <w:t>này</w:t>
      </w:r>
      <w:r>
        <w:rPr>
          <w:color w:val="231F20"/>
          <w:spacing w:val="-9"/>
        </w:rPr>
        <w:t> </w:t>
      </w:r>
      <w:r>
        <w:rPr>
          <w:color w:val="231F20"/>
        </w:rPr>
        <w:t>được một, cũng không có bỏ. Diệt pháp nhẫn diệt, diệt pháp trí sinh, thời gian này được một, cũng không có bỏ. Diệt tỷ nhẫn diệt, diệt tỷ trí sinh, lúc này được một, cũng không có bỏ. Đạo pháp nhẫn diệt, đạo pháp</w:t>
      </w:r>
      <w:r>
        <w:rPr>
          <w:color w:val="231F20"/>
          <w:spacing w:val="-9"/>
        </w:rPr>
        <w:t> </w:t>
      </w:r>
      <w:r>
        <w:rPr>
          <w:color w:val="231F20"/>
        </w:rPr>
        <w:t>trí</w:t>
      </w:r>
      <w:r>
        <w:rPr>
          <w:color w:val="231F20"/>
          <w:spacing w:val="-8"/>
        </w:rPr>
        <w:t> </w:t>
      </w:r>
      <w:r>
        <w:rPr>
          <w:color w:val="231F20"/>
        </w:rPr>
        <w:t>sinh,</w:t>
      </w:r>
      <w:r>
        <w:rPr>
          <w:color w:val="231F20"/>
          <w:spacing w:val="-9"/>
        </w:rPr>
        <w:t> </w:t>
      </w:r>
      <w:r>
        <w:rPr>
          <w:color w:val="231F20"/>
        </w:rPr>
        <w:t>thời</w:t>
      </w:r>
      <w:r>
        <w:rPr>
          <w:color w:val="231F20"/>
          <w:spacing w:val="-8"/>
        </w:rPr>
        <w:t> </w:t>
      </w:r>
      <w:r>
        <w:rPr>
          <w:color w:val="231F20"/>
        </w:rPr>
        <w:t>gian</w:t>
      </w:r>
      <w:r>
        <w:rPr>
          <w:color w:val="231F20"/>
          <w:spacing w:val="-9"/>
        </w:rPr>
        <w:t> </w:t>
      </w:r>
      <w:r>
        <w:rPr>
          <w:color w:val="231F20"/>
        </w:rPr>
        <w:t>này</w:t>
      </w:r>
      <w:r>
        <w:rPr>
          <w:color w:val="231F20"/>
          <w:spacing w:val="-8"/>
        </w:rPr>
        <w:t> </w:t>
      </w:r>
      <w:r>
        <w:rPr>
          <w:color w:val="231F20"/>
        </w:rPr>
        <w:t>được</w:t>
      </w:r>
      <w:r>
        <w:rPr>
          <w:color w:val="231F20"/>
          <w:spacing w:val="-8"/>
        </w:rPr>
        <w:t> </w:t>
      </w:r>
      <w:r>
        <w:rPr>
          <w:color w:val="231F20"/>
        </w:rPr>
        <w:t>một,</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bỏ.</w:t>
      </w:r>
      <w:r>
        <w:rPr>
          <w:color w:val="231F20"/>
          <w:spacing w:val="-8"/>
        </w:rPr>
        <w:t> </w:t>
      </w:r>
      <w:r>
        <w:rPr>
          <w:color w:val="231F20"/>
        </w:rPr>
        <w:t>Đạo</w:t>
      </w:r>
      <w:r>
        <w:rPr>
          <w:color w:val="231F20"/>
          <w:spacing w:val="-8"/>
        </w:rPr>
        <w:t> </w:t>
      </w:r>
      <w:r>
        <w:rPr>
          <w:color w:val="231F20"/>
        </w:rPr>
        <w:t>tỷ</w:t>
      </w:r>
      <w:r>
        <w:rPr>
          <w:color w:val="231F20"/>
          <w:spacing w:val="-9"/>
        </w:rPr>
        <w:t> </w:t>
      </w:r>
      <w:r>
        <w:rPr>
          <w:color w:val="231F20"/>
        </w:rPr>
        <w:t>nhẫn</w:t>
      </w:r>
      <w:r>
        <w:rPr>
          <w:color w:val="231F20"/>
          <w:spacing w:val="-8"/>
        </w:rPr>
        <w:t> </w:t>
      </w:r>
      <w:r>
        <w:rPr>
          <w:color w:val="231F20"/>
        </w:rPr>
        <w:t>diệt, đạo tỷ trí sinh, nếu không phải là người lìa dục thì được một, không có bỏ. Nếu là người lìa dục thì bỏ năm, được một, nghĩa là thời gian của đạo tỷ trí đã được là trí đoạn, tức năm kiết phần dưới là trí</w:t>
      </w:r>
      <w:r>
        <w:rPr>
          <w:color w:val="231F20"/>
          <w:spacing w:val="-32"/>
        </w:rPr>
        <w:t> </w:t>
      </w:r>
      <w:r>
        <w:rPr>
          <w:color w:val="231F20"/>
        </w:rPr>
        <w:t>đoạn.</w:t>
      </w:r>
    </w:p>
    <w:p>
      <w:pPr>
        <w:pStyle w:val="BodyText"/>
        <w:spacing w:line="273" w:lineRule="auto" w:before="104"/>
        <w:ind w:left="393" w:right="106"/>
      </w:pPr>
      <w:r>
        <w:rPr>
          <w:color w:val="231F20"/>
        </w:rPr>
        <w:t>Thánh</w:t>
      </w:r>
      <w:r>
        <w:rPr>
          <w:color w:val="231F20"/>
          <w:spacing w:val="-10"/>
        </w:rPr>
        <w:t> </w:t>
      </w:r>
      <w:r>
        <w:rPr>
          <w:color w:val="231F20"/>
        </w:rPr>
        <w:t>nhân</w:t>
      </w:r>
      <w:r>
        <w:rPr>
          <w:color w:val="231F20"/>
          <w:spacing w:val="-10"/>
        </w:rPr>
        <w:t> </w:t>
      </w:r>
      <w:r>
        <w:rPr>
          <w:color w:val="231F20"/>
        </w:rPr>
        <w:t>đã</w:t>
      </w:r>
      <w:r>
        <w:rPr>
          <w:color w:val="231F20"/>
          <w:spacing w:val="-10"/>
        </w:rPr>
        <w:t> </w:t>
      </w:r>
      <w:r>
        <w:rPr>
          <w:color w:val="231F20"/>
        </w:rPr>
        <w:t>lìa</w:t>
      </w:r>
      <w:r>
        <w:rPr>
          <w:color w:val="231F20"/>
          <w:spacing w:val="-10"/>
        </w:rPr>
        <w:t> </w:t>
      </w:r>
      <w:r>
        <w:rPr>
          <w:color w:val="231F20"/>
        </w:rPr>
        <w:t>dục</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đoạn</w:t>
      </w:r>
      <w:r>
        <w:rPr>
          <w:color w:val="231F20"/>
          <w:spacing w:val="-10"/>
        </w:rPr>
        <w:t> </w:t>
      </w:r>
      <w:r>
        <w:rPr>
          <w:color w:val="231F20"/>
        </w:rPr>
        <w:t>một</w:t>
      </w:r>
      <w:r>
        <w:rPr>
          <w:color w:val="231F20"/>
          <w:spacing w:val="-10"/>
        </w:rPr>
        <w:t> </w:t>
      </w:r>
      <w:r>
        <w:rPr>
          <w:color w:val="231F20"/>
        </w:rPr>
        <w:t>phẩm</w:t>
      </w:r>
      <w:r>
        <w:rPr>
          <w:color w:val="231F20"/>
          <w:spacing w:val="-10"/>
        </w:rPr>
        <w:t> </w:t>
      </w:r>
      <w:r>
        <w:rPr>
          <w:color w:val="231F20"/>
        </w:rPr>
        <w:t>kiết</w:t>
      </w:r>
      <w:r>
        <w:rPr>
          <w:color w:val="231F20"/>
          <w:spacing w:val="-10"/>
        </w:rPr>
        <w:t> </w:t>
      </w:r>
      <w:r>
        <w:rPr>
          <w:color w:val="231F20"/>
        </w:rPr>
        <w:t>cho</w:t>
      </w:r>
      <w:r>
        <w:rPr>
          <w:color w:val="231F20"/>
          <w:spacing w:val="-10"/>
        </w:rPr>
        <w:t> </w:t>
      </w:r>
      <w:r>
        <w:rPr>
          <w:color w:val="231F20"/>
        </w:rPr>
        <w:t>đến tám phẩm kiết, không có được, bỏ. Đoạn trừ kiết loại thứ chín, thời gian này là bỏ sáu, được một, nghĩa là năm kiết phần dưới đều là trí đoạn. Lìa dục của thiền thứ nhất, đoạn một phẩm kiết cho đến chín phẩm kiết, không có được, không có bỏ. Thiền thứ hai, thiền thứ </w:t>
      </w:r>
      <w:r>
        <w:rPr>
          <w:color w:val="231F20"/>
          <w:spacing w:val="-6"/>
        </w:rPr>
        <w:t>ba </w:t>
      </w:r>
      <w:r>
        <w:rPr>
          <w:color w:val="231F20"/>
        </w:rPr>
        <w:t>cũng như thế. Lìa dục của thiền thứ tư, đoạn một phẩm kiết cho đến tám phẩm kiết, không có được, bỏ. Đoạn trừ kiết loại thứ chín, được một, không có bỏ.</w:t>
      </w:r>
    </w:p>
    <w:p>
      <w:pPr>
        <w:pStyle w:val="BodyText"/>
        <w:spacing w:line="273" w:lineRule="auto" w:before="107"/>
        <w:ind w:left="393" w:right="107"/>
      </w:pPr>
      <w:r>
        <w:rPr>
          <w:color w:val="231F20"/>
        </w:rPr>
        <w:t>Như</w:t>
      </w:r>
      <w:r>
        <w:rPr>
          <w:color w:val="231F20"/>
          <w:spacing w:val="-10"/>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10"/>
        </w:rPr>
        <w:t> </w:t>
      </w: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thì</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xứ thức, xứ vô sở hữu cũng như</w:t>
      </w:r>
      <w:r>
        <w:rPr>
          <w:color w:val="231F20"/>
          <w:spacing w:val="-2"/>
        </w:rPr>
        <w:t> </w:t>
      </w:r>
      <w:r>
        <w:rPr>
          <w:color w:val="231F20"/>
        </w:rPr>
        <w:t>thế.</w:t>
      </w:r>
    </w:p>
    <w:p>
      <w:pPr>
        <w:pStyle w:val="BodyText"/>
        <w:spacing w:line="273" w:lineRule="auto" w:before="112"/>
        <w:ind w:left="393" w:right="107"/>
      </w:pPr>
      <w:r>
        <w:rPr>
          <w:color w:val="231F20"/>
        </w:rPr>
        <w:t>Lìa dục của xứ phi tưởng phi phi tưởng, đoạn một phẩm kiết cho đến tám phẩm kiết, cũng không được, không bỏ. Lúc đoạn </w:t>
      </w:r>
      <w:r>
        <w:rPr>
          <w:color w:val="231F20"/>
          <w:spacing w:val="-4"/>
        </w:rPr>
        <w:t>trừ </w:t>
      </w:r>
      <w:r>
        <w:rPr>
          <w:color w:val="231F20"/>
        </w:rPr>
        <w:t>kiết thứ chín, là bỏ hai được một. Nghĩa là tất cả kiết đều là trí</w:t>
      </w:r>
      <w:r>
        <w:rPr>
          <w:color w:val="231F20"/>
          <w:spacing w:val="-36"/>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Đây</w:t>
      </w:r>
      <w:r>
        <w:rPr>
          <w:color w:val="231F20"/>
          <w:spacing w:val="-10"/>
        </w:rPr>
        <w:t> </w:t>
      </w:r>
      <w:r>
        <w:rPr>
          <w:color w:val="231F20"/>
        </w:rPr>
        <w:t>là</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thời</w:t>
      </w:r>
      <w:r>
        <w:rPr>
          <w:color w:val="231F20"/>
          <w:spacing w:val="-9"/>
        </w:rPr>
        <w:t> </w:t>
      </w:r>
      <w:r>
        <w:rPr>
          <w:color w:val="231F20"/>
        </w:rPr>
        <w:t>gian</w:t>
      </w:r>
      <w:r>
        <w:rPr>
          <w:color w:val="231F20"/>
          <w:spacing w:val="-9"/>
        </w:rPr>
        <w:t> </w:t>
      </w:r>
      <w:r>
        <w:rPr>
          <w:color w:val="231F20"/>
        </w:rPr>
        <w:t>thắng</w:t>
      </w:r>
      <w:r>
        <w:rPr>
          <w:color w:val="231F20"/>
          <w:spacing w:val="-9"/>
        </w:rPr>
        <w:t> </w:t>
      </w:r>
      <w:r>
        <w:rPr>
          <w:color w:val="231F20"/>
        </w:rPr>
        <w:t>tấn,</w:t>
      </w:r>
      <w:r>
        <w:rPr>
          <w:color w:val="231F20"/>
          <w:spacing w:val="-10"/>
        </w:rPr>
        <w:t> </w:t>
      </w:r>
      <w:r>
        <w:rPr>
          <w:color w:val="231F20"/>
        </w:rPr>
        <w:t>thời</w:t>
      </w:r>
      <w:r>
        <w:rPr>
          <w:color w:val="231F20"/>
          <w:spacing w:val="-9"/>
        </w:rPr>
        <w:t> </w:t>
      </w:r>
      <w:r>
        <w:rPr>
          <w:color w:val="231F20"/>
        </w:rPr>
        <w:t>gian</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cũng</w:t>
      </w:r>
      <w:r>
        <w:rPr>
          <w:color w:val="231F20"/>
          <w:spacing w:val="-9"/>
        </w:rPr>
        <w:t> </w:t>
      </w:r>
      <w:r>
        <w:rPr>
          <w:color w:val="231F20"/>
        </w:rPr>
        <w:t>có</w:t>
      </w:r>
      <w:r>
        <w:rPr>
          <w:color w:val="231F20"/>
          <w:spacing w:val="-8"/>
        </w:rPr>
        <w:t> </w:t>
      </w:r>
      <w:r>
        <w:rPr>
          <w:color w:val="231F20"/>
        </w:rPr>
        <w:t>bỏ, có được.</w:t>
      </w:r>
    </w:p>
    <w:p>
      <w:pPr>
        <w:pStyle w:val="BodyText"/>
        <w:spacing w:line="276" w:lineRule="auto" w:before="115"/>
        <w:ind w:right="390"/>
      </w:pPr>
      <w:r>
        <w:rPr>
          <w:color w:val="231F20"/>
        </w:rPr>
        <w:t>A-la-hán lúc khởi phiền não của cõi vô sắc rồi thoái chuyển là bỏ</w:t>
      </w:r>
      <w:r>
        <w:rPr>
          <w:color w:val="231F20"/>
          <w:spacing w:val="-5"/>
        </w:rPr>
        <w:t> </w:t>
      </w:r>
      <w:r>
        <w:rPr>
          <w:color w:val="231F20"/>
        </w:rPr>
        <w:t>một,</w:t>
      </w:r>
      <w:r>
        <w:rPr>
          <w:color w:val="231F20"/>
          <w:spacing w:val="-4"/>
        </w:rPr>
        <w:t> </w:t>
      </w:r>
      <w:r>
        <w:rPr>
          <w:color w:val="231F20"/>
        </w:rPr>
        <w:t>được</w:t>
      </w:r>
      <w:r>
        <w:rPr>
          <w:color w:val="231F20"/>
          <w:spacing w:val="-4"/>
        </w:rPr>
        <w:t> </w:t>
      </w:r>
      <w:r>
        <w:rPr>
          <w:color w:val="231F20"/>
        </w:rPr>
        <w:t>hai.</w:t>
      </w:r>
      <w:r>
        <w:rPr>
          <w:color w:val="231F20"/>
          <w:spacing w:val="-4"/>
        </w:rPr>
        <w:t> </w:t>
      </w:r>
      <w:r>
        <w:rPr>
          <w:color w:val="231F20"/>
        </w:rPr>
        <w:t>Lúc</w:t>
      </w:r>
      <w:r>
        <w:rPr>
          <w:color w:val="231F20"/>
          <w:spacing w:val="-4"/>
        </w:rPr>
        <w:t> </w:t>
      </w:r>
      <w:r>
        <w:rPr>
          <w:color w:val="231F20"/>
        </w:rPr>
        <w:t>khởi</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rồi</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là bỏ một, được một. Lúc khởi phiền não của cõi dục rồi thoái chuyển là bỏ một, được sáu. A-na-hàm lìa sắc ái, lúc khởi phiền não của cõi sắc rồi thoái chuyển là bỏ một nhưng không được. Lúc khởi phiền não</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rồi</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là</w:t>
      </w:r>
      <w:r>
        <w:rPr>
          <w:color w:val="231F20"/>
          <w:spacing w:val="-5"/>
        </w:rPr>
        <w:t> </w:t>
      </w:r>
      <w:r>
        <w:rPr>
          <w:color w:val="231F20"/>
        </w:rPr>
        <w:t>bỏ</w:t>
      </w:r>
      <w:r>
        <w:rPr>
          <w:color w:val="231F20"/>
          <w:spacing w:val="-6"/>
        </w:rPr>
        <w:t> </w:t>
      </w:r>
      <w:r>
        <w:rPr>
          <w:color w:val="231F20"/>
        </w:rPr>
        <w:t>hai,</w:t>
      </w:r>
      <w:r>
        <w:rPr>
          <w:color w:val="231F20"/>
          <w:spacing w:val="-6"/>
        </w:rPr>
        <w:t> </w:t>
      </w:r>
      <w:r>
        <w:rPr>
          <w:color w:val="231F20"/>
        </w:rPr>
        <w:t>được</w:t>
      </w:r>
      <w:r>
        <w:rPr>
          <w:color w:val="231F20"/>
          <w:spacing w:val="-6"/>
        </w:rPr>
        <w:t> </w:t>
      </w:r>
      <w:r>
        <w:rPr>
          <w:color w:val="231F20"/>
        </w:rPr>
        <w:t>sáu.</w:t>
      </w:r>
      <w:r>
        <w:rPr>
          <w:color w:val="231F20"/>
          <w:spacing w:val="-19"/>
        </w:rPr>
        <w:t> </w:t>
      </w:r>
      <w:r>
        <w:rPr>
          <w:color w:val="231F20"/>
        </w:rPr>
        <w:t>A-na-hàm</w:t>
      </w:r>
      <w:r>
        <w:rPr>
          <w:color w:val="231F20"/>
          <w:spacing w:val="-6"/>
        </w:rPr>
        <w:t> </w:t>
      </w:r>
      <w:r>
        <w:rPr>
          <w:color w:val="231F20"/>
        </w:rPr>
        <w:t>chưa lìa sắc ái, lúc khởi phiền não của cõi dục rồi thoái chuyển là bỏ một, được sáu. Lúc thoái chuyển quả Tư-đà-hàm thì không có bỏ, không có được.</w:t>
      </w:r>
    </w:p>
    <w:p>
      <w:pPr>
        <w:pStyle w:val="BodyText"/>
        <w:spacing w:line="276" w:lineRule="auto" w:before="106"/>
        <w:ind w:right="390"/>
      </w:pPr>
      <w:r>
        <w:rPr>
          <w:color w:val="231F20"/>
        </w:rPr>
        <w:t>Chín trí đoạn </w:t>
      </w:r>
      <w:r>
        <w:rPr>
          <w:color w:val="231F20"/>
          <w:spacing w:val="-5"/>
        </w:rPr>
        <w:t>này, </w:t>
      </w:r>
      <w:r>
        <w:rPr>
          <w:color w:val="231F20"/>
        </w:rPr>
        <w:t>bao nhiêu thứ là quả của thiền? Bao nhiêu thứ là quả của định vô sắc? Bao nhiêu thứ là quả của thiền căn bản? Bao nhiêu thứ là quả của thiền biên? Bao nhiêu thứ là quả của định vô sắc căn bản? Bao nhiêu thứ là quả của định vô sắc biên? Bao 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Bao nhiêu thứ là quả của nhẫn? Bao nhiêu thứ là quả của trí? Bao nhiêu thứ là quả của pháp trí? Bao nhiêu thứ là quả của tỷ trí? Bao </w:t>
      </w:r>
      <w:r>
        <w:rPr>
          <w:color w:val="231F20"/>
          <w:spacing w:val="-3"/>
        </w:rPr>
        <w:t>nhiêu </w:t>
      </w:r>
      <w:r>
        <w:rPr>
          <w:color w:val="231F20"/>
        </w:rPr>
        <w:t>thứ là quả của phần pháp trí? Bao nhiêu thứ là quả của phần tỷ </w:t>
      </w:r>
      <w:r>
        <w:rPr>
          <w:color w:val="231F20"/>
          <w:spacing w:val="-3"/>
        </w:rPr>
        <w:t>trí? </w:t>
      </w:r>
      <w:r>
        <w:rPr>
          <w:color w:val="231F20"/>
        </w:rPr>
        <w:t>Bao nhiêu thứ là quả của đạo thế tục? Bao nhiêu thứ là quả của đạo vô lậu?</w:t>
      </w:r>
    </w:p>
    <w:p>
      <w:pPr>
        <w:pStyle w:val="BodyText"/>
        <w:spacing w:before="105"/>
        <w:ind w:left="677" w:firstLine="0"/>
      </w:pPr>
      <w:r>
        <w:rPr>
          <w:i/>
          <w:color w:val="231F20"/>
        </w:rPr>
        <w:t>Hỏi: </w:t>
      </w:r>
      <w:r>
        <w:rPr>
          <w:color w:val="231F20"/>
        </w:rPr>
        <w:t>Bao nhiêu thứ là quả của quả thiền?</w:t>
      </w:r>
    </w:p>
    <w:p>
      <w:pPr>
        <w:pStyle w:val="BodyText"/>
        <w:spacing w:before="157"/>
        <w:ind w:left="677" w:firstLine="0"/>
      </w:pPr>
      <w:r>
        <w:rPr>
          <w:i/>
          <w:color w:val="231F20"/>
        </w:rPr>
        <w:t>Đáp: </w:t>
      </w:r>
      <w:r>
        <w:rPr>
          <w:color w:val="231F20"/>
        </w:rPr>
        <w:t>Chín thứ là quả của thiền cùng quyến thuộc.</w:t>
      </w:r>
    </w:p>
    <w:p>
      <w:pPr>
        <w:pStyle w:val="BodyText"/>
        <w:spacing w:before="158"/>
        <w:ind w:left="677" w:firstLine="0"/>
      </w:pPr>
      <w:r>
        <w:rPr>
          <w:i/>
          <w:color w:val="231F20"/>
        </w:rPr>
        <w:t>Hỏi: </w:t>
      </w:r>
      <w:r>
        <w:rPr>
          <w:color w:val="231F20"/>
        </w:rPr>
        <w:t>Bao nhiêu thứ là quả của định vô sắc?</w:t>
      </w:r>
    </w:p>
    <w:p>
      <w:pPr>
        <w:pStyle w:val="BodyText"/>
        <w:spacing w:before="157"/>
        <w:ind w:left="677" w:firstLine="0"/>
        <w:jc w:val="left"/>
      </w:pPr>
      <w:r>
        <w:rPr>
          <w:i/>
          <w:color w:val="231F20"/>
        </w:rPr>
        <w:t>Đáp: </w:t>
      </w:r>
      <w:r>
        <w:rPr>
          <w:color w:val="231F20"/>
        </w:rPr>
        <w:t>Hai thứ là quả của định vô sắc và quyến thuộc.</w:t>
      </w:r>
    </w:p>
    <w:p>
      <w:pPr>
        <w:pStyle w:val="BodyText"/>
        <w:spacing w:before="157"/>
        <w:ind w:left="677" w:firstLine="0"/>
        <w:jc w:val="left"/>
      </w:pPr>
      <w:r>
        <w:rPr>
          <w:i/>
          <w:color w:val="231F20"/>
        </w:rPr>
        <w:t>Hỏi: </w:t>
      </w:r>
      <w:r>
        <w:rPr>
          <w:color w:val="231F20"/>
        </w:rPr>
        <w:t>Bao nhiêu thứ là quả của thiền căn bản?</w:t>
      </w:r>
    </w:p>
    <w:p>
      <w:pPr>
        <w:pStyle w:val="BodyText"/>
        <w:spacing w:line="276" w:lineRule="auto" w:before="158"/>
        <w:ind w:right="392"/>
      </w:pPr>
      <w:r>
        <w:rPr>
          <w:i/>
          <w:color w:val="231F20"/>
        </w:rPr>
        <w:t>Đáp: </w:t>
      </w:r>
      <w:r>
        <w:rPr>
          <w:color w:val="231F20"/>
        </w:rPr>
        <w:t>Người A-tỳ-đàm đã tạo ra thuyết: Năm thứ là quả của thiền căn bản. Tôn giả Cù-sa nói: Tám thứ là quả của thiền căn bản.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Bao nhiêu thứ là quả của thiền biên?</w:t>
      </w:r>
    </w:p>
    <w:p>
      <w:pPr>
        <w:pStyle w:val="BodyText"/>
        <w:spacing w:line="273" w:lineRule="auto" w:before="154"/>
        <w:ind w:left="393"/>
        <w:jc w:val="left"/>
      </w:pPr>
      <w:r>
        <w:rPr>
          <w:i/>
          <w:color w:val="231F20"/>
        </w:rPr>
        <w:t>Đáp: </w:t>
      </w:r>
      <w:r>
        <w:rPr>
          <w:color w:val="231F20"/>
        </w:rPr>
        <w:t>Chín thứ. Nghĩa là dựa nơi vị trí, không phải thiền biên khác.</w:t>
      </w:r>
    </w:p>
    <w:p>
      <w:pPr>
        <w:pStyle w:val="BodyText"/>
        <w:spacing w:before="112"/>
        <w:ind w:left="960" w:firstLine="0"/>
        <w:jc w:val="left"/>
      </w:pPr>
      <w:r>
        <w:rPr>
          <w:i/>
          <w:color w:val="231F20"/>
        </w:rPr>
        <w:t>Hỏi: </w:t>
      </w:r>
      <w:r>
        <w:rPr>
          <w:color w:val="231F20"/>
        </w:rPr>
        <w:t>Bao nhiêu thứ là quả của định vô sắc căn bản?</w:t>
      </w:r>
    </w:p>
    <w:p>
      <w:pPr>
        <w:spacing w:before="155"/>
        <w:ind w:left="960" w:right="0" w:firstLine="0"/>
        <w:jc w:val="left"/>
        <w:rPr>
          <w:sz w:val="26"/>
        </w:rPr>
      </w:pPr>
      <w:r>
        <w:rPr>
          <w:i/>
          <w:color w:val="231F20"/>
          <w:sz w:val="26"/>
        </w:rPr>
        <w:t>Đáp: </w:t>
      </w:r>
      <w:r>
        <w:rPr>
          <w:color w:val="231F20"/>
          <w:sz w:val="26"/>
        </w:rPr>
        <w:t>Một.</w:t>
      </w:r>
    </w:p>
    <w:p>
      <w:pPr>
        <w:pStyle w:val="BodyText"/>
        <w:spacing w:before="154"/>
        <w:ind w:left="960" w:firstLine="0"/>
        <w:jc w:val="left"/>
      </w:pPr>
      <w:r>
        <w:rPr>
          <w:i/>
          <w:color w:val="231F20"/>
        </w:rPr>
        <w:t>Hỏi: </w:t>
      </w:r>
      <w:r>
        <w:rPr>
          <w:color w:val="231F20"/>
        </w:rPr>
        <w:t>Bao nhiêu thứ là quả của định vô sắc biên?</w:t>
      </w:r>
    </w:p>
    <w:p>
      <w:pPr>
        <w:pStyle w:val="BodyText"/>
        <w:spacing w:line="273" w:lineRule="auto" w:before="154"/>
        <w:ind w:left="393" w:right="97"/>
        <w:jc w:val="left"/>
      </w:pPr>
      <w:r>
        <w:rPr>
          <w:i/>
          <w:color w:val="231F20"/>
        </w:rPr>
        <w:t>Đáp: </w:t>
      </w:r>
      <w:r>
        <w:rPr>
          <w:color w:val="231F20"/>
        </w:rPr>
        <w:t>Một. Nghĩa là biên của xứ không, không phải là biên của định vô sắc nơi xứ khác.</w:t>
      </w:r>
    </w:p>
    <w:p>
      <w:pPr>
        <w:pStyle w:val="BodyText"/>
        <w:spacing w:before="112"/>
        <w:ind w:left="960" w:firstLine="0"/>
        <w:jc w:val="left"/>
      </w:pPr>
      <w:r>
        <w:rPr>
          <w:i/>
          <w:color w:val="231F20"/>
        </w:rPr>
        <w:t>Hỏi: </w:t>
      </w:r>
      <w:r>
        <w:rPr>
          <w:color w:val="231F20"/>
        </w:rPr>
        <w:t>Bao nhiêu thứ là quả của kiến đạo?</w:t>
      </w:r>
    </w:p>
    <w:p>
      <w:pPr>
        <w:spacing w:before="155"/>
        <w:ind w:left="960" w:right="0" w:firstLine="0"/>
        <w:jc w:val="left"/>
        <w:rPr>
          <w:sz w:val="26"/>
        </w:rPr>
      </w:pPr>
      <w:r>
        <w:rPr>
          <w:i/>
          <w:color w:val="231F20"/>
          <w:sz w:val="26"/>
        </w:rPr>
        <w:t>Đáp: </w:t>
      </w:r>
      <w:r>
        <w:rPr>
          <w:color w:val="231F20"/>
          <w:sz w:val="26"/>
        </w:rPr>
        <w:t>Bảy.</w:t>
      </w:r>
    </w:p>
    <w:p>
      <w:pPr>
        <w:pStyle w:val="BodyText"/>
        <w:spacing w:before="154"/>
        <w:ind w:left="960" w:firstLine="0"/>
        <w:jc w:val="left"/>
      </w:pPr>
      <w:r>
        <w:rPr>
          <w:i/>
          <w:color w:val="231F20"/>
        </w:rPr>
        <w:t>Hỏi: </w:t>
      </w:r>
      <w:r>
        <w:rPr>
          <w:color w:val="231F20"/>
        </w:rPr>
        <w:t>Bao nhiêu thứ là quả của tu đạo?</w:t>
      </w:r>
    </w:p>
    <w:p>
      <w:pPr>
        <w:spacing w:before="154"/>
        <w:ind w:left="960" w:right="0" w:firstLine="0"/>
        <w:jc w:val="left"/>
        <w:rPr>
          <w:sz w:val="26"/>
        </w:rPr>
      </w:pPr>
      <w:r>
        <w:rPr>
          <w:i/>
          <w:color w:val="231F20"/>
          <w:sz w:val="26"/>
        </w:rPr>
        <w:t>Đáp: </w:t>
      </w:r>
      <w:r>
        <w:rPr>
          <w:color w:val="231F20"/>
          <w:sz w:val="26"/>
        </w:rPr>
        <w:t>Ba.</w:t>
      </w:r>
    </w:p>
    <w:p>
      <w:pPr>
        <w:pStyle w:val="BodyText"/>
        <w:spacing w:before="155"/>
        <w:ind w:left="960" w:firstLine="0"/>
        <w:jc w:val="left"/>
      </w:pPr>
      <w:r>
        <w:rPr>
          <w:i/>
          <w:color w:val="231F20"/>
        </w:rPr>
        <w:t>Hỏi: </w:t>
      </w:r>
      <w:r>
        <w:rPr>
          <w:color w:val="231F20"/>
        </w:rPr>
        <w:t>Bao nhiêu thứ là quả của nhẫn?</w:t>
      </w:r>
    </w:p>
    <w:p>
      <w:pPr>
        <w:pStyle w:val="BodyText"/>
        <w:spacing w:before="154"/>
        <w:ind w:left="960" w:firstLine="0"/>
        <w:jc w:val="left"/>
      </w:pPr>
      <w:r>
        <w:rPr>
          <w:i/>
          <w:color w:val="231F20"/>
        </w:rPr>
        <w:t>Đáp: </w:t>
      </w:r>
      <w:r>
        <w:rPr>
          <w:color w:val="231F20"/>
        </w:rPr>
        <w:t>Nên nói như kiến đạo.</w:t>
      </w:r>
    </w:p>
    <w:p>
      <w:pPr>
        <w:pStyle w:val="BodyText"/>
        <w:spacing w:before="155"/>
        <w:ind w:left="960" w:firstLine="0"/>
        <w:jc w:val="left"/>
      </w:pPr>
      <w:r>
        <w:rPr>
          <w:i/>
          <w:color w:val="231F20"/>
        </w:rPr>
        <w:t>Hỏi: </w:t>
      </w:r>
      <w:r>
        <w:rPr>
          <w:color w:val="231F20"/>
        </w:rPr>
        <w:t>Bao nhiêu thứ là quả của trí?</w:t>
      </w:r>
    </w:p>
    <w:p>
      <w:pPr>
        <w:spacing w:before="154"/>
        <w:ind w:left="960" w:right="0" w:firstLine="0"/>
        <w:jc w:val="left"/>
        <w:rPr>
          <w:sz w:val="26"/>
        </w:rPr>
      </w:pPr>
      <w:r>
        <w:rPr>
          <w:i/>
          <w:color w:val="231F20"/>
          <w:sz w:val="26"/>
        </w:rPr>
        <w:t>Đáp: </w:t>
      </w:r>
      <w:r>
        <w:rPr>
          <w:color w:val="231F20"/>
          <w:sz w:val="26"/>
        </w:rPr>
        <w:t>Nên nói như tu đạo.</w:t>
      </w:r>
    </w:p>
    <w:p>
      <w:pPr>
        <w:pStyle w:val="BodyText"/>
        <w:spacing w:before="154"/>
        <w:ind w:left="960" w:firstLine="0"/>
        <w:jc w:val="left"/>
      </w:pPr>
      <w:r>
        <w:rPr>
          <w:i/>
          <w:color w:val="231F20"/>
        </w:rPr>
        <w:t>Hỏi: </w:t>
      </w:r>
      <w:r>
        <w:rPr>
          <w:color w:val="231F20"/>
        </w:rPr>
        <w:t>Bao nhiêu thứ là quả của pháp trí?</w:t>
      </w:r>
    </w:p>
    <w:p>
      <w:pPr>
        <w:spacing w:before="155"/>
        <w:ind w:left="960" w:right="0" w:firstLine="0"/>
        <w:jc w:val="left"/>
        <w:rPr>
          <w:sz w:val="26"/>
        </w:rPr>
      </w:pPr>
      <w:r>
        <w:rPr>
          <w:i/>
          <w:color w:val="231F20"/>
          <w:sz w:val="26"/>
        </w:rPr>
        <w:t>Đáp: </w:t>
      </w:r>
      <w:r>
        <w:rPr>
          <w:color w:val="231F20"/>
          <w:sz w:val="26"/>
        </w:rPr>
        <w:t>Ba.</w:t>
      </w:r>
    </w:p>
    <w:p>
      <w:pPr>
        <w:pStyle w:val="BodyText"/>
        <w:spacing w:before="154"/>
        <w:ind w:left="960" w:firstLine="0"/>
        <w:jc w:val="left"/>
      </w:pPr>
      <w:r>
        <w:rPr>
          <w:i/>
          <w:color w:val="231F20"/>
        </w:rPr>
        <w:t>Hỏi: </w:t>
      </w:r>
      <w:r>
        <w:rPr>
          <w:color w:val="231F20"/>
        </w:rPr>
        <w:t>Bao nhiêu thứ là quả của tỷ trí?</w:t>
      </w:r>
    </w:p>
    <w:p>
      <w:pPr>
        <w:spacing w:before="155"/>
        <w:ind w:left="960" w:right="0" w:firstLine="0"/>
        <w:jc w:val="left"/>
        <w:rPr>
          <w:sz w:val="26"/>
        </w:rPr>
      </w:pPr>
      <w:r>
        <w:rPr>
          <w:i/>
          <w:color w:val="231F20"/>
          <w:sz w:val="26"/>
        </w:rPr>
        <w:t>Đáp: </w:t>
      </w:r>
      <w:r>
        <w:rPr>
          <w:color w:val="231F20"/>
          <w:sz w:val="26"/>
        </w:rPr>
        <w:t>Hai.</w:t>
      </w:r>
    </w:p>
    <w:p>
      <w:pPr>
        <w:pStyle w:val="BodyText"/>
        <w:spacing w:before="154"/>
        <w:ind w:left="960" w:firstLine="0"/>
        <w:jc w:val="left"/>
      </w:pPr>
      <w:r>
        <w:rPr>
          <w:i/>
          <w:color w:val="231F20"/>
        </w:rPr>
        <w:t>Hỏi: </w:t>
      </w:r>
      <w:r>
        <w:rPr>
          <w:color w:val="231F20"/>
        </w:rPr>
        <w:t>Bao nhiêu thứ là quả của phần pháp trí?</w:t>
      </w:r>
    </w:p>
    <w:p>
      <w:pPr>
        <w:spacing w:before="154"/>
        <w:ind w:left="960" w:right="0" w:firstLine="0"/>
        <w:jc w:val="left"/>
        <w:rPr>
          <w:sz w:val="26"/>
        </w:rPr>
      </w:pPr>
      <w:r>
        <w:rPr>
          <w:i/>
          <w:color w:val="231F20"/>
          <w:sz w:val="26"/>
        </w:rPr>
        <w:t>Đáp: </w:t>
      </w:r>
      <w:r>
        <w:rPr>
          <w:color w:val="231F20"/>
          <w:sz w:val="26"/>
        </w:rPr>
        <w:t>Sáu.</w:t>
      </w:r>
    </w:p>
    <w:p>
      <w:pPr>
        <w:pStyle w:val="BodyText"/>
        <w:spacing w:before="155"/>
        <w:ind w:left="960" w:firstLine="0"/>
        <w:jc w:val="left"/>
      </w:pPr>
      <w:r>
        <w:rPr>
          <w:i/>
          <w:color w:val="231F20"/>
        </w:rPr>
        <w:t>Hỏi: </w:t>
      </w:r>
      <w:r>
        <w:rPr>
          <w:color w:val="231F20"/>
        </w:rPr>
        <w:t>Bao nhiêu thứ là quả của phần tỷ trí?</w:t>
      </w:r>
    </w:p>
    <w:p>
      <w:pPr>
        <w:spacing w:before="154"/>
        <w:ind w:left="960" w:right="0" w:firstLine="0"/>
        <w:jc w:val="left"/>
        <w:rPr>
          <w:sz w:val="26"/>
        </w:rPr>
      </w:pPr>
      <w:r>
        <w:rPr>
          <w:i/>
          <w:color w:val="231F20"/>
          <w:sz w:val="26"/>
        </w:rPr>
        <w:t>Đáp: </w:t>
      </w:r>
      <w:r>
        <w:rPr>
          <w:color w:val="231F20"/>
          <w:sz w:val="26"/>
        </w:rPr>
        <w:t>Năm.</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Bao nhiêu thứ là quả của đạo thế tục?</w:t>
      </w:r>
    </w:p>
    <w:p>
      <w:pPr>
        <w:spacing w:before="172"/>
        <w:ind w:left="677" w:right="0" w:firstLine="0"/>
        <w:jc w:val="both"/>
        <w:rPr>
          <w:sz w:val="26"/>
        </w:rPr>
      </w:pPr>
      <w:r>
        <w:rPr>
          <w:i/>
          <w:color w:val="231F20"/>
          <w:sz w:val="26"/>
        </w:rPr>
        <w:t>Đáp: </w:t>
      </w:r>
      <w:r>
        <w:rPr>
          <w:color w:val="231F20"/>
          <w:sz w:val="26"/>
        </w:rPr>
        <w:t>Hai.</w:t>
      </w:r>
    </w:p>
    <w:p>
      <w:pPr>
        <w:pStyle w:val="BodyText"/>
        <w:spacing w:before="172"/>
        <w:ind w:left="677" w:firstLine="0"/>
      </w:pPr>
      <w:r>
        <w:rPr>
          <w:i/>
          <w:color w:val="231F20"/>
        </w:rPr>
        <w:t>Hỏi: </w:t>
      </w:r>
      <w:r>
        <w:rPr>
          <w:color w:val="231F20"/>
        </w:rPr>
        <w:t>Bao nhiêu thứ là quả của đạo vô lậu?</w:t>
      </w:r>
    </w:p>
    <w:p>
      <w:pPr>
        <w:spacing w:before="171"/>
        <w:ind w:left="677" w:right="0" w:firstLine="0"/>
        <w:jc w:val="both"/>
        <w:rPr>
          <w:sz w:val="26"/>
        </w:rPr>
      </w:pPr>
      <w:r>
        <w:rPr>
          <w:i/>
          <w:color w:val="231F20"/>
          <w:sz w:val="26"/>
        </w:rPr>
        <w:t>Đáp: </w:t>
      </w:r>
      <w:r>
        <w:rPr>
          <w:color w:val="231F20"/>
          <w:sz w:val="26"/>
        </w:rPr>
        <w:t>Chín.</w:t>
      </w:r>
    </w:p>
    <w:p>
      <w:pPr>
        <w:pStyle w:val="BodyText"/>
        <w:spacing w:line="278" w:lineRule="auto" w:before="172"/>
        <w:ind w:right="391"/>
      </w:pPr>
      <w:r>
        <w:rPr>
          <w:color w:val="231F20"/>
        </w:rPr>
        <w:t>Nếu</w:t>
      </w:r>
      <w:r>
        <w:rPr>
          <w:color w:val="231F20"/>
          <w:spacing w:val="-7"/>
        </w:rPr>
        <w:t> </w:t>
      </w:r>
      <w:r>
        <w:rPr>
          <w:color w:val="231F20"/>
        </w:rPr>
        <w:t>lìa</w:t>
      </w:r>
      <w:r>
        <w:rPr>
          <w:color w:val="231F20"/>
          <w:spacing w:val="-6"/>
        </w:rPr>
        <w:t> </w:t>
      </w:r>
      <w:r>
        <w:rPr>
          <w:color w:val="231F20"/>
        </w:rPr>
        <w:t>sắc</w:t>
      </w:r>
      <w:r>
        <w:rPr>
          <w:color w:val="231F20"/>
          <w:spacing w:val="-7"/>
        </w:rPr>
        <w:t> </w:t>
      </w:r>
      <w:r>
        <w:rPr>
          <w:color w:val="231F20"/>
        </w:rPr>
        <w:t>ái,</w:t>
      </w:r>
      <w:r>
        <w:rPr>
          <w:color w:val="231F20"/>
          <w:spacing w:val="-6"/>
        </w:rPr>
        <w:t> </w:t>
      </w:r>
      <w:r>
        <w:rPr>
          <w:color w:val="231F20"/>
        </w:rPr>
        <w:t>được</w:t>
      </w:r>
      <w:r>
        <w:rPr>
          <w:color w:val="231F20"/>
          <w:spacing w:val="-7"/>
        </w:rPr>
        <w:t> </w:t>
      </w:r>
      <w:r>
        <w:rPr>
          <w:color w:val="231F20"/>
        </w:rPr>
        <w:t>chánh</w:t>
      </w:r>
      <w:r>
        <w:rPr>
          <w:color w:val="231F20"/>
          <w:spacing w:val="-6"/>
        </w:rPr>
        <w:t> </w:t>
      </w:r>
      <w:r>
        <w:rPr>
          <w:color w:val="231F20"/>
        </w:rPr>
        <w:t>quyết</w:t>
      </w:r>
      <w:r>
        <w:rPr>
          <w:color w:val="231F20"/>
          <w:spacing w:val="-6"/>
        </w:rPr>
        <w:t> </w:t>
      </w:r>
      <w:r>
        <w:rPr>
          <w:color w:val="231F20"/>
        </w:rPr>
        <w:t>định,</w:t>
      </w:r>
      <w:r>
        <w:rPr>
          <w:color w:val="231F20"/>
          <w:spacing w:val="-7"/>
        </w:rPr>
        <w:t> </w:t>
      </w:r>
      <w:r>
        <w:rPr>
          <w:color w:val="231F20"/>
        </w:rPr>
        <w:t>sắc</w:t>
      </w:r>
      <w:r>
        <w:rPr>
          <w:color w:val="231F20"/>
          <w:spacing w:val="-6"/>
        </w:rPr>
        <w:t> </w:t>
      </w:r>
      <w:r>
        <w:rPr>
          <w:color w:val="231F20"/>
        </w:rPr>
        <w:t>ái</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rPr>
        <w:t>trí</w:t>
      </w:r>
      <w:r>
        <w:rPr>
          <w:color w:val="231F20"/>
          <w:spacing w:val="-7"/>
        </w:rPr>
        <w:t> </w:t>
      </w:r>
      <w:r>
        <w:rPr>
          <w:color w:val="231F20"/>
        </w:rPr>
        <w:t>đoạn,</w:t>
      </w:r>
      <w:r>
        <w:rPr>
          <w:color w:val="231F20"/>
          <w:spacing w:val="-6"/>
        </w:rPr>
        <w:t> </w:t>
      </w:r>
      <w:r>
        <w:rPr>
          <w:color w:val="231F20"/>
        </w:rPr>
        <w:t>thì vào thời gian nào được?</w:t>
      </w:r>
    </w:p>
    <w:p>
      <w:pPr>
        <w:pStyle w:val="BodyText"/>
        <w:spacing w:before="123"/>
        <w:ind w:left="677" w:firstLine="0"/>
      </w:pPr>
      <w:r>
        <w:rPr>
          <w:color w:val="231F20"/>
        </w:rPr>
        <w:t>Tôn giả Tăng-già-bà-tu nói: Lúc đạo tỷ trí hiện ở trước là được.</w:t>
      </w:r>
    </w:p>
    <w:p>
      <w:pPr>
        <w:pStyle w:val="BodyText"/>
        <w:spacing w:before="47"/>
        <w:ind w:firstLine="0"/>
      </w:pPr>
      <w:r>
        <w:rPr>
          <w:color w:val="231F20"/>
        </w:rPr>
        <w:t>Vì sao? Vì đạo tỷ trí cũng là hướng đạo, cũng là quả đạo.</w:t>
      </w:r>
    </w:p>
    <w:p>
      <w:pPr>
        <w:pStyle w:val="BodyText"/>
        <w:spacing w:line="278" w:lineRule="auto" w:before="172"/>
        <w:ind w:right="391"/>
      </w:pPr>
      <w:r>
        <w:rPr>
          <w:color w:val="231F20"/>
        </w:rPr>
        <w:t>Không nên tạo ra thuyết </w:t>
      </w:r>
      <w:r>
        <w:rPr>
          <w:color w:val="231F20"/>
          <w:spacing w:val="-6"/>
        </w:rPr>
        <w:t>ấy. </w:t>
      </w:r>
      <w:r>
        <w:rPr>
          <w:color w:val="231F20"/>
        </w:rPr>
        <w:t>Vì trụ nơi quả mà nói là hướng. Người</w:t>
      </w:r>
      <w:r>
        <w:rPr>
          <w:color w:val="231F20"/>
          <w:spacing w:val="-15"/>
        </w:rPr>
        <w:t> </w:t>
      </w:r>
      <w:r>
        <w:rPr>
          <w:color w:val="231F20"/>
        </w:rPr>
        <w:t>kia</w:t>
      </w:r>
      <w:r>
        <w:rPr>
          <w:color w:val="231F20"/>
          <w:spacing w:val="-15"/>
        </w:rPr>
        <w:t> </w:t>
      </w:r>
      <w:r>
        <w:rPr>
          <w:color w:val="231F20"/>
        </w:rPr>
        <w:t>chưa</w:t>
      </w:r>
      <w:r>
        <w:rPr>
          <w:color w:val="231F20"/>
          <w:spacing w:val="-15"/>
        </w:rPr>
        <w:t> </w:t>
      </w:r>
      <w:r>
        <w:rPr>
          <w:color w:val="231F20"/>
        </w:rPr>
        <w:t>từng</w:t>
      </w:r>
      <w:r>
        <w:rPr>
          <w:color w:val="231F20"/>
          <w:spacing w:val="-14"/>
        </w:rPr>
        <w:t> </w:t>
      </w:r>
      <w:r>
        <w:rPr>
          <w:color w:val="231F20"/>
        </w:rPr>
        <w:t>khởi</w:t>
      </w:r>
      <w:r>
        <w:rPr>
          <w:color w:val="231F20"/>
          <w:spacing w:val="-15"/>
        </w:rPr>
        <w:t> </w:t>
      </w:r>
      <w:r>
        <w:rPr>
          <w:color w:val="231F20"/>
        </w:rPr>
        <w:t>một</w:t>
      </w:r>
      <w:r>
        <w:rPr>
          <w:color w:val="231F20"/>
          <w:spacing w:val="-15"/>
        </w:rPr>
        <w:t> </w:t>
      </w:r>
      <w:r>
        <w:rPr>
          <w:color w:val="231F20"/>
        </w:rPr>
        <w:t>khoảnh</w:t>
      </w:r>
      <w:r>
        <w:rPr>
          <w:color w:val="231F20"/>
          <w:spacing w:val="-15"/>
        </w:rPr>
        <w:t> </w:t>
      </w:r>
      <w:r>
        <w:rPr>
          <w:color w:val="231F20"/>
        </w:rPr>
        <w:t>sát-na</w:t>
      </w:r>
      <w:r>
        <w:rPr>
          <w:color w:val="231F20"/>
          <w:spacing w:val="-14"/>
        </w:rPr>
        <w:t> </w:t>
      </w:r>
      <w:r>
        <w:rPr>
          <w:color w:val="231F20"/>
        </w:rPr>
        <w:t>hướng</w:t>
      </w:r>
      <w:r>
        <w:rPr>
          <w:color w:val="231F20"/>
          <w:spacing w:val="-15"/>
        </w:rPr>
        <w:t> </w:t>
      </w:r>
      <w:r>
        <w:rPr>
          <w:color w:val="231F20"/>
        </w:rPr>
        <w:t>đạo</w:t>
      </w:r>
      <w:r>
        <w:rPr>
          <w:color w:val="231F20"/>
          <w:spacing w:val="-15"/>
        </w:rPr>
        <w:t> </w:t>
      </w:r>
      <w:r>
        <w:rPr>
          <w:color w:val="231F20"/>
        </w:rPr>
        <w:t>hiện</w:t>
      </w:r>
      <w:r>
        <w:rPr>
          <w:color w:val="231F20"/>
          <w:spacing w:val="-14"/>
        </w:rPr>
        <w:t> </w:t>
      </w:r>
      <w:r>
        <w:rPr>
          <w:color w:val="231F20"/>
        </w:rPr>
        <w:t>ở</w:t>
      </w:r>
      <w:r>
        <w:rPr>
          <w:color w:val="231F20"/>
          <w:spacing w:val="-15"/>
        </w:rPr>
        <w:t> </w:t>
      </w:r>
      <w:r>
        <w:rPr>
          <w:color w:val="231F20"/>
        </w:rPr>
        <w:t>trước, vì sao nói là hướng</w:t>
      </w:r>
      <w:r>
        <w:rPr>
          <w:color w:val="231F20"/>
          <w:spacing w:val="-2"/>
        </w:rPr>
        <w:t> </w:t>
      </w:r>
      <w:r>
        <w:rPr>
          <w:color w:val="231F20"/>
        </w:rPr>
        <w:t>đạo?</w:t>
      </w:r>
    </w:p>
    <w:p>
      <w:pPr>
        <w:pStyle w:val="BodyText"/>
        <w:spacing w:line="278" w:lineRule="auto" w:before="122"/>
        <w:ind w:right="384"/>
      </w:pPr>
      <w:r>
        <w:rPr>
          <w:color w:val="231F20"/>
        </w:rPr>
        <w:t>Lại có thuyết cho: Nếu lìa dục của xứ không, thì thời gian này tu thiền vô lậu ở đời vị lai, là thời gian được tức sắc ái đều là trí đoạn.</w:t>
      </w:r>
    </w:p>
    <w:p>
      <w:pPr>
        <w:pStyle w:val="BodyText"/>
        <w:spacing w:line="278" w:lineRule="auto" w:before="123"/>
        <w:ind w:right="390"/>
      </w:pPr>
      <w:r>
        <w:rPr>
          <w:color w:val="231F20"/>
        </w:rPr>
        <w:t>Thuyết này cũng không nên nêu bày như thế. Vì sao? Vì thời gian</w:t>
      </w:r>
      <w:r>
        <w:rPr>
          <w:color w:val="231F20"/>
          <w:spacing w:val="-3"/>
        </w:rPr>
        <w:t> </w:t>
      </w:r>
      <w:r>
        <w:rPr>
          <w:color w:val="231F20"/>
        </w:rPr>
        <w:t>này</w:t>
      </w:r>
      <w:r>
        <w:rPr>
          <w:color w:val="231F20"/>
          <w:spacing w:val="-3"/>
        </w:rPr>
        <w:t> </w:t>
      </w:r>
      <w:r>
        <w:rPr>
          <w:color w:val="231F20"/>
        </w:rPr>
        <w:t>là</w:t>
      </w:r>
      <w:r>
        <w:rPr>
          <w:color w:val="231F20"/>
          <w:spacing w:val="-3"/>
        </w:rPr>
        <w:t> </w:t>
      </w:r>
      <w:r>
        <w:rPr>
          <w:color w:val="231F20"/>
        </w:rPr>
        <w:t>tu</w:t>
      </w:r>
      <w:r>
        <w:rPr>
          <w:color w:val="231F20"/>
          <w:spacing w:val="-3"/>
        </w:rPr>
        <w:t> </w:t>
      </w:r>
      <w:r>
        <w:rPr>
          <w:color w:val="231F20"/>
        </w:rPr>
        <w:t>đối</w:t>
      </w:r>
      <w:r>
        <w:rPr>
          <w:color w:val="231F20"/>
          <w:spacing w:val="-3"/>
        </w:rPr>
        <w:t> </w:t>
      </w:r>
      <w:r>
        <w:rPr>
          <w:color w:val="231F20"/>
        </w:rPr>
        <w:t>trị</w:t>
      </w:r>
      <w:r>
        <w:rPr>
          <w:color w:val="231F20"/>
          <w:spacing w:val="-2"/>
        </w:rPr>
        <w:t> </w:t>
      </w:r>
      <w:r>
        <w:rPr>
          <w:color w:val="231F20"/>
        </w:rPr>
        <w:t>thiền</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vị</w:t>
      </w:r>
      <w:r>
        <w:rPr>
          <w:color w:val="231F20"/>
          <w:spacing w:val="-2"/>
        </w:rPr>
        <w:t> </w:t>
      </w:r>
      <w:r>
        <w:rPr>
          <w:color w:val="231F20"/>
        </w:rPr>
        <w:t>lai,</w:t>
      </w:r>
      <w:r>
        <w:rPr>
          <w:color w:val="231F20"/>
          <w:spacing w:val="-3"/>
        </w:rPr>
        <w:t> </w:t>
      </w:r>
      <w:r>
        <w:rPr>
          <w:color w:val="231F20"/>
        </w:rPr>
        <w:t>không</w:t>
      </w:r>
      <w:r>
        <w:rPr>
          <w:color w:val="231F20"/>
          <w:spacing w:val="-3"/>
        </w:rPr>
        <w:t> </w:t>
      </w:r>
      <w:r>
        <w:rPr>
          <w:color w:val="231F20"/>
        </w:rPr>
        <w:t>tu</w:t>
      </w:r>
      <w:r>
        <w:rPr>
          <w:color w:val="231F20"/>
          <w:spacing w:val="-3"/>
        </w:rPr>
        <w:t> </w:t>
      </w:r>
      <w:r>
        <w:rPr>
          <w:color w:val="231F20"/>
        </w:rPr>
        <w:t>đối</w:t>
      </w:r>
      <w:r>
        <w:rPr>
          <w:color w:val="231F20"/>
          <w:spacing w:val="-3"/>
        </w:rPr>
        <w:t> </w:t>
      </w:r>
      <w:r>
        <w:rPr>
          <w:color w:val="231F20"/>
        </w:rPr>
        <w:t>trị</w:t>
      </w:r>
      <w:r>
        <w:rPr>
          <w:color w:val="231F20"/>
          <w:spacing w:val="-3"/>
        </w:rPr>
        <w:t> thiền </w:t>
      </w:r>
      <w:r>
        <w:rPr>
          <w:color w:val="231F20"/>
        </w:rPr>
        <w:t>của cõi</w:t>
      </w:r>
      <w:r>
        <w:rPr>
          <w:color w:val="231F20"/>
          <w:spacing w:val="-1"/>
        </w:rPr>
        <w:t> </w:t>
      </w:r>
      <w:r>
        <w:rPr>
          <w:color w:val="231F20"/>
        </w:rPr>
        <w:t>sắc.</w:t>
      </w:r>
    </w:p>
    <w:p>
      <w:pPr>
        <w:pStyle w:val="BodyText"/>
        <w:spacing w:line="278" w:lineRule="auto" w:before="122"/>
        <w:ind w:right="387"/>
      </w:pPr>
      <w:r>
        <w:rPr>
          <w:color w:val="231F20"/>
        </w:rPr>
        <w:t>Lại có thuyết nêu: Tức được quả A-la-hán, trụ nơi định </w:t>
      </w:r>
      <w:r>
        <w:rPr>
          <w:color w:val="231F20"/>
          <w:spacing w:val="2"/>
        </w:rPr>
        <w:t>kim </w:t>
      </w:r>
      <w:r>
        <w:rPr>
          <w:color w:val="231F20"/>
        </w:rPr>
        <w:t>cang dụ. Kiết nơi ba cõi do kiến đạo, tu đạo đoạn trừ đều đồng </w:t>
      </w:r>
      <w:r>
        <w:rPr>
          <w:color w:val="231F20"/>
          <w:spacing w:val="2"/>
        </w:rPr>
        <w:t>một </w:t>
      </w:r>
      <w:r>
        <w:rPr>
          <w:color w:val="231F20"/>
        </w:rPr>
        <w:t>vị, chứng đắc chung về giải thoát, là thời gian được sắc ái đều là   trí</w:t>
      </w:r>
      <w:r>
        <w:rPr>
          <w:color w:val="231F20"/>
          <w:spacing w:val="5"/>
        </w:rPr>
        <w:t> </w:t>
      </w:r>
      <w:r>
        <w:rPr>
          <w:color w:val="231F20"/>
        </w:rPr>
        <w:t>đoạn.</w:t>
      </w:r>
    </w:p>
    <w:p>
      <w:pPr>
        <w:pStyle w:val="BodyText"/>
        <w:spacing w:line="278" w:lineRule="auto" w:before="121"/>
        <w:ind w:right="390"/>
      </w:pPr>
      <w:r>
        <w:rPr>
          <w:i/>
          <w:color w:val="231F20"/>
        </w:rPr>
        <w:t>Lời bình: </w:t>
      </w:r>
      <w:r>
        <w:rPr>
          <w:color w:val="231F20"/>
        </w:rPr>
        <w:t>Nên tạo ra thuyết này: Người kia từ quả, tất khởi</w:t>
      </w:r>
      <w:r>
        <w:rPr>
          <w:color w:val="231F20"/>
          <w:spacing w:val="-36"/>
        </w:rPr>
        <w:t> </w:t>
      </w:r>
      <w:r>
        <w:rPr>
          <w:color w:val="231F20"/>
        </w:rPr>
        <w:t>quả thù thắng, đạo hiện ở trước, thời gian này là được sắc ái đều là trí đoạn. Nếu không từ quả, lại khởi quả thù thắng, đạo hiện ở trước. Người</w:t>
      </w:r>
      <w:r>
        <w:rPr>
          <w:color w:val="231F20"/>
          <w:spacing w:val="-6"/>
        </w:rPr>
        <w:t> </w:t>
      </w:r>
      <w:r>
        <w:rPr>
          <w:color w:val="231F20"/>
        </w:rPr>
        <w:t>lìa</w:t>
      </w:r>
      <w:r>
        <w:rPr>
          <w:color w:val="231F20"/>
          <w:spacing w:val="-5"/>
        </w:rPr>
        <w:t> </w:t>
      </w:r>
      <w:r>
        <w:rPr>
          <w:color w:val="231F20"/>
        </w:rPr>
        <w:t>dục</w:t>
      </w:r>
      <w:r>
        <w:rPr>
          <w:color w:val="231F20"/>
          <w:spacing w:val="-6"/>
        </w:rPr>
        <w:t> </w:t>
      </w:r>
      <w:r>
        <w:rPr>
          <w:color w:val="231F20"/>
        </w:rPr>
        <w:t>của</w:t>
      </w:r>
      <w:r>
        <w:rPr>
          <w:color w:val="231F20"/>
          <w:spacing w:val="-5"/>
        </w:rPr>
        <w:t> </w:t>
      </w:r>
      <w:r>
        <w:rPr>
          <w:color w:val="231F20"/>
        </w:rPr>
        <w:t>ba</w:t>
      </w:r>
      <w:r>
        <w:rPr>
          <w:color w:val="231F20"/>
          <w:spacing w:val="-5"/>
        </w:rPr>
        <w:t> </w:t>
      </w:r>
      <w:r>
        <w:rPr>
          <w:color w:val="231F20"/>
        </w:rPr>
        <w:t>thiền,</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địa</w:t>
      </w:r>
      <w:r>
        <w:rPr>
          <w:color w:val="231F20"/>
          <w:spacing w:val="-6"/>
        </w:rPr>
        <w:t> </w:t>
      </w:r>
      <w:r>
        <w:rPr>
          <w:color w:val="231F20"/>
        </w:rPr>
        <w:t>dưới</w:t>
      </w:r>
      <w:r>
        <w:rPr>
          <w:color w:val="231F20"/>
          <w:spacing w:val="-5"/>
        </w:rPr>
        <w:t> </w:t>
      </w:r>
      <w:r>
        <w:rPr>
          <w:color w:val="231F20"/>
        </w:rPr>
        <w:t>được</w:t>
      </w:r>
      <w:r>
        <w:rPr>
          <w:color w:val="231F20"/>
          <w:spacing w:val="-6"/>
        </w:rPr>
        <w:t> </w:t>
      </w:r>
      <w:r>
        <w:rPr>
          <w:color w:val="231F20"/>
        </w:rPr>
        <w:t>chánh</w:t>
      </w:r>
      <w:r>
        <w:rPr>
          <w:color w:val="231F20"/>
          <w:spacing w:val="-5"/>
        </w:rPr>
        <w:t> </w:t>
      </w:r>
      <w:r>
        <w:rPr>
          <w:color w:val="231F20"/>
        </w:rPr>
        <w:t>quyết</w:t>
      </w:r>
      <w:r>
        <w:rPr>
          <w:color w:val="231F20"/>
          <w:spacing w:val="-5"/>
        </w:rPr>
        <w:t> </w:t>
      </w:r>
      <w:r>
        <w:rPr>
          <w:color w:val="231F20"/>
        </w:rPr>
        <w:t>định. Người kia nếu mạng chung, sinh trong bốn thiền, hoặc trong cõi vô sắc, người kia không nên thành tựu lạc</w:t>
      </w:r>
      <w:r>
        <w:rPr>
          <w:color w:val="231F20"/>
          <w:spacing w:val="-2"/>
        </w:rPr>
        <w:t> </w:t>
      </w:r>
      <w:r>
        <w:rPr>
          <w:color w:val="231F20"/>
        </w:rPr>
        <w:t>căn.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Nếu như vậy thì cùng với điều nơi phẩm Mười Môn đã nói là trái</w:t>
      </w:r>
      <w:r>
        <w:rPr>
          <w:color w:val="231F20"/>
          <w:spacing w:val="-12"/>
        </w:rPr>
        <w:t> </w:t>
      </w:r>
      <w:r>
        <w:rPr>
          <w:color w:val="231F20"/>
        </w:rPr>
        <w:t>nhau.</w:t>
      </w:r>
      <w:r>
        <w:rPr>
          <w:color w:val="231F20"/>
          <w:spacing w:val="-12"/>
        </w:rPr>
        <w:t> </w:t>
      </w:r>
      <w:r>
        <w:rPr>
          <w:color w:val="231F20"/>
        </w:rPr>
        <w:t>Như</w:t>
      </w:r>
      <w:r>
        <w:rPr>
          <w:color w:val="231F20"/>
          <w:spacing w:val="-11"/>
        </w:rPr>
        <w:t> </w:t>
      </w:r>
      <w:r>
        <w:rPr>
          <w:color w:val="231F20"/>
        </w:rPr>
        <w:t>nói:</w:t>
      </w:r>
      <w:r>
        <w:rPr>
          <w:color w:val="231F20"/>
          <w:spacing w:val="-27"/>
        </w:rPr>
        <w:t> </w:t>
      </w:r>
      <w:r>
        <w:rPr>
          <w:color w:val="231F20"/>
        </w:rPr>
        <w:t>Ai</w:t>
      </w:r>
      <w:r>
        <w:rPr>
          <w:color w:val="231F20"/>
          <w:spacing w:val="-11"/>
        </w:rPr>
        <w:t> </w:t>
      </w:r>
      <w:r>
        <w:rPr>
          <w:color w:val="231F20"/>
        </w:rPr>
        <w:t>thành</w:t>
      </w:r>
      <w:r>
        <w:rPr>
          <w:color w:val="231F20"/>
          <w:spacing w:val="-12"/>
        </w:rPr>
        <w:t> </w:t>
      </w:r>
      <w:r>
        <w:rPr>
          <w:color w:val="231F20"/>
        </w:rPr>
        <w:t>tựu</w:t>
      </w:r>
      <w:r>
        <w:rPr>
          <w:color w:val="231F20"/>
          <w:spacing w:val="-12"/>
        </w:rPr>
        <w:t> </w:t>
      </w:r>
      <w:r>
        <w:rPr>
          <w:color w:val="231F20"/>
        </w:rPr>
        <w:t>lạc</w:t>
      </w:r>
      <w:r>
        <w:rPr>
          <w:color w:val="231F20"/>
          <w:spacing w:val="-11"/>
        </w:rPr>
        <w:t> </w:t>
      </w:r>
      <w:r>
        <w:rPr>
          <w:color w:val="231F20"/>
        </w:rPr>
        <w:t>căn?</w:t>
      </w:r>
      <w:r>
        <w:rPr>
          <w:color w:val="231F20"/>
          <w:spacing w:val="-12"/>
        </w:rPr>
        <w:t> </w:t>
      </w:r>
      <w:r>
        <w:rPr>
          <w:color w:val="231F20"/>
        </w:rPr>
        <w:t>Hoặc</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Biến</w:t>
      </w:r>
      <w:r>
        <w:rPr>
          <w:color w:val="231F20"/>
          <w:spacing w:val="-11"/>
        </w:rPr>
        <w:t> </w:t>
      </w:r>
      <w:r>
        <w:rPr>
          <w:color w:val="231F20"/>
        </w:rPr>
        <w:t>tịnh, hoặc Thánh nhân sinh trên cõi Biến</w:t>
      </w:r>
      <w:r>
        <w:rPr>
          <w:color w:val="231F20"/>
          <w:spacing w:val="-7"/>
        </w:rPr>
        <w:t> </w:t>
      </w:r>
      <w:r>
        <w:rPr>
          <w:color w:val="231F20"/>
        </w:rPr>
        <w:t>tịnh.</w:t>
      </w:r>
    </w:p>
    <w:p>
      <w:pPr>
        <w:pStyle w:val="BodyText"/>
        <w:spacing w:line="273" w:lineRule="auto" w:before="111"/>
        <w:ind w:left="393" w:right="112"/>
      </w:pPr>
      <w:r>
        <w:rPr>
          <w:color w:val="231F20"/>
          <w:spacing w:val="-3"/>
        </w:rPr>
        <w:t>Vì</w:t>
      </w:r>
      <w:r>
        <w:rPr>
          <w:color w:val="231F20"/>
          <w:spacing w:val="-14"/>
        </w:rPr>
        <w:t> </w:t>
      </w:r>
      <w:r>
        <w:rPr>
          <w:color w:val="231F20"/>
          <w:spacing w:val="-5"/>
        </w:rPr>
        <w:t>muốn</w:t>
      </w:r>
      <w:r>
        <w:rPr>
          <w:color w:val="231F20"/>
          <w:spacing w:val="-13"/>
        </w:rPr>
        <w:t> </w:t>
      </w:r>
      <w:r>
        <w:rPr>
          <w:color w:val="231F20"/>
          <w:spacing w:val="-5"/>
        </w:rPr>
        <w:t>khiến</w:t>
      </w:r>
      <w:r>
        <w:rPr>
          <w:color w:val="231F20"/>
          <w:spacing w:val="-14"/>
        </w:rPr>
        <w:t> </w:t>
      </w:r>
      <w:r>
        <w:rPr>
          <w:color w:val="231F20"/>
          <w:spacing w:val="-5"/>
        </w:rPr>
        <w:t>không</w:t>
      </w:r>
      <w:r>
        <w:rPr>
          <w:color w:val="231F20"/>
          <w:spacing w:val="-13"/>
        </w:rPr>
        <w:t> </w:t>
      </w:r>
      <w:r>
        <w:rPr>
          <w:color w:val="231F20"/>
          <w:spacing w:val="-3"/>
        </w:rPr>
        <w:t>có</w:t>
      </w:r>
      <w:r>
        <w:rPr>
          <w:color w:val="231F20"/>
          <w:spacing w:val="-13"/>
        </w:rPr>
        <w:t> </w:t>
      </w:r>
      <w:r>
        <w:rPr>
          <w:color w:val="231F20"/>
          <w:spacing w:val="-4"/>
        </w:rPr>
        <w:t>lỗi</w:t>
      </w:r>
      <w:r>
        <w:rPr>
          <w:color w:val="231F20"/>
          <w:spacing w:val="-14"/>
        </w:rPr>
        <w:t> </w:t>
      </w:r>
      <w:r>
        <w:rPr>
          <w:color w:val="231F20"/>
          <w:spacing w:val="-4"/>
        </w:rPr>
        <w:t>như</w:t>
      </w:r>
      <w:r>
        <w:rPr>
          <w:color w:val="231F20"/>
          <w:spacing w:val="-13"/>
        </w:rPr>
        <w:t> </w:t>
      </w:r>
      <w:r>
        <w:rPr>
          <w:color w:val="231F20"/>
          <w:spacing w:val="-5"/>
        </w:rPr>
        <w:t>thế,</w:t>
      </w:r>
      <w:r>
        <w:rPr>
          <w:color w:val="231F20"/>
          <w:spacing w:val="-14"/>
        </w:rPr>
        <w:t> </w:t>
      </w:r>
      <w:r>
        <w:rPr>
          <w:color w:val="231F20"/>
          <w:spacing w:val="-4"/>
        </w:rPr>
        <w:t>nên</w:t>
      </w:r>
      <w:r>
        <w:rPr>
          <w:color w:val="231F20"/>
          <w:spacing w:val="-13"/>
        </w:rPr>
        <w:t> </w:t>
      </w:r>
      <w:r>
        <w:rPr>
          <w:color w:val="231F20"/>
          <w:spacing w:val="-3"/>
        </w:rPr>
        <w:t>từ</w:t>
      </w:r>
      <w:r>
        <w:rPr>
          <w:color w:val="231F20"/>
          <w:spacing w:val="-13"/>
        </w:rPr>
        <w:t> </w:t>
      </w:r>
      <w:r>
        <w:rPr>
          <w:color w:val="231F20"/>
          <w:spacing w:val="-4"/>
        </w:rPr>
        <w:t>quả</w:t>
      </w:r>
      <w:r>
        <w:rPr>
          <w:color w:val="231F20"/>
          <w:spacing w:val="-14"/>
        </w:rPr>
        <w:t> </w:t>
      </w:r>
      <w:r>
        <w:rPr>
          <w:color w:val="231F20"/>
          <w:spacing w:val="-5"/>
        </w:rPr>
        <w:t>khởi,</w:t>
      </w:r>
      <w:r>
        <w:rPr>
          <w:color w:val="231F20"/>
          <w:spacing w:val="-13"/>
        </w:rPr>
        <w:t> </w:t>
      </w:r>
      <w:r>
        <w:rPr>
          <w:color w:val="231F20"/>
          <w:spacing w:val="-4"/>
        </w:rPr>
        <w:t>tất</w:t>
      </w:r>
      <w:r>
        <w:rPr>
          <w:color w:val="231F20"/>
          <w:spacing w:val="-14"/>
        </w:rPr>
        <w:t> </w:t>
      </w:r>
      <w:r>
        <w:rPr>
          <w:color w:val="231F20"/>
          <w:spacing w:val="-5"/>
        </w:rPr>
        <w:t>khởi</w:t>
      </w:r>
      <w:r>
        <w:rPr>
          <w:color w:val="231F20"/>
          <w:spacing w:val="-13"/>
        </w:rPr>
        <w:t> </w:t>
      </w:r>
      <w:r>
        <w:rPr>
          <w:color w:val="231F20"/>
          <w:spacing w:val="-6"/>
        </w:rPr>
        <w:t>quả </w:t>
      </w:r>
      <w:r>
        <w:rPr>
          <w:color w:val="231F20"/>
          <w:spacing w:val="-4"/>
        </w:rPr>
        <w:t>thù</w:t>
      </w:r>
      <w:r>
        <w:rPr>
          <w:color w:val="231F20"/>
          <w:spacing w:val="-11"/>
        </w:rPr>
        <w:t> </w:t>
      </w:r>
      <w:r>
        <w:rPr>
          <w:color w:val="231F20"/>
          <w:spacing w:val="-5"/>
        </w:rPr>
        <w:t>thắng,</w:t>
      </w:r>
      <w:r>
        <w:rPr>
          <w:color w:val="231F20"/>
          <w:spacing w:val="-11"/>
        </w:rPr>
        <w:t> </w:t>
      </w:r>
      <w:r>
        <w:rPr>
          <w:color w:val="231F20"/>
          <w:spacing w:val="-4"/>
        </w:rPr>
        <w:t>đạo</w:t>
      </w:r>
      <w:r>
        <w:rPr>
          <w:color w:val="231F20"/>
          <w:spacing w:val="-10"/>
        </w:rPr>
        <w:t> </w:t>
      </w:r>
      <w:r>
        <w:rPr>
          <w:color w:val="231F20"/>
          <w:spacing w:val="-5"/>
        </w:rPr>
        <w:t>hiện</w:t>
      </w:r>
      <w:r>
        <w:rPr>
          <w:color w:val="231F20"/>
          <w:spacing w:val="-11"/>
        </w:rPr>
        <w:t> </w:t>
      </w:r>
      <w:r>
        <w:rPr>
          <w:color w:val="231F20"/>
        </w:rPr>
        <w:t>ở</w:t>
      </w:r>
      <w:r>
        <w:rPr>
          <w:color w:val="231F20"/>
          <w:spacing w:val="-11"/>
        </w:rPr>
        <w:t> </w:t>
      </w:r>
      <w:r>
        <w:rPr>
          <w:color w:val="231F20"/>
          <w:spacing w:val="-5"/>
        </w:rPr>
        <w:t>trước,</w:t>
      </w:r>
      <w:r>
        <w:rPr>
          <w:color w:val="231F20"/>
          <w:spacing w:val="-10"/>
        </w:rPr>
        <w:t> </w:t>
      </w:r>
      <w:r>
        <w:rPr>
          <w:color w:val="231F20"/>
          <w:spacing w:val="-3"/>
        </w:rPr>
        <w:t>là</w:t>
      </w:r>
      <w:r>
        <w:rPr>
          <w:color w:val="231F20"/>
          <w:spacing w:val="-11"/>
        </w:rPr>
        <w:t> </w:t>
      </w:r>
      <w:r>
        <w:rPr>
          <w:color w:val="231F20"/>
          <w:spacing w:val="-5"/>
        </w:rPr>
        <w:t>thời</w:t>
      </w:r>
      <w:r>
        <w:rPr>
          <w:color w:val="231F20"/>
          <w:spacing w:val="-11"/>
        </w:rPr>
        <w:t> </w:t>
      </w:r>
      <w:r>
        <w:rPr>
          <w:color w:val="231F20"/>
          <w:spacing w:val="-5"/>
        </w:rPr>
        <w:t>gian</w:t>
      </w:r>
      <w:r>
        <w:rPr>
          <w:color w:val="231F20"/>
          <w:spacing w:val="-10"/>
        </w:rPr>
        <w:t> </w:t>
      </w:r>
      <w:r>
        <w:rPr>
          <w:color w:val="231F20"/>
          <w:spacing w:val="-5"/>
        </w:rPr>
        <w:t>được</w:t>
      </w:r>
      <w:r>
        <w:rPr>
          <w:color w:val="231F20"/>
          <w:spacing w:val="-11"/>
        </w:rPr>
        <w:t> </w:t>
      </w:r>
      <w:r>
        <w:rPr>
          <w:color w:val="231F20"/>
          <w:spacing w:val="-4"/>
        </w:rPr>
        <w:t>sắc</w:t>
      </w:r>
      <w:r>
        <w:rPr>
          <w:color w:val="231F20"/>
          <w:spacing w:val="-11"/>
        </w:rPr>
        <w:t> </w:t>
      </w:r>
      <w:r>
        <w:rPr>
          <w:color w:val="231F20"/>
          <w:spacing w:val="-3"/>
        </w:rPr>
        <w:t>ái</w:t>
      </w:r>
      <w:r>
        <w:rPr>
          <w:color w:val="231F20"/>
          <w:spacing w:val="-10"/>
        </w:rPr>
        <w:t> </w:t>
      </w:r>
      <w:r>
        <w:rPr>
          <w:color w:val="231F20"/>
          <w:spacing w:val="-4"/>
        </w:rPr>
        <w:t>đều</w:t>
      </w:r>
      <w:r>
        <w:rPr>
          <w:color w:val="231F20"/>
          <w:spacing w:val="-11"/>
        </w:rPr>
        <w:t> </w:t>
      </w:r>
      <w:r>
        <w:rPr>
          <w:color w:val="231F20"/>
          <w:spacing w:val="-3"/>
        </w:rPr>
        <w:t>do</w:t>
      </w:r>
      <w:r>
        <w:rPr>
          <w:color w:val="231F20"/>
          <w:spacing w:val="-11"/>
        </w:rPr>
        <w:t> </w:t>
      </w:r>
      <w:r>
        <w:rPr>
          <w:color w:val="231F20"/>
          <w:spacing w:val="-4"/>
        </w:rPr>
        <w:t>trí</w:t>
      </w:r>
      <w:r>
        <w:rPr>
          <w:color w:val="231F20"/>
          <w:spacing w:val="-10"/>
        </w:rPr>
        <w:t> </w:t>
      </w:r>
      <w:r>
        <w:rPr>
          <w:color w:val="231F20"/>
          <w:spacing w:val="-6"/>
        </w:rPr>
        <w:t>đoạn.</w:t>
      </w:r>
    </w:p>
    <w:p>
      <w:pPr>
        <w:pStyle w:val="BodyText"/>
        <w:spacing w:line="273" w:lineRule="auto" w:before="111"/>
        <w:ind w:left="393" w:right="107"/>
      </w:pPr>
      <w:r>
        <w:rPr>
          <w:i/>
          <w:color w:val="231F20"/>
        </w:rPr>
        <w:t>Hỏi:</w:t>
      </w:r>
      <w:r>
        <w:rPr>
          <w:i/>
          <w:color w:val="231F20"/>
          <w:spacing w:val="-8"/>
        </w:rPr>
        <w:t> </w:t>
      </w:r>
      <w:r>
        <w:rPr>
          <w:color w:val="231F20"/>
        </w:rPr>
        <w:t>Chín</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gồm</w:t>
      </w:r>
      <w:r>
        <w:rPr>
          <w:color w:val="231F20"/>
          <w:spacing w:val="-7"/>
        </w:rPr>
        <w:t> </w:t>
      </w:r>
      <w:r>
        <w:rPr>
          <w:color w:val="231F20"/>
        </w:rPr>
        <w:t>thâu</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trí</w:t>
      </w:r>
      <w:r>
        <w:rPr>
          <w:color w:val="231F20"/>
          <w:spacing w:val="-7"/>
        </w:rPr>
        <w:t> </w:t>
      </w:r>
      <w:r>
        <w:rPr>
          <w:color w:val="231F20"/>
        </w:rPr>
        <w:t>đoạn</w:t>
      </w:r>
      <w:r>
        <w:rPr>
          <w:color w:val="231F20"/>
          <w:spacing w:val="-7"/>
        </w:rPr>
        <w:t> </w:t>
      </w:r>
      <w:r>
        <w:rPr>
          <w:color w:val="231F20"/>
        </w:rPr>
        <w:t>hay</w:t>
      </w:r>
      <w:r>
        <w:rPr>
          <w:color w:val="231F20"/>
          <w:spacing w:val="-8"/>
        </w:rPr>
        <w:t> </w:t>
      </w:r>
      <w:r>
        <w:rPr>
          <w:color w:val="231F20"/>
        </w:rPr>
        <w:t>là</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trí</w:t>
      </w:r>
      <w:r>
        <w:rPr>
          <w:color w:val="231F20"/>
          <w:spacing w:val="-7"/>
        </w:rPr>
        <w:t> </w:t>
      </w:r>
      <w:r>
        <w:rPr>
          <w:color w:val="231F20"/>
        </w:rPr>
        <w:t>đoạn gồm thâu chín trí đoạn?</w:t>
      </w:r>
    </w:p>
    <w:p>
      <w:pPr>
        <w:pStyle w:val="BodyText"/>
        <w:spacing w:line="273" w:lineRule="auto" w:before="112"/>
        <w:ind w:left="393" w:right="106"/>
      </w:pPr>
      <w:r>
        <w:rPr>
          <w:i/>
          <w:color w:val="231F20"/>
        </w:rPr>
        <w:t>Đáp: </w:t>
      </w:r>
      <w:r>
        <w:rPr>
          <w:color w:val="231F20"/>
        </w:rPr>
        <w:t>Tất cả gồm thâu chín, không phải chín gồm thâu tất cả. Chín: Như trong đây nói. Tất cả là chín trí đoạn này và các đoạn khác. Tất cả là nhiều. Chín là ít.</w:t>
      </w:r>
    </w:p>
    <w:p>
      <w:pPr>
        <w:pStyle w:val="BodyText"/>
        <w:spacing w:line="273" w:lineRule="auto" w:before="111"/>
        <w:ind w:left="393" w:right="107"/>
      </w:pPr>
      <w:r>
        <w:rPr>
          <w:color w:val="231F20"/>
        </w:rPr>
        <w:t>Tất</w:t>
      </w:r>
      <w:r>
        <w:rPr>
          <w:color w:val="231F20"/>
          <w:spacing w:val="-9"/>
        </w:rPr>
        <w:t> </w:t>
      </w:r>
      <w:r>
        <w:rPr>
          <w:color w:val="231F20"/>
        </w:rPr>
        <w:t>cả</w:t>
      </w:r>
      <w:r>
        <w:rPr>
          <w:color w:val="231F20"/>
          <w:spacing w:val="-8"/>
        </w:rPr>
        <w:t> </w:t>
      </w:r>
      <w:r>
        <w:rPr>
          <w:color w:val="231F20"/>
        </w:rPr>
        <w:t>trí</w:t>
      </w:r>
      <w:r>
        <w:rPr>
          <w:color w:val="231F20"/>
          <w:spacing w:val="-8"/>
        </w:rPr>
        <w:t> </w:t>
      </w:r>
      <w:r>
        <w:rPr>
          <w:color w:val="231F20"/>
        </w:rPr>
        <w:t>đoạn</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chín</w:t>
      </w:r>
      <w:r>
        <w:rPr>
          <w:color w:val="231F20"/>
          <w:spacing w:val="-8"/>
        </w:rPr>
        <w:t> </w:t>
      </w:r>
      <w:r>
        <w:rPr>
          <w:color w:val="231F20"/>
        </w:rPr>
        <w:t>trí</w:t>
      </w:r>
      <w:r>
        <w:rPr>
          <w:color w:val="231F20"/>
          <w:spacing w:val="-8"/>
        </w:rPr>
        <w:t> </w:t>
      </w:r>
      <w:r>
        <w:rPr>
          <w:color w:val="231F20"/>
        </w:rPr>
        <w:t>đoạn.</w:t>
      </w:r>
      <w:r>
        <w:rPr>
          <w:color w:val="231F20"/>
          <w:spacing w:val="-9"/>
        </w:rPr>
        <w:t> </w:t>
      </w:r>
      <w:r>
        <w:rPr>
          <w:color w:val="231F20"/>
        </w:rPr>
        <w:t>Phần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cũng</w:t>
      </w:r>
      <w:r>
        <w:rPr>
          <w:color w:val="231F20"/>
          <w:spacing w:val="-8"/>
        </w:rPr>
        <w:t> </w:t>
      </w:r>
      <w:r>
        <w:rPr>
          <w:color w:val="231F20"/>
        </w:rPr>
        <w:t>nhiều. Ví</w:t>
      </w:r>
      <w:r>
        <w:rPr>
          <w:color w:val="231F20"/>
          <w:spacing w:val="-13"/>
        </w:rPr>
        <w:t> </w:t>
      </w:r>
      <w:r>
        <w:rPr>
          <w:color w:val="231F20"/>
        </w:rPr>
        <w:t>như</w:t>
      </w:r>
      <w:r>
        <w:rPr>
          <w:color w:val="231F20"/>
          <w:spacing w:val="-13"/>
        </w:rPr>
        <w:t> </w:t>
      </w:r>
      <w:r>
        <w:rPr>
          <w:color w:val="231F20"/>
        </w:rPr>
        <w:t>vật</w:t>
      </w:r>
      <w:r>
        <w:rPr>
          <w:color w:val="231F20"/>
          <w:spacing w:val="-13"/>
        </w:rPr>
        <w:t> </w:t>
      </w:r>
      <w:r>
        <w:rPr>
          <w:color w:val="231F20"/>
        </w:rPr>
        <w:t>chứa</w:t>
      </w:r>
      <w:r>
        <w:rPr>
          <w:color w:val="231F20"/>
          <w:spacing w:val="-13"/>
        </w:rPr>
        <w:t> </w:t>
      </w:r>
      <w:r>
        <w:rPr>
          <w:color w:val="231F20"/>
        </w:rPr>
        <w:t>lớn</w:t>
      </w:r>
      <w:r>
        <w:rPr>
          <w:color w:val="231F20"/>
          <w:spacing w:val="-13"/>
        </w:rPr>
        <w:t> </w:t>
      </w:r>
      <w:r>
        <w:rPr>
          <w:color w:val="231F20"/>
        </w:rPr>
        <w:t>úp</w:t>
      </w:r>
      <w:r>
        <w:rPr>
          <w:color w:val="231F20"/>
          <w:spacing w:val="-13"/>
        </w:rPr>
        <w:t> </w:t>
      </w:r>
      <w:r>
        <w:rPr>
          <w:color w:val="231F20"/>
        </w:rPr>
        <w:t>lên</w:t>
      </w:r>
      <w:r>
        <w:rPr>
          <w:color w:val="231F20"/>
          <w:spacing w:val="-13"/>
        </w:rPr>
        <w:t> </w:t>
      </w:r>
      <w:r>
        <w:rPr>
          <w:color w:val="231F20"/>
        </w:rPr>
        <w:t>vật</w:t>
      </w:r>
      <w:r>
        <w:rPr>
          <w:color w:val="231F20"/>
          <w:spacing w:val="-13"/>
        </w:rPr>
        <w:t> </w:t>
      </w:r>
      <w:r>
        <w:rPr>
          <w:color w:val="231F20"/>
        </w:rPr>
        <w:t>chứa</w:t>
      </w:r>
      <w:r>
        <w:rPr>
          <w:color w:val="231F20"/>
          <w:spacing w:val="-13"/>
        </w:rPr>
        <w:t> </w:t>
      </w:r>
      <w:r>
        <w:rPr>
          <w:color w:val="231F20"/>
        </w:rPr>
        <w:t>nhỏ,</w:t>
      </w:r>
      <w:r>
        <w:rPr>
          <w:color w:val="231F20"/>
          <w:spacing w:val="-13"/>
        </w:rPr>
        <w:t> </w:t>
      </w:r>
      <w:r>
        <w:rPr>
          <w:color w:val="231F20"/>
        </w:rPr>
        <w:t>phần</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cũng</w:t>
      </w:r>
      <w:r>
        <w:rPr>
          <w:color w:val="231F20"/>
          <w:spacing w:val="-13"/>
        </w:rPr>
        <w:t> </w:t>
      </w:r>
      <w:r>
        <w:rPr>
          <w:color w:val="231F20"/>
        </w:rPr>
        <w:t>nhiều.</w:t>
      </w:r>
      <w:r>
        <w:rPr>
          <w:color w:val="231F20"/>
          <w:spacing w:val="-18"/>
        </w:rPr>
        <w:t> </w:t>
      </w:r>
      <w:r>
        <w:rPr>
          <w:color w:val="231F20"/>
          <w:spacing w:val="-4"/>
        </w:rPr>
        <w:t>Tất </w:t>
      </w:r>
      <w:r>
        <w:rPr>
          <w:color w:val="231F20"/>
        </w:rPr>
        <w:t>cả trí đoạn kia cũng như thế.</w:t>
      </w:r>
    </w:p>
    <w:p>
      <w:pPr>
        <w:pStyle w:val="BodyText"/>
        <w:spacing w:before="111"/>
        <w:ind w:left="960" w:firstLine="0"/>
      </w:pPr>
      <w:r>
        <w:rPr>
          <w:color w:val="231F20"/>
        </w:rPr>
        <w:t>Những gì là không gồm thâu?</w:t>
      </w:r>
    </w:p>
    <w:p>
      <w:pPr>
        <w:pStyle w:val="BodyText"/>
        <w:spacing w:line="273" w:lineRule="auto" w:before="154"/>
        <w:ind w:left="393" w:right="106"/>
      </w:pPr>
      <w:r>
        <w:rPr>
          <w:i/>
          <w:color w:val="231F20"/>
        </w:rPr>
        <w:t>Đáp: </w:t>
      </w:r>
      <w:r>
        <w:rPr>
          <w:color w:val="231F20"/>
        </w:rPr>
        <w:t>Là đệ tử của Đức Thế Tôn kiến đế đầy đủ, chưa lìa dục thì chín trí đoạn thuộc cõi dục do tu đạo đoạn, tức không gồm </w:t>
      </w:r>
      <w:r>
        <w:rPr>
          <w:color w:val="231F20"/>
          <w:spacing w:val="-3"/>
        </w:rPr>
        <w:t>thâu. </w:t>
      </w:r>
      <w:r>
        <w:rPr>
          <w:color w:val="231F20"/>
        </w:rPr>
        <w:t>Thánh nhân khi lìa dục của cõi dục, là đoạn phẩm kiết ban đầu, cho đến đoạn trừ tám phẩm kiết. Đoạn này không phải thuộc về chín trí đoạn. Đã lìa dục ái, chưa lìa sắc ái. Kiết nơi cõi sắc do tu đạo đoạn đã đoạn trừ, không phải thuộc về chín trí đoạn. Đã đoạn sắc ái, cho đến</w:t>
      </w:r>
      <w:r>
        <w:rPr>
          <w:color w:val="231F20"/>
          <w:spacing w:val="-5"/>
        </w:rPr>
        <w:t> </w:t>
      </w:r>
      <w:r>
        <w:rPr>
          <w:color w:val="231F20"/>
        </w:rPr>
        <w:t>đoạn</w:t>
      </w:r>
      <w:r>
        <w:rPr>
          <w:color w:val="231F20"/>
          <w:spacing w:val="-5"/>
        </w:rPr>
        <w:t> </w:t>
      </w:r>
      <w:r>
        <w:rPr>
          <w:color w:val="231F20"/>
        </w:rPr>
        <w:t>tám</w:t>
      </w:r>
      <w:r>
        <w:rPr>
          <w:color w:val="231F20"/>
          <w:spacing w:val="-5"/>
        </w:rPr>
        <w:t> </w:t>
      </w:r>
      <w:r>
        <w:rPr>
          <w:color w:val="231F20"/>
        </w:rPr>
        <w:t>phẩm</w:t>
      </w:r>
      <w:r>
        <w:rPr>
          <w:color w:val="231F20"/>
          <w:spacing w:val="-5"/>
        </w:rPr>
        <w:t> </w:t>
      </w:r>
      <w:r>
        <w:rPr>
          <w:color w:val="231F20"/>
        </w:rPr>
        <w:t>kiết</w:t>
      </w:r>
      <w:r>
        <w:rPr>
          <w:color w:val="231F20"/>
          <w:spacing w:val="-5"/>
        </w:rPr>
        <w:t> </w:t>
      </w:r>
      <w:r>
        <w:rPr>
          <w:color w:val="231F20"/>
        </w:rPr>
        <w:t>của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đoạn</w:t>
      </w:r>
      <w:r>
        <w:rPr>
          <w:color w:val="231F20"/>
          <w:spacing w:val="-5"/>
        </w:rPr>
        <w:t> </w:t>
      </w:r>
      <w:r>
        <w:rPr>
          <w:color w:val="231F20"/>
        </w:rPr>
        <w:t>này</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thuộc về chín trí đoạn. Đã lìa sắc ái, chưa lìa vô sắc ái. Kiết nơi cõi vô sắc do tu đạo đoạn, đoạn này không phải thuộc về chín trí đoạn. Lìa dục của xứ không, cho đến đoạn tám phẩm kiết của xứ phi tưởng phi</w:t>
      </w:r>
      <w:r>
        <w:rPr>
          <w:color w:val="231F20"/>
          <w:spacing w:val="-28"/>
        </w:rPr>
        <w:t> </w:t>
      </w:r>
      <w:r>
        <w:rPr>
          <w:color w:val="231F20"/>
        </w:rPr>
        <w:t>phi tưởng, đoạn ấy không phải thuộc về chín trí đoạn.</w:t>
      </w:r>
    </w:p>
    <w:p>
      <w:pPr>
        <w:pStyle w:val="BodyText"/>
        <w:spacing w:line="273" w:lineRule="auto" w:before="105"/>
        <w:ind w:left="393" w:right="108"/>
      </w:pPr>
      <w:r>
        <w:rPr>
          <w:i/>
          <w:color w:val="231F20"/>
        </w:rPr>
        <w:t>Hỏi: </w:t>
      </w:r>
      <w:r>
        <w:rPr>
          <w:color w:val="231F20"/>
        </w:rPr>
        <w:t>Khổ trí đã sinh, tập trí chưa sinh, kiết nơi ba cõi do kiến khổ</w:t>
      </w:r>
      <w:r>
        <w:rPr>
          <w:color w:val="231F20"/>
          <w:spacing w:val="-11"/>
        </w:rPr>
        <w:t> </w:t>
      </w:r>
      <w:r>
        <w:rPr>
          <w:color w:val="231F20"/>
        </w:rPr>
        <w:t>đoạn</w:t>
      </w:r>
      <w:r>
        <w:rPr>
          <w:color w:val="231F20"/>
          <w:spacing w:val="-10"/>
        </w:rPr>
        <w:t> </w:t>
      </w:r>
      <w:r>
        <w:rPr>
          <w:color w:val="231F20"/>
        </w:rPr>
        <w:t>đã</w:t>
      </w:r>
      <w:r>
        <w:rPr>
          <w:color w:val="231F20"/>
          <w:spacing w:val="-10"/>
        </w:rPr>
        <w:t> </w:t>
      </w:r>
      <w:r>
        <w:rPr>
          <w:color w:val="231F20"/>
        </w:rPr>
        <w:t>đoạn,</w:t>
      </w:r>
      <w:r>
        <w:rPr>
          <w:color w:val="231F20"/>
          <w:spacing w:val="-10"/>
        </w:rPr>
        <w:t> </w:t>
      </w:r>
      <w:r>
        <w:rPr>
          <w:color w:val="231F20"/>
        </w:rPr>
        <w:t>đoạn</w:t>
      </w:r>
      <w:r>
        <w:rPr>
          <w:color w:val="231F20"/>
          <w:spacing w:val="-11"/>
        </w:rPr>
        <w:t> </w:t>
      </w:r>
      <w:r>
        <w:rPr>
          <w:color w:val="231F20"/>
        </w:rPr>
        <w:t>này</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thuộc</w:t>
      </w:r>
      <w:r>
        <w:rPr>
          <w:color w:val="231F20"/>
          <w:spacing w:val="-10"/>
        </w:rPr>
        <w:t> </w:t>
      </w:r>
      <w:r>
        <w:rPr>
          <w:color w:val="231F20"/>
        </w:rPr>
        <w:t>về</w:t>
      </w:r>
      <w:r>
        <w:rPr>
          <w:color w:val="231F20"/>
          <w:spacing w:val="-11"/>
        </w:rPr>
        <w:t> </w:t>
      </w:r>
      <w:r>
        <w:rPr>
          <w:color w:val="231F20"/>
        </w:rPr>
        <w:t>chín</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vì</w:t>
      </w:r>
      <w:r>
        <w:rPr>
          <w:color w:val="231F20"/>
          <w:spacing w:val="-10"/>
        </w:rPr>
        <w:t> </w:t>
      </w:r>
      <w:r>
        <w:rPr>
          <w:color w:val="231F20"/>
        </w:rPr>
        <w:t>sao trong đây không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Nên nói. Văn ấy nên nói như thế này: Tất cả gồm thâu chín, không phải chín gồm thâu tất cả.</w:t>
      </w:r>
    </w:p>
    <w:p>
      <w:pPr>
        <w:pStyle w:val="BodyText"/>
        <w:spacing w:line="273" w:lineRule="auto" w:before="112"/>
        <w:ind w:right="391"/>
      </w:pP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0"/>
        </w:rPr>
        <w:t> </w:t>
      </w:r>
      <w:r>
        <w:rPr>
          <w:color w:val="231F20"/>
        </w:rPr>
        <w:t>không</w:t>
      </w:r>
      <w:r>
        <w:rPr>
          <w:color w:val="231F20"/>
          <w:spacing w:val="-10"/>
        </w:rPr>
        <w:t> </w:t>
      </w:r>
      <w:r>
        <w:rPr>
          <w:color w:val="231F20"/>
        </w:rPr>
        <w:t>gồm</w:t>
      </w:r>
      <w:r>
        <w:rPr>
          <w:color w:val="231F20"/>
          <w:spacing w:val="-11"/>
        </w:rPr>
        <w:t> </w:t>
      </w:r>
      <w:r>
        <w:rPr>
          <w:color w:val="231F20"/>
        </w:rPr>
        <w:t>thâu?</w:t>
      </w:r>
      <w:r>
        <w:rPr>
          <w:color w:val="231F20"/>
          <w:spacing w:val="-10"/>
        </w:rPr>
        <w:t> </w:t>
      </w:r>
      <w:r>
        <w:rPr>
          <w:i/>
          <w:color w:val="231F20"/>
        </w:rPr>
        <w:t>Đáp:</w:t>
      </w:r>
      <w:r>
        <w:rPr>
          <w:i/>
          <w:color w:val="231F20"/>
          <w:spacing w:val="-10"/>
        </w:rPr>
        <w:t> </w:t>
      </w:r>
      <w:r>
        <w:rPr>
          <w:color w:val="231F20"/>
        </w:rPr>
        <w:t>Khổ</w:t>
      </w:r>
      <w:r>
        <w:rPr>
          <w:color w:val="231F20"/>
          <w:spacing w:val="-10"/>
        </w:rPr>
        <w:t> </w:t>
      </w:r>
      <w:r>
        <w:rPr>
          <w:color w:val="231F20"/>
        </w:rPr>
        <w:t>trí</w:t>
      </w:r>
      <w:r>
        <w:rPr>
          <w:color w:val="231F20"/>
          <w:spacing w:val="-10"/>
        </w:rPr>
        <w:t> </w:t>
      </w:r>
      <w:r>
        <w:rPr>
          <w:color w:val="231F20"/>
        </w:rPr>
        <w:t>đã</w:t>
      </w:r>
      <w:r>
        <w:rPr>
          <w:color w:val="231F20"/>
          <w:spacing w:val="-10"/>
        </w:rPr>
        <w:t> </w:t>
      </w:r>
      <w:r>
        <w:rPr>
          <w:color w:val="231F20"/>
        </w:rPr>
        <w:t>sinh,</w:t>
      </w:r>
      <w:r>
        <w:rPr>
          <w:color w:val="231F20"/>
          <w:spacing w:val="-11"/>
        </w:rPr>
        <w:t> </w:t>
      </w:r>
      <w:r>
        <w:rPr>
          <w:color w:val="231F20"/>
        </w:rPr>
        <w:t>tập</w:t>
      </w:r>
      <w:r>
        <w:rPr>
          <w:color w:val="231F20"/>
          <w:spacing w:val="-10"/>
        </w:rPr>
        <w:t> </w:t>
      </w:r>
      <w:r>
        <w:rPr>
          <w:color w:val="231F20"/>
        </w:rPr>
        <w:t>trí</w:t>
      </w:r>
      <w:r>
        <w:rPr>
          <w:color w:val="231F20"/>
          <w:spacing w:val="-10"/>
        </w:rPr>
        <w:t> </w:t>
      </w:r>
      <w:r>
        <w:rPr>
          <w:color w:val="231F20"/>
        </w:rPr>
        <w:t>chưa sinh.</w:t>
      </w:r>
      <w:r>
        <w:rPr>
          <w:color w:val="231F20"/>
          <w:spacing w:val="-12"/>
        </w:rPr>
        <w:t> </w:t>
      </w:r>
      <w:r>
        <w:rPr>
          <w:color w:val="231F20"/>
        </w:rPr>
        <w:t>Phiền</w:t>
      </w:r>
      <w:r>
        <w:rPr>
          <w:color w:val="231F20"/>
          <w:spacing w:val="-12"/>
        </w:rPr>
        <w:t> </w:t>
      </w:r>
      <w:r>
        <w:rPr>
          <w:color w:val="231F20"/>
        </w:rPr>
        <w:t>não</w:t>
      </w:r>
      <w:r>
        <w:rPr>
          <w:color w:val="231F20"/>
          <w:spacing w:val="-11"/>
        </w:rPr>
        <w:t> </w:t>
      </w:r>
      <w:r>
        <w:rPr>
          <w:color w:val="231F20"/>
        </w:rPr>
        <w:t>nơi</w:t>
      </w:r>
      <w:r>
        <w:rPr>
          <w:color w:val="231F20"/>
          <w:spacing w:val="-12"/>
        </w:rPr>
        <w:t> </w:t>
      </w:r>
      <w:r>
        <w:rPr>
          <w:color w:val="231F20"/>
        </w:rPr>
        <w:t>ba</w:t>
      </w:r>
      <w:r>
        <w:rPr>
          <w:color w:val="231F20"/>
          <w:spacing w:val="-11"/>
        </w:rPr>
        <w:t> </w:t>
      </w:r>
      <w:r>
        <w:rPr>
          <w:color w:val="231F20"/>
        </w:rPr>
        <w:t>cõi</w:t>
      </w:r>
      <w:r>
        <w:rPr>
          <w:color w:val="231F20"/>
          <w:spacing w:val="-12"/>
        </w:rPr>
        <w:t> </w:t>
      </w:r>
      <w:r>
        <w:rPr>
          <w:color w:val="231F20"/>
        </w:rPr>
        <w:t>do</w:t>
      </w:r>
      <w:r>
        <w:rPr>
          <w:color w:val="231F20"/>
          <w:spacing w:val="-11"/>
        </w:rPr>
        <w:t> </w:t>
      </w:r>
      <w:r>
        <w:rPr>
          <w:color w:val="231F20"/>
        </w:rPr>
        <w:t>kiến</w:t>
      </w:r>
      <w:r>
        <w:rPr>
          <w:color w:val="231F20"/>
          <w:spacing w:val="-12"/>
        </w:rPr>
        <w:t> </w:t>
      </w:r>
      <w:r>
        <w:rPr>
          <w:color w:val="231F20"/>
        </w:rPr>
        <w:t>khổ</w:t>
      </w:r>
      <w:r>
        <w:rPr>
          <w:color w:val="231F20"/>
          <w:spacing w:val="-11"/>
        </w:rPr>
        <w:t> </w:t>
      </w:r>
      <w:r>
        <w:rPr>
          <w:color w:val="231F20"/>
        </w:rPr>
        <w:t>đoạn</w:t>
      </w:r>
      <w:r>
        <w:rPr>
          <w:color w:val="231F20"/>
          <w:spacing w:val="-12"/>
        </w:rPr>
        <w:t> </w:t>
      </w:r>
      <w:r>
        <w:rPr>
          <w:color w:val="231F20"/>
        </w:rPr>
        <w:t>đã</w:t>
      </w:r>
      <w:r>
        <w:rPr>
          <w:color w:val="231F20"/>
          <w:spacing w:val="-12"/>
        </w:rPr>
        <w:t> </w:t>
      </w:r>
      <w:r>
        <w:rPr>
          <w:color w:val="231F20"/>
        </w:rPr>
        <w:t>đoạn,</w:t>
      </w:r>
      <w:r>
        <w:rPr>
          <w:color w:val="231F20"/>
          <w:spacing w:val="-11"/>
        </w:rPr>
        <w:t> </w:t>
      </w:r>
      <w:r>
        <w:rPr>
          <w:color w:val="231F20"/>
        </w:rPr>
        <w:t>đoạn</w:t>
      </w:r>
      <w:r>
        <w:rPr>
          <w:color w:val="231F20"/>
          <w:spacing w:val="-12"/>
        </w:rPr>
        <w:t> </w:t>
      </w:r>
      <w:r>
        <w:rPr>
          <w:color w:val="231F20"/>
        </w:rPr>
        <w:t>này</w:t>
      </w:r>
      <w:r>
        <w:rPr>
          <w:color w:val="231F20"/>
          <w:spacing w:val="-11"/>
        </w:rPr>
        <w:t> </w:t>
      </w:r>
      <w:r>
        <w:rPr>
          <w:color w:val="231F20"/>
        </w:rPr>
        <w:t>không phải thuộc về chín trí đoạn. Phần còn lại nói như trên. Nhưng không nói là có ý gì? </w:t>
      </w:r>
      <w:r>
        <w:rPr>
          <w:i/>
          <w:color w:val="231F20"/>
        </w:rPr>
        <w:t>Đáp: </w:t>
      </w:r>
      <w:r>
        <w:rPr>
          <w:color w:val="231F20"/>
        </w:rPr>
        <w:t>Trong đây nói đoạn là có trí đoạn, người đoạn. Đoạn kia tuy là đoạn, nhưng không phải là có trí đoạn, người</w:t>
      </w:r>
      <w:r>
        <w:rPr>
          <w:color w:val="231F20"/>
          <w:spacing w:val="-4"/>
        </w:rPr>
        <w:t> </w:t>
      </w:r>
      <w:r>
        <w:rPr>
          <w:color w:val="231F20"/>
        </w:rPr>
        <w:t>đoạn.</w:t>
      </w:r>
    </w:p>
    <w:p>
      <w:pPr>
        <w:pStyle w:val="BodyText"/>
        <w:spacing w:before="109"/>
        <w:ind w:left="677" w:firstLine="0"/>
      </w:pPr>
      <w:r>
        <w:rPr>
          <w:i/>
          <w:color w:val="231F20"/>
        </w:rPr>
        <w:t>Hỏi: </w:t>
      </w:r>
      <w:r>
        <w:rPr>
          <w:color w:val="231F20"/>
        </w:rPr>
        <w:t>Tuy nêu bày như thế, nhưng về nghĩa thì không tường tận.</w:t>
      </w:r>
    </w:p>
    <w:p>
      <w:pPr>
        <w:pStyle w:val="BodyText"/>
        <w:spacing w:before="41"/>
        <w:ind w:firstLine="0"/>
      </w:pPr>
      <w:r>
        <w:rPr>
          <w:color w:val="231F20"/>
        </w:rPr>
        <w:t>Vì sao? Vì không nói người phàm phu đoạn?</w:t>
      </w:r>
    </w:p>
    <w:p>
      <w:pPr>
        <w:pStyle w:val="BodyText"/>
        <w:spacing w:line="273" w:lineRule="auto" w:before="154"/>
        <w:ind w:right="391"/>
      </w:pPr>
      <w:r>
        <w:rPr>
          <w:i/>
          <w:color w:val="231F20"/>
        </w:rPr>
        <w:t>Đáp: </w:t>
      </w:r>
      <w:r>
        <w:rPr>
          <w:color w:val="231F20"/>
        </w:rPr>
        <w:t>Đây là lược nói, vì hiện bày về nhập môn ban đầu, nên tạo ra thuyết ấy.</w:t>
      </w:r>
    </w:p>
    <w:p>
      <w:pPr>
        <w:pStyle w:val="BodyText"/>
        <w:spacing w:line="273" w:lineRule="auto" w:before="112"/>
        <w:ind w:right="391"/>
      </w:pPr>
      <w:r>
        <w:rPr>
          <w:b/>
          <w:i/>
          <w:color w:val="231F20"/>
        </w:rPr>
        <w:t>* </w:t>
      </w:r>
      <w:r>
        <w:rPr>
          <w:i/>
          <w:color w:val="231F20"/>
        </w:rPr>
        <w:t>Tám người: </w:t>
      </w:r>
      <w:r>
        <w:rPr>
          <w:color w:val="231F20"/>
        </w:rPr>
        <w:t>Người hướng chứng quả Tu-đà-hoàn. Người trụ nơi</w:t>
      </w:r>
      <w:r>
        <w:rPr>
          <w:color w:val="231F20"/>
          <w:spacing w:val="-5"/>
        </w:rPr>
        <w:t> </w:t>
      </w:r>
      <w:r>
        <w:rPr>
          <w:color w:val="231F20"/>
        </w:rPr>
        <w:t>quả</w:t>
      </w:r>
      <w:r>
        <w:rPr>
          <w:color w:val="231F20"/>
          <w:spacing w:val="-9"/>
        </w:rPr>
        <w:t> </w:t>
      </w:r>
      <w:r>
        <w:rPr>
          <w:color w:val="231F20"/>
        </w:rPr>
        <w:t>Tu-đà-hoàn.</w:t>
      </w:r>
      <w:r>
        <w:rPr>
          <w:color w:val="231F20"/>
          <w:spacing w:val="-5"/>
        </w:rPr>
        <w:t> </w:t>
      </w:r>
      <w:r>
        <w:rPr>
          <w:color w:val="231F20"/>
        </w:rPr>
        <w:t>Người</w:t>
      </w:r>
      <w:r>
        <w:rPr>
          <w:color w:val="231F20"/>
          <w:spacing w:val="-5"/>
        </w:rPr>
        <w:t> </w:t>
      </w:r>
      <w:r>
        <w:rPr>
          <w:color w:val="231F20"/>
        </w:rPr>
        <w:t>hướng</w:t>
      </w:r>
      <w:r>
        <w:rPr>
          <w:color w:val="231F20"/>
          <w:spacing w:val="-5"/>
        </w:rPr>
        <w:t> </w:t>
      </w:r>
      <w:r>
        <w:rPr>
          <w:color w:val="231F20"/>
        </w:rPr>
        <w:t>chứng</w:t>
      </w:r>
      <w:r>
        <w:rPr>
          <w:color w:val="231F20"/>
          <w:spacing w:val="-5"/>
        </w:rPr>
        <w:t> </w:t>
      </w:r>
      <w:r>
        <w:rPr>
          <w:color w:val="231F20"/>
        </w:rPr>
        <w:t>quả</w:t>
      </w:r>
      <w:r>
        <w:rPr>
          <w:color w:val="231F20"/>
          <w:spacing w:val="-9"/>
        </w:rPr>
        <w:t> </w:t>
      </w:r>
      <w:r>
        <w:rPr>
          <w:color w:val="231F20"/>
        </w:rPr>
        <w:t>Tư-đà-hàm.</w:t>
      </w:r>
      <w:r>
        <w:rPr>
          <w:color w:val="231F20"/>
          <w:spacing w:val="-5"/>
        </w:rPr>
        <w:t> </w:t>
      </w:r>
      <w:r>
        <w:rPr>
          <w:color w:val="231F20"/>
        </w:rPr>
        <w:t>Người</w:t>
      </w:r>
      <w:r>
        <w:rPr>
          <w:color w:val="231F20"/>
          <w:spacing w:val="-5"/>
        </w:rPr>
        <w:t> </w:t>
      </w:r>
      <w:r>
        <w:rPr>
          <w:color w:val="231F20"/>
        </w:rPr>
        <w:t>trụ nơi quả Tư-đà-hàm. Người hướng chứng quả A-na-hàm. Người trụ nơi</w:t>
      </w:r>
      <w:r>
        <w:rPr>
          <w:color w:val="231F20"/>
          <w:spacing w:val="-5"/>
        </w:rPr>
        <w:t> </w:t>
      </w:r>
      <w:r>
        <w:rPr>
          <w:color w:val="231F20"/>
        </w:rPr>
        <w:t>quả</w:t>
      </w:r>
      <w:r>
        <w:rPr>
          <w:color w:val="231F20"/>
          <w:spacing w:val="-18"/>
        </w:rPr>
        <w:t> </w:t>
      </w:r>
      <w:r>
        <w:rPr>
          <w:color w:val="231F20"/>
        </w:rPr>
        <w:t>A-na-hàm.</w:t>
      </w:r>
      <w:r>
        <w:rPr>
          <w:color w:val="231F20"/>
          <w:spacing w:val="-4"/>
        </w:rPr>
        <w:t> </w:t>
      </w:r>
      <w:r>
        <w:rPr>
          <w:color w:val="231F20"/>
        </w:rPr>
        <w:t>Người</w:t>
      </w:r>
      <w:r>
        <w:rPr>
          <w:color w:val="231F20"/>
          <w:spacing w:val="-4"/>
        </w:rPr>
        <w:t> </w:t>
      </w:r>
      <w:r>
        <w:rPr>
          <w:color w:val="231F20"/>
        </w:rPr>
        <w:t>hướng</w:t>
      </w:r>
      <w:r>
        <w:rPr>
          <w:color w:val="231F20"/>
          <w:spacing w:val="-5"/>
        </w:rPr>
        <w:t> </w:t>
      </w:r>
      <w:r>
        <w:rPr>
          <w:color w:val="231F20"/>
        </w:rPr>
        <w:t>chứng</w:t>
      </w:r>
      <w:r>
        <w:rPr>
          <w:color w:val="231F20"/>
          <w:spacing w:val="-4"/>
        </w:rPr>
        <w:t> </w:t>
      </w:r>
      <w:r>
        <w:rPr>
          <w:color w:val="231F20"/>
        </w:rPr>
        <w:t>quả</w:t>
      </w:r>
      <w:r>
        <w:rPr>
          <w:color w:val="231F20"/>
          <w:spacing w:val="-18"/>
        </w:rPr>
        <w:t> </w:t>
      </w:r>
      <w:r>
        <w:rPr>
          <w:color w:val="231F20"/>
        </w:rPr>
        <w:t>A-la-hán.</w:t>
      </w:r>
      <w:r>
        <w:rPr>
          <w:color w:val="231F20"/>
          <w:spacing w:val="-4"/>
        </w:rPr>
        <w:t> </w:t>
      </w:r>
      <w:r>
        <w:rPr>
          <w:color w:val="231F20"/>
        </w:rPr>
        <w:t>Người</w:t>
      </w:r>
      <w:r>
        <w:rPr>
          <w:color w:val="231F20"/>
          <w:spacing w:val="-5"/>
        </w:rPr>
        <w:t> </w:t>
      </w:r>
      <w:r>
        <w:rPr>
          <w:color w:val="231F20"/>
        </w:rPr>
        <w:t>trụ</w:t>
      </w:r>
      <w:r>
        <w:rPr>
          <w:color w:val="231F20"/>
          <w:spacing w:val="-4"/>
        </w:rPr>
        <w:t> </w:t>
      </w:r>
      <w:r>
        <w:rPr>
          <w:color w:val="231F20"/>
        </w:rPr>
        <w:t>nơi quả</w:t>
      </w:r>
      <w:r>
        <w:rPr>
          <w:color w:val="231F20"/>
          <w:spacing w:val="-16"/>
        </w:rPr>
        <w:t> </w:t>
      </w:r>
      <w:r>
        <w:rPr>
          <w:color w:val="231F20"/>
        </w:rPr>
        <w:t>A-la-hán.</w:t>
      </w:r>
    </w:p>
    <w:p>
      <w:pPr>
        <w:pStyle w:val="BodyText"/>
        <w:spacing w:before="109"/>
        <w:ind w:left="677" w:firstLine="0"/>
      </w:pPr>
      <w:r>
        <w:rPr>
          <w:i/>
          <w:color w:val="231F20"/>
        </w:rPr>
        <w:t>Hỏi: </w:t>
      </w:r>
      <w:r>
        <w:rPr>
          <w:color w:val="231F20"/>
        </w:rPr>
        <w:t>Danh của người có tám, thật thể có bao nhiêu?</w:t>
      </w:r>
    </w:p>
    <w:p>
      <w:pPr>
        <w:pStyle w:val="BodyText"/>
        <w:spacing w:line="273" w:lineRule="auto" w:before="155"/>
        <w:ind w:right="390"/>
      </w:pPr>
      <w:r>
        <w:rPr>
          <w:i/>
          <w:color w:val="231F20"/>
        </w:rPr>
        <w:t>Đáp: </w:t>
      </w:r>
      <w:r>
        <w:rPr>
          <w:color w:val="231F20"/>
        </w:rPr>
        <w:t>Người A-tỳ-đàm nêu rõ: Danh của người có tám, thật thể có năm. Người hướng chứng quả Tu-đà-hoàn, người trụ nơi quả A-la-hán,</w:t>
      </w:r>
      <w:r>
        <w:rPr>
          <w:color w:val="231F20"/>
          <w:spacing w:val="-10"/>
        </w:rPr>
        <w:t> </w:t>
      </w:r>
      <w:r>
        <w:rPr>
          <w:color w:val="231F20"/>
        </w:rPr>
        <w:t>danh</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thật</w:t>
      </w:r>
      <w:r>
        <w:rPr>
          <w:color w:val="231F20"/>
          <w:spacing w:val="-9"/>
        </w:rPr>
        <w:t> </w:t>
      </w:r>
      <w:r>
        <w:rPr>
          <w:color w:val="231F20"/>
        </w:rPr>
        <w:t>thể</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Người</w:t>
      </w:r>
      <w:r>
        <w:rPr>
          <w:color w:val="231F20"/>
          <w:spacing w:val="-9"/>
        </w:rPr>
        <w:t> </w:t>
      </w:r>
      <w:r>
        <w:rPr>
          <w:color w:val="231F20"/>
        </w:rPr>
        <w:t>trụ</w:t>
      </w:r>
      <w:r>
        <w:rPr>
          <w:color w:val="231F20"/>
          <w:spacing w:val="-10"/>
        </w:rPr>
        <w:t> </w:t>
      </w:r>
      <w:r>
        <w:rPr>
          <w:color w:val="231F20"/>
        </w:rPr>
        <w:t>nơi</w:t>
      </w:r>
      <w:r>
        <w:rPr>
          <w:color w:val="231F20"/>
          <w:spacing w:val="-10"/>
        </w:rPr>
        <w:t> </w:t>
      </w:r>
      <w:r>
        <w:rPr>
          <w:color w:val="231F20"/>
        </w:rPr>
        <w:t>quả</w:t>
      </w:r>
      <w:r>
        <w:rPr>
          <w:color w:val="231F20"/>
          <w:spacing w:val="-14"/>
        </w:rPr>
        <w:t> </w:t>
      </w:r>
      <w:r>
        <w:rPr>
          <w:color w:val="231F20"/>
        </w:rPr>
        <w:t>Tu-đà-hoàn, người hướng chứng quả Tư-đà-hàm, danh có hai, thật thể có </w:t>
      </w:r>
      <w:r>
        <w:rPr>
          <w:color w:val="231F20"/>
          <w:spacing w:val="-4"/>
        </w:rPr>
        <w:t>một. </w:t>
      </w:r>
      <w:r>
        <w:rPr>
          <w:color w:val="231F20"/>
        </w:rPr>
        <w:t>Người trụ nơi quả Tư-đà-hàm, người hướng chứng quả A-na-hàm, danh có hai, thật thể có một. Người trụ nơi quả A-na-hàm, người hướng chứng quả A-la-hán, danh có hai, thật thể có</w:t>
      </w:r>
      <w:r>
        <w:rPr>
          <w:color w:val="231F20"/>
          <w:spacing w:val="-19"/>
        </w:rPr>
        <w:t> </w:t>
      </w:r>
      <w:r>
        <w:rPr>
          <w:color w:val="231F20"/>
        </w:rPr>
        <w:t>một.</w:t>
      </w:r>
    </w:p>
    <w:p>
      <w:pPr>
        <w:pStyle w:val="BodyText"/>
        <w:spacing w:line="273" w:lineRule="auto" w:before="107"/>
        <w:ind w:right="390"/>
      </w:pPr>
      <w:r>
        <w:rPr>
          <w:color w:val="231F20"/>
        </w:rPr>
        <w:t>Tôn giả Cù-sa tạo ra thuyết này: Tám người, danh có tám, thật thể có tám.</w:t>
      </w:r>
    </w:p>
    <w:p>
      <w:pPr>
        <w:pStyle w:val="BodyText"/>
        <w:spacing w:line="273" w:lineRule="auto" w:before="112"/>
        <w:ind w:right="390"/>
      </w:pPr>
      <w:r>
        <w:rPr>
          <w:color w:val="231F20"/>
        </w:rPr>
        <w:t>Vị kia nêu bày: Người Tu-đà-hoàn trụ nơi quả Tu-đà-hoàn, lúc không thắng tấn, gọi là người thành tựu quả Tu-đà-hoàn. Nếu lúc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thắng tấn thì gọi là người hướng chứng quả Tu-đà-hoàn, bỏ quả </w:t>
      </w:r>
      <w:r>
        <w:rPr>
          <w:color w:val="231F20"/>
          <w:spacing w:val="-4"/>
        </w:rPr>
        <w:t>Tu- </w:t>
      </w:r>
      <w:r>
        <w:rPr>
          <w:color w:val="231F20"/>
        </w:rPr>
        <w:t>đà-hoàn. Người Tư-đà-hàm trụ nơi quả Tư-đà-hàm, lúc không</w:t>
      </w:r>
      <w:r>
        <w:rPr>
          <w:color w:val="231F20"/>
          <w:spacing w:val="-23"/>
        </w:rPr>
        <w:t> </w:t>
      </w:r>
      <w:r>
        <w:rPr>
          <w:color w:val="231F20"/>
        </w:rPr>
        <w:t>thắng tắn, gọi là người thành tựu quả Tư-đà-hàm. Nếu lúc thắng tấn thì gọi</w:t>
      </w:r>
      <w:r>
        <w:rPr>
          <w:color w:val="231F20"/>
          <w:spacing w:val="-4"/>
        </w:rPr>
        <w:t> </w:t>
      </w:r>
      <w:r>
        <w:rPr>
          <w:color w:val="231F20"/>
        </w:rPr>
        <w:t>là</w:t>
      </w:r>
      <w:r>
        <w:rPr>
          <w:color w:val="231F20"/>
          <w:spacing w:val="-3"/>
        </w:rPr>
        <w:t> </w:t>
      </w:r>
      <w:r>
        <w:rPr>
          <w:color w:val="231F20"/>
        </w:rPr>
        <w:t>người</w:t>
      </w:r>
      <w:r>
        <w:rPr>
          <w:color w:val="231F20"/>
          <w:spacing w:val="-3"/>
        </w:rPr>
        <w:t> </w:t>
      </w:r>
      <w:r>
        <w:rPr>
          <w:color w:val="231F20"/>
        </w:rPr>
        <w:t>hướng</w:t>
      </w:r>
      <w:r>
        <w:rPr>
          <w:color w:val="231F20"/>
          <w:spacing w:val="-4"/>
        </w:rPr>
        <w:t> </w:t>
      </w:r>
      <w:r>
        <w:rPr>
          <w:color w:val="231F20"/>
        </w:rPr>
        <w:t>chứng</w:t>
      </w:r>
      <w:r>
        <w:rPr>
          <w:color w:val="231F20"/>
          <w:spacing w:val="-3"/>
        </w:rPr>
        <w:t> </w:t>
      </w:r>
      <w:r>
        <w:rPr>
          <w:color w:val="231F20"/>
        </w:rPr>
        <w:t>quả</w:t>
      </w:r>
      <w:r>
        <w:rPr>
          <w:color w:val="231F20"/>
          <w:spacing w:val="-18"/>
        </w:rPr>
        <w:t> </w:t>
      </w:r>
      <w:r>
        <w:rPr>
          <w:color w:val="231F20"/>
        </w:rPr>
        <w:t>A-na-hàm,</w:t>
      </w:r>
      <w:r>
        <w:rPr>
          <w:color w:val="231F20"/>
          <w:spacing w:val="-4"/>
        </w:rPr>
        <w:t> </w:t>
      </w:r>
      <w:r>
        <w:rPr>
          <w:color w:val="231F20"/>
        </w:rPr>
        <w:t>bỏ</w:t>
      </w:r>
      <w:r>
        <w:rPr>
          <w:color w:val="231F20"/>
          <w:spacing w:val="-3"/>
        </w:rPr>
        <w:t> </w:t>
      </w:r>
      <w:r>
        <w:rPr>
          <w:color w:val="231F20"/>
        </w:rPr>
        <w:t>quả</w:t>
      </w:r>
      <w:r>
        <w:rPr>
          <w:color w:val="231F20"/>
          <w:spacing w:val="-9"/>
        </w:rPr>
        <w:t> </w:t>
      </w:r>
      <w:r>
        <w:rPr>
          <w:color w:val="231F20"/>
        </w:rPr>
        <w:t>Tư-đà-hàm.</w:t>
      </w:r>
      <w:r>
        <w:rPr>
          <w:color w:val="231F20"/>
          <w:spacing w:val="-3"/>
        </w:rPr>
        <w:t> </w:t>
      </w:r>
      <w:r>
        <w:rPr>
          <w:color w:val="231F20"/>
        </w:rPr>
        <w:t>Người A-na-hàm trụ nơi quả A-na-hàm, lúc không thắng tấn, gọi là người thành tựu quả A-na-hàm. Nếu lúc thắng tấn, thì gọi là người hướng chứng quả A-la-hán, bỏ quả A-na-hàm. Vì sao? Là do căn nên nói người có khác biệt. Thế nên Luận Sinh trí tạo ra thuyết này: Người hướng chứng quả Tư-đà-hàm nên nói là thành tựu quả Tu-đà-hoàn chăng? </w:t>
      </w:r>
      <w:r>
        <w:rPr>
          <w:i/>
          <w:color w:val="231F20"/>
        </w:rPr>
        <w:t>Đáp: </w:t>
      </w:r>
      <w:r>
        <w:rPr>
          <w:color w:val="231F20"/>
        </w:rPr>
        <w:t>Không thành tựu. Cho đến người hướng chứng quả A-la-hán nên nói là thành tựu quả A-na-hàm chăng? </w:t>
      </w:r>
      <w:r>
        <w:rPr>
          <w:i/>
          <w:color w:val="231F20"/>
        </w:rPr>
        <w:t>Đáp: </w:t>
      </w:r>
      <w:r>
        <w:rPr>
          <w:color w:val="231F20"/>
        </w:rPr>
        <w:t>Không thành tựu.</w:t>
      </w:r>
    </w:p>
    <w:p>
      <w:pPr>
        <w:pStyle w:val="BodyText"/>
        <w:spacing w:line="276" w:lineRule="auto" w:before="115"/>
        <w:ind w:left="393" w:right="107"/>
      </w:pPr>
      <w:r>
        <w:rPr>
          <w:i/>
          <w:color w:val="231F20"/>
        </w:rPr>
        <w:t>Lời bình: </w:t>
      </w:r>
      <w:r>
        <w:rPr>
          <w:color w:val="231F20"/>
        </w:rPr>
        <w:t>Danh của tám người có tám, thật thể có năm. Thuyết như</w:t>
      </w:r>
      <w:r>
        <w:rPr>
          <w:color w:val="231F20"/>
          <w:spacing w:val="-11"/>
        </w:rPr>
        <w:t> </w:t>
      </w:r>
      <w:r>
        <w:rPr>
          <w:color w:val="231F20"/>
        </w:rPr>
        <w:t>thế</w:t>
      </w:r>
      <w:r>
        <w:rPr>
          <w:color w:val="231F20"/>
          <w:spacing w:val="-11"/>
        </w:rPr>
        <w:t> </w:t>
      </w:r>
      <w:r>
        <w:rPr>
          <w:color w:val="231F20"/>
        </w:rPr>
        <w:t>là</w:t>
      </w:r>
      <w:r>
        <w:rPr>
          <w:color w:val="231F20"/>
          <w:spacing w:val="-10"/>
        </w:rPr>
        <w:t> </w:t>
      </w:r>
      <w:r>
        <w:rPr>
          <w:color w:val="231F20"/>
        </w:rPr>
        <w:t>tốt.</w:t>
      </w:r>
      <w:r>
        <w:rPr>
          <w:color w:val="231F20"/>
          <w:spacing w:val="-11"/>
        </w:rPr>
        <w:t> </w:t>
      </w:r>
      <w:r>
        <w:rPr>
          <w:color w:val="231F20"/>
        </w:rPr>
        <w:t>Như</w:t>
      </w:r>
      <w:r>
        <w:rPr>
          <w:color w:val="231F20"/>
          <w:spacing w:val="-11"/>
        </w:rPr>
        <w:t> </w:t>
      </w:r>
      <w:r>
        <w:rPr>
          <w:color w:val="231F20"/>
        </w:rPr>
        <w:t>danh,</w:t>
      </w:r>
      <w:r>
        <w:rPr>
          <w:color w:val="231F20"/>
          <w:spacing w:val="-10"/>
        </w:rPr>
        <w:t> </w:t>
      </w:r>
      <w:r>
        <w:rPr>
          <w:color w:val="231F20"/>
        </w:rPr>
        <w:t>thể,</w:t>
      </w:r>
      <w:r>
        <w:rPr>
          <w:color w:val="231F20"/>
          <w:spacing w:val="-11"/>
        </w:rPr>
        <w:t> </w:t>
      </w:r>
      <w:r>
        <w:rPr>
          <w:color w:val="231F20"/>
        </w:rPr>
        <w:t>thì</w:t>
      </w:r>
      <w:r>
        <w:rPr>
          <w:color w:val="231F20"/>
          <w:spacing w:val="-11"/>
        </w:rPr>
        <w:t> </w:t>
      </w:r>
      <w:r>
        <w:rPr>
          <w:color w:val="231F20"/>
        </w:rPr>
        <w:t>danh</w:t>
      </w:r>
      <w:r>
        <w:rPr>
          <w:color w:val="231F20"/>
          <w:spacing w:val="-10"/>
        </w:rPr>
        <w:t> </w:t>
      </w:r>
      <w:r>
        <w:rPr>
          <w:color w:val="231F20"/>
        </w:rPr>
        <w:t>số,</w:t>
      </w:r>
      <w:r>
        <w:rPr>
          <w:color w:val="231F20"/>
          <w:spacing w:val="-11"/>
        </w:rPr>
        <w:t> </w:t>
      </w:r>
      <w:r>
        <w:rPr>
          <w:color w:val="231F20"/>
        </w:rPr>
        <w:t>thể</w:t>
      </w:r>
      <w:r>
        <w:rPr>
          <w:color w:val="231F20"/>
          <w:spacing w:val="-11"/>
        </w:rPr>
        <w:t> </w:t>
      </w:r>
      <w:r>
        <w:rPr>
          <w:color w:val="231F20"/>
        </w:rPr>
        <w:t>số,</w:t>
      </w:r>
      <w:r>
        <w:rPr>
          <w:color w:val="231F20"/>
          <w:spacing w:val="-10"/>
        </w:rPr>
        <w:t> </w:t>
      </w:r>
      <w:r>
        <w:rPr>
          <w:color w:val="231F20"/>
        </w:rPr>
        <w:t>danh</w:t>
      </w:r>
      <w:r>
        <w:rPr>
          <w:color w:val="231F20"/>
          <w:spacing w:val="-11"/>
        </w:rPr>
        <w:t> </w:t>
      </w:r>
      <w:r>
        <w:rPr>
          <w:color w:val="231F20"/>
        </w:rPr>
        <w:t>sai</w:t>
      </w:r>
      <w:r>
        <w:rPr>
          <w:color w:val="231F20"/>
          <w:spacing w:val="-11"/>
        </w:rPr>
        <w:t> </w:t>
      </w:r>
      <w:r>
        <w:rPr>
          <w:color w:val="231F20"/>
        </w:rPr>
        <w:t>biệt,</w:t>
      </w:r>
      <w:r>
        <w:rPr>
          <w:color w:val="231F20"/>
          <w:spacing w:val="-10"/>
        </w:rPr>
        <w:t> </w:t>
      </w:r>
      <w:r>
        <w:rPr>
          <w:color w:val="231F20"/>
        </w:rPr>
        <w:t>thể</w:t>
      </w:r>
      <w:r>
        <w:rPr>
          <w:color w:val="231F20"/>
          <w:spacing w:val="-11"/>
        </w:rPr>
        <w:t> </w:t>
      </w:r>
      <w:r>
        <w:rPr>
          <w:color w:val="231F20"/>
        </w:rPr>
        <w:t>sai biệt,</w:t>
      </w:r>
      <w:r>
        <w:rPr>
          <w:color w:val="231F20"/>
          <w:spacing w:val="-7"/>
        </w:rPr>
        <w:t> </w:t>
      </w:r>
      <w:r>
        <w:rPr>
          <w:color w:val="231F20"/>
        </w:rPr>
        <w:t>danh</w:t>
      </w:r>
      <w:r>
        <w:rPr>
          <w:color w:val="231F20"/>
          <w:spacing w:val="-7"/>
        </w:rPr>
        <w:t> </w:t>
      </w:r>
      <w:r>
        <w:rPr>
          <w:color w:val="231F20"/>
        </w:rPr>
        <w:t>khác,</w:t>
      </w:r>
      <w:r>
        <w:rPr>
          <w:color w:val="231F20"/>
          <w:spacing w:val="-7"/>
        </w:rPr>
        <w:t> </w:t>
      </w:r>
      <w:r>
        <w:rPr>
          <w:color w:val="231F20"/>
        </w:rPr>
        <w:t>thể</w:t>
      </w:r>
      <w:r>
        <w:rPr>
          <w:color w:val="231F20"/>
          <w:spacing w:val="-7"/>
        </w:rPr>
        <w:t> </w:t>
      </w:r>
      <w:r>
        <w:rPr>
          <w:color w:val="231F20"/>
        </w:rPr>
        <w:t>khác,</w:t>
      </w:r>
      <w:r>
        <w:rPr>
          <w:color w:val="231F20"/>
          <w:spacing w:val="-7"/>
        </w:rPr>
        <w:t> </w:t>
      </w:r>
      <w:r>
        <w:rPr>
          <w:color w:val="231F20"/>
        </w:rPr>
        <w:t>danh</w:t>
      </w:r>
      <w:r>
        <w:rPr>
          <w:color w:val="231F20"/>
          <w:spacing w:val="-7"/>
        </w:rPr>
        <w:t> </w:t>
      </w:r>
      <w:r>
        <w:rPr>
          <w:color w:val="231F20"/>
        </w:rPr>
        <w:t>riêng,</w:t>
      </w:r>
      <w:r>
        <w:rPr>
          <w:color w:val="231F20"/>
          <w:spacing w:val="-7"/>
        </w:rPr>
        <w:t> </w:t>
      </w:r>
      <w:r>
        <w:rPr>
          <w:color w:val="231F20"/>
        </w:rPr>
        <w:t>thể</w:t>
      </w:r>
      <w:r>
        <w:rPr>
          <w:color w:val="231F20"/>
          <w:spacing w:val="-7"/>
        </w:rPr>
        <w:t> </w:t>
      </w:r>
      <w:r>
        <w:rPr>
          <w:color w:val="231F20"/>
        </w:rPr>
        <w:t>riêng,</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danh,</w:t>
      </w:r>
      <w:r>
        <w:rPr>
          <w:color w:val="231F20"/>
          <w:spacing w:val="-7"/>
        </w:rPr>
        <w:t> </w:t>
      </w:r>
      <w:r>
        <w:rPr>
          <w:color w:val="231F20"/>
        </w:rPr>
        <w:t>nhận biết nghĩa, nên biết cũng như thế.</w:t>
      </w:r>
    </w:p>
    <w:p>
      <w:pPr>
        <w:pStyle w:val="BodyText"/>
        <w:spacing w:line="276" w:lineRule="auto"/>
        <w:ind w:left="393" w:right="108"/>
      </w:pPr>
      <w:r>
        <w:rPr>
          <w:i/>
          <w:color w:val="231F20"/>
        </w:rPr>
        <w:t>Hỏi: </w:t>
      </w:r>
      <w:r>
        <w:rPr>
          <w:color w:val="231F20"/>
        </w:rPr>
        <w:t>Nếu tám người, danh có tám, thật thể có năm, vì sao nói tám người có sai biệt?</w:t>
      </w:r>
    </w:p>
    <w:p>
      <w:pPr>
        <w:pStyle w:val="BodyText"/>
        <w:spacing w:line="276" w:lineRule="auto"/>
        <w:ind w:left="393" w:right="106"/>
      </w:pPr>
      <w:r>
        <w:rPr>
          <w:i/>
          <w:color w:val="231F20"/>
        </w:rPr>
        <w:t>Đáp: </w:t>
      </w:r>
      <w:r>
        <w:rPr>
          <w:color w:val="231F20"/>
        </w:rPr>
        <w:t>Do hành Thánh đạo. Tu-đà-hoàn nếu đối với quả Tu-đà- hoàn</w:t>
      </w:r>
      <w:r>
        <w:rPr>
          <w:color w:val="231F20"/>
          <w:spacing w:val="-15"/>
        </w:rPr>
        <w:t> </w:t>
      </w:r>
      <w:r>
        <w:rPr>
          <w:color w:val="231F20"/>
        </w:rPr>
        <w:t>lúc</w:t>
      </w:r>
      <w:r>
        <w:rPr>
          <w:color w:val="231F20"/>
          <w:spacing w:val="-14"/>
        </w:rPr>
        <w:t> </w:t>
      </w:r>
      <w:r>
        <w:rPr>
          <w:color w:val="231F20"/>
        </w:rPr>
        <w:t>không</w:t>
      </w:r>
      <w:r>
        <w:rPr>
          <w:color w:val="231F20"/>
          <w:spacing w:val="-15"/>
        </w:rPr>
        <w:t> </w:t>
      </w:r>
      <w:r>
        <w:rPr>
          <w:color w:val="231F20"/>
        </w:rPr>
        <w:t>thắng</w:t>
      </w:r>
      <w:r>
        <w:rPr>
          <w:color w:val="231F20"/>
          <w:spacing w:val="-15"/>
        </w:rPr>
        <w:t> </w:t>
      </w:r>
      <w:r>
        <w:rPr>
          <w:color w:val="231F20"/>
        </w:rPr>
        <w:t>tấn,</w:t>
      </w:r>
      <w:r>
        <w:rPr>
          <w:color w:val="231F20"/>
          <w:spacing w:val="-14"/>
        </w:rPr>
        <w:t> </w:t>
      </w:r>
      <w:r>
        <w:rPr>
          <w:color w:val="231F20"/>
        </w:rPr>
        <w:t>tức</w:t>
      </w:r>
      <w:r>
        <w:rPr>
          <w:color w:val="231F20"/>
          <w:spacing w:val="-14"/>
        </w:rPr>
        <w:t> </w:t>
      </w:r>
      <w:r>
        <w:rPr>
          <w:color w:val="231F20"/>
        </w:rPr>
        <w:t>đối</w:t>
      </w:r>
      <w:r>
        <w:rPr>
          <w:color w:val="231F20"/>
          <w:spacing w:val="-15"/>
        </w:rPr>
        <w:t> </w:t>
      </w:r>
      <w:r>
        <w:rPr>
          <w:color w:val="231F20"/>
        </w:rPr>
        <w:t>với</w:t>
      </w:r>
      <w:r>
        <w:rPr>
          <w:color w:val="231F20"/>
          <w:spacing w:val="-15"/>
        </w:rPr>
        <w:t> </w:t>
      </w:r>
      <w:r>
        <w:rPr>
          <w:color w:val="231F20"/>
        </w:rPr>
        <w:t>danh</w:t>
      </w:r>
      <w:r>
        <w:rPr>
          <w:color w:val="231F20"/>
          <w:spacing w:val="-15"/>
        </w:rPr>
        <w:t> </w:t>
      </w:r>
      <w:r>
        <w:rPr>
          <w:color w:val="231F20"/>
        </w:rPr>
        <w:t>của</w:t>
      </w:r>
      <w:r>
        <w:rPr>
          <w:color w:val="231F20"/>
          <w:spacing w:val="-15"/>
        </w:rPr>
        <w:t> </w:t>
      </w:r>
      <w:r>
        <w:rPr>
          <w:color w:val="231F20"/>
        </w:rPr>
        <w:t>quả</w:t>
      </w:r>
      <w:r>
        <w:rPr>
          <w:color w:val="231F20"/>
          <w:spacing w:val="-18"/>
        </w:rPr>
        <w:t> </w:t>
      </w:r>
      <w:r>
        <w:rPr>
          <w:color w:val="231F20"/>
        </w:rPr>
        <w:t>Tu-đà-hoàn,</w:t>
      </w:r>
      <w:r>
        <w:rPr>
          <w:color w:val="231F20"/>
          <w:spacing w:val="-15"/>
        </w:rPr>
        <w:t> </w:t>
      </w:r>
      <w:r>
        <w:rPr>
          <w:color w:val="231F20"/>
        </w:rPr>
        <w:t>được danh ở trong thân, danh thành tựu, danh hành hiện tiền. Nếu đối </w:t>
      </w:r>
      <w:r>
        <w:rPr>
          <w:color w:val="231F20"/>
          <w:spacing w:val="-4"/>
        </w:rPr>
        <w:t>với </w:t>
      </w:r>
      <w:r>
        <w:rPr>
          <w:color w:val="231F20"/>
        </w:rPr>
        <w:t>quả Tu-đà-hoàn được thắng tấn, thì vào thời gian </w:t>
      </w:r>
      <w:r>
        <w:rPr>
          <w:color w:val="231F20"/>
          <w:spacing w:val="-5"/>
        </w:rPr>
        <w:t>này, </w:t>
      </w:r>
      <w:r>
        <w:rPr>
          <w:color w:val="231F20"/>
        </w:rPr>
        <w:t>trụ, hướng về danh của quả Tu-đà-hoàn, được không ở trong thân, danh thành </w:t>
      </w:r>
      <w:r>
        <w:rPr>
          <w:color w:val="231F20"/>
          <w:spacing w:val="-3"/>
        </w:rPr>
        <w:t>tựu, </w:t>
      </w:r>
      <w:r>
        <w:rPr>
          <w:color w:val="231F20"/>
        </w:rPr>
        <w:t>hành không hiện tiền. Đối với danh của hướng, được danh ở trong thân, danh thành tựu, danh hành hiện tiền.</w:t>
      </w:r>
    </w:p>
    <w:p>
      <w:pPr>
        <w:pStyle w:val="BodyText"/>
        <w:spacing w:line="276" w:lineRule="auto" w:before="115"/>
        <w:ind w:left="393" w:right="107"/>
      </w:pPr>
      <w:r>
        <w:rPr>
          <w:color w:val="231F20"/>
        </w:rPr>
        <w:t>Cho</w:t>
      </w:r>
      <w:r>
        <w:rPr>
          <w:color w:val="231F20"/>
          <w:spacing w:val="-11"/>
        </w:rPr>
        <w:t> </w:t>
      </w:r>
      <w:r>
        <w:rPr>
          <w:color w:val="231F20"/>
        </w:rPr>
        <w:t>đến</w:t>
      </w:r>
      <w:r>
        <w:rPr>
          <w:color w:val="231F20"/>
          <w:spacing w:val="-11"/>
        </w:rPr>
        <w:t> </w:t>
      </w:r>
      <w:r>
        <w:rPr>
          <w:color w:val="231F20"/>
        </w:rPr>
        <w:t>nếu</w:t>
      </w:r>
      <w:r>
        <w:rPr>
          <w:color w:val="231F20"/>
          <w:spacing w:val="-10"/>
        </w:rPr>
        <w:t> </w:t>
      </w:r>
      <w:r>
        <w:rPr>
          <w:color w:val="231F20"/>
        </w:rPr>
        <w:t>đối</w:t>
      </w:r>
      <w:r>
        <w:rPr>
          <w:color w:val="231F20"/>
          <w:spacing w:val="-12"/>
        </w:rPr>
        <w:t> </w:t>
      </w:r>
      <w:r>
        <w:rPr>
          <w:color w:val="231F20"/>
        </w:rPr>
        <w:t>với</w:t>
      </w:r>
      <w:r>
        <w:rPr>
          <w:color w:val="231F20"/>
          <w:spacing w:val="-11"/>
        </w:rPr>
        <w:t> </w:t>
      </w:r>
      <w:r>
        <w:rPr>
          <w:color w:val="231F20"/>
        </w:rPr>
        <w:t>quả</w:t>
      </w:r>
      <w:r>
        <w:rPr>
          <w:color w:val="231F20"/>
          <w:spacing w:val="-26"/>
        </w:rPr>
        <w:t> </w:t>
      </w:r>
      <w:r>
        <w:rPr>
          <w:color w:val="231F20"/>
        </w:rPr>
        <w:t>A-na-hàm</w:t>
      </w:r>
      <w:r>
        <w:rPr>
          <w:color w:val="231F20"/>
          <w:spacing w:val="-11"/>
        </w:rPr>
        <w:t> </w:t>
      </w:r>
      <w:r>
        <w:rPr>
          <w:color w:val="231F20"/>
        </w:rPr>
        <w:t>lúc</w:t>
      </w:r>
      <w:r>
        <w:rPr>
          <w:color w:val="231F20"/>
          <w:spacing w:val="-11"/>
        </w:rPr>
        <w:t> </w:t>
      </w:r>
      <w:r>
        <w:rPr>
          <w:color w:val="231F20"/>
        </w:rPr>
        <w:t>không</w:t>
      </w:r>
      <w:r>
        <w:rPr>
          <w:color w:val="231F20"/>
          <w:spacing w:val="-11"/>
        </w:rPr>
        <w:t> </w:t>
      </w:r>
      <w:r>
        <w:rPr>
          <w:color w:val="231F20"/>
        </w:rPr>
        <w:t>thắng</w:t>
      </w:r>
      <w:r>
        <w:rPr>
          <w:color w:val="231F20"/>
          <w:spacing w:val="-11"/>
        </w:rPr>
        <w:t> </w:t>
      </w:r>
      <w:r>
        <w:rPr>
          <w:color w:val="231F20"/>
        </w:rPr>
        <w:t>tấn,</w:t>
      </w:r>
      <w:r>
        <w:rPr>
          <w:color w:val="231F20"/>
          <w:spacing w:val="-12"/>
        </w:rPr>
        <w:t> </w:t>
      </w:r>
      <w:r>
        <w:rPr>
          <w:color w:val="231F20"/>
        </w:rPr>
        <w:t>tức</w:t>
      </w:r>
      <w:r>
        <w:rPr>
          <w:color w:val="231F20"/>
          <w:spacing w:val="-10"/>
        </w:rPr>
        <w:t> </w:t>
      </w:r>
      <w:r>
        <w:rPr>
          <w:color w:val="231F20"/>
        </w:rPr>
        <w:t>đối với</w:t>
      </w:r>
      <w:r>
        <w:rPr>
          <w:color w:val="231F20"/>
          <w:spacing w:val="-10"/>
        </w:rPr>
        <w:t> </w:t>
      </w:r>
      <w:r>
        <w:rPr>
          <w:color w:val="231F20"/>
        </w:rPr>
        <w:t>danh</w:t>
      </w:r>
      <w:r>
        <w:rPr>
          <w:color w:val="231F20"/>
          <w:spacing w:val="-10"/>
        </w:rPr>
        <w:t> </w:t>
      </w:r>
      <w:r>
        <w:rPr>
          <w:color w:val="231F20"/>
        </w:rPr>
        <w:t>của</w:t>
      </w:r>
      <w:r>
        <w:rPr>
          <w:color w:val="231F20"/>
          <w:spacing w:val="-9"/>
        </w:rPr>
        <w:t> </w:t>
      </w:r>
      <w:r>
        <w:rPr>
          <w:color w:val="231F20"/>
        </w:rPr>
        <w:t>quả</w:t>
      </w:r>
      <w:r>
        <w:rPr>
          <w:color w:val="231F20"/>
          <w:spacing w:val="-24"/>
        </w:rPr>
        <w:t> </w:t>
      </w:r>
      <w:r>
        <w:rPr>
          <w:color w:val="231F20"/>
        </w:rPr>
        <w:t>A-na-hàm,</w:t>
      </w:r>
      <w:r>
        <w:rPr>
          <w:color w:val="231F20"/>
          <w:spacing w:val="-10"/>
        </w:rPr>
        <w:t> </w:t>
      </w:r>
      <w:r>
        <w:rPr>
          <w:color w:val="231F20"/>
        </w:rPr>
        <w:t>được</w:t>
      </w:r>
      <w:r>
        <w:rPr>
          <w:color w:val="231F20"/>
          <w:spacing w:val="-9"/>
        </w:rPr>
        <w:t> </w:t>
      </w:r>
      <w:r>
        <w:rPr>
          <w:color w:val="231F20"/>
        </w:rPr>
        <w:t>danh</w:t>
      </w:r>
      <w:r>
        <w:rPr>
          <w:color w:val="231F20"/>
          <w:spacing w:val="-10"/>
        </w:rPr>
        <w:t> </w:t>
      </w:r>
      <w:r>
        <w:rPr>
          <w:color w:val="231F20"/>
        </w:rPr>
        <w:t>ở</w:t>
      </w:r>
      <w:r>
        <w:rPr>
          <w:color w:val="231F20"/>
          <w:spacing w:val="-10"/>
        </w:rPr>
        <w:t> </w:t>
      </w:r>
      <w:r>
        <w:rPr>
          <w:color w:val="231F20"/>
        </w:rPr>
        <w:t>trong</w:t>
      </w:r>
      <w:r>
        <w:rPr>
          <w:color w:val="231F20"/>
          <w:spacing w:val="-9"/>
        </w:rPr>
        <w:t> </w:t>
      </w:r>
      <w:r>
        <w:rPr>
          <w:color w:val="231F20"/>
        </w:rPr>
        <w:t>thân,</w:t>
      </w:r>
      <w:r>
        <w:rPr>
          <w:color w:val="231F20"/>
          <w:spacing w:val="-10"/>
        </w:rPr>
        <w:t> </w:t>
      </w:r>
      <w:r>
        <w:rPr>
          <w:color w:val="231F20"/>
        </w:rPr>
        <w:t>danh</w:t>
      </w:r>
      <w:r>
        <w:rPr>
          <w:color w:val="231F20"/>
          <w:spacing w:val="-9"/>
        </w:rPr>
        <w:t> </w:t>
      </w:r>
      <w:r>
        <w:rPr>
          <w:color w:val="231F20"/>
        </w:rPr>
        <w:t>thành</w:t>
      </w:r>
      <w:r>
        <w:rPr>
          <w:color w:val="231F20"/>
          <w:spacing w:val="-10"/>
        </w:rPr>
        <w:t> </w:t>
      </w:r>
      <w:r>
        <w:rPr>
          <w:color w:val="231F20"/>
        </w:rPr>
        <w:t>tựu, danh hành hiện tiền. Nếu đối với quả A-na-hàm được thắng tấn, thì vào</w:t>
      </w:r>
      <w:r>
        <w:rPr>
          <w:color w:val="231F20"/>
          <w:spacing w:val="-13"/>
        </w:rPr>
        <w:t> </w:t>
      </w:r>
      <w:r>
        <w:rPr>
          <w:color w:val="231F20"/>
        </w:rPr>
        <w:t>thời</w:t>
      </w:r>
      <w:r>
        <w:rPr>
          <w:color w:val="231F20"/>
          <w:spacing w:val="-12"/>
        </w:rPr>
        <w:t> </w:t>
      </w:r>
      <w:r>
        <w:rPr>
          <w:color w:val="231F20"/>
        </w:rPr>
        <w:t>gian</w:t>
      </w:r>
      <w:r>
        <w:rPr>
          <w:color w:val="231F20"/>
          <w:spacing w:val="-13"/>
        </w:rPr>
        <w:t> </w:t>
      </w:r>
      <w:r>
        <w:rPr>
          <w:color w:val="231F20"/>
          <w:spacing w:val="-5"/>
        </w:rPr>
        <w:t>này,</w:t>
      </w:r>
      <w:r>
        <w:rPr>
          <w:color w:val="231F20"/>
          <w:spacing w:val="-12"/>
        </w:rPr>
        <w:t> </w:t>
      </w:r>
      <w:r>
        <w:rPr>
          <w:color w:val="231F20"/>
        </w:rPr>
        <w:t>trụ,</w:t>
      </w:r>
      <w:r>
        <w:rPr>
          <w:color w:val="231F20"/>
          <w:spacing w:val="-13"/>
        </w:rPr>
        <w:t> </w:t>
      </w:r>
      <w:r>
        <w:rPr>
          <w:color w:val="231F20"/>
        </w:rPr>
        <w:t>hướng</w:t>
      </w:r>
      <w:r>
        <w:rPr>
          <w:color w:val="231F20"/>
          <w:spacing w:val="-12"/>
        </w:rPr>
        <w:t> </w:t>
      </w:r>
      <w:r>
        <w:rPr>
          <w:color w:val="231F20"/>
        </w:rPr>
        <w:t>về</w:t>
      </w:r>
      <w:r>
        <w:rPr>
          <w:color w:val="231F20"/>
          <w:spacing w:val="-12"/>
        </w:rPr>
        <w:t> </w:t>
      </w:r>
      <w:r>
        <w:rPr>
          <w:color w:val="231F20"/>
        </w:rPr>
        <w:t>danh</w:t>
      </w:r>
      <w:r>
        <w:rPr>
          <w:color w:val="231F20"/>
          <w:spacing w:val="-13"/>
        </w:rPr>
        <w:t> </w:t>
      </w:r>
      <w:r>
        <w:rPr>
          <w:color w:val="231F20"/>
        </w:rPr>
        <w:t>của</w:t>
      </w:r>
      <w:r>
        <w:rPr>
          <w:color w:val="231F20"/>
          <w:spacing w:val="-12"/>
        </w:rPr>
        <w:t> </w:t>
      </w:r>
      <w:r>
        <w:rPr>
          <w:color w:val="231F20"/>
        </w:rPr>
        <w:t>quả</w:t>
      </w:r>
      <w:r>
        <w:rPr>
          <w:color w:val="231F20"/>
          <w:spacing w:val="-27"/>
        </w:rPr>
        <w:t> </w:t>
      </w:r>
      <w:r>
        <w:rPr>
          <w:color w:val="231F20"/>
        </w:rPr>
        <w:t>A-na-hàm,</w:t>
      </w:r>
      <w:r>
        <w:rPr>
          <w:color w:val="231F20"/>
          <w:spacing w:val="-13"/>
        </w:rPr>
        <w:t> </w:t>
      </w:r>
      <w:r>
        <w:rPr>
          <w:color w:val="231F20"/>
        </w:rPr>
        <w:t>được</w:t>
      </w:r>
      <w:r>
        <w:rPr>
          <w:color w:val="231F20"/>
          <w:spacing w:val="-12"/>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ở</w:t>
      </w:r>
      <w:r>
        <w:rPr>
          <w:color w:val="231F20"/>
          <w:spacing w:val="-8"/>
        </w:rPr>
        <w:t> </w:t>
      </w:r>
      <w:r>
        <w:rPr>
          <w:color w:val="231F20"/>
        </w:rPr>
        <w:t>trong</w:t>
      </w:r>
      <w:r>
        <w:rPr>
          <w:color w:val="231F20"/>
          <w:spacing w:val="-8"/>
        </w:rPr>
        <w:t> </w:t>
      </w:r>
      <w:r>
        <w:rPr>
          <w:color w:val="231F20"/>
        </w:rPr>
        <w:t>thân,</w:t>
      </w:r>
      <w:r>
        <w:rPr>
          <w:color w:val="231F20"/>
          <w:spacing w:val="-8"/>
        </w:rPr>
        <w:t> </w:t>
      </w:r>
      <w:r>
        <w:rPr>
          <w:color w:val="231F20"/>
        </w:rPr>
        <w:t>danh</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danh</w:t>
      </w:r>
      <w:r>
        <w:rPr>
          <w:color w:val="231F20"/>
          <w:spacing w:val="-8"/>
        </w:rPr>
        <w:t> </w:t>
      </w:r>
      <w:r>
        <w:rPr>
          <w:color w:val="231F20"/>
          <w:spacing w:val="-5"/>
        </w:rPr>
        <w:t>của </w:t>
      </w:r>
      <w:r>
        <w:rPr>
          <w:color w:val="231F20"/>
        </w:rPr>
        <w:t>hướng,</w:t>
      </w:r>
      <w:r>
        <w:rPr>
          <w:color w:val="231F20"/>
          <w:spacing w:val="-5"/>
        </w:rPr>
        <w:t> </w:t>
      </w:r>
      <w:r>
        <w:rPr>
          <w:color w:val="231F20"/>
        </w:rPr>
        <w:t>được</w:t>
      </w:r>
      <w:r>
        <w:rPr>
          <w:color w:val="231F20"/>
          <w:spacing w:val="-6"/>
        </w:rPr>
        <w:t> </w:t>
      </w:r>
      <w:r>
        <w:rPr>
          <w:color w:val="231F20"/>
        </w:rPr>
        <w:t>danh</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danh</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danh</w:t>
      </w:r>
      <w:r>
        <w:rPr>
          <w:color w:val="231F20"/>
          <w:spacing w:val="-5"/>
        </w:rPr>
        <w:t> </w:t>
      </w:r>
      <w:r>
        <w:rPr>
          <w:color w:val="231F20"/>
        </w:rPr>
        <w:t>hành</w:t>
      </w:r>
      <w:r>
        <w:rPr>
          <w:color w:val="231F20"/>
          <w:spacing w:val="-5"/>
        </w:rPr>
        <w:t> </w:t>
      </w:r>
      <w:r>
        <w:rPr>
          <w:color w:val="231F20"/>
        </w:rPr>
        <w:t>hiện</w:t>
      </w:r>
      <w:r>
        <w:rPr>
          <w:color w:val="231F20"/>
          <w:spacing w:val="-6"/>
        </w:rPr>
        <w:t> </w:t>
      </w:r>
      <w:r>
        <w:rPr>
          <w:color w:val="231F20"/>
          <w:spacing w:val="-3"/>
        </w:rPr>
        <w:t>tiền.</w:t>
      </w:r>
    </w:p>
    <w:p>
      <w:pPr>
        <w:pStyle w:val="BodyText"/>
        <w:spacing w:line="273" w:lineRule="auto" w:before="112"/>
        <w:ind w:right="390"/>
      </w:pPr>
      <w:r>
        <w:rPr>
          <w:i/>
          <w:color w:val="231F20"/>
        </w:rPr>
        <w:t>Hỏi:</w:t>
      </w:r>
      <w:r>
        <w:rPr>
          <w:i/>
          <w:color w:val="231F20"/>
          <w:spacing w:val="-4"/>
        </w:rPr>
        <w:t> </w:t>
      </w:r>
      <w:r>
        <w:rPr>
          <w:color w:val="231F20"/>
        </w:rPr>
        <w:t>Người</w:t>
      </w:r>
      <w:r>
        <w:rPr>
          <w:color w:val="231F20"/>
          <w:spacing w:val="-5"/>
        </w:rPr>
        <w:t> </w:t>
      </w:r>
      <w:r>
        <w:rPr>
          <w:color w:val="231F20"/>
        </w:rPr>
        <w:t>hướng</w:t>
      </w:r>
      <w:r>
        <w:rPr>
          <w:color w:val="231F20"/>
          <w:spacing w:val="-4"/>
        </w:rPr>
        <w:t> </w:t>
      </w:r>
      <w:r>
        <w:rPr>
          <w:color w:val="231F20"/>
        </w:rPr>
        <w:t>chứng</w:t>
      </w:r>
      <w:r>
        <w:rPr>
          <w:color w:val="231F20"/>
          <w:spacing w:val="-4"/>
        </w:rPr>
        <w:t> </w:t>
      </w:r>
      <w:r>
        <w:rPr>
          <w:color w:val="231F20"/>
        </w:rPr>
        <w:t>quả</w:t>
      </w:r>
      <w:r>
        <w:rPr>
          <w:color w:val="231F20"/>
          <w:spacing w:val="-9"/>
        </w:rPr>
        <w:t> </w:t>
      </w:r>
      <w:r>
        <w:rPr>
          <w:color w:val="231F20"/>
        </w:rPr>
        <w:t>Tu-đà-hoàn</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chín</w:t>
      </w:r>
      <w:r>
        <w:rPr>
          <w:color w:val="231F20"/>
          <w:spacing w:val="-5"/>
        </w:rPr>
        <w:t> </w:t>
      </w:r>
      <w:r>
        <w:rPr>
          <w:color w:val="231F20"/>
        </w:rPr>
        <w:t>trí</w:t>
      </w:r>
      <w:r>
        <w:rPr>
          <w:color w:val="231F20"/>
          <w:spacing w:val="-5"/>
        </w:rPr>
        <w:t> </w:t>
      </w:r>
      <w:r>
        <w:rPr>
          <w:color w:val="231F20"/>
        </w:rPr>
        <w:t>đoạn </w:t>
      </w:r>
      <w:r>
        <w:rPr>
          <w:color w:val="231F20"/>
          <w:spacing w:val="-5"/>
        </w:rPr>
        <w:t>này,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4"/>
        </w:rPr>
        <w:t> </w:t>
      </w:r>
      <w:r>
        <w:rPr>
          <w:color w:val="231F20"/>
        </w:rPr>
        <w:t>không</w:t>
      </w:r>
      <w:r>
        <w:rPr>
          <w:color w:val="231F20"/>
          <w:spacing w:val="-5"/>
        </w:rPr>
        <w:t> </w:t>
      </w:r>
      <w:r>
        <w:rPr>
          <w:color w:val="231F20"/>
        </w:rPr>
        <w:t>thành</w:t>
      </w:r>
      <w:r>
        <w:rPr>
          <w:color w:val="231F20"/>
          <w:spacing w:val="-5"/>
        </w:rPr>
        <w:t> </w:t>
      </w:r>
      <w:r>
        <w:rPr>
          <w:color w:val="231F20"/>
        </w:rPr>
        <w:t>tựu?</w:t>
      </w:r>
      <w:r>
        <w:rPr>
          <w:color w:val="231F20"/>
          <w:spacing w:val="-4"/>
        </w:rPr>
        <w:t> </w:t>
      </w:r>
      <w:r>
        <w:rPr>
          <w:color w:val="231F20"/>
        </w:rPr>
        <w:t>Ở</w:t>
      </w:r>
      <w:r>
        <w:rPr>
          <w:color w:val="231F20"/>
          <w:spacing w:val="-5"/>
        </w:rPr>
        <w:t> đây, </w:t>
      </w:r>
      <w:r>
        <w:rPr>
          <w:color w:val="231F20"/>
        </w:rPr>
        <w:t>dùng người làm chương, dùng trí đoạn làm môn?</w:t>
      </w:r>
    </w:p>
    <w:p>
      <w:pPr>
        <w:pStyle w:val="BodyText"/>
        <w:spacing w:line="273" w:lineRule="auto" w:before="110"/>
        <w:ind w:right="390"/>
      </w:pPr>
      <w:r>
        <w:rPr>
          <w:i/>
          <w:color w:val="231F20"/>
        </w:rPr>
        <w:t>Đáp: </w:t>
      </w:r>
      <w:r>
        <w:rPr>
          <w:color w:val="231F20"/>
        </w:rPr>
        <w:t>Hoặc không thành tựu. Hoặc thành tựu một, hai, ba, bốn, năm thứ, nói rộng như nơi Bản luận.</w:t>
      </w:r>
    </w:p>
    <w:p>
      <w:pPr>
        <w:spacing w:line="273" w:lineRule="auto" w:before="112"/>
        <w:ind w:left="110" w:right="392" w:firstLine="566"/>
        <w:jc w:val="both"/>
        <w:rPr>
          <w:i/>
          <w:sz w:val="26"/>
        </w:rPr>
      </w:pPr>
      <w:r>
        <w:rPr>
          <w:i/>
          <w:color w:val="231F20"/>
          <w:sz w:val="26"/>
        </w:rPr>
        <w:t>(Đối chiếu với bản Hán dịch nơi No 1545, quyển 63, thì đoạn </w:t>
      </w:r>
      <w:r>
        <w:rPr>
          <w:i/>
          <w:color w:val="231F20"/>
          <w:sz w:val="26"/>
        </w:rPr>
        <w:t>này bản Hán dịch hoàn toàn bất thành. ND).</w:t>
      </w:r>
    </w:p>
    <w:p>
      <w:pPr>
        <w:pStyle w:val="BodyText"/>
        <w:spacing w:before="6"/>
        <w:ind w:left="0" w:firstLine="0"/>
        <w:jc w:val="left"/>
        <w:rPr>
          <w:i/>
          <w:sz w:val="24"/>
        </w:rPr>
      </w:pPr>
    </w:p>
    <w:p>
      <w:pPr>
        <w:spacing w:before="0"/>
        <w:ind w:left="216" w:right="497" w:firstLine="0"/>
        <w:jc w:val="center"/>
        <w:rPr>
          <w:b/>
          <w:sz w:val="26"/>
        </w:rPr>
      </w:pPr>
      <w:r>
        <w:rPr>
          <w:b/>
          <w:color w:val="231F20"/>
          <w:sz w:val="24"/>
        </w:rPr>
        <w:t>HẾT - QUYỂN </w:t>
      </w:r>
      <w:r>
        <w:rPr>
          <w:b/>
          <w:color w:val="231F20"/>
          <w:sz w:val="26"/>
        </w:rPr>
        <w:t>33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780" w:right="497"/>
        <w:jc w:val="center"/>
      </w:pPr>
      <w:bookmarkStart w:name="_TOC_250027" w:id="6"/>
      <w:bookmarkEnd w:id="6"/>
      <w:r>
        <w:rPr>
          <w:color w:val="231F20"/>
        </w:rPr>
        <w:t>QUYỂN 34</w:t>
      </w:r>
    </w:p>
    <w:p>
      <w:pPr>
        <w:spacing w:line="309" w:lineRule="auto" w:before="94"/>
        <w:ind w:left="2193" w:right="1908" w:firstLine="0"/>
        <w:jc w:val="center"/>
        <w:rPr>
          <w:b/>
          <w:sz w:val="28"/>
        </w:rPr>
      </w:pPr>
      <w:r>
        <w:rPr>
          <w:b/>
          <w:color w:val="231F20"/>
          <w:sz w:val="28"/>
        </w:rPr>
        <w:t>Chương 2: KIỀN ĐỘ SỬ Phẩm thứ 3: NGƯỜI, phần 1</w:t>
      </w:r>
    </w:p>
    <w:p>
      <w:pPr>
        <w:pStyle w:val="BodyText"/>
        <w:spacing w:before="6"/>
        <w:ind w:left="0" w:firstLine="0"/>
        <w:jc w:val="left"/>
        <w:rPr>
          <w:b/>
          <w:sz w:val="44"/>
        </w:rPr>
      </w:pPr>
    </w:p>
    <w:p>
      <w:pPr>
        <w:spacing w:line="273" w:lineRule="auto" w:before="0"/>
        <w:ind w:left="393" w:right="107" w:firstLine="566"/>
        <w:jc w:val="both"/>
        <w:rPr>
          <w:i/>
          <w:sz w:val="26"/>
        </w:rPr>
      </w:pPr>
      <w:r>
        <w:rPr>
          <w:i/>
          <w:color w:val="231F20"/>
          <w:sz w:val="26"/>
        </w:rPr>
        <w:t>* Kiết có hai loại: Là loại do kiến đạo đoạn, loại do tu đạo </w:t>
      </w:r>
      <w:r>
        <w:rPr>
          <w:i/>
          <w:color w:val="231F20"/>
          <w:sz w:val="26"/>
        </w:rPr>
        <w:t>đoạn.</w:t>
      </w:r>
      <w:r>
        <w:rPr>
          <w:i/>
          <w:color w:val="231F20"/>
          <w:spacing w:val="-9"/>
          <w:sz w:val="26"/>
        </w:rPr>
        <w:t> </w:t>
      </w:r>
      <w:r>
        <w:rPr>
          <w:i/>
          <w:color w:val="231F20"/>
          <w:sz w:val="26"/>
        </w:rPr>
        <w:t>Cõi</w:t>
      </w:r>
      <w:r>
        <w:rPr>
          <w:i/>
          <w:color w:val="231F20"/>
          <w:spacing w:val="-8"/>
          <w:sz w:val="26"/>
        </w:rPr>
        <w:t> </w:t>
      </w:r>
      <w:r>
        <w:rPr>
          <w:i/>
          <w:color w:val="231F20"/>
          <w:sz w:val="26"/>
        </w:rPr>
        <w:t>dục</w:t>
      </w:r>
      <w:r>
        <w:rPr>
          <w:i/>
          <w:color w:val="231F20"/>
          <w:spacing w:val="-8"/>
          <w:sz w:val="26"/>
        </w:rPr>
        <w:t> </w:t>
      </w:r>
      <w:r>
        <w:rPr>
          <w:i/>
          <w:color w:val="231F20"/>
          <w:sz w:val="26"/>
        </w:rPr>
        <w:t>có</w:t>
      </w:r>
      <w:r>
        <w:rPr>
          <w:i/>
          <w:color w:val="231F20"/>
          <w:spacing w:val="-8"/>
          <w:sz w:val="26"/>
        </w:rPr>
        <w:t> </w:t>
      </w:r>
      <w:r>
        <w:rPr>
          <w:i/>
          <w:color w:val="231F20"/>
          <w:sz w:val="26"/>
        </w:rPr>
        <w:t>hai</w:t>
      </w:r>
      <w:r>
        <w:rPr>
          <w:i/>
          <w:color w:val="231F20"/>
          <w:spacing w:val="-9"/>
          <w:sz w:val="26"/>
        </w:rPr>
        <w:t> </w:t>
      </w:r>
      <w:r>
        <w:rPr>
          <w:i/>
          <w:color w:val="231F20"/>
          <w:sz w:val="26"/>
        </w:rPr>
        <w:t>loại.</w:t>
      </w:r>
      <w:r>
        <w:rPr>
          <w:i/>
          <w:color w:val="231F20"/>
          <w:spacing w:val="-8"/>
          <w:sz w:val="26"/>
        </w:rPr>
        <w:t> </w:t>
      </w:r>
      <w:r>
        <w:rPr>
          <w:i/>
          <w:color w:val="231F20"/>
          <w:sz w:val="26"/>
        </w:rPr>
        <w:t>Cõi</w:t>
      </w:r>
      <w:r>
        <w:rPr>
          <w:i/>
          <w:color w:val="231F20"/>
          <w:spacing w:val="-8"/>
          <w:sz w:val="26"/>
        </w:rPr>
        <w:t> </w:t>
      </w:r>
      <w:r>
        <w:rPr>
          <w:i/>
          <w:color w:val="231F20"/>
          <w:sz w:val="26"/>
        </w:rPr>
        <w:t>sắc</w:t>
      </w:r>
      <w:r>
        <w:rPr>
          <w:i/>
          <w:color w:val="231F20"/>
          <w:spacing w:val="-8"/>
          <w:sz w:val="26"/>
        </w:rPr>
        <w:t> </w:t>
      </w:r>
      <w:r>
        <w:rPr>
          <w:i/>
          <w:color w:val="231F20"/>
          <w:sz w:val="26"/>
        </w:rPr>
        <w:t>có</w:t>
      </w:r>
      <w:r>
        <w:rPr>
          <w:i/>
          <w:color w:val="231F20"/>
          <w:spacing w:val="-9"/>
          <w:sz w:val="26"/>
        </w:rPr>
        <w:t> </w:t>
      </w:r>
      <w:r>
        <w:rPr>
          <w:i/>
          <w:color w:val="231F20"/>
          <w:sz w:val="26"/>
        </w:rPr>
        <w:t>hai</w:t>
      </w:r>
      <w:r>
        <w:rPr>
          <w:i/>
          <w:color w:val="231F20"/>
          <w:spacing w:val="-8"/>
          <w:sz w:val="26"/>
        </w:rPr>
        <w:t> </w:t>
      </w:r>
      <w:r>
        <w:rPr>
          <w:i/>
          <w:color w:val="231F20"/>
          <w:sz w:val="26"/>
        </w:rPr>
        <w:t>loại.</w:t>
      </w:r>
      <w:r>
        <w:rPr>
          <w:i/>
          <w:color w:val="231F20"/>
          <w:spacing w:val="-8"/>
          <w:sz w:val="26"/>
        </w:rPr>
        <w:t> </w:t>
      </w:r>
      <w:r>
        <w:rPr>
          <w:i/>
          <w:color w:val="231F20"/>
          <w:sz w:val="26"/>
        </w:rPr>
        <w:t>Cõi</w:t>
      </w:r>
      <w:r>
        <w:rPr>
          <w:i/>
          <w:color w:val="231F20"/>
          <w:spacing w:val="-8"/>
          <w:sz w:val="26"/>
        </w:rPr>
        <w:t> </w:t>
      </w:r>
      <w:r>
        <w:rPr>
          <w:i/>
          <w:color w:val="231F20"/>
          <w:sz w:val="26"/>
        </w:rPr>
        <w:t>vô</w:t>
      </w:r>
      <w:r>
        <w:rPr>
          <w:i/>
          <w:color w:val="231F20"/>
          <w:spacing w:val="-9"/>
          <w:sz w:val="26"/>
        </w:rPr>
        <w:t> </w:t>
      </w:r>
      <w:r>
        <w:rPr>
          <w:i/>
          <w:color w:val="231F20"/>
          <w:sz w:val="26"/>
        </w:rPr>
        <w:t>sắc</w:t>
      </w:r>
      <w:r>
        <w:rPr>
          <w:i/>
          <w:color w:val="231F20"/>
          <w:spacing w:val="-8"/>
          <w:sz w:val="26"/>
        </w:rPr>
        <w:t> </w:t>
      </w:r>
      <w:r>
        <w:rPr>
          <w:i/>
          <w:color w:val="231F20"/>
          <w:sz w:val="26"/>
        </w:rPr>
        <w:t>có</w:t>
      </w:r>
      <w:r>
        <w:rPr>
          <w:i/>
          <w:color w:val="231F20"/>
          <w:spacing w:val="-8"/>
          <w:sz w:val="26"/>
        </w:rPr>
        <w:t> </w:t>
      </w:r>
      <w:r>
        <w:rPr>
          <w:i/>
          <w:color w:val="231F20"/>
          <w:sz w:val="26"/>
        </w:rPr>
        <w:t>hai</w:t>
      </w:r>
      <w:r>
        <w:rPr>
          <w:i/>
          <w:color w:val="231F20"/>
          <w:spacing w:val="-8"/>
          <w:sz w:val="26"/>
        </w:rPr>
        <w:t> </w:t>
      </w:r>
      <w:r>
        <w:rPr>
          <w:i/>
          <w:color w:val="231F20"/>
          <w:sz w:val="26"/>
        </w:rPr>
        <w:t>loại.</w:t>
      </w:r>
    </w:p>
    <w:p>
      <w:pPr>
        <w:pStyle w:val="BodyText"/>
        <w:spacing w:line="273" w:lineRule="auto" w:before="112"/>
        <w:ind w:left="393" w:right="107"/>
      </w:pPr>
      <w:r>
        <w:rPr>
          <w:color w:val="231F20"/>
        </w:rPr>
        <w:t>Từng có kiết thuộc cõi dục do kiến đạo đoạn, do tu đạo </w:t>
      </w:r>
      <w:r>
        <w:rPr>
          <w:color w:val="231F20"/>
          <w:spacing w:val="-3"/>
        </w:rPr>
        <w:t>đoạn, </w:t>
      </w:r>
      <w:r>
        <w:rPr>
          <w:color w:val="231F20"/>
        </w:rPr>
        <w:t>được</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tức</w:t>
      </w:r>
      <w:r>
        <w:rPr>
          <w:color w:val="231F20"/>
          <w:spacing w:val="-9"/>
        </w:rPr>
        <w:t> </w:t>
      </w:r>
      <w:r>
        <w:rPr>
          <w:color w:val="231F20"/>
        </w:rPr>
        <w:t>thì</w:t>
      </w:r>
      <w:r>
        <w:rPr>
          <w:color w:val="231F20"/>
          <w:spacing w:val="-9"/>
        </w:rPr>
        <w:t> </w:t>
      </w:r>
      <w:r>
        <w:rPr>
          <w:color w:val="231F20"/>
        </w:rPr>
        <w:t>chăng?</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Chương</w:t>
      </w:r>
      <w:r>
        <w:rPr>
          <w:color w:val="231F20"/>
          <w:spacing w:val="-9"/>
        </w:rPr>
        <w:t> </w:t>
      </w:r>
      <w:r>
        <w:rPr>
          <w:color w:val="231F20"/>
        </w:rPr>
        <w:t>và</w:t>
      </w:r>
      <w:r>
        <w:rPr>
          <w:color w:val="231F20"/>
          <w:spacing w:val="-9"/>
        </w:rPr>
        <w:t> </w:t>
      </w:r>
      <w:r>
        <w:rPr>
          <w:color w:val="231F20"/>
        </w:rPr>
        <w:t>giải</w:t>
      </w:r>
      <w:r>
        <w:rPr>
          <w:color w:val="231F20"/>
          <w:spacing w:val="-9"/>
        </w:rPr>
        <w:t> </w:t>
      </w:r>
      <w:r>
        <w:rPr>
          <w:color w:val="231F20"/>
        </w:rPr>
        <w:t>thích nghĩa của chương, ở đây nên nói rộng là Ưu-ba-đề-xá.</w:t>
      </w:r>
    </w:p>
    <w:p>
      <w:pPr>
        <w:pStyle w:val="BodyText"/>
        <w:spacing w:before="111"/>
        <w:ind w:left="960" w:firstLine="0"/>
      </w:pPr>
      <w:r>
        <w:rPr>
          <w:i/>
          <w:color w:val="231F20"/>
        </w:rPr>
        <w:t>Hỏi: </w:t>
      </w:r>
      <w:r>
        <w:rPr>
          <w:color w:val="231F20"/>
        </w:rPr>
        <w:t>Vì lý do gì tạo ra phần Luận này?</w:t>
      </w:r>
    </w:p>
    <w:p>
      <w:pPr>
        <w:pStyle w:val="BodyText"/>
        <w:spacing w:line="273" w:lineRule="auto" w:before="154"/>
        <w:ind w:left="393" w:right="106"/>
      </w:pPr>
      <w:r>
        <w:rPr>
          <w:i/>
          <w:color w:val="231F20"/>
        </w:rPr>
        <w:t>Đáp: </w:t>
      </w:r>
      <w:r>
        <w:rPr>
          <w:color w:val="231F20"/>
        </w:rPr>
        <w:t>Các phiền não (Kiết) ấy ở trong sinh tử đã tạo nên</w:t>
      </w:r>
      <w:r>
        <w:rPr>
          <w:color w:val="231F20"/>
          <w:spacing w:val="-32"/>
        </w:rPr>
        <w:t> </w:t>
      </w:r>
      <w:r>
        <w:rPr>
          <w:color w:val="231F20"/>
        </w:rPr>
        <w:t>những trói buộc lớn không có lợi, chỉ là tai nạn nguy hiểm. Cũng như kẻ oán địch luôn ẩn nấp xâm hại. Chúng sinh nơi ba cõi dục, sắc, vô sắc luôn bị các kiết trói buộc nên thường xuyên luân hồi theo sinh tử,</w:t>
      </w:r>
      <w:r>
        <w:rPr>
          <w:color w:val="231F20"/>
          <w:spacing w:val="-5"/>
        </w:rPr>
        <w:t> </w:t>
      </w:r>
      <w:r>
        <w:rPr>
          <w:color w:val="231F20"/>
        </w:rPr>
        <w:t>thọ</w:t>
      </w:r>
      <w:r>
        <w:rPr>
          <w:color w:val="231F20"/>
          <w:spacing w:val="-4"/>
        </w:rPr>
        <w:t> </w:t>
      </w:r>
      <w:r>
        <w:rPr>
          <w:color w:val="231F20"/>
        </w:rPr>
        <w:t>nhận</w:t>
      </w:r>
      <w:r>
        <w:rPr>
          <w:color w:val="231F20"/>
          <w:spacing w:val="-4"/>
        </w:rPr>
        <w:t> </w:t>
      </w:r>
      <w:r>
        <w:rPr>
          <w:color w:val="231F20"/>
        </w:rPr>
        <w:t>khổ</w:t>
      </w:r>
      <w:r>
        <w:rPr>
          <w:color w:val="231F20"/>
          <w:spacing w:val="-4"/>
        </w:rPr>
        <w:t> </w:t>
      </w:r>
      <w:r>
        <w:rPr>
          <w:color w:val="231F20"/>
        </w:rPr>
        <w:t>não</w:t>
      </w:r>
      <w:r>
        <w:rPr>
          <w:color w:val="231F20"/>
          <w:spacing w:val="-4"/>
        </w:rPr>
        <w:t> </w:t>
      </w:r>
      <w:r>
        <w:rPr>
          <w:color w:val="231F20"/>
        </w:rPr>
        <w:t>lớn.</w:t>
      </w:r>
      <w:r>
        <w:rPr>
          <w:color w:val="231F20"/>
          <w:spacing w:val="-4"/>
        </w:rPr>
        <w:t> </w:t>
      </w:r>
      <w:r>
        <w:rPr>
          <w:color w:val="231F20"/>
        </w:rPr>
        <w:t>Như</w:t>
      </w:r>
      <w:r>
        <w:rPr>
          <w:color w:val="231F20"/>
          <w:spacing w:val="-4"/>
        </w:rPr>
        <w:t> </w:t>
      </w:r>
      <w:r>
        <w:rPr>
          <w:color w:val="231F20"/>
        </w:rPr>
        <w:t>ở</w:t>
      </w:r>
      <w:r>
        <w:rPr>
          <w:color w:val="231F20"/>
          <w:spacing w:val="-4"/>
        </w:rPr>
        <w:t> </w:t>
      </w:r>
      <w:r>
        <w:rPr>
          <w:color w:val="231F20"/>
        </w:rPr>
        <w:t>trong</w:t>
      </w:r>
      <w:r>
        <w:rPr>
          <w:color w:val="231F20"/>
          <w:spacing w:val="-5"/>
        </w:rPr>
        <w:t> </w:t>
      </w:r>
      <w:r>
        <w:rPr>
          <w:color w:val="231F20"/>
        </w:rPr>
        <w:t>thai</w:t>
      </w:r>
      <w:r>
        <w:rPr>
          <w:color w:val="231F20"/>
          <w:spacing w:val="-4"/>
        </w:rPr>
        <w:t> </w:t>
      </w:r>
      <w:r>
        <w:rPr>
          <w:color w:val="231F20"/>
        </w:rPr>
        <w:t>mẹ</w:t>
      </w:r>
      <w:r>
        <w:rPr>
          <w:color w:val="231F20"/>
          <w:spacing w:val="-4"/>
        </w:rPr>
        <w:t> </w:t>
      </w:r>
      <w:r>
        <w:rPr>
          <w:color w:val="231F20"/>
        </w:rPr>
        <w:t>là</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tối</w:t>
      </w:r>
      <w:r>
        <w:rPr>
          <w:color w:val="231F20"/>
          <w:spacing w:val="-4"/>
        </w:rPr>
        <w:t> </w:t>
      </w:r>
      <w:r>
        <w:rPr>
          <w:color w:val="231F20"/>
        </w:rPr>
        <w:t>tăm,</w:t>
      </w:r>
      <w:r>
        <w:rPr>
          <w:color w:val="231F20"/>
          <w:spacing w:val="-4"/>
        </w:rPr>
        <w:t> </w:t>
      </w:r>
      <w:r>
        <w:rPr>
          <w:color w:val="231F20"/>
        </w:rPr>
        <w:t>bị sinh tạng thục tạng bức bách. Do không biết làm thế nào để suy tìm, hiểu rõ về các thứ kiết kia, tức không có tri kiến như thật về </w:t>
      </w:r>
      <w:r>
        <w:rPr>
          <w:color w:val="231F20"/>
          <w:spacing w:val="-3"/>
        </w:rPr>
        <w:t>chúng </w:t>
      </w:r>
      <w:r>
        <w:rPr>
          <w:color w:val="231F20"/>
        </w:rPr>
        <w:t>để đoạn trừ. Cũng như đối với kẻ oán địch ẩn nấu. Không nhận biết thì bị hại, nhận biết thì có thể tránh khỏi. Các kiết kia cũng như </w:t>
      </w:r>
      <w:r>
        <w:rPr>
          <w:color w:val="231F20"/>
          <w:spacing w:val="-8"/>
        </w:rPr>
        <w:t>vậy. </w:t>
      </w:r>
      <w:r>
        <w:rPr>
          <w:color w:val="231F20"/>
        </w:rPr>
        <w:t>Do đó phải nên tư </w:t>
      </w:r>
      <w:r>
        <w:rPr>
          <w:color w:val="231F20"/>
          <w:spacing w:val="-5"/>
        </w:rPr>
        <w:t>duy, </w:t>
      </w:r>
      <w:r>
        <w:rPr>
          <w:color w:val="231F20"/>
        </w:rPr>
        <w:t>quán xét, chê trách các thứ kiết bằng những lời thiện, cho đến trải qua nhiều đời cũng không quên mất. Như Tôn giả</w:t>
      </w:r>
      <w:r>
        <w:rPr>
          <w:color w:val="231F20"/>
          <w:spacing w:val="14"/>
        </w:rPr>
        <w:t> </w:t>
      </w:r>
      <w:r>
        <w:rPr>
          <w:color w:val="231F20"/>
        </w:rPr>
        <w:t>Di-đa-đạt-tử,</w:t>
      </w:r>
      <w:r>
        <w:rPr>
          <w:color w:val="231F20"/>
          <w:spacing w:val="15"/>
        </w:rPr>
        <w:t> </w:t>
      </w:r>
      <w:r>
        <w:rPr>
          <w:color w:val="231F20"/>
        </w:rPr>
        <w:t>khi</w:t>
      </w:r>
      <w:r>
        <w:rPr>
          <w:color w:val="231F20"/>
          <w:spacing w:val="15"/>
        </w:rPr>
        <w:t> </w:t>
      </w:r>
      <w:r>
        <w:rPr>
          <w:color w:val="231F20"/>
        </w:rPr>
        <w:t>mới</w:t>
      </w:r>
      <w:r>
        <w:rPr>
          <w:color w:val="231F20"/>
          <w:spacing w:val="14"/>
        </w:rPr>
        <w:t> </w:t>
      </w:r>
      <w:r>
        <w:rPr>
          <w:color w:val="231F20"/>
        </w:rPr>
        <w:t>sinh</w:t>
      </w:r>
      <w:r>
        <w:rPr>
          <w:color w:val="231F20"/>
          <w:spacing w:val="15"/>
        </w:rPr>
        <w:t> </w:t>
      </w:r>
      <w:r>
        <w:rPr>
          <w:color w:val="231F20"/>
        </w:rPr>
        <w:t>đã</w:t>
      </w:r>
      <w:r>
        <w:rPr>
          <w:color w:val="231F20"/>
          <w:spacing w:val="15"/>
        </w:rPr>
        <w:t> </w:t>
      </w:r>
      <w:r>
        <w:rPr>
          <w:color w:val="231F20"/>
        </w:rPr>
        <w:t>thốt</w:t>
      </w:r>
      <w:r>
        <w:rPr>
          <w:color w:val="231F20"/>
          <w:spacing w:val="14"/>
        </w:rPr>
        <w:t> </w:t>
      </w:r>
      <w:r>
        <w:rPr>
          <w:color w:val="231F20"/>
        </w:rPr>
        <w:t>lên</w:t>
      </w:r>
      <w:r>
        <w:rPr>
          <w:color w:val="231F20"/>
          <w:spacing w:val="15"/>
        </w:rPr>
        <w:t> </w:t>
      </w:r>
      <w:r>
        <w:rPr>
          <w:color w:val="231F20"/>
        </w:rPr>
        <w:t>lời</w:t>
      </w:r>
      <w:r>
        <w:rPr>
          <w:color w:val="231F20"/>
          <w:spacing w:val="15"/>
        </w:rPr>
        <w:t> </w:t>
      </w:r>
      <w:r>
        <w:rPr>
          <w:color w:val="231F20"/>
        </w:rPr>
        <w:t>này:</w:t>
      </w:r>
      <w:r>
        <w:rPr>
          <w:color w:val="231F20"/>
          <w:spacing w:val="14"/>
        </w:rPr>
        <w:t> </w:t>
      </w:r>
      <w:r>
        <w:rPr>
          <w:color w:val="231F20"/>
        </w:rPr>
        <w:t>Kiết</w:t>
      </w:r>
      <w:r>
        <w:rPr>
          <w:color w:val="231F20"/>
          <w:spacing w:val="15"/>
        </w:rPr>
        <w:t> </w:t>
      </w:r>
      <w:r>
        <w:rPr>
          <w:color w:val="231F20"/>
        </w:rPr>
        <w:t>có</w:t>
      </w:r>
      <w:r>
        <w:rPr>
          <w:color w:val="231F20"/>
          <w:spacing w:val="15"/>
        </w:rPr>
        <w:t> </w:t>
      </w:r>
      <w:r>
        <w:rPr>
          <w:color w:val="231F20"/>
        </w:rPr>
        <w:t>hai</w:t>
      </w:r>
      <w:r>
        <w:rPr>
          <w:color w:val="231F20"/>
          <w:spacing w:val="14"/>
        </w:rPr>
        <w:t> </w:t>
      </w:r>
      <w:r>
        <w:rPr>
          <w:color w:val="231F20"/>
        </w:rPr>
        <w:t>loại: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Loại do kiến đạo đoạn. Loại do tu đạo đoạn. Cõi dục có hai. Cõi sắc có hai. Cõi vô sắc có hai.</w:t>
      </w:r>
    </w:p>
    <w:p>
      <w:pPr>
        <w:pStyle w:val="BodyText"/>
        <w:spacing w:before="121"/>
        <w:ind w:left="677" w:firstLine="0"/>
      </w:pPr>
      <w:r>
        <w:rPr>
          <w:i/>
          <w:color w:val="231F20"/>
        </w:rPr>
        <w:t>Hỏi: </w:t>
      </w:r>
      <w:r>
        <w:rPr>
          <w:color w:val="231F20"/>
        </w:rPr>
        <w:t>Vì sao Tôn giả kia lúc mới sinh đã nói lời như thế?</w:t>
      </w:r>
    </w:p>
    <w:p>
      <w:pPr>
        <w:pStyle w:val="BodyText"/>
        <w:spacing w:line="276" w:lineRule="auto" w:before="164"/>
        <w:ind w:right="387"/>
      </w:pPr>
      <w:r>
        <w:rPr>
          <w:i/>
          <w:color w:val="231F20"/>
        </w:rPr>
        <w:t>Đáp: </w:t>
      </w:r>
      <w:r>
        <w:rPr>
          <w:color w:val="231F20"/>
        </w:rPr>
        <w:t>Vì Tôn giả kia, lúc còn ở trong thai mẹ đã bị các thứ </w:t>
      </w:r>
      <w:r>
        <w:rPr>
          <w:color w:val="231F20"/>
          <w:spacing w:val="2"/>
        </w:rPr>
        <w:t>khổ </w:t>
      </w:r>
      <w:r>
        <w:rPr>
          <w:color w:val="231F20"/>
        </w:rPr>
        <w:t>bức bách nên suy nghĩ: Vì sao chúng sinh luôn ở trong thai mẹ </w:t>
      </w:r>
      <w:r>
        <w:rPr>
          <w:color w:val="231F20"/>
          <w:spacing w:val="2"/>
        </w:rPr>
        <w:t>thọ </w:t>
      </w:r>
      <w:r>
        <w:rPr>
          <w:color w:val="231F20"/>
        </w:rPr>
        <w:t>nhận các khổ như thế? Là đều do hai loại kiết </w:t>
      </w:r>
      <w:r>
        <w:rPr>
          <w:color w:val="231F20"/>
          <w:spacing w:val="-3"/>
        </w:rPr>
        <w:t>này. </w:t>
      </w:r>
      <w:r>
        <w:rPr>
          <w:color w:val="231F20"/>
        </w:rPr>
        <w:t>Vì muốn </w:t>
      </w:r>
      <w:r>
        <w:rPr>
          <w:color w:val="231F20"/>
          <w:spacing w:val="2"/>
        </w:rPr>
        <w:t>nêu</w:t>
      </w:r>
      <w:r>
        <w:rPr>
          <w:color w:val="231F20"/>
          <w:spacing w:val="69"/>
        </w:rPr>
        <w:t> </w:t>
      </w:r>
      <w:r>
        <w:rPr>
          <w:color w:val="231F20"/>
        </w:rPr>
        <w:t>bày về lỗi lầm tai họa của hai loại kiết </w:t>
      </w:r>
      <w:r>
        <w:rPr>
          <w:color w:val="231F20"/>
          <w:spacing w:val="-5"/>
        </w:rPr>
        <w:t>ấy, </w:t>
      </w:r>
      <w:r>
        <w:rPr>
          <w:color w:val="231F20"/>
        </w:rPr>
        <w:t>nên lúc mới sinh, liền </w:t>
      </w:r>
      <w:r>
        <w:rPr>
          <w:color w:val="231F20"/>
          <w:spacing w:val="2"/>
        </w:rPr>
        <w:t>nói </w:t>
      </w:r>
      <w:r>
        <w:rPr>
          <w:color w:val="231F20"/>
        </w:rPr>
        <w:t>như</w:t>
      </w:r>
      <w:r>
        <w:rPr>
          <w:color w:val="231F20"/>
          <w:spacing w:val="5"/>
        </w:rPr>
        <w:t> </w:t>
      </w:r>
      <w:r>
        <w:rPr>
          <w:color w:val="231F20"/>
        </w:rPr>
        <w:t>trên.</w:t>
      </w:r>
    </w:p>
    <w:p>
      <w:pPr>
        <w:pStyle w:val="BodyText"/>
        <w:spacing w:before="120"/>
        <w:ind w:left="677" w:firstLine="0"/>
      </w:pPr>
      <w:r>
        <w:rPr>
          <w:color w:val="231F20"/>
        </w:rPr>
        <w:t>Kiết có hai loại. Cõi dục có hai. Cho đến nói rộng.</w:t>
      </w:r>
    </w:p>
    <w:p>
      <w:pPr>
        <w:pStyle w:val="BodyText"/>
        <w:spacing w:before="164"/>
        <w:ind w:left="677" w:firstLine="0"/>
      </w:pPr>
      <w:r>
        <w:rPr>
          <w:i/>
          <w:color w:val="231F20"/>
        </w:rPr>
        <w:t>Hỏi: </w:t>
      </w:r>
      <w:r>
        <w:rPr>
          <w:color w:val="231F20"/>
        </w:rPr>
        <w:t>Vì sao gọi là loại (Bộ)?</w:t>
      </w:r>
    </w:p>
    <w:p>
      <w:pPr>
        <w:pStyle w:val="BodyText"/>
        <w:spacing w:line="276" w:lineRule="auto" w:before="164"/>
        <w:ind w:right="389"/>
      </w:pPr>
      <w:r>
        <w:rPr>
          <w:i/>
          <w:color w:val="231F20"/>
        </w:rPr>
        <w:t>Đáp: </w:t>
      </w:r>
      <w:r>
        <w:rPr>
          <w:color w:val="231F20"/>
        </w:rPr>
        <w:t>Ở đây nói </w:t>
      </w:r>
      <w:r>
        <w:rPr>
          <w:i/>
          <w:color w:val="231F20"/>
        </w:rPr>
        <w:t>tụ </w:t>
      </w:r>
      <w:r>
        <w:rPr>
          <w:color w:val="231F20"/>
        </w:rPr>
        <w:t>là loại. Như rất nhiều tụ (Nhóm) Tỳ-kheo, gọi là loại Tỳ-kheo. Như tụ Bà-la-môn gọi là loại Bà-la-môn. Kiết kia cũng như thế. Nói là loại, cũng có thể nói là tụ, cũng có thể nói là quần (Bầy, đàn). Nghĩa thật là một, danh có sai biệt. Có tức khắc (đốn) bị trói buộc chăng?</w:t>
      </w:r>
    </w:p>
    <w:p>
      <w:pPr>
        <w:pStyle w:val="BodyText"/>
        <w:spacing w:line="372" w:lineRule="auto" w:before="120"/>
        <w:ind w:left="677" w:right="2144" w:firstLine="0"/>
        <w:jc w:val="left"/>
      </w:pPr>
      <w:r>
        <w:rPr>
          <w:i/>
          <w:color w:val="231F20"/>
        </w:rPr>
        <w:t>Hỏi: </w:t>
      </w:r>
      <w:r>
        <w:rPr>
          <w:color w:val="231F20"/>
        </w:rPr>
        <w:t>Thế nào gọi là tức khắc (Đốn) đạt được? </w:t>
      </w:r>
      <w:r>
        <w:rPr>
          <w:i/>
          <w:color w:val="231F20"/>
        </w:rPr>
        <w:t>Đáp: </w:t>
      </w:r>
      <w:r>
        <w:rPr>
          <w:color w:val="231F20"/>
        </w:rPr>
        <w:t>Tức khắc đạt được gọi là cùng một lúc. </w:t>
      </w:r>
      <w:r>
        <w:rPr>
          <w:i/>
          <w:color w:val="231F20"/>
        </w:rPr>
        <w:t>Hỏi: </w:t>
      </w:r>
      <w:r>
        <w:rPr>
          <w:color w:val="231F20"/>
        </w:rPr>
        <w:t>Do đâu nhận biết?</w:t>
      </w:r>
    </w:p>
    <w:p>
      <w:pPr>
        <w:pStyle w:val="BodyText"/>
        <w:spacing w:line="276" w:lineRule="auto" w:before="0"/>
        <w:ind w:right="391"/>
      </w:pPr>
      <w:r>
        <w:rPr>
          <w:i/>
          <w:color w:val="231F20"/>
        </w:rPr>
        <w:t>Đáp: </w:t>
      </w:r>
      <w:r>
        <w:rPr>
          <w:color w:val="231F20"/>
        </w:rPr>
        <w:t>Có kinh nói: </w:t>
      </w:r>
      <w:r>
        <w:rPr>
          <w:color w:val="231F20"/>
          <w:spacing w:val="-6"/>
        </w:rPr>
        <w:t>Vua </w:t>
      </w:r>
      <w:r>
        <w:rPr>
          <w:color w:val="231F20"/>
        </w:rPr>
        <w:t>Ba-tư-nặc đi đến chỗ Đức Phật, đảnh</w:t>
      </w:r>
      <w:r>
        <w:rPr>
          <w:color w:val="231F20"/>
          <w:spacing w:val="-42"/>
        </w:rPr>
        <w:t> </w:t>
      </w:r>
      <w:r>
        <w:rPr>
          <w:color w:val="231F20"/>
        </w:rPr>
        <w:t>lễ nơi chân Đức Thế Tôn, dùng lời lẽ ái kính vấn an rồi ngồi qua </w:t>
      </w:r>
      <w:r>
        <w:rPr>
          <w:color w:val="231F20"/>
          <w:spacing w:val="-4"/>
        </w:rPr>
        <w:t>một</w:t>
      </w:r>
      <w:r>
        <w:rPr>
          <w:color w:val="231F20"/>
          <w:spacing w:val="57"/>
        </w:rPr>
        <w:t> </w:t>
      </w:r>
      <w:r>
        <w:rPr>
          <w:color w:val="231F20"/>
        </w:rPr>
        <w:t>bên,</w:t>
      </w:r>
      <w:r>
        <w:rPr>
          <w:color w:val="231F20"/>
          <w:spacing w:val="-5"/>
        </w:rPr>
        <w:t> </w:t>
      </w:r>
      <w:r>
        <w:rPr>
          <w:color w:val="231F20"/>
        </w:rPr>
        <w:t>bạch</w:t>
      </w:r>
      <w:r>
        <w:rPr>
          <w:color w:val="231F20"/>
          <w:spacing w:val="-5"/>
        </w:rPr>
        <w:t> </w:t>
      </w:r>
      <w:r>
        <w:rPr>
          <w:color w:val="231F20"/>
        </w:rPr>
        <w:t>Phật:</w:t>
      </w:r>
      <w:r>
        <w:rPr>
          <w:color w:val="231F20"/>
          <w:spacing w:val="-9"/>
        </w:rPr>
        <w:t> </w:t>
      </w:r>
      <w:r>
        <w:rPr>
          <w:color w:val="231F20"/>
        </w:rPr>
        <w:t>Trước</w:t>
      </w:r>
      <w:r>
        <w:rPr>
          <w:color w:val="231F20"/>
          <w:spacing w:val="-5"/>
        </w:rPr>
        <w:t> </w:t>
      </w:r>
      <w:r>
        <w:rPr>
          <w:color w:val="231F20"/>
        </w:rPr>
        <w:t>đây</w:t>
      </w:r>
      <w:r>
        <w:rPr>
          <w:color w:val="231F20"/>
          <w:spacing w:val="-4"/>
        </w:rPr>
        <w:t> </w:t>
      </w:r>
      <w:r>
        <w:rPr>
          <w:color w:val="231F20"/>
        </w:rPr>
        <w:t>con</w:t>
      </w:r>
      <w:r>
        <w:rPr>
          <w:color w:val="231F20"/>
          <w:spacing w:val="-5"/>
        </w:rPr>
        <w:t> </w:t>
      </w:r>
      <w:r>
        <w:rPr>
          <w:color w:val="231F20"/>
        </w:rPr>
        <w:t>đã</w:t>
      </w:r>
      <w:r>
        <w:rPr>
          <w:color w:val="231F20"/>
          <w:spacing w:val="-4"/>
        </w:rPr>
        <w:t> </w:t>
      </w:r>
      <w:r>
        <w:rPr>
          <w:color w:val="231F20"/>
        </w:rPr>
        <w:t>nghe</w:t>
      </w:r>
      <w:r>
        <w:rPr>
          <w:color w:val="231F20"/>
          <w:spacing w:val="-5"/>
        </w:rPr>
        <w:t> </w:t>
      </w:r>
      <w:r>
        <w:rPr>
          <w:color w:val="231F20"/>
        </w:rPr>
        <w:t>Sa-môn</w:t>
      </w:r>
      <w:r>
        <w:rPr>
          <w:color w:val="231F20"/>
          <w:spacing w:val="-4"/>
        </w:rPr>
        <w:t> </w:t>
      </w:r>
      <w:r>
        <w:rPr>
          <w:color w:val="231F20"/>
        </w:rPr>
        <w:t>Cù-đàm</w:t>
      </w:r>
      <w:r>
        <w:rPr>
          <w:color w:val="231F20"/>
          <w:spacing w:val="-5"/>
        </w:rPr>
        <w:t> </w:t>
      </w:r>
      <w:r>
        <w:rPr>
          <w:color w:val="231F20"/>
        </w:rPr>
        <w:t>nói</w:t>
      </w:r>
      <w:r>
        <w:rPr>
          <w:color w:val="231F20"/>
          <w:spacing w:val="-4"/>
        </w:rPr>
        <w:t> </w:t>
      </w:r>
      <w:r>
        <w:rPr>
          <w:color w:val="231F20"/>
        </w:rPr>
        <w:t>thế</w:t>
      </w:r>
      <w:r>
        <w:rPr>
          <w:color w:val="231F20"/>
          <w:spacing w:val="-5"/>
        </w:rPr>
        <w:t> </w:t>
      </w:r>
      <w:r>
        <w:rPr>
          <w:color w:val="231F20"/>
        </w:rPr>
        <w:t>này: Ở quá khứ, vị lai, hiện tại không có Sa-môn, Bà-la-môn nào có thể đạt được tri kiến như thật về tất cả pháp. Nếu nói là có tri kiến như thế thì không có điều </w:t>
      </w:r>
      <w:r>
        <w:rPr>
          <w:color w:val="231F20"/>
          <w:spacing w:val="-6"/>
        </w:rPr>
        <w:t>ấy. </w:t>
      </w:r>
      <w:r>
        <w:rPr>
          <w:color w:val="231F20"/>
        </w:rPr>
        <w:t>Sa-môn Cù-đàm có nhớ lời nói đó không?</w:t>
      </w:r>
    </w:p>
    <w:p>
      <w:pPr>
        <w:pStyle w:val="BodyText"/>
        <w:spacing w:before="119"/>
        <w:ind w:left="677" w:firstLine="0"/>
      </w:pPr>
      <w:r>
        <w:rPr>
          <w:color w:val="231F20"/>
        </w:rPr>
        <w:t>Đức Phật đáp: Ta không nhớ.</w:t>
      </w:r>
    </w:p>
    <w:p>
      <w:pPr>
        <w:pStyle w:val="BodyText"/>
        <w:spacing w:line="276" w:lineRule="auto" w:before="164"/>
        <w:ind w:right="391"/>
      </w:pPr>
      <w:r>
        <w:rPr>
          <w:color w:val="231F20"/>
        </w:rPr>
        <w:t>Nhà vua lại hỏi: Sa-môn Cù-đàm! Ở đời, hoặc có người thọ nhận</w:t>
      </w:r>
      <w:r>
        <w:rPr>
          <w:color w:val="231F20"/>
          <w:spacing w:val="-6"/>
        </w:rPr>
        <w:t> </w:t>
      </w:r>
      <w:r>
        <w:rPr>
          <w:color w:val="231F20"/>
        </w:rPr>
        <w:t>không</w:t>
      </w:r>
      <w:r>
        <w:rPr>
          <w:color w:val="231F20"/>
          <w:spacing w:val="-6"/>
        </w:rPr>
        <w:t> </w:t>
      </w:r>
      <w:r>
        <w:rPr>
          <w:color w:val="231F20"/>
        </w:rPr>
        <w:t>đúng</w:t>
      </w:r>
      <w:r>
        <w:rPr>
          <w:color w:val="231F20"/>
          <w:spacing w:val="-6"/>
        </w:rPr>
        <w:t> </w:t>
      </w:r>
      <w:r>
        <w:rPr>
          <w:color w:val="231F20"/>
        </w:rPr>
        <w:t>về</w:t>
      </w:r>
      <w:r>
        <w:rPr>
          <w:color w:val="231F20"/>
          <w:spacing w:val="-6"/>
        </w:rPr>
        <w:t> </w:t>
      </w:r>
      <w:r>
        <w:rPr>
          <w:color w:val="231F20"/>
        </w:rPr>
        <w:t>nghĩa</w:t>
      </w:r>
      <w:r>
        <w:rPr>
          <w:color w:val="231F20"/>
          <w:spacing w:val="-6"/>
        </w:rPr>
        <w:t> </w:t>
      </w:r>
      <w:r>
        <w:rPr>
          <w:color w:val="231F20"/>
        </w:rPr>
        <w:t>văn,</w:t>
      </w:r>
      <w:r>
        <w:rPr>
          <w:color w:val="231F20"/>
          <w:spacing w:val="-6"/>
        </w:rPr>
        <w:t> </w:t>
      </w:r>
      <w:r>
        <w:rPr>
          <w:color w:val="231F20"/>
        </w:rPr>
        <w:t>nên</w:t>
      </w:r>
      <w:r>
        <w:rPr>
          <w:color w:val="231F20"/>
          <w:spacing w:val="-6"/>
        </w:rPr>
        <w:t> </w:t>
      </w:r>
      <w:r>
        <w:rPr>
          <w:color w:val="231F20"/>
        </w:rPr>
        <w:t>lúc</w:t>
      </w:r>
      <w:r>
        <w:rPr>
          <w:color w:val="231F20"/>
          <w:spacing w:val="-6"/>
        </w:rPr>
        <w:t> </w:t>
      </w:r>
      <w:r>
        <w:rPr>
          <w:color w:val="231F20"/>
        </w:rPr>
        <w:t>nghe</w:t>
      </w:r>
      <w:r>
        <w:rPr>
          <w:color w:val="231F20"/>
          <w:spacing w:val="-6"/>
        </w:rPr>
        <w:t> </w:t>
      </w:r>
      <w:r>
        <w:rPr>
          <w:color w:val="231F20"/>
        </w:rPr>
        <w:t>khác,</w:t>
      </w:r>
      <w:r>
        <w:rPr>
          <w:color w:val="231F20"/>
          <w:spacing w:val="-6"/>
        </w:rPr>
        <w:t> </w:t>
      </w:r>
      <w:r>
        <w:rPr>
          <w:color w:val="231F20"/>
        </w:rPr>
        <w:t>lúc</w:t>
      </w:r>
      <w:r>
        <w:rPr>
          <w:color w:val="231F20"/>
          <w:spacing w:val="-6"/>
        </w:rPr>
        <w:t> </w:t>
      </w:r>
      <w:r>
        <w:rPr>
          <w:color w:val="231F20"/>
        </w:rPr>
        <w:t>vì</w:t>
      </w:r>
      <w:r>
        <w:rPr>
          <w:color w:val="231F20"/>
          <w:spacing w:val="-6"/>
        </w:rPr>
        <w:t> </w:t>
      </w:r>
      <w:r>
        <w:rPr>
          <w:color w:val="231F20"/>
        </w:rPr>
        <w:t>người</w:t>
      </w:r>
      <w:r>
        <w:rPr>
          <w:color w:val="231F20"/>
          <w:spacing w:val="-6"/>
        </w:rPr>
        <w:t> </w:t>
      </w:r>
      <w:r>
        <w:rPr>
          <w:color w:val="231F20"/>
          <w:spacing w:val="-3"/>
        </w:rPr>
        <w:t>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nói thì khác. Chỉ mong Đức Thế Tôn nhớ nghĩ sự việc này để giải nói rõ.</w:t>
      </w:r>
    </w:p>
    <w:p>
      <w:pPr>
        <w:pStyle w:val="BodyText"/>
        <w:spacing w:line="276" w:lineRule="auto" w:before="116"/>
        <w:ind w:left="393" w:right="107"/>
      </w:pPr>
      <w:r>
        <w:rPr>
          <w:color w:val="231F20"/>
        </w:rPr>
        <w:t>Đức</w:t>
      </w:r>
      <w:r>
        <w:rPr>
          <w:color w:val="231F20"/>
          <w:spacing w:val="-7"/>
        </w:rPr>
        <w:t> </w:t>
      </w:r>
      <w:r>
        <w:rPr>
          <w:color w:val="231F20"/>
        </w:rPr>
        <w:t>Phật</w:t>
      </w:r>
      <w:r>
        <w:rPr>
          <w:color w:val="231F20"/>
          <w:spacing w:val="-6"/>
        </w:rPr>
        <w:t> </w:t>
      </w:r>
      <w:r>
        <w:rPr>
          <w:color w:val="231F20"/>
        </w:rPr>
        <w:t>đáp:</w:t>
      </w:r>
      <w:r>
        <w:rPr>
          <w:color w:val="231F20"/>
          <w:spacing w:val="-11"/>
        </w:rPr>
        <w:t> </w:t>
      </w:r>
      <w:r>
        <w:rPr>
          <w:color w:val="231F20"/>
          <w:spacing w:val="-10"/>
        </w:rPr>
        <w:t>Ta</w:t>
      </w:r>
      <w:r>
        <w:rPr>
          <w:color w:val="231F20"/>
          <w:spacing w:val="-7"/>
        </w:rPr>
        <w:t> </w:t>
      </w:r>
      <w:r>
        <w:rPr>
          <w:color w:val="231F20"/>
        </w:rPr>
        <w:t>từng</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này:</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đời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 lai, hiện tại, không người nào tức khắc có được tri kiến như thật về tất cả pháp. Nếu nói tức khắc có được thì không có điều </w:t>
      </w:r>
      <w:r>
        <w:rPr>
          <w:color w:val="231F20"/>
          <w:spacing w:val="-6"/>
        </w:rPr>
        <w:t>ấy. </w:t>
      </w:r>
      <w:r>
        <w:rPr>
          <w:color w:val="231F20"/>
        </w:rPr>
        <w:t>Vì đều phải từ ba A-tăng-kỳ kiếp, dần dần tu hành sáu Ba-la-mật, sau đấy mới nhận biết, không phải cùng một lúc nhận biết.</w:t>
      </w:r>
    </w:p>
    <w:p>
      <w:pPr>
        <w:pStyle w:val="BodyText"/>
        <w:ind w:left="960" w:firstLine="0"/>
      </w:pPr>
      <w:r>
        <w:rPr>
          <w:color w:val="231F20"/>
        </w:rPr>
        <w:t>Do sự việc này nên biết tức khắc đạt được là cùng một lúc.</w:t>
      </w:r>
    </w:p>
    <w:p>
      <w:pPr>
        <w:pStyle w:val="BodyText"/>
        <w:spacing w:line="276" w:lineRule="auto" w:before="158"/>
        <w:ind w:left="393" w:right="107"/>
      </w:pPr>
      <w:r>
        <w:rPr>
          <w:i/>
          <w:color w:val="231F20"/>
        </w:rPr>
        <w:t>Hỏi: </w:t>
      </w:r>
      <w:r>
        <w:rPr>
          <w:color w:val="231F20"/>
        </w:rPr>
        <w:t>Từng có kiết thuộc cõi dục do kiến đạo, tu đạo đoạn trừ tức khắc </w:t>
      </w:r>
      <w:r>
        <w:rPr>
          <w:i/>
          <w:color w:val="231F20"/>
        </w:rPr>
        <w:t>có được </w:t>
      </w:r>
      <w:r>
        <w:rPr>
          <w:color w:val="231F20"/>
        </w:rPr>
        <w:t>(bị trói buộc) chăng?</w:t>
      </w:r>
    </w:p>
    <w:p>
      <w:pPr>
        <w:pStyle w:val="BodyText"/>
        <w:spacing w:line="276" w:lineRule="auto"/>
        <w:ind w:left="393" w:right="108"/>
      </w:pPr>
      <w:r>
        <w:rPr>
          <w:i/>
          <w:color w:val="231F20"/>
        </w:rPr>
        <w:t>Đáp: </w:t>
      </w:r>
      <w:r>
        <w:rPr>
          <w:color w:val="231F20"/>
        </w:rPr>
        <w:t>Tức khắc có được. Là người phàm phu lìa dục, ở nơi cõi ấy không dục, thoái chuyển.</w:t>
      </w:r>
    </w:p>
    <w:p>
      <w:pPr>
        <w:pStyle w:val="BodyText"/>
        <w:ind w:left="960" w:firstLine="0"/>
      </w:pPr>
      <w:r>
        <w:rPr>
          <w:i/>
          <w:color w:val="231F20"/>
        </w:rPr>
        <w:t>Hỏi: </w:t>
      </w:r>
      <w:r>
        <w:rPr>
          <w:color w:val="231F20"/>
        </w:rPr>
        <w:t>Người nào là tức khắc có được?</w:t>
      </w:r>
    </w:p>
    <w:p>
      <w:pPr>
        <w:pStyle w:val="BodyText"/>
        <w:spacing w:line="276" w:lineRule="auto" w:before="158"/>
        <w:ind w:left="393" w:right="103"/>
      </w:pPr>
      <w:r>
        <w:rPr>
          <w:i/>
          <w:color w:val="231F20"/>
        </w:rPr>
        <w:t>Đáp: </w:t>
      </w:r>
      <w:r>
        <w:rPr>
          <w:color w:val="231F20"/>
        </w:rPr>
        <w:t>Là người phàm phu lúc lìa dục ái, kiết nơi cõi dục do kiến đạo, tu đạo đoạn trừ đã gồm chung lại làm một nhóm, </w:t>
      </w:r>
      <w:r>
        <w:rPr>
          <w:color w:val="231F20"/>
          <w:spacing w:val="2"/>
        </w:rPr>
        <w:t>như </w:t>
      </w:r>
      <w:r>
        <w:rPr>
          <w:color w:val="231F20"/>
        </w:rPr>
        <w:t>phương pháp cắt cỏ, chín phẩm kiết được đoạn trừ cùng một lúc. Dùng đạo vô ngại bậc hạ hạ để đoạn trừ kiết phẩm thượng thượng. Cho đến dùng đạo vô ngại bậc thượng thượng để đoạn trừ kiết phẩm hạ hạ. Người phàm phu do kiết phẩm hạ hạ, ở nơi cõi dục </w:t>
      </w:r>
      <w:r>
        <w:rPr>
          <w:color w:val="231F20"/>
          <w:spacing w:val="2"/>
        </w:rPr>
        <w:t>kia </w:t>
      </w:r>
      <w:r>
        <w:rPr>
          <w:color w:val="231F20"/>
        </w:rPr>
        <w:t>không dục thoái chuyển, tức khắc có được một phẩm kiết thuộc </w:t>
      </w:r>
      <w:r>
        <w:rPr>
          <w:color w:val="231F20"/>
          <w:spacing w:val="2"/>
        </w:rPr>
        <w:t>cõi </w:t>
      </w:r>
      <w:r>
        <w:rPr>
          <w:color w:val="231F20"/>
        </w:rPr>
        <w:t>dục do kiến đạo, tu đạo đoạn trừ. Thoái chuyển phẩm trung hạ, </w:t>
      </w:r>
      <w:r>
        <w:rPr>
          <w:color w:val="231F20"/>
          <w:spacing w:val="2"/>
        </w:rPr>
        <w:t>tức </w:t>
      </w:r>
      <w:r>
        <w:rPr>
          <w:color w:val="231F20"/>
        </w:rPr>
        <w:t>khắc có được hai phẩm. Cho đến do kiết phẩm thượng thượng thoái chuyển, tức khắc có được chín phẩm kiết thuộc cõi dục do kiến đạo, tu đạo đoạn</w:t>
      </w:r>
      <w:r>
        <w:rPr>
          <w:color w:val="231F20"/>
          <w:spacing w:val="15"/>
        </w:rPr>
        <w:t> </w:t>
      </w:r>
      <w:r>
        <w:rPr>
          <w:color w:val="231F20"/>
        </w:rPr>
        <w:t>trừ.</w:t>
      </w:r>
    </w:p>
    <w:p>
      <w:pPr>
        <w:pStyle w:val="BodyText"/>
        <w:spacing w:line="276" w:lineRule="auto" w:before="115"/>
        <w:ind w:left="393" w:right="107"/>
      </w:pPr>
      <w:r>
        <w:rPr>
          <w:color w:val="231F20"/>
        </w:rPr>
        <w:t>Lúc</w:t>
      </w:r>
      <w:r>
        <w:rPr>
          <w:color w:val="231F20"/>
          <w:spacing w:val="-15"/>
        </w:rPr>
        <w:t> </w:t>
      </w:r>
      <w:r>
        <w:rPr>
          <w:color w:val="231F20"/>
        </w:rPr>
        <w:t>ở</w:t>
      </w:r>
      <w:r>
        <w:rPr>
          <w:color w:val="231F20"/>
          <w:spacing w:val="-15"/>
        </w:rPr>
        <w:t> </w:t>
      </w:r>
      <w:r>
        <w:rPr>
          <w:color w:val="231F20"/>
        </w:rPr>
        <w:t>cõi</w:t>
      </w:r>
      <w:r>
        <w:rPr>
          <w:color w:val="231F20"/>
          <w:spacing w:val="-14"/>
        </w:rPr>
        <w:t> </w:t>
      </w:r>
      <w:r>
        <w:rPr>
          <w:color w:val="231F20"/>
        </w:rPr>
        <w:t>sắc,</w:t>
      </w:r>
      <w:r>
        <w:rPr>
          <w:color w:val="231F20"/>
          <w:spacing w:val="-15"/>
        </w:rPr>
        <w:t> </w:t>
      </w:r>
      <w:r>
        <w:rPr>
          <w:color w:val="231F20"/>
        </w:rPr>
        <w:t>vô</w:t>
      </w:r>
      <w:r>
        <w:rPr>
          <w:color w:val="231F20"/>
          <w:spacing w:val="-14"/>
        </w:rPr>
        <w:t> </w:t>
      </w:r>
      <w:r>
        <w:rPr>
          <w:color w:val="231F20"/>
        </w:rPr>
        <w:t>sắc</w:t>
      </w:r>
      <w:r>
        <w:rPr>
          <w:color w:val="231F20"/>
          <w:spacing w:val="-15"/>
        </w:rPr>
        <w:t> </w:t>
      </w:r>
      <w:r>
        <w:rPr>
          <w:color w:val="231F20"/>
        </w:rPr>
        <w:t>mạng</w:t>
      </w:r>
      <w:r>
        <w:rPr>
          <w:color w:val="231F20"/>
          <w:spacing w:val="-15"/>
        </w:rPr>
        <w:t> </w:t>
      </w:r>
      <w:r>
        <w:rPr>
          <w:color w:val="231F20"/>
        </w:rPr>
        <w:t>chung,</w:t>
      </w:r>
      <w:r>
        <w:rPr>
          <w:color w:val="231F20"/>
          <w:spacing w:val="-14"/>
        </w:rPr>
        <w:t> </w:t>
      </w:r>
      <w:r>
        <w:rPr>
          <w:color w:val="231F20"/>
        </w:rPr>
        <w:t>sinh</w:t>
      </w:r>
      <w:r>
        <w:rPr>
          <w:color w:val="231F20"/>
          <w:spacing w:val="-15"/>
        </w:rPr>
        <w:t> </w:t>
      </w:r>
      <w:r>
        <w:rPr>
          <w:color w:val="231F20"/>
        </w:rPr>
        <w:t>nơi</w:t>
      </w:r>
      <w:r>
        <w:rPr>
          <w:color w:val="231F20"/>
          <w:spacing w:val="-14"/>
        </w:rPr>
        <w:t> </w:t>
      </w:r>
      <w:r>
        <w:rPr>
          <w:color w:val="231F20"/>
        </w:rPr>
        <w:t>cõi</w:t>
      </w:r>
      <w:r>
        <w:rPr>
          <w:color w:val="231F20"/>
          <w:spacing w:val="-15"/>
        </w:rPr>
        <w:t> </w:t>
      </w:r>
      <w:r>
        <w:rPr>
          <w:color w:val="231F20"/>
        </w:rPr>
        <w:t>dục,</w:t>
      </w:r>
      <w:r>
        <w:rPr>
          <w:color w:val="231F20"/>
          <w:spacing w:val="-15"/>
        </w:rPr>
        <w:t> </w:t>
      </w:r>
      <w:r>
        <w:rPr>
          <w:color w:val="231F20"/>
        </w:rPr>
        <w:t>người</w:t>
      </w:r>
      <w:r>
        <w:rPr>
          <w:color w:val="231F20"/>
          <w:spacing w:val="-14"/>
        </w:rPr>
        <w:t> </w:t>
      </w:r>
      <w:r>
        <w:rPr>
          <w:color w:val="231F20"/>
        </w:rPr>
        <w:t>phàm phu do kiết phẩm hạ hạ, cho đến kiết phẩm thượng thượng, khiến</w:t>
      </w:r>
      <w:r>
        <w:rPr>
          <w:color w:val="231F20"/>
          <w:spacing w:val="-28"/>
        </w:rPr>
        <w:t> </w:t>
      </w:r>
      <w:r>
        <w:rPr>
          <w:color w:val="231F20"/>
        </w:rPr>
        <w:t>sự sinh nối tiếp, là tức khắc có được chín phẩm kiết thuộc cõi dục do kiến đạo, tu đạo đoạn 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Có tức khắc trừ bỏ chăng?</w:t>
      </w:r>
    </w:p>
    <w:p>
      <w:pPr>
        <w:pStyle w:val="BodyText"/>
        <w:spacing w:before="154"/>
        <w:ind w:left="677" w:firstLine="0"/>
      </w:pPr>
      <w:r>
        <w:rPr>
          <w:i/>
          <w:color w:val="231F20"/>
        </w:rPr>
        <w:t>Đáp: </w:t>
      </w:r>
      <w:r>
        <w:rPr>
          <w:color w:val="231F20"/>
        </w:rPr>
        <w:t>Có trừ bỏ. Là người phàm phu lúc lìa dục ái.</w:t>
      </w:r>
    </w:p>
    <w:p>
      <w:pPr>
        <w:pStyle w:val="BodyText"/>
        <w:spacing w:before="155"/>
        <w:ind w:left="677" w:firstLine="0"/>
      </w:pPr>
      <w:r>
        <w:rPr>
          <w:i/>
          <w:color w:val="231F20"/>
        </w:rPr>
        <w:t>Hỏi: </w:t>
      </w:r>
      <w:r>
        <w:rPr>
          <w:color w:val="231F20"/>
        </w:rPr>
        <w:t>Người nào là tức khắc trừ bỏ?</w:t>
      </w:r>
    </w:p>
    <w:p>
      <w:pPr>
        <w:pStyle w:val="BodyText"/>
        <w:spacing w:line="273" w:lineRule="auto" w:before="154"/>
        <w:ind w:right="390"/>
      </w:pPr>
      <w:r>
        <w:rPr>
          <w:i/>
          <w:color w:val="231F20"/>
        </w:rPr>
        <w:t>Đáp: </w:t>
      </w:r>
      <w:r>
        <w:rPr>
          <w:color w:val="231F20"/>
        </w:rPr>
        <w:t>Là người phàm phu lúc lìa dục ái, chín phẩm kiết thuộc cõi dục do kiến đạo, tu đạo đoạn được gồm chung làm một nhóm, như</w:t>
      </w:r>
      <w:r>
        <w:rPr>
          <w:color w:val="231F20"/>
          <w:spacing w:val="-9"/>
        </w:rPr>
        <w:t> </w:t>
      </w:r>
      <w:r>
        <w:rPr>
          <w:color w:val="231F20"/>
        </w:rPr>
        <w:t>phương</w:t>
      </w:r>
      <w:r>
        <w:rPr>
          <w:color w:val="231F20"/>
          <w:spacing w:val="-9"/>
        </w:rPr>
        <w:t> </w:t>
      </w:r>
      <w:r>
        <w:rPr>
          <w:color w:val="231F20"/>
        </w:rPr>
        <w:t>pháp</w:t>
      </w:r>
      <w:r>
        <w:rPr>
          <w:color w:val="231F20"/>
          <w:spacing w:val="-9"/>
        </w:rPr>
        <w:t> </w:t>
      </w:r>
      <w:r>
        <w:rPr>
          <w:color w:val="231F20"/>
        </w:rPr>
        <w:t>cắt</w:t>
      </w:r>
      <w:r>
        <w:rPr>
          <w:color w:val="231F20"/>
          <w:spacing w:val="-9"/>
        </w:rPr>
        <w:t> </w:t>
      </w:r>
      <w:r>
        <w:rPr>
          <w:color w:val="231F20"/>
        </w:rPr>
        <w:t>cỏ,</w:t>
      </w:r>
      <w:r>
        <w:rPr>
          <w:color w:val="231F20"/>
          <w:spacing w:val="-9"/>
        </w:rPr>
        <w:t> </w:t>
      </w:r>
      <w:r>
        <w:rPr>
          <w:color w:val="231F20"/>
        </w:rPr>
        <w:t>chín</w:t>
      </w:r>
      <w:r>
        <w:rPr>
          <w:color w:val="231F20"/>
          <w:spacing w:val="-9"/>
        </w:rPr>
        <w:t> </w:t>
      </w:r>
      <w:r>
        <w:rPr>
          <w:color w:val="231F20"/>
        </w:rPr>
        <w:t>phẩm</w:t>
      </w:r>
      <w:r>
        <w:rPr>
          <w:color w:val="231F20"/>
          <w:spacing w:val="-9"/>
        </w:rPr>
        <w:t> </w:t>
      </w:r>
      <w:r>
        <w:rPr>
          <w:color w:val="231F20"/>
        </w:rPr>
        <w:t>kiết</w:t>
      </w:r>
      <w:r>
        <w:rPr>
          <w:color w:val="231F20"/>
          <w:spacing w:val="-9"/>
        </w:rPr>
        <w:t> </w:t>
      </w:r>
      <w:r>
        <w:rPr>
          <w:color w:val="231F20"/>
        </w:rPr>
        <w:t>được</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cùng</w:t>
      </w:r>
      <w:r>
        <w:rPr>
          <w:color w:val="231F20"/>
          <w:spacing w:val="-9"/>
        </w:rPr>
        <w:t> </w:t>
      </w:r>
      <w:r>
        <w:rPr>
          <w:color w:val="231F20"/>
        </w:rPr>
        <w:t>một</w:t>
      </w:r>
      <w:r>
        <w:rPr>
          <w:color w:val="231F20"/>
          <w:spacing w:val="-9"/>
        </w:rPr>
        <w:t> </w:t>
      </w:r>
      <w:r>
        <w:rPr>
          <w:color w:val="231F20"/>
          <w:spacing w:val="-3"/>
        </w:rPr>
        <w:t>lúc.</w:t>
      </w:r>
    </w:p>
    <w:p>
      <w:pPr>
        <w:pStyle w:val="BodyText"/>
        <w:spacing w:line="273" w:lineRule="auto" w:before="111"/>
        <w:ind w:right="390"/>
      </w:pPr>
      <w:r>
        <w:rPr>
          <w:i/>
          <w:color w:val="231F20"/>
        </w:rPr>
        <w:t>Hỏi:</w:t>
      </w:r>
      <w:r>
        <w:rPr>
          <w:i/>
          <w:color w:val="231F20"/>
          <w:spacing w:val="-7"/>
        </w:rPr>
        <w:t> </w:t>
      </w:r>
      <w:r>
        <w:rPr>
          <w:color w:val="231F20"/>
        </w:rPr>
        <w:t>Dùng</w:t>
      </w:r>
      <w:r>
        <w:rPr>
          <w:color w:val="231F20"/>
          <w:spacing w:val="-6"/>
        </w:rPr>
        <w:t> </w:t>
      </w:r>
      <w:r>
        <w:rPr>
          <w:color w:val="231F20"/>
        </w:rPr>
        <w:t>đạo</w:t>
      </w:r>
      <w:r>
        <w:rPr>
          <w:color w:val="231F20"/>
          <w:spacing w:val="-7"/>
        </w:rPr>
        <w:t> </w:t>
      </w:r>
      <w:r>
        <w:rPr>
          <w:color w:val="231F20"/>
        </w:rPr>
        <w:t>vô</w:t>
      </w:r>
      <w:r>
        <w:rPr>
          <w:color w:val="231F20"/>
          <w:spacing w:val="-6"/>
        </w:rPr>
        <w:t> </w:t>
      </w:r>
      <w:r>
        <w:rPr>
          <w:color w:val="231F20"/>
        </w:rPr>
        <w:t>ngại</w:t>
      </w:r>
      <w:r>
        <w:rPr>
          <w:color w:val="231F20"/>
          <w:spacing w:val="-7"/>
        </w:rPr>
        <w:t> </w:t>
      </w:r>
      <w:r>
        <w:rPr>
          <w:color w:val="231F20"/>
        </w:rPr>
        <w:t>bậc</w:t>
      </w:r>
      <w:r>
        <w:rPr>
          <w:color w:val="231F20"/>
          <w:spacing w:val="-6"/>
        </w:rPr>
        <w:t> </w:t>
      </w:r>
      <w:r>
        <w:rPr>
          <w:color w:val="231F20"/>
        </w:rPr>
        <w:t>hạ</w:t>
      </w:r>
      <w:r>
        <w:rPr>
          <w:color w:val="231F20"/>
          <w:spacing w:val="-7"/>
        </w:rPr>
        <w:t> </w:t>
      </w:r>
      <w:r>
        <w:rPr>
          <w:color w:val="231F20"/>
        </w:rPr>
        <w:t>hạ</w:t>
      </w:r>
      <w:r>
        <w:rPr>
          <w:color w:val="231F20"/>
          <w:spacing w:val="-6"/>
        </w:rPr>
        <w:t> </w:t>
      </w:r>
      <w:r>
        <w:rPr>
          <w:color w:val="231F20"/>
        </w:rPr>
        <w:t>để</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kiết</w:t>
      </w:r>
      <w:r>
        <w:rPr>
          <w:color w:val="231F20"/>
          <w:spacing w:val="-7"/>
        </w:rPr>
        <w:t> </w:t>
      </w:r>
      <w:r>
        <w:rPr>
          <w:color w:val="231F20"/>
        </w:rPr>
        <w:t>phẩm</w:t>
      </w:r>
      <w:r>
        <w:rPr>
          <w:color w:val="231F20"/>
          <w:spacing w:val="-6"/>
        </w:rPr>
        <w:t> </w:t>
      </w:r>
      <w:r>
        <w:rPr>
          <w:color w:val="231F20"/>
        </w:rPr>
        <w:t>thượng thượng, cho đến dùng đạo vô ngại bậc thượng thượng để đoạn </w:t>
      </w:r>
      <w:r>
        <w:rPr>
          <w:color w:val="231F20"/>
          <w:spacing w:val="-5"/>
        </w:rPr>
        <w:t>trừ </w:t>
      </w:r>
      <w:r>
        <w:rPr>
          <w:color w:val="231F20"/>
        </w:rPr>
        <w:t>kiết phẩm hạ hạ. Kiết phẩm hạ hạ kia hệ thuộc cõi dục do kiến đạo, tu đạo đoạn trừ là tức khắc bỏ, vì có được dần dần chăng?</w:t>
      </w:r>
    </w:p>
    <w:p>
      <w:pPr>
        <w:pStyle w:val="BodyText"/>
        <w:spacing w:line="273" w:lineRule="auto" w:before="110"/>
        <w:ind w:right="391"/>
      </w:pPr>
      <w:r>
        <w:rPr>
          <w:i/>
          <w:color w:val="231F20"/>
        </w:rPr>
        <w:t>Đáp:</w:t>
      </w:r>
      <w:r>
        <w:rPr>
          <w:i/>
          <w:color w:val="231F20"/>
          <w:spacing w:val="-7"/>
        </w:rPr>
        <w:t> </w:t>
      </w:r>
      <w:r>
        <w:rPr>
          <w:color w:val="231F20"/>
        </w:rPr>
        <w:t>Không</w:t>
      </w:r>
      <w:r>
        <w:rPr>
          <w:color w:val="231F20"/>
          <w:spacing w:val="-7"/>
        </w:rPr>
        <w:t> </w:t>
      </w:r>
      <w:r>
        <w:rPr>
          <w:color w:val="231F20"/>
        </w:rPr>
        <w:t>có</w:t>
      </w:r>
      <w:r>
        <w:rPr>
          <w:color w:val="231F20"/>
          <w:spacing w:val="-7"/>
        </w:rPr>
        <w:t> </w:t>
      </w:r>
      <w:r>
        <w:rPr>
          <w:color w:val="231F20"/>
        </w:rPr>
        <w:t>được</w:t>
      </w:r>
      <w:r>
        <w:rPr>
          <w:color w:val="231F20"/>
          <w:spacing w:val="-7"/>
        </w:rPr>
        <w:t> </w:t>
      </w:r>
      <w:r>
        <w:rPr>
          <w:color w:val="231F20"/>
        </w:rPr>
        <w:t>dần</w:t>
      </w:r>
      <w:r>
        <w:rPr>
          <w:color w:val="231F20"/>
          <w:spacing w:val="-7"/>
        </w:rPr>
        <w:t> </w:t>
      </w:r>
      <w:r>
        <w:rPr>
          <w:color w:val="231F20"/>
        </w:rPr>
        <w:t>dần.</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nếu</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có</w:t>
      </w:r>
      <w:r>
        <w:rPr>
          <w:color w:val="231F20"/>
          <w:spacing w:val="-7"/>
        </w:rPr>
        <w:t> </w:t>
      </w:r>
      <w:r>
        <w:rPr>
          <w:color w:val="231F20"/>
        </w:rPr>
        <w:t>được kiết</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thì</w:t>
      </w:r>
      <w:r>
        <w:rPr>
          <w:color w:val="231F20"/>
          <w:spacing w:val="-11"/>
        </w:rPr>
        <w:t> </w:t>
      </w:r>
      <w:r>
        <w:rPr>
          <w:color w:val="231F20"/>
        </w:rPr>
        <w:t>sau</w:t>
      </w:r>
      <w:r>
        <w:rPr>
          <w:color w:val="231F20"/>
          <w:spacing w:val="-10"/>
        </w:rPr>
        <w:t> </w:t>
      </w:r>
      <w:r>
        <w:rPr>
          <w:color w:val="231F20"/>
        </w:rPr>
        <w:t>có</w:t>
      </w:r>
      <w:r>
        <w:rPr>
          <w:color w:val="231F20"/>
          <w:spacing w:val="-10"/>
        </w:rPr>
        <w:t> </w:t>
      </w:r>
      <w:r>
        <w:rPr>
          <w:color w:val="231F20"/>
        </w:rPr>
        <w:t>được</w:t>
      </w:r>
      <w:r>
        <w:rPr>
          <w:color w:val="231F20"/>
          <w:spacing w:val="-11"/>
        </w:rPr>
        <w:t> </w:t>
      </w:r>
      <w:r>
        <w:rPr>
          <w:color w:val="231F20"/>
        </w:rPr>
        <w:t>kiết</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Nếu trước có được kiết do tu đạo đoạn trừ, sau có được kiết do kiến đạo đoạn trừ, thì không có điều </w:t>
      </w:r>
      <w:r>
        <w:rPr>
          <w:color w:val="231F20"/>
          <w:spacing w:val="-6"/>
        </w:rPr>
        <w:t>ấy.</w:t>
      </w:r>
    </w:p>
    <w:p>
      <w:pPr>
        <w:pStyle w:val="BodyText"/>
        <w:spacing w:before="110"/>
        <w:ind w:left="677" w:firstLine="0"/>
      </w:pPr>
      <w:r>
        <w:rPr>
          <w:i/>
          <w:color w:val="231F20"/>
        </w:rPr>
        <w:t>Hỏi: </w:t>
      </w:r>
      <w:r>
        <w:rPr>
          <w:color w:val="231F20"/>
        </w:rPr>
        <w:t>Có dần dần trừ bỏ chăng?</w:t>
      </w:r>
    </w:p>
    <w:p>
      <w:pPr>
        <w:pStyle w:val="BodyText"/>
        <w:spacing w:line="273" w:lineRule="auto" w:before="155"/>
        <w:ind w:right="390"/>
      </w:pPr>
      <w:r>
        <w:rPr>
          <w:i/>
          <w:color w:val="231F20"/>
        </w:rPr>
        <w:t>Đáp: </w:t>
      </w:r>
      <w:r>
        <w:rPr>
          <w:color w:val="231F20"/>
        </w:rPr>
        <w:t>Có trừ bỏ dần dần. Là đệ tử của Đức Thế Tôn, trước trừ bỏ</w:t>
      </w:r>
      <w:r>
        <w:rPr>
          <w:color w:val="231F20"/>
          <w:spacing w:val="-9"/>
        </w:rPr>
        <w:t> </w:t>
      </w:r>
      <w:r>
        <w:rPr>
          <w:color w:val="231F20"/>
        </w:rPr>
        <w:t>kiết</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sau</w:t>
      </w:r>
      <w:r>
        <w:rPr>
          <w:color w:val="231F20"/>
          <w:spacing w:val="-9"/>
        </w:rPr>
        <w:t> </w:t>
      </w:r>
      <w:r>
        <w:rPr>
          <w:color w:val="231F20"/>
        </w:rPr>
        <w:t>trừ</w:t>
      </w:r>
      <w:r>
        <w:rPr>
          <w:color w:val="231F20"/>
          <w:spacing w:val="-8"/>
        </w:rPr>
        <w:t> </w:t>
      </w:r>
      <w:r>
        <w:rPr>
          <w:color w:val="231F20"/>
        </w:rPr>
        <w:t>bỏ</w:t>
      </w:r>
      <w:r>
        <w:rPr>
          <w:color w:val="231F20"/>
          <w:spacing w:val="-8"/>
        </w:rPr>
        <w:t> </w:t>
      </w:r>
      <w:r>
        <w:rPr>
          <w:color w:val="231F20"/>
        </w:rPr>
        <w:t>kiết</w:t>
      </w:r>
      <w:r>
        <w:rPr>
          <w:color w:val="231F20"/>
          <w:spacing w:val="-9"/>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Kiết</w:t>
      </w:r>
      <w:r>
        <w:rPr>
          <w:color w:val="231F20"/>
          <w:spacing w:val="-8"/>
        </w:rPr>
        <w:t> </w:t>
      </w:r>
      <w:r>
        <w:rPr>
          <w:color w:val="231F20"/>
        </w:rPr>
        <w:t>do</w:t>
      </w:r>
      <w:r>
        <w:rPr>
          <w:color w:val="231F20"/>
          <w:spacing w:val="-8"/>
        </w:rPr>
        <w:t> </w:t>
      </w:r>
      <w:r>
        <w:rPr>
          <w:color w:val="231F20"/>
        </w:rPr>
        <w:t>kiến đạo đoạn dùng kiến đạo để đoạn trừ. Kiết do tu đạo đoạn thì dùng</w:t>
      </w:r>
      <w:r>
        <w:rPr>
          <w:color w:val="231F20"/>
          <w:spacing w:val="-29"/>
        </w:rPr>
        <w:t> </w:t>
      </w:r>
      <w:r>
        <w:rPr>
          <w:color w:val="231F20"/>
        </w:rPr>
        <w:t>tu đạo đoạn trừ.</w:t>
      </w:r>
    </w:p>
    <w:p>
      <w:pPr>
        <w:pStyle w:val="BodyText"/>
        <w:spacing w:line="273" w:lineRule="auto" w:before="110"/>
        <w:ind w:right="390"/>
      </w:pPr>
      <w:r>
        <w:rPr>
          <w:i/>
          <w:color w:val="231F20"/>
        </w:rPr>
        <w:t>Hỏi:</w:t>
      </w:r>
      <w:r>
        <w:rPr>
          <w:i/>
          <w:color w:val="231F20"/>
          <w:spacing w:val="-16"/>
        </w:rPr>
        <w:t> </w:t>
      </w:r>
      <w:r>
        <w:rPr>
          <w:color w:val="231F20"/>
        </w:rPr>
        <w:t>Từng</w:t>
      </w:r>
      <w:r>
        <w:rPr>
          <w:color w:val="231F20"/>
          <w:spacing w:val="-11"/>
        </w:rPr>
        <w:t> </w:t>
      </w:r>
      <w:r>
        <w:rPr>
          <w:color w:val="231F20"/>
        </w:rPr>
        <w:t>có</w:t>
      </w:r>
      <w:r>
        <w:rPr>
          <w:color w:val="231F20"/>
          <w:spacing w:val="-12"/>
        </w:rPr>
        <w:t> </w:t>
      </w:r>
      <w:r>
        <w:rPr>
          <w:color w:val="231F20"/>
        </w:rPr>
        <w:t>kiết</w:t>
      </w:r>
      <w:r>
        <w:rPr>
          <w:color w:val="231F20"/>
          <w:spacing w:val="-11"/>
        </w:rPr>
        <w:t> </w:t>
      </w:r>
      <w:r>
        <w:rPr>
          <w:color w:val="231F20"/>
        </w:rPr>
        <w:t>thuộc</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do</w:t>
      </w:r>
      <w:r>
        <w:rPr>
          <w:color w:val="231F20"/>
          <w:spacing w:val="-11"/>
        </w:rPr>
        <w:t> </w:t>
      </w:r>
      <w:r>
        <w:rPr>
          <w:color w:val="231F20"/>
        </w:rPr>
        <w:t>kiến</w:t>
      </w:r>
      <w:r>
        <w:rPr>
          <w:color w:val="231F20"/>
          <w:spacing w:val="-12"/>
        </w:rPr>
        <w:t> </w:t>
      </w:r>
      <w:r>
        <w:rPr>
          <w:color w:val="231F20"/>
        </w:rPr>
        <w:t>đạo,</w:t>
      </w:r>
      <w:r>
        <w:rPr>
          <w:color w:val="231F20"/>
          <w:spacing w:val="-11"/>
        </w:rPr>
        <w:t> </w:t>
      </w:r>
      <w:r>
        <w:rPr>
          <w:color w:val="231F20"/>
        </w:rPr>
        <w:t>tu</w:t>
      </w:r>
      <w:r>
        <w:rPr>
          <w:color w:val="231F20"/>
          <w:spacing w:val="-11"/>
        </w:rPr>
        <w:t> </w:t>
      </w:r>
      <w:r>
        <w:rPr>
          <w:color w:val="231F20"/>
        </w:rPr>
        <w:t>đạo</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tức khắc có được chăng?</w:t>
      </w:r>
    </w:p>
    <w:p>
      <w:pPr>
        <w:pStyle w:val="BodyText"/>
        <w:spacing w:line="273" w:lineRule="auto" w:before="111"/>
        <w:ind w:right="391"/>
      </w:pPr>
      <w:r>
        <w:rPr>
          <w:i/>
          <w:color w:val="231F20"/>
        </w:rPr>
        <w:t>Đáp:</w:t>
      </w:r>
      <w:r>
        <w:rPr>
          <w:i/>
          <w:color w:val="231F20"/>
          <w:spacing w:val="-17"/>
        </w:rPr>
        <w:t> </w:t>
      </w:r>
      <w:r>
        <w:rPr>
          <w:color w:val="231F20"/>
        </w:rPr>
        <w:t>Tức</w:t>
      </w:r>
      <w:r>
        <w:rPr>
          <w:color w:val="231F20"/>
          <w:spacing w:val="-11"/>
        </w:rPr>
        <w:t> </w:t>
      </w:r>
      <w:r>
        <w:rPr>
          <w:color w:val="231F20"/>
        </w:rPr>
        <w:t>khắc</w:t>
      </w:r>
      <w:r>
        <w:rPr>
          <w:color w:val="231F20"/>
          <w:spacing w:val="-12"/>
        </w:rPr>
        <w:t> </w:t>
      </w:r>
      <w:r>
        <w:rPr>
          <w:color w:val="231F20"/>
        </w:rPr>
        <w:t>có</w:t>
      </w:r>
      <w:r>
        <w:rPr>
          <w:color w:val="231F20"/>
          <w:spacing w:val="-11"/>
        </w:rPr>
        <w:t> </w:t>
      </w:r>
      <w:r>
        <w:rPr>
          <w:color w:val="231F20"/>
        </w:rPr>
        <w:t>được.</w:t>
      </w:r>
      <w:r>
        <w:rPr>
          <w:color w:val="231F20"/>
          <w:spacing w:val="-11"/>
        </w:rPr>
        <w:t> </w:t>
      </w:r>
      <w:r>
        <w:rPr>
          <w:color w:val="231F20"/>
        </w:rPr>
        <w:t>Là</w:t>
      </w:r>
      <w:r>
        <w:rPr>
          <w:color w:val="231F20"/>
          <w:spacing w:val="-12"/>
        </w:rPr>
        <w:t> </w:t>
      </w:r>
      <w:r>
        <w:rPr>
          <w:color w:val="231F20"/>
        </w:rPr>
        <w:t>người</w:t>
      </w:r>
      <w:r>
        <w:rPr>
          <w:color w:val="231F20"/>
          <w:spacing w:val="-11"/>
        </w:rPr>
        <w:t> </w:t>
      </w:r>
      <w:r>
        <w:rPr>
          <w:color w:val="231F20"/>
        </w:rPr>
        <w:t>phàm</w:t>
      </w:r>
      <w:r>
        <w:rPr>
          <w:color w:val="231F20"/>
          <w:spacing w:val="-11"/>
        </w:rPr>
        <w:t> </w:t>
      </w:r>
      <w:r>
        <w:rPr>
          <w:color w:val="231F20"/>
        </w:rPr>
        <w:t>phu</w:t>
      </w:r>
      <w:r>
        <w:rPr>
          <w:color w:val="231F20"/>
          <w:spacing w:val="-12"/>
        </w:rPr>
        <w:t> </w:t>
      </w:r>
      <w:r>
        <w:rPr>
          <w:color w:val="231F20"/>
        </w:rPr>
        <w:t>lìa</w:t>
      </w:r>
      <w:r>
        <w:rPr>
          <w:color w:val="231F20"/>
          <w:spacing w:val="-11"/>
        </w:rPr>
        <w:t> </w:t>
      </w:r>
      <w:r>
        <w:rPr>
          <w:color w:val="231F20"/>
        </w:rPr>
        <w:t>sắc</w:t>
      </w:r>
      <w:r>
        <w:rPr>
          <w:color w:val="231F20"/>
          <w:spacing w:val="-11"/>
        </w:rPr>
        <w:t> </w:t>
      </w:r>
      <w:r>
        <w:rPr>
          <w:color w:val="231F20"/>
        </w:rPr>
        <w:t>ái,</w:t>
      </w:r>
      <w:r>
        <w:rPr>
          <w:color w:val="231F20"/>
          <w:spacing w:val="-12"/>
        </w:rPr>
        <w:t> </w:t>
      </w:r>
      <w:r>
        <w:rPr>
          <w:color w:val="231F20"/>
        </w:rPr>
        <w:t>ở</w:t>
      </w:r>
      <w:r>
        <w:rPr>
          <w:color w:val="231F20"/>
          <w:spacing w:val="-11"/>
        </w:rPr>
        <w:t> </w:t>
      </w:r>
      <w:r>
        <w:rPr>
          <w:color w:val="231F20"/>
        </w:rPr>
        <w:t>nơi</w:t>
      </w:r>
      <w:r>
        <w:rPr>
          <w:color w:val="231F20"/>
          <w:spacing w:val="-11"/>
        </w:rPr>
        <w:t> </w:t>
      </w:r>
      <w:r>
        <w:rPr>
          <w:color w:val="231F20"/>
        </w:rPr>
        <w:t>cõi ấy không có dục thoái chuyển.</w:t>
      </w:r>
    </w:p>
    <w:p>
      <w:pPr>
        <w:pStyle w:val="BodyText"/>
        <w:spacing w:before="112"/>
        <w:ind w:left="677" w:firstLine="0"/>
      </w:pPr>
      <w:r>
        <w:rPr>
          <w:i/>
          <w:color w:val="231F20"/>
        </w:rPr>
        <w:t>Hỏi: </w:t>
      </w:r>
      <w:r>
        <w:rPr>
          <w:color w:val="231F20"/>
        </w:rPr>
        <w:t>Người nào là tức khắc có được?</w:t>
      </w:r>
    </w:p>
    <w:p>
      <w:pPr>
        <w:pStyle w:val="BodyText"/>
        <w:spacing w:line="273" w:lineRule="auto" w:before="155"/>
        <w:ind w:right="391"/>
      </w:pPr>
      <w:r>
        <w:rPr>
          <w:i/>
          <w:color w:val="231F20"/>
        </w:rPr>
        <w:t>Đáp:</w:t>
      </w:r>
      <w:r>
        <w:rPr>
          <w:i/>
          <w:color w:val="231F20"/>
          <w:spacing w:val="-21"/>
        </w:rPr>
        <w:t> </w:t>
      </w:r>
      <w:r>
        <w:rPr>
          <w:color w:val="231F20"/>
        </w:rPr>
        <w:t>Là</w:t>
      </w:r>
      <w:r>
        <w:rPr>
          <w:color w:val="231F20"/>
          <w:spacing w:val="-21"/>
        </w:rPr>
        <w:t> </w:t>
      </w:r>
      <w:r>
        <w:rPr>
          <w:color w:val="231F20"/>
        </w:rPr>
        <w:t>người</w:t>
      </w:r>
      <w:r>
        <w:rPr>
          <w:color w:val="231F20"/>
          <w:spacing w:val="-21"/>
        </w:rPr>
        <w:t> </w:t>
      </w:r>
      <w:r>
        <w:rPr>
          <w:color w:val="231F20"/>
        </w:rPr>
        <w:t>phàm</w:t>
      </w:r>
      <w:r>
        <w:rPr>
          <w:color w:val="231F20"/>
          <w:spacing w:val="-21"/>
        </w:rPr>
        <w:t> </w:t>
      </w:r>
      <w:r>
        <w:rPr>
          <w:color w:val="231F20"/>
        </w:rPr>
        <w:t>phu</w:t>
      </w:r>
      <w:r>
        <w:rPr>
          <w:color w:val="231F20"/>
          <w:spacing w:val="-21"/>
        </w:rPr>
        <w:t> </w:t>
      </w:r>
      <w:r>
        <w:rPr>
          <w:color w:val="231F20"/>
        </w:rPr>
        <w:t>lúc</w:t>
      </w:r>
      <w:r>
        <w:rPr>
          <w:color w:val="231F20"/>
          <w:spacing w:val="-21"/>
        </w:rPr>
        <w:t> </w:t>
      </w:r>
      <w:r>
        <w:rPr>
          <w:color w:val="231F20"/>
        </w:rPr>
        <w:t>lìa</w:t>
      </w:r>
      <w:r>
        <w:rPr>
          <w:color w:val="231F20"/>
          <w:spacing w:val="-21"/>
        </w:rPr>
        <w:t> </w:t>
      </w:r>
      <w:r>
        <w:rPr>
          <w:color w:val="231F20"/>
        </w:rPr>
        <w:t>sắc</w:t>
      </w:r>
      <w:r>
        <w:rPr>
          <w:color w:val="231F20"/>
          <w:spacing w:val="-21"/>
        </w:rPr>
        <w:t> </w:t>
      </w:r>
      <w:r>
        <w:rPr>
          <w:color w:val="231F20"/>
        </w:rPr>
        <w:t>ái,</w:t>
      </w:r>
      <w:r>
        <w:rPr>
          <w:color w:val="231F20"/>
          <w:spacing w:val="-21"/>
        </w:rPr>
        <w:t> </w:t>
      </w:r>
      <w:r>
        <w:rPr>
          <w:color w:val="231F20"/>
        </w:rPr>
        <w:t>kiết</w:t>
      </w:r>
      <w:r>
        <w:rPr>
          <w:color w:val="231F20"/>
          <w:spacing w:val="-21"/>
        </w:rPr>
        <w:t> </w:t>
      </w:r>
      <w:r>
        <w:rPr>
          <w:color w:val="231F20"/>
        </w:rPr>
        <w:t>thuộc</w:t>
      </w:r>
      <w:r>
        <w:rPr>
          <w:color w:val="231F20"/>
          <w:spacing w:val="-21"/>
        </w:rPr>
        <w:t> </w:t>
      </w:r>
      <w:r>
        <w:rPr>
          <w:color w:val="231F20"/>
        </w:rPr>
        <w:t>cõi</w:t>
      </w:r>
      <w:r>
        <w:rPr>
          <w:color w:val="231F20"/>
          <w:spacing w:val="-21"/>
        </w:rPr>
        <w:t> </w:t>
      </w:r>
      <w:r>
        <w:rPr>
          <w:color w:val="231F20"/>
        </w:rPr>
        <w:t>sắc</w:t>
      </w:r>
      <w:r>
        <w:rPr>
          <w:color w:val="231F20"/>
          <w:spacing w:val="-21"/>
        </w:rPr>
        <w:t> </w:t>
      </w:r>
      <w:r>
        <w:rPr>
          <w:color w:val="231F20"/>
        </w:rPr>
        <w:t>do</w:t>
      </w:r>
      <w:r>
        <w:rPr>
          <w:color w:val="231F20"/>
          <w:spacing w:val="-21"/>
        </w:rPr>
        <w:t> </w:t>
      </w:r>
      <w:r>
        <w:rPr>
          <w:color w:val="231F20"/>
        </w:rPr>
        <w:t>kiến đạo, tu đạo đoạn trừ được gồm chung làm một nhóm, như </w:t>
      </w:r>
      <w:r>
        <w:rPr>
          <w:color w:val="231F20"/>
          <w:spacing w:val="-2"/>
        </w:rPr>
        <w:t>phương </w:t>
      </w:r>
      <w:r>
        <w:rPr>
          <w:color w:val="231F20"/>
        </w:rPr>
        <w:t>pháp</w:t>
      </w:r>
      <w:r>
        <w:rPr>
          <w:color w:val="231F20"/>
          <w:spacing w:val="-17"/>
        </w:rPr>
        <w:t> </w:t>
      </w:r>
      <w:r>
        <w:rPr>
          <w:color w:val="231F20"/>
        </w:rPr>
        <w:t>cắt</w:t>
      </w:r>
      <w:r>
        <w:rPr>
          <w:color w:val="231F20"/>
          <w:spacing w:val="-16"/>
        </w:rPr>
        <w:t> </w:t>
      </w:r>
      <w:r>
        <w:rPr>
          <w:color w:val="231F20"/>
        </w:rPr>
        <w:t>cỏ,</w:t>
      </w:r>
      <w:r>
        <w:rPr>
          <w:color w:val="231F20"/>
          <w:spacing w:val="-16"/>
        </w:rPr>
        <w:t> </w:t>
      </w:r>
      <w:r>
        <w:rPr>
          <w:color w:val="231F20"/>
        </w:rPr>
        <w:t>chín</w:t>
      </w:r>
      <w:r>
        <w:rPr>
          <w:color w:val="231F20"/>
          <w:spacing w:val="-16"/>
        </w:rPr>
        <w:t> </w:t>
      </w:r>
      <w:r>
        <w:rPr>
          <w:color w:val="231F20"/>
        </w:rPr>
        <w:t>phẩm</w:t>
      </w:r>
      <w:r>
        <w:rPr>
          <w:color w:val="231F20"/>
          <w:spacing w:val="-17"/>
        </w:rPr>
        <w:t> </w:t>
      </w:r>
      <w:r>
        <w:rPr>
          <w:color w:val="231F20"/>
        </w:rPr>
        <w:t>kiết</w:t>
      </w:r>
      <w:r>
        <w:rPr>
          <w:color w:val="231F20"/>
          <w:spacing w:val="-16"/>
        </w:rPr>
        <w:t> </w:t>
      </w:r>
      <w:r>
        <w:rPr>
          <w:color w:val="231F20"/>
        </w:rPr>
        <w:t>được</w:t>
      </w:r>
      <w:r>
        <w:rPr>
          <w:color w:val="231F20"/>
          <w:spacing w:val="-16"/>
        </w:rPr>
        <w:t> </w:t>
      </w:r>
      <w:r>
        <w:rPr>
          <w:color w:val="231F20"/>
        </w:rPr>
        <w:t>đoạn</w:t>
      </w:r>
      <w:r>
        <w:rPr>
          <w:color w:val="231F20"/>
          <w:spacing w:val="-16"/>
        </w:rPr>
        <w:t> </w:t>
      </w:r>
      <w:r>
        <w:rPr>
          <w:color w:val="231F20"/>
        </w:rPr>
        <w:t>trừ</w:t>
      </w:r>
      <w:r>
        <w:rPr>
          <w:color w:val="231F20"/>
          <w:spacing w:val="-16"/>
        </w:rPr>
        <w:t> </w:t>
      </w:r>
      <w:r>
        <w:rPr>
          <w:color w:val="231F20"/>
        </w:rPr>
        <w:t>cùng</w:t>
      </w:r>
      <w:r>
        <w:rPr>
          <w:color w:val="231F20"/>
          <w:spacing w:val="-17"/>
        </w:rPr>
        <w:t> </w:t>
      </w:r>
      <w:r>
        <w:rPr>
          <w:color w:val="231F20"/>
        </w:rPr>
        <w:t>một</w:t>
      </w:r>
      <w:r>
        <w:rPr>
          <w:color w:val="231F20"/>
          <w:spacing w:val="-16"/>
        </w:rPr>
        <w:t> </w:t>
      </w:r>
      <w:r>
        <w:rPr>
          <w:color w:val="231F20"/>
        </w:rPr>
        <w:t>lúc.</w:t>
      </w:r>
      <w:r>
        <w:rPr>
          <w:color w:val="231F20"/>
          <w:spacing w:val="-16"/>
        </w:rPr>
        <w:t> </w:t>
      </w:r>
      <w:r>
        <w:rPr>
          <w:color w:val="231F20"/>
        </w:rPr>
        <w:t>Dùng</w:t>
      </w:r>
      <w:r>
        <w:rPr>
          <w:color w:val="231F20"/>
          <w:spacing w:val="-16"/>
        </w:rPr>
        <w:t> </w:t>
      </w:r>
      <w:r>
        <w:rPr>
          <w:color w:val="231F20"/>
        </w:rPr>
        <w:t>đạo</w:t>
      </w:r>
      <w:r>
        <w:rPr>
          <w:color w:val="231F20"/>
          <w:spacing w:val="-16"/>
        </w:rPr>
        <w:t> </w:t>
      </w:r>
      <w:r>
        <w:rPr>
          <w:color w:val="231F20"/>
        </w:rPr>
        <w:t>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ngại bậc hạ hạ để đoạn trừ kiết phẩm thượng thượng. Cho đến dùng đạo vô ngại bậc thượng thượng để đoạn trừ kiết phẩm hạ hạ. Ở </w:t>
      </w:r>
      <w:r>
        <w:rPr>
          <w:color w:val="231F20"/>
          <w:spacing w:val="-2"/>
        </w:rPr>
        <w:t>nơi </w:t>
      </w:r>
      <w:r>
        <w:rPr>
          <w:color w:val="231F20"/>
        </w:rPr>
        <w:t>cõi kia không có dục, thoái chuyển. Nếu người do kiết phẩm hạ hạ thuộc cõi sắc thoái chuyển thì người đó tức khắc có được một phẩm kiết</w:t>
      </w:r>
      <w:r>
        <w:rPr>
          <w:color w:val="231F20"/>
          <w:spacing w:val="-19"/>
        </w:rPr>
        <w:t> </w:t>
      </w:r>
      <w:r>
        <w:rPr>
          <w:color w:val="231F20"/>
        </w:rPr>
        <w:t>thuộc</w:t>
      </w:r>
      <w:r>
        <w:rPr>
          <w:color w:val="231F20"/>
          <w:spacing w:val="-18"/>
        </w:rPr>
        <w:t> </w:t>
      </w:r>
      <w:r>
        <w:rPr>
          <w:color w:val="231F20"/>
        </w:rPr>
        <w:t>cõi</w:t>
      </w:r>
      <w:r>
        <w:rPr>
          <w:color w:val="231F20"/>
          <w:spacing w:val="-19"/>
        </w:rPr>
        <w:t> </w:t>
      </w:r>
      <w:r>
        <w:rPr>
          <w:color w:val="231F20"/>
        </w:rPr>
        <w:t>sắc</w:t>
      </w:r>
      <w:r>
        <w:rPr>
          <w:color w:val="231F20"/>
          <w:spacing w:val="-18"/>
        </w:rPr>
        <w:t> </w:t>
      </w:r>
      <w:r>
        <w:rPr>
          <w:color w:val="231F20"/>
        </w:rPr>
        <w:t>do</w:t>
      </w:r>
      <w:r>
        <w:rPr>
          <w:color w:val="231F20"/>
          <w:spacing w:val="-19"/>
        </w:rPr>
        <w:t> </w:t>
      </w:r>
      <w:r>
        <w:rPr>
          <w:color w:val="231F20"/>
        </w:rPr>
        <w:t>kiến</w:t>
      </w:r>
      <w:r>
        <w:rPr>
          <w:color w:val="231F20"/>
          <w:spacing w:val="-18"/>
        </w:rPr>
        <w:t> </w:t>
      </w:r>
      <w:r>
        <w:rPr>
          <w:color w:val="231F20"/>
        </w:rPr>
        <w:t>đạo,</w:t>
      </w:r>
      <w:r>
        <w:rPr>
          <w:color w:val="231F20"/>
          <w:spacing w:val="-19"/>
        </w:rPr>
        <w:t> </w:t>
      </w:r>
      <w:r>
        <w:rPr>
          <w:color w:val="231F20"/>
        </w:rPr>
        <w:t>tu</w:t>
      </w:r>
      <w:r>
        <w:rPr>
          <w:color w:val="231F20"/>
          <w:spacing w:val="-18"/>
        </w:rPr>
        <w:t> </w:t>
      </w:r>
      <w:r>
        <w:rPr>
          <w:color w:val="231F20"/>
        </w:rPr>
        <w:t>đạo</w:t>
      </w:r>
      <w:r>
        <w:rPr>
          <w:color w:val="231F20"/>
          <w:spacing w:val="-19"/>
        </w:rPr>
        <w:t> </w:t>
      </w:r>
      <w:r>
        <w:rPr>
          <w:color w:val="231F20"/>
        </w:rPr>
        <w:t>đoạn</w:t>
      </w:r>
      <w:r>
        <w:rPr>
          <w:color w:val="231F20"/>
          <w:spacing w:val="-18"/>
        </w:rPr>
        <w:t> </w:t>
      </w:r>
      <w:r>
        <w:rPr>
          <w:color w:val="231F20"/>
        </w:rPr>
        <w:t>trừ.</w:t>
      </w:r>
      <w:r>
        <w:rPr>
          <w:color w:val="231F20"/>
          <w:spacing w:val="-23"/>
        </w:rPr>
        <w:t> </w:t>
      </w:r>
      <w:r>
        <w:rPr>
          <w:color w:val="231F20"/>
        </w:rPr>
        <w:t>Thoái</w:t>
      </w:r>
      <w:r>
        <w:rPr>
          <w:color w:val="231F20"/>
          <w:spacing w:val="-19"/>
        </w:rPr>
        <w:t> </w:t>
      </w:r>
      <w:r>
        <w:rPr>
          <w:color w:val="231F20"/>
        </w:rPr>
        <w:t>chuyển</w:t>
      </w:r>
      <w:r>
        <w:rPr>
          <w:color w:val="231F20"/>
          <w:spacing w:val="-18"/>
        </w:rPr>
        <w:t> </w:t>
      </w:r>
      <w:r>
        <w:rPr>
          <w:color w:val="231F20"/>
        </w:rPr>
        <w:t>do</w:t>
      </w:r>
      <w:r>
        <w:rPr>
          <w:color w:val="231F20"/>
          <w:spacing w:val="-19"/>
        </w:rPr>
        <w:t> </w:t>
      </w:r>
      <w:r>
        <w:rPr>
          <w:color w:val="231F20"/>
        </w:rPr>
        <w:t>phẩm trung hạ, tức khắc có được hai phẩm. Cho đến do kiết phẩm </w:t>
      </w:r>
      <w:r>
        <w:rPr>
          <w:color w:val="231F20"/>
          <w:spacing w:val="-2"/>
        </w:rPr>
        <w:t>thượng </w:t>
      </w:r>
      <w:r>
        <w:rPr>
          <w:color w:val="231F20"/>
        </w:rPr>
        <w:t>thượng thoái chuyển, tức khắc có được chín phẩm kiết thuộc cõi </w:t>
      </w:r>
      <w:r>
        <w:rPr>
          <w:color w:val="231F20"/>
          <w:spacing w:val="-2"/>
        </w:rPr>
        <w:t>sắc </w:t>
      </w:r>
      <w:r>
        <w:rPr>
          <w:color w:val="231F20"/>
        </w:rPr>
        <w:t>do kiến đạo, tu đạo đoạn trừ. Nếu do kiết phẩm hạ hạ, cho đến kiết phẩm</w:t>
      </w:r>
      <w:r>
        <w:rPr>
          <w:color w:val="231F20"/>
          <w:spacing w:val="-6"/>
        </w:rPr>
        <w:t> </w:t>
      </w:r>
      <w:r>
        <w:rPr>
          <w:color w:val="231F20"/>
        </w:rPr>
        <w:t>thượng</w:t>
      </w:r>
      <w:r>
        <w:rPr>
          <w:color w:val="231F20"/>
          <w:spacing w:val="-6"/>
        </w:rPr>
        <w:t> </w:t>
      </w:r>
      <w:r>
        <w:rPr>
          <w:color w:val="231F20"/>
        </w:rPr>
        <w:t>thượng</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thoái</w:t>
      </w:r>
      <w:r>
        <w:rPr>
          <w:color w:val="231F20"/>
          <w:spacing w:val="-6"/>
        </w:rPr>
        <w:t> </w:t>
      </w:r>
      <w:r>
        <w:rPr>
          <w:color w:val="231F20"/>
        </w:rPr>
        <w:t>chuyển</w:t>
      </w:r>
      <w:r>
        <w:rPr>
          <w:color w:val="231F20"/>
          <w:spacing w:val="-6"/>
        </w:rPr>
        <w:t> </w:t>
      </w:r>
      <w:r>
        <w:rPr>
          <w:color w:val="231F20"/>
        </w:rPr>
        <w:t>thì</w:t>
      </w:r>
      <w:r>
        <w:rPr>
          <w:color w:val="231F20"/>
          <w:spacing w:val="-6"/>
        </w:rPr>
        <w:t> </w:t>
      </w:r>
      <w:r>
        <w:rPr>
          <w:color w:val="231F20"/>
        </w:rPr>
        <w:t>lúc</w:t>
      </w:r>
      <w:r>
        <w:rPr>
          <w:color w:val="231F20"/>
          <w:spacing w:val="-6"/>
        </w:rPr>
        <w:t> </w:t>
      </w:r>
      <w:r>
        <w:rPr>
          <w:color w:val="231F20"/>
        </w:rPr>
        <w:t>ấy</w:t>
      </w:r>
      <w:r>
        <w:rPr>
          <w:color w:val="231F20"/>
          <w:spacing w:val="-5"/>
        </w:rPr>
        <w:t> </w:t>
      </w:r>
      <w:r>
        <w:rPr>
          <w:color w:val="231F20"/>
        </w:rPr>
        <w:t>tức</w:t>
      </w:r>
      <w:r>
        <w:rPr>
          <w:color w:val="231F20"/>
          <w:spacing w:val="-6"/>
        </w:rPr>
        <w:t> </w:t>
      </w:r>
      <w:r>
        <w:rPr>
          <w:color w:val="231F20"/>
        </w:rPr>
        <w:t>khắc</w:t>
      </w:r>
      <w:r>
        <w:rPr>
          <w:color w:val="231F20"/>
          <w:spacing w:val="-6"/>
        </w:rPr>
        <w:t> </w:t>
      </w:r>
      <w:r>
        <w:rPr>
          <w:color w:val="231F20"/>
        </w:rPr>
        <w:t>có được</w:t>
      </w:r>
      <w:r>
        <w:rPr>
          <w:color w:val="231F20"/>
          <w:spacing w:val="-7"/>
        </w:rPr>
        <w:t> </w:t>
      </w:r>
      <w:r>
        <w:rPr>
          <w:color w:val="231F20"/>
        </w:rPr>
        <w:t>chín</w:t>
      </w:r>
      <w:r>
        <w:rPr>
          <w:color w:val="231F20"/>
          <w:spacing w:val="-6"/>
        </w:rPr>
        <w:t> </w:t>
      </w:r>
      <w:r>
        <w:rPr>
          <w:color w:val="231F20"/>
        </w:rPr>
        <w:t>phẩm</w:t>
      </w:r>
      <w:r>
        <w:rPr>
          <w:color w:val="231F20"/>
          <w:spacing w:val="-6"/>
        </w:rPr>
        <w:t> </w:t>
      </w:r>
      <w:r>
        <w:rPr>
          <w:color w:val="231F20"/>
        </w:rPr>
        <w:t>kiết</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do</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7"/>
        </w:rPr>
        <w:t> </w:t>
      </w:r>
      <w:r>
        <w:rPr>
          <w:color w:val="231F20"/>
        </w:rPr>
        <w:t>trừ.</w:t>
      </w:r>
    </w:p>
    <w:p>
      <w:pPr>
        <w:pStyle w:val="BodyText"/>
        <w:spacing w:line="273" w:lineRule="auto" w:before="105"/>
        <w:ind w:left="393" w:right="107"/>
      </w:pPr>
      <w:r>
        <w:rPr>
          <w:color w:val="231F20"/>
        </w:rPr>
        <w:t>Lại có thuyết cho: Văn ấy nên nói như thế này: Người phàm phu lìa sắc ái, do kiết của địa cõi dục, cõi Phạm thế thoái chuyển.</w:t>
      </w:r>
    </w:p>
    <w:p>
      <w:pPr>
        <w:pStyle w:val="BodyText"/>
        <w:spacing w:line="273" w:lineRule="auto" w:before="112"/>
        <w:ind w:left="393" w:right="108"/>
      </w:pPr>
      <w:r>
        <w:rPr>
          <w:color w:val="231F20"/>
        </w:rPr>
        <w:t>Không nên tạo ra thuyết ấy. Vì sao? Vì trong đây nói ở nơi cõi tức khắc có được, không nói đối với địa tức khắc có được.</w:t>
      </w:r>
    </w:p>
    <w:p>
      <w:pPr>
        <w:pStyle w:val="BodyText"/>
        <w:spacing w:line="273" w:lineRule="auto" w:before="111"/>
        <w:ind w:left="393" w:right="106"/>
      </w:pPr>
      <w:r>
        <w:rPr>
          <w:color w:val="231F20"/>
        </w:rPr>
        <w:t>Nếu do kiết của thiền thứ tư thoái chuyển, cho đến do kiết của cõi dục thoái chuyển, thì lúc ấy tức khắc có được kiết thuộc cõi sắc do kiến đạo, tu đạo đoạn trừ. Ở nơi cõi vô sắc mạng chung, lúc sinh nơi cõi dục, sắc, thì tức khắc có được kiết thuộc cõi sắc do kiến đạo, tu đạo đoạn trừ.</w:t>
      </w:r>
    </w:p>
    <w:p>
      <w:pPr>
        <w:pStyle w:val="BodyText"/>
        <w:spacing w:line="273" w:lineRule="auto" w:before="110"/>
        <w:ind w:left="393" w:right="108"/>
      </w:pPr>
      <w:r>
        <w:rPr>
          <w:color w:val="231F20"/>
        </w:rPr>
        <w:t>Người</w:t>
      </w:r>
      <w:r>
        <w:rPr>
          <w:color w:val="231F20"/>
          <w:spacing w:val="-14"/>
        </w:rPr>
        <w:t> </w:t>
      </w:r>
      <w:r>
        <w:rPr>
          <w:color w:val="231F20"/>
        </w:rPr>
        <w:t>phàm</w:t>
      </w:r>
      <w:r>
        <w:rPr>
          <w:color w:val="231F20"/>
          <w:spacing w:val="-14"/>
        </w:rPr>
        <w:t> </w:t>
      </w:r>
      <w:r>
        <w:rPr>
          <w:color w:val="231F20"/>
        </w:rPr>
        <w:t>phu</w:t>
      </w:r>
      <w:r>
        <w:rPr>
          <w:color w:val="231F20"/>
          <w:spacing w:val="-13"/>
        </w:rPr>
        <w:t> </w:t>
      </w:r>
      <w:r>
        <w:rPr>
          <w:color w:val="231F20"/>
        </w:rPr>
        <w:t>ở</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mạng</w:t>
      </w:r>
      <w:r>
        <w:rPr>
          <w:color w:val="231F20"/>
          <w:spacing w:val="-13"/>
        </w:rPr>
        <w:t> </w:t>
      </w:r>
      <w:r>
        <w:rPr>
          <w:color w:val="231F20"/>
        </w:rPr>
        <w:t>chung,</w:t>
      </w:r>
      <w:r>
        <w:rPr>
          <w:color w:val="231F20"/>
          <w:spacing w:val="-14"/>
        </w:rPr>
        <w:t> </w:t>
      </w:r>
      <w:r>
        <w:rPr>
          <w:color w:val="231F20"/>
        </w:rPr>
        <w:t>sinh</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dục, sắc, do kiết phẩm hạ hạ, cho đến kiết phẩm thượng thượng, khiến</w:t>
      </w:r>
      <w:r>
        <w:rPr>
          <w:color w:val="231F20"/>
          <w:spacing w:val="-31"/>
        </w:rPr>
        <w:t> </w:t>
      </w:r>
      <w:r>
        <w:rPr>
          <w:color w:val="231F20"/>
        </w:rPr>
        <w:t>sự sinh nối tiếp, thì tức khắc có được chín phẩm kiết thuộc cõi sắc do kiến đạo, tu đạo đoạn trừ.</w:t>
      </w:r>
    </w:p>
    <w:p>
      <w:pPr>
        <w:pStyle w:val="BodyText"/>
        <w:spacing w:before="110"/>
        <w:ind w:left="960" w:firstLine="0"/>
      </w:pPr>
      <w:r>
        <w:rPr>
          <w:i/>
          <w:color w:val="231F20"/>
        </w:rPr>
        <w:t>Hỏi: </w:t>
      </w:r>
      <w:r>
        <w:rPr>
          <w:color w:val="231F20"/>
        </w:rPr>
        <w:t>Có tức khắc trừ bỏ chăng?</w:t>
      </w:r>
    </w:p>
    <w:p>
      <w:pPr>
        <w:pStyle w:val="BodyText"/>
        <w:spacing w:before="154"/>
        <w:ind w:left="960" w:firstLine="0"/>
      </w:pPr>
      <w:r>
        <w:rPr>
          <w:i/>
          <w:color w:val="231F20"/>
        </w:rPr>
        <w:t>Đáp: </w:t>
      </w:r>
      <w:r>
        <w:rPr>
          <w:color w:val="231F20"/>
        </w:rPr>
        <w:t>Có. Là người phàm phu lúc lìa sắc ái.</w:t>
      </w:r>
    </w:p>
    <w:p>
      <w:pPr>
        <w:pStyle w:val="BodyText"/>
        <w:spacing w:before="154"/>
        <w:ind w:left="960" w:firstLine="0"/>
      </w:pPr>
      <w:r>
        <w:rPr>
          <w:i/>
          <w:color w:val="231F20"/>
        </w:rPr>
        <w:t>Hỏi: </w:t>
      </w:r>
      <w:r>
        <w:rPr>
          <w:color w:val="231F20"/>
        </w:rPr>
        <w:t>Người nào là tức khắc trừ bỏ?</w:t>
      </w:r>
    </w:p>
    <w:p>
      <w:pPr>
        <w:pStyle w:val="BodyText"/>
        <w:spacing w:line="273" w:lineRule="auto" w:before="155"/>
        <w:ind w:left="393" w:right="107"/>
      </w:pPr>
      <w:r>
        <w:rPr>
          <w:i/>
          <w:color w:val="231F20"/>
        </w:rPr>
        <w:t>Đáp: </w:t>
      </w:r>
      <w:r>
        <w:rPr>
          <w:color w:val="231F20"/>
        </w:rPr>
        <w:t>Là người phàm phu lúc lìa sắc ái. Kiết thuộc cõi sắc do kiến đạo, tu đạo đoạn trừ, được gồm chung làm một nhóm, 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phương pháp cắt cỏ, chín phẩm kiết được đoạn trừ cùng một </w:t>
      </w:r>
      <w:r>
        <w:rPr>
          <w:color w:val="231F20"/>
          <w:spacing w:val="-3"/>
        </w:rPr>
        <w:t>lúc. </w:t>
      </w:r>
      <w:r>
        <w:rPr>
          <w:color w:val="231F20"/>
        </w:rPr>
        <w:t>Dùng đạo vô ngại bậc hạ hạ để đoạn trừ kiết phẩm thượng thượng. Người</w:t>
      </w:r>
      <w:r>
        <w:rPr>
          <w:color w:val="231F20"/>
          <w:spacing w:val="-14"/>
        </w:rPr>
        <w:t> </w:t>
      </w:r>
      <w:r>
        <w:rPr>
          <w:color w:val="231F20"/>
        </w:rPr>
        <w:t>phàm</w:t>
      </w:r>
      <w:r>
        <w:rPr>
          <w:color w:val="231F20"/>
          <w:spacing w:val="-13"/>
        </w:rPr>
        <w:t> </w:t>
      </w:r>
      <w:r>
        <w:rPr>
          <w:color w:val="231F20"/>
        </w:rPr>
        <w:t>phu</w:t>
      </w:r>
      <w:r>
        <w:rPr>
          <w:color w:val="231F20"/>
          <w:spacing w:val="-14"/>
        </w:rPr>
        <w:t> </w:t>
      </w:r>
      <w:r>
        <w:rPr>
          <w:color w:val="231F20"/>
        </w:rPr>
        <w:t>kia</w:t>
      </w:r>
      <w:r>
        <w:rPr>
          <w:color w:val="231F20"/>
          <w:spacing w:val="-13"/>
        </w:rPr>
        <w:t> </w:t>
      </w:r>
      <w:r>
        <w:rPr>
          <w:color w:val="231F20"/>
        </w:rPr>
        <w:t>tức</w:t>
      </w:r>
      <w:r>
        <w:rPr>
          <w:color w:val="231F20"/>
          <w:spacing w:val="-13"/>
        </w:rPr>
        <w:t> </w:t>
      </w:r>
      <w:r>
        <w:rPr>
          <w:color w:val="231F20"/>
        </w:rPr>
        <w:t>khắc</w:t>
      </w:r>
      <w:r>
        <w:rPr>
          <w:color w:val="231F20"/>
          <w:spacing w:val="-14"/>
        </w:rPr>
        <w:t> </w:t>
      </w:r>
      <w:r>
        <w:rPr>
          <w:color w:val="231F20"/>
        </w:rPr>
        <w:t>trừ</w:t>
      </w:r>
      <w:r>
        <w:rPr>
          <w:color w:val="231F20"/>
          <w:spacing w:val="-13"/>
        </w:rPr>
        <w:t> </w:t>
      </w:r>
      <w:r>
        <w:rPr>
          <w:color w:val="231F20"/>
        </w:rPr>
        <w:t>bỏ</w:t>
      </w:r>
      <w:r>
        <w:rPr>
          <w:color w:val="231F20"/>
          <w:spacing w:val="-14"/>
        </w:rPr>
        <w:t> </w:t>
      </w:r>
      <w:r>
        <w:rPr>
          <w:color w:val="231F20"/>
        </w:rPr>
        <w:t>kiết</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tu đạo đoạn trừ. Cho đến dùng đạo vô ngại bậc thượng thượng để </w:t>
      </w:r>
      <w:r>
        <w:rPr>
          <w:color w:val="231F20"/>
          <w:spacing w:val="-3"/>
        </w:rPr>
        <w:t>đoạn </w:t>
      </w:r>
      <w:r>
        <w:rPr>
          <w:color w:val="231F20"/>
        </w:rPr>
        <w:t>trừ</w:t>
      </w:r>
      <w:r>
        <w:rPr>
          <w:color w:val="231F20"/>
          <w:spacing w:val="-7"/>
        </w:rPr>
        <w:t> </w:t>
      </w:r>
      <w:r>
        <w:rPr>
          <w:color w:val="231F20"/>
        </w:rPr>
        <w:t>kiết</w:t>
      </w:r>
      <w:r>
        <w:rPr>
          <w:color w:val="231F20"/>
          <w:spacing w:val="-7"/>
        </w:rPr>
        <w:t> </w:t>
      </w:r>
      <w:r>
        <w:rPr>
          <w:color w:val="231F20"/>
        </w:rPr>
        <w:t>phẩm</w:t>
      </w:r>
      <w:r>
        <w:rPr>
          <w:color w:val="231F20"/>
          <w:spacing w:val="-8"/>
        </w:rPr>
        <w:t> </w:t>
      </w:r>
      <w:r>
        <w:rPr>
          <w:color w:val="231F20"/>
        </w:rPr>
        <w:t>hạ</w:t>
      </w:r>
      <w:r>
        <w:rPr>
          <w:color w:val="231F20"/>
          <w:spacing w:val="-7"/>
        </w:rPr>
        <w:t> </w:t>
      </w:r>
      <w:r>
        <w:rPr>
          <w:color w:val="231F20"/>
        </w:rPr>
        <w:t>hạ,</w:t>
      </w:r>
      <w:r>
        <w:rPr>
          <w:color w:val="231F20"/>
          <w:spacing w:val="-7"/>
        </w:rPr>
        <w:t> </w:t>
      </w:r>
      <w:r>
        <w:rPr>
          <w:color w:val="231F20"/>
        </w:rPr>
        <w:t>là</w:t>
      </w:r>
      <w:r>
        <w:rPr>
          <w:color w:val="231F20"/>
          <w:spacing w:val="-7"/>
        </w:rPr>
        <w:t> </w:t>
      </w:r>
      <w:r>
        <w:rPr>
          <w:color w:val="231F20"/>
        </w:rPr>
        <w:t>tức</w:t>
      </w:r>
      <w:r>
        <w:rPr>
          <w:color w:val="231F20"/>
          <w:spacing w:val="-7"/>
        </w:rPr>
        <w:t> </w:t>
      </w:r>
      <w:r>
        <w:rPr>
          <w:color w:val="231F20"/>
        </w:rPr>
        <w:t>khắc</w:t>
      </w:r>
      <w:r>
        <w:rPr>
          <w:color w:val="231F20"/>
          <w:spacing w:val="-7"/>
        </w:rPr>
        <w:t> </w:t>
      </w:r>
      <w:r>
        <w:rPr>
          <w:color w:val="231F20"/>
        </w:rPr>
        <w:t>trừ</w:t>
      </w:r>
      <w:r>
        <w:rPr>
          <w:color w:val="231F20"/>
          <w:spacing w:val="-7"/>
        </w:rPr>
        <w:t> </w:t>
      </w:r>
      <w:r>
        <w:rPr>
          <w:color w:val="231F20"/>
        </w:rPr>
        <w:t>bỏ</w:t>
      </w:r>
      <w:r>
        <w:rPr>
          <w:color w:val="231F20"/>
          <w:spacing w:val="-7"/>
        </w:rPr>
        <w:t> </w:t>
      </w:r>
      <w:r>
        <w:rPr>
          <w:color w:val="231F20"/>
        </w:rPr>
        <w:t>kiết</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spacing w:val="-3"/>
        </w:rPr>
        <w:t>đạo, </w:t>
      </w:r>
      <w:r>
        <w:rPr>
          <w:color w:val="231F20"/>
        </w:rPr>
        <w:t>tu đạo đoạn trừ.</w:t>
      </w:r>
    </w:p>
    <w:p>
      <w:pPr>
        <w:pStyle w:val="BodyText"/>
        <w:ind w:left="677" w:firstLine="0"/>
      </w:pPr>
      <w:r>
        <w:rPr>
          <w:i/>
          <w:color w:val="231F20"/>
        </w:rPr>
        <w:t>Hỏi: </w:t>
      </w:r>
      <w:r>
        <w:rPr>
          <w:color w:val="231F20"/>
        </w:rPr>
        <w:t>Có dần dần có được chăng?</w:t>
      </w:r>
    </w:p>
    <w:p>
      <w:pPr>
        <w:pStyle w:val="BodyText"/>
        <w:spacing w:line="276" w:lineRule="auto" w:before="159"/>
        <w:ind w:right="392"/>
      </w:pPr>
      <w:r>
        <w:rPr>
          <w:i/>
          <w:color w:val="231F20"/>
        </w:rPr>
        <w:t>Đáp: </w:t>
      </w:r>
      <w:r>
        <w:rPr>
          <w:color w:val="231F20"/>
        </w:rPr>
        <w:t>Không có được. Vì sao? Vì không có trước có được kiết do tu đạo đoạn trừ, sau có được kiết do kiến đạo đoạn trừ.</w:t>
      </w:r>
    </w:p>
    <w:p>
      <w:pPr>
        <w:pStyle w:val="BodyText"/>
        <w:spacing w:before="113"/>
        <w:ind w:left="677" w:firstLine="0"/>
      </w:pPr>
      <w:r>
        <w:rPr>
          <w:i/>
          <w:color w:val="231F20"/>
        </w:rPr>
        <w:t>Hỏi: </w:t>
      </w:r>
      <w:r>
        <w:rPr>
          <w:color w:val="231F20"/>
        </w:rPr>
        <w:t>Có dần dần trừ bỏ chăng?</w:t>
      </w:r>
    </w:p>
    <w:p>
      <w:pPr>
        <w:pStyle w:val="BodyText"/>
        <w:spacing w:line="276" w:lineRule="auto" w:before="159"/>
        <w:ind w:right="390"/>
      </w:pPr>
      <w:r>
        <w:rPr>
          <w:i/>
          <w:color w:val="231F20"/>
        </w:rPr>
        <w:t>Đáp: </w:t>
      </w:r>
      <w:r>
        <w:rPr>
          <w:color w:val="231F20"/>
        </w:rPr>
        <w:t>Có. Là đệ tử của Đức Thế Tôn, trước trừ bỏ kiết do kiến đạo</w:t>
      </w:r>
      <w:r>
        <w:rPr>
          <w:color w:val="231F20"/>
          <w:spacing w:val="-8"/>
        </w:rPr>
        <w:t> </w:t>
      </w:r>
      <w:r>
        <w:rPr>
          <w:color w:val="231F20"/>
        </w:rPr>
        <w:t>đoạn,</w:t>
      </w:r>
      <w:r>
        <w:rPr>
          <w:color w:val="231F20"/>
          <w:spacing w:val="-7"/>
        </w:rPr>
        <w:t> </w:t>
      </w:r>
      <w:r>
        <w:rPr>
          <w:color w:val="231F20"/>
        </w:rPr>
        <w:t>sau</w:t>
      </w:r>
      <w:r>
        <w:rPr>
          <w:color w:val="231F20"/>
          <w:spacing w:val="-7"/>
        </w:rPr>
        <w:t> </w:t>
      </w:r>
      <w:r>
        <w:rPr>
          <w:color w:val="231F20"/>
        </w:rPr>
        <w:t>trừ</w:t>
      </w:r>
      <w:r>
        <w:rPr>
          <w:color w:val="231F20"/>
          <w:spacing w:val="-8"/>
        </w:rPr>
        <w:t> </w:t>
      </w:r>
      <w:r>
        <w:rPr>
          <w:color w:val="231F20"/>
        </w:rPr>
        <w:t>bỏ</w:t>
      </w:r>
      <w:r>
        <w:rPr>
          <w:color w:val="231F20"/>
          <w:spacing w:val="-7"/>
        </w:rPr>
        <w:t> </w:t>
      </w:r>
      <w:r>
        <w:rPr>
          <w:color w:val="231F20"/>
        </w:rPr>
        <w:t>kiết</w:t>
      </w:r>
      <w:r>
        <w:rPr>
          <w:color w:val="231F20"/>
          <w:spacing w:val="-7"/>
        </w:rPr>
        <w:t> </w:t>
      </w:r>
      <w:r>
        <w:rPr>
          <w:color w:val="231F20"/>
        </w:rPr>
        <w:t>do</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Kiết</w:t>
      </w:r>
      <w:r>
        <w:rPr>
          <w:color w:val="231F20"/>
          <w:spacing w:val="-7"/>
        </w:rPr>
        <w:t> </w:t>
      </w:r>
      <w:r>
        <w:rPr>
          <w:color w:val="231F20"/>
        </w:rPr>
        <w:t>do</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dùng kiến đạo trừ bỏ. Kiết do tu đạo đoạn dùng tu đạo trừ</w:t>
      </w:r>
      <w:r>
        <w:rPr>
          <w:color w:val="231F20"/>
          <w:spacing w:val="-3"/>
        </w:rPr>
        <w:t> </w:t>
      </w:r>
      <w:r>
        <w:rPr>
          <w:color w:val="231F20"/>
        </w:rPr>
        <w:t>bỏ.</w:t>
      </w:r>
    </w:p>
    <w:p>
      <w:pPr>
        <w:pStyle w:val="BodyText"/>
        <w:spacing w:line="276" w:lineRule="auto"/>
        <w:ind w:right="392"/>
      </w:pPr>
      <w:r>
        <w:rPr>
          <w:i/>
          <w:color w:val="231F20"/>
        </w:rPr>
        <w:t>Hỏi:</w:t>
      </w:r>
      <w:r>
        <w:rPr>
          <w:i/>
          <w:color w:val="231F20"/>
          <w:spacing w:val="-11"/>
        </w:rPr>
        <w:t> </w:t>
      </w:r>
      <w:r>
        <w:rPr>
          <w:color w:val="231F20"/>
        </w:rPr>
        <w:t>Từng</w:t>
      </w:r>
      <w:r>
        <w:rPr>
          <w:color w:val="231F20"/>
          <w:spacing w:val="-6"/>
        </w:rPr>
        <w:t> </w:t>
      </w:r>
      <w:r>
        <w:rPr>
          <w:color w:val="231F20"/>
        </w:rPr>
        <w:t>có</w:t>
      </w:r>
      <w:r>
        <w:rPr>
          <w:color w:val="231F20"/>
          <w:spacing w:val="-7"/>
        </w:rPr>
        <w:t> </w:t>
      </w:r>
      <w:r>
        <w:rPr>
          <w:color w:val="231F20"/>
        </w:rPr>
        <w:t>kiết</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đoạn</w:t>
      </w:r>
      <w:r>
        <w:rPr>
          <w:color w:val="231F20"/>
          <w:spacing w:val="-6"/>
        </w:rPr>
        <w:t> </w:t>
      </w:r>
      <w:r>
        <w:rPr>
          <w:color w:val="231F20"/>
        </w:rPr>
        <w:t>trừ tức khắc có được chăng? (Có được = Bị trói buộc)</w:t>
      </w:r>
    </w:p>
    <w:p>
      <w:pPr>
        <w:pStyle w:val="BodyText"/>
        <w:spacing w:line="276" w:lineRule="auto" w:before="113"/>
        <w:ind w:right="390"/>
      </w:pPr>
      <w:r>
        <w:rPr>
          <w:i/>
          <w:color w:val="231F20"/>
        </w:rPr>
        <w:t>Đáp: </w:t>
      </w:r>
      <w:r>
        <w:rPr>
          <w:color w:val="231F20"/>
        </w:rPr>
        <w:t>Không có được. Vì sao? Vì tức khắc có được là người phàm phu. Không có người phàm phu nào có thể đoạn trừ hết kiết của</w:t>
      </w:r>
      <w:r>
        <w:rPr>
          <w:color w:val="231F20"/>
          <w:spacing w:val="-9"/>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rồi</w:t>
      </w:r>
      <w:r>
        <w:rPr>
          <w:color w:val="231F20"/>
          <w:spacing w:val="-9"/>
        </w:rPr>
        <w:t> </w:t>
      </w:r>
      <w:r>
        <w:rPr>
          <w:color w:val="231F20"/>
        </w:rPr>
        <w:t>ở</w:t>
      </w:r>
      <w:r>
        <w:rPr>
          <w:color w:val="231F20"/>
          <w:spacing w:val="-9"/>
        </w:rPr>
        <w:t> </w:t>
      </w:r>
      <w:r>
        <w:rPr>
          <w:color w:val="231F20"/>
        </w:rPr>
        <w:t>cõi</w:t>
      </w:r>
      <w:r>
        <w:rPr>
          <w:color w:val="231F20"/>
          <w:spacing w:val="-8"/>
        </w:rPr>
        <w:t> </w:t>
      </w:r>
      <w:r>
        <w:rPr>
          <w:color w:val="231F20"/>
        </w:rPr>
        <w:t>đó</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tức</w:t>
      </w:r>
      <w:r>
        <w:rPr>
          <w:color w:val="231F20"/>
          <w:spacing w:val="-9"/>
        </w:rPr>
        <w:t> </w:t>
      </w:r>
      <w:r>
        <w:rPr>
          <w:color w:val="231F20"/>
        </w:rPr>
        <w:t>khắc</w:t>
      </w:r>
      <w:r>
        <w:rPr>
          <w:color w:val="231F20"/>
          <w:spacing w:val="-8"/>
        </w:rPr>
        <w:t> </w:t>
      </w:r>
      <w:r>
        <w:rPr>
          <w:color w:val="231F20"/>
        </w:rPr>
        <w:t>có</w:t>
      </w:r>
      <w:r>
        <w:rPr>
          <w:color w:val="231F20"/>
          <w:spacing w:val="-8"/>
        </w:rPr>
        <w:t> </w:t>
      </w:r>
      <w:r>
        <w:rPr>
          <w:color w:val="231F20"/>
        </w:rPr>
        <w:t>được</w:t>
      </w:r>
      <w:r>
        <w:rPr>
          <w:color w:val="231F20"/>
          <w:spacing w:val="-9"/>
        </w:rPr>
        <w:t> </w:t>
      </w:r>
      <w:r>
        <w:rPr>
          <w:color w:val="231F20"/>
        </w:rPr>
        <w:t>kiết</w:t>
      </w:r>
      <w:r>
        <w:rPr>
          <w:color w:val="231F20"/>
          <w:spacing w:val="-9"/>
        </w:rPr>
        <w:t> </w:t>
      </w:r>
      <w:r>
        <w:rPr>
          <w:color w:val="231F20"/>
        </w:rPr>
        <w:t>thuộc cõi vô sắc do kiến đạo, tu đạo đoạn</w:t>
      </w:r>
      <w:r>
        <w:rPr>
          <w:color w:val="231F20"/>
          <w:spacing w:val="-2"/>
        </w:rPr>
        <w:t> </w:t>
      </w:r>
      <w:r>
        <w:rPr>
          <w:color w:val="231F20"/>
        </w:rPr>
        <w:t>trừ.</w:t>
      </w:r>
    </w:p>
    <w:p>
      <w:pPr>
        <w:pStyle w:val="BodyText"/>
        <w:spacing w:before="115"/>
        <w:ind w:left="677" w:firstLine="0"/>
      </w:pPr>
      <w:r>
        <w:rPr>
          <w:i/>
          <w:color w:val="231F20"/>
        </w:rPr>
        <w:t>Hỏi: </w:t>
      </w:r>
      <w:r>
        <w:rPr>
          <w:color w:val="231F20"/>
        </w:rPr>
        <w:t>Có thể tức khắc trừ bỏ chăng?</w:t>
      </w:r>
    </w:p>
    <w:p>
      <w:pPr>
        <w:pStyle w:val="BodyText"/>
        <w:spacing w:line="276" w:lineRule="auto" w:before="158"/>
        <w:ind w:right="392"/>
      </w:pPr>
      <w:r>
        <w:rPr>
          <w:i/>
          <w:color w:val="231F20"/>
        </w:rPr>
        <w:t>Đáp: </w:t>
      </w:r>
      <w:r>
        <w:rPr>
          <w:color w:val="231F20"/>
        </w:rPr>
        <w:t>Không có trừ bỏ. Vì sao? Vì tức khắc trừ bỏ là người phàm phu. Không có người phàm phu nào tức khắc trừ bỏ phiền</w:t>
      </w:r>
      <w:r>
        <w:rPr>
          <w:color w:val="231F20"/>
          <w:spacing w:val="-43"/>
        </w:rPr>
        <w:t> </w:t>
      </w:r>
      <w:r>
        <w:rPr>
          <w:color w:val="231F20"/>
        </w:rPr>
        <w:t>não của cõi vô</w:t>
      </w:r>
      <w:r>
        <w:rPr>
          <w:color w:val="231F20"/>
          <w:spacing w:val="-1"/>
        </w:rPr>
        <w:t> </w:t>
      </w:r>
      <w:r>
        <w:rPr>
          <w:color w:val="231F20"/>
        </w:rPr>
        <w:t>sắc.</w:t>
      </w:r>
    </w:p>
    <w:p>
      <w:pPr>
        <w:pStyle w:val="BodyText"/>
        <w:ind w:left="677" w:firstLine="0"/>
      </w:pPr>
      <w:r>
        <w:rPr>
          <w:i/>
          <w:color w:val="231F20"/>
        </w:rPr>
        <w:t>Hỏi: </w:t>
      </w:r>
      <w:r>
        <w:rPr>
          <w:color w:val="231F20"/>
        </w:rPr>
        <w:t>Có thể dần dần có được chăng?</w:t>
      </w:r>
    </w:p>
    <w:p>
      <w:pPr>
        <w:pStyle w:val="BodyText"/>
        <w:spacing w:line="276" w:lineRule="auto" w:before="158"/>
        <w:ind w:right="392"/>
      </w:pPr>
      <w:r>
        <w:rPr>
          <w:i/>
          <w:color w:val="231F20"/>
        </w:rPr>
        <w:t>Đáp:</w:t>
      </w:r>
      <w:r>
        <w:rPr>
          <w:i/>
          <w:color w:val="231F20"/>
          <w:spacing w:val="-3"/>
        </w:rPr>
        <w:t> </w:t>
      </w:r>
      <w:r>
        <w:rPr>
          <w:color w:val="231F20"/>
        </w:rPr>
        <w:t>Không</w:t>
      </w:r>
      <w:r>
        <w:rPr>
          <w:color w:val="231F20"/>
          <w:spacing w:val="-3"/>
        </w:rPr>
        <w:t> </w:t>
      </w:r>
      <w:r>
        <w:rPr>
          <w:color w:val="231F20"/>
        </w:rPr>
        <w:t>được.</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3"/>
        </w:rPr>
        <w:t> </w:t>
      </w:r>
      <w:r>
        <w:rPr>
          <w:color w:val="231F20"/>
        </w:rPr>
        <w:t>có</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trước</w:t>
      </w:r>
      <w:r>
        <w:rPr>
          <w:color w:val="231F20"/>
          <w:spacing w:val="-3"/>
        </w:rPr>
        <w:t> </w:t>
      </w:r>
      <w:r>
        <w:rPr>
          <w:color w:val="231F20"/>
        </w:rPr>
        <w:t>có</w:t>
      </w:r>
      <w:r>
        <w:rPr>
          <w:color w:val="231F20"/>
          <w:spacing w:val="-3"/>
        </w:rPr>
        <w:t> </w:t>
      </w:r>
      <w:r>
        <w:rPr>
          <w:color w:val="231F20"/>
        </w:rPr>
        <w:t>được</w:t>
      </w:r>
      <w:r>
        <w:rPr>
          <w:color w:val="231F20"/>
          <w:spacing w:val="-3"/>
        </w:rPr>
        <w:t> </w:t>
      </w:r>
      <w:r>
        <w:rPr>
          <w:color w:val="231F20"/>
        </w:rPr>
        <w:t>kiết</w:t>
      </w:r>
      <w:r>
        <w:rPr>
          <w:color w:val="231F20"/>
          <w:spacing w:val="-3"/>
        </w:rPr>
        <w:t> </w:t>
      </w:r>
      <w:r>
        <w:rPr>
          <w:color w:val="231F20"/>
        </w:rPr>
        <w:t>do kiến</w:t>
      </w:r>
      <w:r>
        <w:rPr>
          <w:color w:val="231F20"/>
          <w:spacing w:val="-14"/>
        </w:rPr>
        <w:t> </w:t>
      </w:r>
      <w:r>
        <w:rPr>
          <w:color w:val="231F20"/>
        </w:rPr>
        <w:t>đạo</w:t>
      </w:r>
      <w:r>
        <w:rPr>
          <w:color w:val="231F20"/>
          <w:spacing w:val="-13"/>
        </w:rPr>
        <w:t> </w:t>
      </w:r>
      <w:r>
        <w:rPr>
          <w:color w:val="231F20"/>
        </w:rPr>
        <w:t>đoạn,</w:t>
      </w:r>
      <w:r>
        <w:rPr>
          <w:color w:val="231F20"/>
          <w:spacing w:val="-14"/>
        </w:rPr>
        <w:t> </w:t>
      </w:r>
      <w:r>
        <w:rPr>
          <w:color w:val="231F20"/>
        </w:rPr>
        <w:t>sau</w:t>
      </w:r>
      <w:r>
        <w:rPr>
          <w:color w:val="231F20"/>
          <w:spacing w:val="-13"/>
        </w:rPr>
        <w:t> </w:t>
      </w:r>
      <w:r>
        <w:rPr>
          <w:color w:val="231F20"/>
        </w:rPr>
        <w:t>có</w:t>
      </w:r>
      <w:r>
        <w:rPr>
          <w:color w:val="231F20"/>
          <w:spacing w:val="-14"/>
        </w:rPr>
        <w:t> </w:t>
      </w:r>
      <w:r>
        <w:rPr>
          <w:color w:val="231F20"/>
        </w:rPr>
        <w:t>được</w:t>
      </w:r>
      <w:r>
        <w:rPr>
          <w:color w:val="231F20"/>
          <w:spacing w:val="-13"/>
        </w:rPr>
        <w:t> </w:t>
      </w:r>
      <w:r>
        <w:rPr>
          <w:color w:val="231F20"/>
        </w:rPr>
        <w:t>kiết</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đạo</w:t>
      </w:r>
      <w:r>
        <w:rPr>
          <w:color w:val="231F20"/>
          <w:spacing w:val="-14"/>
        </w:rPr>
        <w:t> </w:t>
      </w:r>
      <w:r>
        <w:rPr>
          <w:color w:val="231F20"/>
        </w:rPr>
        <w:t>đoan.</w:t>
      </w:r>
      <w:r>
        <w:rPr>
          <w:color w:val="231F20"/>
          <w:spacing w:val="-13"/>
        </w:rPr>
        <w:t> </w:t>
      </w:r>
      <w:r>
        <w:rPr>
          <w:color w:val="231F20"/>
        </w:rPr>
        <w:t>Không</w:t>
      </w:r>
      <w:r>
        <w:rPr>
          <w:color w:val="231F20"/>
          <w:spacing w:val="-13"/>
        </w:rPr>
        <w:t> </w:t>
      </w:r>
      <w:r>
        <w:rPr>
          <w:color w:val="231F20"/>
        </w:rPr>
        <w:t>có</w:t>
      </w:r>
      <w:r>
        <w:rPr>
          <w:color w:val="231F20"/>
          <w:spacing w:val="-14"/>
        </w:rPr>
        <w:t> </w:t>
      </w:r>
      <w:r>
        <w:rPr>
          <w:color w:val="231F20"/>
        </w:rPr>
        <w:t>trường</w:t>
      </w:r>
      <w:r>
        <w:rPr>
          <w:color w:val="231F20"/>
          <w:spacing w:val="-13"/>
        </w:rPr>
        <w:t> </w:t>
      </w:r>
      <w:r>
        <w:rPr>
          <w:color w:val="231F20"/>
        </w:rPr>
        <w:t>hợp trước</w:t>
      </w:r>
      <w:r>
        <w:rPr>
          <w:color w:val="231F20"/>
          <w:spacing w:val="-13"/>
        </w:rPr>
        <w:t> </w:t>
      </w:r>
      <w:r>
        <w:rPr>
          <w:color w:val="231F20"/>
        </w:rPr>
        <w:t>có</w:t>
      </w:r>
      <w:r>
        <w:rPr>
          <w:color w:val="231F20"/>
          <w:spacing w:val="-12"/>
        </w:rPr>
        <w:t> </w:t>
      </w:r>
      <w:r>
        <w:rPr>
          <w:color w:val="231F20"/>
        </w:rPr>
        <w:t>được</w:t>
      </w:r>
      <w:r>
        <w:rPr>
          <w:color w:val="231F20"/>
          <w:spacing w:val="-12"/>
        </w:rPr>
        <w:t> </w:t>
      </w:r>
      <w:r>
        <w:rPr>
          <w:color w:val="231F20"/>
        </w:rPr>
        <w:t>kiết</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sau</w:t>
      </w:r>
      <w:r>
        <w:rPr>
          <w:color w:val="231F20"/>
          <w:spacing w:val="-12"/>
        </w:rPr>
        <w:t> </w:t>
      </w:r>
      <w:r>
        <w:rPr>
          <w:color w:val="231F20"/>
        </w:rPr>
        <w:t>có</w:t>
      </w:r>
      <w:r>
        <w:rPr>
          <w:color w:val="231F20"/>
          <w:spacing w:val="-12"/>
        </w:rPr>
        <w:t> </w:t>
      </w:r>
      <w:r>
        <w:rPr>
          <w:color w:val="231F20"/>
        </w:rPr>
        <w:t>được</w:t>
      </w:r>
      <w:r>
        <w:rPr>
          <w:color w:val="231F20"/>
          <w:spacing w:val="-12"/>
        </w:rPr>
        <w:t> </w:t>
      </w:r>
      <w:r>
        <w:rPr>
          <w:color w:val="231F20"/>
        </w:rPr>
        <w:t>kiết</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Có thể dần dần trừ bỏ chăng?</w:t>
      </w:r>
    </w:p>
    <w:p>
      <w:pPr>
        <w:pStyle w:val="BodyText"/>
        <w:spacing w:line="276" w:lineRule="auto" w:before="165"/>
        <w:ind w:left="393" w:right="107"/>
      </w:pPr>
      <w:r>
        <w:rPr>
          <w:i/>
          <w:color w:val="231F20"/>
        </w:rPr>
        <w:t>Đáp: </w:t>
      </w:r>
      <w:r>
        <w:rPr>
          <w:color w:val="231F20"/>
        </w:rPr>
        <w:t>Bỏ. Là đệ tử của Đức Thế Tôn, trước trừ bỏ kiết do kiến đạo</w:t>
      </w:r>
      <w:r>
        <w:rPr>
          <w:color w:val="231F20"/>
          <w:spacing w:val="-10"/>
        </w:rPr>
        <w:t> </w:t>
      </w:r>
      <w:r>
        <w:rPr>
          <w:color w:val="231F20"/>
        </w:rPr>
        <w:t>đoạn,</w:t>
      </w:r>
      <w:r>
        <w:rPr>
          <w:color w:val="231F20"/>
          <w:spacing w:val="-9"/>
        </w:rPr>
        <w:t> </w:t>
      </w:r>
      <w:r>
        <w:rPr>
          <w:color w:val="231F20"/>
        </w:rPr>
        <w:t>sau</w:t>
      </w:r>
      <w:r>
        <w:rPr>
          <w:color w:val="231F20"/>
          <w:spacing w:val="-9"/>
        </w:rPr>
        <w:t> </w:t>
      </w:r>
      <w:r>
        <w:rPr>
          <w:color w:val="231F20"/>
        </w:rPr>
        <w:t>trừ</w:t>
      </w:r>
      <w:r>
        <w:rPr>
          <w:color w:val="231F20"/>
          <w:spacing w:val="-10"/>
        </w:rPr>
        <w:t> </w:t>
      </w:r>
      <w:r>
        <w:rPr>
          <w:color w:val="231F20"/>
        </w:rPr>
        <w:t>bỏ</w:t>
      </w:r>
      <w:r>
        <w:rPr>
          <w:color w:val="231F20"/>
          <w:spacing w:val="-9"/>
        </w:rPr>
        <w:t> </w:t>
      </w:r>
      <w:r>
        <w:rPr>
          <w:color w:val="231F20"/>
        </w:rPr>
        <w:t>kiết</w:t>
      </w:r>
      <w:r>
        <w:rPr>
          <w:color w:val="231F20"/>
          <w:spacing w:val="-9"/>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trừ</w:t>
      </w:r>
      <w:r>
        <w:rPr>
          <w:color w:val="231F20"/>
          <w:spacing w:val="-9"/>
        </w:rPr>
        <w:t> </w:t>
      </w:r>
      <w:r>
        <w:rPr>
          <w:color w:val="231F20"/>
        </w:rPr>
        <w:t>bỏ</w:t>
      </w:r>
      <w:r>
        <w:rPr>
          <w:color w:val="231F20"/>
          <w:spacing w:val="-10"/>
        </w:rPr>
        <w:t> </w:t>
      </w:r>
      <w:r>
        <w:rPr>
          <w:color w:val="231F20"/>
        </w:rPr>
        <w:t>kiết</w:t>
      </w:r>
      <w:r>
        <w:rPr>
          <w:color w:val="231F20"/>
          <w:spacing w:val="-9"/>
        </w:rPr>
        <w:t> </w:t>
      </w:r>
      <w:r>
        <w:rPr>
          <w:color w:val="231F20"/>
        </w:rPr>
        <w:t>do</w:t>
      </w:r>
      <w:r>
        <w:rPr>
          <w:color w:val="231F20"/>
          <w:spacing w:val="-9"/>
        </w:rPr>
        <w:t> </w:t>
      </w:r>
      <w:r>
        <w:rPr>
          <w:color w:val="231F20"/>
        </w:rPr>
        <w:t>kiến đạo đoạn trừ. </w:t>
      </w:r>
      <w:r>
        <w:rPr>
          <w:color w:val="231F20"/>
          <w:spacing w:val="-5"/>
        </w:rPr>
        <w:t>Tu </w:t>
      </w:r>
      <w:r>
        <w:rPr>
          <w:color w:val="231F20"/>
        </w:rPr>
        <w:t>đạo trừ bỏ kiết do tu đạo đoạn trừ.</w:t>
      </w:r>
    </w:p>
    <w:p>
      <w:pPr>
        <w:spacing w:before="123"/>
        <w:ind w:left="960" w:right="0" w:firstLine="0"/>
        <w:jc w:val="both"/>
        <w:rPr>
          <w:i/>
          <w:sz w:val="26"/>
        </w:rPr>
      </w:pPr>
      <w:r>
        <w:rPr>
          <w:i/>
          <w:color w:val="231F20"/>
          <w:sz w:val="26"/>
        </w:rPr>
        <w:t>Có hành thế tục.</w:t>
      </w:r>
    </w:p>
    <w:p>
      <w:pPr>
        <w:pStyle w:val="BodyText"/>
        <w:spacing w:line="276" w:lineRule="auto" w:before="165"/>
        <w:ind w:left="393" w:right="105"/>
      </w:pPr>
      <w:r>
        <w:rPr>
          <w:i/>
          <w:color w:val="231F20"/>
        </w:rPr>
        <w:t>Hỏi: </w:t>
      </w:r>
      <w:r>
        <w:rPr>
          <w:color w:val="231F20"/>
        </w:rPr>
        <w:t>Người phàm phu lúc dùng đạo thế tục để lìa dục, đoạn trừ chín phẩm kiết, dùng bao nhiêu đạo vô ngại trừ bỏ? Bao nhiêu đạo giải thoát trừ bỏ? Thánh nhân dùng đạo vô lậu đoạn trừ chín phẩm kiết, dùng bao nhiêu đạo vô ngại trừ bỏ? Bao nhiêu đạo giải thoát trừ</w:t>
      </w:r>
      <w:r>
        <w:rPr>
          <w:color w:val="231F20"/>
          <w:spacing w:val="10"/>
        </w:rPr>
        <w:t> </w:t>
      </w:r>
      <w:r>
        <w:rPr>
          <w:color w:val="231F20"/>
          <w:spacing w:val="2"/>
        </w:rPr>
        <w:t>bỏ?</w:t>
      </w:r>
    </w:p>
    <w:p>
      <w:pPr>
        <w:pStyle w:val="BodyText"/>
        <w:spacing w:line="276" w:lineRule="auto" w:before="125"/>
        <w:ind w:left="393" w:right="107"/>
      </w:pPr>
      <w:r>
        <w:rPr>
          <w:i/>
          <w:color w:val="231F20"/>
        </w:rPr>
        <w:t>Đáp:</w:t>
      </w:r>
      <w:r>
        <w:rPr>
          <w:i/>
          <w:color w:val="231F20"/>
          <w:spacing w:val="-5"/>
        </w:rPr>
        <w:t> </w:t>
      </w: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6"/>
        </w:rPr>
        <w:t> </w:t>
      </w:r>
      <w:r>
        <w:rPr>
          <w:color w:val="231F20"/>
        </w:rPr>
        <w:t>Người</w:t>
      </w:r>
      <w:r>
        <w:rPr>
          <w:color w:val="231F20"/>
          <w:spacing w:val="-6"/>
        </w:rPr>
        <w:t> </w:t>
      </w:r>
      <w:r>
        <w:rPr>
          <w:color w:val="231F20"/>
        </w:rPr>
        <w:t>phàm</w:t>
      </w:r>
      <w:r>
        <w:rPr>
          <w:color w:val="231F20"/>
          <w:spacing w:val="-6"/>
        </w:rPr>
        <w:t> </w:t>
      </w:r>
      <w:r>
        <w:rPr>
          <w:color w:val="231F20"/>
        </w:rPr>
        <w:t>phu</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chín</w:t>
      </w:r>
      <w:r>
        <w:rPr>
          <w:color w:val="231F20"/>
          <w:spacing w:val="-6"/>
        </w:rPr>
        <w:t> </w:t>
      </w:r>
      <w:r>
        <w:rPr>
          <w:color w:val="231F20"/>
        </w:rPr>
        <w:t>phẩm kiết đã dùng ba đạo vô ngại, ba đạo giải thoát để đoạn trừ. Nghĩa là dùng đạo vô ngại bậc hạ hạ, đạo giải thoát bậc hạ hạ để đoạn trừ ba phẩm</w:t>
      </w:r>
      <w:r>
        <w:rPr>
          <w:color w:val="231F20"/>
          <w:spacing w:val="-6"/>
        </w:rPr>
        <w:t> </w:t>
      </w:r>
      <w:r>
        <w:rPr>
          <w:color w:val="231F20"/>
        </w:rPr>
        <w:t>kiết</w:t>
      </w:r>
      <w:r>
        <w:rPr>
          <w:color w:val="231F20"/>
          <w:spacing w:val="-5"/>
        </w:rPr>
        <w:t> </w:t>
      </w:r>
      <w:r>
        <w:rPr>
          <w:color w:val="231F20"/>
        </w:rPr>
        <w:t>bậc</w:t>
      </w:r>
      <w:r>
        <w:rPr>
          <w:color w:val="231F20"/>
          <w:spacing w:val="-5"/>
        </w:rPr>
        <w:t> </w:t>
      </w:r>
      <w:r>
        <w:rPr>
          <w:color w:val="231F20"/>
        </w:rPr>
        <w:t>thượng.</w:t>
      </w:r>
      <w:r>
        <w:rPr>
          <w:color w:val="231F20"/>
          <w:spacing w:val="-5"/>
        </w:rPr>
        <w:t> </w:t>
      </w:r>
      <w:r>
        <w:rPr>
          <w:color w:val="231F20"/>
        </w:rPr>
        <w:t>Dùng</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5"/>
        </w:rPr>
        <w:t> </w:t>
      </w:r>
      <w:r>
        <w:rPr>
          <w:color w:val="231F20"/>
        </w:rPr>
        <w:t>bậc</w:t>
      </w:r>
      <w:r>
        <w:rPr>
          <w:color w:val="231F20"/>
          <w:spacing w:val="-6"/>
        </w:rPr>
        <w:t> </w:t>
      </w:r>
      <w:r>
        <w:rPr>
          <w:color w:val="231F20"/>
        </w:rPr>
        <w:t>hạ</w:t>
      </w:r>
      <w:r>
        <w:rPr>
          <w:color w:val="231F20"/>
          <w:spacing w:val="-5"/>
        </w:rPr>
        <w:t> </w:t>
      </w:r>
      <w:r>
        <w:rPr>
          <w:color w:val="231F20"/>
        </w:rPr>
        <w:t>trung,</w:t>
      </w:r>
      <w:r>
        <w:rPr>
          <w:color w:val="231F20"/>
          <w:spacing w:val="-5"/>
        </w:rPr>
        <w:t> </w:t>
      </w:r>
      <w:r>
        <w:rPr>
          <w:color w:val="231F20"/>
        </w:rPr>
        <w:t>đạo</w:t>
      </w:r>
      <w:r>
        <w:rPr>
          <w:color w:val="231F20"/>
          <w:spacing w:val="-5"/>
        </w:rPr>
        <w:t> </w:t>
      </w:r>
      <w:r>
        <w:rPr>
          <w:color w:val="231F20"/>
        </w:rPr>
        <w:t>giải</w:t>
      </w:r>
      <w:r>
        <w:rPr>
          <w:color w:val="231F20"/>
          <w:spacing w:val="-5"/>
        </w:rPr>
        <w:t> </w:t>
      </w:r>
      <w:r>
        <w:rPr>
          <w:color w:val="231F20"/>
        </w:rPr>
        <w:t>thoát bậc hạ trung để đoạn trừ ba phẩm kiết bậc trung. Dùng đạo vô ngại bậc</w:t>
      </w:r>
      <w:r>
        <w:rPr>
          <w:color w:val="231F20"/>
          <w:spacing w:val="-10"/>
        </w:rPr>
        <w:t> </w:t>
      </w:r>
      <w:r>
        <w:rPr>
          <w:color w:val="231F20"/>
        </w:rPr>
        <w:t>hạ</w:t>
      </w:r>
      <w:r>
        <w:rPr>
          <w:color w:val="231F20"/>
          <w:spacing w:val="-10"/>
        </w:rPr>
        <w:t> </w:t>
      </w:r>
      <w:r>
        <w:rPr>
          <w:color w:val="231F20"/>
        </w:rPr>
        <w:t>thượng,</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bậc</w:t>
      </w:r>
      <w:r>
        <w:rPr>
          <w:color w:val="231F20"/>
          <w:spacing w:val="-10"/>
        </w:rPr>
        <w:t> </w:t>
      </w:r>
      <w:r>
        <w:rPr>
          <w:color w:val="231F20"/>
        </w:rPr>
        <w:t>hạ</w:t>
      </w:r>
      <w:r>
        <w:rPr>
          <w:color w:val="231F20"/>
          <w:spacing w:val="-10"/>
        </w:rPr>
        <w:t> </w:t>
      </w:r>
      <w:r>
        <w:rPr>
          <w:color w:val="231F20"/>
        </w:rPr>
        <w:t>thượng</w:t>
      </w:r>
      <w:r>
        <w:rPr>
          <w:color w:val="231F20"/>
          <w:spacing w:val="-10"/>
        </w:rPr>
        <w:t> </w:t>
      </w:r>
      <w:r>
        <w:rPr>
          <w:color w:val="231F20"/>
        </w:rPr>
        <w:t>để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ba</w:t>
      </w:r>
      <w:r>
        <w:rPr>
          <w:color w:val="231F20"/>
          <w:spacing w:val="-10"/>
        </w:rPr>
        <w:t> </w:t>
      </w:r>
      <w:r>
        <w:rPr>
          <w:color w:val="231F20"/>
        </w:rPr>
        <w:t>phẩm</w:t>
      </w:r>
      <w:r>
        <w:rPr>
          <w:color w:val="231F20"/>
          <w:spacing w:val="-10"/>
        </w:rPr>
        <w:t> </w:t>
      </w:r>
      <w:r>
        <w:rPr>
          <w:color w:val="231F20"/>
        </w:rPr>
        <w:t>kiết bậc hạ. Thánh nhân cũng như</w:t>
      </w:r>
      <w:r>
        <w:rPr>
          <w:color w:val="231F20"/>
          <w:spacing w:val="-5"/>
        </w:rPr>
        <w:t> </w:t>
      </w:r>
      <w:r>
        <w:rPr>
          <w:color w:val="231F20"/>
        </w:rPr>
        <w:t>thế.</w:t>
      </w:r>
    </w:p>
    <w:p>
      <w:pPr>
        <w:pStyle w:val="BodyText"/>
        <w:spacing w:line="276" w:lineRule="auto" w:before="127"/>
        <w:ind w:left="393" w:right="109"/>
      </w:pPr>
      <w:r>
        <w:rPr>
          <w:color w:val="231F20"/>
        </w:rPr>
        <w:t>Lại có </w:t>
      </w:r>
      <w:r>
        <w:rPr>
          <w:color w:val="231F20"/>
          <w:spacing w:val="-3"/>
        </w:rPr>
        <w:t>thuyết cho: Người phàm </w:t>
      </w:r>
      <w:r>
        <w:rPr>
          <w:color w:val="231F20"/>
        </w:rPr>
        <w:t>phu </w:t>
      </w:r>
      <w:r>
        <w:rPr>
          <w:color w:val="231F20"/>
          <w:spacing w:val="-3"/>
        </w:rPr>
        <w:t>đoạn </w:t>
      </w:r>
      <w:r>
        <w:rPr>
          <w:color w:val="231F20"/>
        </w:rPr>
        <w:t>trừ </w:t>
      </w:r>
      <w:r>
        <w:rPr>
          <w:color w:val="231F20"/>
          <w:spacing w:val="-3"/>
        </w:rPr>
        <w:t>chín phẩm kiết đã dùng </w:t>
      </w:r>
      <w:r>
        <w:rPr>
          <w:color w:val="231F20"/>
        </w:rPr>
        <w:t>một đạo vô </w:t>
      </w:r>
      <w:r>
        <w:rPr>
          <w:color w:val="231F20"/>
          <w:spacing w:val="-3"/>
        </w:rPr>
        <w:t>ngại, </w:t>
      </w:r>
      <w:r>
        <w:rPr>
          <w:color w:val="231F20"/>
        </w:rPr>
        <w:t>một đạo </w:t>
      </w:r>
      <w:r>
        <w:rPr>
          <w:color w:val="231F20"/>
          <w:spacing w:val="-3"/>
        </w:rPr>
        <w:t>giải thoát </w:t>
      </w:r>
      <w:r>
        <w:rPr>
          <w:color w:val="231F20"/>
        </w:rPr>
        <w:t>để </w:t>
      </w:r>
      <w:r>
        <w:rPr>
          <w:color w:val="231F20"/>
          <w:spacing w:val="-3"/>
        </w:rPr>
        <w:t>đoạn. Thánh nhân đoạn </w:t>
      </w:r>
      <w:r>
        <w:rPr>
          <w:color w:val="231F20"/>
        </w:rPr>
        <w:t>trừ</w:t>
      </w:r>
      <w:r>
        <w:rPr>
          <w:color w:val="231F20"/>
          <w:spacing w:val="-7"/>
        </w:rPr>
        <w:t> </w:t>
      </w:r>
      <w:r>
        <w:rPr>
          <w:color w:val="231F20"/>
          <w:spacing w:val="-3"/>
        </w:rPr>
        <w:t>chín</w:t>
      </w:r>
      <w:r>
        <w:rPr>
          <w:color w:val="231F20"/>
          <w:spacing w:val="-7"/>
        </w:rPr>
        <w:t> </w:t>
      </w:r>
      <w:r>
        <w:rPr>
          <w:color w:val="231F20"/>
          <w:spacing w:val="-3"/>
        </w:rPr>
        <w:t>phẩm</w:t>
      </w:r>
      <w:r>
        <w:rPr>
          <w:color w:val="231F20"/>
          <w:spacing w:val="-7"/>
        </w:rPr>
        <w:t> </w:t>
      </w:r>
      <w:r>
        <w:rPr>
          <w:color w:val="231F20"/>
          <w:spacing w:val="-3"/>
        </w:rPr>
        <w:t>kiết</w:t>
      </w:r>
      <w:r>
        <w:rPr>
          <w:color w:val="231F20"/>
          <w:spacing w:val="-7"/>
        </w:rPr>
        <w:t> </w:t>
      </w:r>
      <w:r>
        <w:rPr>
          <w:color w:val="231F20"/>
          <w:spacing w:val="-3"/>
        </w:rPr>
        <w:t>dùng</w:t>
      </w:r>
      <w:r>
        <w:rPr>
          <w:color w:val="231F20"/>
          <w:spacing w:val="-6"/>
        </w:rPr>
        <w:t> </w:t>
      </w:r>
      <w:r>
        <w:rPr>
          <w:color w:val="231F20"/>
          <w:spacing w:val="-3"/>
        </w:rPr>
        <w:t>chín</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spacing w:val="-3"/>
        </w:rPr>
        <w:t>ngại,</w:t>
      </w:r>
      <w:r>
        <w:rPr>
          <w:color w:val="231F20"/>
          <w:spacing w:val="-7"/>
        </w:rPr>
        <w:t> </w:t>
      </w:r>
      <w:r>
        <w:rPr>
          <w:color w:val="231F20"/>
          <w:spacing w:val="-3"/>
        </w:rPr>
        <w:t>chín</w:t>
      </w:r>
      <w:r>
        <w:rPr>
          <w:color w:val="231F20"/>
          <w:spacing w:val="-6"/>
        </w:rPr>
        <w:t> </w:t>
      </w:r>
      <w:r>
        <w:rPr>
          <w:color w:val="231F20"/>
        </w:rPr>
        <w:t>đạo</w:t>
      </w:r>
      <w:r>
        <w:rPr>
          <w:color w:val="231F20"/>
          <w:spacing w:val="-7"/>
        </w:rPr>
        <w:t> </w:t>
      </w:r>
      <w:r>
        <w:rPr>
          <w:color w:val="231F20"/>
          <w:spacing w:val="-3"/>
        </w:rPr>
        <w:t>giải</w:t>
      </w:r>
      <w:r>
        <w:rPr>
          <w:color w:val="231F20"/>
          <w:spacing w:val="-7"/>
        </w:rPr>
        <w:t> </w:t>
      </w:r>
      <w:r>
        <w:rPr>
          <w:color w:val="231F20"/>
          <w:spacing w:val="-3"/>
        </w:rPr>
        <w:t>thoát</w:t>
      </w:r>
      <w:r>
        <w:rPr>
          <w:color w:val="231F20"/>
          <w:spacing w:val="-7"/>
        </w:rPr>
        <w:t> </w:t>
      </w:r>
      <w:r>
        <w:rPr>
          <w:color w:val="231F20"/>
        </w:rPr>
        <w:t>để</w:t>
      </w:r>
      <w:r>
        <w:rPr>
          <w:color w:val="231F20"/>
          <w:spacing w:val="-7"/>
        </w:rPr>
        <w:t> </w:t>
      </w:r>
      <w:r>
        <w:rPr>
          <w:color w:val="231F20"/>
          <w:spacing w:val="-3"/>
        </w:rPr>
        <w:t>đoạn.</w:t>
      </w:r>
    </w:p>
    <w:p>
      <w:pPr>
        <w:pStyle w:val="BodyText"/>
        <w:spacing w:line="276" w:lineRule="auto" w:before="123"/>
        <w:ind w:left="393" w:right="104"/>
      </w:pPr>
      <w:r>
        <w:rPr>
          <w:i/>
          <w:color w:val="231F20"/>
        </w:rPr>
        <w:t>Hỏi: </w:t>
      </w:r>
      <w:r>
        <w:rPr>
          <w:color w:val="231F20"/>
        </w:rPr>
        <w:t>Vì sao người phàm phu đoạn trừ chín phẩm kiết dùng một đạo vô ngại, một đạo giải thoát để đoạn? Còn Thánh nhân đoạn trừ chín phẩm kiết lại dùng đến chín đạo vô ngại, chín đạo giải thoát để</w:t>
      </w:r>
      <w:r>
        <w:rPr>
          <w:color w:val="231F20"/>
          <w:spacing w:val="10"/>
        </w:rPr>
        <w:t> </w:t>
      </w:r>
      <w:r>
        <w:rPr>
          <w:color w:val="231F20"/>
        </w:rPr>
        <w:t>đoạn?</w:t>
      </w:r>
    </w:p>
    <w:p>
      <w:pPr>
        <w:pStyle w:val="BodyText"/>
        <w:spacing w:line="276" w:lineRule="auto" w:before="123"/>
        <w:ind w:left="393" w:right="107"/>
      </w:pPr>
      <w:r>
        <w:rPr>
          <w:i/>
          <w:color w:val="231F20"/>
        </w:rPr>
        <w:t>Đáp:</w:t>
      </w:r>
      <w:r>
        <w:rPr>
          <w:i/>
          <w:color w:val="231F20"/>
          <w:spacing w:val="-13"/>
        </w:rPr>
        <w:t> </w:t>
      </w:r>
      <w:r>
        <w:rPr>
          <w:color w:val="231F20"/>
        </w:rPr>
        <w:t>Vì</w:t>
      </w:r>
      <w:r>
        <w:rPr>
          <w:color w:val="231F20"/>
          <w:spacing w:val="-8"/>
        </w:rPr>
        <w:t> </w:t>
      </w:r>
      <w:r>
        <w:rPr>
          <w:color w:val="231F20"/>
        </w:rPr>
        <w:t>đạo</w:t>
      </w:r>
      <w:r>
        <w:rPr>
          <w:color w:val="231F20"/>
          <w:spacing w:val="-8"/>
        </w:rPr>
        <w:t> </w:t>
      </w:r>
      <w:r>
        <w:rPr>
          <w:color w:val="231F20"/>
        </w:rPr>
        <w:t>do</w:t>
      </w:r>
      <w:r>
        <w:rPr>
          <w:color w:val="231F20"/>
          <w:spacing w:val="-9"/>
        </w:rPr>
        <w:t> </w:t>
      </w:r>
      <w:r>
        <w:rPr>
          <w:color w:val="231F20"/>
        </w:rPr>
        <w:t>người</w:t>
      </w:r>
      <w:r>
        <w:rPr>
          <w:color w:val="231F20"/>
          <w:spacing w:val="-8"/>
        </w:rPr>
        <w:t> </w:t>
      </w:r>
      <w:r>
        <w:rPr>
          <w:color w:val="231F20"/>
        </w:rPr>
        <w:t>phàm</w:t>
      </w:r>
      <w:r>
        <w:rPr>
          <w:color w:val="231F20"/>
          <w:spacing w:val="-8"/>
        </w:rPr>
        <w:t> </w:t>
      </w:r>
      <w:r>
        <w:rPr>
          <w:color w:val="231F20"/>
        </w:rPr>
        <w:t>phu</w:t>
      </w:r>
      <w:r>
        <w:rPr>
          <w:color w:val="231F20"/>
          <w:spacing w:val="-9"/>
        </w:rPr>
        <w:t> </w:t>
      </w:r>
      <w:r>
        <w:rPr>
          <w:color w:val="231F20"/>
        </w:rPr>
        <w:t>vận</w:t>
      </w:r>
      <w:r>
        <w:rPr>
          <w:color w:val="231F20"/>
          <w:spacing w:val="-8"/>
        </w:rPr>
        <w:t> </w:t>
      </w:r>
      <w:r>
        <w:rPr>
          <w:color w:val="231F20"/>
        </w:rPr>
        <w:t>dụng</w:t>
      </w:r>
      <w:r>
        <w:rPr>
          <w:color w:val="231F20"/>
          <w:spacing w:val="-8"/>
        </w:rPr>
        <w:t> </w:t>
      </w:r>
      <w:r>
        <w:rPr>
          <w:color w:val="231F20"/>
        </w:rPr>
        <w:t>là</w:t>
      </w:r>
      <w:r>
        <w:rPr>
          <w:color w:val="231F20"/>
          <w:spacing w:val="-8"/>
        </w:rPr>
        <w:t> </w:t>
      </w:r>
      <w:r>
        <w:rPr>
          <w:color w:val="231F20"/>
        </w:rPr>
        <w:t>chậm</w:t>
      </w:r>
      <w:r>
        <w:rPr>
          <w:color w:val="231F20"/>
          <w:spacing w:val="-9"/>
        </w:rPr>
        <w:t> </w:t>
      </w:r>
      <w:r>
        <w:rPr>
          <w:color w:val="231F20"/>
        </w:rPr>
        <w:t>kém</w:t>
      </w:r>
      <w:r>
        <w:rPr>
          <w:color w:val="231F20"/>
          <w:spacing w:val="-8"/>
        </w:rPr>
        <w:t> </w:t>
      </w:r>
      <w:r>
        <w:rPr>
          <w:color w:val="231F20"/>
        </w:rPr>
        <w:t>đối</w:t>
      </w:r>
      <w:r>
        <w:rPr>
          <w:color w:val="231F20"/>
          <w:spacing w:val="-8"/>
        </w:rPr>
        <w:t> </w:t>
      </w:r>
      <w:r>
        <w:rPr>
          <w:color w:val="231F20"/>
        </w:rPr>
        <w:t>với pháp trước, không thể quan sát, suy xét, mỗi mỗi phân biệt. Còn</w:t>
      </w:r>
      <w:r>
        <w:rPr>
          <w:color w:val="231F20"/>
          <w:spacing w:val="-44"/>
        </w:rPr>
        <w:t> </w:t>
      </w:r>
      <w:r>
        <w:rPr>
          <w:color w:val="231F20"/>
        </w:rPr>
        <w:t>đạo do Thánh nhân sử dụng thì mạnh nhanh đối với pháp trước, có </w:t>
      </w:r>
      <w:r>
        <w:rPr>
          <w:color w:val="231F20"/>
          <w:spacing w:val="-5"/>
        </w:rPr>
        <w:t>thể </w:t>
      </w:r>
      <w:r>
        <w:rPr>
          <w:color w:val="231F20"/>
        </w:rPr>
        <w:t>quan sát, suy xét, mỗi mỗi phân</w:t>
      </w:r>
      <w:r>
        <w:rPr>
          <w:color w:val="231F20"/>
          <w:spacing w:val="-3"/>
        </w:rPr>
        <w:t> </w:t>
      </w:r>
      <w:r>
        <w:rPr>
          <w:color w:val="231F20"/>
        </w:rPr>
        <w:t>biệt.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Nếu tạo ra thuyết ấy là muốn khiến người phàm phu là thấp mà nói là hơn, muốn khiến Thánh nhân là hơn mà nói là </w:t>
      </w:r>
      <w:r>
        <w:rPr>
          <w:color w:val="231F20"/>
          <w:spacing w:val="-3"/>
        </w:rPr>
        <w:t>thấp. </w:t>
      </w:r>
      <w:r>
        <w:rPr>
          <w:color w:val="231F20"/>
        </w:rPr>
        <w:t>Vì sao? Vì người phàm phu đoạn trừ chín phẩm kiết chỉ dùng một đạo vô ngại, một đạo giải thoát để đoạn. Còn Thánh nhân đoạn </w:t>
      </w:r>
      <w:r>
        <w:rPr>
          <w:color w:val="231F20"/>
          <w:spacing w:val="-5"/>
        </w:rPr>
        <w:t>trừ </w:t>
      </w:r>
      <w:r>
        <w:rPr>
          <w:color w:val="231F20"/>
        </w:rPr>
        <w:t>chín phẩm kiết phải dùng đến chín đạo vô ngại, chín đạo giải thoát để</w:t>
      </w:r>
      <w:r>
        <w:rPr>
          <w:color w:val="231F20"/>
          <w:spacing w:val="-13"/>
        </w:rPr>
        <w:t> </w:t>
      </w:r>
      <w:r>
        <w:rPr>
          <w:color w:val="231F20"/>
        </w:rPr>
        <w:t>đoạn.</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tức</w:t>
      </w:r>
      <w:r>
        <w:rPr>
          <w:color w:val="231F20"/>
          <w:spacing w:val="-13"/>
        </w:rPr>
        <w:t> </w:t>
      </w:r>
      <w:r>
        <w:rPr>
          <w:color w:val="231F20"/>
        </w:rPr>
        <w:t>người</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là</w:t>
      </w:r>
      <w:r>
        <w:rPr>
          <w:color w:val="231F20"/>
          <w:spacing w:val="-12"/>
        </w:rPr>
        <w:t> </w:t>
      </w:r>
      <w:r>
        <w:rPr>
          <w:color w:val="231F20"/>
        </w:rPr>
        <w:t>hơn</w:t>
      </w:r>
      <w:r>
        <w:rPr>
          <w:color w:val="231F20"/>
          <w:spacing w:val="-13"/>
        </w:rPr>
        <w:t> </w:t>
      </w:r>
      <w:r>
        <w:rPr>
          <w:color w:val="231F20"/>
        </w:rPr>
        <w:t>so</w:t>
      </w:r>
      <w:r>
        <w:rPr>
          <w:color w:val="231F20"/>
          <w:spacing w:val="-12"/>
        </w:rPr>
        <w:t> </w:t>
      </w:r>
      <w:r>
        <w:rPr>
          <w:color w:val="231F20"/>
        </w:rPr>
        <w:t>với</w:t>
      </w:r>
      <w:r>
        <w:rPr>
          <w:color w:val="231F20"/>
          <w:spacing w:val="-17"/>
        </w:rPr>
        <w:t> </w:t>
      </w:r>
      <w:r>
        <w:rPr>
          <w:color w:val="231F20"/>
        </w:rPr>
        <w:t>Thánh</w:t>
      </w:r>
      <w:r>
        <w:rPr>
          <w:color w:val="231F20"/>
          <w:spacing w:val="-13"/>
        </w:rPr>
        <w:t> </w:t>
      </w:r>
      <w:r>
        <w:rPr>
          <w:color w:val="231F20"/>
        </w:rPr>
        <w:t>nhân.</w:t>
      </w:r>
      <w:r>
        <w:rPr>
          <w:color w:val="231F20"/>
          <w:spacing w:val="-12"/>
        </w:rPr>
        <w:t> </w:t>
      </w:r>
      <w:r>
        <w:rPr>
          <w:color w:val="231F20"/>
        </w:rPr>
        <w:t>Như người vì uống nhiều thuốc độc nên nôn ra cùng một lúc, không thể?</w:t>
      </w:r>
    </w:p>
    <w:p>
      <w:pPr>
        <w:pStyle w:val="BodyText"/>
        <w:spacing w:line="273" w:lineRule="auto" w:before="108"/>
        <w:ind w:right="391"/>
      </w:pPr>
      <w:r>
        <w:rPr>
          <w:i/>
          <w:color w:val="231F20"/>
        </w:rPr>
        <w:t>Lời</w:t>
      </w:r>
      <w:r>
        <w:rPr>
          <w:i/>
          <w:color w:val="231F20"/>
          <w:spacing w:val="-10"/>
        </w:rPr>
        <w:t> </w:t>
      </w:r>
      <w:r>
        <w:rPr>
          <w:i/>
          <w:color w:val="231F20"/>
        </w:rPr>
        <w:t>bình:</w:t>
      </w:r>
      <w:r>
        <w:rPr>
          <w:i/>
          <w:color w:val="231F20"/>
          <w:spacing w:val="-10"/>
        </w:rPr>
        <w:t> </w:t>
      </w:r>
      <w:r>
        <w:rPr>
          <w:color w:val="231F20"/>
        </w:rPr>
        <w:t>Nên</w:t>
      </w:r>
      <w:r>
        <w:rPr>
          <w:color w:val="231F20"/>
          <w:spacing w:val="-9"/>
        </w:rPr>
        <w:t> </w:t>
      </w:r>
      <w:r>
        <w:rPr>
          <w:color w:val="231F20"/>
        </w:rPr>
        <w:t>tạo</w:t>
      </w:r>
      <w:r>
        <w:rPr>
          <w:color w:val="231F20"/>
          <w:spacing w:val="-10"/>
        </w:rPr>
        <w:t> </w:t>
      </w:r>
      <w:r>
        <w:rPr>
          <w:color w:val="231F20"/>
        </w:rPr>
        <w:t>ra</w:t>
      </w:r>
      <w:r>
        <w:rPr>
          <w:color w:val="231F20"/>
          <w:spacing w:val="-10"/>
        </w:rPr>
        <w:t> </w:t>
      </w:r>
      <w:r>
        <w:rPr>
          <w:color w:val="231F20"/>
        </w:rPr>
        <w:t>thuyết</w:t>
      </w:r>
      <w:r>
        <w:rPr>
          <w:color w:val="231F20"/>
          <w:spacing w:val="-9"/>
        </w:rPr>
        <w:t> </w:t>
      </w:r>
      <w:r>
        <w:rPr>
          <w:color w:val="231F20"/>
        </w:rPr>
        <w:t>này:</w:t>
      </w:r>
      <w:r>
        <w:rPr>
          <w:color w:val="231F20"/>
          <w:spacing w:val="-10"/>
        </w:rPr>
        <w:t> </w:t>
      </w:r>
      <w:r>
        <w:rPr>
          <w:color w:val="231F20"/>
        </w:rPr>
        <w:t>Người</w:t>
      </w:r>
      <w:r>
        <w:rPr>
          <w:color w:val="231F20"/>
          <w:spacing w:val="-10"/>
        </w:rPr>
        <w:t> </w:t>
      </w:r>
      <w:r>
        <w:rPr>
          <w:color w:val="231F20"/>
        </w:rPr>
        <w:t>phàm</w:t>
      </w:r>
      <w:r>
        <w:rPr>
          <w:color w:val="231F20"/>
          <w:spacing w:val="-9"/>
        </w:rPr>
        <w:t> </w:t>
      </w:r>
      <w:r>
        <w:rPr>
          <w:color w:val="231F20"/>
        </w:rPr>
        <w:t>phu</w:t>
      </w:r>
      <w:r>
        <w:rPr>
          <w:color w:val="231F20"/>
          <w:spacing w:val="-10"/>
        </w:rPr>
        <w:t> </w:t>
      </w:r>
      <w:r>
        <w:rPr>
          <w:color w:val="231F20"/>
        </w:rPr>
        <w:t>đoạn</w:t>
      </w:r>
      <w:r>
        <w:rPr>
          <w:color w:val="231F20"/>
          <w:spacing w:val="-10"/>
        </w:rPr>
        <w:t> </w:t>
      </w:r>
      <w:r>
        <w:rPr>
          <w:color w:val="231F20"/>
        </w:rPr>
        <w:t>trừ</w:t>
      </w:r>
      <w:r>
        <w:rPr>
          <w:color w:val="231F20"/>
          <w:spacing w:val="-9"/>
        </w:rPr>
        <w:t> </w:t>
      </w:r>
      <w:r>
        <w:rPr>
          <w:color w:val="231F20"/>
        </w:rPr>
        <w:t>chín phẩm</w:t>
      </w:r>
      <w:r>
        <w:rPr>
          <w:color w:val="231F20"/>
          <w:spacing w:val="-4"/>
        </w:rPr>
        <w:t> </w:t>
      </w:r>
      <w:r>
        <w:rPr>
          <w:color w:val="231F20"/>
        </w:rPr>
        <w:t>kiết</w:t>
      </w:r>
      <w:r>
        <w:rPr>
          <w:color w:val="231F20"/>
          <w:spacing w:val="-4"/>
        </w:rPr>
        <w:t> </w:t>
      </w:r>
      <w:r>
        <w:rPr>
          <w:color w:val="231F20"/>
        </w:rPr>
        <w:t>dùng</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ngại,</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để</w:t>
      </w:r>
      <w:r>
        <w:rPr>
          <w:color w:val="231F20"/>
          <w:spacing w:val="-4"/>
        </w:rPr>
        <w:t> </w:t>
      </w:r>
      <w:r>
        <w:rPr>
          <w:color w:val="231F20"/>
        </w:rPr>
        <w:t>đoạn.</w:t>
      </w:r>
      <w:r>
        <w:rPr>
          <w:color w:val="231F20"/>
          <w:spacing w:val="-9"/>
        </w:rPr>
        <w:t> </w:t>
      </w:r>
      <w:r>
        <w:rPr>
          <w:color w:val="231F20"/>
          <w:spacing w:val="-3"/>
        </w:rPr>
        <w:t>Thánh </w:t>
      </w:r>
      <w:r>
        <w:rPr>
          <w:color w:val="231F20"/>
        </w:rPr>
        <w:t>nhân cũng như thế.</w:t>
      </w:r>
    </w:p>
    <w:p>
      <w:pPr>
        <w:pStyle w:val="BodyText"/>
        <w:spacing w:line="273" w:lineRule="auto" w:before="111"/>
        <w:ind w:right="390"/>
      </w:pPr>
      <w:r>
        <w:rPr>
          <w:i/>
          <w:color w:val="231F20"/>
        </w:rPr>
        <w:t>Hỏi: </w:t>
      </w:r>
      <w:r>
        <w:rPr>
          <w:color w:val="231F20"/>
        </w:rPr>
        <w:t>Nếu người phàm phu đoạn trừ chín phẩm kiết dùng chín đạo vô ngại, chín đạo giải thoát để đoạn. Thánh nhân cũng như thế, thì giữa người phàm phu và Thánh nhân có gì khác biệt?</w:t>
      </w:r>
    </w:p>
    <w:p>
      <w:pPr>
        <w:pStyle w:val="BodyText"/>
        <w:spacing w:line="273" w:lineRule="auto" w:before="110"/>
        <w:ind w:right="390"/>
      </w:pPr>
      <w:r>
        <w:rPr>
          <w:i/>
          <w:color w:val="231F20"/>
        </w:rPr>
        <w:t>Đáp: </w:t>
      </w:r>
      <w:r>
        <w:rPr>
          <w:color w:val="231F20"/>
        </w:rPr>
        <w:t>Người phàm phu đối với kiết do kiến đạo, tu đạo đoạn</w:t>
      </w:r>
      <w:r>
        <w:rPr>
          <w:color w:val="231F20"/>
          <w:spacing w:val="-46"/>
        </w:rPr>
        <w:t> </w:t>
      </w:r>
      <w:r>
        <w:rPr>
          <w:color w:val="231F20"/>
        </w:rPr>
        <w:t>đã gồm chung làm một nhóm, như phương pháp cắt cỏ, chín phẩm kiết </w:t>
      </w:r>
      <w:r>
        <w:rPr>
          <w:color w:val="231F20"/>
          <w:spacing w:val="-6"/>
        </w:rPr>
        <w:t>ấy, </w:t>
      </w:r>
      <w:r>
        <w:rPr>
          <w:color w:val="231F20"/>
        </w:rPr>
        <w:t>cùng một lúc, dùng chín đạo vô ngại, chín đạo giải thoát để </w:t>
      </w:r>
      <w:r>
        <w:rPr>
          <w:color w:val="231F20"/>
          <w:spacing w:val="-3"/>
        </w:rPr>
        <w:t>đoạn </w:t>
      </w:r>
      <w:r>
        <w:rPr>
          <w:color w:val="231F20"/>
        </w:rPr>
        <w:t>trừ. Thánh nhân đối với chín phẩm kiết do kiến đạo đoạn dùng một đạo vô ngại, một đạo giải thoát để đoạn trừ. Đối với chín phẩm kiết do</w:t>
      </w:r>
      <w:r>
        <w:rPr>
          <w:color w:val="231F20"/>
          <w:spacing w:val="-8"/>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thì</w:t>
      </w:r>
      <w:r>
        <w:rPr>
          <w:color w:val="231F20"/>
          <w:spacing w:val="-8"/>
        </w:rPr>
        <w:t> </w:t>
      </w:r>
      <w:r>
        <w:rPr>
          <w:color w:val="231F20"/>
        </w:rPr>
        <w:t>dùng</w:t>
      </w:r>
      <w:r>
        <w:rPr>
          <w:color w:val="231F20"/>
          <w:spacing w:val="-8"/>
        </w:rPr>
        <w:t> </w:t>
      </w:r>
      <w:r>
        <w:rPr>
          <w:color w:val="231F20"/>
        </w:rPr>
        <w:t>chín</w:t>
      </w:r>
      <w:r>
        <w:rPr>
          <w:color w:val="231F20"/>
          <w:spacing w:val="-7"/>
        </w:rPr>
        <w:t> </w:t>
      </w:r>
      <w:r>
        <w:rPr>
          <w:color w:val="231F20"/>
        </w:rPr>
        <w:t>đạo</w:t>
      </w:r>
      <w:r>
        <w:rPr>
          <w:color w:val="231F20"/>
          <w:spacing w:val="-8"/>
        </w:rPr>
        <w:t> </w:t>
      </w:r>
      <w:r>
        <w:rPr>
          <w:color w:val="231F20"/>
        </w:rPr>
        <w:t>vô</w:t>
      </w:r>
      <w:r>
        <w:rPr>
          <w:color w:val="231F20"/>
          <w:spacing w:val="-7"/>
        </w:rPr>
        <w:t> </w:t>
      </w:r>
      <w:r>
        <w:rPr>
          <w:color w:val="231F20"/>
        </w:rPr>
        <w:t>ngại,</w:t>
      </w:r>
      <w:r>
        <w:rPr>
          <w:color w:val="231F20"/>
          <w:spacing w:val="-8"/>
        </w:rPr>
        <w:t> </w:t>
      </w:r>
      <w:r>
        <w:rPr>
          <w:color w:val="231F20"/>
        </w:rPr>
        <w:t>chín</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để</w:t>
      </w:r>
      <w:r>
        <w:rPr>
          <w:color w:val="231F20"/>
          <w:spacing w:val="-8"/>
        </w:rPr>
        <w:t> </w:t>
      </w:r>
      <w:r>
        <w:rPr>
          <w:color w:val="231F20"/>
        </w:rPr>
        <w:t>đoạn trừ. Phàm phu, Thánh nhân khác nhau là như</w:t>
      </w:r>
      <w:r>
        <w:rPr>
          <w:color w:val="231F20"/>
          <w:spacing w:val="-7"/>
        </w:rPr>
        <w:t> </w:t>
      </w:r>
      <w:r>
        <w:rPr>
          <w:color w:val="231F20"/>
        </w:rPr>
        <w:t>thế.</w:t>
      </w:r>
    </w:p>
    <w:p>
      <w:pPr>
        <w:pStyle w:val="BodyText"/>
        <w:spacing w:line="273" w:lineRule="auto" w:before="108"/>
        <w:ind w:right="391"/>
      </w:pPr>
      <w:r>
        <w:rPr>
          <w:i/>
          <w:color w:val="231F20"/>
        </w:rPr>
        <w:t>Hỏi: </w:t>
      </w:r>
      <w:r>
        <w:rPr>
          <w:color w:val="231F20"/>
        </w:rPr>
        <w:t>Lúc dùng đạo thế tục để đoạn trừ kiết đã dùng bao nhiêu phương tiện, bao nhiêu lần nhập định?</w:t>
      </w:r>
    </w:p>
    <w:p>
      <w:pPr>
        <w:pStyle w:val="BodyText"/>
        <w:spacing w:line="273" w:lineRule="auto" w:before="112"/>
        <w:ind w:right="391"/>
      </w:pPr>
      <w:r>
        <w:rPr>
          <w:i/>
          <w:color w:val="231F20"/>
        </w:rPr>
        <w:t>Đáp: </w:t>
      </w:r>
      <w:r>
        <w:rPr>
          <w:color w:val="231F20"/>
        </w:rPr>
        <w:t>Dùng ba phương tiện, ba lần nhập định. Dùng phương tiện thứ nhất, lần nhập định thứ nhất để đoạn trừ ba phẩm kiết </w:t>
      </w:r>
      <w:r>
        <w:rPr>
          <w:color w:val="231F20"/>
          <w:spacing w:val="-4"/>
        </w:rPr>
        <w:t>bậc </w:t>
      </w:r>
      <w:r>
        <w:rPr>
          <w:color w:val="231F20"/>
        </w:rPr>
        <w:t>thượng.</w:t>
      </w:r>
      <w:r>
        <w:rPr>
          <w:color w:val="231F20"/>
          <w:spacing w:val="-6"/>
        </w:rPr>
        <w:t> </w:t>
      </w:r>
      <w:r>
        <w:rPr>
          <w:color w:val="231F20"/>
        </w:rPr>
        <w:t>Dùng</w:t>
      </w:r>
      <w:r>
        <w:rPr>
          <w:color w:val="231F20"/>
          <w:spacing w:val="-5"/>
        </w:rPr>
        <w:t> </w:t>
      </w:r>
      <w:r>
        <w:rPr>
          <w:color w:val="231F20"/>
        </w:rPr>
        <w:t>phương</w:t>
      </w:r>
      <w:r>
        <w:rPr>
          <w:color w:val="231F20"/>
          <w:spacing w:val="-5"/>
        </w:rPr>
        <w:t> </w:t>
      </w:r>
      <w:r>
        <w:rPr>
          <w:color w:val="231F20"/>
        </w:rPr>
        <w:t>tiện</w:t>
      </w:r>
      <w:r>
        <w:rPr>
          <w:color w:val="231F20"/>
          <w:spacing w:val="-6"/>
        </w:rPr>
        <w:t> </w:t>
      </w:r>
      <w:r>
        <w:rPr>
          <w:color w:val="231F20"/>
        </w:rPr>
        <w:t>thứ</w:t>
      </w:r>
      <w:r>
        <w:rPr>
          <w:color w:val="231F20"/>
          <w:spacing w:val="-4"/>
        </w:rPr>
        <w:t> </w:t>
      </w:r>
      <w:r>
        <w:rPr>
          <w:color w:val="231F20"/>
        </w:rPr>
        <w:t>hai,</w:t>
      </w:r>
      <w:r>
        <w:rPr>
          <w:color w:val="231F20"/>
          <w:spacing w:val="-5"/>
        </w:rPr>
        <w:t> </w:t>
      </w:r>
      <w:r>
        <w:rPr>
          <w:color w:val="231F20"/>
        </w:rPr>
        <w:t>lần</w:t>
      </w:r>
      <w:r>
        <w:rPr>
          <w:color w:val="231F20"/>
          <w:spacing w:val="-6"/>
        </w:rPr>
        <w:t> </w:t>
      </w:r>
      <w:r>
        <w:rPr>
          <w:color w:val="231F20"/>
        </w:rPr>
        <w:t>nhập</w:t>
      </w:r>
      <w:r>
        <w:rPr>
          <w:color w:val="231F20"/>
          <w:spacing w:val="-5"/>
        </w:rPr>
        <w:t> </w:t>
      </w:r>
      <w:r>
        <w:rPr>
          <w:color w:val="231F20"/>
        </w:rPr>
        <w:t>định</w:t>
      </w:r>
      <w:r>
        <w:rPr>
          <w:color w:val="231F20"/>
          <w:spacing w:val="-5"/>
        </w:rPr>
        <w:t> </w:t>
      </w:r>
      <w:r>
        <w:rPr>
          <w:color w:val="231F20"/>
        </w:rPr>
        <w:t>thứ</w:t>
      </w:r>
      <w:r>
        <w:rPr>
          <w:color w:val="231F20"/>
          <w:spacing w:val="-4"/>
        </w:rPr>
        <w:t> </w:t>
      </w:r>
      <w:r>
        <w:rPr>
          <w:color w:val="231F20"/>
        </w:rPr>
        <w:t>hai</w:t>
      </w:r>
      <w:r>
        <w:rPr>
          <w:color w:val="231F20"/>
          <w:spacing w:val="-6"/>
        </w:rPr>
        <w:t> </w:t>
      </w:r>
      <w:r>
        <w:rPr>
          <w:color w:val="231F20"/>
        </w:rPr>
        <w:t>để</w:t>
      </w:r>
      <w:r>
        <w:rPr>
          <w:color w:val="231F20"/>
          <w:spacing w:val="-5"/>
        </w:rPr>
        <w:t> </w:t>
      </w:r>
      <w:r>
        <w:rPr>
          <w:color w:val="231F20"/>
        </w:rPr>
        <w:t>đoạn</w:t>
      </w:r>
      <w:r>
        <w:rPr>
          <w:color w:val="231F20"/>
          <w:spacing w:val="-5"/>
        </w:rPr>
        <w:t> </w:t>
      </w:r>
      <w:r>
        <w:rPr>
          <w:color w:val="231F20"/>
        </w:rPr>
        <w:t>trừ ba phẩm kiết bậc trung. Dùng phương tiện thứ ba và lần nhập định thứ ba để đoạn trừ ba phẩm kiết bậc hạ.</w:t>
      </w:r>
    </w:p>
    <w:p>
      <w:pPr>
        <w:pStyle w:val="BodyText"/>
        <w:spacing w:line="273" w:lineRule="auto" w:before="109"/>
        <w:ind w:right="391"/>
      </w:pPr>
      <w:r>
        <w:rPr>
          <w:i/>
          <w:color w:val="231F20"/>
        </w:rPr>
        <w:t>Hỏi: </w:t>
      </w:r>
      <w:r>
        <w:rPr>
          <w:color w:val="231F20"/>
        </w:rPr>
        <w:t>Là khởi định để đoạn trừ kiết hay là không khởi định để đoạn trừ kiết?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Đáp:</w:t>
      </w:r>
      <w:r>
        <w:rPr>
          <w:i/>
          <w:color w:val="231F20"/>
          <w:spacing w:val="-5"/>
        </w:rPr>
        <w:t> </w:t>
      </w:r>
      <w:r>
        <w:rPr>
          <w:color w:val="231F20"/>
        </w:rPr>
        <w:t>Hoặc</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Người</w:t>
      </w:r>
      <w:r>
        <w:rPr>
          <w:color w:val="231F20"/>
          <w:spacing w:val="-5"/>
        </w:rPr>
        <w:t> </w:t>
      </w:r>
      <w:r>
        <w:rPr>
          <w:color w:val="231F20"/>
        </w:rPr>
        <w:t>phàm</w:t>
      </w:r>
      <w:r>
        <w:rPr>
          <w:color w:val="231F20"/>
          <w:spacing w:val="-5"/>
        </w:rPr>
        <w:t> </w:t>
      </w:r>
      <w:r>
        <w:rPr>
          <w:color w:val="231F20"/>
        </w:rPr>
        <w:t>phu</w:t>
      </w:r>
      <w:r>
        <w:rPr>
          <w:color w:val="231F20"/>
          <w:spacing w:val="-4"/>
        </w:rPr>
        <w:t> </w:t>
      </w:r>
      <w:r>
        <w:rPr>
          <w:color w:val="231F20"/>
        </w:rPr>
        <w:t>không</w:t>
      </w:r>
      <w:r>
        <w:rPr>
          <w:color w:val="231F20"/>
          <w:spacing w:val="-5"/>
        </w:rPr>
        <w:t> </w:t>
      </w:r>
      <w:r>
        <w:rPr>
          <w:color w:val="231F20"/>
        </w:rPr>
        <w:t>khởi</w:t>
      </w:r>
      <w:r>
        <w:rPr>
          <w:color w:val="231F20"/>
          <w:spacing w:val="-5"/>
        </w:rPr>
        <w:t> </w:t>
      </w:r>
      <w:r>
        <w:rPr>
          <w:color w:val="231F20"/>
        </w:rPr>
        <w:t>định</w:t>
      </w:r>
      <w:r>
        <w:rPr>
          <w:color w:val="231F20"/>
          <w:spacing w:val="-5"/>
        </w:rPr>
        <w:t> </w:t>
      </w:r>
      <w:r>
        <w:rPr>
          <w:color w:val="231F20"/>
        </w:rPr>
        <w:t>để đoạn. Thánh nhân thì hoặc khởi định để đoạn, hoặc không khởi</w:t>
      </w:r>
      <w:r>
        <w:rPr>
          <w:color w:val="231F20"/>
          <w:spacing w:val="-28"/>
        </w:rPr>
        <w:t> </w:t>
      </w:r>
      <w:r>
        <w:rPr>
          <w:color w:val="231F20"/>
        </w:rPr>
        <w:t>định để đoạn.</w:t>
      </w:r>
    </w:p>
    <w:p>
      <w:pPr>
        <w:pStyle w:val="BodyText"/>
        <w:spacing w:line="271" w:lineRule="auto" w:before="116"/>
        <w:ind w:left="393" w:right="108"/>
      </w:pPr>
      <w:r>
        <w:rPr>
          <w:color w:val="231F20"/>
        </w:rPr>
        <w:t>Lại</w:t>
      </w:r>
      <w:r>
        <w:rPr>
          <w:color w:val="231F20"/>
          <w:spacing w:val="-15"/>
        </w:rPr>
        <w:t> </w:t>
      </w:r>
      <w:r>
        <w:rPr>
          <w:color w:val="231F20"/>
        </w:rPr>
        <w:t>có</w:t>
      </w:r>
      <w:r>
        <w:rPr>
          <w:color w:val="231F20"/>
          <w:spacing w:val="-14"/>
        </w:rPr>
        <w:t> </w:t>
      </w:r>
      <w:r>
        <w:rPr>
          <w:color w:val="231F20"/>
        </w:rPr>
        <w:t>thuyết</w:t>
      </w:r>
      <w:r>
        <w:rPr>
          <w:color w:val="231F20"/>
          <w:spacing w:val="-15"/>
        </w:rPr>
        <w:t> </w:t>
      </w:r>
      <w:r>
        <w:rPr>
          <w:color w:val="231F20"/>
        </w:rPr>
        <w:t>cho:</w:t>
      </w:r>
      <w:r>
        <w:rPr>
          <w:color w:val="231F20"/>
          <w:spacing w:val="-14"/>
        </w:rPr>
        <w:t> </w:t>
      </w:r>
      <w:r>
        <w:rPr>
          <w:color w:val="231F20"/>
        </w:rPr>
        <w:t>Người</w:t>
      </w:r>
      <w:r>
        <w:rPr>
          <w:color w:val="231F20"/>
          <w:spacing w:val="-14"/>
        </w:rPr>
        <w:t> </w:t>
      </w:r>
      <w:r>
        <w:rPr>
          <w:color w:val="231F20"/>
        </w:rPr>
        <w:t>phàm</w:t>
      </w:r>
      <w:r>
        <w:rPr>
          <w:color w:val="231F20"/>
          <w:spacing w:val="-15"/>
        </w:rPr>
        <w:t> </w:t>
      </w:r>
      <w:r>
        <w:rPr>
          <w:color w:val="231F20"/>
        </w:rPr>
        <w:t>phu</w:t>
      </w:r>
      <w:r>
        <w:rPr>
          <w:color w:val="231F20"/>
          <w:spacing w:val="-14"/>
        </w:rPr>
        <w:t> </w:t>
      </w:r>
      <w:r>
        <w:rPr>
          <w:color w:val="231F20"/>
        </w:rPr>
        <w:t>hoặc</w:t>
      </w:r>
      <w:r>
        <w:rPr>
          <w:color w:val="231F20"/>
          <w:spacing w:val="-14"/>
        </w:rPr>
        <w:t> </w:t>
      </w:r>
      <w:r>
        <w:rPr>
          <w:color w:val="231F20"/>
        </w:rPr>
        <w:t>khởi</w:t>
      </w:r>
      <w:r>
        <w:rPr>
          <w:color w:val="231F20"/>
          <w:spacing w:val="-15"/>
        </w:rPr>
        <w:t> </w:t>
      </w:r>
      <w:r>
        <w:rPr>
          <w:color w:val="231F20"/>
        </w:rPr>
        <w:t>định,</w:t>
      </w:r>
      <w:r>
        <w:rPr>
          <w:color w:val="231F20"/>
          <w:spacing w:val="-14"/>
        </w:rPr>
        <w:t> </w:t>
      </w:r>
      <w:r>
        <w:rPr>
          <w:color w:val="231F20"/>
        </w:rPr>
        <w:t>hoặc</w:t>
      </w:r>
      <w:r>
        <w:rPr>
          <w:color w:val="231F20"/>
          <w:spacing w:val="-14"/>
        </w:rPr>
        <w:t> </w:t>
      </w:r>
      <w:r>
        <w:rPr>
          <w:color w:val="231F20"/>
        </w:rPr>
        <w:t>không khởi định để đoạn. Thánh nhân thì không khởi định để</w:t>
      </w:r>
      <w:r>
        <w:rPr>
          <w:color w:val="231F20"/>
          <w:spacing w:val="-5"/>
        </w:rPr>
        <w:t> </w:t>
      </w:r>
      <w:r>
        <w:rPr>
          <w:color w:val="231F20"/>
        </w:rPr>
        <w:t>đoạn.</w:t>
      </w:r>
    </w:p>
    <w:p>
      <w:pPr>
        <w:pStyle w:val="BodyText"/>
        <w:spacing w:line="271" w:lineRule="auto"/>
        <w:ind w:left="393" w:right="108"/>
      </w:pPr>
      <w:r>
        <w:rPr>
          <w:i/>
          <w:color w:val="231F20"/>
        </w:rPr>
        <w:t>Lời bình: </w:t>
      </w:r>
      <w:r>
        <w:rPr>
          <w:color w:val="231F20"/>
        </w:rPr>
        <w:t>Nên tạo ra thuyết này: Sự việc ấy không nhất định. Người</w:t>
      </w:r>
      <w:r>
        <w:rPr>
          <w:color w:val="231F20"/>
          <w:spacing w:val="-7"/>
        </w:rPr>
        <w:t> </w:t>
      </w:r>
      <w:r>
        <w:rPr>
          <w:color w:val="231F20"/>
        </w:rPr>
        <w:t>phàm</w:t>
      </w:r>
      <w:r>
        <w:rPr>
          <w:color w:val="231F20"/>
          <w:spacing w:val="-5"/>
        </w:rPr>
        <w:t> </w:t>
      </w:r>
      <w:r>
        <w:rPr>
          <w:color w:val="231F20"/>
        </w:rPr>
        <w:t>phu</w:t>
      </w:r>
      <w:r>
        <w:rPr>
          <w:color w:val="231F20"/>
          <w:spacing w:val="-6"/>
        </w:rPr>
        <w:t> </w:t>
      </w:r>
      <w:r>
        <w:rPr>
          <w:color w:val="231F20"/>
        </w:rPr>
        <w:t>hoặc</w:t>
      </w:r>
      <w:r>
        <w:rPr>
          <w:color w:val="231F20"/>
          <w:spacing w:val="-6"/>
        </w:rPr>
        <w:t> </w:t>
      </w:r>
      <w:r>
        <w:rPr>
          <w:color w:val="231F20"/>
        </w:rPr>
        <w:t>không</w:t>
      </w:r>
      <w:r>
        <w:rPr>
          <w:color w:val="231F20"/>
          <w:spacing w:val="-5"/>
        </w:rPr>
        <w:t> </w:t>
      </w:r>
      <w:r>
        <w:rPr>
          <w:color w:val="231F20"/>
        </w:rPr>
        <w:t>khởi</w:t>
      </w:r>
      <w:r>
        <w:rPr>
          <w:color w:val="231F20"/>
          <w:spacing w:val="-7"/>
        </w:rPr>
        <w:t> </w:t>
      </w:r>
      <w:r>
        <w:rPr>
          <w:color w:val="231F20"/>
        </w:rPr>
        <w:t>định.</w:t>
      </w:r>
      <w:r>
        <w:rPr>
          <w:color w:val="231F20"/>
          <w:spacing w:val="-10"/>
        </w:rPr>
        <w:t> </w:t>
      </w:r>
      <w:r>
        <w:rPr>
          <w:color w:val="231F20"/>
        </w:rPr>
        <w:t>Thánh</w:t>
      </w:r>
      <w:r>
        <w:rPr>
          <w:color w:val="231F20"/>
          <w:spacing w:val="-5"/>
        </w:rPr>
        <w:t> </w:t>
      </w:r>
      <w:r>
        <w:rPr>
          <w:color w:val="231F20"/>
        </w:rPr>
        <w:t>nhân</w:t>
      </w:r>
      <w:r>
        <w:rPr>
          <w:color w:val="231F20"/>
          <w:spacing w:val="-7"/>
        </w:rPr>
        <w:t> </w:t>
      </w:r>
      <w:r>
        <w:rPr>
          <w:color w:val="231F20"/>
        </w:rPr>
        <w:t>hoặc</w:t>
      </w:r>
      <w:r>
        <w:rPr>
          <w:color w:val="231F20"/>
          <w:spacing w:val="-6"/>
        </w:rPr>
        <w:t> </w:t>
      </w:r>
      <w:r>
        <w:rPr>
          <w:color w:val="231F20"/>
        </w:rPr>
        <w:t>khởi</w:t>
      </w:r>
      <w:r>
        <w:rPr>
          <w:color w:val="231F20"/>
          <w:spacing w:val="-6"/>
        </w:rPr>
        <w:t> </w:t>
      </w:r>
      <w:r>
        <w:rPr>
          <w:color w:val="231F20"/>
        </w:rPr>
        <w:t>định, hoặc không khởi định. Người phàm phu hoặc khởi định, hoặc</w:t>
      </w:r>
      <w:r>
        <w:rPr>
          <w:color w:val="231F20"/>
          <w:spacing w:val="-33"/>
        </w:rPr>
        <w:t> </w:t>
      </w:r>
      <w:r>
        <w:rPr>
          <w:color w:val="231F20"/>
          <w:spacing w:val="-3"/>
        </w:rPr>
        <w:t>không </w:t>
      </w:r>
      <w:r>
        <w:rPr>
          <w:color w:val="231F20"/>
        </w:rPr>
        <w:t>khởi định. Thánh nhân hoặc không khởi định để đoạn trừ</w:t>
      </w:r>
      <w:r>
        <w:rPr>
          <w:color w:val="231F20"/>
          <w:spacing w:val="-5"/>
        </w:rPr>
        <w:t> </w:t>
      </w:r>
      <w:r>
        <w:rPr>
          <w:color w:val="231F20"/>
        </w:rPr>
        <w:t>kiết.</w:t>
      </w:r>
    </w:p>
    <w:p>
      <w:pPr>
        <w:pStyle w:val="BodyText"/>
        <w:spacing w:line="271" w:lineRule="auto"/>
        <w:ind w:left="393" w:right="107"/>
      </w:pPr>
      <w:r>
        <w:rPr>
          <w:color w:val="231F20"/>
        </w:rPr>
        <w:t>Lại có thuyết cho: Đoạn trừ kiết của cõi dục thì không </w:t>
      </w:r>
      <w:r>
        <w:rPr>
          <w:color w:val="231F20"/>
          <w:spacing w:val="-3"/>
        </w:rPr>
        <w:t>khởi </w:t>
      </w:r>
      <w:r>
        <w:rPr>
          <w:color w:val="231F20"/>
        </w:rPr>
        <w:t>định.</w:t>
      </w:r>
      <w:r>
        <w:rPr>
          <w:color w:val="231F20"/>
          <w:spacing w:val="-14"/>
        </w:rPr>
        <w:t> </w:t>
      </w:r>
      <w:r>
        <w:rPr>
          <w:color w:val="231F20"/>
        </w:rPr>
        <w:t>Đoạn</w:t>
      </w:r>
      <w:r>
        <w:rPr>
          <w:color w:val="231F20"/>
          <w:spacing w:val="-14"/>
        </w:rPr>
        <w:t> </w:t>
      </w:r>
      <w:r>
        <w:rPr>
          <w:color w:val="231F20"/>
        </w:rPr>
        <w:t>trừ</w:t>
      </w:r>
      <w:r>
        <w:rPr>
          <w:color w:val="231F20"/>
          <w:spacing w:val="-13"/>
        </w:rPr>
        <w:t> </w:t>
      </w:r>
      <w:r>
        <w:rPr>
          <w:color w:val="231F20"/>
        </w:rPr>
        <w:t>kiết</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thì</w:t>
      </w:r>
      <w:r>
        <w:rPr>
          <w:color w:val="231F20"/>
          <w:spacing w:val="-14"/>
        </w:rPr>
        <w:t> </w:t>
      </w:r>
      <w:r>
        <w:rPr>
          <w:color w:val="231F20"/>
        </w:rPr>
        <w:t>hoặc</w:t>
      </w:r>
      <w:r>
        <w:rPr>
          <w:color w:val="231F20"/>
          <w:spacing w:val="-14"/>
        </w:rPr>
        <w:t> </w:t>
      </w:r>
      <w:r>
        <w:rPr>
          <w:color w:val="231F20"/>
        </w:rPr>
        <w:t>khởi</w:t>
      </w:r>
      <w:r>
        <w:rPr>
          <w:color w:val="231F20"/>
          <w:spacing w:val="-13"/>
        </w:rPr>
        <w:t> </w:t>
      </w:r>
      <w:r>
        <w:rPr>
          <w:color w:val="231F20"/>
        </w:rPr>
        <w:t>định,</w:t>
      </w:r>
      <w:r>
        <w:rPr>
          <w:color w:val="231F20"/>
          <w:spacing w:val="-14"/>
        </w:rPr>
        <w:t> </w:t>
      </w:r>
      <w:r>
        <w:rPr>
          <w:color w:val="231F20"/>
        </w:rPr>
        <w:t>hoặc</w:t>
      </w:r>
      <w:r>
        <w:rPr>
          <w:color w:val="231F20"/>
          <w:spacing w:val="-13"/>
        </w:rPr>
        <w:t> </w:t>
      </w:r>
      <w:r>
        <w:rPr>
          <w:color w:val="231F20"/>
        </w:rPr>
        <w:t>không khởi định.</w:t>
      </w:r>
    </w:p>
    <w:p>
      <w:pPr>
        <w:pStyle w:val="BodyText"/>
        <w:spacing w:line="271" w:lineRule="auto" w:before="113"/>
        <w:ind w:left="393" w:right="107"/>
      </w:pPr>
      <w:r>
        <w:rPr>
          <w:color w:val="231F20"/>
        </w:rPr>
        <w:t>Lại có thuyết nêu: Đoạn trừ kiết của cõi dục hoặc khởi định, hoặc không khởi định. Đoạn trừ kiết của cõi sắc, vô sắc thì không khởi định.</w:t>
      </w:r>
    </w:p>
    <w:p>
      <w:pPr>
        <w:pStyle w:val="BodyText"/>
        <w:spacing w:line="271" w:lineRule="auto"/>
        <w:ind w:left="393" w:right="108"/>
      </w:pPr>
      <w:r>
        <w:rPr>
          <w:i/>
          <w:color w:val="231F20"/>
        </w:rPr>
        <w:t>Lời bình: </w:t>
      </w:r>
      <w:r>
        <w:rPr>
          <w:color w:val="231F20"/>
        </w:rPr>
        <w:t>Sự việc này không nhất định. Đoạn trừ kiết của cõi dục khởi định, hoặc không khởi định, thì đoạn trừ kiết của cõi sắc, vô sắc không khởi định. Đoạn trừ kiết của cõi dục không khởi định, thì</w:t>
      </w:r>
      <w:r>
        <w:rPr>
          <w:color w:val="231F20"/>
          <w:spacing w:val="-8"/>
        </w:rPr>
        <w:t> </w:t>
      </w:r>
      <w:r>
        <w:rPr>
          <w:color w:val="231F20"/>
        </w:rPr>
        <w:t>đoạn</w:t>
      </w:r>
      <w:r>
        <w:rPr>
          <w:color w:val="231F20"/>
          <w:spacing w:val="-7"/>
        </w:rPr>
        <w:t> </w:t>
      </w:r>
      <w:r>
        <w:rPr>
          <w:color w:val="231F20"/>
        </w:rPr>
        <w:t>trừ</w:t>
      </w:r>
      <w:r>
        <w:rPr>
          <w:color w:val="231F20"/>
          <w:spacing w:val="-8"/>
        </w:rPr>
        <w:t> </w:t>
      </w:r>
      <w:r>
        <w:rPr>
          <w:color w:val="231F20"/>
        </w:rPr>
        <w:t>kiết</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khởi</w:t>
      </w:r>
      <w:r>
        <w:rPr>
          <w:color w:val="231F20"/>
          <w:spacing w:val="-7"/>
        </w:rPr>
        <w:t> </w:t>
      </w:r>
      <w:r>
        <w:rPr>
          <w:color w:val="231F20"/>
        </w:rPr>
        <w:t>định,</w:t>
      </w:r>
      <w:r>
        <w:rPr>
          <w:color w:val="231F20"/>
          <w:spacing w:val="-7"/>
        </w:rPr>
        <w:t> </w:t>
      </w:r>
      <w:r>
        <w:rPr>
          <w:color w:val="231F20"/>
        </w:rPr>
        <w:t>hoặc</w:t>
      </w:r>
      <w:r>
        <w:rPr>
          <w:color w:val="231F20"/>
          <w:spacing w:val="-8"/>
        </w:rPr>
        <w:t> </w:t>
      </w:r>
      <w:r>
        <w:rPr>
          <w:color w:val="231F20"/>
        </w:rPr>
        <w:t>không</w:t>
      </w:r>
      <w:r>
        <w:rPr>
          <w:color w:val="231F20"/>
          <w:spacing w:val="-7"/>
        </w:rPr>
        <w:t> </w:t>
      </w:r>
      <w:r>
        <w:rPr>
          <w:color w:val="231F20"/>
        </w:rPr>
        <w:t>khởi</w:t>
      </w:r>
      <w:r>
        <w:rPr>
          <w:color w:val="231F20"/>
          <w:spacing w:val="-7"/>
        </w:rPr>
        <w:t> </w:t>
      </w:r>
      <w:r>
        <w:rPr>
          <w:color w:val="231F20"/>
        </w:rPr>
        <w:t>định. Đây là nói khi thắng</w:t>
      </w:r>
      <w:r>
        <w:rPr>
          <w:color w:val="231F20"/>
          <w:spacing w:val="-2"/>
        </w:rPr>
        <w:t> </w:t>
      </w:r>
      <w:r>
        <w:rPr>
          <w:color w:val="231F20"/>
        </w:rPr>
        <w:t>tấn.</w:t>
      </w:r>
    </w:p>
    <w:p>
      <w:pPr>
        <w:pStyle w:val="BodyText"/>
        <w:spacing w:line="271" w:lineRule="auto" w:before="115"/>
        <w:ind w:left="393" w:right="107"/>
      </w:pPr>
      <w:r>
        <w:rPr>
          <w:color w:val="231F20"/>
        </w:rPr>
        <w:t>Người</w:t>
      </w:r>
      <w:r>
        <w:rPr>
          <w:color w:val="231F20"/>
          <w:spacing w:val="-19"/>
        </w:rPr>
        <w:t> </w:t>
      </w:r>
      <w:r>
        <w:rPr>
          <w:color w:val="231F20"/>
        </w:rPr>
        <w:t>phàm</w:t>
      </w:r>
      <w:r>
        <w:rPr>
          <w:color w:val="231F20"/>
          <w:spacing w:val="-18"/>
        </w:rPr>
        <w:t> </w:t>
      </w:r>
      <w:r>
        <w:rPr>
          <w:color w:val="231F20"/>
        </w:rPr>
        <w:t>phu</w:t>
      </w:r>
      <w:r>
        <w:rPr>
          <w:color w:val="231F20"/>
          <w:spacing w:val="-18"/>
        </w:rPr>
        <w:t> </w:t>
      </w:r>
      <w:r>
        <w:rPr>
          <w:color w:val="231F20"/>
        </w:rPr>
        <w:t>lúc</w:t>
      </w:r>
      <w:r>
        <w:rPr>
          <w:color w:val="231F20"/>
          <w:spacing w:val="-19"/>
        </w:rPr>
        <w:t> </w:t>
      </w:r>
      <w:r>
        <w:rPr>
          <w:color w:val="231F20"/>
        </w:rPr>
        <w:t>khởi</w:t>
      </w:r>
      <w:r>
        <w:rPr>
          <w:color w:val="231F20"/>
          <w:spacing w:val="-18"/>
        </w:rPr>
        <w:t> </w:t>
      </w:r>
      <w:r>
        <w:rPr>
          <w:color w:val="231F20"/>
        </w:rPr>
        <w:t>kiết</w:t>
      </w:r>
      <w:r>
        <w:rPr>
          <w:color w:val="231F20"/>
          <w:spacing w:val="-18"/>
        </w:rPr>
        <w:t> </w:t>
      </w:r>
      <w:r>
        <w:rPr>
          <w:color w:val="231F20"/>
        </w:rPr>
        <w:t>phẩm</w:t>
      </w:r>
      <w:r>
        <w:rPr>
          <w:color w:val="231F20"/>
          <w:spacing w:val="-19"/>
        </w:rPr>
        <w:t> </w:t>
      </w:r>
      <w:r>
        <w:rPr>
          <w:color w:val="231F20"/>
        </w:rPr>
        <w:t>hạ</w:t>
      </w:r>
      <w:r>
        <w:rPr>
          <w:color w:val="231F20"/>
          <w:spacing w:val="-18"/>
        </w:rPr>
        <w:t> </w:t>
      </w:r>
      <w:r>
        <w:rPr>
          <w:color w:val="231F20"/>
        </w:rPr>
        <w:t>hạ</w:t>
      </w:r>
      <w:r>
        <w:rPr>
          <w:color w:val="231F20"/>
          <w:spacing w:val="-18"/>
        </w:rPr>
        <w:t> </w:t>
      </w:r>
      <w:r>
        <w:rPr>
          <w:color w:val="231F20"/>
        </w:rPr>
        <w:t>thoái</w:t>
      </w:r>
      <w:r>
        <w:rPr>
          <w:color w:val="231F20"/>
          <w:spacing w:val="-18"/>
        </w:rPr>
        <w:t> </w:t>
      </w:r>
      <w:r>
        <w:rPr>
          <w:color w:val="231F20"/>
        </w:rPr>
        <w:t>chuyển</w:t>
      </w:r>
      <w:r>
        <w:rPr>
          <w:color w:val="231F20"/>
          <w:spacing w:val="-19"/>
        </w:rPr>
        <w:t> </w:t>
      </w:r>
      <w:r>
        <w:rPr>
          <w:color w:val="231F20"/>
        </w:rPr>
        <w:t>là</w:t>
      </w:r>
      <w:r>
        <w:rPr>
          <w:color w:val="231F20"/>
          <w:spacing w:val="-18"/>
        </w:rPr>
        <w:t> </w:t>
      </w:r>
      <w:r>
        <w:rPr>
          <w:color w:val="231F20"/>
        </w:rPr>
        <w:t>đã</w:t>
      </w:r>
      <w:r>
        <w:rPr>
          <w:color w:val="231F20"/>
          <w:spacing w:val="-18"/>
        </w:rPr>
        <w:t> </w:t>
      </w:r>
      <w:r>
        <w:rPr>
          <w:color w:val="231F20"/>
        </w:rPr>
        <w:t>tạo thành</w:t>
      </w:r>
      <w:r>
        <w:rPr>
          <w:color w:val="231F20"/>
          <w:spacing w:val="-6"/>
        </w:rPr>
        <w:t> </w:t>
      </w:r>
      <w:r>
        <w:rPr>
          <w:color w:val="231F20"/>
        </w:rPr>
        <w:t>ba</w:t>
      </w:r>
      <w:r>
        <w:rPr>
          <w:color w:val="231F20"/>
          <w:spacing w:val="-6"/>
        </w:rPr>
        <w:t> </w:t>
      </w:r>
      <w:r>
        <w:rPr>
          <w:color w:val="231F20"/>
        </w:rPr>
        <w:t>phẩm</w:t>
      </w:r>
      <w:r>
        <w:rPr>
          <w:color w:val="231F20"/>
          <w:spacing w:val="-6"/>
        </w:rPr>
        <w:t> </w:t>
      </w:r>
      <w:r>
        <w:rPr>
          <w:color w:val="231F20"/>
        </w:rPr>
        <w:t>kiết</w:t>
      </w:r>
      <w:r>
        <w:rPr>
          <w:color w:val="231F20"/>
          <w:spacing w:val="-6"/>
        </w:rPr>
        <w:t> </w:t>
      </w:r>
      <w:r>
        <w:rPr>
          <w:color w:val="231F20"/>
        </w:rPr>
        <w:t>bậc</w:t>
      </w:r>
      <w:r>
        <w:rPr>
          <w:color w:val="231F20"/>
          <w:spacing w:val="-6"/>
        </w:rPr>
        <w:t> </w:t>
      </w:r>
      <w:r>
        <w:rPr>
          <w:color w:val="231F20"/>
        </w:rPr>
        <w:t>hạ.</w:t>
      </w:r>
      <w:r>
        <w:rPr>
          <w:color w:val="231F20"/>
          <w:spacing w:val="-6"/>
        </w:rPr>
        <w:t> </w:t>
      </w:r>
      <w:r>
        <w:rPr>
          <w:color w:val="231F20"/>
        </w:rPr>
        <w:t>Lúc</w:t>
      </w:r>
      <w:r>
        <w:rPr>
          <w:color w:val="231F20"/>
          <w:spacing w:val="-6"/>
        </w:rPr>
        <w:t> </w:t>
      </w:r>
      <w:r>
        <w:rPr>
          <w:color w:val="231F20"/>
        </w:rPr>
        <w:t>khởi</w:t>
      </w:r>
      <w:r>
        <w:rPr>
          <w:color w:val="231F20"/>
          <w:spacing w:val="-6"/>
        </w:rPr>
        <w:t> </w:t>
      </w:r>
      <w:r>
        <w:rPr>
          <w:color w:val="231F20"/>
        </w:rPr>
        <w:t>kiết</w:t>
      </w:r>
      <w:r>
        <w:rPr>
          <w:color w:val="231F20"/>
          <w:spacing w:val="-6"/>
        </w:rPr>
        <w:t> </w:t>
      </w:r>
      <w:r>
        <w:rPr>
          <w:color w:val="231F20"/>
        </w:rPr>
        <w:t>phẩm</w:t>
      </w:r>
      <w:r>
        <w:rPr>
          <w:color w:val="231F20"/>
          <w:spacing w:val="-6"/>
        </w:rPr>
        <w:t> </w:t>
      </w:r>
      <w:r>
        <w:rPr>
          <w:color w:val="231F20"/>
        </w:rPr>
        <w:t>trung</w:t>
      </w:r>
      <w:r>
        <w:rPr>
          <w:color w:val="231F20"/>
          <w:spacing w:val="-6"/>
        </w:rPr>
        <w:t> </w:t>
      </w:r>
      <w:r>
        <w:rPr>
          <w:color w:val="231F20"/>
        </w:rPr>
        <w:t>thoái</w:t>
      </w:r>
      <w:r>
        <w:rPr>
          <w:color w:val="231F20"/>
          <w:spacing w:val="-6"/>
        </w:rPr>
        <w:t> </w:t>
      </w:r>
      <w:r>
        <w:rPr>
          <w:color w:val="231F20"/>
        </w:rPr>
        <w:t>chuyển</w:t>
      </w:r>
      <w:r>
        <w:rPr>
          <w:color w:val="231F20"/>
          <w:spacing w:val="-6"/>
        </w:rPr>
        <w:t> </w:t>
      </w:r>
      <w:r>
        <w:rPr>
          <w:color w:val="231F20"/>
        </w:rPr>
        <w:t>là đã</w:t>
      </w:r>
      <w:r>
        <w:rPr>
          <w:color w:val="231F20"/>
          <w:spacing w:val="-7"/>
        </w:rPr>
        <w:t> </w:t>
      </w:r>
      <w:r>
        <w:rPr>
          <w:color w:val="231F20"/>
        </w:rPr>
        <w:t>tạo</w:t>
      </w:r>
      <w:r>
        <w:rPr>
          <w:color w:val="231F20"/>
          <w:spacing w:val="-6"/>
        </w:rPr>
        <w:t> </w:t>
      </w:r>
      <w:r>
        <w:rPr>
          <w:color w:val="231F20"/>
        </w:rPr>
        <w:t>thành</w:t>
      </w:r>
      <w:r>
        <w:rPr>
          <w:color w:val="231F20"/>
          <w:spacing w:val="-6"/>
        </w:rPr>
        <w:t> </w:t>
      </w:r>
      <w:r>
        <w:rPr>
          <w:color w:val="231F20"/>
        </w:rPr>
        <w:t>sáu</w:t>
      </w:r>
      <w:r>
        <w:rPr>
          <w:color w:val="231F20"/>
          <w:spacing w:val="-6"/>
        </w:rPr>
        <w:t> </w:t>
      </w:r>
      <w:r>
        <w:rPr>
          <w:color w:val="231F20"/>
        </w:rPr>
        <w:t>phẩm</w:t>
      </w:r>
      <w:r>
        <w:rPr>
          <w:color w:val="231F20"/>
          <w:spacing w:val="-6"/>
        </w:rPr>
        <w:t> </w:t>
      </w:r>
      <w:r>
        <w:rPr>
          <w:color w:val="231F20"/>
        </w:rPr>
        <w:t>kiết.</w:t>
      </w:r>
      <w:r>
        <w:rPr>
          <w:color w:val="231F20"/>
          <w:spacing w:val="-6"/>
        </w:rPr>
        <w:t> </w:t>
      </w:r>
      <w:r>
        <w:rPr>
          <w:color w:val="231F20"/>
        </w:rPr>
        <w:t>Lúc</w:t>
      </w:r>
      <w:r>
        <w:rPr>
          <w:color w:val="231F20"/>
          <w:spacing w:val="-7"/>
        </w:rPr>
        <w:t> </w:t>
      </w:r>
      <w:r>
        <w:rPr>
          <w:color w:val="231F20"/>
        </w:rPr>
        <w:t>khởi</w:t>
      </w:r>
      <w:r>
        <w:rPr>
          <w:color w:val="231F20"/>
          <w:spacing w:val="-6"/>
        </w:rPr>
        <w:t> </w:t>
      </w:r>
      <w:r>
        <w:rPr>
          <w:color w:val="231F20"/>
        </w:rPr>
        <w:t>kiết</w:t>
      </w:r>
      <w:r>
        <w:rPr>
          <w:color w:val="231F20"/>
          <w:spacing w:val="-6"/>
        </w:rPr>
        <w:t> </w:t>
      </w:r>
      <w:r>
        <w:rPr>
          <w:color w:val="231F20"/>
        </w:rPr>
        <w:t>phẩm</w:t>
      </w:r>
      <w:r>
        <w:rPr>
          <w:color w:val="231F20"/>
          <w:spacing w:val="-6"/>
        </w:rPr>
        <w:t> </w:t>
      </w:r>
      <w:r>
        <w:rPr>
          <w:color w:val="231F20"/>
        </w:rPr>
        <w:t>thượng</w:t>
      </w:r>
      <w:r>
        <w:rPr>
          <w:color w:val="231F20"/>
          <w:spacing w:val="-6"/>
        </w:rPr>
        <w:t> </w:t>
      </w:r>
      <w:r>
        <w:rPr>
          <w:color w:val="231F20"/>
        </w:rPr>
        <w:t>thoái</w:t>
      </w:r>
      <w:r>
        <w:rPr>
          <w:color w:val="231F20"/>
          <w:spacing w:val="-6"/>
        </w:rPr>
        <w:t> </w:t>
      </w:r>
      <w:r>
        <w:rPr>
          <w:color w:val="231F20"/>
        </w:rPr>
        <w:t>chuyển là</w:t>
      </w:r>
      <w:r>
        <w:rPr>
          <w:color w:val="231F20"/>
          <w:spacing w:val="-4"/>
        </w:rPr>
        <w:t> </w:t>
      </w:r>
      <w:r>
        <w:rPr>
          <w:color w:val="231F20"/>
        </w:rPr>
        <w:t>đã</w:t>
      </w:r>
      <w:r>
        <w:rPr>
          <w:color w:val="231F20"/>
          <w:spacing w:val="-4"/>
        </w:rPr>
        <w:t> </w:t>
      </w:r>
      <w:r>
        <w:rPr>
          <w:color w:val="231F20"/>
        </w:rPr>
        <w:t>tạo</w:t>
      </w:r>
      <w:r>
        <w:rPr>
          <w:color w:val="231F20"/>
          <w:spacing w:val="-3"/>
        </w:rPr>
        <w:t> </w:t>
      </w:r>
      <w:r>
        <w:rPr>
          <w:color w:val="231F20"/>
        </w:rPr>
        <w:t>thành</w:t>
      </w:r>
      <w:r>
        <w:rPr>
          <w:color w:val="231F20"/>
          <w:spacing w:val="-3"/>
        </w:rPr>
        <w:t> </w:t>
      </w:r>
      <w:r>
        <w:rPr>
          <w:color w:val="231F20"/>
        </w:rPr>
        <w:t>chín</w:t>
      </w:r>
      <w:r>
        <w:rPr>
          <w:color w:val="231F20"/>
          <w:spacing w:val="-4"/>
        </w:rPr>
        <w:t> </w:t>
      </w:r>
      <w:r>
        <w:rPr>
          <w:color w:val="231F20"/>
        </w:rPr>
        <w:t>phẩm</w:t>
      </w:r>
      <w:r>
        <w:rPr>
          <w:color w:val="231F20"/>
          <w:spacing w:val="-4"/>
        </w:rPr>
        <w:t> </w:t>
      </w:r>
      <w:r>
        <w:rPr>
          <w:color w:val="231F20"/>
        </w:rPr>
        <w:t>kiết.</w:t>
      </w:r>
      <w:r>
        <w:rPr>
          <w:color w:val="231F20"/>
          <w:spacing w:val="-8"/>
        </w:rPr>
        <w:t> </w:t>
      </w:r>
      <w:r>
        <w:rPr>
          <w:color w:val="231F20"/>
        </w:rPr>
        <w:t>Thánh</w:t>
      </w:r>
      <w:r>
        <w:rPr>
          <w:color w:val="231F20"/>
          <w:spacing w:val="-4"/>
        </w:rPr>
        <w:t> </w:t>
      </w:r>
      <w:r>
        <w:rPr>
          <w:color w:val="231F20"/>
        </w:rPr>
        <w:t>nhân</w:t>
      </w:r>
      <w:r>
        <w:rPr>
          <w:color w:val="231F20"/>
          <w:spacing w:val="-4"/>
        </w:rPr>
        <w:t> </w:t>
      </w:r>
      <w:r>
        <w:rPr>
          <w:color w:val="231F20"/>
        </w:rPr>
        <w:t>lúc</w:t>
      </w:r>
      <w:r>
        <w:rPr>
          <w:color w:val="231F20"/>
          <w:spacing w:val="-4"/>
        </w:rPr>
        <w:t> </w:t>
      </w:r>
      <w:r>
        <w:rPr>
          <w:color w:val="231F20"/>
        </w:rPr>
        <w:t>khởi</w:t>
      </w:r>
      <w:r>
        <w:rPr>
          <w:color w:val="231F20"/>
          <w:spacing w:val="-4"/>
        </w:rPr>
        <w:t> </w:t>
      </w:r>
      <w:r>
        <w:rPr>
          <w:color w:val="231F20"/>
        </w:rPr>
        <w:t>kiết</w:t>
      </w:r>
      <w:r>
        <w:rPr>
          <w:color w:val="231F20"/>
          <w:spacing w:val="-4"/>
        </w:rPr>
        <w:t> </w:t>
      </w:r>
      <w:r>
        <w:rPr>
          <w:color w:val="231F20"/>
        </w:rPr>
        <w:t>phẩm</w:t>
      </w:r>
      <w:r>
        <w:rPr>
          <w:color w:val="231F20"/>
          <w:spacing w:val="-4"/>
        </w:rPr>
        <w:t> </w:t>
      </w:r>
      <w:r>
        <w:rPr>
          <w:color w:val="231F20"/>
        </w:rPr>
        <w:t>hạ</w:t>
      </w:r>
      <w:r>
        <w:rPr>
          <w:color w:val="231F20"/>
          <w:spacing w:val="-4"/>
        </w:rPr>
        <w:t> </w:t>
      </w:r>
      <w:r>
        <w:rPr>
          <w:color w:val="231F20"/>
        </w:rPr>
        <w:t>hạ thoái chuyển là đã tạo thành kiết phẩm hạ hạ, cho đến lúc khởi kiết phẩm thượng thoái chuyển là đã tạo thành chín phẩm kiết.</w:t>
      </w:r>
    </w:p>
    <w:p>
      <w:pPr>
        <w:pStyle w:val="BodyText"/>
        <w:spacing w:line="271" w:lineRule="auto"/>
        <w:ind w:left="393" w:right="106"/>
      </w:pPr>
      <w:r>
        <w:rPr>
          <w:color w:val="231F20"/>
        </w:rPr>
        <w:t>Lại có thuyết cho: Người phàm phu lúc khởi kiết phẩm hạ hạ thoái chuyển, cho đến lúc khởi kiết phẩm thượng thoái chuyển là đã tạo thành chín phẩm kiết. Thánh nhân như trước đã 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4"/>
      </w:pPr>
      <w:r>
        <w:rPr>
          <w:i/>
          <w:color w:val="231F20"/>
          <w:spacing w:val="2"/>
        </w:rPr>
        <w:t>Hỏi: </w:t>
      </w:r>
      <w:r>
        <w:rPr>
          <w:color w:val="231F20"/>
        </w:rPr>
        <w:t>Vì sao </w:t>
      </w:r>
      <w:r>
        <w:rPr>
          <w:color w:val="231F20"/>
          <w:spacing w:val="2"/>
        </w:rPr>
        <w:t>người phàm </w:t>
      </w:r>
      <w:r>
        <w:rPr>
          <w:color w:val="231F20"/>
        </w:rPr>
        <w:t>phu </w:t>
      </w:r>
      <w:r>
        <w:rPr>
          <w:color w:val="231F20"/>
          <w:spacing w:val="2"/>
        </w:rPr>
        <w:t>khởi kiết phẩm </w:t>
      </w:r>
      <w:r>
        <w:rPr>
          <w:color w:val="231F20"/>
        </w:rPr>
        <w:t>hạ hạ </w:t>
      </w:r>
      <w:r>
        <w:rPr>
          <w:color w:val="231F20"/>
          <w:spacing w:val="3"/>
        </w:rPr>
        <w:t>thoái </w:t>
      </w:r>
      <w:r>
        <w:rPr>
          <w:color w:val="231F20"/>
          <w:spacing w:val="2"/>
        </w:rPr>
        <w:t>chuyển, </w:t>
      </w:r>
      <w:r>
        <w:rPr>
          <w:color w:val="231F20"/>
        </w:rPr>
        <w:t>cho đến lúc  </w:t>
      </w:r>
      <w:r>
        <w:rPr>
          <w:color w:val="231F20"/>
          <w:spacing w:val="2"/>
        </w:rPr>
        <w:t>khởi kiết phẩm thượng thượng thoái </w:t>
      </w:r>
      <w:r>
        <w:rPr>
          <w:color w:val="231F20"/>
          <w:spacing w:val="3"/>
        </w:rPr>
        <w:t>chuyển </w:t>
      </w:r>
      <w:r>
        <w:rPr>
          <w:color w:val="231F20"/>
        </w:rPr>
        <w:t>là</w:t>
      </w:r>
      <w:r>
        <w:rPr>
          <w:color w:val="231F20"/>
          <w:spacing w:val="-4"/>
        </w:rPr>
        <w:t> </w:t>
      </w:r>
      <w:r>
        <w:rPr>
          <w:color w:val="231F20"/>
        </w:rPr>
        <w:t>đã</w:t>
      </w:r>
      <w:r>
        <w:rPr>
          <w:color w:val="231F20"/>
          <w:spacing w:val="-3"/>
        </w:rPr>
        <w:t> </w:t>
      </w:r>
      <w:r>
        <w:rPr>
          <w:color w:val="231F20"/>
        </w:rPr>
        <w:t>tạo</w:t>
      </w:r>
      <w:r>
        <w:rPr>
          <w:color w:val="231F20"/>
          <w:spacing w:val="-4"/>
        </w:rPr>
        <w:t> </w:t>
      </w:r>
      <w:r>
        <w:rPr>
          <w:color w:val="231F20"/>
          <w:spacing w:val="2"/>
        </w:rPr>
        <w:t>thành</w:t>
      </w:r>
      <w:r>
        <w:rPr>
          <w:color w:val="231F20"/>
          <w:spacing w:val="-3"/>
        </w:rPr>
        <w:t> </w:t>
      </w:r>
      <w:r>
        <w:rPr>
          <w:color w:val="231F20"/>
          <w:spacing w:val="2"/>
        </w:rPr>
        <w:t>chín</w:t>
      </w:r>
      <w:r>
        <w:rPr>
          <w:color w:val="231F20"/>
          <w:spacing w:val="-4"/>
        </w:rPr>
        <w:t> </w:t>
      </w:r>
      <w:r>
        <w:rPr>
          <w:color w:val="231F20"/>
          <w:spacing w:val="2"/>
        </w:rPr>
        <w:t>phẩm</w:t>
      </w:r>
      <w:r>
        <w:rPr>
          <w:color w:val="231F20"/>
          <w:spacing w:val="-3"/>
        </w:rPr>
        <w:t> </w:t>
      </w:r>
      <w:r>
        <w:rPr>
          <w:color w:val="231F20"/>
          <w:spacing w:val="2"/>
        </w:rPr>
        <w:t>kiết.</w:t>
      </w:r>
      <w:r>
        <w:rPr>
          <w:color w:val="231F20"/>
          <w:spacing w:val="-4"/>
        </w:rPr>
        <w:t> </w:t>
      </w:r>
      <w:r>
        <w:rPr>
          <w:color w:val="231F20"/>
        </w:rPr>
        <w:t>Còn</w:t>
      </w:r>
      <w:r>
        <w:rPr>
          <w:color w:val="231F20"/>
          <w:spacing w:val="-8"/>
        </w:rPr>
        <w:t> </w:t>
      </w:r>
      <w:r>
        <w:rPr>
          <w:color w:val="231F20"/>
          <w:spacing w:val="2"/>
        </w:rPr>
        <w:t>Thánh</w:t>
      </w:r>
      <w:r>
        <w:rPr>
          <w:color w:val="231F20"/>
          <w:spacing w:val="-3"/>
        </w:rPr>
        <w:t> </w:t>
      </w:r>
      <w:r>
        <w:rPr>
          <w:color w:val="231F20"/>
          <w:spacing w:val="2"/>
        </w:rPr>
        <w:t>nhân</w:t>
      </w:r>
      <w:r>
        <w:rPr>
          <w:color w:val="231F20"/>
          <w:spacing w:val="-4"/>
        </w:rPr>
        <w:t> </w:t>
      </w:r>
      <w:r>
        <w:rPr>
          <w:color w:val="231F20"/>
        </w:rPr>
        <w:t>lúc</w:t>
      </w:r>
      <w:r>
        <w:rPr>
          <w:color w:val="231F20"/>
          <w:spacing w:val="-3"/>
        </w:rPr>
        <w:t> </w:t>
      </w:r>
      <w:r>
        <w:rPr>
          <w:color w:val="231F20"/>
          <w:spacing w:val="2"/>
        </w:rPr>
        <w:t>khởi</w:t>
      </w:r>
      <w:r>
        <w:rPr>
          <w:color w:val="231F20"/>
          <w:spacing w:val="-4"/>
        </w:rPr>
        <w:t> </w:t>
      </w:r>
      <w:r>
        <w:rPr>
          <w:color w:val="231F20"/>
          <w:spacing w:val="2"/>
        </w:rPr>
        <w:t>kiết</w:t>
      </w:r>
      <w:r>
        <w:rPr>
          <w:color w:val="231F20"/>
          <w:spacing w:val="-3"/>
        </w:rPr>
        <w:t> </w:t>
      </w:r>
      <w:r>
        <w:rPr>
          <w:color w:val="231F20"/>
          <w:spacing w:val="3"/>
        </w:rPr>
        <w:t>phẩm </w:t>
      </w:r>
      <w:r>
        <w:rPr>
          <w:color w:val="231F20"/>
        </w:rPr>
        <w:t>hạ hạ </w:t>
      </w:r>
      <w:r>
        <w:rPr>
          <w:color w:val="231F20"/>
          <w:spacing w:val="2"/>
        </w:rPr>
        <w:t>thoái chuyển </w:t>
      </w:r>
      <w:r>
        <w:rPr>
          <w:color w:val="231F20"/>
        </w:rPr>
        <w:t>là tạo </w:t>
      </w:r>
      <w:r>
        <w:rPr>
          <w:color w:val="231F20"/>
          <w:spacing w:val="2"/>
        </w:rPr>
        <w:t>thành kiết phẩm </w:t>
      </w:r>
      <w:r>
        <w:rPr>
          <w:color w:val="231F20"/>
        </w:rPr>
        <w:t>hạ hạ. Lúc </w:t>
      </w:r>
      <w:r>
        <w:rPr>
          <w:color w:val="231F20"/>
          <w:spacing w:val="2"/>
        </w:rPr>
        <w:t>khởi </w:t>
      </w:r>
      <w:r>
        <w:rPr>
          <w:color w:val="231F20"/>
          <w:spacing w:val="3"/>
        </w:rPr>
        <w:t>kiết </w:t>
      </w:r>
      <w:r>
        <w:rPr>
          <w:color w:val="231F20"/>
          <w:spacing w:val="2"/>
        </w:rPr>
        <w:t>phẩm </w:t>
      </w:r>
      <w:r>
        <w:rPr>
          <w:color w:val="231F20"/>
        </w:rPr>
        <w:t>hạ </w:t>
      </w:r>
      <w:r>
        <w:rPr>
          <w:color w:val="231F20"/>
          <w:spacing w:val="2"/>
        </w:rPr>
        <w:t>trung thoái chuyển </w:t>
      </w:r>
      <w:r>
        <w:rPr>
          <w:color w:val="231F20"/>
        </w:rPr>
        <w:t>là tạo </w:t>
      </w:r>
      <w:r>
        <w:rPr>
          <w:color w:val="231F20"/>
          <w:spacing w:val="2"/>
        </w:rPr>
        <w:t>thành </w:t>
      </w:r>
      <w:r>
        <w:rPr>
          <w:color w:val="231F20"/>
        </w:rPr>
        <w:t>hai </w:t>
      </w:r>
      <w:r>
        <w:rPr>
          <w:color w:val="231F20"/>
          <w:spacing w:val="2"/>
        </w:rPr>
        <w:t>phẩm kiết, </w:t>
      </w:r>
      <w:r>
        <w:rPr>
          <w:color w:val="231F20"/>
        </w:rPr>
        <w:t>cho đến </w:t>
      </w:r>
      <w:r>
        <w:rPr>
          <w:color w:val="231F20"/>
          <w:spacing w:val="3"/>
        </w:rPr>
        <w:t>lúc </w:t>
      </w:r>
      <w:r>
        <w:rPr>
          <w:color w:val="231F20"/>
          <w:spacing w:val="2"/>
        </w:rPr>
        <w:t>khởi kiết phẩm thượng thượng thoái chuyển </w:t>
      </w:r>
      <w:r>
        <w:rPr>
          <w:color w:val="231F20"/>
        </w:rPr>
        <w:t>là đã tạo </w:t>
      </w:r>
      <w:r>
        <w:rPr>
          <w:color w:val="231F20"/>
          <w:spacing w:val="2"/>
        </w:rPr>
        <w:t>thành </w:t>
      </w:r>
      <w:r>
        <w:rPr>
          <w:color w:val="231F20"/>
          <w:spacing w:val="3"/>
        </w:rPr>
        <w:t>chín </w:t>
      </w:r>
      <w:r>
        <w:rPr>
          <w:color w:val="231F20"/>
          <w:spacing w:val="2"/>
        </w:rPr>
        <w:t>phẩm</w:t>
      </w:r>
      <w:r>
        <w:rPr>
          <w:color w:val="231F20"/>
          <w:spacing w:val="7"/>
        </w:rPr>
        <w:t> </w:t>
      </w:r>
      <w:r>
        <w:rPr>
          <w:color w:val="231F20"/>
          <w:spacing w:val="3"/>
        </w:rPr>
        <w:t>kiết?</w:t>
      </w:r>
    </w:p>
    <w:p>
      <w:pPr>
        <w:pStyle w:val="BodyText"/>
        <w:spacing w:line="276" w:lineRule="auto" w:before="122"/>
        <w:ind w:right="390"/>
      </w:pPr>
      <w:r>
        <w:rPr>
          <w:i/>
          <w:color w:val="231F20"/>
        </w:rPr>
        <w:t>Đáp: </w:t>
      </w:r>
      <w:r>
        <w:rPr>
          <w:color w:val="231F20"/>
        </w:rPr>
        <w:t>Người phàm phu dùng định của thế tục để tự hành trì, tánh của định ấy yếu kém, nên pháp nhiễm dễ được. Thánh nhân dùng định vô lậu để tự hành trì, tánh của định đó rất bền chắc, nên pháp nhiễm khó được.</w:t>
      </w:r>
    </w:p>
    <w:p>
      <w:pPr>
        <w:pStyle w:val="BodyText"/>
        <w:spacing w:line="276" w:lineRule="auto" w:before="118"/>
        <w:ind w:right="389"/>
      </w:pPr>
      <w:r>
        <w:rPr>
          <w:i/>
          <w:color w:val="231F20"/>
        </w:rPr>
        <w:t>Lời bình: </w:t>
      </w:r>
      <w:r>
        <w:rPr>
          <w:color w:val="231F20"/>
        </w:rPr>
        <w:t>Không nên tạo ra thuyết ấy. Vì sao? Vì phàm phu, Thánh nhân chưa từng thấy ai không uống thuốc độc mà bị chết. Nên tạo ra thuyết này: Người phàm phu khởi kiết phẩm hạ hạ thoái chuyển trở lại tạo thành kiết phẩm hạ hạ. Cho đến khởi kiết phẩm thượng thượng thoái chuyển là tạo thành chín phẩm kiết.</w:t>
      </w:r>
    </w:p>
    <w:p>
      <w:pPr>
        <w:pStyle w:val="BodyText"/>
        <w:spacing w:line="276" w:lineRule="auto" w:before="119"/>
        <w:ind w:right="391"/>
      </w:pPr>
      <w:r>
        <w:rPr>
          <w:i/>
          <w:color w:val="231F20"/>
        </w:rPr>
        <w:t>Hỏi: </w:t>
      </w:r>
      <w:r>
        <w:rPr>
          <w:color w:val="231F20"/>
        </w:rPr>
        <w:t>Nếu như vậy thì người phàm phu và Thánh nhân đâu có gì khác biệt?</w:t>
      </w:r>
    </w:p>
    <w:p>
      <w:pPr>
        <w:pStyle w:val="BodyText"/>
        <w:spacing w:line="276" w:lineRule="auto" w:before="116"/>
        <w:ind w:right="389"/>
      </w:pPr>
      <w:r>
        <w:rPr>
          <w:i/>
          <w:color w:val="231F20"/>
        </w:rPr>
        <w:t>Đáp: </w:t>
      </w:r>
      <w:r>
        <w:rPr>
          <w:color w:val="231F20"/>
        </w:rPr>
        <w:t>Nếu người phàm phu khởi kiết phẩm hạ hạ thoái chuyển, là đã tạo thành kiết phẩm hạ hạ do kiến đạo, tu đạo đoạn. Cho đến khởi kiết phẩm thượng thượng thoái chuyển, là đã tạo thành chín phẩm kiết do kiến đạo, tu đạo đoạn. Thánh nhân lúc khởi kiết phẩm hạ hạ thoái chuyển, là đã tạo thành kiết phẩm hạ hạ do tu đạo đoạn. Cho đến lúc khởi kiết phẩm thượng thượng thoái chuyển, là đã tạo thành chín phẩm kiết do tu đạo đoạn, không tạo thành kiết do kiến đạo đoạn. Đây là sự khác biệt giữa phàm phu và Thánh nhân.</w:t>
      </w:r>
    </w:p>
    <w:p>
      <w:pPr>
        <w:pStyle w:val="BodyText"/>
        <w:spacing w:line="276" w:lineRule="auto" w:before="123"/>
        <w:ind w:right="391"/>
      </w:pPr>
      <w:r>
        <w:rPr>
          <w:color w:val="231F20"/>
        </w:rPr>
        <w:t>Thánh nhân ở cõi dục có ba sự việc: </w:t>
      </w:r>
      <w:r>
        <w:rPr>
          <w:i/>
          <w:color w:val="231F20"/>
        </w:rPr>
        <w:t>(1) </w:t>
      </w:r>
      <w:r>
        <w:rPr>
          <w:color w:val="231F20"/>
        </w:rPr>
        <w:t>Hoàn toàn lìa dục rồi mạng chung. </w:t>
      </w:r>
      <w:r>
        <w:rPr>
          <w:i/>
          <w:color w:val="231F20"/>
        </w:rPr>
        <w:t>(2) </w:t>
      </w:r>
      <w:r>
        <w:rPr>
          <w:color w:val="231F20"/>
        </w:rPr>
        <w:t>Thoái chuyển xong là mạng chung. </w:t>
      </w:r>
      <w:r>
        <w:rPr>
          <w:i/>
          <w:color w:val="231F20"/>
        </w:rPr>
        <w:t>(3) </w:t>
      </w:r>
      <w:r>
        <w:rPr>
          <w:color w:val="231F20"/>
        </w:rPr>
        <w:t>Lìa dục</w:t>
      </w:r>
      <w:r>
        <w:rPr>
          <w:color w:val="231F20"/>
          <w:spacing w:val="-29"/>
        </w:rPr>
        <w:t> </w:t>
      </w:r>
      <w:r>
        <w:rPr>
          <w:color w:val="231F20"/>
        </w:rPr>
        <w:t>dần rồi mạng chung.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Người</w:t>
      </w:r>
      <w:r>
        <w:rPr>
          <w:color w:val="231F20"/>
          <w:spacing w:val="-8"/>
        </w:rPr>
        <w:t> </w:t>
      </w:r>
      <w:r>
        <w:rPr>
          <w:color w:val="231F20"/>
        </w:rPr>
        <w:t>phàm</w:t>
      </w:r>
      <w:r>
        <w:rPr>
          <w:color w:val="231F20"/>
          <w:spacing w:val="-8"/>
        </w:rPr>
        <w:t> </w:t>
      </w:r>
      <w:r>
        <w:rPr>
          <w:color w:val="231F20"/>
        </w:rPr>
        <w:t>phu</w:t>
      </w:r>
      <w:r>
        <w:rPr>
          <w:color w:val="231F20"/>
          <w:spacing w:val="-7"/>
        </w:rPr>
        <w:t> </w:t>
      </w:r>
      <w:r>
        <w:rPr>
          <w:color w:val="231F20"/>
        </w:rPr>
        <w:t>có</w:t>
      </w:r>
      <w:r>
        <w:rPr>
          <w:color w:val="231F20"/>
          <w:spacing w:val="-8"/>
        </w:rPr>
        <w:t> </w:t>
      </w:r>
      <w:r>
        <w:rPr>
          <w:color w:val="231F20"/>
        </w:rPr>
        <w:t>hai</w:t>
      </w:r>
      <w:r>
        <w:rPr>
          <w:color w:val="231F20"/>
          <w:spacing w:val="-7"/>
        </w:rPr>
        <w:t> </w:t>
      </w:r>
      <w:r>
        <w:rPr>
          <w:color w:val="231F20"/>
        </w:rPr>
        <w:t>sự</w:t>
      </w:r>
      <w:r>
        <w:rPr>
          <w:color w:val="231F20"/>
          <w:spacing w:val="-8"/>
        </w:rPr>
        <w:t> </w:t>
      </w:r>
      <w:r>
        <w:rPr>
          <w:color w:val="231F20"/>
        </w:rPr>
        <w:t>việc:</w:t>
      </w:r>
      <w:r>
        <w:rPr>
          <w:color w:val="231F20"/>
          <w:spacing w:val="-8"/>
        </w:rPr>
        <w:t> </w:t>
      </w:r>
      <w:r>
        <w:rPr>
          <w:i/>
          <w:color w:val="231F20"/>
        </w:rPr>
        <w:t>(1)</w:t>
      </w:r>
      <w:r>
        <w:rPr>
          <w:i/>
          <w:color w:val="231F20"/>
          <w:spacing w:val="-7"/>
        </w:rPr>
        <w:t> </w:t>
      </w:r>
      <w:r>
        <w:rPr>
          <w:color w:val="231F20"/>
        </w:rPr>
        <w:t>Hoàn</w:t>
      </w:r>
      <w:r>
        <w:rPr>
          <w:color w:val="231F20"/>
          <w:spacing w:val="-8"/>
        </w:rPr>
        <w:t> </w:t>
      </w:r>
      <w:r>
        <w:rPr>
          <w:color w:val="231F20"/>
        </w:rPr>
        <w:t>toàn</w:t>
      </w:r>
      <w:r>
        <w:rPr>
          <w:color w:val="231F20"/>
          <w:spacing w:val="-7"/>
        </w:rPr>
        <w:t> </w:t>
      </w:r>
      <w:r>
        <w:rPr>
          <w:color w:val="231F20"/>
        </w:rPr>
        <w:t>lìa</w:t>
      </w:r>
      <w:r>
        <w:rPr>
          <w:color w:val="231F20"/>
          <w:spacing w:val="-8"/>
        </w:rPr>
        <w:t> </w:t>
      </w:r>
      <w:r>
        <w:rPr>
          <w:color w:val="231F20"/>
        </w:rPr>
        <w:t>dục</w:t>
      </w:r>
      <w:r>
        <w:rPr>
          <w:color w:val="231F20"/>
          <w:spacing w:val="-8"/>
        </w:rPr>
        <w:t> </w:t>
      </w:r>
      <w:r>
        <w:rPr>
          <w:color w:val="231F20"/>
        </w:rPr>
        <w:t>rồi</w:t>
      </w:r>
      <w:r>
        <w:rPr>
          <w:color w:val="231F20"/>
          <w:spacing w:val="-7"/>
        </w:rPr>
        <w:t> </w:t>
      </w:r>
      <w:r>
        <w:rPr>
          <w:color w:val="231F20"/>
        </w:rPr>
        <w:t>mạng chung. </w:t>
      </w:r>
      <w:r>
        <w:rPr>
          <w:i/>
          <w:color w:val="231F20"/>
        </w:rPr>
        <w:t>(2) </w:t>
      </w:r>
      <w:r>
        <w:rPr>
          <w:color w:val="231F20"/>
        </w:rPr>
        <w:t>Thoái chuyển xong là mạng</w:t>
      </w:r>
      <w:r>
        <w:rPr>
          <w:color w:val="231F20"/>
          <w:spacing w:val="-7"/>
        </w:rPr>
        <w:t> </w:t>
      </w:r>
      <w:r>
        <w:rPr>
          <w:color w:val="231F20"/>
        </w:rPr>
        <w:t>chung.</w:t>
      </w:r>
    </w:p>
    <w:p>
      <w:pPr>
        <w:pStyle w:val="BodyText"/>
        <w:spacing w:line="276" w:lineRule="auto"/>
        <w:ind w:left="393" w:right="106"/>
      </w:pPr>
      <w:r>
        <w:rPr>
          <w:color w:val="231F20"/>
        </w:rPr>
        <w:t>Thánh</w:t>
      </w:r>
      <w:r>
        <w:rPr>
          <w:color w:val="231F20"/>
          <w:spacing w:val="-8"/>
        </w:rPr>
        <w:t> </w:t>
      </w:r>
      <w:r>
        <w:rPr>
          <w:color w:val="231F20"/>
        </w:rPr>
        <w:t>nhân</w:t>
      </w:r>
      <w:r>
        <w:rPr>
          <w:color w:val="231F20"/>
          <w:spacing w:val="-9"/>
        </w:rPr>
        <w:t> </w:t>
      </w:r>
      <w:r>
        <w:rPr>
          <w:color w:val="231F20"/>
        </w:rPr>
        <w:t>ở</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sự</w:t>
      </w:r>
      <w:r>
        <w:rPr>
          <w:color w:val="231F20"/>
          <w:spacing w:val="-9"/>
        </w:rPr>
        <w:t> </w:t>
      </w:r>
      <w:r>
        <w:rPr>
          <w:color w:val="231F20"/>
        </w:rPr>
        <w:t>việc:</w:t>
      </w:r>
      <w:r>
        <w:rPr>
          <w:color w:val="231F20"/>
          <w:spacing w:val="-8"/>
        </w:rPr>
        <w:t> </w:t>
      </w:r>
      <w:r>
        <w:rPr>
          <w:i/>
          <w:color w:val="231F20"/>
        </w:rPr>
        <w:t>(1)</w:t>
      </w:r>
      <w:r>
        <w:rPr>
          <w:i/>
          <w:color w:val="231F20"/>
          <w:spacing w:val="-8"/>
        </w:rPr>
        <w:t> </w:t>
      </w:r>
      <w:r>
        <w:rPr>
          <w:color w:val="231F20"/>
        </w:rPr>
        <w:t>Hoàn</w:t>
      </w:r>
      <w:r>
        <w:rPr>
          <w:color w:val="231F20"/>
          <w:spacing w:val="-8"/>
        </w:rPr>
        <w:t> </w:t>
      </w:r>
      <w:r>
        <w:rPr>
          <w:color w:val="231F20"/>
        </w:rPr>
        <w:t>toàn</w:t>
      </w:r>
      <w:r>
        <w:rPr>
          <w:color w:val="231F20"/>
          <w:spacing w:val="-8"/>
        </w:rPr>
        <w:t> </w:t>
      </w:r>
      <w:r>
        <w:rPr>
          <w:color w:val="231F20"/>
        </w:rPr>
        <w:t>lìa</w:t>
      </w:r>
      <w:r>
        <w:rPr>
          <w:color w:val="231F20"/>
          <w:spacing w:val="-8"/>
        </w:rPr>
        <w:t> </w:t>
      </w:r>
      <w:r>
        <w:rPr>
          <w:color w:val="231F20"/>
        </w:rPr>
        <w:t>sắc</w:t>
      </w:r>
      <w:r>
        <w:rPr>
          <w:color w:val="231F20"/>
          <w:spacing w:val="-9"/>
        </w:rPr>
        <w:t> </w:t>
      </w:r>
      <w:r>
        <w:rPr>
          <w:color w:val="231F20"/>
        </w:rPr>
        <w:t>ái</w:t>
      </w:r>
      <w:r>
        <w:rPr>
          <w:color w:val="231F20"/>
          <w:spacing w:val="-7"/>
        </w:rPr>
        <w:t> </w:t>
      </w:r>
      <w:r>
        <w:rPr>
          <w:color w:val="231F20"/>
        </w:rPr>
        <w:t>rồi mạng chung. </w:t>
      </w:r>
      <w:r>
        <w:rPr>
          <w:i/>
          <w:color w:val="231F20"/>
        </w:rPr>
        <w:t>(2) </w:t>
      </w:r>
      <w:r>
        <w:rPr>
          <w:color w:val="231F20"/>
        </w:rPr>
        <w:t>Lìa dục dần rồi mạng chung, không thoái chuyển. Vì sao? Vì ở cõi sắc không có thoái</w:t>
      </w:r>
      <w:r>
        <w:rPr>
          <w:color w:val="231F20"/>
          <w:spacing w:val="-10"/>
        </w:rPr>
        <w:t> </w:t>
      </w:r>
      <w:r>
        <w:rPr>
          <w:color w:val="231F20"/>
        </w:rPr>
        <w:t>chuyển.</w:t>
      </w:r>
    </w:p>
    <w:p>
      <w:pPr>
        <w:pStyle w:val="BodyText"/>
        <w:spacing w:line="276" w:lineRule="auto"/>
        <w:ind w:left="393" w:right="107"/>
      </w:pPr>
      <w:r>
        <w:rPr>
          <w:color w:val="231F20"/>
        </w:rPr>
        <w:t>Người phàm phu có một sự việc: Là hoàn toàn lìa sắc ái rồi mạng chung, không thoái chuyển. Vì sao? Vì ở cõi sắc không có thoái chuyển, không có lìa dục dần rồi mạng chung.</w:t>
      </w:r>
    </w:p>
    <w:p>
      <w:pPr>
        <w:pStyle w:val="BodyText"/>
        <w:spacing w:line="276" w:lineRule="auto"/>
        <w:ind w:left="393" w:right="107"/>
      </w:pPr>
      <w:r>
        <w:rPr>
          <w:i/>
          <w:color w:val="231F20"/>
        </w:rPr>
        <w:t>Hỏi: </w:t>
      </w:r>
      <w:r>
        <w:rPr>
          <w:color w:val="231F20"/>
        </w:rPr>
        <w:t>Vì sao Thánh nhân có lìa dục dần rồi mạng chung, còn người phàm phu thì không như vậy?</w:t>
      </w:r>
    </w:p>
    <w:p>
      <w:pPr>
        <w:pStyle w:val="BodyText"/>
        <w:spacing w:line="276" w:lineRule="auto" w:before="113"/>
        <w:ind w:left="393" w:right="107"/>
      </w:pPr>
      <w:r>
        <w:rPr>
          <w:i/>
          <w:color w:val="231F20"/>
        </w:rPr>
        <w:t>Đáp:</w:t>
      </w:r>
      <w:r>
        <w:rPr>
          <w:i/>
          <w:color w:val="231F20"/>
          <w:spacing w:val="-9"/>
        </w:rPr>
        <w:t> </w:t>
      </w:r>
      <w:r>
        <w:rPr>
          <w:color w:val="231F20"/>
        </w:rPr>
        <w:t>Vì</w:t>
      </w:r>
      <w:r>
        <w:rPr>
          <w:color w:val="231F20"/>
          <w:spacing w:val="-8"/>
        </w:rPr>
        <w:t> </w:t>
      </w:r>
      <w:r>
        <w:rPr>
          <w:color w:val="231F20"/>
        </w:rPr>
        <w:t>Thánh</w:t>
      </w:r>
      <w:r>
        <w:rPr>
          <w:color w:val="231F20"/>
          <w:spacing w:val="-3"/>
        </w:rPr>
        <w:t> </w:t>
      </w:r>
      <w:r>
        <w:rPr>
          <w:color w:val="231F20"/>
        </w:rPr>
        <w:t>nhân</w:t>
      </w:r>
      <w:r>
        <w:rPr>
          <w:color w:val="231F20"/>
          <w:spacing w:val="-4"/>
        </w:rPr>
        <w:t> </w:t>
      </w:r>
      <w:r>
        <w:rPr>
          <w:color w:val="231F20"/>
        </w:rPr>
        <w:t>đã</w:t>
      </w:r>
      <w:r>
        <w:rPr>
          <w:color w:val="231F20"/>
          <w:spacing w:val="-3"/>
        </w:rPr>
        <w:t> </w:t>
      </w:r>
      <w:r>
        <w:rPr>
          <w:color w:val="231F20"/>
        </w:rPr>
        <w:t>dùng</w:t>
      </w:r>
      <w:r>
        <w:rPr>
          <w:color w:val="231F20"/>
          <w:spacing w:val="-3"/>
        </w:rPr>
        <w:t> </w:t>
      </w:r>
      <w:r>
        <w:rPr>
          <w:color w:val="231F20"/>
        </w:rPr>
        <w:t>đạo</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tự</w:t>
      </w:r>
      <w:r>
        <w:rPr>
          <w:color w:val="231F20"/>
          <w:spacing w:val="-3"/>
        </w:rPr>
        <w:t> </w:t>
      </w:r>
      <w:r>
        <w:rPr>
          <w:color w:val="231F20"/>
        </w:rPr>
        <w:t>hành</w:t>
      </w:r>
      <w:r>
        <w:rPr>
          <w:color w:val="231F20"/>
          <w:spacing w:val="-4"/>
        </w:rPr>
        <w:t> </w:t>
      </w:r>
      <w:r>
        <w:rPr>
          <w:color w:val="231F20"/>
        </w:rPr>
        <w:t>trì,</w:t>
      </w:r>
      <w:r>
        <w:rPr>
          <w:color w:val="231F20"/>
          <w:spacing w:val="-3"/>
        </w:rPr>
        <w:t> </w:t>
      </w:r>
      <w:r>
        <w:rPr>
          <w:color w:val="231F20"/>
        </w:rPr>
        <w:t>đạo</w:t>
      </w:r>
      <w:r>
        <w:rPr>
          <w:color w:val="231F20"/>
          <w:spacing w:val="-3"/>
        </w:rPr>
        <w:t> </w:t>
      </w:r>
      <w:r>
        <w:rPr>
          <w:color w:val="231F20"/>
        </w:rPr>
        <w:t>ấy</w:t>
      </w:r>
      <w:r>
        <w:rPr>
          <w:color w:val="231F20"/>
          <w:spacing w:val="-3"/>
        </w:rPr>
        <w:t> </w:t>
      </w:r>
      <w:r>
        <w:rPr>
          <w:color w:val="231F20"/>
        </w:rPr>
        <w:t>rất bền chắc. Người phàm phu dùng đạo thế tục, tự hành trì, đạo ấy thì yếu kém.</w:t>
      </w:r>
    </w:p>
    <w:p>
      <w:pPr>
        <w:pStyle w:val="BodyText"/>
        <w:spacing w:line="276" w:lineRule="auto"/>
        <w:ind w:left="393" w:right="107"/>
      </w:pPr>
      <w:r>
        <w:rPr>
          <w:color w:val="231F20"/>
        </w:rPr>
        <w:t>Lại nữa, vì Thánh nhân thành tựu phần định tuệ, nên đoạn dần kiết rồi mạng chung. Người phàm phu không thành tựu phần định tuệ, nên không thể đoạn dần kiết rồi mạng chung.</w:t>
      </w:r>
    </w:p>
    <w:p>
      <w:pPr>
        <w:pStyle w:val="BodyText"/>
        <w:spacing w:line="276" w:lineRule="auto"/>
        <w:ind w:left="393" w:right="107"/>
      </w:pPr>
      <w:r>
        <w:rPr>
          <w:color w:val="231F20"/>
        </w:rPr>
        <w:t>Lại nữa, Thánh nhân thành tựu phần vô lậu, nên đoạn dần kiết rồi mạng chung. Người phàm phu không có phần vô lậu, nên không thể đoạn dần kiết rồi mạng chung.</w:t>
      </w:r>
    </w:p>
    <w:p>
      <w:pPr>
        <w:pStyle w:val="BodyText"/>
        <w:spacing w:line="276" w:lineRule="auto"/>
        <w:ind w:left="393" w:right="107"/>
      </w:pPr>
      <w:r>
        <w:rPr>
          <w:color w:val="231F20"/>
        </w:rPr>
        <w:t>Lại nữa, Thánh nhân có sức của nghiệp, sức của đạo. Do sức của</w:t>
      </w:r>
      <w:r>
        <w:rPr>
          <w:color w:val="231F20"/>
          <w:spacing w:val="-7"/>
        </w:rPr>
        <w:t> </w:t>
      </w:r>
      <w:r>
        <w:rPr>
          <w:color w:val="231F20"/>
        </w:rPr>
        <w:t>nghiệp</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đoạn</w:t>
      </w:r>
      <w:r>
        <w:rPr>
          <w:color w:val="231F20"/>
          <w:spacing w:val="-6"/>
        </w:rPr>
        <w:t> </w:t>
      </w:r>
      <w:r>
        <w:rPr>
          <w:color w:val="231F20"/>
        </w:rPr>
        <w:t>dần</w:t>
      </w:r>
      <w:r>
        <w:rPr>
          <w:color w:val="231F20"/>
          <w:spacing w:val="-6"/>
        </w:rPr>
        <w:t> </w:t>
      </w:r>
      <w:r>
        <w:rPr>
          <w:color w:val="231F20"/>
        </w:rPr>
        <w:t>kiết</w:t>
      </w:r>
      <w:r>
        <w:rPr>
          <w:color w:val="231F20"/>
          <w:spacing w:val="-6"/>
        </w:rPr>
        <w:t> </w:t>
      </w:r>
      <w:r>
        <w:rPr>
          <w:color w:val="231F20"/>
        </w:rPr>
        <w:t>rồi</w:t>
      </w:r>
      <w:r>
        <w:rPr>
          <w:color w:val="231F20"/>
          <w:spacing w:val="-6"/>
        </w:rPr>
        <w:t> </w:t>
      </w:r>
      <w:r>
        <w:rPr>
          <w:color w:val="231F20"/>
        </w:rPr>
        <w:t>mạng</w:t>
      </w:r>
      <w:r>
        <w:rPr>
          <w:color w:val="231F20"/>
          <w:spacing w:val="-7"/>
        </w:rPr>
        <w:t> </w:t>
      </w:r>
      <w:r>
        <w:rPr>
          <w:color w:val="231F20"/>
        </w:rPr>
        <w:t>chung.</w:t>
      </w:r>
      <w:r>
        <w:rPr>
          <w:color w:val="231F20"/>
          <w:spacing w:val="-6"/>
        </w:rPr>
        <w:t> </w:t>
      </w:r>
      <w:r>
        <w:rPr>
          <w:color w:val="231F20"/>
        </w:rPr>
        <w:t>Do</w:t>
      </w:r>
      <w:r>
        <w:rPr>
          <w:color w:val="231F20"/>
          <w:spacing w:val="-6"/>
        </w:rPr>
        <w:t> </w:t>
      </w:r>
      <w:r>
        <w:rPr>
          <w:color w:val="231F20"/>
        </w:rPr>
        <w:t>sức</w:t>
      </w:r>
      <w:r>
        <w:rPr>
          <w:color w:val="231F20"/>
          <w:spacing w:val="-6"/>
        </w:rPr>
        <w:t> </w:t>
      </w:r>
      <w:r>
        <w:rPr>
          <w:color w:val="231F20"/>
        </w:rPr>
        <w:t>của</w:t>
      </w:r>
      <w:r>
        <w:rPr>
          <w:color w:val="231F20"/>
          <w:spacing w:val="-6"/>
        </w:rPr>
        <w:t> </w:t>
      </w:r>
      <w:r>
        <w:rPr>
          <w:color w:val="231F20"/>
        </w:rPr>
        <w:t>đạo nên</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hoàn</w:t>
      </w:r>
      <w:r>
        <w:rPr>
          <w:color w:val="231F20"/>
          <w:spacing w:val="-12"/>
        </w:rPr>
        <w:t> </w:t>
      </w:r>
      <w:r>
        <w:rPr>
          <w:color w:val="231F20"/>
        </w:rPr>
        <w:t>toàn</w:t>
      </w:r>
      <w:r>
        <w:rPr>
          <w:color w:val="231F20"/>
          <w:spacing w:val="-11"/>
        </w:rPr>
        <w:t> </w:t>
      </w:r>
      <w:r>
        <w:rPr>
          <w:color w:val="231F20"/>
        </w:rPr>
        <w:t>lìa</w:t>
      </w:r>
      <w:r>
        <w:rPr>
          <w:color w:val="231F20"/>
          <w:spacing w:val="-11"/>
        </w:rPr>
        <w:t> </w:t>
      </w:r>
      <w:r>
        <w:rPr>
          <w:color w:val="231F20"/>
        </w:rPr>
        <w:t>dục</w:t>
      </w:r>
      <w:r>
        <w:rPr>
          <w:color w:val="231F20"/>
          <w:spacing w:val="-12"/>
        </w:rPr>
        <w:t> </w:t>
      </w:r>
      <w:r>
        <w:rPr>
          <w:color w:val="231F20"/>
        </w:rPr>
        <w:t>rồi</w:t>
      </w:r>
      <w:r>
        <w:rPr>
          <w:color w:val="231F20"/>
          <w:spacing w:val="-11"/>
        </w:rPr>
        <w:t> </w:t>
      </w:r>
      <w:r>
        <w:rPr>
          <w:color w:val="231F20"/>
        </w:rPr>
        <w:t>mạng</w:t>
      </w:r>
      <w:r>
        <w:rPr>
          <w:color w:val="231F20"/>
          <w:spacing w:val="-11"/>
        </w:rPr>
        <w:t> </w:t>
      </w:r>
      <w:r>
        <w:rPr>
          <w:color w:val="231F20"/>
        </w:rPr>
        <w:t>chung.</w:t>
      </w:r>
      <w:r>
        <w:rPr>
          <w:color w:val="231F20"/>
          <w:spacing w:val="-11"/>
        </w:rPr>
        <w:t> </w:t>
      </w:r>
      <w:r>
        <w:rPr>
          <w:color w:val="231F20"/>
        </w:rPr>
        <w:t>Người</w:t>
      </w:r>
      <w:r>
        <w:rPr>
          <w:color w:val="231F20"/>
          <w:spacing w:val="-12"/>
        </w:rPr>
        <w:t> </w:t>
      </w:r>
      <w:r>
        <w:rPr>
          <w:color w:val="231F20"/>
        </w:rPr>
        <w:t>phàm</w:t>
      </w:r>
      <w:r>
        <w:rPr>
          <w:color w:val="231F20"/>
          <w:spacing w:val="-11"/>
        </w:rPr>
        <w:t> </w:t>
      </w:r>
      <w:r>
        <w:rPr>
          <w:color w:val="231F20"/>
        </w:rPr>
        <w:t>phu</w:t>
      </w:r>
      <w:r>
        <w:rPr>
          <w:color w:val="231F20"/>
          <w:spacing w:val="-11"/>
        </w:rPr>
        <w:t> </w:t>
      </w:r>
      <w:r>
        <w:rPr>
          <w:color w:val="231F20"/>
        </w:rPr>
        <w:t>không có sức của nghiệp, do sức của đạo mạnh có thể hoàn toàn lìa dục rồi mạng chung thì thoái chuyển.</w:t>
      </w:r>
    </w:p>
    <w:p>
      <w:pPr>
        <w:pStyle w:val="BodyText"/>
        <w:spacing w:line="276" w:lineRule="auto"/>
        <w:ind w:left="393" w:right="107"/>
      </w:pPr>
      <w:r>
        <w:rPr>
          <w:color w:val="231F20"/>
        </w:rPr>
        <w:t>Lại nữa, trong phần Thánh nhân nơi cõi dục, có người lìa </w:t>
      </w:r>
      <w:r>
        <w:rPr>
          <w:color w:val="231F20"/>
          <w:spacing w:val="-5"/>
        </w:rPr>
        <w:t>dần </w:t>
      </w:r>
      <w:r>
        <w:rPr>
          <w:color w:val="231F20"/>
        </w:rPr>
        <w:t>dục, nếu đoạn trừ ba phẩm, bốn phẩm kiết, gọi là Gia gia. Nếu đoạn trừ</w:t>
      </w:r>
      <w:r>
        <w:rPr>
          <w:color w:val="231F20"/>
          <w:spacing w:val="-4"/>
        </w:rPr>
        <w:t> </w:t>
      </w:r>
      <w:r>
        <w:rPr>
          <w:color w:val="231F20"/>
        </w:rPr>
        <w:t>sáu</w:t>
      </w:r>
      <w:r>
        <w:rPr>
          <w:color w:val="231F20"/>
          <w:spacing w:val="-4"/>
        </w:rPr>
        <w:t> </w:t>
      </w:r>
      <w:r>
        <w:rPr>
          <w:color w:val="231F20"/>
        </w:rPr>
        <w:t>phẩm</w:t>
      </w:r>
      <w:r>
        <w:rPr>
          <w:color w:val="231F20"/>
          <w:spacing w:val="-3"/>
        </w:rPr>
        <w:t> </w:t>
      </w:r>
      <w:r>
        <w:rPr>
          <w:color w:val="231F20"/>
        </w:rPr>
        <w:t>kiết</w:t>
      </w:r>
      <w:r>
        <w:rPr>
          <w:color w:val="231F20"/>
          <w:spacing w:val="-5"/>
        </w:rPr>
        <w:t> </w:t>
      </w:r>
      <w:r>
        <w:rPr>
          <w:color w:val="231F20"/>
        </w:rPr>
        <w:t>thì</w:t>
      </w:r>
      <w:r>
        <w:rPr>
          <w:color w:val="231F20"/>
          <w:spacing w:val="-3"/>
        </w:rPr>
        <w:t> </w:t>
      </w:r>
      <w:r>
        <w:rPr>
          <w:color w:val="231F20"/>
        </w:rPr>
        <w:t>gọi</w:t>
      </w:r>
      <w:r>
        <w:rPr>
          <w:color w:val="231F20"/>
          <w:spacing w:val="-4"/>
        </w:rPr>
        <w:t> </w:t>
      </w:r>
      <w:r>
        <w:rPr>
          <w:color w:val="231F20"/>
        </w:rPr>
        <w:t>là</w:t>
      </w:r>
      <w:r>
        <w:rPr>
          <w:color w:val="231F20"/>
          <w:spacing w:val="-9"/>
        </w:rPr>
        <w:t> </w:t>
      </w:r>
      <w:r>
        <w:rPr>
          <w:color w:val="231F20"/>
        </w:rPr>
        <w:t>Tư-đà-hàm.</w:t>
      </w:r>
      <w:r>
        <w:rPr>
          <w:color w:val="231F20"/>
          <w:spacing w:val="-4"/>
        </w:rPr>
        <w:t> </w:t>
      </w:r>
      <w:r>
        <w:rPr>
          <w:color w:val="231F20"/>
        </w:rPr>
        <w:t>Nếu</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bảy</w:t>
      </w:r>
      <w:r>
        <w:rPr>
          <w:color w:val="231F20"/>
          <w:spacing w:val="-4"/>
        </w:rPr>
        <w:t> </w:t>
      </w:r>
      <w:r>
        <w:rPr>
          <w:color w:val="231F20"/>
        </w:rPr>
        <w:t>phẩm,</w:t>
      </w:r>
      <w:r>
        <w:rPr>
          <w:color w:val="231F20"/>
          <w:spacing w:val="-4"/>
        </w:rPr>
        <w:t> </w:t>
      </w:r>
      <w:r>
        <w:rPr>
          <w:color w:val="231F20"/>
        </w:rPr>
        <w:t>tám phẩm</w:t>
      </w:r>
      <w:r>
        <w:rPr>
          <w:color w:val="231F20"/>
          <w:spacing w:val="20"/>
        </w:rPr>
        <w:t> </w:t>
      </w:r>
      <w:r>
        <w:rPr>
          <w:color w:val="231F20"/>
        </w:rPr>
        <w:t>kiết</w:t>
      </w:r>
      <w:r>
        <w:rPr>
          <w:color w:val="231F20"/>
          <w:spacing w:val="21"/>
        </w:rPr>
        <w:t> </w:t>
      </w:r>
      <w:r>
        <w:rPr>
          <w:color w:val="231F20"/>
        </w:rPr>
        <w:t>gọi</w:t>
      </w:r>
      <w:r>
        <w:rPr>
          <w:color w:val="231F20"/>
          <w:spacing w:val="21"/>
        </w:rPr>
        <w:t> </w:t>
      </w:r>
      <w:r>
        <w:rPr>
          <w:color w:val="231F20"/>
        </w:rPr>
        <w:t>là</w:t>
      </w:r>
      <w:r>
        <w:rPr>
          <w:color w:val="231F20"/>
          <w:spacing w:val="20"/>
        </w:rPr>
        <w:t> </w:t>
      </w:r>
      <w:r>
        <w:rPr>
          <w:color w:val="231F20"/>
        </w:rPr>
        <w:t>Nhất</w:t>
      </w:r>
      <w:r>
        <w:rPr>
          <w:color w:val="231F20"/>
          <w:spacing w:val="21"/>
        </w:rPr>
        <w:t> </w:t>
      </w:r>
      <w:r>
        <w:rPr>
          <w:color w:val="231F20"/>
        </w:rPr>
        <w:t>chủng</w:t>
      </w:r>
      <w:r>
        <w:rPr>
          <w:color w:val="231F20"/>
          <w:spacing w:val="21"/>
        </w:rPr>
        <w:t> </w:t>
      </w:r>
      <w:r>
        <w:rPr>
          <w:color w:val="231F20"/>
        </w:rPr>
        <w:t>tử.</w:t>
      </w:r>
      <w:r>
        <w:rPr>
          <w:color w:val="231F20"/>
          <w:spacing w:val="15"/>
        </w:rPr>
        <w:t> </w:t>
      </w:r>
      <w:r>
        <w:rPr>
          <w:color w:val="231F20"/>
        </w:rPr>
        <w:t>Thế</w:t>
      </w:r>
      <w:r>
        <w:rPr>
          <w:color w:val="231F20"/>
          <w:spacing w:val="21"/>
        </w:rPr>
        <w:t> </w:t>
      </w:r>
      <w:r>
        <w:rPr>
          <w:color w:val="231F20"/>
        </w:rPr>
        <w:t>nên</w:t>
      </w:r>
      <w:r>
        <w:rPr>
          <w:color w:val="231F20"/>
          <w:spacing w:val="16"/>
        </w:rPr>
        <w:t> </w:t>
      </w:r>
      <w:r>
        <w:rPr>
          <w:color w:val="231F20"/>
        </w:rPr>
        <w:t>Thánh</w:t>
      </w:r>
      <w:r>
        <w:rPr>
          <w:color w:val="231F20"/>
          <w:spacing w:val="21"/>
        </w:rPr>
        <w:t> </w:t>
      </w:r>
      <w:r>
        <w:rPr>
          <w:color w:val="231F20"/>
        </w:rPr>
        <w:t>nhân</w:t>
      </w:r>
      <w:r>
        <w:rPr>
          <w:color w:val="231F20"/>
          <w:spacing w:val="20"/>
        </w:rPr>
        <w:t> </w:t>
      </w:r>
      <w:r>
        <w:rPr>
          <w:color w:val="231F20"/>
        </w:rPr>
        <w:t>có</w:t>
      </w:r>
      <w:r>
        <w:rPr>
          <w:color w:val="231F20"/>
          <w:spacing w:val="21"/>
        </w:rPr>
        <w:t> </w:t>
      </w:r>
      <w:r>
        <w:rPr>
          <w:color w:val="231F20"/>
        </w:rPr>
        <w:t>người</w:t>
      </w:r>
      <w:r>
        <w:rPr>
          <w:color w:val="231F20"/>
          <w:spacing w:val="21"/>
        </w:rPr>
        <w:t> </w:t>
      </w:r>
      <w:r>
        <w:rPr>
          <w:color w:val="231F20"/>
        </w:rPr>
        <w:t>lìa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dần dục rồi mạng chung. Trong phần người phàm phu không có lìa dần dục rồi mạng chung, nên người phàm phu không có sự việc </w:t>
      </w:r>
      <w:r>
        <w:rPr>
          <w:color w:val="231F20"/>
          <w:spacing w:val="-8"/>
        </w:rPr>
        <w:t>này. </w:t>
      </w:r>
      <w:r>
        <w:rPr>
          <w:color w:val="231F20"/>
        </w:rPr>
        <w:t>Tôn</w:t>
      </w:r>
      <w:r>
        <w:rPr>
          <w:color w:val="231F20"/>
          <w:spacing w:val="-8"/>
        </w:rPr>
        <w:t> </w:t>
      </w:r>
      <w:r>
        <w:rPr>
          <w:color w:val="231F20"/>
        </w:rPr>
        <w:t>giả</w:t>
      </w:r>
      <w:r>
        <w:rPr>
          <w:color w:val="231F20"/>
          <w:spacing w:val="-12"/>
        </w:rPr>
        <w:t> </w:t>
      </w:r>
      <w:r>
        <w:rPr>
          <w:color w:val="231F20"/>
        </w:rPr>
        <w:t>Tăng-già-bà-tu</w:t>
      </w:r>
      <w:r>
        <w:rPr>
          <w:color w:val="231F20"/>
          <w:spacing w:val="-7"/>
        </w:rPr>
        <w:t> </w:t>
      </w:r>
      <w:r>
        <w:rPr>
          <w:color w:val="231F20"/>
        </w:rPr>
        <w:t>nói:</w:t>
      </w:r>
      <w:r>
        <w:rPr>
          <w:color w:val="231F20"/>
          <w:spacing w:val="-8"/>
        </w:rPr>
        <w:t> </w:t>
      </w:r>
      <w:r>
        <w:rPr>
          <w:color w:val="231F20"/>
        </w:rPr>
        <w:t>Người</w:t>
      </w:r>
      <w:r>
        <w:rPr>
          <w:color w:val="231F20"/>
          <w:spacing w:val="-7"/>
        </w:rPr>
        <w:t> </w:t>
      </w:r>
      <w:r>
        <w:rPr>
          <w:color w:val="231F20"/>
        </w:rPr>
        <w:t>phàm</w:t>
      </w:r>
      <w:r>
        <w:rPr>
          <w:color w:val="231F20"/>
          <w:spacing w:val="-7"/>
        </w:rPr>
        <w:t> </w:t>
      </w:r>
      <w:r>
        <w:rPr>
          <w:color w:val="231F20"/>
        </w:rPr>
        <w:t>phu</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lìa</w:t>
      </w:r>
      <w:r>
        <w:rPr>
          <w:color w:val="231F20"/>
          <w:spacing w:val="-8"/>
        </w:rPr>
        <w:t> </w:t>
      </w:r>
      <w:r>
        <w:rPr>
          <w:color w:val="231F20"/>
        </w:rPr>
        <w:t>dần</w:t>
      </w:r>
      <w:r>
        <w:rPr>
          <w:color w:val="231F20"/>
          <w:spacing w:val="-7"/>
        </w:rPr>
        <w:t> </w:t>
      </w:r>
      <w:r>
        <w:rPr>
          <w:color w:val="231F20"/>
        </w:rPr>
        <w:t>dục</w:t>
      </w:r>
      <w:r>
        <w:rPr>
          <w:color w:val="231F20"/>
          <w:spacing w:val="-7"/>
        </w:rPr>
        <w:t> </w:t>
      </w:r>
      <w:r>
        <w:rPr>
          <w:color w:val="231F20"/>
        </w:rPr>
        <w:t>rồi mạng chung. Do trụ nơi tâm nối tiếp, trở lại tạo thành kiết vốn đã được đoạn trừ.</w:t>
      </w:r>
    </w:p>
    <w:p>
      <w:pPr>
        <w:pStyle w:val="BodyText"/>
        <w:spacing w:before="109"/>
        <w:ind w:left="677" w:firstLine="0"/>
      </w:pPr>
      <w:r>
        <w:rPr>
          <w:i/>
          <w:color w:val="231F20"/>
        </w:rPr>
        <w:t>Lời bình: </w:t>
      </w:r>
      <w:r>
        <w:rPr>
          <w:color w:val="231F20"/>
        </w:rPr>
        <w:t>Không nên tạo ra thuyết ấy. Như thuyết trước nói là tốt.</w:t>
      </w:r>
    </w:p>
    <w:p>
      <w:pPr>
        <w:pStyle w:val="BodyText"/>
        <w:spacing w:line="273" w:lineRule="auto" w:before="154"/>
        <w:ind w:right="391"/>
      </w:pPr>
      <w:r>
        <w:rPr>
          <w:i/>
          <w:color w:val="231F20"/>
        </w:rPr>
        <w:t>Hỏi:</w:t>
      </w:r>
      <w:r>
        <w:rPr>
          <w:i/>
          <w:color w:val="231F20"/>
          <w:spacing w:val="-4"/>
        </w:rPr>
        <w:t> </w:t>
      </w:r>
      <w:r>
        <w:rPr>
          <w:color w:val="231F20"/>
        </w:rPr>
        <w:t>Dùng</w:t>
      </w:r>
      <w:r>
        <w:rPr>
          <w:color w:val="231F20"/>
          <w:spacing w:val="-4"/>
        </w:rPr>
        <w:t> </w:t>
      </w:r>
      <w:r>
        <w:rPr>
          <w:color w:val="231F20"/>
        </w:rPr>
        <w:t>đạo</w:t>
      </w:r>
      <w:r>
        <w:rPr>
          <w:color w:val="231F20"/>
          <w:spacing w:val="-5"/>
        </w:rPr>
        <w:t> </w:t>
      </w:r>
      <w:r>
        <w:rPr>
          <w:color w:val="231F20"/>
        </w:rPr>
        <w:t>thế</w:t>
      </w:r>
      <w:r>
        <w:rPr>
          <w:color w:val="231F20"/>
          <w:spacing w:val="-4"/>
        </w:rPr>
        <w:t> </w:t>
      </w:r>
      <w:r>
        <w:rPr>
          <w:color w:val="231F20"/>
        </w:rPr>
        <w:t>tục,</w:t>
      </w:r>
      <w:r>
        <w:rPr>
          <w:color w:val="231F20"/>
          <w:spacing w:val="-5"/>
        </w:rPr>
        <w:t> </w:t>
      </w:r>
      <w:r>
        <w:rPr>
          <w:color w:val="231F20"/>
        </w:rPr>
        <w:t>khi</w:t>
      </w:r>
      <w:r>
        <w:rPr>
          <w:color w:val="231F20"/>
          <w:spacing w:val="-4"/>
        </w:rPr>
        <w:t> </w:t>
      </w:r>
      <w:r>
        <w:rPr>
          <w:color w:val="231F20"/>
        </w:rPr>
        <w:t>lìa</w:t>
      </w:r>
      <w:r>
        <w:rPr>
          <w:color w:val="231F20"/>
          <w:spacing w:val="-4"/>
        </w:rPr>
        <w:t> </w:t>
      </w:r>
      <w:r>
        <w:rPr>
          <w:color w:val="231F20"/>
        </w:rPr>
        <w:t>dục</w:t>
      </w:r>
      <w:r>
        <w:rPr>
          <w:color w:val="231F20"/>
          <w:spacing w:val="-5"/>
        </w:rPr>
        <w:t> </w:t>
      </w:r>
      <w:r>
        <w:rPr>
          <w:color w:val="231F20"/>
        </w:rPr>
        <w:t>thì</w:t>
      </w:r>
      <w:r>
        <w:rPr>
          <w:color w:val="231F20"/>
          <w:spacing w:val="-4"/>
        </w:rPr>
        <w:t> </w:t>
      </w:r>
      <w:r>
        <w:rPr>
          <w:color w:val="231F20"/>
        </w:rPr>
        <w:t>đạo</w:t>
      </w:r>
      <w:r>
        <w:rPr>
          <w:color w:val="231F20"/>
          <w:spacing w:val="-5"/>
        </w:rPr>
        <w:t> </w:t>
      </w:r>
      <w:r>
        <w:rPr>
          <w:color w:val="231F20"/>
        </w:rPr>
        <w:t>vô</w:t>
      </w:r>
      <w:r>
        <w:rPr>
          <w:color w:val="231F20"/>
          <w:spacing w:val="-4"/>
        </w:rPr>
        <w:t> </w:t>
      </w:r>
      <w:r>
        <w:rPr>
          <w:color w:val="231F20"/>
        </w:rPr>
        <w:t>ngại</w:t>
      </w:r>
      <w:r>
        <w:rPr>
          <w:color w:val="231F20"/>
          <w:spacing w:val="-4"/>
        </w:rPr>
        <w:t> </w:t>
      </w:r>
      <w:r>
        <w:rPr>
          <w:color w:val="231F20"/>
        </w:rPr>
        <w:t>có</w:t>
      </w:r>
      <w:r>
        <w:rPr>
          <w:color w:val="231F20"/>
          <w:spacing w:val="-5"/>
        </w:rPr>
        <w:t> </w:t>
      </w:r>
      <w:r>
        <w:rPr>
          <w:color w:val="231F20"/>
        </w:rPr>
        <w:t>bao</w:t>
      </w:r>
      <w:r>
        <w:rPr>
          <w:color w:val="231F20"/>
          <w:spacing w:val="-4"/>
        </w:rPr>
        <w:t> </w:t>
      </w:r>
      <w:r>
        <w:rPr>
          <w:color w:val="231F20"/>
        </w:rPr>
        <w:t>nhiêu hành, đạo giải thoát có bao nhiêu hành?</w:t>
      </w:r>
    </w:p>
    <w:p>
      <w:pPr>
        <w:pStyle w:val="BodyText"/>
        <w:spacing w:line="273" w:lineRule="auto" w:before="112"/>
        <w:ind w:right="391"/>
      </w:pPr>
      <w:r>
        <w:rPr>
          <w:i/>
          <w:color w:val="231F20"/>
        </w:rPr>
        <w:t>Đáp: </w:t>
      </w:r>
      <w:r>
        <w:rPr>
          <w:color w:val="231F20"/>
        </w:rPr>
        <w:t>Đạo vô ngại có ba hành là hành thô, hành khổ, hành thô hoại. Đạo giải thoát có ba hành, đó là hành chỉ, hành diệu, hành lìa.</w:t>
      </w:r>
    </w:p>
    <w:p>
      <w:pPr>
        <w:pStyle w:val="BodyText"/>
        <w:spacing w:line="273" w:lineRule="auto" w:before="112"/>
        <w:ind w:right="390"/>
      </w:pPr>
      <w:r>
        <w:rPr>
          <w:i/>
          <w:color w:val="231F20"/>
        </w:rPr>
        <w:t>Hỏi:</w:t>
      </w:r>
      <w:r>
        <w:rPr>
          <w:i/>
          <w:color w:val="231F20"/>
          <w:spacing w:val="-6"/>
        </w:rPr>
        <w:t> </w:t>
      </w:r>
      <w:r>
        <w:rPr>
          <w:color w:val="231F20"/>
        </w:rPr>
        <w:t>Nếu</w:t>
      </w:r>
      <w:r>
        <w:rPr>
          <w:color w:val="231F20"/>
          <w:spacing w:val="-5"/>
        </w:rPr>
        <w:t> </w:t>
      </w:r>
      <w:r>
        <w:rPr>
          <w:color w:val="231F20"/>
        </w:rPr>
        <w:t>trong</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6"/>
        </w:rPr>
        <w:t> </w:t>
      </w:r>
      <w:r>
        <w:rPr>
          <w:color w:val="231F20"/>
        </w:rPr>
        <w:t>có</w:t>
      </w:r>
      <w:r>
        <w:rPr>
          <w:color w:val="231F20"/>
          <w:spacing w:val="-5"/>
        </w:rPr>
        <w:t> </w:t>
      </w:r>
      <w:r>
        <w:rPr>
          <w:color w:val="231F20"/>
        </w:rPr>
        <w:t>hành</w:t>
      </w:r>
      <w:r>
        <w:rPr>
          <w:color w:val="231F20"/>
          <w:spacing w:val="-5"/>
        </w:rPr>
        <w:t> </w:t>
      </w:r>
      <w:r>
        <w:rPr>
          <w:color w:val="231F20"/>
        </w:rPr>
        <w:t>thô</w:t>
      </w:r>
      <w:r>
        <w:rPr>
          <w:color w:val="231F20"/>
          <w:spacing w:val="-6"/>
        </w:rPr>
        <w:t> </w:t>
      </w:r>
      <w:r>
        <w:rPr>
          <w:color w:val="231F20"/>
        </w:rPr>
        <w:t>thì</w:t>
      </w:r>
      <w:r>
        <w:rPr>
          <w:color w:val="231F20"/>
          <w:spacing w:val="-5"/>
        </w:rPr>
        <w:t> </w:t>
      </w:r>
      <w:r>
        <w:rPr>
          <w:color w:val="231F20"/>
        </w:rPr>
        <w:t>trong</w:t>
      </w:r>
      <w:r>
        <w:rPr>
          <w:color w:val="231F20"/>
          <w:spacing w:val="-6"/>
        </w:rPr>
        <w:t> </w:t>
      </w:r>
      <w:r>
        <w:rPr>
          <w:color w:val="231F20"/>
        </w:rPr>
        <w:t>đạo</w:t>
      </w:r>
      <w:r>
        <w:rPr>
          <w:color w:val="231F20"/>
          <w:spacing w:val="-5"/>
        </w:rPr>
        <w:t> </w:t>
      </w:r>
      <w:r>
        <w:rPr>
          <w:color w:val="231F20"/>
        </w:rPr>
        <w:t>giải</w:t>
      </w:r>
      <w:r>
        <w:rPr>
          <w:color w:val="231F20"/>
          <w:spacing w:val="-5"/>
        </w:rPr>
        <w:t> </w:t>
      </w:r>
      <w:r>
        <w:rPr>
          <w:color w:val="231F20"/>
        </w:rPr>
        <w:t>thoát kia có hành chỉ chăng? Nếu trong đạo vô ngại có hành khổ thì trong đạo</w:t>
      </w:r>
      <w:r>
        <w:rPr>
          <w:color w:val="231F20"/>
          <w:spacing w:val="-14"/>
        </w:rPr>
        <w:t> </w:t>
      </w:r>
      <w:r>
        <w:rPr>
          <w:color w:val="231F20"/>
        </w:rPr>
        <w:t>giải</w:t>
      </w:r>
      <w:r>
        <w:rPr>
          <w:color w:val="231F20"/>
          <w:spacing w:val="-13"/>
        </w:rPr>
        <w:t> </w:t>
      </w:r>
      <w:r>
        <w:rPr>
          <w:color w:val="231F20"/>
        </w:rPr>
        <w:t>thoát</w:t>
      </w:r>
      <w:r>
        <w:rPr>
          <w:color w:val="231F20"/>
          <w:spacing w:val="-13"/>
        </w:rPr>
        <w:t> </w:t>
      </w:r>
      <w:r>
        <w:rPr>
          <w:color w:val="231F20"/>
        </w:rPr>
        <w:t>kia</w:t>
      </w:r>
      <w:r>
        <w:rPr>
          <w:color w:val="231F20"/>
          <w:spacing w:val="-13"/>
        </w:rPr>
        <w:t> </w:t>
      </w:r>
      <w:r>
        <w:rPr>
          <w:color w:val="231F20"/>
        </w:rPr>
        <w:t>có</w:t>
      </w:r>
      <w:r>
        <w:rPr>
          <w:color w:val="231F20"/>
          <w:spacing w:val="-13"/>
        </w:rPr>
        <w:t> </w:t>
      </w:r>
      <w:r>
        <w:rPr>
          <w:color w:val="231F20"/>
        </w:rPr>
        <w:t>hành</w:t>
      </w:r>
      <w:r>
        <w:rPr>
          <w:color w:val="231F20"/>
          <w:spacing w:val="-13"/>
        </w:rPr>
        <w:t> </w:t>
      </w:r>
      <w:r>
        <w:rPr>
          <w:color w:val="231F20"/>
        </w:rPr>
        <w:t>diệu</w:t>
      </w:r>
      <w:r>
        <w:rPr>
          <w:color w:val="231F20"/>
          <w:spacing w:val="-13"/>
        </w:rPr>
        <w:t> </w:t>
      </w:r>
      <w:r>
        <w:rPr>
          <w:color w:val="231F20"/>
        </w:rPr>
        <w:t>chăng?</w:t>
      </w:r>
      <w:r>
        <w:rPr>
          <w:color w:val="231F20"/>
          <w:spacing w:val="-14"/>
        </w:rPr>
        <w:t> </w:t>
      </w:r>
      <w:r>
        <w:rPr>
          <w:color w:val="231F20"/>
        </w:rPr>
        <w:t>Nếu</w:t>
      </w:r>
      <w:r>
        <w:rPr>
          <w:color w:val="231F20"/>
          <w:spacing w:val="-13"/>
        </w:rPr>
        <w:t> </w:t>
      </w:r>
      <w:r>
        <w:rPr>
          <w:color w:val="231F20"/>
        </w:rPr>
        <w:t>trong</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ngại</w:t>
      </w:r>
      <w:r>
        <w:rPr>
          <w:color w:val="231F20"/>
          <w:spacing w:val="-13"/>
        </w:rPr>
        <w:t> </w:t>
      </w:r>
      <w:r>
        <w:rPr>
          <w:color w:val="231F20"/>
        </w:rPr>
        <w:t>có</w:t>
      </w:r>
      <w:r>
        <w:rPr>
          <w:color w:val="231F20"/>
          <w:spacing w:val="-13"/>
        </w:rPr>
        <w:t> </w:t>
      </w:r>
      <w:r>
        <w:rPr>
          <w:color w:val="231F20"/>
        </w:rPr>
        <w:t>hành thô hoại thì trong đạo giải thoát kia có hành lìa chăng?</w:t>
      </w:r>
    </w:p>
    <w:p>
      <w:pPr>
        <w:pStyle w:val="BodyText"/>
        <w:spacing w:line="273" w:lineRule="auto" w:before="110"/>
        <w:ind w:right="392"/>
      </w:pPr>
      <w:r>
        <w:rPr>
          <w:i/>
          <w:color w:val="231F20"/>
        </w:rPr>
        <w:t>Đáp:</w:t>
      </w:r>
      <w:r>
        <w:rPr>
          <w:i/>
          <w:color w:val="231F20"/>
          <w:spacing w:val="-7"/>
        </w:rPr>
        <w:t> </w:t>
      </w:r>
      <w:r>
        <w:rPr>
          <w:color w:val="231F20"/>
        </w:rPr>
        <w:t>Hoặc</w:t>
      </w:r>
      <w:r>
        <w:rPr>
          <w:color w:val="231F20"/>
          <w:spacing w:val="-8"/>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Như</w:t>
      </w:r>
      <w:r>
        <w:rPr>
          <w:color w:val="231F20"/>
          <w:spacing w:val="-7"/>
        </w:rPr>
        <w:t> </w:t>
      </w:r>
      <w:r>
        <w:rPr>
          <w:color w:val="231F20"/>
        </w:rPr>
        <w:t>đã</w:t>
      </w:r>
      <w:r>
        <w:rPr>
          <w:color w:val="231F20"/>
          <w:spacing w:val="-7"/>
        </w:rPr>
        <w:t> </w:t>
      </w:r>
      <w:r>
        <w:rPr>
          <w:color w:val="231F20"/>
        </w:rPr>
        <w:t>hỏi.</w:t>
      </w:r>
      <w:r>
        <w:rPr>
          <w:color w:val="231F20"/>
          <w:spacing w:val="-6"/>
        </w:rPr>
        <w:t> </w:t>
      </w:r>
      <w:r>
        <w:rPr>
          <w:color w:val="231F20"/>
        </w:rPr>
        <w:t>Nếu</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ngại</w:t>
      </w:r>
      <w:r>
        <w:rPr>
          <w:color w:val="231F20"/>
          <w:spacing w:val="-6"/>
        </w:rPr>
        <w:t> </w:t>
      </w:r>
      <w:r>
        <w:rPr>
          <w:color w:val="231F20"/>
        </w:rPr>
        <w:t>có</w:t>
      </w:r>
      <w:r>
        <w:rPr>
          <w:color w:val="231F20"/>
          <w:spacing w:val="-7"/>
        </w:rPr>
        <w:t> </w:t>
      </w:r>
      <w:r>
        <w:rPr>
          <w:color w:val="231F20"/>
        </w:rPr>
        <w:t>hành thô thì đạo giải thoát kia tất có hành chỉ. Nếu đạo vô ngại có </w:t>
      </w:r>
      <w:r>
        <w:rPr>
          <w:color w:val="231F20"/>
          <w:spacing w:val="-4"/>
        </w:rPr>
        <w:t>hành </w:t>
      </w:r>
      <w:r>
        <w:rPr>
          <w:color w:val="231F20"/>
        </w:rPr>
        <w:t>khổ thì đạo giải thoát kia tất có hành diệu. Nếu đạo vô ngại có hành thô hoại thì đạo giải thoát kia tất có hành lìa.</w:t>
      </w:r>
    </w:p>
    <w:p>
      <w:pPr>
        <w:pStyle w:val="BodyText"/>
        <w:spacing w:line="273" w:lineRule="auto" w:before="110"/>
        <w:ind w:right="390"/>
      </w:pPr>
      <w:r>
        <w:rPr>
          <w:i/>
          <w:color w:val="231F20"/>
        </w:rPr>
        <w:t>Lời bình: </w:t>
      </w:r>
      <w:r>
        <w:rPr>
          <w:color w:val="231F20"/>
        </w:rPr>
        <w:t>Sự việc này không nhất định. Nếu trong đạo vô ngại có hành thô thì trong đạo giải thoát kia có ba hành lần lượt hiện ở trước. Nếu trong đạo vô ngại có hành khổ, hành thô hoại, thì trong đạo giải thoát có ba hành lần lượt hiện ở trước.</w:t>
      </w:r>
    </w:p>
    <w:p>
      <w:pPr>
        <w:pStyle w:val="BodyText"/>
        <w:spacing w:line="273" w:lineRule="auto" w:before="110"/>
        <w:ind w:right="391"/>
      </w:pPr>
      <w:r>
        <w:rPr>
          <w:i/>
          <w:color w:val="231F20"/>
        </w:rPr>
        <w:t>Hỏi: </w:t>
      </w:r>
      <w:r>
        <w:rPr>
          <w:color w:val="231F20"/>
        </w:rPr>
        <w:t>Lúc dùng đạo thế tục để lìa dục ái thì đạo vô ngại duyên nơi pháp nào? Đạo giải thoát duyên nơi pháp nào?</w:t>
      </w:r>
    </w:p>
    <w:p>
      <w:pPr>
        <w:pStyle w:val="BodyText"/>
        <w:spacing w:line="273" w:lineRule="auto" w:before="112"/>
        <w:ind w:right="391"/>
      </w:pPr>
      <w:r>
        <w:rPr>
          <w:i/>
          <w:color w:val="231F20"/>
        </w:rPr>
        <w:t>Đáp: </w:t>
      </w:r>
      <w:r>
        <w:rPr>
          <w:color w:val="231F20"/>
        </w:rPr>
        <w:t>Chín đạo vô ngại duyên nơi cõi dục. Chín đạo giải thoát duyên nơi thiền thứ nhất.</w:t>
      </w:r>
    </w:p>
    <w:p>
      <w:pPr>
        <w:pStyle w:val="BodyText"/>
        <w:spacing w:line="273" w:lineRule="auto" w:before="112"/>
        <w:ind w:right="391"/>
      </w:pPr>
      <w:r>
        <w:rPr>
          <w:i/>
          <w:color w:val="231F20"/>
        </w:rPr>
        <w:t>Hỏi: </w:t>
      </w:r>
      <w:r>
        <w:rPr>
          <w:color w:val="231F20"/>
        </w:rPr>
        <w:t>Nếu như vậy thì như nơi Kiền Độ Căn đã nói là khéo thông suốt. Như nói: Từng có tư duy pháp của cõi sắc có thể 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biết cõi dục chăng? </w:t>
      </w:r>
      <w:r>
        <w:rPr>
          <w:i/>
          <w:color w:val="231F20"/>
        </w:rPr>
        <w:t>Đáp: </w:t>
      </w:r>
      <w:r>
        <w:rPr>
          <w:color w:val="231F20"/>
        </w:rPr>
        <w:t>Có thể nhận biết. Thế nào là không duyên nơi điên đảo sai lầm, hành nơi điên đảo sai lầm? Nếu duyên, hành nơi điên đảo sai lầm thì vì sao đối với pháp lìa dục không tạo ra khó khăn chướng ngại?</w:t>
      </w:r>
    </w:p>
    <w:p>
      <w:pPr>
        <w:pStyle w:val="BodyText"/>
        <w:spacing w:line="271" w:lineRule="auto"/>
        <w:ind w:left="393" w:right="106"/>
      </w:pPr>
      <w:r>
        <w:rPr>
          <w:i/>
          <w:color w:val="231F20"/>
        </w:rPr>
        <w:t>Đáp: </w:t>
      </w:r>
      <w:r>
        <w:rPr>
          <w:color w:val="231F20"/>
        </w:rPr>
        <w:t>Nếu như khiến duyên nơi hành điên đảo sai lầm nhưng đối</w:t>
      </w:r>
      <w:r>
        <w:rPr>
          <w:color w:val="231F20"/>
          <w:spacing w:val="-10"/>
        </w:rPr>
        <w:t> </w:t>
      </w:r>
      <w:r>
        <w:rPr>
          <w:color w:val="231F20"/>
        </w:rPr>
        <w:t>với</w:t>
      </w:r>
      <w:r>
        <w:rPr>
          <w:color w:val="231F20"/>
          <w:spacing w:val="-9"/>
        </w:rPr>
        <w:t> </w:t>
      </w:r>
      <w:r>
        <w:rPr>
          <w:color w:val="231F20"/>
        </w:rPr>
        <w:t>pháp</w:t>
      </w:r>
      <w:r>
        <w:rPr>
          <w:color w:val="231F20"/>
          <w:spacing w:val="-9"/>
        </w:rPr>
        <w:t> </w:t>
      </w:r>
      <w:r>
        <w:rPr>
          <w:color w:val="231F20"/>
        </w:rPr>
        <w:t>lìa</w:t>
      </w:r>
      <w:r>
        <w:rPr>
          <w:color w:val="231F20"/>
          <w:spacing w:val="-10"/>
        </w:rPr>
        <w:t> </w:t>
      </w:r>
      <w:r>
        <w:rPr>
          <w:color w:val="231F20"/>
        </w:rPr>
        <w:t>dục</w:t>
      </w:r>
      <w:r>
        <w:rPr>
          <w:color w:val="231F20"/>
          <w:spacing w:val="-9"/>
        </w:rPr>
        <w:t> </w:t>
      </w:r>
      <w:r>
        <w:rPr>
          <w:color w:val="231F20"/>
        </w:rPr>
        <w:t>không</w:t>
      </w:r>
      <w:r>
        <w:rPr>
          <w:color w:val="231F20"/>
          <w:spacing w:val="-9"/>
        </w:rPr>
        <w:t> </w:t>
      </w:r>
      <w:r>
        <w:rPr>
          <w:color w:val="231F20"/>
        </w:rPr>
        <w:t>thể</w:t>
      </w:r>
      <w:r>
        <w:rPr>
          <w:color w:val="231F20"/>
          <w:spacing w:val="-10"/>
        </w:rPr>
        <w:t> </w:t>
      </w:r>
      <w:r>
        <w:rPr>
          <w:color w:val="231F20"/>
        </w:rPr>
        <w:t>tạo</w:t>
      </w:r>
      <w:r>
        <w:rPr>
          <w:color w:val="231F20"/>
          <w:spacing w:val="-9"/>
        </w:rPr>
        <w:t> </w:t>
      </w:r>
      <w:r>
        <w:rPr>
          <w:color w:val="231F20"/>
        </w:rPr>
        <w:t>ra</w:t>
      </w:r>
      <w:r>
        <w:rPr>
          <w:color w:val="231F20"/>
          <w:spacing w:val="-9"/>
        </w:rPr>
        <w:t> </w:t>
      </w:r>
      <w:r>
        <w:rPr>
          <w:color w:val="231F20"/>
        </w:rPr>
        <w:t>chướng</w:t>
      </w:r>
      <w:r>
        <w:rPr>
          <w:color w:val="231F20"/>
          <w:spacing w:val="-10"/>
        </w:rPr>
        <w:t> </w:t>
      </w:r>
      <w:r>
        <w:rPr>
          <w:color w:val="231F20"/>
        </w:rPr>
        <w:t>ngại.</w:t>
      </w:r>
      <w:r>
        <w:rPr>
          <w:color w:val="231F20"/>
          <w:spacing w:val="-14"/>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đối</w:t>
      </w:r>
      <w:r>
        <w:rPr>
          <w:color w:val="231F20"/>
          <w:spacing w:val="-9"/>
        </w:rPr>
        <w:t> </w:t>
      </w:r>
      <w:r>
        <w:rPr>
          <w:color w:val="231F20"/>
        </w:rPr>
        <w:t>với pháp lìa dục kia đã khéo tu tập theo con đường chính đã thành tựu. Như trong kiến đạo, duyên nơi nhẫn trí của cõi dục, sau duyên nơi nhẫn</w:t>
      </w:r>
      <w:r>
        <w:rPr>
          <w:color w:val="231F20"/>
          <w:spacing w:val="-9"/>
        </w:rPr>
        <w:t> </w:t>
      </w:r>
      <w:r>
        <w:rPr>
          <w:color w:val="231F20"/>
        </w:rPr>
        <w:t>trí</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hiện</w:t>
      </w:r>
      <w:r>
        <w:rPr>
          <w:color w:val="231F20"/>
          <w:spacing w:val="-9"/>
        </w:rPr>
        <w:t> </w:t>
      </w:r>
      <w:r>
        <w:rPr>
          <w:color w:val="231F20"/>
        </w:rPr>
        <w:t>ở</w:t>
      </w:r>
      <w:r>
        <w:rPr>
          <w:color w:val="231F20"/>
          <w:spacing w:val="-8"/>
        </w:rPr>
        <w:t> </w:t>
      </w:r>
      <w:r>
        <w:rPr>
          <w:color w:val="231F20"/>
        </w:rPr>
        <w:t>trước.</w:t>
      </w:r>
      <w:r>
        <w:rPr>
          <w:color w:val="231F20"/>
          <w:spacing w:val="-9"/>
        </w:rPr>
        <w:t> </w:t>
      </w:r>
      <w:r>
        <w:rPr>
          <w:color w:val="231F20"/>
        </w:rPr>
        <w:t>Hoặc</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nhẫn</w:t>
      </w:r>
      <w:r>
        <w:rPr>
          <w:color w:val="231F20"/>
          <w:spacing w:val="-9"/>
        </w:rPr>
        <w:t> </w:t>
      </w:r>
      <w:r>
        <w:rPr>
          <w:color w:val="231F20"/>
        </w:rPr>
        <w:t>trí</w:t>
      </w:r>
      <w:r>
        <w:rPr>
          <w:color w:val="231F20"/>
          <w:spacing w:val="-8"/>
        </w:rPr>
        <w:t> </w:t>
      </w:r>
      <w:r>
        <w:rPr>
          <w:color w:val="231F20"/>
        </w:rPr>
        <w:t>của cõi</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sau</w:t>
      </w:r>
      <w:r>
        <w:rPr>
          <w:color w:val="231F20"/>
          <w:spacing w:val="-4"/>
        </w:rPr>
        <w:t> </w:t>
      </w:r>
      <w:r>
        <w:rPr>
          <w:color w:val="231F20"/>
        </w:rPr>
        <w:t>duyên</w:t>
      </w:r>
      <w:r>
        <w:rPr>
          <w:color w:val="231F20"/>
          <w:spacing w:val="-4"/>
        </w:rPr>
        <w:t> </w:t>
      </w:r>
      <w:r>
        <w:rPr>
          <w:color w:val="231F20"/>
        </w:rPr>
        <w:t>nơi</w:t>
      </w:r>
      <w:r>
        <w:rPr>
          <w:color w:val="231F20"/>
          <w:spacing w:val="-3"/>
        </w:rPr>
        <w:t> </w:t>
      </w:r>
      <w:r>
        <w:rPr>
          <w:color w:val="231F20"/>
        </w:rPr>
        <w:t>nhẫn</w:t>
      </w:r>
      <w:r>
        <w:rPr>
          <w:color w:val="231F20"/>
          <w:spacing w:val="-4"/>
        </w:rPr>
        <w:t> </w:t>
      </w:r>
      <w:r>
        <w:rPr>
          <w:color w:val="231F20"/>
        </w:rPr>
        <w:t>trí</w:t>
      </w:r>
      <w:r>
        <w:rPr>
          <w:color w:val="231F20"/>
          <w:spacing w:val="-4"/>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hiện</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Như ở</w:t>
      </w:r>
      <w:r>
        <w:rPr>
          <w:color w:val="231F20"/>
          <w:spacing w:val="-5"/>
        </w:rPr>
        <w:t> </w:t>
      </w:r>
      <w:r>
        <w:rPr>
          <w:color w:val="231F20"/>
        </w:rPr>
        <w:t>đây</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hành</w:t>
      </w:r>
      <w:r>
        <w:rPr>
          <w:color w:val="231F20"/>
          <w:spacing w:val="-4"/>
        </w:rPr>
        <w:t> </w:t>
      </w:r>
      <w:r>
        <w:rPr>
          <w:color w:val="231F20"/>
        </w:rPr>
        <w:t>điên</w:t>
      </w:r>
      <w:r>
        <w:rPr>
          <w:color w:val="231F20"/>
          <w:spacing w:val="-4"/>
        </w:rPr>
        <w:t> </w:t>
      </w:r>
      <w:r>
        <w:rPr>
          <w:color w:val="231F20"/>
        </w:rPr>
        <w:t>đảo</w:t>
      </w:r>
      <w:r>
        <w:rPr>
          <w:color w:val="231F20"/>
          <w:spacing w:val="-4"/>
        </w:rPr>
        <w:t> </w:t>
      </w:r>
      <w:r>
        <w:rPr>
          <w:color w:val="231F20"/>
        </w:rPr>
        <w:t>sai</w:t>
      </w:r>
      <w:r>
        <w:rPr>
          <w:color w:val="231F20"/>
          <w:spacing w:val="-5"/>
        </w:rPr>
        <w:t> </w:t>
      </w:r>
      <w:r>
        <w:rPr>
          <w:color w:val="231F20"/>
        </w:rPr>
        <w:t>lầm</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khó</w:t>
      </w:r>
      <w:r>
        <w:rPr>
          <w:color w:val="231F20"/>
          <w:spacing w:val="-4"/>
        </w:rPr>
        <w:t> </w:t>
      </w:r>
      <w:r>
        <w:rPr>
          <w:color w:val="231F20"/>
        </w:rPr>
        <w:t>khăn chướng ngại cho việc đạt được chánh quyết định. Vì sao? Vì đối</w:t>
      </w:r>
      <w:r>
        <w:rPr>
          <w:color w:val="231F20"/>
          <w:spacing w:val="-28"/>
        </w:rPr>
        <w:t> </w:t>
      </w:r>
      <w:r>
        <w:rPr>
          <w:color w:val="231F20"/>
        </w:rPr>
        <w:t>với kiến</w:t>
      </w:r>
      <w:r>
        <w:rPr>
          <w:color w:val="231F20"/>
          <w:spacing w:val="-5"/>
        </w:rPr>
        <w:t> </w:t>
      </w:r>
      <w:r>
        <w:rPr>
          <w:color w:val="231F20"/>
        </w:rPr>
        <w:t>đạo</w:t>
      </w:r>
      <w:r>
        <w:rPr>
          <w:color w:val="231F20"/>
          <w:spacing w:val="-4"/>
        </w:rPr>
        <w:t> </w:t>
      </w:r>
      <w:r>
        <w:rPr>
          <w:color w:val="231F20"/>
        </w:rPr>
        <w:t>kia</w:t>
      </w:r>
      <w:r>
        <w:rPr>
          <w:color w:val="231F20"/>
          <w:spacing w:val="-4"/>
        </w:rPr>
        <w:t> </w:t>
      </w:r>
      <w:r>
        <w:rPr>
          <w:color w:val="231F20"/>
        </w:rPr>
        <w:t>đã</w:t>
      </w:r>
      <w:r>
        <w:rPr>
          <w:color w:val="231F20"/>
          <w:spacing w:val="-5"/>
        </w:rPr>
        <w:t> </w:t>
      </w:r>
      <w:r>
        <w:rPr>
          <w:color w:val="231F20"/>
        </w:rPr>
        <w:t>khéo</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theo</w:t>
      </w:r>
      <w:r>
        <w:rPr>
          <w:color w:val="231F20"/>
          <w:spacing w:val="-5"/>
        </w:rPr>
        <w:t> </w:t>
      </w:r>
      <w:r>
        <w:rPr>
          <w:color w:val="231F20"/>
        </w:rPr>
        <w:t>con</w:t>
      </w:r>
      <w:r>
        <w:rPr>
          <w:color w:val="231F20"/>
          <w:spacing w:val="-4"/>
        </w:rPr>
        <w:t> </w:t>
      </w:r>
      <w:r>
        <w:rPr>
          <w:color w:val="231F20"/>
        </w:rPr>
        <w:t>đường</w:t>
      </w:r>
      <w:r>
        <w:rPr>
          <w:color w:val="231F20"/>
          <w:spacing w:val="-4"/>
        </w:rPr>
        <w:t> </w:t>
      </w:r>
      <w:r>
        <w:rPr>
          <w:color w:val="231F20"/>
        </w:rPr>
        <w:t>chính</w:t>
      </w:r>
      <w:r>
        <w:rPr>
          <w:color w:val="231F20"/>
          <w:spacing w:val="-5"/>
        </w:rPr>
        <w:t> </w:t>
      </w:r>
      <w:r>
        <w:rPr>
          <w:color w:val="231F20"/>
        </w:rPr>
        <w:t>đã</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Pháp lìa dục kia cũng như thế.</w:t>
      </w:r>
    </w:p>
    <w:p>
      <w:pPr>
        <w:pStyle w:val="BodyText"/>
        <w:spacing w:line="271" w:lineRule="auto" w:before="115"/>
        <w:ind w:left="393" w:right="106"/>
      </w:pPr>
      <w:r>
        <w:rPr>
          <w:color w:val="231F20"/>
        </w:rPr>
        <w:t>Lại có thuyết nói: Chín đạo vô ngại, tám đạo giải thoát duyên nơi cõi dục. Đạo giải thoát sau cùng duyên nơi thiền thứ nhất. Như dùng diệt trí, đạo trí lìa ái của xứ phi tưởng phi phi tưởng, chín đạo vô ngại, tám đạo giải thoát kia duyên nơi diệt đạo, đạo giải thoát</w:t>
      </w:r>
      <w:r>
        <w:rPr>
          <w:color w:val="231F20"/>
          <w:spacing w:val="-31"/>
        </w:rPr>
        <w:t> </w:t>
      </w:r>
      <w:r>
        <w:rPr>
          <w:color w:val="231F20"/>
        </w:rPr>
        <w:t>sau cùng duyên nơi bốn ấm của xứ phi tưởng phi phi tưởng. Đạo kia cũng như thế.</w:t>
      </w:r>
    </w:p>
    <w:p>
      <w:pPr>
        <w:pStyle w:val="BodyText"/>
        <w:spacing w:line="271" w:lineRule="auto"/>
        <w:ind w:left="393" w:right="107"/>
      </w:pPr>
      <w:r>
        <w:rPr>
          <w:color w:val="231F20"/>
        </w:rPr>
        <w:t>Lại có thuyết cho: Nếu khi lìa dục ái khởi định, đoạn trừ một phẩm kiết xong vẫn trụ nơi một đạo vô ngại kia duyên theo cõi dục, một đạo giải thoát duyên theo thiền thứ nhất. Nếu đã đoạn trừ hai phẩm</w:t>
      </w:r>
      <w:r>
        <w:rPr>
          <w:color w:val="231F20"/>
          <w:spacing w:val="-9"/>
        </w:rPr>
        <w:t> </w:t>
      </w:r>
      <w:r>
        <w:rPr>
          <w:color w:val="231F20"/>
        </w:rPr>
        <w:t>kiết</w:t>
      </w:r>
      <w:r>
        <w:rPr>
          <w:color w:val="231F20"/>
          <w:spacing w:val="-9"/>
        </w:rPr>
        <w:t> </w:t>
      </w:r>
      <w:r>
        <w:rPr>
          <w:color w:val="231F20"/>
        </w:rPr>
        <w:t>xong</w:t>
      </w:r>
      <w:r>
        <w:rPr>
          <w:color w:val="231F20"/>
          <w:spacing w:val="-9"/>
        </w:rPr>
        <w:t> </w:t>
      </w:r>
      <w:r>
        <w:rPr>
          <w:color w:val="231F20"/>
        </w:rPr>
        <w:t>vẫn</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hai</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ngại</w:t>
      </w:r>
      <w:r>
        <w:rPr>
          <w:color w:val="231F20"/>
          <w:spacing w:val="-9"/>
        </w:rPr>
        <w:t> </w:t>
      </w:r>
      <w:r>
        <w:rPr>
          <w:color w:val="231F20"/>
        </w:rPr>
        <w:t>kia,</w:t>
      </w:r>
      <w:r>
        <w:rPr>
          <w:color w:val="231F20"/>
          <w:spacing w:val="-9"/>
        </w:rPr>
        <w:t> </w:t>
      </w:r>
      <w:r>
        <w:rPr>
          <w:color w:val="231F20"/>
        </w:rPr>
        <w:t>thì</w:t>
      </w:r>
      <w:r>
        <w:rPr>
          <w:color w:val="231F20"/>
          <w:spacing w:val="-9"/>
        </w:rPr>
        <w:t> </w:t>
      </w:r>
      <w:r>
        <w:rPr>
          <w:color w:val="231F20"/>
        </w:rPr>
        <w:t>một</w:t>
      </w:r>
      <w:r>
        <w:rPr>
          <w:color w:val="231F20"/>
          <w:spacing w:val="-9"/>
        </w:rPr>
        <w:t> </w:t>
      </w:r>
      <w:r>
        <w:rPr>
          <w:color w:val="231F20"/>
        </w:rPr>
        <w:t>đạo</w:t>
      </w:r>
      <w:r>
        <w:rPr>
          <w:color w:val="231F20"/>
          <w:spacing w:val="-9"/>
        </w:rPr>
        <w:t> </w:t>
      </w:r>
      <w:r>
        <w:rPr>
          <w:color w:val="231F20"/>
        </w:rPr>
        <w:t>giải</w:t>
      </w:r>
      <w:r>
        <w:rPr>
          <w:color w:val="231F20"/>
          <w:spacing w:val="-9"/>
        </w:rPr>
        <w:t> </w:t>
      </w:r>
      <w:r>
        <w:rPr>
          <w:color w:val="231F20"/>
        </w:rPr>
        <w:t>thoát duyên nơi cõi dục, một đạo giải thoát duyên nơi thiền thứ nhất. Nếu cho</w:t>
      </w:r>
      <w:r>
        <w:rPr>
          <w:color w:val="231F20"/>
          <w:spacing w:val="-12"/>
        </w:rPr>
        <w:t> </w:t>
      </w:r>
      <w:r>
        <w:rPr>
          <w:color w:val="231F20"/>
        </w:rPr>
        <w:t>đến</w:t>
      </w:r>
      <w:r>
        <w:rPr>
          <w:color w:val="231F20"/>
          <w:spacing w:val="-12"/>
        </w:rPr>
        <w:t> </w:t>
      </w:r>
      <w:r>
        <w:rPr>
          <w:color w:val="231F20"/>
        </w:rPr>
        <w:t>đoạn</w:t>
      </w:r>
      <w:r>
        <w:rPr>
          <w:color w:val="231F20"/>
          <w:spacing w:val="-12"/>
        </w:rPr>
        <w:t> </w:t>
      </w:r>
      <w:r>
        <w:rPr>
          <w:color w:val="231F20"/>
        </w:rPr>
        <w:t>tám</w:t>
      </w:r>
      <w:r>
        <w:rPr>
          <w:color w:val="231F20"/>
          <w:spacing w:val="-12"/>
        </w:rPr>
        <w:t> </w:t>
      </w:r>
      <w:r>
        <w:rPr>
          <w:color w:val="231F20"/>
        </w:rPr>
        <w:t>phẩm</w:t>
      </w:r>
      <w:r>
        <w:rPr>
          <w:color w:val="231F20"/>
          <w:spacing w:val="-12"/>
        </w:rPr>
        <w:t> </w:t>
      </w:r>
      <w:r>
        <w:rPr>
          <w:color w:val="231F20"/>
        </w:rPr>
        <w:t>kiết</w:t>
      </w:r>
      <w:r>
        <w:rPr>
          <w:color w:val="231F20"/>
          <w:spacing w:val="-12"/>
        </w:rPr>
        <w:t> </w:t>
      </w:r>
      <w:r>
        <w:rPr>
          <w:color w:val="231F20"/>
        </w:rPr>
        <w:t>xong,</w:t>
      </w:r>
      <w:r>
        <w:rPr>
          <w:color w:val="231F20"/>
          <w:spacing w:val="-12"/>
        </w:rPr>
        <w:t> </w:t>
      </w:r>
      <w:r>
        <w:rPr>
          <w:color w:val="231F20"/>
        </w:rPr>
        <w:t>nhưng</w:t>
      </w:r>
      <w:r>
        <w:rPr>
          <w:color w:val="231F20"/>
          <w:spacing w:val="-12"/>
        </w:rPr>
        <w:t> </w:t>
      </w:r>
      <w:r>
        <w:rPr>
          <w:color w:val="231F20"/>
        </w:rPr>
        <w:t>vẫn</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tám</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ngại kia, thì bảy đạo giải thoát duyên nơi cõi dục, đạo giải thoát thứ tám duyên nơi thiền thứ nhất.</w:t>
      </w:r>
    </w:p>
    <w:p>
      <w:pPr>
        <w:pStyle w:val="BodyText"/>
        <w:spacing w:line="273" w:lineRule="auto" w:before="115"/>
        <w:ind w:left="393" w:right="107"/>
      </w:pPr>
      <w:r>
        <w:rPr>
          <w:color w:val="231F20"/>
        </w:rPr>
        <w:t>Lại có thuyết nêu: Chín đạo vô ngại, chín đạo giải thoát đều duyên nơi cõi dục. Như lúc dùng khổ trí, tập trí lìa dục ái, thì chín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đạo vô ngại, chín đạo giải thoát đều duyên nơi cõi dục. Sự việc kia cũng như thế.</w:t>
      </w:r>
    </w:p>
    <w:p>
      <w:pPr>
        <w:pStyle w:val="BodyText"/>
        <w:spacing w:line="276" w:lineRule="auto"/>
        <w:ind w:right="391"/>
      </w:pPr>
      <w:r>
        <w:rPr>
          <w:i/>
          <w:color w:val="231F20"/>
        </w:rPr>
        <w:t>Hỏi: </w:t>
      </w:r>
      <w:r>
        <w:rPr>
          <w:color w:val="231F20"/>
        </w:rPr>
        <w:t>Nếu như vậy thì không duyên hành điên đảo sai lầm đối với pháp lìa dục không tạo ra chướng ngại, khó khăn, thì như nơi Kiền Độ Căn đã nói làm sao thông? Như nói: Nói rộng như trên.</w:t>
      </w:r>
    </w:p>
    <w:p>
      <w:pPr>
        <w:pStyle w:val="BodyText"/>
        <w:spacing w:line="276" w:lineRule="auto" w:before="113"/>
        <w:ind w:right="390"/>
      </w:pPr>
      <w:r>
        <w:rPr>
          <w:i/>
          <w:color w:val="231F20"/>
        </w:rPr>
        <w:t>Đáp:</w:t>
      </w:r>
      <w:r>
        <w:rPr>
          <w:i/>
          <w:color w:val="231F20"/>
          <w:spacing w:val="-12"/>
        </w:rPr>
        <w:t> </w:t>
      </w:r>
      <w:r>
        <w:rPr>
          <w:color w:val="231F20"/>
        </w:rPr>
        <w:t>Phần</w:t>
      </w:r>
      <w:r>
        <w:rPr>
          <w:color w:val="231F20"/>
          <w:spacing w:val="-13"/>
        </w:rPr>
        <w:t> </w:t>
      </w:r>
      <w:r>
        <w:rPr>
          <w:color w:val="231F20"/>
        </w:rPr>
        <w:t>Luận</w:t>
      </w:r>
      <w:r>
        <w:rPr>
          <w:color w:val="231F20"/>
          <w:spacing w:val="-11"/>
        </w:rPr>
        <w:t> </w:t>
      </w:r>
      <w:r>
        <w:rPr>
          <w:color w:val="231F20"/>
        </w:rPr>
        <w:t>ấy</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trước</w:t>
      </w:r>
      <w:r>
        <w:rPr>
          <w:color w:val="231F20"/>
          <w:spacing w:val="-12"/>
        </w:rPr>
        <w:t> </w:t>
      </w:r>
      <w:r>
        <w:rPr>
          <w:color w:val="231F20"/>
        </w:rPr>
        <w:t>khi</w:t>
      </w:r>
      <w:r>
        <w:rPr>
          <w:color w:val="231F20"/>
          <w:spacing w:val="-11"/>
        </w:rPr>
        <w:t> </w:t>
      </w:r>
      <w:r>
        <w:rPr>
          <w:color w:val="231F20"/>
        </w:rPr>
        <w:t>quan</w:t>
      </w:r>
      <w:r>
        <w:rPr>
          <w:color w:val="231F20"/>
          <w:spacing w:val="-12"/>
        </w:rPr>
        <w:t> </w:t>
      </w:r>
      <w:r>
        <w:rPr>
          <w:color w:val="231F20"/>
        </w:rPr>
        <w:t>sát</w:t>
      </w:r>
      <w:r>
        <w:rPr>
          <w:color w:val="231F20"/>
          <w:spacing w:val="-11"/>
        </w:rPr>
        <w:t> </w:t>
      </w:r>
      <w:r>
        <w:rPr>
          <w:color w:val="231F20"/>
        </w:rPr>
        <w:t>phân</w:t>
      </w:r>
      <w:r>
        <w:rPr>
          <w:color w:val="231F20"/>
          <w:spacing w:val="-12"/>
        </w:rPr>
        <w:t> </w:t>
      </w:r>
      <w:r>
        <w:rPr>
          <w:color w:val="231F20"/>
        </w:rPr>
        <w:t>biệt,</w:t>
      </w:r>
      <w:r>
        <w:rPr>
          <w:color w:val="231F20"/>
          <w:spacing w:val="-13"/>
        </w:rPr>
        <w:t> </w:t>
      </w:r>
      <w:r>
        <w:rPr>
          <w:color w:val="231F20"/>
        </w:rPr>
        <w:t>hành</w:t>
      </w:r>
      <w:r>
        <w:rPr>
          <w:color w:val="231F20"/>
          <w:spacing w:val="-11"/>
        </w:rPr>
        <w:t> </w:t>
      </w:r>
      <w:r>
        <w:rPr>
          <w:color w:val="231F20"/>
        </w:rPr>
        <w:t>giả trước nên tạo ra sự quan sát phân biệt như thế. Cõi dục là thô, thiền là dừng lặng.</w:t>
      </w:r>
    </w:p>
    <w:p>
      <w:pPr>
        <w:pStyle w:val="BodyText"/>
        <w:spacing w:line="276" w:lineRule="auto"/>
        <w:ind w:right="392"/>
      </w:pPr>
      <w:r>
        <w:rPr>
          <w:i/>
          <w:color w:val="231F20"/>
          <w:spacing w:val="-3"/>
        </w:rPr>
        <w:t>Hỏi:</w:t>
      </w:r>
      <w:r>
        <w:rPr>
          <w:i/>
          <w:color w:val="231F20"/>
          <w:spacing w:val="-8"/>
        </w:rPr>
        <w:t> </w:t>
      </w:r>
      <w:r>
        <w:rPr>
          <w:color w:val="231F20"/>
        </w:rPr>
        <w:t>Nơi</w:t>
      </w:r>
      <w:r>
        <w:rPr>
          <w:color w:val="231F20"/>
          <w:spacing w:val="-8"/>
        </w:rPr>
        <w:t> </w:t>
      </w:r>
      <w:r>
        <w:rPr>
          <w:color w:val="231F20"/>
          <w:spacing w:val="-3"/>
        </w:rPr>
        <w:t>Kiền</w:t>
      </w:r>
      <w:r>
        <w:rPr>
          <w:color w:val="231F20"/>
          <w:spacing w:val="-8"/>
        </w:rPr>
        <w:t> </w:t>
      </w:r>
      <w:r>
        <w:rPr>
          <w:color w:val="231F20"/>
        </w:rPr>
        <w:t>Độ</w:t>
      </w:r>
      <w:r>
        <w:rPr>
          <w:color w:val="231F20"/>
          <w:spacing w:val="-8"/>
        </w:rPr>
        <w:t> </w:t>
      </w:r>
      <w:r>
        <w:rPr>
          <w:color w:val="231F20"/>
        </w:rPr>
        <w:t>Căn</w:t>
      </w:r>
      <w:r>
        <w:rPr>
          <w:color w:val="231F20"/>
          <w:spacing w:val="-8"/>
        </w:rPr>
        <w:t> </w:t>
      </w:r>
      <w:r>
        <w:rPr>
          <w:color w:val="231F20"/>
          <w:spacing w:val="-3"/>
        </w:rPr>
        <w:t>tiếp</w:t>
      </w:r>
      <w:r>
        <w:rPr>
          <w:color w:val="231F20"/>
          <w:spacing w:val="-8"/>
        </w:rPr>
        <w:t> </w:t>
      </w:r>
      <w:r>
        <w:rPr>
          <w:color w:val="231F20"/>
          <w:spacing w:val="-3"/>
        </w:rPr>
        <w:t>theo</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spacing w:val="-3"/>
        </w:rPr>
        <w:t>thông?</w:t>
      </w:r>
      <w:r>
        <w:rPr>
          <w:color w:val="231F20"/>
          <w:spacing w:val="-8"/>
        </w:rPr>
        <w:t> </w:t>
      </w:r>
      <w:r>
        <w:rPr>
          <w:color w:val="231F20"/>
        </w:rPr>
        <w:t>Như</w:t>
      </w:r>
      <w:r>
        <w:rPr>
          <w:color w:val="231F20"/>
          <w:spacing w:val="-8"/>
        </w:rPr>
        <w:t> </w:t>
      </w:r>
      <w:r>
        <w:rPr>
          <w:color w:val="231F20"/>
          <w:spacing w:val="-3"/>
        </w:rPr>
        <w:t>nói: Từng</w:t>
      </w:r>
      <w:r>
        <w:rPr>
          <w:color w:val="231F20"/>
          <w:spacing w:val="-14"/>
        </w:rPr>
        <w:t> </w:t>
      </w:r>
      <w:r>
        <w:rPr>
          <w:color w:val="231F20"/>
        </w:rPr>
        <w:t>có</w:t>
      </w:r>
      <w:r>
        <w:rPr>
          <w:color w:val="231F20"/>
          <w:spacing w:val="-14"/>
        </w:rPr>
        <w:t> </w:t>
      </w:r>
      <w:r>
        <w:rPr>
          <w:color w:val="231F20"/>
        </w:rPr>
        <w:t>tư</w:t>
      </w:r>
      <w:r>
        <w:rPr>
          <w:color w:val="231F20"/>
          <w:spacing w:val="-14"/>
        </w:rPr>
        <w:t> </w:t>
      </w:r>
      <w:r>
        <w:rPr>
          <w:color w:val="231F20"/>
        </w:rPr>
        <w:t>duy</w:t>
      </w:r>
      <w:r>
        <w:rPr>
          <w:color w:val="231F20"/>
          <w:spacing w:val="-14"/>
        </w:rPr>
        <w:t> </w:t>
      </w:r>
      <w:r>
        <w:rPr>
          <w:color w:val="231F20"/>
        </w:rPr>
        <w:t>về</w:t>
      </w:r>
      <w:r>
        <w:rPr>
          <w:color w:val="231F20"/>
          <w:spacing w:val="-15"/>
        </w:rPr>
        <w:t> </w:t>
      </w:r>
      <w:r>
        <w:rPr>
          <w:color w:val="231F20"/>
          <w:spacing w:val="-3"/>
        </w:rPr>
        <w:t>pháp</w:t>
      </w:r>
      <w:r>
        <w:rPr>
          <w:color w:val="231F20"/>
          <w:spacing w:val="-15"/>
        </w:rPr>
        <w:t> </w:t>
      </w:r>
      <w:r>
        <w:rPr>
          <w:color w:val="231F20"/>
        </w:rPr>
        <w:t>của</w:t>
      </w:r>
      <w:r>
        <w:rPr>
          <w:color w:val="231F20"/>
          <w:spacing w:val="-13"/>
        </w:rPr>
        <w:t> </w:t>
      </w:r>
      <w:r>
        <w:rPr>
          <w:color w:val="231F20"/>
        </w:rPr>
        <w:t>cõi</w:t>
      </w:r>
      <w:r>
        <w:rPr>
          <w:color w:val="231F20"/>
          <w:spacing w:val="-14"/>
        </w:rPr>
        <w:t> </w:t>
      </w:r>
      <w:r>
        <w:rPr>
          <w:color w:val="231F20"/>
        </w:rPr>
        <w:t>vô</w:t>
      </w:r>
      <w:r>
        <w:rPr>
          <w:color w:val="231F20"/>
          <w:spacing w:val="-15"/>
        </w:rPr>
        <w:t> </w:t>
      </w:r>
      <w:r>
        <w:rPr>
          <w:color w:val="231F20"/>
        </w:rPr>
        <w:t>sắc</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spacing w:val="-3"/>
        </w:rPr>
        <w:t>nhận</w:t>
      </w:r>
      <w:r>
        <w:rPr>
          <w:color w:val="231F20"/>
          <w:spacing w:val="-15"/>
        </w:rPr>
        <w:t> </w:t>
      </w:r>
      <w:r>
        <w:rPr>
          <w:color w:val="231F20"/>
          <w:spacing w:val="-3"/>
        </w:rPr>
        <w:t>biết</w:t>
      </w:r>
      <w:r>
        <w:rPr>
          <w:color w:val="231F20"/>
          <w:spacing w:val="-14"/>
        </w:rPr>
        <w:t> </w:t>
      </w:r>
      <w:r>
        <w:rPr>
          <w:color w:val="231F20"/>
        </w:rPr>
        <w:t>cõi</w:t>
      </w:r>
      <w:r>
        <w:rPr>
          <w:color w:val="231F20"/>
          <w:spacing w:val="-14"/>
        </w:rPr>
        <w:t> </w:t>
      </w:r>
      <w:r>
        <w:rPr>
          <w:color w:val="231F20"/>
        </w:rPr>
        <w:t>dục</w:t>
      </w:r>
      <w:r>
        <w:rPr>
          <w:color w:val="231F20"/>
          <w:spacing w:val="-15"/>
        </w:rPr>
        <w:t> </w:t>
      </w:r>
      <w:r>
        <w:rPr>
          <w:color w:val="231F20"/>
          <w:spacing w:val="-3"/>
        </w:rPr>
        <w:t>chăng?</w:t>
      </w:r>
    </w:p>
    <w:p>
      <w:pPr>
        <w:pStyle w:val="BodyText"/>
        <w:ind w:left="677" w:firstLine="0"/>
      </w:pPr>
      <w:r>
        <w:rPr>
          <w:i/>
          <w:color w:val="231F20"/>
        </w:rPr>
        <w:t>Đáp: </w:t>
      </w:r>
      <w:r>
        <w:rPr>
          <w:color w:val="231F20"/>
        </w:rPr>
        <w:t>Không thể nhận biết.</w:t>
      </w:r>
    </w:p>
    <w:p>
      <w:pPr>
        <w:pStyle w:val="BodyText"/>
        <w:spacing w:line="276" w:lineRule="auto" w:before="159"/>
        <w:ind w:right="387"/>
      </w:pPr>
      <w:r>
        <w:rPr>
          <w:i/>
          <w:color w:val="231F20"/>
        </w:rPr>
        <w:t>Hỏi: </w:t>
      </w:r>
      <w:r>
        <w:rPr>
          <w:color w:val="231F20"/>
        </w:rPr>
        <w:t>Hành giả lúc ấy không trước quan sát phân biệt về </w:t>
      </w:r>
      <w:r>
        <w:rPr>
          <w:color w:val="231F20"/>
          <w:spacing w:val="2"/>
        </w:rPr>
        <w:t>cõi </w:t>
      </w:r>
      <w:r>
        <w:rPr>
          <w:color w:val="231F20"/>
        </w:rPr>
        <w:t>dục là thô, cõi vô sắc là dừng lặng chăng? Vì sao nói là không </w:t>
      </w:r>
      <w:r>
        <w:rPr>
          <w:color w:val="231F20"/>
          <w:spacing w:val="2"/>
        </w:rPr>
        <w:t>thể </w:t>
      </w:r>
      <w:r>
        <w:rPr>
          <w:color w:val="231F20"/>
        </w:rPr>
        <w:t>nhận</w:t>
      </w:r>
      <w:r>
        <w:rPr>
          <w:color w:val="231F20"/>
          <w:spacing w:val="5"/>
        </w:rPr>
        <w:t> </w:t>
      </w:r>
      <w:r>
        <w:rPr>
          <w:color w:val="231F20"/>
        </w:rPr>
        <w:t>biết?</w:t>
      </w:r>
    </w:p>
    <w:p>
      <w:pPr>
        <w:pStyle w:val="BodyText"/>
        <w:spacing w:line="276" w:lineRule="auto" w:before="113"/>
        <w:ind w:right="392"/>
      </w:pPr>
      <w:r>
        <w:rPr>
          <w:i/>
          <w:color w:val="231F20"/>
        </w:rPr>
        <w:t>Đáp: </w:t>
      </w:r>
      <w:r>
        <w:rPr>
          <w:color w:val="231F20"/>
        </w:rPr>
        <w:t>Hành giả cũng quan sát phân biệt, nhưng đối tượng quán là xa, không phải đối với quán xa như thế về sau có thể lìa dục.</w:t>
      </w:r>
    </w:p>
    <w:p>
      <w:pPr>
        <w:pStyle w:val="BodyText"/>
        <w:spacing w:line="276" w:lineRule="auto"/>
        <w:ind w:right="390"/>
      </w:pPr>
      <w:r>
        <w:rPr>
          <w:color w:val="231F20"/>
        </w:rPr>
        <w:t>Lại có thuyết nói: Chín đạo vô ngại, chín đạo giải thoát đều duyên nơi thiền thứ nhất.</w:t>
      </w:r>
    </w:p>
    <w:p>
      <w:pPr>
        <w:pStyle w:val="BodyText"/>
        <w:spacing w:line="276" w:lineRule="auto"/>
        <w:ind w:right="391"/>
      </w:pPr>
      <w:r>
        <w:rPr>
          <w:i/>
          <w:color w:val="231F20"/>
        </w:rPr>
        <w:t>Hỏi: </w:t>
      </w:r>
      <w:r>
        <w:rPr>
          <w:color w:val="231F20"/>
        </w:rPr>
        <w:t>Nếu như vậy thì nơi Kiền Độ căn đã nói là khéo thông suốt. Như nói: Từng có tư duy về pháp của cõi sắc có thể nhận biết cõi dục chăng?</w:t>
      </w:r>
    </w:p>
    <w:p>
      <w:pPr>
        <w:spacing w:before="114"/>
        <w:ind w:left="677" w:right="0" w:firstLine="0"/>
        <w:jc w:val="both"/>
        <w:rPr>
          <w:sz w:val="26"/>
        </w:rPr>
      </w:pPr>
      <w:r>
        <w:rPr>
          <w:i/>
          <w:color w:val="231F20"/>
          <w:sz w:val="26"/>
        </w:rPr>
        <w:t>Đáp: </w:t>
      </w:r>
      <w:r>
        <w:rPr>
          <w:color w:val="231F20"/>
          <w:sz w:val="26"/>
        </w:rPr>
        <w:t>Có thể nhận biết.</w:t>
      </w:r>
    </w:p>
    <w:p>
      <w:pPr>
        <w:pStyle w:val="BodyText"/>
        <w:spacing w:line="276" w:lineRule="auto" w:before="158"/>
        <w:ind w:right="392"/>
      </w:pPr>
      <w:r>
        <w:rPr>
          <w:i/>
          <w:color w:val="231F20"/>
        </w:rPr>
        <w:t>Hỏi: </w:t>
      </w:r>
      <w:r>
        <w:rPr>
          <w:color w:val="231F20"/>
        </w:rPr>
        <w:t>Cũng không duyên, hành nơi điên đảo sai lầm. Vì sao duyên nơi xứ khác, lìa dục của xứ khác?</w:t>
      </w:r>
    </w:p>
    <w:p>
      <w:pPr>
        <w:pStyle w:val="BodyText"/>
        <w:spacing w:line="276" w:lineRule="auto"/>
        <w:ind w:right="391"/>
      </w:pPr>
      <w:r>
        <w:rPr>
          <w:i/>
          <w:color w:val="231F20"/>
        </w:rPr>
        <w:t>Đáp: </w:t>
      </w:r>
      <w:r>
        <w:rPr>
          <w:color w:val="231F20"/>
        </w:rPr>
        <w:t>Nếu duyên nơi xứ khác, lìa dục của xứ khác, thì điều ấy cũng không có lỗi. Như dùng diệt trí, đạo trí duyên nơi diệt, đạo </w:t>
      </w:r>
      <w:r>
        <w:rPr>
          <w:color w:val="231F20"/>
          <w:spacing w:val="-7"/>
        </w:rPr>
        <w:t>để </w:t>
      </w:r>
      <w:r>
        <w:rPr>
          <w:color w:val="231F20"/>
        </w:rPr>
        <w:t>lìa</w:t>
      </w:r>
      <w:r>
        <w:rPr>
          <w:color w:val="231F20"/>
          <w:spacing w:val="-12"/>
        </w:rPr>
        <w:t> </w:t>
      </w:r>
      <w:r>
        <w:rPr>
          <w:color w:val="231F20"/>
        </w:rPr>
        <w:t>dục</w:t>
      </w:r>
      <w:r>
        <w:rPr>
          <w:color w:val="231F20"/>
          <w:spacing w:val="-12"/>
        </w:rPr>
        <w:t> </w:t>
      </w:r>
      <w:r>
        <w:rPr>
          <w:color w:val="231F20"/>
        </w:rPr>
        <w:t>do</w:t>
      </w:r>
      <w:r>
        <w:rPr>
          <w:color w:val="231F20"/>
          <w:spacing w:val="-12"/>
        </w:rPr>
        <w:t> </w:t>
      </w:r>
      <w:r>
        <w:rPr>
          <w:color w:val="231F20"/>
        </w:rPr>
        <w:t>khổ,</w:t>
      </w:r>
      <w:r>
        <w:rPr>
          <w:color w:val="231F20"/>
          <w:spacing w:val="-12"/>
        </w:rPr>
        <w:t> </w:t>
      </w:r>
      <w:r>
        <w:rPr>
          <w:color w:val="231F20"/>
        </w:rPr>
        <w:t>tập</w:t>
      </w:r>
      <w:r>
        <w:rPr>
          <w:color w:val="231F20"/>
          <w:spacing w:val="-12"/>
        </w:rPr>
        <w:t> </w:t>
      </w:r>
      <w:r>
        <w:rPr>
          <w:color w:val="231F20"/>
        </w:rPr>
        <w:t>đoạn,</w:t>
      </w:r>
      <w:r>
        <w:rPr>
          <w:color w:val="231F20"/>
          <w:spacing w:val="-12"/>
        </w:rPr>
        <w:t> </w:t>
      </w:r>
      <w:r>
        <w:rPr>
          <w:color w:val="231F20"/>
        </w:rPr>
        <w:t>thì</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kia</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Như</w:t>
      </w:r>
      <w:r>
        <w:rPr>
          <w:color w:val="231F20"/>
          <w:spacing w:val="-12"/>
        </w:rPr>
        <w:t> </w:t>
      </w:r>
      <w:r>
        <w:rPr>
          <w:color w:val="231F20"/>
        </w:rPr>
        <w:t>vậy</w:t>
      </w:r>
      <w:r>
        <w:rPr>
          <w:color w:val="231F20"/>
          <w:spacing w:val="-12"/>
        </w:rPr>
        <w:t> </w:t>
      </w:r>
      <w:r>
        <w:rPr>
          <w:color w:val="231F20"/>
          <w:spacing w:val="-3"/>
        </w:rPr>
        <w:t>những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điều đã nêu đều vì nhằm khiến đệ tử sinh khởi giác ý. Nhưng ở đây nghĩa được nói đầu tiên: Chín đạo vô ngại duyên nơi cõi dục, chín đạo giải thoát duyên nơi thiền thứ nhất là tốt.</w:t>
      </w:r>
    </w:p>
    <w:p>
      <w:pPr>
        <w:pStyle w:val="BodyText"/>
        <w:spacing w:line="273" w:lineRule="auto" w:before="111"/>
        <w:ind w:left="393" w:right="108"/>
      </w:pPr>
      <w:r>
        <w:rPr>
          <w:i/>
          <w:color w:val="231F20"/>
        </w:rPr>
        <w:t>Hỏi: </w:t>
      </w:r>
      <w:r>
        <w:rPr>
          <w:color w:val="231F20"/>
        </w:rPr>
        <w:t>Trong đạo vô ngại là tu bao nhiêu hành? Trong đạo giải thoát là tu bao nhiêu hành?</w:t>
      </w:r>
    </w:p>
    <w:p>
      <w:pPr>
        <w:pStyle w:val="BodyText"/>
        <w:spacing w:line="273" w:lineRule="auto" w:before="111"/>
        <w:ind w:left="393" w:right="106"/>
      </w:pPr>
      <w:r>
        <w:rPr>
          <w:i/>
          <w:color w:val="231F20"/>
        </w:rPr>
        <w:t>Đáp: </w:t>
      </w:r>
      <w:r>
        <w:rPr>
          <w:color w:val="231F20"/>
        </w:rPr>
        <w:t>Người phàm phu khi lìa dục ái, trong đạo vô ngại tu ba hành như thô </w:t>
      </w:r>
      <w:r>
        <w:rPr>
          <w:color w:val="231F20"/>
          <w:spacing w:val="-6"/>
        </w:rPr>
        <w:t>v.v... </w:t>
      </w:r>
      <w:r>
        <w:rPr>
          <w:color w:val="231F20"/>
        </w:rPr>
        <w:t>Trong tám đạo giải thoát tu sáu hành, nghĩa là ba hành</w:t>
      </w:r>
      <w:r>
        <w:rPr>
          <w:color w:val="231F20"/>
          <w:spacing w:val="-9"/>
        </w:rPr>
        <w:t> </w:t>
      </w:r>
      <w:r>
        <w:rPr>
          <w:color w:val="231F20"/>
        </w:rPr>
        <w:t>như</w:t>
      </w:r>
      <w:r>
        <w:rPr>
          <w:color w:val="231F20"/>
          <w:spacing w:val="-8"/>
        </w:rPr>
        <w:t> </w:t>
      </w:r>
      <w:r>
        <w:rPr>
          <w:color w:val="231F20"/>
        </w:rPr>
        <w:t>thô</w:t>
      </w:r>
      <w:r>
        <w:rPr>
          <w:color w:val="231F20"/>
          <w:spacing w:val="-8"/>
        </w:rPr>
        <w:t> </w:t>
      </w:r>
      <w:r>
        <w:rPr>
          <w:color w:val="231F20"/>
          <w:spacing w:val="-5"/>
        </w:rPr>
        <w:t>v.v...,</w:t>
      </w:r>
      <w:r>
        <w:rPr>
          <w:color w:val="231F20"/>
          <w:spacing w:val="-8"/>
        </w:rPr>
        <w:t> </w:t>
      </w:r>
      <w:r>
        <w:rPr>
          <w:color w:val="231F20"/>
        </w:rPr>
        <w:t>ba</w:t>
      </w:r>
      <w:r>
        <w:rPr>
          <w:color w:val="231F20"/>
          <w:spacing w:val="-8"/>
        </w:rPr>
        <w:t> </w:t>
      </w:r>
      <w:r>
        <w:rPr>
          <w:color w:val="231F20"/>
        </w:rPr>
        <w:t>hành</w:t>
      </w:r>
      <w:r>
        <w:rPr>
          <w:color w:val="231F20"/>
          <w:spacing w:val="-8"/>
        </w:rPr>
        <w:t> </w:t>
      </w:r>
      <w:r>
        <w:rPr>
          <w:color w:val="231F20"/>
        </w:rPr>
        <w:t>như</w:t>
      </w:r>
      <w:r>
        <w:rPr>
          <w:color w:val="231F20"/>
          <w:spacing w:val="-8"/>
        </w:rPr>
        <w:t> </w:t>
      </w:r>
      <w:r>
        <w:rPr>
          <w:color w:val="231F20"/>
        </w:rPr>
        <w:t>chỉ</w:t>
      </w:r>
      <w:r>
        <w:rPr>
          <w:color w:val="231F20"/>
          <w:spacing w:val="-8"/>
        </w:rPr>
        <w:t> </w:t>
      </w:r>
      <w:r>
        <w:rPr>
          <w:color w:val="231F20"/>
          <w:spacing w:val="-6"/>
        </w:rPr>
        <w:t>v.v...</w:t>
      </w:r>
      <w:r>
        <w:rPr>
          <w:color w:val="231F20"/>
          <w:spacing w:val="-8"/>
        </w:rPr>
        <w:t> </w:t>
      </w:r>
      <w:r>
        <w:rPr>
          <w:color w:val="231F20"/>
        </w:rPr>
        <w:t>Nơi</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sau</w:t>
      </w:r>
      <w:r>
        <w:rPr>
          <w:color w:val="231F20"/>
          <w:spacing w:val="-8"/>
        </w:rPr>
        <w:t> </w:t>
      </w:r>
      <w:r>
        <w:rPr>
          <w:color w:val="231F20"/>
        </w:rPr>
        <w:t>cùng tức</w:t>
      </w:r>
      <w:r>
        <w:rPr>
          <w:color w:val="231F20"/>
          <w:spacing w:val="-11"/>
        </w:rPr>
        <w:t> </w:t>
      </w:r>
      <w:r>
        <w:rPr>
          <w:color w:val="231F20"/>
        </w:rPr>
        <w:t>tu</w:t>
      </w:r>
      <w:r>
        <w:rPr>
          <w:color w:val="231F20"/>
          <w:spacing w:val="-11"/>
        </w:rPr>
        <w:t> </w:t>
      </w:r>
      <w:r>
        <w:rPr>
          <w:color w:val="231F20"/>
        </w:rPr>
        <w:t>sáu</w:t>
      </w:r>
      <w:r>
        <w:rPr>
          <w:color w:val="231F20"/>
          <w:spacing w:val="-12"/>
        </w:rPr>
        <w:t> </w:t>
      </w:r>
      <w:r>
        <w:rPr>
          <w:color w:val="231F20"/>
        </w:rPr>
        <w:t>hành</w:t>
      </w:r>
      <w:r>
        <w:rPr>
          <w:color w:val="231F20"/>
          <w:spacing w:val="-12"/>
        </w:rPr>
        <w:t> </w:t>
      </w:r>
      <w:r>
        <w:rPr>
          <w:color w:val="231F20"/>
          <w:spacing w:val="-5"/>
        </w:rPr>
        <w:t>này.</w:t>
      </w:r>
      <w:r>
        <w:rPr>
          <w:color w:val="231F20"/>
          <w:spacing w:val="-11"/>
        </w:rPr>
        <w:t> </w:t>
      </w:r>
      <w:r>
        <w:rPr>
          <w:color w:val="231F20"/>
        </w:rPr>
        <w:t>Cũng</w:t>
      </w:r>
      <w:r>
        <w:rPr>
          <w:color w:val="231F20"/>
          <w:spacing w:val="-11"/>
        </w:rPr>
        <w:t> </w:t>
      </w:r>
      <w:r>
        <w:rPr>
          <w:color w:val="231F20"/>
        </w:rPr>
        <w:t>tu</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hành</w:t>
      </w:r>
      <w:r>
        <w:rPr>
          <w:color w:val="231F20"/>
          <w:spacing w:val="-12"/>
        </w:rPr>
        <w:t> </w:t>
      </w:r>
      <w:r>
        <w:rPr>
          <w:color w:val="231F20"/>
        </w:rPr>
        <w:t>của</w:t>
      </w:r>
      <w:r>
        <w:rPr>
          <w:color w:val="231F20"/>
          <w:spacing w:val="-11"/>
        </w:rPr>
        <w:t> </w:t>
      </w:r>
      <w:r>
        <w:rPr>
          <w:color w:val="231F20"/>
        </w:rPr>
        <w:t>thiền</w:t>
      </w:r>
      <w:r>
        <w:rPr>
          <w:color w:val="231F20"/>
          <w:spacing w:val="-11"/>
        </w:rPr>
        <w:t> </w:t>
      </w:r>
      <w:r>
        <w:rPr>
          <w:color w:val="231F20"/>
        </w:rPr>
        <w:t>vị</w:t>
      </w:r>
      <w:r>
        <w:rPr>
          <w:color w:val="231F20"/>
          <w:spacing w:val="-12"/>
        </w:rPr>
        <w:t> </w:t>
      </w:r>
      <w:r>
        <w:rPr>
          <w:color w:val="231F20"/>
        </w:rPr>
        <w:t>chí,</w:t>
      </w:r>
      <w:r>
        <w:rPr>
          <w:color w:val="231F20"/>
          <w:spacing w:val="-11"/>
        </w:rPr>
        <w:t> </w:t>
      </w:r>
      <w:r>
        <w:rPr>
          <w:color w:val="231F20"/>
        </w:rPr>
        <w:t>thiền</w:t>
      </w:r>
      <w:r>
        <w:rPr>
          <w:color w:val="231F20"/>
          <w:spacing w:val="-12"/>
        </w:rPr>
        <w:t> </w:t>
      </w:r>
      <w:r>
        <w:rPr>
          <w:color w:val="231F20"/>
        </w:rPr>
        <w:t>thứ nhất. Cho đến lìa ái của xứ vô sở hữu cũng như</w:t>
      </w:r>
      <w:r>
        <w:rPr>
          <w:color w:val="231F20"/>
          <w:spacing w:val="-2"/>
        </w:rPr>
        <w:t> </w:t>
      </w:r>
      <w:r>
        <w:rPr>
          <w:color w:val="231F20"/>
        </w:rPr>
        <w:t>thế.</w:t>
      </w:r>
    </w:p>
    <w:p>
      <w:pPr>
        <w:pStyle w:val="BodyText"/>
        <w:spacing w:line="273" w:lineRule="auto" w:before="110"/>
        <w:ind w:left="393" w:right="106"/>
      </w:pPr>
      <w:r>
        <w:rPr>
          <w:color w:val="231F20"/>
        </w:rPr>
        <w:t>Thánh</w:t>
      </w:r>
      <w:r>
        <w:rPr>
          <w:color w:val="231F20"/>
          <w:spacing w:val="-9"/>
        </w:rPr>
        <w:t> </w:t>
      </w:r>
      <w:r>
        <w:rPr>
          <w:color w:val="231F20"/>
        </w:rPr>
        <w:t>nhân</w:t>
      </w:r>
      <w:r>
        <w:rPr>
          <w:color w:val="231F20"/>
          <w:spacing w:val="-9"/>
        </w:rPr>
        <w:t> </w:t>
      </w:r>
      <w:r>
        <w:rPr>
          <w:color w:val="231F20"/>
        </w:rPr>
        <w:t>lúc</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ái,</w:t>
      </w:r>
      <w:r>
        <w:rPr>
          <w:color w:val="231F20"/>
          <w:spacing w:val="-9"/>
        </w:rPr>
        <w:t> </w:t>
      </w:r>
      <w:r>
        <w:rPr>
          <w:color w:val="231F20"/>
        </w:rPr>
        <w:t>trong</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ngại</w:t>
      </w:r>
      <w:r>
        <w:rPr>
          <w:color w:val="231F20"/>
          <w:spacing w:val="-9"/>
        </w:rPr>
        <w:t> </w:t>
      </w:r>
      <w:r>
        <w:rPr>
          <w:color w:val="231F20"/>
        </w:rPr>
        <w:t>tu</w:t>
      </w:r>
      <w:r>
        <w:rPr>
          <w:color w:val="231F20"/>
          <w:spacing w:val="-9"/>
        </w:rPr>
        <w:t> </w:t>
      </w:r>
      <w:r>
        <w:rPr>
          <w:color w:val="231F20"/>
        </w:rPr>
        <w:t>mười</w:t>
      </w:r>
      <w:r>
        <w:rPr>
          <w:color w:val="231F20"/>
          <w:spacing w:val="-9"/>
        </w:rPr>
        <w:t> </w:t>
      </w:r>
      <w:r>
        <w:rPr>
          <w:color w:val="231F20"/>
        </w:rPr>
        <w:t>chín</w:t>
      </w:r>
      <w:r>
        <w:rPr>
          <w:color w:val="231F20"/>
          <w:spacing w:val="-9"/>
        </w:rPr>
        <w:t> </w:t>
      </w:r>
      <w:r>
        <w:rPr>
          <w:color w:val="231F20"/>
        </w:rPr>
        <w:t>hành, nghĩa</w:t>
      </w:r>
      <w:r>
        <w:rPr>
          <w:color w:val="231F20"/>
          <w:spacing w:val="-13"/>
        </w:rPr>
        <w:t> </w:t>
      </w:r>
      <w:r>
        <w:rPr>
          <w:color w:val="231F20"/>
        </w:rPr>
        <w:t>là</w:t>
      </w:r>
      <w:r>
        <w:rPr>
          <w:color w:val="231F20"/>
          <w:spacing w:val="-13"/>
        </w:rPr>
        <w:t> </w:t>
      </w:r>
      <w:r>
        <w:rPr>
          <w:color w:val="231F20"/>
        </w:rPr>
        <w:t>ba</w:t>
      </w:r>
      <w:r>
        <w:rPr>
          <w:color w:val="231F20"/>
          <w:spacing w:val="-13"/>
        </w:rPr>
        <w:t> </w:t>
      </w:r>
      <w:r>
        <w:rPr>
          <w:color w:val="231F20"/>
        </w:rPr>
        <w:t>hành</w:t>
      </w:r>
      <w:r>
        <w:rPr>
          <w:color w:val="231F20"/>
          <w:spacing w:val="-13"/>
        </w:rPr>
        <w:t> </w:t>
      </w:r>
      <w:r>
        <w:rPr>
          <w:color w:val="231F20"/>
        </w:rPr>
        <w:t>như</w:t>
      </w:r>
      <w:r>
        <w:rPr>
          <w:color w:val="231F20"/>
          <w:spacing w:val="-13"/>
        </w:rPr>
        <w:t> </w:t>
      </w:r>
      <w:r>
        <w:rPr>
          <w:color w:val="231F20"/>
        </w:rPr>
        <w:t>thô</w:t>
      </w:r>
      <w:r>
        <w:rPr>
          <w:color w:val="231F20"/>
          <w:spacing w:val="-13"/>
        </w:rPr>
        <w:t> </w:t>
      </w:r>
      <w:r>
        <w:rPr>
          <w:color w:val="231F20"/>
          <w:spacing w:val="-6"/>
        </w:rPr>
        <w:t>v.v...</w:t>
      </w:r>
      <w:r>
        <w:rPr>
          <w:color w:val="231F20"/>
          <w:spacing w:val="-13"/>
        </w:rPr>
        <w:t> </w:t>
      </w:r>
      <w:r>
        <w:rPr>
          <w:color w:val="231F20"/>
        </w:rPr>
        <w:t>cùng</w:t>
      </w:r>
      <w:r>
        <w:rPr>
          <w:color w:val="231F20"/>
          <w:spacing w:val="-13"/>
        </w:rPr>
        <w:t> </w:t>
      </w:r>
      <w:r>
        <w:rPr>
          <w:color w:val="231F20"/>
        </w:rPr>
        <w:t>mười</w:t>
      </w:r>
      <w:r>
        <w:rPr>
          <w:color w:val="231F20"/>
          <w:spacing w:val="-13"/>
        </w:rPr>
        <w:t> </w:t>
      </w:r>
      <w:r>
        <w:rPr>
          <w:color w:val="231F20"/>
        </w:rPr>
        <w:t>sáu</w:t>
      </w:r>
      <w:r>
        <w:rPr>
          <w:color w:val="231F20"/>
          <w:spacing w:val="-13"/>
        </w:rPr>
        <w:t> </w:t>
      </w:r>
      <w:r>
        <w:rPr>
          <w:color w:val="231F20"/>
        </w:rPr>
        <w:t>hành</w:t>
      </w:r>
      <w:r>
        <w:rPr>
          <w:color w:val="231F20"/>
          <w:spacing w:val="-18"/>
        </w:rPr>
        <w:t> </w:t>
      </w:r>
      <w:r>
        <w:rPr>
          <w:color w:val="231F20"/>
        </w:rPr>
        <w:t>Thánh</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vô lậu. Trong tám đạo giải thoát tu hai mươi hai hành, nghĩa là ba hành như thô </w:t>
      </w:r>
      <w:r>
        <w:rPr>
          <w:color w:val="231F20"/>
          <w:spacing w:val="-5"/>
        </w:rPr>
        <w:t>v.v..., </w:t>
      </w:r>
      <w:r>
        <w:rPr>
          <w:color w:val="231F20"/>
        </w:rPr>
        <w:t>ba hành như chỉ </w:t>
      </w:r>
      <w:r>
        <w:rPr>
          <w:color w:val="231F20"/>
          <w:spacing w:val="-6"/>
        </w:rPr>
        <w:t>v.v... </w:t>
      </w:r>
      <w:r>
        <w:rPr>
          <w:color w:val="231F20"/>
        </w:rPr>
        <w:t>cùng mười sáu hành Thánh hữu lậu,</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Nơi</w:t>
      </w:r>
      <w:r>
        <w:rPr>
          <w:color w:val="231F20"/>
          <w:spacing w:val="-7"/>
        </w:rPr>
        <w:t> </w:t>
      </w:r>
      <w:r>
        <w:rPr>
          <w:color w:val="231F20"/>
        </w:rPr>
        <w:t>đạo</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sau</w:t>
      </w:r>
      <w:r>
        <w:rPr>
          <w:color w:val="231F20"/>
          <w:spacing w:val="-7"/>
        </w:rPr>
        <w:t> </w:t>
      </w:r>
      <w:r>
        <w:rPr>
          <w:color w:val="231F20"/>
        </w:rPr>
        <w:t>cùng</w:t>
      </w:r>
      <w:r>
        <w:rPr>
          <w:color w:val="231F20"/>
          <w:spacing w:val="-7"/>
        </w:rPr>
        <w:t> </w:t>
      </w:r>
      <w:r>
        <w:rPr>
          <w:color w:val="231F20"/>
        </w:rPr>
        <w:t>tức</w:t>
      </w:r>
      <w:r>
        <w:rPr>
          <w:color w:val="231F20"/>
          <w:spacing w:val="-7"/>
        </w:rPr>
        <w:t> </w:t>
      </w:r>
      <w:r>
        <w:rPr>
          <w:color w:val="231F20"/>
        </w:rPr>
        <w:t>tu</w:t>
      </w:r>
      <w:r>
        <w:rPr>
          <w:color w:val="231F20"/>
          <w:spacing w:val="-7"/>
        </w:rPr>
        <w:t> </w:t>
      </w:r>
      <w:r>
        <w:rPr>
          <w:color w:val="231F20"/>
        </w:rPr>
        <w:t>hai</w:t>
      </w:r>
      <w:r>
        <w:rPr>
          <w:color w:val="231F20"/>
          <w:spacing w:val="-7"/>
        </w:rPr>
        <w:t> </w:t>
      </w:r>
      <w:r>
        <w:rPr>
          <w:color w:val="231F20"/>
        </w:rPr>
        <w:t>mươi</w:t>
      </w:r>
      <w:r>
        <w:rPr>
          <w:color w:val="231F20"/>
          <w:spacing w:val="-7"/>
        </w:rPr>
        <w:t> </w:t>
      </w:r>
      <w:r>
        <w:rPr>
          <w:color w:val="231F20"/>
        </w:rPr>
        <w:t>hai</w:t>
      </w:r>
      <w:r>
        <w:rPr>
          <w:color w:val="231F20"/>
          <w:spacing w:val="-7"/>
        </w:rPr>
        <w:t> </w:t>
      </w:r>
      <w:r>
        <w:rPr>
          <w:color w:val="231F20"/>
        </w:rPr>
        <w:t>hành</w:t>
      </w:r>
      <w:r>
        <w:rPr>
          <w:color w:val="231F20"/>
          <w:spacing w:val="-7"/>
        </w:rPr>
        <w:t> </w:t>
      </w:r>
      <w:r>
        <w:rPr>
          <w:color w:val="231F20"/>
          <w:spacing w:val="-5"/>
        </w:rPr>
        <w:t>này, </w:t>
      </w:r>
      <w:r>
        <w:rPr>
          <w:color w:val="231F20"/>
        </w:rPr>
        <w:t>cũng tu vô lượng hành của thiền vị chí, thiền thứ nhất.</w:t>
      </w:r>
    </w:p>
    <w:p>
      <w:pPr>
        <w:pStyle w:val="BodyText"/>
        <w:spacing w:line="273" w:lineRule="auto" w:before="108"/>
        <w:ind w:left="393" w:right="106"/>
      </w:pPr>
      <w:r>
        <w:rPr>
          <w:color w:val="231F20"/>
        </w:rPr>
        <w:t>Thánh nhân lúc lìa dục của thiền thứ nhất, trong đạo vô ngại</w:t>
      </w:r>
      <w:r>
        <w:rPr>
          <w:color w:val="231F20"/>
          <w:spacing w:val="-26"/>
        </w:rPr>
        <w:t> </w:t>
      </w:r>
      <w:r>
        <w:rPr>
          <w:color w:val="231F20"/>
        </w:rPr>
        <w:t>tu mười chín hành, nghĩa là ba hành như thô </w:t>
      </w:r>
      <w:r>
        <w:rPr>
          <w:color w:val="231F20"/>
          <w:spacing w:val="-6"/>
        </w:rPr>
        <w:t>v.v... </w:t>
      </w:r>
      <w:r>
        <w:rPr>
          <w:color w:val="231F20"/>
        </w:rPr>
        <w:t>cùng mười sáu hành Thánh,</w:t>
      </w:r>
      <w:r>
        <w:rPr>
          <w:color w:val="231F20"/>
          <w:spacing w:val="-7"/>
        </w:rPr>
        <w:t> </w:t>
      </w:r>
      <w:r>
        <w:rPr>
          <w:color w:val="231F20"/>
        </w:rPr>
        <w:t>chỉ</w:t>
      </w:r>
      <w:r>
        <w:rPr>
          <w:color w:val="231F20"/>
          <w:spacing w:val="-6"/>
        </w:rPr>
        <w:t> </w:t>
      </w:r>
      <w:r>
        <w:rPr>
          <w:color w:val="231F20"/>
        </w:rPr>
        <w:t>tu</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hữu</w:t>
      </w:r>
      <w:r>
        <w:rPr>
          <w:color w:val="231F20"/>
          <w:spacing w:val="-7"/>
        </w:rPr>
        <w:t> </w:t>
      </w:r>
      <w:r>
        <w:rPr>
          <w:color w:val="231F20"/>
        </w:rPr>
        <w:t>lậu.</w:t>
      </w:r>
      <w:r>
        <w:rPr>
          <w:color w:val="231F20"/>
          <w:spacing w:val="-11"/>
        </w:rPr>
        <w:t> </w:t>
      </w:r>
      <w:r>
        <w:rPr>
          <w:color w:val="231F20"/>
        </w:rPr>
        <w:t>Trong</w:t>
      </w:r>
      <w:r>
        <w:rPr>
          <w:color w:val="231F20"/>
          <w:spacing w:val="-6"/>
        </w:rPr>
        <w:t> </w:t>
      </w:r>
      <w:r>
        <w:rPr>
          <w:color w:val="231F20"/>
        </w:rPr>
        <w:t>tám</w:t>
      </w:r>
      <w:r>
        <w:rPr>
          <w:color w:val="231F20"/>
          <w:spacing w:val="-7"/>
        </w:rPr>
        <w:t> </w:t>
      </w:r>
      <w:r>
        <w:rPr>
          <w:color w:val="231F20"/>
        </w:rPr>
        <w:t>đạo</w:t>
      </w:r>
      <w:r>
        <w:rPr>
          <w:color w:val="231F20"/>
          <w:spacing w:val="-6"/>
        </w:rPr>
        <w:t> </w:t>
      </w:r>
      <w:r>
        <w:rPr>
          <w:color w:val="231F20"/>
        </w:rPr>
        <w:t>giải</w:t>
      </w:r>
      <w:r>
        <w:rPr>
          <w:color w:val="231F20"/>
          <w:spacing w:val="-6"/>
        </w:rPr>
        <w:t> </w:t>
      </w:r>
      <w:r>
        <w:rPr>
          <w:color w:val="231F20"/>
          <w:spacing w:val="-3"/>
        </w:rPr>
        <w:t>thoát </w:t>
      </w:r>
      <w:r>
        <w:rPr>
          <w:color w:val="231F20"/>
        </w:rPr>
        <w:t>tu</w:t>
      </w:r>
      <w:r>
        <w:rPr>
          <w:color w:val="231F20"/>
          <w:spacing w:val="-8"/>
        </w:rPr>
        <w:t> </w:t>
      </w:r>
      <w:r>
        <w:rPr>
          <w:color w:val="231F20"/>
        </w:rPr>
        <w:t>hai</w:t>
      </w:r>
      <w:r>
        <w:rPr>
          <w:color w:val="231F20"/>
          <w:spacing w:val="-8"/>
        </w:rPr>
        <w:t> </w:t>
      </w:r>
      <w:r>
        <w:rPr>
          <w:color w:val="231F20"/>
        </w:rPr>
        <w:t>mươi</w:t>
      </w:r>
      <w:r>
        <w:rPr>
          <w:color w:val="231F20"/>
          <w:spacing w:val="-8"/>
        </w:rPr>
        <w:t> </w:t>
      </w:r>
      <w:r>
        <w:rPr>
          <w:color w:val="231F20"/>
        </w:rPr>
        <w:t>hai</w:t>
      </w:r>
      <w:r>
        <w:rPr>
          <w:color w:val="231F20"/>
          <w:spacing w:val="-8"/>
        </w:rPr>
        <w:t> </w:t>
      </w:r>
      <w:r>
        <w:rPr>
          <w:color w:val="231F20"/>
        </w:rPr>
        <w:t>hành,</w:t>
      </w:r>
      <w:r>
        <w:rPr>
          <w:color w:val="231F20"/>
          <w:spacing w:val="-8"/>
        </w:rPr>
        <w:t> </w:t>
      </w:r>
      <w:r>
        <w:rPr>
          <w:color w:val="231F20"/>
        </w:rPr>
        <w:t>nghĩa</w:t>
      </w:r>
      <w:r>
        <w:rPr>
          <w:color w:val="231F20"/>
          <w:spacing w:val="-8"/>
        </w:rPr>
        <w:t> </w:t>
      </w:r>
      <w:r>
        <w:rPr>
          <w:color w:val="231F20"/>
        </w:rPr>
        <w:t>là</w:t>
      </w:r>
      <w:r>
        <w:rPr>
          <w:color w:val="231F20"/>
          <w:spacing w:val="-7"/>
        </w:rPr>
        <w:t> </w:t>
      </w:r>
      <w:r>
        <w:rPr>
          <w:color w:val="231F20"/>
        </w:rPr>
        <w:t>ba</w:t>
      </w:r>
      <w:r>
        <w:rPr>
          <w:color w:val="231F20"/>
          <w:spacing w:val="-8"/>
        </w:rPr>
        <w:t> </w:t>
      </w:r>
      <w:r>
        <w:rPr>
          <w:color w:val="231F20"/>
        </w:rPr>
        <w:t>hành</w:t>
      </w:r>
      <w:r>
        <w:rPr>
          <w:color w:val="231F20"/>
          <w:spacing w:val="-8"/>
        </w:rPr>
        <w:t> </w:t>
      </w:r>
      <w:r>
        <w:rPr>
          <w:color w:val="231F20"/>
        </w:rPr>
        <w:t>như</w:t>
      </w:r>
      <w:r>
        <w:rPr>
          <w:color w:val="231F20"/>
          <w:spacing w:val="-8"/>
        </w:rPr>
        <w:t> </w:t>
      </w:r>
      <w:r>
        <w:rPr>
          <w:color w:val="231F20"/>
        </w:rPr>
        <w:t>thô</w:t>
      </w:r>
      <w:r>
        <w:rPr>
          <w:color w:val="231F20"/>
          <w:spacing w:val="-8"/>
        </w:rPr>
        <w:t> </w:t>
      </w:r>
      <w:r>
        <w:rPr>
          <w:color w:val="231F20"/>
          <w:spacing w:val="-5"/>
        </w:rPr>
        <w:t>v.v...,</w:t>
      </w:r>
      <w:r>
        <w:rPr>
          <w:color w:val="231F20"/>
          <w:spacing w:val="-8"/>
        </w:rPr>
        <w:t> </w:t>
      </w:r>
      <w:r>
        <w:rPr>
          <w:color w:val="231F20"/>
        </w:rPr>
        <w:t>ba</w:t>
      </w:r>
      <w:r>
        <w:rPr>
          <w:color w:val="231F20"/>
          <w:spacing w:val="-7"/>
        </w:rPr>
        <w:t> </w:t>
      </w:r>
      <w:r>
        <w:rPr>
          <w:color w:val="231F20"/>
        </w:rPr>
        <w:t>hành</w:t>
      </w:r>
      <w:r>
        <w:rPr>
          <w:color w:val="231F20"/>
          <w:spacing w:val="-8"/>
        </w:rPr>
        <w:t> </w:t>
      </w:r>
      <w:r>
        <w:rPr>
          <w:color w:val="231F20"/>
        </w:rPr>
        <w:t>như</w:t>
      </w:r>
      <w:r>
        <w:rPr>
          <w:color w:val="231F20"/>
          <w:spacing w:val="-8"/>
        </w:rPr>
        <w:t> </w:t>
      </w:r>
      <w:r>
        <w:rPr>
          <w:color w:val="231F20"/>
          <w:spacing w:val="-5"/>
        </w:rPr>
        <w:t>chỉ </w:t>
      </w:r>
      <w:r>
        <w:rPr>
          <w:color w:val="231F20"/>
          <w:spacing w:val="-6"/>
        </w:rPr>
        <w:t>v.v... </w:t>
      </w:r>
      <w:r>
        <w:rPr>
          <w:color w:val="231F20"/>
        </w:rPr>
        <w:t>và mười sáu hành Thánh, chỉ tu vô lậu, không phải là hữu lậu. Nơi đạo giải thoát sau cùng tức tu hai mươi hai hành </w:t>
      </w:r>
      <w:r>
        <w:rPr>
          <w:color w:val="231F20"/>
          <w:spacing w:val="-5"/>
        </w:rPr>
        <w:t>này, </w:t>
      </w:r>
      <w:r>
        <w:rPr>
          <w:color w:val="231F20"/>
        </w:rPr>
        <w:t>cũng tu</w:t>
      </w:r>
      <w:r>
        <w:rPr>
          <w:color w:val="231F20"/>
          <w:spacing w:val="-41"/>
        </w:rPr>
        <w:t> </w:t>
      </w:r>
      <w:r>
        <w:rPr>
          <w:color w:val="231F20"/>
        </w:rPr>
        <w:t>vô lượng hành của thiền vị chí, thiền thứ nhất. Cho đến lìa ái của xứ vô sở hữu cũng như</w:t>
      </w:r>
      <w:r>
        <w:rPr>
          <w:color w:val="231F20"/>
          <w:spacing w:val="-2"/>
        </w:rPr>
        <w:t> </w:t>
      </w:r>
      <w:r>
        <w:rPr>
          <w:color w:val="231F20"/>
        </w:rPr>
        <w:t>thế.</w:t>
      </w:r>
    </w:p>
    <w:p>
      <w:pPr>
        <w:pStyle w:val="BodyText"/>
        <w:spacing w:line="273" w:lineRule="auto" w:before="107"/>
        <w:ind w:left="393" w:right="107"/>
      </w:pPr>
      <w:r>
        <w:rPr>
          <w:i/>
          <w:color w:val="231F20"/>
        </w:rPr>
        <w:t>Hỏi:</w:t>
      </w:r>
      <w:r>
        <w:rPr>
          <w:i/>
          <w:color w:val="231F20"/>
          <w:spacing w:val="-13"/>
        </w:rPr>
        <w:t> </w:t>
      </w:r>
      <w:r>
        <w:rPr>
          <w:color w:val="231F20"/>
        </w:rPr>
        <w:t>Vì</w:t>
      </w:r>
      <w:r>
        <w:rPr>
          <w:color w:val="231F20"/>
          <w:spacing w:val="-7"/>
        </w:rPr>
        <w:t> </w:t>
      </w:r>
      <w:r>
        <w:rPr>
          <w:color w:val="231F20"/>
        </w:rPr>
        <w:t>sao</w:t>
      </w:r>
      <w:r>
        <w:rPr>
          <w:color w:val="231F20"/>
          <w:spacing w:val="-9"/>
        </w:rPr>
        <w:t> </w:t>
      </w:r>
      <w:r>
        <w:rPr>
          <w:color w:val="231F20"/>
        </w:rPr>
        <w:t>biên</w:t>
      </w:r>
      <w:r>
        <w:rPr>
          <w:color w:val="231F20"/>
          <w:spacing w:val="-8"/>
        </w:rPr>
        <w:t> </w:t>
      </w:r>
      <w:r>
        <w:rPr>
          <w:color w:val="231F20"/>
        </w:rPr>
        <w:t>của</w:t>
      </w:r>
      <w:r>
        <w:rPr>
          <w:color w:val="231F20"/>
          <w:spacing w:val="-8"/>
        </w:rPr>
        <w:t> </w:t>
      </w:r>
      <w:r>
        <w:rPr>
          <w:color w:val="231F20"/>
        </w:rPr>
        <w:t>thiền</w:t>
      </w:r>
      <w:r>
        <w:rPr>
          <w:color w:val="231F20"/>
          <w:spacing w:val="-7"/>
        </w:rPr>
        <w:t> </w:t>
      </w:r>
      <w:r>
        <w:rPr>
          <w:color w:val="231F20"/>
        </w:rPr>
        <w:t>thứ</w:t>
      </w:r>
      <w:r>
        <w:rPr>
          <w:color w:val="231F20"/>
          <w:spacing w:val="-8"/>
        </w:rPr>
        <w:t> </w:t>
      </w:r>
      <w:r>
        <w:rPr>
          <w:color w:val="231F20"/>
        </w:rPr>
        <w:t>nhất</w:t>
      </w:r>
      <w:r>
        <w:rPr>
          <w:color w:val="231F20"/>
          <w:spacing w:val="-8"/>
        </w:rPr>
        <w:t> </w:t>
      </w:r>
      <w:r>
        <w:rPr>
          <w:color w:val="231F20"/>
        </w:rPr>
        <w:t>tu</w:t>
      </w:r>
      <w:r>
        <w:rPr>
          <w:color w:val="231F20"/>
          <w:spacing w:val="-8"/>
        </w:rPr>
        <w:t> </w:t>
      </w:r>
      <w:r>
        <w:rPr>
          <w:color w:val="231F20"/>
        </w:rPr>
        <w:t>hành</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còn biên của địa trên chỉ tu vô lậu, không tu hữu lậu?</w:t>
      </w:r>
    </w:p>
    <w:p>
      <w:pPr>
        <w:pStyle w:val="BodyText"/>
        <w:spacing w:line="273" w:lineRule="auto" w:before="111"/>
        <w:ind w:left="393" w:right="106"/>
      </w:pPr>
      <w:r>
        <w:rPr>
          <w:i/>
          <w:color w:val="231F20"/>
        </w:rPr>
        <w:t>Đáp:</w:t>
      </w:r>
      <w:r>
        <w:rPr>
          <w:i/>
          <w:color w:val="231F20"/>
          <w:spacing w:val="-12"/>
        </w:rPr>
        <w:t> </w:t>
      </w:r>
      <w:r>
        <w:rPr>
          <w:color w:val="231F20"/>
        </w:rPr>
        <w:t>Do</w:t>
      </w:r>
      <w:r>
        <w:rPr>
          <w:color w:val="231F20"/>
          <w:spacing w:val="-11"/>
        </w:rPr>
        <w:t> </w:t>
      </w:r>
      <w:r>
        <w:rPr>
          <w:color w:val="231F20"/>
        </w:rPr>
        <w:t>biên</w:t>
      </w:r>
      <w:r>
        <w:rPr>
          <w:color w:val="231F20"/>
          <w:spacing w:val="-11"/>
        </w:rPr>
        <w:t> </w:t>
      </w:r>
      <w:r>
        <w:rPr>
          <w:color w:val="231F20"/>
        </w:rPr>
        <w:t>của</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có</w:t>
      </w:r>
      <w:r>
        <w:rPr>
          <w:color w:val="231F20"/>
          <w:spacing w:val="-11"/>
        </w:rPr>
        <w:t> </w:t>
      </w:r>
      <w:r>
        <w:rPr>
          <w:color w:val="231F20"/>
        </w:rPr>
        <w:t>hành</w:t>
      </w:r>
      <w:r>
        <w:rPr>
          <w:color w:val="231F20"/>
          <w:spacing w:val="-15"/>
        </w:rPr>
        <w:t> </w:t>
      </w:r>
      <w:r>
        <w:rPr>
          <w:color w:val="231F20"/>
        </w:rPr>
        <w:t>Thánh</w:t>
      </w:r>
      <w:r>
        <w:rPr>
          <w:color w:val="231F20"/>
          <w:spacing w:val="-11"/>
        </w:rPr>
        <w:t> </w:t>
      </w:r>
      <w:r>
        <w:rPr>
          <w:color w:val="231F20"/>
        </w:rPr>
        <w:t>hữu</w:t>
      </w:r>
      <w:r>
        <w:rPr>
          <w:color w:val="231F20"/>
          <w:spacing w:val="-12"/>
        </w:rPr>
        <w:t> </w:t>
      </w:r>
      <w:r>
        <w:rPr>
          <w:color w:val="231F20"/>
        </w:rPr>
        <w:t>lậu,</w:t>
      </w:r>
      <w:r>
        <w:rPr>
          <w:color w:val="231F20"/>
          <w:spacing w:val="-11"/>
        </w:rPr>
        <w:t> </w:t>
      </w:r>
      <w:r>
        <w:rPr>
          <w:color w:val="231F20"/>
        </w:rPr>
        <w:t>vô</w:t>
      </w:r>
      <w:r>
        <w:rPr>
          <w:color w:val="231F20"/>
          <w:spacing w:val="-11"/>
        </w:rPr>
        <w:t> </w:t>
      </w:r>
      <w:r>
        <w:rPr>
          <w:color w:val="231F20"/>
        </w:rPr>
        <w:t>lậu, vì</w:t>
      </w:r>
      <w:r>
        <w:rPr>
          <w:color w:val="231F20"/>
          <w:spacing w:val="-6"/>
        </w:rPr>
        <w:t> </w:t>
      </w:r>
      <w:r>
        <w:rPr>
          <w:color w:val="231F20"/>
        </w:rPr>
        <w:t>thế</w:t>
      </w:r>
      <w:r>
        <w:rPr>
          <w:color w:val="231F20"/>
          <w:spacing w:val="-5"/>
        </w:rPr>
        <w:t> </w:t>
      </w:r>
      <w:r>
        <w:rPr>
          <w:color w:val="231F20"/>
        </w:rPr>
        <w:t>nên</w:t>
      </w:r>
      <w:r>
        <w:rPr>
          <w:color w:val="231F20"/>
          <w:spacing w:val="-6"/>
        </w:rPr>
        <w:t> </w:t>
      </w:r>
      <w:r>
        <w:rPr>
          <w:color w:val="231F20"/>
        </w:rPr>
        <w:t>tu.</w:t>
      </w:r>
      <w:r>
        <w:rPr>
          <w:color w:val="231F20"/>
          <w:spacing w:val="-5"/>
        </w:rPr>
        <w:t> </w:t>
      </w:r>
      <w:r>
        <w:rPr>
          <w:color w:val="231F20"/>
        </w:rPr>
        <w:t>Biên</w:t>
      </w:r>
      <w:r>
        <w:rPr>
          <w:color w:val="231F20"/>
          <w:spacing w:val="-6"/>
        </w:rPr>
        <w:t> </w:t>
      </w:r>
      <w:r>
        <w:rPr>
          <w:color w:val="231F20"/>
        </w:rPr>
        <w:t>của</w:t>
      </w:r>
      <w:r>
        <w:rPr>
          <w:color w:val="231F20"/>
          <w:spacing w:val="-5"/>
        </w:rPr>
        <w:t> </w:t>
      </w:r>
      <w:r>
        <w:rPr>
          <w:color w:val="231F20"/>
        </w:rPr>
        <w:t>địa</w:t>
      </w:r>
      <w:r>
        <w:rPr>
          <w:color w:val="231F20"/>
          <w:spacing w:val="-6"/>
        </w:rPr>
        <w:t> </w:t>
      </w:r>
      <w:r>
        <w:rPr>
          <w:color w:val="231F20"/>
        </w:rPr>
        <w:t>trên</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hành</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hữu</w:t>
      </w:r>
      <w:r>
        <w:rPr>
          <w:color w:val="231F20"/>
          <w:spacing w:val="-5"/>
        </w:rPr>
        <w:t> </w:t>
      </w:r>
      <w:r>
        <w:rPr>
          <w:color w:val="231F20"/>
        </w:rPr>
        <w:t>lậu, thế nên chỉ tu hành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có thuyết nói: Người phàm phu khi lìa dục ái, trong chín đạo vô ngại tu chín hành, nghĩa là ba hành như thô </w:t>
      </w:r>
      <w:r>
        <w:rPr>
          <w:color w:val="231F20"/>
          <w:spacing w:val="-5"/>
        </w:rPr>
        <w:t>v.v..., </w:t>
      </w:r>
      <w:r>
        <w:rPr>
          <w:color w:val="231F20"/>
        </w:rPr>
        <w:t>từ, bi, </w:t>
      </w:r>
      <w:r>
        <w:rPr>
          <w:color w:val="231F20"/>
          <w:spacing w:val="-5"/>
        </w:rPr>
        <w:t>hỷ, </w:t>
      </w:r>
      <w:r>
        <w:rPr>
          <w:color w:val="231F20"/>
        </w:rPr>
        <w:t>xả, quán bất tịnh, niệm an ban. Trong tám đạo giải thoát tu mười</w:t>
      </w:r>
      <w:r>
        <w:rPr>
          <w:color w:val="231F20"/>
          <w:spacing w:val="-26"/>
        </w:rPr>
        <w:t> </w:t>
      </w:r>
      <w:r>
        <w:rPr>
          <w:color w:val="231F20"/>
        </w:rPr>
        <w:t>hai hành, tức chín hành trên và ba hành như chỉ </w:t>
      </w:r>
      <w:r>
        <w:rPr>
          <w:color w:val="231F20"/>
          <w:spacing w:val="-6"/>
        </w:rPr>
        <w:t>v.v... </w:t>
      </w:r>
      <w:r>
        <w:rPr>
          <w:color w:val="231F20"/>
        </w:rPr>
        <w:t>Nơi đạo giải thoát sau cùng tức tu mười hai hành </w:t>
      </w:r>
      <w:r>
        <w:rPr>
          <w:color w:val="231F20"/>
          <w:spacing w:val="-5"/>
        </w:rPr>
        <w:t>này, </w:t>
      </w:r>
      <w:r>
        <w:rPr>
          <w:color w:val="231F20"/>
        </w:rPr>
        <w:t>cũng tu vô lượng hành của </w:t>
      </w:r>
      <w:r>
        <w:rPr>
          <w:color w:val="231F20"/>
          <w:spacing w:val="-3"/>
        </w:rPr>
        <w:t>thiền </w:t>
      </w:r>
      <w:r>
        <w:rPr>
          <w:color w:val="231F20"/>
        </w:rPr>
        <w:t>vị chí, thiền thứ nhất. Thánh nhân lúc lìa dục ái, trong đạo vô </w:t>
      </w:r>
      <w:r>
        <w:rPr>
          <w:color w:val="231F20"/>
          <w:spacing w:val="-4"/>
        </w:rPr>
        <w:t>ngại </w:t>
      </w:r>
      <w:r>
        <w:rPr>
          <w:color w:val="231F20"/>
        </w:rPr>
        <w:t>tu hai mươi lăm hành, nghĩa là ba hành như thô </w:t>
      </w:r>
      <w:r>
        <w:rPr>
          <w:color w:val="231F20"/>
          <w:spacing w:val="-5"/>
        </w:rPr>
        <w:t>v.v..., </w:t>
      </w:r>
      <w:r>
        <w:rPr>
          <w:color w:val="231F20"/>
        </w:rPr>
        <w:t>từ, bi, hỷ, xả, quán</w:t>
      </w:r>
      <w:r>
        <w:rPr>
          <w:color w:val="231F20"/>
          <w:spacing w:val="-6"/>
        </w:rPr>
        <w:t> </w:t>
      </w:r>
      <w:r>
        <w:rPr>
          <w:color w:val="231F20"/>
        </w:rPr>
        <w:t>bất</w:t>
      </w:r>
      <w:r>
        <w:rPr>
          <w:color w:val="231F20"/>
          <w:spacing w:val="-5"/>
        </w:rPr>
        <w:t> </w:t>
      </w:r>
      <w:r>
        <w:rPr>
          <w:color w:val="231F20"/>
        </w:rPr>
        <w:t>tịnh,</w:t>
      </w:r>
      <w:r>
        <w:rPr>
          <w:color w:val="231F20"/>
          <w:spacing w:val="-5"/>
        </w:rPr>
        <w:t> </w:t>
      </w:r>
      <w:r>
        <w:rPr>
          <w:color w:val="231F20"/>
        </w:rPr>
        <w:t>niệm</w:t>
      </w:r>
      <w:r>
        <w:rPr>
          <w:color w:val="231F20"/>
          <w:spacing w:val="-5"/>
        </w:rPr>
        <w:t> </w:t>
      </w:r>
      <w:r>
        <w:rPr>
          <w:color w:val="231F20"/>
        </w:rPr>
        <w:t>an</w:t>
      </w:r>
      <w:r>
        <w:rPr>
          <w:color w:val="231F20"/>
          <w:spacing w:val="-5"/>
        </w:rPr>
        <w:t> </w:t>
      </w:r>
      <w:r>
        <w:rPr>
          <w:color w:val="231F20"/>
        </w:rPr>
        <w:t>ban,</w:t>
      </w:r>
      <w:r>
        <w:rPr>
          <w:color w:val="231F20"/>
          <w:spacing w:val="-5"/>
        </w:rPr>
        <w:t> </w:t>
      </w:r>
      <w:r>
        <w:rPr>
          <w:color w:val="231F20"/>
        </w:rPr>
        <w:t>và</w:t>
      </w:r>
      <w:r>
        <w:rPr>
          <w:color w:val="231F20"/>
          <w:spacing w:val="-5"/>
        </w:rPr>
        <w:t> </w:t>
      </w:r>
      <w:r>
        <w:rPr>
          <w:color w:val="231F20"/>
        </w:rPr>
        <w:t>mười</w:t>
      </w:r>
      <w:r>
        <w:rPr>
          <w:color w:val="231F20"/>
          <w:spacing w:val="-6"/>
        </w:rPr>
        <w:t> </w:t>
      </w:r>
      <w:r>
        <w:rPr>
          <w:color w:val="231F20"/>
        </w:rPr>
        <w:t>sáu</w:t>
      </w:r>
      <w:r>
        <w:rPr>
          <w:color w:val="231F20"/>
          <w:spacing w:val="-5"/>
        </w:rPr>
        <w:t> </w:t>
      </w:r>
      <w:r>
        <w:rPr>
          <w:color w:val="231F20"/>
        </w:rPr>
        <w:t>hành</w:t>
      </w:r>
      <w:r>
        <w:rPr>
          <w:color w:val="231F20"/>
          <w:spacing w:val="-9"/>
        </w:rPr>
        <w:t> </w:t>
      </w:r>
      <w:r>
        <w:rPr>
          <w:color w:val="231F20"/>
        </w:rPr>
        <w:t>Thánh</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vô</w:t>
      </w:r>
      <w:r>
        <w:rPr>
          <w:color w:val="231F20"/>
          <w:spacing w:val="-5"/>
        </w:rPr>
        <w:t> </w:t>
      </w:r>
      <w:r>
        <w:rPr>
          <w:color w:val="231F20"/>
        </w:rPr>
        <w:t>lậu. Trong tám đạo giải thoát tu hai mươi tám hành, tức hai mươi lăm hành này và ba hành như chỉ </w:t>
      </w:r>
      <w:r>
        <w:rPr>
          <w:color w:val="231F20"/>
          <w:spacing w:val="-6"/>
        </w:rPr>
        <w:t>v.v... </w:t>
      </w:r>
      <w:r>
        <w:rPr>
          <w:color w:val="231F20"/>
        </w:rPr>
        <w:t>Trong đạo giải thoát sau cùng tức tu hai mươi tám hành này và tu vô lượng hành của thiền vị chí,</w:t>
      </w:r>
      <w:r>
        <w:rPr>
          <w:color w:val="231F20"/>
          <w:spacing w:val="-43"/>
        </w:rPr>
        <w:t> </w:t>
      </w:r>
      <w:r>
        <w:rPr>
          <w:color w:val="231F20"/>
          <w:spacing w:val="-3"/>
        </w:rPr>
        <w:t>thiền </w:t>
      </w:r>
      <w:r>
        <w:rPr>
          <w:color w:val="231F20"/>
        </w:rPr>
        <w:t>thứ nhất. Biên của địa trên như trên đã nói.</w:t>
      </w:r>
    </w:p>
    <w:p>
      <w:pPr>
        <w:pStyle w:val="BodyText"/>
        <w:spacing w:line="273" w:lineRule="auto" w:before="103"/>
        <w:ind w:right="391"/>
      </w:pPr>
      <w:r>
        <w:rPr>
          <w:i/>
          <w:color w:val="231F20"/>
        </w:rPr>
        <w:t>Hỏi: </w:t>
      </w:r>
      <w:r>
        <w:rPr>
          <w:color w:val="231F20"/>
        </w:rPr>
        <w:t>Vì sao biên của thiền thứ nhất tu các hành như thế, còn biên của địa trên thì không tu?</w:t>
      </w:r>
    </w:p>
    <w:p>
      <w:pPr>
        <w:pStyle w:val="BodyText"/>
        <w:spacing w:line="273" w:lineRule="auto" w:before="112"/>
        <w:ind w:right="390"/>
      </w:pPr>
      <w:r>
        <w:rPr>
          <w:i/>
          <w:color w:val="231F20"/>
        </w:rPr>
        <w:t>Đáp: </w:t>
      </w:r>
      <w:r>
        <w:rPr>
          <w:color w:val="231F20"/>
        </w:rPr>
        <w:t>Do biên của thiền thứ nhất có các thứ căn thiện, nên tu các</w:t>
      </w:r>
      <w:r>
        <w:rPr>
          <w:color w:val="231F20"/>
          <w:spacing w:val="-6"/>
        </w:rPr>
        <w:t> </w:t>
      </w:r>
      <w:r>
        <w:rPr>
          <w:color w:val="231F20"/>
        </w:rPr>
        <w:t>hành</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Còn</w:t>
      </w:r>
      <w:r>
        <w:rPr>
          <w:color w:val="231F20"/>
          <w:spacing w:val="-6"/>
        </w:rPr>
        <w:t> </w:t>
      </w:r>
      <w:r>
        <w:rPr>
          <w:color w:val="231F20"/>
        </w:rPr>
        <w:t>biên</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trên</w:t>
      </w:r>
      <w:r>
        <w:rPr>
          <w:color w:val="231F20"/>
          <w:spacing w:val="-6"/>
        </w:rPr>
        <w:t> </w:t>
      </w:r>
      <w:r>
        <w:rPr>
          <w:color w:val="231F20"/>
        </w:rPr>
        <w:t>thì</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ít,</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tu các hành như thế.</w:t>
      </w:r>
    </w:p>
    <w:p>
      <w:pPr>
        <w:pStyle w:val="BodyText"/>
        <w:spacing w:line="273" w:lineRule="auto" w:before="111"/>
        <w:ind w:right="390"/>
      </w:pPr>
      <w:r>
        <w:rPr>
          <w:color w:val="231F20"/>
        </w:rPr>
        <w:t>Lại</w:t>
      </w:r>
      <w:r>
        <w:rPr>
          <w:color w:val="231F20"/>
          <w:spacing w:val="-10"/>
        </w:rPr>
        <w:t> </w:t>
      </w:r>
      <w:r>
        <w:rPr>
          <w:color w:val="231F20"/>
        </w:rPr>
        <w:t>nữa,</w:t>
      </w:r>
      <w:r>
        <w:rPr>
          <w:color w:val="231F20"/>
          <w:spacing w:val="-9"/>
        </w:rPr>
        <w:t> </w:t>
      </w:r>
      <w:r>
        <w:rPr>
          <w:color w:val="231F20"/>
        </w:rPr>
        <w:t>vì</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số</w:t>
      </w:r>
      <w:r>
        <w:rPr>
          <w:color w:val="231F20"/>
          <w:spacing w:val="-9"/>
        </w:rPr>
        <w:t> </w:t>
      </w:r>
      <w:r>
        <w:rPr>
          <w:color w:val="231F20"/>
        </w:rPr>
        <w:t>thứ</w:t>
      </w:r>
      <w:r>
        <w:rPr>
          <w:color w:val="231F20"/>
          <w:spacing w:val="-10"/>
        </w:rPr>
        <w:t> </w:t>
      </w:r>
      <w:r>
        <w:rPr>
          <w:color w:val="231F20"/>
        </w:rPr>
        <w:t>phiền</w:t>
      </w:r>
      <w:r>
        <w:rPr>
          <w:color w:val="231F20"/>
          <w:spacing w:val="-9"/>
        </w:rPr>
        <w:t> </w:t>
      </w:r>
      <w:r>
        <w:rPr>
          <w:color w:val="231F20"/>
        </w:rPr>
        <w:t>não,</w:t>
      </w:r>
      <w:r>
        <w:rPr>
          <w:color w:val="231F20"/>
          <w:spacing w:val="-9"/>
        </w:rPr>
        <w:t> </w:t>
      </w:r>
      <w:r>
        <w:rPr>
          <w:color w:val="231F20"/>
        </w:rPr>
        <w:t>nên</w:t>
      </w:r>
      <w:r>
        <w:rPr>
          <w:color w:val="231F20"/>
          <w:spacing w:val="-9"/>
        </w:rPr>
        <w:t> </w:t>
      </w:r>
      <w:r>
        <w:rPr>
          <w:color w:val="231F20"/>
        </w:rPr>
        <w:t>cần</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số</w:t>
      </w:r>
      <w:r>
        <w:rPr>
          <w:color w:val="231F20"/>
          <w:spacing w:val="-9"/>
        </w:rPr>
        <w:t> </w:t>
      </w:r>
      <w:r>
        <w:rPr>
          <w:color w:val="231F20"/>
        </w:rPr>
        <w:t>các thứ</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Ở</w:t>
      </w:r>
      <w:r>
        <w:rPr>
          <w:color w:val="231F20"/>
          <w:spacing w:val="-7"/>
        </w:rPr>
        <w:t> </w:t>
      </w:r>
      <w:r>
        <w:rPr>
          <w:color w:val="231F20"/>
        </w:rPr>
        <w:t>địa</w:t>
      </w:r>
      <w:r>
        <w:rPr>
          <w:color w:val="231F20"/>
          <w:spacing w:val="-8"/>
        </w:rPr>
        <w:t> </w:t>
      </w:r>
      <w:r>
        <w:rPr>
          <w:color w:val="231F20"/>
        </w:rPr>
        <w:t>trên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nên</w:t>
      </w:r>
      <w:r>
        <w:rPr>
          <w:color w:val="231F20"/>
          <w:spacing w:val="-8"/>
        </w:rPr>
        <w:t> </w:t>
      </w:r>
      <w:r>
        <w:rPr>
          <w:color w:val="231F20"/>
        </w:rPr>
        <w:t>không</w:t>
      </w:r>
      <w:r>
        <w:rPr>
          <w:color w:val="231F20"/>
          <w:spacing w:val="-7"/>
        </w:rPr>
        <w:t> </w:t>
      </w:r>
      <w:r>
        <w:rPr>
          <w:color w:val="231F20"/>
        </w:rPr>
        <w:t>cần</w:t>
      </w:r>
      <w:r>
        <w:rPr>
          <w:color w:val="231F20"/>
          <w:spacing w:val="-7"/>
        </w:rPr>
        <w:t> </w:t>
      </w:r>
      <w:r>
        <w:rPr>
          <w:color w:val="231F20"/>
        </w:rPr>
        <w:t>các thứ đối trị.</w:t>
      </w:r>
    </w:p>
    <w:p>
      <w:pPr>
        <w:pStyle w:val="BodyText"/>
        <w:spacing w:line="273" w:lineRule="auto" w:before="111"/>
        <w:ind w:right="390"/>
      </w:pPr>
      <w:r>
        <w:rPr>
          <w:color w:val="231F20"/>
        </w:rPr>
        <w:t>Các hành đã nói trong </w:t>
      </w:r>
      <w:r>
        <w:rPr>
          <w:color w:val="231F20"/>
          <w:spacing w:val="-5"/>
        </w:rPr>
        <w:t>đây, </w:t>
      </w:r>
      <w:r>
        <w:rPr>
          <w:color w:val="231F20"/>
        </w:rPr>
        <w:t>ở nơi hiện tại đều cùng hành xử, gánh vác đồng, đối tượng tạo tác đồng, đối tượng duyên, như trên đã nói.</w:t>
      </w:r>
    </w:p>
    <w:p>
      <w:pPr>
        <w:pStyle w:val="BodyText"/>
        <w:spacing w:before="111"/>
        <w:ind w:left="677" w:firstLine="0"/>
      </w:pPr>
      <w:r>
        <w:rPr>
          <w:i/>
          <w:color w:val="231F20"/>
          <w:spacing w:val="-5"/>
        </w:rPr>
        <w:t>Hỏi:</w:t>
      </w:r>
      <w:r>
        <w:rPr>
          <w:i/>
          <w:color w:val="231F20"/>
          <w:spacing w:val="-18"/>
        </w:rPr>
        <w:t> </w:t>
      </w:r>
      <w:r>
        <w:rPr>
          <w:color w:val="231F20"/>
          <w:spacing w:val="-4"/>
        </w:rPr>
        <w:t>Đối</w:t>
      </w:r>
      <w:r>
        <w:rPr>
          <w:color w:val="231F20"/>
          <w:spacing w:val="-17"/>
        </w:rPr>
        <w:t> </w:t>
      </w:r>
      <w:r>
        <w:rPr>
          <w:color w:val="231F20"/>
          <w:spacing w:val="-5"/>
        </w:rPr>
        <w:t>tượng</w:t>
      </w:r>
      <w:r>
        <w:rPr>
          <w:color w:val="231F20"/>
          <w:spacing w:val="-18"/>
        </w:rPr>
        <w:t> </w:t>
      </w:r>
      <w:r>
        <w:rPr>
          <w:color w:val="231F20"/>
          <w:spacing w:val="-3"/>
        </w:rPr>
        <w:t>tu</w:t>
      </w:r>
      <w:r>
        <w:rPr>
          <w:color w:val="231F20"/>
          <w:spacing w:val="-17"/>
        </w:rPr>
        <w:t> </w:t>
      </w:r>
      <w:r>
        <w:rPr>
          <w:color w:val="231F20"/>
          <w:spacing w:val="-5"/>
        </w:rPr>
        <w:t>hành</w:t>
      </w:r>
      <w:r>
        <w:rPr>
          <w:color w:val="231F20"/>
          <w:spacing w:val="-17"/>
        </w:rPr>
        <w:t> </w:t>
      </w:r>
      <w:r>
        <w:rPr>
          <w:color w:val="231F20"/>
          <w:spacing w:val="-4"/>
        </w:rPr>
        <w:t>của</w:t>
      </w:r>
      <w:r>
        <w:rPr>
          <w:color w:val="231F20"/>
          <w:spacing w:val="-18"/>
        </w:rPr>
        <w:t> </w:t>
      </w:r>
      <w:r>
        <w:rPr>
          <w:color w:val="231F20"/>
          <w:spacing w:val="-4"/>
        </w:rPr>
        <w:t>đời</w:t>
      </w:r>
      <w:r>
        <w:rPr>
          <w:color w:val="231F20"/>
          <w:spacing w:val="-17"/>
        </w:rPr>
        <w:t> </w:t>
      </w:r>
      <w:r>
        <w:rPr>
          <w:color w:val="231F20"/>
          <w:spacing w:val="-3"/>
        </w:rPr>
        <w:t>vị</w:t>
      </w:r>
      <w:r>
        <w:rPr>
          <w:color w:val="231F20"/>
          <w:spacing w:val="-17"/>
        </w:rPr>
        <w:t> </w:t>
      </w:r>
      <w:r>
        <w:rPr>
          <w:color w:val="231F20"/>
          <w:spacing w:val="-4"/>
        </w:rPr>
        <w:t>lai</w:t>
      </w:r>
      <w:r>
        <w:rPr>
          <w:color w:val="231F20"/>
          <w:spacing w:val="-18"/>
        </w:rPr>
        <w:t> </w:t>
      </w:r>
      <w:r>
        <w:rPr>
          <w:color w:val="231F20"/>
          <w:spacing w:val="-3"/>
        </w:rPr>
        <w:t>là</w:t>
      </w:r>
      <w:r>
        <w:rPr>
          <w:color w:val="231F20"/>
          <w:spacing w:val="-17"/>
        </w:rPr>
        <w:t> </w:t>
      </w:r>
      <w:r>
        <w:rPr>
          <w:color w:val="231F20"/>
          <w:spacing w:val="-5"/>
        </w:rPr>
        <w:t>theo</w:t>
      </w:r>
      <w:r>
        <w:rPr>
          <w:color w:val="231F20"/>
          <w:spacing w:val="-17"/>
        </w:rPr>
        <w:t> </w:t>
      </w:r>
      <w:r>
        <w:rPr>
          <w:color w:val="231F20"/>
          <w:spacing w:val="-4"/>
        </w:rPr>
        <w:t>đối</w:t>
      </w:r>
      <w:r>
        <w:rPr>
          <w:color w:val="231F20"/>
          <w:spacing w:val="-18"/>
        </w:rPr>
        <w:t> </w:t>
      </w:r>
      <w:r>
        <w:rPr>
          <w:color w:val="231F20"/>
          <w:spacing w:val="-5"/>
        </w:rPr>
        <w:t>tượng</w:t>
      </w:r>
      <w:r>
        <w:rPr>
          <w:color w:val="231F20"/>
          <w:spacing w:val="-17"/>
        </w:rPr>
        <w:t> </w:t>
      </w:r>
      <w:r>
        <w:rPr>
          <w:color w:val="231F20"/>
          <w:spacing w:val="-5"/>
        </w:rPr>
        <w:t>duyên</w:t>
      </w:r>
      <w:r>
        <w:rPr>
          <w:color w:val="231F20"/>
          <w:spacing w:val="-17"/>
        </w:rPr>
        <w:t> </w:t>
      </w:r>
      <w:r>
        <w:rPr>
          <w:color w:val="231F20"/>
          <w:spacing w:val="-6"/>
        </w:rPr>
        <w:t>nào?</w:t>
      </w:r>
    </w:p>
    <w:p>
      <w:pPr>
        <w:pStyle w:val="BodyText"/>
        <w:spacing w:line="273" w:lineRule="auto" w:before="154"/>
        <w:ind w:right="391"/>
      </w:pPr>
      <w:r>
        <w:rPr>
          <w:i/>
          <w:color w:val="231F20"/>
        </w:rPr>
        <w:t>Đáp: </w:t>
      </w:r>
      <w:r>
        <w:rPr>
          <w:color w:val="231F20"/>
        </w:rPr>
        <w:t>Khi lìa dục ái, trong chín đạo vô ngại người tu ba hành như thô </w:t>
      </w:r>
      <w:r>
        <w:rPr>
          <w:color w:val="231F20"/>
          <w:spacing w:val="-6"/>
        </w:rPr>
        <w:t>v.v... </w:t>
      </w:r>
      <w:r>
        <w:rPr>
          <w:color w:val="231F20"/>
        </w:rPr>
        <w:t>duyên nơi cõi dục. Trong chín đạo giải thoát người </w:t>
      </w:r>
      <w:r>
        <w:rPr>
          <w:color w:val="231F20"/>
          <w:spacing w:val="-6"/>
        </w:rPr>
        <w:t>tu </w:t>
      </w:r>
      <w:r>
        <w:rPr>
          <w:color w:val="231F20"/>
        </w:rPr>
        <w:t>ba hành như thô </w:t>
      </w:r>
      <w:r>
        <w:rPr>
          <w:color w:val="231F20"/>
          <w:spacing w:val="-6"/>
        </w:rPr>
        <w:t>v.v... </w:t>
      </w:r>
      <w:r>
        <w:rPr>
          <w:color w:val="231F20"/>
        </w:rPr>
        <w:t>duyên nơi cõi dục và thiền thứ nhất. Người tu ba hành như chỉ </w:t>
      </w:r>
      <w:r>
        <w:rPr>
          <w:color w:val="231F20"/>
          <w:spacing w:val="-6"/>
        </w:rPr>
        <w:t>v.v... </w:t>
      </w:r>
      <w:r>
        <w:rPr>
          <w:color w:val="231F20"/>
        </w:rPr>
        <w:t>duyên nơi thiền thứ nhất. Trong đạo giải </w:t>
      </w:r>
      <w:r>
        <w:rPr>
          <w:color w:val="231F20"/>
          <w:spacing w:val="-3"/>
        </w:rPr>
        <w:t>thoát </w:t>
      </w:r>
      <w:r>
        <w:rPr>
          <w:color w:val="231F20"/>
        </w:rPr>
        <w:t>sau cùng người tu ba hành như thô </w:t>
      </w:r>
      <w:r>
        <w:rPr>
          <w:color w:val="231F20"/>
          <w:spacing w:val="-5"/>
        </w:rPr>
        <w:t>v.v… </w:t>
      </w:r>
      <w:r>
        <w:rPr>
          <w:color w:val="231F20"/>
        </w:rPr>
        <w:t>duyên nơi ba cõi. Người</w:t>
      </w:r>
      <w:r>
        <w:rPr>
          <w:color w:val="231F20"/>
          <w:spacing w:val="-22"/>
        </w:rPr>
        <w:t> </w:t>
      </w:r>
      <w:r>
        <w:rPr>
          <w:color w:val="231F20"/>
        </w:rPr>
        <w:t>tu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ba</w:t>
      </w:r>
      <w:r>
        <w:rPr>
          <w:color w:val="231F20"/>
          <w:spacing w:val="-7"/>
        </w:rPr>
        <w:t> </w:t>
      </w:r>
      <w:r>
        <w:rPr>
          <w:color w:val="231F20"/>
        </w:rPr>
        <w:t>hành</w:t>
      </w:r>
      <w:r>
        <w:rPr>
          <w:color w:val="231F20"/>
          <w:spacing w:val="-7"/>
        </w:rPr>
        <w:t> </w:t>
      </w:r>
      <w:r>
        <w:rPr>
          <w:color w:val="231F20"/>
        </w:rPr>
        <w:t>như</w:t>
      </w:r>
      <w:r>
        <w:rPr>
          <w:color w:val="231F20"/>
          <w:spacing w:val="-6"/>
        </w:rPr>
        <w:t> </w:t>
      </w:r>
      <w:r>
        <w:rPr>
          <w:color w:val="231F20"/>
        </w:rPr>
        <w:t>chỉ</w:t>
      </w:r>
      <w:r>
        <w:rPr>
          <w:color w:val="231F20"/>
          <w:spacing w:val="-7"/>
        </w:rPr>
        <w:t> </w:t>
      </w:r>
      <w:r>
        <w:rPr>
          <w:color w:val="231F20"/>
          <w:spacing w:val="-6"/>
        </w:rPr>
        <w:t>v.v...</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xứ</w:t>
      </w:r>
      <w:r>
        <w:rPr>
          <w:color w:val="231F20"/>
          <w:spacing w:val="-7"/>
        </w:rPr>
        <w:t> </w:t>
      </w:r>
      <w:r>
        <w:rPr>
          <w:color w:val="231F20"/>
        </w:rPr>
        <w:t>phi</w:t>
      </w:r>
      <w:r>
        <w:rPr>
          <w:color w:val="231F20"/>
          <w:spacing w:val="-7"/>
        </w:rPr>
        <w:t> </w:t>
      </w:r>
      <w:r>
        <w:rPr>
          <w:color w:val="231F20"/>
          <w:spacing w:val="-3"/>
        </w:rPr>
        <w:t>tưởng </w:t>
      </w:r>
      <w:r>
        <w:rPr>
          <w:color w:val="231F20"/>
        </w:rPr>
        <w:t>phi phi tưởng.</w:t>
      </w:r>
    </w:p>
    <w:p>
      <w:pPr>
        <w:pStyle w:val="BodyText"/>
        <w:spacing w:line="276" w:lineRule="auto" w:before="116"/>
        <w:ind w:left="393" w:right="107"/>
      </w:pPr>
      <w:r>
        <w:rPr>
          <w:color w:val="231F20"/>
        </w:rPr>
        <w:t>Lúc</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của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trong</w:t>
      </w:r>
      <w:r>
        <w:rPr>
          <w:color w:val="231F20"/>
          <w:spacing w:val="-5"/>
        </w:rPr>
        <w:t> </w:t>
      </w:r>
      <w:r>
        <w:rPr>
          <w:color w:val="231F20"/>
        </w:rPr>
        <w:t>chín</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5"/>
        </w:rPr>
        <w:t> </w:t>
      </w:r>
      <w:r>
        <w:rPr>
          <w:color w:val="231F20"/>
        </w:rPr>
        <w:t>người</w:t>
      </w:r>
      <w:r>
        <w:rPr>
          <w:color w:val="231F20"/>
          <w:spacing w:val="-5"/>
        </w:rPr>
        <w:t> </w:t>
      </w:r>
      <w:r>
        <w:rPr>
          <w:color w:val="231F20"/>
        </w:rPr>
        <w:t>tu ba hành như thô </w:t>
      </w:r>
      <w:r>
        <w:rPr>
          <w:color w:val="231F20"/>
          <w:spacing w:val="-5"/>
        </w:rPr>
        <w:t>v.v… </w:t>
      </w:r>
      <w:r>
        <w:rPr>
          <w:color w:val="231F20"/>
        </w:rPr>
        <w:t>duyên nơi thiền thứ nhất. Trong tám đạo giải thoát,</w:t>
      </w:r>
      <w:r>
        <w:rPr>
          <w:color w:val="231F20"/>
          <w:spacing w:val="-7"/>
        </w:rPr>
        <w:t> </w:t>
      </w:r>
      <w:r>
        <w:rPr>
          <w:color w:val="231F20"/>
        </w:rPr>
        <w:t>người</w:t>
      </w:r>
      <w:r>
        <w:rPr>
          <w:color w:val="231F20"/>
          <w:spacing w:val="-7"/>
        </w:rPr>
        <w:t> </w:t>
      </w:r>
      <w:r>
        <w:rPr>
          <w:color w:val="231F20"/>
        </w:rPr>
        <w:t>tu</w:t>
      </w:r>
      <w:r>
        <w:rPr>
          <w:color w:val="231F20"/>
          <w:spacing w:val="-7"/>
        </w:rPr>
        <w:t> </w:t>
      </w:r>
      <w:r>
        <w:rPr>
          <w:color w:val="231F20"/>
        </w:rPr>
        <w:t>ba</w:t>
      </w:r>
      <w:r>
        <w:rPr>
          <w:color w:val="231F20"/>
          <w:spacing w:val="-7"/>
        </w:rPr>
        <w:t> </w:t>
      </w:r>
      <w:r>
        <w:rPr>
          <w:color w:val="231F20"/>
        </w:rPr>
        <w:t>hành</w:t>
      </w:r>
      <w:r>
        <w:rPr>
          <w:color w:val="231F20"/>
          <w:spacing w:val="-6"/>
        </w:rPr>
        <w:t> </w:t>
      </w:r>
      <w:r>
        <w:rPr>
          <w:color w:val="231F20"/>
        </w:rPr>
        <w:t>như</w:t>
      </w:r>
      <w:r>
        <w:rPr>
          <w:color w:val="231F20"/>
          <w:spacing w:val="-7"/>
        </w:rPr>
        <w:t> </w:t>
      </w:r>
      <w:r>
        <w:rPr>
          <w:color w:val="231F20"/>
        </w:rPr>
        <w:t>thô</w:t>
      </w:r>
      <w:r>
        <w:rPr>
          <w:color w:val="231F20"/>
          <w:spacing w:val="-7"/>
        </w:rPr>
        <w:t> </w:t>
      </w:r>
      <w:r>
        <w:rPr>
          <w:color w:val="231F20"/>
          <w:spacing w:val="-5"/>
        </w:rPr>
        <w:t>v.v…</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thiền thứ hai. Người tu ba hành như chỉ </w:t>
      </w:r>
      <w:r>
        <w:rPr>
          <w:color w:val="231F20"/>
          <w:spacing w:val="-5"/>
        </w:rPr>
        <w:t>v.v… </w:t>
      </w:r>
      <w:r>
        <w:rPr>
          <w:color w:val="231F20"/>
        </w:rPr>
        <w:t>duyên nơi hai thiền. Trong đạo giải thoát sau cùng, người tu ba hành như thô </w:t>
      </w:r>
      <w:r>
        <w:rPr>
          <w:color w:val="231F20"/>
          <w:spacing w:val="-5"/>
        </w:rPr>
        <w:t>v.v… </w:t>
      </w:r>
      <w:r>
        <w:rPr>
          <w:color w:val="231F20"/>
        </w:rPr>
        <w:t>duyên nơi ba cõi. Người tu ba hành như chỉ </w:t>
      </w:r>
      <w:r>
        <w:rPr>
          <w:color w:val="231F20"/>
          <w:spacing w:val="-5"/>
        </w:rPr>
        <w:t>v.v… </w:t>
      </w:r>
      <w:r>
        <w:rPr>
          <w:color w:val="231F20"/>
        </w:rPr>
        <w:t>duyên nơi hai thiền, cho đến duyên nơi xứ phi tưởng phi phi tưởng.</w:t>
      </w:r>
    </w:p>
    <w:p>
      <w:pPr>
        <w:pStyle w:val="BodyText"/>
        <w:spacing w:line="276" w:lineRule="auto"/>
        <w:ind w:left="393" w:right="100"/>
      </w:pPr>
      <w:r>
        <w:rPr>
          <w:color w:val="231F20"/>
        </w:rPr>
        <w:t>Lìa dục của thiền thứ hai, thiền thứ ba, nên tùy theo tướng mà nói.</w:t>
      </w:r>
    </w:p>
    <w:p>
      <w:pPr>
        <w:pStyle w:val="BodyText"/>
        <w:spacing w:line="276" w:lineRule="auto"/>
        <w:ind w:left="393" w:right="106"/>
      </w:pPr>
      <w:r>
        <w:rPr>
          <w:color w:val="231F20"/>
        </w:rPr>
        <w:t>Lúc</w:t>
      </w:r>
      <w:r>
        <w:rPr>
          <w:color w:val="231F20"/>
          <w:spacing w:val="-5"/>
        </w:rPr>
        <w:t> </w:t>
      </w:r>
      <w:r>
        <w:rPr>
          <w:color w:val="231F20"/>
        </w:rPr>
        <w:t>lìa</w:t>
      </w:r>
      <w:r>
        <w:rPr>
          <w:color w:val="231F20"/>
          <w:spacing w:val="-5"/>
        </w:rPr>
        <w:t> </w:t>
      </w:r>
      <w:r>
        <w:rPr>
          <w:color w:val="231F20"/>
        </w:rPr>
        <w:t>dục</w:t>
      </w:r>
      <w:r>
        <w:rPr>
          <w:color w:val="231F20"/>
          <w:spacing w:val="-6"/>
        </w:rPr>
        <w:t> </w:t>
      </w:r>
      <w:r>
        <w:rPr>
          <w:color w:val="231F20"/>
        </w:rPr>
        <w:t>của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trong</w:t>
      </w:r>
      <w:r>
        <w:rPr>
          <w:color w:val="231F20"/>
          <w:spacing w:val="-5"/>
        </w:rPr>
        <w:t> </w:t>
      </w:r>
      <w:r>
        <w:rPr>
          <w:color w:val="231F20"/>
        </w:rPr>
        <w:t>chín</w:t>
      </w:r>
      <w:r>
        <w:rPr>
          <w:color w:val="231F20"/>
          <w:spacing w:val="-4"/>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6"/>
        </w:rPr>
        <w:t> </w:t>
      </w:r>
      <w:r>
        <w:rPr>
          <w:color w:val="231F20"/>
        </w:rPr>
        <w:t>người</w:t>
      </w:r>
      <w:r>
        <w:rPr>
          <w:color w:val="231F20"/>
          <w:spacing w:val="-6"/>
        </w:rPr>
        <w:t> </w:t>
      </w:r>
      <w:r>
        <w:rPr>
          <w:color w:val="231F20"/>
        </w:rPr>
        <w:t>tu</w:t>
      </w:r>
      <w:r>
        <w:rPr>
          <w:color w:val="231F20"/>
          <w:spacing w:val="-5"/>
        </w:rPr>
        <w:t> </w:t>
      </w:r>
      <w:r>
        <w:rPr>
          <w:color w:val="231F20"/>
          <w:spacing w:val="-6"/>
        </w:rPr>
        <w:t>ba </w:t>
      </w:r>
      <w:r>
        <w:rPr>
          <w:color w:val="231F20"/>
        </w:rPr>
        <w:t>hành như thô </w:t>
      </w:r>
      <w:r>
        <w:rPr>
          <w:color w:val="231F20"/>
          <w:spacing w:val="-6"/>
        </w:rPr>
        <w:t>v.v... </w:t>
      </w:r>
      <w:r>
        <w:rPr>
          <w:color w:val="231F20"/>
        </w:rPr>
        <w:t>duyên nơi thiền thứ tư. Trong tám đạo giải thoát, người tu ba hành như thô </w:t>
      </w:r>
      <w:r>
        <w:rPr>
          <w:color w:val="231F20"/>
          <w:spacing w:val="-6"/>
        </w:rPr>
        <w:t>v.v... </w:t>
      </w:r>
      <w:r>
        <w:rPr>
          <w:color w:val="231F20"/>
        </w:rPr>
        <w:t>duyên nơi thiền thứ tư và xứ không. Người tu ba hành như chỉ </w:t>
      </w:r>
      <w:r>
        <w:rPr>
          <w:color w:val="231F20"/>
          <w:spacing w:val="-6"/>
        </w:rPr>
        <w:t>v.v... </w:t>
      </w:r>
      <w:r>
        <w:rPr>
          <w:color w:val="231F20"/>
        </w:rPr>
        <w:t>duyên nơi xứ không. Trong đạo giải thoát</w:t>
      </w:r>
      <w:r>
        <w:rPr>
          <w:color w:val="231F20"/>
          <w:spacing w:val="-5"/>
        </w:rPr>
        <w:t> </w:t>
      </w:r>
      <w:r>
        <w:rPr>
          <w:color w:val="231F20"/>
        </w:rPr>
        <w:t>sau</w:t>
      </w:r>
      <w:r>
        <w:rPr>
          <w:color w:val="231F20"/>
          <w:spacing w:val="-5"/>
        </w:rPr>
        <w:t> </w:t>
      </w:r>
      <w:r>
        <w:rPr>
          <w:color w:val="231F20"/>
        </w:rPr>
        <w:t>cùng,</w:t>
      </w:r>
      <w:r>
        <w:rPr>
          <w:color w:val="231F20"/>
          <w:spacing w:val="-5"/>
        </w:rPr>
        <w:t> </w:t>
      </w:r>
      <w:r>
        <w:rPr>
          <w:color w:val="231F20"/>
        </w:rPr>
        <w:t>người</w:t>
      </w:r>
      <w:r>
        <w:rPr>
          <w:color w:val="231F20"/>
          <w:spacing w:val="-5"/>
        </w:rPr>
        <w:t> </w:t>
      </w:r>
      <w:r>
        <w:rPr>
          <w:color w:val="231F20"/>
        </w:rPr>
        <w:t>tu</w:t>
      </w:r>
      <w:r>
        <w:rPr>
          <w:color w:val="231F20"/>
          <w:spacing w:val="-5"/>
        </w:rPr>
        <w:t> </w:t>
      </w:r>
      <w:r>
        <w:rPr>
          <w:color w:val="231F20"/>
        </w:rPr>
        <w:t>ba</w:t>
      </w:r>
      <w:r>
        <w:rPr>
          <w:color w:val="231F20"/>
          <w:spacing w:val="-5"/>
        </w:rPr>
        <w:t> </w:t>
      </w:r>
      <w:r>
        <w:rPr>
          <w:color w:val="231F20"/>
        </w:rPr>
        <w:t>hành</w:t>
      </w:r>
      <w:r>
        <w:rPr>
          <w:color w:val="231F20"/>
          <w:spacing w:val="-5"/>
        </w:rPr>
        <w:t> </w:t>
      </w:r>
      <w:r>
        <w:rPr>
          <w:color w:val="231F20"/>
        </w:rPr>
        <w:t>như</w:t>
      </w:r>
      <w:r>
        <w:rPr>
          <w:color w:val="231F20"/>
          <w:spacing w:val="-5"/>
        </w:rPr>
        <w:t> </w:t>
      </w:r>
      <w:r>
        <w:rPr>
          <w:color w:val="231F20"/>
        </w:rPr>
        <w:t>thô</w:t>
      </w:r>
      <w:r>
        <w:rPr>
          <w:color w:val="231F20"/>
          <w:spacing w:val="-5"/>
        </w:rPr>
        <w:t> v.v..., </w:t>
      </w:r>
      <w:r>
        <w:rPr>
          <w:color w:val="231F20"/>
        </w:rPr>
        <w:t>ba</w:t>
      </w:r>
      <w:r>
        <w:rPr>
          <w:color w:val="231F20"/>
          <w:spacing w:val="-5"/>
        </w:rPr>
        <w:t> </w:t>
      </w:r>
      <w:r>
        <w:rPr>
          <w:color w:val="231F20"/>
        </w:rPr>
        <w:t>hành</w:t>
      </w:r>
      <w:r>
        <w:rPr>
          <w:color w:val="231F20"/>
          <w:spacing w:val="-5"/>
        </w:rPr>
        <w:t> </w:t>
      </w:r>
      <w:r>
        <w:rPr>
          <w:color w:val="231F20"/>
        </w:rPr>
        <w:t>như</w:t>
      </w:r>
      <w:r>
        <w:rPr>
          <w:color w:val="231F20"/>
          <w:spacing w:val="-5"/>
        </w:rPr>
        <w:t> </w:t>
      </w:r>
      <w:r>
        <w:rPr>
          <w:color w:val="231F20"/>
        </w:rPr>
        <w:t>chỉ</w:t>
      </w:r>
      <w:r>
        <w:rPr>
          <w:color w:val="231F20"/>
          <w:spacing w:val="-5"/>
        </w:rPr>
        <w:t> </w:t>
      </w:r>
      <w:r>
        <w:rPr>
          <w:color w:val="231F20"/>
          <w:spacing w:val="-6"/>
        </w:rPr>
        <w:t>v.v... </w:t>
      </w:r>
      <w:r>
        <w:rPr>
          <w:color w:val="231F20"/>
        </w:rPr>
        <w:t>duyên nơi xứ không, cho đến xứ phi tưởng phi phi tưởng.</w:t>
      </w:r>
    </w:p>
    <w:p>
      <w:pPr>
        <w:pStyle w:val="BodyText"/>
        <w:spacing w:line="276" w:lineRule="auto"/>
        <w:ind w:left="393" w:right="106"/>
      </w:pPr>
      <w:r>
        <w:rPr>
          <w:i/>
          <w:color w:val="231F20"/>
        </w:rPr>
        <w:t>Hỏi: </w:t>
      </w:r>
      <w:r>
        <w:rPr>
          <w:color w:val="231F20"/>
        </w:rPr>
        <w:t>Nếu lúc lìa dục của thiền thứ tư, trong tám đạo giải thoát, người tu ba hành như thô </w:t>
      </w:r>
      <w:r>
        <w:rPr>
          <w:color w:val="231F20"/>
          <w:spacing w:val="-6"/>
        </w:rPr>
        <w:t>v.v... </w:t>
      </w:r>
      <w:r>
        <w:rPr>
          <w:color w:val="231F20"/>
        </w:rPr>
        <w:t>duyên nơi thiền thứ tư và xứ không, thì</w:t>
      </w:r>
      <w:r>
        <w:rPr>
          <w:color w:val="231F20"/>
          <w:spacing w:val="-11"/>
        </w:rPr>
        <w:t> </w:t>
      </w:r>
      <w:r>
        <w:rPr>
          <w:color w:val="231F20"/>
        </w:rPr>
        <w:t>như</w:t>
      </w:r>
      <w:r>
        <w:rPr>
          <w:color w:val="231F20"/>
          <w:spacing w:val="-10"/>
        </w:rPr>
        <w:t> </w:t>
      </w:r>
      <w:r>
        <w:rPr>
          <w:color w:val="231F20"/>
        </w:rPr>
        <w:t>nơi</w:t>
      </w:r>
      <w:r>
        <w:rPr>
          <w:color w:val="231F20"/>
          <w:spacing w:val="-10"/>
        </w:rPr>
        <w:t> </w:t>
      </w:r>
      <w:r>
        <w:rPr>
          <w:color w:val="231F20"/>
        </w:rPr>
        <w:t>Luận</w:t>
      </w:r>
      <w:r>
        <w:rPr>
          <w:color w:val="231F20"/>
          <w:spacing w:val="-15"/>
        </w:rPr>
        <w:t> </w:t>
      </w:r>
      <w:r>
        <w:rPr>
          <w:color w:val="231F20"/>
        </w:rPr>
        <w:t>Thức</w:t>
      </w:r>
      <w:r>
        <w:rPr>
          <w:color w:val="231F20"/>
          <w:spacing w:val="-14"/>
        </w:rPr>
        <w:t> </w:t>
      </w:r>
      <w:r>
        <w:rPr>
          <w:color w:val="231F20"/>
        </w:rPr>
        <w:t>Thân</w:t>
      </w:r>
      <w:r>
        <w:rPr>
          <w:color w:val="231F20"/>
          <w:spacing w:val="-10"/>
        </w:rPr>
        <w:t> </w:t>
      </w:r>
      <w:r>
        <w:rPr>
          <w:color w:val="231F20"/>
        </w:rPr>
        <w:t>đã</w:t>
      </w:r>
      <w:r>
        <w:rPr>
          <w:color w:val="231F20"/>
          <w:spacing w:val="-10"/>
        </w:rPr>
        <w:t> </w:t>
      </w:r>
      <w:r>
        <w:rPr>
          <w:color w:val="231F20"/>
        </w:rPr>
        <w:t>nói</w:t>
      </w:r>
      <w:r>
        <w:rPr>
          <w:color w:val="231F20"/>
          <w:spacing w:val="-11"/>
        </w:rPr>
        <w:t> </w:t>
      </w:r>
      <w:r>
        <w:rPr>
          <w:color w:val="231F20"/>
        </w:rPr>
        <w:t>làm</w:t>
      </w:r>
      <w:r>
        <w:rPr>
          <w:color w:val="231F20"/>
          <w:spacing w:val="-10"/>
        </w:rPr>
        <w:t> </w:t>
      </w:r>
      <w:r>
        <w:rPr>
          <w:color w:val="231F20"/>
        </w:rPr>
        <w:t>sao</w:t>
      </w:r>
      <w:r>
        <w:rPr>
          <w:color w:val="231F20"/>
          <w:spacing w:val="-10"/>
        </w:rPr>
        <w:t> </w:t>
      </w:r>
      <w:r>
        <w:rPr>
          <w:color w:val="231F20"/>
        </w:rPr>
        <w:t>thông?</w:t>
      </w:r>
      <w:r>
        <w:rPr>
          <w:color w:val="231F20"/>
          <w:spacing w:val="-11"/>
        </w:rPr>
        <w:t> </w:t>
      </w:r>
      <w:r>
        <w:rPr>
          <w:color w:val="231F20"/>
        </w:rPr>
        <w:t>Như</w:t>
      </w:r>
      <w:r>
        <w:rPr>
          <w:color w:val="231F20"/>
          <w:spacing w:val="-10"/>
        </w:rPr>
        <w:t> </w:t>
      </w:r>
      <w:r>
        <w:rPr>
          <w:color w:val="231F20"/>
        </w:rPr>
        <w:t>nói:</w:t>
      </w:r>
      <w:r>
        <w:rPr>
          <w:color w:val="231F20"/>
          <w:spacing w:val="-14"/>
        </w:rPr>
        <w:t> </w:t>
      </w:r>
      <w:r>
        <w:rPr>
          <w:color w:val="231F20"/>
        </w:rPr>
        <w:t>Từng</w:t>
      </w:r>
      <w:r>
        <w:rPr>
          <w:color w:val="231F20"/>
          <w:spacing w:val="-10"/>
        </w:rPr>
        <w:t> </w:t>
      </w:r>
      <w:r>
        <w:rPr>
          <w:color w:val="231F20"/>
        </w:rPr>
        <w:t>có tâm</w:t>
      </w:r>
      <w:r>
        <w:rPr>
          <w:color w:val="231F20"/>
          <w:spacing w:val="-5"/>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chăng?</w:t>
      </w:r>
      <w:r>
        <w:rPr>
          <w:color w:val="231F20"/>
          <w:spacing w:val="-5"/>
        </w:rPr>
        <w:t> </w:t>
      </w:r>
      <w:r>
        <w:rPr>
          <w:i/>
          <w:color w:val="231F20"/>
        </w:rPr>
        <w:t>Đáp: </w:t>
      </w:r>
      <w:r>
        <w:rPr>
          <w:color w:val="231F20"/>
        </w:rPr>
        <w:t>Không nhận</w:t>
      </w:r>
      <w:r>
        <w:rPr>
          <w:color w:val="231F20"/>
          <w:spacing w:val="-2"/>
        </w:rPr>
        <w:t> </w:t>
      </w:r>
      <w:r>
        <w:rPr>
          <w:color w:val="231F20"/>
        </w:rPr>
        <w:t>biết.</w:t>
      </w:r>
    </w:p>
    <w:p>
      <w:pPr>
        <w:pStyle w:val="BodyText"/>
        <w:spacing w:line="276" w:lineRule="auto" w:before="115"/>
        <w:ind w:left="393" w:right="109"/>
      </w:pPr>
      <w:r>
        <w:rPr>
          <w:color w:val="231F20"/>
        </w:rPr>
        <w:t>Trong Luận kia là nhằm ngăn chận khoảnh một sát-na, không ngăn chận sự nối tiếp nhiều. Nếu ở trong khoảnh một sát-na có thể nhận biết về cõi sắc, vô sắc, là không có điều ấy. Đạo giải thoát kia khởi hiện ở trước, hành giả tu ở vị lai, hoặc duyên nơi cõi sắc, hoặc duyên nơi cõi vô sắc. Thế nên khoảnh khắc một sát-na thì không nhận biết, còn nối tiếp nhiều thì nhận biết. Hai thuyết nên là khéo thông suốt.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Lúc lìa dục của xứ không, trong chín đạo vô ngại người tu ba hành như thô </w:t>
      </w:r>
      <w:r>
        <w:rPr>
          <w:color w:val="231F20"/>
          <w:spacing w:val="-5"/>
        </w:rPr>
        <w:t>v.v… </w:t>
      </w:r>
      <w:r>
        <w:rPr>
          <w:color w:val="231F20"/>
        </w:rPr>
        <w:t>duyên nơi xứ không. Trong tám đạo giải thoát, người</w:t>
      </w:r>
      <w:r>
        <w:rPr>
          <w:color w:val="231F20"/>
          <w:spacing w:val="-5"/>
        </w:rPr>
        <w:t> </w:t>
      </w:r>
      <w:r>
        <w:rPr>
          <w:color w:val="231F20"/>
        </w:rPr>
        <w:t>tu</w:t>
      </w:r>
      <w:r>
        <w:rPr>
          <w:color w:val="231F20"/>
          <w:spacing w:val="-4"/>
        </w:rPr>
        <w:t> </w:t>
      </w:r>
      <w:r>
        <w:rPr>
          <w:color w:val="231F20"/>
        </w:rPr>
        <w:t>ba</w:t>
      </w:r>
      <w:r>
        <w:rPr>
          <w:color w:val="231F20"/>
          <w:spacing w:val="-4"/>
        </w:rPr>
        <w:t> </w:t>
      </w:r>
      <w:r>
        <w:rPr>
          <w:color w:val="231F20"/>
        </w:rPr>
        <w:t>hành</w:t>
      </w:r>
      <w:r>
        <w:rPr>
          <w:color w:val="231F20"/>
          <w:spacing w:val="-4"/>
        </w:rPr>
        <w:t> </w:t>
      </w:r>
      <w:r>
        <w:rPr>
          <w:color w:val="231F20"/>
        </w:rPr>
        <w:t>như</w:t>
      </w:r>
      <w:r>
        <w:rPr>
          <w:color w:val="231F20"/>
          <w:spacing w:val="-4"/>
        </w:rPr>
        <w:t> </w:t>
      </w:r>
      <w:r>
        <w:rPr>
          <w:color w:val="231F20"/>
        </w:rPr>
        <w:t>thô</w:t>
      </w:r>
      <w:r>
        <w:rPr>
          <w:color w:val="231F20"/>
          <w:spacing w:val="-4"/>
        </w:rPr>
        <w:t> </w:t>
      </w:r>
      <w:r>
        <w:rPr>
          <w:color w:val="231F20"/>
          <w:spacing w:val="-5"/>
        </w:rPr>
        <w:t>v.v… </w:t>
      </w:r>
      <w:r>
        <w:rPr>
          <w:color w:val="231F20"/>
        </w:rPr>
        <w:t>duyên</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không,</w:t>
      </w:r>
      <w:r>
        <w:rPr>
          <w:color w:val="231F20"/>
          <w:spacing w:val="-4"/>
        </w:rPr>
        <w:t> </w:t>
      </w:r>
      <w:r>
        <w:rPr>
          <w:color w:val="231F20"/>
        </w:rPr>
        <w:t>xứ</w:t>
      </w:r>
      <w:r>
        <w:rPr>
          <w:color w:val="231F20"/>
          <w:spacing w:val="-4"/>
        </w:rPr>
        <w:t> </w:t>
      </w:r>
      <w:r>
        <w:rPr>
          <w:color w:val="231F20"/>
        </w:rPr>
        <w:t>thức.</w:t>
      </w:r>
      <w:r>
        <w:rPr>
          <w:color w:val="231F20"/>
          <w:spacing w:val="-4"/>
        </w:rPr>
        <w:t> </w:t>
      </w:r>
      <w:r>
        <w:rPr>
          <w:color w:val="231F20"/>
        </w:rPr>
        <w:t>Người tu ba hành như chỉ </w:t>
      </w:r>
      <w:r>
        <w:rPr>
          <w:color w:val="231F20"/>
          <w:spacing w:val="-6"/>
        </w:rPr>
        <w:t>v.v... </w:t>
      </w:r>
      <w:r>
        <w:rPr>
          <w:color w:val="231F20"/>
        </w:rPr>
        <w:t>duyên nơi xứ thức. Trong đạo giải thoát sau cùng, người tu ba hành như thô </w:t>
      </w:r>
      <w:r>
        <w:rPr>
          <w:color w:val="231F20"/>
          <w:spacing w:val="-6"/>
        </w:rPr>
        <w:t>v.v.., </w:t>
      </w:r>
      <w:r>
        <w:rPr>
          <w:color w:val="231F20"/>
        </w:rPr>
        <w:t>ba hành như chỉ </w:t>
      </w:r>
      <w:r>
        <w:rPr>
          <w:color w:val="231F20"/>
          <w:spacing w:val="-5"/>
        </w:rPr>
        <w:t>v.v… </w:t>
      </w:r>
      <w:r>
        <w:rPr>
          <w:color w:val="231F20"/>
        </w:rPr>
        <w:t>duyên nơi xứ thức, cho đến xứ phi tưởng phi phi tưởng.</w:t>
      </w:r>
    </w:p>
    <w:p>
      <w:pPr>
        <w:pStyle w:val="BodyText"/>
        <w:spacing w:line="276" w:lineRule="auto"/>
        <w:ind w:right="390"/>
      </w:pPr>
      <w:r>
        <w:rPr>
          <w:color w:val="231F20"/>
        </w:rPr>
        <w:t>Lìa dục của xứ thức, lìa dục của xứ vô sở hữu, nên tùy theo tướng mà nói.</w:t>
      </w:r>
    </w:p>
    <w:p>
      <w:pPr>
        <w:pStyle w:val="BodyText"/>
        <w:spacing w:line="276" w:lineRule="auto"/>
        <w:ind w:right="391"/>
      </w:pPr>
      <w:r>
        <w:rPr>
          <w:i/>
          <w:color w:val="231F20"/>
        </w:rPr>
        <w:t>Hỏi: </w:t>
      </w:r>
      <w:r>
        <w:rPr>
          <w:color w:val="231F20"/>
        </w:rPr>
        <w:t>Vì sao trong thiền các hành đã tu đều duyên nơi ba cõi, còn trong vô sắc các hành đã tu chỉ duyên nơi cõi vô sắc?</w:t>
      </w:r>
    </w:p>
    <w:p>
      <w:pPr>
        <w:pStyle w:val="BodyText"/>
        <w:spacing w:line="276" w:lineRule="auto"/>
        <w:ind w:right="390"/>
      </w:pPr>
      <w:r>
        <w:rPr>
          <w:i/>
          <w:color w:val="231F20"/>
        </w:rPr>
        <w:t>Đáp: </w:t>
      </w:r>
      <w:r>
        <w:rPr>
          <w:color w:val="231F20"/>
        </w:rPr>
        <w:t>Thiền có thể duyên khắp, có thể duyên nơi địa mình, có thể duyên nơi địa dưới, cũng duyên nơi địa trên. Định vô sắc không thể duyên khắp, chỉ có thể duyên nơi địa mình, cùng duyên nơi </w:t>
      </w:r>
      <w:r>
        <w:rPr>
          <w:color w:val="231F20"/>
          <w:spacing w:val="-4"/>
        </w:rPr>
        <w:t>địa</w:t>
      </w:r>
      <w:r>
        <w:rPr>
          <w:color w:val="231F20"/>
          <w:spacing w:val="57"/>
        </w:rPr>
        <w:t> </w:t>
      </w:r>
      <w:r>
        <w:rPr>
          <w:color w:val="231F20"/>
        </w:rPr>
        <w:t>trên, không duyên nơi địa dưới. Do sự việc này nên trong thiền các hành đã tu có thể duyên nơi ba cõi. Trong vô sắc các hành đã tu chỉ duyên nơi cõi vô sắc.</w:t>
      </w:r>
    </w:p>
    <w:p>
      <w:pPr>
        <w:spacing w:line="276" w:lineRule="auto" w:before="114"/>
        <w:ind w:left="110" w:right="391" w:firstLine="566"/>
        <w:jc w:val="both"/>
        <w:rPr>
          <w:i/>
          <w:sz w:val="26"/>
        </w:rPr>
      </w:pPr>
      <w:r>
        <w:rPr>
          <w:i/>
          <w:color w:val="231F20"/>
          <w:sz w:val="26"/>
        </w:rPr>
        <w:t>* Kiết thuộc cõi dục do kiến đạo đoạn đã được đoạn trừ là </w:t>
      </w:r>
      <w:r>
        <w:rPr>
          <w:i/>
          <w:color w:val="231F20"/>
          <w:sz w:val="26"/>
        </w:rPr>
        <w:t>thuộc về quả Sa-môn nào?</w:t>
      </w:r>
    </w:p>
    <w:p>
      <w:pPr>
        <w:pStyle w:val="BodyText"/>
        <w:ind w:left="677" w:firstLine="0"/>
      </w:pPr>
      <w:r>
        <w:rPr>
          <w:i/>
          <w:color w:val="231F20"/>
        </w:rPr>
        <w:t>Hỏi: </w:t>
      </w:r>
      <w:r>
        <w:rPr>
          <w:color w:val="231F20"/>
        </w:rPr>
        <w:t>Vì sao tạo ra phần Luận này?</w:t>
      </w:r>
    </w:p>
    <w:p>
      <w:pPr>
        <w:pStyle w:val="BodyText"/>
        <w:spacing w:line="276" w:lineRule="auto" w:before="158"/>
        <w:ind w:right="391"/>
      </w:pPr>
      <w:r>
        <w:rPr>
          <w:i/>
          <w:color w:val="231F20"/>
        </w:rPr>
        <w:t>Đáp: </w:t>
      </w:r>
      <w:r>
        <w:rPr>
          <w:color w:val="231F20"/>
        </w:rPr>
        <w:t>Các phiền não trước phân biệt nơi cõi, chưa phân biệt về loại. Nay muốn phân biệt về loại, nên tạo ra phần Luận này.</w:t>
      </w:r>
    </w:p>
    <w:p>
      <w:pPr>
        <w:pStyle w:val="BodyText"/>
        <w:spacing w:line="276" w:lineRule="auto"/>
        <w:ind w:right="391"/>
      </w:pPr>
      <w:r>
        <w:rPr>
          <w:i/>
          <w:color w:val="231F20"/>
        </w:rPr>
        <w:t>Hỏi:</w:t>
      </w:r>
      <w:r>
        <w:rPr>
          <w:i/>
          <w:color w:val="231F20"/>
          <w:spacing w:val="-9"/>
        </w:rPr>
        <w:t> </w:t>
      </w:r>
      <w:r>
        <w:rPr>
          <w:color w:val="231F20"/>
        </w:rPr>
        <w:t>Loại</w:t>
      </w:r>
      <w:r>
        <w:rPr>
          <w:color w:val="231F20"/>
          <w:spacing w:val="-8"/>
        </w:rPr>
        <w:t> </w:t>
      </w:r>
      <w:r>
        <w:rPr>
          <w:color w:val="231F20"/>
        </w:rPr>
        <w:t>kiết</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đã</w:t>
      </w:r>
      <w:r>
        <w:rPr>
          <w:color w:val="231F20"/>
          <w:spacing w:val="-8"/>
        </w:rPr>
        <w:t> </w:t>
      </w:r>
      <w:r>
        <w:rPr>
          <w:color w:val="231F20"/>
        </w:rPr>
        <w:t>được</w:t>
      </w:r>
      <w:r>
        <w:rPr>
          <w:color w:val="231F20"/>
          <w:spacing w:val="-8"/>
        </w:rPr>
        <w:t> </w:t>
      </w:r>
      <w:r>
        <w:rPr>
          <w:color w:val="231F20"/>
        </w:rPr>
        <w:t>đoạn</w:t>
      </w:r>
      <w:r>
        <w:rPr>
          <w:color w:val="231F20"/>
          <w:spacing w:val="-8"/>
        </w:rPr>
        <w:t> </w:t>
      </w:r>
      <w:r>
        <w:rPr>
          <w:color w:val="231F20"/>
          <w:spacing w:val="-4"/>
        </w:rPr>
        <w:t>trừ </w:t>
      </w:r>
      <w:r>
        <w:rPr>
          <w:color w:val="231F20"/>
        </w:rPr>
        <w:t>là thuộc về quả Sa-môn</w:t>
      </w:r>
      <w:r>
        <w:rPr>
          <w:color w:val="231F20"/>
          <w:spacing w:val="-2"/>
        </w:rPr>
        <w:t> </w:t>
      </w:r>
      <w:r>
        <w:rPr>
          <w:color w:val="231F20"/>
        </w:rPr>
        <w:t>nào?</w:t>
      </w:r>
    </w:p>
    <w:p>
      <w:pPr>
        <w:pStyle w:val="BodyText"/>
        <w:spacing w:line="276" w:lineRule="auto"/>
        <w:ind w:right="390"/>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Nghĩa là Tu-đà-hoàn là thuộc về quả Tu-đà-hoàn. Cho đến A-la-hán là thuộc về quả A-la-hán. Không có xứ sở: Nghĩa là người phàm phu lìa dục, người lìa dục không có xứ sở, được chánh quyết định,</w:t>
      </w:r>
      <w:r>
        <w:rPr>
          <w:color w:val="231F20"/>
          <w:spacing w:val="20"/>
        </w:rPr>
        <w:t> </w:t>
      </w:r>
      <w:r>
        <w:rPr>
          <w:color w:val="231F20"/>
        </w:rPr>
        <w:t>là</w:t>
      </w:r>
      <w:r>
        <w:rPr>
          <w:color w:val="231F20"/>
          <w:spacing w:val="21"/>
        </w:rPr>
        <w:t> </w:t>
      </w:r>
      <w:r>
        <w:rPr>
          <w:color w:val="231F20"/>
        </w:rPr>
        <w:t>mười</w:t>
      </w:r>
      <w:r>
        <w:rPr>
          <w:color w:val="231F20"/>
          <w:spacing w:val="21"/>
        </w:rPr>
        <w:t> </w:t>
      </w:r>
      <w:r>
        <w:rPr>
          <w:color w:val="231F20"/>
        </w:rPr>
        <w:t>lăm</w:t>
      </w:r>
      <w:r>
        <w:rPr>
          <w:color w:val="231F20"/>
          <w:spacing w:val="20"/>
        </w:rPr>
        <w:t> </w:t>
      </w:r>
      <w:r>
        <w:rPr>
          <w:color w:val="231F20"/>
        </w:rPr>
        <w:t>khoảnh</w:t>
      </w:r>
      <w:r>
        <w:rPr>
          <w:color w:val="231F20"/>
          <w:spacing w:val="21"/>
        </w:rPr>
        <w:t> </w:t>
      </w:r>
      <w:r>
        <w:rPr>
          <w:color w:val="231F20"/>
        </w:rPr>
        <w:t>tâm</w:t>
      </w:r>
      <w:r>
        <w:rPr>
          <w:color w:val="231F20"/>
          <w:spacing w:val="21"/>
        </w:rPr>
        <w:t> </w:t>
      </w:r>
      <w:r>
        <w:rPr>
          <w:color w:val="231F20"/>
        </w:rPr>
        <w:t>trong</w:t>
      </w:r>
      <w:r>
        <w:rPr>
          <w:color w:val="231F20"/>
          <w:spacing w:val="20"/>
        </w:rPr>
        <w:t> </w:t>
      </w:r>
      <w:r>
        <w:rPr>
          <w:color w:val="231F20"/>
        </w:rPr>
        <w:t>kiến</w:t>
      </w:r>
      <w:r>
        <w:rPr>
          <w:color w:val="231F20"/>
          <w:spacing w:val="21"/>
        </w:rPr>
        <w:t> </w:t>
      </w:r>
      <w:r>
        <w:rPr>
          <w:color w:val="231F20"/>
        </w:rPr>
        <w:t>đạo.</w:t>
      </w:r>
      <w:r>
        <w:rPr>
          <w:color w:val="231F20"/>
          <w:spacing w:val="21"/>
        </w:rPr>
        <w:t> </w:t>
      </w:r>
      <w:r>
        <w:rPr>
          <w:color w:val="231F20"/>
        </w:rPr>
        <w:t>Người</w:t>
      </w:r>
      <w:r>
        <w:rPr>
          <w:color w:val="231F20"/>
          <w:spacing w:val="20"/>
        </w:rPr>
        <w:t> </w:t>
      </w:r>
      <w:r>
        <w:rPr>
          <w:color w:val="231F20"/>
        </w:rPr>
        <w:t>theo</w:t>
      </w:r>
      <w:r>
        <w:rPr>
          <w:color w:val="231F20"/>
          <w:spacing w:val="21"/>
        </w:rPr>
        <w:t> </w:t>
      </w:r>
      <w:r>
        <w:rPr>
          <w:color w:val="231F20"/>
        </w:rPr>
        <w:t>thứ</w:t>
      </w:r>
      <w:r>
        <w:rPr>
          <w:color w:val="231F20"/>
          <w:spacing w:val="21"/>
        </w:rPr>
        <w:t> </w:t>
      </w:r>
      <w:r>
        <w:rPr>
          <w:color w:val="231F20"/>
        </w:rPr>
        <w:t>lớp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không có xứ sở là hai khoảnh tâm của kiến đạo đế trong kiến đạo. Các thời gian như thế v.v... là không có xứ sở.</w:t>
      </w:r>
    </w:p>
    <w:p>
      <w:pPr>
        <w:pStyle w:val="BodyText"/>
        <w:spacing w:line="273" w:lineRule="auto" w:before="112"/>
        <w:ind w:left="393" w:right="107"/>
      </w:pPr>
      <w:r>
        <w:rPr>
          <w:i/>
          <w:color w:val="231F20"/>
        </w:rPr>
        <w:t>Hỏi: </w:t>
      </w:r>
      <w:r>
        <w:rPr>
          <w:color w:val="231F20"/>
        </w:rPr>
        <w:t>Loại kiết thuộc cõi dục do tu đạo đoạn đã được đoạn trừ là thuộc về quả nào?</w:t>
      </w:r>
    </w:p>
    <w:p>
      <w:pPr>
        <w:pStyle w:val="BodyText"/>
        <w:spacing w:line="273" w:lineRule="auto" w:before="111"/>
        <w:ind w:left="393" w:right="107"/>
      </w:pPr>
      <w:r>
        <w:rPr>
          <w:i/>
          <w:color w:val="231F20"/>
        </w:rPr>
        <w:t>Đáp: </w:t>
      </w:r>
      <w:r>
        <w:rPr>
          <w:color w:val="231F20"/>
        </w:rPr>
        <w:t>Thuộc về quả A-na-hàm, quả A-la-hán. A-na-hàm thuộc về quả A-na-hàm. A-la-hán thuộc về quả</w:t>
      </w:r>
      <w:r>
        <w:rPr>
          <w:color w:val="231F20"/>
          <w:spacing w:val="-49"/>
        </w:rPr>
        <w:t> </w:t>
      </w:r>
      <w:r>
        <w:rPr>
          <w:color w:val="231F20"/>
        </w:rPr>
        <w:t>A-la-hán. Không có xứ sở: Nghĩa là người phàm phu lìa dục, người lìa dục không có xứ sở, được</w:t>
      </w:r>
      <w:r>
        <w:rPr>
          <w:color w:val="231F20"/>
          <w:spacing w:val="-9"/>
        </w:rPr>
        <w:t> </w:t>
      </w:r>
      <w:r>
        <w:rPr>
          <w:color w:val="231F20"/>
        </w:rPr>
        <w:t>chánh</w:t>
      </w:r>
      <w:r>
        <w:rPr>
          <w:color w:val="231F20"/>
          <w:spacing w:val="-8"/>
        </w:rPr>
        <w:t> </w:t>
      </w:r>
      <w:r>
        <w:rPr>
          <w:color w:val="231F20"/>
        </w:rPr>
        <w:t>quyết</w:t>
      </w:r>
      <w:r>
        <w:rPr>
          <w:color w:val="231F20"/>
          <w:spacing w:val="-8"/>
        </w:rPr>
        <w:t> </w:t>
      </w:r>
      <w:r>
        <w:rPr>
          <w:color w:val="231F20"/>
        </w:rPr>
        <w:t>định,</w:t>
      </w:r>
      <w:r>
        <w:rPr>
          <w:color w:val="231F20"/>
          <w:spacing w:val="-9"/>
        </w:rPr>
        <w:t> </w:t>
      </w:r>
      <w:r>
        <w:rPr>
          <w:color w:val="231F20"/>
        </w:rPr>
        <w:t>là</w:t>
      </w:r>
      <w:r>
        <w:rPr>
          <w:color w:val="231F20"/>
          <w:spacing w:val="-8"/>
        </w:rPr>
        <w:t> </w:t>
      </w:r>
      <w:r>
        <w:rPr>
          <w:color w:val="231F20"/>
        </w:rPr>
        <w:t>mười</w:t>
      </w:r>
      <w:r>
        <w:rPr>
          <w:color w:val="231F20"/>
          <w:spacing w:val="-8"/>
        </w:rPr>
        <w:t> </w:t>
      </w:r>
      <w:r>
        <w:rPr>
          <w:color w:val="231F20"/>
        </w:rPr>
        <w:t>lăm</w:t>
      </w:r>
      <w:r>
        <w:rPr>
          <w:color w:val="231F20"/>
          <w:spacing w:val="-9"/>
        </w:rPr>
        <w:t> </w:t>
      </w:r>
      <w:r>
        <w:rPr>
          <w:color w:val="231F20"/>
        </w:rPr>
        <w:t>khoảnh</w:t>
      </w:r>
      <w:r>
        <w:rPr>
          <w:color w:val="231F20"/>
          <w:spacing w:val="-8"/>
        </w:rPr>
        <w:t> </w:t>
      </w:r>
      <w:r>
        <w:rPr>
          <w:color w:val="231F20"/>
        </w:rPr>
        <w:t>tâm.</w:t>
      </w:r>
      <w:r>
        <w:rPr>
          <w:color w:val="231F20"/>
          <w:spacing w:val="-8"/>
        </w:rPr>
        <w:t> </w:t>
      </w:r>
      <w:r>
        <w:rPr>
          <w:color w:val="231F20"/>
        </w:rPr>
        <w:t>Người</w:t>
      </w:r>
      <w:r>
        <w:rPr>
          <w:color w:val="231F20"/>
          <w:spacing w:val="-9"/>
        </w:rPr>
        <w:t> </w:t>
      </w:r>
      <w:r>
        <w:rPr>
          <w:color w:val="231F20"/>
        </w:rPr>
        <w:t>theo</w:t>
      </w:r>
      <w:r>
        <w:rPr>
          <w:color w:val="231F20"/>
          <w:spacing w:val="-8"/>
        </w:rPr>
        <w:t> </w:t>
      </w:r>
      <w:r>
        <w:rPr>
          <w:color w:val="231F20"/>
        </w:rPr>
        <w:t>thứ</w:t>
      </w:r>
      <w:r>
        <w:rPr>
          <w:color w:val="231F20"/>
          <w:spacing w:val="-8"/>
        </w:rPr>
        <w:t> </w:t>
      </w:r>
      <w:r>
        <w:rPr>
          <w:color w:val="231F20"/>
        </w:rPr>
        <w:t>lớp không</w:t>
      </w:r>
      <w:r>
        <w:rPr>
          <w:color w:val="231F20"/>
          <w:spacing w:val="-7"/>
        </w:rPr>
        <w:t> </w:t>
      </w:r>
      <w:r>
        <w:rPr>
          <w:color w:val="231F20"/>
        </w:rPr>
        <w:t>có</w:t>
      </w:r>
      <w:r>
        <w:rPr>
          <w:color w:val="231F20"/>
          <w:spacing w:val="-6"/>
        </w:rPr>
        <w:t> </w:t>
      </w:r>
      <w:r>
        <w:rPr>
          <w:color w:val="231F20"/>
        </w:rPr>
        <w:t>xứ</w:t>
      </w:r>
      <w:r>
        <w:rPr>
          <w:color w:val="231F20"/>
          <w:spacing w:val="-7"/>
        </w:rPr>
        <w:t> </w:t>
      </w:r>
      <w:r>
        <w:rPr>
          <w:color w:val="231F20"/>
        </w:rPr>
        <w:t>sở</w:t>
      </w:r>
      <w:r>
        <w:rPr>
          <w:color w:val="231F20"/>
          <w:spacing w:val="-6"/>
        </w:rPr>
        <w:t> </w:t>
      </w:r>
      <w:r>
        <w:rPr>
          <w:color w:val="231F20"/>
        </w:rPr>
        <w:t>không</w:t>
      </w:r>
      <w:r>
        <w:rPr>
          <w:color w:val="231F20"/>
          <w:spacing w:val="-7"/>
        </w:rPr>
        <w:t> </w:t>
      </w:r>
      <w:r>
        <w:rPr>
          <w:color w:val="231F20"/>
        </w:rPr>
        <w:t>được</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xứ</w:t>
      </w:r>
      <w:r>
        <w:rPr>
          <w:color w:val="231F20"/>
          <w:spacing w:val="-7"/>
        </w:rPr>
        <w:t> </w:t>
      </w:r>
      <w:r>
        <w:rPr>
          <w:color w:val="231F20"/>
        </w:rPr>
        <w:t>sở.</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khi</w:t>
      </w:r>
      <w:r>
        <w:rPr>
          <w:color w:val="231F20"/>
          <w:spacing w:val="-6"/>
        </w:rPr>
        <w:t> </w:t>
      </w:r>
      <w:r>
        <w:rPr>
          <w:color w:val="231F20"/>
        </w:rPr>
        <w:t>lìa dục</w:t>
      </w:r>
      <w:r>
        <w:rPr>
          <w:color w:val="231F20"/>
          <w:spacing w:val="-11"/>
        </w:rPr>
        <w:t> </w:t>
      </w:r>
      <w:r>
        <w:rPr>
          <w:color w:val="231F20"/>
        </w:rPr>
        <w:t>ái,</w:t>
      </w:r>
      <w:r>
        <w:rPr>
          <w:color w:val="231F20"/>
          <w:spacing w:val="-9"/>
        </w:rPr>
        <w:t> </w:t>
      </w:r>
      <w:r>
        <w:rPr>
          <w:color w:val="231F20"/>
        </w:rPr>
        <w:t>đạo</w:t>
      </w:r>
      <w:r>
        <w:rPr>
          <w:color w:val="231F20"/>
          <w:spacing w:val="-10"/>
        </w:rPr>
        <w:t> </w:t>
      </w:r>
      <w:r>
        <w:rPr>
          <w:color w:val="231F20"/>
        </w:rPr>
        <w:t>vô</w:t>
      </w:r>
      <w:r>
        <w:rPr>
          <w:color w:val="231F20"/>
          <w:spacing w:val="-10"/>
        </w:rPr>
        <w:t> </w:t>
      </w:r>
      <w:r>
        <w:rPr>
          <w:color w:val="231F20"/>
        </w:rPr>
        <w:t>ngại</w:t>
      </w:r>
      <w:r>
        <w:rPr>
          <w:color w:val="231F20"/>
          <w:spacing w:val="-11"/>
        </w:rPr>
        <w:t> </w:t>
      </w:r>
      <w:r>
        <w:rPr>
          <w:color w:val="231F20"/>
        </w:rPr>
        <w:t>sau</w:t>
      </w:r>
      <w:r>
        <w:rPr>
          <w:color w:val="231F20"/>
          <w:spacing w:val="-10"/>
        </w:rPr>
        <w:t> </w:t>
      </w:r>
      <w:r>
        <w:rPr>
          <w:color w:val="231F20"/>
        </w:rPr>
        <w:t>cùng</w:t>
      </w:r>
      <w:r>
        <w:rPr>
          <w:color w:val="231F20"/>
          <w:spacing w:val="-9"/>
        </w:rPr>
        <w:t> </w:t>
      </w:r>
      <w:r>
        <w:rPr>
          <w:color w:val="231F20"/>
        </w:rPr>
        <w:t>đoạn</w:t>
      </w:r>
      <w:r>
        <w:rPr>
          <w:color w:val="231F20"/>
          <w:spacing w:val="-10"/>
        </w:rPr>
        <w:t> </w:t>
      </w:r>
      <w:r>
        <w:rPr>
          <w:color w:val="231F20"/>
        </w:rPr>
        <w:t>trừ</w:t>
      </w:r>
      <w:r>
        <w:rPr>
          <w:color w:val="231F20"/>
          <w:spacing w:val="-11"/>
        </w:rPr>
        <w:t> </w:t>
      </w:r>
      <w:r>
        <w:rPr>
          <w:color w:val="231F20"/>
        </w:rPr>
        <w:t>kiết</w:t>
      </w:r>
      <w:r>
        <w:rPr>
          <w:color w:val="231F20"/>
          <w:spacing w:val="-10"/>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11"/>
        </w:rPr>
        <w:t> </w:t>
      </w:r>
      <w:r>
        <w:rPr>
          <w:color w:val="231F20"/>
        </w:rPr>
        <w:t>đạo.</w:t>
      </w:r>
      <w:r>
        <w:rPr>
          <w:color w:val="231F20"/>
          <w:spacing w:val="-10"/>
        </w:rPr>
        <w:t> </w:t>
      </w:r>
      <w:r>
        <w:rPr>
          <w:color w:val="231F20"/>
        </w:rPr>
        <w:t>Khi</w:t>
      </w:r>
      <w:r>
        <w:rPr>
          <w:color w:val="231F20"/>
          <w:spacing w:val="-10"/>
        </w:rPr>
        <w:t> </w:t>
      </w:r>
      <w:r>
        <w:rPr>
          <w:color w:val="231F20"/>
        </w:rPr>
        <w:t>đạo</w:t>
      </w:r>
      <w:r>
        <w:rPr>
          <w:color w:val="231F20"/>
          <w:spacing w:val="-10"/>
        </w:rPr>
        <w:t> </w:t>
      </w:r>
      <w:r>
        <w:rPr>
          <w:color w:val="231F20"/>
        </w:rPr>
        <w:t>giải thoát sinh tức thuộc về quả</w:t>
      </w:r>
      <w:r>
        <w:rPr>
          <w:color w:val="231F20"/>
          <w:spacing w:val="-18"/>
        </w:rPr>
        <w:t> </w:t>
      </w:r>
      <w:r>
        <w:rPr>
          <w:color w:val="231F20"/>
        </w:rPr>
        <w:t>A-na-hàm.</w:t>
      </w:r>
    </w:p>
    <w:p>
      <w:pPr>
        <w:pStyle w:val="BodyText"/>
        <w:spacing w:line="273" w:lineRule="auto" w:before="108"/>
        <w:ind w:left="393" w:right="108"/>
      </w:pPr>
      <w:r>
        <w:rPr>
          <w:i/>
          <w:color w:val="231F20"/>
        </w:rPr>
        <w:t>Hỏi:</w:t>
      </w:r>
      <w:r>
        <w:rPr>
          <w:i/>
          <w:color w:val="231F20"/>
          <w:spacing w:val="-6"/>
        </w:rPr>
        <w:t> </w:t>
      </w:r>
      <w:r>
        <w:rPr>
          <w:color w:val="231F20"/>
        </w:rPr>
        <w:t>Loại</w:t>
      </w:r>
      <w:r>
        <w:rPr>
          <w:color w:val="231F20"/>
          <w:spacing w:val="-5"/>
        </w:rPr>
        <w:t> </w:t>
      </w:r>
      <w:r>
        <w:rPr>
          <w:color w:val="231F20"/>
        </w:rPr>
        <w:t>kiết</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đã</w:t>
      </w:r>
      <w:r>
        <w:rPr>
          <w:color w:val="231F20"/>
          <w:spacing w:val="-6"/>
        </w:rPr>
        <w:t> </w:t>
      </w:r>
      <w:r>
        <w:rPr>
          <w:color w:val="231F20"/>
        </w:rPr>
        <w:t>được</w:t>
      </w:r>
      <w:r>
        <w:rPr>
          <w:color w:val="231F20"/>
          <w:spacing w:val="-5"/>
        </w:rPr>
        <w:t> </w:t>
      </w:r>
      <w:r>
        <w:rPr>
          <w:color w:val="231F20"/>
        </w:rPr>
        <w:t>đoạn</w:t>
      </w:r>
      <w:r>
        <w:rPr>
          <w:color w:val="231F20"/>
          <w:spacing w:val="-5"/>
        </w:rPr>
        <w:t> </w:t>
      </w:r>
      <w:r>
        <w:rPr>
          <w:color w:val="231F20"/>
        </w:rPr>
        <w:t>trừ là thuộc về quả nào?</w:t>
      </w:r>
    </w:p>
    <w:p>
      <w:pPr>
        <w:pStyle w:val="BodyText"/>
        <w:spacing w:line="273" w:lineRule="auto" w:before="112"/>
        <w:ind w:left="393" w:right="107"/>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w:t>
      </w:r>
      <w:r>
        <w:rPr>
          <w:color w:val="231F20"/>
          <w:spacing w:val="-9"/>
        </w:rPr>
        <w:t> </w:t>
      </w:r>
      <w:r>
        <w:rPr>
          <w:color w:val="231F20"/>
        </w:rPr>
        <w:t>Như</w:t>
      </w:r>
      <w:r>
        <w:rPr>
          <w:color w:val="231F20"/>
          <w:spacing w:val="-8"/>
        </w:rPr>
        <w:t> </w:t>
      </w:r>
      <w:r>
        <w:rPr>
          <w:color w:val="231F20"/>
        </w:rPr>
        <w:t>trên</w:t>
      </w:r>
      <w:r>
        <w:rPr>
          <w:color w:val="231F20"/>
          <w:spacing w:val="-8"/>
        </w:rPr>
        <w:t> </w:t>
      </w:r>
      <w:r>
        <w:rPr>
          <w:color w:val="231F20"/>
        </w:rPr>
        <w:t>đã</w:t>
      </w:r>
      <w:r>
        <w:rPr>
          <w:color w:val="231F20"/>
          <w:spacing w:val="-9"/>
        </w:rPr>
        <w:t> </w:t>
      </w:r>
      <w:r>
        <w:rPr>
          <w:color w:val="231F20"/>
        </w:rPr>
        <w:t>nói.</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xứ</w:t>
      </w:r>
      <w:r>
        <w:rPr>
          <w:color w:val="231F20"/>
          <w:spacing w:val="-8"/>
        </w:rPr>
        <w:t> </w:t>
      </w:r>
      <w:r>
        <w:rPr>
          <w:color w:val="231F20"/>
        </w:rPr>
        <w:t>sở:</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người</w:t>
      </w:r>
      <w:r>
        <w:rPr>
          <w:color w:val="231F20"/>
          <w:spacing w:val="-8"/>
        </w:rPr>
        <w:t> </w:t>
      </w:r>
      <w:r>
        <w:rPr>
          <w:color w:val="231F20"/>
        </w:rPr>
        <w:t>phàm</w:t>
      </w:r>
      <w:r>
        <w:rPr>
          <w:color w:val="231F20"/>
          <w:spacing w:val="-9"/>
        </w:rPr>
        <w:t> </w:t>
      </w:r>
      <w:r>
        <w:rPr>
          <w:color w:val="231F20"/>
        </w:rPr>
        <w:t>phu khi</w:t>
      </w:r>
      <w:r>
        <w:rPr>
          <w:color w:val="231F20"/>
          <w:spacing w:val="-13"/>
        </w:rPr>
        <w:t> </w:t>
      </w:r>
      <w:r>
        <w:rPr>
          <w:color w:val="231F20"/>
        </w:rPr>
        <w:t>lìa</w:t>
      </w:r>
      <w:r>
        <w:rPr>
          <w:color w:val="231F20"/>
          <w:spacing w:val="-12"/>
        </w:rPr>
        <w:t> </w:t>
      </w:r>
      <w:r>
        <w:rPr>
          <w:color w:val="231F20"/>
        </w:rPr>
        <w:t>sắc</w:t>
      </w:r>
      <w:r>
        <w:rPr>
          <w:color w:val="231F20"/>
          <w:spacing w:val="-13"/>
        </w:rPr>
        <w:t> </w:t>
      </w:r>
      <w:r>
        <w:rPr>
          <w:color w:val="231F20"/>
        </w:rPr>
        <w:t>ái,</w:t>
      </w:r>
      <w:r>
        <w:rPr>
          <w:color w:val="231F20"/>
          <w:spacing w:val="-12"/>
        </w:rPr>
        <w:t> </w:t>
      </w:r>
      <w:r>
        <w:rPr>
          <w:color w:val="231F20"/>
        </w:rPr>
        <w:t>người</w:t>
      </w:r>
      <w:r>
        <w:rPr>
          <w:color w:val="231F20"/>
          <w:spacing w:val="-12"/>
        </w:rPr>
        <w:t> </w:t>
      </w:r>
      <w:r>
        <w:rPr>
          <w:color w:val="231F20"/>
        </w:rPr>
        <w:t>lìa</w:t>
      </w:r>
      <w:r>
        <w:rPr>
          <w:color w:val="231F20"/>
          <w:spacing w:val="-13"/>
        </w:rPr>
        <w:t> </w:t>
      </w:r>
      <w:r>
        <w:rPr>
          <w:color w:val="231F20"/>
        </w:rPr>
        <w:t>sắc</w:t>
      </w:r>
      <w:r>
        <w:rPr>
          <w:color w:val="231F20"/>
          <w:spacing w:val="-12"/>
        </w:rPr>
        <w:t> </w:t>
      </w:r>
      <w:r>
        <w:rPr>
          <w:color w:val="231F20"/>
        </w:rPr>
        <w:t>ái</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xứ</w:t>
      </w:r>
      <w:r>
        <w:rPr>
          <w:color w:val="231F20"/>
          <w:spacing w:val="-13"/>
        </w:rPr>
        <w:t> </w:t>
      </w:r>
      <w:r>
        <w:rPr>
          <w:color w:val="231F20"/>
        </w:rPr>
        <w:t>sở,</w:t>
      </w:r>
      <w:r>
        <w:rPr>
          <w:color w:val="231F20"/>
          <w:spacing w:val="-12"/>
        </w:rPr>
        <w:t> </w:t>
      </w:r>
      <w:r>
        <w:rPr>
          <w:color w:val="231F20"/>
        </w:rPr>
        <w:t>được</w:t>
      </w:r>
      <w:r>
        <w:rPr>
          <w:color w:val="231F20"/>
          <w:spacing w:val="-13"/>
        </w:rPr>
        <w:t> </w:t>
      </w:r>
      <w:r>
        <w:rPr>
          <w:color w:val="231F20"/>
        </w:rPr>
        <w:t>chánh</w:t>
      </w:r>
      <w:r>
        <w:rPr>
          <w:color w:val="231F20"/>
          <w:spacing w:val="-12"/>
        </w:rPr>
        <w:t> </w:t>
      </w:r>
      <w:r>
        <w:rPr>
          <w:color w:val="231F20"/>
        </w:rPr>
        <w:t>quyết</w:t>
      </w:r>
      <w:r>
        <w:rPr>
          <w:color w:val="231F20"/>
          <w:spacing w:val="-12"/>
        </w:rPr>
        <w:t> </w:t>
      </w:r>
      <w:r>
        <w:rPr>
          <w:color w:val="231F20"/>
        </w:rPr>
        <w:t>định, là mười lăm khoảnh tâm. Người theo thứ lớp không có xứ sở không được nói là không có xứ sở. Vì sao? Vì đạo tỷ nhẫn vĩnh viễn đoạn trừ kiết </w:t>
      </w:r>
      <w:r>
        <w:rPr>
          <w:color w:val="231F20"/>
          <w:spacing w:val="-5"/>
        </w:rPr>
        <w:t>này. </w:t>
      </w:r>
      <w:r>
        <w:rPr>
          <w:color w:val="231F20"/>
        </w:rPr>
        <w:t>Lúc đạo tỷ trí sinh, đoạn kia tức thuộc về</w:t>
      </w:r>
      <w:r>
        <w:rPr>
          <w:color w:val="231F20"/>
          <w:spacing w:val="3"/>
        </w:rPr>
        <w:t> </w:t>
      </w:r>
      <w:r>
        <w:rPr>
          <w:color w:val="231F20"/>
        </w:rPr>
        <w:t>quả.</w:t>
      </w:r>
    </w:p>
    <w:p>
      <w:pPr>
        <w:pStyle w:val="BodyText"/>
        <w:spacing w:line="273" w:lineRule="auto" w:before="108"/>
        <w:ind w:left="393" w:right="107"/>
      </w:pPr>
      <w:r>
        <w:rPr>
          <w:i/>
          <w:color w:val="231F20"/>
        </w:rPr>
        <w:t>Hỏi:</w:t>
      </w:r>
      <w:r>
        <w:rPr>
          <w:i/>
          <w:color w:val="231F20"/>
          <w:spacing w:val="-6"/>
        </w:rPr>
        <w:t> </w:t>
      </w:r>
      <w:r>
        <w:rPr>
          <w:color w:val="231F20"/>
        </w:rPr>
        <w:t>Loại</w:t>
      </w:r>
      <w:r>
        <w:rPr>
          <w:color w:val="231F20"/>
          <w:spacing w:val="-5"/>
        </w:rPr>
        <w:t> </w:t>
      </w:r>
      <w:r>
        <w:rPr>
          <w:color w:val="231F20"/>
        </w:rPr>
        <w:t>kiết</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đã</w:t>
      </w:r>
      <w:r>
        <w:rPr>
          <w:color w:val="231F20"/>
          <w:spacing w:val="-5"/>
        </w:rPr>
        <w:t> </w:t>
      </w:r>
      <w:r>
        <w:rPr>
          <w:color w:val="231F20"/>
        </w:rPr>
        <w:t>được</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là thuộc về quả nào?</w:t>
      </w:r>
    </w:p>
    <w:p>
      <w:pPr>
        <w:pStyle w:val="BodyText"/>
        <w:spacing w:line="273" w:lineRule="auto" w:before="112"/>
        <w:ind w:left="393" w:right="106"/>
      </w:pPr>
      <w:r>
        <w:rPr>
          <w:i/>
          <w:color w:val="231F20"/>
        </w:rPr>
        <w:t>Đáp: </w:t>
      </w:r>
      <w:r>
        <w:rPr>
          <w:color w:val="231F20"/>
        </w:rPr>
        <w:t>Thuộc về quả A-la-hán, hoặc không có xứ sở. A-la-hán: Là</w:t>
      </w:r>
      <w:r>
        <w:rPr>
          <w:color w:val="231F20"/>
          <w:spacing w:val="-13"/>
        </w:rPr>
        <w:t> </w:t>
      </w:r>
      <w:r>
        <w:rPr>
          <w:color w:val="231F20"/>
        </w:rPr>
        <w:t>thuộc</w:t>
      </w:r>
      <w:r>
        <w:rPr>
          <w:color w:val="231F20"/>
          <w:spacing w:val="-12"/>
        </w:rPr>
        <w:t> </w:t>
      </w:r>
      <w:r>
        <w:rPr>
          <w:color w:val="231F20"/>
        </w:rPr>
        <w:t>về</w:t>
      </w:r>
      <w:r>
        <w:rPr>
          <w:color w:val="231F20"/>
          <w:spacing w:val="-13"/>
        </w:rPr>
        <w:t> </w:t>
      </w:r>
      <w:r>
        <w:rPr>
          <w:color w:val="231F20"/>
        </w:rPr>
        <w:t>quả</w:t>
      </w:r>
      <w:r>
        <w:rPr>
          <w:color w:val="231F20"/>
          <w:spacing w:val="-27"/>
        </w:rPr>
        <w:t> </w:t>
      </w:r>
      <w:r>
        <w:rPr>
          <w:color w:val="231F20"/>
        </w:rPr>
        <w:t>A-la-hán.</w:t>
      </w:r>
      <w:r>
        <w:rPr>
          <w:color w:val="231F20"/>
          <w:spacing w:val="-12"/>
        </w:rPr>
        <w:t> </w:t>
      </w:r>
      <w:r>
        <w:rPr>
          <w:color w:val="231F20"/>
        </w:rPr>
        <w:t>Không</w:t>
      </w:r>
      <w:r>
        <w:rPr>
          <w:color w:val="231F20"/>
          <w:spacing w:val="-12"/>
        </w:rPr>
        <w:t> </w:t>
      </w:r>
      <w:r>
        <w:rPr>
          <w:color w:val="231F20"/>
        </w:rPr>
        <w:t>có</w:t>
      </w:r>
      <w:r>
        <w:rPr>
          <w:color w:val="231F20"/>
          <w:spacing w:val="-13"/>
        </w:rPr>
        <w:t> </w:t>
      </w:r>
      <w:r>
        <w:rPr>
          <w:color w:val="231F20"/>
        </w:rPr>
        <w:t>xứ</w:t>
      </w:r>
      <w:r>
        <w:rPr>
          <w:color w:val="231F20"/>
          <w:spacing w:val="-12"/>
        </w:rPr>
        <w:t> </w:t>
      </w:r>
      <w:r>
        <w:rPr>
          <w:color w:val="231F20"/>
        </w:rPr>
        <w:t>sở:</w:t>
      </w:r>
      <w:r>
        <w:rPr>
          <w:color w:val="231F20"/>
          <w:spacing w:val="-13"/>
        </w:rPr>
        <w:t> </w:t>
      </w:r>
      <w:r>
        <w:rPr>
          <w:color w:val="231F20"/>
        </w:rPr>
        <w:t>Nghĩa</w:t>
      </w:r>
      <w:r>
        <w:rPr>
          <w:color w:val="231F20"/>
          <w:spacing w:val="-14"/>
        </w:rPr>
        <w:t> </w:t>
      </w:r>
      <w:r>
        <w:rPr>
          <w:color w:val="231F20"/>
        </w:rPr>
        <w:t>là</w:t>
      </w:r>
      <w:r>
        <w:rPr>
          <w:color w:val="231F20"/>
          <w:spacing w:val="-12"/>
        </w:rPr>
        <w:t> </w:t>
      </w:r>
      <w:r>
        <w:rPr>
          <w:color w:val="231F20"/>
        </w:rPr>
        <w:t>người</w:t>
      </w:r>
      <w:r>
        <w:rPr>
          <w:color w:val="231F20"/>
          <w:spacing w:val="-13"/>
        </w:rPr>
        <w:t> </w:t>
      </w:r>
      <w:r>
        <w:rPr>
          <w:color w:val="231F20"/>
        </w:rPr>
        <w:t>phàm</w:t>
      </w:r>
      <w:r>
        <w:rPr>
          <w:color w:val="231F20"/>
          <w:spacing w:val="-13"/>
        </w:rPr>
        <w:t> </w:t>
      </w:r>
      <w:r>
        <w:rPr>
          <w:color w:val="231F20"/>
        </w:rPr>
        <w:t>phu lìa</w:t>
      </w:r>
      <w:r>
        <w:rPr>
          <w:color w:val="231F20"/>
          <w:spacing w:val="-4"/>
        </w:rPr>
        <w:t> </w:t>
      </w:r>
      <w:r>
        <w:rPr>
          <w:color w:val="231F20"/>
        </w:rPr>
        <w:t>sắc</w:t>
      </w:r>
      <w:r>
        <w:rPr>
          <w:color w:val="231F20"/>
          <w:spacing w:val="-3"/>
        </w:rPr>
        <w:t> </w:t>
      </w:r>
      <w:r>
        <w:rPr>
          <w:color w:val="231F20"/>
        </w:rPr>
        <w:t>ái,</w:t>
      </w:r>
      <w:r>
        <w:rPr>
          <w:color w:val="231F20"/>
          <w:spacing w:val="-3"/>
        </w:rPr>
        <w:t> </w:t>
      </w:r>
      <w:r>
        <w:rPr>
          <w:color w:val="231F20"/>
        </w:rPr>
        <w:t>người</w:t>
      </w:r>
      <w:r>
        <w:rPr>
          <w:color w:val="231F20"/>
          <w:spacing w:val="-3"/>
        </w:rPr>
        <w:t> </w:t>
      </w:r>
      <w:r>
        <w:rPr>
          <w:color w:val="231F20"/>
        </w:rPr>
        <w:t>lìa</w:t>
      </w:r>
      <w:r>
        <w:rPr>
          <w:color w:val="231F20"/>
          <w:spacing w:val="-3"/>
        </w:rPr>
        <w:t> </w:t>
      </w:r>
      <w:r>
        <w:rPr>
          <w:color w:val="231F20"/>
        </w:rPr>
        <w:t>sắc</w:t>
      </w:r>
      <w:r>
        <w:rPr>
          <w:color w:val="231F20"/>
          <w:spacing w:val="-4"/>
        </w:rPr>
        <w:t> </w:t>
      </w:r>
      <w:r>
        <w:rPr>
          <w:color w:val="231F20"/>
        </w:rPr>
        <w:t>ái</w:t>
      </w:r>
      <w:r>
        <w:rPr>
          <w:color w:val="231F20"/>
          <w:spacing w:val="-2"/>
        </w:rPr>
        <w:t> </w:t>
      </w:r>
      <w:r>
        <w:rPr>
          <w:color w:val="231F20"/>
        </w:rPr>
        <w:t>không</w:t>
      </w:r>
      <w:r>
        <w:rPr>
          <w:color w:val="231F20"/>
          <w:spacing w:val="-4"/>
        </w:rPr>
        <w:t> </w:t>
      </w:r>
      <w:r>
        <w:rPr>
          <w:color w:val="231F20"/>
        </w:rPr>
        <w:t>có</w:t>
      </w:r>
      <w:r>
        <w:rPr>
          <w:color w:val="231F20"/>
          <w:spacing w:val="-2"/>
        </w:rPr>
        <w:t> </w:t>
      </w:r>
      <w:r>
        <w:rPr>
          <w:color w:val="231F20"/>
        </w:rPr>
        <w:t>xứ</w:t>
      </w:r>
      <w:r>
        <w:rPr>
          <w:color w:val="231F20"/>
          <w:spacing w:val="-3"/>
        </w:rPr>
        <w:t> </w:t>
      </w:r>
      <w:r>
        <w:rPr>
          <w:color w:val="231F20"/>
        </w:rPr>
        <w:t>sở,</w:t>
      </w:r>
      <w:r>
        <w:rPr>
          <w:color w:val="231F20"/>
          <w:spacing w:val="-4"/>
        </w:rPr>
        <w:t> </w:t>
      </w:r>
      <w:r>
        <w:rPr>
          <w:color w:val="231F20"/>
        </w:rPr>
        <w:t>được</w:t>
      </w:r>
      <w:r>
        <w:rPr>
          <w:color w:val="231F20"/>
          <w:spacing w:val="-3"/>
        </w:rPr>
        <w:t> </w:t>
      </w:r>
      <w:r>
        <w:rPr>
          <w:color w:val="231F20"/>
        </w:rPr>
        <w:t>chánh</w:t>
      </w:r>
      <w:r>
        <w:rPr>
          <w:color w:val="231F20"/>
          <w:spacing w:val="-3"/>
        </w:rPr>
        <w:t> </w:t>
      </w:r>
      <w:r>
        <w:rPr>
          <w:color w:val="231F20"/>
        </w:rPr>
        <w:t>quyết</w:t>
      </w:r>
      <w:r>
        <w:rPr>
          <w:color w:val="231F20"/>
          <w:spacing w:val="-3"/>
        </w:rPr>
        <w:t> </w:t>
      </w:r>
      <w:r>
        <w:rPr>
          <w:color w:val="231F20"/>
        </w:rPr>
        <w:t>định,</w:t>
      </w:r>
      <w:r>
        <w:rPr>
          <w:color w:val="231F20"/>
          <w:spacing w:val="-3"/>
        </w:rPr>
        <w:t> </w:t>
      </w:r>
      <w:r>
        <w:rPr>
          <w:color w:val="231F20"/>
        </w:rPr>
        <w:t>là mười lăm khoảnh tâm trong kiến đạo, đạo tỷ trí hiện ở trước. Người theo thứ lớp không có xứ sở. Khi lìa dục của thiền thứ tư, đạo giải thoát sau cùng không có xứ sở. Lúc lìa ái của xứ không, chín đạo vô ngại,</w:t>
      </w:r>
      <w:r>
        <w:rPr>
          <w:color w:val="231F20"/>
          <w:spacing w:val="-6"/>
        </w:rPr>
        <w:t> </w:t>
      </w:r>
      <w:r>
        <w:rPr>
          <w:color w:val="231F20"/>
        </w:rPr>
        <w:t>chín</w:t>
      </w:r>
      <w:r>
        <w:rPr>
          <w:color w:val="231F20"/>
          <w:spacing w:val="-5"/>
        </w:rPr>
        <w:t> </w:t>
      </w:r>
      <w:r>
        <w:rPr>
          <w:color w:val="231F20"/>
        </w:rPr>
        <w:t>đạo</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xứ</w:t>
      </w:r>
      <w:r>
        <w:rPr>
          <w:color w:val="231F20"/>
          <w:spacing w:val="-6"/>
        </w:rPr>
        <w:t> </w:t>
      </w:r>
      <w:r>
        <w:rPr>
          <w:color w:val="231F20"/>
        </w:rPr>
        <w:t>sở.</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khi</w:t>
      </w:r>
      <w:r>
        <w:rPr>
          <w:color w:val="231F20"/>
          <w:spacing w:val="-5"/>
        </w:rPr>
        <w:t> </w:t>
      </w:r>
      <w:r>
        <w:rPr>
          <w:color w:val="231F20"/>
        </w:rPr>
        <w:t>lìa</w:t>
      </w:r>
      <w:r>
        <w:rPr>
          <w:color w:val="231F20"/>
          <w:spacing w:val="-5"/>
        </w:rPr>
        <w:t> </w:t>
      </w:r>
      <w:r>
        <w:rPr>
          <w:color w:val="231F20"/>
        </w:rPr>
        <w:t>ái</w:t>
      </w:r>
      <w:r>
        <w:rPr>
          <w:color w:val="231F20"/>
          <w:spacing w:val="-5"/>
        </w:rPr>
        <w:t> </w:t>
      </w:r>
      <w:r>
        <w:rPr>
          <w:color w:val="231F20"/>
        </w:rPr>
        <w:t>của</w:t>
      </w:r>
      <w:r>
        <w:rPr>
          <w:color w:val="231F20"/>
          <w:spacing w:val="-5"/>
        </w:rPr>
        <w:t> </w:t>
      </w:r>
      <w:r>
        <w:rPr>
          <w:color w:val="231F20"/>
        </w:rPr>
        <w:t>xứ vô</w:t>
      </w:r>
      <w:r>
        <w:rPr>
          <w:color w:val="231F20"/>
          <w:spacing w:val="9"/>
        </w:rPr>
        <w:t> </w:t>
      </w:r>
      <w:r>
        <w:rPr>
          <w:color w:val="231F20"/>
        </w:rPr>
        <w:t>sở</w:t>
      </w:r>
      <w:r>
        <w:rPr>
          <w:color w:val="231F20"/>
          <w:spacing w:val="10"/>
        </w:rPr>
        <w:t> </w:t>
      </w:r>
      <w:r>
        <w:rPr>
          <w:color w:val="231F20"/>
        </w:rPr>
        <w:t>hữu</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Lúc</w:t>
      </w:r>
      <w:r>
        <w:rPr>
          <w:color w:val="231F20"/>
          <w:spacing w:val="10"/>
        </w:rPr>
        <w:t> </w:t>
      </w:r>
      <w:r>
        <w:rPr>
          <w:color w:val="231F20"/>
        </w:rPr>
        <w:t>lìa</w:t>
      </w:r>
      <w:r>
        <w:rPr>
          <w:color w:val="231F20"/>
          <w:spacing w:val="10"/>
        </w:rPr>
        <w:t> </w:t>
      </w:r>
      <w:r>
        <w:rPr>
          <w:color w:val="231F20"/>
        </w:rPr>
        <w:t>ái</w:t>
      </w:r>
      <w:r>
        <w:rPr>
          <w:color w:val="231F20"/>
          <w:spacing w:val="10"/>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chín đạo vô ngại, tám đạo giải thoát và kiến thuộc cõi sắc do tu đạo đoạn đã đoạn trừ, đã nhận biết, là không có xứ sở.</w:t>
      </w:r>
    </w:p>
    <w:p>
      <w:pPr>
        <w:pStyle w:val="BodyText"/>
        <w:spacing w:line="273" w:lineRule="auto" w:before="112"/>
        <w:ind w:right="391"/>
      </w:pPr>
      <w:r>
        <w:rPr>
          <w:i/>
          <w:color w:val="231F20"/>
        </w:rPr>
        <w:t>Hỏi: </w:t>
      </w:r>
      <w:r>
        <w:rPr>
          <w:color w:val="231F20"/>
        </w:rPr>
        <w:t>Loại kiết thuộc cõi vô sắc do kiến đạo đoạn đã được</w:t>
      </w:r>
      <w:r>
        <w:rPr>
          <w:color w:val="231F20"/>
          <w:spacing w:val="-31"/>
        </w:rPr>
        <w:t> </w:t>
      </w:r>
      <w:r>
        <w:rPr>
          <w:color w:val="231F20"/>
        </w:rPr>
        <w:t>đoạn trừ là thuộc về quả nào?</w:t>
      </w:r>
    </w:p>
    <w:p>
      <w:pPr>
        <w:pStyle w:val="BodyText"/>
        <w:spacing w:line="273" w:lineRule="auto" w:before="111"/>
        <w:ind w:right="391"/>
      </w:pPr>
      <w:r>
        <w:rPr>
          <w:i/>
          <w:color w:val="231F20"/>
        </w:rPr>
        <w:t>Đáp: </w:t>
      </w:r>
      <w:r>
        <w:rPr>
          <w:color w:val="231F20"/>
        </w:rPr>
        <w:t>Thuộc về bốn quả Sa-môn. Bốn quả Sa-môn: Như trên đã nêu. Ở đây không nói người phàm phu, không xứ sở. Vì sao?   Vì không có người phàm phu có thể lìa ái nơi xứ phi tưởng phi phi tưởng. Người theo thứ lớp cũng không được nói là không có xứ sở. 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đạo</w:t>
      </w:r>
      <w:r>
        <w:rPr>
          <w:color w:val="231F20"/>
          <w:spacing w:val="-3"/>
        </w:rPr>
        <w:t> </w:t>
      </w:r>
      <w:r>
        <w:rPr>
          <w:color w:val="231F20"/>
        </w:rPr>
        <w:t>tỷ</w:t>
      </w:r>
      <w:r>
        <w:rPr>
          <w:color w:val="231F20"/>
          <w:spacing w:val="-3"/>
        </w:rPr>
        <w:t> </w:t>
      </w:r>
      <w:r>
        <w:rPr>
          <w:color w:val="231F20"/>
        </w:rPr>
        <w:t>nhẫn</w:t>
      </w:r>
      <w:r>
        <w:rPr>
          <w:color w:val="231F20"/>
          <w:spacing w:val="-3"/>
        </w:rPr>
        <w:t> </w:t>
      </w:r>
      <w:r>
        <w:rPr>
          <w:color w:val="231F20"/>
        </w:rPr>
        <w:t>đã</w:t>
      </w:r>
      <w:r>
        <w:rPr>
          <w:color w:val="231F20"/>
          <w:spacing w:val="-3"/>
        </w:rPr>
        <w:t> </w:t>
      </w:r>
      <w:r>
        <w:rPr>
          <w:color w:val="231F20"/>
        </w:rPr>
        <w:t>hoàn</w:t>
      </w:r>
      <w:r>
        <w:rPr>
          <w:color w:val="231F20"/>
          <w:spacing w:val="-3"/>
        </w:rPr>
        <w:t> </w:t>
      </w:r>
      <w:r>
        <w:rPr>
          <w:color w:val="231F20"/>
        </w:rPr>
        <w:t>toàn</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kiết</w:t>
      </w:r>
      <w:r>
        <w:rPr>
          <w:color w:val="231F20"/>
          <w:spacing w:val="-3"/>
        </w:rPr>
        <w:t> </w:t>
      </w:r>
      <w:r>
        <w:rPr>
          <w:color w:val="231F20"/>
          <w:spacing w:val="-5"/>
        </w:rPr>
        <w:t>này.</w:t>
      </w:r>
      <w:r>
        <w:rPr>
          <w:color w:val="231F20"/>
          <w:spacing w:val="-3"/>
        </w:rPr>
        <w:t> </w:t>
      </w:r>
      <w:r>
        <w:rPr>
          <w:color w:val="231F20"/>
        </w:rPr>
        <w:t>Lúc</w:t>
      </w:r>
      <w:r>
        <w:rPr>
          <w:color w:val="231F20"/>
          <w:spacing w:val="-3"/>
        </w:rPr>
        <w:t> </w:t>
      </w:r>
      <w:r>
        <w:rPr>
          <w:color w:val="231F20"/>
        </w:rPr>
        <w:t>đạo</w:t>
      </w:r>
      <w:r>
        <w:rPr>
          <w:color w:val="231F20"/>
          <w:spacing w:val="-3"/>
        </w:rPr>
        <w:t> </w:t>
      </w:r>
      <w:r>
        <w:rPr>
          <w:color w:val="231F20"/>
        </w:rPr>
        <w:t>tỷ</w:t>
      </w:r>
      <w:r>
        <w:rPr>
          <w:color w:val="231F20"/>
          <w:spacing w:val="-3"/>
        </w:rPr>
        <w:t> </w:t>
      </w:r>
      <w:r>
        <w:rPr>
          <w:color w:val="231F20"/>
        </w:rPr>
        <w:t>trí hiện ở trước, thì đoạn kia tức thuộc về quả.</w:t>
      </w:r>
    </w:p>
    <w:p>
      <w:pPr>
        <w:pStyle w:val="BodyText"/>
        <w:spacing w:line="273" w:lineRule="auto" w:before="109"/>
        <w:ind w:right="391"/>
      </w:pPr>
      <w:r>
        <w:rPr>
          <w:i/>
          <w:color w:val="231F20"/>
        </w:rPr>
        <w:t>Hỏi:</w:t>
      </w:r>
      <w:r>
        <w:rPr>
          <w:i/>
          <w:color w:val="231F20"/>
          <w:spacing w:val="-11"/>
        </w:rPr>
        <w:t> </w:t>
      </w:r>
      <w:r>
        <w:rPr>
          <w:color w:val="231F20"/>
        </w:rPr>
        <w:t>Loại</w:t>
      </w:r>
      <w:r>
        <w:rPr>
          <w:color w:val="231F20"/>
          <w:spacing w:val="-10"/>
        </w:rPr>
        <w:t> </w:t>
      </w:r>
      <w:r>
        <w:rPr>
          <w:color w:val="231F20"/>
        </w:rPr>
        <w:t>kiết</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do</w:t>
      </w:r>
      <w:r>
        <w:rPr>
          <w:color w:val="231F20"/>
          <w:spacing w:val="-10"/>
        </w:rPr>
        <w:t> </w:t>
      </w:r>
      <w:r>
        <w:rPr>
          <w:color w:val="231F20"/>
        </w:rPr>
        <w:t>tu</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đã</w:t>
      </w:r>
      <w:r>
        <w:rPr>
          <w:color w:val="231F20"/>
          <w:spacing w:val="-11"/>
        </w:rPr>
        <w:t> </w:t>
      </w:r>
      <w:r>
        <w:rPr>
          <w:color w:val="231F20"/>
        </w:rPr>
        <w:t>được</w:t>
      </w:r>
      <w:r>
        <w:rPr>
          <w:color w:val="231F20"/>
          <w:spacing w:val="-10"/>
        </w:rPr>
        <w:t> </w:t>
      </w:r>
      <w:r>
        <w:rPr>
          <w:color w:val="231F20"/>
        </w:rPr>
        <w:t>đoạn</w:t>
      </w:r>
      <w:r>
        <w:rPr>
          <w:color w:val="231F20"/>
          <w:spacing w:val="-10"/>
        </w:rPr>
        <w:t> </w:t>
      </w:r>
      <w:r>
        <w:rPr>
          <w:color w:val="231F20"/>
        </w:rPr>
        <w:t>trừ là thuộc về quả nào?</w:t>
      </w:r>
    </w:p>
    <w:p>
      <w:pPr>
        <w:pStyle w:val="BodyText"/>
        <w:spacing w:line="273" w:lineRule="auto" w:before="111"/>
        <w:ind w:right="390"/>
      </w:pPr>
      <w:r>
        <w:rPr>
          <w:i/>
          <w:color w:val="231F20"/>
        </w:rPr>
        <w:t>Đáp: </w:t>
      </w:r>
      <w:r>
        <w:rPr>
          <w:color w:val="231F20"/>
        </w:rPr>
        <w:t>Chỉ thuộc về quả A-la-hán. Trong đây không nói người phàm phu lìa dục. Vì sao? Vì không có người phàm phu có thể lìa ái của xứ phi tưởng phi phi tưởng. Người theo thứ lớp cũng không được nói là không có xứ sở. Vì sao? Vì định kim cang dụ đã hoàn toàn</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kiết</w:t>
      </w:r>
      <w:r>
        <w:rPr>
          <w:color w:val="231F20"/>
          <w:spacing w:val="-10"/>
        </w:rPr>
        <w:t> </w:t>
      </w:r>
      <w:r>
        <w:rPr>
          <w:color w:val="231F20"/>
          <w:spacing w:val="-5"/>
        </w:rPr>
        <w:t>này.</w:t>
      </w:r>
      <w:r>
        <w:rPr>
          <w:color w:val="231F20"/>
          <w:spacing w:val="-10"/>
        </w:rPr>
        <w:t> </w:t>
      </w:r>
      <w:r>
        <w:rPr>
          <w:color w:val="231F20"/>
        </w:rPr>
        <w:t>Lúc</w:t>
      </w:r>
      <w:r>
        <w:rPr>
          <w:color w:val="231F20"/>
          <w:spacing w:val="-10"/>
        </w:rPr>
        <w:t> </w:t>
      </w:r>
      <w:r>
        <w:rPr>
          <w:color w:val="231F20"/>
        </w:rPr>
        <w:t>tận</w:t>
      </w:r>
      <w:r>
        <w:rPr>
          <w:color w:val="231F20"/>
          <w:spacing w:val="-10"/>
        </w:rPr>
        <w:t> </w:t>
      </w:r>
      <w:r>
        <w:rPr>
          <w:color w:val="231F20"/>
        </w:rPr>
        <w:t>trí</w:t>
      </w:r>
      <w:r>
        <w:rPr>
          <w:color w:val="231F20"/>
          <w:spacing w:val="-11"/>
        </w:rPr>
        <w:t> </w:t>
      </w:r>
      <w:r>
        <w:rPr>
          <w:color w:val="231F20"/>
        </w:rPr>
        <w:t>đầu</w:t>
      </w:r>
      <w:r>
        <w:rPr>
          <w:color w:val="231F20"/>
          <w:spacing w:val="-10"/>
        </w:rPr>
        <w:t> </w:t>
      </w:r>
      <w:r>
        <w:rPr>
          <w:color w:val="231F20"/>
        </w:rPr>
        <w:t>tiên</w:t>
      </w:r>
      <w:r>
        <w:rPr>
          <w:color w:val="231F20"/>
          <w:spacing w:val="-10"/>
        </w:rPr>
        <w:t> </w:t>
      </w:r>
      <w:r>
        <w:rPr>
          <w:color w:val="231F20"/>
        </w:rPr>
        <w:t>sinh,</w:t>
      </w:r>
      <w:r>
        <w:rPr>
          <w:color w:val="231F20"/>
          <w:spacing w:val="-10"/>
        </w:rPr>
        <w:t> </w:t>
      </w:r>
      <w:r>
        <w:rPr>
          <w:color w:val="231F20"/>
        </w:rPr>
        <w:t>sự</w:t>
      </w:r>
      <w:r>
        <w:rPr>
          <w:color w:val="231F20"/>
          <w:spacing w:val="-10"/>
        </w:rPr>
        <w:t> </w:t>
      </w:r>
      <w:r>
        <w:rPr>
          <w:color w:val="231F20"/>
        </w:rPr>
        <w:t>đoạn</w:t>
      </w:r>
      <w:r>
        <w:rPr>
          <w:color w:val="231F20"/>
          <w:spacing w:val="-10"/>
        </w:rPr>
        <w:t> </w:t>
      </w:r>
      <w:r>
        <w:rPr>
          <w:color w:val="231F20"/>
        </w:rPr>
        <w:t>của</w:t>
      </w:r>
      <w:r>
        <w:rPr>
          <w:color w:val="231F20"/>
          <w:spacing w:val="-10"/>
        </w:rPr>
        <w:t> </w:t>
      </w:r>
      <w:r>
        <w:rPr>
          <w:color w:val="231F20"/>
        </w:rPr>
        <w:t>định</w:t>
      </w:r>
      <w:r>
        <w:rPr>
          <w:color w:val="231F20"/>
          <w:spacing w:val="-10"/>
        </w:rPr>
        <w:t> </w:t>
      </w:r>
      <w:r>
        <w:rPr>
          <w:color w:val="231F20"/>
        </w:rPr>
        <w:t>kim cang dụ kia tức thuộc về quả, nghĩa là quả</w:t>
      </w:r>
      <w:r>
        <w:rPr>
          <w:color w:val="231F20"/>
          <w:spacing w:val="-18"/>
        </w:rPr>
        <w:t> </w:t>
      </w:r>
      <w:r>
        <w:rPr>
          <w:color w:val="231F20"/>
        </w:rPr>
        <w:t>A-la-hán.</w:t>
      </w:r>
    </w:p>
    <w:p>
      <w:pPr>
        <w:spacing w:line="273" w:lineRule="auto" w:before="109"/>
        <w:ind w:left="110" w:right="390" w:firstLine="566"/>
        <w:jc w:val="both"/>
        <w:rPr>
          <w:i/>
          <w:sz w:val="26"/>
        </w:rPr>
      </w:pPr>
      <w:r>
        <w:rPr>
          <w:i/>
          <w:color w:val="231F20"/>
          <w:sz w:val="26"/>
        </w:rPr>
        <w:t>* Kiết có năm loại: Nghĩa là loại do kiến khổ đoạn, cho đến </w:t>
      </w:r>
      <w:r>
        <w:rPr>
          <w:i/>
          <w:color w:val="231F20"/>
          <w:sz w:val="26"/>
        </w:rPr>
        <w:t>loại do tu đạo đoạn.</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right="391"/>
      </w:pPr>
      <w:r>
        <w:rPr>
          <w:i/>
          <w:color w:val="231F20"/>
        </w:rPr>
        <w:t>Đáp: </w:t>
      </w:r>
      <w:r>
        <w:rPr>
          <w:color w:val="231F20"/>
        </w:rPr>
        <w:t>Trước đã phân biệt phiền não tại cõi có hai loại, chưa phân biệt về năm loại (Năm bộ). Nay vì muốn phân biệt, nên tạo ra phần Luận này.</w:t>
      </w:r>
    </w:p>
    <w:p>
      <w:pPr>
        <w:pStyle w:val="BodyText"/>
        <w:spacing w:line="273" w:lineRule="auto" w:before="111"/>
        <w:ind w:right="391"/>
      </w:pPr>
      <w:r>
        <w:rPr>
          <w:i/>
          <w:color w:val="231F20"/>
        </w:rPr>
        <w:t>Hỏi: </w:t>
      </w:r>
      <w:r>
        <w:rPr>
          <w:color w:val="231F20"/>
        </w:rPr>
        <w:t>Loại kiết do kiến khổ đoạn đã được đoạn trừ là thuộc về quả nào?</w:t>
      </w:r>
    </w:p>
    <w:p>
      <w:pPr>
        <w:pStyle w:val="BodyText"/>
        <w:spacing w:line="273" w:lineRule="auto" w:before="106"/>
        <w:ind w:right="392"/>
      </w:pPr>
      <w:r>
        <w:rPr>
          <w:i/>
          <w:color w:val="231F20"/>
        </w:rPr>
        <w:t>Đáp: </w:t>
      </w:r>
      <w:r>
        <w:rPr>
          <w:color w:val="231F20"/>
        </w:rPr>
        <w:t>Thuộc về bốn quả Sa-môn, hoặc không có xứ sở. Bốn quả</w:t>
      </w:r>
      <w:r>
        <w:rPr>
          <w:color w:val="231F20"/>
          <w:spacing w:val="-4"/>
        </w:rPr>
        <w:t> </w:t>
      </w:r>
      <w:r>
        <w:rPr>
          <w:color w:val="231F20"/>
        </w:rPr>
        <w:t>Sa-môn:</w:t>
      </w:r>
      <w:r>
        <w:rPr>
          <w:color w:val="231F20"/>
          <w:spacing w:val="-5"/>
        </w:rPr>
        <w:t> </w:t>
      </w:r>
      <w:r>
        <w:rPr>
          <w:color w:val="231F20"/>
        </w:rPr>
        <w:t>Như</w:t>
      </w:r>
      <w:r>
        <w:rPr>
          <w:color w:val="231F20"/>
          <w:spacing w:val="-4"/>
        </w:rPr>
        <w:t> </w:t>
      </w:r>
      <w:r>
        <w:rPr>
          <w:color w:val="231F20"/>
        </w:rPr>
        <w:t>trên</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xứ</w:t>
      </w:r>
      <w:r>
        <w:rPr>
          <w:color w:val="231F20"/>
          <w:spacing w:val="-4"/>
        </w:rPr>
        <w:t> </w:t>
      </w:r>
      <w:r>
        <w:rPr>
          <w:color w:val="231F20"/>
        </w:rPr>
        <w:t>sở:</w:t>
      </w:r>
      <w:r>
        <w:rPr>
          <w:color w:val="231F20"/>
          <w:spacing w:val="-5"/>
        </w:rPr>
        <w:t> </w:t>
      </w:r>
      <w:r>
        <w:rPr>
          <w:color w:val="231F20"/>
        </w:rPr>
        <w:t>Ở</w:t>
      </w:r>
      <w:r>
        <w:rPr>
          <w:color w:val="231F20"/>
          <w:spacing w:val="-4"/>
        </w:rPr>
        <w:t> </w:t>
      </w:r>
      <w:r>
        <w:rPr>
          <w:color w:val="231F20"/>
        </w:rPr>
        <w:t>đây</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người phàm phu lìa dục. Người theo thứ lớp lúc kiến khổ được một khoảnh tâm. Lúc kiến tập được bốn khoảnh tâm. Lúc kiến diệt được bốn khoảnh tâm. Lúc kiến đạo được ba khoảnh tâm. Vào thời gian này, loại kiết do kiến khổ đoạn đã được đoạn trừ, sự đoạn ấy không thuộc về quả Sa-môn.</w:t>
      </w:r>
    </w:p>
    <w:p>
      <w:pPr>
        <w:pStyle w:val="BodyText"/>
        <w:spacing w:line="268" w:lineRule="auto" w:before="113"/>
        <w:ind w:left="393" w:right="107"/>
      </w:pPr>
      <w:r>
        <w:rPr>
          <w:i/>
          <w:color w:val="231F20"/>
        </w:rPr>
        <w:t>Hỏi: </w:t>
      </w:r>
      <w:r>
        <w:rPr>
          <w:color w:val="231F20"/>
        </w:rPr>
        <w:t>Loại kiết do kiến tập đoạn đã được đoạn trừ là thuộc về quả nào?</w:t>
      </w:r>
    </w:p>
    <w:p>
      <w:pPr>
        <w:pStyle w:val="BodyText"/>
        <w:spacing w:line="268" w:lineRule="auto" w:before="110"/>
        <w:ind w:left="393" w:right="107"/>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Ở đây không nói người phàm phu lìa dục. Người theo thứ lớp, lúc kiến tập có một khoảnh tâm. Lúc kiến diệt có bốn khoảnh tâm. Lúc kiến đạo có ba khoảnh tâm. Vào lúc </w:t>
      </w:r>
      <w:r>
        <w:rPr>
          <w:color w:val="231F20"/>
          <w:spacing w:val="-5"/>
        </w:rPr>
        <w:t>này, </w:t>
      </w:r>
      <w:r>
        <w:rPr>
          <w:color w:val="231F20"/>
        </w:rPr>
        <w:t>loại kiết do kiến tập đoạn đã được đoạn trừ, sự đoạn ấy không thuộc về quả</w:t>
      </w:r>
      <w:r>
        <w:rPr>
          <w:color w:val="231F20"/>
          <w:spacing w:val="-1"/>
        </w:rPr>
        <w:t> </w:t>
      </w:r>
      <w:r>
        <w:rPr>
          <w:color w:val="231F20"/>
        </w:rPr>
        <w:t>Sa-môn.</w:t>
      </w:r>
    </w:p>
    <w:p>
      <w:pPr>
        <w:pStyle w:val="BodyText"/>
        <w:spacing w:line="268" w:lineRule="auto" w:before="115"/>
        <w:ind w:left="393" w:right="107"/>
      </w:pPr>
      <w:r>
        <w:rPr>
          <w:i/>
          <w:color w:val="231F20"/>
        </w:rPr>
        <w:t>Hỏi: </w:t>
      </w:r>
      <w:r>
        <w:rPr>
          <w:color w:val="231F20"/>
        </w:rPr>
        <w:t>Loại kiết do kiến diệt đoạn đã được đoạn trừ là thuộc về quả nào?</w:t>
      </w:r>
    </w:p>
    <w:p>
      <w:pPr>
        <w:pStyle w:val="BodyText"/>
        <w:spacing w:line="268" w:lineRule="auto" w:before="110"/>
        <w:ind w:left="393" w:right="107"/>
      </w:pPr>
      <w:r>
        <w:rPr>
          <w:i/>
          <w:color w:val="231F20"/>
        </w:rPr>
        <w:t>Đáp: </w:t>
      </w:r>
      <w:r>
        <w:rPr>
          <w:color w:val="231F20"/>
        </w:rPr>
        <w:t>Thuộc về bốn quả Sa-môn, hoặc không có xứ sở. Ở đây không</w:t>
      </w:r>
      <w:r>
        <w:rPr>
          <w:color w:val="231F20"/>
          <w:spacing w:val="-4"/>
        </w:rPr>
        <w:t> </w:t>
      </w:r>
      <w:r>
        <w:rPr>
          <w:color w:val="231F20"/>
        </w:rPr>
        <w:t>nói</w:t>
      </w:r>
      <w:r>
        <w:rPr>
          <w:color w:val="231F20"/>
          <w:spacing w:val="-3"/>
        </w:rPr>
        <w:t> </w:t>
      </w:r>
      <w:r>
        <w:rPr>
          <w:color w:val="231F20"/>
        </w:rPr>
        <w:t>người</w:t>
      </w:r>
      <w:r>
        <w:rPr>
          <w:color w:val="231F20"/>
          <w:spacing w:val="-4"/>
        </w:rPr>
        <w:t> </w:t>
      </w:r>
      <w:r>
        <w:rPr>
          <w:color w:val="231F20"/>
        </w:rPr>
        <w:t>phàm</w:t>
      </w:r>
      <w:r>
        <w:rPr>
          <w:color w:val="231F20"/>
          <w:spacing w:val="-5"/>
        </w:rPr>
        <w:t> </w:t>
      </w:r>
      <w:r>
        <w:rPr>
          <w:color w:val="231F20"/>
        </w:rPr>
        <w:t>phu</w:t>
      </w:r>
      <w:r>
        <w:rPr>
          <w:color w:val="231F20"/>
          <w:spacing w:val="-3"/>
        </w:rPr>
        <w:t> </w:t>
      </w:r>
      <w:r>
        <w:rPr>
          <w:color w:val="231F20"/>
        </w:rPr>
        <w:t>lìa</w:t>
      </w:r>
      <w:r>
        <w:rPr>
          <w:color w:val="231F20"/>
          <w:spacing w:val="-3"/>
        </w:rPr>
        <w:t> </w:t>
      </w:r>
      <w:r>
        <w:rPr>
          <w:color w:val="231F20"/>
        </w:rPr>
        <w:t>dục.</w:t>
      </w:r>
      <w:r>
        <w:rPr>
          <w:color w:val="231F20"/>
          <w:spacing w:val="-4"/>
        </w:rPr>
        <w:t> </w:t>
      </w:r>
      <w:r>
        <w:rPr>
          <w:color w:val="231F20"/>
        </w:rPr>
        <w:t>Người</w:t>
      </w:r>
      <w:r>
        <w:rPr>
          <w:color w:val="231F20"/>
          <w:spacing w:val="-4"/>
        </w:rPr>
        <w:t> </w:t>
      </w:r>
      <w:r>
        <w:rPr>
          <w:color w:val="231F20"/>
        </w:rPr>
        <w:t>theo</w:t>
      </w:r>
      <w:r>
        <w:rPr>
          <w:color w:val="231F20"/>
          <w:spacing w:val="-3"/>
        </w:rPr>
        <w:t> </w:t>
      </w:r>
      <w:r>
        <w:rPr>
          <w:color w:val="231F20"/>
        </w:rPr>
        <w:t>thứ</w:t>
      </w:r>
      <w:r>
        <w:rPr>
          <w:color w:val="231F20"/>
          <w:spacing w:val="-3"/>
        </w:rPr>
        <w:t> </w:t>
      </w:r>
      <w:r>
        <w:rPr>
          <w:color w:val="231F20"/>
        </w:rPr>
        <w:t>lớp,</w:t>
      </w:r>
      <w:r>
        <w:rPr>
          <w:color w:val="231F20"/>
          <w:spacing w:val="-4"/>
        </w:rPr>
        <w:t> </w:t>
      </w:r>
      <w:r>
        <w:rPr>
          <w:color w:val="231F20"/>
        </w:rPr>
        <w:t>lúc</w:t>
      </w:r>
      <w:r>
        <w:rPr>
          <w:color w:val="231F20"/>
          <w:spacing w:val="-3"/>
        </w:rPr>
        <w:t> </w:t>
      </w:r>
      <w:r>
        <w:rPr>
          <w:color w:val="231F20"/>
        </w:rPr>
        <w:t>kiến</w:t>
      </w:r>
      <w:r>
        <w:rPr>
          <w:color w:val="231F20"/>
          <w:spacing w:val="-4"/>
        </w:rPr>
        <w:t> </w:t>
      </w:r>
      <w:r>
        <w:rPr>
          <w:color w:val="231F20"/>
        </w:rPr>
        <w:t>diệt có một khoảnh tâm. Lúc kiến đạo có ba khoảnh tâm. Vào lúc </w:t>
      </w:r>
      <w:r>
        <w:rPr>
          <w:color w:val="231F20"/>
          <w:spacing w:val="-5"/>
        </w:rPr>
        <w:t>này, </w:t>
      </w:r>
      <w:r>
        <w:rPr>
          <w:color w:val="231F20"/>
        </w:rPr>
        <w:t>loại</w:t>
      </w:r>
      <w:r>
        <w:rPr>
          <w:color w:val="231F20"/>
          <w:spacing w:val="-5"/>
        </w:rPr>
        <w:t> </w:t>
      </w:r>
      <w:r>
        <w:rPr>
          <w:color w:val="231F20"/>
        </w:rPr>
        <w:t>kiết</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diệt</w:t>
      </w:r>
      <w:r>
        <w:rPr>
          <w:color w:val="231F20"/>
          <w:spacing w:val="-4"/>
        </w:rPr>
        <w:t> </w:t>
      </w:r>
      <w:r>
        <w:rPr>
          <w:color w:val="231F20"/>
        </w:rPr>
        <w:t>đoạn</w:t>
      </w:r>
      <w:r>
        <w:rPr>
          <w:color w:val="231F20"/>
          <w:spacing w:val="-5"/>
        </w:rPr>
        <w:t> </w:t>
      </w:r>
      <w:r>
        <w:rPr>
          <w:color w:val="231F20"/>
        </w:rPr>
        <w:t>đã</w:t>
      </w:r>
      <w:r>
        <w:rPr>
          <w:color w:val="231F20"/>
          <w:spacing w:val="-5"/>
        </w:rPr>
        <w:t> </w:t>
      </w:r>
      <w:r>
        <w:rPr>
          <w:color w:val="231F20"/>
        </w:rPr>
        <w:t>được</w:t>
      </w:r>
      <w:r>
        <w:rPr>
          <w:color w:val="231F20"/>
          <w:spacing w:val="-5"/>
        </w:rPr>
        <w:t> </w:t>
      </w:r>
      <w:r>
        <w:rPr>
          <w:color w:val="231F20"/>
        </w:rPr>
        <w:t>đoạn</w:t>
      </w:r>
      <w:r>
        <w:rPr>
          <w:color w:val="231F20"/>
          <w:spacing w:val="-4"/>
        </w:rPr>
        <w:t> </w:t>
      </w:r>
      <w:r>
        <w:rPr>
          <w:color w:val="231F20"/>
        </w:rPr>
        <w:t>trừ,</w:t>
      </w:r>
      <w:r>
        <w:rPr>
          <w:color w:val="231F20"/>
          <w:spacing w:val="-5"/>
        </w:rPr>
        <w:t> </w:t>
      </w:r>
      <w:r>
        <w:rPr>
          <w:color w:val="231F20"/>
        </w:rPr>
        <w:t>sự</w:t>
      </w:r>
      <w:r>
        <w:rPr>
          <w:color w:val="231F20"/>
          <w:spacing w:val="-5"/>
        </w:rPr>
        <w:t> </w:t>
      </w:r>
      <w:r>
        <w:rPr>
          <w:color w:val="231F20"/>
        </w:rPr>
        <w:t>đoạn</w:t>
      </w:r>
      <w:r>
        <w:rPr>
          <w:color w:val="231F20"/>
          <w:spacing w:val="-5"/>
        </w:rPr>
        <w:t> </w:t>
      </w:r>
      <w:r>
        <w:rPr>
          <w:color w:val="231F20"/>
        </w:rPr>
        <w:t>ấy</w:t>
      </w:r>
      <w:r>
        <w:rPr>
          <w:color w:val="231F20"/>
          <w:spacing w:val="-5"/>
        </w:rPr>
        <w:t> </w:t>
      </w:r>
      <w:r>
        <w:rPr>
          <w:color w:val="231F20"/>
        </w:rPr>
        <w:t>không</w:t>
      </w:r>
      <w:r>
        <w:rPr>
          <w:color w:val="231F20"/>
          <w:spacing w:val="-4"/>
        </w:rPr>
        <w:t> </w:t>
      </w:r>
      <w:r>
        <w:rPr>
          <w:color w:val="231F20"/>
          <w:spacing w:val="-3"/>
        </w:rPr>
        <w:t>thuộc </w:t>
      </w:r>
      <w:r>
        <w:rPr>
          <w:color w:val="231F20"/>
        </w:rPr>
        <w:t>về quả</w:t>
      </w:r>
      <w:r>
        <w:rPr>
          <w:color w:val="231F20"/>
          <w:spacing w:val="-1"/>
        </w:rPr>
        <w:t> </w:t>
      </w:r>
      <w:r>
        <w:rPr>
          <w:color w:val="231F20"/>
        </w:rPr>
        <w:t>Sa-môn.</w:t>
      </w:r>
    </w:p>
    <w:p>
      <w:pPr>
        <w:pStyle w:val="BodyText"/>
        <w:spacing w:line="268" w:lineRule="auto" w:before="113"/>
        <w:ind w:left="393" w:right="107"/>
      </w:pPr>
      <w:r>
        <w:rPr>
          <w:i/>
          <w:color w:val="231F20"/>
        </w:rPr>
        <w:t>Hỏi: </w:t>
      </w:r>
      <w:r>
        <w:rPr>
          <w:color w:val="231F20"/>
        </w:rPr>
        <w:t>Loại kiết do kiến đạo đoạn đã được đoạn trừ là thuộc về quả nào?</w:t>
      </w:r>
    </w:p>
    <w:p>
      <w:pPr>
        <w:pStyle w:val="BodyText"/>
        <w:spacing w:line="268" w:lineRule="auto" w:before="110"/>
        <w:ind w:left="393" w:right="106"/>
      </w:pPr>
      <w:r>
        <w:rPr>
          <w:i/>
          <w:color w:val="231F20"/>
        </w:rPr>
        <w:t>Đáp: </w:t>
      </w:r>
      <w:r>
        <w:rPr>
          <w:color w:val="231F20"/>
        </w:rPr>
        <w:t>Thuộc về bốn quả Sa-môn. Ở đây không nói về người phàm</w:t>
      </w:r>
      <w:r>
        <w:rPr>
          <w:color w:val="231F20"/>
          <w:spacing w:val="-11"/>
        </w:rPr>
        <w:t> </w:t>
      </w:r>
      <w:r>
        <w:rPr>
          <w:color w:val="231F20"/>
        </w:rPr>
        <w:t>phu</w:t>
      </w:r>
      <w:r>
        <w:rPr>
          <w:color w:val="231F20"/>
          <w:spacing w:val="-10"/>
        </w:rPr>
        <w:t> </w:t>
      </w:r>
      <w:r>
        <w:rPr>
          <w:color w:val="231F20"/>
        </w:rPr>
        <w:t>lìa</w:t>
      </w:r>
      <w:r>
        <w:rPr>
          <w:color w:val="231F20"/>
          <w:spacing w:val="-11"/>
        </w:rPr>
        <w:t> </w:t>
      </w:r>
      <w:r>
        <w:rPr>
          <w:color w:val="231F20"/>
        </w:rPr>
        <w:t>dục,</w:t>
      </w:r>
      <w:r>
        <w:rPr>
          <w:color w:val="231F20"/>
          <w:spacing w:val="-10"/>
        </w:rPr>
        <w:t> </w:t>
      </w:r>
      <w:r>
        <w:rPr>
          <w:color w:val="231F20"/>
        </w:rPr>
        <w:t>cũng</w:t>
      </w:r>
      <w:r>
        <w:rPr>
          <w:color w:val="231F20"/>
          <w:spacing w:val="-10"/>
        </w:rPr>
        <w:t> </w:t>
      </w:r>
      <w:r>
        <w:rPr>
          <w:color w:val="231F20"/>
        </w:rPr>
        <w:t>không</w:t>
      </w:r>
      <w:r>
        <w:rPr>
          <w:color w:val="231F20"/>
          <w:spacing w:val="-11"/>
        </w:rPr>
        <w:t> </w:t>
      </w:r>
      <w:r>
        <w:rPr>
          <w:color w:val="231F20"/>
        </w:rPr>
        <w:t>nói</w:t>
      </w:r>
      <w:r>
        <w:rPr>
          <w:color w:val="231F20"/>
          <w:spacing w:val="-10"/>
        </w:rPr>
        <w:t> </w:t>
      </w:r>
      <w:r>
        <w:rPr>
          <w:color w:val="231F20"/>
        </w:rPr>
        <w:t>người</w:t>
      </w:r>
      <w:r>
        <w:rPr>
          <w:color w:val="231F20"/>
          <w:spacing w:val="-10"/>
        </w:rPr>
        <w:t> </w:t>
      </w:r>
      <w:r>
        <w:rPr>
          <w:color w:val="231F20"/>
        </w:rPr>
        <w:t>theo</w:t>
      </w:r>
      <w:r>
        <w:rPr>
          <w:color w:val="231F20"/>
          <w:spacing w:val="-11"/>
        </w:rPr>
        <w:t> </w:t>
      </w:r>
      <w:r>
        <w:rPr>
          <w:color w:val="231F20"/>
        </w:rPr>
        <w:t>thứ</w:t>
      </w:r>
      <w:r>
        <w:rPr>
          <w:color w:val="231F20"/>
          <w:spacing w:val="-10"/>
        </w:rPr>
        <w:t> </w:t>
      </w:r>
      <w:r>
        <w:rPr>
          <w:color w:val="231F20"/>
        </w:rPr>
        <w:t>lớp.</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đạo tỷ</w:t>
      </w:r>
      <w:r>
        <w:rPr>
          <w:color w:val="231F20"/>
          <w:spacing w:val="-9"/>
        </w:rPr>
        <w:t> </w:t>
      </w:r>
      <w:r>
        <w:rPr>
          <w:color w:val="231F20"/>
        </w:rPr>
        <w:t>trí</w:t>
      </w:r>
      <w:r>
        <w:rPr>
          <w:color w:val="231F20"/>
          <w:spacing w:val="-9"/>
        </w:rPr>
        <w:t> </w:t>
      </w:r>
      <w:r>
        <w:rPr>
          <w:color w:val="231F20"/>
        </w:rPr>
        <w:t>nhẫn</w:t>
      </w:r>
      <w:r>
        <w:rPr>
          <w:color w:val="231F20"/>
          <w:spacing w:val="-8"/>
        </w:rPr>
        <w:t> </w:t>
      </w:r>
      <w:r>
        <w:rPr>
          <w:color w:val="231F20"/>
        </w:rPr>
        <w:t>đã</w:t>
      </w:r>
      <w:r>
        <w:rPr>
          <w:color w:val="231F20"/>
          <w:spacing w:val="-9"/>
        </w:rPr>
        <w:t> </w:t>
      </w:r>
      <w:r>
        <w:rPr>
          <w:color w:val="231F20"/>
        </w:rPr>
        <w:t>hoàn</w:t>
      </w:r>
      <w:r>
        <w:rPr>
          <w:color w:val="231F20"/>
          <w:spacing w:val="-8"/>
        </w:rPr>
        <w:t> </w:t>
      </w:r>
      <w:r>
        <w:rPr>
          <w:color w:val="231F20"/>
        </w:rPr>
        <w:t>toàn</w:t>
      </w:r>
      <w:r>
        <w:rPr>
          <w:color w:val="231F20"/>
          <w:spacing w:val="-9"/>
        </w:rPr>
        <w:t> </w:t>
      </w:r>
      <w:r>
        <w:rPr>
          <w:color w:val="231F20"/>
        </w:rPr>
        <w:t>đoạn</w:t>
      </w:r>
      <w:r>
        <w:rPr>
          <w:color w:val="231F20"/>
          <w:spacing w:val="-8"/>
        </w:rPr>
        <w:t> </w:t>
      </w:r>
      <w:r>
        <w:rPr>
          <w:color w:val="231F20"/>
        </w:rPr>
        <w:t>trừ</w:t>
      </w:r>
      <w:r>
        <w:rPr>
          <w:color w:val="231F20"/>
          <w:spacing w:val="-9"/>
        </w:rPr>
        <w:t> </w:t>
      </w:r>
      <w:r>
        <w:rPr>
          <w:color w:val="231F20"/>
        </w:rPr>
        <w:t>kiết</w:t>
      </w:r>
      <w:r>
        <w:rPr>
          <w:color w:val="231F20"/>
          <w:spacing w:val="-8"/>
        </w:rPr>
        <w:t> </w:t>
      </w:r>
      <w:r>
        <w:rPr>
          <w:color w:val="231F20"/>
          <w:spacing w:val="-5"/>
        </w:rPr>
        <w:t>này.</w:t>
      </w:r>
      <w:r>
        <w:rPr>
          <w:color w:val="231F20"/>
          <w:spacing w:val="-9"/>
        </w:rPr>
        <w:t> </w:t>
      </w:r>
      <w:r>
        <w:rPr>
          <w:color w:val="231F20"/>
        </w:rPr>
        <w:t>Lúc</w:t>
      </w:r>
      <w:r>
        <w:rPr>
          <w:color w:val="231F20"/>
          <w:spacing w:val="-8"/>
        </w:rPr>
        <w:t> </w:t>
      </w:r>
      <w:r>
        <w:rPr>
          <w:color w:val="231F20"/>
        </w:rPr>
        <w:t>đạo</w:t>
      </w:r>
      <w:r>
        <w:rPr>
          <w:color w:val="231F20"/>
          <w:spacing w:val="-9"/>
        </w:rPr>
        <w:t> </w:t>
      </w:r>
      <w:r>
        <w:rPr>
          <w:color w:val="231F20"/>
        </w:rPr>
        <w:t>tỷ</w:t>
      </w:r>
      <w:r>
        <w:rPr>
          <w:color w:val="231F20"/>
          <w:spacing w:val="-8"/>
        </w:rPr>
        <w:t> </w:t>
      </w:r>
      <w:r>
        <w:rPr>
          <w:color w:val="231F20"/>
        </w:rPr>
        <w:t>trí</w:t>
      </w:r>
      <w:r>
        <w:rPr>
          <w:color w:val="231F20"/>
          <w:spacing w:val="-9"/>
        </w:rPr>
        <w:t> </w:t>
      </w:r>
      <w:r>
        <w:rPr>
          <w:color w:val="231F20"/>
        </w:rPr>
        <w:t>hiện</w:t>
      </w:r>
      <w:r>
        <w:rPr>
          <w:color w:val="231F20"/>
          <w:spacing w:val="-8"/>
        </w:rPr>
        <w:t> </w:t>
      </w:r>
      <w:r>
        <w:rPr>
          <w:color w:val="231F20"/>
        </w:rPr>
        <w:t>ở</w:t>
      </w:r>
      <w:r>
        <w:rPr>
          <w:color w:val="231F20"/>
          <w:spacing w:val="-9"/>
        </w:rPr>
        <w:t> </w:t>
      </w:r>
      <w:r>
        <w:rPr>
          <w:color w:val="231F20"/>
        </w:rPr>
        <w:t>trước, sự đoạn ấy tức là thuộc về</w:t>
      </w:r>
      <w:r>
        <w:rPr>
          <w:color w:val="231F20"/>
          <w:spacing w:val="-2"/>
        </w:rPr>
        <w:t> </w:t>
      </w:r>
      <w:r>
        <w:rPr>
          <w:color w:val="231F20"/>
        </w:rPr>
        <w:t>quả.</w:t>
      </w:r>
    </w:p>
    <w:p>
      <w:pPr>
        <w:pStyle w:val="BodyText"/>
        <w:spacing w:before="113"/>
        <w:ind w:left="960" w:firstLine="0"/>
      </w:pPr>
      <w:r>
        <w:rPr>
          <w:i/>
          <w:color w:val="231F20"/>
          <w:spacing w:val="-6"/>
        </w:rPr>
        <w:t>Hỏi:</w:t>
      </w:r>
      <w:r>
        <w:rPr>
          <w:i/>
          <w:color w:val="231F20"/>
          <w:spacing w:val="-21"/>
        </w:rPr>
        <w:t> </w:t>
      </w:r>
      <w:r>
        <w:rPr>
          <w:color w:val="231F20"/>
          <w:spacing w:val="-6"/>
        </w:rPr>
        <w:t>Loại</w:t>
      </w:r>
      <w:r>
        <w:rPr>
          <w:color w:val="231F20"/>
          <w:spacing w:val="-20"/>
        </w:rPr>
        <w:t> </w:t>
      </w:r>
      <w:r>
        <w:rPr>
          <w:color w:val="231F20"/>
          <w:spacing w:val="-6"/>
        </w:rPr>
        <w:t>kiết</w:t>
      </w:r>
      <w:r>
        <w:rPr>
          <w:color w:val="231F20"/>
          <w:spacing w:val="-21"/>
        </w:rPr>
        <w:t> </w:t>
      </w:r>
      <w:r>
        <w:rPr>
          <w:color w:val="231F20"/>
          <w:spacing w:val="-4"/>
        </w:rPr>
        <w:t>do</w:t>
      </w:r>
      <w:r>
        <w:rPr>
          <w:color w:val="231F20"/>
          <w:spacing w:val="-20"/>
        </w:rPr>
        <w:t> </w:t>
      </w:r>
      <w:r>
        <w:rPr>
          <w:color w:val="231F20"/>
          <w:spacing w:val="-4"/>
        </w:rPr>
        <w:t>tu</w:t>
      </w:r>
      <w:r>
        <w:rPr>
          <w:color w:val="231F20"/>
          <w:spacing w:val="-20"/>
        </w:rPr>
        <w:t> </w:t>
      </w:r>
      <w:r>
        <w:rPr>
          <w:color w:val="231F20"/>
          <w:spacing w:val="-6"/>
        </w:rPr>
        <w:t>đạo</w:t>
      </w:r>
      <w:r>
        <w:rPr>
          <w:color w:val="231F20"/>
          <w:spacing w:val="-21"/>
        </w:rPr>
        <w:t> </w:t>
      </w:r>
      <w:r>
        <w:rPr>
          <w:color w:val="231F20"/>
          <w:spacing w:val="-6"/>
        </w:rPr>
        <w:t>đoạn</w:t>
      </w:r>
      <w:r>
        <w:rPr>
          <w:color w:val="231F20"/>
          <w:spacing w:val="-20"/>
        </w:rPr>
        <w:t> </w:t>
      </w:r>
      <w:r>
        <w:rPr>
          <w:color w:val="231F20"/>
          <w:spacing w:val="-4"/>
        </w:rPr>
        <w:t>đã</w:t>
      </w:r>
      <w:r>
        <w:rPr>
          <w:color w:val="231F20"/>
          <w:spacing w:val="-21"/>
        </w:rPr>
        <w:t> </w:t>
      </w:r>
      <w:r>
        <w:rPr>
          <w:color w:val="231F20"/>
          <w:spacing w:val="-6"/>
        </w:rPr>
        <w:t>được</w:t>
      </w:r>
      <w:r>
        <w:rPr>
          <w:color w:val="231F20"/>
          <w:spacing w:val="-20"/>
        </w:rPr>
        <w:t> </w:t>
      </w:r>
      <w:r>
        <w:rPr>
          <w:color w:val="231F20"/>
          <w:spacing w:val="-6"/>
        </w:rPr>
        <w:t>đoạn</w:t>
      </w:r>
      <w:r>
        <w:rPr>
          <w:color w:val="231F20"/>
          <w:spacing w:val="-20"/>
        </w:rPr>
        <w:t> </w:t>
      </w:r>
      <w:r>
        <w:rPr>
          <w:color w:val="231F20"/>
          <w:spacing w:val="-6"/>
        </w:rPr>
        <w:t>trừ</w:t>
      </w:r>
      <w:r>
        <w:rPr>
          <w:color w:val="231F20"/>
          <w:spacing w:val="-21"/>
        </w:rPr>
        <w:t> </w:t>
      </w:r>
      <w:r>
        <w:rPr>
          <w:color w:val="231F20"/>
          <w:spacing w:val="-4"/>
        </w:rPr>
        <w:t>là</w:t>
      </w:r>
      <w:r>
        <w:rPr>
          <w:color w:val="231F20"/>
          <w:spacing w:val="-20"/>
        </w:rPr>
        <w:t> </w:t>
      </w:r>
      <w:r>
        <w:rPr>
          <w:color w:val="231F20"/>
          <w:spacing w:val="-7"/>
        </w:rPr>
        <w:t>thuộc</w:t>
      </w:r>
      <w:r>
        <w:rPr>
          <w:color w:val="231F20"/>
          <w:spacing w:val="-21"/>
        </w:rPr>
        <w:t> </w:t>
      </w:r>
      <w:r>
        <w:rPr>
          <w:color w:val="231F20"/>
          <w:spacing w:val="-4"/>
        </w:rPr>
        <w:t>về</w:t>
      </w:r>
      <w:r>
        <w:rPr>
          <w:color w:val="231F20"/>
          <w:spacing w:val="-20"/>
        </w:rPr>
        <w:t> </w:t>
      </w:r>
      <w:r>
        <w:rPr>
          <w:color w:val="231F20"/>
          <w:spacing w:val="-6"/>
        </w:rPr>
        <w:t>quả</w:t>
      </w:r>
      <w:r>
        <w:rPr>
          <w:color w:val="231F20"/>
          <w:spacing w:val="-20"/>
        </w:rPr>
        <w:t> </w:t>
      </w:r>
      <w:r>
        <w:rPr>
          <w:color w:val="231F20"/>
          <w:spacing w:val="-8"/>
        </w:rPr>
        <w:t>nào?</w:t>
      </w:r>
    </w:p>
    <w:p>
      <w:pPr>
        <w:pStyle w:val="BodyText"/>
        <w:spacing w:line="273" w:lineRule="auto" w:before="144"/>
        <w:ind w:left="393" w:right="108"/>
      </w:pPr>
      <w:r>
        <w:rPr>
          <w:i/>
          <w:color w:val="231F20"/>
        </w:rPr>
        <w:t>Đáp: </w:t>
      </w:r>
      <w:r>
        <w:rPr>
          <w:color w:val="231F20"/>
        </w:rPr>
        <w:t>Thuộc về quả A-la-hán. Ở đây không nói về người phàm phu</w:t>
      </w:r>
      <w:r>
        <w:rPr>
          <w:color w:val="231F20"/>
          <w:spacing w:val="-5"/>
        </w:rPr>
        <w:t> </w:t>
      </w:r>
      <w:r>
        <w:rPr>
          <w:color w:val="231F20"/>
        </w:rPr>
        <w:t>lìa</w:t>
      </w:r>
      <w:r>
        <w:rPr>
          <w:color w:val="231F20"/>
          <w:spacing w:val="-4"/>
        </w:rPr>
        <w:t> </w:t>
      </w:r>
      <w:r>
        <w:rPr>
          <w:color w:val="231F20"/>
        </w:rPr>
        <w:t>dục,</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nói</w:t>
      </w:r>
      <w:r>
        <w:rPr>
          <w:color w:val="231F20"/>
          <w:spacing w:val="-5"/>
        </w:rPr>
        <w:t> </w:t>
      </w:r>
      <w:r>
        <w:rPr>
          <w:color w:val="231F20"/>
        </w:rPr>
        <w:t>người</w:t>
      </w:r>
      <w:r>
        <w:rPr>
          <w:color w:val="231F20"/>
          <w:spacing w:val="-4"/>
        </w:rPr>
        <w:t> </w:t>
      </w:r>
      <w:r>
        <w:rPr>
          <w:color w:val="231F20"/>
        </w:rPr>
        <w:t>theo</w:t>
      </w:r>
      <w:r>
        <w:rPr>
          <w:color w:val="231F20"/>
          <w:spacing w:val="-4"/>
        </w:rPr>
        <w:t> </w:t>
      </w:r>
      <w:r>
        <w:rPr>
          <w:color w:val="231F20"/>
        </w:rPr>
        <w:t>thứ</w:t>
      </w:r>
      <w:r>
        <w:rPr>
          <w:color w:val="231F20"/>
          <w:spacing w:val="-5"/>
        </w:rPr>
        <w:t> </w:t>
      </w:r>
      <w:r>
        <w:rPr>
          <w:color w:val="231F20"/>
        </w:rPr>
        <w:t>lớp.</w:t>
      </w:r>
      <w:r>
        <w:rPr>
          <w:color w:val="231F20"/>
          <w:spacing w:val="-9"/>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4"/>
        </w:rPr>
        <w:t> </w:t>
      </w:r>
      <w:r>
        <w:rPr>
          <w:color w:val="231F20"/>
        </w:rPr>
        <w:t>định</w:t>
      </w:r>
      <w:r>
        <w:rPr>
          <w:color w:val="231F20"/>
          <w:spacing w:val="-4"/>
        </w:rPr>
        <w:t> </w:t>
      </w:r>
      <w:r>
        <w:rPr>
          <w:color w:val="231F20"/>
        </w:rPr>
        <w:t>kim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cang</w:t>
      </w:r>
      <w:r>
        <w:rPr>
          <w:color w:val="231F20"/>
          <w:spacing w:val="-4"/>
        </w:rPr>
        <w:t> </w:t>
      </w:r>
      <w:r>
        <w:rPr>
          <w:color w:val="231F20"/>
        </w:rPr>
        <w:t>dụ</w:t>
      </w:r>
      <w:r>
        <w:rPr>
          <w:color w:val="231F20"/>
          <w:spacing w:val="-3"/>
        </w:rPr>
        <w:t> </w:t>
      </w:r>
      <w:r>
        <w:rPr>
          <w:color w:val="231F20"/>
        </w:rPr>
        <w:t>đã</w:t>
      </w:r>
      <w:r>
        <w:rPr>
          <w:color w:val="231F20"/>
          <w:spacing w:val="-4"/>
        </w:rPr>
        <w:t> </w:t>
      </w:r>
      <w:r>
        <w:rPr>
          <w:color w:val="231F20"/>
        </w:rPr>
        <w:t>hoàn</w:t>
      </w:r>
      <w:r>
        <w:rPr>
          <w:color w:val="231F20"/>
          <w:spacing w:val="-3"/>
        </w:rPr>
        <w:t> </w:t>
      </w:r>
      <w:r>
        <w:rPr>
          <w:color w:val="231F20"/>
        </w:rPr>
        <w:t>toàn</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kiết</w:t>
      </w:r>
      <w:r>
        <w:rPr>
          <w:color w:val="231F20"/>
          <w:spacing w:val="-3"/>
        </w:rPr>
        <w:t> </w:t>
      </w:r>
      <w:r>
        <w:rPr>
          <w:color w:val="231F20"/>
          <w:spacing w:val="-5"/>
        </w:rPr>
        <w:t>này.</w:t>
      </w:r>
      <w:r>
        <w:rPr>
          <w:color w:val="231F20"/>
          <w:spacing w:val="-9"/>
        </w:rPr>
        <w:t> </w:t>
      </w:r>
      <w:r>
        <w:rPr>
          <w:color w:val="231F20"/>
        </w:rPr>
        <w:t>Tận</w:t>
      </w:r>
      <w:r>
        <w:rPr>
          <w:color w:val="231F20"/>
          <w:spacing w:val="-3"/>
        </w:rPr>
        <w:t> </w:t>
      </w:r>
      <w:r>
        <w:rPr>
          <w:color w:val="231F20"/>
        </w:rPr>
        <w:t>trí</w:t>
      </w:r>
      <w:r>
        <w:rPr>
          <w:color w:val="231F20"/>
          <w:spacing w:val="-4"/>
        </w:rPr>
        <w:t> </w:t>
      </w:r>
      <w:r>
        <w:rPr>
          <w:color w:val="231F20"/>
        </w:rPr>
        <w:t>ban</w:t>
      </w:r>
      <w:r>
        <w:rPr>
          <w:color w:val="231F20"/>
          <w:spacing w:val="-4"/>
        </w:rPr>
        <w:t> </w:t>
      </w:r>
      <w:r>
        <w:rPr>
          <w:color w:val="231F20"/>
        </w:rPr>
        <w:t>đầu</w:t>
      </w:r>
      <w:r>
        <w:rPr>
          <w:color w:val="231F20"/>
          <w:spacing w:val="-4"/>
        </w:rPr>
        <w:t> </w:t>
      </w:r>
      <w:r>
        <w:rPr>
          <w:color w:val="231F20"/>
        </w:rPr>
        <w:t>hiện</w:t>
      </w:r>
      <w:r>
        <w:rPr>
          <w:color w:val="231F20"/>
          <w:spacing w:val="-3"/>
        </w:rPr>
        <w:t> </w:t>
      </w:r>
      <w:r>
        <w:rPr>
          <w:color w:val="231F20"/>
        </w:rPr>
        <w:t>ở</w:t>
      </w:r>
      <w:r>
        <w:rPr>
          <w:color w:val="231F20"/>
          <w:spacing w:val="-4"/>
        </w:rPr>
        <w:t> </w:t>
      </w:r>
      <w:r>
        <w:rPr>
          <w:color w:val="231F20"/>
        </w:rPr>
        <w:t>trước, sự đoạn trừ ấy tức thuộc về quả là quả</w:t>
      </w:r>
      <w:r>
        <w:rPr>
          <w:color w:val="231F20"/>
          <w:spacing w:val="-19"/>
        </w:rPr>
        <w:t> </w:t>
      </w:r>
      <w:r>
        <w:rPr>
          <w:color w:val="231F20"/>
        </w:rPr>
        <w:t>A-la-hán.</w:t>
      </w:r>
    </w:p>
    <w:p>
      <w:pPr>
        <w:spacing w:line="271" w:lineRule="auto" w:before="113"/>
        <w:ind w:left="110" w:right="391" w:firstLine="566"/>
        <w:jc w:val="both"/>
        <w:rPr>
          <w:i/>
          <w:sz w:val="26"/>
        </w:rPr>
      </w:pPr>
      <w:r>
        <w:rPr>
          <w:i/>
          <w:color w:val="231F20"/>
          <w:sz w:val="26"/>
        </w:rPr>
        <w:t>* Kiết có chín loại (Chín bộ): Loại kiết do khổ pháp trí đoạn. </w:t>
      </w:r>
      <w:r>
        <w:rPr>
          <w:i/>
          <w:color w:val="231F20"/>
          <w:sz w:val="26"/>
        </w:rPr>
        <w:t>Loại</w:t>
      </w:r>
      <w:r>
        <w:rPr>
          <w:i/>
          <w:color w:val="231F20"/>
          <w:spacing w:val="-4"/>
          <w:sz w:val="26"/>
        </w:rPr>
        <w:t> </w:t>
      </w:r>
      <w:r>
        <w:rPr>
          <w:i/>
          <w:color w:val="231F20"/>
          <w:sz w:val="26"/>
        </w:rPr>
        <w:t>kiết</w:t>
      </w:r>
      <w:r>
        <w:rPr>
          <w:i/>
          <w:color w:val="231F20"/>
          <w:spacing w:val="-4"/>
          <w:sz w:val="26"/>
        </w:rPr>
        <w:t> </w:t>
      </w:r>
      <w:r>
        <w:rPr>
          <w:i/>
          <w:color w:val="231F20"/>
          <w:sz w:val="26"/>
        </w:rPr>
        <w:t>do</w:t>
      </w:r>
      <w:r>
        <w:rPr>
          <w:i/>
          <w:color w:val="231F20"/>
          <w:spacing w:val="-3"/>
          <w:sz w:val="26"/>
        </w:rPr>
        <w:t> </w:t>
      </w:r>
      <w:r>
        <w:rPr>
          <w:i/>
          <w:color w:val="231F20"/>
          <w:sz w:val="26"/>
        </w:rPr>
        <w:t>khổ</w:t>
      </w:r>
      <w:r>
        <w:rPr>
          <w:i/>
          <w:color w:val="231F20"/>
          <w:spacing w:val="-4"/>
          <w:sz w:val="26"/>
        </w:rPr>
        <w:t> </w:t>
      </w:r>
      <w:r>
        <w:rPr>
          <w:i/>
          <w:color w:val="231F20"/>
          <w:sz w:val="26"/>
        </w:rPr>
        <w:t>tỷ</w:t>
      </w:r>
      <w:r>
        <w:rPr>
          <w:i/>
          <w:color w:val="231F20"/>
          <w:spacing w:val="-3"/>
          <w:sz w:val="26"/>
        </w:rPr>
        <w:t> </w:t>
      </w:r>
      <w:r>
        <w:rPr>
          <w:i/>
          <w:color w:val="231F20"/>
          <w:sz w:val="26"/>
        </w:rPr>
        <w:t>trí</w:t>
      </w:r>
      <w:r>
        <w:rPr>
          <w:i/>
          <w:color w:val="231F20"/>
          <w:spacing w:val="-4"/>
          <w:sz w:val="26"/>
        </w:rPr>
        <w:t> </w:t>
      </w:r>
      <w:r>
        <w:rPr>
          <w:i/>
          <w:color w:val="231F20"/>
          <w:sz w:val="26"/>
        </w:rPr>
        <w:t>đoạn.</w:t>
      </w:r>
      <w:r>
        <w:rPr>
          <w:i/>
          <w:color w:val="231F20"/>
          <w:spacing w:val="-4"/>
          <w:sz w:val="26"/>
        </w:rPr>
        <w:t> </w:t>
      </w:r>
      <w:r>
        <w:rPr>
          <w:i/>
          <w:color w:val="231F20"/>
          <w:sz w:val="26"/>
        </w:rPr>
        <w:t>Loại</w:t>
      </w:r>
      <w:r>
        <w:rPr>
          <w:i/>
          <w:color w:val="231F20"/>
          <w:spacing w:val="-3"/>
          <w:sz w:val="26"/>
        </w:rPr>
        <w:t> </w:t>
      </w:r>
      <w:r>
        <w:rPr>
          <w:i/>
          <w:color w:val="231F20"/>
          <w:sz w:val="26"/>
        </w:rPr>
        <w:t>kiết</w:t>
      </w:r>
      <w:r>
        <w:rPr>
          <w:i/>
          <w:color w:val="231F20"/>
          <w:spacing w:val="-4"/>
          <w:sz w:val="26"/>
        </w:rPr>
        <w:t> </w:t>
      </w:r>
      <w:r>
        <w:rPr>
          <w:i/>
          <w:color w:val="231F20"/>
          <w:sz w:val="26"/>
        </w:rPr>
        <w:t>do</w:t>
      </w:r>
      <w:r>
        <w:rPr>
          <w:i/>
          <w:color w:val="231F20"/>
          <w:spacing w:val="-3"/>
          <w:sz w:val="26"/>
        </w:rPr>
        <w:t> </w:t>
      </w:r>
      <w:r>
        <w:rPr>
          <w:i/>
          <w:color w:val="231F20"/>
          <w:sz w:val="26"/>
        </w:rPr>
        <w:t>tập</w:t>
      </w:r>
      <w:r>
        <w:rPr>
          <w:i/>
          <w:color w:val="231F20"/>
          <w:spacing w:val="-4"/>
          <w:sz w:val="26"/>
        </w:rPr>
        <w:t> </w:t>
      </w:r>
      <w:r>
        <w:rPr>
          <w:i/>
          <w:color w:val="231F20"/>
          <w:sz w:val="26"/>
        </w:rPr>
        <w:t>pháp</w:t>
      </w:r>
      <w:r>
        <w:rPr>
          <w:i/>
          <w:color w:val="231F20"/>
          <w:spacing w:val="-4"/>
          <w:sz w:val="26"/>
        </w:rPr>
        <w:t> </w:t>
      </w:r>
      <w:r>
        <w:rPr>
          <w:i/>
          <w:color w:val="231F20"/>
          <w:sz w:val="26"/>
        </w:rPr>
        <w:t>trí</w:t>
      </w:r>
      <w:r>
        <w:rPr>
          <w:i/>
          <w:color w:val="231F20"/>
          <w:spacing w:val="-3"/>
          <w:sz w:val="26"/>
        </w:rPr>
        <w:t> </w:t>
      </w:r>
      <w:r>
        <w:rPr>
          <w:i/>
          <w:color w:val="231F20"/>
          <w:sz w:val="26"/>
        </w:rPr>
        <w:t>đoạn.</w:t>
      </w:r>
      <w:r>
        <w:rPr>
          <w:i/>
          <w:color w:val="231F20"/>
          <w:spacing w:val="-4"/>
          <w:sz w:val="26"/>
        </w:rPr>
        <w:t> </w:t>
      </w:r>
      <w:r>
        <w:rPr>
          <w:i/>
          <w:color w:val="231F20"/>
          <w:sz w:val="26"/>
        </w:rPr>
        <w:t>Loại</w:t>
      </w:r>
      <w:r>
        <w:rPr>
          <w:i/>
          <w:color w:val="231F20"/>
          <w:spacing w:val="-3"/>
          <w:sz w:val="26"/>
        </w:rPr>
        <w:t> </w:t>
      </w:r>
      <w:r>
        <w:rPr>
          <w:i/>
          <w:color w:val="231F20"/>
          <w:sz w:val="26"/>
        </w:rPr>
        <w:t>kiết do</w:t>
      </w:r>
      <w:r>
        <w:rPr>
          <w:i/>
          <w:color w:val="231F20"/>
          <w:spacing w:val="-8"/>
          <w:sz w:val="26"/>
        </w:rPr>
        <w:t> </w:t>
      </w:r>
      <w:r>
        <w:rPr>
          <w:i/>
          <w:color w:val="231F20"/>
          <w:sz w:val="26"/>
        </w:rPr>
        <w:t>tập</w:t>
      </w:r>
      <w:r>
        <w:rPr>
          <w:i/>
          <w:color w:val="231F20"/>
          <w:spacing w:val="-7"/>
          <w:sz w:val="26"/>
        </w:rPr>
        <w:t> </w:t>
      </w:r>
      <w:r>
        <w:rPr>
          <w:i/>
          <w:color w:val="231F20"/>
          <w:sz w:val="26"/>
        </w:rPr>
        <w:t>tỷ</w:t>
      </w:r>
      <w:r>
        <w:rPr>
          <w:i/>
          <w:color w:val="231F20"/>
          <w:spacing w:val="-8"/>
          <w:sz w:val="26"/>
        </w:rPr>
        <w:t> </w:t>
      </w:r>
      <w:r>
        <w:rPr>
          <w:i/>
          <w:color w:val="231F20"/>
          <w:sz w:val="26"/>
        </w:rPr>
        <w:t>trí</w:t>
      </w:r>
      <w:r>
        <w:rPr>
          <w:i/>
          <w:color w:val="231F20"/>
          <w:spacing w:val="-7"/>
          <w:sz w:val="26"/>
        </w:rPr>
        <w:t> </w:t>
      </w:r>
      <w:r>
        <w:rPr>
          <w:i/>
          <w:color w:val="231F20"/>
          <w:sz w:val="26"/>
        </w:rPr>
        <w:t>đoạn.</w:t>
      </w:r>
      <w:r>
        <w:rPr>
          <w:i/>
          <w:color w:val="231F20"/>
          <w:spacing w:val="-7"/>
          <w:sz w:val="26"/>
        </w:rPr>
        <w:t> </w:t>
      </w:r>
      <w:r>
        <w:rPr>
          <w:i/>
          <w:color w:val="231F20"/>
          <w:sz w:val="26"/>
        </w:rPr>
        <w:t>Loại</w:t>
      </w:r>
      <w:r>
        <w:rPr>
          <w:i/>
          <w:color w:val="231F20"/>
          <w:spacing w:val="-8"/>
          <w:sz w:val="26"/>
        </w:rPr>
        <w:t> </w:t>
      </w:r>
      <w:r>
        <w:rPr>
          <w:i/>
          <w:color w:val="231F20"/>
          <w:sz w:val="26"/>
        </w:rPr>
        <w:t>kiết</w:t>
      </w:r>
      <w:r>
        <w:rPr>
          <w:i/>
          <w:color w:val="231F20"/>
          <w:spacing w:val="-7"/>
          <w:sz w:val="26"/>
        </w:rPr>
        <w:t> </w:t>
      </w:r>
      <w:r>
        <w:rPr>
          <w:i/>
          <w:color w:val="231F20"/>
          <w:sz w:val="26"/>
        </w:rPr>
        <w:t>do</w:t>
      </w:r>
      <w:r>
        <w:rPr>
          <w:i/>
          <w:color w:val="231F20"/>
          <w:spacing w:val="-7"/>
          <w:sz w:val="26"/>
        </w:rPr>
        <w:t> </w:t>
      </w:r>
      <w:r>
        <w:rPr>
          <w:i/>
          <w:color w:val="231F20"/>
          <w:sz w:val="26"/>
        </w:rPr>
        <w:t>diệt</w:t>
      </w:r>
      <w:r>
        <w:rPr>
          <w:i/>
          <w:color w:val="231F20"/>
          <w:spacing w:val="-8"/>
          <w:sz w:val="26"/>
        </w:rPr>
        <w:t> </w:t>
      </w:r>
      <w:r>
        <w:rPr>
          <w:i/>
          <w:color w:val="231F20"/>
          <w:sz w:val="26"/>
        </w:rPr>
        <w:t>pháp</w:t>
      </w:r>
      <w:r>
        <w:rPr>
          <w:i/>
          <w:color w:val="231F20"/>
          <w:spacing w:val="-7"/>
          <w:sz w:val="26"/>
        </w:rPr>
        <w:t> </w:t>
      </w:r>
      <w:r>
        <w:rPr>
          <w:i/>
          <w:color w:val="231F20"/>
          <w:sz w:val="26"/>
        </w:rPr>
        <w:t>trí</w:t>
      </w:r>
      <w:r>
        <w:rPr>
          <w:i/>
          <w:color w:val="231F20"/>
          <w:spacing w:val="-8"/>
          <w:sz w:val="26"/>
        </w:rPr>
        <w:t> </w:t>
      </w:r>
      <w:r>
        <w:rPr>
          <w:i/>
          <w:color w:val="231F20"/>
          <w:sz w:val="26"/>
        </w:rPr>
        <w:t>đoạn.</w:t>
      </w:r>
      <w:r>
        <w:rPr>
          <w:i/>
          <w:color w:val="231F20"/>
          <w:spacing w:val="-7"/>
          <w:sz w:val="26"/>
        </w:rPr>
        <w:t> </w:t>
      </w:r>
      <w:r>
        <w:rPr>
          <w:i/>
          <w:color w:val="231F20"/>
          <w:sz w:val="26"/>
        </w:rPr>
        <w:t>Loại</w:t>
      </w:r>
      <w:r>
        <w:rPr>
          <w:i/>
          <w:color w:val="231F20"/>
          <w:spacing w:val="-7"/>
          <w:sz w:val="26"/>
        </w:rPr>
        <w:t> </w:t>
      </w:r>
      <w:r>
        <w:rPr>
          <w:i/>
          <w:color w:val="231F20"/>
          <w:sz w:val="26"/>
        </w:rPr>
        <w:t>kiết</w:t>
      </w:r>
      <w:r>
        <w:rPr>
          <w:i/>
          <w:color w:val="231F20"/>
          <w:spacing w:val="-8"/>
          <w:sz w:val="26"/>
        </w:rPr>
        <w:t> </w:t>
      </w:r>
      <w:r>
        <w:rPr>
          <w:i/>
          <w:color w:val="231F20"/>
          <w:sz w:val="26"/>
        </w:rPr>
        <w:t>do</w:t>
      </w:r>
      <w:r>
        <w:rPr>
          <w:i/>
          <w:color w:val="231F20"/>
          <w:spacing w:val="-7"/>
          <w:sz w:val="26"/>
        </w:rPr>
        <w:t> </w:t>
      </w:r>
      <w:r>
        <w:rPr>
          <w:i/>
          <w:color w:val="231F20"/>
          <w:sz w:val="26"/>
        </w:rPr>
        <w:t>diệt</w:t>
      </w:r>
      <w:r>
        <w:rPr>
          <w:i/>
          <w:color w:val="231F20"/>
          <w:spacing w:val="-7"/>
          <w:sz w:val="26"/>
        </w:rPr>
        <w:t> </w:t>
      </w:r>
      <w:r>
        <w:rPr>
          <w:i/>
          <w:color w:val="231F20"/>
          <w:sz w:val="26"/>
        </w:rPr>
        <w:t>tỷ trí</w:t>
      </w:r>
      <w:r>
        <w:rPr>
          <w:i/>
          <w:color w:val="231F20"/>
          <w:spacing w:val="-8"/>
          <w:sz w:val="26"/>
        </w:rPr>
        <w:t> </w:t>
      </w:r>
      <w:r>
        <w:rPr>
          <w:i/>
          <w:color w:val="231F20"/>
          <w:sz w:val="26"/>
        </w:rPr>
        <w:t>đoạn.</w:t>
      </w:r>
      <w:r>
        <w:rPr>
          <w:i/>
          <w:color w:val="231F20"/>
          <w:spacing w:val="-7"/>
          <w:sz w:val="26"/>
        </w:rPr>
        <w:t> </w:t>
      </w:r>
      <w:r>
        <w:rPr>
          <w:i/>
          <w:color w:val="231F20"/>
          <w:sz w:val="26"/>
        </w:rPr>
        <w:t>Loại</w:t>
      </w:r>
      <w:r>
        <w:rPr>
          <w:i/>
          <w:color w:val="231F20"/>
          <w:spacing w:val="-8"/>
          <w:sz w:val="26"/>
        </w:rPr>
        <w:t> </w:t>
      </w:r>
      <w:r>
        <w:rPr>
          <w:i/>
          <w:color w:val="231F20"/>
          <w:sz w:val="26"/>
        </w:rPr>
        <w:t>kiết</w:t>
      </w:r>
      <w:r>
        <w:rPr>
          <w:i/>
          <w:color w:val="231F20"/>
          <w:spacing w:val="-7"/>
          <w:sz w:val="26"/>
        </w:rPr>
        <w:t> </w:t>
      </w:r>
      <w:r>
        <w:rPr>
          <w:i/>
          <w:color w:val="231F20"/>
          <w:sz w:val="26"/>
        </w:rPr>
        <w:t>do</w:t>
      </w:r>
      <w:r>
        <w:rPr>
          <w:i/>
          <w:color w:val="231F20"/>
          <w:spacing w:val="-7"/>
          <w:sz w:val="26"/>
        </w:rPr>
        <w:t> </w:t>
      </w:r>
      <w:r>
        <w:rPr>
          <w:i/>
          <w:color w:val="231F20"/>
          <w:sz w:val="26"/>
        </w:rPr>
        <w:t>đạo</w:t>
      </w:r>
      <w:r>
        <w:rPr>
          <w:i/>
          <w:color w:val="231F20"/>
          <w:spacing w:val="-8"/>
          <w:sz w:val="26"/>
        </w:rPr>
        <w:t> </w:t>
      </w:r>
      <w:r>
        <w:rPr>
          <w:i/>
          <w:color w:val="231F20"/>
          <w:sz w:val="26"/>
        </w:rPr>
        <w:t>pháp</w:t>
      </w:r>
      <w:r>
        <w:rPr>
          <w:i/>
          <w:color w:val="231F20"/>
          <w:spacing w:val="-7"/>
          <w:sz w:val="26"/>
        </w:rPr>
        <w:t> </w:t>
      </w:r>
      <w:r>
        <w:rPr>
          <w:i/>
          <w:color w:val="231F20"/>
          <w:sz w:val="26"/>
        </w:rPr>
        <w:t>trí</w:t>
      </w:r>
      <w:r>
        <w:rPr>
          <w:i/>
          <w:color w:val="231F20"/>
          <w:spacing w:val="-8"/>
          <w:sz w:val="26"/>
        </w:rPr>
        <w:t> </w:t>
      </w:r>
      <w:r>
        <w:rPr>
          <w:i/>
          <w:color w:val="231F20"/>
          <w:sz w:val="26"/>
        </w:rPr>
        <w:t>đoạn.</w:t>
      </w:r>
      <w:r>
        <w:rPr>
          <w:i/>
          <w:color w:val="231F20"/>
          <w:spacing w:val="-7"/>
          <w:sz w:val="26"/>
        </w:rPr>
        <w:t> </w:t>
      </w:r>
      <w:r>
        <w:rPr>
          <w:i/>
          <w:color w:val="231F20"/>
          <w:sz w:val="26"/>
        </w:rPr>
        <w:t>Loại</w:t>
      </w:r>
      <w:r>
        <w:rPr>
          <w:i/>
          <w:color w:val="231F20"/>
          <w:spacing w:val="-7"/>
          <w:sz w:val="26"/>
        </w:rPr>
        <w:t> </w:t>
      </w:r>
      <w:r>
        <w:rPr>
          <w:i/>
          <w:color w:val="231F20"/>
          <w:sz w:val="26"/>
        </w:rPr>
        <w:t>kiết</w:t>
      </w:r>
      <w:r>
        <w:rPr>
          <w:i/>
          <w:color w:val="231F20"/>
          <w:spacing w:val="-8"/>
          <w:sz w:val="26"/>
        </w:rPr>
        <w:t> </w:t>
      </w:r>
      <w:r>
        <w:rPr>
          <w:i/>
          <w:color w:val="231F20"/>
          <w:sz w:val="26"/>
        </w:rPr>
        <w:t>do</w:t>
      </w:r>
      <w:r>
        <w:rPr>
          <w:i/>
          <w:color w:val="231F20"/>
          <w:spacing w:val="-7"/>
          <w:sz w:val="26"/>
        </w:rPr>
        <w:t> </w:t>
      </w:r>
      <w:r>
        <w:rPr>
          <w:i/>
          <w:color w:val="231F20"/>
          <w:sz w:val="26"/>
        </w:rPr>
        <w:t>đạo</w:t>
      </w:r>
      <w:r>
        <w:rPr>
          <w:i/>
          <w:color w:val="231F20"/>
          <w:spacing w:val="-8"/>
          <w:sz w:val="26"/>
        </w:rPr>
        <w:t> </w:t>
      </w:r>
      <w:r>
        <w:rPr>
          <w:i/>
          <w:color w:val="231F20"/>
          <w:sz w:val="26"/>
        </w:rPr>
        <w:t>tỷ</w:t>
      </w:r>
      <w:r>
        <w:rPr>
          <w:i/>
          <w:color w:val="231F20"/>
          <w:spacing w:val="-7"/>
          <w:sz w:val="26"/>
        </w:rPr>
        <w:t> </w:t>
      </w:r>
      <w:r>
        <w:rPr>
          <w:i/>
          <w:color w:val="231F20"/>
          <w:sz w:val="26"/>
        </w:rPr>
        <w:t>trí</w:t>
      </w:r>
      <w:r>
        <w:rPr>
          <w:i/>
          <w:color w:val="231F20"/>
          <w:spacing w:val="-7"/>
          <w:sz w:val="26"/>
        </w:rPr>
        <w:t> </w:t>
      </w:r>
      <w:r>
        <w:rPr>
          <w:i/>
          <w:color w:val="231F20"/>
          <w:sz w:val="26"/>
        </w:rPr>
        <w:t>đoạn. Và loại kiết do tu đạo đoạn.</w:t>
      </w:r>
    </w:p>
    <w:p>
      <w:pPr>
        <w:pStyle w:val="BodyText"/>
        <w:spacing w:before="115"/>
        <w:ind w:left="677" w:firstLine="0"/>
      </w:pPr>
      <w:r>
        <w:rPr>
          <w:i/>
          <w:color w:val="231F20"/>
        </w:rPr>
        <w:t>Hỏi: </w:t>
      </w:r>
      <w:r>
        <w:rPr>
          <w:color w:val="231F20"/>
        </w:rPr>
        <w:t>Vì lý do gì tạo ra phần Luận này?</w:t>
      </w:r>
    </w:p>
    <w:p>
      <w:pPr>
        <w:pStyle w:val="BodyText"/>
        <w:spacing w:line="271" w:lineRule="auto" w:before="152"/>
        <w:ind w:right="391"/>
      </w:pPr>
      <w:r>
        <w:rPr>
          <w:i/>
          <w:color w:val="231F20"/>
        </w:rPr>
        <w:t>Đáp:</w:t>
      </w:r>
      <w:r>
        <w:rPr>
          <w:i/>
          <w:color w:val="231F20"/>
          <w:spacing w:val="-17"/>
        </w:rPr>
        <w:t> </w:t>
      </w:r>
      <w:r>
        <w:rPr>
          <w:color w:val="231F20"/>
        </w:rPr>
        <w:t>Trước</w:t>
      </w:r>
      <w:r>
        <w:rPr>
          <w:color w:val="231F20"/>
          <w:spacing w:val="-12"/>
        </w:rPr>
        <w:t> </w:t>
      </w:r>
      <w:r>
        <w:rPr>
          <w:color w:val="231F20"/>
        </w:rPr>
        <w:t>đã</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có</w:t>
      </w:r>
      <w:r>
        <w:rPr>
          <w:color w:val="231F20"/>
          <w:spacing w:val="-12"/>
        </w:rPr>
        <w:t> </w:t>
      </w:r>
      <w:r>
        <w:rPr>
          <w:color w:val="231F20"/>
        </w:rPr>
        <w:t>hai</w:t>
      </w:r>
      <w:r>
        <w:rPr>
          <w:color w:val="231F20"/>
          <w:spacing w:val="-12"/>
        </w:rPr>
        <w:t> </w:t>
      </w:r>
      <w:r>
        <w:rPr>
          <w:color w:val="231F20"/>
        </w:rPr>
        <w:t>loại,</w:t>
      </w:r>
      <w:r>
        <w:rPr>
          <w:color w:val="231F20"/>
          <w:spacing w:val="-12"/>
        </w:rPr>
        <w:t> </w:t>
      </w:r>
      <w:r>
        <w:rPr>
          <w:color w:val="231F20"/>
        </w:rPr>
        <w:t>có</w:t>
      </w:r>
      <w:r>
        <w:rPr>
          <w:color w:val="231F20"/>
          <w:spacing w:val="-12"/>
        </w:rPr>
        <w:t> </w:t>
      </w:r>
      <w:r>
        <w:rPr>
          <w:color w:val="231F20"/>
        </w:rPr>
        <w:t>năm loại,</w:t>
      </w:r>
      <w:r>
        <w:rPr>
          <w:color w:val="231F20"/>
          <w:spacing w:val="-10"/>
        </w:rPr>
        <w:t> </w:t>
      </w:r>
      <w:r>
        <w:rPr>
          <w:color w:val="231F20"/>
        </w:rPr>
        <w:t>chưa</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loại</w:t>
      </w:r>
      <w:r>
        <w:rPr>
          <w:color w:val="231F20"/>
          <w:spacing w:val="-9"/>
        </w:rPr>
        <w:t> </w:t>
      </w:r>
      <w:r>
        <w:rPr>
          <w:color w:val="231F20"/>
        </w:rPr>
        <w:t>của</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đoạn.</w:t>
      </w:r>
      <w:r>
        <w:rPr>
          <w:color w:val="231F20"/>
          <w:spacing w:val="-10"/>
        </w:rPr>
        <w:t> </w:t>
      </w:r>
      <w:r>
        <w:rPr>
          <w:color w:val="231F20"/>
        </w:rPr>
        <w:t>Nay</w:t>
      </w:r>
      <w:r>
        <w:rPr>
          <w:color w:val="231F20"/>
          <w:spacing w:val="-9"/>
        </w:rPr>
        <w:t> </w:t>
      </w:r>
      <w:r>
        <w:rPr>
          <w:color w:val="231F20"/>
        </w:rPr>
        <w:t>vì</w:t>
      </w:r>
      <w:r>
        <w:rPr>
          <w:color w:val="231F20"/>
          <w:spacing w:val="-9"/>
        </w:rPr>
        <w:t> </w:t>
      </w:r>
      <w:r>
        <w:rPr>
          <w:color w:val="231F20"/>
        </w:rPr>
        <w:t>muốn</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spacing w:val="-4"/>
        </w:rPr>
        <w:t>nên </w:t>
      </w:r>
      <w:r>
        <w:rPr>
          <w:color w:val="231F20"/>
        </w:rPr>
        <w:t>tạo ra phần Luận </w:t>
      </w:r>
      <w:r>
        <w:rPr>
          <w:color w:val="231F20"/>
          <w:spacing w:val="-5"/>
        </w:rPr>
        <w:t>này.</w:t>
      </w:r>
    </w:p>
    <w:p>
      <w:pPr>
        <w:pStyle w:val="BodyText"/>
        <w:spacing w:line="271" w:lineRule="auto"/>
        <w:ind w:right="391"/>
      </w:pPr>
      <w:r>
        <w:rPr>
          <w:i/>
          <w:color w:val="231F20"/>
        </w:rPr>
        <w:t>Hỏi: </w:t>
      </w:r>
      <w:r>
        <w:rPr>
          <w:color w:val="231F20"/>
        </w:rPr>
        <w:t>Loại kiết do khổ pháp trí đã được đoạn trừ, đoạn ấy là thuộc về quả nào?</w:t>
      </w:r>
    </w:p>
    <w:p>
      <w:pPr>
        <w:pStyle w:val="BodyText"/>
        <w:spacing w:line="271" w:lineRule="auto"/>
        <w:ind w:right="390"/>
      </w:pPr>
      <w:r>
        <w:rPr>
          <w:i/>
          <w:color w:val="231F20"/>
        </w:rPr>
        <w:t>Đáp: </w:t>
      </w:r>
      <w:r>
        <w:rPr>
          <w:color w:val="231F20"/>
        </w:rPr>
        <w:t>Thuộc về bốn quả Sa-môn, hoặc không có xứ sở. Bốn quả</w:t>
      </w:r>
      <w:r>
        <w:rPr>
          <w:color w:val="231F20"/>
          <w:spacing w:val="-8"/>
        </w:rPr>
        <w:t> </w:t>
      </w:r>
      <w:r>
        <w:rPr>
          <w:color w:val="231F20"/>
        </w:rPr>
        <w:t>Sa-môn:</w:t>
      </w:r>
      <w:r>
        <w:rPr>
          <w:color w:val="231F20"/>
          <w:spacing w:val="-7"/>
        </w:rPr>
        <w:t> </w:t>
      </w:r>
      <w:r>
        <w:rPr>
          <w:color w:val="231F20"/>
        </w:rPr>
        <w:t>Như</w:t>
      </w:r>
      <w:r>
        <w:rPr>
          <w:color w:val="231F20"/>
          <w:spacing w:val="-7"/>
        </w:rPr>
        <w:t> </w:t>
      </w:r>
      <w:r>
        <w:rPr>
          <w:color w:val="231F20"/>
        </w:rPr>
        <w:t>trên</w:t>
      </w:r>
      <w:r>
        <w:rPr>
          <w:color w:val="231F20"/>
          <w:spacing w:val="-8"/>
        </w:rPr>
        <w:t> </w:t>
      </w:r>
      <w:r>
        <w:rPr>
          <w:color w:val="231F20"/>
        </w:rPr>
        <w:t>đã</w:t>
      </w:r>
      <w:r>
        <w:rPr>
          <w:color w:val="231F20"/>
          <w:spacing w:val="-7"/>
        </w:rPr>
        <w:t> </w:t>
      </w:r>
      <w:r>
        <w:rPr>
          <w:color w:val="231F20"/>
        </w:rPr>
        <w:t>nói.</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xứ</w:t>
      </w:r>
      <w:r>
        <w:rPr>
          <w:color w:val="231F20"/>
          <w:spacing w:val="-7"/>
        </w:rPr>
        <w:t> </w:t>
      </w:r>
      <w:r>
        <w:rPr>
          <w:color w:val="231F20"/>
        </w:rPr>
        <w:t>sở:</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người</w:t>
      </w:r>
      <w:r>
        <w:rPr>
          <w:color w:val="231F20"/>
          <w:spacing w:val="-8"/>
        </w:rPr>
        <w:t> </w:t>
      </w:r>
      <w:r>
        <w:rPr>
          <w:color w:val="231F20"/>
        </w:rPr>
        <w:t>phàm phu lìa dục, người lìa dục không có xứ sở, được chánh quyết định, có mười lăm khoảnh tâm trong kiến đạo. Người theo thứ lớp, lúc kiến khổ có ba khoảnh tâm. Kiến tập có bốn khoảnh tâm. Kiến diệt có bốn khoảnh tâm. Kiến đạo có ba khoảnh tâm. Thời gian </w:t>
      </w:r>
      <w:r>
        <w:rPr>
          <w:color w:val="231F20"/>
          <w:spacing w:val="-5"/>
        </w:rPr>
        <w:t>này, </w:t>
      </w:r>
      <w:r>
        <w:rPr>
          <w:color w:val="231F20"/>
        </w:rPr>
        <w:t>loại kiết do khổ pháp trí đoạn đã được đoạn trừ, đoạn ấy không thuộc </w:t>
      </w:r>
      <w:r>
        <w:rPr>
          <w:color w:val="231F20"/>
          <w:spacing w:val="-7"/>
        </w:rPr>
        <w:t>về </w:t>
      </w:r>
      <w:r>
        <w:rPr>
          <w:color w:val="231F20"/>
        </w:rPr>
        <w:t>quả</w:t>
      </w:r>
      <w:r>
        <w:rPr>
          <w:color w:val="231F20"/>
          <w:spacing w:val="-1"/>
        </w:rPr>
        <w:t> </w:t>
      </w:r>
      <w:r>
        <w:rPr>
          <w:color w:val="231F20"/>
        </w:rPr>
        <w:t>Sa-môn.</w:t>
      </w:r>
    </w:p>
    <w:p>
      <w:pPr>
        <w:pStyle w:val="BodyText"/>
        <w:spacing w:line="271" w:lineRule="auto"/>
        <w:ind w:right="391"/>
      </w:pPr>
      <w:r>
        <w:rPr>
          <w:i/>
          <w:color w:val="231F20"/>
        </w:rPr>
        <w:t>Hỏi: </w:t>
      </w:r>
      <w:r>
        <w:rPr>
          <w:color w:val="231F20"/>
        </w:rPr>
        <w:t>Loại kiết do khổ tỷ trí đoạn đã được đoạn trừ, đoạn ấy là thuộc về quả nào?</w:t>
      </w:r>
    </w:p>
    <w:p>
      <w:pPr>
        <w:pStyle w:val="BodyText"/>
        <w:spacing w:line="271" w:lineRule="auto"/>
        <w:ind w:right="391"/>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Ở đây không nói người phàm phu lìa dục. Người theo thứ lớp, lúc kiến khổ có một khoảnh tâm.</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có</w:t>
      </w:r>
      <w:r>
        <w:rPr>
          <w:color w:val="231F20"/>
          <w:spacing w:val="-12"/>
        </w:rPr>
        <w:t> </w:t>
      </w:r>
      <w:r>
        <w:rPr>
          <w:color w:val="231F20"/>
        </w:rPr>
        <w:t>bốn</w:t>
      </w:r>
      <w:r>
        <w:rPr>
          <w:color w:val="231F20"/>
          <w:spacing w:val="-13"/>
        </w:rPr>
        <w:t> </w:t>
      </w:r>
      <w:r>
        <w:rPr>
          <w:color w:val="231F20"/>
        </w:rPr>
        <w:t>khoảnh</w:t>
      </w:r>
      <w:r>
        <w:rPr>
          <w:color w:val="231F20"/>
          <w:spacing w:val="-13"/>
        </w:rPr>
        <w:t> </w:t>
      </w:r>
      <w:r>
        <w:rPr>
          <w:color w:val="231F20"/>
        </w:rPr>
        <w:t>tâm.</w:t>
      </w:r>
      <w:r>
        <w:rPr>
          <w:color w:val="231F20"/>
          <w:spacing w:val="-13"/>
        </w:rPr>
        <w:t> </w:t>
      </w:r>
      <w:r>
        <w:rPr>
          <w:color w:val="231F20"/>
        </w:rPr>
        <w:t>Kiến</w:t>
      </w:r>
      <w:r>
        <w:rPr>
          <w:color w:val="231F20"/>
          <w:spacing w:val="-12"/>
        </w:rPr>
        <w:t> </w:t>
      </w:r>
      <w:r>
        <w:rPr>
          <w:color w:val="231F20"/>
        </w:rPr>
        <w:t>diệt</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khoảnh</w:t>
      </w:r>
      <w:r>
        <w:rPr>
          <w:color w:val="231F20"/>
          <w:spacing w:val="-12"/>
        </w:rPr>
        <w:t> </w:t>
      </w:r>
      <w:r>
        <w:rPr>
          <w:color w:val="231F20"/>
        </w:rPr>
        <w:t>tâm.</w:t>
      </w:r>
      <w:r>
        <w:rPr>
          <w:color w:val="231F20"/>
          <w:spacing w:val="-13"/>
        </w:rPr>
        <w:t> </w:t>
      </w:r>
      <w:r>
        <w:rPr>
          <w:color w:val="231F20"/>
        </w:rPr>
        <w:t>Kiến đạo có ba khoảnh tâm. Lúc </w:t>
      </w:r>
      <w:r>
        <w:rPr>
          <w:color w:val="231F20"/>
          <w:spacing w:val="-5"/>
        </w:rPr>
        <w:t>này, </w:t>
      </w:r>
      <w:r>
        <w:rPr>
          <w:color w:val="231F20"/>
        </w:rPr>
        <w:t>loại kiết do khổ tỷ trí đoạn đã được đoạn trừ, đoạn ấy không thuộc về quả</w:t>
      </w:r>
      <w:r>
        <w:rPr>
          <w:color w:val="231F20"/>
          <w:spacing w:val="-2"/>
        </w:rPr>
        <w:t> </w:t>
      </w:r>
      <w:r>
        <w:rPr>
          <w:color w:val="231F20"/>
        </w:rPr>
        <w:t>Sa-môn.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Loại kiết do tập pháp trí đoạn đã được đoạn trừ, đoạn ấy là thuộc về quả nào?</w:t>
      </w:r>
    </w:p>
    <w:p>
      <w:pPr>
        <w:pStyle w:val="BodyText"/>
        <w:spacing w:line="273" w:lineRule="auto" w:before="112"/>
        <w:ind w:left="393" w:right="101"/>
      </w:pPr>
      <w:r>
        <w:rPr>
          <w:i/>
          <w:color w:val="231F20"/>
          <w:spacing w:val="3"/>
        </w:rPr>
        <w:t>Đáp: </w:t>
      </w:r>
      <w:r>
        <w:rPr>
          <w:color w:val="231F20"/>
          <w:spacing w:val="4"/>
        </w:rPr>
        <w:t>Thuộc </w:t>
      </w:r>
      <w:r>
        <w:rPr>
          <w:color w:val="231F20"/>
          <w:spacing w:val="2"/>
        </w:rPr>
        <w:t>về </w:t>
      </w:r>
      <w:r>
        <w:rPr>
          <w:color w:val="231F20"/>
          <w:spacing w:val="3"/>
        </w:rPr>
        <w:t>bốn quả </w:t>
      </w:r>
      <w:r>
        <w:rPr>
          <w:color w:val="231F20"/>
          <w:spacing w:val="4"/>
        </w:rPr>
        <w:t>Sa-môn, </w:t>
      </w:r>
      <w:r>
        <w:rPr>
          <w:color w:val="231F20"/>
          <w:spacing w:val="3"/>
        </w:rPr>
        <w:t>hoặc </w:t>
      </w:r>
      <w:r>
        <w:rPr>
          <w:color w:val="231F20"/>
          <w:spacing w:val="4"/>
        </w:rPr>
        <w:t>không </w:t>
      </w:r>
      <w:r>
        <w:rPr>
          <w:color w:val="231F20"/>
          <w:spacing w:val="2"/>
        </w:rPr>
        <w:t>có xứ </w:t>
      </w:r>
      <w:r>
        <w:rPr>
          <w:color w:val="231F20"/>
          <w:spacing w:val="3"/>
        </w:rPr>
        <w:t>sở. </w:t>
      </w:r>
      <w:r>
        <w:rPr>
          <w:color w:val="231F20"/>
          <w:spacing w:val="5"/>
        </w:rPr>
        <w:t>Bốn </w:t>
      </w:r>
      <w:r>
        <w:rPr>
          <w:color w:val="231F20"/>
          <w:spacing w:val="3"/>
        </w:rPr>
        <w:t>quả </w:t>
      </w:r>
      <w:r>
        <w:rPr>
          <w:color w:val="231F20"/>
          <w:spacing w:val="4"/>
        </w:rPr>
        <w:t>Sa-môn: </w:t>
      </w:r>
      <w:r>
        <w:rPr>
          <w:color w:val="231F20"/>
          <w:spacing w:val="3"/>
        </w:rPr>
        <w:t>Như trên </w:t>
      </w:r>
      <w:r>
        <w:rPr>
          <w:color w:val="231F20"/>
          <w:spacing w:val="2"/>
        </w:rPr>
        <w:t>đã </w:t>
      </w:r>
      <w:r>
        <w:rPr>
          <w:color w:val="231F20"/>
          <w:spacing w:val="3"/>
        </w:rPr>
        <w:t>nói. </w:t>
      </w:r>
      <w:r>
        <w:rPr>
          <w:color w:val="231F20"/>
          <w:spacing w:val="4"/>
        </w:rPr>
        <w:t>Không </w:t>
      </w:r>
      <w:r>
        <w:rPr>
          <w:color w:val="231F20"/>
          <w:spacing w:val="2"/>
        </w:rPr>
        <w:t>có xứ </w:t>
      </w:r>
      <w:r>
        <w:rPr>
          <w:color w:val="231F20"/>
          <w:spacing w:val="3"/>
        </w:rPr>
        <w:t>sở: </w:t>
      </w:r>
      <w:r>
        <w:rPr>
          <w:color w:val="231F20"/>
          <w:spacing w:val="4"/>
        </w:rPr>
        <w:t>Nghĩa </w:t>
      </w:r>
      <w:r>
        <w:rPr>
          <w:color w:val="231F20"/>
          <w:spacing w:val="2"/>
        </w:rPr>
        <w:t>là </w:t>
      </w:r>
      <w:r>
        <w:rPr>
          <w:color w:val="231F20"/>
          <w:spacing w:val="5"/>
        </w:rPr>
        <w:t>người </w:t>
      </w:r>
      <w:r>
        <w:rPr>
          <w:color w:val="231F20"/>
          <w:spacing w:val="3"/>
        </w:rPr>
        <w:t>phàm phu lìa dục, </w:t>
      </w:r>
      <w:r>
        <w:rPr>
          <w:color w:val="231F20"/>
          <w:spacing w:val="4"/>
        </w:rPr>
        <w:t>người </w:t>
      </w:r>
      <w:r>
        <w:rPr>
          <w:color w:val="231F20"/>
          <w:spacing w:val="3"/>
        </w:rPr>
        <w:t>lìa dục </w:t>
      </w:r>
      <w:r>
        <w:rPr>
          <w:color w:val="231F20"/>
          <w:spacing w:val="4"/>
        </w:rPr>
        <w:t>không </w:t>
      </w:r>
      <w:r>
        <w:rPr>
          <w:color w:val="231F20"/>
          <w:spacing w:val="2"/>
        </w:rPr>
        <w:t>xứ </w:t>
      </w:r>
      <w:r>
        <w:rPr>
          <w:color w:val="231F20"/>
          <w:spacing w:val="3"/>
        </w:rPr>
        <w:t>sở, được </w:t>
      </w:r>
      <w:r>
        <w:rPr>
          <w:color w:val="231F20"/>
          <w:spacing w:val="4"/>
        </w:rPr>
        <w:t>chánh </w:t>
      </w:r>
      <w:r>
        <w:rPr>
          <w:color w:val="231F20"/>
          <w:spacing w:val="5"/>
        </w:rPr>
        <w:t>quyết </w:t>
      </w:r>
      <w:r>
        <w:rPr>
          <w:color w:val="231F20"/>
          <w:spacing w:val="4"/>
        </w:rPr>
        <w:t>định, </w:t>
      </w:r>
      <w:r>
        <w:rPr>
          <w:color w:val="231F20"/>
          <w:spacing w:val="2"/>
        </w:rPr>
        <w:t>có </w:t>
      </w:r>
      <w:r>
        <w:rPr>
          <w:color w:val="231F20"/>
          <w:spacing w:val="3"/>
        </w:rPr>
        <w:t>mười lăm </w:t>
      </w:r>
      <w:r>
        <w:rPr>
          <w:color w:val="231F20"/>
          <w:spacing w:val="4"/>
        </w:rPr>
        <w:t>khoảnh </w:t>
      </w:r>
      <w:r>
        <w:rPr>
          <w:color w:val="231F20"/>
          <w:spacing w:val="3"/>
        </w:rPr>
        <w:t>tâm </w:t>
      </w:r>
      <w:r>
        <w:rPr>
          <w:color w:val="231F20"/>
          <w:spacing w:val="4"/>
        </w:rPr>
        <w:t>trong </w:t>
      </w:r>
      <w:r>
        <w:rPr>
          <w:color w:val="231F20"/>
          <w:spacing w:val="3"/>
        </w:rPr>
        <w:t>kiến đạo. </w:t>
      </w:r>
      <w:r>
        <w:rPr>
          <w:color w:val="231F20"/>
          <w:spacing w:val="4"/>
        </w:rPr>
        <w:t>Người </w:t>
      </w:r>
      <w:r>
        <w:rPr>
          <w:color w:val="231F20"/>
          <w:spacing w:val="3"/>
        </w:rPr>
        <w:t>theo </w:t>
      </w:r>
      <w:r>
        <w:rPr>
          <w:color w:val="231F20"/>
          <w:spacing w:val="5"/>
        </w:rPr>
        <w:t>thứ  </w:t>
      </w:r>
      <w:r>
        <w:rPr>
          <w:color w:val="231F20"/>
          <w:spacing w:val="3"/>
        </w:rPr>
        <w:t>lớp </w:t>
      </w:r>
      <w:r>
        <w:rPr>
          <w:color w:val="231F20"/>
          <w:spacing w:val="4"/>
        </w:rPr>
        <w:t>không </w:t>
      </w:r>
      <w:r>
        <w:rPr>
          <w:color w:val="231F20"/>
          <w:spacing w:val="2"/>
        </w:rPr>
        <w:t>có xứ </w:t>
      </w:r>
      <w:r>
        <w:rPr>
          <w:color w:val="231F20"/>
          <w:spacing w:val="3"/>
        </w:rPr>
        <w:t>sở, lúc kiến tập </w:t>
      </w:r>
      <w:r>
        <w:rPr>
          <w:color w:val="231F20"/>
          <w:spacing w:val="2"/>
        </w:rPr>
        <w:t>có ba </w:t>
      </w:r>
      <w:r>
        <w:rPr>
          <w:color w:val="231F20"/>
          <w:spacing w:val="4"/>
        </w:rPr>
        <w:t>khoảnh </w:t>
      </w:r>
      <w:r>
        <w:rPr>
          <w:color w:val="231F20"/>
          <w:spacing w:val="3"/>
        </w:rPr>
        <w:t>tâm. Kiến diệt </w:t>
      </w:r>
      <w:r>
        <w:rPr>
          <w:color w:val="231F20"/>
          <w:spacing w:val="5"/>
        </w:rPr>
        <w:t>có </w:t>
      </w:r>
      <w:r>
        <w:rPr>
          <w:color w:val="231F20"/>
          <w:spacing w:val="3"/>
        </w:rPr>
        <w:t>bốn </w:t>
      </w:r>
      <w:r>
        <w:rPr>
          <w:color w:val="231F20"/>
          <w:spacing w:val="4"/>
        </w:rPr>
        <w:t>khoảnh </w:t>
      </w:r>
      <w:r>
        <w:rPr>
          <w:color w:val="231F20"/>
          <w:spacing w:val="3"/>
        </w:rPr>
        <w:t>tâm. Kiến đạo </w:t>
      </w:r>
      <w:r>
        <w:rPr>
          <w:color w:val="231F20"/>
          <w:spacing w:val="2"/>
        </w:rPr>
        <w:t>có ba </w:t>
      </w:r>
      <w:r>
        <w:rPr>
          <w:color w:val="231F20"/>
          <w:spacing w:val="4"/>
        </w:rPr>
        <w:t>khoảnh </w:t>
      </w:r>
      <w:r>
        <w:rPr>
          <w:color w:val="231F20"/>
          <w:spacing w:val="3"/>
        </w:rPr>
        <w:t>tâm. Lúc </w:t>
      </w:r>
      <w:r>
        <w:rPr>
          <w:color w:val="231F20"/>
        </w:rPr>
        <w:t>này, </w:t>
      </w:r>
      <w:r>
        <w:rPr>
          <w:color w:val="231F20"/>
          <w:spacing w:val="3"/>
        </w:rPr>
        <w:t>loại </w:t>
      </w:r>
      <w:r>
        <w:rPr>
          <w:color w:val="231F20"/>
          <w:spacing w:val="5"/>
        </w:rPr>
        <w:t>kiết </w:t>
      </w:r>
      <w:r>
        <w:rPr>
          <w:color w:val="231F20"/>
          <w:spacing w:val="2"/>
        </w:rPr>
        <w:t>do </w:t>
      </w:r>
      <w:r>
        <w:rPr>
          <w:color w:val="231F20"/>
          <w:spacing w:val="3"/>
        </w:rPr>
        <w:t>tập pháp trí đoạn </w:t>
      </w:r>
      <w:r>
        <w:rPr>
          <w:color w:val="231F20"/>
          <w:spacing w:val="2"/>
        </w:rPr>
        <w:t>đã </w:t>
      </w:r>
      <w:r>
        <w:rPr>
          <w:color w:val="231F20"/>
          <w:spacing w:val="3"/>
        </w:rPr>
        <w:t>được đoạn trừ, đoạn </w:t>
      </w:r>
      <w:r>
        <w:rPr>
          <w:color w:val="231F20"/>
          <w:spacing w:val="2"/>
        </w:rPr>
        <w:t>ấy </w:t>
      </w:r>
      <w:r>
        <w:rPr>
          <w:color w:val="231F20"/>
          <w:spacing w:val="4"/>
        </w:rPr>
        <w:t>không thuộc </w:t>
      </w:r>
      <w:r>
        <w:rPr>
          <w:color w:val="231F20"/>
          <w:spacing w:val="5"/>
        </w:rPr>
        <w:t>về </w:t>
      </w:r>
      <w:r>
        <w:rPr>
          <w:color w:val="231F20"/>
          <w:spacing w:val="3"/>
        </w:rPr>
        <w:t>quả</w:t>
      </w:r>
      <w:r>
        <w:rPr>
          <w:color w:val="231F20"/>
          <w:spacing w:val="10"/>
        </w:rPr>
        <w:t> </w:t>
      </w:r>
      <w:r>
        <w:rPr>
          <w:color w:val="231F20"/>
          <w:spacing w:val="5"/>
        </w:rPr>
        <w:t>Sa-môn.</w:t>
      </w:r>
    </w:p>
    <w:p>
      <w:pPr>
        <w:pStyle w:val="BodyText"/>
        <w:spacing w:line="273" w:lineRule="auto" w:before="107"/>
        <w:ind w:left="393" w:right="107"/>
      </w:pPr>
      <w:r>
        <w:rPr>
          <w:i/>
          <w:color w:val="231F20"/>
        </w:rPr>
        <w:t>Hỏi: </w:t>
      </w:r>
      <w:r>
        <w:rPr>
          <w:color w:val="231F20"/>
        </w:rPr>
        <w:t>Loại kiết do tập tỷ trí đoạn đã được đoạn trừ, đoạn ấy là thuộc về quả nào?</w:t>
      </w:r>
    </w:p>
    <w:p>
      <w:pPr>
        <w:pStyle w:val="BodyText"/>
        <w:spacing w:line="273" w:lineRule="auto" w:before="111"/>
        <w:ind w:left="393" w:right="107"/>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Ở đây không nói người phàm phu lìa dục. Người theo thứ lớp, lúc kiến tập có một khoảnh tâm. Kiến diệt có bốn khoảnh tâm. Kiến đạo có ba khoảnh tâm. Lúc </w:t>
      </w:r>
      <w:r>
        <w:rPr>
          <w:color w:val="231F20"/>
          <w:spacing w:val="-5"/>
        </w:rPr>
        <w:t>này, </w:t>
      </w:r>
      <w:r>
        <w:rPr>
          <w:color w:val="231F20"/>
        </w:rPr>
        <w:t>loại kiết do tập tỷ trí đoạn đã được đoạn trừ, đoạn ấy không thuộc về quả</w:t>
      </w:r>
      <w:r>
        <w:rPr>
          <w:color w:val="231F20"/>
          <w:spacing w:val="-1"/>
        </w:rPr>
        <w:t> </w:t>
      </w:r>
      <w:r>
        <w:rPr>
          <w:color w:val="231F20"/>
        </w:rPr>
        <w:t>Sa-môn.</w:t>
      </w:r>
    </w:p>
    <w:p>
      <w:pPr>
        <w:pStyle w:val="BodyText"/>
        <w:spacing w:line="273" w:lineRule="auto" w:before="109"/>
        <w:ind w:left="393" w:right="107"/>
      </w:pPr>
      <w:r>
        <w:rPr>
          <w:i/>
          <w:color w:val="231F20"/>
        </w:rPr>
        <w:t>Hỏi: </w:t>
      </w:r>
      <w:r>
        <w:rPr>
          <w:color w:val="231F20"/>
        </w:rPr>
        <w:t>Loại kiết do diệt pháp trí đoạn đã được đoạn trừ, đoạn ấy là thuộc về quả nào?</w:t>
      </w:r>
    </w:p>
    <w:p>
      <w:pPr>
        <w:pStyle w:val="BodyText"/>
        <w:spacing w:line="273" w:lineRule="auto" w:before="111"/>
        <w:ind w:left="393" w:right="107"/>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Là người phàm phu lìa dục, người lìa dục không có xứ sở, được chánh quyết định, có mười lăm khoảnh tâm trong kiến đạo. Người theo thứ lớp không có xứ sở, lúc kiến diệt có ba khoảnh tâm. Kiến đạo có ba khoảnh tâm. Vào</w:t>
      </w:r>
      <w:r>
        <w:rPr>
          <w:color w:val="231F20"/>
          <w:spacing w:val="-44"/>
        </w:rPr>
        <w:t> </w:t>
      </w:r>
      <w:r>
        <w:rPr>
          <w:color w:val="231F20"/>
        </w:rPr>
        <w:t>lúc </w:t>
      </w:r>
      <w:r>
        <w:rPr>
          <w:color w:val="231F20"/>
          <w:spacing w:val="-5"/>
        </w:rPr>
        <w:t>này, </w:t>
      </w:r>
      <w:r>
        <w:rPr>
          <w:color w:val="231F20"/>
        </w:rPr>
        <w:t>loại kiết do diệt pháp trí đoạn đã được đoạn trừ, đoạn ấy không thuộc về quả</w:t>
      </w:r>
      <w:r>
        <w:rPr>
          <w:color w:val="231F20"/>
          <w:spacing w:val="-1"/>
        </w:rPr>
        <w:t> </w:t>
      </w:r>
      <w:r>
        <w:rPr>
          <w:color w:val="231F20"/>
        </w:rPr>
        <w:t>Sa-môn.</w:t>
      </w:r>
    </w:p>
    <w:p>
      <w:pPr>
        <w:pStyle w:val="BodyText"/>
        <w:spacing w:line="273" w:lineRule="auto" w:before="108"/>
        <w:ind w:left="393" w:right="107"/>
      </w:pPr>
      <w:r>
        <w:rPr>
          <w:i/>
          <w:color w:val="231F20"/>
        </w:rPr>
        <w:t>Hỏi: </w:t>
      </w:r>
      <w:r>
        <w:rPr>
          <w:color w:val="231F20"/>
        </w:rPr>
        <w:t>Loại kiết do diệt tỷ trí đoạn đã được đoạn trừ, đoạn ấy là thuộc về quả 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Ở đây không nói người phàm phu lìa dục. Người theo thứ lớp, lúc kiến diệt có một khoảnh tâm. Kiến đạo có ba khoảnh tâm. Vào lúc </w:t>
      </w:r>
      <w:r>
        <w:rPr>
          <w:color w:val="231F20"/>
          <w:spacing w:val="-5"/>
        </w:rPr>
        <w:t>này, </w:t>
      </w:r>
      <w:r>
        <w:rPr>
          <w:color w:val="231F20"/>
        </w:rPr>
        <w:t>loại kiết do diệt tỷ trí đoạn đã được đoạn trừ, đoạn ấy không thuộc về quả</w:t>
      </w:r>
      <w:r>
        <w:rPr>
          <w:color w:val="231F20"/>
          <w:spacing w:val="-4"/>
        </w:rPr>
        <w:t> </w:t>
      </w:r>
      <w:r>
        <w:rPr>
          <w:color w:val="231F20"/>
        </w:rPr>
        <w:t>Sa-môn.</w:t>
      </w:r>
    </w:p>
    <w:p>
      <w:pPr>
        <w:pStyle w:val="BodyText"/>
        <w:spacing w:line="271" w:lineRule="auto"/>
        <w:ind w:right="391"/>
      </w:pPr>
      <w:r>
        <w:rPr>
          <w:i/>
          <w:color w:val="231F20"/>
        </w:rPr>
        <w:t>Hỏi: </w:t>
      </w:r>
      <w:r>
        <w:rPr>
          <w:color w:val="231F20"/>
        </w:rPr>
        <w:t>Loại kiết do đạo pháp trí đoạn đã được đoạn trừ, đoạn ấy là thuộc về quả nào?</w:t>
      </w:r>
    </w:p>
    <w:p>
      <w:pPr>
        <w:pStyle w:val="BodyText"/>
        <w:spacing w:line="271" w:lineRule="auto"/>
        <w:ind w:right="391"/>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Là người phàm phu lìa dục, người lìa dục không có xứ sở, được chánh quyết định, có mười lăm khoảnh tâm trong kiến đạo. Người theo thứ lớp không có xứ sở, lúc kiến đạo có hai khoảnh tâm. Vào thời gian </w:t>
      </w:r>
      <w:r>
        <w:rPr>
          <w:color w:val="231F20"/>
          <w:spacing w:val="-5"/>
        </w:rPr>
        <w:t>này, </w:t>
      </w:r>
      <w:r>
        <w:rPr>
          <w:color w:val="231F20"/>
        </w:rPr>
        <w:t>loại kiết do đạo pháp</w:t>
      </w:r>
      <w:r>
        <w:rPr>
          <w:color w:val="231F20"/>
          <w:spacing w:val="-10"/>
        </w:rPr>
        <w:t> </w:t>
      </w:r>
      <w:r>
        <w:rPr>
          <w:color w:val="231F20"/>
        </w:rPr>
        <w:t>trí</w:t>
      </w:r>
      <w:r>
        <w:rPr>
          <w:color w:val="231F20"/>
          <w:spacing w:val="-10"/>
        </w:rPr>
        <w:t> </w:t>
      </w:r>
      <w:r>
        <w:rPr>
          <w:color w:val="231F20"/>
        </w:rPr>
        <w:t>đoạn</w:t>
      </w:r>
      <w:r>
        <w:rPr>
          <w:color w:val="231F20"/>
          <w:spacing w:val="-9"/>
        </w:rPr>
        <w:t> </w:t>
      </w:r>
      <w:r>
        <w:rPr>
          <w:color w:val="231F20"/>
        </w:rPr>
        <w:t>đã</w:t>
      </w:r>
      <w:r>
        <w:rPr>
          <w:color w:val="231F20"/>
          <w:spacing w:val="-10"/>
        </w:rPr>
        <w:t> </w:t>
      </w:r>
      <w:r>
        <w:rPr>
          <w:color w:val="231F20"/>
        </w:rPr>
        <w:t>được</w:t>
      </w:r>
      <w:r>
        <w:rPr>
          <w:color w:val="231F20"/>
          <w:spacing w:val="-9"/>
        </w:rPr>
        <w:t> </w:t>
      </w:r>
      <w:r>
        <w:rPr>
          <w:color w:val="231F20"/>
        </w:rPr>
        <w:t>đoạn</w:t>
      </w:r>
      <w:r>
        <w:rPr>
          <w:color w:val="231F20"/>
          <w:spacing w:val="-10"/>
        </w:rPr>
        <w:t> </w:t>
      </w:r>
      <w:r>
        <w:rPr>
          <w:color w:val="231F20"/>
        </w:rPr>
        <w:t>trừ,</w:t>
      </w:r>
      <w:r>
        <w:rPr>
          <w:color w:val="231F20"/>
          <w:spacing w:val="-9"/>
        </w:rPr>
        <w:t> </w:t>
      </w:r>
      <w:r>
        <w:rPr>
          <w:color w:val="231F20"/>
        </w:rPr>
        <w:t>đoạn</w:t>
      </w:r>
      <w:r>
        <w:rPr>
          <w:color w:val="231F20"/>
          <w:spacing w:val="-10"/>
        </w:rPr>
        <w:t> </w:t>
      </w:r>
      <w:r>
        <w:rPr>
          <w:color w:val="231F20"/>
        </w:rPr>
        <w:t>ấy</w:t>
      </w:r>
      <w:r>
        <w:rPr>
          <w:color w:val="231F20"/>
          <w:spacing w:val="-9"/>
        </w:rPr>
        <w:t> </w:t>
      </w:r>
      <w:r>
        <w:rPr>
          <w:color w:val="231F20"/>
        </w:rPr>
        <w:t>không</w:t>
      </w:r>
      <w:r>
        <w:rPr>
          <w:color w:val="231F20"/>
          <w:spacing w:val="-10"/>
        </w:rPr>
        <w:t> </w:t>
      </w:r>
      <w:r>
        <w:rPr>
          <w:color w:val="231F20"/>
        </w:rPr>
        <w:t>thuộc</w:t>
      </w:r>
      <w:r>
        <w:rPr>
          <w:color w:val="231F20"/>
          <w:spacing w:val="-9"/>
        </w:rPr>
        <w:t> </w:t>
      </w:r>
      <w:r>
        <w:rPr>
          <w:color w:val="231F20"/>
        </w:rPr>
        <w:t>về</w:t>
      </w:r>
      <w:r>
        <w:rPr>
          <w:color w:val="231F20"/>
          <w:spacing w:val="-10"/>
        </w:rPr>
        <w:t> </w:t>
      </w:r>
      <w:r>
        <w:rPr>
          <w:color w:val="231F20"/>
        </w:rPr>
        <w:t>quả</w:t>
      </w:r>
      <w:r>
        <w:rPr>
          <w:color w:val="231F20"/>
          <w:spacing w:val="-9"/>
        </w:rPr>
        <w:t> </w:t>
      </w:r>
      <w:r>
        <w:rPr>
          <w:color w:val="231F20"/>
        </w:rPr>
        <w:t>Sa-môn.</w:t>
      </w:r>
    </w:p>
    <w:p>
      <w:pPr>
        <w:pStyle w:val="BodyText"/>
        <w:spacing w:line="271" w:lineRule="auto"/>
        <w:ind w:right="391"/>
      </w:pPr>
      <w:r>
        <w:rPr>
          <w:i/>
          <w:color w:val="231F20"/>
        </w:rPr>
        <w:t>Hỏi: </w:t>
      </w:r>
      <w:r>
        <w:rPr>
          <w:color w:val="231F20"/>
        </w:rPr>
        <w:t>Loại kiết do đạo tỷ trí đoạn đã được đoạn trừ, đoạn ấy là thuộc về quả nào?</w:t>
      </w:r>
    </w:p>
    <w:p>
      <w:pPr>
        <w:pStyle w:val="BodyText"/>
        <w:spacing w:line="271" w:lineRule="auto"/>
        <w:ind w:right="391"/>
      </w:pPr>
      <w:r>
        <w:rPr>
          <w:i/>
          <w:color w:val="231F20"/>
        </w:rPr>
        <w:t>Đáp: </w:t>
      </w:r>
      <w:r>
        <w:rPr>
          <w:color w:val="231F20"/>
        </w:rPr>
        <w:t>Thuộc về bốn quả Sa-môn. Bốn quả Sa-môn như trên đã nói. Ở đây, không nói về người phàm phu lìa dục, cũng không nói người theo thứ lớp. Vì sao? Vì đạo tỷ trí đã hoàn toàn đoạn trừ kiết này. Lúc đạo tỷ trí hiện ở trước, đoạn ấy tức thuộc về quả.</w:t>
      </w:r>
    </w:p>
    <w:p>
      <w:pPr>
        <w:pStyle w:val="BodyText"/>
        <w:spacing w:line="271" w:lineRule="auto"/>
        <w:ind w:right="391"/>
      </w:pPr>
      <w:r>
        <w:rPr>
          <w:i/>
          <w:color w:val="231F20"/>
        </w:rPr>
        <w:t>Hỏi: </w:t>
      </w:r>
      <w:r>
        <w:rPr>
          <w:color w:val="231F20"/>
        </w:rPr>
        <w:t>Loại kiết do tu đạo đoạn đã được đoạn trừ, đoạn ấy là thuộc về quả nào?</w:t>
      </w:r>
    </w:p>
    <w:p>
      <w:pPr>
        <w:pStyle w:val="BodyText"/>
        <w:spacing w:line="271" w:lineRule="auto"/>
        <w:ind w:right="390"/>
      </w:pPr>
      <w:r>
        <w:rPr>
          <w:i/>
          <w:color w:val="231F20"/>
        </w:rPr>
        <w:t>Đáp: </w:t>
      </w:r>
      <w:r>
        <w:rPr>
          <w:color w:val="231F20"/>
        </w:rPr>
        <w:t>Thuộc về quả A-la-hán. Ở đây không nói về người phàm phu lìa dục, cũng không nói về người theo thứ lớp. Vì sao? Vì định kim cang dụ đã hoàn toàn đoạn trừ kiết này. Tận trí đầu tiên hiện ở trước, đoạn ấy tức thuộc về quả là quả A-la-hán.</w:t>
      </w:r>
    </w:p>
    <w:p>
      <w:pPr>
        <w:pStyle w:val="BodyText"/>
        <w:spacing w:line="271" w:lineRule="auto"/>
        <w:ind w:right="391"/>
      </w:pPr>
      <w:r>
        <w:rPr>
          <w:i/>
          <w:color w:val="231F20"/>
        </w:rPr>
        <w:t>Hỏi:</w:t>
      </w:r>
      <w:r>
        <w:rPr>
          <w:i/>
          <w:color w:val="231F20"/>
          <w:spacing w:val="-7"/>
        </w:rPr>
        <w:t> </w:t>
      </w:r>
      <w:r>
        <w:rPr>
          <w:color w:val="231F20"/>
        </w:rPr>
        <w:t>Là</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ngại</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kiết</w:t>
      </w:r>
      <w:r>
        <w:rPr>
          <w:color w:val="231F20"/>
          <w:spacing w:val="-6"/>
        </w:rPr>
        <w:t> </w:t>
      </w:r>
      <w:r>
        <w:rPr>
          <w:color w:val="231F20"/>
        </w:rPr>
        <w:t>hay</w:t>
      </w:r>
      <w:r>
        <w:rPr>
          <w:color w:val="231F20"/>
          <w:spacing w:val="-6"/>
        </w:rPr>
        <w:t> </w:t>
      </w:r>
      <w:r>
        <w:rPr>
          <w:color w:val="231F20"/>
        </w:rPr>
        <w:t>là</w:t>
      </w:r>
      <w:r>
        <w:rPr>
          <w:color w:val="231F20"/>
          <w:spacing w:val="-7"/>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đoạn</w:t>
      </w:r>
      <w:r>
        <w:rPr>
          <w:color w:val="231F20"/>
          <w:spacing w:val="-6"/>
        </w:rPr>
        <w:t> </w:t>
      </w:r>
      <w:r>
        <w:rPr>
          <w:color w:val="231F20"/>
        </w:rPr>
        <w:t>trừ kiết?</w:t>
      </w:r>
      <w:r>
        <w:rPr>
          <w:color w:val="231F20"/>
          <w:spacing w:val="-12"/>
        </w:rPr>
        <w:t> </w:t>
      </w:r>
      <w:r>
        <w:rPr>
          <w:color w:val="231F20"/>
        </w:rPr>
        <w:t>Nếu</w:t>
      </w:r>
      <w:r>
        <w:rPr>
          <w:color w:val="231F20"/>
          <w:spacing w:val="-11"/>
        </w:rPr>
        <w:t> </w:t>
      </w:r>
      <w:r>
        <w:rPr>
          <w:color w:val="231F20"/>
        </w:rPr>
        <w:t>là</w:t>
      </w:r>
      <w:r>
        <w:rPr>
          <w:color w:val="231F20"/>
          <w:spacing w:val="-11"/>
        </w:rPr>
        <w:t> </w:t>
      </w:r>
      <w:r>
        <w:rPr>
          <w:color w:val="231F20"/>
        </w:rPr>
        <w:t>đạo</w:t>
      </w:r>
      <w:r>
        <w:rPr>
          <w:color w:val="231F20"/>
          <w:spacing w:val="-12"/>
        </w:rPr>
        <w:t> </w:t>
      </w:r>
      <w:r>
        <w:rPr>
          <w:color w:val="231F20"/>
        </w:rPr>
        <w:t>vô</w:t>
      </w:r>
      <w:r>
        <w:rPr>
          <w:color w:val="231F20"/>
          <w:spacing w:val="-11"/>
        </w:rPr>
        <w:t> </w:t>
      </w:r>
      <w:r>
        <w:rPr>
          <w:color w:val="231F20"/>
        </w:rPr>
        <w:t>ngại</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kiết,</w:t>
      </w:r>
      <w:r>
        <w:rPr>
          <w:color w:val="231F20"/>
          <w:spacing w:val="-11"/>
        </w:rPr>
        <w:t> </w:t>
      </w:r>
      <w:r>
        <w:rPr>
          <w:color w:val="231F20"/>
        </w:rPr>
        <w:t>thì</w:t>
      </w:r>
      <w:r>
        <w:rPr>
          <w:color w:val="231F20"/>
          <w:spacing w:val="-12"/>
        </w:rPr>
        <w:t> </w:t>
      </w:r>
      <w:r>
        <w:rPr>
          <w:color w:val="231F20"/>
        </w:rPr>
        <w:t>như</w:t>
      </w:r>
      <w:r>
        <w:rPr>
          <w:color w:val="231F20"/>
          <w:spacing w:val="-11"/>
        </w:rPr>
        <w:t> </w:t>
      </w:r>
      <w:r>
        <w:rPr>
          <w:color w:val="231F20"/>
        </w:rPr>
        <w:t>văn</w:t>
      </w:r>
      <w:r>
        <w:rPr>
          <w:color w:val="231F20"/>
          <w:spacing w:val="-11"/>
        </w:rPr>
        <w:t> </w:t>
      </w:r>
      <w:r>
        <w:rPr>
          <w:color w:val="231F20"/>
        </w:rPr>
        <w:t>này</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làm</w:t>
      </w:r>
      <w:r>
        <w:rPr>
          <w:color w:val="231F20"/>
          <w:spacing w:val="-11"/>
        </w:rPr>
        <w:t> </w:t>
      </w:r>
      <w:r>
        <w:rPr>
          <w:color w:val="231F20"/>
        </w:rPr>
        <w:t>sao thông? Như nói: Loại kiết do khổ pháp trí đoạn, cho đến loại kiết do đạo tỷ trí đoạn. Nếu là đạo giải thoát đoạn trừ kiết, thì như nơi</w:t>
      </w:r>
      <w:r>
        <w:rPr>
          <w:color w:val="231F20"/>
          <w:spacing w:val="36"/>
        </w:rPr>
        <w:t> </w:t>
      </w:r>
      <w:r>
        <w:rPr>
          <w:color w:val="231F20"/>
        </w:rPr>
        <w:t>Kiền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Độ Trí nói làm sao thông? Như nói: Các kiết do kiến khổ đoạn trừ, kiết ấy do khổ trí đoạn trừ chăng? </w:t>
      </w:r>
      <w:r>
        <w:rPr>
          <w:i/>
          <w:color w:val="231F20"/>
        </w:rPr>
        <w:t>Đáp: </w:t>
      </w:r>
      <w:r>
        <w:rPr>
          <w:color w:val="231F20"/>
        </w:rPr>
        <w:t>Kiết ấy do khổ nhẫn đoạn trừ. Các kiết, cho đến do kiến đạo đoạn trừ, kiết ấy do đạo trí đoạn trừ chăng? </w:t>
      </w:r>
      <w:r>
        <w:rPr>
          <w:i/>
          <w:color w:val="231F20"/>
        </w:rPr>
        <w:t>Đáp: </w:t>
      </w:r>
      <w:r>
        <w:rPr>
          <w:color w:val="231F20"/>
        </w:rPr>
        <w:t>Các kiết do đạo nhẫn đoạn trừ.</w:t>
      </w:r>
    </w:p>
    <w:p>
      <w:pPr>
        <w:pStyle w:val="BodyText"/>
        <w:spacing w:before="110"/>
        <w:ind w:left="960" w:firstLine="0"/>
      </w:pPr>
      <w:r>
        <w:rPr>
          <w:i/>
          <w:color w:val="231F20"/>
        </w:rPr>
        <w:t>Đáp: </w:t>
      </w:r>
      <w:r>
        <w:rPr>
          <w:color w:val="231F20"/>
        </w:rPr>
        <w:t>Nên tạo ra thuyết này: Các kiết do đạo vô ngại đoạn trừ.</w:t>
      </w:r>
    </w:p>
    <w:p>
      <w:pPr>
        <w:pStyle w:val="BodyText"/>
        <w:spacing w:line="273" w:lineRule="auto" w:before="154"/>
        <w:ind w:left="393" w:right="108"/>
      </w:pPr>
      <w:r>
        <w:rPr>
          <w:i/>
          <w:color w:val="231F20"/>
        </w:rPr>
        <w:t>Hỏi: </w:t>
      </w:r>
      <w:r>
        <w:rPr>
          <w:color w:val="231F20"/>
        </w:rPr>
        <w:t>Nếu như vậy thì như nơi Kiền Độ </w:t>
      </w:r>
      <w:r>
        <w:rPr>
          <w:color w:val="231F20"/>
          <w:spacing w:val="-4"/>
        </w:rPr>
        <w:t>Trí </w:t>
      </w:r>
      <w:r>
        <w:rPr>
          <w:color w:val="231F20"/>
        </w:rPr>
        <w:t>nói là khéo thông suốt.</w:t>
      </w:r>
      <w:r>
        <w:rPr>
          <w:color w:val="231F20"/>
          <w:spacing w:val="-6"/>
        </w:rPr>
        <w:t> </w:t>
      </w:r>
      <w:r>
        <w:rPr>
          <w:color w:val="231F20"/>
        </w:rPr>
        <w:t>Còn</w:t>
      </w:r>
      <w:r>
        <w:rPr>
          <w:color w:val="231F20"/>
          <w:spacing w:val="-6"/>
        </w:rPr>
        <w:t> </w:t>
      </w:r>
      <w:r>
        <w:rPr>
          <w:color w:val="231F20"/>
        </w:rPr>
        <w:t>như</w:t>
      </w:r>
      <w:r>
        <w:rPr>
          <w:color w:val="231F20"/>
          <w:spacing w:val="-5"/>
        </w:rPr>
        <w:t> </w:t>
      </w:r>
      <w:r>
        <w:rPr>
          <w:color w:val="231F20"/>
        </w:rPr>
        <w:t>văn</w:t>
      </w:r>
      <w:r>
        <w:rPr>
          <w:color w:val="231F20"/>
          <w:spacing w:val="-6"/>
        </w:rPr>
        <w:t> </w:t>
      </w:r>
      <w:r>
        <w:rPr>
          <w:color w:val="231F20"/>
        </w:rPr>
        <w:t>này</w:t>
      </w:r>
      <w:r>
        <w:rPr>
          <w:color w:val="231F20"/>
          <w:spacing w:val="-5"/>
        </w:rPr>
        <w:t> </w:t>
      </w:r>
      <w:r>
        <w:rPr>
          <w:color w:val="231F20"/>
        </w:rPr>
        <w:t>nói</w:t>
      </w:r>
      <w:r>
        <w:rPr>
          <w:color w:val="231F20"/>
          <w:spacing w:val="-6"/>
        </w:rPr>
        <w:t> </w:t>
      </w:r>
      <w:r>
        <w:rPr>
          <w:color w:val="231F20"/>
        </w:rPr>
        <w:t>làm</w:t>
      </w:r>
      <w:r>
        <w:rPr>
          <w:color w:val="231F20"/>
          <w:spacing w:val="-5"/>
        </w:rPr>
        <w:t> </w:t>
      </w:r>
      <w:r>
        <w:rPr>
          <w:color w:val="231F20"/>
        </w:rPr>
        <w:t>sao</w:t>
      </w:r>
      <w:r>
        <w:rPr>
          <w:color w:val="231F20"/>
          <w:spacing w:val="-6"/>
        </w:rPr>
        <w:t> </w:t>
      </w:r>
      <w:r>
        <w:rPr>
          <w:color w:val="231F20"/>
        </w:rPr>
        <w:t>thông?</w:t>
      </w:r>
      <w:r>
        <w:rPr>
          <w:color w:val="231F20"/>
          <w:spacing w:val="-5"/>
        </w:rPr>
        <w:t> </w:t>
      </w:r>
      <w:r>
        <w:rPr>
          <w:color w:val="231F20"/>
        </w:rPr>
        <w:t>Như</w:t>
      </w:r>
      <w:r>
        <w:rPr>
          <w:color w:val="231F20"/>
          <w:spacing w:val="-6"/>
        </w:rPr>
        <w:t> </w:t>
      </w:r>
      <w:r>
        <w:rPr>
          <w:color w:val="231F20"/>
        </w:rPr>
        <w:t>nói:</w:t>
      </w:r>
      <w:r>
        <w:rPr>
          <w:color w:val="231F20"/>
          <w:spacing w:val="-6"/>
        </w:rPr>
        <w:t> </w:t>
      </w:r>
      <w:r>
        <w:rPr>
          <w:color w:val="231F20"/>
        </w:rPr>
        <w:t>Loại</w:t>
      </w:r>
      <w:r>
        <w:rPr>
          <w:color w:val="231F20"/>
          <w:spacing w:val="-5"/>
        </w:rPr>
        <w:t> </w:t>
      </w:r>
      <w:r>
        <w:rPr>
          <w:color w:val="231F20"/>
        </w:rPr>
        <w:t>kiết</w:t>
      </w:r>
      <w:r>
        <w:rPr>
          <w:color w:val="231F20"/>
          <w:spacing w:val="-6"/>
        </w:rPr>
        <w:t> </w:t>
      </w:r>
      <w:r>
        <w:rPr>
          <w:color w:val="231F20"/>
        </w:rPr>
        <w:t>do</w:t>
      </w:r>
      <w:r>
        <w:rPr>
          <w:color w:val="231F20"/>
          <w:spacing w:val="-5"/>
        </w:rPr>
        <w:t> </w:t>
      </w:r>
      <w:r>
        <w:rPr>
          <w:color w:val="231F20"/>
        </w:rPr>
        <w:t>khổ pháp trí đoạn, cho đến nói rộng?</w:t>
      </w:r>
    </w:p>
    <w:p>
      <w:pPr>
        <w:pStyle w:val="BodyText"/>
        <w:spacing w:line="273" w:lineRule="auto" w:before="111"/>
        <w:ind w:left="393" w:right="107"/>
      </w:pPr>
      <w:r>
        <w:rPr>
          <w:i/>
          <w:color w:val="231F20"/>
        </w:rPr>
        <w:t>Đáp: </w:t>
      </w:r>
      <w:r>
        <w:rPr>
          <w:color w:val="231F20"/>
        </w:rPr>
        <w:t>Văn ấy nên nói như vầy: Kiết có chín loại. Loại kiết do khổ pháp nhẫn đoạn, cho đến loại kiết do đạo tỷ nhẫn đoạn, nhưng không nói là có ý gì? </w:t>
      </w:r>
      <w:r>
        <w:rPr>
          <w:i/>
          <w:color w:val="231F20"/>
        </w:rPr>
        <w:t>Đáp: </w:t>
      </w:r>
      <w:r>
        <w:rPr>
          <w:color w:val="231F20"/>
        </w:rPr>
        <w:t>Nhẫn thuộc về trí, là quyến thuộc của</w:t>
      </w:r>
      <w:r>
        <w:rPr>
          <w:color w:val="231F20"/>
          <w:spacing w:val="-36"/>
        </w:rPr>
        <w:t> </w:t>
      </w:r>
      <w:r>
        <w:rPr>
          <w:color w:val="231F20"/>
        </w:rPr>
        <w:t>trí. Nếu do nhẫn đoạn thì cũng gọi là trí đoạn. Cũng như người thuộc</w:t>
      </w:r>
      <w:r>
        <w:rPr>
          <w:color w:val="231F20"/>
          <w:spacing w:val="-29"/>
        </w:rPr>
        <w:t> </w:t>
      </w:r>
      <w:r>
        <w:rPr>
          <w:color w:val="231F20"/>
          <w:spacing w:val="-7"/>
        </w:rPr>
        <w:t>về </w:t>
      </w:r>
      <w:r>
        <w:rPr>
          <w:color w:val="231F20"/>
        </w:rPr>
        <w:t>vua, nếu có làm các sự việc thì cũng gọi là vua làm. Nhẫn kia cũng như thế.</w:t>
      </w:r>
    </w:p>
    <w:p>
      <w:pPr>
        <w:pStyle w:val="BodyText"/>
        <w:spacing w:line="273" w:lineRule="auto" w:before="109"/>
        <w:ind w:left="393" w:right="108"/>
      </w:pPr>
      <w:r>
        <w:rPr>
          <w:color w:val="231F20"/>
        </w:rPr>
        <w:t>Lại nữa, đạo vô ngại đoạn trừ kiết, đạo giải thoát thì giữ gìn khiến không động. Nếu đạo giải thoát không chú trọng việc giữ gìn thì phiền não lại sinh khởi tạo nên lỗi lầm tai hại. Như người trước đã</w:t>
      </w:r>
      <w:r>
        <w:rPr>
          <w:color w:val="231F20"/>
          <w:spacing w:val="-8"/>
        </w:rPr>
        <w:t> </w:t>
      </w:r>
      <w:r>
        <w:rPr>
          <w:color w:val="231F20"/>
        </w:rPr>
        <w:t>đánh</w:t>
      </w:r>
      <w:r>
        <w:rPr>
          <w:color w:val="231F20"/>
          <w:spacing w:val="-7"/>
        </w:rPr>
        <w:t> </w:t>
      </w:r>
      <w:r>
        <w:rPr>
          <w:color w:val="231F20"/>
        </w:rPr>
        <w:t>ngã</w:t>
      </w:r>
      <w:r>
        <w:rPr>
          <w:color w:val="231F20"/>
          <w:spacing w:val="-7"/>
        </w:rPr>
        <w:t> </w:t>
      </w:r>
      <w:r>
        <w:rPr>
          <w:color w:val="231F20"/>
        </w:rPr>
        <w:t>kẻ</w:t>
      </w:r>
      <w:r>
        <w:rPr>
          <w:color w:val="231F20"/>
          <w:spacing w:val="-7"/>
        </w:rPr>
        <w:t> </w:t>
      </w:r>
      <w:r>
        <w:rPr>
          <w:color w:val="231F20"/>
        </w:rPr>
        <w:t>oán</w:t>
      </w:r>
      <w:r>
        <w:rPr>
          <w:color w:val="231F20"/>
          <w:spacing w:val="-7"/>
        </w:rPr>
        <w:t> </w:t>
      </w:r>
      <w:r>
        <w:rPr>
          <w:color w:val="231F20"/>
        </w:rPr>
        <w:t>địch</w:t>
      </w:r>
      <w:r>
        <w:rPr>
          <w:color w:val="231F20"/>
          <w:spacing w:val="-7"/>
        </w:rPr>
        <w:t> </w:t>
      </w:r>
      <w:r>
        <w:rPr>
          <w:color w:val="231F20"/>
        </w:rPr>
        <w:t>nằm</w:t>
      </w:r>
      <w:r>
        <w:rPr>
          <w:color w:val="231F20"/>
          <w:spacing w:val="-7"/>
        </w:rPr>
        <w:t> </w:t>
      </w:r>
      <w:r>
        <w:rPr>
          <w:color w:val="231F20"/>
        </w:rPr>
        <w:t>dài</w:t>
      </w:r>
      <w:r>
        <w:rPr>
          <w:color w:val="231F20"/>
          <w:spacing w:val="-8"/>
        </w:rPr>
        <w:t> </w:t>
      </w:r>
      <w:r>
        <w:rPr>
          <w:color w:val="231F20"/>
        </w:rPr>
        <w:t>nơi</w:t>
      </w:r>
      <w:r>
        <w:rPr>
          <w:color w:val="231F20"/>
          <w:spacing w:val="-7"/>
        </w:rPr>
        <w:t> </w:t>
      </w:r>
      <w:r>
        <w:rPr>
          <w:color w:val="231F20"/>
        </w:rPr>
        <w:t>đất,</w:t>
      </w:r>
      <w:r>
        <w:rPr>
          <w:color w:val="231F20"/>
          <w:spacing w:val="-7"/>
        </w:rPr>
        <w:t> </w:t>
      </w:r>
      <w:r>
        <w:rPr>
          <w:color w:val="231F20"/>
        </w:rPr>
        <w:t>một</w:t>
      </w:r>
      <w:r>
        <w:rPr>
          <w:color w:val="231F20"/>
          <w:spacing w:val="-7"/>
        </w:rPr>
        <w:t> </w:t>
      </w:r>
      <w:r>
        <w:rPr>
          <w:color w:val="231F20"/>
        </w:rPr>
        <w:t>người</w:t>
      </w:r>
      <w:r>
        <w:rPr>
          <w:color w:val="231F20"/>
          <w:spacing w:val="-7"/>
        </w:rPr>
        <w:t> </w:t>
      </w:r>
      <w:r>
        <w:rPr>
          <w:color w:val="231F20"/>
        </w:rPr>
        <w:t>đến</w:t>
      </w:r>
      <w:r>
        <w:rPr>
          <w:color w:val="231F20"/>
          <w:spacing w:val="-7"/>
        </w:rPr>
        <w:t> </w:t>
      </w:r>
      <w:r>
        <w:rPr>
          <w:color w:val="231F20"/>
        </w:rPr>
        <w:t>sau</w:t>
      </w:r>
      <w:r>
        <w:rPr>
          <w:color w:val="231F20"/>
          <w:spacing w:val="-7"/>
        </w:rPr>
        <w:t> </w:t>
      </w:r>
      <w:r>
        <w:rPr>
          <w:color w:val="231F20"/>
        </w:rPr>
        <w:t>nắm</w:t>
      </w:r>
      <w:r>
        <w:rPr>
          <w:color w:val="231F20"/>
          <w:spacing w:val="-7"/>
        </w:rPr>
        <w:t> </w:t>
      </w:r>
      <w:r>
        <w:rPr>
          <w:color w:val="231F20"/>
        </w:rPr>
        <w:t>giữ khiến kẻ ấy không nhúc nhích. Nếu người đến sau không gắng sức nắm giữ, thì kẻ oán địch lại đứng </w:t>
      </w:r>
      <w:r>
        <w:rPr>
          <w:color w:val="231F20"/>
          <w:spacing w:val="-5"/>
        </w:rPr>
        <w:t>dậy, </w:t>
      </w:r>
      <w:r>
        <w:rPr>
          <w:color w:val="231F20"/>
        </w:rPr>
        <w:t>gây nên lỗi lầm tai</w:t>
      </w:r>
      <w:r>
        <w:rPr>
          <w:color w:val="231F20"/>
          <w:spacing w:val="6"/>
        </w:rPr>
        <w:t> </w:t>
      </w:r>
      <w:r>
        <w:rPr>
          <w:color w:val="231F20"/>
        </w:rPr>
        <w:t>hại.</w:t>
      </w:r>
    </w:p>
    <w:p>
      <w:pPr>
        <w:pStyle w:val="BodyText"/>
        <w:spacing w:line="273" w:lineRule="auto" w:before="108"/>
        <w:ind w:left="393" w:right="107"/>
      </w:pPr>
      <w:r>
        <w:rPr>
          <w:color w:val="231F20"/>
        </w:rPr>
        <w:t>Lại như có người từ trong nhà mình đuổi kẻ oán địch chạy ra, một</w:t>
      </w:r>
      <w:r>
        <w:rPr>
          <w:color w:val="231F20"/>
          <w:spacing w:val="-10"/>
        </w:rPr>
        <w:t> </w:t>
      </w:r>
      <w:r>
        <w:rPr>
          <w:color w:val="231F20"/>
        </w:rPr>
        <w:t>người</w:t>
      </w:r>
      <w:r>
        <w:rPr>
          <w:color w:val="231F20"/>
          <w:spacing w:val="-9"/>
        </w:rPr>
        <w:t> </w:t>
      </w:r>
      <w:r>
        <w:rPr>
          <w:color w:val="231F20"/>
        </w:rPr>
        <w:t>đến</w:t>
      </w:r>
      <w:r>
        <w:rPr>
          <w:color w:val="231F20"/>
          <w:spacing w:val="-9"/>
        </w:rPr>
        <w:t> </w:t>
      </w:r>
      <w:r>
        <w:rPr>
          <w:color w:val="231F20"/>
        </w:rPr>
        <w:t>sau</w:t>
      </w:r>
      <w:r>
        <w:rPr>
          <w:color w:val="231F20"/>
          <w:spacing w:val="-9"/>
        </w:rPr>
        <w:t> </w:t>
      </w:r>
      <w:r>
        <w:rPr>
          <w:color w:val="231F20"/>
        </w:rPr>
        <w:t>đóng</w:t>
      </w:r>
      <w:r>
        <w:rPr>
          <w:color w:val="231F20"/>
          <w:spacing w:val="-9"/>
        </w:rPr>
        <w:t> </w:t>
      </w:r>
      <w:r>
        <w:rPr>
          <w:color w:val="231F20"/>
        </w:rPr>
        <w:t>chặt</w:t>
      </w:r>
      <w:r>
        <w:rPr>
          <w:color w:val="231F20"/>
          <w:spacing w:val="-9"/>
        </w:rPr>
        <w:t> </w:t>
      </w:r>
      <w:r>
        <w:rPr>
          <w:color w:val="231F20"/>
        </w:rPr>
        <w:t>chính</w:t>
      </w:r>
      <w:r>
        <w:rPr>
          <w:color w:val="231F20"/>
          <w:spacing w:val="-9"/>
        </w:rPr>
        <w:t> </w:t>
      </w:r>
      <w:r>
        <w:rPr>
          <w:color w:val="231F20"/>
        </w:rPr>
        <w:t>nơi</w:t>
      </w:r>
      <w:r>
        <w:rPr>
          <w:color w:val="231F20"/>
          <w:spacing w:val="-9"/>
        </w:rPr>
        <w:t> </w:t>
      </w:r>
      <w:r>
        <w:rPr>
          <w:color w:val="231F20"/>
        </w:rPr>
        <w:t>nhà</w:t>
      </w:r>
      <w:r>
        <w:rPr>
          <w:color w:val="231F20"/>
          <w:spacing w:val="-9"/>
        </w:rPr>
        <w:t> </w:t>
      </w:r>
      <w:r>
        <w:rPr>
          <w:color w:val="231F20"/>
        </w:rPr>
        <w:t>kia</w:t>
      </w:r>
      <w:r>
        <w:rPr>
          <w:color w:val="231F20"/>
          <w:spacing w:val="-9"/>
        </w:rPr>
        <w:t> </w:t>
      </w:r>
      <w:r>
        <w:rPr>
          <w:color w:val="231F20"/>
        </w:rPr>
        <w:t>lại.</w:t>
      </w:r>
      <w:r>
        <w:rPr>
          <w:color w:val="231F20"/>
          <w:spacing w:val="-13"/>
        </w:rPr>
        <w:t> </w:t>
      </w:r>
      <w:r>
        <w:rPr>
          <w:color w:val="231F20"/>
          <w:spacing w:val="-4"/>
        </w:rPr>
        <w:t>Tuy</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người đã đuổi kẻ oán địch ra, nhưng nếu người đến sau không đóng chặt cửa, thì kẻ oán địch sẽ vào trở lại, gây nên lỗi lầm tai</w:t>
      </w:r>
      <w:r>
        <w:rPr>
          <w:color w:val="231F20"/>
          <w:spacing w:val="-2"/>
        </w:rPr>
        <w:t> </w:t>
      </w:r>
      <w:r>
        <w:rPr>
          <w:color w:val="231F20"/>
        </w:rPr>
        <w:t>hại.</w:t>
      </w:r>
    </w:p>
    <w:p>
      <w:pPr>
        <w:pStyle w:val="BodyText"/>
        <w:spacing w:line="273" w:lineRule="auto" w:before="110"/>
        <w:ind w:left="393" w:right="107"/>
      </w:pPr>
      <w:r>
        <w:rPr>
          <w:color w:val="231F20"/>
        </w:rPr>
        <w:t>Cũng</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người</w:t>
      </w:r>
      <w:r>
        <w:rPr>
          <w:color w:val="231F20"/>
          <w:spacing w:val="-9"/>
        </w:rPr>
        <w:t> </w:t>
      </w:r>
      <w:r>
        <w:rPr>
          <w:color w:val="231F20"/>
        </w:rPr>
        <w:t>trước</w:t>
      </w:r>
      <w:r>
        <w:rPr>
          <w:color w:val="231F20"/>
          <w:spacing w:val="-10"/>
        </w:rPr>
        <w:t> </w:t>
      </w:r>
      <w:r>
        <w:rPr>
          <w:color w:val="231F20"/>
        </w:rPr>
        <w:t>đã</w:t>
      </w:r>
      <w:r>
        <w:rPr>
          <w:color w:val="231F20"/>
          <w:spacing w:val="-10"/>
        </w:rPr>
        <w:t> </w:t>
      </w:r>
      <w:r>
        <w:rPr>
          <w:color w:val="231F20"/>
        </w:rPr>
        <w:t>đựng</w:t>
      </w:r>
      <w:r>
        <w:rPr>
          <w:color w:val="231F20"/>
          <w:spacing w:val="-10"/>
        </w:rPr>
        <w:t> </w:t>
      </w:r>
      <w:r>
        <w:rPr>
          <w:color w:val="231F20"/>
        </w:rPr>
        <w:t>đầy</w:t>
      </w:r>
      <w:r>
        <w:rPr>
          <w:color w:val="231F20"/>
          <w:spacing w:val="-9"/>
        </w:rPr>
        <w:t> </w:t>
      </w:r>
      <w:r>
        <w:rPr>
          <w:color w:val="231F20"/>
        </w:rPr>
        <w:t>rắn</w:t>
      </w:r>
      <w:r>
        <w:rPr>
          <w:color w:val="231F20"/>
          <w:spacing w:val="-10"/>
        </w:rPr>
        <w:t> </w:t>
      </w:r>
      <w:r>
        <w:rPr>
          <w:color w:val="231F20"/>
        </w:rPr>
        <w:t>độc</w:t>
      </w:r>
      <w:r>
        <w:rPr>
          <w:color w:val="231F20"/>
          <w:spacing w:val="-10"/>
        </w:rPr>
        <w:t> </w:t>
      </w:r>
      <w:r>
        <w:rPr>
          <w:color w:val="231F20"/>
        </w:rPr>
        <w:t>trong</w:t>
      </w:r>
      <w:r>
        <w:rPr>
          <w:color w:val="231F20"/>
          <w:spacing w:val="-10"/>
        </w:rPr>
        <w:t> </w:t>
      </w:r>
      <w:r>
        <w:rPr>
          <w:color w:val="231F20"/>
        </w:rPr>
        <w:t>chiếc</w:t>
      </w:r>
      <w:r>
        <w:rPr>
          <w:color w:val="231F20"/>
          <w:spacing w:val="-9"/>
        </w:rPr>
        <w:t> </w:t>
      </w:r>
      <w:r>
        <w:rPr>
          <w:color w:val="231F20"/>
          <w:spacing w:val="-3"/>
        </w:rPr>
        <w:t>bình, </w:t>
      </w:r>
      <w:r>
        <w:rPr>
          <w:color w:val="231F20"/>
        </w:rPr>
        <w:t>một người đến sau đậy chặt miệng bình lại. </w:t>
      </w:r>
      <w:r>
        <w:rPr>
          <w:color w:val="231F20"/>
          <w:spacing w:val="-4"/>
        </w:rPr>
        <w:t>Tuy </w:t>
      </w:r>
      <w:r>
        <w:rPr>
          <w:color w:val="231F20"/>
        </w:rPr>
        <w:t>có một người </w:t>
      </w:r>
      <w:r>
        <w:rPr>
          <w:color w:val="231F20"/>
          <w:spacing w:val="-3"/>
        </w:rPr>
        <w:t>trước </w:t>
      </w:r>
      <w:r>
        <w:rPr>
          <w:color w:val="231F20"/>
        </w:rPr>
        <w:t>đã chứa đựng rắn trong bình, nhưng người đến sau nếu không </w:t>
      </w:r>
      <w:r>
        <w:rPr>
          <w:color w:val="231F20"/>
          <w:spacing w:val="-4"/>
        </w:rPr>
        <w:t>bịt</w:t>
      </w:r>
      <w:r>
        <w:rPr>
          <w:color w:val="231F20"/>
          <w:spacing w:val="57"/>
        </w:rPr>
        <w:t> </w:t>
      </w:r>
      <w:r>
        <w:rPr>
          <w:color w:val="231F20"/>
        </w:rPr>
        <w:t>chắc miệng bình lại, thì rắn độc sẽ bò ra, gây nên lỗi lầm tai hại.</w:t>
      </w:r>
      <w:r>
        <w:rPr>
          <w:color w:val="231F20"/>
          <w:spacing w:val="-36"/>
        </w:rPr>
        <w:t> </w:t>
      </w:r>
      <w:r>
        <w:rPr>
          <w:color w:val="231F20"/>
        </w:rPr>
        <w:t>Hai đạo kia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Lại nữa, đạo vô ngại đoạn trừ kiết, đạo giải thoát đã góp công sức nhiều, như nơi Kiền Độ Căn đã nói, ở đây lại phân biệt rộng.</w:t>
      </w:r>
    </w:p>
    <w:p>
      <w:pPr>
        <w:pStyle w:val="BodyText"/>
        <w:spacing w:line="276" w:lineRule="auto"/>
        <w:ind w:right="391"/>
      </w:pPr>
      <w:r>
        <w:rPr>
          <w:color w:val="231F20"/>
        </w:rPr>
        <w:t>Lại nữa, đạo vô ngại đoạn trừ kiết, sự đoạn trừ ấy là được giải thoát, cùng với giải thoát cùng sinh. Do cùng sinh nên đạo giải</w:t>
      </w:r>
      <w:r>
        <w:rPr>
          <w:color w:val="231F20"/>
          <w:spacing w:val="-34"/>
        </w:rPr>
        <w:t> </w:t>
      </w:r>
      <w:r>
        <w:rPr>
          <w:color w:val="231F20"/>
        </w:rPr>
        <w:t>thoát cũng được gọi là đoạn trừ kiết.</w:t>
      </w:r>
    </w:p>
    <w:p>
      <w:pPr>
        <w:pStyle w:val="BodyText"/>
        <w:spacing w:line="276" w:lineRule="auto" w:before="113"/>
        <w:ind w:right="391"/>
      </w:pPr>
      <w:r>
        <w:rPr>
          <w:color w:val="231F20"/>
        </w:rPr>
        <w:t>Lại nữa, đạo vô ngại đoạn trừ kiết, đạo giải thoát đã cùng với đạo vô ngại đồng làm một việc. Do đồng làm một việc nên đạo giải thoát cũng được gọi là đoạn trừ kiết.</w:t>
      </w:r>
    </w:p>
    <w:p>
      <w:pPr>
        <w:spacing w:line="276" w:lineRule="auto" w:before="114"/>
        <w:ind w:left="110" w:right="390" w:firstLine="566"/>
        <w:jc w:val="both"/>
        <w:rPr>
          <w:i/>
          <w:sz w:val="26"/>
        </w:rPr>
      </w:pPr>
      <w:r>
        <w:rPr>
          <w:i/>
          <w:color w:val="231F20"/>
          <w:sz w:val="26"/>
        </w:rPr>
        <w:t>*</w:t>
      </w:r>
      <w:r>
        <w:rPr>
          <w:i/>
          <w:color w:val="231F20"/>
          <w:spacing w:val="-5"/>
          <w:sz w:val="26"/>
        </w:rPr>
        <w:t> </w:t>
      </w:r>
      <w:r>
        <w:rPr>
          <w:i/>
          <w:color w:val="231F20"/>
          <w:sz w:val="26"/>
        </w:rPr>
        <w:t>Kiết</w:t>
      </w:r>
      <w:r>
        <w:rPr>
          <w:i/>
          <w:color w:val="231F20"/>
          <w:spacing w:val="-4"/>
          <w:sz w:val="26"/>
        </w:rPr>
        <w:t> </w:t>
      </w:r>
      <w:r>
        <w:rPr>
          <w:i/>
          <w:color w:val="231F20"/>
          <w:sz w:val="26"/>
        </w:rPr>
        <w:t>có</w:t>
      </w:r>
      <w:r>
        <w:rPr>
          <w:i/>
          <w:color w:val="231F20"/>
          <w:spacing w:val="-5"/>
          <w:sz w:val="26"/>
        </w:rPr>
        <w:t> </w:t>
      </w:r>
      <w:r>
        <w:rPr>
          <w:i/>
          <w:color w:val="231F20"/>
          <w:sz w:val="26"/>
        </w:rPr>
        <w:t>mười</w:t>
      </w:r>
      <w:r>
        <w:rPr>
          <w:i/>
          <w:color w:val="231F20"/>
          <w:spacing w:val="-4"/>
          <w:sz w:val="26"/>
        </w:rPr>
        <w:t> </w:t>
      </w:r>
      <w:r>
        <w:rPr>
          <w:i/>
          <w:color w:val="231F20"/>
          <w:sz w:val="26"/>
        </w:rPr>
        <w:t>lăm</w:t>
      </w:r>
      <w:r>
        <w:rPr>
          <w:i/>
          <w:color w:val="231F20"/>
          <w:spacing w:val="-5"/>
          <w:sz w:val="26"/>
        </w:rPr>
        <w:t> </w:t>
      </w:r>
      <w:r>
        <w:rPr>
          <w:i/>
          <w:color w:val="231F20"/>
          <w:sz w:val="26"/>
        </w:rPr>
        <w:t>loại</w:t>
      </w:r>
      <w:r>
        <w:rPr>
          <w:i/>
          <w:color w:val="231F20"/>
          <w:spacing w:val="-4"/>
          <w:sz w:val="26"/>
        </w:rPr>
        <w:t> </w:t>
      </w:r>
      <w:r>
        <w:rPr>
          <w:i/>
          <w:color w:val="231F20"/>
          <w:sz w:val="26"/>
        </w:rPr>
        <w:t>(Mười</w:t>
      </w:r>
      <w:r>
        <w:rPr>
          <w:i/>
          <w:color w:val="231F20"/>
          <w:spacing w:val="-5"/>
          <w:sz w:val="26"/>
        </w:rPr>
        <w:t> </w:t>
      </w:r>
      <w:r>
        <w:rPr>
          <w:i/>
          <w:color w:val="231F20"/>
          <w:sz w:val="26"/>
        </w:rPr>
        <w:t>lăm</w:t>
      </w:r>
      <w:r>
        <w:rPr>
          <w:i/>
          <w:color w:val="231F20"/>
          <w:spacing w:val="-4"/>
          <w:sz w:val="26"/>
        </w:rPr>
        <w:t> </w:t>
      </w:r>
      <w:r>
        <w:rPr>
          <w:i/>
          <w:color w:val="231F20"/>
          <w:sz w:val="26"/>
        </w:rPr>
        <w:t>bộ).</w:t>
      </w:r>
      <w:r>
        <w:rPr>
          <w:i/>
          <w:color w:val="231F20"/>
          <w:spacing w:val="-5"/>
          <w:sz w:val="26"/>
        </w:rPr>
        <w:t> </w:t>
      </w:r>
      <w:r>
        <w:rPr>
          <w:i/>
          <w:color w:val="231F20"/>
          <w:sz w:val="26"/>
        </w:rPr>
        <w:t>Loại</w:t>
      </w:r>
      <w:r>
        <w:rPr>
          <w:i/>
          <w:color w:val="231F20"/>
          <w:spacing w:val="-4"/>
          <w:sz w:val="26"/>
        </w:rPr>
        <w:t> </w:t>
      </w:r>
      <w:r>
        <w:rPr>
          <w:i/>
          <w:color w:val="231F20"/>
          <w:sz w:val="26"/>
        </w:rPr>
        <w:t>kiết</w:t>
      </w:r>
      <w:r>
        <w:rPr>
          <w:i/>
          <w:color w:val="231F20"/>
          <w:spacing w:val="-4"/>
          <w:sz w:val="26"/>
        </w:rPr>
        <w:t> </w:t>
      </w:r>
      <w:r>
        <w:rPr>
          <w:i/>
          <w:color w:val="231F20"/>
          <w:sz w:val="26"/>
        </w:rPr>
        <w:t>thuộc</w:t>
      </w:r>
      <w:r>
        <w:rPr>
          <w:i/>
          <w:color w:val="231F20"/>
          <w:spacing w:val="-5"/>
          <w:sz w:val="26"/>
        </w:rPr>
        <w:t> </w:t>
      </w:r>
      <w:r>
        <w:rPr>
          <w:i/>
          <w:color w:val="231F20"/>
          <w:sz w:val="26"/>
        </w:rPr>
        <w:t>cõi</w:t>
      </w:r>
      <w:r>
        <w:rPr>
          <w:i/>
          <w:color w:val="231F20"/>
          <w:spacing w:val="-4"/>
          <w:sz w:val="26"/>
        </w:rPr>
        <w:t> </w:t>
      </w:r>
      <w:r>
        <w:rPr>
          <w:i/>
          <w:color w:val="231F20"/>
          <w:sz w:val="26"/>
        </w:rPr>
        <w:t>dục </w:t>
      </w:r>
      <w:r>
        <w:rPr>
          <w:i/>
          <w:color w:val="231F20"/>
          <w:sz w:val="26"/>
        </w:rPr>
        <w:t>do kiến khổ đoạn. Cho đến loại kiết thuộc cõi dục do tu đạo </w:t>
      </w:r>
      <w:r>
        <w:rPr>
          <w:i/>
          <w:color w:val="231F20"/>
          <w:spacing w:val="-3"/>
          <w:sz w:val="26"/>
        </w:rPr>
        <w:t>đoạn. </w:t>
      </w:r>
      <w:r>
        <w:rPr>
          <w:i/>
          <w:color w:val="231F20"/>
          <w:sz w:val="26"/>
        </w:rPr>
        <w:t>Cõi sắc, cõi vô sắc cũng như</w:t>
      </w:r>
      <w:r>
        <w:rPr>
          <w:i/>
          <w:color w:val="231F20"/>
          <w:spacing w:val="-3"/>
          <w:sz w:val="26"/>
        </w:rPr>
        <w:t> </w:t>
      </w:r>
      <w:r>
        <w:rPr>
          <w:i/>
          <w:color w:val="231F20"/>
          <w:sz w:val="26"/>
        </w:rPr>
        <w:t>thế.</w:t>
      </w:r>
    </w:p>
    <w:p>
      <w:pPr>
        <w:pStyle w:val="BodyText"/>
        <w:ind w:left="677" w:firstLine="0"/>
      </w:pPr>
      <w:r>
        <w:rPr>
          <w:i/>
          <w:color w:val="231F20"/>
        </w:rPr>
        <w:t>Hỏi: </w:t>
      </w:r>
      <w:r>
        <w:rPr>
          <w:color w:val="231F20"/>
        </w:rPr>
        <w:t>Vì lý do gì tạo ra phần Luận này?</w:t>
      </w:r>
    </w:p>
    <w:p>
      <w:pPr>
        <w:pStyle w:val="BodyText"/>
        <w:spacing w:line="276" w:lineRule="auto" w:before="159"/>
        <w:ind w:right="390"/>
      </w:pPr>
      <w:r>
        <w:rPr>
          <w:i/>
          <w:color w:val="231F20"/>
        </w:rPr>
        <w:t>Đáp: </w:t>
      </w:r>
      <w:r>
        <w:rPr>
          <w:color w:val="231F20"/>
        </w:rPr>
        <w:t>Trước đã phân biệt các phiền não ở nơi cõi có hai loại, năm loại, và loại đối trị, nhưng chưa phân biệt về mười lăm loại (mười lăm bộ) nơi ba cõi. Nay vì muốn phân biệt về chúng, nên tạo ra phần Luận này.</w:t>
      </w:r>
    </w:p>
    <w:p>
      <w:pPr>
        <w:pStyle w:val="BodyText"/>
        <w:spacing w:line="276" w:lineRule="auto"/>
        <w:ind w:right="391"/>
      </w:pPr>
      <w:r>
        <w:rPr>
          <w:i/>
          <w:color w:val="231F20"/>
        </w:rPr>
        <w:t>Hỏi:</w:t>
      </w:r>
      <w:r>
        <w:rPr>
          <w:i/>
          <w:color w:val="231F20"/>
          <w:spacing w:val="-10"/>
        </w:rPr>
        <w:t> </w:t>
      </w:r>
      <w:r>
        <w:rPr>
          <w:color w:val="231F20"/>
        </w:rPr>
        <w:t>Loại</w:t>
      </w:r>
      <w:r>
        <w:rPr>
          <w:color w:val="231F20"/>
          <w:spacing w:val="-9"/>
        </w:rPr>
        <w:t> </w:t>
      </w:r>
      <w:r>
        <w:rPr>
          <w:color w:val="231F20"/>
        </w:rPr>
        <w:t>kiết</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khổ</w:t>
      </w:r>
      <w:r>
        <w:rPr>
          <w:color w:val="231F20"/>
          <w:spacing w:val="-9"/>
        </w:rPr>
        <w:t> </w:t>
      </w:r>
      <w:r>
        <w:rPr>
          <w:color w:val="231F20"/>
        </w:rPr>
        <w:t>đoạn</w:t>
      </w:r>
      <w:r>
        <w:rPr>
          <w:color w:val="231F20"/>
          <w:spacing w:val="-9"/>
        </w:rPr>
        <w:t> </w:t>
      </w:r>
      <w:r>
        <w:rPr>
          <w:color w:val="231F20"/>
        </w:rPr>
        <w:t>đã</w:t>
      </w:r>
      <w:r>
        <w:rPr>
          <w:color w:val="231F20"/>
          <w:spacing w:val="-9"/>
        </w:rPr>
        <w:t> </w:t>
      </w:r>
      <w:r>
        <w:rPr>
          <w:color w:val="231F20"/>
        </w:rPr>
        <w:t>được</w:t>
      </w:r>
      <w:r>
        <w:rPr>
          <w:color w:val="231F20"/>
          <w:spacing w:val="-10"/>
        </w:rPr>
        <w:t> </w:t>
      </w:r>
      <w:r>
        <w:rPr>
          <w:color w:val="231F20"/>
        </w:rPr>
        <w:t>đoạn</w:t>
      </w:r>
      <w:r>
        <w:rPr>
          <w:color w:val="231F20"/>
          <w:spacing w:val="-10"/>
        </w:rPr>
        <w:t> </w:t>
      </w:r>
      <w:r>
        <w:rPr>
          <w:color w:val="231F20"/>
          <w:spacing w:val="-4"/>
        </w:rPr>
        <w:t>trừ </w:t>
      </w:r>
      <w:r>
        <w:rPr>
          <w:color w:val="231F20"/>
        </w:rPr>
        <w:t>là thuộc về quả nào?</w:t>
      </w:r>
    </w:p>
    <w:p>
      <w:pPr>
        <w:pStyle w:val="BodyText"/>
        <w:spacing w:line="276" w:lineRule="auto"/>
        <w:ind w:right="390"/>
      </w:pPr>
      <w:r>
        <w:rPr>
          <w:i/>
          <w:color w:val="231F20"/>
        </w:rPr>
        <w:t>Đáp: </w:t>
      </w:r>
      <w:r>
        <w:rPr>
          <w:color w:val="231F20"/>
        </w:rPr>
        <w:t>Thuộc về bốn quả Sa-môn, hoặc không có xứ sở. Bốn quả Sa-môn: Như trên đã nói. Không có xứ sở: Là người phàm phu lìa dục, người lìa dục không có xứ sở, được chánh quyết định, có mười lăm khoảnh tâm trong kiến đạo. Người theo thứ lớp không có xứ sở, lúc kiến khổ có ba khoảnh tâm. Kiến tập có bốn khoảnh tâm. Kiến diệt có bốn khoảnh tâm. Kiến đạo có ba khoảnh tâm. Lúc này, loại kiết thuộc cõi dục do kiến khổ đoạn đã được đoạn trừ. Đoạn ấy không thuộc về quả Sa-môn.</w:t>
      </w:r>
    </w:p>
    <w:p>
      <w:pPr>
        <w:pStyle w:val="BodyText"/>
        <w:spacing w:line="276" w:lineRule="auto"/>
        <w:ind w:right="391"/>
      </w:pPr>
      <w:r>
        <w:rPr>
          <w:color w:val="231F20"/>
        </w:rPr>
        <w:t>Các</w:t>
      </w:r>
      <w:r>
        <w:rPr>
          <w:color w:val="231F20"/>
          <w:spacing w:val="-8"/>
        </w:rPr>
        <w:t> </w:t>
      </w:r>
      <w:r>
        <w:rPr>
          <w:color w:val="231F20"/>
        </w:rPr>
        <w:t>loại</w:t>
      </w:r>
      <w:r>
        <w:rPr>
          <w:color w:val="231F20"/>
          <w:spacing w:val="-8"/>
        </w:rPr>
        <w:t> </w:t>
      </w:r>
      <w:r>
        <w:rPr>
          <w:color w:val="231F20"/>
        </w:rPr>
        <w:t>kiết</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tập,</w:t>
      </w:r>
      <w:r>
        <w:rPr>
          <w:color w:val="231F20"/>
          <w:spacing w:val="-7"/>
        </w:rPr>
        <w:t> </w:t>
      </w:r>
      <w:r>
        <w:rPr>
          <w:color w:val="231F20"/>
        </w:rPr>
        <w:t>kiến</w:t>
      </w:r>
      <w:r>
        <w:rPr>
          <w:color w:val="231F20"/>
          <w:spacing w:val="-8"/>
        </w:rPr>
        <w:t> </w:t>
      </w:r>
      <w:r>
        <w:rPr>
          <w:color w:val="231F20"/>
        </w:rPr>
        <w:t>diệt,</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spacing w:val="-4"/>
        </w:rPr>
        <w:t>đoạn </w:t>
      </w:r>
      <w:r>
        <w:rPr>
          <w:color w:val="231F20"/>
        </w:rPr>
        <w:t>trừ, do tu đạo đoạn trừ, nên tùy theo tướng mà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Hỏi:</w:t>
      </w:r>
      <w:r>
        <w:rPr>
          <w:i/>
          <w:color w:val="231F20"/>
          <w:spacing w:val="-12"/>
        </w:rPr>
        <w:t> </w:t>
      </w:r>
      <w:r>
        <w:rPr>
          <w:color w:val="231F20"/>
        </w:rPr>
        <w:t>Loại</w:t>
      </w:r>
      <w:r>
        <w:rPr>
          <w:color w:val="231F20"/>
          <w:spacing w:val="-11"/>
        </w:rPr>
        <w:t> </w:t>
      </w:r>
      <w:r>
        <w:rPr>
          <w:color w:val="231F20"/>
        </w:rPr>
        <w:t>kiết</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do</w:t>
      </w:r>
      <w:r>
        <w:rPr>
          <w:color w:val="231F20"/>
          <w:spacing w:val="-11"/>
        </w:rPr>
        <w:t> </w:t>
      </w:r>
      <w:r>
        <w:rPr>
          <w:color w:val="231F20"/>
        </w:rPr>
        <w:t>kiến</w:t>
      </w:r>
      <w:r>
        <w:rPr>
          <w:color w:val="231F20"/>
          <w:spacing w:val="-11"/>
        </w:rPr>
        <w:t> </w:t>
      </w:r>
      <w:r>
        <w:rPr>
          <w:color w:val="231F20"/>
        </w:rPr>
        <w:t>khổ</w:t>
      </w:r>
      <w:r>
        <w:rPr>
          <w:color w:val="231F20"/>
          <w:spacing w:val="-12"/>
        </w:rPr>
        <w:t> </w:t>
      </w:r>
      <w:r>
        <w:rPr>
          <w:color w:val="231F20"/>
        </w:rPr>
        <w:t>đoạn</w:t>
      </w:r>
      <w:r>
        <w:rPr>
          <w:color w:val="231F20"/>
          <w:spacing w:val="-11"/>
        </w:rPr>
        <w:t> </w:t>
      </w:r>
      <w:r>
        <w:rPr>
          <w:color w:val="231F20"/>
        </w:rPr>
        <w:t>đã</w:t>
      </w:r>
      <w:r>
        <w:rPr>
          <w:color w:val="231F20"/>
          <w:spacing w:val="-12"/>
        </w:rPr>
        <w:t> </w:t>
      </w:r>
      <w:r>
        <w:rPr>
          <w:color w:val="231F20"/>
        </w:rPr>
        <w:t>được</w:t>
      </w:r>
      <w:r>
        <w:rPr>
          <w:color w:val="231F20"/>
          <w:spacing w:val="-11"/>
        </w:rPr>
        <w:t> </w:t>
      </w:r>
      <w:r>
        <w:rPr>
          <w:color w:val="231F20"/>
        </w:rPr>
        <w:t>đoạn</w:t>
      </w:r>
      <w:r>
        <w:rPr>
          <w:color w:val="231F20"/>
          <w:spacing w:val="-11"/>
        </w:rPr>
        <w:t> </w:t>
      </w:r>
      <w:r>
        <w:rPr>
          <w:color w:val="231F20"/>
        </w:rPr>
        <w:t>trừ, đoạn ấy là thuộc về quả</w:t>
      </w:r>
      <w:r>
        <w:rPr>
          <w:color w:val="231F20"/>
          <w:spacing w:val="-1"/>
        </w:rPr>
        <w:t> </w:t>
      </w:r>
      <w:r>
        <w:rPr>
          <w:color w:val="231F20"/>
        </w:rPr>
        <w:t>nào?</w:t>
      </w:r>
    </w:p>
    <w:p>
      <w:pPr>
        <w:pStyle w:val="BodyText"/>
        <w:spacing w:line="276" w:lineRule="auto"/>
        <w:ind w:left="393" w:right="107"/>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Là người phàm phu lìa sắc ái, người lìa sắc ái không có xứ sở, được chánh quyết định, có mười lăm khoảnh tâm trong kiến đạo. Người theo thứ lớp không có xứ</w:t>
      </w:r>
      <w:r>
        <w:rPr>
          <w:color w:val="231F20"/>
          <w:spacing w:val="-9"/>
        </w:rPr>
        <w:t> </w:t>
      </w:r>
      <w:r>
        <w:rPr>
          <w:color w:val="231F20"/>
        </w:rPr>
        <w:t>sở,</w:t>
      </w:r>
      <w:r>
        <w:rPr>
          <w:color w:val="231F20"/>
          <w:spacing w:val="-8"/>
        </w:rPr>
        <w:t> </w:t>
      </w:r>
      <w:r>
        <w:rPr>
          <w:color w:val="231F20"/>
        </w:rPr>
        <w:t>lúc</w:t>
      </w:r>
      <w:r>
        <w:rPr>
          <w:color w:val="231F20"/>
          <w:spacing w:val="-9"/>
        </w:rPr>
        <w:t> </w:t>
      </w:r>
      <w:r>
        <w:rPr>
          <w:color w:val="231F20"/>
        </w:rPr>
        <w:t>kiến</w:t>
      </w:r>
      <w:r>
        <w:rPr>
          <w:color w:val="231F20"/>
          <w:spacing w:val="-8"/>
        </w:rPr>
        <w:t> </w:t>
      </w:r>
      <w:r>
        <w:rPr>
          <w:color w:val="231F20"/>
        </w:rPr>
        <w:t>khổ</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rPr>
        <w:t>khoảnh</w:t>
      </w:r>
      <w:r>
        <w:rPr>
          <w:color w:val="231F20"/>
          <w:spacing w:val="-8"/>
        </w:rPr>
        <w:t> </w:t>
      </w:r>
      <w:r>
        <w:rPr>
          <w:color w:val="231F20"/>
        </w:rPr>
        <w:t>tâm.</w:t>
      </w:r>
      <w:r>
        <w:rPr>
          <w:color w:val="231F20"/>
          <w:spacing w:val="-9"/>
        </w:rPr>
        <w:t> </w:t>
      </w:r>
      <w:r>
        <w:rPr>
          <w:color w:val="231F20"/>
        </w:rPr>
        <w:t>Kiến</w:t>
      </w:r>
      <w:r>
        <w:rPr>
          <w:color w:val="231F20"/>
          <w:spacing w:val="-8"/>
        </w:rPr>
        <w:t> </w:t>
      </w:r>
      <w:r>
        <w:rPr>
          <w:color w:val="231F20"/>
        </w:rPr>
        <w:t>tập</w:t>
      </w:r>
      <w:r>
        <w:rPr>
          <w:color w:val="231F20"/>
          <w:spacing w:val="-8"/>
        </w:rPr>
        <w:t> </w:t>
      </w:r>
      <w:r>
        <w:rPr>
          <w:color w:val="231F20"/>
        </w:rPr>
        <w:t>có</w:t>
      </w:r>
      <w:r>
        <w:rPr>
          <w:color w:val="231F20"/>
          <w:spacing w:val="-9"/>
        </w:rPr>
        <w:t> </w:t>
      </w:r>
      <w:r>
        <w:rPr>
          <w:color w:val="231F20"/>
        </w:rPr>
        <w:t>bốn</w:t>
      </w:r>
      <w:r>
        <w:rPr>
          <w:color w:val="231F20"/>
          <w:spacing w:val="-8"/>
        </w:rPr>
        <w:t> </w:t>
      </w:r>
      <w:r>
        <w:rPr>
          <w:color w:val="231F20"/>
        </w:rPr>
        <w:t>khoảnh</w:t>
      </w:r>
      <w:r>
        <w:rPr>
          <w:color w:val="231F20"/>
          <w:spacing w:val="-8"/>
        </w:rPr>
        <w:t> </w:t>
      </w:r>
      <w:r>
        <w:rPr>
          <w:color w:val="231F20"/>
        </w:rPr>
        <w:t>tâm. Kiến diệt có bốn khoảnh tâm. Kiến đạo có ba khoảnh tâm là không có xứ sở. Vào thời gian </w:t>
      </w:r>
      <w:r>
        <w:rPr>
          <w:color w:val="231F20"/>
          <w:spacing w:val="-5"/>
        </w:rPr>
        <w:t>này, </w:t>
      </w:r>
      <w:r>
        <w:rPr>
          <w:color w:val="231F20"/>
        </w:rPr>
        <w:t>loại kiết thuộc cõi sắc do kiến khổ</w:t>
      </w:r>
      <w:r>
        <w:rPr>
          <w:color w:val="231F20"/>
          <w:spacing w:val="-40"/>
        </w:rPr>
        <w:t> </w:t>
      </w:r>
      <w:r>
        <w:rPr>
          <w:color w:val="231F20"/>
        </w:rPr>
        <w:t>đoạn đã được đoạn trừ. Đoạn ấy không thuộc về quả</w:t>
      </w:r>
      <w:r>
        <w:rPr>
          <w:color w:val="231F20"/>
          <w:spacing w:val="-5"/>
        </w:rPr>
        <w:t> </w:t>
      </w:r>
      <w:r>
        <w:rPr>
          <w:color w:val="231F20"/>
        </w:rPr>
        <w:t>Sa-môn.</w:t>
      </w:r>
    </w:p>
    <w:p>
      <w:pPr>
        <w:pStyle w:val="BodyText"/>
        <w:spacing w:line="276" w:lineRule="auto" w:before="115"/>
        <w:ind w:left="393" w:right="108"/>
      </w:pPr>
      <w:r>
        <w:rPr>
          <w:color w:val="231F20"/>
        </w:rPr>
        <w:t>Các</w:t>
      </w:r>
      <w:r>
        <w:rPr>
          <w:color w:val="231F20"/>
          <w:spacing w:val="-6"/>
        </w:rPr>
        <w:t> </w:t>
      </w:r>
      <w:r>
        <w:rPr>
          <w:color w:val="231F20"/>
        </w:rPr>
        <w:t>loại</w:t>
      </w:r>
      <w:r>
        <w:rPr>
          <w:color w:val="231F20"/>
          <w:spacing w:val="-5"/>
        </w:rPr>
        <w:t> </w:t>
      </w:r>
      <w:r>
        <w:rPr>
          <w:color w:val="231F20"/>
        </w:rPr>
        <w:t>kiết</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tập,</w:t>
      </w:r>
      <w:r>
        <w:rPr>
          <w:color w:val="231F20"/>
          <w:spacing w:val="-5"/>
        </w:rPr>
        <w:t> </w:t>
      </w:r>
      <w:r>
        <w:rPr>
          <w:color w:val="231F20"/>
        </w:rPr>
        <w:t>kiến</w:t>
      </w:r>
      <w:r>
        <w:rPr>
          <w:color w:val="231F20"/>
          <w:spacing w:val="-5"/>
        </w:rPr>
        <w:t> </w:t>
      </w:r>
      <w:r>
        <w:rPr>
          <w:color w:val="231F20"/>
        </w:rPr>
        <w:t>diệt,</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 trừ, do tu đạo đoạn trừ, nên theo tướng để nói.</w:t>
      </w:r>
    </w:p>
    <w:p>
      <w:pPr>
        <w:pStyle w:val="BodyText"/>
        <w:spacing w:line="276" w:lineRule="auto" w:before="113"/>
        <w:ind w:left="393" w:right="107"/>
      </w:pPr>
      <w:r>
        <w:rPr>
          <w:color w:val="231F20"/>
        </w:rPr>
        <w:t>Các loại kiết thuộc cõi vô sắc do năm loại (năm bộ) đoạn trừ, cũng nên theo tướng để nêu bày.</w:t>
      </w:r>
    </w:p>
    <w:p>
      <w:pPr>
        <w:pStyle w:val="BodyText"/>
        <w:ind w:left="960" w:firstLine="0"/>
      </w:pPr>
      <w:r>
        <w:rPr>
          <w:i/>
          <w:color w:val="231F20"/>
        </w:rPr>
        <w:t>Hỏi: </w:t>
      </w:r>
      <w:r>
        <w:rPr>
          <w:color w:val="231F20"/>
        </w:rPr>
        <w:t>Kiết thân kiến đoạn trừ, đoạn ấy là thuộc về quả nào?</w:t>
      </w:r>
    </w:p>
    <w:p>
      <w:pPr>
        <w:pStyle w:val="BodyText"/>
        <w:spacing w:line="276" w:lineRule="auto" w:before="159"/>
        <w:ind w:left="393" w:right="107"/>
      </w:pPr>
      <w:r>
        <w:rPr>
          <w:i/>
          <w:color w:val="231F20"/>
        </w:rPr>
        <w:t>Đáp:</w:t>
      </w:r>
      <w:r>
        <w:rPr>
          <w:i/>
          <w:color w:val="231F20"/>
          <w:spacing w:val="-15"/>
        </w:rPr>
        <w:t> </w:t>
      </w:r>
      <w:r>
        <w:rPr>
          <w:color w:val="231F20"/>
        </w:rPr>
        <w:t>Thuộc</w:t>
      </w:r>
      <w:r>
        <w:rPr>
          <w:color w:val="231F20"/>
          <w:spacing w:val="-10"/>
        </w:rPr>
        <w:t> </w:t>
      </w:r>
      <w:r>
        <w:rPr>
          <w:color w:val="231F20"/>
        </w:rPr>
        <w:t>về</w:t>
      </w:r>
      <w:r>
        <w:rPr>
          <w:color w:val="231F20"/>
          <w:spacing w:val="-11"/>
        </w:rPr>
        <w:t> </w:t>
      </w:r>
      <w:r>
        <w:rPr>
          <w:color w:val="231F20"/>
        </w:rPr>
        <w:t>bốn</w:t>
      </w:r>
      <w:r>
        <w:rPr>
          <w:color w:val="231F20"/>
          <w:spacing w:val="-11"/>
        </w:rPr>
        <w:t> </w:t>
      </w:r>
      <w:r>
        <w:rPr>
          <w:color w:val="231F20"/>
        </w:rPr>
        <w:t>quả</w:t>
      </w:r>
      <w:r>
        <w:rPr>
          <w:color w:val="231F20"/>
          <w:spacing w:val="-11"/>
        </w:rPr>
        <w:t> </w:t>
      </w:r>
      <w:r>
        <w:rPr>
          <w:color w:val="231F20"/>
        </w:rPr>
        <w:t>Sa-môn,</w:t>
      </w:r>
      <w:r>
        <w:rPr>
          <w:color w:val="231F20"/>
          <w:spacing w:val="-11"/>
        </w:rPr>
        <w:t> </w:t>
      </w:r>
      <w:r>
        <w:rPr>
          <w:color w:val="231F20"/>
        </w:rPr>
        <w:t>hoặc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xứ</w:t>
      </w:r>
      <w:r>
        <w:rPr>
          <w:color w:val="231F20"/>
          <w:spacing w:val="-11"/>
        </w:rPr>
        <w:t> </w:t>
      </w:r>
      <w:r>
        <w:rPr>
          <w:color w:val="231F20"/>
        </w:rPr>
        <w:t>sở.</w:t>
      </w:r>
      <w:r>
        <w:rPr>
          <w:color w:val="231F20"/>
          <w:spacing w:val="-11"/>
        </w:rPr>
        <w:t> </w:t>
      </w:r>
      <w:r>
        <w:rPr>
          <w:color w:val="231F20"/>
        </w:rPr>
        <w:t>Bốn</w:t>
      </w:r>
      <w:r>
        <w:rPr>
          <w:color w:val="231F20"/>
          <w:spacing w:val="-11"/>
        </w:rPr>
        <w:t> </w:t>
      </w:r>
      <w:r>
        <w:rPr>
          <w:color w:val="231F20"/>
        </w:rPr>
        <w:t>quả Sa-môn: Như trên đã nói. Không có xứ sở: Ở đây không nói người phàm phu lìa dục. Người theo thứ lớp, lúc kiến khổ có một khoảnh tâm.</w:t>
      </w:r>
      <w:r>
        <w:rPr>
          <w:color w:val="231F20"/>
          <w:spacing w:val="-13"/>
        </w:rPr>
        <w:t> </w:t>
      </w:r>
      <w:r>
        <w:rPr>
          <w:color w:val="231F20"/>
        </w:rPr>
        <w:t>Kiến</w:t>
      </w:r>
      <w:r>
        <w:rPr>
          <w:color w:val="231F20"/>
          <w:spacing w:val="-13"/>
        </w:rPr>
        <w:t> </w:t>
      </w:r>
      <w:r>
        <w:rPr>
          <w:color w:val="231F20"/>
        </w:rPr>
        <w:t>tập</w:t>
      </w:r>
      <w:r>
        <w:rPr>
          <w:color w:val="231F20"/>
          <w:spacing w:val="-13"/>
        </w:rPr>
        <w:t> </w:t>
      </w:r>
      <w:r>
        <w:rPr>
          <w:color w:val="231F20"/>
        </w:rPr>
        <w:t>có</w:t>
      </w:r>
      <w:r>
        <w:rPr>
          <w:color w:val="231F20"/>
          <w:spacing w:val="-12"/>
        </w:rPr>
        <w:t> </w:t>
      </w:r>
      <w:r>
        <w:rPr>
          <w:color w:val="231F20"/>
        </w:rPr>
        <w:t>bốn</w:t>
      </w:r>
      <w:r>
        <w:rPr>
          <w:color w:val="231F20"/>
          <w:spacing w:val="-13"/>
        </w:rPr>
        <w:t> </w:t>
      </w:r>
      <w:r>
        <w:rPr>
          <w:color w:val="231F20"/>
        </w:rPr>
        <w:t>khoảnh</w:t>
      </w:r>
      <w:r>
        <w:rPr>
          <w:color w:val="231F20"/>
          <w:spacing w:val="-13"/>
        </w:rPr>
        <w:t> </w:t>
      </w:r>
      <w:r>
        <w:rPr>
          <w:color w:val="231F20"/>
        </w:rPr>
        <w:t>tâm.</w:t>
      </w:r>
      <w:r>
        <w:rPr>
          <w:color w:val="231F20"/>
          <w:spacing w:val="-13"/>
        </w:rPr>
        <w:t> </w:t>
      </w:r>
      <w:r>
        <w:rPr>
          <w:color w:val="231F20"/>
        </w:rPr>
        <w:t>Kiến</w:t>
      </w:r>
      <w:r>
        <w:rPr>
          <w:color w:val="231F20"/>
          <w:spacing w:val="-12"/>
        </w:rPr>
        <w:t> </w:t>
      </w:r>
      <w:r>
        <w:rPr>
          <w:color w:val="231F20"/>
        </w:rPr>
        <w:t>diệt</w:t>
      </w:r>
      <w:r>
        <w:rPr>
          <w:color w:val="231F20"/>
          <w:spacing w:val="-13"/>
        </w:rPr>
        <w:t> </w:t>
      </w:r>
      <w:r>
        <w:rPr>
          <w:color w:val="231F20"/>
        </w:rPr>
        <w:t>có</w:t>
      </w:r>
      <w:r>
        <w:rPr>
          <w:color w:val="231F20"/>
          <w:spacing w:val="-13"/>
        </w:rPr>
        <w:t> </w:t>
      </w:r>
      <w:r>
        <w:rPr>
          <w:color w:val="231F20"/>
        </w:rPr>
        <w:t>bốn</w:t>
      </w:r>
      <w:r>
        <w:rPr>
          <w:color w:val="231F20"/>
          <w:spacing w:val="-13"/>
        </w:rPr>
        <w:t> </w:t>
      </w:r>
      <w:r>
        <w:rPr>
          <w:color w:val="231F20"/>
        </w:rPr>
        <w:t>khoảnh</w:t>
      </w:r>
      <w:r>
        <w:rPr>
          <w:color w:val="231F20"/>
          <w:spacing w:val="-12"/>
        </w:rPr>
        <w:t> </w:t>
      </w:r>
      <w:r>
        <w:rPr>
          <w:color w:val="231F20"/>
        </w:rPr>
        <w:t>tâm.</w:t>
      </w:r>
      <w:r>
        <w:rPr>
          <w:color w:val="231F20"/>
          <w:spacing w:val="-13"/>
        </w:rPr>
        <w:t> </w:t>
      </w:r>
      <w:r>
        <w:rPr>
          <w:color w:val="231F20"/>
        </w:rPr>
        <w:t>Kiến đạo có ba khoảnh tâm. Vào thời gian </w:t>
      </w:r>
      <w:r>
        <w:rPr>
          <w:color w:val="231F20"/>
          <w:spacing w:val="-5"/>
        </w:rPr>
        <w:t>này, </w:t>
      </w:r>
      <w:r>
        <w:rPr>
          <w:color w:val="231F20"/>
        </w:rPr>
        <w:t>kiết thân kiến đoạn </w:t>
      </w:r>
      <w:r>
        <w:rPr>
          <w:color w:val="231F20"/>
          <w:spacing w:val="-3"/>
        </w:rPr>
        <w:t>trừ. </w:t>
      </w:r>
      <w:r>
        <w:rPr>
          <w:color w:val="231F20"/>
        </w:rPr>
        <w:t>Đoạn ấy không thuộc về quả</w:t>
      </w:r>
      <w:r>
        <w:rPr>
          <w:color w:val="231F20"/>
          <w:spacing w:val="-3"/>
        </w:rPr>
        <w:t> </w:t>
      </w:r>
      <w:r>
        <w:rPr>
          <w:color w:val="231F20"/>
        </w:rPr>
        <w:t>Sa-môn.</w:t>
      </w:r>
    </w:p>
    <w:p>
      <w:pPr>
        <w:pStyle w:val="BodyText"/>
        <w:spacing w:line="276" w:lineRule="auto"/>
        <w:ind w:left="393" w:right="107"/>
      </w:pPr>
      <w:r>
        <w:rPr>
          <w:color w:val="231F20"/>
        </w:rPr>
        <w:t>Như kiết thân kiến đoạn trừ, thì kiết thân kiến trong năm kiết phần dưới đoạn trừ, thân kiến, biên kiến trong năm kiến được </w:t>
      </w:r>
      <w:r>
        <w:rPr>
          <w:color w:val="231F20"/>
          <w:spacing w:val="-4"/>
        </w:rPr>
        <w:t>đoạn</w:t>
      </w:r>
      <w:r>
        <w:rPr>
          <w:color w:val="231F20"/>
          <w:spacing w:val="57"/>
        </w:rPr>
        <w:t> </w:t>
      </w:r>
      <w:r>
        <w:rPr>
          <w:color w:val="231F20"/>
        </w:rPr>
        <w:t>trừ nói cũng như thế.</w:t>
      </w:r>
    </w:p>
    <w:p>
      <w:pPr>
        <w:pStyle w:val="BodyText"/>
        <w:spacing w:line="276" w:lineRule="auto"/>
        <w:ind w:left="393" w:right="102"/>
      </w:pPr>
      <w:r>
        <w:rPr>
          <w:i/>
          <w:color w:val="231F20"/>
        </w:rPr>
        <w:t>Hỏi: </w:t>
      </w:r>
      <w:r>
        <w:rPr>
          <w:color w:val="231F20"/>
        </w:rPr>
        <w:t>Kiết giới thủ, kiết nghi đoạn trừ, đoạn ấy là thuộc về quả nào?</w:t>
      </w:r>
    </w:p>
    <w:p>
      <w:pPr>
        <w:pStyle w:val="BodyText"/>
        <w:spacing w:line="276" w:lineRule="auto"/>
        <w:ind w:left="393" w:right="108"/>
      </w:pPr>
      <w:r>
        <w:rPr>
          <w:i/>
          <w:color w:val="231F20"/>
        </w:rPr>
        <w:t>Đáp: </w:t>
      </w:r>
      <w:r>
        <w:rPr>
          <w:color w:val="231F20"/>
        </w:rPr>
        <w:t>Thuộc về bốn quả Sa-môn. Bốn quả Sa-môn như trên đã nói.</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không</w:t>
      </w:r>
      <w:r>
        <w:rPr>
          <w:color w:val="231F20"/>
          <w:spacing w:val="-6"/>
        </w:rPr>
        <w:t> </w:t>
      </w:r>
      <w:r>
        <w:rPr>
          <w:color w:val="231F20"/>
        </w:rPr>
        <w:t>nói</w:t>
      </w:r>
      <w:r>
        <w:rPr>
          <w:color w:val="231F20"/>
          <w:spacing w:val="-7"/>
        </w:rPr>
        <w:t> </w:t>
      </w:r>
      <w:r>
        <w:rPr>
          <w:color w:val="231F20"/>
        </w:rPr>
        <w:t>người</w:t>
      </w:r>
      <w:r>
        <w:rPr>
          <w:color w:val="231F20"/>
          <w:spacing w:val="-7"/>
        </w:rPr>
        <w:t> </w:t>
      </w:r>
      <w:r>
        <w:rPr>
          <w:color w:val="231F20"/>
        </w:rPr>
        <w:t>phàm</w:t>
      </w:r>
      <w:r>
        <w:rPr>
          <w:color w:val="231F20"/>
          <w:spacing w:val="-7"/>
        </w:rPr>
        <w:t> </w:t>
      </w:r>
      <w:r>
        <w:rPr>
          <w:color w:val="231F20"/>
        </w:rPr>
        <w:t>phu</w:t>
      </w:r>
      <w:r>
        <w:rPr>
          <w:color w:val="231F20"/>
          <w:spacing w:val="-6"/>
        </w:rPr>
        <w:t> </w:t>
      </w:r>
      <w:r>
        <w:rPr>
          <w:color w:val="231F20"/>
        </w:rPr>
        <w:t>lìa</w:t>
      </w:r>
      <w:r>
        <w:rPr>
          <w:color w:val="231F20"/>
          <w:spacing w:val="-7"/>
        </w:rPr>
        <w:t> </w:t>
      </w:r>
      <w:r>
        <w:rPr>
          <w:color w:val="231F20"/>
        </w:rPr>
        <w:t>dục,</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nói</w:t>
      </w:r>
      <w:r>
        <w:rPr>
          <w:color w:val="231F20"/>
          <w:spacing w:val="-7"/>
        </w:rPr>
        <w:t> </w:t>
      </w:r>
      <w:r>
        <w:rPr>
          <w:color w:val="231F20"/>
        </w:rPr>
        <w:t>người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firstLine="0"/>
      </w:pPr>
      <w:r>
        <w:rPr>
          <w:color w:val="231F20"/>
        </w:rPr>
        <w:t>theo thứ lớp. Vì sao? Vì đạo tỷ nhẫn đã hoàn toàn đoạn trừ kiết này. Lúc đạo tỷ trí hiện ở trước, sự đoạn trừ ấy tức thuộc về quả Sa-môn.</w:t>
      </w:r>
    </w:p>
    <w:p>
      <w:pPr>
        <w:pStyle w:val="BodyText"/>
        <w:spacing w:line="271" w:lineRule="auto" w:before="113"/>
        <w:ind w:right="389"/>
      </w:pPr>
      <w:r>
        <w:rPr>
          <w:color w:val="231F20"/>
        </w:rPr>
        <w:t>Như</w:t>
      </w:r>
      <w:r>
        <w:rPr>
          <w:color w:val="231F20"/>
          <w:spacing w:val="-12"/>
        </w:rPr>
        <w:t> </w:t>
      </w:r>
      <w:r>
        <w:rPr>
          <w:color w:val="231F20"/>
        </w:rPr>
        <w:t>kiết</w:t>
      </w:r>
      <w:r>
        <w:rPr>
          <w:color w:val="231F20"/>
          <w:spacing w:val="-11"/>
        </w:rPr>
        <w:t> </w:t>
      </w:r>
      <w:r>
        <w:rPr>
          <w:color w:val="231F20"/>
        </w:rPr>
        <w:t>giới</w:t>
      </w:r>
      <w:r>
        <w:rPr>
          <w:color w:val="231F20"/>
          <w:spacing w:val="-11"/>
        </w:rPr>
        <w:t> </w:t>
      </w:r>
      <w:r>
        <w:rPr>
          <w:color w:val="231F20"/>
        </w:rPr>
        <w:t>thủ,</w:t>
      </w:r>
      <w:r>
        <w:rPr>
          <w:color w:val="231F20"/>
          <w:spacing w:val="-11"/>
        </w:rPr>
        <w:t> </w:t>
      </w:r>
      <w:r>
        <w:rPr>
          <w:color w:val="231F20"/>
        </w:rPr>
        <w:t>kiết</w:t>
      </w:r>
      <w:r>
        <w:rPr>
          <w:color w:val="231F20"/>
          <w:spacing w:val="-11"/>
        </w:rPr>
        <w:t> </w:t>
      </w:r>
      <w:r>
        <w:rPr>
          <w:color w:val="231F20"/>
        </w:rPr>
        <w:t>nghi</w:t>
      </w:r>
      <w:r>
        <w:rPr>
          <w:color w:val="231F20"/>
          <w:spacing w:val="-11"/>
        </w:rPr>
        <w:t> </w:t>
      </w:r>
      <w:r>
        <w:rPr>
          <w:color w:val="231F20"/>
        </w:rPr>
        <w:t>(trong</w:t>
      </w:r>
      <w:r>
        <w:rPr>
          <w:color w:val="231F20"/>
          <w:spacing w:val="-12"/>
        </w:rPr>
        <w:t> </w:t>
      </w:r>
      <w:r>
        <w:rPr>
          <w:color w:val="231F20"/>
        </w:rPr>
        <w:t>ba</w:t>
      </w:r>
      <w:r>
        <w:rPr>
          <w:color w:val="231F20"/>
          <w:spacing w:val="-11"/>
        </w:rPr>
        <w:t> </w:t>
      </w:r>
      <w:r>
        <w:rPr>
          <w:color w:val="231F20"/>
        </w:rPr>
        <w:t>kiết)</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thì</w:t>
      </w:r>
      <w:r>
        <w:rPr>
          <w:color w:val="231F20"/>
          <w:spacing w:val="-11"/>
        </w:rPr>
        <w:t> </w:t>
      </w:r>
      <w:r>
        <w:rPr>
          <w:color w:val="231F20"/>
        </w:rPr>
        <w:t>lưu</w:t>
      </w:r>
      <w:r>
        <w:rPr>
          <w:color w:val="231F20"/>
          <w:spacing w:val="-11"/>
        </w:rPr>
        <w:t> </w:t>
      </w:r>
      <w:r>
        <w:rPr>
          <w:color w:val="231F20"/>
        </w:rPr>
        <w:t>kiến, ách kiến (trong bốn lưu, bốn ách), kiến thủ, giới thủ (trong bốn </w:t>
      </w:r>
      <w:r>
        <w:rPr>
          <w:color w:val="231F20"/>
          <w:spacing w:val="-3"/>
        </w:rPr>
        <w:t>thủ), </w:t>
      </w:r>
      <w:r>
        <w:rPr>
          <w:color w:val="231F20"/>
        </w:rPr>
        <w:t>giới thủ trói buộc thân (trong bốn thứ trói buộc thân), kiết giới thủ, kiết</w:t>
      </w:r>
      <w:r>
        <w:rPr>
          <w:color w:val="231F20"/>
          <w:spacing w:val="-12"/>
        </w:rPr>
        <w:t> </w:t>
      </w:r>
      <w:r>
        <w:rPr>
          <w:color w:val="231F20"/>
        </w:rPr>
        <w:t>nghi</w:t>
      </w:r>
      <w:r>
        <w:rPr>
          <w:color w:val="231F20"/>
          <w:spacing w:val="-12"/>
        </w:rPr>
        <w:t> </w:t>
      </w:r>
      <w:r>
        <w:rPr>
          <w:color w:val="231F20"/>
        </w:rPr>
        <w:t>(trong</w:t>
      </w:r>
      <w:r>
        <w:rPr>
          <w:color w:val="231F20"/>
          <w:spacing w:val="-12"/>
        </w:rPr>
        <w:t> </w:t>
      </w:r>
      <w:r>
        <w:rPr>
          <w:color w:val="231F20"/>
        </w:rPr>
        <w:t>năm</w:t>
      </w:r>
      <w:r>
        <w:rPr>
          <w:color w:val="231F20"/>
          <w:spacing w:val="-12"/>
        </w:rPr>
        <w:t> </w:t>
      </w:r>
      <w:r>
        <w:rPr>
          <w:color w:val="231F20"/>
        </w:rPr>
        <w:t>kiết</w:t>
      </w:r>
      <w:r>
        <w:rPr>
          <w:color w:val="231F20"/>
          <w:spacing w:val="-12"/>
        </w:rPr>
        <w:t> </w:t>
      </w:r>
      <w:r>
        <w:rPr>
          <w:color w:val="231F20"/>
        </w:rPr>
        <w:t>phần</w:t>
      </w:r>
      <w:r>
        <w:rPr>
          <w:color w:val="231F20"/>
          <w:spacing w:val="-12"/>
        </w:rPr>
        <w:t> </w:t>
      </w:r>
      <w:r>
        <w:rPr>
          <w:color w:val="231F20"/>
        </w:rPr>
        <w:t>dưới),</w:t>
      </w:r>
      <w:r>
        <w:rPr>
          <w:color w:val="231F20"/>
          <w:spacing w:val="-12"/>
        </w:rPr>
        <w:t> </w:t>
      </w:r>
      <w:r>
        <w:rPr>
          <w:color w:val="231F20"/>
        </w:rPr>
        <w:t>tà</w:t>
      </w:r>
      <w:r>
        <w:rPr>
          <w:color w:val="231F20"/>
          <w:spacing w:val="-12"/>
        </w:rPr>
        <w:t> </w:t>
      </w:r>
      <w:r>
        <w:rPr>
          <w:color w:val="231F20"/>
        </w:rPr>
        <w:t>kiến,</w:t>
      </w:r>
      <w:r>
        <w:rPr>
          <w:color w:val="231F20"/>
          <w:spacing w:val="-12"/>
        </w:rPr>
        <w:t> </w:t>
      </w:r>
      <w:r>
        <w:rPr>
          <w:color w:val="231F20"/>
        </w:rPr>
        <w:t>kiến</w:t>
      </w:r>
      <w:r>
        <w:rPr>
          <w:color w:val="231F20"/>
          <w:spacing w:val="-12"/>
        </w:rPr>
        <w:t> </w:t>
      </w:r>
      <w:r>
        <w:rPr>
          <w:color w:val="231F20"/>
        </w:rPr>
        <w:t>thủ,</w:t>
      </w:r>
      <w:r>
        <w:rPr>
          <w:color w:val="231F20"/>
          <w:spacing w:val="-12"/>
        </w:rPr>
        <w:t> </w:t>
      </w:r>
      <w:r>
        <w:rPr>
          <w:color w:val="231F20"/>
        </w:rPr>
        <w:t>giới</w:t>
      </w:r>
      <w:r>
        <w:rPr>
          <w:color w:val="231F20"/>
          <w:spacing w:val="-12"/>
        </w:rPr>
        <w:t> </w:t>
      </w:r>
      <w:r>
        <w:rPr>
          <w:color w:val="231F20"/>
        </w:rPr>
        <w:t>thủ</w:t>
      </w:r>
      <w:r>
        <w:rPr>
          <w:color w:val="231F20"/>
          <w:spacing w:val="-12"/>
        </w:rPr>
        <w:t> </w:t>
      </w:r>
      <w:r>
        <w:rPr>
          <w:color w:val="231F20"/>
        </w:rPr>
        <w:t>(trong năm kiến), sử kiến, sử nghi (trong bảy sử), kiết kiến thủ, kiết nghi (trong chín kiết) được đoạn trừ nói rộng cũng như thế.</w:t>
      </w:r>
    </w:p>
    <w:p>
      <w:pPr>
        <w:pStyle w:val="BodyText"/>
        <w:spacing w:line="271" w:lineRule="auto" w:before="115"/>
        <w:ind w:right="390"/>
      </w:pPr>
      <w:r>
        <w:rPr>
          <w:i/>
          <w:color w:val="231F20"/>
        </w:rPr>
        <w:t>Hỏi: </w:t>
      </w:r>
      <w:r>
        <w:rPr>
          <w:color w:val="231F20"/>
        </w:rPr>
        <w:t>Căn bất thiện tham, giận, si và dục lậu đoạn trừ, đoạn ấy là thuộc về quả nào?</w:t>
      </w:r>
    </w:p>
    <w:p>
      <w:pPr>
        <w:pStyle w:val="BodyText"/>
        <w:spacing w:line="271" w:lineRule="auto"/>
        <w:ind w:right="391"/>
      </w:pPr>
      <w:r>
        <w:rPr>
          <w:i/>
          <w:color w:val="231F20"/>
        </w:rPr>
        <w:t>Đáp:</w:t>
      </w:r>
      <w:r>
        <w:rPr>
          <w:i/>
          <w:color w:val="231F20"/>
          <w:spacing w:val="-13"/>
        </w:rPr>
        <w:t> </w:t>
      </w:r>
      <w:r>
        <w:rPr>
          <w:color w:val="231F20"/>
        </w:rPr>
        <w:t>Thuộc</w:t>
      </w:r>
      <w:r>
        <w:rPr>
          <w:color w:val="231F20"/>
          <w:spacing w:val="-8"/>
        </w:rPr>
        <w:t> </w:t>
      </w:r>
      <w:r>
        <w:rPr>
          <w:color w:val="231F20"/>
        </w:rPr>
        <w:t>về</w:t>
      </w:r>
      <w:r>
        <w:rPr>
          <w:color w:val="231F20"/>
          <w:spacing w:val="-8"/>
        </w:rPr>
        <w:t> </w:t>
      </w:r>
      <w:r>
        <w:rPr>
          <w:color w:val="231F20"/>
        </w:rPr>
        <w:t>quả</w:t>
      </w:r>
      <w:r>
        <w:rPr>
          <w:color w:val="231F20"/>
          <w:spacing w:val="-22"/>
        </w:rPr>
        <w:t> </w:t>
      </w:r>
      <w:r>
        <w:rPr>
          <w:color w:val="231F20"/>
        </w:rPr>
        <w:t>A-na-hàm,</w:t>
      </w:r>
      <w:r>
        <w:rPr>
          <w:color w:val="231F20"/>
          <w:spacing w:val="-8"/>
        </w:rPr>
        <w:t> </w:t>
      </w:r>
      <w:r>
        <w:rPr>
          <w:color w:val="231F20"/>
        </w:rPr>
        <w:t>quả</w:t>
      </w:r>
      <w:r>
        <w:rPr>
          <w:color w:val="231F20"/>
          <w:spacing w:val="-23"/>
        </w:rPr>
        <w:t> </w:t>
      </w:r>
      <w:r>
        <w:rPr>
          <w:color w:val="231F20"/>
        </w:rPr>
        <w:t>A-la-hán,</w:t>
      </w:r>
      <w:r>
        <w:rPr>
          <w:color w:val="231F20"/>
          <w:spacing w:val="-8"/>
        </w:rPr>
        <w:t> </w:t>
      </w:r>
      <w:r>
        <w:rPr>
          <w:color w:val="231F20"/>
        </w:rPr>
        <w:t>hoặc</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xứ sở.</w:t>
      </w:r>
      <w:r>
        <w:rPr>
          <w:color w:val="231F20"/>
          <w:spacing w:val="-7"/>
        </w:rPr>
        <w:t> </w:t>
      </w:r>
      <w:r>
        <w:rPr>
          <w:color w:val="231F20"/>
        </w:rPr>
        <w:t>Nói</w:t>
      </w:r>
      <w:r>
        <w:rPr>
          <w:color w:val="231F20"/>
          <w:spacing w:val="-6"/>
        </w:rPr>
        <w:t> </w:t>
      </w:r>
      <w:r>
        <w:rPr>
          <w:color w:val="231F20"/>
        </w:rPr>
        <w:t>rộng</w:t>
      </w:r>
      <w:r>
        <w:rPr>
          <w:color w:val="231F20"/>
          <w:spacing w:val="-6"/>
        </w:rPr>
        <w:t> </w:t>
      </w:r>
      <w:r>
        <w:rPr>
          <w:color w:val="231F20"/>
        </w:rPr>
        <w:t>như</w:t>
      </w:r>
      <w:r>
        <w:rPr>
          <w:color w:val="231F20"/>
          <w:spacing w:val="-7"/>
        </w:rPr>
        <w:t> </w:t>
      </w:r>
      <w:r>
        <w:rPr>
          <w:color w:val="231F20"/>
        </w:rPr>
        <w:t>nơi</w:t>
      </w:r>
      <w:r>
        <w:rPr>
          <w:color w:val="231F20"/>
          <w:spacing w:val="-6"/>
        </w:rPr>
        <w:t> </w:t>
      </w:r>
      <w:r>
        <w:rPr>
          <w:color w:val="231F20"/>
        </w:rPr>
        <w:t>phần</w:t>
      </w:r>
      <w:r>
        <w:rPr>
          <w:color w:val="231F20"/>
          <w:spacing w:val="-6"/>
        </w:rPr>
        <w:t> </w:t>
      </w:r>
      <w:r>
        <w:rPr>
          <w:color w:val="231F20"/>
        </w:rPr>
        <w:t>loại</w:t>
      </w:r>
      <w:r>
        <w:rPr>
          <w:color w:val="231F20"/>
          <w:spacing w:val="-6"/>
        </w:rPr>
        <w:t> </w:t>
      </w:r>
      <w:r>
        <w:rPr>
          <w:color w:val="231F20"/>
        </w:rPr>
        <w:t>kiết</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đạo,</w:t>
      </w:r>
      <w:r>
        <w:rPr>
          <w:color w:val="231F20"/>
          <w:spacing w:val="-6"/>
        </w:rPr>
        <w:t> </w:t>
      </w:r>
      <w:r>
        <w:rPr>
          <w:color w:val="231F20"/>
        </w:rPr>
        <w:t>tu</w:t>
      </w:r>
      <w:r>
        <w:rPr>
          <w:color w:val="231F20"/>
          <w:spacing w:val="-6"/>
        </w:rPr>
        <w:t> </w:t>
      </w:r>
      <w:r>
        <w:rPr>
          <w:color w:val="231F20"/>
        </w:rPr>
        <w:t>đạo đoạn đã được đoạn trừ.</w:t>
      </w:r>
    </w:p>
    <w:p>
      <w:pPr>
        <w:pStyle w:val="BodyText"/>
        <w:spacing w:line="271" w:lineRule="auto" w:before="113"/>
        <w:ind w:right="390"/>
      </w:pPr>
      <w:r>
        <w:rPr>
          <w:color w:val="231F20"/>
        </w:rPr>
        <w:t>Như</w:t>
      </w:r>
      <w:r>
        <w:rPr>
          <w:color w:val="231F20"/>
          <w:spacing w:val="-7"/>
        </w:rPr>
        <w:t> </w:t>
      </w:r>
      <w:r>
        <w:rPr>
          <w:color w:val="231F20"/>
        </w:rPr>
        <w:t>dục</w:t>
      </w:r>
      <w:r>
        <w:rPr>
          <w:color w:val="231F20"/>
          <w:spacing w:val="-6"/>
        </w:rPr>
        <w:t> </w:t>
      </w:r>
      <w:r>
        <w:rPr>
          <w:color w:val="231F20"/>
        </w:rPr>
        <w:t>lậu,</w:t>
      </w:r>
      <w:r>
        <w:rPr>
          <w:color w:val="231F20"/>
          <w:spacing w:val="-6"/>
        </w:rPr>
        <w:t> </w:t>
      </w:r>
      <w:r>
        <w:rPr>
          <w:color w:val="231F20"/>
        </w:rPr>
        <w:t>thì</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vô</w:t>
      </w:r>
      <w:r>
        <w:rPr>
          <w:color w:val="231F20"/>
          <w:spacing w:val="-7"/>
        </w:rPr>
        <w:t> </w:t>
      </w:r>
      <w:r>
        <w:rPr>
          <w:color w:val="231F20"/>
        </w:rPr>
        <w:t>minh</w:t>
      </w:r>
      <w:r>
        <w:rPr>
          <w:color w:val="231F20"/>
          <w:spacing w:val="-6"/>
        </w:rPr>
        <w:t> </w:t>
      </w:r>
      <w:r>
        <w:rPr>
          <w:color w:val="231F20"/>
        </w:rPr>
        <w:t>lậu,</w:t>
      </w:r>
      <w:r>
        <w:rPr>
          <w:color w:val="231F20"/>
          <w:spacing w:val="-6"/>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khác</w:t>
      </w:r>
      <w:r>
        <w:rPr>
          <w:color w:val="231F20"/>
          <w:spacing w:val="-6"/>
        </w:rPr>
        <w:t> </w:t>
      </w:r>
      <w:r>
        <w:rPr>
          <w:color w:val="231F20"/>
        </w:rPr>
        <w:t>cùng với chúng tương tợ nên theo tướng để nói.</w:t>
      </w:r>
    </w:p>
    <w:p>
      <w:pPr>
        <w:pStyle w:val="BodyText"/>
        <w:spacing w:line="271" w:lineRule="auto"/>
        <w:ind w:right="388"/>
      </w:pPr>
      <w:r>
        <w:rPr>
          <w:color w:val="231F20"/>
        </w:rPr>
        <w:t>Cái nghi trong năm cái nên nói rộng như nơi phần loại kiết   do đạo pháp trí đoạn đã được đoạn trừ. Kiết phần trên nên nói rộng như nơi phần loại kiết thuộc cõi sắc, vô sắc do tu đạo đoạn đã được đoạn</w:t>
      </w:r>
      <w:r>
        <w:rPr>
          <w:color w:val="231F20"/>
          <w:spacing w:val="5"/>
        </w:rPr>
        <w:t> </w:t>
      </w:r>
      <w:r>
        <w:rPr>
          <w:color w:val="231F20"/>
        </w:rPr>
        <w:t>trừ.</w:t>
      </w:r>
    </w:p>
    <w:p>
      <w:pPr>
        <w:pStyle w:val="BodyText"/>
        <w:spacing w:line="271" w:lineRule="auto"/>
        <w:ind w:right="391"/>
      </w:pPr>
      <w:r>
        <w:rPr>
          <w:i/>
          <w:color w:val="231F20"/>
        </w:rPr>
        <w:t>Hỏi:</w:t>
      </w:r>
      <w:r>
        <w:rPr>
          <w:i/>
          <w:color w:val="231F20"/>
          <w:spacing w:val="-9"/>
        </w:rPr>
        <w:t> </w:t>
      </w:r>
      <w:r>
        <w:rPr>
          <w:color w:val="231F20"/>
        </w:rPr>
        <w:t>Mắt,</w:t>
      </w:r>
      <w:r>
        <w:rPr>
          <w:color w:val="231F20"/>
          <w:spacing w:val="-9"/>
        </w:rPr>
        <w:t> </w:t>
      </w:r>
      <w:r>
        <w:rPr>
          <w:color w:val="231F20"/>
        </w:rPr>
        <w:t>tai,</w:t>
      </w:r>
      <w:r>
        <w:rPr>
          <w:color w:val="231F20"/>
          <w:spacing w:val="-9"/>
        </w:rPr>
        <w:t> </w:t>
      </w:r>
      <w:r>
        <w:rPr>
          <w:color w:val="231F20"/>
        </w:rPr>
        <w:t>thân</w:t>
      </w:r>
      <w:r>
        <w:rPr>
          <w:color w:val="231F20"/>
          <w:spacing w:val="-8"/>
        </w:rPr>
        <w:t> </w:t>
      </w:r>
      <w:r>
        <w:rPr>
          <w:color w:val="231F20"/>
        </w:rPr>
        <w:t>tiếp</w:t>
      </w:r>
      <w:r>
        <w:rPr>
          <w:color w:val="231F20"/>
          <w:spacing w:val="-9"/>
        </w:rPr>
        <w:t> </w:t>
      </w:r>
      <w:r>
        <w:rPr>
          <w:color w:val="231F20"/>
        </w:rPr>
        <w:t>xúc</w:t>
      </w:r>
      <w:r>
        <w:rPr>
          <w:color w:val="231F20"/>
          <w:spacing w:val="-9"/>
        </w:rPr>
        <w:t> </w:t>
      </w:r>
      <w:r>
        <w:rPr>
          <w:color w:val="231F20"/>
        </w:rPr>
        <w:t>sinh</w:t>
      </w:r>
      <w:r>
        <w:rPr>
          <w:color w:val="231F20"/>
          <w:spacing w:val="-8"/>
        </w:rPr>
        <w:t> </w:t>
      </w:r>
      <w:r>
        <w:rPr>
          <w:color w:val="231F20"/>
        </w:rPr>
        <w:t>ra</w:t>
      </w:r>
      <w:r>
        <w:rPr>
          <w:color w:val="231F20"/>
          <w:spacing w:val="-9"/>
        </w:rPr>
        <w:t> </w:t>
      </w:r>
      <w:r>
        <w:rPr>
          <w:color w:val="231F20"/>
        </w:rPr>
        <w:t>ái</w:t>
      </w:r>
      <w:r>
        <w:rPr>
          <w:color w:val="231F20"/>
          <w:spacing w:val="-9"/>
        </w:rPr>
        <w:t> </w:t>
      </w:r>
      <w:r>
        <w:rPr>
          <w:color w:val="231F20"/>
        </w:rPr>
        <w:t>đã</w:t>
      </w:r>
      <w:r>
        <w:rPr>
          <w:color w:val="231F20"/>
          <w:spacing w:val="-8"/>
        </w:rPr>
        <w:t> </w:t>
      </w:r>
      <w:r>
        <w:rPr>
          <w:color w:val="231F20"/>
        </w:rPr>
        <w:t>được</w:t>
      </w:r>
      <w:r>
        <w:rPr>
          <w:color w:val="231F20"/>
          <w:spacing w:val="-9"/>
        </w:rPr>
        <w:t> </w:t>
      </w:r>
      <w:r>
        <w:rPr>
          <w:color w:val="231F20"/>
        </w:rPr>
        <w:t>đoạn</w:t>
      </w:r>
      <w:r>
        <w:rPr>
          <w:color w:val="231F20"/>
          <w:spacing w:val="-9"/>
        </w:rPr>
        <w:t> </w:t>
      </w:r>
      <w:r>
        <w:rPr>
          <w:color w:val="231F20"/>
        </w:rPr>
        <w:t>trừ,</w:t>
      </w:r>
      <w:r>
        <w:rPr>
          <w:color w:val="231F20"/>
          <w:spacing w:val="-8"/>
        </w:rPr>
        <w:t> </w:t>
      </w:r>
      <w:r>
        <w:rPr>
          <w:color w:val="231F20"/>
        </w:rPr>
        <w:t>đoạn</w:t>
      </w:r>
      <w:r>
        <w:rPr>
          <w:color w:val="231F20"/>
          <w:spacing w:val="-9"/>
        </w:rPr>
        <w:t> </w:t>
      </w:r>
      <w:r>
        <w:rPr>
          <w:color w:val="231F20"/>
        </w:rPr>
        <w:t>ấy là thuộc về quả nào?</w:t>
      </w:r>
    </w:p>
    <w:p>
      <w:pPr>
        <w:pStyle w:val="BodyText"/>
        <w:spacing w:line="271" w:lineRule="auto"/>
        <w:ind w:right="390"/>
      </w:pPr>
      <w:r>
        <w:rPr>
          <w:i/>
          <w:color w:val="231F20"/>
        </w:rPr>
        <w:t>Đáp:</w:t>
      </w:r>
      <w:r>
        <w:rPr>
          <w:i/>
          <w:color w:val="231F20"/>
          <w:spacing w:val="-11"/>
        </w:rPr>
        <w:t> </w:t>
      </w:r>
      <w:r>
        <w:rPr>
          <w:color w:val="231F20"/>
        </w:rPr>
        <w:t>Thuộc</w:t>
      </w:r>
      <w:r>
        <w:rPr>
          <w:color w:val="231F20"/>
          <w:spacing w:val="-6"/>
        </w:rPr>
        <w:t> </w:t>
      </w:r>
      <w:r>
        <w:rPr>
          <w:color w:val="231F20"/>
        </w:rPr>
        <w:t>về</w:t>
      </w:r>
      <w:r>
        <w:rPr>
          <w:color w:val="231F20"/>
          <w:spacing w:val="-6"/>
        </w:rPr>
        <w:t> </w:t>
      </w:r>
      <w:r>
        <w:rPr>
          <w:color w:val="231F20"/>
        </w:rPr>
        <w:t>quả</w:t>
      </w:r>
      <w:r>
        <w:rPr>
          <w:color w:val="231F20"/>
          <w:spacing w:val="-20"/>
        </w:rPr>
        <w:t> </w:t>
      </w:r>
      <w:r>
        <w:rPr>
          <w:color w:val="231F20"/>
        </w:rPr>
        <w:t>A-la-hán,</w:t>
      </w:r>
      <w:r>
        <w:rPr>
          <w:color w:val="231F20"/>
          <w:spacing w:val="-7"/>
        </w:rPr>
        <w:t> </w:t>
      </w:r>
      <w:r>
        <w:rPr>
          <w:color w:val="231F20"/>
        </w:rPr>
        <w:t>hoặc</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xứ</w:t>
      </w:r>
      <w:r>
        <w:rPr>
          <w:color w:val="231F20"/>
          <w:spacing w:val="-6"/>
        </w:rPr>
        <w:t> </w:t>
      </w:r>
      <w:r>
        <w:rPr>
          <w:color w:val="231F20"/>
        </w:rPr>
        <w:t>sở.</w:t>
      </w:r>
      <w:r>
        <w:rPr>
          <w:color w:val="231F20"/>
          <w:spacing w:val="-21"/>
        </w:rPr>
        <w:t> </w:t>
      </w:r>
      <w:r>
        <w:rPr>
          <w:color w:val="231F20"/>
        </w:rPr>
        <w:t>A-la-hán</w:t>
      </w:r>
      <w:r>
        <w:rPr>
          <w:color w:val="231F20"/>
          <w:spacing w:val="-6"/>
        </w:rPr>
        <w:t> </w:t>
      </w:r>
      <w:r>
        <w:rPr>
          <w:color w:val="231F20"/>
        </w:rPr>
        <w:t>là thuộc về quả A-la-hán. Không có xứ sở: Là người phàm phu đã lìa ái của cõi Phạm thế không có xứ sở. Người lìa ái của cõi Phạm thế, được chánh quyết định, có mười lăm khoảnh tâm trong kiến đạo, và người theo thứ lớp không có xứ sở của đạo tỷ trí, lúc đoạn trừ ái của thiền thứ nhất, đạo giải thoát sau cùng đoạn trừ ái của thiền thứ hai, cho đến đoạn trừ ái của xứ vô sở hữu, là chín đạo vô ngại, chín </w:t>
      </w:r>
      <w:r>
        <w:rPr>
          <w:color w:val="231F20"/>
          <w:spacing w:val="-4"/>
        </w:rPr>
        <w:t>đạo </w:t>
      </w:r>
      <w:r>
        <w:rPr>
          <w:color w:val="231F20"/>
        </w:rPr>
        <w:t>giải thoát. Lìa ái của xứ phi tưởng phi phi tưởng là chín đạo vô</w:t>
      </w:r>
      <w:r>
        <w:rPr>
          <w:color w:val="231F20"/>
          <w:spacing w:val="-43"/>
        </w:rPr>
        <w:t> </w:t>
      </w:r>
      <w:r>
        <w:rPr>
          <w:color w:val="231F20"/>
        </w:rPr>
        <w:t>ngại,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tám</w:t>
      </w:r>
      <w:r>
        <w:rPr>
          <w:color w:val="231F20"/>
          <w:spacing w:val="-4"/>
        </w:rPr>
        <w:t> </w:t>
      </w:r>
      <w:r>
        <w:rPr>
          <w:color w:val="231F20"/>
        </w:rPr>
        <w:t>đạo</w:t>
      </w:r>
      <w:r>
        <w:rPr>
          <w:color w:val="231F20"/>
          <w:spacing w:val="-4"/>
        </w:rPr>
        <w:t> </w:t>
      </w:r>
      <w:r>
        <w:rPr>
          <w:color w:val="231F20"/>
        </w:rPr>
        <w:t>giải</w:t>
      </w:r>
      <w:r>
        <w:rPr>
          <w:color w:val="231F20"/>
          <w:spacing w:val="-4"/>
        </w:rPr>
        <w:t> </w:t>
      </w:r>
      <w:r>
        <w:rPr>
          <w:color w:val="231F20"/>
        </w:rPr>
        <w:t>thoát.</w:t>
      </w:r>
      <w:r>
        <w:rPr>
          <w:color w:val="231F20"/>
          <w:spacing w:val="-9"/>
        </w:rPr>
        <w:t> </w:t>
      </w:r>
      <w:r>
        <w:rPr>
          <w:color w:val="231F20"/>
        </w:rPr>
        <w:t>Thời</w:t>
      </w:r>
      <w:r>
        <w:rPr>
          <w:color w:val="231F20"/>
          <w:spacing w:val="-4"/>
        </w:rPr>
        <w:t> </w:t>
      </w:r>
      <w:r>
        <w:rPr>
          <w:color w:val="231F20"/>
        </w:rPr>
        <w:t>gian</w:t>
      </w:r>
      <w:r>
        <w:rPr>
          <w:color w:val="231F20"/>
          <w:spacing w:val="-4"/>
        </w:rPr>
        <w:t> </w:t>
      </w:r>
      <w:r>
        <w:rPr>
          <w:color w:val="231F20"/>
          <w:spacing w:val="-5"/>
        </w:rPr>
        <w:t>này,</w:t>
      </w:r>
      <w:r>
        <w:rPr>
          <w:color w:val="231F20"/>
          <w:spacing w:val="-4"/>
        </w:rPr>
        <w:t> </w:t>
      </w:r>
      <w:r>
        <w:rPr>
          <w:color w:val="231F20"/>
        </w:rPr>
        <w:t>mắt,</w:t>
      </w:r>
      <w:r>
        <w:rPr>
          <w:color w:val="231F20"/>
          <w:spacing w:val="-4"/>
        </w:rPr>
        <w:t> </w:t>
      </w:r>
      <w:r>
        <w:rPr>
          <w:color w:val="231F20"/>
        </w:rPr>
        <w:t>tai,</w:t>
      </w:r>
      <w:r>
        <w:rPr>
          <w:color w:val="231F20"/>
          <w:spacing w:val="-4"/>
        </w:rPr>
        <w:t> </w:t>
      </w:r>
      <w:r>
        <w:rPr>
          <w:color w:val="231F20"/>
        </w:rPr>
        <w:t>thân</w:t>
      </w:r>
      <w:r>
        <w:rPr>
          <w:color w:val="231F20"/>
          <w:spacing w:val="-4"/>
        </w:rPr>
        <w:t> </w:t>
      </w:r>
      <w:r>
        <w:rPr>
          <w:color w:val="231F20"/>
        </w:rPr>
        <w:t>tiếp</w:t>
      </w:r>
      <w:r>
        <w:rPr>
          <w:color w:val="231F20"/>
          <w:spacing w:val="-4"/>
        </w:rPr>
        <w:t> </w:t>
      </w:r>
      <w:r>
        <w:rPr>
          <w:color w:val="231F20"/>
        </w:rPr>
        <w:t>xúc</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ái</w:t>
      </w:r>
      <w:r>
        <w:rPr>
          <w:color w:val="231F20"/>
          <w:spacing w:val="-4"/>
        </w:rPr>
        <w:t> </w:t>
      </w:r>
      <w:r>
        <w:rPr>
          <w:color w:val="231F20"/>
        </w:rPr>
        <w:t>đã được đoạn trừ. Đoạn ấy không thuộc về quả</w:t>
      </w:r>
      <w:r>
        <w:rPr>
          <w:color w:val="231F20"/>
          <w:spacing w:val="-4"/>
        </w:rPr>
        <w:t> </w:t>
      </w:r>
      <w:r>
        <w:rPr>
          <w:color w:val="231F20"/>
        </w:rPr>
        <w:t>Sa-môn.</w:t>
      </w:r>
    </w:p>
    <w:p>
      <w:pPr>
        <w:pStyle w:val="BodyText"/>
        <w:spacing w:line="271" w:lineRule="auto" w:before="113"/>
        <w:ind w:left="393" w:right="107"/>
      </w:pPr>
      <w:r>
        <w:rPr>
          <w:color w:val="231F20"/>
        </w:rPr>
        <w:t>Chín mươi tám sử đoạn trừ nói rộng như nơi phần nói về mười lăm loại kiết đã được đoạn trừ.</w:t>
      </w:r>
    </w:p>
    <w:p>
      <w:pPr>
        <w:pStyle w:val="BodyText"/>
        <w:spacing w:line="271" w:lineRule="auto"/>
        <w:ind w:left="393" w:right="108"/>
      </w:pPr>
      <w:r>
        <w:rPr>
          <w:i/>
          <w:color w:val="231F20"/>
        </w:rPr>
        <w:t>Hỏi: </w:t>
      </w:r>
      <w:r>
        <w:rPr>
          <w:color w:val="231F20"/>
        </w:rPr>
        <w:t>Các loại kiết của người hướng chứng quả Tu-đà-hoàn đã được đoạn trừ, đoạn ấy là thuộc về quả nào?</w:t>
      </w:r>
    </w:p>
    <w:p>
      <w:pPr>
        <w:pStyle w:val="BodyText"/>
        <w:spacing w:line="271" w:lineRule="auto"/>
        <w:ind w:left="393" w:right="107"/>
      </w:pPr>
      <w:r>
        <w:rPr>
          <w:i/>
          <w:color w:val="231F20"/>
        </w:rPr>
        <w:t>Đáp: </w:t>
      </w:r>
      <w:r>
        <w:rPr>
          <w:color w:val="231F20"/>
        </w:rPr>
        <w:t>Thuộc về không có xứ sở. Vì sao? Vì trước quả Tu-đà- hoàn lại không có quả để có thể gồm thâu sự đoạn trừ kia. Tu-đà- hoàn thuộc về quả Tu-đà-hoàn. Quả Tu-đà-hoàn gồm thâu loại kiết thuộc ba cõi do kiến đạo đoạn đã được đoạn trừ.</w:t>
      </w:r>
    </w:p>
    <w:p>
      <w:pPr>
        <w:pStyle w:val="BodyText"/>
        <w:spacing w:line="271" w:lineRule="auto"/>
        <w:ind w:left="393" w:right="107"/>
      </w:pPr>
      <w:r>
        <w:rPr>
          <w:i/>
          <w:color w:val="231F20"/>
        </w:rPr>
        <w:t>Hỏi: </w:t>
      </w:r>
      <w:r>
        <w:rPr>
          <w:color w:val="231F20"/>
        </w:rPr>
        <w:t>Các loại kiết của người hướng chứng quả Tư-đà-hàm đã được đoạn trừ, đoạn ấy là thuộc về quả nào?</w:t>
      </w:r>
    </w:p>
    <w:p>
      <w:pPr>
        <w:pStyle w:val="BodyText"/>
        <w:spacing w:line="271" w:lineRule="auto"/>
        <w:ind w:left="393" w:right="101"/>
      </w:pPr>
      <w:r>
        <w:rPr>
          <w:i/>
          <w:color w:val="231F20"/>
          <w:spacing w:val="2"/>
        </w:rPr>
        <w:t>Đáp: </w:t>
      </w:r>
      <w:r>
        <w:rPr>
          <w:color w:val="231F20"/>
          <w:spacing w:val="2"/>
        </w:rPr>
        <w:t>Thuộc </w:t>
      </w:r>
      <w:r>
        <w:rPr>
          <w:color w:val="231F20"/>
        </w:rPr>
        <w:t>về quả Tu-đà-hoàn, </w:t>
      </w:r>
      <w:r>
        <w:rPr>
          <w:color w:val="231F20"/>
          <w:spacing w:val="2"/>
        </w:rPr>
        <w:t>hoặc không </w:t>
      </w:r>
      <w:r>
        <w:rPr>
          <w:color w:val="231F20"/>
        </w:rPr>
        <w:t>có xứ sở. </w:t>
      </w:r>
      <w:r>
        <w:rPr>
          <w:color w:val="231F20"/>
          <w:spacing w:val="3"/>
        </w:rPr>
        <w:t>Quả </w:t>
      </w:r>
      <w:r>
        <w:rPr>
          <w:color w:val="231F20"/>
        </w:rPr>
        <w:t>Tu-đà-hoàn gồm </w:t>
      </w:r>
      <w:r>
        <w:rPr>
          <w:color w:val="231F20"/>
          <w:spacing w:val="2"/>
        </w:rPr>
        <w:t>thâu loại kiết </w:t>
      </w:r>
      <w:r>
        <w:rPr>
          <w:color w:val="231F20"/>
        </w:rPr>
        <w:t>của ba cõi do </w:t>
      </w:r>
      <w:r>
        <w:rPr>
          <w:color w:val="231F20"/>
          <w:spacing w:val="2"/>
        </w:rPr>
        <w:t>kiến </w:t>
      </w:r>
      <w:r>
        <w:rPr>
          <w:color w:val="231F20"/>
        </w:rPr>
        <w:t>đạo </w:t>
      </w:r>
      <w:r>
        <w:rPr>
          <w:color w:val="231F20"/>
          <w:spacing w:val="2"/>
        </w:rPr>
        <w:t>đoạn </w:t>
      </w:r>
      <w:r>
        <w:rPr>
          <w:color w:val="231F20"/>
          <w:spacing w:val="3"/>
        </w:rPr>
        <w:t>đã  </w:t>
      </w:r>
      <w:r>
        <w:rPr>
          <w:color w:val="231F20"/>
          <w:spacing w:val="2"/>
        </w:rPr>
        <w:t>được đoạn trừ. Không </w:t>
      </w:r>
      <w:r>
        <w:rPr>
          <w:color w:val="231F20"/>
        </w:rPr>
        <w:t>có xứ sở là </w:t>
      </w:r>
      <w:r>
        <w:rPr>
          <w:color w:val="231F20"/>
          <w:spacing w:val="2"/>
        </w:rPr>
        <w:t>người theo </w:t>
      </w:r>
      <w:r>
        <w:rPr>
          <w:color w:val="231F20"/>
        </w:rPr>
        <w:t>thứ lớp </w:t>
      </w:r>
      <w:r>
        <w:rPr>
          <w:color w:val="231F20"/>
          <w:spacing w:val="2"/>
        </w:rPr>
        <w:t>đoạn </w:t>
      </w:r>
      <w:r>
        <w:rPr>
          <w:color w:val="231F20"/>
        </w:rPr>
        <w:t>trừ </w:t>
      </w:r>
      <w:r>
        <w:rPr>
          <w:color w:val="231F20"/>
          <w:spacing w:val="3"/>
        </w:rPr>
        <w:t>năm </w:t>
      </w:r>
      <w:r>
        <w:rPr>
          <w:color w:val="231F20"/>
          <w:spacing w:val="2"/>
        </w:rPr>
        <w:t>phẩm kiết thuộc </w:t>
      </w:r>
      <w:r>
        <w:rPr>
          <w:color w:val="231F20"/>
        </w:rPr>
        <w:t>cõi dục đã </w:t>
      </w:r>
      <w:r>
        <w:rPr>
          <w:color w:val="231F20"/>
          <w:spacing w:val="2"/>
        </w:rPr>
        <w:t>được đoạn trừ. Đoạn </w:t>
      </w:r>
      <w:r>
        <w:rPr>
          <w:color w:val="231F20"/>
        </w:rPr>
        <w:t>ấy  </w:t>
      </w:r>
      <w:r>
        <w:rPr>
          <w:color w:val="231F20"/>
          <w:spacing w:val="2"/>
        </w:rPr>
        <w:t>không </w:t>
      </w:r>
      <w:r>
        <w:rPr>
          <w:color w:val="231F20"/>
          <w:spacing w:val="3"/>
        </w:rPr>
        <w:t>thuộc </w:t>
      </w:r>
      <w:r>
        <w:rPr>
          <w:color w:val="231F20"/>
        </w:rPr>
        <w:t>về quả Tu-đà-hoàn. Vì </w:t>
      </w:r>
      <w:r>
        <w:rPr>
          <w:color w:val="231F20"/>
          <w:spacing w:val="2"/>
        </w:rPr>
        <w:t>sao? </w:t>
      </w:r>
      <w:r>
        <w:rPr>
          <w:color w:val="231F20"/>
        </w:rPr>
        <w:t>Vì đạo của quả thù </w:t>
      </w:r>
      <w:r>
        <w:rPr>
          <w:color w:val="231F20"/>
          <w:spacing w:val="2"/>
        </w:rPr>
        <w:t>thắng </w:t>
      </w:r>
      <w:r>
        <w:rPr>
          <w:color w:val="231F20"/>
        </w:rPr>
        <w:t>kia đã </w:t>
      </w:r>
      <w:r>
        <w:rPr>
          <w:color w:val="231F20"/>
          <w:spacing w:val="3"/>
        </w:rPr>
        <w:t>chứng </w:t>
      </w:r>
      <w:r>
        <w:rPr>
          <w:color w:val="231F20"/>
          <w:spacing w:val="2"/>
        </w:rPr>
        <w:t>đắc. </w:t>
      </w:r>
      <w:r>
        <w:rPr>
          <w:color w:val="231F20"/>
        </w:rPr>
        <w:t>Như đạo của quả thù </w:t>
      </w:r>
      <w:r>
        <w:rPr>
          <w:color w:val="231F20"/>
          <w:spacing w:val="2"/>
        </w:rPr>
        <w:t>thắng </w:t>
      </w:r>
      <w:r>
        <w:rPr>
          <w:color w:val="231F20"/>
        </w:rPr>
        <w:t>thì </w:t>
      </w:r>
      <w:r>
        <w:rPr>
          <w:color w:val="231F20"/>
          <w:spacing w:val="2"/>
        </w:rPr>
        <w:t>không thuộc </w:t>
      </w:r>
      <w:r>
        <w:rPr>
          <w:color w:val="231F20"/>
        </w:rPr>
        <w:t>về </w:t>
      </w:r>
      <w:r>
        <w:rPr>
          <w:color w:val="231F20"/>
          <w:spacing w:val="2"/>
        </w:rPr>
        <w:t>quả, </w:t>
      </w:r>
      <w:r>
        <w:rPr>
          <w:color w:val="231F20"/>
        </w:rPr>
        <w:t>sự </w:t>
      </w:r>
      <w:r>
        <w:rPr>
          <w:color w:val="231F20"/>
          <w:spacing w:val="3"/>
        </w:rPr>
        <w:t>đoạn </w:t>
      </w:r>
      <w:r>
        <w:rPr>
          <w:color w:val="231F20"/>
        </w:rPr>
        <w:t>trừ nói </w:t>
      </w:r>
      <w:r>
        <w:rPr>
          <w:color w:val="231F20"/>
          <w:spacing w:val="2"/>
        </w:rPr>
        <w:t>cũng </w:t>
      </w:r>
      <w:r>
        <w:rPr>
          <w:color w:val="231F20"/>
        </w:rPr>
        <w:t>như </w:t>
      </w:r>
      <w:r>
        <w:rPr>
          <w:color w:val="231F20"/>
          <w:spacing w:val="2"/>
        </w:rPr>
        <w:t>thế. Tư-đà-hàm </w:t>
      </w:r>
      <w:r>
        <w:rPr>
          <w:color w:val="231F20"/>
        </w:rPr>
        <w:t>là </w:t>
      </w:r>
      <w:r>
        <w:rPr>
          <w:color w:val="231F20"/>
          <w:spacing w:val="2"/>
        </w:rPr>
        <w:t>thuộc </w:t>
      </w:r>
      <w:r>
        <w:rPr>
          <w:color w:val="231F20"/>
        </w:rPr>
        <w:t>về quả </w:t>
      </w:r>
      <w:r>
        <w:rPr>
          <w:color w:val="231F20"/>
          <w:spacing w:val="2"/>
        </w:rPr>
        <w:t>Tư-đà-hàm. </w:t>
      </w:r>
      <w:r>
        <w:rPr>
          <w:color w:val="231F20"/>
          <w:spacing w:val="3"/>
        </w:rPr>
        <w:t>Quả </w:t>
      </w:r>
      <w:r>
        <w:rPr>
          <w:color w:val="231F20"/>
          <w:spacing w:val="2"/>
        </w:rPr>
        <w:t>Tư-đà-hàm </w:t>
      </w:r>
      <w:r>
        <w:rPr>
          <w:color w:val="231F20"/>
        </w:rPr>
        <w:t>gồm </w:t>
      </w:r>
      <w:r>
        <w:rPr>
          <w:color w:val="231F20"/>
          <w:spacing w:val="2"/>
        </w:rPr>
        <w:t>thâu loại kiết </w:t>
      </w:r>
      <w:r>
        <w:rPr>
          <w:color w:val="231F20"/>
        </w:rPr>
        <w:t>của ba cõi do </w:t>
      </w:r>
      <w:r>
        <w:rPr>
          <w:color w:val="231F20"/>
          <w:spacing w:val="2"/>
        </w:rPr>
        <w:t>kiến </w:t>
      </w:r>
      <w:r>
        <w:rPr>
          <w:color w:val="231F20"/>
        </w:rPr>
        <w:t>đạo </w:t>
      </w:r>
      <w:r>
        <w:rPr>
          <w:color w:val="231F20"/>
          <w:spacing w:val="2"/>
        </w:rPr>
        <w:t>đoạn </w:t>
      </w:r>
      <w:r>
        <w:rPr>
          <w:color w:val="231F20"/>
        </w:rPr>
        <w:t>đã </w:t>
      </w:r>
      <w:r>
        <w:rPr>
          <w:color w:val="231F20"/>
          <w:spacing w:val="3"/>
        </w:rPr>
        <w:t>được </w:t>
      </w:r>
      <w:r>
        <w:rPr>
          <w:color w:val="231F20"/>
          <w:spacing w:val="2"/>
        </w:rPr>
        <w:t>đoạn </w:t>
      </w:r>
      <w:r>
        <w:rPr>
          <w:color w:val="231F20"/>
        </w:rPr>
        <w:t>trừ </w:t>
      </w:r>
      <w:r>
        <w:rPr>
          <w:color w:val="231F20"/>
          <w:spacing w:val="2"/>
        </w:rPr>
        <w:t>cùng </w:t>
      </w:r>
      <w:r>
        <w:rPr>
          <w:color w:val="231F20"/>
        </w:rPr>
        <w:t>sáu </w:t>
      </w:r>
      <w:r>
        <w:rPr>
          <w:color w:val="231F20"/>
          <w:spacing w:val="2"/>
        </w:rPr>
        <w:t>phẩm kiết thuộc </w:t>
      </w:r>
      <w:r>
        <w:rPr>
          <w:color w:val="231F20"/>
        </w:rPr>
        <w:t>cõi dục do tu đạo </w:t>
      </w:r>
      <w:r>
        <w:rPr>
          <w:color w:val="231F20"/>
          <w:spacing w:val="2"/>
        </w:rPr>
        <w:t>đoạn </w:t>
      </w:r>
      <w:r>
        <w:rPr>
          <w:color w:val="231F20"/>
        </w:rPr>
        <w:t>đã </w:t>
      </w:r>
      <w:r>
        <w:rPr>
          <w:color w:val="231F20"/>
          <w:spacing w:val="3"/>
        </w:rPr>
        <w:t>được </w:t>
      </w:r>
      <w:r>
        <w:rPr>
          <w:color w:val="231F20"/>
          <w:spacing w:val="2"/>
        </w:rPr>
        <w:t>đoạn</w:t>
      </w:r>
      <w:r>
        <w:rPr>
          <w:color w:val="231F20"/>
          <w:spacing w:val="7"/>
        </w:rPr>
        <w:t> </w:t>
      </w:r>
      <w:r>
        <w:rPr>
          <w:color w:val="231F20"/>
          <w:spacing w:val="3"/>
        </w:rPr>
        <w:t>trừ.</w:t>
      </w:r>
    </w:p>
    <w:p>
      <w:pPr>
        <w:pStyle w:val="BodyText"/>
        <w:spacing w:line="271" w:lineRule="auto" w:before="115"/>
        <w:ind w:left="393" w:right="108"/>
      </w:pPr>
      <w:r>
        <w:rPr>
          <w:i/>
          <w:color w:val="231F20"/>
        </w:rPr>
        <w:t>Hỏi: </w:t>
      </w:r>
      <w:r>
        <w:rPr>
          <w:color w:val="231F20"/>
        </w:rPr>
        <w:t>Các loại kiết của người hướng chứng quả A-na-hàm đã được đoạn trừ, đoạn ấy là thuộc về quả nào?</w:t>
      </w:r>
    </w:p>
    <w:p>
      <w:pPr>
        <w:pStyle w:val="BodyText"/>
        <w:spacing w:line="271" w:lineRule="auto" w:before="113"/>
        <w:ind w:left="393" w:right="107"/>
      </w:pPr>
      <w:r>
        <w:rPr>
          <w:i/>
          <w:color w:val="231F20"/>
        </w:rPr>
        <w:t>Đáp: </w:t>
      </w:r>
      <w:r>
        <w:rPr>
          <w:color w:val="231F20"/>
        </w:rPr>
        <w:t>Thuộc về quả Tư-đà-hàm, hoặc không có xứ sở. Quả</w:t>
      </w:r>
      <w:r>
        <w:rPr>
          <w:color w:val="231F20"/>
          <w:spacing w:val="-41"/>
        </w:rPr>
        <w:t> </w:t>
      </w:r>
      <w:r>
        <w:rPr>
          <w:color w:val="231F20"/>
        </w:rPr>
        <w:t>Tư- đà-hàm</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loại</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spacing w:val="-3"/>
        </w:rPr>
        <w:t>đoạn </w:t>
      </w:r>
      <w:r>
        <w:rPr>
          <w:color w:val="231F20"/>
        </w:rPr>
        <w:t>trừ, cùng sáu phẩm kiết thuộc cõi dục do tu đạo đoạn đã được đoạn trừ. Không có xứ sở: Là đoạn bảy phẩm, tám phẩm kiết nơi cõi dục do tu đạo đoạn đã được đoạn trừ.</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 </w:t>
      </w:r>
      <w:r>
        <w:rPr>
          <w:color w:val="231F20"/>
        </w:rPr>
        <w:t>Các loại kiết của người hướng chứng quả A-la-hán đã được đoạn trừ, đoạn ấy là thuộc về quả nào?</w:t>
      </w:r>
    </w:p>
    <w:p>
      <w:pPr>
        <w:pStyle w:val="BodyText"/>
        <w:spacing w:line="271" w:lineRule="auto" w:before="110"/>
        <w:ind w:right="390"/>
      </w:pPr>
      <w:r>
        <w:rPr>
          <w:i/>
          <w:color w:val="231F20"/>
        </w:rPr>
        <w:t>Đáp:</w:t>
      </w:r>
      <w:r>
        <w:rPr>
          <w:i/>
          <w:color w:val="231F20"/>
          <w:spacing w:val="-16"/>
        </w:rPr>
        <w:t> </w:t>
      </w:r>
      <w:r>
        <w:rPr>
          <w:color w:val="231F20"/>
        </w:rPr>
        <w:t>Thuộc</w:t>
      </w:r>
      <w:r>
        <w:rPr>
          <w:color w:val="231F20"/>
          <w:spacing w:val="-12"/>
        </w:rPr>
        <w:t> </w:t>
      </w:r>
      <w:r>
        <w:rPr>
          <w:color w:val="231F20"/>
        </w:rPr>
        <w:t>về</w:t>
      </w:r>
      <w:r>
        <w:rPr>
          <w:color w:val="231F20"/>
          <w:spacing w:val="-12"/>
        </w:rPr>
        <w:t> </w:t>
      </w:r>
      <w:r>
        <w:rPr>
          <w:color w:val="231F20"/>
        </w:rPr>
        <w:t>quả</w:t>
      </w:r>
      <w:r>
        <w:rPr>
          <w:color w:val="231F20"/>
          <w:spacing w:val="-25"/>
        </w:rPr>
        <w:t> </w:t>
      </w:r>
      <w:r>
        <w:rPr>
          <w:color w:val="231F20"/>
        </w:rPr>
        <w:t>A-na-hàm,</w:t>
      </w:r>
      <w:r>
        <w:rPr>
          <w:color w:val="231F20"/>
          <w:spacing w:val="-12"/>
        </w:rPr>
        <w:t> </w:t>
      </w:r>
      <w:r>
        <w:rPr>
          <w:color w:val="231F20"/>
        </w:rPr>
        <w:t>hoặc</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xứ</w:t>
      </w:r>
      <w:r>
        <w:rPr>
          <w:color w:val="231F20"/>
          <w:spacing w:val="-12"/>
        </w:rPr>
        <w:t> </w:t>
      </w:r>
      <w:r>
        <w:rPr>
          <w:color w:val="231F20"/>
        </w:rPr>
        <w:t>sở.</w:t>
      </w:r>
      <w:r>
        <w:rPr>
          <w:color w:val="231F20"/>
          <w:spacing w:val="-12"/>
        </w:rPr>
        <w:t> </w:t>
      </w:r>
      <w:r>
        <w:rPr>
          <w:color w:val="231F20"/>
        </w:rPr>
        <w:t>Quả</w:t>
      </w:r>
      <w:r>
        <w:rPr>
          <w:color w:val="231F20"/>
          <w:spacing w:val="-25"/>
        </w:rPr>
        <w:t> </w:t>
      </w:r>
      <w:r>
        <w:rPr>
          <w:color w:val="231F20"/>
        </w:rPr>
        <w:t>A-na- hàm</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loại</w:t>
      </w:r>
      <w:r>
        <w:rPr>
          <w:color w:val="231F20"/>
          <w:spacing w:val="-11"/>
        </w:rPr>
        <w:t> </w:t>
      </w:r>
      <w:r>
        <w:rPr>
          <w:color w:val="231F20"/>
        </w:rPr>
        <w:t>kiết</w:t>
      </w:r>
      <w:r>
        <w:rPr>
          <w:color w:val="231F20"/>
          <w:spacing w:val="-11"/>
        </w:rPr>
        <w:t> </w:t>
      </w:r>
      <w:r>
        <w:rPr>
          <w:color w:val="231F20"/>
        </w:rPr>
        <w:t>nơi</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đã</w:t>
      </w:r>
      <w:r>
        <w:rPr>
          <w:color w:val="231F20"/>
          <w:spacing w:val="-11"/>
        </w:rPr>
        <w:t> </w:t>
      </w:r>
      <w:r>
        <w:rPr>
          <w:color w:val="231F20"/>
        </w:rPr>
        <w:t>được</w:t>
      </w:r>
      <w:r>
        <w:rPr>
          <w:color w:val="231F20"/>
          <w:spacing w:val="-11"/>
        </w:rPr>
        <w:t> </w:t>
      </w:r>
      <w:r>
        <w:rPr>
          <w:color w:val="231F20"/>
        </w:rPr>
        <w:t>đoạn</w:t>
      </w:r>
      <w:r>
        <w:rPr>
          <w:color w:val="231F20"/>
          <w:spacing w:val="-11"/>
        </w:rPr>
        <w:t> </w:t>
      </w:r>
      <w:r>
        <w:rPr>
          <w:color w:val="231F20"/>
        </w:rPr>
        <w:t>trừ, cùng chín phẩm kiết thuộc cõi dục do tu đạo đoạn đã được đoạn </w:t>
      </w:r>
      <w:r>
        <w:rPr>
          <w:color w:val="231F20"/>
          <w:spacing w:val="-4"/>
        </w:rPr>
        <w:t>trừ. </w:t>
      </w:r>
      <w:r>
        <w:rPr>
          <w:color w:val="231F20"/>
        </w:rPr>
        <w:t>Không</w:t>
      </w:r>
      <w:r>
        <w:rPr>
          <w:color w:val="231F20"/>
          <w:spacing w:val="-4"/>
        </w:rPr>
        <w:t> </w:t>
      </w:r>
      <w:r>
        <w:rPr>
          <w:color w:val="231F20"/>
        </w:rPr>
        <w:t>có</w:t>
      </w:r>
      <w:r>
        <w:rPr>
          <w:color w:val="231F20"/>
          <w:spacing w:val="-3"/>
        </w:rPr>
        <w:t> </w:t>
      </w:r>
      <w:r>
        <w:rPr>
          <w:color w:val="231F20"/>
        </w:rPr>
        <w:t>xứ</w:t>
      </w:r>
      <w:r>
        <w:rPr>
          <w:color w:val="231F20"/>
          <w:spacing w:val="-4"/>
        </w:rPr>
        <w:t> </w:t>
      </w:r>
      <w:r>
        <w:rPr>
          <w:color w:val="231F20"/>
        </w:rPr>
        <w:t>sở:</w:t>
      </w:r>
      <w:r>
        <w:rPr>
          <w:color w:val="231F20"/>
          <w:spacing w:val="-4"/>
        </w:rPr>
        <w:t> </w:t>
      </w:r>
      <w:r>
        <w:rPr>
          <w:color w:val="231F20"/>
        </w:rPr>
        <w:t>Là</w:t>
      </w:r>
      <w:r>
        <w:rPr>
          <w:color w:val="231F20"/>
          <w:spacing w:val="-4"/>
        </w:rPr>
        <w:t> </w:t>
      </w:r>
      <w:r>
        <w:rPr>
          <w:color w:val="231F20"/>
        </w:rPr>
        <w:t>đoạn</w:t>
      </w:r>
      <w:r>
        <w:rPr>
          <w:color w:val="231F20"/>
          <w:spacing w:val="-3"/>
        </w:rPr>
        <w:t> </w:t>
      </w:r>
      <w:r>
        <w:rPr>
          <w:color w:val="231F20"/>
        </w:rPr>
        <w:t>chín</w:t>
      </w:r>
      <w:r>
        <w:rPr>
          <w:color w:val="231F20"/>
          <w:spacing w:val="-3"/>
        </w:rPr>
        <w:t> </w:t>
      </w:r>
      <w:r>
        <w:rPr>
          <w:color w:val="231F20"/>
        </w:rPr>
        <w:t>phẩm</w:t>
      </w:r>
      <w:r>
        <w:rPr>
          <w:color w:val="231F20"/>
          <w:spacing w:val="-4"/>
        </w:rPr>
        <w:t> </w:t>
      </w:r>
      <w:r>
        <w:rPr>
          <w:color w:val="231F20"/>
        </w:rPr>
        <w:t>kiết</w:t>
      </w:r>
      <w:r>
        <w:rPr>
          <w:color w:val="231F20"/>
          <w:spacing w:val="-4"/>
        </w:rPr>
        <w:t> </w:t>
      </w:r>
      <w:r>
        <w:rPr>
          <w:color w:val="231F20"/>
        </w:rPr>
        <w:t>của</w:t>
      </w:r>
      <w:r>
        <w:rPr>
          <w:color w:val="231F20"/>
          <w:spacing w:val="-4"/>
        </w:rPr>
        <w:t> </w:t>
      </w:r>
      <w:r>
        <w:rPr>
          <w:color w:val="231F20"/>
        </w:rPr>
        <w:t>thiền</w:t>
      </w:r>
      <w:r>
        <w:rPr>
          <w:color w:val="231F20"/>
          <w:spacing w:val="-3"/>
        </w:rPr>
        <w:t> </w:t>
      </w:r>
      <w:r>
        <w:rPr>
          <w:color w:val="231F20"/>
        </w:rPr>
        <w:t>thứ</w:t>
      </w:r>
      <w:r>
        <w:rPr>
          <w:color w:val="231F20"/>
          <w:spacing w:val="-3"/>
        </w:rPr>
        <w:t> </w:t>
      </w:r>
      <w:r>
        <w:rPr>
          <w:color w:val="231F20"/>
        </w:rPr>
        <w:t>nhất,</w:t>
      </w:r>
      <w:r>
        <w:rPr>
          <w:color w:val="231F20"/>
          <w:spacing w:val="-4"/>
        </w:rPr>
        <w:t> </w:t>
      </w:r>
      <w:r>
        <w:rPr>
          <w:color w:val="231F20"/>
        </w:rPr>
        <w:t>cho</w:t>
      </w:r>
      <w:r>
        <w:rPr>
          <w:color w:val="231F20"/>
          <w:spacing w:val="-3"/>
        </w:rPr>
        <w:t> </w:t>
      </w:r>
      <w:r>
        <w:rPr>
          <w:color w:val="231F20"/>
        </w:rPr>
        <w:t>đến chín phẩm kiết của xứ vô sở hữu, đoạn trừ tám phẩm kiết của xứ</w:t>
      </w:r>
      <w:r>
        <w:rPr>
          <w:color w:val="231F20"/>
          <w:spacing w:val="-31"/>
        </w:rPr>
        <w:t> </w:t>
      </w:r>
      <w:r>
        <w:rPr>
          <w:color w:val="231F20"/>
          <w:spacing w:val="-4"/>
        </w:rPr>
        <w:t>phi </w:t>
      </w:r>
      <w:r>
        <w:rPr>
          <w:color w:val="231F20"/>
        </w:rPr>
        <w:t>tưởng phi phi tưởng. Vì sao? Vì đạo của quả thù thắng kia đã chứng đắc.</w:t>
      </w:r>
      <w:r>
        <w:rPr>
          <w:color w:val="231F20"/>
          <w:spacing w:val="-10"/>
        </w:rPr>
        <w:t> </w:t>
      </w:r>
      <w:r>
        <w:rPr>
          <w:color w:val="231F20"/>
        </w:rPr>
        <w:t>Như</w:t>
      </w:r>
      <w:r>
        <w:rPr>
          <w:color w:val="231F20"/>
          <w:spacing w:val="-9"/>
        </w:rPr>
        <w:t> </w:t>
      </w:r>
      <w:r>
        <w:rPr>
          <w:color w:val="231F20"/>
        </w:rPr>
        <w:t>đạo</w:t>
      </w:r>
      <w:r>
        <w:rPr>
          <w:color w:val="231F20"/>
          <w:spacing w:val="-9"/>
        </w:rPr>
        <w:t> </w:t>
      </w:r>
      <w:r>
        <w:rPr>
          <w:color w:val="231F20"/>
        </w:rPr>
        <w:t>của</w:t>
      </w:r>
      <w:r>
        <w:rPr>
          <w:color w:val="231F20"/>
          <w:spacing w:val="-9"/>
        </w:rPr>
        <w:t> </w:t>
      </w:r>
      <w:r>
        <w:rPr>
          <w:color w:val="231F20"/>
        </w:rPr>
        <w:t>quả</w:t>
      </w:r>
      <w:r>
        <w:rPr>
          <w:color w:val="231F20"/>
          <w:spacing w:val="-10"/>
        </w:rPr>
        <w:t> </w:t>
      </w:r>
      <w:r>
        <w:rPr>
          <w:color w:val="231F20"/>
        </w:rPr>
        <w:t>thù</w:t>
      </w:r>
      <w:r>
        <w:rPr>
          <w:color w:val="231F20"/>
          <w:spacing w:val="-8"/>
        </w:rPr>
        <w:t> </w:t>
      </w:r>
      <w:r>
        <w:rPr>
          <w:color w:val="231F20"/>
        </w:rPr>
        <w:t>thắng</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thuộc</w:t>
      </w:r>
      <w:r>
        <w:rPr>
          <w:color w:val="231F20"/>
          <w:spacing w:val="-9"/>
        </w:rPr>
        <w:t> </w:t>
      </w:r>
      <w:r>
        <w:rPr>
          <w:color w:val="231F20"/>
        </w:rPr>
        <w:t>về</w:t>
      </w:r>
      <w:r>
        <w:rPr>
          <w:color w:val="231F20"/>
          <w:spacing w:val="-9"/>
        </w:rPr>
        <w:t> </w:t>
      </w:r>
      <w:r>
        <w:rPr>
          <w:color w:val="231F20"/>
        </w:rPr>
        <w:t>quả,</w:t>
      </w:r>
      <w:r>
        <w:rPr>
          <w:color w:val="231F20"/>
          <w:spacing w:val="-9"/>
        </w:rPr>
        <w:t> </w:t>
      </w:r>
      <w:r>
        <w:rPr>
          <w:color w:val="231F20"/>
        </w:rPr>
        <w:t>sự</w:t>
      </w:r>
      <w:r>
        <w:rPr>
          <w:color w:val="231F20"/>
          <w:spacing w:val="-9"/>
        </w:rPr>
        <w:t> </w:t>
      </w:r>
      <w:r>
        <w:rPr>
          <w:color w:val="231F20"/>
        </w:rPr>
        <w:t>đoạn trừ nói cũng như thế.</w:t>
      </w:r>
    </w:p>
    <w:p>
      <w:pPr>
        <w:pStyle w:val="BodyText"/>
        <w:spacing w:line="271" w:lineRule="auto"/>
        <w:ind w:right="393"/>
      </w:pPr>
      <w:r>
        <w:rPr>
          <w:color w:val="231F20"/>
        </w:rPr>
        <w:t>A-la-hán là thuộc về quả A-la-hán. Quả A-la-hán gồm thâu</w:t>
      </w:r>
      <w:r>
        <w:rPr>
          <w:color w:val="231F20"/>
          <w:spacing w:val="-41"/>
        </w:rPr>
        <w:t> </w:t>
      </w:r>
      <w:r>
        <w:rPr>
          <w:color w:val="231F20"/>
        </w:rPr>
        <w:t>hết loại kiết nơi ba cõi do kiến đạo, tu đạo đoạn trừ.</w:t>
      </w:r>
    </w:p>
    <w:p>
      <w:pPr>
        <w:pStyle w:val="BodyText"/>
        <w:spacing w:line="271" w:lineRule="auto"/>
        <w:ind w:right="386"/>
      </w:pPr>
      <w:r>
        <w:rPr>
          <w:i/>
          <w:color w:val="231F20"/>
          <w:spacing w:val="2"/>
        </w:rPr>
        <w:t>Hỏi: </w:t>
      </w:r>
      <w:r>
        <w:rPr>
          <w:color w:val="231F20"/>
        </w:rPr>
        <w:t>Như </w:t>
      </w:r>
      <w:r>
        <w:rPr>
          <w:color w:val="231F20"/>
          <w:spacing w:val="2"/>
        </w:rPr>
        <w:t>đoạn </w:t>
      </w:r>
      <w:r>
        <w:rPr>
          <w:color w:val="231F20"/>
        </w:rPr>
        <w:t>trừ một </w:t>
      </w:r>
      <w:r>
        <w:rPr>
          <w:color w:val="231F20"/>
          <w:spacing w:val="2"/>
        </w:rPr>
        <w:t>phẩm kiết, </w:t>
      </w:r>
      <w:r>
        <w:rPr>
          <w:color w:val="231F20"/>
        </w:rPr>
        <w:t>cho đến </w:t>
      </w:r>
      <w:r>
        <w:rPr>
          <w:color w:val="231F20"/>
          <w:spacing w:val="2"/>
        </w:rPr>
        <w:t>đoạn </w:t>
      </w:r>
      <w:r>
        <w:rPr>
          <w:color w:val="231F20"/>
        </w:rPr>
        <w:t>trừ </w:t>
      </w:r>
      <w:r>
        <w:rPr>
          <w:color w:val="231F20"/>
          <w:spacing w:val="3"/>
        </w:rPr>
        <w:t>năm </w:t>
      </w:r>
      <w:r>
        <w:rPr>
          <w:color w:val="231F20"/>
          <w:spacing w:val="2"/>
        </w:rPr>
        <w:t>phẩm kiết, </w:t>
      </w:r>
      <w:r>
        <w:rPr>
          <w:color w:val="231F20"/>
        </w:rPr>
        <w:t>do </w:t>
      </w:r>
      <w:r>
        <w:rPr>
          <w:color w:val="231F20"/>
          <w:spacing w:val="2"/>
        </w:rPr>
        <w:t>được </w:t>
      </w:r>
      <w:r>
        <w:rPr>
          <w:color w:val="231F20"/>
        </w:rPr>
        <w:t>đạo tỷ trí nên gọi là Tu-đà-hoàn. </w:t>
      </w:r>
      <w:r>
        <w:rPr>
          <w:color w:val="231F20"/>
          <w:spacing w:val="2"/>
        </w:rPr>
        <w:t>Đoạn </w:t>
      </w:r>
      <w:r>
        <w:rPr>
          <w:color w:val="231F20"/>
          <w:spacing w:val="3"/>
        </w:rPr>
        <w:t>năm </w:t>
      </w:r>
      <w:r>
        <w:rPr>
          <w:color w:val="231F20"/>
          <w:spacing w:val="2"/>
        </w:rPr>
        <w:t>phẩm kiết thuộc </w:t>
      </w:r>
      <w:r>
        <w:rPr>
          <w:color w:val="231F20"/>
        </w:rPr>
        <w:t>cõi </w:t>
      </w:r>
      <w:r>
        <w:rPr>
          <w:color w:val="231F20"/>
          <w:spacing w:val="2"/>
        </w:rPr>
        <w:t>dục, không phải thuộc </w:t>
      </w:r>
      <w:r>
        <w:rPr>
          <w:color w:val="231F20"/>
        </w:rPr>
        <w:t>về quả </w:t>
      </w:r>
      <w:r>
        <w:rPr>
          <w:color w:val="231F20"/>
          <w:spacing w:val="2"/>
        </w:rPr>
        <w:t>Tu-đà-hoàn. </w:t>
      </w:r>
      <w:r>
        <w:rPr>
          <w:color w:val="231F20"/>
        </w:rPr>
        <w:t>Nếu</w:t>
      </w:r>
      <w:r>
        <w:rPr>
          <w:color w:val="231F20"/>
          <w:spacing w:val="-4"/>
        </w:rPr>
        <w:t> </w:t>
      </w:r>
      <w:r>
        <w:rPr>
          <w:color w:val="231F20"/>
          <w:spacing w:val="2"/>
        </w:rPr>
        <w:t>đoạn</w:t>
      </w:r>
      <w:r>
        <w:rPr>
          <w:color w:val="231F20"/>
          <w:spacing w:val="-3"/>
        </w:rPr>
        <w:t> </w:t>
      </w:r>
      <w:r>
        <w:rPr>
          <w:color w:val="231F20"/>
        </w:rPr>
        <w:t>trừ</w:t>
      </w:r>
      <w:r>
        <w:rPr>
          <w:color w:val="231F20"/>
          <w:spacing w:val="-2"/>
        </w:rPr>
        <w:t> </w:t>
      </w:r>
      <w:r>
        <w:rPr>
          <w:color w:val="231F20"/>
        </w:rPr>
        <w:t>bảy</w:t>
      </w:r>
      <w:r>
        <w:rPr>
          <w:color w:val="231F20"/>
          <w:spacing w:val="-3"/>
        </w:rPr>
        <w:t> </w:t>
      </w:r>
      <w:r>
        <w:rPr>
          <w:color w:val="231F20"/>
          <w:spacing w:val="2"/>
        </w:rPr>
        <w:t>phẩm,</w:t>
      </w:r>
      <w:r>
        <w:rPr>
          <w:color w:val="231F20"/>
          <w:spacing w:val="-3"/>
        </w:rPr>
        <w:t> </w:t>
      </w:r>
      <w:r>
        <w:rPr>
          <w:color w:val="231F20"/>
        </w:rPr>
        <w:t>tám</w:t>
      </w:r>
      <w:r>
        <w:rPr>
          <w:color w:val="231F20"/>
          <w:spacing w:val="-2"/>
        </w:rPr>
        <w:t> </w:t>
      </w:r>
      <w:r>
        <w:rPr>
          <w:color w:val="231F20"/>
          <w:spacing w:val="2"/>
        </w:rPr>
        <w:t>phẩm</w:t>
      </w:r>
      <w:r>
        <w:rPr>
          <w:color w:val="231F20"/>
          <w:spacing w:val="-3"/>
        </w:rPr>
        <w:t> </w:t>
      </w:r>
      <w:r>
        <w:rPr>
          <w:color w:val="231F20"/>
          <w:spacing w:val="2"/>
        </w:rPr>
        <w:t>kiết,</w:t>
      </w:r>
      <w:r>
        <w:rPr>
          <w:color w:val="231F20"/>
          <w:spacing w:val="-3"/>
        </w:rPr>
        <w:t> </w:t>
      </w:r>
      <w:r>
        <w:rPr>
          <w:color w:val="231F20"/>
          <w:spacing w:val="2"/>
        </w:rPr>
        <w:t>được</w:t>
      </w:r>
      <w:r>
        <w:rPr>
          <w:color w:val="231F20"/>
          <w:spacing w:val="-3"/>
        </w:rPr>
        <w:t> </w:t>
      </w:r>
      <w:r>
        <w:rPr>
          <w:color w:val="231F20"/>
          <w:spacing w:val="2"/>
        </w:rPr>
        <w:t>chánh</w:t>
      </w:r>
      <w:r>
        <w:rPr>
          <w:color w:val="231F20"/>
          <w:spacing w:val="-2"/>
        </w:rPr>
        <w:t> </w:t>
      </w:r>
      <w:r>
        <w:rPr>
          <w:color w:val="231F20"/>
          <w:spacing w:val="2"/>
        </w:rPr>
        <w:t>quyết</w:t>
      </w:r>
      <w:r>
        <w:rPr>
          <w:color w:val="231F20"/>
          <w:spacing w:val="-3"/>
        </w:rPr>
        <w:t> </w:t>
      </w:r>
      <w:r>
        <w:rPr>
          <w:color w:val="231F20"/>
          <w:spacing w:val="2"/>
        </w:rPr>
        <w:t>định,</w:t>
      </w:r>
      <w:r>
        <w:rPr>
          <w:color w:val="231F20"/>
          <w:spacing w:val="-3"/>
        </w:rPr>
        <w:t> </w:t>
      </w:r>
      <w:r>
        <w:rPr>
          <w:color w:val="231F20"/>
          <w:spacing w:val="3"/>
        </w:rPr>
        <w:t>lúc </w:t>
      </w:r>
      <w:r>
        <w:rPr>
          <w:color w:val="231F20"/>
          <w:spacing w:val="2"/>
        </w:rPr>
        <w:t>được </w:t>
      </w:r>
      <w:r>
        <w:rPr>
          <w:color w:val="231F20"/>
        </w:rPr>
        <w:t>đạo tỷ trí gọi là </w:t>
      </w:r>
      <w:r>
        <w:rPr>
          <w:color w:val="231F20"/>
          <w:spacing w:val="2"/>
        </w:rPr>
        <w:t>Tư-đà-hàm. Đoạn </w:t>
      </w:r>
      <w:r>
        <w:rPr>
          <w:color w:val="231F20"/>
        </w:rPr>
        <w:t>trừ bảy </w:t>
      </w:r>
      <w:r>
        <w:rPr>
          <w:color w:val="231F20"/>
          <w:spacing w:val="2"/>
        </w:rPr>
        <w:t>phẩm, </w:t>
      </w:r>
      <w:r>
        <w:rPr>
          <w:color w:val="231F20"/>
        </w:rPr>
        <w:t>tám </w:t>
      </w:r>
      <w:r>
        <w:rPr>
          <w:color w:val="231F20"/>
          <w:spacing w:val="3"/>
        </w:rPr>
        <w:t>phẩm </w:t>
      </w:r>
      <w:r>
        <w:rPr>
          <w:color w:val="231F20"/>
          <w:spacing w:val="2"/>
        </w:rPr>
        <w:t>kiết kia, không phải thuộc </w:t>
      </w:r>
      <w:r>
        <w:rPr>
          <w:color w:val="231F20"/>
        </w:rPr>
        <w:t>về quả </w:t>
      </w:r>
      <w:r>
        <w:rPr>
          <w:color w:val="231F20"/>
          <w:spacing w:val="2"/>
        </w:rPr>
        <w:t>Tư-đà-hàm. </w:t>
      </w:r>
      <w:r>
        <w:rPr>
          <w:color w:val="231F20"/>
        </w:rPr>
        <w:t>Nếu lìa ái của </w:t>
      </w:r>
      <w:r>
        <w:rPr>
          <w:color w:val="231F20"/>
          <w:spacing w:val="3"/>
        </w:rPr>
        <w:t>thiền </w:t>
      </w:r>
      <w:r>
        <w:rPr>
          <w:color w:val="231F20"/>
        </w:rPr>
        <w:t>thứ </w:t>
      </w:r>
      <w:r>
        <w:rPr>
          <w:color w:val="231F20"/>
          <w:spacing w:val="2"/>
        </w:rPr>
        <w:t>nhất, </w:t>
      </w:r>
      <w:r>
        <w:rPr>
          <w:color w:val="231F20"/>
        </w:rPr>
        <w:t>cho đến lìa ái của xứ vô sở </w:t>
      </w:r>
      <w:r>
        <w:rPr>
          <w:color w:val="231F20"/>
          <w:spacing w:val="2"/>
        </w:rPr>
        <w:t>hữu, được chánh quyết </w:t>
      </w:r>
      <w:r>
        <w:rPr>
          <w:color w:val="231F20"/>
          <w:spacing w:val="3"/>
        </w:rPr>
        <w:t>định, </w:t>
      </w:r>
      <w:r>
        <w:rPr>
          <w:color w:val="231F20"/>
        </w:rPr>
        <w:t>lúc </w:t>
      </w:r>
      <w:r>
        <w:rPr>
          <w:color w:val="231F20"/>
          <w:spacing w:val="2"/>
        </w:rPr>
        <w:t>được </w:t>
      </w:r>
      <w:r>
        <w:rPr>
          <w:color w:val="231F20"/>
        </w:rPr>
        <w:t>đạo tỷ </w:t>
      </w:r>
      <w:r>
        <w:rPr>
          <w:color w:val="231F20"/>
          <w:spacing w:val="2"/>
        </w:rPr>
        <w:t>trí, </w:t>
      </w:r>
      <w:r>
        <w:rPr>
          <w:color w:val="231F20"/>
        </w:rPr>
        <w:t>gọi là </w:t>
      </w:r>
      <w:r>
        <w:rPr>
          <w:color w:val="231F20"/>
          <w:spacing w:val="2"/>
        </w:rPr>
        <w:t>A-na-hàm. A-na-hàm </w:t>
      </w:r>
      <w:r>
        <w:rPr>
          <w:color w:val="231F20"/>
        </w:rPr>
        <w:t>kia đã </w:t>
      </w:r>
      <w:r>
        <w:rPr>
          <w:color w:val="231F20"/>
          <w:spacing w:val="2"/>
        </w:rPr>
        <w:t>đoạn </w:t>
      </w:r>
      <w:r>
        <w:rPr>
          <w:color w:val="231F20"/>
          <w:spacing w:val="3"/>
        </w:rPr>
        <w:t>chín </w:t>
      </w:r>
      <w:r>
        <w:rPr>
          <w:color w:val="231F20"/>
          <w:spacing w:val="2"/>
        </w:rPr>
        <w:t>phẩm kiết </w:t>
      </w:r>
      <w:r>
        <w:rPr>
          <w:color w:val="231F20"/>
        </w:rPr>
        <w:t>của </w:t>
      </w:r>
      <w:r>
        <w:rPr>
          <w:color w:val="231F20"/>
          <w:spacing w:val="2"/>
        </w:rPr>
        <w:t>thiền </w:t>
      </w:r>
      <w:r>
        <w:rPr>
          <w:color w:val="231F20"/>
        </w:rPr>
        <w:t>thứ </w:t>
      </w:r>
      <w:r>
        <w:rPr>
          <w:color w:val="231F20"/>
          <w:spacing w:val="2"/>
        </w:rPr>
        <w:t>nhất, </w:t>
      </w:r>
      <w:r>
        <w:rPr>
          <w:color w:val="231F20"/>
        </w:rPr>
        <w:t>cho đến </w:t>
      </w:r>
      <w:r>
        <w:rPr>
          <w:color w:val="231F20"/>
          <w:spacing w:val="2"/>
        </w:rPr>
        <w:t>chín phẩm kiết </w:t>
      </w:r>
      <w:r>
        <w:rPr>
          <w:color w:val="231F20"/>
        </w:rPr>
        <w:t>của xứ vô </w:t>
      </w:r>
      <w:r>
        <w:rPr>
          <w:color w:val="231F20"/>
          <w:spacing w:val="3"/>
        </w:rPr>
        <w:t>sở </w:t>
      </w:r>
      <w:r>
        <w:rPr>
          <w:color w:val="231F20"/>
          <w:spacing w:val="2"/>
        </w:rPr>
        <w:t>hữu, không phải thuộc </w:t>
      </w:r>
      <w:r>
        <w:rPr>
          <w:color w:val="231F20"/>
        </w:rPr>
        <w:t>về quả </w:t>
      </w:r>
      <w:r>
        <w:rPr>
          <w:color w:val="231F20"/>
          <w:spacing w:val="2"/>
        </w:rPr>
        <w:t>A-na-hàm. </w:t>
      </w:r>
      <w:r>
        <w:rPr>
          <w:color w:val="231F20"/>
        </w:rPr>
        <w:t>Vì sao nói Tu-đà-hoàn </w:t>
      </w:r>
      <w:r>
        <w:rPr>
          <w:color w:val="231F20"/>
          <w:spacing w:val="2"/>
        </w:rPr>
        <w:t>thuộc </w:t>
      </w:r>
      <w:r>
        <w:rPr>
          <w:color w:val="231F20"/>
        </w:rPr>
        <w:t>về quả Tu-đà-hoàn? </w:t>
      </w:r>
      <w:r>
        <w:rPr>
          <w:color w:val="231F20"/>
          <w:spacing w:val="2"/>
        </w:rPr>
        <w:t>Tư-đà-hàm thuộc </w:t>
      </w:r>
      <w:r>
        <w:rPr>
          <w:color w:val="231F20"/>
        </w:rPr>
        <w:t>về quả </w:t>
      </w:r>
      <w:r>
        <w:rPr>
          <w:color w:val="231F20"/>
          <w:spacing w:val="3"/>
        </w:rPr>
        <w:t>Tư-đà-hàm? </w:t>
      </w:r>
      <w:r>
        <w:rPr>
          <w:color w:val="231F20"/>
          <w:spacing w:val="2"/>
        </w:rPr>
        <w:t>A-na-hàm thuộc </w:t>
      </w:r>
      <w:r>
        <w:rPr>
          <w:color w:val="231F20"/>
        </w:rPr>
        <w:t>về quả </w:t>
      </w:r>
      <w:r>
        <w:rPr>
          <w:color w:val="231F20"/>
          <w:spacing w:val="2"/>
        </w:rPr>
        <w:t>A-na-hàm? </w:t>
      </w:r>
      <w:r>
        <w:rPr>
          <w:color w:val="231F20"/>
        </w:rPr>
        <w:t>Vì sao </w:t>
      </w:r>
      <w:r>
        <w:rPr>
          <w:color w:val="231F20"/>
          <w:spacing w:val="2"/>
        </w:rPr>
        <w:t>không nói? Hoặc </w:t>
      </w:r>
      <w:r>
        <w:rPr>
          <w:color w:val="231F20"/>
          <w:spacing w:val="3"/>
        </w:rPr>
        <w:t>không </w:t>
      </w:r>
      <w:r>
        <w:rPr>
          <w:color w:val="231F20"/>
        </w:rPr>
        <w:t>có xứ sở</w:t>
      </w:r>
      <w:r>
        <w:rPr>
          <w:color w:val="231F20"/>
          <w:spacing w:val="18"/>
        </w:rPr>
        <w:t> </w:t>
      </w:r>
      <w:r>
        <w:rPr>
          <w:color w:val="231F20"/>
          <w:spacing w:val="3"/>
        </w:rPr>
        <w:t>chăng?</w:t>
      </w:r>
    </w:p>
    <w:p>
      <w:pPr>
        <w:pStyle w:val="BodyText"/>
        <w:spacing w:line="271" w:lineRule="auto" w:before="116"/>
        <w:ind w:right="390"/>
      </w:pPr>
      <w:r>
        <w:rPr>
          <w:i/>
          <w:color w:val="231F20"/>
        </w:rPr>
        <w:t>Đáp:</w:t>
      </w:r>
      <w:r>
        <w:rPr>
          <w:i/>
          <w:color w:val="231F20"/>
          <w:spacing w:val="-14"/>
        </w:rPr>
        <w:t> </w:t>
      </w:r>
      <w:r>
        <w:rPr>
          <w:color w:val="231F20"/>
        </w:rPr>
        <w:t>Văn</w:t>
      </w:r>
      <w:r>
        <w:rPr>
          <w:color w:val="231F20"/>
          <w:spacing w:val="-11"/>
        </w:rPr>
        <w:t> </w:t>
      </w:r>
      <w:r>
        <w:rPr>
          <w:color w:val="231F20"/>
        </w:rPr>
        <w:t>ấy</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này:</w:t>
      </w:r>
      <w:r>
        <w:rPr>
          <w:color w:val="231F20"/>
          <w:spacing w:val="-15"/>
        </w:rPr>
        <w:t> </w:t>
      </w:r>
      <w:r>
        <w:rPr>
          <w:color w:val="231F20"/>
        </w:rPr>
        <w:t>Tu-đà-hoàn</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quả</w:t>
      </w:r>
      <w:r>
        <w:rPr>
          <w:color w:val="231F20"/>
          <w:spacing w:val="-15"/>
        </w:rPr>
        <w:t> </w:t>
      </w:r>
      <w:r>
        <w:rPr>
          <w:color w:val="231F20"/>
          <w:spacing w:val="-4"/>
        </w:rPr>
        <w:t>Tu- </w:t>
      </w:r>
      <w:r>
        <w:rPr>
          <w:color w:val="231F20"/>
        </w:rPr>
        <w:t>đà-hoàn, hoặc không có xứ sở. Tư-đà-hàm thuộc về quả</w:t>
      </w:r>
      <w:r>
        <w:rPr>
          <w:color w:val="231F20"/>
          <w:spacing w:val="-31"/>
        </w:rPr>
        <w:t> </w:t>
      </w:r>
      <w:r>
        <w:rPr>
          <w:color w:val="231F20"/>
        </w:rPr>
        <w:t>Tư-đà-hàm, hoặc</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xứ</w:t>
      </w:r>
      <w:r>
        <w:rPr>
          <w:color w:val="231F20"/>
          <w:spacing w:val="-9"/>
        </w:rPr>
        <w:t> </w:t>
      </w:r>
      <w:r>
        <w:rPr>
          <w:color w:val="231F20"/>
        </w:rPr>
        <w:t>sở.</w:t>
      </w:r>
      <w:r>
        <w:rPr>
          <w:color w:val="231F20"/>
          <w:spacing w:val="-23"/>
        </w:rPr>
        <w:t> </w:t>
      </w:r>
      <w:r>
        <w:rPr>
          <w:color w:val="231F20"/>
        </w:rPr>
        <w:t>A-na-hàm</w:t>
      </w:r>
      <w:r>
        <w:rPr>
          <w:color w:val="231F20"/>
          <w:spacing w:val="-8"/>
        </w:rPr>
        <w:t> </w:t>
      </w:r>
      <w:r>
        <w:rPr>
          <w:color w:val="231F20"/>
        </w:rPr>
        <w:t>thuộc</w:t>
      </w:r>
      <w:r>
        <w:rPr>
          <w:color w:val="231F20"/>
          <w:spacing w:val="-9"/>
        </w:rPr>
        <w:t> </w:t>
      </w:r>
      <w:r>
        <w:rPr>
          <w:color w:val="231F20"/>
        </w:rPr>
        <w:t>về</w:t>
      </w:r>
      <w:r>
        <w:rPr>
          <w:color w:val="231F20"/>
          <w:spacing w:val="-8"/>
        </w:rPr>
        <w:t> </w:t>
      </w:r>
      <w:r>
        <w:rPr>
          <w:color w:val="231F20"/>
        </w:rPr>
        <w:t>quả</w:t>
      </w:r>
      <w:r>
        <w:rPr>
          <w:color w:val="231F20"/>
          <w:spacing w:val="-23"/>
        </w:rPr>
        <w:t> </w:t>
      </w:r>
      <w:r>
        <w:rPr>
          <w:color w:val="231F20"/>
        </w:rPr>
        <w:t>A-na-hàm,</w:t>
      </w:r>
      <w:r>
        <w:rPr>
          <w:color w:val="231F20"/>
          <w:spacing w:val="-8"/>
        </w:rPr>
        <w:t> </w:t>
      </w:r>
      <w:r>
        <w:rPr>
          <w:color w:val="231F20"/>
        </w:rPr>
        <w:t>hoặc</w:t>
      </w:r>
      <w:r>
        <w:rPr>
          <w:color w:val="231F20"/>
          <w:spacing w:val="-9"/>
        </w:rPr>
        <w:t> </w:t>
      </w:r>
      <w:r>
        <w:rPr>
          <w:color w:val="231F20"/>
        </w:rPr>
        <w:t>không có xứ sở. Nhưng không nói là có ý gì? </w:t>
      </w:r>
      <w:r>
        <w:rPr>
          <w:i/>
          <w:color w:val="231F20"/>
        </w:rPr>
        <w:t>Đáp: </w:t>
      </w:r>
      <w:r>
        <w:rPr>
          <w:color w:val="231F20"/>
        </w:rPr>
        <w:t>Đây là nói về người bị trói buộc đủ theo thứ lớp, không nói về người siêu</w:t>
      </w:r>
      <w:r>
        <w:rPr>
          <w:color w:val="231F20"/>
          <w:spacing w:val="-3"/>
        </w:rPr>
        <w:t> </w:t>
      </w:r>
      <w:r>
        <w:rPr>
          <w:color w:val="231F20"/>
        </w:rPr>
        <w:t>việt.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Đệ</w:t>
      </w:r>
      <w:r>
        <w:rPr>
          <w:color w:val="231F20"/>
          <w:spacing w:val="-5"/>
        </w:rPr>
        <w:t> </w:t>
      </w:r>
      <w:r>
        <w:rPr>
          <w:color w:val="231F20"/>
        </w:rPr>
        <w:t>tử</w:t>
      </w:r>
      <w:r>
        <w:rPr>
          <w:color w:val="231F20"/>
          <w:spacing w:val="-3"/>
        </w:rPr>
        <w:t> </w:t>
      </w:r>
      <w:r>
        <w:rPr>
          <w:color w:val="231F20"/>
        </w:rPr>
        <w:t>của</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4"/>
        </w:rPr>
        <w:t> </w:t>
      </w:r>
      <w:r>
        <w:rPr>
          <w:color w:val="231F20"/>
        </w:rPr>
        <w:t>kiến</w:t>
      </w:r>
      <w:r>
        <w:rPr>
          <w:color w:val="231F20"/>
          <w:spacing w:val="-4"/>
        </w:rPr>
        <w:t> </w:t>
      </w:r>
      <w:r>
        <w:rPr>
          <w:color w:val="231F20"/>
        </w:rPr>
        <w:t>đế</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ái,</w:t>
      </w:r>
      <w:r>
        <w:rPr>
          <w:color w:val="231F20"/>
          <w:spacing w:val="-4"/>
        </w:rPr>
        <w:t> </w:t>
      </w:r>
      <w:r>
        <w:rPr>
          <w:color w:val="231F20"/>
        </w:rPr>
        <w:t>đối</w:t>
      </w:r>
      <w:r>
        <w:rPr>
          <w:color w:val="231F20"/>
          <w:spacing w:val="-4"/>
        </w:rPr>
        <w:t> </w:t>
      </w:r>
      <w:r>
        <w:rPr>
          <w:color w:val="231F20"/>
        </w:rPr>
        <w:t>với loại kiết thuộc cõi dục do tu đạo đoạn đã được đoạn trừ, đoạn ấy </w:t>
      </w:r>
      <w:r>
        <w:rPr>
          <w:color w:val="231F20"/>
          <w:spacing w:val="-6"/>
        </w:rPr>
        <w:t>là </w:t>
      </w:r>
      <w:r>
        <w:rPr>
          <w:color w:val="231F20"/>
        </w:rPr>
        <w:t>thuộc về quả nào?</w:t>
      </w:r>
    </w:p>
    <w:p>
      <w:pPr>
        <w:pStyle w:val="BodyText"/>
        <w:spacing w:line="273" w:lineRule="auto" w:before="111"/>
        <w:ind w:left="393" w:right="107"/>
      </w:pPr>
      <w:r>
        <w:rPr>
          <w:i/>
          <w:color w:val="231F20"/>
        </w:rPr>
        <w:t>Đáp: </w:t>
      </w:r>
      <w:r>
        <w:rPr>
          <w:color w:val="231F20"/>
        </w:rPr>
        <w:t>Thuộc về quả Tư-đà-hàm, hoặc không có xứ sở. Quả</w:t>
      </w:r>
      <w:r>
        <w:rPr>
          <w:color w:val="231F20"/>
          <w:spacing w:val="-41"/>
        </w:rPr>
        <w:t> </w:t>
      </w:r>
      <w:r>
        <w:rPr>
          <w:color w:val="231F20"/>
        </w:rPr>
        <w:t>Tư- đà-hàm gồm thâu sáu phẩm kiết thuộc cõi dục do tu đạo đoạn </w:t>
      </w:r>
      <w:r>
        <w:rPr>
          <w:color w:val="231F20"/>
          <w:spacing w:val="-6"/>
        </w:rPr>
        <w:t>đã </w:t>
      </w:r>
      <w:r>
        <w:rPr>
          <w:color w:val="231F20"/>
        </w:rPr>
        <w:t>được đoạn trừ. Không có xứ sở: Là đoạn bảy phẩm, tám phẩm kiết đã được đoạn trừ.</w:t>
      </w:r>
    </w:p>
    <w:p>
      <w:pPr>
        <w:pStyle w:val="BodyText"/>
        <w:spacing w:line="273" w:lineRule="auto" w:before="110"/>
        <w:ind w:left="393" w:right="107"/>
      </w:pPr>
      <w:r>
        <w:rPr>
          <w:color w:val="231F20"/>
        </w:rPr>
        <w:t>Đã lìa dục ái, chưa lìa sắc ái, loại kiết thuộc cõi sắc do tu đạo đoạn đã được đoạn trừ, đoạn ấy là thuộc về quả nào?</w:t>
      </w:r>
    </w:p>
    <w:p>
      <w:pPr>
        <w:pStyle w:val="BodyText"/>
        <w:spacing w:line="273" w:lineRule="auto" w:before="111"/>
        <w:ind w:left="393" w:right="107"/>
      </w:pPr>
      <w:r>
        <w:rPr>
          <w:i/>
          <w:color w:val="231F20"/>
        </w:rPr>
        <w:t>Đáp: </w:t>
      </w:r>
      <w:r>
        <w:rPr>
          <w:color w:val="231F20"/>
        </w:rPr>
        <w:t>Thuộc về không có xứ sở. Đoạn trừ chín phẩm kiết của thiền thứ nhất, cho đến tám phẩm kiết của thiền thứ tư đã được</w:t>
      </w:r>
      <w:r>
        <w:rPr>
          <w:color w:val="231F20"/>
          <w:spacing w:val="-28"/>
        </w:rPr>
        <w:t> </w:t>
      </w:r>
      <w:r>
        <w:rPr>
          <w:color w:val="231F20"/>
        </w:rPr>
        <w:t>đoạn trừ là không có xứ</w:t>
      </w:r>
      <w:r>
        <w:rPr>
          <w:color w:val="231F20"/>
          <w:spacing w:val="-1"/>
        </w:rPr>
        <w:t> </w:t>
      </w:r>
      <w:r>
        <w:rPr>
          <w:color w:val="231F20"/>
        </w:rPr>
        <w:t>sở.</w:t>
      </w:r>
    </w:p>
    <w:p>
      <w:pPr>
        <w:pStyle w:val="BodyText"/>
        <w:spacing w:line="273" w:lineRule="auto" w:before="111"/>
        <w:ind w:left="393" w:right="107"/>
      </w:pPr>
      <w:r>
        <w:rPr>
          <w:color w:val="231F20"/>
        </w:rPr>
        <w:t>Đã lìa sắc ái, chưa lìa vô sắc ái, loại kiết thuộc cõi vô sắc do tu đạo đoạn đã được đoạn trừ, đoạn ấy là thuộc về quả nào?</w:t>
      </w:r>
    </w:p>
    <w:p>
      <w:pPr>
        <w:pStyle w:val="BodyText"/>
        <w:spacing w:line="273" w:lineRule="auto" w:before="112"/>
        <w:ind w:left="393" w:right="107"/>
      </w:pPr>
      <w:r>
        <w:rPr>
          <w:i/>
          <w:color w:val="231F20"/>
        </w:rPr>
        <w:t>Đáp: </w:t>
      </w:r>
      <w:r>
        <w:rPr>
          <w:color w:val="231F20"/>
        </w:rPr>
        <w:t>Thuộc về không có xứ sở. Đoạn trừ chín phẩm kiết của xứ không, cho đến đoạn trừ tám phẩm kiết của xứ phi tưởng phi phi tưởng thuộc về không có xứ sở.</w:t>
      </w:r>
    </w:p>
    <w:p>
      <w:pPr>
        <w:pStyle w:val="BodyText"/>
        <w:spacing w:before="5"/>
        <w:ind w:left="0" w:firstLine="0"/>
        <w:jc w:val="left"/>
        <w:rPr>
          <w:sz w:val="24"/>
        </w:rPr>
      </w:pPr>
    </w:p>
    <w:p>
      <w:pPr>
        <w:spacing w:before="0"/>
        <w:ind w:left="780" w:right="497" w:firstLine="0"/>
        <w:jc w:val="center"/>
        <w:rPr>
          <w:b/>
          <w:sz w:val="26"/>
        </w:rPr>
      </w:pPr>
      <w:r>
        <w:rPr>
          <w:b/>
          <w:color w:val="231F20"/>
          <w:sz w:val="24"/>
        </w:rPr>
        <w:t>HẾT - QUYỂN </w:t>
      </w:r>
      <w:r>
        <w:rPr>
          <w:b/>
          <w:color w:val="231F20"/>
          <w:sz w:val="26"/>
        </w:rPr>
        <w:t>34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16" w:right="496"/>
        <w:jc w:val="center"/>
      </w:pPr>
      <w:bookmarkStart w:name="_TOC_250026" w:id="7"/>
      <w:bookmarkEnd w:id="7"/>
      <w:r>
        <w:rPr>
          <w:color w:val="231F20"/>
        </w:rPr>
        <w:t>QUYỂN 35</w:t>
      </w:r>
    </w:p>
    <w:p>
      <w:pPr>
        <w:spacing w:line="309" w:lineRule="auto" w:before="94"/>
        <w:ind w:left="1910" w:right="2192" w:firstLine="0"/>
        <w:jc w:val="center"/>
        <w:rPr>
          <w:b/>
          <w:sz w:val="28"/>
        </w:rPr>
      </w:pPr>
      <w:r>
        <w:rPr>
          <w:b/>
          <w:color w:val="231F20"/>
          <w:sz w:val="28"/>
        </w:rPr>
        <w:t>Chương 2: KIỀN ĐỘ SỬ Phẩm thứ 3: NGƯỜI, phần 2</w:t>
      </w:r>
    </w:p>
    <w:p>
      <w:pPr>
        <w:pStyle w:val="BodyText"/>
        <w:spacing w:before="6"/>
        <w:ind w:left="0" w:firstLine="0"/>
        <w:jc w:val="left"/>
        <w:rPr>
          <w:b/>
          <w:sz w:val="44"/>
        </w:rPr>
      </w:pPr>
    </w:p>
    <w:p>
      <w:pPr>
        <w:spacing w:line="273" w:lineRule="auto" w:before="0"/>
        <w:ind w:left="110" w:right="392" w:firstLine="566"/>
        <w:jc w:val="both"/>
        <w:rPr>
          <w:i/>
          <w:sz w:val="26"/>
        </w:rPr>
      </w:pPr>
      <w:r>
        <w:rPr>
          <w:i/>
          <w:color w:val="231F20"/>
          <w:sz w:val="26"/>
        </w:rPr>
        <w:t>Bốn</w:t>
      </w:r>
      <w:r>
        <w:rPr>
          <w:i/>
          <w:color w:val="231F20"/>
          <w:spacing w:val="-21"/>
          <w:sz w:val="26"/>
        </w:rPr>
        <w:t> </w:t>
      </w:r>
      <w:r>
        <w:rPr>
          <w:i/>
          <w:color w:val="231F20"/>
          <w:sz w:val="26"/>
        </w:rPr>
        <w:t>quả</w:t>
      </w:r>
      <w:r>
        <w:rPr>
          <w:i/>
          <w:color w:val="231F20"/>
          <w:spacing w:val="-20"/>
          <w:sz w:val="26"/>
        </w:rPr>
        <w:t> </w:t>
      </w:r>
      <w:r>
        <w:rPr>
          <w:i/>
          <w:color w:val="231F20"/>
          <w:sz w:val="26"/>
        </w:rPr>
        <w:t>Sa-môn:</w:t>
      </w:r>
      <w:r>
        <w:rPr>
          <w:i/>
          <w:color w:val="231F20"/>
          <w:spacing w:val="-21"/>
          <w:sz w:val="26"/>
        </w:rPr>
        <w:t> </w:t>
      </w:r>
      <w:r>
        <w:rPr>
          <w:i/>
          <w:color w:val="231F20"/>
          <w:sz w:val="26"/>
        </w:rPr>
        <w:t>Quả</w:t>
      </w:r>
      <w:r>
        <w:rPr>
          <w:i/>
          <w:color w:val="231F20"/>
          <w:spacing w:val="-20"/>
          <w:sz w:val="26"/>
        </w:rPr>
        <w:t> </w:t>
      </w:r>
      <w:r>
        <w:rPr>
          <w:i/>
          <w:color w:val="231F20"/>
          <w:sz w:val="26"/>
        </w:rPr>
        <w:t>Tu-đà-hoàn.</w:t>
      </w:r>
      <w:r>
        <w:rPr>
          <w:i/>
          <w:color w:val="231F20"/>
          <w:spacing w:val="-21"/>
          <w:sz w:val="26"/>
        </w:rPr>
        <w:t> </w:t>
      </w:r>
      <w:r>
        <w:rPr>
          <w:i/>
          <w:color w:val="231F20"/>
          <w:sz w:val="26"/>
        </w:rPr>
        <w:t>Quả</w:t>
      </w:r>
      <w:r>
        <w:rPr>
          <w:i/>
          <w:color w:val="231F20"/>
          <w:spacing w:val="-20"/>
          <w:sz w:val="26"/>
        </w:rPr>
        <w:t> </w:t>
      </w:r>
      <w:r>
        <w:rPr>
          <w:i/>
          <w:color w:val="231F20"/>
          <w:sz w:val="26"/>
        </w:rPr>
        <w:t>Tư-đà-hàm.</w:t>
      </w:r>
      <w:r>
        <w:rPr>
          <w:i/>
          <w:color w:val="231F20"/>
          <w:spacing w:val="-21"/>
          <w:sz w:val="26"/>
        </w:rPr>
        <w:t> </w:t>
      </w:r>
      <w:r>
        <w:rPr>
          <w:i/>
          <w:color w:val="231F20"/>
          <w:sz w:val="26"/>
        </w:rPr>
        <w:t>Quả</w:t>
      </w:r>
      <w:r>
        <w:rPr>
          <w:i/>
          <w:color w:val="231F20"/>
          <w:spacing w:val="-25"/>
          <w:sz w:val="26"/>
        </w:rPr>
        <w:t> </w:t>
      </w:r>
      <w:r>
        <w:rPr>
          <w:i/>
          <w:color w:val="231F20"/>
          <w:sz w:val="26"/>
        </w:rPr>
        <w:t>A-na- </w:t>
      </w:r>
      <w:r>
        <w:rPr>
          <w:i/>
          <w:color w:val="231F20"/>
          <w:sz w:val="26"/>
        </w:rPr>
        <w:t>hàm. Quả</w:t>
      </w:r>
      <w:r>
        <w:rPr>
          <w:i/>
          <w:color w:val="231F20"/>
          <w:spacing w:val="-6"/>
          <w:sz w:val="26"/>
        </w:rPr>
        <w:t> </w:t>
      </w:r>
      <w:r>
        <w:rPr>
          <w:i/>
          <w:color w:val="231F20"/>
          <w:sz w:val="26"/>
        </w:rPr>
        <w:t>A-la-hán.</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392"/>
      </w:pPr>
      <w:r>
        <w:rPr>
          <w:i/>
          <w:color w:val="231F20"/>
        </w:rPr>
        <w:t>Đáp: </w:t>
      </w:r>
      <w:r>
        <w:rPr>
          <w:color w:val="231F20"/>
        </w:rPr>
        <w:t>Hoặc có thuyết nói: Quả Sa-môn chỉ là vô vi, như phái Tỳ-bà Xà-bà-đề (Luận sư Phân biệt) nói.</w:t>
      </w:r>
    </w:p>
    <w:p>
      <w:pPr>
        <w:pStyle w:val="BodyText"/>
        <w:spacing w:before="112"/>
        <w:ind w:left="677" w:firstLine="0"/>
      </w:pPr>
      <w:r>
        <w:rPr>
          <w:i/>
          <w:color w:val="231F20"/>
        </w:rPr>
        <w:t>Hỏi: </w:t>
      </w:r>
      <w:r>
        <w:rPr>
          <w:color w:val="231F20"/>
        </w:rPr>
        <w:t>Vì sao phái kia đã tạo ra thuyết ấy?</w:t>
      </w:r>
    </w:p>
    <w:p>
      <w:pPr>
        <w:pStyle w:val="BodyText"/>
        <w:spacing w:line="273" w:lineRule="auto" w:before="154"/>
        <w:ind w:right="392"/>
      </w:pPr>
      <w:r>
        <w:rPr>
          <w:i/>
          <w:color w:val="231F20"/>
        </w:rPr>
        <w:t>Đáp: </w:t>
      </w:r>
      <w:r>
        <w:rPr>
          <w:color w:val="231F20"/>
        </w:rPr>
        <w:t>Vì phái kia dựa vào kinh Phật. Kinh Phật nói: Đức Phật bảo</w:t>
      </w:r>
      <w:r>
        <w:rPr>
          <w:color w:val="231F20"/>
          <w:spacing w:val="-15"/>
        </w:rPr>
        <w:t> </w:t>
      </w:r>
      <w:r>
        <w:rPr>
          <w:color w:val="231F20"/>
        </w:rPr>
        <w:t>các</w:t>
      </w:r>
      <w:r>
        <w:rPr>
          <w:color w:val="231F20"/>
          <w:spacing w:val="-19"/>
        </w:rPr>
        <w:t> </w:t>
      </w:r>
      <w:r>
        <w:rPr>
          <w:color w:val="231F20"/>
        </w:rPr>
        <w:t>Tỳ-kheo:</w:t>
      </w:r>
      <w:r>
        <w:rPr>
          <w:color w:val="231F20"/>
          <w:spacing w:val="-14"/>
        </w:rPr>
        <w:t> </w:t>
      </w:r>
      <w:r>
        <w:rPr>
          <w:color w:val="231F20"/>
        </w:rPr>
        <w:t>Nay</w:t>
      </w:r>
      <w:r>
        <w:rPr>
          <w:color w:val="231F20"/>
          <w:spacing w:val="-19"/>
        </w:rPr>
        <w:t> </w:t>
      </w:r>
      <w:r>
        <w:rPr>
          <w:color w:val="231F20"/>
          <w:spacing w:val="-10"/>
        </w:rPr>
        <w:t>Ta</w:t>
      </w:r>
      <w:r>
        <w:rPr>
          <w:color w:val="231F20"/>
          <w:spacing w:val="-14"/>
        </w:rPr>
        <w:t> </w:t>
      </w:r>
      <w:r>
        <w:rPr>
          <w:color w:val="231F20"/>
        </w:rPr>
        <w:t>sẽ</w:t>
      </w:r>
      <w:r>
        <w:rPr>
          <w:color w:val="231F20"/>
          <w:spacing w:val="-14"/>
        </w:rPr>
        <w:t> </w:t>
      </w:r>
      <w:r>
        <w:rPr>
          <w:color w:val="231F20"/>
        </w:rPr>
        <w:t>nói</w:t>
      </w:r>
      <w:r>
        <w:rPr>
          <w:color w:val="231F20"/>
          <w:spacing w:val="-15"/>
        </w:rPr>
        <w:t> </w:t>
      </w:r>
      <w:r>
        <w:rPr>
          <w:color w:val="231F20"/>
        </w:rPr>
        <w:t>về</w:t>
      </w:r>
      <w:r>
        <w:rPr>
          <w:color w:val="231F20"/>
          <w:spacing w:val="-14"/>
        </w:rPr>
        <w:t> </w:t>
      </w:r>
      <w:r>
        <w:rPr>
          <w:color w:val="231F20"/>
        </w:rPr>
        <w:t>Sa-môn,</w:t>
      </w:r>
      <w:r>
        <w:rPr>
          <w:color w:val="231F20"/>
          <w:spacing w:val="-15"/>
        </w:rPr>
        <w:t> </w:t>
      </w:r>
      <w:r>
        <w:rPr>
          <w:color w:val="231F20"/>
        </w:rPr>
        <w:t>quả</w:t>
      </w:r>
      <w:r>
        <w:rPr>
          <w:color w:val="231F20"/>
          <w:spacing w:val="-14"/>
        </w:rPr>
        <w:t> </w:t>
      </w:r>
      <w:r>
        <w:rPr>
          <w:color w:val="231F20"/>
        </w:rPr>
        <w:t>Sa-môn</w:t>
      </w:r>
      <w:r>
        <w:rPr>
          <w:color w:val="231F20"/>
          <w:spacing w:val="-15"/>
        </w:rPr>
        <w:t> </w:t>
      </w:r>
      <w:r>
        <w:rPr>
          <w:color w:val="231F20"/>
        </w:rPr>
        <w:t>và</w:t>
      </w:r>
      <w:r>
        <w:rPr>
          <w:color w:val="231F20"/>
          <w:spacing w:val="-15"/>
        </w:rPr>
        <w:t> </w:t>
      </w:r>
      <w:r>
        <w:rPr>
          <w:color w:val="231F20"/>
        </w:rPr>
        <w:t>người</w:t>
      </w:r>
      <w:r>
        <w:rPr>
          <w:color w:val="231F20"/>
          <w:spacing w:val="-14"/>
        </w:rPr>
        <w:t> </w:t>
      </w:r>
      <w:r>
        <w:rPr>
          <w:color w:val="231F20"/>
        </w:rPr>
        <w:t>Sa- môn. Thế nào gọi là Sa-môn? </w:t>
      </w:r>
      <w:r>
        <w:rPr>
          <w:i/>
          <w:color w:val="231F20"/>
        </w:rPr>
        <w:t>Đáp: </w:t>
      </w:r>
      <w:r>
        <w:rPr>
          <w:color w:val="231F20"/>
        </w:rPr>
        <w:t>Tám Thánh đạo gọi là</w:t>
      </w:r>
      <w:r>
        <w:rPr>
          <w:color w:val="231F20"/>
          <w:spacing w:val="-30"/>
        </w:rPr>
        <w:t> </w:t>
      </w:r>
      <w:r>
        <w:rPr>
          <w:color w:val="231F20"/>
        </w:rPr>
        <w:t>Sa-môn.</w:t>
      </w:r>
    </w:p>
    <w:p>
      <w:pPr>
        <w:pStyle w:val="BodyText"/>
        <w:spacing w:line="273" w:lineRule="auto" w:before="111"/>
        <w:ind w:right="391"/>
      </w:pPr>
      <w:r>
        <w:rPr>
          <w:color w:val="231F20"/>
        </w:rPr>
        <w:t>Thế nào gọi là quả Sa-môn? </w:t>
      </w:r>
      <w:r>
        <w:rPr>
          <w:i/>
          <w:color w:val="231F20"/>
        </w:rPr>
        <w:t>Đáp: </w:t>
      </w:r>
      <w:r>
        <w:rPr>
          <w:color w:val="231F20"/>
        </w:rPr>
        <w:t>Là quả Tu-đà-hoàn cho đến quả A-la-hán</w:t>
      </w:r>
    </w:p>
    <w:p>
      <w:pPr>
        <w:pStyle w:val="BodyText"/>
        <w:spacing w:before="112"/>
        <w:ind w:left="677" w:firstLine="0"/>
      </w:pPr>
      <w:r>
        <w:rPr>
          <w:color w:val="231F20"/>
        </w:rPr>
        <w:t>Thế nào là quả Tu-đà-hoàn? Là vĩnh viễn đoạn trừ ba kiết.</w:t>
      </w:r>
    </w:p>
    <w:p>
      <w:pPr>
        <w:pStyle w:val="BodyText"/>
        <w:spacing w:line="273" w:lineRule="auto" w:before="154"/>
        <w:ind w:right="390"/>
      </w:pPr>
      <w:r>
        <w:rPr>
          <w:color w:val="231F20"/>
        </w:rPr>
        <w:t>Thế nào là quả Tư-đà-hàm? Là vĩnh viễn đoạn trừ ba kiết, ái, giận, si mỏng dần.</w:t>
      </w:r>
    </w:p>
    <w:p>
      <w:pPr>
        <w:pStyle w:val="BodyText"/>
        <w:spacing w:line="273" w:lineRule="auto" w:before="112"/>
        <w:ind w:right="389"/>
      </w:pPr>
      <w:r>
        <w:rPr>
          <w:color w:val="231F20"/>
        </w:rPr>
        <w:t>Thế nào là quả A-na-hàm? Là vĩnh viễn đoạn trừ năm kiết phần dưới.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Thế nào là quả A-la-hán? Là vĩnh viễn đoạn trừ tất cả kiết như ái, mạn, si.</w:t>
      </w:r>
    </w:p>
    <w:p>
      <w:pPr>
        <w:pStyle w:val="BodyText"/>
        <w:spacing w:line="271" w:lineRule="auto" w:before="110"/>
        <w:ind w:left="393" w:right="107"/>
      </w:pPr>
      <w:r>
        <w:rPr>
          <w:color w:val="231F20"/>
        </w:rPr>
        <w:t>Thế nào gọi là người Sa-môn? </w:t>
      </w:r>
      <w:r>
        <w:rPr>
          <w:i/>
          <w:color w:val="231F20"/>
        </w:rPr>
        <w:t>Đáp: </w:t>
      </w:r>
      <w:r>
        <w:rPr>
          <w:color w:val="231F20"/>
        </w:rPr>
        <w:t>Thành tựu các pháp như thế v.v..., gọi là người Sa-môn.</w:t>
      </w:r>
    </w:p>
    <w:p>
      <w:pPr>
        <w:pStyle w:val="BodyText"/>
        <w:spacing w:before="113"/>
        <w:ind w:left="960" w:firstLine="0"/>
      </w:pPr>
      <w:r>
        <w:rPr>
          <w:color w:val="231F20"/>
        </w:rPr>
        <w:t>Do</w:t>
      </w:r>
      <w:r>
        <w:rPr>
          <w:color w:val="231F20"/>
          <w:spacing w:val="-11"/>
        </w:rPr>
        <w:t> </w:t>
      </w:r>
      <w:r>
        <w:rPr>
          <w:color w:val="231F20"/>
        </w:rPr>
        <w:t>nhân</w:t>
      </w:r>
      <w:r>
        <w:rPr>
          <w:color w:val="231F20"/>
          <w:spacing w:val="-10"/>
        </w:rPr>
        <w:t> </w:t>
      </w:r>
      <w:r>
        <w:rPr>
          <w:color w:val="231F20"/>
        </w:rPr>
        <w:t>nơi</w:t>
      </w:r>
      <w:r>
        <w:rPr>
          <w:color w:val="231F20"/>
          <w:spacing w:val="-10"/>
        </w:rPr>
        <w:t> </w:t>
      </w:r>
      <w:r>
        <w:rPr>
          <w:color w:val="231F20"/>
        </w:rPr>
        <w:t>kinh</w:t>
      </w:r>
      <w:r>
        <w:rPr>
          <w:color w:val="231F20"/>
          <w:spacing w:val="-10"/>
        </w:rPr>
        <w:t> </w:t>
      </w:r>
      <w:r>
        <w:rPr>
          <w:color w:val="231F20"/>
          <w:spacing w:val="-5"/>
        </w:rPr>
        <w:t>này,</w:t>
      </w:r>
      <w:r>
        <w:rPr>
          <w:color w:val="231F20"/>
          <w:spacing w:val="-10"/>
        </w:rPr>
        <w:t> </w:t>
      </w:r>
      <w:r>
        <w:rPr>
          <w:color w:val="231F20"/>
        </w:rPr>
        <w:t>nên</w:t>
      </w:r>
      <w:r>
        <w:rPr>
          <w:color w:val="231F20"/>
          <w:spacing w:val="-11"/>
        </w:rPr>
        <w:t> </w:t>
      </w:r>
      <w:r>
        <w:rPr>
          <w:color w:val="231F20"/>
        </w:rPr>
        <w:t>phái</w:t>
      </w:r>
      <w:r>
        <w:rPr>
          <w:color w:val="231F20"/>
          <w:spacing w:val="-10"/>
        </w:rPr>
        <w:t> </w:t>
      </w:r>
      <w:r>
        <w:rPr>
          <w:color w:val="231F20"/>
        </w:rPr>
        <w:t>kia</w:t>
      </w:r>
      <w:r>
        <w:rPr>
          <w:color w:val="231F20"/>
          <w:spacing w:val="-10"/>
        </w:rPr>
        <w:t> </w:t>
      </w:r>
      <w:r>
        <w:rPr>
          <w:color w:val="231F20"/>
        </w:rPr>
        <w:t>nói</w:t>
      </w:r>
      <w:r>
        <w:rPr>
          <w:color w:val="231F20"/>
          <w:spacing w:val="-10"/>
        </w:rPr>
        <w:t> </w:t>
      </w:r>
      <w:r>
        <w:rPr>
          <w:color w:val="231F20"/>
        </w:rPr>
        <w:t>quả</w:t>
      </w:r>
      <w:r>
        <w:rPr>
          <w:color w:val="231F20"/>
          <w:spacing w:val="-10"/>
        </w:rPr>
        <w:t> </w:t>
      </w:r>
      <w:r>
        <w:rPr>
          <w:color w:val="231F20"/>
        </w:rPr>
        <w:t>Sa-môn</w:t>
      </w:r>
      <w:r>
        <w:rPr>
          <w:color w:val="231F20"/>
          <w:spacing w:val="-10"/>
        </w:rPr>
        <w:t> </w:t>
      </w:r>
      <w:r>
        <w:rPr>
          <w:color w:val="231F20"/>
        </w:rPr>
        <w:t>chỉ</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vi.</w:t>
      </w:r>
    </w:p>
    <w:p>
      <w:pPr>
        <w:pStyle w:val="BodyText"/>
        <w:spacing w:line="271" w:lineRule="auto" w:before="153"/>
        <w:ind w:left="393" w:right="107"/>
      </w:pPr>
      <w:r>
        <w:rPr>
          <w:color w:val="231F20"/>
        </w:rPr>
        <w:t>Vì nhằm ngăn trừ ý của thuyết như thế, cũng nhằm biện minh quả Sa-môn là hữu vi, vô vi.</w:t>
      </w:r>
    </w:p>
    <w:p>
      <w:pPr>
        <w:pStyle w:val="BodyText"/>
        <w:spacing w:line="271" w:lineRule="auto" w:before="113"/>
        <w:ind w:left="393" w:right="102"/>
      </w:pPr>
      <w:r>
        <w:rPr>
          <w:color w:val="231F20"/>
          <w:spacing w:val="3"/>
        </w:rPr>
        <w:t>Nếu quả </w:t>
      </w:r>
      <w:r>
        <w:rPr>
          <w:color w:val="231F20"/>
          <w:spacing w:val="4"/>
        </w:rPr>
        <w:t>Sa-môn </w:t>
      </w:r>
      <w:r>
        <w:rPr>
          <w:color w:val="231F20"/>
          <w:spacing w:val="3"/>
        </w:rPr>
        <w:t>chỉ </w:t>
      </w:r>
      <w:r>
        <w:rPr>
          <w:color w:val="231F20"/>
          <w:spacing w:val="2"/>
        </w:rPr>
        <w:t>là vô </w:t>
      </w:r>
      <w:r>
        <w:rPr>
          <w:color w:val="231F20"/>
          <w:spacing w:val="3"/>
        </w:rPr>
        <w:t>vi, </w:t>
      </w:r>
      <w:r>
        <w:rPr>
          <w:color w:val="231F20"/>
          <w:spacing w:val="4"/>
        </w:rPr>
        <w:t>không </w:t>
      </w:r>
      <w:r>
        <w:rPr>
          <w:color w:val="231F20"/>
          <w:spacing w:val="3"/>
        </w:rPr>
        <w:t>phải </w:t>
      </w:r>
      <w:r>
        <w:rPr>
          <w:color w:val="231F20"/>
          <w:spacing w:val="2"/>
        </w:rPr>
        <w:t>là </w:t>
      </w:r>
      <w:r>
        <w:rPr>
          <w:color w:val="231F20"/>
          <w:spacing w:val="3"/>
        </w:rPr>
        <w:t>hữu </w:t>
      </w:r>
      <w:r>
        <w:rPr>
          <w:color w:val="231F20"/>
          <w:spacing w:val="2"/>
        </w:rPr>
        <w:t>vi </w:t>
      </w:r>
      <w:r>
        <w:rPr>
          <w:color w:val="231F20"/>
          <w:spacing w:val="3"/>
        </w:rPr>
        <w:t>thì </w:t>
      </w:r>
      <w:r>
        <w:rPr>
          <w:color w:val="231F20"/>
          <w:spacing w:val="5"/>
        </w:rPr>
        <w:t>trái </w:t>
      </w:r>
      <w:r>
        <w:rPr>
          <w:color w:val="231F20"/>
          <w:spacing w:val="3"/>
        </w:rPr>
        <w:t>với kinh </w:t>
      </w:r>
      <w:r>
        <w:rPr>
          <w:color w:val="231F20"/>
          <w:spacing w:val="4"/>
        </w:rPr>
        <w:t>Phật. </w:t>
      </w:r>
      <w:r>
        <w:rPr>
          <w:color w:val="231F20"/>
          <w:spacing w:val="3"/>
        </w:rPr>
        <w:t>Kinh nói: </w:t>
      </w:r>
      <w:r>
        <w:rPr>
          <w:color w:val="231F20"/>
          <w:spacing w:val="2"/>
        </w:rPr>
        <w:t>Có </w:t>
      </w:r>
      <w:r>
        <w:rPr>
          <w:color w:val="231F20"/>
          <w:spacing w:val="3"/>
        </w:rPr>
        <w:t>bốn </w:t>
      </w:r>
      <w:r>
        <w:rPr>
          <w:color w:val="231F20"/>
          <w:spacing w:val="4"/>
        </w:rPr>
        <w:t>hướng, </w:t>
      </w:r>
      <w:r>
        <w:rPr>
          <w:color w:val="231F20"/>
          <w:spacing w:val="2"/>
        </w:rPr>
        <w:t>có </w:t>
      </w:r>
      <w:r>
        <w:rPr>
          <w:color w:val="231F20"/>
          <w:spacing w:val="3"/>
        </w:rPr>
        <w:t>trụ nơi bốn quả.</w:t>
      </w:r>
      <w:r>
        <w:rPr>
          <w:color w:val="231F20"/>
          <w:spacing w:val="-30"/>
        </w:rPr>
        <w:t> </w:t>
      </w:r>
      <w:r>
        <w:rPr>
          <w:color w:val="231F20"/>
          <w:spacing w:val="5"/>
        </w:rPr>
        <w:t>Người </w:t>
      </w:r>
      <w:r>
        <w:rPr>
          <w:color w:val="231F20"/>
          <w:spacing w:val="3"/>
        </w:rPr>
        <w:t>trụ quả </w:t>
      </w:r>
      <w:r>
        <w:rPr>
          <w:color w:val="231F20"/>
          <w:spacing w:val="2"/>
        </w:rPr>
        <w:t>là </w:t>
      </w:r>
      <w:r>
        <w:rPr>
          <w:color w:val="231F20"/>
          <w:spacing w:val="3"/>
        </w:rPr>
        <w:t>trụ nơi quả </w:t>
      </w:r>
      <w:r>
        <w:rPr>
          <w:color w:val="231F20"/>
          <w:spacing w:val="4"/>
        </w:rPr>
        <w:t>Sa-môn </w:t>
      </w:r>
      <w:r>
        <w:rPr>
          <w:color w:val="231F20"/>
          <w:spacing w:val="3"/>
        </w:rPr>
        <w:t>hữu vi, </w:t>
      </w:r>
      <w:r>
        <w:rPr>
          <w:color w:val="231F20"/>
          <w:spacing w:val="4"/>
        </w:rPr>
        <w:t>không </w:t>
      </w:r>
      <w:r>
        <w:rPr>
          <w:color w:val="231F20"/>
          <w:spacing w:val="3"/>
        </w:rPr>
        <w:t>trụ nơi quả </w:t>
      </w:r>
      <w:r>
        <w:rPr>
          <w:color w:val="231F20"/>
          <w:spacing w:val="5"/>
        </w:rPr>
        <w:t>Sa-môn </w:t>
      </w:r>
      <w:r>
        <w:rPr>
          <w:color w:val="231F20"/>
          <w:spacing w:val="2"/>
        </w:rPr>
        <w:t>vô</w:t>
      </w:r>
      <w:r>
        <w:rPr>
          <w:color w:val="231F20"/>
          <w:spacing w:val="10"/>
        </w:rPr>
        <w:t> </w:t>
      </w:r>
      <w:r>
        <w:rPr>
          <w:color w:val="231F20"/>
          <w:spacing w:val="5"/>
        </w:rPr>
        <w:t>vi.</w:t>
      </w:r>
    </w:p>
    <w:p>
      <w:pPr>
        <w:pStyle w:val="BodyText"/>
        <w:spacing w:line="271" w:lineRule="auto"/>
        <w:ind w:left="393" w:right="106"/>
      </w:pPr>
      <w:r>
        <w:rPr>
          <w:i/>
          <w:color w:val="231F20"/>
        </w:rPr>
        <w:t>Hỏi:</w:t>
      </w:r>
      <w:r>
        <w:rPr>
          <w:i/>
          <w:color w:val="231F20"/>
          <w:spacing w:val="-12"/>
        </w:rPr>
        <w:t> </w:t>
      </w:r>
      <w:r>
        <w:rPr>
          <w:color w:val="231F20"/>
        </w:rPr>
        <w:t>Thời</w:t>
      </w:r>
      <w:r>
        <w:rPr>
          <w:color w:val="231F20"/>
          <w:spacing w:val="-7"/>
        </w:rPr>
        <w:t> </w:t>
      </w:r>
      <w:r>
        <w:rPr>
          <w:color w:val="231F20"/>
        </w:rPr>
        <w:t>gian</w:t>
      </w:r>
      <w:r>
        <w:rPr>
          <w:color w:val="231F20"/>
          <w:spacing w:val="-7"/>
        </w:rPr>
        <w:t> </w:t>
      </w:r>
      <w:r>
        <w:rPr>
          <w:color w:val="231F20"/>
        </w:rPr>
        <w:t>ấy</w:t>
      </w:r>
      <w:r>
        <w:rPr>
          <w:color w:val="231F20"/>
          <w:spacing w:val="-7"/>
        </w:rPr>
        <w:t> </w:t>
      </w:r>
      <w:r>
        <w:rPr>
          <w:color w:val="231F20"/>
        </w:rPr>
        <w:t>cũng</w:t>
      </w:r>
      <w:r>
        <w:rPr>
          <w:color w:val="231F20"/>
          <w:spacing w:val="-8"/>
        </w:rPr>
        <w:t> </w:t>
      </w:r>
      <w:r>
        <w:rPr>
          <w:color w:val="231F20"/>
        </w:rPr>
        <w:t>trụ</w:t>
      </w:r>
      <w:r>
        <w:rPr>
          <w:color w:val="231F20"/>
          <w:spacing w:val="-7"/>
        </w:rPr>
        <w:t> </w:t>
      </w:r>
      <w:r>
        <w:rPr>
          <w:color w:val="231F20"/>
        </w:rPr>
        <w:t>trong</w:t>
      </w:r>
      <w:r>
        <w:rPr>
          <w:color w:val="231F20"/>
          <w:spacing w:val="-7"/>
        </w:rPr>
        <w:t> </w:t>
      </w:r>
      <w:r>
        <w:rPr>
          <w:color w:val="231F20"/>
        </w:rPr>
        <w:t>đoạn,</w:t>
      </w:r>
      <w:r>
        <w:rPr>
          <w:color w:val="231F20"/>
          <w:spacing w:val="-7"/>
        </w:rPr>
        <w:t> </w:t>
      </w:r>
      <w:r>
        <w:rPr>
          <w:color w:val="231F20"/>
        </w:rPr>
        <w:t>như</w:t>
      </w:r>
      <w:r>
        <w:rPr>
          <w:color w:val="231F20"/>
          <w:spacing w:val="-8"/>
        </w:rPr>
        <w:t> </w:t>
      </w:r>
      <w:r>
        <w:rPr>
          <w:color w:val="231F20"/>
        </w:rPr>
        <w:t>Luận</w:t>
      </w:r>
      <w:r>
        <w:rPr>
          <w:color w:val="231F20"/>
          <w:spacing w:val="-12"/>
        </w:rPr>
        <w:t> </w:t>
      </w:r>
      <w:r>
        <w:rPr>
          <w:color w:val="231F20"/>
        </w:rPr>
        <w:t>Thi</w:t>
      </w:r>
      <w:r>
        <w:rPr>
          <w:color w:val="231F20"/>
          <w:spacing w:val="-12"/>
        </w:rPr>
        <w:t> </w:t>
      </w:r>
      <w:r>
        <w:rPr>
          <w:color w:val="231F20"/>
        </w:rPr>
        <w:t>Thiết</w:t>
      </w:r>
      <w:r>
        <w:rPr>
          <w:color w:val="231F20"/>
          <w:spacing w:val="-7"/>
        </w:rPr>
        <w:t> </w:t>
      </w:r>
      <w:r>
        <w:rPr>
          <w:color w:val="231F20"/>
        </w:rPr>
        <w:t>nói: Người kia trụ nơi đoạn, không cầu pháp thù thắng. Người không được khiến được, người không chứng khiến chứng, người </w:t>
      </w:r>
      <w:r>
        <w:rPr>
          <w:color w:val="231F20"/>
          <w:spacing w:val="-3"/>
        </w:rPr>
        <w:t>không </w:t>
      </w:r>
      <w:r>
        <w:rPr>
          <w:color w:val="231F20"/>
        </w:rPr>
        <w:t>hiểu khiến hiểu?</w:t>
      </w:r>
    </w:p>
    <w:p>
      <w:pPr>
        <w:pStyle w:val="BodyText"/>
        <w:spacing w:line="271" w:lineRule="auto"/>
        <w:ind w:left="393" w:right="107"/>
      </w:pPr>
      <w:r>
        <w:rPr>
          <w:i/>
          <w:color w:val="231F20"/>
        </w:rPr>
        <w:t>Đáp: </w:t>
      </w:r>
      <w:r>
        <w:rPr>
          <w:color w:val="231F20"/>
        </w:rPr>
        <w:t>Nói trụ nơi đoạn, không phải như người cỡi voi, ngựa,   ở trên voi, ngựa, chỉ là đối với pháp đoạn không thoái, không tiến, nên nói trụ nơi đoạn. Nơi kinh Đức Thế Tôn cũng có chỗ hoàn toàn nói về quả Sa-môn hữu vi. Như nói: Tỳ-kheo nên biết! Đối với năm căn này khiến tăng thượng mạnh mẽ, sắc bén, thông đạt đầy đủ, nên được quả A-la-hán câu giải thoát. Người chuyển biến không như</w:t>
      </w:r>
      <w:r>
        <w:rPr>
          <w:color w:val="231F20"/>
          <w:spacing w:val="-37"/>
        </w:rPr>
        <w:t> </w:t>
      </w:r>
      <w:r>
        <w:rPr>
          <w:color w:val="231F20"/>
        </w:rPr>
        <w:t>thế thì được tuệ giải thoát, cho đến kiên tín.</w:t>
      </w:r>
    </w:p>
    <w:p>
      <w:pPr>
        <w:pStyle w:val="BodyText"/>
        <w:spacing w:line="271" w:lineRule="auto" w:before="115"/>
        <w:ind w:left="393" w:right="109"/>
      </w:pPr>
      <w:r>
        <w:rPr>
          <w:i/>
          <w:color w:val="231F20"/>
        </w:rPr>
        <w:t>Hỏi: </w:t>
      </w:r>
      <w:r>
        <w:rPr>
          <w:color w:val="231F20"/>
        </w:rPr>
        <w:t>Nếu quả Sa-môn là hữu vi, vô vi, thì như nơi kinh Phật làm sao thông?</w:t>
      </w:r>
    </w:p>
    <w:p>
      <w:pPr>
        <w:pStyle w:val="BodyText"/>
        <w:ind w:left="960" w:firstLine="0"/>
      </w:pPr>
      <w:r>
        <w:rPr>
          <w:i/>
          <w:color w:val="231F20"/>
        </w:rPr>
        <w:t>Đáp: </w:t>
      </w:r>
      <w:r>
        <w:rPr>
          <w:color w:val="231F20"/>
        </w:rPr>
        <w:t>Quả Sa-môn là hữu vi, vô vi, kinh Phật chỉ nói vô vi.</w:t>
      </w:r>
    </w:p>
    <w:p>
      <w:pPr>
        <w:pStyle w:val="BodyText"/>
        <w:spacing w:before="152"/>
        <w:ind w:left="960" w:firstLine="0"/>
      </w:pPr>
      <w:r>
        <w:rPr>
          <w:i/>
          <w:color w:val="231F20"/>
        </w:rPr>
        <w:t>Hỏi: </w:t>
      </w:r>
      <w:r>
        <w:rPr>
          <w:color w:val="231F20"/>
        </w:rPr>
        <w:t>Vì sao kinh Phật chỉ nói quả Sa-môn vô vi?</w:t>
      </w:r>
    </w:p>
    <w:p>
      <w:pPr>
        <w:pStyle w:val="BodyText"/>
        <w:spacing w:line="273" w:lineRule="auto" w:before="154"/>
        <w:ind w:left="393" w:right="109"/>
      </w:pPr>
      <w:r>
        <w:rPr>
          <w:i/>
          <w:color w:val="231F20"/>
        </w:rPr>
        <w:t>Đáp:</w:t>
      </w:r>
      <w:r>
        <w:rPr>
          <w:i/>
          <w:color w:val="231F20"/>
          <w:spacing w:val="-5"/>
        </w:rPr>
        <w:t> </w:t>
      </w:r>
      <w:r>
        <w:rPr>
          <w:color w:val="231F20"/>
        </w:rPr>
        <w:t>Kinh</w:t>
      </w:r>
      <w:r>
        <w:rPr>
          <w:color w:val="231F20"/>
          <w:spacing w:val="-5"/>
        </w:rPr>
        <w:t> </w:t>
      </w:r>
      <w:r>
        <w:rPr>
          <w:color w:val="231F20"/>
        </w:rPr>
        <w:t>Phật</w:t>
      </w:r>
      <w:r>
        <w:rPr>
          <w:color w:val="231F20"/>
          <w:spacing w:val="-5"/>
        </w:rPr>
        <w:t> </w:t>
      </w:r>
      <w:r>
        <w:rPr>
          <w:color w:val="231F20"/>
        </w:rPr>
        <w:t>chỉ</w:t>
      </w:r>
      <w:r>
        <w:rPr>
          <w:color w:val="231F20"/>
          <w:spacing w:val="-5"/>
        </w:rPr>
        <w:t> </w:t>
      </w:r>
      <w:r>
        <w:rPr>
          <w:color w:val="231F20"/>
        </w:rPr>
        <w:t>nói</w:t>
      </w:r>
      <w:r>
        <w:rPr>
          <w:color w:val="231F20"/>
          <w:spacing w:val="-5"/>
        </w:rPr>
        <w:t> </w:t>
      </w:r>
      <w:r>
        <w:rPr>
          <w:color w:val="231F20"/>
        </w:rPr>
        <w:t>quả</w:t>
      </w:r>
      <w:r>
        <w:rPr>
          <w:color w:val="231F20"/>
          <w:spacing w:val="-4"/>
        </w:rPr>
        <w:t> </w:t>
      </w:r>
      <w:r>
        <w:rPr>
          <w:color w:val="231F20"/>
        </w:rPr>
        <w:t>Sa-môn,</w:t>
      </w:r>
      <w:r>
        <w:rPr>
          <w:color w:val="231F20"/>
          <w:spacing w:val="-5"/>
        </w:rPr>
        <w:t> </w:t>
      </w:r>
      <w:r>
        <w:rPr>
          <w:color w:val="231F20"/>
        </w:rPr>
        <w:t>không</w:t>
      </w:r>
      <w:r>
        <w:rPr>
          <w:color w:val="231F20"/>
          <w:spacing w:val="-5"/>
        </w:rPr>
        <w:t> </w:t>
      </w:r>
      <w:r>
        <w:rPr>
          <w:color w:val="231F20"/>
        </w:rPr>
        <w:t>nói</w:t>
      </w:r>
      <w:r>
        <w:rPr>
          <w:color w:val="231F20"/>
          <w:spacing w:val="-5"/>
        </w:rPr>
        <w:t> </w:t>
      </w:r>
      <w:r>
        <w:rPr>
          <w:color w:val="231F20"/>
        </w:rPr>
        <w:t>đạo</w:t>
      </w:r>
      <w:r>
        <w:rPr>
          <w:color w:val="231F20"/>
          <w:spacing w:val="-5"/>
        </w:rPr>
        <w:t> </w:t>
      </w:r>
      <w:r>
        <w:rPr>
          <w:color w:val="231F20"/>
        </w:rPr>
        <w:t>Sa-môn,</w:t>
      </w:r>
      <w:r>
        <w:rPr>
          <w:color w:val="231F20"/>
          <w:spacing w:val="-4"/>
        </w:rPr>
        <w:t> </w:t>
      </w:r>
      <w:r>
        <w:rPr>
          <w:color w:val="231F20"/>
        </w:rPr>
        <w:t>là Sa-môn cũng là quả</w:t>
      </w:r>
      <w:r>
        <w:rPr>
          <w:color w:val="231F20"/>
          <w:spacing w:val="-2"/>
        </w:rPr>
        <w:t> </w:t>
      </w:r>
      <w:r>
        <w:rPr>
          <w:color w:val="231F20"/>
        </w:rPr>
        <w:t>Sa-môn.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jc w:val="left"/>
      </w:pPr>
      <w:r>
        <w:rPr>
          <w:color w:val="231F20"/>
        </w:rPr>
        <w:t>Lại nữa, kinh này chỉ nói quả Bà-la-môn, không nói đạo Bà-la- môn là Bà-la-môn, cũng là quả Bà-la-môn.</w:t>
      </w:r>
    </w:p>
    <w:p>
      <w:pPr>
        <w:pStyle w:val="BodyText"/>
        <w:spacing w:line="276" w:lineRule="auto" w:before="116"/>
        <w:ind w:right="311"/>
        <w:jc w:val="left"/>
      </w:pPr>
      <w:r>
        <w:rPr>
          <w:color w:val="231F20"/>
        </w:rPr>
        <w:t>Lại nữa, kinh Phật nói quả phạm hạnh, không nói đạo phạm hạnh là phạm hạnh, cũng là quả phạm hạnh.</w:t>
      </w:r>
    </w:p>
    <w:p>
      <w:pPr>
        <w:pStyle w:val="BodyText"/>
        <w:spacing w:line="276" w:lineRule="auto" w:before="115"/>
        <w:ind w:right="311"/>
        <w:jc w:val="left"/>
      </w:pPr>
      <w:r>
        <w:rPr>
          <w:color w:val="231F20"/>
        </w:rPr>
        <w:t>Lại nữa, kinh Phật nói quả, lại không có đạo của quả, là quả</w:t>
      </w:r>
      <w:r>
        <w:rPr>
          <w:color w:val="231F20"/>
          <w:spacing w:val="-44"/>
        </w:rPr>
        <w:t> </w:t>
      </w:r>
      <w:r>
        <w:rPr>
          <w:color w:val="231F20"/>
          <w:spacing w:val="-4"/>
        </w:rPr>
        <w:t>lại </w:t>
      </w:r>
      <w:r>
        <w:rPr>
          <w:color w:val="231F20"/>
        </w:rPr>
        <w:t>có quả.</w:t>
      </w:r>
    </w:p>
    <w:p>
      <w:pPr>
        <w:pStyle w:val="BodyText"/>
        <w:spacing w:line="276" w:lineRule="auto" w:before="116"/>
        <w:ind w:right="567"/>
        <w:jc w:val="left"/>
      </w:pPr>
      <w:r>
        <w:rPr>
          <w:color w:val="231F20"/>
        </w:rPr>
        <w:t>Lại nữa, kinh Phật nói lìa, lại không có đạo của lìa, là lìa </w:t>
      </w:r>
      <w:r>
        <w:rPr>
          <w:color w:val="231F20"/>
          <w:spacing w:val="2"/>
        </w:rPr>
        <w:t>lại  </w:t>
      </w:r>
      <w:r>
        <w:rPr>
          <w:color w:val="231F20"/>
        </w:rPr>
        <w:t>có</w:t>
      </w:r>
      <w:r>
        <w:rPr>
          <w:color w:val="231F20"/>
          <w:spacing w:val="5"/>
        </w:rPr>
        <w:t> </w:t>
      </w:r>
      <w:r>
        <w:rPr>
          <w:color w:val="231F20"/>
        </w:rPr>
        <w:t>lìa.</w:t>
      </w:r>
    </w:p>
    <w:p>
      <w:pPr>
        <w:pStyle w:val="BodyText"/>
        <w:spacing w:line="276" w:lineRule="auto" w:before="116"/>
        <w:ind w:right="325"/>
        <w:jc w:val="left"/>
      </w:pPr>
      <w:r>
        <w:rPr>
          <w:color w:val="231F20"/>
        </w:rPr>
        <w:t>Do sự việc </w:t>
      </w:r>
      <w:r>
        <w:rPr>
          <w:color w:val="231F20"/>
          <w:spacing w:val="-5"/>
        </w:rPr>
        <w:t>này, </w:t>
      </w:r>
      <w:r>
        <w:rPr>
          <w:color w:val="231F20"/>
        </w:rPr>
        <w:t>nên nhằm ngăn chận nghĩa của người khác, hiển</w:t>
      </w:r>
      <w:r>
        <w:rPr>
          <w:color w:val="231F20"/>
          <w:spacing w:val="-13"/>
        </w:rPr>
        <w:t> </w:t>
      </w:r>
      <w:r>
        <w:rPr>
          <w:color w:val="231F20"/>
        </w:rPr>
        <w:t>bày</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mình,</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nói</w:t>
      </w:r>
      <w:r>
        <w:rPr>
          <w:color w:val="231F20"/>
          <w:spacing w:val="-12"/>
        </w:rPr>
        <w:t> </w:t>
      </w:r>
      <w:r>
        <w:rPr>
          <w:color w:val="231F20"/>
        </w:rPr>
        <w:t>rộng,</w:t>
      </w:r>
      <w:r>
        <w:rPr>
          <w:color w:val="231F20"/>
          <w:spacing w:val="-11"/>
        </w:rPr>
        <w:t> </w:t>
      </w:r>
      <w:r>
        <w:rPr>
          <w:color w:val="231F20"/>
        </w:rPr>
        <w:t>nên</w:t>
      </w:r>
      <w:r>
        <w:rPr>
          <w:color w:val="231F20"/>
          <w:spacing w:val="-12"/>
        </w:rPr>
        <w:t> </w:t>
      </w:r>
      <w:r>
        <w:rPr>
          <w:color w:val="231F20"/>
        </w:rPr>
        <w:t>tạo</w:t>
      </w:r>
      <w:r>
        <w:rPr>
          <w:color w:val="231F20"/>
          <w:spacing w:val="-12"/>
        </w:rPr>
        <w:t> </w:t>
      </w:r>
      <w:r>
        <w:rPr>
          <w:color w:val="231F20"/>
        </w:rPr>
        <w:t>ra</w:t>
      </w:r>
      <w:r>
        <w:rPr>
          <w:color w:val="231F20"/>
          <w:spacing w:val="-11"/>
        </w:rPr>
        <w:t> </w:t>
      </w:r>
      <w:r>
        <w:rPr>
          <w:color w:val="231F20"/>
        </w:rPr>
        <w:t>phần</w:t>
      </w:r>
      <w:r>
        <w:rPr>
          <w:color w:val="231F20"/>
          <w:spacing w:val="-12"/>
        </w:rPr>
        <w:t> </w:t>
      </w:r>
      <w:r>
        <w:rPr>
          <w:color w:val="231F20"/>
        </w:rPr>
        <w:t>Luận</w:t>
      </w:r>
      <w:r>
        <w:rPr>
          <w:color w:val="231F20"/>
          <w:spacing w:val="-11"/>
        </w:rPr>
        <w:t> </w:t>
      </w:r>
      <w:r>
        <w:rPr>
          <w:color w:val="231F20"/>
          <w:spacing w:val="-9"/>
        </w:rPr>
        <w:t>này.</w:t>
      </w:r>
    </w:p>
    <w:p>
      <w:pPr>
        <w:pStyle w:val="BodyText"/>
        <w:spacing w:line="367" w:lineRule="auto" w:before="116"/>
        <w:ind w:left="677" w:right="567" w:firstLine="0"/>
        <w:jc w:val="left"/>
      </w:pPr>
      <w:r>
        <w:rPr>
          <w:color w:val="231F20"/>
        </w:rPr>
        <w:t>Bốn quả Sa-môn: Quả Tu-đà-hoàn cho đến quả A-la-hán. Thế nào là quả Tu-đà-hoàn?</w:t>
      </w:r>
    </w:p>
    <w:p>
      <w:pPr>
        <w:pStyle w:val="BodyText"/>
        <w:spacing w:line="276" w:lineRule="auto" w:before="1"/>
        <w:ind w:right="391"/>
      </w:pPr>
      <w:r>
        <w:rPr>
          <w:i/>
          <w:color w:val="231F20"/>
        </w:rPr>
        <w:t>Đáp: </w:t>
      </w:r>
      <w:r>
        <w:rPr>
          <w:color w:val="231F20"/>
        </w:rPr>
        <w:t>Như Luận Ba-già-la-na nói: Quả Tu-đà-hoàn có hai loại là hữu vi, vô vi.</w:t>
      </w:r>
    </w:p>
    <w:p>
      <w:pPr>
        <w:pStyle w:val="BodyText"/>
        <w:spacing w:line="276" w:lineRule="auto" w:before="116"/>
        <w:ind w:right="391"/>
      </w:pPr>
      <w:r>
        <w:rPr>
          <w:color w:val="231F20"/>
        </w:rPr>
        <w:t>Thế nào là quả Tu-đà-hoàn hữu vi? </w:t>
      </w:r>
      <w:r>
        <w:rPr>
          <w:i/>
          <w:color w:val="231F20"/>
        </w:rPr>
        <w:t>Đáp: </w:t>
      </w:r>
      <w:r>
        <w:rPr>
          <w:color w:val="231F20"/>
        </w:rPr>
        <w:t>Là khi chứng quả Tu-đà-hoàn, tức đã được, nay được, sẽ được các pháp hữu học. Đã được</w:t>
      </w:r>
      <w:r>
        <w:rPr>
          <w:color w:val="231F20"/>
          <w:spacing w:val="-7"/>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nay</w:t>
      </w:r>
      <w:r>
        <w:rPr>
          <w:color w:val="231F20"/>
          <w:spacing w:val="-6"/>
        </w:rPr>
        <w:t> </w:t>
      </w:r>
      <w:r>
        <w:rPr>
          <w:color w:val="231F20"/>
        </w:rPr>
        <w:t>được</w:t>
      </w:r>
      <w:r>
        <w:rPr>
          <w:color w:val="231F20"/>
          <w:spacing w:val="-6"/>
        </w:rPr>
        <w:t> </w:t>
      </w:r>
      <w:r>
        <w:rPr>
          <w:color w:val="231F20"/>
        </w:rPr>
        <w:t>là</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sẽ</w:t>
      </w:r>
      <w:r>
        <w:rPr>
          <w:color w:val="231F20"/>
          <w:spacing w:val="-6"/>
        </w:rPr>
        <w:t> </w:t>
      </w:r>
      <w:r>
        <w:rPr>
          <w:color w:val="231F20"/>
        </w:rPr>
        <w:t>được</w:t>
      </w:r>
      <w:r>
        <w:rPr>
          <w:color w:val="231F20"/>
          <w:spacing w:val="-6"/>
        </w:rPr>
        <w:t> </w:t>
      </w:r>
      <w:r>
        <w:rPr>
          <w:color w:val="231F20"/>
        </w:rPr>
        <w:t>là</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4"/>
        </w:rPr>
        <w:t>quả </w:t>
      </w:r>
      <w:r>
        <w:rPr>
          <w:color w:val="231F20"/>
        </w:rPr>
        <w:t>Tu-đà-hoàn hữu</w:t>
      </w:r>
      <w:r>
        <w:rPr>
          <w:color w:val="231F20"/>
          <w:spacing w:val="-1"/>
        </w:rPr>
        <w:t> </w:t>
      </w:r>
      <w:r>
        <w:rPr>
          <w:color w:val="231F20"/>
        </w:rPr>
        <w:t>vi.</w:t>
      </w:r>
    </w:p>
    <w:p>
      <w:pPr>
        <w:pStyle w:val="BodyText"/>
        <w:spacing w:line="276" w:lineRule="auto" w:before="118"/>
        <w:ind w:right="391"/>
      </w:pPr>
      <w:r>
        <w:rPr>
          <w:color w:val="231F20"/>
        </w:rPr>
        <w:t>Thế nào là quả Tu-đà-hoàn vô vi? </w:t>
      </w:r>
      <w:r>
        <w:rPr>
          <w:i/>
          <w:color w:val="231F20"/>
        </w:rPr>
        <w:t>Đáp: </w:t>
      </w:r>
      <w:r>
        <w:rPr>
          <w:color w:val="231F20"/>
        </w:rPr>
        <w:t>Là khi chứng quả Tu- đà-hoàn, các kiết được đoạn trừ, đã được, nay được, sẽ được, nói rộng như trên.</w:t>
      </w:r>
    </w:p>
    <w:p>
      <w:pPr>
        <w:pStyle w:val="BodyText"/>
        <w:spacing w:line="276" w:lineRule="auto" w:before="117"/>
        <w:ind w:right="391"/>
      </w:pPr>
      <w:r>
        <w:rPr>
          <w:i/>
          <w:color w:val="231F20"/>
        </w:rPr>
        <w:t>Hỏi: </w:t>
      </w:r>
      <w:r>
        <w:rPr>
          <w:color w:val="231F20"/>
        </w:rPr>
        <w:t>Đạo là hữu vi, gắn liền với đời, đã được, nay được, sẽ được, sự việc này có thể như thế. Đoạn là vô vi không gắn liền với đời, đã được, nay được, sẽ được, vì sao có thể như thế?</w:t>
      </w:r>
    </w:p>
    <w:p>
      <w:pPr>
        <w:pStyle w:val="BodyText"/>
        <w:spacing w:line="276" w:lineRule="auto" w:before="117"/>
        <w:ind w:right="391"/>
      </w:pPr>
      <w:r>
        <w:rPr>
          <w:i/>
          <w:color w:val="231F20"/>
        </w:rPr>
        <w:t>Đáp:</w:t>
      </w:r>
      <w:r>
        <w:rPr>
          <w:i/>
          <w:color w:val="231F20"/>
          <w:spacing w:val="-14"/>
        </w:rPr>
        <w:t> </w:t>
      </w:r>
      <w:r>
        <w:rPr>
          <w:color w:val="231F20"/>
        </w:rPr>
        <w:t>Đoạn</w:t>
      </w:r>
      <w:r>
        <w:rPr>
          <w:color w:val="231F20"/>
          <w:spacing w:val="-14"/>
        </w:rPr>
        <w:t> </w:t>
      </w:r>
      <w:r>
        <w:rPr>
          <w:color w:val="231F20"/>
        </w:rPr>
        <w:t>văn</w:t>
      </w:r>
      <w:r>
        <w:rPr>
          <w:color w:val="231F20"/>
          <w:spacing w:val="-13"/>
        </w:rPr>
        <w:t> </w:t>
      </w:r>
      <w:r>
        <w:rPr>
          <w:color w:val="231F20"/>
        </w:rPr>
        <w:t>của</w:t>
      </w:r>
      <w:r>
        <w:rPr>
          <w:color w:val="231F20"/>
          <w:spacing w:val="-14"/>
        </w:rPr>
        <w:t> </w:t>
      </w:r>
      <w:r>
        <w:rPr>
          <w:color w:val="231F20"/>
        </w:rPr>
        <w:t>Luận</w:t>
      </w:r>
      <w:r>
        <w:rPr>
          <w:color w:val="231F20"/>
          <w:spacing w:val="-13"/>
        </w:rPr>
        <w:t> </w:t>
      </w:r>
      <w:r>
        <w:rPr>
          <w:color w:val="231F20"/>
        </w:rPr>
        <w:t>Ba-già-la-na</w:t>
      </w:r>
      <w:r>
        <w:rPr>
          <w:color w:val="231F20"/>
          <w:spacing w:val="-15"/>
        </w:rPr>
        <w:t> </w:t>
      </w:r>
      <w:r>
        <w:rPr>
          <w:color w:val="231F20"/>
        </w:rPr>
        <w:t>nên</w:t>
      </w:r>
      <w:r>
        <w:rPr>
          <w:color w:val="231F20"/>
          <w:spacing w:val="-13"/>
        </w:rPr>
        <w:t> </w:t>
      </w:r>
      <w:r>
        <w:rPr>
          <w:color w:val="231F20"/>
        </w:rPr>
        <w:t>nói</w:t>
      </w:r>
      <w:r>
        <w:rPr>
          <w:color w:val="231F20"/>
          <w:spacing w:val="-14"/>
        </w:rPr>
        <w:t> </w:t>
      </w:r>
      <w:r>
        <w:rPr>
          <w:color w:val="231F20"/>
        </w:rPr>
        <w:t>như</w:t>
      </w:r>
      <w:r>
        <w:rPr>
          <w:color w:val="231F20"/>
          <w:spacing w:val="-13"/>
        </w:rPr>
        <w:t> </w:t>
      </w:r>
      <w:r>
        <w:rPr>
          <w:color w:val="231F20"/>
        </w:rPr>
        <w:t>thế</w:t>
      </w:r>
      <w:r>
        <w:rPr>
          <w:color w:val="231F20"/>
          <w:spacing w:val="-14"/>
        </w:rPr>
        <w:t> </w:t>
      </w:r>
      <w:r>
        <w:rPr>
          <w:color w:val="231F20"/>
        </w:rPr>
        <w:t>này:</w:t>
      </w:r>
      <w:r>
        <w:rPr>
          <w:color w:val="231F20"/>
          <w:spacing w:val="-13"/>
        </w:rPr>
        <w:t> </w:t>
      </w:r>
      <w:r>
        <w:rPr>
          <w:color w:val="231F20"/>
        </w:rPr>
        <w:t>Các kiến</w:t>
      </w:r>
      <w:r>
        <w:rPr>
          <w:color w:val="231F20"/>
          <w:spacing w:val="-9"/>
        </w:rPr>
        <w:t> </w:t>
      </w:r>
      <w:r>
        <w:rPr>
          <w:color w:val="231F20"/>
        </w:rPr>
        <w:t>đã</w:t>
      </w:r>
      <w:r>
        <w:rPr>
          <w:color w:val="231F20"/>
          <w:spacing w:val="-8"/>
        </w:rPr>
        <w:t> </w:t>
      </w:r>
      <w:r>
        <w:rPr>
          <w:color w:val="231F20"/>
        </w:rPr>
        <w:t>đoạn,</w:t>
      </w:r>
      <w:r>
        <w:rPr>
          <w:color w:val="231F20"/>
          <w:spacing w:val="-8"/>
        </w:rPr>
        <w:t> </w:t>
      </w:r>
      <w:r>
        <w:rPr>
          <w:color w:val="231F20"/>
        </w:rPr>
        <w:t>nay</w:t>
      </w:r>
      <w:r>
        <w:rPr>
          <w:color w:val="231F20"/>
          <w:spacing w:val="-9"/>
        </w:rPr>
        <w:t> </w:t>
      </w:r>
      <w:r>
        <w:rPr>
          <w:color w:val="231F20"/>
        </w:rPr>
        <w:t>được,</w:t>
      </w:r>
      <w:r>
        <w:rPr>
          <w:color w:val="231F20"/>
          <w:spacing w:val="-8"/>
        </w:rPr>
        <w:t> </w:t>
      </w:r>
      <w:r>
        <w:rPr>
          <w:color w:val="231F20"/>
        </w:rPr>
        <w:t>nay</w:t>
      </w:r>
      <w:r>
        <w:rPr>
          <w:color w:val="231F20"/>
          <w:spacing w:val="-8"/>
        </w:rPr>
        <w:t> </w:t>
      </w:r>
      <w:r>
        <w:rPr>
          <w:color w:val="231F20"/>
        </w:rPr>
        <w:t>hiểu,</w:t>
      </w:r>
      <w:r>
        <w:rPr>
          <w:color w:val="231F20"/>
          <w:spacing w:val="-9"/>
        </w:rPr>
        <w:t> </w:t>
      </w:r>
      <w:r>
        <w:rPr>
          <w:color w:val="231F20"/>
        </w:rPr>
        <w:t>nay</w:t>
      </w:r>
      <w:r>
        <w:rPr>
          <w:color w:val="231F20"/>
          <w:spacing w:val="-8"/>
        </w:rPr>
        <w:t> </w:t>
      </w:r>
      <w:r>
        <w:rPr>
          <w:color w:val="231F20"/>
        </w:rPr>
        <w:t>chứng.</w:t>
      </w:r>
      <w:r>
        <w:rPr>
          <w:color w:val="231F20"/>
          <w:spacing w:val="-8"/>
        </w:rPr>
        <w:t> </w:t>
      </w:r>
      <w:r>
        <w:rPr>
          <w:color w:val="231F20"/>
        </w:rPr>
        <w:t>Nhưng</w:t>
      </w:r>
      <w:r>
        <w:rPr>
          <w:color w:val="231F20"/>
          <w:spacing w:val="-8"/>
        </w:rPr>
        <w:t> </w:t>
      </w:r>
      <w:r>
        <w:rPr>
          <w:color w:val="231F20"/>
        </w:rPr>
        <w:t>không</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có ý</w:t>
      </w:r>
      <w:r>
        <w:rPr>
          <w:color w:val="231F20"/>
          <w:spacing w:val="11"/>
        </w:rPr>
        <w:t> </w:t>
      </w:r>
      <w:r>
        <w:rPr>
          <w:color w:val="231F20"/>
        </w:rPr>
        <w:t>gì?</w:t>
      </w:r>
      <w:r>
        <w:rPr>
          <w:color w:val="231F20"/>
          <w:spacing w:val="12"/>
        </w:rPr>
        <w:t> </w:t>
      </w:r>
      <w:r>
        <w:rPr>
          <w:i/>
          <w:color w:val="231F20"/>
        </w:rPr>
        <w:t>Đáp:</w:t>
      </w:r>
      <w:r>
        <w:rPr>
          <w:i/>
          <w:color w:val="231F20"/>
          <w:spacing w:val="7"/>
        </w:rPr>
        <w:t> </w:t>
      </w:r>
      <w:r>
        <w:rPr>
          <w:color w:val="231F20"/>
        </w:rPr>
        <w:t>Thuyết</w:t>
      </w:r>
      <w:r>
        <w:rPr>
          <w:color w:val="231F20"/>
          <w:spacing w:val="11"/>
        </w:rPr>
        <w:t> </w:t>
      </w:r>
      <w:r>
        <w:rPr>
          <w:color w:val="231F20"/>
        </w:rPr>
        <w:t>này</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ở</w:t>
      </w:r>
      <w:r>
        <w:rPr>
          <w:color w:val="231F20"/>
          <w:spacing w:val="11"/>
        </w:rPr>
        <w:t> </w:t>
      </w:r>
      <w:r>
        <w:rPr>
          <w:color w:val="231F20"/>
        </w:rPr>
        <w:t>trong</w:t>
      </w:r>
      <w:r>
        <w:rPr>
          <w:color w:val="231F20"/>
          <w:spacing w:val="12"/>
        </w:rPr>
        <w:t> </w:t>
      </w:r>
      <w:r>
        <w:rPr>
          <w:color w:val="231F20"/>
        </w:rPr>
        <w:t>thân</w:t>
      </w:r>
      <w:r>
        <w:rPr>
          <w:color w:val="231F20"/>
          <w:spacing w:val="12"/>
        </w:rPr>
        <w:t> </w:t>
      </w:r>
      <w:r>
        <w:rPr>
          <w:color w:val="231F20"/>
        </w:rPr>
        <w:t>được.</w:t>
      </w:r>
      <w:r>
        <w:rPr>
          <w:color w:val="231F20"/>
          <w:spacing w:val="12"/>
        </w:rPr>
        <w:t> </w:t>
      </w:r>
      <w:r>
        <w:rPr>
          <w:color w:val="231F20"/>
        </w:rPr>
        <w:t>Đã</w:t>
      </w:r>
      <w:r>
        <w:rPr>
          <w:color w:val="231F20"/>
          <w:spacing w:val="11"/>
        </w:rPr>
        <w:t> </w:t>
      </w:r>
      <w:r>
        <w:rPr>
          <w:color w:val="231F20"/>
        </w:rPr>
        <w:t>được</w:t>
      </w:r>
      <w:r>
        <w:rPr>
          <w:color w:val="231F20"/>
          <w:spacing w:val="12"/>
        </w:rPr>
        <w:t> </w:t>
      </w:r>
      <w:r>
        <w:rPr>
          <w:color w:val="231F20"/>
        </w:rPr>
        <w:t>là</w:t>
      </w:r>
      <w:r>
        <w:rPr>
          <w:color w:val="231F20"/>
          <w:spacing w:val="12"/>
        </w:rPr>
        <w:t> </w:t>
      </w:r>
      <w:r>
        <w:rPr>
          <w:color w:val="231F20"/>
        </w:rPr>
        <w:t>nói</w:t>
      </w:r>
      <w:r>
        <w:rPr>
          <w:color w:val="231F20"/>
          <w:spacing w:val="12"/>
        </w:rPr>
        <w:t> </w:t>
      </w:r>
      <w:r>
        <w:rPr>
          <w:color w:val="231F20"/>
        </w:rPr>
        <w:t>về</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jc w:val="left"/>
      </w:pPr>
      <w:r>
        <w:rPr>
          <w:color w:val="231F20"/>
        </w:rPr>
        <w:t>thân quá khứ đã được. Nay được là nói về thân hiện tại đang được. Sẽ được là nói về thân vị lai sẽ được.</w:t>
      </w:r>
    </w:p>
    <w:p>
      <w:pPr>
        <w:pStyle w:val="BodyText"/>
        <w:spacing w:line="276" w:lineRule="auto" w:before="127"/>
        <w:ind w:left="393" w:right="311"/>
        <w:jc w:val="left"/>
      </w:pPr>
      <w:r>
        <w:rPr>
          <w:color w:val="231F20"/>
        </w:rPr>
        <w:t>Như quả Tu-đà-hoàn, thì các quả Tư-đà-hàm, quả A-na-hàm nói cũng như thế.</w:t>
      </w:r>
    </w:p>
    <w:p>
      <w:pPr>
        <w:pStyle w:val="BodyText"/>
        <w:spacing w:before="125"/>
        <w:ind w:left="960" w:firstLine="0"/>
        <w:jc w:val="left"/>
      </w:pPr>
      <w:r>
        <w:rPr>
          <w:color w:val="231F20"/>
        </w:rPr>
        <w:t>Thế nào là quả A-la-hán?</w:t>
      </w:r>
    </w:p>
    <w:p>
      <w:pPr>
        <w:pStyle w:val="BodyText"/>
        <w:spacing w:before="170"/>
        <w:ind w:left="960" w:firstLine="0"/>
      </w:pPr>
      <w:r>
        <w:rPr>
          <w:i/>
          <w:color w:val="231F20"/>
        </w:rPr>
        <w:t>Đáp: </w:t>
      </w:r>
      <w:r>
        <w:rPr>
          <w:color w:val="231F20"/>
        </w:rPr>
        <w:t>Quả A-la-hán có hai loại là hữu vi, vô vi.</w:t>
      </w:r>
    </w:p>
    <w:p>
      <w:pPr>
        <w:pStyle w:val="BodyText"/>
        <w:spacing w:line="276" w:lineRule="auto" w:before="169"/>
        <w:ind w:left="393" w:right="102"/>
      </w:pPr>
      <w:r>
        <w:rPr>
          <w:color w:val="231F20"/>
        </w:rPr>
        <w:t>Thế nào là quả A-la-hán hữu vi? </w:t>
      </w:r>
      <w:r>
        <w:rPr>
          <w:i/>
          <w:color w:val="231F20"/>
        </w:rPr>
        <w:t>Đáp: </w:t>
      </w:r>
      <w:r>
        <w:rPr>
          <w:color w:val="231F20"/>
        </w:rPr>
        <w:t>Là khi chứng quả A-la-hán, tức đã được, nay được, sẽ được các pháp vô học. Nói rộng như trên.</w:t>
      </w:r>
    </w:p>
    <w:p>
      <w:pPr>
        <w:pStyle w:val="BodyText"/>
        <w:spacing w:line="276" w:lineRule="auto" w:before="126"/>
        <w:ind w:left="393" w:right="108"/>
      </w:pPr>
      <w:r>
        <w:rPr>
          <w:color w:val="231F20"/>
        </w:rPr>
        <w:t>Luận</w:t>
      </w:r>
      <w:r>
        <w:rPr>
          <w:color w:val="231F20"/>
          <w:spacing w:val="-9"/>
        </w:rPr>
        <w:t> </w:t>
      </w:r>
      <w:r>
        <w:rPr>
          <w:color w:val="231F20"/>
        </w:rPr>
        <w:t>Thi</w:t>
      </w:r>
      <w:r>
        <w:rPr>
          <w:color w:val="231F20"/>
          <w:spacing w:val="-8"/>
        </w:rPr>
        <w:t> </w:t>
      </w:r>
      <w:r>
        <w:rPr>
          <w:color w:val="231F20"/>
        </w:rPr>
        <w:t>Thiết</w:t>
      </w:r>
      <w:r>
        <w:rPr>
          <w:color w:val="231F20"/>
          <w:spacing w:val="-3"/>
        </w:rPr>
        <w:t> </w:t>
      </w:r>
      <w:r>
        <w:rPr>
          <w:color w:val="231F20"/>
        </w:rPr>
        <w:t>nói:</w:t>
      </w:r>
      <w:r>
        <w:rPr>
          <w:color w:val="231F20"/>
          <w:spacing w:val="-8"/>
        </w:rPr>
        <w:t> </w:t>
      </w:r>
      <w:r>
        <w:rPr>
          <w:color w:val="231F20"/>
        </w:rPr>
        <w:t>Thế</w:t>
      </w:r>
      <w:r>
        <w:rPr>
          <w:color w:val="231F20"/>
          <w:spacing w:val="-3"/>
        </w:rPr>
        <w:t> </w:t>
      </w:r>
      <w:r>
        <w:rPr>
          <w:color w:val="231F20"/>
        </w:rPr>
        <w:t>nào</w:t>
      </w:r>
      <w:r>
        <w:rPr>
          <w:color w:val="231F20"/>
          <w:spacing w:val="-3"/>
        </w:rPr>
        <w:t> </w:t>
      </w:r>
      <w:r>
        <w:rPr>
          <w:color w:val="231F20"/>
        </w:rPr>
        <w:t>là</w:t>
      </w:r>
      <w:r>
        <w:rPr>
          <w:color w:val="231F20"/>
          <w:spacing w:val="-3"/>
        </w:rPr>
        <w:t> </w:t>
      </w:r>
      <w:r>
        <w:rPr>
          <w:color w:val="231F20"/>
        </w:rPr>
        <w:t>quả</w:t>
      </w:r>
      <w:r>
        <w:rPr>
          <w:color w:val="231F20"/>
          <w:spacing w:val="-9"/>
        </w:rPr>
        <w:t> </w:t>
      </w:r>
      <w:r>
        <w:rPr>
          <w:color w:val="231F20"/>
        </w:rPr>
        <w:t>Tu-đà-hoàn?</w:t>
      </w:r>
      <w:r>
        <w:rPr>
          <w:color w:val="231F20"/>
          <w:spacing w:val="-4"/>
        </w:rPr>
        <w:t> </w:t>
      </w:r>
      <w:r>
        <w:rPr>
          <w:i/>
          <w:color w:val="231F20"/>
        </w:rPr>
        <w:t>Đáp:</w:t>
      </w:r>
      <w:r>
        <w:rPr>
          <w:i/>
          <w:color w:val="231F20"/>
          <w:spacing w:val="-3"/>
        </w:rPr>
        <w:t> </w:t>
      </w:r>
      <w:r>
        <w:rPr>
          <w:color w:val="231F20"/>
        </w:rPr>
        <w:t>Quả</w:t>
      </w:r>
      <w:r>
        <w:rPr>
          <w:color w:val="231F20"/>
          <w:spacing w:val="-8"/>
        </w:rPr>
        <w:t> </w:t>
      </w:r>
      <w:r>
        <w:rPr>
          <w:color w:val="231F20"/>
          <w:spacing w:val="-4"/>
        </w:rPr>
        <w:t>Tu- </w:t>
      </w:r>
      <w:r>
        <w:rPr>
          <w:color w:val="231F20"/>
        </w:rPr>
        <w:t>đà-hoàn có hai loại là hữu vi, vô vi.</w:t>
      </w:r>
    </w:p>
    <w:p>
      <w:pPr>
        <w:pStyle w:val="BodyText"/>
        <w:spacing w:line="276" w:lineRule="auto" w:before="125"/>
        <w:ind w:left="393"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quả</w:t>
      </w:r>
      <w:r>
        <w:rPr>
          <w:color w:val="231F20"/>
          <w:spacing w:val="-15"/>
        </w:rPr>
        <w:t> </w:t>
      </w:r>
      <w:r>
        <w:rPr>
          <w:color w:val="231F20"/>
        </w:rPr>
        <w:t>Tu-đà-hoàn</w:t>
      </w:r>
      <w:r>
        <w:rPr>
          <w:color w:val="231F20"/>
          <w:spacing w:val="-10"/>
        </w:rPr>
        <w:t> </w:t>
      </w:r>
      <w:r>
        <w:rPr>
          <w:color w:val="231F20"/>
        </w:rPr>
        <w:t>hữu</w:t>
      </w:r>
      <w:r>
        <w:rPr>
          <w:color w:val="231F20"/>
          <w:spacing w:val="-10"/>
        </w:rPr>
        <w:t> </w:t>
      </w:r>
      <w:r>
        <w:rPr>
          <w:color w:val="231F20"/>
        </w:rPr>
        <w:t>vi?</w:t>
      </w:r>
      <w:r>
        <w:rPr>
          <w:color w:val="231F20"/>
          <w:spacing w:val="-10"/>
        </w:rPr>
        <w:t> </w:t>
      </w:r>
      <w:r>
        <w:rPr>
          <w:i/>
          <w:color w:val="231F20"/>
        </w:rPr>
        <w:t>Đáp:</w:t>
      </w:r>
      <w:r>
        <w:rPr>
          <w:i/>
          <w:color w:val="231F20"/>
          <w:spacing w:val="-10"/>
        </w:rPr>
        <w:t> </w:t>
      </w:r>
      <w:r>
        <w:rPr>
          <w:color w:val="231F20"/>
        </w:rPr>
        <w:t>Là</w:t>
      </w:r>
      <w:r>
        <w:rPr>
          <w:color w:val="231F20"/>
          <w:spacing w:val="-10"/>
        </w:rPr>
        <w:t> </w:t>
      </w:r>
      <w:r>
        <w:rPr>
          <w:color w:val="231F20"/>
        </w:rPr>
        <w:t>đắc</w:t>
      </w:r>
      <w:r>
        <w:rPr>
          <w:color w:val="231F20"/>
          <w:spacing w:val="-10"/>
        </w:rPr>
        <w:t> </w:t>
      </w:r>
      <w:r>
        <w:rPr>
          <w:color w:val="231F20"/>
        </w:rPr>
        <w:t>của</w:t>
      </w:r>
      <w:r>
        <w:rPr>
          <w:color w:val="231F20"/>
          <w:spacing w:val="-10"/>
        </w:rPr>
        <w:t> </w:t>
      </w:r>
      <w:r>
        <w:rPr>
          <w:color w:val="231F20"/>
        </w:rPr>
        <w:t>quả</w:t>
      </w:r>
      <w:r>
        <w:rPr>
          <w:color w:val="231F20"/>
          <w:spacing w:val="-10"/>
        </w:rPr>
        <w:t> </w:t>
      </w:r>
      <w:r>
        <w:rPr>
          <w:color w:val="231F20"/>
        </w:rPr>
        <w:t>này</w:t>
      </w:r>
      <w:r>
        <w:rPr>
          <w:color w:val="231F20"/>
          <w:spacing w:val="-10"/>
        </w:rPr>
        <w:t> </w:t>
      </w:r>
      <w:r>
        <w:rPr>
          <w:color w:val="231F20"/>
        </w:rPr>
        <w:t>và đắc</w:t>
      </w:r>
      <w:r>
        <w:rPr>
          <w:color w:val="231F20"/>
          <w:spacing w:val="-10"/>
        </w:rPr>
        <w:t> </w:t>
      </w:r>
      <w:r>
        <w:rPr>
          <w:color w:val="231F20"/>
        </w:rPr>
        <w:t>của</w:t>
      </w:r>
      <w:r>
        <w:rPr>
          <w:color w:val="231F20"/>
          <w:spacing w:val="-9"/>
        </w:rPr>
        <w:t> </w:t>
      </w:r>
      <w:r>
        <w:rPr>
          <w:color w:val="231F20"/>
        </w:rPr>
        <w:t>đắc</w:t>
      </w:r>
      <w:r>
        <w:rPr>
          <w:color w:val="231F20"/>
          <w:spacing w:val="-10"/>
        </w:rPr>
        <w:t> </w:t>
      </w:r>
      <w:r>
        <w:rPr>
          <w:color w:val="231F20"/>
          <w:spacing w:val="-6"/>
        </w:rPr>
        <w:t>ấy.</w:t>
      </w:r>
      <w:r>
        <w:rPr>
          <w:color w:val="231F20"/>
          <w:spacing w:val="-10"/>
        </w:rPr>
        <w:t> </w:t>
      </w:r>
      <w:r>
        <w:rPr>
          <w:color w:val="231F20"/>
        </w:rPr>
        <w:t>Đắc</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chứng</w:t>
      </w:r>
      <w:r>
        <w:rPr>
          <w:color w:val="231F20"/>
          <w:spacing w:val="-9"/>
        </w:rPr>
        <w:t> </w:t>
      </w:r>
      <w:r>
        <w:rPr>
          <w:color w:val="231F20"/>
        </w:rPr>
        <w:t>đắc</w:t>
      </w:r>
      <w:r>
        <w:rPr>
          <w:color w:val="231F20"/>
          <w:spacing w:val="-10"/>
        </w:rPr>
        <w:t> </w:t>
      </w:r>
      <w:r>
        <w:rPr>
          <w:color w:val="231F20"/>
        </w:rPr>
        <w:t>quả</w:t>
      </w:r>
      <w:r>
        <w:rPr>
          <w:color w:val="231F20"/>
          <w:spacing w:val="-14"/>
        </w:rPr>
        <w:t> </w:t>
      </w:r>
      <w:r>
        <w:rPr>
          <w:color w:val="231F20"/>
        </w:rPr>
        <w:t>Tu-đà-hoàn.</w:t>
      </w:r>
      <w:r>
        <w:rPr>
          <w:color w:val="231F20"/>
          <w:spacing w:val="-10"/>
        </w:rPr>
        <w:t> </w:t>
      </w:r>
      <w:r>
        <w:rPr>
          <w:color w:val="231F20"/>
        </w:rPr>
        <w:t>Đắc</w:t>
      </w:r>
      <w:r>
        <w:rPr>
          <w:color w:val="231F20"/>
          <w:spacing w:val="-10"/>
        </w:rPr>
        <w:t> </w:t>
      </w:r>
      <w:r>
        <w:rPr>
          <w:color w:val="231F20"/>
        </w:rPr>
        <w:t>của</w:t>
      </w:r>
      <w:r>
        <w:rPr>
          <w:color w:val="231F20"/>
          <w:spacing w:val="-10"/>
        </w:rPr>
        <w:t> </w:t>
      </w:r>
      <w:r>
        <w:rPr>
          <w:color w:val="231F20"/>
        </w:rPr>
        <w:t>đắc ấy</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đắc</w:t>
      </w:r>
      <w:r>
        <w:rPr>
          <w:color w:val="231F20"/>
          <w:spacing w:val="-12"/>
        </w:rPr>
        <w:t> </w:t>
      </w:r>
      <w:r>
        <w:rPr>
          <w:color w:val="231F20"/>
        </w:rPr>
        <w:t>của</w:t>
      </w:r>
      <w:r>
        <w:rPr>
          <w:color w:val="231F20"/>
          <w:spacing w:val="-12"/>
        </w:rPr>
        <w:t> </w:t>
      </w:r>
      <w:r>
        <w:rPr>
          <w:color w:val="231F20"/>
        </w:rPr>
        <w:t>sự</w:t>
      </w:r>
      <w:r>
        <w:rPr>
          <w:color w:val="231F20"/>
          <w:spacing w:val="-12"/>
        </w:rPr>
        <w:t> </w:t>
      </w:r>
      <w:r>
        <w:rPr>
          <w:color w:val="231F20"/>
        </w:rPr>
        <w:t>chứng</w:t>
      </w:r>
      <w:r>
        <w:rPr>
          <w:color w:val="231F20"/>
          <w:spacing w:val="-11"/>
        </w:rPr>
        <w:t> </w:t>
      </w:r>
      <w:r>
        <w:rPr>
          <w:color w:val="231F20"/>
        </w:rPr>
        <w:t>đắc</w:t>
      </w:r>
      <w:r>
        <w:rPr>
          <w:color w:val="231F20"/>
          <w:spacing w:val="-12"/>
        </w:rPr>
        <w:t> </w:t>
      </w:r>
      <w:r>
        <w:rPr>
          <w:color w:val="231F20"/>
        </w:rPr>
        <w:t>quả</w:t>
      </w:r>
      <w:r>
        <w:rPr>
          <w:color w:val="231F20"/>
          <w:spacing w:val="-17"/>
        </w:rPr>
        <w:t> </w:t>
      </w:r>
      <w:r>
        <w:rPr>
          <w:color w:val="231F20"/>
        </w:rPr>
        <w:t>Tu-đà-hoàn</w:t>
      </w:r>
      <w:r>
        <w:rPr>
          <w:color w:val="231F20"/>
          <w:spacing w:val="-12"/>
        </w:rPr>
        <w:t> </w:t>
      </w:r>
      <w:r>
        <w:rPr>
          <w:color w:val="231F20"/>
        </w:rPr>
        <w:t>kia.</w:t>
      </w:r>
      <w:r>
        <w:rPr>
          <w:color w:val="231F20"/>
          <w:spacing w:val="-12"/>
        </w:rPr>
        <w:t> </w:t>
      </w:r>
      <w:r>
        <w:rPr>
          <w:color w:val="231F20"/>
        </w:rPr>
        <w:t>Do</w:t>
      </w:r>
      <w:r>
        <w:rPr>
          <w:color w:val="231F20"/>
          <w:spacing w:val="-11"/>
        </w:rPr>
        <w:t> </w:t>
      </w:r>
      <w:r>
        <w:rPr>
          <w:color w:val="231F20"/>
        </w:rPr>
        <w:t>đắc</w:t>
      </w:r>
      <w:r>
        <w:rPr>
          <w:color w:val="231F20"/>
          <w:spacing w:val="-12"/>
        </w:rPr>
        <w:t> </w:t>
      </w:r>
      <w:r>
        <w:rPr>
          <w:color w:val="231F20"/>
        </w:rPr>
        <w:t>nên</w:t>
      </w:r>
      <w:r>
        <w:rPr>
          <w:color w:val="231F20"/>
          <w:spacing w:val="-12"/>
        </w:rPr>
        <w:t> </w:t>
      </w:r>
      <w:r>
        <w:rPr>
          <w:color w:val="231F20"/>
        </w:rPr>
        <w:t>gọi là quả. Do đắc của chứng đắc nên gọi là thành tựu. Các căn học, lực học,</w:t>
      </w:r>
      <w:r>
        <w:rPr>
          <w:color w:val="231F20"/>
          <w:spacing w:val="-9"/>
        </w:rPr>
        <w:t> </w:t>
      </w:r>
      <w:r>
        <w:rPr>
          <w:color w:val="231F20"/>
        </w:rPr>
        <w:t>giới</w:t>
      </w:r>
      <w:r>
        <w:rPr>
          <w:color w:val="231F20"/>
          <w:spacing w:val="-9"/>
        </w:rPr>
        <w:t> </w:t>
      </w:r>
      <w:r>
        <w:rPr>
          <w:color w:val="231F20"/>
        </w:rPr>
        <w:t>học,</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học,</w:t>
      </w:r>
      <w:r>
        <w:rPr>
          <w:color w:val="231F20"/>
          <w:spacing w:val="-9"/>
        </w:rPr>
        <w:t> </w:t>
      </w:r>
      <w:r>
        <w:rPr>
          <w:color w:val="231F20"/>
        </w:rPr>
        <w:t>tám</w:t>
      </w:r>
      <w:r>
        <w:rPr>
          <w:color w:val="231F20"/>
          <w:spacing w:val="-9"/>
        </w:rPr>
        <w:t> </w:t>
      </w:r>
      <w:r>
        <w:rPr>
          <w:color w:val="231F20"/>
        </w:rPr>
        <w:t>thứ</w:t>
      </w:r>
      <w:r>
        <w:rPr>
          <w:color w:val="231F20"/>
          <w:spacing w:val="-9"/>
        </w:rPr>
        <w:t> </w:t>
      </w:r>
      <w:r>
        <w:rPr>
          <w:color w:val="231F20"/>
        </w:rPr>
        <w:t>pháp</w:t>
      </w:r>
      <w:r>
        <w:rPr>
          <w:color w:val="231F20"/>
          <w:spacing w:val="-9"/>
        </w:rPr>
        <w:t> </w:t>
      </w:r>
      <w:r>
        <w:rPr>
          <w:color w:val="231F20"/>
        </w:rPr>
        <w:t>học.</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học</w:t>
      </w:r>
      <w:r>
        <w:rPr>
          <w:color w:val="231F20"/>
          <w:spacing w:val="-9"/>
        </w:rPr>
        <w:t> </w:t>
      </w:r>
      <w:r>
        <w:rPr>
          <w:color w:val="231F20"/>
        </w:rPr>
        <w:t>như</w:t>
      </w:r>
      <w:r>
        <w:rPr>
          <w:color w:val="231F20"/>
          <w:spacing w:val="-9"/>
        </w:rPr>
        <w:t> </w:t>
      </w:r>
      <w:r>
        <w:rPr>
          <w:color w:val="231F20"/>
        </w:rPr>
        <w:t>thế </w:t>
      </w:r>
      <w:r>
        <w:rPr>
          <w:color w:val="231F20"/>
          <w:spacing w:val="-5"/>
        </w:rPr>
        <w:t>v.v..., </w:t>
      </w:r>
      <w:r>
        <w:rPr>
          <w:color w:val="231F20"/>
        </w:rPr>
        <w:t>đó gọi là quả Tu-đà-hoàn hữu</w:t>
      </w:r>
      <w:r>
        <w:rPr>
          <w:color w:val="231F20"/>
          <w:spacing w:val="-2"/>
        </w:rPr>
        <w:t> </w:t>
      </w:r>
      <w:r>
        <w:rPr>
          <w:color w:val="231F20"/>
        </w:rPr>
        <w:t>vi.</w:t>
      </w:r>
    </w:p>
    <w:p>
      <w:pPr>
        <w:pStyle w:val="BodyText"/>
        <w:spacing w:line="276" w:lineRule="auto" w:before="126"/>
        <w:ind w:left="393" w:right="107"/>
      </w:pPr>
      <w:r>
        <w:rPr>
          <w:color w:val="231F20"/>
        </w:rPr>
        <w:t>Thế nào là quả Tu-đà-hoàn vô vi? </w:t>
      </w:r>
      <w:r>
        <w:rPr>
          <w:i/>
          <w:color w:val="231F20"/>
        </w:rPr>
        <w:t>Đáp: </w:t>
      </w:r>
      <w:r>
        <w:rPr>
          <w:color w:val="231F20"/>
        </w:rPr>
        <w:t>Là đoạn trừ vĩnh viễn ba kiết, các pháp kiết như thế v.v... đã đoạn trừ. Đoạn trừ vĩnh viễn tám mươi tám sử, các pháp sử như thế v.v... đã đoạn trừ. Đó gọi là quả Tu-đà-hoàn vô vi.</w:t>
      </w:r>
    </w:p>
    <w:p>
      <w:pPr>
        <w:pStyle w:val="BodyText"/>
        <w:spacing w:line="276" w:lineRule="auto" w:before="125"/>
        <w:ind w:left="393" w:right="108"/>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8"/>
        </w:rPr>
        <w:t> </w:t>
      </w:r>
      <w:r>
        <w:rPr>
          <w:color w:val="231F20"/>
        </w:rPr>
        <w:t>quả</w:t>
      </w:r>
      <w:r>
        <w:rPr>
          <w:color w:val="231F20"/>
          <w:spacing w:val="-14"/>
        </w:rPr>
        <w:t> </w:t>
      </w:r>
      <w:r>
        <w:rPr>
          <w:color w:val="231F20"/>
        </w:rPr>
        <w:t>Tư-đà-hàm?</w:t>
      </w:r>
      <w:r>
        <w:rPr>
          <w:color w:val="231F20"/>
          <w:spacing w:val="-9"/>
        </w:rPr>
        <w:t> </w:t>
      </w:r>
      <w:r>
        <w:rPr>
          <w:i/>
          <w:color w:val="231F20"/>
        </w:rPr>
        <w:t>Đáp:</w:t>
      </w:r>
      <w:r>
        <w:rPr>
          <w:i/>
          <w:color w:val="231F20"/>
          <w:spacing w:val="-9"/>
        </w:rPr>
        <w:t> </w:t>
      </w:r>
      <w:r>
        <w:rPr>
          <w:color w:val="231F20"/>
        </w:rPr>
        <w:t>Quả</w:t>
      </w:r>
      <w:r>
        <w:rPr>
          <w:color w:val="231F20"/>
          <w:spacing w:val="-13"/>
        </w:rPr>
        <w:t> </w:t>
      </w:r>
      <w:r>
        <w:rPr>
          <w:color w:val="231F20"/>
        </w:rPr>
        <w:t>Tư-đà-hàm</w:t>
      </w:r>
      <w:r>
        <w:rPr>
          <w:color w:val="231F20"/>
          <w:spacing w:val="-9"/>
        </w:rPr>
        <w:t> </w:t>
      </w:r>
      <w:r>
        <w:rPr>
          <w:color w:val="231F20"/>
        </w:rPr>
        <w:t>có</w:t>
      </w:r>
      <w:r>
        <w:rPr>
          <w:color w:val="231F20"/>
          <w:spacing w:val="-8"/>
        </w:rPr>
        <w:t> </w:t>
      </w:r>
      <w:r>
        <w:rPr>
          <w:color w:val="231F20"/>
        </w:rPr>
        <w:t>hai</w:t>
      </w:r>
      <w:r>
        <w:rPr>
          <w:color w:val="231F20"/>
          <w:spacing w:val="-9"/>
        </w:rPr>
        <w:t> </w:t>
      </w:r>
      <w:r>
        <w:rPr>
          <w:color w:val="231F20"/>
        </w:rPr>
        <w:t>loại</w:t>
      </w:r>
      <w:r>
        <w:rPr>
          <w:color w:val="231F20"/>
          <w:spacing w:val="-8"/>
        </w:rPr>
        <w:t> </w:t>
      </w:r>
      <w:r>
        <w:rPr>
          <w:color w:val="231F20"/>
        </w:rPr>
        <w:t>là hữu vi, vô vi. Nói rộng như</w:t>
      </w:r>
      <w:r>
        <w:rPr>
          <w:color w:val="231F20"/>
          <w:spacing w:val="-2"/>
        </w:rPr>
        <w:t> </w:t>
      </w:r>
      <w:r>
        <w:rPr>
          <w:color w:val="231F20"/>
        </w:rPr>
        <w:t>trên.</w:t>
      </w:r>
    </w:p>
    <w:p>
      <w:pPr>
        <w:pStyle w:val="BodyText"/>
        <w:spacing w:line="276" w:lineRule="auto" w:before="125"/>
        <w:ind w:left="393" w:right="108"/>
      </w:pPr>
      <w:r>
        <w:rPr>
          <w:color w:val="231F20"/>
        </w:rPr>
        <w:t>Ở đây có khác biệt: Đoạn trừ dần ái, giận, si và đoạn trừ dần pháp thọ nhận giận.</w:t>
      </w:r>
    </w:p>
    <w:p>
      <w:pPr>
        <w:pStyle w:val="BodyText"/>
        <w:spacing w:line="276" w:lineRule="auto" w:before="125"/>
        <w:ind w:left="393" w:right="108"/>
      </w:pPr>
      <w:r>
        <w:rPr>
          <w:color w:val="231F20"/>
        </w:rPr>
        <w:t>Thế nào là quả A-na-hàm? </w:t>
      </w:r>
      <w:r>
        <w:rPr>
          <w:i/>
          <w:color w:val="231F20"/>
        </w:rPr>
        <w:t>Đáp: </w:t>
      </w:r>
      <w:r>
        <w:rPr>
          <w:color w:val="231F20"/>
        </w:rPr>
        <w:t>Quả A-na-hàm có hai loại là hữu vi, vô vi.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Quả A-na-hàm hữu vi, như trên đã nói.</w:t>
      </w:r>
    </w:p>
    <w:p>
      <w:pPr>
        <w:pStyle w:val="BodyText"/>
        <w:spacing w:line="273" w:lineRule="auto" w:before="154"/>
        <w:ind w:right="391"/>
      </w:pPr>
      <w:r>
        <w:rPr>
          <w:color w:val="231F20"/>
        </w:rPr>
        <w:t>Quả</w:t>
      </w:r>
      <w:r>
        <w:rPr>
          <w:color w:val="231F20"/>
          <w:spacing w:val="-28"/>
        </w:rPr>
        <w:t> </w:t>
      </w:r>
      <w:r>
        <w:rPr>
          <w:color w:val="231F20"/>
        </w:rPr>
        <w:t>A-na-hàm</w:t>
      </w:r>
      <w:r>
        <w:rPr>
          <w:color w:val="231F20"/>
          <w:spacing w:val="-14"/>
        </w:rPr>
        <w:t> </w:t>
      </w:r>
      <w:r>
        <w:rPr>
          <w:color w:val="231F20"/>
        </w:rPr>
        <w:t>vô</w:t>
      </w:r>
      <w:r>
        <w:rPr>
          <w:color w:val="231F20"/>
          <w:spacing w:val="-13"/>
        </w:rPr>
        <w:t> </w:t>
      </w:r>
      <w:r>
        <w:rPr>
          <w:color w:val="231F20"/>
        </w:rPr>
        <w:t>vi:</w:t>
      </w:r>
      <w:r>
        <w:rPr>
          <w:color w:val="231F20"/>
          <w:spacing w:val="-14"/>
        </w:rPr>
        <w:t> </w:t>
      </w:r>
      <w:r>
        <w:rPr>
          <w:color w:val="231F20"/>
        </w:rPr>
        <w:t>Là</w:t>
      </w:r>
      <w:r>
        <w:rPr>
          <w:color w:val="231F20"/>
          <w:spacing w:val="-14"/>
        </w:rPr>
        <w:t> </w:t>
      </w:r>
      <w:r>
        <w:rPr>
          <w:color w:val="231F20"/>
        </w:rPr>
        <w:t>đoạn</w:t>
      </w:r>
      <w:r>
        <w:rPr>
          <w:color w:val="231F20"/>
          <w:spacing w:val="-14"/>
        </w:rPr>
        <w:t> </w:t>
      </w:r>
      <w:r>
        <w:rPr>
          <w:color w:val="231F20"/>
        </w:rPr>
        <w:t>trừ</w:t>
      </w:r>
      <w:r>
        <w:rPr>
          <w:color w:val="231F20"/>
          <w:spacing w:val="-13"/>
        </w:rPr>
        <w:t> </w:t>
      </w:r>
      <w:r>
        <w:rPr>
          <w:color w:val="231F20"/>
        </w:rPr>
        <w:t>vĩnh</w:t>
      </w:r>
      <w:r>
        <w:rPr>
          <w:color w:val="231F20"/>
          <w:spacing w:val="-14"/>
        </w:rPr>
        <w:t> </w:t>
      </w:r>
      <w:r>
        <w:rPr>
          <w:color w:val="231F20"/>
        </w:rPr>
        <w:t>viễn</w:t>
      </w:r>
      <w:r>
        <w:rPr>
          <w:color w:val="231F20"/>
          <w:spacing w:val="-14"/>
        </w:rPr>
        <w:t> </w:t>
      </w:r>
      <w:r>
        <w:rPr>
          <w:color w:val="231F20"/>
        </w:rPr>
        <w:t>năm</w:t>
      </w:r>
      <w:r>
        <w:rPr>
          <w:color w:val="231F20"/>
          <w:spacing w:val="-14"/>
        </w:rPr>
        <w:t> </w:t>
      </w:r>
      <w:r>
        <w:rPr>
          <w:color w:val="231F20"/>
        </w:rPr>
        <w:t>kiết</w:t>
      </w:r>
      <w:r>
        <w:rPr>
          <w:color w:val="231F20"/>
          <w:spacing w:val="-13"/>
        </w:rPr>
        <w:t> </w:t>
      </w:r>
      <w:r>
        <w:rPr>
          <w:color w:val="231F20"/>
        </w:rPr>
        <w:t>phần</w:t>
      </w:r>
      <w:r>
        <w:rPr>
          <w:color w:val="231F20"/>
          <w:spacing w:val="-14"/>
        </w:rPr>
        <w:t> </w:t>
      </w:r>
      <w:r>
        <w:rPr>
          <w:color w:val="231F20"/>
        </w:rPr>
        <w:t>dưới, đoạn trừ vĩnh viễn các pháp kiết như thế </w:t>
      </w:r>
      <w:r>
        <w:rPr>
          <w:color w:val="231F20"/>
          <w:spacing w:val="-6"/>
        </w:rPr>
        <w:t>v.v... </w:t>
      </w:r>
      <w:r>
        <w:rPr>
          <w:color w:val="231F20"/>
        </w:rPr>
        <w:t>Đoạn trừ vĩnh viễn chín mươi hai sử, đoạn trừ vĩnh viễn các pháp sử như thế </w:t>
      </w:r>
      <w:r>
        <w:rPr>
          <w:color w:val="231F20"/>
          <w:spacing w:val="-6"/>
        </w:rPr>
        <w:t>v.v... </w:t>
      </w:r>
      <w:r>
        <w:rPr>
          <w:color w:val="231F20"/>
        </w:rPr>
        <w:t>Đó gọi là quả A-na-hàm vô</w:t>
      </w:r>
      <w:r>
        <w:rPr>
          <w:color w:val="231F20"/>
          <w:spacing w:val="-17"/>
        </w:rPr>
        <w:t> </w:t>
      </w:r>
      <w:r>
        <w:rPr>
          <w:color w:val="231F20"/>
        </w:rPr>
        <w:t>vi.</w:t>
      </w:r>
    </w:p>
    <w:p>
      <w:pPr>
        <w:pStyle w:val="BodyText"/>
        <w:spacing w:line="273" w:lineRule="auto" w:before="110"/>
        <w:ind w:right="392"/>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5"/>
        </w:rPr>
        <w:t> </w:t>
      </w:r>
      <w:r>
        <w:rPr>
          <w:color w:val="231F20"/>
        </w:rPr>
        <w:t>quả</w:t>
      </w:r>
      <w:r>
        <w:rPr>
          <w:color w:val="231F20"/>
          <w:spacing w:val="-21"/>
        </w:rPr>
        <w:t> </w:t>
      </w:r>
      <w:r>
        <w:rPr>
          <w:color w:val="231F20"/>
        </w:rPr>
        <w:t>A-la-hán?</w:t>
      </w:r>
      <w:r>
        <w:rPr>
          <w:color w:val="231F20"/>
          <w:spacing w:val="-5"/>
        </w:rPr>
        <w:t> </w:t>
      </w:r>
      <w:r>
        <w:rPr>
          <w:i/>
          <w:color w:val="231F20"/>
        </w:rPr>
        <w:t>Đáp:</w:t>
      </w:r>
      <w:r>
        <w:rPr>
          <w:i/>
          <w:color w:val="231F20"/>
          <w:spacing w:val="-6"/>
        </w:rPr>
        <w:t> </w:t>
      </w:r>
      <w:r>
        <w:rPr>
          <w:color w:val="231F20"/>
        </w:rPr>
        <w:t>Quả</w:t>
      </w:r>
      <w:r>
        <w:rPr>
          <w:color w:val="231F20"/>
          <w:spacing w:val="-20"/>
        </w:rPr>
        <w:t> </w:t>
      </w:r>
      <w:r>
        <w:rPr>
          <w:color w:val="231F20"/>
        </w:rPr>
        <w:t>A-la-hán</w:t>
      </w:r>
      <w:r>
        <w:rPr>
          <w:color w:val="231F20"/>
          <w:spacing w:val="-7"/>
        </w:rPr>
        <w:t> </w:t>
      </w:r>
      <w:r>
        <w:rPr>
          <w:color w:val="231F20"/>
        </w:rPr>
        <w:t>có</w:t>
      </w:r>
      <w:r>
        <w:rPr>
          <w:color w:val="231F20"/>
          <w:spacing w:val="-6"/>
        </w:rPr>
        <w:t> </w:t>
      </w:r>
      <w:r>
        <w:rPr>
          <w:color w:val="231F20"/>
        </w:rPr>
        <w:t>hai</w:t>
      </w:r>
      <w:r>
        <w:rPr>
          <w:color w:val="231F20"/>
          <w:spacing w:val="-5"/>
        </w:rPr>
        <w:t> </w:t>
      </w:r>
      <w:r>
        <w:rPr>
          <w:color w:val="231F20"/>
        </w:rPr>
        <w:t>loại</w:t>
      </w:r>
      <w:r>
        <w:rPr>
          <w:color w:val="231F20"/>
          <w:spacing w:val="-6"/>
        </w:rPr>
        <w:t> </w:t>
      </w:r>
      <w:r>
        <w:rPr>
          <w:color w:val="231F20"/>
        </w:rPr>
        <w:t>là</w:t>
      </w:r>
      <w:r>
        <w:rPr>
          <w:color w:val="231F20"/>
          <w:spacing w:val="-6"/>
        </w:rPr>
        <w:t> </w:t>
      </w:r>
      <w:r>
        <w:rPr>
          <w:color w:val="231F20"/>
        </w:rPr>
        <w:t>hữu vi, vô vi.</w:t>
      </w:r>
    </w:p>
    <w:p>
      <w:pPr>
        <w:pStyle w:val="BodyText"/>
        <w:spacing w:line="273" w:lineRule="auto" w:before="112"/>
        <w:ind w:right="390"/>
      </w:pPr>
      <w:r>
        <w:rPr>
          <w:color w:val="231F20"/>
        </w:rPr>
        <w:t>Thế nào là quả A-la-hán hữu vi? </w:t>
      </w:r>
      <w:r>
        <w:rPr>
          <w:i/>
          <w:color w:val="231F20"/>
        </w:rPr>
        <w:t>Đáp: </w:t>
      </w:r>
      <w:r>
        <w:rPr>
          <w:color w:val="231F20"/>
        </w:rPr>
        <w:t>Là đắc của quả này và đắc của đắc </w:t>
      </w:r>
      <w:r>
        <w:rPr>
          <w:color w:val="231F20"/>
          <w:spacing w:val="-6"/>
        </w:rPr>
        <w:t>ấy. </w:t>
      </w:r>
      <w:r>
        <w:rPr>
          <w:color w:val="231F20"/>
        </w:rPr>
        <w:t>Đắc nghĩa là chứng đắc quả A-la-hán. Đắc của đắc ấy nghĩa là đắc của sự chứng đắc quả A-la-hán kia. Do đắc nên gọi là quả. Do đắc của chứng đắc nên gọi là thành tựu. Các căn vô </w:t>
      </w:r>
      <w:r>
        <w:rPr>
          <w:color w:val="231F20"/>
          <w:spacing w:val="-3"/>
        </w:rPr>
        <w:t>học, </w:t>
      </w:r>
      <w:r>
        <w:rPr>
          <w:color w:val="231F20"/>
        </w:rPr>
        <w:t>lực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giới</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căn</w:t>
      </w:r>
      <w:r>
        <w:rPr>
          <w:color w:val="231F20"/>
          <w:spacing w:val="-7"/>
        </w:rPr>
        <w:t> </w:t>
      </w:r>
      <w:r>
        <w:rPr>
          <w:color w:val="231F20"/>
        </w:rPr>
        <w:t>thiện</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mười</w:t>
      </w:r>
      <w:r>
        <w:rPr>
          <w:color w:val="231F20"/>
          <w:spacing w:val="-8"/>
        </w:rPr>
        <w:t> </w:t>
      </w:r>
      <w:r>
        <w:rPr>
          <w:color w:val="231F20"/>
        </w:rPr>
        <w:t>thứ</w:t>
      </w:r>
      <w:r>
        <w:rPr>
          <w:color w:val="231F20"/>
          <w:spacing w:val="-8"/>
        </w:rPr>
        <w:t> </w:t>
      </w:r>
      <w:r>
        <w:rPr>
          <w:color w:val="231F20"/>
        </w:rPr>
        <w:t>pháp</w:t>
      </w:r>
      <w:r>
        <w:rPr>
          <w:color w:val="231F20"/>
          <w:spacing w:val="-7"/>
        </w:rPr>
        <w:t> </w:t>
      </w:r>
      <w:r>
        <w:rPr>
          <w:color w:val="231F20"/>
        </w:rPr>
        <w:t>vô</w:t>
      </w:r>
      <w:r>
        <w:rPr>
          <w:color w:val="231F20"/>
          <w:spacing w:val="-8"/>
        </w:rPr>
        <w:t> </w:t>
      </w:r>
      <w:r>
        <w:rPr>
          <w:color w:val="231F20"/>
        </w:rPr>
        <w:t>học.</w:t>
      </w:r>
      <w:r>
        <w:rPr>
          <w:color w:val="231F20"/>
          <w:spacing w:val="-8"/>
        </w:rPr>
        <w:t> </w:t>
      </w:r>
      <w:r>
        <w:rPr>
          <w:color w:val="231F20"/>
          <w:spacing w:val="-5"/>
        </w:rPr>
        <w:t>Các </w:t>
      </w:r>
      <w:r>
        <w:rPr>
          <w:color w:val="231F20"/>
        </w:rPr>
        <w:t>pháp vô học như thế </w:t>
      </w:r>
      <w:r>
        <w:rPr>
          <w:color w:val="231F20"/>
          <w:spacing w:val="-5"/>
        </w:rPr>
        <w:t>v.v..., </w:t>
      </w:r>
      <w:r>
        <w:rPr>
          <w:color w:val="231F20"/>
        </w:rPr>
        <w:t>đó gọi là quả A-la-hán hữu</w:t>
      </w:r>
      <w:r>
        <w:rPr>
          <w:color w:val="231F20"/>
          <w:spacing w:val="-14"/>
        </w:rPr>
        <w:t> </w:t>
      </w:r>
      <w:r>
        <w:rPr>
          <w:color w:val="231F20"/>
        </w:rPr>
        <w:t>vi.</w:t>
      </w:r>
    </w:p>
    <w:p>
      <w:pPr>
        <w:pStyle w:val="BodyText"/>
        <w:spacing w:line="273" w:lineRule="auto" w:before="108"/>
        <w:ind w:right="389"/>
      </w:pPr>
      <w:r>
        <w:rPr>
          <w:color w:val="231F20"/>
        </w:rPr>
        <w:t>Thế nào là quả A-la-hán vô vi? </w:t>
      </w:r>
      <w:r>
        <w:rPr>
          <w:i/>
          <w:color w:val="231F20"/>
        </w:rPr>
        <w:t>Đáp: </w:t>
      </w:r>
      <w:r>
        <w:rPr>
          <w:color w:val="231F20"/>
        </w:rPr>
        <w:t>Là đoạn trừ vĩnh viễn tất cả</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như</w:t>
      </w:r>
      <w:r>
        <w:rPr>
          <w:color w:val="231F20"/>
          <w:spacing w:val="-5"/>
        </w:rPr>
        <w:t> </w:t>
      </w:r>
      <w:r>
        <w:rPr>
          <w:color w:val="231F20"/>
        </w:rPr>
        <w:t>ái,</w:t>
      </w:r>
      <w:r>
        <w:rPr>
          <w:color w:val="231F20"/>
          <w:spacing w:val="-5"/>
        </w:rPr>
        <w:t> </w:t>
      </w:r>
      <w:r>
        <w:rPr>
          <w:color w:val="231F20"/>
        </w:rPr>
        <w:t>mạn,</w:t>
      </w:r>
      <w:r>
        <w:rPr>
          <w:color w:val="231F20"/>
          <w:spacing w:val="-5"/>
        </w:rPr>
        <w:t> </w:t>
      </w:r>
      <w:r>
        <w:rPr>
          <w:color w:val="231F20"/>
        </w:rPr>
        <w:t>si,</w:t>
      </w:r>
      <w:r>
        <w:rPr>
          <w:color w:val="231F20"/>
          <w:spacing w:val="-5"/>
        </w:rPr>
        <w:t> </w:t>
      </w:r>
      <w:r>
        <w:rPr>
          <w:color w:val="231F20"/>
        </w:rPr>
        <w:t>vượt</w:t>
      </w:r>
      <w:r>
        <w:rPr>
          <w:color w:val="231F20"/>
          <w:spacing w:val="-5"/>
        </w:rPr>
        <w:t> </w:t>
      </w:r>
      <w:r>
        <w:rPr>
          <w:color w:val="231F20"/>
        </w:rPr>
        <w:t>ra</w:t>
      </w:r>
      <w:r>
        <w:rPr>
          <w:color w:val="231F20"/>
          <w:spacing w:val="-6"/>
        </w:rPr>
        <w:t> </w:t>
      </w:r>
      <w:r>
        <w:rPr>
          <w:color w:val="231F20"/>
        </w:rPr>
        <w:t>ngoài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nẻo,</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tất</w:t>
      </w:r>
      <w:r>
        <w:rPr>
          <w:color w:val="231F20"/>
          <w:spacing w:val="-5"/>
        </w:rPr>
        <w:t> </w:t>
      </w:r>
      <w:r>
        <w:rPr>
          <w:color w:val="231F20"/>
        </w:rPr>
        <w:t>cả đường sinh tử, diệt hết ba thứ lửa, đã vượt qua bốn lưu (dòng thác), dứt hết các mạn, lìa khát ái, phá tan mọi nơi chốn trú ngụ của phiền não, đạt cứu cánh vô thượng, tịch diệt vô thượng, an lạc vô thượng, ái hết, đạt Niết-bàn không dục. Đó gọi là quả A-la-hán vô</w:t>
      </w:r>
      <w:r>
        <w:rPr>
          <w:color w:val="231F20"/>
          <w:spacing w:val="-26"/>
        </w:rPr>
        <w:t> </w:t>
      </w:r>
      <w:r>
        <w:rPr>
          <w:color w:val="231F20"/>
        </w:rPr>
        <w:t>vi.</w:t>
      </w:r>
    </w:p>
    <w:p>
      <w:pPr>
        <w:pStyle w:val="BodyText"/>
        <w:spacing w:line="364" w:lineRule="auto" w:before="109"/>
        <w:ind w:left="677" w:right="1640" w:firstLine="0"/>
      </w:pPr>
      <w:r>
        <w:rPr>
          <w:color w:val="231F20"/>
        </w:rPr>
        <w:t>Đây là thể tánh của quả Sa-môn, cho đến nói rộng. Đã nói thể tánh môn, về lý do nay sẽ nói.</w:t>
      </w:r>
    </w:p>
    <w:p>
      <w:pPr>
        <w:pStyle w:val="BodyText"/>
        <w:spacing w:line="297" w:lineRule="exact" w:before="0"/>
        <w:ind w:left="677" w:firstLine="0"/>
      </w:pPr>
      <w:r>
        <w:rPr>
          <w:color w:val="231F20"/>
        </w:rPr>
        <w:t>Vì sao gọi là quả Sa-môn? Quả Sa-môn là nghĩa gì?</w:t>
      </w:r>
    </w:p>
    <w:p>
      <w:pPr>
        <w:pStyle w:val="BodyText"/>
        <w:spacing w:line="273" w:lineRule="auto" w:before="154"/>
        <w:ind w:right="391"/>
      </w:pPr>
      <w:r>
        <w:rPr>
          <w:i/>
          <w:color w:val="231F20"/>
        </w:rPr>
        <w:t>Đáp: </w:t>
      </w:r>
      <w:r>
        <w:rPr>
          <w:color w:val="231F20"/>
        </w:rPr>
        <w:t>Thánh đạo gọi là Sa-môn. Là quả của Thánh đạo kia nên gọi là quả Sa-môn.</w:t>
      </w:r>
    </w:p>
    <w:p>
      <w:pPr>
        <w:pStyle w:val="BodyText"/>
        <w:spacing w:line="273" w:lineRule="auto" w:before="112"/>
        <w:ind w:right="391"/>
      </w:pPr>
      <w:r>
        <w:rPr>
          <w:i/>
          <w:color w:val="231F20"/>
        </w:rPr>
        <w:t>Hỏi: </w:t>
      </w:r>
      <w:r>
        <w:rPr>
          <w:color w:val="231F20"/>
        </w:rPr>
        <w:t>Thánh đạo gọi là Sa-môn. Quả của Thánh đạo kia là quả Sa-môn, thì tám nhẫn trong kiến đạo gọi là Sa-môn. Tám trí là quả Sa-môn</w:t>
      </w:r>
      <w:r>
        <w:rPr>
          <w:color w:val="231F20"/>
          <w:spacing w:val="-4"/>
        </w:rPr>
        <w:t> </w:t>
      </w:r>
      <w:r>
        <w:rPr>
          <w:color w:val="231F20"/>
        </w:rPr>
        <w:t>hữu</w:t>
      </w:r>
      <w:r>
        <w:rPr>
          <w:color w:val="231F20"/>
          <w:spacing w:val="-4"/>
        </w:rPr>
        <w:t> </w:t>
      </w:r>
      <w:r>
        <w:rPr>
          <w:color w:val="231F20"/>
        </w:rPr>
        <w:t>vi.</w:t>
      </w:r>
      <w:r>
        <w:rPr>
          <w:color w:val="231F20"/>
          <w:spacing w:val="-9"/>
        </w:rPr>
        <w:t> </w:t>
      </w:r>
      <w:r>
        <w:rPr>
          <w:color w:val="231F20"/>
        </w:rPr>
        <w:t>Tám</w:t>
      </w:r>
      <w:r>
        <w:rPr>
          <w:color w:val="231F20"/>
          <w:spacing w:val="-4"/>
        </w:rPr>
        <w:t> </w:t>
      </w:r>
      <w:r>
        <w:rPr>
          <w:color w:val="231F20"/>
        </w:rPr>
        <w:t>phẩm</w:t>
      </w:r>
      <w:r>
        <w:rPr>
          <w:color w:val="231F20"/>
          <w:spacing w:val="-4"/>
        </w:rPr>
        <w:t> </w:t>
      </w:r>
      <w:r>
        <w:rPr>
          <w:color w:val="231F20"/>
        </w:rPr>
        <w:t>kiết</w:t>
      </w:r>
      <w:r>
        <w:rPr>
          <w:color w:val="231F20"/>
          <w:spacing w:val="-3"/>
        </w:rPr>
        <w:t> </w:t>
      </w:r>
      <w:r>
        <w:rPr>
          <w:color w:val="231F20"/>
        </w:rPr>
        <w:t>đã</w:t>
      </w:r>
      <w:r>
        <w:rPr>
          <w:color w:val="231F20"/>
          <w:spacing w:val="-4"/>
        </w:rPr>
        <w:t> </w:t>
      </w:r>
      <w:r>
        <w:rPr>
          <w:color w:val="231F20"/>
        </w:rPr>
        <w:t>đoạn</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Sa-môn</w:t>
      </w:r>
      <w:r>
        <w:rPr>
          <w:color w:val="231F20"/>
          <w:spacing w:val="-4"/>
        </w:rPr>
        <w:t> </w:t>
      </w:r>
      <w:r>
        <w:rPr>
          <w:color w:val="231F20"/>
        </w:rPr>
        <w:t>vô</w:t>
      </w:r>
      <w:r>
        <w:rPr>
          <w:color w:val="231F20"/>
          <w:spacing w:val="-3"/>
        </w:rPr>
        <w:t> </w:t>
      </w:r>
      <w:r>
        <w:rPr>
          <w:color w:val="231F20"/>
        </w:rPr>
        <w:t>vi.</w:t>
      </w:r>
      <w:r>
        <w:rPr>
          <w:color w:val="231F20"/>
          <w:spacing w:val="-4"/>
        </w:rPr>
        <w:t> </w:t>
      </w:r>
      <w:r>
        <w:rPr>
          <w:color w:val="231F20"/>
        </w:rPr>
        <w:t>Khi</w:t>
      </w:r>
      <w:r>
        <w:rPr>
          <w:color w:val="231F20"/>
          <w:spacing w:val="-4"/>
        </w:rPr>
        <w:t> </w:t>
      </w:r>
      <w:r>
        <w:rPr>
          <w:color w:val="231F20"/>
        </w:rPr>
        <w:t>lìa dục</w:t>
      </w:r>
      <w:r>
        <w:rPr>
          <w:color w:val="231F20"/>
          <w:spacing w:val="18"/>
        </w:rPr>
        <w:t> </w:t>
      </w:r>
      <w:r>
        <w:rPr>
          <w:color w:val="231F20"/>
        </w:rPr>
        <w:t>ái,</w:t>
      </w:r>
      <w:r>
        <w:rPr>
          <w:color w:val="231F20"/>
          <w:spacing w:val="19"/>
        </w:rPr>
        <w:t> </w:t>
      </w:r>
      <w:r>
        <w:rPr>
          <w:color w:val="231F20"/>
        </w:rPr>
        <w:t>chín</w:t>
      </w:r>
      <w:r>
        <w:rPr>
          <w:color w:val="231F20"/>
          <w:spacing w:val="18"/>
        </w:rPr>
        <w:t> </w:t>
      </w:r>
      <w:r>
        <w:rPr>
          <w:color w:val="231F20"/>
        </w:rPr>
        <w:t>đạo</w:t>
      </w:r>
      <w:r>
        <w:rPr>
          <w:color w:val="231F20"/>
          <w:spacing w:val="19"/>
        </w:rPr>
        <w:t> </w:t>
      </w:r>
      <w:r>
        <w:rPr>
          <w:color w:val="231F20"/>
        </w:rPr>
        <w:t>vô</w:t>
      </w:r>
      <w:r>
        <w:rPr>
          <w:color w:val="231F20"/>
          <w:spacing w:val="18"/>
        </w:rPr>
        <w:t> </w:t>
      </w:r>
      <w:r>
        <w:rPr>
          <w:color w:val="231F20"/>
        </w:rPr>
        <w:t>ngại</w:t>
      </w:r>
      <w:r>
        <w:rPr>
          <w:color w:val="231F20"/>
          <w:spacing w:val="19"/>
        </w:rPr>
        <w:t> </w:t>
      </w:r>
      <w:r>
        <w:rPr>
          <w:color w:val="231F20"/>
        </w:rPr>
        <w:t>gọi</w:t>
      </w:r>
      <w:r>
        <w:rPr>
          <w:color w:val="231F20"/>
          <w:spacing w:val="19"/>
        </w:rPr>
        <w:t> </w:t>
      </w:r>
      <w:r>
        <w:rPr>
          <w:color w:val="231F20"/>
        </w:rPr>
        <w:t>là</w:t>
      </w:r>
      <w:r>
        <w:rPr>
          <w:color w:val="231F20"/>
          <w:spacing w:val="18"/>
        </w:rPr>
        <w:t> </w:t>
      </w:r>
      <w:r>
        <w:rPr>
          <w:color w:val="231F20"/>
        </w:rPr>
        <w:t>Sa-môn.</w:t>
      </w:r>
      <w:r>
        <w:rPr>
          <w:color w:val="231F20"/>
          <w:spacing w:val="19"/>
        </w:rPr>
        <w:t> </w:t>
      </w:r>
      <w:r>
        <w:rPr>
          <w:color w:val="231F20"/>
        </w:rPr>
        <w:t>Chín</w:t>
      </w:r>
      <w:r>
        <w:rPr>
          <w:color w:val="231F20"/>
          <w:spacing w:val="18"/>
        </w:rPr>
        <w:t> </w:t>
      </w:r>
      <w:r>
        <w:rPr>
          <w:color w:val="231F20"/>
        </w:rPr>
        <w:t>đạo</w:t>
      </w:r>
      <w:r>
        <w:rPr>
          <w:color w:val="231F20"/>
          <w:spacing w:val="19"/>
        </w:rPr>
        <w:t> </w:t>
      </w:r>
      <w:r>
        <w:rPr>
          <w:color w:val="231F20"/>
        </w:rPr>
        <w:t>giải</w:t>
      </w:r>
      <w:r>
        <w:rPr>
          <w:color w:val="231F20"/>
          <w:spacing w:val="18"/>
        </w:rPr>
        <w:t> </w:t>
      </w:r>
      <w:r>
        <w:rPr>
          <w:color w:val="231F20"/>
        </w:rPr>
        <w:t>thoát</w:t>
      </w:r>
      <w:r>
        <w:rPr>
          <w:color w:val="231F20"/>
          <w:spacing w:val="19"/>
        </w:rPr>
        <w:t> </w:t>
      </w:r>
      <w:r>
        <w:rPr>
          <w:color w:val="231F20"/>
        </w:rPr>
        <w:t>là</w:t>
      </w:r>
      <w:r>
        <w:rPr>
          <w:color w:val="231F20"/>
          <w:spacing w:val="19"/>
        </w:rPr>
        <w:t> </w:t>
      </w:r>
      <w:r>
        <w:rPr>
          <w:color w:val="231F20"/>
        </w:rPr>
        <w:t>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Sa-môn hữu vi. Chín phẩm kiết đã đoạn là quả Sa-môn vô vi. Cho đến lìa dục của xứ phi tưởng phi phi tưởng cũng như thế. Tức là có tám</w:t>
      </w:r>
      <w:r>
        <w:rPr>
          <w:color w:val="231F20"/>
          <w:spacing w:val="-9"/>
        </w:rPr>
        <w:t> </w:t>
      </w:r>
      <w:r>
        <w:rPr>
          <w:color w:val="231F20"/>
        </w:rPr>
        <w:t>mươi</w:t>
      </w:r>
      <w:r>
        <w:rPr>
          <w:color w:val="231F20"/>
          <w:spacing w:val="-9"/>
        </w:rPr>
        <w:t> </w:t>
      </w:r>
      <w:r>
        <w:rPr>
          <w:color w:val="231F20"/>
        </w:rPr>
        <w:t>chín</w:t>
      </w:r>
      <w:r>
        <w:rPr>
          <w:color w:val="231F20"/>
          <w:spacing w:val="-9"/>
        </w:rPr>
        <w:t> </w:t>
      </w:r>
      <w:r>
        <w:rPr>
          <w:color w:val="231F20"/>
        </w:rPr>
        <w:t>quả</w:t>
      </w:r>
      <w:r>
        <w:rPr>
          <w:color w:val="231F20"/>
          <w:spacing w:val="-8"/>
        </w:rPr>
        <w:t> </w:t>
      </w:r>
      <w:r>
        <w:rPr>
          <w:color w:val="231F20"/>
        </w:rPr>
        <w:t>Sa-môn</w:t>
      </w:r>
      <w:r>
        <w:rPr>
          <w:color w:val="231F20"/>
          <w:spacing w:val="-9"/>
        </w:rPr>
        <w:t> </w:t>
      </w:r>
      <w:r>
        <w:rPr>
          <w:color w:val="231F20"/>
        </w:rPr>
        <w:t>hữu</w:t>
      </w:r>
      <w:r>
        <w:rPr>
          <w:color w:val="231F20"/>
          <w:spacing w:val="-9"/>
        </w:rPr>
        <w:t> </w:t>
      </w:r>
      <w:r>
        <w:rPr>
          <w:color w:val="231F20"/>
        </w:rPr>
        <w:t>vi,</w:t>
      </w:r>
      <w:r>
        <w:rPr>
          <w:color w:val="231F20"/>
          <w:spacing w:val="-9"/>
        </w:rPr>
        <w:t> </w:t>
      </w:r>
      <w:r>
        <w:rPr>
          <w:color w:val="231F20"/>
        </w:rPr>
        <w:t>tám</w:t>
      </w:r>
      <w:r>
        <w:rPr>
          <w:color w:val="231F20"/>
          <w:spacing w:val="-8"/>
        </w:rPr>
        <w:t> </w:t>
      </w:r>
      <w:r>
        <w:rPr>
          <w:color w:val="231F20"/>
        </w:rPr>
        <w:t>mươi</w:t>
      </w:r>
      <w:r>
        <w:rPr>
          <w:color w:val="231F20"/>
          <w:spacing w:val="-9"/>
        </w:rPr>
        <w:t> </w:t>
      </w:r>
      <w:r>
        <w:rPr>
          <w:color w:val="231F20"/>
        </w:rPr>
        <w:t>chín</w:t>
      </w:r>
      <w:r>
        <w:rPr>
          <w:color w:val="231F20"/>
          <w:spacing w:val="-9"/>
        </w:rPr>
        <w:t> </w:t>
      </w:r>
      <w:r>
        <w:rPr>
          <w:color w:val="231F20"/>
        </w:rPr>
        <w:t>quả</w:t>
      </w:r>
      <w:r>
        <w:rPr>
          <w:color w:val="231F20"/>
          <w:spacing w:val="-9"/>
        </w:rPr>
        <w:t> </w:t>
      </w:r>
      <w:r>
        <w:rPr>
          <w:color w:val="231F20"/>
        </w:rPr>
        <w:t>Sa-môn</w:t>
      </w:r>
      <w:r>
        <w:rPr>
          <w:color w:val="231F20"/>
          <w:spacing w:val="-9"/>
        </w:rPr>
        <w:t> </w:t>
      </w:r>
      <w:r>
        <w:rPr>
          <w:color w:val="231F20"/>
        </w:rPr>
        <w:t>vô</w:t>
      </w:r>
      <w:r>
        <w:rPr>
          <w:color w:val="231F20"/>
          <w:spacing w:val="-9"/>
        </w:rPr>
        <w:t> </w:t>
      </w:r>
      <w:r>
        <w:rPr>
          <w:color w:val="231F20"/>
        </w:rPr>
        <w:t>vi. Dùng đời để phân biệt, thì tám mươi chín ở quá khứ, tám mươi chín ở vị lai, tám mươi chín ở hiện tại.</w:t>
      </w:r>
    </w:p>
    <w:p>
      <w:pPr>
        <w:pStyle w:val="BodyText"/>
        <w:spacing w:line="271" w:lineRule="auto" w:before="116"/>
        <w:ind w:left="393" w:right="109"/>
      </w:pPr>
      <w:r>
        <w:rPr>
          <w:color w:val="231F20"/>
          <w:spacing w:val="-3"/>
        </w:rPr>
        <w:t>Luận</w:t>
      </w:r>
      <w:r>
        <w:rPr>
          <w:color w:val="231F20"/>
          <w:spacing w:val="-7"/>
        </w:rPr>
        <w:t> </w:t>
      </w:r>
      <w:r>
        <w:rPr>
          <w:color w:val="231F20"/>
          <w:spacing w:val="-3"/>
        </w:rPr>
        <w:t>Ba-già-la-na</w:t>
      </w:r>
      <w:r>
        <w:rPr>
          <w:color w:val="231F20"/>
          <w:spacing w:val="-7"/>
        </w:rPr>
        <w:t> </w:t>
      </w:r>
      <w:r>
        <w:rPr>
          <w:color w:val="231F20"/>
          <w:spacing w:val="-3"/>
        </w:rPr>
        <w:t>nói:</w:t>
      </w:r>
      <w:r>
        <w:rPr>
          <w:color w:val="231F20"/>
          <w:spacing w:val="-11"/>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7"/>
        </w:rPr>
        <w:t> </w:t>
      </w:r>
      <w:r>
        <w:rPr>
          <w:color w:val="231F20"/>
          <w:spacing w:val="-3"/>
        </w:rPr>
        <w:t>pháp</w:t>
      </w:r>
      <w:r>
        <w:rPr>
          <w:color w:val="231F20"/>
          <w:spacing w:val="-6"/>
        </w:rPr>
        <w:t> </w:t>
      </w:r>
      <w:r>
        <w:rPr>
          <w:color w:val="231F20"/>
          <w:spacing w:val="-3"/>
        </w:rPr>
        <w:t>quả?</w:t>
      </w:r>
      <w:r>
        <w:rPr>
          <w:color w:val="231F20"/>
          <w:spacing w:val="-7"/>
        </w:rPr>
        <w:t> </w:t>
      </w:r>
      <w:r>
        <w:rPr>
          <w:i/>
          <w:color w:val="231F20"/>
          <w:spacing w:val="-3"/>
        </w:rPr>
        <w:t>Đáp:</w:t>
      </w:r>
      <w:r>
        <w:rPr>
          <w:i/>
          <w:color w:val="231F20"/>
          <w:spacing w:val="-7"/>
        </w:rPr>
        <w:t> </w:t>
      </w:r>
      <w:r>
        <w:rPr>
          <w:color w:val="231F20"/>
        </w:rPr>
        <w:t>Là</w:t>
      </w:r>
      <w:r>
        <w:rPr>
          <w:color w:val="231F20"/>
          <w:spacing w:val="-7"/>
        </w:rPr>
        <w:t> </w:t>
      </w:r>
      <w:r>
        <w:rPr>
          <w:color w:val="231F20"/>
        </w:rPr>
        <w:t>tất</w:t>
      </w:r>
      <w:r>
        <w:rPr>
          <w:color w:val="231F20"/>
          <w:spacing w:val="-6"/>
        </w:rPr>
        <w:t> </w:t>
      </w:r>
      <w:r>
        <w:rPr>
          <w:color w:val="231F20"/>
        </w:rPr>
        <w:t>cả</w:t>
      </w:r>
      <w:r>
        <w:rPr>
          <w:color w:val="231F20"/>
          <w:spacing w:val="-7"/>
        </w:rPr>
        <w:t> </w:t>
      </w:r>
      <w:r>
        <w:rPr>
          <w:color w:val="231F20"/>
          <w:spacing w:val="-3"/>
        </w:rPr>
        <w:t>hữu </w:t>
      </w:r>
      <w:r>
        <w:rPr>
          <w:color w:val="231F20"/>
        </w:rPr>
        <w:t>vi</w:t>
      </w:r>
      <w:r>
        <w:rPr>
          <w:color w:val="231F20"/>
          <w:spacing w:val="-6"/>
        </w:rPr>
        <w:t> </w:t>
      </w:r>
      <w:r>
        <w:rPr>
          <w:color w:val="231F20"/>
          <w:spacing w:val="-3"/>
        </w:rPr>
        <w:t>cùng</w:t>
      </w:r>
      <w:r>
        <w:rPr>
          <w:color w:val="231F20"/>
          <w:spacing w:val="-6"/>
        </w:rPr>
        <w:t> </w:t>
      </w:r>
      <w:r>
        <w:rPr>
          <w:color w:val="231F20"/>
        </w:rPr>
        <w:t>số</w:t>
      </w:r>
      <w:r>
        <w:rPr>
          <w:color w:val="231F20"/>
          <w:spacing w:val="-5"/>
        </w:rPr>
        <w:t> </w:t>
      </w:r>
      <w:r>
        <w:rPr>
          <w:color w:val="231F20"/>
          <w:spacing w:val="-3"/>
        </w:rPr>
        <w:t>diệt.</w:t>
      </w:r>
      <w:r>
        <w:rPr>
          <w:color w:val="231F20"/>
          <w:spacing w:val="-11"/>
        </w:rPr>
        <w:t> </w:t>
      </w:r>
      <w:r>
        <w:rPr>
          <w:color w:val="231F20"/>
        </w:rPr>
        <w:t>Tùy</w:t>
      </w:r>
      <w:r>
        <w:rPr>
          <w:color w:val="231F20"/>
          <w:spacing w:val="-5"/>
        </w:rPr>
        <w:t> </w:t>
      </w:r>
      <w:r>
        <w:rPr>
          <w:color w:val="231F20"/>
        </w:rPr>
        <w:t>có</w:t>
      </w:r>
      <w:r>
        <w:rPr>
          <w:color w:val="231F20"/>
          <w:spacing w:val="-6"/>
        </w:rPr>
        <w:t> </w:t>
      </w:r>
      <w:r>
        <w:rPr>
          <w:color w:val="231F20"/>
        </w:rPr>
        <w:t>bao</w:t>
      </w:r>
      <w:r>
        <w:rPr>
          <w:color w:val="231F20"/>
          <w:spacing w:val="-5"/>
        </w:rPr>
        <w:t> </w:t>
      </w:r>
      <w:r>
        <w:rPr>
          <w:color w:val="231F20"/>
          <w:spacing w:val="-3"/>
        </w:rPr>
        <w:t>nhiêu</w:t>
      </w:r>
      <w:r>
        <w:rPr>
          <w:color w:val="231F20"/>
          <w:spacing w:val="-6"/>
        </w:rPr>
        <w:t> </w:t>
      </w:r>
      <w:r>
        <w:rPr>
          <w:color w:val="231F20"/>
          <w:spacing w:val="-3"/>
        </w:rPr>
        <w:t>sát-na</w:t>
      </w:r>
      <w:r>
        <w:rPr>
          <w:color w:val="231F20"/>
          <w:spacing w:val="-5"/>
        </w:rPr>
        <w:t> </w:t>
      </w:r>
      <w:r>
        <w:rPr>
          <w:color w:val="231F20"/>
        </w:rPr>
        <w:t>của</w:t>
      </w:r>
      <w:r>
        <w:rPr>
          <w:color w:val="231F20"/>
          <w:spacing w:val="-10"/>
        </w:rPr>
        <w:t> </w:t>
      </w:r>
      <w:r>
        <w:rPr>
          <w:color w:val="231F20"/>
          <w:spacing w:val="-3"/>
        </w:rPr>
        <w:t>Thánh</w:t>
      </w:r>
      <w:r>
        <w:rPr>
          <w:color w:val="231F20"/>
          <w:spacing w:val="-5"/>
        </w:rPr>
        <w:t> </w:t>
      </w:r>
      <w:r>
        <w:rPr>
          <w:color w:val="231F20"/>
        </w:rPr>
        <w:t>đạo</w:t>
      </w:r>
      <w:r>
        <w:rPr>
          <w:color w:val="231F20"/>
          <w:spacing w:val="-6"/>
        </w:rPr>
        <w:t> </w:t>
      </w:r>
      <w:r>
        <w:rPr>
          <w:color w:val="231F20"/>
        </w:rPr>
        <w:t>thì</w:t>
      </w:r>
      <w:r>
        <w:rPr>
          <w:color w:val="231F20"/>
          <w:spacing w:val="-5"/>
        </w:rPr>
        <w:t> </w:t>
      </w:r>
      <w:r>
        <w:rPr>
          <w:color w:val="231F20"/>
        </w:rPr>
        <w:t>có</w:t>
      </w:r>
      <w:r>
        <w:rPr>
          <w:color w:val="231F20"/>
          <w:spacing w:val="-6"/>
        </w:rPr>
        <w:t> </w:t>
      </w:r>
      <w:r>
        <w:rPr>
          <w:color w:val="231F20"/>
          <w:spacing w:val="-3"/>
        </w:rPr>
        <w:t>từng</w:t>
      </w:r>
      <w:r>
        <w:rPr>
          <w:color w:val="231F20"/>
          <w:spacing w:val="-6"/>
        </w:rPr>
        <w:t> </w:t>
      </w:r>
      <w:r>
        <w:rPr>
          <w:color w:val="231F20"/>
          <w:spacing w:val="-3"/>
        </w:rPr>
        <w:t>ấy </w:t>
      </w:r>
      <w:r>
        <w:rPr>
          <w:color w:val="231F20"/>
        </w:rPr>
        <w:t>quả </w:t>
      </w:r>
      <w:r>
        <w:rPr>
          <w:color w:val="231F20"/>
          <w:spacing w:val="-3"/>
        </w:rPr>
        <w:t>Sa-môn </w:t>
      </w:r>
      <w:r>
        <w:rPr>
          <w:color w:val="231F20"/>
        </w:rPr>
        <w:t>hữu vi. Tùy có bao </w:t>
      </w:r>
      <w:r>
        <w:rPr>
          <w:color w:val="231F20"/>
          <w:spacing w:val="-3"/>
        </w:rPr>
        <w:t>nhiêu pháp giải thoát </w:t>
      </w:r>
      <w:r>
        <w:rPr>
          <w:color w:val="231F20"/>
        </w:rPr>
        <w:t>thì có </w:t>
      </w:r>
      <w:r>
        <w:rPr>
          <w:color w:val="231F20"/>
          <w:spacing w:val="-3"/>
        </w:rPr>
        <w:t>từng ấy </w:t>
      </w:r>
      <w:r>
        <w:rPr>
          <w:color w:val="231F20"/>
        </w:rPr>
        <w:t>quả</w:t>
      </w:r>
      <w:r>
        <w:rPr>
          <w:color w:val="231F20"/>
          <w:spacing w:val="-15"/>
        </w:rPr>
        <w:t> </w:t>
      </w:r>
      <w:r>
        <w:rPr>
          <w:color w:val="231F20"/>
          <w:spacing w:val="-3"/>
        </w:rPr>
        <w:t>Sa-môn.</w:t>
      </w:r>
      <w:r>
        <w:rPr>
          <w:color w:val="231F20"/>
          <w:spacing w:val="-16"/>
        </w:rPr>
        <w:t> </w:t>
      </w:r>
      <w:r>
        <w:rPr>
          <w:color w:val="231F20"/>
        </w:rPr>
        <w:t>Nếu</w:t>
      </w:r>
      <w:r>
        <w:rPr>
          <w:color w:val="231F20"/>
          <w:spacing w:val="-15"/>
        </w:rPr>
        <w:t> </w:t>
      </w:r>
      <w:r>
        <w:rPr>
          <w:color w:val="231F20"/>
          <w:spacing w:val="-3"/>
        </w:rPr>
        <w:t>dùng</w:t>
      </w:r>
      <w:r>
        <w:rPr>
          <w:color w:val="231F20"/>
          <w:spacing w:val="-15"/>
        </w:rPr>
        <w:t> </w:t>
      </w:r>
      <w:r>
        <w:rPr>
          <w:color w:val="231F20"/>
          <w:spacing w:val="-3"/>
        </w:rPr>
        <w:t>sát-na</w:t>
      </w:r>
      <w:r>
        <w:rPr>
          <w:color w:val="231F20"/>
          <w:spacing w:val="-15"/>
        </w:rPr>
        <w:t> </w:t>
      </w:r>
      <w:r>
        <w:rPr>
          <w:color w:val="231F20"/>
        </w:rPr>
        <w:t>ở</w:t>
      </w:r>
      <w:r>
        <w:rPr>
          <w:color w:val="231F20"/>
          <w:spacing w:val="-14"/>
        </w:rPr>
        <w:t> </w:t>
      </w:r>
      <w:r>
        <w:rPr>
          <w:color w:val="231F20"/>
        </w:rPr>
        <w:t>nơi</w:t>
      </w:r>
      <w:r>
        <w:rPr>
          <w:color w:val="231F20"/>
          <w:spacing w:val="-15"/>
        </w:rPr>
        <w:t> </w:t>
      </w:r>
      <w:r>
        <w:rPr>
          <w:color w:val="231F20"/>
          <w:spacing w:val="-3"/>
        </w:rPr>
        <w:t>thân</w:t>
      </w:r>
      <w:r>
        <w:rPr>
          <w:color w:val="231F20"/>
          <w:spacing w:val="-14"/>
        </w:rPr>
        <w:t> </w:t>
      </w:r>
      <w:r>
        <w:rPr>
          <w:color w:val="231F20"/>
        </w:rPr>
        <w:t>để</w:t>
      </w:r>
      <w:r>
        <w:rPr>
          <w:color w:val="231F20"/>
          <w:spacing w:val="-15"/>
        </w:rPr>
        <w:t> </w:t>
      </w:r>
      <w:r>
        <w:rPr>
          <w:color w:val="231F20"/>
          <w:spacing w:val="-3"/>
        </w:rPr>
        <w:t>phân</w:t>
      </w:r>
      <w:r>
        <w:rPr>
          <w:color w:val="231F20"/>
          <w:spacing w:val="-15"/>
        </w:rPr>
        <w:t> </w:t>
      </w:r>
      <w:r>
        <w:rPr>
          <w:color w:val="231F20"/>
          <w:spacing w:val="-3"/>
        </w:rPr>
        <w:t>biệt,</w:t>
      </w:r>
      <w:r>
        <w:rPr>
          <w:color w:val="231F20"/>
          <w:spacing w:val="-15"/>
        </w:rPr>
        <w:t> </w:t>
      </w:r>
      <w:r>
        <w:rPr>
          <w:color w:val="231F20"/>
        </w:rPr>
        <w:t>tức</w:t>
      </w:r>
      <w:r>
        <w:rPr>
          <w:color w:val="231F20"/>
          <w:spacing w:val="-14"/>
        </w:rPr>
        <w:t> </w:t>
      </w:r>
      <w:r>
        <w:rPr>
          <w:color w:val="231F20"/>
        </w:rPr>
        <w:t>có</w:t>
      </w:r>
      <w:r>
        <w:rPr>
          <w:color w:val="231F20"/>
          <w:spacing w:val="-14"/>
        </w:rPr>
        <w:t> </w:t>
      </w:r>
      <w:r>
        <w:rPr>
          <w:color w:val="231F20"/>
        </w:rPr>
        <w:t>vô</w:t>
      </w:r>
      <w:r>
        <w:rPr>
          <w:color w:val="231F20"/>
          <w:spacing w:val="-15"/>
        </w:rPr>
        <w:t> </w:t>
      </w:r>
      <w:r>
        <w:rPr>
          <w:color w:val="231F20"/>
          <w:spacing w:val="-3"/>
        </w:rPr>
        <w:t>lượng, </w:t>
      </w:r>
      <w:r>
        <w:rPr>
          <w:color w:val="231F20"/>
        </w:rPr>
        <w:t>vô</w:t>
      </w:r>
      <w:r>
        <w:rPr>
          <w:color w:val="231F20"/>
          <w:spacing w:val="-8"/>
        </w:rPr>
        <w:t> </w:t>
      </w:r>
      <w:r>
        <w:rPr>
          <w:color w:val="231F20"/>
          <w:spacing w:val="-3"/>
        </w:rPr>
        <w:t>biên</w:t>
      </w:r>
      <w:r>
        <w:rPr>
          <w:color w:val="231F20"/>
          <w:spacing w:val="-7"/>
        </w:rPr>
        <w:t> </w:t>
      </w:r>
      <w:r>
        <w:rPr>
          <w:color w:val="231F20"/>
        </w:rPr>
        <w:t>quả</w:t>
      </w:r>
      <w:r>
        <w:rPr>
          <w:color w:val="231F20"/>
          <w:spacing w:val="-7"/>
        </w:rPr>
        <w:t> </w:t>
      </w:r>
      <w:r>
        <w:rPr>
          <w:color w:val="231F20"/>
          <w:spacing w:val="-3"/>
        </w:rPr>
        <w:t>Sa-môn.</w:t>
      </w:r>
      <w:r>
        <w:rPr>
          <w:color w:val="231F20"/>
          <w:spacing w:val="-12"/>
        </w:rPr>
        <w:t> </w:t>
      </w:r>
      <w:r>
        <w:rPr>
          <w:color w:val="231F20"/>
        </w:rPr>
        <w:t>Vì</w:t>
      </w:r>
      <w:r>
        <w:rPr>
          <w:color w:val="231F20"/>
          <w:spacing w:val="-7"/>
        </w:rPr>
        <w:t> </w:t>
      </w:r>
      <w:r>
        <w:rPr>
          <w:color w:val="231F20"/>
        </w:rPr>
        <w:t>sao</w:t>
      </w:r>
      <w:r>
        <w:rPr>
          <w:color w:val="231F20"/>
          <w:spacing w:val="-7"/>
        </w:rPr>
        <w:t> </w:t>
      </w:r>
      <w:r>
        <w:rPr>
          <w:color w:val="231F20"/>
          <w:spacing w:val="-3"/>
        </w:rPr>
        <w:t>kinh</w:t>
      </w:r>
      <w:r>
        <w:rPr>
          <w:color w:val="231F20"/>
          <w:spacing w:val="-7"/>
        </w:rPr>
        <w:t> </w:t>
      </w:r>
      <w:r>
        <w:rPr>
          <w:color w:val="231F20"/>
          <w:spacing w:val="-3"/>
        </w:rPr>
        <w:t>Phật</w:t>
      </w:r>
      <w:r>
        <w:rPr>
          <w:color w:val="231F20"/>
          <w:spacing w:val="-8"/>
        </w:rPr>
        <w:t> </w:t>
      </w:r>
      <w:r>
        <w:rPr>
          <w:color w:val="231F20"/>
        </w:rPr>
        <w:t>chỉ</w:t>
      </w:r>
      <w:r>
        <w:rPr>
          <w:color w:val="231F20"/>
          <w:spacing w:val="-7"/>
        </w:rPr>
        <w:t> </w:t>
      </w:r>
      <w:r>
        <w:rPr>
          <w:color w:val="231F20"/>
        </w:rPr>
        <w:t>nói</w:t>
      </w:r>
      <w:r>
        <w:rPr>
          <w:color w:val="231F20"/>
          <w:spacing w:val="-7"/>
        </w:rPr>
        <w:t> </w:t>
      </w:r>
      <w:r>
        <w:rPr>
          <w:color w:val="231F20"/>
        </w:rPr>
        <w:t>bốn</w:t>
      </w:r>
      <w:r>
        <w:rPr>
          <w:color w:val="231F20"/>
          <w:spacing w:val="-8"/>
        </w:rPr>
        <w:t> </w:t>
      </w:r>
      <w:r>
        <w:rPr>
          <w:color w:val="231F20"/>
        </w:rPr>
        <w:t>quả</w:t>
      </w:r>
      <w:r>
        <w:rPr>
          <w:color w:val="231F20"/>
          <w:spacing w:val="-7"/>
        </w:rPr>
        <w:t> </w:t>
      </w:r>
      <w:r>
        <w:rPr>
          <w:color w:val="231F20"/>
          <w:spacing w:val="-3"/>
        </w:rPr>
        <w:t>Sa-môn?</w:t>
      </w:r>
    </w:p>
    <w:p>
      <w:pPr>
        <w:pStyle w:val="BodyText"/>
        <w:spacing w:line="271" w:lineRule="auto"/>
        <w:ind w:left="393" w:right="107"/>
      </w:pPr>
      <w:r>
        <w:rPr>
          <w:i/>
          <w:color w:val="231F20"/>
        </w:rPr>
        <w:t>Đáp:</w:t>
      </w:r>
      <w:r>
        <w:rPr>
          <w:i/>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Đức</w:t>
      </w:r>
      <w:r>
        <w:rPr>
          <w:color w:val="231F20"/>
          <w:spacing w:val="-13"/>
        </w:rPr>
        <w:t> </w:t>
      </w:r>
      <w:r>
        <w:rPr>
          <w:color w:val="231F20"/>
        </w:rPr>
        <w:t>Như</w:t>
      </w:r>
      <w:r>
        <w:rPr>
          <w:color w:val="231F20"/>
          <w:spacing w:val="-12"/>
        </w:rPr>
        <w:t> </w:t>
      </w:r>
      <w:r>
        <w:rPr>
          <w:color w:val="231F20"/>
        </w:rPr>
        <w:t>Lai</w:t>
      </w:r>
      <w:r>
        <w:rPr>
          <w:color w:val="231F20"/>
          <w:spacing w:val="-13"/>
        </w:rPr>
        <w:t> </w:t>
      </w:r>
      <w:r>
        <w:rPr>
          <w:color w:val="231F20"/>
        </w:rPr>
        <w:t>lược</w:t>
      </w:r>
      <w:r>
        <w:rPr>
          <w:color w:val="231F20"/>
          <w:spacing w:val="-13"/>
        </w:rPr>
        <w:t> </w:t>
      </w:r>
      <w:r>
        <w:rPr>
          <w:color w:val="231F20"/>
        </w:rPr>
        <w:t>nói</w:t>
      </w:r>
      <w:r>
        <w:rPr>
          <w:color w:val="231F20"/>
          <w:spacing w:val="-13"/>
        </w:rPr>
        <w:t> </w:t>
      </w:r>
      <w:r>
        <w:rPr>
          <w:color w:val="231F20"/>
        </w:rPr>
        <w:t>tóm</w:t>
      </w:r>
      <w:r>
        <w:rPr>
          <w:color w:val="231F20"/>
          <w:spacing w:val="-13"/>
        </w:rPr>
        <w:t> </w:t>
      </w:r>
      <w:r>
        <w:rPr>
          <w:color w:val="231F20"/>
        </w:rPr>
        <w:t>tắt, chưa trọn vẹn, vì người thọ nhận sự hóa độ nên nói như</w:t>
      </w:r>
      <w:r>
        <w:rPr>
          <w:color w:val="231F20"/>
          <w:spacing w:val="-2"/>
        </w:rPr>
        <w:t> </w:t>
      </w:r>
      <w:r>
        <w:rPr>
          <w:color w:val="231F20"/>
        </w:rPr>
        <w:t>thế.</w:t>
      </w:r>
    </w:p>
    <w:p>
      <w:pPr>
        <w:pStyle w:val="BodyText"/>
        <w:spacing w:line="271" w:lineRule="auto"/>
        <w:ind w:left="393" w:right="106"/>
      </w:pPr>
      <w:r>
        <w:rPr>
          <w:color w:val="231F20"/>
        </w:rPr>
        <w:t>Tôn giả Ba-xa nói: Đức Phật quyết định nhận biết về pháp tướng, cũng nhận biết về thế dụng của chúng, các người khác </w:t>
      </w:r>
      <w:r>
        <w:rPr>
          <w:color w:val="231F20"/>
          <w:spacing w:val="-4"/>
        </w:rPr>
        <w:t>thì</w:t>
      </w:r>
      <w:r>
        <w:rPr>
          <w:color w:val="231F20"/>
          <w:spacing w:val="57"/>
        </w:rPr>
        <w:t> </w:t>
      </w:r>
      <w:r>
        <w:rPr>
          <w:color w:val="231F20"/>
        </w:rPr>
        <w:t>không nhận biết. Nếu pháp theo thứ lớp nối tiếp để lập quả Sa-môn thì theo thứ lớp nối tiếp ấy được nói là quả Sa-môn.</w:t>
      </w:r>
    </w:p>
    <w:p>
      <w:pPr>
        <w:pStyle w:val="BodyText"/>
        <w:spacing w:line="271" w:lineRule="auto"/>
        <w:ind w:left="393" w:right="108"/>
      </w:pPr>
      <w:r>
        <w:rPr>
          <w:color w:val="231F20"/>
        </w:rPr>
        <w:t>Lại nữa, vào thời gian này là dễ thấy, dễ nêu bày: Đây là quả Tu-đà-hoàn, cho đến quả A-la-hán. Khoảng giữa của quả thì không dễ thấy, không dễ nêu bày.</w:t>
      </w:r>
    </w:p>
    <w:p>
      <w:pPr>
        <w:pStyle w:val="BodyText"/>
        <w:spacing w:line="271" w:lineRule="auto"/>
        <w:ind w:left="393" w:right="107"/>
      </w:pPr>
      <w:r>
        <w:rPr>
          <w:color w:val="231F20"/>
        </w:rPr>
        <w:t>Lại nữa, hành giả vào thời gian này đối với quả sinh khởi vui thích, vừa ý. Ví như nhà nông trong sáu tháng lo công việc cày bừa, gieo cấy nơi ruộng nương, về sau thu hoạch được lúa tốt, tích tụ nơi sân phơi, kho lẫm, cảm thấy rất hài lòng. Quả vị kia cũng như thế.</w:t>
      </w:r>
    </w:p>
    <w:p>
      <w:pPr>
        <w:pStyle w:val="BodyText"/>
        <w:spacing w:line="271" w:lineRule="auto"/>
        <w:ind w:left="393" w:right="108"/>
      </w:pPr>
      <w:r>
        <w:rPr>
          <w:color w:val="231F20"/>
        </w:rPr>
        <w:t>Lại nữa, vào thời gian này có ba sự việc: </w:t>
      </w:r>
      <w:r>
        <w:rPr>
          <w:i/>
          <w:color w:val="231F20"/>
        </w:rPr>
        <w:t>(1) </w:t>
      </w:r>
      <w:r>
        <w:rPr>
          <w:color w:val="231F20"/>
        </w:rPr>
        <w:t>Được đạo chưa từng được. </w:t>
      </w:r>
      <w:r>
        <w:rPr>
          <w:i/>
          <w:color w:val="231F20"/>
        </w:rPr>
        <w:t>(2) </w:t>
      </w:r>
      <w:r>
        <w:rPr>
          <w:color w:val="231F20"/>
        </w:rPr>
        <w:t>Bỏ đạo đã từng được. </w:t>
      </w:r>
      <w:r>
        <w:rPr>
          <w:i/>
          <w:color w:val="231F20"/>
        </w:rPr>
        <w:t>(3) </w:t>
      </w:r>
      <w:r>
        <w:rPr>
          <w:color w:val="231F20"/>
        </w:rPr>
        <w:t>Đoạn trừ phiền não, đồng nơi một vị.</w:t>
      </w:r>
    </w:p>
    <w:p>
      <w:pPr>
        <w:pStyle w:val="BodyText"/>
        <w:spacing w:line="273" w:lineRule="auto" w:before="116"/>
        <w:ind w:left="393" w:right="108"/>
      </w:pPr>
      <w:r>
        <w:rPr>
          <w:color w:val="231F20"/>
        </w:rPr>
        <w:t>Lại nữa, thời gian này có năm sự việc: </w:t>
      </w:r>
      <w:r>
        <w:rPr>
          <w:i/>
          <w:color w:val="231F20"/>
        </w:rPr>
        <w:t>(1) </w:t>
      </w:r>
      <w:r>
        <w:rPr>
          <w:color w:val="231F20"/>
        </w:rPr>
        <w:t>Được đạo chưa</w:t>
      </w:r>
      <w:r>
        <w:rPr>
          <w:color w:val="231F20"/>
          <w:spacing w:val="-43"/>
        </w:rPr>
        <w:t> </w:t>
      </w:r>
      <w:r>
        <w:rPr>
          <w:color w:val="231F20"/>
        </w:rPr>
        <w:t>từng được.</w:t>
      </w:r>
      <w:r>
        <w:rPr>
          <w:color w:val="231F20"/>
          <w:spacing w:val="-12"/>
        </w:rPr>
        <w:t> </w:t>
      </w:r>
      <w:r>
        <w:rPr>
          <w:i/>
          <w:color w:val="231F20"/>
        </w:rPr>
        <w:t>(2)</w:t>
      </w:r>
      <w:r>
        <w:rPr>
          <w:i/>
          <w:color w:val="231F20"/>
          <w:spacing w:val="-11"/>
        </w:rPr>
        <w:t> </w:t>
      </w:r>
      <w:r>
        <w:rPr>
          <w:color w:val="231F20"/>
        </w:rPr>
        <w:t>Bỏ</w:t>
      </w:r>
      <w:r>
        <w:rPr>
          <w:color w:val="231F20"/>
          <w:spacing w:val="-11"/>
        </w:rPr>
        <w:t> </w:t>
      </w:r>
      <w:r>
        <w:rPr>
          <w:color w:val="231F20"/>
        </w:rPr>
        <w:t>đạo</w:t>
      </w:r>
      <w:r>
        <w:rPr>
          <w:color w:val="231F20"/>
          <w:spacing w:val="-11"/>
        </w:rPr>
        <w:t> </w:t>
      </w:r>
      <w:r>
        <w:rPr>
          <w:color w:val="231F20"/>
        </w:rPr>
        <w:t>đã</w:t>
      </w:r>
      <w:r>
        <w:rPr>
          <w:color w:val="231F20"/>
          <w:spacing w:val="-12"/>
        </w:rPr>
        <w:t> </w:t>
      </w:r>
      <w:r>
        <w:rPr>
          <w:color w:val="231F20"/>
        </w:rPr>
        <w:t>từng</w:t>
      </w:r>
      <w:r>
        <w:rPr>
          <w:color w:val="231F20"/>
          <w:spacing w:val="-11"/>
        </w:rPr>
        <w:t> </w:t>
      </w:r>
      <w:r>
        <w:rPr>
          <w:color w:val="231F20"/>
        </w:rPr>
        <w:t>được.</w:t>
      </w:r>
      <w:r>
        <w:rPr>
          <w:color w:val="231F20"/>
          <w:spacing w:val="-11"/>
        </w:rPr>
        <w:t> </w:t>
      </w:r>
      <w:r>
        <w:rPr>
          <w:i/>
          <w:color w:val="231F20"/>
        </w:rPr>
        <w:t>(3)</w:t>
      </w:r>
      <w:r>
        <w:rPr>
          <w:i/>
          <w:color w:val="231F20"/>
          <w:spacing w:val="-11"/>
        </w:rPr>
        <w:t> </w:t>
      </w:r>
      <w:r>
        <w:rPr>
          <w:color w:val="231F20"/>
        </w:rPr>
        <w:t>Đoạn</w:t>
      </w:r>
      <w:r>
        <w:rPr>
          <w:color w:val="231F20"/>
          <w:spacing w:val="-11"/>
        </w:rPr>
        <w:t> </w:t>
      </w:r>
      <w:r>
        <w:rPr>
          <w:color w:val="231F20"/>
        </w:rPr>
        <w:t>trừ</w:t>
      </w:r>
      <w:r>
        <w:rPr>
          <w:color w:val="231F20"/>
          <w:spacing w:val="-12"/>
        </w:rPr>
        <w:t> </w:t>
      </w:r>
      <w:r>
        <w:rPr>
          <w:color w:val="231F20"/>
        </w:rPr>
        <w:t>phiền</w:t>
      </w:r>
      <w:r>
        <w:rPr>
          <w:color w:val="231F20"/>
          <w:spacing w:val="-11"/>
        </w:rPr>
        <w:t> </w:t>
      </w:r>
      <w:r>
        <w:rPr>
          <w:color w:val="231F20"/>
        </w:rPr>
        <w:t>não,</w:t>
      </w:r>
      <w:r>
        <w:rPr>
          <w:color w:val="231F20"/>
          <w:spacing w:val="-11"/>
        </w:rPr>
        <w:t> </w:t>
      </w:r>
      <w:r>
        <w:rPr>
          <w:color w:val="231F20"/>
        </w:rPr>
        <w:t>đồng</w:t>
      </w:r>
      <w:r>
        <w:rPr>
          <w:color w:val="231F20"/>
          <w:spacing w:val="-11"/>
        </w:rPr>
        <w:t> </w:t>
      </w:r>
      <w:r>
        <w:rPr>
          <w:color w:val="231F20"/>
        </w:rPr>
        <w:t>nơi</w:t>
      </w:r>
      <w:r>
        <w:rPr>
          <w:color w:val="231F20"/>
          <w:spacing w:val="-11"/>
        </w:rPr>
        <w:t> </w:t>
      </w:r>
      <w:r>
        <w:rPr>
          <w:color w:val="231F20"/>
        </w:rPr>
        <w:t>một vị. </w:t>
      </w:r>
      <w:r>
        <w:rPr>
          <w:i/>
          <w:color w:val="231F20"/>
        </w:rPr>
        <w:t>(4) </w:t>
      </w:r>
      <w:r>
        <w:rPr>
          <w:color w:val="231F20"/>
        </w:rPr>
        <w:t>Được tức khắc tám trí. </w:t>
      </w:r>
      <w:r>
        <w:rPr>
          <w:i/>
          <w:color w:val="231F20"/>
        </w:rPr>
        <w:t>(5) </w:t>
      </w:r>
      <w:r>
        <w:rPr>
          <w:color w:val="231F20"/>
          <w:spacing w:val="-5"/>
        </w:rPr>
        <w:t>Tu </w:t>
      </w:r>
      <w:r>
        <w:rPr>
          <w:color w:val="231F20"/>
        </w:rPr>
        <w:t>mười sáu</w:t>
      </w:r>
      <w:r>
        <w:rPr>
          <w:color w:val="231F20"/>
          <w:spacing w:val="-5"/>
        </w:rPr>
        <w:t> </w:t>
      </w:r>
      <w:r>
        <w:rPr>
          <w:color w:val="231F20"/>
        </w:rPr>
        <w: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nữa, vào thời gian này là nơi chốn dừng nghỉ.</w:t>
      </w:r>
    </w:p>
    <w:p>
      <w:pPr>
        <w:pStyle w:val="BodyText"/>
        <w:spacing w:line="276" w:lineRule="auto" w:before="158"/>
        <w:ind w:right="390"/>
      </w:pPr>
      <w:r>
        <w:rPr>
          <w:color w:val="231F20"/>
        </w:rPr>
        <w:t>Lại nữa, thời gian này đoạn trừ kiết, mọi sự việc đều hoàn thành.</w:t>
      </w:r>
      <w:r>
        <w:rPr>
          <w:color w:val="231F20"/>
          <w:spacing w:val="-7"/>
        </w:rPr>
        <w:t> </w:t>
      </w:r>
      <w:r>
        <w:rPr>
          <w:color w:val="231F20"/>
        </w:rPr>
        <w:t>Phương</w:t>
      </w:r>
      <w:r>
        <w:rPr>
          <w:color w:val="231F20"/>
          <w:spacing w:val="-6"/>
        </w:rPr>
        <w:t> </w:t>
      </w:r>
      <w:r>
        <w:rPr>
          <w:color w:val="231F20"/>
        </w:rPr>
        <w:t>tiện</w:t>
      </w:r>
      <w:r>
        <w:rPr>
          <w:color w:val="231F20"/>
          <w:spacing w:val="-7"/>
        </w:rPr>
        <w:t> </w:t>
      </w:r>
      <w:r>
        <w:rPr>
          <w:color w:val="231F20"/>
        </w:rPr>
        <w:t>của</w:t>
      </w:r>
      <w:r>
        <w:rPr>
          <w:color w:val="231F20"/>
          <w:spacing w:val="-6"/>
        </w:rPr>
        <w:t> </w:t>
      </w:r>
      <w:r>
        <w:rPr>
          <w:color w:val="231F20"/>
        </w:rPr>
        <w:t>đạo,</w:t>
      </w:r>
      <w:r>
        <w:rPr>
          <w:color w:val="231F20"/>
          <w:spacing w:val="-7"/>
        </w:rPr>
        <w:t> </w:t>
      </w:r>
      <w:r>
        <w:rPr>
          <w:color w:val="231F20"/>
        </w:rPr>
        <w:t>phương</w:t>
      </w:r>
      <w:r>
        <w:rPr>
          <w:color w:val="231F20"/>
          <w:spacing w:val="-6"/>
        </w:rPr>
        <w:t> </w:t>
      </w:r>
      <w:r>
        <w:rPr>
          <w:color w:val="231F20"/>
        </w:rPr>
        <w:t>tiện</w:t>
      </w:r>
      <w:r>
        <w:rPr>
          <w:color w:val="231F20"/>
          <w:spacing w:val="-7"/>
        </w:rPr>
        <w:t> </w:t>
      </w:r>
      <w:r>
        <w:rPr>
          <w:color w:val="231F20"/>
        </w:rPr>
        <w:t>đều</w:t>
      </w:r>
      <w:r>
        <w:rPr>
          <w:color w:val="231F20"/>
          <w:spacing w:val="-6"/>
        </w:rPr>
        <w:t> </w:t>
      </w:r>
      <w:r>
        <w:rPr>
          <w:color w:val="231F20"/>
        </w:rPr>
        <w:t>thành.</w:t>
      </w:r>
      <w:r>
        <w:rPr>
          <w:color w:val="231F20"/>
          <w:spacing w:val="-7"/>
        </w:rPr>
        <w:t> </w:t>
      </w:r>
      <w:r>
        <w:rPr>
          <w:color w:val="231F20"/>
        </w:rPr>
        <w:t>Sự</w:t>
      </w:r>
      <w:r>
        <w:rPr>
          <w:color w:val="231F20"/>
          <w:spacing w:val="-6"/>
        </w:rPr>
        <w:t> </w:t>
      </w:r>
      <w:r>
        <w:rPr>
          <w:color w:val="231F20"/>
        </w:rPr>
        <w:t>việc</w:t>
      </w:r>
      <w:r>
        <w:rPr>
          <w:color w:val="231F20"/>
          <w:spacing w:val="-7"/>
        </w:rPr>
        <w:t> </w:t>
      </w:r>
      <w:r>
        <w:rPr>
          <w:color w:val="231F20"/>
        </w:rPr>
        <w:t>đoạn</w:t>
      </w:r>
      <w:r>
        <w:rPr>
          <w:color w:val="231F20"/>
          <w:spacing w:val="-6"/>
        </w:rPr>
        <w:t> </w:t>
      </w:r>
      <w:r>
        <w:rPr>
          <w:color w:val="231F20"/>
        </w:rPr>
        <w:t>trừ kiết nơi trung gian quả chưa thành, phương tiện của đạo chưa</w:t>
      </w:r>
      <w:r>
        <w:rPr>
          <w:color w:val="231F20"/>
          <w:spacing w:val="-24"/>
        </w:rPr>
        <w:t> </w:t>
      </w:r>
      <w:r>
        <w:rPr>
          <w:color w:val="231F20"/>
        </w:rPr>
        <w:t>thành.</w:t>
      </w:r>
    </w:p>
    <w:p>
      <w:pPr>
        <w:pStyle w:val="BodyText"/>
        <w:spacing w:line="276" w:lineRule="auto"/>
        <w:ind w:right="391"/>
      </w:pPr>
      <w:r>
        <w:rPr>
          <w:color w:val="231F20"/>
        </w:rPr>
        <w:t>Lại</w:t>
      </w:r>
      <w:r>
        <w:rPr>
          <w:color w:val="231F20"/>
          <w:spacing w:val="-10"/>
        </w:rPr>
        <w:t> </w:t>
      </w:r>
      <w:r>
        <w:rPr>
          <w:color w:val="231F20"/>
        </w:rPr>
        <w:t>nữa,</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này</w:t>
      </w:r>
      <w:r>
        <w:rPr>
          <w:color w:val="231F20"/>
          <w:spacing w:val="-10"/>
        </w:rPr>
        <w:t> </w:t>
      </w:r>
      <w:r>
        <w:rPr>
          <w:color w:val="231F20"/>
        </w:rPr>
        <w:t>dung</w:t>
      </w:r>
      <w:r>
        <w:rPr>
          <w:color w:val="231F20"/>
          <w:spacing w:val="-10"/>
        </w:rPr>
        <w:t> </w:t>
      </w:r>
      <w:r>
        <w:rPr>
          <w:color w:val="231F20"/>
        </w:rPr>
        <w:t>nạp</w:t>
      </w:r>
      <w:r>
        <w:rPr>
          <w:color w:val="231F20"/>
          <w:spacing w:val="-10"/>
        </w:rPr>
        <w:t> </w:t>
      </w:r>
      <w:r>
        <w:rPr>
          <w:color w:val="231F20"/>
        </w:rPr>
        <w:t>rộng</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còn</w:t>
      </w:r>
      <w:r>
        <w:rPr>
          <w:color w:val="231F20"/>
          <w:spacing w:val="-10"/>
        </w:rPr>
        <w:t> </w:t>
      </w:r>
      <w:r>
        <w:rPr>
          <w:color w:val="231F20"/>
        </w:rPr>
        <w:t>trung</w:t>
      </w:r>
      <w:r>
        <w:rPr>
          <w:color w:val="231F20"/>
          <w:spacing w:val="-10"/>
        </w:rPr>
        <w:t> </w:t>
      </w:r>
      <w:r>
        <w:rPr>
          <w:color w:val="231F20"/>
        </w:rPr>
        <w:t>gian</w:t>
      </w:r>
      <w:r>
        <w:rPr>
          <w:color w:val="231F20"/>
          <w:spacing w:val="-10"/>
        </w:rPr>
        <w:t> </w:t>
      </w:r>
      <w:r>
        <w:rPr>
          <w:color w:val="231F20"/>
        </w:rPr>
        <w:t>quả thì không dung nạp rộng tu đạo.</w:t>
      </w:r>
    </w:p>
    <w:p>
      <w:pPr>
        <w:pStyle w:val="BodyText"/>
        <w:spacing w:line="276" w:lineRule="auto"/>
        <w:ind w:right="391"/>
      </w:pPr>
      <w:r>
        <w:rPr>
          <w:color w:val="231F20"/>
        </w:rPr>
        <w:t>Lại</w:t>
      </w:r>
      <w:r>
        <w:rPr>
          <w:color w:val="231F20"/>
          <w:spacing w:val="-8"/>
        </w:rPr>
        <w:t> </w:t>
      </w:r>
      <w:r>
        <w:rPr>
          <w:color w:val="231F20"/>
        </w:rPr>
        <w:t>nữa,</w:t>
      </w:r>
      <w:r>
        <w:rPr>
          <w:color w:val="231F20"/>
          <w:spacing w:val="-8"/>
        </w:rPr>
        <w:t> </w:t>
      </w:r>
      <w:r>
        <w:rPr>
          <w:color w:val="231F20"/>
        </w:rPr>
        <w:t>hành</w:t>
      </w:r>
      <w:r>
        <w:rPr>
          <w:color w:val="231F20"/>
          <w:spacing w:val="-8"/>
        </w:rPr>
        <w:t> </w:t>
      </w:r>
      <w:r>
        <w:rPr>
          <w:color w:val="231F20"/>
        </w:rPr>
        <w:t>giả</w:t>
      </w:r>
      <w:r>
        <w:rPr>
          <w:color w:val="231F20"/>
          <w:spacing w:val="-8"/>
        </w:rPr>
        <w:t> </w:t>
      </w:r>
      <w:r>
        <w:rPr>
          <w:color w:val="231F20"/>
        </w:rPr>
        <w:t>vào</w:t>
      </w:r>
      <w:r>
        <w:rPr>
          <w:color w:val="231F20"/>
          <w:spacing w:val="-8"/>
        </w:rPr>
        <w:t> </w:t>
      </w:r>
      <w:r>
        <w:rPr>
          <w:color w:val="231F20"/>
        </w:rPr>
        <w:t>thời</w:t>
      </w:r>
      <w:r>
        <w:rPr>
          <w:color w:val="231F20"/>
          <w:spacing w:val="-8"/>
        </w:rPr>
        <w:t> </w:t>
      </w:r>
      <w:r>
        <w:rPr>
          <w:color w:val="231F20"/>
        </w:rPr>
        <w:t>gian</w:t>
      </w:r>
      <w:r>
        <w:rPr>
          <w:color w:val="231F20"/>
          <w:spacing w:val="-8"/>
        </w:rPr>
        <w:t> </w:t>
      </w:r>
      <w:r>
        <w:rPr>
          <w:color w:val="231F20"/>
        </w:rPr>
        <w:t>này</w:t>
      </w:r>
      <w:r>
        <w:rPr>
          <w:color w:val="231F20"/>
          <w:spacing w:val="-8"/>
        </w:rPr>
        <w:t> </w:t>
      </w:r>
      <w:r>
        <w:rPr>
          <w:color w:val="231F20"/>
        </w:rPr>
        <w:t>khéo</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về</w:t>
      </w:r>
      <w:r>
        <w:rPr>
          <w:color w:val="231F20"/>
          <w:spacing w:val="-8"/>
        </w:rPr>
        <w:t> </w:t>
      </w:r>
      <w:r>
        <w:rPr>
          <w:color w:val="231F20"/>
        </w:rPr>
        <w:t>công</w:t>
      </w:r>
      <w:r>
        <w:rPr>
          <w:color w:val="231F20"/>
          <w:spacing w:val="-8"/>
        </w:rPr>
        <w:t> </w:t>
      </w:r>
      <w:r>
        <w:rPr>
          <w:color w:val="231F20"/>
        </w:rPr>
        <w:t>đức cùng lỗi lầm xấu ác. Nhận biết công đức: Là đạo, là quả của đạo. Nhận biết lỗi lầm xấu ác: Là pháp sinh</w:t>
      </w:r>
      <w:r>
        <w:rPr>
          <w:color w:val="231F20"/>
          <w:spacing w:val="-4"/>
        </w:rPr>
        <w:t> </w:t>
      </w:r>
      <w:r>
        <w:rPr>
          <w:color w:val="231F20"/>
        </w:rPr>
        <w:t>tử.</w:t>
      </w:r>
    </w:p>
    <w:p>
      <w:pPr>
        <w:pStyle w:val="BodyText"/>
        <w:spacing w:line="276" w:lineRule="auto"/>
        <w:ind w:right="391"/>
      </w:pPr>
      <w:r>
        <w:rPr>
          <w:color w:val="231F20"/>
        </w:rPr>
        <w:t>Lại nữa, hành giả vào thời gian này khéo ghi nhận hình tướng. Như người lúc đi giữa đường, không thể khéo ghi nhận hình tướng của bốn phương. Nếu ngồi yên một chỗ, tức có thể khéo ghi nhận hình tướng của bốn phương. Pháp kia cũng như thế.</w:t>
      </w:r>
    </w:p>
    <w:p>
      <w:pPr>
        <w:pStyle w:val="BodyText"/>
        <w:spacing w:line="276" w:lineRule="auto"/>
        <w:ind w:right="390"/>
      </w:pPr>
      <w:r>
        <w:rPr>
          <w:color w:val="231F20"/>
        </w:rPr>
        <w:t>Lại nữa, hành giả vào thời gian này có những tri kiến tùy tùng. Cũng</w:t>
      </w:r>
      <w:r>
        <w:rPr>
          <w:color w:val="231F20"/>
          <w:spacing w:val="-7"/>
        </w:rPr>
        <w:t> </w:t>
      </w:r>
      <w:r>
        <w:rPr>
          <w:color w:val="231F20"/>
        </w:rPr>
        <w:t>như</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đang</w:t>
      </w:r>
      <w:r>
        <w:rPr>
          <w:color w:val="231F20"/>
          <w:spacing w:val="-7"/>
        </w:rPr>
        <w:t> </w:t>
      </w:r>
      <w:r>
        <w:rPr>
          <w:color w:val="231F20"/>
        </w:rPr>
        <w:t>ở</w:t>
      </w:r>
      <w:r>
        <w:rPr>
          <w:color w:val="231F20"/>
          <w:spacing w:val="-7"/>
        </w:rPr>
        <w:t> </w:t>
      </w:r>
      <w:r>
        <w:rPr>
          <w:color w:val="231F20"/>
        </w:rPr>
        <w:t>khoảng</w:t>
      </w:r>
      <w:r>
        <w:rPr>
          <w:color w:val="231F20"/>
          <w:spacing w:val="-7"/>
        </w:rPr>
        <w:t> </w:t>
      </w:r>
      <w:r>
        <w:rPr>
          <w:color w:val="231F20"/>
        </w:rPr>
        <w:t>giữa</w:t>
      </w:r>
      <w:r>
        <w:rPr>
          <w:color w:val="231F20"/>
          <w:spacing w:val="-6"/>
        </w:rPr>
        <w:t> </w:t>
      </w:r>
      <w:r>
        <w:rPr>
          <w:color w:val="231F20"/>
        </w:rPr>
        <w:t>hai</w:t>
      </w:r>
      <w:r>
        <w:rPr>
          <w:color w:val="231F20"/>
          <w:spacing w:val="-7"/>
        </w:rPr>
        <w:t> </w:t>
      </w:r>
      <w:r>
        <w:rPr>
          <w:color w:val="231F20"/>
        </w:rPr>
        <w:t>thôn</w:t>
      </w:r>
      <w:r>
        <w:rPr>
          <w:color w:val="231F20"/>
          <w:spacing w:val="-7"/>
        </w:rPr>
        <w:t> </w:t>
      </w:r>
      <w:r>
        <w:rPr>
          <w:color w:val="231F20"/>
        </w:rPr>
        <w:t>xóm,</w:t>
      </w:r>
      <w:r>
        <w:rPr>
          <w:color w:val="231F20"/>
          <w:spacing w:val="-7"/>
        </w:rPr>
        <w:t> </w:t>
      </w:r>
      <w:r>
        <w:rPr>
          <w:color w:val="231F20"/>
        </w:rPr>
        <w:t>bị</w:t>
      </w:r>
      <w:r>
        <w:rPr>
          <w:color w:val="231F20"/>
          <w:spacing w:val="-7"/>
        </w:rPr>
        <w:t> </w:t>
      </w:r>
      <w:r>
        <w:rPr>
          <w:color w:val="231F20"/>
        </w:rPr>
        <w:t>người</w:t>
      </w:r>
      <w:r>
        <w:rPr>
          <w:color w:val="231F20"/>
          <w:spacing w:val="-7"/>
        </w:rPr>
        <w:t> </w:t>
      </w:r>
      <w:r>
        <w:rPr>
          <w:color w:val="231F20"/>
          <w:spacing w:val="-4"/>
        </w:rPr>
        <w:t>cướp </w:t>
      </w:r>
      <w:r>
        <w:rPr>
          <w:color w:val="231F20"/>
        </w:rPr>
        <w:t>giựt, không có người đi theo để thấy biết. Nếu ở ngay trong thôn xóm, bị kẻ gian cướp giựt, tức có nhiều người đi theo thấy biết.</w:t>
      </w:r>
    </w:p>
    <w:p>
      <w:pPr>
        <w:pStyle w:val="BodyText"/>
        <w:spacing w:line="276" w:lineRule="auto"/>
        <w:ind w:right="389"/>
      </w:pPr>
      <w:r>
        <w:rPr>
          <w:color w:val="231F20"/>
        </w:rPr>
        <w:t>Lại</w:t>
      </w:r>
      <w:r>
        <w:rPr>
          <w:color w:val="231F20"/>
          <w:spacing w:val="-16"/>
        </w:rPr>
        <w:t> </w:t>
      </w:r>
      <w:r>
        <w:rPr>
          <w:color w:val="231F20"/>
        </w:rPr>
        <w:t>nữa,</w:t>
      </w:r>
      <w:r>
        <w:rPr>
          <w:color w:val="231F20"/>
          <w:spacing w:val="-16"/>
        </w:rPr>
        <w:t> </w:t>
      </w:r>
      <w:r>
        <w:rPr>
          <w:color w:val="231F20"/>
        </w:rPr>
        <w:t>hành</w:t>
      </w:r>
      <w:r>
        <w:rPr>
          <w:color w:val="231F20"/>
          <w:spacing w:val="-16"/>
        </w:rPr>
        <w:t> </w:t>
      </w:r>
      <w:r>
        <w:rPr>
          <w:color w:val="231F20"/>
        </w:rPr>
        <w:t>giả</w:t>
      </w:r>
      <w:r>
        <w:rPr>
          <w:color w:val="231F20"/>
          <w:spacing w:val="-16"/>
        </w:rPr>
        <w:t> </w:t>
      </w:r>
      <w:r>
        <w:rPr>
          <w:color w:val="231F20"/>
        </w:rPr>
        <w:t>vào</w:t>
      </w:r>
      <w:r>
        <w:rPr>
          <w:color w:val="231F20"/>
          <w:spacing w:val="-15"/>
        </w:rPr>
        <w:t> </w:t>
      </w:r>
      <w:r>
        <w:rPr>
          <w:color w:val="231F20"/>
        </w:rPr>
        <w:t>thời</w:t>
      </w:r>
      <w:r>
        <w:rPr>
          <w:color w:val="231F20"/>
          <w:spacing w:val="-16"/>
        </w:rPr>
        <w:t> </w:t>
      </w:r>
      <w:r>
        <w:rPr>
          <w:color w:val="231F20"/>
        </w:rPr>
        <w:t>gian</w:t>
      </w:r>
      <w:r>
        <w:rPr>
          <w:color w:val="231F20"/>
          <w:spacing w:val="-16"/>
        </w:rPr>
        <w:t> </w:t>
      </w:r>
      <w:r>
        <w:rPr>
          <w:color w:val="231F20"/>
          <w:spacing w:val="-5"/>
        </w:rPr>
        <w:t>này,</w:t>
      </w:r>
      <w:r>
        <w:rPr>
          <w:color w:val="231F20"/>
          <w:spacing w:val="-16"/>
        </w:rPr>
        <w:t> </w:t>
      </w:r>
      <w:r>
        <w:rPr>
          <w:color w:val="231F20"/>
        </w:rPr>
        <w:t>trước</w:t>
      </w:r>
      <w:r>
        <w:rPr>
          <w:color w:val="231F20"/>
          <w:spacing w:val="-15"/>
        </w:rPr>
        <w:t> </w:t>
      </w:r>
      <w:r>
        <w:rPr>
          <w:color w:val="231F20"/>
        </w:rPr>
        <w:t>là</w:t>
      </w:r>
      <w:r>
        <w:rPr>
          <w:color w:val="231F20"/>
          <w:spacing w:val="-16"/>
        </w:rPr>
        <w:t> </w:t>
      </w:r>
      <w:r>
        <w:rPr>
          <w:color w:val="231F20"/>
        </w:rPr>
        <w:t>tu</w:t>
      </w:r>
      <w:r>
        <w:rPr>
          <w:color w:val="231F20"/>
          <w:spacing w:val="-16"/>
        </w:rPr>
        <w:t> </w:t>
      </w:r>
      <w:r>
        <w:rPr>
          <w:color w:val="231F20"/>
        </w:rPr>
        <w:t>rộng</w:t>
      </w:r>
      <w:r>
        <w:rPr>
          <w:color w:val="231F20"/>
          <w:spacing w:val="-16"/>
        </w:rPr>
        <w:t> </w:t>
      </w:r>
      <w:r>
        <w:rPr>
          <w:color w:val="231F20"/>
        </w:rPr>
        <w:t>đạo</w:t>
      </w:r>
      <w:r>
        <w:rPr>
          <w:color w:val="231F20"/>
          <w:spacing w:val="-16"/>
        </w:rPr>
        <w:t> </w:t>
      </w:r>
      <w:r>
        <w:rPr>
          <w:color w:val="231F20"/>
        </w:rPr>
        <w:t>phương tiện, tạo chỗ đứng vững chắc. Quả Tu-đà-hoàn tu rộng đạo phương tiện, trước vì giải thoát, nên tu bố thí, trì giới, văn tuệ, tư tuệ, tu tuệ, noãn, đảnh, nhẫn, pháp thế đệ nhất, là mười lăm khoảnh tâm trong kiến đạo.</w:t>
      </w:r>
    </w:p>
    <w:p>
      <w:pPr>
        <w:pStyle w:val="BodyText"/>
        <w:spacing w:line="276" w:lineRule="auto"/>
        <w:ind w:right="390"/>
      </w:pPr>
      <w:r>
        <w:rPr>
          <w:color w:val="231F20"/>
        </w:rPr>
        <w:t>Quả</w:t>
      </w:r>
      <w:r>
        <w:rPr>
          <w:color w:val="231F20"/>
          <w:spacing w:val="-18"/>
        </w:rPr>
        <w:t> </w:t>
      </w:r>
      <w:r>
        <w:rPr>
          <w:color w:val="231F20"/>
        </w:rPr>
        <w:t>Tư-đà-hàm</w:t>
      </w:r>
      <w:r>
        <w:rPr>
          <w:color w:val="231F20"/>
          <w:spacing w:val="-12"/>
        </w:rPr>
        <w:t> </w:t>
      </w:r>
      <w:r>
        <w:rPr>
          <w:color w:val="231F20"/>
        </w:rPr>
        <w:t>tu</w:t>
      </w:r>
      <w:r>
        <w:rPr>
          <w:color w:val="231F20"/>
          <w:spacing w:val="-12"/>
        </w:rPr>
        <w:t> </w:t>
      </w:r>
      <w:r>
        <w:rPr>
          <w:color w:val="231F20"/>
        </w:rPr>
        <w:t>rộng</w:t>
      </w:r>
      <w:r>
        <w:rPr>
          <w:color w:val="231F20"/>
          <w:spacing w:val="-12"/>
        </w:rPr>
        <w:t> </w:t>
      </w:r>
      <w:r>
        <w:rPr>
          <w:color w:val="231F20"/>
        </w:rPr>
        <w:t>đạo</w:t>
      </w:r>
      <w:r>
        <w:rPr>
          <w:color w:val="231F20"/>
          <w:spacing w:val="-12"/>
        </w:rPr>
        <w:t> </w:t>
      </w:r>
      <w:r>
        <w:rPr>
          <w:color w:val="231F20"/>
        </w:rPr>
        <w:t>phương</w:t>
      </w:r>
      <w:r>
        <w:rPr>
          <w:color w:val="231F20"/>
          <w:spacing w:val="-12"/>
        </w:rPr>
        <w:t> </w:t>
      </w:r>
      <w:r>
        <w:rPr>
          <w:color w:val="231F20"/>
        </w:rPr>
        <w:t>tiện,</w:t>
      </w:r>
      <w:r>
        <w:rPr>
          <w:color w:val="231F20"/>
          <w:spacing w:val="-13"/>
        </w:rPr>
        <w:t> </w:t>
      </w:r>
      <w:r>
        <w:rPr>
          <w:color w:val="231F20"/>
        </w:rPr>
        <w:t>như</w:t>
      </w:r>
      <w:r>
        <w:rPr>
          <w:color w:val="231F20"/>
          <w:spacing w:val="-12"/>
        </w:rPr>
        <w:t> </w:t>
      </w:r>
      <w:r>
        <w:rPr>
          <w:color w:val="231F20"/>
        </w:rPr>
        <w:t>trên</w:t>
      </w:r>
      <w:r>
        <w:rPr>
          <w:color w:val="231F20"/>
          <w:spacing w:val="-12"/>
        </w:rPr>
        <w:t> </w:t>
      </w:r>
      <w:r>
        <w:rPr>
          <w:color w:val="231F20"/>
        </w:rPr>
        <w:t>đã</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các pháp thiện. Lại còn có việc chưa từng có: Nghĩa là đạo phương tiện lìa cõi dục, sáu đạo vô ngại, năm đạo giải</w:t>
      </w:r>
      <w:r>
        <w:rPr>
          <w:color w:val="231F20"/>
          <w:spacing w:val="-2"/>
        </w:rPr>
        <w:t> </w:t>
      </w:r>
      <w:r>
        <w:rPr>
          <w:color w:val="231F20"/>
        </w:rPr>
        <w:t>thoát.</w:t>
      </w:r>
    </w:p>
    <w:p>
      <w:pPr>
        <w:pStyle w:val="BodyText"/>
        <w:spacing w:line="276" w:lineRule="auto"/>
        <w:ind w:right="389"/>
      </w:pPr>
      <w:r>
        <w:rPr>
          <w:color w:val="231F20"/>
        </w:rPr>
        <w:t>Quả</w:t>
      </w:r>
      <w:r>
        <w:rPr>
          <w:color w:val="231F20"/>
          <w:spacing w:val="-47"/>
        </w:rPr>
        <w:t> </w:t>
      </w:r>
      <w:r>
        <w:rPr>
          <w:color w:val="231F20"/>
        </w:rPr>
        <w:t>A-na-hàm tu rộng đạo phương tiện, như trên đã nói về các pháp thiện. Lại còn có việc chưa từng có: Tức khi lìa dục ái là đạo phương tiện, ba đạo vô ngại, hai đạo giải thoát.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Quả A-la-hán tu rộng đạo phương tiện, như trên đã nói về các pháp thiện. Lại còn có việc chưa từng có: Lúc lìa dục của thiền </w:t>
      </w:r>
      <w:r>
        <w:rPr>
          <w:color w:val="231F20"/>
          <w:spacing w:val="-4"/>
        </w:rPr>
        <w:t>thứ</w:t>
      </w:r>
      <w:r>
        <w:rPr>
          <w:color w:val="231F20"/>
          <w:spacing w:val="57"/>
        </w:rPr>
        <w:t> </w:t>
      </w:r>
      <w:r>
        <w:rPr>
          <w:color w:val="231F20"/>
        </w:rPr>
        <w:t>nhất là đạo phương tiện, chín đạo vô ngại, chín đạo giải thoát. Cho đến lúc lìa dục của xứ vô sở hữu cũng như thế. Lúc lìa dục của </w:t>
      </w:r>
      <w:r>
        <w:rPr>
          <w:color w:val="231F20"/>
          <w:spacing w:val="-6"/>
        </w:rPr>
        <w:t>xứ </w:t>
      </w:r>
      <w:r>
        <w:rPr>
          <w:color w:val="231F20"/>
        </w:rPr>
        <w:t>phi tưởng phi phi tưởng là đạo phương tiện, chín đạo vô ngại, </w:t>
      </w:r>
      <w:r>
        <w:rPr>
          <w:color w:val="231F20"/>
          <w:spacing w:val="-5"/>
        </w:rPr>
        <w:t>tám </w:t>
      </w:r>
      <w:r>
        <w:rPr>
          <w:color w:val="231F20"/>
        </w:rPr>
        <w:t>đạo giải thoát.</w:t>
      </w:r>
    </w:p>
    <w:p>
      <w:pPr>
        <w:pStyle w:val="BodyText"/>
        <w:spacing w:line="271" w:lineRule="auto" w:before="116"/>
        <w:ind w:left="393" w:right="107"/>
      </w:pPr>
      <w:r>
        <w:rPr>
          <w:color w:val="231F20"/>
        </w:rPr>
        <w:t>Lại</w:t>
      </w:r>
      <w:r>
        <w:rPr>
          <w:color w:val="231F20"/>
          <w:spacing w:val="-13"/>
        </w:rPr>
        <w:t> </w:t>
      </w:r>
      <w:r>
        <w:rPr>
          <w:color w:val="231F20"/>
        </w:rPr>
        <w:t>nữa,</w:t>
      </w:r>
      <w:r>
        <w:rPr>
          <w:color w:val="231F20"/>
          <w:spacing w:val="-12"/>
        </w:rPr>
        <w:t> </w:t>
      </w:r>
      <w:r>
        <w:rPr>
          <w:color w:val="231F20"/>
        </w:rPr>
        <w:t>hành</w:t>
      </w:r>
      <w:r>
        <w:rPr>
          <w:color w:val="231F20"/>
          <w:spacing w:val="-13"/>
        </w:rPr>
        <w:t> </w:t>
      </w:r>
      <w:r>
        <w:rPr>
          <w:color w:val="231F20"/>
        </w:rPr>
        <w:t>giả</w:t>
      </w:r>
      <w:r>
        <w:rPr>
          <w:color w:val="231F20"/>
          <w:spacing w:val="-12"/>
        </w:rPr>
        <w:t> </w:t>
      </w:r>
      <w:r>
        <w:rPr>
          <w:color w:val="231F20"/>
        </w:rPr>
        <w:t>vào</w:t>
      </w:r>
      <w:r>
        <w:rPr>
          <w:color w:val="231F20"/>
          <w:spacing w:val="-12"/>
        </w:rPr>
        <w:t> </w:t>
      </w:r>
      <w:r>
        <w:rPr>
          <w:color w:val="231F20"/>
        </w:rPr>
        <w:t>thời</w:t>
      </w:r>
      <w:r>
        <w:rPr>
          <w:color w:val="231F20"/>
          <w:spacing w:val="-13"/>
        </w:rPr>
        <w:t> </w:t>
      </w:r>
      <w:r>
        <w:rPr>
          <w:color w:val="231F20"/>
        </w:rPr>
        <w:t>gian</w:t>
      </w:r>
      <w:r>
        <w:rPr>
          <w:color w:val="231F20"/>
          <w:spacing w:val="-12"/>
        </w:rPr>
        <w:t> </w:t>
      </w:r>
      <w:r>
        <w:rPr>
          <w:color w:val="231F20"/>
        </w:rPr>
        <w:t>này</w:t>
      </w:r>
      <w:r>
        <w:rPr>
          <w:color w:val="231F20"/>
          <w:spacing w:val="-12"/>
        </w:rPr>
        <w:t> </w:t>
      </w:r>
      <w:r>
        <w:rPr>
          <w:color w:val="231F20"/>
        </w:rPr>
        <w:t>đã</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phần</w:t>
      </w:r>
      <w:r>
        <w:rPr>
          <w:color w:val="231F20"/>
          <w:spacing w:val="-12"/>
        </w:rPr>
        <w:t> </w:t>
      </w:r>
      <w:r>
        <w:rPr>
          <w:color w:val="231F20"/>
        </w:rPr>
        <w:t>sinh, dừng dứt tất cả phần sinh. Tu-đà-hoàn trừ bỏ bảy phần sinh của cõi dục, mỗi mỗi xứ sinh của cõi sắc, vô sắc đều trừ bỏ một phần sinh. Tất cả phần sinh còn lại đều được phi số diệt. Tư-đà-hàm trừ bỏ hai phần</w:t>
      </w:r>
      <w:r>
        <w:rPr>
          <w:color w:val="231F20"/>
          <w:spacing w:val="-9"/>
        </w:rPr>
        <w:t> </w:t>
      </w:r>
      <w:r>
        <w:rPr>
          <w:color w:val="231F20"/>
        </w:rPr>
        <w:t>sinh</w:t>
      </w:r>
      <w:r>
        <w:rPr>
          <w:color w:val="231F20"/>
          <w:spacing w:val="-10"/>
        </w:rPr>
        <w:t> </w:t>
      </w:r>
      <w:r>
        <w:rPr>
          <w:color w:val="231F20"/>
        </w:rPr>
        <w:t>của</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mỗi</w:t>
      </w:r>
      <w:r>
        <w:rPr>
          <w:color w:val="231F20"/>
          <w:spacing w:val="-8"/>
        </w:rPr>
        <w:t> </w:t>
      </w:r>
      <w:r>
        <w:rPr>
          <w:color w:val="231F20"/>
        </w:rPr>
        <w:t>mỗi</w:t>
      </w:r>
      <w:r>
        <w:rPr>
          <w:color w:val="231F20"/>
          <w:spacing w:val="-9"/>
        </w:rPr>
        <w:t> </w:t>
      </w:r>
      <w:r>
        <w:rPr>
          <w:color w:val="231F20"/>
        </w:rPr>
        <w:t>xứ</w:t>
      </w:r>
      <w:r>
        <w:rPr>
          <w:color w:val="231F20"/>
          <w:spacing w:val="-9"/>
        </w:rPr>
        <w:t> </w:t>
      </w:r>
      <w:r>
        <w:rPr>
          <w:color w:val="231F20"/>
        </w:rPr>
        <w:t>sinh</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sắc</w:t>
      </w:r>
      <w:r>
        <w:rPr>
          <w:color w:val="231F20"/>
          <w:spacing w:val="-10"/>
        </w:rPr>
        <w:t> </w:t>
      </w:r>
      <w:r>
        <w:rPr>
          <w:color w:val="231F20"/>
        </w:rPr>
        <w:t>đều</w:t>
      </w:r>
      <w:r>
        <w:rPr>
          <w:color w:val="231F20"/>
          <w:spacing w:val="-8"/>
        </w:rPr>
        <w:t> </w:t>
      </w:r>
      <w:r>
        <w:rPr>
          <w:color w:val="231F20"/>
        </w:rPr>
        <w:t>trừ</w:t>
      </w:r>
      <w:r>
        <w:rPr>
          <w:color w:val="231F20"/>
          <w:spacing w:val="-9"/>
        </w:rPr>
        <w:t> </w:t>
      </w:r>
      <w:r>
        <w:rPr>
          <w:color w:val="231F20"/>
        </w:rPr>
        <w:t>bỏ một phần sinh. Tất cả phần sinh còn lại đều được phi số diệt. A-na- hàm nơi mỗi mỗi xứ sinh của cõi sắc, vô sắc đều trừ bỏ một phần sinh. Tất cả phần sinh còn lại đều được phi số diệt. A-la-hán nơi tất cả phần sinh đều được phi số</w:t>
      </w:r>
      <w:r>
        <w:rPr>
          <w:color w:val="231F20"/>
          <w:spacing w:val="-3"/>
        </w:rPr>
        <w:t> </w:t>
      </w:r>
      <w:r>
        <w:rPr>
          <w:color w:val="231F20"/>
        </w:rPr>
        <w:t>diệt.</w:t>
      </w:r>
    </w:p>
    <w:p>
      <w:pPr>
        <w:pStyle w:val="BodyText"/>
        <w:spacing w:line="271" w:lineRule="auto" w:before="115"/>
        <w:ind w:left="393" w:right="107"/>
      </w:pPr>
      <w:r>
        <w:rPr>
          <w:color w:val="231F20"/>
        </w:rPr>
        <w:t>Lại nữa, hành giả vào thời gian này đã chứng đắc tức khắc sự việc đoạn trừ phiền não của ba cõi do kiến đạo, tu đạo đoạn. </w:t>
      </w:r>
      <w:r>
        <w:rPr>
          <w:color w:val="231F20"/>
          <w:spacing w:val="-5"/>
        </w:rPr>
        <w:t>Tu-đà- </w:t>
      </w:r>
      <w:r>
        <w:rPr>
          <w:color w:val="231F20"/>
        </w:rPr>
        <w:t>hoàn đã chứng đắc tức khắc do kiến đạo đoạn trừ phiền não của ba cõi. Tư-đà-hàm đã chứng đắc tức khắc do kiến đạo đoạn trừ phiền não của ba cõi và do tu đạo đã đoạn trừ sáu phẩm phiền não của cõi dục.</w:t>
      </w:r>
      <w:r>
        <w:rPr>
          <w:color w:val="231F20"/>
          <w:spacing w:val="-28"/>
        </w:rPr>
        <w:t> </w:t>
      </w:r>
      <w:r>
        <w:rPr>
          <w:color w:val="231F20"/>
        </w:rPr>
        <w:t>A-na-hàm</w:t>
      </w:r>
      <w:r>
        <w:rPr>
          <w:color w:val="231F20"/>
          <w:spacing w:val="-12"/>
        </w:rPr>
        <w:t> </w:t>
      </w:r>
      <w:r>
        <w:rPr>
          <w:color w:val="231F20"/>
        </w:rPr>
        <w:t>đã</w:t>
      </w:r>
      <w:r>
        <w:rPr>
          <w:color w:val="231F20"/>
          <w:spacing w:val="-13"/>
        </w:rPr>
        <w:t> </w:t>
      </w:r>
      <w:r>
        <w:rPr>
          <w:color w:val="231F20"/>
        </w:rPr>
        <w:t>chứng</w:t>
      </w:r>
      <w:r>
        <w:rPr>
          <w:color w:val="231F20"/>
          <w:spacing w:val="-12"/>
        </w:rPr>
        <w:t> </w:t>
      </w:r>
      <w:r>
        <w:rPr>
          <w:color w:val="231F20"/>
        </w:rPr>
        <w:t>đắc</w:t>
      </w:r>
      <w:r>
        <w:rPr>
          <w:color w:val="231F20"/>
          <w:spacing w:val="-13"/>
        </w:rPr>
        <w:t> </w:t>
      </w:r>
      <w:r>
        <w:rPr>
          <w:color w:val="231F20"/>
        </w:rPr>
        <w:t>tức</w:t>
      </w:r>
      <w:r>
        <w:rPr>
          <w:color w:val="231F20"/>
          <w:spacing w:val="-13"/>
        </w:rPr>
        <w:t> </w:t>
      </w:r>
      <w:r>
        <w:rPr>
          <w:color w:val="231F20"/>
        </w:rPr>
        <w:t>khắc</w:t>
      </w:r>
      <w:r>
        <w:rPr>
          <w:color w:val="231F20"/>
          <w:spacing w:val="-12"/>
        </w:rPr>
        <w:t> </w:t>
      </w:r>
      <w:r>
        <w:rPr>
          <w:color w:val="231F20"/>
        </w:rPr>
        <w:t>do</w:t>
      </w:r>
      <w:r>
        <w:rPr>
          <w:color w:val="231F20"/>
          <w:spacing w:val="-13"/>
        </w:rPr>
        <w:t> </w:t>
      </w:r>
      <w:r>
        <w:rPr>
          <w:color w:val="231F20"/>
        </w:rPr>
        <w:t>kiến</w:t>
      </w:r>
      <w:r>
        <w:rPr>
          <w:color w:val="231F20"/>
          <w:spacing w:val="-12"/>
        </w:rPr>
        <w:t> </w:t>
      </w:r>
      <w:r>
        <w:rPr>
          <w:color w:val="231F20"/>
        </w:rPr>
        <w:t>đạo</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phiền</w:t>
      </w:r>
      <w:r>
        <w:rPr>
          <w:color w:val="231F20"/>
          <w:spacing w:val="-12"/>
        </w:rPr>
        <w:t> </w:t>
      </w:r>
      <w:r>
        <w:rPr>
          <w:color w:val="231F20"/>
        </w:rPr>
        <w:t>não của ba cõi và do tu đạo đoạn trừ chín phẩm phiền não của cõi dục. A-la-hán đã chứng đắc tức khắc do kiến đạo, tu đạo đoạn trừ phiền não của ba cõi.</w:t>
      </w:r>
    </w:p>
    <w:p>
      <w:pPr>
        <w:pStyle w:val="BodyText"/>
        <w:spacing w:line="271" w:lineRule="auto" w:before="115"/>
        <w:ind w:left="393" w:right="107"/>
      </w:pPr>
      <w:r>
        <w:rPr>
          <w:color w:val="231F20"/>
        </w:rPr>
        <w:t>Lại nữa, quả Sa-môn căn bản khi thoái chuyển, không mạng chung. Trung gian của quả khi thoái chuyển thì mạng chung.</w:t>
      </w:r>
    </w:p>
    <w:p>
      <w:pPr>
        <w:pStyle w:val="BodyText"/>
        <w:spacing w:line="271" w:lineRule="auto" w:before="113"/>
        <w:ind w:left="393" w:right="108"/>
      </w:pPr>
      <w:r>
        <w:rPr>
          <w:color w:val="231F20"/>
        </w:rPr>
        <w:t>Lại</w:t>
      </w:r>
      <w:r>
        <w:rPr>
          <w:color w:val="231F20"/>
          <w:spacing w:val="-13"/>
        </w:rPr>
        <w:t> </w:t>
      </w:r>
      <w:r>
        <w:rPr>
          <w:color w:val="231F20"/>
        </w:rPr>
        <w:t>nữa,</w:t>
      </w:r>
      <w:r>
        <w:rPr>
          <w:color w:val="231F20"/>
          <w:spacing w:val="-12"/>
        </w:rPr>
        <w:t> </w:t>
      </w:r>
      <w:r>
        <w:rPr>
          <w:color w:val="231F20"/>
        </w:rPr>
        <w:t>vì</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năm</w:t>
      </w:r>
      <w:r>
        <w:rPr>
          <w:color w:val="231F20"/>
          <w:spacing w:val="-12"/>
        </w:rPr>
        <w:t> </w:t>
      </w:r>
      <w:r>
        <w:rPr>
          <w:color w:val="231F20"/>
        </w:rPr>
        <w:t>nẻo</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phi</w:t>
      </w:r>
      <w:r>
        <w:rPr>
          <w:color w:val="231F20"/>
          <w:spacing w:val="-12"/>
        </w:rPr>
        <w:t> </w:t>
      </w:r>
      <w:r>
        <w:rPr>
          <w:color w:val="231F20"/>
        </w:rPr>
        <w:t>số</w:t>
      </w:r>
      <w:r>
        <w:rPr>
          <w:color w:val="231F20"/>
          <w:spacing w:val="-12"/>
        </w:rPr>
        <w:t> </w:t>
      </w:r>
      <w:r>
        <w:rPr>
          <w:color w:val="231F20"/>
        </w:rPr>
        <w:t>diệt,</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bốn</w:t>
      </w:r>
      <w:r>
        <w:rPr>
          <w:color w:val="231F20"/>
          <w:spacing w:val="-12"/>
        </w:rPr>
        <w:t> </w:t>
      </w:r>
      <w:r>
        <w:rPr>
          <w:color w:val="231F20"/>
        </w:rPr>
        <w:t>quả Sa-môn:</w:t>
      </w:r>
      <w:r>
        <w:rPr>
          <w:color w:val="231F20"/>
          <w:spacing w:val="-7"/>
        </w:rPr>
        <w:t> </w:t>
      </w:r>
      <w:r>
        <w:rPr>
          <w:color w:val="231F20"/>
        </w:rPr>
        <w:t>Quả</w:t>
      </w:r>
      <w:r>
        <w:rPr>
          <w:color w:val="231F20"/>
          <w:spacing w:val="-12"/>
        </w:rPr>
        <w:t> </w:t>
      </w:r>
      <w:r>
        <w:rPr>
          <w:color w:val="231F20"/>
        </w:rPr>
        <w:t>Tu-đà-hoàn</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các</w:t>
      </w:r>
      <w:r>
        <w:rPr>
          <w:color w:val="231F20"/>
          <w:spacing w:val="-7"/>
        </w:rPr>
        <w:t> </w:t>
      </w:r>
      <w:r>
        <w:rPr>
          <w:color w:val="231F20"/>
        </w:rPr>
        <w:t>nẻo</w:t>
      </w:r>
      <w:r>
        <w:rPr>
          <w:color w:val="231F20"/>
          <w:spacing w:val="-7"/>
        </w:rPr>
        <w:t> </w:t>
      </w:r>
      <w:r>
        <w:rPr>
          <w:color w:val="231F20"/>
        </w:rPr>
        <w:t>địa</w:t>
      </w:r>
      <w:r>
        <w:rPr>
          <w:color w:val="231F20"/>
          <w:spacing w:val="-7"/>
        </w:rPr>
        <w:t> </w:t>
      </w:r>
      <w:r>
        <w:rPr>
          <w:color w:val="231F20"/>
        </w:rPr>
        <w:t>ngục,</w:t>
      </w:r>
      <w:r>
        <w:rPr>
          <w:color w:val="231F20"/>
          <w:spacing w:val="-7"/>
        </w:rPr>
        <w:t> </w:t>
      </w:r>
      <w:r>
        <w:rPr>
          <w:color w:val="231F20"/>
        </w:rPr>
        <w:t>súc</w:t>
      </w:r>
      <w:r>
        <w:rPr>
          <w:color w:val="231F20"/>
          <w:spacing w:val="-7"/>
        </w:rPr>
        <w:t> </w:t>
      </w:r>
      <w:r>
        <w:rPr>
          <w:color w:val="231F20"/>
        </w:rPr>
        <w:t>sinh,</w:t>
      </w:r>
      <w:r>
        <w:rPr>
          <w:color w:val="231F20"/>
          <w:spacing w:val="-7"/>
        </w:rPr>
        <w:t> </w:t>
      </w:r>
      <w:r>
        <w:rPr>
          <w:color w:val="231F20"/>
        </w:rPr>
        <w:t>ngạ</w:t>
      </w:r>
      <w:r>
        <w:rPr>
          <w:color w:val="231F20"/>
          <w:spacing w:val="-6"/>
        </w:rPr>
        <w:t> </w:t>
      </w:r>
      <w:r>
        <w:rPr>
          <w:color w:val="231F20"/>
        </w:rPr>
        <w:t>quỷ. Quả Tư-đà-hàm đối trị phần ít của nẻo người. Quả A-na-hàm hoàn toàn đối trị nẻo người. Quả A-la-hán đối trị nẻo</w:t>
      </w:r>
      <w:r>
        <w:rPr>
          <w:color w:val="231F20"/>
          <w:spacing w:val="-19"/>
        </w:rPr>
        <w:t> </w:t>
      </w:r>
      <w:r>
        <w:rPr>
          <w:color w:val="231F20"/>
        </w:rPr>
        <w:t>trời.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0"/>
        </w:rPr>
        <w:t> </w:t>
      </w:r>
      <w:r>
        <w:rPr>
          <w:color w:val="231F20"/>
        </w:rPr>
        <w:t>đối</w:t>
      </w:r>
      <w:r>
        <w:rPr>
          <w:color w:val="231F20"/>
          <w:spacing w:val="-11"/>
        </w:rPr>
        <w:t> </w:t>
      </w:r>
      <w:r>
        <w:rPr>
          <w:color w:val="231F20"/>
        </w:rPr>
        <w:t>trị</w:t>
      </w:r>
      <w:r>
        <w:rPr>
          <w:color w:val="231F20"/>
          <w:spacing w:val="-10"/>
        </w:rPr>
        <w:t> </w:t>
      </w:r>
      <w:r>
        <w:rPr>
          <w:color w:val="231F20"/>
        </w:rPr>
        <w:t>bốn</w:t>
      </w:r>
      <w:r>
        <w:rPr>
          <w:color w:val="231F20"/>
          <w:spacing w:val="-10"/>
        </w:rPr>
        <w:t> </w:t>
      </w:r>
      <w:r>
        <w:rPr>
          <w:color w:val="231F20"/>
        </w:rPr>
        <w:t>thứ</w:t>
      </w:r>
      <w:r>
        <w:rPr>
          <w:color w:val="231F20"/>
          <w:spacing w:val="-11"/>
        </w:rPr>
        <w:t> </w:t>
      </w:r>
      <w:r>
        <w:rPr>
          <w:color w:val="231F20"/>
        </w:rPr>
        <w:t>sinh</w:t>
      </w:r>
      <w:r>
        <w:rPr>
          <w:color w:val="231F20"/>
          <w:spacing w:val="-10"/>
        </w:rPr>
        <w:t> </w:t>
      </w:r>
      <w:r>
        <w:rPr>
          <w:color w:val="231F20"/>
        </w:rPr>
        <w:t>đạt</w:t>
      </w:r>
      <w:r>
        <w:rPr>
          <w:color w:val="231F20"/>
          <w:spacing w:val="-10"/>
        </w:rPr>
        <w:t> </w:t>
      </w:r>
      <w:r>
        <w:rPr>
          <w:color w:val="231F20"/>
        </w:rPr>
        <w:t>được</w:t>
      </w:r>
      <w:r>
        <w:rPr>
          <w:color w:val="231F20"/>
          <w:spacing w:val="-11"/>
        </w:rPr>
        <w:t> </w:t>
      </w:r>
      <w:r>
        <w:rPr>
          <w:color w:val="231F20"/>
        </w:rPr>
        <w:t>phi</w:t>
      </w:r>
      <w:r>
        <w:rPr>
          <w:color w:val="231F20"/>
          <w:spacing w:val="-10"/>
        </w:rPr>
        <w:t> </w:t>
      </w:r>
      <w:r>
        <w:rPr>
          <w:color w:val="231F20"/>
        </w:rPr>
        <w:t>số</w:t>
      </w:r>
      <w:r>
        <w:rPr>
          <w:color w:val="231F20"/>
          <w:spacing w:val="-10"/>
        </w:rPr>
        <w:t> </w:t>
      </w:r>
      <w:r>
        <w:rPr>
          <w:color w:val="231F20"/>
        </w:rPr>
        <w:t>diệt,</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bốn quả Sa-môn: Quả Tu-đà-hoàn đối trị thấp sinh, noãn sinh. Quả Tư- đà-hàm đối trị phần ít của thai sinh. Quả A-na-hàm hoàn toàn đối trị thai sinh. Quả A-la-hán đối trị hóa</w:t>
      </w:r>
      <w:r>
        <w:rPr>
          <w:color w:val="231F20"/>
          <w:spacing w:val="-20"/>
        </w:rPr>
        <w:t> </w:t>
      </w:r>
      <w:r>
        <w:rPr>
          <w:color w:val="231F20"/>
        </w:rPr>
        <w:t>sinh.</w:t>
      </w:r>
    </w:p>
    <w:p>
      <w:pPr>
        <w:pStyle w:val="BodyText"/>
        <w:spacing w:line="271" w:lineRule="auto"/>
        <w:ind w:right="391"/>
      </w:pPr>
      <w:r>
        <w:rPr>
          <w:color w:val="231F20"/>
        </w:rPr>
        <w:t>Lại</w:t>
      </w:r>
      <w:r>
        <w:rPr>
          <w:color w:val="231F20"/>
          <w:spacing w:val="-11"/>
        </w:rPr>
        <w:t> </w:t>
      </w:r>
      <w:r>
        <w:rPr>
          <w:color w:val="231F20"/>
        </w:rPr>
        <w:t>nữa,</w:t>
      </w:r>
      <w:r>
        <w:rPr>
          <w:color w:val="231F20"/>
          <w:spacing w:val="-11"/>
        </w:rPr>
        <w:t> </w:t>
      </w:r>
      <w:r>
        <w:rPr>
          <w:color w:val="231F20"/>
        </w:rPr>
        <w:t>do</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duy:</w:t>
      </w:r>
      <w:r>
        <w:rPr>
          <w:color w:val="231F20"/>
          <w:spacing w:val="-11"/>
        </w:rPr>
        <w:t> </w:t>
      </w:r>
      <w:r>
        <w:rPr>
          <w:i/>
          <w:color w:val="231F20"/>
        </w:rPr>
        <w:t>(1)</w:t>
      </w:r>
      <w:r>
        <w:rPr>
          <w:i/>
          <w:color w:val="231F20"/>
          <w:spacing w:val="-16"/>
        </w:rPr>
        <w:t> </w:t>
      </w:r>
      <w:r>
        <w:rPr>
          <w:color w:val="231F20"/>
        </w:rPr>
        <w:t>Tư</w:t>
      </w:r>
      <w:r>
        <w:rPr>
          <w:color w:val="231F20"/>
          <w:spacing w:val="-11"/>
        </w:rPr>
        <w:t> </w:t>
      </w:r>
      <w:r>
        <w:rPr>
          <w:color w:val="231F20"/>
        </w:rPr>
        <w:t>duy</w:t>
      </w:r>
      <w:r>
        <w:rPr>
          <w:color w:val="231F20"/>
          <w:spacing w:val="-11"/>
        </w:rPr>
        <w:t> </w:t>
      </w:r>
      <w:r>
        <w:rPr>
          <w:color w:val="231F20"/>
        </w:rPr>
        <w:t>đoạn</w:t>
      </w:r>
      <w:r>
        <w:rPr>
          <w:color w:val="231F20"/>
          <w:spacing w:val="-11"/>
        </w:rPr>
        <w:t> </w:t>
      </w:r>
      <w:r>
        <w:rPr>
          <w:color w:val="231F20"/>
        </w:rPr>
        <w:t>căn</w:t>
      </w:r>
      <w:r>
        <w:rPr>
          <w:color w:val="231F20"/>
          <w:spacing w:val="-11"/>
        </w:rPr>
        <w:t> </w:t>
      </w:r>
      <w:r>
        <w:rPr>
          <w:color w:val="231F20"/>
        </w:rPr>
        <w:t>thiện.</w:t>
      </w:r>
      <w:r>
        <w:rPr>
          <w:color w:val="231F20"/>
          <w:spacing w:val="-12"/>
        </w:rPr>
        <w:t> </w:t>
      </w:r>
      <w:r>
        <w:rPr>
          <w:i/>
          <w:color w:val="231F20"/>
        </w:rPr>
        <w:t>(2) </w:t>
      </w:r>
      <w:r>
        <w:rPr>
          <w:color w:val="231F20"/>
        </w:rPr>
        <w:t>Tư duy tạo nghiệp ngũ nghịch. Quả Tu-đà-hoàn đối trị tư duy đoạn căn thiện. Quả Tư-đà-hàm đối trị tư duy tạo nghiệp ngũ nghịch.</w:t>
      </w:r>
      <w:r>
        <w:rPr>
          <w:color w:val="231F20"/>
          <w:spacing w:val="-34"/>
        </w:rPr>
        <w:t> </w:t>
      </w:r>
      <w:r>
        <w:rPr>
          <w:color w:val="231F20"/>
        </w:rPr>
        <w:t>Quả A-na-hàm đối trị báo của nghiệp kia. Quả A-la-hán đối trị ấm thọ nhận báo kia. Vì sao? Vì thọ nhận báo tất dựa nơi</w:t>
      </w:r>
      <w:r>
        <w:rPr>
          <w:color w:val="231F20"/>
          <w:spacing w:val="-14"/>
        </w:rPr>
        <w:t> </w:t>
      </w:r>
      <w:r>
        <w:rPr>
          <w:color w:val="231F20"/>
        </w:rPr>
        <w:t>ấm.</w:t>
      </w:r>
    </w:p>
    <w:p>
      <w:pPr>
        <w:pStyle w:val="BodyText"/>
        <w:spacing w:line="271" w:lineRule="auto"/>
        <w:ind w:right="391"/>
      </w:pPr>
      <w:r>
        <w:rPr>
          <w:color w:val="231F20"/>
        </w:rPr>
        <w:t>Lại nữa, do đối trị ba thứ ba pháp, tức: Quả Tu-đà-hoàn đối </w:t>
      </w:r>
      <w:r>
        <w:rPr>
          <w:color w:val="231F20"/>
          <w:spacing w:val="-4"/>
        </w:rPr>
        <w:t>trị </w:t>
      </w:r>
      <w:r>
        <w:rPr>
          <w:color w:val="231F20"/>
        </w:rPr>
        <w:t>ba kiết. Quả Tư-đà-hàm đối trị ba căn bất thiện khiến mỏng dần và dục</w:t>
      </w:r>
      <w:r>
        <w:rPr>
          <w:color w:val="231F20"/>
          <w:spacing w:val="-3"/>
        </w:rPr>
        <w:t> </w:t>
      </w:r>
      <w:r>
        <w:rPr>
          <w:color w:val="231F20"/>
        </w:rPr>
        <w:t>lậu.</w:t>
      </w:r>
      <w:r>
        <w:rPr>
          <w:color w:val="231F20"/>
          <w:spacing w:val="-3"/>
        </w:rPr>
        <w:t> </w:t>
      </w:r>
      <w:r>
        <w:rPr>
          <w:color w:val="231F20"/>
        </w:rPr>
        <w:t>Quả</w:t>
      </w:r>
      <w:r>
        <w:rPr>
          <w:color w:val="231F20"/>
          <w:spacing w:val="-16"/>
        </w:rPr>
        <w:t> </w:t>
      </w:r>
      <w:r>
        <w:rPr>
          <w:color w:val="231F20"/>
        </w:rPr>
        <w:t>A-na-hàm</w:t>
      </w:r>
      <w:r>
        <w:rPr>
          <w:color w:val="231F20"/>
          <w:spacing w:val="-3"/>
        </w:rPr>
        <w:t> </w:t>
      </w:r>
      <w:r>
        <w:rPr>
          <w:color w:val="231F20"/>
        </w:rPr>
        <w:t>hoàn</w:t>
      </w:r>
      <w:r>
        <w:rPr>
          <w:color w:val="231F20"/>
          <w:spacing w:val="-3"/>
        </w:rPr>
        <w:t> </w:t>
      </w:r>
      <w:r>
        <w:rPr>
          <w:color w:val="231F20"/>
        </w:rPr>
        <w:t>toàn</w:t>
      </w:r>
      <w:r>
        <w:rPr>
          <w:color w:val="231F20"/>
          <w:spacing w:val="-2"/>
        </w:rPr>
        <w:t> </w:t>
      </w:r>
      <w:r>
        <w:rPr>
          <w:color w:val="231F20"/>
        </w:rPr>
        <w:t>đối</w:t>
      </w:r>
      <w:r>
        <w:rPr>
          <w:color w:val="231F20"/>
          <w:spacing w:val="-3"/>
        </w:rPr>
        <w:t> </w:t>
      </w:r>
      <w:r>
        <w:rPr>
          <w:color w:val="231F20"/>
        </w:rPr>
        <w:t>trị</w:t>
      </w:r>
      <w:r>
        <w:rPr>
          <w:color w:val="231F20"/>
          <w:spacing w:val="-2"/>
        </w:rPr>
        <w:t> </w:t>
      </w:r>
      <w:r>
        <w:rPr>
          <w:color w:val="231F20"/>
        </w:rPr>
        <w:t>ba</w:t>
      </w:r>
      <w:r>
        <w:rPr>
          <w:color w:val="231F20"/>
          <w:spacing w:val="-3"/>
        </w:rPr>
        <w:t> </w:t>
      </w:r>
      <w:r>
        <w:rPr>
          <w:color w:val="231F20"/>
        </w:rPr>
        <w:t>căn</w:t>
      </w:r>
      <w:r>
        <w:rPr>
          <w:color w:val="231F20"/>
          <w:spacing w:val="-3"/>
        </w:rPr>
        <w:t> </w:t>
      </w:r>
      <w:r>
        <w:rPr>
          <w:color w:val="231F20"/>
        </w:rPr>
        <w:t>bất</w:t>
      </w:r>
      <w:r>
        <w:rPr>
          <w:color w:val="231F20"/>
          <w:spacing w:val="-2"/>
        </w:rPr>
        <w:t> </w:t>
      </w:r>
      <w:r>
        <w:rPr>
          <w:color w:val="231F20"/>
        </w:rPr>
        <w:t>thiện</w:t>
      </w:r>
      <w:r>
        <w:rPr>
          <w:color w:val="231F20"/>
          <w:spacing w:val="-3"/>
        </w:rPr>
        <w:t> </w:t>
      </w:r>
      <w:r>
        <w:rPr>
          <w:color w:val="231F20"/>
        </w:rPr>
        <w:t>và</w:t>
      </w:r>
      <w:r>
        <w:rPr>
          <w:color w:val="231F20"/>
          <w:spacing w:val="-3"/>
        </w:rPr>
        <w:t> </w:t>
      </w:r>
      <w:r>
        <w:rPr>
          <w:color w:val="231F20"/>
        </w:rPr>
        <w:t>dục</w:t>
      </w:r>
      <w:r>
        <w:rPr>
          <w:color w:val="231F20"/>
          <w:spacing w:val="-2"/>
        </w:rPr>
        <w:t> </w:t>
      </w:r>
      <w:r>
        <w:rPr>
          <w:color w:val="231F20"/>
        </w:rPr>
        <w:t>lậu. Quả A-la-hán đối trị hữu lậu, vô minh</w:t>
      </w:r>
      <w:r>
        <w:rPr>
          <w:color w:val="231F20"/>
          <w:spacing w:val="-18"/>
        </w:rPr>
        <w:t> </w:t>
      </w:r>
      <w:r>
        <w:rPr>
          <w:color w:val="231F20"/>
        </w:rPr>
        <w:t>lậu.</w:t>
      </w:r>
    </w:p>
    <w:p>
      <w:pPr>
        <w:pStyle w:val="BodyText"/>
        <w:spacing w:line="271" w:lineRule="auto"/>
        <w:ind w:right="391"/>
      </w:pPr>
      <w:r>
        <w:rPr>
          <w:color w:val="231F20"/>
        </w:rPr>
        <w:t>Lại nữa, vì đối trị bốn lưu, nên: Quả Tu-đà-hoàn đối trị kiến lưu.</w:t>
      </w:r>
      <w:r>
        <w:rPr>
          <w:color w:val="231F20"/>
          <w:spacing w:val="-13"/>
        </w:rPr>
        <w:t> </w:t>
      </w:r>
      <w:r>
        <w:rPr>
          <w:color w:val="231F20"/>
        </w:rPr>
        <w:t>Quả</w:t>
      </w:r>
      <w:r>
        <w:rPr>
          <w:color w:val="231F20"/>
          <w:spacing w:val="-18"/>
        </w:rPr>
        <w:t> </w:t>
      </w:r>
      <w:r>
        <w:rPr>
          <w:color w:val="231F20"/>
        </w:rPr>
        <w:t>Tư-đà-hàm</w:t>
      </w:r>
      <w:r>
        <w:rPr>
          <w:color w:val="231F20"/>
          <w:spacing w:val="-13"/>
        </w:rPr>
        <w:t> </w:t>
      </w:r>
      <w:r>
        <w:rPr>
          <w:color w:val="231F20"/>
        </w:rPr>
        <w:t>đối</w:t>
      </w:r>
      <w:r>
        <w:rPr>
          <w:color w:val="231F20"/>
          <w:spacing w:val="-13"/>
        </w:rPr>
        <w:t> </w:t>
      </w:r>
      <w:r>
        <w:rPr>
          <w:color w:val="231F20"/>
        </w:rPr>
        <w:t>trị</w:t>
      </w:r>
      <w:r>
        <w:rPr>
          <w:color w:val="231F20"/>
          <w:spacing w:val="-13"/>
        </w:rPr>
        <w:t> </w:t>
      </w:r>
      <w:r>
        <w:rPr>
          <w:color w:val="231F20"/>
        </w:rPr>
        <w:t>phần</w:t>
      </w:r>
      <w:r>
        <w:rPr>
          <w:color w:val="231F20"/>
          <w:spacing w:val="-12"/>
        </w:rPr>
        <w:t> </w:t>
      </w:r>
      <w:r>
        <w:rPr>
          <w:color w:val="231F20"/>
        </w:rPr>
        <w:t>ít</w:t>
      </w:r>
      <w:r>
        <w:rPr>
          <w:color w:val="231F20"/>
          <w:spacing w:val="-13"/>
        </w:rPr>
        <w:t> </w:t>
      </w:r>
      <w:r>
        <w:rPr>
          <w:color w:val="231F20"/>
        </w:rPr>
        <w:t>của</w:t>
      </w:r>
      <w:r>
        <w:rPr>
          <w:color w:val="231F20"/>
          <w:spacing w:val="-13"/>
        </w:rPr>
        <w:t> </w:t>
      </w:r>
      <w:r>
        <w:rPr>
          <w:color w:val="231F20"/>
        </w:rPr>
        <w:t>dục</w:t>
      </w:r>
      <w:r>
        <w:rPr>
          <w:color w:val="231F20"/>
          <w:spacing w:val="-13"/>
        </w:rPr>
        <w:t> </w:t>
      </w:r>
      <w:r>
        <w:rPr>
          <w:color w:val="231F20"/>
        </w:rPr>
        <w:t>lưu.</w:t>
      </w:r>
      <w:r>
        <w:rPr>
          <w:color w:val="231F20"/>
          <w:spacing w:val="-13"/>
        </w:rPr>
        <w:t> </w:t>
      </w:r>
      <w:r>
        <w:rPr>
          <w:color w:val="231F20"/>
        </w:rPr>
        <w:t>Quả</w:t>
      </w:r>
      <w:r>
        <w:rPr>
          <w:color w:val="231F20"/>
          <w:spacing w:val="-27"/>
        </w:rPr>
        <w:t> </w:t>
      </w:r>
      <w:r>
        <w:rPr>
          <w:color w:val="231F20"/>
        </w:rPr>
        <w:t>A-na-hàm</w:t>
      </w:r>
      <w:r>
        <w:rPr>
          <w:color w:val="231F20"/>
          <w:spacing w:val="-14"/>
        </w:rPr>
        <w:t> </w:t>
      </w:r>
      <w:r>
        <w:rPr>
          <w:color w:val="231F20"/>
        </w:rPr>
        <w:t>đối</w:t>
      </w:r>
      <w:r>
        <w:rPr>
          <w:color w:val="231F20"/>
          <w:spacing w:val="-13"/>
        </w:rPr>
        <w:t> </w:t>
      </w:r>
      <w:r>
        <w:rPr>
          <w:color w:val="231F20"/>
        </w:rPr>
        <w:t>trị hoàn toàn dục lưu. Quả A-la-hán đối trị hữu lưu, vô minh</w:t>
      </w:r>
      <w:r>
        <w:rPr>
          <w:color w:val="231F20"/>
          <w:spacing w:val="-21"/>
        </w:rPr>
        <w:t> </w:t>
      </w:r>
      <w:r>
        <w:rPr>
          <w:color w:val="231F20"/>
        </w:rPr>
        <w:t>lưu.</w:t>
      </w:r>
    </w:p>
    <w:p>
      <w:pPr>
        <w:pStyle w:val="BodyText"/>
        <w:ind w:left="677" w:firstLine="0"/>
      </w:pPr>
      <w:r>
        <w:rPr>
          <w:color w:val="231F20"/>
        </w:rPr>
        <w:t>Đối trị ách cũng như thế.</w:t>
      </w:r>
    </w:p>
    <w:p>
      <w:pPr>
        <w:pStyle w:val="BodyText"/>
        <w:spacing w:line="271" w:lineRule="auto" w:before="152"/>
        <w:ind w:right="391"/>
      </w:pPr>
      <w:r>
        <w:rPr>
          <w:color w:val="231F20"/>
        </w:rPr>
        <w:t>Lại</w:t>
      </w:r>
      <w:r>
        <w:rPr>
          <w:color w:val="231F20"/>
          <w:spacing w:val="-10"/>
        </w:rPr>
        <w:t> </w:t>
      </w:r>
      <w:r>
        <w:rPr>
          <w:color w:val="231F20"/>
        </w:rPr>
        <w:t>nữa,</w:t>
      </w:r>
      <w:r>
        <w:rPr>
          <w:color w:val="231F20"/>
          <w:spacing w:val="-10"/>
        </w:rPr>
        <w:t> </w:t>
      </w:r>
      <w:r>
        <w:rPr>
          <w:color w:val="231F20"/>
        </w:rPr>
        <w:t>do</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bốn</w:t>
      </w:r>
      <w:r>
        <w:rPr>
          <w:color w:val="231F20"/>
          <w:spacing w:val="-10"/>
        </w:rPr>
        <w:t> </w:t>
      </w:r>
      <w:r>
        <w:rPr>
          <w:color w:val="231F20"/>
        </w:rPr>
        <w:t>thủ</w:t>
      </w:r>
      <w:r>
        <w:rPr>
          <w:color w:val="231F20"/>
          <w:spacing w:val="-10"/>
        </w:rPr>
        <w:t> </w:t>
      </w:r>
      <w:r>
        <w:rPr>
          <w:color w:val="231F20"/>
        </w:rPr>
        <w:t>tức:</w:t>
      </w:r>
      <w:r>
        <w:rPr>
          <w:color w:val="231F20"/>
          <w:spacing w:val="-10"/>
        </w:rPr>
        <w:t> </w:t>
      </w:r>
      <w:r>
        <w:rPr>
          <w:color w:val="231F20"/>
        </w:rPr>
        <w:t>Quả</w:t>
      </w:r>
      <w:r>
        <w:rPr>
          <w:color w:val="231F20"/>
          <w:spacing w:val="-15"/>
        </w:rPr>
        <w:t> </w:t>
      </w:r>
      <w:r>
        <w:rPr>
          <w:color w:val="231F20"/>
        </w:rPr>
        <w:t>Tu-đà-hoàn</w:t>
      </w:r>
      <w:r>
        <w:rPr>
          <w:color w:val="231F20"/>
          <w:spacing w:val="-9"/>
        </w:rPr>
        <w:t> </w:t>
      </w:r>
      <w:r>
        <w:rPr>
          <w:color w:val="231F20"/>
        </w:rPr>
        <w:t>đối</w:t>
      </w:r>
      <w:r>
        <w:rPr>
          <w:color w:val="231F20"/>
          <w:spacing w:val="-10"/>
        </w:rPr>
        <w:t> </w:t>
      </w:r>
      <w:r>
        <w:rPr>
          <w:color w:val="231F20"/>
        </w:rPr>
        <w:t>trị</w:t>
      </w:r>
      <w:r>
        <w:rPr>
          <w:color w:val="231F20"/>
          <w:spacing w:val="-10"/>
        </w:rPr>
        <w:t> </w:t>
      </w:r>
      <w:r>
        <w:rPr>
          <w:color w:val="231F20"/>
        </w:rPr>
        <w:t>kiến</w:t>
      </w:r>
      <w:r>
        <w:rPr>
          <w:color w:val="231F20"/>
          <w:spacing w:val="-10"/>
        </w:rPr>
        <w:t> </w:t>
      </w:r>
      <w:r>
        <w:rPr>
          <w:color w:val="231F20"/>
        </w:rPr>
        <w:t>thủ, giới thủ. Quả Tư-đà-hàm đối trị phần ít của dục thủ. Quả A-na-hàm đối trị hoàn toàn dục thủ. Quả A-la-hán đối trị ngã ngữ</w:t>
      </w:r>
      <w:r>
        <w:rPr>
          <w:color w:val="231F20"/>
          <w:spacing w:val="-20"/>
        </w:rPr>
        <w:t> </w:t>
      </w:r>
      <w:r>
        <w:rPr>
          <w:color w:val="231F20"/>
        </w:rPr>
        <w:t>thủ.</w:t>
      </w:r>
    </w:p>
    <w:p>
      <w:pPr>
        <w:pStyle w:val="BodyText"/>
        <w:spacing w:line="271" w:lineRule="auto"/>
        <w:ind w:right="391"/>
      </w:pPr>
      <w:r>
        <w:rPr>
          <w:color w:val="231F20"/>
        </w:rPr>
        <w:t>Lại </w:t>
      </w:r>
      <w:r>
        <w:rPr>
          <w:color w:val="231F20"/>
          <w:spacing w:val="-3"/>
        </w:rPr>
        <w:t>nữa, </w:t>
      </w:r>
      <w:r>
        <w:rPr>
          <w:color w:val="231F20"/>
        </w:rPr>
        <w:t>do đối trị ba thứ năm </w:t>
      </w:r>
      <w:r>
        <w:rPr>
          <w:color w:val="231F20"/>
          <w:spacing w:val="-3"/>
        </w:rPr>
        <w:t>pháp tức: </w:t>
      </w:r>
      <w:r>
        <w:rPr>
          <w:color w:val="231F20"/>
        </w:rPr>
        <w:t>Quả </w:t>
      </w:r>
      <w:r>
        <w:rPr>
          <w:color w:val="231F20"/>
          <w:spacing w:val="-4"/>
        </w:rPr>
        <w:t>Tu-đà-hoàn </w:t>
      </w:r>
      <w:r>
        <w:rPr>
          <w:color w:val="231F20"/>
        </w:rPr>
        <w:t>đối </w:t>
      </w:r>
      <w:r>
        <w:rPr>
          <w:color w:val="231F20"/>
          <w:spacing w:val="-3"/>
        </w:rPr>
        <w:t>trị </w:t>
      </w:r>
      <w:r>
        <w:rPr>
          <w:color w:val="231F20"/>
        </w:rPr>
        <w:t>cái </w:t>
      </w:r>
      <w:r>
        <w:rPr>
          <w:color w:val="231F20"/>
          <w:spacing w:val="-3"/>
        </w:rPr>
        <w:t>nghi cùng </w:t>
      </w:r>
      <w:r>
        <w:rPr>
          <w:color w:val="231F20"/>
        </w:rPr>
        <w:t>ba </w:t>
      </w:r>
      <w:r>
        <w:rPr>
          <w:color w:val="231F20"/>
          <w:spacing w:val="-3"/>
        </w:rPr>
        <w:t>kiết trong </w:t>
      </w:r>
      <w:r>
        <w:rPr>
          <w:color w:val="231F20"/>
        </w:rPr>
        <w:t>năm </w:t>
      </w:r>
      <w:r>
        <w:rPr>
          <w:color w:val="231F20"/>
          <w:spacing w:val="-3"/>
        </w:rPr>
        <w:t>kiết phần dưới. </w:t>
      </w:r>
      <w:r>
        <w:rPr>
          <w:color w:val="231F20"/>
        </w:rPr>
        <w:t>Quả </w:t>
      </w:r>
      <w:r>
        <w:rPr>
          <w:color w:val="231F20"/>
          <w:spacing w:val="-3"/>
        </w:rPr>
        <w:t>Tư-đà-hàm đối </w:t>
      </w:r>
      <w:r>
        <w:rPr>
          <w:color w:val="231F20"/>
        </w:rPr>
        <w:t>trị</w:t>
      </w:r>
      <w:r>
        <w:rPr>
          <w:color w:val="231F20"/>
          <w:spacing w:val="-5"/>
        </w:rPr>
        <w:t> </w:t>
      </w:r>
      <w:r>
        <w:rPr>
          <w:color w:val="231F20"/>
          <w:spacing w:val="-3"/>
        </w:rPr>
        <w:t>phần</w:t>
      </w:r>
      <w:r>
        <w:rPr>
          <w:color w:val="231F20"/>
          <w:spacing w:val="-5"/>
        </w:rPr>
        <w:t> </w:t>
      </w:r>
      <w:r>
        <w:rPr>
          <w:color w:val="231F20"/>
        </w:rPr>
        <w:t>ít</w:t>
      </w:r>
      <w:r>
        <w:rPr>
          <w:color w:val="231F20"/>
          <w:spacing w:val="-5"/>
        </w:rPr>
        <w:t> </w:t>
      </w:r>
      <w:r>
        <w:rPr>
          <w:color w:val="231F20"/>
        </w:rPr>
        <w:t>của</w:t>
      </w:r>
      <w:r>
        <w:rPr>
          <w:color w:val="231F20"/>
          <w:spacing w:val="-4"/>
        </w:rPr>
        <w:t> </w:t>
      </w:r>
      <w:r>
        <w:rPr>
          <w:color w:val="231F20"/>
        </w:rPr>
        <w:t>bốn</w:t>
      </w:r>
      <w:r>
        <w:rPr>
          <w:color w:val="231F20"/>
          <w:spacing w:val="-5"/>
        </w:rPr>
        <w:t> </w:t>
      </w:r>
      <w:r>
        <w:rPr>
          <w:color w:val="231F20"/>
        </w:rPr>
        <w:t>cái</w:t>
      </w:r>
      <w:r>
        <w:rPr>
          <w:color w:val="231F20"/>
          <w:spacing w:val="-5"/>
        </w:rPr>
        <w:t> </w:t>
      </w:r>
      <w:r>
        <w:rPr>
          <w:color w:val="231F20"/>
        </w:rPr>
        <w:t>còn</w:t>
      </w:r>
      <w:r>
        <w:rPr>
          <w:color w:val="231F20"/>
          <w:spacing w:val="-5"/>
        </w:rPr>
        <w:t> </w:t>
      </w:r>
      <w:r>
        <w:rPr>
          <w:color w:val="231F20"/>
        </w:rPr>
        <w:t>lại</w:t>
      </w:r>
      <w:r>
        <w:rPr>
          <w:color w:val="231F20"/>
          <w:spacing w:val="-4"/>
        </w:rPr>
        <w:t> </w:t>
      </w:r>
      <w:r>
        <w:rPr>
          <w:color w:val="231F20"/>
          <w:spacing w:val="-3"/>
        </w:rPr>
        <w:t>cùng</w:t>
      </w:r>
      <w:r>
        <w:rPr>
          <w:color w:val="231F20"/>
          <w:spacing w:val="-5"/>
        </w:rPr>
        <w:t> </w:t>
      </w:r>
      <w:r>
        <w:rPr>
          <w:color w:val="231F20"/>
          <w:spacing w:val="-3"/>
        </w:rPr>
        <w:t>phần</w:t>
      </w:r>
      <w:r>
        <w:rPr>
          <w:color w:val="231F20"/>
          <w:spacing w:val="-5"/>
        </w:rPr>
        <w:t> </w:t>
      </w:r>
      <w:r>
        <w:rPr>
          <w:color w:val="231F20"/>
        </w:rPr>
        <w:t>ít</w:t>
      </w:r>
      <w:r>
        <w:rPr>
          <w:color w:val="231F20"/>
          <w:spacing w:val="-5"/>
        </w:rPr>
        <w:t> </w:t>
      </w:r>
      <w:r>
        <w:rPr>
          <w:color w:val="231F20"/>
        </w:rPr>
        <w:t>của</w:t>
      </w:r>
      <w:r>
        <w:rPr>
          <w:color w:val="231F20"/>
          <w:spacing w:val="-4"/>
        </w:rPr>
        <w:t> </w:t>
      </w:r>
      <w:r>
        <w:rPr>
          <w:color w:val="231F20"/>
        </w:rPr>
        <w:t>hai</w:t>
      </w:r>
      <w:r>
        <w:rPr>
          <w:color w:val="231F20"/>
          <w:spacing w:val="-5"/>
        </w:rPr>
        <w:t> </w:t>
      </w:r>
      <w:r>
        <w:rPr>
          <w:color w:val="231F20"/>
          <w:spacing w:val="-3"/>
        </w:rPr>
        <w:t>kiết</w:t>
      </w:r>
      <w:r>
        <w:rPr>
          <w:color w:val="231F20"/>
          <w:spacing w:val="-5"/>
        </w:rPr>
        <w:t> </w:t>
      </w:r>
      <w:r>
        <w:rPr>
          <w:color w:val="231F20"/>
          <w:spacing w:val="-3"/>
        </w:rPr>
        <w:t>trong</w:t>
      </w:r>
      <w:r>
        <w:rPr>
          <w:color w:val="231F20"/>
          <w:spacing w:val="-4"/>
        </w:rPr>
        <w:t> </w:t>
      </w:r>
      <w:r>
        <w:rPr>
          <w:color w:val="231F20"/>
        </w:rPr>
        <w:t>năm</w:t>
      </w:r>
      <w:r>
        <w:rPr>
          <w:color w:val="231F20"/>
          <w:spacing w:val="-5"/>
        </w:rPr>
        <w:t> </w:t>
      </w:r>
      <w:r>
        <w:rPr>
          <w:color w:val="231F20"/>
          <w:spacing w:val="-3"/>
        </w:rPr>
        <w:t>kiết phần dưới. </w:t>
      </w:r>
      <w:r>
        <w:rPr>
          <w:color w:val="231F20"/>
        </w:rPr>
        <w:t>Quả </w:t>
      </w:r>
      <w:r>
        <w:rPr>
          <w:color w:val="231F20"/>
          <w:spacing w:val="-3"/>
        </w:rPr>
        <w:t>A-na-hàm hoàn toàn </w:t>
      </w:r>
      <w:r>
        <w:rPr>
          <w:color w:val="231F20"/>
        </w:rPr>
        <w:t>đối trị bốn cái còn lại </w:t>
      </w:r>
      <w:r>
        <w:rPr>
          <w:color w:val="231F20"/>
          <w:spacing w:val="-3"/>
        </w:rPr>
        <w:t>cùng hai kiết</w:t>
      </w:r>
      <w:r>
        <w:rPr>
          <w:color w:val="231F20"/>
          <w:spacing w:val="-16"/>
        </w:rPr>
        <w:t> </w:t>
      </w:r>
      <w:r>
        <w:rPr>
          <w:color w:val="231F20"/>
          <w:spacing w:val="-3"/>
        </w:rPr>
        <w:t>trong</w:t>
      </w:r>
      <w:r>
        <w:rPr>
          <w:color w:val="231F20"/>
          <w:spacing w:val="-15"/>
        </w:rPr>
        <w:t> </w:t>
      </w:r>
      <w:r>
        <w:rPr>
          <w:color w:val="231F20"/>
        </w:rPr>
        <w:t>năm</w:t>
      </w:r>
      <w:r>
        <w:rPr>
          <w:color w:val="231F20"/>
          <w:spacing w:val="-16"/>
        </w:rPr>
        <w:t> </w:t>
      </w:r>
      <w:r>
        <w:rPr>
          <w:color w:val="231F20"/>
          <w:spacing w:val="-3"/>
        </w:rPr>
        <w:t>kiết</w:t>
      </w:r>
      <w:r>
        <w:rPr>
          <w:color w:val="231F20"/>
          <w:spacing w:val="-15"/>
        </w:rPr>
        <w:t> </w:t>
      </w:r>
      <w:r>
        <w:rPr>
          <w:color w:val="231F20"/>
          <w:spacing w:val="-3"/>
        </w:rPr>
        <w:t>phần</w:t>
      </w:r>
      <w:r>
        <w:rPr>
          <w:color w:val="231F20"/>
          <w:spacing w:val="-16"/>
        </w:rPr>
        <w:t> </w:t>
      </w:r>
      <w:r>
        <w:rPr>
          <w:color w:val="231F20"/>
          <w:spacing w:val="-3"/>
        </w:rPr>
        <w:t>dưới.</w:t>
      </w:r>
      <w:r>
        <w:rPr>
          <w:color w:val="231F20"/>
          <w:spacing w:val="-15"/>
        </w:rPr>
        <w:t> </w:t>
      </w:r>
      <w:r>
        <w:rPr>
          <w:color w:val="231F20"/>
        </w:rPr>
        <w:t>Quả</w:t>
      </w:r>
      <w:r>
        <w:rPr>
          <w:color w:val="231F20"/>
          <w:spacing w:val="-29"/>
        </w:rPr>
        <w:t> </w:t>
      </w:r>
      <w:r>
        <w:rPr>
          <w:color w:val="231F20"/>
          <w:spacing w:val="-3"/>
        </w:rPr>
        <w:t>A-la-hán</w:t>
      </w:r>
      <w:r>
        <w:rPr>
          <w:color w:val="231F20"/>
          <w:spacing w:val="-16"/>
        </w:rPr>
        <w:t> </w:t>
      </w:r>
      <w:r>
        <w:rPr>
          <w:color w:val="231F20"/>
        </w:rPr>
        <w:t>đối</w:t>
      </w:r>
      <w:r>
        <w:rPr>
          <w:color w:val="231F20"/>
          <w:spacing w:val="-15"/>
        </w:rPr>
        <w:t> </w:t>
      </w:r>
      <w:r>
        <w:rPr>
          <w:color w:val="231F20"/>
        </w:rPr>
        <w:t>trị</w:t>
      </w:r>
      <w:r>
        <w:rPr>
          <w:color w:val="231F20"/>
          <w:spacing w:val="-16"/>
        </w:rPr>
        <w:t> </w:t>
      </w:r>
      <w:r>
        <w:rPr>
          <w:color w:val="231F20"/>
        </w:rPr>
        <w:t>năm</w:t>
      </w:r>
      <w:r>
        <w:rPr>
          <w:color w:val="231F20"/>
          <w:spacing w:val="-15"/>
        </w:rPr>
        <w:t> </w:t>
      </w:r>
      <w:r>
        <w:rPr>
          <w:color w:val="231F20"/>
          <w:spacing w:val="-3"/>
        </w:rPr>
        <w:t>kiết</w:t>
      </w:r>
      <w:r>
        <w:rPr>
          <w:color w:val="231F20"/>
          <w:spacing w:val="-16"/>
        </w:rPr>
        <w:t> </w:t>
      </w:r>
      <w:r>
        <w:rPr>
          <w:color w:val="231F20"/>
          <w:spacing w:val="-3"/>
        </w:rPr>
        <w:t>phần</w:t>
      </w:r>
      <w:r>
        <w:rPr>
          <w:color w:val="231F20"/>
          <w:spacing w:val="-15"/>
        </w:rPr>
        <w:t> </w:t>
      </w:r>
      <w:r>
        <w:rPr>
          <w:color w:val="231F20"/>
          <w:spacing w:val="-3"/>
        </w:rPr>
        <w:t>trên.</w:t>
      </w:r>
    </w:p>
    <w:p>
      <w:pPr>
        <w:pStyle w:val="BodyText"/>
        <w:spacing w:line="271" w:lineRule="auto"/>
        <w:ind w:right="390"/>
      </w:pPr>
      <w:r>
        <w:rPr>
          <w:color w:val="231F20"/>
        </w:rPr>
        <w:t>Lại nữa, do đối trị các kiến cùng sáu thứ ái thân, tức: Quả Tu- đà-hoàn đối trị năm kiến. Quả Tư-đà-hàm đối trị phần ít của mũi, lưỡi tiếp xúc sinh ái thân. Quả A-na-hàm hoàn toàn đối trị mũi, lưỡi tiếp xúc sinh ái thân. Quả A-la-hán đối trị các thứ ái thân còn lại.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do đối trị bảy sử tức: Quả Tu-đà-hoàn đối trị sử kiến, sử</w:t>
      </w:r>
      <w:r>
        <w:rPr>
          <w:color w:val="231F20"/>
          <w:spacing w:val="-5"/>
        </w:rPr>
        <w:t> </w:t>
      </w:r>
      <w:r>
        <w:rPr>
          <w:color w:val="231F20"/>
        </w:rPr>
        <w:t>nghi.</w:t>
      </w:r>
      <w:r>
        <w:rPr>
          <w:color w:val="231F20"/>
          <w:spacing w:val="-5"/>
        </w:rPr>
        <w:t> </w:t>
      </w:r>
      <w:r>
        <w:rPr>
          <w:color w:val="231F20"/>
        </w:rPr>
        <w:t>Quả</w:t>
      </w:r>
      <w:r>
        <w:rPr>
          <w:color w:val="231F20"/>
          <w:spacing w:val="-10"/>
        </w:rPr>
        <w:t> </w:t>
      </w:r>
      <w:r>
        <w:rPr>
          <w:color w:val="231F20"/>
        </w:rPr>
        <w:t>Tư-đà-hàm</w:t>
      </w:r>
      <w:r>
        <w:rPr>
          <w:color w:val="231F20"/>
          <w:spacing w:val="-5"/>
        </w:rPr>
        <w:t> </w:t>
      </w:r>
      <w:r>
        <w:rPr>
          <w:color w:val="231F20"/>
        </w:rPr>
        <w:t>đối</w:t>
      </w:r>
      <w:r>
        <w:rPr>
          <w:color w:val="231F20"/>
          <w:spacing w:val="-5"/>
        </w:rPr>
        <w:t> </w:t>
      </w:r>
      <w:r>
        <w:rPr>
          <w:color w:val="231F20"/>
        </w:rPr>
        <w:t>trị</w:t>
      </w:r>
      <w:r>
        <w:rPr>
          <w:color w:val="231F20"/>
          <w:spacing w:val="-4"/>
        </w:rPr>
        <w:t> </w:t>
      </w:r>
      <w:r>
        <w:rPr>
          <w:color w:val="231F20"/>
        </w:rPr>
        <w:t>phần</w:t>
      </w:r>
      <w:r>
        <w:rPr>
          <w:color w:val="231F20"/>
          <w:spacing w:val="-5"/>
        </w:rPr>
        <w:t> </w:t>
      </w:r>
      <w:r>
        <w:rPr>
          <w:color w:val="231F20"/>
        </w:rPr>
        <w:t>ít</w:t>
      </w:r>
      <w:r>
        <w:rPr>
          <w:color w:val="231F20"/>
          <w:spacing w:val="-5"/>
        </w:rPr>
        <w:t> </w:t>
      </w:r>
      <w:r>
        <w:rPr>
          <w:color w:val="231F20"/>
        </w:rPr>
        <w:t>sử</w:t>
      </w:r>
      <w:r>
        <w:rPr>
          <w:color w:val="231F20"/>
          <w:spacing w:val="-5"/>
        </w:rPr>
        <w:t> </w:t>
      </w:r>
      <w:r>
        <w:rPr>
          <w:color w:val="231F20"/>
        </w:rPr>
        <w:t>dục</w:t>
      </w:r>
      <w:r>
        <w:rPr>
          <w:color w:val="231F20"/>
          <w:spacing w:val="-5"/>
        </w:rPr>
        <w:t> </w:t>
      </w:r>
      <w:r>
        <w:rPr>
          <w:color w:val="231F20"/>
        </w:rPr>
        <w:t>ái,</w:t>
      </w:r>
      <w:r>
        <w:rPr>
          <w:color w:val="231F20"/>
          <w:spacing w:val="-5"/>
        </w:rPr>
        <w:t> </w:t>
      </w:r>
      <w:r>
        <w:rPr>
          <w:color w:val="231F20"/>
        </w:rPr>
        <w:t>sử</w:t>
      </w:r>
      <w:r>
        <w:rPr>
          <w:color w:val="231F20"/>
          <w:spacing w:val="-5"/>
        </w:rPr>
        <w:t> </w:t>
      </w:r>
      <w:r>
        <w:rPr>
          <w:color w:val="231F20"/>
        </w:rPr>
        <w:t>giận.</w:t>
      </w:r>
      <w:r>
        <w:rPr>
          <w:color w:val="231F20"/>
          <w:spacing w:val="-4"/>
        </w:rPr>
        <w:t> </w:t>
      </w:r>
      <w:r>
        <w:rPr>
          <w:color w:val="231F20"/>
        </w:rPr>
        <w:t>Quả</w:t>
      </w:r>
      <w:r>
        <w:rPr>
          <w:color w:val="231F20"/>
          <w:spacing w:val="-20"/>
        </w:rPr>
        <w:t> </w:t>
      </w:r>
      <w:r>
        <w:rPr>
          <w:color w:val="231F20"/>
        </w:rPr>
        <w:t>A-na- hàm hoàn toàn đối trị sử dục ái, sử giận. Quả A-la-hán đối trị các sử còn lại.</w:t>
      </w:r>
    </w:p>
    <w:p>
      <w:pPr>
        <w:pStyle w:val="BodyText"/>
        <w:spacing w:line="273" w:lineRule="auto" w:before="110"/>
        <w:ind w:left="393" w:right="108"/>
      </w:pPr>
      <w:r>
        <w:rPr>
          <w:color w:val="231F20"/>
        </w:rPr>
        <w:t>Lại nữa, do đối trị chín kiết, tức: Quả Tu-đà-hoàn đối trị </w:t>
      </w:r>
      <w:r>
        <w:rPr>
          <w:color w:val="231F20"/>
          <w:spacing w:val="-3"/>
        </w:rPr>
        <w:t>kiết </w:t>
      </w:r>
      <w:r>
        <w:rPr>
          <w:color w:val="231F20"/>
        </w:rPr>
        <w:t>kiến,</w:t>
      </w:r>
      <w:r>
        <w:rPr>
          <w:color w:val="231F20"/>
          <w:spacing w:val="-7"/>
        </w:rPr>
        <w:t> </w:t>
      </w:r>
      <w:r>
        <w:rPr>
          <w:color w:val="231F20"/>
        </w:rPr>
        <w:t>kiết</w:t>
      </w:r>
      <w:r>
        <w:rPr>
          <w:color w:val="231F20"/>
          <w:spacing w:val="-6"/>
        </w:rPr>
        <w:t> </w:t>
      </w:r>
      <w:r>
        <w:rPr>
          <w:color w:val="231F20"/>
        </w:rPr>
        <w:t>thủ,</w:t>
      </w:r>
      <w:r>
        <w:rPr>
          <w:color w:val="231F20"/>
          <w:spacing w:val="-6"/>
        </w:rPr>
        <w:t> </w:t>
      </w:r>
      <w:r>
        <w:rPr>
          <w:color w:val="231F20"/>
        </w:rPr>
        <w:t>kiết</w:t>
      </w:r>
      <w:r>
        <w:rPr>
          <w:color w:val="231F20"/>
          <w:spacing w:val="-6"/>
        </w:rPr>
        <w:t> </w:t>
      </w:r>
      <w:r>
        <w:rPr>
          <w:color w:val="231F20"/>
        </w:rPr>
        <w:t>nghi.</w:t>
      </w:r>
      <w:r>
        <w:rPr>
          <w:color w:val="231F20"/>
          <w:spacing w:val="-6"/>
        </w:rPr>
        <w:t> </w:t>
      </w:r>
      <w:r>
        <w:rPr>
          <w:color w:val="231F20"/>
        </w:rPr>
        <w:t>Quả</w:t>
      </w:r>
      <w:r>
        <w:rPr>
          <w:color w:val="231F20"/>
          <w:spacing w:val="-11"/>
        </w:rPr>
        <w:t> </w:t>
      </w:r>
      <w:r>
        <w:rPr>
          <w:color w:val="231F20"/>
        </w:rPr>
        <w:t>Tư-đà-hàm</w:t>
      </w:r>
      <w:r>
        <w:rPr>
          <w:color w:val="231F20"/>
          <w:spacing w:val="-6"/>
        </w:rPr>
        <w:t> </w:t>
      </w:r>
      <w:r>
        <w:rPr>
          <w:color w:val="231F20"/>
        </w:rPr>
        <w:t>đối</w:t>
      </w:r>
      <w:r>
        <w:rPr>
          <w:color w:val="231F20"/>
          <w:spacing w:val="-6"/>
        </w:rPr>
        <w:t> </w:t>
      </w:r>
      <w:r>
        <w:rPr>
          <w:color w:val="231F20"/>
        </w:rPr>
        <w:t>trị</w:t>
      </w:r>
      <w:r>
        <w:rPr>
          <w:color w:val="231F20"/>
          <w:spacing w:val="-7"/>
        </w:rPr>
        <w:t> </w:t>
      </w:r>
      <w:r>
        <w:rPr>
          <w:color w:val="231F20"/>
        </w:rPr>
        <w:t>phần</w:t>
      </w:r>
      <w:r>
        <w:rPr>
          <w:color w:val="231F20"/>
          <w:spacing w:val="-6"/>
        </w:rPr>
        <w:t> </w:t>
      </w:r>
      <w:r>
        <w:rPr>
          <w:color w:val="231F20"/>
        </w:rPr>
        <w:t>ít</w:t>
      </w:r>
      <w:r>
        <w:rPr>
          <w:color w:val="231F20"/>
          <w:spacing w:val="-6"/>
        </w:rPr>
        <w:t> </w:t>
      </w:r>
      <w:r>
        <w:rPr>
          <w:color w:val="231F20"/>
        </w:rPr>
        <w:t>kiết</w:t>
      </w:r>
      <w:r>
        <w:rPr>
          <w:color w:val="231F20"/>
          <w:spacing w:val="-6"/>
        </w:rPr>
        <w:t> </w:t>
      </w:r>
      <w:r>
        <w:rPr>
          <w:color w:val="231F20"/>
        </w:rPr>
        <w:t>giận,</w:t>
      </w:r>
      <w:r>
        <w:rPr>
          <w:color w:val="231F20"/>
          <w:spacing w:val="-6"/>
        </w:rPr>
        <w:t> </w:t>
      </w:r>
      <w:r>
        <w:rPr>
          <w:color w:val="231F20"/>
          <w:spacing w:val="-3"/>
        </w:rPr>
        <w:t>kiết </w:t>
      </w:r>
      <w:r>
        <w:rPr>
          <w:color w:val="231F20"/>
        </w:rPr>
        <w:t>ganh ghét, kiết keo kiệt. Quả A-na-hàm hoàn toàn đối trị kiết giận, kiết ganh ghét, kiết keo kiệt. Quả A-la-hán đối trị các kiết còn</w:t>
      </w:r>
      <w:r>
        <w:rPr>
          <w:color w:val="231F20"/>
          <w:spacing w:val="-23"/>
        </w:rPr>
        <w:t> </w:t>
      </w:r>
      <w:r>
        <w:rPr>
          <w:color w:val="231F20"/>
        </w:rPr>
        <w:t>lại.</w:t>
      </w:r>
    </w:p>
    <w:p>
      <w:pPr>
        <w:pStyle w:val="BodyText"/>
        <w:spacing w:line="273" w:lineRule="auto" w:before="110"/>
        <w:ind w:left="393" w:right="107"/>
      </w:pPr>
      <w:r>
        <w:rPr>
          <w:color w:val="231F20"/>
        </w:rPr>
        <w:t>Lại nữa, do đối trị chín mươi tám sử, tức: Quả Tu-đà-hoàn đối trị sử nơi ba cõi do kiến đạo đoạn. Quả Tu-đà-hoàn đối trị phần ít</w:t>
      </w:r>
      <w:r>
        <w:rPr>
          <w:color w:val="231F20"/>
          <w:spacing w:val="-35"/>
        </w:rPr>
        <w:t> </w:t>
      </w:r>
      <w:r>
        <w:rPr>
          <w:color w:val="231F20"/>
        </w:rPr>
        <w:t>sử nơi cõi dục do tu đạo đoạn. Quả A-na-hàm hoàn toàn đối trị sử nơi cõi dục do tu đạo đoạn. Quả A-la-hán đối trị sử nơi cõi sắc, vô sắc do tu đạo đoạn.</w:t>
      </w:r>
    </w:p>
    <w:p>
      <w:pPr>
        <w:pStyle w:val="BodyText"/>
        <w:spacing w:line="273" w:lineRule="auto" w:before="109"/>
        <w:ind w:left="393" w:right="108"/>
      </w:pPr>
      <w:r>
        <w:rPr>
          <w:i/>
          <w:color w:val="231F20"/>
        </w:rPr>
        <w:t>Hỏi: </w:t>
      </w:r>
      <w:r>
        <w:rPr>
          <w:color w:val="231F20"/>
        </w:rPr>
        <w:t>Vì sao lúc lìa ái của cõi dục, lập hai quả Sa-môn là quả Tư-đà-hàm và quả A-na-hàm. Lúc lìa ái của cõi sắc, vô sắc, thì chỉ lập một quả Sa-môn là quả A-la-hán?</w:t>
      </w:r>
    </w:p>
    <w:p>
      <w:pPr>
        <w:pStyle w:val="BodyText"/>
        <w:spacing w:line="273" w:lineRule="auto" w:before="111"/>
        <w:ind w:left="393" w:right="107"/>
      </w:pPr>
      <w:r>
        <w:rPr>
          <w:i/>
          <w:color w:val="231F20"/>
        </w:rPr>
        <w:t>Đáp: </w:t>
      </w:r>
      <w:r>
        <w:rPr>
          <w:color w:val="231F20"/>
        </w:rPr>
        <w:t>Tôn giả Ba-xa nói: Đều do lìa ái của ba cõi nên lập bốn quả Sa-môn. Vì đoạn trừ kiết nơi ba cõi do kiến đạo đoạn nên lập quả Tu-đà-hoàn. Vì đoạn trừ kiết nơi ba cõi do kiến đạo đoạn và</w:t>
      </w:r>
      <w:r>
        <w:rPr>
          <w:color w:val="231F20"/>
          <w:spacing w:val="-24"/>
        </w:rPr>
        <w:t> </w:t>
      </w:r>
      <w:r>
        <w:rPr>
          <w:color w:val="231F20"/>
        </w:rPr>
        <w:t>sáu phẩm kiết nơi cõi dục do tu đạo đoạn, nên lập quả Tư-đà-hàm. Vì đoạn trừ kiết nơi ba cõi do kiến đạo đoạn và chín phẩm kiết nơi </w:t>
      </w:r>
      <w:r>
        <w:rPr>
          <w:color w:val="231F20"/>
          <w:spacing w:val="-5"/>
        </w:rPr>
        <w:t>cõi </w:t>
      </w:r>
      <w:r>
        <w:rPr>
          <w:color w:val="231F20"/>
        </w:rPr>
        <w:t>dục do tu đạo đoạn, nên lập quả A-na-hàm. Vì đoạn trừ kiết nơi ba cõi do kiến đạo, tu đạo đoạn, nên lập quả</w:t>
      </w:r>
      <w:r>
        <w:rPr>
          <w:color w:val="231F20"/>
          <w:spacing w:val="-18"/>
        </w:rPr>
        <w:t> </w:t>
      </w:r>
      <w:r>
        <w:rPr>
          <w:color w:val="231F20"/>
        </w:rPr>
        <w:t>A-la-hán.</w:t>
      </w:r>
    </w:p>
    <w:p>
      <w:pPr>
        <w:pStyle w:val="BodyText"/>
        <w:spacing w:line="273" w:lineRule="auto" w:before="108"/>
        <w:ind w:left="393" w:right="107"/>
      </w:pPr>
      <w:r>
        <w:rPr>
          <w:color w:val="231F20"/>
        </w:rPr>
        <w:t>Lại nữa, cõi dục là cõi bất định, không phải là địa tu, </w:t>
      </w:r>
      <w:r>
        <w:rPr>
          <w:color w:val="231F20"/>
          <w:spacing w:val="-3"/>
        </w:rPr>
        <w:t>không </w:t>
      </w:r>
      <w:r>
        <w:rPr>
          <w:color w:val="231F20"/>
        </w:rPr>
        <w:t>phải</w:t>
      </w:r>
      <w:r>
        <w:rPr>
          <w:color w:val="231F20"/>
          <w:spacing w:val="-9"/>
        </w:rPr>
        <w:t> </w:t>
      </w:r>
      <w:r>
        <w:rPr>
          <w:color w:val="231F20"/>
        </w:rPr>
        <w:t>là</w:t>
      </w:r>
      <w:r>
        <w:rPr>
          <w:color w:val="231F20"/>
          <w:spacing w:val="-9"/>
        </w:rPr>
        <w:t> </w:t>
      </w:r>
      <w:r>
        <w:rPr>
          <w:color w:val="231F20"/>
        </w:rPr>
        <w:t>địa</w:t>
      </w:r>
      <w:r>
        <w:rPr>
          <w:color w:val="231F20"/>
          <w:spacing w:val="-9"/>
        </w:rPr>
        <w:t> </w:t>
      </w:r>
      <w:r>
        <w:rPr>
          <w:color w:val="231F20"/>
        </w:rPr>
        <w:t>định,</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địa</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nên</w:t>
      </w:r>
      <w:r>
        <w:rPr>
          <w:color w:val="231F20"/>
          <w:spacing w:val="-9"/>
        </w:rPr>
        <w:t> </w:t>
      </w:r>
      <w:r>
        <w:rPr>
          <w:color w:val="231F20"/>
        </w:rPr>
        <w:t>khi</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 đã</w:t>
      </w:r>
      <w:r>
        <w:rPr>
          <w:color w:val="231F20"/>
          <w:spacing w:val="-7"/>
        </w:rPr>
        <w:t> </w:t>
      </w:r>
      <w:r>
        <w:rPr>
          <w:color w:val="231F20"/>
        </w:rPr>
        <w:t>lập</w:t>
      </w:r>
      <w:r>
        <w:rPr>
          <w:color w:val="231F20"/>
          <w:spacing w:val="-7"/>
        </w:rPr>
        <w:t> </w:t>
      </w:r>
      <w:r>
        <w:rPr>
          <w:color w:val="231F20"/>
        </w:rPr>
        <w:t>hai</w:t>
      </w:r>
      <w:r>
        <w:rPr>
          <w:color w:val="231F20"/>
          <w:spacing w:val="-6"/>
        </w:rPr>
        <w:t> </w:t>
      </w:r>
      <w:r>
        <w:rPr>
          <w:color w:val="231F20"/>
        </w:rPr>
        <w:t>quả</w:t>
      </w:r>
      <w:r>
        <w:rPr>
          <w:color w:val="231F20"/>
          <w:spacing w:val="-7"/>
        </w:rPr>
        <w:t> </w:t>
      </w:r>
      <w:r>
        <w:rPr>
          <w:color w:val="231F20"/>
        </w:rPr>
        <w:t>Sa-môn.</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là</w:t>
      </w:r>
      <w:r>
        <w:rPr>
          <w:color w:val="231F20"/>
          <w:spacing w:val="-7"/>
        </w:rPr>
        <w:t> </w:t>
      </w:r>
      <w:r>
        <w:rPr>
          <w:color w:val="231F20"/>
        </w:rPr>
        <w:t>địa</w:t>
      </w:r>
      <w:r>
        <w:rPr>
          <w:color w:val="231F20"/>
          <w:spacing w:val="-7"/>
        </w:rPr>
        <w:t> </w:t>
      </w:r>
      <w:r>
        <w:rPr>
          <w:color w:val="231F20"/>
        </w:rPr>
        <w:t>tu,</w:t>
      </w:r>
      <w:r>
        <w:rPr>
          <w:color w:val="231F20"/>
          <w:spacing w:val="-6"/>
        </w:rPr>
        <w:t> </w:t>
      </w:r>
      <w:r>
        <w:rPr>
          <w:color w:val="231F20"/>
        </w:rPr>
        <w:t>địa</w:t>
      </w:r>
      <w:r>
        <w:rPr>
          <w:color w:val="231F20"/>
          <w:spacing w:val="-7"/>
        </w:rPr>
        <w:t> </w:t>
      </w:r>
      <w:r>
        <w:rPr>
          <w:color w:val="231F20"/>
        </w:rPr>
        <w:t>định,</w:t>
      </w:r>
      <w:r>
        <w:rPr>
          <w:color w:val="231F20"/>
          <w:spacing w:val="-7"/>
        </w:rPr>
        <w:t> </w:t>
      </w:r>
      <w:r>
        <w:rPr>
          <w:color w:val="231F20"/>
        </w:rPr>
        <w:t>địa</w:t>
      </w:r>
      <w:r>
        <w:rPr>
          <w:color w:val="231F20"/>
          <w:spacing w:val="-6"/>
        </w:rPr>
        <w:t> </w:t>
      </w:r>
      <w:r>
        <w:rPr>
          <w:color w:val="231F20"/>
        </w:rPr>
        <w:t>lìa</w:t>
      </w:r>
      <w:r>
        <w:rPr>
          <w:color w:val="231F20"/>
          <w:spacing w:val="-7"/>
        </w:rPr>
        <w:t> </w:t>
      </w:r>
      <w:r>
        <w:rPr>
          <w:color w:val="231F20"/>
        </w:rPr>
        <w:t>dục, nên khi lìa ái của hai cõi ấy chỉ lập một quả</w:t>
      </w:r>
      <w:r>
        <w:rPr>
          <w:color w:val="231F20"/>
          <w:spacing w:val="-3"/>
        </w:rPr>
        <w:t> </w:t>
      </w:r>
      <w:r>
        <w:rPr>
          <w:color w:val="231F20"/>
        </w:rPr>
        <w:t>Sa-môn.</w:t>
      </w:r>
    </w:p>
    <w:p>
      <w:pPr>
        <w:pStyle w:val="BodyText"/>
        <w:spacing w:line="273" w:lineRule="auto" w:before="110"/>
        <w:ind w:left="393" w:right="107"/>
      </w:pPr>
      <w:r>
        <w:rPr>
          <w:color w:val="231F20"/>
        </w:rPr>
        <w:t>Lại nữa, cõi dục là khó dứt trừ, khó hủy hoại, khó vượt qua, nên khi lìa dục của cõi dục phải lập hai quả Sa-môn. Cõi sắc,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cùng với các thứ trên trái nhau, nên khi lìa ái của hai cõi ấy chỉ lập một quả Sa-môn.</w:t>
      </w:r>
    </w:p>
    <w:p>
      <w:pPr>
        <w:pStyle w:val="BodyText"/>
        <w:spacing w:line="271" w:lineRule="auto" w:before="113"/>
        <w:ind w:right="391"/>
      </w:pPr>
      <w:r>
        <w:rPr>
          <w:color w:val="231F20"/>
        </w:rPr>
        <w:t>Lại nữa, cõi dục có nhiều lỗi lầm tai hại nặng, nên khi lìa </w:t>
      </w:r>
      <w:r>
        <w:rPr>
          <w:color w:val="231F20"/>
          <w:spacing w:val="-5"/>
        </w:rPr>
        <w:t>dục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phải</w:t>
      </w:r>
      <w:r>
        <w:rPr>
          <w:color w:val="231F20"/>
          <w:spacing w:val="-12"/>
        </w:rPr>
        <w:t> </w:t>
      </w:r>
      <w:r>
        <w:rPr>
          <w:color w:val="231F20"/>
        </w:rPr>
        <w:t>lập</w:t>
      </w:r>
      <w:r>
        <w:rPr>
          <w:color w:val="231F20"/>
          <w:spacing w:val="-13"/>
        </w:rPr>
        <w:t> </w:t>
      </w:r>
      <w:r>
        <w:rPr>
          <w:color w:val="231F20"/>
        </w:rPr>
        <w:t>hai</w:t>
      </w:r>
      <w:r>
        <w:rPr>
          <w:color w:val="231F20"/>
          <w:spacing w:val="-13"/>
        </w:rPr>
        <w:t> </w:t>
      </w:r>
      <w:r>
        <w:rPr>
          <w:color w:val="231F20"/>
        </w:rPr>
        <w:t>quả</w:t>
      </w:r>
      <w:r>
        <w:rPr>
          <w:color w:val="231F20"/>
          <w:spacing w:val="-12"/>
        </w:rPr>
        <w:t> </w:t>
      </w:r>
      <w:r>
        <w:rPr>
          <w:color w:val="231F20"/>
        </w:rPr>
        <w:t>Sa-môn.</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cùng</w:t>
      </w:r>
      <w:r>
        <w:rPr>
          <w:color w:val="231F20"/>
          <w:spacing w:val="-13"/>
        </w:rPr>
        <w:t> </w:t>
      </w:r>
      <w:r>
        <w:rPr>
          <w:color w:val="231F20"/>
        </w:rPr>
        <w:t>với</w:t>
      </w:r>
      <w:r>
        <w:rPr>
          <w:color w:val="231F20"/>
          <w:spacing w:val="-12"/>
        </w:rPr>
        <w:t> </w:t>
      </w:r>
      <w:r>
        <w:rPr>
          <w:color w:val="231F20"/>
        </w:rPr>
        <w:t>các</w:t>
      </w:r>
      <w:r>
        <w:rPr>
          <w:color w:val="231F20"/>
          <w:spacing w:val="-13"/>
        </w:rPr>
        <w:t> </w:t>
      </w:r>
      <w:r>
        <w:rPr>
          <w:color w:val="231F20"/>
        </w:rPr>
        <w:t>thứ trên trái nhau, nên khi lìa ái của hai cõi ấy chỉ lập một quả</w:t>
      </w:r>
      <w:r>
        <w:rPr>
          <w:color w:val="231F20"/>
          <w:spacing w:val="-7"/>
        </w:rPr>
        <w:t> </w:t>
      </w:r>
      <w:r>
        <w:rPr>
          <w:color w:val="231F20"/>
        </w:rPr>
        <w:t>Sa-môn.</w:t>
      </w:r>
    </w:p>
    <w:p>
      <w:pPr>
        <w:pStyle w:val="BodyText"/>
        <w:spacing w:line="271" w:lineRule="auto"/>
        <w:ind w:right="390"/>
      </w:pPr>
      <w:r>
        <w:rPr>
          <w:color w:val="231F20"/>
        </w:rPr>
        <w:t>Lại nữa, cõi dục là dòng nước chảy xiết, khó vượt qua, nên </w:t>
      </w:r>
      <w:r>
        <w:rPr>
          <w:color w:val="231F20"/>
          <w:spacing w:val="-4"/>
        </w:rPr>
        <w:t>khi </w:t>
      </w:r>
      <w:r>
        <w:rPr>
          <w:color w:val="231F20"/>
        </w:rPr>
        <w:t>lìa</w:t>
      </w:r>
      <w:r>
        <w:rPr>
          <w:color w:val="231F20"/>
          <w:spacing w:val="-4"/>
        </w:rPr>
        <w:t> </w:t>
      </w:r>
      <w:r>
        <w:rPr>
          <w:color w:val="231F20"/>
        </w:rPr>
        <w:t>dục</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phải</w:t>
      </w:r>
      <w:r>
        <w:rPr>
          <w:color w:val="231F20"/>
          <w:spacing w:val="-3"/>
        </w:rPr>
        <w:t> </w:t>
      </w:r>
      <w:r>
        <w:rPr>
          <w:color w:val="231F20"/>
        </w:rPr>
        <w:t>lập</w:t>
      </w:r>
      <w:r>
        <w:rPr>
          <w:color w:val="231F20"/>
          <w:spacing w:val="-3"/>
        </w:rPr>
        <w:t> </w:t>
      </w:r>
      <w:r>
        <w:rPr>
          <w:color w:val="231F20"/>
        </w:rPr>
        <w:t>hai</w:t>
      </w:r>
      <w:r>
        <w:rPr>
          <w:color w:val="231F20"/>
          <w:spacing w:val="-4"/>
        </w:rPr>
        <w:t> </w:t>
      </w:r>
      <w:r>
        <w:rPr>
          <w:color w:val="231F20"/>
        </w:rPr>
        <w:t>quả</w:t>
      </w:r>
      <w:r>
        <w:rPr>
          <w:color w:val="231F20"/>
          <w:spacing w:val="-3"/>
        </w:rPr>
        <w:t> </w:t>
      </w:r>
      <w:r>
        <w:rPr>
          <w:color w:val="231F20"/>
        </w:rPr>
        <w:t>Sa-môn.</w:t>
      </w:r>
      <w:r>
        <w:rPr>
          <w:color w:val="231F20"/>
          <w:spacing w:val="-5"/>
        </w:rPr>
        <w:t> </w:t>
      </w:r>
      <w:r>
        <w:rPr>
          <w:color w:val="231F20"/>
        </w:rPr>
        <w:t>Cũng</w:t>
      </w:r>
      <w:r>
        <w:rPr>
          <w:color w:val="231F20"/>
          <w:spacing w:val="-3"/>
        </w:rPr>
        <w:t> </w:t>
      </w:r>
      <w:r>
        <w:rPr>
          <w:color w:val="231F20"/>
        </w:rPr>
        <w:t>như</w:t>
      </w:r>
      <w:r>
        <w:rPr>
          <w:color w:val="231F20"/>
          <w:spacing w:val="-4"/>
        </w:rPr>
        <w:t> </w:t>
      </w:r>
      <w:r>
        <w:rPr>
          <w:color w:val="231F20"/>
        </w:rPr>
        <w:t>có</w:t>
      </w:r>
      <w:r>
        <w:rPr>
          <w:color w:val="231F20"/>
          <w:spacing w:val="-3"/>
        </w:rPr>
        <w:t> </w:t>
      </w:r>
      <w:r>
        <w:rPr>
          <w:color w:val="231F20"/>
        </w:rPr>
        <w:t>người</w:t>
      </w:r>
      <w:r>
        <w:rPr>
          <w:color w:val="231F20"/>
          <w:spacing w:val="-3"/>
        </w:rPr>
        <w:t> </w:t>
      </w:r>
      <w:r>
        <w:rPr>
          <w:color w:val="231F20"/>
        </w:rPr>
        <w:t>vào trong khe núi, có sông lớn nước rộng sâu chảy xiết, dễ bị nước cuốn trôi, nên phải nghỉ ngơi nhiều chặng, sau đấy mới tìm chỗ cạn lội qua. Cõi dục là cõi của dòng chảy xiết cuốn trôi như thế. Như kinh nói:</w:t>
      </w:r>
      <w:r>
        <w:rPr>
          <w:color w:val="231F20"/>
          <w:spacing w:val="-10"/>
        </w:rPr>
        <w:t> </w:t>
      </w:r>
      <w:r>
        <w:rPr>
          <w:color w:val="231F20"/>
        </w:rPr>
        <w:t>Chủ</w:t>
      </w:r>
      <w:r>
        <w:rPr>
          <w:color w:val="231F20"/>
          <w:spacing w:val="-9"/>
        </w:rPr>
        <w:t> </w:t>
      </w:r>
      <w:r>
        <w:rPr>
          <w:color w:val="231F20"/>
        </w:rPr>
        <w:t>thôn</w:t>
      </w:r>
      <w:r>
        <w:rPr>
          <w:color w:val="231F20"/>
          <w:spacing w:val="-9"/>
        </w:rPr>
        <w:t> </w:t>
      </w:r>
      <w:r>
        <w:rPr>
          <w:color w:val="231F20"/>
        </w:rPr>
        <w:t>nên</w:t>
      </w:r>
      <w:r>
        <w:rPr>
          <w:color w:val="231F20"/>
          <w:spacing w:val="-9"/>
        </w:rPr>
        <w:t> </w:t>
      </w:r>
      <w:r>
        <w:rPr>
          <w:color w:val="231F20"/>
        </w:rPr>
        <w:t>biết!</w:t>
      </w:r>
      <w:r>
        <w:rPr>
          <w:color w:val="231F20"/>
          <w:spacing w:val="-10"/>
        </w:rPr>
        <w:t> </w:t>
      </w:r>
      <w:r>
        <w:rPr>
          <w:color w:val="231F20"/>
        </w:rPr>
        <w:t>Dòng</w:t>
      </w:r>
      <w:r>
        <w:rPr>
          <w:color w:val="231F20"/>
          <w:spacing w:val="-9"/>
        </w:rPr>
        <w:t> </w:t>
      </w:r>
      <w:r>
        <w:rPr>
          <w:color w:val="231F20"/>
        </w:rPr>
        <w:t>chảy</w:t>
      </w:r>
      <w:r>
        <w:rPr>
          <w:color w:val="231F20"/>
          <w:spacing w:val="-9"/>
        </w:rPr>
        <w:t> </w:t>
      </w:r>
      <w:r>
        <w:rPr>
          <w:color w:val="231F20"/>
        </w:rPr>
        <w:t>cuốn</w:t>
      </w:r>
      <w:r>
        <w:rPr>
          <w:color w:val="231F20"/>
          <w:spacing w:val="-9"/>
        </w:rPr>
        <w:t> </w:t>
      </w:r>
      <w:r>
        <w:rPr>
          <w:color w:val="231F20"/>
        </w:rPr>
        <w:t>trôi</w:t>
      </w:r>
      <w:r>
        <w:rPr>
          <w:color w:val="231F20"/>
          <w:spacing w:val="-10"/>
        </w:rPr>
        <w:t> </w:t>
      </w:r>
      <w:r>
        <w:rPr>
          <w:color w:val="231F20"/>
        </w:rPr>
        <w:t>là</w:t>
      </w:r>
      <w:r>
        <w:rPr>
          <w:color w:val="231F20"/>
          <w:spacing w:val="-9"/>
        </w:rPr>
        <w:t> </w:t>
      </w:r>
      <w:r>
        <w:rPr>
          <w:color w:val="231F20"/>
        </w:rPr>
        <w:t>năm</w:t>
      </w:r>
      <w:r>
        <w:rPr>
          <w:color w:val="231F20"/>
          <w:spacing w:val="-9"/>
        </w:rPr>
        <w:t> </w:t>
      </w:r>
      <w:r>
        <w:rPr>
          <w:color w:val="231F20"/>
        </w:rPr>
        <w:t>dục</w:t>
      </w:r>
      <w:r>
        <w:rPr>
          <w:color w:val="231F20"/>
          <w:spacing w:val="-9"/>
        </w:rPr>
        <w:t> </w:t>
      </w:r>
      <w:r>
        <w:rPr>
          <w:color w:val="231F20"/>
        </w:rPr>
        <w:t>thượng</w:t>
      </w:r>
      <w:r>
        <w:rPr>
          <w:color w:val="231F20"/>
          <w:spacing w:val="-9"/>
        </w:rPr>
        <w:t> </w:t>
      </w:r>
      <w:r>
        <w:rPr>
          <w:color w:val="231F20"/>
        </w:rPr>
        <w:t>diệu. Nên khi lìa bỏ dục ấy phải lập hai quả Sa-môn. Cõi sắc, vô sắc cùng với cõi dục là trái nhau, nên khi lìa dục của hai cõi ấy chỉ lập một quả</w:t>
      </w:r>
      <w:r>
        <w:rPr>
          <w:color w:val="231F20"/>
          <w:spacing w:val="-1"/>
        </w:rPr>
        <w:t> </w:t>
      </w:r>
      <w:r>
        <w:rPr>
          <w:color w:val="231F20"/>
        </w:rPr>
        <w:t>Sa-môn.</w:t>
      </w:r>
    </w:p>
    <w:p>
      <w:pPr>
        <w:pStyle w:val="BodyText"/>
        <w:spacing w:line="271" w:lineRule="auto" w:before="115"/>
        <w:ind w:right="390"/>
      </w:pPr>
      <w:r>
        <w:rPr>
          <w:color w:val="231F20"/>
        </w:rPr>
        <w:t>Lại nữa, các phiền não của cõi dục đã tạo tác nghiệp nặng, </w:t>
      </w:r>
      <w:r>
        <w:rPr>
          <w:color w:val="231F20"/>
          <w:spacing w:val="-4"/>
        </w:rPr>
        <w:t>nên </w:t>
      </w:r>
      <w:r>
        <w:rPr>
          <w:color w:val="231F20"/>
        </w:rPr>
        <w:t>khi lìa dục của cõi ấy cũng phải chú trọng, do vậy phải lập hai </w:t>
      </w:r>
      <w:r>
        <w:rPr>
          <w:color w:val="231F20"/>
          <w:spacing w:val="-4"/>
        </w:rPr>
        <w:t>quả</w:t>
      </w:r>
      <w:r>
        <w:rPr>
          <w:color w:val="231F20"/>
          <w:spacing w:val="57"/>
        </w:rPr>
        <w:t> </w:t>
      </w:r>
      <w:r>
        <w:rPr>
          <w:color w:val="231F20"/>
        </w:rPr>
        <w:t>Sa-môn. Ví như người gánh nặng trèo lên dốc núi hiểm khó, phải thường nghỉ ngơi, sau đấy mới đến chỗ đất bằng phẳng. </w:t>
      </w:r>
      <w:r>
        <w:rPr>
          <w:color w:val="231F20"/>
          <w:spacing w:val="-4"/>
        </w:rPr>
        <w:t>Tuy </w:t>
      </w:r>
      <w:r>
        <w:rPr>
          <w:color w:val="231F20"/>
        </w:rPr>
        <w:t>gánh nặng, nhưng cũng có thể đến được chốn xa. Như thế, các phiền não của cõi dục đã tạo tác nghiệp nặng, nên cũng phải chú trọng khi lìa dục</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do</w:t>
      </w:r>
      <w:r>
        <w:rPr>
          <w:color w:val="231F20"/>
          <w:spacing w:val="-4"/>
        </w:rPr>
        <w:t> </w:t>
      </w:r>
      <w:r>
        <w:rPr>
          <w:color w:val="231F20"/>
        </w:rPr>
        <w:t>đó</w:t>
      </w:r>
      <w:r>
        <w:rPr>
          <w:color w:val="231F20"/>
          <w:spacing w:val="-4"/>
        </w:rPr>
        <w:t> </w:t>
      </w:r>
      <w:r>
        <w:rPr>
          <w:color w:val="231F20"/>
        </w:rPr>
        <w:t>nên</w:t>
      </w:r>
      <w:r>
        <w:rPr>
          <w:color w:val="231F20"/>
          <w:spacing w:val="-3"/>
        </w:rPr>
        <w:t> </w:t>
      </w:r>
      <w:r>
        <w:rPr>
          <w:color w:val="231F20"/>
        </w:rPr>
        <w:t>lập</w:t>
      </w:r>
      <w:r>
        <w:rPr>
          <w:color w:val="231F20"/>
          <w:spacing w:val="-4"/>
        </w:rPr>
        <w:t> </w:t>
      </w:r>
      <w:r>
        <w:rPr>
          <w:color w:val="231F20"/>
        </w:rPr>
        <w:t>hai</w:t>
      </w:r>
      <w:r>
        <w:rPr>
          <w:color w:val="231F20"/>
          <w:spacing w:val="-4"/>
        </w:rPr>
        <w:t> </w:t>
      </w:r>
      <w:r>
        <w:rPr>
          <w:color w:val="231F20"/>
        </w:rPr>
        <w:t>quả</w:t>
      </w:r>
      <w:r>
        <w:rPr>
          <w:color w:val="231F20"/>
          <w:spacing w:val="-4"/>
        </w:rPr>
        <w:t> </w:t>
      </w:r>
      <w:r>
        <w:rPr>
          <w:color w:val="231F20"/>
        </w:rPr>
        <w:t>Sa-môn.</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cùng với cõi dục là trái nhau, nên khi lìa dục của hai cõi ấy chỉ lập một quả</w:t>
      </w:r>
      <w:r>
        <w:rPr>
          <w:color w:val="231F20"/>
          <w:spacing w:val="-1"/>
        </w:rPr>
        <w:t> </w:t>
      </w:r>
      <w:r>
        <w:rPr>
          <w:color w:val="231F20"/>
        </w:rPr>
        <w:t>Sa-môn.</w:t>
      </w:r>
    </w:p>
    <w:p>
      <w:pPr>
        <w:pStyle w:val="BodyText"/>
        <w:spacing w:line="271" w:lineRule="auto" w:before="115"/>
        <w:ind w:right="390"/>
      </w:pPr>
      <w:r>
        <w:rPr>
          <w:color w:val="231F20"/>
        </w:rPr>
        <w:t>Lại nữa, cõi dục là cõi đầy dẫy bùn lầy cấu uế, nên khi lìa </w:t>
      </w:r>
      <w:r>
        <w:rPr>
          <w:color w:val="231F20"/>
          <w:spacing w:val="-5"/>
        </w:rPr>
        <w:t>dục </w:t>
      </w:r>
      <w:r>
        <w:rPr>
          <w:color w:val="231F20"/>
        </w:rPr>
        <w:t>của cõi ấy phải lập hai quả Sa-môn. Cõi sắc, vô sắc cùng với những thứ kia là trái nhau, nên khi lìa dục của hai cõi ấy chỉ lập một quả Sa-môn. Ví như cất nhà nơi vùng có nhiều phân rác cấu uế, người  ở không ưa. Cũng như thế, cõi sắc, vô sắc tuy là tốt đẹp, nhưng vì bên dưới có cõi dục là bất tịnh, nên các Hiền Thánh không ưa thích. Vì thế Tôn giả Tăng-già-bà-tu nói: Cõi dục có nhiều lỗi lầm xấu</w:t>
      </w:r>
      <w:r>
        <w:rPr>
          <w:color w:val="231F20"/>
          <w:spacing w:val="42"/>
        </w:rPr>
        <w:t> </w:t>
      </w:r>
      <w:r>
        <w:rPr>
          <w:color w:val="231F20"/>
        </w:rPr>
        <w:t>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Nghĩa là nơi chốn có cha mẹ, anh em, chị em, vợ con luôn bị chết mất, mất hết các thứ của cải vật dụng, phải chịu đủ những sự thống khổ với bốn trăm lẻ bốn loại bệnh. Nên khi lìa dục của xứ này phải lập hai quả Sa-môn, cũng không có lỗi.</w:t>
      </w:r>
    </w:p>
    <w:p>
      <w:pPr>
        <w:pStyle w:val="BodyText"/>
        <w:spacing w:line="271" w:lineRule="auto"/>
        <w:ind w:left="393" w:right="107"/>
      </w:pPr>
      <w:r>
        <w:rPr>
          <w:color w:val="231F20"/>
        </w:rPr>
        <w:t>Lại nữa, do cõi dục có thân nam, thân nữ, nên khi lìa dục của cõi ấy phải lập hai quả Sa-môn. Ở cõi sắc, vô sắc chỉ có thân nam, nên khi lìa dục của hai cõi ấy chỉ lập một quả Sa-môn.</w:t>
      </w:r>
    </w:p>
    <w:p>
      <w:pPr>
        <w:pStyle w:val="BodyText"/>
        <w:spacing w:line="271" w:lineRule="auto"/>
        <w:ind w:left="393" w:right="107"/>
      </w:pPr>
      <w:r>
        <w:rPr>
          <w:color w:val="231F20"/>
        </w:rPr>
        <w:t>Lại nữa, ở cõi dục có nam căn, nữ căn, nên khi lìa dục của cõi ấy phải lập hai quả Sa-môn. Ở cõi sắc, vô sắc không có nam căn, nữ căn, nên khi lìa dục của hai cõi ấy chỉ lập một quả Sa-môn.</w:t>
      </w:r>
    </w:p>
    <w:p>
      <w:pPr>
        <w:pStyle w:val="BodyText"/>
        <w:spacing w:line="271" w:lineRule="auto"/>
        <w:ind w:left="393" w:right="107"/>
      </w:pPr>
      <w:r>
        <w:rPr>
          <w:color w:val="231F20"/>
        </w:rPr>
        <w:t>Lại nữa, cõi dục có hai thứ phiền não nghĩa là bất thiện, vô ký, nên</w:t>
      </w:r>
      <w:r>
        <w:rPr>
          <w:color w:val="231F20"/>
          <w:spacing w:val="-4"/>
        </w:rPr>
        <w:t> </w:t>
      </w:r>
      <w:r>
        <w:rPr>
          <w:color w:val="231F20"/>
        </w:rPr>
        <w:t>khi</w:t>
      </w:r>
      <w:r>
        <w:rPr>
          <w:color w:val="231F20"/>
          <w:spacing w:val="-4"/>
        </w:rPr>
        <w:t> </w:t>
      </w:r>
      <w:r>
        <w:rPr>
          <w:color w:val="231F20"/>
        </w:rPr>
        <w:t>lìa</w:t>
      </w:r>
      <w:r>
        <w:rPr>
          <w:color w:val="231F20"/>
          <w:spacing w:val="-4"/>
        </w:rPr>
        <w:t> </w:t>
      </w:r>
      <w:r>
        <w:rPr>
          <w:color w:val="231F20"/>
        </w:rPr>
        <w:t>dục</w:t>
      </w:r>
      <w:r>
        <w:rPr>
          <w:color w:val="231F20"/>
          <w:spacing w:val="-3"/>
        </w:rPr>
        <w:t> </w:t>
      </w:r>
      <w:r>
        <w:rPr>
          <w:color w:val="231F20"/>
        </w:rPr>
        <w:t>của</w:t>
      </w:r>
      <w:r>
        <w:rPr>
          <w:color w:val="231F20"/>
          <w:spacing w:val="-4"/>
        </w:rPr>
        <w:t> </w:t>
      </w:r>
      <w:r>
        <w:rPr>
          <w:color w:val="231F20"/>
        </w:rPr>
        <w:t>cõi</w:t>
      </w:r>
      <w:r>
        <w:rPr>
          <w:color w:val="231F20"/>
          <w:spacing w:val="-4"/>
        </w:rPr>
        <w:t> </w:t>
      </w:r>
      <w:r>
        <w:rPr>
          <w:color w:val="231F20"/>
        </w:rPr>
        <w:t>ấy</w:t>
      </w:r>
      <w:r>
        <w:rPr>
          <w:color w:val="231F20"/>
          <w:spacing w:val="-4"/>
        </w:rPr>
        <w:t> </w:t>
      </w:r>
      <w:r>
        <w:rPr>
          <w:color w:val="231F20"/>
        </w:rPr>
        <w:t>phải</w:t>
      </w:r>
      <w:r>
        <w:rPr>
          <w:color w:val="231F20"/>
          <w:spacing w:val="-3"/>
        </w:rPr>
        <w:t> </w:t>
      </w:r>
      <w:r>
        <w:rPr>
          <w:color w:val="231F20"/>
        </w:rPr>
        <w:t>lập</w:t>
      </w:r>
      <w:r>
        <w:rPr>
          <w:color w:val="231F20"/>
          <w:spacing w:val="-4"/>
        </w:rPr>
        <w:t> </w:t>
      </w:r>
      <w:r>
        <w:rPr>
          <w:color w:val="231F20"/>
        </w:rPr>
        <w:t>hai</w:t>
      </w:r>
      <w:r>
        <w:rPr>
          <w:color w:val="231F20"/>
          <w:spacing w:val="-4"/>
        </w:rPr>
        <w:t> </w:t>
      </w:r>
      <w:r>
        <w:rPr>
          <w:color w:val="231F20"/>
        </w:rPr>
        <w:t>quả</w:t>
      </w:r>
      <w:r>
        <w:rPr>
          <w:color w:val="231F20"/>
          <w:spacing w:val="-4"/>
        </w:rPr>
        <w:t> </w:t>
      </w:r>
      <w:r>
        <w:rPr>
          <w:color w:val="231F20"/>
        </w:rPr>
        <w:t>Sa-môn.</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sắc chỉ có một thứ phiền não là vô ký, nên khi lìa dục của hai cõi ấy chỉ lập một quả</w:t>
      </w:r>
      <w:r>
        <w:rPr>
          <w:color w:val="231F20"/>
          <w:spacing w:val="-1"/>
        </w:rPr>
        <w:t> </w:t>
      </w:r>
      <w:r>
        <w:rPr>
          <w:color w:val="231F20"/>
        </w:rPr>
        <w:t>Sa-môn.</w:t>
      </w:r>
    </w:p>
    <w:p>
      <w:pPr>
        <w:pStyle w:val="BodyText"/>
        <w:spacing w:line="271" w:lineRule="auto"/>
        <w:ind w:left="393" w:right="107"/>
      </w:pPr>
      <w:r>
        <w:rPr>
          <w:color w:val="231F20"/>
        </w:rPr>
        <w:t>Như bất thiện, vô ký, thì có báo, không báo, sinh hai quả, một quả, cùng với không hổ, không thẹn tương ưng, không cùng với không hổ, không thẹn tương ưng, nên biết cũng như thế.</w:t>
      </w:r>
    </w:p>
    <w:p>
      <w:pPr>
        <w:pStyle w:val="BodyText"/>
        <w:spacing w:line="271" w:lineRule="auto" w:before="113"/>
        <w:ind w:left="393" w:right="107"/>
      </w:pPr>
      <w:r>
        <w:rPr>
          <w:color w:val="231F20"/>
        </w:rPr>
        <w:t>Lại nữa, do cõi dục có những lỗi lầm của ưu căn, khổ căn, không hổ, không thẹn, ganh ghét, keo kiệt, ăn uống, ái, dâm, dục ái, các</w:t>
      </w:r>
      <w:r>
        <w:rPr>
          <w:color w:val="231F20"/>
          <w:spacing w:val="-7"/>
        </w:rPr>
        <w:t> </w:t>
      </w:r>
      <w:r>
        <w:rPr>
          <w:color w:val="231F20"/>
        </w:rPr>
        <w:t>cái,</w:t>
      </w:r>
      <w:r>
        <w:rPr>
          <w:color w:val="231F20"/>
          <w:spacing w:val="-7"/>
        </w:rPr>
        <w:t> </w:t>
      </w:r>
      <w:r>
        <w:rPr>
          <w:color w:val="231F20"/>
        </w:rPr>
        <w:t>năm</w:t>
      </w:r>
      <w:r>
        <w:rPr>
          <w:color w:val="231F20"/>
          <w:spacing w:val="-7"/>
        </w:rPr>
        <w:t> </w:t>
      </w:r>
      <w:r>
        <w:rPr>
          <w:color w:val="231F20"/>
        </w:rPr>
        <w:t>dục</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spacing w:val="-5"/>
        </w:rPr>
        <w:t>v.v...,</w:t>
      </w:r>
      <w:r>
        <w:rPr>
          <w:color w:val="231F20"/>
          <w:spacing w:val="-6"/>
        </w:rPr>
        <w:t> </w:t>
      </w:r>
      <w:r>
        <w:rPr>
          <w:color w:val="231F20"/>
        </w:rPr>
        <w:t>nên</w:t>
      </w:r>
      <w:r>
        <w:rPr>
          <w:color w:val="231F20"/>
          <w:spacing w:val="-7"/>
        </w:rPr>
        <w:t> </w:t>
      </w:r>
      <w:r>
        <w:rPr>
          <w:color w:val="231F20"/>
        </w:rPr>
        <w:t>khi</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ấy</w:t>
      </w:r>
      <w:r>
        <w:rPr>
          <w:color w:val="231F20"/>
          <w:spacing w:val="-6"/>
        </w:rPr>
        <w:t> </w:t>
      </w:r>
      <w:r>
        <w:rPr>
          <w:color w:val="231F20"/>
        </w:rPr>
        <w:t>phải</w:t>
      </w:r>
      <w:r>
        <w:rPr>
          <w:color w:val="231F20"/>
          <w:spacing w:val="-7"/>
        </w:rPr>
        <w:t> </w:t>
      </w:r>
      <w:r>
        <w:rPr>
          <w:color w:val="231F20"/>
        </w:rPr>
        <w:t>lập</w:t>
      </w:r>
      <w:r>
        <w:rPr>
          <w:color w:val="231F20"/>
          <w:spacing w:val="-7"/>
        </w:rPr>
        <w:t> </w:t>
      </w:r>
      <w:r>
        <w:rPr>
          <w:color w:val="231F20"/>
          <w:spacing w:val="-5"/>
        </w:rPr>
        <w:t>hai </w:t>
      </w:r>
      <w:r>
        <w:rPr>
          <w:color w:val="231F20"/>
        </w:rPr>
        <w:t>quả Sa-môn. Ở cõi sắc, vô sắc không có những lỗi lầm như thế, nên khi lìa dục của hai cõi ấy chỉ lập một quả</w:t>
      </w:r>
      <w:r>
        <w:rPr>
          <w:color w:val="231F20"/>
          <w:spacing w:val="-2"/>
        </w:rPr>
        <w:t> </w:t>
      </w:r>
      <w:r>
        <w:rPr>
          <w:color w:val="231F20"/>
        </w:rPr>
        <w:t>Sa-môn.</w:t>
      </w:r>
    </w:p>
    <w:p>
      <w:pPr>
        <w:pStyle w:val="BodyText"/>
        <w:spacing w:line="271" w:lineRule="auto" w:before="115"/>
        <w:ind w:left="393" w:right="107"/>
      </w:pPr>
      <w:r>
        <w:rPr>
          <w:i/>
          <w:color w:val="231F20"/>
        </w:rPr>
        <w:t>Hỏi: </w:t>
      </w:r>
      <w:r>
        <w:rPr>
          <w:color w:val="231F20"/>
        </w:rPr>
        <w:t>Sa-môn của Thánh đạo là quả của bậc Thánh, nên gọi là quả</w:t>
      </w:r>
      <w:r>
        <w:rPr>
          <w:color w:val="231F20"/>
          <w:spacing w:val="-5"/>
        </w:rPr>
        <w:t> </w:t>
      </w:r>
      <w:r>
        <w:rPr>
          <w:color w:val="231F20"/>
        </w:rPr>
        <w:t>Sa-môn.</w:t>
      </w:r>
      <w:r>
        <w:rPr>
          <w:color w:val="231F20"/>
          <w:spacing w:val="-5"/>
        </w:rPr>
        <w:t> </w:t>
      </w:r>
      <w:r>
        <w:rPr>
          <w:color w:val="231F20"/>
        </w:rPr>
        <w:t>Nếu</w:t>
      </w:r>
      <w:r>
        <w:rPr>
          <w:color w:val="231F20"/>
          <w:spacing w:val="-5"/>
        </w:rPr>
        <w:t> </w:t>
      </w:r>
      <w:r>
        <w:rPr>
          <w:color w:val="231F20"/>
        </w:rPr>
        <w:t>do</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quả</w:t>
      </w:r>
      <w:r>
        <w:rPr>
          <w:color w:val="231F20"/>
          <w:spacing w:val="-5"/>
        </w:rPr>
        <w:t> </w:t>
      </w:r>
      <w:r>
        <w:rPr>
          <w:color w:val="231F20"/>
        </w:rPr>
        <w:t>Sa-môn,</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như thế. Nếu do đạo thế tục đạt được quả Tư-đà-hàm, quả A-na-hàm, thì vì sao có thể như</w:t>
      </w:r>
      <w:r>
        <w:rPr>
          <w:color w:val="231F20"/>
          <w:spacing w:val="-2"/>
        </w:rPr>
        <w:t> </w:t>
      </w:r>
      <w:r>
        <w:rPr>
          <w:color w:val="231F20"/>
        </w:rPr>
        <w:t>thế?</w:t>
      </w:r>
    </w:p>
    <w:p>
      <w:pPr>
        <w:pStyle w:val="BodyText"/>
        <w:spacing w:line="273" w:lineRule="auto" w:before="116"/>
        <w:ind w:left="393" w:right="107"/>
      </w:pPr>
      <w:r>
        <w:rPr>
          <w:i/>
          <w:color w:val="231F20"/>
        </w:rPr>
        <w:t>Đáp: </w:t>
      </w:r>
      <w:r>
        <w:rPr>
          <w:color w:val="231F20"/>
        </w:rPr>
        <w:t>Như dùng đạo vô lậu để lìa dục ái, theo thứ lớp lập quả Tư-đà-hàm, quả A-na-hàm. Thánh nhân dùng đạo thế tục để lìa dục ái, cũng theo thứ lớp lập ra quả Tư-đà-hàm, quả A-na-hàm.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Tôn giả Tăng-già-bà-tu nói: Dùng đạo thế tục để đoạn trừ kiết, đạo vô lậu ở nơi vị lai tu hai quả Sa-môn, là quả của đạo vô lậu đó.</w:t>
      </w:r>
    </w:p>
    <w:p>
      <w:pPr>
        <w:pStyle w:val="BodyText"/>
        <w:spacing w:line="271" w:lineRule="auto" w:before="113"/>
        <w:ind w:right="392"/>
      </w:pPr>
      <w:r>
        <w:rPr>
          <w:color w:val="231F20"/>
        </w:rPr>
        <w:t>Không nên tạo ra thuyết như thế. Vì sao? Vì đạo nơi vị lai không thể có đối tượng tạo tác.</w:t>
      </w:r>
    </w:p>
    <w:p>
      <w:pPr>
        <w:pStyle w:val="BodyText"/>
        <w:spacing w:line="271" w:lineRule="auto"/>
        <w:ind w:right="390"/>
      </w:pPr>
      <w:r>
        <w:rPr>
          <w:color w:val="231F20"/>
        </w:rPr>
        <w:t>Lại có thuyết cho: Dùng đạo thế tục hiện tiền đoạn trừ kiết, là đạo</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được</w:t>
      </w:r>
      <w:r>
        <w:rPr>
          <w:color w:val="231F20"/>
          <w:spacing w:val="-7"/>
        </w:rPr>
        <w:t> </w:t>
      </w:r>
      <w:r>
        <w:rPr>
          <w:color w:val="231F20"/>
        </w:rPr>
        <w:t>sinh</w:t>
      </w:r>
      <w:r>
        <w:rPr>
          <w:color w:val="231F20"/>
          <w:spacing w:val="-7"/>
        </w:rPr>
        <w:t> </w:t>
      </w:r>
      <w:r>
        <w:rPr>
          <w:color w:val="231F20"/>
        </w:rPr>
        <w:t>trong</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thời,</w:t>
      </w:r>
      <w:r>
        <w:rPr>
          <w:color w:val="231F20"/>
          <w:spacing w:val="-7"/>
        </w:rPr>
        <w:t> </w:t>
      </w:r>
      <w:r>
        <w:rPr>
          <w:color w:val="231F20"/>
        </w:rPr>
        <w:t>không</w:t>
      </w:r>
      <w:r>
        <w:rPr>
          <w:color w:val="231F20"/>
          <w:spacing w:val="-7"/>
        </w:rPr>
        <w:t> </w:t>
      </w:r>
      <w:r>
        <w:rPr>
          <w:color w:val="231F20"/>
        </w:rPr>
        <w:t>có</w:t>
      </w:r>
      <w:r>
        <w:rPr>
          <w:color w:val="231F20"/>
          <w:spacing w:val="-8"/>
        </w:rPr>
        <w:t> </w:t>
      </w:r>
      <w:r>
        <w:rPr>
          <w:color w:val="231F20"/>
        </w:rPr>
        <w:t>đoạn</w:t>
      </w:r>
      <w:r>
        <w:rPr>
          <w:color w:val="231F20"/>
          <w:spacing w:val="-7"/>
        </w:rPr>
        <w:t> </w:t>
      </w:r>
      <w:r>
        <w:rPr>
          <w:color w:val="231F20"/>
        </w:rPr>
        <w:t>dứt</w:t>
      </w:r>
      <w:r>
        <w:rPr>
          <w:color w:val="231F20"/>
          <w:spacing w:val="-8"/>
        </w:rPr>
        <w:t> </w:t>
      </w:r>
      <w:r>
        <w:rPr>
          <w:color w:val="231F20"/>
        </w:rPr>
        <w:t>hai</w:t>
      </w:r>
      <w:r>
        <w:rPr>
          <w:color w:val="231F20"/>
          <w:spacing w:val="-7"/>
        </w:rPr>
        <w:t> </w:t>
      </w:r>
      <w:r>
        <w:rPr>
          <w:color w:val="231F20"/>
        </w:rPr>
        <w:t>quả</w:t>
      </w:r>
      <w:r>
        <w:rPr>
          <w:color w:val="231F20"/>
          <w:spacing w:val="-7"/>
        </w:rPr>
        <w:t> </w:t>
      </w:r>
      <w:r>
        <w:rPr>
          <w:color w:val="231F20"/>
        </w:rPr>
        <w:t>Sa- môn, tức là quả kia.</w:t>
      </w:r>
    </w:p>
    <w:p>
      <w:pPr>
        <w:pStyle w:val="BodyText"/>
        <w:ind w:left="677" w:firstLine="0"/>
      </w:pPr>
      <w:r>
        <w:rPr>
          <w:color w:val="231F20"/>
        </w:rPr>
        <w:t>Không nên tạo ra thuyết ấy. Vì sao? Vì đấy không phải là quả kia.</w:t>
      </w:r>
    </w:p>
    <w:p>
      <w:pPr>
        <w:pStyle w:val="BodyText"/>
        <w:spacing w:line="271" w:lineRule="auto" w:before="152"/>
        <w:ind w:right="390"/>
      </w:pPr>
      <w:r>
        <w:rPr>
          <w:color w:val="231F20"/>
        </w:rPr>
        <w:t>Lại có thuyết nêu: Định kim cang dụ là Sa-môn thật nghĩa, vì chứng chung sự việc đoạn trừ phiền não của ba cõi do kiến đạo, tu đạo đoạn, đạt giải thoát, tức là quả Sa-môn kia.</w:t>
      </w:r>
    </w:p>
    <w:p>
      <w:pPr>
        <w:pStyle w:val="BodyText"/>
        <w:spacing w:line="271" w:lineRule="auto"/>
        <w:ind w:right="391"/>
      </w:pPr>
      <w:r>
        <w:rPr>
          <w:i/>
          <w:color w:val="231F20"/>
        </w:rPr>
        <w:t>Lời bình: </w:t>
      </w:r>
      <w:r>
        <w:rPr>
          <w:color w:val="231F20"/>
        </w:rPr>
        <w:t>Do theo phần nhiều nên gọi là quả Sa-môn. Quả của Thánh</w:t>
      </w:r>
      <w:r>
        <w:rPr>
          <w:color w:val="231F20"/>
          <w:spacing w:val="-13"/>
        </w:rPr>
        <w:t> </w:t>
      </w:r>
      <w:r>
        <w:rPr>
          <w:color w:val="231F20"/>
        </w:rPr>
        <w:t>đạo</w:t>
      </w:r>
      <w:r>
        <w:rPr>
          <w:color w:val="231F20"/>
          <w:spacing w:val="-12"/>
        </w:rPr>
        <w:t> </w:t>
      </w:r>
      <w:r>
        <w:rPr>
          <w:color w:val="231F20"/>
        </w:rPr>
        <w:t>nhiều,</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quả</w:t>
      </w:r>
      <w:r>
        <w:rPr>
          <w:color w:val="231F20"/>
          <w:spacing w:val="-12"/>
        </w:rPr>
        <w:t> </w:t>
      </w:r>
      <w:r>
        <w:rPr>
          <w:color w:val="231F20"/>
        </w:rPr>
        <w:t>của</w:t>
      </w:r>
      <w:r>
        <w:rPr>
          <w:color w:val="231F20"/>
          <w:spacing w:val="-12"/>
        </w:rPr>
        <w:t> </w:t>
      </w:r>
      <w:r>
        <w:rPr>
          <w:color w:val="231F20"/>
        </w:rPr>
        <w:t>đạo</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nhiều.</w:t>
      </w:r>
      <w:r>
        <w:rPr>
          <w:color w:val="231F20"/>
          <w:spacing w:val="-12"/>
        </w:rPr>
        <w:t> </w:t>
      </w:r>
      <w:r>
        <w:rPr>
          <w:color w:val="231F20"/>
        </w:rPr>
        <w:t>Nếu</w:t>
      </w:r>
      <w:r>
        <w:rPr>
          <w:color w:val="231F20"/>
          <w:spacing w:val="-12"/>
        </w:rPr>
        <w:t> </w:t>
      </w:r>
      <w:r>
        <w:rPr>
          <w:color w:val="231F20"/>
          <w:spacing w:val="-3"/>
        </w:rPr>
        <w:t>dùng </w:t>
      </w:r>
      <w:r>
        <w:rPr>
          <w:color w:val="231F20"/>
        </w:rPr>
        <w:t>đạo thế tục đạt được quả Tư-đà-hàm, thì kiết nơi ba cõi do kiến </w:t>
      </w:r>
      <w:r>
        <w:rPr>
          <w:color w:val="231F20"/>
          <w:spacing w:val="-5"/>
        </w:rPr>
        <w:t>đạo </w:t>
      </w:r>
      <w:r>
        <w:rPr>
          <w:color w:val="231F20"/>
        </w:rPr>
        <w:t>đoạn đã được đoạn trừ là quả Sa-môn. Sáu phẩm kiết thuộc cõi dục do</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đã</w:t>
      </w:r>
      <w:r>
        <w:rPr>
          <w:color w:val="231F20"/>
          <w:spacing w:val="-13"/>
        </w:rPr>
        <w:t> </w:t>
      </w:r>
      <w:r>
        <w:rPr>
          <w:color w:val="231F20"/>
        </w:rPr>
        <w:t>được</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là</w:t>
      </w:r>
      <w:r>
        <w:rPr>
          <w:color w:val="231F20"/>
          <w:spacing w:val="-14"/>
        </w:rPr>
        <w:t> </w:t>
      </w:r>
      <w:r>
        <w:rPr>
          <w:color w:val="231F20"/>
        </w:rPr>
        <w:t>quả</w:t>
      </w:r>
      <w:r>
        <w:rPr>
          <w:color w:val="231F20"/>
          <w:spacing w:val="-13"/>
        </w:rPr>
        <w:t> </w:t>
      </w:r>
      <w:r>
        <w:rPr>
          <w:color w:val="231F20"/>
        </w:rPr>
        <w:t>của</w:t>
      </w:r>
      <w:r>
        <w:rPr>
          <w:color w:val="231F20"/>
          <w:spacing w:val="-13"/>
        </w:rPr>
        <w:t> </w:t>
      </w:r>
      <w:r>
        <w:rPr>
          <w:color w:val="231F20"/>
        </w:rPr>
        <w:t>đạo</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Nếu</w:t>
      </w:r>
      <w:r>
        <w:rPr>
          <w:color w:val="231F20"/>
          <w:spacing w:val="-13"/>
        </w:rPr>
        <w:t> </w:t>
      </w:r>
      <w:r>
        <w:rPr>
          <w:color w:val="231F20"/>
        </w:rPr>
        <w:t>dùng</w:t>
      </w:r>
      <w:r>
        <w:rPr>
          <w:color w:val="231F20"/>
          <w:spacing w:val="-13"/>
        </w:rPr>
        <w:t> </w:t>
      </w:r>
      <w:r>
        <w:rPr>
          <w:color w:val="231F20"/>
        </w:rPr>
        <w:t>đạo thế tục đạt được quả A-na-hàm, thì kiết nơi ba cõi do kiến đạo đoạn đã</w:t>
      </w:r>
      <w:r>
        <w:rPr>
          <w:color w:val="231F20"/>
          <w:spacing w:val="-4"/>
        </w:rPr>
        <w:t> </w:t>
      </w:r>
      <w:r>
        <w:rPr>
          <w:color w:val="231F20"/>
        </w:rPr>
        <w:t>được</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là</w:t>
      </w:r>
      <w:r>
        <w:rPr>
          <w:color w:val="231F20"/>
          <w:spacing w:val="-4"/>
        </w:rPr>
        <w:t> </w:t>
      </w:r>
      <w:r>
        <w:rPr>
          <w:color w:val="231F20"/>
        </w:rPr>
        <w:t>quả</w:t>
      </w:r>
      <w:r>
        <w:rPr>
          <w:color w:val="231F20"/>
          <w:spacing w:val="-3"/>
        </w:rPr>
        <w:t> </w:t>
      </w:r>
      <w:r>
        <w:rPr>
          <w:color w:val="231F20"/>
        </w:rPr>
        <w:t>Sa-môn.</w:t>
      </w:r>
      <w:r>
        <w:rPr>
          <w:color w:val="231F20"/>
          <w:spacing w:val="-4"/>
        </w:rPr>
        <w:t> </w:t>
      </w:r>
      <w:r>
        <w:rPr>
          <w:color w:val="231F20"/>
        </w:rPr>
        <w:t>Chín</w:t>
      </w:r>
      <w:r>
        <w:rPr>
          <w:color w:val="231F20"/>
          <w:spacing w:val="-4"/>
        </w:rPr>
        <w:t> </w:t>
      </w:r>
      <w:r>
        <w:rPr>
          <w:color w:val="231F20"/>
        </w:rPr>
        <w:t>phẩm</w:t>
      </w:r>
      <w:r>
        <w:rPr>
          <w:color w:val="231F20"/>
          <w:spacing w:val="-3"/>
        </w:rPr>
        <w:t> </w:t>
      </w:r>
      <w:r>
        <w:rPr>
          <w:color w:val="231F20"/>
        </w:rPr>
        <w:t>kiết</w:t>
      </w:r>
      <w:r>
        <w:rPr>
          <w:color w:val="231F20"/>
          <w:spacing w:val="-5"/>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do</w:t>
      </w:r>
      <w:r>
        <w:rPr>
          <w:color w:val="231F20"/>
          <w:spacing w:val="-3"/>
        </w:rPr>
        <w:t> </w:t>
      </w:r>
      <w:r>
        <w:rPr>
          <w:color w:val="231F20"/>
        </w:rPr>
        <w:t>tu đạo đoạn đã được đoạn trừ là quả của đạo thế tục.</w:t>
      </w:r>
    </w:p>
    <w:p>
      <w:pPr>
        <w:pStyle w:val="BodyText"/>
        <w:spacing w:before="115"/>
        <w:ind w:left="677" w:firstLine="0"/>
      </w:pPr>
      <w:r>
        <w:rPr>
          <w:color w:val="231F20"/>
        </w:rPr>
        <w:t>Do đấy nên biết, vì theo phần nhiều nên gọi là quả Sa-môn.</w:t>
      </w:r>
    </w:p>
    <w:p>
      <w:pPr>
        <w:pStyle w:val="BodyText"/>
        <w:spacing w:line="271" w:lineRule="auto" w:before="152"/>
        <w:ind w:right="392"/>
      </w:pPr>
      <w:r>
        <w:rPr>
          <w:i/>
          <w:color w:val="231F20"/>
        </w:rPr>
        <w:t>Hỏi: </w:t>
      </w:r>
      <w:r>
        <w:rPr>
          <w:color w:val="231F20"/>
        </w:rPr>
        <w:t>Bốn quả Sa-môn, bao nhiêu thứ là giả danh? Bao nhiêu thứ là thật nghĩa?</w:t>
      </w:r>
    </w:p>
    <w:p>
      <w:pPr>
        <w:pStyle w:val="BodyText"/>
        <w:ind w:left="677" w:firstLine="0"/>
      </w:pPr>
      <w:r>
        <w:rPr>
          <w:i/>
          <w:color w:val="231F20"/>
        </w:rPr>
        <w:t>Đáp: </w:t>
      </w:r>
      <w:r>
        <w:rPr>
          <w:color w:val="231F20"/>
        </w:rPr>
        <w:t>Hai quả là giả danh: Là quả Tư-đà-hàm, quả A-na-hàm.</w:t>
      </w:r>
    </w:p>
    <w:p>
      <w:pPr>
        <w:pStyle w:val="BodyText"/>
        <w:spacing w:before="39"/>
        <w:ind w:firstLine="0"/>
      </w:pPr>
      <w:r>
        <w:rPr>
          <w:color w:val="231F20"/>
        </w:rPr>
        <w:t>Hai quả là thật nghĩa: Là quả Tu-đà-hoàn, quả A-la-hán.</w:t>
      </w:r>
    </w:p>
    <w:p>
      <w:pPr>
        <w:pStyle w:val="BodyText"/>
        <w:spacing w:before="153"/>
        <w:ind w:left="677" w:firstLine="0"/>
      </w:pPr>
      <w:r>
        <w:rPr>
          <w:i/>
          <w:color w:val="231F20"/>
        </w:rPr>
        <w:t>Hỏi: </w:t>
      </w:r>
      <w:r>
        <w:rPr>
          <w:color w:val="231F20"/>
        </w:rPr>
        <w:t>Vì sao hai quả là giả danh, hai quả là thật nghĩa?</w:t>
      </w:r>
    </w:p>
    <w:p>
      <w:pPr>
        <w:pStyle w:val="BodyText"/>
        <w:spacing w:line="271" w:lineRule="auto" w:before="152"/>
        <w:ind w:right="392"/>
      </w:pPr>
      <w:r>
        <w:rPr>
          <w:i/>
          <w:color w:val="231F20"/>
        </w:rPr>
        <w:t>Đáp: </w:t>
      </w:r>
      <w:r>
        <w:rPr>
          <w:color w:val="231F20"/>
        </w:rPr>
        <w:t>Do hai quả này, hoặc dùng đạo thế tục đạt được, hoặc dùng đạo vô lậu đạt được. Quả Tu-đà-hoàn, quả A-la-hán đều dùng đạo vô lậu đạt 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Lại</w:t>
      </w:r>
      <w:r>
        <w:rPr>
          <w:color w:val="231F20"/>
          <w:spacing w:val="-11"/>
        </w:rPr>
        <w:t> </w:t>
      </w:r>
      <w:r>
        <w:rPr>
          <w:color w:val="231F20"/>
        </w:rPr>
        <w:t>nữa,</w:t>
      </w:r>
      <w:r>
        <w:rPr>
          <w:color w:val="231F20"/>
          <w:spacing w:val="-11"/>
        </w:rPr>
        <w:t> </w:t>
      </w:r>
      <w:r>
        <w:rPr>
          <w:color w:val="231F20"/>
        </w:rPr>
        <w:t>quả</w:t>
      </w:r>
      <w:r>
        <w:rPr>
          <w:color w:val="231F20"/>
          <w:spacing w:val="-15"/>
        </w:rPr>
        <w:t> </w:t>
      </w:r>
      <w:r>
        <w:rPr>
          <w:color w:val="231F20"/>
        </w:rPr>
        <w:t>Tư-đà-hàm,</w:t>
      </w:r>
      <w:r>
        <w:rPr>
          <w:color w:val="231F20"/>
          <w:spacing w:val="-11"/>
        </w:rPr>
        <w:t> </w:t>
      </w:r>
      <w:r>
        <w:rPr>
          <w:color w:val="231F20"/>
        </w:rPr>
        <w:t>quả</w:t>
      </w:r>
      <w:r>
        <w:rPr>
          <w:color w:val="231F20"/>
          <w:spacing w:val="-24"/>
        </w:rPr>
        <w:t> </w:t>
      </w:r>
      <w:r>
        <w:rPr>
          <w:color w:val="231F20"/>
        </w:rPr>
        <w:t>A-na-hàm</w:t>
      </w:r>
      <w:r>
        <w:rPr>
          <w:color w:val="231F20"/>
          <w:spacing w:val="-11"/>
        </w:rPr>
        <w:t> </w:t>
      </w:r>
      <w:r>
        <w:rPr>
          <w:color w:val="231F20"/>
        </w:rPr>
        <w:t>do</w:t>
      </w:r>
      <w:r>
        <w:rPr>
          <w:color w:val="231F20"/>
          <w:spacing w:val="-11"/>
        </w:rPr>
        <w:t> </w:t>
      </w:r>
      <w:r>
        <w:rPr>
          <w:color w:val="231F20"/>
        </w:rPr>
        <w:t>đạo</w:t>
      </w:r>
      <w:r>
        <w:rPr>
          <w:color w:val="231F20"/>
          <w:spacing w:val="-10"/>
        </w:rPr>
        <w:t> </w:t>
      </w:r>
      <w:r>
        <w:rPr>
          <w:color w:val="231F20"/>
        </w:rPr>
        <w:t>thế</w:t>
      </w:r>
      <w:r>
        <w:rPr>
          <w:color w:val="231F20"/>
          <w:spacing w:val="-11"/>
        </w:rPr>
        <w:t> </w:t>
      </w:r>
      <w:r>
        <w:rPr>
          <w:color w:val="231F20"/>
        </w:rPr>
        <w:t>tục</w:t>
      </w:r>
      <w:r>
        <w:rPr>
          <w:color w:val="231F20"/>
          <w:spacing w:val="-11"/>
        </w:rPr>
        <w:t> </w:t>
      </w:r>
      <w:r>
        <w:rPr>
          <w:color w:val="231F20"/>
        </w:rPr>
        <w:t>giả</w:t>
      </w:r>
      <w:r>
        <w:rPr>
          <w:color w:val="231F20"/>
          <w:spacing w:val="-10"/>
        </w:rPr>
        <w:t> </w:t>
      </w:r>
      <w:r>
        <w:rPr>
          <w:color w:val="231F20"/>
        </w:rPr>
        <w:t>danh đạt được, nên quả cũng là giả danh. Quả Tu-đà-hoàn, quả A-la-hán không do đạo giả danh đạt được, nên gọi là thật nghĩa.</w:t>
      </w:r>
    </w:p>
    <w:p>
      <w:pPr>
        <w:pStyle w:val="BodyText"/>
        <w:spacing w:line="276" w:lineRule="auto"/>
        <w:ind w:left="393" w:right="107"/>
      </w:pPr>
      <w:r>
        <w:rPr>
          <w:color w:val="231F20"/>
        </w:rPr>
        <w:t>Lại nữa, do đạo thế tục, đạo vô lậu cùng đạt được, nên gọi là giả danh.</w:t>
      </w:r>
    </w:p>
    <w:p>
      <w:pPr>
        <w:pStyle w:val="BodyText"/>
        <w:spacing w:line="276" w:lineRule="auto" w:before="113"/>
        <w:ind w:left="393" w:right="108"/>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Hai</w:t>
      </w:r>
      <w:r>
        <w:rPr>
          <w:color w:val="231F20"/>
          <w:spacing w:val="-6"/>
        </w:rPr>
        <w:t> </w:t>
      </w:r>
      <w:r>
        <w:rPr>
          <w:color w:val="231F20"/>
        </w:rPr>
        <w:t>quả</w:t>
      </w:r>
      <w:r>
        <w:rPr>
          <w:color w:val="231F20"/>
          <w:spacing w:val="-5"/>
        </w:rPr>
        <w:t> </w:t>
      </w:r>
      <w:r>
        <w:rPr>
          <w:color w:val="231F20"/>
        </w:rPr>
        <w:t>là</w:t>
      </w:r>
      <w:r>
        <w:rPr>
          <w:color w:val="231F20"/>
          <w:spacing w:val="-6"/>
        </w:rPr>
        <w:t> </w:t>
      </w:r>
      <w:r>
        <w:rPr>
          <w:color w:val="231F20"/>
        </w:rPr>
        <w:t>thật</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quả</w:t>
      </w:r>
      <w:r>
        <w:rPr>
          <w:color w:val="231F20"/>
          <w:spacing w:val="-20"/>
        </w:rPr>
        <w:t> </w:t>
      </w:r>
      <w:r>
        <w:rPr>
          <w:color w:val="231F20"/>
        </w:rPr>
        <w:t>A-na-hàm,</w:t>
      </w:r>
      <w:r>
        <w:rPr>
          <w:color w:val="231F20"/>
          <w:spacing w:val="-6"/>
        </w:rPr>
        <w:t> </w:t>
      </w:r>
      <w:r>
        <w:rPr>
          <w:color w:val="231F20"/>
        </w:rPr>
        <w:t>quả A-la-hán. Vì sao? Vì Phật, Phật-bích-chi, Thanh văn đều được hai quả </w:t>
      </w:r>
      <w:r>
        <w:rPr>
          <w:color w:val="231F20"/>
          <w:spacing w:val="-5"/>
        </w:rPr>
        <w:t>này.</w:t>
      </w:r>
    </w:p>
    <w:p>
      <w:pPr>
        <w:pStyle w:val="BodyText"/>
        <w:spacing w:line="276" w:lineRule="auto"/>
        <w:ind w:left="393" w:right="109"/>
      </w:pPr>
      <w:r>
        <w:rPr>
          <w:i/>
          <w:color w:val="231F20"/>
        </w:rPr>
        <w:t>Hỏi: </w:t>
      </w:r>
      <w:r>
        <w:rPr>
          <w:color w:val="231F20"/>
        </w:rPr>
        <w:t>Vật ngoài, hoặc được quả nhiều, hoặc được quả ít. Pháp đoạn thì không như thế. Vì sao nói là quả?</w:t>
      </w:r>
    </w:p>
    <w:p>
      <w:pPr>
        <w:pStyle w:val="BodyText"/>
        <w:spacing w:line="276" w:lineRule="auto"/>
        <w:ind w:left="393" w:right="106"/>
      </w:pPr>
      <w:r>
        <w:rPr>
          <w:i/>
          <w:color w:val="231F20"/>
        </w:rPr>
        <w:t>Đáp: </w:t>
      </w:r>
      <w:r>
        <w:rPr>
          <w:color w:val="231F20"/>
        </w:rPr>
        <w:t>Do phương tiện nên nói là quả. Hành giả trụ trong phòng nhà vắng lặng nơi núi cao, đối với sự việc ăn uống, các vật dụng</w:t>
      </w:r>
      <w:r>
        <w:rPr>
          <w:color w:val="231F20"/>
          <w:spacing w:val="-46"/>
        </w:rPr>
        <w:t> </w:t>
      </w:r>
      <w:r>
        <w:rPr>
          <w:color w:val="231F20"/>
        </w:rPr>
        <w:t>cần cho sự sống đều nhận biết về lượng, thọ trì pháp tiểu thất, đại thất nhật,</w:t>
      </w:r>
      <w:r>
        <w:rPr>
          <w:color w:val="231F20"/>
          <w:spacing w:val="-11"/>
        </w:rPr>
        <w:t> </w:t>
      </w:r>
      <w:r>
        <w:rPr>
          <w:color w:val="231F20"/>
        </w:rPr>
        <w:t>đảnh</w:t>
      </w:r>
      <w:r>
        <w:rPr>
          <w:color w:val="231F20"/>
          <w:spacing w:val="-10"/>
        </w:rPr>
        <w:t> </w:t>
      </w:r>
      <w:r>
        <w:rPr>
          <w:color w:val="231F20"/>
        </w:rPr>
        <w:t>an,</w:t>
      </w:r>
      <w:r>
        <w:rPr>
          <w:color w:val="231F20"/>
          <w:spacing w:val="-10"/>
        </w:rPr>
        <w:t> </w:t>
      </w:r>
      <w:r>
        <w:rPr>
          <w:color w:val="231F20"/>
        </w:rPr>
        <w:t>thiền</w:t>
      </w:r>
      <w:r>
        <w:rPr>
          <w:color w:val="231F20"/>
          <w:spacing w:val="-10"/>
        </w:rPr>
        <w:t> </w:t>
      </w:r>
      <w:r>
        <w:rPr>
          <w:color w:val="231F20"/>
        </w:rPr>
        <w:t>trấn,</w:t>
      </w:r>
      <w:r>
        <w:rPr>
          <w:color w:val="231F20"/>
          <w:spacing w:val="-10"/>
        </w:rPr>
        <w:t> </w:t>
      </w:r>
      <w:r>
        <w:rPr>
          <w:color w:val="231F20"/>
        </w:rPr>
        <w:t>hành</w:t>
      </w:r>
      <w:r>
        <w:rPr>
          <w:color w:val="231F20"/>
          <w:spacing w:val="-10"/>
        </w:rPr>
        <w:t> </w:t>
      </w:r>
      <w:r>
        <w:rPr>
          <w:color w:val="231F20"/>
        </w:rPr>
        <w:t>thiền,</w:t>
      </w:r>
      <w:r>
        <w:rPr>
          <w:color w:val="231F20"/>
          <w:spacing w:val="-11"/>
        </w:rPr>
        <w:t> </w:t>
      </w:r>
      <w:r>
        <w:rPr>
          <w:color w:val="231F20"/>
        </w:rPr>
        <w:t>nhờ</w:t>
      </w:r>
      <w:r>
        <w:rPr>
          <w:color w:val="231F20"/>
          <w:spacing w:val="-10"/>
        </w:rPr>
        <w:t> </w:t>
      </w:r>
      <w:r>
        <w:rPr>
          <w:color w:val="231F20"/>
        </w:rPr>
        <w:t>vào</w:t>
      </w:r>
      <w:r>
        <w:rPr>
          <w:color w:val="231F20"/>
          <w:spacing w:val="-10"/>
        </w:rPr>
        <w:t> </w:t>
      </w:r>
      <w:r>
        <w:rPr>
          <w:color w:val="231F20"/>
        </w:rPr>
        <w:t>sức</w:t>
      </w:r>
      <w:r>
        <w:rPr>
          <w:color w:val="231F20"/>
          <w:spacing w:val="-10"/>
        </w:rPr>
        <w:t> </w:t>
      </w:r>
      <w:r>
        <w:rPr>
          <w:color w:val="231F20"/>
        </w:rPr>
        <w:t>tinh</w:t>
      </w:r>
      <w:r>
        <w:rPr>
          <w:color w:val="231F20"/>
          <w:spacing w:val="-10"/>
        </w:rPr>
        <w:t> </w:t>
      </w:r>
      <w:r>
        <w:rPr>
          <w:color w:val="231F20"/>
        </w:rPr>
        <w:t>tấn</w:t>
      </w:r>
      <w:r>
        <w:rPr>
          <w:color w:val="231F20"/>
          <w:spacing w:val="-10"/>
        </w:rPr>
        <w:t> </w:t>
      </w:r>
      <w:r>
        <w:rPr>
          <w:color w:val="231F20"/>
        </w:rPr>
        <w:t>vững</w:t>
      </w:r>
      <w:r>
        <w:rPr>
          <w:color w:val="231F20"/>
          <w:spacing w:val="-10"/>
        </w:rPr>
        <w:t> </w:t>
      </w:r>
      <w:r>
        <w:rPr>
          <w:color w:val="231F20"/>
        </w:rPr>
        <w:t>mạnh nên sinh ra pháp như thế. Bấy giờ, Sư kia dùng lời nói an ủi sâu xa: Lành</w:t>
      </w:r>
      <w:r>
        <w:rPr>
          <w:color w:val="231F20"/>
          <w:spacing w:val="-10"/>
        </w:rPr>
        <w:t> </w:t>
      </w:r>
      <w:r>
        <w:rPr>
          <w:color w:val="231F20"/>
        </w:rPr>
        <w:t>thay!</w:t>
      </w:r>
      <w:r>
        <w:rPr>
          <w:color w:val="231F20"/>
          <w:spacing w:val="-9"/>
        </w:rPr>
        <w:t> </w:t>
      </w:r>
      <w:r>
        <w:rPr>
          <w:color w:val="231F20"/>
        </w:rPr>
        <w:t>Lành</w:t>
      </w:r>
      <w:r>
        <w:rPr>
          <w:color w:val="231F20"/>
          <w:spacing w:val="-9"/>
        </w:rPr>
        <w:t> </w:t>
      </w:r>
      <w:r>
        <w:rPr>
          <w:color w:val="231F20"/>
        </w:rPr>
        <w:t>thay!</w:t>
      </w:r>
      <w:r>
        <w:rPr>
          <w:color w:val="231F20"/>
          <w:spacing w:val="-9"/>
        </w:rPr>
        <w:t> </w:t>
      </w:r>
      <w:r>
        <w:rPr>
          <w:color w:val="231F20"/>
        </w:rPr>
        <w:t>Ông</w:t>
      </w:r>
      <w:r>
        <w:rPr>
          <w:color w:val="231F20"/>
          <w:spacing w:val="-9"/>
        </w:rPr>
        <w:t> </w:t>
      </w:r>
      <w:r>
        <w:rPr>
          <w:color w:val="231F20"/>
        </w:rPr>
        <w:t>đã</w:t>
      </w:r>
      <w:r>
        <w:rPr>
          <w:color w:val="231F20"/>
          <w:spacing w:val="-9"/>
        </w:rPr>
        <w:t> </w:t>
      </w:r>
      <w:r>
        <w:rPr>
          <w:color w:val="231F20"/>
        </w:rPr>
        <w:t>hành</w:t>
      </w:r>
      <w:r>
        <w:rPr>
          <w:color w:val="231F20"/>
          <w:spacing w:val="-10"/>
        </w:rPr>
        <w:t> </w:t>
      </w:r>
      <w:r>
        <w:rPr>
          <w:color w:val="231F20"/>
        </w:rPr>
        <w:t>theo</w:t>
      </w:r>
      <w:r>
        <w:rPr>
          <w:color w:val="231F20"/>
          <w:spacing w:val="-9"/>
        </w:rPr>
        <w:t> </w:t>
      </w:r>
      <w:r>
        <w:rPr>
          <w:color w:val="231F20"/>
        </w:rPr>
        <w:t>chánh</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nên</w:t>
      </w:r>
      <w:r>
        <w:rPr>
          <w:color w:val="231F20"/>
          <w:spacing w:val="-9"/>
        </w:rPr>
        <w:t> </w:t>
      </w:r>
      <w:r>
        <w:rPr>
          <w:color w:val="231F20"/>
        </w:rPr>
        <w:t>nay được quả </w:t>
      </w:r>
      <w:r>
        <w:rPr>
          <w:color w:val="231F20"/>
          <w:spacing w:val="-5"/>
        </w:rPr>
        <w:t>này. </w:t>
      </w:r>
      <w:r>
        <w:rPr>
          <w:color w:val="231F20"/>
        </w:rPr>
        <w:t>Ví như nhà nông trong sáu tháng đã bỏ công sức cày bừa, gieo cấy chăm sóc ruộng nương, về sau thu hoạch được lúa tốt, chứa</w:t>
      </w:r>
      <w:r>
        <w:rPr>
          <w:color w:val="231F20"/>
          <w:spacing w:val="-8"/>
        </w:rPr>
        <w:t> </w:t>
      </w:r>
      <w:r>
        <w:rPr>
          <w:color w:val="231F20"/>
        </w:rPr>
        <w:t>nhóm</w:t>
      </w:r>
      <w:r>
        <w:rPr>
          <w:color w:val="231F20"/>
          <w:spacing w:val="-7"/>
        </w:rPr>
        <w:t> </w:t>
      </w:r>
      <w:r>
        <w:rPr>
          <w:color w:val="231F20"/>
        </w:rPr>
        <w:t>nơi</w:t>
      </w:r>
      <w:r>
        <w:rPr>
          <w:color w:val="231F20"/>
          <w:spacing w:val="-7"/>
        </w:rPr>
        <w:t> </w:t>
      </w:r>
      <w:r>
        <w:rPr>
          <w:color w:val="231F20"/>
        </w:rPr>
        <w:t>sân</w:t>
      </w:r>
      <w:r>
        <w:rPr>
          <w:color w:val="231F20"/>
          <w:spacing w:val="-7"/>
        </w:rPr>
        <w:t> </w:t>
      </w:r>
      <w:r>
        <w:rPr>
          <w:color w:val="231F20"/>
        </w:rPr>
        <w:t>phơi,</w:t>
      </w:r>
      <w:r>
        <w:rPr>
          <w:color w:val="231F20"/>
          <w:spacing w:val="-7"/>
        </w:rPr>
        <w:t> </w:t>
      </w:r>
      <w:r>
        <w:rPr>
          <w:color w:val="231F20"/>
        </w:rPr>
        <w:t>kho</w:t>
      </w:r>
      <w:r>
        <w:rPr>
          <w:color w:val="231F20"/>
          <w:spacing w:val="-7"/>
        </w:rPr>
        <w:t> </w:t>
      </w:r>
      <w:r>
        <w:rPr>
          <w:color w:val="231F20"/>
        </w:rPr>
        <w:t>lẫm.</w:t>
      </w:r>
      <w:r>
        <w:rPr>
          <w:color w:val="231F20"/>
          <w:spacing w:val="-7"/>
        </w:rPr>
        <w:t> </w:t>
      </w:r>
      <w:r>
        <w:rPr>
          <w:color w:val="231F20"/>
        </w:rPr>
        <w:t>Các</w:t>
      </w:r>
      <w:r>
        <w:rPr>
          <w:color w:val="231F20"/>
          <w:spacing w:val="-8"/>
        </w:rPr>
        <w:t> </w:t>
      </w:r>
      <w:r>
        <w:rPr>
          <w:color w:val="231F20"/>
        </w:rPr>
        <w:t>nông</w:t>
      </w:r>
      <w:r>
        <w:rPr>
          <w:color w:val="231F20"/>
          <w:spacing w:val="-7"/>
        </w:rPr>
        <w:t> </w:t>
      </w:r>
      <w:r>
        <w:rPr>
          <w:color w:val="231F20"/>
        </w:rPr>
        <w:t>phu</w:t>
      </w:r>
      <w:r>
        <w:rPr>
          <w:color w:val="231F20"/>
          <w:spacing w:val="-7"/>
        </w:rPr>
        <w:t> </w:t>
      </w:r>
      <w:r>
        <w:rPr>
          <w:color w:val="231F20"/>
        </w:rPr>
        <w:t>cũ</w:t>
      </w:r>
      <w:r>
        <w:rPr>
          <w:color w:val="231F20"/>
          <w:spacing w:val="-7"/>
        </w:rPr>
        <w:t> </w:t>
      </w:r>
      <w:r>
        <w:rPr>
          <w:color w:val="231F20"/>
        </w:rPr>
        <w:t>an</w:t>
      </w:r>
      <w:r>
        <w:rPr>
          <w:color w:val="231F20"/>
          <w:spacing w:val="-7"/>
        </w:rPr>
        <w:t> </w:t>
      </w:r>
      <w:r>
        <w:rPr>
          <w:color w:val="231F20"/>
        </w:rPr>
        <w:t>ủi</w:t>
      </w:r>
      <w:r>
        <w:rPr>
          <w:color w:val="231F20"/>
          <w:spacing w:val="-7"/>
        </w:rPr>
        <w:t> </w:t>
      </w:r>
      <w:r>
        <w:rPr>
          <w:color w:val="231F20"/>
        </w:rPr>
        <w:t>người</w:t>
      </w:r>
      <w:r>
        <w:rPr>
          <w:color w:val="231F20"/>
          <w:spacing w:val="-7"/>
        </w:rPr>
        <w:t> </w:t>
      </w:r>
      <w:r>
        <w:rPr>
          <w:color w:val="231F20"/>
        </w:rPr>
        <w:t>mới: Lành</w:t>
      </w:r>
      <w:r>
        <w:rPr>
          <w:color w:val="231F20"/>
          <w:spacing w:val="-8"/>
        </w:rPr>
        <w:t> </w:t>
      </w:r>
      <w:r>
        <w:rPr>
          <w:color w:val="231F20"/>
        </w:rPr>
        <w:t>thay!</w:t>
      </w:r>
      <w:r>
        <w:rPr>
          <w:color w:val="231F20"/>
          <w:spacing w:val="-8"/>
        </w:rPr>
        <w:t> </w:t>
      </w:r>
      <w:r>
        <w:rPr>
          <w:color w:val="231F20"/>
        </w:rPr>
        <w:t>Lành</w:t>
      </w:r>
      <w:r>
        <w:rPr>
          <w:color w:val="231F20"/>
          <w:spacing w:val="-7"/>
        </w:rPr>
        <w:t> </w:t>
      </w:r>
      <w:r>
        <w:rPr>
          <w:color w:val="231F20"/>
        </w:rPr>
        <w:t>thay!</w:t>
      </w:r>
      <w:r>
        <w:rPr>
          <w:color w:val="231F20"/>
          <w:spacing w:val="-8"/>
        </w:rPr>
        <w:t> </w:t>
      </w:r>
      <w:r>
        <w:rPr>
          <w:color w:val="231F20"/>
        </w:rPr>
        <w:t>Ông</w:t>
      </w:r>
      <w:r>
        <w:rPr>
          <w:color w:val="231F20"/>
          <w:spacing w:val="-8"/>
        </w:rPr>
        <w:t> </w:t>
      </w:r>
      <w:r>
        <w:rPr>
          <w:color w:val="231F20"/>
        </w:rPr>
        <w:t>đã</w:t>
      </w:r>
      <w:r>
        <w:rPr>
          <w:color w:val="231F20"/>
          <w:spacing w:val="-7"/>
        </w:rPr>
        <w:t> </w:t>
      </w:r>
      <w:r>
        <w:rPr>
          <w:color w:val="231F20"/>
        </w:rPr>
        <w:t>siêng</w:t>
      </w:r>
      <w:r>
        <w:rPr>
          <w:color w:val="231F20"/>
          <w:spacing w:val="-8"/>
        </w:rPr>
        <w:t> </w:t>
      </w:r>
      <w:r>
        <w:rPr>
          <w:color w:val="231F20"/>
        </w:rPr>
        <w:t>năng,</w:t>
      </w:r>
      <w:r>
        <w:rPr>
          <w:color w:val="231F20"/>
          <w:spacing w:val="-8"/>
        </w:rPr>
        <w:t> </w:t>
      </w:r>
      <w:r>
        <w:rPr>
          <w:color w:val="231F20"/>
        </w:rPr>
        <w:t>khó</w:t>
      </w:r>
      <w:r>
        <w:rPr>
          <w:color w:val="231F20"/>
          <w:spacing w:val="-7"/>
        </w:rPr>
        <w:t> </w:t>
      </w:r>
      <w:r>
        <w:rPr>
          <w:color w:val="231F20"/>
        </w:rPr>
        <w:t>nhọc</w:t>
      </w:r>
      <w:r>
        <w:rPr>
          <w:color w:val="231F20"/>
          <w:spacing w:val="-8"/>
        </w:rPr>
        <w:t> </w:t>
      </w:r>
      <w:r>
        <w:rPr>
          <w:color w:val="231F20"/>
        </w:rPr>
        <w:t>trong</w:t>
      </w:r>
      <w:r>
        <w:rPr>
          <w:color w:val="231F20"/>
          <w:spacing w:val="-8"/>
        </w:rPr>
        <w:t> </w:t>
      </w:r>
      <w:r>
        <w:rPr>
          <w:color w:val="231F20"/>
        </w:rPr>
        <w:t>sáu</w:t>
      </w:r>
      <w:r>
        <w:rPr>
          <w:color w:val="231F20"/>
          <w:spacing w:val="-7"/>
        </w:rPr>
        <w:t> </w:t>
      </w:r>
      <w:r>
        <w:rPr>
          <w:color w:val="231F20"/>
        </w:rPr>
        <w:t>tháng, nay được kết quả </w:t>
      </w:r>
      <w:r>
        <w:rPr>
          <w:color w:val="231F20"/>
          <w:spacing w:val="-5"/>
        </w:rPr>
        <w:t>này. </w:t>
      </w:r>
      <w:r>
        <w:rPr>
          <w:color w:val="231F20"/>
        </w:rPr>
        <w:t>Pháp kia cũng như</w:t>
      </w:r>
      <w:r>
        <w:rPr>
          <w:color w:val="231F20"/>
          <w:spacing w:val="3"/>
        </w:rPr>
        <w:t> </w:t>
      </w:r>
      <w:r>
        <w:rPr>
          <w:color w:val="231F20"/>
        </w:rPr>
        <w:t>thế.</w:t>
      </w:r>
    </w:p>
    <w:p>
      <w:pPr>
        <w:pStyle w:val="BodyText"/>
        <w:spacing w:line="276" w:lineRule="auto" w:before="115"/>
        <w:ind w:left="393" w:right="106"/>
      </w:pPr>
      <w:r>
        <w:rPr>
          <w:i/>
          <w:color w:val="231F20"/>
        </w:rPr>
        <w:t>Hỏi:</w:t>
      </w:r>
      <w:r>
        <w:rPr>
          <w:i/>
          <w:color w:val="231F20"/>
          <w:spacing w:val="-6"/>
        </w:rPr>
        <w:t> </w:t>
      </w:r>
      <w:r>
        <w:rPr>
          <w:color w:val="231F20"/>
        </w:rPr>
        <w:t>Bốn</w:t>
      </w:r>
      <w:r>
        <w:rPr>
          <w:color w:val="231F20"/>
          <w:spacing w:val="-5"/>
        </w:rPr>
        <w:t> </w:t>
      </w:r>
      <w:r>
        <w:rPr>
          <w:color w:val="231F20"/>
        </w:rPr>
        <w:t>quả</w:t>
      </w:r>
      <w:r>
        <w:rPr>
          <w:color w:val="231F20"/>
          <w:spacing w:val="-6"/>
        </w:rPr>
        <w:t> </w:t>
      </w:r>
      <w:r>
        <w:rPr>
          <w:color w:val="231F20"/>
        </w:rPr>
        <w:t>Sa-môn</w:t>
      </w:r>
      <w:r>
        <w:rPr>
          <w:color w:val="231F20"/>
          <w:spacing w:val="-5"/>
        </w:rPr>
        <w:t> này, </w:t>
      </w: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6"/>
        </w:rPr>
        <w:t> </w:t>
      </w:r>
      <w:r>
        <w:rPr>
          <w:color w:val="231F20"/>
        </w:rPr>
        <w:t>là</w:t>
      </w:r>
      <w:r>
        <w:rPr>
          <w:color w:val="231F20"/>
          <w:spacing w:val="-5"/>
        </w:rPr>
        <w:t> </w:t>
      </w:r>
      <w:r>
        <w:rPr>
          <w:color w:val="231F20"/>
        </w:rPr>
        <w:t>quả</w:t>
      </w:r>
      <w:r>
        <w:rPr>
          <w:color w:val="231F20"/>
          <w:spacing w:val="-5"/>
        </w:rPr>
        <w:t> </w:t>
      </w:r>
      <w:r>
        <w:rPr>
          <w:color w:val="231F20"/>
        </w:rPr>
        <w:t>của</w:t>
      </w:r>
      <w:r>
        <w:rPr>
          <w:color w:val="231F20"/>
          <w:spacing w:val="-6"/>
        </w:rPr>
        <w:t> </w:t>
      </w:r>
      <w:r>
        <w:rPr>
          <w:color w:val="231F20"/>
        </w:rPr>
        <w:t>thiền?</w:t>
      </w:r>
      <w:r>
        <w:rPr>
          <w:color w:val="231F20"/>
          <w:spacing w:val="-5"/>
        </w:rPr>
        <w:t> </w:t>
      </w:r>
      <w:r>
        <w:rPr>
          <w:color w:val="231F20"/>
        </w:rPr>
        <w:t>Bao nhiêu</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5"/>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căn bản? Bao nhiêu thứ là quả của thiền biên? Bao nhiêu thứ là quả của định</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căn</w:t>
      </w:r>
      <w:r>
        <w:rPr>
          <w:color w:val="231F20"/>
          <w:spacing w:val="-8"/>
        </w:rPr>
        <w:t> </w:t>
      </w:r>
      <w:r>
        <w:rPr>
          <w:color w:val="231F20"/>
        </w:rPr>
        <w:t>bản?</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8"/>
        </w:rPr>
        <w:t> </w:t>
      </w:r>
      <w:r>
        <w:rPr>
          <w:color w:val="231F20"/>
        </w:rPr>
        <w:t>là</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rPr>
        <w:t>định</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biên?</w:t>
      </w:r>
      <w:r>
        <w:rPr>
          <w:color w:val="231F20"/>
          <w:spacing w:val="-7"/>
        </w:rPr>
        <w:t> </w:t>
      </w:r>
      <w:r>
        <w:rPr>
          <w:color w:val="231F20"/>
        </w:rPr>
        <w:t>Bao 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Bao nhiêu thứ là quả của nhẫn? Bao nhiêu thứ là quả của trí? Bao nhiêu thứ là quả của pháp trí? Bao nhiêu thứ là quả của tỷ trí? Bao </w:t>
      </w:r>
      <w:r>
        <w:rPr>
          <w:color w:val="231F20"/>
          <w:spacing w:val="-3"/>
        </w:rPr>
        <w:t>nhiêu </w:t>
      </w:r>
      <w:r>
        <w:rPr>
          <w:color w:val="231F20"/>
        </w:rPr>
        <w:t>thứ</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của</w:t>
      </w:r>
      <w:r>
        <w:rPr>
          <w:color w:val="231F20"/>
          <w:spacing w:val="11"/>
        </w:rPr>
        <w:t> </w:t>
      </w:r>
      <w:r>
        <w:rPr>
          <w:color w:val="231F20"/>
        </w:rPr>
        <w:t>phần</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của</w:t>
      </w:r>
      <w:r>
        <w:rPr>
          <w:color w:val="231F20"/>
          <w:spacing w:val="11"/>
        </w:rPr>
        <w:t> </w:t>
      </w:r>
      <w:r>
        <w:rPr>
          <w:color w:val="231F20"/>
        </w:rPr>
        <w:t>phần</w:t>
      </w:r>
      <w:r>
        <w:rPr>
          <w:color w:val="231F20"/>
          <w:spacing w:val="11"/>
        </w:rPr>
        <w:t> </w:t>
      </w:r>
      <w:r>
        <w:rPr>
          <w:color w:val="231F20"/>
        </w:rPr>
        <w:t>tỷ</w:t>
      </w:r>
      <w:r>
        <w:rPr>
          <w:color w:val="231F20"/>
          <w:spacing w:val="11"/>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3" w:firstLine="0"/>
        <w:jc w:val="left"/>
      </w:pPr>
      <w:r>
        <w:rPr>
          <w:color w:val="231F20"/>
        </w:rPr>
        <w:t>Bao nhiêu thứ là quả của đạo hữu lậu? Bao nhiêu thứ là quả của đạo vô lậu?</w:t>
      </w:r>
    </w:p>
    <w:p>
      <w:pPr>
        <w:pStyle w:val="BodyText"/>
        <w:spacing w:before="112"/>
        <w:ind w:left="677" w:firstLine="0"/>
        <w:jc w:val="left"/>
      </w:pPr>
      <w:r>
        <w:rPr>
          <w:color w:val="231F20"/>
        </w:rPr>
        <w:t>Bao nhiêu thứ là quả của thiền?</w:t>
      </w:r>
    </w:p>
    <w:p>
      <w:pPr>
        <w:pStyle w:val="BodyText"/>
        <w:spacing w:line="364" w:lineRule="auto" w:before="154"/>
        <w:ind w:left="677" w:right="2188" w:firstLine="0"/>
        <w:jc w:val="left"/>
      </w:pPr>
      <w:r>
        <w:rPr>
          <w:i/>
          <w:color w:val="231F20"/>
        </w:rPr>
        <w:t>Đáp: </w:t>
      </w:r>
      <w:r>
        <w:rPr>
          <w:color w:val="231F20"/>
        </w:rPr>
        <w:t>Bốn là quả của thiền cùng quyến thuộc. Bao nhiêu thứ là quả của định vô sắc?</w:t>
      </w:r>
    </w:p>
    <w:p>
      <w:pPr>
        <w:pStyle w:val="BodyText"/>
        <w:spacing w:line="364" w:lineRule="auto" w:before="0"/>
        <w:ind w:left="677" w:right="1493" w:firstLine="0"/>
        <w:jc w:val="left"/>
      </w:pPr>
      <w:r>
        <w:rPr>
          <w:i/>
          <w:color w:val="231F20"/>
        </w:rPr>
        <w:t>Đáp: </w:t>
      </w:r>
      <w:r>
        <w:rPr>
          <w:color w:val="231F20"/>
        </w:rPr>
        <w:t>Một là quả của định vô sắc. Là quả A-la-hán. Bao nhiêu thứ là quả của thiền căn bản?</w:t>
      </w:r>
    </w:p>
    <w:p>
      <w:pPr>
        <w:pStyle w:val="BodyText"/>
        <w:spacing w:line="364" w:lineRule="auto" w:before="0"/>
        <w:ind w:left="677" w:right="2144" w:firstLine="0"/>
        <w:jc w:val="left"/>
      </w:pPr>
      <w:r>
        <w:rPr>
          <w:i/>
          <w:color w:val="231F20"/>
        </w:rPr>
        <w:t>Đáp: </w:t>
      </w:r>
      <w:r>
        <w:rPr>
          <w:color w:val="231F20"/>
        </w:rPr>
        <w:t>Hai. Là quả A-na-hàm, quả A-la-hán. Bao nhiêu thứ là quả của thiền biên?</w:t>
      </w:r>
    </w:p>
    <w:p>
      <w:pPr>
        <w:pStyle w:val="BodyText"/>
        <w:spacing w:line="273" w:lineRule="auto" w:before="0"/>
        <w:jc w:val="left"/>
      </w:pPr>
      <w:r>
        <w:rPr>
          <w:i/>
          <w:color w:val="231F20"/>
        </w:rPr>
        <w:t>Đáp: </w:t>
      </w:r>
      <w:r>
        <w:rPr>
          <w:color w:val="231F20"/>
        </w:rPr>
        <w:t>Bốn. Nghĩa là biên thiền thứ nhất, không phải là biên của thiền khác.</w:t>
      </w:r>
    </w:p>
    <w:p>
      <w:pPr>
        <w:pStyle w:val="BodyText"/>
        <w:spacing w:before="105"/>
        <w:ind w:left="677" w:firstLine="0"/>
        <w:jc w:val="left"/>
      </w:pPr>
      <w:r>
        <w:rPr>
          <w:color w:val="231F20"/>
        </w:rPr>
        <w:t>Bao nhiêu thứ là quả của định vô sắc căn bản?</w:t>
      </w:r>
    </w:p>
    <w:p>
      <w:pPr>
        <w:pStyle w:val="BodyText"/>
        <w:spacing w:before="155"/>
        <w:ind w:left="677" w:firstLine="0"/>
        <w:jc w:val="left"/>
      </w:pPr>
      <w:r>
        <w:rPr>
          <w:i/>
          <w:color w:val="231F20"/>
        </w:rPr>
        <w:t>Đáp: </w:t>
      </w:r>
      <w:r>
        <w:rPr>
          <w:color w:val="231F20"/>
        </w:rPr>
        <w:t>Một. Là quả A-la-hán.</w:t>
      </w:r>
    </w:p>
    <w:p>
      <w:pPr>
        <w:pStyle w:val="BodyText"/>
        <w:spacing w:before="154"/>
        <w:ind w:left="677" w:firstLine="0"/>
        <w:jc w:val="left"/>
      </w:pPr>
      <w:r>
        <w:rPr>
          <w:color w:val="231F20"/>
        </w:rPr>
        <w:t>Bao nhiêu thứ là quả của định vô sắc biên?</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color w:val="231F20"/>
        </w:rPr>
        <w:t>Bao nhiêu thứ là quả của kiến đạo?</w:t>
      </w:r>
    </w:p>
    <w:p>
      <w:pPr>
        <w:pStyle w:val="BodyText"/>
        <w:spacing w:before="154"/>
        <w:ind w:left="677" w:firstLine="0"/>
        <w:jc w:val="left"/>
      </w:pPr>
      <w:r>
        <w:rPr>
          <w:i/>
          <w:color w:val="231F20"/>
        </w:rPr>
        <w:t>Đáp: </w:t>
      </w:r>
      <w:r>
        <w:rPr>
          <w:color w:val="231F20"/>
        </w:rPr>
        <w:t>Ba, trừ quả A-la-hán.</w:t>
      </w:r>
    </w:p>
    <w:p>
      <w:pPr>
        <w:pStyle w:val="BodyText"/>
        <w:spacing w:before="155"/>
        <w:ind w:left="677" w:firstLine="0"/>
        <w:jc w:val="left"/>
      </w:pPr>
      <w:r>
        <w:rPr>
          <w:color w:val="231F20"/>
        </w:rPr>
        <w:t>Bao nhiêu thứ là quả của tu đạo?</w:t>
      </w:r>
    </w:p>
    <w:p>
      <w:pPr>
        <w:pStyle w:val="BodyText"/>
        <w:spacing w:line="364" w:lineRule="auto" w:before="154"/>
        <w:ind w:left="677" w:right="3628" w:firstLine="0"/>
        <w:jc w:val="left"/>
      </w:pPr>
      <w:r>
        <w:rPr>
          <w:i/>
          <w:color w:val="231F20"/>
        </w:rPr>
        <w:t>Đáp: </w:t>
      </w:r>
      <w:r>
        <w:rPr>
          <w:color w:val="231F20"/>
        </w:rPr>
        <w:t>Ba, trừ quả Tu-đà-hoàn. Bao nhiêu thứ là quả của nhẫn? </w:t>
      </w:r>
      <w:r>
        <w:rPr>
          <w:i/>
          <w:color w:val="231F20"/>
        </w:rPr>
        <w:t>Đáp: </w:t>
      </w:r>
      <w:r>
        <w:rPr>
          <w:color w:val="231F20"/>
        </w:rPr>
        <w:t>Ba, trừ quả A-la-hán.</w:t>
      </w:r>
    </w:p>
    <w:p>
      <w:pPr>
        <w:pStyle w:val="BodyText"/>
        <w:spacing w:line="364" w:lineRule="auto" w:before="0"/>
        <w:ind w:left="677" w:right="3340" w:firstLine="0"/>
        <w:jc w:val="left"/>
      </w:pPr>
      <w:r>
        <w:rPr>
          <w:color w:val="231F20"/>
        </w:rPr>
        <w:t>Bao nhiêu thứ là quả của trí? </w:t>
      </w:r>
      <w:r>
        <w:rPr>
          <w:i/>
          <w:color w:val="231F20"/>
        </w:rPr>
        <w:t>Đáp: </w:t>
      </w:r>
      <w:r>
        <w:rPr>
          <w:color w:val="231F20"/>
        </w:rPr>
        <w:t>Ba, trừ quả Tu-đà-hoàn. Bao nhiêu thứ là quả của pháp</w:t>
      </w:r>
      <w:r>
        <w:rPr>
          <w:color w:val="231F20"/>
          <w:spacing w:val="3"/>
        </w:rPr>
        <w:t> </w:t>
      </w:r>
      <w:r>
        <w:rPr>
          <w:color w:val="231F20"/>
          <w:spacing w:val="-5"/>
        </w:rPr>
        <w:t>trí?</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7" w:lineRule="auto" w:before="89"/>
        <w:ind w:left="960" w:right="3352" w:firstLine="0"/>
        <w:jc w:val="left"/>
      </w:pPr>
      <w:r>
        <w:rPr>
          <w:i/>
          <w:color w:val="231F20"/>
        </w:rPr>
        <w:t>Đáp: </w:t>
      </w:r>
      <w:r>
        <w:rPr>
          <w:color w:val="231F20"/>
        </w:rPr>
        <w:t>Ba, trừ quả Tu-đà-hoàn. Bao nhiêu thứ là quả của tỷ trí? </w:t>
      </w:r>
      <w:r>
        <w:rPr>
          <w:i/>
          <w:color w:val="231F20"/>
        </w:rPr>
        <w:t>Đáp: </w:t>
      </w:r>
      <w:r>
        <w:rPr>
          <w:color w:val="231F20"/>
        </w:rPr>
        <w:t>Một, là quả A-la-hán.</w:t>
      </w:r>
    </w:p>
    <w:p>
      <w:pPr>
        <w:pStyle w:val="BodyText"/>
        <w:spacing w:before="0"/>
        <w:ind w:left="960" w:firstLine="0"/>
        <w:jc w:val="left"/>
      </w:pPr>
      <w:r>
        <w:rPr>
          <w:color w:val="231F20"/>
        </w:rPr>
        <w:t>Bao nhiêu thứ là quả của phần pháp trí?</w:t>
      </w:r>
    </w:p>
    <w:p>
      <w:pPr>
        <w:pStyle w:val="BodyText"/>
        <w:spacing w:before="158"/>
        <w:ind w:left="960" w:firstLine="0"/>
        <w:jc w:val="left"/>
      </w:pPr>
      <w:r>
        <w:rPr>
          <w:i/>
          <w:color w:val="231F20"/>
        </w:rPr>
        <w:t>Đáp: </w:t>
      </w:r>
      <w:r>
        <w:rPr>
          <w:color w:val="231F20"/>
        </w:rPr>
        <w:t>Ba, trừ quả Tu-đà-hoàn.</w:t>
      </w:r>
    </w:p>
    <w:p>
      <w:pPr>
        <w:pStyle w:val="BodyText"/>
        <w:spacing w:before="159"/>
        <w:ind w:left="960" w:firstLine="0"/>
        <w:jc w:val="left"/>
      </w:pPr>
      <w:r>
        <w:rPr>
          <w:color w:val="231F20"/>
        </w:rPr>
        <w:t>Bao nhiêu thứ là quả của phần tỷ trí?</w:t>
      </w:r>
    </w:p>
    <w:p>
      <w:pPr>
        <w:spacing w:before="158"/>
        <w:ind w:left="960" w:right="0" w:firstLine="0"/>
        <w:jc w:val="left"/>
        <w:rPr>
          <w:sz w:val="26"/>
        </w:rPr>
      </w:pPr>
      <w:r>
        <w:rPr>
          <w:i/>
          <w:color w:val="231F20"/>
          <w:sz w:val="26"/>
        </w:rPr>
        <w:t>Đáp: </w:t>
      </w:r>
      <w:r>
        <w:rPr>
          <w:color w:val="231F20"/>
          <w:sz w:val="26"/>
        </w:rPr>
        <w:t>Bốn.</w:t>
      </w:r>
    </w:p>
    <w:p>
      <w:pPr>
        <w:pStyle w:val="BodyText"/>
        <w:spacing w:before="159"/>
        <w:ind w:left="960" w:firstLine="0"/>
        <w:jc w:val="left"/>
      </w:pPr>
      <w:r>
        <w:rPr>
          <w:color w:val="231F20"/>
        </w:rPr>
        <w:t>Bao nhiêu thứ là quả của đạo thế tục?</w:t>
      </w:r>
    </w:p>
    <w:p>
      <w:pPr>
        <w:pStyle w:val="BodyText"/>
        <w:spacing w:line="367" w:lineRule="auto" w:before="158"/>
        <w:ind w:left="960" w:right="1605" w:firstLine="0"/>
        <w:jc w:val="left"/>
      </w:pPr>
      <w:r>
        <w:rPr>
          <w:i/>
          <w:color w:val="231F20"/>
        </w:rPr>
        <w:t>Đáp: </w:t>
      </w:r>
      <w:r>
        <w:rPr>
          <w:color w:val="231F20"/>
        </w:rPr>
        <w:t>Hai. Là quả Tư-đà-hàm và quả</w:t>
      </w:r>
      <w:r>
        <w:rPr>
          <w:color w:val="231F20"/>
          <w:spacing w:val="-36"/>
        </w:rPr>
        <w:t> </w:t>
      </w:r>
      <w:r>
        <w:rPr>
          <w:color w:val="231F20"/>
        </w:rPr>
        <w:t>A-na-hàm. Bao nhiêu thứ là quả của đạo vô lậu?</w:t>
      </w:r>
    </w:p>
    <w:p>
      <w:pPr>
        <w:spacing w:before="0"/>
        <w:ind w:left="960" w:right="0" w:firstLine="0"/>
        <w:jc w:val="left"/>
        <w:rPr>
          <w:sz w:val="26"/>
        </w:rPr>
      </w:pPr>
      <w:r>
        <w:rPr>
          <w:i/>
          <w:color w:val="231F20"/>
          <w:sz w:val="26"/>
        </w:rPr>
        <w:t>Đáp: </w:t>
      </w:r>
      <w:r>
        <w:rPr>
          <w:color w:val="231F20"/>
          <w:sz w:val="26"/>
        </w:rPr>
        <w:t>Bốn.</w:t>
      </w:r>
    </w:p>
    <w:p>
      <w:pPr>
        <w:pStyle w:val="BodyText"/>
        <w:spacing w:line="276" w:lineRule="auto" w:before="158"/>
        <w:ind w:left="393" w:right="108"/>
      </w:pPr>
      <w:r>
        <w:rPr>
          <w:color w:val="231F20"/>
        </w:rPr>
        <w:t>Kinh Phật nói: </w:t>
      </w:r>
      <w:r>
        <w:rPr>
          <w:color w:val="231F20"/>
          <w:spacing w:val="-6"/>
        </w:rPr>
        <w:t>Vua </w:t>
      </w:r>
      <w:r>
        <w:rPr>
          <w:color w:val="231F20"/>
        </w:rPr>
        <w:t>A-xà-thế, con của bà Tỳ-đề-hy ở nước</w:t>
      </w:r>
      <w:r>
        <w:rPr>
          <w:color w:val="231F20"/>
          <w:spacing w:val="-45"/>
        </w:rPr>
        <w:t> </w:t>
      </w:r>
      <w:r>
        <w:rPr>
          <w:color w:val="231F20"/>
        </w:rPr>
        <w:t>Ma- già-đà, đi đến chỗ Đức Phật, đầu mặt lễ nơi chân Phật, rồi ngồi qua một bên, bạch Phật: Thế Tôn! Là có quả Sa-môn hiện pháp, có thể thấy được chăng?</w:t>
      </w:r>
    </w:p>
    <w:p>
      <w:pPr>
        <w:pStyle w:val="BodyText"/>
        <w:ind w:left="960" w:firstLine="0"/>
      </w:pPr>
      <w:r>
        <w:rPr>
          <w:color w:val="231F20"/>
        </w:rPr>
        <w:t>Đức Phật đáp: Có thể được.</w:t>
      </w:r>
    </w:p>
    <w:p>
      <w:pPr>
        <w:pStyle w:val="BodyText"/>
        <w:spacing w:line="276" w:lineRule="auto" w:before="159"/>
        <w:ind w:left="393" w:right="107"/>
      </w:pPr>
      <w:r>
        <w:rPr>
          <w:color w:val="231F20"/>
        </w:rPr>
        <w:t>Đức</w:t>
      </w:r>
      <w:r>
        <w:rPr>
          <w:color w:val="231F20"/>
          <w:spacing w:val="-9"/>
        </w:rPr>
        <w:t> </w:t>
      </w:r>
      <w:r>
        <w:rPr>
          <w:color w:val="231F20"/>
        </w:rPr>
        <w:t>Phật</w:t>
      </w:r>
      <w:r>
        <w:rPr>
          <w:color w:val="231F20"/>
          <w:spacing w:val="-8"/>
        </w:rPr>
        <w:t> </w:t>
      </w:r>
      <w:r>
        <w:rPr>
          <w:color w:val="231F20"/>
        </w:rPr>
        <w:t>nói</w:t>
      </w:r>
      <w:r>
        <w:rPr>
          <w:color w:val="231F20"/>
          <w:spacing w:val="-9"/>
        </w:rPr>
        <w:t> </w:t>
      </w:r>
      <w:r>
        <w:rPr>
          <w:color w:val="231F20"/>
        </w:rPr>
        <w:t>với</w:t>
      </w:r>
      <w:r>
        <w:rPr>
          <w:color w:val="231F20"/>
          <w:spacing w:val="-8"/>
        </w:rPr>
        <w:t> </w:t>
      </w:r>
      <w:r>
        <w:rPr>
          <w:color w:val="231F20"/>
        </w:rPr>
        <w:t>vua:</w:t>
      </w:r>
      <w:r>
        <w:rPr>
          <w:color w:val="231F20"/>
          <w:spacing w:val="-8"/>
        </w:rPr>
        <w:t> </w:t>
      </w:r>
      <w:r>
        <w:rPr>
          <w:color w:val="231F20"/>
        </w:rPr>
        <w:t>Nay</w:t>
      </w:r>
      <w:r>
        <w:rPr>
          <w:color w:val="231F20"/>
          <w:spacing w:val="-14"/>
        </w:rPr>
        <w:t> </w:t>
      </w:r>
      <w:r>
        <w:rPr>
          <w:color w:val="231F20"/>
          <w:spacing w:val="-10"/>
        </w:rPr>
        <w:t>Ta</w:t>
      </w:r>
      <w:r>
        <w:rPr>
          <w:color w:val="231F20"/>
          <w:spacing w:val="-8"/>
        </w:rPr>
        <w:t> </w:t>
      </w:r>
      <w:r>
        <w:rPr>
          <w:color w:val="231F20"/>
        </w:rPr>
        <w:t>hỏi,</w:t>
      </w:r>
      <w:r>
        <w:rPr>
          <w:color w:val="231F20"/>
          <w:spacing w:val="-9"/>
        </w:rPr>
        <w:t> </w:t>
      </w:r>
      <w:r>
        <w:rPr>
          <w:color w:val="231F20"/>
        </w:rPr>
        <w:t>tùy</w:t>
      </w:r>
      <w:r>
        <w:rPr>
          <w:color w:val="231F20"/>
          <w:spacing w:val="-8"/>
        </w:rPr>
        <w:t> </w:t>
      </w:r>
      <w:r>
        <w:rPr>
          <w:color w:val="231F20"/>
        </w:rPr>
        <w:t>ý</w:t>
      </w:r>
      <w:r>
        <w:rPr>
          <w:color w:val="231F20"/>
          <w:spacing w:val="-8"/>
        </w:rPr>
        <w:t> </w:t>
      </w:r>
      <w:r>
        <w:rPr>
          <w:color w:val="231F20"/>
        </w:rPr>
        <w:t>của</w:t>
      </w:r>
      <w:r>
        <w:rPr>
          <w:color w:val="231F20"/>
          <w:spacing w:val="-9"/>
        </w:rPr>
        <w:t> </w:t>
      </w:r>
      <w:r>
        <w:rPr>
          <w:color w:val="231F20"/>
        </w:rPr>
        <w:t>ông</w:t>
      </w:r>
      <w:r>
        <w:rPr>
          <w:color w:val="231F20"/>
          <w:spacing w:val="-8"/>
        </w:rPr>
        <w:t> </w:t>
      </w:r>
      <w:r>
        <w:rPr>
          <w:color w:val="231F20"/>
        </w:rPr>
        <w:t>đáp.</w:t>
      </w:r>
      <w:r>
        <w:rPr>
          <w:color w:val="231F20"/>
          <w:spacing w:val="-9"/>
        </w:rPr>
        <w:t> </w:t>
      </w:r>
      <w:r>
        <w:rPr>
          <w:color w:val="231F20"/>
        </w:rPr>
        <w:t>Ý</w:t>
      </w:r>
      <w:r>
        <w:rPr>
          <w:color w:val="231F20"/>
          <w:spacing w:val="-8"/>
        </w:rPr>
        <w:t> </w:t>
      </w:r>
      <w:r>
        <w:rPr>
          <w:color w:val="231F20"/>
        </w:rPr>
        <w:t>ông</w:t>
      </w:r>
      <w:r>
        <w:rPr>
          <w:color w:val="231F20"/>
          <w:spacing w:val="-8"/>
        </w:rPr>
        <w:t> </w:t>
      </w:r>
      <w:r>
        <w:rPr>
          <w:color w:val="231F20"/>
        </w:rPr>
        <w:t>thế nào? Nếu những người hầu cận của đại vương và các nô tỳ là những kẻ không tự tại, thấy đại vương bước lên cung điện cao, bày biện năm thứ nhạc, vui vẻ thọ hưởng các thứ hoan lạc, bèn nghĩ: </w:t>
      </w:r>
      <w:r>
        <w:rPr>
          <w:color w:val="231F20"/>
          <w:spacing w:val="-10"/>
        </w:rPr>
        <w:t>Ta </w:t>
      </w:r>
      <w:r>
        <w:rPr>
          <w:color w:val="231F20"/>
        </w:rPr>
        <w:t>cũng là người, nhưng nhà vua do tu phước đức nhiều nên được như thế. Chúng</w:t>
      </w:r>
      <w:r>
        <w:rPr>
          <w:color w:val="231F20"/>
          <w:spacing w:val="-6"/>
        </w:rPr>
        <w:t> </w:t>
      </w:r>
      <w:r>
        <w:rPr>
          <w:color w:val="231F20"/>
        </w:rPr>
        <w:t>ta</w:t>
      </w:r>
      <w:r>
        <w:rPr>
          <w:color w:val="231F20"/>
          <w:spacing w:val="-6"/>
        </w:rPr>
        <w:t> </w:t>
      </w:r>
      <w:r>
        <w:rPr>
          <w:color w:val="231F20"/>
        </w:rPr>
        <w:t>cũng</w:t>
      </w:r>
      <w:r>
        <w:rPr>
          <w:color w:val="231F20"/>
          <w:spacing w:val="-5"/>
        </w:rPr>
        <w:t> </w:t>
      </w:r>
      <w:r>
        <w:rPr>
          <w:color w:val="231F20"/>
        </w:rPr>
        <w:t>nên</w:t>
      </w:r>
      <w:r>
        <w:rPr>
          <w:color w:val="231F20"/>
          <w:spacing w:val="-6"/>
        </w:rPr>
        <w:t> </w:t>
      </w:r>
      <w:r>
        <w:rPr>
          <w:color w:val="231F20"/>
        </w:rPr>
        <w:t>tu</w:t>
      </w:r>
      <w:r>
        <w:rPr>
          <w:color w:val="231F20"/>
          <w:spacing w:val="-5"/>
        </w:rPr>
        <w:t> </w:t>
      </w:r>
      <w:r>
        <w:rPr>
          <w:color w:val="231F20"/>
        </w:rPr>
        <w:t>các</w:t>
      </w:r>
      <w:r>
        <w:rPr>
          <w:color w:val="231F20"/>
          <w:spacing w:val="-6"/>
        </w:rPr>
        <w:t> </w:t>
      </w:r>
      <w:r>
        <w:rPr>
          <w:color w:val="231F20"/>
        </w:rPr>
        <w:t>nghiệp</w:t>
      </w:r>
      <w:r>
        <w:rPr>
          <w:color w:val="231F20"/>
          <w:spacing w:val="-6"/>
        </w:rPr>
        <w:t> </w:t>
      </w:r>
      <w:r>
        <w:rPr>
          <w:color w:val="231F20"/>
        </w:rPr>
        <w:t>phước.</w:t>
      </w:r>
      <w:r>
        <w:rPr>
          <w:color w:val="231F20"/>
          <w:spacing w:val="-6"/>
        </w:rPr>
        <w:t> </w:t>
      </w:r>
      <w:r>
        <w:rPr>
          <w:color w:val="231F20"/>
        </w:rPr>
        <w:t>Rồi</w:t>
      </w:r>
      <w:r>
        <w:rPr>
          <w:color w:val="231F20"/>
          <w:spacing w:val="-6"/>
        </w:rPr>
        <w:t> </w:t>
      </w:r>
      <w:r>
        <w:rPr>
          <w:color w:val="231F20"/>
        </w:rPr>
        <w:t>tin</w:t>
      </w:r>
      <w:r>
        <w:rPr>
          <w:color w:val="231F20"/>
          <w:spacing w:val="-6"/>
        </w:rPr>
        <w:t> </w:t>
      </w:r>
      <w:r>
        <w:rPr>
          <w:color w:val="231F20"/>
        </w:rPr>
        <w:t>hiểu</w:t>
      </w:r>
      <w:r>
        <w:rPr>
          <w:color w:val="231F20"/>
          <w:spacing w:val="-6"/>
        </w:rPr>
        <w:t> </w:t>
      </w:r>
      <w:r>
        <w:rPr>
          <w:color w:val="231F20"/>
        </w:rPr>
        <w:t>nhà</w:t>
      </w:r>
      <w:r>
        <w:rPr>
          <w:color w:val="231F20"/>
          <w:spacing w:val="-6"/>
        </w:rPr>
        <w:t> </w:t>
      </w:r>
      <w:r>
        <w:rPr>
          <w:color w:val="231F20"/>
        </w:rPr>
        <w:t>không</w:t>
      </w:r>
      <w:r>
        <w:rPr>
          <w:color w:val="231F20"/>
          <w:spacing w:val="-6"/>
        </w:rPr>
        <w:t> </w:t>
      </w:r>
      <w:r>
        <w:rPr>
          <w:color w:val="231F20"/>
        </w:rPr>
        <w:t>phải là nhà, nên cạo bỏ râu tóc xuất gia.</w:t>
      </w:r>
    </w:p>
    <w:p>
      <w:pPr>
        <w:pStyle w:val="BodyText"/>
        <w:spacing w:line="276" w:lineRule="auto"/>
        <w:ind w:left="393" w:right="104"/>
      </w:pPr>
      <w:r>
        <w:rPr>
          <w:color w:val="231F20"/>
        </w:rPr>
        <w:t>Thời gian sau, kẻ hầu cận ấy xuất gia, tu hành mười điều thiện: Từ không sát sinh cho đến chánh kiến. Một người hầu khác của</w:t>
      </w:r>
      <w:r>
        <w:rPr>
          <w:color w:val="231F20"/>
          <w:spacing w:val="16"/>
        </w:rPr>
        <w:t> </w:t>
      </w:r>
      <w:r>
        <w:rPr>
          <w:color w:val="231F20"/>
        </w:rPr>
        <w:t>vua</w:t>
      </w:r>
      <w:r>
        <w:rPr>
          <w:color w:val="231F20"/>
          <w:spacing w:val="17"/>
        </w:rPr>
        <w:t> </w:t>
      </w:r>
      <w:r>
        <w:rPr>
          <w:color w:val="231F20"/>
        </w:rPr>
        <w:t>ở</w:t>
      </w:r>
      <w:r>
        <w:rPr>
          <w:color w:val="231F20"/>
          <w:spacing w:val="16"/>
        </w:rPr>
        <w:t> </w:t>
      </w:r>
      <w:r>
        <w:rPr>
          <w:color w:val="231F20"/>
        </w:rPr>
        <w:t>bên</w:t>
      </w:r>
      <w:r>
        <w:rPr>
          <w:color w:val="231F20"/>
          <w:spacing w:val="17"/>
        </w:rPr>
        <w:t> </w:t>
      </w:r>
      <w:r>
        <w:rPr>
          <w:color w:val="231F20"/>
        </w:rPr>
        <w:t>ngoài</w:t>
      </w:r>
      <w:r>
        <w:rPr>
          <w:color w:val="231F20"/>
          <w:spacing w:val="16"/>
        </w:rPr>
        <w:t> </w:t>
      </w:r>
      <w:r>
        <w:rPr>
          <w:color w:val="231F20"/>
        </w:rPr>
        <w:t>chứng</w:t>
      </w:r>
      <w:r>
        <w:rPr>
          <w:color w:val="231F20"/>
          <w:spacing w:val="17"/>
        </w:rPr>
        <w:t> </w:t>
      </w:r>
      <w:r>
        <w:rPr>
          <w:color w:val="231F20"/>
        </w:rPr>
        <w:t>kiến</w:t>
      </w:r>
      <w:r>
        <w:rPr>
          <w:color w:val="231F20"/>
          <w:spacing w:val="17"/>
        </w:rPr>
        <w:t> </w:t>
      </w:r>
      <w:r>
        <w:rPr>
          <w:color w:val="231F20"/>
        </w:rPr>
        <w:t>sự</w:t>
      </w:r>
      <w:r>
        <w:rPr>
          <w:color w:val="231F20"/>
          <w:spacing w:val="16"/>
        </w:rPr>
        <w:t> </w:t>
      </w:r>
      <w:r>
        <w:rPr>
          <w:color w:val="231F20"/>
        </w:rPr>
        <w:t>việc</w:t>
      </w:r>
      <w:r>
        <w:rPr>
          <w:color w:val="231F20"/>
          <w:spacing w:val="17"/>
        </w:rPr>
        <w:t> </w:t>
      </w:r>
      <w:r>
        <w:rPr>
          <w:color w:val="231F20"/>
        </w:rPr>
        <w:t>trên,</w:t>
      </w:r>
      <w:r>
        <w:rPr>
          <w:color w:val="231F20"/>
          <w:spacing w:val="16"/>
        </w:rPr>
        <w:t> </w:t>
      </w:r>
      <w:r>
        <w:rPr>
          <w:color w:val="231F20"/>
        </w:rPr>
        <w:t>hoặc</w:t>
      </w:r>
      <w:r>
        <w:rPr>
          <w:color w:val="231F20"/>
          <w:spacing w:val="17"/>
        </w:rPr>
        <w:t> </w:t>
      </w:r>
      <w:r>
        <w:rPr>
          <w:color w:val="231F20"/>
        </w:rPr>
        <w:t>đến</w:t>
      </w:r>
      <w:r>
        <w:rPr>
          <w:color w:val="231F20"/>
          <w:spacing w:val="17"/>
        </w:rPr>
        <w:t> </w:t>
      </w:r>
      <w:r>
        <w:rPr>
          <w:color w:val="231F20"/>
        </w:rPr>
        <w:t>tâu</w:t>
      </w:r>
      <w:r>
        <w:rPr>
          <w:color w:val="231F20"/>
          <w:spacing w:val="16"/>
        </w:rPr>
        <w:t> </w:t>
      </w:r>
      <w:r>
        <w:rPr>
          <w:color w:val="231F20"/>
        </w:rPr>
        <w:t>với</w:t>
      </w:r>
      <w:r>
        <w:rPr>
          <w:color w:val="231F20"/>
          <w:spacing w:val="17"/>
        </w:rPr>
        <w:t> </w:t>
      </w:r>
      <w:r>
        <w:rPr>
          <w:color w:val="231F20"/>
          <w:spacing w:val="2"/>
        </w:rPr>
        <w:t>đại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firstLine="0"/>
      </w:pPr>
      <w:r>
        <w:rPr>
          <w:color w:val="231F20"/>
        </w:rPr>
        <w:t>vương: Muôn tâu đại vương! Kẻ hầu cận của đại vương, kẻ không tự tại, đã cạo bỏ râu tóc, xuất gia học đạo, tu hành mười điều </w:t>
      </w:r>
      <w:r>
        <w:rPr>
          <w:color w:val="231F20"/>
          <w:spacing w:val="2"/>
        </w:rPr>
        <w:t>thiện. </w:t>
      </w:r>
      <w:r>
        <w:rPr>
          <w:color w:val="231F20"/>
        </w:rPr>
        <w:t>Nay đại vương nên đem kẻ ấy trở lại làm người hầu cận của </w:t>
      </w:r>
      <w:r>
        <w:rPr>
          <w:color w:val="231F20"/>
          <w:spacing w:val="2"/>
        </w:rPr>
        <w:t>đại </w:t>
      </w:r>
      <w:r>
        <w:rPr>
          <w:color w:val="231F20"/>
        </w:rPr>
        <w:t>vương như</w:t>
      </w:r>
      <w:r>
        <w:rPr>
          <w:color w:val="231F20"/>
          <w:spacing w:val="10"/>
        </w:rPr>
        <w:t> </w:t>
      </w:r>
      <w:r>
        <w:rPr>
          <w:color w:val="231F20"/>
          <w:spacing w:val="2"/>
        </w:rPr>
        <w:t>trước.</w:t>
      </w:r>
    </w:p>
    <w:p>
      <w:pPr>
        <w:pStyle w:val="BodyText"/>
        <w:spacing w:line="276" w:lineRule="auto"/>
        <w:ind w:right="391"/>
      </w:pPr>
      <w:r>
        <w:rPr>
          <w:color w:val="231F20"/>
        </w:rPr>
        <w:t>Vậy đại vương có y như lời tâu ấy, đem kẻ kia trở lại để phục dịch chăng?</w:t>
      </w:r>
    </w:p>
    <w:p>
      <w:pPr>
        <w:pStyle w:val="BodyText"/>
        <w:spacing w:line="276" w:lineRule="auto"/>
        <w:ind w:right="390"/>
      </w:pPr>
      <w:r>
        <w:rPr>
          <w:color w:val="231F20"/>
        </w:rPr>
        <w:t>Nhà vua đáp: Bạch không! Con nên đến đó để chứng kiến, gần gũi,</w:t>
      </w:r>
      <w:r>
        <w:rPr>
          <w:color w:val="231F20"/>
          <w:spacing w:val="-7"/>
        </w:rPr>
        <w:t> </w:t>
      </w:r>
      <w:r>
        <w:rPr>
          <w:color w:val="231F20"/>
        </w:rPr>
        <w:t>cung</w:t>
      </w:r>
      <w:r>
        <w:rPr>
          <w:color w:val="231F20"/>
          <w:spacing w:val="-7"/>
        </w:rPr>
        <w:t> </w:t>
      </w:r>
      <w:r>
        <w:rPr>
          <w:color w:val="231F20"/>
        </w:rPr>
        <w:t>kính,</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ấy</w:t>
      </w:r>
      <w:r>
        <w:rPr>
          <w:color w:val="231F20"/>
          <w:spacing w:val="-7"/>
        </w:rPr>
        <w:t> </w:t>
      </w:r>
      <w:r>
        <w:rPr>
          <w:color w:val="231F20"/>
        </w:rPr>
        <w:t>ngày</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lễ</w:t>
      </w:r>
      <w:r>
        <w:rPr>
          <w:color w:val="231F20"/>
          <w:spacing w:val="-7"/>
        </w:rPr>
        <w:t> </w:t>
      </w:r>
      <w:r>
        <w:rPr>
          <w:color w:val="231F20"/>
        </w:rPr>
        <w:t>kính,</w:t>
      </w:r>
      <w:r>
        <w:rPr>
          <w:color w:val="231F20"/>
          <w:spacing w:val="-7"/>
        </w:rPr>
        <w:t> </w:t>
      </w:r>
      <w:r>
        <w:rPr>
          <w:color w:val="231F20"/>
        </w:rPr>
        <w:t>nghinh</w:t>
      </w:r>
      <w:r>
        <w:rPr>
          <w:color w:val="231F20"/>
          <w:spacing w:val="-7"/>
        </w:rPr>
        <w:t> </w:t>
      </w:r>
      <w:r>
        <w:rPr>
          <w:color w:val="231F20"/>
        </w:rPr>
        <w:t>đón con. Nay con cũng phải lễ kính, đón tiếp người ấy trở lại. Con phải trọn đời cung cấp cho người ấy mọi thứ vật dụng: Y phục, thức ăn uống, phòng nhà, giường nằm, các vật dụng cần cho sự</w:t>
      </w:r>
      <w:r>
        <w:rPr>
          <w:color w:val="231F20"/>
          <w:spacing w:val="-4"/>
        </w:rPr>
        <w:t> </w:t>
      </w:r>
      <w:r>
        <w:rPr>
          <w:color w:val="231F20"/>
        </w:rPr>
        <w:t>sống.</w:t>
      </w:r>
    </w:p>
    <w:p>
      <w:pPr>
        <w:pStyle w:val="BodyText"/>
        <w:spacing w:line="276" w:lineRule="auto"/>
        <w:ind w:right="393"/>
      </w:pPr>
      <w:r>
        <w:rPr>
          <w:color w:val="231F20"/>
        </w:rPr>
        <w:t>Đức Phật nói: Đại vương nên biết! Các sự việc như vậy, há không phải là quả Sa-môn hiện pháp sao?</w:t>
      </w:r>
    </w:p>
    <w:p>
      <w:pPr>
        <w:pStyle w:val="BodyText"/>
        <w:ind w:left="677" w:firstLine="0"/>
      </w:pPr>
      <w:r>
        <w:rPr>
          <w:color w:val="231F20"/>
        </w:rPr>
        <w:t>Vua bạch Phật: Thật như lời bậc Thánh đã dạy.</w:t>
      </w:r>
    </w:p>
    <w:p>
      <w:pPr>
        <w:pStyle w:val="BodyText"/>
        <w:spacing w:before="158"/>
        <w:ind w:left="677" w:firstLine="0"/>
      </w:pPr>
      <w:r>
        <w:rPr>
          <w:i/>
          <w:color w:val="231F20"/>
        </w:rPr>
        <w:t>Hỏi: </w:t>
      </w:r>
      <w:r>
        <w:rPr>
          <w:color w:val="231F20"/>
        </w:rPr>
        <w:t>Quả Sa-môn có bốn. Nay vì sao nói năm quả Sa-môn?</w:t>
      </w:r>
    </w:p>
    <w:p>
      <w:pPr>
        <w:pStyle w:val="BodyText"/>
        <w:spacing w:line="276" w:lineRule="auto" w:before="158"/>
        <w:ind w:right="391"/>
      </w:pPr>
      <w:r>
        <w:rPr>
          <w:i/>
          <w:color w:val="231F20"/>
        </w:rPr>
        <w:t>Đáp: </w:t>
      </w:r>
      <w:r>
        <w:rPr>
          <w:color w:val="231F20"/>
        </w:rPr>
        <w:t>Đây là quả công dụng gần của người xuất gia. Như Kinh Sư Tử Hống lại nói: Xứ này có Sa-môn thứ nhất, Sa-môn thứ hai, Sa-môn thứ ba, Sa-môn thứ tư. Chẳng phải như Sa-môn, Bà-la-môn của</w:t>
      </w:r>
      <w:r>
        <w:rPr>
          <w:color w:val="231F20"/>
          <w:spacing w:val="-9"/>
        </w:rPr>
        <w:t> </w:t>
      </w:r>
      <w:r>
        <w:rPr>
          <w:color w:val="231F20"/>
        </w:rPr>
        <w:t>ngoại</w:t>
      </w:r>
      <w:r>
        <w:rPr>
          <w:color w:val="231F20"/>
          <w:spacing w:val="-8"/>
        </w:rPr>
        <w:t> </w:t>
      </w:r>
      <w:r>
        <w:rPr>
          <w:color w:val="231F20"/>
        </w:rPr>
        <w:t>đạo</w:t>
      </w:r>
      <w:r>
        <w:rPr>
          <w:color w:val="231F20"/>
          <w:spacing w:val="-8"/>
        </w:rPr>
        <w:t> </w:t>
      </w:r>
      <w:r>
        <w:rPr>
          <w:color w:val="231F20"/>
        </w:rPr>
        <w:t>khác</w:t>
      </w:r>
      <w:r>
        <w:rPr>
          <w:color w:val="231F20"/>
          <w:spacing w:val="-9"/>
        </w:rPr>
        <w:t> </w:t>
      </w:r>
      <w:r>
        <w:rPr>
          <w:color w:val="231F20"/>
        </w:rPr>
        <w:t>chỉ</w:t>
      </w:r>
      <w:r>
        <w:rPr>
          <w:color w:val="231F20"/>
          <w:spacing w:val="-8"/>
        </w:rPr>
        <w:t> </w:t>
      </w:r>
      <w:r>
        <w:rPr>
          <w:color w:val="231F20"/>
        </w:rPr>
        <w:t>có</w:t>
      </w:r>
      <w:r>
        <w:rPr>
          <w:color w:val="231F20"/>
          <w:spacing w:val="-8"/>
        </w:rPr>
        <w:t> </w:t>
      </w:r>
      <w:r>
        <w:rPr>
          <w:color w:val="231F20"/>
        </w:rPr>
        <w:t>danh</w:t>
      </w:r>
      <w:r>
        <w:rPr>
          <w:color w:val="231F20"/>
          <w:spacing w:val="-8"/>
        </w:rPr>
        <w:t> </w:t>
      </w:r>
      <w:r>
        <w:rPr>
          <w:color w:val="231F20"/>
        </w:rPr>
        <w:t>hiệu</w:t>
      </w:r>
      <w:r>
        <w:rPr>
          <w:color w:val="231F20"/>
          <w:spacing w:val="-9"/>
        </w:rPr>
        <w:t> </w:t>
      </w:r>
      <w:r>
        <w:rPr>
          <w:color w:val="231F20"/>
        </w:rPr>
        <w:t>suông</w:t>
      </w:r>
      <w:r>
        <w:rPr>
          <w:color w:val="231F20"/>
          <w:spacing w:val="-8"/>
        </w:rPr>
        <w:t> </w:t>
      </w:r>
      <w:r>
        <w:rPr>
          <w:color w:val="231F20"/>
        </w:rPr>
        <w:t>thôi!</w:t>
      </w:r>
      <w:r>
        <w:rPr>
          <w:color w:val="231F20"/>
          <w:spacing w:val="-8"/>
        </w:rPr>
        <w:t> </w:t>
      </w:r>
      <w:r>
        <w:rPr>
          <w:color w:val="231F20"/>
        </w:rPr>
        <w:t>Các</w:t>
      </w:r>
      <w:r>
        <w:rPr>
          <w:color w:val="231F20"/>
          <w:spacing w:val="-9"/>
        </w:rPr>
        <w:t> </w:t>
      </w:r>
      <w:r>
        <w:rPr>
          <w:color w:val="231F20"/>
        </w:rPr>
        <w:t>ông</w:t>
      </w:r>
      <w:r>
        <w:rPr>
          <w:color w:val="231F20"/>
          <w:spacing w:val="-8"/>
        </w:rPr>
        <w:t> </w:t>
      </w:r>
      <w:r>
        <w:rPr>
          <w:color w:val="231F20"/>
        </w:rPr>
        <w:t>cần</w:t>
      </w:r>
      <w:r>
        <w:rPr>
          <w:color w:val="231F20"/>
          <w:spacing w:val="-8"/>
        </w:rPr>
        <w:t> </w:t>
      </w:r>
      <w:r>
        <w:rPr>
          <w:color w:val="231F20"/>
        </w:rPr>
        <w:t>tạo</w:t>
      </w:r>
      <w:r>
        <w:rPr>
          <w:color w:val="231F20"/>
          <w:spacing w:val="-8"/>
        </w:rPr>
        <w:t> </w:t>
      </w:r>
      <w:r>
        <w:rPr>
          <w:color w:val="231F20"/>
        </w:rPr>
        <w:t>nên tiếng gầm của sư tử như thế. Xứ này có Sa-môn thứ nhất, cho đến Sa-môn thứ tư: Sa-môn thứ nhất là Tu-đà-hoàn. Sa-môn thứ hai là Tư-đà-hàm.</w:t>
      </w:r>
      <w:r>
        <w:rPr>
          <w:color w:val="231F20"/>
          <w:spacing w:val="-5"/>
        </w:rPr>
        <w:t> </w:t>
      </w:r>
      <w:r>
        <w:rPr>
          <w:color w:val="231F20"/>
        </w:rPr>
        <w:t>Sa-môn</w:t>
      </w:r>
      <w:r>
        <w:rPr>
          <w:color w:val="231F20"/>
          <w:spacing w:val="-5"/>
        </w:rPr>
        <w:t> </w:t>
      </w:r>
      <w:r>
        <w:rPr>
          <w:color w:val="231F20"/>
        </w:rPr>
        <w:t>thứ</w:t>
      </w:r>
      <w:r>
        <w:rPr>
          <w:color w:val="231F20"/>
          <w:spacing w:val="-4"/>
        </w:rPr>
        <w:t> </w:t>
      </w:r>
      <w:r>
        <w:rPr>
          <w:color w:val="231F20"/>
        </w:rPr>
        <w:t>ba</w:t>
      </w:r>
      <w:r>
        <w:rPr>
          <w:color w:val="231F20"/>
          <w:spacing w:val="-5"/>
        </w:rPr>
        <w:t> </w:t>
      </w:r>
      <w:r>
        <w:rPr>
          <w:color w:val="231F20"/>
        </w:rPr>
        <w:t>là</w:t>
      </w:r>
      <w:r>
        <w:rPr>
          <w:color w:val="231F20"/>
          <w:spacing w:val="-18"/>
        </w:rPr>
        <w:t> </w:t>
      </w:r>
      <w:r>
        <w:rPr>
          <w:color w:val="231F20"/>
        </w:rPr>
        <w:t>A-na-hàm.</w:t>
      </w:r>
      <w:r>
        <w:rPr>
          <w:color w:val="231F20"/>
          <w:spacing w:val="-5"/>
        </w:rPr>
        <w:t> </w:t>
      </w:r>
      <w:r>
        <w:rPr>
          <w:color w:val="231F20"/>
        </w:rPr>
        <w:t>Sa-môn</w:t>
      </w:r>
      <w:r>
        <w:rPr>
          <w:color w:val="231F20"/>
          <w:spacing w:val="-4"/>
        </w:rPr>
        <w:t> </w:t>
      </w:r>
      <w:r>
        <w:rPr>
          <w:color w:val="231F20"/>
        </w:rPr>
        <w:t>thứ</w:t>
      </w:r>
      <w:r>
        <w:rPr>
          <w:color w:val="231F20"/>
          <w:spacing w:val="-5"/>
        </w:rPr>
        <w:t> </w:t>
      </w:r>
      <w:r>
        <w:rPr>
          <w:color w:val="231F20"/>
        </w:rPr>
        <w:t>tư</w:t>
      </w:r>
      <w:r>
        <w:rPr>
          <w:color w:val="231F20"/>
          <w:spacing w:val="-4"/>
        </w:rPr>
        <w:t> </w:t>
      </w:r>
      <w:r>
        <w:rPr>
          <w:color w:val="231F20"/>
        </w:rPr>
        <w:t>là</w:t>
      </w:r>
      <w:r>
        <w:rPr>
          <w:color w:val="231F20"/>
          <w:spacing w:val="-19"/>
        </w:rPr>
        <w:t> </w:t>
      </w:r>
      <w:r>
        <w:rPr>
          <w:color w:val="231F20"/>
        </w:rPr>
        <w:t>A-la-hán.</w:t>
      </w:r>
    </w:p>
    <w:p>
      <w:pPr>
        <w:pStyle w:val="BodyText"/>
        <w:spacing w:line="276" w:lineRule="auto" w:before="115"/>
        <w:ind w:right="391"/>
      </w:pPr>
      <w:r>
        <w:rPr>
          <w:color w:val="231F20"/>
        </w:rPr>
        <w:t>Tôn giả Ba-xa nói: Đức Phật, Thế Tôn trước nói pháp căn bản theo thứ lớp: Sa-môn thứ nhất là A-la-hán. Sa-môn thứ hai là A-na- hàm. Sa-môn thứ ba là Tư-đà-hàm. Sa-môn thứ tư là Tu-đà-hoàn.</w:t>
      </w:r>
    </w:p>
    <w:p>
      <w:pPr>
        <w:pStyle w:val="BodyText"/>
        <w:spacing w:line="276" w:lineRule="auto"/>
        <w:ind w:right="392"/>
      </w:pPr>
      <w:r>
        <w:rPr>
          <w:color w:val="231F20"/>
        </w:rPr>
        <w:t>Kinh</w:t>
      </w:r>
      <w:r>
        <w:rPr>
          <w:color w:val="231F20"/>
          <w:spacing w:val="-12"/>
        </w:rPr>
        <w:t> </w:t>
      </w:r>
      <w:r>
        <w:rPr>
          <w:color w:val="231F20"/>
          <w:spacing w:val="-5"/>
        </w:rPr>
        <w:t>Tu</w:t>
      </w:r>
      <w:r>
        <w:rPr>
          <w:color w:val="231F20"/>
          <w:spacing w:val="-8"/>
        </w:rPr>
        <w:t> </w:t>
      </w:r>
      <w:r>
        <w:rPr>
          <w:color w:val="231F20"/>
        </w:rPr>
        <w:t>Bạt</w:t>
      </w:r>
      <w:r>
        <w:rPr>
          <w:color w:val="231F20"/>
          <w:spacing w:val="-7"/>
        </w:rPr>
        <w:t> </w:t>
      </w:r>
      <w:r>
        <w:rPr>
          <w:color w:val="231F20"/>
        </w:rPr>
        <w:t>Đà</w:t>
      </w:r>
      <w:r>
        <w:rPr>
          <w:color w:val="231F20"/>
          <w:spacing w:val="-7"/>
        </w:rPr>
        <w:t> </w:t>
      </w:r>
      <w:r>
        <w:rPr>
          <w:color w:val="231F20"/>
        </w:rPr>
        <w:t>La</w:t>
      </w:r>
      <w:r>
        <w:rPr>
          <w:color w:val="231F20"/>
          <w:spacing w:val="-7"/>
        </w:rPr>
        <w:t> </w:t>
      </w:r>
      <w:r>
        <w:rPr>
          <w:color w:val="231F20"/>
        </w:rPr>
        <w:t>lại</w:t>
      </w:r>
      <w:r>
        <w:rPr>
          <w:color w:val="231F20"/>
          <w:spacing w:val="-7"/>
        </w:rPr>
        <w:t> </w:t>
      </w:r>
      <w:r>
        <w:rPr>
          <w:color w:val="231F20"/>
        </w:rPr>
        <w:t>nói:</w:t>
      </w:r>
      <w:r>
        <w:rPr>
          <w:color w:val="231F20"/>
          <w:spacing w:val="-12"/>
        </w:rPr>
        <w:t> </w:t>
      </w:r>
      <w:r>
        <w:rPr>
          <w:color w:val="231F20"/>
        </w:rPr>
        <w:t>Tu-bạt-đà-la</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Ở</w:t>
      </w:r>
      <w:r>
        <w:rPr>
          <w:color w:val="231F20"/>
          <w:spacing w:val="-7"/>
        </w:rPr>
        <w:t> </w:t>
      </w:r>
      <w:r>
        <w:rPr>
          <w:color w:val="231F20"/>
        </w:rPr>
        <w:t>xứ</w:t>
      </w:r>
      <w:r>
        <w:rPr>
          <w:color w:val="231F20"/>
          <w:spacing w:val="-7"/>
        </w:rPr>
        <w:t> </w:t>
      </w:r>
      <w:r>
        <w:rPr>
          <w:color w:val="231F20"/>
        </w:rPr>
        <w:t>này</w:t>
      </w:r>
      <w:r>
        <w:rPr>
          <w:color w:val="231F20"/>
          <w:spacing w:val="-7"/>
        </w:rPr>
        <w:t> </w:t>
      </w:r>
      <w:r>
        <w:rPr>
          <w:color w:val="231F20"/>
        </w:rPr>
        <w:t>nếu có tám nhánh đạo, tức có quả Sa-môn thứ nhất, cho đến quả</w:t>
      </w:r>
      <w:r>
        <w:rPr>
          <w:color w:val="231F20"/>
          <w:spacing w:val="-37"/>
        </w:rPr>
        <w:t> </w:t>
      </w:r>
      <w:r>
        <w:rPr>
          <w:color w:val="231F20"/>
        </w:rPr>
        <w:t>Sa-môn thứ tư.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Hoặc có thuyết cho: Ở đây nói bốn hướng là Sa-môn. Sa-môn thứ nhất là hướng chứng quả Tu-đà-hoàn. Sa-môn thứ hai là hướng chứng quả Tu-đà-hoàn. Sa-môn thứ ba là hướng chứng quả A-na- hàm. Sa-môn thứ tư là hướng chứng quả A-la-hán.</w:t>
      </w:r>
    </w:p>
    <w:p>
      <w:pPr>
        <w:pStyle w:val="BodyText"/>
        <w:spacing w:line="273" w:lineRule="auto" w:before="110"/>
        <w:ind w:left="393" w:right="108"/>
      </w:pPr>
      <w:r>
        <w:rPr>
          <w:color w:val="231F20"/>
        </w:rPr>
        <w:t>Tôn giả Ba-xa nói: Trong đây nói bốn hướng, bốn quả là Sa- môn.</w:t>
      </w:r>
      <w:r>
        <w:rPr>
          <w:color w:val="231F20"/>
          <w:spacing w:val="-5"/>
        </w:rPr>
        <w:t> </w:t>
      </w:r>
      <w:r>
        <w:rPr>
          <w:color w:val="231F20"/>
        </w:rPr>
        <w:t>Như</w:t>
      </w:r>
      <w:r>
        <w:rPr>
          <w:color w:val="231F20"/>
          <w:spacing w:val="-5"/>
        </w:rPr>
        <w:t> </w:t>
      </w:r>
      <w:r>
        <w:rPr>
          <w:color w:val="231F20"/>
        </w:rPr>
        <w:t>nói:</w:t>
      </w:r>
      <w:r>
        <w:rPr>
          <w:color w:val="231F20"/>
          <w:spacing w:val="-9"/>
        </w:rPr>
        <w:t> </w:t>
      </w:r>
      <w:r>
        <w:rPr>
          <w:color w:val="231F20"/>
        </w:rPr>
        <w:t>Tu-bạt-đà-la</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Nếu</w:t>
      </w:r>
      <w:r>
        <w:rPr>
          <w:color w:val="231F20"/>
          <w:spacing w:val="-5"/>
        </w:rPr>
        <w:t> </w:t>
      </w:r>
      <w:r>
        <w:rPr>
          <w:color w:val="231F20"/>
        </w:rPr>
        <w:t>xứ</w:t>
      </w:r>
      <w:r>
        <w:rPr>
          <w:color w:val="231F20"/>
          <w:spacing w:val="-5"/>
        </w:rPr>
        <w:t> </w:t>
      </w:r>
      <w:r>
        <w:rPr>
          <w:color w:val="231F20"/>
        </w:rPr>
        <w:t>có</w:t>
      </w:r>
      <w:r>
        <w:rPr>
          <w:color w:val="231F20"/>
          <w:spacing w:val="-4"/>
        </w:rPr>
        <w:t> </w:t>
      </w:r>
      <w:r>
        <w:rPr>
          <w:color w:val="231F20"/>
        </w:rPr>
        <w:t>tám</w:t>
      </w:r>
      <w:r>
        <w:rPr>
          <w:color w:val="231F20"/>
          <w:spacing w:val="-9"/>
        </w:rPr>
        <w:t> </w:t>
      </w:r>
      <w:r>
        <w:rPr>
          <w:color w:val="231F20"/>
        </w:rPr>
        <w:t>Thánh</w:t>
      </w:r>
      <w:r>
        <w:rPr>
          <w:color w:val="231F20"/>
          <w:spacing w:val="-4"/>
        </w:rPr>
        <w:t> </w:t>
      </w:r>
      <w:r>
        <w:rPr>
          <w:color w:val="231F20"/>
        </w:rPr>
        <w:t>đạo,</w:t>
      </w:r>
      <w:r>
        <w:rPr>
          <w:color w:val="231F20"/>
          <w:spacing w:val="-5"/>
        </w:rPr>
        <w:t> </w:t>
      </w:r>
      <w:r>
        <w:rPr>
          <w:color w:val="231F20"/>
        </w:rPr>
        <w:t>nên biết là nói về hướng. Tức có Sa-môn thứ nhất, cho đến Sa-môn thứ tư, nên biết là nói về quả.</w:t>
      </w:r>
    </w:p>
    <w:p>
      <w:pPr>
        <w:pStyle w:val="BodyText"/>
        <w:spacing w:line="273" w:lineRule="auto" w:before="110"/>
        <w:ind w:left="393" w:right="108"/>
      </w:pPr>
      <w:r>
        <w:rPr>
          <w:color w:val="231F20"/>
        </w:rPr>
        <w:t>Kinh Thuần Đà lại nói: Có bốn Sa-môn, không có Sa-môn thứ năm.</w:t>
      </w:r>
      <w:r>
        <w:rPr>
          <w:color w:val="231F20"/>
          <w:spacing w:val="-15"/>
        </w:rPr>
        <w:t> </w:t>
      </w:r>
      <w:r>
        <w:rPr>
          <w:color w:val="231F20"/>
        </w:rPr>
        <w:t>Bốn</w:t>
      </w:r>
      <w:r>
        <w:rPr>
          <w:color w:val="231F20"/>
          <w:spacing w:val="-14"/>
        </w:rPr>
        <w:t> </w:t>
      </w:r>
      <w:r>
        <w:rPr>
          <w:color w:val="231F20"/>
        </w:rPr>
        <w:t>Sa-môn</w:t>
      </w:r>
      <w:r>
        <w:rPr>
          <w:color w:val="231F20"/>
          <w:spacing w:val="-14"/>
        </w:rPr>
        <w:t> </w:t>
      </w:r>
      <w:r>
        <w:rPr>
          <w:color w:val="231F20"/>
        </w:rPr>
        <w:t>là:</w:t>
      </w:r>
      <w:r>
        <w:rPr>
          <w:color w:val="231F20"/>
          <w:spacing w:val="-15"/>
        </w:rPr>
        <w:t> </w:t>
      </w:r>
      <w:r>
        <w:rPr>
          <w:i/>
          <w:color w:val="231F20"/>
        </w:rPr>
        <w:t>(1)</w:t>
      </w:r>
      <w:r>
        <w:rPr>
          <w:i/>
          <w:color w:val="231F20"/>
          <w:spacing w:val="-14"/>
        </w:rPr>
        <w:t> </w:t>
      </w:r>
      <w:r>
        <w:rPr>
          <w:color w:val="231F20"/>
        </w:rPr>
        <w:t>Sa-môn</w:t>
      </w:r>
      <w:r>
        <w:rPr>
          <w:color w:val="231F20"/>
          <w:spacing w:val="-19"/>
        </w:rPr>
        <w:t> </w:t>
      </w:r>
      <w:r>
        <w:rPr>
          <w:color w:val="231F20"/>
        </w:rPr>
        <w:t>Thắng</w:t>
      </w:r>
      <w:r>
        <w:rPr>
          <w:color w:val="231F20"/>
          <w:spacing w:val="-15"/>
        </w:rPr>
        <w:t> </w:t>
      </w:r>
      <w:r>
        <w:rPr>
          <w:color w:val="231F20"/>
        </w:rPr>
        <w:t>đạo.</w:t>
      </w:r>
      <w:r>
        <w:rPr>
          <w:color w:val="231F20"/>
          <w:spacing w:val="-14"/>
        </w:rPr>
        <w:t> </w:t>
      </w:r>
      <w:r>
        <w:rPr>
          <w:i/>
          <w:color w:val="231F20"/>
        </w:rPr>
        <w:t>(2)</w:t>
      </w:r>
      <w:r>
        <w:rPr>
          <w:i/>
          <w:color w:val="231F20"/>
          <w:spacing w:val="-14"/>
        </w:rPr>
        <w:t> </w:t>
      </w:r>
      <w:r>
        <w:rPr>
          <w:color w:val="231F20"/>
        </w:rPr>
        <w:t>Sa-môn</w:t>
      </w:r>
      <w:r>
        <w:rPr>
          <w:color w:val="231F20"/>
          <w:spacing w:val="-19"/>
        </w:rPr>
        <w:t> </w:t>
      </w:r>
      <w:r>
        <w:rPr>
          <w:color w:val="231F20"/>
        </w:rPr>
        <w:t>Thuyết</w:t>
      </w:r>
      <w:r>
        <w:rPr>
          <w:color w:val="231F20"/>
          <w:spacing w:val="-15"/>
        </w:rPr>
        <w:t> </w:t>
      </w:r>
      <w:r>
        <w:rPr>
          <w:color w:val="231F20"/>
        </w:rPr>
        <w:t>đạo.</w:t>
      </w:r>
    </w:p>
    <w:p>
      <w:pPr>
        <w:pStyle w:val="ListParagraph"/>
        <w:numPr>
          <w:ilvl w:val="0"/>
          <w:numId w:val="2"/>
        </w:numPr>
        <w:tabs>
          <w:tab w:pos="763" w:val="left" w:leader="none"/>
        </w:tabs>
        <w:spacing w:line="297" w:lineRule="exact" w:before="0" w:after="0"/>
        <w:ind w:left="762" w:right="0" w:hanging="370"/>
        <w:jc w:val="both"/>
        <w:rPr>
          <w:sz w:val="26"/>
        </w:rPr>
      </w:pPr>
      <w:r>
        <w:rPr>
          <w:color w:val="231F20"/>
          <w:sz w:val="26"/>
        </w:rPr>
        <w:t>Sa-môn Đạo mạng. </w:t>
      </w:r>
      <w:r>
        <w:rPr>
          <w:i/>
          <w:color w:val="231F20"/>
          <w:sz w:val="26"/>
        </w:rPr>
        <w:t>(4) </w:t>
      </w:r>
      <w:r>
        <w:rPr>
          <w:color w:val="231F20"/>
          <w:sz w:val="26"/>
        </w:rPr>
        <w:t>Sa-môn Quá</w:t>
      </w:r>
      <w:r>
        <w:rPr>
          <w:color w:val="231F20"/>
          <w:spacing w:val="-6"/>
          <w:sz w:val="26"/>
        </w:rPr>
        <w:t> </w:t>
      </w:r>
      <w:r>
        <w:rPr>
          <w:color w:val="231F20"/>
          <w:sz w:val="26"/>
        </w:rPr>
        <w:t>đạo.</w:t>
      </w:r>
    </w:p>
    <w:p>
      <w:pPr>
        <w:pStyle w:val="BodyText"/>
        <w:spacing w:line="273" w:lineRule="auto" w:before="154"/>
        <w:ind w:left="393" w:right="109"/>
      </w:pPr>
      <w:r>
        <w:rPr>
          <w:color w:val="231F20"/>
        </w:rPr>
        <w:t>Sa-môn Thắng đạo: Là Đức Phật, Thế Tôn. Vì sao? Vì Phật có trí tự nhiên. Phật-bích-chi cũng như vậy.</w:t>
      </w:r>
    </w:p>
    <w:p>
      <w:pPr>
        <w:pStyle w:val="BodyText"/>
        <w:spacing w:line="273" w:lineRule="auto" w:before="112"/>
        <w:ind w:left="393" w:right="106"/>
      </w:pPr>
      <w:r>
        <w:rPr>
          <w:color w:val="231F20"/>
          <w:spacing w:val="-3"/>
        </w:rPr>
        <w:t>Sa-môn</w:t>
      </w:r>
      <w:r>
        <w:rPr>
          <w:color w:val="231F20"/>
          <w:spacing w:val="-23"/>
        </w:rPr>
        <w:t> </w:t>
      </w:r>
      <w:r>
        <w:rPr>
          <w:color w:val="231F20"/>
          <w:spacing w:val="-3"/>
        </w:rPr>
        <w:t>Thuyết</w:t>
      </w:r>
      <w:r>
        <w:rPr>
          <w:color w:val="231F20"/>
          <w:spacing w:val="-17"/>
        </w:rPr>
        <w:t> </w:t>
      </w:r>
      <w:r>
        <w:rPr>
          <w:color w:val="231F20"/>
          <w:spacing w:val="-3"/>
        </w:rPr>
        <w:t>đạo:</w:t>
      </w:r>
      <w:r>
        <w:rPr>
          <w:color w:val="231F20"/>
          <w:spacing w:val="-17"/>
        </w:rPr>
        <w:t> </w:t>
      </w:r>
      <w:r>
        <w:rPr>
          <w:color w:val="231F20"/>
        </w:rPr>
        <w:t>Như</w:t>
      </w:r>
      <w:r>
        <w:rPr>
          <w:color w:val="231F20"/>
          <w:spacing w:val="-23"/>
        </w:rPr>
        <w:t> </w:t>
      </w:r>
      <w:r>
        <w:rPr>
          <w:color w:val="231F20"/>
        </w:rPr>
        <w:t>Tôn</w:t>
      </w:r>
      <w:r>
        <w:rPr>
          <w:color w:val="231F20"/>
          <w:spacing w:val="-17"/>
        </w:rPr>
        <w:t> </w:t>
      </w:r>
      <w:r>
        <w:rPr>
          <w:color w:val="231F20"/>
        </w:rPr>
        <w:t>giả</w:t>
      </w:r>
      <w:r>
        <w:rPr>
          <w:color w:val="231F20"/>
          <w:spacing w:val="-18"/>
        </w:rPr>
        <w:t> </w:t>
      </w:r>
      <w:r>
        <w:rPr>
          <w:color w:val="231F20"/>
          <w:spacing w:val="-3"/>
        </w:rPr>
        <w:t>Xá-lợi-phất</w:t>
      </w:r>
      <w:r>
        <w:rPr>
          <w:color w:val="231F20"/>
          <w:spacing w:val="-17"/>
        </w:rPr>
        <w:t> </w:t>
      </w:r>
      <w:r>
        <w:rPr>
          <w:color w:val="231F20"/>
          <w:spacing w:val="-9"/>
        </w:rPr>
        <w:t>v.v...</w:t>
      </w:r>
      <w:r>
        <w:rPr>
          <w:color w:val="231F20"/>
          <w:spacing w:val="-22"/>
        </w:rPr>
        <w:t> </w:t>
      </w:r>
      <w:r>
        <w:rPr>
          <w:color w:val="231F20"/>
        </w:rPr>
        <w:t>Vì</w:t>
      </w:r>
      <w:r>
        <w:rPr>
          <w:color w:val="231F20"/>
          <w:spacing w:val="-18"/>
        </w:rPr>
        <w:t> </w:t>
      </w:r>
      <w:r>
        <w:rPr>
          <w:color w:val="231F20"/>
          <w:spacing w:val="-3"/>
        </w:rPr>
        <w:t>sao?</w:t>
      </w:r>
      <w:r>
        <w:rPr>
          <w:color w:val="231F20"/>
          <w:spacing w:val="-22"/>
        </w:rPr>
        <w:t> </w:t>
      </w:r>
      <w:r>
        <w:rPr>
          <w:color w:val="231F20"/>
        </w:rPr>
        <w:t>Vì</w:t>
      </w:r>
      <w:r>
        <w:rPr>
          <w:color w:val="231F20"/>
          <w:spacing w:val="-17"/>
        </w:rPr>
        <w:t> </w:t>
      </w:r>
      <w:r>
        <w:rPr>
          <w:color w:val="231F20"/>
          <w:spacing w:val="-3"/>
        </w:rPr>
        <w:t>đã theo</w:t>
      </w:r>
      <w:r>
        <w:rPr>
          <w:color w:val="231F20"/>
          <w:spacing w:val="-19"/>
        </w:rPr>
        <w:t> </w:t>
      </w:r>
      <w:r>
        <w:rPr>
          <w:color w:val="231F20"/>
          <w:spacing w:val="-3"/>
        </w:rPr>
        <w:t>Phật</w:t>
      </w:r>
      <w:r>
        <w:rPr>
          <w:color w:val="231F20"/>
          <w:spacing w:val="-18"/>
        </w:rPr>
        <w:t> </w:t>
      </w:r>
      <w:r>
        <w:rPr>
          <w:color w:val="231F20"/>
          <w:spacing w:val="-3"/>
        </w:rPr>
        <w:t>chuyển</w:t>
      </w:r>
      <w:r>
        <w:rPr>
          <w:color w:val="231F20"/>
          <w:spacing w:val="-18"/>
        </w:rPr>
        <w:t> </w:t>
      </w:r>
      <w:r>
        <w:rPr>
          <w:color w:val="231F20"/>
          <w:spacing w:val="-3"/>
        </w:rPr>
        <w:t>pháp</w:t>
      </w:r>
      <w:r>
        <w:rPr>
          <w:color w:val="231F20"/>
          <w:spacing w:val="-18"/>
        </w:rPr>
        <w:t> </w:t>
      </w:r>
      <w:r>
        <w:rPr>
          <w:color w:val="231F20"/>
          <w:spacing w:val="-3"/>
        </w:rPr>
        <w:t>luân.</w:t>
      </w:r>
      <w:r>
        <w:rPr>
          <w:color w:val="231F20"/>
          <w:spacing w:val="-18"/>
        </w:rPr>
        <w:t> </w:t>
      </w:r>
      <w:r>
        <w:rPr>
          <w:color w:val="231F20"/>
        </w:rPr>
        <w:t>Các</w:t>
      </w:r>
      <w:r>
        <w:rPr>
          <w:color w:val="231F20"/>
          <w:spacing w:val="-23"/>
        </w:rPr>
        <w:t> </w:t>
      </w:r>
      <w:r>
        <w:rPr>
          <w:color w:val="231F20"/>
          <w:spacing w:val="-3"/>
        </w:rPr>
        <w:t>Thanh</w:t>
      </w:r>
      <w:r>
        <w:rPr>
          <w:color w:val="231F20"/>
          <w:spacing w:val="-18"/>
        </w:rPr>
        <w:t> </w:t>
      </w:r>
      <w:r>
        <w:rPr>
          <w:color w:val="231F20"/>
        </w:rPr>
        <w:t>văn</w:t>
      </w:r>
      <w:r>
        <w:rPr>
          <w:color w:val="231F20"/>
          <w:spacing w:val="-18"/>
        </w:rPr>
        <w:t> </w:t>
      </w:r>
      <w:r>
        <w:rPr>
          <w:color w:val="231F20"/>
        </w:rPr>
        <w:t>vô</w:t>
      </w:r>
      <w:r>
        <w:rPr>
          <w:color w:val="231F20"/>
          <w:spacing w:val="-18"/>
        </w:rPr>
        <w:t> </w:t>
      </w:r>
      <w:r>
        <w:rPr>
          <w:color w:val="231F20"/>
        </w:rPr>
        <w:t>học</w:t>
      </w:r>
      <w:r>
        <w:rPr>
          <w:color w:val="231F20"/>
          <w:spacing w:val="-18"/>
        </w:rPr>
        <w:t> </w:t>
      </w:r>
      <w:r>
        <w:rPr>
          <w:color w:val="231F20"/>
          <w:spacing w:val="-3"/>
        </w:rPr>
        <w:t>khác</w:t>
      </w:r>
      <w:r>
        <w:rPr>
          <w:color w:val="231F20"/>
          <w:spacing w:val="-18"/>
        </w:rPr>
        <w:t> </w:t>
      </w:r>
      <w:r>
        <w:rPr>
          <w:color w:val="231F20"/>
          <w:spacing w:val="-3"/>
        </w:rPr>
        <w:t>cũng</w:t>
      </w:r>
      <w:r>
        <w:rPr>
          <w:color w:val="231F20"/>
          <w:spacing w:val="-18"/>
        </w:rPr>
        <w:t> </w:t>
      </w:r>
      <w:r>
        <w:rPr>
          <w:color w:val="231F20"/>
        </w:rPr>
        <w:t>như</w:t>
      </w:r>
      <w:r>
        <w:rPr>
          <w:color w:val="231F20"/>
          <w:spacing w:val="-18"/>
        </w:rPr>
        <w:t> </w:t>
      </w:r>
      <w:r>
        <w:rPr>
          <w:color w:val="231F20"/>
          <w:spacing w:val="-7"/>
        </w:rPr>
        <w:t>vậy.</w:t>
      </w:r>
    </w:p>
    <w:p>
      <w:pPr>
        <w:pStyle w:val="BodyText"/>
        <w:spacing w:line="273" w:lineRule="auto" w:before="112"/>
        <w:ind w:left="393" w:right="108"/>
      </w:pPr>
      <w:r>
        <w:rPr>
          <w:color w:val="231F20"/>
        </w:rPr>
        <w:t>Sa-môn Đạo mạng: Như Tôn giả A-nan v.v… Vì sao? Vì Tôn giả A-nan là bậc học, cũng khiến người khác trụ nơi pháp học, học rộng, giữ giới đầy đủ. Các Thanh văn học khác cũng như vậy.</w:t>
      </w:r>
    </w:p>
    <w:p>
      <w:pPr>
        <w:pStyle w:val="BodyText"/>
        <w:spacing w:line="273" w:lineRule="auto" w:before="111"/>
        <w:ind w:left="393" w:right="109"/>
      </w:pPr>
      <w:r>
        <w:rPr>
          <w:color w:val="231F20"/>
        </w:rPr>
        <w:t>Sa-môn</w:t>
      </w:r>
      <w:r>
        <w:rPr>
          <w:color w:val="231F20"/>
          <w:spacing w:val="-9"/>
        </w:rPr>
        <w:t> </w:t>
      </w:r>
      <w:r>
        <w:rPr>
          <w:color w:val="231F20"/>
        </w:rPr>
        <w:t>Quá</w:t>
      </w:r>
      <w:r>
        <w:rPr>
          <w:color w:val="231F20"/>
          <w:spacing w:val="-9"/>
        </w:rPr>
        <w:t> </w:t>
      </w:r>
      <w:r>
        <w:rPr>
          <w:color w:val="231F20"/>
        </w:rPr>
        <w:t>đạo:</w:t>
      </w:r>
      <w:r>
        <w:rPr>
          <w:color w:val="231F20"/>
          <w:spacing w:val="-8"/>
        </w:rPr>
        <w:t> </w:t>
      </w:r>
      <w:r>
        <w:rPr>
          <w:color w:val="231F20"/>
        </w:rPr>
        <w:t>Như</w:t>
      </w:r>
      <w:r>
        <w:rPr>
          <w:color w:val="231F20"/>
          <w:spacing w:val="-13"/>
        </w:rPr>
        <w:t> </w:t>
      </w:r>
      <w:r>
        <w:rPr>
          <w:color w:val="231F20"/>
        </w:rPr>
        <w:t>Tỳ-kheo</w:t>
      </w:r>
      <w:r>
        <w:rPr>
          <w:color w:val="231F20"/>
          <w:spacing w:val="-9"/>
        </w:rPr>
        <w:t> </w:t>
      </w:r>
      <w:r>
        <w:rPr>
          <w:color w:val="231F20"/>
        </w:rPr>
        <w:t>Ma-ha-la</w:t>
      </w:r>
      <w:r>
        <w:rPr>
          <w:color w:val="231F20"/>
          <w:spacing w:val="-8"/>
        </w:rPr>
        <w:t> </w:t>
      </w:r>
      <w:r>
        <w:rPr>
          <w:color w:val="231F20"/>
        </w:rPr>
        <w:t>ưa</w:t>
      </w:r>
      <w:r>
        <w:rPr>
          <w:color w:val="231F20"/>
          <w:spacing w:val="-9"/>
        </w:rPr>
        <w:t> </w:t>
      </w:r>
      <w:r>
        <w:rPr>
          <w:color w:val="231F20"/>
        </w:rPr>
        <w:t>thích</w:t>
      </w:r>
      <w:r>
        <w:rPr>
          <w:color w:val="231F20"/>
          <w:spacing w:val="-9"/>
        </w:rPr>
        <w:t> </w:t>
      </w:r>
      <w:r>
        <w:rPr>
          <w:color w:val="231F20"/>
        </w:rPr>
        <w:t>trộm</w:t>
      </w:r>
      <w:r>
        <w:rPr>
          <w:color w:val="231F20"/>
          <w:spacing w:val="-8"/>
        </w:rPr>
        <w:t> </w:t>
      </w:r>
      <w:r>
        <w:rPr>
          <w:color w:val="231F20"/>
        </w:rPr>
        <w:t>các</w:t>
      </w:r>
      <w:r>
        <w:rPr>
          <w:color w:val="231F20"/>
          <w:spacing w:val="-9"/>
        </w:rPr>
        <w:t> </w:t>
      </w:r>
      <w:r>
        <w:rPr>
          <w:color w:val="231F20"/>
        </w:rPr>
        <w:t>thứ vật dụng của người khác.</w:t>
      </w:r>
    </w:p>
    <w:p>
      <w:pPr>
        <w:pStyle w:val="BodyText"/>
        <w:spacing w:line="273" w:lineRule="auto" w:before="111"/>
        <w:ind w:left="393" w:right="109"/>
      </w:pPr>
      <w:r>
        <w:rPr>
          <w:i/>
          <w:color w:val="231F20"/>
        </w:rPr>
        <w:t>Hỏi: </w:t>
      </w:r>
      <w:r>
        <w:rPr>
          <w:color w:val="231F20"/>
        </w:rPr>
        <w:t>Sa-môn như Kinh Sư Tử Hống đã nói. Sa-môn như Kinh Tu Bạt Đà La đã nói. Và Sa-môn như Kinh Thuần Đà đã nói, có gì khác biệt?</w:t>
      </w:r>
    </w:p>
    <w:p>
      <w:pPr>
        <w:pStyle w:val="BodyText"/>
        <w:spacing w:line="273" w:lineRule="auto" w:before="111"/>
        <w:ind w:left="393" w:right="109"/>
      </w:pPr>
      <w:r>
        <w:rPr>
          <w:i/>
          <w:color w:val="231F20"/>
        </w:rPr>
        <w:t>Đáp: </w:t>
      </w:r>
      <w:r>
        <w:rPr>
          <w:color w:val="231F20"/>
        </w:rPr>
        <w:t>Hoặc có thuyết nói: Kinh Sư Tử Hống nói là Sa-môn   trụ nơi quả. Kinh </w:t>
      </w:r>
      <w:r>
        <w:rPr>
          <w:color w:val="231F20"/>
          <w:spacing w:val="-5"/>
        </w:rPr>
        <w:t>Tu </w:t>
      </w:r>
      <w:r>
        <w:rPr>
          <w:color w:val="231F20"/>
        </w:rPr>
        <w:t>Bạt Đà La nói là Sa-môn trụ nơi hướng. Kinh Thuần Đà nói là Sa-môn ở nơi hướng, trụ nơi</w:t>
      </w:r>
      <w:r>
        <w:rPr>
          <w:color w:val="231F20"/>
          <w:spacing w:val="-4"/>
        </w:rPr>
        <w:t> </w:t>
      </w:r>
      <w:r>
        <w:rPr>
          <w:color w:val="231F20"/>
        </w:rPr>
        <w:t>quả.</w:t>
      </w:r>
    </w:p>
    <w:p>
      <w:pPr>
        <w:pStyle w:val="BodyText"/>
        <w:spacing w:line="273" w:lineRule="auto" w:before="111"/>
        <w:ind w:left="393" w:right="108"/>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Kinh</w:t>
      </w:r>
      <w:r>
        <w:rPr>
          <w:color w:val="231F20"/>
          <w:spacing w:val="-7"/>
        </w:rPr>
        <w:t> </w:t>
      </w:r>
      <w:r>
        <w:rPr>
          <w:color w:val="231F20"/>
        </w:rPr>
        <w:t>Sư</w:t>
      </w:r>
      <w:r>
        <w:rPr>
          <w:color w:val="231F20"/>
          <w:spacing w:val="-11"/>
        </w:rPr>
        <w:t> </w:t>
      </w:r>
      <w:r>
        <w:rPr>
          <w:color w:val="231F20"/>
        </w:rPr>
        <w:t>Tử</w:t>
      </w:r>
      <w:r>
        <w:rPr>
          <w:color w:val="231F20"/>
          <w:spacing w:val="-7"/>
        </w:rPr>
        <w:t> </w:t>
      </w:r>
      <w:r>
        <w:rPr>
          <w:color w:val="231F20"/>
        </w:rPr>
        <w:t>Hống,</w:t>
      </w:r>
      <w:r>
        <w:rPr>
          <w:color w:val="231F20"/>
          <w:spacing w:val="-7"/>
        </w:rPr>
        <w:t> </w:t>
      </w:r>
      <w:r>
        <w:rPr>
          <w:color w:val="231F20"/>
        </w:rPr>
        <w:t>Kinh</w:t>
      </w:r>
      <w:r>
        <w:rPr>
          <w:color w:val="231F20"/>
          <w:spacing w:val="-12"/>
        </w:rPr>
        <w:t> </w:t>
      </w:r>
      <w:r>
        <w:rPr>
          <w:color w:val="231F20"/>
          <w:spacing w:val="-5"/>
        </w:rPr>
        <w:t>Tu</w:t>
      </w:r>
      <w:r>
        <w:rPr>
          <w:color w:val="231F20"/>
          <w:spacing w:val="-7"/>
        </w:rPr>
        <w:t> </w:t>
      </w:r>
      <w:r>
        <w:rPr>
          <w:color w:val="231F20"/>
        </w:rPr>
        <w:t>Bạt</w:t>
      </w:r>
      <w:r>
        <w:rPr>
          <w:color w:val="231F20"/>
          <w:spacing w:val="-7"/>
        </w:rPr>
        <w:t> </w:t>
      </w:r>
      <w:r>
        <w:rPr>
          <w:color w:val="231F20"/>
        </w:rPr>
        <w:t>Đà</w:t>
      </w:r>
      <w:r>
        <w:rPr>
          <w:color w:val="231F20"/>
          <w:spacing w:val="-6"/>
        </w:rPr>
        <w:t> </w:t>
      </w:r>
      <w:r>
        <w:rPr>
          <w:color w:val="231F20"/>
        </w:rPr>
        <w:t>La</w:t>
      </w:r>
      <w:r>
        <w:rPr>
          <w:color w:val="231F20"/>
          <w:spacing w:val="-7"/>
        </w:rPr>
        <w:t> </w:t>
      </w:r>
      <w:r>
        <w:rPr>
          <w:color w:val="231F20"/>
        </w:rPr>
        <w:t>nói</w:t>
      </w:r>
      <w:r>
        <w:rPr>
          <w:color w:val="231F20"/>
          <w:spacing w:val="-7"/>
        </w:rPr>
        <w:t> </w:t>
      </w:r>
      <w:r>
        <w:rPr>
          <w:color w:val="231F20"/>
        </w:rPr>
        <w:t>là Sa-môn trụ nơi quả. Kinh Thuần Đà nói là tất cả</w:t>
      </w:r>
      <w:r>
        <w:rPr>
          <w:color w:val="231F20"/>
          <w:spacing w:val="-14"/>
        </w:rPr>
        <w:t> </w:t>
      </w:r>
      <w:r>
        <w:rPr>
          <w:color w:val="231F20"/>
        </w:rPr>
        <w:t>Sa-môn.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Lại có thuyết nêu: Kinh Sư Tử Hống, Kinh Tu Bạt Đà La nói là Sa-môn Thánh nhân. Kinh Thuần Đà nói là Sa-môn phàm phu, Thánh nhân.</w:t>
      </w:r>
    </w:p>
    <w:p>
      <w:pPr>
        <w:pStyle w:val="BodyText"/>
        <w:spacing w:line="276" w:lineRule="auto"/>
        <w:ind w:right="392"/>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Kinh</w:t>
      </w:r>
      <w:r>
        <w:rPr>
          <w:color w:val="231F20"/>
          <w:spacing w:val="-4"/>
        </w:rPr>
        <w:t> </w:t>
      </w:r>
      <w:r>
        <w:rPr>
          <w:color w:val="231F20"/>
        </w:rPr>
        <w:t>Sư</w:t>
      </w:r>
      <w:r>
        <w:rPr>
          <w:color w:val="231F20"/>
          <w:spacing w:val="-8"/>
        </w:rPr>
        <w:t> </w:t>
      </w:r>
      <w:r>
        <w:rPr>
          <w:color w:val="231F20"/>
        </w:rPr>
        <w:t>Tử</w:t>
      </w:r>
      <w:r>
        <w:rPr>
          <w:color w:val="231F20"/>
          <w:spacing w:val="-4"/>
        </w:rPr>
        <w:t> </w:t>
      </w:r>
      <w:r>
        <w:rPr>
          <w:color w:val="231F20"/>
        </w:rPr>
        <w:t>Hống,</w:t>
      </w:r>
      <w:r>
        <w:rPr>
          <w:color w:val="231F20"/>
          <w:spacing w:val="-4"/>
        </w:rPr>
        <w:t> </w:t>
      </w:r>
      <w:r>
        <w:rPr>
          <w:color w:val="231F20"/>
        </w:rPr>
        <w:t>Kinh</w:t>
      </w:r>
      <w:r>
        <w:rPr>
          <w:color w:val="231F20"/>
          <w:spacing w:val="-9"/>
        </w:rPr>
        <w:t> </w:t>
      </w:r>
      <w:r>
        <w:rPr>
          <w:color w:val="231F20"/>
          <w:spacing w:val="-5"/>
        </w:rPr>
        <w:t>Tu</w:t>
      </w:r>
      <w:r>
        <w:rPr>
          <w:color w:val="231F20"/>
          <w:spacing w:val="-4"/>
        </w:rPr>
        <w:t> </w:t>
      </w:r>
      <w:r>
        <w:rPr>
          <w:color w:val="231F20"/>
        </w:rPr>
        <w:t>Bạt</w:t>
      </w:r>
      <w:r>
        <w:rPr>
          <w:color w:val="231F20"/>
          <w:spacing w:val="-4"/>
        </w:rPr>
        <w:t> </w:t>
      </w:r>
      <w:r>
        <w:rPr>
          <w:color w:val="231F20"/>
        </w:rPr>
        <w:t>Đà</w:t>
      </w:r>
      <w:r>
        <w:rPr>
          <w:color w:val="231F20"/>
          <w:spacing w:val="-3"/>
        </w:rPr>
        <w:t> </w:t>
      </w:r>
      <w:r>
        <w:rPr>
          <w:color w:val="231F20"/>
        </w:rPr>
        <w:t>La</w:t>
      </w:r>
      <w:r>
        <w:rPr>
          <w:color w:val="231F20"/>
          <w:spacing w:val="-4"/>
        </w:rPr>
        <w:t> </w:t>
      </w:r>
      <w:r>
        <w:rPr>
          <w:color w:val="231F20"/>
        </w:rPr>
        <w:t>nói</w:t>
      </w:r>
      <w:r>
        <w:rPr>
          <w:color w:val="231F20"/>
          <w:spacing w:val="-4"/>
        </w:rPr>
        <w:t> </w:t>
      </w:r>
      <w:r>
        <w:rPr>
          <w:color w:val="231F20"/>
        </w:rPr>
        <w:t>là Sa-môn hữu học, vô học. Kinh Thuần Đà nói là Sa-môn hữu học,</w:t>
      </w:r>
      <w:r>
        <w:rPr>
          <w:color w:val="231F20"/>
          <w:spacing w:val="-45"/>
        </w:rPr>
        <w:t> </w:t>
      </w:r>
      <w:r>
        <w:rPr>
          <w:color w:val="231F20"/>
        </w:rPr>
        <w:t>vô học, phi học phi vô học.</w:t>
      </w:r>
    </w:p>
    <w:p>
      <w:pPr>
        <w:pStyle w:val="BodyText"/>
        <w:spacing w:line="276" w:lineRule="auto"/>
        <w:ind w:right="392"/>
      </w:pPr>
      <w:r>
        <w:rPr>
          <w:color w:val="231F20"/>
        </w:rPr>
        <w:t>Lại có thuyết cho: Kinh Sư Tử Hống, Kinh Tu Bạt Đà La nói là Sa-môn giới tịnh. Kinh Thuần Đà nói là Sa-môn giới tịnh và giới bất tịnh.</w:t>
      </w:r>
    </w:p>
    <w:p>
      <w:pPr>
        <w:pStyle w:val="BodyText"/>
        <w:spacing w:line="276" w:lineRule="auto"/>
        <w:ind w:right="392"/>
      </w:pPr>
      <w:r>
        <w:rPr>
          <w:color w:val="231F20"/>
        </w:rPr>
        <w:t>Lại</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nêu:</w:t>
      </w:r>
      <w:r>
        <w:rPr>
          <w:color w:val="231F20"/>
          <w:spacing w:val="-14"/>
        </w:rPr>
        <w:t> </w:t>
      </w:r>
      <w:r>
        <w:rPr>
          <w:color w:val="231F20"/>
        </w:rPr>
        <w:t>Sa-môn</w:t>
      </w:r>
      <w:r>
        <w:rPr>
          <w:color w:val="231F20"/>
          <w:spacing w:val="-14"/>
        </w:rPr>
        <w:t> </w:t>
      </w:r>
      <w:r>
        <w:rPr>
          <w:color w:val="231F20"/>
        </w:rPr>
        <w:t>như</w:t>
      </w:r>
      <w:r>
        <w:rPr>
          <w:color w:val="231F20"/>
          <w:spacing w:val="-14"/>
        </w:rPr>
        <w:t> </w:t>
      </w:r>
      <w:r>
        <w:rPr>
          <w:color w:val="231F20"/>
        </w:rPr>
        <w:t>nơi</w:t>
      </w:r>
      <w:r>
        <w:rPr>
          <w:color w:val="231F20"/>
          <w:spacing w:val="-14"/>
        </w:rPr>
        <w:t> </w:t>
      </w:r>
      <w:r>
        <w:rPr>
          <w:color w:val="231F20"/>
        </w:rPr>
        <w:t>Kinh</w:t>
      </w:r>
      <w:r>
        <w:rPr>
          <w:color w:val="231F20"/>
          <w:spacing w:val="-14"/>
        </w:rPr>
        <w:t> </w:t>
      </w:r>
      <w:r>
        <w:rPr>
          <w:color w:val="231F20"/>
        </w:rPr>
        <w:t>Sư</w:t>
      </w:r>
      <w:r>
        <w:rPr>
          <w:color w:val="231F20"/>
          <w:spacing w:val="-17"/>
        </w:rPr>
        <w:t> </w:t>
      </w:r>
      <w:r>
        <w:rPr>
          <w:color w:val="231F20"/>
        </w:rPr>
        <w:t>Tử</w:t>
      </w:r>
      <w:r>
        <w:rPr>
          <w:color w:val="231F20"/>
          <w:spacing w:val="-14"/>
        </w:rPr>
        <w:t> </w:t>
      </w:r>
      <w:r>
        <w:rPr>
          <w:color w:val="231F20"/>
        </w:rPr>
        <w:t>Hống</w:t>
      </w:r>
      <w:r>
        <w:rPr>
          <w:color w:val="231F20"/>
          <w:spacing w:val="-14"/>
        </w:rPr>
        <w:t> </w:t>
      </w:r>
      <w:r>
        <w:rPr>
          <w:color w:val="231F20"/>
        </w:rPr>
        <w:t>đã</w:t>
      </w:r>
      <w:r>
        <w:rPr>
          <w:color w:val="231F20"/>
          <w:spacing w:val="-14"/>
        </w:rPr>
        <w:t> </w:t>
      </w:r>
      <w:r>
        <w:rPr>
          <w:color w:val="231F20"/>
        </w:rPr>
        <w:t>nói,</w:t>
      </w:r>
      <w:r>
        <w:rPr>
          <w:color w:val="231F20"/>
          <w:spacing w:val="-14"/>
        </w:rPr>
        <w:t> </w:t>
      </w:r>
      <w:r>
        <w:rPr>
          <w:color w:val="231F20"/>
        </w:rPr>
        <w:t>thì Kinh </w:t>
      </w:r>
      <w:r>
        <w:rPr>
          <w:color w:val="231F20"/>
          <w:spacing w:val="-5"/>
        </w:rPr>
        <w:t>Tu </w:t>
      </w:r>
      <w:r>
        <w:rPr>
          <w:color w:val="231F20"/>
        </w:rPr>
        <w:t>Bạt Đà La, Kinh Thuần Đà nói cũng như </w:t>
      </w:r>
      <w:r>
        <w:rPr>
          <w:color w:val="231F20"/>
          <w:spacing w:val="-5"/>
        </w:rPr>
        <w:t>vậy. </w:t>
      </w:r>
      <w:r>
        <w:rPr>
          <w:color w:val="231F20"/>
        </w:rPr>
        <w:t>Sa-môn như nơi</w:t>
      </w:r>
      <w:r>
        <w:rPr>
          <w:color w:val="231F20"/>
          <w:spacing w:val="-10"/>
        </w:rPr>
        <w:t> </w:t>
      </w:r>
      <w:r>
        <w:rPr>
          <w:color w:val="231F20"/>
        </w:rPr>
        <w:t>Kinh</w:t>
      </w:r>
      <w:r>
        <w:rPr>
          <w:color w:val="231F20"/>
          <w:spacing w:val="-13"/>
        </w:rPr>
        <w:t> </w:t>
      </w:r>
      <w:r>
        <w:rPr>
          <w:color w:val="231F20"/>
          <w:spacing w:val="-5"/>
        </w:rPr>
        <w:t>Tu</w:t>
      </w:r>
      <w:r>
        <w:rPr>
          <w:color w:val="231F20"/>
          <w:spacing w:val="-8"/>
        </w:rPr>
        <w:t> </w:t>
      </w:r>
      <w:r>
        <w:rPr>
          <w:color w:val="231F20"/>
        </w:rPr>
        <w:t>Bạt</w:t>
      </w:r>
      <w:r>
        <w:rPr>
          <w:color w:val="231F20"/>
          <w:spacing w:val="-9"/>
        </w:rPr>
        <w:t> </w:t>
      </w:r>
      <w:r>
        <w:rPr>
          <w:color w:val="231F20"/>
        </w:rPr>
        <w:t>Đà</w:t>
      </w:r>
      <w:r>
        <w:rPr>
          <w:color w:val="231F20"/>
          <w:spacing w:val="-9"/>
        </w:rPr>
        <w:t> </w:t>
      </w:r>
      <w:r>
        <w:rPr>
          <w:color w:val="231F20"/>
        </w:rPr>
        <w:t>La</w:t>
      </w:r>
      <w:r>
        <w:rPr>
          <w:color w:val="231F20"/>
          <w:spacing w:val="-8"/>
        </w:rPr>
        <w:t> </w:t>
      </w:r>
      <w:r>
        <w:rPr>
          <w:color w:val="231F20"/>
        </w:rPr>
        <w:t>đã</w:t>
      </w:r>
      <w:r>
        <w:rPr>
          <w:color w:val="231F20"/>
          <w:spacing w:val="-8"/>
        </w:rPr>
        <w:t> </w:t>
      </w:r>
      <w:r>
        <w:rPr>
          <w:color w:val="231F20"/>
        </w:rPr>
        <w:t>nói,</w:t>
      </w:r>
      <w:r>
        <w:rPr>
          <w:color w:val="231F20"/>
          <w:spacing w:val="-9"/>
        </w:rPr>
        <w:t> </w:t>
      </w:r>
      <w:r>
        <w:rPr>
          <w:color w:val="231F20"/>
        </w:rPr>
        <w:t>thì</w:t>
      </w:r>
      <w:r>
        <w:rPr>
          <w:color w:val="231F20"/>
          <w:spacing w:val="-8"/>
        </w:rPr>
        <w:t> </w:t>
      </w:r>
      <w:r>
        <w:rPr>
          <w:color w:val="231F20"/>
        </w:rPr>
        <w:t>Kinh</w:t>
      </w:r>
      <w:r>
        <w:rPr>
          <w:color w:val="231F20"/>
          <w:spacing w:val="-9"/>
        </w:rPr>
        <w:t> </w:t>
      </w:r>
      <w:r>
        <w:rPr>
          <w:color w:val="231F20"/>
        </w:rPr>
        <w:t>Sư</w:t>
      </w:r>
      <w:r>
        <w:rPr>
          <w:color w:val="231F20"/>
          <w:spacing w:val="-13"/>
        </w:rPr>
        <w:t> </w:t>
      </w:r>
      <w:r>
        <w:rPr>
          <w:color w:val="231F20"/>
        </w:rPr>
        <w:t>Tử</w:t>
      </w:r>
      <w:r>
        <w:rPr>
          <w:color w:val="231F20"/>
          <w:spacing w:val="-9"/>
        </w:rPr>
        <w:t> </w:t>
      </w:r>
      <w:r>
        <w:rPr>
          <w:color w:val="231F20"/>
        </w:rPr>
        <w:t>Hống,</w:t>
      </w:r>
      <w:r>
        <w:rPr>
          <w:color w:val="231F20"/>
          <w:spacing w:val="-9"/>
        </w:rPr>
        <w:t> </w:t>
      </w:r>
      <w:r>
        <w:rPr>
          <w:color w:val="231F20"/>
        </w:rPr>
        <w:t>Kinh</w:t>
      </w:r>
      <w:r>
        <w:rPr>
          <w:color w:val="231F20"/>
          <w:spacing w:val="-13"/>
        </w:rPr>
        <w:t> </w:t>
      </w:r>
      <w:r>
        <w:rPr>
          <w:color w:val="231F20"/>
        </w:rPr>
        <w:t>Thuần</w:t>
      </w:r>
      <w:r>
        <w:rPr>
          <w:color w:val="231F20"/>
          <w:spacing w:val="-8"/>
        </w:rPr>
        <w:t> </w:t>
      </w:r>
      <w:r>
        <w:rPr>
          <w:color w:val="231F20"/>
        </w:rPr>
        <w:t>Đà nói cũng như </w:t>
      </w:r>
      <w:r>
        <w:rPr>
          <w:color w:val="231F20"/>
          <w:spacing w:val="-5"/>
        </w:rPr>
        <w:t>vậy. </w:t>
      </w:r>
      <w:r>
        <w:rPr>
          <w:color w:val="231F20"/>
        </w:rPr>
        <w:t>Sa-môn như nơi Kinh Thuần Đà đã nói, thì Kinh Sư Tử Hống, Kinh </w:t>
      </w:r>
      <w:r>
        <w:rPr>
          <w:color w:val="231F20"/>
          <w:spacing w:val="-5"/>
        </w:rPr>
        <w:t>Tu </w:t>
      </w:r>
      <w:r>
        <w:rPr>
          <w:color w:val="231F20"/>
        </w:rPr>
        <w:t>Bạt Đà La nói cũng như</w:t>
      </w:r>
      <w:r>
        <w:rPr>
          <w:color w:val="231F20"/>
          <w:spacing w:val="-9"/>
        </w:rPr>
        <w:t> </w:t>
      </w:r>
      <w:r>
        <w:rPr>
          <w:color w:val="231F20"/>
          <w:spacing w:val="-5"/>
        </w:rPr>
        <w:t>vậy.</w:t>
      </w:r>
    </w:p>
    <w:p>
      <w:pPr>
        <w:pStyle w:val="BodyText"/>
        <w:spacing w:line="276" w:lineRule="auto"/>
        <w:ind w:right="391"/>
      </w:pPr>
      <w:r>
        <w:rPr>
          <w:i/>
          <w:color w:val="231F20"/>
        </w:rPr>
        <w:t>Hỏi: </w:t>
      </w:r>
      <w:r>
        <w:rPr>
          <w:color w:val="231F20"/>
        </w:rPr>
        <w:t>Nếu như thế thì ở đây nói làm sao thông? Như nói: Tạo nên</w:t>
      </w:r>
      <w:r>
        <w:rPr>
          <w:color w:val="231F20"/>
          <w:spacing w:val="-7"/>
        </w:rPr>
        <w:t> </w:t>
      </w:r>
      <w:r>
        <w:rPr>
          <w:color w:val="231F20"/>
        </w:rPr>
        <w:t>tiếng</w:t>
      </w:r>
      <w:r>
        <w:rPr>
          <w:color w:val="231F20"/>
          <w:spacing w:val="-6"/>
        </w:rPr>
        <w:t> </w:t>
      </w:r>
      <w:r>
        <w:rPr>
          <w:color w:val="231F20"/>
        </w:rPr>
        <w:t>gầm</w:t>
      </w:r>
      <w:r>
        <w:rPr>
          <w:color w:val="231F20"/>
          <w:spacing w:val="-6"/>
        </w:rPr>
        <w:t> </w:t>
      </w:r>
      <w:r>
        <w:rPr>
          <w:color w:val="231F20"/>
        </w:rPr>
        <w:t>của</w:t>
      </w:r>
      <w:r>
        <w:rPr>
          <w:color w:val="231F20"/>
          <w:spacing w:val="-6"/>
        </w:rPr>
        <w:t> </w:t>
      </w:r>
      <w:r>
        <w:rPr>
          <w:color w:val="231F20"/>
        </w:rPr>
        <w:t>sư</w:t>
      </w:r>
      <w:r>
        <w:rPr>
          <w:color w:val="231F20"/>
          <w:spacing w:val="-6"/>
        </w:rPr>
        <w:t> </w:t>
      </w:r>
      <w:r>
        <w:rPr>
          <w:color w:val="231F20"/>
        </w:rPr>
        <w:t>tử</w:t>
      </w:r>
      <w:r>
        <w:rPr>
          <w:color w:val="231F20"/>
          <w:spacing w:val="-6"/>
        </w:rPr>
        <w:t> </w:t>
      </w:r>
      <w:r>
        <w:rPr>
          <w:color w:val="231F20"/>
        </w:rPr>
        <w:t>như</w:t>
      </w:r>
      <w:r>
        <w:rPr>
          <w:color w:val="231F20"/>
          <w:spacing w:val="-6"/>
        </w:rPr>
        <w:t> </w:t>
      </w:r>
      <w:r>
        <w:rPr>
          <w:color w:val="231F20"/>
        </w:rPr>
        <w:t>thế.</w:t>
      </w:r>
      <w:r>
        <w:rPr>
          <w:color w:val="231F20"/>
          <w:spacing w:val="-11"/>
        </w:rPr>
        <w:t> </w:t>
      </w:r>
      <w:r>
        <w:rPr>
          <w:color w:val="231F20"/>
        </w:rPr>
        <w:t>Trong</w:t>
      </w:r>
      <w:r>
        <w:rPr>
          <w:color w:val="231F20"/>
          <w:spacing w:val="-6"/>
        </w:rPr>
        <w:t> </w:t>
      </w:r>
      <w:r>
        <w:rPr>
          <w:color w:val="231F20"/>
        </w:rPr>
        <w:t>chúng</w:t>
      </w:r>
      <w:r>
        <w:rPr>
          <w:color w:val="231F20"/>
          <w:spacing w:val="-7"/>
        </w:rPr>
        <w:t> </w:t>
      </w:r>
      <w:r>
        <w:rPr>
          <w:color w:val="231F20"/>
        </w:rPr>
        <w:t>này</w:t>
      </w:r>
      <w:r>
        <w:rPr>
          <w:color w:val="231F20"/>
          <w:spacing w:val="-6"/>
        </w:rPr>
        <w:t> </w:t>
      </w:r>
      <w:r>
        <w:rPr>
          <w:color w:val="231F20"/>
        </w:rPr>
        <w:t>của</w:t>
      </w:r>
      <w:r>
        <w:rPr>
          <w:color w:val="231F20"/>
          <w:spacing w:val="-11"/>
        </w:rPr>
        <w:t> </w:t>
      </w:r>
      <w:r>
        <w:rPr>
          <w:color w:val="231F20"/>
          <w:spacing w:val="-10"/>
        </w:rPr>
        <w:t>Ta</w:t>
      </w:r>
      <w:r>
        <w:rPr>
          <w:color w:val="231F20"/>
          <w:spacing w:val="-6"/>
        </w:rPr>
        <w:t> </w:t>
      </w:r>
      <w:r>
        <w:rPr>
          <w:color w:val="231F20"/>
        </w:rPr>
        <w:t>có</w:t>
      </w:r>
      <w:r>
        <w:rPr>
          <w:color w:val="231F20"/>
          <w:spacing w:val="-6"/>
        </w:rPr>
        <w:t> </w:t>
      </w:r>
      <w:r>
        <w:rPr>
          <w:color w:val="231F20"/>
        </w:rPr>
        <w:t>Sa-môn thứ nhất, cho đến Sa-môn thứ tư. Đức Thế Tôn cũng nói: Người bỏ giới, phá bỏ các oai nghi, lìa pháp thiện mà là sư tử gầm</w:t>
      </w:r>
      <w:r>
        <w:rPr>
          <w:color w:val="231F20"/>
          <w:spacing w:val="-2"/>
        </w:rPr>
        <w:t> </w:t>
      </w:r>
      <w:r>
        <w:rPr>
          <w:color w:val="231F20"/>
        </w:rPr>
        <w:t>chăng?</w:t>
      </w:r>
    </w:p>
    <w:p>
      <w:pPr>
        <w:pStyle w:val="BodyText"/>
        <w:spacing w:line="276" w:lineRule="auto"/>
        <w:ind w:right="388"/>
      </w:pPr>
      <w:r>
        <w:rPr>
          <w:i/>
          <w:color w:val="231F20"/>
        </w:rPr>
        <w:t>Đáp: </w:t>
      </w:r>
      <w:r>
        <w:rPr>
          <w:color w:val="231F20"/>
        </w:rPr>
        <w:t>Cũng có thể. Vì sao? Vì người kia tuy phá giới, nhưng không phá kiến, tuy phá phương tiện, nhưng  không  phá  </w:t>
      </w:r>
      <w:r>
        <w:rPr>
          <w:color w:val="231F20"/>
          <w:spacing w:val="2"/>
        </w:rPr>
        <w:t>tâm  </w:t>
      </w:r>
      <w:r>
        <w:rPr>
          <w:color w:val="231F20"/>
        </w:rPr>
        <w:t>trông</w:t>
      </w:r>
      <w:r>
        <w:rPr>
          <w:color w:val="231F20"/>
          <w:spacing w:val="5"/>
        </w:rPr>
        <w:t> </w:t>
      </w:r>
      <w:r>
        <w:rPr>
          <w:color w:val="231F20"/>
        </w:rPr>
        <w:t>mong.</w:t>
      </w:r>
    </w:p>
    <w:p>
      <w:pPr>
        <w:pStyle w:val="BodyText"/>
        <w:ind w:left="677" w:firstLine="0"/>
      </w:pPr>
      <w:r>
        <w:rPr>
          <w:color w:val="231F20"/>
        </w:rPr>
        <w:t>Nếu người khác hỏi về sự việc này là tốt đẹp hay không tốt đẹp?</w:t>
      </w:r>
    </w:p>
    <w:p>
      <w:pPr>
        <w:spacing w:before="158"/>
        <w:ind w:left="677" w:right="0" w:firstLine="0"/>
        <w:jc w:val="both"/>
        <w:rPr>
          <w:sz w:val="26"/>
        </w:rPr>
      </w:pPr>
      <w:r>
        <w:rPr>
          <w:i/>
          <w:color w:val="231F20"/>
          <w:sz w:val="26"/>
        </w:rPr>
        <w:t>Đáp: </w:t>
      </w:r>
      <w:r>
        <w:rPr>
          <w:color w:val="231F20"/>
          <w:sz w:val="26"/>
        </w:rPr>
        <w:t>Là không tốt đẹp.</w:t>
      </w:r>
    </w:p>
    <w:p>
      <w:pPr>
        <w:pStyle w:val="BodyText"/>
        <w:spacing w:before="159"/>
        <w:ind w:left="677" w:firstLine="0"/>
        <w:jc w:val="left"/>
      </w:pPr>
      <w:r>
        <w:rPr>
          <w:color w:val="231F20"/>
        </w:rPr>
        <w:t>Là sự việc Sa-môn nên làm hay không nên làm?</w:t>
      </w:r>
    </w:p>
    <w:p>
      <w:pPr>
        <w:pStyle w:val="BodyText"/>
        <w:spacing w:line="367" w:lineRule="auto" w:before="158"/>
        <w:ind w:left="677" w:right="3549" w:firstLine="0"/>
        <w:jc w:val="left"/>
      </w:pPr>
      <w:r>
        <w:rPr>
          <w:i/>
          <w:color w:val="231F20"/>
        </w:rPr>
        <w:t>Đáp: </w:t>
      </w:r>
      <w:r>
        <w:rPr>
          <w:color w:val="231F20"/>
        </w:rPr>
        <w:t>Là sự việc không nên làm. Là có báo hay không có báo?</w:t>
      </w:r>
    </w:p>
    <w:p>
      <w:pPr>
        <w:spacing w:before="0"/>
        <w:ind w:left="677" w:right="0" w:firstLine="0"/>
        <w:jc w:val="left"/>
        <w:rPr>
          <w:sz w:val="26"/>
        </w:rPr>
      </w:pPr>
      <w:r>
        <w:rPr>
          <w:i/>
          <w:color w:val="231F20"/>
          <w:sz w:val="26"/>
        </w:rPr>
        <w:t>Đáp: </w:t>
      </w:r>
      <w:r>
        <w:rPr>
          <w:color w:val="231F20"/>
          <w:sz w:val="26"/>
        </w:rPr>
        <w:t>Là có báo.</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Báo này là đáng yêu thích hay không đáng yêu thích?</w:t>
      </w:r>
    </w:p>
    <w:p>
      <w:pPr>
        <w:pStyle w:val="BodyText"/>
        <w:spacing w:before="158"/>
        <w:ind w:left="960" w:firstLine="0"/>
        <w:jc w:val="left"/>
      </w:pPr>
      <w:r>
        <w:rPr>
          <w:i/>
          <w:color w:val="231F20"/>
        </w:rPr>
        <w:t>Đáp: </w:t>
      </w:r>
      <w:r>
        <w:rPr>
          <w:color w:val="231F20"/>
        </w:rPr>
        <w:t>Là không đáng yêu thích.</w:t>
      </w:r>
    </w:p>
    <w:p>
      <w:pPr>
        <w:pStyle w:val="BodyText"/>
        <w:spacing w:before="159"/>
        <w:ind w:left="960" w:firstLine="0"/>
        <w:jc w:val="left"/>
      </w:pPr>
      <w:r>
        <w:rPr>
          <w:color w:val="231F20"/>
          <w:spacing w:val="-4"/>
        </w:rPr>
        <w:t>Báo</w:t>
      </w:r>
      <w:r>
        <w:rPr>
          <w:color w:val="231F20"/>
          <w:spacing w:val="-19"/>
        </w:rPr>
        <w:t> </w:t>
      </w:r>
      <w:r>
        <w:rPr>
          <w:color w:val="231F20"/>
          <w:spacing w:val="-4"/>
        </w:rPr>
        <w:t>này</w:t>
      </w:r>
      <w:r>
        <w:rPr>
          <w:color w:val="231F20"/>
          <w:spacing w:val="-19"/>
        </w:rPr>
        <w:t> </w:t>
      </w:r>
      <w:r>
        <w:rPr>
          <w:color w:val="231F20"/>
          <w:spacing w:val="-3"/>
        </w:rPr>
        <w:t>là</w:t>
      </w:r>
      <w:r>
        <w:rPr>
          <w:color w:val="231F20"/>
          <w:spacing w:val="-19"/>
        </w:rPr>
        <w:t> </w:t>
      </w:r>
      <w:r>
        <w:rPr>
          <w:color w:val="231F20"/>
          <w:spacing w:val="-4"/>
        </w:rPr>
        <w:t>thọ</w:t>
      </w:r>
      <w:r>
        <w:rPr>
          <w:color w:val="231F20"/>
          <w:spacing w:val="-18"/>
        </w:rPr>
        <w:t> </w:t>
      </w:r>
      <w:r>
        <w:rPr>
          <w:color w:val="231F20"/>
          <w:spacing w:val="-5"/>
        </w:rPr>
        <w:t>nhận</w:t>
      </w:r>
      <w:r>
        <w:rPr>
          <w:color w:val="231F20"/>
          <w:spacing w:val="-19"/>
        </w:rPr>
        <w:t> </w:t>
      </w:r>
      <w:r>
        <w:rPr>
          <w:color w:val="231F20"/>
          <w:spacing w:val="-5"/>
        </w:rPr>
        <w:t>trong</w:t>
      </w:r>
      <w:r>
        <w:rPr>
          <w:color w:val="231F20"/>
          <w:spacing w:val="-19"/>
        </w:rPr>
        <w:t> </w:t>
      </w:r>
      <w:r>
        <w:rPr>
          <w:color w:val="231F20"/>
          <w:spacing w:val="-4"/>
        </w:rPr>
        <w:t>nẻo</w:t>
      </w:r>
      <w:r>
        <w:rPr>
          <w:color w:val="231F20"/>
          <w:spacing w:val="-18"/>
        </w:rPr>
        <w:t> </w:t>
      </w:r>
      <w:r>
        <w:rPr>
          <w:color w:val="231F20"/>
          <w:spacing w:val="-3"/>
        </w:rPr>
        <w:t>ác</w:t>
      </w:r>
      <w:r>
        <w:rPr>
          <w:color w:val="231F20"/>
          <w:spacing w:val="-19"/>
        </w:rPr>
        <w:t> </w:t>
      </w:r>
      <w:r>
        <w:rPr>
          <w:color w:val="231F20"/>
          <w:spacing w:val="-4"/>
        </w:rPr>
        <w:t>hay</w:t>
      </w:r>
      <w:r>
        <w:rPr>
          <w:color w:val="231F20"/>
          <w:spacing w:val="-19"/>
        </w:rPr>
        <w:t> </w:t>
      </w:r>
      <w:r>
        <w:rPr>
          <w:color w:val="231F20"/>
          <w:spacing w:val="-4"/>
        </w:rPr>
        <w:t>thọ</w:t>
      </w:r>
      <w:r>
        <w:rPr>
          <w:color w:val="231F20"/>
          <w:spacing w:val="-19"/>
        </w:rPr>
        <w:t> </w:t>
      </w:r>
      <w:r>
        <w:rPr>
          <w:color w:val="231F20"/>
          <w:spacing w:val="-5"/>
        </w:rPr>
        <w:t>nhận</w:t>
      </w:r>
      <w:r>
        <w:rPr>
          <w:color w:val="231F20"/>
          <w:spacing w:val="-18"/>
        </w:rPr>
        <w:t> </w:t>
      </w:r>
      <w:r>
        <w:rPr>
          <w:color w:val="231F20"/>
          <w:spacing w:val="-4"/>
        </w:rPr>
        <w:t>nơi</w:t>
      </w:r>
      <w:r>
        <w:rPr>
          <w:color w:val="231F20"/>
          <w:spacing w:val="-19"/>
        </w:rPr>
        <w:t> </w:t>
      </w:r>
      <w:r>
        <w:rPr>
          <w:color w:val="231F20"/>
          <w:spacing w:val="-4"/>
        </w:rPr>
        <w:t>nẻo</w:t>
      </w:r>
      <w:r>
        <w:rPr>
          <w:color w:val="231F20"/>
          <w:spacing w:val="-19"/>
        </w:rPr>
        <w:t> </w:t>
      </w:r>
      <w:r>
        <w:rPr>
          <w:color w:val="231F20"/>
          <w:spacing w:val="-5"/>
        </w:rPr>
        <w:t>người,</w:t>
      </w:r>
      <w:r>
        <w:rPr>
          <w:color w:val="231F20"/>
          <w:spacing w:val="-18"/>
        </w:rPr>
        <w:t> </w:t>
      </w:r>
      <w:r>
        <w:rPr>
          <w:color w:val="231F20"/>
          <w:spacing w:val="-6"/>
        </w:rPr>
        <w:t>trời?</w:t>
      </w:r>
    </w:p>
    <w:p>
      <w:pPr>
        <w:pStyle w:val="BodyText"/>
        <w:spacing w:before="158"/>
        <w:ind w:left="960" w:firstLine="0"/>
        <w:jc w:val="left"/>
      </w:pPr>
      <w:r>
        <w:rPr>
          <w:i/>
          <w:color w:val="231F20"/>
        </w:rPr>
        <w:t>Đáp: </w:t>
      </w:r>
      <w:r>
        <w:rPr>
          <w:color w:val="231F20"/>
        </w:rPr>
        <w:t>Là thọ nhận trong nẻo ác.</w:t>
      </w:r>
    </w:p>
    <w:p>
      <w:pPr>
        <w:pStyle w:val="BodyText"/>
        <w:spacing w:before="158"/>
        <w:ind w:left="960" w:firstLine="0"/>
      </w:pPr>
      <w:r>
        <w:rPr>
          <w:color w:val="231F20"/>
        </w:rPr>
        <w:t>Là thân mình thọ nhận hay là thân người khác thọ nhận?</w:t>
      </w:r>
    </w:p>
    <w:p>
      <w:pPr>
        <w:pStyle w:val="BodyText"/>
        <w:spacing w:line="276" w:lineRule="auto" w:before="159"/>
        <w:ind w:left="393" w:right="101"/>
      </w:pPr>
      <w:r>
        <w:rPr>
          <w:i/>
          <w:color w:val="231F20"/>
          <w:spacing w:val="3"/>
        </w:rPr>
        <w:t>Đáp: </w:t>
      </w:r>
      <w:r>
        <w:rPr>
          <w:color w:val="231F20"/>
          <w:spacing w:val="2"/>
        </w:rPr>
        <w:t>Là </w:t>
      </w:r>
      <w:r>
        <w:rPr>
          <w:color w:val="231F20"/>
          <w:spacing w:val="3"/>
        </w:rPr>
        <w:t>thân mình thọ </w:t>
      </w:r>
      <w:r>
        <w:rPr>
          <w:color w:val="231F20"/>
          <w:spacing w:val="4"/>
        </w:rPr>
        <w:t>nhận, không </w:t>
      </w:r>
      <w:r>
        <w:rPr>
          <w:color w:val="231F20"/>
          <w:spacing w:val="3"/>
        </w:rPr>
        <w:t>phải thân </w:t>
      </w:r>
      <w:r>
        <w:rPr>
          <w:color w:val="231F20"/>
          <w:spacing w:val="4"/>
        </w:rPr>
        <w:t>người </w:t>
      </w:r>
      <w:r>
        <w:rPr>
          <w:color w:val="231F20"/>
          <w:spacing w:val="5"/>
        </w:rPr>
        <w:t>khác </w:t>
      </w:r>
      <w:r>
        <w:rPr>
          <w:color w:val="231F20"/>
          <w:spacing w:val="3"/>
        </w:rPr>
        <w:t>thọ</w:t>
      </w:r>
      <w:r>
        <w:rPr>
          <w:color w:val="231F20"/>
          <w:spacing w:val="10"/>
        </w:rPr>
        <w:t> </w:t>
      </w:r>
      <w:r>
        <w:rPr>
          <w:color w:val="231F20"/>
          <w:spacing w:val="5"/>
        </w:rPr>
        <w:t>nhận.</w:t>
      </w:r>
    </w:p>
    <w:p>
      <w:pPr>
        <w:pStyle w:val="BodyText"/>
        <w:ind w:left="960" w:firstLine="0"/>
      </w:pPr>
      <w:r>
        <w:rPr>
          <w:color w:val="231F20"/>
        </w:rPr>
        <w:t>Là lỗi của thầy hay là lỗi của kinh?</w:t>
      </w:r>
    </w:p>
    <w:p>
      <w:pPr>
        <w:pStyle w:val="BodyText"/>
        <w:spacing w:line="276" w:lineRule="auto" w:before="158"/>
        <w:ind w:left="393" w:right="108"/>
      </w:pPr>
      <w:r>
        <w:rPr>
          <w:i/>
          <w:color w:val="231F20"/>
          <w:spacing w:val="-3"/>
        </w:rPr>
        <w:t>Đáp:</w:t>
      </w:r>
      <w:r>
        <w:rPr>
          <w:i/>
          <w:color w:val="231F20"/>
          <w:spacing w:val="-8"/>
        </w:rPr>
        <w:t> </w:t>
      </w:r>
      <w:r>
        <w:rPr>
          <w:color w:val="231F20"/>
          <w:spacing w:val="-3"/>
        </w:rPr>
        <w:t>Chẳng</w:t>
      </w:r>
      <w:r>
        <w:rPr>
          <w:color w:val="231F20"/>
          <w:spacing w:val="-8"/>
        </w:rPr>
        <w:t> </w:t>
      </w:r>
      <w:r>
        <w:rPr>
          <w:color w:val="231F20"/>
          <w:spacing w:val="-3"/>
        </w:rPr>
        <w:t>phải</w:t>
      </w:r>
      <w:r>
        <w:rPr>
          <w:color w:val="231F20"/>
          <w:spacing w:val="-7"/>
        </w:rPr>
        <w:t> </w:t>
      </w:r>
      <w:r>
        <w:rPr>
          <w:color w:val="231F20"/>
        </w:rPr>
        <w:t>là</w:t>
      </w:r>
      <w:r>
        <w:rPr>
          <w:color w:val="231F20"/>
          <w:spacing w:val="-8"/>
        </w:rPr>
        <w:t> </w:t>
      </w:r>
      <w:r>
        <w:rPr>
          <w:color w:val="231F20"/>
        </w:rPr>
        <w:t>lỗi</w:t>
      </w:r>
      <w:r>
        <w:rPr>
          <w:color w:val="231F20"/>
          <w:spacing w:val="-8"/>
        </w:rPr>
        <w:t> </w:t>
      </w:r>
      <w:r>
        <w:rPr>
          <w:color w:val="231F20"/>
        </w:rPr>
        <w:t>của</w:t>
      </w:r>
      <w:r>
        <w:rPr>
          <w:color w:val="231F20"/>
          <w:spacing w:val="-7"/>
        </w:rPr>
        <w:t> </w:t>
      </w:r>
      <w:r>
        <w:rPr>
          <w:color w:val="231F20"/>
          <w:spacing w:val="-3"/>
        </w:rPr>
        <w:t>thầy</w:t>
      </w:r>
      <w:r>
        <w:rPr>
          <w:color w:val="231F20"/>
          <w:spacing w:val="-8"/>
        </w:rPr>
        <w:t> </w:t>
      </w:r>
      <w:r>
        <w:rPr>
          <w:color w:val="231F20"/>
          <w:spacing w:val="-3"/>
        </w:rPr>
        <w:t>cũng</w:t>
      </w:r>
      <w:r>
        <w:rPr>
          <w:color w:val="231F20"/>
          <w:spacing w:val="-8"/>
        </w:rPr>
        <w:t> </w:t>
      </w:r>
      <w:r>
        <w:rPr>
          <w:color w:val="231F20"/>
          <w:spacing w:val="-3"/>
        </w:rPr>
        <w:t>chẳng</w:t>
      </w:r>
      <w:r>
        <w:rPr>
          <w:color w:val="231F20"/>
          <w:spacing w:val="-7"/>
        </w:rPr>
        <w:t> </w:t>
      </w:r>
      <w:r>
        <w:rPr>
          <w:color w:val="231F20"/>
          <w:spacing w:val="-3"/>
        </w:rPr>
        <w:t>phải</w:t>
      </w:r>
      <w:r>
        <w:rPr>
          <w:color w:val="231F20"/>
          <w:spacing w:val="-8"/>
        </w:rPr>
        <w:t> </w:t>
      </w:r>
      <w:r>
        <w:rPr>
          <w:color w:val="231F20"/>
        </w:rPr>
        <w:t>là</w:t>
      </w:r>
      <w:r>
        <w:rPr>
          <w:color w:val="231F20"/>
          <w:spacing w:val="-8"/>
        </w:rPr>
        <w:t> </w:t>
      </w:r>
      <w:r>
        <w:rPr>
          <w:color w:val="231F20"/>
        </w:rPr>
        <w:t>lỗi</w:t>
      </w:r>
      <w:r>
        <w:rPr>
          <w:color w:val="231F20"/>
          <w:spacing w:val="-7"/>
        </w:rPr>
        <w:t> </w:t>
      </w:r>
      <w:r>
        <w:rPr>
          <w:color w:val="231F20"/>
        </w:rPr>
        <w:t>của</w:t>
      </w:r>
      <w:r>
        <w:rPr>
          <w:color w:val="231F20"/>
          <w:spacing w:val="-8"/>
        </w:rPr>
        <w:t> </w:t>
      </w:r>
      <w:r>
        <w:rPr>
          <w:color w:val="231F20"/>
          <w:spacing w:val="-3"/>
        </w:rPr>
        <w:t>kinh, </w:t>
      </w:r>
      <w:r>
        <w:rPr>
          <w:color w:val="231F20"/>
        </w:rPr>
        <w:t>mà là lỗi của </w:t>
      </w:r>
      <w:r>
        <w:rPr>
          <w:color w:val="231F20"/>
          <w:spacing w:val="-3"/>
        </w:rPr>
        <w:t>chính mình. Chánh kiến </w:t>
      </w:r>
      <w:r>
        <w:rPr>
          <w:color w:val="231F20"/>
        </w:rPr>
        <w:t>như thế là </w:t>
      </w:r>
      <w:r>
        <w:rPr>
          <w:color w:val="231F20"/>
          <w:spacing w:val="-3"/>
        </w:rPr>
        <w:t>không </w:t>
      </w:r>
      <w:r>
        <w:rPr>
          <w:color w:val="231F20"/>
        </w:rPr>
        <w:t>ngu ở </w:t>
      </w:r>
      <w:r>
        <w:rPr>
          <w:color w:val="231F20"/>
          <w:spacing w:val="-3"/>
        </w:rPr>
        <w:t>trong nhân</w:t>
      </w:r>
      <w:r>
        <w:rPr>
          <w:color w:val="231F20"/>
          <w:spacing w:val="-10"/>
        </w:rPr>
        <w:t> </w:t>
      </w:r>
      <w:r>
        <w:rPr>
          <w:color w:val="231F20"/>
          <w:spacing w:val="-3"/>
        </w:rPr>
        <w:t>duyên,</w:t>
      </w:r>
      <w:r>
        <w:rPr>
          <w:color w:val="231F20"/>
          <w:spacing w:val="-9"/>
        </w:rPr>
        <w:t> </w:t>
      </w:r>
      <w:r>
        <w:rPr>
          <w:color w:val="231F20"/>
        </w:rPr>
        <w:t>tức</w:t>
      </w:r>
      <w:r>
        <w:rPr>
          <w:color w:val="231F20"/>
          <w:spacing w:val="-9"/>
        </w:rPr>
        <w:t> </w:t>
      </w:r>
      <w:r>
        <w:rPr>
          <w:color w:val="231F20"/>
          <w:spacing w:val="-3"/>
        </w:rPr>
        <w:t>không</w:t>
      </w:r>
      <w:r>
        <w:rPr>
          <w:color w:val="231F20"/>
          <w:spacing w:val="-9"/>
        </w:rPr>
        <w:t> </w:t>
      </w:r>
      <w:r>
        <w:rPr>
          <w:color w:val="231F20"/>
        </w:rPr>
        <w:t>có</w:t>
      </w:r>
      <w:r>
        <w:rPr>
          <w:color w:val="231F20"/>
          <w:spacing w:val="-10"/>
        </w:rPr>
        <w:t> </w:t>
      </w:r>
      <w:r>
        <w:rPr>
          <w:color w:val="231F20"/>
          <w:spacing w:val="-3"/>
        </w:rPr>
        <w:t>trong</w:t>
      </w:r>
      <w:r>
        <w:rPr>
          <w:color w:val="231F20"/>
          <w:spacing w:val="-9"/>
        </w:rPr>
        <w:t> </w:t>
      </w:r>
      <w:r>
        <w:rPr>
          <w:color w:val="231F20"/>
          <w:spacing w:val="-3"/>
        </w:rPr>
        <w:t>chín</w:t>
      </w:r>
      <w:r>
        <w:rPr>
          <w:color w:val="231F20"/>
          <w:spacing w:val="-9"/>
        </w:rPr>
        <w:t> </w:t>
      </w:r>
      <w:r>
        <w:rPr>
          <w:color w:val="231F20"/>
          <w:spacing w:val="-3"/>
        </w:rPr>
        <w:t>mươi</w:t>
      </w:r>
      <w:r>
        <w:rPr>
          <w:color w:val="231F20"/>
          <w:spacing w:val="-9"/>
        </w:rPr>
        <w:t> </w:t>
      </w:r>
      <w:r>
        <w:rPr>
          <w:color w:val="231F20"/>
        </w:rPr>
        <w:t>sáu</w:t>
      </w:r>
      <w:r>
        <w:rPr>
          <w:color w:val="231F20"/>
          <w:spacing w:val="-10"/>
        </w:rPr>
        <w:t> </w:t>
      </w:r>
      <w:r>
        <w:rPr>
          <w:color w:val="231F20"/>
        </w:rPr>
        <w:t>thứ</w:t>
      </w:r>
      <w:r>
        <w:rPr>
          <w:color w:val="231F20"/>
          <w:spacing w:val="-10"/>
        </w:rPr>
        <w:t> </w:t>
      </w:r>
      <w:r>
        <w:rPr>
          <w:color w:val="231F20"/>
          <w:spacing w:val="-3"/>
        </w:rPr>
        <w:t>ngoại</w:t>
      </w:r>
      <w:r>
        <w:rPr>
          <w:color w:val="231F20"/>
          <w:spacing w:val="-9"/>
        </w:rPr>
        <w:t> </w:t>
      </w:r>
      <w:r>
        <w:rPr>
          <w:color w:val="231F20"/>
          <w:spacing w:val="-3"/>
        </w:rPr>
        <w:t>đạo.</w:t>
      </w:r>
      <w:r>
        <w:rPr>
          <w:color w:val="231F20"/>
          <w:spacing w:val="-14"/>
        </w:rPr>
        <w:t> </w:t>
      </w:r>
      <w:r>
        <w:rPr>
          <w:color w:val="231F20"/>
        </w:rPr>
        <w:t>Thế</w:t>
      </w:r>
      <w:r>
        <w:rPr>
          <w:color w:val="231F20"/>
          <w:spacing w:val="-9"/>
        </w:rPr>
        <w:t> </w:t>
      </w:r>
      <w:r>
        <w:rPr>
          <w:color w:val="231F20"/>
          <w:spacing w:val="-3"/>
        </w:rPr>
        <w:t>nên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ở</w:t>
      </w:r>
      <w:r>
        <w:rPr>
          <w:color w:val="231F20"/>
          <w:spacing w:val="-8"/>
        </w:rPr>
        <w:t> </w:t>
      </w:r>
      <w:r>
        <w:rPr>
          <w:color w:val="231F20"/>
          <w:spacing w:val="-3"/>
        </w:rPr>
        <w:t>trong</w:t>
      </w:r>
      <w:r>
        <w:rPr>
          <w:color w:val="231F20"/>
          <w:spacing w:val="-8"/>
        </w:rPr>
        <w:t> </w:t>
      </w:r>
      <w:r>
        <w:rPr>
          <w:color w:val="231F20"/>
          <w:spacing w:val="-3"/>
        </w:rPr>
        <w:t>chúng</w:t>
      </w:r>
      <w:r>
        <w:rPr>
          <w:color w:val="231F20"/>
          <w:spacing w:val="-8"/>
        </w:rPr>
        <w:t> </w:t>
      </w:r>
      <w:r>
        <w:rPr>
          <w:color w:val="231F20"/>
        </w:rPr>
        <w:t>này</w:t>
      </w:r>
      <w:r>
        <w:rPr>
          <w:color w:val="231F20"/>
          <w:spacing w:val="-8"/>
        </w:rPr>
        <w:t> </w:t>
      </w:r>
      <w:r>
        <w:rPr>
          <w:color w:val="231F20"/>
        </w:rPr>
        <w:t>đã</w:t>
      </w:r>
      <w:r>
        <w:rPr>
          <w:color w:val="231F20"/>
          <w:spacing w:val="-8"/>
        </w:rPr>
        <w:t> </w:t>
      </w:r>
      <w:r>
        <w:rPr>
          <w:color w:val="231F20"/>
        </w:rPr>
        <w:t>gầm</w:t>
      </w:r>
      <w:r>
        <w:rPr>
          <w:color w:val="231F20"/>
          <w:spacing w:val="-8"/>
        </w:rPr>
        <w:t> </w:t>
      </w:r>
      <w:r>
        <w:rPr>
          <w:color w:val="231F20"/>
        </w:rPr>
        <w:t>lên</w:t>
      </w:r>
      <w:r>
        <w:rPr>
          <w:color w:val="231F20"/>
          <w:spacing w:val="-8"/>
        </w:rPr>
        <w:t> </w:t>
      </w:r>
      <w:r>
        <w:rPr>
          <w:color w:val="231F20"/>
          <w:spacing w:val="-3"/>
        </w:rPr>
        <w:t>tiếng</w:t>
      </w:r>
      <w:r>
        <w:rPr>
          <w:color w:val="231F20"/>
          <w:spacing w:val="-7"/>
        </w:rPr>
        <w:t> </w:t>
      </w:r>
      <w:r>
        <w:rPr>
          <w:color w:val="231F20"/>
        </w:rPr>
        <w:t>gầm</w:t>
      </w:r>
      <w:r>
        <w:rPr>
          <w:color w:val="231F20"/>
          <w:spacing w:val="-8"/>
        </w:rPr>
        <w:t> </w:t>
      </w:r>
      <w:r>
        <w:rPr>
          <w:color w:val="231F20"/>
        </w:rPr>
        <w:t>của</w:t>
      </w:r>
      <w:r>
        <w:rPr>
          <w:color w:val="231F20"/>
          <w:spacing w:val="-8"/>
        </w:rPr>
        <w:t> </w:t>
      </w:r>
      <w:r>
        <w:rPr>
          <w:color w:val="231F20"/>
        </w:rPr>
        <w:t>sư</w:t>
      </w:r>
      <w:r>
        <w:rPr>
          <w:color w:val="231F20"/>
          <w:spacing w:val="-8"/>
        </w:rPr>
        <w:t> </w:t>
      </w:r>
      <w:r>
        <w:rPr>
          <w:color w:val="231F20"/>
          <w:spacing w:val="-3"/>
        </w:rPr>
        <w:t>tử.</w:t>
      </w:r>
    </w:p>
    <w:p>
      <w:pPr>
        <w:pStyle w:val="BodyText"/>
        <w:spacing w:line="276" w:lineRule="auto"/>
        <w:ind w:left="393" w:right="106"/>
      </w:pPr>
      <w:r>
        <w:rPr>
          <w:color w:val="231F20"/>
        </w:rPr>
        <w:t>Kinh</w:t>
      </w:r>
      <w:r>
        <w:rPr>
          <w:color w:val="231F20"/>
          <w:spacing w:val="-4"/>
        </w:rPr>
        <w:t> </w:t>
      </w:r>
      <w:r>
        <w:rPr>
          <w:color w:val="231F20"/>
        </w:rPr>
        <w:t>Phật</w:t>
      </w:r>
      <w:r>
        <w:rPr>
          <w:color w:val="231F20"/>
          <w:spacing w:val="-3"/>
        </w:rPr>
        <w:t> </w:t>
      </w:r>
      <w:r>
        <w:rPr>
          <w:color w:val="231F20"/>
        </w:rPr>
        <w:t>nói:</w:t>
      </w:r>
      <w:r>
        <w:rPr>
          <w:color w:val="231F20"/>
          <w:spacing w:val="-9"/>
        </w:rPr>
        <w:t> </w:t>
      </w:r>
      <w:r>
        <w:rPr>
          <w:color w:val="231F20"/>
        </w:rPr>
        <w:t>Thế</w:t>
      </w:r>
      <w:r>
        <w:rPr>
          <w:color w:val="231F20"/>
          <w:spacing w:val="-3"/>
        </w:rPr>
        <w:t> </w:t>
      </w:r>
      <w:r>
        <w:rPr>
          <w:color w:val="231F20"/>
        </w:rPr>
        <w:t>gian</w:t>
      </w:r>
      <w:r>
        <w:rPr>
          <w:color w:val="231F20"/>
          <w:spacing w:val="-4"/>
        </w:rPr>
        <w:t> </w:t>
      </w:r>
      <w:r>
        <w:rPr>
          <w:color w:val="231F20"/>
        </w:rPr>
        <w:t>có</w:t>
      </w:r>
      <w:r>
        <w:rPr>
          <w:color w:val="231F20"/>
          <w:spacing w:val="-3"/>
        </w:rPr>
        <w:t> </w:t>
      </w:r>
      <w:r>
        <w:rPr>
          <w:color w:val="231F20"/>
        </w:rPr>
        <w:t>ba</w:t>
      </w:r>
      <w:r>
        <w:rPr>
          <w:color w:val="231F20"/>
          <w:spacing w:val="-4"/>
        </w:rPr>
        <w:t> </w:t>
      </w:r>
      <w:r>
        <w:rPr>
          <w:color w:val="231F20"/>
        </w:rPr>
        <w:t>hạng</w:t>
      </w:r>
      <w:r>
        <w:rPr>
          <w:color w:val="231F20"/>
          <w:spacing w:val="-3"/>
        </w:rPr>
        <w:t> </w:t>
      </w:r>
      <w:r>
        <w:rPr>
          <w:color w:val="231F20"/>
        </w:rPr>
        <w:t>người</w:t>
      </w:r>
      <w:r>
        <w:rPr>
          <w:color w:val="231F20"/>
          <w:spacing w:val="-3"/>
        </w:rPr>
        <w:t> </w:t>
      </w:r>
      <w:r>
        <w:rPr>
          <w:color w:val="231F20"/>
        </w:rPr>
        <w:t>được</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nhiều sự tạo tác đối với các chúng sinh. Công việc họ đã làm không dễ gì có thể báo đáp. Nếu như suốt đời đem y phục, thức ăn uống, theo bệnh cho thuốc để cúng dường thì cũng không thể đền đáp hết. Thế nào là ba hạng?</w:t>
      </w:r>
    </w:p>
    <w:p>
      <w:pPr>
        <w:pStyle w:val="BodyText"/>
        <w:spacing w:line="276" w:lineRule="auto"/>
        <w:ind w:left="393" w:right="108"/>
      </w:pPr>
      <w:r>
        <w:rPr>
          <w:color w:val="231F20"/>
        </w:rPr>
        <w:t>Như</w:t>
      </w:r>
      <w:r>
        <w:rPr>
          <w:color w:val="231F20"/>
          <w:spacing w:val="-15"/>
        </w:rPr>
        <w:t> </w:t>
      </w:r>
      <w:r>
        <w:rPr>
          <w:color w:val="231F20"/>
        </w:rPr>
        <w:t>có</w:t>
      </w:r>
      <w:r>
        <w:rPr>
          <w:color w:val="231F20"/>
          <w:spacing w:val="-13"/>
        </w:rPr>
        <w:t> </w:t>
      </w:r>
      <w:r>
        <w:rPr>
          <w:color w:val="231F20"/>
        </w:rPr>
        <w:t>người</w:t>
      </w:r>
      <w:r>
        <w:rPr>
          <w:color w:val="231F20"/>
          <w:spacing w:val="-14"/>
        </w:rPr>
        <w:t> </w:t>
      </w:r>
      <w:r>
        <w:rPr>
          <w:color w:val="231F20"/>
        </w:rPr>
        <w:t>vì</w:t>
      </w:r>
      <w:r>
        <w:rPr>
          <w:color w:val="231F20"/>
          <w:spacing w:val="-14"/>
        </w:rPr>
        <w:t> </w:t>
      </w:r>
      <w:r>
        <w:rPr>
          <w:color w:val="231F20"/>
        </w:rPr>
        <w:t>người</w:t>
      </w:r>
      <w:r>
        <w:rPr>
          <w:color w:val="231F20"/>
          <w:spacing w:val="-14"/>
        </w:rPr>
        <w:t> </w:t>
      </w:r>
      <w:r>
        <w:rPr>
          <w:color w:val="231F20"/>
        </w:rPr>
        <w:t>khác</w:t>
      </w:r>
      <w:r>
        <w:rPr>
          <w:color w:val="231F20"/>
          <w:spacing w:val="-15"/>
        </w:rPr>
        <w:t> </w:t>
      </w:r>
      <w:r>
        <w:rPr>
          <w:color w:val="231F20"/>
        </w:rPr>
        <w:t>giảng</w:t>
      </w:r>
      <w:r>
        <w:rPr>
          <w:color w:val="231F20"/>
          <w:spacing w:val="-14"/>
        </w:rPr>
        <w:t> </w:t>
      </w:r>
      <w:r>
        <w:rPr>
          <w:color w:val="231F20"/>
        </w:rPr>
        <w:t>nói</w:t>
      </w:r>
      <w:r>
        <w:rPr>
          <w:color w:val="231F20"/>
          <w:spacing w:val="-14"/>
        </w:rPr>
        <w:t> </w:t>
      </w:r>
      <w:r>
        <w:rPr>
          <w:color w:val="231F20"/>
        </w:rPr>
        <w:t>pháp,</w:t>
      </w:r>
      <w:r>
        <w:rPr>
          <w:color w:val="231F20"/>
          <w:spacing w:val="-14"/>
        </w:rPr>
        <w:t> </w:t>
      </w:r>
      <w:r>
        <w:rPr>
          <w:color w:val="231F20"/>
        </w:rPr>
        <w:t>khiến</w:t>
      </w:r>
      <w:r>
        <w:rPr>
          <w:color w:val="231F20"/>
          <w:spacing w:val="-13"/>
        </w:rPr>
        <w:t> </w:t>
      </w:r>
      <w:r>
        <w:rPr>
          <w:color w:val="231F20"/>
        </w:rPr>
        <w:t>những</w:t>
      </w:r>
      <w:r>
        <w:rPr>
          <w:color w:val="231F20"/>
          <w:spacing w:val="-14"/>
        </w:rPr>
        <w:t> </w:t>
      </w:r>
      <w:r>
        <w:rPr>
          <w:color w:val="231F20"/>
        </w:rPr>
        <w:t>người kia tin hiểu nhà chẳng phải là nhà, rồi bỏ nhà xuất gia. Đây gọi là hạng người thứ nhất có nhiều tạo tác đối với các chúng sinh không dễ gì có thể báo đáp.</w:t>
      </w:r>
    </w:p>
    <w:p>
      <w:pPr>
        <w:pStyle w:val="BodyText"/>
        <w:spacing w:line="276" w:lineRule="auto"/>
        <w:ind w:left="393" w:right="106"/>
      </w:pPr>
      <w:r>
        <w:rPr>
          <w:color w:val="231F20"/>
        </w:rPr>
        <w:t>Lại có người vì người khác giảng nói pháp, khiến những</w:t>
      </w:r>
      <w:r>
        <w:rPr>
          <w:color w:val="231F20"/>
          <w:spacing w:val="-30"/>
        </w:rPr>
        <w:t> </w:t>
      </w:r>
      <w:r>
        <w:rPr>
          <w:color w:val="231F20"/>
          <w:spacing w:val="-3"/>
        </w:rPr>
        <w:t>người </w:t>
      </w:r>
      <w:r>
        <w:rPr>
          <w:color w:val="231F20"/>
        </w:rPr>
        <w:t>kia có thể nhận biết pháp tích tập đều là tướng diệt, ở trong các pháp</w:t>
      </w:r>
      <w:r>
        <w:rPr>
          <w:color w:val="231F20"/>
          <w:spacing w:val="-5"/>
        </w:rPr>
        <w:t> </w:t>
      </w:r>
      <w:r>
        <w:rPr>
          <w:color w:val="231F20"/>
        </w:rPr>
        <w:t>xa</w:t>
      </w:r>
      <w:r>
        <w:rPr>
          <w:color w:val="231F20"/>
          <w:spacing w:val="-5"/>
        </w:rPr>
        <w:t> </w:t>
      </w:r>
      <w:r>
        <w:rPr>
          <w:color w:val="231F20"/>
        </w:rPr>
        <w:t>lìa</w:t>
      </w:r>
      <w:r>
        <w:rPr>
          <w:color w:val="231F20"/>
          <w:spacing w:val="-5"/>
        </w:rPr>
        <w:t> </w:t>
      </w:r>
      <w:r>
        <w:rPr>
          <w:color w:val="231F20"/>
        </w:rPr>
        <w:t>trần</w:t>
      </w:r>
      <w:r>
        <w:rPr>
          <w:color w:val="231F20"/>
          <w:spacing w:val="-5"/>
        </w:rPr>
        <w:t> </w:t>
      </w:r>
      <w:r>
        <w:rPr>
          <w:color w:val="231F20"/>
        </w:rPr>
        <w:t>cấu,</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pháp</w:t>
      </w:r>
      <w:r>
        <w:rPr>
          <w:color w:val="231F20"/>
          <w:spacing w:val="-5"/>
        </w:rPr>
        <w:t> </w:t>
      </w:r>
      <w:r>
        <w:rPr>
          <w:color w:val="231F20"/>
        </w:rPr>
        <w:t>nhãn</w:t>
      </w:r>
      <w:r>
        <w:rPr>
          <w:color w:val="231F20"/>
          <w:spacing w:val="-5"/>
        </w:rPr>
        <w:t> </w:t>
      </w:r>
      <w:r>
        <w:rPr>
          <w:color w:val="231F20"/>
        </w:rPr>
        <w:t>tịnh.</w:t>
      </w:r>
      <w:r>
        <w:rPr>
          <w:color w:val="231F20"/>
          <w:spacing w:val="-10"/>
        </w:rPr>
        <w:t> </w:t>
      </w:r>
      <w:r>
        <w:rPr>
          <w:color w:val="231F20"/>
          <w:spacing w:val="-4"/>
        </w:rPr>
        <w:t>Việc</w:t>
      </w:r>
      <w:r>
        <w:rPr>
          <w:color w:val="231F20"/>
          <w:spacing w:val="-5"/>
        </w:rPr>
        <w:t> </w:t>
      </w:r>
      <w:r>
        <w:rPr>
          <w:color w:val="231F20"/>
        </w:rPr>
        <w:t>làm</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ấy không dễ gì có thể báo đáp, cho đến nói rộng.</w:t>
      </w:r>
    </w:p>
    <w:p>
      <w:pPr>
        <w:pStyle w:val="BodyText"/>
        <w:spacing w:line="276" w:lineRule="auto" w:before="115"/>
        <w:ind w:left="393" w:right="107"/>
      </w:pPr>
      <w:r>
        <w:rPr>
          <w:color w:val="231F20"/>
        </w:rPr>
        <w:t>Lại có người vì người khác giảng nói pháp, khiến những</w:t>
      </w:r>
      <w:r>
        <w:rPr>
          <w:color w:val="231F20"/>
          <w:spacing w:val="-31"/>
        </w:rPr>
        <w:t> </w:t>
      </w:r>
      <w:r>
        <w:rPr>
          <w:color w:val="231F20"/>
          <w:spacing w:val="-3"/>
        </w:rPr>
        <w:t>người </w:t>
      </w:r>
      <w:r>
        <w:rPr>
          <w:color w:val="231F20"/>
        </w:rPr>
        <w:t>kia có thể dứt hết hữu lậu, trở thành vô lậu, tâm được giải thoát,</w:t>
      </w:r>
      <w:r>
        <w:rPr>
          <w:color w:val="231F20"/>
          <w:spacing w:val="60"/>
        </w:rPr>
        <w:t> </w:t>
      </w:r>
      <w:r>
        <w:rPr>
          <w:color w:val="231F20"/>
          <w:spacing w:val="-4"/>
        </w:rPr>
        <w:t>tuệ</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được giải thoát, tự thân tác chứng. Việc làm của người ấy không dễ gì có thể báo đáp, cho đến nói rộng.</w:t>
      </w:r>
    </w:p>
    <w:p>
      <w:pPr>
        <w:pStyle w:val="BodyText"/>
        <w:spacing w:line="273" w:lineRule="auto" w:before="112"/>
        <w:ind w:right="391"/>
      </w:pPr>
      <w:r>
        <w:rPr>
          <w:i/>
          <w:color w:val="231F20"/>
        </w:rPr>
        <w:t>Hỏi: </w:t>
      </w:r>
      <w:r>
        <w:rPr>
          <w:color w:val="231F20"/>
        </w:rPr>
        <w:t>Như chỉ dạy người khiến thọ giới Ưu-bà-tắc, người ấy cũng</w:t>
      </w:r>
      <w:r>
        <w:rPr>
          <w:color w:val="231F20"/>
          <w:spacing w:val="-13"/>
        </w:rPr>
        <w:t> </w:t>
      </w:r>
      <w:r>
        <w:rPr>
          <w:color w:val="231F20"/>
        </w:rPr>
        <w:t>được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người</w:t>
      </w:r>
      <w:r>
        <w:rPr>
          <w:color w:val="231F20"/>
          <w:spacing w:val="-13"/>
        </w:rPr>
        <w:t> </w:t>
      </w:r>
      <w:r>
        <w:rPr>
          <w:color w:val="231F20"/>
        </w:rPr>
        <w:t>có</w:t>
      </w:r>
      <w:r>
        <w:rPr>
          <w:color w:val="231F20"/>
          <w:spacing w:val="-12"/>
        </w:rPr>
        <w:t> </w:t>
      </w:r>
      <w:r>
        <w:rPr>
          <w:color w:val="231F20"/>
        </w:rPr>
        <w:t>nhiều</w:t>
      </w:r>
      <w:r>
        <w:rPr>
          <w:color w:val="231F20"/>
          <w:spacing w:val="-12"/>
        </w:rPr>
        <w:t> </w:t>
      </w:r>
      <w:r>
        <w:rPr>
          <w:color w:val="231F20"/>
        </w:rPr>
        <w:t>tạo</w:t>
      </w:r>
      <w:r>
        <w:rPr>
          <w:color w:val="231F20"/>
          <w:spacing w:val="-12"/>
        </w:rPr>
        <w:t> </w:t>
      </w:r>
      <w:r>
        <w:rPr>
          <w:color w:val="231F20"/>
        </w:rPr>
        <w:t>tác</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các</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không dễ gì có thể báo đáp. Vì sao trong đây không</w:t>
      </w:r>
      <w:r>
        <w:rPr>
          <w:color w:val="231F20"/>
          <w:spacing w:val="-8"/>
        </w:rPr>
        <w:t> </w:t>
      </w:r>
      <w:r>
        <w:rPr>
          <w:color w:val="231F20"/>
        </w:rPr>
        <w:t>nói?</w:t>
      </w:r>
    </w:p>
    <w:p>
      <w:pPr>
        <w:pStyle w:val="BodyText"/>
        <w:spacing w:line="273" w:lineRule="auto" w:before="110"/>
        <w:ind w:right="392"/>
      </w:pPr>
      <w:r>
        <w:rPr>
          <w:i/>
          <w:color w:val="231F20"/>
        </w:rPr>
        <w:t>Đáp: </w:t>
      </w:r>
      <w:r>
        <w:rPr>
          <w:color w:val="231F20"/>
        </w:rPr>
        <w:t>Nên nói nhưng không nói, phải biết là nghĩa này nêu bày chưa trọn vẹn.</w:t>
      </w:r>
    </w:p>
    <w:p>
      <w:pPr>
        <w:pStyle w:val="BodyText"/>
        <w:spacing w:line="273" w:lineRule="auto" w:before="112"/>
        <w:ind w:right="392"/>
      </w:pPr>
      <w:r>
        <w:rPr>
          <w:color w:val="231F20"/>
        </w:rPr>
        <w:t>Lại nữa, vì giới xuất gia là nhân quả. Giới xuất gia là nhân của giới Tỳ-kheo, là quả của giới Ưu-bà-tắc.</w:t>
      </w:r>
    </w:p>
    <w:p>
      <w:pPr>
        <w:pStyle w:val="BodyText"/>
        <w:spacing w:line="273" w:lineRule="auto" w:before="112"/>
        <w:ind w:right="391"/>
      </w:pPr>
      <w:r>
        <w:rPr>
          <w:color w:val="231F20"/>
        </w:rPr>
        <w:t>Lại nữa, nếu chỉ dạy người khác xuất gia, tức gọi là chỉ dẫn người khác nhập nơi pháp giả danh. Nhập nơi pháp có hai thứ: </w:t>
      </w:r>
      <w:r>
        <w:rPr>
          <w:i/>
          <w:color w:val="231F20"/>
        </w:rPr>
        <w:t>(1) </w:t>
      </w:r>
      <w:r>
        <w:rPr>
          <w:color w:val="231F20"/>
        </w:rPr>
        <w:t>Nhập nơi pháp giả danh. </w:t>
      </w:r>
      <w:r>
        <w:rPr>
          <w:i/>
          <w:color w:val="231F20"/>
        </w:rPr>
        <w:t>(2) </w:t>
      </w:r>
      <w:r>
        <w:rPr>
          <w:color w:val="231F20"/>
        </w:rPr>
        <w:t>Nhập nơi pháp thật nghĩa. Nhập nơi pháp giả danh là cạo bỏ râu tóc, xuất gia. Nhập nơi pháp thật nghĩa là trụ nơi pháp thế đệ nhất, hội nhập khổ pháp nhẫn.</w:t>
      </w:r>
    </w:p>
    <w:p>
      <w:pPr>
        <w:pStyle w:val="BodyText"/>
        <w:spacing w:line="273" w:lineRule="auto" w:before="109"/>
        <w:ind w:right="391"/>
      </w:pPr>
      <w:r>
        <w:rPr>
          <w:color w:val="231F20"/>
        </w:rPr>
        <w:t>Lại nữa, nếu chỉ dạy người khác xuất gia, tức là chỉ dẫn những người ấy thoát khỏi mọi thứ khổ về phục dịch bị sai khiến.</w:t>
      </w:r>
    </w:p>
    <w:p>
      <w:pPr>
        <w:pStyle w:val="BodyText"/>
        <w:spacing w:line="273" w:lineRule="auto" w:before="112"/>
        <w:ind w:right="390"/>
      </w:pPr>
      <w:r>
        <w:rPr>
          <w:color w:val="231F20"/>
        </w:rPr>
        <w:t>Lại nữa, nếu chỉ dạy người khác xuất gia, chính là cứu giúp họ lìa khỏi các khổ hiện có, và không lâu cũng được xa lìa các khổ về sinh, lão, bệnh, tử.</w:t>
      </w:r>
    </w:p>
    <w:p>
      <w:pPr>
        <w:pStyle w:val="BodyText"/>
        <w:spacing w:line="273" w:lineRule="auto" w:before="111"/>
        <w:ind w:right="391"/>
      </w:pPr>
      <w:r>
        <w:rPr>
          <w:color w:val="231F20"/>
        </w:rPr>
        <w:t>Lại nữa, nếu chỉ dạy người khác xuất gia, tức là khiến cho những người ấy đạt được hiện pháp lạc, và không lâu cũng có được an vui tự tại.</w:t>
      </w:r>
    </w:p>
    <w:p>
      <w:pPr>
        <w:pStyle w:val="BodyText"/>
        <w:spacing w:line="273" w:lineRule="auto" w:before="111"/>
        <w:ind w:right="391"/>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chỉ</w:t>
      </w:r>
      <w:r>
        <w:rPr>
          <w:color w:val="231F20"/>
          <w:spacing w:val="-5"/>
        </w:rPr>
        <w:t> </w:t>
      </w:r>
      <w:r>
        <w:rPr>
          <w:color w:val="231F20"/>
        </w:rPr>
        <w:t>dạy</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về</w:t>
      </w:r>
      <w:r>
        <w:rPr>
          <w:color w:val="231F20"/>
          <w:spacing w:val="-5"/>
        </w:rPr>
        <w:t> </w:t>
      </w:r>
      <w:r>
        <w:rPr>
          <w:color w:val="231F20"/>
        </w:rPr>
        <w:t>nghĩa giả danh nơi Phật xuất hiện ở đời, và không lâu cũng sẽ hiểu được nghĩa thật nơi Phật xuất hiện ở</w:t>
      </w:r>
      <w:r>
        <w:rPr>
          <w:color w:val="231F20"/>
          <w:spacing w:val="-2"/>
        </w:rPr>
        <w:t> </w:t>
      </w:r>
      <w:r>
        <w:rPr>
          <w:color w:val="231F20"/>
        </w:rPr>
        <w:t>đời.</w:t>
      </w:r>
    </w:p>
    <w:p>
      <w:pPr>
        <w:pStyle w:val="BodyText"/>
        <w:spacing w:line="273" w:lineRule="auto" w:before="110"/>
        <w:ind w:right="391"/>
      </w:pPr>
      <w:r>
        <w:rPr>
          <w:color w:val="231F20"/>
        </w:rPr>
        <w:t>Lại nữa, nếu chỉ dạy người khác xuất gia, chính là chỉ dẫn </w:t>
      </w:r>
      <w:r>
        <w:rPr>
          <w:color w:val="231F20"/>
          <w:spacing w:val="-4"/>
        </w:rPr>
        <w:t>cho </w:t>
      </w:r>
      <w:r>
        <w:rPr>
          <w:color w:val="231F20"/>
        </w:rPr>
        <w:t>những</w:t>
      </w:r>
      <w:r>
        <w:rPr>
          <w:color w:val="231F20"/>
          <w:spacing w:val="-3"/>
        </w:rPr>
        <w:t> </w:t>
      </w:r>
      <w:r>
        <w:rPr>
          <w:color w:val="231F20"/>
        </w:rPr>
        <w:t>người</w:t>
      </w:r>
      <w:r>
        <w:rPr>
          <w:color w:val="231F20"/>
          <w:spacing w:val="-3"/>
        </w:rPr>
        <w:t> </w:t>
      </w:r>
      <w:r>
        <w:rPr>
          <w:color w:val="231F20"/>
        </w:rPr>
        <w:t>ấy</w:t>
      </w:r>
      <w:r>
        <w:rPr>
          <w:color w:val="231F20"/>
          <w:spacing w:val="-3"/>
        </w:rPr>
        <w:t> </w:t>
      </w:r>
      <w:r>
        <w:rPr>
          <w:color w:val="231F20"/>
        </w:rPr>
        <w:t>về</w:t>
      </w:r>
      <w:r>
        <w:rPr>
          <w:color w:val="231F20"/>
          <w:spacing w:val="-3"/>
        </w:rPr>
        <w:t> </w:t>
      </w:r>
      <w:r>
        <w:rPr>
          <w:color w:val="231F20"/>
        </w:rPr>
        <w:t>ba</w:t>
      </w:r>
      <w:r>
        <w:rPr>
          <w:color w:val="231F20"/>
          <w:spacing w:val="-3"/>
        </w:rPr>
        <w:t> </w:t>
      </w:r>
      <w:r>
        <w:rPr>
          <w:color w:val="231F20"/>
        </w:rPr>
        <w:t>giới,</w:t>
      </w:r>
      <w:r>
        <w:rPr>
          <w:color w:val="231F20"/>
          <w:spacing w:val="-3"/>
        </w:rPr>
        <w:t> </w:t>
      </w:r>
      <w:r>
        <w:rPr>
          <w:color w:val="231F20"/>
        </w:rPr>
        <w:t>ba</w:t>
      </w:r>
      <w:r>
        <w:rPr>
          <w:color w:val="231F20"/>
          <w:spacing w:val="-3"/>
        </w:rPr>
        <w:t> </w:t>
      </w:r>
      <w:r>
        <w:rPr>
          <w:color w:val="231F20"/>
        </w:rPr>
        <w:t>thân,</w:t>
      </w:r>
      <w:r>
        <w:rPr>
          <w:color w:val="231F20"/>
          <w:spacing w:val="-3"/>
        </w:rPr>
        <w:t> </w:t>
      </w:r>
      <w:r>
        <w:rPr>
          <w:color w:val="231F20"/>
        </w:rPr>
        <w:t>ba</w:t>
      </w:r>
      <w:r>
        <w:rPr>
          <w:color w:val="231F20"/>
          <w:spacing w:val="-3"/>
        </w:rPr>
        <w:t> </w:t>
      </w:r>
      <w:r>
        <w:rPr>
          <w:color w:val="231F20"/>
        </w:rPr>
        <w:t>học,</w:t>
      </w:r>
      <w:r>
        <w:rPr>
          <w:color w:val="231F20"/>
          <w:spacing w:val="-3"/>
        </w:rPr>
        <w:t> </w:t>
      </w:r>
      <w:r>
        <w:rPr>
          <w:color w:val="231F20"/>
        </w:rPr>
        <w:t>ba</w:t>
      </w:r>
      <w:r>
        <w:rPr>
          <w:color w:val="231F20"/>
          <w:spacing w:val="-3"/>
        </w:rPr>
        <w:t> </w:t>
      </w:r>
      <w:r>
        <w:rPr>
          <w:color w:val="231F20"/>
        </w:rPr>
        <w:t>tu,</w:t>
      </w:r>
      <w:r>
        <w:rPr>
          <w:color w:val="231F20"/>
          <w:spacing w:val="-3"/>
        </w:rPr>
        <w:t> </w:t>
      </w:r>
      <w:r>
        <w:rPr>
          <w:color w:val="231F20"/>
        </w:rPr>
        <w:t>ba</w:t>
      </w:r>
      <w:r>
        <w:rPr>
          <w:color w:val="231F20"/>
          <w:spacing w:val="-3"/>
        </w:rPr>
        <w:t> </w:t>
      </w:r>
      <w:r>
        <w:rPr>
          <w:color w:val="231F20"/>
        </w:rPr>
        <w:t>tịnh,</w:t>
      </w:r>
      <w:r>
        <w:rPr>
          <w:color w:val="231F20"/>
          <w:spacing w:val="-3"/>
        </w:rPr>
        <w:t> </w:t>
      </w:r>
      <w:r>
        <w:rPr>
          <w:color w:val="231F20"/>
        </w:rPr>
        <w:t>ba</w:t>
      </w:r>
      <w:r>
        <w:rPr>
          <w:color w:val="231F20"/>
          <w:spacing w:val="-3"/>
        </w:rPr>
        <w:t> </w:t>
      </w:r>
      <w:r>
        <w:rPr>
          <w:color w:val="231F20"/>
        </w:rPr>
        <w:t>đạo,</w:t>
      </w:r>
      <w:r>
        <w:rPr>
          <w:color w:val="231F20"/>
          <w:spacing w:val="-3"/>
        </w:rPr>
        <w:t> </w:t>
      </w:r>
      <w:r>
        <w:rPr>
          <w:color w:val="231F20"/>
        </w:rPr>
        <w:t>ba địa, ba căn, ba thứ Bồ-đề.</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5"/>
        </w:rPr>
        <w:t> </w:t>
      </w:r>
      <w:r>
        <w:rPr>
          <w:color w:val="231F20"/>
        </w:rPr>
        <w:t>chỉ</w:t>
      </w:r>
      <w:r>
        <w:rPr>
          <w:color w:val="231F20"/>
          <w:spacing w:val="-5"/>
        </w:rPr>
        <w:t> </w:t>
      </w:r>
      <w:r>
        <w:rPr>
          <w:color w:val="231F20"/>
        </w:rPr>
        <w:t>dạy</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rPr>
        <w:t>tức</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đạo</w:t>
      </w:r>
      <w:r>
        <w:rPr>
          <w:color w:val="231F20"/>
          <w:spacing w:val="-5"/>
        </w:rPr>
        <w:t> </w:t>
      </w:r>
      <w:r>
        <w:rPr>
          <w:color w:val="231F20"/>
        </w:rPr>
        <w:t>giải thoát quyết định. Như nói: Nếu người nào có thể cạo bỏ râu tóc</w:t>
      </w:r>
      <w:r>
        <w:rPr>
          <w:color w:val="231F20"/>
          <w:spacing w:val="-19"/>
        </w:rPr>
        <w:t> </w:t>
      </w:r>
      <w:r>
        <w:rPr>
          <w:color w:val="231F20"/>
        </w:rPr>
        <w:t>xuất gia, thì người đó tất sẽ quyết định thấy biết về pháp bốn chân</w:t>
      </w:r>
      <w:r>
        <w:rPr>
          <w:color w:val="231F20"/>
          <w:spacing w:val="-2"/>
        </w:rPr>
        <w:t> </w:t>
      </w:r>
      <w:r>
        <w:rPr>
          <w:color w:val="231F20"/>
        </w:rPr>
        <w:t>đế.</w:t>
      </w:r>
    </w:p>
    <w:p>
      <w:pPr>
        <w:pStyle w:val="BodyText"/>
        <w:spacing w:line="276" w:lineRule="auto" w:before="111"/>
        <w:ind w:left="393" w:right="106"/>
      </w:pPr>
      <w:r>
        <w:rPr>
          <w:color w:val="231F20"/>
        </w:rPr>
        <w:t>Lại nữa, nếu chỉ dạy người khác xuất gia, tức là chỉ dẫn những người</w:t>
      </w:r>
      <w:r>
        <w:rPr>
          <w:color w:val="231F20"/>
          <w:spacing w:val="-11"/>
        </w:rPr>
        <w:t> </w:t>
      </w:r>
      <w:r>
        <w:rPr>
          <w:color w:val="231F20"/>
        </w:rPr>
        <w:t>ấy</w:t>
      </w:r>
      <w:r>
        <w:rPr>
          <w:color w:val="231F20"/>
          <w:spacing w:val="-10"/>
        </w:rPr>
        <w:t> </w:t>
      </w:r>
      <w:r>
        <w:rPr>
          <w:color w:val="231F20"/>
        </w:rPr>
        <w:t>khiến</w:t>
      </w:r>
      <w:r>
        <w:rPr>
          <w:color w:val="231F20"/>
          <w:spacing w:val="-10"/>
        </w:rPr>
        <w:t> </w:t>
      </w:r>
      <w:r>
        <w:rPr>
          <w:color w:val="231F20"/>
        </w:rPr>
        <w:t>họ</w:t>
      </w:r>
      <w:r>
        <w:rPr>
          <w:color w:val="231F20"/>
          <w:spacing w:val="-10"/>
        </w:rPr>
        <w:t> </w:t>
      </w:r>
      <w:r>
        <w:rPr>
          <w:color w:val="231F20"/>
        </w:rPr>
        <w:t>thân</w:t>
      </w:r>
      <w:r>
        <w:rPr>
          <w:color w:val="231F20"/>
          <w:spacing w:val="-10"/>
        </w:rPr>
        <w:t> </w:t>
      </w:r>
      <w:r>
        <w:rPr>
          <w:color w:val="231F20"/>
        </w:rPr>
        <w:t>ít</w:t>
      </w:r>
      <w:r>
        <w:rPr>
          <w:color w:val="231F20"/>
          <w:spacing w:val="-11"/>
        </w:rPr>
        <w:t> </w:t>
      </w:r>
      <w:r>
        <w:rPr>
          <w:color w:val="231F20"/>
        </w:rPr>
        <w:t>việc.</w:t>
      </w:r>
      <w:r>
        <w:rPr>
          <w:color w:val="231F20"/>
          <w:spacing w:val="-15"/>
        </w:rPr>
        <w:t> </w:t>
      </w:r>
      <w:r>
        <w:rPr>
          <w:color w:val="231F20"/>
        </w:rPr>
        <w:t>Thân</w:t>
      </w:r>
      <w:r>
        <w:rPr>
          <w:color w:val="231F20"/>
          <w:spacing w:val="-10"/>
        </w:rPr>
        <w:t> </w:t>
      </w:r>
      <w:r>
        <w:rPr>
          <w:color w:val="231F20"/>
        </w:rPr>
        <w:t>ít</w:t>
      </w:r>
      <w:r>
        <w:rPr>
          <w:color w:val="231F20"/>
          <w:spacing w:val="-10"/>
        </w:rPr>
        <w:t> </w:t>
      </w:r>
      <w:r>
        <w:rPr>
          <w:color w:val="231F20"/>
        </w:rPr>
        <w:t>việc</w:t>
      </w:r>
      <w:r>
        <w:rPr>
          <w:color w:val="231F20"/>
          <w:spacing w:val="-10"/>
        </w:rPr>
        <w:t> </w:t>
      </w:r>
      <w:r>
        <w:rPr>
          <w:color w:val="231F20"/>
        </w:rPr>
        <w:t>thì</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sinh</w:t>
      </w:r>
      <w:r>
        <w:rPr>
          <w:color w:val="231F20"/>
          <w:spacing w:val="-10"/>
        </w:rPr>
        <w:t> </w:t>
      </w:r>
      <w:r>
        <w:rPr>
          <w:color w:val="231F20"/>
        </w:rPr>
        <w:t>tâm</w:t>
      </w:r>
      <w:r>
        <w:rPr>
          <w:color w:val="231F20"/>
          <w:spacing w:val="-10"/>
        </w:rPr>
        <w:t> </w:t>
      </w:r>
      <w:r>
        <w:rPr>
          <w:color w:val="231F20"/>
        </w:rPr>
        <w:t>ít</w:t>
      </w:r>
      <w:r>
        <w:rPr>
          <w:color w:val="231F20"/>
          <w:spacing w:val="-10"/>
        </w:rPr>
        <w:t> </w:t>
      </w:r>
      <w:r>
        <w:rPr>
          <w:color w:val="231F20"/>
        </w:rPr>
        <w:t>việc. Thân xa lìa, tâm xa lìa, thân tịnh, tâm tịnh, thân tốt đẹp, tâm tốt </w:t>
      </w:r>
      <w:r>
        <w:rPr>
          <w:color w:val="231F20"/>
          <w:spacing w:val="-3"/>
        </w:rPr>
        <w:t>đẹp, </w:t>
      </w:r>
      <w:r>
        <w:rPr>
          <w:color w:val="231F20"/>
        </w:rPr>
        <w:t>thân đoan nghiêm, tâm đoan nghiêm cũng như thế.</w:t>
      </w:r>
    </w:p>
    <w:p>
      <w:pPr>
        <w:pStyle w:val="BodyText"/>
        <w:spacing w:line="276" w:lineRule="auto" w:before="110"/>
        <w:ind w:left="393" w:right="107"/>
      </w:pPr>
      <w:r>
        <w:rPr>
          <w:color w:val="231F20"/>
        </w:rPr>
        <w:t>Lại nữa, nếu chỉ dạy người khác xuất gia, tức là chỉ dẫn những người ấy cạo bỏ râu tóc, mặc cà sa. Cạo bỏ râu tóc thì có thể sinh khởi tịch tĩnh, mặc cà sa thì có thể lìa bỏ điều ác.</w:t>
      </w:r>
    </w:p>
    <w:p>
      <w:pPr>
        <w:pStyle w:val="BodyText"/>
        <w:spacing w:line="276" w:lineRule="auto" w:before="111"/>
        <w:ind w:left="393" w:right="106"/>
      </w:pPr>
      <w:r>
        <w:rPr>
          <w:color w:val="231F20"/>
        </w:rPr>
        <w:t>Lại nữa, nếu chỉ dạy người khác xuất gia, tức khiến những người ấy tạo nghiệp vô tận, tạo của cải vô tận, tạo nghiệp không có lỗi, tạo của cải không có lỗi.</w:t>
      </w:r>
    </w:p>
    <w:p>
      <w:pPr>
        <w:pStyle w:val="BodyText"/>
        <w:spacing w:line="276" w:lineRule="auto" w:before="111"/>
        <w:ind w:left="393" w:right="104"/>
      </w:pPr>
      <w:r>
        <w:rPr>
          <w:color w:val="231F20"/>
        </w:rPr>
        <w:t>Lại nữa, nếu chỉ dạy người khác xuất gia, tức khiến cho những người ấy suốt đời giữ giới, tịnh tu phạm hạnh như Thương Khư, Chư Lợi.</w:t>
      </w:r>
    </w:p>
    <w:p>
      <w:pPr>
        <w:pStyle w:val="BodyText"/>
        <w:spacing w:before="111"/>
        <w:ind w:left="960" w:firstLine="0"/>
      </w:pPr>
      <w:r>
        <w:rPr>
          <w:color w:val="231F20"/>
        </w:rPr>
        <w:t>Thương Khư, Chư Lợi là nghĩa gì?</w:t>
      </w:r>
    </w:p>
    <w:p>
      <w:pPr>
        <w:pStyle w:val="BodyText"/>
        <w:spacing w:line="276" w:lineRule="auto" w:before="157"/>
        <w:ind w:left="393" w:right="107"/>
      </w:pPr>
      <w:r>
        <w:rPr>
          <w:color w:val="231F20"/>
        </w:rPr>
        <w:t>Tôn giả Hòa-tu-mật nói: Có hai người tiên: </w:t>
      </w:r>
      <w:r>
        <w:rPr>
          <w:i/>
          <w:color w:val="231F20"/>
        </w:rPr>
        <w:t>(1) </w:t>
      </w:r>
      <w:r>
        <w:rPr>
          <w:color w:val="231F20"/>
        </w:rPr>
        <w:t>Tên Thương Khư.</w:t>
      </w:r>
      <w:r>
        <w:rPr>
          <w:color w:val="231F20"/>
          <w:spacing w:val="-12"/>
        </w:rPr>
        <w:t> </w:t>
      </w:r>
      <w:r>
        <w:rPr>
          <w:i/>
          <w:color w:val="231F20"/>
        </w:rPr>
        <w:t>(2)</w:t>
      </w:r>
      <w:r>
        <w:rPr>
          <w:i/>
          <w:color w:val="231F20"/>
          <w:spacing w:val="-16"/>
        </w:rPr>
        <w:t> </w:t>
      </w:r>
      <w:r>
        <w:rPr>
          <w:color w:val="231F20"/>
        </w:rPr>
        <w:t>Tên</w:t>
      </w:r>
      <w:r>
        <w:rPr>
          <w:color w:val="231F20"/>
          <w:spacing w:val="-11"/>
        </w:rPr>
        <w:t> </w:t>
      </w:r>
      <w:r>
        <w:rPr>
          <w:color w:val="231F20"/>
        </w:rPr>
        <w:t>Chư</w:t>
      </w:r>
      <w:r>
        <w:rPr>
          <w:color w:val="231F20"/>
          <w:spacing w:val="-11"/>
        </w:rPr>
        <w:t> </w:t>
      </w:r>
      <w:r>
        <w:rPr>
          <w:color w:val="231F20"/>
        </w:rPr>
        <w:t>Lợi,</w:t>
      </w:r>
      <w:r>
        <w:rPr>
          <w:color w:val="231F20"/>
          <w:spacing w:val="-12"/>
        </w:rPr>
        <w:t> </w:t>
      </w:r>
      <w:r>
        <w:rPr>
          <w:color w:val="231F20"/>
        </w:rPr>
        <w:t>đều</w:t>
      </w:r>
      <w:r>
        <w:rPr>
          <w:color w:val="231F20"/>
          <w:spacing w:val="-11"/>
        </w:rPr>
        <w:t> </w:t>
      </w:r>
      <w:r>
        <w:rPr>
          <w:color w:val="231F20"/>
        </w:rPr>
        <w:t>tịnh</w:t>
      </w:r>
      <w:r>
        <w:rPr>
          <w:color w:val="231F20"/>
          <w:spacing w:val="-11"/>
        </w:rPr>
        <w:t> </w:t>
      </w:r>
      <w:r>
        <w:rPr>
          <w:color w:val="231F20"/>
        </w:rPr>
        <w:t>tu</w:t>
      </w:r>
      <w:r>
        <w:rPr>
          <w:color w:val="231F20"/>
          <w:spacing w:val="-11"/>
        </w:rPr>
        <w:t> </w:t>
      </w:r>
      <w:r>
        <w:rPr>
          <w:color w:val="231F20"/>
        </w:rPr>
        <w:t>phạm</w:t>
      </w:r>
      <w:r>
        <w:rPr>
          <w:color w:val="231F20"/>
          <w:spacing w:val="-11"/>
        </w:rPr>
        <w:t> </w:t>
      </w:r>
      <w:r>
        <w:rPr>
          <w:color w:val="231F20"/>
        </w:rPr>
        <w:t>hạnh,</w:t>
      </w:r>
      <w:r>
        <w:rPr>
          <w:color w:val="231F20"/>
          <w:spacing w:val="-12"/>
        </w:rPr>
        <w:t> </w:t>
      </w:r>
      <w:r>
        <w:rPr>
          <w:color w:val="231F20"/>
        </w:rPr>
        <w:t>đầy</w:t>
      </w:r>
      <w:r>
        <w:rPr>
          <w:color w:val="231F20"/>
          <w:spacing w:val="-11"/>
        </w:rPr>
        <w:t> </w:t>
      </w:r>
      <w:r>
        <w:rPr>
          <w:color w:val="231F20"/>
        </w:rPr>
        <w:t>đủ</w:t>
      </w:r>
      <w:r>
        <w:rPr>
          <w:color w:val="231F20"/>
          <w:spacing w:val="-11"/>
        </w:rPr>
        <w:t> </w:t>
      </w:r>
      <w:r>
        <w:rPr>
          <w:color w:val="231F20"/>
        </w:rPr>
        <w:t>oai</w:t>
      </w:r>
      <w:r>
        <w:rPr>
          <w:color w:val="231F20"/>
          <w:spacing w:val="-11"/>
        </w:rPr>
        <w:t> </w:t>
      </w:r>
      <w:r>
        <w:rPr>
          <w:color w:val="231F20"/>
        </w:rPr>
        <w:t>nghi,</w:t>
      </w:r>
      <w:r>
        <w:rPr>
          <w:color w:val="231F20"/>
          <w:spacing w:val="-11"/>
        </w:rPr>
        <w:t> </w:t>
      </w:r>
      <w:r>
        <w:rPr>
          <w:color w:val="231F20"/>
        </w:rPr>
        <w:t>người tại gia không thể hành trì. Như vẽ trên ngọc kha bối, không phải gió thổi, nắng gắt có thể làm cho tiêu mòn. Người tại gia tu hành phạm hạnh thì không thể như thế, như nét vẽ trên vỏ sò đều hiện</w:t>
      </w:r>
      <w:r>
        <w:rPr>
          <w:color w:val="231F20"/>
          <w:spacing w:val="-2"/>
        </w:rPr>
        <w:t> </w:t>
      </w:r>
      <w:r>
        <w:rPr>
          <w:color w:val="231F20"/>
        </w:rPr>
        <w:t>rõ.</w:t>
      </w:r>
    </w:p>
    <w:p>
      <w:pPr>
        <w:pStyle w:val="BodyText"/>
        <w:spacing w:line="276" w:lineRule="auto" w:before="109"/>
        <w:ind w:left="393" w:right="107"/>
      </w:pPr>
      <w:r>
        <w:rPr>
          <w:color w:val="231F20"/>
        </w:rPr>
        <w:t>Người</w:t>
      </w:r>
      <w:r>
        <w:rPr>
          <w:color w:val="231F20"/>
          <w:spacing w:val="-10"/>
        </w:rPr>
        <w:t> </w:t>
      </w:r>
      <w:r>
        <w:rPr>
          <w:color w:val="231F20"/>
        </w:rPr>
        <w:t>tại</w:t>
      </w:r>
      <w:r>
        <w:rPr>
          <w:color w:val="231F20"/>
          <w:spacing w:val="-10"/>
        </w:rPr>
        <w:t> </w:t>
      </w:r>
      <w:r>
        <w:rPr>
          <w:color w:val="231F20"/>
        </w:rPr>
        <w:t>gia</w:t>
      </w:r>
      <w:r>
        <w:rPr>
          <w:color w:val="231F20"/>
          <w:spacing w:val="-10"/>
        </w:rPr>
        <w:t> </w:t>
      </w:r>
      <w:r>
        <w:rPr>
          <w:color w:val="231F20"/>
        </w:rPr>
        <w:t>tu</w:t>
      </w:r>
      <w:r>
        <w:rPr>
          <w:color w:val="231F20"/>
          <w:spacing w:val="-10"/>
        </w:rPr>
        <w:t> </w:t>
      </w:r>
      <w:r>
        <w:rPr>
          <w:color w:val="231F20"/>
        </w:rPr>
        <w:t>hành</w:t>
      </w:r>
      <w:r>
        <w:rPr>
          <w:color w:val="231F20"/>
          <w:spacing w:val="-10"/>
        </w:rPr>
        <w:t> </w:t>
      </w:r>
      <w:r>
        <w:rPr>
          <w:color w:val="231F20"/>
        </w:rPr>
        <w:t>phạm</w:t>
      </w:r>
      <w:r>
        <w:rPr>
          <w:color w:val="231F20"/>
          <w:spacing w:val="-10"/>
        </w:rPr>
        <w:t> </w:t>
      </w:r>
      <w:r>
        <w:rPr>
          <w:color w:val="231F20"/>
        </w:rPr>
        <w:t>hạnh</w:t>
      </w:r>
      <w:r>
        <w:rPr>
          <w:color w:val="231F20"/>
          <w:spacing w:val="-10"/>
        </w:rPr>
        <w:t> </w:t>
      </w:r>
      <w:r>
        <w:rPr>
          <w:color w:val="231F20"/>
        </w:rPr>
        <w:t>không</w:t>
      </w:r>
      <w:r>
        <w:rPr>
          <w:color w:val="231F20"/>
          <w:spacing w:val="-10"/>
        </w:rPr>
        <w:t> </w:t>
      </w:r>
      <w:r>
        <w:rPr>
          <w:color w:val="231F20"/>
        </w:rPr>
        <w:t>thể</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Như</w:t>
      </w:r>
      <w:r>
        <w:rPr>
          <w:color w:val="231F20"/>
          <w:spacing w:val="-24"/>
        </w:rPr>
        <w:t> </w:t>
      </w:r>
      <w:r>
        <w:rPr>
          <w:color w:val="231F20"/>
        </w:rPr>
        <w:t>A-na- hàm, cũng có vợ con, tích chứa các vật thuộc số chúng sinh, phi số chúng sinh. Phàm phu, Thánh nhân không có khác</w:t>
      </w:r>
      <w:r>
        <w:rPr>
          <w:color w:val="231F20"/>
          <w:spacing w:val="-10"/>
        </w:rPr>
        <w:t> </w:t>
      </w:r>
      <w:r>
        <w:rPr>
          <w:color w:val="231F20"/>
        </w:rPr>
        <w:t>biệt.</w:t>
      </w:r>
    </w:p>
    <w:p>
      <w:pPr>
        <w:pStyle w:val="BodyText"/>
        <w:spacing w:line="276" w:lineRule="auto" w:before="111"/>
        <w:ind w:left="393" w:right="107"/>
      </w:pPr>
      <w:r>
        <w:rPr>
          <w:color w:val="231F20"/>
        </w:rPr>
        <w:t>Lại nữa, nếu chỉ dạy người khác xuất gia, tức là chỉ rõ cho những người ấy nhận biết hành của của Đế Thích, Chuyển luân Thánh vương, Diêm La Vương là tôn quý, là đáng mong muốn.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chỉ</w:t>
      </w:r>
      <w:r>
        <w:rPr>
          <w:color w:val="231F20"/>
          <w:spacing w:val="-10"/>
        </w:rPr>
        <w:t> </w:t>
      </w:r>
      <w:r>
        <w:rPr>
          <w:color w:val="231F20"/>
        </w:rPr>
        <w:t>dạy</w:t>
      </w:r>
      <w:r>
        <w:rPr>
          <w:color w:val="231F20"/>
          <w:spacing w:val="-11"/>
        </w:rPr>
        <w:t> </w:t>
      </w:r>
      <w:r>
        <w:rPr>
          <w:color w:val="231F20"/>
        </w:rPr>
        <w:t>người</w:t>
      </w:r>
      <w:r>
        <w:rPr>
          <w:color w:val="231F20"/>
          <w:spacing w:val="-10"/>
        </w:rPr>
        <w:t> </w:t>
      </w:r>
      <w:r>
        <w:rPr>
          <w:color w:val="231F20"/>
        </w:rPr>
        <w:t>khác</w:t>
      </w:r>
      <w:r>
        <w:rPr>
          <w:color w:val="231F20"/>
          <w:spacing w:val="-10"/>
        </w:rPr>
        <w:t> </w:t>
      </w:r>
      <w:r>
        <w:rPr>
          <w:color w:val="231F20"/>
        </w:rPr>
        <w:t>xuất</w:t>
      </w:r>
      <w:r>
        <w:rPr>
          <w:color w:val="231F20"/>
          <w:spacing w:val="-11"/>
        </w:rPr>
        <w:t> </w:t>
      </w:r>
      <w:r>
        <w:rPr>
          <w:color w:val="231F20"/>
        </w:rPr>
        <w:t>gia</w:t>
      </w:r>
      <w:r>
        <w:rPr>
          <w:color w:val="231F20"/>
          <w:spacing w:val="-10"/>
        </w:rPr>
        <w:t> </w:t>
      </w:r>
      <w:r>
        <w:rPr>
          <w:color w:val="231F20"/>
        </w:rPr>
        <w:t>đã</w:t>
      </w:r>
      <w:r>
        <w:rPr>
          <w:color w:val="231F20"/>
          <w:spacing w:val="-11"/>
        </w:rPr>
        <w:t> </w:t>
      </w:r>
      <w:r>
        <w:rPr>
          <w:color w:val="231F20"/>
        </w:rPr>
        <w:t>để</w:t>
      </w:r>
      <w:r>
        <w:rPr>
          <w:color w:val="231F20"/>
          <w:spacing w:val="-10"/>
        </w:rPr>
        <w:t> </w:t>
      </w:r>
      <w:r>
        <w:rPr>
          <w:color w:val="231F20"/>
        </w:rPr>
        <w:t>riêng</w:t>
      </w:r>
      <w:r>
        <w:rPr>
          <w:color w:val="231F20"/>
          <w:spacing w:val="-10"/>
        </w:rPr>
        <w:t> </w:t>
      </w:r>
      <w:r>
        <w:rPr>
          <w:color w:val="231F20"/>
        </w:rPr>
        <w:t>hai</w:t>
      </w:r>
      <w:r>
        <w:rPr>
          <w:color w:val="231F20"/>
          <w:spacing w:val="-11"/>
        </w:rPr>
        <w:t> </w:t>
      </w:r>
      <w:r>
        <w:rPr>
          <w:color w:val="231F20"/>
        </w:rPr>
        <w:t>quả,</w:t>
      </w:r>
      <w:r>
        <w:rPr>
          <w:color w:val="231F20"/>
          <w:spacing w:val="-10"/>
        </w:rPr>
        <w:t> </w:t>
      </w:r>
      <w:r>
        <w:rPr>
          <w:color w:val="231F20"/>
        </w:rPr>
        <w:t>chỉ nói về quả Tu-đà-hoàn, quả</w:t>
      </w:r>
      <w:r>
        <w:rPr>
          <w:color w:val="231F20"/>
          <w:spacing w:val="-22"/>
        </w:rPr>
        <w:t> </w:t>
      </w:r>
      <w:r>
        <w:rPr>
          <w:color w:val="231F20"/>
        </w:rPr>
        <w:t>A-la-hán?</w:t>
      </w:r>
    </w:p>
    <w:p>
      <w:pPr>
        <w:pStyle w:val="BodyText"/>
        <w:spacing w:line="273" w:lineRule="auto" w:before="112"/>
        <w:ind w:right="390"/>
      </w:pPr>
      <w:r>
        <w:rPr>
          <w:i/>
          <w:color w:val="231F20"/>
        </w:rPr>
        <w:t>Đáp:</w:t>
      </w:r>
      <w:r>
        <w:rPr>
          <w:i/>
          <w:color w:val="231F20"/>
          <w:spacing w:val="-7"/>
        </w:rPr>
        <w:t> </w:t>
      </w:r>
      <w:r>
        <w:rPr>
          <w:color w:val="231F20"/>
        </w:rPr>
        <w:t>Đã</w:t>
      </w:r>
      <w:r>
        <w:rPr>
          <w:color w:val="231F20"/>
          <w:spacing w:val="-6"/>
        </w:rPr>
        <w:t> </w:t>
      </w:r>
      <w:r>
        <w:rPr>
          <w:color w:val="231F20"/>
        </w:rPr>
        <w:t>nói</w:t>
      </w:r>
      <w:r>
        <w:rPr>
          <w:color w:val="231F20"/>
          <w:spacing w:val="-7"/>
        </w:rPr>
        <w:t> </w:t>
      </w:r>
      <w:r>
        <w:rPr>
          <w:color w:val="231F20"/>
        </w:rPr>
        <w:t>ở</w:t>
      </w:r>
      <w:r>
        <w:rPr>
          <w:color w:val="231F20"/>
          <w:spacing w:val="-6"/>
        </w:rPr>
        <w:t> </w:t>
      </w:r>
      <w:r>
        <w:rPr>
          <w:color w:val="231F20"/>
        </w:rPr>
        <w:t>trong</w:t>
      </w:r>
      <w:r>
        <w:rPr>
          <w:color w:val="231F20"/>
          <w:spacing w:val="-7"/>
        </w:rPr>
        <w:t> </w:t>
      </w:r>
      <w:r>
        <w:rPr>
          <w:color w:val="231F20"/>
        </w:rPr>
        <w:t>nghĩa</w:t>
      </w:r>
      <w:r>
        <w:rPr>
          <w:color w:val="231F20"/>
          <w:spacing w:val="-6"/>
        </w:rPr>
        <w:t> </w:t>
      </w:r>
      <w:r>
        <w:rPr>
          <w:color w:val="231F20"/>
          <w:spacing w:val="-5"/>
        </w:rPr>
        <w:t>này.</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xa</w:t>
      </w:r>
      <w:r>
        <w:rPr>
          <w:color w:val="231F20"/>
          <w:spacing w:val="-6"/>
        </w:rPr>
        <w:t> </w:t>
      </w:r>
      <w:r>
        <w:rPr>
          <w:color w:val="231F20"/>
        </w:rPr>
        <w:t>lìa</w:t>
      </w:r>
      <w:r>
        <w:rPr>
          <w:color w:val="231F20"/>
          <w:spacing w:val="-6"/>
        </w:rPr>
        <w:t> </w:t>
      </w:r>
      <w:r>
        <w:rPr>
          <w:color w:val="231F20"/>
        </w:rPr>
        <w:t>trần</w:t>
      </w:r>
      <w:r>
        <w:rPr>
          <w:color w:val="231F20"/>
          <w:spacing w:val="-7"/>
        </w:rPr>
        <w:t> </w:t>
      </w:r>
      <w:r>
        <w:rPr>
          <w:color w:val="231F20"/>
        </w:rPr>
        <w:t>cấu,</w:t>
      </w:r>
      <w:r>
        <w:rPr>
          <w:color w:val="231F20"/>
          <w:spacing w:val="-6"/>
        </w:rPr>
        <w:t> </w:t>
      </w:r>
      <w:r>
        <w:rPr>
          <w:color w:val="231F20"/>
        </w:rPr>
        <w:t>được pháp nhãn thanh tịnh, là ba quả đều có thể như thế. Người bị trói buộc đủ, người lìa dục dần, người lìa dục vĩnh viễn, được </w:t>
      </w:r>
      <w:r>
        <w:rPr>
          <w:color w:val="231F20"/>
          <w:spacing w:val="-3"/>
        </w:rPr>
        <w:t>chánh </w:t>
      </w:r>
      <w:r>
        <w:rPr>
          <w:color w:val="231F20"/>
        </w:rPr>
        <w:t>quyết định, đều gọi là xa lìa trần cấu, được pháp nhãn thanh tịnh.</w:t>
      </w:r>
    </w:p>
    <w:p>
      <w:pPr>
        <w:pStyle w:val="BodyText"/>
        <w:spacing w:line="273" w:lineRule="auto" w:before="110"/>
        <w:ind w:right="392"/>
      </w:pPr>
      <w:r>
        <w:rPr>
          <w:color w:val="231F20"/>
        </w:rPr>
        <w:t>Lại</w:t>
      </w:r>
      <w:r>
        <w:rPr>
          <w:color w:val="231F20"/>
          <w:spacing w:val="-12"/>
        </w:rPr>
        <w:t> </w:t>
      </w:r>
      <w:r>
        <w:rPr>
          <w:color w:val="231F20"/>
        </w:rPr>
        <w:t>nữa,</w:t>
      </w:r>
      <w:r>
        <w:rPr>
          <w:color w:val="231F20"/>
          <w:spacing w:val="-11"/>
        </w:rPr>
        <w:t> </w:t>
      </w:r>
      <w:r>
        <w:rPr>
          <w:color w:val="231F20"/>
        </w:rPr>
        <w:t>vì</w:t>
      </w:r>
      <w:r>
        <w:rPr>
          <w:color w:val="231F20"/>
          <w:spacing w:val="-11"/>
        </w:rPr>
        <w:t> </w:t>
      </w:r>
      <w:r>
        <w:rPr>
          <w:color w:val="231F20"/>
        </w:rPr>
        <w:t>nhằm</w:t>
      </w:r>
      <w:r>
        <w:rPr>
          <w:color w:val="231F20"/>
          <w:spacing w:val="-11"/>
        </w:rPr>
        <w:t> </w:t>
      </w:r>
      <w:r>
        <w:rPr>
          <w:color w:val="231F20"/>
        </w:rPr>
        <w:t>hiện</w:t>
      </w:r>
      <w:r>
        <w:rPr>
          <w:color w:val="231F20"/>
          <w:spacing w:val="-11"/>
        </w:rPr>
        <w:t> </w:t>
      </w:r>
      <w:r>
        <w:rPr>
          <w:color w:val="231F20"/>
        </w:rPr>
        <w:t>bày</w:t>
      </w:r>
      <w:r>
        <w:rPr>
          <w:color w:val="231F20"/>
          <w:spacing w:val="-11"/>
        </w:rPr>
        <w:t> </w:t>
      </w:r>
      <w:r>
        <w:rPr>
          <w:color w:val="231F20"/>
        </w:rPr>
        <w:t>về</w:t>
      </w:r>
      <w:r>
        <w:rPr>
          <w:color w:val="231F20"/>
          <w:spacing w:val="-11"/>
        </w:rPr>
        <w:t> </w:t>
      </w:r>
      <w:r>
        <w:rPr>
          <w:color w:val="231F20"/>
        </w:rPr>
        <w:t>phần</w:t>
      </w:r>
      <w:r>
        <w:rPr>
          <w:color w:val="231F20"/>
          <w:spacing w:val="-12"/>
        </w:rPr>
        <w:t> </w:t>
      </w:r>
      <w:r>
        <w:rPr>
          <w:color w:val="231F20"/>
        </w:rPr>
        <w:t>bắt</w:t>
      </w:r>
      <w:r>
        <w:rPr>
          <w:color w:val="231F20"/>
          <w:spacing w:val="-11"/>
        </w:rPr>
        <w:t> </w:t>
      </w:r>
      <w:r>
        <w:rPr>
          <w:color w:val="231F20"/>
        </w:rPr>
        <w:t>đầu</w:t>
      </w:r>
      <w:r>
        <w:rPr>
          <w:color w:val="231F20"/>
          <w:spacing w:val="-11"/>
        </w:rPr>
        <w:t> </w:t>
      </w:r>
      <w:r>
        <w:rPr>
          <w:color w:val="231F20"/>
        </w:rPr>
        <w:t>và</w:t>
      </w:r>
      <w:r>
        <w:rPr>
          <w:color w:val="231F20"/>
          <w:spacing w:val="-11"/>
        </w:rPr>
        <w:t> </w:t>
      </w:r>
      <w:r>
        <w:rPr>
          <w:color w:val="231F20"/>
        </w:rPr>
        <w:t>sau</w:t>
      </w:r>
      <w:r>
        <w:rPr>
          <w:color w:val="231F20"/>
          <w:spacing w:val="-11"/>
        </w:rPr>
        <w:t> </w:t>
      </w:r>
      <w:r>
        <w:rPr>
          <w:color w:val="231F20"/>
        </w:rPr>
        <w:t>cùng:</w:t>
      </w:r>
      <w:r>
        <w:rPr>
          <w:color w:val="231F20"/>
          <w:spacing w:val="-11"/>
        </w:rPr>
        <w:t> </w:t>
      </w:r>
      <w:r>
        <w:rPr>
          <w:color w:val="231F20"/>
        </w:rPr>
        <w:t>Bắt</w:t>
      </w:r>
      <w:r>
        <w:rPr>
          <w:color w:val="231F20"/>
          <w:spacing w:val="-11"/>
        </w:rPr>
        <w:t> </w:t>
      </w:r>
      <w:r>
        <w:rPr>
          <w:color w:val="231F20"/>
        </w:rPr>
        <w:t>đầu là</w:t>
      </w:r>
      <w:r>
        <w:rPr>
          <w:color w:val="231F20"/>
          <w:spacing w:val="-6"/>
        </w:rPr>
        <w:t> </w:t>
      </w:r>
      <w:r>
        <w:rPr>
          <w:color w:val="231F20"/>
        </w:rPr>
        <w:t>quả</w:t>
      </w:r>
      <w:r>
        <w:rPr>
          <w:color w:val="231F20"/>
          <w:spacing w:val="-11"/>
        </w:rPr>
        <w:t> </w:t>
      </w:r>
      <w:r>
        <w:rPr>
          <w:color w:val="231F20"/>
        </w:rPr>
        <w:t>Tu-đà-hoàn,</w:t>
      </w:r>
      <w:r>
        <w:rPr>
          <w:color w:val="231F20"/>
          <w:spacing w:val="-6"/>
        </w:rPr>
        <w:t> </w:t>
      </w:r>
      <w:r>
        <w:rPr>
          <w:color w:val="231F20"/>
        </w:rPr>
        <w:t>sau</w:t>
      </w:r>
      <w:r>
        <w:rPr>
          <w:color w:val="231F20"/>
          <w:spacing w:val="-6"/>
        </w:rPr>
        <w:t> </w:t>
      </w:r>
      <w:r>
        <w:rPr>
          <w:color w:val="231F20"/>
        </w:rPr>
        <w:t>cùng</w:t>
      </w:r>
      <w:r>
        <w:rPr>
          <w:color w:val="231F20"/>
          <w:spacing w:val="-6"/>
        </w:rPr>
        <w:t> </w:t>
      </w:r>
      <w:r>
        <w:rPr>
          <w:color w:val="231F20"/>
        </w:rPr>
        <w:t>là</w:t>
      </w:r>
      <w:r>
        <w:rPr>
          <w:color w:val="231F20"/>
          <w:spacing w:val="-6"/>
        </w:rPr>
        <w:t> </w:t>
      </w:r>
      <w:r>
        <w:rPr>
          <w:color w:val="231F20"/>
        </w:rPr>
        <w:t>quả</w:t>
      </w:r>
      <w:r>
        <w:rPr>
          <w:color w:val="231F20"/>
          <w:spacing w:val="-21"/>
        </w:rPr>
        <w:t> </w:t>
      </w:r>
      <w:r>
        <w:rPr>
          <w:color w:val="231F20"/>
        </w:rPr>
        <w:t>A-la-hán.</w:t>
      </w:r>
      <w:r>
        <w:rPr>
          <w:color w:val="231F20"/>
          <w:spacing w:val="-6"/>
        </w:rPr>
        <w:t> </w:t>
      </w:r>
      <w:r>
        <w:rPr>
          <w:color w:val="231F20"/>
        </w:rPr>
        <w:t>Như</w:t>
      </w:r>
      <w:r>
        <w:rPr>
          <w:color w:val="231F20"/>
          <w:spacing w:val="-6"/>
        </w:rPr>
        <w:t> </w:t>
      </w:r>
      <w:r>
        <w:rPr>
          <w:color w:val="231F20"/>
        </w:rPr>
        <w:t>bắt</w:t>
      </w:r>
      <w:r>
        <w:rPr>
          <w:color w:val="231F20"/>
          <w:spacing w:val="-6"/>
        </w:rPr>
        <w:t> </w:t>
      </w:r>
      <w:r>
        <w:rPr>
          <w:color w:val="231F20"/>
        </w:rPr>
        <w:t>đầu,</w:t>
      </w:r>
      <w:r>
        <w:rPr>
          <w:color w:val="231F20"/>
          <w:spacing w:val="-6"/>
        </w:rPr>
        <w:t> </w:t>
      </w:r>
      <w:r>
        <w:rPr>
          <w:color w:val="231F20"/>
        </w:rPr>
        <w:t>sau</w:t>
      </w:r>
      <w:r>
        <w:rPr>
          <w:color w:val="231F20"/>
          <w:spacing w:val="-5"/>
        </w:rPr>
        <w:t> </w:t>
      </w:r>
      <w:r>
        <w:rPr>
          <w:color w:val="231F20"/>
        </w:rPr>
        <w:t>cùng, thì mới nhập, đã độ, phương tiện, cứu cánh, nói cũng như thế.</w:t>
      </w:r>
    </w:p>
    <w:p>
      <w:pPr>
        <w:pStyle w:val="BodyText"/>
        <w:spacing w:line="273" w:lineRule="auto" w:before="111"/>
        <w:ind w:right="387"/>
      </w:pPr>
      <w:r>
        <w:rPr>
          <w:color w:val="231F20"/>
        </w:rPr>
        <w:t>Lại nữa, hai quả này hoàn toàn là do đạo vô lậu đạt được, không phải là đạo hữu lậu. Hai quả kia là do đạo hữu lậu, vô </w:t>
      </w:r>
      <w:r>
        <w:rPr>
          <w:color w:val="231F20"/>
          <w:spacing w:val="2"/>
        </w:rPr>
        <w:t>lậu  </w:t>
      </w:r>
      <w:r>
        <w:rPr>
          <w:color w:val="231F20"/>
        </w:rPr>
        <w:t>đạt được. Như đạo hữu lậu, vô lậu, thì đạo giải thoát, đạo trói buộc cũng như</w:t>
      </w:r>
      <w:r>
        <w:rPr>
          <w:color w:val="231F20"/>
          <w:spacing w:val="10"/>
        </w:rPr>
        <w:t> </w:t>
      </w:r>
      <w:r>
        <w:rPr>
          <w:color w:val="231F20"/>
        </w:rPr>
        <w:t>thế.</w:t>
      </w:r>
    </w:p>
    <w:p>
      <w:pPr>
        <w:pStyle w:val="BodyText"/>
        <w:spacing w:line="273" w:lineRule="auto" w:before="110"/>
        <w:ind w:right="390"/>
      </w:pPr>
      <w:r>
        <w:rPr>
          <w:color w:val="231F20"/>
        </w:rPr>
        <w:t>Lại</w:t>
      </w:r>
      <w:r>
        <w:rPr>
          <w:color w:val="231F20"/>
          <w:spacing w:val="-5"/>
        </w:rPr>
        <w:t> </w:t>
      </w:r>
      <w:r>
        <w:rPr>
          <w:color w:val="231F20"/>
        </w:rPr>
        <w:t>nữa,</w:t>
      </w:r>
      <w:r>
        <w:rPr>
          <w:color w:val="231F20"/>
          <w:spacing w:val="-5"/>
        </w:rPr>
        <w:t> </w:t>
      </w:r>
      <w:r>
        <w:rPr>
          <w:color w:val="231F20"/>
        </w:rPr>
        <w:t>hai</w:t>
      </w:r>
      <w:r>
        <w:rPr>
          <w:color w:val="231F20"/>
          <w:spacing w:val="-5"/>
        </w:rPr>
        <w:t> </w:t>
      </w:r>
      <w:r>
        <w:rPr>
          <w:color w:val="231F20"/>
        </w:rPr>
        <w:t>quả</w:t>
      </w:r>
      <w:r>
        <w:rPr>
          <w:color w:val="231F20"/>
          <w:spacing w:val="-5"/>
        </w:rPr>
        <w:t> </w:t>
      </w:r>
      <w:r>
        <w:rPr>
          <w:color w:val="231F20"/>
        </w:rPr>
        <w:t>này</w:t>
      </w:r>
      <w:r>
        <w:rPr>
          <w:color w:val="231F20"/>
          <w:spacing w:val="-5"/>
        </w:rPr>
        <w:t> </w:t>
      </w:r>
      <w:r>
        <w:rPr>
          <w:color w:val="231F20"/>
        </w:rPr>
        <w:t>là</w:t>
      </w:r>
      <w:r>
        <w:rPr>
          <w:color w:val="231F20"/>
          <w:spacing w:val="-5"/>
        </w:rPr>
        <w:t> </w:t>
      </w:r>
      <w:r>
        <w:rPr>
          <w:color w:val="231F20"/>
        </w:rPr>
        <w:t>đều</w:t>
      </w:r>
      <w:r>
        <w:rPr>
          <w:color w:val="231F20"/>
          <w:spacing w:val="-5"/>
        </w:rPr>
        <w:t> </w:t>
      </w:r>
      <w:r>
        <w:rPr>
          <w:color w:val="231F20"/>
        </w:rPr>
        <w:t>cùng</w:t>
      </w:r>
      <w:r>
        <w:rPr>
          <w:color w:val="231F20"/>
          <w:spacing w:val="-5"/>
        </w:rPr>
        <w:t> </w:t>
      </w:r>
      <w:r>
        <w:rPr>
          <w:color w:val="231F20"/>
        </w:rPr>
        <w:t>vượt</w:t>
      </w:r>
      <w:r>
        <w:rPr>
          <w:color w:val="231F20"/>
          <w:spacing w:val="-5"/>
        </w:rPr>
        <w:t> </w:t>
      </w:r>
      <w:r>
        <w:rPr>
          <w:color w:val="231F20"/>
        </w:rPr>
        <w:t>qua</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 tưởng. Người đắc quả Tu-đà-hoàn là vượt qua kiết nơi xứ phi tưởng phi phi tưởng do kiến đạo đoạn trừ mới được. Người đắc quả A-la- hán tức cùng vượt qua kiết nơi xứ phi tưởng phi phi tưởng do tu </w:t>
      </w:r>
      <w:r>
        <w:rPr>
          <w:color w:val="231F20"/>
          <w:spacing w:val="-4"/>
        </w:rPr>
        <w:t>đạo </w:t>
      </w:r>
      <w:r>
        <w:rPr>
          <w:color w:val="231F20"/>
        </w:rPr>
        <w:t>đoạn trừ mới được.</w:t>
      </w:r>
    </w:p>
    <w:p>
      <w:pPr>
        <w:pStyle w:val="BodyText"/>
        <w:spacing w:line="273" w:lineRule="auto" w:before="109"/>
        <w:ind w:right="384"/>
      </w:pPr>
      <w:r>
        <w:rPr>
          <w:color w:val="231F20"/>
        </w:rPr>
        <w:t>Lại nữa, đây là hiển bày về môn, về sự tóm lược nơi quả Sa- môn hiện có, hoặc do kiến đạo được, hoặc do tu đạo được. Nếu nói về quả Tu-đà-hoàn, nên biết đã nói là do kiến đạo được. Nếu nói về quả A-la-hán, nên biết đã nói là do tu đạo được. Như kiến đạo, tu đạo, thì kiến địa, tu địa, vị tri dục tri căn, dĩ tri căn, nói cũng như thế.</w:t>
      </w:r>
    </w:p>
    <w:p>
      <w:pPr>
        <w:pStyle w:val="BodyText"/>
        <w:spacing w:line="273" w:lineRule="auto" w:before="108"/>
        <w:ind w:right="391"/>
      </w:pPr>
      <w:r>
        <w:rPr>
          <w:color w:val="231F20"/>
        </w:rPr>
        <w:t>Lại nữa, quả Sa-môn hiện có, hoặc nhân nơi kiến đạo đã đoạn trừ hết kiết mà lập, hoặc nhân nơi tu đạo đã đoạn trừ hết kiết mà lập. Như do kiến đạo đoạn, do tu đạo đoạn, thì duyên nơi phiền </w:t>
      </w:r>
      <w:r>
        <w:rPr>
          <w:color w:val="231F20"/>
          <w:spacing w:val="-5"/>
        </w:rPr>
        <w:t>não </w:t>
      </w:r>
      <w:r>
        <w:rPr>
          <w:color w:val="231F20"/>
        </w:rPr>
        <w:t>không</w:t>
      </w:r>
      <w:r>
        <w:rPr>
          <w:color w:val="231F20"/>
          <w:spacing w:val="-9"/>
        </w:rPr>
        <w:t> </w:t>
      </w:r>
      <w:r>
        <w:rPr>
          <w:color w:val="231F20"/>
        </w:rPr>
        <w:t>thật</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thật</w:t>
      </w:r>
      <w:r>
        <w:rPr>
          <w:color w:val="231F20"/>
          <w:spacing w:val="-9"/>
        </w:rPr>
        <w:t> </w:t>
      </w:r>
      <w:r>
        <w:rPr>
          <w:color w:val="231F20"/>
        </w:rPr>
        <w:t>có,</w:t>
      </w:r>
      <w:r>
        <w:rPr>
          <w:color w:val="231F20"/>
          <w:spacing w:val="-9"/>
        </w:rPr>
        <w:t> </w:t>
      </w:r>
      <w:r>
        <w:rPr>
          <w:color w:val="231F20"/>
        </w:rPr>
        <w:t>nhẫn</w:t>
      </w:r>
      <w:r>
        <w:rPr>
          <w:color w:val="231F20"/>
          <w:spacing w:val="-9"/>
        </w:rPr>
        <w:t> </w:t>
      </w:r>
      <w:r>
        <w:rPr>
          <w:color w:val="231F20"/>
        </w:rPr>
        <w:t>đối</w:t>
      </w:r>
      <w:r>
        <w:rPr>
          <w:color w:val="231F20"/>
          <w:spacing w:val="-8"/>
        </w:rPr>
        <w:t> </w:t>
      </w:r>
      <w:r>
        <w:rPr>
          <w:color w:val="231F20"/>
        </w:rPr>
        <w:t>trị</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spacing w:val="-4"/>
        </w:rPr>
        <w:t>trí </w:t>
      </w:r>
      <w:r>
        <w:rPr>
          <w:color w:val="231F20"/>
        </w:rPr>
        <w:t>đối trị phiền não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Lại</w:t>
      </w:r>
      <w:r>
        <w:rPr>
          <w:color w:val="231F20"/>
          <w:spacing w:val="-9"/>
        </w:rPr>
        <w:t> </w:t>
      </w:r>
      <w:r>
        <w:rPr>
          <w:color w:val="231F20"/>
        </w:rPr>
        <w:t>nữa,</w:t>
      </w:r>
      <w:r>
        <w:rPr>
          <w:color w:val="231F20"/>
          <w:spacing w:val="-8"/>
        </w:rPr>
        <w:t> </w:t>
      </w:r>
      <w:r>
        <w:rPr>
          <w:color w:val="231F20"/>
        </w:rPr>
        <w:t>như</w:t>
      </w:r>
      <w:r>
        <w:rPr>
          <w:color w:val="231F20"/>
          <w:spacing w:val="-9"/>
        </w:rPr>
        <w:t> </w:t>
      </w:r>
      <w:r>
        <w:rPr>
          <w:color w:val="231F20"/>
        </w:rPr>
        <w:t>đã</w:t>
      </w:r>
      <w:r>
        <w:rPr>
          <w:color w:val="231F20"/>
          <w:spacing w:val="-8"/>
        </w:rPr>
        <w:t> </w:t>
      </w:r>
      <w:r>
        <w:rPr>
          <w:color w:val="231F20"/>
        </w:rPr>
        <w:t>nói</w:t>
      </w:r>
      <w:r>
        <w:rPr>
          <w:color w:val="231F20"/>
          <w:spacing w:val="-8"/>
        </w:rPr>
        <w:t> </w:t>
      </w:r>
      <w:r>
        <w:rPr>
          <w:color w:val="231F20"/>
        </w:rPr>
        <w:t>ở</w:t>
      </w:r>
      <w:r>
        <w:rPr>
          <w:color w:val="231F20"/>
          <w:spacing w:val="-9"/>
        </w:rPr>
        <w:t> </w:t>
      </w:r>
      <w:r>
        <w:rPr>
          <w:color w:val="231F20"/>
        </w:rPr>
        <w:t>trong</w:t>
      </w:r>
      <w:r>
        <w:rPr>
          <w:color w:val="231F20"/>
          <w:spacing w:val="-8"/>
        </w:rPr>
        <w:t> </w:t>
      </w:r>
      <w:r>
        <w:rPr>
          <w:color w:val="231F20"/>
        </w:rPr>
        <w:t>nghĩa</w:t>
      </w:r>
      <w:r>
        <w:rPr>
          <w:color w:val="231F20"/>
          <w:spacing w:val="-8"/>
        </w:rPr>
        <w:t> </w:t>
      </w:r>
      <w:r>
        <w:rPr>
          <w:color w:val="231F20"/>
          <w:spacing w:val="-5"/>
        </w:rPr>
        <w:t>này.</w:t>
      </w:r>
      <w:r>
        <w:rPr>
          <w:color w:val="231F20"/>
          <w:spacing w:val="-14"/>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9"/>
        </w:rPr>
        <w:t> </w:t>
      </w:r>
      <w:r>
        <w:rPr>
          <w:color w:val="231F20"/>
        </w:rPr>
        <w:t>tất</w:t>
      </w:r>
      <w:r>
        <w:rPr>
          <w:color w:val="231F20"/>
          <w:spacing w:val="-8"/>
        </w:rPr>
        <w:t> </w:t>
      </w:r>
      <w:r>
        <w:rPr>
          <w:color w:val="231F20"/>
        </w:rPr>
        <w:t>được.</w:t>
      </w:r>
      <w:r>
        <w:rPr>
          <w:color w:val="231F20"/>
          <w:spacing w:val="-8"/>
        </w:rPr>
        <w:t> </w:t>
      </w:r>
      <w:r>
        <w:rPr>
          <w:color w:val="231F20"/>
        </w:rPr>
        <w:t>Nếu được quả Tu-đà-hoàn, tất được quả Tư-đà-hàm. Nếu được quả</w:t>
      </w:r>
      <w:r>
        <w:rPr>
          <w:color w:val="231F20"/>
          <w:spacing w:val="-22"/>
        </w:rPr>
        <w:t> </w:t>
      </w:r>
      <w:r>
        <w:rPr>
          <w:color w:val="231F20"/>
        </w:rPr>
        <w:t>A-la- hán, tất là do quả</w:t>
      </w:r>
      <w:r>
        <w:rPr>
          <w:color w:val="231F20"/>
          <w:spacing w:val="-16"/>
        </w:rPr>
        <w:t> </w:t>
      </w:r>
      <w:r>
        <w:rPr>
          <w:color w:val="231F20"/>
        </w:rPr>
        <w:t>A-na-hàm.</w:t>
      </w:r>
    </w:p>
    <w:p>
      <w:pPr>
        <w:spacing w:line="271" w:lineRule="auto" w:before="116"/>
        <w:ind w:left="393" w:right="107" w:firstLine="566"/>
        <w:jc w:val="both"/>
        <w:rPr>
          <w:i/>
          <w:sz w:val="26"/>
        </w:rPr>
      </w:pPr>
      <w:r>
        <w:rPr>
          <w:i/>
          <w:color w:val="231F20"/>
          <w:sz w:val="26"/>
        </w:rPr>
        <w:t>*</w:t>
      </w:r>
      <w:r>
        <w:rPr>
          <w:i/>
          <w:color w:val="231F20"/>
          <w:spacing w:val="-10"/>
          <w:sz w:val="26"/>
        </w:rPr>
        <w:t> </w:t>
      </w:r>
      <w:r>
        <w:rPr>
          <w:i/>
          <w:color w:val="231F20"/>
          <w:sz w:val="26"/>
        </w:rPr>
        <w:t>Tu-đà-hoàn</w:t>
      </w:r>
      <w:r>
        <w:rPr>
          <w:i/>
          <w:color w:val="231F20"/>
          <w:spacing w:val="-9"/>
          <w:sz w:val="26"/>
        </w:rPr>
        <w:t> </w:t>
      </w:r>
      <w:r>
        <w:rPr>
          <w:i/>
          <w:color w:val="231F20"/>
          <w:sz w:val="26"/>
        </w:rPr>
        <w:t>đã</w:t>
      </w:r>
      <w:r>
        <w:rPr>
          <w:i/>
          <w:color w:val="231F20"/>
          <w:spacing w:val="-9"/>
          <w:sz w:val="26"/>
        </w:rPr>
        <w:t> </w:t>
      </w:r>
      <w:r>
        <w:rPr>
          <w:i/>
          <w:color w:val="231F20"/>
          <w:sz w:val="26"/>
        </w:rPr>
        <w:t>thành</w:t>
      </w:r>
      <w:r>
        <w:rPr>
          <w:i/>
          <w:color w:val="231F20"/>
          <w:spacing w:val="-9"/>
          <w:sz w:val="26"/>
        </w:rPr>
        <w:t> </w:t>
      </w:r>
      <w:r>
        <w:rPr>
          <w:i/>
          <w:color w:val="231F20"/>
          <w:sz w:val="26"/>
        </w:rPr>
        <w:t>tựu</w:t>
      </w:r>
      <w:r>
        <w:rPr>
          <w:i/>
          <w:color w:val="231F20"/>
          <w:spacing w:val="-9"/>
          <w:sz w:val="26"/>
        </w:rPr>
        <w:t> </w:t>
      </w:r>
      <w:r>
        <w:rPr>
          <w:i/>
          <w:color w:val="231F20"/>
          <w:sz w:val="26"/>
        </w:rPr>
        <w:t>các</w:t>
      </w:r>
      <w:r>
        <w:rPr>
          <w:i/>
          <w:color w:val="231F20"/>
          <w:spacing w:val="-9"/>
          <w:sz w:val="26"/>
        </w:rPr>
        <w:t> </w:t>
      </w:r>
      <w:r>
        <w:rPr>
          <w:i/>
          <w:color w:val="231F20"/>
          <w:sz w:val="26"/>
        </w:rPr>
        <w:t>pháp</w:t>
      </w:r>
      <w:r>
        <w:rPr>
          <w:i/>
          <w:color w:val="231F20"/>
          <w:spacing w:val="-9"/>
          <w:sz w:val="26"/>
        </w:rPr>
        <w:t> </w:t>
      </w:r>
      <w:r>
        <w:rPr>
          <w:i/>
          <w:color w:val="231F20"/>
          <w:sz w:val="26"/>
        </w:rPr>
        <w:t>học,</w:t>
      </w:r>
      <w:r>
        <w:rPr>
          <w:i/>
          <w:color w:val="231F20"/>
          <w:spacing w:val="-9"/>
          <w:sz w:val="26"/>
        </w:rPr>
        <w:t> </w:t>
      </w:r>
      <w:r>
        <w:rPr>
          <w:i/>
          <w:color w:val="231F20"/>
          <w:sz w:val="26"/>
        </w:rPr>
        <w:t>pháp</w:t>
      </w:r>
      <w:r>
        <w:rPr>
          <w:i/>
          <w:color w:val="231F20"/>
          <w:spacing w:val="-9"/>
          <w:sz w:val="26"/>
        </w:rPr>
        <w:t> </w:t>
      </w:r>
      <w:r>
        <w:rPr>
          <w:i/>
          <w:color w:val="231F20"/>
          <w:sz w:val="26"/>
        </w:rPr>
        <w:t>ấy</w:t>
      </w:r>
      <w:r>
        <w:rPr>
          <w:i/>
          <w:color w:val="231F20"/>
          <w:spacing w:val="-10"/>
          <w:sz w:val="26"/>
        </w:rPr>
        <w:t> </w:t>
      </w:r>
      <w:r>
        <w:rPr>
          <w:i/>
          <w:color w:val="231F20"/>
          <w:sz w:val="26"/>
        </w:rPr>
        <w:t>thuộc</w:t>
      </w:r>
      <w:r>
        <w:rPr>
          <w:i/>
          <w:color w:val="231F20"/>
          <w:spacing w:val="-9"/>
          <w:sz w:val="26"/>
        </w:rPr>
        <w:t> </w:t>
      </w:r>
      <w:r>
        <w:rPr>
          <w:i/>
          <w:color w:val="231F20"/>
          <w:sz w:val="26"/>
        </w:rPr>
        <w:t>về</w:t>
      </w:r>
      <w:r>
        <w:rPr>
          <w:i/>
          <w:color w:val="231F20"/>
          <w:spacing w:val="-9"/>
          <w:sz w:val="26"/>
        </w:rPr>
        <w:t> </w:t>
      </w:r>
      <w:r>
        <w:rPr>
          <w:i/>
          <w:color w:val="231F20"/>
          <w:sz w:val="26"/>
        </w:rPr>
        <w:t>quả </w:t>
      </w:r>
      <w:r>
        <w:rPr>
          <w:i/>
          <w:color w:val="231F20"/>
          <w:sz w:val="26"/>
        </w:rPr>
        <w:t>Tu-đà-hoàn</w:t>
      </w:r>
      <w:r>
        <w:rPr>
          <w:i/>
          <w:color w:val="231F20"/>
          <w:spacing w:val="-1"/>
          <w:sz w:val="26"/>
        </w:rPr>
        <w:t> </w:t>
      </w:r>
      <w:r>
        <w:rPr>
          <w:i/>
          <w:color w:val="231F20"/>
          <w:sz w:val="26"/>
        </w:rPr>
        <w:t>chăng?</w:t>
      </w:r>
    </w:p>
    <w:p>
      <w:pPr>
        <w:pStyle w:val="BodyText"/>
        <w:spacing w:before="113"/>
        <w:ind w:left="960" w:firstLine="0"/>
      </w:pPr>
      <w:r>
        <w:rPr>
          <w:i/>
          <w:color w:val="231F20"/>
        </w:rPr>
        <w:t>Hỏi: </w:t>
      </w:r>
      <w:r>
        <w:rPr>
          <w:color w:val="231F20"/>
        </w:rPr>
        <w:t>Vì sao tạo ra phần Luận này?</w:t>
      </w:r>
    </w:p>
    <w:p>
      <w:pPr>
        <w:pStyle w:val="BodyText"/>
        <w:spacing w:line="271" w:lineRule="auto" w:before="153"/>
        <w:ind w:left="393" w:right="109"/>
      </w:pPr>
      <w:r>
        <w:rPr>
          <w:i/>
          <w:color w:val="231F20"/>
        </w:rPr>
        <w:t>Đáp: </w:t>
      </w:r>
      <w:r>
        <w:rPr>
          <w:color w:val="231F20"/>
        </w:rPr>
        <w:t>Trước đã nói về quả Sa-môn vô vi. Nay vì muốn nói về quả Sa-môn hữu vi, vô vi, nên tạo ra phần Luận này.</w:t>
      </w:r>
    </w:p>
    <w:p>
      <w:pPr>
        <w:pStyle w:val="BodyText"/>
        <w:spacing w:line="271" w:lineRule="auto" w:before="113"/>
        <w:ind w:left="393" w:right="107"/>
      </w:pPr>
      <w:r>
        <w:rPr>
          <w:b/>
          <w:i/>
          <w:color w:val="231F20"/>
        </w:rPr>
        <w:t>* </w:t>
      </w:r>
      <w:r>
        <w:rPr>
          <w:color w:val="231F20"/>
        </w:rPr>
        <w:t>Tu-đà-hoàn đã thành tựu các pháp học, pháp ấy thuộc về quả Tu-đà-hoàn chăng?</w:t>
      </w:r>
    </w:p>
    <w:p>
      <w:pPr>
        <w:pStyle w:val="BodyText"/>
        <w:spacing w:line="362" w:lineRule="auto"/>
        <w:ind w:left="960" w:right="2172" w:firstLine="0"/>
      </w:pPr>
      <w:r>
        <w:rPr>
          <w:i/>
          <w:color w:val="231F20"/>
        </w:rPr>
        <w:t>Đáp: </w:t>
      </w:r>
      <w:r>
        <w:rPr>
          <w:color w:val="231F20"/>
        </w:rPr>
        <w:t>Hoặc thuộc về, hoặc không thuộc về. Thế nào là thuộc về?</w:t>
      </w:r>
    </w:p>
    <w:p>
      <w:pPr>
        <w:pStyle w:val="BodyText"/>
        <w:spacing w:line="271" w:lineRule="auto" w:before="0"/>
        <w:ind w:left="393" w:right="98"/>
      </w:pPr>
      <w:r>
        <w:rPr>
          <w:i/>
          <w:color w:val="231F20"/>
          <w:spacing w:val="5"/>
        </w:rPr>
        <w:t>Đáp: </w:t>
      </w:r>
      <w:r>
        <w:rPr>
          <w:color w:val="231F20"/>
          <w:spacing w:val="3"/>
        </w:rPr>
        <w:t>Là </w:t>
      </w:r>
      <w:r>
        <w:rPr>
          <w:color w:val="231F20"/>
          <w:spacing w:val="4"/>
        </w:rPr>
        <w:t>quả </w:t>
      </w:r>
      <w:r>
        <w:rPr>
          <w:color w:val="231F20"/>
          <w:spacing w:val="5"/>
        </w:rPr>
        <w:t>Tu-đà-hoàn </w:t>
      </w:r>
      <w:r>
        <w:rPr>
          <w:color w:val="231F20"/>
          <w:spacing w:val="4"/>
        </w:rPr>
        <w:t>hữu vi, </w:t>
      </w:r>
      <w:r>
        <w:rPr>
          <w:color w:val="231F20"/>
          <w:spacing w:val="5"/>
        </w:rPr>
        <w:t>được </w:t>
      </w:r>
      <w:r>
        <w:rPr>
          <w:color w:val="231F20"/>
          <w:spacing w:val="4"/>
        </w:rPr>
        <w:t>rồi </w:t>
      </w:r>
      <w:r>
        <w:rPr>
          <w:color w:val="231F20"/>
          <w:spacing w:val="5"/>
        </w:rPr>
        <w:t>không mất. </w:t>
      </w:r>
      <w:r>
        <w:rPr>
          <w:color w:val="231F20"/>
          <w:spacing w:val="7"/>
        </w:rPr>
        <w:t>Được </w:t>
      </w:r>
      <w:r>
        <w:rPr>
          <w:color w:val="231F20"/>
          <w:spacing w:val="5"/>
        </w:rPr>
        <w:t>nghĩa </w:t>
      </w:r>
      <w:r>
        <w:rPr>
          <w:color w:val="231F20"/>
          <w:spacing w:val="3"/>
        </w:rPr>
        <w:t>là </w:t>
      </w:r>
      <w:r>
        <w:rPr>
          <w:color w:val="231F20"/>
          <w:spacing w:val="4"/>
        </w:rPr>
        <w:t>tín </w:t>
      </w:r>
      <w:r>
        <w:rPr>
          <w:color w:val="231F20"/>
          <w:spacing w:val="5"/>
        </w:rPr>
        <w:t>giải thoát được </w:t>
      </w:r>
      <w:r>
        <w:rPr>
          <w:color w:val="231F20"/>
          <w:spacing w:val="4"/>
        </w:rPr>
        <w:t>các căn của tín </w:t>
      </w:r>
      <w:r>
        <w:rPr>
          <w:color w:val="231F20"/>
          <w:spacing w:val="5"/>
        </w:rPr>
        <w:t>giải thoát. Kiến </w:t>
      </w:r>
      <w:r>
        <w:rPr>
          <w:color w:val="231F20"/>
          <w:spacing w:val="7"/>
        </w:rPr>
        <w:t>đáo </w:t>
      </w:r>
      <w:r>
        <w:rPr>
          <w:color w:val="231F20"/>
          <w:spacing w:val="5"/>
        </w:rPr>
        <w:t>được </w:t>
      </w:r>
      <w:r>
        <w:rPr>
          <w:color w:val="231F20"/>
          <w:spacing w:val="4"/>
        </w:rPr>
        <w:t>các căn của </w:t>
      </w:r>
      <w:r>
        <w:rPr>
          <w:color w:val="231F20"/>
          <w:spacing w:val="5"/>
        </w:rPr>
        <w:t>kiến đáo. Không </w:t>
      </w:r>
      <w:r>
        <w:rPr>
          <w:color w:val="231F20"/>
          <w:spacing w:val="4"/>
        </w:rPr>
        <w:t>mất </w:t>
      </w:r>
      <w:r>
        <w:rPr>
          <w:color w:val="231F20"/>
          <w:spacing w:val="5"/>
        </w:rPr>
        <w:t>nghĩa </w:t>
      </w:r>
      <w:r>
        <w:rPr>
          <w:color w:val="231F20"/>
          <w:spacing w:val="3"/>
        </w:rPr>
        <w:t>là </w:t>
      </w:r>
      <w:r>
        <w:rPr>
          <w:color w:val="231F20"/>
          <w:spacing w:val="4"/>
        </w:rPr>
        <w:t>tín </w:t>
      </w:r>
      <w:r>
        <w:rPr>
          <w:color w:val="231F20"/>
          <w:spacing w:val="5"/>
        </w:rPr>
        <w:t>giải </w:t>
      </w:r>
      <w:r>
        <w:rPr>
          <w:color w:val="231F20"/>
          <w:spacing w:val="7"/>
        </w:rPr>
        <w:t>thoát </w:t>
      </w:r>
      <w:r>
        <w:rPr>
          <w:color w:val="231F20"/>
          <w:spacing w:val="5"/>
        </w:rPr>
        <w:t>không chuyển </w:t>
      </w:r>
      <w:r>
        <w:rPr>
          <w:color w:val="231F20"/>
          <w:spacing w:val="4"/>
        </w:rPr>
        <w:t>căn tạo </w:t>
      </w:r>
      <w:r>
        <w:rPr>
          <w:color w:val="231F20"/>
          <w:spacing w:val="3"/>
        </w:rPr>
        <w:t>ra </w:t>
      </w:r>
      <w:r>
        <w:rPr>
          <w:color w:val="231F20"/>
          <w:spacing w:val="5"/>
        </w:rPr>
        <w:t>kiến đáo, không </w:t>
      </w:r>
      <w:r>
        <w:rPr>
          <w:color w:val="231F20"/>
          <w:spacing w:val="4"/>
        </w:rPr>
        <w:t>mất các căn của </w:t>
      </w:r>
      <w:r>
        <w:rPr>
          <w:color w:val="231F20"/>
          <w:spacing w:val="7"/>
        </w:rPr>
        <w:t>tín  </w:t>
      </w:r>
      <w:r>
        <w:rPr>
          <w:color w:val="231F20"/>
          <w:spacing w:val="5"/>
        </w:rPr>
        <w:t>giải</w:t>
      </w:r>
      <w:r>
        <w:rPr>
          <w:color w:val="231F20"/>
          <w:spacing w:val="15"/>
        </w:rPr>
        <w:t> </w:t>
      </w:r>
      <w:r>
        <w:rPr>
          <w:color w:val="231F20"/>
          <w:spacing w:val="7"/>
        </w:rPr>
        <w:t>thoát.</w:t>
      </w:r>
    </w:p>
    <w:p>
      <w:pPr>
        <w:pStyle w:val="BodyText"/>
        <w:ind w:left="960" w:firstLine="0"/>
      </w:pPr>
      <w:r>
        <w:rPr>
          <w:color w:val="231F20"/>
        </w:rPr>
        <w:t>Thế nào là không thuộc về?</w:t>
      </w:r>
    </w:p>
    <w:p>
      <w:pPr>
        <w:pStyle w:val="BodyText"/>
        <w:spacing w:line="271" w:lineRule="auto" w:before="153"/>
        <w:ind w:left="393" w:right="106"/>
      </w:pPr>
      <w:r>
        <w:rPr>
          <w:i/>
          <w:color w:val="231F20"/>
        </w:rPr>
        <w:t>Đáp: </w:t>
      </w:r>
      <w:r>
        <w:rPr>
          <w:color w:val="231F20"/>
        </w:rPr>
        <w:t>Là Tu-đà-hoàn tiến tới trước, được các căn vô lậu thắng diệu. </w:t>
      </w:r>
      <w:r>
        <w:rPr>
          <w:color w:val="231F20"/>
          <w:spacing w:val="-3"/>
        </w:rPr>
        <w:t>Tiến </w:t>
      </w:r>
      <w:r>
        <w:rPr>
          <w:color w:val="231F20"/>
        </w:rPr>
        <w:t>tới trước, nghĩa là đạo phương tiện, sáu đạo vô ngại, năm đạo giải thoát. Đạo tiến tới trước như thế </w:t>
      </w:r>
      <w:r>
        <w:rPr>
          <w:color w:val="231F20"/>
          <w:spacing w:val="-6"/>
        </w:rPr>
        <w:t>v.v... </w:t>
      </w:r>
      <w:r>
        <w:rPr>
          <w:color w:val="231F20"/>
        </w:rPr>
        <w:t>pháp học hiện có,</w:t>
      </w:r>
      <w:r>
        <w:rPr>
          <w:color w:val="231F20"/>
          <w:spacing w:val="-40"/>
        </w:rPr>
        <w:t> </w:t>
      </w:r>
      <w:r>
        <w:rPr>
          <w:color w:val="231F20"/>
          <w:spacing w:val="-4"/>
        </w:rPr>
        <w:t>Tu- </w:t>
      </w:r>
      <w:r>
        <w:rPr>
          <w:color w:val="231F20"/>
        </w:rPr>
        <w:t>đà-hoàn</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pháp</w:t>
      </w:r>
      <w:r>
        <w:rPr>
          <w:color w:val="231F20"/>
          <w:spacing w:val="-4"/>
        </w:rPr>
        <w:t> </w:t>
      </w:r>
      <w:r>
        <w:rPr>
          <w:color w:val="231F20"/>
        </w:rPr>
        <w:t>ấy</w:t>
      </w:r>
      <w:r>
        <w:rPr>
          <w:color w:val="231F20"/>
          <w:spacing w:val="-4"/>
        </w:rPr>
        <w:t> </w:t>
      </w:r>
      <w:r>
        <w:rPr>
          <w:color w:val="231F20"/>
        </w:rPr>
        <w:t>không</w:t>
      </w:r>
      <w:r>
        <w:rPr>
          <w:color w:val="231F20"/>
          <w:spacing w:val="-5"/>
        </w:rPr>
        <w:t> </w:t>
      </w:r>
      <w:r>
        <w:rPr>
          <w:color w:val="231F20"/>
        </w:rPr>
        <w:t>thuộc</w:t>
      </w:r>
      <w:r>
        <w:rPr>
          <w:color w:val="231F20"/>
          <w:spacing w:val="-4"/>
        </w:rPr>
        <w:t> </w:t>
      </w:r>
      <w:r>
        <w:rPr>
          <w:color w:val="231F20"/>
        </w:rPr>
        <w:t>về</w:t>
      </w:r>
      <w:r>
        <w:rPr>
          <w:color w:val="231F20"/>
          <w:spacing w:val="-4"/>
        </w:rPr>
        <w:t> </w:t>
      </w:r>
      <w:r>
        <w:rPr>
          <w:color w:val="231F20"/>
        </w:rPr>
        <w:t>quả</w:t>
      </w:r>
      <w:r>
        <w:rPr>
          <w:color w:val="231F20"/>
          <w:spacing w:val="-9"/>
        </w:rPr>
        <w:t> </w:t>
      </w:r>
      <w:r>
        <w:rPr>
          <w:color w:val="231F20"/>
        </w:rPr>
        <w:t>Tu-đà-hoàn.</w:t>
      </w:r>
      <w:r>
        <w:rPr>
          <w:color w:val="231F20"/>
          <w:spacing w:val="-10"/>
        </w:rPr>
        <w:t> </w:t>
      </w:r>
      <w:r>
        <w:rPr>
          <w:color w:val="231F20"/>
        </w:rPr>
        <w:t>Vì</w:t>
      </w:r>
      <w:r>
        <w:rPr>
          <w:color w:val="231F20"/>
          <w:spacing w:val="-4"/>
        </w:rPr>
        <w:t> </w:t>
      </w:r>
      <w:r>
        <w:rPr>
          <w:color w:val="231F20"/>
        </w:rPr>
        <w:t>sao? Vì đạo tiến tới trước không thuộc về</w:t>
      </w:r>
      <w:r>
        <w:rPr>
          <w:color w:val="231F20"/>
          <w:spacing w:val="-2"/>
        </w:rPr>
        <w:t> </w:t>
      </w:r>
      <w:r>
        <w:rPr>
          <w:color w:val="231F20"/>
        </w:rPr>
        <w:t>quả.</w:t>
      </w:r>
    </w:p>
    <w:p>
      <w:pPr>
        <w:pStyle w:val="BodyText"/>
        <w:ind w:left="960" w:firstLine="0"/>
      </w:pPr>
      <w:r>
        <w:rPr>
          <w:color w:val="231F20"/>
        </w:rPr>
        <w:t>Nếu</w:t>
      </w:r>
      <w:r>
        <w:rPr>
          <w:color w:val="231F20"/>
          <w:spacing w:val="-21"/>
        </w:rPr>
        <w:t> </w:t>
      </w:r>
      <w:r>
        <w:rPr>
          <w:color w:val="231F20"/>
        </w:rPr>
        <w:t>như</w:t>
      </w:r>
      <w:r>
        <w:rPr>
          <w:color w:val="231F20"/>
          <w:spacing w:val="-21"/>
        </w:rPr>
        <w:t> </w:t>
      </w:r>
      <w:r>
        <w:rPr>
          <w:color w:val="231F20"/>
          <w:spacing w:val="-3"/>
        </w:rPr>
        <w:t>pháp</w:t>
      </w:r>
      <w:r>
        <w:rPr>
          <w:color w:val="231F20"/>
          <w:spacing w:val="-21"/>
        </w:rPr>
        <w:t> </w:t>
      </w:r>
      <w:r>
        <w:rPr>
          <w:color w:val="231F20"/>
          <w:spacing w:val="-3"/>
        </w:rPr>
        <w:t>thuộc</w:t>
      </w:r>
      <w:r>
        <w:rPr>
          <w:color w:val="231F20"/>
          <w:spacing w:val="-20"/>
        </w:rPr>
        <w:t> </w:t>
      </w:r>
      <w:r>
        <w:rPr>
          <w:color w:val="231F20"/>
        </w:rPr>
        <w:t>về</w:t>
      </w:r>
      <w:r>
        <w:rPr>
          <w:color w:val="231F20"/>
          <w:spacing w:val="-21"/>
        </w:rPr>
        <w:t> </w:t>
      </w:r>
      <w:r>
        <w:rPr>
          <w:color w:val="231F20"/>
        </w:rPr>
        <w:t>quả</w:t>
      </w:r>
      <w:r>
        <w:rPr>
          <w:color w:val="231F20"/>
          <w:spacing w:val="-26"/>
        </w:rPr>
        <w:t> </w:t>
      </w:r>
      <w:r>
        <w:rPr>
          <w:color w:val="231F20"/>
          <w:spacing w:val="-4"/>
        </w:rPr>
        <w:t>Tu-đà-hoàn</w:t>
      </w:r>
      <w:r>
        <w:rPr>
          <w:color w:val="231F20"/>
          <w:spacing w:val="-20"/>
        </w:rPr>
        <w:t> </w:t>
      </w:r>
      <w:r>
        <w:rPr>
          <w:color w:val="231F20"/>
        </w:rPr>
        <w:t>thì</w:t>
      </w:r>
      <w:r>
        <w:rPr>
          <w:color w:val="231F20"/>
          <w:spacing w:val="-21"/>
        </w:rPr>
        <w:t> </w:t>
      </w:r>
      <w:r>
        <w:rPr>
          <w:color w:val="231F20"/>
          <w:spacing w:val="-3"/>
        </w:rPr>
        <w:t>pháp</w:t>
      </w:r>
      <w:r>
        <w:rPr>
          <w:color w:val="231F20"/>
          <w:spacing w:val="-21"/>
        </w:rPr>
        <w:t> </w:t>
      </w:r>
      <w:r>
        <w:rPr>
          <w:color w:val="231F20"/>
        </w:rPr>
        <w:t>ấy</w:t>
      </w:r>
      <w:r>
        <w:rPr>
          <w:color w:val="231F20"/>
          <w:spacing w:val="-21"/>
        </w:rPr>
        <w:t> </w:t>
      </w:r>
      <w:r>
        <w:rPr>
          <w:color w:val="231F20"/>
        </w:rPr>
        <w:t>là</w:t>
      </w:r>
      <w:r>
        <w:rPr>
          <w:color w:val="231F20"/>
          <w:spacing w:val="-20"/>
        </w:rPr>
        <w:t> </w:t>
      </w:r>
      <w:r>
        <w:rPr>
          <w:color w:val="231F20"/>
        </w:rPr>
        <w:t>học</w:t>
      </w:r>
      <w:r>
        <w:rPr>
          <w:color w:val="231F20"/>
          <w:spacing w:val="-21"/>
        </w:rPr>
        <w:t> </w:t>
      </w:r>
      <w:r>
        <w:rPr>
          <w:color w:val="231F20"/>
          <w:spacing w:val="-3"/>
        </w:rPr>
        <w:t>chăng?</w:t>
      </w:r>
    </w:p>
    <w:p>
      <w:pPr>
        <w:pStyle w:val="BodyText"/>
        <w:spacing w:line="362" w:lineRule="auto" w:before="152"/>
        <w:ind w:left="960" w:right="1840" w:firstLine="0"/>
        <w:jc w:val="left"/>
      </w:pPr>
      <w:r>
        <w:rPr>
          <w:i/>
          <w:color w:val="231F20"/>
        </w:rPr>
        <w:t>Đáp: </w:t>
      </w:r>
      <w:r>
        <w:rPr>
          <w:color w:val="231F20"/>
        </w:rPr>
        <w:t>Hoặc là học, hoặc là phi học phi vô học. Thế nào là học?</w:t>
      </w:r>
    </w:p>
    <w:p>
      <w:pPr>
        <w:pStyle w:val="BodyText"/>
        <w:spacing w:before="2"/>
        <w:ind w:left="960" w:firstLine="0"/>
        <w:jc w:val="left"/>
      </w:pPr>
      <w:r>
        <w:rPr>
          <w:i/>
          <w:color w:val="231F20"/>
          <w:spacing w:val="-5"/>
        </w:rPr>
        <w:t>Đáp:</w:t>
      </w:r>
      <w:r>
        <w:rPr>
          <w:i/>
          <w:color w:val="231F20"/>
          <w:spacing w:val="-26"/>
        </w:rPr>
        <w:t> </w:t>
      </w:r>
      <w:r>
        <w:rPr>
          <w:color w:val="231F20"/>
          <w:spacing w:val="-3"/>
        </w:rPr>
        <w:t>Là</w:t>
      </w:r>
      <w:r>
        <w:rPr>
          <w:color w:val="231F20"/>
          <w:spacing w:val="-25"/>
        </w:rPr>
        <w:t> </w:t>
      </w:r>
      <w:r>
        <w:rPr>
          <w:color w:val="231F20"/>
          <w:spacing w:val="-4"/>
        </w:rPr>
        <w:t>quả</w:t>
      </w:r>
      <w:r>
        <w:rPr>
          <w:color w:val="231F20"/>
          <w:spacing w:val="-30"/>
        </w:rPr>
        <w:t> </w:t>
      </w:r>
      <w:r>
        <w:rPr>
          <w:color w:val="231F20"/>
          <w:spacing w:val="-7"/>
        </w:rPr>
        <w:t>Tu-đà-hoàn</w:t>
      </w:r>
      <w:r>
        <w:rPr>
          <w:color w:val="231F20"/>
          <w:spacing w:val="-25"/>
        </w:rPr>
        <w:t> </w:t>
      </w:r>
      <w:r>
        <w:rPr>
          <w:color w:val="231F20"/>
          <w:spacing w:val="-4"/>
        </w:rPr>
        <w:t>hữu</w:t>
      </w:r>
      <w:r>
        <w:rPr>
          <w:color w:val="231F20"/>
          <w:spacing w:val="-25"/>
        </w:rPr>
        <w:t> </w:t>
      </w:r>
      <w:r>
        <w:rPr>
          <w:color w:val="231F20"/>
          <w:spacing w:val="-4"/>
        </w:rPr>
        <w:t>vi.</w:t>
      </w:r>
      <w:r>
        <w:rPr>
          <w:color w:val="231F20"/>
          <w:spacing w:val="-26"/>
        </w:rPr>
        <w:t> </w:t>
      </w:r>
      <w:r>
        <w:rPr>
          <w:color w:val="231F20"/>
          <w:spacing w:val="-5"/>
        </w:rPr>
        <w:t>Nghĩa</w:t>
      </w:r>
      <w:r>
        <w:rPr>
          <w:color w:val="231F20"/>
          <w:spacing w:val="-25"/>
        </w:rPr>
        <w:t> </w:t>
      </w:r>
      <w:r>
        <w:rPr>
          <w:color w:val="231F20"/>
          <w:spacing w:val="-3"/>
        </w:rPr>
        <w:t>là</w:t>
      </w:r>
      <w:r>
        <w:rPr>
          <w:color w:val="231F20"/>
          <w:spacing w:val="-25"/>
        </w:rPr>
        <w:t> </w:t>
      </w:r>
      <w:r>
        <w:rPr>
          <w:color w:val="231F20"/>
          <w:spacing w:val="-4"/>
        </w:rPr>
        <w:t>đạo</w:t>
      </w:r>
      <w:r>
        <w:rPr>
          <w:color w:val="231F20"/>
          <w:spacing w:val="-26"/>
        </w:rPr>
        <w:t> </w:t>
      </w:r>
      <w:r>
        <w:rPr>
          <w:color w:val="231F20"/>
          <w:spacing w:val="-3"/>
        </w:rPr>
        <w:t>tỷ</w:t>
      </w:r>
      <w:r>
        <w:rPr>
          <w:color w:val="231F20"/>
          <w:spacing w:val="-25"/>
        </w:rPr>
        <w:t> </w:t>
      </w:r>
      <w:r>
        <w:rPr>
          <w:color w:val="231F20"/>
          <w:spacing w:val="-4"/>
        </w:rPr>
        <w:t>trí</w:t>
      </w:r>
      <w:r>
        <w:rPr>
          <w:color w:val="231F20"/>
          <w:spacing w:val="-26"/>
        </w:rPr>
        <w:t> </w:t>
      </w:r>
      <w:r>
        <w:rPr>
          <w:color w:val="231F20"/>
          <w:spacing w:val="-3"/>
        </w:rPr>
        <w:t>và</w:t>
      </w:r>
      <w:r>
        <w:rPr>
          <w:color w:val="231F20"/>
          <w:spacing w:val="-25"/>
        </w:rPr>
        <w:t> </w:t>
      </w:r>
      <w:r>
        <w:rPr>
          <w:color w:val="231F20"/>
          <w:spacing w:val="-5"/>
        </w:rPr>
        <w:t>quyến</w:t>
      </w:r>
      <w:r>
        <w:rPr>
          <w:color w:val="231F20"/>
          <w:spacing w:val="-25"/>
        </w:rPr>
        <w:t> </w:t>
      </w:r>
      <w:r>
        <w:rPr>
          <w:color w:val="231F20"/>
          <w:spacing w:val="-6"/>
        </w:rPr>
        <w:t>thuộc.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Thế nào là phi học phi vô học?</w:t>
      </w:r>
    </w:p>
    <w:p>
      <w:pPr>
        <w:pStyle w:val="BodyText"/>
        <w:spacing w:line="276" w:lineRule="auto" w:before="171"/>
        <w:ind w:right="311"/>
        <w:jc w:val="left"/>
      </w:pPr>
      <w:r>
        <w:rPr>
          <w:i/>
          <w:color w:val="231F20"/>
        </w:rPr>
        <w:t>Đáp: </w:t>
      </w:r>
      <w:r>
        <w:rPr>
          <w:color w:val="231F20"/>
        </w:rPr>
        <w:t>Là quả Tu-đà-hoàn vô vi. Nghĩa là kiết nơi ba cõi do kiến đạo đoạn đã được đoạn trừ.</w:t>
      </w:r>
    </w:p>
    <w:p>
      <w:pPr>
        <w:pStyle w:val="BodyText"/>
        <w:spacing w:line="276" w:lineRule="auto" w:before="127"/>
        <w:ind w:right="390"/>
        <w:jc w:val="left"/>
      </w:pPr>
      <w:r>
        <w:rPr>
          <w:b/>
          <w:i/>
          <w:color w:val="231F20"/>
        </w:rPr>
        <w:t>* </w:t>
      </w:r>
      <w:r>
        <w:rPr>
          <w:color w:val="231F20"/>
        </w:rPr>
        <w:t>Tư-đà-hàm đã thành tựu các pháp học, pháp ấy thuộc về quả Tư-đà-hàm chăng?</w:t>
      </w:r>
    </w:p>
    <w:p>
      <w:pPr>
        <w:pStyle w:val="BodyText"/>
        <w:spacing w:line="376" w:lineRule="auto" w:before="127"/>
        <w:ind w:left="677" w:right="2448" w:firstLine="0"/>
        <w:jc w:val="left"/>
      </w:pPr>
      <w:r>
        <w:rPr>
          <w:i/>
          <w:color w:val="231F20"/>
        </w:rPr>
        <w:t>Đáp: </w:t>
      </w:r>
      <w:r>
        <w:rPr>
          <w:color w:val="231F20"/>
        </w:rPr>
        <w:t>Hoặc thuộc về, hoặc không thuộc về. Thế nào là thuộc về?</w:t>
      </w:r>
    </w:p>
    <w:p>
      <w:pPr>
        <w:pStyle w:val="BodyText"/>
        <w:spacing w:line="276" w:lineRule="auto" w:before="0"/>
        <w:ind w:right="390"/>
      </w:pPr>
      <w:r>
        <w:rPr>
          <w:i/>
          <w:color w:val="231F20"/>
        </w:rPr>
        <w:t>Đáp: </w:t>
      </w:r>
      <w:r>
        <w:rPr>
          <w:color w:val="231F20"/>
        </w:rPr>
        <w:t>Là quả Tư-đà-hàm hữu vi, được rồi không mất. Được nghĩa là tín giải thoát được các căn của tín giải thoát. Kiến đáo</w:t>
      </w:r>
      <w:r>
        <w:rPr>
          <w:color w:val="231F20"/>
          <w:spacing w:val="-31"/>
        </w:rPr>
        <w:t> </w:t>
      </w:r>
      <w:r>
        <w:rPr>
          <w:color w:val="231F20"/>
        </w:rPr>
        <w:t>được các</w:t>
      </w:r>
      <w:r>
        <w:rPr>
          <w:color w:val="231F20"/>
          <w:spacing w:val="-14"/>
        </w:rPr>
        <w:t> </w:t>
      </w:r>
      <w:r>
        <w:rPr>
          <w:color w:val="231F20"/>
        </w:rPr>
        <w:t>căn</w:t>
      </w:r>
      <w:r>
        <w:rPr>
          <w:color w:val="231F20"/>
          <w:spacing w:val="-13"/>
        </w:rPr>
        <w:t> </w:t>
      </w:r>
      <w:r>
        <w:rPr>
          <w:color w:val="231F20"/>
        </w:rPr>
        <w:t>của</w:t>
      </w:r>
      <w:r>
        <w:rPr>
          <w:color w:val="231F20"/>
          <w:spacing w:val="-13"/>
        </w:rPr>
        <w:t> </w:t>
      </w:r>
      <w:r>
        <w:rPr>
          <w:color w:val="231F20"/>
        </w:rPr>
        <w:t>kiến</w:t>
      </w:r>
      <w:r>
        <w:rPr>
          <w:color w:val="231F20"/>
          <w:spacing w:val="-14"/>
        </w:rPr>
        <w:t> </w:t>
      </w:r>
      <w:r>
        <w:rPr>
          <w:color w:val="231F20"/>
        </w:rPr>
        <w:t>đáo.</w:t>
      </w:r>
      <w:r>
        <w:rPr>
          <w:color w:val="231F20"/>
          <w:spacing w:val="-13"/>
        </w:rPr>
        <w:t> </w:t>
      </w:r>
      <w:r>
        <w:rPr>
          <w:color w:val="231F20"/>
        </w:rPr>
        <w:t>Không</w:t>
      </w:r>
      <w:r>
        <w:rPr>
          <w:color w:val="231F20"/>
          <w:spacing w:val="-13"/>
        </w:rPr>
        <w:t> </w:t>
      </w:r>
      <w:r>
        <w:rPr>
          <w:color w:val="231F20"/>
        </w:rPr>
        <w:t>mất</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tín</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không</w:t>
      </w:r>
      <w:r>
        <w:rPr>
          <w:color w:val="231F20"/>
          <w:spacing w:val="-13"/>
        </w:rPr>
        <w:t> </w:t>
      </w:r>
      <w:r>
        <w:rPr>
          <w:color w:val="231F20"/>
        </w:rPr>
        <w:t>chuyển căn tạo ra kiến đáo, không mất các căn của tín giải thoát.</w:t>
      </w:r>
    </w:p>
    <w:p>
      <w:pPr>
        <w:pStyle w:val="BodyText"/>
        <w:spacing w:before="130"/>
        <w:ind w:left="677" w:firstLine="0"/>
      </w:pPr>
      <w:r>
        <w:rPr>
          <w:color w:val="231F20"/>
        </w:rPr>
        <w:t>Thế nào là không thuộc về?</w:t>
      </w:r>
    </w:p>
    <w:p>
      <w:pPr>
        <w:pStyle w:val="BodyText"/>
        <w:spacing w:line="276" w:lineRule="auto" w:before="171"/>
        <w:ind w:right="389"/>
      </w:pPr>
      <w:r>
        <w:rPr>
          <w:i/>
          <w:color w:val="231F20"/>
        </w:rPr>
        <w:t>Đáp: </w:t>
      </w:r>
      <w:r>
        <w:rPr>
          <w:color w:val="231F20"/>
        </w:rPr>
        <w:t>Là Tư-đà-hàm tiến tới trước, được các căn vô lậu thắng diệu.</w:t>
      </w:r>
      <w:r>
        <w:rPr>
          <w:color w:val="231F20"/>
          <w:spacing w:val="-13"/>
        </w:rPr>
        <w:t> </w:t>
      </w:r>
      <w:r>
        <w:rPr>
          <w:color w:val="231F20"/>
          <w:spacing w:val="-3"/>
        </w:rPr>
        <w:t>Tiến</w:t>
      </w:r>
      <w:r>
        <w:rPr>
          <w:color w:val="231F20"/>
          <w:spacing w:val="-9"/>
        </w:rPr>
        <w:t> </w:t>
      </w:r>
      <w:r>
        <w:rPr>
          <w:color w:val="231F20"/>
        </w:rPr>
        <w:t>tới</w:t>
      </w:r>
      <w:r>
        <w:rPr>
          <w:color w:val="231F20"/>
          <w:spacing w:val="-9"/>
        </w:rPr>
        <w:t> </w:t>
      </w:r>
      <w:r>
        <w:rPr>
          <w:color w:val="231F20"/>
        </w:rPr>
        <w:t>trước</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phương</w:t>
      </w:r>
      <w:r>
        <w:rPr>
          <w:color w:val="231F20"/>
          <w:spacing w:val="-8"/>
        </w:rPr>
        <w:t> </w:t>
      </w:r>
      <w:r>
        <w:rPr>
          <w:color w:val="231F20"/>
        </w:rPr>
        <w:t>tiện,</w:t>
      </w:r>
      <w:r>
        <w:rPr>
          <w:color w:val="231F20"/>
          <w:spacing w:val="-9"/>
        </w:rPr>
        <w:t> </w:t>
      </w:r>
      <w:r>
        <w:rPr>
          <w:color w:val="231F20"/>
        </w:rPr>
        <w:t>ba</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ngại,</w:t>
      </w:r>
      <w:r>
        <w:rPr>
          <w:color w:val="231F20"/>
          <w:spacing w:val="-9"/>
        </w:rPr>
        <w:t> </w:t>
      </w:r>
      <w:r>
        <w:rPr>
          <w:color w:val="231F20"/>
        </w:rPr>
        <w:t>hai</w:t>
      </w:r>
      <w:r>
        <w:rPr>
          <w:color w:val="231F20"/>
          <w:spacing w:val="-9"/>
        </w:rPr>
        <w:t> </w:t>
      </w:r>
      <w:r>
        <w:rPr>
          <w:color w:val="231F20"/>
        </w:rPr>
        <w:t>đạo giải thoát. Đạo tiến tới trước như thế </w:t>
      </w:r>
      <w:r>
        <w:rPr>
          <w:color w:val="231F20"/>
          <w:spacing w:val="-6"/>
        </w:rPr>
        <w:t>v.v... </w:t>
      </w:r>
      <w:r>
        <w:rPr>
          <w:color w:val="231F20"/>
        </w:rPr>
        <w:t>pháp học hiện có, Tư-đà- hàm thành tựu, pháp ấy không thuộc về quả Tư-đà-hàm. Vì sao? Vì đạo tiến tới trước không thuộc về quả.</w:t>
      </w:r>
    </w:p>
    <w:p>
      <w:pPr>
        <w:pStyle w:val="BodyText"/>
        <w:spacing w:before="130"/>
        <w:ind w:left="677" w:firstLine="0"/>
      </w:pPr>
      <w:r>
        <w:rPr>
          <w:color w:val="231F20"/>
        </w:rPr>
        <w:t>Nếu như pháp thuộc về quả Tư-đà-hàm thì pháp ấy là học chăng?</w:t>
      </w:r>
    </w:p>
    <w:p>
      <w:pPr>
        <w:pStyle w:val="BodyText"/>
        <w:spacing w:line="376" w:lineRule="auto" w:before="171"/>
        <w:ind w:left="677" w:right="2131" w:firstLine="0"/>
      </w:pPr>
      <w:r>
        <w:rPr>
          <w:i/>
          <w:color w:val="231F20"/>
        </w:rPr>
        <w:t>Đáp: </w:t>
      </w:r>
      <w:r>
        <w:rPr>
          <w:color w:val="231F20"/>
        </w:rPr>
        <w:t>Hoặc là học, hoặc là phi học phi vô học. Thế nào là học?</w:t>
      </w:r>
    </w:p>
    <w:p>
      <w:pPr>
        <w:pStyle w:val="BodyText"/>
        <w:spacing w:line="276" w:lineRule="auto" w:before="1"/>
        <w:ind w:right="391"/>
      </w:pPr>
      <w:r>
        <w:rPr>
          <w:i/>
          <w:color w:val="231F20"/>
        </w:rPr>
        <w:t>Đáp: </w:t>
      </w:r>
      <w:r>
        <w:rPr>
          <w:color w:val="231F20"/>
        </w:rPr>
        <w:t>Là quả Tư-đà-hàm hữu vi. Hoặc là đạo tỷ trí và quyến thuộc. Hoặc là đạo giải thoát thứ sáu và quyến thuộc.</w:t>
      </w:r>
    </w:p>
    <w:p>
      <w:pPr>
        <w:pStyle w:val="BodyText"/>
        <w:spacing w:before="127"/>
        <w:ind w:left="677" w:firstLine="0"/>
      </w:pPr>
      <w:r>
        <w:rPr>
          <w:color w:val="231F20"/>
        </w:rPr>
        <w:t>Thế nào là phi học phi vô học?</w:t>
      </w:r>
    </w:p>
    <w:p>
      <w:pPr>
        <w:pStyle w:val="BodyText"/>
        <w:spacing w:line="276" w:lineRule="auto" w:before="170"/>
        <w:ind w:right="391"/>
      </w:pPr>
      <w:r>
        <w:rPr>
          <w:i/>
          <w:color w:val="231F20"/>
        </w:rPr>
        <w:t>Đáp: </w:t>
      </w:r>
      <w:r>
        <w:rPr>
          <w:color w:val="231F20"/>
        </w:rPr>
        <w:t>Là quả Tư-đà-hàm vô vi. Nghĩa là kiết nơi ba cõi do</w:t>
      </w:r>
      <w:r>
        <w:rPr>
          <w:color w:val="231F20"/>
          <w:spacing w:val="-38"/>
        </w:rPr>
        <w:t> </w:t>
      </w:r>
      <w:r>
        <w:rPr>
          <w:color w:val="231F20"/>
        </w:rPr>
        <w:t>kiến đạo đoạn đã được đoạn trừ và sáu phẩm kiết nơi cõi dục do tu </w:t>
      </w:r>
      <w:r>
        <w:rPr>
          <w:color w:val="231F20"/>
          <w:spacing w:val="-5"/>
        </w:rPr>
        <w:t>đạo </w:t>
      </w:r>
      <w:r>
        <w:rPr>
          <w:color w:val="231F20"/>
        </w:rPr>
        <w:t>đoạn đã được đoạn trừ.</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b/>
          <w:i/>
          <w:color w:val="231F20"/>
        </w:rPr>
        <w:t>* </w:t>
      </w:r>
      <w:r>
        <w:rPr>
          <w:color w:val="231F20"/>
        </w:rPr>
        <w:t>A-na-hàm đã thành tựu các pháp học, pháp ấy thuộc về quả A-na-hàm chăng?</w:t>
      </w:r>
    </w:p>
    <w:p>
      <w:pPr>
        <w:pStyle w:val="BodyText"/>
        <w:spacing w:line="364" w:lineRule="auto" w:before="112"/>
        <w:ind w:left="960" w:right="2172" w:firstLine="0"/>
      </w:pPr>
      <w:r>
        <w:rPr>
          <w:i/>
          <w:color w:val="231F20"/>
        </w:rPr>
        <w:t>Đáp: </w:t>
      </w:r>
      <w:r>
        <w:rPr>
          <w:color w:val="231F20"/>
        </w:rPr>
        <w:t>Hoặc thuộc về, hoặc không thuộc về. Thế nào là thuộc về?</w:t>
      </w:r>
    </w:p>
    <w:p>
      <w:pPr>
        <w:pStyle w:val="BodyText"/>
        <w:spacing w:line="273" w:lineRule="auto" w:before="0"/>
        <w:ind w:left="393" w:right="107"/>
      </w:pPr>
      <w:r>
        <w:rPr>
          <w:i/>
          <w:color w:val="231F20"/>
        </w:rPr>
        <w:t>Đáp:</w:t>
      </w:r>
      <w:r>
        <w:rPr>
          <w:i/>
          <w:color w:val="231F20"/>
          <w:spacing w:val="-17"/>
        </w:rPr>
        <w:t> </w:t>
      </w:r>
      <w:r>
        <w:rPr>
          <w:color w:val="231F20"/>
        </w:rPr>
        <w:t>Là</w:t>
      </w:r>
      <w:r>
        <w:rPr>
          <w:color w:val="231F20"/>
          <w:spacing w:val="-16"/>
        </w:rPr>
        <w:t> </w:t>
      </w:r>
      <w:r>
        <w:rPr>
          <w:color w:val="231F20"/>
        </w:rPr>
        <w:t>quả</w:t>
      </w:r>
      <w:r>
        <w:rPr>
          <w:color w:val="231F20"/>
          <w:spacing w:val="-31"/>
        </w:rPr>
        <w:t> </w:t>
      </w:r>
      <w:r>
        <w:rPr>
          <w:color w:val="231F20"/>
        </w:rPr>
        <w:t>A-na-hàm</w:t>
      </w:r>
      <w:r>
        <w:rPr>
          <w:color w:val="231F20"/>
          <w:spacing w:val="-17"/>
        </w:rPr>
        <w:t> </w:t>
      </w:r>
      <w:r>
        <w:rPr>
          <w:color w:val="231F20"/>
        </w:rPr>
        <w:t>hữu</w:t>
      </w:r>
      <w:r>
        <w:rPr>
          <w:color w:val="231F20"/>
          <w:spacing w:val="-16"/>
        </w:rPr>
        <w:t> </w:t>
      </w:r>
      <w:r>
        <w:rPr>
          <w:color w:val="231F20"/>
        </w:rPr>
        <w:t>vi,</w:t>
      </w:r>
      <w:r>
        <w:rPr>
          <w:color w:val="231F20"/>
          <w:spacing w:val="-16"/>
        </w:rPr>
        <w:t> </w:t>
      </w:r>
      <w:r>
        <w:rPr>
          <w:color w:val="231F20"/>
        </w:rPr>
        <w:t>được</w:t>
      </w:r>
      <w:r>
        <w:rPr>
          <w:color w:val="231F20"/>
          <w:spacing w:val="-16"/>
        </w:rPr>
        <w:t> </w:t>
      </w:r>
      <w:r>
        <w:rPr>
          <w:color w:val="231F20"/>
        </w:rPr>
        <w:t>rồi</w:t>
      </w:r>
      <w:r>
        <w:rPr>
          <w:color w:val="231F20"/>
          <w:spacing w:val="-16"/>
        </w:rPr>
        <w:t> </w:t>
      </w:r>
      <w:r>
        <w:rPr>
          <w:color w:val="231F20"/>
        </w:rPr>
        <w:t>không</w:t>
      </w:r>
      <w:r>
        <w:rPr>
          <w:color w:val="231F20"/>
          <w:spacing w:val="-16"/>
        </w:rPr>
        <w:t> </w:t>
      </w:r>
      <w:r>
        <w:rPr>
          <w:color w:val="231F20"/>
        </w:rPr>
        <w:t>mất.</w:t>
      </w:r>
      <w:r>
        <w:rPr>
          <w:color w:val="231F20"/>
          <w:spacing w:val="-17"/>
        </w:rPr>
        <w:t> </w:t>
      </w:r>
      <w:r>
        <w:rPr>
          <w:color w:val="231F20"/>
        </w:rPr>
        <w:t>Được</w:t>
      </w:r>
      <w:r>
        <w:rPr>
          <w:color w:val="231F20"/>
          <w:spacing w:val="-17"/>
        </w:rPr>
        <w:t> </w:t>
      </w:r>
      <w:r>
        <w:rPr>
          <w:color w:val="231F20"/>
        </w:rPr>
        <w:t>nghĩa là tín giải thoát được các căn của tín giải thoát. Kiến đáo được các căn của kiến đáo. Không mất nghĩa là tín giải thoát không chuyển căn tạo ra kiến đáo, không mất các căn của tín giải thoát.</w:t>
      </w:r>
    </w:p>
    <w:p>
      <w:pPr>
        <w:pStyle w:val="BodyText"/>
        <w:spacing w:before="107"/>
        <w:ind w:left="960" w:firstLine="0"/>
      </w:pPr>
      <w:r>
        <w:rPr>
          <w:color w:val="231F20"/>
        </w:rPr>
        <w:t>Thế nào là không thuộc về?</w:t>
      </w:r>
    </w:p>
    <w:p>
      <w:pPr>
        <w:pStyle w:val="BodyText"/>
        <w:spacing w:line="273" w:lineRule="auto" w:before="155"/>
        <w:ind w:left="393" w:right="106"/>
      </w:pPr>
      <w:r>
        <w:rPr>
          <w:i/>
          <w:color w:val="231F20"/>
        </w:rPr>
        <w:t>Đáp: </w:t>
      </w:r>
      <w:r>
        <w:rPr>
          <w:color w:val="231F20"/>
        </w:rPr>
        <w:t>Là A-na-hàm tiến tới trước, được các căn vô lậu thắng diệu. </w:t>
      </w:r>
      <w:r>
        <w:rPr>
          <w:color w:val="231F20"/>
          <w:spacing w:val="-3"/>
        </w:rPr>
        <w:t>Tiến </w:t>
      </w:r>
      <w:r>
        <w:rPr>
          <w:color w:val="231F20"/>
        </w:rPr>
        <w:t>tới trước nghĩa là đạo phương tiện, chín đạo vô ngại, chín đạo giải thoát, lìa dục của thiền thứ nhất, cho đến tám đạo giải</w:t>
      </w:r>
      <w:r>
        <w:rPr>
          <w:color w:val="231F20"/>
          <w:spacing w:val="-42"/>
        </w:rPr>
        <w:t> </w:t>
      </w:r>
      <w:r>
        <w:rPr>
          <w:color w:val="231F20"/>
        </w:rPr>
        <w:t>thoát, chín đạo vô ngại, đạo phương tiện lìa ái của xứ phi tưởng phi phi tưởng. Đạo tiến tới trước như thế </w:t>
      </w:r>
      <w:r>
        <w:rPr>
          <w:color w:val="231F20"/>
          <w:spacing w:val="-5"/>
        </w:rPr>
        <w:t>v.v..., </w:t>
      </w:r>
      <w:r>
        <w:rPr>
          <w:color w:val="231F20"/>
        </w:rPr>
        <w:t>pháp học hiện có, A-na-hàm thành tựu, pháp ấy không thuộc về quả A-na-hàm. Vì sao? Vì đạo tiến tới trước không thuộc về quả.</w:t>
      </w:r>
    </w:p>
    <w:p>
      <w:pPr>
        <w:pStyle w:val="BodyText"/>
        <w:spacing w:before="107"/>
        <w:ind w:left="960" w:firstLine="0"/>
      </w:pPr>
      <w:r>
        <w:rPr>
          <w:color w:val="231F20"/>
        </w:rPr>
        <w:t>Nếu</w:t>
      </w:r>
      <w:r>
        <w:rPr>
          <w:color w:val="231F20"/>
          <w:spacing w:val="-15"/>
        </w:rPr>
        <w:t> </w:t>
      </w:r>
      <w:r>
        <w:rPr>
          <w:color w:val="231F20"/>
        </w:rPr>
        <w:t>như</w:t>
      </w:r>
      <w:r>
        <w:rPr>
          <w:color w:val="231F20"/>
          <w:spacing w:val="-15"/>
        </w:rPr>
        <w:t> </w:t>
      </w:r>
      <w:r>
        <w:rPr>
          <w:color w:val="231F20"/>
        </w:rPr>
        <w:t>pháp</w:t>
      </w:r>
      <w:r>
        <w:rPr>
          <w:color w:val="231F20"/>
          <w:spacing w:val="-14"/>
        </w:rPr>
        <w:t> </w:t>
      </w:r>
      <w:r>
        <w:rPr>
          <w:color w:val="231F20"/>
        </w:rPr>
        <w:t>thuộc</w:t>
      </w:r>
      <w:r>
        <w:rPr>
          <w:color w:val="231F20"/>
          <w:spacing w:val="-15"/>
        </w:rPr>
        <w:t> </w:t>
      </w:r>
      <w:r>
        <w:rPr>
          <w:color w:val="231F20"/>
        </w:rPr>
        <w:t>về</w:t>
      </w:r>
      <w:r>
        <w:rPr>
          <w:color w:val="231F20"/>
          <w:spacing w:val="-15"/>
        </w:rPr>
        <w:t> </w:t>
      </w:r>
      <w:r>
        <w:rPr>
          <w:color w:val="231F20"/>
        </w:rPr>
        <w:t>quả</w:t>
      </w:r>
      <w:r>
        <w:rPr>
          <w:color w:val="231F20"/>
          <w:spacing w:val="-28"/>
        </w:rPr>
        <w:t> </w:t>
      </w:r>
      <w:r>
        <w:rPr>
          <w:color w:val="231F20"/>
        </w:rPr>
        <w:t>A-na-hàm</w:t>
      </w:r>
      <w:r>
        <w:rPr>
          <w:color w:val="231F20"/>
          <w:spacing w:val="-15"/>
        </w:rPr>
        <w:t> </w:t>
      </w:r>
      <w:r>
        <w:rPr>
          <w:color w:val="231F20"/>
        </w:rPr>
        <w:t>thì</w:t>
      </w:r>
      <w:r>
        <w:rPr>
          <w:color w:val="231F20"/>
          <w:spacing w:val="-14"/>
        </w:rPr>
        <w:t> </w:t>
      </w:r>
      <w:r>
        <w:rPr>
          <w:color w:val="231F20"/>
        </w:rPr>
        <w:t>pháp</w:t>
      </w:r>
      <w:r>
        <w:rPr>
          <w:color w:val="231F20"/>
          <w:spacing w:val="-15"/>
        </w:rPr>
        <w:t> </w:t>
      </w:r>
      <w:r>
        <w:rPr>
          <w:color w:val="231F20"/>
        </w:rPr>
        <w:t>ấy</w:t>
      </w:r>
      <w:r>
        <w:rPr>
          <w:color w:val="231F20"/>
          <w:spacing w:val="-15"/>
        </w:rPr>
        <w:t> </w:t>
      </w:r>
      <w:r>
        <w:rPr>
          <w:color w:val="231F20"/>
        </w:rPr>
        <w:t>là</w:t>
      </w:r>
      <w:r>
        <w:rPr>
          <w:color w:val="231F20"/>
          <w:spacing w:val="-14"/>
        </w:rPr>
        <w:t> </w:t>
      </w:r>
      <w:r>
        <w:rPr>
          <w:color w:val="231F20"/>
        </w:rPr>
        <w:t>học</w:t>
      </w:r>
      <w:r>
        <w:rPr>
          <w:color w:val="231F20"/>
          <w:spacing w:val="-15"/>
        </w:rPr>
        <w:t> </w:t>
      </w:r>
      <w:r>
        <w:rPr>
          <w:color w:val="231F20"/>
        </w:rPr>
        <w:t>chăng?</w:t>
      </w:r>
    </w:p>
    <w:p>
      <w:pPr>
        <w:pStyle w:val="BodyText"/>
        <w:spacing w:line="364" w:lineRule="auto" w:before="155"/>
        <w:ind w:left="960" w:right="1848" w:firstLine="0"/>
      </w:pPr>
      <w:r>
        <w:rPr>
          <w:i/>
          <w:color w:val="231F20"/>
        </w:rPr>
        <w:t>Đáp: </w:t>
      </w:r>
      <w:r>
        <w:rPr>
          <w:color w:val="231F20"/>
        </w:rPr>
        <w:t>Hoặc là học, hoặc là phi học phi vô học. Thế nào là học?</w:t>
      </w:r>
    </w:p>
    <w:p>
      <w:pPr>
        <w:pStyle w:val="BodyText"/>
        <w:spacing w:line="273" w:lineRule="auto" w:before="0"/>
        <w:ind w:left="393" w:right="109"/>
      </w:pPr>
      <w:r>
        <w:rPr>
          <w:i/>
          <w:color w:val="231F20"/>
        </w:rPr>
        <w:t>Đáp: </w:t>
      </w:r>
      <w:r>
        <w:rPr>
          <w:color w:val="231F20"/>
        </w:rPr>
        <w:t>Là quả A-na-hàm hữu vi. Hoặc là đạo tỷ trí và quyến thuộc. Hoặc là đạo giải thoát thứ chín và quyến thuộc.</w:t>
      </w:r>
    </w:p>
    <w:p>
      <w:pPr>
        <w:pStyle w:val="BodyText"/>
        <w:spacing w:before="109"/>
        <w:ind w:left="960" w:firstLine="0"/>
      </w:pPr>
      <w:r>
        <w:rPr>
          <w:color w:val="231F20"/>
        </w:rPr>
        <w:t>Thế nào là phi học phi vô học?</w:t>
      </w:r>
    </w:p>
    <w:p>
      <w:pPr>
        <w:pStyle w:val="BodyText"/>
        <w:spacing w:line="273" w:lineRule="auto" w:before="155"/>
        <w:ind w:left="393" w:right="108"/>
      </w:pPr>
      <w:r>
        <w:rPr>
          <w:i/>
          <w:color w:val="231F20"/>
        </w:rPr>
        <w:t>Đáp: </w:t>
      </w:r>
      <w:r>
        <w:rPr>
          <w:color w:val="231F20"/>
        </w:rPr>
        <w:t>Là quả A-na-hàm vô vi. Nghĩa là kiết nơi ba cõi do kiến đạo đoạn đã được đoạn trừ và chín phẩm kiết nơi cõi dục do tu </w:t>
      </w:r>
      <w:r>
        <w:rPr>
          <w:color w:val="231F20"/>
          <w:spacing w:val="-4"/>
        </w:rPr>
        <w:t>đạo</w:t>
      </w:r>
      <w:r>
        <w:rPr>
          <w:color w:val="231F20"/>
          <w:spacing w:val="57"/>
        </w:rPr>
        <w:t> </w:t>
      </w:r>
      <w:r>
        <w:rPr>
          <w:color w:val="231F20"/>
        </w:rPr>
        <w:t>đoạn đã được đoạn trừ.</w:t>
      </w:r>
    </w:p>
    <w:p>
      <w:pPr>
        <w:pStyle w:val="BodyText"/>
        <w:spacing w:line="273" w:lineRule="auto" w:before="111"/>
        <w:ind w:left="393" w:right="108"/>
      </w:pPr>
      <w:r>
        <w:rPr>
          <w:b/>
          <w:i/>
          <w:color w:val="231F20"/>
        </w:rPr>
        <w:t>*</w:t>
      </w:r>
      <w:r>
        <w:rPr>
          <w:b/>
          <w:i/>
          <w:color w:val="231F20"/>
          <w:spacing w:val="-18"/>
        </w:rPr>
        <w:t> </w:t>
      </w:r>
      <w:r>
        <w:rPr>
          <w:color w:val="231F20"/>
        </w:rPr>
        <w:t>A-la-hán</w:t>
      </w:r>
      <w:r>
        <w:rPr>
          <w:color w:val="231F20"/>
          <w:spacing w:val="-3"/>
        </w:rPr>
        <w:t> </w:t>
      </w:r>
      <w:r>
        <w:rPr>
          <w:color w:val="231F20"/>
        </w:rPr>
        <w:t>đã</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các</w:t>
      </w:r>
      <w:r>
        <w:rPr>
          <w:color w:val="231F20"/>
          <w:spacing w:val="-4"/>
        </w:rPr>
        <w:t> </w:t>
      </w:r>
      <w:r>
        <w:rPr>
          <w:color w:val="231F20"/>
        </w:rPr>
        <w:t>pháp</w:t>
      </w:r>
      <w:r>
        <w:rPr>
          <w:color w:val="231F20"/>
          <w:spacing w:val="-3"/>
        </w:rPr>
        <w:t> </w:t>
      </w:r>
      <w:r>
        <w:rPr>
          <w:color w:val="231F20"/>
        </w:rPr>
        <w:t>vô</w:t>
      </w:r>
      <w:r>
        <w:rPr>
          <w:color w:val="231F20"/>
          <w:spacing w:val="-4"/>
        </w:rPr>
        <w:t> </w:t>
      </w:r>
      <w:r>
        <w:rPr>
          <w:color w:val="231F20"/>
        </w:rPr>
        <w:t>học,</w:t>
      </w:r>
      <w:r>
        <w:rPr>
          <w:color w:val="231F20"/>
          <w:spacing w:val="-3"/>
        </w:rPr>
        <w:t> </w:t>
      </w:r>
      <w:r>
        <w:rPr>
          <w:color w:val="231F20"/>
        </w:rPr>
        <w:t>pháp</w:t>
      </w:r>
      <w:r>
        <w:rPr>
          <w:color w:val="231F20"/>
          <w:spacing w:val="-4"/>
        </w:rPr>
        <w:t> </w:t>
      </w:r>
      <w:r>
        <w:rPr>
          <w:color w:val="231F20"/>
        </w:rPr>
        <w:t>ấy</w:t>
      </w:r>
      <w:r>
        <w:rPr>
          <w:color w:val="231F20"/>
          <w:spacing w:val="-3"/>
        </w:rPr>
        <w:t> </w:t>
      </w:r>
      <w:r>
        <w:rPr>
          <w:color w:val="231F20"/>
        </w:rPr>
        <w:t>thuộc</w:t>
      </w:r>
      <w:r>
        <w:rPr>
          <w:color w:val="231F20"/>
          <w:spacing w:val="-4"/>
        </w:rPr>
        <w:t> </w:t>
      </w:r>
      <w:r>
        <w:rPr>
          <w:color w:val="231F20"/>
        </w:rPr>
        <w:t>về</w:t>
      </w:r>
      <w:r>
        <w:rPr>
          <w:color w:val="231F20"/>
          <w:spacing w:val="-3"/>
        </w:rPr>
        <w:t> </w:t>
      </w:r>
      <w:r>
        <w:rPr>
          <w:color w:val="231F20"/>
        </w:rPr>
        <w:t>quả A-la-hán</w:t>
      </w:r>
      <w:r>
        <w:rPr>
          <w:color w:val="231F20"/>
          <w:spacing w:val="-2"/>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 </w:t>
      </w:r>
      <w:r>
        <w:rPr>
          <w:color w:val="231F20"/>
        </w:rPr>
        <w:t>Đúng </w:t>
      </w:r>
      <w:r>
        <w:rPr>
          <w:color w:val="231F20"/>
          <w:spacing w:val="-5"/>
        </w:rPr>
        <w:t>vậy. </w:t>
      </w:r>
      <w:r>
        <w:rPr>
          <w:color w:val="231F20"/>
        </w:rPr>
        <w:t>Vì sao? Vì A-la-hán hiện có các đạo phương tiện, đạo vô ngại, đạo giải thoát, đạo tiến tới trước, đều thuộc về</w:t>
      </w:r>
      <w:r>
        <w:rPr>
          <w:color w:val="231F20"/>
          <w:spacing w:val="-29"/>
        </w:rPr>
        <w:t> </w:t>
      </w:r>
      <w:r>
        <w:rPr>
          <w:color w:val="231F20"/>
        </w:rPr>
        <w:t>quả A-la-hán.</w:t>
      </w:r>
    </w:p>
    <w:p>
      <w:pPr>
        <w:pStyle w:val="BodyText"/>
        <w:spacing w:line="273" w:lineRule="auto" w:before="111"/>
        <w:ind w:right="389"/>
      </w:pPr>
      <w:r>
        <w:rPr>
          <w:color w:val="231F20"/>
        </w:rPr>
        <w:t>Nếu như pháp thuộc về quả A-la-hán,  thì  pháp  ấy  là  vô  học</w:t>
      </w:r>
      <w:r>
        <w:rPr>
          <w:color w:val="231F20"/>
          <w:spacing w:val="5"/>
        </w:rPr>
        <w:t> </w:t>
      </w:r>
      <w:r>
        <w:rPr>
          <w:color w:val="231F20"/>
          <w:spacing w:val="2"/>
        </w:rPr>
        <w:t>chăng?</w:t>
      </w:r>
    </w:p>
    <w:p>
      <w:pPr>
        <w:pStyle w:val="BodyText"/>
        <w:spacing w:line="364" w:lineRule="auto" w:before="112"/>
        <w:ind w:left="677" w:right="1806" w:firstLine="0"/>
      </w:pPr>
      <w:r>
        <w:rPr>
          <w:i/>
          <w:color w:val="231F20"/>
        </w:rPr>
        <w:t>Đáp: </w:t>
      </w:r>
      <w:r>
        <w:rPr>
          <w:color w:val="231F20"/>
        </w:rPr>
        <w:t>Hoặc là vô học, hoặc là phi học phi vô học. Thế nào là vô học?</w:t>
      </w:r>
    </w:p>
    <w:p>
      <w:pPr>
        <w:pStyle w:val="BodyText"/>
        <w:spacing w:line="273" w:lineRule="auto" w:before="0"/>
        <w:ind w:right="311"/>
        <w:jc w:val="left"/>
      </w:pPr>
      <w:r>
        <w:rPr>
          <w:i/>
          <w:color w:val="231F20"/>
        </w:rPr>
        <w:t>Đáp: </w:t>
      </w:r>
      <w:r>
        <w:rPr>
          <w:color w:val="231F20"/>
        </w:rPr>
        <w:t>Là quả A-la-hán hữu vi, là tận trí, vô sinh trí, chánh kiến vô học và quyến thuộc.</w:t>
      </w:r>
    </w:p>
    <w:p>
      <w:pPr>
        <w:pStyle w:val="BodyText"/>
        <w:spacing w:before="109"/>
        <w:ind w:left="677" w:firstLine="0"/>
        <w:jc w:val="left"/>
      </w:pPr>
      <w:r>
        <w:rPr>
          <w:color w:val="231F20"/>
        </w:rPr>
        <w:t>Thế nào là phi học phi vô học?</w:t>
      </w:r>
    </w:p>
    <w:p>
      <w:pPr>
        <w:pStyle w:val="BodyText"/>
        <w:spacing w:line="273" w:lineRule="auto" w:before="155"/>
        <w:ind w:right="311"/>
        <w:jc w:val="left"/>
      </w:pPr>
      <w:r>
        <w:rPr>
          <w:i/>
          <w:color w:val="231F20"/>
        </w:rPr>
        <w:t>Đáp: </w:t>
      </w:r>
      <w:r>
        <w:rPr>
          <w:color w:val="231F20"/>
        </w:rPr>
        <w:t>Là quả A-la-hán vô vi, là kiết nơi ba cõi do kiến đạo, tu đạo đoạn đã được đoạn trừ.</w:t>
      </w:r>
    </w:p>
    <w:p>
      <w:pPr>
        <w:pStyle w:val="BodyText"/>
        <w:spacing w:line="273" w:lineRule="auto" w:before="111"/>
        <w:ind w:right="311"/>
        <w:jc w:val="left"/>
      </w:pPr>
      <w:r>
        <w:rPr>
          <w:b/>
          <w:i/>
          <w:color w:val="231F20"/>
        </w:rPr>
        <w:t>* </w:t>
      </w:r>
      <w:r>
        <w:rPr>
          <w:color w:val="231F20"/>
        </w:rPr>
        <w:t>Tu-đà-hoàn đã thành tựu các pháp vô lậu, pháp ấy thuộc về quả Tu-đà-hoàn chăng?</w:t>
      </w:r>
    </w:p>
    <w:p>
      <w:pPr>
        <w:pStyle w:val="BodyText"/>
        <w:spacing w:line="364" w:lineRule="auto" w:before="112"/>
        <w:ind w:left="677" w:right="2448" w:firstLine="0"/>
        <w:jc w:val="left"/>
      </w:pPr>
      <w:r>
        <w:rPr>
          <w:i/>
          <w:color w:val="231F20"/>
        </w:rPr>
        <w:t>Đáp: </w:t>
      </w:r>
      <w:r>
        <w:rPr>
          <w:color w:val="231F20"/>
        </w:rPr>
        <w:t>Hoặc thuộc về, hoặc không thuộc về. Thế nào là thuộc về?</w:t>
      </w:r>
    </w:p>
    <w:p>
      <w:pPr>
        <w:pStyle w:val="BodyText"/>
        <w:spacing w:line="273" w:lineRule="auto" w:before="0"/>
        <w:ind w:right="390"/>
      </w:pPr>
      <w:r>
        <w:rPr>
          <w:i/>
          <w:color w:val="231F20"/>
        </w:rPr>
        <w:t>Đáp: </w:t>
      </w:r>
      <w:r>
        <w:rPr>
          <w:color w:val="231F20"/>
        </w:rPr>
        <w:t>Là quả Tu-đà-hoàn được rồi không mất. Được là tín giải thoát</w:t>
      </w:r>
      <w:r>
        <w:rPr>
          <w:color w:val="231F20"/>
          <w:spacing w:val="-12"/>
        </w:rPr>
        <w:t> </w:t>
      </w:r>
      <w:r>
        <w:rPr>
          <w:color w:val="231F20"/>
        </w:rPr>
        <w:t>được</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tín</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nơi</w:t>
      </w:r>
      <w:r>
        <w:rPr>
          <w:color w:val="231F20"/>
          <w:spacing w:val="-11"/>
        </w:rPr>
        <w:t> </w:t>
      </w:r>
      <w:r>
        <w:rPr>
          <w:color w:val="231F20"/>
        </w:rPr>
        <w:t>quả</w:t>
      </w:r>
      <w:r>
        <w:rPr>
          <w:color w:val="231F20"/>
          <w:spacing w:val="-16"/>
        </w:rPr>
        <w:t> </w:t>
      </w:r>
      <w:r>
        <w:rPr>
          <w:color w:val="231F20"/>
        </w:rPr>
        <w:t>Tu-đà-hoàn.</w:t>
      </w:r>
      <w:r>
        <w:rPr>
          <w:color w:val="231F20"/>
          <w:spacing w:val="-11"/>
        </w:rPr>
        <w:t> </w:t>
      </w:r>
      <w:r>
        <w:rPr>
          <w:color w:val="231F20"/>
        </w:rPr>
        <w:t>Kiến</w:t>
      </w:r>
      <w:r>
        <w:rPr>
          <w:color w:val="231F20"/>
          <w:spacing w:val="-11"/>
        </w:rPr>
        <w:t> </w:t>
      </w:r>
      <w:r>
        <w:rPr>
          <w:color w:val="231F20"/>
        </w:rPr>
        <w:t>đáo</w:t>
      </w:r>
      <w:r>
        <w:rPr>
          <w:color w:val="231F20"/>
          <w:spacing w:val="-11"/>
        </w:rPr>
        <w:t> </w:t>
      </w:r>
      <w:r>
        <w:rPr>
          <w:color w:val="231F20"/>
        </w:rPr>
        <w:t>được tánh của kiến đáo nơi quả Tu-đà-hoàn. Kiết nơi ba cõi do kiến đạo đoạn</w:t>
      </w:r>
      <w:r>
        <w:rPr>
          <w:color w:val="231F20"/>
          <w:spacing w:val="-12"/>
        </w:rPr>
        <w:t> </w:t>
      </w:r>
      <w:r>
        <w:rPr>
          <w:color w:val="231F20"/>
        </w:rPr>
        <w:t>đã</w:t>
      </w:r>
      <w:r>
        <w:rPr>
          <w:color w:val="231F20"/>
          <w:spacing w:val="-11"/>
        </w:rPr>
        <w:t> </w:t>
      </w:r>
      <w:r>
        <w:rPr>
          <w:color w:val="231F20"/>
        </w:rPr>
        <w:t>được</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Không</w:t>
      </w:r>
      <w:r>
        <w:rPr>
          <w:color w:val="231F20"/>
          <w:spacing w:val="-11"/>
        </w:rPr>
        <w:t> </w:t>
      </w:r>
      <w:r>
        <w:rPr>
          <w:color w:val="231F20"/>
        </w:rPr>
        <w:t>mất</w:t>
      </w:r>
      <w:r>
        <w:rPr>
          <w:color w:val="231F20"/>
          <w:spacing w:val="-12"/>
        </w:rPr>
        <w:t> </w:t>
      </w:r>
      <w:r>
        <w:rPr>
          <w:color w:val="231F20"/>
        </w:rPr>
        <w:t>là</w:t>
      </w:r>
      <w:r>
        <w:rPr>
          <w:color w:val="231F20"/>
          <w:spacing w:val="-11"/>
        </w:rPr>
        <w:t> </w:t>
      </w:r>
      <w:r>
        <w:rPr>
          <w:color w:val="231F20"/>
        </w:rPr>
        <w:t>tín</w:t>
      </w:r>
      <w:r>
        <w:rPr>
          <w:color w:val="231F20"/>
          <w:spacing w:val="-11"/>
        </w:rPr>
        <w:t> </w:t>
      </w:r>
      <w:r>
        <w:rPr>
          <w:color w:val="231F20"/>
        </w:rPr>
        <w:t>giải</w:t>
      </w:r>
      <w:r>
        <w:rPr>
          <w:color w:val="231F20"/>
          <w:spacing w:val="-11"/>
        </w:rPr>
        <w:t> </w:t>
      </w:r>
      <w:r>
        <w:rPr>
          <w:color w:val="231F20"/>
        </w:rPr>
        <w:t>thoát</w:t>
      </w:r>
      <w:r>
        <w:rPr>
          <w:color w:val="231F20"/>
          <w:spacing w:val="-12"/>
        </w:rPr>
        <w:t> </w:t>
      </w:r>
      <w:r>
        <w:rPr>
          <w:color w:val="231F20"/>
        </w:rPr>
        <w:t>không</w:t>
      </w:r>
      <w:r>
        <w:rPr>
          <w:color w:val="231F20"/>
          <w:spacing w:val="-11"/>
        </w:rPr>
        <w:t> </w:t>
      </w:r>
      <w:r>
        <w:rPr>
          <w:color w:val="231F20"/>
        </w:rPr>
        <w:t>chuyển</w:t>
      </w:r>
      <w:r>
        <w:rPr>
          <w:color w:val="231F20"/>
          <w:spacing w:val="-11"/>
        </w:rPr>
        <w:t> </w:t>
      </w:r>
      <w:r>
        <w:rPr>
          <w:color w:val="231F20"/>
        </w:rPr>
        <w:t>căn tạo</w:t>
      </w:r>
      <w:r>
        <w:rPr>
          <w:color w:val="231F20"/>
          <w:spacing w:val="-16"/>
        </w:rPr>
        <w:t> </w:t>
      </w:r>
      <w:r>
        <w:rPr>
          <w:color w:val="231F20"/>
        </w:rPr>
        <w:t>ra</w:t>
      </w:r>
      <w:r>
        <w:rPr>
          <w:color w:val="231F20"/>
          <w:spacing w:val="-16"/>
        </w:rPr>
        <w:t> </w:t>
      </w:r>
      <w:r>
        <w:rPr>
          <w:color w:val="231F20"/>
        </w:rPr>
        <w:t>kiến</w:t>
      </w:r>
      <w:r>
        <w:rPr>
          <w:color w:val="231F20"/>
          <w:spacing w:val="-15"/>
        </w:rPr>
        <w:t> </w:t>
      </w:r>
      <w:r>
        <w:rPr>
          <w:color w:val="231F20"/>
        </w:rPr>
        <w:t>đáo,</w:t>
      </w:r>
      <w:r>
        <w:rPr>
          <w:color w:val="231F20"/>
          <w:spacing w:val="-16"/>
        </w:rPr>
        <w:t> </w:t>
      </w:r>
      <w:r>
        <w:rPr>
          <w:color w:val="231F20"/>
        </w:rPr>
        <w:t>không</w:t>
      </w:r>
      <w:r>
        <w:rPr>
          <w:color w:val="231F20"/>
          <w:spacing w:val="-15"/>
        </w:rPr>
        <w:t> </w:t>
      </w:r>
      <w:r>
        <w:rPr>
          <w:color w:val="231F20"/>
        </w:rPr>
        <w:t>mất</w:t>
      </w:r>
      <w:r>
        <w:rPr>
          <w:color w:val="231F20"/>
          <w:spacing w:val="-16"/>
        </w:rPr>
        <w:t> </w:t>
      </w:r>
      <w:r>
        <w:rPr>
          <w:color w:val="231F20"/>
        </w:rPr>
        <w:t>tánh</w:t>
      </w:r>
      <w:r>
        <w:rPr>
          <w:color w:val="231F20"/>
          <w:spacing w:val="-15"/>
        </w:rPr>
        <w:t> </w:t>
      </w:r>
      <w:r>
        <w:rPr>
          <w:color w:val="231F20"/>
        </w:rPr>
        <w:t>của</w:t>
      </w:r>
      <w:r>
        <w:rPr>
          <w:color w:val="231F20"/>
          <w:spacing w:val="-16"/>
        </w:rPr>
        <w:t> </w:t>
      </w:r>
      <w:r>
        <w:rPr>
          <w:color w:val="231F20"/>
        </w:rPr>
        <w:t>tín</w:t>
      </w:r>
      <w:r>
        <w:rPr>
          <w:color w:val="231F20"/>
          <w:spacing w:val="-15"/>
        </w:rPr>
        <w:t> </w:t>
      </w:r>
      <w:r>
        <w:rPr>
          <w:color w:val="231F20"/>
        </w:rPr>
        <w:t>giải</w:t>
      </w:r>
      <w:r>
        <w:rPr>
          <w:color w:val="231F20"/>
          <w:spacing w:val="-16"/>
        </w:rPr>
        <w:t> </w:t>
      </w:r>
      <w:r>
        <w:rPr>
          <w:color w:val="231F20"/>
        </w:rPr>
        <w:t>thoát</w:t>
      </w:r>
      <w:r>
        <w:rPr>
          <w:color w:val="231F20"/>
          <w:spacing w:val="-15"/>
        </w:rPr>
        <w:t> </w:t>
      </w:r>
      <w:r>
        <w:rPr>
          <w:color w:val="231F20"/>
        </w:rPr>
        <w:t>nơi</w:t>
      </w:r>
      <w:r>
        <w:rPr>
          <w:color w:val="231F20"/>
          <w:spacing w:val="-16"/>
        </w:rPr>
        <w:t> </w:t>
      </w:r>
      <w:r>
        <w:rPr>
          <w:color w:val="231F20"/>
        </w:rPr>
        <w:t>quả</w:t>
      </w:r>
      <w:r>
        <w:rPr>
          <w:color w:val="231F20"/>
          <w:spacing w:val="-20"/>
        </w:rPr>
        <w:t> </w:t>
      </w:r>
      <w:r>
        <w:rPr>
          <w:color w:val="231F20"/>
        </w:rPr>
        <w:t>Tu-đà-hoàn.</w:t>
      </w:r>
    </w:p>
    <w:p>
      <w:pPr>
        <w:pStyle w:val="BodyText"/>
        <w:spacing w:before="107"/>
        <w:ind w:left="677" w:firstLine="0"/>
      </w:pPr>
      <w:r>
        <w:rPr>
          <w:color w:val="231F20"/>
        </w:rPr>
        <w:t>Thế nào là không thuộc về?</w:t>
      </w:r>
    </w:p>
    <w:p>
      <w:pPr>
        <w:pStyle w:val="BodyText"/>
        <w:spacing w:line="273" w:lineRule="auto" w:before="155"/>
        <w:ind w:right="390"/>
      </w:pPr>
      <w:r>
        <w:rPr>
          <w:i/>
          <w:color w:val="231F20"/>
        </w:rPr>
        <w:t>Đáp: </w:t>
      </w:r>
      <w:r>
        <w:rPr>
          <w:color w:val="231F20"/>
        </w:rPr>
        <w:t>Là quả Tu-đà-hoàn tiến tới trước đã được các căn vô lậu thắng diệu, do đạo phương tiện, sáu đạo vô ngại, năm đạo giải</w:t>
      </w:r>
      <w:r>
        <w:rPr>
          <w:color w:val="231F20"/>
          <w:spacing w:val="-41"/>
        </w:rPr>
        <w:t> </w:t>
      </w:r>
      <w:r>
        <w:rPr>
          <w:color w:val="231F20"/>
        </w:rPr>
        <w:t>thoát. Đạo</w:t>
      </w:r>
      <w:r>
        <w:rPr>
          <w:color w:val="231F20"/>
          <w:spacing w:val="-8"/>
        </w:rPr>
        <w:t> </w:t>
      </w:r>
      <w:r>
        <w:rPr>
          <w:color w:val="231F20"/>
        </w:rPr>
        <w:t>tiến</w:t>
      </w:r>
      <w:r>
        <w:rPr>
          <w:color w:val="231F20"/>
          <w:spacing w:val="-7"/>
        </w:rPr>
        <w:t> </w:t>
      </w:r>
      <w:r>
        <w:rPr>
          <w:color w:val="231F20"/>
        </w:rPr>
        <w:t>tới</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spacing w:val="-6"/>
        </w:rPr>
        <w:t>v.v...</w:t>
      </w:r>
      <w:r>
        <w:rPr>
          <w:color w:val="231F20"/>
          <w:spacing w:val="-7"/>
        </w:rPr>
        <w:t> </w:t>
      </w:r>
      <w:r>
        <w:rPr>
          <w:color w:val="231F20"/>
        </w:rPr>
        <w:t>cùng</w:t>
      </w:r>
      <w:r>
        <w:rPr>
          <w:color w:val="231F20"/>
          <w:spacing w:val="-8"/>
        </w:rPr>
        <w:t> </w:t>
      </w:r>
      <w:r>
        <w:rPr>
          <w:color w:val="231F20"/>
        </w:rPr>
        <w:t>đoạn</w:t>
      </w:r>
      <w:r>
        <w:rPr>
          <w:color w:val="231F20"/>
          <w:spacing w:val="-7"/>
        </w:rPr>
        <w:t> </w:t>
      </w:r>
      <w:r>
        <w:rPr>
          <w:color w:val="231F20"/>
        </w:rPr>
        <w:t>dần</w:t>
      </w:r>
      <w:r>
        <w:rPr>
          <w:color w:val="231F20"/>
          <w:spacing w:val="-7"/>
        </w:rPr>
        <w:t> </w:t>
      </w:r>
      <w:r>
        <w:rPr>
          <w:color w:val="231F20"/>
        </w:rPr>
        <w:t>kiết,</w:t>
      </w:r>
      <w:r>
        <w:rPr>
          <w:color w:val="231F20"/>
          <w:spacing w:val="-8"/>
        </w:rPr>
        <w:t> </w:t>
      </w:r>
      <w:r>
        <w:rPr>
          <w:color w:val="231F20"/>
        </w:rPr>
        <w:t>được</w:t>
      </w:r>
      <w:r>
        <w:rPr>
          <w:color w:val="231F20"/>
          <w:spacing w:val="-7"/>
        </w:rPr>
        <w:t> </w:t>
      </w:r>
      <w:r>
        <w:rPr>
          <w:color w:val="231F20"/>
        </w:rPr>
        <w:t>tác</w:t>
      </w:r>
      <w:r>
        <w:rPr>
          <w:color w:val="231F20"/>
          <w:spacing w:val="-8"/>
        </w:rPr>
        <w:t> </w:t>
      </w:r>
      <w:r>
        <w:rPr>
          <w:color w:val="231F20"/>
        </w:rPr>
        <w:t>chứng.</w:t>
      </w:r>
      <w:r>
        <w:rPr>
          <w:color w:val="231F20"/>
          <w:spacing w:val="-7"/>
        </w:rPr>
        <w:t> </w:t>
      </w:r>
      <w:r>
        <w:rPr>
          <w:color w:val="231F20"/>
        </w:rPr>
        <w:t>Nghĩa là năm phẩm kiết nơi cõi dục do tu đạo đoạn đã được đoạn trừ. Như đạo tiến tới trước không phải thuộc về quả, đoạn kia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Quả</w:t>
      </w:r>
      <w:r>
        <w:rPr>
          <w:color w:val="231F20"/>
          <w:spacing w:val="-17"/>
        </w:rPr>
        <w:t> </w:t>
      </w:r>
      <w:r>
        <w:rPr>
          <w:color w:val="231F20"/>
        </w:rPr>
        <w:t>Tu-đà-hoàn</w:t>
      </w:r>
      <w:r>
        <w:rPr>
          <w:color w:val="231F20"/>
          <w:spacing w:val="-13"/>
        </w:rPr>
        <w:t> </w:t>
      </w:r>
      <w:r>
        <w:rPr>
          <w:color w:val="231F20"/>
        </w:rPr>
        <w:t>đã</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phi</w:t>
      </w:r>
      <w:r>
        <w:rPr>
          <w:color w:val="231F20"/>
          <w:spacing w:val="-12"/>
        </w:rPr>
        <w:t> </w:t>
      </w:r>
      <w:r>
        <w:rPr>
          <w:color w:val="231F20"/>
        </w:rPr>
        <w:t>số</w:t>
      </w:r>
      <w:r>
        <w:rPr>
          <w:color w:val="231F20"/>
          <w:spacing w:val="-12"/>
        </w:rPr>
        <w:t> </w:t>
      </w:r>
      <w:r>
        <w:rPr>
          <w:color w:val="231F20"/>
        </w:rPr>
        <w:t>diệt,</w:t>
      </w:r>
      <w:r>
        <w:rPr>
          <w:color w:val="231F20"/>
          <w:spacing w:val="-12"/>
        </w:rPr>
        <w:t> </w:t>
      </w:r>
      <w:r>
        <w:rPr>
          <w:color w:val="231F20"/>
        </w:rPr>
        <w:t>diệt</w:t>
      </w:r>
      <w:r>
        <w:rPr>
          <w:color w:val="231F20"/>
          <w:spacing w:val="-12"/>
        </w:rPr>
        <w:t> </w:t>
      </w:r>
      <w:r>
        <w:rPr>
          <w:color w:val="231F20"/>
        </w:rPr>
        <w:t>này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 quả</w:t>
      </w:r>
      <w:r>
        <w:rPr>
          <w:color w:val="231F20"/>
          <w:spacing w:val="-11"/>
        </w:rPr>
        <w:t> </w:t>
      </w:r>
      <w:r>
        <w:rPr>
          <w:color w:val="231F20"/>
        </w:rPr>
        <w:t>Tu-đà-hoàn.</w:t>
      </w:r>
      <w:r>
        <w:rPr>
          <w:color w:val="231F20"/>
          <w:spacing w:val="-11"/>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phi</w:t>
      </w:r>
      <w:r>
        <w:rPr>
          <w:color w:val="231F20"/>
          <w:spacing w:val="-6"/>
        </w:rPr>
        <w:t> </w:t>
      </w:r>
      <w:r>
        <w:rPr>
          <w:color w:val="231F20"/>
        </w:rPr>
        <w:t>số</w:t>
      </w:r>
      <w:r>
        <w:rPr>
          <w:color w:val="231F20"/>
          <w:spacing w:val="-6"/>
        </w:rPr>
        <w:t> </w:t>
      </w:r>
      <w:r>
        <w:rPr>
          <w:color w:val="231F20"/>
        </w:rPr>
        <w:t>diệt</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còn</w:t>
      </w:r>
      <w:r>
        <w:rPr>
          <w:color w:val="231F20"/>
          <w:spacing w:val="-6"/>
        </w:rPr>
        <w:t> </w:t>
      </w:r>
      <w:r>
        <w:rPr>
          <w:color w:val="231F20"/>
        </w:rPr>
        <w:t>quả</w:t>
      </w:r>
      <w:r>
        <w:rPr>
          <w:color w:val="231F20"/>
          <w:spacing w:val="-11"/>
        </w:rPr>
        <w:t> </w:t>
      </w:r>
      <w:r>
        <w:rPr>
          <w:color w:val="231F20"/>
        </w:rPr>
        <w:t>Tu-đà-hoàn là thiện.</w:t>
      </w:r>
    </w:p>
    <w:p>
      <w:pPr>
        <w:pStyle w:val="BodyText"/>
        <w:spacing w:line="271" w:lineRule="auto"/>
        <w:ind w:left="393" w:right="102"/>
      </w:pPr>
      <w:r>
        <w:rPr>
          <w:color w:val="231F20"/>
          <w:spacing w:val="3"/>
        </w:rPr>
        <w:t>Nếu như pháp </w:t>
      </w:r>
      <w:r>
        <w:rPr>
          <w:color w:val="231F20"/>
          <w:spacing w:val="4"/>
        </w:rPr>
        <w:t>thuộc </w:t>
      </w:r>
      <w:r>
        <w:rPr>
          <w:color w:val="231F20"/>
          <w:spacing w:val="2"/>
        </w:rPr>
        <w:t>về </w:t>
      </w:r>
      <w:r>
        <w:rPr>
          <w:color w:val="231F20"/>
          <w:spacing w:val="3"/>
        </w:rPr>
        <w:t>quả Tu-đà-hoàn, thì pháp </w:t>
      </w:r>
      <w:r>
        <w:rPr>
          <w:color w:val="231F20"/>
          <w:spacing w:val="2"/>
        </w:rPr>
        <w:t>ấy là </w:t>
      </w:r>
      <w:r>
        <w:rPr>
          <w:color w:val="231F20"/>
          <w:spacing w:val="5"/>
        </w:rPr>
        <w:t>vô </w:t>
      </w:r>
      <w:r>
        <w:rPr>
          <w:color w:val="231F20"/>
          <w:spacing w:val="3"/>
        </w:rPr>
        <w:t>lậu</w:t>
      </w:r>
      <w:r>
        <w:rPr>
          <w:color w:val="231F20"/>
          <w:spacing w:val="10"/>
        </w:rPr>
        <w:t> </w:t>
      </w:r>
      <w:r>
        <w:rPr>
          <w:color w:val="231F20"/>
          <w:spacing w:val="5"/>
        </w:rPr>
        <w:t>chăng?</w:t>
      </w:r>
    </w:p>
    <w:p>
      <w:pPr>
        <w:pStyle w:val="BodyText"/>
        <w:spacing w:line="271" w:lineRule="auto" w:before="113"/>
        <w:ind w:left="393" w:right="109"/>
      </w:pPr>
      <w:r>
        <w:rPr>
          <w:i/>
          <w:color w:val="231F20"/>
        </w:rPr>
        <w:t>Đáp:</w:t>
      </w:r>
      <w:r>
        <w:rPr>
          <w:i/>
          <w:color w:val="231F20"/>
          <w:spacing w:val="-5"/>
        </w:rPr>
        <w:t> </w:t>
      </w:r>
      <w:r>
        <w:rPr>
          <w:color w:val="231F20"/>
        </w:rPr>
        <w:t>Đúng</w:t>
      </w:r>
      <w:r>
        <w:rPr>
          <w:color w:val="231F20"/>
          <w:spacing w:val="-4"/>
        </w:rPr>
        <w:t> </w:t>
      </w:r>
      <w:r>
        <w:rPr>
          <w:color w:val="231F20"/>
          <w:spacing w:val="-5"/>
        </w:rPr>
        <w:t>vậy.</w:t>
      </w:r>
      <w:r>
        <w:rPr>
          <w:color w:val="231F20"/>
          <w:spacing w:val="-10"/>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4"/>
        </w:rPr>
        <w:t> </w:t>
      </w:r>
      <w:r>
        <w:rPr>
          <w:color w:val="231F20"/>
        </w:rPr>
        <w:t>quả</w:t>
      </w:r>
      <w:r>
        <w:rPr>
          <w:color w:val="231F20"/>
          <w:spacing w:val="-9"/>
        </w:rPr>
        <w:t> </w:t>
      </w:r>
      <w:r>
        <w:rPr>
          <w:color w:val="231F20"/>
        </w:rPr>
        <w:t>Tu-đà-hoàn</w:t>
      </w:r>
      <w:r>
        <w:rPr>
          <w:color w:val="231F20"/>
          <w:spacing w:val="-5"/>
        </w:rPr>
        <w:t> </w:t>
      </w:r>
      <w:r>
        <w:rPr>
          <w:color w:val="231F20"/>
        </w:rPr>
        <w:t>hữu</w:t>
      </w:r>
      <w:r>
        <w:rPr>
          <w:color w:val="231F20"/>
          <w:spacing w:val="-4"/>
        </w:rPr>
        <w:t> </w:t>
      </w:r>
      <w:r>
        <w:rPr>
          <w:color w:val="231F20"/>
        </w:rPr>
        <w:t>vi,</w:t>
      </w:r>
      <w:r>
        <w:rPr>
          <w:color w:val="231F20"/>
          <w:spacing w:val="-5"/>
        </w:rPr>
        <w:t> </w:t>
      </w:r>
      <w:r>
        <w:rPr>
          <w:color w:val="231F20"/>
        </w:rPr>
        <w:t>quả</w:t>
      </w:r>
      <w:r>
        <w:rPr>
          <w:color w:val="231F20"/>
          <w:spacing w:val="-9"/>
        </w:rPr>
        <w:t> </w:t>
      </w:r>
      <w:r>
        <w:rPr>
          <w:color w:val="231F20"/>
        </w:rPr>
        <w:t>Tu-đà- hoàn vô vi đều là vô lậu.</w:t>
      </w:r>
    </w:p>
    <w:p>
      <w:pPr>
        <w:pStyle w:val="BodyText"/>
        <w:spacing w:line="271" w:lineRule="auto"/>
        <w:ind w:left="393" w:right="106"/>
      </w:pPr>
      <w:r>
        <w:rPr>
          <w:b/>
          <w:i/>
          <w:color w:val="231F20"/>
        </w:rPr>
        <w:t>* </w:t>
      </w:r>
      <w:r>
        <w:rPr>
          <w:color w:val="231F20"/>
        </w:rPr>
        <w:t>Tư-đà-hàm đã thành tựu các pháp vô lậu, pháp ấy thuộc về quả Tư-đà-hàm chăng?</w:t>
      </w:r>
    </w:p>
    <w:p>
      <w:pPr>
        <w:pStyle w:val="BodyText"/>
        <w:spacing w:line="362" w:lineRule="auto"/>
        <w:ind w:left="960" w:right="2172" w:firstLine="0"/>
      </w:pPr>
      <w:r>
        <w:rPr>
          <w:i/>
          <w:color w:val="231F20"/>
        </w:rPr>
        <w:t>Đáp: </w:t>
      </w:r>
      <w:r>
        <w:rPr>
          <w:color w:val="231F20"/>
        </w:rPr>
        <w:t>Hoặc thuộc về, hoặc không thuộc về. Thế nào là thuộc về?</w:t>
      </w:r>
    </w:p>
    <w:p>
      <w:pPr>
        <w:pStyle w:val="BodyText"/>
        <w:spacing w:line="271" w:lineRule="auto" w:before="0"/>
        <w:ind w:left="393" w:right="107"/>
      </w:pPr>
      <w:r>
        <w:rPr>
          <w:i/>
          <w:color w:val="231F20"/>
        </w:rPr>
        <w:t>Đáp: </w:t>
      </w:r>
      <w:r>
        <w:rPr>
          <w:color w:val="231F20"/>
        </w:rPr>
        <w:t>Là quả Tư-đà-hàm được rồi không mất. Được là tín giải thoát</w:t>
      </w:r>
      <w:r>
        <w:rPr>
          <w:color w:val="231F20"/>
          <w:spacing w:val="-8"/>
        </w:rPr>
        <w:t> </w:t>
      </w:r>
      <w:r>
        <w:rPr>
          <w:color w:val="231F20"/>
        </w:rPr>
        <w:t>được</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tín</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nơi</w:t>
      </w:r>
      <w:r>
        <w:rPr>
          <w:color w:val="231F20"/>
          <w:spacing w:val="-7"/>
        </w:rPr>
        <w:t> </w:t>
      </w:r>
      <w:r>
        <w:rPr>
          <w:color w:val="231F20"/>
        </w:rPr>
        <w:t>quả</w:t>
      </w:r>
      <w:r>
        <w:rPr>
          <w:color w:val="231F20"/>
          <w:spacing w:val="-13"/>
        </w:rPr>
        <w:t> </w:t>
      </w:r>
      <w:r>
        <w:rPr>
          <w:color w:val="231F20"/>
        </w:rPr>
        <w:t>Tư-đà-hàm.</w:t>
      </w:r>
      <w:r>
        <w:rPr>
          <w:color w:val="231F20"/>
          <w:spacing w:val="-7"/>
        </w:rPr>
        <w:t> </w:t>
      </w:r>
      <w:r>
        <w:rPr>
          <w:color w:val="231F20"/>
        </w:rPr>
        <w:t>Kiến</w:t>
      </w:r>
      <w:r>
        <w:rPr>
          <w:color w:val="231F20"/>
          <w:spacing w:val="-7"/>
        </w:rPr>
        <w:t> </w:t>
      </w:r>
      <w:r>
        <w:rPr>
          <w:color w:val="231F20"/>
        </w:rPr>
        <w:t>đáo</w:t>
      </w:r>
      <w:r>
        <w:rPr>
          <w:color w:val="231F20"/>
          <w:spacing w:val="-7"/>
        </w:rPr>
        <w:t> </w:t>
      </w:r>
      <w:r>
        <w:rPr>
          <w:color w:val="231F20"/>
        </w:rPr>
        <w:t>được tánh của kiến đáo nơi quả Tư-đà-hàm. Kiết nơi ba cõi do kiến </w:t>
      </w:r>
      <w:r>
        <w:rPr>
          <w:color w:val="231F20"/>
          <w:spacing w:val="-4"/>
        </w:rPr>
        <w:t>đạo </w:t>
      </w:r>
      <w:r>
        <w:rPr>
          <w:color w:val="231F20"/>
        </w:rPr>
        <w:t>đoạn đã được đoạn trừ, và sáu phẩm kiết nơi cõi dục do tu đạo </w:t>
      </w:r>
      <w:r>
        <w:rPr>
          <w:color w:val="231F20"/>
          <w:spacing w:val="-3"/>
        </w:rPr>
        <w:t>đoạn </w:t>
      </w:r>
      <w:r>
        <w:rPr>
          <w:color w:val="231F20"/>
        </w:rPr>
        <w:t>đã được đoạn trừ. Không mất là tín giải thoát không chuyển căn </w:t>
      </w:r>
      <w:r>
        <w:rPr>
          <w:color w:val="231F20"/>
          <w:spacing w:val="-4"/>
        </w:rPr>
        <w:t>tạo </w:t>
      </w:r>
      <w:r>
        <w:rPr>
          <w:color w:val="231F20"/>
        </w:rPr>
        <w:t>ra kiến đáo, không mất tánh của tín giải thoát nơi quả</w:t>
      </w:r>
      <w:r>
        <w:rPr>
          <w:color w:val="231F20"/>
          <w:spacing w:val="-6"/>
        </w:rPr>
        <w:t> </w:t>
      </w:r>
      <w:r>
        <w:rPr>
          <w:color w:val="231F20"/>
        </w:rPr>
        <w:t>Tư-đà-hàm.</w:t>
      </w:r>
    </w:p>
    <w:p>
      <w:pPr>
        <w:pStyle w:val="BodyText"/>
        <w:ind w:left="960" w:firstLine="0"/>
      </w:pPr>
      <w:r>
        <w:rPr>
          <w:color w:val="231F20"/>
        </w:rPr>
        <w:t>Thế nào là không thuộc về?</w:t>
      </w:r>
    </w:p>
    <w:p>
      <w:pPr>
        <w:pStyle w:val="BodyText"/>
        <w:spacing w:line="271" w:lineRule="auto" w:before="152"/>
        <w:ind w:left="393" w:right="106"/>
      </w:pPr>
      <w:r>
        <w:rPr>
          <w:i/>
          <w:color w:val="231F20"/>
        </w:rPr>
        <w:t>Đáp: </w:t>
      </w:r>
      <w:r>
        <w:rPr>
          <w:color w:val="231F20"/>
        </w:rPr>
        <w:t>Là quả Tư-đà-hàm tiến tới trước đã được các căn vô lậu thắng diệu do đạo phương tiện, ba đạo vô ngại, hai đạo giải thoát. Các</w:t>
      </w:r>
      <w:r>
        <w:rPr>
          <w:color w:val="231F20"/>
          <w:spacing w:val="-6"/>
        </w:rPr>
        <w:t> </w:t>
      </w:r>
      <w:r>
        <w:rPr>
          <w:color w:val="231F20"/>
        </w:rPr>
        <w:t>đạo</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spacing w:val="-6"/>
        </w:rPr>
        <w:t>v.v...</w:t>
      </w:r>
      <w:r>
        <w:rPr>
          <w:color w:val="231F20"/>
          <w:spacing w:val="-5"/>
        </w:rPr>
        <w:t> </w:t>
      </w:r>
      <w:r>
        <w:rPr>
          <w:color w:val="231F20"/>
        </w:rPr>
        <w:t>và</w:t>
      </w:r>
      <w:r>
        <w:rPr>
          <w:color w:val="231F20"/>
          <w:spacing w:val="-5"/>
        </w:rPr>
        <w:t> </w:t>
      </w:r>
      <w:r>
        <w:rPr>
          <w:color w:val="231F20"/>
        </w:rPr>
        <w:t>đoạn</w:t>
      </w:r>
      <w:r>
        <w:rPr>
          <w:color w:val="231F20"/>
          <w:spacing w:val="-5"/>
        </w:rPr>
        <w:t> </w:t>
      </w:r>
      <w:r>
        <w:rPr>
          <w:color w:val="231F20"/>
        </w:rPr>
        <w:t>dần</w:t>
      </w:r>
      <w:r>
        <w:rPr>
          <w:color w:val="231F20"/>
          <w:spacing w:val="-6"/>
        </w:rPr>
        <w:t> </w:t>
      </w:r>
      <w:r>
        <w:rPr>
          <w:color w:val="231F20"/>
        </w:rPr>
        <w:t>kiết,</w:t>
      </w:r>
      <w:r>
        <w:rPr>
          <w:color w:val="231F20"/>
          <w:spacing w:val="-5"/>
        </w:rPr>
        <w:t> </w:t>
      </w:r>
      <w:r>
        <w:rPr>
          <w:color w:val="231F20"/>
        </w:rPr>
        <w:t>được</w:t>
      </w:r>
      <w:r>
        <w:rPr>
          <w:color w:val="231F20"/>
          <w:spacing w:val="-5"/>
        </w:rPr>
        <w:t> </w:t>
      </w:r>
      <w:r>
        <w:rPr>
          <w:color w:val="231F20"/>
        </w:rPr>
        <w:t>tác</w:t>
      </w:r>
      <w:r>
        <w:rPr>
          <w:color w:val="231F20"/>
          <w:spacing w:val="-5"/>
        </w:rPr>
        <w:t> </w:t>
      </w:r>
      <w:r>
        <w:rPr>
          <w:color w:val="231F20"/>
        </w:rPr>
        <w:t>chứng.</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hai phẩm</w:t>
      </w:r>
      <w:r>
        <w:rPr>
          <w:color w:val="231F20"/>
          <w:spacing w:val="-8"/>
        </w:rPr>
        <w:t> </w:t>
      </w:r>
      <w:r>
        <w:rPr>
          <w:color w:val="231F20"/>
        </w:rPr>
        <w:t>kiết</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8"/>
        </w:rPr>
        <w:t> </w:t>
      </w:r>
      <w:r>
        <w:rPr>
          <w:color w:val="231F20"/>
        </w:rPr>
        <w:t>đoạn</w:t>
      </w:r>
      <w:r>
        <w:rPr>
          <w:color w:val="231F20"/>
          <w:spacing w:val="-7"/>
        </w:rPr>
        <w:t> </w:t>
      </w:r>
      <w:r>
        <w:rPr>
          <w:color w:val="231F20"/>
        </w:rPr>
        <w:t>đã</w:t>
      </w:r>
      <w:r>
        <w:rPr>
          <w:color w:val="231F20"/>
          <w:spacing w:val="-7"/>
        </w:rPr>
        <w:t> </w:t>
      </w:r>
      <w:r>
        <w:rPr>
          <w:color w:val="231F20"/>
        </w:rPr>
        <w:t>được</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Như</w:t>
      </w:r>
      <w:r>
        <w:rPr>
          <w:color w:val="231F20"/>
          <w:spacing w:val="-7"/>
        </w:rPr>
        <w:t> </w:t>
      </w:r>
      <w:r>
        <w:rPr>
          <w:color w:val="231F20"/>
        </w:rPr>
        <w:t>đạo</w:t>
      </w:r>
      <w:r>
        <w:rPr>
          <w:color w:val="231F20"/>
          <w:spacing w:val="-7"/>
        </w:rPr>
        <w:t> </w:t>
      </w:r>
      <w:r>
        <w:rPr>
          <w:color w:val="231F20"/>
        </w:rPr>
        <w:t>tiến tới trước không thuộc về quả Tư-đà-hàm, đoạn cũng như</w:t>
      </w:r>
      <w:r>
        <w:rPr>
          <w:color w:val="231F20"/>
          <w:spacing w:val="-6"/>
        </w:rPr>
        <w:t> </w:t>
      </w:r>
      <w:r>
        <w:rPr>
          <w:color w:val="231F20"/>
        </w:rPr>
        <w:t>thế.</w:t>
      </w:r>
    </w:p>
    <w:p>
      <w:pPr>
        <w:pStyle w:val="BodyText"/>
        <w:spacing w:line="271" w:lineRule="auto" w:before="115"/>
        <w:ind w:left="393" w:right="107"/>
      </w:pPr>
      <w:r>
        <w:rPr>
          <w:color w:val="231F20"/>
        </w:rPr>
        <w:t>Quả</w:t>
      </w:r>
      <w:r>
        <w:rPr>
          <w:color w:val="231F20"/>
          <w:spacing w:val="-14"/>
        </w:rPr>
        <w:t> </w:t>
      </w:r>
      <w:r>
        <w:rPr>
          <w:color w:val="231F20"/>
        </w:rPr>
        <w:t>Tư-đà-hàm</w:t>
      </w:r>
      <w:r>
        <w:rPr>
          <w:color w:val="231F20"/>
          <w:spacing w:val="-8"/>
        </w:rPr>
        <w:t> </w:t>
      </w:r>
      <w:r>
        <w:rPr>
          <w:color w:val="231F20"/>
        </w:rPr>
        <w:t>đã</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phi</w:t>
      </w:r>
      <w:r>
        <w:rPr>
          <w:color w:val="231F20"/>
          <w:spacing w:val="-8"/>
        </w:rPr>
        <w:t> </w:t>
      </w:r>
      <w:r>
        <w:rPr>
          <w:color w:val="231F20"/>
        </w:rPr>
        <w:t>số</w:t>
      </w:r>
      <w:r>
        <w:rPr>
          <w:color w:val="231F20"/>
          <w:spacing w:val="-8"/>
        </w:rPr>
        <w:t> </w:t>
      </w:r>
      <w:r>
        <w:rPr>
          <w:color w:val="231F20"/>
        </w:rPr>
        <w:t>diệt,</w:t>
      </w:r>
      <w:r>
        <w:rPr>
          <w:color w:val="231F20"/>
          <w:spacing w:val="-8"/>
        </w:rPr>
        <w:t> </w:t>
      </w:r>
      <w:r>
        <w:rPr>
          <w:color w:val="231F20"/>
        </w:rPr>
        <w:t>diệt</w:t>
      </w:r>
      <w:r>
        <w:rPr>
          <w:color w:val="231F20"/>
          <w:spacing w:val="-9"/>
        </w:rPr>
        <w:t> </w:t>
      </w:r>
      <w:r>
        <w:rPr>
          <w:color w:val="231F20"/>
        </w:rPr>
        <w:t>này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 quả Tư-đà-hàm. Vì sao? Vì phi số diệt là vô ký, còn quả Tư-đà-hàm là thiện.</w:t>
      </w:r>
    </w:p>
    <w:p>
      <w:pPr>
        <w:pStyle w:val="BodyText"/>
        <w:spacing w:line="273" w:lineRule="auto" w:before="115"/>
        <w:ind w:left="393" w:right="103"/>
      </w:pPr>
      <w:r>
        <w:rPr>
          <w:color w:val="231F20"/>
        </w:rPr>
        <w:t>Nếu như pháp thuộc về quả Tư-đà-hàm thì pháp ấy là vô      lậu</w:t>
      </w:r>
      <w:r>
        <w:rPr>
          <w:color w:val="231F20"/>
          <w:spacing w:val="5"/>
        </w:rPr>
        <w:t> </w:t>
      </w:r>
      <w:r>
        <w:rPr>
          <w:color w:val="231F20"/>
          <w:spacing w:val="2"/>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i/>
          <w:color w:val="231F20"/>
        </w:rPr>
        <w:t>Đáp: </w:t>
      </w:r>
      <w:r>
        <w:rPr>
          <w:color w:val="231F20"/>
        </w:rPr>
        <w:t>Đúng </w:t>
      </w:r>
      <w:r>
        <w:rPr>
          <w:color w:val="231F20"/>
          <w:spacing w:val="-5"/>
        </w:rPr>
        <w:t>vậy. </w:t>
      </w:r>
      <w:r>
        <w:rPr>
          <w:color w:val="231F20"/>
        </w:rPr>
        <w:t>Vì sao? Vì quả Tư-đà-hàm hữu vi, quả Tư-đà- hàm vô vi đều là vô lậu.</w:t>
      </w:r>
    </w:p>
    <w:p>
      <w:pPr>
        <w:pStyle w:val="BodyText"/>
        <w:spacing w:line="276" w:lineRule="auto"/>
        <w:ind w:right="391"/>
      </w:pPr>
      <w:r>
        <w:rPr>
          <w:b/>
          <w:i/>
          <w:color w:val="231F20"/>
        </w:rPr>
        <w:t>*</w:t>
      </w:r>
      <w:r>
        <w:rPr>
          <w:b/>
          <w:i/>
          <w:color w:val="231F20"/>
          <w:spacing w:val="-24"/>
        </w:rPr>
        <w:t> </w:t>
      </w:r>
      <w:r>
        <w:rPr>
          <w:color w:val="231F20"/>
        </w:rPr>
        <w:t>A-na-hàm</w:t>
      </w:r>
      <w:r>
        <w:rPr>
          <w:color w:val="231F20"/>
          <w:spacing w:val="-9"/>
        </w:rPr>
        <w:t> </w:t>
      </w:r>
      <w:r>
        <w:rPr>
          <w:color w:val="231F20"/>
        </w:rPr>
        <w:t>đã</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pháp</w:t>
      </w:r>
      <w:r>
        <w:rPr>
          <w:color w:val="231F20"/>
          <w:spacing w:val="-10"/>
        </w:rPr>
        <w:t> </w:t>
      </w:r>
      <w:r>
        <w:rPr>
          <w:color w:val="231F20"/>
        </w:rPr>
        <w:t>ấy</w:t>
      </w:r>
      <w:r>
        <w:rPr>
          <w:color w:val="231F20"/>
          <w:spacing w:val="-8"/>
        </w:rPr>
        <w:t> </w:t>
      </w:r>
      <w:r>
        <w:rPr>
          <w:color w:val="231F20"/>
        </w:rPr>
        <w:t>thuộc</w:t>
      </w:r>
      <w:r>
        <w:rPr>
          <w:color w:val="231F20"/>
          <w:spacing w:val="-10"/>
        </w:rPr>
        <w:t> </w:t>
      </w:r>
      <w:r>
        <w:rPr>
          <w:color w:val="231F20"/>
        </w:rPr>
        <w:t>về</w:t>
      </w:r>
      <w:r>
        <w:rPr>
          <w:color w:val="231F20"/>
          <w:spacing w:val="-9"/>
        </w:rPr>
        <w:t> </w:t>
      </w:r>
      <w:r>
        <w:rPr>
          <w:color w:val="231F20"/>
        </w:rPr>
        <w:t>quả A-na-hàm</w:t>
      </w:r>
      <w:r>
        <w:rPr>
          <w:color w:val="231F20"/>
          <w:spacing w:val="-2"/>
        </w:rPr>
        <w:t> </w:t>
      </w:r>
      <w:r>
        <w:rPr>
          <w:color w:val="231F20"/>
        </w:rPr>
        <w:t>chăng?</w:t>
      </w:r>
    </w:p>
    <w:p>
      <w:pPr>
        <w:pStyle w:val="BodyText"/>
        <w:spacing w:line="367" w:lineRule="auto"/>
        <w:ind w:left="677" w:right="2456" w:firstLine="0"/>
      </w:pPr>
      <w:r>
        <w:rPr>
          <w:i/>
          <w:color w:val="231F20"/>
        </w:rPr>
        <w:t>Đáp: </w:t>
      </w:r>
      <w:r>
        <w:rPr>
          <w:color w:val="231F20"/>
        </w:rPr>
        <w:t>Hoặc thuộc về, hoặc không thuộc về. Thế nào là thuộc về?</w:t>
      </w:r>
    </w:p>
    <w:p>
      <w:pPr>
        <w:pStyle w:val="BodyText"/>
        <w:spacing w:line="276" w:lineRule="auto" w:before="0"/>
        <w:ind w:right="390"/>
      </w:pPr>
      <w:r>
        <w:rPr>
          <w:i/>
          <w:color w:val="231F20"/>
        </w:rPr>
        <w:t>Đáp: </w:t>
      </w:r>
      <w:r>
        <w:rPr>
          <w:color w:val="231F20"/>
        </w:rPr>
        <w:t>Là quả A-na-hàm đã được không mất. Được là tín giải thoát được tánh của tín giải thoát nơi quả A-na-hàm. Kiến đáo được tánh của kiến đáo nơi quả A-na-hàm. Kiết nơi ba cõi do kiến đạo đoạn đã được đoạn trừ và chín phẩm kiết nơi cõi dục do tu đạo đoạn đã được đoạn trừ. Không mất là tín giải thoát không chuyển căn tạo ra kiến đáo, không mất tánh của tín giải thoát nơi quả A-na-hàm.</w:t>
      </w:r>
    </w:p>
    <w:p>
      <w:pPr>
        <w:pStyle w:val="BodyText"/>
        <w:ind w:left="677" w:firstLine="0"/>
      </w:pPr>
      <w:r>
        <w:rPr>
          <w:color w:val="231F20"/>
        </w:rPr>
        <w:t>Thế nào là không thuộc về?</w:t>
      </w:r>
    </w:p>
    <w:p>
      <w:pPr>
        <w:pStyle w:val="BodyText"/>
        <w:spacing w:line="276" w:lineRule="auto" w:before="158"/>
        <w:ind w:right="390"/>
      </w:pPr>
      <w:r>
        <w:rPr>
          <w:i/>
          <w:color w:val="231F20"/>
        </w:rPr>
        <w:t>Đáp: </w:t>
      </w:r>
      <w:r>
        <w:rPr>
          <w:color w:val="231F20"/>
        </w:rPr>
        <w:t>Là A-na-hàm tiến tới trước đã được các căn vô lậu thắng diệu do chín đạo vô ngại, chín đạo giải thoát, đạo phương tiện lìa ái của thiền thứ nhất. Như vậy cho đến tám đạo giải thoát, chín đạo vô ngại,</w:t>
      </w:r>
      <w:r>
        <w:rPr>
          <w:color w:val="231F20"/>
          <w:spacing w:val="-4"/>
        </w:rPr>
        <w:t> </w:t>
      </w:r>
      <w:r>
        <w:rPr>
          <w:color w:val="231F20"/>
        </w:rPr>
        <w:t>đạo</w:t>
      </w:r>
      <w:r>
        <w:rPr>
          <w:color w:val="231F20"/>
          <w:spacing w:val="-4"/>
        </w:rPr>
        <w:t> </w:t>
      </w:r>
      <w:r>
        <w:rPr>
          <w:color w:val="231F20"/>
        </w:rPr>
        <w:t>phương</w:t>
      </w:r>
      <w:r>
        <w:rPr>
          <w:color w:val="231F20"/>
          <w:spacing w:val="-4"/>
        </w:rPr>
        <w:t> </w:t>
      </w:r>
      <w:r>
        <w:rPr>
          <w:color w:val="231F20"/>
        </w:rPr>
        <w:t>tiện</w:t>
      </w:r>
      <w:r>
        <w:rPr>
          <w:color w:val="231F20"/>
          <w:spacing w:val="-3"/>
        </w:rPr>
        <w:t> </w:t>
      </w:r>
      <w:r>
        <w:rPr>
          <w:color w:val="231F20"/>
        </w:rPr>
        <w:t>lìa</w:t>
      </w:r>
      <w:r>
        <w:rPr>
          <w:color w:val="231F20"/>
          <w:spacing w:val="-3"/>
        </w:rPr>
        <w:t> </w:t>
      </w:r>
      <w:r>
        <w:rPr>
          <w:color w:val="231F20"/>
        </w:rPr>
        <w:t>ái</w:t>
      </w:r>
      <w:r>
        <w:rPr>
          <w:color w:val="231F20"/>
          <w:spacing w:val="-3"/>
        </w:rPr>
        <w:t> </w:t>
      </w:r>
      <w:r>
        <w:rPr>
          <w:color w:val="231F20"/>
        </w:rPr>
        <w:t>của</w:t>
      </w:r>
      <w:r>
        <w:rPr>
          <w:color w:val="231F20"/>
          <w:spacing w:val="-3"/>
        </w:rPr>
        <w:t> </w:t>
      </w:r>
      <w:r>
        <w:rPr>
          <w:color w:val="231F20"/>
        </w:rPr>
        <w:t>xứ</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Các</w:t>
      </w:r>
      <w:r>
        <w:rPr>
          <w:color w:val="231F20"/>
          <w:spacing w:val="-4"/>
        </w:rPr>
        <w:t> </w:t>
      </w:r>
      <w:r>
        <w:rPr>
          <w:color w:val="231F20"/>
        </w:rPr>
        <w:t>đạo như thế </w:t>
      </w:r>
      <w:r>
        <w:rPr>
          <w:color w:val="231F20"/>
          <w:spacing w:val="-6"/>
        </w:rPr>
        <w:t>v.v... </w:t>
      </w:r>
      <w:r>
        <w:rPr>
          <w:color w:val="231F20"/>
        </w:rPr>
        <w:t>và đoạn dần kiết, được tác chứng. Nghĩa là lìa ái của bảy</w:t>
      </w:r>
      <w:r>
        <w:rPr>
          <w:color w:val="231F20"/>
          <w:spacing w:val="-10"/>
        </w:rPr>
        <w:t> </w:t>
      </w:r>
      <w:r>
        <w:rPr>
          <w:color w:val="231F20"/>
        </w:rPr>
        <w:t>địa</w:t>
      </w:r>
      <w:r>
        <w:rPr>
          <w:color w:val="231F20"/>
          <w:spacing w:val="-9"/>
        </w:rPr>
        <w:t> </w:t>
      </w:r>
      <w:r>
        <w:rPr>
          <w:color w:val="231F20"/>
        </w:rPr>
        <w:t>và</w:t>
      </w:r>
      <w:r>
        <w:rPr>
          <w:color w:val="231F20"/>
          <w:spacing w:val="-9"/>
        </w:rPr>
        <w:t> </w:t>
      </w:r>
      <w:r>
        <w:rPr>
          <w:color w:val="231F20"/>
        </w:rPr>
        <w:t>tám</w:t>
      </w:r>
      <w:r>
        <w:rPr>
          <w:color w:val="231F20"/>
          <w:spacing w:val="-8"/>
        </w:rPr>
        <w:t> </w:t>
      </w:r>
      <w:r>
        <w:rPr>
          <w:color w:val="231F20"/>
        </w:rPr>
        <w:t>phẩm</w:t>
      </w:r>
      <w:r>
        <w:rPr>
          <w:color w:val="231F20"/>
          <w:spacing w:val="-9"/>
        </w:rPr>
        <w:t> </w:t>
      </w:r>
      <w:r>
        <w:rPr>
          <w:color w:val="231F20"/>
        </w:rPr>
        <w:t>ái</w:t>
      </w:r>
      <w:r>
        <w:rPr>
          <w:color w:val="231F20"/>
          <w:spacing w:val="-9"/>
        </w:rPr>
        <w:t> </w:t>
      </w:r>
      <w:r>
        <w:rPr>
          <w:color w:val="231F20"/>
        </w:rPr>
        <w:t>của</w:t>
      </w:r>
      <w:r>
        <w:rPr>
          <w:color w:val="231F20"/>
          <w:spacing w:val="-8"/>
        </w:rPr>
        <w:t> </w:t>
      </w:r>
      <w:r>
        <w:rPr>
          <w:color w:val="231F20"/>
        </w:rPr>
        <w:t>xứ</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8"/>
        </w:rPr>
        <w:t> </w:t>
      </w:r>
      <w:r>
        <w:rPr>
          <w:color w:val="231F20"/>
        </w:rPr>
        <w:t>Như</w:t>
      </w:r>
      <w:r>
        <w:rPr>
          <w:color w:val="231F20"/>
          <w:spacing w:val="-9"/>
        </w:rPr>
        <w:t> </w:t>
      </w:r>
      <w:r>
        <w:rPr>
          <w:color w:val="231F20"/>
        </w:rPr>
        <w:t>đạo</w:t>
      </w:r>
      <w:r>
        <w:rPr>
          <w:color w:val="231F20"/>
          <w:spacing w:val="-9"/>
        </w:rPr>
        <w:t> </w:t>
      </w:r>
      <w:r>
        <w:rPr>
          <w:color w:val="231F20"/>
        </w:rPr>
        <w:t>tiến tới trước không thuộc về quả, đoạn kia cũng như </w:t>
      </w:r>
      <w:r>
        <w:rPr>
          <w:color w:val="231F20"/>
          <w:spacing w:val="-5"/>
        </w:rPr>
        <w:t>vậy.</w:t>
      </w:r>
    </w:p>
    <w:p>
      <w:pPr>
        <w:pStyle w:val="BodyText"/>
        <w:spacing w:before="115"/>
        <w:ind w:left="677" w:firstLine="0"/>
      </w:pPr>
      <w:r>
        <w:rPr>
          <w:color w:val="231F20"/>
        </w:rPr>
        <w:t>A-na-hàm đã thành tựu phi số diệt, nói rộng như trên.</w:t>
      </w:r>
    </w:p>
    <w:p>
      <w:pPr>
        <w:pStyle w:val="BodyText"/>
        <w:spacing w:line="276" w:lineRule="auto" w:before="158"/>
        <w:ind w:right="389"/>
      </w:pPr>
      <w:r>
        <w:rPr>
          <w:color w:val="231F20"/>
        </w:rPr>
        <w:t>Nếu như pháp thuộc về quả  A-na-hàm  thì  pháp  ấy  là  vô lậu</w:t>
      </w:r>
      <w:r>
        <w:rPr>
          <w:color w:val="231F20"/>
          <w:spacing w:val="5"/>
        </w:rPr>
        <w:t> </w:t>
      </w:r>
      <w:r>
        <w:rPr>
          <w:color w:val="231F20"/>
          <w:spacing w:val="2"/>
        </w:rPr>
        <w:t>chăng?</w:t>
      </w:r>
    </w:p>
    <w:p>
      <w:pPr>
        <w:pStyle w:val="BodyText"/>
        <w:ind w:left="677" w:firstLine="0"/>
      </w:pPr>
      <w:r>
        <w:rPr>
          <w:i/>
          <w:color w:val="231F20"/>
        </w:rPr>
        <w:t>Đáp: </w:t>
      </w:r>
      <w:r>
        <w:rPr>
          <w:color w:val="231F20"/>
        </w:rPr>
        <w:t>Đúng vậy. Nói rộng như trên.</w:t>
      </w:r>
    </w:p>
    <w:p>
      <w:pPr>
        <w:pStyle w:val="BodyText"/>
        <w:spacing w:line="276" w:lineRule="auto" w:before="159"/>
        <w:ind w:right="391"/>
      </w:pPr>
      <w:r>
        <w:rPr>
          <w:b/>
          <w:i/>
          <w:color w:val="231F20"/>
        </w:rPr>
        <w:t>* </w:t>
      </w:r>
      <w:r>
        <w:rPr>
          <w:color w:val="231F20"/>
        </w:rPr>
        <w:t>A-la-hán đã thành tựu các pháp vô lậu, pháp ấy thuộc về quả A-la-hán chăng?</w:t>
      </w:r>
    </w:p>
    <w:p>
      <w:pPr>
        <w:pStyle w:val="BodyText"/>
        <w:spacing w:before="113"/>
        <w:ind w:left="677" w:firstLine="0"/>
      </w:pPr>
      <w:r>
        <w:rPr>
          <w:i/>
          <w:color w:val="231F20"/>
        </w:rPr>
        <w:t>Đáp: </w:t>
      </w:r>
      <w:r>
        <w:rPr>
          <w:color w:val="231F20"/>
        </w:rPr>
        <w:t>Hoặc thuộc về, hoặc không thuộc về.</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là thuộc về?</w:t>
      </w:r>
    </w:p>
    <w:p>
      <w:pPr>
        <w:pStyle w:val="BodyText"/>
        <w:spacing w:line="276" w:lineRule="auto" w:before="158"/>
        <w:ind w:left="393" w:right="107"/>
      </w:pPr>
      <w:r>
        <w:rPr>
          <w:i/>
          <w:color w:val="231F20"/>
        </w:rPr>
        <w:t>Đáp: </w:t>
      </w:r>
      <w:r>
        <w:rPr>
          <w:color w:val="231F20"/>
        </w:rPr>
        <w:t>Là quả A-la-hán đã được không mất. Được là thời giải thoát được tánh của thời giải thoát. Phi thời giải thoát được tánh của phi thời giải thoát. Kiết nơi ba cõi do kiến đạo, tu đạo đoạn đã được đoạn trừ. Không mất là thời giải thoát không chuyển căn tạo ra phi thời giải thoát, không mất tánh của thời giải thoát nơi quả A-la-hán.</w:t>
      </w:r>
    </w:p>
    <w:p>
      <w:pPr>
        <w:pStyle w:val="BodyText"/>
        <w:ind w:left="960" w:firstLine="0"/>
      </w:pPr>
      <w:r>
        <w:rPr>
          <w:color w:val="231F20"/>
        </w:rPr>
        <w:t>Thế nào là không thuộc về?</w:t>
      </w:r>
    </w:p>
    <w:p>
      <w:pPr>
        <w:pStyle w:val="BodyText"/>
        <w:spacing w:line="276" w:lineRule="auto" w:before="159"/>
        <w:ind w:left="393" w:right="108"/>
      </w:pPr>
      <w:r>
        <w:rPr>
          <w:i/>
          <w:color w:val="231F20"/>
        </w:rPr>
        <w:t>Đáp: </w:t>
      </w:r>
      <w:r>
        <w:rPr>
          <w:color w:val="231F20"/>
        </w:rPr>
        <w:t>Là A-la-hán đã thành tựu phi số diệt, đối với pháp như thế,</w:t>
      </w:r>
      <w:r>
        <w:rPr>
          <w:color w:val="231F20"/>
          <w:spacing w:val="-6"/>
        </w:rPr>
        <w:t> </w:t>
      </w:r>
      <w:r>
        <w:rPr>
          <w:color w:val="231F20"/>
        </w:rPr>
        <w:t>được</w:t>
      </w:r>
      <w:r>
        <w:rPr>
          <w:color w:val="231F20"/>
          <w:spacing w:val="-6"/>
        </w:rPr>
        <w:t> </w:t>
      </w:r>
      <w:r>
        <w:rPr>
          <w:color w:val="231F20"/>
        </w:rPr>
        <w:t>phi</w:t>
      </w:r>
      <w:r>
        <w:rPr>
          <w:color w:val="231F20"/>
          <w:spacing w:val="-6"/>
        </w:rPr>
        <w:t> </w:t>
      </w:r>
      <w:r>
        <w:rPr>
          <w:color w:val="231F20"/>
        </w:rPr>
        <w:t>số</w:t>
      </w:r>
      <w:r>
        <w:rPr>
          <w:color w:val="231F20"/>
          <w:spacing w:val="-6"/>
        </w:rPr>
        <w:t> </w:t>
      </w:r>
      <w:r>
        <w:rPr>
          <w:color w:val="231F20"/>
        </w:rPr>
        <w:t>diệt.</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5"/>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vô</w:t>
      </w:r>
      <w:r>
        <w:rPr>
          <w:color w:val="231F20"/>
          <w:spacing w:val="-6"/>
        </w:rPr>
        <w:t> </w:t>
      </w:r>
      <w:r>
        <w:rPr>
          <w:color w:val="231F20"/>
        </w:rPr>
        <w:t>sắc, và pháp vô lậu phi số diệt, diệt này không phải là quả A-la-hán. Vì sao? Vì phi số diệt là vô ký, còn quả A-la-hán là</w:t>
      </w:r>
      <w:r>
        <w:rPr>
          <w:color w:val="231F20"/>
          <w:spacing w:val="-28"/>
        </w:rPr>
        <w:t> </w:t>
      </w:r>
      <w:r>
        <w:rPr>
          <w:color w:val="231F20"/>
        </w:rPr>
        <w:t>thiện.</w:t>
      </w:r>
    </w:p>
    <w:p>
      <w:pPr>
        <w:pStyle w:val="BodyText"/>
        <w:ind w:left="960" w:firstLine="0"/>
      </w:pPr>
      <w:r>
        <w:rPr>
          <w:color w:val="231F20"/>
        </w:rPr>
        <w:t>Nếu</w:t>
      </w:r>
      <w:r>
        <w:rPr>
          <w:color w:val="231F20"/>
          <w:spacing w:val="-18"/>
        </w:rPr>
        <w:t> </w:t>
      </w:r>
      <w:r>
        <w:rPr>
          <w:color w:val="231F20"/>
        </w:rPr>
        <w:t>như</w:t>
      </w:r>
      <w:r>
        <w:rPr>
          <w:color w:val="231F20"/>
          <w:spacing w:val="-18"/>
        </w:rPr>
        <w:t> </w:t>
      </w:r>
      <w:r>
        <w:rPr>
          <w:color w:val="231F20"/>
          <w:spacing w:val="-3"/>
        </w:rPr>
        <w:t>pháp</w:t>
      </w:r>
      <w:r>
        <w:rPr>
          <w:color w:val="231F20"/>
          <w:spacing w:val="-18"/>
        </w:rPr>
        <w:t> </w:t>
      </w:r>
      <w:r>
        <w:rPr>
          <w:color w:val="231F20"/>
          <w:spacing w:val="-3"/>
        </w:rPr>
        <w:t>thuộc</w:t>
      </w:r>
      <w:r>
        <w:rPr>
          <w:color w:val="231F20"/>
          <w:spacing w:val="-18"/>
        </w:rPr>
        <w:t> </w:t>
      </w:r>
      <w:r>
        <w:rPr>
          <w:color w:val="231F20"/>
        </w:rPr>
        <w:t>về</w:t>
      </w:r>
      <w:r>
        <w:rPr>
          <w:color w:val="231F20"/>
          <w:spacing w:val="-18"/>
        </w:rPr>
        <w:t> </w:t>
      </w:r>
      <w:r>
        <w:rPr>
          <w:color w:val="231F20"/>
        </w:rPr>
        <w:t>quả</w:t>
      </w:r>
      <w:r>
        <w:rPr>
          <w:color w:val="231F20"/>
          <w:spacing w:val="-32"/>
        </w:rPr>
        <w:t> </w:t>
      </w:r>
      <w:r>
        <w:rPr>
          <w:color w:val="231F20"/>
          <w:spacing w:val="-3"/>
        </w:rPr>
        <w:t>A-la-hán</w:t>
      </w:r>
      <w:r>
        <w:rPr>
          <w:color w:val="231F20"/>
          <w:spacing w:val="-18"/>
        </w:rPr>
        <w:t> </w:t>
      </w:r>
      <w:r>
        <w:rPr>
          <w:color w:val="231F20"/>
        </w:rPr>
        <w:t>thì</w:t>
      </w:r>
      <w:r>
        <w:rPr>
          <w:color w:val="231F20"/>
          <w:spacing w:val="-18"/>
        </w:rPr>
        <w:t> </w:t>
      </w:r>
      <w:r>
        <w:rPr>
          <w:color w:val="231F20"/>
          <w:spacing w:val="-3"/>
        </w:rPr>
        <w:t>pháp</w:t>
      </w:r>
      <w:r>
        <w:rPr>
          <w:color w:val="231F20"/>
          <w:spacing w:val="-18"/>
        </w:rPr>
        <w:t> </w:t>
      </w:r>
      <w:r>
        <w:rPr>
          <w:color w:val="231F20"/>
        </w:rPr>
        <w:t>ấy</w:t>
      </w:r>
      <w:r>
        <w:rPr>
          <w:color w:val="231F20"/>
          <w:spacing w:val="-18"/>
        </w:rPr>
        <w:t> </w:t>
      </w:r>
      <w:r>
        <w:rPr>
          <w:color w:val="231F20"/>
        </w:rPr>
        <w:t>là</w:t>
      </w:r>
      <w:r>
        <w:rPr>
          <w:color w:val="231F20"/>
          <w:spacing w:val="-18"/>
        </w:rPr>
        <w:t> </w:t>
      </w:r>
      <w:r>
        <w:rPr>
          <w:color w:val="231F20"/>
        </w:rPr>
        <w:t>vô</w:t>
      </w:r>
      <w:r>
        <w:rPr>
          <w:color w:val="231F20"/>
          <w:spacing w:val="-18"/>
        </w:rPr>
        <w:t> </w:t>
      </w:r>
      <w:r>
        <w:rPr>
          <w:color w:val="231F20"/>
        </w:rPr>
        <w:t>lậu</w:t>
      </w:r>
      <w:r>
        <w:rPr>
          <w:color w:val="231F20"/>
          <w:spacing w:val="-18"/>
        </w:rPr>
        <w:t> </w:t>
      </w:r>
      <w:r>
        <w:rPr>
          <w:color w:val="231F20"/>
          <w:spacing w:val="-3"/>
        </w:rPr>
        <w:t>chăng?</w:t>
      </w:r>
    </w:p>
    <w:p>
      <w:pPr>
        <w:pStyle w:val="BodyText"/>
        <w:spacing w:line="276" w:lineRule="auto" w:before="158"/>
        <w:ind w:left="393" w:right="104"/>
        <w:jc w:val="left"/>
      </w:pPr>
      <w:r>
        <w:rPr>
          <w:i/>
          <w:color w:val="231F20"/>
        </w:rPr>
        <w:t>Đáp: </w:t>
      </w:r>
      <w:r>
        <w:rPr>
          <w:color w:val="231F20"/>
        </w:rPr>
        <w:t>Đúng vậy. Vì sao? Vì quả A-la-hán hữu vi, quả A-la-hán vô vi đều là vô lậu.</w:t>
      </w:r>
    </w:p>
    <w:p>
      <w:pPr>
        <w:pStyle w:val="BodyText"/>
        <w:spacing w:line="276" w:lineRule="auto"/>
        <w:ind w:left="393" w:right="107"/>
        <w:jc w:val="left"/>
      </w:pPr>
      <w:r>
        <w:rPr>
          <w:color w:val="231F20"/>
        </w:rPr>
        <w:t>Tu-đà-hoàn đã thành tựu các pháp, pháp ấy thuộc về quả Tu- đà-hoàn chăng?</w:t>
      </w:r>
    </w:p>
    <w:p>
      <w:pPr>
        <w:pStyle w:val="BodyText"/>
        <w:spacing w:line="276" w:lineRule="auto"/>
        <w:ind w:left="393"/>
        <w:jc w:val="left"/>
      </w:pPr>
      <w:r>
        <w:rPr>
          <w:color w:val="231F20"/>
        </w:rPr>
        <w:t>Ở đây là hỏi về pháp chuyển tăng. Trước hỏi về học, tiếp theo hỏi về vô học. Nay hỏi không nhất định.</w:t>
      </w:r>
    </w:p>
    <w:p>
      <w:pPr>
        <w:pStyle w:val="BodyText"/>
        <w:spacing w:line="276" w:lineRule="auto"/>
        <w:ind w:left="393" w:right="107"/>
        <w:jc w:val="left"/>
      </w:pPr>
      <w:r>
        <w:rPr>
          <w:b/>
          <w:i/>
          <w:color w:val="231F20"/>
        </w:rPr>
        <w:t>* </w:t>
      </w:r>
      <w:r>
        <w:rPr>
          <w:color w:val="231F20"/>
        </w:rPr>
        <w:t>Tu-đà-hoàn đã thành tựu các pháp, pháp ấy là thuộc về quả Tu-đà-hoàn chăng?</w:t>
      </w:r>
    </w:p>
    <w:p>
      <w:pPr>
        <w:pStyle w:val="BodyText"/>
        <w:spacing w:line="276" w:lineRule="auto" w:before="113"/>
        <w:ind w:left="393" w:right="108"/>
      </w:pPr>
      <w:r>
        <w:rPr>
          <w:i/>
          <w:color w:val="231F20"/>
        </w:rPr>
        <w:t>Đáp: </w:t>
      </w:r>
      <w:r>
        <w:rPr>
          <w:color w:val="231F20"/>
        </w:rPr>
        <w:t>Hoặc các pháp đã thành tựu Tu-đà-hoàn, pháp ấy không thuộc về quả Tu-đà-hoàn.</w:t>
      </w:r>
    </w:p>
    <w:p>
      <w:pPr>
        <w:pStyle w:val="BodyText"/>
        <w:spacing w:line="276" w:lineRule="auto"/>
        <w:ind w:left="393"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pháp</w:t>
      </w:r>
      <w:r>
        <w:rPr>
          <w:color w:val="231F20"/>
          <w:spacing w:val="-8"/>
        </w:rPr>
        <w:t> </w:t>
      </w:r>
      <w:r>
        <w:rPr>
          <w:color w:val="231F20"/>
        </w:rPr>
        <w:t>đã</w:t>
      </w:r>
      <w:r>
        <w:rPr>
          <w:color w:val="231F20"/>
          <w:spacing w:val="-8"/>
        </w:rPr>
        <w:t> </w:t>
      </w:r>
      <w:r>
        <w:rPr>
          <w:color w:val="231F20"/>
        </w:rPr>
        <w:t>thành</w:t>
      </w:r>
      <w:r>
        <w:rPr>
          <w:color w:val="231F20"/>
          <w:spacing w:val="-7"/>
        </w:rPr>
        <w:t> </w:t>
      </w:r>
      <w:r>
        <w:rPr>
          <w:color w:val="231F20"/>
        </w:rPr>
        <w:t>tựu</w:t>
      </w:r>
      <w:r>
        <w:rPr>
          <w:color w:val="231F20"/>
          <w:spacing w:val="-13"/>
        </w:rPr>
        <w:t> </w:t>
      </w:r>
      <w:r>
        <w:rPr>
          <w:color w:val="231F20"/>
        </w:rPr>
        <w:t>Tu-đà-hoàn,</w:t>
      </w:r>
      <w:r>
        <w:rPr>
          <w:color w:val="231F20"/>
          <w:spacing w:val="-8"/>
        </w:rPr>
        <w:t> </w:t>
      </w:r>
      <w:r>
        <w:rPr>
          <w:color w:val="231F20"/>
        </w:rPr>
        <w:t>pháp</w:t>
      </w:r>
      <w:r>
        <w:rPr>
          <w:color w:val="231F20"/>
          <w:spacing w:val="-8"/>
        </w:rPr>
        <w:t> </w:t>
      </w:r>
      <w:r>
        <w:rPr>
          <w:color w:val="231F20"/>
        </w:rPr>
        <w:t>ấy</w:t>
      </w:r>
      <w:r>
        <w:rPr>
          <w:color w:val="231F20"/>
          <w:spacing w:val="-8"/>
        </w:rPr>
        <w:t> </w:t>
      </w:r>
      <w:r>
        <w:rPr>
          <w:color w:val="231F20"/>
        </w:rPr>
        <w:t>không</w:t>
      </w:r>
      <w:r>
        <w:rPr>
          <w:color w:val="231F20"/>
          <w:spacing w:val="-7"/>
        </w:rPr>
        <w:t> </w:t>
      </w:r>
      <w:r>
        <w:rPr>
          <w:color w:val="231F20"/>
          <w:spacing w:val="-3"/>
        </w:rPr>
        <w:t>thuộc </w:t>
      </w:r>
      <w:r>
        <w:rPr>
          <w:color w:val="231F20"/>
        </w:rPr>
        <w:t>về quả</w:t>
      </w:r>
      <w:r>
        <w:rPr>
          <w:color w:val="231F20"/>
          <w:spacing w:val="-6"/>
        </w:rPr>
        <w:t> </w:t>
      </w:r>
      <w:r>
        <w:rPr>
          <w:color w:val="231F20"/>
        </w:rPr>
        <w:t>Tu-đà-hoàn?</w:t>
      </w:r>
    </w:p>
    <w:p>
      <w:pPr>
        <w:pStyle w:val="BodyText"/>
        <w:spacing w:line="276" w:lineRule="auto"/>
        <w:ind w:left="393" w:right="107"/>
      </w:pPr>
      <w:r>
        <w:rPr>
          <w:i/>
          <w:color w:val="231F20"/>
        </w:rPr>
        <w:t>Đáp: </w:t>
      </w:r>
      <w:r>
        <w:rPr>
          <w:color w:val="231F20"/>
        </w:rPr>
        <w:t>Là Tu-đà-hoàn tiến tới trước, đã được các căn vô lậu thắng</w:t>
      </w:r>
      <w:r>
        <w:rPr>
          <w:color w:val="231F20"/>
          <w:spacing w:val="-6"/>
        </w:rPr>
        <w:t> </w:t>
      </w:r>
      <w:r>
        <w:rPr>
          <w:color w:val="231F20"/>
        </w:rPr>
        <w:t>diệu</w:t>
      </w:r>
      <w:r>
        <w:rPr>
          <w:color w:val="231F20"/>
          <w:spacing w:val="-7"/>
        </w:rPr>
        <w:t> </w:t>
      </w:r>
      <w:r>
        <w:rPr>
          <w:color w:val="231F20"/>
        </w:rPr>
        <w:t>cùng</w:t>
      </w:r>
      <w:r>
        <w:rPr>
          <w:color w:val="231F20"/>
          <w:spacing w:val="-6"/>
        </w:rPr>
        <w:t> </w:t>
      </w:r>
      <w:r>
        <w:rPr>
          <w:color w:val="231F20"/>
        </w:rPr>
        <w:t>đoạn</w:t>
      </w:r>
      <w:r>
        <w:rPr>
          <w:color w:val="231F20"/>
          <w:spacing w:val="-7"/>
        </w:rPr>
        <w:t> </w:t>
      </w:r>
      <w:r>
        <w:rPr>
          <w:color w:val="231F20"/>
        </w:rPr>
        <w:t>dần</w:t>
      </w:r>
      <w:r>
        <w:rPr>
          <w:color w:val="231F20"/>
          <w:spacing w:val="-7"/>
        </w:rPr>
        <w:t> </w:t>
      </w:r>
      <w:r>
        <w:rPr>
          <w:color w:val="231F20"/>
        </w:rPr>
        <w:t>kiết,</w:t>
      </w:r>
      <w:r>
        <w:rPr>
          <w:color w:val="231F20"/>
          <w:spacing w:val="-7"/>
        </w:rPr>
        <w:t> </w:t>
      </w:r>
      <w:r>
        <w:rPr>
          <w:color w:val="231F20"/>
        </w:rPr>
        <w:t>được</w:t>
      </w:r>
      <w:r>
        <w:rPr>
          <w:color w:val="231F20"/>
          <w:spacing w:val="-7"/>
        </w:rPr>
        <w:t> </w:t>
      </w:r>
      <w:r>
        <w:rPr>
          <w:color w:val="231F20"/>
        </w:rPr>
        <w:t>tác</w:t>
      </w:r>
      <w:r>
        <w:rPr>
          <w:color w:val="231F20"/>
          <w:spacing w:val="-6"/>
        </w:rPr>
        <w:t> </w:t>
      </w:r>
      <w:r>
        <w:rPr>
          <w:color w:val="231F20"/>
        </w:rPr>
        <w:t>chứng.</w:t>
      </w:r>
      <w:r>
        <w:rPr>
          <w:color w:val="231F20"/>
          <w:spacing w:val="-10"/>
        </w:rPr>
        <w:t> </w:t>
      </w:r>
      <w:r>
        <w:rPr>
          <w:color w:val="231F20"/>
        </w:rPr>
        <w:t>Tu-đà-hoàn</w:t>
      </w:r>
      <w:r>
        <w:rPr>
          <w:color w:val="231F20"/>
          <w:spacing w:val="-7"/>
        </w:rPr>
        <w:t> </w:t>
      </w:r>
      <w:r>
        <w:rPr>
          <w:color w:val="231F20"/>
        </w:rPr>
        <w:t>đã</w:t>
      </w:r>
      <w:r>
        <w:rPr>
          <w:color w:val="231F20"/>
          <w:spacing w:val="-7"/>
        </w:rPr>
        <w:t> </w:t>
      </w:r>
      <w:r>
        <w:rPr>
          <w:color w:val="231F20"/>
        </w:rPr>
        <w:t>thành tựu phi số diệt, cũng thành tựu các pháp hữu lậu. Nghĩa là các</w:t>
      </w:r>
      <w:r>
        <w:rPr>
          <w:color w:val="231F20"/>
          <w:spacing w:val="64"/>
        </w:rPr>
        <w:t> </w:t>
      </w:r>
      <w:r>
        <w:rPr>
          <w:color w:val="231F20"/>
        </w:rPr>
        <w:t>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thiện, nhiễm ô, vô ký không ẩn mất. Thiện là số phương tiện thiện, sinh đắc thiện. Nhiễm ô là nhiễm ô nơi ba cõi do tu đạo đoạn. Vô</w:t>
      </w:r>
      <w:r>
        <w:rPr>
          <w:color w:val="231F20"/>
          <w:spacing w:val="-45"/>
        </w:rPr>
        <w:t> </w:t>
      </w:r>
      <w:r>
        <w:rPr>
          <w:color w:val="231F20"/>
        </w:rPr>
        <w:t>ký không ẩn mất là báo của oai nghi, công xảo. Các pháp như thế </w:t>
      </w:r>
      <w:r>
        <w:rPr>
          <w:color w:val="231F20"/>
          <w:spacing w:val="-6"/>
        </w:rPr>
        <w:t>v.v... </w:t>
      </w:r>
      <w:r>
        <w:rPr>
          <w:color w:val="231F20"/>
        </w:rPr>
        <w:t>đã thành tựu Tu-đà-hoàn, không thuộc về quả</w:t>
      </w:r>
      <w:r>
        <w:rPr>
          <w:color w:val="231F20"/>
          <w:spacing w:val="-17"/>
        </w:rPr>
        <w:t> </w:t>
      </w:r>
      <w:r>
        <w:rPr>
          <w:color w:val="231F20"/>
        </w:rPr>
        <w:t>Tu-đà-hoàn.</w:t>
      </w:r>
    </w:p>
    <w:p>
      <w:pPr>
        <w:pStyle w:val="BodyText"/>
        <w:spacing w:line="273" w:lineRule="auto" w:before="118"/>
        <w:ind w:right="390"/>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pháp</w:t>
      </w:r>
      <w:r>
        <w:rPr>
          <w:color w:val="231F20"/>
          <w:spacing w:val="-11"/>
        </w:rPr>
        <w:t> </w:t>
      </w:r>
      <w:r>
        <w:rPr>
          <w:color w:val="231F20"/>
        </w:rPr>
        <w:t>thuộc</w:t>
      </w:r>
      <w:r>
        <w:rPr>
          <w:color w:val="231F20"/>
          <w:spacing w:val="-11"/>
        </w:rPr>
        <w:t> </w:t>
      </w:r>
      <w:r>
        <w:rPr>
          <w:color w:val="231F20"/>
        </w:rPr>
        <w:t>về</w:t>
      </w:r>
      <w:r>
        <w:rPr>
          <w:color w:val="231F20"/>
          <w:spacing w:val="-10"/>
        </w:rPr>
        <w:t> </w:t>
      </w:r>
      <w:r>
        <w:rPr>
          <w:color w:val="231F20"/>
        </w:rPr>
        <w:t>quả</w:t>
      </w:r>
      <w:r>
        <w:rPr>
          <w:color w:val="231F20"/>
          <w:spacing w:val="-16"/>
        </w:rPr>
        <w:t> </w:t>
      </w:r>
      <w:r>
        <w:rPr>
          <w:color w:val="231F20"/>
        </w:rPr>
        <w:t>Tu-đà-hoàn,</w:t>
      </w:r>
      <w:r>
        <w:rPr>
          <w:color w:val="231F20"/>
          <w:spacing w:val="-11"/>
        </w:rPr>
        <w:t> </w:t>
      </w:r>
      <w:r>
        <w:rPr>
          <w:color w:val="231F20"/>
        </w:rPr>
        <w:t>pháp</w:t>
      </w:r>
      <w:r>
        <w:rPr>
          <w:color w:val="231F20"/>
          <w:spacing w:val="-10"/>
        </w:rPr>
        <w:t> </w:t>
      </w:r>
      <w:r>
        <w:rPr>
          <w:color w:val="231F20"/>
        </w:rPr>
        <w:t>ấy</w:t>
      </w:r>
      <w:r>
        <w:rPr>
          <w:color w:val="231F20"/>
          <w:spacing w:val="-11"/>
        </w:rPr>
        <w:t> </w:t>
      </w:r>
      <w:r>
        <w:rPr>
          <w:color w:val="231F20"/>
        </w:rPr>
        <w:t>không</w:t>
      </w:r>
      <w:r>
        <w:rPr>
          <w:color w:val="231F20"/>
          <w:spacing w:val="-11"/>
        </w:rPr>
        <w:t> </w:t>
      </w:r>
      <w:r>
        <w:rPr>
          <w:color w:val="231F20"/>
          <w:spacing w:val="-3"/>
        </w:rPr>
        <w:t>thành </w:t>
      </w:r>
      <w:r>
        <w:rPr>
          <w:color w:val="231F20"/>
        </w:rPr>
        <w:t>tựu</w:t>
      </w:r>
      <w:r>
        <w:rPr>
          <w:color w:val="231F20"/>
          <w:spacing w:val="-6"/>
        </w:rPr>
        <w:t> </w:t>
      </w:r>
      <w:r>
        <w:rPr>
          <w:color w:val="231F20"/>
        </w:rPr>
        <w:t>Tu-đà-hoàn?</w:t>
      </w:r>
    </w:p>
    <w:p>
      <w:pPr>
        <w:pStyle w:val="BodyText"/>
        <w:spacing w:line="273" w:lineRule="auto" w:before="116"/>
        <w:ind w:right="391"/>
      </w:pPr>
      <w:r>
        <w:rPr>
          <w:i/>
          <w:color w:val="231F20"/>
        </w:rPr>
        <w:t>Đáp: </w:t>
      </w:r>
      <w:r>
        <w:rPr>
          <w:color w:val="231F20"/>
        </w:rPr>
        <w:t>Là không được quả Tu-đà-hoàn, hoặc được rồi liền mất. Không</w:t>
      </w:r>
      <w:r>
        <w:rPr>
          <w:color w:val="231F20"/>
          <w:spacing w:val="-8"/>
        </w:rPr>
        <w:t> </w:t>
      </w:r>
      <w:r>
        <w:rPr>
          <w:color w:val="231F20"/>
        </w:rPr>
        <w:t>được</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tín</w:t>
      </w:r>
      <w:r>
        <w:rPr>
          <w:color w:val="231F20"/>
          <w:spacing w:val="-7"/>
        </w:rPr>
        <w:t> </w:t>
      </w:r>
      <w:r>
        <w:rPr>
          <w:color w:val="231F20"/>
        </w:rPr>
        <w:t>giải</w:t>
      </w:r>
      <w:r>
        <w:rPr>
          <w:color w:val="231F20"/>
          <w:spacing w:val="-7"/>
        </w:rPr>
        <w:t> </w:t>
      </w:r>
      <w:r>
        <w:rPr>
          <w:color w:val="231F20"/>
        </w:rPr>
        <w:t>thoát</w:t>
      </w:r>
      <w:r>
        <w:rPr>
          <w:color w:val="231F20"/>
          <w:spacing w:val="-8"/>
        </w:rPr>
        <w:t> </w:t>
      </w:r>
      <w:r>
        <w:rPr>
          <w:color w:val="231F20"/>
        </w:rPr>
        <w:t>không</w:t>
      </w:r>
      <w:r>
        <w:rPr>
          <w:color w:val="231F20"/>
          <w:spacing w:val="-7"/>
        </w:rPr>
        <w:t> </w:t>
      </w:r>
      <w:r>
        <w:rPr>
          <w:color w:val="231F20"/>
        </w:rPr>
        <w:t>được</w:t>
      </w:r>
      <w:r>
        <w:rPr>
          <w:color w:val="231F20"/>
          <w:spacing w:val="-7"/>
        </w:rPr>
        <w:t> </w:t>
      </w:r>
      <w:r>
        <w:rPr>
          <w:color w:val="231F20"/>
        </w:rPr>
        <w:t>tánh</w:t>
      </w:r>
      <w:r>
        <w:rPr>
          <w:color w:val="231F20"/>
          <w:spacing w:val="-7"/>
        </w:rPr>
        <w:t> </w:t>
      </w:r>
      <w:r>
        <w:rPr>
          <w:color w:val="231F20"/>
        </w:rPr>
        <w:t>của</w:t>
      </w:r>
      <w:r>
        <w:rPr>
          <w:color w:val="231F20"/>
          <w:spacing w:val="-8"/>
        </w:rPr>
        <w:t> </w:t>
      </w:r>
      <w:r>
        <w:rPr>
          <w:color w:val="231F20"/>
        </w:rPr>
        <w:t>kiến</w:t>
      </w:r>
      <w:r>
        <w:rPr>
          <w:color w:val="231F20"/>
          <w:spacing w:val="-7"/>
        </w:rPr>
        <w:t> </w:t>
      </w:r>
      <w:r>
        <w:rPr>
          <w:color w:val="231F20"/>
        </w:rPr>
        <w:t>đáo</w:t>
      </w:r>
      <w:r>
        <w:rPr>
          <w:color w:val="231F20"/>
          <w:spacing w:val="-7"/>
        </w:rPr>
        <w:t> </w:t>
      </w:r>
      <w:r>
        <w:rPr>
          <w:color w:val="231F20"/>
        </w:rPr>
        <w:t>nơi quả</w:t>
      </w:r>
      <w:r>
        <w:rPr>
          <w:color w:val="231F20"/>
          <w:spacing w:val="-14"/>
        </w:rPr>
        <w:t> </w:t>
      </w:r>
      <w:r>
        <w:rPr>
          <w:color w:val="231F20"/>
        </w:rPr>
        <w:t>Tu-đà-hoàn.</w:t>
      </w:r>
      <w:r>
        <w:rPr>
          <w:color w:val="231F20"/>
          <w:spacing w:val="-10"/>
        </w:rPr>
        <w:t> </w:t>
      </w:r>
      <w:r>
        <w:rPr>
          <w:color w:val="231F20"/>
        </w:rPr>
        <w:t>Kiến</w:t>
      </w:r>
      <w:r>
        <w:rPr>
          <w:color w:val="231F20"/>
          <w:spacing w:val="-10"/>
        </w:rPr>
        <w:t> </w:t>
      </w:r>
      <w:r>
        <w:rPr>
          <w:color w:val="231F20"/>
        </w:rPr>
        <w:t>đáo</w:t>
      </w:r>
      <w:r>
        <w:rPr>
          <w:color w:val="231F20"/>
          <w:spacing w:val="-9"/>
        </w:rPr>
        <w:t> </w:t>
      </w:r>
      <w:r>
        <w:rPr>
          <w:color w:val="231F20"/>
        </w:rPr>
        <w:t>không</w:t>
      </w:r>
      <w:r>
        <w:rPr>
          <w:color w:val="231F20"/>
          <w:spacing w:val="-9"/>
        </w:rPr>
        <w:t> </w:t>
      </w:r>
      <w:r>
        <w:rPr>
          <w:color w:val="231F20"/>
        </w:rPr>
        <w:t>được</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tín</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nơi</w:t>
      </w:r>
      <w:r>
        <w:rPr>
          <w:color w:val="231F20"/>
          <w:spacing w:val="-9"/>
        </w:rPr>
        <w:t> </w:t>
      </w:r>
      <w:r>
        <w:rPr>
          <w:color w:val="231F20"/>
        </w:rPr>
        <w:t>quả Tu-đà-hoàn. Được rồi liền mất nghĩa là tín giải thoát chuyển căn tạo ra kiến đáo, liền mất tánh của tín giải thoát nơi quả</w:t>
      </w:r>
      <w:r>
        <w:rPr>
          <w:color w:val="231F20"/>
          <w:spacing w:val="-13"/>
        </w:rPr>
        <w:t> </w:t>
      </w:r>
      <w:r>
        <w:rPr>
          <w:color w:val="231F20"/>
        </w:rPr>
        <w:t>Tu-đà-hoàn.</w:t>
      </w:r>
    </w:p>
    <w:p>
      <w:pPr>
        <w:pStyle w:val="BodyText"/>
        <w:spacing w:line="273" w:lineRule="auto" w:before="119"/>
        <w:ind w:right="390"/>
      </w:pPr>
      <w:r>
        <w:rPr>
          <w:color w:val="231F20"/>
        </w:rPr>
        <w:t>Thế nào là pháp thành tựu Tu-đà-hoàn, pháp ấy cũng thuộc về quả Tu-đà-hoàn?</w:t>
      </w:r>
    </w:p>
    <w:p>
      <w:pPr>
        <w:pStyle w:val="BodyText"/>
        <w:spacing w:before="116"/>
        <w:ind w:left="677" w:firstLine="0"/>
      </w:pPr>
      <w:r>
        <w:rPr>
          <w:i/>
          <w:color w:val="231F20"/>
        </w:rPr>
        <w:t>Đáp: </w:t>
      </w:r>
      <w:r>
        <w:rPr>
          <w:color w:val="231F20"/>
        </w:rPr>
        <w:t>Là được quả Tu-đà-hoàn không mất, nói rộng như trên.</w:t>
      </w:r>
    </w:p>
    <w:p>
      <w:pPr>
        <w:pStyle w:val="BodyText"/>
        <w:spacing w:line="273" w:lineRule="auto" w:before="156"/>
        <w:ind w:right="390"/>
      </w:pPr>
      <w:r>
        <w:rPr>
          <w:color w:val="231F20"/>
        </w:rPr>
        <w:t>Thế nào là pháp không thành tựu Tu-đà-hoàn, pháp ấy cũng không thuộc về quả Tu-đà-hoàn?</w:t>
      </w:r>
    </w:p>
    <w:p>
      <w:pPr>
        <w:pStyle w:val="BodyText"/>
        <w:spacing w:before="116"/>
        <w:ind w:left="677" w:firstLine="0"/>
      </w:pPr>
      <w:r>
        <w:rPr>
          <w:i/>
          <w:color w:val="231F20"/>
        </w:rPr>
        <w:t>Đáp: </w:t>
      </w:r>
      <w:r>
        <w:rPr>
          <w:color w:val="231F20"/>
        </w:rPr>
        <w:t>Là trừ từng ấy sự việc trên.</w:t>
      </w:r>
    </w:p>
    <w:p>
      <w:pPr>
        <w:pStyle w:val="BodyText"/>
        <w:spacing w:line="273" w:lineRule="auto" w:before="156"/>
        <w:ind w:right="390"/>
      </w:pPr>
      <w:r>
        <w:rPr>
          <w:color w:val="231F20"/>
        </w:rPr>
        <w:t>Nếu pháp đã được gọi tên, đã được nêu bày, là đã tạo ra các trường hợp thứ nhất, thứ hai, thứ ba. Chưa được gọi tên, chưa được nêu bày, là tạo ra trường hợp thứ tư. Pháp ấy là gì?</w:t>
      </w:r>
    </w:p>
    <w:p>
      <w:pPr>
        <w:pStyle w:val="BodyText"/>
        <w:spacing w:before="117"/>
        <w:ind w:left="677" w:firstLine="0"/>
      </w:pPr>
      <w:r>
        <w:rPr>
          <w:i/>
          <w:color w:val="231F20"/>
        </w:rPr>
        <w:t>Đáp: </w:t>
      </w:r>
      <w:r>
        <w:rPr>
          <w:color w:val="231F20"/>
        </w:rPr>
        <w:t>Có ba thứ: Là thiện, nhiễm ô, vô ký không ẩn mất.</w:t>
      </w:r>
    </w:p>
    <w:p>
      <w:pPr>
        <w:pStyle w:val="BodyText"/>
        <w:spacing w:line="273" w:lineRule="auto" w:before="156"/>
        <w:ind w:right="390"/>
      </w:pPr>
      <w:r>
        <w:rPr>
          <w:color w:val="231F20"/>
        </w:rPr>
        <w:t>Thiện</w:t>
      </w:r>
      <w:r>
        <w:rPr>
          <w:color w:val="231F20"/>
          <w:spacing w:val="-13"/>
        </w:rPr>
        <w:t> </w:t>
      </w:r>
      <w:r>
        <w:rPr>
          <w:color w:val="231F20"/>
        </w:rPr>
        <w:t>có</w:t>
      </w:r>
      <w:r>
        <w:rPr>
          <w:color w:val="231F20"/>
          <w:spacing w:val="-12"/>
        </w:rPr>
        <w:t> </w:t>
      </w:r>
      <w:r>
        <w:rPr>
          <w:color w:val="231F20"/>
        </w:rPr>
        <w:t>hai</w:t>
      </w:r>
      <w:r>
        <w:rPr>
          <w:color w:val="231F20"/>
          <w:spacing w:val="-13"/>
        </w:rPr>
        <w:t> </w:t>
      </w:r>
      <w:r>
        <w:rPr>
          <w:color w:val="231F20"/>
        </w:rPr>
        <w:t>thứ:</w:t>
      </w:r>
      <w:r>
        <w:rPr>
          <w:color w:val="231F20"/>
          <w:spacing w:val="-17"/>
        </w:rPr>
        <w:t> </w:t>
      </w:r>
      <w:r>
        <w:rPr>
          <w:color w:val="231F20"/>
        </w:rPr>
        <w:t>Vô</w:t>
      </w:r>
      <w:r>
        <w:rPr>
          <w:color w:val="231F20"/>
          <w:spacing w:val="-12"/>
        </w:rPr>
        <w:t> </w:t>
      </w:r>
      <w:r>
        <w:rPr>
          <w:color w:val="231F20"/>
        </w:rPr>
        <w:t>lậu,</w:t>
      </w:r>
      <w:r>
        <w:rPr>
          <w:color w:val="231F20"/>
          <w:spacing w:val="-13"/>
        </w:rPr>
        <w:t> </w:t>
      </w:r>
      <w:r>
        <w:rPr>
          <w:color w:val="231F20"/>
        </w:rPr>
        <w:t>hữu</w:t>
      </w:r>
      <w:r>
        <w:rPr>
          <w:color w:val="231F20"/>
          <w:spacing w:val="-12"/>
        </w:rPr>
        <w:t> </w:t>
      </w:r>
      <w:r>
        <w:rPr>
          <w:color w:val="231F20"/>
        </w:rPr>
        <w:t>lậu.</w:t>
      </w:r>
      <w:r>
        <w:rPr>
          <w:color w:val="231F20"/>
          <w:spacing w:val="-18"/>
        </w:rPr>
        <w:t> </w:t>
      </w:r>
      <w:r>
        <w:rPr>
          <w:color w:val="231F20"/>
        </w:rPr>
        <w:t>Vô</w:t>
      </w:r>
      <w:r>
        <w:rPr>
          <w:color w:val="231F20"/>
          <w:spacing w:val="-12"/>
        </w:rPr>
        <w:t> </w:t>
      </w:r>
      <w:r>
        <w:rPr>
          <w:color w:val="231F20"/>
        </w:rPr>
        <w:t>lậu:</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tất</w:t>
      </w:r>
      <w:r>
        <w:rPr>
          <w:color w:val="231F20"/>
          <w:spacing w:val="-12"/>
        </w:rPr>
        <w:t> </w:t>
      </w:r>
      <w:r>
        <w:rPr>
          <w:color w:val="231F20"/>
        </w:rPr>
        <w:t>cả</w:t>
      </w:r>
      <w:r>
        <w:rPr>
          <w:color w:val="231F20"/>
          <w:spacing w:val="-13"/>
        </w:rPr>
        <w:t> </w:t>
      </w:r>
      <w:r>
        <w:rPr>
          <w:color w:val="231F20"/>
        </w:rPr>
        <w:t>đạo</w:t>
      </w:r>
      <w:r>
        <w:rPr>
          <w:color w:val="231F20"/>
          <w:spacing w:val="-12"/>
        </w:rPr>
        <w:t> </w:t>
      </w:r>
      <w:r>
        <w:rPr>
          <w:color w:val="231F20"/>
        </w:rPr>
        <w:t>vô lậu trên, dưới. Hữu lậu: Nghĩa là phương tiện thiện, lìa dục thiện và sinh đắc thiện. Hoặc vốn không được, hoặc được rồi</w:t>
      </w:r>
      <w:r>
        <w:rPr>
          <w:color w:val="231F20"/>
          <w:spacing w:val="-5"/>
        </w:rPr>
        <w:t> </w:t>
      </w:r>
      <w:r>
        <w:rPr>
          <w:color w:val="231F20"/>
        </w:rPr>
        <w:t>mất.</w:t>
      </w:r>
    </w:p>
    <w:p>
      <w:pPr>
        <w:pStyle w:val="BodyText"/>
        <w:spacing w:line="273" w:lineRule="auto" w:before="117"/>
        <w:ind w:right="392"/>
      </w:pPr>
      <w:r>
        <w:rPr>
          <w:color w:val="231F20"/>
        </w:rPr>
        <w:t>Nhiễm</w:t>
      </w:r>
      <w:r>
        <w:rPr>
          <w:color w:val="231F20"/>
          <w:spacing w:val="-9"/>
        </w:rPr>
        <w:t> </w:t>
      </w:r>
      <w:r>
        <w:rPr>
          <w:color w:val="231F20"/>
        </w:rPr>
        <w:t>ô:</w:t>
      </w:r>
      <w:r>
        <w:rPr>
          <w:color w:val="231F20"/>
          <w:spacing w:val="-8"/>
        </w:rPr>
        <w:t> </w:t>
      </w:r>
      <w:r>
        <w:rPr>
          <w:color w:val="231F20"/>
        </w:rPr>
        <w:t>Là</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và</w:t>
      </w:r>
      <w:r>
        <w:rPr>
          <w:color w:val="231F20"/>
          <w:spacing w:val="-8"/>
        </w:rPr>
        <w:t> </w:t>
      </w:r>
      <w:r>
        <w:rPr>
          <w:color w:val="231F20"/>
        </w:rPr>
        <w:t>nhiễm ô nơi cõi dục do tu đạo đoạn trừ. Là Tu-đà-hoàn đã</w:t>
      </w:r>
      <w:r>
        <w:rPr>
          <w:color w:val="231F20"/>
          <w:spacing w:val="-10"/>
        </w:rPr>
        <w:t> </w:t>
      </w:r>
      <w:r>
        <w:rPr>
          <w:color w:val="231F20"/>
        </w:rPr>
        <w:t>đoạn.</w:t>
      </w:r>
    </w:p>
    <w:p>
      <w:pPr>
        <w:pStyle w:val="BodyText"/>
        <w:spacing w:before="116"/>
        <w:ind w:left="677" w:firstLine="0"/>
      </w:pPr>
      <w:r>
        <w:rPr>
          <w:color w:val="231F20"/>
        </w:rPr>
        <w:t>Vô ký không ẩn mất: Nghĩa là báo của oai nghi, công xảo.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Tu-đà-hoàn đã không thành tựu: Là tất cả tâm biến hóa.</w:t>
      </w:r>
    </w:p>
    <w:p>
      <w:pPr>
        <w:pStyle w:val="BodyText"/>
        <w:spacing w:line="273" w:lineRule="auto" w:before="154"/>
        <w:ind w:left="393"/>
        <w:jc w:val="left"/>
      </w:pPr>
      <w:r>
        <w:rPr>
          <w:color w:val="231F20"/>
        </w:rPr>
        <w:t>Các pháp như thế v.v... là tạo nên trường hợp thứ tư, vì vậy nói là trừ từng ấy sự việc trên.</w:t>
      </w:r>
    </w:p>
    <w:p>
      <w:pPr>
        <w:pStyle w:val="BodyText"/>
        <w:spacing w:before="112"/>
        <w:ind w:left="960" w:firstLine="0"/>
        <w:jc w:val="left"/>
      </w:pPr>
      <w:r>
        <w:rPr>
          <w:color w:val="231F20"/>
        </w:rPr>
        <w:t>Như Tu-đà-hoàn, thì Tư-đà-hàm cũng như vậy.</w:t>
      </w:r>
    </w:p>
    <w:p>
      <w:pPr>
        <w:pStyle w:val="BodyText"/>
        <w:spacing w:line="273" w:lineRule="auto" w:before="154"/>
        <w:ind w:left="393" w:right="108"/>
        <w:jc w:val="left"/>
      </w:pPr>
      <w:r>
        <w:rPr>
          <w:b/>
          <w:i/>
          <w:color w:val="231F20"/>
        </w:rPr>
        <w:t>* </w:t>
      </w:r>
      <w:r>
        <w:rPr>
          <w:color w:val="231F20"/>
        </w:rPr>
        <w:t>A-na-hàm đã thành tựu các pháp, pháp ấy là thuộc về quả A-na-hàm chăng? Cho đến nói rộng nơi bốn trường hợp.</w:t>
      </w:r>
    </w:p>
    <w:p>
      <w:pPr>
        <w:pStyle w:val="BodyText"/>
        <w:spacing w:line="273" w:lineRule="auto" w:before="112"/>
        <w:ind w:left="393" w:right="107"/>
      </w:pPr>
      <w:r>
        <w:rPr>
          <w:color w:val="231F20"/>
        </w:rPr>
        <w:t>Thế nào là pháp đã thành tựu A-na-hàm, pháp ấy không thuộc về quả A-na-hàm?</w:t>
      </w:r>
    </w:p>
    <w:p>
      <w:pPr>
        <w:pStyle w:val="BodyText"/>
        <w:spacing w:line="273" w:lineRule="auto" w:before="112"/>
        <w:ind w:left="393" w:right="106"/>
      </w:pPr>
      <w:r>
        <w:rPr>
          <w:i/>
          <w:color w:val="231F20"/>
        </w:rPr>
        <w:t>Đáp:</w:t>
      </w:r>
      <w:r>
        <w:rPr>
          <w:i/>
          <w:color w:val="231F20"/>
          <w:spacing w:val="-4"/>
        </w:rPr>
        <w:t> </w:t>
      </w:r>
      <w:r>
        <w:rPr>
          <w:color w:val="231F20"/>
        </w:rPr>
        <w:t>Là</w:t>
      </w:r>
      <w:r>
        <w:rPr>
          <w:color w:val="231F20"/>
          <w:spacing w:val="-18"/>
        </w:rPr>
        <w:t> </w:t>
      </w:r>
      <w:r>
        <w:rPr>
          <w:color w:val="231F20"/>
        </w:rPr>
        <w:t>A-na-hàm</w:t>
      </w:r>
      <w:r>
        <w:rPr>
          <w:color w:val="231F20"/>
          <w:spacing w:val="-4"/>
        </w:rPr>
        <w:t> </w:t>
      </w:r>
      <w:r>
        <w:rPr>
          <w:color w:val="231F20"/>
        </w:rPr>
        <w:t>tiến</w:t>
      </w:r>
      <w:r>
        <w:rPr>
          <w:color w:val="231F20"/>
          <w:spacing w:val="-4"/>
        </w:rPr>
        <w:t> </w:t>
      </w:r>
      <w:r>
        <w:rPr>
          <w:color w:val="231F20"/>
        </w:rPr>
        <w:t>tới</w:t>
      </w:r>
      <w:r>
        <w:rPr>
          <w:color w:val="231F20"/>
          <w:spacing w:val="-3"/>
        </w:rPr>
        <w:t> </w:t>
      </w:r>
      <w:r>
        <w:rPr>
          <w:color w:val="231F20"/>
        </w:rPr>
        <w:t>trước,</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các</w:t>
      </w:r>
      <w:r>
        <w:rPr>
          <w:color w:val="231F20"/>
          <w:spacing w:val="-4"/>
        </w:rPr>
        <w:t> </w:t>
      </w:r>
      <w:r>
        <w:rPr>
          <w:color w:val="231F20"/>
        </w:rPr>
        <w:t>căn</w:t>
      </w:r>
      <w:r>
        <w:rPr>
          <w:color w:val="231F20"/>
          <w:spacing w:val="-3"/>
        </w:rPr>
        <w:t> </w:t>
      </w:r>
      <w:r>
        <w:rPr>
          <w:color w:val="231F20"/>
        </w:rPr>
        <w:t>vô</w:t>
      </w:r>
      <w:r>
        <w:rPr>
          <w:color w:val="231F20"/>
          <w:spacing w:val="-4"/>
        </w:rPr>
        <w:t> </w:t>
      </w:r>
      <w:r>
        <w:rPr>
          <w:color w:val="231F20"/>
        </w:rPr>
        <w:t>lậu</w:t>
      </w:r>
      <w:r>
        <w:rPr>
          <w:color w:val="231F20"/>
          <w:spacing w:val="-4"/>
        </w:rPr>
        <w:t> </w:t>
      </w:r>
      <w:r>
        <w:rPr>
          <w:color w:val="231F20"/>
        </w:rPr>
        <w:t>thắng diệu</w:t>
      </w:r>
      <w:r>
        <w:rPr>
          <w:color w:val="231F20"/>
          <w:spacing w:val="-4"/>
        </w:rPr>
        <w:t> </w:t>
      </w:r>
      <w:r>
        <w:rPr>
          <w:color w:val="231F20"/>
        </w:rPr>
        <w:t>và</w:t>
      </w:r>
      <w:r>
        <w:rPr>
          <w:color w:val="231F20"/>
          <w:spacing w:val="-4"/>
        </w:rPr>
        <w:t> </w:t>
      </w:r>
      <w:r>
        <w:rPr>
          <w:color w:val="231F20"/>
        </w:rPr>
        <w:t>đã</w:t>
      </w:r>
      <w:r>
        <w:rPr>
          <w:color w:val="231F20"/>
          <w:spacing w:val="-3"/>
        </w:rPr>
        <w:t> </w:t>
      </w:r>
      <w:r>
        <w:rPr>
          <w:color w:val="231F20"/>
        </w:rPr>
        <w:t>đoạn</w:t>
      </w:r>
      <w:r>
        <w:rPr>
          <w:color w:val="231F20"/>
          <w:spacing w:val="-4"/>
        </w:rPr>
        <w:t> </w:t>
      </w:r>
      <w:r>
        <w:rPr>
          <w:color w:val="231F20"/>
        </w:rPr>
        <w:t>trừ</w:t>
      </w:r>
      <w:r>
        <w:rPr>
          <w:color w:val="231F20"/>
          <w:spacing w:val="-3"/>
        </w:rPr>
        <w:t> </w:t>
      </w:r>
      <w:r>
        <w:rPr>
          <w:color w:val="231F20"/>
        </w:rPr>
        <w:t>kiết,</w:t>
      </w:r>
      <w:r>
        <w:rPr>
          <w:color w:val="231F20"/>
          <w:spacing w:val="-4"/>
        </w:rPr>
        <w:t> </w:t>
      </w:r>
      <w:r>
        <w:rPr>
          <w:color w:val="231F20"/>
        </w:rPr>
        <w:t>được</w:t>
      </w:r>
      <w:r>
        <w:rPr>
          <w:color w:val="231F20"/>
          <w:spacing w:val="-3"/>
        </w:rPr>
        <w:t> </w:t>
      </w:r>
      <w:r>
        <w:rPr>
          <w:color w:val="231F20"/>
        </w:rPr>
        <w:t>tác</w:t>
      </w:r>
      <w:r>
        <w:rPr>
          <w:color w:val="231F20"/>
          <w:spacing w:val="-4"/>
        </w:rPr>
        <w:t> </w:t>
      </w:r>
      <w:r>
        <w:rPr>
          <w:color w:val="231F20"/>
        </w:rPr>
        <w:t>chứng.</w:t>
      </w:r>
      <w:r>
        <w:rPr>
          <w:color w:val="231F20"/>
          <w:spacing w:val="-17"/>
        </w:rPr>
        <w:t> </w:t>
      </w:r>
      <w:r>
        <w:rPr>
          <w:color w:val="231F20"/>
        </w:rPr>
        <w:t>A-na-hàm</w:t>
      </w:r>
      <w:r>
        <w:rPr>
          <w:color w:val="231F20"/>
          <w:spacing w:val="-4"/>
        </w:rPr>
        <w:t> </w:t>
      </w:r>
      <w:r>
        <w:rPr>
          <w:color w:val="231F20"/>
        </w:rPr>
        <w:t>đã</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phi số diệt, nói rộng như trên. A-na-hàm đã thành tựu các pháp hữu lậu khác. Pháp ấy là gì? </w:t>
      </w:r>
      <w:r>
        <w:rPr>
          <w:i/>
          <w:color w:val="231F20"/>
        </w:rPr>
        <w:t>Đáp: </w:t>
      </w:r>
      <w:r>
        <w:rPr>
          <w:color w:val="231F20"/>
        </w:rPr>
        <w:t>Pháp ấy có ba thứ: Thiện, nhiễm ô, vô ký không ẩn mất. Thiện: Là phương tiện thiện, sinh đắc thiện, lìa dục thiện. Nhiễm ô: Là nhiễm ô thuộc cõi sắc, vô sắc do tu đạo đoạn</w:t>
      </w:r>
      <w:r>
        <w:rPr>
          <w:color w:val="231F20"/>
          <w:spacing w:val="-43"/>
        </w:rPr>
        <w:t> </w:t>
      </w:r>
      <w:r>
        <w:rPr>
          <w:color w:val="231F20"/>
        </w:rPr>
        <w:t>trừ. Vô</w:t>
      </w:r>
      <w:r>
        <w:rPr>
          <w:color w:val="231F20"/>
          <w:spacing w:val="-7"/>
        </w:rPr>
        <w:t> </w:t>
      </w:r>
      <w:r>
        <w:rPr>
          <w:color w:val="231F20"/>
        </w:rPr>
        <w:t>ký</w:t>
      </w:r>
      <w:r>
        <w:rPr>
          <w:color w:val="231F20"/>
          <w:spacing w:val="-6"/>
        </w:rPr>
        <w:t> </w:t>
      </w:r>
      <w:r>
        <w:rPr>
          <w:color w:val="231F20"/>
        </w:rPr>
        <w:t>không</w:t>
      </w:r>
      <w:r>
        <w:rPr>
          <w:color w:val="231F20"/>
          <w:spacing w:val="-6"/>
        </w:rPr>
        <w:t> </w:t>
      </w:r>
      <w:r>
        <w:rPr>
          <w:color w:val="231F20"/>
        </w:rPr>
        <w:t>ẩn</w:t>
      </w:r>
      <w:r>
        <w:rPr>
          <w:color w:val="231F20"/>
          <w:spacing w:val="-6"/>
        </w:rPr>
        <w:t> </w:t>
      </w:r>
      <w:r>
        <w:rPr>
          <w:color w:val="231F20"/>
        </w:rPr>
        <w:t>mất:</w:t>
      </w:r>
      <w:r>
        <w:rPr>
          <w:color w:val="231F20"/>
          <w:spacing w:val="-6"/>
        </w:rPr>
        <w:t> </w:t>
      </w:r>
      <w:r>
        <w:rPr>
          <w:color w:val="231F20"/>
        </w:rPr>
        <w:t>Là</w:t>
      </w:r>
      <w:r>
        <w:rPr>
          <w:color w:val="231F20"/>
          <w:spacing w:val="-6"/>
        </w:rPr>
        <w:t> </w:t>
      </w:r>
      <w:r>
        <w:rPr>
          <w:color w:val="231F20"/>
        </w:rPr>
        <w:t>báo</w:t>
      </w:r>
      <w:r>
        <w:rPr>
          <w:color w:val="231F20"/>
          <w:spacing w:val="-6"/>
        </w:rPr>
        <w:t> </w:t>
      </w:r>
      <w:r>
        <w:rPr>
          <w:color w:val="231F20"/>
        </w:rPr>
        <w:t>của</w:t>
      </w:r>
      <w:r>
        <w:rPr>
          <w:color w:val="231F20"/>
          <w:spacing w:val="-6"/>
        </w:rPr>
        <w:t> </w:t>
      </w:r>
      <w:r>
        <w:rPr>
          <w:color w:val="231F20"/>
        </w:rPr>
        <w:t>oai</w:t>
      </w:r>
      <w:r>
        <w:rPr>
          <w:color w:val="231F20"/>
          <w:spacing w:val="-6"/>
        </w:rPr>
        <w:t> </w:t>
      </w:r>
      <w:r>
        <w:rPr>
          <w:color w:val="231F20"/>
        </w:rPr>
        <w:t>nghi,</w:t>
      </w:r>
      <w:r>
        <w:rPr>
          <w:color w:val="231F20"/>
          <w:spacing w:val="-6"/>
        </w:rPr>
        <w:t> </w:t>
      </w:r>
      <w:r>
        <w:rPr>
          <w:color w:val="231F20"/>
        </w:rPr>
        <w:t>công</w:t>
      </w:r>
      <w:r>
        <w:rPr>
          <w:color w:val="231F20"/>
          <w:spacing w:val="-6"/>
        </w:rPr>
        <w:t> </w:t>
      </w:r>
      <w:r>
        <w:rPr>
          <w:color w:val="231F20"/>
        </w:rPr>
        <w:t>xảo</w:t>
      </w:r>
      <w:r>
        <w:rPr>
          <w:color w:val="231F20"/>
          <w:spacing w:val="-6"/>
        </w:rPr>
        <w:t> </w:t>
      </w:r>
      <w:r>
        <w:rPr>
          <w:color w:val="231F20"/>
        </w:rPr>
        <w:t>và</w:t>
      </w:r>
      <w:r>
        <w:rPr>
          <w:color w:val="231F20"/>
          <w:spacing w:val="-6"/>
        </w:rPr>
        <w:t> </w:t>
      </w:r>
      <w:r>
        <w:rPr>
          <w:color w:val="231F20"/>
        </w:rPr>
        <w:t>tâm</w:t>
      </w:r>
      <w:r>
        <w:rPr>
          <w:color w:val="231F20"/>
          <w:spacing w:val="-6"/>
        </w:rPr>
        <w:t> </w:t>
      </w:r>
      <w:r>
        <w:rPr>
          <w:color w:val="231F20"/>
        </w:rPr>
        <w:t>biến</w:t>
      </w:r>
      <w:r>
        <w:rPr>
          <w:color w:val="231F20"/>
          <w:spacing w:val="-6"/>
        </w:rPr>
        <w:t> </w:t>
      </w:r>
      <w:r>
        <w:rPr>
          <w:color w:val="231F20"/>
        </w:rPr>
        <w:t>hóa, là A-na-hàm đã thành</w:t>
      </w:r>
      <w:r>
        <w:rPr>
          <w:color w:val="231F20"/>
          <w:spacing w:val="-17"/>
        </w:rPr>
        <w:t> </w:t>
      </w:r>
      <w:r>
        <w:rPr>
          <w:color w:val="231F20"/>
        </w:rPr>
        <w:t>tựu.</w:t>
      </w:r>
    </w:p>
    <w:p>
      <w:pPr>
        <w:pStyle w:val="BodyText"/>
        <w:spacing w:line="273" w:lineRule="auto" w:before="107"/>
        <w:ind w:left="393" w:right="108"/>
      </w:pPr>
      <w:r>
        <w:rPr>
          <w:color w:val="231F20"/>
        </w:rPr>
        <w:t>Thế nào là pháp thuộc về quả A-na-hàm, pháp ấy không thành tựu A-na-hàm?</w:t>
      </w:r>
    </w:p>
    <w:p>
      <w:pPr>
        <w:pStyle w:val="BodyText"/>
        <w:spacing w:line="273" w:lineRule="auto" w:before="111"/>
        <w:ind w:left="393" w:right="108"/>
      </w:pPr>
      <w:r>
        <w:rPr>
          <w:i/>
          <w:color w:val="231F20"/>
        </w:rPr>
        <w:t>Đáp: </w:t>
      </w:r>
      <w:r>
        <w:rPr>
          <w:color w:val="231F20"/>
        </w:rPr>
        <w:t>Là không được quả A-na-hàm, hoặc được rồi liền mất. Không được: Nghĩa là tín giải thoát không được tánh của kiến đáo nơi quả A-na-hàm. Kiến đáo không được tánh của tín giải thoát nơi quả</w:t>
      </w:r>
      <w:r>
        <w:rPr>
          <w:color w:val="231F20"/>
          <w:spacing w:val="-20"/>
        </w:rPr>
        <w:t> </w:t>
      </w:r>
      <w:r>
        <w:rPr>
          <w:color w:val="231F20"/>
        </w:rPr>
        <w:t>A-na-hàm.</w:t>
      </w:r>
      <w:r>
        <w:rPr>
          <w:color w:val="231F20"/>
          <w:spacing w:val="-5"/>
        </w:rPr>
        <w:t> </w:t>
      </w:r>
      <w:r>
        <w:rPr>
          <w:color w:val="231F20"/>
        </w:rPr>
        <w:t>Được</w:t>
      </w:r>
      <w:r>
        <w:rPr>
          <w:color w:val="231F20"/>
          <w:spacing w:val="-6"/>
        </w:rPr>
        <w:t> </w:t>
      </w:r>
      <w:r>
        <w:rPr>
          <w:color w:val="231F20"/>
        </w:rPr>
        <w:t>rồi</w:t>
      </w:r>
      <w:r>
        <w:rPr>
          <w:color w:val="231F20"/>
          <w:spacing w:val="-5"/>
        </w:rPr>
        <w:t> </w:t>
      </w:r>
      <w:r>
        <w:rPr>
          <w:color w:val="231F20"/>
        </w:rPr>
        <w:t>liền</w:t>
      </w:r>
      <w:r>
        <w:rPr>
          <w:color w:val="231F20"/>
          <w:spacing w:val="-4"/>
        </w:rPr>
        <w:t> </w:t>
      </w:r>
      <w:r>
        <w:rPr>
          <w:color w:val="231F20"/>
        </w:rPr>
        <w:t>mất:</w:t>
      </w:r>
      <w:r>
        <w:rPr>
          <w:color w:val="231F20"/>
          <w:spacing w:val="-5"/>
        </w:rPr>
        <w:t> </w:t>
      </w:r>
      <w:r>
        <w:rPr>
          <w:color w:val="231F20"/>
        </w:rPr>
        <w:t>Là</w:t>
      </w:r>
      <w:r>
        <w:rPr>
          <w:color w:val="231F20"/>
          <w:spacing w:val="-5"/>
        </w:rPr>
        <w:t> </w:t>
      </w:r>
      <w:r>
        <w:rPr>
          <w:color w:val="231F20"/>
        </w:rPr>
        <w:t>tín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chuyển</w:t>
      </w:r>
      <w:r>
        <w:rPr>
          <w:color w:val="231F20"/>
          <w:spacing w:val="-4"/>
        </w:rPr>
        <w:t> </w:t>
      </w:r>
      <w:r>
        <w:rPr>
          <w:color w:val="231F20"/>
        </w:rPr>
        <w:t>căn</w:t>
      </w:r>
      <w:r>
        <w:rPr>
          <w:color w:val="231F20"/>
          <w:spacing w:val="-5"/>
        </w:rPr>
        <w:t> </w:t>
      </w:r>
      <w:r>
        <w:rPr>
          <w:color w:val="231F20"/>
        </w:rPr>
        <w:t>tạo</w:t>
      </w:r>
      <w:r>
        <w:rPr>
          <w:color w:val="231F20"/>
          <w:spacing w:val="-5"/>
        </w:rPr>
        <w:t> </w:t>
      </w:r>
      <w:r>
        <w:rPr>
          <w:color w:val="231F20"/>
        </w:rPr>
        <w:t>ra kiến đáo, mất tánh của tín giải thoát nơi quả</w:t>
      </w:r>
      <w:r>
        <w:rPr>
          <w:color w:val="231F20"/>
          <w:spacing w:val="-19"/>
        </w:rPr>
        <w:t> </w:t>
      </w:r>
      <w:r>
        <w:rPr>
          <w:color w:val="231F20"/>
        </w:rPr>
        <w:t>A-na-hàm.</w:t>
      </w:r>
    </w:p>
    <w:p>
      <w:pPr>
        <w:pStyle w:val="BodyText"/>
        <w:spacing w:line="273" w:lineRule="auto" w:before="109"/>
        <w:ind w:left="393" w:right="107"/>
      </w:pPr>
      <w:r>
        <w:rPr>
          <w:color w:val="231F20"/>
        </w:rPr>
        <w:t>Thế nào là pháp thành tựu A-na-hàm, pháp ấy cũng thuộc về quả A-na-hàm?</w:t>
      </w:r>
    </w:p>
    <w:p>
      <w:pPr>
        <w:pStyle w:val="BodyText"/>
        <w:spacing w:line="273" w:lineRule="auto" w:before="112"/>
        <w:ind w:left="393" w:right="108"/>
      </w:pPr>
      <w:r>
        <w:rPr>
          <w:i/>
          <w:color w:val="231F20"/>
        </w:rPr>
        <w:t>Đáp: </w:t>
      </w:r>
      <w:r>
        <w:rPr>
          <w:color w:val="231F20"/>
        </w:rPr>
        <w:t>Là được quả A-na-hàm không mất. Được: Nghĩa là tín giải thoát được tánh của tín giải thoát nơi quả A-na-hàm. Kiến đáo được tánh của kiến đáo nơi quả A-na-hàm. Kiết nơi ba cõi do 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đạo đoạn đã được đoạn trừ, và chín phẩm kiết nơi cõi dục do tu đạo đoạn đã được đoạn trừ. Không mất: Nghĩa là tín giải thoát không chuyển</w:t>
      </w:r>
      <w:r>
        <w:rPr>
          <w:color w:val="231F20"/>
          <w:spacing w:val="-7"/>
        </w:rPr>
        <w:t> </w:t>
      </w:r>
      <w:r>
        <w:rPr>
          <w:color w:val="231F20"/>
        </w:rPr>
        <w:t>căn</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rPr>
        <w:t>kiến</w:t>
      </w:r>
      <w:r>
        <w:rPr>
          <w:color w:val="231F20"/>
          <w:spacing w:val="-7"/>
        </w:rPr>
        <w:t> </w:t>
      </w:r>
      <w:r>
        <w:rPr>
          <w:color w:val="231F20"/>
        </w:rPr>
        <w:t>đáo,</w:t>
      </w:r>
      <w:r>
        <w:rPr>
          <w:color w:val="231F20"/>
          <w:spacing w:val="-7"/>
        </w:rPr>
        <w:t> </w:t>
      </w:r>
      <w:r>
        <w:rPr>
          <w:color w:val="231F20"/>
        </w:rPr>
        <w:t>không</w:t>
      </w:r>
      <w:r>
        <w:rPr>
          <w:color w:val="231F20"/>
          <w:spacing w:val="-7"/>
        </w:rPr>
        <w:t> </w:t>
      </w:r>
      <w:r>
        <w:rPr>
          <w:color w:val="231F20"/>
        </w:rPr>
        <w:t>mất</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tín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nơi</w:t>
      </w:r>
      <w:r>
        <w:rPr>
          <w:color w:val="231F20"/>
          <w:spacing w:val="-7"/>
        </w:rPr>
        <w:t> </w:t>
      </w:r>
      <w:r>
        <w:rPr>
          <w:color w:val="231F20"/>
        </w:rPr>
        <w:t>quả A-na-hàm.</w:t>
      </w:r>
    </w:p>
    <w:p>
      <w:pPr>
        <w:pStyle w:val="BodyText"/>
        <w:spacing w:line="276" w:lineRule="auto"/>
        <w:ind w:right="391"/>
      </w:pPr>
      <w:r>
        <w:rPr>
          <w:color w:val="231F20"/>
        </w:rPr>
        <w:t>Thế nào là pháp không thành tựu A-na-hàm, pháp ấy cũng không thuộc về quả A-na-hàm?</w:t>
      </w:r>
    </w:p>
    <w:p>
      <w:pPr>
        <w:pStyle w:val="BodyText"/>
        <w:ind w:left="677" w:firstLine="0"/>
      </w:pPr>
      <w:r>
        <w:rPr>
          <w:i/>
          <w:color w:val="231F20"/>
        </w:rPr>
        <w:t>Đáp: </w:t>
      </w:r>
      <w:r>
        <w:rPr>
          <w:color w:val="231F20"/>
        </w:rPr>
        <w:t>Là trừ từng ấy sự việc trên.</w:t>
      </w:r>
    </w:p>
    <w:p>
      <w:pPr>
        <w:pStyle w:val="BodyText"/>
        <w:spacing w:line="276" w:lineRule="auto" w:before="158"/>
        <w:ind w:right="391"/>
      </w:pPr>
      <w:r>
        <w:rPr>
          <w:color w:val="231F20"/>
        </w:rPr>
        <w:t>Nếu</w:t>
      </w:r>
      <w:r>
        <w:rPr>
          <w:color w:val="231F20"/>
          <w:spacing w:val="-10"/>
        </w:rPr>
        <w:t> </w:t>
      </w:r>
      <w:r>
        <w:rPr>
          <w:color w:val="231F20"/>
        </w:rPr>
        <w:t>pháp</w:t>
      </w:r>
      <w:r>
        <w:rPr>
          <w:color w:val="231F20"/>
          <w:spacing w:val="-10"/>
        </w:rPr>
        <w:t> </w:t>
      </w:r>
      <w:r>
        <w:rPr>
          <w:color w:val="231F20"/>
        </w:rPr>
        <w:t>đã</w:t>
      </w:r>
      <w:r>
        <w:rPr>
          <w:color w:val="231F20"/>
          <w:spacing w:val="-10"/>
        </w:rPr>
        <w:t> </w:t>
      </w:r>
      <w:r>
        <w:rPr>
          <w:color w:val="231F20"/>
        </w:rPr>
        <w:t>được</w:t>
      </w:r>
      <w:r>
        <w:rPr>
          <w:color w:val="231F20"/>
          <w:spacing w:val="-10"/>
        </w:rPr>
        <w:t> </w:t>
      </w:r>
      <w:r>
        <w:rPr>
          <w:color w:val="231F20"/>
        </w:rPr>
        <w:t>gọi</w:t>
      </w:r>
      <w:r>
        <w:rPr>
          <w:color w:val="231F20"/>
          <w:spacing w:val="-10"/>
        </w:rPr>
        <w:t> </w:t>
      </w:r>
      <w:r>
        <w:rPr>
          <w:color w:val="231F20"/>
        </w:rPr>
        <w:t>tên,</w:t>
      </w:r>
      <w:r>
        <w:rPr>
          <w:color w:val="231F20"/>
          <w:spacing w:val="-10"/>
        </w:rPr>
        <w:t> </w:t>
      </w:r>
      <w:r>
        <w:rPr>
          <w:color w:val="231F20"/>
        </w:rPr>
        <w:t>đã</w:t>
      </w:r>
      <w:r>
        <w:rPr>
          <w:color w:val="231F20"/>
          <w:spacing w:val="-10"/>
        </w:rPr>
        <w:t> </w:t>
      </w:r>
      <w:r>
        <w:rPr>
          <w:color w:val="231F20"/>
        </w:rPr>
        <w:t>được</w:t>
      </w:r>
      <w:r>
        <w:rPr>
          <w:color w:val="231F20"/>
          <w:spacing w:val="-10"/>
        </w:rPr>
        <w:t> </w:t>
      </w:r>
      <w:r>
        <w:rPr>
          <w:color w:val="231F20"/>
        </w:rPr>
        <w:t>nêu</w:t>
      </w:r>
      <w:r>
        <w:rPr>
          <w:color w:val="231F20"/>
          <w:spacing w:val="-10"/>
        </w:rPr>
        <w:t> </w:t>
      </w:r>
      <w:r>
        <w:rPr>
          <w:color w:val="231F20"/>
          <w:spacing w:val="-5"/>
        </w:rPr>
        <w:t>bày,</w:t>
      </w:r>
      <w:r>
        <w:rPr>
          <w:color w:val="231F20"/>
          <w:spacing w:val="-10"/>
        </w:rPr>
        <w:t> </w:t>
      </w:r>
      <w:r>
        <w:rPr>
          <w:color w:val="231F20"/>
        </w:rPr>
        <w:t>là</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các</w:t>
      </w:r>
      <w:r>
        <w:rPr>
          <w:color w:val="231F20"/>
          <w:spacing w:val="-10"/>
        </w:rPr>
        <w:t> </w:t>
      </w:r>
      <w:r>
        <w:rPr>
          <w:color w:val="231F20"/>
        </w:rPr>
        <w:t>trường hợp</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thứ</w:t>
      </w:r>
      <w:r>
        <w:rPr>
          <w:color w:val="231F20"/>
          <w:spacing w:val="-6"/>
        </w:rPr>
        <w:t> </w:t>
      </w:r>
      <w:r>
        <w:rPr>
          <w:color w:val="231F20"/>
        </w:rPr>
        <w:t>hai,</w:t>
      </w:r>
      <w:r>
        <w:rPr>
          <w:color w:val="231F20"/>
          <w:spacing w:val="-5"/>
        </w:rPr>
        <w:t> </w:t>
      </w:r>
      <w:r>
        <w:rPr>
          <w:color w:val="231F20"/>
        </w:rPr>
        <w:t>thứ</w:t>
      </w:r>
      <w:r>
        <w:rPr>
          <w:color w:val="231F20"/>
          <w:spacing w:val="-6"/>
        </w:rPr>
        <w:t> </w:t>
      </w:r>
      <w:r>
        <w:rPr>
          <w:color w:val="231F20"/>
        </w:rPr>
        <w:t>ba.</w:t>
      </w:r>
      <w:r>
        <w:rPr>
          <w:color w:val="231F20"/>
          <w:spacing w:val="-6"/>
        </w:rPr>
        <w:t> </w:t>
      </w:r>
      <w:r>
        <w:rPr>
          <w:color w:val="231F20"/>
        </w:rPr>
        <w:t>Chưa</w:t>
      </w:r>
      <w:r>
        <w:rPr>
          <w:color w:val="231F20"/>
          <w:spacing w:val="-6"/>
        </w:rPr>
        <w:t> </w:t>
      </w:r>
      <w:r>
        <w:rPr>
          <w:color w:val="231F20"/>
        </w:rPr>
        <w:t>được</w:t>
      </w:r>
      <w:r>
        <w:rPr>
          <w:color w:val="231F20"/>
          <w:spacing w:val="-5"/>
        </w:rPr>
        <w:t> </w:t>
      </w:r>
      <w:r>
        <w:rPr>
          <w:color w:val="231F20"/>
        </w:rPr>
        <w:t>gọi</w:t>
      </w:r>
      <w:r>
        <w:rPr>
          <w:color w:val="231F20"/>
          <w:spacing w:val="-6"/>
        </w:rPr>
        <w:t> </w:t>
      </w:r>
      <w:r>
        <w:rPr>
          <w:color w:val="231F20"/>
        </w:rPr>
        <w:t>tên,</w:t>
      </w:r>
      <w:r>
        <w:rPr>
          <w:color w:val="231F20"/>
          <w:spacing w:val="-6"/>
        </w:rPr>
        <w:t> </w:t>
      </w:r>
      <w:r>
        <w:rPr>
          <w:color w:val="231F20"/>
        </w:rPr>
        <w:t>chưa</w:t>
      </w:r>
      <w:r>
        <w:rPr>
          <w:color w:val="231F20"/>
          <w:spacing w:val="-6"/>
        </w:rPr>
        <w:t> </w:t>
      </w:r>
      <w:r>
        <w:rPr>
          <w:color w:val="231F20"/>
        </w:rPr>
        <w:t>được</w:t>
      </w:r>
      <w:r>
        <w:rPr>
          <w:color w:val="231F20"/>
          <w:spacing w:val="-5"/>
        </w:rPr>
        <w:t> </w:t>
      </w:r>
      <w:r>
        <w:rPr>
          <w:color w:val="231F20"/>
        </w:rPr>
        <w:t>nêu</w:t>
      </w:r>
      <w:r>
        <w:rPr>
          <w:color w:val="231F20"/>
          <w:spacing w:val="-6"/>
        </w:rPr>
        <w:t> </w:t>
      </w:r>
      <w:r>
        <w:rPr>
          <w:color w:val="231F20"/>
          <w:spacing w:val="-8"/>
        </w:rPr>
        <w:t>bày, </w:t>
      </w:r>
      <w:r>
        <w:rPr>
          <w:color w:val="231F20"/>
        </w:rPr>
        <w:t>là tạo ra trường hợp thứ tư.</w:t>
      </w:r>
    </w:p>
    <w:p>
      <w:pPr>
        <w:pStyle w:val="BodyText"/>
        <w:spacing w:line="276" w:lineRule="auto"/>
        <w:ind w:right="391"/>
      </w:pPr>
      <w:r>
        <w:rPr>
          <w:color w:val="231F20"/>
        </w:rPr>
        <w:t>Pháp ấy là gì? </w:t>
      </w:r>
      <w:r>
        <w:rPr>
          <w:i/>
          <w:color w:val="231F20"/>
        </w:rPr>
        <w:t>Đáp: </w:t>
      </w:r>
      <w:r>
        <w:rPr>
          <w:color w:val="231F20"/>
        </w:rPr>
        <w:t>Pháp ấy có ba thứ là thiện, nhiễm ô, vô ký không ẩn mất.</w:t>
      </w:r>
    </w:p>
    <w:p>
      <w:pPr>
        <w:pStyle w:val="BodyText"/>
        <w:spacing w:line="276" w:lineRule="auto"/>
        <w:ind w:right="390"/>
      </w:pPr>
      <w:r>
        <w:rPr>
          <w:color w:val="231F20"/>
        </w:rPr>
        <w:t>Thiện gồm vô lậu, hữu lậu. Vô lậu là đạo vô lậu trên dưới. Hữu</w:t>
      </w:r>
      <w:r>
        <w:rPr>
          <w:color w:val="231F20"/>
          <w:spacing w:val="-4"/>
        </w:rPr>
        <w:t> </w:t>
      </w:r>
      <w:r>
        <w:rPr>
          <w:color w:val="231F20"/>
        </w:rPr>
        <w:t>lậu</w:t>
      </w:r>
      <w:r>
        <w:rPr>
          <w:color w:val="231F20"/>
          <w:spacing w:val="-4"/>
        </w:rPr>
        <w:t> </w:t>
      </w:r>
      <w:r>
        <w:rPr>
          <w:color w:val="231F20"/>
        </w:rPr>
        <w:t>là</w:t>
      </w:r>
      <w:r>
        <w:rPr>
          <w:color w:val="231F20"/>
          <w:spacing w:val="-3"/>
        </w:rPr>
        <w:t> </w:t>
      </w:r>
      <w:r>
        <w:rPr>
          <w:color w:val="231F20"/>
        </w:rPr>
        <w:t>phương</w:t>
      </w:r>
      <w:r>
        <w:rPr>
          <w:color w:val="231F20"/>
          <w:spacing w:val="-4"/>
        </w:rPr>
        <w:t> </w:t>
      </w:r>
      <w:r>
        <w:rPr>
          <w:color w:val="231F20"/>
        </w:rPr>
        <w:t>tiện</w:t>
      </w:r>
      <w:r>
        <w:rPr>
          <w:color w:val="231F20"/>
          <w:spacing w:val="-3"/>
        </w:rPr>
        <w:t> </w:t>
      </w:r>
      <w:r>
        <w:rPr>
          <w:color w:val="231F20"/>
        </w:rPr>
        <w:t>thiện,</w:t>
      </w:r>
      <w:r>
        <w:rPr>
          <w:color w:val="231F20"/>
          <w:spacing w:val="-4"/>
        </w:rPr>
        <w:t> </w:t>
      </w:r>
      <w:r>
        <w:rPr>
          <w:color w:val="231F20"/>
        </w:rPr>
        <w:t>sinh</w:t>
      </w:r>
      <w:r>
        <w:rPr>
          <w:color w:val="231F20"/>
          <w:spacing w:val="-4"/>
        </w:rPr>
        <w:t> </w:t>
      </w:r>
      <w:r>
        <w:rPr>
          <w:color w:val="231F20"/>
        </w:rPr>
        <w:t>đắc</w:t>
      </w:r>
      <w:r>
        <w:rPr>
          <w:color w:val="231F20"/>
          <w:spacing w:val="-3"/>
        </w:rPr>
        <w:t> </w:t>
      </w:r>
      <w:r>
        <w:rPr>
          <w:color w:val="231F20"/>
        </w:rPr>
        <w:t>thiện,</w:t>
      </w:r>
      <w:r>
        <w:rPr>
          <w:color w:val="231F20"/>
          <w:spacing w:val="-4"/>
        </w:rPr>
        <w:t> </w:t>
      </w:r>
      <w:r>
        <w:rPr>
          <w:color w:val="231F20"/>
        </w:rPr>
        <w:t>lìa</w:t>
      </w:r>
      <w:r>
        <w:rPr>
          <w:color w:val="231F20"/>
          <w:spacing w:val="-3"/>
        </w:rPr>
        <w:t> </w:t>
      </w:r>
      <w:r>
        <w:rPr>
          <w:color w:val="231F20"/>
        </w:rPr>
        <w:t>dục</w:t>
      </w:r>
      <w:r>
        <w:rPr>
          <w:color w:val="231F20"/>
          <w:spacing w:val="-4"/>
        </w:rPr>
        <w:t> </w:t>
      </w:r>
      <w:r>
        <w:rPr>
          <w:color w:val="231F20"/>
        </w:rPr>
        <w:t>thiện.</w:t>
      </w:r>
      <w:r>
        <w:rPr>
          <w:color w:val="231F20"/>
          <w:spacing w:val="-4"/>
        </w:rPr>
        <w:t> </w:t>
      </w:r>
      <w:r>
        <w:rPr>
          <w:color w:val="231F20"/>
        </w:rPr>
        <w:t>Hoặc</w:t>
      </w:r>
      <w:r>
        <w:rPr>
          <w:color w:val="231F20"/>
          <w:spacing w:val="-3"/>
        </w:rPr>
        <w:t> </w:t>
      </w:r>
      <w:r>
        <w:rPr>
          <w:color w:val="231F20"/>
        </w:rPr>
        <w:t>vốn không được, hoặc được rồi liền mất.</w:t>
      </w:r>
    </w:p>
    <w:p>
      <w:pPr>
        <w:pStyle w:val="BodyText"/>
        <w:spacing w:line="276" w:lineRule="auto"/>
        <w:ind w:right="392"/>
      </w:pPr>
      <w:r>
        <w:rPr>
          <w:color w:val="231F20"/>
        </w:rPr>
        <w:t>Nhiễm</w:t>
      </w:r>
      <w:r>
        <w:rPr>
          <w:color w:val="231F20"/>
          <w:spacing w:val="-9"/>
        </w:rPr>
        <w:t> </w:t>
      </w:r>
      <w:r>
        <w:rPr>
          <w:color w:val="231F20"/>
        </w:rPr>
        <w:t>ô</w:t>
      </w:r>
      <w:r>
        <w:rPr>
          <w:color w:val="231F20"/>
          <w:spacing w:val="-8"/>
        </w:rPr>
        <w:t> </w:t>
      </w:r>
      <w:r>
        <w:rPr>
          <w:color w:val="231F20"/>
        </w:rPr>
        <w:t>là</w:t>
      </w:r>
      <w:r>
        <w:rPr>
          <w:color w:val="231F20"/>
          <w:spacing w:val="-8"/>
        </w:rPr>
        <w:t> </w:t>
      </w:r>
      <w:r>
        <w:rPr>
          <w:color w:val="231F20"/>
        </w:rPr>
        <w:t>nhiễm</w:t>
      </w:r>
      <w:r>
        <w:rPr>
          <w:color w:val="231F20"/>
          <w:spacing w:val="-9"/>
        </w:rPr>
        <w:t> </w:t>
      </w:r>
      <w:r>
        <w:rPr>
          <w:color w:val="231F20"/>
        </w:rPr>
        <w:t>ô</w:t>
      </w:r>
      <w:r>
        <w:rPr>
          <w:color w:val="231F20"/>
          <w:spacing w:val="-8"/>
        </w:rPr>
        <w:t> </w:t>
      </w:r>
      <w:r>
        <w:rPr>
          <w:color w:val="231F20"/>
        </w:rPr>
        <w:t>nơi</w:t>
      </w:r>
      <w:r>
        <w:rPr>
          <w:color w:val="231F20"/>
          <w:spacing w:val="-8"/>
        </w:rPr>
        <w:t> </w:t>
      </w:r>
      <w:r>
        <w:rPr>
          <w:color w:val="231F20"/>
        </w:rPr>
        <w:t>ba</w:t>
      </w:r>
      <w:r>
        <w:rPr>
          <w:color w:val="231F20"/>
          <w:spacing w:val="-8"/>
        </w:rPr>
        <w:t> </w:t>
      </w:r>
      <w:r>
        <w:rPr>
          <w:color w:val="231F20"/>
        </w:rPr>
        <w:t>cõi</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9"/>
        </w:rPr>
        <w:t> </w:t>
      </w:r>
      <w:r>
        <w:rPr>
          <w:color w:val="231F20"/>
        </w:rPr>
        <w:t>và</w:t>
      </w:r>
      <w:r>
        <w:rPr>
          <w:color w:val="231F20"/>
          <w:spacing w:val="-8"/>
        </w:rPr>
        <w:t> </w:t>
      </w:r>
      <w:r>
        <w:rPr>
          <w:color w:val="231F20"/>
        </w:rPr>
        <w:t>nhiễm</w:t>
      </w:r>
      <w:r>
        <w:rPr>
          <w:color w:val="231F20"/>
          <w:spacing w:val="-8"/>
        </w:rPr>
        <w:t> </w:t>
      </w:r>
      <w:r>
        <w:rPr>
          <w:color w:val="231F20"/>
        </w:rPr>
        <w:t>ô</w:t>
      </w:r>
      <w:r>
        <w:rPr>
          <w:color w:val="231F20"/>
          <w:spacing w:val="-8"/>
        </w:rPr>
        <w:t> </w:t>
      </w:r>
      <w:r>
        <w:rPr>
          <w:color w:val="231F20"/>
        </w:rPr>
        <w:t>nơi cõi dục do tu đạo đoạn.</w:t>
      </w:r>
    </w:p>
    <w:p>
      <w:pPr>
        <w:pStyle w:val="BodyText"/>
        <w:spacing w:line="276" w:lineRule="auto" w:before="113"/>
        <w:ind w:right="390"/>
      </w:pPr>
      <w:r>
        <w:rPr>
          <w:color w:val="231F20"/>
        </w:rPr>
        <w:t>Vô ký không ẩn mất là báo của oai nghi, công xảo, cùng tâm biến hóa, vốn không được, hoặc được rồi mất.</w:t>
      </w:r>
    </w:p>
    <w:p>
      <w:pPr>
        <w:pStyle w:val="BodyText"/>
        <w:spacing w:line="276" w:lineRule="auto"/>
        <w:ind w:right="390"/>
      </w:pPr>
      <w:r>
        <w:rPr>
          <w:color w:val="231F20"/>
        </w:rPr>
        <w:t>Các pháp như thế v.v... tạo ra trường hợp thứ tư, nên nói là trừ từng ấy sự việc trên.</w:t>
      </w:r>
    </w:p>
    <w:p>
      <w:pPr>
        <w:pStyle w:val="BodyText"/>
        <w:spacing w:line="276" w:lineRule="auto"/>
        <w:ind w:right="391"/>
      </w:pPr>
      <w:r>
        <w:rPr>
          <w:b/>
          <w:i/>
          <w:color w:val="231F20"/>
        </w:rPr>
        <w:t>*</w:t>
      </w:r>
      <w:r>
        <w:rPr>
          <w:b/>
          <w:i/>
          <w:color w:val="231F20"/>
          <w:spacing w:val="-25"/>
        </w:rPr>
        <w:t> </w:t>
      </w:r>
      <w:r>
        <w:rPr>
          <w:color w:val="231F20"/>
        </w:rPr>
        <w:t>A-la-hán</w:t>
      </w:r>
      <w:r>
        <w:rPr>
          <w:color w:val="231F20"/>
          <w:spacing w:val="-11"/>
        </w:rPr>
        <w:t> </w:t>
      </w:r>
      <w:r>
        <w:rPr>
          <w:color w:val="231F20"/>
        </w:rPr>
        <w:t>đã</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pháp</w:t>
      </w:r>
      <w:r>
        <w:rPr>
          <w:color w:val="231F20"/>
          <w:spacing w:val="-11"/>
        </w:rPr>
        <w:t> </w:t>
      </w:r>
      <w:r>
        <w:rPr>
          <w:color w:val="231F20"/>
        </w:rPr>
        <w:t>ấy</w:t>
      </w:r>
      <w:r>
        <w:rPr>
          <w:color w:val="231F20"/>
          <w:spacing w:val="-10"/>
        </w:rPr>
        <w:t> </w:t>
      </w:r>
      <w:r>
        <w:rPr>
          <w:color w:val="231F20"/>
        </w:rPr>
        <w:t>là</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quả</w:t>
      </w:r>
      <w:r>
        <w:rPr>
          <w:color w:val="231F20"/>
          <w:spacing w:val="-25"/>
        </w:rPr>
        <w:t> </w:t>
      </w:r>
      <w:r>
        <w:rPr>
          <w:color w:val="231F20"/>
        </w:rPr>
        <w:t>A-la- hán chăng? Cho đến nói rộng nơi bốn trường hợp.</w:t>
      </w:r>
    </w:p>
    <w:p>
      <w:pPr>
        <w:pStyle w:val="BodyText"/>
        <w:spacing w:line="276" w:lineRule="auto"/>
        <w:ind w:right="391"/>
      </w:pPr>
      <w:r>
        <w:rPr>
          <w:color w:val="231F20"/>
        </w:rPr>
        <w:t>Thế nào là pháp thành tựu A-la-hán, pháp ấy không thuộc về quả A-la-hán?</w:t>
      </w:r>
    </w:p>
    <w:p>
      <w:pPr>
        <w:pStyle w:val="BodyText"/>
        <w:spacing w:line="276" w:lineRule="auto" w:before="113"/>
        <w:ind w:right="392"/>
      </w:pPr>
      <w:r>
        <w:rPr>
          <w:i/>
          <w:color w:val="231F20"/>
        </w:rPr>
        <w:t>Đáp:</w:t>
      </w:r>
      <w:r>
        <w:rPr>
          <w:i/>
          <w:color w:val="231F20"/>
          <w:spacing w:val="-21"/>
        </w:rPr>
        <w:t> </w:t>
      </w:r>
      <w:r>
        <w:rPr>
          <w:color w:val="231F20"/>
        </w:rPr>
        <w:t>Là</w:t>
      </w:r>
      <w:r>
        <w:rPr>
          <w:color w:val="231F20"/>
          <w:spacing w:val="-34"/>
        </w:rPr>
        <w:t> </w:t>
      </w:r>
      <w:r>
        <w:rPr>
          <w:color w:val="231F20"/>
        </w:rPr>
        <w:t>A-la-hán</w:t>
      </w:r>
      <w:r>
        <w:rPr>
          <w:color w:val="231F20"/>
          <w:spacing w:val="-20"/>
        </w:rPr>
        <w:t> </w:t>
      </w:r>
      <w:r>
        <w:rPr>
          <w:color w:val="231F20"/>
        </w:rPr>
        <w:t>đã</w:t>
      </w:r>
      <w:r>
        <w:rPr>
          <w:color w:val="231F20"/>
          <w:spacing w:val="-20"/>
        </w:rPr>
        <w:t> </w:t>
      </w:r>
      <w:r>
        <w:rPr>
          <w:color w:val="231F20"/>
        </w:rPr>
        <w:t>thành</w:t>
      </w:r>
      <w:r>
        <w:rPr>
          <w:color w:val="231F20"/>
          <w:spacing w:val="-20"/>
        </w:rPr>
        <w:t> </w:t>
      </w:r>
      <w:r>
        <w:rPr>
          <w:color w:val="231F20"/>
        </w:rPr>
        <w:t>tựu</w:t>
      </w:r>
      <w:r>
        <w:rPr>
          <w:color w:val="231F20"/>
          <w:spacing w:val="-20"/>
        </w:rPr>
        <w:t> </w:t>
      </w:r>
      <w:r>
        <w:rPr>
          <w:color w:val="231F20"/>
        </w:rPr>
        <w:t>phi</w:t>
      </w:r>
      <w:r>
        <w:rPr>
          <w:color w:val="231F20"/>
          <w:spacing w:val="-21"/>
        </w:rPr>
        <w:t> </w:t>
      </w:r>
      <w:r>
        <w:rPr>
          <w:color w:val="231F20"/>
        </w:rPr>
        <w:t>số</w:t>
      </w:r>
      <w:r>
        <w:rPr>
          <w:color w:val="231F20"/>
          <w:spacing w:val="-20"/>
        </w:rPr>
        <w:t> </w:t>
      </w:r>
      <w:r>
        <w:rPr>
          <w:color w:val="231F20"/>
        </w:rPr>
        <w:t>diệt.</w:t>
      </w:r>
      <w:r>
        <w:rPr>
          <w:color w:val="231F20"/>
          <w:spacing w:val="-20"/>
        </w:rPr>
        <w:t> </w:t>
      </w:r>
      <w:r>
        <w:rPr>
          <w:color w:val="231F20"/>
        </w:rPr>
        <w:t>Nghĩa</w:t>
      </w:r>
      <w:r>
        <w:rPr>
          <w:color w:val="231F20"/>
          <w:spacing w:val="-20"/>
        </w:rPr>
        <w:t> </w:t>
      </w:r>
      <w:r>
        <w:rPr>
          <w:color w:val="231F20"/>
        </w:rPr>
        <w:t>là</w:t>
      </w:r>
      <w:r>
        <w:rPr>
          <w:color w:val="231F20"/>
          <w:spacing w:val="-20"/>
        </w:rPr>
        <w:t> </w:t>
      </w:r>
      <w:r>
        <w:rPr>
          <w:color w:val="231F20"/>
        </w:rPr>
        <w:t>thiện,</w:t>
      </w:r>
      <w:r>
        <w:rPr>
          <w:color w:val="231F20"/>
          <w:spacing w:val="-21"/>
        </w:rPr>
        <w:t> </w:t>
      </w:r>
      <w:r>
        <w:rPr>
          <w:color w:val="231F20"/>
        </w:rPr>
        <w:t>nhiễm ô, vô ký không ẩn mất. A-la-hán đối với pháp này được phi số</w:t>
      </w:r>
      <w:r>
        <w:rPr>
          <w:color w:val="231F20"/>
          <w:spacing w:val="11"/>
        </w:rPr>
        <w:t> </w:t>
      </w:r>
      <w:r>
        <w:rPr>
          <w:color w:val="231F20"/>
        </w:rPr>
        <w:t>diệt.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A-la-hán</w:t>
      </w:r>
      <w:r>
        <w:rPr>
          <w:color w:val="231F20"/>
          <w:spacing w:val="-4"/>
        </w:rPr>
        <w:t> </w:t>
      </w:r>
      <w:r>
        <w:rPr>
          <w:color w:val="231F20"/>
        </w:rPr>
        <w:t>đã</w:t>
      </w:r>
      <w:r>
        <w:rPr>
          <w:color w:val="231F20"/>
          <w:spacing w:val="-4"/>
        </w:rPr>
        <w:t> </w:t>
      </w:r>
      <w:r>
        <w:rPr>
          <w:color w:val="231F20"/>
        </w:rPr>
        <w:t>thành</w:t>
      </w:r>
      <w:r>
        <w:rPr>
          <w:color w:val="231F20"/>
          <w:spacing w:val="-4"/>
        </w:rPr>
        <w:t> </w:t>
      </w:r>
      <w:r>
        <w:rPr>
          <w:color w:val="231F20"/>
        </w:rPr>
        <w:t>tựu</w:t>
      </w:r>
      <w:r>
        <w:rPr>
          <w:color w:val="231F20"/>
          <w:spacing w:val="-3"/>
        </w:rPr>
        <w:t> </w:t>
      </w:r>
      <w:r>
        <w:rPr>
          <w:color w:val="231F20"/>
        </w:rPr>
        <w:t>pháp</w:t>
      </w:r>
      <w:r>
        <w:rPr>
          <w:color w:val="231F20"/>
          <w:spacing w:val="-4"/>
        </w:rPr>
        <w:t> </w:t>
      </w:r>
      <w:r>
        <w:rPr>
          <w:color w:val="231F20"/>
        </w:rPr>
        <w:t>hữu</w:t>
      </w:r>
      <w:r>
        <w:rPr>
          <w:color w:val="231F20"/>
          <w:spacing w:val="-4"/>
        </w:rPr>
        <w:t> </w:t>
      </w:r>
      <w:r>
        <w:rPr>
          <w:color w:val="231F20"/>
        </w:rPr>
        <w:t>lậu.</w:t>
      </w:r>
      <w:r>
        <w:rPr>
          <w:color w:val="231F20"/>
          <w:spacing w:val="-3"/>
        </w:rPr>
        <w:t> </w:t>
      </w:r>
      <w:r>
        <w:rPr>
          <w:color w:val="231F20"/>
        </w:rPr>
        <w:t>Pháp</w:t>
      </w:r>
      <w:r>
        <w:rPr>
          <w:color w:val="231F20"/>
          <w:spacing w:val="-4"/>
        </w:rPr>
        <w:t> </w:t>
      </w:r>
      <w:r>
        <w:rPr>
          <w:color w:val="231F20"/>
        </w:rPr>
        <w:t>này</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thứ</w:t>
      </w:r>
      <w:r>
        <w:rPr>
          <w:color w:val="231F20"/>
          <w:spacing w:val="-4"/>
        </w:rPr>
        <w:t> </w:t>
      </w:r>
      <w:r>
        <w:rPr>
          <w:color w:val="231F20"/>
        </w:rPr>
        <w:t>là</w:t>
      </w:r>
      <w:r>
        <w:rPr>
          <w:color w:val="231F20"/>
          <w:spacing w:val="-3"/>
        </w:rPr>
        <w:t> </w:t>
      </w:r>
      <w:r>
        <w:rPr>
          <w:color w:val="231F20"/>
        </w:rPr>
        <w:t>thiện,</w:t>
      </w:r>
      <w:r>
        <w:rPr>
          <w:color w:val="231F20"/>
          <w:spacing w:val="-4"/>
        </w:rPr>
        <w:t> </w:t>
      </w:r>
      <w:r>
        <w:rPr>
          <w:color w:val="231F20"/>
        </w:rPr>
        <w:t>vô ký không ẩn mất. Thiện là phương tiện thiện, sinh đắc thiện, lìa dục thiện. Vô ký không ẩn mất là báo của oai nghi, công xảo, cùng tâm biến hóa là A-la-hán đã thành</w:t>
      </w:r>
      <w:r>
        <w:rPr>
          <w:color w:val="231F20"/>
          <w:spacing w:val="-17"/>
        </w:rPr>
        <w:t> </w:t>
      </w:r>
      <w:r>
        <w:rPr>
          <w:color w:val="231F20"/>
        </w:rPr>
        <w:t>tựu.</w:t>
      </w:r>
    </w:p>
    <w:p>
      <w:pPr>
        <w:pStyle w:val="BodyText"/>
        <w:spacing w:line="273" w:lineRule="auto" w:before="110"/>
        <w:ind w:left="393" w:right="108"/>
      </w:pPr>
      <w:r>
        <w:rPr>
          <w:color w:val="231F20"/>
        </w:rPr>
        <w:t>Thế nào là pháp thuộc về quả A-la-hán, pháp ấy không thành tựu A-la-hán?</w:t>
      </w:r>
    </w:p>
    <w:p>
      <w:pPr>
        <w:pStyle w:val="BodyText"/>
        <w:spacing w:line="273" w:lineRule="auto" w:before="112"/>
        <w:ind w:left="393" w:right="108"/>
      </w:pPr>
      <w:r>
        <w:rPr>
          <w:i/>
          <w:color w:val="231F20"/>
          <w:spacing w:val="-3"/>
        </w:rPr>
        <w:t>Đáp:</w:t>
      </w:r>
      <w:r>
        <w:rPr>
          <w:i/>
          <w:color w:val="231F20"/>
          <w:spacing w:val="-26"/>
        </w:rPr>
        <w:t> </w:t>
      </w:r>
      <w:r>
        <w:rPr>
          <w:color w:val="231F20"/>
        </w:rPr>
        <w:t>Là</w:t>
      </w:r>
      <w:r>
        <w:rPr>
          <w:color w:val="231F20"/>
          <w:spacing w:val="-40"/>
        </w:rPr>
        <w:t> </w:t>
      </w:r>
      <w:r>
        <w:rPr>
          <w:color w:val="231F20"/>
          <w:spacing w:val="-3"/>
        </w:rPr>
        <w:t>A-la-hán</w:t>
      </w:r>
      <w:r>
        <w:rPr>
          <w:color w:val="231F20"/>
          <w:spacing w:val="-26"/>
        </w:rPr>
        <w:t> </w:t>
      </w:r>
      <w:r>
        <w:rPr>
          <w:color w:val="231F20"/>
        </w:rPr>
        <w:t>vốn</w:t>
      </w:r>
      <w:r>
        <w:rPr>
          <w:color w:val="231F20"/>
          <w:spacing w:val="-27"/>
        </w:rPr>
        <w:t> </w:t>
      </w:r>
      <w:r>
        <w:rPr>
          <w:color w:val="231F20"/>
          <w:spacing w:val="-3"/>
        </w:rPr>
        <w:t>không</w:t>
      </w:r>
      <w:r>
        <w:rPr>
          <w:color w:val="231F20"/>
          <w:spacing w:val="-26"/>
        </w:rPr>
        <w:t> </w:t>
      </w:r>
      <w:r>
        <w:rPr>
          <w:color w:val="231F20"/>
          <w:spacing w:val="-3"/>
        </w:rPr>
        <w:t>được,</w:t>
      </w:r>
      <w:r>
        <w:rPr>
          <w:color w:val="231F20"/>
          <w:spacing w:val="-26"/>
        </w:rPr>
        <w:t> </w:t>
      </w:r>
      <w:r>
        <w:rPr>
          <w:color w:val="231F20"/>
          <w:spacing w:val="-3"/>
        </w:rPr>
        <w:t>hoặc</w:t>
      </w:r>
      <w:r>
        <w:rPr>
          <w:color w:val="231F20"/>
          <w:spacing w:val="-26"/>
        </w:rPr>
        <w:t> </w:t>
      </w:r>
      <w:r>
        <w:rPr>
          <w:color w:val="231F20"/>
          <w:spacing w:val="-3"/>
        </w:rPr>
        <w:t>được</w:t>
      </w:r>
      <w:r>
        <w:rPr>
          <w:color w:val="231F20"/>
          <w:spacing w:val="-26"/>
        </w:rPr>
        <w:t> </w:t>
      </w:r>
      <w:r>
        <w:rPr>
          <w:color w:val="231F20"/>
        </w:rPr>
        <w:t>rồi</w:t>
      </w:r>
      <w:r>
        <w:rPr>
          <w:color w:val="231F20"/>
          <w:spacing w:val="-27"/>
        </w:rPr>
        <w:t> </w:t>
      </w:r>
      <w:r>
        <w:rPr>
          <w:color w:val="231F20"/>
          <w:spacing w:val="-3"/>
        </w:rPr>
        <w:t>liền</w:t>
      </w:r>
      <w:r>
        <w:rPr>
          <w:color w:val="231F20"/>
          <w:spacing w:val="-25"/>
        </w:rPr>
        <w:t> </w:t>
      </w:r>
      <w:r>
        <w:rPr>
          <w:color w:val="231F20"/>
          <w:spacing w:val="-3"/>
        </w:rPr>
        <w:t>mất.</w:t>
      </w:r>
      <w:r>
        <w:rPr>
          <w:color w:val="231F20"/>
          <w:spacing w:val="-25"/>
        </w:rPr>
        <w:t> </w:t>
      </w:r>
      <w:r>
        <w:rPr>
          <w:color w:val="231F20"/>
          <w:spacing w:val="-3"/>
        </w:rPr>
        <w:t>Không được:</w:t>
      </w:r>
      <w:r>
        <w:rPr>
          <w:color w:val="231F20"/>
          <w:spacing w:val="-18"/>
        </w:rPr>
        <w:t> </w:t>
      </w:r>
      <w:r>
        <w:rPr>
          <w:color w:val="231F20"/>
        </w:rPr>
        <w:t>Là</w:t>
      </w:r>
      <w:r>
        <w:rPr>
          <w:color w:val="231F20"/>
          <w:spacing w:val="-17"/>
        </w:rPr>
        <w:t> </w:t>
      </w:r>
      <w:r>
        <w:rPr>
          <w:color w:val="231F20"/>
          <w:spacing w:val="-3"/>
        </w:rPr>
        <w:t>thời</w:t>
      </w:r>
      <w:r>
        <w:rPr>
          <w:color w:val="231F20"/>
          <w:spacing w:val="-18"/>
        </w:rPr>
        <w:t> </w:t>
      </w:r>
      <w:r>
        <w:rPr>
          <w:color w:val="231F20"/>
          <w:spacing w:val="-3"/>
        </w:rPr>
        <w:t>giải</w:t>
      </w:r>
      <w:r>
        <w:rPr>
          <w:color w:val="231F20"/>
          <w:spacing w:val="-17"/>
        </w:rPr>
        <w:t> </w:t>
      </w:r>
      <w:r>
        <w:rPr>
          <w:color w:val="231F20"/>
          <w:spacing w:val="-3"/>
        </w:rPr>
        <w:t>thoát</w:t>
      </w:r>
      <w:r>
        <w:rPr>
          <w:color w:val="231F20"/>
          <w:spacing w:val="-17"/>
        </w:rPr>
        <w:t> </w:t>
      </w:r>
      <w:r>
        <w:rPr>
          <w:color w:val="231F20"/>
          <w:spacing w:val="-3"/>
        </w:rPr>
        <w:t>không</w:t>
      </w:r>
      <w:r>
        <w:rPr>
          <w:color w:val="231F20"/>
          <w:spacing w:val="-18"/>
        </w:rPr>
        <w:t> </w:t>
      </w:r>
      <w:r>
        <w:rPr>
          <w:color w:val="231F20"/>
          <w:spacing w:val="-3"/>
        </w:rPr>
        <w:t>được</w:t>
      </w:r>
      <w:r>
        <w:rPr>
          <w:color w:val="231F20"/>
          <w:spacing w:val="-17"/>
        </w:rPr>
        <w:t> </w:t>
      </w:r>
      <w:r>
        <w:rPr>
          <w:color w:val="231F20"/>
          <w:spacing w:val="-3"/>
        </w:rPr>
        <w:t>tánh</w:t>
      </w:r>
      <w:r>
        <w:rPr>
          <w:color w:val="231F20"/>
          <w:spacing w:val="-18"/>
        </w:rPr>
        <w:t> </w:t>
      </w:r>
      <w:r>
        <w:rPr>
          <w:color w:val="231F20"/>
        </w:rPr>
        <w:t>của</w:t>
      </w:r>
      <w:r>
        <w:rPr>
          <w:color w:val="231F20"/>
          <w:spacing w:val="-17"/>
        </w:rPr>
        <w:t> </w:t>
      </w:r>
      <w:r>
        <w:rPr>
          <w:color w:val="231F20"/>
        </w:rPr>
        <w:t>phi</w:t>
      </w:r>
      <w:r>
        <w:rPr>
          <w:color w:val="231F20"/>
          <w:spacing w:val="-17"/>
        </w:rPr>
        <w:t> </w:t>
      </w:r>
      <w:r>
        <w:rPr>
          <w:color w:val="231F20"/>
          <w:spacing w:val="-3"/>
        </w:rPr>
        <w:t>thời</w:t>
      </w:r>
      <w:r>
        <w:rPr>
          <w:color w:val="231F20"/>
          <w:spacing w:val="-18"/>
        </w:rPr>
        <w:t> </w:t>
      </w:r>
      <w:r>
        <w:rPr>
          <w:color w:val="231F20"/>
          <w:spacing w:val="-3"/>
        </w:rPr>
        <w:t>giải</w:t>
      </w:r>
      <w:r>
        <w:rPr>
          <w:color w:val="231F20"/>
          <w:spacing w:val="-17"/>
        </w:rPr>
        <w:t> </w:t>
      </w:r>
      <w:r>
        <w:rPr>
          <w:color w:val="231F20"/>
          <w:spacing w:val="-3"/>
        </w:rPr>
        <w:t>thoát</w:t>
      </w:r>
      <w:r>
        <w:rPr>
          <w:color w:val="231F20"/>
          <w:spacing w:val="-17"/>
        </w:rPr>
        <w:t> </w:t>
      </w:r>
      <w:r>
        <w:rPr>
          <w:color w:val="231F20"/>
        </w:rPr>
        <w:t>nơi</w:t>
      </w:r>
      <w:r>
        <w:rPr>
          <w:color w:val="231F20"/>
          <w:spacing w:val="-18"/>
        </w:rPr>
        <w:t> </w:t>
      </w:r>
      <w:r>
        <w:rPr>
          <w:color w:val="231F20"/>
          <w:spacing w:val="-3"/>
        </w:rPr>
        <w:t>quả A-la-hán. </w:t>
      </w:r>
      <w:r>
        <w:rPr>
          <w:color w:val="231F20"/>
        </w:rPr>
        <w:t>Phi </w:t>
      </w:r>
      <w:r>
        <w:rPr>
          <w:color w:val="231F20"/>
          <w:spacing w:val="-3"/>
        </w:rPr>
        <w:t>thời giải thoát không được tánh </w:t>
      </w:r>
      <w:r>
        <w:rPr>
          <w:color w:val="231F20"/>
        </w:rPr>
        <w:t>của </w:t>
      </w:r>
      <w:r>
        <w:rPr>
          <w:color w:val="231F20"/>
          <w:spacing w:val="-3"/>
        </w:rPr>
        <w:t>thời giải thoát nơi </w:t>
      </w:r>
      <w:r>
        <w:rPr>
          <w:color w:val="231F20"/>
        </w:rPr>
        <w:t>quả </w:t>
      </w:r>
      <w:r>
        <w:rPr>
          <w:color w:val="231F20"/>
          <w:spacing w:val="-3"/>
        </w:rPr>
        <w:t>A-la-hán. Được </w:t>
      </w:r>
      <w:r>
        <w:rPr>
          <w:color w:val="231F20"/>
        </w:rPr>
        <w:t>rồi </w:t>
      </w:r>
      <w:r>
        <w:rPr>
          <w:color w:val="231F20"/>
          <w:spacing w:val="-3"/>
        </w:rPr>
        <w:t>liền mất: </w:t>
      </w:r>
      <w:r>
        <w:rPr>
          <w:color w:val="231F20"/>
        </w:rPr>
        <w:t>Là </w:t>
      </w:r>
      <w:r>
        <w:rPr>
          <w:color w:val="231F20"/>
          <w:spacing w:val="-3"/>
        </w:rPr>
        <w:t>thời giải thoát chuyển </w:t>
      </w:r>
      <w:r>
        <w:rPr>
          <w:color w:val="231F20"/>
        </w:rPr>
        <w:t>căn tạo </w:t>
      </w:r>
      <w:r>
        <w:rPr>
          <w:color w:val="231F20"/>
          <w:spacing w:val="-3"/>
        </w:rPr>
        <w:t>ra </w:t>
      </w:r>
      <w:r>
        <w:rPr>
          <w:color w:val="231F20"/>
        </w:rPr>
        <w:t>bất</w:t>
      </w:r>
      <w:r>
        <w:rPr>
          <w:color w:val="231F20"/>
          <w:spacing w:val="-7"/>
        </w:rPr>
        <w:t> </w:t>
      </w:r>
      <w:r>
        <w:rPr>
          <w:color w:val="231F20"/>
          <w:spacing w:val="-3"/>
        </w:rPr>
        <w:t>thời</w:t>
      </w:r>
      <w:r>
        <w:rPr>
          <w:color w:val="231F20"/>
          <w:spacing w:val="-6"/>
        </w:rPr>
        <w:t> </w:t>
      </w:r>
      <w:r>
        <w:rPr>
          <w:color w:val="231F20"/>
          <w:spacing w:val="-3"/>
        </w:rPr>
        <w:t>giải</w:t>
      </w:r>
      <w:r>
        <w:rPr>
          <w:color w:val="231F20"/>
          <w:spacing w:val="-7"/>
        </w:rPr>
        <w:t> </w:t>
      </w:r>
      <w:r>
        <w:rPr>
          <w:color w:val="231F20"/>
          <w:spacing w:val="-3"/>
        </w:rPr>
        <w:t>thoát,</w:t>
      </w:r>
      <w:r>
        <w:rPr>
          <w:color w:val="231F20"/>
          <w:spacing w:val="-6"/>
        </w:rPr>
        <w:t> </w:t>
      </w:r>
      <w:r>
        <w:rPr>
          <w:color w:val="231F20"/>
        </w:rPr>
        <w:t>mất</w:t>
      </w:r>
      <w:r>
        <w:rPr>
          <w:color w:val="231F20"/>
          <w:spacing w:val="-7"/>
        </w:rPr>
        <w:t> </w:t>
      </w:r>
      <w:r>
        <w:rPr>
          <w:color w:val="231F20"/>
          <w:spacing w:val="-3"/>
        </w:rPr>
        <w:t>tánh</w:t>
      </w:r>
      <w:r>
        <w:rPr>
          <w:color w:val="231F20"/>
          <w:spacing w:val="-6"/>
        </w:rPr>
        <w:t> </w:t>
      </w:r>
      <w:r>
        <w:rPr>
          <w:color w:val="231F20"/>
        </w:rPr>
        <w:t>của</w:t>
      </w:r>
      <w:r>
        <w:rPr>
          <w:color w:val="231F20"/>
          <w:spacing w:val="-6"/>
        </w:rPr>
        <w:t> </w:t>
      </w:r>
      <w:r>
        <w:rPr>
          <w:color w:val="231F20"/>
          <w:spacing w:val="-3"/>
        </w:rPr>
        <w:t>thời</w:t>
      </w:r>
      <w:r>
        <w:rPr>
          <w:color w:val="231F20"/>
          <w:spacing w:val="-7"/>
        </w:rPr>
        <w:t> </w:t>
      </w:r>
      <w:r>
        <w:rPr>
          <w:color w:val="231F20"/>
          <w:spacing w:val="-3"/>
        </w:rPr>
        <w:t>giải</w:t>
      </w:r>
      <w:r>
        <w:rPr>
          <w:color w:val="231F20"/>
          <w:spacing w:val="-6"/>
        </w:rPr>
        <w:t> </w:t>
      </w:r>
      <w:r>
        <w:rPr>
          <w:color w:val="231F20"/>
          <w:spacing w:val="-3"/>
        </w:rPr>
        <w:t>thoát</w:t>
      </w:r>
      <w:r>
        <w:rPr>
          <w:color w:val="231F20"/>
          <w:spacing w:val="-7"/>
        </w:rPr>
        <w:t> </w:t>
      </w:r>
      <w:r>
        <w:rPr>
          <w:color w:val="231F20"/>
        </w:rPr>
        <w:t>nơi</w:t>
      </w:r>
      <w:r>
        <w:rPr>
          <w:color w:val="231F20"/>
          <w:spacing w:val="-6"/>
        </w:rPr>
        <w:t> </w:t>
      </w:r>
      <w:r>
        <w:rPr>
          <w:color w:val="231F20"/>
        </w:rPr>
        <w:t>quả</w:t>
      </w:r>
      <w:r>
        <w:rPr>
          <w:color w:val="231F20"/>
          <w:spacing w:val="-21"/>
        </w:rPr>
        <w:t> </w:t>
      </w:r>
      <w:r>
        <w:rPr>
          <w:color w:val="231F20"/>
          <w:spacing w:val="-3"/>
        </w:rPr>
        <w:t>A-la-hán.</w:t>
      </w:r>
    </w:p>
    <w:p>
      <w:pPr>
        <w:pStyle w:val="BodyText"/>
        <w:spacing w:line="273" w:lineRule="auto" w:before="109"/>
        <w:ind w:left="393" w:right="107"/>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7"/>
        </w:rPr>
        <w:t> </w:t>
      </w:r>
      <w:r>
        <w:rPr>
          <w:color w:val="231F20"/>
        </w:rPr>
        <w:t>pháp</w:t>
      </w:r>
      <w:r>
        <w:rPr>
          <w:color w:val="231F20"/>
          <w:spacing w:val="-8"/>
        </w:rPr>
        <w:t> </w:t>
      </w:r>
      <w:r>
        <w:rPr>
          <w:color w:val="231F20"/>
        </w:rPr>
        <w:t>thành</w:t>
      </w:r>
      <w:r>
        <w:rPr>
          <w:color w:val="231F20"/>
          <w:spacing w:val="-8"/>
        </w:rPr>
        <w:t> </w:t>
      </w:r>
      <w:r>
        <w:rPr>
          <w:color w:val="231F20"/>
        </w:rPr>
        <w:t>tựu</w:t>
      </w:r>
      <w:r>
        <w:rPr>
          <w:color w:val="231F20"/>
          <w:spacing w:val="-22"/>
        </w:rPr>
        <w:t> </w:t>
      </w:r>
      <w:r>
        <w:rPr>
          <w:color w:val="231F20"/>
        </w:rPr>
        <w:t>A-la-hán,</w:t>
      </w:r>
      <w:r>
        <w:rPr>
          <w:color w:val="231F20"/>
          <w:spacing w:val="-9"/>
        </w:rPr>
        <w:t> </w:t>
      </w:r>
      <w:r>
        <w:rPr>
          <w:color w:val="231F20"/>
        </w:rPr>
        <w:t>pháp</w:t>
      </w:r>
      <w:r>
        <w:rPr>
          <w:color w:val="231F20"/>
          <w:spacing w:val="-8"/>
        </w:rPr>
        <w:t> </w:t>
      </w:r>
      <w:r>
        <w:rPr>
          <w:color w:val="231F20"/>
        </w:rPr>
        <w:t>ấy</w:t>
      </w:r>
      <w:r>
        <w:rPr>
          <w:color w:val="231F20"/>
          <w:spacing w:val="-7"/>
        </w:rPr>
        <w:t> </w:t>
      </w:r>
      <w:r>
        <w:rPr>
          <w:color w:val="231F20"/>
        </w:rPr>
        <w:t>cũng</w:t>
      </w:r>
      <w:r>
        <w:rPr>
          <w:color w:val="231F20"/>
          <w:spacing w:val="-8"/>
        </w:rPr>
        <w:t> </w:t>
      </w:r>
      <w:r>
        <w:rPr>
          <w:color w:val="231F20"/>
        </w:rPr>
        <w:t>thuộc</w:t>
      </w:r>
      <w:r>
        <w:rPr>
          <w:color w:val="231F20"/>
          <w:spacing w:val="-8"/>
        </w:rPr>
        <w:t> </w:t>
      </w:r>
      <w:r>
        <w:rPr>
          <w:color w:val="231F20"/>
        </w:rPr>
        <w:t>về</w:t>
      </w:r>
      <w:r>
        <w:rPr>
          <w:color w:val="231F20"/>
          <w:spacing w:val="-7"/>
        </w:rPr>
        <w:t> </w:t>
      </w:r>
      <w:r>
        <w:rPr>
          <w:color w:val="231F20"/>
        </w:rPr>
        <w:t>quả A-la-hán?</w:t>
      </w:r>
    </w:p>
    <w:p>
      <w:pPr>
        <w:pStyle w:val="BodyText"/>
        <w:spacing w:line="273" w:lineRule="auto" w:before="112"/>
        <w:ind w:left="393" w:right="106"/>
      </w:pPr>
      <w:r>
        <w:rPr>
          <w:i/>
          <w:color w:val="231F20"/>
        </w:rPr>
        <w:t>Đáp: </w:t>
      </w:r>
      <w:r>
        <w:rPr>
          <w:color w:val="231F20"/>
        </w:rPr>
        <w:t>Là quả A-la-hán được rồi không mất. Được là thời giải thoát được tánh của thời giải thoát nơi quả A-la-hán. Bất thời giải thoát được tánh của bất thời giải thoát nơi quả A-la-hán. Kiết nơi ba cõi do kiến đạo, tu đạo đoạn đã được đoạn trừ. Không mất là A-la- hán</w:t>
      </w:r>
      <w:r>
        <w:rPr>
          <w:color w:val="231F20"/>
          <w:spacing w:val="-8"/>
        </w:rPr>
        <w:t> </w:t>
      </w:r>
      <w:r>
        <w:rPr>
          <w:color w:val="231F20"/>
        </w:rPr>
        <w:t>thời</w:t>
      </w:r>
      <w:r>
        <w:rPr>
          <w:color w:val="231F20"/>
          <w:spacing w:val="-7"/>
        </w:rPr>
        <w:t> </w:t>
      </w:r>
      <w:r>
        <w:rPr>
          <w:color w:val="231F20"/>
        </w:rPr>
        <w:t>giải</w:t>
      </w:r>
      <w:r>
        <w:rPr>
          <w:color w:val="231F20"/>
          <w:spacing w:val="-8"/>
        </w:rPr>
        <w:t> </w:t>
      </w:r>
      <w:r>
        <w:rPr>
          <w:color w:val="231F20"/>
        </w:rPr>
        <w:t>thoát</w:t>
      </w:r>
      <w:r>
        <w:rPr>
          <w:color w:val="231F20"/>
          <w:spacing w:val="-8"/>
        </w:rPr>
        <w:t> </w:t>
      </w:r>
      <w:r>
        <w:rPr>
          <w:color w:val="231F20"/>
        </w:rPr>
        <w:t>không</w:t>
      </w:r>
      <w:r>
        <w:rPr>
          <w:color w:val="231F20"/>
          <w:spacing w:val="-8"/>
        </w:rPr>
        <w:t> </w:t>
      </w:r>
      <w:r>
        <w:rPr>
          <w:color w:val="231F20"/>
        </w:rPr>
        <w:t>chuyển</w:t>
      </w:r>
      <w:r>
        <w:rPr>
          <w:color w:val="231F20"/>
          <w:spacing w:val="-7"/>
        </w:rPr>
        <w:t> </w:t>
      </w:r>
      <w:r>
        <w:rPr>
          <w:color w:val="231F20"/>
        </w:rPr>
        <w:t>căn</w:t>
      </w:r>
      <w:r>
        <w:rPr>
          <w:color w:val="231F20"/>
          <w:spacing w:val="-8"/>
        </w:rPr>
        <w:t> </w:t>
      </w:r>
      <w:r>
        <w:rPr>
          <w:color w:val="231F20"/>
        </w:rPr>
        <w:t>tạo</w:t>
      </w:r>
      <w:r>
        <w:rPr>
          <w:color w:val="231F20"/>
          <w:spacing w:val="-7"/>
        </w:rPr>
        <w:t> </w:t>
      </w:r>
      <w:r>
        <w:rPr>
          <w:color w:val="231F20"/>
        </w:rPr>
        <w:t>ra</w:t>
      </w:r>
      <w:r>
        <w:rPr>
          <w:color w:val="231F20"/>
          <w:spacing w:val="-8"/>
        </w:rPr>
        <w:t> </w:t>
      </w:r>
      <w:r>
        <w:rPr>
          <w:color w:val="231F20"/>
        </w:rPr>
        <w:t>bất</w:t>
      </w:r>
      <w:r>
        <w:rPr>
          <w:color w:val="231F20"/>
          <w:spacing w:val="-8"/>
        </w:rPr>
        <w:t> </w:t>
      </w:r>
      <w:r>
        <w:rPr>
          <w:color w:val="231F20"/>
        </w:rPr>
        <w:t>thời</w:t>
      </w:r>
      <w:r>
        <w:rPr>
          <w:color w:val="231F20"/>
          <w:spacing w:val="-7"/>
        </w:rPr>
        <w:t> </w:t>
      </w:r>
      <w:r>
        <w:rPr>
          <w:color w:val="231F20"/>
        </w:rPr>
        <w:t>giải</w:t>
      </w:r>
      <w:r>
        <w:rPr>
          <w:color w:val="231F20"/>
          <w:spacing w:val="-8"/>
        </w:rPr>
        <w:t> </w:t>
      </w:r>
      <w:r>
        <w:rPr>
          <w:color w:val="231F20"/>
        </w:rPr>
        <w:t>thoát,</w:t>
      </w:r>
      <w:r>
        <w:rPr>
          <w:color w:val="231F20"/>
          <w:spacing w:val="-8"/>
        </w:rPr>
        <w:t> </w:t>
      </w:r>
      <w:r>
        <w:rPr>
          <w:color w:val="231F20"/>
        </w:rPr>
        <w:t>không mất tánh của thời giải thoát nơi quả</w:t>
      </w:r>
      <w:r>
        <w:rPr>
          <w:color w:val="231F20"/>
          <w:spacing w:val="-18"/>
        </w:rPr>
        <w:t> </w:t>
      </w:r>
      <w:r>
        <w:rPr>
          <w:color w:val="231F20"/>
        </w:rPr>
        <w:t>A-la-hán.</w:t>
      </w:r>
    </w:p>
    <w:p>
      <w:pPr>
        <w:pStyle w:val="BodyText"/>
        <w:spacing w:line="273" w:lineRule="auto" w:before="108"/>
        <w:ind w:left="393" w:right="108"/>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pháp</w:t>
      </w:r>
      <w:r>
        <w:rPr>
          <w:color w:val="231F20"/>
          <w:spacing w:val="-11"/>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26"/>
        </w:rPr>
        <w:t> </w:t>
      </w:r>
      <w:r>
        <w:rPr>
          <w:color w:val="231F20"/>
        </w:rPr>
        <w:t>A-la-hán,</w:t>
      </w:r>
      <w:r>
        <w:rPr>
          <w:color w:val="231F20"/>
          <w:spacing w:val="-13"/>
        </w:rPr>
        <w:t> </w:t>
      </w:r>
      <w:r>
        <w:rPr>
          <w:color w:val="231F20"/>
        </w:rPr>
        <w:t>pháp</w:t>
      </w:r>
      <w:r>
        <w:rPr>
          <w:color w:val="231F20"/>
          <w:spacing w:val="-12"/>
        </w:rPr>
        <w:t> </w:t>
      </w:r>
      <w:r>
        <w:rPr>
          <w:color w:val="231F20"/>
        </w:rPr>
        <w:t>ấy</w:t>
      </w:r>
      <w:r>
        <w:rPr>
          <w:color w:val="231F20"/>
          <w:spacing w:val="-11"/>
        </w:rPr>
        <w:t> </w:t>
      </w:r>
      <w:r>
        <w:rPr>
          <w:color w:val="231F20"/>
        </w:rPr>
        <w:t>cũng</w:t>
      </w:r>
      <w:r>
        <w:rPr>
          <w:color w:val="231F20"/>
          <w:spacing w:val="-12"/>
        </w:rPr>
        <w:t> </w:t>
      </w:r>
      <w:r>
        <w:rPr>
          <w:color w:val="231F20"/>
        </w:rPr>
        <w:t>không thuộc về quả</w:t>
      </w:r>
      <w:r>
        <w:rPr>
          <w:color w:val="231F20"/>
          <w:spacing w:val="-16"/>
        </w:rPr>
        <w:t> </w:t>
      </w:r>
      <w:r>
        <w:rPr>
          <w:color w:val="231F20"/>
        </w:rPr>
        <w:t>A-la-hán?</w:t>
      </w:r>
    </w:p>
    <w:p>
      <w:pPr>
        <w:pStyle w:val="BodyText"/>
        <w:spacing w:before="112"/>
        <w:ind w:left="960" w:firstLine="0"/>
      </w:pPr>
      <w:r>
        <w:rPr>
          <w:i/>
          <w:color w:val="231F20"/>
        </w:rPr>
        <w:t>Đáp: </w:t>
      </w:r>
      <w:r>
        <w:rPr>
          <w:color w:val="231F20"/>
        </w:rPr>
        <w:t>Là trừ từng ấy sự việc trên.</w:t>
      </w:r>
    </w:p>
    <w:p>
      <w:pPr>
        <w:pStyle w:val="BodyText"/>
        <w:spacing w:line="273" w:lineRule="auto" w:before="154"/>
        <w:ind w:left="393"/>
        <w:jc w:val="left"/>
      </w:pPr>
      <w:r>
        <w:rPr>
          <w:color w:val="231F20"/>
        </w:rPr>
        <w:t>Nếu</w:t>
      </w:r>
      <w:r>
        <w:rPr>
          <w:color w:val="231F20"/>
          <w:spacing w:val="-10"/>
        </w:rPr>
        <w:t> </w:t>
      </w:r>
      <w:r>
        <w:rPr>
          <w:color w:val="231F20"/>
        </w:rPr>
        <w:t>pháp</w:t>
      </w:r>
      <w:r>
        <w:rPr>
          <w:color w:val="231F20"/>
          <w:spacing w:val="-10"/>
        </w:rPr>
        <w:t> </w:t>
      </w:r>
      <w:r>
        <w:rPr>
          <w:color w:val="231F20"/>
        </w:rPr>
        <w:t>đã</w:t>
      </w:r>
      <w:r>
        <w:rPr>
          <w:color w:val="231F20"/>
          <w:spacing w:val="-10"/>
        </w:rPr>
        <w:t> </w:t>
      </w:r>
      <w:r>
        <w:rPr>
          <w:color w:val="231F20"/>
        </w:rPr>
        <w:t>gọi</w:t>
      </w:r>
      <w:r>
        <w:rPr>
          <w:color w:val="231F20"/>
          <w:spacing w:val="-10"/>
        </w:rPr>
        <w:t> </w:t>
      </w:r>
      <w:r>
        <w:rPr>
          <w:color w:val="231F20"/>
        </w:rPr>
        <w:t>tên,</w:t>
      </w:r>
      <w:r>
        <w:rPr>
          <w:color w:val="231F20"/>
          <w:spacing w:val="-10"/>
        </w:rPr>
        <w:t> </w:t>
      </w:r>
      <w:r>
        <w:rPr>
          <w:color w:val="231F20"/>
        </w:rPr>
        <w:t>đã</w:t>
      </w:r>
      <w:r>
        <w:rPr>
          <w:color w:val="231F20"/>
          <w:spacing w:val="-10"/>
        </w:rPr>
        <w:t> </w:t>
      </w:r>
      <w:r>
        <w:rPr>
          <w:color w:val="231F20"/>
        </w:rPr>
        <w:t>nêu</w:t>
      </w:r>
      <w:r>
        <w:rPr>
          <w:color w:val="231F20"/>
          <w:spacing w:val="-10"/>
        </w:rPr>
        <w:t> </w:t>
      </w:r>
      <w:r>
        <w:rPr>
          <w:color w:val="231F20"/>
          <w:spacing w:val="-5"/>
        </w:rPr>
        <w:t>bày,</w:t>
      </w:r>
      <w:r>
        <w:rPr>
          <w:color w:val="231F20"/>
          <w:spacing w:val="-10"/>
        </w:rPr>
        <w:t> </w:t>
      </w:r>
      <w:r>
        <w:rPr>
          <w:color w:val="231F20"/>
        </w:rPr>
        <w:t>là</w:t>
      </w:r>
      <w:r>
        <w:rPr>
          <w:color w:val="231F20"/>
          <w:spacing w:val="-10"/>
        </w:rPr>
        <w:t> </w:t>
      </w:r>
      <w:r>
        <w:rPr>
          <w:color w:val="231F20"/>
        </w:rPr>
        <w:t>tạo</w:t>
      </w:r>
      <w:r>
        <w:rPr>
          <w:color w:val="231F20"/>
          <w:spacing w:val="-10"/>
        </w:rPr>
        <w:t> </w:t>
      </w:r>
      <w:r>
        <w:rPr>
          <w:color w:val="231F20"/>
        </w:rPr>
        <w:t>các</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thứ</w:t>
      </w:r>
      <w:r>
        <w:rPr>
          <w:color w:val="231F20"/>
          <w:spacing w:val="-10"/>
        </w:rPr>
        <w:t> </w:t>
      </w:r>
      <w:r>
        <w:rPr>
          <w:color w:val="231F20"/>
        </w:rPr>
        <w:t>nhất, thứ</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Chưa</w:t>
      </w:r>
      <w:r>
        <w:rPr>
          <w:color w:val="231F20"/>
          <w:spacing w:val="-5"/>
        </w:rPr>
        <w:t> </w:t>
      </w:r>
      <w:r>
        <w:rPr>
          <w:color w:val="231F20"/>
        </w:rPr>
        <w:t>gọi</w:t>
      </w:r>
      <w:r>
        <w:rPr>
          <w:color w:val="231F20"/>
          <w:spacing w:val="-4"/>
        </w:rPr>
        <w:t> </w:t>
      </w:r>
      <w:r>
        <w:rPr>
          <w:color w:val="231F20"/>
        </w:rPr>
        <w:t>tên,</w:t>
      </w:r>
      <w:r>
        <w:rPr>
          <w:color w:val="231F20"/>
          <w:spacing w:val="-5"/>
        </w:rPr>
        <w:t> </w:t>
      </w:r>
      <w:r>
        <w:rPr>
          <w:color w:val="231F20"/>
        </w:rPr>
        <w:t>chưa</w:t>
      </w:r>
      <w:r>
        <w:rPr>
          <w:color w:val="231F20"/>
          <w:spacing w:val="-5"/>
        </w:rPr>
        <w:t> </w:t>
      </w:r>
      <w:r>
        <w:rPr>
          <w:color w:val="231F20"/>
        </w:rPr>
        <w:t>nêu</w:t>
      </w:r>
      <w:r>
        <w:rPr>
          <w:color w:val="231F20"/>
          <w:spacing w:val="-5"/>
        </w:rPr>
        <w:t> bày, </w:t>
      </w:r>
      <w:r>
        <w:rPr>
          <w:color w:val="231F20"/>
        </w:rPr>
        <w:t>là</w:t>
      </w:r>
      <w:r>
        <w:rPr>
          <w:color w:val="231F20"/>
          <w:spacing w:val="-4"/>
        </w:rPr>
        <w:t> </w:t>
      </w:r>
      <w:r>
        <w:rPr>
          <w:color w:val="231F20"/>
        </w:rPr>
        <w:t>tạo</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thứ</w:t>
      </w:r>
      <w:r>
        <w:rPr>
          <w:color w:val="231F20"/>
          <w:spacing w:val="-5"/>
        </w:rPr>
        <w:t> </w:t>
      </w:r>
      <w:r>
        <w:rPr>
          <w:color w:val="231F20"/>
        </w:rPr>
        <w:t>tư.</w:t>
      </w:r>
    </w:p>
    <w:p>
      <w:pPr>
        <w:pStyle w:val="BodyText"/>
        <w:spacing w:line="273" w:lineRule="auto" w:before="112"/>
        <w:ind w:left="393" w:right="107"/>
        <w:jc w:val="left"/>
      </w:pPr>
      <w:r>
        <w:rPr>
          <w:color w:val="231F20"/>
        </w:rPr>
        <w:t>Pháp ấy là gì? </w:t>
      </w:r>
      <w:r>
        <w:rPr>
          <w:i/>
          <w:color w:val="231F20"/>
        </w:rPr>
        <w:t>Đáp: </w:t>
      </w:r>
      <w:r>
        <w:rPr>
          <w:color w:val="231F20"/>
        </w:rPr>
        <w:t>Pháp ấy có ba thứ: Là thiện, nhiễm ô, vô ký không ẩn mất.</w:t>
      </w:r>
    </w:p>
    <w:p>
      <w:pPr>
        <w:pStyle w:val="BodyText"/>
        <w:spacing w:line="273" w:lineRule="auto" w:before="112"/>
        <w:ind w:left="393" w:right="32"/>
        <w:jc w:val="left"/>
      </w:pPr>
      <w:r>
        <w:rPr>
          <w:color w:val="231F20"/>
        </w:rPr>
        <w:t>Thiện: Là phương tiện thiện, lìa dục thiện, sinh đắc thiện. A-la- hán vốn không được, hoặc được rồi liền mất. Nhiễm ô: Là nhiễm</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ô nơi ba cõi do kiến đạo, tu đạo đoạn trừ. Vô ký không ẩn mất: Là báo của oai nghi, công xảo, cùng tâm biến hóa. A-la-hán vốn không được, hoặc được rồi liền mất. Các pháp như thế v.v... là tạo trường hợp thứ tư, nên nói là trừ từng ấy sự việc trên.</w:t>
      </w:r>
    </w:p>
    <w:p>
      <w:pPr>
        <w:pStyle w:val="BodyText"/>
        <w:spacing w:line="271" w:lineRule="auto"/>
        <w:ind w:right="388"/>
      </w:pPr>
      <w:r>
        <w:rPr>
          <w:i/>
          <w:color w:val="231F20"/>
        </w:rPr>
        <w:t>Hỏi: </w:t>
      </w:r>
      <w:r>
        <w:rPr>
          <w:color w:val="231F20"/>
        </w:rPr>
        <w:t>Tín giải thoát là có chuyển căn tạo ra kiến đáo chăng? Nếu có chuyển thì trong phần Kiền Độ Căn vì sao không nói? Như nói: Nếu bỏ căn vô lậu, được căn vô lậu, thì căn ấy đều từ quả đến quả chăng? </w:t>
      </w:r>
      <w:r>
        <w:rPr>
          <w:i/>
          <w:color w:val="231F20"/>
        </w:rPr>
        <w:t>Đáp: </w:t>
      </w:r>
      <w:r>
        <w:rPr>
          <w:color w:val="231F20"/>
        </w:rPr>
        <w:t>Nếu từ quả đến quả, thì đều bỏ căn vô lậu, được căn vô lậu.</w:t>
      </w:r>
    </w:p>
    <w:p>
      <w:pPr>
        <w:pStyle w:val="BodyText"/>
        <w:spacing w:line="271" w:lineRule="auto"/>
        <w:ind w:right="390"/>
      </w:pPr>
      <w:r>
        <w:rPr>
          <w:color w:val="231F20"/>
        </w:rPr>
        <w:t>Từng có bỏ căn vô lậu, được căn vô lậu, căn ấy không phải từ quả đến quả chăng? </w:t>
      </w:r>
      <w:r>
        <w:rPr>
          <w:i/>
          <w:color w:val="231F20"/>
        </w:rPr>
        <w:t>Đáp: </w:t>
      </w:r>
      <w:r>
        <w:rPr>
          <w:color w:val="231F20"/>
        </w:rPr>
        <w:t>Có. Là được chánh quyết định, lúc đạo tỷ trí hiện tiền, A-la-hán thời giải thoát chuyển căn tạo ra bất động.</w:t>
      </w:r>
    </w:p>
    <w:p>
      <w:pPr>
        <w:pStyle w:val="BodyText"/>
        <w:spacing w:line="271" w:lineRule="auto"/>
        <w:ind w:right="386"/>
      </w:pPr>
      <w:r>
        <w:rPr>
          <w:color w:val="231F20"/>
        </w:rPr>
        <w:t>Tôn giả kia đâu có khó nhọc gì để không nói tín giải thoát chuyển căn tạo ra kiến đáo? Nếu tín giải thoát không chuyển </w:t>
      </w:r>
      <w:r>
        <w:rPr>
          <w:color w:val="231F20"/>
          <w:spacing w:val="2"/>
        </w:rPr>
        <w:t>căn </w:t>
      </w:r>
      <w:r>
        <w:rPr>
          <w:color w:val="231F20"/>
        </w:rPr>
        <w:t>tạo ra kiến đáo, thì văn này đã nói làm sao thông? Như nói: Hoặc không được quả Tu-đà-hoàn, hoặc được rồi liền mất. Nếu tín giải thoát không chuyển căn tạo ra kiến đáo, thì vì sao nói là được </w:t>
      </w:r>
      <w:r>
        <w:rPr>
          <w:color w:val="231F20"/>
          <w:spacing w:val="2"/>
        </w:rPr>
        <w:t>rồi </w:t>
      </w:r>
      <w:r>
        <w:rPr>
          <w:color w:val="231F20"/>
        </w:rPr>
        <w:t>liền mất? Hoặc như nơi Kiền Độ Trí nói làm sao thông? Như nói: Tu-đà-hoàn đối với ba tam muội </w:t>
      </w:r>
      <w:r>
        <w:rPr>
          <w:color w:val="231F20"/>
          <w:spacing w:val="-3"/>
        </w:rPr>
        <w:t>này, </w:t>
      </w:r>
      <w:r>
        <w:rPr>
          <w:color w:val="231F20"/>
        </w:rPr>
        <w:t>vị lai đều thành tựu, quá </w:t>
      </w:r>
      <w:r>
        <w:rPr>
          <w:color w:val="231F20"/>
          <w:spacing w:val="2"/>
        </w:rPr>
        <w:t>khứ </w:t>
      </w:r>
      <w:r>
        <w:rPr>
          <w:color w:val="231F20"/>
        </w:rPr>
        <w:t>đã diệt không mất, hiện tại nếu hiện ở trước. Nếu tín giải thoát không chuyển căn tạo ra kiến đáo, thì tam muội đã diệt vì sao </w:t>
      </w:r>
      <w:r>
        <w:rPr>
          <w:color w:val="231F20"/>
          <w:spacing w:val="2"/>
        </w:rPr>
        <w:t>lại </w:t>
      </w:r>
      <w:r>
        <w:rPr>
          <w:color w:val="231F20"/>
        </w:rPr>
        <w:t>mất? Hoặc như nơi Luận Thức Thân đã nói làm sao thông? </w:t>
      </w:r>
      <w:r>
        <w:rPr>
          <w:color w:val="231F20"/>
          <w:spacing w:val="2"/>
        </w:rPr>
        <w:t>Như </w:t>
      </w:r>
      <w:r>
        <w:rPr>
          <w:color w:val="231F20"/>
        </w:rPr>
        <w:t>nói: Tâm vô học quá khứ được tạo ba trường hợp, gọi là đã nhận biết, không gọi là nay đang nhận biết, không gọi là sẽ nhận biết. Ở </w:t>
      </w:r>
      <w:r>
        <w:rPr>
          <w:color w:val="231F20"/>
          <w:spacing w:val="-3"/>
        </w:rPr>
        <w:t>đây, </w:t>
      </w:r>
      <w:r>
        <w:rPr>
          <w:color w:val="231F20"/>
        </w:rPr>
        <w:t>thành tựu đã nhận biết gọi là A-la-hán thời giải thoát. Thoái chuyển tạo ra tín giải thoát, chuyển căn tạo ra kiến đáo, trở lại được quả A-la-hán. Nay không thành tựu tức sẽ không thành tựu đạo </w:t>
      </w:r>
      <w:r>
        <w:rPr>
          <w:color w:val="231F20"/>
          <w:spacing w:val="2"/>
        </w:rPr>
        <w:t>của </w:t>
      </w:r>
      <w:r>
        <w:rPr>
          <w:color w:val="231F20"/>
        </w:rPr>
        <w:t>thời giải</w:t>
      </w:r>
      <w:r>
        <w:rPr>
          <w:color w:val="231F20"/>
          <w:spacing w:val="10"/>
        </w:rPr>
        <w:t> </w:t>
      </w:r>
      <w:r>
        <w:rPr>
          <w:color w:val="231F20"/>
          <w:spacing w:val="2"/>
        </w:rPr>
        <w:t>thoát?</w:t>
      </w:r>
    </w:p>
    <w:p>
      <w:pPr>
        <w:pStyle w:val="BodyText"/>
        <w:spacing w:line="271" w:lineRule="auto" w:before="116"/>
        <w:ind w:right="390"/>
      </w:pPr>
      <w:r>
        <w:rPr>
          <w:i/>
          <w:color w:val="231F20"/>
        </w:rPr>
        <w:t>Đáp: </w:t>
      </w:r>
      <w:r>
        <w:rPr>
          <w:color w:val="231F20"/>
        </w:rPr>
        <w:t>Nên tạo ra thuyết này: Tín giải thoát chuyển căn tạo ra kiến đáo.</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Nếu như vậy thì thuyết sau nói là khéo thông suốt, nhưng vì sao trong phần Kiền Độ Căn không nói?</w:t>
      </w:r>
    </w:p>
    <w:p>
      <w:pPr>
        <w:pStyle w:val="BodyText"/>
        <w:spacing w:line="273" w:lineRule="auto" w:before="112"/>
        <w:ind w:left="393" w:right="106"/>
      </w:pPr>
      <w:r>
        <w:rPr>
          <w:i/>
          <w:color w:val="231F20"/>
        </w:rPr>
        <w:t>Đáp: </w:t>
      </w:r>
      <w:r>
        <w:rPr>
          <w:color w:val="231F20"/>
        </w:rPr>
        <w:t>Đoạn văn kia nên nói như thế này: Được chánh quyết định,</w:t>
      </w:r>
      <w:r>
        <w:rPr>
          <w:color w:val="231F20"/>
          <w:spacing w:val="-9"/>
        </w:rPr>
        <w:t> </w:t>
      </w:r>
      <w:r>
        <w:rPr>
          <w:color w:val="231F20"/>
        </w:rPr>
        <w:t>đạo</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tín</w:t>
      </w:r>
      <w:r>
        <w:rPr>
          <w:color w:val="231F20"/>
          <w:spacing w:val="-9"/>
        </w:rPr>
        <w:t> </w:t>
      </w:r>
      <w:r>
        <w:rPr>
          <w:color w:val="231F20"/>
        </w:rPr>
        <w:t>giải</w:t>
      </w:r>
      <w:r>
        <w:rPr>
          <w:color w:val="231F20"/>
          <w:spacing w:val="-9"/>
        </w:rPr>
        <w:t> </w:t>
      </w:r>
      <w:r>
        <w:rPr>
          <w:color w:val="231F20"/>
        </w:rPr>
        <w:t>thoát</w:t>
      </w:r>
      <w:r>
        <w:rPr>
          <w:color w:val="231F20"/>
          <w:spacing w:val="-8"/>
        </w:rPr>
        <w:t> </w:t>
      </w:r>
      <w:r>
        <w:rPr>
          <w:color w:val="231F20"/>
        </w:rPr>
        <w:t>chuyển</w:t>
      </w:r>
      <w:r>
        <w:rPr>
          <w:color w:val="231F20"/>
          <w:spacing w:val="-9"/>
        </w:rPr>
        <w:t> </w:t>
      </w:r>
      <w:r>
        <w:rPr>
          <w:color w:val="231F20"/>
        </w:rPr>
        <w:t>căn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kiến</w:t>
      </w:r>
      <w:r>
        <w:rPr>
          <w:color w:val="231F20"/>
          <w:spacing w:val="-9"/>
        </w:rPr>
        <w:t> </w:t>
      </w:r>
      <w:r>
        <w:rPr>
          <w:color w:val="231F20"/>
          <w:spacing w:val="-3"/>
        </w:rPr>
        <w:t>đáo, </w:t>
      </w:r>
      <w:r>
        <w:rPr>
          <w:color w:val="231F20"/>
        </w:rPr>
        <w:t>thời giải thoát chuyển căn tạo ra bất động.</w:t>
      </w:r>
    </w:p>
    <w:p>
      <w:pPr>
        <w:pStyle w:val="BodyText"/>
        <w:spacing w:line="273" w:lineRule="auto" w:before="111"/>
        <w:ind w:left="393" w:right="100"/>
      </w:pPr>
      <w:r>
        <w:rPr>
          <w:color w:val="231F20"/>
          <w:spacing w:val="3"/>
        </w:rPr>
        <w:t>Nên nói như thế </w:t>
      </w:r>
      <w:r>
        <w:rPr>
          <w:color w:val="231F20"/>
          <w:spacing w:val="4"/>
        </w:rPr>
        <w:t>nhưng không </w:t>
      </w:r>
      <w:r>
        <w:rPr>
          <w:color w:val="231F20"/>
          <w:spacing w:val="3"/>
        </w:rPr>
        <w:t>nói </w:t>
      </w:r>
      <w:r>
        <w:rPr>
          <w:color w:val="231F20"/>
          <w:spacing w:val="2"/>
        </w:rPr>
        <w:t>là có </w:t>
      </w:r>
      <w:r>
        <w:rPr>
          <w:color w:val="231F20"/>
        </w:rPr>
        <w:t>ý </w:t>
      </w:r>
      <w:r>
        <w:rPr>
          <w:color w:val="231F20"/>
          <w:spacing w:val="3"/>
        </w:rPr>
        <w:t>gì? </w:t>
      </w:r>
      <w:r>
        <w:rPr>
          <w:i/>
          <w:color w:val="231F20"/>
          <w:spacing w:val="3"/>
        </w:rPr>
        <w:t>Đáp: </w:t>
      </w:r>
      <w:r>
        <w:rPr>
          <w:color w:val="231F20"/>
          <w:spacing w:val="2"/>
        </w:rPr>
        <w:t>Là </w:t>
      </w:r>
      <w:r>
        <w:rPr>
          <w:color w:val="231F20"/>
          <w:spacing w:val="5"/>
        </w:rPr>
        <w:t>để </w:t>
      </w:r>
      <w:r>
        <w:rPr>
          <w:color w:val="231F20"/>
          <w:spacing w:val="3"/>
        </w:rPr>
        <w:t>hiển bày </w:t>
      </w:r>
      <w:r>
        <w:rPr>
          <w:color w:val="231F20"/>
          <w:spacing w:val="2"/>
        </w:rPr>
        <w:t>về </w:t>
      </w:r>
      <w:r>
        <w:rPr>
          <w:color w:val="231F20"/>
          <w:spacing w:val="3"/>
        </w:rPr>
        <w:t>khởi đầu </w:t>
      </w:r>
      <w:r>
        <w:rPr>
          <w:color w:val="231F20"/>
          <w:spacing w:val="2"/>
        </w:rPr>
        <w:t>và </w:t>
      </w:r>
      <w:r>
        <w:rPr>
          <w:color w:val="231F20"/>
          <w:spacing w:val="3"/>
        </w:rPr>
        <w:t>sau </w:t>
      </w:r>
      <w:r>
        <w:rPr>
          <w:color w:val="231F20"/>
          <w:spacing w:val="4"/>
        </w:rPr>
        <w:t>cùng. </w:t>
      </w:r>
      <w:r>
        <w:rPr>
          <w:color w:val="231F20"/>
          <w:spacing w:val="3"/>
        </w:rPr>
        <w:t>Khởi đầu </w:t>
      </w:r>
      <w:r>
        <w:rPr>
          <w:color w:val="231F20"/>
          <w:spacing w:val="2"/>
        </w:rPr>
        <w:t>là </w:t>
      </w:r>
      <w:r>
        <w:rPr>
          <w:color w:val="231F20"/>
          <w:spacing w:val="3"/>
        </w:rPr>
        <w:t>đạo </w:t>
      </w:r>
      <w:r>
        <w:rPr>
          <w:color w:val="231F20"/>
          <w:spacing w:val="2"/>
        </w:rPr>
        <w:t>tỷ </w:t>
      </w:r>
      <w:r>
        <w:rPr>
          <w:color w:val="231F20"/>
          <w:spacing w:val="3"/>
        </w:rPr>
        <w:t>trí, sau </w:t>
      </w:r>
      <w:r>
        <w:rPr>
          <w:color w:val="231F20"/>
          <w:spacing w:val="5"/>
        </w:rPr>
        <w:t>cùng </w:t>
      </w:r>
      <w:r>
        <w:rPr>
          <w:color w:val="231F20"/>
          <w:spacing w:val="2"/>
        </w:rPr>
        <w:t>là </w:t>
      </w:r>
      <w:r>
        <w:rPr>
          <w:color w:val="231F20"/>
          <w:spacing w:val="3"/>
        </w:rPr>
        <w:t>thời giải </w:t>
      </w:r>
      <w:r>
        <w:rPr>
          <w:color w:val="231F20"/>
          <w:spacing w:val="4"/>
        </w:rPr>
        <w:t>thoát chuyển </w:t>
      </w:r>
      <w:r>
        <w:rPr>
          <w:color w:val="231F20"/>
          <w:spacing w:val="3"/>
        </w:rPr>
        <w:t>căn tạo bất </w:t>
      </w:r>
      <w:r>
        <w:rPr>
          <w:color w:val="231F20"/>
          <w:spacing w:val="4"/>
        </w:rPr>
        <w:t>động. </w:t>
      </w:r>
      <w:r>
        <w:rPr>
          <w:color w:val="231F20"/>
          <w:spacing w:val="3"/>
        </w:rPr>
        <w:t>Như khởi đầu, </w:t>
      </w:r>
      <w:r>
        <w:rPr>
          <w:color w:val="231F20"/>
          <w:spacing w:val="5"/>
        </w:rPr>
        <w:t>sau </w:t>
      </w:r>
      <w:r>
        <w:rPr>
          <w:color w:val="231F20"/>
          <w:spacing w:val="4"/>
        </w:rPr>
        <w:t>cùng, </w:t>
      </w:r>
      <w:r>
        <w:rPr>
          <w:color w:val="231F20"/>
          <w:spacing w:val="3"/>
        </w:rPr>
        <w:t>thì đầu tiên </w:t>
      </w:r>
      <w:r>
        <w:rPr>
          <w:color w:val="231F20"/>
          <w:spacing w:val="4"/>
        </w:rPr>
        <w:t>nhập, </w:t>
      </w:r>
      <w:r>
        <w:rPr>
          <w:color w:val="231F20"/>
          <w:spacing w:val="2"/>
        </w:rPr>
        <w:t>đã </w:t>
      </w:r>
      <w:r>
        <w:rPr>
          <w:color w:val="231F20"/>
          <w:spacing w:val="3"/>
        </w:rPr>
        <w:t>vượt qua </w:t>
      </w:r>
      <w:r>
        <w:rPr>
          <w:color w:val="231F20"/>
          <w:spacing w:val="4"/>
        </w:rPr>
        <w:t>phương </w:t>
      </w:r>
      <w:r>
        <w:rPr>
          <w:color w:val="231F20"/>
          <w:spacing w:val="3"/>
        </w:rPr>
        <w:t>tiện cứu cánh </w:t>
      </w:r>
      <w:r>
        <w:rPr>
          <w:color w:val="231F20"/>
          <w:spacing w:val="5"/>
        </w:rPr>
        <w:t>cũng </w:t>
      </w:r>
      <w:r>
        <w:rPr>
          <w:color w:val="231F20"/>
          <w:spacing w:val="3"/>
        </w:rPr>
        <w:t>như</w:t>
      </w:r>
      <w:r>
        <w:rPr>
          <w:color w:val="231F20"/>
          <w:spacing w:val="11"/>
        </w:rPr>
        <w:t> </w:t>
      </w:r>
      <w:r>
        <w:rPr>
          <w:color w:val="231F20"/>
          <w:spacing w:val="5"/>
        </w:rPr>
        <w:t>thế.</w:t>
      </w:r>
    </w:p>
    <w:p>
      <w:pPr>
        <w:pStyle w:val="BodyText"/>
        <w:spacing w:line="273" w:lineRule="auto" w:before="109"/>
        <w:ind w:left="393" w:right="106"/>
      </w:pPr>
      <w:r>
        <w:rPr>
          <w:color w:val="231F20"/>
        </w:rPr>
        <w:t>Tôn giả Tăng-già-bà-tu nói: Tín giải thoát chuyển căn tạo ra kiến</w:t>
      </w:r>
      <w:r>
        <w:rPr>
          <w:color w:val="231F20"/>
          <w:spacing w:val="-12"/>
        </w:rPr>
        <w:t> </w:t>
      </w:r>
      <w:r>
        <w:rPr>
          <w:color w:val="231F20"/>
        </w:rPr>
        <w:t>đáo,</w:t>
      </w:r>
      <w:r>
        <w:rPr>
          <w:color w:val="231F20"/>
          <w:spacing w:val="-12"/>
        </w:rPr>
        <w:t> </w:t>
      </w:r>
      <w:r>
        <w:rPr>
          <w:color w:val="231F20"/>
        </w:rPr>
        <w:t>đến</w:t>
      </w:r>
      <w:r>
        <w:rPr>
          <w:color w:val="231F20"/>
          <w:spacing w:val="-12"/>
        </w:rPr>
        <w:t> </w:t>
      </w:r>
      <w:r>
        <w:rPr>
          <w:color w:val="231F20"/>
        </w:rPr>
        <w:t>khi</w:t>
      </w:r>
      <w:r>
        <w:rPr>
          <w:color w:val="231F20"/>
          <w:spacing w:val="-12"/>
        </w:rPr>
        <w:t> </w:t>
      </w:r>
      <w:r>
        <w:rPr>
          <w:color w:val="231F20"/>
        </w:rPr>
        <w:t>được</w:t>
      </w:r>
      <w:r>
        <w:rPr>
          <w:color w:val="231F20"/>
          <w:spacing w:val="-12"/>
        </w:rPr>
        <w:t> </w:t>
      </w:r>
      <w:r>
        <w:rPr>
          <w:color w:val="231F20"/>
        </w:rPr>
        <w:t>quả</w:t>
      </w:r>
      <w:r>
        <w:rPr>
          <w:color w:val="231F20"/>
          <w:spacing w:val="-16"/>
        </w:rPr>
        <w:t> </w:t>
      </w:r>
      <w:r>
        <w:rPr>
          <w:color w:val="231F20"/>
        </w:rPr>
        <w:t>Tư-đà-hàm,</w:t>
      </w:r>
      <w:r>
        <w:rPr>
          <w:color w:val="231F20"/>
          <w:spacing w:val="-12"/>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đắc</w:t>
      </w:r>
      <w:r>
        <w:rPr>
          <w:color w:val="231F20"/>
          <w:spacing w:val="-12"/>
        </w:rPr>
        <w:t> </w:t>
      </w:r>
      <w:r>
        <w:rPr>
          <w:color w:val="231F20"/>
        </w:rPr>
        <w:t>quả,</w:t>
      </w:r>
      <w:r>
        <w:rPr>
          <w:color w:val="231F20"/>
          <w:spacing w:val="-12"/>
        </w:rPr>
        <w:t> </w:t>
      </w:r>
      <w:r>
        <w:rPr>
          <w:color w:val="231F20"/>
        </w:rPr>
        <w:t>cũng</w:t>
      </w:r>
      <w:r>
        <w:rPr>
          <w:color w:val="231F20"/>
          <w:spacing w:val="-11"/>
        </w:rPr>
        <w:t> </w:t>
      </w:r>
      <w:r>
        <w:rPr>
          <w:color w:val="231F20"/>
        </w:rPr>
        <w:t>gọi là chuyển căn. Lúc được quả A-na-hàm, cũng gọi là đắc quả, cũng gọi là chuyển căn.</w:t>
      </w:r>
    </w:p>
    <w:p>
      <w:pPr>
        <w:pStyle w:val="BodyText"/>
        <w:spacing w:line="273" w:lineRule="auto" w:before="110"/>
        <w:ind w:left="393" w:right="108"/>
      </w:pPr>
      <w:r>
        <w:rPr>
          <w:i/>
          <w:color w:val="231F20"/>
        </w:rPr>
        <w:t>Hỏi: </w:t>
      </w:r>
      <w:r>
        <w:rPr>
          <w:color w:val="231F20"/>
        </w:rPr>
        <w:t>Nếu như vậy thì khi được quả Tu-đà-hoàn, vì sao không gọi là chuyển căn? Lúc được quả A-la-hán, vì sao không gọi là chuyển căn?</w:t>
      </w:r>
    </w:p>
    <w:p>
      <w:pPr>
        <w:pStyle w:val="BodyText"/>
        <w:spacing w:line="273" w:lineRule="auto" w:before="111"/>
        <w:ind w:left="393" w:right="106"/>
      </w:pPr>
      <w:r>
        <w:rPr>
          <w:i/>
          <w:color w:val="231F20"/>
        </w:rPr>
        <w:t>Đáp: </w:t>
      </w:r>
      <w:r>
        <w:rPr>
          <w:color w:val="231F20"/>
        </w:rPr>
        <w:t>Vì ra khỏi cõi dục thì thường thường là pháp cũ, không có chúng sinh không từng không ra khỏi cõi dục. Thế nên khi </w:t>
      </w:r>
      <w:r>
        <w:rPr>
          <w:color w:val="231F20"/>
          <w:spacing w:val="-4"/>
        </w:rPr>
        <w:t>lìa</w:t>
      </w:r>
      <w:r>
        <w:rPr>
          <w:color w:val="231F20"/>
          <w:spacing w:val="57"/>
        </w:rPr>
        <w:t> </w:t>
      </w:r>
      <w:r>
        <w:rPr>
          <w:color w:val="231F20"/>
        </w:rPr>
        <w:t>dục</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được</w:t>
      </w:r>
      <w:r>
        <w:rPr>
          <w:color w:val="231F20"/>
          <w:spacing w:val="-5"/>
        </w:rPr>
        <w:t> </w:t>
      </w:r>
      <w:r>
        <w:rPr>
          <w:color w:val="231F20"/>
        </w:rPr>
        <w:t>hai</w:t>
      </w:r>
      <w:r>
        <w:rPr>
          <w:color w:val="231F20"/>
          <w:spacing w:val="-4"/>
        </w:rPr>
        <w:t> </w:t>
      </w:r>
      <w:r>
        <w:rPr>
          <w:color w:val="231F20"/>
        </w:rPr>
        <w:t>quả</w:t>
      </w:r>
      <w:r>
        <w:rPr>
          <w:color w:val="231F20"/>
          <w:spacing w:val="-4"/>
        </w:rPr>
        <w:t> </w:t>
      </w:r>
      <w:r>
        <w:rPr>
          <w:color w:val="231F20"/>
        </w:rPr>
        <w:t>Sa-môn,</w:t>
      </w:r>
      <w:r>
        <w:rPr>
          <w:color w:val="231F20"/>
          <w:spacing w:val="-5"/>
        </w:rPr>
        <w:t> </w:t>
      </w:r>
      <w:r>
        <w:rPr>
          <w:color w:val="231F20"/>
        </w:rPr>
        <w:t>cũng</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đắc</w:t>
      </w:r>
      <w:r>
        <w:rPr>
          <w:color w:val="231F20"/>
          <w:spacing w:val="-4"/>
        </w:rPr>
        <w:t> </w:t>
      </w:r>
      <w:r>
        <w:rPr>
          <w:color w:val="231F20"/>
        </w:rPr>
        <w:t>quả,</w:t>
      </w:r>
      <w:r>
        <w:rPr>
          <w:color w:val="231F20"/>
          <w:spacing w:val="-5"/>
        </w:rPr>
        <w:t> </w:t>
      </w:r>
      <w:r>
        <w:rPr>
          <w:color w:val="231F20"/>
        </w:rPr>
        <w:t>cũng</w:t>
      </w:r>
      <w:r>
        <w:rPr>
          <w:color w:val="231F20"/>
          <w:spacing w:val="-4"/>
        </w:rPr>
        <w:t> </w:t>
      </w:r>
      <w:r>
        <w:rPr>
          <w:color w:val="231F20"/>
        </w:rPr>
        <w:t>gọi là chuyển căn. Ra khỏi xứ phi tưởng phi phi tưởng thì không phải thường thường là pháp cũ, không có chúng sinh từng ra khỏi. Thế nên khi lìa dục nơi cõi kia, được hai quả Sa-môn, chỉ gọi là đắc quả, không gọi là chuyển căn.</w:t>
      </w:r>
    </w:p>
    <w:p>
      <w:pPr>
        <w:pStyle w:val="BodyText"/>
        <w:spacing w:line="273" w:lineRule="auto" w:before="107"/>
        <w:ind w:left="393" w:right="106"/>
      </w:pPr>
      <w:r>
        <w:rPr>
          <w:i/>
          <w:color w:val="231F20"/>
        </w:rPr>
        <w:t>Hỏi:</w:t>
      </w:r>
      <w:r>
        <w:rPr>
          <w:i/>
          <w:color w:val="231F20"/>
          <w:spacing w:val="-12"/>
        </w:rPr>
        <w:t> </w:t>
      </w:r>
      <w:r>
        <w:rPr>
          <w:color w:val="231F20"/>
        </w:rPr>
        <w:t>Như</w:t>
      </w:r>
      <w:r>
        <w:rPr>
          <w:color w:val="231F20"/>
          <w:spacing w:val="-13"/>
        </w:rPr>
        <w:t> </w:t>
      </w:r>
      <w:r>
        <w:rPr>
          <w:color w:val="231F20"/>
        </w:rPr>
        <w:t>ông</w:t>
      </w:r>
      <w:r>
        <w:rPr>
          <w:color w:val="231F20"/>
          <w:spacing w:val="-12"/>
        </w:rPr>
        <w:t> </w:t>
      </w:r>
      <w:r>
        <w:rPr>
          <w:color w:val="231F20"/>
        </w:rPr>
        <w:t>đã</w:t>
      </w:r>
      <w:r>
        <w:rPr>
          <w:color w:val="231F20"/>
          <w:spacing w:val="-13"/>
        </w:rPr>
        <w:t> </w:t>
      </w:r>
      <w:r>
        <w:rPr>
          <w:color w:val="231F20"/>
        </w:rPr>
        <w:t>nói:</w:t>
      </w:r>
      <w:r>
        <w:rPr>
          <w:color w:val="231F20"/>
          <w:spacing w:val="-12"/>
        </w:rPr>
        <w:t> </w:t>
      </w:r>
      <w:r>
        <w:rPr>
          <w:color w:val="231F20"/>
        </w:rPr>
        <w:t>Khi</w:t>
      </w:r>
      <w:r>
        <w:rPr>
          <w:color w:val="231F20"/>
          <w:spacing w:val="-13"/>
        </w:rPr>
        <w:t> </w:t>
      </w:r>
      <w:r>
        <w:rPr>
          <w:color w:val="231F20"/>
        </w:rPr>
        <w:t>được</w:t>
      </w:r>
      <w:r>
        <w:rPr>
          <w:color w:val="231F20"/>
          <w:spacing w:val="-12"/>
        </w:rPr>
        <w:t> </w:t>
      </w:r>
      <w:r>
        <w:rPr>
          <w:color w:val="231F20"/>
        </w:rPr>
        <w:t>quả</w:t>
      </w:r>
      <w:r>
        <w:rPr>
          <w:color w:val="231F20"/>
          <w:spacing w:val="-17"/>
        </w:rPr>
        <w:t> </w:t>
      </w:r>
      <w:r>
        <w:rPr>
          <w:color w:val="231F20"/>
        </w:rPr>
        <w:t>Tư-đà-hàm,</w:t>
      </w:r>
      <w:r>
        <w:rPr>
          <w:color w:val="231F20"/>
          <w:spacing w:val="-12"/>
        </w:rPr>
        <w:t> </w:t>
      </w:r>
      <w:r>
        <w:rPr>
          <w:color w:val="231F20"/>
        </w:rPr>
        <w:t>quả</w:t>
      </w:r>
      <w:r>
        <w:rPr>
          <w:color w:val="231F20"/>
          <w:spacing w:val="-26"/>
        </w:rPr>
        <w:t> </w:t>
      </w:r>
      <w:r>
        <w:rPr>
          <w:color w:val="231F20"/>
        </w:rPr>
        <w:t>A-na-hàm, cũng gọi là đắc quả, cũng gọi là chuyển căn. Sự việc này có thể như thế. Thoái chuyển pháp lúc chuyển căn tạo ra tư duy pháp. Cho đến cùng</w:t>
      </w:r>
      <w:r>
        <w:rPr>
          <w:color w:val="231F20"/>
          <w:spacing w:val="-6"/>
        </w:rPr>
        <w:t> </w:t>
      </w:r>
      <w:r>
        <w:rPr>
          <w:color w:val="231F20"/>
        </w:rPr>
        <w:t>trụ</w:t>
      </w:r>
      <w:r>
        <w:rPr>
          <w:color w:val="231F20"/>
          <w:spacing w:val="-5"/>
        </w:rPr>
        <w:t> </w:t>
      </w:r>
      <w:r>
        <w:rPr>
          <w:color w:val="231F20"/>
        </w:rPr>
        <w:t>pháp</w:t>
      </w:r>
      <w:r>
        <w:rPr>
          <w:color w:val="231F20"/>
          <w:spacing w:val="-5"/>
        </w:rPr>
        <w:t> </w:t>
      </w:r>
      <w:r>
        <w:rPr>
          <w:color w:val="231F20"/>
        </w:rPr>
        <w:t>lúc</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tiến</w:t>
      </w:r>
      <w:r>
        <w:rPr>
          <w:color w:val="231F20"/>
          <w:spacing w:val="-5"/>
        </w:rPr>
        <w:t> </w:t>
      </w:r>
      <w:r>
        <w:rPr>
          <w:color w:val="231F20"/>
        </w:rPr>
        <w:t>tới</w:t>
      </w:r>
      <w:r>
        <w:rPr>
          <w:color w:val="231F20"/>
          <w:spacing w:val="-5"/>
        </w:rPr>
        <w:t> </w:t>
      </w:r>
      <w:r>
        <w:rPr>
          <w:color w:val="231F20"/>
        </w:rPr>
        <w:t>pháp,</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ở</w:t>
      </w:r>
      <w:r>
        <w:rPr>
          <w:color w:val="231F20"/>
          <w:spacing w:val="-5"/>
        </w:rPr>
        <w:t> </w:t>
      </w:r>
      <w:r>
        <w:rPr>
          <w:color w:val="231F20"/>
        </w:rPr>
        <w:t>đây không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Người</w:t>
      </w:r>
      <w:r>
        <w:rPr>
          <w:i/>
          <w:color w:val="231F20"/>
          <w:spacing w:val="-8"/>
        </w:rPr>
        <w:t> </w:t>
      </w:r>
      <w:r>
        <w:rPr>
          <w:i/>
          <w:color w:val="231F20"/>
        </w:rPr>
        <w:t>kia</w:t>
      </w:r>
      <w:r>
        <w:rPr>
          <w:i/>
          <w:color w:val="231F20"/>
          <w:spacing w:val="-7"/>
        </w:rPr>
        <w:t> </w:t>
      </w:r>
      <w:r>
        <w:rPr>
          <w:i/>
          <w:color w:val="231F20"/>
        </w:rPr>
        <w:t>đã</w:t>
      </w:r>
      <w:r>
        <w:rPr>
          <w:i/>
          <w:color w:val="231F20"/>
          <w:spacing w:val="-7"/>
        </w:rPr>
        <w:t> </w:t>
      </w:r>
      <w:r>
        <w:rPr>
          <w:i/>
          <w:color w:val="231F20"/>
        </w:rPr>
        <w:t>tạo</w:t>
      </w:r>
      <w:r>
        <w:rPr>
          <w:i/>
          <w:color w:val="231F20"/>
          <w:spacing w:val="-7"/>
        </w:rPr>
        <w:t> </w:t>
      </w:r>
      <w:r>
        <w:rPr>
          <w:i/>
          <w:color w:val="231F20"/>
        </w:rPr>
        <w:t>ra</w:t>
      </w:r>
      <w:r>
        <w:rPr>
          <w:i/>
          <w:color w:val="231F20"/>
          <w:spacing w:val="-7"/>
        </w:rPr>
        <w:t> </w:t>
      </w:r>
      <w:r>
        <w:rPr>
          <w:i/>
          <w:color w:val="231F20"/>
        </w:rPr>
        <w:t>lời</w:t>
      </w:r>
      <w:r>
        <w:rPr>
          <w:i/>
          <w:color w:val="231F20"/>
          <w:spacing w:val="-7"/>
        </w:rPr>
        <w:t> </w:t>
      </w:r>
      <w:r>
        <w:rPr>
          <w:i/>
          <w:color w:val="231F20"/>
        </w:rPr>
        <w:t>đáp:</w:t>
      </w:r>
      <w:r>
        <w:rPr>
          <w:i/>
          <w:color w:val="231F20"/>
          <w:spacing w:val="-7"/>
        </w:rPr>
        <w:t> </w:t>
      </w:r>
      <w:r>
        <w:rPr>
          <w:color w:val="231F20"/>
        </w:rPr>
        <w:t>Đã</w:t>
      </w:r>
      <w:r>
        <w:rPr>
          <w:color w:val="231F20"/>
          <w:spacing w:val="-8"/>
        </w:rPr>
        <w:t> </w:t>
      </w:r>
      <w:r>
        <w:rPr>
          <w:color w:val="231F20"/>
        </w:rPr>
        <w:t>nói</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nghĩa</w:t>
      </w:r>
      <w:r>
        <w:rPr>
          <w:color w:val="231F20"/>
          <w:spacing w:val="-7"/>
        </w:rPr>
        <w:t> </w:t>
      </w:r>
      <w:r>
        <w:rPr>
          <w:color w:val="231F20"/>
          <w:spacing w:val="-5"/>
        </w:rPr>
        <w:t>này.</w:t>
      </w:r>
      <w:r>
        <w:rPr>
          <w:color w:val="231F20"/>
          <w:spacing w:val="-7"/>
        </w:rPr>
        <w:t> </w:t>
      </w:r>
      <w:r>
        <w:rPr>
          <w:color w:val="231F20"/>
        </w:rPr>
        <w:t>Làm</w:t>
      </w:r>
      <w:r>
        <w:rPr>
          <w:color w:val="231F20"/>
          <w:spacing w:val="-7"/>
        </w:rPr>
        <w:t> </w:t>
      </w:r>
      <w:r>
        <w:rPr>
          <w:color w:val="231F20"/>
        </w:rPr>
        <w:t>sao nhận biết? Vì thoái chuyển pháp lúc chuyển căn tạo ra tư duy pháp, sẽ được căn khi tư duy pháp, không bỏ căn của thoái chuyển pháp. Cho đến cùng trụ pháp chuyển căn lúc tạo ra có thể tiến tới pháp, </w:t>
      </w:r>
      <w:r>
        <w:rPr>
          <w:color w:val="231F20"/>
          <w:spacing w:val="-7"/>
        </w:rPr>
        <w:t>sẽ </w:t>
      </w:r>
      <w:r>
        <w:rPr>
          <w:color w:val="231F20"/>
        </w:rPr>
        <w:t>được căn có thể tiến tới pháp, không bỏ bốn thứ căn. Có thể tiến tới pháp</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lúc</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pháp,</w:t>
      </w:r>
      <w:r>
        <w:rPr>
          <w:color w:val="231F20"/>
          <w:spacing w:val="-5"/>
        </w:rPr>
        <w:t> </w:t>
      </w:r>
      <w:r>
        <w:rPr>
          <w:color w:val="231F20"/>
        </w:rPr>
        <w:t>được</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không bỏ năm thứ căn.</w:t>
      </w:r>
    </w:p>
    <w:p>
      <w:pPr>
        <w:pStyle w:val="BodyText"/>
        <w:spacing w:line="276" w:lineRule="auto" w:before="122"/>
        <w:ind w:right="392"/>
      </w:pPr>
      <w:r>
        <w:rPr>
          <w:color w:val="231F20"/>
        </w:rPr>
        <w:t>Người</w:t>
      </w:r>
      <w:r>
        <w:rPr>
          <w:color w:val="231F20"/>
          <w:spacing w:val="-7"/>
        </w:rPr>
        <w:t> </w:t>
      </w:r>
      <w:r>
        <w:rPr>
          <w:color w:val="231F20"/>
        </w:rPr>
        <w:t>kia</w:t>
      </w:r>
      <w:r>
        <w:rPr>
          <w:color w:val="231F20"/>
          <w:spacing w:val="-7"/>
        </w:rPr>
        <w:t> </w:t>
      </w:r>
      <w:r>
        <w:rPr>
          <w:color w:val="231F20"/>
        </w:rPr>
        <w:t>không</w:t>
      </w:r>
      <w:r>
        <w:rPr>
          <w:color w:val="231F20"/>
          <w:spacing w:val="-6"/>
        </w:rPr>
        <w:t> </w:t>
      </w:r>
      <w:r>
        <w:rPr>
          <w:color w:val="231F20"/>
        </w:rPr>
        <w:t>nên</w:t>
      </w:r>
      <w:r>
        <w:rPr>
          <w:color w:val="231F20"/>
          <w:spacing w:val="-7"/>
        </w:rPr>
        <w:t> </w:t>
      </w:r>
      <w:r>
        <w:rPr>
          <w:color w:val="231F20"/>
        </w:rPr>
        <w:t>tạo</w:t>
      </w:r>
      <w:r>
        <w:rPr>
          <w:color w:val="231F20"/>
          <w:spacing w:val="-6"/>
        </w:rPr>
        <w:t> </w:t>
      </w:r>
      <w:r>
        <w:rPr>
          <w:color w:val="231F20"/>
        </w:rPr>
        <w:t>ra</w:t>
      </w:r>
      <w:r>
        <w:rPr>
          <w:color w:val="231F20"/>
          <w:spacing w:val="-7"/>
        </w:rPr>
        <w:t> </w:t>
      </w:r>
      <w:r>
        <w:rPr>
          <w:color w:val="231F20"/>
        </w:rPr>
        <w:t>thuyết</w:t>
      </w:r>
      <w:r>
        <w:rPr>
          <w:color w:val="231F20"/>
          <w:spacing w:val="-7"/>
        </w:rPr>
        <w:t> </w:t>
      </w:r>
      <w:r>
        <w:rPr>
          <w:color w:val="231F20"/>
          <w:spacing w:val="-6"/>
        </w:rPr>
        <w:t>ấy.</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một người thành tựu hai căn, huống chi là nhiều căn!</w:t>
      </w:r>
    </w:p>
    <w:p>
      <w:pPr>
        <w:pStyle w:val="BodyText"/>
        <w:spacing w:line="276" w:lineRule="auto" w:before="115"/>
        <w:ind w:right="389"/>
      </w:pPr>
      <w:r>
        <w:rPr>
          <w:color w:val="231F20"/>
        </w:rPr>
        <w:t>Lại có thuyết cho: Tín giải thoát không chuyển căn tạo ra kiến đáo, thế nên nơi phần Kiền Độ Căn không nói.</w:t>
      </w:r>
    </w:p>
    <w:p>
      <w:pPr>
        <w:pStyle w:val="BodyText"/>
        <w:spacing w:line="276" w:lineRule="auto" w:before="116"/>
        <w:ind w:right="389"/>
      </w:pPr>
      <w:r>
        <w:rPr>
          <w:i/>
          <w:color w:val="231F20"/>
        </w:rPr>
        <w:t>Hỏi: </w:t>
      </w:r>
      <w:r>
        <w:rPr>
          <w:color w:val="231F20"/>
        </w:rPr>
        <w:t>Nếu như vậy thì như nơi phần Kiền Độ Trí đã nói </w:t>
      </w:r>
      <w:r>
        <w:rPr>
          <w:color w:val="231F20"/>
          <w:spacing w:val="2"/>
        </w:rPr>
        <w:t>làm </w:t>
      </w:r>
      <w:r>
        <w:rPr>
          <w:color w:val="231F20"/>
        </w:rPr>
        <w:t>sao</w:t>
      </w:r>
      <w:r>
        <w:rPr>
          <w:color w:val="231F20"/>
          <w:spacing w:val="5"/>
        </w:rPr>
        <w:t> </w:t>
      </w:r>
      <w:r>
        <w:rPr>
          <w:color w:val="231F20"/>
          <w:spacing w:val="2"/>
        </w:rPr>
        <w:t>thông?</w:t>
      </w:r>
    </w:p>
    <w:p>
      <w:pPr>
        <w:pStyle w:val="BodyText"/>
        <w:spacing w:line="276" w:lineRule="auto" w:before="116"/>
        <w:ind w:right="390"/>
      </w:pPr>
      <w:r>
        <w:rPr>
          <w:i/>
          <w:color w:val="231F20"/>
        </w:rPr>
        <w:t>Đáp: </w:t>
      </w:r>
      <w:r>
        <w:rPr>
          <w:color w:val="231F20"/>
        </w:rPr>
        <w:t>Văn kia nên nói như thế này: Ba tam muội của Tu-đà- hoàn trong vị lai đều thành tựu, hiện tại hoặc hiện ở trước, quá khứ đã diệt không nên nói là không mất.</w:t>
      </w:r>
    </w:p>
    <w:p>
      <w:pPr>
        <w:pStyle w:val="BodyText"/>
        <w:spacing w:before="117"/>
        <w:ind w:left="677" w:firstLine="0"/>
      </w:pPr>
      <w:r>
        <w:rPr>
          <w:color w:val="231F20"/>
        </w:rPr>
        <w:t>Nên nói nhưng không nói là có ý gì?</w:t>
      </w:r>
    </w:p>
    <w:p>
      <w:pPr>
        <w:pStyle w:val="BodyText"/>
        <w:spacing w:before="159"/>
        <w:ind w:left="677" w:firstLine="0"/>
      </w:pPr>
      <w:r>
        <w:rPr>
          <w:i/>
          <w:color w:val="231F20"/>
        </w:rPr>
        <w:t>Đáp: </w:t>
      </w:r>
      <w:r>
        <w:rPr>
          <w:color w:val="231F20"/>
        </w:rPr>
        <w:t>Do người tụng nhầm lẫn.</w:t>
      </w:r>
    </w:p>
    <w:p>
      <w:pPr>
        <w:pStyle w:val="BodyText"/>
        <w:spacing w:before="160"/>
        <w:ind w:left="677" w:firstLine="0"/>
      </w:pPr>
      <w:r>
        <w:rPr>
          <w:i/>
          <w:color w:val="231F20"/>
        </w:rPr>
        <w:t>Hỏi: </w:t>
      </w:r>
      <w:r>
        <w:rPr>
          <w:color w:val="231F20"/>
        </w:rPr>
        <w:t>Còn như văn này đã nói làm sao thông?</w:t>
      </w:r>
    </w:p>
    <w:p>
      <w:pPr>
        <w:pStyle w:val="BodyText"/>
        <w:spacing w:line="367" w:lineRule="auto" w:before="159"/>
        <w:ind w:left="677" w:right="388" w:firstLine="0"/>
      </w:pPr>
      <w:r>
        <w:rPr>
          <w:i/>
          <w:color w:val="231F20"/>
        </w:rPr>
        <w:t>Đáp: </w:t>
      </w:r>
      <w:r>
        <w:rPr>
          <w:color w:val="231F20"/>
        </w:rPr>
        <w:t>Hoặc có thuyết nói: Thành tựu quá khứ, vị lai đạt được. Hoặc có thuyết cho: Không thành tựu quá khứ, vị lai đạt được.</w:t>
      </w:r>
    </w:p>
    <w:p>
      <w:pPr>
        <w:pStyle w:val="BodyText"/>
        <w:spacing w:line="276" w:lineRule="auto" w:before="2"/>
        <w:ind w:right="388"/>
      </w:pPr>
      <w:r>
        <w:rPr>
          <w:color w:val="231F20"/>
        </w:rPr>
        <w:t>Nếu tạo ra thuyết ấy, thì không thành tựu quá khứ, vị lai đạt được, người kia nói như thế này: Nếu không được quả Tu-đà-hoàn là nói về vị lai. Nếu được rồi là nói về hiện tại. Liền mất là nói về quá khứ.</w:t>
      </w:r>
    </w:p>
    <w:p>
      <w:pPr>
        <w:pStyle w:val="BodyText"/>
        <w:spacing w:line="276" w:lineRule="auto" w:before="118"/>
        <w:ind w:right="390"/>
      </w:pPr>
      <w:r>
        <w:rPr>
          <w:color w:val="231F20"/>
        </w:rPr>
        <w:t>Nếu</w:t>
      </w:r>
      <w:r>
        <w:rPr>
          <w:color w:val="231F20"/>
          <w:spacing w:val="-11"/>
        </w:rPr>
        <w:t> </w:t>
      </w:r>
      <w:r>
        <w:rPr>
          <w:color w:val="231F20"/>
        </w:rPr>
        <w:t>theo</w:t>
      </w:r>
      <w:r>
        <w:rPr>
          <w:color w:val="231F20"/>
          <w:spacing w:val="-9"/>
        </w:rPr>
        <w:t> </w:t>
      </w:r>
      <w:r>
        <w:rPr>
          <w:color w:val="231F20"/>
        </w:rPr>
        <w:t>thuyết</w:t>
      </w:r>
      <w:r>
        <w:rPr>
          <w:color w:val="231F20"/>
          <w:spacing w:val="-10"/>
        </w:rPr>
        <w:t> </w:t>
      </w:r>
      <w:r>
        <w:rPr>
          <w:color w:val="231F20"/>
        </w:rPr>
        <w:t>ấy</w:t>
      </w:r>
      <w:r>
        <w:rPr>
          <w:color w:val="231F20"/>
          <w:spacing w:val="-9"/>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người kia</w:t>
      </w:r>
      <w:r>
        <w:rPr>
          <w:color w:val="231F20"/>
          <w:spacing w:val="20"/>
        </w:rPr>
        <w:t> </w:t>
      </w:r>
      <w:r>
        <w:rPr>
          <w:color w:val="231F20"/>
        </w:rPr>
        <w:t>nói</w:t>
      </w:r>
      <w:r>
        <w:rPr>
          <w:color w:val="231F20"/>
          <w:spacing w:val="20"/>
        </w:rPr>
        <w:t> </w:t>
      </w:r>
      <w:r>
        <w:rPr>
          <w:color w:val="231F20"/>
        </w:rPr>
        <w:t>như</w:t>
      </w:r>
      <w:r>
        <w:rPr>
          <w:color w:val="231F20"/>
          <w:spacing w:val="20"/>
        </w:rPr>
        <w:t> </w:t>
      </w:r>
      <w:r>
        <w:rPr>
          <w:color w:val="231F20"/>
        </w:rPr>
        <w:t>vầy:</w:t>
      </w:r>
      <w:r>
        <w:rPr>
          <w:color w:val="231F20"/>
          <w:spacing w:val="20"/>
        </w:rPr>
        <w:t> </w:t>
      </w:r>
      <w:r>
        <w:rPr>
          <w:color w:val="231F20"/>
        </w:rPr>
        <w:t>Quả</w:t>
      </w:r>
      <w:r>
        <w:rPr>
          <w:color w:val="231F20"/>
          <w:spacing w:val="16"/>
        </w:rPr>
        <w:t> </w:t>
      </w:r>
      <w:r>
        <w:rPr>
          <w:color w:val="231F20"/>
        </w:rPr>
        <w:t>Tu-đà-hoàn</w:t>
      </w:r>
      <w:r>
        <w:rPr>
          <w:color w:val="231F20"/>
          <w:spacing w:val="20"/>
        </w:rPr>
        <w:t> </w:t>
      </w:r>
      <w:r>
        <w:rPr>
          <w:color w:val="231F20"/>
        </w:rPr>
        <w:t>có</w:t>
      </w:r>
      <w:r>
        <w:rPr>
          <w:color w:val="231F20"/>
          <w:spacing w:val="20"/>
        </w:rPr>
        <w:t> </w:t>
      </w:r>
      <w:r>
        <w:rPr>
          <w:color w:val="231F20"/>
        </w:rPr>
        <w:t>ba</w:t>
      </w:r>
      <w:r>
        <w:rPr>
          <w:color w:val="231F20"/>
          <w:spacing w:val="20"/>
        </w:rPr>
        <w:t> </w:t>
      </w:r>
      <w:r>
        <w:rPr>
          <w:color w:val="231F20"/>
        </w:rPr>
        <w:t>hạng</w:t>
      </w:r>
      <w:r>
        <w:rPr>
          <w:color w:val="231F20"/>
          <w:spacing w:val="20"/>
        </w:rPr>
        <w:t> </w:t>
      </w:r>
      <w:r>
        <w:rPr>
          <w:color w:val="231F20"/>
        </w:rPr>
        <w:t>là</w:t>
      </w:r>
      <w:r>
        <w:rPr>
          <w:color w:val="231F20"/>
          <w:spacing w:val="20"/>
        </w:rPr>
        <w:t> </w:t>
      </w:r>
      <w:r>
        <w:rPr>
          <w:color w:val="231F20"/>
        </w:rPr>
        <w:t>hạ,</w:t>
      </w:r>
      <w:r>
        <w:rPr>
          <w:color w:val="231F20"/>
          <w:spacing w:val="20"/>
        </w:rPr>
        <w:t> </w:t>
      </w:r>
      <w:r>
        <w:rPr>
          <w:color w:val="231F20"/>
        </w:rPr>
        <w:t>trung,</w:t>
      </w:r>
      <w:r>
        <w:rPr>
          <w:color w:val="231F20"/>
          <w:spacing w:val="20"/>
        </w:rPr>
        <w:t> </w:t>
      </w:r>
      <w:r>
        <w:rPr>
          <w:color w:val="231F20"/>
        </w:rPr>
        <w:t>thượng.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Nếu đầu tiên trụ nơi quả Tu-đà-hoàn loại hạ, không được quả Tu- đà-hoàn loại trung thượng, nên nói là không được. Được quả Tu-đà- hoàn loại hạ, nên nói là được rồi, không nên nói liền mất.</w:t>
      </w:r>
    </w:p>
    <w:p>
      <w:pPr>
        <w:pStyle w:val="BodyText"/>
        <w:spacing w:line="276" w:lineRule="auto" w:before="126"/>
        <w:ind w:left="393" w:right="107"/>
      </w:pPr>
      <w:r>
        <w:rPr>
          <w:color w:val="231F20"/>
        </w:rPr>
        <w:t>Nếu</w:t>
      </w:r>
      <w:r>
        <w:rPr>
          <w:color w:val="231F20"/>
          <w:spacing w:val="-9"/>
        </w:rPr>
        <w:t> </w:t>
      </w:r>
      <w:r>
        <w:rPr>
          <w:color w:val="231F20"/>
        </w:rPr>
        <w:t>đầu</w:t>
      </w:r>
      <w:r>
        <w:rPr>
          <w:color w:val="231F20"/>
          <w:spacing w:val="-9"/>
        </w:rPr>
        <w:t> </w:t>
      </w:r>
      <w:r>
        <w:rPr>
          <w:color w:val="231F20"/>
        </w:rPr>
        <w:t>tiên</w:t>
      </w:r>
      <w:r>
        <w:rPr>
          <w:color w:val="231F20"/>
          <w:spacing w:val="-8"/>
        </w:rPr>
        <w:t> </w:t>
      </w:r>
      <w:r>
        <w:rPr>
          <w:color w:val="231F20"/>
        </w:rPr>
        <w:t>trụ</w:t>
      </w:r>
      <w:r>
        <w:rPr>
          <w:color w:val="231F20"/>
          <w:spacing w:val="-8"/>
        </w:rPr>
        <w:t> </w:t>
      </w:r>
      <w:r>
        <w:rPr>
          <w:color w:val="231F20"/>
        </w:rPr>
        <w:t>nơi</w:t>
      </w:r>
      <w:r>
        <w:rPr>
          <w:color w:val="231F20"/>
          <w:spacing w:val="-9"/>
        </w:rPr>
        <w:t> </w:t>
      </w:r>
      <w:r>
        <w:rPr>
          <w:color w:val="231F20"/>
        </w:rPr>
        <w:t>quả</w:t>
      </w:r>
      <w:r>
        <w:rPr>
          <w:color w:val="231F20"/>
          <w:spacing w:val="-13"/>
        </w:rPr>
        <w:t> </w:t>
      </w:r>
      <w:r>
        <w:rPr>
          <w:color w:val="231F20"/>
        </w:rPr>
        <w:t>Tu-đà-hoàn</w:t>
      </w:r>
      <w:r>
        <w:rPr>
          <w:color w:val="231F20"/>
          <w:spacing w:val="-9"/>
        </w:rPr>
        <w:t> </w:t>
      </w:r>
      <w:r>
        <w:rPr>
          <w:color w:val="231F20"/>
        </w:rPr>
        <w:t>loại</w:t>
      </w:r>
      <w:r>
        <w:rPr>
          <w:color w:val="231F20"/>
          <w:spacing w:val="-9"/>
        </w:rPr>
        <w:t> </w:t>
      </w:r>
      <w:r>
        <w:rPr>
          <w:color w:val="231F20"/>
        </w:rPr>
        <w:t>trung,</w:t>
      </w:r>
      <w:r>
        <w:rPr>
          <w:color w:val="231F20"/>
          <w:spacing w:val="-8"/>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được rồi.</w:t>
      </w:r>
      <w:r>
        <w:rPr>
          <w:color w:val="231F20"/>
          <w:spacing w:val="-13"/>
        </w:rPr>
        <w:t> </w:t>
      </w:r>
      <w:r>
        <w:rPr>
          <w:color w:val="231F20"/>
        </w:rPr>
        <w:t>Không</w:t>
      </w:r>
      <w:r>
        <w:rPr>
          <w:color w:val="231F20"/>
          <w:spacing w:val="-12"/>
        </w:rPr>
        <w:t> </w:t>
      </w:r>
      <w:r>
        <w:rPr>
          <w:color w:val="231F20"/>
        </w:rPr>
        <w:t>được</w:t>
      </w:r>
      <w:r>
        <w:rPr>
          <w:color w:val="231F20"/>
          <w:spacing w:val="-12"/>
        </w:rPr>
        <w:t> </w:t>
      </w:r>
      <w:r>
        <w:rPr>
          <w:color w:val="231F20"/>
        </w:rPr>
        <w:t>quả</w:t>
      </w:r>
      <w:r>
        <w:rPr>
          <w:color w:val="231F20"/>
          <w:spacing w:val="-17"/>
        </w:rPr>
        <w:t> </w:t>
      </w:r>
      <w:r>
        <w:rPr>
          <w:color w:val="231F20"/>
        </w:rPr>
        <w:t>Tu-đà-hoàn</w:t>
      </w:r>
      <w:r>
        <w:rPr>
          <w:color w:val="231F20"/>
          <w:spacing w:val="-13"/>
        </w:rPr>
        <w:t> </w:t>
      </w:r>
      <w:r>
        <w:rPr>
          <w:color w:val="231F20"/>
        </w:rPr>
        <w:t>loại</w:t>
      </w:r>
      <w:r>
        <w:rPr>
          <w:color w:val="231F20"/>
          <w:spacing w:val="-12"/>
        </w:rPr>
        <w:t> </w:t>
      </w:r>
      <w:r>
        <w:rPr>
          <w:color w:val="231F20"/>
        </w:rPr>
        <w:t>thượng,</w:t>
      </w:r>
      <w:r>
        <w:rPr>
          <w:color w:val="231F20"/>
          <w:spacing w:val="-12"/>
        </w:rPr>
        <w:t> </w:t>
      </w:r>
      <w:r>
        <w:rPr>
          <w:color w:val="231F20"/>
        </w:rPr>
        <w:t>nên</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được, vì mất quả Tu-đà-hoàn loại hạ nên nói là liền</w:t>
      </w:r>
      <w:r>
        <w:rPr>
          <w:color w:val="231F20"/>
          <w:spacing w:val="-8"/>
        </w:rPr>
        <w:t> </w:t>
      </w:r>
      <w:r>
        <w:rPr>
          <w:color w:val="231F20"/>
        </w:rPr>
        <w:t>mất.</w:t>
      </w:r>
    </w:p>
    <w:p>
      <w:pPr>
        <w:pStyle w:val="BodyText"/>
        <w:spacing w:line="276" w:lineRule="auto" w:before="125"/>
        <w:ind w:left="393" w:right="107"/>
      </w:pPr>
      <w:r>
        <w:rPr>
          <w:color w:val="231F20"/>
        </w:rPr>
        <w:t>Nếu đầu tiên trụ nơi quả Tu-đà-hoàn loại thượng, không nên nói là không được. Vì đã được quả Tu-đà-hoàn loại thượng, nên nói là được rồi. Liền mất là mất quả Tu-đà-hoàn loại hạ, trung.</w:t>
      </w:r>
    </w:p>
    <w:p>
      <w:pPr>
        <w:pStyle w:val="BodyText"/>
        <w:spacing w:line="276" w:lineRule="auto" w:before="126"/>
        <w:ind w:left="393" w:right="107"/>
      </w:pPr>
      <w:r>
        <w:rPr>
          <w:i/>
          <w:color w:val="231F20"/>
        </w:rPr>
        <w:t>Hỏi:</w:t>
      </w:r>
      <w:r>
        <w:rPr>
          <w:i/>
          <w:color w:val="231F20"/>
          <w:spacing w:val="-18"/>
        </w:rPr>
        <w:t> </w:t>
      </w:r>
      <w:r>
        <w:rPr>
          <w:color w:val="231F20"/>
        </w:rPr>
        <w:t>Vốn</w:t>
      </w:r>
      <w:r>
        <w:rPr>
          <w:color w:val="231F20"/>
          <w:spacing w:val="-14"/>
        </w:rPr>
        <w:t> </w:t>
      </w:r>
      <w:r>
        <w:rPr>
          <w:color w:val="231F20"/>
        </w:rPr>
        <w:t>không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quả</w:t>
      </w:r>
      <w:r>
        <w:rPr>
          <w:color w:val="231F20"/>
          <w:spacing w:val="-18"/>
        </w:rPr>
        <w:t> </w:t>
      </w:r>
      <w:r>
        <w:rPr>
          <w:color w:val="231F20"/>
        </w:rPr>
        <w:t>Tu-đà-hoàn</w:t>
      </w:r>
      <w:r>
        <w:rPr>
          <w:color w:val="231F20"/>
          <w:spacing w:val="-13"/>
        </w:rPr>
        <w:t> </w:t>
      </w:r>
      <w:r>
        <w:rPr>
          <w:color w:val="231F20"/>
        </w:rPr>
        <w:t>loại</w:t>
      </w:r>
      <w:r>
        <w:rPr>
          <w:color w:val="231F20"/>
          <w:spacing w:val="-14"/>
        </w:rPr>
        <w:t> </w:t>
      </w:r>
      <w:r>
        <w:rPr>
          <w:color w:val="231F20"/>
        </w:rPr>
        <w:t>hạ,</w:t>
      </w:r>
      <w:r>
        <w:rPr>
          <w:color w:val="231F20"/>
          <w:spacing w:val="-13"/>
        </w:rPr>
        <w:t> </w:t>
      </w:r>
      <w:r>
        <w:rPr>
          <w:color w:val="231F20"/>
        </w:rPr>
        <w:t>trung,</w:t>
      </w:r>
      <w:r>
        <w:rPr>
          <w:color w:val="231F20"/>
          <w:spacing w:val="-14"/>
        </w:rPr>
        <w:t> </w:t>
      </w:r>
      <w:r>
        <w:rPr>
          <w:color w:val="231F20"/>
        </w:rPr>
        <w:t>vì</w:t>
      </w:r>
      <w:r>
        <w:rPr>
          <w:color w:val="231F20"/>
          <w:spacing w:val="-14"/>
        </w:rPr>
        <w:t> </w:t>
      </w:r>
      <w:r>
        <w:rPr>
          <w:color w:val="231F20"/>
        </w:rPr>
        <w:t>sao nói là mất? Vì vượt qua hai căn, nên gọi là mất. Vì sao? Vì vượt</w:t>
      </w:r>
      <w:r>
        <w:rPr>
          <w:color w:val="231F20"/>
          <w:spacing w:val="-37"/>
        </w:rPr>
        <w:t> </w:t>
      </w:r>
      <w:r>
        <w:rPr>
          <w:color w:val="231F20"/>
        </w:rPr>
        <w:t>qua hai căn kia có thể sinh khởi sức mạnh, nên nói như thế. Nhưng như nơi Luận Thức Thân đã nói làm sao</w:t>
      </w:r>
      <w:r>
        <w:rPr>
          <w:color w:val="231F20"/>
          <w:spacing w:val="-12"/>
        </w:rPr>
        <w:t> </w:t>
      </w:r>
      <w:r>
        <w:rPr>
          <w:color w:val="231F20"/>
        </w:rPr>
        <w:t>thông?</w:t>
      </w:r>
    </w:p>
    <w:p>
      <w:pPr>
        <w:pStyle w:val="BodyText"/>
        <w:spacing w:before="125"/>
        <w:ind w:left="960" w:firstLine="0"/>
      </w:pPr>
      <w:r>
        <w:rPr>
          <w:i/>
          <w:color w:val="231F20"/>
        </w:rPr>
        <w:t>Đáp: </w:t>
      </w:r>
      <w:r>
        <w:rPr>
          <w:color w:val="231F20"/>
        </w:rPr>
        <w:t>Nơi Luận Thức Thân đã nói thì không thể thông.</w:t>
      </w:r>
    </w:p>
    <w:p>
      <w:pPr>
        <w:pStyle w:val="BodyText"/>
        <w:spacing w:line="276" w:lineRule="auto" w:before="170"/>
        <w:ind w:left="393" w:right="106"/>
      </w:pPr>
      <w:r>
        <w:rPr>
          <w:i/>
          <w:color w:val="231F20"/>
        </w:rPr>
        <w:t>Lời bình: </w:t>
      </w:r>
      <w:r>
        <w:rPr>
          <w:color w:val="231F20"/>
        </w:rPr>
        <w:t>Nên tạo ra thuyết này: Tín giải thoát chuyển căn tạo ra kiến đạo. Nếu tín giải thoát không chuyển căn tạo ra kiến đáo, thì thời giải thoát cũng không chuyển căn tạo ra bất động. Vì sao? Vì như</w:t>
      </w:r>
      <w:r>
        <w:rPr>
          <w:color w:val="231F20"/>
          <w:spacing w:val="-12"/>
        </w:rPr>
        <w:t> </w:t>
      </w:r>
      <w:r>
        <w:rPr>
          <w:color w:val="231F20"/>
        </w:rPr>
        <w:t>địa</w:t>
      </w:r>
      <w:r>
        <w:rPr>
          <w:color w:val="231F20"/>
          <w:spacing w:val="-12"/>
        </w:rPr>
        <w:t> </w:t>
      </w:r>
      <w:r>
        <w:rPr>
          <w:color w:val="231F20"/>
        </w:rPr>
        <w:t>học</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dừng</w:t>
      </w:r>
      <w:r>
        <w:rPr>
          <w:color w:val="231F20"/>
          <w:spacing w:val="-12"/>
        </w:rPr>
        <w:t> </w:t>
      </w:r>
      <w:r>
        <w:rPr>
          <w:color w:val="231F20"/>
        </w:rPr>
        <w:t>nghỉ,</w:t>
      </w:r>
      <w:r>
        <w:rPr>
          <w:color w:val="231F20"/>
          <w:spacing w:val="-13"/>
        </w:rPr>
        <w:t> </w:t>
      </w:r>
      <w:r>
        <w:rPr>
          <w:color w:val="231F20"/>
        </w:rPr>
        <w:t>không</w:t>
      </w:r>
      <w:r>
        <w:rPr>
          <w:color w:val="231F20"/>
          <w:spacing w:val="-11"/>
        </w:rPr>
        <w:t> </w:t>
      </w:r>
      <w:r>
        <w:rPr>
          <w:color w:val="231F20"/>
        </w:rPr>
        <w:t>cứu</w:t>
      </w:r>
      <w:r>
        <w:rPr>
          <w:color w:val="231F20"/>
          <w:spacing w:val="-12"/>
        </w:rPr>
        <w:t> </w:t>
      </w:r>
      <w:r>
        <w:rPr>
          <w:color w:val="231F20"/>
        </w:rPr>
        <w:t>giúp,</w:t>
      </w:r>
      <w:r>
        <w:rPr>
          <w:color w:val="231F20"/>
          <w:spacing w:val="-12"/>
        </w:rPr>
        <w:t> </w:t>
      </w:r>
      <w:r>
        <w:rPr>
          <w:color w:val="231F20"/>
        </w:rPr>
        <w:t>thì</w:t>
      </w:r>
      <w:r>
        <w:rPr>
          <w:color w:val="231F20"/>
          <w:spacing w:val="-12"/>
        </w:rPr>
        <w:t> </w:t>
      </w:r>
      <w:r>
        <w:rPr>
          <w:color w:val="231F20"/>
        </w:rPr>
        <w:t>địa</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spacing w:val="-4"/>
        </w:rPr>
        <w:t>cũng </w:t>
      </w:r>
      <w:r>
        <w:rPr>
          <w:color w:val="231F20"/>
        </w:rPr>
        <w:t>như </w:t>
      </w:r>
      <w:r>
        <w:rPr>
          <w:color w:val="231F20"/>
          <w:spacing w:val="-5"/>
        </w:rPr>
        <w:t>vậy.</w:t>
      </w:r>
    </w:p>
    <w:p>
      <w:pPr>
        <w:pStyle w:val="BodyText"/>
        <w:spacing w:line="276" w:lineRule="auto" w:before="125"/>
        <w:ind w:left="393" w:right="108"/>
      </w:pPr>
      <w:r>
        <w:rPr>
          <w:color w:val="231F20"/>
        </w:rPr>
        <w:t>Tôn giả Phật-đà-la-trắc nói: Tín giải thoát chuyển căn tạo ra kiến</w:t>
      </w:r>
      <w:r>
        <w:rPr>
          <w:color w:val="231F20"/>
          <w:spacing w:val="-12"/>
        </w:rPr>
        <w:t> </w:t>
      </w:r>
      <w:r>
        <w:rPr>
          <w:color w:val="231F20"/>
        </w:rPr>
        <w:t>đáo,</w:t>
      </w:r>
      <w:r>
        <w:rPr>
          <w:color w:val="231F20"/>
          <w:spacing w:val="-11"/>
        </w:rPr>
        <w:t> </w:t>
      </w:r>
      <w:r>
        <w:rPr>
          <w:color w:val="231F20"/>
        </w:rPr>
        <w:t>có</w:t>
      </w:r>
      <w:r>
        <w:rPr>
          <w:color w:val="231F20"/>
          <w:spacing w:val="-12"/>
        </w:rPr>
        <w:t> </w:t>
      </w:r>
      <w:r>
        <w:rPr>
          <w:color w:val="231F20"/>
        </w:rPr>
        <w:t>sáu</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không</w:t>
      </w:r>
      <w:r>
        <w:rPr>
          <w:color w:val="231F20"/>
          <w:spacing w:val="-12"/>
        </w:rPr>
        <w:t> </w:t>
      </w:r>
      <w:r>
        <w:rPr>
          <w:color w:val="231F20"/>
        </w:rPr>
        <w:t>chung:</w:t>
      </w:r>
      <w:r>
        <w:rPr>
          <w:color w:val="231F20"/>
          <w:spacing w:val="-11"/>
        </w:rPr>
        <w:t> </w:t>
      </w:r>
      <w:r>
        <w:rPr>
          <w:i/>
          <w:color w:val="231F20"/>
        </w:rPr>
        <w:t>(1)</w:t>
      </w:r>
      <w:r>
        <w:rPr>
          <w:i/>
          <w:color w:val="231F20"/>
          <w:spacing w:val="-12"/>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không</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sắc, vô</w:t>
      </w:r>
      <w:r>
        <w:rPr>
          <w:color w:val="231F20"/>
          <w:spacing w:val="-12"/>
        </w:rPr>
        <w:t> </w:t>
      </w:r>
      <w:r>
        <w:rPr>
          <w:color w:val="231F20"/>
        </w:rPr>
        <w:t>sắc.</w:t>
      </w:r>
      <w:r>
        <w:rPr>
          <w:color w:val="231F20"/>
          <w:spacing w:val="-12"/>
        </w:rPr>
        <w:t> </w:t>
      </w:r>
      <w:r>
        <w:rPr>
          <w:i/>
          <w:color w:val="231F20"/>
        </w:rPr>
        <w:t>(2)</w:t>
      </w:r>
      <w:r>
        <w:rPr>
          <w:i/>
          <w:color w:val="231F20"/>
          <w:spacing w:val="-12"/>
        </w:rPr>
        <w:t> </w:t>
      </w:r>
      <w:r>
        <w:rPr>
          <w:color w:val="231F20"/>
        </w:rPr>
        <w:t>Dựa</w:t>
      </w:r>
      <w:r>
        <w:rPr>
          <w:color w:val="231F20"/>
          <w:spacing w:val="-12"/>
        </w:rPr>
        <w:t> </w:t>
      </w:r>
      <w:r>
        <w:rPr>
          <w:color w:val="231F20"/>
        </w:rPr>
        <w:t>nơi</w:t>
      </w:r>
      <w:r>
        <w:rPr>
          <w:color w:val="231F20"/>
          <w:spacing w:val="-13"/>
        </w:rPr>
        <w:t> </w:t>
      </w:r>
      <w:r>
        <w:rPr>
          <w:color w:val="231F20"/>
        </w:rPr>
        <w:t>thiền</w:t>
      </w:r>
      <w:r>
        <w:rPr>
          <w:color w:val="231F20"/>
          <w:spacing w:val="-12"/>
        </w:rPr>
        <w:t> </w:t>
      </w:r>
      <w:r>
        <w:rPr>
          <w:color w:val="231F20"/>
        </w:rPr>
        <w:t>không</w:t>
      </w:r>
      <w:r>
        <w:rPr>
          <w:color w:val="231F20"/>
          <w:spacing w:val="-11"/>
        </w:rPr>
        <w:t> </w:t>
      </w:r>
      <w:r>
        <w:rPr>
          <w:color w:val="231F20"/>
        </w:rPr>
        <w:t>dựa</w:t>
      </w:r>
      <w:r>
        <w:rPr>
          <w:color w:val="231F20"/>
          <w:spacing w:val="-12"/>
        </w:rPr>
        <w:t> </w:t>
      </w:r>
      <w:r>
        <w:rPr>
          <w:color w:val="231F20"/>
        </w:rPr>
        <w:t>nơi</w:t>
      </w:r>
      <w:r>
        <w:rPr>
          <w:color w:val="231F20"/>
          <w:spacing w:val="-13"/>
        </w:rPr>
        <w:t> </w:t>
      </w:r>
      <w:r>
        <w:rPr>
          <w:color w:val="231F20"/>
        </w:rPr>
        <w:t>định</w:t>
      </w:r>
      <w:r>
        <w:rPr>
          <w:color w:val="231F20"/>
          <w:spacing w:val="-12"/>
        </w:rPr>
        <w:t> </w:t>
      </w:r>
      <w:r>
        <w:rPr>
          <w:color w:val="231F20"/>
        </w:rPr>
        <w:t>vô</w:t>
      </w:r>
      <w:r>
        <w:rPr>
          <w:color w:val="231F20"/>
          <w:spacing w:val="-11"/>
        </w:rPr>
        <w:t> </w:t>
      </w:r>
      <w:r>
        <w:rPr>
          <w:color w:val="231F20"/>
        </w:rPr>
        <w:t>sắc.</w:t>
      </w:r>
      <w:r>
        <w:rPr>
          <w:color w:val="231F20"/>
          <w:spacing w:val="-12"/>
        </w:rPr>
        <w:t> </w:t>
      </w:r>
      <w:r>
        <w:rPr>
          <w:i/>
          <w:color w:val="231F20"/>
        </w:rPr>
        <w:t>(3)</w:t>
      </w:r>
      <w:r>
        <w:rPr>
          <w:i/>
          <w:color w:val="231F20"/>
          <w:spacing w:val="-12"/>
        </w:rPr>
        <w:t> </w:t>
      </w:r>
      <w:r>
        <w:rPr>
          <w:color w:val="231F20"/>
        </w:rPr>
        <w:t>Dùng</w:t>
      </w:r>
      <w:r>
        <w:rPr>
          <w:color w:val="231F20"/>
          <w:spacing w:val="-11"/>
        </w:rPr>
        <w:t> </w:t>
      </w:r>
      <w:r>
        <w:rPr>
          <w:color w:val="231F20"/>
        </w:rPr>
        <w:t>đạo</w:t>
      </w:r>
      <w:r>
        <w:rPr>
          <w:color w:val="231F20"/>
          <w:spacing w:val="-12"/>
        </w:rPr>
        <w:t> </w:t>
      </w:r>
      <w:r>
        <w:rPr>
          <w:color w:val="231F20"/>
        </w:rPr>
        <w:t>vô lậu không dùng đạo thế tục. </w:t>
      </w:r>
      <w:r>
        <w:rPr>
          <w:i/>
          <w:color w:val="231F20"/>
        </w:rPr>
        <w:t>(4) </w:t>
      </w:r>
      <w:r>
        <w:rPr>
          <w:color w:val="231F20"/>
        </w:rPr>
        <w:t>Dùng pháp trí không dùng tỷ trí. </w:t>
      </w:r>
      <w:r>
        <w:rPr>
          <w:i/>
          <w:color w:val="231F20"/>
        </w:rPr>
        <w:t>(5) </w:t>
      </w:r>
      <w:r>
        <w:rPr>
          <w:color w:val="231F20"/>
        </w:rPr>
        <w:t>Thoái chuyển pháp chẳng phải là không thoái chuyển pháp. </w:t>
      </w:r>
      <w:r>
        <w:rPr>
          <w:i/>
          <w:color w:val="231F20"/>
        </w:rPr>
        <w:t>(6) </w:t>
      </w:r>
      <w:r>
        <w:rPr>
          <w:color w:val="231F20"/>
          <w:spacing w:val="-4"/>
        </w:rPr>
        <w:t>Trụ </w:t>
      </w:r>
      <w:r>
        <w:rPr>
          <w:color w:val="231F20"/>
        </w:rPr>
        <w:t>nơi đạo của quả, không trụ nơi đạo của quả thù thắng.</w:t>
      </w:r>
    </w:p>
    <w:p>
      <w:pPr>
        <w:pStyle w:val="BodyText"/>
        <w:spacing w:line="276" w:lineRule="auto" w:before="126"/>
        <w:ind w:left="393" w:right="107"/>
      </w:pPr>
      <w:r>
        <w:rPr>
          <w:color w:val="231F20"/>
        </w:rPr>
        <w:t>Ở cõi dục, không ở cõi sắc, vô sắc: Ở cõi dục có thuyết giảng pháp.</w:t>
      </w:r>
      <w:r>
        <w:rPr>
          <w:color w:val="231F20"/>
          <w:spacing w:val="-8"/>
        </w:rPr>
        <w:t> </w:t>
      </w:r>
      <w:r>
        <w:rPr>
          <w:color w:val="231F20"/>
        </w:rPr>
        <w:t>Con</w:t>
      </w:r>
      <w:r>
        <w:rPr>
          <w:color w:val="231F20"/>
          <w:spacing w:val="-7"/>
        </w:rPr>
        <w:t> </w:t>
      </w:r>
      <w:r>
        <w:rPr>
          <w:color w:val="231F20"/>
        </w:rPr>
        <w:t>người</w:t>
      </w:r>
      <w:r>
        <w:rPr>
          <w:color w:val="231F20"/>
          <w:spacing w:val="-7"/>
        </w:rPr>
        <w:t> </w:t>
      </w:r>
      <w:r>
        <w:rPr>
          <w:color w:val="231F20"/>
        </w:rPr>
        <w:t>do</w:t>
      </w:r>
      <w:r>
        <w:rPr>
          <w:color w:val="231F20"/>
          <w:spacing w:val="-7"/>
        </w:rPr>
        <w:t> </w:t>
      </w:r>
      <w:r>
        <w:rPr>
          <w:color w:val="231F20"/>
        </w:rPr>
        <w:t>sức</w:t>
      </w:r>
      <w:r>
        <w:rPr>
          <w:color w:val="231F20"/>
          <w:spacing w:val="-7"/>
        </w:rPr>
        <w:t> </w:t>
      </w:r>
      <w:r>
        <w:rPr>
          <w:color w:val="231F20"/>
        </w:rPr>
        <w:t>của</w:t>
      </w:r>
      <w:r>
        <w:rPr>
          <w:color w:val="231F20"/>
          <w:spacing w:val="-7"/>
        </w:rPr>
        <w:t> </w:t>
      </w:r>
      <w:r>
        <w:rPr>
          <w:color w:val="231F20"/>
        </w:rPr>
        <w:t>việc</w:t>
      </w:r>
      <w:r>
        <w:rPr>
          <w:color w:val="231F20"/>
          <w:spacing w:val="-8"/>
        </w:rPr>
        <w:t> </w:t>
      </w:r>
      <w:r>
        <w:rPr>
          <w:color w:val="231F20"/>
        </w:rPr>
        <w:t>thuyết</w:t>
      </w:r>
      <w:r>
        <w:rPr>
          <w:color w:val="231F20"/>
          <w:spacing w:val="-7"/>
        </w:rPr>
        <w:t> </w:t>
      </w:r>
      <w:r>
        <w:rPr>
          <w:color w:val="231F20"/>
        </w:rPr>
        <w:t>pháp,</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chuyển</w:t>
      </w:r>
      <w:r>
        <w:rPr>
          <w:color w:val="231F20"/>
          <w:spacing w:val="-7"/>
        </w:rPr>
        <w:t> </w:t>
      </w:r>
      <w:r>
        <w:rPr>
          <w:color w:val="231F20"/>
        </w:rPr>
        <w:t>độn căn thành lợi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Dựa</w:t>
      </w:r>
      <w:r>
        <w:rPr>
          <w:color w:val="231F20"/>
          <w:spacing w:val="-4"/>
        </w:rPr>
        <w:t> </w:t>
      </w:r>
      <w:r>
        <w:rPr>
          <w:color w:val="231F20"/>
        </w:rPr>
        <w:t>nơi</w:t>
      </w:r>
      <w:r>
        <w:rPr>
          <w:color w:val="231F20"/>
          <w:spacing w:val="-4"/>
        </w:rPr>
        <w:t> </w:t>
      </w:r>
      <w:r>
        <w:rPr>
          <w:color w:val="231F20"/>
        </w:rPr>
        <w:t>thiền</w:t>
      </w:r>
      <w:r>
        <w:rPr>
          <w:color w:val="231F20"/>
          <w:spacing w:val="-3"/>
        </w:rPr>
        <w:t> </w:t>
      </w:r>
      <w:r>
        <w:rPr>
          <w:color w:val="231F20"/>
        </w:rPr>
        <w:t>không</w:t>
      </w:r>
      <w:r>
        <w:rPr>
          <w:color w:val="231F20"/>
          <w:spacing w:val="-4"/>
        </w:rPr>
        <w:t> </w:t>
      </w:r>
      <w:r>
        <w:rPr>
          <w:color w:val="231F20"/>
        </w:rPr>
        <w:t>dựa</w:t>
      </w:r>
      <w:r>
        <w:rPr>
          <w:color w:val="231F20"/>
          <w:spacing w:val="-3"/>
        </w:rPr>
        <w:t> </w:t>
      </w:r>
      <w:r>
        <w:rPr>
          <w:color w:val="231F20"/>
        </w:rPr>
        <w:t>nơi</w:t>
      </w:r>
      <w:r>
        <w:rPr>
          <w:color w:val="231F20"/>
          <w:spacing w:val="-4"/>
        </w:rPr>
        <w:t> </w:t>
      </w:r>
      <w:r>
        <w:rPr>
          <w:color w:val="231F20"/>
        </w:rPr>
        <w:t>định</w:t>
      </w:r>
      <w:r>
        <w:rPr>
          <w:color w:val="231F20"/>
          <w:spacing w:val="-4"/>
        </w:rPr>
        <w:t> </w:t>
      </w:r>
      <w:r>
        <w:rPr>
          <w:color w:val="231F20"/>
        </w:rPr>
        <w:t>vô</w:t>
      </w:r>
      <w:r>
        <w:rPr>
          <w:color w:val="231F20"/>
          <w:spacing w:val="-3"/>
        </w:rPr>
        <w:t> </w:t>
      </w:r>
      <w:r>
        <w:rPr>
          <w:color w:val="231F20"/>
        </w:rPr>
        <w:t>sắc:</w:t>
      </w:r>
      <w:r>
        <w:rPr>
          <w:color w:val="231F20"/>
          <w:spacing w:val="-9"/>
        </w:rPr>
        <w:t> </w:t>
      </w:r>
      <w:r>
        <w:rPr>
          <w:color w:val="231F20"/>
        </w:rPr>
        <w:t>Vốn</w:t>
      </w:r>
      <w:r>
        <w:rPr>
          <w:color w:val="231F20"/>
          <w:spacing w:val="-3"/>
        </w:rPr>
        <w:t> </w:t>
      </w:r>
      <w:r>
        <w:rPr>
          <w:color w:val="231F20"/>
        </w:rPr>
        <w:t>dựa</w:t>
      </w:r>
      <w:r>
        <w:rPr>
          <w:color w:val="231F20"/>
          <w:spacing w:val="-4"/>
        </w:rPr>
        <w:t> </w:t>
      </w:r>
      <w:r>
        <w:rPr>
          <w:color w:val="231F20"/>
        </w:rPr>
        <w:t>vào</w:t>
      </w:r>
      <w:r>
        <w:rPr>
          <w:color w:val="231F20"/>
          <w:spacing w:val="-4"/>
        </w:rPr>
        <w:t> </w:t>
      </w:r>
      <w:r>
        <w:rPr>
          <w:color w:val="231F20"/>
        </w:rPr>
        <w:t>địa</w:t>
      </w:r>
      <w:r>
        <w:rPr>
          <w:color w:val="231F20"/>
          <w:spacing w:val="-3"/>
        </w:rPr>
        <w:t> </w:t>
      </w:r>
      <w:r>
        <w:rPr>
          <w:color w:val="231F20"/>
        </w:rPr>
        <w:t>nào để đạt được quả học tức nên dựa vào địa đó, là tín giải thoát chuyển căn tạo ra kiến đáo.</w:t>
      </w:r>
    </w:p>
    <w:p>
      <w:pPr>
        <w:pStyle w:val="BodyText"/>
        <w:spacing w:line="273" w:lineRule="auto" w:before="111"/>
        <w:ind w:right="381"/>
      </w:pPr>
      <w:r>
        <w:rPr>
          <w:color w:val="231F20"/>
          <w:spacing w:val="5"/>
        </w:rPr>
        <w:t>Dùng </w:t>
      </w:r>
      <w:r>
        <w:rPr>
          <w:color w:val="231F20"/>
          <w:spacing w:val="4"/>
        </w:rPr>
        <w:t>đạo </w:t>
      </w:r>
      <w:r>
        <w:rPr>
          <w:color w:val="231F20"/>
          <w:spacing w:val="3"/>
        </w:rPr>
        <w:t>vô </w:t>
      </w:r>
      <w:r>
        <w:rPr>
          <w:color w:val="231F20"/>
          <w:spacing w:val="4"/>
        </w:rPr>
        <w:t>lậu </w:t>
      </w:r>
      <w:r>
        <w:rPr>
          <w:color w:val="231F20"/>
          <w:spacing w:val="5"/>
        </w:rPr>
        <w:t>không dùng </w:t>
      </w:r>
      <w:r>
        <w:rPr>
          <w:color w:val="231F20"/>
          <w:spacing w:val="4"/>
        </w:rPr>
        <w:t>đạo thế </w:t>
      </w:r>
      <w:r>
        <w:rPr>
          <w:color w:val="231F20"/>
          <w:spacing w:val="5"/>
        </w:rPr>
        <w:t>tục: </w:t>
      </w:r>
      <w:r>
        <w:rPr>
          <w:color w:val="231F20"/>
          <w:spacing w:val="3"/>
        </w:rPr>
        <w:t>Do </w:t>
      </w:r>
      <w:r>
        <w:rPr>
          <w:color w:val="231F20"/>
          <w:spacing w:val="4"/>
        </w:rPr>
        <w:t>đạo </w:t>
      </w:r>
      <w:r>
        <w:rPr>
          <w:color w:val="231F20"/>
          <w:spacing w:val="3"/>
        </w:rPr>
        <w:t>vô </w:t>
      </w:r>
      <w:r>
        <w:rPr>
          <w:color w:val="231F20"/>
          <w:spacing w:val="7"/>
        </w:rPr>
        <w:t>lậu   </w:t>
      </w:r>
      <w:r>
        <w:rPr>
          <w:color w:val="231F20"/>
          <w:spacing w:val="4"/>
        </w:rPr>
        <w:t>thì </w:t>
      </w:r>
      <w:r>
        <w:rPr>
          <w:color w:val="231F20"/>
          <w:spacing w:val="5"/>
        </w:rPr>
        <w:t>mạnh, nhanh, </w:t>
      </w:r>
      <w:r>
        <w:rPr>
          <w:color w:val="231F20"/>
          <w:spacing w:val="4"/>
        </w:rPr>
        <w:t>nên </w:t>
      </w:r>
      <w:r>
        <w:rPr>
          <w:color w:val="231F20"/>
          <w:spacing w:val="3"/>
        </w:rPr>
        <w:t>có </w:t>
      </w:r>
      <w:r>
        <w:rPr>
          <w:color w:val="231F20"/>
          <w:spacing w:val="4"/>
        </w:rPr>
        <w:t>thể </w:t>
      </w:r>
      <w:r>
        <w:rPr>
          <w:color w:val="231F20"/>
          <w:spacing w:val="5"/>
        </w:rPr>
        <w:t>chuyển căn. </w:t>
      </w:r>
      <w:r>
        <w:rPr>
          <w:color w:val="231F20"/>
          <w:spacing w:val="4"/>
        </w:rPr>
        <w:t>Đạo thế tục thì </w:t>
      </w:r>
      <w:r>
        <w:rPr>
          <w:color w:val="231F20"/>
          <w:spacing w:val="7"/>
        </w:rPr>
        <w:t>không </w:t>
      </w:r>
      <w:r>
        <w:rPr>
          <w:color w:val="231F20"/>
          <w:spacing w:val="5"/>
        </w:rPr>
        <w:t>mạnh,</w:t>
      </w:r>
      <w:r>
        <w:rPr>
          <w:color w:val="231F20"/>
          <w:spacing w:val="15"/>
        </w:rPr>
        <w:t> </w:t>
      </w:r>
      <w:r>
        <w:rPr>
          <w:color w:val="231F20"/>
          <w:spacing w:val="7"/>
        </w:rPr>
        <w:t>nhanh.</w:t>
      </w:r>
    </w:p>
    <w:p>
      <w:pPr>
        <w:pStyle w:val="BodyText"/>
        <w:spacing w:line="273" w:lineRule="auto" w:before="111"/>
        <w:ind w:right="391"/>
      </w:pPr>
      <w:r>
        <w:rPr>
          <w:color w:val="231F20"/>
        </w:rPr>
        <w:t>Dùng</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không</w:t>
      </w:r>
      <w:r>
        <w:rPr>
          <w:color w:val="231F20"/>
          <w:spacing w:val="-13"/>
        </w:rPr>
        <w:t> </w:t>
      </w:r>
      <w:r>
        <w:rPr>
          <w:color w:val="231F20"/>
        </w:rPr>
        <w:t>dùng</w:t>
      </w:r>
      <w:r>
        <w:rPr>
          <w:color w:val="231F20"/>
          <w:spacing w:val="-12"/>
        </w:rPr>
        <w:t> </w:t>
      </w:r>
      <w:r>
        <w:rPr>
          <w:color w:val="231F20"/>
        </w:rPr>
        <w:t>tỷ</w:t>
      </w:r>
      <w:r>
        <w:rPr>
          <w:color w:val="231F20"/>
          <w:spacing w:val="-13"/>
        </w:rPr>
        <w:t> </w:t>
      </w:r>
      <w:r>
        <w:rPr>
          <w:color w:val="231F20"/>
        </w:rPr>
        <w:t>trí:</w:t>
      </w:r>
      <w:r>
        <w:rPr>
          <w:color w:val="231F20"/>
          <w:spacing w:val="-13"/>
        </w:rPr>
        <w:t> </w:t>
      </w:r>
      <w:r>
        <w:rPr>
          <w:color w:val="231F20"/>
        </w:rPr>
        <w:t>Người</w:t>
      </w:r>
      <w:r>
        <w:rPr>
          <w:color w:val="231F20"/>
          <w:spacing w:val="-13"/>
        </w:rPr>
        <w:t> </w:t>
      </w:r>
      <w:r>
        <w:rPr>
          <w:color w:val="231F20"/>
        </w:rPr>
        <w:t>sinh</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3"/>
        </w:rPr>
        <w:t> </w:t>
      </w:r>
      <w:r>
        <w:rPr>
          <w:color w:val="231F20"/>
        </w:rPr>
        <w:t>chuyển căn, đối với pháp trí được tự tại, không ở nơi tỷ trí.</w:t>
      </w:r>
    </w:p>
    <w:p>
      <w:pPr>
        <w:pStyle w:val="BodyText"/>
        <w:spacing w:line="273" w:lineRule="auto" w:before="111"/>
        <w:ind w:right="390"/>
      </w:pPr>
      <w:r>
        <w:rPr>
          <w:color w:val="231F20"/>
        </w:rPr>
        <w:t>Thoái chuyển pháp chẳng phải là không thoái chuyển pháp: Vì nhàm chán, thoái lui, nên chuyển căn.</w:t>
      </w:r>
    </w:p>
    <w:p>
      <w:pPr>
        <w:pStyle w:val="BodyText"/>
        <w:spacing w:line="273" w:lineRule="auto" w:before="112"/>
        <w:ind w:right="390"/>
      </w:pPr>
      <w:r>
        <w:rPr>
          <w:color w:val="231F20"/>
          <w:spacing w:val="-4"/>
        </w:rPr>
        <w:t>Trụ </w:t>
      </w:r>
      <w:r>
        <w:rPr>
          <w:color w:val="231F20"/>
        </w:rPr>
        <w:t>nơi đạo của quả, không trụ nơi đạo của quả thù thắng: Nếu trụ nơi đạo của quả thù thắng chuyển căn thì mất nhiều đạo, được ít đạo, đây gọi là giảm thiểu, không gọi là tăng ích.</w:t>
      </w:r>
    </w:p>
    <w:p>
      <w:pPr>
        <w:pStyle w:val="BodyText"/>
        <w:spacing w:line="273" w:lineRule="auto" w:before="111"/>
        <w:ind w:right="391"/>
      </w:pPr>
      <w:r>
        <w:rPr>
          <w:color w:val="231F20"/>
        </w:rPr>
        <w:t>Người A-tỳ-đàm tạo ra thuyết này: Tín giải thoát chuyển căn tạo ra kiến đáo, như Tôn giả kia đã nói. Song ở trong sáu sự thì ba sự</w:t>
      </w:r>
      <w:r>
        <w:rPr>
          <w:color w:val="231F20"/>
          <w:spacing w:val="-5"/>
        </w:rPr>
        <w:t> </w:t>
      </w:r>
      <w:r>
        <w:rPr>
          <w:color w:val="231F20"/>
        </w:rPr>
        <w:t>không</w:t>
      </w:r>
      <w:r>
        <w:rPr>
          <w:color w:val="231F20"/>
          <w:spacing w:val="-4"/>
        </w:rPr>
        <w:t> </w:t>
      </w:r>
      <w:r>
        <w:rPr>
          <w:color w:val="231F20"/>
        </w:rPr>
        <w:t>thể</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Chỉ</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không</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sự</w:t>
      </w:r>
      <w:r>
        <w:rPr>
          <w:color w:val="231F20"/>
          <w:spacing w:val="-4"/>
        </w:rPr>
        <w:t> </w:t>
      </w:r>
      <w:r>
        <w:rPr>
          <w:color w:val="231F20"/>
        </w:rPr>
        <w:t>việc này có thể như thế.</w:t>
      </w:r>
    </w:p>
    <w:p>
      <w:pPr>
        <w:pStyle w:val="BodyText"/>
        <w:spacing w:line="273" w:lineRule="auto" w:before="110"/>
        <w:ind w:right="392"/>
      </w:pPr>
      <w:r>
        <w:rPr>
          <w:color w:val="231F20"/>
        </w:rPr>
        <w:t>Dựa nơi thiền không dựa nơi định vô sắc, sự việc này cũng có thể như thế.</w:t>
      </w:r>
    </w:p>
    <w:p>
      <w:pPr>
        <w:pStyle w:val="BodyText"/>
        <w:spacing w:line="273" w:lineRule="auto" w:before="112"/>
        <w:ind w:right="391"/>
      </w:pPr>
      <w:r>
        <w:rPr>
          <w:color w:val="231F20"/>
        </w:rPr>
        <w:t>Chỉ dùng đạo vô lậu không dùng đạo thế tục, sự việc này cũng có thể như thế.</w:t>
      </w:r>
    </w:p>
    <w:p>
      <w:pPr>
        <w:pStyle w:val="BodyText"/>
        <w:spacing w:line="273" w:lineRule="auto" w:before="111"/>
        <w:ind w:right="391"/>
      </w:pPr>
      <w:r>
        <w:rPr>
          <w:color w:val="231F20"/>
        </w:rPr>
        <w:t>Chỉ</w:t>
      </w:r>
      <w:r>
        <w:rPr>
          <w:color w:val="231F20"/>
          <w:spacing w:val="-13"/>
        </w:rPr>
        <w:t> </w:t>
      </w:r>
      <w:r>
        <w:rPr>
          <w:color w:val="231F20"/>
        </w:rPr>
        <w:t>dùng</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dùng</w:t>
      </w:r>
      <w:r>
        <w:rPr>
          <w:color w:val="231F20"/>
          <w:spacing w:val="-12"/>
        </w:rPr>
        <w:t> </w:t>
      </w:r>
      <w:r>
        <w:rPr>
          <w:color w:val="231F20"/>
        </w:rPr>
        <w:t>tỷ</w:t>
      </w:r>
      <w:r>
        <w:rPr>
          <w:color w:val="231F20"/>
          <w:spacing w:val="-12"/>
        </w:rPr>
        <w:t> </w:t>
      </w:r>
      <w:r>
        <w:rPr>
          <w:color w:val="231F20"/>
        </w:rPr>
        <w:t>trí,</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này</w:t>
      </w:r>
      <w:r>
        <w:rPr>
          <w:color w:val="231F20"/>
          <w:spacing w:val="-12"/>
        </w:rPr>
        <w:t> </w:t>
      </w:r>
      <w:r>
        <w:rPr>
          <w:color w:val="231F20"/>
        </w:rPr>
        <w:t>không</w:t>
      </w:r>
      <w:r>
        <w:rPr>
          <w:color w:val="231F20"/>
          <w:spacing w:val="-12"/>
        </w:rPr>
        <w:t> </w:t>
      </w:r>
      <w:r>
        <w:rPr>
          <w:color w:val="231F20"/>
        </w:rPr>
        <w:t>hẳn</w:t>
      </w:r>
      <w:r>
        <w:rPr>
          <w:color w:val="231F20"/>
          <w:spacing w:val="-12"/>
        </w:rPr>
        <w:t> </w:t>
      </w:r>
      <w:r>
        <w:rPr>
          <w:color w:val="231F20"/>
        </w:rPr>
        <w:t>phải như thế. Vì sao? Vì hoặc có người đối với tỷ trí khéo được tự tại, không phải đối với pháp trí.</w:t>
      </w:r>
    </w:p>
    <w:p>
      <w:pPr>
        <w:pStyle w:val="BodyText"/>
        <w:spacing w:line="273" w:lineRule="auto" w:before="111"/>
        <w:ind w:right="388"/>
      </w:pPr>
      <w:r>
        <w:rPr>
          <w:color w:val="231F20"/>
        </w:rPr>
        <w:t>Thoái chuyển pháp chẳng phải là không thoái chuyển pháp, sự việc</w:t>
      </w:r>
      <w:r>
        <w:rPr>
          <w:color w:val="231F20"/>
          <w:spacing w:val="-16"/>
        </w:rPr>
        <w:t> </w:t>
      </w:r>
      <w:r>
        <w:rPr>
          <w:color w:val="231F20"/>
        </w:rPr>
        <w:t>này</w:t>
      </w:r>
      <w:r>
        <w:rPr>
          <w:color w:val="231F20"/>
          <w:spacing w:val="-15"/>
        </w:rPr>
        <w:t> </w:t>
      </w:r>
      <w:r>
        <w:rPr>
          <w:color w:val="231F20"/>
        </w:rPr>
        <w:t>cũng</w:t>
      </w:r>
      <w:r>
        <w:rPr>
          <w:color w:val="231F20"/>
          <w:spacing w:val="-16"/>
        </w:rPr>
        <w:t> </w:t>
      </w:r>
      <w:r>
        <w:rPr>
          <w:color w:val="231F20"/>
        </w:rPr>
        <w:t>bất</w:t>
      </w:r>
      <w:r>
        <w:rPr>
          <w:color w:val="231F20"/>
          <w:spacing w:val="-15"/>
        </w:rPr>
        <w:t> </w:t>
      </w:r>
      <w:r>
        <w:rPr>
          <w:color w:val="231F20"/>
        </w:rPr>
        <w:t>tất</w:t>
      </w:r>
      <w:r>
        <w:rPr>
          <w:color w:val="231F20"/>
          <w:spacing w:val="-15"/>
        </w:rPr>
        <w:t> </w:t>
      </w:r>
      <w:r>
        <w:rPr>
          <w:color w:val="231F20"/>
        </w:rPr>
        <w:t>phải</w:t>
      </w:r>
      <w:r>
        <w:rPr>
          <w:color w:val="231F20"/>
          <w:spacing w:val="-16"/>
        </w:rPr>
        <w:t> </w:t>
      </w:r>
      <w:r>
        <w:rPr>
          <w:color w:val="231F20"/>
        </w:rPr>
        <w:t>như</w:t>
      </w:r>
      <w:r>
        <w:rPr>
          <w:color w:val="231F20"/>
          <w:spacing w:val="-15"/>
        </w:rPr>
        <w:t> </w:t>
      </w:r>
      <w:r>
        <w:rPr>
          <w:color w:val="231F20"/>
        </w:rPr>
        <w:t>thế.</w:t>
      </w:r>
      <w:r>
        <w:rPr>
          <w:color w:val="231F20"/>
          <w:spacing w:val="-19"/>
        </w:rPr>
        <w:t> </w:t>
      </w:r>
      <w:r>
        <w:rPr>
          <w:color w:val="231F20"/>
        </w:rPr>
        <w:t>Vì</w:t>
      </w:r>
      <w:r>
        <w:rPr>
          <w:color w:val="231F20"/>
          <w:spacing w:val="-16"/>
        </w:rPr>
        <w:t> </w:t>
      </w:r>
      <w:r>
        <w:rPr>
          <w:color w:val="231F20"/>
        </w:rPr>
        <w:t>sao?</w:t>
      </w:r>
      <w:r>
        <w:rPr>
          <w:color w:val="231F20"/>
          <w:spacing w:val="-20"/>
        </w:rPr>
        <w:t> </w:t>
      </w:r>
      <w:r>
        <w:rPr>
          <w:color w:val="231F20"/>
        </w:rPr>
        <w:t>Vì</w:t>
      </w:r>
      <w:r>
        <w:rPr>
          <w:color w:val="231F20"/>
          <w:spacing w:val="-15"/>
        </w:rPr>
        <w:t> </w:t>
      </w:r>
      <w:r>
        <w:rPr>
          <w:color w:val="231F20"/>
        </w:rPr>
        <w:t>thoái</w:t>
      </w:r>
      <w:r>
        <w:rPr>
          <w:color w:val="231F20"/>
          <w:spacing w:val="-16"/>
        </w:rPr>
        <w:t> </w:t>
      </w:r>
      <w:r>
        <w:rPr>
          <w:color w:val="231F20"/>
        </w:rPr>
        <w:t>chuyển</w:t>
      </w:r>
      <w:r>
        <w:rPr>
          <w:color w:val="231F20"/>
          <w:spacing w:val="-15"/>
        </w:rPr>
        <w:t> </w:t>
      </w:r>
      <w:r>
        <w:rPr>
          <w:color w:val="231F20"/>
        </w:rPr>
        <w:t>pháp</w:t>
      </w:r>
      <w:r>
        <w:rPr>
          <w:color w:val="231F20"/>
          <w:spacing w:val="-15"/>
        </w:rPr>
        <w:t> </w:t>
      </w:r>
      <w:r>
        <w:rPr>
          <w:color w:val="231F20"/>
        </w:rPr>
        <w:t>cũng có</w:t>
      </w:r>
      <w:r>
        <w:rPr>
          <w:color w:val="231F20"/>
          <w:spacing w:val="-9"/>
        </w:rPr>
        <w:t> </w:t>
      </w:r>
      <w:r>
        <w:rPr>
          <w:color w:val="231F20"/>
        </w:rPr>
        <w:t>thể</w:t>
      </w:r>
      <w:r>
        <w:rPr>
          <w:color w:val="231F20"/>
          <w:spacing w:val="-9"/>
        </w:rPr>
        <w:t> </w:t>
      </w:r>
      <w:r>
        <w:rPr>
          <w:color w:val="231F20"/>
        </w:rPr>
        <w:t>chuyển</w:t>
      </w:r>
      <w:r>
        <w:rPr>
          <w:color w:val="231F20"/>
          <w:spacing w:val="-9"/>
        </w:rPr>
        <w:t> </w:t>
      </w:r>
      <w:r>
        <w:rPr>
          <w:color w:val="231F20"/>
        </w:rPr>
        <w:t>căn,</w:t>
      </w:r>
      <w:r>
        <w:rPr>
          <w:color w:val="231F20"/>
          <w:spacing w:val="-9"/>
        </w:rPr>
        <w:t> </w:t>
      </w:r>
      <w:r>
        <w:rPr>
          <w:color w:val="231F20"/>
        </w:rPr>
        <w:t>không</w:t>
      </w:r>
      <w:r>
        <w:rPr>
          <w:color w:val="231F20"/>
          <w:spacing w:val="-9"/>
        </w:rPr>
        <w:t> </w:t>
      </w:r>
      <w:r>
        <w:rPr>
          <w:color w:val="231F20"/>
        </w:rPr>
        <w:t>thoái</w:t>
      </w:r>
      <w:r>
        <w:rPr>
          <w:color w:val="231F20"/>
          <w:spacing w:val="-9"/>
        </w:rPr>
        <w:t> </w:t>
      </w:r>
      <w:r>
        <w:rPr>
          <w:color w:val="231F20"/>
        </w:rPr>
        <w:t>chuyển</w:t>
      </w:r>
      <w:r>
        <w:rPr>
          <w:color w:val="231F20"/>
          <w:spacing w:val="-9"/>
        </w:rPr>
        <w:t> </w:t>
      </w:r>
      <w:r>
        <w:rPr>
          <w:color w:val="231F20"/>
        </w:rPr>
        <w:t>pháp</w:t>
      </w:r>
      <w:r>
        <w:rPr>
          <w:color w:val="231F20"/>
          <w:spacing w:val="-9"/>
        </w:rPr>
        <w:t> </w:t>
      </w:r>
      <w:r>
        <w:rPr>
          <w:color w:val="231F20"/>
        </w:rPr>
        <w:t>cũng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chuyển</w:t>
      </w:r>
      <w:r>
        <w:rPr>
          <w:color w:val="231F20"/>
          <w:spacing w:val="-9"/>
        </w:rPr>
        <w:t> </w:t>
      </w:r>
      <w:r>
        <w:rPr>
          <w:color w:val="231F20"/>
        </w:rPr>
        <w:t>căn, không hẳn chỉ mỗi thoái chuyển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Chỉ trụ nơi đạo của quả, không trụ nơi đạo của quả thù thắng, sự</w:t>
      </w:r>
      <w:r>
        <w:rPr>
          <w:color w:val="231F20"/>
          <w:spacing w:val="-4"/>
        </w:rPr>
        <w:t> </w:t>
      </w:r>
      <w:r>
        <w:rPr>
          <w:color w:val="231F20"/>
        </w:rPr>
        <w:t>việc</w:t>
      </w:r>
      <w:r>
        <w:rPr>
          <w:color w:val="231F20"/>
          <w:spacing w:val="-3"/>
        </w:rPr>
        <w:t> </w:t>
      </w:r>
      <w:r>
        <w:rPr>
          <w:color w:val="231F20"/>
        </w:rPr>
        <w:t>này</w:t>
      </w:r>
      <w:r>
        <w:rPr>
          <w:color w:val="231F20"/>
          <w:spacing w:val="-4"/>
        </w:rPr>
        <w:t> </w:t>
      </w:r>
      <w:r>
        <w:rPr>
          <w:color w:val="231F20"/>
        </w:rPr>
        <w:t>cũng</w:t>
      </w:r>
      <w:r>
        <w:rPr>
          <w:color w:val="231F20"/>
          <w:spacing w:val="-3"/>
        </w:rPr>
        <w:t> </w:t>
      </w:r>
      <w:r>
        <w:rPr>
          <w:color w:val="231F20"/>
        </w:rPr>
        <w:t>không</w:t>
      </w:r>
      <w:r>
        <w:rPr>
          <w:color w:val="231F20"/>
          <w:spacing w:val="-3"/>
        </w:rPr>
        <w:t> </w:t>
      </w:r>
      <w:r>
        <w:rPr>
          <w:color w:val="231F20"/>
        </w:rPr>
        <w:t>hẳn</w:t>
      </w:r>
      <w:r>
        <w:rPr>
          <w:color w:val="231F20"/>
          <w:spacing w:val="-4"/>
        </w:rPr>
        <w:t> </w:t>
      </w:r>
      <w:r>
        <w:rPr>
          <w:color w:val="231F20"/>
        </w:rPr>
        <w:t>phải</w:t>
      </w:r>
      <w:r>
        <w:rPr>
          <w:color w:val="231F20"/>
          <w:spacing w:val="-3"/>
        </w:rPr>
        <w:t> </w:t>
      </w:r>
      <w:r>
        <w:rPr>
          <w:color w:val="231F20"/>
        </w:rPr>
        <w:t>như</w:t>
      </w:r>
      <w:r>
        <w:rPr>
          <w:color w:val="231F20"/>
          <w:spacing w:val="-4"/>
        </w:rPr>
        <w:t> </w:t>
      </w:r>
      <w:r>
        <w:rPr>
          <w:color w:val="231F20"/>
        </w:rPr>
        <w:t>thế.</w:t>
      </w:r>
      <w:r>
        <w:rPr>
          <w:color w:val="231F20"/>
          <w:spacing w:val="-8"/>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trụ</w:t>
      </w:r>
      <w:r>
        <w:rPr>
          <w:color w:val="231F20"/>
          <w:spacing w:val="-4"/>
        </w:rPr>
        <w:t> </w:t>
      </w:r>
      <w:r>
        <w:rPr>
          <w:color w:val="231F20"/>
        </w:rPr>
        <w:t>nơi</w:t>
      </w:r>
      <w:r>
        <w:rPr>
          <w:color w:val="231F20"/>
          <w:spacing w:val="-3"/>
        </w:rPr>
        <w:t> </w:t>
      </w:r>
      <w:r>
        <w:rPr>
          <w:color w:val="231F20"/>
        </w:rPr>
        <w:t>đạo</w:t>
      </w:r>
      <w:r>
        <w:rPr>
          <w:color w:val="231F20"/>
          <w:spacing w:val="-3"/>
        </w:rPr>
        <w:t> </w:t>
      </w:r>
      <w:r>
        <w:rPr>
          <w:color w:val="231F20"/>
        </w:rPr>
        <w:t>của quả cũng có thể chuyển căn, trụ nơi đạo của quả thù thắng cũng </w:t>
      </w:r>
      <w:r>
        <w:rPr>
          <w:color w:val="231F20"/>
          <w:spacing w:val="-8"/>
        </w:rPr>
        <w:t>có </w:t>
      </w:r>
      <w:r>
        <w:rPr>
          <w:color w:val="231F20"/>
        </w:rPr>
        <w:t>thể chuyển căn.</w:t>
      </w:r>
    </w:p>
    <w:p>
      <w:pPr>
        <w:pStyle w:val="BodyText"/>
        <w:spacing w:line="271" w:lineRule="auto"/>
        <w:ind w:left="393" w:right="108"/>
      </w:pPr>
      <w:r>
        <w:rPr>
          <w:i/>
          <w:color w:val="231F20"/>
        </w:rPr>
        <w:t>Hỏi: </w:t>
      </w:r>
      <w:r>
        <w:rPr>
          <w:color w:val="231F20"/>
        </w:rPr>
        <w:t>Nếu như vậy há chẳng phải là bỏ nhiều đạo, được ít đạo, là tổn giảm không phải là tăng ích chăng?</w:t>
      </w:r>
    </w:p>
    <w:p>
      <w:pPr>
        <w:pStyle w:val="BodyText"/>
        <w:ind w:left="960" w:firstLine="0"/>
      </w:pPr>
      <w:r>
        <w:rPr>
          <w:i/>
          <w:color w:val="231F20"/>
        </w:rPr>
        <w:t>Đáp: </w:t>
      </w:r>
      <w:r>
        <w:rPr>
          <w:color w:val="231F20"/>
        </w:rPr>
        <w:t>Người kia cầu đạt lợi căn, không cầu nơi nhiều đạo.</w:t>
      </w:r>
    </w:p>
    <w:p>
      <w:pPr>
        <w:pStyle w:val="BodyText"/>
        <w:spacing w:line="271" w:lineRule="auto" w:before="152"/>
        <w:ind w:left="393" w:right="107"/>
      </w:pPr>
      <w:r>
        <w:rPr>
          <w:color w:val="231F20"/>
        </w:rPr>
        <w:t>Tôn</w:t>
      </w:r>
      <w:r>
        <w:rPr>
          <w:color w:val="231F20"/>
          <w:spacing w:val="-9"/>
        </w:rPr>
        <w:t> </w:t>
      </w:r>
      <w:r>
        <w:rPr>
          <w:color w:val="231F20"/>
        </w:rPr>
        <w:t>giả</w:t>
      </w:r>
      <w:r>
        <w:rPr>
          <w:color w:val="231F20"/>
          <w:spacing w:val="-9"/>
        </w:rPr>
        <w:t> </w:t>
      </w:r>
      <w:r>
        <w:rPr>
          <w:color w:val="231F20"/>
        </w:rPr>
        <w:t>Cù-sa-bạt-ma</w:t>
      </w:r>
      <w:r>
        <w:rPr>
          <w:color w:val="231F20"/>
          <w:spacing w:val="-9"/>
        </w:rPr>
        <w:t> </w:t>
      </w:r>
      <w:r>
        <w:rPr>
          <w:color w:val="231F20"/>
        </w:rPr>
        <w:t>nói:</w:t>
      </w:r>
      <w:r>
        <w:rPr>
          <w:color w:val="231F20"/>
          <w:spacing w:val="-14"/>
        </w:rPr>
        <w:t> </w:t>
      </w:r>
      <w:r>
        <w:rPr>
          <w:color w:val="231F20"/>
        </w:rPr>
        <w:t>Tín</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chuyển</w:t>
      </w:r>
      <w:r>
        <w:rPr>
          <w:color w:val="231F20"/>
          <w:spacing w:val="-9"/>
        </w:rPr>
        <w:t> </w:t>
      </w:r>
      <w:r>
        <w:rPr>
          <w:color w:val="231F20"/>
        </w:rPr>
        <w:t>căn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spacing w:val="-3"/>
        </w:rPr>
        <w:t>kiến </w:t>
      </w:r>
      <w:r>
        <w:rPr>
          <w:color w:val="231F20"/>
        </w:rPr>
        <w:t>đáo, chỉ có nơi châu Diêm-phù-đề, không ở nơi phương</w:t>
      </w:r>
      <w:r>
        <w:rPr>
          <w:color w:val="231F20"/>
          <w:spacing w:val="-7"/>
        </w:rPr>
        <w:t> </w:t>
      </w:r>
      <w:r>
        <w:rPr>
          <w:color w:val="231F20"/>
        </w:rPr>
        <w:t>khác.</w:t>
      </w:r>
    </w:p>
    <w:p>
      <w:pPr>
        <w:pStyle w:val="BodyText"/>
        <w:spacing w:line="271" w:lineRule="auto"/>
        <w:ind w:left="393" w:right="108"/>
      </w:pPr>
      <w:r>
        <w:rPr>
          <w:i/>
          <w:color w:val="231F20"/>
        </w:rPr>
        <w:t>Hỏi: </w:t>
      </w:r>
      <w:r>
        <w:rPr>
          <w:color w:val="231F20"/>
        </w:rPr>
        <w:t>Dựa vào quả nào đạt được quả học tức dựa vào địa đó chuyển căn chăng?</w:t>
      </w:r>
    </w:p>
    <w:p>
      <w:pPr>
        <w:pStyle w:val="BodyText"/>
        <w:spacing w:line="271" w:lineRule="auto" w:before="113"/>
        <w:ind w:left="393" w:right="107"/>
      </w:pPr>
      <w:r>
        <w:rPr>
          <w:i/>
          <w:color w:val="231F20"/>
        </w:rPr>
        <w:t>Đáp: </w:t>
      </w:r>
      <w:r>
        <w:rPr>
          <w:color w:val="231F20"/>
        </w:rPr>
        <w:t>Tức dựa vào địa đó, cũng dựa vào địa khác, là địa vượt hơn, không phải là địa thấp. Tu-đà-hoàn, Tư-đà-hàm tất dựa vào thiền vị chí, được quả, chuyển căn. A-na-hàm dựa vào địa đắc quả, cũng dựa vào địa khác chuyển căn.</w:t>
      </w:r>
    </w:p>
    <w:p>
      <w:pPr>
        <w:pStyle w:val="BodyText"/>
        <w:spacing w:line="271" w:lineRule="auto"/>
        <w:ind w:left="393" w:right="106"/>
      </w:pPr>
      <w:r>
        <w:rPr>
          <w:color w:val="231F20"/>
        </w:rPr>
        <w:t>A-na-hàm ít nhất là thành tựu quả A-na-hàm của ba địa: Thiền vị chí, thiền trung gian, thiền thứ nhất. Hoặc dựa vào thiền vị chí, hoặc</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thiền</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hoặc</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tất</w:t>
      </w:r>
      <w:r>
        <w:rPr>
          <w:color w:val="231F20"/>
          <w:spacing w:val="-5"/>
        </w:rPr>
        <w:t> </w:t>
      </w:r>
      <w:r>
        <w:rPr>
          <w:color w:val="231F20"/>
        </w:rPr>
        <w:t>thành tựu quả A-na-hàm của đạo tỷ trí nơi ba địa. Nếu dựa vào thiền thứ hai</w:t>
      </w:r>
      <w:r>
        <w:rPr>
          <w:color w:val="231F20"/>
          <w:spacing w:val="-9"/>
        </w:rPr>
        <w:t> </w:t>
      </w:r>
      <w:r>
        <w:rPr>
          <w:color w:val="231F20"/>
        </w:rPr>
        <w:t>được</w:t>
      </w:r>
      <w:r>
        <w:rPr>
          <w:color w:val="231F20"/>
          <w:spacing w:val="-9"/>
        </w:rPr>
        <w:t> </w:t>
      </w:r>
      <w:r>
        <w:rPr>
          <w:color w:val="231F20"/>
        </w:rPr>
        <w:t>chánh</w:t>
      </w:r>
      <w:r>
        <w:rPr>
          <w:color w:val="231F20"/>
          <w:spacing w:val="-7"/>
        </w:rPr>
        <w:t> </w:t>
      </w:r>
      <w:r>
        <w:rPr>
          <w:color w:val="231F20"/>
        </w:rPr>
        <w:t>quyết</w:t>
      </w:r>
      <w:r>
        <w:rPr>
          <w:color w:val="231F20"/>
          <w:spacing w:val="-9"/>
        </w:rPr>
        <w:t> </w:t>
      </w:r>
      <w:r>
        <w:rPr>
          <w:color w:val="231F20"/>
        </w:rPr>
        <w:t>định,</w:t>
      </w:r>
      <w:r>
        <w:rPr>
          <w:color w:val="231F20"/>
          <w:spacing w:val="-7"/>
        </w:rPr>
        <w:t> </w:t>
      </w:r>
      <w:r>
        <w:rPr>
          <w:color w:val="231F20"/>
        </w:rPr>
        <w:t>tất</w:t>
      </w:r>
      <w:r>
        <w:rPr>
          <w:color w:val="231F20"/>
          <w:spacing w:val="-9"/>
        </w:rPr>
        <w:t> </w:t>
      </w:r>
      <w:r>
        <w:rPr>
          <w:color w:val="231F20"/>
        </w:rPr>
        <w:t>thành</w:t>
      </w:r>
      <w:r>
        <w:rPr>
          <w:color w:val="231F20"/>
          <w:spacing w:val="-7"/>
        </w:rPr>
        <w:t> </w:t>
      </w:r>
      <w:r>
        <w:rPr>
          <w:color w:val="231F20"/>
        </w:rPr>
        <w:t>tựu</w:t>
      </w:r>
      <w:r>
        <w:rPr>
          <w:color w:val="231F20"/>
          <w:spacing w:val="-8"/>
        </w:rPr>
        <w:t> </w:t>
      </w:r>
      <w:r>
        <w:rPr>
          <w:color w:val="231F20"/>
        </w:rPr>
        <w:t>quả</w:t>
      </w:r>
      <w:r>
        <w:rPr>
          <w:color w:val="231F20"/>
          <w:spacing w:val="-22"/>
        </w:rPr>
        <w:t> </w:t>
      </w:r>
      <w:r>
        <w:rPr>
          <w:color w:val="231F20"/>
        </w:rPr>
        <w:t>A-na-hàm</w:t>
      </w:r>
      <w:r>
        <w:rPr>
          <w:color w:val="231F20"/>
          <w:spacing w:val="-9"/>
        </w:rPr>
        <w:t> </w:t>
      </w:r>
      <w:r>
        <w:rPr>
          <w:color w:val="231F20"/>
        </w:rPr>
        <w:t>của</w:t>
      </w:r>
      <w:r>
        <w:rPr>
          <w:color w:val="231F20"/>
          <w:spacing w:val="-7"/>
        </w:rPr>
        <w:t> </w:t>
      </w:r>
      <w:r>
        <w:rPr>
          <w:color w:val="231F20"/>
        </w:rPr>
        <w:t>đạo</w:t>
      </w:r>
      <w:r>
        <w:rPr>
          <w:color w:val="231F20"/>
          <w:spacing w:val="-9"/>
        </w:rPr>
        <w:t> </w:t>
      </w:r>
      <w:r>
        <w:rPr>
          <w:color w:val="231F20"/>
        </w:rPr>
        <w:t>tỷ</w:t>
      </w:r>
      <w:r>
        <w:rPr>
          <w:color w:val="231F20"/>
          <w:spacing w:val="-7"/>
        </w:rPr>
        <w:t> </w:t>
      </w:r>
      <w:r>
        <w:rPr>
          <w:color w:val="231F20"/>
        </w:rPr>
        <w:t>trí nơi</w:t>
      </w:r>
      <w:r>
        <w:rPr>
          <w:color w:val="231F20"/>
          <w:spacing w:val="-12"/>
        </w:rPr>
        <w:t> </w:t>
      </w:r>
      <w:r>
        <w:rPr>
          <w:color w:val="231F20"/>
        </w:rPr>
        <w:t>bốn</w:t>
      </w:r>
      <w:r>
        <w:rPr>
          <w:color w:val="231F20"/>
          <w:spacing w:val="-10"/>
        </w:rPr>
        <w:t> </w:t>
      </w:r>
      <w:r>
        <w:rPr>
          <w:color w:val="231F20"/>
        </w:rPr>
        <w:t>địa.</w:t>
      </w:r>
      <w:r>
        <w:rPr>
          <w:color w:val="231F20"/>
          <w:spacing w:val="-11"/>
        </w:rPr>
        <w:t> </w:t>
      </w:r>
      <w:r>
        <w:rPr>
          <w:color w:val="231F20"/>
        </w:rPr>
        <w:t>Nếu</w:t>
      </w:r>
      <w:r>
        <w:rPr>
          <w:color w:val="231F20"/>
          <w:spacing w:val="-12"/>
        </w:rPr>
        <w:t> </w:t>
      </w:r>
      <w:r>
        <w:rPr>
          <w:color w:val="231F20"/>
        </w:rPr>
        <w:t>dựa</w:t>
      </w:r>
      <w:r>
        <w:rPr>
          <w:color w:val="231F20"/>
          <w:spacing w:val="-10"/>
        </w:rPr>
        <w:t> </w:t>
      </w:r>
      <w:r>
        <w:rPr>
          <w:color w:val="231F20"/>
        </w:rPr>
        <w:t>vào</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ba</w:t>
      </w:r>
      <w:r>
        <w:rPr>
          <w:color w:val="231F20"/>
          <w:spacing w:val="-10"/>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năm</w:t>
      </w:r>
      <w:r>
        <w:rPr>
          <w:color w:val="231F20"/>
          <w:spacing w:val="-11"/>
        </w:rPr>
        <w:t> </w:t>
      </w:r>
      <w:r>
        <w:rPr>
          <w:color w:val="231F20"/>
        </w:rPr>
        <w:t>địa.</w:t>
      </w:r>
      <w:r>
        <w:rPr>
          <w:color w:val="231F20"/>
          <w:spacing w:val="-10"/>
        </w:rPr>
        <w:t> </w:t>
      </w:r>
      <w:r>
        <w:rPr>
          <w:color w:val="231F20"/>
        </w:rPr>
        <w:t>Nếu</w:t>
      </w:r>
      <w:r>
        <w:rPr>
          <w:color w:val="231F20"/>
          <w:spacing w:val="-11"/>
        </w:rPr>
        <w:t> </w:t>
      </w:r>
      <w:r>
        <w:rPr>
          <w:color w:val="231F20"/>
        </w:rPr>
        <w:t>dựa vào thiền thứ tư thì thành tựu sáu địa. Người theo thứ lớp lúc lìa</w:t>
      </w:r>
      <w:r>
        <w:rPr>
          <w:color w:val="231F20"/>
          <w:spacing w:val="-36"/>
        </w:rPr>
        <w:t> </w:t>
      </w:r>
      <w:r>
        <w:rPr>
          <w:color w:val="231F20"/>
        </w:rPr>
        <w:t>dục ái</w:t>
      </w:r>
      <w:r>
        <w:rPr>
          <w:color w:val="231F20"/>
          <w:spacing w:val="-8"/>
        </w:rPr>
        <w:t> </w:t>
      </w:r>
      <w:r>
        <w:rPr>
          <w:color w:val="231F20"/>
        </w:rPr>
        <w:t>thì</w:t>
      </w:r>
      <w:r>
        <w:rPr>
          <w:color w:val="231F20"/>
          <w:spacing w:val="-8"/>
        </w:rPr>
        <w:t> </w:t>
      </w:r>
      <w:r>
        <w:rPr>
          <w:color w:val="231F20"/>
        </w:rPr>
        <w:t>nơi</w:t>
      </w:r>
      <w:r>
        <w:rPr>
          <w:color w:val="231F20"/>
          <w:spacing w:val="-7"/>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sau</w:t>
      </w:r>
      <w:r>
        <w:rPr>
          <w:color w:val="231F20"/>
          <w:spacing w:val="-8"/>
        </w:rPr>
        <w:t> </w:t>
      </w:r>
      <w:r>
        <w:rPr>
          <w:color w:val="231F20"/>
        </w:rPr>
        <w:t>cùng</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quả</w:t>
      </w:r>
      <w:r>
        <w:rPr>
          <w:color w:val="231F20"/>
          <w:spacing w:val="-22"/>
        </w:rPr>
        <w:t> </w:t>
      </w:r>
      <w:r>
        <w:rPr>
          <w:color w:val="231F20"/>
        </w:rPr>
        <w:t>A-na-hàm</w:t>
      </w:r>
      <w:r>
        <w:rPr>
          <w:color w:val="231F20"/>
          <w:spacing w:val="-7"/>
        </w:rPr>
        <w:t> </w:t>
      </w:r>
      <w:r>
        <w:rPr>
          <w:color w:val="231F20"/>
        </w:rPr>
        <w:t>của</w:t>
      </w:r>
      <w:r>
        <w:rPr>
          <w:color w:val="231F20"/>
          <w:spacing w:val="-8"/>
        </w:rPr>
        <w:t> </w:t>
      </w:r>
      <w:r>
        <w:rPr>
          <w:color w:val="231F20"/>
        </w:rPr>
        <w:t>ba</w:t>
      </w:r>
      <w:r>
        <w:rPr>
          <w:color w:val="231F20"/>
          <w:spacing w:val="-7"/>
        </w:rPr>
        <w:t> </w:t>
      </w:r>
      <w:r>
        <w:rPr>
          <w:color w:val="231F20"/>
        </w:rPr>
        <w:t>địa.</w:t>
      </w:r>
    </w:p>
    <w:p>
      <w:pPr>
        <w:pStyle w:val="BodyText"/>
        <w:spacing w:line="271" w:lineRule="auto" w:before="115"/>
        <w:ind w:left="393" w:right="107"/>
      </w:pPr>
      <w:r>
        <w:rPr>
          <w:color w:val="231F20"/>
        </w:rPr>
        <w:t>Nếu dựa vào thiền thứ nhất được chánh quyết định, tức dựa vào</w:t>
      </w:r>
      <w:r>
        <w:rPr>
          <w:color w:val="231F20"/>
          <w:spacing w:val="-10"/>
        </w:rPr>
        <w:t> </w:t>
      </w:r>
      <w:r>
        <w:rPr>
          <w:color w:val="231F20"/>
        </w:rPr>
        <w:t>thiền</w:t>
      </w:r>
      <w:r>
        <w:rPr>
          <w:color w:val="231F20"/>
          <w:spacing w:val="-10"/>
        </w:rPr>
        <w:t> </w:t>
      </w:r>
      <w:r>
        <w:rPr>
          <w:color w:val="231F20"/>
        </w:rPr>
        <w:t>thứ</w:t>
      </w:r>
      <w:r>
        <w:rPr>
          <w:color w:val="231F20"/>
          <w:spacing w:val="-8"/>
        </w:rPr>
        <w:t> </w:t>
      </w:r>
      <w:r>
        <w:rPr>
          <w:color w:val="231F20"/>
        </w:rPr>
        <w:t>nhất</w:t>
      </w:r>
      <w:r>
        <w:rPr>
          <w:color w:val="231F20"/>
          <w:spacing w:val="-10"/>
        </w:rPr>
        <w:t> </w:t>
      </w:r>
      <w:r>
        <w:rPr>
          <w:color w:val="231F20"/>
        </w:rPr>
        <w:t>chuyển</w:t>
      </w:r>
      <w:r>
        <w:rPr>
          <w:color w:val="231F20"/>
          <w:spacing w:val="-8"/>
        </w:rPr>
        <w:t> </w:t>
      </w:r>
      <w:r>
        <w:rPr>
          <w:color w:val="231F20"/>
        </w:rPr>
        <w:t>căn,</w:t>
      </w:r>
      <w:r>
        <w:rPr>
          <w:color w:val="231F20"/>
          <w:spacing w:val="-10"/>
        </w:rPr>
        <w:t> </w:t>
      </w:r>
      <w:r>
        <w:rPr>
          <w:color w:val="231F20"/>
        </w:rPr>
        <w:t>thì</w:t>
      </w:r>
      <w:r>
        <w:rPr>
          <w:color w:val="231F20"/>
          <w:spacing w:val="-9"/>
        </w:rPr>
        <w:t> </w:t>
      </w:r>
      <w:r>
        <w:rPr>
          <w:color w:val="231F20"/>
        </w:rPr>
        <w:t>người</w:t>
      </w:r>
      <w:r>
        <w:rPr>
          <w:color w:val="231F20"/>
          <w:spacing w:val="-10"/>
        </w:rPr>
        <w:t> </w:t>
      </w:r>
      <w:r>
        <w:rPr>
          <w:color w:val="231F20"/>
        </w:rPr>
        <w:t>kia</w:t>
      </w:r>
      <w:r>
        <w:rPr>
          <w:color w:val="231F20"/>
          <w:spacing w:val="-9"/>
        </w:rPr>
        <w:t> </w:t>
      </w:r>
      <w:r>
        <w:rPr>
          <w:color w:val="231F20"/>
        </w:rPr>
        <w:t>bỏ</w:t>
      </w:r>
      <w:r>
        <w:rPr>
          <w:color w:val="231F20"/>
          <w:spacing w:val="-10"/>
        </w:rPr>
        <w:t> </w:t>
      </w:r>
      <w:r>
        <w:rPr>
          <w:color w:val="231F20"/>
        </w:rPr>
        <w:t>quả</w:t>
      </w:r>
      <w:r>
        <w:rPr>
          <w:color w:val="231F20"/>
          <w:spacing w:val="-23"/>
        </w:rPr>
        <w:t> </w:t>
      </w:r>
      <w:r>
        <w:rPr>
          <w:color w:val="231F20"/>
        </w:rPr>
        <w:t>A-na-hàm</w:t>
      </w:r>
      <w:r>
        <w:rPr>
          <w:color w:val="231F20"/>
          <w:spacing w:val="-10"/>
        </w:rPr>
        <w:t> </w:t>
      </w:r>
      <w:r>
        <w:rPr>
          <w:color w:val="231F20"/>
        </w:rPr>
        <w:t>của</w:t>
      </w:r>
      <w:r>
        <w:rPr>
          <w:color w:val="231F20"/>
          <w:spacing w:val="-9"/>
        </w:rPr>
        <w:t> </w:t>
      </w:r>
      <w:r>
        <w:rPr>
          <w:color w:val="231F20"/>
        </w:rPr>
        <w:t>ba địa,</w:t>
      </w:r>
      <w:r>
        <w:rPr>
          <w:color w:val="231F20"/>
          <w:spacing w:val="-9"/>
        </w:rPr>
        <w:t> </w:t>
      </w:r>
      <w:r>
        <w:rPr>
          <w:color w:val="231F20"/>
        </w:rPr>
        <w:t>được</w:t>
      </w:r>
      <w:r>
        <w:rPr>
          <w:color w:val="231F20"/>
          <w:spacing w:val="-9"/>
        </w:rPr>
        <w:t> </w:t>
      </w:r>
      <w:r>
        <w:rPr>
          <w:color w:val="231F20"/>
        </w:rPr>
        <w:t>quả</w:t>
      </w:r>
      <w:r>
        <w:rPr>
          <w:color w:val="231F20"/>
          <w:spacing w:val="-22"/>
        </w:rPr>
        <w:t> </w:t>
      </w:r>
      <w:r>
        <w:rPr>
          <w:color w:val="231F20"/>
        </w:rPr>
        <w:t>A-na-hàm</w:t>
      </w:r>
      <w:r>
        <w:rPr>
          <w:color w:val="231F20"/>
          <w:spacing w:val="-9"/>
        </w:rPr>
        <w:t> </w:t>
      </w:r>
      <w:r>
        <w:rPr>
          <w:color w:val="231F20"/>
        </w:rPr>
        <w:t>của</w:t>
      </w:r>
      <w:r>
        <w:rPr>
          <w:color w:val="231F20"/>
          <w:spacing w:val="-9"/>
        </w:rPr>
        <w:t> </w:t>
      </w:r>
      <w:r>
        <w:rPr>
          <w:color w:val="231F20"/>
        </w:rPr>
        <w:t>ba</w:t>
      </w:r>
      <w:r>
        <w:rPr>
          <w:color w:val="231F20"/>
          <w:spacing w:val="-8"/>
        </w:rPr>
        <w:t> </w:t>
      </w:r>
      <w:r>
        <w:rPr>
          <w:color w:val="231F20"/>
        </w:rPr>
        <w:t>địa.</w:t>
      </w:r>
      <w:r>
        <w:rPr>
          <w:color w:val="231F20"/>
          <w:spacing w:val="-9"/>
        </w:rPr>
        <w:t> </w:t>
      </w:r>
      <w:r>
        <w:rPr>
          <w:color w:val="231F20"/>
        </w:rPr>
        <w:t>Nếu</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thiền</w:t>
      </w:r>
      <w:r>
        <w:rPr>
          <w:color w:val="231F20"/>
          <w:spacing w:val="-9"/>
        </w:rPr>
        <w:t> </w:t>
      </w:r>
      <w:r>
        <w:rPr>
          <w:color w:val="231F20"/>
        </w:rPr>
        <w:t>thứ</w:t>
      </w:r>
      <w:r>
        <w:rPr>
          <w:color w:val="231F20"/>
          <w:spacing w:val="-8"/>
        </w:rPr>
        <w:t> </w:t>
      </w:r>
      <w:r>
        <w:rPr>
          <w:color w:val="231F20"/>
        </w:rPr>
        <w:t>nhất</w:t>
      </w:r>
      <w:r>
        <w:rPr>
          <w:color w:val="231F20"/>
          <w:spacing w:val="-9"/>
        </w:rPr>
        <w:t> </w:t>
      </w:r>
      <w:r>
        <w:rPr>
          <w:color w:val="231F20"/>
        </w:rPr>
        <w:t>được chánh</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thiền</w:t>
      </w:r>
      <w:r>
        <w:rPr>
          <w:color w:val="231F20"/>
          <w:spacing w:val="-6"/>
        </w:rPr>
        <w:t> </w:t>
      </w:r>
      <w:r>
        <w:rPr>
          <w:color w:val="231F20"/>
        </w:rPr>
        <w:t>thứ</w:t>
      </w:r>
      <w:r>
        <w:rPr>
          <w:color w:val="231F20"/>
          <w:spacing w:val="-5"/>
        </w:rPr>
        <w:t> </w:t>
      </w:r>
      <w:r>
        <w:rPr>
          <w:color w:val="231F20"/>
        </w:rPr>
        <w:t>hai</w:t>
      </w:r>
      <w:r>
        <w:rPr>
          <w:color w:val="231F20"/>
          <w:spacing w:val="-6"/>
        </w:rPr>
        <w:t> </w:t>
      </w:r>
      <w:r>
        <w:rPr>
          <w:color w:val="231F20"/>
        </w:rPr>
        <w:t>chuyển</w:t>
      </w:r>
      <w:r>
        <w:rPr>
          <w:color w:val="231F20"/>
          <w:spacing w:val="-6"/>
        </w:rPr>
        <w:t> </w:t>
      </w:r>
      <w:r>
        <w:rPr>
          <w:color w:val="231F20"/>
        </w:rPr>
        <w:t>căn,</w:t>
      </w:r>
      <w:r>
        <w:rPr>
          <w:color w:val="231F20"/>
          <w:spacing w:val="-6"/>
        </w:rPr>
        <w:t> </w:t>
      </w:r>
      <w:r>
        <w:rPr>
          <w:color w:val="231F20"/>
        </w:rPr>
        <w:t>thì</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bỏ ba địa được bốn địa. Nếu dựa vào thiền thứ nhất được chánh quyết định, dựa vào thiền thứ ba chuyển căn, thì người kia bỏ ba địa</w:t>
      </w:r>
      <w:r>
        <w:rPr>
          <w:color w:val="231F20"/>
          <w:spacing w:val="42"/>
        </w:rPr>
        <w:t> </w:t>
      </w:r>
      <w:r>
        <w:rPr>
          <w:color w:val="231F20"/>
        </w:rPr>
        <w:t>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năm</w:t>
      </w:r>
      <w:r>
        <w:rPr>
          <w:color w:val="231F20"/>
          <w:spacing w:val="-10"/>
        </w:rPr>
        <w:t> </w:t>
      </w:r>
      <w:r>
        <w:rPr>
          <w:color w:val="231F20"/>
        </w:rPr>
        <w:t>địa.</w:t>
      </w:r>
      <w:r>
        <w:rPr>
          <w:color w:val="231F20"/>
          <w:spacing w:val="-9"/>
        </w:rPr>
        <w:t> </w:t>
      </w:r>
      <w:r>
        <w:rPr>
          <w:color w:val="231F20"/>
        </w:rPr>
        <w:t>Nếu</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thiền</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được</w:t>
      </w:r>
      <w:r>
        <w:rPr>
          <w:color w:val="231F20"/>
          <w:spacing w:val="-9"/>
        </w:rPr>
        <w:t> </w:t>
      </w:r>
      <w:r>
        <w:rPr>
          <w:color w:val="231F20"/>
        </w:rPr>
        <w:t>chánh</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dựa</w:t>
      </w:r>
      <w:r>
        <w:rPr>
          <w:color w:val="231F20"/>
          <w:spacing w:val="-9"/>
        </w:rPr>
        <w:t> </w:t>
      </w:r>
      <w:r>
        <w:rPr>
          <w:color w:val="231F20"/>
        </w:rPr>
        <w:t>vào thiền thứ tư chuyển căn, thì người kia bỏ ba địa được sáu</w:t>
      </w:r>
      <w:r>
        <w:rPr>
          <w:color w:val="231F20"/>
          <w:spacing w:val="-3"/>
        </w:rPr>
        <w:t> </w:t>
      </w:r>
      <w:r>
        <w:rPr>
          <w:color w:val="231F20"/>
        </w:rPr>
        <w:t>địa.</w:t>
      </w:r>
    </w:p>
    <w:p>
      <w:pPr>
        <w:pStyle w:val="BodyText"/>
        <w:spacing w:line="276" w:lineRule="auto" w:before="121"/>
        <w:ind w:right="390"/>
      </w:pPr>
      <w:r>
        <w:rPr>
          <w:color w:val="231F20"/>
        </w:rPr>
        <w:t>Nếu dựa vào thiền thứ hai được chánh quyết định, tức dựa vào thiền</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chuyển</w:t>
      </w:r>
      <w:r>
        <w:rPr>
          <w:color w:val="231F20"/>
          <w:spacing w:val="-6"/>
        </w:rPr>
        <w:t> </w:t>
      </w:r>
      <w:r>
        <w:rPr>
          <w:color w:val="231F20"/>
        </w:rPr>
        <w:t>căn,</w:t>
      </w:r>
      <w:r>
        <w:rPr>
          <w:color w:val="231F20"/>
          <w:spacing w:val="-7"/>
        </w:rPr>
        <w:t> </w:t>
      </w:r>
      <w:r>
        <w:rPr>
          <w:color w:val="231F20"/>
        </w:rPr>
        <w:t>thì</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bỏ</w:t>
      </w:r>
      <w:r>
        <w:rPr>
          <w:color w:val="231F20"/>
          <w:spacing w:val="-6"/>
        </w:rPr>
        <w:t> </w:t>
      </w:r>
      <w:r>
        <w:rPr>
          <w:color w:val="231F20"/>
        </w:rPr>
        <w:t>bốn</w:t>
      </w:r>
      <w:r>
        <w:rPr>
          <w:color w:val="231F20"/>
          <w:spacing w:val="-7"/>
        </w:rPr>
        <w:t> </w:t>
      </w:r>
      <w:r>
        <w:rPr>
          <w:color w:val="231F20"/>
        </w:rPr>
        <w:t>địa</w:t>
      </w:r>
      <w:r>
        <w:rPr>
          <w:color w:val="231F20"/>
          <w:spacing w:val="-6"/>
        </w:rPr>
        <w:t> </w:t>
      </w:r>
      <w:r>
        <w:rPr>
          <w:color w:val="231F20"/>
        </w:rPr>
        <w:t>được</w:t>
      </w:r>
      <w:r>
        <w:rPr>
          <w:color w:val="231F20"/>
          <w:spacing w:val="-6"/>
        </w:rPr>
        <w:t> </w:t>
      </w:r>
      <w:r>
        <w:rPr>
          <w:color w:val="231F20"/>
        </w:rPr>
        <w:t>bốn</w:t>
      </w:r>
      <w:r>
        <w:rPr>
          <w:color w:val="231F20"/>
          <w:spacing w:val="-6"/>
        </w:rPr>
        <w:t> </w:t>
      </w:r>
      <w:r>
        <w:rPr>
          <w:color w:val="231F20"/>
        </w:rPr>
        <w:t>địa.</w:t>
      </w:r>
      <w:r>
        <w:rPr>
          <w:color w:val="231F20"/>
          <w:spacing w:val="-6"/>
        </w:rPr>
        <w:t> </w:t>
      </w:r>
      <w:r>
        <w:rPr>
          <w:color w:val="231F20"/>
        </w:rPr>
        <w:t>Nếu dựa vào thiền thứ hai được chánh quyết định, dựa vào thiền thứ ba chuyển căn, thì người kia bỏ bốn địa được năm địa. Nếu dựa vào thiền thứ hai được chánh quyết định, dựa vào thiền thứ tư chuyển căn, thì người kia bỏ bốn địa được sáu</w:t>
      </w:r>
      <w:r>
        <w:rPr>
          <w:color w:val="231F20"/>
          <w:spacing w:val="-2"/>
        </w:rPr>
        <w:t> </w:t>
      </w:r>
      <w:r>
        <w:rPr>
          <w:color w:val="231F20"/>
        </w:rPr>
        <w:t>địa.</w:t>
      </w:r>
    </w:p>
    <w:p>
      <w:pPr>
        <w:pStyle w:val="BodyText"/>
        <w:spacing w:line="276" w:lineRule="auto" w:before="120"/>
        <w:ind w:right="390"/>
      </w:pPr>
      <w:r>
        <w:rPr>
          <w:color w:val="231F20"/>
        </w:rPr>
        <w:t>Nếu dựa vào thiền thứ ba được chánh quyết định, tức dựa vào 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chuyển</w:t>
      </w:r>
      <w:r>
        <w:rPr>
          <w:color w:val="231F20"/>
          <w:spacing w:val="-9"/>
        </w:rPr>
        <w:t> </w:t>
      </w:r>
      <w:r>
        <w:rPr>
          <w:color w:val="231F20"/>
        </w:rPr>
        <w:t>căn,</w:t>
      </w:r>
      <w:r>
        <w:rPr>
          <w:color w:val="231F20"/>
          <w:spacing w:val="-9"/>
        </w:rPr>
        <w:t> </w:t>
      </w:r>
      <w:r>
        <w:rPr>
          <w:color w:val="231F20"/>
        </w:rPr>
        <w:t>thì</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bỏ</w:t>
      </w:r>
      <w:r>
        <w:rPr>
          <w:color w:val="231F20"/>
          <w:spacing w:val="-9"/>
        </w:rPr>
        <w:t> </w:t>
      </w:r>
      <w:r>
        <w:rPr>
          <w:color w:val="231F20"/>
        </w:rPr>
        <w:t>năm</w:t>
      </w:r>
      <w:r>
        <w:rPr>
          <w:color w:val="231F20"/>
          <w:spacing w:val="-8"/>
        </w:rPr>
        <w:t> </w:t>
      </w:r>
      <w:r>
        <w:rPr>
          <w:color w:val="231F20"/>
        </w:rPr>
        <w:t>địa</w:t>
      </w:r>
      <w:r>
        <w:rPr>
          <w:color w:val="231F20"/>
          <w:spacing w:val="-9"/>
        </w:rPr>
        <w:t> </w:t>
      </w:r>
      <w:r>
        <w:rPr>
          <w:color w:val="231F20"/>
        </w:rPr>
        <w:t>được</w:t>
      </w:r>
      <w:r>
        <w:rPr>
          <w:color w:val="231F20"/>
          <w:spacing w:val="-9"/>
        </w:rPr>
        <w:t> </w:t>
      </w:r>
      <w:r>
        <w:rPr>
          <w:color w:val="231F20"/>
        </w:rPr>
        <w:t>năm</w:t>
      </w:r>
      <w:r>
        <w:rPr>
          <w:color w:val="231F20"/>
          <w:spacing w:val="-9"/>
        </w:rPr>
        <w:t> </w:t>
      </w:r>
      <w:r>
        <w:rPr>
          <w:color w:val="231F20"/>
        </w:rPr>
        <w:t>địa.</w:t>
      </w:r>
      <w:r>
        <w:rPr>
          <w:color w:val="231F20"/>
          <w:spacing w:val="-9"/>
        </w:rPr>
        <w:t> </w:t>
      </w:r>
      <w:r>
        <w:rPr>
          <w:color w:val="231F20"/>
          <w:spacing w:val="-5"/>
        </w:rPr>
        <w:t>Nếu </w:t>
      </w:r>
      <w:r>
        <w:rPr>
          <w:color w:val="231F20"/>
        </w:rPr>
        <w:t>dựa vào thiền thứ ba được chánh quyết định, dựa vào thiền thứ tư chuyển căn, thì người kia bỏ năm địa được sáu</w:t>
      </w:r>
      <w:r>
        <w:rPr>
          <w:color w:val="231F20"/>
          <w:spacing w:val="-2"/>
        </w:rPr>
        <w:t> </w:t>
      </w:r>
      <w:r>
        <w:rPr>
          <w:color w:val="231F20"/>
        </w:rPr>
        <w:t>địa.</w:t>
      </w:r>
    </w:p>
    <w:p>
      <w:pPr>
        <w:pStyle w:val="BodyText"/>
        <w:spacing w:line="276" w:lineRule="auto" w:before="120"/>
        <w:ind w:right="391"/>
      </w:pPr>
      <w:r>
        <w:rPr>
          <w:color w:val="231F20"/>
        </w:rPr>
        <w:t>Nếu dựa vào thiền thứ tư được chánh quyết định, tức dựa vào thiền thứ tư chuyển căn, thì người kia bỏ sáu địa được sáu địa.</w:t>
      </w:r>
    </w:p>
    <w:p>
      <w:pPr>
        <w:pStyle w:val="BodyText"/>
        <w:spacing w:line="276" w:lineRule="auto" w:before="119"/>
        <w:ind w:right="391"/>
      </w:pPr>
      <w:r>
        <w:rPr>
          <w:i/>
          <w:color w:val="231F20"/>
        </w:rPr>
        <w:t>Hỏi: </w:t>
      </w:r>
      <w:r>
        <w:rPr>
          <w:color w:val="231F20"/>
        </w:rPr>
        <w:t>Từng có người dựa vào địa trên để được quả, dựa vào địa dưới để chuyển căn chăng?</w:t>
      </w:r>
    </w:p>
    <w:p>
      <w:pPr>
        <w:pStyle w:val="BodyText"/>
        <w:spacing w:line="276" w:lineRule="auto" w:before="120"/>
        <w:ind w:right="392"/>
      </w:pPr>
      <w:r>
        <w:rPr>
          <w:i/>
          <w:color w:val="231F20"/>
        </w:rPr>
        <w:t>Đáp: </w:t>
      </w:r>
      <w:r>
        <w:rPr>
          <w:color w:val="231F20"/>
        </w:rPr>
        <w:t>Hoặc có thuyết nói: Không có. Nếu có tức bỏ nhiều đạo, được ít đạo, là tổn giảm, không phải là tăng ích.</w:t>
      </w:r>
    </w:p>
    <w:p>
      <w:pPr>
        <w:pStyle w:val="BodyText"/>
        <w:spacing w:line="276" w:lineRule="auto" w:before="119"/>
        <w:ind w:right="390"/>
      </w:pPr>
      <w:r>
        <w:rPr>
          <w:color w:val="231F20"/>
        </w:rPr>
        <w:t>Lại có thuyết cho: Có. Như dựa vào thiền thứ tư được </w:t>
      </w:r>
      <w:r>
        <w:rPr>
          <w:color w:val="231F20"/>
          <w:spacing w:val="-3"/>
        </w:rPr>
        <w:t>chánh </w:t>
      </w:r>
      <w:r>
        <w:rPr>
          <w:color w:val="231F20"/>
        </w:rPr>
        <w:t>quyết</w:t>
      </w:r>
      <w:r>
        <w:rPr>
          <w:color w:val="231F20"/>
          <w:spacing w:val="-15"/>
        </w:rPr>
        <w:t> </w:t>
      </w:r>
      <w:r>
        <w:rPr>
          <w:color w:val="231F20"/>
        </w:rPr>
        <w:t>định,</w:t>
      </w:r>
      <w:r>
        <w:rPr>
          <w:color w:val="231F20"/>
          <w:spacing w:val="-14"/>
        </w:rPr>
        <w:t> </w:t>
      </w:r>
      <w:r>
        <w:rPr>
          <w:color w:val="231F20"/>
        </w:rPr>
        <w:t>dựa</w:t>
      </w:r>
      <w:r>
        <w:rPr>
          <w:color w:val="231F20"/>
          <w:spacing w:val="-15"/>
        </w:rPr>
        <w:t> </w:t>
      </w:r>
      <w:r>
        <w:rPr>
          <w:color w:val="231F20"/>
        </w:rPr>
        <w:t>vào</w:t>
      </w:r>
      <w:r>
        <w:rPr>
          <w:color w:val="231F20"/>
          <w:spacing w:val="-14"/>
        </w:rPr>
        <w:t> </w:t>
      </w:r>
      <w:r>
        <w:rPr>
          <w:color w:val="231F20"/>
        </w:rPr>
        <w:t>thiền</w:t>
      </w:r>
      <w:r>
        <w:rPr>
          <w:color w:val="231F20"/>
          <w:spacing w:val="-14"/>
        </w:rPr>
        <w:t> </w:t>
      </w:r>
      <w:r>
        <w:rPr>
          <w:color w:val="231F20"/>
        </w:rPr>
        <w:t>thứ</w:t>
      </w:r>
      <w:r>
        <w:rPr>
          <w:color w:val="231F20"/>
          <w:spacing w:val="-15"/>
        </w:rPr>
        <w:t> </w:t>
      </w:r>
      <w:r>
        <w:rPr>
          <w:color w:val="231F20"/>
        </w:rPr>
        <w:t>ba</w:t>
      </w:r>
      <w:r>
        <w:rPr>
          <w:color w:val="231F20"/>
          <w:spacing w:val="-14"/>
        </w:rPr>
        <w:t> </w:t>
      </w:r>
      <w:r>
        <w:rPr>
          <w:color w:val="231F20"/>
        </w:rPr>
        <w:t>chuyển</w:t>
      </w:r>
      <w:r>
        <w:rPr>
          <w:color w:val="231F20"/>
          <w:spacing w:val="-14"/>
        </w:rPr>
        <w:t> </w:t>
      </w:r>
      <w:r>
        <w:rPr>
          <w:color w:val="231F20"/>
        </w:rPr>
        <w:t>căn</w:t>
      </w:r>
      <w:r>
        <w:rPr>
          <w:color w:val="231F20"/>
          <w:spacing w:val="-15"/>
        </w:rPr>
        <w:t> </w:t>
      </w:r>
      <w:r>
        <w:rPr>
          <w:color w:val="231F20"/>
        </w:rPr>
        <w:t>là</w:t>
      </w:r>
      <w:r>
        <w:rPr>
          <w:color w:val="231F20"/>
          <w:spacing w:val="-14"/>
        </w:rPr>
        <w:t> </w:t>
      </w:r>
      <w:r>
        <w:rPr>
          <w:color w:val="231F20"/>
        </w:rPr>
        <w:t>bỏ</w:t>
      </w:r>
      <w:r>
        <w:rPr>
          <w:color w:val="231F20"/>
          <w:spacing w:val="-14"/>
        </w:rPr>
        <w:t> </w:t>
      </w:r>
      <w:r>
        <w:rPr>
          <w:color w:val="231F20"/>
        </w:rPr>
        <w:t>sáu</w:t>
      </w:r>
      <w:r>
        <w:rPr>
          <w:color w:val="231F20"/>
          <w:spacing w:val="-15"/>
        </w:rPr>
        <w:t> </w:t>
      </w:r>
      <w:r>
        <w:rPr>
          <w:color w:val="231F20"/>
        </w:rPr>
        <w:t>được</w:t>
      </w:r>
      <w:r>
        <w:rPr>
          <w:color w:val="231F20"/>
          <w:spacing w:val="-14"/>
        </w:rPr>
        <w:t> </w:t>
      </w:r>
      <w:r>
        <w:rPr>
          <w:color w:val="231F20"/>
        </w:rPr>
        <w:t>năm.</w:t>
      </w:r>
      <w:r>
        <w:rPr>
          <w:color w:val="231F20"/>
          <w:spacing w:val="-14"/>
        </w:rPr>
        <w:t> </w:t>
      </w:r>
      <w:r>
        <w:rPr>
          <w:color w:val="231F20"/>
        </w:rPr>
        <w:t>Dựa vào</w:t>
      </w:r>
      <w:r>
        <w:rPr>
          <w:color w:val="231F20"/>
          <w:spacing w:val="-12"/>
        </w:rPr>
        <w:t> </w:t>
      </w:r>
      <w:r>
        <w:rPr>
          <w:color w:val="231F20"/>
        </w:rPr>
        <w:t>thiền</w:t>
      </w:r>
      <w:r>
        <w:rPr>
          <w:color w:val="231F20"/>
          <w:spacing w:val="-12"/>
        </w:rPr>
        <w:t> </w:t>
      </w:r>
      <w:r>
        <w:rPr>
          <w:color w:val="231F20"/>
        </w:rPr>
        <w:t>thứ</w:t>
      </w:r>
      <w:r>
        <w:rPr>
          <w:color w:val="231F20"/>
          <w:spacing w:val="-11"/>
        </w:rPr>
        <w:t> </w:t>
      </w:r>
      <w:r>
        <w:rPr>
          <w:color w:val="231F20"/>
        </w:rPr>
        <w:t>tư</w:t>
      </w:r>
      <w:r>
        <w:rPr>
          <w:color w:val="231F20"/>
          <w:spacing w:val="-12"/>
        </w:rPr>
        <w:t> </w:t>
      </w:r>
      <w:r>
        <w:rPr>
          <w:color w:val="231F20"/>
        </w:rPr>
        <w:t>được</w:t>
      </w:r>
      <w:r>
        <w:rPr>
          <w:color w:val="231F20"/>
          <w:spacing w:val="-11"/>
        </w:rPr>
        <w:t> </w:t>
      </w:r>
      <w:r>
        <w:rPr>
          <w:color w:val="231F20"/>
        </w:rPr>
        <w:t>chánh</w:t>
      </w:r>
      <w:r>
        <w:rPr>
          <w:color w:val="231F20"/>
          <w:spacing w:val="-12"/>
        </w:rPr>
        <w:t> </w:t>
      </w:r>
      <w:r>
        <w:rPr>
          <w:color w:val="231F20"/>
        </w:rPr>
        <w:t>quyết</w:t>
      </w:r>
      <w:r>
        <w:rPr>
          <w:color w:val="231F20"/>
          <w:spacing w:val="-12"/>
        </w:rPr>
        <w:t> </w:t>
      </w:r>
      <w:r>
        <w:rPr>
          <w:color w:val="231F20"/>
        </w:rPr>
        <w:t>định,</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thiền</w:t>
      </w:r>
      <w:r>
        <w:rPr>
          <w:color w:val="231F20"/>
          <w:spacing w:val="-12"/>
        </w:rPr>
        <w:t> </w:t>
      </w:r>
      <w:r>
        <w:rPr>
          <w:color w:val="231F20"/>
        </w:rPr>
        <w:t>thứ</w:t>
      </w:r>
      <w:r>
        <w:rPr>
          <w:color w:val="231F20"/>
          <w:spacing w:val="-11"/>
        </w:rPr>
        <w:t> </w:t>
      </w:r>
      <w:r>
        <w:rPr>
          <w:color w:val="231F20"/>
        </w:rPr>
        <w:t>hai</w:t>
      </w:r>
      <w:r>
        <w:rPr>
          <w:color w:val="231F20"/>
          <w:spacing w:val="-12"/>
        </w:rPr>
        <w:t> </w:t>
      </w:r>
      <w:r>
        <w:rPr>
          <w:color w:val="231F20"/>
          <w:spacing w:val="-3"/>
        </w:rPr>
        <w:t>chuyển </w:t>
      </w:r>
      <w:r>
        <w:rPr>
          <w:color w:val="231F20"/>
        </w:rPr>
        <w:t>căn</w:t>
      </w:r>
      <w:r>
        <w:rPr>
          <w:color w:val="231F20"/>
          <w:spacing w:val="-9"/>
        </w:rPr>
        <w:t> </w:t>
      </w:r>
      <w:r>
        <w:rPr>
          <w:color w:val="231F20"/>
        </w:rPr>
        <w:t>là</w:t>
      </w:r>
      <w:r>
        <w:rPr>
          <w:color w:val="231F20"/>
          <w:spacing w:val="-8"/>
        </w:rPr>
        <w:t> </w:t>
      </w:r>
      <w:r>
        <w:rPr>
          <w:color w:val="231F20"/>
        </w:rPr>
        <w:t>bỏ</w:t>
      </w:r>
      <w:r>
        <w:rPr>
          <w:color w:val="231F20"/>
          <w:spacing w:val="-8"/>
        </w:rPr>
        <w:t> </w:t>
      </w:r>
      <w:r>
        <w:rPr>
          <w:color w:val="231F20"/>
        </w:rPr>
        <w:t>sáu</w:t>
      </w:r>
      <w:r>
        <w:rPr>
          <w:color w:val="231F20"/>
          <w:spacing w:val="-9"/>
        </w:rPr>
        <w:t> </w:t>
      </w:r>
      <w:r>
        <w:rPr>
          <w:color w:val="231F20"/>
        </w:rPr>
        <w:t>được</w:t>
      </w:r>
      <w:r>
        <w:rPr>
          <w:color w:val="231F20"/>
          <w:spacing w:val="-8"/>
        </w:rPr>
        <w:t> </w:t>
      </w:r>
      <w:r>
        <w:rPr>
          <w:color w:val="231F20"/>
        </w:rPr>
        <w:t>bốn.</w:t>
      </w:r>
      <w:r>
        <w:rPr>
          <w:color w:val="231F20"/>
          <w:spacing w:val="-8"/>
        </w:rPr>
        <w:t> </w:t>
      </w:r>
      <w:r>
        <w:rPr>
          <w:color w:val="231F20"/>
        </w:rPr>
        <w:t>Dựa</w:t>
      </w:r>
      <w:r>
        <w:rPr>
          <w:color w:val="231F20"/>
          <w:spacing w:val="-8"/>
        </w:rPr>
        <w:t> </w:t>
      </w:r>
      <w:r>
        <w:rPr>
          <w:color w:val="231F20"/>
        </w:rPr>
        <w:t>vào</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tư</w:t>
      </w:r>
      <w:r>
        <w:rPr>
          <w:color w:val="231F20"/>
          <w:spacing w:val="-9"/>
        </w:rPr>
        <w:t> </w:t>
      </w:r>
      <w:r>
        <w:rPr>
          <w:color w:val="231F20"/>
        </w:rPr>
        <w:t>được</w:t>
      </w:r>
      <w:r>
        <w:rPr>
          <w:color w:val="231F20"/>
          <w:spacing w:val="-8"/>
        </w:rPr>
        <w:t> </w:t>
      </w:r>
      <w:r>
        <w:rPr>
          <w:color w:val="231F20"/>
        </w:rPr>
        <w:t>chánh</w:t>
      </w:r>
      <w:r>
        <w:rPr>
          <w:color w:val="231F20"/>
          <w:spacing w:val="-8"/>
        </w:rPr>
        <w:t> </w:t>
      </w:r>
      <w:r>
        <w:rPr>
          <w:color w:val="231F20"/>
        </w:rPr>
        <w:t>quyết</w:t>
      </w:r>
      <w:r>
        <w:rPr>
          <w:color w:val="231F20"/>
          <w:spacing w:val="-8"/>
        </w:rPr>
        <w:t> </w:t>
      </w:r>
      <w:r>
        <w:rPr>
          <w:color w:val="231F20"/>
        </w:rPr>
        <w:t>định, dựa vào thiền thứ nhất chuyển căn là bỏ sáu được ba. Thiền thứ ba, thiền thứ hai, thiền thứ nhất, nên tùy theo tướng mà nói.</w:t>
      </w:r>
    </w:p>
    <w:p>
      <w:pPr>
        <w:pStyle w:val="BodyText"/>
        <w:spacing w:line="276" w:lineRule="auto" w:before="120"/>
        <w:ind w:right="392"/>
      </w:pPr>
      <w:r>
        <w:rPr>
          <w:i/>
          <w:color w:val="231F20"/>
        </w:rPr>
        <w:t>Hỏi: </w:t>
      </w:r>
      <w:r>
        <w:rPr>
          <w:color w:val="231F20"/>
        </w:rPr>
        <w:t>Nếu như vậy há không phải là bỏ nhiều đạo, được ít đạo, là tồn giảm không phải là tăng ích chăng?</w:t>
      </w:r>
    </w:p>
    <w:p>
      <w:pPr>
        <w:pStyle w:val="BodyText"/>
        <w:spacing w:line="276" w:lineRule="auto" w:before="120"/>
        <w:ind w:right="391"/>
      </w:pPr>
      <w:r>
        <w:rPr>
          <w:i/>
          <w:color w:val="231F20"/>
        </w:rPr>
        <w:t>Đáp: </w:t>
      </w:r>
      <w:r>
        <w:rPr>
          <w:color w:val="231F20"/>
        </w:rPr>
        <w:t>Nếu thế thì cũng không có lỗi. Vì sao? Vì người kia cầu đạo thông lợi, không cầu nhiều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Hỏi:</w:t>
      </w:r>
      <w:r>
        <w:rPr>
          <w:i/>
          <w:color w:val="231F20"/>
          <w:spacing w:val="-14"/>
        </w:rPr>
        <w:t> </w:t>
      </w:r>
      <w:r>
        <w:rPr>
          <w:color w:val="231F20"/>
        </w:rPr>
        <w:t>Từng</w:t>
      </w:r>
      <w:r>
        <w:rPr>
          <w:color w:val="231F20"/>
          <w:spacing w:val="-8"/>
        </w:rPr>
        <w:t> </w:t>
      </w:r>
      <w:r>
        <w:rPr>
          <w:color w:val="231F20"/>
        </w:rPr>
        <w:t>có</w:t>
      </w:r>
      <w:r>
        <w:rPr>
          <w:color w:val="231F20"/>
          <w:spacing w:val="-13"/>
        </w:rPr>
        <w:t> </w:t>
      </w:r>
      <w:r>
        <w:rPr>
          <w:color w:val="231F20"/>
        </w:rPr>
        <w:t>Thánh</w:t>
      </w:r>
      <w:r>
        <w:rPr>
          <w:color w:val="231F20"/>
          <w:spacing w:val="-9"/>
        </w:rPr>
        <w:t> </w:t>
      </w:r>
      <w:r>
        <w:rPr>
          <w:color w:val="231F20"/>
        </w:rPr>
        <w:t>nhân</w:t>
      </w:r>
      <w:r>
        <w:rPr>
          <w:color w:val="231F20"/>
          <w:spacing w:val="-8"/>
        </w:rPr>
        <w:t> </w:t>
      </w:r>
      <w:r>
        <w:rPr>
          <w:color w:val="231F20"/>
        </w:rPr>
        <w:t>lìa</w:t>
      </w:r>
      <w:r>
        <w:rPr>
          <w:color w:val="231F20"/>
          <w:spacing w:val="-8"/>
        </w:rPr>
        <w:t> </w:t>
      </w:r>
      <w:r>
        <w:rPr>
          <w:color w:val="231F20"/>
        </w:rPr>
        <w:t>ái</w:t>
      </w:r>
      <w:r>
        <w:rPr>
          <w:color w:val="231F20"/>
          <w:spacing w:val="-8"/>
        </w:rPr>
        <w:t> </w:t>
      </w:r>
      <w:r>
        <w:rPr>
          <w:color w:val="231F20"/>
        </w:rPr>
        <w:t>của</w:t>
      </w:r>
      <w:r>
        <w:rPr>
          <w:color w:val="231F20"/>
          <w:spacing w:val="-9"/>
        </w:rPr>
        <w:t> </w:t>
      </w:r>
      <w:r>
        <w:rPr>
          <w:color w:val="231F20"/>
        </w:rPr>
        <w:t>xứ</w:t>
      </w:r>
      <w:r>
        <w:rPr>
          <w:color w:val="231F20"/>
          <w:spacing w:val="-8"/>
        </w:rPr>
        <w:t> </w:t>
      </w:r>
      <w:r>
        <w:rPr>
          <w:color w:val="231F20"/>
        </w:rPr>
        <w:t>vô</w:t>
      </w:r>
      <w:r>
        <w:rPr>
          <w:color w:val="231F20"/>
          <w:spacing w:val="-8"/>
        </w:rPr>
        <w:t> </w:t>
      </w:r>
      <w:r>
        <w:rPr>
          <w:color w:val="231F20"/>
        </w:rPr>
        <w:t>sở</w:t>
      </w:r>
      <w:r>
        <w:rPr>
          <w:color w:val="231F20"/>
          <w:spacing w:val="-9"/>
        </w:rPr>
        <w:t> </w:t>
      </w:r>
      <w:r>
        <w:rPr>
          <w:color w:val="231F20"/>
        </w:rPr>
        <w:t>hữu</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đạo vô lậu của một địa chăng?</w:t>
      </w:r>
    </w:p>
    <w:p>
      <w:pPr>
        <w:pStyle w:val="BodyText"/>
        <w:spacing w:line="273" w:lineRule="auto" w:before="112"/>
        <w:ind w:left="393" w:right="108"/>
      </w:pPr>
      <w:r>
        <w:rPr>
          <w:i/>
          <w:color w:val="231F20"/>
        </w:rPr>
        <w:t>Đáp: </w:t>
      </w:r>
      <w:r>
        <w:rPr>
          <w:color w:val="231F20"/>
        </w:rPr>
        <w:t>Có. Lìa ái của xứ vô sở hữu, dựa vào thiền vị chí được chánh quyết định, tức là mười lăm khoảnh tâm trong kiến đạo.</w:t>
      </w:r>
    </w:p>
    <w:p>
      <w:pPr>
        <w:pStyle w:val="BodyText"/>
        <w:spacing w:line="273" w:lineRule="auto" w:before="111"/>
        <w:ind w:left="393" w:right="107"/>
      </w:pPr>
      <w:r>
        <w:rPr>
          <w:i/>
          <w:color w:val="231F20"/>
        </w:rPr>
        <w:t>Hỏi: </w:t>
      </w:r>
      <w:r>
        <w:rPr>
          <w:color w:val="231F20"/>
        </w:rPr>
        <w:t>Từng có A-na-hàm lìa ái của xứ vô sở hữu thành tựu đạo vô lậu của ba địa chăng?</w:t>
      </w:r>
    </w:p>
    <w:p>
      <w:pPr>
        <w:pStyle w:val="BodyText"/>
        <w:spacing w:line="273" w:lineRule="auto" w:before="112"/>
        <w:ind w:left="393" w:right="107"/>
      </w:pPr>
      <w:r>
        <w:rPr>
          <w:i/>
          <w:color w:val="231F20"/>
        </w:rPr>
        <w:t>Đáp: </w:t>
      </w:r>
      <w:r>
        <w:rPr>
          <w:color w:val="231F20"/>
        </w:rPr>
        <w:t>Có. Nếu dựa vào thiền thứ nhất, thiền vị chí, thiền trung gian, thì tín giải thoát chuyển căn tạo ra kiến đáo.</w:t>
      </w:r>
    </w:p>
    <w:p>
      <w:pPr>
        <w:pStyle w:val="BodyText"/>
        <w:spacing w:line="273" w:lineRule="auto" w:before="112"/>
        <w:ind w:left="393" w:right="107"/>
      </w:pPr>
      <w:r>
        <w:rPr>
          <w:i/>
          <w:color w:val="231F20"/>
        </w:rPr>
        <w:t>Hỏi: </w:t>
      </w:r>
      <w:r>
        <w:rPr>
          <w:color w:val="231F20"/>
        </w:rPr>
        <w:t>Từng có người thân chứng không thành tựu định vô sắc vô lậu chăng?</w:t>
      </w:r>
    </w:p>
    <w:p>
      <w:pPr>
        <w:pStyle w:val="BodyText"/>
        <w:spacing w:line="273" w:lineRule="auto" w:before="112"/>
        <w:ind w:left="393" w:right="107"/>
      </w:pPr>
      <w:r>
        <w:rPr>
          <w:i/>
          <w:color w:val="231F20"/>
        </w:rPr>
        <w:t>Đáp: </w:t>
      </w:r>
      <w:r>
        <w:rPr>
          <w:color w:val="231F20"/>
        </w:rPr>
        <w:t>Có. Dựa vào thiền, tín giải thoát chuyển căn tạo ra kiến đáo. Người chưa lìa ái của thiền thứ nhất, dựa vào thiền thứ nhất để chuyển</w:t>
      </w:r>
      <w:r>
        <w:rPr>
          <w:color w:val="231F20"/>
          <w:spacing w:val="-5"/>
        </w:rPr>
        <w:t> </w:t>
      </w:r>
      <w:r>
        <w:rPr>
          <w:color w:val="231F20"/>
        </w:rPr>
        <w:t>căn,</w:t>
      </w:r>
      <w:r>
        <w:rPr>
          <w:color w:val="231F20"/>
          <w:spacing w:val="-5"/>
        </w:rPr>
        <w:t> </w:t>
      </w:r>
      <w:r>
        <w:rPr>
          <w:color w:val="231F20"/>
        </w:rPr>
        <w:t>thì</w:t>
      </w:r>
      <w:r>
        <w:rPr>
          <w:color w:val="231F20"/>
          <w:spacing w:val="-5"/>
        </w:rPr>
        <w:t> </w:t>
      </w:r>
      <w:r>
        <w:rPr>
          <w:color w:val="231F20"/>
        </w:rPr>
        <w:t>bỏ</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địa,</w:t>
      </w:r>
      <w:r>
        <w:rPr>
          <w:color w:val="231F20"/>
          <w:spacing w:val="-5"/>
        </w:rPr>
        <w:t> </w:t>
      </w:r>
      <w:r>
        <w:rPr>
          <w:color w:val="231F20"/>
        </w:rPr>
        <w:t>được</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địa.</w:t>
      </w:r>
    </w:p>
    <w:p>
      <w:pPr>
        <w:pStyle w:val="BodyText"/>
        <w:spacing w:line="273" w:lineRule="auto" w:before="111"/>
        <w:ind w:left="393" w:right="105"/>
      </w:pPr>
      <w:r>
        <w:rPr>
          <w:color w:val="231F20"/>
        </w:rPr>
        <w:t>Người</w:t>
      </w:r>
      <w:r>
        <w:rPr>
          <w:color w:val="231F20"/>
          <w:spacing w:val="-5"/>
        </w:rPr>
        <w:t> </w:t>
      </w:r>
      <w:r>
        <w:rPr>
          <w:color w:val="231F20"/>
        </w:rPr>
        <w:t>đã</w:t>
      </w:r>
      <w:r>
        <w:rPr>
          <w:color w:val="231F20"/>
          <w:spacing w:val="-4"/>
        </w:rPr>
        <w:t> </w:t>
      </w:r>
      <w:r>
        <w:rPr>
          <w:color w:val="231F20"/>
        </w:rPr>
        <w:t>lìa</w:t>
      </w:r>
      <w:r>
        <w:rPr>
          <w:color w:val="231F20"/>
          <w:spacing w:val="-4"/>
        </w:rPr>
        <w:t> </w:t>
      </w:r>
      <w:r>
        <w:rPr>
          <w:color w:val="231F20"/>
        </w:rPr>
        <w:t>ái</w:t>
      </w:r>
      <w:r>
        <w:rPr>
          <w:color w:val="231F20"/>
          <w:spacing w:val="-5"/>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chưa</w:t>
      </w:r>
      <w:r>
        <w:rPr>
          <w:color w:val="231F20"/>
          <w:spacing w:val="-4"/>
        </w:rPr>
        <w:t> </w:t>
      </w:r>
      <w:r>
        <w:rPr>
          <w:color w:val="231F20"/>
        </w:rPr>
        <w:t>lìa</w:t>
      </w:r>
      <w:r>
        <w:rPr>
          <w:color w:val="231F20"/>
          <w:spacing w:val="-4"/>
        </w:rPr>
        <w:t> </w:t>
      </w:r>
      <w:r>
        <w:rPr>
          <w:color w:val="231F20"/>
        </w:rPr>
        <w:t>ái</w:t>
      </w:r>
      <w:r>
        <w:rPr>
          <w:color w:val="231F20"/>
          <w:spacing w:val="-5"/>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 dựa vào thiền thứ nhất để chuyển căn, thì bỏ bốn được ba. Người đã lìa</w:t>
      </w:r>
      <w:r>
        <w:rPr>
          <w:color w:val="231F20"/>
          <w:spacing w:val="-8"/>
        </w:rPr>
        <w:t> </w:t>
      </w:r>
      <w:r>
        <w:rPr>
          <w:color w:val="231F20"/>
        </w:rPr>
        <w:t>ái</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ái</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thiền</w:t>
      </w:r>
      <w:r>
        <w:rPr>
          <w:color w:val="231F20"/>
          <w:spacing w:val="-8"/>
        </w:rPr>
        <w:t> </w:t>
      </w:r>
      <w:r>
        <w:rPr>
          <w:color w:val="231F20"/>
        </w:rPr>
        <w:t>thứ nhất để chuyển căn, thì bỏ năm được ba. Người đã lìa ái của thiền thứ</w:t>
      </w:r>
      <w:r>
        <w:rPr>
          <w:color w:val="231F20"/>
          <w:spacing w:val="-5"/>
        </w:rPr>
        <w:t> </w:t>
      </w:r>
      <w:r>
        <w:rPr>
          <w:color w:val="231F20"/>
        </w:rPr>
        <w:t>ba,</w:t>
      </w:r>
      <w:r>
        <w:rPr>
          <w:color w:val="231F20"/>
          <w:spacing w:val="-5"/>
        </w:rPr>
        <w:t> </w:t>
      </w:r>
      <w:r>
        <w:rPr>
          <w:color w:val="231F20"/>
        </w:rPr>
        <w:t>chưa</w:t>
      </w:r>
      <w:r>
        <w:rPr>
          <w:color w:val="231F20"/>
          <w:spacing w:val="-5"/>
        </w:rPr>
        <w:t> </w:t>
      </w:r>
      <w:r>
        <w:rPr>
          <w:color w:val="231F20"/>
        </w:rPr>
        <w:t>lìa</w:t>
      </w:r>
      <w:r>
        <w:rPr>
          <w:color w:val="231F20"/>
          <w:spacing w:val="-5"/>
        </w:rPr>
        <w:t> </w:t>
      </w:r>
      <w:r>
        <w:rPr>
          <w:color w:val="231F20"/>
        </w:rPr>
        <w:t>ái</w:t>
      </w:r>
      <w:r>
        <w:rPr>
          <w:color w:val="231F20"/>
          <w:spacing w:val="-5"/>
        </w:rPr>
        <w:t> </w:t>
      </w:r>
      <w:r>
        <w:rPr>
          <w:color w:val="231F20"/>
        </w:rPr>
        <w:t>của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để</w:t>
      </w:r>
      <w:r>
        <w:rPr>
          <w:color w:val="231F20"/>
          <w:spacing w:val="-5"/>
        </w:rPr>
        <w:t> </w:t>
      </w:r>
      <w:r>
        <w:rPr>
          <w:color w:val="231F20"/>
        </w:rPr>
        <w:t>chuyển căn, thì bỏ sáu được</w:t>
      </w:r>
      <w:r>
        <w:rPr>
          <w:color w:val="231F20"/>
          <w:spacing w:val="-2"/>
        </w:rPr>
        <w:t> </w:t>
      </w:r>
      <w:r>
        <w:rPr>
          <w:color w:val="231F20"/>
        </w:rPr>
        <w:t>ba.</w:t>
      </w:r>
    </w:p>
    <w:p>
      <w:pPr>
        <w:pStyle w:val="BodyText"/>
        <w:spacing w:line="273" w:lineRule="auto" w:before="108"/>
        <w:ind w:left="393" w:right="106"/>
      </w:pPr>
      <w:r>
        <w:rPr>
          <w:color w:val="231F20"/>
        </w:rPr>
        <w:t>Người đã lìa ái của thiền thứ tư, chưa lìa ái của xứ không, dựa vào thiền thứ nhất để chuyển căn, thì bỏ bảy được ba. Người đã lìa ái của xứ không, chưa lìa ái của xứ thức, dựa vào thiền thứ nhất để chuyển căn, thì bỏ tám được ba. Người đã lìa ái của xứ thức, chưa lìa ái của xứ vô sở hữu, dựa vào thiền thứ nhất để chuyển căn, thì</w:t>
      </w:r>
      <w:r>
        <w:rPr>
          <w:color w:val="231F20"/>
          <w:spacing w:val="-33"/>
        </w:rPr>
        <w:t> </w:t>
      </w:r>
      <w:r>
        <w:rPr>
          <w:color w:val="231F20"/>
        </w:rPr>
        <w:t>bỏ chín được ba.</w:t>
      </w:r>
    </w:p>
    <w:p>
      <w:pPr>
        <w:pStyle w:val="BodyText"/>
        <w:spacing w:line="273" w:lineRule="auto" w:before="108"/>
        <w:ind w:left="393" w:right="106"/>
      </w:pPr>
      <w:r>
        <w:rPr>
          <w:color w:val="231F20"/>
        </w:rPr>
        <w:t>Người</w:t>
      </w:r>
      <w:r>
        <w:rPr>
          <w:color w:val="231F20"/>
          <w:spacing w:val="-12"/>
        </w:rPr>
        <w:t> </w:t>
      </w:r>
      <w:r>
        <w:rPr>
          <w:color w:val="231F20"/>
        </w:rPr>
        <w:t>đã</w:t>
      </w:r>
      <w:r>
        <w:rPr>
          <w:color w:val="231F20"/>
          <w:spacing w:val="-11"/>
        </w:rPr>
        <w:t> </w:t>
      </w:r>
      <w:r>
        <w:rPr>
          <w:color w:val="231F20"/>
        </w:rPr>
        <w:t>lìa</w:t>
      </w:r>
      <w:r>
        <w:rPr>
          <w:color w:val="231F20"/>
          <w:spacing w:val="-11"/>
        </w:rPr>
        <w:t> </w:t>
      </w:r>
      <w:r>
        <w:rPr>
          <w:color w:val="231F20"/>
        </w:rPr>
        <w:t>ái</w:t>
      </w:r>
      <w:r>
        <w:rPr>
          <w:color w:val="231F20"/>
          <w:spacing w:val="-12"/>
        </w:rPr>
        <w:t> </w:t>
      </w:r>
      <w:r>
        <w:rPr>
          <w:color w:val="231F20"/>
        </w:rPr>
        <w:t>của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hai,</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ái</w:t>
      </w:r>
      <w:r>
        <w:rPr>
          <w:color w:val="231F20"/>
          <w:spacing w:val="-12"/>
        </w:rPr>
        <w:t> </w:t>
      </w:r>
      <w:r>
        <w:rPr>
          <w:color w:val="231F20"/>
        </w:rPr>
        <w:t>của</w:t>
      </w:r>
      <w:r>
        <w:rPr>
          <w:color w:val="231F20"/>
          <w:spacing w:val="-11"/>
        </w:rPr>
        <w:t> </w:t>
      </w:r>
      <w:r>
        <w:rPr>
          <w:color w:val="231F20"/>
        </w:rPr>
        <w:t>xứ</w:t>
      </w:r>
      <w:r>
        <w:rPr>
          <w:color w:val="231F20"/>
          <w:spacing w:val="-11"/>
        </w:rPr>
        <w:t> </w:t>
      </w:r>
      <w:r>
        <w:rPr>
          <w:color w:val="231F20"/>
        </w:rPr>
        <w:t>thức,</w:t>
      </w:r>
      <w:r>
        <w:rPr>
          <w:color w:val="231F20"/>
          <w:spacing w:val="-11"/>
        </w:rPr>
        <w:t> </w:t>
      </w:r>
      <w:r>
        <w:rPr>
          <w:color w:val="231F20"/>
        </w:rPr>
        <w:t>dựa vào thiền thứ hai để chuyển căn, thì bỏ chín được bốn. Người đã lìa ái</w:t>
      </w:r>
      <w:r>
        <w:rPr>
          <w:color w:val="231F20"/>
          <w:spacing w:val="6"/>
        </w:rPr>
        <w:t> </w:t>
      </w:r>
      <w:r>
        <w:rPr>
          <w:color w:val="231F20"/>
        </w:rPr>
        <w:t>của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lìa</w:t>
      </w:r>
      <w:r>
        <w:rPr>
          <w:color w:val="231F20"/>
          <w:spacing w:val="6"/>
        </w:rPr>
        <w:t> </w:t>
      </w:r>
      <w:r>
        <w:rPr>
          <w:color w:val="231F20"/>
        </w:rPr>
        <w:t>ái</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thức,</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ba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để chuyển căn, thì bỏ chín được năm. Người đã lìa ái của thiền thứ tư,</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lìa</w:t>
      </w:r>
      <w:r>
        <w:rPr>
          <w:color w:val="231F20"/>
          <w:spacing w:val="-8"/>
        </w:rPr>
        <w:t> </w:t>
      </w:r>
      <w:r>
        <w:rPr>
          <w:color w:val="231F20"/>
        </w:rPr>
        <w:t>ái</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thức,</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để</w:t>
      </w:r>
      <w:r>
        <w:rPr>
          <w:color w:val="231F20"/>
          <w:spacing w:val="-8"/>
        </w:rPr>
        <w:t> </w:t>
      </w:r>
      <w:r>
        <w:rPr>
          <w:color w:val="231F20"/>
        </w:rPr>
        <w:t>chuyển</w:t>
      </w:r>
      <w:r>
        <w:rPr>
          <w:color w:val="231F20"/>
          <w:spacing w:val="-8"/>
        </w:rPr>
        <w:t> </w:t>
      </w:r>
      <w:r>
        <w:rPr>
          <w:color w:val="231F20"/>
        </w:rPr>
        <w:t>căn,</w:t>
      </w:r>
      <w:r>
        <w:rPr>
          <w:color w:val="231F20"/>
          <w:spacing w:val="-8"/>
        </w:rPr>
        <w:t> </w:t>
      </w:r>
      <w:r>
        <w:rPr>
          <w:color w:val="231F20"/>
        </w:rPr>
        <w:t>thì bỏ chín được</w:t>
      </w:r>
      <w:r>
        <w:rPr>
          <w:color w:val="231F20"/>
          <w:spacing w:val="-1"/>
        </w:rPr>
        <w:t> </w:t>
      </w:r>
      <w:r>
        <w:rPr>
          <w:color w:val="231F20"/>
        </w:rPr>
        <w:t>sáu.</w:t>
      </w:r>
    </w:p>
    <w:p>
      <w:pPr>
        <w:pStyle w:val="BodyText"/>
        <w:spacing w:line="273" w:lineRule="auto" w:before="111"/>
        <w:ind w:right="390"/>
      </w:pPr>
      <w:r>
        <w:rPr>
          <w:i/>
          <w:color w:val="231F20"/>
        </w:rPr>
        <w:t>Hỏi: </w:t>
      </w:r>
      <w:r>
        <w:rPr>
          <w:color w:val="231F20"/>
        </w:rPr>
        <w:t>Lìa ái của xứ vô sở hữu, tín giải thoát chuyển căn tạo ra kiến</w:t>
      </w:r>
      <w:r>
        <w:rPr>
          <w:color w:val="231F20"/>
          <w:spacing w:val="-6"/>
        </w:rPr>
        <w:t> </w:t>
      </w:r>
      <w:r>
        <w:rPr>
          <w:color w:val="231F20"/>
        </w:rPr>
        <w:t>đáo,</w:t>
      </w:r>
      <w:r>
        <w:rPr>
          <w:color w:val="231F20"/>
          <w:spacing w:val="-5"/>
        </w:rPr>
        <w:t> </w:t>
      </w:r>
      <w:r>
        <w:rPr>
          <w:color w:val="231F20"/>
        </w:rPr>
        <w:t>bỏ</w:t>
      </w:r>
      <w:r>
        <w:rPr>
          <w:color w:val="231F20"/>
          <w:spacing w:val="-5"/>
        </w:rPr>
        <w:t> </w:t>
      </w:r>
      <w:r>
        <w:rPr>
          <w:color w:val="231F20"/>
        </w:rPr>
        <w:t>đạo</w:t>
      </w:r>
      <w:r>
        <w:rPr>
          <w:color w:val="231F20"/>
          <w:spacing w:val="-6"/>
        </w:rPr>
        <w:t> </w:t>
      </w:r>
      <w:r>
        <w:rPr>
          <w:color w:val="231F20"/>
        </w:rPr>
        <w:t>đối</w:t>
      </w:r>
      <w:r>
        <w:rPr>
          <w:color w:val="231F20"/>
          <w:spacing w:val="-5"/>
        </w:rPr>
        <w:t> </w:t>
      </w:r>
      <w:r>
        <w:rPr>
          <w:color w:val="231F20"/>
        </w:rPr>
        <w:t>trị</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là</w:t>
      </w:r>
      <w:r>
        <w:rPr>
          <w:color w:val="231F20"/>
          <w:spacing w:val="-5"/>
        </w:rPr>
        <w:t> </w:t>
      </w:r>
      <w:r>
        <w:rPr>
          <w:color w:val="231F20"/>
        </w:rPr>
        <w:t>có</w:t>
      </w:r>
      <w:r>
        <w:rPr>
          <w:color w:val="231F20"/>
          <w:spacing w:val="-5"/>
        </w:rPr>
        <w:t> </w:t>
      </w:r>
      <w:r>
        <w:rPr>
          <w:color w:val="231F20"/>
        </w:rPr>
        <w:t>bỏ</w:t>
      </w:r>
      <w:r>
        <w:rPr>
          <w:color w:val="231F20"/>
          <w:spacing w:val="-5"/>
        </w:rPr>
        <w:t> </w:t>
      </w:r>
      <w:r>
        <w:rPr>
          <w:color w:val="231F20"/>
        </w:rPr>
        <w:t>đoạn</w:t>
      </w:r>
      <w:r>
        <w:rPr>
          <w:color w:val="231F20"/>
          <w:spacing w:val="-6"/>
        </w:rPr>
        <w:t> </w:t>
      </w:r>
      <w:r>
        <w:rPr>
          <w:color w:val="231F20"/>
        </w:rPr>
        <w:t>chăng?</w:t>
      </w:r>
      <w:r>
        <w:rPr>
          <w:color w:val="231F20"/>
          <w:spacing w:val="-5"/>
        </w:rPr>
        <w:t> </w:t>
      </w:r>
      <w:r>
        <w:rPr>
          <w:color w:val="231F20"/>
        </w:rPr>
        <w:t>Nếu</w:t>
      </w:r>
      <w:r>
        <w:rPr>
          <w:color w:val="231F20"/>
          <w:spacing w:val="-5"/>
        </w:rPr>
        <w:t> </w:t>
      </w:r>
      <w:r>
        <w:rPr>
          <w:color w:val="231F20"/>
        </w:rPr>
        <w:t>bỏ, thì sao không tạo thành kiết? Nếu không bỏ, thì đối trị đã bỏ, do sự việc gì lại không bỏ đoạn?</w:t>
      </w:r>
    </w:p>
    <w:p>
      <w:pPr>
        <w:pStyle w:val="BodyText"/>
        <w:spacing w:before="110"/>
        <w:ind w:left="677" w:firstLine="0"/>
      </w:pPr>
      <w:r>
        <w:rPr>
          <w:i/>
          <w:color w:val="231F20"/>
        </w:rPr>
        <w:t>Đáp: </w:t>
      </w:r>
      <w:r>
        <w:rPr>
          <w:color w:val="231F20"/>
        </w:rPr>
        <w:t>Nên tạo ra thuyết này: Là không bỏ.</w:t>
      </w:r>
    </w:p>
    <w:p>
      <w:pPr>
        <w:pStyle w:val="BodyText"/>
        <w:spacing w:before="154"/>
        <w:ind w:left="677" w:firstLine="0"/>
      </w:pPr>
      <w:r>
        <w:rPr>
          <w:i/>
          <w:color w:val="231F20"/>
        </w:rPr>
        <w:t>Hỏi: </w:t>
      </w:r>
      <w:r>
        <w:rPr>
          <w:color w:val="231F20"/>
        </w:rPr>
        <w:t>Đối trị đã bỏ, do sự việc gì lại không bỏ đoạn?</w:t>
      </w:r>
    </w:p>
    <w:p>
      <w:pPr>
        <w:pStyle w:val="BodyText"/>
        <w:spacing w:line="273" w:lineRule="auto" w:before="155"/>
        <w:ind w:right="385"/>
      </w:pPr>
      <w:r>
        <w:rPr>
          <w:i/>
          <w:color w:val="231F20"/>
          <w:spacing w:val="3"/>
        </w:rPr>
        <w:t>Đáp: </w:t>
      </w:r>
      <w:r>
        <w:rPr>
          <w:color w:val="231F20"/>
          <w:spacing w:val="3"/>
        </w:rPr>
        <w:t>Đối trị nơi cõi </w:t>
      </w:r>
      <w:r>
        <w:rPr>
          <w:color w:val="231F20"/>
          <w:spacing w:val="2"/>
        </w:rPr>
        <w:t>vô </w:t>
      </w:r>
      <w:r>
        <w:rPr>
          <w:color w:val="231F20"/>
          <w:spacing w:val="3"/>
        </w:rPr>
        <w:t>sắc </w:t>
      </w:r>
      <w:r>
        <w:rPr>
          <w:color w:val="231F20"/>
          <w:spacing w:val="2"/>
        </w:rPr>
        <w:t>có </w:t>
      </w:r>
      <w:r>
        <w:rPr>
          <w:color w:val="231F20"/>
          <w:spacing w:val="3"/>
        </w:rPr>
        <w:t>hai thứ đạt </w:t>
      </w:r>
      <w:r>
        <w:rPr>
          <w:color w:val="231F20"/>
          <w:spacing w:val="4"/>
        </w:rPr>
        <w:t>được: </w:t>
      </w:r>
      <w:r>
        <w:rPr>
          <w:color w:val="231F20"/>
        </w:rPr>
        <w:t>Tuy </w:t>
      </w:r>
      <w:r>
        <w:rPr>
          <w:color w:val="231F20"/>
          <w:spacing w:val="2"/>
        </w:rPr>
        <w:t>đã </w:t>
      </w:r>
      <w:r>
        <w:rPr>
          <w:color w:val="231F20"/>
          <w:spacing w:val="5"/>
        </w:rPr>
        <w:t>bỏ </w:t>
      </w:r>
      <w:r>
        <w:rPr>
          <w:color w:val="231F20"/>
          <w:spacing w:val="2"/>
        </w:rPr>
        <w:t>vô </w:t>
      </w:r>
      <w:r>
        <w:rPr>
          <w:color w:val="231F20"/>
          <w:spacing w:val="3"/>
        </w:rPr>
        <w:t>lậu </w:t>
      </w:r>
      <w:r>
        <w:rPr>
          <w:color w:val="231F20"/>
          <w:spacing w:val="4"/>
        </w:rPr>
        <w:t>nhưng không </w:t>
      </w:r>
      <w:r>
        <w:rPr>
          <w:color w:val="231F20"/>
          <w:spacing w:val="2"/>
        </w:rPr>
        <w:t>bỏ </w:t>
      </w:r>
      <w:r>
        <w:rPr>
          <w:color w:val="231F20"/>
          <w:spacing w:val="3"/>
        </w:rPr>
        <w:t>hữu lậu, </w:t>
      </w:r>
      <w:r>
        <w:rPr>
          <w:color w:val="231F20"/>
          <w:spacing w:val="2"/>
        </w:rPr>
        <w:t>vì </w:t>
      </w:r>
      <w:r>
        <w:rPr>
          <w:color w:val="231F20"/>
          <w:spacing w:val="3"/>
        </w:rPr>
        <w:t>hữu lậu </w:t>
      </w:r>
      <w:r>
        <w:rPr>
          <w:color w:val="231F20"/>
          <w:spacing w:val="2"/>
        </w:rPr>
        <w:t>đã </w:t>
      </w:r>
      <w:r>
        <w:rPr>
          <w:color w:val="231F20"/>
          <w:spacing w:val="3"/>
        </w:rPr>
        <w:t>được duy trì, </w:t>
      </w:r>
      <w:r>
        <w:rPr>
          <w:color w:val="231F20"/>
          <w:spacing w:val="5"/>
        </w:rPr>
        <w:t>nên </w:t>
      </w:r>
      <w:r>
        <w:rPr>
          <w:color w:val="231F20"/>
          <w:spacing w:val="4"/>
        </w:rPr>
        <w:t>không</w:t>
      </w:r>
      <w:r>
        <w:rPr>
          <w:color w:val="231F20"/>
          <w:spacing w:val="10"/>
        </w:rPr>
        <w:t> </w:t>
      </w:r>
      <w:r>
        <w:rPr>
          <w:color w:val="231F20"/>
          <w:spacing w:val="5"/>
        </w:rPr>
        <w:t>bỏ.</w:t>
      </w:r>
    </w:p>
    <w:p>
      <w:pPr>
        <w:pStyle w:val="BodyText"/>
        <w:spacing w:line="273" w:lineRule="auto" w:before="110"/>
        <w:ind w:right="390"/>
      </w:pPr>
      <w:r>
        <w:rPr>
          <w:i/>
          <w:color w:val="231F20"/>
        </w:rPr>
        <w:t>Hỏi: </w:t>
      </w:r>
      <w:r>
        <w:rPr>
          <w:color w:val="231F20"/>
        </w:rPr>
        <w:t>Như đạo hữu lậu do có thể có xứ đối tượng tạo tác nên  có thể như thế. Không thể có xứ đối tượng tạo tác thì làm sao có thể như</w:t>
      </w:r>
      <w:r>
        <w:rPr>
          <w:color w:val="231F20"/>
          <w:spacing w:val="-7"/>
        </w:rPr>
        <w:t> </w:t>
      </w:r>
      <w:r>
        <w:rPr>
          <w:color w:val="231F20"/>
        </w:rPr>
        <w:t>thế?</w:t>
      </w:r>
      <w:r>
        <w:rPr>
          <w:color w:val="231F20"/>
          <w:spacing w:val="-7"/>
        </w:rPr>
        <w:t> </w:t>
      </w:r>
      <w:r>
        <w:rPr>
          <w:color w:val="231F20"/>
        </w:rPr>
        <w:t>Như</w:t>
      </w:r>
      <w:r>
        <w:rPr>
          <w:color w:val="231F20"/>
          <w:spacing w:val="-7"/>
        </w:rPr>
        <w:t> </w:t>
      </w:r>
      <w:r>
        <w:rPr>
          <w:color w:val="231F20"/>
        </w:rPr>
        <w:t>lìa</w:t>
      </w:r>
      <w:r>
        <w:rPr>
          <w:color w:val="231F20"/>
          <w:spacing w:val="-7"/>
        </w:rPr>
        <w:t> </w:t>
      </w:r>
      <w:r>
        <w:rPr>
          <w:color w:val="231F20"/>
        </w:rPr>
        <w:t>dần</w:t>
      </w:r>
      <w:r>
        <w:rPr>
          <w:color w:val="231F20"/>
          <w:spacing w:val="-7"/>
        </w:rPr>
        <w:t> </w:t>
      </w:r>
      <w:r>
        <w:rPr>
          <w:color w:val="231F20"/>
        </w:rPr>
        <w:t>ái</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6"/>
        </w:rPr>
        <w:t> </w:t>
      </w:r>
      <w:r>
        <w:rPr>
          <w:color w:val="231F20"/>
        </w:rPr>
        <w:t>phi</w:t>
      </w:r>
      <w:r>
        <w:rPr>
          <w:color w:val="231F20"/>
          <w:spacing w:val="-7"/>
        </w:rPr>
        <w:t> </w:t>
      </w:r>
      <w:r>
        <w:rPr>
          <w:color w:val="231F20"/>
        </w:rPr>
        <w:t>tưởng,</w:t>
      </w:r>
      <w:r>
        <w:rPr>
          <w:color w:val="231F20"/>
          <w:spacing w:val="-7"/>
        </w:rPr>
        <w:t> </w:t>
      </w:r>
      <w:r>
        <w:rPr>
          <w:color w:val="231F20"/>
        </w:rPr>
        <w:t>tín</w:t>
      </w:r>
      <w:r>
        <w:rPr>
          <w:color w:val="231F20"/>
          <w:spacing w:val="-7"/>
        </w:rPr>
        <w:t> </w:t>
      </w:r>
      <w:r>
        <w:rPr>
          <w:color w:val="231F20"/>
        </w:rPr>
        <w:t>giải</w:t>
      </w:r>
      <w:r>
        <w:rPr>
          <w:color w:val="231F20"/>
          <w:spacing w:val="-7"/>
        </w:rPr>
        <w:t> </w:t>
      </w:r>
      <w:r>
        <w:rPr>
          <w:color w:val="231F20"/>
          <w:spacing w:val="-3"/>
        </w:rPr>
        <w:t>thoát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kiến</w:t>
      </w:r>
      <w:r>
        <w:rPr>
          <w:color w:val="231F20"/>
          <w:spacing w:val="-5"/>
        </w:rPr>
        <w:t> </w:t>
      </w:r>
      <w:r>
        <w:rPr>
          <w:color w:val="231F20"/>
        </w:rPr>
        <w:t>đáo,</w:t>
      </w:r>
      <w:r>
        <w:rPr>
          <w:color w:val="231F20"/>
          <w:spacing w:val="-5"/>
        </w:rPr>
        <w:t> </w:t>
      </w:r>
      <w:r>
        <w:rPr>
          <w:color w:val="231F20"/>
        </w:rPr>
        <w:t>là</w:t>
      </w:r>
      <w:r>
        <w:rPr>
          <w:color w:val="231F20"/>
          <w:spacing w:val="-5"/>
        </w:rPr>
        <w:t> </w:t>
      </w:r>
      <w:r>
        <w:rPr>
          <w:color w:val="231F20"/>
        </w:rPr>
        <w:t>bỏ</w:t>
      </w:r>
      <w:r>
        <w:rPr>
          <w:color w:val="231F20"/>
          <w:spacing w:val="-4"/>
        </w:rPr>
        <w:t> </w:t>
      </w:r>
      <w:r>
        <w:rPr>
          <w:color w:val="231F20"/>
        </w:rPr>
        <w:t>đạo</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4"/>
        </w:rPr>
        <w:t> </w:t>
      </w:r>
      <w:r>
        <w:rPr>
          <w:color w:val="231F20"/>
        </w:rPr>
        <w:t>phi</w:t>
      </w:r>
      <w:r>
        <w:rPr>
          <w:color w:val="231F20"/>
          <w:spacing w:val="-5"/>
        </w:rPr>
        <w:t> phi </w:t>
      </w:r>
      <w:r>
        <w:rPr>
          <w:color w:val="231F20"/>
        </w:rPr>
        <w:t>tưởng, hay là bỏ đoạn kia chăng? Nếu bỏ, thì vì sao không tạo thành kiết?</w:t>
      </w:r>
      <w:r>
        <w:rPr>
          <w:color w:val="231F20"/>
          <w:spacing w:val="-14"/>
        </w:rPr>
        <w:t> </w:t>
      </w:r>
      <w:r>
        <w:rPr>
          <w:color w:val="231F20"/>
        </w:rPr>
        <w:t>Nếu</w:t>
      </w:r>
      <w:r>
        <w:rPr>
          <w:color w:val="231F20"/>
          <w:spacing w:val="-13"/>
        </w:rPr>
        <w:t> </w:t>
      </w:r>
      <w:r>
        <w:rPr>
          <w:color w:val="231F20"/>
        </w:rPr>
        <w:t>không</w:t>
      </w:r>
      <w:r>
        <w:rPr>
          <w:color w:val="231F20"/>
          <w:spacing w:val="-13"/>
        </w:rPr>
        <w:t> </w:t>
      </w:r>
      <w:r>
        <w:rPr>
          <w:color w:val="231F20"/>
        </w:rPr>
        <w:t>bỏ,</w:t>
      </w:r>
      <w:r>
        <w:rPr>
          <w:color w:val="231F20"/>
          <w:spacing w:val="-13"/>
        </w:rPr>
        <w:t> </w:t>
      </w:r>
      <w:r>
        <w:rPr>
          <w:color w:val="231F20"/>
        </w:rPr>
        <w:t>thì</w:t>
      </w:r>
      <w:r>
        <w:rPr>
          <w:color w:val="231F20"/>
          <w:spacing w:val="-13"/>
        </w:rPr>
        <w:t> </w:t>
      </w:r>
      <w:r>
        <w:rPr>
          <w:color w:val="231F20"/>
        </w:rPr>
        <w:t>đối</w:t>
      </w:r>
      <w:r>
        <w:rPr>
          <w:color w:val="231F20"/>
          <w:spacing w:val="-14"/>
        </w:rPr>
        <w:t> </w:t>
      </w:r>
      <w:r>
        <w:rPr>
          <w:color w:val="231F20"/>
        </w:rPr>
        <w:t>trị</w:t>
      </w:r>
      <w:r>
        <w:rPr>
          <w:color w:val="231F20"/>
          <w:spacing w:val="-13"/>
        </w:rPr>
        <w:t> </w:t>
      </w:r>
      <w:r>
        <w:rPr>
          <w:color w:val="231F20"/>
        </w:rPr>
        <w:t>đã</w:t>
      </w:r>
      <w:r>
        <w:rPr>
          <w:color w:val="231F20"/>
          <w:spacing w:val="-13"/>
        </w:rPr>
        <w:t> </w:t>
      </w:r>
      <w:r>
        <w:rPr>
          <w:color w:val="231F20"/>
        </w:rPr>
        <w:t>bỏ,</w:t>
      </w:r>
      <w:r>
        <w:rPr>
          <w:color w:val="231F20"/>
          <w:spacing w:val="-13"/>
        </w:rPr>
        <w:t> </w:t>
      </w:r>
      <w:r>
        <w:rPr>
          <w:color w:val="231F20"/>
        </w:rPr>
        <w:t>do</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gì</w:t>
      </w:r>
      <w:r>
        <w:rPr>
          <w:color w:val="231F20"/>
          <w:spacing w:val="-13"/>
        </w:rPr>
        <w:t> </w:t>
      </w:r>
      <w:r>
        <w:rPr>
          <w:color w:val="231F20"/>
        </w:rPr>
        <w:t>lại</w:t>
      </w:r>
      <w:r>
        <w:rPr>
          <w:color w:val="231F20"/>
          <w:spacing w:val="-13"/>
        </w:rPr>
        <w:t> </w:t>
      </w:r>
      <w:r>
        <w:rPr>
          <w:color w:val="231F20"/>
        </w:rPr>
        <w:t>không</w:t>
      </w:r>
      <w:r>
        <w:rPr>
          <w:color w:val="231F20"/>
          <w:spacing w:val="-13"/>
        </w:rPr>
        <w:t> </w:t>
      </w:r>
      <w:r>
        <w:rPr>
          <w:color w:val="231F20"/>
        </w:rPr>
        <w:t>bỏ</w:t>
      </w:r>
      <w:r>
        <w:rPr>
          <w:color w:val="231F20"/>
          <w:spacing w:val="-13"/>
        </w:rPr>
        <w:t> </w:t>
      </w:r>
      <w:r>
        <w:rPr>
          <w:color w:val="231F20"/>
        </w:rPr>
        <w:t>đoạn?</w:t>
      </w:r>
    </w:p>
    <w:p>
      <w:pPr>
        <w:pStyle w:val="BodyText"/>
        <w:spacing w:line="273" w:lineRule="auto" w:before="109"/>
        <w:ind w:right="389"/>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người</w:t>
      </w:r>
      <w:r>
        <w:rPr>
          <w:color w:val="231F20"/>
          <w:spacing w:val="-5"/>
        </w:rPr>
        <w:t> </w:t>
      </w:r>
      <w:r>
        <w:rPr>
          <w:color w:val="231F20"/>
        </w:rPr>
        <w:t>lìa</w:t>
      </w:r>
      <w:r>
        <w:rPr>
          <w:color w:val="231F20"/>
          <w:spacing w:val="-6"/>
        </w:rPr>
        <w:t> </w:t>
      </w:r>
      <w:r>
        <w:rPr>
          <w:color w:val="231F20"/>
        </w:rPr>
        <w:t>dần</w:t>
      </w:r>
      <w:r>
        <w:rPr>
          <w:color w:val="231F20"/>
          <w:spacing w:val="-6"/>
        </w:rPr>
        <w:t> </w:t>
      </w:r>
      <w:r>
        <w:rPr>
          <w:color w:val="231F20"/>
        </w:rPr>
        <w:t>ái</w:t>
      </w:r>
      <w:r>
        <w:rPr>
          <w:color w:val="231F20"/>
          <w:spacing w:val="-6"/>
        </w:rPr>
        <w:t> </w:t>
      </w:r>
      <w:r>
        <w:rPr>
          <w:color w:val="231F20"/>
        </w:rPr>
        <w:t>của</w:t>
      </w:r>
      <w:r>
        <w:rPr>
          <w:color w:val="231F20"/>
          <w:spacing w:val="-5"/>
        </w:rPr>
        <w:t> </w:t>
      </w:r>
      <w:r>
        <w:rPr>
          <w:color w:val="231F20"/>
        </w:rPr>
        <w:t>xứ</w:t>
      </w:r>
      <w:r>
        <w:rPr>
          <w:color w:val="231F20"/>
          <w:spacing w:val="-6"/>
        </w:rPr>
        <w:t> </w:t>
      </w:r>
      <w:r>
        <w:rPr>
          <w:color w:val="231F20"/>
        </w:rPr>
        <w:t>phi 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w:t>
      </w:r>
      <w:r>
        <w:rPr>
          <w:color w:val="231F20"/>
          <w:spacing w:val="-12"/>
        </w:rPr>
        <w:t> </w:t>
      </w:r>
      <w:r>
        <w:rPr>
          <w:color w:val="231F20"/>
        </w:rPr>
        <w:t>mà</w:t>
      </w:r>
      <w:r>
        <w:rPr>
          <w:color w:val="231F20"/>
          <w:spacing w:val="-12"/>
        </w:rPr>
        <w:t> </w:t>
      </w:r>
      <w:r>
        <w:rPr>
          <w:color w:val="231F20"/>
        </w:rPr>
        <w:t>chuyển</w:t>
      </w:r>
      <w:r>
        <w:rPr>
          <w:color w:val="231F20"/>
          <w:spacing w:val="-12"/>
        </w:rPr>
        <w:t> </w:t>
      </w:r>
      <w:r>
        <w:rPr>
          <w:color w:val="231F20"/>
        </w:rPr>
        <w:t>căn.</w:t>
      </w:r>
      <w:r>
        <w:rPr>
          <w:color w:val="231F20"/>
          <w:spacing w:val="-13"/>
        </w:rPr>
        <w:t> </w:t>
      </w:r>
      <w:r>
        <w:rPr>
          <w:color w:val="231F20"/>
        </w:rPr>
        <w:t>Nếu</w:t>
      </w:r>
      <w:r>
        <w:rPr>
          <w:color w:val="231F20"/>
          <w:spacing w:val="-13"/>
        </w:rPr>
        <w:t> </w:t>
      </w:r>
      <w:r>
        <w:rPr>
          <w:color w:val="231F20"/>
        </w:rPr>
        <w:t>chuyển</w:t>
      </w:r>
      <w:r>
        <w:rPr>
          <w:color w:val="231F20"/>
          <w:spacing w:val="-12"/>
        </w:rPr>
        <w:t> </w:t>
      </w:r>
      <w:r>
        <w:rPr>
          <w:color w:val="231F20"/>
        </w:rPr>
        <w:t>căn</w:t>
      </w:r>
      <w:r>
        <w:rPr>
          <w:color w:val="231F20"/>
          <w:spacing w:val="-12"/>
        </w:rPr>
        <w:t> </w:t>
      </w:r>
      <w:r>
        <w:rPr>
          <w:color w:val="231F20"/>
        </w:rPr>
        <w:t>thì</w:t>
      </w:r>
      <w:r>
        <w:rPr>
          <w:color w:val="231F20"/>
          <w:spacing w:val="-12"/>
        </w:rPr>
        <w:t> </w:t>
      </w:r>
      <w:r>
        <w:rPr>
          <w:color w:val="231F20"/>
        </w:rPr>
        <w:t>hoặc</w:t>
      </w:r>
      <w:r>
        <w:rPr>
          <w:color w:val="231F20"/>
          <w:spacing w:val="-13"/>
        </w:rPr>
        <w:t> </w:t>
      </w:r>
      <w:r>
        <w:rPr>
          <w:color w:val="231F20"/>
        </w:rPr>
        <w:t>là</w:t>
      </w:r>
      <w:r>
        <w:rPr>
          <w:color w:val="231F20"/>
          <w:spacing w:val="-12"/>
        </w:rPr>
        <w:t> </w:t>
      </w:r>
      <w:r>
        <w:rPr>
          <w:color w:val="231F20"/>
        </w:rPr>
        <w:t>thoái chuyển, hoặc là hoàn toàn lìa dục.</w:t>
      </w:r>
    </w:p>
    <w:p>
      <w:pPr>
        <w:pStyle w:val="BodyText"/>
        <w:spacing w:line="273" w:lineRule="auto" w:before="111"/>
        <w:ind w:right="39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Có</w:t>
      </w:r>
      <w:r>
        <w:rPr>
          <w:color w:val="231F20"/>
          <w:spacing w:val="-11"/>
        </w:rPr>
        <w:t> </w:t>
      </w:r>
      <w:r>
        <w:rPr>
          <w:color w:val="231F20"/>
        </w:rPr>
        <w:t>người</w:t>
      </w:r>
      <w:r>
        <w:rPr>
          <w:color w:val="231F20"/>
          <w:spacing w:val="-11"/>
        </w:rPr>
        <w:t> </w:t>
      </w:r>
      <w:r>
        <w:rPr>
          <w:color w:val="231F20"/>
        </w:rPr>
        <w:t>lìa</w:t>
      </w:r>
      <w:r>
        <w:rPr>
          <w:color w:val="231F20"/>
          <w:spacing w:val="-11"/>
        </w:rPr>
        <w:t> </w:t>
      </w:r>
      <w:r>
        <w:rPr>
          <w:color w:val="231F20"/>
        </w:rPr>
        <w:t>dần</w:t>
      </w:r>
      <w:r>
        <w:rPr>
          <w:color w:val="231F20"/>
          <w:spacing w:val="-11"/>
        </w:rPr>
        <w:t> </w:t>
      </w:r>
      <w:r>
        <w:rPr>
          <w:color w:val="231F20"/>
        </w:rPr>
        <w:t>ái</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phi</w:t>
      </w:r>
      <w:r>
        <w:rPr>
          <w:color w:val="231F20"/>
          <w:spacing w:val="-11"/>
        </w:rPr>
        <w:t> </w:t>
      </w:r>
      <w:r>
        <w:rPr>
          <w:color w:val="231F20"/>
        </w:rPr>
        <w:t>trưởng</w:t>
      </w:r>
      <w:r>
        <w:rPr>
          <w:color w:val="231F20"/>
          <w:spacing w:val="-11"/>
        </w:rPr>
        <w:t> </w:t>
      </w:r>
      <w:r>
        <w:rPr>
          <w:color w:val="231F20"/>
        </w:rPr>
        <w:t>phi</w:t>
      </w:r>
      <w:r>
        <w:rPr>
          <w:color w:val="231F20"/>
          <w:spacing w:val="-11"/>
        </w:rPr>
        <w:t> </w:t>
      </w:r>
      <w:r>
        <w:rPr>
          <w:color w:val="231F20"/>
        </w:rPr>
        <w:t>phi tưởng, chuyển căn, bỏ đạo đối trị nhưng không bỏ đoạn.</w:t>
      </w:r>
    </w:p>
    <w:p>
      <w:pPr>
        <w:pStyle w:val="BodyText"/>
        <w:spacing w:line="273" w:lineRule="auto" w:before="111"/>
        <w:ind w:right="390"/>
      </w:pPr>
      <w:r>
        <w:rPr>
          <w:i/>
          <w:color w:val="231F20"/>
        </w:rPr>
        <w:t>Lời bình: </w:t>
      </w:r>
      <w:r>
        <w:rPr>
          <w:color w:val="231F20"/>
        </w:rPr>
        <w:t>Nên tạo ra thuyết này: Bỏ đạo đối trị, cũng bỏ đoạn, nhưng không tạo thành kiết. Như lìa ái của xứ vô sở hữu, mạng chung, sinh lên xứ phi tưởng phi phi tưởng. Từ cõi dục cho đến xứ thức, đạo đối trị hiện có và đoạn đều bỏ nhưng không tạo thành </w:t>
      </w:r>
      <w:r>
        <w:rPr>
          <w:color w:val="231F20"/>
          <w:spacing w:val="-3"/>
        </w:rPr>
        <w:t>kiết. </w:t>
      </w:r>
      <w:r>
        <w:rPr>
          <w:color w:val="231F20"/>
        </w:rPr>
        <w:t>Người kia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Lúc tín giải thoát chuyển căn tạo ra kiến đáo, thì dùng </w:t>
      </w:r>
      <w:r>
        <w:rPr>
          <w:color w:val="231F20"/>
          <w:spacing w:val="-4"/>
        </w:rPr>
        <w:t>một</w:t>
      </w:r>
      <w:r>
        <w:rPr>
          <w:color w:val="231F20"/>
          <w:spacing w:val="57"/>
        </w:rPr>
        <w:t> </w:t>
      </w:r>
      <w:r>
        <w:rPr>
          <w:color w:val="231F20"/>
        </w:rPr>
        <w:t>đạo phương tiện, một đạo vô ngại, một đạo giải thoát. Khi thời giải thoát chuyển căn tạo ra bất động, hoặc có thuyết nói, dùng một </w:t>
      </w:r>
      <w:r>
        <w:rPr>
          <w:color w:val="231F20"/>
          <w:spacing w:val="-5"/>
        </w:rPr>
        <w:t>đạo </w:t>
      </w:r>
      <w:r>
        <w:rPr>
          <w:color w:val="231F20"/>
        </w:rPr>
        <w:t>phương tiện, một đạo vô ngại, một đạo giải thoát.</w:t>
      </w:r>
    </w:p>
    <w:p>
      <w:pPr>
        <w:pStyle w:val="BodyText"/>
        <w:spacing w:line="273" w:lineRule="auto" w:before="110"/>
        <w:ind w:left="393" w:right="107"/>
      </w:pPr>
      <w:r>
        <w:rPr>
          <w:i/>
          <w:color w:val="231F20"/>
        </w:rPr>
        <w:t>Lời bình: </w:t>
      </w:r>
      <w:r>
        <w:rPr>
          <w:color w:val="231F20"/>
        </w:rPr>
        <w:t>Nên tạo ra thuyết này: Dùng một đạo phương tiện, chín</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ngại,</w:t>
      </w:r>
      <w:r>
        <w:rPr>
          <w:color w:val="231F20"/>
          <w:spacing w:val="-13"/>
        </w:rPr>
        <w:t> </w:t>
      </w:r>
      <w:r>
        <w:rPr>
          <w:color w:val="231F20"/>
        </w:rPr>
        <w:t>chín</w:t>
      </w:r>
      <w:r>
        <w:rPr>
          <w:color w:val="231F20"/>
          <w:spacing w:val="-12"/>
        </w:rPr>
        <w:t> </w:t>
      </w:r>
      <w:r>
        <w:rPr>
          <w:color w:val="231F20"/>
        </w:rPr>
        <w:t>đạo</w:t>
      </w:r>
      <w:r>
        <w:rPr>
          <w:color w:val="231F20"/>
          <w:spacing w:val="-13"/>
        </w:rPr>
        <w:t> </w:t>
      </w:r>
      <w:r>
        <w:rPr>
          <w:color w:val="231F20"/>
        </w:rPr>
        <w:t>giải</w:t>
      </w:r>
      <w:r>
        <w:rPr>
          <w:color w:val="231F20"/>
          <w:spacing w:val="-13"/>
        </w:rPr>
        <w:t> </w:t>
      </w:r>
      <w:r>
        <w:rPr>
          <w:color w:val="231F20"/>
        </w:rPr>
        <w:t>thoát.</w:t>
      </w:r>
      <w:r>
        <w:rPr>
          <w:color w:val="231F20"/>
          <w:spacing w:val="-17"/>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3"/>
        </w:rPr>
        <w:t> </w:t>
      </w:r>
      <w:r>
        <w:rPr>
          <w:color w:val="231F20"/>
        </w:rPr>
        <w:t>lại</w:t>
      </w:r>
      <w:r>
        <w:rPr>
          <w:color w:val="231F20"/>
          <w:spacing w:val="-12"/>
        </w:rPr>
        <w:t> </w:t>
      </w:r>
      <w:r>
        <w:rPr>
          <w:color w:val="231F20"/>
        </w:rPr>
        <w:t>được</w:t>
      </w:r>
      <w:r>
        <w:rPr>
          <w:color w:val="231F20"/>
          <w:spacing w:val="-13"/>
        </w:rPr>
        <w:t> </w:t>
      </w:r>
      <w:r>
        <w:rPr>
          <w:color w:val="231F20"/>
        </w:rPr>
        <w:t>quả</w:t>
      </w:r>
      <w:r>
        <w:rPr>
          <w:color w:val="231F20"/>
          <w:spacing w:val="-13"/>
        </w:rPr>
        <w:t> </w:t>
      </w:r>
      <w:r>
        <w:rPr>
          <w:color w:val="231F20"/>
        </w:rPr>
        <w:t>Sa-môn nên</w:t>
      </w:r>
      <w:r>
        <w:rPr>
          <w:color w:val="231F20"/>
          <w:spacing w:val="-14"/>
        </w:rPr>
        <w:t> </w:t>
      </w:r>
      <w:r>
        <w:rPr>
          <w:color w:val="231F20"/>
        </w:rPr>
        <w:t>dụng</w:t>
      </w:r>
      <w:r>
        <w:rPr>
          <w:color w:val="231F20"/>
          <w:spacing w:val="-13"/>
        </w:rPr>
        <w:t> </w:t>
      </w:r>
      <w:r>
        <w:rPr>
          <w:color w:val="231F20"/>
        </w:rPr>
        <w:t>công</w:t>
      </w:r>
      <w:r>
        <w:rPr>
          <w:color w:val="231F20"/>
          <w:spacing w:val="-13"/>
        </w:rPr>
        <w:t> </w:t>
      </w:r>
      <w:r>
        <w:rPr>
          <w:color w:val="231F20"/>
        </w:rPr>
        <w:t>lần</w:t>
      </w:r>
      <w:r>
        <w:rPr>
          <w:color w:val="231F20"/>
          <w:spacing w:val="-13"/>
        </w:rPr>
        <w:t> </w:t>
      </w:r>
      <w:r>
        <w:rPr>
          <w:color w:val="231F20"/>
        </w:rPr>
        <w:t>nữa.</w:t>
      </w:r>
      <w:r>
        <w:rPr>
          <w:color w:val="231F20"/>
          <w:spacing w:val="-13"/>
        </w:rPr>
        <w:t> </w:t>
      </w:r>
      <w:r>
        <w:rPr>
          <w:color w:val="231F20"/>
        </w:rPr>
        <w:t>Như</w:t>
      </w:r>
      <w:r>
        <w:rPr>
          <w:color w:val="231F20"/>
          <w:spacing w:val="-13"/>
        </w:rPr>
        <w:t> </w:t>
      </w:r>
      <w:r>
        <w:rPr>
          <w:color w:val="231F20"/>
        </w:rPr>
        <w:t>người</w:t>
      </w:r>
      <w:r>
        <w:rPr>
          <w:color w:val="231F20"/>
          <w:spacing w:val="-13"/>
        </w:rPr>
        <w:t> </w:t>
      </w:r>
      <w:r>
        <w:rPr>
          <w:color w:val="231F20"/>
        </w:rPr>
        <w:t>phá</w:t>
      </w:r>
      <w:r>
        <w:rPr>
          <w:color w:val="231F20"/>
          <w:spacing w:val="-14"/>
        </w:rPr>
        <w:t> </w:t>
      </w:r>
      <w:r>
        <w:rPr>
          <w:color w:val="231F20"/>
        </w:rPr>
        <w:t>bỏ</w:t>
      </w:r>
      <w:r>
        <w:rPr>
          <w:color w:val="231F20"/>
          <w:spacing w:val="-13"/>
        </w:rPr>
        <w:t> </w:t>
      </w:r>
      <w:r>
        <w:rPr>
          <w:color w:val="231F20"/>
        </w:rPr>
        <w:t>nhà</w:t>
      </w:r>
      <w:r>
        <w:rPr>
          <w:color w:val="231F20"/>
          <w:spacing w:val="-13"/>
        </w:rPr>
        <w:t> </w:t>
      </w:r>
      <w:r>
        <w:rPr>
          <w:color w:val="231F20"/>
        </w:rPr>
        <w:t>rồi</w:t>
      </w:r>
      <w:r>
        <w:rPr>
          <w:color w:val="231F20"/>
          <w:spacing w:val="-13"/>
        </w:rPr>
        <w:t> </w:t>
      </w:r>
      <w:r>
        <w:rPr>
          <w:color w:val="231F20"/>
        </w:rPr>
        <w:t>làm</w:t>
      </w:r>
      <w:r>
        <w:rPr>
          <w:color w:val="231F20"/>
          <w:spacing w:val="-13"/>
        </w:rPr>
        <w:t> </w:t>
      </w:r>
      <w:r>
        <w:rPr>
          <w:color w:val="231F20"/>
        </w:rPr>
        <w:t>lại,</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dụng công lần nữa. Sự việc kia cũng như</w:t>
      </w:r>
      <w:r>
        <w:rPr>
          <w:color w:val="231F20"/>
          <w:spacing w:val="-2"/>
        </w:rPr>
        <w:t> </w:t>
      </w:r>
      <w:r>
        <w:rPr>
          <w:color w:val="231F20"/>
        </w:rPr>
        <w:t>thế.</w:t>
      </w:r>
    </w:p>
    <w:p>
      <w:pPr>
        <w:pStyle w:val="BodyText"/>
        <w:spacing w:line="273" w:lineRule="auto" w:before="110"/>
        <w:ind w:left="393" w:right="103"/>
      </w:pPr>
      <w:r>
        <w:rPr>
          <w:color w:val="231F20"/>
        </w:rPr>
        <w:t>Lúc tín giải thoát chuyển căn tạo ra kiến đáo, thì đạo </w:t>
      </w:r>
      <w:r>
        <w:rPr>
          <w:color w:val="231F20"/>
          <w:spacing w:val="2"/>
        </w:rPr>
        <w:t>phương </w:t>
      </w:r>
      <w:r>
        <w:rPr>
          <w:color w:val="231F20"/>
        </w:rPr>
        <w:t>tiện là hữu lậu, vô lậu, ở vị lai cũng tu đạo hữu lậu vô lậu. Đạo vô ngại là vô lậu, ở vị lai cũng tu đạo vô lậu. Đạo giải thoát cũng là   vô</w:t>
      </w:r>
      <w:r>
        <w:rPr>
          <w:color w:val="231F20"/>
          <w:spacing w:val="5"/>
        </w:rPr>
        <w:t> </w:t>
      </w:r>
      <w:r>
        <w:rPr>
          <w:color w:val="231F20"/>
        </w:rPr>
        <w:t>lậu.</w:t>
      </w:r>
    </w:p>
    <w:p>
      <w:pPr>
        <w:pStyle w:val="BodyText"/>
        <w:spacing w:line="364" w:lineRule="auto" w:before="110"/>
        <w:ind w:left="960" w:right="1409" w:firstLine="0"/>
      </w:pPr>
      <w:r>
        <w:rPr>
          <w:color w:val="231F20"/>
        </w:rPr>
        <w:t>Hoặc có thuyết nói: Ở vị lai tu đạo hữu lậu, vô lậu Hoặc có thuyết cho: Chỉ tu đạo vô lậu.</w:t>
      </w:r>
    </w:p>
    <w:p>
      <w:pPr>
        <w:pStyle w:val="BodyText"/>
        <w:spacing w:line="273" w:lineRule="auto" w:before="0"/>
        <w:ind w:left="393" w:right="106"/>
      </w:pPr>
      <w:r>
        <w:rPr>
          <w:color w:val="231F20"/>
        </w:rPr>
        <w:t>Lúc thời giải thoát chuyển căn tạo ra bất động, thì đạo phương tiện là hữu lậu, vô lậu. Ở vị lai, tu đạo hữu lậu, vô lậu. Chín đạo vô ngại, tám đạo giải thoát chỉ là vô lậu, ở vị lai tu đạo vô lậu. Đạo giải thoát</w:t>
      </w:r>
      <w:r>
        <w:rPr>
          <w:color w:val="231F20"/>
          <w:spacing w:val="-14"/>
        </w:rPr>
        <w:t> </w:t>
      </w:r>
      <w:r>
        <w:rPr>
          <w:color w:val="231F20"/>
        </w:rPr>
        <w:t>sau</w:t>
      </w:r>
      <w:r>
        <w:rPr>
          <w:color w:val="231F20"/>
          <w:spacing w:val="-13"/>
        </w:rPr>
        <w:t> </w:t>
      </w:r>
      <w:r>
        <w:rPr>
          <w:color w:val="231F20"/>
        </w:rPr>
        <w:t>cùng</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cùng</w:t>
      </w:r>
      <w:r>
        <w:rPr>
          <w:color w:val="231F20"/>
          <w:spacing w:val="-13"/>
        </w:rPr>
        <w:t> </w:t>
      </w:r>
      <w:r>
        <w:rPr>
          <w:color w:val="231F20"/>
        </w:rPr>
        <w:t>căn</w:t>
      </w:r>
      <w:r>
        <w:rPr>
          <w:color w:val="231F20"/>
          <w:spacing w:val="-13"/>
        </w:rPr>
        <w:t> </w:t>
      </w:r>
      <w:r>
        <w:rPr>
          <w:color w:val="231F20"/>
        </w:rPr>
        <w:t>thiện của ba cõi.</w:t>
      </w:r>
    </w:p>
    <w:p>
      <w:pPr>
        <w:pStyle w:val="BodyText"/>
        <w:spacing w:line="273" w:lineRule="auto" w:before="107"/>
        <w:ind w:left="393" w:right="106"/>
      </w:pPr>
      <w:r>
        <w:rPr>
          <w:color w:val="231F20"/>
        </w:rPr>
        <w:t>Lúc tín giải thoát chuyển căn tạo ra kiến đáo, thì đạo phương tiện hoặc là đã từng được, hoặc không phải là đã từng được. Đạo vô ngại, đạo giải thoát hoàn toàn không phải là đã từng được.</w:t>
      </w:r>
    </w:p>
    <w:p>
      <w:pPr>
        <w:pStyle w:val="BodyText"/>
        <w:spacing w:line="273" w:lineRule="auto" w:before="111"/>
        <w:ind w:left="393" w:right="107"/>
      </w:pPr>
      <w:r>
        <w:rPr>
          <w:color w:val="231F20"/>
        </w:rPr>
        <w:t>Lúc thời giải thoát chuyển căn tạo ra bất động, thì đạo phương thiện</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từng</w:t>
      </w:r>
      <w:r>
        <w:rPr>
          <w:color w:val="231F20"/>
          <w:spacing w:val="-8"/>
        </w:rPr>
        <w:t> </w:t>
      </w:r>
      <w:r>
        <w:rPr>
          <w:color w:val="231F20"/>
        </w:rPr>
        <w:t>được,</w:t>
      </w:r>
      <w:r>
        <w:rPr>
          <w:color w:val="231F20"/>
          <w:spacing w:val="-8"/>
        </w:rPr>
        <w:t> </w:t>
      </w:r>
      <w:r>
        <w:rPr>
          <w:color w:val="231F20"/>
        </w:rPr>
        <w:t>hoặc</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từng</w:t>
      </w:r>
      <w:r>
        <w:rPr>
          <w:color w:val="231F20"/>
          <w:spacing w:val="-8"/>
        </w:rPr>
        <w:t> </w:t>
      </w:r>
      <w:r>
        <w:rPr>
          <w:color w:val="231F20"/>
        </w:rPr>
        <w:t>được.</w:t>
      </w:r>
      <w:r>
        <w:rPr>
          <w:color w:val="231F20"/>
          <w:spacing w:val="-8"/>
        </w:rPr>
        <w:t> </w:t>
      </w:r>
      <w:r>
        <w:rPr>
          <w:color w:val="231F20"/>
        </w:rPr>
        <w:t>Đạo</w:t>
      </w:r>
      <w:r>
        <w:rPr>
          <w:color w:val="231F20"/>
          <w:spacing w:val="-8"/>
        </w:rPr>
        <w:t> </w:t>
      </w:r>
      <w:r>
        <w:rPr>
          <w:color w:val="231F20"/>
        </w:rPr>
        <w:t>vô ngại, đạo giải thoát hoàn toàn không phải là đã từng được.</w:t>
      </w:r>
    </w:p>
    <w:p>
      <w:pPr>
        <w:pStyle w:val="BodyText"/>
        <w:spacing w:line="273" w:lineRule="auto" w:before="111"/>
        <w:ind w:left="393" w:right="106"/>
      </w:pPr>
      <w:r>
        <w:rPr>
          <w:color w:val="231F20"/>
        </w:rPr>
        <w:t>Lúc</w:t>
      </w:r>
      <w:r>
        <w:rPr>
          <w:color w:val="231F20"/>
          <w:spacing w:val="-11"/>
        </w:rPr>
        <w:t> </w:t>
      </w:r>
      <w:r>
        <w:rPr>
          <w:color w:val="231F20"/>
        </w:rPr>
        <w:t>tín</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ấy</w:t>
      </w:r>
      <w:r>
        <w:rPr>
          <w:color w:val="231F20"/>
          <w:spacing w:val="-10"/>
        </w:rPr>
        <w:t> </w:t>
      </w:r>
      <w:r>
        <w:rPr>
          <w:color w:val="231F20"/>
        </w:rPr>
        <w:t>chuyển</w:t>
      </w:r>
      <w:r>
        <w:rPr>
          <w:color w:val="231F20"/>
          <w:spacing w:val="-11"/>
        </w:rPr>
        <w:t> </w:t>
      </w:r>
      <w:r>
        <w:rPr>
          <w:color w:val="231F20"/>
        </w:rPr>
        <w:t>căn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kiến</w:t>
      </w:r>
      <w:r>
        <w:rPr>
          <w:color w:val="231F20"/>
          <w:spacing w:val="-10"/>
        </w:rPr>
        <w:t> </w:t>
      </w:r>
      <w:r>
        <w:rPr>
          <w:color w:val="231F20"/>
        </w:rPr>
        <w:t>đáo,</w:t>
      </w:r>
      <w:r>
        <w:rPr>
          <w:color w:val="231F20"/>
          <w:spacing w:val="-11"/>
        </w:rPr>
        <w:t> </w:t>
      </w:r>
      <w:r>
        <w:rPr>
          <w:color w:val="231F20"/>
        </w:rPr>
        <w:t>thì</w:t>
      </w:r>
      <w:r>
        <w:rPr>
          <w:color w:val="231F20"/>
          <w:spacing w:val="-11"/>
        </w:rPr>
        <w:t> </w:t>
      </w:r>
      <w:r>
        <w:rPr>
          <w:color w:val="231F20"/>
        </w:rPr>
        <w:t>đạo</w:t>
      </w:r>
      <w:r>
        <w:rPr>
          <w:color w:val="231F20"/>
          <w:spacing w:val="-11"/>
        </w:rPr>
        <w:t> </w:t>
      </w:r>
      <w:r>
        <w:rPr>
          <w:color w:val="231F20"/>
        </w:rPr>
        <w:t>phương tiện, đạo vô ngại thuộc về đạo tín giải thoát. Đạo giải thoát là thuộc về đạo kiến đáo.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Lúc thời giải thoát chuyển căn tạo ra bất động, thì đạo phương tiện, chín đạo vô ngại, tám đạo giải thoát là thuộc về đạo thời giải thoát. Đạo giải thoát sau cùng là thuộc về đạo phi thời giải thoát.</w:t>
      </w:r>
    </w:p>
    <w:p>
      <w:pPr>
        <w:pStyle w:val="BodyText"/>
        <w:spacing w:line="276" w:lineRule="auto" w:before="128"/>
        <w:ind w:right="390"/>
      </w:pPr>
      <w:r>
        <w:rPr>
          <w:color w:val="231F20"/>
        </w:rPr>
        <w:t>Lúc tín giải thoát chuyển căn tạo ra kiến đáo, nếu trụ nơi đạo của quả để chuyển căn, thì đạo phương tiện, đạo vô ngại, đạo giải thoát</w:t>
      </w:r>
      <w:r>
        <w:rPr>
          <w:color w:val="231F20"/>
          <w:spacing w:val="-5"/>
        </w:rPr>
        <w:t> </w:t>
      </w:r>
      <w:r>
        <w:rPr>
          <w:color w:val="231F20"/>
        </w:rPr>
        <w:t>kia</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quả.</w:t>
      </w:r>
      <w:r>
        <w:rPr>
          <w:color w:val="231F20"/>
          <w:spacing w:val="-4"/>
        </w:rPr>
        <w:t> </w:t>
      </w:r>
      <w:r>
        <w:rPr>
          <w:color w:val="231F20"/>
        </w:rPr>
        <w:t>Nếu</w:t>
      </w:r>
      <w:r>
        <w:rPr>
          <w:color w:val="231F20"/>
          <w:spacing w:val="-5"/>
        </w:rPr>
        <w:t> </w:t>
      </w:r>
      <w:r>
        <w:rPr>
          <w:color w:val="231F20"/>
        </w:rPr>
        <w:t>trụ</w:t>
      </w:r>
      <w:r>
        <w:rPr>
          <w:color w:val="231F20"/>
          <w:spacing w:val="-4"/>
        </w:rPr>
        <w:t> </w:t>
      </w:r>
      <w:r>
        <w:rPr>
          <w:color w:val="231F20"/>
        </w:rPr>
        <w:t>nơi</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quả</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để chuyển căn, thì đạo phương tiện, đạo vô ngại kia thuộc về đạo của quả thù thắng, đạo giải thoát thì thuộc về đạo của quả.</w:t>
      </w:r>
    </w:p>
    <w:p>
      <w:pPr>
        <w:pStyle w:val="BodyText"/>
        <w:spacing w:line="276" w:lineRule="auto" w:before="131"/>
        <w:ind w:right="390"/>
      </w:pPr>
      <w:r>
        <w:rPr>
          <w:color w:val="231F20"/>
        </w:rPr>
        <w:t>Lúc thời giải thoát chuyển căn tạo ra bất động, thì đạo phương tiện,</w:t>
      </w:r>
      <w:r>
        <w:rPr>
          <w:color w:val="231F20"/>
          <w:spacing w:val="-10"/>
        </w:rPr>
        <w:t> </w:t>
      </w:r>
      <w:r>
        <w:rPr>
          <w:color w:val="231F20"/>
        </w:rPr>
        <w:t>đạo</w:t>
      </w:r>
      <w:r>
        <w:rPr>
          <w:color w:val="231F20"/>
          <w:spacing w:val="-9"/>
        </w:rPr>
        <w:t> </w:t>
      </w:r>
      <w:r>
        <w:rPr>
          <w:color w:val="231F20"/>
        </w:rPr>
        <w:t>vô</w:t>
      </w:r>
      <w:r>
        <w:rPr>
          <w:color w:val="231F20"/>
          <w:spacing w:val="-9"/>
        </w:rPr>
        <w:t> </w:t>
      </w:r>
      <w:r>
        <w:rPr>
          <w:color w:val="231F20"/>
        </w:rPr>
        <w:t>ngại,</w:t>
      </w:r>
      <w:r>
        <w:rPr>
          <w:color w:val="231F20"/>
          <w:spacing w:val="-10"/>
        </w:rPr>
        <w:t> </w:t>
      </w:r>
      <w:r>
        <w:rPr>
          <w:color w:val="231F20"/>
        </w:rPr>
        <w:t>đạo</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thuộc</w:t>
      </w:r>
      <w:r>
        <w:rPr>
          <w:color w:val="231F20"/>
          <w:spacing w:val="-9"/>
        </w:rPr>
        <w:t> </w:t>
      </w:r>
      <w:r>
        <w:rPr>
          <w:color w:val="231F20"/>
        </w:rPr>
        <w:t>về</w:t>
      </w:r>
      <w:r>
        <w:rPr>
          <w:color w:val="231F20"/>
          <w:spacing w:val="-9"/>
        </w:rPr>
        <w:t> </w:t>
      </w:r>
      <w:r>
        <w:rPr>
          <w:color w:val="231F20"/>
        </w:rPr>
        <w:t>đạo</w:t>
      </w:r>
      <w:r>
        <w:rPr>
          <w:color w:val="231F20"/>
          <w:spacing w:val="-10"/>
        </w:rPr>
        <w:t> </w:t>
      </w:r>
      <w:r>
        <w:rPr>
          <w:color w:val="231F20"/>
        </w:rPr>
        <w:t>của</w:t>
      </w:r>
      <w:r>
        <w:rPr>
          <w:color w:val="231F20"/>
          <w:spacing w:val="-9"/>
        </w:rPr>
        <w:t> </w:t>
      </w:r>
      <w:r>
        <w:rPr>
          <w:color w:val="231F20"/>
        </w:rPr>
        <w:t>quả.</w:t>
      </w:r>
      <w:r>
        <w:rPr>
          <w:color w:val="231F20"/>
          <w:spacing w:val="-13"/>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9"/>
        </w:rPr>
        <w:t> </w:t>
      </w:r>
      <w:r>
        <w:rPr>
          <w:color w:val="231F20"/>
        </w:rPr>
        <w:t>đạo của quả không hơn.</w:t>
      </w:r>
    </w:p>
    <w:p>
      <w:pPr>
        <w:pStyle w:val="BodyText"/>
        <w:spacing w:line="276" w:lineRule="auto" w:before="128"/>
        <w:ind w:right="389"/>
      </w:pPr>
      <w:r>
        <w:rPr>
          <w:color w:val="231F20"/>
        </w:rPr>
        <w:t>Lúc tín giải thoát chuyển căn tạo ra kiến đáo, nếu trụ nơi quả để chuyển căn, đó gọi là bỏ quả, được quả. Nếu trụ nơi đạo của quả thù thắng để chuyển căn, đó gọi là bỏ quả, bỏ đạo của quả thù thắng để được quả.</w:t>
      </w:r>
    </w:p>
    <w:p>
      <w:pPr>
        <w:pStyle w:val="BodyText"/>
        <w:spacing w:line="276" w:lineRule="auto" w:before="129"/>
        <w:ind w:right="390"/>
      </w:pPr>
      <w:r>
        <w:rPr>
          <w:color w:val="231F20"/>
        </w:rPr>
        <w:t>Lúc thời giải thoát chuyển căn tạo ra bất động, gọi là bỏ quả được quả.</w:t>
      </w:r>
    </w:p>
    <w:p>
      <w:pPr>
        <w:pStyle w:val="BodyText"/>
        <w:spacing w:line="276" w:lineRule="auto" w:before="127"/>
        <w:ind w:right="392"/>
      </w:pPr>
      <w:r>
        <w:rPr>
          <w:color w:val="231F20"/>
        </w:rPr>
        <w:t>Sáu loại A-la-hán: Đó là Thoái chuyển pháp. Tư duy pháp. Hộ trì pháp. Cùng trụ pháp. Có thể tiến tới pháp. Bất động pháp.</w:t>
      </w:r>
    </w:p>
    <w:p>
      <w:pPr>
        <w:pStyle w:val="BodyText"/>
        <w:spacing w:line="276" w:lineRule="auto" w:before="128"/>
        <w:ind w:right="390"/>
      </w:pPr>
      <w:r>
        <w:rPr>
          <w:color w:val="231F20"/>
        </w:rPr>
        <w:t>Nếu</w:t>
      </w:r>
      <w:r>
        <w:rPr>
          <w:color w:val="231F20"/>
          <w:spacing w:val="-5"/>
        </w:rPr>
        <w:t> </w:t>
      </w:r>
      <w:r>
        <w:rPr>
          <w:color w:val="231F20"/>
        </w:rPr>
        <w:t>khi</w:t>
      </w:r>
      <w:r>
        <w:rPr>
          <w:color w:val="231F20"/>
          <w:spacing w:val="-9"/>
        </w:rPr>
        <w:t> </w:t>
      </w:r>
      <w:r>
        <w:rPr>
          <w:color w:val="231F20"/>
        </w:rPr>
        <w:t>Thoái</w:t>
      </w:r>
      <w:r>
        <w:rPr>
          <w:color w:val="231F20"/>
          <w:spacing w:val="-4"/>
        </w:rPr>
        <w:t> </w:t>
      </w:r>
      <w:r>
        <w:rPr>
          <w:color w:val="231F20"/>
        </w:rPr>
        <w:t>chuyển</w:t>
      </w:r>
      <w:r>
        <w:rPr>
          <w:color w:val="231F20"/>
          <w:spacing w:val="-4"/>
        </w:rPr>
        <w:t> </w:t>
      </w:r>
      <w:r>
        <w:rPr>
          <w:color w:val="231F20"/>
        </w:rPr>
        <w:t>pháp</w:t>
      </w:r>
      <w:r>
        <w:rPr>
          <w:color w:val="231F20"/>
          <w:spacing w:val="-4"/>
        </w:rPr>
        <w:t> </w:t>
      </w:r>
      <w:r>
        <w:rPr>
          <w:color w:val="231F20"/>
        </w:rPr>
        <w:t>chuyển</w:t>
      </w:r>
      <w:r>
        <w:rPr>
          <w:color w:val="231F20"/>
          <w:spacing w:val="-4"/>
        </w:rPr>
        <w:t> </w:t>
      </w:r>
      <w:r>
        <w:rPr>
          <w:color w:val="231F20"/>
        </w:rPr>
        <w:t>căn</w:t>
      </w:r>
      <w:r>
        <w:rPr>
          <w:color w:val="231F20"/>
          <w:spacing w:val="-5"/>
        </w:rPr>
        <w:t> </w:t>
      </w:r>
      <w:r>
        <w:rPr>
          <w:color w:val="231F20"/>
        </w:rPr>
        <w:t>tạo</w:t>
      </w:r>
      <w:r>
        <w:rPr>
          <w:color w:val="231F20"/>
          <w:spacing w:val="-4"/>
        </w:rPr>
        <w:t> </w:t>
      </w:r>
      <w:r>
        <w:rPr>
          <w:color w:val="231F20"/>
        </w:rPr>
        <w:t>ra</w:t>
      </w:r>
      <w:r>
        <w:rPr>
          <w:color w:val="231F20"/>
          <w:spacing w:val="-9"/>
        </w:rPr>
        <w:t> </w:t>
      </w:r>
      <w:r>
        <w:rPr>
          <w:color w:val="231F20"/>
        </w:rPr>
        <w:t>Tư</w:t>
      </w:r>
      <w:r>
        <w:rPr>
          <w:color w:val="231F20"/>
          <w:spacing w:val="-4"/>
        </w:rPr>
        <w:t> </w:t>
      </w:r>
      <w:r>
        <w:rPr>
          <w:color w:val="231F20"/>
        </w:rPr>
        <w:t>duy</w:t>
      </w:r>
      <w:r>
        <w:rPr>
          <w:color w:val="231F20"/>
          <w:spacing w:val="-4"/>
        </w:rPr>
        <w:t> </w:t>
      </w:r>
      <w:r>
        <w:rPr>
          <w:color w:val="231F20"/>
        </w:rPr>
        <w:t>pháp,</w:t>
      </w:r>
      <w:r>
        <w:rPr>
          <w:color w:val="231F20"/>
          <w:spacing w:val="-4"/>
        </w:rPr>
        <w:t> </w:t>
      </w:r>
      <w:r>
        <w:rPr>
          <w:color w:val="231F20"/>
        </w:rPr>
        <w:t>thì bỏ căn Thoái chuyển pháp, được căn Tư duy</w:t>
      </w:r>
      <w:r>
        <w:rPr>
          <w:color w:val="231F20"/>
          <w:spacing w:val="-11"/>
        </w:rPr>
        <w:t> </w:t>
      </w:r>
      <w:r>
        <w:rPr>
          <w:color w:val="231F20"/>
        </w:rPr>
        <w:t>pháp.</w:t>
      </w:r>
    </w:p>
    <w:p>
      <w:pPr>
        <w:pStyle w:val="BodyText"/>
        <w:spacing w:line="276" w:lineRule="auto" w:before="127"/>
        <w:ind w:right="390"/>
      </w:pPr>
      <w:r>
        <w:rPr>
          <w:color w:val="231F20"/>
        </w:rPr>
        <w:t>Nếu khi Tư duy pháp chuyển căn tạo ra Hộ trì pháp, thì bỏ căn Tư duy pháp, được căn Hộ trì pháp.</w:t>
      </w:r>
    </w:p>
    <w:p>
      <w:pPr>
        <w:pStyle w:val="BodyText"/>
        <w:spacing w:line="276" w:lineRule="auto" w:before="127"/>
        <w:ind w:right="390"/>
      </w:pPr>
      <w:r>
        <w:rPr>
          <w:color w:val="231F20"/>
        </w:rPr>
        <w:t>Nếu</w:t>
      </w:r>
      <w:r>
        <w:rPr>
          <w:color w:val="231F20"/>
          <w:spacing w:val="-13"/>
        </w:rPr>
        <w:t> </w:t>
      </w:r>
      <w:r>
        <w:rPr>
          <w:color w:val="231F20"/>
        </w:rPr>
        <w:t>khi</w:t>
      </w:r>
      <w:r>
        <w:rPr>
          <w:color w:val="231F20"/>
          <w:spacing w:val="-12"/>
        </w:rPr>
        <w:t> </w:t>
      </w:r>
      <w:r>
        <w:rPr>
          <w:color w:val="231F20"/>
        </w:rPr>
        <w:t>Hộ</w:t>
      </w:r>
      <w:r>
        <w:rPr>
          <w:color w:val="231F20"/>
          <w:spacing w:val="-12"/>
        </w:rPr>
        <w:t> </w:t>
      </w:r>
      <w:r>
        <w:rPr>
          <w:color w:val="231F20"/>
        </w:rPr>
        <w:t>trì</w:t>
      </w:r>
      <w:r>
        <w:rPr>
          <w:color w:val="231F20"/>
          <w:spacing w:val="-12"/>
        </w:rPr>
        <w:t> </w:t>
      </w:r>
      <w:r>
        <w:rPr>
          <w:color w:val="231F20"/>
        </w:rPr>
        <w:t>pháp</w:t>
      </w:r>
      <w:r>
        <w:rPr>
          <w:color w:val="231F20"/>
          <w:spacing w:val="-13"/>
        </w:rPr>
        <w:t> </w:t>
      </w:r>
      <w:r>
        <w:rPr>
          <w:color w:val="231F20"/>
        </w:rPr>
        <w:t>chuyển</w:t>
      </w:r>
      <w:r>
        <w:rPr>
          <w:color w:val="231F20"/>
          <w:spacing w:val="-12"/>
        </w:rPr>
        <w:t> </w:t>
      </w:r>
      <w:r>
        <w:rPr>
          <w:color w:val="231F20"/>
        </w:rPr>
        <w:t>căn</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Cùng</w:t>
      </w:r>
      <w:r>
        <w:rPr>
          <w:color w:val="231F20"/>
          <w:spacing w:val="-13"/>
        </w:rPr>
        <w:t> </w:t>
      </w:r>
      <w:r>
        <w:rPr>
          <w:color w:val="231F20"/>
        </w:rPr>
        <w:t>trụ</w:t>
      </w:r>
      <w:r>
        <w:rPr>
          <w:color w:val="231F20"/>
          <w:spacing w:val="-12"/>
        </w:rPr>
        <w:t> </w:t>
      </w:r>
      <w:r>
        <w:rPr>
          <w:color w:val="231F20"/>
        </w:rPr>
        <w:t>pháp,</w:t>
      </w:r>
      <w:r>
        <w:rPr>
          <w:color w:val="231F20"/>
          <w:spacing w:val="-12"/>
        </w:rPr>
        <w:t> </w:t>
      </w:r>
      <w:r>
        <w:rPr>
          <w:color w:val="231F20"/>
        </w:rPr>
        <w:t>thì</w:t>
      </w:r>
      <w:r>
        <w:rPr>
          <w:color w:val="231F20"/>
          <w:spacing w:val="-12"/>
        </w:rPr>
        <w:t> </w:t>
      </w:r>
      <w:r>
        <w:rPr>
          <w:color w:val="231F20"/>
        </w:rPr>
        <w:t>bỏ</w:t>
      </w:r>
      <w:r>
        <w:rPr>
          <w:color w:val="231F20"/>
          <w:spacing w:val="-12"/>
        </w:rPr>
        <w:t> </w:t>
      </w:r>
      <w:r>
        <w:rPr>
          <w:color w:val="231F20"/>
        </w:rPr>
        <w:t>căn Hộ trì pháp, được căn Cùng trụ</w:t>
      </w:r>
      <w:r>
        <w:rPr>
          <w:color w:val="231F20"/>
          <w:spacing w:val="-2"/>
        </w:rPr>
        <w:t> </w:t>
      </w:r>
      <w:r>
        <w:rPr>
          <w:color w:val="231F20"/>
        </w:rPr>
        <w:t>pháp.</w:t>
      </w:r>
    </w:p>
    <w:p>
      <w:pPr>
        <w:pStyle w:val="BodyText"/>
        <w:spacing w:line="276" w:lineRule="auto" w:before="127"/>
        <w:ind w:right="390"/>
      </w:pPr>
      <w:r>
        <w:rPr>
          <w:color w:val="231F20"/>
        </w:rPr>
        <w:t>Nếu khi Cùng trụ pháp chuyển căn tạo ra Có thể tiến tới pháp, thì bỏ căn Cùng trụ pháp, được căn Có thể tiến tới 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Nếu khi Có thể tiến tới pháp chuyển căn tạo ra Bất động pháp, thì bỏ căn Có thể tiến tới pháp, được căn Bất động pháp.</w:t>
      </w:r>
    </w:p>
    <w:p>
      <w:pPr>
        <w:pStyle w:val="BodyText"/>
        <w:spacing w:line="273" w:lineRule="auto" w:before="112"/>
        <w:ind w:left="393" w:right="107"/>
      </w:pPr>
      <w:r>
        <w:rPr>
          <w:color w:val="231F20"/>
        </w:rPr>
        <w:t>Như sáu loại của địa vô học, thì sáu loại học trong tu đạo tánh cũng như vậy.</w:t>
      </w:r>
    </w:p>
    <w:p>
      <w:pPr>
        <w:pStyle w:val="BodyText"/>
        <w:spacing w:line="273" w:lineRule="auto" w:before="111"/>
        <w:ind w:left="393" w:right="106"/>
      </w:pPr>
      <w:r>
        <w:rPr>
          <w:i/>
          <w:color w:val="231F20"/>
        </w:rPr>
        <w:t>Hỏi: </w:t>
      </w:r>
      <w:r>
        <w:rPr>
          <w:color w:val="231F20"/>
        </w:rPr>
        <w:t>Lúc thoái chuyển pháp chuyển căn tạo ra bất động, là trụ nơi căn thoái chuyển pháp đạt được bất động, hay là theo thứ lớp cùng chuyển năm thứ căn để đạt bất động?</w:t>
      </w:r>
    </w:p>
    <w:p>
      <w:pPr>
        <w:pStyle w:val="BodyText"/>
        <w:spacing w:line="273" w:lineRule="auto" w:before="111"/>
        <w:ind w:left="393" w:right="107"/>
      </w:pPr>
      <w:r>
        <w:rPr>
          <w:i/>
          <w:color w:val="231F20"/>
        </w:rPr>
        <w:t>Đáp: </w:t>
      </w:r>
      <w:r>
        <w:rPr>
          <w:color w:val="231F20"/>
        </w:rPr>
        <w:t>Hoặc có thuyết nói: </w:t>
      </w:r>
      <w:r>
        <w:rPr>
          <w:color w:val="231F20"/>
          <w:spacing w:val="-4"/>
        </w:rPr>
        <w:t>Trụ </w:t>
      </w:r>
      <w:r>
        <w:rPr>
          <w:color w:val="231F20"/>
        </w:rPr>
        <w:t>nơi căn của thoái chuyển pháp chuyển căn đạt được bất động. Vì thời gian của vô học khác </w:t>
      </w:r>
      <w:r>
        <w:rPr>
          <w:color w:val="231F20"/>
          <w:spacing w:val="-3"/>
        </w:rPr>
        <w:t>dụng </w:t>
      </w:r>
      <w:r>
        <w:rPr>
          <w:color w:val="231F20"/>
        </w:rPr>
        <w:t>công</w:t>
      </w:r>
      <w:r>
        <w:rPr>
          <w:color w:val="231F20"/>
          <w:spacing w:val="-13"/>
        </w:rPr>
        <w:t> </w:t>
      </w:r>
      <w:r>
        <w:rPr>
          <w:color w:val="231F20"/>
        </w:rPr>
        <w:t>nhiều,</w:t>
      </w:r>
      <w:r>
        <w:rPr>
          <w:color w:val="231F20"/>
          <w:spacing w:val="-13"/>
        </w:rPr>
        <w:t> </w:t>
      </w:r>
      <w:r>
        <w:rPr>
          <w:color w:val="231F20"/>
        </w:rPr>
        <w:t>khó</w:t>
      </w:r>
      <w:r>
        <w:rPr>
          <w:color w:val="231F20"/>
          <w:spacing w:val="-13"/>
        </w:rPr>
        <w:t> </w:t>
      </w:r>
      <w:r>
        <w:rPr>
          <w:color w:val="231F20"/>
        </w:rPr>
        <w:t>được.</w:t>
      </w:r>
      <w:r>
        <w:rPr>
          <w:color w:val="231F20"/>
          <w:spacing w:val="-17"/>
        </w:rPr>
        <w:t> </w:t>
      </w:r>
      <w:r>
        <w:rPr>
          <w:color w:val="231F20"/>
        </w:rPr>
        <w:t>Thế</w:t>
      </w:r>
      <w:r>
        <w:rPr>
          <w:color w:val="231F20"/>
          <w:spacing w:val="-13"/>
        </w:rPr>
        <w:t> </w:t>
      </w:r>
      <w:r>
        <w:rPr>
          <w:color w:val="231F20"/>
        </w:rPr>
        <w:t>nên</w:t>
      </w:r>
      <w:r>
        <w:rPr>
          <w:color w:val="231F20"/>
          <w:spacing w:val="-13"/>
        </w:rPr>
        <w:t> </w:t>
      </w:r>
      <w:r>
        <w:rPr>
          <w:color w:val="231F20"/>
        </w:rPr>
        <w:t>theo</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chuyển</w:t>
      </w:r>
      <w:r>
        <w:rPr>
          <w:color w:val="231F20"/>
          <w:spacing w:val="-13"/>
        </w:rPr>
        <w:t> </w:t>
      </w:r>
      <w:r>
        <w:rPr>
          <w:color w:val="231F20"/>
        </w:rPr>
        <w:t>địa</w:t>
      </w:r>
      <w:r>
        <w:rPr>
          <w:color w:val="231F20"/>
          <w:spacing w:val="-13"/>
        </w:rPr>
        <w:t> </w:t>
      </w:r>
      <w:r>
        <w:rPr>
          <w:color w:val="231F20"/>
        </w:rPr>
        <w:t>học</w:t>
      </w:r>
      <w:r>
        <w:rPr>
          <w:color w:val="231F20"/>
          <w:spacing w:val="-13"/>
        </w:rPr>
        <w:t> </w:t>
      </w:r>
      <w:r>
        <w:rPr>
          <w:color w:val="231F20"/>
        </w:rPr>
        <w:t>thì</w:t>
      </w:r>
      <w:r>
        <w:rPr>
          <w:color w:val="231F20"/>
          <w:spacing w:val="-13"/>
        </w:rPr>
        <w:t> </w:t>
      </w:r>
      <w:r>
        <w:rPr>
          <w:color w:val="231F20"/>
        </w:rPr>
        <w:t>không như </w:t>
      </w:r>
      <w:r>
        <w:rPr>
          <w:color w:val="231F20"/>
          <w:spacing w:val="-5"/>
        </w:rPr>
        <w:t>vậy.</w:t>
      </w:r>
    </w:p>
    <w:p>
      <w:pPr>
        <w:pStyle w:val="BodyText"/>
        <w:spacing w:line="273" w:lineRule="auto" w:before="110"/>
        <w:ind w:left="393" w:right="106"/>
      </w:pPr>
      <w:r>
        <w:rPr>
          <w:i/>
          <w:color w:val="231F20"/>
        </w:rPr>
        <w:t>Lời bình: </w:t>
      </w:r>
      <w:r>
        <w:rPr>
          <w:color w:val="231F20"/>
        </w:rPr>
        <w:t>Nên tạo ra thuyết này: Tất cả thời gian theo thứ lớp mà chuyển căn. Như trong tu đạo có sáu loại tánh, trong kiến đạo cũng có sáu loại tánh, nghĩa là thoái chuyển pháp cho đến bất động, không</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chuyển</w:t>
      </w:r>
      <w:r>
        <w:rPr>
          <w:color w:val="231F20"/>
          <w:spacing w:val="-6"/>
        </w:rPr>
        <w:t> </w:t>
      </w:r>
      <w:r>
        <w:rPr>
          <w:color w:val="231F20"/>
        </w:rPr>
        <w:t>căn.</w:t>
      </w:r>
      <w:r>
        <w:rPr>
          <w:color w:val="231F20"/>
          <w:spacing w:val="-11"/>
        </w:rPr>
        <w:t> </w:t>
      </w:r>
      <w:r>
        <w:rPr>
          <w:color w:val="231F20"/>
        </w:rPr>
        <w:t>Vì</w:t>
      </w:r>
      <w:r>
        <w:rPr>
          <w:color w:val="231F20"/>
          <w:spacing w:val="-7"/>
        </w:rPr>
        <w:t> </w:t>
      </w:r>
      <w:r>
        <w:rPr>
          <w:color w:val="231F20"/>
        </w:rPr>
        <w:t>sao?</w:t>
      </w:r>
      <w:r>
        <w:rPr>
          <w:color w:val="231F20"/>
          <w:spacing w:val="-11"/>
        </w:rPr>
        <w:t> </w:t>
      </w:r>
      <w:r>
        <w:rPr>
          <w:color w:val="231F20"/>
        </w:rPr>
        <w:t>Vì</w:t>
      </w:r>
      <w:r>
        <w:rPr>
          <w:color w:val="231F20"/>
          <w:spacing w:val="-6"/>
        </w:rPr>
        <w:t> </w:t>
      </w:r>
      <w:r>
        <w:rPr>
          <w:color w:val="231F20"/>
        </w:rPr>
        <w:t>kiến</w:t>
      </w:r>
      <w:r>
        <w:rPr>
          <w:color w:val="231F20"/>
          <w:spacing w:val="-7"/>
        </w:rPr>
        <w:t> </w:t>
      </w:r>
      <w:r>
        <w:rPr>
          <w:color w:val="231F20"/>
        </w:rPr>
        <w:t>đạo</w:t>
      </w:r>
      <w:r>
        <w:rPr>
          <w:color w:val="231F20"/>
          <w:spacing w:val="-6"/>
        </w:rPr>
        <w:t> </w:t>
      </w:r>
      <w:r>
        <w:rPr>
          <w:color w:val="231F20"/>
        </w:rPr>
        <w:t>là</w:t>
      </w:r>
      <w:r>
        <w:rPr>
          <w:color w:val="231F20"/>
          <w:spacing w:val="-7"/>
        </w:rPr>
        <w:t> </w:t>
      </w:r>
      <w:r>
        <w:rPr>
          <w:color w:val="231F20"/>
        </w:rPr>
        <w:t>đạo</w:t>
      </w:r>
      <w:r>
        <w:rPr>
          <w:color w:val="231F20"/>
          <w:spacing w:val="-6"/>
        </w:rPr>
        <w:t> </w:t>
      </w:r>
      <w:r>
        <w:rPr>
          <w:color w:val="231F20"/>
        </w:rPr>
        <w:t>nhanh</w:t>
      </w:r>
      <w:r>
        <w:rPr>
          <w:color w:val="231F20"/>
          <w:spacing w:val="-6"/>
        </w:rPr>
        <w:t> </w:t>
      </w:r>
      <w:r>
        <w:rPr>
          <w:color w:val="231F20"/>
        </w:rPr>
        <w:t>chóng không khởi.</w:t>
      </w:r>
    </w:p>
    <w:p>
      <w:pPr>
        <w:pStyle w:val="BodyText"/>
        <w:spacing w:line="273" w:lineRule="auto" w:before="109"/>
        <w:ind w:left="393" w:right="106"/>
      </w:pPr>
      <w:r>
        <w:rPr>
          <w:color w:val="231F20"/>
        </w:rPr>
        <w:t>Như trong kiến đạo có sáu loại tánh, trong địa tu hành cũng  có sáu loại tánh, là thoái chuyển pháp cho đến bất động. Nếu người chuyển thì thoái chuyển pháp nơi noãn pháp không hiện ở trước. Tư duy pháp nơi noãn pháp hiện ở trước. Cho đến Có thể tiến tới pháp nơi noãn pháp không hiện ở trước. Bất động pháp nơi noãn pháp </w:t>
      </w:r>
      <w:r>
        <w:rPr>
          <w:color w:val="231F20"/>
          <w:spacing w:val="-4"/>
        </w:rPr>
        <w:t>thì </w:t>
      </w:r>
      <w:r>
        <w:rPr>
          <w:color w:val="231F20"/>
        </w:rPr>
        <w:t>hiện ở trước.</w:t>
      </w:r>
    </w:p>
    <w:p>
      <w:pPr>
        <w:pStyle w:val="BodyText"/>
        <w:spacing w:line="273" w:lineRule="auto" w:before="109"/>
        <w:ind w:left="393" w:right="104"/>
      </w:pPr>
      <w:r>
        <w:rPr>
          <w:color w:val="231F20"/>
        </w:rPr>
        <w:t>Pháp noãn của tánh Thanh văn không hiện ở trước. Pháp noãn của tánh Phật-bích-chi hiện ở trước. Pháp noãn của tánh Phật hiện  ở</w:t>
      </w:r>
      <w:r>
        <w:rPr>
          <w:color w:val="231F20"/>
          <w:spacing w:val="5"/>
        </w:rPr>
        <w:t> </w:t>
      </w:r>
      <w:r>
        <w:rPr>
          <w:color w:val="231F20"/>
          <w:spacing w:val="2"/>
        </w:rPr>
        <w:t>trước.</w:t>
      </w:r>
    </w:p>
    <w:p>
      <w:pPr>
        <w:pStyle w:val="BodyText"/>
        <w:spacing w:before="111"/>
        <w:ind w:left="960" w:firstLine="0"/>
      </w:pPr>
      <w:r>
        <w:rPr>
          <w:color w:val="231F20"/>
        </w:rPr>
        <w:t>Như pháp noãn, thì pháp đảnh cũng như vậy.</w:t>
      </w:r>
    </w:p>
    <w:p>
      <w:pPr>
        <w:pStyle w:val="BodyText"/>
        <w:spacing w:line="273" w:lineRule="auto" w:before="154"/>
        <w:ind w:left="393" w:right="108"/>
      </w:pPr>
      <w:r>
        <w:rPr>
          <w:color w:val="231F20"/>
        </w:rPr>
        <w:t>Sự khác biệt của nhẫn. Nhẫn của tánh Thanh văn không hiện ở trước.</w:t>
      </w:r>
      <w:r>
        <w:rPr>
          <w:color w:val="231F20"/>
          <w:spacing w:val="-6"/>
        </w:rPr>
        <w:t> </w:t>
      </w:r>
      <w:r>
        <w:rPr>
          <w:color w:val="231F20"/>
        </w:rPr>
        <w:t>Nhẫn</w:t>
      </w:r>
      <w:r>
        <w:rPr>
          <w:color w:val="231F20"/>
          <w:spacing w:val="-6"/>
        </w:rPr>
        <w:t> </w:t>
      </w:r>
      <w:r>
        <w:rPr>
          <w:color w:val="231F20"/>
        </w:rPr>
        <w:t>của</w:t>
      </w:r>
      <w:r>
        <w:rPr>
          <w:color w:val="231F20"/>
          <w:spacing w:val="-5"/>
        </w:rPr>
        <w:t> </w:t>
      </w:r>
      <w:r>
        <w:rPr>
          <w:color w:val="231F20"/>
        </w:rPr>
        <w:t>tánh</w:t>
      </w:r>
      <w:r>
        <w:rPr>
          <w:color w:val="231F20"/>
          <w:spacing w:val="-6"/>
        </w:rPr>
        <w:t> </w:t>
      </w:r>
      <w:r>
        <w:rPr>
          <w:color w:val="231F20"/>
        </w:rPr>
        <w:t>Phật-bích-chi</w:t>
      </w:r>
      <w:r>
        <w:rPr>
          <w:color w:val="231F20"/>
          <w:spacing w:val="-6"/>
        </w:rPr>
        <w:t> </w:t>
      </w:r>
      <w:r>
        <w:rPr>
          <w:color w:val="231F20"/>
        </w:rPr>
        <w:t>hiện</w:t>
      </w:r>
      <w:r>
        <w:rPr>
          <w:color w:val="231F20"/>
          <w:spacing w:val="-5"/>
        </w:rPr>
        <w:t> </w:t>
      </w:r>
      <w:r>
        <w:rPr>
          <w:color w:val="231F20"/>
        </w:rPr>
        <w:t>ở</w:t>
      </w:r>
      <w:r>
        <w:rPr>
          <w:color w:val="231F20"/>
          <w:spacing w:val="-6"/>
        </w:rPr>
        <w:t> </w:t>
      </w:r>
      <w:r>
        <w:rPr>
          <w:color w:val="231F20"/>
        </w:rPr>
        <w:t>trước.</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nhẫn</w:t>
      </w:r>
      <w:r>
        <w:rPr>
          <w:color w:val="231F20"/>
          <w:spacing w:val="-6"/>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Thanh văn, Phật-bích-chi không hiện ở trước. Nhẫn của Phật hiện ở trước. Vì sao? Vì nhẫn cùng với nẻo ác là cùng tạo trở ngại. Bồ-tát do nguyện lực nên sinh nơi nẻo ác.</w:t>
      </w:r>
    </w:p>
    <w:p>
      <w:pPr>
        <w:pStyle w:val="BodyText"/>
        <w:spacing w:line="273" w:lineRule="auto" w:before="111"/>
        <w:ind w:right="391"/>
      </w:pPr>
      <w:r>
        <w:rPr>
          <w:color w:val="231F20"/>
        </w:rPr>
        <w:t>Lại có thuyết nói: Noãn, đảnh của Thanh văn không hiện ở trước, cũng không khởi. Noãn, đảnh của Phật-bích-chi hiện ở trước. 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như</w:t>
      </w:r>
      <w:r>
        <w:rPr>
          <w:color w:val="231F20"/>
          <w:spacing w:val="-3"/>
        </w:rPr>
        <w:t> </w:t>
      </w:r>
      <w:r>
        <w:rPr>
          <w:color w:val="231F20"/>
        </w:rPr>
        <w:t>Đức</w:t>
      </w:r>
      <w:r>
        <w:rPr>
          <w:color w:val="231F20"/>
          <w:spacing w:val="-5"/>
        </w:rPr>
        <w:t> </w:t>
      </w:r>
      <w:r>
        <w:rPr>
          <w:color w:val="231F20"/>
        </w:rPr>
        <w:t>Phật</w:t>
      </w:r>
      <w:r>
        <w:rPr>
          <w:color w:val="231F20"/>
          <w:spacing w:val="-5"/>
        </w:rPr>
        <w:t> </w:t>
      </w:r>
      <w:r>
        <w:rPr>
          <w:color w:val="231F20"/>
        </w:rPr>
        <w:t>tự</w:t>
      </w:r>
      <w:r>
        <w:rPr>
          <w:color w:val="231F20"/>
          <w:spacing w:val="-4"/>
        </w:rPr>
        <w:t> </w:t>
      </w:r>
      <w:r>
        <w:rPr>
          <w:color w:val="231F20"/>
        </w:rPr>
        <w:t>nhiên</w:t>
      </w:r>
      <w:r>
        <w:rPr>
          <w:color w:val="231F20"/>
          <w:spacing w:val="-4"/>
        </w:rPr>
        <w:t> </w:t>
      </w:r>
      <w:r>
        <w:rPr>
          <w:color w:val="231F20"/>
        </w:rPr>
        <w:t>vô</w:t>
      </w:r>
      <w:r>
        <w:rPr>
          <w:color w:val="231F20"/>
          <w:spacing w:val="-4"/>
        </w:rPr>
        <w:t> </w:t>
      </w:r>
      <w:r>
        <w:rPr>
          <w:color w:val="231F20"/>
        </w:rPr>
        <w:t>sư,</w:t>
      </w:r>
      <w:r>
        <w:rPr>
          <w:color w:val="231F20"/>
          <w:spacing w:val="-4"/>
        </w:rPr>
        <w:t> </w:t>
      </w:r>
      <w:r>
        <w:rPr>
          <w:color w:val="231F20"/>
        </w:rPr>
        <w:t>Phật-bích-chi</w:t>
      </w:r>
      <w:r>
        <w:rPr>
          <w:color w:val="231F20"/>
          <w:spacing w:val="-5"/>
        </w:rPr>
        <w:t> </w:t>
      </w:r>
      <w:r>
        <w:rPr>
          <w:color w:val="231F20"/>
        </w:rPr>
        <w:t>kia</w:t>
      </w:r>
      <w:r>
        <w:rPr>
          <w:color w:val="231F20"/>
          <w:spacing w:val="-4"/>
        </w:rPr>
        <w:t> </w:t>
      </w:r>
      <w:r>
        <w:rPr>
          <w:color w:val="231F20"/>
        </w:rPr>
        <w:t>cũng</w:t>
      </w:r>
      <w:r>
        <w:rPr>
          <w:color w:val="231F20"/>
          <w:spacing w:val="-4"/>
        </w:rPr>
        <w:t> </w:t>
      </w:r>
      <w:r>
        <w:rPr>
          <w:color w:val="231F20"/>
        </w:rPr>
        <w:t>như thế. Như Đức Phật mỗi khi ngồi kiết già, là sinh khởi các pháp thiện hiện ở trước, từ bất tịnh cho đến tận trí, vô sinh trí, Phật-bích-chi cũng như thế.</w:t>
      </w:r>
    </w:p>
    <w:p>
      <w:pPr>
        <w:pStyle w:val="BodyText"/>
        <w:spacing w:line="273" w:lineRule="auto" w:before="108"/>
        <w:ind w:right="390"/>
      </w:pPr>
      <w:r>
        <w:rPr>
          <w:color w:val="231F20"/>
        </w:rPr>
        <w:t>Pháp thế đệ nhất cũng có sáu loại tánh, là thoái chuyển pháp cho đến bất động, không có người chuyển căn. Vì sao? Vì khoảnh một sát-na của căn thiện kia không có tướng dừng trụ.</w:t>
      </w:r>
    </w:p>
    <w:p>
      <w:pPr>
        <w:pStyle w:val="BodyText"/>
        <w:spacing w:line="273" w:lineRule="auto" w:before="111"/>
        <w:ind w:right="390"/>
      </w:pPr>
      <w:r>
        <w:rPr>
          <w:color w:val="231F20"/>
        </w:rPr>
        <w:t>Tu-đà-hoàn có sáu loại tánh là thoái chuyển pháp, cho đến bất động. Thế nên tạo ra thuyết như vậy.</w:t>
      </w:r>
    </w:p>
    <w:p>
      <w:pPr>
        <w:pStyle w:val="BodyText"/>
        <w:spacing w:line="273" w:lineRule="auto" w:before="112"/>
        <w:ind w:right="390"/>
      </w:pPr>
      <w:r>
        <w:rPr>
          <w:i/>
          <w:color w:val="231F20"/>
        </w:rPr>
        <w:t>Hỏi: </w:t>
      </w:r>
      <w:r>
        <w:rPr>
          <w:color w:val="231F20"/>
        </w:rPr>
        <w:t>Từng có thoái chuyển quả Tu-đà-hoàn, không tạo thành kiết do kiến đạo đoạn chăng?</w:t>
      </w:r>
    </w:p>
    <w:p>
      <w:pPr>
        <w:pStyle w:val="BodyText"/>
        <w:spacing w:line="273" w:lineRule="auto" w:before="111"/>
        <w:ind w:right="390"/>
      </w:pPr>
      <w:r>
        <w:rPr>
          <w:i/>
          <w:color w:val="231F20"/>
        </w:rPr>
        <w:t>Đáp: </w:t>
      </w:r>
      <w:r>
        <w:rPr>
          <w:color w:val="231F20"/>
        </w:rPr>
        <w:t>Có. Như khi từ tánh của căn phẩm thượng thoái chuyển nơi căn phẩm hạ.</w:t>
      </w:r>
    </w:p>
    <w:p>
      <w:pPr>
        <w:pStyle w:val="BodyText"/>
        <w:spacing w:before="6"/>
        <w:ind w:left="0" w:firstLine="0"/>
        <w:jc w:val="left"/>
        <w:rPr>
          <w:sz w:val="24"/>
        </w:rPr>
      </w:pPr>
    </w:p>
    <w:p>
      <w:pPr>
        <w:spacing w:before="0"/>
        <w:ind w:left="216" w:right="497" w:firstLine="0"/>
        <w:jc w:val="center"/>
        <w:rPr>
          <w:b/>
          <w:sz w:val="26"/>
        </w:rPr>
      </w:pPr>
      <w:r>
        <w:rPr>
          <w:b/>
          <w:color w:val="231F20"/>
          <w:sz w:val="24"/>
        </w:rPr>
        <w:t>HẾT - QUYỂN </w:t>
      </w:r>
      <w:r>
        <w:rPr>
          <w:b/>
          <w:color w:val="231F20"/>
          <w:sz w:val="26"/>
        </w:rPr>
        <w:t>35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780" w:right="497"/>
        <w:jc w:val="center"/>
      </w:pPr>
      <w:bookmarkStart w:name="_TOC_250025" w:id="8"/>
      <w:bookmarkEnd w:id="8"/>
      <w:r>
        <w:rPr>
          <w:color w:val="231F20"/>
        </w:rPr>
        <w:t>QUYỂN 36</w:t>
      </w:r>
    </w:p>
    <w:p>
      <w:pPr>
        <w:spacing w:line="309" w:lineRule="auto" w:before="94"/>
        <w:ind w:left="2193" w:right="1908" w:hanging="1"/>
        <w:jc w:val="center"/>
        <w:rPr>
          <w:b/>
          <w:sz w:val="28"/>
        </w:rPr>
      </w:pPr>
      <w:r>
        <w:rPr>
          <w:b/>
          <w:color w:val="231F20"/>
          <w:sz w:val="28"/>
        </w:rPr>
        <w:t>Chương 2: KIỀN ĐỘ SỬ Phẩm thứ 3: NGƯỜI, phần 3</w:t>
      </w:r>
    </w:p>
    <w:p>
      <w:pPr>
        <w:pStyle w:val="BodyText"/>
        <w:spacing w:before="0"/>
        <w:ind w:left="0" w:firstLine="0"/>
        <w:jc w:val="left"/>
        <w:rPr>
          <w:b/>
          <w:sz w:val="30"/>
        </w:rPr>
      </w:pPr>
    </w:p>
    <w:p>
      <w:pPr>
        <w:spacing w:line="271" w:lineRule="auto" w:before="178"/>
        <w:ind w:left="393" w:right="107" w:firstLine="566"/>
        <w:jc w:val="both"/>
        <w:rPr>
          <w:i/>
          <w:sz w:val="26"/>
        </w:rPr>
      </w:pPr>
      <w:r>
        <w:rPr>
          <w:i/>
          <w:color w:val="231F20"/>
          <w:sz w:val="26"/>
        </w:rPr>
        <w:t>*</w:t>
      </w:r>
      <w:r>
        <w:rPr>
          <w:i/>
          <w:color w:val="231F20"/>
          <w:spacing w:val="-14"/>
          <w:sz w:val="26"/>
        </w:rPr>
        <w:t> </w:t>
      </w:r>
      <w:r>
        <w:rPr>
          <w:i/>
          <w:color w:val="231F20"/>
          <w:sz w:val="26"/>
        </w:rPr>
        <w:t>Chết</w:t>
      </w:r>
      <w:r>
        <w:rPr>
          <w:i/>
          <w:color w:val="231F20"/>
          <w:spacing w:val="-13"/>
          <w:sz w:val="26"/>
        </w:rPr>
        <w:t> </w:t>
      </w:r>
      <w:r>
        <w:rPr>
          <w:i/>
          <w:color w:val="231F20"/>
          <w:sz w:val="26"/>
        </w:rPr>
        <w:t>ở</w:t>
      </w:r>
      <w:r>
        <w:rPr>
          <w:i/>
          <w:color w:val="231F20"/>
          <w:spacing w:val="-13"/>
          <w:sz w:val="26"/>
        </w:rPr>
        <w:t> </w:t>
      </w:r>
      <w:r>
        <w:rPr>
          <w:i/>
          <w:color w:val="231F20"/>
          <w:sz w:val="26"/>
        </w:rPr>
        <w:t>cõi</w:t>
      </w:r>
      <w:r>
        <w:rPr>
          <w:i/>
          <w:color w:val="231F20"/>
          <w:spacing w:val="-13"/>
          <w:sz w:val="26"/>
        </w:rPr>
        <w:t> </w:t>
      </w:r>
      <w:r>
        <w:rPr>
          <w:i/>
          <w:color w:val="231F20"/>
          <w:sz w:val="26"/>
        </w:rPr>
        <w:t>dục,</w:t>
      </w:r>
      <w:r>
        <w:rPr>
          <w:i/>
          <w:color w:val="231F20"/>
          <w:spacing w:val="-13"/>
          <w:sz w:val="26"/>
        </w:rPr>
        <w:t> </w:t>
      </w:r>
      <w:r>
        <w:rPr>
          <w:i/>
          <w:color w:val="231F20"/>
          <w:sz w:val="26"/>
        </w:rPr>
        <w:t>trở</w:t>
      </w:r>
      <w:r>
        <w:rPr>
          <w:i/>
          <w:color w:val="231F20"/>
          <w:spacing w:val="-14"/>
          <w:sz w:val="26"/>
        </w:rPr>
        <w:t> </w:t>
      </w:r>
      <w:r>
        <w:rPr>
          <w:i/>
          <w:color w:val="231F20"/>
          <w:sz w:val="26"/>
        </w:rPr>
        <w:t>lại</w:t>
      </w:r>
      <w:r>
        <w:rPr>
          <w:i/>
          <w:color w:val="231F20"/>
          <w:spacing w:val="-13"/>
          <w:sz w:val="26"/>
        </w:rPr>
        <w:t> </w:t>
      </w:r>
      <w:r>
        <w:rPr>
          <w:i/>
          <w:color w:val="231F20"/>
          <w:sz w:val="26"/>
        </w:rPr>
        <w:t>sinh</w:t>
      </w:r>
      <w:r>
        <w:rPr>
          <w:i/>
          <w:color w:val="231F20"/>
          <w:spacing w:val="-13"/>
          <w:sz w:val="26"/>
        </w:rPr>
        <w:t> </w:t>
      </w:r>
      <w:r>
        <w:rPr>
          <w:i/>
          <w:color w:val="231F20"/>
          <w:sz w:val="26"/>
        </w:rPr>
        <w:t>nơi</w:t>
      </w:r>
      <w:r>
        <w:rPr>
          <w:i/>
          <w:color w:val="231F20"/>
          <w:spacing w:val="-13"/>
          <w:sz w:val="26"/>
        </w:rPr>
        <w:t> </w:t>
      </w:r>
      <w:r>
        <w:rPr>
          <w:i/>
          <w:color w:val="231F20"/>
          <w:sz w:val="26"/>
        </w:rPr>
        <w:t>cõi</w:t>
      </w:r>
      <w:r>
        <w:rPr>
          <w:i/>
          <w:color w:val="231F20"/>
          <w:spacing w:val="-13"/>
          <w:sz w:val="26"/>
        </w:rPr>
        <w:t> </w:t>
      </w:r>
      <w:r>
        <w:rPr>
          <w:i/>
          <w:color w:val="231F20"/>
          <w:sz w:val="26"/>
        </w:rPr>
        <w:t>dục,</w:t>
      </w:r>
      <w:r>
        <w:rPr>
          <w:i/>
          <w:color w:val="231F20"/>
          <w:spacing w:val="-14"/>
          <w:sz w:val="26"/>
        </w:rPr>
        <w:t> </w:t>
      </w:r>
      <w:r>
        <w:rPr>
          <w:i/>
          <w:color w:val="231F20"/>
          <w:sz w:val="26"/>
        </w:rPr>
        <w:t>đều</w:t>
      </w:r>
      <w:r>
        <w:rPr>
          <w:i/>
          <w:color w:val="231F20"/>
          <w:spacing w:val="-13"/>
          <w:sz w:val="26"/>
        </w:rPr>
        <w:t> </w:t>
      </w:r>
      <w:r>
        <w:rPr>
          <w:i/>
          <w:color w:val="231F20"/>
          <w:sz w:val="26"/>
        </w:rPr>
        <w:t>là</w:t>
      </w:r>
      <w:r>
        <w:rPr>
          <w:i/>
          <w:color w:val="231F20"/>
          <w:spacing w:val="-13"/>
          <w:sz w:val="26"/>
        </w:rPr>
        <w:t> </w:t>
      </w:r>
      <w:r>
        <w:rPr>
          <w:i/>
          <w:color w:val="231F20"/>
          <w:sz w:val="26"/>
        </w:rPr>
        <w:t>hữu</w:t>
      </w:r>
      <w:r>
        <w:rPr>
          <w:i/>
          <w:color w:val="231F20"/>
          <w:spacing w:val="-13"/>
          <w:sz w:val="26"/>
        </w:rPr>
        <w:t> </w:t>
      </w:r>
      <w:r>
        <w:rPr>
          <w:i/>
          <w:color w:val="231F20"/>
          <w:sz w:val="26"/>
        </w:rPr>
        <w:t>của</w:t>
      </w:r>
      <w:r>
        <w:rPr>
          <w:i/>
          <w:color w:val="231F20"/>
          <w:spacing w:val="-13"/>
          <w:sz w:val="26"/>
        </w:rPr>
        <w:t> </w:t>
      </w:r>
      <w:r>
        <w:rPr>
          <w:i/>
          <w:color w:val="231F20"/>
          <w:sz w:val="26"/>
        </w:rPr>
        <w:t>cõi</w:t>
      </w:r>
      <w:r>
        <w:rPr>
          <w:i/>
          <w:color w:val="231F20"/>
          <w:spacing w:val="-13"/>
          <w:sz w:val="26"/>
        </w:rPr>
        <w:t> </w:t>
      </w:r>
      <w:r>
        <w:rPr>
          <w:i/>
          <w:color w:val="231F20"/>
          <w:sz w:val="26"/>
        </w:rPr>
        <w:t>dục </w:t>
      </w:r>
      <w:r>
        <w:rPr>
          <w:i/>
          <w:color w:val="231F20"/>
          <w:sz w:val="26"/>
        </w:rPr>
        <w:t>nối tiếp chăng? Cho đến nói rộng tạo ra bốn trường</w:t>
      </w:r>
      <w:r>
        <w:rPr>
          <w:i/>
          <w:color w:val="231F20"/>
          <w:spacing w:val="-4"/>
          <w:sz w:val="26"/>
        </w:rPr>
        <w:t> </w:t>
      </w:r>
      <w:r>
        <w:rPr>
          <w:i/>
          <w:color w:val="231F20"/>
          <w:sz w:val="26"/>
        </w:rPr>
        <w:t>hợp.</w:t>
      </w:r>
    </w:p>
    <w:p>
      <w:pPr>
        <w:pStyle w:val="BodyText"/>
        <w:spacing w:line="271" w:lineRule="auto" w:before="125"/>
        <w:ind w:left="393" w:right="107"/>
      </w:pPr>
      <w:r>
        <w:rPr>
          <w:color w:val="231F20"/>
        </w:rPr>
        <w:t>Hữu có nhiều tên gọi, ở đây nói hữu là hữu của năm ấm thuộc số chúng sinh nơi xứ thọ thân. Hữu được nói rộng ở nơi khác. Như trong một hành.</w:t>
      </w:r>
    </w:p>
    <w:p>
      <w:pPr>
        <w:pStyle w:val="BodyText"/>
        <w:spacing w:line="271" w:lineRule="auto" w:before="126"/>
        <w:ind w:left="393" w:right="107"/>
      </w:pPr>
      <w:r>
        <w:rPr>
          <w:color w:val="231F20"/>
        </w:rPr>
        <w:t>Thế nào là chết ở cõi dục, trở lại sinh nơi cõi dục, không phải là hữu của cõi dục nối tiếp?</w:t>
      </w:r>
    </w:p>
    <w:p>
      <w:pPr>
        <w:pStyle w:val="BodyText"/>
        <w:spacing w:line="271" w:lineRule="auto" w:before="125"/>
        <w:ind w:left="393" w:right="107"/>
      </w:pPr>
      <w:r>
        <w:rPr>
          <w:i/>
          <w:color w:val="231F20"/>
          <w:spacing w:val="-4"/>
        </w:rPr>
        <w:t>Đáp: </w:t>
      </w:r>
      <w:r>
        <w:rPr>
          <w:color w:val="231F20"/>
          <w:spacing w:val="-4"/>
        </w:rPr>
        <w:t>Như chết </w:t>
      </w:r>
      <w:r>
        <w:rPr>
          <w:color w:val="231F20"/>
        </w:rPr>
        <w:t>ở </w:t>
      </w:r>
      <w:r>
        <w:rPr>
          <w:color w:val="231F20"/>
          <w:spacing w:val="-4"/>
        </w:rPr>
        <w:t>cõi dục, sinh nơi cõi sắc, trung hữu hiện tiền. </w:t>
      </w:r>
      <w:r>
        <w:rPr>
          <w:color w:val="231F20"/>
        </w:rPr>
        <w:t>Ở </w:t>
      </w:r>
      <w:r>
        <w:rPr>
          <w:color w:val="231F20"/>
          <w:spacing w:val="-4"/>
        </w:rPr>
        <w:t>cõi dục chết, sinh nơi cõi sắc, cũng </w:t>
      </w:r>
      <w:r>
        <w:rPr>
          <w:color w:val="231F20"/>
          <w:spacing w:val="-3"/>
        </w:rPr>
        <w:t>là </w:t>
      </w:r>
      <w:r>
        <w:rPr>
          <w:color w:val="231F20"/>
          <w:spacing w:val="-4"/>
        </w:rPr>
        <w:t>Thánh nhân, cũng </w:t>
      </w:r>
      <w:r>
        <w:rPr>
          <w:color w:val="231F20"/>
          <w:spacing w:val="-3"/>
        </w:rPr>
        <w:t>là </w:t>
      </w:r>
      <w:r>
        <w:rPr>
          <w:color w:val="231F20"/>
          <w:spacing w:val="-4"/>
        </w:rPr>
        <w:t>phàm </w:t>
      </w:r>
      <w:r>
        <w:rPr>
          <w:color w:val="231F20"/>
          <w:spacing w:val="-5"/>
        </w:rPr>
        <w:t>phu. </w:t>
      </w:r>
      <w:r>
        <w:rPr>
          <w:color w:val="231F20"/>
          <w:spacing w:val="-6"/>
        </w:rPr>
        <w:t>Trung </w:t>
      </w:r>
      <w:r>
        <w:rPr>
          <w:color w:val="231F20"/>
          <w:spacing w:val="-4"/>
        </w:rPr>
        <w:t>hữu của cõi sắc kia </w:t>
      </w:r>
      <w:r>
        <w:rPr>
          <w:color w:val="231F20"/>
        </w:rPr>
        <w:t>ở </w:t>
      </w:r>
      <w:r>
        <w:rPr>
          <w:color w:val="231F20"/>
          <w:spacing w:val="-4"/>
        </w:rPr>
        <w:t>nơi cõi dục hiện tiền. </w:t>
      </w:r>
      <w:r>
        <w:rPr>
          <w:color w:val="231F20"/>
          <w:spacing w:val="-3"/>
        </w:rPr>
        <w:t>Vì </w:t>
      </w:r>
      <w:r>
        <w:rPr>
          <w:color w:val="231F20"/>
          <w:spacing w:val="-4"/>
        </w:rPr>
        <w:t>sao? </w:t>
      </w:r>
      <w:r>
        <w:rPr>
          <w:color w:val="231F20"/>
          <w:spacing w:val="-3"/>
        </w:rPr>
        <w:t>Vì </w:t>
      </w:r>
      <w:r>
        <w:rPr>
          <w:color w:val="231F20"/>
          <w:spacing w:val="-4"/>
        </w:rPr>
        <w:t>pháp </w:t>
      </w:r>
      <w:r>
        <w:rPr>
          <w:color w:val="231F20"/>
          <w:spacing w:val="-5"/>
        </w:rPr>
        <w:t>nên </w:t>
      </w:r>
      <w:r>
        <w:rPr>
          <w:color w:val="231F20"/>
          <w:spacing w:val="-4"/>
        </w:rPr>
        <w:t>như</w:t>
      </w:r>
      <w:r>
        <w:rPr>
          <w:color w:val="231F20"/>
          <w:spacing w:val="-19"/>
        </w:rPr>
        <w:t> </w:t>
      </w:r>
      <w:r>
        <w:rPr>
          <w:color w:val="231F20"/>
          <w:spacing w:val="-4"/>
        </w:rPr>
        <w:t>thế.</w:t>
      </w:r>
      <w:r>
        <w:rPr>
          <w:color w:val="231F20"/>
          <w:spacing w:val="-19"/>
        </w:rPr>
        <w:t> </w:t>
      </w:r>
      <w:r>
        <w:rPr>
          <w:color w:val="231F20"/>
          <w:spacing w:val="-4"/>
        </w:rPr>
        <w:t>Nếu</w:t>
      </w:r>
      <w:r>
        <w:rPr>
          <w:color w:val="231F20"/>
          <w:spacing w:val="-19"/>
        </w:rPr>
        <w:t> </w:t>
      </w:r>
      <w:r>
        <w:rPr>
          <w:color w:val="231F20"/>
        </w:rPr>
        <w:t>ở</w:t>
      </w:r>
      <w:r>
        <w:rPr>
          <w:color w:val="231F20"/>
          <w:spacing w:val="-19"/>
        </w:rPr>
        <w:t> </w:t>
      </w:r>
      <w:r>
        <w:rPr>
          <w:color w:val="231F20"/>
          <w:spacing w:val="-4"/>
        </w:rPr>
        <w:t>nơi</w:t>
      </w:r>
      <w:r>
        <w:rPr>
          <w:color w:val="231F20"/>
          <w:spacing w:val="-19"/>
        </w:rPr>
        <w:t> </w:t>
      </w:r>
      <w:r>
        <w:rPr>
          <w:color w:val="231F20"/>
          <w:spacing w:val="-4"/>
        </w:rPr>
        <w:t>chốn</w:t>
      </w:r>
      <w:r>
        <w:rPr>
          <w:color w:val="231F20"/>
          <w:spacing w:val="-19"/>
        </w:rPr>
        <w:t> </w:t>
      </w:r>
      <w:r>
        <w:rPr>
          <w:color w:val="231F20"/>
          <w:spacing w:val="-3"/>
        </w:rPr>
        <w:t>tử</w:t>
      </w:r>
      <w:r>
        <w:rPr>
          <w:color w:val="231F20"/>
          <w:spacing w:val="-19"/>
        </w:rPr>
        <w:t> </w:t>
      </w:r>
      <w:r>
        <w:rPr>
          <w:color w:val="231F20"/>
          <w:spacing w:val="-4"/>
        </w:rPr>
        <w:t>hữu</w:t>
      </w:r>
      <w:r>
        <w:rPr>
          <w:color w:val="231F20"/>
          <w:spacing w:val="-19"/>
        </w:rPr>
        <w:t> </w:t>
      </w:r>
      <w:r>
        <w:rPr>
          <w:color w:val="231F20"/>
          <w:spacing w:val="-4"/>
        </w:rPr>
        <w:t>diệt,</w:t>
      </w:r>
      <w:r>
        <w:rPr>
          <w:color w:val="231F20"/>
          <w:spacing w:val="-18"/>
        </w:rPr>
        <w:t> </w:t>
      </w:r>
      <w:r>
        <w:rPr>
          <w:color w:val="231F20"/>
          <w:spacing w:val="-4"/>
        </w:rPr>
        <w:t>tức</w:t>
      </w:r>
      <w:r>
        <w:rPr>
          <w:color w:val="231F20"/>
          <w:spacing w:val="-19"/>
        </w:rPr>
        <w:t> </w:t>
      </w:r>
      <w:r>
        <w:rPr>
          <w:color w:val="231F20"/>
          <w:spacing w:val="-3"/>
        </w:rPr>
        <w:t>là</w:t>
      </w:r>
      <w:r>
        <w:rPr>
          <w:color w:val="231F20"/>
          <w:spacing w:val="-19"/>
        </w:rPr>
        <w:t> </w:t>
      </w:r>
      <w:r>
        <w:rPr>
          <w:color w:val="231F20"/>
          <w:spacing w:val="-4"/>
        </w:rPr>
        <w:t>nơi</w:t>
      </w:r>
      <w:r>
        <w:rPr>
          <w:color w:val="231F20"/>
          <w:spacing w:val="-19"/>
        </w:rPr>
        <w:t> </w:t>
      </w:r>
      <w:r>
        <w:rPr>
          <w:color w:val="231F20"/>
          <w:spacing w:val="-4"/>
        </w:rPr>
        <w:t>chốn</w:t>
      </w:r>
      <w:r>
        <w:rPr>
          <w:color w:val="231F20"/>
          <w:spacing w:val="-19"/>
        </w:rPr>
        <w:t> </w:t>
      </w:r>
      <w:r>
        <w:rPr>
          <w:color w:val="231F20"/>
          <w:spacing w:val="-4"/>
        </w:rPr>
        <w:t>trung</w:t>
      </w:r>
      <w:r>
        <w:rPr>
          <w:color w:val="231F20"/>
          <w:spacing w:val="-19"/>
        </w:rPr>
        <w:t> </w:t>
      </w:r>
      <w:r>
        <w:rPr>
          <w:color w:val="231F20"/>
          <w:spacing w:val="-4"/>
        </w:rPr>
        <w:t>hữu</w:t>
      </w:r>
      <w:r>
        <w:rPr>
          <w:color w:val="231F20"/>
          <w:spacing w:val="-19"/>
        </w:rPr>
        <w:t> </w:t>
      </w:r>
      <w:r>
        <w:rPr>
          <w:color w:val="231F20"/>
          <w:spacing w:val="-4"/>
        </w:rPr>
        <w:t>sinh.</w:t>
      </w:r>
      <w:r>
        <w:rPr>
          <w:color w:val="231F20"/>
          <w:spacing w:val="-19"/>
        </w:rPr>
        <w:t> </w:t>
      </w:r>
      <w:r>
        <w:rPr>
          <w:color w:val="231F20"/>
          <w:spacing w:val="-5"/>
        </w:rPr>
        <w:t>Như </w:t>
      </w:r>
      <w:r>
        <w:rPr>
          <w:color w:val="231F20"/>
        </w:rPr>
        <w:t>ở</w:t>
      </w:r>
      <w:r>
        <w:rPr>
          <w:color w:val="231F20"/>
          <w:spacing w:val="-9"/>
        </w:rPr>
        <w:t> </w:t>
      </w:r>
      <w:r>
        <w:rPr>
          <w:color w:val="231F20"/>
          <w:spacing w:val="-3"/>
        </w:rPr>
        <w:t>xứ</w:t>
      </w:r>
      <w:r>
        <w:rPr>
          <w:color w:val="231F20"/>
          <w:spacing w:val="-8"/>
        </w:rPr>
        <w:t> </w:t>
      </w:r>
      <w:r>
        <w:rPr>
          <w:color w:val="231F20"/>
          <w:spacing w:val="-4"/>
        </w:rPr>
        <w:t>hạt</w:t>
      </w:r>
      <w:r>
        <w:rPr>
          <w:color w:val="231F20"/>
          <w:spacing w:val="-8"/>
        </w:rPr>
        <w:t> </w:t>
      </w:r>
      <w:r>
        <w:rPr>
          <w:color w:val="231F20"/>
          <w:spacing w:val="-4"/>
        </w:rPr>
        <w:t>giống</w:t>
      </w:r>
      <w:r>
        <w:rPr>
          <w:color w:val="231F20"/>
          <w:spacing w:val="-8"/>
        </w:rPr>
        <w:t> </w:t>
      </w:r>
      <w:r>
        <w:rPr>
          <w:color w:val="231F20"/>
          <w:spacing w:val="-4"/>
        </w:rPr>
        <w:t>diệt</w:t>
      </w:r>
      <w:r>
        <w:rPr>
          <w:color w:val="231F20"/>
          <w:spacing w:val="-8"/>
        </w:rPr>
        <w:t> </w:t>
      </w:r>
      <w:r>
        <w:rPr>
          <w:color w:val="231F20"/>
          <w:spacing w:val="-4"/>
        </w:rPr>
        <w:t>thì</w:t>
      </w:r>
      <w:r>
        <w:rPr>
          <w:color w:val="231F20"/>
          <w:spacing w:val="-8"/>
        </w:rPr>
        <w:t> </w:t>
      </w:r>
      <w:r>
        <w:rPr>
          <w:color w:val="231F20"/>
          <w:spacing w:val="-3"/>
        </w:rPr>
        <w:t>xứ</w:t>
      </w:r>
      <w:r>
        <w:rPr>
          <w:color w:val="231F20"/>
          <w:spacing w:val="-8"/>
        </w:rPr>
        <w:t> </w:t>
      </w:r>
      <w:r>
        <w:rPr>
          <w:color w:val="231F20"/>
          <w:spacing w:val="-3"/>
        </w:rPr>
        <w:t>ấy</w:t>
      </w:r>
      <w:r>
        <w:rPr>
          <w:color w:val="231F20"/>
          <w:spacing w:val="-8"/>
        </w:rPr>
        <w:t> </w:t>
      </w:r>
      <w:r>
        <w:rPr>
          <w:color w:val="231F20"/>
          <w:spacing w:val="-4"/>
        </w:rPr>
        <w:t>tức</w:t>
      </w:r>
      <w:r>
        <w:rPr>
          <w:color w:val="231F20"/>
          <w:spacing w:val="-8"/>
        </w:rPr>
        <w:t> </w:t>
      </w:r>
      <w:r>
        <w:rPr>
          <w:color w:val="231F20"/>
          <w:spacing w:val="-4"/>
        </w:rPr>
        <w:t>sinh</w:t>
      </w:r>
      <w:r>
        <w:rPr>
          <w:color w:val="231F20"/>
          <w:spacing w:val="-8"/>
        </w:rPr>
        <w:t> </w:t>
      </w:r>
      <w:r>
        <w:rPr>
          <w:color w:val="231F20"/>
          <w:spacing w:val="-3"/>
        </w:rPr>
        <w:t>ra</w:t>
      </w:r>
      <w:r>
        <w:rPr>
          <w:color w:val="231F20"/>
          <w:spacing w:val="-8"/>
        </w:rPr>
        <w:t> </w:t>
      </w:r>
      <w:r>
        <w:rPr>
          <w:color w:val="231F20"/>
          <w:spacing w:val="-4"/>
        </w:rPr>
        <w:t>mầm.</w:t>
      </w:r>
      <w:r>
        <w:rPr>
          <w:color w:val="231F20"/>
          <w:spacing w:val="-8"/>
        </w:rPr>
        <w:t> </w:t>
      </w:r>
      <w:r>
        <w:rPr>
          <w:color w:val="231F20"/>
          <w:spacing w:val="-4"/>
        </w:rPr>
        <w:t>Pháp</w:t>
      </w:r>
      <w:r>
        <w:rPr>
          <w:color w:val="231F20"/>
          <w:spacing w:val="-8"/>
        </w:rPr>
        <w:t> </w:t>
      </w:r>
      <w:r>
        <w:rPr>
          <w:color w:val="231F20"/>
          <w:spacing w:val="-4"/>
        </w:rPr>
        <w:t>kia</w:t>
      </w:r>
      <w:r>
        <w:rPr>
          <w:color w:val="231F20"/>
          <w:spacing w:val="-8"/>
        </w:rPr>
        <w:t> </w:t>
      </w:r>
      <w:r>
        <w:rPr>
          <w:color w:val="231F20"/>
          <w:spacing w:val="-4"/>
        </w:rPr>
        <w:t>cũng</w:t>
      </w:r>
      <w:r>
        <w:rPr>
          <w:color w:val="231F20"/>
          <w:spacing w:val="-8"/>
        </w:rPr>
        <w:t> </w:t>
      </w:r>
      <w:r>
        <w:rPr>
          <w:color w:val="231F20"/>
          <w:spacing w:val="-4"/>
        </w:rPr>
        <w:t>như</w:t>
      </w:r>
      <w:r>
        <w:rPr>
          <w:color w:val="231F20"/>
          <w:spacing w:val="-8"/>
        </w:rPr>
        <w:t> </w:t>
      </w:r>
      <w:r>
        <w:rPr>
          <w:color w:val="231F20"/>
          <w:spacing w:val="-5"/>
        </w:rPr>
        <w:t>thế.</w:t>
      </w:r>
    </w:p>
    <w:p>
      <w:pPr>
        <w:pStyle w:val="BodyText"/>
        <w:spacing w:line="271" w:lineRule="auto" w:before="125"/>
        <w:ind w:left="393" w:right="107"/>
      </w:pPr>
      <w:r>
        <w:rPr>
          <w:color w:val="231F20"/>
        </w:rPr>
        <w:t>Người chết ở cõi dục là tử hữu của cõi dục ở nơi cõi dục chết. Trung hữu của cõi sắc này không phải là dục hữu nối tiếp. Sắc hữu nối tiếp là trung hữu của cõi sắc.</w:t>
      </w:r>
    </w:p>
    <w:p>
      <w:pPr>
        <w:pStyle w:val="BodyText"/>
        <w:spacing w:line="273" w:lineRule="auto"/>
        <w:ind w:left="393" w:right="107"/>
      </w:pPr>
      <w:r>
        <w:rPr>
          <w:color w:val="231F20"/>
        </w:rPr>
        <w:t>Thế nào là hữu của cõi dục nối tiếp, không phải chết ở cõi </w:t>
      </w:r>
      <w:r>
        <w:rPr>
          <w:color w:val="231F20"/>
          <w:spacing w:val="-4"/>
        </w:rPr>
        <w:t>dục, </w:t>
      </w:r>
      <w:r>
        <w:rPr>
          <w:color w:val="231F20"/>
        </w:rPr>
        <w:t>không phải sinh nơi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Đáp: </w:t>
      </w:r>
      <w:r>
        <w:rPr>
          <w:color w:val="231F20"/>
        </w:rPr>
        <w:t>Như chết ở cõi sắc, trung hữu của cõi dục hiện ở trước. Người phàm phu chết ở cõi sắc, trung hữu của cõi dục hiện ở trước nơi cõi sắc. Vì pháp nên như thế. Nếu ở nơi chốn tử hữu diệt, tức là nơi</w:t>
      </w:r>
      <w:r>
        <w:rPr>
          <w:color w:val="231F20"/>
          <w:spacing w:val="-12"/>
        </w:rPr>
        <w:t> </w:t>
      </w:r>
      <w:r>
        <w:rPr>
          <w:color w:val="231F20"/>
        </w:rPr>
        <w:t>chốn</w:t>
      </w:r>
      <w:r>
        <w:rPr>
          <w:color w:val="231F20"/>
          <w:spacing w:val="-11"/>
        </w:rPr>
        <w:t> </w:t>
      </w:r>
      <w:r>
        <w:rPr>
          <w:color w:val="231F20"/>
        </w:rPr>
        <w:t>trung</w:t>
      </w:r>
      <w:r>
        <w:rPr>
          <w:color w:val="231F20"/>
          <w:spacing w:val="-11"/>
        </w:rPr>
        <w:t> </w:t>
      </w:r>
      <w:r>
        <w:rPr>
          <w:color w:val="231F20"/>
        </w:rPr>
        <w:t>hữu</w:t>
      </w:r>
      <w:r>
        <w:rPr>
          <w:color w:val="231F20"/>
          <w:spacing w:val="-12"/>
        </w:rPr>
        <w:t> </w:t>
      </w:r>
      <w:r>
        <w:rPr>
          <w:color w:val="231F20"/>
        </w:rPr>
        <w:t>sinh,</w:t>
      </w:r>
      <w:r>
        <w:rPr>
          <w:color w:val="231F20"/>
          <w:spacing w:val="-11"/>
        </w:rPr>
        <w:t> </w:t>
      </w:r>
      <w:r>
        <w:rPr>
          <w:color w:val="231F20"/>
        </w:rPr>
        <w:t>nói</w:t>
      </w:r>
      <w:r>
        <w:rPr>
          <w:color w:val="231F20"/>
          <w:spacing w:val="-11"/>
        </w:rPr>
        <w:t> </w:t>
      </w:r>
      <w:r>
        <w:rPr>
          <w:color w:val="231F20"/>
        </w:rPr>
        <w:t>rộng</w:t>
      </w:r>
      <w:r>
        <w:rPr>
          <w:color w:val="231F20"/>
          <w:spacing w:val="-12"/>
        </w:rPr>
        <w:t> </w:t>
      </w:r>
      <w:r>
        <w:rPr>
          <w:color w:val="231F20"/>
        </w:rPr>
        <w:t>như</w:t>
      </w:r>
      <w:r>
        <w:rPr>
          <w:color w:val="231F20"/>
          <w:spacing w:val="-11"/>
        </w:rPr>
        <w:t> </w:t>
      </w:r>
      <w:r>
        <w:rPr>
          <w:color w:val="231F20"/>
        </w:rPr>
        <w:t>trên.</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hữu</w:t>
      </w:r>
      <w:r>
        <w:rPr>
          <w:color w:val="231F20"/>
          <w:spacing w:val="-12"/>
        </w:rPr>
        <w:t> </w:t>
      </w:r>
      <w:r>
        <w:rPr>
          <w:color w:val="231F20"/>
        </w:rPr>
        <w:t>của</w:t>
      </w:r>
      <w:r>
        <w:rPr>
          <w:color w:val="231F20"/>
          <w:spacing w:val="-11"/>
        </w:rPr>
        <w:t> </w:t>
      </w:r>
      <w:r>
        <w:rPr>
          <w:color w:val="231F20"/>
        </w:rPr>
        <w:t>cõi</w:t>
      </w:r>
      <w:r>
        <w:rPr>
          <w:color w:val="231F20"/>
          <w:spacing w:val="-11"/>
        </w:rPr>
        <w:t> </w:t>
      </w:r>
      <w:r>
        <w:rPr>
          <w:color w:val="231F20"/>
        </w:rPr>
        <w:t>dục nối tiếp, là trung hữu của cõi dục, không phải chết ở cõi dục, </w:t>
      </w:r>
      <w:r>
        <w:rPr>
          <w:color w:val="231F20"/>
          <w:spacing w:val="-3"/>
        </w:rPr>
        <w:t>không </w:t>
      </w:r>
      <w:r>
        <w:rPr>
          <w:color w:val="231F20"/>
        </w:rPr>
        <w:t>phải</w:t>
      </w:r>
      <w:r>
        <w:rPr>
          <w:color w:val="231F20"/>
          <w:spacing w:val="-6"/>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9"/>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6"/>
        </w:rPr>
        <w:t> </w:t>
      </w:r>
      <w:r>
        <w:rPr>
          <w:color w:val="231F20"/>
        </w:rPr>
        <w:t>chết</w:t>
      </w:r>
      <w:r>
        <w:rPr>
          <w:color w:val="231F20"/>
          <w:spacing w:val="-5"/>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6"/>
        </w:rPr>
        <w:t> </w:t>
      </w:r>
      <w:r>
        <w:rPr>
          <w:color w:val="231F20"/>
        </w:rPr>
        <w:t>là</w:t>
      </w:r>
      <w:r>
        <w:rPr>
          <w:color w:val="231F20"/>
          <w:spacing w:val="-5"/>
        </w:rPr>
        <w:t> </w:t>
      </w:r>
      <w:r>
        <w:rPr>
          <w:color w:val="231F20"/>
        </w:rPr>
        <w:t>tử</w:t>
      </w:r>
      <w:r>
        <w:rPr>
          <w:color w:val="231F20"/>
          <w:spacing w:val="-5"/>
        </w:rPr>
        <w:t> </w:t>
      </w:r>
      <w:r>
        <w:rPr>
          <w:color w:val="231F20"/>
        </w:rPr>
        <w:t>hữu</w:t>
      </w:r>
      <w:r>
        <w:rPr>
          <w:color w:val="231F20"/>
          <w:spacing w:val="-4"/>
        </w:rPr>
        <w:t> </w:t>
      </w:r>
      <w:r>
        <w:rPr>
          <w:color w:val="231F20"/>
        </w:rPr>
        <w:t>của</w:t>
      </w:r>
      <w:r>
        <w:rPr>
          <w:color w:val="231F20"/>
          <w:spacing w:val="-5"/>
        </w:rPr>
        <w:t> </w:t>
      </w:r>
      <w:r>
        <w:rPr>
          <w:color w:val="231F20"/>
        </w:rPr>
        <w:t>cõi</w:t>
      </w:r>
      <w:r>
        <w:rPr>
          <w:color w:val="231F20"/>
          <w:spacing w:val="-5"/>
        </w:rPr>
        <w:t> </w:t>
      </w:r>
      <w:r>
        <w:rPr>
          <w:color w:val="231F20"/>
        </w:rPr>
        <w:t>sắc. Sinh nơi cõi sắc là trung hữu của cõi</w:t>
      </w:r>
      <w:r>
        <w:rPr>
          <w:color w:val="231F20"/>
          <w:spacing w:val="-3"/>
        </w:rPr>
        <w:t> </w:t>
      </w:r>
      <w:r>
        <w:rPr>
          <w:color w:val="231F20"/>
        </w:rPr>
        <w:t>dục.</w:t>
      </w:r>
    </w:p>
    <w:p>
      <w:pPr>
        <w:pStyle w:val="BodyText"/>
        <w:spacing w:line="276" w:lineRule="auto" w:before="115"/>
        <w:ind w:right="390"/>
      </w:pPr>
      <w:r>
        <w:rPr>
          <w:color w:val="231F20"/>
        </w:rPr>
        <w:t>Thế nào là chết ở cõi dục, trở lại sinh nơi cõi dục, hữu của cõi dục nối tiếp?</w:t>
      </w:r>
    </w:p>
    <w:p>
      <w:pPr>
        <w:pStyle w:val="BodyText"/>
        <w:spacing w:line="276" w:lineRule="auto" w:before="113"/>
        <w:ind w:right="390"/>
      </w:pPr>
      <w:r>
        <w:rPr>
          <w:i/>
          <w:color w:val="231F20"/>
        </w:rPr>
        <w:t>Đáp: </w:t>
      </w:r>
      <w:r>
        <w:rPr>
          <w:color w:val="231F20"/>
        </w:rPr>
        <w:t>Như chết ở cõi dục, trở lại sinh nơi cõi dục, là trung hữu, sinh hữu. Chết ở cõi dục, trở lại sinh nơi cõi dục, cũng là phàm phu, cũng là Thánh nhân. Phàm phu ở nơi các nẻo không trở ngại sinh trong mỗi mỗi nẻo. Thánh nhân đối với các nẻo có trở ngại, sinh trong nẻo người, trời. Chết ở cõi dục là tử hữu của cõi dục. Sinh nơi cõi dục là trung hữu của cõi dục. Hữu của cõi dục nối tiếp là trung hữu của cõi dục. Nếu từ trung hữu đến sinh hữu: Chết ở cõi dục là trung hữu của cõi dục. Nếu sinh nơi cõi dục là sinh hữu của cõi dục. Hữu của cõi dục nối tiếp: Là sinh hữu của cõi dục.</w:t>
      </w:r>
    </w:p>
    <w:p>
      <w:pPr>
        <w:pStyle w:val="BodyText"/>
        <w:spacing w:line="276" w:lineRule="auto" w:before="115"/>
        <w:ind w:right="391"/>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chết</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không</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spacing w:val="-3"/>
        </w:rPr>
        <w:t>không </w:t>
      </w:r>
      <w:r>
        <w:rPr>
          <w:color w:val="231F20"/>
        </w:rPr>
        <w:t>phải là hữu của cõi dục nối tiếp?</w:t>
      </w:r>
    </w:p>
    <w:p>
      <w:pPr>
        <w:pStyle w:val="BodyText"/>
        <w:spacing w:line="276" w:lineRule="auto"/>
        <w:ind w:right="392"/>
      </w:pPr>
      <w:r>
        <w:rPr>
          <w:i/>
          <w:color w:val="231F20"/>
        </w:rPr>
        <w:t>Đáp: </w:t>
      </w:r>
      <w:r>
        <w:rPr>
          <w:color w:val="231F20"/>
        </w:rPr>
        <w:t>Chết ở cõi sắc, sinh nơi cõi sắc là trung hữu, sinh hữu. Chết ở cõi sắc, sinh nơi cõi sắc là trung hữu, sinh hữu, cũng là</w:t>
      </w:r>
      <w:r>
        <w:rPr>
          <w:color w:val="231F20"/>
          <w:spacing w:val="-41"/>
        </w:rPr>
        <w:t> </w:t>
      </w:r>
      <w:r>
        <w:rPr>
          <w:color w:val="231F20"/>
        </w:rPr>
        <w:t>phàm phu, cũng là Thánh</w:t>
      </w:r>
      <w:r>
        <w:rPr>
          <w:color w:val="231F20"/>
          <w:spacing w:val="-5"/>
        </w:rPr>
        <w:t> </w:t>
      </w:r>
      <w:r>
        <w:rPr>
          <w:color w:val="231F20"/>
        </w:rPr>
        <w:t>nhân.</w:t>
      </w:r>
    </w:p>
    <w:p>
      <w:pPr>
        <w:pStyle w:val="BodyText"/>
        <w:spacing w:line="276" w:lineRule="auto"/>
        <w:ind w:right="390"/>
      </w:pPr>
      <w:r>
        <w:rPr>
          <w:color w:val="231F20"/>
        </w:rPr>
        <w:t>Nếu lúc từ tử hữu đến trung hữu, không gọi là chết ở cõi dục. Vì sao? Vì chết ở cõi sắc là tử hữu của cõi sắc, không phải sinh nơi cõi dục. Vì sao? Vì sinh nơi cõi sắc là trung hữu của cõi sắc, không phải</w:t>
      </w:r>
      <w:r>
        <w:rPr>
          <w:color w:val="231F20"/>
          <w:spacing w:val="-13"/>
        </w:rPr>
        <w:t> </w:t>
      </w:r>
      <w:r>
        <w:rPr>
          <w:color w:val="231F20"/>
        </w:rPr>
        <w:t>là</w:t>
      </w:r>
      <w:r>
        <w:rPr>
          <w:color w:val="231F20"/>
          <w:spacing w:val="-12"/>
        </w:rPr>
        <w:t> </w:t>
      </w:r>
      <w:r>
        <w:rPr>
          <w:color w:val="231F20"/>
        </w:rPr>
        <w:t>hữu</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nối</w:t>
      </w:r>
      <w:r>
        <w:rPr>
          <w:color w:val="231F20"/>
          <w:spacing w:val="-12"/>
        </w:rPr>
        <w:t> </w:t>
      </w:r>
      <w:r>
        <w:rPr>
          <w:color w:val="231F20"/>
        </w:rPr>
        <w:t>tiếp.</w:t>
      </w:r>
      <w:r>
        <w:rPr>
          <w:color w:val="231F20"/>
          <w:spacing w:val="-17"/>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3"/>
        </w:rPr>
        <w:t> </w:t>
      </w:r>
      <w:r>
        <w:rPr>
          <w:color w:val="231F20"/>
        </w:rPr>
        <w:t>hữu</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nối</w:t>
      </w:r>
      <w:r>
        <w:rPr>
          <w:color w:val="231F20"/>
          <w:spacing w:val="-13"/>
        </w:rPr>
        <w:t> </w:t>
      </w:r>
      <w:r>
        <w:rPr>
          <w:color w:val="231F20"/>
        </w:rPr>
        <w:t>tiếp</w:t>
      </w:r>
      <w:r>
        <w:rPr>
          <w:color w:val="231F20"/>
          <w:spacing w:val="-12"/>
        </w:rPr>
        <w:t> </w:t>
      </w:r>
      <w:r>
        <w:rPr>
          <w:color w:val="231F20"/>
        </w:rPr>
        <w:t>là trung hữu của cõi sắc. Nếu lúc từ trung hữu đến sinh hữu, thì không phải là chết ở cõi dục. Vì sao? Vì trung hữu chết nơi cõi sắc,</w:t>
      </w:r>
      <w:r>
        <w:rPr>
          <w:color w:val="231F20"/>
          <w:spacing w:val="59"/>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phải là hữu của cõi dục nối tiếp. Vì sao? Vì hữu của cõi sắc nối tiếp là sinh hữu của cõi sắc.</w:t>
      </w:r>
    </w:p>
    <w:p>
      <w:pPr>
        <w:pStyle w:val="BodyText"/>
        <w:spacing w:line="276" w:lineRule="auto" w:before="116"/>
        <w:ind w:left="393" w:right="108"/>
      </w:pPr>
      <w:r>
        <w:rPr>
          <w:color w:val="231F20"/>
        </w:rPr>
        <w:t>Chết ở cõi sắc, sinh nơi cõi vô sắc, cũng là Thánh nhân, cũng là phàm phu. Người kia không phải chết ở cõi dục. Vì sao? Vì chết ở cõi sắc là tử hữu của cõi sắc, không phải sinh nơi cõi dục, cõi sắc mà</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5"/>
        </w:rPr>
        <w:t> </w:t>
      </w:r>
      <w:r>
        <w:rPr>
          <w:color w:val="231F20"/>
        </w:rPr>
        <w:t>là</w:t>
      </w:r>
      <w:r>
        <w:rPr>
          <w:color w:val="231F20"/>
          <w:spacing w:val="-5"/>
        </w:rPr>
        <w:t> </w:t>
      </w:r>
      <w:r>
        <w:rPr>
          <w:color w:val="231F20"/>
        </w:rPr>
        <w:t>sinh</w:t>
      </w:r>
      <w:r>
        <w:rPr>
          <w:color w:val="231F20"/>
          <w:spacing w:val="-4"/>
        </w:rPr>
        <w:t> </w:t>
      </w:r>
      <w:r>
        <w:rPr>
          <w:color w:val="231F20"/>
        </w:rPr>
        <w:t>hữu</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hữu của cõi dục nối tiếp. Vì sao? Vì hữu của cõi vô sắc nối tiếp là sinh hữu của cõi vô</w:t>
      </w:r>
      <w:r>
        <w:rPr>
          <w:color w:val="231F20"/>
          <w:spacing w:val="-1"/>
        </w:rPr>
        <w:t> </w:t>
      </w:r>
      <w:r>
        <w:rPr>
          <w:color w:val="231F20"/>
        </w:rPr>
        <w:t>sắc.</w:t>
      </w:r>
    </w:p>
    <w:p>
      <w:pPr>
        <w:pStyle w:val="BodyText"/>
        <w:spacing w:line="276" w:lineRule="auto"/>
        <w:ind w:left="393" w:right="107"/>
      </w:pPr>
      <w:r>
        <w:rPr>
          <w:color w:val="231F20"/>
        </w:rPr>
        <w:t>Chết</w:t>
      </w:r>
      <w:r>
        <w:rPr>
          <w:color w:val="231F20"/>
          <w:spacing w:val="-14"/>
        </w:rPr>
        <w:t> </w:t>
      </w:r>
      <w:r>
        <w:rPr>
          <w:color w:val="231F20"/>
        </w:rPr>
        <w:t>ở</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cũng</w:t>
      </w:r>
      <w:r>
        <w:rPr>
          <w:color w:val="231F20"/>
          <w:spacing w:val="-13"/>
        </w:rPr>
        <w:t> </w:t>
      </w:r>
      <w:r>
        <w:rPr>
          <w:color w:val="231F20"/>
        </w:rPr>
        <w:t>là</w:t>
      </w:r>
      <w:r>
        <w:rPr>
          <w:color w:val="231F20"/>
          <w:spacing w:val="-18"/>
        </w:rPr>
        <w:t> </w:t>
      </w:r>
      <w:r>
        <w:rPr>
          <w:color w:val="231F20"/>
        </w:rPr>
        <w:t>Thánh</w:t>
      </w:r>
      <w:r>
        <w:rPr>
          <w:color w:val="231F20"/>
          <w:spacing w:val="-13"/>
        </w:rPr>
        <w:t> </w:t>
      </w:r>
      <w:r>
        <w:rPr>
          <w:color w:val="231F20"/>
        </w:rPr>
        <w:t>nhân,</w:t>
      </w:r>
      <w:r>
        <w:rPr>
          <w:color w:val="231F20"/>
          <w:spacing w:val="-14"/>
        </w:rPr>
        <w:t> </w:t>
      </w:r>
      <w:r>
        <w:rPr>
          <w:color w:val="231F20"/>
        </w:rPr>
        <w:t>cũng là phàm phu. Người phàm phu sinh lên cõi trên, cũng sinh xuống cõi dưới. Thánh nhân sinh lên cõi trên, không sinh xuống cõi dưới. Người</w:t>
      </w:r>
      <w:r>
        <w:rPr>
          <w:color w:val="231F20"/>
          <w:spacing w:val="-11"/>
        </w:rPr>
        <w:t> </w:t>
      </w:r>
      <w:r>
        <w:rPr>
          <w:color w:val="231F20"/>
        </w:rPr>
        <w:t>phàm</w:t>
      </w:r>
      <w:r>
        <w:rPr>
          <w:color w:val="231F20"/>
          <w:spacing w:val="-10"/>
        </w:rPr>
        <w:t> </w:t>
      </w:r>
      <w:r>
        <w:rPr>
          <w:color w:val="231F20"/>
        </w:rPr>
        <w:t>phu</w:t>
      </w:r>
      <w:r>
        <w:rPr>
          <w:color w:val="231F20"/>
          <w:spacing w:val="-9"/>
        </w:rPr>
        <w:t> </w:t>
      </w:r>
      <w:r>
        <w:rPr>
          <w:color w:val="231F20"/>
        </w:rPr>
        <w:t>nơi</w:t>
      </w:r>
      <w:r>
        <w:rPr>
          <w:color w:val="231F20"/>
          <w:spacing w:val="-11"/>
        </w:rPr>
        <w:t> </w:t>
      </w:r>
      <w:r>
        <w:rPr>
          <w:color w:val="231F20"/>
        </w:rPr>
        <w:t>mỗi</w:t>
      </w:r>
      <w:r>
        <w:rPr>
          <w:color w:val="231F20"/>
          <w:spacing w:val="-9"/>
        </w:rPr>
        <w:t> </w:t>
      </w:r>
      <w:r>
        <w:rPr>
          <w:color w:val="231F20"/>
        </w:rPr>
        <w:t>mỗi</w:t>
      </w:r>
      <w:r>
        <w:rPr>
          <w:color w:val="231F20"/>
          <w:spacing w:val="-10"/>
        </w:rPr>
        <w:t> </w:t>
      </w:r>
      <w:r>
        <w:rPr>
          <w:color w:val="231F20"/>
        </w:rPr>
        <w:t>xứ</w:t>
      </w:r>
      <w:r>
        <w:rPr>
          <w:color w:val="231F20"/>
          <w:spacing w:val="-10"/>
        </w:rPr>
        <w:t> </w:t>
      </w:r>
      <w:r>
        <w:rPr>
          <w:color w:val="231F20"/>
        </w:rPr>
        <w:t>nhiều</w:t>
      </w:r>
      <w:r>
        <w:rPr>
          <w:color w:val="231F20"/>
          <w:spacing w:val="-10"/>
        </w:rPr>
        <w:t> </w:t>
      </w:r>
      <w:r>
        <w:rPr>
          <w:color w:val="231F20"/>
        </w:rPr>
        <w:t>lần</w:t>
      </w:r>
      <w:r>
        <w:rPr>
          <w:color w:val="231F20"/>
          <w:spacing w:val="-10"/>
        </w:rPr>
        <w:t> </w:t>
      </w:r>
      <w:r>
        <w:rPr>
          <w:color w:val="231F20"/>
        </w:rPr>
        <w:t>sinh.</w:t>
      </w:r>
      <w:r>
        <w:rPr>
          <w:color w:val="231F20"/>
          <w:spacing w:val="-14"/>
        </w:rPr>
        <w:t> </w:t>
      </w:r>
      <w:r>
        <w:rPr>
          <w:color w:val="231F20"/>
        </w:rPr>
        <w:t>Thánh</w:t>
      </w:r>
      <w:r>
        <w:rPr>
          <w:color w:val="231F20"/>
          <w:spacing w:val="-10"/>
        </w:rPr>
        <w:t> </w:t>
      </w:r>
      <w:r>
        <w:rPr>
          <w:color w:val="231F20"/>
        </w:rPr>
        <w:t>nhân</w:t>
      </w:r>
      <w:r>
        <w:rPr>
          <w:color w:val="231F20"/>
          <w:spacing w:val="-11"/>
        </w:rPr>
        <w:t> </w:t>
      </w:r>
      <w:r>
        <w:rPr>
          <w:color w:val="231F20"/>
        </w:rPr>
        <w:t>nơi</w:t>
      </w:r>
      <w:r>
        <w:rPr>
          <w:color w:val="231F20"/>
          <w:spacing w:val="-10"/>
        </w:rPr>
        <w:t> </w:t>
      </w:r>
      <w:r>
        <w:rPr>
          <w:color w:val="231F20"/>
        </w:rPr>
        <w:t>mỗi mỗi xứ chỉ một lần sinh. Người kia không phải chết ở cõi dục. Vì sao? Vì chết ở cõi vô sắc là tử hữu của cõi vô sắc, không phải sinh nơi</w:t>
      </w:r>
      <w:r>
        <w:rPr>
          <w:color w:val="231F20"/>
          <w:spacing w:val="-9"/>
        </w:rPr>
        <w:t> </w:t>
      </w:r>
      <w:r>
        <w:rPr>
          <w:color w:val="231F20"/>
        </w:rPr>
        <w:t>cõi</w:t>
      </w:r>
      <w:r>
        <w:rPr>
          <w:color w:val="231F20"/>
          <w:spacing w:val="-9"/>
        </w:rPr>
        <w:t> </w:t>
      </w:r>
      <w:r>
        <w:rPr>
          <w:color w:val="231F20"/>
        </w:rPr>
        <w:t>dục.</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là</w:t>
      </w:r>
      <w:r>
        <w:rPr>
          <w:color w:val="231F20"/>
          <w:spacing w:val="-9"/>
        </w:rPr>
        <w:t> </w:t>
      </w:r>
      <w:r>
        <w:rPr>
          <w:color w:val="231F20"/>
        </w:rPr>
        <w:t>sinh</w:t>
      </w:r>
      <w:r>
        <w:rPr>
          <w:color w:val="231F20"/>
          <w:spacing w:val="-9"/>
        </w:rPr>
        <w:t> </w:t>
      </w:r>
      <w:r>
        <w:rPr>
          <w:color w:val="231F20"/>
        </w:rPr>
        <w:t>hữu</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 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hữu</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nối</w:t>
      </w:r>
      <w:r>
        <w:rPr>
          <w:color w:val="231F20"/>
          <w:spacing w:val="-8"/>
        </w:rPr>
        <w:t> </w:t>
      </w:r>
      <w:r>
        <w:rPr>
          <w:color w:val="231F20"/>
        </w:rPr>
        <w:t>tiếp.</w:t>
      </w:r>
      <w:r>
        <w:rPr>
          <w:color w:val="231F20"/>
          <w:spacing w:val="-14"/>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8"/>
        </w:rPr>
        <w:t> </w:t>
      </w:r>
      <w:r>
        <w:rPr>
          <w:color w:val="231F20"/>
        </w:rPr>
        <w:t>hữu</w:t>
      </w:r>
      <w:r>
        <w:rPr>
          <w:color w:val="231F20"/>
          <w:spacing w:val="-9"/>
        </w:rPr>
        <w:t> </w:t>
      </w:r>
      <w:r>
        <w:rPr>
          <w:color w:val="231F20"/>
        </w:rPr>
        <w:t>của</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 nối tiếp là sinh hữu của cõi vô</w:t>
      </w:r>
      <w:r>
        <w:rPr>
          <w:color w:val="231F20"/>
          <w:spacing w:val="-2"/>
        </w:rPr>
        <w:t> </w:t>
      </w:r>
      <w:r>
        <w:rPr>
          <w:color w:val="231F20"/>
        </w:rPr>
        <w:t>sắc.</w:t>
      </w:r>
    </w:p>
    <w:p>
      <w:pPr>
        <w:pStyle w:val="BodyText"/>
        <w:spacing w:line="276" w:lineRule="auto" w:before="115"/>
        <w:ind w:left="393" w:right="108"/>
      </w:pPr>
      <w:r>
        <w:rPr>
          <w:color w:val="231F20"/>
        </w:rPr>
        <w:t>Chết ở cõi vô sắc, sinh nơi cõi sắc, là phàm phu từ tử hữu đến trung hữu. Người kia không phải chết ở cõi dục. Vì sao? Vì chết ở cõi vô sắc là tử hữu của cõi vô sắc, không sinh nơi cõi dục. Vì sao? Vì</w:t>
      </w:r>
      <w:r>
        <w:rPr>
          <w:color w:val="231F20"/>
          <w:spacing w:val="-12"/>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là</w:t>
      </w:r>
      <w:r>
        <w:rPr>
          <w:color w:val="231F20"/>
          <w:spacing w:val="-11"/>
        </w:rPr>
        <w:t> </w:t>
      </w:r>
      <w:r>
        <w:rPr>
          <w:color w:val="231F20"/>
        </w:rPr>
        <w:t>trung</w:t>
      </w:r>
      <w:r>
        <w:rPr>
          <w:color w:val="231F20"/>
          <w:spacing w:val="-12"/>
        </w:rPr>
        <w:t> </w:t>
      </w:r>
      <w:r>
        <w:rPr>
          <w:color w:val="231F20"/>
        </w:rPr>
        <w:t>hữu</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dục</w:t>
      </w:r>
      <w:r>
        <w:rPr>
          <w:color w:val="231F20"/>
          <w:spacing w:val="-11"/>
        </w:rPr>
        <w:t> </w:t>
      </w:r>
      <w:r>
        <w:rPr>
          <w:color w:val="231F20"/>
        </w:rPr>
        <w:t>hữu nối</w:t>
      </w:r>
      <w:r>
        <w:rPr>
          <w:color w:val="231F20"/>
          <w:spacing w:val="-5"/>
        </w:rPr>
        <w:t> </w:t>
      </w:r>
      <w:r>
        <w:rPr>
          <w:color w:val="231F20"/>
        </w:rPr>
        <w:t>tiếp.</w:t>
      </w:r>
      <w:r>
        <w:rPr>
          <w:color w:val="231F20"/>
          <w:spacing w:val="-10"/>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hữu</w:t>
      </w:r>
      <w:r>
        <w:rPr>
          <w:color w:val="231F20"/>
          <w:spacing w:val="-5"/>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nối</w:t>
      </w:r>
      <w:r>
        <w:rPr>
          <w:color w:val="231F20"/>
          <w:spacing w:val="-5"/>
        </w:rPr>
        <w:t> </w:t>
      </w:r>
      <w:r>
        <w:rPr>
          <w:color w:val="231F20"/>
        </w:rPr>
        <w:t>tiếp</w:t>
      </w:r>
      <w:r>
        <w:rPr>
          <w:color w:val="231F20"/>
          <w:spacing w:val="-4"/>
        </w:rPr>
        <w:t> </w:t>
      </w:r>
      <w:r>
        <w:rPr>
          <w:color w:val="231F20"/>
        </w:rPr>
        <w:t>là</w:t>
      </w:r>
      <w:r>
        <w:rPr>
          <w:color w:val="231F20"/>
          <w:spacing w:val="-5"/>
        </w:rPr>
        <w:t> </w:t>
      </w:r>
      <w:r>
        <w:rPr>
          <w:color w:val="231F20"/>
        </w:rPr>
        <w:t>trung</w:t>
      </w:r>
      <w:r>
        <w:rPr>
          <w:color w:val="231F20"/>
          <w:spacing w:val="-5"/>
        </w:rPr>
        <w:t> </w:t>
      </w:r>
      <w:r>
        <w:rPr>
          <w:color w:val="231F20"/>
        </w:rPr>
        <w:t>hữu</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sắc.</w:t>
      </w:r>
    </w:p>
    <w:p>
      <w:pPr>
        <w:spacing w:line="276" w:lineRule="auto" w:before="114"/>
        <w:ind w:left="393" w:right="108" w:firstLine="566"/>
        <w:jc w:val="both"/>
        <w:rPr>
          <w:i/>
          <w:sz w:val="26"/>
        </w:rPr>
      </w:pPr>
      <w:r>
        <w:rPr>
          <w:i/>
          <w:color w:val="231F20"/>
          <w:sz w:val="26"/>
        </w:rPr>
        <w:t>Chết ở cõi sắc, trở lại sinh nơi cõi sắc, đều là hữu của cõi sắc </w:t>
      </w:r>
      <w:r>
        <w:rPr>
          <w:i/>
          <w:color w:val="231F20"/>
          <w:sz w:val="26"/>
        </w:rPr>
        <w:t>nối tiếp chăng? Cho đến nói rộng làm bốn trường hợp.</w:t>
      </w:r>
    </w:p>
    <w:p>
      <w:pPr>
        <w:pStyle w:val="BodyText"/>
        <w:spacing w:line="276" w:lineRule="auto"/>
        <w:ind w:left="393" w:right="108"/>
      </w:pP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3"/>
        </w:rPr>
        <w:t> </w:t>
      </w:r>
      <w:r>
        <w:rPr>
          <w:color w:val="231F20"/>
        </w:rPr>
        <w:t>chết</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trở</w:t>
      </w:r>
      <w:r>
        <w:rPr>
          <w:color w:val="231F20"/>
          <w:spacing w:val="-3"/>
        </w:rPr>
        <w:t> </w:t>
      </w:r>
      <w:r>
        <w:rPr>
          <w:color w:val="231F20"/>
        </w:rPr>
        <w:t>lại</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là hữu của cõi sắc nối</w:t>
      </w:r>
      <w:r>
        <w:rPr>
          <w:color w:val="231F20"/>
          <w:spacing w:val="-2"/>
        </w:rPr>
        <w:t> </w:t>
      </w:r>
      <w:r>
        <w:rPr>
          <w:color w:val="231F20"/>
        </w:rPr>
        <w:t>tiếp?</w:t>
      </w:r>
    </w:p>
    <w:p>
      <w:pPr>
        <w:pStyle w:val="BodyText"/>
        <w:spacing w:line="273" w:lineRule="auto" w:before="110"/>
        <w:ind w:left="393" w:right="107"/>
      </w:pPr>
      <w:r>
        <w:rPr>
          <w:i/>
          <w:color w:val="231F20"/>
        </w:rPr>
        <w:t>Đáp:</w:t>
      </w:r>
      <w:r>
        <w:rPr>
          <w:i/>
          <w:color w:val="231F20"/>
          <w:spacing w:val="-9"/>
        </w:rPr>
        <w:t> </w:t>
      </w:r>
      <w:r>
        <w:rPr>
          <w:color w:val="231F20"/>
        </w:rPr>
        <w:t>Chết</w:t>
      </w:r>
      <w:r>
        <w:rPr>
          <w:color w:val="231F20"/>
          <w:spacing w:val="-8"/>
        </w:rPr>
        <w:t> </w:t>
      </w:r>
      <w:r>
        <w:rPr>
          <w:color w:val="231F20"/>
        </w:rPr>
        <w:t>ở</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trung</w:t>
      </w:r>
      <w:r>
        <w:rPr>
          <w:color w:val="231F20"/>
          <w:spacing w:val="-8"/>
        </w:rPr>
        <w:t> </w:t>
      </w:r>
      <w:r>
        <w:rPr>
          <w:color w:val="231F20"/>
        </w:rPr>
        <w:t>hữu</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9"/>
        </w:rPr>
        <w:t> </w:t>
      </w:r>
      <w:r>
        <w:rPr>
          <w:color w:val="231F20"/>
        </w:rPr>
        <w:t>Chết</w:t>
      </w:r>
      <w:r>
        <w:rPr>
          <w:color w:val="231F20"/>
          <w:spacing w:val="-8"/>
        </w:rPr>
        <w:t> </w:t>
      </w:r>
      <w:r>
        <w:rPr>
          <w:color w:val="231F20"/>
        </w:rPr>
        <w:t>ở cõi sắc, sinh nơi cõi dục là người phàm phu. Trung hữu của cõi dục hiện</w:t>
      </w:r>
      <w:r>
        <w:rPr>
          <w:color w:val="231F20"/>
          <w:spacing w:val="4"/>
        </w:rPr>
        <w:t> </w:t>
      </w:r>
      <w:r>
        <w:rPr>
          <w:color w:val="231F20"/>
        </w:rPr>
        <w:t>ở</w:t>
      </w:r>
      <w:r>
        <w:rPr>
          <w:color w:val="231F20"/>
          <w:spacing w:val="6"/>
        </w:rPr>
        <w:t> </w:t>
      </w:r>
      <w:r>
        <w:rPr>
          <w:color w:val="231F20"/>
        </w:rPr>
        <w:t>trước</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nói</w:t>
      </w:r>
      <w:r>
        <w:rPr>
          <w:color w:val="231F20"/>
          <w:spacing w:val="4"/>
        </w:rPr>
        <w:t> </w:t>
      </w:r>
      <w:r>
        <w:rPr>
          <w:color w:val="231F20"/>
        </w:rPr>
        <w:t>rộng</w:t>
      </w:r>
      <w:r>
        <w:rPr>
          <w:color w:val="231F20"/>
          <w:spacing w:val="5"/>
        </w:rPr>
        <w:t> </w:t>
      </w:r>
      <w:r>
        <w:rPr>
          <w:color w:val="231F20"/>
        </w:rPr>
        <w:t>như</w:t>
      </w:r>
      <w:r>
        <w:rPr>
          <w:color w:val="231F20"/>
          <w:spacing w:val="5"/>
        </w:rPr>
        <w:t> </w:t>
      </w:r>
      <w:r>
        <w:rPr>
          <w:color w:val="231F20"/>
        </w:rPr>
        <w:t>trên.</w:t>
      </w:r>
      <w:r>
        <w:rPr>
          <w:color w:val="231F20"/>
          <w:spacing w:val="4"/>
        </w:rPr>
        <w:t> </w:t>
      </w:r>
      <w:r>
        <w:rPr>
          <w:color w:val="231F20"/>
        </w:rPr>
        <w:t>Chết</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4"/>
        </w:rPr>
        <w:t> </w:t>
      </w:r>
      <w:r>
        <w:rPr>
          <w:color w:val="231F20"/>
        </w:rPr>
        <w:t>là</w:t>
      </w:r>
      <w:r>
        <w:rPr>
          <w:color w:val="231F20"/>
          <w:spacing w:val="5"/>
        </w:rPr>
        <w:t> </w:t>
      </w:r>
      <w:r>
        <w:rPr>
          <w:color w:val="231F20"/>
        </w:rPr>
        <w:t>tử</w:t>
      </w:r>
      <w:r>
        <w:rPr>
          <w:color w:val="231F20"/>
          <w:spacing w:val="6"/>
        </w:rPr>
        <w:t> </w:t>
      </w:r>
      <w:r>
        <w:rPr>
          <w:color w:val="231F20"/>
        </w:rPr>
        <w:t>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của cõi sắc. Sinh nơi cõi sắc là trung hữu của cõi dục, không phải là hữu</w:t>
      </w:r>
      <w:r>
        <w:rPr>
          <w:color w:val="231F20"/>
          <w:spacing w:val="-4"/>
        </w:rPr>
        <w:t> </w:t>
      </w:r>
      <w:r>
        <w:rPr>
          <w:color w:val="231F20"/>
        </w:rPr>
        <w:t>của</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nối</w:t>
      </w:r>
      <w:r>
        <w:rPr>
          <w:color w:val="231F20"/>
          <w:spacing w:val="-4"/>
        </w:rPr>
        <w:t> </w:t>
      </w:r>
      <w:r>
        <w:rPr>
          <w:color w:val="231F20"/>
        </w:rPr>
        <w:t>tiếp.</w:t>
      </w:r>
      <w:r>
        <w:rPr>
          <w:color w:val="231F20"/>
          <w:spacing w:val="-8"/>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hữu</w:t>
      </w:r>
      <w:r>
        <w:rPr>
          <w:color w:val="231F20"/>
          <w:spacing w:val="-4"/>
        </w:rPr>
        <w:t> </w:t>
      </w:r>
      <w:r>
        <w:rPr>
          <w:color w:val="231F20"/>
        </w:rPr>
        <w:t>của</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nối</w:t>
      </w:r>
      <w:r>
        <w:rPr>
          <w:color w:val="231F20"/>
          <w:spacing w:val="-3"/>
        </w:rPr>
        <w:t> </w:t>
      </w:r>
      <w:r>
        <w:rPr>
          <w:color w:val="231F20"/>
        </w:rPr>
        <w:t>tiếp</w:t>
      </w:r>
      <w:r>
        <w:rPr>
          <w:color w:val="231F20"/>
          <w:spacing w:val="-4"/>
        </w:rPr>
        <w:t> </w:t>
      </w:r>
      <w:r>
        <w:rPr>
          <w:color w:val="231F20"/>
        </w:rPr>
        <w:t>là</w:t>
      </w:r>
      <w:r>
        <w:rPr>
          <w:color w:val="231F20"/>
          <w:spacing w:val="-3"/>
        </w:rPr>
        <w:t> </w:t>
      </w:r>
      <w:r>
        <w:rPr>
          <w:color w:val="231F20"/>
        </w:rPr>
        <w:t>trung hữu của cõi dục.</w:t>
      </w:r>
    </w:p>
    <w:p>
      <w:pPr>
        <w:pStyle w:val="BodyText"/>
        <w:spacing w:line="273" w:lineRule="auto" w:before="111"/>
        <w:ind w:right="391"/>
      </w:pPr>
      <w:r>
        <w:rPr>
          <w:color w:val="231F20"/>
        </w:rPr>
        <w:t>Thế nào là hữu của cõi sắc nối tiếp, không phải chết ở cõi sắc, không phải sinh nơi cõi sắc?</w:t>
      </w:r>
    </w:p>
    <w:p>
      <w:pPr>
        <w:pStyle w:val="BodyText"/>
        <w:spacing w:line="273" w:lineRule="auto" w:before="111"/>
        <w:ind w:right="390"/>
      </w:pPr>
      <w:r>
        <w:rPr>
          <w:i/>
          <w:color w:val="231F20"/>
        </w:rPr>
        <w:t>Đáp: </w:t>
      </w:r>
      <w:r>
        <w:rPr>
          <w:color w:val="231F20"/>
        </w:rPr>
        <w:t>Như chết ở cõi dục, trung hữu của cõi sắc hiện ở trước. Chết ở cõi dục, sinh nơi cõi sắc, cũng là phàm phu, cũng là Thánh nhân. Trung hữu của cõi sắc kia ở nơi cõi dục hiện tiền, nói rộng như</w:t>
      </w:r>
      <w:r>
        <w:rPr>
          <w:color w:val="231F20"/>
          <w:spacing w:val="-6"/>
        </w:rPr>
        <w:t> </w:t>
      </w:r>
      <w:r>
        <w:rPr>
          <w:color w:val="231F20"/>
        </w:rPr>
        <w:t>trên.</w:t>
      </w:r>
      <w:r>
        <w:rPr>
          <w:color w:val="231F20"/>
          <w:spacing w:val="-5"/>
        </w:rPr>
        <w:t> </w:t>
      </w:r>
      <w:r>
        <w:rPr>
          <w:color w:val="231F20"/>
        </w:rPr>
        <w:t>Đó</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hữu</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nối</w:t>
      </w:r>
      <w:r>
        <w:rPr>
          <w:color w:val="231F20"/>
          <w:spacing w:val="-6"/>
        </w:rPr>
        <w:t> </w:t>
      </w:r>
      <w:r>
        <w:rPr>
          <w:color w:val="231F20"/>
        </w:rPr>
        <w:t>tiếp,</w:t>
      </w:r>
      <w:r>
        <w:rPr>
          <w:color w:val="231F20"/>
          <w:spacing w:val="-5"/>
        </w:rPr>
        <w:t> </w:t>
      </w:r>
      <w:r>
        <w:rPr>
          <w:color w:val="231F20"/>
        </w:rPr>
        <w:t>là</w:t>
      </w:r>
      <w:r>
        <w:rPr>
          <w:color w:val="231F20"/>
          <w:spacing w:val="-6"/>
        </w:rPr>
        <w:t> </w:t>
      </w:r>
      <w:r>
        <w:rPr>
          <w:color w:val="231F20"/>
        </w:rPr>
        <w:t>trung</w:t>
      </w:r>
      <w:r>
        <w:rPr>
          <w:color w:val="231F20"/>
          <w:spacing w:val="-5"/>
        </w:rPr>
        <w:t> </w:t>
      </w:r>
      <w:r>
        <w:rPr>
          <w:color w:val="231F20"/>
        </w:rPr>
        <w:t>hữu</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sắc, không phải là chết ở cõi sắc. Vì sao? Vì chết ở cõi dục là tử hữu của cõi dục, không phải sinh nơi cõi sắc. Vì sao? Vì sinh nơi cõi dục là trung hữu của cõi</w:t>
      </w:r>
      <w:r>
        <w:rPr>
          <w:color w:val="231F20"/>
          <w:spacing w:val="-1"/>
        </w:rPr>
        <w:t> </w:t>
      </w:r>
      <w:r>
        <w:rPr>
          <w:color w:val="231F20"/>
        </w:rPr>
        <w:t>sắc.</w:t>
      </w:r>
    </w:p>
    <w:p>
      <w:pPr>
        <w:pStyle w:val="BodyText"/>
        <w:spacing w:line="273" w:lineRule="auto" w:before="108"/>
        <w:ind w:right="391"/>
      </w:pPr>
      <w:r>
        <w:rPr>
          <w:color w:val="231F20"/>
        </w:rPr>
        <w:t>Thế nào là chết ở cõi sắc, trở lại sinh nơi cõi sắc, hữu của cõi sắc nối tiếp?</w:t>
      </w:r>
    </w:p>
    <w:p>
      <w:pPr>
        <w:pStyle w:val="BodyText"/>
        <w:spacing w:line="273" w:lineRule="auto" w:before="112"/>
        <w:ind w:right="390"/>
      </w:pPr>
      <w:r>
        <w:rPr>
          <w:i/>
          <w:color w:val="231F20"/>
        </w:rPr>
        <w:t>Đáp: </w:t>
      </w:r>
      <w:r>
        <w:rPr>
          <w:color w:val="231F20"/>
        </w:rPr>
        <w:t>Chết ở cõi sắc, trở lại sinh nơi cõi sắc, là trung hữu, sinh hữu. Chết ở cõi sắc, trở lại sinh nơi cõi sắc, cũng là phàm phu, cũng là</w:t>
      </w:r>
      <w:r>
        <w:rPr>
          <w:color w:val="231F20"/>
          <w:spacing w:val="-18"/>
        </w:rPr>
        <w:t> </w:t>
      </w:r>
      <w:r>
        <w:rPr>
          <w:color w:val="231F20"/>
        </w:rPr>
        <w:t>Thánh</w:t>
      </w:r>
      <w:r>
        <w:rPr>
          <w:color w:val="231F20"/>
          <w:spacing w:val="-13"/>
        </w:rPr>
        <w:t> </w:t>
      </w:r>
      <w:r>
        <w:rPr>
          <w:color w:val="231F20"/>
        </w:rPr>
        <w:t>nhân.</w:t>
      </w:r>
      <w:r>
        <w:rPr>
          <w:color w:val="231F20"/>
          <w:spacing w:val="-12"/>
        </w:rPr>
        <w:t> </w:t>
      </w:r>
      <w:r>
        <w:rPr>
          <w:color w:val="231F20"/>
        </w:rPr>
        <w:t>Phàm</w:t>
      </w:r>
      <w:r>
        <w:rPr>
          <w:color w:val="231F20"/>
          <w:spacing w:val="-13"/>
        </w:rPr>
        <w:t> </w:t>
      </w:r>
      <w:r>
        <w:rPr>
          <w:color w:val="231F20"/>
        </w:rPr>
        <w:t>phu</w:t>
      </w:r>
      <w:r>
        <w:rPr>
          <w:color w:val="231F20"/>
          <w:spacing w:val="-13"/>
        </w:rPr>
        <w:t> </w:t>
      </w:r>
      <w:r>
        <w:rPr>
          <w:color w:val="231F20"/>
        </w:rPr>
        <w:t>sinh</w:t>
      </w:r>
      <w:r>
        <w:rPr>
          <w:color w:val="231F20"/>
          <w:spacing w:val="-12"/>
        </w:rPr>
        <w:t> </w:t>
      </w:r>
      <w:r>
        <w:rPr>
          <w:color w:val="231F20"/>
        </w:rPr>
        <w:t>lên</w:t>
      </w:r>
      <w:r>
        <w:rPr>
          <w:color w:val="231F20"/>
          <w:spacing w:val="-13"/>
        </w:rPr>
        <w:t> </w:t>
      </w:r>
      <w:r>
        <w:rPr>
          <w:color w:val="231F20"/>
        </w:rPr>
        <w:t>cõi</w:t>
      </w:r>
      <w:r>
        <w:rPr>
          <w:color w:val="231F20"/>
          <w:spacing w:val="-13"/>
        </w:rPr>
        <w:t> </w:t>
      </w:r>
      <w:r>
        <w:rPr>
          <w:color w:val="231F20"/>
        </w:rPr>
        <w:t>trên,</w:t>
      </w:r>
      <w:r>
        <w:rPr>
          <w:color w:val="231F20"/>
          <w:spacing w:val="-12"/>
        </w:rPr>
        <w:t> </w:t>
      </w:r>
      <w:r>
        <w:rPr>
          <w:color w:val="231F20"/>
        </w:rPr>
        <w:t>cũng</w:t>
      </w:r>
      <w:r>
        <w:rPr>
          <w:color w:val="231F20"/>
          <w:spacing w:val="-13"/>
        </w:rPr>
        <w:t> </w:t>
      </w:r>
      <w:r>
        <w:rPr>
          <w:color w:val="231F20"/>
        </w:rPr>
        <w:t>sinh</w:t>
      </w:r>
      <w:r>
        <w:rPr>
          <w:color w:val="231F20"/>
          <w:spacing w:val="-13"/>
        </w:rPr>
        <w:t> </w:t>
      </w:r>
      <w:r>
        <w:rPr>
          <w:color w:val="231F20"/>
        </w:rPr>
        <w:t>xuống</w:t>
      </w:r>
      <w:r>
        <w:rPr>
          <w:color w:val="231F20"/>
          <w:spacing w:val="-12"/>
        </w:rPr>
        <w:t> </w:t>
      </w:r>
      <w:r>
        <w:rPr>
          <w:color w:val="231F20"/>
        </w:rPr>
        <w:t>cõi</w:t>
      </w:r>
      <w:r>
        <w:rPr>
          <w:color w:val="231F20"/>
          <w:spacing w:val="-13"/>
        </w:rPr>
        <w:t> </w:t>
      </w:r>
      <w:r>
        <w:rPr>
          <w:color w:val="231F20"/>
        </w:rPr>
        <w:t>dưới, mỗi mỗi xứ có nhiều lần sinh. Thánh nhân sinh lên cõi trên, không sinh xuống cõi dưới, mỗi mỗi xứ chỉ có một lần sinh. Lúc từ tử hữu đến</w:t>
      </w:r>
      <w:r>
        <w:rPr>
          <w:color w:val="231F20"/>
          <w:spacing w:val="-10"/>
        </w:rPr>
        <w:t> </w:t>
      </w:r>
      <w:r>
        <w:rPr>
          <w:color w:val="231F20"/>
        </w:rPr>
        <w:t>trung</w:t>
      </w:r>
      <w:r>
        <w:rPr>
          <w:color w:val="231F20"/>
          <w:spacing w:val="-10"/>
        </w:rPr>
        <w:t> </w:t>
      </w:r>
      <w:r>
        <w:rPr>
          <w:color w:val="231F20"/>
        </w:rPr>
        <w:t>hữu,</w:t>
      </w:r>
      <w:r>
        <w:rPr>
          <w:color w:val="231F20"/>
          <w:spacing w:val="-10"/>
        </w:rPr>
        <w:t> </w:t>
      </w:r>
      <w:r>
        <w:rPr>
          <w:color w:val="231F20"/>
        </w:rPr>
        <w:t>chết</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là</w:t>
      </w:r>
      <w:r>
        <w:rPr>
          <w:color w:val="231F20"/>
          <w:spacing w:val="-9"/>
        </w:rPr>
        <w:t> </w:t>
      </w:r>
      <w:r>
        <w:rPr>
          <w:color w:val="231F20"/>
        </w:rPr>
        <w:t>tử</w:t>
      </w:r>
      <w:r>
        <w:rPr>
          <w:color w:val="231F20"/>
          <w:spacing w:val="-10"/>
        </w:rPr>
        <w:t> </w:t>
      </w:r>
      <w:r>
        <w:rPr>
          <w:color w:val="231F20"/>
        </w:rPr>
        <w:t>hữu</w:t>
      </w:r>
      <w:r>
        <w:rPr>
          <w:color w:val="231F20"/>
          <w:spacing w:val="-10"/>
        </w:rPr>
        <w:t> </w:t>
      </w:r>
      <w:r>
        <w:rPr>
          <w:color w:val="231F20"/>
        </w:rPr>
        <w:t>của</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sinh</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 là</w:t>
      </w:r>
      <w:r>
        <w:rPr>
          <w:color w:val="231F20"/>
          <w:spacing w:val="-12"/>
        </w:rPr>
        <w:t> </w:t>
      </w:r>
      <w:r>
        <w:rPr>
          <w:color w:val="231F20"/>
        </w:rPr>
        <w:t>trung</w:t>
      </w:r>
      <w:r>
        <w:rPr>
          <w:color w:val="231F20"/>
          <w:spacing w:val="-11"/>
        </w:rPr>
        <w:t> </w:t>
      </w:r>
      <w:r>
        <w:rPr>
          <w:color w:val="231F20"/>
        </w:rPr>
        <w:t>hữu</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Hữu</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nối</w:t>
      </w:r>
      <w:r>
        <w:rPr>
          <w:color w:val="231F20"/>
          <w:spacing w:val="-11"/>
        </w:rPr>
        <w:t> </w:t>
      </w:r>
      <w:r>
        <w:rPr>
          <w:color w:val="231F20"/>
        </w:rPr>
        <w:t>tiếp</w:t>
      </w:r>
      <w:r>
        <w:rPr>
          <w:color w:val="231F20"/>
          <w:spacing w:val="-12"/>
        </w:rPr>
        <w:t> </w:t>
      </w:r>
      <w:r>
        <w:rPr>
          <w:color w:val="231F20"/>
        </w:rPr>
        <w:t>là</w:t>
      </w:r>
      <w:r>
        <w:rPr>
          <w:color w:val="231F20"/>
          <w:spacing w:val="-11"/>
        </w:rPr>
        <w:t> </w:t>
      </w:r>
      <w:r>
        <w:rPr>
          <w:color w:val="231F20"/>
        </w:rPr>
        <w:t>trung</w:t>
      </w:r>
      <w:r>
        <w:rPr>
          <w:color w:val="231F20"/>
          <w:spacing w:val="-11"/>
        </w:rPr>
        <w:t> </w:t>
      </w:r>
      <w:r>
        <w:rPr>
          <w:color w:val="231F20"/>
        </w:rPr>
        <w:t>hữu</w:t>
      </w:r>
      <w:r>
        <w:rPr>
          <w:color w:val="231F20"/>
          <w:spacing w:val="-12"/>
        </w:rPr>
        <w:t> </w:t>
      </w:r>
      <w:r>
        <w:rPr>
          <w:color w:val="231F20"/>
        </w:rPr>
        <w:t>của</w:t>
      </w:r>
      <w:r>
        <w:rPr>
          <w:color w:val="231F20"/>
          <w:spacing w:val="-11"/>
        </w:rPr>
        <w:t> </w:t>
      </w:r>
      <w:r>
        <w:rPr>
          <w:color w:val="231F20"/>
        </w:rPr>
        <w:t>cõi sắc. Lúc từ trung hữu đến sinh hữu, chết ở cõi sắc là trung hữu của cõi sắc, sinh nơi cõi sắc là sinh hữu của cõi sắc, hữu của cõi sắc nối tiếp là sinh hữu của cõi</w:t>
      </w:r>
      <w:r>
        <w:rPr>
          <w:color w:val="231F20"/>
          <w:spacing w:val="-2"/>
        </w:rPr>
        <w:t> </w:t>
      </w:r>
      <w:r>
        <w:rPr>
          <w:color w:val="231F20"/>
        </w:rPr>
        <w:t>sắc.</w:t>
      </w:r>
    </w:p>
    <w:p>
      <w:pPr>
        <w:pStyle w:val="BodyText"/>
        <w:spacing w:line="273" w:lineRule="auto" w:before="105"/>
        <w:ind w:right="392"/>
      </w:pPr>
      <w:r>
        <w:rPr>
          <w:color w:val="231F20"/>
        </w:rPr>
        <w:t>Thế nào là không chết ở cõi sắc, không sinh nơi cõi sắc,</w:t>
      </w:r>
      <w:r>
        <w:rPr>
          <w:color w:val="231F20"/>
          <w:spacing w:val="-35"/>
        </w:rPr>
        <w:t> </w:t>
      </w:r>
      <w:r>
        <w:rPr>
          <w:color w:val="231F20"/>
        </w:rPr>
        <w:t>không phải là hữu của cõi sắc nối</w:t>
      </w:r>
      <w:r>
        <w:rPr>
          <w:color w:val="231F20"/>
          <w:spacing w:val="-2"/>
        </w:rPr>
        <w:t> </w:t>
      </w:r>
      <w:r>
        <w:rPr>
          <w:color w:val="231F20"/>
        </w:rPr>
        <w:t>tiếp?</w:t>
      </w:r>
    </w:p>
    <w:p>
      <w:pPr>
        <w:pStyle w:val="BodyText"/>
        <w:spacing w:line="276" w:lineRule="auto" w:before="115"/>
        <w:ind w:right="390"/>
      </w:pPr>
      <w:r>
        <w:rPr>
          <w:i/>
          <w:color w:val="231F20"/>
        </w:rPr>
        <w:t>Đáp: </w:t>
      </w:r>
      <w:r>
        <w:rPr>
          <w:color w:val="231F20"/>
        </w:rPr>
        <w:t>Chết ở cõi dục, sinh nơi cõi dục là trung hữu, sinh hữu. Chết ở cõi dục, trở lại sinh nơi cõi dục, cũng là phàm phu, cũng là Thánh nhân, nói rộng như trên.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Lúc từ tử hữu đến trung hữu, không phải là chết ở cõi sắc, không phải sinh nơi cõi sắc. Vì sao? Vì chết ở cõi dục là tử hữu của cõi</w:t>
      </w:r>
      <w:r>
        <w:rPr>
          <w:color w:val="231F20"/>
          <w:spacing w:val="-8"/>
        </w:rPr>
        <w:t> </w:t>
      </w:r>
      <w:r>
        <w:rPr>
          <w:color w:val="231F20"/>
        </w:rPr>
        <w:t>dục.</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là</w:t>
      </w:r>
      <w:r>
        <w:rPr>
          <w:color w:val="231F20"/>
          <w:spacing w:val="-7"/>
        </w:rPr>
        <w:t> </w:t>
      </w:r>
      <w:r>
        <w:rPr>
          <w:color w:val="231F20"/>
        </w:rPr>
        <w:t>trung</w:t>
      </w:r>
      <w:r>
        <w:rPr>
          <w:color w:val="231F20"/>
          <w:spacing w:val="-7"/>
        </w:rPr>
        <w:t> </w:t>
      </w:r>
      <w:r>
        <w:rPr>
          <w:color w:val="231F20"/>
        </w:rPr>
        <w:t>hữu</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dục,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hữu của</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nối</w:t>
      </w:r>
      <w:r>
        <w:rPr>
          <w:color w:val="231F20"/>
          <w:spacing w:val="-3"/>
        </w:rPr>
        <w:t> </w:t>
      </w:r>
      <w:r>
        <w:rPr>
          <w:color w:val="231F20"/>
        </w:rPr>
        <w:t>tiếp.</w:t>
      </w:r>
      <w:r>
        <w:rPr>
          <w:color w:val="231F20"/>
          <w:spacing w:val="-9"/>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4"/>
        </w:rPr>
        <w:t> </w:t>
      </w:r>
      <w:r>
        <w:rPr>
          <w:color w:val="231F20"/>
        </w:rPr>
        <w:t>hữu</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nối</w:t>
      </w:r>
      <w:r>
        <w:rPr>
          <w:color w:val="231F20"/>
          <w:spacing w:val="-3"/>
        </w:rPr>
        <w:t> </w:t>
      </w:r>
      <w:r>
        <w:rPr>
          <w:color w:val="231F20"/>
        </w:rPr>
        <w:t>tiếp</w:t>
      </w:r>
      <w:r>
        <w:rPr>
          <w:color w:val="231F20"/>
          <w:spacing w:val="-3"/>
        </w:rPr>
        <w:t> </w:t>
      </w:r>
      <w:r>
        <w:rPr>
          <w:color w:val="231F20"/>
        </w:rPr>
        <w:t>là</w:t>
      </w:r>
      <w:r>
        <w:rPr>
          <w:color w:val="231F20"/>
          <w:spacing w:val="-4"/>
        </w:rPr>
        <w:t> </w:t>
      </w:r>
      <w:r>
        <w:rPr>
          <w:color w:val="231F20"/>
        </w:rPr>
        <w:t>trung</w:t>
      </w:r>
      <w:r>
        <w:rPr>
          <w:color w:val="231F20"/>
          <w:spacing w:val="-3"/>
        </w:rPr>
        <w:t> </w:t>
      </w:r>
      <w:r>
        <w:rPr>
          <w:color w:val="231F20"/>
        </w:rPr>
        <w:t>hữu của cõi dục. Khi từ trung hữu đến sinh hữu, không phải chết ở cõi sắc, không phải sinh nơi cõi sắc. Vì sao? Vì chết ở cõi dục là trung hữu</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là</w:t>
      </w:r>
      <w:r>
        <w:rPr>
          <w:color w:val="231F20"/>
          <w:spacing w:val="-11"/>
        </w:rPr>
        <w:t> </w:t>
      </w:r>
      <w:r>
        <w:rPr>
          <w:color w:val="231F20"/>
        </w:rPr>
        <w:t>sinh</w:t>
      </w:r>
      <w:r>
        <w:rPr>
          <w:color w:val="231F20"/>
          <w:spacing w:val="-11"/>
        </w:rPr>
        <w:t> </w:t>
      </w:r>
      <w:r>
        <w:rPr>
          <w:color w:val="231F20"/>
        </w:rPr>
        <w:t>hữu</w:t>
      </w:r>
      <w:r>
        <w:rPr>
          <w:color w:val="231F20"/>
          <w:spacing w:val="-12"/>
        </w:rPr>
        <w:t> </w:t>
      </w:r>
      <w:r>
        <w:rPr>
          <w:color w:val="231F20"/>
        </w:rPr>
        <w:t>của</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không</w:t>
      </w:r>
      <w:r>
        <w:rPr>
          <w:color w:val="231F20"/>
          <w:spacing w:val="-11"/>
        </w:rPr>
        <w:t> </w:t>
      </w:r>
      <w:r>
        <w:rPr>
          <w:color w:val="231F20"/>
        </w:rPr>
        <w:t>phải là hữu của cõi sắc nối tiếp. Vì sao? Vì hữu của cõi dục nối tiếp, là sinh hữu của cõi</w:t>
      </w:r>
      <w:r>
        <w:rPr>
          <w:color w:val="231F20"/>
          <w:spacing w:val="-2"/>
        </w:rPr>
        <w:t> </w:t>
      </w:r>
      <w:r>
        <w:rPr>
          <w:color w:val="231F20"/>
        </w:rPr>
        <w:t>dục.</w:t>
      </w:r>
    </w:p>
    <w:p>
      <w:pPr>
        <w:pStyle w:val="BodyText"/>
        <w:spacing w:line="276" w:lineRule="auto" w:before="115"/>
        <w:ind w:left="393" w:right="110"/>
      </w:pPr>
      <w:r>
        <w:rPr>
          <w:color w:val="231F20"/>
          <w:spacing w:val="-3"/>
        </w:rPr>
        <w:t>Chết </w:t>
      </w:r>
      <w:r>
        <w:rPr>
          <w:color w:val="231F20"/>
        </w:rPr>
        <w:t>ở cõi </w:t>
      </w:r>
      <w:r>
        <w:rPr>
          <w:color w:val="231F20"/>
          <w:spacing w:val="-3"/>
        </w:rPr>
        <w:t>dục, sinh </w:t>
      </w:r>
      <w:r>
        <w:rPr>
          <w:color w:val="231F20"/>
        </w:rPr>
        <w:t>nơi cõi vô </w:t>
      </w:r>
      <w:r>
        <w:rPr>
          <w:color w:val="231F20"/>
          <w:spacing w:val="-3"/>
        </w:rPr>
        <w:t>sắc, cũng </w:t>
      </w:r>
      <w:r>
        <w:rPr>
          <w:color w:val="231F20"/>
        </w:rPr>
        <w:t>là </w:t>
      </w:r>
      <w:r>
        <w:rPr>
          <w:color w:val="231F20"/>
          <w:spacing w:val="-3"/>
        </w:rPr>
        <w:t>phàm phu, cũng là Thánh</w:t>
      </w:r>
      <w:r>
        <w:rPr>
          <w:color w:val="231F20"/>
          <w:spacing w:val="-8"/>
        </w:rPr>
        <w:t> </w:t>
      </w:r>
      <w:r>
        <w:rPr>
          <w:color w:val="231F20"/>
          <w:spacing w:val="-3"/>
        </w:rPr>
        <w:t>nhân,</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spacing w:val="-3"/>
        </w:rPr>
        <w:t>chết</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spacing w:val="-3"/>
        </w:rPr>
        <w:t>sắc.</w:t>
      </w:r>
      <w:r>
        <w:rPr>
          <w:color w:val="231F20"/>
          <w:spacing w:val="-12"/>
        </w:rPr>
        <w:t> </w:t>
      </w:r>
      <w:r>
        <w:rPr>
          <w:color w:val="231F20"/>
        </w:rPr>
        <w:t>Vì</w:t>
      </w:r>
      <w:r>
        <w:rPr>
          <w:color w:val="231F20"/>
          <w:spacing w:val="-8"/>
        </w:rPr>
        <w:t> </w:t>
      </w:r>
      <w:r>
        <w:rPr>
          <w:color w:val="231F20"/>
          <w:spacing w:val="-3"/>
        </w:rPr>
        <w:t>sao?</w:t>
      </w:r>
      <w:r>
        <w:rPr>
          <w:color w:val="231F20"/>
          <w:spacing w:val="-12"/>
        </w:rPr>
        <w:t> </w:t>
      </w:r>
      <w:r>
        <w:rPr>
          <w:color w:val="231F20"/>
        </w:rPr>
        <w:t>Vì</w:t>
      </w:r>
      <w:r>
        <w:rPr>
          <w:color w:val="231F20"/>
          <w:spacing w:val="-8"/>
        </w:rPr>
        <w:t> </w:t>
      </w:r>
      <w:r>
        <w:rPr>
          <w:color w:val="231F20"/>
          <w:spacing w:val="-3"/>
        </w:rPr>
        <w:t>chết</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là</w:t>
      </w:r>
      <w:r>
        <w:rPr>
          <w:color w:val="231F20"/>
          <w:spacing w:val="-7"/>
        </w:rPr>
        <w:t> </w:t>
      </w:r>
      <w:r>
        <w:rPr>
          <w:color w:val="231F20"/>
          <w:spacing w:val="-3"/>
        </w:rPr>
        <w:t>tử </w:t>
      </w:r>
      <w:r>
        <w:rPr>
          <w:color w:val="231F20"/>
        </w:rPr>
        <w:t>hữu của cõi </w:t>
      </w:r>
      <w:r>
        <w:rPr>
          <w:color w:val="231F20"/>
          <w:spacing w:val="-3"/>
        </w:rPr>
        <w:t>dục, không phải sinh </w:t>
      </w:r>
      <w:r>
        <w:rPr>
          <w:color w:val="231F20"/>
        </w:rPr>
        <w:t>nơi cõi </w:t>
      </w:r>
      <w:r>
        <w:rPr>
          <w:color w:val="231F20"/>
          <w:spacing w:val="-3"/>
        </w:rPr>
        <w:t>sắc. </w:t>
      </w:r>
      <w:r>
        <w:rPr>
          <w:color w:val="231F20"/>
        </w:rPr>
        <w:t>Vì </w:t>
      </w:r>
      <w:r>
        <w:rPr>
          <w:color w:val="231F20"/>
          <w:spacing w:val="-3"/>
        </w:rPr>
        <w:t>sao? </w:t>
      </w:r>
      <w:r>
        <w:rPr>
          <w:color w:val="231F20"/>
        </w:rPr>
        <w:t>Vì </w:t>
      </w:r>
      <w:r>
        <w:rPr>
          <w:color w:val="231F20"/>
          <w:spacing w:val="-3"/>
        </w:rPr>
        <w:t>sinh </w:t>
      </w:r>
      <w:r>
        <w:rPr>
          <w:color w:val="231F20"/>
        </w:rPr>
        <w:t>nơi </w:t>
      </w:r>
      <w:r>
        <w:rPr>
          <w:color w:val="231F20"/>
          <w:spacing w:val="-3"/>
        </w:rPr>
        <w:t>cõi </w:t>
      </w:r>
      <w:r>
        <w:rPr>
          <w:color w:val="231F20"/>
        </w:rPr>
        <w:t>vô sắc là </w:t>
      </w:r>
      <w:r>
        <w:rPr>
          <w:color w:val="231F20"/>
          <w:spacing w:val="-3"/>
        </w:rPr>
        <w:t>sinh </w:t>
      </w:r>
      <w:r>
        <w:rPr>
          <w:color w:val="231F20"/>
        </w:rPr>
        <w:t>hữu của cõi vô </w:t>
      </w:r>
      <w:r>
        <w:rPr>
          <w:color w:val="231F20"/>
          <w:spacing w:val="-3"/>
        </w:rPr>
        <w:t>sắc, không phải </w:t>
      </w:r>
      <w:r>
        <w:rPr>
          <w:color w:val="231F20"/>
        </w:rPr>
        <w:t>là hữu của cõi sắc </w:t>
      </w:r>
      <w:r>
        <w:rPr>
          <w:color w:val="231F20"/>
          <w:spacing w:val="-3"/>
        </w:rPr>
        <w:t>nối tiếp.</w:t>
      </w:r>
      <w:r>
        <w:rPr>
          <w:color w:val="231F20"/>
          <w:spacing w:val="-14"/>
        </w:rPr>
        <w:t> </w:t>
      </w:r>
      <w:r>
        <w:rPr>
          <w:color w:val="231F20"/>
        </w:rPr>
        <w:t>Vì</w:t>
      </w:r>
      <w:r>
        <w:rPr>
          <w:color w:val="231F20"/>
          <w:spacing w:val="-10"/>
        </w:rPr>
        <w:t> </w:t>
      </w:r>
      <w:r>
        <w:rPr>
          <w:color w:val="231F20"/>
          <w:spacing w:val="-3"/>
        </w:rPr>
        <w:t>sao?</w:t>
      </w:r>
      <w:r>
        <w:rPr>
          <w:color w:val="231F20"/>
          <w:spacing w:val="-14"/>
        </w:rPr>
        <w:t> </w:t>
      </w:r>
      <w:r>
        <w:rPr>
          <w:color w:val="231F20"/>
        </w:rPr>
        <w:t>Vì</w:t>
      </w:r>
      <w:r>
        <w:rPr>
          <w:color w:val="231F20"/>
          <w:spacing w:val="-9"/>
        </w:rPr>
        <w:t> </w:t>
      </w:r>
      <w:r>
        <w:rPr>
          <w:color w:val="231F20"/>
        </w:rPr>
        <w:t>hữu</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10"/>
        </w:rPr>
        <w:t> </w:t>
      </w:r>
      <w:r>
        <w:rPr>
          <w:color w:val="231F20"/>
        </w:rPr>
        <w:t>nối</w:t>
      </w:r>
      <w:r>
        <w:rPr>
          <w:color w:val="231F20"/>
          <w:spacing w:val="-9"/>
        </w:rPr>
        <w:t> </w:t>
      </w:r>
      <w:r>
        <w:rPr>
          <w:color w:val="231F20"/>
          <w:spacing w:val="-3"/>
        </w:rPr>
        <w:t>tiếp</w:t>
      </w:r>
      <w:r>
        <w:rPr>
          <w:color w:val="231F20"/>
          <w:spacing w:val="-9"/>
        </w:rPr>
        <w:t> </w:t>
      </w:r>
      <w:r>
        <w:rPr>
          <w:color w:val="231F20"/>
        </w:rPr>
        <w:t>là</w:t>
      </w:r>
      <w:r>
        <w:rPr>
          <w:color w:val="231F20"/>
          <w:spacing w:val="-9"/>
        </w:rPr>
        <w:t> </w:t>
      </w:r>
      <w:r>
        <w:rPr>
          <w:color w:val="231F20"/>
          <w:spacing w:val="-3"/>
        </w:rPr>
        <w:t>sinh</w:t>
      </w:r>
      <w:r>
        <w:rPr>
          <w:color w:val="231F20"/>
          <w:spacing w:val="-10"/>
        </w:rPr>
        <w:t> </w:t>
      </w:r>
      <w:r>
        <w:rPr>
          <w:color w:val="231F20"/>
        </w:rPr>
        <w:t>hữu</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spacing w:val="-3"/>
        </w:rPr>
        <w:t>sắc.</w:t>
      </w:r>
    </w:p>
    <w:p>
      <w:pPr>
        <w:pStyle w:val="BodyText"/>
        <w:spacing w:line="276" w:lineRule="auto"/>
        <w:ind w:left="393" w:right="107"/>
      </w:pPr>
      <w:r>
        <w:rPr>
          <w:color w:val="231F20"/>
        </w:rPr>
        <w:t>Chết ở cõi vô sắc, sinh nơi cõi vô sắc, cũng là phàm phu, cũng là</w:t>
      </w:r>
      <w:r>
        <w:rPr>
          <w:color w:val="231F20"/>
          <w:spacing w:val="-18"/>
        </w:rPr>
        <w:t> </w:t>
      </w:r>
      <w:r>
        <w:rPr>
          <w:color w:val="231F20"/>
        </w:rPr>
        <w:t>Thánh</w:t>
      </w:r>
      <w:r>
        <w:rPr>
          <w:color w:val="231F20"/>
          <w:spacing w:val="-13"/>
        </w:rPr>
        <w:t> </w:t>
      </w:r>
      <w:r>
        <w:rPr>
          <w:color w:val="231F20"/>
        </w:rPr>
        <w:t>nhân.</w:t>
      </w:r>
      <w:r>
        <w:rPr>
          <w:color w:val="231F20"/>
          <w:spacing w:val="-12"/>
        </w:rPr>
        <w:t> </w:t>
      </w:r>
      <w:r>
        <w:rPr>
          <w:color w:val="231F20"/>
        </w:rPr>
        <w:t>Phàm</w:t>
      </w:r>
      <w:r>
        <w:rPr>
          <w:color w:val="231F20"/>
          <w:spacing w:val="-13"/>
        </w:rPr>
        <w:t> </w:t>
      </w:r>
      <w:r>
        <w:rPr>
          <w:color w:val="231F20"/>
        </w:rPr>
        <w:t>phu</w:t>
      </w:r>
      <w:r>
        <w:rPr>
          <w:color w:val="231F20"/>
          <w:spacing w:val="-13"/>
        </w:rPr>
        <w:t> </w:t>
      </w:r>
      <w:r>
        <w:rPr>
          <w:color w:val="231F20"/>
        </w:rPr>
        <w:t>sinh</w:t>
      </w:r>
      <w:r>
        <w:rPr>
          <w:color w:val="231F20"/>
          <w:spacing w:val="-12"/>
        </w:rPr>
        <w:t> </w:t>
      </w:r>
      <w:r>
        <w:rPr>
          <w:color w:val="231F20"/>
        </w:rPr>
        <w:t>lên</w:t>
      </w:r>
      <w:r>
        <w:rPr>
          <w:color w:val="231F20"/>
          <w:spacing w:val="-13"/>
        </w:rPr>
        <w:t> </w:t>
      </w:r>
      <w:r>
        <w:rPr>
          <w:color w:val="231F20"/>
        </w:rPr>
        <w:t>cõi</w:t>
      </w:r>
      <w:r>
        <w:rPr>
          <w:color w:val="231F20"/>
          <w:spacing w:val="-13"/>
        </w:rPr>
        <w:t> </w:t>
      </w:r>
      <w:r>
        <w:rPr>
          <w:color w:val="231F20"/>
        </w:rPr>
        <w:t>trên,</w:t>
      </w:r>
      <w:r>
        <w:rPr>
          <w:color w:val="231F20"/>
          <w:spacing w:val="-12"/>
        </w:rPr>
        <w:t> </w:t>
      </w:r>
      <w:r>
        <w:rPr>
          <w:color w:val="231F20"/>
        </w:rPr>
        <w:t>cũng</w:t>
      </w:r>
      <w:r>
        <w:rPr>
          <w:color w:val="231F20"/>
          <w:spacing w:val="-13"/>
        </w:rPr>
        <w:t> </w:t>
      </w:r>
      <w:r>
        <w:rPr>
          <w:color w:val="231F20"/>
        </w:rPr>
        <w:t>sinh</w:t>
      </w:r>
      <w:r>
        <w:rPr>
          <w:color w:val="231F20"/>
          <w:spacing w:val="-13"/>
        </w:rPr>
        <w:t> </w:t>
      </w:r>
      <w:r>
        <w:rPr>
          <w:color w:val="231F20"/>
        </w:rPr>
        <w:t>xuống</w:t>
      </w:r>
      <w:r>
        <w:rPr>
          <w:color w:val="231F20"/>
          <w:spacing w:val="-12"/>
        </w:rPr>
        <w:t> </w:t>
      </w:r>
      <w:r>
        <w:rPr>
          <w:color w:val="231F20"/>
        </w:rPr>
        <w:t>cõi</w:t>
      </w:r>
      <w:r>
        <w:rPr>
          <w:color w:val="231F20"/>
          <w:spacing w:val="-13"/>
        </w:rPr>
        <w:t> </w:t>
      </w:r>
      <w:r>
        <w:rPr>
          <w:color w:val="231F20"/>
        </w:rPr>
        <w:t>dưới, mỗi mỗi xứ có nhiều lần sinh. Thánh nhân sinh lên cõi trên, không sinh xuống cõi dưới, mỗi mỗi xứ chỉ có một lần sinh. Không phải chết ở cõi sắc. Vì sao? Vì chết ở cõi vô sắc là tử hữu của cõi vô sắc, không phải là sinh nơi cõi sắc. Vì sao? Vì sinh nơi cõi vô sắc là</w:t>
      </w:r>
      <w:r>
        <w:rPr>
          <w:color w:val="231F20"/>
          <w:spacing w:val="-44"/>
        </w:rPr>
        <w:t> </w:t>
      </w:r>
      <w:r>
        <w:rPr>
          <w:color w:val="231F20"/>
        </w:rPr>
        <w:t>sinh hữu</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1"/>
        </w:rPr>
        <w:t> </w:t>
      </w:r>
      <w:r>
        <w:rPr>
          <w:color w:val="231F20"/>
        </w:rPr>
        <w:t>hữu</w:t>
      </w:r>
      <w:r>
        <w:rPr>
          <w:color w:val="231F20"/>
          <w:spacing w:val="-10"/>
        </w:rPr>
        <w:t> </w:t>
      </w:r>
      <w:r>
        <w:rPr>
          <w:color w:val="231F20"/>
        </w:rPr>
        <w:t>của</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nối</w:t>
      </w:r>
      <w:r>
        <w:rPr>
          <w:color w:val="231F20"/>
          <w:spacing w:val="-11"/>
        </w:rPr>
        <w:t> </w:t>
      </w:r>
      <w:r>
        <w:rPr>
          <w:color w:val="231F20"/>
        </w:rPr>
        <w:t>tiếp.</w:t>
      </w:r>
      <w:r>
        <w:rPr>
          <w:color w:val="231F20"/>
          <w:spacing w:val="-15"/>
        </w:rPr>
        <w:t> </w:t>
      </w:r>
      <w:r>
        <w:rPr>
          <w:color w:val="231F20"/>
        </w:rPr>
        <w:t>Vì</w:t>
      </w:r>
      <w:r>
        <w:rPr>
          <w:color w:val="231F20"/>
          <w:spacing w:val="-10"/>
        </w:rPr>
        <w:t> </w:t>
      </w:r>
      <w:r>
        <w:rPr>
          <w:color w:val="231F20"/>
        </w:rPr>
        <w:t>sao?</w:t>
      </w:r>
      <w:r>
        <w:rPr>
          <w:color w:val="231F20"/>
          <w:spacing w:val="-15"/>
        </w:rPr>
        <w:t> </w:t>
      </w:r>
      <w:r>
        <w:rPr>
          <w:color w:val="231F20"/>
        </w:rPr>
        <w:t>Vì hữu của cõi vô sắc nối tiếp là sinh hữu của cõi vô</w:t>
      </w:r>
      <w:r>
        <w:rPr>
          <w:color w:val="231F20"/>
          <w:spacing w:val="-6"/>
        </w:rPr>
        <w:t> </w:t>
      </w:r>
      <w:r>
        <w:rPr>
          <w:color w:val="231F20"/>
        </w:rPr>
        <w:t>sắc.</w:t>
      </w:r>
    </w:p>
    <w:p>
      <w:pPr>
        <w:pStyle w:val="BodyText"/>
        <w:spacing w:line="276" w:lineRule="auto" w:before="115"/>
        <w:ind w:left="393" w:right="108"/>
      </w:pPr>
      <w:r>
        <w:rPr>
          <w:color w:val="231F20"/>
        </w:rPr>
        <w:t>Chết ở cõi vô sắc, sinh nơi cõi dục, là phàm phu, không phải chết ở cõi sắc. Vì sao? Vì chết ở cõi vô sắc là tử hữu của cõi vô sắc, không</w:t>
      </w:r>
      <w:r>
        <w:rPr>
          <w:color w:val="231F20"/>
          <w:spacing w:val="-5"/>
        </w:rPr>
        <w:t> </w:t>
      </w:r>
      <w:r>
        <w:rPr>
          <w:color w:val="231F20"/>
        </w:rPr>
        <w:t>phải</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sắc.</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là</w:t>
      </w:r>
      <w:r>
        <w:rPr>
          <w:color w:val="231F20"/>
          <w:spacing w:val="-5"/>
        </w:rPr>
        <w:t> </w:t>
      </w:r>
      <w:r>
        <w:rPr>
          <w:color w:val="231F20"/>
        </w:rPr>
        <w:t>trung</w:t>
      </w:r>
      <w:r>
        <w:rPr>
          <w:color w:val="231F20"/>
          <w:spacing w:val="-5"/>
        </w:rPr>
        <w:t> </w:t>
      </w:r>
      <w:r>
        <w:rPr>
          <w:color w:val="231F20"/>
        </w:rPr>
        <w:t>hữu của cõi dục, không phải là hữu của cõi sắc nối tiếp. Vì sao? Vì hữu của cõi dục nối tiếp là trung hữu của cõi dục.</w:t>
      </w:r>
    </w:p>
    <w:p>
      <w:pPr>
        <w:spacing w:line="273" w:lineRule="auto" w:before="106"/>
        <w:ind w:left="393" w:right="107" w:firstLine="566"/>
        <w:jc w:val="both"/>
        <w:rPr>
          <w:i/>
          <w:sz w:val="26"/>
        </w:rPr>
      </w:pPr>
      <w:r>
        <w:rPr>
          <w:i/>
          <w:color w:val="231F20"/>
          <w:sz w:val="26"/>
        </w:rPr>
        <w:t>Chết</w:t>
      </w:r>
      <w:r>
        <w:rPr>
          <w:i/>
          <w:color w:val="231F20"/>
          <w:spacing w:val="-10"/>
          <w:sz w:val="26"/>
        </w:rPr>
        <w:t> </w:t>
      </w:r>
      <w:r>
        <w:rPr>
          <w:i/>
          <w:color w:val="231F20"/>
          <w:sz w:val="26"/>
        </w:rPr>
        <w:t>ở</w:t>
      </w:r>
      <w:r>
        <w:rPr>
          <w:i/>
          <w:color w:val="231F20"/>
          <w:spacing w:val="-10"/>
          <w:sz w:val="26"/>
        </w:rPr>
        <w:t> </w:t>
      </w:r>
      <w:r>
        <w:rPr>
          <w:i/>
          <w:color w:val="231F20"/>
          <w:sz w:val="26"/>
        </w:rPr>
        <w:t>cõi</w:t>
      </w:r>
      <w:r>
        <w:rPr>
          <w:i/>
          <w:color w:val="231F20"/>
          <w:spacing w:val="-9"/>
          <w:sz w:val="26"/>
        </w:rPr>
        <w:t> </w:t>
      </w:r>
      <w:r>
        <w:rPr>
          <w:i/>
          <w:color w:val="231F20"/>
          <w:sz w:val="26"/>
        </w:rPr>
        <w:t>vô</w:t>
      </w:r>
      <w:r>
        <w:rPr>
          <w:i/>
          <w:color w:val="231F20"/>
          <w:spacing w:val="-10"/>
          <w:sz w:val="26"/>
        </w:rPr>
        <w:t> </w:t>
      </w:r>
      <w:r>
        <w:rPr>
          <w:i/>
          <w:color w:val="231F20"/>
          <w:sz w:val="26"/>
        </w:rPr>
        <w:t>sắc,</w:t>
      </w:r>
      <w:r>
        <w:rPr>
          <w:i/>
          <w:color w:val="231F20"/>
          <w:spacing w:val="-9"/>
          <w:sz w:val="26"/>
        </w:rPr>
        <w:t> </w:t>
      </w:r>
      <w:r>
        <w:rPr>
          <w:i/>
          <w:color w:val="231F20"/>
          <w:sz w:val="26"/>
        </w:rPr>
        <w:t>trở</w:t>
      </w:r>
      <w:r>
        <w:rPr>
          <w:i/>
          <w:color w:val="231F20"/>
          <w:spacing w:val="-10"/>
          <w:sz w:val="26"/>
        </w:rPr>
        <w:t> </w:t>
      </w:r>
      <w:r>
        <w:rPr>
          <w:i/>
          <w:color w:val="231F20"/>
          <w:sz w:val="26"/>
        </w:rPr>
        <w:t>lại</w:t>
      </w:r>
      <w:r>
        <w:rPr>
          <w:i/>
          <w:color w:val="231F20"/>
          <w:spacing w:val="-9"/>
          <w:sz w:val="26"/>
        </w:rPr>
        <w:t> </w:t>
      </w:r>
      <w:r>
        <w:rPr>
          <w:i/>
          <w:color w:val="231F20"/>
          <w:sz w:val="26"/>
        </w:rPr>
        <w:t>sinh</w:t>
      </w:r>
      <w:r>
        <w:rPr>
          <w:i/>
          <w:color w:val="231F20"/>
          <w:spacing w:val="-10"/>
          <w:sz w:val="26"/>
        </w:rPr>
        <w:t> </w:t>
      </w:r>
      <w:r>
        <w:rPr>
          <w:i/>
          <w:color w:val="231F20"/>
          <w:sz w:val="26"/>
        </w:rPr>
        <w:t>nơi</w:t>
      </w:r>
      <w:r>
        <w:rPr>
          <w:i/>
          <w:color w:val="231F20"/>
          <w:spacing w:val="-9"/>
          <w:sz w:val="26"/>
        </w:rPr>
        <w:t> </w:t>
      </w:r>
      <w:r>
        <w:rPr>
          <w:i/>
          <w:color w:val="231F20"/>
          <w:sz w:val="26"/>
        </w:rPr>
        <w:t>cõi</w:t>
      </w:r>
      <w:r>
        <w:rPr>
          <w:i/>
          <w:color w:val="231F20"/>
          <w:spacing w:val="-10"/>
          <w:sz w:val="26"/>
        </w:rPr>
        <w:t> </w:t>
      </w:r>
      <w:r>
        <w:rPr>
          <w:i/>
          <w:color w:val="231F20"/>
          <w:sz w:val="26"/>
        </w:rPr>
        <w:t>vô</w:t>
      </w:r>
      <w:r>
        <w:rPr>
          <w:i/>
          <w:color w:val="231F20"/>
          <w:spacing w:val="-9"/>
          <w:sz w:val="26"/>
        </w:rPr>
        <w:t> </w:t>
      </w:r>
      <w:r>
        <w:rPr>
          <w:i/>
          <w:color w:val="231F20"/>
          <w:sz w:val="26"/>
        </w:rPr>
        <w:t>sắc,</w:t>
      </w:r>
      <w:r>
        <w:rPr>
          <w:i/>
          <w:color w:val="231F20"/>
          <w:spacing w:val="-10"/>
          <w:sz w:val="26"/>
        </w:rPr>
        <w:t> </w:t>
      </w:r>
      <w:r>
        <w:rPr>
          <w:i/>
          <w:color w:val="231F20"/>
          <w:sz w:val="26"/>
        </w:rPr>
        <w:t>đều</w:t>
      </w:r>
      <w:r>
        <w:rPr>
          <w:i/>
          <w:color w:val="231F20"/>
          <w:spacing w:val="-10"/>
          <w:sz w:val="26"/>
        </w:rPr>
        <w:t> </w:t>
      </w:r>
      <w:r>
        <w:rPr>
          <w:i/>
          <w:color w:val="231F20"/>
          <w:sz w:val="26"/>
        </w:rPr>
        <w:t>là</w:t>
      </w:r>
      <w:r>
        <w:rPr>
          <w:i/>
          <w:color w:val="231F20"/>
          <w:spacing w:val="-9"/>
          <w:sz w:val="26"/>
        </w:rPr>
        <w:t> </w:t>
      </w:r>
      <w:r>
        <w:rPr>
          <w:i/>
          <w:color w:val="231F20"/>
          <w:sz w:val="26"/>
        </w:rPr>
        <w:t>hữu</w:t>
      </w:r>
      <w:r>
        <w:rPr>
          <w:i/>
          <w:color w:val="231F20"/>
          <w:spacing w:val="-10"/>
          <w:sz w:val="26"/>
        </w:rPr>
        <w:t> </w:t>
      </w:r>
      <w:r>
        <w:rPr>
          <w:i/>
          <w:color w:val="231F20"/>
          <w:sz w:val="26"/>
        </w:rPr>
        <w:t>của</w:t>
      </w:r>
      <w:r>
        <w:rPr>
          <w:i/>
          <w:color w:val="231F20"/>
          <w:spacing w:val="-9"/>
          <w:sz w:val="26"/>
        </w:rPr>
        <w:t> </w:t>
      </w:r>
      <w:r>
        <w:rPr>
          <w:i/>
          <w:color w:val="231F20"/>
          <w:sz w:val="26"/>
        </w:rPr>
        <w:t>cõi </w:t>
      </w:r>
      <w:r>
        <w:rPr>
          <w:i/>
          <w:color w:val="231F20"/>
          <w:sz w:val="26"/>
        </w:rPr>
        <w:t>vô sắc nối tiếp</w:t>
      </w:r>
      <w:r>
        <w:rPr>
          <w:i/>
          <w:color w:val="231F20"/>
          <w:spacing w:val="-2"/>
          <w:sz w:val="26"/>
        </w:rPr>
        <w:t> </w:t>
      </w:r>
      <w:r>
        <w:rPr>
          <w:i/>
          <w:color w:val="231F20"/>
          <w:sz w:val="26"/>
        </w:rPr>
        <w:t>chăng?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6" w:lineRule="auto" w:before="89"/>
        <w:ind w:right="392"/>
      </w:pPr>
      <w:r>
        <w:rPr>
          <w:i/>
          <w:color w:val="231F20"/>
        </w:rPr>
        <w:t>Đáp: </w:t>
      </w:r>
      <w:r>
        <w:rPr>
          <w:color w:val="231F20"/>
        </w:rPr>
        <w:t>Chết ở cõi vô sắc, trở lại sinh nơi cõi vô sắc đều là hữu của cõi vô sắc nối tiếp.</w:t>
      </w:r>
    </w:p>
    <w:p>
      <w:pPr>
        <w:pStyle w:val="BodyText"/>
        <w:spacing w:line="276" w:lineRule="auto"/>
        <w:ind w:right="391"/>
      </w:pPr>
      <w:r>
        <w:rPr>
          <w:color w:val="231F20"/>
        </w:rPr>
        <w:t>Từng</w:t>
      </w:r>
      <w:r>
        <w:rPr>
          <w:color w:val="231F20"/>
          <w:spacing w:val="-5"/>
        </w:rPr>
        <w:t> </w:t>
      </w:r>
      <w:r>
        <w:rPr>
          <w:color w:val="231F20"/>
        </w:rPr>
        <w:t>có</w:t>
      </w:r>
      <w:r>
        <w:rPr>
          <w:color w:val="231F20"/>
          <w:spacing w:val="-4"/>
        </w:rPr>
        <w:t> </w:t>
      </w:r>
      <w:r>
        <w:rPr>
          <w:color w:val="231F20"/>
        </w:rPr>
        <w:t>hữu</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nối</w:t>
      </w:r>
      <w:r>
        <w:rPr>
          <w:color w:val="231F20"/>
          <w:spacing w:val="-4"/>
        </w:rPr>
        <w:t> </w:t>
      </w:r>
      <w:r>
        <w:rPr>
          <w:color w:val="231F20"/>
        </w:rPr>
        <w:t>tiếp,</w:t>
      </w:r>
      <w:r>
        <w:rPr>
          <w:color w:val="231F20"/>
          <w:spacing w:val="-4"/>
        </w:rPr>
        <w:t> </w:t>
      </w:r>
      <w:r>
        <w:rPr>
          <w:color w:val="231F20"/>
        </w:rPr>
        <w:t>người</w:t>
      </w:r>
      <w:r>
        <w:rPr>
          <w:color w:val="231F20"/>
          <w:spacing w:val="-4"/>
        </w:rPr>
        <w:t> </w:t>
      </w:r>
      <w:r>
        <w:rPr>
          <w:color w:val="231F20"/>
        </w:rPr>
        <w:t>kia</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chết ở cõi vô sắc, không phải không sinh nơi cõi vô sắc</w:t>
      </w:r>
      <w:r>
        <w:rPr>
          <w:color w:val="231F20"/>
          <w:spacing w:val="-7"/>
        </w:rPr>
        <w:t> </w:t>
      </w:r>
      <w:r>
        <w:rPr>
          <w:color w:val="231F20"/>
        </w:rPr>
        <w:t>chăng?</w:t>
      </w:r>
    </w:p>
    <w:p>
      <w:pPr>
        <w:pStyle w:val="BodyText"/>
        <w:spacing w:line="276" w:lineRule="auto"/>
        <w:ind w:right="391"/>
      </w:pPr>
      <w:r>
        <w:rPr>
          <w:i/>
          <w:color w:val="231F20"/>
        </w:rPr>
        <w:t>Đáp:</w:t>
      </w:r>
      <w:r>
        <w:rPr>
          <w:i/>
          <w:color w:val="231F20"/>
          <w:spacing w:val="-5"/>
        </w:rPr>
        <w:t> </w:t>
      </w:r>
      <w:r>
        <w:rPr>
          <w:color w:val="231F20"/>
        </w:rPr>
        <w:t>Có.</w:t>
      </w:r>
      <w:r>
        <w:rPr>
          <w:color w:val="231F20"/>
          <w:spacing w:val="-5"/>
        </w:rPr>
        <w:t> </w:t>
      </w:r>
      <w:r>
        <w:rPr>
          <w:color w:val="231F20"/>
        </w:rPr>
        <w:t>Như</w:t>
      </w:r>
      <w:r>
        <w:rPr>
          <w:color w:val="231F20"/>
          <w:spacing w:val="-5"/>
        </w:rPr>
        <w:t> </w:t>
      </w:r>
      <w:r>
        <w:rPr>
          <w:color w:val="231F20"/>
        </w:rPr>
        <w:t>chết</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cõi</w:t>
      </w:r>
      <w:r>
        <w:rPr>
          <w:color w:val="231F20"/>
          <w:spacing w:val="-5"/>
        </w:rPr>
        <w:t> </w:t>
      </w:r>
      <w:r>
        <w:rPr>
          <w:color w:val="231F20"/>
        </w:rPr>
        <w:t>sắc,</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5"/>
        </w:rPr>
        <w:t> </w:t>
      </w:r>
      <w:r>
        <w:rPr>
          <w:color w:val="231F20"/>
        </w:rPr>
        <w:t>cũng là phàm phu, cũng là Thánh nhân. Không phải chết ở cõi vô sắc. Vì sao? Vì chết ở cõi dục, cõi sắc, là tử hữu của cõi dục, cõi sắc. Sinh nơi</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5"/>
        </w:rPr>
        <w:t> </w:t>
      </w:r>
      <w:r>
        <w:rPr>
          <w:color w:val="231F20"/>
        </w:rPr>
        <w:t>là</w:t>
      </w:r>
      <w:r>
        <w:rPr>
          <w:color w:val="231F20"/>
          <w:spacing w:val="-6"/>
        </w:rPr>
        <w:t> </w:t>
      </w:r>
      <w:r>
        <w:rPr>
          <w:color w:val="231F20"/>
        </w:rPr>
        <w:t>sinh</w:t>
      </w:r>
      <w:r>
        <w:rPr>
          <w:color w:val="231F20"/>
          <w:spacing w:val="-6"/>
        </w:rPr>
        <w:t> </w:t>
      </w:r>
      <w:r>
        <w:rPr>
          <w:color w:val="231F20"/>
        </w:rPr>
        <w:t>hữu</w:t>
      </w:r>
      <w:r>
        <w:rPr>
          <w:color w:val="231F20"/>
          <w:spacing w:val="-5"/>
        </w:rPr>
        <w:t> </w:t>
      </w:r>
      <w:r>
        <w:rPr>
          <w:color w:val="231F20"/>
        </w:rPr>
        <w:t>của</w:t>
      </w:r>
      <w:r>
        <w:rPr>
          <w:color w:val="231F20"/>
          <w:spacing w:val="-6"/>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Hữu</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5"/>
        </w:rPr>
        <w:t> </w:t>
      </w:r>
      <w:r>
        <w:rPr>
          <w:color w:val="231F20"/>
        </w:rPr>
        <w:t>nối</w:t>
      </w:r>
      <w:r>
        <w:rPr>
          <w:color w:val="231F20"/>
          <w:spacing w:val="-6"/>
        </w:rPr>
        <w:t> </w:t>
      </w:r>
      <w:r>
        <w:rPr>
          <w:color w:val="231F20"/>
        </w:rPr>
        <w:t>tiếp là sinh hữu của cõi vô</w:t>
      </w:r>
      <w:r>
        <w:rPr>
          <w:color w:val="231F20"/>
          <w:spacing w:val="-2"/>
        </w:rPr>
        <w:t> </w:t>
      </w:r>
      <w:r>
        <w:rPr>
          <w:color w:val="231F20"/>
        </w:rPr>
        <w:t>sắc.</w:t>
      </w:r>
    </w:p>
    <w:p>
      <w:pPr>
        <w:pStyle w:val="BodyText"/>
        <w:spacing w:line="276" w:lineRule="auto"/>
        <w:ind w:right="391"/>
      </w:pPr>
      <w:r>
        <w:rPr>
          <w:color w:val="231F20"/>
        </w:rPr>
        <w:t>Chết ở cõi dục, trở lại sinh nơi cõi dục, người này có bốn: </w:t>
      </w:r>
      <w:r>
        <w:rPr>
          <w:i/>
          <w:color w:val="231F20"/>
        </w:rPr>
        <w:t>(1) </w:t>
      </w:r>
      <w:r>
        <w:rPr>
          <w:color w:val="231F20"/>
        </w:rPr>
        <w:t>Là phàm phu của cõi dục. </w:t>
      </w:r>
      <w:r>
        <w:rPr>
          <w:i/>
          <w:color w:val="231F20"/>
        </w:rPr>
        <w:t>(2) </w:t>
      </w:r>
      <w:r>
        <w:rPr>
          <w:color w:val="231F20"/>
        </w:rPr>
        <w:t>Là Thánh nhân của cõi dục. </w:t>
      </w:r>
      <w:r>
        <w:rPr>
          <w:i/>
          <w:color w:val="231F20"/>
        </w:rPr>
        <w:t>(3) </w:t>
      </w:r>
      <w:r>
        <w:rPr>
          <w:color w:val="231F20"/>
        </w:rPr>
        <w:t>Là phàm phu của cõi sắc. </w:t>
      </w:r>
      <w:r>
        <w:rPr>
          <w:i/>
          <w:color w:val="231F20"/>
        </w:rPr>
        <w:t>(4) </w:t>
      </w:r>
      <w:r>
        <w:rPr>
          <w:color w:val="231F20"/>
        </w:rPr>
        <w:t>Là Thánh nhân của cõi sắc.</w:t>
      </w:r>
    </w:p>
    <w:p>
      <w:pPr>
        <w:pStyle w:val="BodyText"/>
        <w:spacing w:line="276" w:lineRule="auto"/>
        <w:ind w:right="391"/>
      </w:pPr>
      <w:r>
        <w:rPr>
          <w:color w:val="231F20"/>
        </w:rPr>
        <w:t>Chết ở cõi sắc, trở lại sinh nơi cõi sắc, người này có ba: </w:t>
      </w:r>
      <w:r>
        <w:rPr>
          <w:i/>
          <w:color w:val="231F20"/>
        </w:rPr>
        <w:t>(1) </w:t>
      </w:r>
      <w:r>
        <w:rPr>
          <w:color w:val="231F20"/>
        </w:rPr>
        <w:t>Là phàm phu của cõi sắc. </w:t>
      </w:r>
      <w:r>
        <w:rPr>
          <w:i/>
          <w:color w:val="231F20"/>
        </w:rPr>
        <w:t>(2) </w:t>
      </w:r>
      <w:r>
        <w:rPr>
          <w:color w:val="231F20"/>
        </w:rPr>
        <w:t>Là Thánh nhân của cõi sắc. </w:t>
      </w:r>
      <w:r>
        <w:rPr>
          <w:i/>
          <w:color w:val="231F20"/>
        </w:rPr>
        <w:t>(3) </w:t>
      </w:r>
      <w:r>
        <w:rPr>
          <w:color w:val="231F20"/>
        </w:rPr>
        <w:t>Là phàm phu của cõi dục.</w:t>
      </w:r>
    </w:p>
    <w:p>
      <w:pPr>
        <w:pStyle w:val="BodyText"/>
        <w:spacing w:line="276" w:lineRule="auto"/>
        <w:ind w:right="385"/>
      </w:pPr>
      <w:r>
        <w:rPr>
          <w:color w:val="231F20"/>
          <w:spacing w:val="3"/>
        </w:rPr>
        <w:t>Chết </w:t>
      </w:r>
      <w:r>
        <w:rPr>
          <w:color w:val="231F20"/>
        </w:rPr>
        <w:t>ở </w:t>
      </w:r>
      <w:r>
        <w:rPr>
          <w:color w:val="231F20"/>
          <w:spacing w:val="3"/>
        </w:rPr>
        <w:t>cõi </w:t>
      </w:r>
      <w:r>
        <w:rPr>
          <w:color w:val="231F20"/>
          <w:spacing w:val="2"/>
        </w:rPr>
        <w:t>vô </w:t>
      </w:r>
      <w:r>
        <w:rPr>
          <w:color w:val="231F20"/>
          <w:spacing w:val="3"/>
        </w:rPr>
        <w:t>sắc, trở lại sinh nơi cõi </w:t>
      </w:r>
      <w:r>
        <w:rPr>
          <w:color w:val="231F20"/>
          <w:spacing w:val="2"/>
        </w:rPr>
        <w:t>vô </w:t>
      </w:r>
      <w:r>
        <w:rPr>
          <w:color w:val="231F20"/>
          <w:spacing w:val="3"/>
        </w:rPr>
        <w:t>sắc, </w:t>
      </w:r>
      <w:r>
        <w:rPr>
          <w:color w:val="231F20"/>
          <w:spacing w:val="4"/>
        </w:rPr>
        <w:t>người </w:t>
      </w:r>
      <w:r>
        <w:rPr>
          <w:color w:val="231F20"/>
          <w:spacing w:val="3"/>
        </w:rPr>
        <w:t>này </w:t>
      </w:r>
      <w:r>
        <w:rPr>
          <w:color w:val="231F20"/>
          <w:spacing w:val="5"/>
        </w:rPr>
        <w:t>có </w:t>
      </w:r>
      <w:r>
        <w:rPr>
          <w:color w:val="231F20"/>
          <w:spacing w:val="3"/>
        </w:rPr>
        <w:t>hai: </w:t>
      </w:r>
      <w:r>
        <w:rPr>
          <w:i/>
          <w:color w:val="231F20"/>
          <w:spacing w:val="3"/>
        </w:rPr>
        <w:t>(1) </w:t>
      </w:r>
      <w:r>
        <w:rPr>
          <w:color w:val="231F20"/>
          <w:spacing w:val="2"/>
        </w:rPr>
        <w:t>Là </w:t>
      </w:r>
      <w:r>
        <w:rPr>
          <w:color w:val="231F20"/>
          <w:spacing w:val="3"/>
        </w:rPr>
        <w:t>phàm phu của cõi </w:t>
      </w:r>
      <w:r>
        <w:rPr>
          <w:color w:val="231F20"/>
          <w:spacing w:val="2"/>
        </w:rPr>
        <w:t>vô </w:t>
      </w:r>
      <w:r>
        <w:rPr>
          <w:color w:val="231F20"/>
          <w:spacing w:val="3"/>
        </w:rPr>
        <w:t>sắc. </w:t>
      </w:r>
      <w:r>
        <w:rPr>
          <w:i/>
          <w:color w:val="231F20"/>
          <w:spacing w:val="3"/>
        </w:rPr>
        <w:t>(2) </w:t>
      </w:r>
      <w:r>
        <w:rPr>
          <w:color w:val="231F20"/>
          <w:spacing w:val="2"/>
        </w:rPr>
        <w:t>Là </w:t>
      </w:r>
      <w:r>
        <w:rPr>
          <w:color w:val="231F20"/>
          <w:spacing w:val="4"/>
        </w:rPr>
        <w:t>Thánh </w:t>
      </w:r>
      <w:r>
        <w:rPr>
          <w:color w:val="231F20"/>
          <w:spacing w:val="3"/>
        </w:rPr>
        <w:t>nhân của </w:t>
      </w:r>
      <w:r>
        <w:rPr>
          <w:color w:val="231F20"/>
          <w:spacing w:val="5"/>
        </w:rPr>
        <w:t>cõi </w:t>
      </w:r>
      <w:r>
        <w:rPr>
          <w:color w:val="231F20"/>
          <w:spacing w:val="2"/>
        </w:rPr>
        <w:t>vô</w:t>
      </w:r>
      <w:r>
        <w:rPr>
          <w:color w:val="231F20"/>
          <w:spacing w:val="10"/>
        </w:rPr>
        <w:t> </w:t>
      </w:r>
      <w:r>
        <w:rPr>
          <w:color w:val="231F20"/>
          <w:spacing w:val="5"/>
        </w:rPr>
        <w:t>sắc.</w:t>
      </w:r>
    </w:p>
    <w:p>
      <w:pPr>
        <w:pStyle w:val="BodyText"/>
        <w:spacing w:line="276" w:lineRule="auto"/>
        <w:ind w:right="391"/>
      </w:pPr>
      <w:r>
        <w:rPr>
          <w:color w:val="231F20"/>
        </w:rPr>
        <w:t>Phàm phu của cõi dục bị chín mươi tám thứ sử sai khiến, bị chín kiết trói buộc. Thánh nhân bị mười sử sai khiến, sáu kiết trói buộc.</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của</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bị</w:t>
      </w:r>
      <w:r>
        <w:rPr>
          <w:color w:val="231F20"/>
          <w:spacing w:val="-10"/>
        </w:rPr>
        <w:t> </w:t>
      </w:r>
      <w:r>
        <w:rPr>
          <w:color w:val="231F20"/>
        </w:rPr>
        <w:t>sáu</w:t>
      </w:r>
      <w:r>
        <w:rPr>
          <w:color w:val="231F20"/>
          <w:spacing w:val="-10"/>
        </w:rPr>
        <w:t> </w:t>
      </w:r>
      <w:r>
        <w:rPr>
          <w:color w:val="231F20"/>
        </w:rPr>
        <w:t>mươi</w:t>
      </w:r>
      <w:r>
        <w:rPr>
          <w:color w:val="231F20"/>
          <w:spacing w:val="-9"/>
        </w:rPr>
        <w:t> </w:t>
      </w:r>
      <w:r>
        <w:rPr>
          <w:color w:val="231F20"/>
        </w:rPr>
        <w:t>hai</w:t>
      </w:r>
      <w:r>
        <w:rPr>
          <w:color w:val="231F20"/>
          <w:spacing w:val="-10"/>
        </w:rPr>
        <w:t> </w:t>
      </w:r>
      <w:r>
        <w:rPr>
          <w:color w:val="231F20"/>
        </w:rPr>
        <w:t>thứ</w:t>
      </w:r>
      <w:r>
        <w:rPr>
          <w:color w:val="231F20"/>
          <w:spacing w:val="-10"/>
        </w:rPr>
        <w:t> </w:t>
      </w:r>
      <w:r>
        <w:rPr>
          <w:color w:val="231F20"/>
        </w:rPr>
        <w:t>sử</w:t>
      </w:r>
      <w:r>
        <w:rPr>
          <w:color w:val="231F20"/>
          <w:spacing w:val="-10"/>
        </w:rPr>
        <w:t> </w:t>
      </w:r>
      <w:r>
        <w:rPr>
          <w:color w:val="231F20"/>
        </w:rPr>
        <w:t>sai</w:t>
      </w:r>
      <w:r>
        <w:rPr>
          <w:color w:val="231F20"/>
          <w:spacing w:val="-9"/>
        </w:rPr>
        <w:t> </w:t>
      </w:r>
      <w:r>
        <w:rPr>
          <w:color w:val="231F20"/>
        </w:rPr>
        <w:t>khiến,</w:t>
      </w:r>
      <w:r>
        <w:rPr>
          <w:color w:val="231F20"/>
          <w:spacing w:val="-10"/>
        </w:rPr>
        <w:t> </w:t>
      </w:r>
      <w:r>
        <w:rPr>
          <w:color w:val="231F20"/>
        </w:rPr>
        <w:t>sáu</w:t>
      </w:r>
      <w:r>
        <w:rPr>
          <w:color w:val="231F20"/>
          <w:spacing w:val="-10"/>
        </w:rPr>
        <w:t> </w:t>
      </w:r>
      <w:r>
        <w:rPr>
          <w:color w:val="231F20"/>
        </w:rPr>
        <w:t>kiết trói buộc. Thánh nhân bị sáu sử sai khiến, ba kiết trói buộc. Phàm phu</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4"/>
        </w:rPr>
        <w:t> </w:t>
      </w:r>
      <w:r>
        <w:rPr>
          <w:color w:val="231F20"/>
        </w:rPr>
        <w:t>bị</w:t>
      </w:r>
      <w:r>
        <w:rPr>
          <w:color w:val="231F20"/>
          <w:spacing w:val="-13"/>
        </w:rPr>
        <w:t> </w:t>
      </w:r>
      <w:r>
        <w:rPr>
          <w:color w:val="231F20"/>
        </w:rPr>
        <w:t>ba</w:t>
      </w:r>
      <w:r>
        <w:rPr>
          <w:color w:val="231F20"/>
          <w:spacing w:val="-13"/>
        </w:rPr>
        <w:t> </w:t>
      </w:r>
      <w:r>
        <w:rPr>
          <w:color w:val="231F20"/>
        </w:rPr>
        <w:t>mươi</w:t>
      </w:r>
      <w:r>
        <w:rPr>
          <w:color w:val="231F20"/>
          <w:spacing w:val="-14"/>
        </w:rPr>
        <w:t> </w:t>
      </w:r>
      <w:r>
        <w:rPr>
          <w:color w:val="231F20"/>
        </w:rPr>
        <w:t>mốt</w:t>
      </w:r>
      <w:r>
        <w:rPr>
          <w:color w:val="231F20"/>
          <w:spacing w:val="-13"/>
        </w:rPr>
        <w:t> </w:t>
      </w:r>
      <w:r>
        <w:rPr>
          <w:color w:val="231F20"/>
        </w:rPr>
        <w:t>thứ</w:t>
      </w:r>
      <w:r>
        <w:rPr>
          <w:color w:val="231F20"/>
          <w:spacing w:val="-14"/>
        </w:rPr>
        <w:t> </w:t>
      </w:r>
      <w:r>
        <w:rPr>
          <w:color w:val="231F20"/>
        </w:rPr>
        <w:t>sử</w:t>
      </w:r>
      <w:r>
        <w:rPr>
          <w:color w:val="231F20"/>
          <w:spacing w:val="-13"/>
        </w:rPr>
        <w:t> </w:t>
      </w:r>
      <w:r>
        <w:rPr>
          <w:color w:val="231F20"/>
        </w:rPr>
        <w:t>sai</w:t>
      </w:r>
      <w:r>
        <w:rPr>
          <w:color w:val="231F20"/>
          <w:spacing w:val="-14"/>
        </w:rPr>
        <w:t> </w:t>
      </w:r>
      <w:r>
        <w:rPr>
          <w:color w:val="231F20"/>
        </w:rPr>
        <w:t>khiến,</w:t>
      </w:r>
      <w:r>
        <w:rPr>
          <w:color w:val="231F20"/>
          <w:spacing w:val="-13"/>
        </w:rPr>
        <w:t> </w:t>
      </w:r>
      <w:r>
        <w:rPr>
          <w:color w:val="231F20"/>
        </w:rPr>
        <w:t>sáu</w:t>
      </w:r>
      <w:r>
        <w:rPr>
          <w:color w:val="231F20"/>
          <w:spacing w:val="-13"/>
        </w:rPr>
        <w:t> </w:t>
      </w:r>
      <w:r>
        <w:rPr>
          <w:color w:val="231F20"/>
        </w:rPr>
        <w:t>kiết</w:t>
      </w:r>
      <w:r>
        <w:rPr>
          <w:color w:val="231F20"/>
          <w:spacing w:val="-14"/>
        </w:rPr>
        <w:t> </w:t>
      </w:r>
      <w:r>
        <w:rPr>
          <w:color w:val="231F20"/>
        </w:rPr>
        <w:t>trói</w:t>
      </w:r>
      <w:r>
        <w:rPr>
          <w:color w:val="231F20"/>
          <w:spacing w:val="-13"/>
        </w:rPr>
        <w:t> </w:t>
      </w:r>
      <w:r>
        <w:rPr>
          <w:color w:val="231F20"/>
        </w:rPr>
        <w:t>buộc. Thánh nhân bị ba sử sai khiến, ba kiết trói</w:t>
      </w:r>
      <w:r>
        <w:rPr>
          <w:color w:val="231F20"/>
          <w:spacing w:val="-3"/>
        </w:rPr>
        <w:t> </w:t>
      </w:r>
      <w:r>
        <w:rPr>
          <w:color w:val="231F20"/>
        </w:rPr>
        <w:t>buộc.</w:t>
      </w:r>
    </w:p>
    <w:p>
      <w:pPr>
        <w:pStyle w:val="BodyText"/>
        <w:spacing w:line="276" w:lineRule="auto"/>
        <w:ind w:right="392"/>
      </w:pPr>
      <w:r>
        <w:rPr>
          <w:i/>
          <w:color w:val="231F20"/>
        </w:rPr>
        <w:t>Hỏi: </w:t>
      </w:r>
      <w:r>
        <w:rPr>
          <w:color w:val="231F20"/>
        </w:rPr>
        <w:t>Phàm phu nơi cõi dục không bị sử của cõi sắc, vô sắc sai khiến. Phàm phu nơi cõi sắc không bị sử của cõi vô sắc sai khiến. Vì sao nói phàm phu nơi cõi dục bị chín mươi tám thứ sử sai khiến, phàm phu nơi cõi sắc bị sáu mươi hai thứ sử sai</w:t>
      </w:r>
      <w:r>
        <w:rPr>
          <w:color w:val="231F20"/>
          <w:spacing w:val="-7"/>
        </w:rPr>
        <w:t> </w:t>
      </w:r>
      <w:r>
        <w:rPr>
          <w:color w:val="231F20"/>
        </w:rPr>
        <w:t>khiến?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Đáp: </w:t>
      </w:r>
      <w:r>
        <w:rPr>
          <w:color w:val="231F20"/>
        </w:rPr>
        <w:t>Ở đây nói </w:t>
      </w:r>
      <w:r>
        <w:rPr>
          <w:i/>
          <w:color w:val="231F20"/>
        </w:rPr>
        <w:t>đắc </w:t>
      </w:r>
      <w:r>
        <w:rPr>
          <w:color w:val="231F20"/>
        </w:rPr>
        <w:t>gọi là bị sai khiến. Như phàm phu của cõi dục có </w:t>
      </w:r>
      <w:r>
        <w:rPr>
          <w:i/>
          <w:color w:val="231F20"/>
        </w:rPr>
        <w:t>đắc </w:t>
      </w:r>
      <w:r>
        <w:rPr>
          <w:color w:val="231F20"/>
        </w:rPr>
        <w:t>của sử nơi cõi sắc, vô sắc thường hiện tiền sinh. Phàm phu của cõi sắc có </w:t>
      </w:r>
      <w:r>
        <w:rPr>
          <w:i/>
          <w:color w:val="231F20"/>
        </w:rPr>
        <w:t>đắc </w:t>
      </w:r>
      <w:r>
        <w:rPr>
          <w:color w:val="231F20"/>
        </w:rPr>
        <w:t>của sử nơi cõi vô sắc thường hiện tiền sinh.</w:t>
      </w:r>
    </w:p>
    <w:p>
      <w:pPr>
        <w:pStyle w:val="BodyText"/>
        <w:spacing w:line="276" w:lineRule="auto"/>
        <w:ind w:left="393" w:right="108"/>
      </w:pPr>
      <w:r>
        <w:rPr>
          <w:color w:val="231F20"/>
        </w:rPr>
        <w:t>Lại nữa, vì đối với </w:t>
      </w:r>
      <w:r>
        <w:rPr>
          <w:i/>
          <w:color w:val="231F20"/>
        </w:rPr>
        <w:t>đắc </w:t>
      </w:r>
      <w:r>
        <w:rPr>
          <w:color w:val="231F20"/>
        </w:rPr>
        <w:t>không giải thoát, nên gọi là bị sử sai khiến. Phàm phu của cõi dục đối với </w:t>
      </w:r>
      <w:r>
        <w:rPr>
          <w:i/>
          <w:color w:val="231F20"/>
        </w:rPr>
        <w:t>đắc </w:t>
      </w:r>
      <w:r>
        <w:rPr>
          <w:color w:val="231F20"/>
        </w:rPr>
        <w:t>của sử nơi cõi sắc, vô sắc không được giải thoát. Phàm phu của cõi sắc đối với </w:t>
      </w:r>
      <w:r>
        <w:rPr>
          <w:i/>
          <w:color w:val="231F20"/>
        </w:rPr>
        <w:t>đắc </w:t>
      </w:r>
      <w:r>
        <w:rPr>
          <w:color w:val="231F20"/>
        </w:rPr>
        <w:t>của sử nơi cõi vô sắc không được giải thoát.</w:t>
      </w:r>
    </w:p>
    <w:p>
      <w:pPr>
        <w:pStyle w:val="BodyText"/>
        <w:spacing w:line="276" w:lineRule="auto"/>
        <w:ind w:left="393" w:right="108"/>
      </w:pPr>
      <w:r>
        <w:rPr>
          <w:color w:val="231F20"/>
        </w:rPr>
        <w:t>Lại nữa, do nay được đắc, sẽ được đắc, đã được đắc, nên nói như thế này: Nay được đắc là hiện tại, sẽ được đắc là vị lai, đã được đắc là quá khứ.</w:t>
      </w:r>
    </w:p>
    <w:p>
      <w:pPr>
        <w:pStyle w:val="BodyText"/>
        <w:spacing w:line="276" w:lineRule="auto"/>
        <w:ind w:left="393" w:right="107"/>
      </w:pPr>
      <w:r>
        <w:rPr>
          <w:color w:val="231F20"/>
        </w:rPr>
        <w:t>Lại nữa, vì có thể sinh ra sử kia, nên tạo ra thuyết này: Có thể sinh là phàm phu sinh nơi cõi dục do lìa dục ái, có thể sinh ra các sử của</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do</w:t>
      </w:r>
      <w:r>
        <w:rPr>
          <w:color w:val="231F20"/>
          <w:spacing w:val="-10"/>
        </w:rPr>
        <w:t> </w:t>
      </w:r>
      <w:r>
        <w:rPr>
          <w:color w:val="231F20"/>
        </w:rPr>
        <w:t>lìa</w:t>
      </w:r>
      <w:r>
        <w:rPr>
          <w:color w:val="231F20"/>
          <w:spacing w:val="-9"/>
        </w:rPr>
        <w:t> </w:t>
      </w:r>
      <w:r>
        <w:rPr>
          <w:color w:val="231F20"/>
        </w:rPr>
        <w:t>sắc</w:t>
      </w:r>
      <w:r>
        <w:rPr>
          <w:color w:val="231F20"/>
          <w:spacing w:val="-10"/>
        </w:rPr>
        <w:t> </w:t>
      </w:r>
      <w:r>
        <w:rPr>
          <w:color w:val="231F20"/>
        </w:rPr>
        <w:t>ái,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các sử của cõi vô</w:t>
      </w:r>
      <w:r>
        <w:rPr>
          <w:color w:val="231F20"/>
          <w:spacing w:val="-2"/>
        </w:rPr>
        <w:t> </w:t>
      </w:r>
      <w:r>
        <w:rPr>
          <w:color w:val="231F20"/>
        </w:rPr>
        <w:t>sắc.</w:t>
      </w:r>
    </w:p>
    <w:p>
      <w:pPr>
        <w:pStyle w:val="BodyText"/>
        <w:spacing w:line="276" w:lineRule="auto"/>
        <w:ind w:left="393" w:right="107"/>
      </w:pPr>
      <w:r>
        <w:rPr>
          <w:color w:val="231F20"/>
        </w:rPr>
        <w:t>Lại nữa, hiện từng đã hành vì uy lực chưa trọn vẹn, nên chúng sinh nơi cõi dục từ vô thủy đến nay không có người nào không từng khởi sử của cõi sắc, vô sắc. Chúng sinh nơi cõi sắc không có người nào không từng khởi sử của cõi vô sắc.</w:t>
      </w:r>
    </w:p>
    <w:p>
      <w:pPr>
        <w:pStyle w:val="BodyText"/>
        <w:spacing w:line="276" w:lineRule="auto"/>
        <w:ind w:left="393" w:right="107"/>
      </w:pPr>
      <w:r>
        <w:rPr>
          <w:i/>
          <w:color w:val="231F20"/>
        </w:rPr>
        <w:t>Hỏi:</w:t>
      </w:r>
      <w:r>
        <w:rPr>
          <w:i/>
          <w:color w:val="231F20"/>
          <w:spacing w:val="-8"/>
        </w:rPr>
        <w:t> </w:t>
      </w:r>
      <w:r>
        <w:rPr>
          <w:color w:val="231F20"/>
        </w:rPr>
        <w:t>Nếu</w:t>
      </w:r>
      <w:r>
        <w:rPr>
          <w:color w:val="231F20"/>
          <w:spacing w:val="-9"/>
        </w:rPr>
        <w:t> </w:t>
      </w:r>
      <w:r>
        <w:rPr>
          <w:color w:val="231F20"/>
        </w:rPr>
        <w:t>như</w:t>
      </w:r>
      <w:r>
        <w:rPr>
          <w:color w:val="231F20"/>
          <w:spacing w:val="-8"/>
        </w:rPr>
        <w:t> </w:t>
      </w:r>
      <w:r>
        <w:rPr>
          <w:color w:val="231F20"/>
        </w:rPr>
        <w:t>vậy</w:t>
      </w:r>
      <w:r>
        <w:rPr>
          <w:color w:val="231F20"/>
          <w:spacing w:val="-9"/>
        </w:rPr>
        <w:t> </w:t>
      </w:r>
      <w:r>
        <w:rPr>
          <w:color w:val="231F20"/>
        </w:rPr>
        <w:t>thì</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đã</w:t>
      </w:r>
      <w:r>
        <w:rPr>
          <w:color w:val="231F20"/>
          <w:spacing w:val="-9"/>
        </w:rPr>
        <w:t> </w:t>
      </w:r>
      <w:r>
        <w:rPr>
          <w:color w:val="231F20"/>
        </w:rPr>
        <w:t>từng</w:t>
      </w:r>
      <w:r>
        <w:rPr>
          <w:color w:val="231F20"/>
          <w:spacing w:val="-8"/>
        </w:rPr>
        <w:t> </w:t>
      </w:r>
      <w:r>
        <w:rPr>
          <w:color w:val="231F20"/>
        </w:rPr>
        <w:t>khởi</w:t>
      </w:r>
      <w:r>
        <w:rPr>
          <w:color w:val="231F20"/>
          <w:spacing w:val="-9"/>
        </w:rPr>
        <w:t> </w:t>
      </w:r>
      <w:r>
        <w:rPr>
          <w:color w:val="231F20"/>
        </w:rPr>
        <w:t>sử</w:t>
      </w:r>
      <w:r>
        <w:rPr>
          <w:color w:val="231F20"/>
          <w:spacing w:val="-8"/>
        </w:rPr>
        <w:t> </w:t>
      </w:r>
      <w:r>
        <w:rPr>
          <w:color w:val="231F20"/>
        </w:rPr>
        <w:t>của cõi dục, phàm phu nơi cõi vô sắc cũng đã từng khởi sử của cõi dục, cõi sắc, vì sao không bị sai</w:t>
      </w:r>
      <w:r>
        <w:rPr>
          <w:color w:val="231F20"/>
          <w:spacing w:val="-4"/>
        </w:rPr>
        <w:t> </w:t>
      </w:r>
      <w:r>
        <w:rPr>
          <w:color w:val="231F20"/>
        </w:rPr>
        <w:t>khiến?</w:t>
      </w:r>
    </w:p>
    <w:p>
      <w:pPr>
        <w:pStyle w:val="BodyText"/>
        <w:spacing w:line="276" w:lineRule="auto"/>
        <w:ind w:left="393" w:right="108"/>
      </w:pPr>
      <w:r>
        <w:rPr>
          <w:i/>
          <w:color w:val="231F20"/>
        </w:rPr>
        <w:t>Đáp: </w:t>
      </w:r>
      <w:r>
        <w:rPr>
          <w:color w:val="231F20"/>
          <w:spacing w:val="-4"/>
        </w:rPr>
        <w:t>Tuy </w:t>
      </w:r>
      <w:r>
        <w:rPr>
          <w:color w:val="231F20"/>
        </w:rPr>
        <w:t>đã từng khởi sử, nhưng do lìa dục. Phàm phu nơi</w:t>
      </w:r>
      <w:r>
        <w:rPr>
          <w:color w:val="231F20"/>
          <w:spacing w:val="-33"/>
        </w:rPr>
        <w:t> </w:t>
      </w:r>
      <w:r>
        <w:rPr>
          <w:color w:val="231F20"/>
        </w:rPr>
        <w:t>cõi dục chưa lìa ái của cõi sắc, vô sắc. Phàm phu nơi cõi sắc chưa lìa ái của cõi vô</w:t>
      </w:r>
      <w:r>
        <w:rPr>
          <w:color w:val="231F20"/>
          <w:spacing w:val="-1"/>
        </w:rPr>
        <w:t> </w:t>
      </w:r>
      <w:r>
        <w:rPr>
          <w:color w:val="231F20"/>
        </w:rPr>
        <w:t>sắc.</w:t>
      </w:r>
    </w:p>
    <w:p>
      <w:pPr>
        <w:pStyle w:val="BodyText"/>
        <w:spacing w:before="110"/>
        <w:ind w:left="960" w:firstLine="0"/>
      </w:pPr>
      <w:r>
        <w:rPr>
          <w:color w:val="231F20"/>
        </w:rPr>
        <w:t>Thánh nhân bị mười sử sai khiến.</w:t>
      </w:r>
    </w:p>
    <w:p>
      <w:pPr>
        <w:pStyle w:val="BodyText"/>
        <w:spacing w:line="273" w:lineRule="auto" w:before="154"/>
        <w:ind w:left="393" w:right="109"/>
      </w:pPr>
      <w:r>
        <w:rPr>
          <w:i/>
          <w:color w:val="231F20"/>
          <w:spacing w:val="-3"/>
        </w:rPr>
        <w:t>Hỏi:</w:t>
      </w:r>
      <w:r>
        <w:rPr>
          <w:i/>
          <w:color w:val="231F20"/>
          <w:spacing w:val="-12"/>
        </w:rPr>
        <w:t> </w:t>
      </w:r>
      <w:r>
        <w:rPr>
          <w:color w:val="231F20"/>
          <w:spacing w:val="-3"/>
        </w:rPr>
        <w:t>Thánh</w:t>
      </w:r>
      <w:r>
        <w:rPr>
          <w:color w:val="231F20"/>
          <w:spacing w:val="-7"/>
        </w:rPr>
        <w:t> </w:t>
      </w:r>
      <w:r>
        <w:rPr>
          <w:color w:val="231F20"/>
          <w:spacing w:val="-3"/>
        </w:rPr>
        <w:t>nhân</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có</w:t>
      </w:r>
      <w:r>
        <w:rPr>
          <w:color w:val="231F20"/>
          <w:spacing w:val="-7"/>
        </w:rPr>
        <w:t> </w:t>
      </w:r>
      <w:r>
        <w:rPr>
          <w:color w:val="231F20"/>
          <w:spacing w:val="-3"/>
        </w:rPr>
        <w:t>chín</w:t>
      </w:r>
      <w:r>
        <w:rPr>
          <w:color w:val="231F20"/>
          <w:spacing w:val="-7"/>
        </w:rPr>
        <w:t> </w:t>
      </w:r>
      <w:r>
        <w:rPr>
          <w:color w:val="231F20"/>
          <w:spacing w:val="-3"/>
        </w:rPr>
        <w:t>mươi</w:t>
      </w:r>
      <w:r>
        <w:rPr>
          <w:color w:val="231F20"/>
          <w:spacing w:val="-7"/>
        </w:rPr>
        <w:t> </w:t>
      </w:r>
      <w:r>
        <w:rPr>
          <w:color w:val="231F20"/>
        </w:rPr>
        <w:t>tám</w:t>
      </w:r>
      <w:r>
        <w:rPr>
          <w:color w:val="231F20"/>
          <w:spacing w:val="-7"/>
        </w:rPr>
        <w:t> </w:t>
      </w:r>
      <w:r>
        <w:rPr>
          <w:color w:val="231F20"/>
        </w:rPr>
        <w:t>thứ</w:t>
      </w:r>
      <w:r>
        <w:rPr>
          <w:color w:val="231F20"/>
          <w:spacing w:val="-7"/>
        </w:rPr>
        <w:t> </w:t>
      </w:r>
      <w:r>
        <w:rPr>
          <w:color w:val="231F20"/>
        </w:rPr>
        <w:t>sử</w:t>
      </w:r>
      <w:r>
        <w:rPr>
          <w:color w:val="231F20"/>
          <w:spacing w:val="-7"/>
        </w:rPr>
        <w:t> </w:t>
      </w:r>
      <w:r>
        <w:rPr>
          <w:color w:val="231F20"/>
        </w:rPr>
        <w:t>sai</w:t>
      </w:r>
      <w:r>
        <w:rPr>
          <w:color w:val="231F20"/>
          <w:spacing w:val="-7"/>
        </w:rPr>
        <w:t> </w:t>
      </w:r>
      <w:r>
        <w:rPr>
          <w:color w:val="231F20"/>
          <w:spacing w:val="-3"/>
        </w:rPr>
        <w:t>khiến, </w:t>
      </w:r>
      <w:r>
        <w:rPr>
          <w:color w:val="231F20"/>
        </w:rPr>
        <w:t>như</w:t>
      </w:r>
      <w:r>
        <w:rPr>
          <w:color w:val="231F20"/>
          <w:spacing w:val="-10"/>
        </w:rPr>
        <w:t> </w:t>
      </w:r>
      <w:r>
        <w:rPr>
          <w:color w:val="231F20"/>
          <w:spacing w:val="-3"/>
        </w:rPr>
        <w:t>người</w:t>
      </w:r>
      <w:r>
        <w:rPr>
          <w:color w:val="231F20"/>
          <w:spacing w:val="-9"/>
        </w:rPr>
        <w:t> </w:t>
      </w:r>
      <w:r>
        <w:rPr>
          <w:color w:val="231F20"/>
        </w:rPr>
        <w:t>bị</w:t>
      </w:r>
      <w:r>
        <w:rPr>
          <w:color w:val="231F20"/>
          <w:spacing w:val="-9"/>
        </w:rPr>
        <w:t> </w:t>
      </w:r>
      <w:r>
        <w:rPr>
          <w:color w:val="231F20"/>
          <w:spacing w:val="-3"/>
        </w:rPr>
        <w:t>trói</w:t>
      </w:r>
      <w:r>
        <w:rPr>
          <w:color w:val="231F20"/>
          <w:spacing w:val="-9"/>
        </w:rPr>
        <w:t> </w:t>
      </w:r>
      <w:r>
        <w:rPr>
          <w:color w:val="231F20"/>
          <w:spacing w:val="-3"/>
        </w:rPr>
        <w:t>buộc</w:t>
      </w:r>
      <w:r>
        <w:rPr>
          <w:color w:val="231F20"/>
          <w:spacing w:val="-10"/>
        </w:rPr>
        <w:t> </w:t>
      </w:r>
      <w:r>
        <w:rPr>
          <w:color w:val="231F20"/>
        </w:rPr>
        <w:t>đủ,</w:t>
      </w:r>
      <w:r>
        <w:rPr>
          <w:color w:val="231F20"/>
          <w:spacing w:val="-9"/>
        </w:rPr>
        <w:t> </w:t>
      </w:r>
      <w:r>
        <w:rPr>
          <w:color w:val="231F20"/>
          <w:spacing w:val="-3"/>
        </w:rPr>
        <w:t>được</w:t>
      </w:r>
      <w:r>
        <w:rPr>
          <w:color w:val="231F20"/>
          <w:spacing w:val="-9"/>
        </w:rPr>
        <w:t> </w:t>
      </w:r>
      <w:r>
        <w:rPr>
          <w:color w:val="231F20"/>
          <w:spacing w:val="-3"/>
        </w:rPr>
        <w:t>chánh</w:t>
      </w:r>
      <w:r>
        <w:rPr>
          <w:color w:val="231F20"/>
          <w:spacing w:val="-9"/>
        </w:rPr>
        <w:t> </w:t>
      </w:r>
      <w:r>
        <w:rPr>
          <w:color w:val="231F20"/>
          <w:spacing w:val="-3"/>
        </w:rPr>
        <w:t>quyết</w:t>
      </w:r>
      <w:r>
        <w:rPr>
          <w:color w:val="231F20"/>
          <w:spacing w:val="-9"/>
        </w:rPr>
        <w:t> </w:t>
      </w:r>
      <w:r>
        <w:rPr>
          <w:color w:val="231F20"/>
          <w:spacing w:val="-3"/>
        </w:rPr>
        <w:t>định.</w:t>
      </w:r>
      <w:r>
        <w:rPr>
          <w:color w:val="231F20"/>
          <w:spacing w:val="-10"/>
        </w:rPr>
        <w:t> </w:t>
      </w:r>
      <w:r>
        <w:rPr>
          <w:color w:val="231F20"/>
        </w:rPr>
        <w:t>Lúc</w:t>
      </w:r>
      <w:r>
        <w:rPr>
          <w:color w:val="231F20"/>
          <w:spacing w:val="-9"/>
        </w:rPr>
        <w:t> </w:t>
      </w:r>
      <w:r>
        <w:rPr>
          <w:color w:val="231F20"/>
        </w:rPr>
        <w:t>khổ</w:t>
      </w:r>
      <w:r>
        <w:rPr>
          <w:color w:val="231F20"/>
          <w:spacing w:val="-9"/>
        </w:rPr>
        <w:t> </w:t>
      </w:r>
      <w:r>
        <w:rPr>
          <w:color w:val="231F20"/>
          <w:spacing w:val="-3"/>
        </w:rPr>
        <w:t>pháp</w:t>
      </w:r>
      <w:r>
        <w:rPr>
          <w:color w:val="231F20"/>
          <w:spacing w:val="-9"/>
        </w:rPr>
        <w:t> </w:t>
      </w:r>
      <w:r>
        <w:rPr>
          <w:color w:val="231F20"/>
          <w:spacing w:val="-3"/>
        </w:rPr>
        <w:t>nhẫn hiện</w:t>
      </w:r>
      <w:r>
        <w:rPr>
          <w:color w:val="231F20"/>
          <w:spacing w:val="-18"/>
        </w:rPr>
        <w:t> </w:t>
      </w:r>
      <w:r>
        <w:rPr>
          <w:color w:val="231F20"/>
        </w:rPr>
        <w:t>ở</w:t>
      </w:r>
      <w:r>
        <w:rPr>
          <w:color w:val="231F20"/>
          <w:spacing w:val="-17"/>
        </w:rPr>
        <w:t> </w:t>
      </w:r>
      <w:r>
        <w:rPr>
          <w:color w:val="231F20"/>
          <w:spacing w:val="-3"/>
        </w:rPr>
        <w:t>trước,</w:t>
      </w:r>
      <w:r>
        <w:rPr>
          <w:color w:val="231F20"/>
          <w:spacing w:val="-17"/>
        </w:rPr>
        <w:t> </w:t>
      </w:r>
      <w:r>
        <w:rPr>
          <w:color w:val="231F20"/>
        </w:rPr>
        <w:t>là</w:t>
      </w:r>
      <w:r>
        <w:rPr>
          <w:color w:val="231F20"/>
          <w:spacing w:val="-17"/>
        </w:rPr>
        <w:t> </w:t>
      </w:r>
      <w:r>
        <w:rPr>
          <w:color w:val="231F20"/>
        </w:rPr>
        <w:t>đã</w:t>
      </w:r>
      <w:r>
        <w:rPr>
          <w:color w:val="231F20"/>
          <w:spacing w:val="-18"/>
        </w:rPr>
        <w:t> </w:t>
      </w:r>
      <w:r>
        <w:rPr>
          <w:color w:val="231F20"/>
        </w:rPr>
        <w:t>tạo</w:t>
      </w:r>
      <w:r>
        <w:rPr>
          <w:color w:val="231F20"/>
          <w:spacing w:val="-17"/>
        </w:rPr>
        <w:t> </w:t>
      </w:r>
      <w:r>
        <w:rPr>
          <w:color w:val="231F20"/>
          <w:spacing w:val="-3"/>
        </w:rPr>
        <w:t>thành</w:t>
      </w:r>
      <w:r>
        <w:rPr>
          <w:color w:val="231F20"/>
          <w:spacing w:val="-17"/>
        </w:rPr>
        <w:t> </w:t>
      </w:r>
      <w:r>
        <w:rPr>
          <w:color w:val="231F20"/>
          <w:spacing w:val="-3"/>
        </w:rPr>
        <w:t>chín</w:t>
      </w:r>
      <w:r>
        <w:rPr>
          <w:color w:val="231F20"/>
          <w:spacing w:val="-17"/>
        </w:rPr>
        <w:t> </w:t>
      </w:r>
      <w:r>
        <w:rPr>
          <w:color w:val="231F20"/>
          <w:spacing w:val="-3"/>
        </w:rPr>
        <w:t>mươi</w:t>
      </w:r>
      <w:r>
        <w:rPr>
          <w:color w:val="231F20"/>
          <w:spacing w:val="-18"/>
        </w:rPr>
        <w:t> </w:t>
      </w:r>
      <w:r>
        <w:rPr>
          <w:color w:val="231F20"/>
        </w:rPr>
        <w:t>tám</w:t>
      </w:r>
      <w:r>
        <w:rPr>
          <w:color w:val="231F20"/>
          <w:spacing w:val="-17"/>
        </w:rPr>
        <w:t> </w:t>
      </w:r>
      <w:r>
        <w:rPr>
          <w:color w:val="231F20"/>
        </w:rPr>
        <w:t>sử,</w:t>
      </w:r>
      <w:r>
        <w:rPr>
          <w:color w:val="231F20"/>
          <w:spacing w:val="-17"/>
        </w:rPr>
        <w:t> </w:t>
      </w:r>
      <w:r>
        <w:rPr>
          <w:color w:val="231F20"/>
        </w:rPr>
        <w:t>ở</w:t>
      </w:r>
      <w:r>
        <w:rPr>
          <w:color w:val="231F20"/>
          <w:spacing w:val="-17"/>
        </w:rPr>
        <w:t> </w:t>
      </w:r>
      <w:r>
        <w:rPr>
          <w:color w:val="231F20"/>
        </w:rPr>
        <w:t>đây</w:t>
      </w:r>
      <w:r>
        <w:rPr>
          <w:color w:val="231F20"/>
          <w:spacing w:val="-18"/>
        </w:rPr>
        <w:t> </w:t>
      </w:r>
      <w:r>
        <w:rPr>
          <w:color w:val="231F20"/>
        </w:rPr>
        <w:t>vì</w:t>
      </w:r>
      <w:r>
        <w:rPr>
          <w:color w:val="231F20"/>
          <w:spacing w:val="-17"/>
        </w:rPr>
        <w:t> </w:t>
      </w:r>
      <w:r>
        <w:rPr>
          <w:color w:val="231F20"/>
        </w:rPr>
        <w:t>sao</w:t>
      </w:r>
      <w:r>
        <w:rPr>
          <w:color w:val="231F20"/>
          <w:spacing w:val="-17"/>
        </w:rPr>
        <w:t> </w:t>
      </w:r>
      <w:r>
        <w:rPr>
          <w:color w:val="231F20"/>
          <w:spacing w:val="-3"/>
        </w:rPr>
        <w:t>không</w:t>
      </w:r>
      <w:r>
        <w:rPr>
          <w:color w:val="231F20"/>
          <w:spacing w:val="-17"/>
        </w:rPr>
        <w:t> </w:t>
      </w:r>
      <w:r>
        <w:rPr>
          <w:color w:val="231F20"/>
          <w:spacing w:val="-3"/>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thời gian ít, không lâu thì khổ trí sinh, thế nên không nói.</w:t>
      </w:r>
    </w:p>
    <w:p>
      <w:pPr>
        <w:pStyle w:val="BodyText"/>
        <w:spacing w:line="273" w:lineRule="auto" w:before="154"/>
        <w:ind w:right="390"/>
      </w:pPr>
      <w:r>
        <w:rPr>
          <w:color w:val="231F20"/>
        </w:rPr>
        <w:t>Lại nữa, ở đây nói người có phiền não hiện hành. Người nhập kiến đạo cũng còn không thể khởi tâm hữu lậu thiện, huống chi </w:t>
      </w:r>
      <w:r>
        <w:rPr>
          <w:color w:val="231F20"/>
          <w:spacing w:val="-6"/>
        </w:rPr>
        <w:t>là </w:t>
      </w:r>
      <w:r>
        <w:rPr>
          <w:color w:val="231F20"/>
        </w:rPr>
        <w:t>hạng bị nhiễm ô. Ở nơi khác cũng nói về người có phiền não hiện hành.</w:t>
      </w:r>
      <w:r>
        <w:rPr>
          <w:color w:val="231F20"/>
          <w:spacing w:val="-12"/>
        </w:rPr>
        <w:t> </w:t>
      </w:r>
      <w:r>
        <w:rPr>
          <w:color w:val="231F20"/>
        </w:rPr>
        <w:t>Như</w:t>
      </w:r>
      <w:r>
        <w:rPr>
          <w:color w:val="231F20"/>
          <w:spacing w:val="-12"/>
        </w:rPr>
        <w:t> </w:t>
      </w:r>
      <w:r>
        <w:rPr>
          <w:color w:val="231F20"/>
        </w:rPr>
        <w:t>kinh</w:t>
      </w:r>
      <w:r>
        <w:rPr>
          <w:color w:val="231F20"/>
          <w:spacing w:val="-11"/>
        </w:rPr>
        <w:t> </w:t>
      </w:r>
      <w:r>
        <w:rPr>
          <w:color w:val="231F20"/>
        </w:rPr>
        <w:t>nói:</w:t>
      </w:r>
      <w:r>
        <w:rPr>
          <w:color w:val="231F20"/>
          <w:spacing w:val="-12"/>
        </w:rPr>
        <w:t> </w:t>
      </w:r>
      <w:r>
        <w:rPr>
          <w:color w:val="231F20"/>
        </w:rPr>
        <w:t>Có</w:t>
      </w:r>
      <w:r>
        <w:rPr>
          <w:color w:val="231F20"/>
          <w:spacing w:val="-11"/>
        </w:rPr>
        <w:t> </w:t>
      </w:r>
      <w:r>
        <w:rPr>
          <w:color w:val="231F20"/>
        </w:rPr>
        <w:t>một</w:t>
      </w:r>
      <w:r>
        <w:rPr>
          <w:color w:val="231F20"/>
          <w:spacing w:val="-12"/>
        </w:rPr>
        <w:t> </w:t>
      </w:r>
      <w:r>
        <w:rPr>
          <w:color w:val="231F20"/>
        </w:rPr>
        <w:t>Bà-la-môn</w:t>
      </w:r>
      <w:r>
        <w:rPr>
          <w:color w:val="231F20"/>
          <w:spacing w:val="-12"/>
        </w:rPr>
        <w:t> </w:t>
      </w:r>
      <w:r>
        <w:rPr>
          <w:color w:val="231F20"/>
        </w:rPr>
        <w:t>đi</w:t>
      </w:r>
      <w:r>
        <w:rPr>
          <w:color w:val="231F20"/>
          <w:spacing w:val="-11"/>
        </w:rPr>
        <w:t> </w:t>
      </w:r>
      <w:r>
        <w:rPr>
          <w:color w:val="231F20"/>
        </w:rPr>
        <w:t>đến</w:t>
      </w:r>
      <w:r>
        <w:rPr>
          <w:color w:val="231F20"/>
          <w:spacing w:val="-12"/>
        </w:rPr>
        <w:t> </w:t>
      </w:r>
      <w:r>
        <w:rPr>
          <w:color w:val="231F20"/>
        </w:rPr>
        <w:t>chỗ</w:t>
      </w:r>
      <w:r>
        <w:rPr>
          <w:color w:val="231F20"/>
          <w:spacing w:val="-11"/>
        </w:rPr>
        <w:t> </w:t>
      </w:r>
      <w:r>
        <w:rPr>
          <w:color w:val="231F20"/>
        </w:rPr>
        <w:t>Đức</w:t>
      </w:r>
      <w:r>
        <w:rPr>
          <w:color w:val="231F20"/>
          <w:spacing w:val="-12"/>
        </w:rPr>
        <w:t> </w:t>
      </w:r>
      <w:r>
        <w:rPr>
          <w:color w:val="231F20"/>
        </w:rPr>
        <w:t>Phật,</w:t>
      </w:r>
      <w:r>
        <w:rPr>
          <w:color w:val="231F20"/>
          <w:spacing w:val="-12"/>
        </w:rPr>
        <w:t> </w:t>
      </w:r>
      <w:r>
        <w:rPr>
          <w:color w:val="231F20"/>
        </w:rPr>
        <w:t>hỏi</w:t>
      </w:r>
      <w:r>
        <w:rPr>
          <w:color w:val="231F20"/>
          <w:spacing w:val="-11"/>
        </w:rPr>
        <w:t> </w:t>
      </w:r>
      <w:r>
        <w:rPr>
          <w:color w:val="231F20"/>
        </w:rPr>
        <w:t>như vầy: Ông nên làm trời, người, rồng, A-tu-la, Ca-lâu-la, Càn-thát-bà, Khẩn-na-la, Ma-hầu-la-già</w:t>
      </w:r>
      <w:r>
        <w:rPr>
          <w:color w:val="231F20"/>
          <w:spacing w:val="-3"/>
        </w:rPr>
        <w:t> </w:t>
      </w:r>
      <w:r>
        <w:rPr>
          <w:color w:val="231F20"/>
        </w:rPr>
        <w:t>chăng?</w:t>
      </w:r>
    </w:p>
    <w:p>
      <w:pPr>
        <w:pStyle w:val="BodyText"/>
        <w:spacing w:line="273" w:lineRule="auto" w:before="109"/>
        <w:ind w:right="391"/>
      </w:pPr>
      <w:r>
        <w:rPr>
          <w:color w:val="231F20"/>
        </w:rPr>
        <w:t>Phật</w:t>
      </w:r>
      <w:r>
        <w:rPr>
          <w:color w:val="231F20"/>
          <w:spacing w:val="-8"/>
        </w:rPr>
        <w:t> </w:t>
      </w:r>
      <w:r>
        <w:rPr>
          <w:color w:val="231F20"/>
        </w:rPr>
        <w:t>nói:</w:t>
      </w:r>
      <w:r>
        <w:rPr>
          <w:color w:val="231F20"/>
          <w:spacing w:val="-12"/>
        </w:rPr>
        <w:t> </w:t>
      </w:r>
      <w:r>
        <w:rPr>
          <w:color w:val="231F20"/>
          <w:spacing w:val="-10"/>
        </w:rPr>
        <w:t>Ta</w:t>
      </w:r>
      <w:r>
        <w:rPr>
          <w:color w:val="231F20"/>
          <w:spacing w:val="-7"/>
        </w:rPr>
        <w:t> </w:t>
      </w:r>
      <w:r>
        <w:rPr>
          <w:color w:val="231F20"/>
        </w:rPr>
        <w:t>sẽ</w:t>
      </w:r>
      <w:r>
        <w:rPr>
          <w:color w:val="231F20"/>
          <w:spacing w:val="-8"/>
        </w:rPr>
        <w:t> </w:t>
      </w:r>
      <w:r>
        <w:rPr>
          <w:color w:val="231F20"/>
        </w:rPr>
        <w:t>không</w:t>
      </w:r>
      <w:r>
        <w:rPr>
          <w:color w:val="231F20"/>
          <w:spacing w:val="-7"/>
        </w:rPr>
        <w:t> </w:t>
      </w:r>
      <w:r>
        <w:rPr>
          <w:color w:val="231F20"/>
        </w:rPr>
        <w:t>làm</w:t>
      </w:r>
      <w:r>
        <w:rPr>
          <w:color w:val="231F20"/>
          <w:spacing w:val="-7"/>
        </w:rPr>
        <w:t> </w:t>
      </w:r>
      <w:r>
        <w:rPr>
          <w:color w:val="231F20"/>
        </w:rPr>
        <w:t>trời</w:t>
      </w:r>
      <w:r>
        <w:rPr>
          <w:color w:val="231F20"/>
          <w:spacing w:val="-8"/>
        </w:rPr>
        <w:t> </w:t>
      </w:r>
      <w:r>
        <w:rPr>
          <w:color w:val="231F20"/>
          <w:spacing w:val="-5"/>
        </w:rPr>
        <w:t>v.v…</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Ma-hầu-la-già.</w:t>
      </w:r>
      <w:r>
        <w:rPr>
          <w:color w:val="231F20"/>
          <w:spacing w:val="-12"/>
        </w:rPr>
        <w:t> </w:t>
      </w:r>
      <w:r>
        <w:rPr>
          <w:color w:val="231F20"/>
        </w:rPr>
        <w:t>Vì sao?</w:t>
      </w:r>
      <w:r>
        <w:rPr>
          <w:color w:val="231F20"/>
          <w:spacing w:val="-11"/>
        </w:rPr>
        <w:t> </w:t>
      </w:r>
      <w:r>
        <w:rPr>
          <w:color w:val="231F20"/>
        </w:rPr>
        <w:t>Bà-la-môn</w:t>
      </w:r>
      <w:r>
        <w:rPr>
          <w:color w:val="231F20"/>
          <w:spacing w:val="-10"/>
        </w:rPr>
        <w:t> </w:t>
      </w:r>
      <w:r>
        <w:rPr>
          <w:color w:val="231F20"/>
        </w:rPr>
        <w:t>nên</w:t>
      </w:r>
      <w:r>
        <w:rPr>
          <w:color w:val="231F20"/>
          <w:spacing w:val="-11"/>
        </w:rPr>
        <w:t> </w:t>
      </w:r>
      <w:r>
        <w:rPr>
          <w:color w:val="231F20"/>
        </w:rPr>
        <w:t>biết!</w:t>
      </w:r>
      <w:r>
        <w:rPr>
          <w:color w:val="231F20"/>
          <w:spacing w:val="-10"/>
        </w:rPr>
        <w:t> </w:t>
      </w:r>
      <w:r>
        <w:rPr>
          <w:color w:val="231F20"/>
        </w:rPr>
        <w:t>Do</w:t>
      </w:r>
      <w:r>
        <w:rPr>
          <w:color w:val="231F20"/>
          <w:spacing w:val="-10"/>
        </w:rPr>
        <w:t> </w:t>
      </w:r>
      <w:r>
        <w:rPr>
          <w:color w:val="231F20"/>
        </w:rPr>
        <w:t>các</w:t>
      </w:r>
      <w:r>
        <w:rPr>
          <w:color w:val="231F20"/>
          <w:spacing w:val="-11"/>
        </w:rPr>
        <w:t> </w:t>
      </w:r>
      <w:r>
        <w:rPr>
          <w:color w:val="231F20"/>
        </w:rPr>
        <w:t>lậu</w:t>
      </w:r>
      <w:r>
        <w:rPr>
          <w:color w:val="231F20"/>
          <w:spacing w:val="-10"/>
        </w:rPr>
        <w:t> </w:t>
      </w:r>
      <w:r>
        <w:rPr>
          <w:color w:val="231F20"/>
        </w:rPr>
        <w:t>nên</w:t>
      </w:r>
      <w:r>
        <w:rPr>
          <w:color w:val="231F20"/>
          <w:spacing w:val="-10"/>
        </w:rPr>
        <w:t> </w:t>
      </w:r>
      <w:r>
        <w:rPr>
          <w:color w:val="231F20"/>
        </w:rPr>
        <w:t>có</w:t>
      </w:r>
      <w:r>
        <w:rPr>
          <w:color w:val="231F20"/>
          <w:spacing w:val="-11"/>
        </w:rPr>
        <w:t> </w:t>
      </w:r>
      <w:r>
        <w:rPr>
          <w:color w:val="231F20"/>
        </w:rPr>
        <w:t>sinh</w:t>
      </w:r>
      <w:r>
        <w:rPr>
          <w:color w:val="231F20"/>
          <w:spacing w:val="-10"/>
        </w:rPr>
        <w:t> </w:t>
      </w:r>
      <w:r>
        <w:rPr>
          <w:color w:val="231F20"/>
        </w:rPr>
        <w:t>tử,</w:t>
      </w:r>
      <w:r>
        <w:rPr>
          <w:color w:val="231F20"/>
          <w:spacing w:val="-10"/>
        </w:rPr>
        <w:t> </w:t>
      </w:r>
      <w:r>
        <w:rPr>
          <w:color w:val="231F20"/>
        </w:rPr>
        <w:t>có</w:t>
      </w:r>
      <w:r>
        <w:rPr>
          <w:color w:val="231F20"/>
          <w:spacing w:val="-11"/>
        </w:rPr>
        <w:t> </w:t>
      </w:r>
      <w:r>
        <w:rPr>
          <w:color w:val="231F20"/>
        </w:rPr>
        <w:t>làm</w:t>
      </w:r>
      <w:r>
        <w:rPr>
          <w:color w:val="231F20"/>
          <w:spacing w:val="-10"/>
        </w:rPr>
        <w:t> </w:t>
      </w:r>
      <w:r>
        <w:rPr>
          <w:color w:val="231F20"/>
        </w:rPr>
        <w:t>trời</w:t>
      </w:r>
      <w:r>
        <w:rPr>
          <w:color w:val="231F20"/>
          <w:spacing w:val="-10"/>
        </w:rPr>
        <w:t> </w:t>
      </w:r>
      <w:r>
        <w:rPr>
          <w:color w:val="231F20"/>
          <w:spacing w:val="-5"/>
        </w:rPr>
        <w:t>v.v… </w:t>
      </w:r>
      <w:r>
        <w:rPr>
          <w:color w:val="231F20"/>
        </w:rPr>
        <w:t>cho đến Ma-hầu-la-già. Như Lai đã đoạn trừ vĩnh viễn các lậu, thế nên, này Bà-la-môn, </w:t>
      </w:r>
      <w:r>
        <w:rPr>
          <w:color w:val="231F20"/>
          <w:spacing w:val="-10"/>
        </w:rPr>
        <w:t>Ta </w:t>
      </w:r>
      <w:r>
        <w:rPr>
          <w:color w:val="231F20"/>
        </w:rPr>
        <w:t>không còn sinh sẽ không làm trời </w:t>
      </w:r>
      <w:r>
        <w:rPr>
          <w:color w:val="231F20"/>
          <w:spacing w:val="-5"/>
        </w:rPr>
        <w:t>v.v… </w:t>
      </w:r>
      <w:r>
        <w:rPr>
          <w:color w:val="231F20"/>
        </w:rPr>
        <w:t>cho đến</w:t>
      </w:r>
      <w:r>
        <w:rPr>
          <w:color w:val="231F20"/>
          <w:spacing w:val="-1"/>
        </w:rPr>
        <w:t> </w:t>
      </w:r>
      <w:r>
        <w:rPr>
          <w:color w:val="231F20"/>
        </w:rPr>
        <w:t>Ma-hầu-la-già.</w:t>
      </w:r>
    </w:p>
    <w:p>
      <w:pPr>
        <w:pStyle w:val="BodyText"/>
        <w:spacing w:line="273" w:lineRule="auto" w:before="109"/>
        <w:ind w:right="391"/>
      </w:pPr>
      <w:r>
        <w:rPr>
          <w:color w:val="231F20"/>
        </w:rPr>
        <w:t>Hoặc có thuyết cho: Vì báo hiện tiền nên gọi là người. Như kinh nói kệ:</w:t>
      </w:r>
    </w:p>
    <w:p>
      <w:pPr>
        <w:spacing w:line="273" w:lineRule="auto" w:before="112"/>
        <w:ind w:left="2094" w:right="3359" w:firstLine="0"/>
        <w:jc w:val="both"/>
        <w:rPr>
          <w:i/>
          <w:sz w:val="26"/>
        </w:rPr>
      </w:pPr>
      <w:r>
        <w:rPr>
          <w:i/>
          <w:color w:val="231F20"/>
          <w:sz w:val="26"/>
        </w:rPr>
        <w:t>Phật tức là người </w:t>
      </w:r>
      <w:r>
        <w:rPr>
          <w:i/>
          <w:color w:val="231F20"/>
          <w:sz w:val="26"/>
        </w:rPr>
        <w:t>Tự điều thường</w:t>
      </w:r>
      <w:r>
        <w:rPr>
          <w:i/>
          <w:color w:val="231F20"/>
          <w:spacing w:val="-1"/>
          <w:sz w:val="26"/>
        </w:rPr>
        <w:t> </w:t>
      </w:r>
      <w:r>
        <w:rPr>
          <w:i/>
          <w:color w:val="231F20"/>
          <w:spacing w:val="-4"/>
          <w:sz w:val="26"/>
        </w:rPr>
        <w:t>định</w:t>
      </w:r>
    </w:p>
    <w:p>
      <w:pPr>
        <w:spacing w:line="273" w:lineRule="auto" w:before="0"/>
        <w:ind w:left="2094" w:right="3234" w:firstLine="0"/>
        <w:jc w:val="both"/>
        <w:rPr>
          <w:i/>
          <w:sz w:val="26"/>
        </w:rPr>
      </w:pPr>
      <w:r>
        <w:rPr>
          <w:i/>
          <w:color w:val="231F20"/>
          <w:sz w:val="26"/>
        </w:rPr>
        <w:t>Hành đạo phạm hạnh </w:t>
      </w:r>
      <w:r>
        <w:rPr>
          <w:i/>
          <w:color w:val="231F20"/>
          <w:sz w:val="26"/>
        </w:rPr>
        <w:t>Tâm vui tịch tĩnh.</w:t>
      </w:r>
    </w:p>
    <w:p>
      <w:pPr>
        <w:pStyle w:val="BodyText"/>
        <w:spacing w:line="273" w:lineRule="auto" w:before="110"/>
        <w:ind w:right="390"/>
      </w:pPr>
      <w:r>
        <w:rPr>
          <w:color w:val="231F20"/>
        </w:rPr>
        <w:t>Ở</w:t>
      </w:r>
      <w:r>
        <w:rPr>
          <w:color w:val="231F20"/>
          <w:spacing w:val="-11"/>
        </w:rPr>
        <w:t> </w:t>
      </w:r>
      <w:r>
        <w:rPr>
          <w:color w:val="231F20"/>
        </w:rPr>
        <w:t>đây</w:t>
      </w:r>
      <w:r>
        <w:rPr>
          <w:color w:val="231F20"/>
          <w:spacing w:val="-10"/>
        </w:rPr>
        <w:t> </w:t>
      </w:r>
      <w:r>
        <w:rPr>
          <w:color w:val="231F20"/>
        </w:rPr>
        <w:t>nói:</w:t>
      </w:r>
      <w:r>
        <w:rPr>
          <w:color w:val="231F20"/>
          <w:spacing w:val="-15"/>
        </w:rPr>
        <w:t> </w:t>
      </w:r>
      <w:r>
        <w:rPr>
          <w:color w:val="231F20"/>
        </w:rPr>
        <w:t>Thân</w:t>
      </w:r>
      <w:r>
        <w:rPr>
          <w:color w:val="231F20"/>
          <w:spacing w:val="-11"/>
        </w:rPr>
        <w:t> </w:t>
      </w:r>
      <w:r>
        <w:rPr>
          <w:color w:val="231F20"/>
        </w:rPr>
        <w:t>thọ</w:t>
      </w:r>
      <w:r>
        <w:rPr>
          <w:color w:val="231F20"/>
          <w:spacing w:val="-10"/>
        </w:rPr>
        <w:t> </w:t>
      </w:r>
      <w:r>
        <w:rPr>
          <w:color w:val="231F20"/>
        </w:rPr>
        <w:t>nhận</w:t>
      </w:r>
      <w:r>
        <w:rPr>
          <w:color w:val="231F20"/>
          <w:spacing w:val="-10"/>
        </w:rPr>
        <w:t> </w:t>
      </w:r>
      <w:r>
        <w:rPr>
          <w:color w:val="231F20"/>
        </w:rPr>
        <w:t>báo</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nào,</w:t>
      </w:r>
      <w:r>
        <w:rPr>
          <w:color w:val="231F20"/>
          <w:spacing w:val="-10"/>
        </w:rPr>
        <w:t> </w:t>
      </w:r>
      <w:r>
        <w:rPr>
          <w:color w:val="231F20"/>
        </w:rPr>
        <w:t>tức</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chúng</w:t>
      </w:r>
      <w:r>
        <w:rPr>
          <w:color w:val="231F20"/>
          <w:spacing w:val="-10"/>
        </w:rPr>
        <w:t> </w:t>
      </w:r>
      <w:r>
        <w:rPr>
          <w:color w:val="231F20"/>
        </w:rPr>
        <w:t>sinh của cõi </w:t>
      </w:r>
      <w:r>
        <w:rPr>
          <w:color w:val="231F20"/>
          <w:spacing w:val="-6"/>
        </w:rPr>
        <w:t>ấy. </w:t>
      </w:r>
      <w:r>
        <w:rPr>
          <w:color w:val="231F20"/>
        </w:rPr>
        <w:t>Thân thọ nhận báo của cõi dục, tức gọi là chúng sinh nơi cõi</w:t>
      </w:r>
      <w:r>
        <w:rPr>
          <w:color w:val="231F20"/>
          <w:spacing w:val="-4"/>
        </w:rPr>
        <w:t> </w:t>
      </w:r>
      <w:r>
        <w:rPr>
          <w:color w:val="231F20"/>
        </w:rPr>
        <w:t>dục.</w:t>
      </w:r>
      <w:r>
        <w:rPr>
          <w:color w:val="231F20"/>
          <w:spacing w:val="-9"/>
        </w:rPr>
        <w:t> </w:t>
      </w:r>
      <w:r>
        <w:rPr>
          <w:color w:val="231F20"/>
        </w:rPr>
        <w:t>Thân</w:t>
      </w:r>
      <w:r>
        <w:rPr>
          <w:color w:val="231F20"/>
          <w:spacing w:val="-3"/>
        </w:rPr>
        <w:t> </w:t>
      </w:r>
      <w:r>
        <w:rPr>
          <w:color w:val="231F20"/>
        </w:rPr>
        <w:t>thọ</w:t>
      </w:r>
      <w:r>
        <w:rPr>
          <w:color w:val="231F20"/>
          <w:spacing w:val="-4"/>
        </w:rPr>
        <w:t> </w:t>
      </w:r>
      <w:r>
        <w:rPr>
          <w:color w:val="231F20"/>
        </w:rPr>
        <w:t>nhận</w:t>
      </w:r>
      <w:r>
        <w:rPr>
          <w:color w:val="231F20"/>
          <w:spacing w:val="-4"/>
        </w:rPr>
        <w:t> </w:t>
      </w:r>
      <w:r>
        <w:rPr>
          <w:color w:val="231F20"/>
        </w:rPr>
        <w:t>báo</w:t>
      </w:r>
      <w:r>
        <w:rPr>
          <w:color w:val="231F20"/>
          <w:spacing w:val="-3"/>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tức</w:t>
      </w:r>
      <w:r>
        <w:rPr>
          <w:color w:val="231F20"/>
          <w:spacing w:val="-3"/>
        </w:rPr>
        <w:t> </w:t>
      </w:r>
      <w:r>
        <w:rPr>
          <w:color w:val="231F20"/>
        </w:rPr>
        <w:t>gọi</w:t>
      </w:r>
      <w:r>
        <w:rPr>
          <w:color w:val="231F20"/>
          <w:spacing w:val="-4"/>
        </w:rPr>
        <w:t> </w:t>
      </w:r>
      <w:r>
        <w:rPr>
          <w:color w:val="231F20"/>
        </w:rPr>
        <w:t>là</w:t>
      </w:r>
      <w:r>
        <w:rPr>
          <w:color w:val="231F20"/>
          <w:spacing w:val="-4"/>
        </w:rPr>
        <w:t> </w:t>
      </w:r>
      <w:r>
        <w:rPr>
          <w:color w:val="231F20"/>
        </w:rPr>
        <w:t>chúng</w:t>
      </w:r>
      <w:r>
        <w:rPr>
          <w:color w:val="231F20"/>
          <w:spacing w:val="-3"/>
        </w:rPr>
        <w:t> </w:t>
      </w:r>
      <w:r>
        <w:rPr>
          <w:color w:val="231F20"/>
        </w:rPr>
        <w:t>sinh nơi cõi sắc, vô</w:t>
      </w:r>
      <w:r>
        <w:rPr>
          <w:color w:val="231F20"/>
          <w:spacing w:val="-2"/>
        </w:rPr>
        <w:t> </w:t>
      </w:r>
      <w:r>
        <w:rPr>
          <w:color w:val="231F20"/>
        </w:rPr>
        <w:t>sắc.</w:t>
      </w:r>
    </w:p>
    <w:p>
      <w:pPr>
        <w:pStyle w:val="BodyText"/>
        <w:spacing w:line="273" w:lineRule="auto" w:before="110"/>
        <w:ind w:right="391"/>
      </w:pPr>
      <w:r>
        <w:rPr>
          <w:color w:val="231F20"/>
        </w:rPr>
        <w:t>Đức Phật vì thọ nhận báo của con người, tức gọi là người. Nơi khác cũng nói: Vì báo hiện tiền nên gọi là người. Như trong phẩm Mười</w:t>
      </w:r>
      <w:r>
        <w:rPr>
          <w:color w:val="231F20"/>
          <w:spacing w:val="-8"/>
        </w:rPr>
        <w:t> </w:t>
      </w:r>
      <w:r>
        <w:rPr>
          <w:color w:val="231F20"/>
        </w:rPr>
        <w:t>Môn</w:t>
      </w:r>
      <w:r>
        <w:rPr>
          <w:color w:val="231F20"/>
          <w:spacing w:val="-7"/>
        </w:rPr>
        <w:t> </w:t>
      </w:r>
      <w:r>
        <w:rPr>
          <w:color w:val="231F20"/>
        </w:rPr>
        <w:t>nói:</w:t>
      </w:r>
      <w:r>
        <w:rPr>
          <w:color w:val="231F20"/>
          <w:spacing w:val="-23"/>
        </w:rPr>
        <w:t> </w:t>
      </w:r>
      <w:r>
        <w:rPr>
          <w:color w:val="231F20"/>
        </w:rPr>
        <w:t>Ai</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nhãn</w:t>
      </w:r>
      <w:r>
        <w:rPr>
          <w:color w:val="231F20"/>
          <w:spacing w:val="-8"/>
        </w:rPr>
        <w:t> </w:t>
      </w:r>
      <w:r>
        <w:rPr>
          <w:color w:val="231F20"/>
        </w:rPr>
        <w:t>căn?</w:t>
      </w:r>
      <w:r>
        <w:rPr>
          <w:color w:val="231F20"/>
          <w:spacing w:val="-7"/>
        </w:rPr>
        <w:t> </w:t>
      </w:r>
      <w:r>
        <w:rPr>
          <w:i/>
          <w:color w:val="231F20"/>
        </w:rPr>
        <w:t>Đáp:</w:t>
      </w:r>
      <w:r>
        <w:rPr>
          <w:i/>
          <w:color w:val="231F20"/>
          <w:spacing w:val="-8"/>
        </w:rPr>
        <w:t> </w:t>
      </w:r>
      <w:r>
        <w:rPr>
          <w:color w:val="231F20"/>
        </w:rPr>
        <w:t>Người</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8"/>
        </w:rPr>
        <w:t> </w:t>
      </w:r>
      <w:r>
        <w:rPr>
          <w:color w:val="231F20"/>
        </w:rPr>
        <w:t>sắc, hoặc người sinh nơi cõi dục, được rồi không mất. Vì báo như thế </w:t>
      </w:r>
      <w:r>
        <w:rPr>
          <w:color w:val="231F20"/>
          <w:spacing w:val="-6"/>
        </w:rPr>
        <w:t>v.v... </w:t>
      </w:r>
      <w:r>
        <w:rPr>
          <w:color w:val="231F20"/>
        </w:rPr>
        <w:t>hiện tiền nên gọi là người. Người thọ nhận báo nơi cõi dục</w:t>
      </w:r>
      <w:r>
        <w:rPr>
          <w:color w:val="231F20"/>
          <w:spacing w:val="-39"/>
        </w:rPr>
        <w:t> </w:t>
      </w:r>
      <w:r>
        <w:rPr>
          <w:color w:val="231F20"/>
        </w:rPr>
        <w:t>như thế gọi là chúng sinh của cõi dục. Thọ nhận báo của cõi sắc, vô sắc gọi là chúng sinh của cõi sắc, vô</w:t>
      </w:r>
      <w:r>
        <w:rPr>
          <w:color w:val="231F20"/>
          <w:spacing w:val="-4"/>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1"/>
      </w:pPr>
      <w:r>
        <w:rPr>
          <w:color w:val="231F20"/>
          <w:spacing w:val="2"/>
        </w:rPr>
        <w:t>Không phải chết </w:t>
      </w:r>
      <w:r>
        <w:rPr>
          <w:color w:val="231F20"/>
        </w:rPr>
        <w:t>ở cõi </w:t>
      </w:r>
      <w:r>
        <w:rPr>
          <w:color w:val="231F20"/>
          <w:spacing w:val="2"/>
        </w:rPr>
        <w:t>dục, không phải sinh </w:t>
      </w:r>
      <w:r>
        <w:rPr>
          <w:color w:val="231F20"/>
        </w:rPr>
        <w:t>nơi cõi </w:t>
      </w:r>
      <w:r>
        <w:rPr>
          <w:color w:val="231F20"/>
          <w:spacing w:val="2"/>
        </w:rPr>
        <w:t>dục, </w:t>
      </w:r>
      <w:r>
        <w:rPr>
          <w:color w:val="231F20"/>
          <w:spacing w:val="3"/>
        </w:rPr>
        <w:t>đều </w:t>
      </w:r>
      <w:r>
        <w:rPr>
          <w:color w:val="231F20"/>
          <w:spacing w:val="2"/>
        </w:rPr>
        <w:t>không phải </w:t>
      </w:r>
      <w:r>
        <w:rPr>
          <w:color w:val="231F20"/>
        </w:rPr>
        <w:t>là hữu của cõi dục nối </w:t>
      </w:r>
      <w:r>
        <w:rPr>
          <w:color w:val="231F20"/>
          <w:spacing w:val="2"/>
        </w:rPr>
        <w:t>tiếp chăng? </w:t>
      </w:r>
      <w:r>
        <w:rPr>
          <w:color w:val="231F20"/>
        </w:rPr>
        <w:t>Cho đến nói </w:t>
      </w:r>
      <w:r>
        <w:rPr>
          <w:color w:val="231F20"/>
          <w:spacing w:val="3"/>
        </w:rPr>
        <w:t>rộng </w:t>
      </w:r>
      <w:r>
        <w:rPr>
          <w:color w:val="231F20"/>
          <w:spacing w:val="2"/>
        </w:rPr>
        <w:t>không phải </w:t>
      </w:r>
      <w:r>
        <w:rPr>
          <w:color w:val="231F20"/>
        </w:rPr>
        <w:t>là bốn </w:t>
      </w:r>
      <w:r>
        <w:rPr>
          <w:color w:val="231F20"/>
          <w:spacing w:val="2"/>
        </w:rPr>
        <w:t>trường hợp. </w:t>
      </w:r>
      <w:r>
        <w:rPr>
          <w:color w:val="231F20"/>
        </w:rPr>
        <w:t>Trường hợp thứ </w:t>
      </w:r>
      <w:r>
        <w:rPr>
          <w:color w:val="231F20"/>
          <w:spacing w:val="2"/>
        </w:rPr>
        <w:t>nhất trong </w:t>
      </w:r>
      <w:r>
        <w:rPr>
          <w:color w:val="231F20"/>
          <w:spacing w:val="3"/>
        </w:rPr>
        <w:t>bốn </w:t>
      </w:r>
      <w:r>
        <w:rPr>
          <w:color w:val="231F20"/>
          <w:spacing w:val="2"/>
        </w:rPr>
        <w:t>trường </w:t>
      </w:r>
      <w:r>
        <w:rPr>
          <w:color w:val="231F20"/>
        </w:rPr>
        <w:t>hợp nêu </w:t>
      </w:r>
      <w:r>
        <w:rPr>
          <w:color w:val="231F20"/>
          <w:spacing w:val="2"/>
        </w:rPr>
        <w:t>trước </w:t>
      </w:r>
      <w:r>
        <w:rPr>
          <w:color w:val="231F20"/>
        </w:rPr>
        <w:t>làm </w:t>
      </w:r>
      <w:r>
        <w:rPr>
          <w:color w:val="231F20"/>
          <w:spacing w:val="2"/>
        </w:rPr>
        <w:t>trường </w:t>
      </w:r>
      <w:r>
        <w:rPr>
          <w:color w:val="231F20"/>
        </w:rPr>
        <w:t>hợp thứ hai ở đây. Trường </w:t>
      </w:r>
      <w:r>
        <w:rPr>
          <w:color w:val="231F20"/>
          <w:spacing w:val="3"/>
        </w:rPr>
        <w:t>hợp </w:t>
      </w:r>
      <w:r>
        <w:rPr>
          <w:color w:val="231F20"/>
        </w:rPr>
        <w:t>thứ hai </w:t>
      </w:r>
      <w:r>
        <w:rPr>
          <w:color w:val="231F20"/>
          <w:spacing w:val="2"/>
        </w:rPr>
        <w:t>trước </w:t>
      </w:r>
      <w:r>
        <w:rPr>
          <w:color w:val="231F20"/>
        </w:rPr>
        <w:t>làm </w:t>
      </w:r>
      <w:r>
        <w:rPr>
          <w:color w:val="231F20"/>
          <w:spacing w:val="2"/>
        </w:rPr>
        <w:t>trường </w:t>
      </w:r>
      <w:r>
        <w:rPr>
          <w:color w:val="231F20"/>
        </w:rPr>
        <w:t>hợp thứ </w:t>
      </w:r>
      <w:r>
        <w:rPr>
          <w:color w:val="231F20"/>
          <w:spacing w:val="2"/>
        </w:rPr>
        <w:t>nhất </w:t>
      </w:r>
      <w:r>
        <w:rPr>
          <w:color w:val="231F20"/>
        </w:rPr>
        <w:t>ở đây. Trường hợp thứ </w:t>
      </w:r>
      <w:r>
        <w:rPr>
          <w:color w:val="231F20"/>
          <w:spacing w:val="3"/>
        </w:rPr>
        <w:t>ba </w:t>
      </w:r>
      <w:r>
        <w:rPr>
          <w:color w:val="231F20"/>
          <w:spacing w:val="2"/>
        </w:rPr>
        <w:t>trước </w:t>
      </w:r>
      <w:r>
        <w:rPr>
          <w:color w:val="231F20"/>
        </w:rPr>
        <w:t>làm </w:t>
      </w:r>
      <w:r>
        <w:rPr>
          <w:color w:val="231F20"/>
          <w:spacing w:val="2"/>
        </w:rPr>
        <w:t>trường </w:t>
      </w:r>
      <w:r>
        <w:rPr>
          <w:color w:val="231F20"/>
        </w:rPr>
        <w:t>hợp thứ tư ở đây. Trường hợp thứ tư </w:t>
      </w:r>
      <w:r>
        <w:rPr>
          <w:color w:val="231F20"/>
          <w:spacing w:val="2"/>
        </w:rPr>
        <w:t>trước </w:t>
      </w:r>
      <w:r>
        <w:rPr>
          <w:color w:val="231F20"/>
          <w:spacing w:val="3"/>
        </w:rPr>
        <w:t>làm </w:t>
      </w:r>
      <w:r>
        <w:rPr>
          <w:color w:val="231F20"/>
          <w:spacing w:val="2"/>
        </w:rPr>
        <w:t>trường </w:t>
      </w:r>
      <w:r>
        <w:rPr>
          <w:color w:val="231F20"/>
        </w:rPr>
        <w:t>hợp thứ ba ở đây. Cõi sắc </w:t>
      </w:r>
      <w:r>
        <w:rPr>
          <w:color w:val="231F20"/>
          <w:spacing w:val="2"/>
        </w:rPr>
        <w:t>không phải </w:t>
      </w:r>
      <w:r>
        <w:rPr>
          <w:color w:val="231F20"/>
        </w:rPr>
        <w:t>là bốn </w:t>
      </w:r>
      <w:r>
        <w:rPr>
          <w:color w:val="231F20"/>
          <w:spacing w:val="2"/>
        </w:rPr>
        <w:t>trường </w:t>
      </w:r>
      <w:r>
        <w:rPr>
          <w:color w:val="231F20"/>
          <w:spacing w:val="3"/>
        </w:rPr>
        <w:t>hợp </w:t>
      </w:r>
      <w:r>
        <w:rPr>
          <w:color w:val="231F20"/>
          <w:spacing w:val="2"/>
        </w:rPr>
        <w:t>cũng </w:t>
      </w:r>
      <w:r>
        <w:rPr>
          <w:color w:val="231F20"/>
        </w:rPr>
        <w:t>như</w:t>
      </w:r>
      <w:r>
        <w:rPr>
          <w:color w:val="231F20"/>
          <w:spacing w:val="12"/>
        </w:rPr>
        <w:t> </w:t>
      </w:r>
      <w:r>
        <w:rPr>
          <w:color w:val="231F20"/>
          <w:spacing w:val="3"/>
        </w:rPr>
        <w:t>thế.</w:t>
      </w:r>
    </w:p>
    <w:p>
      <w:pPr>
        <w:pStyle w:val="BodyText"/>
        <w:spacing w:line="278" w:lineRule="auto" w:before="107"/>
        <w:ind w:left="393" w:right="108"/>
      </w:pPr>
      <w:r>
        <w:rPr>
          <w:color w:val="231F20"/>
        </w:rPr>
        <w:t>Không phải chết ở cõi vô sắc, không phải sinh nơi cõi vô sắc, đều không phải là hữu của cõi vô sắc nối tiếp chăng? Nói rộng như nơi Bản Luận.</w:t>
      </w:r>
    </w:p>
    <w:p>
      <w:pPr>
        <w:pStyle w:val="BodyText"/>
        <w:spacing w:line="278" w:lineRule="auto" w:before="111"/>
        <w:ind w:left="393" w:right="108"/>
      </w:pPr>
      <w:r>
        <w:rPr>
          <w:color w:val="231F20"/>
        </w:rPr>
        <w:t>Không phải chết ở cõi dục, không phải sinh nơi cõi dục, người này có năm: Phàm phu nơi cõi dục. Phàm phu, Thánh nhân nơi cõi sắc. Phàm phu, Thánh nhân nơi cõi vô sắc.</w:t>
      </w:r>
    </w:p>
    <w:p>
      <w:pPr>
        <w:pStyle w:val="BodyText"/>
        <w:spacing w:line="278" w:lineRule="auto" w:before="111"/>
        <w:ind w:left="393" w:right="108"/>
      </w:pPr>
      <w:r>
        <w:rPr>
          <w:i/>
          <w:color w:val="231F20"/>
        </w:rPr>
        <w:t>Hỏi:</w:t>
      </w:r>
      <w:r>
        <w:rPr>
          <w:i/>
          <w:color w:val="231F20"/>
          <w:spacing w:val="-4"/>
        </w:rPr>
        <w:t> </w:t>
      </w:r>
      <w:r>
        <w:rPr>
          <w:color w:val="231F20"/>
        </w:rPr>
        <w:t>Nên</w:t>
      </w:r>
      <w:r>
        <w:rPr>
          <w:color w:val="231F20"/>
          <w:spacing w:val="-4"/>
        </w:rPr>
        <w:t> </w:t>
      </w:r>
      <w:r>
        <w:rPr>
          <w:color w:val="231F20"/>
        </w:rPr>
        <w:t>có</w:t>
      </w:r>
      <w:r>
        <w:rPr>
          <w:color w:val="231F20"/>
          <w:spacing w:val="-4"/>
        </w:rPr>
        <w:t> </w:t>
      </w:r>
      <w:r>
        <w:rPr>
          <w:color w:val="231F20"/>
        </w:rPr>
        <w:t>tám</w:t>
      </w:r>
      <w:r>
        <w:rPr>
          <w:color w:val="231F20"/>
          <w:spacing w:val="-4"/>
        </w:rPr>
        <w:t> </w:t>
      </w:r>
      <w:r>
        <w:rPr>
          <w:color w:val="231F20"/>
        </w:rPr>
        <w:t>người</w:t>
      </w:r>
      <w:r>
        <w:rPr>
          <w:color w:val="231F20"/>
          <w:spacing w:val="-4"/>
        </w:rPr>
        <w:t> </w:t>
      </w:r>
      <w:r>
        <w:rPr>
          <w:color w:val="231F20"/>
        </w:rPr>
        <w:t>vì</w:t>
      </w:r>
      <w:r>
        <w:rPr>
          <w:color w:val="231F20"/>
          <w:spacing w:val="-3"/>
        </w:rPr>
        <w:t> </w:t>
      </w:r>
      <w:r>
        <w:rPr>
          <w:color w:val="231F20"/>
        </w:rPr>
        <w:t>sao</w:t>
      </w:r>
      <w:r>
        <w:rPr>
          <w:color w:val="231F20"/>
          <w:spacing w:val="-4"/>
        </w:rPr>
        <w:t> </w:t>
      </w:r>
      <w:r>
        <w:rPr>
          <w:color w:val="231F20"/>
        </w:rPr>
        <w:t>nói</w:t>
      </w:r>
      <w:r>
        <w:rPr>
          <w:color w:val="231F20"/>
          <w:spacing w:val="-4"/>
        </w:rPr>
        <w:t> </w:t>
      </w:r>
      <w:r>
        <w:rPr>
          <w:color w:val="231F20"/>
        </w:rPr>
        <w:t>năm?</w:t>
      </w:r>
      <w:r>
        <w:rPr>
          <w:color w:val="231F20"/>
          <w:spacing w:val="-4"/>
        </w:rPr>
        <w:t> </w:t>
      </w:r>
      <w:r>
        <w:rPr>
          <w:color w:val="231F20"/>
        </w:rPr>
        <w:t>Như</w:t>
      </w:r>
      <w:r>
        <w:rPr>
          <w:color w:val="231F20"/>
          <w:spacing w:val="-4"/>
        </w:rPr>
        <w:t> </w:t>
      </w:r>
      <w:r>
        <w:rPr>
          <w:color w:val="231F20"/>
        </w:rPr>
        <w:t>chết</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rPr>
        <w:t>trở lại sinh nơi cõi sắc, là phàm phu, Thánh nhân. Chết ở cõi sắc, sinh nơi</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là</w:t>
      </w:r>
      <w:r>
        <w:rPr>
          <w:color w:val="231F20"/>
          <w:spacing w:val="-6"/>
        </w:rPr>
        <w:t> </w:t>
      </w:r>
      <w:r>
        <w:rPr>
          <w:color w:val="231F20"/>
        </w:rPr>
        <w:t>phàm</w:t>
      </w:r>
      <w:r>
        <w:rPr>
          <w:color w:val="231F20"/>
          <w:spacing w:val="-7"/>
        </w:rPr>
        <w:t> </w:t>
      </w:r>
      <w:r>
        <w:rPr>
          <w:color w:val="231F20"/>
        </w:rPr>
        <w:t>phu,</w:t>
      </w:r>
      <w:r>
        <w:rPr>
          <w:color w:val="231F20"/>
          <w:spacing w:val="-12"/>
        </w:rPr>
        <w:t> </w:t>
      </w:r>
      <w:r>
        <w:rPr>
          <w:color w:val="231F20"/>
        </w:rPr>
        <w:t>Thánh</w:t>
      </w:r>
      <w:r>
        <w:rPr>
          <w:color w:val="231F20"/>
          <w:spacing w:val="-6"/>
        </w:rPr>
        <w:t> </w:t>
      </w:r>
      <w:r>
        <w:rPr>
          <w:color w:val="231F20"/>
        </w:rPr>
        <w:t>nhân.</w:t>
      </w:r>
      <w:r>
        <w:rPr>
          <w:color w:val="231F20"/>
          <w:spacing w:val="-7"/>
        </w:rPr>
        <w:t> </w:t>
      </w:r>
      <w:r>
        <w:rPr>
          <w:color w:val="231F20"/>
        </w:rPr>
        <w:t>Chết</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sắc,</w:t>
      </w:r>
      <w:r>
        <w:rPr>
          <w:color w:val="231F20"/>
          <w:spacing w:val="-7"/>
        </w:rPr>
        <w:t> </w:t>
      </w:r>
      <w:r>
        <w:rPr>
          <w:color w:val="231F20"/>
        </w:rPr>
        <w:t>sinh</w:t>
      </w:r>
      <w:r>
        <w:rPr>
          <w:color w:val="231F20"/>
          <w:spacing w:val="-7"/>
        </w:rPr>
        <w:t> </w:t>
      </w:r>
      <w:r>
        <w:rPr>
          <w:color w:val="231F20"/>
        </w:rPr>
        <w:t>nơi</w:t>
      </w:r>
      <w:r>
        <w:rPr>
          <w:color w:val="231F20"/>
          <w:spacing w:val="-6"/>
        </w:rPr>
        <w:t> </w:t>
      </w:r>
      <w:r>
        <w:rPr>
          <w:color w:val="231F20"/>
        </w:rPr>
        <w:t>cõi dục,</w:t>
      </w:r>
      <w:r>
        <w:rPr>
          <w:color w:val="231F20"/>
          <w:spacing w:val="-13"/>
        </w:rPr>
        <w:t> </w:t>
      </w:r>
      <w:r>
        <w:rPr>
          <w:color w:val="231F20"/>
        </w:rPr>
        <w:t>là</w:t>
      </w:r>
      <w:r>
        <w:rPr>
          <w:color w:val="231F20"/>
          <w:spacing w:val="-13"/>
        </w:rPr>
        <w:t> </w:t>
      </w:r>
      <w:r>
        <w:rPr>
          <w:color w:val="231F20"/>
        </w:rPr>
        <w:t>phàm</w:t>
      </w:r>
      <w:r>
        <w:rPr>
          <w:color w:val="231F20"/>
          <w:spacing w:val="-12"/>
        </w:rPr>
        <w:t> </w:t>
      </w:r>
      <w:r>
        <w:rPr>
          <w:color w:val="231F20"/>
        </w:rPr>
        <w:t>phu.</w:t>
      </w:r>
      <w:r>
        <w:rPr>
          <w:color w:val="231F20"/>
          <w:spacing w:val="-13"/>
        </w:rPr>
        <w:t> </w:t>
      </w:r>
      <w:r>
        <w:rPr>
          <w:color w:val="231F20"/>
        </w:rPr>
        <w:t>Chết</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sinh</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2"/>
        </w:rPr>
        <w:t> </w:t>
      </w:r>
      <w:r>
        <w:rPr>
          <w:color w:val="231F20"/>
        </w:rPr>
        <w:t>là</w:t>
      </w:r>
      <w:r>
        <w:rPr>
          <w:color w:val="231F20"/>
          <w:spacing w:val="-13"/>
        </w:rPr>
        <w:t> </w:t>
      </w:r>
      <w:r>
        <w:rPr>
          <w:color w:val="231F20"/>
        </w:rPr>
        <w:t>phàm</w:t>
      </w:r>
      <w:r>
        <w:rPr>
          <w:color w:val="231F20"/>
          <w:spacing w:val="-12"/>
        </w:rPr>
        <w:t> </w:t>
      </w:r>
      <w:r>
        <w:rPr>
          <w:color w:val="231F20"/>
        </w:rPr>
        <w:t>phu, Thánh</w:t>
      </w:r>
      <w:r>
        <w:rPr>
          <w:color w:val="231F20"/>
          <w:spacing w:val="-10"/>
        </w:rPr>
        <w:t> </w:t>
      </w:r>
      <w:r>
        <w:rPr>
          <w:color w:val="231F20"/>
        </w:rPr>
        <w:t>nhân.</w:t>
      </w:r>
      <w:r>
        <w:rPr>
          <w:color w:val="231F20"/>
          <w:spacing w:val="-10"/>
        </w:rPr>
        <w:t> </w:t>
      </w:r>
      <w:r>
        <w:rPr>
          <w:color w:val="231F20"/>
        </w:rPr>
        <w:t>Chết</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là</w:t>
      </w:r>
      <w:r>
        <w:rPr>
          <w:color w:val="231F20"/>
          <w:spacing w:val="-9"/>
        </w:rPr>
        <w:t> </w:t>
      </w:r>
      <w:r>
        <w:rPr>
          <w:color w:val="231F20"/>
        </w:rPr>
        <w:t>phàm</w:t>
      </w:r>
      <w:r>
        <w:rPr>
          <w:color w:val="231F20"/>
          <w:spacing w:val="-10"/>
        </w:rPr>
        <w:t> </w:t>
      </w:r>
      <w:r>
        <w:rPr>
          <w:color w:val="231F20"/>
        </w:rPr>
        <w:t>phu.</w:t>
      </w:r>
      <w:r>
        <w:rPr>
          <w:color w:val="231F20"/>
          <w:spacing w:val="-10"/>
        </w:rPr>
        <w:t> </w:t>
      </w:r>
      <w:r>
        <w:rPr>
          <w:color w:val="231F20"/>
        </w:rPr>
        <w:t>Có</w:t>
      </w:r>
      <w:r>
        <w:rPr>
          <w:color w:val="231F20"/>
          <w:spacing w:val="-9"/>
        </w:rPr>
        <w:t> </w:t>
      </w:r>
      <w:r>
        <w:rPr>
          <w:color w:val="231F20"/>
        </w:rPr>
        <w:t>tám người như thế </w:t>
      </w:r>
      <w:r>
        <w:rPr>
          <w:color w:val="231F20"/>
          <w:spacing w:val="-5"/>
        </w:rPr>
        <w:t>v.v..., </w:t>
      </w:r>
      <w:r>
        <w:rPr>
          <w:color w:val="231F20"/>
        </w:rPr>
        <w:t>vì sao nói có</w:t>
      </w:r>
      <w:r>
        <w:rPr>
          <w:color w:val="231F20"/>
          <w:spacing w:val="3"/>
        </w:rPr>
        <w:t> </w:t>
      </w:r>
      <w:r>
        <w:rPr>
          <w:color w:val="231F20"/>
        </w:rPr>
        <w:t>năm?</w:t>
      </w:r>
    </w:p>
    <w:p>
      <w:pPr>
        <w:pStyle w:val="BodyText"/>
        <w:spacing w:line="278" w:lineRule="auto" w:before="108"/>
        <w:ind w:left="393" w:right="108"/>
      </w:pPr>
      <w:r>
        <w:rPr>
          <w:i/>
          <w:color w:val="231F20"/>
        </w:rPr>
        <w:t>Đáp:</w:t>
      </w:r>
      <w:r>
        <w:rPr>
          <w:i/>
          <w:color w:val="231F20"/>
          <w:spacing w:val="-13"/>
        </w:rPr>
        <w:t> </w:t>
      </w:r>
      <w:r>
        <w:rPr>
          <w:color w:val="231F20"/>
        </w:rPr>
        <w:t>Do</w:t>
      </w:r>
      <w:r>
        <w:rPr>
          <w:color w:val="231F20"/>
          <w:spacing w:val="-13"/>
        </w:rPr>
        <w:t> </w:t>
      </w:r>
      <w:r>
        <w:rPr>
          <w:color w:val="231F20"/>
        </w:rPr>
        <w:t>tương</w:t>
      </w:r>
      <w:r>
        <w:rPr>
          <w:color w:val="231F20"/>
          <w:spacing w:val="-13"/>
        </w:rPr>
        <w:t> </w:t>
      </w:r>
      <w:r>
        <w:rPr>
          <w:color w:val="231F20"/>
        </w:rPr>
        <w:t>tợ</w:t>
      </w:r>
      <w:r>
        <w:rPr>
          <w:color w:val="231F20"/>
          <w:spacing w:val="-12"/>
        </w:rPr>
        <w:t> </w:t>
      </w:r>
      <w:r>
        <w:rPr>
          <w:color w:val="231F20"/>
        </w:rPr>
        <w:t>nên</w:t>
      </w:r>
      <w:r>
        <w:rPr>
          <w:color w:val="231F20"/>
          <w:spacing w:val="-13"/>
        </w:rPr>
        <w:t> </w:t>
      </w:r>
      <w:r>
        <w:rPr>
          <w:color w:val="231F20"/>
        </w:rPr>
        <w:t>nói</w:t>
      </w:r>
      <w:r>
        <w:rPr>
          <w:color w:val="231F20"/>
          <w:spacing w:val="-13"/>
        </w:rPr>
        <w:t> </w:t>
      </w:r>
      <w:r>
        <w:rPr>
          <w:color w:val="231F20"/>
        </w:rPr>
        <w:t>có</w:t>
      </w:r>
      <w:r>
        <w:rPr>
          <w:color w:val="231F20"/>
          <w:spacing w:val="-12"/>
        </w:rPr>
        <w:t> </w:t>
      </w:r>
      <w:r>
        <w:rPr>
          <w:color w:val="231F20"/>
        </w:rPr>
        <w:t>năm:</w:t>
      </w:r>
      <w:r>
        <w:rPr>
          <w:color w:val="231F20"/>
          <w:spacing w:val="-13"/>
        </w:rPr>
        <w:t> </w:t>
      </w:r>
      <w:r>
        <w:rPr>
          <w:color w:val="231F20"/>
        </w:rPr>
        <w:t>Cũng</w:t>
      </w:r>
      <w:r>
        <w:rPr>
          <w:color w:val="231F20"/>
          <w:spacing w:val="-13"/>
        </w:rPr>
        <w:t> </w:t>
      </w:r>
      <w:r>
        <w:rPr>
          <w:color w:val="231F20"/>
        </w:rPr>
        <w:t>chết</w:t>
      </w:r>
      <w:r>
        <w:rPr>
          <w:color w:val="231F20"/>
          <w:spacing w:val="-12"/>
        </w:rPr>
        <w:t> </w:t>
      </w:r>
      <w:r>
        <w:rPr>
          <w:color w:val="231F20"/>
        </w:rPr>
        <w:t>ở</w:t>
      </w:r>
      <w:r>
        <w:rPr>
          <w:color w:val="231F20"/>
          <w:spacing w:val="-13"/>
        </w:rPr>
        <w:t> </w:t>
      </w:r>
      <w:r>
        <w:rPr>
          <w:color w:val="231F20"/>
        </w:rPr>
        <w:t>cõi</w:t>
      </w:r>
      <w:r>
        <w:rPr>
          <w:color w:val="231F20"/>
          <w:spacing w:val="-13"/>
        </w:rPr>
        <w:t> </w:t>
      </w:r>
      <w:r>
        <w:rPr>
          <w:color w:val="231F20"/>
        </w:rPr>
        <w:t>sắc,</w:t>
      </w:r>
      <w:r>
        <w:rPr>
          <w:color w:val="231F20"/>
          <w:spacing w:val="-12"/>
        </w:rPr>
        <w:t> </w:t>
      </w:r>
      <w:r>
        <w:rPr>
          <w:color w:val="231F20"/>
        </w:rPr>
        <w:t>sinh</w:t>
      </w:r>
      <w:r>
        <w:rPr>
          <w:color w:val="231F20"/>
          <w:spacing w:val="-13"/>
        </w:rPr>
        <w:t> </w:t>
      </w:r>
      <w:r>
        <w:rPr>
          <w:color w:val="231F20"/>
        </w:rPr>
        <w:t>nơi cõi</w:t>
      </w:r>
      <w:r>
        <w:rPr>
          <w:color w:val="231F20"/>
          <w:spacing w:val="-14"/>
        </w:rPr>
        <w:t> </w:t>
      </w:r>
      <w:r>
        <w:rPr>
          <w:color w:val="231F20"/>
        </w:rPr>
        <w:t>sắc,</w:t>
      </w:r>
      <w:r>
        <w:rPr>
          <w:color w:val="231F20"/>
          <w:spacing w:val="-14"/>
        </w:rPr>
        <w:t> </w:t>
      </w:r>
      <w:r>
        <w:rPr>
          <w:color w:val="231F20"/>
        </w:rPr>
        <w:t>là</w:t>
      </w:r>
      <w:r>
        <w:rPr>
          <w:color w:val="231F20"/>
          <w:spacing w:val="-14"/>
        </w:rPr>
        <w:t> </w:t>
      </w:r>
      <w:r>
        <w:rPr>
          <w:color w:val="231F20"/>
        </w:rPr>
        <w:t>phàm</w:t>
      </w:r>
      <w:r>
        <w:rPr>
          <w:color w:val="231F20"/>
          <w:spacing w:val="-13"/>
        </w:rPr>
        <w:t> </w:t>
      </w:r>
      <w:r>
        <w:rPr>
          <w:color w:val="231F20"/>
        </w:rPr>
        <w:t>phu.</w:t>
      </w:r>
      <w:r>
        <w:rPr>
          <w:color w:val="231F20"/>
          <w:spacing w:val="-14"/>
        </w:rPr>
        <w:t> </w:t>
      </w:r>
      <w:r>
        <w:rPr>
          <w:color w:val="231F20"/>
        </w:rPr>
        <w:t>Chết</w:t>
      </w:r>
      <w:r>
        <w:rPr>
          <w:color w:val="231F20"/>
          <w:spacing w:val="-14"/>
        </w:rPr>
        <w:t> </w:t>
      </w:r>
      <w:r>
        <w:rPr>
          <w:color w:val="231F20"/>
        </w:rPr>
        <w:t>ở</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là</w:t>
      </w:r>
      <w:r>
        <w:rPr>
          <w:color w:val="231F20"/>
          <w:spacing w:val="-13"/>
        </w:rPr>
        <w:t> </w:t>
      </w:r>
      <w:r>
        <w:rPr>
          <w:color w:val="231F20"/>
        </w:rPr>
        <w:t>phàm</w:t>
      </w:r>
      <w:r>
        <w:rPr>
          <w:color w:val="231F20"/>
          <w:spacing w:val="-14"/>
        </w:rPr>
        <w:t> </w:t>
      </w:r>
      <w:r>
        <w:rPr>
          <w:color w:val="231F20"/>
        </w:rPr>
        <w:t>phu. Hai</w:t>
      </w:r>
      <w:r>
        <w:rPr>
          <w:color w:val="231F20"/>
          <w:spacing w:val="-7"/>
        </w:rPr>
        <w:t> </w:t>
      </w:r>
      <w:r>
        <w:rPr>
          <w:color w:val="231F20"/>
        </w:rPr>
        <w:t>người</w:t>
      </w:r>
      <w:r>
        <w:rPr>
          <w:color w:val="231F20"/>
          <w:spacing w:val="-7"/>
        </w:rPr>
        <w:t> </w:t>
      </w:r>
      <w:r>
        <w:rPr>
          <w:color w:val="231F20"/>
        </w:rPr>
        <w:t>này</w:t>
      </w:r>
      <w:r>
        <w:rPr>
          <w:color w:val="231F20"/>
          <w:spacing w:val="-7"/>
        </w:rPr>
        <w:t> </w:t>
      </w:r>
      <w:r>
        <w:rPr>
          <w:color w:val="231F20"/>
        </w:rPr>
        <w:t>cùng</w:t>
      </w:r>
      <w:r>
        <w:rPr>
          <w:color w:val="231F20"/>
          <w:spacing w:val="-6"/>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6"/>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Chết</w:t>
      </w:r>
      <w:r>
        <w:rPr>
          <w:color w:val="231F20"/>
          <w:spacing w:val="-6"/>
        </w:rPr>
        <w:t> </w:t>
      </w:r>
      <w:r>
        <w:rPr>
          <w:color w:val="231F20"/>
        </w:rPr>
        <w:t>ở</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sinh</w:t>
      </w:r>
      <w:r>
        <w:rPr>
          <w:color w:val="231F20"/>
          <w:spacing w:val="-7"/>
        </w:rPr>
        <w:t> </w:t>
      </w:r>
      <w:r>
        <w:rPr>
          <w:color w:val="231F20"/>
        </w:rPr>
        <w:t>nơi cõi vô sắc, là Thánh nhân. Chết ở cõi vô sắc, sinh nơi cõi vô sắc, là Thánh nhân. Hai người này cùng là Thánh nhân nơi cõi vô sắc.</w:t>
      </w:r>
      <w:r>
        <w:rPr>
          <w:color w:val="231F20"/>
          <w:spacing w:val="-36"/>
        </w:rPr>
        <w:t> </w:t>
      </w:r>
      <w:r>
        <w:rPr>
          <w:color w:val="231F20"/>
        </w:rPr>
        <w:t>Chết ở cõi sắc, sinh nơi cõi vô sắc, là phàm phu. Chết ở cõi vô sắc, sinh nơi</w:t>
      </w:r>
      <w:r>
        <w:rPr>
          <w:color w:val="231F20"/>
          <w:spacing w:val="-8"/>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là</w:t>
      </w:r>
      <w:r>
        <w:rPr>
          <w:color w:val="231F20"/>
          <w:spacing w:val="-7"/>
        </w:rPr>
        <w:t> </w:t>
      </w:r>
      <w:r>
        <w:rPr>
          <w:color w:val="231F20"/>
        </w:rPr>
        <w:t>phàm</w:t>
      </w:r>
      <w:r>
        <w:rPr>
          <w:color w:val="231F20"/>
          <w:spacing w:val="-7"/>
        </w:rPr>
        <w:t> </w:t>
      </w:r>
      <w:r>
        <w:rPr>
          <w:color w:val="231F20"/>
        </w:rPr>
        <w:t>phu.</w:t>
      </w:r>
      <w:r>
        <w:rPr>
          <w:color w:val="231F20"/>
          <w:spacing w:val="-8"/>
        </w:rPr>
        <w:t> </w:t>
      </w:r>
      <w:r>
        <w:rPr>
          <w:color w:val="231F20"/>
        </w:rPr>
        <w:t>Hai</w:t>
      </w:r>
      <w:r>
        <w:rPr>
          <w:color w:val="231F20"/>
          <w:spacing w:val="-7"/>
        </w:rPr>
        <w:t> </w:t>
      </w:r>
      <w:r>
        <w:rPr>
          <w:color w:val="231F20"/>
        </w:rPr>
        <w:t>người</w:t>
      </w:r>
      <w:r>
        <w:rPr>
          <w:color w:val="231F20"/>
          <w:spacing w:val="-7"/>
        </w:rPr>
        <w:t> </w:t>
      </w:r>
      <w:r>
        <w:rPr>
          <w:color w:val="231F20"/>
        </w:rPr>
        <w:t>này</w:t>
      </w:r>
      <w:r>
        <w:rPr>
          <w:color w:val="231F20"/>
          <w:spacing w:val="-8"/>
        </w:rPr>
        <w:t> </w:t>
      </w:r>
      <w:r>
        <w:rPr>
          <w:color w:val="231F20"/>
        </w:rPr>
        <w:t>cùng</w:t>
      </w:r>
      <w:r>
        <w:rPr>
          <w:color w:val="231F20"/>
          <w:spacing w:val="-7"/>
        </w:rPr>
        <w:t> </w:t>
      </w:r>
      <w:r>
        <w:rPr>
          <w:color w:val="231F20"/>
        </w:rPr>
        <w:t>là</w:t>
      </w:r>
      <w:r>
        <w:rPr>
          <w:color w:val="231F20"/>
          <w:spacing w:val="-7"/>
        </w:rPr>
        <w:t> </w:t>
      </w:r>
      <w:r>
        <w:rPr>
          <w:color w:val="231F20"/>
        </w:rPr>
        <w:t>phàm</w:t>
      </w:r>
      <w:r>
        <w:rPr>
          <w:color w:val="231F20"/>
          <w:spacing w:val="-8"/>
        </w:rPr>
        <w:t> </w:t>
      </w:r>
      <w:r>
        <w:rPr>
          <w:color w:val="231F20"/>
        </w:rPr>
        <w:t>phu</w:t>
      </w:r>
      <w:r>
        <w:rPr>
          <w:color w:val="231F20"/>
          <w:spacing w:val="-7"/>
        </w:rPr>
        <w:t> </w:t>
      </w:r>
      <w:r>
        <w:rPr>
          <w:color w:val="231F20"/>
        </w:rPr>
        <w:t>nơi</w:t>
      </w:r>
      <w:r>
        <w:rPr>
          <w:color w:val="231F20"/>
          <w:spacing w:val="-7"/>
        </w:rPr>
        <w:t> </w:t>
      </w:r>
      <w:r>
        <w:rPr>
          <w:color w:val="231F20"/>
        </w:rPr>
        <w:t>cõi vô sắc. Còn lại là có phàm phu nơi cõi dục, Thánh nhân nơi cõi sắc. Do tương tợ nên nói là</w:t>
      </w:r>
      <w:r>
        <w:rPr>
          <w:color w:val="231F20"/>
          <w:spacing w:val="-2"/>
        </w:rPr>
        <w:t> </w:t>
      </w:r>
      <w:r>
        <w:rPr>
          <w:color w:val="231F20"/>
        </w:rPr>
        <w:t>năm.</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Không phải chết ở cõi sắc, không phải sinh nơi cõi sắc, người này có sáu: Phàm phu, Thánh nhân nơi cõi dục. Phàm phu, Thánh nhân nơi cõi sắc. Phàm phu, Thánh nhân nơi cõi vô sắc.</w:t>
      </w:r>
    </w:p>
    <w:p>
      <w:pPr>
        <w:pStyle w:val="BodyText"/>
        <w:spacing w:line="276" w:lineRule="auto"/>
        <w:ind w:right="391"/>
      </w:pPr>
      <w:r>
        <w:rPr>
          <w:i/>
          <w:color w:val="231F20"/>
        </w:rPr>
        <w:t>Hỏi: </w:t>
      </w:r>
      <w:r>
        <w:rPr>
          <w:color w:val="231F20"/>
        </w:rPr>
        <w:t>Tức nên có chín người vì sao nói có sáu? Như chết ở cõi dục,</w:t>
      </w:r>
      <w:r>
        <w:rPr>
          <w:color w:val="231F20"/>
          <w:spacing w:val="-14"/>
        </w:rPr>
        <w:t> </w:t>
      </w:r>
      <w:r>
        <w:rPr>
          <w:color w:val="231F20"/>
        </w:rPr>
        <w:t>trở</w:t>
      </w:r>
      <w:r>
        <w:rPr>
          <w:color w:val="231F20"/>
          <w:spacing w:val="-13"/>
        </w:rPr>
        <w:t> </w:t>
      </w:r>
      <w:r>
        <w:rPr>
          <w:color w:val="231F20"/>
        </w:rPr>
        <w:t>lại</w:t>
      </w:r>
      <w:r>
        <w:rPr>
          <w:color w:val="231F20"/>
          <w:spacing w:val="-13"/>
        </w:rPr>
        <w:t> </w:t>
      </w:r>
      <w:r>
        <w:rPr>
          <w:color w:val="231F20"/>
        </w:rPr>
        <w:t>sinh</w:t>
      </w:r>
      <w:r>
        <w:rPr>
          <w:color w:val="231F20"/>
          <w:spacing w:val="-13"/>
        </w:rPr>
        <w:t> </w:t>
      </w:r>
      <w:r>
        <w:rPr>
          <w:color w:val="231F20"/>
        </w:rPr>
        <w:t>nơi</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là</w:t>
      </w:r>
      <w:r>
        <w:rPr>
          <w:color w:val="231F20"/>
          <w:spacing w:val="-13"/>
        </w:rPr>
        <w:t> </w:t>
      </w:r>
      <w:r>
        <w:rPr>
          <w:color w:val="231F20"/>
        </w:rPr>
        <w:t>phàm</w:t>
      </w:r>
      <w:r>
        <w:rPr>
          <w:color w:val="231F20"/>
          <w:spacing w:val="-13"/>
        </w:rPr>
        <w:t> </w:t>
      </w:r>
      <w:r>
        <w:rPr>
          <w:color w:val="231F20"/>
        </w:rPr>
        <w:t>phu,</w:t>
      </w:r>
      <w:r>
        <w:rPr>
          <w:color w:val="231F20"/>
          <w:spacing w:val="-18"/>
        </w:rPr>
        <w:t> </w:t>
      </w:r>
      <w:r>
        <w:rPr>
          <w:color w:val="231F20"/>
        </w:rPr>
        <w:t>Thánh</w:t>
      </w:r>
      <w:r>
        <w:rPr>
          <w:color w:val="231F20"/>
          <w:spacing w:val="-14"/>
        </w:rPr>
        <w:t> </w:t>
      </w:r>
      <w:r>
        <w:rPr>
          <w:color w:val="231F20"/>
        </w:rPr>
        <w:t>nhân.</w:t>
      </w:r>
      <w:r>
        <w:rPr>
          <w:color w:val="231F20"/>
          <w:spacing w:val="-13"/>
        </w:rPr>
        <w:t> </w:t>
      </w:r>
      <w:r>
        <w:rPr>
          <w:color w:val="231F20"/>
        </w:rPr>
        <w:t>Chết</w:t>
      </w:r>
      <w:r>
        <w:rPr>
          <w:color w:val="231F20"/>
          <w:spacing w:val="-13"/>
        </w:rPr>
        <w:t> </w:t>
      </w:r>
      <w:r>
        <w:rPr>
          <w:color w:val="231F20"/>
        </w:rPr>
        <w:t>ở</w:t>
      </w:r>
      <w:r>
        <w:rPr>
          <w:color w:val="231F20"/>
          <w:spacing w:val="-13"/>
        </w:rPr>
        <w:t> </w:t>
      </w:r>
      <w:r>
        <w:rPr>
          <w:color w:val="231F20"/>
        </w:rPr>
        <w:t>cõi</w:t>
      </w:r>
      <w:r>
        <w:rPr>
          <w:color w:val="231F20"/>
          <w:spacing w:val="-13"/>
        </w:rPr>
        <w:t> </w:t>
      </w:r>
      <w:r>
        <w:rPr>
          <w:color w:val="231F20"/>
        </w:rPr>
        <w:t>dục, sinh nơi cõi sắc là phàm phu, Thánh nhân. Chết ở cõi dục, sinh nơi cõi vô sắc là phàm phu, Thánh nhân. Chết ở cõi vô sắc, sinh nơi cõi vô sắc là phàm phu, Thánh nhân. Chết ở cõi vô sắc, sinh nơi cõi dục là phàm phu. Vì sao nói có</w:t>
      </w:r>
      <w:r>
        <w:rPr>
          <w:color w:val="231F20"/>
          <w:spacing w:val="-8"/>
        </w:rPr>
        <w:t> </w:t>
      </w:r>
      <w:r>
        <w:rPr>
          <w:color w:val="231F20"/>
        </w:rPr>
        <w:t>sáu?</w:t>
      </w:r>
    </w:p>
    <w:p>
      <w:pPr>
        <w:pStyle w:val="BodyText"/>
        <w:spacing w:line="276" w:lineRule="auto"/>
        <w:ind w:right="390"/>
      </w:pPr>
      <w:r>
        <w:rPr>
          <w:i/>
          <w:color w:val="231F20"/>
        </w:rPr>
        <w:t>Đáp:</w:t>
      </w:r>
      <w:r>
        <w:rPr>
          <w:i/>
          <w:color w:val="231F20"/>
          <w:spacing w:val="-12"/>
        </w:rPr>
        <w:t> </w:t>
      </w:r>
      <w:r>
        <w:rPr>
          <w:color w:val="231F20"/>
        </w:rPr>
        <w:t>Vì</w:t>
      </w:r>
      <w:r>
        <w:rPr>
          <w:color w:val="231F20"/>
          <w:spacing w:val="-8"/>
        </w:rPr>
        <w:t> </w:t>
      </w:r>
      <w:r>
        <w:rPr>
          <w:color w:val="231F20"/>
        </w:rPr>
        <w:t>tương</w:t>
      </w:r>
      <w:r>
        <w:rPr>
          <w:color w:val="231F20"/>
          <w:spacing w:val="-7"/>
        </w:rPr>
        <w:t> </w:t>
      </w:r>
      <w:r>
        <w:rPr>
          <w:color w:val="231F20"/>
        </w:rPr>
        <w:t>tợ</w:t>
      </w:r>
      <w:r>
        <w:rPr>
          <w:color w:val="231F20"/>
          <w:spacing w:val="-8"/>
        </w:rPr>
        <w:t> </w:t>
      </w:r>
      <w:r>
        <w:rPr>
          <w:color w:val="231F20"/>
        </w:rPr>
        <w:t>nên</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sáu:</w:t>
      </w:r>
      <w:r>
        <w:rPr>
          <w:color w:val="231F20"/>
          <w:spacing w:val="-8"/>
        </w:rPr>
        <w:t> </w:t>
      </w:r>
      <w:r>
        <w:rPr>
          <w:color w:val="231F20"/>
        </w:rPr>
        <w:t>Chết</w:t>
      </w:r>
      <w:r>
        <w:rPr>
          <w:color w:val="231F20"/>
          <w:spacing w:val="-7"/>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trở</w:t>
      </w:r>
      <w:r>
        <w:rPr>
          <w:color w:val="231F20"/>
          <w:spacing w:val="-8"/>
        </w:rPr>
        <w:t> </w:t>
      </w:r>
      <w:r>
        <w:rPr>
          <w:color w:val="231F20"/>
        </w:rPr>
        <w:t>lại</w:t>
      </w:r>
      <w:r>
        <w:rPr>
          <w:color w:val="231F20"/>
          <w:spacing w:val="-7"/>
        </w:rPr>
        <w:t> </w:t>
      </w:r>
      <w:r>
        <w:rPr>
          <w:color w:val="231F20"/>
        </w:rPr>
        <w:t>sinh</w:t>
      </w:r>
      <w:r>
        <w:rPr>
          <w:color w:val="231F20"/>
          <w:spacing w:val="-8"/>
        </w:rPr>
        <w:t> </w:t>
      </w:r>
      <w:r>
        <w:rPr>
          <w:color w:val="231F20"/>
        </w:rPr>
        <w:t>nơi cõi</w:t>
      </w:r>
      <w:r>
        <w:rPr>
          <w:color w:val="231F20"/>
          <w:spacing w:val="-11"/>
        </w:rPr>
        <w:t> </w:t>
      </w:r>
      <w:r>
        <w:rPr>
          <w:color w:val="231F20"/>
        </w:rPr>
        <w:t>dục</w:t>
      </w:r>
      <w:r>
        <w:rPr>
          <w:color w:val="231F20"/>
          <w:spacing w:val="-10"/>
        </w:rPr>
        <w:t> </w:t>
      </w:r>
      <w:r>
        <w:rPr>
          <w:color w:val="231F20"/>
        </w:rPr>
        <w:t>là</w:t>
      </w:r>
      <w:r>
        <w:rPr>
          <w:color w:val="231F20"/>
          <w:spacing w:val="-11"/>
        </w:rPr>
        <w:t> </w:t>
      </w:r>
      <w:r>
        <w:rPr>
          <w:color w:val="231F20"/>
        </w:rPr>
        <w:t>phàm</w:t>
      </w:r>
      <w:r>
        <w:rPr>
          <w:color w:val="231F20"/>
          <w:spacing w:val="-10"/>
        </w:rPr>
        <w:t> </w:t>
      </w:r>
      <w:r>
        <w:rPr>
          <w:color w:val="231F20"/>
        </w:rPr>
        <w:t>phu.</w:t>
      </w:r>
      <w:r>
        <w:rPr>
          <w:color w:val="231F20"/>
          <w:spacing w:val="-10"/>
        </w:rPr>
        <w:t> </w:t>
      </w:r>
      <w:r>
        <w:rPr>
          <w:color w:val="231F20"/>
        </w:rPr>
        <w:t>Chết</w:t>
      </w:r>
      <w:r>
        <w:rPr>
          <w:color w:val="231F20"/>
          <w:spacing w:val="-11"/>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là</w:t>
      </w:r>
      <w:r>
        <w:rPr>
          <w:color w:val="231F20"/>
          <w:spacing w:val="-10"/>
        </w:rPr>
        <w:t> </w:t>
      </w:r>
      <w:r>
        <w:rPr>
          <w:color w:val="231F20"/>
        </w:rPr>
        <w:t>phàm</w:t>
      </w:r>
      <w:r>
        <w:rPr>
          <w:color w:val="231F20"/>
          <w:spacing w:val="-10"/>
        </w:rPr>
        <w:t> </w:t>
      </w:r>
      <w:r>
        <w:rPr>
          <w:color w:val="231F20"/>
        </w:rPr>
        <w:t>phu. Hai người này cùng là phàm phu nơi cõi dục. Chết ở cõi dục, sinh nơi cõi vô sắc, là phàm phu. Chết ở cõi vô sắc, sinh nơi cõi vô sắc, là phàm phu. Hai người này cùng là phàm phu nơi cõi vô sắc. Chết ở cõi dục, sinh nơi cõi vô sắc là Thánh nhân. Chết ở cõi vô sắc, sinh nơi</w:t>
      </w:r>
      <w:r>
        <w:rPr>
          <w:color w:val="231F20"/>
          <w:spacing w:val="-5"/>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là</w:t>
      </w:r>
      <w:r>
        <w:rPr>
          <w:color w:val="231F20"/>
          <w:spacing w:val="-9"/>
        </w:rPr>
        <w:t> </w:t>
      </w:r>
      <w:r>
        <w:rPr>
          <w:color w:val="231F20"/>
        </w:rPr>
        <w:t>Thánh</w:t>
      </w:r>
      <w:r>
        <w:rPr>
          <w:color w:val="231F20"/>
          <w:spacing w:val="-4"/>
        </w:rPr>
        <w:t> </w:t>
      </w:r>
      <w:r>
        <w:rPr>
          <w:color w:val="231F20"/>
        </w:rPr>
        <w:t>nhân.</w:t>
      </w:r>
      <w:r>
        <w:rPr>
          <w:color w:val="231F20"/>
          <w:spacing w:val="-4"/>
        </w:rPr>
        <w:t> </w:t>
      </w:r>
      <w:r>
        <w:rPr>
          <w:color w:val="231F20"/>
        </w:rPr>
        <w:t>Hai</w:t>
      </w:r>
      <w:r>
        <w:rPr>
          <w:color w:val="231F20"/>
          <w:spacing w:val="-5"/>
        </w:rPr>
        <w:t> </w:t>
      </w:r>
      <w:r>
        <w:rPr>
          <w:color w:val="231F20"/>
        </w:rPr>
        <w:t>người</w:t>
      </w:r>
      <w:r>
        <w:rPr>
          <w:color w:val="231F20"/>
          <w:spacing w:val="-4"/>
        </w:rPr>
        <w:t> </w:t>
      </w:r>
      <w:r>
        <w:rPr>
          <w:color w:val="231F20"/>
        </w:rPr>
        <w:t>này</w:t>
      </w:r>
      <w:r>
        <w:rPr>
          <w:color w:val="231F20"/>
          <w:spacing w:val="-4"/>
        </w:rPr>
        <w:t> </w:t>
      </w:r>
      <w:r>
        <w:rPr>
          <w:color w:val="231F20"/>
        </w:rPr>
        <w:t>cùng</w:t>
      </w:r>
      <w:r>
        <w:rPr>
          <w:color w:val="231F20"/>
          <w:spacing w:val="-5"/>
        </w:rPr>
        <w:t> </w:t>
      </w:r>
      <w:r>
        <w:rPr>
          <w:color w:val="231F20"/>
        </w:rPr>
        <w:t>là</w:t>
      </w:r>
      <w:r>
        <w:rPr>
          <w:color w:val="231F20"/>
          <w:spacing w:val="-9"/>
        </w:rPr>
        <w:t> </w:t>
      </w:r>
      <w:r>
        <w:rPr>
          <w:color w:val="231F20"/>
        </w:rPr>
        <w:t>Thánh</w:t>
      </w:r>
      <w:r>
        <w:rPr>
          <w:color w:val="231F20"/>
          <w:spacing w:val="-4"/>
        </w:rPr>
        <w:t> </w:t>
      </w:r>
      <w:r>
        <w:rPr>
          <w:color w:val="231F20"/>
        </w:rPr>
        <w:t>nhân</w:t>
      </w:r>
      <w:r>
        <w:rPr>
          <w:color w:val="231F20"/>
          <w:spacing w:val="-4"/>
        </w:rPr>
        <w:t> </w:t>
      </w:r>
      <w:r>
        <w:rPr>
          <w:color w:val="231F20"/>
        </w:rPr>
        <w:t>nơi cõi vô sắc. Còn lại là có Thánh nhân của cõi dục, phàm phu, </w:t>
      </w:r>
      <w:r>
        <w:rPr>
          <w:color w:val="231F20"/>
          <w:spacing w:val="-3"/>
        </w:rPr>
        <w:t>Thánh </w:t>
      </w:r>
      <w:r>
        <w:rPr>
          <w:color w:val="231F20"/>
        </w:rPr>
        <w:t>nhân của cõi sắc. Vì tương tợ nên nói là</w:t>
      </w:r>
      <w:r>
        <w:rPr>
          <w:color w:val="231F20"/>
          <w:spacing w:val="-9"/>
        </w:rPr>
        <w:t> </w:t>
      </w:r>
      <w:r>
        <w:rPr>
          <w:color w:val="231F20"/>
        </w:rPr>
        <w:t>sáu.</w:t>
      </w:r>
    </w:p>
    <w:p>
      <w:pPr>
        <w:pStyle w:val="BodyText"/>
        <w:spacing w:line="276" w:lineRule="auto" w:before="115"/>
        <w:ind w:right="392"/>
      </w:pPr>
      <w:r>
        <w:rPr>
          <w:color w:val="231F20"/>
        </w:rPr>
        <w:t>Không phải chết ở cõi vô sắc, không phải sinh nơi cõi vô sắc, người này có bốn: Phàm phu, Thánh nhân nơi cõi dục. Phàm phu, Thánh nhân nơi cõi sắc.</w:t>
      </w:r>
    </w:p>
    <w:p>
      <w:pPr>
        <w:pStyle w:val="BodyText"/>
        <w:spacing w:line="276" w:lineRule="auto"/>
        <w:ind w:right="391"/>
      </w:pPr>
      <w:r>
        <w:rPr>
          <w:i/>
          <w:color w:val="231F20"/>
        </w:rPr>
        <w:t>Hỏi: </w:t>
      </w:r>
      <w:r>
        <w:rPr>
          <w:color w:val="231F20"/>
        </w:rPr>
        <w:t>Tức nên có bảy người vì sao nói có bốn? Như chết ở cõi dục, trở lại sinh nơi cõi dục, là phàm phu, Thánh nhân. Chết ở cõi dục, sinh nơi cõi sắc, là phàm phu, Thánh nhân. Chết ở cõi sắc, trở lại</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là</w:t>
      </w:r>
      <w:r>
        <w:rPr>
          <w:color w:val="231F20"/>
          <w:spacing w:val="-11"/>
        </w:rPr>
        <w:t> </w:t>
      </w:r>
      <w:r>
        <w:rPr>
          <w:color w:val="231F20"/>
        </w:rPr>
        <w:t>phàm</w:t>
      </w:r>
      <w:r>
        <w:rPr>
          <w:color w:val="231F20"/>
          <w:spacing w:val="-10"/>
        </w:rPr>
        <w:t> </w:t>
      </w:r>
      <w:r>
        <w:rPr>
          <w:color w:val="231F20"/>
        </w:rPr>
        <w:t>phu,</w:t>
      </w:r>
      <w:r>
        <w:rPr>
          <w:color w:val="231F20"/>
          <w:spacing w:val="-15"/>
        </w:rPr>
        <w:t> </w:t>
      </w:r>
      <w:r>
        <w:rPr>
          <w:color w:val="231F20"/>
        </w:rPr>
        <w:t>Thánh</w:t>
      </w:r>
      <w:r>
        <w:rPr>
          <w:color w:val="231F20"/>
          <w:spacing w:val="-11"/>
        </w:rPr>
        <w:t> </w:t>
      </w:r>
      <w:r>
        <w:rPr>
          <w:color w:val="231F20"/>
        </w:rPr>
        <w:t>nhân.</w:t>
      </w:r>
      <w:r>
        <w:rPr>
          <w:color w:val="231F20"/>
          <w:spacing w:val="-11"/>
        </w:rPr>
        <w:t> </w:t>
      </w:r>
      <w:r>
        <w:rPr>
          <w:color w:val="231F20"/>
        </w:rPr>
        <w:t>Chết</w:t>
      </w:r>
      <w:r>
        <w:rPr>
          <w:color w:val="231F20"/>
          <w:spacing w:val="-10"/>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sinh</w:t>
      </w:r>
      <w:r>
        <w:rPr>
          <w:color w:val="231F20"/>
          <w:spacing w:val="-11"/>
        </w:rPr>
        <w:t> </w:t>
      </w:r>
      <w:r>
        <w:rPr>
          <w:color w:val="231F20"/>
        </w:rPr>
        <w:t>nơi cõi dục là phàm phu. Vì sao nói có</w:t>
      </w:r>
      <w:r>
        <w:rPr>
          <w:color w:val="231F20"/>
          <w:spacing w:val="-8"/>
        </w:rPr>
        <w:t> </w:t>
      </w:r>
      <w:r>
        <w:rPr>
          <w:color w:val="231F20"/>
        </w:rPr>
        <w:t>bốn?</w:t>
      </w:r>
    </w:p>
    <w:p>
      <w:pPr>
        <w:pStyle w:val="BodyText"/>
        <w:spacing w:line="271" w:lineRule="auto" w:before="106"/>
        <w:ind w:right="391"/>
      </w:pPr>
      <w:r>
        <w:rPr>
          <w:i/>
          <w:color w:val="231F20"/>
        </w:rPr>
        <w:t>Đáp: </w:t>
      </w:r>
      <w:r>
        <w:rPr>
          <w:color w:val="231F20"/>
        </w:rPr>
        <w:t>Do tương tợ nên nói bốn: Chết ở cõi dục, trở lại sinh nơi cõi dục là phàm phu. Chết ở cõi sắc, sinh nơi cõi dục là phàm phu. Hai</w:t>
      </w:r>
      <w:r>
        <w:rPr>
          <w:color w:val="231F20"/>
          <w:spacing w:val="-13"/>
        </w:rPr>
        <w:t> </w:t>
      </w:r>
      <w:r>
        <w:rPr>
          <w:color w:val="231F20"/>
        </w:rPr>
        <w:t>người</w:t>
      </w:r>
      <w:r>
        <w:rPr>
          <w:color w:val="231F20"/>
          <w:spacing w:val="-12"/>
        </w:rPr>
        <w:t> </w:t>
      </w:r>
      <w:r>
        <w:rPr>
          <w:color w:val="231F20"/>
        </w:rPr>
        <w:t>này</w:t>
      </w:r>
      <w:r>
        <w:rPr>
          <w:color w:val="231F20"/>
          <w:spacing w:val="-12"/>
        </w:rPr>
        <w:t> </w:t>
      </w:r>
      <w:r>
        <w:rPr>
          <w:color w:val="231F20"/>
        </w:rPr>
        <w:t>cùng</w:t>
      </w:r>
      <w:r>
        <w:rPr>
          <w:color w:val="231F20"/>
          <w:spacing w:val="-13"/>
        </w:rPr>
        <w:t> </w:t>
      </w:r>
      <w:r>
        <w:rPr>
          <w:color w:val="231F20"/>
        </w:rPr>
        <w:t>là</w:t>
      </w:r>
      <w:r>
        <w:rPr>
          <w:color w:val="231F20"/>
          <w:spacing w:val="-12"/>
        </w:rPr>
        <w:t> </w:t>
      </w:r>
      <w:r>
        <w:rPr>
          <w:color w:val="231F20"/>
        </w:rPr>
        <w:t>phàm</w:t>
      </w:r>
      <w:r>
        <w:rPr>
          <w:color w:val="231F20"/>
          <w:spacing w:val="-12"/>
        </w:rPr>
        <w:t> </w:t>
      </w:r>
      <w:r>
        <w:rPr>
          <w:color w:val="231F20"/>
        </w:rPr>
        <w:t>phu</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Chết</w:t>
      </w:r>
      <w:r>
        <w:rPr>
          <w:color w:val="231F20"/>
          <w:spacing w:val="-12"/>
        </w:rPr>
        <w:t> </w:t>
      </w:r>
      <w:r>
        <w:rPr>
          <w:color w:val="231F20"/>
        </w:rPr>
        <w:t>ở</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sinh</w:t>
      </w:r>
      <w:r>
        <w:rPr>
          <w:color w:val="231F20"/>
          <w:spacing w:val="-12"/>
        </w:rPr>
        <w:t> </w:t>
      </w:r>
      <w:r>
        <w:rPr>
          <w:color w:val="231F20"/>
        </w:rPr>
        <w:t>nơi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cõi sắc là phàm phu. Chết ở cõi sắc, trở lại sinh nơi cõi sắc là phàm phu. Hai người này cùng là phàm phu của cõi sắc. Chết ở cõi dục, sinh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là</w:t>
      </w:r>
      <w:r>
        <w:rPr>
          <w:color w:val="231F20"/>
          <w:spacing w:val="-13"/>
        </w:rPr>
        <w:t> </w:t>
      </w:r>
      <w:r>
        <w:rPr>
          <w:color w:val="231F20"/>
        </w:rPr>
        <w:t>Thánh</w:t>
      </w:r>
      <w:r>
        <w:rPr>
          <w:color w:val="231F20"/>
          <w:spacing w:val="-8"/>
        </w:rPr>
        <w:t> </w:t>
      </w:r>
      <w:r>
        <w:rPr>
          <w:color w:val="231F20"/>
        </w:rPr>
        <w:t>nhân.</w:t>
      </w:r>
      <w:r>
        <w:rPr>
          <w:color w:val="231F20"/>
          <w:spacing w:val="-9"/>
        </w:rPr>
        <w:t> </w:t>
      </w:r>
      <w:r>
        <w:rPr>
          <w:color w:val="231F20"/>
        </w:rPr>
        <w:t>Chết</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trở</w:t>
      </w:r>
      <w:r>
        <w:rPr>
          <w:color w:val="231F20"/>
          <w:spacing w:val="-9"/>
        </w:rPr>
        <w:t> </w:t>
      </w:r>
      <w:r>
        <w:rPr>
          <w:color w:val="231F20"/>
        </w:rPr>
        <w:t>lại</w:t>
      </w:r>
      <w:r>
        <w:rPr>
          <w:color w:val="231F20"/>
          <w:spacing w:val="-8"/>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sắc là Thánh nhân. Hai người này cùng là Thánh nhân nơi cõi sắc. Còn lại có Thánh nhân của cõi dục. Do tương tợ nên nói là</w:t>
      </w:r>
      <w:r>
        <w:rPr>
          <w:color w:val="231F20"/>
          <w:spacing w:val="-7"/>
        </w:rPr>
        <w:t> </w:t>
      </w:r>
      <w:r>
        <w:rPr>
          <w:color w:val="231F20"/>
        </w:rPr>
        <w:t>bốn.</w:t>
      </w:r>
    </w:p>
    <w:p>
      <w:pPr>
        <w:pStyle w:val="BodyText"/>
        <w:spacing w:line="273" w:lineRule="auto" w:before="119"/>
        <w:ind w:left="393" w:right="109"/>
      </w:pPr>
      <w:r>
        <w:rPr>
          <w:color w:val="231F20"/>
        </w:rPr>
        <w:t>Những người này vì nhằm vào sử sai khiến mà nói, cùng</w:t>
      </w:r>
      <w:r>
        <w:rPr>
          <w:color w:val="231F20"/>
          <w:spacing w:val="-43"/>
        </w:rPr>
        <w:t> </w:t>
      </w:r>
      <w:r>
        <w:rPr>
          <w:color w:val="231F20"/>
        </w:rPr>
        <w:t>nhằm vào kiết trói buộc mà nói.</w:t>
      </w:r>
    </w:p>
    <w:p>
      <w:pPr>
        <w:pStyle w:val="BodyText"/>
        <w:spacing w:line="273" w:lineRule="auto" w:before="116"/>
        <w:ind w:left="393" w:right="107"/>
      </w:pPr>
      <w:r>
        <w:rPr>
          <w:color w:val="231F20"/>
        </w:rPr>
        <w:t>Từng có chết ở cõi dục không sinh nơi cõi dục chăng? Như nghĩa của thuyết trước đã nói, nay tức ngăn chận nơi sinh hữu.</w:t>
      </w:r>
    </w:p>
    <w:p>
      <w:pPr>
        <w:pStyle w:val="BodyText"/>
        <w:spacing w:before="115"/>
        <w:ind w:left="960" w:firstLine="0"/>
      </w:pPr>
      <w:r>
        <w:rPr>
          <w:color w:val="231F20"/>
        </w:rPr>
        <w:t>Từng có chết ở cõi dục không sinh nơi cõi dục chăng?</w:t>
      </w:r>
    </w:p>
    <w:p>
      <w:pPr>
        <w:pStyle w:val="BodyText"/>
        <w:spacing w:line="273" w:lineRule="auto" w:before="157"/>
        <w:ind w:left="393" w:right="111"/>
      </w:pPr>
      <w:r>
        <w:rPr>
          <w:i/>
          <w:color w:val="231F20"/>
          <w:spacing w:val="-3"/>
        </w:rPr>
        <w:t>Đáp:</w:t>
      </w:r>
      <w:r>
        <w:rPr>
          <w:i/>
          <w:color w:val="231F20"/>
          <w:spacing w:val="-17"/>
        </w:rPr>
        <w:t> </w:t>
      </w:r>
      <w:r>
        <w:rPr>
          <w:color w:val="231F20"/>
          <w:spacing w:val="-3"/>
        </w:rPr>
        <w:t>Không</w:t>
      </w:r>
      <w:r>
        <w:rPr>
          <w:color w:val="231F20"/>
          <w:spacing w:val="-16"/>
        </w:rPr>
        <w:t> </w:t>
      </w:r>
      <w:r>
        <w:rPr>
          <w:color w:val="231F20"/>
          <w:spacing w:val="-3"/>
        </w:rPr>
        <w:t>sinh.</w:t>
      </w:r>
      <w:r>
        <w:rPr>
          <w:color w:val="231F20"/>
          <w:spacing w:val="-16"/>
        </w:rPr>
        <w:t> </w:t>
      </w:r>
      <w:r>
        <w:rPr>
          <w:color w:val="231F20"/>
          <w:spacing w:val="-3"/>
        </w:rPr>
        <w:t>Sinh</w:t>
      </w:r>
      <w:r>
        <w:rPr>
          <w:color w:val="231F20"/>
          <w:spacing w:val="-16"/>
        </w:rPr>
        <w:t> </w:t>
      </w:r>
      <w:r>
        <w:rPr>
          <w:color w:val="231F20"/>
          <w:spacing w:val="-3"/>
        </w:rPr>
        <w:t>trong</w:t>
      </w:r>
      <w:r>
        <w:rPr>
          <w:color w:val="231F20"/>
          <w:spacing w:val="-16"/>
        </w:rPr>
        <w:t> </w:t>
      </w:r>
      <w:r>
        <w:rPr>
          <w:color w:val="231F20"/>
        </w:rPr>
        <w:t>cõi</w:t>
      </w:r>
      <w:r>
        <w:rPr>
          <w:color w:val="231F20"/>
          <w:spacing w:val="-16"/>
        </w:rPr>
        <w:t> </w:t>
      </w:r>
      <w:r>
        <w:rPr>
          <w:color w:val="231F20"/>
          <w:spacing w:val="-3"/>
        </w:rPr>
        <w:t>dục,</w:t>
      </w:r>
      <w:r>
        <w:rPr>
          <w:color w:val="231F20"/>
          <w:spacing w:val="-16"/>
        </w:rPr>
        <w:t> </w:t>
      </w:r>
      <w:r>
        <w:rPr>
          <w:color w:val="231F20"/>
        </w:rPr>
        <w:t>cõi</w:t>
      </w:r>
      <w:r>
        <w:rPr>
          <w:color w:val="231F20"/>
          <w:spacing w:val="-16"/>
        </w:rPr>
        <w:t> </w:t>
      </w:r>
      <w:r>
        <w:rPr>
          <w:color w:val="231F20"/>
        </w:rPr>
        <w:t>sắc</w:t>
      </w:r>
      <w:r>
        <w:rPr>
          <w:color w:val="231F20"/>
          <w:spacing w:val="-16"/>
        </w:rPr>
        <w:t> </w:t>
      </w:r>
      <w:r>
        <w:rPr>
          <w:color w:val="231F20"/>
        </w:rPr>
        <w:t>thì</w:t>
      </w:r>
      <w:r>
        <w:rPr>
          <w:color w:val="231F20"/>
          <w:spacing w:val="-16"/>
        </w:rPr>
        <w:t> </w:t>
      </w:r>
      <w:r>
        <w:rPr>
          <w:color w:val="231F20"/>
        </w:rPr>
        <w:t>có.</w:t>
      </w:r>
      <w:r>
        <w:rPr>
          <w:color w:val="231F20"/>
          <w:spacing w:val="-17"/>
        </w:rPr>
        <w:t> </w:t>
      </w:r>
      <w:r>
        <w:rPr>
          <w:color w:val="231F20"/>
        </w:rPr>
        <w:t>Nếu</w:t>
      </w:r>
      <w:r>
        <w:rPr>
          <w:color w:val="231F20"/>
          <w:spacing w:val="-16"/>
        </w:rPr>
        <w:t> </w:t>
      </w:r>
      <w:r>
        <w:rPr>
          <w:color w:val="231F20"/>
          <w:spacing w:val="-3"/>
        </w:rPr>
        <w:t>sinh</w:t>
      </w:r>
      <w:r>
        <w:rPr>
          <w:color w:val="231F20"/>
          <w:spacing w:val="-16"/>
        </w:rPr>
        <w:t> </w:t>
      </w:r>
      <w:r>
        <w:rPr>
          <w:color w:val="231F20"/>
          <w:spacing w:val="-3"/>
        </w:rPr>
        <w:t>nơi </w:t>
      </w:r>
      <w:r>
        <w:rPr>
          <w:color w:val="231F20"/>
        </w:rPr>
        <w:t>cõi</w:t>
      </w:r>
      <w:r>
        <w:rPr>
          <w:color w:val="231F20"/>
          <w:spacing w:val="-8"/>
        </w:rPr>
        <w:t> </w:t>
      </w:r>
      <w:r>
        <w:rPr>
          <w:color w:val="231F20"/>
        </w:rPr>
        <w:t>vô</w:t>
      </w:r>
      <w:r>
        <w:rPr>
          <w:color w:val="231F20"/>
          <w:spacing w:val="-8"/>
        </w:rPr>
        <w:t> </w:t>
      </w:r>
      <w:r>
        <w:rPr>
          <w:color w:val="231F20"/>
          <w:spacing w:val="-3"/>
        </w:rPr>
        <w:t>sắc,</w:t>
      </w:r>
      <w:r>
        <w:rPr>
          <w:color w:val="231F20"/>
          <w:spacing w:val="-7"/>
        </w:rPr>
        <w:t> </w:t>
      </w:r>
      <w:r>
        <w:rPr>
          <w:color w:val="231F20"/>
          <w:spacing w:val="-3"/>
        </w:rPr>
        <w:t>hoặc</w:t>
      </w:r>
      <w:r>
        <w:rPr>
          <w:color w:val="231F20"/>
          <w:spacing w:val="-8"/>
        </w:rPr>
        <w:t> </w:t>
      </w:r>
      <w:r>
        <w:rPr>
          <w:color w:val="231F20"/>
        </w:rPr>
        <w:t>bát</w:t>
      </w:r>
      <w:r>
        <w:rPr>
          <w:color w:val="231F20"/>
          <w:spacing w:val="-7"/>
        </w:rPr>
        <w:t> </w:t>
      </w:r>
      <w:r>
        <w:rPr>
          <w:color w:val="231F20"/>
          <w:spacing w:val="-3"/>
        </w:rPr>
        <w:t>Niết-bàn.</w:t>
      </w:r>
      <w:r>
        <w:rPr>
          <w:color w:val="231F20"/>
          <w:spacing w:val="-8"/>
        </w:rPr>
        <w:t> </w:t>
      </w:r>
      <w:r>
        <w:rPr>
          <w:color w:val="231F20"/>
          <w:spacing w:val="-3"/>
        </w:rPr>
        <w:t>Ngoài</w:t>
      </w:r>
      <w:r>
        <w:rPr>
          <w:color w:val="231F20"/>
          <w:spacing w:val="-7"/>
        </w:rPr>
        <w:t> </w:t>
      </w:r>
      <w:r>
        <w:rPr>
          <w:color w:val="231F20"/>
        </w:rPr>
        <w:t>ra</w:t>
      </w:r>
      <w:r>
        <w:rPr>
          <w:color w:val="231F20"/>
          <w:spacing w:val="-8"/>
        </w:rPr>
        <w:t> </w:t>
      </w:r>
      <w:r>
        <w:rPr>
          <w:color w:val="231F20"/>
        </w:rPr>
        <w:t>nói</w:t>
      </w:r>
      <w:r>
        <w:rPr>
          <w:color w:val="231F20"/>
          <w:spacing w:val="-7"/>
        </w:rPr>
        <w:t> </w:t>
      </w:r>
      <w:r>
        <w:rPr>
          <w:color w:val="231F20"/>
          <w:spacing w:val="-3"/>
        </w:rPr>
        <w:t>rộng</w:t>
      </w:r>
      <w:r>
        <w:rPr>
          <w:color w:val="231F20"/>
          <w:spacing w:val="-8"/>
        </w:rPr>
        <w:t> </w:t>
      </w:r>
      <w:r>
        <w:rPr>
          <w:color w:val="231F20"/>
        </w:rPr>
        <w:t>như</w:t>
      </w:r>
      <w:r>
        <w:rPr>
          <w:color w:val="231F20"/>
          <w:spacing w:val="-7"/>
        </w:rPr>
        <w:t> </w:t>
      </w:r>
      <w:r>
        <w:rPr>
          <w:color w:val="231F20"/>
        </w:rPr>
        <w:t>nơi</w:t>
      </w:r>
      <w:r>
        <w:rPr>
          <w:color w:val="231F20"/>
          <w:spacing w:val="-8"/>
        </w:rPr>
        <w:t> </w:t>
      </w:r>
      <w:r>
        <w:rPr>
          <w:color w:val="231F20"/>
        </w:rPr>
        <w:t>Bản</w:t>
      </w:r>
      <w:r>
        <w:rPr>
          <w:color w:val="231F20"/>
          <w:spacing w:val="-7"/>
        </w:rPr>
        <w:t> </w:t>
      </w:r>
      <w:r>
        <w:rPr>
          <w:color w:val="231F20"/>
          <w:spacing w:val="-3"/>
        </w:rPr>
        <w:t>Luận.</w:t>
      </w:r>
    </w:p>
    <w:p>
      <w:pPr>
        <w:pStyle w:val="BodyText"/>
        <w:spacing w:line="273" w:lineRule="auto" w:before="116"/>
        <w:ind w:left="393" w:right="108"/>
      </w:pPr>
      <w:r>
        <w:rPr>
          <w:i/>
          <w:color w:val="231F20"/>
        </w:rPr>
        <w:t>Hỏi: </w:t>
      </w:r>
      <w:r>
        <w:rPr>
          <w:color w:val="231F20"/>
        </w:rPr>
        <w:t>Chết ở cõi vô sắc, sinh nơi cõi dục, cõi sắc, trung hữu</w:t>
      </w:r>
      <w:r>
        <w:rPr>
          <w:color w:val="231F20"/>
          <w:spacing w:val="-40"/>
        </w:rPr>
        <w:t> </w:t>
      </w:r>
      <w:r>
        <w:rPr>
          <w:color w:val="231F20"/>
        </w:rPr>
        <w:t>của cõi vô sắc kia ở nơi xứ nào hiện ở</w:t>
      </w:r>
      <w:r>
        <w:rPr>
          <w:color w:val="231F20"/>
          <w:spacing w:val="-2"/>
        </w:rPr>
        <w:t> </w:t>
      </w:r>
      <w:r>
        <w:rPr>
          <w:color w:val="231F20"/>
        </w:rPr>
        <w:t>trước?</w:t>
      </w:r>
    </w:p>
    <w:p>
      <w:pPr>
        <w:pStyle w:val="BodyText"/>
        <w:spacing w:before="115"/>
        <w:ind w:left="960" w:firstLine="0"/>
      </w:pPr>
      <w:r>
        <w:rPr>
          <w:i/>
          <w:color w:val="231F20"/>
        </w:rPr>
        <w:t>Đáp: </w:t>
      </w:r>
      <w:r>
        <w:rPr>
          <w:color w:val="231F20"/>
        </w:rPr>
        <w:t>Hoặc có thuyết nói: Ở thiền thứ tư.</w:t>
      </w:r>
    </w:p>
    <w:p>
      <w:pPr>
        <w:pStyle w:val="BodyText"/>
        <w:spacing w:line="273" w:lineRule="auto" w:before="157"/>
        <w:ind w:left="393" w:right="108"/>
      </w:pPr>
      <w:r>
        <w:rPr>
          <w:color w:val="231F20"/>
        </w:rPr>
        <w:t>Không nên tạo ra thuyết </w:t>
      </w:r>
      <w:r>
        <w:rPr>
          <w:color w:val="231F20"/>
          <w:spacing w:val="-5"/>
        </w:rPr>
        <w:t>này. </w:t>
      </w:r>
      <w:r>
        <w:rPr>
          <w:color w:val="231F20"/>
        </w:rPr>
        <w:t>Vì nếu cõi vô sắc có phương, sở, thì thuyết ấy nói là hợp. Song cõi vô sắc không có phương, sở, thì</w:t>
      </w:r>
      <w:r>
        <w:rPr>
          <w:color w:val="231F20"/>
          <w:spacing w:val="-37"/>
        </w:rPr>
        <w:t> </w:t>
      </w:r>
      <w:r>
        <w:rPr>
          <w:color w:val="231F20"/>
        </w:rPr>
        <w:t>vì sao xa đến thiền thứ</w:t>
      </w:r>
      <w:r>
        <w:rPr>
          <w:color w:val="231F20"/>
          <w:spacing w:val="-2"/>
        </w:rPr>
        <w:t> </w:t>
      </w:r>
      <w:r>
        <w:rPr>
          <w:color w:val="231F20"/>
        </w:rPr>
        <w:t>tư?</w:t>
      </w:r>
    </w:p>
    <w:p>
      <w:pPr>
        <w:pStyle w:val="BodyText"/>
        <w:spacing w:line="273" w:lineRule="auto" w:before="117"/>
        <w:ind w:left="393" w:right="107"/>
      </w:pPr>
      <w:r>
        <w:rPr>
          <w:color w:val="231F20"/>
        </w:rPr>
        <w:t>Lại có thuyết cho: Chết ở xứ sở này, sinh nơi cõi vô sắc, tức trung hữu của xứ sở kia hiện ở trước. Nói như thế tức chết ở cõi vô sắc, sinh nơi cõi vô sắc, sự việc này không như vậy.</w:t>
      </w:r>
    </w:p>
    <w:p>
      <w:pPr>
        <w:pStyle w:val="BodyText"/>
        <w:spacing w:line="273" w:lineRule="auto" w:before="117"/>
        <w:ind w:left="393" w:right="108"/>
      </w:pPr>
      <w:r>
        <w:rPr>
          <w:i/>
          <w:color w:val="231F20"/>
        </w:rPr>
        <w:t>Lời bình: </w:t>
      </w:r>
      <w:r>
        <w:rPr>
          <w:color w:val="231F20"/>
        </w:rPr>
        <w:t>Nên tạo ra thuyết này: Chết ở cõi dục, cõi sắc, sinh nơi cõi vô sắc, tức trung hữu của nơi chốn sinh kia hiện ở trước.</w:t>
      </w:r>
    </w:p>
    <w:p>
      <w:pPr>
        <w:pStyle w:val="BodyText"/>
        <w:spacing w:line="273" w:lineRule="auto" w:before="115"/>
        <w:ind w:left="393" w:right="108"/>
      </w:pPr>
      <w:r>
        <w:rPr>
          <w:color w:val="231F20"/>
        </w:rPr>
        <w:t>Từng</w:t>
      </w:r>
      <w:r>
        <w:rPr>
          <w:color w:val="231F20"/>
          <w:spacing w:val="-6"/>
        </w:rPr>
        <w:t> </w:t>
      </w:r>
      <w:r>
        <w:rPr>
          <w:color w:val="231F20"/>
        </w:rPr>
        <w:t>có</w:t>
      </w:r>
      <w:r>
        <w:rPr>
          <w:color w:val="231F20"/>
          <w:spacing w:val="-5"/>
        </w:rPr>
        <w:t> </w:t>
      </w:r>
      <w:r>
        <w:rPr>
          <w:color w:val="231F20"/>
        </w:rPr>
        <w:t>chết</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không</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không</w:t>
      </w:r>
      <w:r>
        <w:rPr>
          <w:color w:val="231F20"/>
          <w:spacing w:val="-6"/>
        </w:rPr>
        <w:t> </w:t>
      </w:r>
      <w:r>
        <w:rPr>
          <w:color w:val="231F20"/>
        </w:rPr>
        <w:t>sinh</w:t>
      </w:r>
      <w:r>
        <w:rPr>
          <w:color w:val="231F20"/>
          <w:spacing w:val="-5"/>
        </w:rPr>
        <w:t> </w:t>
      </w:r>
      <w:r>
        <w:rPr>
          <w:color w:val="231F20"/>
        </w:rPr>
        <w:t>nơi cõi sắc, không sinh nơi cõi vô sắc chăng? Ở đây cũng nhằm ngăn chận về sinh hữu. Ngoài ra nói rộng như nơi Bản</w:t>
      </w:r>
      <w:r>
        <w:rPr>
          <w:color w:val="231F20"/>
          <w:spacing w:val="-5"/>
        </w:rPr>
        <w:t> </w:t>
      </w:r>
      <w:r>
        <w:rPr>
          <w:color w:val="231F20"/>
        </w:rPr>
        <w:t>Luận.</w:t>
      </w:r>
    </w:p>
    <w:p>
      <w:pPr>
        <w:pStyle w:val="BodyText"/>
        <w:spacing w:before="117"/>
        <w:ind w:left="960" w:firstLine="0"/>
      </w:pPr>
      <w:r>
        <w:rPr>
          <w:i/>
          <w:color w:val="231F20"/>
        </w:rPr>
        <w:t>Hỏi: </w:t>
      </w:r>
      <w:r>
        <w:rPr>
          <w:color w:val="231F20"/>
        </w:rPr>
        <w:t>Trong đây vì sao không hỏi về bát</w:t>
      </w:r>
      <w:r>
        <w:rPr>
          <w:color w:val="231F20"/>
          <w:spacing w:val="-30"/>
        </w:rPr>
        <w:t> </w:t>
      </w:r>
      <w:r>
        <w:rPr>
          <w:color w:val="231F20"/>
        </w:rPr>
        <w:t>Niết-bàn?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Đáp: </w:t>
      </w:r>
      <w:r>
        <w:rPr>
          <w:color w:val="231F20"/>
        </w:rPr>
        <w:t>Tức phải hỏi nhưng không hỏi, nên biết là nghĩa này </w:t>
      </w:r>
      <w:r>
        <w:rPr>
          <w:color w:val="231F20"/>
          <w:spacing w:val="-4"/>
        </w:rPr>
        <w:t>nêu </w:t>
      </w:r>
      <w:r>
        <w:rPr>
          <w:color w:val="231F20"/>
        </w:rPr>
        <w:t>bày chưa trọn vẹn.</w:t>
      </w:r>
    </w:p>
    <w:p>
      <w:pPr>
        <w:pStyle w:val="BodyText"/>
        <w:spacing w:line="273" w:lineRule="auto" w:before="112"/>
        <w:ind w:right="391"/>
      </w:pPr>
      <w:r>
        <w:rPr>
          <w:color w:val="231F20"/>
        </w:rPr>
        <w:t>Lại nữa, trong đây nói chết mà sinh. Còn người kia tuy chết nhưng không</w:t>
      </w:r>
      <w:r>
        <w:rPr>
          <w:color w:val="231F20"/>
          <w:spacing w:val="-1"/>
        </w:rPr>
        <w:t> </w:t>
      </w:r>
      <w:r>
        <w:rPr>
          <w:color w:val="231F20"/>
        </w:rPr>
        <w:t>sinh.</w:t>
      </w:r>
    </w:p>
    <w:p>
      <w:pPr>
        <w:pStyle w:val="BodyText"/>
        <w:spacing w:line="273" w:lineRule="auto" w:before="111"/>
        <w:ind w:right="390"/>
      </w:pPr>
      <w:r>
        <w:rPr>
          <w:color w:val="231F20"/>
        </w:rPr>
        <w:t>Lại nữa, trong đây nhân nơi con người để tạo luận, còn người bát Niết-bàn kia thì bỏ người gọi là pháp.</w:t>
      </w:r>
    </w:p>
    <w:p>
      <w:pPr>
        <w:pStyle w:val="BodyText"/>
        <w:spacing w:line="273" w:lineRule="auto" w:before="112"/>
        <w:ind w:right="393"/>
      </w:pPr>
      <w:r>
        <w:rPr>
          <w:color w:val="231F20"/>
          <w:spacing w:val="-3"/>
        </w:rPr>
        <w:t>Từng </w:t>
      </w:r>
      <w:r>
        <w:rPr>
          <w:color w:val="231F20"/>
        </w:rPr>
        <w:t>có </w:t>
      </w:r>
      <w:r>
        <w:rPr>
          <w:color w:val="231F20"/>
          <w:spacing w:val="-3"/>
        </w:rPr>
        <w:t>chết không </w:t>
      </w:r>
      <w:r>
        <w:rPr>
          <w:color w:val="231F20"/>
        </w:rPr>
        <w:t>lìa dục ái, </w:t>
      </w:r>
      <w:r>
        <w:rPr>
          <w:color w:val="231F20"/>
          <w:spacing w:val="-3"/>
        </w:rPr>
        <w:t>không sinh </w:t>
      </w:r>
      <w:r>
        <w:rPr>
          <w:color w:val="231F20"/>
        </w:rPr>
        <w:t>nơi cõi dục </w:t>
      </w:r>
      <w:r>
        <w:rPr>
          <w:color w:val="231F20"/>
          <w:spacing w:val="-3"/>
        </w:rPr>
        <w:t>chăng? Phái</w:t>
      </w:r>
      <w:r>
        <w:rPr>
          <w:color w:val="231F20"/>
          <w:spacing w:val="-17"/>
        </w:rPr>
        <w:t> </w:t>
      </w:r>
      <w:r>
        <w:rPr>
          <w:color w:val="231F20"/>
          <w:spacing w:val="-3"/>
        </w:rPr>
        <w:t>Tỳ-bà</w:t>
      </w:r>
      <w:r>
        <w:rPr>
          <w:color w:val="231F20"/>
          <w:spacing w:val="-11"/>
        </w:rPr>
        <w:t> </w:t>
      </w:r>
      <w:r>
        <w:rPr>
          <w:color w:val="231F20"/>
          <w:spacing w:val="-3"/>
        </w:rPr>
        <w:t>Xà-bà-đề</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spacing w:val="-3"/>
        </w:rPr>
        <w:t>pháp</w:t>
      </w:r>
      <w:r>
        <w:rPr>
          <w:color w:val="231F20"/>
          <w:spacing w:val="-11"/>
        </w:rPr>
        <w:t> </w:t>
      </w:r>
      <w:r>
        <w:rPr>
          <w:color w:val="231F20"/>
        </w:rPr>
        <w:t>này</w:t>
      </w:r>
      <w:r>
        <w:rPr>
          <w:color w:val="231F20"/>
          <w:spacing w:val="-11"/>
        </w:rPr>
        <w:t> </w:t>
      </w:r>
      <w:r>
        <w:rPr>
          <w:color w:val="231F20"/>
        </w:rPr>
        <w:t>là</w:t>
      </w:r>
      <w:r>
        <w:rPr>
          <w:color w:val="231F20"/>
          <w:spacing w:val="-11"/>
        </w:rPr>
        <w:t> </w:t>
      </w:r>
      <w:r>
        <w:rPr>
          <w:color w:val="231F20"/>
        </w:rPr>
        <w:t>hết</w:t>
      </w:r>
      <w:r>
        <w:rPr>
          <w:color w:val="231F20"/>
          <w:spacing w:val="-12"/>
        </w:rPr>
        <w:t> </w:t>
      </w:r>
      <w:r>
        <w:rPr>
          <w:color w:val="231F20"/>
        </w:rPr>
        <w:t>sức</w:t>
      </w:r>
      <w:r>
        <w:rPr>
          <w:color w:val="231F20"/>
          <w:spacing w:val="-11"/>
        </w:rPr>
        <w:t> </w:t>
      </w:r>
      <w:r>
        <w:rPr>
          <w:color w:val="231F20"/>
        </w:rPr>
        <w:t>ngu</w:t>
      </w:r>
      <w:r>
        <w:rPr>
          <w:color w:val="231F20"/>
          <w:spacing w:val="-11"/>
        </w:rPr>
        <w:t> </w:t>
      </w:r>
      <w:r>
        <w:rPr>
          <w:color w:val="231F20"/>
          <w:spacing w:val="-3"/>
        </w:rPr>
        <w:t>tối,</w:t>
      </w:r>
      <w:r>
        <w:rPr>
          <w:color w:val="231F20"/>
          <w:spacing w:val="-12"/>
        </w:rPr>
        <w:t> </w:t>
      </w:r>
      <w:r>
        <w:rPr>
          <w:color w:val="231F20"/>
        </w:rPr>
        <w:t>cho</w:t>
      </w:r>
      <w:r>
        <w:rPr>
          <w:color w:val="231F20"/>
          <w:spacing w:val="-11"/>
        </w:rPr>
        <w:t> </w:t>
      </w:r>
      <w:r>
        <w:rPr>
          <w:color w:val="231F20"/>
        </w:rPr>
        <w:t>là</w:t>
      </w:r>
      <w:r>
        <w:rPr>
          <w:color w:val="231F20"/>
          <w:spacing w:val="-11"/>
        </w:rPr>
        <w:t> </w:t>
      </w:r>
      <w:r>
        <w:rPr>
          <w:color w:val="231F20"/>
          <w:spacing w:val="-3"/>
        </w:rPr>
        <w:t>không </w:t>
      </w:r>
      <w:r>
        <w:rPr>
          <w:color w:val="231F20"/>
        </w:rPr>
        <w:t>lìa</w:t>
      </w:r>
      <w:r>
        <w:rPr>
          <w:color w:val="231F20"/>
          <w:spacing w:val="-8"/>
        </w:rPr>
        <w:t> </w:t>
      </w:r>
      <w:r>
        <w:rPr>
          <w:color w:val="231F20"/>
        </w:rPr>
        <w:t>dục</w:t>
      </w:r>
      <w:r>
        <w:rPr>
          <w:color w:val="231F20"/>
          <w:spacing w:val="-7"/>
        </w:rPr>
        <w:t> </w:t>
      </w:r>
      <w:r>
        <w:rPr>
          <w:color w:val="231F20"/>
        </w:rPr>
        <w:t>ái,</w:t>
      </w:r>
      <w:r>
        <w:rPr>
          <w:color w:val="231F20"/>
          <w:spacing w:val="-8"/>
        </w:rPr>
        <w:t> </w:t>
      </w:r>
      <w:r>
        <w:rPr>
          <w:color w:val="231F20"/>
          <w:spacing w:val="-3"/>
        </w:rPr>
        <w:t>không</w:t>
      </w:r>
      <w:r>
        <w:rPr>
          <w:color w:val="231F20"/>
          <w:spacing w:val="-7"/>
        </w:rPr>
        <w:t> </w:t>
      </w:r>
      <w:r>
        <w:rPr>
          <w:color w:val="231F20"/>
          <w:spacing w:val="-3"/>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spacing w:val="-3"/>
        </w:rPr>
        <w:t>dục,</w:t>
      </w:r>
      <w:r>
        <w:rPr>
          <w:color w:val="231F20"/>
          <w:spacing w:val="-7"/>
        </w:rPr>
        <w:t> </w:t>
      </w:r>
      <w:r>
        <w:rPr>
          <w:color w:val="231F20"/>
        </w:rPr>
        <w:t>lại</w:t>
      </w:r>
      <w:r>
        <w:rPr>
          <w:color w:val="231F20"/>
          <w:spacing w:val="-8"/>
        </w:rPr>
        <w:t> </w:t>
      </w:r>
      <w:r>
        <w:rPr>
          <w:color w:val="231F20"/>
          <w:spacing w:val="-3"/>
        </w:rPr>
        <w:t>không</w:t>
      </w:r>
      <w:r>
        <w:rPr>
          <w:color w:val="231F20"/>
          <w:spacing w:val="-7"/>
        </w:rPr>
        <w:t> </w:t>
      </w:r>
      <w:r>
        <w:rPr>
          <w:color w:val="231F20"/>
        </w:rPr>
        <w:t>nói</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spacing w:val="-3"/>
        </w:rPr>
        <w:t>trung</w:t>
      </w:r>
      <w:r>
        <w:rPr>
          <w:color w:val="231F20"/>
          <w:spacing w:val="-7"/>
        </w:rPr>
        <w:t> </w:t>
      </w:r>
      <w:r>
        <w:rPr>
          <w:color w:val="231F20"/>
          <w:spacing w:val="-3"/>
        </w:rPr>
        <w:t>hữu.</w:t>
      </w:r>
    </w:p>
    <w:p>
      <w:pPr>
        <w:pStyle w:val="BodyText"/>
        <w:spacing w:before="111"/>
        <w:ind w:left="677" w:firstLine="0"/>
      </w:pPr>
      <w:r>
        <w:rPr>
          <w:color w:val="231F20"/>
        </w:rPr>
        <w:t>Từng có chết không lìa dục ái, không sinh nơi cõi dục chăng?</w:t>
      </w:r>
    </w:p>
    <w:p>
      <w:pPr>
        <w:pStyle w:val="BodyText"/>
        <w:spacing w:before="155"/>
        <w:ind w:left="677" w:firstLine="0"/>
      </w:pPr>
      <w:r>
        <w:rPr>
          <w:i/>
          <w:color w:val="231F20"/>
        </w:rPr>
        <w:t>Đáp: </w:t>
      </w:r>
      <w:r>
        <w:rPr>
          <w:color w:val="231F20"/>
        </w:rPr>
        <w:t>Không sinh. Sinh trong cõi dục thì có.</w:t>
      </w:r>
    </w:p>
    <w:p>
      <w:pPr>
        <w:pStyle w:val="BodyText"/>
        <w:spacing w:line="273" w:lineRule="auto" w:before="154"/>
        <w:ind w:right="385"/>
      </w:pPr>
      <w:r>
        <w:rPr>
          <w:color w:val="231F20"/>
        </w:rPr>
        <w:t>Từng có chết không lìa sắc ái, không sinh nơi cõi dục, cõi sắc chăng?</w:t>
      </w:r>
    </w:p>
    <w:p>
      <w:pPr>
        <w:pStyle w:val="BodyText"/>
        <w:spacing w:before="112"/>
        <w:ind w:left="677" w:firstLine="0"/>
      </w:pPr>
      <w:r>
        <w:rPr>
          <w:i/>
          <w:color w:val="231F20"/>
        </w:rPr>
        <w:t>Đáp: </w:t>
      </w:r>
      <w:r>
        <w:rPr>
          <w:color w:val="231F20"/>
        </w:rPr>
        <w:t>Không sinh. Sinh trong cõi dục, cõi sắc thì có.</w:t>
      </w:r>
    </w:p>
    <w:p>
      <w:pPr>
        <w:pStyle w:val="BodyText"/>
        <w:spacing w:line="273" w:lineRule="auto" w:before="154"/>
        <w:ind w:right="391"/>
      </w:pPr>
      <w:r>
        <w:rPr>
          <w:color w:val="231F20"/>
        </w:rPr>
        <w:t>Từng có chết không lìa vô sắc ái, không sinh nơi cõi dục, cõi sắc, cõi vô sắc chăng?</w:t>
      </w:r>
    </w:p>
    <w:p>
      <w:pPr>
        <w:pStyle w:val="BodyText"/>
        <w:spacing w:before="112"/>
        <w:ind w:left="677" w:firstLine="0"/>
      </w:pPr>
      <w:r>
        <w:rPr>
          <w:i/>
          <w:color w:val="231F20"/>
        </w:rPr>
        <w:t>Đáp: </w:t>
      </w:r>
      <w:r>
        <w:rPr>
          <w:color w:val="231F20"/>
        </w:rPr>
        <w:t>Không sinh. Sinh trong cõi dục, cõi sắc thì có.</w:t>
      </w:r>
    </w:p>
    <w:p>
      <w:pPr>
        <w:pStyle w:val="BodyText"/>
        <w:spacing w:line="273" w:lineRule="auto" w:before="154"/>
        <w:ind w:right="392"/>
      </w:pPr>
      <w:r>
        <w:rPr>
          <w:color w:val="231F20"/>
        </w:rPr>
        <w:t>Người chưa lìa dục ái chết, không sinh nơi cõi dục, người này có hai: Là phàm phu, Thánh nhân nơi cõi dục.</w:t>
      </w:r>
    </w:p>
    <w:p>
      <w:pPr>
        <w:pStyle w:val="BodyText"/>
        <w:spacing w:line="273" w:lineRule="auto" w:before="112"/>
        <w:ind w:right="391"/>
      </w:pPr>
      <w:r>
        <w:rPr>
          <w:color w:val="231F20"/>
        </w:rPr>
        <w:t>Chưa</w:t>
      </w:r>
      <w:r>
        <w:rPr>
          <w:color w:val="231F20"/>
          <w:spacing w:val="-5"/>
        </w:rPr>
        <w:t> </w:t>
      </w:r>
      <w:r>
        <w:rPr>
          <w:color w:val="231F20"/>
        </w:rPr>
        <w:t>lìa</w:t>
      </w:r>
      <w:r>
        <w:rPr>
          <w:color w:val="231F20"/>
          <w:spacing w:val="-5"/>
        </w:rPr>
        <w:t> </w:t>
      </w:r>
      <w:r>
        <w:rPr>
          <w:color w:val="231F20"/>
        </w:rPr>
        <w:t>sắc</w:t>
      </w:r>
      <w:r>
        <w:rPr>
          <w:color w:val="231F20"/>
          <w:spacing w:val="-4"/>
        </w:rPr>
        <w:t> </w:t>
      </w:r>
      <w:r>
        <w:rPr>
          <w:color w:val="231F20"/>
        </w:rPr>
        <w:t>ái</w:t>
      </w:r>
      <w:r>
        <w:rPr>
          <w:color w:val="231F20"/>
          <w:spacing w:val="-5"/>
        </w:rPr>
        <w:t> </w:t>
      </w:r>
      <w:r>
        <w:rPr>
          <w:color w:val="231F20"/>
        </w:rPr>
        <w:t>chết,</w:t>
      </w:r>
      <w:r>
        <w:rPr>
          <w:color w:val="231F20"/>
          <w:spacing w:val="-4"/>
        </w:rPr>
        <w:t> </w:t>
      </w:r>
      <w:r>
        <w:rPr>
          <w:color w:val="231F20"/>
        </w:rPr>
        <w:t>không</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người</w:t>
      </w:r>
      <w:r>
        <w:rPr>
          <w:color w:val="231F20"/>
          <w:spacing w:val="-4"/>
        </w:rPr>
        <w:t> </w:t>
      </w:r>
      <w:r>
        <w:rPr>
          <w:color w:val="231F20"/>
        </w:rPr>
        <w:t>này có bốn: Là phàm phu, Thánh nhân nơi cõi dục. Phàm phu, Thánh nhân nơi cõi</w:t>
      </w:r>
      <w:r>
        <w:rPr>
          <w:color w:val="231F20"/>
          <w:spacing w:val="-1"/>
        </w:rPr>
        <w:t> </w:t>
      </w:r>
      <w:r>
        <w:rPr>
          <w:color w:val="231F20"/>
        </w:rPr>
        <w:t>sắc.</w:t>
      </w:r>
    </w:p>
    <w:p>
      <w:pPr>
        <w:pStyle w:val="BodyText"/>
        <w:spacing w:line="273" w:lineRule="auto" w:before="111"/>
        <w:ind w:right="391"/>
      </w:pPr>
      <w:r>
        <w:rPr>
          <w:i/>
          <w:color w:val="231F20"/>
        </w:rPr>
        <w:t>Hỏi: </w:t>
      </w:r>
      <w:r>
        <w:rPr>
          <w:color w:val="231F20"/>
        </w:rPr>
        <w:t>Tức nên có bảy người: Người chết ở cõi dục, trở lại sinh nơi cõi dục, là phàm phu, Thánh nhân. Chết ở cõi dục, sinh nơi cõi sắc,</w:t>
      </w:r>
      <w:r>
        <w:rPr>
          <w:color w:val="231F20"/>
          <w:spacing w:val="-10"/>
        </w:rPr>
        <w:t> </w:t>
      </w:r>
      <w:r>
        <w:rPr>
          <w:color w:val="231F20"/>
        </w:rPr>
        <w:t>là</w:t>
      </w:r>
      <w:r>
        <w:rPr>
          <w:color w:val="231F20"/>
          <w:spacing w:val="-10"/>
        </w:rPr>
        <w:t> </w:t>
      </w:r>
      <w:r>
        <w:rPr>
          <w:color w:val="231F20"/>
        </w:rPr>
        <w:t>phàm</w:t>
      </w:r>
      <w:r>
        <w:rPr>
          <w:color w:val="231F20"/>
          <w:spacing w:val="-10"/>
        </w:rPr>
        <w:t> </w:t>
      </w:r>
      <w:r>
        <w:rPr>
          <w:color w:val="231F20"/>
        </w:rPr>
        <w:t>phu,</w:t>
      </w:r>
      <w:r>
        <w:rPr>
          <w:color w:val="231F20"/>
          <w:spacing w:val="-14"/>
        </w:rPr>
        <w:t> </w:t>
      </w:r>
      <w:r>
        <w:rPr>
          <w:color w:val="231F20"/>
        </w:rPr>
        <w:t>Thánh</w:t>
      </w:r>
      <w:r>
        <w:rPr>
          <w:color w:val="231F20"/>
          <w:spacing w:val="-10"/>
        </w:rPr>
        <w:t> </w:t>
      </w:r>
      <w:r>
        <w:rPr>
          <w:color w:val="231F20"/>
        </w:rPr>
        <w:t>nhân.</w:t>
      </w:r>
      <w:r>
        <w:rPr>
          <w:color w:val="231F20"/>
          <w:spacing w:val="-9"/>
        </w:rPr>
        <w:t> </w:t>
      </w:r>
      <w:r>
        <w:rPr>
          <w:color w:val="231F20"/>
        </w:rPr>
        <w:t>Chết</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trở</w:t>
      </w:r>
      <w:r>
        <w:rPr>
          <w:color w:val="231F20"/>
          <w:spacing w:val="-10"/>
        </w:rPr>
        <w:t> </w:t>
      </w:r>
      <w:r>
        <w:rPr>
          <w:color w:val="231F20"/>
        </w:rPr>
        <w:t>lại</w:t>
      </w:r>
      <w:r>
        <w:rPr>
          <w:color w:val="231F20"/>
          <w:spacing w:val="-9"/>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sắc, là phàm phu, Thánh nhân. Chết ở cõi sắc, sinh nơi cõi dục là phàm phu. Vì sao chỉ nói</w:t>
      </w:r>
      <w:r>
        <w:rPr>
          <w:color w:val="231F20"/>
          <w:spacing w:val="-8"/>
        </w:rPr>
        <w:t> </w:t>
      </w:r>
      <w:r>
        <w:rPr>
          <w:color w:val="231F20"/>
        </w:rPr>
        <w:t>bốn?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Đáp:</w:t>
      </w:r>
      <w:r>
        <w:rPr>
          <w:i/>
          <w:color w:val="231F20"/>
          <w:spacing w:val="-7"/>
        </w:rPr>
        <w:t> </w:t>
      </w:r>
      <w:r>
        <w:rPr>
          <w:color w:val="231F20"/>
        </w:rPr>
        <w:t>Do</w:t>
      </w:r>
      <w:r>
        <w:rPr>
          <w:color w:val="231F20"/>
          <w:spacing w:val="-6"/>
        </w:rPr>
        <w:t> </w:t>
      </w:r>
      <w:r>
        <w:rPr>
          <w:color w:val="231F20"/>
        </w:rPr>
        <w:t>tương</w:t>
      </w:r>
      <w:r>
        <w:rPr>
          <w:color w:val="231F20"/>
          <w:spacing w:val="-7"/>
        </w:rPr>
        <w:t> </w:t>
      </w:r>
      <w:r>
        <w:rPr>
          <w:color w:val="231F20"/>
        </w:rPr>
        <w:t>tợ</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bốn.</w:t>
      </w:r>
      <w:r>
        <w:rPr>
          <w:color w:val="231F20"/>
          <w:spacing w:val="-7"/>
        </w:rPr>
        <w:t> </w:t>
      </w:r>
      <w:r>
        <w:rPr>
          <w:color w:val="231F20"/>
        </w:rPr>
        <w:t>Chết</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 là</w:t>
      </w:r>
      <w:r>
        <w:rPr>
          <w:color w:val="231F20"/>
          <w:spacing w:val="-10"/>
        </w:rPr>
        <w:t> </w:t>
      </w:r>
      <w:r>
        <w:rPr>
          <w:color w:val="231F20"/>
        </w:rPr>
        <w:t>phàm</w:t>
      </w:r>
      <w:r>
        <w:rPr>
          <w:color w:val="231F20"/>
          <w:spacing w:val="-10"/>
        </w:rPr>
        <w:t> </w:t>
      </w:r>
      <w:r>
        <w:rPr>
          <w:color w:val="231F20"/>
        </w:rPr>
        <w:t>phu.</w:t>
      </w:r>
      <w:r>
        <w:rPr>
          <w:color w:val="231F20"/>
          <w:spacing w:val="-9"/>
        </w:rPr>
        <w:t> </w:t>
      </w:r>
      <w:r>
        <w:rPr>
          <w:color w:val="231F20"/>
        </w:rPr>
        <w:t>Chết</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là</w:t>
      </w:r>
      <w:r>
        <w:rPr>
          <w:color w:val="231F20"/>
          <w:spacing w:val="-9"/>
        </w:rPr>
        <w:t> </w:t>
      </w:r>
      <w:r>
        <w:rPr>
          <w:color w:val="231F20"/>
        </w:rPr>
        <w:t>phàm</w:t>
      </w:r>
      <w:r>
        <w:rPr>
          <w:color w:val="231F20"/>
          <w:spacing w:val="-10"/>
        </w:rPr>
        <w:t> </w:t>
      </w:r>
      <w:r>
        <w:rPr>
          <w:color w:val="231F20"/>
        </w:rPr>
        <w:t>phu.</w:t>
      </w:r>
      <w:r>
        <w:rPr>
          <w:color w:val="231F20"/>
          <w:spacing w:val="-10"/>
        </w:rPr>
        <w:t> </w:t>
      </w:r>
      <w:r>
        <w:rPr>
          <w:color w:val="231F20"/>
        </w:rPr>
        <w:t>Hai</w:t>
      </w:r>
      <w:r>
        <w:rPr>
          <w:color w:val="231F20"/>
          <w:spacing w:val="-9"/>
        </w:rPr>
        <w:t> </w:t>
      </w:r>
      <w:r>
        <w:rPr>
          <w:color w:val="231F20"/>
        </w:rPr>
        <w:t>người này đều là phàm phu nơi cõi dục. Chết ở cõi dục, sinh nơi cõi sắc là phàm phu. Chết ở cõi sắc, sinh nơi cõi sắc là phàm phu. Hai người này đều là phàm phu nơi cõi sắc. Chết ở cõi dục, sinh nơi cõi sắc   là Thánh nhân. Chết ở cõi sắc, sinh nơi cõi sắc là Thánh nhân. Hai người</w:t>
      </w:r>
      <w:r>
        <w:rPr>
          <w:color w:val="231F20"/>
          <w:spacing w:val="-7"/>
        </w:rPr>
        <w:t> </w:t>
      </w:r>
      <w:r>
        <w:rPr>
          <w:color w:val="231F20"/>
        </w:rPr>
        <w:t>này</w:t>
      </w:r>
      <w:r>
        <w:rPr>
          <w:color w:val="231F20"/>
          <w:spacing w:val="-6"/>
        </w:rPr>
        <w:t> </w:t>
      </w:r>
      <w:r>
        <w:rPr>
          <w:color w:val="231F20"/>
        </w:rPr>
        <w:t>đều</w:t>
      </w:r>
      <w:r>
        <w:rPr>
          <w:color w:val="231F20"/>
          <w:spacing w:val="-6"/>
        </w:rPr>
        <w:t> </w:t>
      </w:r>
      <w:r>
        <w:rPr>
          <w:color w:val="231F20"/>
        </w:rPr>
        <w:t>là</w:t>
      </w:r>
      <w:r>
        <w:rPr>
          <w:color w:val="231F20"/>
          <w:spacing w:val="-11"/>
        </w:rPr>
        <w:t> </w:t>
      </w:r>
      <w:r>
        <w:rPr>
          <w:color w:val="231F20"/>
        </w:rPr>
        <w:t>Thánh</w:t>
      </w:r>
      <w:r>
        <w:rPr>
          <w:color w:val="231F20"/>
          <w:spacing w:val="-6"/>
        </w:rPr>
        <w:t> </w:t>
      </w:r>
      <w:r>
        <w:rPr>
          <w:color w:val="231F20"/>
        </w:rPr>
        <w:t>nhân</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Còn</w:t>
      </w:r>
      <w:r>
        <w:rPr>
          <w:color w:val="231F20"/>
          <w:spacing w:val="-6"/>
        </w:rPr>
        <w:t> </w:t>
      </w:r>
      <w:r>
        <w:rPr>
          <w:color w:val="231F20"/>
        </w:rPr>
        <w:t>lại</w:t>
      </w:r>
      <w:r>
        <w:rPr>
          <w:color w:val="231F20"/>
          <w:spacing w:val="-7"/>
        </w:rPr>
        <w:t> </w:t>
      </w:r>
      <w:r>
        <w:rPr>
          <w:color w:val="231F20"/>
        </w:rPr>
        <w:t>là</w:t>
      </w:r>
      <w:r>
        <w:rPr>
          <w:color w:val="231F20"/>
          <w:spacing w:val="-6"/>
        </w:rPr>
        <w:t> </w:t>
      </w:r>
      <w:r>
        <w:rPr>
          <w:color w:val="231F20"/>
        </w:rPr>
        <w:t>có</w:t>
      </w:r>
      <w:r>
        <w:rPr>
          <w:color w:val="231F20"/>
          <w:spacing w:val="-11"/>
        </w:rPr>
        <w:t> </w:t>
      </w:r>
      <w:r>
        <w:rPr>
          <w:color w:val="231F20"/>
        </w:rPr>
        <w:t>Thánh</w:t>
      </w:r>
      <w:r>
        <w:rPr>
          <w:color w:val="231F20"/>
          <w:spacing w:val="-6"/>
        </w:rPr>
        <w:t> </w:t>
      </w:r>
      <w:r>
        <w:rPr>
          <w:color w:val="231F20"/>
        </w:rPr>
        <w:t>nhân</w:t>
      </w:r>
      <w:r>
        <w:rPr>
          <w:color w:val="231F20"/>
          <w:spacing w:val="-6"/>
        </w:rPr>
        <w:t> </w:t>
      </w:r>
      <w:r>
        <w:rPr>
          <w:color w:val="231F20"/>
        </w:rPr>
        <w:t>ở cõi dục. Do tương tợ nên nói là</w:t>
      </w:r>
      <w:r>
        <w:rPr>
          <w:color w:val="231F20"/>
          <w:spacing w:val="-2"/>
        </w:rPr>
        <w:t> </w:t>
      </w:r>
      <w:r>
        <w:rPr>
          <w:color w:val="231F20"/>
        </w:rPr>
        <w:t>bốn.</w:t>
      </w:r>
    </w:p>
    <w:p>
      <w:pPr>
        <w:pStyle w:val="BodyText"/>
        <w:spacing w:line="276" w:lineRule="auto" w:before="123"/>
        <w:ind w:left="393" w:right="108"/>
      </w:pPr>
      <w:r>
        <w:rPr>
          <w:color w:val="231F20"/>
        </w:rPr>
        <w:t>Chưa lìa vô sắc ái chết, không sinh nơi cõi dục, cõi sắc, cõi vô sắc, người này có bốn: Là phàm phu, Thánh nhân nơi cõi dục.</w:t>
      </w:r>
      <w:r>
        <w:rPr>
          <w:color w:val="231F20"/>
          <w:spacing w:val="-25"/>
        </w:rPr>
        <w:t> </w:t>
      </w:r>
      <w:r>
        <w:rPr>
          <w:color w:val="231F20"/>
        </w:rPr>
        <w:t>Phàm phu, Thánh nhân nơi cõi</w:t>
      </w:r>
      <w:r>
        <w:rPr>
          <w:color w:val="231F20"/>
          <w:spacing w:val="-6"/>
        </w:rPr>
        <w:t> </w:t>
      </w:r>
      <w:r>
        <w:rPr>
          <w:color w:val="231F20"/>
        </w:rPr>
        <w:t>sắc.</w:t>
      </w:r>
    </w:p>
    <w:p>
      <w:pPr>
        <w:pStyle w:val="BodyText"/>
        <w:spacing w:line="276" w:lineRule="auto" w:before="117"/>
        <w:ind w:left="393" w:right="107"/>
      </w:pPr>
      <w:r>
        <w:rPr>
          <w:i/>
          <w:color w:val="231F20"/>
        </w:rPr>
        <w:t>Hỏi: </w:t>
      </w:r>
      <w:r>
        <w:rPr>
          <w:color w:val="231F20"/>
        </w:rPr>
        <w:t>Tức nên có chín người: Chết ở cõi dục, trở lại sinh trong cõi dục có phàm phu, Thánh nhân. Chết ở cõi sắc, trở lại sinh trong cõi</w:t>
      </w:r>
      <w:r>
        <w:rPr>
          <w:color w:val="231F20"/>
          <w:spacing w:val="-6"/>
        </w:rPr>
        <w:t> </w:t>
      </w:r>
      <w:r>
        <w:rPr>
          <w:color w:val="231F20"/>
        </w:rPr>
        <w:t>sắc</w:t>
      </w:r>
      <w:r>
        <w:rPr>
          <w:color w:val="231F20"/>
          <w:spacing w:val="-6"/>
        </w:rPr>
        <w:t> </w:t>
      </w:r>
      <w:r>
        <w:rPr>
          <w:color w:val="231F20"/>
        </w:rPr>
        <w:t>có</w:t>
      </w:r>
      <w:r>
        <w:rPr>
          <w:color w:val="231F20"/>
          <w:spacing w:val="-5"/>
        </w:rPr>
        <w:t> </w:t>
      </w:r>
      <w:r>
        <w:rPr>
          <w:color w:val="231F20"/>
        </w:rPr>
        <w:t>phàm</w:t>
      </w:r>
      <w:r>
        <w:rPr>
          <w:color w:val="231F20"/>
          <w:spacing w:val="-6"/>
        </w:rPr>
        <w:t> </w:t>
      </w:r>
      <w:r>
        <w:rPr>
          <w:color w:val="231F20"/>
        </w:rPr>
        <w:t>phu,</w:t>
      </w:r>
      <w:r>
        <w:rPr>
          <w:color w:val="231F20"/>
          <w:spacing w:val="-10"/>
        </w:rPr>
        <w:t> </w:t>
      </w:r>
      <w:r>
        <w:rPr>
          <w:color w:val="231F20"/>
        </w:rPr>
        <w:t>Thánh</w:t>
      </w:r>
      <w:r>
        <w:rPr>
          <w:color w:val="231F20"/>
          <w:spacing w:val="-6"/>
        </w:rPr>
        <w:t> </w:t>
      </w:r>
      <w:r>
        <w:rPr>
          <w:color w:val="231F20"/>
        </w:rPr>
        <w:t>nhân.</w:t>
      </w:r>
      <w:r>
        <w:rPr>
          <w:color w:val="231F20"/>
          <w:spacing w:val="-5"/>
        </w:rPr>
        <w:t> </w:t>
      </w:r>
      <w:r>
        <w:rPr>
          <w:color w:val="231F20"/>
        </w:rPr>
        <w:t>Chết</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sinh</w:t>
      </w:r>
      <w:r>
        <w:rPr>
          <w:color w:val="231F20"/>
          <w:spacing w:val="-5"/>
        </w:rPr>
        <w:t> </w:t>
      </w:r>
      <w:r>
        <w:rPr>
          <w:color w:val="231F20"/>
        </w:rPr>
        <w:t>trong</w:t>
      </w:r>
      <w:r>
        <w:rPr>
          <w:color w:val="231F20"/>
          <w:spacing w:val="-6"/>
        </w:rPr>
        <w:t> </w:t>
      </w:r>
      <w:r>
        <w:rPr>
          <w:color w:val="231F20"/>
        </w:rPr>
        <w:t>cõi</w:t>
      </w:r>
      <w:r>
        <w:rPr>
          <w:color w:val="231F20"/>
          <w:spacing w:val="-5"/>
        </w:rPr>
        <w:t> </w:t>
      </w:r>
      <w:r>
        <w:rPr>
          <w:color w:val="231F20"/>
        </w:rPr>
        <w:t>dục, có</w:t>
      </w:r>
      <w:r>
        <w:rPr>
          <w:color w:val="231F20"/>
          <w:spacing w:val="-11"/>
        </w:rPr>
        <w:t> </w:t>
      </w:r>
      <w:r>
        <w:rPr>
          <w:color w:val="231F20"/>
        </w:rPr>
        <w:t>phàm</w:t>
      </w:r>
      <w:r>
        <w:rPr>
          <w:color w:val="231F20"/>
          <w:spacing w:val="-11"/>
        </w:rPr>
        <w:t> </w:t>
      </w:r>
      <w:r>
        <w:rPr>
          <w:color w:val="231F20"/>
        </w:rPr>
        <w:t>phu,</w:t>
      </w:r>
      <w:r>
        <w:rPr>
          <w:color w:val="231F20"/>
          <w:spacing w:val="-14"/>
        </w:rPr>
        <w:t> </w:t>
      </w:r>
      <w:r>
        <w:rPr>
          <w:color w:val="231F20"/>
        </w:rPr>
        <w:t>Thánh</w:t>
      </w:r>
      <w:r>
        <w:rPr>
          <w:color w:val="231F20"/>
          <w:spacing w:val="-11"/>
        </w:rPr>
        <w:t> </w:t>
      </w:r>
      <w:r>
        <w:rPr>
          <w:color w:val="231F20"/>
        </w:rPr>
        <w:t>nhân.</w:t>
      </w:r>
      <w:r>
        <w:rPr>
          <w:color w:val="231F20"/>
          <w:spacing w:val="-10"/>
        </w:rPr>
        <w:t> </w:t>
      </w:r>
      <w:r>
        <w:rPr>
          <w:color w:val="231F20"/>
        </w:rPr>
        <w:t>Chết</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sinh</w:t>
      </w:r>
      <w:r>
        <w:rPr>
          <w:color w:val="231F20"/>
          <w:spacing w:val="-11"/>
        </w:rPr>
        <w:t> </w:t>
      </w:r>
      <w:r>
        <w:rPr>
          <w:color w:val="231F20"/>
        </w:rPr>
        <w:t>trong</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có</w:t>
      </w:r>
      <w:r>
        <w:rPr>
          <w:color w:val="231F20"/>
          <w:spacing w:val="-10"/>
        </w:rPr>
        <w:t> </w:t>
      </w:r>
      <w:r>
        <w:rPr>
          <w:color w:val="231F20"/>
        </w:rPr>
        <w:t>phàm phu. Chết ở cõi sắc, sinh trong cõi dục có phàm phu. Chết ở cõi vô sắc, sinh trong cõi dục có phàm phu. Vì sao nói có</w:t>
      </w:r>
      <w:r>
        <w:rPr>
          <w:color w:val="231F20"/>
          <w:spacing w:val="-14"/>
        </w:rPr>
        <w:t> </w:t>
      </w:r>
      <w:r>
        <w:rPr>
          <w:color w:val="231F20"/>
        </w:rPr>
        <w:t>bốn?</w:t>
      </w:r>
    </w:p>
    <w:p>
      <w:pPr>
        <w:pStyle w:val="BodyText"/>
        <w:spacing w:line="276" w:lineRule="auto" w:before="120"/>
        <w:ind w:left="393" w:right="104"/>
      </w:pPr>
      <w:r>
        <w:rPr>
          <w:i/>
          <w:color w:val="231F20"/>
        </w:rPr>
        <w:t>Đáp: </w:t>
      </w:r>
      <w:r>
        <w:rPr>
          <w:color w:val="231F20"/>
        </w:rPr>
        <w:t>Do tương tợ nên nói có bốn: Chết ở cõi dục, trở lại sinh trong cõi dục có phàm phu. Chết ở cõi sắc, cõi vô sắc, sinh trong cõi dục có phàm phu. Ba người này cùng là phàm phu nơi cõi dục. Chết ở cõi dục, sinh trong cõi sắc có phàm phu. Chết ở cõi sắc, </w:t>
      </w:r>
      <w:r>
        <w:rPr>
          <w:color w:val="231F20"/>
          <w:spacing w:val="2"/>
        </w:rPr>
        <w:t>trở </w:t>
      </w:r>
      <w:r>
        <w:rPr>
          <w:color w:val="231F20"/>
        </w:rPr>
        <w:t>lại sinh trong cõi sắc có phàm phu. Chết ở cõi vô sắc, sinh trong  cõi sắc có phàm phu. Ba người này cùng là phàm phu nơi cõi sắc. Chết</w:t>
      </w:r>
      <w:r>
        <w:rPr>
          <w:color w:val="231F20"/>
          <w:spacing w:val="-5"/>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4"/>
        </w:rPr>
        <w:t> </w:t>
      </w:r>
      <w:r>
        <w:rPr>
          <w:color w:val="231F20"/>
        </w:rPr>
        <w:t>sinh</w:t>
      </w:r>
      <w:r>
        <w:rPr>
          <w:color w:val="231F20"/>
          <w:spacing w:val="-5"/>
        </w:rPr>
        <w:t> </w:t>
      </w:r>
      <w:r>
        <w:rPr>
          <w:color w:val="231F20"/>
        </w:rPr>
        <w:t>trong</w:t>
      </w:r>
      <w:r>
        <w:rPr>
          <w:color w:val="231F20"/>
          <w:spacing w:val="-3"/>
        </w:rPr>
        <w:t> </w:t>
      </w:r>
      <w:r>
        <w:rPr>
          <w:color w:val="231F20"/>
        </w:rPr>
        <w:t>cõi</w:t>
      </w:r>
      <w:r>
        <w:rPr>
          <w:color w:val="231F20"/>
          <w:spacing w:val="-3"/>
        </w:rPr>
        <w:t> </w:t>
      </w:r>
      <w:r>
        <w:rPr>
          <w:color w:val="231F20"/>
        </w:rPr>
        <w:t>sắc</w:t>
      </w:r>
      <w:r>
        <w:rPr>
          <w:color w:val="231F20"/>
          <w:spacing w:val="-5"/>
        </w:rPr>
        <w:t> </w:t>
      </w:r>
      <w:r>
        <w:rPr>
          <w:color w:val="231F20"/>
        </w:rPr>
        <w:t>có</w:t>
      </w:r>
      <w:r>
        <w:rPr>
          <w:color w:val="231F20"/>
          <w:spacing w:val="-9"/>
        </w:rPr>
        <w:t> </w:t>
      </w:r>
      <w:r>
        <w:rPr>
          <w:color w:val="231F20"/>
        </w:rPr>
        <w:t>Thánh</w:t>
      </w:r>
      <w:r>
        <w:rPr>
          <w:color w:val="231F20"/>
          <w:spacing w:val="-3"/>
        </w:rPr>
        <w:t> </w:t>
      </w:r>
      <w:r>
        <w:rPr>
          <w:color w:val="231F20"/>
        </w:rPr>
        <w:t>nhân.</w:t>
      </w:r>
      <w:r>
        <w:rPr>
          <w:color w:val="231F20"/>
          <w:spacing w:val="-4"/>
        </w:rPr>
        <w:t> </w:t>
      </w:r>
      <w:r>
        <w:rPr>
          <w:color w:val="231F20"/>
        </w:rPr>
        <w:t>Chết</w:t>
      </w:r>
      <w:r>
        <w:rPr>
          <w:color w:val="231F20"/>
          <w:spacing w:val="-5"/>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4"/>
        </w:rPr>
        <w:t> </w:t>
      </w:r>
      <w:r>
        <w:rPr>
          <w:color w:val="231F20"/>
          <w:spacing w:val="2"/>
        </w:rPr>
        <w:t>trở </w:t>
      </w:r>
      <w:r>
        <w:rPr>
          <w:color w:val="231F20"/>
        </w:rPr>
        <w:t>lại sinh trong cõi sắc có Thánh nhân. Hai người này cùng là Thánh nhân nơi cõi sắc. Còn lại có Thánh nhân nơi cõi dục. Do tương tợ nên nói là</w:t>
      </w:r>
      <w:r>
        <w:rPr>
          <w:color w:val="231F20"/>
          <w:spacing w:val="15"/>
        </w:rPr>
        <w:t> </w:t>
      </w:r>
      <w:r>
        <w:rPr>
          <w:color w:val="231F20"/>
        </w:rPr>
        <w:t>bốn.</w:t>
      </w:r>
    </w:p>
    <w:p>
      <w:pPr>
        <w:pStyle w:val="BodyText"/>
        <w:spacing w:line="276" w:lineRule="auto" w:before="125"/>
        <w:ind w:left="393" w:right="108"/>
      </w:pPr>
      <w:r>
        <w:rPr>
          <w:color w:val="231F20"/>
        </w:rPr>
        <w:t>Những người ấy là nhằm vào chỗ sử sai khiến để nói, là nhằm vào chỗ kiết trói buộc để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spacing w:line="364" w:lineRule="auto" w:before="89"/>
        <w:ind w:left="677" w:right="2879" w:firstLine="0"/>
        <w:jc w:val="both"/>
        <w:rPr>
          <w:sz w:val="26"/>
        </w:rPr>
      </w:pPr>
      <w:r>
        <w:rPr>
          <w:i/>
          <w:color w:val="231F20"/>
          <w:sz w:val="26"/>
        </w:rPr>
        <w:t>* Trung hữu là có hay là không có? </w:t>
      </w:r>
      <w:r>
        <w:rPr>
          <w:i/>
          <w:color w:val="231F20"/>
          <w:sz w:val="26"/>
        </w:rPr>
        <w:t>Hỏi: </w:t>
      </w:r>
      <w:r>
        <w:rPr>
          <w:color w:val="231F20"/>
          <w:sz w:val="26"/>
        </w:rPr>
        <w:t>Vì lý do gì tạo ra phần Luận này?</w:t>
      </w:r>
    </w:p>
    <w:p>
      <w:pPr>
        <w:pStyle w:val="BodyText"/>
        <w:spacing w:line="276" w:lineRule="auto" w:before="1"/>
        <w:ind w:right="391"/>
      </w:pPr>
      <w:r>
        <w:rPr>
          <w:i/>
          <w:color w:val="231F20"/>
        </w:rPr>
        <w:t>Đáp: </w:t>
      </w:r>
      <w:r>
        <w:rPr>
          <w:color w:val="231F20"/>
        </w:rPr>
        <w:t>Hoặc có thuyết nói: Không có trung hữu. Hoặc có thuyết cho: Có trung hữu. Phái Tỳ-bà Xà-bà-đề nói không có trung hữu. Phái Dục-đa-bà-đề nói có trung hữu.</w:t>
      </w:r>
    </w:p>
    <w:p>
      <w:pPr>
        <w:pStyle w:val="BodyText"/>
        <w:spacing w:line="276" w:lineRule="auto" w:before="111"/>
        <w:ind w:right="392"/>
      </w:pPr>
      <w:r>
        <w:rPr>
          <w:i/>
          <w:color w:val="231F20"/>
        </w:rPr>
        <w:t>Hỏi:</w:t>
      </w:r>
      <w:r>
        <w:rPr>
          <w:i/>
          <w:color w:val="231F20"/>
          <w:spacing w:val="-11"/>
        </w:rPr>
        <w:t> </w:t>
      </w:r>
      <w:r>
        <w:rPr>
          <w:color w:val="231F20"/>
        </w:rPr>
        <w:t>Phái</w:t>
      </w:r>
      <w:r>
        <w:rPr>
          <w:color w:val="231F20"/>
          <w:spacing w:val="-15"/>
        </w:rPr>
        <w:t> </w:t>
      </w:r>
      <w:r>
        <w:rPr>
          <w:color w:val="231F20"/>
        </w:rPr>
        <w:t>Tỳ-bà</w:t>
      </w:r>
      <w:r>
        <w:rPr>
          <w:color w:val="231F20"/>
          <w:spacing w:val="-10"/>
        </w:rPr>
        <w:t> </w:t>
      </w:r>
      <w:r>
        <w:rPr>
          <w:color w:val="231F20"/>
        </w:rPr>
        <w:t>Xà-bà-đề</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kinh</w:t>
      </w:r>
      <w:r>
        <w:rPr>
          <w:color w:val="231F20"/>
          <w:spacing w:val="-10"/>
        </w:rPr>
        <w:t> </w:t>
      </w:r>
      <w:r>
        <w:rPr>
          <w:color w:val="231F20"/>
        </w:rPr>
        <w:t>nào</w:t>
      </w:r>
      <w:r>
        <w:rPr>
          <w:color w:val="231F20"/>
          <w:spacing w:val="-10"/>
        </w:rPr>
        <w:t> </w:t>
      </w:r>
      <w:r>
        <w:rPr>
          <w:color w:val="231F20"/>
        </w:rPr>
        <w:t>nói,</w:t>
      </w:r>
      <w:r>
        <w:rPr>
          <w:color w:val="231F20"/>
          <w:spacing w:val="-11"/>
        </w:rPr>
        <w:t> </w:t>
      </w:r>
      <w:r>
        <w:rPr>
          <w:color w:val="231F20"/>
        </w:rPr>
        <w:t>tin</w:t>
      </w:r>
      <w:r>
        <w:rPr>
          <w:color w:val="231F20"/>
          <w:spacing w:val="-10"/>
        </w:rPr>
        <w:t> </w:t>
      </w:r>
      <w:r>
        <w:rPr>
          <w:color w:val="231F20"/>
        </w:rPr>
        <w:t>vào</w:t>
      </w:r>
      <w:r>
        <w:rPr>
          <w:color w:val="231F20"/>
          <w:spacing w:val="-10"/>
        </w:rPr>
        <w:t> </w:t>
      </w:r>
      <w:r>
        <w:rPr>
          <w:color w:val="231F20"/>
        </w:rPr>
        <w:t>sự</w:t>
      </w:r>
      <w:r>
        <w:rPr>
          <w:color w:val="231F20"/>
          <w:spacing w:val="-10"/>
        </w:rPr>
        <w:t> </w:t>
      </w:r>
      <w:r>
        <w:rPr>
          <w:color w:val="231F20"/>
        </w:rPr>
        <w:t>việc gì để cho là không có trung hữu?</w:t>
      </w:r>
    </w:p>
    <w:p>
      <w:pPr>
        <w:pStyle w:val="BodyText"/>
        <w:spacing w:line="276" w:lineRule="auto" w:before="112"/>
        <w:ind w:right="390"/>
      </w:pPr>
      <w:r>
        <w:rPr>
          <w:i/>
          <w:color w:val="231F20"/>
        </w:rPr>
        <w:t>Đáp: </w:t>
      </w:r>
      <w:r>
        <w:rPr>
          <w:color w:val="231F20"/>
        </w:rPr>
        <w:t>Phái kia dựa vào kinh Phật. Không có kinh nào nói là</w:t>
      </w:r>
      <w:r>
        <w:rPr>
          <w:color w:val="231F20"/>
          <w:spacing w:val="-40"/>
        </w:rPr>
        <w:t> </w:t>
      </w:r>
      <w:r>
        <w:rPr>
          <w:color w:val="231F20"/>
        </w:rPr>
        <w:t>tạo nghiệp năm vô gián, tạo rồi cùng tăng rộng, mạng chung, sinh trong địa</w:t>
      </w:r>
      <w:r>
        <w:rPr>
          <w:color w:val="231F20"/>
          <w:spacing w:val="-9"/>
        </w:rPr>
        <w:t> </w:t>
      </w:r>
      <w:r>
        <w:rPr>
          <w:color w:val="231F20"/>
        </w:rPr>
        <w:t>ngục</w:t>
      </w:r>
      <w:r>
        <w:rPr>
          <w:color w:val="231F20"/>
          <w:spacing w:val="-8"/>
        </w:rPr>
        <w:t> </w:t>
      </w:r>
      <w:r>
        <w:rPr>
          <w:color w:val="231F20"/>
        </w:rPr>
        <w:t>vô</w:t>
      </w:r>
      <w:r>
        <w:rPr>
          <w:color w:val="231F20"/>
          <w:spacing w:val="-8"/>
        </w:rPr>
        <w:t> </w:t>
      </w:r>
      <w:r>
        <w:rPr>
          <w:color w:val="231F20"/>
        </w:rPr>
        <w:t>gián.</w:t>
      </w:r>
      <w:r>
        <w:rPr>
          <w:color w:val="231F20"/>
          <w:spacing w:val="-14"/>
        </w:rPr>
        <w:t> </w:t>
      </w:r>
      <w:r>
        <w:rPr>
          <w:color w:val="231F20"/>
        </w:rPr>
        <w:t>Vì</w:t>
      </w:r>
      <w:r>
        <w:rPr>
          <w:color w:val="231F20"/>
          <w:spacing w:val="-8"/>
        </w:rPr>
        <w:t> </w:t>
      </w:r>
      <w:r>
        <w:rPr>
          <w:color w:val="231F20"/>
        </w:rPr>
        <w:t>sinh</w:t>
      </w:r>
      <w:r>
        <w:rPr>
          <w:color w:val="231F20"/>
          <w:spacing w:val="-8"/>
        </w:rPr>
        <w:t> </w:t>
      </w:r>
      <w:r>
        <w:rPr>
          <w:color w:val="231F20"/>
        </w:rPr>
        <w:t>vào</w:t>
      </w:r>
      <w:r>
        <w:rPr>
          <w:color w:val="231F20"/>
          <w:spacing w:val="-8"/>
        </w:rPr>
        <w:t> </w:t>
      </w:r>
      <w:r>
        <w:rPr>
          <w:color w:val="231F20"/>
        </w:rPr>
        <w:t>địa</w:t>
      </w:r>
      <w:r>
        <w:rPr>
          <w:color w:val="231F20"/>
          <w:spacing w:val="-9"/>
        </w:rPr>
        <w:t> </w:t>
      </w:r>
      <w:r>
        <w:rPr>
          <w:color w:val="231F20"/>
        </w:rPr>
        <w:t>ngục</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gián</w:t>
      </w:r>
      <w:r>
        <w:rPr>
          <w:color w:val="231F20"/>
          <w:spacing w:val="-9"/>
        </w:rPr>
        <w:t> </w:t>
      </w:r>
      <w:r>
        <w:rPr>
          <w:color w:val="231F20"/>
        </w:rPr>
        <w:t>đoạn</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 không có trung hữu. Trong kệ cũng</w:t>
      </w:r>
      <w:r>
        <w:rPr>
          <w:color w:val="231F20"/>
          <w:spacing w:val="-7"/>
        </w:rPr>
        <w:t> </w:t>
      </w:r>
      <w:r>
        <w:rPr>
          <w:color w:val="231F20"/>
        </w:rPr>
        <w:t>nói:</w:t>
      </w:r>
    </w:p>
    <w:p>
      <w:pPr>
        <w:spacing w:line="276" w:lineRule="auto" w:before="110"/>
        <w:ind w:left="2094" w:right="3183" w:firstLine="0"/>
        <w:jc w:val="left"/>
        <w:rPr>
          <w:i/>
          <w:sz w:val="26"/>
        </w:rPr>
      </w:pPr>
      <w:r>
        <w:rPr>
          <w:i/>
          <w:color w:val="231F20"/>
          <w:spacing w:val="-4"/>
          <w:sz w:val="26"/>
        </w:rPr>
        <w:t>Tuổi </w:t>
      </w:r>
      <w:r>
        <w:rPr>
          <w:i/>
          <w:color w:val="231F20"/>
          <w:sz w:val="26"/>
        </w:rPr>
        <w:t>trẻ liền già </w:t>
      </w:r>
      <w:r>
        <w:rPr>
          <w:i/>
          <w:color w:val="231F20"/>
          <w:spacing w:val="-4"/>
          <w:sz w:val="26"/>
        </w:rPr>
        <w:t>bệnh </w:t>
      </w:r>
      <w:r>
        <w:rPr>
          <w:i/>
          <w:color w:val="231F20"/>
          <w:sz w:val="26"/>
        </w:rPr>
        <w:t>Sẽ sinh bên Diêm</w:t>
      </w:r>
      <w:r>
        <w:rPr>
          <w:i/>
          <w:color w:val="231F20"/>
          <w:spacing w:val="-8"/>
          <w:sz w:val="26"/>
        </w:rPr>
        <w:t> </w:t>
      </w:r>
      <w:r>
        <w:rPr>
          <w:i/>
          <w:color w:val="231F20"/>
          <w:sz w:val="26"/>
        </w:rPr>
        <w:t>La</w:t>
      </w:r>
    </w:p>
    <w:p>
      <w:pPr>
        <w:spacing w:line="276" w:lineRule="auto" w:before="0"/>
        <w:ind w:left="2094" w:right="2615" w:firstLine="0"/>
        <w:jc w:val="left"/>
        <w:rPr>
          <w:i/>
          <w:sz w:val="26"/>
        </w:rPr>
      </w:pPr>
      <w:r>
        <w:rPr>
          <w:i/>
          <w:color w:val="231F20"/>
          <w:sz w:val="26"/>
        </w:rPr>
        <w:t>Trung gian không xứ dừng </w:t>
      </w:r>
      <w:r>
        <w:rPr>
          <w:i/>
          <w:color w:val="231F20"/>
          <w:sz w:val="26"/>
        </w:rPr>
        <w:t>Cũng không dùng tư lương.</w:t>
      </w:r>
    </w:p>
    <w:p>
      <w:pPr>
        <w:pStyle w:val="BodyText"/>
        <w:spacing w:line="276" w:lineRule="auto" w:before="110"/>
        <w:ind w:right="391"/>
      </w:pPr>
      <w:r>
        <w:rPr>
          <w:color w:val="231F20"/>
        </w:rPr>
        <w:t>Vì</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khoảng</w:t>
      </w:r>
      <w:r>
        <w:rPr>
          <w:color w:val="231F20"/>
          <w:spacing w:val="-7"/>
        </w:rPr>
        <w:t> </w:t>
      </w:r>
      <w:r>
        <w:rPr>
          <w:color w:val="231F20"/>
        </w:rPr>
        <w:t>giữa</w:t>
      </w:r>
      <w:r>
        <w:rPr>
          <w:color w:val="231F20"/>
          <w:spacing w:val="-7"/>
        </w:rPr>
        <w:t> </w:t>
      </w:r>
      <w:r>
        <w:rPr>
          <w:color w:val="231F20"/>
        </w:rPr>
        <w:t>dừng</w:t>
      </w:r>
      <w:r>
        <w:rPr>
          <w:color w:val="231F20"/>
          <w:spacing w:val="-7"/>
        </w:rPr>
        <w:t> </w:t>
      </w:r>
      <w:r>
        <w:rPr>
          <w:color w:val="231F20"/>
        </w:rPr>
        <w:t>nghỉ,</w:t>
      </w:r>
      <w:r>
        <w:rPr>
          <w:color w:val="231F20"/>
          <w:spacing w:val="-7"/>
        </w:rPr>
        <w:t> </w:t>
      </w:r>
      <w:r>
        <w:rPr>
          <w:color w:val="231F20"/>
        </w:rPr>
        <w:t>không</w:t>
      </w:r>
      <w:r>
        <w:rPr>
          <w:color w:val="231F20"/>
          <w:spacing w:val="-7"/>
        </w:rPr>
        <w:t> </w:t>
      </w:r>
      <w:r>
        <w:rPr>
          <w:color w:val="231F20"/>
        </w:rPr>
        <w:t>dùng</w:t>
      </w:r>
      <w:r>
        <w:rPr>
          <w:color w:val="231F20"/>
          <w:spacing w:val="-7"/>
        </w:rPr>
        <w:t> </w:t>
      </w:r>
      <w:r>
        <w:rPr>
          <w:color w:val="231F20"/>
        </w:rPr>
        <w:t>tư</w:t>
      </w:r>
      <w:r>
        <w:rPr>
          <w:color w:val="231F20"/>
          <w:spacing w:val="-7"/>
        </w:rPr>
        <w:t> </w:t>
      </w:r>
      <w:r>
        <w:rPr>
          <w:color w:val="231F20"/>
        </w:rPr>
        <w:t>lương,</w:t>
      </w:r>
      <w:r>
        <w:rPr>
          <w:color w:val="231F20"/>
          <w:spacing w:val="-7"/>
        </w:rPr>
        <w:t> </w:t>
      </w:r>
      <w:r>
        <w:rPr>
          <w:color w:val="231F20"/>
        </w:rPr>
        <w:t>nên biết không có trung hữu. Cũng tạo ra các thứ vấn nạn.</w:t>
      </w:r>
    </w:p>
    <w:p>
      <w:pPr>
        <w:pStyle w:val="BodyText"/>
        <w:spacing w:line="276" w:lineRule="auto" w:before="112"/>
        <w:ind w:right="391"/>
      </w:pPr>
      <w:r>
        <w:rPr>
          <w:color w:val="231F20"/>
        </w:rPr>
        <w:t>Cũng như bóng của ánh sáng không có trung gian, tử hữu,</w:t>
      </w:r>
      <w:r>
        <w:rPr>
          <w:color w:val="231F20"/>
          <w:spacing w:val="-43"/>
        </w:rPr>
        <w:t> </w:t>
      </w:r>
      <w:r>
        <w:rPr>
          <w:color w:val="231F20"/>
        </w:rPr>
        <w:t>sinh hữu không có trung gian cũng lại như thế.</w:t>
      </w:r>
    </w:p>
    <w:p>
      <w:pPr>
        <w:pStyle w:val="BodyText"/>
        <w:spacing w:line="276" w:lineRule="auto" w:before="111"/>
        <w:ind w:right="393"/>
      </w:pPr>
      <w:r>
        <w:rPr>
          <w:i/>
          <w:color w:val="231F20"/>
        </w:rPr>
        <w:t>Hỏi: </w:t>
      </w:r>
      <w:r>
        <w:rPr>
          <w:color w:val="231F20"/>
        </w:rPr>
        <w:t>Phái Dục-đa-bà-đề đã dựa vào kinh nào nói, tin vào sự việc gì để nói là có trung hữu?</w:t>
      </w:r>
    </w:p>
    <w:p>
      <w:pPr>
        <w:pStyle w:val="BodyText"/>
        <w:spacing w:line="276" w:lineRule="auto" w:before="112"/>
        <w:ind w:right="391"/>
      </w:pPr>
      <w:r>
        <w:rPr>
          <w:i/>
          <w:color w:val="231F20"/>
        </w:rPr>
        <w:t>Đáp: </w:t>
      </w:r>
      <w:r>
        <w:rPr>
          <w:color w:val="231F20"/>
        </w:rPr>
        <w:t>Phái ấy đã dựa vào kinh Phật. Kinh Phật nói: Vì ba sự việc kết hợp nên được vào thai mẹ: </w:t>
      </w:r>
      <w:r>
        <w:rPr>
          <w:i/>
          <w:color w:val="231F20"/>
        </w:rPr>
        <w:t>(1) </w:t>
      </w:r>
      <w:r>
        <w:rPr>
          <w:color w:val="231F20"/>
        </w:rPr>
        <w:t>Cha mẹ đều có tâm nhiễm, cùng hợp một xứ. </w:t>
      </w:r>
      <w:r>
        <w:rPr>
          <w:i/>
          <w:color w:val="231F20"/>
        </w:rPr>
        <w:t>(2) </w:t>
      </w:r>
      <w:r>
        <w:rPr>
          <w:color w:val="231F20"/>
        </w:rPr>
        <w:t>Gặp lúc người mẹ không có bệnh. </w:t>
      </w:r>
      <w:r>
        <w:rPr>
          <w:i/>
          <w:color w:val="231F20"/>
        </w:rPr>
        <w:t>(3) </w:t>
      </w:r>
      <w:r>
        <w:rPr>
          <w:color w:val="231F20"/>
        </w:rPr>
        <w:t>Kiền- thát-bà hiện ở trước.</w:t>
      </w:r>
    </w:p>
    <w:p>
      <w:pPr>
        <w:pStyle w:val="BodyText"/>
        <w:spacing w:line="276" w:lineRule="auto" w:before="110"/>
        <w:ind w:right="391"/>
      </w:pPr>
      <w:r>
        <w:rPr>
          <w:color w:val="231F20"/>
        </w:rPr>
        <w:t>Kiền-thát-bà</w:t>
      </w:r>
      <w:r>
        <w:rPr>
          <w:color w:val="231F20"/>
          <w:spacing w:val="-12"/>
        </w:rPr>
        <w:t> </w:t>
      </w:r>
      <w:r>
        <w:rPr>
          <w:color w:val="231F20"/>
        </w:rPr>
        <w:t>tức</w:t>
      </w:r>
      <w:r>
        <w:rPr>
          <w:color w:val="231F20"/>
          <w:spacing w:val="-10"/>
        </w:rPr>
        <w:t> </w:t>
      </w:r>
      <w:r>
        <w:rPr>
          <w:color w:val="231F20"/>
        </w:rPr>
        <w:t>là</w:t>
      </w:r>
      <w:r>
        <w:rPr>
          <w:color w:val="231F20"/>
          <w:spacing w:val="-10"/>
        </w:rPr>
        <w:t> </w:t>
      </w:r>
      <w:r>
        <w:rPr>
          <w:color w:val="231F20"/>
        </w:rPr>
        <w:t>trung</w:t>
      </w:r>
      <w:r>
        <w:rPr>
          <w:color w:val="231F20"/>
          <w:spacing w:val="-10"/>
        </w:rPr>
        <w:t> </w:t>
      </w:r>
      <w:r>
        <w:rPr>
          <w:color w:val="231F20"/>
        </w:rPr>
        <w:t>hữu.</w:t>
      </w:r>
      <w:r>
        <w:rPr>
          <w:color w:val="231F20"/>
          <w:spacing w:val="-15"/>
        </w:rPr>
        <w:t> </w:t>
      </w:r>
      <w:r>
        <w:rPr>
          <w:color w:val="231F20"/>
        </w:rPr>
        <w:t>Vì</w:t>
      </w:r>
      <w:r>
        <w:rPr>
          <w:color w:val="231F20"/>
          <w:spacing w:val="-11"/>
        </w:rPr>
        <w:t> </w:t>
      </w:r>
      <w:r>
        <w:rPr>
          <w:color w:val="231F20"/>
        </w:rPr>
        <w:t>nói</w:t>
      </w:r>
      <w:r>
        <w:rPr>
          <w:color w:val="231F20"/>
          <w:spacing w:val="-10"/>
        </w:rPr>
        <w:t> </w:t>
      </w:r>
      <w:r>
        <w:rPr>
          <w:color w:val="231F20"/>
        </w:rPr>
        <w:t>Kiền-thát-bà</w:t>
      </w:r>
      <w:r>
        <w:rPr>
          <w:color w:val="231F20"/>
          <w:spacing w:val="-12"/>
        </w:rPr>
        <w:t> </w:t>
      </w:r>
      <w:r>
        <w:rPr>
          <w:color w:val="231F20"/>
        </w:rPr>
        <w:t>hiện</w:t>
      </w:r>
      <w:r>
        <w:rPr>
          <w:color w:val="231F20"/>
          <w:spacing w:val="-10"/>
        </w:rPr>
        <w:t> </w:t>
      </w:r>
      <w:r>
        <w:rPr>
          <w:color w:val="231F20"/>
        </w:rPr>
        <w:t>ở</w:t>
      </w:r>
      <w:r>
        <w:rPr>
          <w:color w:val="231F20"/>
          <w:spacing w:val="-10"/>
        </w:rPr>
        <w:t> </w:t>
      </w:r>
      <w:r>
        <w:rPr>
          <w:color w:val="231F20"/>
        </w:rPr>
        <w:t>trước, nên</w:t>
      </w:r>
      <w:r>
        <w:rPr>
          <w:color w:val="231F20"/>
          <w:spacing w:val="15"/>
        </w:rPr>
        <w:t> </w:t>
      </w:r>
      <w:r>
        <w:rPr>
          <w:color w:val="231F20"/>
        </w:rPr>
        <w:t>biết</w:t>
      </w:r>
      <w:r>
        <w:rPr>
          <w:color w:val="231F20"/>
          <w:spacing w:val="16"/>
        </w:rPr>
        <w:t> </w:t>
      </w:r>
      <w:r>
        <w:rPr>
          <w:color w:val="231F20"/>
        </w:rPr>
        <w:t>là</w:t>
      </w:r>
      <w:r>
        <w:rPr>
          <w:color w:val="231F20"/>
          <w:spacing w:val="15"/>
        </w:rPr>
        <w:t> </w:t>
      </w:r>
      <w:r>
        <w:rPr>
          <w:color w:val="231F20"/>
        </w:rPr>
        <w:t>có</w:t>
      </w:r>
      <w:r>
        <w:rPr>
          <w:color w:val="231F20"/>
          <w:spacing w:val="17"/>
        </w:rPr>
        <w:t> </w:t>
      </w:r>
      <w:r>
        <w:rPr>
          <w:color w:val="231F20"/>
        </w:rPr>
        <w:t>trung</w:t>
      </w:r>
      <w:r>
        <w:rPr>
          <w:color w:val="231F20"/>
          <w:spacing w:val="17"/>
        </w:rPr>
        <w:t> </w:t>
      </w:r>
      <w:r>
        <w:rPr>
          <w:color w:val="231F20"/>
        </w:rPr>
        <w:t>hữu.</w:t>
      </w:r>
      <w:r>
        <w:rPr>
          <w:color w:val="231F20"/>
          <w:spacing w:val="15"/>
        </w:rPr>
        <w:t> </w:t>
      </w:r>
      <w:r>
        <w:rPr>
          <w:color w:val="231F20"/>
        </w:rPr>
        <w:t>Kinh</w:t>
      </w:r>
      <w:r>
        <w:rPr>
          <w:color w:val="231F20"/>
          <w:spacing w:val="16"/>
        </w:rPr>
        <w:t> </w:t>
      </w:r>
      <w:r>
        <w:rPr>
          <w:color w:val="231F20"/>
        </w:rPr>
        <w:t>khác</w:t>
      </w:r>
      <w:r>
        <w:rPr>
          <w:color w:val="231F20"/>
          <w:spacing w:val="16"/>
        </w:rPr>
        <w:t> </w:t>
      </w:r>
      <w:r>
        <w:rPr>
          <w:color w:val="231F20"/>
        </w:rPr>
        <w:t>cũng</w:t>
      </w:r>
      <w:r>
        <w:rPr>
          <w:color w:val="231F20"/>
          <w:spacing w:val="16"/>
        </w:rPr>
        <w:t> </w:t>
      </w:r>
      <w:r>
        <w:rPr>
          <w:color w:val="231F20"/>
        </w:rPr>
        <w:t>nói:</w:t>
      </w:r>
      <w:r>
        <w:rPr>
          <w:color w:val="231F20"/>
          <w:spacing w:val="12"/>
        </w:rPr>
        <w:t> </w:t>
      </w:r>
      <w:r>
        <w:rPr>
          <w:color w:val="231F20"/>
        </w:rPr>
        <w:t>Trung</w:t>
      </w:r>
      <w:r>
        <w:rPr>
          <w:color w:val="231F20"/>
          <w:spacing w:val="16"/>
        </w:rPr>
        <w:t> </w:t>
      </w:r>
      <w:r>
        <w:rPr>
          <w:color w:val="231F20"/>
        </w:rPr>
        <w:t>hữu</w:t>
      </w:r>
      <w:r>
        <w:rPr>
          <w:color w:val="231F20"/>
          <w:spacing w:val="15"/>
        </w:rPr>
        <w:t> </w:t>
      </w:r>
      <w:r>
        <w:rPr>
          <w:color w:val="231F20"/>
        </w:rPr>
        <w:t>bát</w:t>
      </w:r>
      <w:r>
        <w:rPr>
          <w:color w:val="231F20"/>
          <w:spacing w:val="16"/>
        </w:rPr>
        <w:t> </w:t>
      </w:r>
      <w:r>
        <w:rPr>
          <w:color w:val="231F20"/>
        </w:rPr>
        <w:t>Niết-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bàn.</w:t>
      </w:r>
      <w:r>
        <w:rPr>
          <w:color w:val="231F20"/>
          <w:spacing w:val="-11"/>
        </w:rPr>
        <w:t> </w:t>
      </w:r>
      <w:r>
        <w:rPr>
          <w:color w:val="231F20"/>
        </w:rPr>
        <w:t>Do</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trung</w:t>
      </w:r>
      <w:r>
        <w:rPr>
          <w:color w:val="231F20"/>
          <w:spacing w:val="-11"/>
        </w:rPr>
        <w:t> </w:t>
      </w:r>
      <w:r>
        <w:rPr>
          <w:color w:val="231F20"/>
        </w:rPr>
        <w:t>hữu</w:t>
      </w:r>
      <w:r>
        <w:rPr>
          <w:color w:val="231F20"/>
          <w:spacing w:val="-11"/>
        </w:rPr>
        <w:t> </w:t>
      </w:r>
      <w:r>
        <w:rPr>
          <w:color w:val="231F20"/>
        </w:rPr>
        <w:t>bát</w:t>
      </w:r>
      <w:r>
        <w:rPr>
          <w:color w:val="231F20"/>
          <w:spacing w:val="-11"/>
        </w:rPr>
        <w:t> </w:t>
      </w:r>
      <w:r>
        <w:rPr>
          <w:color w:val="231F20"/>
        </w:rPr>
        <w:t>Niết-bàn,</w:t>
      </w:r>
      <w:r>
        <w:rPr>
          <w:color w:val="231F20"/>
          <w:spacing w:val="-11"/>
        </w:rPr>
        <w:t> </w:t>
      </w:r>
      <w:r>
        <w:rPr>
          <w:color w:val="231F20"/>
        </w:rPr>
        <w:t>nên</w:t>
      </w:r>
      <w:r>
        <w:rPr>
          <w:color w:val="231F20"/>
          <w:spacing w:val="-11"/>
        </w:rPr>
        <w:t> </w:t>
      </w:r>
      <w:r>
        <w:rPr>
          <w:color w:val="231F20"/>
        </w:rPr>
        <w:t>biết</w:t>
      </w:r>
      <w:r>
        <w:rPr>
          <w:color w:val="231F20"/>
          <w:spacing w:val="-10"/>
        </w:rPr>
        <w:t> </w:t>
      </w:r>
      <w:r>
        <w:rPr>
          <w:color w:val="231F20"/>
        </w:rPr>
        <w:t>là</w:t>
      </w:r>
      <w:r>
        <w:rPr>
          <w:color w:val="231F20"/>
          <w:spacing w:val="-11"/>
        </w:rPr>
        <w:t> </w:t>
      </w:r>
      <w:r>
        <w:rPr>
          <w:color w:val="231F20"/>
        </w:rPr>
        <w:t>có</w:t>
      </w:r>
      <w:r>
        <w:rPr>
          <w:color w:val="231F20"/>
          <w:spacing w:val="-11"/>
        </w:rPr>
        <w:t> </w:t>
      </w:r>
      <w:r>
        <w:rPr>
          <w:color w:val="231F20"/>
        </w:rPr>
        <w:t>trung</w:t>
      </w:r>
      <w:r>
        <w:rPr>
          <w:color w:val="231F20"/>
          <w:spacing w:val="-11"/>
        </w:rPr>
        <w:t> </w:t>
      </w:r>
      <w:r>
        <w:rPr>
          <w:color w:val="231F20"/>
        </w:rPr>
        <w:t>hữu.</w:t>
      </w:r>
      <w:r>
        <w:rPr>
          <w:color w:val="231F20"/>
          <w:spacing w:val="-11"/>
        </w:rPr>
        <w:t> </w:t>
      </w:r>
      <w:r>
        <w:rPr>
          <w:color w:val="231F20"/>
        </w:rPr>
        <w:t>Kinh khác</w:t>
      </w:r>
      <w:r>
        <w:rPr>
          <w:color w:val="231F20"/>
          <w:spacing w:val="-6"/>
        </w:rPr>
        <w:t> </w:t>
      </w:r>
      <w:r>
        <w:rPr>
          <w:color w:val="231F20"/>
        </w:rPr>
        <w:t>lại</w:t>
      </w:r>
      <w:r>
        <w:rPr>
          <w:color w:val="231F20"/>
          <w:spacing w:val="-5"/>
        </w:rPr>
        <w:t> </w:t>
      </w:r>
      <w:r>
        <w:rPr>
          <w:color w:val="231F20"/>
        </w:rPr>
        <w:t>nói:</w:t>
      </w:r>
      <w:r>
        <w:rPr>
          <w:color w:val="231F20"/>
          <w:spacing w:val="-6"/>
        </w:rPr>
        <w:t> </w:t>
      </w:r>
      <w:r>
        <w:rPr>
          <w:color w:val="231F20"/>
        </w:rPr>
        <w:t>Sa-môn</w:t>
      </w:r>
      <w:r>
        <w:rPr>
          <w:color w:val="231F20"/>
          <w:spacing w:val="-5"/>
        </w:rPr>
        <w:t> </w:t>
      </w:r>
      <w:r>
        <w:rPr>
          <w:color w:val="231F20"/>
        </w:rPr>
        <w:t>Cù-đàm!</w:t>
      </w:r>
      <w:r>
        <w:rPr>
          <w:color w:val="231F20"/>
          <w:spacing w:val="-9"/>
        </w:rPr>
        <w:t> </w:t>
      </w:r>
      <w:r>
        <w:rPr>
          <w:color w:val="231F20"/>
        </w:rPr>
        <w:t>Thân</w:t>
      </w:r>
      <w:r>
        <w:rPr>
          <w:color w:val="231F20"/>
          <w:spacing w:val="-6"/>
        </w:rPr>
        <w:t> </w:t>
      </w:r>
      <w:r>
        <w:rPr>
          <w:color w:val="231F20"/>
        </w:rPr>
        <w:t>này</w:t>
      </w:r>
      <w:r>
        <w:rPr>
          <w:color w:val="231F20"/>
          <w:spacing w:val="-5"/>
        </w:rPr>
        <w:t> </w:t>
      </w:r>
      <w:r>
        <w:rPr>
          <w:color w:val="231F20"/>
        </w:rPr>
        <w:t>đã</w:t>
      </w:r>
      <w:r>
        <w:rPr>
          <w:color w:val="231F20"/>
          <w:spacing w:val="-6"/>
        </w:rPr>
        <w:t> </w:t>
      </w:r>
      <w:r>
        <w:rPr>
          <w:color w:val="231F20"/>
        </w:rPr>
        <w:t>diệt,</w:t>
      </w:r>
      <w:r>
        <w:rPr>
          <w:color w:val="231F20"/>
          <w:spacing w:val="-5"/>
        </w:rPr>
        <w:t> </w:t>
      </w:r>
      <w:r>
        <w:rPr>
          <w:color w:val="231F20"/>
        </w:rPr>
        <w:t>ở</w:t>
      </w:r>
      <w:r>
        <w:rPr>
          <w:color w:val="231F20"/>
          <w:spacing w:val="-5"/>
        </w:rPr>
        <w:t> </w:t>
      </w:r>
      <w:r>
        <w:rPr>
          <w:color w:val="231F20"/>
        </w:rPr>
        <w:t>trong</w:t>
      </w:r>
      <w:r>
        <w:rPr>
          <w:color w:val="231F20"/>
          <w:spacing w:val="-6"/>
        </w:rPr>
        <w:t> </w:t>
      </w:r>
      <w:r>
        <w:rPr>
          <w:color w:val="231F20"/>
        </w:rPr>
        <w:t>khoảng</w:t>
      </w:r>
      <w:r>
        <w:rPr>
          <w:color w:val="231F20"/>
          <w:spacing w:val="-5"/>
        </w:rPr>
        <w:t> </w:t>
      </w:r>
      <w:r>
        <w:rPr>
          <w:color w:val="231F20"/>
        </w:rPr>
        <w:t>thời gian chưa sinh vào xứ kia, là ở trong Ma-nậu-ma, là nêu bày có các thủ</w:t>
      </w:r>
      <w:r>
        <w:rPr>
          <w:color w:val="231F20"/>
          <w:spacing w:val="-8"/>
        </w:rPr>
        <w:t> </w:t>
      </w:r>
      <w:r>
        <w:rPr>
          <w:color w:val="231F20"/>
        </w:rPr>
        <w:t>chăng?</w:t>
      </w:r>
      <w:r>
        <w:rPr>
          <w:color w:val="231F20"/>
          <w:spacing w:val="-7"/>
        </w:rPr>
        <w:t> </w:t>
      </w:r>
      <w:r>
        <w:rPr>
          <w:color w:val="231F20"/>
        </w:rPr>
        <w:t>Phật</w:t>
      </w:r>
      <w:r>
        <w:rPr>
          <w:color w:val="231F20"/>
          <w:spacing w:val="-7"/>
        </w:rPr>
        <w:t> </w:t>
      </w:r>
      <w:r>
        <w:rPr>
          <w:color w:val="231F20"/>
        </w:rPr>
        <w:t>bảo</w:t>
      </w:r>
      <w:r>
        <w:rPr>
          <w:color w:val="231F20"/>
          <w:spacing w:val="-7"/>
        </w:rPr>
        <w:t> </w:t>
      </w:r>
      <w:r>
        <w:rPr>
          <w:color w:val="231F20"/>
        </w:rPr>
        <w:t>Bà</w:t>
      </w:r>
      <w:r>
        <w:rPr>
          <w:color w:val="231F20"/>
          <w:spacing w:val="-12"/>
        </w:rPr>
        <w:t> </w:t>
      </w:r>
      <w:r>
        <w:rPr>
          <w:color w:val="231F20"/>
        </w:rPr>
        <w:t>Tha:</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khoảng</w:t>
      </w:r>
      <w:r>
        <w:rPr>
          <w:color w:val="231F20"/>
          <w:spacing w:val="-7"/>
        </w:rPr>
        <w:t> </w:t>
      </w:r>
      <w:r>
        <w:rPr>
          <w:color w:val="231F20"/>
        </w:rPr>
        <w:t>trung</w:t>
      </w:r>
      <w:r>
        <w:rPr>
          <w:color w:val="231F20"/>
          <w:spacing w:val="-8"/>
        </w:rPr>
        <w:t> </w:t>
      </w:r>
      <w:r>
        <w:rPr>
          <w:color w:val="231F20"/>
        </w:rPr>
        <w:t>gian</w:t>
      </w:r>
      <w:r>
        <w:rPr>
          <w:color w:val="231F20"/>
          <w:spacing w:val="-7"/>
        </w:rPr>
        <w:t> </w:t>
      </w:r>
      <w:r>
        <w:rPr>
          <w:color w:val="231F20"/>
        </w:rPr>
        <w:t>đó,</w:t>
      </w:r>
      <w:r>
        <w:rPr>
          <w:color w:val="231F20"/>
          <w:spacing w:val="-7"/>
        </w:rPr>
        <w:t> </w:t>
      </w:r>
      <w:r>
        <w:rPr>
          <w:color w:val="231F20"/>
        </w:rPr>
        <w:t>ái</w:t>
      </w:r>
      <w:r>
        <w:rPr>
          <w:color w:val="231F20"/>
          <w:spacing w:val="-7"/>
        </w:rPr>
        <w:t> </w:t>
      </w:r>
      <w:r>
        <w:rPr>
          <w:color w:val="231F20"/>
        </w:rPr>
        <w:t>là</w:t>
      </w:r>
      <w:r>
        <w:rPr>
          <w:color w:val="231F20"/>
          <w:spacing w:val="-7"/>
        </w:rPr>
        <w:t> </w:t>
      </w:r>
      <w:r>
        <w:rPr>
          <w:color w:val="231F20"/>
        </w:rPr>
        <w:t>thủ.</w:t>
      </w:r>
    </w:p>
    <w:p>
      <w:pPr>
        <w:pStyle w:val="BodyText"/>
        <w:spacing w:line="273" w:lineRule="auto" w:before="110"/>
        <w:ind w:left="393" w:right="107"/>
      </w:pPr>
      <w:r>
        <w:rPr>
          <w:color w:val="231F20"/>
        </w:rPr>
        <w:t>Do</w:t>
      </w:r>
      <w:r>
        <w:rPr>
          <w:color w:val="231F20"/>
          <w:spacing w:val="-12"/>
        </w:rPr>
        <w:t> </w:t>
      </w:r>
      <w:r>
        <w:rPr>
          <w:color w:val="231F20"/>
        </w:rPr>
        <w:t>nói</w:t>
      </w:r>
      <w:r>
        <w:rPr>
          <w:color w:val="231F20"/>
          <w:spacing w:val="-11"/>
        </w:rPr>
        <w:t> </w:t>
      </w:r>
      <w:r>
        <w:rPr>
          <w:color w:val="231F20"/>
        </w:rPr>
        <w:t>thân</w:t>
      </w:r>
      <w:r>
        <w:rPr>
          <w:color w:val="231F20"/>
          <w:spacing w:val="-11"/>
        </w:rPr>
        <w:t> </w:t>
      </w:r>
      <w:r>
        <w:rPr>
          <w:color w:val="231F20"/>
        </w:rPr>
        <w:t>này</w:t>
      </w:r>
      <w:r>
        <w:rPr>
          <w:color w:val="231F20"/>
          <w:spacing w:val="-11"/>
        </w:rPr>
        <w:t> </w:t>
      </w:r>
      <w:r>
        <w:rPr>
          <w:color w:val="231F20"/>
        </w:rPr>
        <w:t>diệt,</w:t>
      </w:r>
      <w:r>
        <w:rPr>
          <w:color w:val="231F20"/>
          <w:spacing w:val="-11"/>
        </w:rPr>
        <w:t> </w:t>
      </w:r>
      <w:r>
        <w:rPr>
          <w:color w:val="231F20"/>
        </w:rPr>
        <w:t>chưa</w:t>
      </w:r>
      <w:r>
        <w:rPr>
          <w:color w:val="231F20"/>
          <w:spacing w:val="-11"/>
        </w:rPr>
        <w:t> </w:t>
      </w:r>
      <w:r>
        <w:rPr>
          <w:color w:val="231F20"/>
        </w:rPr>
        <w:t>sinh</w:t>
      </w:r>
      <w:r>
        <w:rPr>
          <w:color w:val="231F20"/>
          <w:spacing w:val="-11"/>
        </w:rPr>
        <w:t> </w:t>
      </w:r>
      <w:r>
        <w:rPr>
          <w:color w:val="231F20"/>
        </w:rPr>
        <w:t>vào</w:t>
      </w:r>
      <w:r>
        <w:rPr>
          <w:color w:val="231F20"/>
          <w:spacing w:val="-11"/>
        </w:rPr>
        <w:t> </w:t>
      </w:r>
      <w:r>
        <w:rPr>
          <w:color w:val="231F20"/>
        </w:rPr>
        <w:t>xứ</w:t>
      </w:r>
      <w:r>
        <w:rPr>
          <w:color w:val="231F20"/>
          <w:spacing w:val="-12"/>
        </w:rPr>
        <w:t> </w:t>
      </w:r>
      <w:r>
        <w:rPr>
          <w:color w:val="231F20"/>
        </w:rPr>
        <w:t>kia,</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Ma-nậu-ma, nên</w:t>
      </w:r>
      <w:r>
        <w:rPr>
          <w:color w:val="231F20"/>
          <w:spacing w:val="-12"/>
        </w:rPr>
        <w:t> </w:t>
      </w:r>
      <w:r>
        <w:rPr>
          <w:color w:val="231F20"/>
        </w:rPr>
        <w:t>biết</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trung</w:t>
      </w:r>
      <w:r>
        <w:rPr>
          <w:color w:val="231F20"/>
          <w:spacing w:val="-12"/>
        </w:rPr>
        <w:t> </w:t>
      </w:r>
      <w:r>
        <w:rPr>
          <w:color w:val="231F20"/>
        </w:rPr>
        <w:t>hữu.</w:t>
      </w:r>
      <w:r>
        <w:rPr>
          <w:color w:val="231F20"/>
          <w:spacing w:val="-12"/>
        </w:rPr>
        <w:t> </w:t>
      </w:r>
      <w:r>
        <w:rPr>
          <w:color w:val="231F20"/>
        </w:rPr>
        <w:t>Cũng</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vấn</w:t>
      </w:r>
      <w:r>
        <w:rPr>
          <w:color w:val="231F20"/>
          <w:spacing w:val="-12"/>
        </w:rPr>
        <w:t> </w:t>
      </w:r>
      <w:r>
        <w:rPr>
          <w:color w:val="231F20"/>
        </w:rPr>
        <w:t>nạn.</w:t>
      </w:r>
      <w:r>
        <w:rPr>
          <w:color w:val="231F20"/>
          <w:spacing w:val="-12"/>
        </w:rPr>
        <w:t> </w:t>
      </w:r>
      <w:r>
        <w:rPr>
          <w:color w:val="231F20"/>
        </w:rPr>
        <w:t>Nếu</w:t>
      </w:r>
      <w:r>
        <w:rPr>
          <w:color w:val="231F20"/>
          <w:spacing w:val="-12"/>
        </w:rPr>
        <w:t> </w:t>
      </w:r>
      <w:r>
        <w:rPr>
          <w:color w:val="231F20"/>
        </w:rPr>
        <w:t>chết</w:t>
      </w:r>
      <w:r>
        <w:rPr>
          <w:color w:val="231F20"/>
          <w:spacing w:val="-12"/>
        </w:rPr>
        <w:t> </w:t>
      </w:r>
      <w:r>
        <w:rPr>
          <w:color w:val="231F20"/>
        </w:rPr>
        <w:t>ở</w:t>
      </w:r>
      <w:r>
        <w:rPr>
          <w:color w:val="231F20"/>
          <w:spacing w:val="-12"/>
        </w:rPr>
        <w:t> </w:t>
      </w:r>
      <w:r>
        <w:rPr>
          <w:color w:val="231F20"/>
          <w:spacing w:val="-5"/>
        </w:rPr>
        <w:t>đây, </w:t>
      </w:r>
      <w:r>
        <w:rPr>
          <w:color w:val="231F20"/>
        </w:rPr>
        <w:t>sẽ sinh nơi châu Uất-đơn-việt. Khoảng này đoạn dứt, nơi chốn kia vốn không có mà sinh. Như thế thì có pháp mà không, không pháp mà có. Vì muốn khiến không có lỗi như thế, nên nói có trung</w:t>
      </w:r>
      <w:r>
        <w:rPr>
          <w:color w:val="231F20"/>
          <w:spacing w:val="-7"/>
        </w:rPr>
        <w:t> </w:t>
      </w:r>
      <w:r>
        <w:rPr>
          <w:color w:val="231F20"/>
        </w:rPr>
        <w:t>hữu.</w:t>
      </w:r>
    </w:p>
    <w:p>
      <w:pPr>
        <w:pStyle w:val="BodyText"/>
        <w:spacing w:line="273" w:lineRule="auto" w:before="109"/>
        <w:ind w:left="393" w:right="108"/>
      </w:pPr>
      <w:r>
        <w:rPr>
          <w:i/>
          <w:color w:val="231F20"/>
        </w:rPr>
        <w:t>Hỏi: </w:t>
      </w:r>
      <w:r>
        <w:rPr>
          <w:color w:val="231F20"/>
        </w:rPr>
        <w:t>Phái Tỳ-bà Xà-bà-đề làm sao thông hợp nơi kinh do phái Dục-đa-bà-đề đã nêu dẫn?</w:t>
      </w:r>
    </w:p>
    <w:p>
      <w:pPr>
        <w:pStyle w:val="BodyText"/>
        <w:spacing w:line="273" w:lineRule="auto" w:before="112"/>
        <w:ind w:left="393" w:right="108"/>
      </w:pPr>
      <w:r>
        <w:rPr>
          <w:i/>
          <w:color w:val="231F20"/>
        </w:rPr>
        <w:t>Đáp: </w:t>
      </w:r>
      <w:r>
        <w:rPr>
          <w:color w:val="231F20"/>
        </w:rPr>
        <w:t>Kinh kia đã nói là chưa liễu nghĩa, là giả danh, ý nêu</w:t>
      </w:r>
      <w:r>
        <w:rPr>
          <w:color w:val="231F20"/>
          <w:spacing w:val="-34"/>
        </w:rPr>
        <w:t> </w:t>
      </w:r>
      <w:r>
        <w:rPr>
          <w:color w:val="231F20"/>
        </w:rPr>
        <w:t>bày chưa trọn vẹn.</w:t>
      </w:r>
    </w:p>
    <w:p>
      <w:pPr>
        <w:pStyle w:val="BodyText"/>
        <w:spacing w:line="273" w:lineRule="auto" w:before="112"/>
        <w:ind w:left="393" w:right="108"/>
      </w:pPr>
      <w:r>
        <w:rPr>
          <w:i/>
          <w:color w:val="231F20"/>
        </w:rPr>
        <w:t>Hỏi: </w:t>
      </w:r>
      <w:r>
        <w:rPr>
          <w:color w:val="231F20"/>
        </w:rPr>
        <w:t>Kinh kia do sự việc gì nên là chưa liễu nghĩa, là giả</w:t>
      </w:r>
      <w:r>
        <w:rPr>
          <w:color w:val="231F20"/>
          <w:spacing w:val="-34"/>
        </w:rPr>
        <w:t> </w:t>
      </w:r>
      <w:r>
        <w:rPr>
          <w:color w:val="231F20"/>
        </w:rPr>
        <w:t>danh, là ý nêu bày chưa trọn vẹn?</w:t>
      </w:r>
    </w:p>
    <w:p>
      <w:pPr>
        <w:pStyle w:val="BodyText"/>
        <w:spacing w:line="273" w:lineRule="auto" w:before="111"/>
        <w:ind w:left="393" w:right="112"/>
      </w:pPr>
      <w:r>
        <w:rPr>
          <w:i/>
          <w:color w:val="231F20"/>
          <w:spacing w:val="-3"/>
        </w:rPr>
        <w:t>Người</w:t>
      </w:r>
      <w:r>
        <w:rPr>
          <w:i/>
          <w:color w:val="231F20"/>
          <w:spacing w:val="-19"/>
        </w:rPr>
        <w:t> </w:t>
      </w:r>
      <w:r>
        <w:rPr>
          <w:i/>
          <w:color w:val="231F20"/>
        </w:rPr>
        <w:t>kia</w:t>
      </w:r>
      <w:r>
        <w:rPr>
          <w:i/>
          <w:color w:val="231F20"/>
          <w:spacing w:val="-18"/>
        </w:rPr>
        <w:t> </w:t>
      </w:r>
      <w:r>
        <w:rPr>
          <w:i/>
          <w:color w:val="231F20"/>
        </w:rPr>
        <w:t>nêu</w:t>
      </w:r>
      <w:r>
        <w:rPr>
          <w:i/>
          <w:color w:val="231F20"/>
          <w:spacing w:val="-19"/>
        </w:rPr>
        <w:t> </w:t>
      </w:r>
      <w:r>
        <w:rPr>
          <w:i/>
          <w:color w:val="231F20"/>
        </w:rPr>
        <w:t>ra</w:t>
      </w:r>
      <w:r>
        <w:rPr>
          <w:i/>
          <w:color w:val="231F20"/>
          <w:spacing w:val="-18"/>
        </w:rPr>
        <w:t> </w:t>
      </w:r>
      <w:r>
        <w:rPr>
          <w:i/>
          <w:color w:val="231F20"/>
        </w:rPr>
        <w:t>lời</w:t>
      </w:r>
      <w:r>
        <w:rPr>
          <w:i/>
          <w:color w:val="231F20"/>
          <w:spacing w:val="-18"/>
        </w:rPr>
        <w:t> </w:t>
      </w:r>
      <w:r>
        <w:rPr>
          <w:i/>
          <w:color w:val="231F20"/>
          <w:spacing w:val="-3"/>
        </w:rPr>
        <w:t>đáp:</w:t>
      </w:r>
      <w:r>
        <w:rPr>
          <w:i/>
          <w:color w:val="231F20"/>
          <w:spacing w:val="-23"/>
        </w:rPr>
        <w:t> </w:t>
      </w:r>
      <w:r>
        <w:rPr>
          <w:color w:val="231F20"/>
        </w:rPr>
        <w:t>Vì</w:t>
      </w:r>
      <w:r>
        <w:rPr>
          <w:color w:val="231F20"/>
          <w:spacing w:val="-19"/>
        </w:rPr>
        <w:t> </w:t>
      </w:r>
      <w:r>
        <w:rPr>
          <w:color w:val="231F20"/>
          <w:spacing w:val="-3"/>
        </w:rPr>
        <w:t>kinh</w:t>
      </w:r>
      <w:r>
        <w:rPr>
          <w:color w:val="231F20"/>
          <w:spacing w:val="-18"/>
        </w:rPr>
        <w:t> </w:t>
      </w:r>
      <w:r>
        <w:rPr>
          <w:color w:val="231F20"/>
          <w:spacing w:val="-3"/>
        </w:rPr>
        <w:t>Phật</w:t>
      </w:r>
      <w:r>
        <w:rPr>
          <w:color w:val="231F20"/>
          <w:spacing w:val="-19"/>
        </w:rPr>
        <w:t> </w:t>
      </w:r>
      <w:r>
        <w:rPr>
          <w:color w:val="231F20"/>
          <w:spacing w:val="-3"/>
        </w:rPr>
        <w:t>nói:</w:t>
      </w:r>
      <w:r>
        <w:rPr>
          <w:color w:val="231F20"/>
          <w:spacing w:val="-18"/>
        </w:rPr>
        <w:t> </w:t>
      </w:r>
      <w:r>
        <w:rPr>
          <w:color w:val="231F20"/>
        </w:rPr>
        <w:t>Do</w:t>
      </w:r>
      <w:r>
        <w:rPr>
          <w:color w:val="231F20"/>
          <w:spacing w:val="-18"/>
        </w:rPr>
        <w:t> </w:t>
      </w:r>
      <w:r>
        <w:rPr>
          <w:color w:val="231F20"/>
        </w:rPr>
        <w:t>ba</w:t>
      </w:r>
      <w:r>
        <w:rPr>
          <w:color w:val="231F20"/>
          <w:spacing w:val="-19"/>
        </w:rPr>
        <w:t> </w:t>
      </w:r>
      <w:r>
        <w:rPr>
          <w:color w:val="231F20"/>
        </w:rPr>
        <w:t>sự</w:t>
      </w:r>
      <w:r>
        <w:rPr>
          <w:color w:val="231F20"/>
          <w:spacing w:val="-18"/>
        </w:rPr>
        <w:t> </w:t>
      </w:r>
      <w:r>
        <w:rPr>
          <w:color w:val="231F20"/>
        </w:rPr>
        <w:t>kết</w:t>
      </w:r>
      <w:r>
        <w:rPr>
          <w:color w:val="231F20"/>
          <w:spacing w:val="-18"/>
        </w:rPr>
        <w:t> </w:t>
      </w:r>
      <w:r>
        <w:rPr>
          <w:color w:val="231F20"/>
          <w:spacing w:val="-3"/>
        </w:rPr>
        <w:t>hợp,</w:t>
      </w:r>
      <w:r>
        <w:rPr>
          <w:color w:val="231F20"/>
          <w:spacing w:val="-19"/>
        </w:rPr>
        <w:t> </w:t>
      </w:r>
      <w:r>
        <w:rPr>
          <w:color w:val="231F20"/>
          <w:spacing w:val="-3"/>
        </w:rPr>
        <w:t>nên được</w:t>
      </w:r>
      <w:r>
        <w:rPr>
          <w:color w:val="231F20"/>
          <w:spacing w:val="-13"/>
        </w:rPr>
        <w:t> </w:t>
      </w:r>
      <w:r>
        <w:rPr>
          <w:color w:val="231F20"/>
        </w:rPr>
        <w:t>vào</w:t>
      </w:r>
      <w:r>
        <w:rPr>
          <w:color w:val="231F20"/>
          <w:spacing w:val="-12"/>
        </w:rPr>
        <w:t> </w:t>
      </w:r>
      <w:r>
        <w:rPr>
          <w:color w:val="231F20"/>
          <w:spacing w:val="-3"/>
        </w:rPr>
        <w:t>thai</w:t>
      </w:r>
      <w:r>
        <w:rPr>
          <w:color w:val="231F20"/>
          <w:spacing w:val="-12"/>
        </w:rPr>
        <w:t> </w:t>
      </w:r>
      <w:r>
        <w:rPr>
          <w:color w:val="231F20"/>
        </w:rPr>
        <w:t>mẹ:</w:t>
      </w:r>
      <w:r>
        <w:rPr>
          <w:color w:val="231F20"/>
          <w:spacing w:val="-12"/>
        </w:rPr>
        <w:t> </w:t>
      </w:r>
      <w:r>
        <w:rPr>
          <w:i/>
          <w:color w:val="231F20"/>
        </w:rPr>
        <w:t>(1)</w:t>
      </w:r>
      <w:r>
        <w:rPr>
          <w:i/>
          <w:color w:val="231F20"/>
          <w:spacing w:val="-12"/>
        </w:rPr>
        <w:t> </w:t>
      </w:r>
      <w:r>
        <w:rPr>
          <w:color w:val="231F20"/>
        </w:rPr>
        <w:t>Cha</w:t>
      </w:r>
      <w:r>
        <w:rPr>
          <w:color w:val="231F20"/>
          <w:spacing w:val="-12"/>
        </w:rPr>
        <w:t> </w:t>
      </w:r>
      <w:r>
        <w:rPr>
          <w:color w:val="231F20"/>
        </w:rPr>
        <w:t>mẹ</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tâm</w:t>
      </w:r>
      <w:r>
        <w:rPr>
          <w:color w:val="231F20"/>
          <w:spacing w:val="-12"/>
        </w:rPr>
        <w:t> </w:t>
      </w:r>
      <w:r>
        <w:rPr>
          <w:color w:val="231F20"/>
          <w:spacing w:val="-3"/>
        </w:rPr>
        <w:t>nhiễm</w:t>
      </w:r>
      <w:r>
        <w:rPr>
          <w:color w:val="231F20"/>
          <w:spacing w:val="-12"/>
        </w:rPr>
        <w:t> </w:t>
      </w:r>
      <w:r>
        <w:rPr>
          <w:color w:val="231F20"/>
          <w:spacing w:val="-3"/>
        </w:rPr>
        <w:t>cùng</w:t>
      </w:r>
      <w:r>
        <w:rPr>
          <w:color w:val="231F20"/>
          <w:spacing w:val="-12"/>
        </w:rPr>
        <w:t> </w:t>
      </w:r>
      <w:r>
        <w:rPr>
          <w:color w:val="231F20"/>
        </w:rPr>
        <w:t>hợp</w:t>
      </w:r>
      <w:r>
        <w:rPr>
          <w:color w:val="231F20"/>
          <w:spacing w:val="-12"/>
        </w:rPr>
        <w:t> </w:t>
      </w:r>
      <w:r>
        <w:rPr>
          <w:color w:val="231F20"/>
        </w:rPr>
        <w:t>một</w:t>
      </w:r>
      <w:r>
        <w:rPr>
          <w:color w:val="231F20"/>
          <w:spacing w:val="-12"/>
        </w:rPr>
        <w:t> </w:t>
      </w:r>
      <w:r>
        <w:rPr>
          <w:color w:val="231F20"/>
        </w:rPr>
        <w:t>xứ.</w:t>
      </w:r>
      <w:r>
        <w:rPr>
          <w:color w:val="231F20"/>
          <w:spacing w:val="-13"/>
        </w:rPr>
        <w:t> </w:t>
      </w:r>
      <w:r>
        <w:rPr>
          <w:i/>
          <w:color w:val="231F20"/>
          <w:spacing w:val="-3"/>
        </w:rPr>
        <w:t>(2) </w:t>
      </w:r>
      <w:r>
        <w:rPr>
          <w:color w:val="231F20"/>
        </w:rPr>
        <w:t>Gặp</w:t>
      </w:r>
      <w:r>
        <w:rPr>
          <w:color w:val="231F20"/>
          <w:spacing w:val="-7"/>
        </w:rPr>
        <w:t> </w:t>
      </w:r>
      <w:r>
        <w:rPr>
          <w:color w:val="231F20"/>
        </w:rPr>
        <w:t>lúc</w:t>
      </w:r>
      <w:r>
        <w:rPr>
          <w:color w:val="231F20"/>
          <w:spacing w:val="-6"/>
        </w:rPr>
        <w:t> </w:t>
      </w:r>
      <w:r>
        <w:rPr>
          <w:color w:val="231F20"/>
          <w:spacing w:val="-3"/>
        </w:rPr>
        <w:t>người</w:t>
      </w:r>
      <w:r>
        <w:rPr>
          <w:color w:val="231F20"/>
          <w:spacing w:val="-7"/>
        </w:rPr>
        <w:t> </w:t>
      </w:r>
      <w:r>
        <w:rPr>
          <w:color w:val="231F20"/>
        </w:rPr>
        <w:t>mẹ</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spacing w:val="-3"/>
        </w:rPr>
        <w:t>bệnh.</w:t>
      </w:r>
      <w:r>
        <w:rPr>
          <w:color w:val="231F20"/>
          <w:spacing w:val="-6"/>
        </w:rPr>
        <w:t> </w:t>
      </w:r>
      <w:r>
        <w:rPr>
          <w:i/>
          <w:color w:val="231F20"/>
        </w:rPr>
        <w:t>(3)</w:t>
      </w:r>
      <w:r>
        <w:rPr>
          <w:i/>
          <w:color w:val="231F20"/>
          <w:spacing w:val="-7"/>
        </w:rPr>
        <w:t> </w:t>
      </w:r>
      <w:r>
        <w:rPr>
          <w:color w:val="231F20"/>
          <w:spacing w:val="-3"/>
        </w:rPr>
        <w:t>Kiền-thát-bà</w:t>
      </w:r>
      <w:r>
        <w:rPr>
          <w:color w:val="231F20"/>
          <w:spacing w:val="-6"/>
        </w:rPr>
        <w:t> </w:t>
      </w:r>
      <w:r>
        <w:rPr>
          <w:color w:val="231F20"/>
          <w:spacing w:val="-3"/>
        </w:rPr>
        <w:t>hiện</w:t>
      </w:r>
      <w:r>
        <w:rPr>
          <w:color w:val="231F20"/>
          <w:spacing w:val="-7"/>
        </w:rPr>
        <w:t> </w:t>
      </w:r>
      <w:r>
        <w:rPr>
          <w:color w:val="231F20"/>
        </w:rPr>
        <w:t>ở</w:t>
      </w:r>
      <w:r>
        <w:rPr>
          <w:color w:val="231F20"/>
          <w:spacing w:val="-6"/>
        </w:rPr>
        <w:t> </w:t>
      </w:r>
      <w:r>
        <w:rPr>
          <w:color w:val="231F20"/>
          <w:spacing w:val="-3"/>
        </w:rPr>
        <w:t>trước.</w:t>
      </w:r>
    </w:p>
    <w:p>
      <w:pPr>
        <w:pStyle w:val="BodyText"/>
        <w:spacing w:line="273" w:lineRule="auto" w:before="111"/>
        <w:ind w:left="393" w:right="110"/>
      </w:pPr>
      <w:r>
        <w:rPr>
          <w:color w:val="231F20"/>
        </w:rPr>
        <w:t>Không nên nói Kiền-thát-bà, vì nếu nói Kiền-thát-bà thì trung hữu kia đã tạo ra an vui? Nên nói là các hành ấm.</w:t>
      </w:r>
    </w:p>
    <w:p>
      <w:pPr>
        <w:pStyle w:val="BodyText"/>
        <w:spacing w:line="273" w:lineRule="auto" w:before="112"/>
        <w:ind w:left="393" w:right="109"/>
      </w:pPr>
      <w:r>
        <w:rPr>
          <w:i/>
          <w:color w:val="231F20"/>
          <w:spacing w:val="-3"/>
        </w:rPr>
        <w:t>Hỏi: </w:t>
      </w:r>
      <w:r>
        <w:rPr>
          <w:color w:val="231F20"/>
          <w:spacing w:val="-3"/>
        </w:rPr>
        <w:t>Hoặc </w:t>
      </w:r>
      <w:r>
        <w:rPr>
          <w:color w:val="231F20"/>
        </w:rPr>
        <w:t>nói </w:t>
      </w:r>
      <w:r>
        <w:rPr>
          <w:color w:val="231F20"/>
          <w:spacing w:val="-3"/>
        </w:rPr>
        <w:t>Kiền-thát-bà, hoặc </w:t>
      </w:r>
      <w:r>
        <w:rPr>
          <w:color w:val="231F20"/>
        </w:rPr>
        <w:t>nói các </w:t>
      </w:r>
      <w:r>
        <w:rPr>
          <w:color w:val="231F20"/>
          <w:spacing w:val="-3"/>
        </w:rPr>
        <w:t>hành </w:t>
      </w:r>
      <w:r>
        <w:rPr>
          <w:color w:val="231F20"/>
        </w:rPr>
        <w:t>ấm, đều </w:t>
      </w:r>
      <w:r>
        <w:rPr>
          <w:color w:val="231F20"/>
          <w:spacing w:val="-3"/>
        </w:rPr>
        <w:t>không phải </w:t>
      </w:r>
      <w:r>
        <w:rPr>
          <w:color w:val="231F20"/>
        </w:rPr>
        <w:t>là </w:t>
      </w:r>
      <w:r>
        <w:rPr>
          <w:color w:val="231F20"/>
          <w:spacing w:val="-3"/>
        </w:rPr>
        <w:t>không </w:t>
      </w:r>
      <w:r>
        <w:rPr>
          <w:color w:val="231F20"/>
        </w:rPr>
        <w:t>có </w:t>
      </w:r>
      <w:r>
        <w:rPr>
          <w:color w:val="231F20"/>
          <w:spacing w:val="-3"/>
        </w:rPr>
        <w:t>trung hữu. Phái Tỳ-bà Xà-bà-đề </w:t>
      </w:r>
      <w:r>
        <w:rPr>
          <w:color w:val="231F20"/>
        </w:rPr>
        <w:t>lại hỏi thế </w:t>
      </w:r>
      <w:r>
        <w:rPr>
          <w:color w:val="231F20"/>
          <w:spacing w:val="-3"/>
        </w:rPr>
        <w:t>này: Ông </w:t>
      </w:r>
      <w:r>
        <w:rPr>
          <w:color w:val="231F20"/>
        </w:rPr>
        <w:t>nói</w:t>
      </w:r>
      <w:r>
        <w:rPr>
          <w:color w:val="231F20"/>
          <w:spacing w:val="-14"/>
        </w:rPr>
        <w:t> </w:t>
      </w:r>
      <w:r>
        <w:rPr>
          <w:color w:val="231F20"/>
        </w:rPr>
        <w:t>bốn</w:t>
      </w:r>
      <w:r>
        <w:rPr>
          <w:color w:val="231F20"/>
          <w:spacing w:val="-13"/>
        </w:rPr>
        <w:t> </w:t>
      </w:r>
      <w:r>
        <w:rPr>
          <w:color w:val="231F20"/>
          <w:spacing w:val="-3"/>
        </w:rPr>
        <w:t>loài</w:t>
      </w:r>
      <w:r>
        <w:rPr>
          <w:color w:val="231F20"/>
          <w:spacing w:val="-14"/>
        </w:rPr>
        <w:t> </w:t>
      </w:r>
      <w:r>
        <w:rPr>
          <w:color w:val="231F20"/>
        </w:rPr>
        <w:t>đều</w:t>
      </w:r>
      <w:r>
        <w:rPr>
          <w:color w:val="231F20"/>
          <w:spacing w:val="-13"/>
        </w:rPr>
        <w:t> </w:t>
      </w:r>
      <w:r>
        <w:rPr>
          <w:color w:val="231F20"/>
        </w:rPr>
        <w:t>có</w:t>
      </w:r>
      <w:r>
        <w:rPr>
          <w:color w:val="231F20"/>
          <w:spacing w:val="-13"/>
        </w:rPr>
        <w:t> </w:t>
      </w:r>
      <w:r>
        <w:rPr>
          <w:color w:val="231F20"/>
          <w:spacing w:val="-3"/>
        </w:rPr>
        <w:t>trung</w:t>
      </w:r>
      <w:r>
        <w:rPr>
          <w:color w:val="231F20"/>
          <w:spacing w:val="-14"/>
        </w:rPr>
        <w:t> </w:t>
      </w:r>
      <w:r>
        <w:rPr>
          <w:color w:val="231F20"/>
          <w:spacing w:val="-3"/>
        </w:rPr>
        <w:t>hữu.</w:t>
      </w:r>
      <w:r>
        <w:rPr>
          <w:color w:val="231F20"/>
          <w:spacing w:val="-13"/>
        </w:rPr>
        <w:t> </w:t>
      </w:r>
      <w:r>
        <w:rPr>
          <w:color w:val="231F20"/>
        </w:rPr>
        <w:t>Hai</w:t>
      </w:r>
      <w:r>
        <w:rPr>
          <w:color w:val="231F20"/>
          <w:spacing w:val="-15"/>
        </w:rPr>
        <w:t> </w:t>
      </w:r>
      <w:r>
        <w:rPr>
          <w:color w:val="231F20"/>
          <w:spacing w:val="-3"/>
        </w:rPr>
        <w:t>loài</w:t>
      </w:r>
      <w:r>
        <w:rPr>
          <w:color w:val="231F20"/>
          <w:spacing w:val="-13"/>
        </w:rPr>
        <w:t> </w:t>
      </w:r>
      <w:r>
        <w:rPr>
          <w:color w:val="231F20"/>
        </w:rPr>
        <w:t>có</w:t>
      </w:r>
      <w:r>
        <w:rPr>
          <w:color w:val="231F20"/>
          <w:spacing w:val="-13"/>
        </w:rPr>
        <w:t> </w:t>
      </w:r>
      <w:r>
        <w:rPr>
          <w:color w:val="231F20"/>
        </w:rPr>
        <w:t>ba</w:t>
      </w:r>
      <w:r>
        <w:rPr>
          <w:color w:val="231F20"/>
          <w:spacing w:val="-14"/>
        </w:rPr>
        <w:t> </w:t>
      </w:r>
      <w:r>
        <w:rPr>
          <w:color w:val="231F20"/>
        </w:rPr>
        <w:t>sự</w:t>
      </w:r>
      <w:r>
        <w:rPr>
          <w:color w:val="231F20"/>
          <w:spacing w:val="-14"/>
        </w:rPr>
        <w:t> </w:t>
      </w:r>
      <w:r>
        <w:rPr>
          <w:color w:val="231F20"/>
        </w:rPr>
        <w:t>kết</w:t>
      </w:r>
      <w:r>
        <w:rPr>
          <w:color w:val="231F20"/>
          <w:spacing w:val="-14"/>
        </w:rPr>
        <w:t> </w:t>
      </w:r>
      <w:r>
        <w:rPr>
          <w:color w:val="231F20"/>
          <w:spacing w:val="-3"/>
        </w:rPr>
        <w:t>hợp,</w:t>
      </w:r>
      <w:r>
        <w:rPr>
          <w:color w:val="231F20"/>
          <w:spacing w:val="-13"/>
        </w:rPr>
        <w:t> </w:t>
      </w:r>
      <w:r>
        <w:rPr>
          <w:color w:val="231F20"/>
        </w:rPr>
        <w:t>thì</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spacing w:val="-3"/>
        </w:rPr>
        <w:t>như thế.</w:t>
      </w:r>
      <w:r>
        <w:rPr>
          <w:color w:val="231F20"/>
          <w:spacing w:val="-7"/>
        </w:rPr>
        <w:t> </w:t>
      </w:r>
      <w:r>
        <w:rPr>
          <w:color w:val="231F20"/>
          <w:spacing w:val="-3"/>
        </w:rPr>
        <w:t>Nghĩa</w:t>
      </w:r>
      <w:r>
        <w:rPr>
          <w:color w:val="231F20"/>
          <w:spacing w:val="-7"/>
        </w:rPr>
        <w:t> </w:t>
      </w:r>
      <w:r>
        <w:rPr>
          <w:color w:val="231F20"/>
        </w:rPr>
        <w:t>là</w:t>
      </w:r>
      <w:r>
        <w:rPr>
          <w:color w:val="231F20"/>
          <w:spacing w:val="-6"/>
        </w:rPr>
        <w:t> </w:t>
      </w:r>
      <w:r>
        <w:rPr>
          <w:color w:val="231F20"/>
          <w:spacing w:val="-3"/>
        </w:rPr>
        <w:t>thai</w:t>
      </w:r>
      <w:r>
        <w:rPr>
          <w:color w:val="231F20"/>
          <w:spacing w:val="-7"/>
        </w:rPr>
        <w:t> </w:t>
      </w:r>
      <w:r>
        <w:rPr>
          <w:color w:val="231F20"/>
          <w:spacing w:val="-3"/>
        </w:rPr>
        <w:t>sinh,</w:t>
      </w:r>
      <w:r>
        <w:rPr>
          <w:color w:val="231F20"/>
          <w:spacing w:val="-6"/>
        </w:rPr>
        <w:t> </w:t>
      </w:r>
      <w:r>
        <w:rPr>
          <w:color w:val="231F20"/>
          <w:spacing w:val="-3"/>
        </w:rPr>
        <w:t>noãn</w:t>
      </w:r>
      <w:r>
        <w:rPr>
          <w:color w:val="231F20"/>
          <w:spacing w:val="-7"/>
        </w:rPr>
        <w:t> </w:t>
      </w:r>
      <w:r>
        <w:rPr>
          <w:color w:val="231F20"/>
          <w:spacing w:val="-3"/>
        </w:rPr>
        <w:t>sinh.</w:t>
      </w:r>
      <w:r>
        <w:rPr>
          <w:color w:val="231F20"/>
          <w:spacing w:val="-7"/>
        </w:rPr>
        <w:t> </w:t>
      </w:r>
      <w:r>
        <w:rPr>
          <w:color w:val="231F20"/>
        </w:rPr>
        <w:t>Hai</w:t>
      </w:r>
      <w:r>
        <w:rPr>
          <w:color w:val="231F20"/>
          <w:spacing w:val="-6"/>
        </w:rPr>
        <w:t> </w:t>
      </w:r>
      <w:r>
        <w:rPr>
          <w:color w:val="231F20"/>
          <w:spacing w:val="-3"/>
        </w:rPr>
        <w:t>loài</w:t>
      </w:r>
      <w:r>
        <w:rPr>
          <w:color w:val="231F20"/>
          <w:spacing w:val="-7"/>
        </w:rPr>
        <w:t> </w:t>
      </w:r>
      <w:r>
        <w:rPr>
          <w:color w:val="231F20"/>
        </w:rPr>
        <w:t>còn</w:t>
      </w:r>
      <w:r>
        <w:rPr>
          <w:color w:val="231F20"/>
          <w:spacing w:val="-6"/>
        </w:rPr>
        <w:t> </w:t>
      </w:r>
      <w:r>
        <w:rPr>
          <w:color w:val="231F20"/>
        </w:rPr>
        <w:t>lại</w:t>
      </w:r>
      <w:r>
        <w:rPr>
          <w:color w:val="231F20"/>
          <w:spacing w:val="-7"/>
        </w:rPr>
        <w:t> </w:t>
      </w:r>
      <w:r>
        <w:rPr>
          <w:color w:val="231F20"/>
        </w:rPr>
        <w:t>thì</w:t>
      </w:r>
      <w:r>
        <w:rPr>
          <w:color w:val="231F20"/>
          <w:spacing w:val="-6"/>
        </w:rPr>
        <w:t> </w:t>
      </w:r>
      <w:r>
        <w:rPr>
          <w:color w:val="231F20"/>
          <w:spacing w:val="-3"/>
        </w:rPr>
        <w:t>không</w:t>
      </w:r>
      <w:r>
        <w:rPr>
          <w:color w:val="231F20"/>
          <w:spacing w:val="-7"/>
        </w:rPr>
        <w:t> </w:t>
      </w:r>
      <w:r>
        <w:rPr>
          <w:color w:val="231F20"/>
        </w:rPr>
        <w:t>như</w:t>
      </w:r>
      <w:r>
        <w:rPr>
          <w:color w:val="231F20"/>
          <w:spacing w:val="-7"/>
        </w:rPr>
        <w:t> </w:t>
      </w:r>
      <w:r>
        <w:rPr>
          <w:color w:val="231F20"/>
          <w:spacing w:val="-3"/>
        </w:rPr>
        <w:t>vậy?</w:t>
      </w:r>
    </w:p>
    <w:p>
      <w:pPr>
        <w:pStyle w:val="BodyText"/>
        <w:spacing w:line="273" w:lineRule="auto" w:before="112"/>
        <w:ind w:left="393" w:right="107"/>
      </w:pPr>
      <w:r>
        <w:rPr>
          <w:i/>
          <w:color w:val="231F20"/>
        </w:rPr>
        <w:t>Đáp: </w:t>
      </w:r>
      <w:r>
        <w:rPr>
          <w:color w:val="231F20"/>
        </w:rPr>
        <w:t>Nếu có thể như thế thì nói, không thể như thế thì không nói, nhưng không phải là không có trung hữu. Chung nơi kinh thứ hai, có trời gọi là trung hữu, ở nơi cõi trời kia Niết-bàn, nên nói là trung hữu. Trời trung hữu bát Niết-bàn, nghĩa là chết ở đây rồi, 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sinh nơi cõi trời, trong khoảnh khắc chưa đến, ở trung gian ấy thọ mạng chưa hết liền bát Niết-bàn.</w:t>
      </w:r>
    </w:p>
    <w:p>
      <w:pPr>
        <w:pStyle w:val="BodyText"/>
        <w:spacing w:line="273" w:lineRule="auto" w:before="116"/>
        <w:ind w:right="393"/>
      </w:pPr>
      <w:r>
        <w:rPr>
          <w:i/>
          <w:color w:val="231F20"/>
          <w:spacing w:val="-3"/>
        </w:rPr>
        <w:t>Hỏi: </w:t>
      </w:r>
      <w:r>
        <w:rPr>
          <w:color w:val="231F20"/>
        </w:rPr>
        <w:t>Vì </w:t>
      </w:r>
      <w:r>
        <w:rPr>
          <w:color w:val="231F20"/>
          <w:spacing w:val="-3"/>
        </w:rPr>
        <w:t>trời </w:t>
      </w:r>
      <w:r>
        <w:rPr>
          <w:color w:val="231F20"/>
        </w:rPr>
        <w:t>này </w:t>
      </w:r>
      <w:r>
        <w:rPr>
          <w:color w:val="231F20"/>
          <w:spacing w:val="-3"/>
        </w:rPr>
        <w:t>trong </w:t>
      </w:r>
      <w:r>
        <w:rPr>
          <w:color w:val="231F20"/>
        </w:rPr>
        <w:t>tất cả </w:t>
      </w:r>
      <w:r>
        <w:rPr>
          <w:color w:val="231F20"/>
          <w:spacing w:val="-3"/>
        </w:rPr>
        <w:t>kinh không </w:t>
      </w:r>
      <w:r>
        <w:rPr>
          <w:color w:val="231F20"/>
        </w:rPr>
        <w:t>nói </w:t>
      </w:r>
      <w:r>
        <w:rPr>
          <w:color w:val="231F20"/>
          <w:spacing w:val="-3"/>
        </w:rPr>
        <w:t>đến. Kinh Phật nói </w:t>
      </w:r>
      <w:r>
        <w:rPr>
          <w:color w:val="231F20"/>
        </w:rPr>
        <w:t>có </w:t>
      </w:r>
      <w:r>
        <w:rPr>
          <w:color w:val="231F20"/>
          <w:spacing w:val="-3"/>
        </w:rPr>
        <w:t>trời </w:t>
      </w:r>
      <w:r>
        <w:rPr>
          <w:color w:val="231F20"/>
        </w:rPr>
        <w:t>Tứ </w:t>
      </w:r>
      <w:r>
        <w:rPr>
          <w:color w:val="231F20"/>
          <w:spacing w:val="-3"/>
        </w:rPr>
        <w:t>thiên vương, </w:t>
      </w:r>
      <w:r>
        <w:rPr>
          <w:color w:val="231F20"/>
        </w:rPr>
        <w:t>cho đến </w:t>
      </w:r>
      <w:r>
        <w:rPr>
          <w:color w:val="231F20"/>
          <w:spacing w:val="-3"/>
        </w:rPr>
        <w:t>trời </w:t>
      </w:r>
      <w:r>
        <w:rPr>
          <w:color w:val="231F20"/>
        </w:rPr>
        <w:t>Phi </w:t>
      </w:r>
      <w:r>
        <w:rPr>
          <w:color w:val="231F20"/>
          <w:spacing w:val="-3"/>
        </w:rPr>
        <w:t>tưởng </w:t>
      </w:r>
      <w:r>
        <w:rPr>
          <w:color w:val="231F20"/>
        </w:rPr>
        <w:t>phi phi </w:t>
      </w:r>
      <w:r>
        <w:rPr>
          <w:color w:val="231F20"/>
          <w:spacing w:val="-3"/>
        </w:rPr>
        <w:t>tưởng, không </w:t>
      </w:r>
      <w:r>
        <w:rPr>
          <w:color w:val="231F20"/>
        </w:rPr>
        <w:t>nói </w:t>
      </w:r>
      <w:r>
        <w:rPr>
          <w:color w:val="231F20"/>
          <w:spacing w:val="-3"/>
        </w:rPr>
        <w:t>trời </w:t>
      </w:r>
      <w:r>
        <w:rPr>
          <w:color w:val="231F20"/>
          <w:spacing w:val="-5"/>
        </w:rPr>
        <w:t>Trung </w:t>
      </w:r>
      <w:r>
        <w:rPr>
          <w:color w:val="231F20"/>
          <w:spacing w:val="-3"/>
        </w:rPr>
        <w:t>hữu. Kinh Phật cũng </w:t>
      </w:r>
      <w:r>
        <w:rPr>
          <w:color w:val="231F20"/>
        </w:rPr>
        <w:t>nói có </w:t>
      </w:r>
      <w:r>
        <w:rPr>
          <w:color w:val="231F20"/>
          <w:spacing w:val="-3"/>
        </w:rPr>
        <w:t>Sinh </w:t>
      </w:r>
      <w:r>
        <w:rPr>
          <w:color w:val="231F20"/>
        </w:rPr>
        <w:t>bát </w:t>
      </w:r>
      <w:r>
        <w:rPr>
          <w:color w:val="231F20"/>
          <w:spacing w:val="-3"/>
        </w:rPr>
        <w:t>Niết-bàn. </w:t>
      </w:r>
      <w:r>
        <w:rPr>
          <w:color w:val="231F20"/>
        </w:rPr>
        <w:t>Lại </w:t>
      </w:r>
      <w:r>
        <w:rPr>
          <w:color w:val="231F20"/>
          <w:spacing w:val="-3"/>
        </w:rPr>
        <w:t>có trời </w:t>
      </w:r>
      <w:r>
        <w:rPr>
          <w:color w:val="231F20"/>
        </w:rPr>
        <w:t>tên là </w:t>
      </w:r>
      <w:r>
        <w:rPr>
          <w:color w:val="231F20"/>
          <w:spacing w:val="-3"/>
        </w:rPr>
        <w:t>Sinh, </w:t>
      </w:r>
      <w:r>
        <w:rPr>
          <w:color w:val="231F20"/>
        </w:rPr>
        <w:t>ở nơi </w:t>
      </w:r>
      <w:r>
        <w:rPr>
          <w:color w:val="231F20"/>
          <w:spacing w:val="-3"/>
        </w:rPr>
        <w:t>trời Sinh </w:t>
      </w:r>
      <w:r>
        <w:rPr>
          <w:color w:val="231F20"/>
        </w:rPr>
        <w:t>ấy bát </w:t>
      </w:r>
      <w:r>
        <w:rPr>
          <w:color w:val="231F20"/>
          <w:spacing w:val="-3"/>
        </w:rPr>
        <w:t>Niết-bàn, </w:t>
      </w:r>
      <w:r>
        <w:rPr>
          <w:color w:val="231F20"/>
        </w:rPr>
        <w:t>nên nói là </w:t>
      </w:r>
      <w:r>
        <w:rPr>
          <w:color w:val="231F20"/>
          <w:spacing w:val="-3"/>
        </w:rPr>
        <w:t>Sinh bát Niết-bàn chăng? </w:t>
      </w:r>
      <w:r>
        <w:rPr>
          <w:color w:val="231F20"/>
        </w:rPr>
        <w:t>Cho đến </w:t>
      </w:r>
      <w:r>
        <w:rPr>
          <w:color w:val="231F20"/>
          <w:spacing w:val="-3"/>
        </w:rPr>
        <w:t>Thượng </w:t>
      </w:r>
      <w:r>
        <w:rPr>
          <w:color w:val="231F20"/>
        </w:rPr>
        <w:t>lưu bát </w:t>
      </w:r>
      <w:r>
        <w:rPr>
          <w:color w:val="231F20"/>
          <w:spacing w:val="-3"/>
        </w:rPr>
        <w:t>Niết-bàn. </w:t>
      </w:r>
      <w:r>
        <w:rPr>
          <w:color w:val="231F20"/>
        </w:rPr>
        <w:t>Lại có </w:t>
      </w:r>
      <w:r>
        <w:rPr>
          <w:color w:val="231F20"/>
          <w:spacing w:val="-3"/>
        </w:rPr>
        <w:t>trời tên Thượng</w:t>
      </w:r>
      <w:r>
        <w:rPr>
          <w:color w:val="231F20"/>
          <w:spacing w:val="-19"/>
        </w:rPr>
        <w:t> </w:t>
      </w:r>
      <w:r>
        <w:rPr>
          <w:color w:val="231F20"/>
          <w:spacing w:val="-3"/>
        </w:rPr>
        <w:t>lưu,</w:t>
      </w:r>
      <w:r>
        <w:rPr>
          <w:color w:val="231F20"/>
          <w:spacing w:val="-18"/>
        </w:rPr>
        <w:t> </w:t>
      </w:r>
      <w:r>
        <w:rPr>
          <w:color w:val="231F20"/>
        </w:rPr>
        <w:t>ở</w:t>
      </w:r>
      <w:r>
        <w:rPr>
          <w:color w:val="231F20"/>
          <w:spacing w:val="-18"/>
        </w:rPr>
        <w:t> </w:t>
      </w:r>
      <w:r>
        <w:rPr>
          <w:color w:val="231F20"/>
          <w:spacing w:val="-3"/>
        </w:rPr>
        <w:t>trong</w:t>
      </w:r>
      <w:r>
        <w:rPr>
          <w:color w:val="231F20"/>
          <w:spacing w:val="-18"/>
        </w:rPr>
        <w:t> </w:t>
      </w:r>
      <w:r>
        <w:rPr>
          <w:color w:val="231F20"/>
        </w:rPr>
        <w:t>cõi</w:t>
      </w:r>
      <w:r>
        <w:rPr>
          <w:color w:val="231F20"/>
          <w:spacing w:val="-19"/>
        </w:rPr>
        <w:t> </w:t>
      </w:r>
      <w:r>
        <w:rPr>
          <w:color w:val="231F20"/>
          <w:spacing w:val="-3"/>
        </w:rPr>
        <w:t>trời</w:t>
      </w:r>
      <w:r>
        <w:rPr>
          <w:color w:val="231F20"/>
          <w:spacing w:val="-18"/>
        </w:rPr>
        <w:t> </w:t>
      </w:r>
      <w:r>
        <w:rPr>
          <w:color w:val="231F20"/>
        </w:rPr>
        <w:t>ấy</w:t>
      </w:r>
      <w:r>
        <w:rPr>
          <w:color w:val="231F20"/>
          <w:spacing w:val="-18"/>
        </w:rPr>
        <w:t> </w:t>
      </w:r>
      <w:r>
        <w:rPr>
          <w:color w:val="231F20"/>
        </w:rPr>
        <w:t>bát</w:t>
      </w:r>
      <w:r>
        <w:rPr>
          <w:color w:val="231F20"/>
          <w:spacing w:val="-19"/>
        </w:rPr>
        <w:t> </w:t>
      </w:r>
      <w:r>
        <w:rPr>
          <w:color w:val="231F20"/>
          <w:spacing w:val="-3"/>
        </w:rPr>
        <w:t>Niết-bàn,</w:t>
      </w:r>
      <w:r>
        <w:rPr>
          <w:color w:val="231F20"/>
          <w:spacing w:val="-20"/>
        </w:rPr>
        <w:t> </w:t>
      </w:r>
      <w:r>
        <w:rPr>
          <w:color w:val="231F20"/>
        </w:rPr>
        <w:t>nên</w:t>
      </w:r>
      <w:r>
        <w:rPr>
          <w:color w:val="231F20"/>
          <w:spacing w:val="-19"/>
        </w:rPr>
        <w:t> </w:t>
      </w:r>
      <w:r>
        <w:rPr>
          <w:color w:val="231F20"/>
        </w:rPr>
        <w:t>nói</w:t>
      </w:r>
      <w:r>
        <w:rPr>
          <w:color w:val="231F20"/>
          <w:spacing w:val="-18"/>
        </w:rPr>
        <w:t> </w:t>
      </w:r>
      <w:r>
        <w:rPr>
          <w:color w:val="231F20"/>
        </w:rPr>
        <w:t>là</w:t>
      </w:r>
      <w:r>
        <w:rPr>
          <w:color w:val="231F20"/>
          <w:spacing w:val="-23"/>
        </w:rPr>
        <w:t> </w:t>
      </w:r>
      <w:r>
        <w:rPr>
          <w:color w:val="231F20"/>
          <w:spacing w:val="-3"/>
        </w:rPr>
        <w:t>Thượng</w:t>
      </w:r>
      <w:r>
        <w:rPr>
          <w:color w:val="231F20"/>
          <w:spacing w:val="-18"/>
        </w:rPr>
        <w:t> </w:t>
      </w:r>
      <w:r>
        <w:rPr>
          <w:color w:val="231F20"/>
        </w:rPr>
        <w:t>lưu</w:t>
      </w:r>
      <w:r>
        <w:rPr>
          <w:color w:val="231F20"/>
          <w:spacing w:val="-19"/>
        </w:rPr>
        <w:t> </w:t>
      </w:r>
      <w:r>
        <w:rPr>
          <w:color w:val="231F20"/>
          <w:spacing w:val="-3"/>
        </w:rPr>
        <w:t>bát Niết-bàn chăng? </w:t>
      </w:r>
      <w:r>
        <w:rPr>
          <w:color w:val="231F20"/>
        </w:rPr>
        <w:t>Ông nói chư </w:t>
      </w:r>
      <w:r>
        <w:rPr>
          <w:color w:val="231F20"/>
          <w:spacing w:val="-3"/>
        </w:rPr>
        <w:t>thiên chưa đến, </w:t>
      </w:r>
      <w:r>
        <w:rPr>
          <w:color w:val="231F20"/>
        </w:rPr>
        <w:t>thọ </w:t>
      </w:r>
      <w:r>
        <w:rPr>
          <w:color w:val="231F20"/>
          <w:spacing w:val="-3"/>
        </w:rPr>
        <w:t>mạng chưa </w:t>
      </w:r>
      <w:r>
        <w:rPr>
          <w:color w:val="231F20"/>
        </w:rPr>
        <w:t>hết </w:t>
      </w:r>
      <w:r>
        <w:rPr>
          <w:color w:val="231F20"/>
          <w:spacing w:val="-3"/>
        </w:rPr>
        <w:t>mà </w:t>
      </w:r>
      <w:r>
        <w:rPr>
          <w:color w:val="231F20"/>
        </w:rPr>
        <w:t>bát </w:t>
      </w:r>
      <w:r>
        <w:rPr>
          <w:color w:val="231F20"/>
          <w:spacing w:val="-3"/>
        </w:rPr>
        <w:t>Niết-bàn. Chúng sinh </w:t>
      </w:r>
      <w:r>
        <w:rPr>
          <w:color w:val="231F20"/>
        </w:rPr>
        <w:t>đa số thọ </w:t>
      </w:r>
      <w:r>
        <w:rPr>
          <w:color w:val="231F20"/>
          <w:spacing w:val="-3"/>
        </w:rPr>
        <w:t>mạng chưa </w:t>
      </w:r>
      <w:r>
        <w:rPr>
          <w:color w:val="231F20"/>
        </w:rPr>
        <w:t>hết mà </w:t>
      </w:r>
      <w:r>
        <w:rPr>
          <w:color w:val="231F20"/>
          <w:spacing w:val="-3"/>
        </w:rPr>
        <w:t>chết, </w:t>
      </w:r>
      <w:r>
        <w:rPr>
          <w:color w:val="231F20"/>
        </w:rPr>
        <w:t>trừ </w:t>
      </w:r>
      <w:r>
        <w:rPr>
          <w:color w:val="231F20"/>
          <w:spacing w:val="-3"/>
        </w:rPr>
        <w:t>người </w:t>
      </w:r>
      <w:r>
        <w:rPr>
          <w:color w:val="231F20"/>
        </w:rPr>
        <w:t>nơi</w:t>
      </w:r>
      <w:r>
        <w:rPr>
          <w:color w:val="231F20"/>
          <w:spacing w:val="-17"/>
        </w:rPr>
        <w:t> </w:t>
      </w:r>
      <w:r>
        <w:rPr>
          <w:color w:val="231F20"/>
          <w:spacing w:val="-3"/>
        </w:rPr>
        <w:t>châu</w:t>
      </w:r>
      <w:r>
        <w:rPr>
          <w:color w:val="231F20"/>
          <w:spacing w:val="-17"/>
        </w:rPr>
        <w:t> </w:t>
      </w:r>
      <w:r>
        <w:rPr>
          <w:color w:val="231F20"/>
          <w:spacing w:val="-3"/>
        </w:rPr>
        <w:t>Uất-đơn-việt.</w:t>
      </w:r>
      <w:r>
        <w:rPr>
          <w:color w:val="231F20"/>
          <w:spacing w:val="-21"/>
        </w:rPr>
        <w:t> </w:t>
      </w:r>
      <w:r>
        <w:rPr>
          <w:color w:val="231F20"/>
          <w:spacing w:val="-3"/>
        </w:rPr>
        <w:t>Thân</w:t>
      </w:r>
      <w:r>
        <w:rPr>
          <w:color w:val="231F20"/>
          <w:spacing w:val="-16"/>
        </w:rPr>
        <w:t> </w:t>
      </w:r>
      <w:r>
        <w:rPr>
          <w:color w:val="231F20"/>
        </w:rPr>
        <w:t>sau</w:t>
      </w:r>
      <w:r>
        <w:rPr>
          <w:color w:val="231F20"/>
          <w:spacing w:val="-17"/>
        </w:rPr>
        <w:t> </w:t>
      </w:r>
      <w:r>
        <w:rPr>
          <w:color w:val="231F20"/>
          <w:spacing w:val="-3"/>
        </w:rPr>
        <w:t>cùng</w:t>
      </w:r>
      <w:r>
        <w:rPr>
          <w:color w:val="231F20"/>
          <w:spacing w:val="-17"/>
        </w:rPr>
        <w:t> </w:t>
      </w:r>
      <w:r>
        <w:rPr>
          <w:color w:val="231F20"/>
        </w:rPr>
        <w:t>của</w:t>
      </w:r>
      <w:r>
        <w:rPr>
          <w:color w:val="231F20"/>
          <w:spacing w:val="-16"/>
        </w:rPr>
        <w:t> </w:t>
      </w:r>
      <w:r>
        <w:rPr>
          <w:color w:val="231F20"/>
        </w:rPr>
        <w:t>Bồ</w:t>
      </w:r>
      <w:r>
        <w:rPr>
          <w:color w:val="231F20"/>
          <w:spacing w:val="-17"/>
        </w:rPr>
        <w:t> </w:t>
      </w:r>
      <w:r>
        <w:rPr>
          <w:color w:val="231F20"/>
        </w:rPr>
        <w:t>tát</w:t>
      </w:r>
      <w:r>
        <w:rPr>
          <w:color w:val="231F20"/>
          <w:spacing w:val="-16"/>
        </w:rPr>
        <w:t> </w:t>
      </w:r>
      <w:r>
        <w:rPr>
          <w:color w:val="231F20"/>
          <w:spacing w:val="-3"/>
        </w:rPr>
        <w:t>trên</w:t>
      </w:r>
      <w:r>
        <w:rPr>
          <w:color w:val="231F20"/>
          <w:spacing w:val="-17"/>
        </w:rPr>
        <w:t> </w:t>
      </w:r>
      <w:r>
        <w:rPr>
          <w:color w:val="231F20"/>
        </w:rPr>
        <w:t>cõi</w:t>
      </w:r>
      <w:r>
        <w:rPr>
          <w:color w:val="231F20"/>
          <w:spacing w:val="-16"/>
        </w:rPr>
        <w:t> </w:t>
      </w:r>
      <w:r>
        <w:rPr>
          <w:color w:val="231F20"/>
          <w:spacing w:val="-3"/>
        </w:rPr>
        <w:t>trời</w:t>
      </w:r>
      <w:r>
        <w:rPr>
          <w:color w:val="231F20"/>
          <w:spacing w:val="-17"/>
        </w:rPr>
        <w:t> </w:t>
      </w:r>
      <w:r>
        <w:rPr>
          <w:color w:val="231F20"/>
        </w:rPr>
        <w:t>Đâu</w:t>
      </w:r>
      <w:r>
        <w:rPr>
          <w:color w:val="231F20"/>
          <w:spacing w:val="-16"/>
        </w:rPr>
        <w:t> </w:t>
      </w:r>
      <w:r>
        <w:rPr>
          <w:color w:val="231F20"/>
          <w:spacing w:val="-3"/>
        </w:rPr>
        <w:t>suất.</w:t>
      </w:r>
    </w:p>
    <w:p>
      <w:pPr>
        <w:pStyle w:val="BodyText"/>
        <w:spacing w:line="273" w:lineRule="auto" w:before="123"/>
        <w:ind w:right="391"/>
      </w:pPr>
      <w:r>
        <w:rPr>
          <w:color w:val="231F20"/>
        </w:rPr>
        <w:t>Chúng sinh như thế </w:t>
      </w:r>
      <w:r>
        <w:rPr>
          <w:color w:val="231F20"/>
          <w:spacing w:val="-6"/>
        </w:rPr>
        <w:t>v.v... </w:t>
      </w:r>
      <w:r>
        <w:rPr>
          <w:color w:val="231F20"/>
        </w:rPr>
        <w:t>đều là trung hữu bát Niết-bàn chăng? Lại</w:t>
      </w:r>
      <w:r>
        <w:rPr>
          <w:color w:val="231F20"/>
          <w:spacing w:val="-6"/>
        </w:rPr>
        <w:t> </w:t>
      </w:r>
      <w:r>
        <w:rPr>
          <w:color w:val="231F20"/>
        </w:rPr>
        <w:t>như</w:t>
      </w:r>
      <w:r>
        <w:rPr>
          <w:color w:val="231F20"/>
          <w:spacing w:val="-6"/>
        </w:rPr>
        <w:t> </w:t>
      </w:r>
      <w:r>
        <w:rPr>
          <w:color w:val="231F20"/>
        </w:rPr>
        <w:t>kinh</w:t>
      </w:r>
      <w:r>
        <w:rPr>
          <w:color w:val="231F20"/>
          <w:spacing w:val="-6"/>
        </w:rPr>
        <w:t> </w:t>
      </w:r>
      <w:r>
        <w:rPr>
          <w:color w:val="231F20"/>
        </w:rPr>
        <w:t>Bà</w:t>
      </w:r>
      <w:r>
        <w:rPr>
          <w:color w:val="231F20"/>
          <w:spacing w:val="-10"/>
        </w:rPr>
        <w:t> </w:t>
      </w:r>
      <w:r>
        <w:rPr>
          <w:color w:val="231F20"/>
        </w:rPr>
        <w:t>Tha</w:t>
      </w:r>
      <w:r>
        <w:rPr>
          <w:color w:val="231F20"/>
          <w:spacing w:val="-6"/>
        </w:rPr>
        <w:t> </w:t>
      </w:r>
      <w:r>
        <w:rPr>
          <w:color w:val="231F20"/>
        </w:rPr>
        <w:t>làm</w:t>
      </w:r>
      <w:r>
        <w:rPr>
          <w:color w:val="231F20"/>
          <w:spacing w:val="-6"/>
        </w:rPr>
        <w:t> </w:t>
      </w:r>
      <w:r>
        <w:rPr>
          <w:color w:val="231F20"/>
        </w:rPr>
        <w:t>sao</w:t>
      </w:r>
      <w:r>
        <w:rPr>
          <w:color w:val="231F20"/>
          <w:spacing w:val="-6"/>
        </w:rPr>
        <w:t> </w:t>
      </w:r>
      <w:r>
        <w:rPr>
          <w:color w:val="231F20"/>
        </w:rPr>
        <w:t>thông?</w:t>
      </w:r>
      <w:r>
        <w:rPr>
          <w:color w:val="231F20"/>
          <w:spacing w:val="-6"/>
        </w:rPr>
        <w:t> </w:t>
      </w:r>
      <w:r>
        <w:rPr>
          <w:color w:val="231F20"/>
        </w:rPr>
        <w:t>Kinh</w:t>
      </w:r>
      <w:r>
        <w:rPr>
          <w:color w:val="231F20"/>
          <w:spacing w:val="-6"/>
        </w:rPr>
        <w:t> </w:t>
      </w:r>
      <w:r>
        <w:rPr>
          <w:color w:val="231F20"/>
        </w:rPr>
        <w:t>đó</w:t>
      </w:r>
      <w:r>
        <w:rPr>
          <w:color w:val="231F20"/>
          <w:spacing w:val="-6"/>
        </w:rPr>
        <w:t> </w:t>
      </w:r>
      <w:r>
        <w:rPr>
          <w:color w:val="231F20"/>
        </w:rPr>
        <w:t>nói:</w:t>
      </w:r>
      <w:r>
        <w:rPr>
          <w:color w:val="231F20"/>
          <w:spacing w:val="-6"/>
        </w:rPr>
        <w:t> </w:t>
      </w:r>
      <w:r>
        <w:rPr>
          <w:color w:val="231F20"/>
        </w:rPr>
        <w:t>Ma-nậu-ma</w:t>
      </w:r>
      <w:r>
        <w:rPr>
          <w:color w:val="231F20"/>
          <w:spacing w:val="-6"/>
        </w:rPr>
        <w:t> </w:t>
      </w:r>
      <w:r>
        <w:rPr>
          <w:color w:val="231F20"/>
        </w:rPr>
        <w:t>là</w:t>
      </w:r>
      <w:r>
        <w:rPr>
          <w:color w:val="231F20"/>
          <w:spacing w:val="-6"/>
        </w:rPr>
        <w:t> </w:t>
      </w:r>
      <w:r>
        <w:rPr>
          <w:color w:val="231F20"/>
        </w:rPr>
        <w:t>trời của cõi vô sắc. Phạm chí kia đã được thiên nhãn, vừa mới lìa sắc ái thì chết, sinh trong cõi vô sắc. Phạm chí kia đã dùng thiên nhãn</w:t>
      </w:r>
      <w:r>
        <w:rPr>
          <w:color w:val="231F20"/>
          <w:spacing w:val="-37"/>
        </w:rPr>
        <w:t> </w:t>
      </w:r>
      <w:r>
        <w:rPr>
          <w:color w:val="231F20"/>
        </w:rPr>
        <w:t>xem khắp hai cõi dục, cõi sắc, nhưng không thấy trung hữu, nên khởi</w:t>
      </w:r>
      <w:r>
        <w:rPr>
          <w:color w:val="231F20"/>
          <w:spacing w:val="-45"/>
        </w:rPr>
        <w:t> </w:t>
      </w:r>
      <w:r>
        <w:rPr>
          <w:color w:val="231F20"/>
        </w:rPr>
        <w:t>suy niệm:</w:t>
      </w:r>
      <w:r>
        <w:rPr>
          <w:color w:val="231F20"/>
          <w:spacing w:val="-11"/>
        </w:rPr>
        <w:t> </w:t>
      </w:r>
      <w:r>
        <w:rPr>
          <w:color w:val="231F20"/>
        </w:rPr>
        <w:t>Người</w:t>
      </w:r>
      <w:r>
        <w:rPr>
          <w:color w:val="231F20"/>
          <w:spacing w:val="-11"/>
        </w:rPr>
        <w:t> </w:t>
      </w:r>
      <w:r>
        <w:rPr>
          <w:color w:val="231F20"/>
        </w:rPr>
        <w:t>kia</w:t>
      </w:r>
      <w:r>
        <w:rPr>
          <w:color w:val="231F20"/>
          <w:spacing w:val="-11"/>
        </w:rPr>
        <w:t> </w:t>
      </w:r>
      <w:r>
        <w:rPr>
          <w:color w:val="231F20"/>
        </w:rPr>
        <w:t>là</w:t>
      </w:r>
      <w:r>
        <w:rPr>
          <w:color w:val="231F20"/>
          <w:spacing w:val="-10"/>
        </w:rPr>
        <w:t> </w:t>
      </w:r>
      <w:r>
        <w:rPr>
          <w:color w:val="231F20"/>
        </w:rPr>
        <w:t>đoạn</w:t>
      </w:r>
      <w:r>
        <w:rPr>
          <w:color w:val="231F20"/>
          <w:spacing w:val="-11"/>
        </w:rPr>
        <w:t> </w:t>
      </w:r>
      <w:r>
        <w:rPr>
          <w:color w:val="231F20"/>
        </w:rPr>
        <w:t>diệt.</w:t>
      </w:r>
      <w:r>
        <w:rPr>
          <w:color w:val="231F20"/>
          <w:spacing w:val="-11"/>
        </w:rPr>
        <w:t> </w:t>
      </w:r>
      <w:r>
        <w:rPr>
          <w:color w:val="231F20"/>
        </w:rPr>
        <w:t>Liền</w:t>
      </w:r>
      <w:r>
        <w:rPr>
          <w:color w:val="231F20"/>
          <w:spacing w:val="-10"/>
        </w:rPr>
        <w:t> </w:t>
      </w:r>
      <w:r>
        <w:rPr>
          <w:color w:val="231F20"/>
        </w:rPr>
        <w:t>đi</w:t>
      </w:r>
      <w:r>
        <w:rPr>
          <w:color w:val="231F20"/>
          <w:spacing w:val="-11"/>
        </w:rPr>
        <w:t> </w:t>
      </w:r>
      <w:r>
        <w:rPr>
          <w:color w:val="231F20"/>
        </w:rPr>
        <w:t>đến</w:t>
      </w:r>
      <w:r>
        <w:rPr>
          <w:color w:val="231F20"/>
          <w:spacing w:val="-11"/>
        </w:rPr>
        <w:t> </w:t>
      </w:r>
      <w:r>
        <w:rPr>
          <w:color w:val="231F20"/>
        </w:rPr>
        <w:t>chỗ</w:t>
      </w:r>
      <w:r>
        <w:rPr>
          <w:color w:val="231F20"/>
          <w:spacing w:val="-10"/>
        </w:rPr>
        <w:t> </w:t>
      </w:r>
      <w:r>
        <w:rPr>
          <w:color w:val="231F20"/>
        </w:rPr>
        <w:t>Đức</w:t>
      </w:r>
      <w:r>
        <w:rPr>
          <w:color w:val="231F20"/>
          <w:spacing w:val="-11"/>
        </w:rPr>
        <w:t> </w:t>
      </w:r>
      <w:r>
        <w:rPr>
          <w:color w:val="231F20"/>
        </w:rPr>
        <w:t>Phật,</w:t>
      </w:r>
      <w:r>
        <w:rPr>
          <w:color w:val="231F20"/>
          <w:spacing w:val="-11"/>
        </w:rPr>
        <w:t> </w:t>
      </w:r>
      <w:r>
        <w:rPr>
          <w:color w:val="231F20"/>
        </w:rPr>
        <w:t>hỏi</w:t>
      </w:r>
      <w:r>
        <w:rPr>
          <w:color w:val="231F20"/>
          <w:spacing w:val="-10"/>
        </w:rPr>
        <w:t> </w:t>
      </w:r>
      <w:r>
        <w:rPr>
          <w:color w:val="231F20"/>
        </w:rPr>
        <w:t>như</w:t>
      </w:r>
      <w:r>
        <w:rPr>
          <w:color w:val="231F20"/>
          <w:spacing w:val="-11"/>
        </w:rPr>
        <w:t> </w:t>
      </w:r>
      <w:r>
        <w:rPr>
          <w:color w:val="231F20"/>
        </w:rPr>
        <w:t>vầy: Sa-môn Cù-đàm! Thân này diệt rồi, cho đến trong khoảng giữa của diệt kia, vì nêu bày có các thủ chăng?</w:t>
      </w:r>
    </w:p>
    <w:p>
      <w:pPr>
        <w:pStyle w:val="BodyText"/>
        <w:spacing w:before="123"/>
        <w:ind w:left="677" w:firstLine="0"/>
      </w:pPr>
      <w:r>
        <w:rPr>
          <w:color w:val="231F20"/>
          <w:spacing w:val="-5"/>
        </w:rPr>
        <w:t>Phật </w:t>
      </w:r>
      <w:r>
        <w:rPr>
          <w:color w:val="231F20"/>
          <w:spacing w:val="-4"/>
        </w:rPr>
        <w:t>bảo </w:t>
      </w:r>
      <w:r>
        <w:rPr>
          <w:color w:val="231F20"/>
          <w:spacing w:val="-5"/>
        </w:rPr>
        <w:t>Phạm </w:t>
      </w:r>
      <w:r>
        <w:rPr>
          <w:color w:val="231F20"/>
          <w:spacing w:val="-4"/>
        </w:rPr>
        <w:t>chí </w:t>
      </w:r>
      <w:r>
        <w:rPr>
          <w:color w:val="231F20"/>
          <w:spacing w:val="-3"/>
        </w:rPr>
        <w:t>Bà </w:t>
      </w:r>
      <w:r>
        <w:rPr>
          <w:color w:val="231F20"/>
          <w:spacing w:val="-5"/>
        </w:rPr>
        <w:t>Tha: </w:t>
      </w:r>
      <w:r>
        <w:rPr>
          <w:color w:val="231F20"/>
          <w:spacing w:val="-4"/>
        </w:rPr>
        <w:t>Nơi </w:t>
      </w:r>
      <w:r>
        <w:rPr>
          <w:color w:val="231F20"/>
          <w:spacing w:val="-5"/>
        </w:rPr>
        <w:t>khoảng giữa </w:t>
      </w:r>
      <w:r>
        <w:rPr>
          <w:color w:val="231F20"/>
          <w:spacing w:val="-4"/>
        </w:rPr>
        <w:t>của </w:t>
      </w:r>
      <w:r>
        <w:rPr>
          <w:color w:val="231F20"/>
          <w:spacing w:val="-5"/>
        </w:rPr>
        <w:t>diệt kia, </w:t>
      </w:r>
      <w:r>
        <w:rPr>
          <w:color w:val="231F20"/>
          <w:spacing w:val="-3"/>
        </w:rPr>
        <w:t>ái là </w:t>
      </w:r>
      <w:r>
        <w:rPr>
          <w:color w:val="231F20"/>
          <w:spacing w:val="-6"/>
        </w:rPr>
        <w:t>thủ.</w:t>
      </w:r>
    </w:p>
    <w:p>
      <w:pPr>
        <w:pStyle w:val="BodyText"/>
        <w:spacing w:line="273" w:lineRule="auto" w:before="157"/>
        <w:ind w:right="392"/>
      </w:pPr>
      <w:r>
        <w:rPr>
          <w:color w:val="231F20"/>
        </w:rPr>
        <w:t>Do nghĩa này nên biết được sinh trong vô sắc không phải là đoạn diệt</w:t>
      </w:r>
    </w:p>
    <w:p>
      <w:pPr>
        <w:pStyle w:val="BodyText"/>
        <w:spacing w:line="273" w:lineRule="auto" w:before="113"/>
        <w:ind w:right="391"/>
      </w:pPr>
      <w:r>
        <w:rPr>
          <w:i/>
          <w:color w:val="231F20"/>
        </w:rPr>
        <w:t>Hỏi: </w:t>
      </w:r>
      <w:r>
        <w:rPr>
          <w:color w:val="231F20"/>
        </w:rPr>
        <w:t>Kinh Phật nói có vô số Ma-nậu-ma. Kinh Phật hoặc nói: </w:t>
      </w:r>
      <w:r>
        <w:rPr>
          <w:color w:val="231F20"/>
          <w:spacing w:val="-3"/>
        </w:rPr>
        <w:t>Trời </w:t>
      </w:r>
      <w:r>
        <w:rPr>
          <w:color w:val="231F20"/>
        </w:rPr>
        <w:t>cõi sắc, vô sắc là Ma-nậu-ma. Hoặc nói: Con người của kiếp đầu tiên là Ma-nậu-ma. Hoặc nói: Trung hữu là Ma-nậu-ma. Do đâu biết</w:t>
      </w:r>
      <w:r>
        <w:rPr>
          <w:color w:val="231F20"/>
          <w:spacing w:val="-13"/>
        </w:rPr>
        <w:t> </w:t>
      </w:r>
      <w:r>
        <w:rPr>
          <w:color w:val="231F20"/>
        </w:rPr>
        <w:t>được</w:t>
      </w:r>
      <w:r>
        <w:rPr>
          <w:color w:val="231F20"/>
          <w:spacing w:val="-13"/>
        </w:rPr>
        <w:t> </w:t>
      </w:r>
      <w:r>
        <w:rPr>
          <w:color w:val="231F20"/>
        </w:rPr>
        <w:t>chỉ</w:t>
      </w:r>
      <w:r>
        <w:rPr>
          <w:color w:val="231F20"/>
          <w:spacing w:val="-13"/>
        </w:rPr>
        <w:t> </w:t>
      </w:r>
      <w:r>
        <w:rPr>
          <w:color w:val="231F20"/>
        </w:rPr>
        <w:t>trời</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vô</w:t>
      </w:r>
      <w:r>
        <w:rPr>
          <w:color w:val="231F20"/>
          <w:spacing w:val="-13"/>
        </w:rPr>
        <w:t> </w:t>
      </w:r>
      <w:r>
        <w:rPr>
          <w:color w:val="231F20"/>
        </w:rPr>
        <w:t>sắc</w:t>
      </w:r>
      <w:r>
        <w:rPr>
          <w:color w:val="231F20"/>
          <w:spacing w:val="-13"/>
        </w:rPr>
        <w:t> </w:t>
      </w:r>
      <w:r>
        <w:rPr>
          <w:color w:val="231F20"/>
        </w:rPr>
        <w:t>là</w:t>
      </w:r>
      <w:r>
        <w:rPr>
          <w:color w:val="231F20"/>
          <w:spacing w:val="-13"/>
        </w:rPr>
        <w:t> </w:t>
      </w:r>
      <w:r>
        <w:rPr>
          <w:color w:val="231F20"/>
        </w:rPr>
        <w:t>Ma-nậu-ma?</w:t>
      </w:r>
      <w:r>
        <w:rPr>
          <w:color w:val="231F20"/>
          <w:spacing w:val="-13"/>
        </w:rPr>
        <w:t> </w:t>
      </w:r>
      <w:r>
        <w:rPr>
          <w:color w:val="231F20"/>
        </w:rPr>
        <w:t>Phái</w:t>
      </w:r>
      <w:r>
        <w:rPr>
          <w:color w:val="231F20"/>
          <w:spacing w:val="-13"/>
        </w:rPr>
        <w:t> </w:t>
      </w:r>
      <w:r>
        <w:rPr>
          <w:color w:val="231F20"/>
        </w:rPr>
        <w:t>kia</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thuyết này: Do đâu lại nhận biết trung hữu là Ma-nậu-ma? </w:t>
      </w:r>
      <w:r>
        <w:rPr>
          <w:i/>
          <w:color w:val="231F20"/>
        </w:rPr>
        <w:t>Đáp: </w:t>
      </w:r>
      <w:r>
        <w:rPr>
          <w:color w:val="231F20"/>
        </w:rPr>
        <w:t>Tức do kinh này nên nhận biết. Vì sao? Vì kinh đã nói: Thân này diệt rồi, chưa</w:t>
      </w:r>
      <w:r>
        <w:rPr>
          <w:color w:val="231F20"/>
          <w:spacing w:val="12"/>
        </w:rPr>
        <w:t> </w:t>
      </w:r>
      <w:r>
        <w:rPr>
          <w:color w:val="231F20"/>
        </w:rPr>
        <w:t>sinh</w:t>
      </w:r>
      <w:r>
        <w:rPr>
          <w:color w:val="231F20"/>
          <w:spacing w:val="12"/>
        </w:rPr>
        <w:t> </w:t>
      </w:r>
      <w:r>
        <w:rPr>
          <w:color w:val="231F20"/>
        </w:rPr>
        <w:t>đến</w:t>
      </w:r>
      <w:r>
        <w:rPr>
          <w:color w:val="231F20"/>
          <w:spacing w:val="12"/>
        </w:rPr>
        <w:t> </w:t>
      </w:r>
      <w:r>
        <w:rPr>
          <w:color w:val="231F20"/>
        </w:rPr>
        <w:t>xứ</w:t>
      </w:r>
      <w:r>
        <w:rPr>
          <w:color w:val="231F20"/>
          <w:spacing w:val="12"/>
        </w:rPr>
        <w:t> </w:t>
      </w:r>
      <w:r>
        <w:rPr>
          <w:color w:val="231F20"/>
        </w:rPr>
        <w:t>kia,</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khoảng</w:t>
      </w:r>
      <w:r>
        <w:rPr>
          <w:color w:val="231F20"/>
          <w:spacing w:val="12"/>
        </w:rPr>
        <w:t> </w:t>
      </w:r>
      <w:r>
        <w:rPr>
          <w:color w:val="231F20"/>
        </w:rPr>
        <w:t>giữa</w:t>
      </w:r>
      <w:r>
        <w:rPr>
          <w:color w:val="231F20"/>
          <w:spacing w:val="12"/>
        </w:rPr>
        <w:t> </w:t>
      </w:r>
      <w:r>
        <w:rPr>
          <w:color w:val="231F20"/>
        </w:rPr>
        <w:t>ấy</w:t>
      </w:r>
      <w:r>
        <w:rPr>
          <w:color w:val="231F20"/>
          <w:spacing w:val="12"/>
        </w:rPr>
        <w:t> </w:t>
      </w:r>
      <w:r>
        <w:rPr>
          <w:color w:val="231F20"/>
        </w:rPr>
        <w:t>là</w:t>
      </w:r>
      <w:r>
        <w:rPr>
          <w:color w:val="231F20"/>
          <w:spacing w:val="12"/>
        </w:rPr>
        <w:t> </w:t>
      </w:r>
      <w:r>
        <w:rPr>
          <w:color w:val="231F20"/>
        </w:rPr>
        <w:t>ở</w:t>
      </w:r>
      <w:r>
        <w:rPr>
          <w:color w:val="231F20"/>
          <w:spacing w:val="12"/>
        </w:rPr>
        <w:t> </w:t>
      </w:r>
      <w:r>
        <w:rPr>
          <w:color w:val="231F20"/>
        </w:rPr>
        <w:t>trong</w:t>
      </w:r>
      <w:r>
        <w:rPr>
          <w:color w:val="231F20"/>
          <w:spacing w:val="12"/>
        </w:rPr>
        <w:t> </w:t>
      </w:r>
      <w:r>
        <w:rPr>
          <w:color w:val="231F20"/>
        </w:rPr>
        <w:t>Ma-nậu-ma.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firstLine="0"/>
      </w:pPr>
      <w:r>
        <w:rPr>
          <w:color w:val="231F20"/>
        </w:rPr>
        <w:t>Do</w:t>
      </w:r>
      <w:r>
        <w:rPr>
          <w:color w:val="231F20"/>
          <w:spacing w:val="-14"/>
        </w:rPr>
        <w:t> </w:t>
      </w:r>
      <w:r>
        <w:rPr>
          <w:color w:val="231F20"/>
        </w:rPr>
        <w:t>sự</w:t>
      </w:r>
      <w:r>
        <w:rPr>
          <w:color w:val="231F20"/>
          <w:spacing w:val="-14"/>
        </w:rPr>
        <w:t> </w:t>
      </w:r>
      <w:r>
        <w:rPr>
          <w:color w:val="231F20"/>
        </w:rPr>
        <w:t>việc</w:t>
      </w:r>
      <w:r>
        <w:rPr>
          <w:color w:val="231F20"/>
          <w:spacing w:val="-15"/>
        </w:rPr>
        <w:t> </w:t>
      </w:r>
      <w:r>
        <w:rPr>
          <w:color w:val="231F20"/>
        </w:rPr>
        <w:t>này</w:t>
      </w:r>
      <w:r>
        <w:rPr>
          <w:color w:val="231F20"/>
          <w:spacing w:val="-14"/>
        </w:rPr>
        <w:t> </w:t>
      </w:r>
      <w:r>
        <w:rPr>
          <w:color w:val="231F20"/>
        </w:rPr>
        <w:t>nên</w:t>
      </w:r>
      <w:r>
        <w:rPr>
          <w:color w:val="231F20"/>
          <w:spacing w:val="-14"/>
        </w:rPr>
        <w:t> </w:t>
      </w:r>
      <w:r>
        <w:rPr>
          <w:color w:val="231F20"/>
        </w:rPr>
        <w:t>biết</w:t>
      </w:r>
      <w:r>
        <w:rPr>
          <w:color w:val="231F20"/>
          <w:spacing w:val="-14"/>
        </w:rPr>
        <w:t> </w:t>
      </w:r>
      <w:r>
        <w:rPr>
          <w:color w:val="231F20"/>
        </w:rPr>
        <w:t>Ma-nậu-ma</w:t>
      </w:r>
      <w:r>
        <w:rPr>
          <w:color w:val="231F20"/>
          <w:spacing w:val="-15"/>
        </w:rPr>
        <w:t> </w:t>
      </w:r>
      <w:r>
        <w:rPr>
          <w:color w:val="231F20"/>
        </w:rPr>
        <w:t>tức</w:t>
      </w:r>
      <w:r>
        <w:rPr>
          <w:color w:val="231F20"/>
          <w:spacing w:val="-14"/>
        </w:rPr>
        <w:t> </w:t>
      </w:r>
      <w:r>
        <w:rPr>
          <w:color w:val="231F20"/>
        </w:rPr>
        <w:t>là</w:t>
      </w:r>
      <w:r>
        <w:rPr>
          <w:color w:val="231F20"/>
          <w:spacing w:val="-14"/>
        </w:rPr>
        <w:t> </w:t>
      </w:r>
      <w:r>
        <w:rPr>
          <w:color w:val="231F20"/>
        </w:rPr>
        <w:t>trung</w:t>
      </w:r>
      <w:r>
        <w:rPr>
          <w:color w:val="231F20"/>
          <w:spacing w:val="-14"/>
        </w:rPr>
        <w:t> </w:t>
      </w:r>
      <w:r>
        <w:rPr>
          <w:color w:val="231F20"/>
        </w:rPr>
        <w:t>hữu.</w:t>
      </w:r>
      <w:r>
        <w:rPr>
          <w:color w:val="231F20"/>
          <w:spacing w:val="-14"/>
        </w:rPr>
        <w:t> </w:t>
      </w:r>
      <w:r>
        <w:rPr>
          <w:color w:val="231F20"/>
        </w:rPr>
        <w:t>Đối</w:t>
      </w:r>
      <w:r>
        <w:rPr>
          <w:color w:val="231F20"/>
          <w:spacing w:val="-14"/>
        </w:rPr>
        <w:t> </w:t>
      </w:r>
      <w:r>
        <w:rPr>
          <w:color w:val="231F20"/>
        </w:rPr>
        <w:t>với</w:t>
      </w:r>
      <w:r>
        <w:rPr>
          <w:color w:val="231F20"/>
          <w:spacing w:val="-15"/>
        </w:rPr>
        <w:t> </w:t>
      </w:r>
      <w:r>
        <w:rPr>
          <w:color w:val="231F20"/>
        </w:rPr>
        <w:t>vấn</w:t>
      </w:r>
      <w:r>
        <w:rPr>
          <w:color w:val="231F20"/>
          <w:spacing w:val="-14"/>
        </w:rPr>
        <w:t> </w:t>
      </w:r>
      <w:r>
        <w:rPr>
          <w:color w:val="231F20"/>
        </w:rPr>
        <w:t>nạn về vô số làm sao</w:t>
      </w:r>
      <w:r>
        <w:rPr>
          <w:color w:val="231F20"/>
          <w:spacing w:val="-3"/>
        </w:rPr>
        <w:t> </w:t>
      </w:r>
      <w:r>
        <w:rPr>
          <w:color w:val="231F20"/>
        </w:rPr>
        <w:t>thông?</w:t>
      </w:r>
    </w:p>
    <w:p>
      <w:pPr>
        <w:pStyle w:val="BodyText"/>
        <w:spacing w:line="273" w:lineRule="auto" w:before="112"/>
        <w:ind w:left="393" w:right="108"/>
      </w:pPr>
      <w:r>
        <w:rPr>
          <w:i/>
          <w:color w:val="231F20"/>
        </w:rPr>
        <w:t>Đáp: </w:t>
      </w:r>
      <w:r>
        <w:rPr>
          <w:color w:val="231F20"/>
        </w:rPr>
        <w:t>Phái kia tạo ra thuyết này: Không bỏ tử hữu cho đến</w:t>
      </w:r>
      <w:r>
        <w:rPr>
          <w:color w:val="231F20"/>
          <w:spacing w:val="-40"/>
        </w:rPr>
        <w:t> </w:t>
      </w:r>
      <w:r>
        <w:rPr>
          <w:color w:val="231F20"/>
        </w:rPr>
        <w:t>sinh hữu</w:t>
      </w:r>
      <w:r>
        <w:rPr>
          <w:color w:val="231F20"/>
          <w:spacing w:val="-15"/>
        </w:rPr>
        <w:t> </w:t>
      </w:r>
      <w:r>
        <w:rPr>
          <w:color w:val="231F20"/>
        </w:rPr>
        <w:t>nối</w:t>
      </w:r>
      <w:r>
        <w:rPr>
          <w:color w:val="231F20"/>
          <w:spacing w:val="-14"/>
        </w:rPr>
        <w:t> </w:t>
      </w:r>
      <w:r>
        <w:rPr>
          <w:color w:val="231F20"/>
        </w:rPr>
        <w:t>tiếp.</w:t>
      </w:r>
      <w:r>
        <w:rPr>
          <w:color w:val="231F20"/>
          <w:spacing w:val="-14"/>
        </w:rPr>
        <w:t> </w:t>
      </w:r>
      <w:r>
        <w:rPr>
          <w:color w:val="231F20"/>
        </w:rPr>
        <w:t>Như</w:t>
      </w:r>
      <w:r>
        <w:rPr>
          <w:color w:val="231F20"/>
          <w:spacing w:val="-14"/>
        </w:rPr>
        <w:t> </w:t>
      </w:r>
      <w:r>
        <w:rPr>
          <w:color w:val="231F20"/>
        </w:rPr>
        <w:t>con</w:t>
      </w:r>
      <w:r>
        <w:rPr>
          <w:color w:val="231F20"/>
          <w:spacing w:val="-14"/>
        </w:rPr>
        <w:t> </w:t>
      </w:r>
      <w:r>
        <w:rPr>
          <w:color w:val="231F20"/>
        </w:rPr>
        <w:t>sâu</w:t>
      </w:r>
      <w:r>
        <w:rPr>
          <w:color w:val="231F20"/>
          <w:spacing w:val="-14"/>
        </w:rPr>
        <w:t> </w:t>
      </w:r>
      <w:r>
        <w:rPr>
          <w:color w:val="231F20"/>
        </w:rPr>
        <w:t>Xà-lâu-khư,</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chân</w:t>
      </w:r>
      <w:r>
        <w:rPr>
          <w:color w:val="231F20"/>
          <w:spacing w:val="-15"/>
        </w:rPr>
        <w:t> </w:t>
      </w:r>
      <w:r>
        <w:rPr>
          <w:color w:val="231F20"/>
        </w:rPr>
        <w:t>trước</w:t>
      </w:r>
      <w:r>
        <w:rPr>
          <w:color w:val="231F20"/>
          <w:spacing w:val="-14"/>
        </w:rPr>
        <w:t> </w:t>
      </w:r>
      <w:r>
        <w:rPr>
          <w:color w:val="231F20"/>
        </w:rPr>
        <w:t>chưa</w:t>
      </w:r>
      <w:r>
        <w:rPr>
          <w:color w:val="231F20"/>
          <w:spacing w:val="-14"/>
        </w:rPr>
        <w:t> </w:t>
      </w:r>
      <w:r>
        <w:rPr>
          <w:color w:val="231F20"/>
        </w:rPr>
        <w:t>đứng thì nó không bỏ chân sau. Tử hữu, sinh hữu kia cũng như</w:t>
      </w:r>
      <w:r>
        <w:rPr>
          <w:color w:val="231F20"/>
          <w:spacing w:val="-10"/>
        </w:rPr>
        <w:t> </w:t>
      </w:r>
      <w:r>
        <w:rPr>
          <w:color w:val="231F20"/>
        </w:rPr>
        <w:t>thế.</w:t>
      </w:r>
    </w:p>
    <w:p>
      <w:pPr>
        <w:pStyle w:val="BodyText"/>
        <w:spacing w:line="273" w:lineRule="auto" w:before="110"/>
        <w:ind w:left="393" w:right="107"/>
      </w:pPr>
      <w:r>
        <w:rPr>
          <w:color w:val="231F20"/>
        </w:rPr>
        <w:t>Nếu tạo ra thuyết ấy thì sự chết sống của nhân gian, trong địa ngục,</w:t>
      </w:r>
      <w:r>
        <w:rPr>
          <w:color w:val="231F20"/>
          <w:spacing w:val="-9"/>
        </w:rPr>
        <w:t> </w:t>
      </w:r>
      <w:r>
        <w:rPr>
          <w:color w:val="231F20"/>
        </w:rPr>
        <w:t>chưa</w:t>
      </w:r>
      <w:r>
        <w:rPr>
          <w:color w:val="231F20"/>
          <w:spacing w:val="-9"/>
        </w:rPr>
        <w:t> </w:t>
      </w:r>
      <w:r>
        <w:rPr>
          <w:color w:val="231F20"/>
        </w:rPr>
        <w:t>bỏ</w:t>
      </w:r>
      <w:r>
        <w:rPr>
          <w:color w:val="231F20"/>
          <w:spacing w:val="-9"/>
        </w:rPr>
        <w:t> </w:t>
      </w:r>
      <w:r>
        <w:rPr>
          <w:color w:val="231F20"/>
        </w:rPr>
        <w:t>nẻo</w:t>
      </w:r>
      <w:r>
        <w:rPr>
          <w:color w:val="231F20"/>
          <w:spacing w:val="-9"/>
        </w:rPr>
        <w:t> </w:t>
      </w:r>
      <w:r>
        <w:rPr>
          <w:color w:val="231F20"/>
        </w:rPr>
        <w:t>người,</w:t>
      </w:r>
      <w:r>
        <w:rPr>
          <w:color w:val="231F20"/>
          <w:spacing w:val="-9"/>
        </w:rPr>
        <w:t> </w:t>
      </w:r>
      <w:r>
        <w:rPr>
          <w:color w:val="231F20"/>
        </w:rPr>
        <w:t>nẻo</w:t>
      </w:r>
      <w:r>
        <w:rPr>
          <w:color w:val="231F20"/>
          <w:spacing w:val="-9"/>
        </w:rPr>
        <w:t> </w:t>
      </w:r>
      <w:r>
        <w:rPr>
          <w:color w:val="231F20"/>
        </w:rPr>
        <w:t>địa</w:t>
      </w:r>
      <w:r>
        <w:rPr>
          <w:color w:val="231F20"/>
          <w:spacing w:val="-9"/>
        </w:rPr>
        <w:t> </w:t>
      </w:r>
      <w:r>
        <w:rPr>
          <w:color w:val="231F20"/>
        </w:rPr>
        <w:t>ngục</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hoại</w:t>
      </w:r>
      <w:r>
        <w:rPr>
          <w:color w:val="231F20"/>
          <w:spacing w:val="-9"/>
        </w:rPr>
        <w:t> </w:t>
      </w:r>
      <w:r>
        <w:rPr>
          <w:color w:val="231F20"/>
        </w:rPr>
        <w:t>thân,</w:t>
      </w:r>
      <w:r>
        <w:rPr>
          <w:color w:val="231F20"/>
          <w:spacing w:val="-9"/>
        </w:rPr>
        <w:t> </w:t>
      </w:r>
      <w:r>
        <w:rPr>
          <w:color w:val="231F20"/>
        </w:rPr>
        <w:t>hoại cõi, hai tâm cùng hoại. Nẻo cũng gọi là nẻo người, cũng gọi là nẻo địa</w:t>
      </w:r>
      <w:r>
        <w:rPr>
          <w:color w:val="231F20"/>
          <w:spacing w:val="-14"/>
        </w:rPr>
        <w:t> </w:t>
      </w:r>
      <w:r>
        <w:rPr>
          <w:color w:val="231F20"/>
        </w:rPr>
        <w:t>ngục.</w:t>
      </w:r>
      <w:r>
        <w:rPr>
          <w:color w:val="231F20"/>
          <w:spacing w:val="-13"/>
        </w:rPr>
        <w:t> </w:t>
      </w:r>
      <w:r>
        <w:rPr>
          <w:color w:val="231F20"/>
        </w:rPr>
        <w:t>Hoại</w:t>
      </w:r>
      <w:r>
        <w:rPr>
          <w:color w:val="231F20"/>
          <w:spacing w:val="-13"/>
        </w:rPr>
        <w:t> </w:t>
      </w:r>
      <w:r>
        <w:rPr>
          <w:color w:val="231F20"/>
        </w:rPr>
        <w:t>thân</w:t>
      </w:r>
      <w:r>
        <w:rPr>
          <w:color w:val="231F20"/>
          <w:spacing w:val="-13"/>
        </w:rPr>
        <w:t> </w:t>
      </w:r>
      <w:r>
        <w:rPr>
          <w:color w:val="231F20"/>
        </w:rPr>
        <w:t>cũng</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thân</w:t>
      </w:r>
      <w:r>
        <w:rPr>
          <w:color w:val="231F20"/>
          <w:spacing w:val="-13"/>
        </w:rPr>
        <w:t> </w:t>
      </w:r>
      <w:r>
        <w:rPr>
          <w:color w:val="231F20"/>
        </w:rPr>
        <w:t>người,</w:t>
      </w:r>
      <w:r>
        <w:rPr>
          <w:color w:val="231F20"/>
          <w:spacing w:val="-13"/>
        </w:rPr>
        <w:t> </w:t>
      </w:r>
      <w:r>
        <w:rPr>
          <w:color w:val="231F20"/>
        </w:rPr>
        <w:t>cũng</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thân</w:t>
      </w:r>
      <w:r>
        <w:rPr>
          <w:color w:val="231F20"/>
          <w:spacing w:val="-13"/>
        </w:rPr>
        <w:t> </w:t>
      </w:r>
      <w:r>
        <w:rPr>
          <w:color w:val="231F20"/>
        </w:rPr>
        <w:t>địa</w:t>
      </w:r>
      <w:r>
        <w:rPr>
          <w:color w:val="231F20"/>
          <w:spacing w:val="-13"/>
        </w:rPr>
        <w:t> </w:t>
      </w:r>
      <w:r>
        <w:rPr>
          <w:color w:val="231F20"/>
        </w:rPr>
        <w:t>ngục. Hai tâm cùng hoại là tâm lúc chết và tâm lúc</w:t>
      </w:r>
      <w:r>
        <w:rPr>
          <w:color w:val="231F20"/>
          <w:spacing w:val="-3"/>
        </w:rPr>
        <w:t> </w:t>
      </w:r>
      <w:r>
        <w:rPr>
          <w:color w:val="231F20"/>
        </w:rPr>
        <w:t>sinh.</w:t>
      </w:r>
    </w:p>
    <w:p>
      <w:pPr>
        <w:pStyle w:val="BodyText"/>
        <w:spacing w:line="273" w:lineRule="auto" w:before="110"/>
        <w:ind w:left="393" w:right="109"/>
      </w:pPr>
      <w:r>
        <w:rPr>
          <w:i/>
          <w:color w:val="231F20"/>
        </w:rPr>
        <w:t>Hỏi: </w:t>
      </w:r>
      <w:r>
        <w:rPr>
          <w:color w:val="231F20"/>
        </w:rPr>
        <w:t>Phái Dục-đa-bà-đề làm sao thông hợp nơi kinh do phái Tỳ-bà Xà-bà-đề đã nêu dẫn?</w:t>
      </w:r>
    </w:p>
    <w:p>
      <w:pPr>
        <w:pStyle w:val="BodyText"/>
        <w:spacing w:line="273" w:lineRule="auto" w:before="111"/>
        <w:ind w:left="393" w:right="108"/>
      </w:pPr>
      <w:r>
        <w:rPr>
          <w:i/>
          <w:color w:val="231F20"/>
        </w:rPr>
        <w:t>Đáp:</w:t>
      </w:r>
      <w:r>
        <w:rPr>
          <w:i/>
          <w:color w:val="231F20"/>
          <w:spacing w:val="-8"/>
        </w:rPr>
        <w:t> </w:t>
      </w:r>
      <w:r>
        <w:rPr>
          <w:color w:val="231F20"/>
        </w:rPr>
        <w:t>Kinh</w:t>
      </w:r>
      <w:r>
        <w:rPr>
          <w:color w:val="231F20"/>
          <w:spacing w:val="-7"/>
        </w:rPr>
        <w:t> </w:t>
      </w:r>
      <w:r>
        <w:rPr>
          <w:color w:val="231F20"/>
        </w:rPr>
        <w:t>kia</w:t>
      </w:r>
      <w:r>
        <w:rPr>
          <w:color w:val="231F20"/>
          <w:spacing w:val="-8"/>
        </w:rPr>
        <w:t> </w:t>
      </w:r>
      <w:r>
        <w:rPr>
          <w:color w:val="231F20"/>
        </w:rPr>
        <w:t>là</w:t>
      </w:r>
      <w:r>
        <w:rPr>
          <w:color w:val="231F20"/>
          <w:spacing w:val="-7"/>
        </w:rPr>
        <w:t> </w:t>
      </w:r>
      <w:r>
        <w:rPr>
          <w:color w:val="231F20"/>
        </w:rPr>
        <w:t>kinh</w:t>
      </w:r>
      <w:r>
        <w:rPr>
          <w:color w:val="231F20"/>
          <w:spacing w:val="-8"/>
        </w:rPr>
        <w:t> </w:t>
      </w:r>
      <w:r>
        <w:rPr>
          <w:color w:val="231F20"/>
        </w:rPr>
        <w:t>chưa</w:t>
      </w:r>
      <w:r>
        <w:rPr>
          <w:color w:val="231F20"/>
          <w:spacing w:val="-7"/>
        </w:rPr>
        <w:t> </w:t>
      </w:r>
      <w:r>
        <w:rPr>
          <w:color w:val="231F20"/>
        </w:rPr>
        <w:t>liễu</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giả</w:t>
      </w:r>
      <w:r>
        <w:rPr>
          <w:color w:val="231F20"/>
          <w:spacing w:val="-8"/>
        </w:rPr>
        <w:t> </w:t>
      </w:r>
      <w:r>
        <w:rPr>
          <w:color w:val="231F20"/>
        </w:rPr>
        <w:t>danh,</w:t>
      </w:r>
      <w:r>
        <w:rPr>
          <w:color w:val="231F20"/>
          <w:spacing w:val="-7"/>
        </w:rPr>
        <w:t> </w:t>
      </w:r>
      <w:r>
        <w:rPr>
          <w:color w:val="231F20"/>
        </w:rPr>
        <w:t>là</w:t>
      </w:r>
      <w:r>
        <w:rPr>
          <w:color w:val="231F20"/>
          <w:spacing w:val="-7"/>
        </w:rPr>
        <w:t> </w:t>
      </w:r>
      <w:r>
        <w:rPr>
          <w:color w:val="231F20"/>
        </w:rPr>
        <w:t>ý</w:t>
      </w:r>
      <w:r>
        <w:rPr>
          <w:color w:val="231F20"/>
          <w:spacing w:val="-8"/>
        </w:rPr>
        <w:t> </w:t>
      </w:r>
      <w:r>
        <w:rPr>
          <w:color w:val="231F20"/>
        </w:rPr>
        <w:t>nêu</w:t>
      </w:r>
      <w:r>
        <w:rPr>
          <w:color w:val="231F20"/>
          <w:spacing w:val="-7"/>
        </w:rPr>
        <w:t> </w:t>
      </w:r>
      <w:r>
        <w:rPr>
          <w:color w:val="231F20"/>
        </w:rPr>
        <w:t>bày chưa trọn vẹn.</w:t>
      </w:r>
    </w:p>
    <w:p>
      <w:pPr>
        <w:pStyle w:val="BodyText"/>
        <w:spacing w:line="273" w:lineRule="auto" w:before="112"/>
        <w:ind w:left="393" w:right="108"/>
      </w:pPr>
      <w:r>
        <w:rPr>
          <w:i/>
          <w:color w:val="231F20"/>
        </w:rPr>
        <w:t>Hỏi: </w:t>
      </w:r>
      <w:r>
        <w:rPr>
          <w:color w:val="231F20"/>
        </w:rPr>
        <w:t>Do sự việc nào để nhận biết kinh ấy là chưa liễu nghĩa, là giả danh, là ý nêu bày chưa trọn vẹn?</w:t>
      </w:r>
    </w:p>
    <w:p>
      <w:pPr>
        <w:pStyle w:val="BodyText"/>
        <w:spacing w:line="273" w:lineRule="auto" w:before="112"/>
        <w:ind w:left="393" w:right="109"/>
      </w:pPr>
      <w:r>
        <w:rPr>
          <w:i/>
          <w:color w:val="231F20"/>
          <w:spacing w:val="-3"/>
        </w:rPr>
        <w:t>Đáp: </w:t>
      </w:r>
      <w:r>
        <w:rPr>
          <w:color w:val="231F20"/>
        </w:rPr>
        <w:t>Vì </w:t>
      </w:r>
      <w:r>
        <w:rPr>
          <w:color w:val="231F20"/>
          <w:spacing w:val="-3"/>
        </w:rPr>
        <w:t>kinh </w:t>
      </w:r>
      <w:r>
        <w:rPr>
          <w:color w:val="231F20"/>
        </w:rPr>
        <w:t>kia nêu tạo </w:t>
      </w:r>
      <w:r>
        <w:rPr>
          <w:color w:val="231F20"/>
          <w:spacing w:val="-3"/>
        </w:rPr>
        <w:t>nghiệp </w:t>
      </w:r>
      <w:r>
        <w:rPr>
          <w:color w:val="231F20"/>
        </w:rPr>
        <w:t>năm vô </w:t>
      </w:r>
      <w:r>
        <w:rPr>
          <w:color w:val="231F20"/>
          <w:spacing w:val="-3"/>
        </w:rPr>
        <w:t>gián, </w:t>
      </w:r>
      <w:r>
        <w:rPr>
          <w:color w:val="231F20"/>
        </w:rPr>
        <w:t>tạo </w:t>
      </w:r>
      <w:r>
        <w:rPr>
          <w:color w:val="231F20"/>
          <w:spacing w:val="-3"/>
        </w:rPr>
        <w:t>xong tăng rộng, mạng chung, </w:t>
      </w:r>
      <w:r>
        <w:rPr>
          <w:color w:val="231F20"/>
        </w:rPr>
        <w:t>tức </w:t>
      </w:r>
      <w:r>
        <w:rPr>
          <w:color w:val="231F20"/>
          <w:spacing w:val="-3"/>
        </w:rPr>
        <w:t>không gián đoạn, sinh trong </w:t>
      </w:r>
      <w:r>
        <w:rPr>
          <w:color w:val="231F20"/>
        </w:rPr>
        <w:t>địa </w:t>
      </w:r>
      <w:r>
        <w:rPr>
          <w:color w:val="231F20"/>
          <w:spacing w:val="-3"/>
        </w:rPr>
        <w:t>ngục: </w:t>
      </w:r>
      <w:r>
        <w:rPr>
          <w:color w:val="231F20"/>
        </w:rPr>
        <w:t>Đây </w:t>
      </w:r>
      <w:r>
        <w:rPr>
          <w:color w:val="231F20"/>
          <w:spacing w:val="-3"/>
        </w:rPr>
        <w:t>là ngăn</w:t>
      </w:r>
      <w:r>
        <w:rPr>
          <w:color w:val="231F20"/>
          <w:spacing w:val="-17"/>
        </w:rPr>
        <w:t> </w:t>
      </w:r>
      <w:r>
        <w:rPr>
          <w:color w:val="231F20"/>
          <w:spacing w:val="-3"/>
        </w:rPr>
        <w:t>chận</w:t>
      </w:r>
      <w:r>
        <w:rPr>
          <w:color w:val="231F20"/>
          <w:spacing w:val="-17"/>
        </w:rPr>
        <w:t> </w:t>
      </w:r>
      <w:r>
        <w:rPr>
          <w:color w:val="231F20"/>
        </w:rPr>
        <w:t>về</w:t>
      </w:r>
      <w:r>
        <w:rPr>
          <w:color w:val="231F20"/>
          <w:spacing w:val="-17"/>
        </w:rPr>
        <w:t> </w:t>
      </w:r>
      <w:r>
        <w:rPr>
          <w:color w:val="231F20"/>
        </w:rPr>
        <w:t>nẻo</w:t>
      </w:r>
      <w:r>
        <w:rPr>
          <w:color w:val="231F20"/>
          <w:spacing w:val="-17"/>
        </w:rPr>
        <w:t> </w:t>
      </w:r>
      <w:r>
        <w:rPr>
          <w:color w:val="231F20"/>
          <w:spacing w:val="-3"/>
        </w:rPr>
        <w:t>khác,</w:t>
      </w:r>
      <w:r>
        <w:rPr>
          <w:color w:val="231F20"/>
          <w:spacing w:val="-16"/>
        </w:rPr>
        <w:t> </w:t>
      </w:r>
      <w:r>
        <w:rPr>
          <w:color w:val="231F20"/>
        </w:rPr>
        <w:t>về</w:t>
      </w:r>
      <w:r>
        <w:rPr>
          <w:color w:val="231F20"/>
          <w:spacing w:val="-17"/>
        </w:rPr>
        <w:t> </w:t>
      </w:r>
      <w:r>
        <w:rPr>
          <w:color w:val="231F20"/>
          <w:spacing w:val="-3"/>
        </w:rPr>
        <w:t>nghiệp</w:t>
      </w:r>
      <w:r>
        <w:rPr>
          <w:color w:val="231F20"/>
          <w:spacing w:val="-17"/>
        </w:rPr>
        <w:t> </w:t>
      </w:r>
      <w:r>
        <w:rPr>
          <w:color w:val="231F20"/>
          <w:spacing w:val="-3"/>
        </w:rPr>
        <w:t>khác.</w:t>
      </w:r>
      <w:r>
        <w:rPr>
          <w:color w:val="231F20"/>
          <w:spacing w:val="-17"/>
        </w:rPr>
        <w:t> </w:t>
      </w:r>
      <w:r>
        <w:rPr>
          <w:color w:val="231F20"/>
          <w:spacing w:val="-3"/>
        </w:rPr>
        <w:t>Ngăn</w:t>
      </w:r>
      <w:r>
        <w:rPr>
          <w:color w:val="231F20"/>
          <w:spacing w:val="-17"/>
        </w:rPr>
        <w:t> </w:t>
      </w:r>
      <w:r>
        <w:rPr>
          <w:color w:val="231F20"/>
          <w:spacing w:val="-3"/>
        </w:rPr>
        <w:t>chận</w:t>
      </w:r>
      <w:r>
        <w:rPr>
          <w:color w:val="231F20"/>
          <w:spacing w:val="-16"/>
        </w:rPr>
        <w:t> </w:t>
      </w:r>
      <w:r>
        <w:rPr>
          <w:color w:val="231F20"/>
        </w:rPr>
        <w:t>về</w:t>
      </w:r>
      <w:r>
        <w:rPr>
          <w:color w:val="231F20"/>
          <w:spacing w:val="-17"/>
        </w:rPr>
        <w:t> </w:t>
      </w:r>
      <w:r>
        <w:rPr>
          <w:color w:val="231F20"/>
        </w:rPr>
        <w:t>nẻo</w:t>
      </w:r>
      <w:r>
        <w:rPr>
          <w:color w:val="231F20"/>
          <w:spacing w:val="-17"/>
        </w:rPr>
        <w:t> </w:t>
      </w:r>
      <w:r>
        <w:rPr>
          <w:color w:val="231F20"/>
          <w:spacing w:val="-3"/>
        </w:rPr>
        <w:t>khác:</w:t>
      </w:r>
      <w:r>
        <w:rPr>
          <w:color w:val="231F20"/>
          <w:spacing w:val="-17"/>
        </w:rPr>
        <w:t> </w:t>
      </w:r>
      <w:r>
        <w:rPr>
          <w:color w:val="231F20"/>
          <w:spacing w:val="-3"/>
        </w:rPr>
        <w:t>Nghĩa </w:t>
      </w:r>
      <w:r>
        <w:rPr>
          <w:color w:val="231F20"/>
        </w:rPr>
        <w:t>là</w:t>
      </w:r>
      <w:r>
        <w:rPr>
          <w:color w:val="231F20"/>
          <w:spacing w:val="-8"/>
        </w:rPr>
        <w:t> </w:t>
      </w:r>
      <w:r>
        <w:rPr>
          <w:color w:val="231F20"/>
          <w:spacing w:val="-3"/>
        </w:rPr>
        <w:t>nghiệp</w:t>
      </w:r>
      <w:r>
        <w:rPr>
          <w:color w:val="231F20"/>
          <w:spacing w:val="-8"/>
        </w:rPr>
        <w:t> </w:t>
      </w:r>
      <w:r>
        <w:rPr>
          <w:color w:val="231F20"/>
        </w:rPr>
        <w:t>vô</w:t>
      </w:r>
      <w:r>
        <w:rPr>
          <w:color w:val="231F20"/>
          <w:spacing w:val="-7"/>
        </w:rPr>
        <w:t> </w:t>
      </w:r>
      <w:r>
        <w:rPr>
          <w:color w:val="231F20"/>
          <w:spacing w:val="-3"/>
        </w:rPr>
        <w:t>gián,</w:t>
      </w:r>
      <w:r>
        <w:rPr>
          <w:color w:val="231F20"/>
          <w:spacing w:val="-8"/>
        </w:rPr>
        <w:t> </w:t>
      </w:r>
      <w:r>
        <w:rPr>
          <w:color w:val="231F20"/>
        </w:rPr>
        <w:t>tất</w:t>
      </w:r>
      <w:r>
        <w:rPr>
          <w:color w:val="231F20"/>
          <w:spacing w:val="-8"/>
        </w:rPr>
        <w:t> </w:t>
      </w:r>
      <w:r>
        <w:rPr>
          <w:color w:val="231F20"/>
          <w:spacing w:val="-3"/>
        </w:rPr>
        <w:t>sinh</w:t>
      </w:r>
      <w:r>
        <w:rPr>
          <w:color w:val="231F20"/>
          <w:spacing w:val="-7"/>
        </w:rPr>
        <w:t> </w:t>
      </w:r>
      <w:r>
        <w:rPr>
          <w:color w:val="231F20"/>
        </w:rPr>
        <w:t>vào</w:t>
      </w:r>
      <w:r>
        <w:rPr>
          <w:color w:val="231F20"/>
          <w:spacing w:val="-8"/>
        </w:rPr>
        <w:t> </w:t>
      </w:r>
      <w:r>
        <w:rPr>
          <w:color w:val="231F20"/>
        </w:rPr>
        <w:t>nẻo</w:t>
      </w:r>
      <w:r>
        <w:rPr>
          <w:color w:val="231F20"/>
          <w:spacing w:val="-8"/>
        </w:rPr>
        <w:t> </w:t>
      </w:r>
      <w:r>
        <w:rPr>
          <w:color w:val="231F20"/>
        </w:rPr>
        <w:t>địa</w:t>
      </w:r>
      <w:r>
        <w:rPr>
          <w:color w:val="231F20"/>
          <w:spacing w:val="-7"/>
        </w:rPr>
        <w:t> </w:t>
      </w:r>
      <w:r>
        <w:rPr>
          <w:color w:val="231F20"/>
          <w:spacing w:val="-3"/>
        </w:rPr>
        <w:t>ngục,</w:t>
      </w:r>
      <w:r>
        <w:rPr>
          <w:color w:val="231F20"/>
          <w:spacing w:val="-8"/>
        </w:rPr>
        <w:t> </w:t>
      </w:r>
      <w:r>
        <w:rPr>
          <w:color w:val="231F20"/>
          <w:spacing w:val="-3"/>
        </w:rPr>
        <w:t>không</w:t>
      </w:r>
      <w:r>
        <w:rPr>
          <w:color w:val="231F20"/>
          <w:spacing w:val="-7"/>
        </w:rPr>
        <w:t> </w:t>
      </w:r>
      <w:r>
        <w:rPr>
          <w:color w:val="231F20"/>
          <w:spacing w:val="-3"/>
        </w:rPr>
        <w:t>sinh</w:t>
      </w:r>
      <w:r>
        <w:rPr>
          <w:color w:val="231F20"/>
          <w:spacing w:val="-8"/>
        </w:rPr>
        <w:t> </w:t>
      </w:r>
      <w:r>
        <w:rPr>
          <w:color w:val="231F20"/>
        </w:rPr>
        <w:t>nơi</w:t>
      </w:r>
      <w:r>
        <w:rPr>
          <w:color w:val="231F20"/>
          <w:spacing w:val="-8"/>
        </w:rPr>
        <w:t> </w:t>
      </w:r>
      <w:r>
        <w:rPr>
          <w:color w:val="231F20"/>
        </w:rPr>
        <w:t>nẻo</w:t>
      </w:r>
      <w:r>
        <w:rPr>
          <w:color w:val="231F20"/>
          <w:spacing w:val="-7"/>
        </w:rPr>
        <w:t> </w:t>
      </w:r>
      <w:r>
        <w:rPr>
          <w:color w:val="231F20"/>
          <w:spacing w:val="-3"/>
        </w:rPr>
        <w:t>khác. Ngăn chận </w:t>
      </w:r>
      <w:r>
        <w:rPr>
          <w:color w:val="231F20"/>
        </w:rPr>
        <w:t>về </w:t>
      </w:r>
      <w:r>
        <w:rPr>
          <w:color w:val="231F20"/>
          <w:spacing w:val="-3"/>
        </w:rPr>
        <w:t>nghiệp khác: Nghĩa </w:t>
      </w:r>
      <w:r>
        <w:rPr>
          <w:color w:val="231F20"/>
        </w:rPr>
        <w:t>là </w:t>
      </w:r>
      <w:r>
        <w:rPr>
          <w:color w:val="231F20"/>
          <w:spacing w:val="-3"/>
        </w:rPr>
        <w:t>nghiệp </w:t>
      </w:r>
      <w:r>
        <w:rPr>
          <w:color w:val="231F20"/>
        </w:rPr>
        <w:t>vô </w:t>
      </w:r>
      <w:r>
        <w:rPr>
          <w:color w:val="231F20"/>
          <w:spacing w:val="-3"/>
        </w:rPr>
        <w:t>gián </w:t>
      </w:r>
      <w:r>
        <w:rPr>
          <w:color w:val="231F20"/>
        </w:rPr>
        <w:t>tất thọ </w:t>
      </w:r>
      <w:r>
        <w:rPr>
          <w:color w:val="231F20"/>
          <w:spacing w:val="-3"/>
        </w:rPr>
        <w:t>nhận sinh báo, không phải </w:t>
      </w:r>
      <w:r>
        <w:rPr>
          <w:color w:val="231F20"/>
        </w:rPr>
        <w:t>là </w:t>
      </w:r>
      <w:r>
        <w:rPr>
          <w:color w:val="231F20"/>
          <w:spacing w:val="-3"/>
        </w:rPr>
        <w:t>hiện báo, </w:t>
      </w:r>
      <w:r>
        <w:rPr>
          <w:color w:val="231F20"/>
        </w:rPr>
        <w:t>hậu </w:t>
      </w:r>
      <w:r>
        <w:rPr>
          <w:color w:val="231F20"/>
          <w:spacing w:val="-3"/>
        </w:rPr>
        <w:t>báo. </w:t>
      </w:r>
      <w:r>
        <w:rPr>
          <w:color w:val="231F20"/>
        </w:rPr>
        <w:t>Đây là chỗ </w:t>
      </w:r>
      <w:r>
        <w:rPr>
          <w:color w:val="231F20"/>
          <w:spacing w:val="-3"/>
        </w:rPr>
        <w:t>chưa liễu nghĩa của kinh kia. </w:t>
      </w:r>
      <w:r>
        <w:rPr>
          <w:color w:val="231F20"/>
        </w:rPr>
        <w:t>Nếu như văn của </w:t>
      </w:r>
      <w:r>
        <w:rPr>
          <w:color w:val="231F20"/>
          <w:spacing w:val="-3"/>
        </w:rPr>
        <w:t>kinh không </w:t>
      </w:r>
      <w:r>
        <w:rPr>
          <w:color w:val="231F20"/>
        </w:rPr>
        <w:t>giữ lấy </w:t>
      </w:r>
      <w:r>
        <w:rPr>
          <w:color w:val="231F20"/>
          <w:spacing w:val="-3"/>
        </w:rPr>
        <w:t>nghĩa </w:t>
      </w:r>
      <w:r>
        <w:rPr>
          <w:color w:val="231F20"/>
          <w:spacing w:val="-8"/>
        </w:rPr>
        <w:t>ấy. </w:t>
      </w:r>
      <w:r>
        <w:rPr>
          <w:color w:val="231F20"/>
          <w:spacing w:val="-3"/>
        </w:rPr>
        <w:t>Kinh </w:t>
      </w:r>
      <w:r>
        <w:rPr>
          <w:color w:val="231F20"/>
        </w:rPr>
        <w:t>nói </w:t>
      </w:r>
      <w:r>
        <w:rPr>
          <w:color w:val="231F20"/>
          <w:spacing w:val="-3"/>
        </w:rPr>
        <w:t>tạo </w:t>
      </w:r>
      <w:r>
        <w:rPr>
          <w:color w:val="231F20"/>
        </w:rPr>
        <w:t>năm </w:t>
      </w:r>
      <w:r>
        <w:rPr>
          <w:color w:val="231F20"/>
          <w:spacing w:val="-3"/>
        </w:rPr>
        <w:t>nghiệp </w:t>
      </w:r>
      <w:r>
        <w:rPr>
          <w:color w:val="231F20"/>
        </w:rPr>
        <w:t>vô </w:t>
      </w:r>
      <w:r>
        <w:rPr>
          <w:color w:val="231F20"/>
          <w:spacing w:val="-3"/>
        </w:rPr>
        <w:t>gián, </w:t>
      </w:r>
      <w:r>
        <w:rPr>
          <w:color w:val="231F20"/>
        </w:rPr>
        <w:t>tạo </w:t>
      </w:r>
      <w:r>
        <w:rPr>
          <w:color w:val="231F20"/>
          <w:spacing w:val="-3"/>
        </w:rPr>
        <w:t>xong, </w:t>
      </w:r>
      <w:r>
        <w:rPr>
          <w:color w:val="231F20"/>
        </w:rPr>
        <w:t>gia </w:t>
      </w:r>
      <w:r>
        <w:rPr>
          <w:color w:val="231F20"/>
          <w:spacing w:val="-3"/>
        </w:rPr>
        <w:t>tăng rộng, mạng chung, </w:t>
      </w:r>
      <w:r>
        <w:rPr>
          <w:color w:val="231F20"/>
        </w:rPr>
        <w:t>tức </w:t>
      </w:r>
      <w:r>
        <w:rPr>
          <w:color w:val="231F20"/>
          <w:spacing w:val="-3"/>
        </w:rPr>
        <w:t>không gián đoạn, sinh trong </w:t>
      </w:r>
      <w:r>
        <w:rPr>
          <w:color w:val="231F20"/>
        </w:rPr>
        <w:t>địa </w:t>
      </w:r>
      <w:r>
        <w:rPr>
          <w:color w:val="231F20"/>
          <w:spacing w:val="-3"/>
        </w:rPr>
        <w:t>ngục, </w:t>
      </w:r>
      <w:r>
        <w:rPr>
          <w:color w:val="231F20"/>
        </w:rPr>
        <w:t>đâu cần </w:t>
      </w:r>
      <w:r>
        <w:rPr>
          <w:color w:val="231F20"/>
          <w:spacing w:val="-3"/>
        </w:rPr>
        <w:t>phải </w:t>
      </w:r>
      <w:r>
        <w:rPr>
          <w:color w:val="231F20"/>
        </w:rPr>
        <w:t>tạo đủ năm </w:t>
      </w:r>
      <w:r>
        <w:rPr>
          <w:color w:val="231F20"/>
          <w:spacing w:val="-3"/>
        </w:rPr>
        <w:t>nghiệp mới sinh trong </w:t>
      </w:r>
      <w:r>
        <w:rPr>
          <w:color w:val="231F20"/>
        </w:rPr>
        <w:t>địa </w:t>
      </w:r>
      <w:r>
        <w:rPr>
          <w:color w:val="231F20"/>
          <w:spacing w:val="-3"/>
        </w:rPr>
        <w:t>ngục. Nhưng </w:t>
      </w:r>
      <w:r>
        <w:rPr>
          <w:color w:val="231F20"/>
        </w:rPr>
        <w:t>tạo ra </w:t>
      </w:r>
      <w:r>
        <w:rPr>
          <w:color w:val="231F20"/>
          <w:spacing w:val="-3"/>
        </w:rPr>
        <w:t>một, hai, </w:t>
      </w:r>
      <w:r>
        <w:rPr>
          <w:color w:val="231F20"/>
        </w:rPr>
        <w:t>ba, bốn và </w:t>
      </w:r>
      <w:r>
        <w:rPr>
          <w:color w:val="231F20"/>
          <w:spacing w:val="-3"/>
        </w:rPr>
        <w:t>nghiệp không thuộc </w:t>
      </w:r>
      <w:r>
        <w:rPr>
          <w:color w:val="231F20"/>
        </w:rPr>
        <w:t>về </w:t>
      </w:r>
      <w:r>
        <w:rPr>
          <w:color w:val="231F20"/>
          <w:spacing w:val="-3"/>
        </w:rPr>
        <w:t>nghiệp </w:t>
      </w:r>
      <w:r>
        <w:rPr>
          <w:color w:val="231F20"/>
        </w:rPr>
        <w:t>vô </w:t>
      </w:r>
      <w:r>
        <w:rPr>
          <w:color w:val="231F20"/>
          <w:spacing w:val="-3"/>
        </w:rPr>
        <w:t>gián cũng sinh trong </w:t>
      </w:r>
      <w:r>
        <w:rPr>
          <w:color w:val="231F20"/>
        </w:rPr>
        <w:t>địa </w:t>
      </w:r>
      <w:r>
        <w:rPr>
          <w:color w:val="231F20"/>
          <w:spacing w:val="-3"/>
        </w:rPr>
        <w:t>ngục. Kinh nói: Mạng chung</w:t>
      </w:r>
      <w:r>
        <w:rPr>
          <w:color w:val="231F20"/>
          <w:spacing w:val="-12"/>
        </w:rPr>
        <w:t> </w:t>
      </w:r>
      <w:r>
        <w:rPr>
          <w:color w:val="231F20"/>
        </w:rPr>
        <w:t>tức</w:t>
      </w:r>
      <w:r>
        <w:rPr>
          <w:color w:val="231F20"/>
          <w:spacing w:val="-11"/>
        </w:rPr>
        <w:t> </w:t>
      </w:r>
      <w:r>
        <w:rPr>
          <w:color w:val="231F20"/>
          <w:spacing w:val="-3"/>
        </w:rPr>
        <w:t>không</w:t>
      </w:r>
      <w:r>
        <w:rPr>
          <w:color w:val="231F20"/>
          <w:spacing w:val="-11"/>
        </w:rPr>
        <w:t> </w:t>
      </w:r>
      <w:r>
        <w:rPr>
          <w:color w:val="231F20"/>
          <w:spacing w:val="-3"/>
        </w:rPr>
        <w:t>gián</w:t>
      </w:r>
      <w:r>
        <w:rPr>
          <w:color w:val="231F20"/>
          <w:spacing w:val="-12"/>
        </w:rPr>
        <w:t> </w:t>
      </w:r>
      <w:r>
        <w:rPr>
          <w:color w:val="231F20"/>
          <w:spacing w:val="-3"/>
        </w:rPr>
        <w:t>đoạn,</w:t>
      </w:r>
      <w:r>
        <w:rPr>
          <w:color w:val="231F20"/>
          <w:spacing w:val="-11"/>
        </w:rPr>
        <w:t> </w:t>
      </w:r>
      <w:r>
        <w:rPr>
          <w:color w:val="231F20"/>
          <w:spacing w:val="-3"/>
        </w:rPr>
        <w:t>sinh</w:t>
      </w:r>
      <w:r>
        <w:rPr>
          <w:color w:val="231F20"/>
          <w:spacing w:val="-11"/>
        </w:rPr>
        <w:t> </w:t>
      </w:r>
      <w:r>
        <w:rPr>
          <w:color w:val="231F20"/>
          <w:spacing w:val="-3"/>
        </w:rPr>
        <w:t>trong</w:t>
      </w:r>
      <w:r>
        <w:rPr>
          <w:color w:val="231F20"/>
          <w:spacing w:val="-12"/>
        </w:rPr>
        <w:t> </w:t>
      </w:r>
      <w:r>
        <w:rPr>
          <w:color w:val="231F20"/>
        </w:rPr>
        <w:t>địa</w:t>
      </w:r>
      <w:r>
        <w:rPr>
          <w:color w:val="231F20"/>
          <w:spacing w:val="-11"/>
        </w:rPr>
        <w:t> </w:t>
      </w:r>
      <w:r>
        <w:rPr>
          <w:color w:val="231F20"/>
          <w:spacing w:val="-3"/>
        </w:rPr>
        <w:t>ngục.</w:t>
      </w:r>
      <w:r>
        <w:rPr>
          <w:color w:val="231F20"/>
          <w:spacing w:val="-11"/>
        </w:rPr>
        <w:t> </w:t>
      </w:r>
      <w:r>
        <w:rPr>
          <w:color w:val="231F20"/>
        </w:rPr>
        <w:t>Nói</w:t>
      </w:r>
      <w:r>
        <w:rPr>
          <w:color w:val="231F20"/>
          <w:spacing w:val="-11"/>
        </w:rPr>
        <w:t> </w:t>
      </w:r>
      <w:r>
        <w:rPr>
          <w:color w:val="231F20"/>
          <w:spacing w:val="-3"/>
        </w:rPr>
        <w:t>không</w:t>
      </w:r>
      <w:r>
        <w:rPr>
          <w:color w:val="231F20"/>
          <w:spacing w:val="-12"/>
        </w:rPr>
        <w:t> </w:t>
      </w:r>
      <w:r>
        <w:rPr>
          <w:color w:val="231F20"/>
          <w:spacing w:val="-3"/>
        </w:rPr>
        <w:t>gián</w:t>
      </w:r>
      <w:r>
        <w:rPr>
          <w:color w:val="231F20"/>
          <w:spacing w:val="-11"/>
        </w:rPr>
        <w:t> </w:t>
      </w:r>
      <w:r>
        <w:rPr>
          <w:color w:val="231F20"/>
          <w:spacing w:val="-3"/>
        </w:rPr>
        <w:t>đoạn, nghĩa </w:t>
      </w:r>
      <w:r>
        <w:rPr>
          <w:color w:val="231F20"/>
        </w:rPr>
        <w:t>là ở </w:t>
      </w:r>
      <w:r>
        <w:rPr>
          <w:color w:val="231F20"/>
          <w:spacing w:val="-3"/>
        </w:rPr>
        <w:t>sát-na </w:t>
      </w:r>
      <w:r>
        <w:rPr>
          <w:color w:val="231F20"/>
        </w:rPr>
        <w:t>này tạo </w:t>
      </w:r>
      <w:r>
        <w:rPr>
          <w:color w:val="231F20"/>
          <w:spacing w:val="-3"/>
        </w:rPr>
        <w:t>nghiệp </w:t>
      </w:r>
      <w:r>
        <w:rPr>
          <w:color w:val="231F20"/>
        </w:rPr>
        <w:t>vô </w:t>
      </w:r>
      <w:r>
        <w:rPr>
          <w:color w:val="231F20"/>
          <w:spacing w:val="-3"/>
        </w:rPr>
        <w:t>gián, </w:t>
      </w:r>
      <w:r>
        <w:rPr>
          <w:color w:val="231F20"/>
        </w:rPr>
        <w:t>tức </w:t>
      </w:r>
      <w:r>
        <w:rPr>
          <w:color w:val="231F20"/>
          <w:spacing w:val="-3"/>
        </w:rPr>
        <w:t>sát-na </w:t>
      </w:r>
      <w:r>
        <w:rPr>
          <w:color w:val="231F20"/>
        </w:rPr>
        <w:t>này </w:t>
      </w:r>
      <w:r>
        <w:rPr>
          <w:color w:val="231F20"/>
          <w:spacing w:val="-3"/>
        </w:rPr>
        <w:t>sinh trong</w:t>
      </w:r>
      <w:r>
        <w:rPr>
          <w:color w:val="231F20"/>
          <w:spacing w:val="-33"/>
        </w:rPr>
        <w:t> </w:t>
      </w:r>
      <w:r>
        <w:rPr>
          <w:color w:val="231F20"/>
          <w:spacing w:val="-3"/>
        </w:rPr>
        <w:t>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3" w:firstLine="0"/>
      </w:pPr>
      <w:r>
        <w:rPr>
          <w:color w:val="231F20"/>
          <w:spacing w:val="-3"/>
        </w:rPr>
        <w:t>ngục chăng? Nhưng </w:t>
      </w:r>
      <w:r>
        <w:rPr>
          <w:color w:val="231F20"/>
        </w:rPr>
        <w:t>vì có </w:t>
      </w:r>
      <w:r>
        <w:rPr>
          <w:color w:val="231F20"/>
          <w:spacing w:val="-3"/>
        </w:rPr>
        <w:t>người </w:t>
      </w:r>
      <w:r>
        <w:rPr>
          <w:color w:val="231F20"/>
        </w:rPr>
        <w:t>tạo năm </w:t>
      </w:r>
      <w:r>
        <w:rPr>
          <w:color w:val="231F20"/>
          <w:spacing w:val="-3"/>
        </w:rPr>
        <w:t>nghiệp </w:t>
      </w:r>
      <w:r>
        <w:rPr>
          <w:color w:val="231F20"/>
        </w:rPr>
        <w:t>vô </w:t>
      </w:r>
      <w:r>
        <w:rPr>
          <w:color w:val="231F20"/>
          <w:spacing w:val="-3"/>
        </w:rPr>
        <w:t>gián xong, thọ mạng</w:t>
      </w:r>
      <w:r>
        <w:rPr>
          <w:color w:val="231F20"/>
          <w:spacing w:val="-10"/>
        </w:rPr>
        <w:t> </w:t>
      </w:r>
      <w:r>
        <w:rPr>
          <w:color w:val="231F20"/>
        </w:rPr>
        <w:t>đến</w:t>
      </w:r>
      <w:r>
        <w:rPr>
          <w:color w:val="231F20"/>
          <w:spacing w:val="-10"/>
        </w:rPr>
        <w:t> </w:t>
      </w:r>
      <w:r>
        <w:rPr>
          <w:color w:val="231F20"/>
          <w:spacing w:val="-3"/>
        </w:rPr>
        <w:t>trăm</w:t>
      </w:r>
      <w:r>
        <w:rPr>
          <w:color w:val="231F20"/>
          <w:spacing w:val="-10"/>
        </w:rPr>
        <w:t> </w:t>
      </w:r>
      <w:r>
        <w:rPr>
          <w:color w:val="231F20"/>
          <w:spacing w:val="-3"/>
        </w:rPr>
        <w:t>năm,</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spacing w:val="-3"/>
        </w:rPr>
        <w:t>không</w:t>
      </w:r>
      <w:r>
        <w:rPr>
          <w:color w:val="231F20"/>
          <w:spacing w:val="-9"/>
        </w:rPr>
        <w:t> </w:t>
      </w:r>
      <w:r>
        <w:rPr>
          <w:color w:val="231F20"/>
        </w:rPr>
        <w:t>hẳn</w:t>
      </w:r>
      <w:r>
        <w:rPr>
          <w:color w:val="231F20"/>
          <w:spacing w:val="-10"/>
        </w:rPr>
        <w:t> </w:t>
      </w:r>
      <w:r>
        <w:rPr>
          <w:color w:val="231F20"/>
        </w:rPr>
        <w:t>như</w:t>
      </w:r>
      <w:r>
        <w:rPr>
          <w:color w:val="231F20"/>
          <w:spacing w:val="-10"/>
        </w:rPr>
        <w:t> </w:t>
      </w:r>
      <w:r>
        <w:rPr>
          <w:color w:val="231F20"/>
        </w:rPr>
        <w:t>văn</w:t>
      </w:r>
      <w:r>
        <w:rPr>
          <w:color w:val="231F20"/>
          <w:spacing w:val="-10"/>
        </w:rPr>
        <w:t> </w:t>
      </w:r>
      <w:r>
        <w:rPr>
          <w:color w:val="231F20"/>
          <w:spacing w:val="-3"/>
        </w:rPr>
        <w:t>kinh</w:t>
      </w:r>
      <w:r>
        <w:rPr>
          <w:color w:val="231F20"/>
          <w:spacing w:val="-10"/>
        </w:rPr>
        <w:t> </w:t>
      </w:r>
      <w:r>
        <w:rPr>
          <w:color w:val="231F20"/>
        </w:rPr>
        <w:t>đã</w:t>
      </w:r>
      <w:r>
        <w:rPr>
          <w:color w:val="231F20"/>
          <w:spacing w:val="-10"/>
        </w:rPr>
        <w:t> </w:t>
      </w:r>
      <w:r>
        <w:rPr>
          <w:color w:val="231F20"/>
          <w:spacing w:val="-3"/>
        </w:rPr>
        <w:t>nêu.</w:t>
      </w:r>
      <w:r>
        <w:rPr>
          <w:color w:val="231F20"/>
          <w:spacing w:val="-10"/>
        </w:rPr>
        <w:t> </w:t>
      </w:r>
      <w:r>
        <w:rPr>
          <w:color w:val="231F20"/>
        </w:rPr>
        <w:t>Cần</w:t>
      </w:r>
      <w:r>
        <w:rPr>
          <w:color w:val="231F20"/>
          <w:spacing w:val="-9"/>
        </w:rPr>
        <w:t> </w:t>
      </w:r>
      <w:r>
        <w:rPr>
          <w:color w:val="231F20"/>
          <w:spacing w:val="-3"/>
        </w:rPr>
        <w:t>nên </w:t>
      </w:r>
      <w:r>
        <w:rPr>
          <w:color w:val="231F20"/>
        </w:rPr>
        <w:t>dựa</w:t>
      </w:r>
      <w:r>
        <w:rPr>
          <w:color w:val="231F20"/>
          <w:spacing w:val="-7"/>
        </w:rPr>
        <w:t> </w:t>
      </w:r>
      <w:r>
        <w:rPr>
          <w:color w:val="231F20"/>
        </w:rPr>
        <w:t>vào</w:t>
      </w:r>
      <w:r>
        <w:rPr>
          <w:color w:val="231F20"/>
          <w:spacing w:val="-7"/>
        </w:rPr>
        <w:t> </w:t>
      </w:r>
      <w:r>
        <w:rPr>
          <w:color w:val="231F20"/>
          <w:spacing w:val="-3"/>
        </w:rPr>
        <w:t>nghĩa</w:t>
      </w:r>
      <w:r>
        <w:rPr>
          <w:color w:val="231F20"/>
          <w:spacing w:val="-7"/>
        </w:rPr>
        <w:t> </w:t>
      </w:r>
      <w:r>
        <w:rPr>
          <w:color w:val="231F20"/>
        </w:rPr>
        <w:t>nơi</w:t>
      </w:r>
      <w:r>
        <w:rPr>
          <w:color w:val="231F20"/>
          <w:spacing w:val="-7"/>
        </w:rPr>
        <w:t> </w:t>
      </w:r>
      <w:r>
        <w:rPr>
          <w:color w:val="231F20"/>
        </w:rPr>
        <w:t>kệ</w:t>
      </w:r>
      <w:r>
        <w:rPr>
          <w:color w:val="231F20"/>
          <w:spacing w:val="-7"/>
        </w:rPr>
        <w:t> </w:t>
      </w:r>
      <w:r>
        <w:rPr>
          <w:color w:val="231F20"/>
        </w:rPr>
        <w:t>đã</w:t>
      </w:r>
      <w:r>
        <w:rPr>
          <w:color w:val="231F20"/>
          <w:spacing w:val="-7"/>
        </w:rPr>
        <w:t> </w:t>
      </w:r>
      <w:r>
        <w:rPr>
          <w:color w:val="231F20"/>
          <w:spacing w:val="-3"/>
        </w:rPr>
        <w:t>nói.</w:t>
      </w:r>
      <w:r>
        <w:rPr>
          <w:color w:val="231F20"/>
          <w:spacing w:val="-11"/>
        </w:rPr>
        <w:t> </w:t>
      </w:r>
      <w:r>
        <w:rPr>
          <w:color w:val="231F20"/>
        </w:rPr>
        <w:t>Về</w:t>
      </w:r>
      <w:r>
        <w:rPr>
          <w:color w:val="231F20"/>
          <w:spacing w:val="-7"/>
        </w:rPr>
        <w:t> </w:t>
      </w:r>
      <w:r>
        <w:rPr>
          <w:color w:val="231F20"/>
          <w:spacing w:val="-3"/>
        </w:rPr>
        <w:t>nghĩa</w:t>
      </w:r>
      <w:r>
        <w:rPr>
          <w:color w:val="231F20"/>
          <w:spacing w:val="-7"/>
        </w:rPr>
        <w:t> </w:t>
      </w:r>
      <w:r>
        <w:rPr>
          <w:color w:val="231F20"/>
          <w:spacing w:val="-3"/>
        </w:rPr>
        <w:t>thông</w:t>
      </w:r>
      <w:r>
        <w:rPr>
          <w:color w:val="231F20"/>
          <w:spacing w:val="-7"/>
        </w:rPr>
        <w:t> </w:t>
      </w:r>
      <w:r>
        <w:rPr>
          <w:color w:val="231F20"/>
        </w:rPr>
        <w:t>hợp</w:t>
      </w:r>
      <w:r>
        <w:rPr>
          <w:color w:val="231F20"/>
          <w:spacing w:val="-7"/>
        </w:rPr>
        <w:t> </w:t>
      </w:r>
      <w:r>
        <w:rPr>
          <w:color w:val="231F20"/>
          <w:spacing w:val="-3"/>
        </w:rPr>
        <w:t>cũng</w:t>
      </w:r>
      <w:r>
        <w:rPr>
          <w:color w:val="231F20"/>
          <w:spacing w:val="-7"/>
        </w:rPr>
        <w:t> </w:t>
      </w:r>
      <w:r>
        <w:rPr>
          <w:color w:val="231F20"/>
        </w:rPr>
        <w:t>như</w:t>
      </w:r>
      <w:r>
        <w:rPr>
          <w:color w:val="231F20"/>
          <w:spacing w:val="-7"/>
        </w:rPr>
        <w:t> </w:t>
      </w:r>
      <w:r>
        <w:rPr>
          <w:color w:val="231F20"/>
          <w:spacing w:val="-3"/>
        </w:rPr>
        <w:t>thế.</w:t>
      </w:r>
    </w:p>
    <w:p>
      <w:pPr>
        <w:pStyle w:val="BodyText"/>
        <w:spacing w:before="116"/>
        <w:ind w:left="677" w:firstLine="0"/>
      </w:pPr>
      <w:r>
        <w:rPr>
          <w:color w:val="231F20"/>
        </w:rPr>
        <w:t>Các sự việc vấn nạn về vô số làm sao thông?</w:t>
      </w:r>
    </w:p>
    <w:p>
      <w:pPr>
        <w:pStyle w:val="BodyText"/>
        <w:spacing w:line="276" w:lineRule="auto" w:before="159"/>
        <w:ind w:right="391"/>
      </w:pPr>
      <w:r>
        <w:rPr>
          <w:i/>
          <w:color w:val="231F20"/>
        </w:rPr>
        <w:t>Đáp: </w:t>
      </w:r>
      <w:r>
        <w:rPr>
          <w:color w:val="231F20"/>
        </w:rPr>
        <w:t>Vấn nạn này bất tất phải thông. Vì sao? Vì vấn nạn ấy không</w:t>
      </w:r>
      <w:r>
        <w:rPr>
          <w:color w:val="231F20"/>
          <w:spacing w:val="-14"/>
        </w:rPr>
        <w:t> </w:t>
      </w:r>
      <w:r>
        <w:rPr>
          <w:color w:val="231F20"/>
        </w:rPr>
        <w:t>phải</w:t>
      </w:r>
      <w:r>
        <w:rPr>
          <w:color w:val="231F20"/>
          <w:spacing w:val="-14"/>
        </w:rPr>
        <w:t> </w:t>
      </w:r>
      <w:r>
        <w:rPr>
          <w:color w:val="231F20"/>
        </w:rPr>
        <w:t>là</w:t>
      </w:r>
      <w:r>
        <w:rPr>
          <w:color w:val="231F20"/>
          <w:spacing w:val="-19"/>
        </w:rPr>
        <w:t> </w:t>
      </w:r>
      <w:r>
        <w:rPr>
          <w:color w:val="231F20"/>
        </w:rPr>
        <w:t>Tu-đa-la,</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8"/>
        </w:rPr>
        <w:t> </w:t>
      </w:r>
      <w:r>
        <w:rPr>
          <w:color w:val="231F20"/>
        </w:rPr>
        <w:t>Tỳ-ni,</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29"/>
        </w:rPr>
        <w:t> </w:t>
      </w:r>
      <w:r>
        <w:rPr>
          <w:color w:val="231F20"/>
        </w:rPr>
        <w:t>A-tỳ-đàm, nên không thể dùng hiện dụ của thế gian để vấn nạn về pháp của Hiền Thánh, vì pháp của Hiền Thánh khác, pháp thế gian</w:t>
      </w:r>
      <w:r>
        <w:rPr>
          <w:color w:val="231F20"/>
          <w:spacing w:val="-15"/>
        </w:rPr>
        <w:t> </w:t>
      </w:r>
      <w:r>
        <w:rPr>
          <w:color w:val="231F20"/>
        </w:rPr>
        <w:t>khác.</w:t>
      </w:r>
    </w:p>
    <w:p>
      <w:pPr>
        <w:pStyle w:val="BodyText"/>
        <w:spacing w:before="118"/>
        <w:ind w:left="677" w:firstLine="0"/>
      </w:pPr>
      <w:r>
        <w:rPr>
          <w:color w:val="231F20"/>
        </w:rPr>
        <w:t>Nếu quyết muốn thông hợp là có ý gì?</w:t>
      </w:r>
    </w:p>
    <w:p>
      <w:pPr>
        <w:pStyle w:val="BodyText"/>
        <w:spacing w:line="276" w:lineRule="auto" w:before="160"/>
        <w:ind w:right="391"/>
      </w:pPr>
      <w:r>
        <w:rPr>
          <w:i/>
          <w:color w:val="231F20"/>
        </w:rPr>
        <w:t>Đáp:</w:t>
      </w:r>
      <w:r>
        <w:rPr>
          <w:i/>
          <w:color w:val="231F20"/>
          <w:spacing w:val="-9"/>
        </w:rPr>
        <w:t> </w:t>
      </w:r>
      <w:r>
        <w:rPr>
          <w:color w:val="231F20"/>
        </w:rPr>
        <w:t>Nên</w:t>
      </w:r>
      <w:r>
        <w:rPr>
          <w:color w:val="231F20"/>
          <w:spacing w:val="-8"/>
        </w:rPr>
        <w:t> </w:t>
      </w:r>
      <w:r>
        <w:rPr>
          <w:color w:val="231F20"/>
        </w:rPr>
        <w:t>nói</w:t>
      </w:r>
      <w:r>
        <w:rPr>
          <w:color w:val="231F20"/>
          <w:spacing w:val="-9"/>
        </w:rPr>
        <w:t> </w:t>
      </w:r>
      <w:r>
        <w:rPr>
          <w:color w:val="231F20"/>
        </w:rPr>
        <w:t>về</w:t>
      </w:r>
      <w:r>
        <w:rPr>
          <w:color w:val="231F20"/>
          <w:spacing w:val="-8"/>
        </w:rPr>
        <w:t> </w:t>
      </w:r>
      <w:r>
        <w:rPr>
          <w:color w:val="231F20"/>
        </w:rPr>
        <w:t>lỗi</w:t>
      </w:r>
      <w:r>
        <w:rPr>
          <w:color w:val="231F20"/>
          <w:spacing w:val="-9"/>
        </w:rPr>
        <w:t> </w:t>
      </w:r>
      <w:r>
        <w:rPr>
          <w:color w:val="231F20"/>
        </w:rPr>
        <w:t>của</w:t>
      </w:r>
      <w:r>
        <w:rPr>
          <w:color w:val="231F20"/>
          <w:spacing w:val="-8"/>
        </w:rPr>
        <w:t> </w:t>
      </w:r>
      <w:r>
        <w:rPr>
          <w:color w:val="231F20"/>
        </w:rPr>
        <w:t>dụ.</w:t>
      </w:r>
      <w:r>
        <w:rPr>
          <w:color w:val="231F20"/>
          <w:spacing w:val="-9"/>
        </w:rPr>
        <w:t> </w:t>
      </w:r>
      <w:r>
        <w:rPr>
          <w:color w:val="231F20"/>
        </w:rPr>
        <w:t>Nếu</w:t>
      </w:r>
      <w:r>
        <w:rPr>
          <w:color w:val="231F20"/>
          <w:spacing w:val="-8"/>
        </w:rPr>
        <w:t> </w:t>
      </w:r>
      <w:r>
        <w:rPr>
          <w:color w:val="231F20"/>
        </w:rPr>
        <w:t>dụ</w:t>
      </w:r>
      <w:r>
        <w:rPr>
          <w:color w:val="231F20"/>
          <w:spacing w:val="-9"/>
        </w:rPr>
        <w:t> </w:t>
      </w:r>
      <w:r>
        <w:rPr>
          <w:color w:val="231F20"/>
        </w:rPr>
        <w:t>có</w:t>
      </w:r>
      <w:r>
        <w:rPr>
          <w:color w:val="231F20"/>
          <w:spacing w:val="-8"/>
        </w:rPr>
        <w:t> </w:t>
      </w:r>
      <w:r>
        <w:rPr>
          <w:color w:val="231F20"/>
        </w:rPr>
        <w:t>lỗi</w:t>
      </w:r>
      <w:r>
        <w:rPr>
          <w:color w:val="231F20"/>
          <w:spacing w:val="-8"/>
        </w:rPr>
        <w:t> </w:t>
      </w:r>
      <w:r>
        <w:rPr>
          <w:color w:val="231F20"/>
        </w:rPr>
        <w:t>thì</w:t>
      </w:r>
      <w:r>
        <w:rPr>
          <w:color w:val="231F20"/>
          <w:spacing w:val="-9"/>
        </w:rPr>
        <w:t> </w:t>
      </w:r>
      <w:r>
        <w:rPr>
          <w:color w:val="231F20"/>
        </w:rPr>
        <w:t>nghĩa</w:t>
      </w:r>
      <w:r>
        <w:rPr>
          <w:color w:val="231F20"/>
          <w:spacing w:val="-8"/>
        </w:rPr>
        <w:t> </w:t>
      </w:r>
      <w:r>
        <w:rPr>
          <w:color w:val="231F20"/>
        </w:rPr>
        <w:t>cũng</w:t>
      </w:r>
      <w:r>
        <w:rPr>
          <w:color w:val="231F20"/>
          <w:spacing w:val="-9"/>
        </w:rPr>
        <w:t> </w:t>
      </w:r>
      <w:r>
        <w:rPr>
          <w:color w:val="231F20"/>
        </w:rPr>
        <w:t>có</w:t>
      </w:r>
      <w:r>
        <w:rPr>
          <w:color w:val="231F20"/>
          <w:spacing w:val="-8"/>
        </w:rPr>
        <w:t> </w:t>
      </w:r>
      <w:r>
        <w:rPr>
          <w:color w:val="231F20"/>
        </w:rPr>
        <w:t>lỗi. Như bóng của ánh sáng là không căn, không tâm, không phải pháp của số chúng sinh. Tử hữu, sinh hữu cũng không căn, không tâm, không phải là pháp của số của chúng sinh</w:t>
      </w:r>
      <w:r>
        <w:rPr>
          <w:color w:val="231F20"/>
          <w:spacing w:val="-3"/>
        </w:rPr>
        <w:t> </w:t>
      </w:r>
      <w:r>
        <w:rPr>
          <w:color w:val="231F20"/>
        </w:rPr>
        <w:t>chăng?</w:t>
      </w:r>
    </w:p>
    <w:p>
      <w:pPr>
        <w:pStyle w:val="BodyText"/>
        <w:spacing w:line="276" w:lineRule="auto" w:before="118"/>
        <w:ind w:right="390"/>
      </w:pPr>
      <w:r>
        <w:rPr>
          <w:color w:val="231F20"/>
        </w:rPr>
        <w:t>Như bóng của ánh sáng cùng sinh, tử hữu, sinh hữu cũng cùng sinh</w:t>
      </w:r>
      <w:r>
        <w:rPr>
          <w:color w:val="231F20"/>
          <w:spacing w:val="-15"/>
        </w:rPr>
        <w:t> </w:t>
      </w:r>
      <w:r>
        <w:rPr>
          <w:color w:val="231F20"/>
        </w:rPr>
        <w:t>chăng?</w:t>
      </w:r>
      <w:r>
        <w:rPr>
          <w:color w:val="231F20"/>
          <w:spacing w:val="-14"/>
        </w:rPr>
        <w:t> </w:t>
      </w:r>
      <w:r>
        <w:rPr>
          <w:color w:val="231F20"/>
        </w:rPr>
        <w:t>Nhưng</w:t>
      </w:r>
      <w:r>
        <w:rPr>
          <w:color w:val="231F20"/>
          <w:spacing w:val="-15"/>
        </w:rPr>
        <w:t> </w:t>
      </w:r>
      <w:r>
        <w:rPr>
          <w:color w:val="231F20"/>
        </w:rPr>
        <w:t>dụ</w:t>
      </w:r>
      <w:r>
        <w:rPr>
          <w:color w:val="231F20"/>
          <w:spacing w:val="-14"/>
        </w:rPr>
        <w:t> </w:t>
      </w:r>
      <w:r>
        <w:rPr>
          <w:color w:val="231F20"/>
        </w:rPr>
        <w:t>ấy</w:t>
      </w:r>
      <w:r>
        <w:rPr>
          <w:color w:val="231F20"/>
          <w:spacing w:val="-15"/>
        </w:rPr>
        <w:t> </w:t>
      </w:r>
      <w:r>
        <w:rPr>
          <w:color w:val="231F20"/>
        </w:rPr>
        <w:t>nêu</w:t>
      </w:r>
      <w:r>
        <w:rPr>
          <w:color w:val="231F20"/>
          <w:spacing w:val="-14"/>
        </w:rPr>
        <w:t> </w:t>
      </w:r>
      <w:r>
        <w:rPr>
          <w:color w:val="231F20"/>
        </w:rPr>
        <w:t>rõ</w:t>
      </w:r>
      <w:r>
        <w:rPr>
          <w:color w:val="231F20"/>
          <w:spacing w:val="-15"/>
        </w:rPr>
        <w:t> </w:t>
      </w:r>
      <w:r>
        <w:rPr>
          <w:color w:val="231F20"/>
        </w:rPr>
        <w:t>là</w:t>
      </w:r>
      <w:r>
        <w:rPr>
          <w:color w:val="231F20"/>
          <w:spacing w:val="-14"/>
        </w:rPr>
        <w:t> </w:t>
      </w:r>
      <w:r>
        <w:rPr>
          <w:color w:val="231F20"/>
        </w:rPr>
        <w:t>có</w:t>
      </w:r>
      <w:r>
        <w:rPr>
          <w:color w:val="231F20"/>
          <w:spacing w:val="-15"/>
        </w:rPr>
        <w:t> </w:t>
      </w:r>
      <w:r>
        <w:rPr>
          <w:color w:val="231F20"/>
        </w:rPr>
        <w:t>trung</w:t>
      </w:r>
      <w:r>
        <w:rPr>
          <w:color w:val="231F20"/>
          <w:spacing w:val="-14"/>
        </w:rPr>
        <w:t> </w:t>
      </w:r>
      <w:r>
        <w:rPr>
          <w:color w:val="231F20"/>
        </w:rPr>
        <w:t>hữu,</w:t>
      </w:r>
      <w:r>
        <w:rPr>
          <w:color w:val="231F20"/>
          <w:spacing w:val="-15"/>
        </w:rPr>
        <w:t> </w:t>
      </w:r>
      <w:r>
        <w:rPr>
          <w:color w:val="231F20"/>
        </w:rPr>
        <w:t>không</w:t>
      </w:r>
      <w:r>
        <w:rPr>
          <w:color w:val="231F20"/>
          <w:spacing w:val="-14"/>
        </w:rPr>
        <w:t> </w:t>
      </w:r>
      <w:r>
        <w:rPr>
          <w:color w:val="231F20"/>
        </w:rPr>
        <w:t>phải</w:t>
      </w:r>
      <w:r>
        <w:rPr>
          <w:color w:val="231F20"/>
          <w:spacing w:val="-15"/>
        </w:rPr>
        <w:t> </w:t>
      </w:r>
      <w:r>
        <w:rPr>
          <w:color w:val="231F20"/>
        </w:rPr>
        <w:t>là</w:t>
      </w:r>
      <w:r>
        <w:rPr>
          <w:color w:val="231F20"/>
          <w:spacing w:val="-14"/>
        </w:rPr>
        <w:t> </w:t>
      </w:r>
      <w:r>
        <w:rPr>
          <w:color w:val="231F20"/>
        </w:rPr>
        <w:t>không có trung hữu, như bóng của ánh sánh không có gián cách. Trong tử hữu có trung hữu, sinh hữu không gián cách cũng lại như</w:t>
      </w:r>
      <w:r>
        <w:rPr>
          <w:color w:val="231F20"/>
          <w:spacing w:val="-3"/>
        </w:rPr>
        <w:t> </w:t>
      </w:r>
      <w:r>
        <w:rPr>
          <w:color w:val="231F20"/>
        </w:rPr>
        <w:t>thế.</w:t>
      </w:r>
    </w:p>
    <w:p>
      <w:pPr>
        <w:pStyle w:val="BodyText"/>
        <w:spacing w:line="276" w:lineRule="auto" w:before="118"/>
        <w:ind w:right="393"/>
      </w:pPr>
      <w:r>
        <w:rPr>
          <w:color w:val="231F20"/>
          <w:spacing w:val="-4"/>
        </w:rPr>
        <w:t>Những</w:t>
      </w:r>
      <w:r>
        <w:rPr>
          <w:color w:val="231F20"/>
          <w:spacing w:val="-24"/>
        </w:rPr>
        <w:t> </w:t>
      </w:r>
      <w:r>
        <w:rPr>
          <w:color w:val="231F20"/>
          <w:spacing w:val="-4"/>
        </w:rPr>
        <w:t>nghĩa</w:t>
      </w:r>
      <w:r>
        <w:rPr>
          <w:color w:val="231F20"/>
          <w:spacing w:val="-24"/>
        </w:rPr>
        <w:t> </w:t>
      </w:r>
      <w:r>
        <w:rPr>
          <w:color w:val="231F20"/>
          <w:spacing w:val="-3"/>
        </w:rPr>
        <w:t>như</w:t>
      </w:r>
      <w:r>
        <w:rPr>
          <w:color w:val="231F20"/>
          <w:spacing w:val="-24"/>
        </w:rPr>
        <w:t> </w:t>
      </w:r>
      <w:r>
        <w:rPr>
          <w:color w:val="231F20"/>
          <w:spacing w:val="-3"/>
        </w:rPr>
        <w:t>vậy</w:t>
      </w:r>
      <w:r>
        <w:rPr>
          <w:color w:val="231F20"/>
          <w:spacing w:val="-23"/>
        </w:rPr>
        <w:t> </w:t>
      </w:r>
      <w:r>
        <w:rPr>
          <w:color w:val="231F20"/>
          <w:spacing w:val="-3"/>
        </w:rPr>
        <w:t>đều</w:t>
      </w:r>
      <w:r>
        <w:rPr>
          <w:color w:val="231F20"/>
          <w:spacing w:val="-24"/>
        </w:rPr>
        <w:t> </w:t>
      </w:r>
      <w:r>
        <w:rPr>
          <w:color w:val="231F20"/>
          <w:spacing w:val="-3"/>
        </w:rPr>
        <w:t>nói</w:t>
      </w:r>
      <w:r>
        <w:rPr>
          <w:color w:val="231F20"/>
          <w:spacing w:val="-24"/>
        </w:rPr>
        <w:t> </w:t>
      </w:r>
      <w:r>
        <w:rPr>
          <w:color w:val="231F20"/>
        </w:rPr>
        <w:t>là</w:t>
      </w:r>
      <w:r>
        <w:rPr>
          <w:color w:val="231F20"/>
          <w:spacing w:val="-24"/>
        </w:rPr>
        <w:t> </w:t>
      </w:r>
      <w:r>
        <w:rPr>
          <w:color w:val="231F20"/>
          <w:spacing w:val="-4"/>
        </w:rPr>
        <w:t>không</w:t>
      </w:r>
      <w:r>
        <w:rPr>
          <w:color w:val="231F20"/>
          <w:spacing w:val="-23"/>
        </w:rPr>
        <w:t> </w:t>
      </w:r>
      <w:r>
        <w:rPr>
          <w:color w:val="231F20"/>
        </w:rPr>
        <w:t>có</w:t>
      </w:r>
      <w:r>
        <w:rPr>
          <w:color w:val="231F20"/>
          <w:spacing w:val="-24"/>
        </w:rPr>
        <w:t> </w:t>
      </w:r>
      <w:r>
        <w:rPr>
          <w:color w:val="231F20"/>
          <w:spacing w:val="-4"/>
        </w:rPr>
        <w:t>trung</w:t>
      </w:r>
      <w:r>
        <w:rPr>
          <w:color w:val="231F20"/>
          <w:spacing w:val="-24"/>
        </w:rPr>
        <w:t> </w:t>
      </w:r>
      <w:r>
        <w:rPr>
          <w:color w:val="231F20"/>
          <w:spacing w:val="-3"/>
        </w:rPr>
        <w:t>hữu.</w:t>
      </w:r>
      <w:r>
        <w:rPr>
          <w:color w:val="231F20"/>
          <w:spacing w:val="-24"/>
        </w:rPr>
        <w:t> </w:t>
      </w:r>
      <w:r>
        <w:rPr>
          <w:color w:val="231F20"/>
          <w:spacing w:val="-4"/>
        </w:rPr>
        <w:t>Những</w:t>
      </w:r>
      <w:r>
        <w:rPr>
          <w:color w:val="231F20"/>
          <w:spacing w:val="-23"/>
        </w:rPr>
        <w:t> </w:t>
      </w:r>
      <w:r>
        <w:rPr>
          <w:color w:val="231F20"/>
          <w:spacing w:val="-4"/>
        </w:rPr>
        <w:t>nghĩa </w:t>
      </w:r>
      <w:r>
        <w:rPr>
          <w:color w:val="231F20"/>
          <w:spacing w:val="-3"/>
        </w:rPr>
        <w:t>như thế đều nói </w:t>
      </w:r>
      <w:r>
        <w:rPr>
          <w:color w:val="231F20"/>
        </w:rPr>
        <w:t>có </w:t>
      </w:r>
      <w:r>
        <w:rPr>
          <w:color w:val="231F20"/>
          <w:spacing w:val="-4"/>
        </w:rPr>
        <w:t>trung </w:t>
      </w:r>
      <w:r>
        <w:rPr>
          <w:color w:val="231F20"/>
          <w:spacing w:val="-3"/>
        </w:rPr>
        <w:t>hữu. </w:t>
      </w:r>
      <w:r>
        <w:rPr>
          <w:color w:val="231F20"/>
          <w:spacing w:val="-6"/>
        </w:rPr>
        <w:t>Trong </w:t>
      </w:r>
      <w:r>
        <w:rPr>
          <w:color w:val="231F20"/>
          <w:spacing w:val="-3"/>
        </w:rPr>
        <w:t>hai </w:t>
      </w:r>
      <w:r>
        <w:rPr>
          <w:color w:val="231F20"/>
          <w:spacing w:val="-4"/>
        </w:rPr>
        <w:t>nghĩa, nghĩa </w:t>
      </w:r>
      <w:r>
        <w:rPr>
          <w:color w:val="231F20"/>
          <w:spacing w:val="-3"/>
        </w:rPr>
        <w:t>nào </w:t>
      </w:r>
      <w:r>
        <w:rPr>
          <w:color w:val="231F20"/>
        </w:rPr>
        <w:t>là </w:t>
      </w:r>
      <w:r>
        <w:rPr>
          <w:color w:val="231F20"/>
          <w:spacing w:val="-3"/>
        </w:rPr>
        <w:t>vượt</w:t>
      </w:r>
      <w:r>
        <w:rPr>
          <w:color w:val="231F20"/>
          <w:spacing w:val="-23"/>
        </w:rPr>
        <w:t> </w:t>
      </w:r>
      <w:r>
        <w:rPr>
          <w:color w:val="231F20"/>
          <w:spacing w:val="-4"/>
        </w:rPr>
        <w:t>hơn? Thuyết</w:t>
      </w:r>
      <w:r>
        <w:rPr>
          <w:color w:val="231F20"/>
          <w:spacing w:val="-13"/>
        </w:rPr>
        <w:t> </w:t>
      </w:r>
      <w:r>
        <w:rPr>
          <w:color w:val="231F20"/>
          <w:spacing w:val="-3"/>
        </w:rPr>
        <w:t>nói</w:t>
      </w:r>
      <w:r>
        <w:rPr>
          <w:color w:val="231F20"/>
          <w:spacing w:val="-13"/>
        </w:rPr>
        <w:t> </w:t>
      </w:r>
      <w:r>
        <w:rPr>
          <w:color w:val="231F20"/>
        </w:rPr>
        <w:t>có</w:t>
      </w:r>
      <w:r>
        <w:rPr>
          <w:color w:val="231F20"/>
          <w:spacing w:val="-13"/>
        </w:rPr>
        <w:t> </w:t>
      </w:r>
      <w:r>
        <w:rPr>
          <w:color w:val="231F20"/>
          <w:spacing w:val="-4"/>
        </w:rPr>
        <w:t>trung</w:t>
      </w:r>
      <w:r>
        <w:rPr>
          <w:color w:val="231F20"/>
          <w:spacing w:val="-13"/>
        </w:rPr>
        <w:t> </w:t>
      </w:r>
      <w:r>
        <w:rPr>
          <w:color w:val="231F20"/>
          <w:spacing w:val="-3"/>
        </w:rPr>
        <w:t>hữu</w:t>
      </w:r>
      <w:r>
        <w:rPr>
          <w:color w:val="231F20"/>
          <w:spacing w:val="-13"/>
        </w:rPr>
        <w:t> </w:t>
      </w:r>
      <w:r>
        <w:rPr>
          <w:color w:val="231F20"/>
        </w:rPr>
        <w:t>là</w:t>
      </w:r>
      <w:r>
        <w:rPr>
          <w:color w:val="231F20"/>
          <w:spacing w:val="-13"/>
        </w:rPr>
        <w:t> </w:t>
      </w:r>
      <w:r>
        <w:rPr>
          <w:color w:val="231F20"/>
          <w:spacing w:val="-3"/>
        </w:rPr>
        <w:t>vượt</w:t>
      </w:r>
      <w:r>
        <w:rPr>
          <w:color w:val="231F20"/>
          <w:spacing w:val="-13"/>
        </w:rPr>
        <w:t> </w:t>
      </w:r>
      <w:r>
        <w:rPr>
          <w:color w:val="231F20"/>
          <w:spacing w:val="-3"/>
        </w:rPr>
        <w:t>hơn.</w:t>
      </w:r>
      <w:r>
        <w:rPr>
          <w:color w:val="231F20"/>
          <w:spacing w:val="-13"/>
        </w:rPr>
        <w:t> </w:t>
      </w:r>
      <w:r>
        <w:rPr>
          <w:color w:val="231F20"/>
          <w:spacing w:val="-4"/>
        </w:rPr>
        <w:t>Nhưng</w:t>
      </w:r>
      <w:r>
        <w:rPr>
          <w:color w:val="231F20"/>
          <w:spacing w:val="-12"/>
        </w:rPr>
        <w:t> </w:t>
      </w:r>
      <w:r>
        <w:rPr>
          <w:color w:val="231F20"/>
          <w:spacing w:val="-4"/>
        </w:rPr>
        <w:t>thuyết</w:t>
      </w:r>
      <w:r>
        <w:rPr>
          <w:color w:val="231F20"/>
          <w:spacing w:val="-13"/>
        </w:rPr>
        <w:t> </w:t>
      </w:r>
      <w:r>
        <w:rPr>
          <w:color w:val="231F20"/>
          <w:spacing w:val="-3"/>
        </w:rPr>
        <w:t>của</w:t>
      </w:r>
      <w:r>
        <w:rPr>
          <w:color w:val="231F20"/>
          <w:spacing w:val="-13"/>
        </w:rPr>
        <w:t> </w:t>
      </w:r>
      <w:r>
        <w:rPr>
          <w:color w:val="231F20"/>
          <w:spacing w:val="-3"/>
        </w:rPr>
        <w:t>phái</w:t>
      </w:r>
      <w:r>
        <w:rPr>
          <w:color w:val="231F20"/>
          <w:spacing w:val="-18"/>
        </w:rPr>
        <w:t> </w:t>
      </w:r>
      <w:r>
        <w:rPr>
          <w:color w:val="231F20"/>
          <w:spacing w:val="-4"/>
        </w:rPr>
        <w:t>Tỳ-bà</w:t>
      </w:r>
      <w:r>
        <w:rPr>
          <w:color w:val="231F20"/>
          <w:spacing w:val="-13"/>
        </w:rPr>
        <w:t> </w:t>
      </w:r>
      <w:r>
        <w:rPr>
          <w:color w:val="231F20"/>
          <w:spacing w:val="-4"/>
        </w:rPr>
        <w:t>Xà- bà-đề</w:t>
      </w:r>
      <w:r>
        <w:rPr>
          <w:color w:val="231F20"/>
          <w:spacing w:val="-8"/>
        </w:rPr>
        <w:t> </w:t>
      </w:r>
      <w:r>
        <w:rPr>
          <w:color w:val="231F20"/>
          <w:spacing w:val="-3"/>
        </w:rPr>
        <w:t>nói</w:t>
      </w:r>
      <w:r>
        <w:rPr>
          <w:color w:val="231F20"/>
          <w:spacing w:val="-7"/>
        </w:rPr>
        <w:t> </w:t>
      </w:r>
      <w:r>
        <w:rPr>
          <w:color w:val="231F20"/>
          <w:spacing w:val="-4"/>
        </w:rPr>
        <w:t>không</w:t>
      </w:r>
      <w:r>
        <w:rPr>
          <w:color w:val="231F20"/>
          <w:spacing w:val="-7"/>
        </w:rPr>
        <w:t> </w:t>
      </w:r>
      <w:r>
        <w:rPr>
          <w:color w:val="231F20"/>
        </w:rPr>
        <w:t>có</w:t>
      </w:r>
      <w:r>
        <w:rPr>
          <w:color w:val="231F20"/>
          <w:spacing w:val="-7"/>
        </w:rPr>
        <w:t> </w:t>
      </w:r>
      <w:r>
        <w:rPr>
          <w:color w:val="231F20"/>
          <w:spacing w:val="-4"/>
        </w:rPr>
        <w:t>trung</w:t>
      </w:r>
      <w:r>
        <w:rPr>
          <w:color w:val="231F20"/>
          <w:spacing w:val="-7"/>
        </w:rPr>
        <w:t> </w:t>
      </w:r>
      <w:r>
        <w:rPr>
          <w:color w:val="231F20"/>
          <w:spacing w:val="-3"/>
        </w:rPr>
        <w:t>hữu</w:t>
      </w:r>
      <w:r>
        <w:rPr>
          <w:color w:val="231F20"/>
          <w:spacing w:val="-8"/>
        </w:rPr>
        <w:t> </w:t>
      </w:r>
      <w:r>
        <w:rPr>
          <w:color w:val="231F20"/>
        </w:rPr>
        <w:t>là</w:t>
      </w:r>
      <w:r>
        <w:rPr>
          <w:color w:val="231F20"/>
          <w:spacing w:val="-7"/>
        </w:rPr>
        <w:t> </w:t>
      </w:r>
      <w:r>
        <w:rPr>
          <w:color w:val="231F20"/>
          <w:spacing w:val="-3"/>
        </w:rPr>
        <w:t>quả</w:t>
      </w:r>
      <w:r>
        <w:rPr>
          <w:color w:val="231F20"/>
          <w:spacing w:val="-7"/>
        </w:rPr>
        <w:t> </w:t>
      </w:r>
      <w:r>
        <w:rPr>
          <w:color w:val="231F20"/>
          <w:spacing w:val="-3"/>
        </w:rPr>
        <w:t>của</w:t>
      </w:r>
      <w:r>
        <w:rPr>
          <w:color w:val="231F20"/>
          <w:spacing w:val="-7"/>
        </w:rPr>
        <w:t> </w:t>
      </w:r>
      <w:r>
        <w:rPr>
          <w:color w:val="231F20"/>
        </w:rPr>
        <w:t>vô</w:t>
      </w:r>
      <w:r>
        <w:rPr>
          <w:color w:val="231F20"/>
          <w:spacing w:val="-7"/>
        </w:rPr>
        <w:t> </w:t>
      </w:r>
      <w:r>
        <w:rPr>
          <w:color w:val="231F20"/>
          <w:spacing w:val="-4"/>
        </w:rPr>
        <w:t>minh,</w:t>
      </w:r>
      <w:r>
        <w:rPr>
          <w:color w:val="231F20"/>
          <w:spacing w:val="-7"/>
        </w:rPr>
        <w:t> </w:t>
      </w:r>
      <w:r>
        <w:rPr>
          <w:color w:val="231F20"/>
          <w:spacing w:val="-3"/>
        </w:rPr>
        <w:t>quả</w:t>
      </w:r>
      <w:r>
        <w:rPr>
          <w:color w:val="231F20"/>
          <w:spacing w:val="-8"/>
        </w:rPr>
        <w:t> </w:t>
      </w:r>
      <w:r>
        <w:rPr>
          <w:color w:val="231F20"/>
          <w:spacing w:val="-3"/>
        </w:rPr>
        <w:t>của</w:t>
      </w:r>
      <w:r>
        <w:rPr>
          <w:color w:val="231F20"/>
          <w:spacing w:val="-7"/>
        </w:rPr>
        <w:t> </w:t>
      </w:r>
      <w:r>
        <w:rPr>
          <w:color w:val="231F20"/>
          <w:spacing w:val="-3"/>
        </w:rPr>
        <w:t>tối</w:t>
      </w:r>
      <w:r>
        <w:rPr>
          <w:color w:val="231F20"/>
          <w:spacing w:val="-7"/>
        </w:rPr>
        <w:t> </w:t>
      </w:r>
      <w:r>
        <w:rPr>
          <w:color w:val="231F20"/>
          <w:spacing w:val="-3"/>
        </w:rPr>
        <w:t>tăm,</w:t>
      </w:r>
      <w:r>
        <w:rPr>
          <w:color w:val="231F20"/>
          <w:spacing w:val="-7"/>
        </w:rPr>
        <w:t> </w:t>
      </w:r>
      <w:r>
        <w:rPr>
          <w:color w:val="231F20"/>
          <w:spacing w:val="-8"/>
        </w:rPr>
        <w:t>quả </w:t>
      </w:r>
      <w:r>
        <w:rPr>
          <w:color w:val="231F20"/>
          <w:spacing w:val="-3"/>
        </w:rPr>
        <w:t>của </w:t>
      </w:r>
      <w:r>
        <w:rPr>
          <w:color w:val="231F20"/>
          <w:spacing w:val="-4"/>
        </w:rPr>
        <w:t>phương </w:t>
      </w:r>
      <w:r>
        <w:rPr>
          <w:color w:val="231F20"/>
          <w:spacing w:val="-3"/>
        </w:rPr>
        <w:t>tiện </w:t>
      </w:r>
      <w:r>
        <w:rPr>
          <w:color w:val="231F20"/>
          <w:spacing w:val="-4"/>
        </w:rPr>
        <w:t>không siêng gắng. </w:t>
      </w:r>
      <w:r>
        <w:rPr>
          <w:color w:val="231F20"/>
          <w:spacing w:val="-6"/>
        </w:rPr>
        <w:t>Tuy </w:t>
      </w:r>
      <w:r>
        <w:rPr>
          <w:color w:val="231F20"/>
          <w:spacing w:val="-4"/>
        </w:rPr>
        <w:t>nhiên, trung </w:t>
      </w:r>
      <w:r>
        <w:rPr>
          <w:color w:val="231F20"/>
          <w:spacing w:val="-3"/>
        </w:rPr>
        <w:t>hữu </w:t>
      </w:r>
      <w:r>
        <w:rPr>
          <w:color w:val="231F20"/>
        </w:rPr>
        <w:t>là </w:t>
      </w:r>
      <w:r>
        <w:rPr>
          <w:color w:val="231F20"/>
          <w:spacing w:val="-3"/>
        </w:rPr>
        <w:t>pháp </w:t>
      </w:r>
      <w:r>
        <w:rPr>
          <w:color w:val="231F20"/>
          <w:spacing w:val="-4"/>
        </w:rPr>
        <w:t>thật</w:t>
      </w:r>
      <w:r>
        <w:rPr>
          <w:color w:val="231F20"/>
          <w:spacing w:val="57"/>
        </w:rPr>
        <w:t> </w:t>
      </w:r>
      <w:r>
        <w:rPr>
          <w:color w:val="231F20"/>
          <w:spacing w:val="-3"/>
        </w:rPr>
        <w:t>có.</w:t>
      </w:r>
      <w:r>
        <w:rPr>
          <w:color w:val="231F20"/>
          <w:spacing w:val="-13"/>
        </w:rPr>
        <w:t> </w:t>
      </w:r>
      <w:r>
        <w:rPr>
          <w:color w:val="231F20"/>
          <w:spacing w:val="-3"/>
        </w:rPr>
        <w:t>Thế</w:t>
      </w:r>
      <w:r>
        <w:rPr>
          <w:color w:val="231F20"/>
          <w:spacing w:val="-7"/>
        </w:rPr>
        <w:t> </w:t>
      </w:r>
      <w:r>
        <w:rPr>
          <w:color w:val="231F20"/>
          <w:spacing w:val="-3"/>
        </w:rPr>
        <w:t>nên</w:t>
      </w:r>
      <w:r>
        <w:rPr>
          <w:color w:val="231F20"/>
          <w:spacing w:val="-7"/>
        </w:rPr>
        <w:t> </w:t>
      </w:r>
      <w:r>
        <w:rPr>
          <w:color w:val="231F20"/>
        </w:rPr>
        <w:t>vì</w:t>
      </w:r>
      <w:r>
        <w:rPr>
          <w:color w:val="231F20"/>
          <w:spacing w:val="-8"/>
        </w:rPr>
        <w:t> </w:t>
      </w:r>
      <w:r>
        <w:rPr>
          <w:color w:val="231F20"/>
          <w:spacing w:val="-3"/>
        </w:rPr>
        <w:t>nhằm</w:t>
      </w:r>
      <w:r>
        <w:rPr>
          <w:color w:val="231F20"/>
          <w:spacing w:val="-7"/>
        </w:rPr>
        <w:t> </w:t>
      </w:r>
      <w:r>
        <w:rPr>
          <w:color w:val="231F20"/>
          <w:spacing w:val="-3"/>
        </w:rPr>
        <w:t>ngăn</w:t>
      </w:r>
      <w:r>
        <w:rPr>
          <w:color w:val="231F20"/>
          <w:spacing w:val="-7"/>
        </w:rPr>
        <w:t> </w:t>
      </w:r>
      <w:r>
        <w:rPr>
          <w:color w:val="231F20"/>
          <w:spacing w:val="-3"/>
        </w:rPr>
        <w:t>trừ</w:t>
      </w:r>
      <w:r>
        <w:rPr>
          <w:color w:val="231F20"/>
          <w:spacing w:val="-8"/>
        </w:rPr>
        <w:t> </w:t>
      </w:r>
      <w:r>
        <w:rPr>
          <w:color w:val="231F20"/>
          <w:spacing w:val="-4"/>
        </w:rPr>
        <w:t>nghĩa</w:t>
      </w:r>
      <w:r>
        <w:rPr>
          <w:color w:val="231F20"/>
          <w:spacing w:val="-7"/>
        </w:rPr>
        <w:t> </w:t>
      </w:r>
      <w:r>
        <w:rPr>
          <w:color w:val="231F20"/>
          <w:spacing w:val="-3"/>
        </w:rPr>
        <w:t>của</w:t>
      </w:r>
      <w:r>
        <w:rPr>
          <w:color w:val="231F20"/>
          <w:spacing w:val="-7"/>
        </w:rPr>
        <w:t> </w:t>
      </w:r>
      <w:r>
        <w:rPr>
          <w:color w:val="231F20"/>
          <w:spacing w:val="-4"/>
        </w:rPr>
        <w:t>người</w:t>
      </w:r>
      <w:r>
        <w:rPr>
          <w:color w:val="231F20"/>
          <w:spacing w:val="-8"/>
        </w:rPr>
        <w:t> </w:t>
      </w:r>
      <w:r>
        <w:rPr>
          <w:color w:val="231F20"/>
          <w:spacing w:val="-4"/>
        </w:rPr>
        <w:t>khác,</w:t>
      </w:r>
      <w:r>
        <w:rPr>
          <w:color w:val="231F20"/>
          <w:spacing w:val="-7"/>
        </w:rPr>
        <w:t> </w:t>
      </w:r>
      <w:r>
        <w:rPr>
          <w:color w:val="231F20"/>
        </w:rPr>
        <w:t>vì</w:t>
      </w:r>
      <w:r>
        <w:rPr>
          <w:color w:val="231F20"/>
          <w:spacing w:val="-7"/>
        </w:rPr>
        <w:t> </w:t>
      </w:r>
      <w:r>
        <w:rPr>
          <w:color w:val="231F20"/>
          <w:spacing w:val="-3"/>
        </w:rPr>
        <w:t>muốn</w:t>
      </w:r>
      <w:r>
        <w:rPr>
          <w:color w:val="231F20"/>
          <w:spacing w:val="-7"/>
        </w:rPr>
        <w:t> </w:t>
      </w:r>
      <w:r>
        <w:rPr>
          <w:color w:val="231F20"/>
          <w:spacing w:val="-3"/>
        </w:rPr>
        <w:t>làm</w:t>
      </w:r>
      <w:r>
        <w:rPr>
          <w:color w:val="231F20"/>
          <w:spacing w:val="-8"/>
        </w:rPr>
        <w:t> </w:t>
      </w:r>
      <w:r>
        <w:rPr>
          <w:color w:val="231F20"/>
          <w:spacing w:val="-4"/>
        </w:rPr>
        <w:t>sáng </w:t>
      </w:r>
      <w:r>
        <w:rPr>
          <w:color w:val="231F20"/>
        </w:rPr>
        <w:t>tỏ</w:t>
      </w:r>
      <w:r>
        <w:rPr>
          <w:color w:val="231F20"/>
          <w:spacing w:val="-8"/>
        </w:rPr>
        <w:t> </w:t>
      </w:r>
      <w:r>
        <w:rPr>
          <w:color w:val="231F20"/>
          <w:spacing w:val="-4"/>
        </w:rPr>
        <w:t>nghĩa</w:t>
      </w:r>
      <w:r>
        <w:rPr>
          <w:color w:val="231F20"/>
          <w:spacing w:val="-8"/>
        </w:rPr>
        <w:t> </w:t>
      </w:r>
      <w:r>
        <w:rPr>
          <w:color w:val="231F20"/>
          <w:spacing w:val="-3"/>
        </w:rPr>
        <w:t>của</w:t>
      </w:r>
      <w:r>
        <w:rPr>
          <w:color w:val="231F20"/>
          <w:spacing w:val="-7"/>
        </w:rPr>
        <w:t> </w:t>
      </w:r>
      <w:r>
        <w:rPr>
          <w:color w:val="231F20"/>
          <w:spacing w:val="-4"/>
        </w:rPr>
        <w:t>mình,</w:t>
      </w:r>
      <w:r>
        <w:rPr>
          <w:color w:val="231F20"/>
          <w:spacing w:val="-8"/>
        </w:rPr>
        <w:t> </w:t>
      </w:r>
      <w:r>
        <w:rPr>
          <w:color w:val="231F20"/>
          <w:spacing w:val="-3"/>
        </w:rPr>
        <w:t>cho</w:t>
      </w:r>
      <w:r>
        <w:rPr>
          <w:color w:val="231F20"/>
          <w:spacing w:val="-7"/>
        </w:rPr>
        <w:t> </w:t>
      </w:r>
      <w:r>
        <w:rPr>
          <w:color w:val="231F20"/>
          <w:spacing w:val="-3"/>
        </w:rPr>
        <w:t>đến</w:t>
      </w:r>
      <w:r>
        <w:rPr>
          <w:color w:val="231F20"/>
          <w:spacing w:val="-8"/>
        </w:rPr>
        <w:t> </w:t>
      </w:r>
      <w:r>
        <w:rPr>
          <w:color w:val="231F20"/>
          <w:spacing w:val="-3"/>
        </w:rPr>
        <w:t>nói</w:t>
      </w:r>
      <w:r>
        <w:rPr>
          <w:color w:val="231F20"/>
          <w:spacing w:val="-7"/>
        </w:rPr>
        <w:t> </w:t>
      </w:r>
      <w:r>
        <w:rPr>
          <w:color w:val="231F20"/>
          <w:spacing w:val="-4"/>
        </w:rPr>
        <w:t>rộng,</w:t>
      </w:r>
      <w:r>
        <w:rPr>
          <w:color w:val="231F20"/>
          <w:spacing w:val="-8"/>
        </w:rPr>
        <w:t> </w:t>
      </w:r>
      <w:r>
        <w:rPr>
          <w:color w:val="231F20"/>
          <w:spacing w:val="-3"/>
        </w:rPr>
        <w:t>nên</w:t>
      </w:r>
      <w:r>
        <w:rPr>
          <w:color w:val="231F20"/>
          <w:spacing w:val="-7"/>
        </w:rPr>
        <w:t> </w:t>
      </w:r>
      <w:r>
        <w:rPr>
          <w:color w:val="231F20"/>
          <w:spacing w:val="-3"/>
        </w:rPr>
        <w:t>tạo</w:t>
      </w:r>
      <w:r>
        <w:rPr>
          <w:color w:val="231F20"/>
          <w:spacing w:val="-8"/>
        </w:rPr>
        <w:t> </w:t>
      </w:r>
      <w:r>
        <w:rPr>
          <w:color w:val="231F20"/>
        </w:rPr>
        <w:t>ra</w:t>
      </w:r>
      <w:r>
        <w:rPr>
          <w:color w:val="231F20"/>
          <w:spacing w:val="-7"/>
        </w:rPr>
        <w:t> </w:t>
      </w:r>
      <w:r>
        <w:rPr>
          <w:color w:val="231F20"/>
          <w:spacing w:val="-3"/>
        </w:rPr>
        <w:t>phần</w:t>
      </w:r>
      <w:r>
        <w:rPr>
          <w:color w:val="231F20"/>
          <w:spacing w:val="-8"/>
        </w:rPr>
        <w:t> </w:t>
      </w:r>
      <w:r>
        <w:rPr>
          <w:color w:val="231F20"/>
          <w:spacing w:val="-3"/>
        </w:rPr>
        <w:t>Luận</w:t>
      </w:r>
      <w:r>
        <w:rPr>
          <w:color w:val="231F20"/>
          <w:spacing w:val="-7"/>
        </w:rPr>
        <w:t> </w:t>
      </w:r>
      <w:r>
        <w:rPr>
          <w:color w:val="231F20"/>
          <w:spacing w:val="-8"/>
        </w:rPr>
        <w:t>này.</w:t>
      </w:r>
    </w:p>
    <w:p>
      <w:pPr>
        <w:pStyle w:val="BodyText"/>
        <w:spacing w:line="276" w:lineRule="auto" w:before="121"/>
        <w:ind w:right="391"/>
      </w:pPr>
      <w:r>
        <w:rPr>
          <w:i/>
          <w:color w:val="231F20"/>
        </w:rPr>
        <w:t>Hỏi: </w:t>
      </w:r>
      <w:r>
        <w:rPr>
          <w:color w:val="231F20"/>
        </w:rPr>
        <w:t>Trung hữu là do nẻo gồm thâu hay là không phải do nẻo gồm thâu?</w:t>
      </w:r>
    </w:p>
    <w:p>
      <w:pPr>
        <w:pStyle w:val="BodyText"/>
        <w:spacing w:line="276" w:lineRule="auto" w:before="116"/>
        <w:ind w:right="391"/>
      </w:pPr>
      <w:r>
        <w:rPr>
          <w:color w:val="231F20"/>
        </w:rPr>
        <w:t>Nếu là nẻo gồm thâu thì như nơi Luận Thi Thiết nói làm sao thông? Như nói: Năm nẻo là gồm thâu bốn loài hay bốn loài là gồm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thâu</w:t>
      </w:r>
      <w:r>
        <w:rPr>
          <w:color w:val="231F20"/>
          <w:spacing w:val="-5"/>
        </w:rPr>
        <w:t> </w:t>
      </w:r>
      <w:r>
        <w:rPr>
          <w:color w:val="231F20"/>
        </w:rPr>
        <w:t>năm</w:t>
      </w:r>
      <w:r>
        <w:rPr>
          <w:color w:val="231F20"/>
          <w:spacing w:val="-4"/>
        </w:rPr>
        <w:t> </w:t>
      </w:r>
      <w:r>
        <w:rPr>
          <w:color w:val="231F20"/>
        </w:rPr>
        <w:t>nẻo?</w:t>
      </w:r>
      <w:r>
        <w:rPr>
          <w:color w:val="231F20"/>
          <w:spacing w:val="-5"/>
        </w:rPr>
        <w:t> </w:t>
      </w:r>
      <w:r>
        <w:rPr>
          <w:i/>
          <w:color w:val="231F20"/>
        </w:rPr>
        <w:t>Đáp:</w:t>
      </w:r>
      <w:r>
        <w:rPr>
          <w:i/>
          <w:color w:val="231F20"/>
          <w:spacing w:val="-4"/>
        </w:rPr>
        <w:t> </w:t>
      </w:r>
      <w:r>
        <w:rPr>
          <w:color w:val="231F20"/>
        </w:rPr>
        <w:t>Bốn</w:t>
      </w:r>
      <w:r>
        <w:rPr>
          <w:color w:val="231F20"/>
          <w:spacing w:val="-4"/>
        </w:rPr>
        <w:t> </w:t>
      </w:r>
      <w:r>
        <w:rPr>
          <w:color w:val="231F20"/>
        </w:rPr>
        <w:t>loài</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năm</w:t>
      </w:r>
      <w:r>
        <w:rPr>
          <w:color w:val="231F20"/>
          <w:spacing w:val="-4"/>
        </w:rPr>
        <w:t> </w:t>
      </w:r>
      <w:r>
        <w:rPr>
          <w:color w:val="231F20"/>
        </w:rPr>
        <w:t>nẻo,</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spacing w:val="-2"/>
        </w:rPr>
        <w:t>năm </w:t>
      </w:r>
      <w:r>
        <w:rPr>
          <w:color w:val="231F20"/>
        </w:rPr>
        <w:t>nẻo gồm thâu bốn loài. Không gồm thâu những gì? Là không </w:t>
      </w:r>
      <w:r>
        <w:rPr>
          <w:color w:val="231F20"/>
          <w:spacing w:val="-2"/>
        </w:rPr>
        <w:t>gồm </w:t>
      </w:r>
      <w:r>
        <w:rPr>
          <w:color w:val="231F20"/>
        </w:rPr>
        <w:t>thâu</w:t>
      </w:r>
      <w:r>
        <w:rPr>
          <w:color w:val="231F20"/>
          <w:spacing w:val="-12"/>
        </w:rPr>
        <w:t> </w:t>
      </w:r>
      <w:r>
        <w:rPr>
          <w:color w:val="231F20"/>
        </w:rPr>
        <w:t>trung</w:t>
      </w:r>
      <w:r>
        <w:rPr>
          <w:color w:val="231F20"/>
          <w:spacing w:val="-11"/>
        </w:rPr>
        <w:t> </w:t>
      </w:r>
      <w:r>
        <w:rPr>
          <w:color w:val="231F20"/>
        </w:rPr>
        <w:t>hữu.</w:t>
      </w:r>
      <w:r>
        <w:rPr>
          <w:color w:val="231F20"/>
          <w:spacing w:val="-11"/>
        </w:rPr>
        <w:t> </w:t>
      </w:r>
      <w:r>
        <w:rPr>
          <w:color w:val="231F20"/>
        </w:rPr>
        <w:t>Lại</w:t>
      </w:r>
      <w:r>
        <w:rPr>
          <w:color w:val="231F20"/>
          <w:spacing w:val="-12"/>
        </w:rPr>
        <w:t> </w:t>
      </w:r>
      <w:r>
        <w:rPr>
          <w:color w:val="231F20"/>
        </w:rPr>
        <w:t>như</w:t>
      </w:r>
      <w:r>
        <w:rPr>
          <w:color w:val="231F20"/>
          <w:spacing w:val="-11"/>
        </w:rPr>
        <w:t> </w:t>
      </w:r>
      <w:r>
        <w:rPr>
          <w:color w:val="231F20"/>
        </w:rPr>
        <w:t>nơi</w:t>
      </w:r>
      <w:r>
        <w:rPr>
          <w:color w:val="231F20"/>
          <w:spacing w:val="-11"/>
        </w:rPr>
        <w:t> </w:t>
      </w:r>
      <w:r>
        <w:rPr>
          <w:color w:val="231F20"/>
        </w:rPr>
        <w:t>Luận</w:t>
      </w:r>
      <w:r>
        <w:rPr>
          <w:color w:val="231F20"/>
          <w:spacing w:val="-11"/>
        </w:rPr>
        <w:t> </w:t>
      </w:r>
      <w:r>
        <w:rPr>
          <w:color w:val="231F20"/>
        </w:rPr>
        <w:t>Pháp</w:t>
      </w:r>
      <w:r>
        <w:rPr>
          <w:color w:val="231F20"/>
          <w:spacing w:val="-16"/>
        </w:rPr>
        <w:t> </w:t>
      </w:r>
      <w:r>
        <w:rPr>
          <w:color w:val="231F20"/>
        </w:rPr>
        <w:t>Thân</w:t>
      </w:r>
      <w:r>
        <w:rPr>
          <w:color w:val="231F20"/>
          <w:spacing w:val="-12"/>
        </w:rPr>
        <w:t> </w:t>
      </w:r>
      <w:r>
        <w:rPr>
          <w:color w:val="231F20"/>
        </w:rPr>
        <w:t>nói</w:t>
      </w:r>
      <w:r>
        <w:rPr>
          <w:color w:val="231F20"/>
          <w:spacing w:val="-11"/>
        </w:rPr>
        <w:t> </w:t>
      </w:r>
      <w:r>
        <w:rPr>
          <w:color w:val="231F20"/>
        </w:rPr>
        <w:t>làm</w:t>
      </w:r>
      <w:r>
        <w:rPr>
          <w:color w:val="231F20"/>
          <w:spacing w:val="-11"/>
        </w:rPr>
        <w:t> </w:t>
      </w:r>
      <w:r>
        <w:rPr>
          <w:color w:val="231F20"/>
        </w:rPr>
        <w:t>sao</w:t>
      </w:r>
      <w:r>
        <w:rPr>
          <w:color w:val="231F20"/>
          <w:spacing w:val="-12"/>
        </w:rPr>
        <w:t> </w:t>
      </w:r>
      <w:r>
        <w:rPr>
          <w:color w:val="231F20"/>
        </w:rPr>
        <w:t>thông?</w:t>
      </w:r>
      <w:r>
        <w:rPr>
          <w:color w:val="231F20"/>
          <w:spacing w:val="-12"/>
        </w:rPr>
        <w:t> </w:t>
      </w:r>
      <w:r>
        <w:rPr>
          <w:color w:val="231F20"/>
          <w:spacing w:val="-2"/>
        </w:rPr>
        <w:t>Như </w:t>
      </w:r>
      <w:r>
        <w:rPr>
          <w:color w:val="231F20"/>
        </w:rPr>
        <w:t>nói:</w:t>
      </w:r>
      <w:r>
        <w:rPr>
          <w:color w:val="231F20"/>
          <w:spacing w:val="-13"/>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8"/>
        </w:rPr>
        <w:t> </w:t>
      </w:r>
      <w:r>
        <w:rPr>
          <w:color w:val="231F20"/>
        </w:rPr>
        <w:t>nhãn</w:t>
      </w:r>
      <w:r>
        <w:rPr>
          <w:color w:val="231F20"/>
          <w:spacing w:val="-7"/>
        </w:rPr>
        <w:t> </w:t>
      </w:r>
      <w:r>
        <w:rPr>
          <w:color w:val="231F20"/>
        </w:rPr>
        <w:t>giới?</w:t>
      </w:r>
      <w:r>
        <w:rPr>
          <w:color w:val="231F20"/>
          <w:spacing w:val="-9"/>
        </w:rPr>
        <w:t> </w:t>
      </w:r>
      <w:r>
        <w:rPr>
          <w:i/>
          <w:color w:val="231F20"/>
        </w:rPr>
        <w:t>Đáp:</w:t>
      </w:r>
      <w:r>
        <w:rPr>
          <w:i/>
          <w:color w:val="231F20"/>
          <w:spacing w:val="-7"/>
        </w:rPr>
        <w:t> </w:t>
      </w:r>
      <w:r>
        <w:rPr>
          <w:color w:val="231F20"/>
        </w:rPr>
        <w:t>Bốn</w:t>
      </w:r>
      <w:r>
        <w:rPr>
          <w:color w:val="231F20"/>
          <w:spacing w:val="-9"/>
        </w:rPr>
        <w:t> </w:t>
      </w:r>
      <w:r>
        <w:rPr>
          <w:color w:val="231F20"/>
        </w:rPr>
        <w:t>đại</w:t>
      </w:r>
      <w:r>
        <w:rPr>
          <w:color w:val="231F20"/>
          <w:spacing w:val="-7"/>
        </w:rPr>
        <w:t> </w:t>
      </w:r>
      <w:r>
        <w:rPr>
          <w:color w:val="231F20"/>
        </w:rPr>
        <w:t>và</w:t>
      </w:r>
      <w:r>
        <w:rPr>
          <w:color w:val="231F20"/>
          <w:spacing w:val="-9"/>
        </w:rPr>
        <w:t> </w:t>
      </w:r>
      <w:r>
        <w:rPr>
          <w:color w:val="231F20"/>
        </w:rPr>
        <w:t>sắc</w:t>
      </w:r>
      <w:r>
        <w:rPr>
          <w:color w:val="231F20"/>
          <w:spacing w:val="-8"/>
        </w:rPr>
        <w:t> </w:t>
      </w:r>
      <w:r>
        <w:rPr>
          <w:color w:val="231F20"/>
        </w:rPr>
        <w:t>tạo</w:t>
      </w:r>
      <w:r>
        <w:rPr>
          <w:color w:val="231F20"/>
          <w:spacing w:val="-7"/>
        </w:rPr>
        <w:t> </w:t>
      </w:r>
      <w:r>
        <w:rPr>
          <w:color w:val="231F20"/>
        </w:rPr>
        <w:t>thanh</w:t>
      </w:r>
      <w:r>
        <w:rPr>
          <w:color w:val="231F20"/>
          <w:spacing w:val="-8"/>
        </w:rPr>
        <w:t> </w:t>
      </w:r>
      <w:r>
        <w:rPr>
          <w:color w:val="231F20"/>
        </w:rPr>
        <w:t>tịnh.</w:t>
      </w:r>
      <w:r>
        <w:rPr>
          <w:color w:val="231F20"/>
          <w:spacing w:val="-7"/>
        </w:rPr>
        <w:t> </w:t>
      </w:r>
      <w:r>
        <w:rPr>
          <w:color w:val="231F20"/>
        </w:rPr>
        <w:t>Nhãn, nhãn</w:t>
      </w:r>
      <w:r>
        <w:rPr>
          <w:color w:val="231F20"/>
          <w:spacing w:val="-21"/>
        </w:rPr>
        <w:t> </w:t>
      </w:r>
      <w:r>
        <w:rPr>
          <w:color w:val="231F20"/>
        </w:rPr>
        <w:t>căn,</w:t>
      </w:r>
      <w:r>
        <w:rPr>
          <w:color w:val="231F20"/>
          <w:spacing w:val="-20"/>
        </w:rPr>
        <w:t> </w:t>
      </w:r>
      <w:r>
        <w:rPr>
          <w:color w:val="231F20"/>
        </w:rPr>
        <w:t>nhãn</w:t>
      </w:r>
      <w:r>
        <w:rPr>
          <w:color w:val="231F20"/>
          <w:spacing w:val="-20"/>
        </w:rPr>
        <w:t> </w:t>
      </w:r>
      <w:r>
        <w:rPr>
          <w:color w:val="231F20"/>
        </w:rPr>
        <w:t>nhập,</w:t>
      </w:r>
      <w:r>
        <w:rPr>
          <w:color w:val="231F20"/>
          <w:spacing w:val="-20"/>
        </w:rPr>
        <w:t> </w:t>
      </w:r>
      <w:r>
        <w:rPr>
          <w:color w:val="231F20"/>
        </w:rPr>
        <w:t>nhãn</w:t>
      </w:r>
      <w:r>
        <w:rPr>
          <w:color w:val="231F20"/>
          <w:spacing w:val="-20"/>
        </w:rPr>
        <w:t> </w:t>
      </w:r>
      <w:r>
        <w:rPr>
          <w:color w:val="231F20"/>
        </w:rPr>
        <w:t>giới.</w:t>
      </w:r>
      <w:r>
        <w:rPr>
          <w:color w:val="231F20"/>
          <w:spacing w:val="-20"/>
        </w:rPr>
        <w:t> </w:t>
      </w:r>
      <w:r>
        <w:rPr>
          <w:color w:val="231F20"/>
        </w:rPr>
        <w:t>Nếu</w:t>
      </w:r>
      <w:r>
        <w:rPr>
          <w:color w:val="231F20"/>
          <w:spacing w:val="-20"/>
        </w:rPr>
        <w:t> </w:t>
      </w:r>
      <w:r>
        <w:rPr>
          <w:color w:val="231F20"/>
        </w:rPr>
        <w:t>là</w:t>
      </w:r>
      <w:r>
        <w:rPr>
          <w:color w:val="231F20"/>
          <w:spacing w:val="-19"/>
        </w:rPr>
        <w:t> </w:t>
      </w:r>
      <w:r>
        <w:rPr>
          <w:color w:val="231F20"/>
        </w:rPr>
        <w:t>mắt</w:t>
      </w:r>
      <w:r>
        <w:rPr>
          <w:color w:val="231F20"/>
          <w:spacing w:val="-19"/>
        </w:rPr>
        <w:t> </w:t>
      </w:r>
      <w:r>
        <w:rPr>
          <w:color w:val="231F20"/>
        </w:rPr>
        <w:t>của</w:t>
      </w:r>
      <w:r>
        <w:rPr>
          <w:color w:val="231F20"/>
          <w:spacing w:val="-20"/>
        </w:rPr>
        <w:t> </w:t>
      </w:r>
      <w:r>
        <w:rPr>
          <w:color w:val="231F20"/>
        </w:rPr>
        <w:t>địa</w:t>
      </w:r>
      <w:r>
        <w:rPr>
          <w:color w:val="231F20"/>
          <w:spacing w:val="-20"/>
        </w:rPr>
        <w:t> </w:t>
      </w:r>
      <w:r>
        <w:rPr>
          <w:color w:val="231F20"/>
        </w:rPr>
        <w:t>ngục,</w:t>
      </w:r>
      <w:r>
        <w:rPr>
          <w:color w:val="231F20"/>
          <w:spacing w:val="-20"/>
        </w:rPr>
        <w:t> </w:t>
      </w:r>
      <w:r>
        <w:rPr>
          <w:color w:val="231F20"/>
        </w:rPr>
        <w:t>ngạ</w:t>
      </w:r>
      <w:r>
        <w:rPr>
          <w:color w:val="231F20"/>
          <w:spacing w:val="-20"/>
        </w:rPr>
        <w:t> </w:t>
      </w:r>
      <w:r>
        <w:rPr>
          <w:color w:val="231F20"/>
        </w:rPr>
        <w:t>quỷ,</w:t>
      </w:r>
      <w:r>
        <w:rPr>
          <w:color w:val="231F20"/>
          <w:spacing w:val="-20"/>
        </w:rPr>
        <w:t> </w:t>
      </w:r>
      <w:r>
        <w:rPr>
          <w:color w:val="231F20"/>
          <w:spacing w:val="-2"/>
        </w:rPr>
        <w:t>súc </w:t>
      </w:r>
      <w:r>
        <w:rPr>
          <w:color w:val="231F20"/>
        </w:rPr>
        <w:t>sinh,</w:t>
      </w:r>
      <w:r>
        <w:rPr>
          <w:color w:val="231F20"/>
          <w:spacing w:val="-9"/>
        </w:rPr>
        <w:t> </w:t>
      </w:r>
      <w:r>
        <w:rPr>
          <w:color w:val="231F20"/>
        </w:rPr>
        <w:t>người,</w:t>
      </w:r>
      <w:r>
        <w:rPr>
          <w:color w:val="231F20"/>
          <w:spacing w:val="-8"/>
        </w:rPr>
        <w:t> </w:t>
      </w:r>
      <w:r>
        <w:rPr>
          <w:color w:val="231F20"/>
        </w:rPr>
        <w:t>trời.</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mắt</w:t>
      </w:r>
      <w:r>
        <w:rPr>
          <w:color w:val="231F20"/>
          <w:spacing w:val="-8"/>
        </w:rPr>
        <w:t> </w:t>
      </w:r>
      <w:r>
        <w:rPr>
          <w:color w:val="231F20"/>
        </w:rPr>
        <w:t>do</w:t>
      </w:r>
      <w:r>
        <w:rPr>
          <w:color w:val="231F20"/>
          <w:spacing w:val="-9"/>
        </w:rPr>
        <w:t> </w:t>
      </w:r>
      <w:r>
        <w:rPr>
          <w:color w:val="231F20"/>
        </w:rPr>
        <w:t>tu</w:t>
      </w:r>
      <w:r>
        <w:rPr>
          <w:color w:val="231F20"/>
          <w:spacing w:val="-8"/>
        </w:rPr>
        <w:t> </w:t>
      </w:r>
      <w:r>
        <w:rPr>
          <w:color w:val="231F20"/>
        </w:rPr>
        <w:t>được,</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mắt</w:t>
      </w:r>
      <w:r>
        <w:rPr>
          <w:color w:val="231F20"/>
          <w:spacing w:val="-8"/>
        </w:rPr>
        <w:t> </w:t>
      </w:r>
      <w:r>
        <w:rPr>
          <w:color w:val="231F20"/>
        </w:rPr>
        <w:t>của</w:t>
      </w:r>
      <w:r>
        <w:rPr>
          <w:color w:val="231F20"/>
          <w:spacing w:val="-9"/>
        </w:rPr>
        <w:t> </w:t>
      </w:r>
      <w:r>
        <w:rPr>
          <w:color w:val="231F20"/>
        </w:rPr>
        <w:t>trung</w:t>
      </w:r>
      <w:r>
        <w:rPr>
          <w:color w:val="231F20"/>
          <w:spacing w:val="-8"/>
        </w:rPr>
        <w:t> </w:t>
      </w:r>
      <w:r>
        <w:rPr>
          <w:color w:val="231F20"/>
        </w:rPr>
        <w:t>hữu.</w:t>
      </w:r>
    </w:p>
    <w:p>
      <w:pPr>
        <w:pStyle w:val="BodyText"/>
        <w:spacing w:line="268" w:lineRule="auto" w:before="120"/>
        <w:ind w:left="393" w:right="107"/>
      </w:pPr>
      <w:r>
        <w:rPr>
          <w:color w:val="231F20"/>
        </w:rPr>
        <w:t>Nếu không phải là nẻo gồm thâu, thì như Tôn giả Đà-la-đạt-đa đã</w:t>
      </w:r>
      <w:r>
        <w:rPr>
          <w:color w:val="231F20"/>
          <w:spacing w:val="-11"/>
        </w:rPr>
        <w:t> </w:t>
      </w:r>
      <w:r>
        <w:rPr>
          <w:color w:val="231F20"/>
        </w:rPr>
        <w:t>nói</w:t>
      </w:r>
      <w:r>
        <w:rPr>
          <w:color w:val="231F20"/>
          <w:spacing w:val="-10"/>
        </w:rPr>
        <w:t> </w:t>
      </w:r>
      <w:r>
        <w:rPr>
          <w:color w:val="231F20"/>
        </w:rPr>
        <w:t>làm</w:t>
      </w:r>
      <w:r>
        <w:rPr>
          <w:color w:val="231F20"/>
          <w:spacing w:val="-11"/>
        </w:rPr>
        <w:t> </w:t>
      </w:r>
      <w:r>
        <w:rPr>
          <w:color w:val="231F20"/>
        </w:rPr>
        <w:t>sao</w:t>
      </w:r>
      <w:r>
        <w:rPr>
          <w:color w:val="231F20"/>
          <w:spacing w:val="-10"/>
        </w:rPr>
        <w:t> </w:t>
      </w:r>
      <w:r>
        <w:rPr>
          <w:color w:val="231F20"/>
        </w:rPr>
        <w:t>thông?</w:t>
      </w:r>
      <w:r>
        <w:rPr>
          <w:color w:val="231F20"/>
          <w:spacing w:val="-11"/>
        </w:rPr>
        <w:t> </w:t>
      </w:r>
      <w:r>
        <w:rPr>
          <w:color w:val="231F20"/>
        </w:rPr>
        <w:t>Như</w:t>
      </w:r>
      <w:r>
        <w:rPr>
          <w:color w:val="231F20"/>
          <w:spacing w:val="-10"/>
        </w:rPr>
        <w:t> </w:t>
      </w:r>
      <w:r>
        <w:rPr>
          <w:color w:val="231F20"/>
        </w:rPr>
        <w:t>nói:</w:t>
      </w:r>
      <w:r>
        <w:rPr>
          <w:color w:val="231F20"/>
          <w:spacing w:val="-10"/>
        </w:rPr>
        <w:t> </w:t>
      </w:r>
      <w:r>
        <w:rPr>
          <w:color w:val="231F20"/>
        </w:rPr>
        <w:t>Nếu</w:t>
      </w:r>
      <w:r>
        <w:rPr>
          <w:color w:val="231F20"/>
          <w:spacing w:val="-11"/>
        </w:rPr>
        <w:t> </w:t>
      </w:r>
      <w:r>
        <w:rPr>
          <w:color w:val="231F20"/>
        </w:rPr>
        <w:t>hướng</w:t>
      </w:r>
      <w:r>
        <w:rPr>
          <w:color w:val="231F20"/>
          <w:spacing w:val="-10"/>
        </w:rPr>
        <w:t> </w:t>
      </w:r>
      <w:r>
        <w:rPr>
          <w:color w:val="231F20"/>
        </w:rPr>
        <w:t>đến</w:t>
      </w:r>
      <w:r>
        <w:rPr>
          <w:color w:val="231F20"/>
          <w:spacing w:val="-11"/>
        </w:rPr>
        <w:t> </w:t>
      </w:r>
      <w:r>
        <w:rPr>
          <w:color w:val="231F20"/>
        </w:rPr>
        <w:t>pháp</w:t>
      </w:r>
      <w:r>
        <w:rPr>
          <w:color w:val="231F20"/>
          <w:spacing w:val="-10"/>
        </w:rPr>
        <w:t> </w:t>
      </w:r>
      <w:r>
        <w:rPr>
          <w:color w:val="231F20"/>
        </w:rPr>
        <w:t>của</w:t>
      </w:r>
      <w:r>
        <w:rPr>
          <w:color w:val="231F20"/>
          <w:spacing w:val="-10"/>
        </w:rPr>
        <w:t> </w:t>
      </w:r>
      <w:r>
        <w:rPr>
          <w:color w:val="231F20"/>
        </w:rPr>
        <w:t>nẻo</w:t>
      </w:r>
      <w:r>
        <w:rPr>
          <w:color w:val="231F20"/>
          <w:spacing w:val="-11"/>
        </w:rPr>
        <w:t> </w:t>
      </w:r>
      <w:r>
        <w:rPr>
          <w:color w:val="231F20"/>
        </w:rPr>
        <w:t>kia,</w:t>
      </w:r>
      <w:r>
        <w:rPr>
          <w:color w:val="231F20"/>
          <w:spacing w:val="-10"/>
        </w:rPr>
        <w:t> </w:t>
      </w:r>
      <w:r>
        <w:rPr>
          <w:color w:val="231F20"/>
        </w:rPr>
        <w:t>tức gọi</w:t>
      </w:r>
      <w:r>
        <w:rPr>
          <w:color w:val="231F20"/>
          <w:spacing w:val="-12"/>
        </w:rPr>
        <w:t> </w:t>
      </w:r>
      <w:r>
        <w:rPr>
          <w:color w:val="231F20"/>
        </w:rPr>
        <w:t>là</w:t>
      </w:r>
      <w:r>
        <w:rPr>
          <w:color w:val="231F20"/>
          <w:spacing w:val="-11"/>
        </w:rPr>
        <w:t> </w:t>
      </w:r>
      <w:r>
        <w:rPr>
          <w:color w:val="231F20"/>
        </w:rPr>
        <w:t>nẻo</w:t>
      </w:r>
      <w:r>
        <w:rPr>
          <w:color w:val="231F20"/>
          <w:spacing w:val="-11"/>
        </w:rPr>
        <w:t> </w:t>
      </w:r>
      <w:r>
        <w:rPr>
          <w:color w:val="231F20"/>
        </w:rPr>
        <w:t>kia,</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nẻo</w:t>
      </w:r>
      <w:r>
        <w:rPr>
          <w:color w:val="231F20"/>
          <w:spacing w:val="-11"/>
        </w:rPr>
        <w:t> </w:t>
      </w:r>
      <w:r>
        <w:rPr>
          <w:color w:val="231F20"/>
        </w:rPr>
        <w:t>kia.</w:t>
      </w:r>
      <w:r>
        <w:rPr>
          <w:color w:val="231F20"/>
          <w:spacing w:val="-11"/>
        </w:rPr>
        <w:t> </w:t>
      </w:r>
      <w:r>
        <w:rPr>
          <w:color w:val="231F20"/>
        </w:rPr>
        <w:t>Như</w:t>
      </w:r>
      <w:r>
        <w:rPr>
          <w:color w:val="231F20"/>
          <w:spacing w:val="-12"/>
        </w:rPr>
        <w:t> </w:t>
      </w:r>
      <w:r>
        <w:rPr>
          <w:color w:val="231F20"/>
        </w:rPr>
        <w:t>mầm</w:t>
      </w:r>
      <w:r>
        <w:rPr>
          <w:color w:val="231F20"/>
          <w:spacing w:val="-11"/>
        </w:rPr>
        <w:t> </w:t>
      </w:r>
      <w:r>
        <w:rPr>
          <w:color w:val="231F20"/>
        </w:rPr>
        <w:t>lúa</w:t>
      </w:r>
      <w:r>
        <w:rPr>
          <w:color w:val="231F20"/>
          <w:spacing w:val="-11"/>
        </w:rPr>
        <w:t> </w:t>
      </w:r>
      <w:r>
        <w:rPr>
          <w:color w:val="231F20"/>
        </w:rPr>
        <w:t>lúc</w:t>
      </w:r>
      <w:r>
        <w:rPr>
          <w:color w:val="231F20"/>
          <w:spacing w:val="-11"/>
        </w:rPr>
        <w:t> </w:t>
      </w:r>
      <w:r>
        <w:rPr>
          <w:color w:val="231F20"/>
        </w:rPr>
        <w:t>mọc,</w:t>
      </w:r>
      <w:r>
        <w:rPr>
          <w:color w:val="231F20"/>
          <w:spacing w:val="-11"/>
        </w:rPr>
        <w:t> </w:t>
      </w:r>
      <w:r>
        <w:rPr>
          <w:color w:val="231F20"/>
        </w:rPr>
        <w:t>tức</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lúa. Thuộc về nẻo kia cũng như thế.</w:t>
      </w:r>
    </w:p>
    <w:p>
      <w:pPr>
        <w:pStyle w:val="BodyText"/>
        <w:spacing w:line="268" w:lineRule="auto" w:before="118"/>
        <w:ind w:left="393" w:right="106"/>
      </w:pPr>
      <w:r>
        <w:rPr>
          <w:i/>
          <w:color w:val="231F20"/>
        </w:rPr>
        <w:t>Đáp: </w:t>
      </w:r>
      <w:r>
        <w:rPr>
          <w:color w:val="231F20"/>
        </w:rPr>
        <w:t>Nên tạo ra thuyết này: Trung hữu là thuộc về nẻo. Như vậy</w:t>
      </w:r>
      <w:r>
        <w:rPr>
          <w:color w:val="231F20"/>
          <w:spacing w:val="-8"/>
        </w:rPr>
        <w:t> </w:t>
      </w:r>
      <w:r>
        <w:rPr>
          <w:color w:val="231F20"/>
        </w:rPr>
        <w:t>thuyết</w:t>
      </w:r>
      <w:r>
        <w:rPr>
          <w:color w:val="231F20"/>
          <w:spacing w:val="-6"/>
        </w:rPr>
        <w:t> </w:t>
      </w:r>
      <w:r>
        <w:rPr>
          <w:color w:val="231F20"/>
        </w:rPr>
        <w:t>của</w:t>
      </w:r>
      <w:r>
        <w:rPr>
          <w:color w:val="231F20"/>
          <w:spacing w:val="-11"/>
        </w:rPr>
        <w:t> </w:t>
      </w:r>
      <w:r>
        <w:rPr>
          <w:color w:val="231F20"/>
        </w:rPr>
        <w:t>Tôn</w:t>
      </w:r>
      <w:r>
        <w:rPr>
          <w:color w:val="231F20"/>
          <w:spacing w:val="-6"/>
        </w:rPr>
        <w:t> </w:t>
      </w:r>
      <w:r>
        <w:rPr>
          <w:color w:val="231F20"/>
        </w:rPr>
        <w:t>giả</w:t>
      </w:r>
      <w:r>
        <w:rPr>
          <w:color w:val="231F20"/>
          <w:spacing w:val="-7"/>
        </w:rPr>
        <w:t> </w:t>
      </w:r>
      <w:r>
        <w:rPr>
          <w:color w:val="231F20"/>
        </w:rPr>
        <w:t>Đà-la-đạt-đa</w:t>
      </w:r>
      <w:r>
        <w:rPr>
          <w:color w:val="231F20"/>
          <w:spacing w:val="-8"/>
        </w:rPr>
        <w:t> </w:t>
      </w:r>
      <w:r>
        <w:rPr>
          <w:color w:val="231F20"/>
        </w:rPr>
        <w:t>nêu</w:t>
      </w:r>
      <w:r>
        <w:rPr>
          <w:color w:val="231F20"/>
          <w:spacing w:val="-7"/>
        </w:rPr>
        <w:t> </w:t>
      </w:r>
      <w:r>
        <w:rPr>
          <w:color w:val="231F20"/>
        </w:rPr>
        <w:t>là</w:t>
      </w:r>
      <w:r>
        <w:rPr>
          <w:color w:val="231F20"/>
          <w:spacing w:val="-6"/>
        </w:rPr>
        <w:t> </w:t>
      </w:r>
      <w:r>
        <w:rPr>
          <w:color w:val="231F20"/>
        </w:rPr>
        <w:t>khéo</w:t>
      </w:r>
      <w:r>
        <w:rPr>
          <w:color w:val="231F20"/>
          <w:spacing w:val="-7"/>
        </w:rPr>
        <w:t> </w:t>
      </w:r>
      <w:r>
        <w:rPr>
          <w:color w:val="231F20"/>
        </w:rPr>
        <w:t>thông</w:t>
      </w:r>
      <w:r>
        <w:rPr>
          <w:color w:val="231F20"/>
          <w:spacing w:val="-6"/>
        </w:rPr>
        <w:t> </w:t>
      </w:r>
      <w:r>
        <w:rPr>
          <w:color w:val="231F20"/>
        </w:rPr>
        <w:t>suốt,</w:t>
      </w:r>
      <w:r>
        <w:rPr>
          <w:color w:val="231F20"/>
          <w:spacing w:val="-8"/>
        </w:rPr>
        <w:t> </w:t>
      </w:r>
      <w:r>
        <w:rPr>
          <w:color w:val="231F20"/>
        </w:rPr>
        <w:t>còn</w:t>
      </w:r>
      <w:r>
        <w:rPr>
          <w:color w:val="231F20"/>
          <w:spacing w:val="-6"/>
        </w:rPr>
        <w:t> </w:t>
      </w:r>
      <w:r>
        <w:rPr>
          <w:color w:val="231F20"/>
        </w:rPr>
        <w:t>như nơi</w:t>
      </w:r>
      <w:r>
        <w:rPr>
          <w:color w:val="231F20"/>
          <w:spacing w:val="-7"/>
        </w:rPr>
        <w:t> </w:t>
      </w:r>
      <w:r>
        <w:rPr>
          <w:color w:val="231F20"/>
        </w:rPr>
        <w:t>Luận</w:t>
      </w:r>
      <w:r>
        <w:rPr>
          <w:color w:val="231F20"/>
          <w:spacing w:val="-11"/>
        </w:rPr>
        <w:t> </w:t>
      </w:r>
      <w:r>
        <w:rPr>
          <w:color w:val="231F20"/>
        </w:rPr>
        <w:t>Thi</w:t>
      </w:r>
      <w:r>
        <w:rPr>
          <w:color w:val="231F20"/>
          <w:spacing w:val="-10"/>
        </w:rPr>
        <w:t> </w:t>
      </w:r>
      <w:r>
        <w:rPr>
          <w:color w:val="231F20"/>
        </w:rPr>
        <w:t>Thiết</w:t>
      </w:r>
      <w:r>
        <w:rPr>
          <w:color w:val="231F20"/>
          <w:spacing w:val="-7"/>
        </w:rPr>
        <w:t> </w:t>
      </w:r>
      <w:r>
        <w:rPr>
          <w:color w:val="231F20"/>
        </w:rPr>
        <w:t>nói</w:t>
      </w:r>
      <w:r>
        <w:rPr>
          <w:color w:val="231F20"/>
          <w:spacing w:val="-6"/>
        </w:rPr>
        <w:t> </w:t>
      </w:r>
      <w:r>
        <w:rPr>
          <w:color w:val="231F20"/>
        </w:rPr>
        <w:t>làm</w:t>
      </w:r>
      <w:r>
        <w:rPr>
          <w:color w:val="231F20"/>
          <w:spacing w:val="-7"/>
        </w:rPr>
        <w:t> </w:t>
      </w:r>
      <w:r>
        <w:rPr>
          <w:color w:val="231F20"/>
        </w:rPr>
        <w:t>sao</w:t>
      </w:r>
      <w:r>
        <w:rPr>
          <w:color w:val="231F20"/>
          <w:spacing w:val="-6"/>
        </w:rPr>
        <w:t> </w:t>
      </w:r>
      <w:r>
        <w:rPr>
          <w:color w:val="231F20"/>
        </w:rPr>
        <w:t>thông?</w:t>
      </w:r>
      <w:r>
        <w:rPr>
          <w:color w:val="231F20"/>
          <w:spacing w:val="-8"/>
        </w:rPr>
        <w:t> </w:t>
      </w:r>
      <w:r>
        <w:rPr>
          <w:i/>
          <w:color w:val="231F20"/>
        </w:rPr>
        <w:t>Đáp:</w:t>
      </w:r>
      <w:r>
        <w:rPr>
          <w:i/>
          <w:color w:val="231F20"/>
          <w:spacing w:val="-10"/>
        </w:rPr>
        <w:t> </w:t>
      </w:r>
      <w:r>
        <w:rPr>
          <w:color w:val="231F20"/>
        </w:rPr>
        <w:t>Văn</w:t>
      </w:r>
      <w:r>
        <w:rPr>
          <w:color w:val="231F20"/>
          <w:spacing w:val="-7"/>
        </w:rPr>
        <w:t> </w:t>
      </w:r>
      <w:r>
        <w:rPr>
          <w:color w:val="231F20"/>
        </w:rPr>
        <w:t>của</w:t>
      </w:r>
      <w:r>
        <w:rPr>
          <w:color w:val="231F20"/>
          <w:spacing w:val="-6"/>
        </w:rPr>
        <w:t> </w:t>
      </w:r>
      <w:r>
        <w:rPr>
          <w:color w:val="231F20"/>
        </w:rPr>
        <w:t>Luận</w:t>
      </w:r>
      <w:r>
        <w:rPr>
          <w:color w:val="231F20"/>
          <w:spacing w:val="-11"/>
        </w:rPr>
        <w:t> </w:t>
      </w:r>
      <w:r>
        <w:rPr>
          <w:color w:val="231F20"/>
        </w:rPr>
        <w:t>Thi</w:t>
      </w:r>
      <w:r>
        <w:rPr>
          <w:color w:val="231F20"/>
          <w:spacing w:val="-10"/>
        </w:rPr>
        <w:t> </w:t>
      </w:r>
      <w:r>
        <w:rPr>
          <w:color w:val="231F20"/>
        </w:rPr>
        <w:t>Thiết nên</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này:</w:t>
      </w:r>
      <w:r>
        <w:rPr>
          <w:color w:val="231F20"/>
          <w:spacing w:val="-10"/>
        </w:rPr>
        <w:t> </w:t>
      </w:r>
      <w:r>
        <w:rPr>
          <w:color w:val="231F20"/>
        </w:rPr>
        <w:t>Năm</w:t>
      </w:r>
      <w:r>
        <w:rPr>
          <w:color w:val="231F20"/>
          <w:spacing w:val="-10"/>
        </w:rPr>
        <w:t> </w:t>
      </w:r>
      <w:r>
        <w:rPr>
          <w:color w:val="231F20"/>
        </w:rPr>
        <w:t>nẻo</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bốn</w:t>
      </w:r>
      <w:r>
        <w:rPr>
          <w:color w:val="231F20"/>
          <w:spacing w:val="-10"/>
        </w:rPr>
        <w:t> </w:t>
      </w:r>
      <w:r>
        <w:rPr>
          <w:color w:val="231F20"/>
        </w:rPr>
        <w:t>loài</w:t>
      </w:r>
      <w:r>
        <w:rPr>
          <w:color w:val="231F20"/>
          <w:spacing w:val="-10"/>
        </w:rPr>
        <w:t> </w:t>
      </w:r>
      <w:r>
        <w:rPr>
          <w:color w:val="231F20"/>
        </w:rPr>
        <w:t>hay</w:t>
      </w:r>
      <w:r>
        <w:rPr>
          <w:color w:val="231F20"/>
          <w:spacing w:val="-10"/>
        </w:rPr>
        <w:t> </w:t>
      </w:r>
      <w:r>
        <w:rPr>
          <w:color w:val="231F20"/>
        </w:rPr>
        <w:t>là</w:t>
      </w:r>
      <w:r>
        <w:rPr>
          <w:color w:val="231F20"/>
          <w:spacing w:val="-10"/>
        </w:rPr>
        <w:t> </w:t>
      </w:r>
      <w:r>
        <w:rPr>
          <w:color w:val="231F20"/>
        </w:rPr>
        <w:t>bốn</w:t>
      </w:r>
      <w:r>
        <w:rPr>
          <w:color w:val="231F20"/>
          <w:spacing w:val="-10"/>
        </w:rPr>
        <w:t> </w:t>
      </w:r>
      <w:r>
        <w:rPr>
          <w:color w:val="231F20"/>
        </w:rPr>
        <w:t>loài</w:t>
      </w:r>
      <w:r>
        <w:rPr>
          <w:color w:val="231F20"/>
          <w:spacing w:val="-10"/>
        </w:rPr>
        <w:t> </w:t>
      </w:r>
      <w:r>
        <w:rPr>
          <w:color w:val="231F20"/>
        </w:rPr>
        <w:t>gồm thâu năm nẻo? </w:t>
      </w:r>
      <w:r>
        <w:rPr>
          <w:i/>
          <w:color w:val="231F20"/>
        </w:rPr>
        <w:t>Đáp: </w:t>
      </w:r>
      <w:r>
        <w:rPr>
          <w:color w:val="231F20"/>
        </w:rPr>
        <w:t>Lần lượt tùy theo chủng loại cùng gồm thâu nhau.</w:t>
      </w:r>
      <w:r>
        <w:rPr>
          <w:color w:val="231F20"/>
          <w:spacing w:val="-7"/>
        </w:rPr>
        <w:t> </w:t>
      </w:r>
      <w:r>
        <w:rPr>
          <w:color w:val="231F20"/>
        </w:rPr>
        <w:t>Nhưng</w:t>
      </w:r>
      <w:r>
        <w:rPr>
          <w:color w:val="231F20"/>
          <w:spacing w:val="-6"/>
        </w:rPr>
        <w:t> </w:t>
      </w:r>
      <w:r>
        <w:rPr>
          <w:color w:val="231F20"/>
        </w:rPr>
        <w:t>không</w:t>
      </w:r>
      <w:r>
        <w:rPr>
          <w:color w:val="231F20"/>
          <w:spacing w:val="-7"/>
        </w:rPr>
        <w:t> </w:t>
      </w:r>
      <w:r>
        <w:rPr>
          <w:color w:val="231F20"/>
        </w:rPr>
        <w:t>nói</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ý</w:t>
      </w:r>
      <w:r>
        <w:rPr>
          <w:color w:val="231F20"/>
          <w:spacing w:val="-7"/>
        </w:rPr>
        <w:t> </w:t>
      </w:r>
      <w:r>
        <w:rPr>
          <w:color w:val="231F20"/>
        </w:rPr>
        <w:t>gì?</w:t>
      </w:r>
      <w:r>
        <w:rPr>
          <w:color w:val="231F20"/>
          <w:spacing w:val="-6"/>
        </w:rPr>
        <w:t> </w:t>
      </w:r>
      <w:r>
        <w:rPr>
          <w:i/>
          <w:color w:val="231F20"/>
        </w:rPr>
        <w:t>Đáp:</w:t>
      </w:r>
      <w:r>
        <w:rPr>
          <w:i/>
          <w:color w:val="231F20"/>
          <w:spacing w:val="-7"/>
        </w:rPr>
        <w:t> </w:t>
      </w:r>
      <w:r>
        <w:rPr>
          <w:color w:val="231F20"/>
        </w:rPr>
        <w:t>Là</w:t>
      </w:r>
      <w:r>
        <w:rPr>
          <w:color w:val="231F20"/>
          <w:spacing w:val="-6"/>
        </w:rPr>
        <w:t> </w:t>
      </w:r>
      <w:r>
        <w:rPr>
          <w:color w:val="231F20"/>
        </w:rPr>
        <w:t>do</w:t>
      </w:r>
      <w:r>
        <w:rPr>
          <w:color w:val="231F20"/>
          <w:spacing w:val="-7"/>
        </w:rPr>
        <w:t> </w:t>
      </w:r>
      <w:r>
        <w:rPr>
          <w:color w:val="231F20"/>
        </w:rPr>
        <w:t>người</w:t>
      </w:r>
      <w:r>
        <w:rPr>
          <w:color w:val="231F20"/>
          <w:spacing w:val="-6"/>
        </w:rPr>
        <w:t> </w:t>
      </w:r>
      <w:r>
        <w:rPr>
          <w:color w:val="231F20"/>
        </w:rPr>
        <w:t>tụng</w:t>
      </w:r>
      <w:r>
        <w:rPr>
          <w:color w:val="231F20"/>
          <w:spacing w:val="-7"/>
        </w:rPr>
        <w:t> </w:t>
      </w:r>
      <w:r>
        <w:rPr>
          <w:color w:val="231F20"/>
        </w:rPr>
        <w:t>nhầm</w:t>
      </w:r>
      <w:r>
        <w:rPr>
          <w:color w:val="231F20"/>
          <w:spacing w:val="-6"/>
        </w:rPr>
        <w:t> </w:t>
      </w:r>
      <w:r>
        <w:rPr>
          <w:color w:val="231F20"/>
        </w:rPr>
        <w:t>lẫn.</w:t>
      </w:r>
    </w:p>
    <w:p>
      <w:pPr>
        <w:pStyle w:val="BodyText"/>
        <w:spacing w:before="121"/>
        <w:ind w:left="960" w:firstLine="0"/>
      </w:pPr>
      <w:r>
        <w:rPr>
          <w:color w:val="231F20"/>
        </w:rPr>
        <w:t>Còn như nơi Luận Pháp Thân nói làm sao thông?</w:t>
      </w:r>
    </w:p>
    <w:p>
      <w:pPr>
        <w:pStyle w:val="BodyText"/>
        <w:spacing w:line="268" w:lineRule="auto" w:before="150"/>
        <w:ind w:left="393" w:right="107"/>
      </w:pPr>
      <w:r>
        <w:rPr>
          <w:i/>
          <w:color w:val="231F20"/>
        </w:rPr>
        <w:t>Đáp: </w:t>
      </w:r>
      <w:r>
        <w:rPr>
          <w:color w:val="231F20"/>
        </w:rPr>
        <w:t>Văn của Luận Pháp Thân nên nói như vầy: Mắt của địa ngục, ngạ quỷ, súc sinh, người, trời và mắt do tu được. Không nên nói mắt của trung hữu. Nhưng không nói là có ý gì? </w:t>
      </w:r>
      <w:r>
        <w:rPr>
          <w:i/>
          <w:color w:val="231F20"/>
        </w:rPr>
        <w:t>Đáp: </w:t>
      </w:r>
      <w:r>
        <w:rPr>
          <w:color w:val="231F20"/>
        </w:rPr>
        <w:t>Do trung hữu là pháp vi tế. Ở trong các nẻo đã hiển hiện rồi, lại hiển </w:t>
      </w:r>
      <w:r>
        <w:rPr>
          <w:color w:val="231F20"/>
          <w:spacing w:val="-3"/>
        </w:rPr>
        <w:t>hiện </w:t>
      </w:r>
      <w:r>
        <w:rPr>
          <w:color w:val="231F20"/>
        </w:rPr>
        <w:t>riêng.</w:t>
      </w:r>
      <w:r>
        <w:rPr>
          <w:color w:val="231F20"/>
          <w:spacing w:val="-11"/>
        </w:rPr>
        <w:t> </w:t>
      </w:r>
      <w:r>
        <w:rPr>
          <w:color w:val="231F20"/>
        </w:rPr>
        <w:t>Cũng</w:t>
      </w:r>
      <w:r>
        <w:rPr>
          <w:color w:val="231F20"/>
          <w:spacing w:val="-10"/>
        </w:rPr>
        <w:t> </w:t>
      </w:r>
      <w:r>
        <w:rPr>
          <w:color w:val="231F20"/>
        </w:rPr>
        <w:t>như</w:t>
      </w:r>
      <w:r>
        <w:rPr>
          <w:color w:val="231F20"/>
          <w:spacing w:val="-11"/>
        </w:rPr>
        <w:t> </w:t>
      </w:r>
      <w:r>
        <w:rPr>
          <w:color w:val="231F20"/>
        </w:rPr>
        <w:t>tên</w:t>
      </w:r>
      <w:r>
        <w:rPr>
          <w:color w:val="231F20"/>
          <w:spacing w:val="-10"/>
        </w:rPr>
        <w:t> </w:t>
      </w:r>
      <w:r>
        <w:rPr>
          <w:color w:val="231F20"/>
        </w:rPr>
        <w:t>giặc</w:t>
      </w:r>
      <w:r>
        <w:rPr>
          <w:color w:val="231F20"/>
          <w:spacing w:val="-11"/>
        </w:rPr>
        <w:t> </w:t>
      </w:r>
      <w:r>
        <w:rPr>
          <w:color w:val="231F20"/>
        </w:rPr>
        <w:t>cầm</w:t>
      </w:r>
      <w:r>
        <w:rPr>
          <w:color w:val="231F20"/>
          <w:spacing w:val="-11"/>
        </w:rPr>
        <w:t> </w:t>
      </w:r>
      <w:r>
        <w:rPr>
          <w:color w:val="231F20"/>
        </w:rPr>
        <w:t>đầu</w:t>
      </w:r>
      <w:r>
        <w:rPr>
          <w:color w:val="231F20"/>
          <w:spacing w:val="-11"/>
        </w:rPr>
        <w:t> </w:t>
      </w:r>
      <w:r>
        <w:rPr>
          <w:color w:val="231F20"/>
        </w:rPr>
        <w:t>bị</w:t>
      </w:r>
      <w:r>
        <w:rPr>
          <w:color w:val="231F20"/>
          <w:spacing w:val="-11"/>
        </w:rPr>
        <w:t> </w:t>
      </w:r>
      <w:r>
        <w:rPr>
          <w:color w:val="231F20"/>
        </w:rPr>
        <w:t>quở</w:t>
      </w:r>
      <w:r>
        <w:rPr>
          <w:color w:val="231F20"/>
          <w:spacing w:val="-11"/>
        </w:rPr>
        <w:t> </w:t>
      </w:r>
      <w:r>
        <w:rPr>
          <w:color w:val="231F20"/>
        </w:rPr>
        <w:t>trách</w:t>
      </w:r>
      <w:r>
        <w:rPr>
          <w:color w:val="231F20"/>
          <w:spacing w:val="-11"/>
        </w:rPr>
        <w:t> </w:t>
      </w:r>
      <w:r>
        <w:rPr>
          <w:color w:val="231F20"/>
        </w:rPr>
        <w:t>chung</w:t>
      </w:r>
      <w:r>
        <w:rPr>
          <w:color w:val="231F20"/>
          <w:spacing w:val="-10"/>
        </w:rPr>
        <w:t> </w:t>
      </w:r>
      <w:r>
        <w:rPr>
          <w:color w:val="231F20"/>
        </w:rPr>
        <w:t>trong</w:t>
      </w:r>
      <w:r>
        <w:rPr>
          <w:color w:val="231F20"/>
          <w:spacing w:val="-10"/>
        </w:rPr>
        <w:t> </w:t>
      </w:r>
      <w:r>
        <w:rPr>
          <w:color w:val="231F20"/>
        </w:rPr>
        <w:t>đám</w:t>
      </w:r>
      <w:r>
        <w:rPr>
          <w:color w:val="231F20"/>
          <w:spacing w:val="-11"/>
        </w:rPr>
        <w:t> </w:t>
      </w:r>
      <w:r>
        <w:rPr>
          <w:color w:val="231F20"/>
        </w:rPr>
        <w:t>giặc, cũng bị quở trách riêng.</w:t>
      </w:r>
    </w:p>
    <w:p>
      <w:pPr>
        <w:pStyle w:val="BodyText"/>
        <w:spacing w:line="268" w:lineRule="auto" w:before="120"/>
        <w:ind w:left="393" w:right="111"/>
      </w:pPr>
      <w:r>
        <w:rPr>
          <w:color w:val="231F20"/>
          <w:spacing w:val="-4"/>
        </w:rPr>
        <w:t>Người </w:t>
      </w:r>
      <w:r>
        <w:rPr>
          <w:color w:val="231F20"/>
        </w:rPr>
        <w:t>nữ </w:t>
      </w:r>
      <w:r>
        <w:rPr>
          <w:color w:val="231F20"/>
          <w:spacing w:val="-3"/>
        </w:rPr>
        <w:t>cũng như thế, </w:t>
      </w:r>
      <w:r>
        <w:rPr>
          <w:color w:val="231F20"/>
        </w:rPr>
        <w:t>có </w:t>
      </w:r>
      <w:r>
        <w:rPr>
          <w:color w:val="231F20"/>
          <w:spacing w:val="-3"/>
        </w:rPr>
        <w:t>hai </w:t>
      </w:r>
      <w:r>
        <w:rPr>
          <w:color w:val="231F20"/>
        </w:rPr>
        <w:t>sự </w:t>
      </w:r>
      <w:r>
        <w:rPr>
          <w:color w:val="231F20"/>
          <w:spacing w:val="-3"/>
        </w:rPr>
        <w:t>việc quở </w:t>
      </w:r>
      <w:r>
        <w:rPr>
          <w:color w:val="231F20"/>
          <w:spacing w:val="-4"/>
        </w:rPr>
        <w:t>trách: </w:t>
      </w:r>
      <w:r>
        <w:rPr>
          <w:i/>
          <w:color w:val="231F20"/>
          <w:spacing w:val="-3"/>
        </w:rPr>
        <w:t>(1) </w:t>
      </w:r>
      <w:r>
        <w:rPr>
          <w:color w:val="231F20"/>
        </w:rPr>
        <w:t>Do </w:t>
      </w:r>
      <w:r>
        <w:rPr>
          <w:color w:val="231F20"/>
          <w:spacing w:val="-4"/>
        </w:rPr>
        <w:t>phiền</w:t>
      </w:r>
      <w:r>
        <w:rPr>
          <w:color w:val="231F20"/>
          <w:spacing w:val="57"/>
        </w:rPr>
        <w:t> </w:t>
      </w:r>
      <w:r>
        <w:rPr>
          <w:color w:val="231F20"/>
          <w:spacing w:val="-3"/>
        </w:rPr>
        <w:t>não</w:t>
      </w:r>
      <w:r>
        <w:rPr>
          <w:color w:val="231F20"/>
          <w:spacing w:val="-19"/>
        </w:rPr>
        <w:t> </w:t>
      </w:r>
      <w:r>
        <w:rPr>
          <w:color w:val="231F20"/>
          <w:spacing w:val="-3"/>
        </w:rPr>
        <w:t>nên</w:t>
      </w:r>
      <w:r>
        <w:rPr>
          <w:color w:val="231F20"/>
          <w:spacing w:val="-18"/>
        </w:rPr>
        <w:t> </w:t>
      </w:r>
      <w:r>
        <w:rPr>
          <w:color w:val="231F20"/>
        </w:rPr>
        <w:t>bị</w:t>
      </w:r>
      <w:r>
        <w:rPr>
          <w:color w:val="231F20"/>
          <w:spacing w:val="-18"/>
        </w:rPr>
        <w:t> </w:t>
      </w:r>
      <w:r>
        <w:rPr>
          <w:color w:val="231F20"/>
          <w:spacing w:val="-3"/>
        </w:rPr>
        <w:t>quở</w:t>
      </w:r>
      <w:r>
        <w:rPr>
          <w:color w:val="231F20"/>
          <w:spacing w:val="-18"/>
        </w:rPr>
        <w:t> </w:t>
      </w:r>
      <w:r>
        <w:rPr>
          <w:color w:val="231F20"/>
          <w:spacing w:val="-4"/>
        </w:rPr>
        <w:t>trách</w:t>
      </w:r>
      <w:r>
        <w:rPr>
          <w:color w:val="231F20"/>
          <w:spacing w:val="-18"/>
        </w:rPr>
        <w:t> </w:t>
      </w:r>
      <w:r>
        <w:rPr>
          <w:color w:val="231F20"/>
          <w:spacing w:val="-4"/>
        </w:rPr>
        <w:t>chung.</w:t>
      </w:r>
      <w:r>
        <w:rPr>
          <w:color w:val="231F20"/>
          <w:spacing w:val="-19"/>
        </w:rPr>
        <w:t> </w:t>
      </w:r>
      <w:r>
        <w:rPr>
          <w:i/>
          <w:color w:val="231F20"/>
          <w:spacing w:val="-3"/>
        </w:rPr>
        <w:t>(2)</w:t>
      </w:r>
      <w:r>
        <w:rPr>
          <w:i/>
          <w:color w:val="231F20"/>
          <w:spacing w:val="-19"/>
        </w:rPr>
        <w:t> </w:t>
      </w:r>
      <w:r>
        <w:rPr>
          <w:color w:val="231F20"/>
        </w:rPr>
        <w:t>Do</w:t>
      </w:r>
      <w:r>
        <w:rPr>
          <w:color w:val="231F20"/>
          <w:spacing w:val="-19"/>
        </w:rPr>
        <w:t> </w:t>
      </w:r>
      <w:r>
        <w:rPr>
          <w:color w:val="231F20"/>
          <w:spacing w:val="-3"/>
        </w:rPr>
        <w:t>thể</w:t>
      </w:r>
      <w:r>
        <w:rPr>
          <w:color w:val="231F20"/>
          <w:spacing w:val="-18"/>
        </w:rPr>
        <w:t> </w:t>
      </w:r>
      <w:r>
        <w:rPr>
          <w:color w:val="231F20"/>
          <w:spacing w:val="-3"/>
        </w:rPr>
        <w:t>thấp</w:t>
      </w:r>
      <w:r>
        <w:rPr>
          <w:color w:val="231F20"/>
          <w:spacing w:val="-18"/>
        </w:rPr>
        <w:t> </w:t>
      </w:r>
      <w:r>
        <w:rPr>
          <w:color w:val="231F20"/>
          <w:spacing w:val="-3"/>
        </w:rPr>
        <w:t>kém</w:t>
      </w:r>
      <w:r>
        <w:rPr>
          <w:color w:val="231F20"/>
          <w:spacing w:val="-18"/>
        </w:rPr>
        <w:t> </w:t>
      </w:r>
      <w:r>
        <w:rPr>
          <w:color w:val="231F20"/>
          <w:spacing w:val="-3"/>
        </w:rPr>
        <w:t>nên</w:t>
      </w:r>
      <w:r>
        <w:rPr>
          <w:color w:val="231F20"/>
          <w:spacing w:val="-18"/>
        </w:rPr>
        <w:t> </w:t>
      </w:r>
      <w:r>
        <w:rPr>
          <w:color w:val="231F20"/>
          <w:spacing w:val="-3"/>
        </w:rPr>
        <w:t>lại</w:t>
      </w:r>
      <w:r>
        <w:rPr>
          <w:color w:val="231F20"/>
          <w:spacing w:val="-19"/>
        </w:rPr>
        <w:t> </w:t>
      </w:r>
      <w:r>
        <w:rPr>
          <w:color w:val="231F20"/>
          <w:spacing w:val="-3"/>
        </w:rPr>
        <w:t>quở</w:t>
      </w:r>
      <w:r>
        <w:rPr>
          <w:color w:val="231F20"/>
          <w:spacing w:val="-18"/>
        </w:rPr>
        <w:t> </w:t>
      </w:r>
      <w:r>
        <w:rPr>
          <w:color w:val="231F20"/>
          <w:spacing w:val="-4"/>
        </w:rPr>
        <w:t>trách</w:t>
      </w:r>
      <w:r>
        <w:rPr>
          <w:color w:val="231F20"/>
          <w:spacing w:val="-18"/>
        </w:rPr>
        <w:t> </w:t>
      </w:r>
      <w:r>
        <w:rPr>
          <w:color w:val="231F20"/>
          <w:spacing w:val="-4"/>
        </w:rPr>
        <w:t>riêng.</w:t>
      </w:r>
    </w:p>
    <w:p>
      <w:pPr>
        <w:pStyle w:val="BodyText"/>
        <w:spacing w:before="116"/>
        <w:ind w:left="960" w:firstLine="0"/>
      </w:pPr>
      <w:r>
        <w:rPr>
          <w:color w:val="231F20"/>
        </w:rPr>
        <w:t>Trung hữu kia cũng như thế.</w:t>
      </w:r>
    </w:p>
    <w:p>
      <w:pPr>
        <w:pStyle w:val="BodyText"/>
        <w:spacing w:line="271" w:lineRule="auto" w:before="150"/>
        <w:ind w:left="393" w:right="105"/>
      </w:pPr>
      <w:r>
        <w:rPr>
          <w:color w:val="231F20"/>
        </w:rPr>
        <w:t>Lại có thuyết cho: Trung hữu không phải thuộc về nẻo. Như thế</w:t>
      </w:r>
      <w:r>
        <w:rPr>
          <w:color w:val="231F20"/>
          <w:spacing w:val="-6"/>
        </w:rPr>
        <w:t> </w:t>
      </w:r>
      <w:r>
        <w:rPr>
          <w:color w:val="231F20"/>
        </w:rPr>
        <w:t>thì</w:t>
      </w:r>
      <w:r>
        <w:rPr>
          <w:color w:val="231F20"/>
          <w:spacing w:val="-5"/>
        </w:rPr>
        <w:t> </w:t>
      </w:r>
      <w:r>
        <w:rPr>
          <w:color w:val="231F20"/>
        </w:rPr>
        <w:t>thuyết</w:t>
      </w:r>
      <w:r>
        <w:rPr>
          <w:color w:val="231F20"/>
          <w:spacing w:val="-5"/>
        </w:rPr>
        <w:t> </w:t>
      </w:r>
      <w:r>
        <w:rPr>
          <w:color w:val="231F20"/>
        </w:rPr>
        <w:t>của</w:t>
      </w:r>
      <w:r>
        <w:rPr>
          <w:color w:val="231F20"/>
          <w:spacing w:val="-5"/>
        </w:rPr>
        <w:t> </w:t>
      </w:r>
      <w:r>
        <w:rPr>
          <w:color w:val="231F20"/>
        </w:rPr>
        <w:t>Luận</w:t>
      </w:r>
      <w:r>
        <w:rPr>
          <w:color w:val="231F20"/>
          <w:spacing w:val="-11"/>
        </w:rPr>
        <w:t> </w:t>
      </w:r>
      <w:r>
        <w:rPr>
          <w:color w:val="231F20"/>
        </w:rPr>
        <w:t>Thi</w:t>
      </w:r>
      <w:r>
        <w:rPr>
          <w:color w:val="231F20"/>
          <w:spacing w:val="-10"/>
        </w:rPr>
        <w:t> </w:t>
      </w:r>
      <w:r>
        <w:rPr>
          <w:color w:val="231F20"/>
        </w:rPr>
        <w:t>Thiết,</w:t>
      </w:r>
      <w:r>
        <w:rPr>
          <w:color w:val="231F20"/>
          <w:spacing w:val="-5"/>
        </w:rPr>
        <w:t> </w:t>
      </w:r>
      <w:r>
        <w:rPr>
          <w:color w:val="231F20"/>
        </w:rPr>
        <w:t>Luận</w:t>
      </w:r>
      <w:r>
        <w:rPr>
          <w:color w:val="231F20"/>
          <w:spacing w:val="-5"/>
        </w:rPr>
        <w:t> </w:t>
      </w:r>
      <w:r>
        <w:rPr>
          <w:color w:val="231F20"/>
        </w:rPr>
        <w:t>Pháp</w:t>
      </w:r>
      <w:r>
        <w:rPr>
          <w:color w:val="231F20"/>
          <w:spacing w:val="-10"/>
        </w:rPr>
        <w:t> </w:t>
      </w:r>
      <w:r>
        <w:rPr>
          <w:color w:val="231F20"/>
        </w:rPr>
        <w:t>Thân</w:t>
      </w:r>
      <w:r>
        <w:rPr>
          <w:color w:val="231F20"/>
          <w:spacing w:val="-6"/>
        </w:rPr>
        <w:t> </w:t>
      </w:r>
      <w:r>
        <w:rPr>
          <w:color w:val="231F20"/>
        </w:rPr>
        <w:t>nói</w:t>
      </w:r>
      <w:r>
        <w:rPr>
          <w:color w:val="231F20"/>
          <w:spacing w:val="-5"/>
        </w:rPr>
        <w:t> </w:t>
      </w:r>
      <w:r>
        <w:rPr>
          <w:color w:val="231F20"/>
        </w:rPr>
        <w:t>là</w:t>
      </w:r>
      <w:r>
        <w:rPr>
          <w:color w:val="231F20"/>
          <w:spacing w:val="-5"/>
        </w:rPr>
        <w:t> </w:t>
      </w:r>
      <w:r>
        <w:rPr>
          <w:color w:val="231F20"/>
        </w:rPr>
        <w:t>khéo</w:t>
      </w:r>
      <w:r>
        <w:rPr>
          <w:color w:val="231F20"/>
          <w:spacing w:val="-5"/>
        </w:rPr>
        <w:t> </w:t>
      </w:r>
      <w:r>
        <w:rPr>
          <w:color w:val="231F20"/>
        </w:rPr>
        <w:t>thông suốt. Còn như Tôn giả Đà-la-đạt-đa đã nói làm sao</w:t>
      </w:r>
      <w:r>
        <w:rPr>
          <w:color w:val="231F20"/>
          <w:spacing w:val="-15"/>
        </w:rPr>
        <w:t> </w:t>
      </w:r>
      <w:r>
        <w:rPr>
          <w:color w:val="231F20"/>
        </w:rPr>
        <w:t>thông?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3"/>
      </w:pPr>
      <w:r>
        <w:rPr>
          <w:i/>
          <w:color w:val="231F20"/>
          <w:spacing w:val="-3"/>
        </w:rPr>
        <w:t>Đáp:</w:t>
      </w:r>
      <w:r>
        <w:rPr>
          <w:i/>
          <w:color w:val="231F20"/>
          <w:spacing w:val="-23"/>
        </w:rPr>
        <w:t> </w:t>
      </w:r>
      <w:r>
        <w:rPr>
          <w:color w:val="231F20"/>
        </w:rPr>
        <w:t>Về</w:t>
      </w:r>
      <w:r>
        <w:rPr>
          <w:color w:val="231F20"/>
          <w:spacing w:val="-19"/>
        </w:rPr>
        <w:t> </w:t>
      </w:r>
      <w:r>
        <w:rPr>
          <w:color w:val="231F20"/>
          <w:spacing w:val="-3"/>
        </w:rPr>
        <w:t>điều</w:t>
      </w:r>
      <w:r>
        <w:rPr>
          <w:color w:val="231F20"/>
          <w:spacing w:val="-18"/>
        </w:rPr>
        <w:t> </w:t>
      </w:r>
      <w:r>
        <w:rPr>
          <w:color w:val="231F20"/>
        </w:rPr>
        <w:t>này</w:t>
      </w:r>
      <w:r>
        <w:rPr>
          <w:color w:val="231F20"/>
          <w:spacing w:val="-18"/>
        </w:rPr>
        <w:t> </w:t>
      </w:r>
      <w:r>
        <w:rPr>
          <w:color w:val="231F20"/>
        </w:rPr>
        <w:t>bất</w:t>
      </w:r>
      <w:r>
        <w:rPr>
          <w:color w:val="231F20"/>
          <w:spacing w:val="-18"/>
        </w:rPr>
        <w:t> </w:t>
      </w:r>
      <w:r>
        <w:rPr>
          <w:color w:val="231F20"/>
        </w:rPr>
        <w:t>tất</w:t>
      </w:r>
      <w:r>
        <w:rPr>
          <w:color w:val="231F20"/>
          <w:spacing w:val="-18"/>
        </w:rPr>
        <w:t> </w:t>
      </w:r>
      <w:r>
        <w:rPr>
          <w:color w:val="231F20"/>
          <w:spacing w:val="-3"/>
        </w:rPr>
        <w:t>phải</w:t>
      </w:r>
      <w:r>
        <w:rPr>
          <w:color w:val="231F20"/>
          <w:spacing w:val="-18"/>
        </w:rPr>
        <w:t> </w:t>
      </w:r>
      <w:r>
        <w:rPr>
          <w:color w:val="231F20"/>
          <w:spacing w:val="-3"/>
        </w:rPr>
        <w:t>thông.</w:t>
      </w:r>
      <w:r>
        <w:rPr>
          <w:color w:val="231F20"/>
          <w:spacing w:val="-23"/>
        </w:rPr>
        <w:t> </w:t>
      </w:r>
      <w:r>
        <w:rPr>
          <w:color w:val="231F20"/>
        </w:rPr>
        <w:t>Vì</w:t>
      </w:r>
      <w:r>
        <w:rPr>
          <w:color w:val="231F20"/>
          <w:spacing w:val="-18"/>
        </w:rPr>
        <w:t> </w:t>
      </w:r>
      <w:r>
        <w:rPr>
          <w:color w:val="231F20"/>
          <w:spacing w:val="-3"/>
        </w:rPr>
        <w:t>sao?</w:t>
      </w:r>
      <w:r>
        <w:rPr>
          <w:color w:val="231F20"/>
          <w:spacing w:val="-23"/>
        </w:rPr>
        <w:t> </w:t>
      </w:r>
      <w:r>
        <w:rPr>
          <w:color w:val="231F20"/>
        </w:rPr>
        <w:t>Vì</w:t>
      </w:r>
      <w:r>
        <w:rPr>
          <w:color w:val="231F20"/>
          <w:spacing w:val="-18"/>
        </w:rPr>
        <w:t> </w:t>
      </w:r>
      <w:r>
        <w:rPr>
          <w:color w:val="231F20"/>
          <w:spacing w:val="-3"/>
        </w:rPr>
        <w:t>thuyết</w:t>
      </w:r>
      <w:r>
        <w:rPr>
          <w:color w:val="231F20"/>
          <w:spacing w:val="-19"/>
        </w:rPr>
        <w:t> </w:t>
      </w:r>
      <w:r>
        <w:rPr>
          <w:color w:val="231F20"/>
        </w:rPr>
        <w:t>này</w:t>
      </w:r>
      <w:r>
        <w:rPr>
          <w:color w:val="231F20"/>
          <w:spacing w:val="-18"/>
        </w:rPr>
        <w:t> </w:t>
      </w:r>
      <w:r>
        <w:rPr>
          <w:color w:val="231F20"/>
          <w:spacing w:val="-3"/>
        </w:rPr>
        <w:t>không phải</w:t>
      </w:r>
      <w:r>
        <w:rPr>
          <w:color w:val="231F20"/>
          <w:spacing w:val="-9"/>
        </w:rPr>
        <w:t> </w:t>
      </w:r>
      <w:r>
        <w:rPr>
          <w:color w:val="231F20"/>
        </w:rPr>
        <w:t>là</w:t>
      </w:r>
      <w:r>
        <w:rPr>
          <w:color w:val="231F20"/>
          <w:spacing w:val="-12"/>
        </w:rPr>
        <w:t> </w:t>
      </w:r>
      <w:r>
        <w:rPr>
          <w:color w:val="231F20"/>
          <w:spacing w:val="-4"/>
        </w:rPr>
        <w:t>Tu-đa-la,</w:t>
      </w:r>
      <w:r>
        <w:rPr>
          <w:color w:val="231F20"/>
          <w:spacing w:val="-13"/>
        </w:rPr>
        <w:t> </w:t>
      </w:r>
      <w:r>
        <w:rPr>
          <w:color w:val="231F20"/>
          <w:spacing w:val="-3"/>
        </w:rPr>
        <w:t>Tỳ-ni,</w:t>
      </w:r>
      <w:r>
        <w:rPr>
          <w:color w:val="231F20"/>
          <w:spacing w:val="-23"/>
        </w:rPr>
        <w:t> </w:t>
      </w:r>
      <w:r>
        <w:rPr>
          <w:color w:val="231F20"/>
          <w:spacing w:val="-3"/>
        </w:rPr>
        <w:t>A-tỳ-đàm,</w:t>
      </w:r>
      <w:r>
        <w:rPr>
          <w:color w:val="231F20"/>
          <w:spacing w:val="-8"/>
        </w:rPr>
        <w:t> </w:t>
      </w:r>
      <w:r>
        <w:rPr>
          <w:color w:val="231F20"/>
        </w:rPr>
        <w:t>chỉ</w:t>
      </w:r>
      <w:r>
        <w:rPr>
          <w:color w:val="231F20"/>
          <w:spacing w:val="-8"/>
        </w:rPr>
        <w:t> </w:t>
      </w:r>
      <w:r>
        <w:rPr>
          <w:color w:val="231F20"/>
        </w:rPr>
        <w:t>là</w:t>
      </w:r>
      <w:r>
        <w:rPr>
          <w:color w:val="231F20"/>
          <w:spacing w:val="-9"/>
        </w:rPr>
        <w:t> </w:t>
      </w:r>
      <w:r>
        <w:rPr>
          <w:color w:val="231F20"/>
          <w:spacing w:val="-3"/>
        </w:rPr>
        <w:t>nghĩa</w:t>
      </w:r>
      <w:r>
        <w:rPr>
          <w:color w:val="231F20"/>
          <w:spacing w:val="-8"/>
        </w:rPr>
        <w:t> </w:t>
      </w:r>
      <w:r>
        <w:rPr>
          <w:color w:val="231F20"/>
        </w:rPr>
        <w:t>tự</w:t>
      </w:r>
      <w:r>
        <w:rPr>
          <w:color w:val="231F20"/>
          <w:spacing w:val="-8"/>
        </w:rPr>
        <w:t> </w:t>
      </w:r>
      <w:r>
        <w:rPr>
          <w:color w:val="231F20"/>
          <w:spacing w:val="-3"/>
        </w:rPr>
        <w:t>tạo,</w:t>
      </w:r>
      <w:r>
        <w:rPr>
          <w:color w:val="231F20"/>
          <w:spacing w:val="-8"/>
        </w:rPr>
        <w:t> </w:t>
      </w:r>
      <w:r>
        <w:rPr>
          <w:color w:val="231F20"/>
          <w:spacing w:val="-3"/>
        </w:rPr>
        <w:t>hoặc</w:t>
      </w:r>
      <w:r>
        <w:rPr>
          <w:color w:val="231F20"/>
          <w:spacing w:val="-9"/>
        </w:rPr>
        <w:t> </w:t>
      </w:r>
      <w:r>
        <w:rPr>
          <w:color w:val="231F20"/>
          <w:spacing w:val="-3"/>
        </w:rPr>
        <w:t>đúng,</w:t>
      </w:r>
      <w:r>
        <w:rPr>
          <w:color w:val="231F20"/>
          <w:spacing w:val="-8"/>
        </w:rPr>
        <w:t> </w:t>
      </w:r>
      <w:r>
        <w:rPr>
          <w:color w:val="231F20"/>
          <w:spacing w:val="-3"/>
        </w:rPr>
        <w:t>hoặc không</w:t>
      </w:r>
      <w:r>
        <w:rPr>
          <w:color w:val="231F20"/>
          <w:spacing w:val="-7"/>
        </w:rPr>
        <w:t> </w:t>
      </w:r>
      <w:r>
        <w:rPr>
          <w:color w:val="231F20"/>
          <w:spacing w:val="-3"/>
        </w:rPr>
        <w:t>đúng.</w:t>
      </w:r>
      <w:r>
        <w:rPr>
          <w:color w:val="231F20"/>
          <w:spacing w:val="-6"/>
        </w:rPr>
        <w:t> </w:t>
      </w:r>
      <w:r>
        <w:rPr>
          <w:color w:val="231F20"/>
          <w:spacing w:val="-3"/>
        </w:rPr>
        <w:t>Hoặc</w:t>
      </w:r>
      <w:r>
        <w:rPr>
          <w:color w:val="231F20"/>
          <w:spacing w:val="-6"/>
        </w:rPr>
        <w:t> </w:t>
      </w:r>
      <w:r>
        <w:rPr>
          <w:color w:val="231F20"/>
        </w:rPr>
        <w:t>có</w:t>
      </w:r>
      <w:r>
        <w:rPr>
          <w:color w:val="231F20"/>
          <w:spacing w:val="-6"/>
        </w:rPr>
        <w:t> </w:t>
      </w:r>
      <w:r>
        <w:rPr>
          <w:color w:val="231F20"/>
        </w:rPr>
        <w:t>nói</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spacing w:val="-3"/>
        </w:rPr>
        <w:t>hoặc</w:t>
      </w:r>
      <w:r>
        <w:rPr>
          <w:color w:val="231F20"/>
          <w:spacing w:val="-6"/>
        </w:rPr>
        <w:t> </w:t>
      </w:r>
      <w:r>
        <w:rPr>
          <w:color w:val="231F20"/>
          <w:spacing w:val="-3"/>
        </w:rPr>
        <w:t>không</w:t>
      </w:r>
      <w:r>
        <w:rPr>
          <w:color w:val="231F20"/>
          <w:spacing w:val="-6"/>
        </w:rPr>
        <w:t> </w:t>
      </w:r>
      <w:r>
        <w:rPr>
          <w:color w:val="231F20"/>
        </w:rPr>
        <w:t>có</w:t>
      </w:r>
      <w:r>
        <w:rPr>
          <w:color w:val="231F20"/>
          <w:spacing w:val="-6"/>
        </w:rPr>
        <w:t> </w:t>
      </w:r>
      <w:r>
        <w:rPr>
          <w:color w:val="231F20"/>
        </w:rPr>
        <w:t>nói</w:t>
      </w:r>
      <w:r>
        <w:rPr>
          <w:color w:val="231F20"/>
          <w:spacing w:val="-7"/>
        </w:rPr>
        <w:t> </w:t>
      </w:r>
      <w:r>
        <w:rPr>
          <w:color w:val="231F20"/>
          <w:spacing w:val="-3"/>
        </w:rPr>
        <w:t>có.</w:t>
      </w:r>
    </w:p>
    <w:p>
      <w:pPr>
        <w:pStyle w:val="BodyText"/>
        <w:spacing w:before="111"/>
        <w:ind w:left="677" w:firstLine="0"/>
      </w:pPr>
      <w:r>
        <w:rPr>
          <w:color w:val="231F20"/>
        </w:rPr>
        <w:t>Nếu tất muốn thông hợp là có ý</w:t>
      </w:r>
      <w:r>
        <w:rPr>
          <w:color w:val="231F20"/>
          <w:spacing w:val="-3"/>
        </w:rPr>
        <w:t> </w:t>
      </w:r>
      <w:r>
        <w:rPr>
          <w:color w:val="231F20"/>
        </w:rPr>
        <w:t>gì?</w:t>
      </w:r>
    </w:p>
    <w:p>
      <w:pPr>
        <w:pStyle w:val="BodyText"/>
        <w:spacing w:line="271" w:lineRule="auto" w:before="154"/>
        <w:ind w:right="390"/>
      </w:pPr>
      <w:r>
        <w:rPr>
          <w:i/>
          <w:color w:val="231F20"/>
        </w:rPr>
        <w:t>Đáp: </w:t>
      </w:r>
      <w:r>
        <w:rPr>
          <w:color w:val="231F20"/>
        </w:rPr>
        <w:t>Là do giống nhau nên tạo ra thuyết thế này: Như hình tướng</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ngục,</w:t>
      </w:r>
      <w:r>
        <w:rPr>
          <w:color w:val="231F20"/>
          <w:spacing w:val="-8"/>
        </w:rPr>
        <w:t> </w:t>
      </w:r>
      <w:r>
        <w:rPr>
          <w:color w:val="231F20"/>
        </w:rPr>
        <w:t>hình</w:t>
      </w:r>
      <w:r>
        <w:rPr>
          <w:color w:val="231F20"/>
          <w:spacing w:val="-8"/>
        </w:rPr>
        <w:t> </w:t>
      </w:r>
      <w:r>
        <w:rPr>
          <w:color w:val="231F20"/>
        </w:rPr>
        <w:t>tướng</w:t>
      </w:r>
      <w:r>
        <w:rPr>
          <w:color w:val="231F20"/>
          <w:spacing w:val="-8"/>
        </w:rPr>
        <w:t> </w:t>
      </w:r>
      <w:r>
        <w:rPr>
          <w:color w:val="231F20"/>
        </w:rPr>
        <w:t>của</w:t>
      </w:r>
      <w:r>
        <w:rPr>
          <w:color w:val="231F20"/>
          <w:spacing w:val="-8"/>
        </w:rPr>
        <w:t> </w:t>
      </w:r>
      <w:r>
        <w:rPr>
          <w:color w:val="231F20"/>
        </w:rPr>
        <w:t>trung</w:t>
      </w:r>
      <w:r>
        <w:rPr>
          <w:color w:val="231F20"/>
          <w:spacing w:val="-8"/>
        </w:rPr>
        <w:t> </w:t>
      </w:r>
      <w:r>
        <w:rPr>
          <w:color w:val="231F20"/>
        </w:rPr>
        <w:t>hữu</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Cho</w:t>
      </w:r>
      <w:r>
        <w:rPr>
          <w:color w:val="231F20"/>
          <w:spacing w:val="-8"/>
        </w:rPr>
        <w:t> </w:t>
      </w:r>
      <w:r>
        <w:rPr>
          <w:color w:val="231F20"/>
          <w:spacing w:val="-4"/>
        </w:rPr>
        <w:t>đến </w:t>
      </w:r>
      <w:r>
        <w:rPr>
          <w:color w:val="231F20"/>
        </w:rPr>
        <w:t>trung hữu của nẻo trời nói cũng như </w:t>
      </w:r>
      <w:r>
        <w:rPr>
          <w:color w:val="231F20"/>
          <w:spacing w:val="-5"/>
        </w:rPr>
        <w:t>vậy.</w:t>
      </w:r>
    </w:p>
    <w:p>
      <w:pPr>
        <w:pStyle w:val="BodyText"/>
        <w:spacing w:line="271" w:lineRule="auto"/>
        <w:ind w:right="390"/>
      </w:pPr>
      <w:r>
        <w:rPr>
          <w:i/>
          <w:color w:val="231F20"/>
        </w:rPr>
        <w:t>Lời bình: </w:t>
      </w:r>
      <w:r>
        <w:rPr>
          <w:color w:val="231F20"/>
        </w:rPr>
        <w:t>Nên tạo ra thuyết này: Trung hữu không phải thuộc về nẻo. Vì sao? Vì đi đến kia là nghĩa của nẻo. Vì trung hữu đi chưa đến xứ kia, nên không phải thuộc về nẻo. Lại nữa, trung hữu là</w:t>
      </w:r>
      <w:r>
        <w:rPr>
          <w:color w:val="231F20"/>
          <w:spacing w:val="-42"/>
        </w:rPr>
        <w:t> </w:t>
      </w:r>
      <w:r>
        <w:rPr>
          <w:color w:val="231F20"/>
        </w:rPr>
        <w:t>nhân của nẻo. Nẻo là quả. Nhân không gồm thâu quả. Quả không gồm thâu nhân. Như nhân quả, thì chủ thể tạo tác, đối tượng tạo tác, chủ thể nhận </w:t>
      </w:r>
      <w:r>
        <w:rPr>
          <w:color w:val="231F20"/>
          <w:spacing w:val="-5"/>
        </w:rPr>
        <w:t>lấy, </w:t>
      </w:r>
      <w:r>
        <w:rPr>
          <w:color w:val="231F20"/>
        </w:rPr>
        <w:t>đối tượng nhận lấy cũng như</w:t>
      </w:r>
      <w:r>
        <w:rPr>
          <w:color w:val="231F20"/>
          <w:spacing w:val="5"/>
        </w:rPr>
        <w:t> </w:t>
      </w:r>
      <w:r>
        <w:rPr>
          <w:color w:val="231F20"/>
        </w:rPr>
        <w:t>thế.</w:t>
      </w:r>
    </w:p>
    <w:p>
      <w:pPr>
        <w:pStyle w:val="BodyText"/>
        <w:spacing w:line="271" w:lineRule="auto" w:before="115"/>
        <w:ind w:right="390"/>
      </w:pPr>
      <w:r>
        <w:rPr>
          <w:color w:val="231F20"/>
        </w:rPr>
        <w:t>Lại nữa, trung hữu là vi tế, nẻo là thô. Thô không gồm thâu tế. Như thô tế, thì hiện thấy, không hiện thấy, rõ ràng, không rõ ràng, nói cũng như thế.</w:t>
      </w:r>
    </w:p>
    <w:p>
      <w:pPr>
        <w:pStyle w:val="BodyText"/>
        <w:spacing w:before="113"/>
        <w:ind w:left="677" w:firstLine="0"/>
      </w:pPr>
      <w:r>
        <w:rPr>
          <w:color w:val="231F20"/>
        </w:rPr>
        <w:t>Lại nữa, trung hữu thì tán loạn, nẻo không phải là tán loạn.</w:t>
      </w:r>
    </w:p>
    <w:p>
      <w:pPr>
        <w:pStyle w:val="BodyText"/>
        <w:spacing w:before="39"/>
        <w:ind w:firstLine="0"/>
      </w:pPr>
      <w:r>
        <w:rPr>
          <w:color w:val="231F20"/>
        </w:rPr>
        <w:t>Không phải là tán loạn không gồm thâu tán loạn.</w:t>
      </w:r>
    </w:p>
    <w:p>
      <w:pPr>
        <w:pStyle w:val="BodyText"/>
        <w:spacing w:line="271" w:lineRule="auto" w:before="153"/>
        <w:ind w:right="390"/>
      </w:pPr>
      <w:r>
        <w:rPr>
          <w:color w:val="231F20"/>
        </w:rPr>
        <w:t>Lại nữa, trung hữu là pháp trung gian của nẻo, nên không </w:t>
      </w:r>
      <w:r>
        <w:rPr>
          <w:color w:val="231F20"/>
          <w:spacing w:val="-3"/>
        </w:rPr>
        <w:t>phải </w:t>
      </w:r>
      <w:r>
        <w:rPr>
          <w:color w:val="231F20"/>
        </w:rPr>
        <w:t>thuộc về nẻo, như khoảng giữa của ruộng, không phải thuộc </w:t>
      </w:r>
      <w:r>
        <w:rPr>
          <w:color w:val="231F20"/>
          <w:spacing w:val="-7"/>
        </w:rPr>
        <w:t>về </w:t>
      </w:r>
      <w:r>
        <w:rPr>
          <w:color w:val="231F20"/>
        </w:rPr>
        <w:t>ruộng. Khoảng giữa của phương hướng, cõi đất, thôn xóm, không phải</w:t>
      </w:r>
      <w:r>
        <w:rPr>
          <w:color w:val="231F20"/>
          <w:spacing w:val="-4"/>
        </w:rPr>
        <w:t> </w:t>
      </w:r>
      <w:r>
        <w:rPr>
          <w:color w:val="231F20"/>
        </w:rPr>
        <w:t>thuộc</w:t>
      </w:r>
      <w:r>
        <w:rPr>
          <w:color w:val="231F20"/>
          <w:spacing w:val="-4"/>
        </w:rPr>
        <w:t> </w:t>
      </w:r>
      <w:r>
        <w:rPr>
          <w:color w:val="231F20"/>
        </w:rPr>
        <w:t>về</w:t>
      </w:r>
      <w:r>
        <w:rPr>
          <w:color w:val="231F20"/>
          <w:spacing w:val="-4"/>
        </w:rPr>
        <w:t> </w:t>
      </w:r>
      <w:r>
        <w:rPr>
          <w:color w:val="231F20"/>
        </w:rPr>
        <w:t>phương</w:t>
      </w:r>
      <w:r>
        <w:rPr>
          <w:color w:val="231F20"/>
          <w:spacing w:val="-4"/>
        </w:rPr>
        <w:t> </w:t>
      </w:r>
      <w:r>
        <w:rPr>
          <w:color w:val="231F20"/>
        </w:rPr>
        <w:t>hướng,</w:t>
      </w:r>
      <w:r>
        <w:rPr>
          <w:color w:val="231F20"/>
          <w:spacing w:val="-4"/>
        </w:rPr>
        <w:t> </w:t>
      </w:r>
      <w:r>
        <w:rPr>
          <w:color w:val="231F20"/>
        </w:rPr>
        <w:t>cõi</w:t>
      </w:r>
      <w:r>
        <w:rPr>
          <w:color w:val="231F20"/>
          <w:spacing w:val="-3"/>
        </w:rPr>
        <w:t> </w:t>
      </w:r>
      <w:r>
        <w:rPr>
          <w:color w:val="231F20"/>
        </w:rPr>
        <w:t>đất,</w:t>
      </w:r>
      <w:r>
        <w:rPr>
          <w:color w:val="231F20"/>
          <w:spacing w:val="-4"/>
        </w:rPr>
        <w:t> </w:t>
      </w:r>
      <w:r>
        <w:rPr>
          <w:color w:val="231F20"/>
        </w:rPr>
        <w:t>thôn</w:t>
      </w:r>
      <w:r>
        <w:rPr>
          <w:color w:val="231F20"/>
          <w:spacing w:val="-4"/>
        </w:rPr>
        <w:t> </w:t>
      </w:r>
      <w:r>
        <w:rPr>
          <w:color w:val="231F20"/>
        </w:rPr>
        <w:t>xóm.</w:t>
      </w:r>
      <w:r>
        <w:rPr>
          <w:color w:val="231F20"/>
          <w:spacing w:val="-9"/>
        </w:rPr>
        <w:t> </w:t>
      </w:r>
      <w:r>
        <w:rPr>
          <w:color w:val="231F20"/>
        </w:rPr>
        <w:t>Trung</w:t>
      </w:r>
      <w:r>
        <w:rPr>
          <w:color w:val="231F20"/>
          <w:spacing w:val="-4"/>
        </w:rPr>
        <w:t> </w:t>
      </w:r>
      <w:r>
        <w:rPr>
          <w:color w:val="231F20"/>
        </w:rPr>
        <w:t>hữu</w:t>
      </w:r>
      <w:r>
        <w:rPr>
          <w:color w:val="231F20"/>
          <w:spacing w:val="-3"/>
        </w:rPr>
        <w:t> </w:t>
      </w:r>
      <w:r>
        <w:rPr>
          <w:color w:val="231F20"/>
        </w:rPr>
        <w:t>kia</w:t>
      </w:r>
      <w:r>
        <w:rPr>
          <w:color w:val="231F20"/>
          <w:spacing w:val="-4"/>
        </w:rPr>
        <w:t> </w:t>
      </w:r>
      <w:r>
        <w:rPr>
          <w:color w:val="231F20"/>
        </w:rPr>
        <w:t>cũng như thế.</w:t>
      </w:r>
    </w:p>
    <w:p>
      <w:pPr>
        <w:pStyle w:val="BodyText"/>
        <w:ind w:left="677" w:firstLine="0"/>
      </w:pPr>
      <w:r>
        <w:rPr>
          <w:i/>
          <w:color w:val="231F20"/>
        </w:rPr>
        <w:t>Hỏi: </w:t>
      </w:r>
      <w:r>
        <w:rPr>
          <w:color w:val="231F20"/>
        </w:rPr>
        <w:t>Xứ nào có trung hữu?</w:t>
      </w:r>
    </w:p>
    <w:p>
      <w:pPr>
        <w:pStyle w:val="BodyText"/>
        <w:spacing w:before="152"/>
        <w:ind w:left="677" w:firstLine="0"/>
      </w:pPr>
      <w:r>
        <w:rPr>
          <w:i/>
          <w:color w:val="231F20"/>
        </w:rPr>
        <w:t>Đáp: </w:t>
      </w:r>
      <w:r>
        <w:rPr>
          <w:color w:val="231F20"/>
        </w:rPr>
        <w:t>Cõi dục, cõi sắc, không phải là cõi vô sắc.</w:t>
      </w:r>
    </w:p>
    <w:p>
      <w:pPr>
        <w:pStyle w:val="BodyText"/>
        <w:spacing w:before="153"/>
        <w:ind w:left="677" w:firstLine="0"/>
      </w:pPr>
      <w:r>
        <w:rPr>
          <w:i/>
          <w:color w:val="231F20"/>
        </w:rPr>
        <w:t>Hỏi: </w:t>
      </w:r>
      <w:r>
        <w:rPr>
          <w:color w:val="231F20"/>
        </w:rPr>
        <w:t>Vì sao ở cõi vô sắc không có trung hữu?</w:t>
      </w:r>
    </w:p>
    <w:p>
      <w:pPr>
        <w:pStyle w:val="BodyText"/>
        <w:spacing w:line="273" w:lineRule="auto" w:before="152"/>
        <w:ind w:right="391"/>
      </w:pPr>
      <w:r>
        <w:rPr>
          <w:i/>
          <w:color w:val="231F20"/>
        </w:rPr>
        <w:t>Đáp: </w:t>
      </w:r>
      <w:r>
        <w:rPr>
          <w:color w:val="231F20"/>
        </w:rPr>
        <w:t>Vì cõi ấy không phải là ruộng, không phải là vật chứa đựng của trung hữu, cho đến nói rộng.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nếu xứ sở có sự thọ nhận hai thứ nghiệp báo tức có trung hữu. Nghĩa là nghiệp báo của trung hữu, nghiệp báo của sinh hữu.</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chỉ</w:t>
      </w:r>
      <w:r>
        <w:rPr>
          <w:color w:val="231F20"/>
          <w:spacing w:val="-6"/>
        </w:rPr>
        <w:t> </w:t>
      </w:r>
      <w:r>
        <w:rPr>
          <w:color w:val="231F20"/>
        </w:rPr>
        <w:t>có</w:t>
      </w:r>
      <w:r>
        <w:rPr>
          <w:color w:val="231F20"/>
          <w:spacing w:val="-5"/>
        </w:rPr>
        <w:t> </w:t>
      </w:r>
      <w:r>
        <w:rPr>
          <w:color w:val="231F20"/>
        </w:rPr>
        <w:t>nghiệp</w:t>
      </w:r>
      <w:r>
        <w:rPr>
          <w:color w:val="231F20"/>
          <w:spacing w:val="-6"/>
        </w:rPr>
        <w:t> </w:t>
      </w:r>
      <w:r>
        <w:rPr>
          <w:color w:val="231F20"/>
        </w:rPr>
        <w:t>báo</w:t>
      </w:r>
      <w:r>
        <w:rPr>
          <w:color w:val="231F20"/>
          <w:spacing w:val="-5"/>
        </w:rPr>
        <w:t> </w:t>
      </w:r>
      <w:r>
        <w:rPr>
          <w:color w:val="231F20"/>
        </w:rPr>
        <w:t>của</w:t>
      </w:r>
      <w:r>
        <w:rPr>
          <w:color w:val="231F20"/>
          <w:spacing w:val="-6"/>
        </w:rPr>
        <w:t> </w:t>
      </w:r>
      <w:r>
        <w:rPr>
          <w:color w:val="231F20"/>
        </w:rPr>
        <w:t>sinh</w:t>
      </w:r>
      <w:r>
        <w:rPr>
          <w:color w:val="231F20"/>
          <w:spacing w:val="-5"/>
        </w:rPr>
        <w:t> </w:t>
      </w:r>
      <w:r>
        <w:rPr>
          <w:color w:val="231F20"/>
        </w:rPr>
        <w:t>hữu.</w:t>
      </w:r>
      <w:r>
        <w:rPr>
          <w:color w:val="231F20"/>
          <w:spacing w:val="-6"/>
        </w:rPr>
        <w:t> </w:t>
      </w:r>
      <w:r>
        <w:rPr>
          <w:color w:val="231F20"/>
        </w:rPr>
        <w:t>Như</w:t>
      </w:r>
      <w:r>
        <w:rPr>
          <w:color w:val="231F20"/>
          <w:spacing w:val="-5"/>
        </w:rPr>
        <w:t> </w:t>
      </w:r>
      <w:r>
        <w:rPr>
          <w:color w:val="231F20"/>
        </w:rPr>
        <w:t>nghiệp</w:t>
      </w:r>
      <w:r>
        <w:rPr>
          <w:color w:val="231F20"/>
          <w:spacing w:val="-6"/>
        </w:rPr>
        <w:t> </w:t>
      </w:r>
      <w:r>
        <w:rPr>
          <w:color w:val="231F20"/>
        </w:rPr>
        <w:t>báo</w:t>
      </w:r>
      <w:r>
        <w:rPr>
          <w:color w:val="231F20"/>
          <w:spacing w:val="-5"/>
        </w:rPr>
        <w:t> </w:t>
      </w:r>
      <w:r>
        <w:rPr>
          <w:color w:val="231F20"/>
        </w:rPr>
        <w:t>của trung hữu, nghiệp báo của sinh hữu, thì nghiệp báo mới tạo, nghiệp báo sinh hữu, nghiệp của quả tế, quả thô, nói cũng như</w:t>
      </w:r>
      <w:r>
        <w:rPr>
          <w:color w:val="231F20"/>
          <w:spacing w:val="-3"/>
        </w:rPr>
        <w:t> </w:t>
      </w:r>
      <w:r>
        <w:rPr>
          <w:color w:val="231F20"/>
        </w:rPr>
        <w:t>thế.</w:t>
      </w:r>
    </w:p>
    <w:p>
      <w:pPr>
        <w:pStyle w:val="BodyText"/>
        <w:spacing w:line="273" w:lineRule="auto" w:before="109"/>
        <w:ind w:left="393" w:right="107"/>
      </w:pPr>
      <w:r>
        <w:rPr>
          <w:color w:val="231F20"/>
        </w:rPr>
        <w:t>Lại nữa, nếu xứ sở có sự thọ nhận hai thứ nghiệp báo là</w:t>
      </w:r>
      <w:r>
        <w:rPr>
          <w:color w:val="231F20"/>
          <w:spacing w:val="-44"/>
        </w:rPr>
        <w:t> </w:t>
      </w:r>
      <w:r>
        <w:rPr>
          <w:color w:val="231F20"/>
        </w:rPr>
        <w:t>nghiệp báo</w:t>
      </w:r>
      <w:r>
        <w:rPr>
          <w:color w:val="231F20"/>
          <w:spacing w:val="-9"/>
        </w:rPr>
        <w:t> </w:t>
      </w:r>
      <w:r>
        <w:rPr>
          <w:color w:val="231F20"/>
        </w:rPr>
        <w:t>của</w:t>
      </w:r>
      <w:r>
        <w:rPr>
          <w:color w:val="231F20"/>
          <w:spacing w:val="-7"/>
        </w:rPr>
        <w:t> </w:t>
      </w:r>
      <w:r>
        <w:rPr>
          <w:color w:val="231F20"/>
        </w:rPr>
        <w:t>sắc,</w:t>
      </w:r>
      <w:r>
        <w:rPr>
          <w:color w:val="231F20"/>
          <w:spacing w:val="-9"/>
        </w:rPr>
        <w:t> </w:t>
      </w:r>
      <w:r>
        <w:rPr>
          <w:color w:val="231F20"/>
        </w:rPr>
        <w:t>nghiệp</w:t>
      </w:r>
      <w:r>
        <w:rPr>
          <w:color w:val="231F20"/>
          <w:spacing w:val="-8"/>
        </w:rPr>
        <w:t> </w:t>
      </w:r>
      <w:r>
        <w:rPr>
          <w:color w:val="231F20"/>
        </w:rPr>
        <w:t>báo</w:t>
      </w:r>
      <w:r>
        <w:rPr>
          <w:color w:val="231F20"/>
          <w:spacing w:val="-9"/>
        </w:rPr>
        <w:t> </w:t>
      </w:r>
      <w:r>
        <w:rPr>
          <w:color w:val="231F20"/>
        </w:rPr>
        <w:t>của</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thì</w:t>
      </w:r>
      <w:r>
        <w:rPr>
          <w:color w:val="231F20"/>
          <w:spacing w:val="-8"/>
        </w:rPr>
        <w:t> </w:t>
      </w:r>
      <w:r>
        <w:rPr>
          <w:color w:val="231F20"/>
        </w:rPr>
        <w:t>xứ</w:t>
      </w:r>
      <w:r>
        <w:rPr>
          <w:color w:val="231F20"/>
          <w:spacing w:val="-9"/>
        </w:rPr>
        <w:t> </w:t>
      </w:r>
      <w:r>
        <w:rPr>
          <w:color w:val="231F20"/>
        </w:rPr>
        <w:t>sở</w:t>
      </w:r>
      <w:r>
        <w:rPr>
          <w:color w:val="231F20"/>
          <w:spacing w:val="-8"/>
        </w:rPr>
        <w:t> </w:t>
      </w:r>
      <w:r>
        <w:rPr>
          <w:color w:val="231F20"/>
        </w:rPr>
        <w:t>ấy</w:t>
      </w:r>
      <w:r>
        <w:rPr>
          <w:color w:val="231F20"/>
          <w:spacing w:val="-9"/>
        </w:rPr>
        <w:t> </w:t>
      </w:r>
      <w:r>
        <w:rPr>
          <w:color w:val="231F20"/>
        </w:rPr>
        <w:t>có</w:t>
      </w:r>
      <w:r>
        <w:rPr>
          <w:color w:val="231F20"/>
          <w:spacing w:val="-7"/>
        </w:rPr>
        <w:t> </w:t>
      </w:r>
      <w:r>
        <w:rPr>
          <w:color w:val="231F20"/>
        </w:rPr>
        <w:t>trung</w:t>
      </w:r>
      <w:r>
        <w:rPr>
          <w:color w:val="231F20"/>
          <w:spacing w:val="-7"/>
        </w:rPr>
        <w:t> </w:t>
      </w:r>
      <w:r>
        <w:rPr>
          <w:color w:val="231F20"/>
        </w:rPr>
        <w:t>hữu.</w:t>
      </w:r>
      <w:r>
        <w:rPr>
          <w:color w:val="231F20"/>
          <w:spacing w:val="-9"/>
        </w:rPr>
        <w:t> </w:t>
      </w:r>
      <w:r>
        <w:rPr>
          <w:color w:val="231F20"/>
        </w:rPr>
        <w:t>Cõi</w:t>
      </w:r>
      <w:r>
        <w:rPr>
          <w:color w:val="231F20"/>
          <w:spacing w:val="-8"/>
        </w:rPr>
        <w:t> </w:t>
      </w:r>
      <w:r>
        <w:rPr>
          <w:color w:val="231F20"/>
        </w:rPr>
        <w:t>vô sắc</w:t>
      </w:r>
      <w:r>
        <w:rPr>
          <w:color w:val="231F20"/>
          <w:spacing w:val="-16"/>
        </w:rPr>
        <w:t> </w:t>
      </w:r>
      <w:r>
        <w:rPr>
          <w:color w:val="231F20"/>
        </w:rPr>
        <w:t>chỉ</w:t>
      </w:r>
      <w:r>
        <w:rPr>
          <w:color w:val="231F20"/>
          <w:spacing w:val="-16"/>
        </w:rPr>
        <w:t> </w:t>
      </w:r>
      <w:r>
        <w:rPr>
          <w:color w:val="231F20"/>
        </w:rPr>
        <w:t>có</w:t>
      </w:r>
      <w:r>
        <w:rPr>
          <w:color w:val="231F20"/>
          <w:spacing w:val="-16"/>
        </w:rPr>
        <w:t> </w:t>
      </w:r>
      <w:r>
        <w:rPr>
          <w:color w:val="231F20"/>
        </w:rPr>
        <w:t>nghiệp</w:t>
      </w:r>
      <w:r>
        <w:rPr>
          <w:color w:val="231F20"/>
          <w:spacing w:val="-15"/>
        </w:rPr>
        <w:t> </w:t>
      </w:r>
      <w:r>
        <w:rPr>
          <w:color w:val="231F20"/>
        </w:rPr>
        <w:t>báo</w:t>
      </w:r>
      <w:r>
        <w:rPr>
          <w:color w:val="231F20"/>
          <w:spacing w:val="-16"/>
        </w:rPr>
        <w:t> </w:t>
      </w:r>
      <w:r>
        <w:rPr>
          <w:color w:val="231F20"/>
        </w:rPr>
        <w:t>của</w:t>
      </w:r>
      <w:r>
        <w:rPr>
          <w:color w:val="231F20"/>
          <w:spacing w:val="-16"/>
        </w:rPr>
        <w:t> </w:t>
      </w:r>
      <w:r>
        <w:rPr>
          <w:color w:val="231F20"/>
        </w:rPr>
        <w:t>vô</w:t>
      </w:r>
      <w:r>
        <w:rPr>
          <w:color w:val="231F20"/>
          <w:spacing w:val="-15"/>
        </w:rPr>
        <w:t> </w:t>
      </w:r>
      <w:r>
        <w:rPr>
          <w:color w:val="231F20"/>
        </w:rPr>
        <w:t>sắc.</w:t>
      </w:r>
      <w:r>
        <w:rPr>
          <w:color w:val="231F20"/>
          <w:spacing w:val="-16"/>
        </w:rPr>
        <w:t> </w:t>
      </w:r>
      <w:r>
        <w:rPr>
          <w:color w:val="231F20"/>
        </w:rPr>
        <w:t>Như</w:t>
      </w:r>
      <w:r>
        <w:rPr>
          <w:color w:val="231F20"/>
          <w:spacing w:val="-16"/>
        </w:rPr>
        <w:t> </w:t>
      </w:r>
      <w:r>
        <w:rPr>
          <w:color w:val="231F20"/>
        </w:rPr>
        <w:t>nghiệp</w:t>
      </w:r>
      <w:r>
        <w:rPr>
          <w:color w:val="231F20"/>
          <w:spacing w:val="-15"/>
        </w:rPr>
        <w:t> </w:t>
      </w:r>
      <w:r>
        <w:rPr>
          <w:color w:val="231F20"/>
        </w:rPr>
        <w:t>báo</w:t>
      </w:r>
      <w:r>
        <w:rPr>
          <w:color w:val="231F20"/>
          <w:spacing w:val="-16"/>
        </w:rPr>
        <w:t> </w:t>
      </w:r>
      <w:r>
        <w:rPr>
          <w:color w:val="231F20"/>
        </w:rPr>
        <w:t>của</w:t>
      </w:r>
      <w:r>
        <w:rPr>
          <w:color w:val="231F20"/>
          <w:spacing w:val="-16"/>
        </w:rPr>
        <w:t> </w:t>
      </w:r>
      <w:r>
        <w:rPr>
          <w:color w:val="231F20"/>
        </w:rPr>
        <w:t>sắc,</w:t>
      </w:r>
      <w:r>
        <w:rPr>
          <w:color w:val="231F20"/>
          <w:spacing w:val="-15"/>
        </w:rPr>
        <w:t> </w:t>
      </w:r>
      <w:r>
        <w:rPr>
          <w:color w:val="231F20"/>
        </w:rPr>
        <w:t>nghiệp</w:t>
      </w:r>
      <w:r>
        <w:rPr>
          <w:color w:val="231F20"/>
          <w:spacing w:val="-16"/>
        </w:rPr>
        <w:t> </w:t>
      </w:r>
      <w:r>
        <w:rPr>
          <w:color w:val="231F20"/>
        </w:rPr>
        <w:t>báo của vô sắc, thì nghiệp tương ưng, nghiệp không tương ưng, nghiệp có đối tượng nương dựa, nghiệp không có đối tượng nương </w:t>
      </w:r>
      <w:r>
        <w:rPr>
          <w:color w:val="231F20"/>
          <w:spacing w:val="-4"/>
        </w:rPr>
        <w:t>dựa, </w:t>
      </w:r>
      <w:r>
        <w:rPr>
          <w:color w:val="231F20"/>
        </w:rPr>
        <w:t>nghiệp có uy thế, nghiệp không có uy thế, nghiệp có duyên, nghiệp không có duyên, nói cũng như thế.</w:t>
      </w:r>
    </w:p>
    <w:p>
      <w:pPr>
        <w:pStyle w:val="BodyText"/>
        <w:spacing w:line="273" w:lineRule="auto" w:before="108"/>
        <w:ind w:left="393" w:right="107"/>
      </w:pPr>
      <w:r>
        <w:rPr>
          <w:color w:val="231F20"/>
        </w:rPr>
        <w:t>Lại nữa, nếu xứ sở có ba thứ nghiệp là nghiệp thân, miệng, ý, thì có trung hữu. Cõi vô sắc chỉ có ý nghiệp.</w:t>
      </w:r>
    </w:p>
    <w:p>
      <w:pPr>
        <w:pStyle w:val="BodyText"/>
        <w:spacing w:before="111"/>
        <w:ind w:left="960" w:firstLine="0"/>
      </w:pP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1"/>
        </w:rPr>
        <w:t> </w:t>
      </w:r>
      <w:r>
        <w:rPr>
          <w:color w:val="231F20"/>
        </w:rPr>
        <w:t>ở</w:t>
      </w:r>
      <w:r>
        <w:rPr>
          <w:color w:val="231F20"/>
          <w:spacing w:val="-11"/>
        </w:rPr>
        <w:t> </w:t>
      </w:r>
      <w:r>
        <w:rPr>
          <w:color w:val="231F20"/>
        </w:rPr>
        <w:t>xứ</w:t>
      </w:r>
      <w:r>
        <w:rPr>
          <w:color w:val="231F20"/>
          <w:spacing w:val="-11"/>
        </w:rPr>
        <w:t> </w:t>
      </w:r>
      <w:r>
        <w:rPr>
          <w:color w:val="231F20"/>
        </w:rPr>
        <w:t>sở</w:t>
      </w:r>
      <w:r>
        <w:rPr>
          <w:color w:val="231F20"/>
          <w:spacing w:val="-11"/>
        </w:rPr>
        <w:t> </w:t>
      </w:r>
      <w:r>
        <w:rPr>
          <w:color w:val="231F20"/>
        </w:rPr>
        <w:t>có</w:t>
      </w:r>
      <w:r>
        <w:rPr>
          <w:color w:val="231F20"/>
          <w:spacing w:val="-11"/>
        </w:rPr>
        <w:t> </w:t>
      </w:r>
      <w:r>
        <w:rPr>
          <w:color w:val="231F20"/>
        </w:rPr>
        <w:t>mười</w:t>
      </w:r>
      <w:r>
        <w:rPr>
          <w:color w:val="231F20"/>
          <w:spacing w:val="-11"/>
        </w:rPr>
        <w:t> </w:t>
      </w:r>
      <w:r>
        <w:rPr>
          <w:color w:val="231F20"/>
        </w:rPr>
        <w:t>đạo</w:t>
      </w:r>
      <w:r>
        <w:rPr>
          <w:color w:val="231F20"/>
          <w:spacing w:val="-11"/>
        </w:rPr>
        <w:t> </w:t>
      </w:r>
      <w:r>
        <w:rPr>
          <w:color w:val="231F20"/>
        </w:rPr>
        <w:t>nghiệp</w:t>
      </w:r>
      <w:r>
        <w:rPr>
          <w:color w:val="231F20"/>
          <w:spacing w:val="-11"/>
        </w:rPr>
        <w:t> </w:t>
      </w:r>
      <w:r>
        <w:rPr>
          <w:color w:val="231F20"/>
        </w:rPr>
        <w:t>thiện</w:t>
      </w:r>
      <w:r>
        <w:rPr>
          <w:color w:val="231F20"/>
          <w:spacing w:val="-11"/>
        </w:rPr>
        <w:t> </w:t>
      </w:r>
      <w:r>
        <w:rPr>
          <w:color w:val="231F20"/>
        </w:rPr>
        <w:t>thì</w:t>
      </w:r>
      <w:r>
        <w:rPr>
          <w:color w:val="231F20"/>
          <w:spacing w:val="-11"/>
        </w:rPr>
        <w:t> </w:t>
      </w:r>
      <w:r>
        <w:rPr>
          <w:color w:val="231F20"/>
        </w:rPr>
        <w:t>có</w:t>
      </w:r>
      <w:r>
        <w:rPr>
          <w:color w:val="231F20"/>
          <w:spacing w:val="-11"/>
        </w:rPr>
        <w:t> </w:t>
      </w:r>
      <w:r>
        <w:rPr>
          <w:color w:val="231F20"/>
        </w:rPr>
        <w:t>trung</w:t>
      </w:r>
      <w:r>
        <w:rPr>
          <w:color w:val="231F20"/>
          <w:spacing w:val="-11"/>
        </w:rPr>
        <w:t> </w:t>
      </w:r>
      <w:r>
        <w:rPr>
          <w:color w:val="231F20"/>
        </w:rPr>
        <w:t>hữu.</w:t>
      </w:r>
    </w:p>
    <w:p>
      <w:pPr>
        <w:pStyle w:val="BodyText"/>
        <w:spacing w:before="41"/>
        <w:ind w:left="393" w:firstLine="0"/>
      </w:pPr>
      <w:r>
        <w:rPr>
          <w:color w:val="231F20"/>
        </w:rPr>
        <w:t>Cõi vô sắc chỉ có ba đạo nghiệp thiện.</w:t>
      </w:r>
    </w:p>
    <w:p>
      <w:pPr>
        <w:pStyle w:val="BodyText"/>
        <w:spacing w:before="155"/>
        <w:ind w:left="960" w:firstLine="0"/>
      </w:pPr>
      <w:r>
        <w:rPr>
          <w:color w:val="231F20"/>
        </w:rPr>
        <w:t>Lại nữa, nếu xứ có nghiệp báo của năm ấm thì có trung hữu.</w:t>
      </w:r>
    </w:p>
    <w:p>
      <w:pPr>
        <w:pStyle w:val="BodyText"/>
        <w:spacing w:before="41"/>
        <w:ind w:left="393" w:firstLine="0"/>
      </w:pPr>
      <w:r>
        <w:rPr>
          <w:color w:val="231F20"/>
        </w:rPr>
        <w:t>Cõi vô sắc chỉ có nghiệp báo của bốn ấm.</w:t>
      </w:r>
    </w:p>
    <w:p>
      <w:pPr>
        <w:pStyle w:val="BodyText"/>
        <w:spacing w:line="271" w:lineRule="auto" w:before="154"/>
        <w:ind w:left="393" w:right="102"/>
      </w:pPr>
      <w:r>
        <w:rPr>
          <w:color w:val="231F20"/>
        </w:rPr>
        <w:t>Lại nữa, nếu xứ sở có hai thứ pháp bạch: nhân bạch, quả bạch (thiện), thì có trung hữu. Cõi vô sắc chỉ có nhân bạch không có quả bạch.</w:t>
      </w:r>
    </w:p>
    <w:p>
      <w:pPr>
        <w:pStyle w:val="BodyText"/>
        <w:spacing w:line="271" w:lineRule="auto"/>
        <w:ind w:left="393" w:right="108"/>
      </w:pPr>
      <w:r>
        <w:rPr>
          <w:color w:val="231F20"/>
        </w:rPr>
        <w:t>Lại nữa, nếu xứ sở có sự đến đi thì có trung hữu. Cõi vô sắc không có đến đi.</w:t>
      </w:r>
    </w:p>
    <w:p>
      <w:pPr>
        <w:pStyle w:val="BodyText"/>
        <w:spacing w:line="271" w:lineRule="auto"/>
        <w:ind w:left="393" w:right="107"/>
      </w:pPr>
      <w:r>
        <w:rPr>
          <w:i/>
          <w:color w:val="231F20"/>
        </w:rPr>
        <w:t>Hỏi: </w:t>
      </w:r>
      <w:r>
        <w:rPr>
          <w:color w:val="231F20"/>
        </w:rPr>
        <w:t>Nếu như vậy thì chết rồi, trở lại sinh trong thi thể của mình, thì đâu có đến đi?</w:t>
      </w:r>
    </w:p>
    <w:p>
      <w:pPr>
        <w:pStyle w:val="BodyText"/>
        <w:spacing w:line="271" w:lineRule="auto" w:before="113"/>
        <w:ind w:left="393" w:right="107"/>
      </w:pPr>
      <w:r>
        <w:rPr>
          <w:i/>
          <w:color w:val="231F20"/>
        </w:rPr>
        <w:t>Đáp: </w:t>
      </w:r>
      <w:r>
        <w:rPr>
          <w:color w:val="231F20"/>
        </w:rPr>
        <w:t>Chúng sinh hoặc có người sinh nơi đường ác, hoặc có kẻ sinh trong bốn châu thiên hạ, hoặc có người sinh lên các cảnh trời, hoặc có kẻ bát</w:t>
      </w:r>
      <w:r>
        <w:rPr>
          <w:color w:val="231F20"/>
          <w:spacing w:val="-1"/>
        </w:rPr>
        <w:t> </w:t>
      </w:r>
      <w:r>
        <w:rPr>
          <w:color w:val="231F20"/>
        </w:rPr>
        <w:t>Niết-bàn.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Người sinh vào nẻo ác, thức diệt ở dưới chân. Kẻ sinh trong bốn</w:t>
      </w:r>
      <w:r>
        <w:rPr>
          <w:color w:val="231F20"/>
          <w:spacing w:val="-12"/>
        </w:rPr>
        <w:t> </w:t>
      </w:r>
      <w:r>
        <w:rPr>
          <w:color w:val="231F20"/>
        </w:rPr>
        <w:t>châu</w:t>
      </w:r>
      <w:r>
        <w:rPr>
          <w:color w:val="231F20"/>
          <w:spacing w:val="-11"/>
        </w:rPr>
        <w:t> </w:t>
      </w:r>
      <w:r>
        <w:rPr>
          <w:color w:val="231F20"/>
        </w:rPr>
        <w:t>thiên</w:t>
      </w:r>
      <w:r>
        <w:rPr>
          <w:color w:val="231F20"/>
          <w:spacing w:val="-12"/>
        </w:rPr>
        <w:t> </w:t>
      </w:r>
      <w:r>
        <w:rPr>
          <w:color w:val="231F20"/>
        </w:rPr>
        <w:t>hạ,</w:t>
      </w:r>
      <w:r>
        <w:rPr>
          <w:color w:val="231F20"/>
          <w:spacing w:val="-11"/>
        </w:rPr>
        <w:t> </w:t>
      </w:r>
      <w:r>
        <w:rPr>
          <w:color w:val="231F20"/>
        </w:rPr>
        <w:t>thức</w:t>
      </w:r>
      <w:r>
        <w:rPr>
          <w:color w:val="231F20"/>
          <w:spacing w:val="-12"/>
        </w:rPr>
        <w:t> </w:t>
      </w:r>
      <w:r>
        <w:rPr>
          <w:color w:val="231F20"/>
        </w:rPr>
        <w:t>diệt</w:t>
      </w:r>
      <w:r>
        <w:rPr>
          <w:color w:val="231F20"/>
          <w:spacing w:val="-11"/>
        </w:rPr>
        <w:t> </w:t>
      </w:r>
      <w:r>
        <w:rPr>
          <w:color w:val="231F20"/>
        </w:rPr>
        <w:t>ở</w:t>
      </w:r>
      <w:r>
        <w:rPr>
          <w:color w:val="231F20"/>
          <w:spacing w:val="-12"/>
        </w:rPr>
        <w:t> </w:t>
      </w:r>
      <w:r>
        <w:rPr>
          <w:color w:val="231F20"/>
        </w:rPr>
        <w:t>bên</w:t>
      </w:r>
      <w:r>
        <w:rPr>
          <w:color w:val="231F20"/>
          <w:spacing w:val="-11"/>
        </w:rPr>
        <w:t> </w:t>
      </w:r>
      <w:r>
        <w:rPr>
          <w:color w:val="231F20"/>
        </w:rPr>
        <w:t>cạnh</w:t>
      </w:r>
      <w:r>
        <w:rPr>
          <w:color w:val="231F20"/>
          <w:spacing w:val="-12"/>
        </w:rPr>
        <w:t> </w:t>
      </w:r>
      <w:r>
        <w:rPr>
          <w:color w:val="231F20"/>
        </w:rPr>
        <w:t>rốn.</w:t>
      </w:r>
      <w:r>
        <w:rPr>
          <w:color w:val="231F20"/>
          <w:spacing w:val="-11"/>
        </w:rPr>
        <w:t> </w:t>
      </w:r>
      <w:r>
        <w:rPr>
          <w:color w:val="231F20"/>
        </w:rPr>
        <w:t>Người</w:t>
      </w:r>
      <w:r>
        <w:rPr>
          <w:color w:val="231F20"/>
          <w:spacing w:val="-12"/>
        </w:rPr>
        <w:t> </w:t>
      </w:r>
      <w:r>
        <w:rPr>
          <w:color w:val="231F20"/>
        </w:rPr>
        <w:t>sinh</w:t>
      </w:r>
      <w:r>
        <w:rPr>
          <w:color w:val="231F20"/>
          <w:spacing w:val="-11"/>
        </w:rPr>
        <w:t> </w:t>
      </w:r>
      <w:r>
        <w:rPr>
          <w:color w:val="231F20"/>
        </w:rPr>
        <w:t>lên</w:t>
      </w:r>
      <w:r>
        <w:rPr>
          <w:color w:val="231F20"/>
          <w:spacing w:val="-12"/>
        </w:rPr>
        <w:t> </w:t>
      </w:r>
      <w:r>
        <w:rPr>
          <w:color w:val="231F20"/>
        </w:rPr>
        <w:t>cảnh</w:t>
      </w:r>
      <w:r>
        <w:rPr>
          <w:color w:val="231F20"/>
          <w:spacing w:val="-11"/>
        </w:rPr>
        <w:t> </w:t>
      </w:r>
      <w:r>
        <w:rPr>
          <w:color w:val="231F20"/>
        </w:rPr>
        <w:t>trời, thức diệt ở nơi mặt. Người bát Niết-bàn, thức diệt ở bên cạnh</w:t>
      </w:r>
      <w:r>
        <w:rPr>
          <w:color w:val="231F20"/>
          <w:spacing w:val="-12"/>
        </w:rPr>
        <w:t> </w:t>
      </w:r>
      <w:r>
        <w:rPr>
          <w:color w:val="231F20"/>
        </w:rPr>
        <w:t>tâm.</w:t>
      </w:r>
    </w:p>
    <w:p>
      <w:pPr>
        <w:pStyle w:val="BodyText"/>
        <w:spacing w:line="271" w:lineRule="auto"/>
        <w:ind w:right="391"/>
      </w:pPr>
      <w:r>
        <w:rPr>
          <w:color w:val="231F20"/>
        </w:rPr>
        <w:t>Chúng</w:t>
      </w:r>
      <w:r>
        <w:rPr>
          <w:color w:val="231F20"/>
          <w:spacing w:val="-7"/>
        </w:rPr>
        <w:t> </w:t>
      </w:r>
      <w:r>
        <w:rPr>
          <w:color w:val="231F20"/>
        </w:rPr>
        <w:t>sinh</w:t>
      </w:r>
      <w:r>
        <w:rPr>
          <w:color w:val="231F20"/>
          <w:spacing w:val="-6"/>
        </w:rPr>
        <w:t> </w:t>
      </w:r>
      <w:r>
        <w:rPr>
          <w:color w:val="231F20"/>
        </w:rPr>
        <w:t>phần</w:t>
      </w:r>
      <w:r>
        <w:rPr>
          <w:color w:val="231F20"/>
          <w:spacing w:val="-7"/>
        </w:rPr>
        <w:t> </w:t>
      </w:r>
      <w:r>
        <w:rPr>
          <w:color w:val="231F20"/>
        </w:rPr>
        <w:t>nhiều</w:t>
      </w:r>
      <w:r>
        <w:rPr>
          <w:color w:val="231F20"/>
          <w:spacing w:val="-6"/>
        </w:rPr>
        <w:t> </w:t>
      </w:r>
      <w:r>
        <w:rPr>
          <w:color w:val="231F20"/>
        </w:rPr>
        <w:t>sinh</w:t>
      </w:r>
      <w:r>
        <w:rPr>
          <w:color w:val="231F20"/>
          <w:spacing w:val="-7"/>
        </w:rPr>
        <w:t> </w:t>
      </w:r>
      <w:r>
        <w:rPr>
          <w:color w:val="231F20"/>
        </w:rPr>
        <w:t>ái</w:t>
      </w:r>
      <w:r>
        <w:rPr>
          <w:color w:val="231F20"/>
          <w:spacing w:val="-6"/>
        </w:rPr>
        <w:t> </w:t>
      </w:r>
      <w:r>
        <w:rPr>
          <w:color w:val="231F20"/>
        </w:rPr>
        <w:t>ở</w:t>
      </w:r>
      <w:r>
        <w:rPr>
          <w:color w:val="231F20"/>
          <w:spacing w:val="-7"/>
        </w:rPr>
        <w:t> </w:t>
      </w:r>
      <w:r>
        <w:rPr>
          <w:color w:val="231F20"/>
        </w:rPr>
        <w:t>trên</w:t>
      </w:r>
      <w:r>
        <w:rPr>
          <w:color w:val="231F20"/>
          <w:spacing w:val="-6"/>
        </w:rPr>
        <w:t> </w:t>
      </w:r>
      <w:r>
        <w:rPr>
          <w:color w:val="231F20"/>
        </w:rPr>
        <w:t>mặt,</w:t>
      </w:r>
      <w:r>
        <w:rPr>
          <w:color w:val="231F20"/>
          <w:spacing w:val="-7"/>
        </w:rPr>
        <w:t> </w:t>
      </w:r>
      <w:r>
        <w:rPr>
          <w:color w:val="231F20"/>
        </w:rPr>
        <w:t>nếu</w:t>
      </w:r>
      <w:r>
        <w:rPr>
          <w:color w:val="231F20"/>
          <w:spacing w:val="-6"/>
        </w:rPr>
        <w:t> </w:t>
      </w:r>
      <w:r>
        <w:rPr>
          <w:color w:val="231F20"/>
        </w:rPr>
        <w:t>tâm</w:t>
      </w:r>
      <w:r>
        <w:rPr>
          <w:color w:val="231F20"/>
          <w:spacing w:val="-6"/>
        </w:rPr>
        <w:t> </w:t>
      </w:r>
      <w:r>
        <w:rPr>
          <w:color w:val="231F20"/>
        </w:rPr>
        <w:t>thức</w:t>
      </w:r>
      <w:r>
        <w:rPr>
          <w:color w:val="231F20"/>
          <w:spacing w:val="-7"/>
        </w:rPr>
        <w:t> </w:t>
      </w:r>
      <w:r>
        <w:rPr>
          <w:color w:val="231F20"/>
        </w:rPr>
        <w:t>từ</w:t>
      </w:r>
      <w:r>
        <w:rPr>
          <w:color w:val="231F20"/>
          <w:spacing w:val="-6"/>
        </w:rPr>
        <w:t> </w:t>
      </w:r>
      <w:r>
        <w:rPr>
          <w:color w:val="231F20"/>
        </w:rPr>
        <w:t>dưới chân diệt, đến sinh trên mặt thì há không phải đến đi sao? Nếu thức từ chân diệt, rồi trở lại sinh trong chân, thì sinh nơi cõi vô sắc cũng không có sự việc</w:t>
      </w:r>
      <w:r>
        <w:rPr>
          <w:color w:val="231F20"/>
          <w:spacing w:val="-1"/>
        </w:rPr>
        <w:t> </w:t>
      </w:r>
      <w:r>
        <w:rPr>
          <w:color w:val="231F20"/>
          <w:spacing w:val="-5"/>
        </w:rPr>
        <w:t>này.</w:t>
      </w:r>
    </w:p>
    <w:p>
      <w:pPr>
        <w:pStyle w:val="BodyText"/>
        <w:ind w:left="677" w:firstLine="0"/>
      </w:pPr>
      <w:r>
        <w:rPr>
          <w:i/>
          <w:color w:val="231F20"/>
        </w:rPr>
        <w:t>Hỏi: </w:t>
      </w:r>
      <w:r>
        <w:rPr>
          <w:color w:val="231F20"/>
        </w:rPr>
        <w:t>Trung hữu là có di chuyển chăng?</w:t>
      </w:r>
    </w:p>
    <w:p>
      <w:pPr>
        <w:pStyle w:val="BodyText"/>
        <w:spacing w:line="271" w:lineRule="auto" w:before="152"/>
        <w:ind w:right="391"/>
      </w:pPr>
      <w:r>
        <w:rPr>
          <w:i/>
          <w:color w:val="231F20"/>
        </w:rPr>
        <w:t>Đáp: </w:t>
      </w:r>
      <w:r>
        <w:rPr>
          <w:color w:val="231F20"/>
        </w:rPr>
        <w:t>Không có di chuyển. Nghĩa là ở nơi cõi, ở nơi nẻo, ở  nơi</w:t>
      </w:r>
      <w:r>
        <w:rPr>
          <w:color w:val="231F20"/>
          <w:spacing w:val="5"/>
        </w:rPr>
        <w:t> </w:t>
      </w:r>
      <w:r>
        <w:rPr>
          <w:color w:val="231F20"/>
          <w:spacing w:val="2"/>
        </w:rPr>
        <w:t>xứ.</w:t>
      </w:r>
    </w:p>
    <w:p>
      <w:pPr>
        <w:pStyle w:val="BodyText"/>
        <w:spacing w:line="271" w:lineRule="auto"/>
        <w:ind w:right="390"/>
      </w:pPr>
      <w:r>
        <w:rPr>
          <w:i/>
          <w:color w:val="231F20"/>
        </w:rPr>
        <w:t>Hỏi: </w:t>
      </w:r>
      <w:r>
        <w:rPr>
          <w:color w:val="231F20"/>
        </w:rPr>
        <w:t>Nếu trung hữu ở nơi cõi không có di chuyển, thì nhân duyên của Tỳ-kheo Thiểu Văn làm sao thông?</w:t>
      </w:r>
    </w:p>
    <w:p>
      <w:pPr>
        <w:pStyle w:val="BodyText"/>
        <w:spacing w:line="271" w:lineRule="auto" w:before="113"/>
        <w:ind w:right="389"/>
      </w:pPr>
      <w:r>
        <w:rPr>
          <w:color w:val="231F20"/>
        </w:rPr>
        <w:t>Từng</w:t>
      </w:r>
      <w:r>
        <w:rPr>
          <w:color w:val="231F20"/>
          <w:spacing w:val="-12"/>
        </w:rPr>
        <w:t> </w:t>
      </w:r>
      <w:r>
        <w:rPr>
          <w:color w:val="231F20"/>
        </w:rPr>
        <w:t>nghe</w:t>
      </w:r>
      <w:r>
        <w:rPr>
          <w:color w:val="231F20"/>
          <w:spacing w:val="-11"/>
        </w:rPr>
        <w:t> </w:t>
      </w:r>
      <w:r>
        <w:rPr>
          <w:color w:val="231F20"/>
        </w:rPr>
        <w:t>có</w:t>
      </w:r>
      <w:r>
        <w:rPr>
          <w:color w:val="231F20"/>
          <w:spacing w:val="-15"/>
        </w:rPr>
        <w:t> </w:t>
      </w:r>
      <w:r>
        <w:rPr>
          <w:color w:val="231F20"/>
        </w:rPr>
        <w:t>Tộc</w:t>
      </w:r>
      <w:r>
        <w:rPr>
          <w:color w:val="231F20"/>
          <w:spacing w:val="-12"/>
        </w:rPr>
        <w:t> </w:t>
      </w:r>
      <w:r>
        <w:rPr>
          <w:color w:val="231F20"/>
        </w:rPr>
        <w:t>tánh</w:t>
      </w:r>
      <w:r>
        <w:rPr>
          <w:color w:val="231F20"/>
          <w:spacing w:val="-11"/>
        </w:rPr>
        <w:t> </w:t>
      </w:r>
      <w:r>
        <w:rPr>
          <w:color w:val="231F20"/>
        </w:rPr>
        <w:t>tử</w:t>
      </w:r>
      <w:r>
        <w:rPr>
          <w:color w:val="231F20"/>
          <w:spacing w:val="-11"/>
        </w:rPr>
        <w:t> </w:t>
      </w:r>
      <w:r>
        <w:rPr>
          <w:color w:val="231F20"/>
        </w:rPr>
        <w:t>xuất</w:t>
      </w:r>
      <w:r>
        <w:rPr>
          <w:color w:val="231F20"/>
          <w:spacing w:val="-12"/>
        </w:rPr>
        <w:t> </w:t>
      </w:r>
      <w:r>
        <w:rPr>
          <w:color w:val="231F20"/>
        </w:rPr>
        <w:t>gia</w:t>
      </w:r>
      <w:r>
        <w:rPr>
          <w:color w:val="231F20"/>
          <w:spacing w:val="-11"/>
        </w:rPr>
        <w:t> </w:t>
      </w:r>
      <w:r>
        <w:rPr>
          <w:color w:val="231F20"/>
        </w:rPr>
        <w:t>nơi</w:t>
      </w:r>
      <w:r>
        <w:rPr>
          <w:color w:val="231F20"/>
          <w:spacing w:val="-11"/>
        </w:rPr>
        <w:t> </w:t>
      </w:r>
      <w:r>
        <w:rPr>
          <w:color w:val="231F20"/>
        </w:rPr>
        <w:t>pháp</w:t>
      </w:r>
      <w:r>
        <w:rPr>
          <w:color w:val="231F20"/>
          <w:spacing w:val="-11"/>
        </w:rPr>
        <w:t> </w:t>
      </w:r>
      <w:r>
        <w:rPr>
          <w:color w:val="231F20"/>
        </w:rPr>
        <w:t>Phật,</w:t>
      </w:r>
      <w:r>
        <w:rPr>
          <w:color w:val="231F20"/>
          <w:spacing w:val="-12"/>
        </w:rPr>
        <w:t> </w:t>
      </w:r>
      <w:r>
        <w:rPr>
          <w:color w:val="231F20"/>
        </w:rPr>
        <w:t>không</w:t>
      </w:r>
      <w:r>
        <w:rPr>
          <w:color w:val="231F20"/>
          <w:spacing w:val="-11"/>
        </w:rPr>
        <w:t> </w:t>
      </w:r>
      <w:r>
        <w:rPr>
          <w:color w:val="231F20"/>
        </w:rPr>
        <w:t>tu</w:t>
      </w:r>
      <w:r>
        <w:rPr>
          <w:color w:val="231F20"/>
          <w:spacing w:val="-11"/>
        </w:rPr>
        <w:t> </w:t>
      </w:r>
      <w:r>
        <w:rPr>
          <w:color w:val="231F20"/>
        </w:rPr>
        <w:t>theo phương tiện học rộng, ở chốn A-luyện-nhã, do sức của nhân từ đời trước, nên có thể khởi thiền thứ nhất của thế tục, cho là quả Tu-đà- hoàn, cho đến khởi thiền thứ tư của thế tục, cho là quả</w:t>
      </w:r>
      <w:r>
        <w:rPr>
          <w:color w:val="231F20"/>
          <w:spacing w:val="-22"/>
        </w:rPr>
        <w:t> </w:t>
      </w:r>
      <w:r>
        <w:rPr>
          <w:color w:val="231F20"/>
        </w:rPr>
        <w:t>A-la-hán.</w:t>
      </w:r>
    </w:p>
    <w:p>
      <w:pPr>
        <w:pStyle w:val="BodyText"/>
        <w:spacing w:line="273" w:lineRule="auto" w:before="115"/>
        <w:ind w:right="390"/>
      </w:pPr>
      <w:r>
        <w:rPr>
          <w:color w:val="231F20"/>
        </w:rPr>
        <w:t>Ở trong một đời, chưa được nói là được, chưa hiểu nói là đã hiểu,</w:t>
      </w:r>
      <w:r>
        <w:rPr>
          <w:color w:val="231F20"/>
          <w:spacing w:val="-8"/>
        </w:rPr>
        <w:t> </w:t>
      </w:r>
      <w:r>
        <w:rPr>
          <w:color w:val="231F20"/>
        </w:rPr>
        <w:t>chưa</w:t>
      </w:r>
      <w:r>
        <w:rPr>
          <w:color w:val="231F20"/>
          <w:spacing w:val="-7"/>
        </w:rPr>
        <w:t> </w:t>
      </w:r>
      <w:r>
        <w:rPr>
          <w:color w:val="231F20"/>
        </w:rPr>
        <w:t>chứng</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chứng.</w:t>
      </w:r>
      <w:r>
        <w:rPr>
          <w:color w:val="231F20"/>
          <w:spacing w:val="-6"/>
        </w:rPr>
        <w:t> </w:t>
      </w:r>
      <w:r>
        <w:rPr>
          <w:color w:val="231F20"/>
        </w:rPr>
        <w:t>Lại</w:t>
      </w:r>
      <w:r>
        <w:rPr>
          <w:color w:val="231F20"/>
          <w:spacing w:val="-7"/>
        </w:rPr>
        <w:t> </w:t>
      </w:r>
      <w:r>
        <w:rPr>
          <w:color w:val="231F20"/>
        </w:rPr>
        <w:t>không</w:t>
      </w:r>
      <w:r>
        <w:rPr>
          <w:color w:val="231F20"/>
          <w:spacing w:val="-7"/>
        </w:rPr>
        <w:t> </w:t>
      </w:r>
      <w:r>
        <w:rPr>
          <w:color w:val="231F20"/>
        </w:rPr>
        <w:t>cầu</w:t>
      </w:r>
      <w:r>
        <w:rPr>
          <w:color w:val="231F20"/>
          <w:spacing w:val="-7"/>
        </w:rPr>
        <w:t> </w:t>
      </w:r>
      <w:r>
        <w:rPr>
          <w:color w:val="231F20"/>
        </w:rPr>
        <w:t>đạo</w:t>
      </w:r>
      <w:r>
        <w:rPr>
          <w:color w:val="231F20"/>
          <w:spacing w:val="-7"/>
        </w:rPr>
        <w:t> </w:t>
      </w:r>
      <w:r>
        <w:rPr>
          <w:color w:val="231F20"/>
        </w:rPr>
        <w:t>thắng</w:t>
      </w:r>
      <w:r>
        <w:rPr>
          <w:color w:val="231F20"/>
          <w:spacing w:val="-7"/>
        </w:rPr>
        <w:t> </w:t>
      </w:r>
      <w:r>
        <w:rPr>
          <w:color w:val="231F20"/>
        </w:rPr>
        <w:t>tấn,</w:t>
      </w:r>
      <w:r>
        <w:rPr>
          <w:color w:val="231F20"/>
          <w:spacing w:val="-7"/>
        </w:rPr>
        <w:t> </w:t>
      </w:r>
      <w:r>
        <w:rPr>
          <w:color w:val="231F20"/>
          <w:spacing w:val="-4"/>
        </w:rPr>
        <w:t>chưa </w:t>
      </w:r>
      <w:r>
        <w:rPr>
          <w:color w:val="231F20"/>
        </w:rPr>
        <w:t>được sẽ được, chưa hiểu sẽ hiểu, chưa chứng sẽ chứng. Về sau thân hoại mạng chung, trung hữu của thiền thứ tư hiện ở trước.</w:t>
      </w:r>
    </w:p>
    <w:p>
      <w:pPr>
        <w:pStyle w:val="BodyText"/>
        <w:spacing w:line="273" w:lineRule="auto" w:before="110"/>
        <w:ind w:right="391"/>
      </w:pPr>
      <w:r>
        <w:rPr>
          <w:color w:val="231F20"/>
          <w:spacing w:val="-3"/>
        </w:rPr>
        <w:t>Ngay </w:t>
      </w:r>
      <w:r>
        <w:rPr>
          <w:color w:val="231F20"/>
        </w:rPr>
        <w:t>lúc </w:t>
      </w:r>
      <w:r>
        <w:rPr>
          <w:color w:val="231F20"/>
          <w:spacing w:val="-8"/>
        </w:rPr>
        <w:t>ấy, </w:t>
      </w:r>
      <w:r>
        <w:rPr>
          <w:color w:val="231F20"/>
        </w:rPr>
        <w:t>ông ta </w:t>
      </w:r>
      <w:r>
        <w:rPr>
          <w:color w:val="231F20"/>
          <w:spacing w:val="-3"/>
        </w:rPr>
        <w:t>liền nghĩ: </w:t>
      </w:r>
      <w:r>
        <w:rPr>
          <w:color w:val="231F20"/>
          <w:spacing w:val="-11"/>
        </w:rPr>
        <w:t>Ta </w:t>
      </w:r>
      <w:r>
        <w:rPr>
          <w:color w:val="231F20"/>
        </w:rPr>
        <w:t>đã </w:t>
      </w:r>
      <w:r>
        <w:rPr>
          <w:color w:val="231F20"/>
          <w:spacing w:val="-3"/>
        </w:rPr>
        <w:t>đoạn </w:t>
      </w:r>
      <w:r>
        <w:rPr>
          <w:color w:val="231F20"/>
        </w:rPr>
        <w:t>hết tất cả </w:t>
      </w:r>
      <w:r>
        <w:rPr>
          <w:color w:val="231F20"/>
          <w:spacing w:val="-3"/>
        </w:rPr>
        <w:t>phần sinh, </w:t>
      </w:r>
      <w:r>
        <w:rPr>
          <w:color w:val="231F20"/>
        </w:rPr>
        <w:t>tức</w:t>
      </w:r>
      <w:r>
        <w:rPr>
          <w:color w:val="231F20"/>
          <w:spacing w:val="-7"/>
        </w:rPr>
        <w:t> </w:t>
      </w:r>
      <w:r>
        <w:rPr>
          <w:color w:val="231F20"/>
        </w:rPr>
        <w:t>nên</w:t>
      </w:r>
      <w:r>
        <w:rPr>
          <w:color w:val="231F20"/>
          <w:spacing w:val="-7"/>
        </w:rPr>
        <w:t> </w:t>
      </w:r>
      <w:r>
        <w:rPr>
          <w:color w:val="231F20"/>
          <w:spacing w:val="-3"/>
        </w:rPr>
        <w:t>được</w:t>
      </w:r>
      <w:r>
        <w:rPr>
          <w:color w:val="231F20"/>
          <w:spacing w:val="-7"/>
        </w:rPr>
        <w:t> </w:t>
      </w:r>
      <w:r>
        <w:rPr>
          <w:color w:val="231F20"/>
        </w:rPr>
        <w:t>bát</w:t>
      </w:r>
      <w:r>
        <w:rPr>
          <w:color w:val="231F20"/>
          <w:spacing w:val="-6"/>
        </w:rPr>
        <w:t> </w:t>
      </w:r>
      <w:r>
        <w:rPr>
          <w:color w:val="231F20"/>
          <w:spacing w:val="-3"/>
        </w:rPr>
        <w:t>Niết-bàn,</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spacing w:val="-3"/>
        </w:rPr>
        <w:t>sinh</w:t>
      </w:r>
      <w:r>
        <w:rPr>
          <w:color w:val="231F20"/>
          <w:spacing w:val="-7"/>
        </w:rPr>
        <w:t> </w:t>
      </w:r>
      <w:r>
        <w:rPr>
          <w:color w:val="231F20"/>
        </w:rPr>
        <w:t>trở</w:t>
      </w:r>
      <w:r>
        <w:rPr>
          <w:color w:val="231F20"/>
          <w:spacing w:val="-6"/>
        </w:rPr>
        <w:t> </w:t>
      </w:r>
      <w:r>
        <w:rPr>
          <w:color w:val="231F20"/>
          <w:spacing w:val="-3"/>
        </w:rPr>
        <w:t>lại.</w:t>
      </w:r>
      <w:r>
        <w:rPr>
          <w:color w:val="231F20"/>
          <w:spacing w:val="-6"/>
        </w:rPr>
        <w:t> </w:t>
      </w:r>
      <w:r>
        <w:rPr>
          <w:color w:val="231F20"/>
        </w:rPr>
        <w:t>Nay</w:t>
      </w:r>
      <w:r>
        <w:rPr>
          <w:color w:val="231F20"/>
          <w:spacing w:val="-8"/>
        </w:rPr>
        <w:t> </w:t>
      </w:r>
      <w:r>
        <w:rPr>
          <w:color w:val="231F20"/>
          <w:spacing w:val="-3"/>
        </w:rPr>
        <w:t>trung</w:t>
      </w:r>
      <w:r>
        <w:rPr>
          <w:color w:val="231F20"/>
          <w:spacing w:val="-6"/>
        </w:rPr>
        <w:t> </w:t>
      </w:r>
      <w:r>
        <w:rPr>
          <w:color w:val="231F20"/>
        </w:rPr>
        <w:t>hữu</w:t>
      </w:r>
      <w:r>
        <w:rPr>
          <w:color w:val="231F20"/>
          <w:spacing w:val="-6"/>
        </w:rPr>
        <w:t> </w:t>
      </w:r>
      <w:r>
        <w:rPr>
          <w:color w:val="231F20"/>
          <w:spacing w:val="-3"/>
        </w:rPr>
        <w:t>của </w:t>
      </w:r>
      <w:r>
        <w:rPr>
          <w:color w:val="231F20"/>
        </w:rPr>
        <w:t>ta</w:t>
      </w:r>
      <w:r>
        <w:rPr>
          <w:color w:val="231F20"/>
          <w:spacing w:val="-6"/>
        </w:rPr>
        <w:t> </w:t>
      </w:r>
      <w:r>
        <w:rPr>
          <w:color w:val="231F20"/>
        </w:rPr>
        <w:t>do</w:t>
      </w:r>
      <w:r>
        <w:rPr>
          <w:color w:val="231F20"/>
          <w:spacing w:val="-6"/>
        </w:rPr>
        <w:t> </w:t>
      </w:r>
      <w:r>
        <w:rPr>
          <w:color w:val="231F20"/>
          <w:spacing w:val="-3"/>
        </w:rPr>
        <w:t>nhân</w:t>
      </w:r>
      <w:r>
        <w:rPr>
          <w:color w:val="231F20"/>
          <w:spacing w:val="-6"/>
        </w:rPr>
        <w:t> </w:t>
      </w:r>
      <w:r>
        <w:rPr>
          <w:color w:val="231F20"/>
          <w:spacing w:val="-3"/>
        </w:rPr>
        <w:t>duyên</w:t>
      </w:r>
      <w:r>
        <w:rPr>
          <w:color w:val="231F20"/>
          <w:spacing w:val="-6"/>
        </w:rPr>
        <w:t> </w:t>
      </w:r>
      <w:r>
        <w:rPr>
          <w:color w:val="231F20"/>
        </w:rPr>
        <w:t>nào</w:t>
      </w:r>
      <w:r>
        <w:rPr>
          <w:color w:val="231F20"/>
          <w:spacing w:val="-6"/>
        </w:rPr>
        <w:t> </w:t>
      </w:r>
      <w:r>
        <w:rPr>
          <w:color w:val="231F20"/>
        </w:rPr>
        <w:t>mà</w:t>
      </w:r>
      <w:r>
        <w:rPr>
          <w:color w:val="231F20"/>
          <w:spacing w:val="-6"/>
        </w:rPr>
        <w:t> </w:t>
      </w:r>
      <w:r>
        <w:rPr>
          <w:color w:val="231F20"/>
          <w:spacing w:val="-3"/>
        </w:rPr>
        <w:t>sinh?</w:t>
      </w:r>
      <w:r>
        <w:rPr>
          <w:color w:val="231F20"/>
          <w:spacing w:val="-6"/>
        </w:rPr>
        <w:t> </w:t>
      </w:r>
      <w:r>
        <w:rPr>
          <w:color w:val="231F20"/>
          <w:spacing w:val="-3"/>
        </w:rPr>
        <w:t>Nhất</w:t>
      </w:r>
      <w:r>
        <w:rPr>
          <w:color w:val="231F20"/>
          <w:spacing w:val="-6"/>
        </w:rPr>
        <w:t> </w:t>
      </w:r>
      <w:r>
        <w:rPr>
          <w:color w:val="231F20"/>
          <w:spacing w:val="-3"/>
        </w:rPr>
        <w:t>định</w:t>
      </w:r>
      <w:r>
        <w:rPr>
          <w:color w:val="231F20"/>
          <w:spacing w:val="-6"/>
        </w:rPr>
        <w:t> </w:t>
      </w:r>
      <w:r>
        <w:rPr>
          <w:color w:val="231F20"/>
          <w:spacing w:val="-3"/>
        </w:rPr>
        <w:t>không</w:t>
      </w:r>
      <w:r>
        <w:rPr>
          <w:color w:val="231F20"/>
          <w:spacing w:val="-6"/>
        </w:rPr>
        <w:t> </w:t>
      </w:r>
      <w:r>
        <w:rPr>
          <w:color w:val="231F20"/>
        </w:rPr>
        <w:t>có</w:t>
      </w:r>
      <w:r>
        <w:rPr>
          <w:color w:val="231F20"/>
          <w:spacing w:val="-6"/>
        </w:rPr>
        <w:t> </w:t>
      </w:r>
      <w:r>
        <w:rPr>
          <w:color w:val="231F20"/>
          <w:spacing w:val="-3"/>
        </w:rPr>
        <w:t>giải</w:t>
      </w:r>
      <w:r>
        <w:rPr>
          <w:color w:val="231F20"/>
          <w:spacing w:val="-6"/>
        </w:rPr>
        <w:t> </w:t>
      </w:r>
      <w:r>
        <w:rPr>
          <w:color w:val="231F20"/>
          <w:spacing w:val="-3"/>
        </w:rPr>
        <w:t>thoát.</w:t>
      </w:r>
      <w:r>
        <w:rPr>
          <w:color w:val="231F20"/>
          <w:spacing w:val="-6"/>
        </w:rPr>
        <w:t> </w:t>
      </w:r>
      <w:r>
        <w:rPr>
          <w:color w:val="231F20"/>
        </w:rPr>
        <w:t>Nếu</w:t>
      </w:r>
      <w:r>
        <w:rPr>
          <w:color w:val="231F20"/>
          <w:spacing w:val="-6"/>
        </w:rPr>
        <w:t> </w:t>
      </w:r>
      <w:r>
        <w:rPr>
          <w:color w:val="231F20"/>
          <w:spacing w:val="-3"/>
        </w:rPr>
        <w:t>có giải</w:t>
      </w:r>
      <w:r>
        <w:rPr>
          <w:color w:val="231F20"/>
          <w:spacing w:val="-11"/>
        </w:rPr>
        <w:t> </w:t>
      </w:r>
      <w:r>
        <w:rPr>
          <w:color w:val="231F20"/>
          <w:spacing w:val="-3"/>
        </w:rPr>
        <w:t>thoát</w:t>
      </w:r>
      <w:r>
        <w:rPr>
          <w:color w:val="231F20"/>
          <w:spacing w:val="-10"/>
        </w:rPr>
        <w:t> </w:t>
      </w:r>
      <w:r>
        <w:rPr>
          <w:color w:val="231F20"/>
        </w:rPr>
        <w:t>tức</w:t>
      </w:r>
      <w:r>
        <w:rPr>
          <w:color w:val="231F20"/>
          <w:spacing w:val="-10"/>
        </w:rPr>
        <w:t> </w:t>
      </w:r>
      <w:r>
        <w:rPr>
          <w:color w:val="231F20"/>
        </w:rPr>
        <w:t>nên</w:t>
      </w:r>
      <w:r>
        <w:rPr>
          <w:color w:val="231F20"/>
          <w:spacing w:val="-10"/>
        </w:rPr>
        <w:t> </w:t>
      </w:r>
      <w:r>
        <w:rPr>
          <w:color w:val="231F20"/>
        </w:rPr>
        <w:t>đạt</w:t>
      </w:r>
      <w:r>
        <w:rPr>
          <w:color w:val="231F20"/>
          <w:spacing w:val="-10"/>
        </w:rPr>
        <w:t> </w:t>
      </w:r>
      <w:r>
        <w:rPr>
          <w:color w:val="231F20"/>
          <w:spacing w:val="-3"/>
        </w:rPr>
        <w:t>được!</w:t>
      </w:r>
      <w:r>
        <w:rPr>
          <w:color w:val="231F20"/>
          <w:spacing w:val="-10"/>
        </w:rPr>
        <w:t> </w:t>
      </w:r>
      <w:r>
        <w:rPr>
          <w:color w:val="231F20"/>
        </w:rPr>
        <w:t>Bèn</w:t>
      </w:r>
      <w:r>
        <w:rPr>
          <w:color w:val="231F20"/>
          <w:spacing w:val="-10"/>
        </w:rPr>
        <w:t> </w:t>
      </w:r>
      <w:r>
        <w:rPr>
          <w:color w:val="231F20"/>
          <w:spacing w:val="-3"/>
        </w:rPr>
        <w:t>sinh</w:t>
      </w:r>
      <w:r>
        <w:rPr>
          <w:color w:val="231F20"/>
          <w:spacing w:val="-10"/>
        </w:rPr>
        <w:t> </w:t>
      </w:r>
      <w:r>
        <w:rPr>
          <w:color w:val="231F20"/>
        </w:rPr>
        <w:t>tà</w:t>
      </w:r>
      <w:r>
        <w:rPr>
          <w:color w:val="231F20"/>
          <w:spacing w:val="-10"/>
        </w:rPr>
        <w:t> </w:t>
      </w:r>
      <w:r>
        <w:rPr>
          <w:color w:val="231F20"/>
          <w:spacing w:val="-3"/>
        </w:rPr>
        <w:t>kiến</w:t>
      </w:r>
      <w:r>
        <w:rPr>
          <w:color w:val="231F20"/>
          <w:spacing w:val="-10"/>
        </w:rPr>
        <w:t> </w:t>
      </w:r>
      <w:r>
        <w:rPr>
          <w:color w:val="231F20"/>
        </w:rPr>
        <w:t>hủy</w:t>
      </w:r>
      <w:r>
        <w:rPr>
          <w:color w:val="231F20"/>
          <w:spacing w:val="-10"/>
        </w:rPr>
        <w:t> </w:t>
      </w:r>
      <w:r>
        <w:rPr>
          <w:color w:val="231F20"/>
          <w:spacing w:val="-3"/>
        </w:rPr>
        <w:t>báng</w:t>
      </w:r>
      <w:r>
        <w:rPr>
          <w:color w:val="231F20"/>
          <w:spacing w:val="-10"/>
        </w:rPr>
        <w:t> </w:t>
      </w:r>
      <w:r>
        <w:rPr>
          <w:color w:val="231F20"/>
          <w:spacing w:val="-3"/>
        </w:rPr>
        <w:t>Niết-bàn.</w:t>
      </w:r>
      <w:r>
        <w:rPr>
          <w:color w:val="231F20"/>
          <w:spacing w:val="-10"/>
        </w:rPr>
        <w:t> </w:t>
      </w:r>
      <w:r>
        <w:rPr>
          <w:color w:val="231F20"/>
        </w:rPr>
        <w:t>Do</w:t>
      </w:r>
      <w:r>
        <w:rPr>
          <w:color w:val="231F20"/>
          <w:spacing w:val="-10"/>
        </w:rPr>
        <w:t> </w:t>
      </w:r>
      <w:r>
        <w:rPr>
          <w:color w:val="231F20"/>
          <w:spacing w:val="-3"/>
        </w:rPr>
        <w:t>tà kiến</w:t>
      </w:r>
      <w:r>
        <w:rPr>
          <w:color w:val="231F20"/>
          <w:spacing w:val="-18"/>
        </w:rPr>
        <w:t> </w:t>
      </w:r>
      <w:r>
        <w:rPr>
          <w:color w:val="231F20"/>
        </w:rPr>
        <w:t>đó</w:t>
      </w:r>
      <w:r>
        <w:rPr>
          <w:color w:val="231F20"/>
          <w:spacing w:val="-18"/>
        </w:rPr>
        <w:t> </w:t>
      </w:r>
      <w:r>
        <w:rPr>
          <w:color w:val="231F20"/>
        </w:rPr>
        <w:t>nên</w:t>
      </w:r>
      <w:r>
        <w:rPr>
          <w:color w:val="231F20"/>
          <w:spacing w:val="-18"/>
        </w:rPr>
        <w:t> </w:t>
      </w:r>
      <w:r>
        <w:rPr>
          <w:color w:val="231F20"/>
          <w:spacing w:val="-3"/>
        </w:rPr>
        <w:t>trung</w:t>
      </w:r>
      <w:r>
        <w:rPr>
          <w:color w:val="231F20"/>
          <w:spacing w:val="-18"/>
        </w:rPr>
        <w:t> </w:t>
      </w:r>
      <w:r>
        <w:rPr>
          <w:color w:val="231F20"/>
        </w:rPr>
        <w:t>hữu</w:t>
      </w:r>
      <w:r>
        <w:rPr>
          <w:color w:val="231F20"/>
          <w:spacing w:val="-18"/>
        </w:rPr>
        <w:t> </w:t>
      </w:r>
      <w:r>
        <w:rPr>
          <w:color w:val="231F20"/>
        </w:rPr>
        <w:t>của</w:t>
      </w:r>
      <w:r>
        <w:rPr>
          <w:color w:val="231F20"/>
          <w:spacing w:val="-18"/>
        </w:rPr>
        <w:t> </w:t>
      </w:r>
      <w:r>
        <w:rPr>
          <w:color w:val="231F20"/>
          <w:spacing w:val="-3"/>
        </w:rPr>
        <w:t>thiền</w:t>
      </w:r>
      <w:r>
        <w:rPr>
          <w:color w:val="231F20"/>
          <w:spacing w:val="-18"/>
        </w:rPr>
        <w:t> </w:t>
      </w:r>
      <w:r>
        <w:rPr>
          <w:color w:val="231F20"/>
        </w:rPr>
        <w:t>thứ</w:t>
      </w:r>
      <w:r>
        <w:rPr>
          <w:color w:val="231F20"/>
          <w:spacing w:val="-18"/>
        </w:rPr>
        <w:t> </w:t>
      </w:r>
      <w:r>
        <w:rPr>
          <w:color w:val="231F20"/>
        </w:rPr>
        <w:t>tư</w:t>
      </w:r>
      <w:r>
        <w:rPr>
          <w:color w:val="231F20"/>
          <w:spacing w:val="-18"/>
        </w:rPr>
        <w:t> </w:t>
      </w:r>
      <w:r>
        <w:rPr>
          <w:color w:val="231F20"/>
          <w:spacing w:val="-3"/>
        </w:rPr>
        <w:t>liền</w:t>
      </w:r>
      <w:r>
        <w:rPr>
          <w:color w:val="231F20"/>
          <w:spacing w:val="-17"/>
        </w:rPr>
        <w:t> </w:t>
      </w:r>
      <w:r>
        <w:rPr>
          <w:color w:val="231F20"/>
          <w:spacing w:val="-3"/>
        </w:rPr>
        <w:t>diệt,</w:t>
      </w:r>
      <w:r>
        <w:rPr>
          <w:color w:val="231F20"/>
          <w:spacing w:val="-18"/>
        </w:rPr>
        <w:t> </w:t>
      </w:r>
      <w:r>
        <w:rPr>
          <w:color w:val="231F20"/>
          <w:spacing w:val="-3"/>
        </w:rPr>
        <w:t>trung</w:t>
      </w:r>
      <w:r>
        <w:rPr>
          <w:color w:val="231F20"/>
          <w:spacing w:val="-18"/>
        </w:rPr>
        <w:t> </w:t>
      </w:r>
      <w:r>
        <w:rPr>
          <w:color w:val="231F20"/>
        </w:rPr>
        <w:t>hữu</w:t>
      </w:r>
      <w:r>
        <w:rPr>
          <w:color w:val="231F20"/>
          <w:spacing w:val="-18"/>
        </w:rPr>
        <w:t> </w:t>
      </w:r>
      <w:r>
        <w:rPr>
          <w:color w:val="231F20"/>
        </w:rPr>
        <w:t>của</w:t>
      </w:r>
      <w:r>
        <w:rPr>
          <w:color w:val="231F20"/>
          <w:spacing w:val="-18"/>
        </w:rPr>
        <w:t> </w:t>
      </w:r>
      <w:r>
        <w:rPr>
          <w:color w:val="231F20"/>
        </w:rPr>
        <w:t>địa</w:t>
      </w:r>
      <w:r>
        <w:rPr>
          <w:color w:val="231F20"/>
          <w:spacing w:val="-18"/>
        </w:rPr>
        <w:t> </w:t>
      </w:r>
      <w:r>
        <w:rPr>
          <w:color w:val="231F20"/>
          <w:spacing w:val="-3"/>
        </w:rPr>
        <w:t>ngục A-tỳ</w:t>
      </w:r>
      <w:r>
        <w:rPr>
          <w:color w:val="231F20"/>
          <w:spacing w:val="-6"/>
        </w:rPr>
        <w:t> </w:t>
      </w:r>
      <w:r>
        <w:rPr>
          <w:color w:val="231F20"/>
          <w:spacing w:val="-3"/>
        </w:rPr>
        <w:t>hiện</w:t>
      </w:r>
      <w:r>
        <w:rPr>
          <w:color w:val="231F20"/>
          <w:spacing w:val="-6"/>
        </w:rPr>
        <w:t> </w:t>
      </w:r>
      <w:r>
        <w:rPr>
          <w:color w:val="231F20"/>
          <w:spacing w:val="-3"/>
        </w:rPr>
        <w:t>ngay</w:t>
      </w:r>
      <w:r>
        <w:rPr>
          <w:color w:val="231F20"/>
          <w:spacing w:val="-6"/>
        </w:rPr>
        <w:t> </w:t>
      </w:r>
      <w:r>
        <w:rPr>
          <w:color w:val="231F20"/>
        </w:rPr>
        <w:t>ở</w:t>
      </w:r>
      <w:r>
        <w:rPr>
          <w:color w:val="231F20"/>
          <w:spacing w:val="-6"/>
        </w:rPr>
        <w:t> </w:t>
      </w:r>
      <w:r>
        <w:rPr>
          <w:color w:val="231F20"/>
          <w:spacing w:val="-3"/>
        </w:rPr>
        <w:t>trước,</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spacing w:val="-3"/>
        </w:rPr>
        <w:t>mạng</w:t>
      </w:r>
      <w:r>
        <w:rPr>
          <w:color w:val="231F20"/>
          <w:spacing w:val="-6"/>
        </w:rPr>
        <w:t> </w:t>
      </w:r>
      <w:r>
        <w:rPr>
          <w:color w:val="231F20"/>
          <w:spacing w:val="-3"/>
        </w:rPr>
        <w:t>chung</w:t>
      </w:r>
      <w:r>
        <w:rPr>
          <w:color w:val="231F20"/>
          <w:spacing w:val="-6"/>
        </w:rPr>
        <w:t> </w:t>
      </w:r>
      <w:r>
        <w:rPr>
          <w:color w:val="231F20"/>
          <w:spacing w:val="-3"/>
        </w:rPr>
        <w:t>sinh</w:t>
      </w:r>
      <w:r>
        <w:rPr>
          <w:color w:val="231F20"/>
          <w:spacing w:val="-6"/>
        </w:rPr>
        <w:t> </w:t>
      </w:r>
      <w:r>
        <w:rPr>
          <w:color w:val="231F20"/>
        </w:rPr>
        <w:t>vào</w:t>
      </w:r>
      <w:r>
        <w:rPr>
          <w:color w:val="231F20"/>
          <w:spacing w:val="-6"/>
        </w:rPr>
        <w:t> </w:t>
      </w:r>
      <w:r>
        <w:rPr>
          <w:color w:val="231F20"/>
        </w:rPr>
        <w:t>địa</w:t>
      </w:r>
      <w:r>
        <w:rPr>
          <w:color w:val="231F20"/>
          <w:spacing w:val="-6"/>
        </w:rPr>
        <w:t> </w:t>
      </w:r>
      <w:r>
        <w:rPr>
          <w:color w:val="231F20"/>
          <w:spacing w:val="-3"/>
        </w:rPr>
        <w:t>ngục</w:t>
      </w:r>
      <w:r>
        <w:rPr>
          <w:color w:val="231F20"/>
          <w:spacing w:val="-20"/>
        </w:rPr>
        <w:t> </w:t>
      </w:r>
      <w:r>
        <w:rPr>
          <w:color w:val="231F20"/>
          <w:spacing w:val="-3"/>
        </w:rPr>
        <w:t>A-tỳ.</w:t>
      </w:r>
    </w:p>
    <w:p>
      <w:pPr>
        <w:pStyle w:val="BodyText"/>
        <w:spacing w:line="273" w:lineRule="auto" w:before="108"/>
        <w:ind w:right="390"/>
      </w:pPr>
      <w:r>
        <w:rPr>
          <w:i/>
          <w:color w:val="231F20"/>
        </w:rPr>
        <w:t>Đáp: </w:t>
      </w:r>
      <w:r>
        <w:rPr>
          <w:color w:val="231F20"/>
        </w:rPr>
        <w:t>Đây là thời gian của hữu trước di chuyển, không phải là thời gian của trung hữu, vì khi người kia chết, tướng điềm lành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thiền thứ tư hiện ở trước. Vừa trông thấy tướng </w:t>
      </w:r>
      <w:r>
        <w:rPr>
          <w:color w:val="231F20"/>
          <w:spacing w:val="-6"/>
        </w:rPr>
        <w:t>ấy, </w:t>
      </w:r>
      <w:r>
        <w:rPr>
          <w:color w:val="231F20"/>
        </w:rPr>
        <w:t>ông ta lại nghĩ: </w:t>
      </w:r>
      <w:r>
        <w:rPr>
          <w:color w:val="231F20"/>
          <w:spacing w:val="-10"/>
        </w:rPr>
        <w:t>Ta </w:t>
      </w:r>
      <w:r>
        <w:rPr>
          <w:color w:val="231F20"/>
        </w:rPr>
        <w:t>đã đoạn dứt tất cả phần sinh, tức nên được bát Niết-bàn. Nay do đâu</w:t>
      </w:r>
      <w:r>
        <w:rPr>
          <w:color w:val="231F20"/>
          <w:spacing w:val="-10"/>
        </w:rPr>
        <w:t> </w:t>
      </w:r>
      <w:r>
        <w:rPr>
          <w:color w:val="231F20"/>
        </w:rPr>
        <w:t>tướng</w:t>
      </w:r>
      <w:r>
        <w:rPr>
          <w:color w:val="231F20"/>
          <w:spacing w:val="-10"/>
        </w:rPr>
        <w:t> </w:t>
      </w:r>
      <w:r>
        <w:rPr>
          <w:color w:val="231F20"/>
        </w:rPr>
        <w:t>điềm</w:t>
      </w:r>
      <w:r>
        <w:rPr>
          <w:color w:val="231F20"/>
          <w:spacing w:val="-9"/>
        </w:rPr>
        <w:t> </w:t>
      </w:r>
      <w:r>
        <w:rPr>
          <w:color w:val="231F20"/>
        </w:rPr>
        <w:t>lành</w:t>
      </w:r>
      <w:r>
        <w:rPr>
          <w:color w:val="231F20"/>
          <w:spacing w:val="-10"/>
        </w:rPr>
        <w:t> </w:t>
      </w:r>
      <w:r>
        <w:rPr>
          <w:color w:val="231F20"/>
        </w:rPr>
        <w:t>này</w:t>
      </w:r>
      <w:r>
        <w:rPr>
          <w:color w:val="231F20"/>
          <w:spacing w:val="-9"/>
        </w:rPr>
        <w:t> </w:t>
      </w:r>
      <w:r>
        <w:rPr>
          <w:color w:val="231F20"/>
        </w:rPr>
        <w:t>xuất</w:t>
      </w:r>
      <w:r>
        <w:rPr>
          <w:color w:val="231F20"/>
          <w:spacing w:val="-10"/>
        </w:rPr>
        <w:t> </w:t>
      </w:r>
      <w:r>
        <w:rPr>
          <w:color w:val="231F20"/>
        </w:rPr>
        <w:t>sinh?</w:t>
      </w:r>
      <w:r>
        <w:rPr>
          <w:color w:val="231F20"/>
          <w:spacing w:val="-9"/>
        </w:rPr>
        <w:t> </w:t>
      </w:r>
      <w:r>
        <w:rPr>
          <w:color w:val="231F20"/>
        </w:rPr>
        <w:t>Nhất</w:t>
      </w:r>
      <w:r>
        <w:rPr>
          <w:color w:val="231F20"/>
          <w:spacing w:val="-10"/>
        </w:rPr>
        <w:t> </w:t>
      </w:r>
      <w:r>
        <w:rPr>
          <w:color w:val="231F20"/>
        </w:rPr>
        <w:t>định</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giải</w:t>
      </w:r>
      <w:r>
        <w:rPr>
          <w:color w:val="231F20"/>
          <w:spacing w:val="-9"/>
        </w:rPr>
        <w:t> </w:t>
      </w:r>
      <w:r>
        <w:rPr>
          <w:color w:val="231F20"/>
        </w:rPr>
        <w:t>thoát. Nếu có giải thoát thì ta tức nên đạt được. Bèn sinh tà kiến hủy báng Niết-bàn. Do sinh tà kiến đó, nên tướng điềm lành của thiền thứ tư liền</w:t>
      </w:r>
      <w:r>
        <w:rPr>
          <w:color w:val="231F20"/>
          <w:spacing w:val="-5"/>
        </w:rPr>
        <w:t> </w:t>
      </w:r>
      <w:r>
        <w:rPr>
          <w:color w:val="231F20"/>
        </w:rPr>
        <w:t>mất,</w:t>
      </w:r>
      <w:r>
        <w:rPr>
          <w:color w:val="231F20"/>
          <w:spacing w:val="-4"/>
        </w:rPr>
        <w:t> </w:t>
      </w:r>
      <w:r>
        <w:rPr>
          <w:color w:val="231F20"/>
        </w:rPr>
        <w:t>tướng</w:t>
      </w:r>
      <w:r>
        <w:rPr>
          <w:color w:val="231F20"/>
          <w:spacing w:val="-5"/>
        </w:rPr>
        <w:t> </w:t>
      </w:r>
      <w:r>
        <w:rPr>
          <w:color w:val="231F20"/>
        </w:rPr>
        <w:t>điềm</w:t>
      </w:r>
      <w:r>
        <w:rPr>
          <w:color w:val="231F20"/>
          <w:spacing w:val="-4"/>
        </w:rPr>
        <w:t> </w:t>
      </w:r>
      <w:r>
        <w:rPr>
          <w:color w:val="231F20"/>
        </w:rPr>
        <w:t>dữ</w:t>
      </w:r>
      <w:r>
        <w:rPr>
          <w:color w:val="231F20"/>
          <w:spacing w:val="-4"/>
        </w:rPr>
        <w:t> </w:t>
      </w:r>
      <w:r>
        <w:rPr>
          <w:color w:val="231F20"/>
        </w:rPr>
        <w:t>của</w:t>
      </w:r>
      <w:r>
        <w:rPr>
          <w:color w:val="231F20"/>
          <w:spacing w:val="-5"/>
        </w:rPr>
        <w:t> </w:t>
      </w:r>
      <w:r>
        <w:rPr>
          <w:color w:val="231F20"/>
        </w:rPr>
        <w:t>địa</w:t>
      </w:r>
      <w:r>
        <w:rPr>
          <w:color w:val="231F20"/>
          <w:spacing w:val="-4"/>
        </w:rPr>
        <w:t> </w:t>
      </w:r>
      <w:r>
        <w:rPr>
          <w:color w:val="231F20"/>
        </w:rPr>
        <w:t>ngục</w:t>
      </w:r>
      <w:r>
        <w:rPr>
          <w:color w:val="231F20"/>
          <w:spacing w:val="-18"/>
        </w:rPr>
        <w:t> </w:t>
      </w:r>
      <w:r>
        <w:rPr>
          <w:color w:val="231F20"/>
        </w:rPr>
        <w:t>A-tỳ</w:t>
      </w:r>
      <w:r>
        <w:rPr>
          <w:color w:val="231F20"/>
          <w:spacing w:val="-5"/>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5"/>
        </w:rPr>
        <w:t> </w:t>
      </w:r>
      <w:r>
        <w:rPr>
          <w:color w:val="231F20"/>
        </w:rPr>
        <w:t>sau</w:t>
      </w:r>
      <w:r>
        <w:rPr>
          <w:color w:val="231F20"/>
          <w:spacing w:val="-4"/>
        </w:rPr>
        <w:t> </w:t>
      </w:r>
      <w:r>
        <w:rPr>
          <w:color w:val="231F20"/>
        </w:rPr>
        <w:t>khi</w:t>
      </w:r>
      <w:r>
        <w:rPr>
          <w:color w:val="231F20"/>
          <w:spacing w:val="-4"/>
        </w:rPr>
        <w:t> </w:t>
      </w:r>
      <w:r>
        <w:rPr>
          <w:color w:val="231F20"/>
        </w:rPr>
        <w:t>thân hoại mạng chung sinh vào địa ngục</w:t>
      </w:r>
      <w:r>
        <w:rPr>
          <w:color w:val="231F20"/>
          <w:spacing w:val="-18"/>
        </w:rPr>
        <w:t> </w:t>
      </w:r>
      <w:r>
        <w:rPr>
          <w:color w:val="231F20"/>
        </w:rPr>
        <w:t>A-tỳ.</w:t>
      </w:r>
    </w:p>
    <w:p>
      <w:pPr>
        <w:pStyle w:val="BodyText"/>
        <w:spacing w:line="273" w:lineRule="auto" w:before="107"/>
        <w:ind w:left="393" w:right="107"/>
      </w:pPr>
      <w:r>
        <w:rPr>
          <w:color w:val="231F20"/>
        </w:rPr>
        <w:t>Do sự việc này, nên biết thời gian của hữu trước di chuyển không phải là thời gian của trung hữu.</w:t>
      </w:r>
    </w:p>
    <w:p>
      <w:pPr>
        <w:pStyle w:val="BodyText"/>
        <w:spacing w:line="273" w:lineRule="auto" w:before="112"/>
        <w:ind w:left="393" w:right="107"/>
      </w:pPr>
      <w:r>
        <w:rPr>
          <w:i/>
          <w:color w:val="231F20"/>
        </w:rPr>
        <w:t>Hỏi: </w:t>
      </w:r>
      <w:r>
        <w:rPr>
          <w:color w:val="231F20"/>
        </w:rPr>
        <w:t>Nếu trung hữu đối với nẻo không có di chuyển, thì nhân duyên của Thiện Hành, Ác Hành làm sao thông?</w:t>
      </w:r>
    </w:p>
    <w:p>
      <w:pPr>
        <w:pStyle w:val="BodyText"/>
        <w:spacing w:line="273" w:lineRule="auto" w:before="112"/>
        <w:ind w:left="393" w:right="106"/>
      </w:pPr>
      <w:r>
        <w:rPr>
          <w:color w:val="231F20"/>
        </w:rPr>
        <w:t>Từng nghe: Ở nước Xá Vệ có hai người: Một tên Thiện Hành, hai tên Ác Hành. Thiện Hành thì trong một đời luôn hành mọi hành thiện, không làm điều ác. Ác Hành thì trái lại luôn làm các điều ác, không hành điều thiện.</w:t>
      </w:r>
    </w:p>
    <w:p>
      <w:pPr>
        <w:pStyle w:val="BodyText"/>
        <w:spacing w:line="273" w:lineRule="auto" w:before="110"/>
        <w:ind w:left="393" w:right="108"/>
      </w:pPr>
      <w:r>
        <w:rPr>
          <w:color w:val="231F20"/>
          <w:spacing w:val="-3"/>
        </w:rPr>
        <w:t>Người hành </w:t>
      </w:r>
      <w:r>
        <w:rPr>
          <w:color w:val="231F20"/>
        </w:rPr>
        <w:t>ác, do </w:t>
      </w:r>
      <w:r>
        <w:rPr>
          <w:color w:val="231F20"/>
          <w:spacing w:val="-3"/>
        </w:rPr>
        <w:t>nghiệp thiện </w:t>
      </w:r>
      <w:r>
        <w:rPr>
          <w:color w:val="231F20"/>
        </w:rPr>
        <w:t>của hậu </w:t>
      </w:r>
      <w:r>
        <w:rPr>
          <w:color w:val="231F20"/>
          <w:spacing w:val="-3"/>
        </w:rPr>
        <w:t>báo, </w:t>
      </w:r>
      <w:r>
        <w:rPr>
          <w:color w:val="231F20"/>
        </w:rPr>
        <w:t>nên </w:t>
      </w:r>
      <w:r>
        <w:rPr>
          <w:color w:val="231F20"/>
          <w:spacing w:val="-3"/>
        </w:rPr>
        <w:t>trung </w:t>
      </w:r>
      <w:r>
        <w:rPr>
          <w:color w:val="231F20"/>
        </w:rPr>
        <w:t>hữu </w:t>
      </w:r>
      <w:r>
        <w:rPr>
          <w:color w:val="231F20"/>
          <w:spacing w:val="-3"/>
        </w:rPr>
        <w:t>của cảnh trời hiện </w:t>
      </w:r>
      <w:r>
        <w:rPr>
          <w:color w:val="231F20"/>
        </w:rPr>
        <w:t>ở </w:t>
      </w:r>
      <w:r>
        <w:rPr>
          <w:color w:val="231F20"/>
          <w:spacing w:val="-3"/>
        </w:rPr>
        <w:t>trước. </w:t>
      </w:r>
      <w:r>
        <w:rPr>
          <w:color w:val="231F20"/>
        </w:rPr>
        <w:t>Bấy giờ ông ta </w:t>
      </w:r>
      <w:r>
        <w:rPr>
          <w:color w:val="231F20"/>
          <w:spacing w:val="-3"/>
        </w:rPr>
        <w:t>nghĩ: </w:t>
      </w:r>
      <w:r>
        <w:rPr>
          <w:color w:val="231F20"/>
          <w:spacing w:val="-5"/>
        </w:rPr>
        <w:t>Trong </w:t>
      </w:r>
      <w:r>
        <w:rPr>
          <w:color w:val="231F20"/>
        </w:rPr>
        <w:t>cả một </w:t>
      </w:r>
      <w:r>
        <w:rPr>
          <w:color w:val="231F20"/>
          <w:spacing w:val="-3"/>
        </w:rPr>
        <w:t>đời, </w:t>
      </w:r>
      <w:r>
        <w:rPr>
          <w:color w:val="231F20"/>
        </w:rPr>
        <w:t>ta </w:t>
      </w:r>
      <w:r>
        <w:rPr>
          <w:color w:val="231F20"/>
          <w:spacing w:val="-3"/>
        </w:rPr>
        <w:t>luôn </w:t>
      </w:r>
      <w:r>
        <w:rPr>
          <w:color w:val="231F20"/>
        </w:rPr>
        <w:t>làm</w:t>
      </w:r>
      <w:r>
        <w:rPr>
          <w:color w:val="231F20"/>
          <w:spacing w:val="-8"/>
        </w:rPr>
        <w:t> </w:t>
      </w:r>
      <w:r>
        <w:rPr>
          <w:color w:val="231F20"/>
          <w:spacing w:val="-3"/>
        </w:rPr>
        <w:t>điều</w:t>
      </w:r>
      <w:r>
        <w:rPr>
          <w:color w:val="231F20"/>
          <w:spacing w:val="-7"/>
        </w:rPr>
        <w:t> </w:t>
      </w:r>
      <w:r>
        <w:rPr>
          <w:color w:val="231F20"/>
        </w:rPr>
        <w:t>ác,</w:t>
      </w:r>
      <w:r>
        <w:rPr>
          <w:color w:val="231F20"/>
          <w:spacing w:val="-7"/>
        </w:rPr>
        <w:t> </w:t>
      </w:r>
      <w:r>
        <w:rPr>
          <w:color w:val="231F20"/>
          <w:spacing w:val="-3"/>
        </w:rPr>
        <w:t>không</w:t>
      </w:r>
      <w:r>
        <w:rPr>
          <w:color w:val="231F20"/>
          <w:spacing w:val="-7"/>
        </w:rPr>
        <w:t> </w:t>
      </w:r>
      <w:r>
        <w:rPr>
          <w:color w:val="231F20"/>
        </w:rPr>
        <w:t>làm</w:t>
      </w:r>
      <w:r>
        <w:rPr>
          <w:color w:val="231F20"/>
          <w:spacing w:val="-7"/>
        </w:rPr>
        <w:t> </w:t>
      </w:r>
      <w:r>
        <w:rPr>
          <w:color w:val="231F20"/>
          <w:spacing w:val="-3"/>
        </w:rPr>
        <w:t>việc</w:t>
      </w:r>
      <w:r>
        <w:rPr>
          <w:color w:val="231F20"/>
          <w:spacing w:val="-7"/>
        </w:rPr>
        <w:t> </w:t>
      </w:r>
      <w:r>
        <w:rPr>
          <w:color w:val="231F20"/>
          <w:spacing w:val="-3"/>
        </w:rPr>
        <w:t>thiện,</w:t>
      </w:r>
      <w:r>
        <w:rPr>
          <w:color w:val="231F20"/>
          <w:spacing w:val="-7"/>
        </w:rPr>
        <w:t> </w:t>
      </w:r>
      <w:r>
        <w:rPr>
          <w:color w:val="231F20"/>
        </w:rPr>
        <w:t>tức</w:t>
      </w:r>
      <w:r>
        <w:rPr>
          <w:color w:val="231F20"/>
          <w:spacing w:val="-7"/>
        </w:rPr>
        <w:t> </w:t>
      </w:r>
      <w:r>
        <w:rPr>
          <w:color w:val="231F20"/>
        </w:rPr>
        <w:t>nên</w:t>
      </w:r>
      <w:r>
        <w:rPr>
          <w:color w:val="231F20"/>
          <w:spacing w:val="-7"/>
        </w:rPr>
        <w:t> </w:t>
      </w:r>
      <w:r>
        <w:rPr>
          <w:color w:val="231F20"/>
          <w:spacing w:val="-3"/>
        </w:rPr>
        <w:t>sinh</w:t>
      </w:r>
      <w:r>
        <w:rPr>
          <w:color w:val="231F20"/>
          <w:spacing w:val="-7"/>
        </w:rPr>
        <w:t> </w:t>
      </w:r>
      <w:r>
        <w:rPr>
          <w:color w:val="231F20"/>
        </w:rPr>
        <w:t>vào</w:t>
      </w:r>
      <w:r>
        <w:rPr>
          <w:color w:val="231F20"/>
          <w:spacing w:val="-7"/>
        </w:rPr>
        <w:t> </w:t>
      </w:r>
      <w:r>
        <w:rPr>
          <w:color w:val="231F20"/>
        </w:rPr>
        <w:t>nẻo</w:t>
      </w:r>
      <w:r>
        <w:rPr>
          <w:color w:val="231F20"/>
          <w:spacing w:val="-7"/>
        </w:rPr>
        <w:t> </w:t>
      </w:r>
      <w:r>
        <w:rPr>
          <w:color w:val="231F20"/>
        </w:rPr>
        <w:t>ác,</w:t>
      </w:r>
      <w:r>
        <w:rPr>
          <w:color w:val="231F20"/>
          <w:spacing w:val="-7"/>
        </w:rPr>
        <w:t> </w:t>
      </w:r>
      <w:r>
        <w:rPr>
          <w:color w:val="231F20"/>
          <w:spacing w:val="-3"/>
        </w:rPr>
        <w:t>không</w:t>
      </w:r>
      <w:r>
        <w:rPr>
          <w:color w:val="231F20"/>
          <w:spacing w:val="-7"/>
        </w:rPr>
        <w:t> </w:t>
      </w:r>
      <w:r>
        <w:rPr>
          <w:color w:val="231F20"/>
          <w:spacing w:val="-3"/>
        </w:rPr>
        <w:t>thể sinh </w:t>
      </w:r>
      <w:r>
        <w:rPr>
          <w:color w:val="231F20"/>
        </w:rPr>
        <w:t>lên </w:t>
      </w:r>
      <w:r>
        <w:rPr>
          <w:color w:val="231F20"/>
          <w:spacing w:val="-3"/>
        </w:rPr>
        <w:t>cảnh trời. </w:t>
      </w:r>
      <w:r>
        <w:rPr>
          <w:color w:val="231F20"/>
        </w:rPr>
        <w:t>Nay ta vì </w:t>
      </w:r>
      <w:r>
        <w:rPr>
          <w:color w:val="231F20"/>
          <w:spacing w:val="-3"/>
        </w:rPr>
        <w:t>duyên </w:t>
      </w:r>
      <w:r>
        <w:rPr>
          <w:color w:val="231F20"/>
        </w:rPr>
        <w:t>cớ gì </w:t>
      </w:r>
      <w:r>
        <w:rPr>
          <w:color w:val="231F20"/>
          <w:spacing w:val="-3"/>
        </w:rPr>
        <w:t>trung </w:t>
      </w:r>
      <w:r>
        <w:rPr>
          <w:color w:val="231F20"/>
        </w:rPr>
        <w:t>hữu nơi </w:t>
      </w:r>
      <w:r>
        <w:rPr>
          <w:color w:val="231F20"/>
          <w:spacing w:val="-3"/>
        </w:rPr>
        <w:t>cảnh trời lại xuất sinh? </w:t>
      </w:r>
      <w:r>
        <w:rPr>
          <w:color w:val="231F20"/>
        </w:rPr>
        <w:t>Rồi </w:t>
      </w:r>
      <w:r>
        <w:rPr>
          <w:color w:val="231F20"/>
          <w:spacing w:val="-3"/>
        </w:rPr>
        <w:t>khởi </w:t>
      </w:r>
      <w:r>
        <w:rPr>
          <w:color w:val="231F20"/>
        </w:rPr>
        <w:t>suy </w:t>
      </w:r>
      <w:r>
        <w:rPr>
          <w:color w:val="231F20"/>
          <w:spacing w:val="-3"/>
        </w:rPr>
        <w:t>nghĩ: Nhất định </w:t>
      </w:r>
      <w:r>
        <w:rPr>
          <w:color w:val="231F20"/>
        </w:rPr>
        <w:t>là </w:t>
      </w:r>
      <w:r>
        <w:rPr>
          <w:color w:val="231F20"/>
          <w:spacing w:val="-3"/>
        </w:rPr>
        <w:t>không </w:t>
      </w:r>
      <w:r>
        <w:rPr>
          <w:color w:val="231F20"/>
        </w:rPr>
        <w:t>có báo của </w:t>
      </w:r>
      <w:r>
        <w:rPr>
          <w:color w:val="231F20"/>
          <w:spacing w:val="-3"/>
        </w:rPr>
        <w:t>nghiệp thiện</w:t>
      </w:r>
      <w:r>
        <w:rPr>
          <w:color w:val="231F20"/>
          <w:spacing w:val="-19"/>
        </w:rPr>
        <w:t> </w:t>
      </w:r>
      <w:r>
        <w:rPr>
          <w:color w:val="231F20"/>
        </w:rPr>
        <w:t>ác.</w:t>
      </w:r>
      <w:r>
        <w:rPr>
          <w:color w:val="231F20"/>
          <w:spacing w:val="-18"/>
        </w:rPr>
        <w:t> </w:t>
      </w:r>
      <w:r>
        <w:rPr>
          <w:color w:val="231F20"/>
        </w:rPr>
        <w:t>Nếu</w:t>
      </w:r>
      <w:r>
        <w:rPr>
          <w:color w:val="231F20"/>
          <w:spacing w:val="-19"/>
        </w:rPr>
        <w:t> </w:t>
      </w:r>
      <w:r>
        <w:rPr>
          <w:color w:val="231F20"/>
        </w:rPr>
        <w:t>có</w:t>
      </w:r>
      <w:r>
        <w:rPr>
          <w:color w:val="231F20"/>
          <w:spacing w:val="-18"/>
        </w:rPr>
        <w:t> </w:t>
      </w:r>
      <w:r>
        <w:rPr>
          <w:color w:val="231F20"/>
        </w:rPr>
        <w:t>thì</w:t>
      </w:r>
      <w:r>
        <w:rPr>
          <w:color w:val="231F20"/>
          <w:spacing w:val="-19"/>
        </w:rPr>
        <w:t> </w:t>
      </w:r>
      <w:r>
        <w:rPr>
          <w:color w:val="231F20"/>
        </w:rPr>
        <w:t>ta</w:t>
      </w:r>
      <w:r>
        <w:rPr>
          <w:color w:val="231F20"/>
          <w:spacing w:val="-18"/>
        </w:rPr>
        <w:t> </w:t>
      </w:r>
      <w:r>
        <w:rPr>
          <w:color w:val="231F20"/>
        </w:rPr>
        <w:t>tức</w:t>
      </w:r>
      <w:r>
        <w:rPr>
          <w:color w:val="231F20"/>
          <w:spacing w:val="-19"/>
        </w:rPr>
        <w:t> </w:t>
      </w:r>
      <w:r>
        <w:rPr>
          <w:color w:val="231F20"/>
        </w:rPr>
        <w:t>nên</w:t>
      </w:r>
      <w:r>
        <w:rPr>
          <w:color w:val="231F20"/>
          <w:spacing w:val="-18"/>
        </w:rPr>
        <w:t> </w:t>
      </w:r>
      <w:r>
        <w:rPr>
          <w:color w:val="231F20"/>
          <w:spacing w:val="-3"/>
        </w:rPr>
        <w:t>phải</w:t>
      </w:r>
      <w:r>
        <w:rPr>
          <w:color w:val="231F20"/>
          <w:spacing w:val="-19"/>
        </w:rPr>
        <w:t> </w:t>
      </w:r>
      <w:r>
        <w:rPr>
          <w:color w:val="231F20"/>
        </w:rPr>
        <w:t>thọ</w:t>
      </w:r>
      <w:r>
        <w:rPr>
          <w:color w:val="231F20"/>
          <w:spacing w:val="-18"/>
        </w:rPr>
        <w:t> </w:t>
      </w:r>
      <w:r>
        <w:rPr>
          <w:color w:val="231F20"/>
          <w:spacing w:val="-3"/>
        </w:rPr>
        <w:t>nhận.</w:t>
      </w:r>
      <w:r>
        <w:rPr>
          <w:color w:val="231F20"/>
          <w:spacing w:val="-19"/>
        </w:rPr>
        <w:t> </w:t>
      </w:r>
      <w:r>
        <w:rPr>
          <w:color w:val="231F20"/>
        </w:rPr>
        <w:t>Bèn</w:t>
      </w:r>
      <w:r>
        <w:rPr>
          <w:color w:val="231F20"/>
          <w:spacing w:val="-18"/>
        </w:rPr>
        <w:t> </w:t>
      </w:r>
      <w:r>
        <w:rPr>
          <w:color w:val="231F20"/>
          <w:spacing w:val="-3"/>
        </w:rPr>
        <w:t>sinh</w:t>
      </w:r>
      <w:r>
        <w:rPr>
          <w:color w:val="231F20"/>
          <w:spacing w:val="-19"/>
        </w:rPr>
        <w:t> </w:t>
      </w:r>
      <w:r>
        <w:rPr>
          <w:color w:val="231F20"/>
        </w:rPr>
        <w:t>tà</w:t>
      </w:r>
      <w:r>
        <w:rPr>
          <w:color w:val="231F20"/>
          <w:spacing w:val="-18"/>
        </w:rPr>
        <w:t> </w:t>
      </w:r>
      <w:r>
        <w:rPr>
          <w:color w:val="231F20"/>
          <w:spacing w:val="-3"/>
        </w:rPr>
        <w:t>kiến</w:t>
      </w:r>
      <w:r>
        <w:rPr>
          <w:color w:val="231F20"/>
          <w:spacing w:val="-19"/>
        </w:rPr>
        <w:t> </w:t>
      </w:r>
      <w:r>
        <w:rPr>
          <w:color w:val="231F20"/>
        </w:rPr>
        <w:t>hủy</w:t>
      </w:r>
      <w:r>
        <w:rPr>
          <w:color w:val="231F20"/>
          <w:spacing w:val="-18"/>
        </w:rPr>
        <w:t> </w:t>
      </w:r>
      <w:r>
        <w:rPr>
          <w:color w:val="231F20"/>
          <w:spacing w:val="-3"/>
        </w:rPr>
        <w:t>báng nhân quả. </w:t>
      </w:r>
      <w:r>
        <w:rPr>
          <w:color w:val="231F20"/>
        </w:rPr>
        <w:t>Do tà </w:t>
      </w:r>
      <w:r>
        <w:rPr>
          <w:color w:val="231F20"/>
          <w:spacing w:val="-3"/>
        </w:rPr>
        <w:t>kiến </w:t>
      </w:r>
      <w:r>
        <w:rPr>
          <w:color w:val="231F20"/>
          <w:spacing w:val="-7"/>
        </w:rPr>
        <w:t>này, </w:t>
      </w:r>
      <w:r>
        <w:rPr>
          <w:color w:val="231F20"/>
        </w:rPr>
        <w:t>nên </w:t>
      </w:r>
      <w:r>
        <w:rPr>
          <w:color w:val="231F20"/>
          <w:spacing w:val="-3"/>
        </w:rPr>
        <w:t>trung </w:t>
      </w:r>
      <w:r>
        <w:rPr>
          <w:color w:val="231F20"/>
        </w:rPr>
        <w:t>hữu nơi </w:t>
      </w:r>
      <w:r>
        <w:rPr>
          <w:color w:val="231F20"/>
          <w:spacing w:val="-3"/>
        </w:rPr>
        <w:t>cảnh trời liền diệt, trung </w:t>
      </w:r>
      <w:r>
        <w:rPr>
          <w:color w:val="231F20"/>
        </w:rPr>
        <w:t>hữu</w:t>
      </w:r>
      <w:r>
        <w:rPr>
          <w:color w:val="231F20"/>
          <w:spacing w:val="-13"/>
        </w:rPr>
        <w:t> </w:t>
      </w:r>
      <w:r>
        <w:rPr>
          <w:color w:val="231F20"/>
        </w:rPr>
        <w:t>của</w:t>
      </w:r>
      <w:r>
        <w:rPr>
          <w:color w:val="231F20"/>
          <w:spacing w:val="-13"/>
        </w:rPr>
        <w:t> </w:t>
      </w:r>
      <w:r>
        <w:rPr>
          <w:color w:val="231F20"/>
        </w:rPr>
        <w:t>địa</w:t>
      </w:r>
      <w:r>
        <w:rPr>
          <w:color w:val="231F20"/>
          <w:spacing w:val="-13"/>
        </w:rPr>
        <w:t> </w:t>
      </w:r>
      <w:r>
        <w:rPr>
          <w:color w:val="231F20"/>
          <w:spacing w:val="-3"/>
        </w:rPr>
        <w:t>ngục</w:t>
      </w:r>
      <w:r>
        <w:rPr>
          <w:color w:val="231F20"/>
          <w:spacing w:val="-13"/>
        </w:rPr>
        <w:t> </w:t>
      </w:r>
      <w:r>
        <w:rPr>
          <w:color w:val="231F20"/>
          <w:spacing w:val="-3"/>
        </w:rPr>
        <w:t>liền</w:t>
      </w:r>
      <w:r>
        <w:rPr>
          <w:color w:val="231F20"/>
          <w:spacing w:val="-12"/>
        </w:rPr>
        <w:t> </w:t>
      </w:r>
      <w:r>
        <w:rPr>
          <w:color w:val="231F20"/>
          <w:spacing w:val="-3"/>
        </w:rPr>
        <w:t>sinh,</w:t>
      </w:r>
      <w:r>
        <w:rPr>
          <w:color w:val="231F20"/>
          <w:spacing w:val="-13"/>
        </w:rPr>
        <w:t> </w:t>
      </w:r>
      <w:r>
        <w:rPr>
          <w:color w:val="231F20"/>
          <w:spacing w:val="-3"/>
        </w:rPr>
        <w:t>thân</w:t>
      </w:r>
      <w:r>
        <w:rPr>
          <w:color w:val="231F20"/>
          <w:spacing w:val="-13"/>
        </w:rPr>
        <w:t> </w:t>
      </w:r>
      <w:r>
        <w:rPr>
          <w:color w:val="231F20"/>
          <w:spacing w:val="-3"/>
        </w:rPr>
        <w:t>hoại</w:t>
      </w:r>
      <w:r>
        <w:rPr>
          <w:color w:val="231F20"/>
          <w:spacing w:val="-13"/>
        </w:rPr>
        <w:t> </w:t>
      </w:r>
      <w:r>
        <w:rPr>
          <w:color w:val="231F20"/>
          <w:spacing w:val="-3"/>
        </w:rPr>
        <w:t>mạng</w:t>
      </w:r>
      <w:r>
        <w:rPr>
          <w:color w:val="231F20"/>
          <w:spacing w:val="-12"/>
        </w:rPr>
        <w:t> </w:t>
      </w:r>
      <w:r>
        <w:rPr>
          <w:color w:val="231F20"/>
          <w:spacing w:val="-3"/>
        </w:rPr>
        <w:t>chung,</w:t>
      </w:r>
      <w:r>
        <w:rPr>
          <w:color w:val="231F20"/>
          <w:spacing w:val="-13"/>
        </w:rPr>
        <w:t> </w:t>
      </w:r>
      <w:r>
        <w:rPr>
          <w:color w:val="231F20"/>
          <w:spacing w:val="-3"/>
        </w:rPr>
        <w:t>sinh</w:t>
      </w:r>
      <w:r>
        <w:rPr>
          <w:color w:val="231F20"/>
          <w:spacing w:val="-13"/>
        </w:rPr>
        <w:t> </w:t>
      </w:r>
      <w:r>
        <w:rPr>
          <w:color w:val="231F20"/>
          <w:spacing w:val="-3"/>
        </w:rPr>
        <w:t>trong</w:t>
      </w:r>
      <w:r>
        <w:rPr>
          <w:color w:val="231F20"/>
          <w:spacing w:val="-13"/>
        </w:rPr>
        <w:t> </w:t>
      </w:r>
      <w:r>
        <w:rPr>
          <w:color w:val="231F20"/>
        </w:rPr>
        <w:t>địa</w:t>
      </w:r>
      <w:r>
        <w:rPr>
          <w:color w:val="231F20"/>
          <w:spacing w:val="-12"/>
        </w:rPr>
        <w:t> </w:t>
      </w:r>
      <w:r>
        <w:rPr>
          <w:color w:val="231F20"/>
          <w:spacing w:val="-3"/>
        </w:rPr>
        <w:t>ngục.</w:t>
      </w:r>
    </w:p>
    <w:p>
      <w:pPr>
        <w:pStyle w:val="BodyText"/>
        <w:spacing w:line="273" w:lineRule="auto" w:before="107"/>
        <w:ind w:left="393" w:right="107"/>
      </w:pPr>
      <w:r>
        <w:rPr>
          <w:color w:val="231F20"/>
        </w:rPr>
        <w:t>Người</w:t>
      </w:r>
      <w:r>
        <w:rPr>
          <w:color w:val="231F20"/>
          <w:spacing w:val="-10"/>
        </w:rPr>
        <w:t> </w:t>
      </w:r>
      <w:r>
        <w:rPr>
          <w:color w:val="231F20"/>
        </w:rPr>
        <w:t>hành</w:t>
      </w:r>
      <w:r>
        <w:rPr>
          <w:color w:val="231F20"/>
          <w:spacing w:val="-9"/>
        </w:rPr>
        <w:t> </w:t>
      </w:r>
      <w:r>
        <w:rPr>
          <w:color w:val="231F20"/>
        </w:rPr>
        <w:t>thiện,</w:t>
      </w:r>
      <w:r>
        <w:rPr>
          <w:color w:val="231F20"/>
          <w:spacing w:val="-9"/>
        </w:rPr>
        <w:t> </w:t>
      </w:r>
      <w:r>
        <w:rPr>
          <w:color w:val="231F20"/>
        </w:rPr>
        <w:t>khi</w:t>
      </w:r>
      <w:r>
        <w:rPr>
          <w:color w:val="231F20"/>
          <w:spacing w:val="-9"/>
        </w:rPr>
        <w:t> </w:t>
      </w:r>
      <w:r>
        <w:rPr>
          <w:color w:val="231F20"/>
        </w:rPr>
        <w:t>sắp</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do</w:t>
      </w:r>
      <w:r>
        <w:rPr>
          <w:color w:val="231F20"/>
          <w:spacing w:val="-9"/>
        </w:rPr>
        <w:t> </w:t>
      </w:r>
      <w:r>
        <w:rPr>
          <w:color w:val="231F20"/>
        </w:rPr>
        <w:t>nghiệp</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spacing w:val="-2"/>
        </w:rPr>
        <w:t>của </w:t>
      </w:r>
      <w:r>
        <w:rPr>
          <w:color w:val="231F20"/>
        </w:rPr>
        <w:t>hậu</w:t>
      </w:r>
      <w:r>
        <w:rPr>
          <w:color w:val="231F20"/>
          <w:spacing w:val="-19"/>
        </w:rPr>
        <w:t> </w:t>
      </w:r>
      <w:r>
        <w:rPr>
          <w:color w:val="231F20"/>
        </w:rPr>
        <w:t>báo,</w:t>
      </w:r>
      <w:r>
        <w:rPr>
          <w:color w:val="231F20"/>
          <w:spacing w:val="-19"/>
        </w:rPr>
        <w:t> </w:t>
      </w:r>
      <w:r>
        <w:rPr>
          <w:color w:val="231F20"/>
        </w:rPr>
        <w:t>nên</w:t>
      </w:r>
      <w:r>
        <w:rPr>
          <w:color w:val="231F20"/>
          <w:spacing w:val="-19"/>
        </w:rPr>
        <w:t> </w:t>
      </w:r>
      <w:r>
        <w:rPr>
          <w:color w:val="231F20"/>
        </w:rPr>
        <w:t>trung</w:t>
      </w:r>
      <w:r>
        <w:rPr>
          <w:color w:val="231F20"/>
          <w:spacing w:val="-19"/>
        </w:rPr>
        <w:t> </w:t>
      </w:r>
      <w:r>
        <w:rPr>
          <w:color w:val="231F20"/>
        </w:rPr>
        <w:t>hữu</w:t>
      </w:r>
      <w:r>
        <w:rPr>
          <w:color w:val="231F20"/>
          <w:spacing w:val="-18"/>
        </w:rPr>
        <w:t> </w:t>
      </w:r>
      <w:r>
        <w:rPr>
          <w:color w:val="231F20"/>
        </w:rPr>
        <w:t>của</w:t>
      </w:r>
      <w:r>
        <w:rPr>
          <w:color w:val="231F20"/>
          <w:spacing w:val="-19"/>
        </w:rPr>
        <w:t> </w:t>
      </w:r>
      <w:r>
        <w:rPr>
          <w:color w:val="231F20"/>
        </w:rPr>
        <w:t>địa</w:t>
      </w:r>
      <w:r>
        <w:rPr>
          <w:color w:val="231F20"/>
          <w:spacing w:val="-19"/>
        </w:rPr>
        <w:t> </w:t>
      </w:r>
      <w:r>
        <w:rPr>
          <w:color w:val="231F20"/>
        </w:rPr>
        <w:t>ngục</w:t>
      </w:r>
      <w:r>
        <w:rPr>
          <w:color w:val="231F20"/>
          <w:spacing w:val="-19"/>
        </w:rPr>
        <w:t> </w:t>
      </w:r>
      <w:r>
        <w:rPr>
          <w:color w:val="231F20"/>
        </w:rPr>
        <w:t>hiện</w:t>
      </w:r>
      <w:r>
        <w:rPr>
          <w:color w:val="231F20"/>
          <w:spacing w:val="-19"/>
        </w:rPr>
        <w:t> </w:t>
      </w:r>
      <w:r>
        <w:rPr>
          <w:color w:val="231F20"/>
        </w:rPr>
        <w:t>ở</w:t>
      </w:r>
      <w:r>
        <w:rPr>
          <w:color w:val="231F20"/>
          <w:spacing w:val="-18"/>
        </w:rPr>
        <w:t> </w:t>
      </w:r>
      <w:r>
        <w:rPr>
          <w:color w:val="231F20"/>
        </w:rPr>
        <w:t>trước,</w:t>
      </w:r>
      <w:r>
        <w:rPr>
          <w:color w:val="231F20"/>
          <w:spacing w:val="-19"/>
        </w:rPr>
        <w:t> </w:t>
      </w:r>
      <w:r>
        <w:rPr>
          <w:color w:val="231F20"/>
        </w:rPr>
        <w:t>bèn</w:t>
      </w:r>
      <w:r>
        <w:rPr>
          <w:color w:val="231F20"/>
          <w:spacing w:val="-19"/>
        </w:rPr>
        <w:t> </w:t>
      </w:r>
      <w:r>
        <w:rPr>
          <w:color w:val="231F20"/>
        </w:rPr>
        <w:t>suy</w:t>
      </w:r>
      <w:r>
        <w:rPr>
          <w:color w:val="231F20"/>
          <w:spacing w:val="-19"/>
        </w:rPr>
        <w:t> </w:t>
      </w:r>
      <w:r>
        <w:rPr>
          <w:color w:val="231F20"/>
        </w:rPr>
        <w:t>nghĩ:</w:t>
      </w:r>
      <w:r>
        <w:rPr>
          <w:color w:val="231F20"/>
          <w:spacing w:val="-23"/>
        </w:rPr>
        <w:t> </w:t>
      </w:r>
      <w:r>
        <w:rPr>
          <w:color w:val="231F20"/>
          <w:spacing w:val="-4"/>
        </w:rPr>
        <w:t>Trong </w:t>
      </w:r>
      <w:r>
        <w:rPr>
          <w:color w:val="231F20"/>
        </w:rPr>
        <w:t>một đời mình, ta luôn hành theo hành thiện, không hành điều ác,</w:t>
      </w:r>
      <w:r>
        <w:rPr>
          <w:color w:val="231F20"/>
          <w:spacing w:val="-47"/>
        </w:rPr>
        <w:t> </w:t>
      </w:r>
      <w:r>
        <w:rPr>
          <w:color w:val="231F20"/>
          <w:spacing w:val="-2"/>
        </w:rPr>
        <w:t>tức </w:t>
      </w:r>
      <w:r>
        <w:rPr>
          <w:color w:val="231F20"/>
        </w:rPr>
        <w:t>nên</w:t>
      </w:r>
      <w:r>
        <w:rPr>
          <w:color w:val="231F20"/>
          <w:spacing w:val="-14"/>
        </w:rPr>
        <w:t> </w:t>
      </w:r>
      <w:r>
        <w:rPr>
          <w:color w:val="231F20"/>
        </w:rPr>
        <w:t>sinh</w:t>
      </w:r>
      <w:r>
        <w:rPr>
          <w:color w:val="231F20"/>
          <w:spacing w:val="-13"/>
        </w:rPr>
        <w:t> </w:t>
      </w:r>
      <w:r>
        <w:rPr>
          <w:color w:val="231F20"/>
        </w:rPr>
        <w:t>vào</w:t>
      </w:r>
      <w:r>
        <w:rPr>
          <w:color w:val="231F20"/>
          <w:spacing w:val="-14"/>
        </w:rPr>
        <w:t> </w:t>
      </w:r>
      <w:r>
        <w:rPr>
          <w:color w:val="231F20"/>
        </w:rPr>
        <w:t>nẻo</w:t>
      </w:r>
      <w:r>
        <w:rPr>
          <w:color w:val="231F20"/>
          <w:spacing w:val="-13"/>
        </w:rPr>
        <w:t> </w:t>
      </w:r>
      <w:r>
        <w:rPr>
          <w:color w:val="231F20"/>
        </w:rPr>
        <w:t>thiện,</w:t>
      </w:r>
      <w:r>
        <w:rPr>
          <w:color w:val="231F20"/>
          <w:spacing w:val="-13"/>
        </w:rPr>
        <w:t> </w:t>
      </w:r>
      <w:r>
        <w:rPr>
          <w:color w:val="231F20"/>
        </w:rPr>
        <w:t>không</w:t>
      </w:r>
      <w:r>
        <w:rPr>
          <w:color w:val="231F20"/>
          <w:spacing w:val="-14"/>
        </w:rPr>
        <w:t> </w:t>
      </w:r>
      <w:r>
        <w:rPr>
          <w:color w:val="231F20"/>
        </w:rPr>
        <w:t>thể</w:t>
      </w:r>
      <w:r>
        <w:rPr>
          <w:color w:val="231F20"/>
          <w:spacing w:val="-13"/>
        </w:rPr>
        <w:t> </w:t>
      </w:r>
      <w:r>
        <w:rPr>
          <w:color w:val="231F20"/>
        </w:rPr>
        <w:t>sinh</w:t>
      </w:r>
      <w:r>
        <w:rPr>
          <w:color w:val="231F20"/>
          <w:spacing w:val="-14"/>
        </w:rPr>
        <w:t> </w:t>
      </w:r>
      <w:r>
        <w:rPr>
          <w:color w:val="231F20"/>
        </w:rPr>
        <w:t>nơi</w:t>
      </w:r>
      <w:r>
        <w:rPr>
          <w:color w:val="231F20"/>
          <w:spacing w:val="-13"/>
        </w:rPr>
        <w:t> </w:t>
      </w:r>
      <w:r>
        <w:rPr>
          <w:color w:val="231F20"/>
        </w:rPr>
        <w:t>nẻo</w:t>
      </w:r>
      <w:r>
        <w:rPr>
          <w:color w:val="231F20"/>
          <w:spacing w:val="-13"/>
        </w:rPr>
        <w:t> </w:t>
      </w:r>
      <w:r>
        <w:rPr>
          <w:color w:val="231F20"/>
        </w:rPr>
        <w:t>ác.</w:t>
      </w:r>
      <w:r>
        <w:rPr>
          <w:color w:val="231F20"/>
          <w:spacing w:val="-14"/>
        </w:rPr>
        <w:t> </w:t>
      </w:r>
      <w:r>
        <w:rPr>
          <w:color w:val="231F20"/>
        </w:rPr>
        <w:t>Nay</w:t>
      </w:r>
      <w:r>
        <w:rPr>
          <w:color w:val="231F20"/>
          <w:spacing w:val="-13"/>
        </w:rPr>
        <w:t> </w:t>
      </w:r>
      <w:r>
        <w:rPr>
          <w:color w:val="231F20"/>
        </w:rPr>
        <w:t>vì</w:t>
      </w:r>
      <w:r>
        <w:rPr>
          <w:color w:val="231F20"/>
          <w:spacing w:val="-13"/>
        </w:rPr>
        <w:t> </w:t>
      </w:r>
      <w:r>
        <w:rPr>
          <w:color w:val="231F20"/>
        </w:rPr>
        <w:t>nhân</w:t>
      </w:r>
      <w:r>
        <w:rPr>
          <w:color w:val="231F20"/>
          <w:spacing w:val="-14"/>
        </w:rPr>
        <w:t> </w:t>
      </w:r>
      <w:r>
        <w:rPr>
          <w:color w:val="231F20"/>
        </w:rPr>
        <w:t>duyên gì</w:t>
      </w:r>
      <w:r>
        <w:rPr>
          <w:color w:val="231F20"/>
          <w:spacing w:val="-20"/>
        </w:rPr>
        <w:t> </w:t>
      </w:r>
      <w:r>
        <w:rPr>
          <w:color w:val="231F20"/>
        </w:rPr>
        <w:t>trung</w:t>
      </w:r>
      <w:r>
        <w:rPr>
          <w:color w:val="231F20"/>
          <w:spacing w:val="-19"/>
        </w:rPr>
        <w:t> </w:t>
      </w:r>
      <w:r>
        <w:rPr>
          <w:color w:val="231F20"/>
        </w:rPr>
        <w:t>hữu</w:t>
      </w:r>
      <w:r>
        <w:rPr>
          <w:color w:val="231F20"/>
          <w:spacing w:val="-20"/>
        </w:rPr>
        <w:t> </w:t>
      </w:r>
      <w:r>
        <w:rPr>
          <w:color w:val="231F20"/>
        </w:rPr>
        <w:t>của</w:t>
      </w:r>
      <w:r>
        <w:rPr>
          <w:color w:val="231F20"/>
          <w:spacing w:val="-19"/>
        </w:rPr>
        <w:t> </w:t>
      </w:r>
      <w:r>
        <w:rPr>
          <w:color w:val="231F20"/>
        </w:rPr>
        <w:t>địa</w:t>
      </w:r>
      <w:r>
        <w:rPr>
          <w:color w:val="231F20"/>
          <w:spacing w:val="-20"/>
        </w:rPr>
        <w:t> </w:t>
      </w:r>
      <w:r>
        <w:rPr>
          <w:color w:val="231F20"/>
        </w:rPr>
        <w:t>ngục</w:t>
      </w:r>
      <w:r>
        <w:rPr>
          <w:color w:val="231F20"/>
          <w:spacing w:val="-19"/>
        </w:rPr>
        <w:t> </w:t>
      </w:r>
      <w:r>
        <w:rPr>
          <w:color w:val="231F20"/>
        </w:rPr>
        <w:t>lại</w:t>
      </w:r>
      <w:r>
        <w:rPr>
          <w:color w:val="231F20"/>
          <w:spacing w:val="-20"/>
        </w:rPr>
        <w:t> </w:t>
      </w:r>
      <w:r>
        <w:rPr>
          <w:color w:val="231F20"/>
        </w:rPr>
        <w:t>xuất</w:t>
      </w:r>
      <w:r>
        <w:rPr>
          <w:color w:val="231F20"/>
          <w:spacing w:val="-19"/>
        </w:rPr>
        <w:t> </w:t>
      </w:r>
      <w:r>
        <w:rPr>
          <w:color w:val="231F20"/>
        </w:rPr>
        <w:t>sinh?</w:t>
      </w:r>
      <w:r>
        <w:rPr>
          <w:color w:val="231F20"/>
          <w:spacing w:val="-20"/>
        </w:rPr>
        <w:t> </w:t>
      </w:r>
      <w:r>
        <w:rPr>
          <w:color w:val="231F20"/>
        </w:rPr>
        <w:t>Nên</w:t>
      </w:r>
      <w:r>
        <w:rPr>
          <w:color w:val="231F20"/>
          <w:spacing w:val="-19"/>
        </w:rPr>
        <w:t> </w:t>
      </w:r>
      <w:r>
        <w:rPr>
          <w:color w:val="231F20"/>
        </w:rPr>
        <w:t>khởi</w:t>
      </w:r>
      <w:r>
        <w:rPr>
          <w:color w:val="231F20"/>
          <w:spacing w:val="-20"/>
        </w:rPr>
        <w:t> </w:t>
      </w:r>
      <w:r>
        <w:rPr>
          <w:color w:val="231F20"/>
        </w:rPr>
        <w:t>suy</w:t>
      </w:r>
      <w:r>
        <w:rPr>
          <w:color w:val="231F20"/>
          <w:spacing w:val="-19"/>
        </w:rPr>
        <w:t> </w:t>
      </w:r>
      <w:r>
        <w:rPr>
          <w:color w:val="231F20"/>
        </w:rPr>
        <w:t>niệm:</w:t>
      </w:r>
      <w:r>
        <w:rPr>
          <w:color w:val="231F20"/>
          <w:spacing w:val="-19"/>
        </w:rPr>
        <w:t> </w:t>
      </w:r>
      <w:r>
        <w:rPr>
          <w:color w:val="231F20"/>
        </w:rPr>
        <w:t>Nhất</w:t>
      </w:r>
      <w:r>
        <w:rPr>
          <w:color w:val="231F20"/>
          <w:spacing w:val="-20"/>
        </w:rPr>
        <w:t> </w:t>
      </w:r>
      <w:r>
        <w:rPr>
          <w:color w:val="231F20"/>
        </w:rPr>
        <w:t>định là do nghiệp bất thiện nơi hậu báo của ta. Hiện nay sinh quả</w:t>
      </w:r>
      <w:r>
        <w:rPr>
          <w:color w:val="231F20"/>
          <w:spacing w:val="-44"/>
        </w:rPr>
        <w:t> </w:t>
      </w:r>
      <w:r>
        <w:rPr>
          <w:color w:val="231F20"/>
          <w:spacing w:val="-6"/>
        </w:rPr>
        <w:t>này, </w:t>
      </w:r>
      <w:r>
        <w:rPr>
          <w:color w:val="231F20"/>
          <w:spacing w:val="-2"/>
        </w:rPr>
        <w:t>tức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tự</w:t>
      </w:r>
      <w:r>
        <w:rPr>
          <w:color w:val="231F20"/>
          <w:spacing w:val="-9"/>
        </w:rPr>
        <w:t> </w:t>
      </w:r>
      <w:r>
        <w:rPr>
          <w:color w:val="231F20"/>
        </w:rPr>
        <w:t>nhớ</w:t>
      </w:r>
      <w:r>
        <w:rPr>
          <w:color w:val="231F20"/>
          <w:spacing w:val="-8"/>
        </w:rPr>
        <w:t> </w:t>
      </w:r>
      <w:r>
        <w:rPr>
          <w:color w:val="231F20"/>
        </w:rPr>
        <w:t>nghĩ</w:t>
      </w:r>
      <w:r>
        <w:rPr>
          <w:color w:val="231F20"/>
          <w:spacing w:val="-8"/>
        </w:rPr>
        <w:t> </w:t>
      </w:r>
      <w:r>
        <w:rPr>
          <w:color w:val="231F20"/>
        </w:rPr>
        <w:t>đến</w:t>
      </w:r>
      <w:r>
        <w:rPr>
          <w:color w:val="231F20"/>
          <w:spacing w:val="-8"/>
        </w:rPr>
        <w:t> </w:t>
      </w:r>
      <w:r>
        <w:rPr>
          <w:color w:val="231F20"/>
        </w:rPr>
        <w:t>các</w:t>
      </w:r>
      <w:r>
        <w:rPr>
          <w:color w:val="231F20"/>
          <w:spacing w:val="-8"/>
        </w:rPr>
        <w:t> </w:t>
      </w:r>
      <w:r>
        <w:rPr>
          <w:color w:val="231F20"/>
        </w:rPr>
        <w:t>việc</w:t>
      </w:r>
      <w:r>
        <w:rPr>
          <w:color w:val="231F20"/>
          <w:spacing w:val="-9"/>
        </w:rPr>
        <w:t> </w:t>
      </w:r>
      <w:r>
        <w:rPr>
          <w:color w:val="231F20"/>
        </w:rPr>
        <w:t>thiện</w:t>
      </w:r>
      <w:r>
        <w:rPr>
          <w:color w:val="231F20"/>
          <w:spacing w:val="-8"/>
        </w:rPr>
        <w:t> </w:t>
      </w:r>
      <w:r>
        <w:rPr>
          <w:color w:val="231F20"/>
        </w:rPr>
        <w:t>đã</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liền</w:t>
      </w:r>
      <w:r>
        <w:rPr>
          <w:color w:val="231F20"/>
          <w:spacing w:val="-8"/>
        </w:rPr>
        <w:t> </w:t>
      </w:r>
      <w:r>
        <w:rPr>
          <w:color w:val="231F20"/>
        </w:rPr>
        <w:t>sinh</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lớn</w:t>
      </w:r>
      <w:r>
        <w:rPr>
          <w:color w:val="231F20"/>
          <w:spacing w:val="-8"/>
        </w:rPr>
        <w:t> </w:t>
      </w:r>
      <w:r>
        <w:rPr>
          <w:color w:val="231F20"/>
        </w:rPr>
        <w:t>hiện bày ở trước. trung hữu của địa ngục lập tức diệt, trung hữu của cảnh trời</w:t>
      </w:r>
      <w:r>
        <w:rPr>
          <w:color w:val="231F20"/>
          <w:spacing w:val="-5"/>
        </w:rPr>
        <w:t> </w:t>
      </w:r>
      <w:r>
        <w:rPr>
          <w:color w:val="231F20"/>
        </w:rPr>
        <w:t>liền</w:t>
      </w:r>
      <w:r>
        <w:rPr>
          <w:color w:val="231F20"/>
          <w:spacing w:val="-5"/>
        </w:rPr>
        <w:t> </w:t>
      </w:r>
      <w:r>
        <w:rPr>
          <w:color w:val="231F20"/>
        </w:rPr>
        <w:t>sinh,</w:t>
      </w:r>
      <w:r>
        <w:rPr>
          <w:color w:val="231F20"/>
          <w:spacing w:val="-5"/>
        </w:rPr>
        <w:t> </w:t>
      </w:r>
      <w:r>
        <w:rPr>
          <w:color w:val="231F20"/>
        </w:rPr>
        <w:t>thân</w:t>
      </w:r>
      <w:r>
        <w:rPr>
          <w:color w:val="231F20"/>
          <w:spacing w:val="-5"/>
        </w:rPr>
        <w:t> </w:t>
      </w:r>
      <w:r>
        <w:rPr>
          <w:color w:val="231F20"/>
        </w:rPr>
        <w:t>hoại</w:t>
      </w:r>
      <w:r>
        <w:rPr>
          <w:color w:val="231F20"/>
          <w:spacing w:val="-5"/>
        </w:rPr>
        <w:t> </w:t>
      </w:r>
      <w:r>
        <w:rPr>
          <w:color w:val="231F20"/>
        </w:rPr>
        <w:t>mạng</w:t>
      </w:r>
      <w:r>
        <w:rPr>
          <w:color w:val="231F20"/>
          <w:spacing w:val="-5"/>
        </w:rPr>
        <w:t> </w:t>
      </w:r>
      <w:r>
        <w:rPr>
          <w:color w:val="231F20"/>
        </w:rPr>
        <w:t>chung,</w:t>
      </w:r>
      <w:r>
        <w:rPr>
          <w:color w:val="231F20"/>
          <w:spacing w:val="-5"/>
        </w:rPr>
        <w:t> </w:t>
      </w:r>
      <w:r>
        <w:rPr>
          <w:color w:val="231F20"/>
        </w:rPr>
        <w:t>sinh</w:t>
      </w:r>
      <w:r>
        <w:rPr>
          <w:color w:val="231F20"/>
          <w:spacing w:val="-5"/>
        </w:rPr>
        <w:t> </w:t>
      </w:r>
      <w:r>
        <w:rPr>
          <w:color w:val="231F20"/>
        </w:rPr>
        <w:t>lên</w:t>
      </w:r>
      <w:r>
        <w:rPr>
          <w:color w:val="231F20"/>
          <w:spacing w:val="-5"/>
        </w:rPr>
        <w:t> </w:t>
      </w:r>
      <w:r>
        <w:rPr>
          <w:color w:val="231F20"/>
        </w:rPr>
        <w:t>cõi</w:t>
      </w:r>
      <w:r>
        <w:rPr>
          <w:color w:val="231F20"/>
          <w:spacing w:val="-5"/>
        </w:rPr>
        <w:t> </w:t>
      </w:r>
      <w:r>
        <w:rPr>
          <w:color w:val="231F20"/>
        </w:rPr>
        <w:t>trời.</w:t>
      </w:r>
    </w:p>
    <w:p>
      <w:pPr>
        <w:pStyle w:val="BodyText"/>
        <w:spacing w:line="276" w:lineRule="auto"/>
        <w:ind w:right="390"/>
      </w:pPr>
      <w:r>
        <w:rPr>
          <w:i/>
          <w:color w:val="231F20"/>
        </w:rPr>
        <w:t>Đáp:</w:t>
      </w:r>
      <w:r>
        <w:rPr>
          <w:i/>
          <w:color w:val="231F20"/>
          <w:spacing w:val="-7"/>
        </w:rPr>
        <w:t> </w:t>
      </w:r>
      <w:r>
        <w:rPr>
          <w:color w:val="231F20"/>
        </w:rPr>
        <w:t>Như</w:t>
      </w:r>
      <w:r>
        <w:rPr>
          <w:color w:val="231F20"/>
          <w:spacing w:val="-6"/>
        </w:rPr>
        <w:t> </w:t>
      </w:r>
      <w:r>
        <w:rPr>
          <w:color w:val="231F20"/>
        </w:rPr>
        <w:t>các</w:t>
      </w:r>
      <w:r>
        <w:rPr>
          <w:color w:val="231F20"/>
          <w:spacing w:val="-7"/>
        </w:rPr>
        <w:t> </w:t>
      </w:r>
      <w:r>
        <w:rPr>
          <w:color w:val="231F20"/>
        </w:rPr>
        <w:t>trường</w:t>
      </w:r>
      <w:r>
        <w:rPr>
          <w:color w:val="231F20"/>
          <w:spacing w:val="-6"/>
        </w:rPr>
        <w:t> </w:t>
      </w:r>
      <w:r>
        <w:rPr>
          <w:color w:val="231F20"/>
        </w:rPr>
        <w:t>hợp</w:t>
      </w:r>
      <w:r>
        <w:rPr>
          <w:color w:val="231F20"/>
          <w:spacing w:val="-6"/>
        </w:rPr>
        <w:t> </w:t>
      </w:r>
      <w:r>
        <w:rPr>
          <w:color w:val="231F20"/>
        </w:rPr>
        <w:t>này</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rPr>
        <w:t>thời</w:t>
      </w:r>
      <w:r>
        <w:rPr>
          <w:color w:val="231F20"/>
          <w:spacing w:val="-7"/>
        </w:rPr>
        <w:t> </w:t>
      </w:r>
      <w:r>
        <w:rPr>
          <w:color w:val="231F20"/>
        </w:rPr>
        <w:t>gian</w:t>
      </w:r>
      <w:r>
        <w:rPr>
          <w:color w:val="231F20"/>
          <w:spacing w:val="-6"/>
        </w:rPr>
        <w:t> </w:t>
      </w:r>
      <w:r>
        <w:rPr>
          <w:color w:val="231F20"/>
        </w:rPr>
        <w:t>của</w:t>
      </w:r>
      <w:r>
        <w:rPr>
          <w:color w:val="231F20"/>
          <w:spacing w:val="-7"/>
        </w:rPr>
        <w:t> </w:t>
      </w:r>
      <w:r>
        <w:rPr>
          <w:color w:val="231F20"/>
        </w:rPr>
        <w:t>hữu</w:t>
      </w:r>
      <w:r>
        <w:rPr>
          <w:color w:val="231F20"/>
          <w:spacing w:val="-6"/>
        </w:rPr>
        <w:t> </w:t>
      </w:r>
      <w:r>
        <w:rPr>
          <w:color w:val="231F20"/>
        </w:rPr>
        <w:t>trước</w:t>
      </w:r>
      <w:r>
        <w:rPr>
          <w:color w:val="231F20"/>
          <w:spacing w:val="-6"/>
        </w:rPr>
        <w:t> </w:t>
      </w:r>
      <w:r>
        <w:rPr>
          <w:color w:val="231F20"/>
        </w:rPr>
        <w:t>di chuyển,</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thời</w:t>
      </w:r>
      <w:r>
        <w:rPr>
          <w:color w:val="231F20"/>
          <w:spacing w:val="-6"/>
        </w:rPr>
        <w:t> </w:t>
      </w:r>
      <w:r>
        <w:rPr>
          <w:color w:val="231F20"/>
        </w:rPr>
        <w:t>gian</w:t>
      </w:r>
      <w:r>
        <w:rPr>
          <w:color w:val="231F20"/>
          <w:spacing w:val="-5"/>
        </w:rPr>
        <w:t> </w:t>
      </w:r>
      <w:r>
        <w:rPr>
          <w:color w:val="231F20"/>
        </w:rPr>
        <w:t>của</w:t>
      </w:r>
      <w:r>
        <w:rPr>
          <w:color w:val="231F20"/>
          <w:spacing w:val="-5"/>
        </w:rPr>
        <w:t> </w:t>
      </w:r>
      <w:r>
        <w:rPr>
          <w:color w:val="231F20"/>
        </w:rPr>
        <w:t>trung</w:t>
      </w:r>
      <w:r>
        <w:rPr>
          <w:color w:val="231F20"/>
          <w:spacing w:val="-5"/>
        </w:rPr>
        <w:t> </w:t>
      </w:r>
      <w:r>
        <w:rPr>
          <w:color w:val="231F20"/>
        </w:rPr>
        <w:t>hữu.</w:t>
      </w:r>
      <w:r>
        <w:rPr>
          <w:color w:val="231F20"/>
          <w:spacing w:val="-9"/>
        </w:rPr>
        <w:t> </w:t>
      </w:r>
      <w:r>
        <w:rPr>
          <w:color w:val="231F20"/>
        </w:rPr>
        <w:t>Tất</w:t>
      </w:r>
      <w:r>
        <w:rPr>
          <w:color w:val="231F20"/>
          <w:spacing w:val="-6"/>
        </w:rPr>
        <w:t> </w:t>
      </w:r>
      <w:r>
        <w:rPr>
          <w:color w:val="231F20"/>
        </w:rPr>
        <w:t>cả</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lúc chết, tất có tướng tốt, xấu hiện </w:t>
      </w:r>
      <w:r>
        <w:rPr>
          <w:color w:val="231F20"/>
          <w:spacing w:val="-5"/>
        </w:rPr>
        <w:t>bày. </w:t>
      </w:r>
      <w:r>
        <w:rPr>
          <w:color w:val="231F20"/>
        </w:rPr>
        <w:t>Nếu chúng sinh hành nhiều việc thiện, thì khi chết, phần nhiều thấy các thứ nhà cửa, lầu gác, </w:t>
      </w:r>
      <w:r>
        <w:rPr>
          <w:color w:val="231F20"/>
          <w:spacing w:val="-3"/>
        </w:rPr>
        <w:t>vườn </w:t>
      </w:r>
      <w:r>
        <w:rPr>
          <w:color w:val="231F20"/>
        </w:rPr>
        <w:t>rừng, chỗ tắm rửa, nơi chốn dạo chơi tốt đẹp. Chúng sinh làm nhiều điều ác, khi sắp chết, phần nhiều trông thấy lửa </w:t>
      </w:r>
      <w:r>
        <w:rPr>
          <w:color w:val="231F20"/>
          <w:spacing w:val="-4"/>
        </w:rPr>
        <w:t>cháy, </w:t>
      </w:r>
      <w:r>
        <w:rPr>
          <w:color w:val="231F20"/>
        </w:rPr>
        <w:t>dao </w:t>
      </w:r>
      <w:r>
        <w:rPr>
          <w:color w:val="231F20"/>
          <w:spacing w:val="-5"/>
        </w:rPr>
        <w:t>gậy, </w:t>
      </w:r>
      <w:r>
        <w:rPr>
          <w:color w:val="231F20"/>
        </w:rPr>
        <w:t>chất độc, chó sói, chốn mồ mả</w:t>
      </w:r>
      <w:r>
        <w:rPr>
          <w:color w:val="231F20"/>
          <w:spacing w:val="-2"/>
        </w:rPr>
        <w:t> </w:t>
      </w:r>
      <w:r>
        <w:rPr>
          <w:color w:val="231F20"/>
          <w:spacing w:val="-6"/>
        </w:rPr>
        <w:t>v.v...</w:t>
      </w:r>
    </w:p>
    <w:p>
      <w:pPr>
        <w:pStyle w:val="BodyText"/>
        <w:spacing w:line="276" w:lineRule="auto"/>
        <w:ind w:right="389"/>
      </w:pPr>
      <w:r>
        <w:rPr>
          <w:color w:val="231F20"/>
        </w:rPr>
        <w:t>Người hành ác, khi sắp chết, do nghiệp thiện của hậu báo, nên tướng điềm lành của cảnh trời hiên ở trước, vừa trông thấy liền </w:t>
      </w:r>
      <w:r>
        <w:rPr>
          <w:color w:val="231F20"/>
          <w:spacing w:val="-7"/>
        </w:rPr>
        <w:t>có </w:t>
      </w:r>
      <w:r>
        <w:rPr>
          <w:color w:val="231F20"/>
        </w:rPr>
        <w:t>suy nghĩ: Trong một đời, ta thường xuyên hành ác, không hành theo hành thiện, tức nên sinh vào nẻo ác, không thể sinh lên cảnh trời. Nay tướng điềm lành này do duyên nào xuất sinh? Nhất định không có</w:t>
      </w:r>
      <w:r>
        <w:rPr>
          <w:color w:val="231F20"/>
          <w:spacing w:val="-7"/>
        </w:rPr>
        <w:t> </w:t>
      </w:r>
      <w:r>
        <w:rPr>
          <w:color w:val="231F20"/>
        </w:rPr>
        <w:t>báo</w:t>
      </w:r>
      <w:r>
        <w:rPr>
          <w:color w:val="231F20"/>
          <w:spacing w:val="-6"/>
        </w:rPr>
        <w:t> </w:t>
      </w:r>
      <w:r>
        <w:rPr>
          <w:color w:val="231F20"/>
        </w:rPr>
        <w:t>của</w:t>
      </w:r>
      <w:r>
        <w:rPr>
          <w:color w:val="231F20"/>
          <w:spacing w:val="-6"/>
        </w:rPr>
        <w:t> </w:t>
      </w:r>
      <w:r>
        <w:rPr>
          <w:color w:val="231F20"/>
        </w:rPr>
        <w:t>nghiệp</w:t>
      </w:r>
      <w:r>
        <w:rPr>
          <w:color w:val="231F20"/>
          <w:spacing w:val="-6"/>
        </w:rPr>
        <w:t> </w:t>
      </w:r>
      <w:r>
        <w:rPr>
          <w:color w:val="231F20"/>
        </w:rPr>
        <w:t>thiện,</w:t>
      </w:r>
      <w:r>
        <w:rPr>
          <w:color w:val="231F20"/>
          <w:spacing w:val="-6"/>
        </w:rPr>
        <w:t> </w:t>
      </w:r>
      <w:r>
        <w:rPr>
          <w:color w:val="231F20"/>
        </w:rPr>
        <w:t>ác.</w:t>
      </w:r>
      <w:r>
        <w:rPr>
          <w:color w:val="231F20"/>
          <w:spacing w:val="-6"/>
        </w:rPr>
        <w:t> </w:t>
      </w:r>
      <w:r>
        <w:rPr>
          <w:color w:val="231F20"/>
        </w:rPr>
        <w:t>Bèn</w:t>
      </w:r>
      <w:r>
        <w:rPr>
          <w:color w:val="231F20"/>
          <w:spacing w:val="-6"/>
        </w:rPr>
        <w:t> </w:t>
      </w:r>
      <w:r>
        <w:rPr>
          <w:color w:val="231F20"/>
        </w:rPr>
        <w:t>khởi</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hủy</w:t>
      </w:r>
      <w:r>
        <w:rPr>
          <w:color w:val="231F20"/>
          <w:spacing w:val="-6"/>
        </w:rPr>
        <w:t> </w:t>
      </w:r>
      <w:r>
        <w:rPr>
          <w:color w:val="231F20"/>
        </w:rPr>
        <w:t>báng</w:t>
      </w:r>
      <w:r>
        <w:rPr>
          <w:color w:val="231F20"/>
          <w:spacing w:val="-6"/>
        </w:rPr>
        <w:t> </w:t>
      </w:r>
      <w:r>
        <w:rPr>
          <w:color w:val="231F20"/>
        </w:rPr>
        <w:t>nhân</w:t>
      </w:r>
      <w:r>
        <w:rPr>
          <w:color w:val="231F20"/>
          <w:spacing w:val="-6"/>
        </w:rPr>
        <w:t> </w:t>
      </w:r>
      <w:r>
        <w:rPr>
          <w:color w:val="231F20"/>
        </w:rPr>
        <w:t>quả.</w:t>
      </w:r>
      <w:r>
        <w:rPr>
          <w:color w:val="231F20"/>
          <w:spacing w:val="-6"/>
        </w:rPr>
        <w:t> </w:t>
      </w:r>
      <w:r>
        <w:rPr>
          <w:color w:val="231F20"/>
        </w:rPr>
        <w:t>Do sinh</w:t>
      </w:r>
      <w:r>
        <w:rPr>
          <w:color w:val="231F20"/>
          <w:spacing w:val="-5"/>
        </w:rPr>
        <w:t> </w:t>
      </w:r>
      <w:r>
        <w:rPr>
          <w:color w:val="231F20"/>
        </w:rPr>
        <w:t>tà</w:t>
      </w:r>
      <w:r>
        <w:rPr>
          <w:color w:val="231F20"/>
          <w:spacing w:val="-4"/>
        </w:rPr>
        <w:t> </w:t>
      </w:r>
      <w:r>
        <w:rPr>
          <w:color w:val="231F20"/>
        </w:rPr>
        <w:t>kiến,</w:t>
      </w:r>
      <w:r>
        <w:rPr>
          <w:color w:val="231F20"/>
          <w:spacing w:val="-4"/>
        </w:rPr>
        <w:t> </w:t>
      </w:r>
      <w:r>
        <w:rPr>
          <w:color w:val="231F20"/>
        </w:rPr>
        <w:t>nên</w:t>
      </w:r>
      <w:r>
        <w:rPr>
          <w:color w:val="231F20"/>
          <w:spacing w:val="-5"/>
        </w:rPr>
        <w:t> </w:t>
      </w:r>
      <w:r>
        <w:rPr>
          <w:color w:val="231F20"/>
        </w:rPr>
        <w:t>tướng</w:t>
      </w:r>
      <w:r>
        <w:rPr>
          <w:color w:val="231F20"/>
          <w:spacing w:val="-4"/>
        </w:rPr>
        <w:t> </w:t>
      </w:r>
      <w:r>
        <w:rPr>
          <w:color w:val="231F20"/>
        </w:rPr>
        <w:t>điềm</w:t>
      </w:r>
      <w:r>
        <w:rPr>
          <w:color w:val="231F20"/>
          <w:spacing w:val="-4"/>
        </w:rPr>
        <w:t> </w:t>
      </w:r>
      <w:r>
        <w:rPr>
          <w:color w:val="231F20"/>
        </w:rPr>
        <w:t>lành</w:t>
      </w:r>
      <w:r>
        <w:rPr>
          <w:color w:val="231F20"/>
          <w:spacing w:val="-5"/>
        </w:rPr>
        <w:t> </w:t>
      </w:r>
      <w:r>
        <w:rPr>
          <w:color w:val="231F20"/>
        </w:rPr>
        <w:t>của</w:t>
      </w:r>
      <w:r>
        <w:rPr>
          <w:color w:val="231F20"/>
          <w:spacing w:val="-4"/>
        </w:rPr>
        <w:t> </w:t>
      </w:r>
      <w:r>
        <w:rPr>
          <w:color w:val="231F20"/>
        </w:rPr>
        <w:t>cảnh</w:t>
      </w:r>
      <w:r>
        <w:rPr>
          <w:color w:val="231F20"/>
          <w:spacing w:val="-4"/>
        </w:rPr>
        <w:t> </w:t>
      </w:r>
      <w:r>
        <w:rPr>
          <w:color w:val="231F20"/>
        </w:rPr>
        <w:t>trời</w:t>
      </w:r>
      <w:r>
        <w:rPr>
          <w:color w:val="231F20"/>
          <w:spacing w:val="-4"/>
        </w:rPr>
        <w:t> </w:t>
      </w:r>
      <w:r>
        <w:rPr>
          <w:color w:val="231F20"/>
        </w:rPr>
        <w:t>liền</w:t>
      </w:r>
      <w:r>
        <w:rPr>
          <w:color w:val="231F20"/>
          <w:spacing w:val="-5"/>
        </w:rPr>
        <w:t> </w:t>
      </w:r>
      <w:r>
        <w:rPr>
          <w:color w:val="231F20"/>
        </w:rPr>
        <w:t>diệt,</w:t>
      </w:r>
      <w:r>
        <w:rPr>
          <w:color w:val="231F20"/>
          <w:spacing w:val="-4"/>
        </w:rPr>
        <w:t> </w:t>
      </w:r>
      <w:r>
        <w:rPr>
          <w:color w:val="231F20"/>
        </w:rPr>
        <w:t>tướng</w:t>
      </w:r>
      <w:r>
        <w:rPr>
          <w:color w:val="231F20"/>
          <w:spacing w:val="-4"/>
        </w:rPr>
        <w:t> </w:t>
      </w:r>
      <w:r>
        <w:rPr>
          <w:color w:val="231F20"/>
        </w:rPr>
        <w:t>điềm dữ của địa ngục tức</w:t>
      </w:r>
      <w:r>
        <w:rPr>
          <w:color w:val="231F20"/>
          <w:spacing w:val="-1"/>
        </w:rPr>
        <w:t> </w:t>
      </w:r>
      <w:r>
        <w:rPr>
          <w:color w:val="231F20"/>
        </w:rPr>
        <w:t>sinh.</w:t>
      </w:r>
    </w:p>
    <w:p>
      <w:pPr>
        <w:pStyle w:val="BodyText"/>
        <w:spacing w:line="276" w:lineRule="auto" w:before="115"/>
        <w:ind w:right="389"/>
      </w:pPr>
      <w:r>
        <w:rPr>
          <w:color w:val="231F20"/>
        </w:rPr>
        <w:t>Người hành thiện, khi sắp chết, do nghiệp ác của hậu báo, nên tướng của địa ngục hiện ở trước, vừa trông thấy xong, người ấy suy nghĩ: Trong cả một đời, ta thường hành theo hành thiện, không </w:t>
      </w:r>
      <w:r>
        <w:rPr>
          <w:color w:val="231F20"/>
          <w:spacing w:val="-4"/>
        </w:rPr>
        <w:t>tạo</w:t>
      </w:r>
      <w:r>
        <w:rPr>
          <w:color w:val="231F20"/>
          <w:spacing w:val="57"/>
        </w:rPr>
        <w:t> </w:t>
      </w:r>
      <w:r>
        <w:rPr>
          <w:color w:val="231F20"/>
        </w:rPr>
        <w:t>hành ác, tức nên sinh vào xứ thiện, không sinh nơi nẻo ác. Nay vì duyên</w:t>
      </w:r>
      <w:r>
        <w:rPr>
          <w:color w:val="231F20"/>
          <w:spacing w:val="-11"/>
        </w:rPr>
        <w:t> </w:t>
      </w:r>
      <w:r>
        <w:rPr>
          <w:color w:val="231F20"/>
        </w:rPr>
        <w:t>cớ</w:t>
      </w:r>
      <w:r>
        <w:rPr>
          <w:color w:val="231F20"/>
          <w:spacing w:val="-10"/>
        </w:rPr>
        <w:t> </w:t>
      </w:r>
      <w:r>
        <w:rPr>
          <w:color w:val="231F20"/>
        </w:rPr>
        <w:t>nào</w:t>
      </w:r>
      <w:r>
        <w:rPr>
          <w:color w:val="231F20"/>
          <w:spacing w:val="-11"/>
        </w:rPr>
        <w:t> </w:t>
      </w:r>
      <w:r>
        <w:rPr>
          <w:color w:val="231F20"/>
        </w:rPr>
        <w:t>xuất</w:t>
      </w:r>
      <w:r>
        <w:rPr>
          <w:color w:val="231F20"/>
          <w:spacing w:val="-10"/>
        </w:rPr>
        <w:t> </w:t>
      </w:r>
      <w:r>
        <w:rPr>
          <w:color w:val="231F20"/>
        </w:rPr>
        <w:t>sinh</w:t>
      </w:r>
      <w:r>
        <w:rPr>
          <w:color w:val="231F20"/>
          <w:spacing w:val="-10"/>
        </w:rPr>
        <w:t> </w:t>
      </w:r>
      <w:r>
        <w:rPr>
          <w:color w:val="231F20"/>
        </w:rPr>
        <w:t>điềm</w:t>
      </w:r>
      <w:r>
        <w:rPr>
          <w:color w:val="231F20"/>
          <w:spacing w:val="-11"/>
        </w:rPr>
        <w:t> </w:t>
      </w:r>
      <w:r>
        <w:rPr>
          <w:color w:val="231F20"/>
        </w:rPr>
        <w:t>như</w:t>
      </w:r>
      <w:r>
        <w:rPr>
          <w:color w:val="231F20"/>
          <w:spacing w:val="-10"/>
        </w:rPr>
        <w:t> </w:t>
      </w:r>
      <w:r>
        <w:rPr>
          <w:color w:val="231F20"/>
        </w:rPr>
        <w:t>thế?</w:t>
      </w:r>
      <w:r>
        <w:rPr>
          <w:color w:val="231F20"/>
          <w:spacing w:val="-15"/>
        </w:rPr>
        <w:t> </w:t>
      </w:r>
      <w:r>
        <w:rPr>
          <w:color w:val="231F20"/>
        </w:rPr>
        <w:t>Vậy</w:t>
      </w:r>
      <w:r>
        <w:rPr>
          <w:color w:val="231F20"/>
          <w:spacing w:val="-11"/>
        </w:rPr>
        <w:t> </w:t>
      </w:r>
      <w:r>
        <w:rPr>
          <w:color w:val="231F20"/>
        </w:rPr>
        <w:t>nhất</w:t>
      </w:r>
      <w:r>
        <w:rPr>
          <w:color w:val="231F20"/>
          <w:spacing w:val="-10"/>
        </w:rPr>
        <w:t> </w:t>
      </w:r>
      <w:r>
        <w:rPr>
          <w:color w:val="231F20"/>
        </w:rPr>
        <w:t>định</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nghiệp</w:t>
      </w:r>
      <w:r>
        <w:rPr>
          <w:color w:val="231F20"/>
          <w:spacing w:val="-10"/>
        </w:rPr>
        <w:t> </w:t>
      </w:r>
      <w:r>
        <w:rPr>
          <w:color w:val="231F20"/>
        </w:rPr>
        <w:t>bất thiện nơi hậu báo của ta nên mới sinh ra quả </w:t>
      </w:r>
      <w:r>
        <w:rPr>
          <w:color w:val="231F20"/>
          <w:spacing w:val="-5"/>
        </w:rPr>
        <w:t>này. </w:t>
      </w:r>
      <w:r>
        <w:rPr>
          <w:color w:val="231F20"/>
        </w:rPr>
        <w:t>Liền tự nhớ nghĩ đến các việc thiện đã làm, sinh khởi tâm thiện rộng lớn, hiện bày ở trước. Tướng của địa ngục liền diệt, tướng điềm lành của cảnh </w:t>
      </w:r>
      <w:r>
        <w:rPr>
          <w:color w:val="231F20"/>
          <w:spacing w:val="-4"/>
        </w:rPr>
        <w:t>trời</w:t>
      </w:r>
      <w:r>
        <w:rPr>
          <w:color w:val="231F20"/>
          <w:spacing w:val="57"/>
        </w:rPr>
        <w:t> </w:t>
      </w:r>
      <w:r>
        <w:rPr>
          <w:color w:val="231F20"/>
        </w:rPr>
        <w:t>xuất hiện, thân hoại mạng chung được sinh lên cảnh</w:t>
      </w:r>
      <w:r>
        <w:rPr>
          <w:color w:val="231F20"/>
          <w:spacing w:val="-3"/>
        </w:rPr>
        <w:t> </w:t>
      </w:r>
      <w:r>
        <w:rPr>
          <w:color w:val="231F20"/>
        </w:rPr>
        <w:t>trời.</w:t>
      </w:r>
    </w:p>
    <w:p>
      <w:pPr>
        <w:pStyle w:val="BodyText"/>
        <w:spacing w:line="276" w:lineRule="auto" w:before="115"/>
        <w:ind w:right="391"/>
      </w:pPr>
      <w:r>
        <w:rPr>
          <w:color w:val="231F20"/>
        </w:rPr>
        <w:t>Do sự việc ấy, nên hai trường hợp này đều cùng do thời gian của hữu trước di chuyển, không phải là thời gian của trung hữu.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Hỏi:</w:t>
      </w:r>
      <w:r>
        <w:rPr>
          <w:i/>
          <w:color w:val="231F20"/>
          <w:spacing w:val="-4"/>
        </w:rPr>
        <w:t> </w:t>
      </w:r>
      <w:r>
        <w:rPr>
          <w:color w:val="231F20"/>
        </w:rPr>
        <w:t>Nếu</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di</w:t>
      </w:r>
      <w:r>
        <w:rPr>
          <w:color w:val="231F20"/>
          <w:spacing w:val="-4"/>
        </w:rPr>
        <w:t> </w:t>
      </w:r>
      <w:r>
        <w:rPr>
          <w:color w:val="231F20"/>
        </w:rPr>
        <w:t>chuyển,</w:t>
      </w:r>
      <w:r>
        <w:rPr>
          <w:color w:val="231F20"/>
          <w:spacing w:val="-5"/>
        </w:rPr>
        <w:t> </w:t>
      </w:r>
      <w:r>
        <w:rPr>
          <w:color w:val="231F20"/>
        </w:rPr>
        <w:t>thì</w:t>
      </w:r>
      <w:r>
        <w:rPr>
          <w:color w:val="231F20"/>
          <w:spacing w:val="-4"/>
        </w:rPr>
        <w:t> </w:t>
      </w:r>
      <w:r>
        <w:rPr>
          <w:color w:val="231F20"/>
        </w:rPr>
        <w:t>như</w:t>
      </w:r>
      <w:r>
        <w:rPr>
          <w:color w:val="231F20"/>
          <w:spacing w:val="-4"/>
        </w:rPr>
        <w:t> </w:t>
      </w:r>
      <w:r>
        <w:rPr>
          <w:color w:val="231F20"/>
        </w:rPr>
        <w:t>nhân duyên của vua Tần-bà-sa-la làm sao thông? Như nói: Từng nghe trung</w:t>
      </w:r>
      <w:r>
        <w:rPr>
          <w:color w:val="231F20"/>
          <w:spacing w:val="-10"/>
        </w:rPr>
        <w:t> </w:t>
      </w:r>
      <w:r>
        <w:rPr>
          <w:color w:val="231F20"/>
        </w:rPr>
        <w:t>hữu</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trời</w:t>
      </w:r>
      <w:r>
        <w:rPr>
          <w:color w:val="231F20"/>
          <w:spacing w:val="-9"/>
        </w:rPr>
        <w:t> </w:t>
      </w:r>
      <w:r>
        <w:rPr>
          <w:color w:val="231F20"/>
        </w:rPr>
        <w:t>Đâu-suất</w:t>
      </w:r>
      <w:r>
        <w:rPr>
          <w:color w:val="231F20"/>
          <w:spacing w:val="-9"/>
        </w:rPr>
        <w:t> </w:t>
      </w:r>
      <w:r>
        <w:rPr>
          <w:color w:val="231F20"/>
        </w:rPr>
        <w:t>của</w:t>
      </w:r>
      <w:r>
        <w:rPr>
          <w:color w:val="231F20"/>
          <w:spacing w:val="-9"/>
        </w:rPr>
        <w:t> </w:t>
      </w:r>
      <w:r>
        <w:rPr>
          <w:color w:val="231F20"/>
        </w:rPr>
        <w:t>vua</w:t>
      </w:r>
      <w:r>
        <w:rPr>
          <w:color w:val="231F20"/>
          <w:spacing w:val="-12"/>
        </w:rPr>
        <w:t> </w:t>
      </w:r>
      <w:r>
        <w:rPr>
          <w:color w:val="231F20"/>
        </w:rPr>
        <w:t>Tần-bà-sa-la</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sẽ sinh lên cảnh trời Đâu-suất. Lúc vượt qua đỉnh núi </w:t>
      </w:r>
      <w:r>
        <w:rPr>
          <w:color w:val="231F20"/>
          <w:spacing w:val="-4"/>
        </w:rPr>
        <w:t>Tu-di, </w:t>
      </w:r>
      <w:r>
        <w:rPr>
          <w:color w:val="231F20"/>
        </w:rPr>
        <w:t>trông thấy Thiên</w:t>
      </w:r>
      <w:r>
        <w:rPr>
          <w:color w:val="231F20"/>
          <w:spacing w:val="-22"/>
        </w:rPr>
        <w:t> </w:t>
      </w:r>
      <w:r>
        <w:rPr>
          <w:color w:val="231F20"/>
        </w:rPr>
        <w:t>vương</w:t>
      </w:r>
      <w:r>
        <w:rPr>
          <w:color w:val="231F20"/>
          <w:spacing w:val="-25"/>
        </w:rPr>
        <w:t> </w:t>
      </w:r>
      <w:r>
        <w:rPr>
          <w:color w:val="231F20"/>
        </w:rPr>
        <w:t>Tỳ-sa-môn</w:t>
      </w:r>
      <w:r>
        <w:rPr>
          <w:color w:val="231F20"/>
          <w:spacing w:val="-22"/>
        </w:rPr>
        <w:t> </w:t>
      </w:r>
      <w:r>
        <w:rPr>
          <w:color w:val="231F20"/>
        </w:rPr>
        <w:t>đang</w:t>
      </w:r>
      <w:r>
        <w:rPr>
          <w:color w:val="231F20"/>
          <w:spacing w:val="-22"/>
        </w:rPr>
        <w:t> </w:t>
      </w:r>
      <w:r>
        <w:rPr>
          <w:color w:val="231F20"/>
        </w:rPr>
        <w:t>ăn</w:t>
      </w:r>
      <w:r>
        <w:rPr>
          <w:color w:val="231F20"/>
          <w:spacing w:val="-22"/>
        </w:rPr>
        <w:t> </w:t>
      </w:r>
      <w:r>
        <w:rPr>
          <w:color w:val="231F20"/>
        </w:rPr>
        <w:t>thức</w:t>
      </w:r>
      <w:r>
        <w:rPr>
          <w:color w:val="231F20"/>
          <w:spacing w:val="-21"/>
        </w:rPr>
        <w:t> </w:t>
      </w:r>
      <w:r>
        <w:rPr>
          <w:color w:val="231F20"/>
        </w:rPr>
        <w:t>ăn</w:t>
      </w:r>
      <w:r>
        <w:rPr>
          <w:color w:val="231F20"/>
          <w:spacing w:val="-22"/>
        </w:rPr>
        <w:t> </w:t>
      </w:r>
      <w:r>
        <w:rPr>
          <w:color w:val="231F20"/>
        </w:rPr>
        <w:t>có</w:t>
      </w:r>
      <w:r>
        <w:rPr>
          <w:color w:val="231F20"/>
          <w:spacing w:val="-22"/>
        </w:rPr>
        <w:t> </w:t>
      </w:r>
      <w:r>
        <w:rPr>
          <w:color w:val="231F20"/>
        </w:rPr>
        <w:t>màu</w:t>
      </w:r>
      <w:r>
        <w:rPr>
          <w:color w:val="231F20"/>
          <w:spacing w:val="-22"/>
        </w:rPr>
        <w:t> </w:t>
      </w:r>
      <w:r>
        <w:rPr>
          <w:color w:val="231F20"/>
        </w:rPr>
        <w:t>sắc</w:t>
      </w:r>
      <w:r>
        <w:rPr>
          <w:color w:val="231F20"/>
          <w:spacing w:val="-21"/>
        </w:rPr>
        <w:t> </w:t>
      </w:r>
      <w:r>
        <w:rPr>
          <w:color w:val="231F20"/>
        </w:rPr>
        <w:t>tươi</w:t>
      </w:r>
      <w:r>
        <w:rPr>
          <w:color w:val="231F20"/>
          <w:spacing w:val="-22"/>
        </w:rPr>
        <w:t> </w:t>
      </w:r>
      <w:r>
        <w:rPr>
          <w:color w:val="231F20"/>
        </w:rPr>
        <w:t>sáng,</w:t>
      </w:r>
      <w:r>
        <w:rPr>
          <w:color w:val="231F20"/>
          <w:spacing w:val="-22"/>
        </w:rPr>
        <w:t> </w:t>
      </w:r>
      <w:r>
        <w:rPr>
          <w:color w:val="231F20"/>
        </w:rPr>
        <w:t>đầy</w:t>
      </w:r>
      <w:r>
        <w:rPr>
          <w:color w:val="231F20"/>
          <w:spacing w:val="-21"/>
        </w:rPr>
        <w:t> </w:t>
      </w:r>
      <w:r>
        <w:rPr>
          <w:color w:val="231F20"/>
        </w:rPr>
        <w:t>đủ hương</w:t>
      </w:r>
      <w:r>
        <w:rPr>
          <w:color w:val="231F20"/>
          <w:spacing w:val="-20"/>
        </w:rPr>
        <w:t> </w:t>
      </w:r>
      <w:r>
        <w:rPr>
          <w:color w:val="231F20"/>
        </w:rPr>
        <w:t>vị,</w:t>
      </w:r>
      <w:r>
        <w:rPr>
          <w:color w:val="231F20"/>
          <w:spacing w:val="-20"/>
        </w:rPr>
        <w:t> </w:t>
      </w:r>
      <w:r>
        <w:rPr>
          <w:color w:val="231F20"/>
        </w:rPr>
        <w:t>bèn</w:t>
      </w:r>
      <w:r>
        <w:rPr>
          <w:color w:val="231F20"/>
          <w:spacing w:val="-20"/>
        </w:rPr>
        <w:t> </w:t>
      </w:r>
      <w:r>
        <w:rPr>
          <w:color w:val="231F20"/>
        </w:rPr>
        <w:t>khởi</w:t>
      </w:r>
      <w:r>
        <w:rPr>
          <w:color w:val="231F20"/>
          <w:spacing w:val="-20"/>
        </w:rPr>
        <w:t> </w:t>
      </w:r>
      <w:r>
        <w:rPr>
          <w:color w:val="231F20"/>
        </w:rPr>
        <w:t>suy</w:t>
      </w:r>
      <w:r>
        <w:rPr>
          <w:color w:val="231F20"/>
          <w:spacing w:val="-21"/>
        </w:rPr>
        <w:t> </w:t>
      </w:r>
      <w:r>
        <w:rPr>
          <w:color w:val="231F20"/>
        </w:rPr>
        <w:t>nghĩ:</w:t>
      </w:r>
      <w:r>
        <w:rPr>
          <w:color w:val="231F20"/>
          <w:spacing w:val="-24"/>
        </w:rPr>
        <w:t> </w:t>
      </w:r>
      <w:r>
        <w:rPr>
          <w:color w:val="231F20"/>
          <w:spacing w:val="-10"/>
        </w:rPr>
        <w:t>Ta</w:t>
      </w:r>
      <w:r>
        <w:rPr>
          <w:color w:val="231F20"/>
          <w:spacing w:val="-19"/>
        </w:rPr>
        <w:t> </w:t>
      </w:r>
      <w:r>
        <w:rPr>
          <w:color w:val="231F20"/>
        </w:rPr>
        <w:t>trước</w:t>
      </w:r>
      <w:r>
        <w:rPr>
          <w:color w:val="231F20"/>
          <w:spacing w:val="-20"/>
        </w:rPr>
        <w:t> </w:t>
      </w:r>
      <w:r>
        <w:rPr>
          <w:color w:val="231F20"/>
        </w:rPr>
        <w:t>nên</w:t>
      </w:r>
      <w:r>
        <w:rPr>
          <w:color w:val="231F20"/>
          <w:spacing w:val="-19"/>
        </w:rPr>
        <w:t> </w:t>
      </w:r>
      <w:r>
        <w:rPr>
          <w:color w:val="231F20"/>
        </w:rPr>
        <w:t>sinh</w:t>
      </w:r>
      <w:r>
        <w:rPr>
          <w:color w:val="231F20"/>
          <w:spacing w:val="-21"/>
        </w:rPr>
        <w:t> </w:t>
      </w:r>
      <w:r>
        <w:rPr>
          <w:color w:val="231F20"/>
        </w:rPr>
        <w:t>vào</w:t>
      </w:r>
      <w:r>
        <w:rPr>
          <w:color w:val="231F20"/>
          <w:spacing w:val="-19"/>
        </w:rPr>
        <w:t> </w:t>
      </w:r>
      <w:r>
        <w:rPr>
          <w:color w:val="231F20"/>
        </w:rPr>
        <w:t>cảnh</w:t>
      </w:r>
      <w:r>
        <w:rPr>
          <w:color w:val="231F20"/>
          <w:spacing w:val="-20"/>
        </w:rPr>
        <w:t> </w:t>
      </w:r>
      <w:r>
        <w:rPr>
          <w:color w:val="231F20"/>
          <w:spacing w:val="-6"/>
        </w:rPr>
        <w:t>này,</w:t>
      </w:r>
      <w:r>
        <w:rPr>
          <w:color w:val="231F20"/>
          <w:spacing w:val="-20"/>
        </w:rPr>
        <w:t> </w:t>
      </w:r>
      <w:r>
        <w:rPr>
          <w:color w:val="231F20"/>
        </w:rPr>
        <w:t>về</w:t>
      </w:r>
      <w:r>
        <w:rPr>
          <w:color w:val="231F20"/>
          <w:spacing w:val="-21"/>
        </w:rPr>
        <w:t> </w:t>
      </w:r>
      <w:r>
        <w:rPr>
          <w:color w:val="231F20"/>
        </w:rPr>
        <w:t>sau</w:t>
      </w:r>
      <w:r>
        <w:rPr>
          <w:color w:val="231F20"/>
          <w:spacing w:val="-20"/>
        </w:rPr>
        <w:t> </w:t>
      </w:r>
      <w:r>
        <w:rPr>
          <w:color w:val="231F20"/>
        </w:rPr>
        <w:t>sẽ sinh lên cảnh trời Đâu-suất. Vừa suy nghĩ như thế, thì trung hữu </w:t>
      </w:r>
      <w:r>
        <w:rPr>
          <w:color w:val="231F20"/>
          <w:spacing w:val="-2"/>
        </w:rPr>
        <w:t>của </w:t>
      </w:r>
      <w:r>
        <w:rPr>
          <w:color w:val="231F20"/>
        </w:rPr>
        <w:t>cảnh trời Đâu-suất liền diệt, </w:t>
      </w:r>
      <w:r>
        <w:rPr>
          <w:color w:val="231F20"/>
          <w:spacing w:val="-4"/>
        </w:rPr>
        <w:t>Trung </w:t>
      </w:r>
      <w:r>
        <w:rPr>
          <w:color w:val="231F20"/>
        </w:rPr>
        <w:t>hữu của trời Tứ thiên vương </w:t>
      </w:r>
      <w:r>
        <w:rPr>
          <w:color w:val="231F20"/>
          <w:spacing w:val="-2"/>
        </w:rPr>
        <w:t>tức </w:t>
      </w:r>
      <w:r>
        <w:rPr>
          <w:color w:val="231F20"/>
        </w:rPr>
        <w:t>sinh.</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rPr>
        <w:t>mạng</w:t>
      </w:r>
      <w:r>
        <w:rPr>
          <w:color w:val="231F20"/>
          <w:spacing w:val="-5"/>
        </w:rPr>
        <w:t> </w:t>
      </w:r>
      <w:r>
        <w:rPr>
          <w:color w:val="231F20"/>
        </w:rPr>
        <w:t>chung,</w:t>
      </w:r>
      <w:r>
        <w:rPr>
          <w:color w:val="231F20"/>
          <w:spacing w:val="-6"/>
        </w:rPr>
        <w:t> </w:t>
      </w:r>
      <w:r>
        <w:rPr>
          <w:color w:val="231F20"/>
        </w:rPr>
        <w:t>sinh</w:t>
      </w:r>
      <w:r>
        <w:rPr>
          <w:color w:val="231F20"/>
          <w:spacing w:val="-6"/>
        </w:rPr>
        <w:t> </w:t>
      </w:r>
      <w:r>
        <w:rPr>
          <w:color w:val="231F20"/>
        </w:rPr>
        <w:t>vào</w:t>
      </w:r>
      <w:r>
        <w:rPr>
          <w:color w:val="231F20"/>
          <w:spacing w:val="-6"/>
        </w:rPr>
        <w:t> </w:t>
      </w:r>
      <w:r>
        <w:rPr>
          <w:color w:val="231F20"/>
        </w:rPr>
        <w:t>cảnh</w:t>
      </w:r>
      <w:r>
        <w:rPr>
          <w:color w:val="231F20"/>
          <w:spacing w:val="-5"/>
        </w:rPr>
        <w:t> </w:t>
      </w:r>
      <w:r>
        <w:rPr>
          <w:color w:val="231F20"/>
        </w:rPr>
        <w:t>trời</w:t>
      </w:r>
      <w:r>
        <w:rPr>
          <w:color w:val="231F20"/>
          <w:spacing w:val="-11"/>
        </w:rPr>
        <w:t> </w:t>
      </w:r>
      <w:r>
        <w:rPr>
          <w:color w:val="231F20"/>
        </w:rPr>
        <w:t>Tứ</w:t>
      </w:r>
      <w:r>
        <w:rPr>
          <w:color w:val="231F20"/>
          <w:spacing w:val="-6"/>
        </w:rPr>
        <w:t> </w:t>
      </w:r>
      <w:r>
        <w:rPr>
          <w:color w:val="231F20"/>
        </w:rPr>
        <w:t>thiên</w:t>
      </w:r>
      <w:r>
        <w:rPr>
          <w:color w:val="231F20"/>
          <w:spacing w:val="-5"/>
        </w:rPr>
        <w:t> </w:t>
      </w:r>
      <w:r>
        <w:rPr>
          <w:color w:val="231F20"/>
          <w:spacing w:val="-2"/>
        </w:rPr>
        <w:t>vương.</w:t>
      </w:r>
    </w:p>
    <w:p>
      <w:pPr>
        <w:pStyle w:val="BodyText"/>
        <w:spacing w:line="271" w:lineRule="auto" w:before="115"/>
        <w:ind w:left="393" w:right="106"/>
      </w:pPr>
      <w:r>
        <w:rPr>
          <w:i/>
          <w:color w:val="231F20"/>
        </w:rPr>
        <w:t>Đáp:</w:t>
      </w:r>
      <w:r>
        <w:rPr>
          <w:i/>
          <w:color w:val="231F20"/>
          <w:spacing w:val="-25"/>
        </w:rPr>
        <w:t> </w:t>
      </w:r>
      <w:r>
        <w:rPr>
          <w:color w:val="231F20"/>
        </w:rPr>
        <w:t>Trường</w:t>
      </w:r>
      <w:r>
        <w:rPr>
          <w:color w:val="231F20"/>
          <w:spacing w:val="-20"/>
        </w:rPr>
        <w:t> </w:t>
      </w:r>
      <w:r>
        <w:rPr>
          <w:color w:val="231F20"/>
        </w:rPr>
        <w:t>hợp</w:t>
      </w:r>
      <w:r>
        <w:rPr>
          <w:color w:val="231F20"/>
          <w:spacing w:val="-21"/>
        </w:rPr>
        <w:t> </w:t>
      </w:r>
      <w:r>
        <w:rPr>
          <w:color w:val="231F20"/>
        </w:rPr>
        <w:t>này</w:t>
      </w:r>
      <w:r>
        <w:rPr>
          <w:color w:val="231F20"/>
          <w:spacing w:val="-20"/>
        </w:rPr>
        <w:t> </w:t>
      </w:r>
      <w:r>
        <w:rPr>
          <w:color w:val="231F20"/>
        </w:rPr>
        <w:t>cũng</w:t>
      </w:r>
      <w:r>
        <w:rPr>
          <w:color w:val="231F20"/>
          <w:spacing w:val="-20"/>
        </w:rPr>
        <w:t> </w:t>
      </w:r>
      <w:r>
        <w:rPr>
          <w:color w:val="231F20"/>
        </w:rPr>
        <w:t>là</w:t>
      </w:r>
      <w:r>
        <w:rPr>
          <w:color w:val="231F20"/>
          <w:spacing w:val="-20"/>
        </w:rPr>
        <w:t> </w:t>
      </w:r>
      <w:r>
        <w:rPr>
          <w:color w:val="231F20"/>
        </w:rPr>
        <w:t>thời</w:t>
      </w:r>
      <w:r>
        <w:rPr>
          <w:color w:val="231F20"/>
          <w:spacing w:val="-20"/>
        </w:rPr>
        <w:t> </w:t>
      </w:r>
      <w:r>
        <w:rPr>
          <w:color w:val="231F20"/>
        </w:rPr>
        <w:t>gian</w:t>
      </w:r>
      <w:r>
        <w:rPr>
          <w:color w:val="231F20"/>
          <w:spacing w:val="-20"/>
        </w:rPr>
        <w:t> </w:t>
      </w:r>
      <w:r>
        <w:rPr>
          <w:color w:val="231F20"/>
        </w:rPr>
        <w:t>của</w:t>
      </w:r>
      <w:r>
        <w:rPr>
          <w:color w:val="231F20"/>
          <w:spacing w:val="-20"/>
        </w:rPr>
        <w:t> </w:t>
      </w:r>
      <w:r>
        <w:rPr>
          <w:color w:val="231F20"/>
        </w:rPr>
        <w:t>hữu</w:t>
      </w:r>
      <w:r>
        <w:rPr>
          <w:color w:val="231F20"/>
          <w:spacing w:val="-20"/>
        </w:rPr>
        <w:t> </w:t>
      </w:r>
      <w:r>
        <w:rPr>
          <w:color w:val="231F20"/>
        </w:rPr>
        <w:t>trước</w:t>
      </w:r>
      <w:r>
        <w:rPr>
          <w:color w:val="231F20"/>
          <w:spacing w:val="-20"/>
        </w:rPr>
        <w:t> </w:t>
      </w:r>
      <w:r>
        <w:rPr>
          <w:color w:val="231F20"/>
        </w:rPr>
        <w:t>di</w:t>
      </w:r>
      <w:r>
        <w:rPr>
          <w:color w:val="231F20"/>
          <w:spacing w:val="-20"/>
        </w:rPr>
        <w:t> </w:t>
      </w:r>
      <w:r>
        <w:rPr>
          <w:color w:val="231F20"/>
        </w:rPr>
        <w:t>chuyển, không phải là thời gian của trung hữu.</w:t>
      </w:r>
    </w:p>
    <w:p>
      <w:pPr>
        <w:pStyle w:val="BodyText"/>
        <w:spacing w:line="271" w:lineRule="auto"/>
        <w:ind w:left="393" w:right="107"/>
      </w:pPr>
      <w:r>
        <w:rPr>
          <w:color w:val="231F20"/>
        </w:rPr>
        <w:t>Từng nghe vua Tần-bà-sa-la bị người con giả danh là A-xà-thế bắt trói, giam vào trong ngục, ngăn dứt không cho ăn uống, nhà vua dùng dao gọt da chân để ăn.</w:t>
      </w:r>
    </w:p>
    <w:p>
      <w:pPr>
        <w:pStyle w:val="BodyText"/>
        <w:spacing w:line="271" w:lineRule="auto" w:before="113"/>
        <w:ind w:left="393" w:right="107"/>
      </w:pPr>
      <w:r>
        <w:rPr>
          <w:color w:val="231F20"/>
        </w:rPr>
        <w:t>Bấy</w:t>
      </w:r>
      <w:r>
        <w:rPr>
          <w:color w:val="231F20"/>
          <w:spacing w:val="-10"/>
        </w:rPr>
        <w:t> </w:t>
      </w:r>
      <w:r>
        <w:rPr>
          <w:color w:val="231F20"/>
        </w:rPr>
        <w:t>giờ,</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đang</w:t>
      </w:r>
      <w:r>
        <w:rPr>
          <w:color w:val="231F20"/>
          <w:spacing w:val="-10"/>
        </w:rPr>
        <w:t> </w:t>
      </w:r>
      <w:r>
        <w:rPr>
          <w:color w:val="231F20"/>
        </w:rPr>
        <w:t>ở</w:t>
      </w:r>
      <w:r>
        <w:rPr>
          <w:color w:val="231F20"/>
          <w:spacing w:val="-10"/>
        </w:rPr>
        <w:t> </w:t>
      </w:r>
      <w:r>
        <w:rPr>
          <w:color w:val="231F20"/>
        </w:rPr>
        <w:t>tại</w:t>
      </w:r>
      <w:r>
        <w:rPr>
          <w:color w:val="231F20"/>
          <w:spacing w:val="-10"/>
        </w:rPr>
        <w:t> </w:t>
      </w:r>
      <w:r>
        <w:rPr>
          <w:color w:val="231F20"/>
        </w:rPr>
        <w:t>núi</w:t>
      </w:r>
      <w:r>
        <w:rPr>
          <w:color w:val="231F20"/>
          <w:spacing w:val="-10"/>
        </w:rPr>
        <w:t> </w:t>
      </w:r>
      <w:r>
        <w:rPr>
          <w:color w:val="231F20"/>
        </w:rPr>
        <w:t>Kỳ-xà-quật,</w:t>
      </w:r>
      <w:r>
        <w:rPr>
          <w:color w:val="231F20"/>
          <w:spacing w:val="-10"/>
        </w:rPr>
        <w:t> </w:t>
      </w:r>
      <w:r>
        <w:rPr>
          <w:color w:val="231F20"/>
        </w:rPr>
        <w:t>vì</w:t>
      </w:r>
      <w:r>
        <w:rPr>
          <w:color w:val="231F20"/>
          <w:spacing w:val="-10"/>
        </w:rPr>
        <w:t> </w:t>
      </w:r>
      <w:r>
        <w:rPr>
          <w:color w:val="231F20"/>
        </w:rPr>
        <w:t>xót</w:t>
      </w:r>
      <w:r>
        <w:rPr>
          <w:color w:val="231F20"/>
          <w:spacing w:val="-10"/>
        </w:rPr>
        <w:t> </w:t>
      </w:r>
      <w:r>
        <w:rPr>
          <w:color w:val="231F20"/>
        </w:rPr>
        <w:t>thương vua, nên phóng ra luồng hào quang xuyên qua cửa sổ, soi chiếu trên thân</w:t>
      </w:r>
      <w:r>
        <w:rPr>
          <w:color w:val="231F20"/>
          <w:spacing w:val="-9"/>
        </w:rPr>
        <w:t> </w:t>
      </w:r>
      <w:r>
        <w:rPr>
          <w:color w:val="231F20"/>
        </w:rPr>
        <w:t>vua.</w:t>
      </w:r>
      <w:r>
        <w:rPr>
          <w:color w:val="231F20"/>
          <w:spacing w:val="-14"/>
        </w:rPr>
        <w:t> </w:t>
      </w:r>
      <w:r>
        <w:rPr>
          <w:color w:val="231F20"/>
        </w:rPr>
        <w:t>Vì</w:t>
      </w:r>
      <w:r>
        <w:rPr>
          <w:color w:val="231F20"/>
          <w:spacing w:val="-9"/>
        </w:rPr>
        <w:t> </w:t>
      </w:r>
      <w:r>
        <w:rPr>
          <w:color w:val="231F20"/>
        </w:rPr>
        <w:t>gặp</w:t>
      </w:r>
      <w:r>
        <w:rPr>
          <w:color w:val="231F20"/>
          <w:spacing w:val="-10"/>
        </w:rPr>
        <w:t> </w:t>
      </w:r>
      <w:r>
        <w:rPr>
          <w:color w:val="231F20"/>
        </w:rPr>
        <w:t>hào</w:t>
      </w:r>
      <w:r>
        <w:rPr>
          <w:color w:val="231F20"/>
          <w:spacing w:val="-9"/>
        </w:rPr>
        <w:t> </w:t>
      </w:r>
      <w:r>
        <w:rPr>
          <w:color w:val="231F20"/>
        </w:rPr>
        <w:t>quang</w:t>
      </w:r>
      <w:r>
        <w:rPr>
          <w:color w:val="231F20"/>
          <w:spacing w:val="-8"/>
        </w:rPr>
        <w:t> </w:t>
      </w:r>
      <w:r>
        <w:rPr>
          <w:color w:val="231F20"/>
        </w:rPr>
        <w:t>Phật,</w:t>
      </w:r>
      <w:r>
        <w:rPr>
          <w:color w:val="231F20"/>
          <w:spacing w:val="-10"/>
        </w:rPr>
        <w:t> </w:t>
      </w:r>
      <w:r>
        <w:rPr>
          <w:color w:val="231F20"/>
        </w:rPr>
        <w:t>nên</w:t>
      </w:r>
      <w:r>
        <w:rPr>
          <w:color w:val="231F20"/>
          <w:spacing w:val="-9"/>
        </w:rPr>
        <w:t> </w:t>
      </w:r>
      <w:r>
        <w:rPr>
          <w:color w:val="231F20"/>
        </w:rPr>
        <w:t>thân</w:t>
      </w:r>
      <w:r>
        <w:rPr>
          <w:color w:val="231F20"/>
          <w:spacing w:val="-9"/>
        </w:rPr>
        <w:t> </w:t>
      </w:r>
      <w:r>
        <w:rPr>
          <w:color w:val="231F20"/>
        </w:rPr>
        <w:t>nhà</w:t>
      </w:r>
      <w:r>
        <w:rPr>
          <w:color w:val="231F20"/>
          <w:spacing w:val="-10"/>
        </w:rPr>
        <w:t> </w:t>
      </w:r>
      <w:r>
        <w:rPr>
          <w:color w:val="231F20"/>
        </w:rPr>
        <w:t>vua</w:t>
      </w:r>
      <w:r>
        <w:rPr>
          <w:color w:val="231F20"/>
          <w:spacing w:val="-8"/>
        </w:rPr>
        <w:t> </w:t>
      </w:r>
      <w:r>
        <w:rPr>
          <w:color w:val="231F20"/>
        </w:rPr>
        <w:t>được</w:t>
      </w:r>
      <w:r>
        <w:rPr>
          <w:color w:val="231F20"/>
          <w:spacing w:val="-10"/>
        </w:rPr>
        <w:t> </w:t>
      </w:r>
      <w:r>
        <w:rPr>
          <w:color w:val="231F20"/>
        </w:rPr>
        <w:t>yên</w:t>
      </w:r>
      <w:r>
        <w:rPr>
          <w:color w:val="231F20"/>
          <w:spacing w:val="-9"/>
        </w:rPr>
        <w:t> </w:t>
      </w:r>
      <w:r>
        <w:rPr>
          <w:color w:val="231F20"/>
        </w:rPr>
        <w:t>ổn,</w:t>
      </w:r>
      <w:r>
        <w:rPr>
          <w:color w:val="231F20"/>
          <w:spacing w:val="-8"/>
        </w:rPr>
        <w:t> </w:t>
      </w:r>
      <w:r>
        <w:rPr>
          <w:color w:val="231F20"/>
        </w:rPr>
        <w:t>sinh tâm nghĩ đến Phật: Nay ta gặp phải ách nạn </w:t>
      </w:r>
      <w:r>
        <w:rPr>
          <w:color w:val="231F20"/>
          <w:spacing w:val="-5"/>
        </w:rPr>
        <w:t>này, </w:t>
      </w:r>
      <w:r>
        <w:rPr>
          <w:color w:val="231F20"/>
        </w:rPr>
        <w:t>đấng từ bi là Đức Thế</w:t>
      </w:r>
      <w:r>
        <w:rPr>
          <w:color w:val="231F20"/>
          <w:spacing w:val="-8"/>
        </w:rPr>
        <w:t> </w:t>
      </w:r>
      <w:r>
        <w:rPr>
          <w:color w:val="231F20"/>
        </w:rPr>
        <w:t>Tôn</w:t>
      </w:r>
      <w:r>
        <w:rPr>
          <w:color w:val="231F20"/>
          <w:spacing w:val="-3"/>
        </w:rPr>
        <w:t> </w:t>
      </w:r>
      <w:r>
        <w:rPr>
          <w:color w:val="231F20"/>
        </w:rPr>
        <w:t>há</w:t>
      </w:r>
      <w:r>
        <w:rPr>
          <w:color w:val="231F20"/>
          <w:spacing w:val="-3"/>
        </w:rPr>
        <w:t> </w:t>
      </w:r>
      <w:r>
        <w:rPr>
          <w:color w:val="231F20"/>
        </w:rPr>
        <w:t>không</w:t>
      </w:r>
      <w:r>
        <w:rPr>
          <w:color w:val="231F20"/>
          <w:spacing w:val="-3"/>
        </w:rPr>
        <w:t> </w:t>
      </w:r>
      <w:r>
        <w:rPr>
          <w:color w:val="231F20"/>
        </w:rPr>
        <w:t>thấy</w:t>
      </w:r>
      <w:r>
        <w:rPr>
          <w:color w:val="231F20"/>
          <w:spacing w:val="-3"/>
        </w:rPr>
        <w:t> </w:t>
      </w:r>
      <w:r>
        <w:rPr>
          <w:color w:val="231F20"/>
        </w:rPr>
        <w:t>biết,</w:t>
      </w:r>
      <w:r>
        <w:rPr>
          <w:color w:val="231F20"/>
          <w:spacing w:val="-3"/>
        </w:rPr>
        <w:t> </w:t>
      </w:r>
      <w:r>
        <w:rPr>
          <w:color w:val="231F20"/>
        </w:rPr>
        <w:t>không</w:t>
      </w:r>
      <w:r>
        <w:rPr>
          <w:color w:val="231F20"/>
          <w:spacing w:val="-3"/>
        </w:rPr>
        <w:t> </w:t>
      </w:r>
      <w:r>
        <w:rPr>
          <w:color w:val="231F20"/>
        </w:rPr>
        <w:t>nghĩ</w:t>
      </w:r>
      <w:r>
        <w:rPr>
          <w:color w:val="231F20"/>
          <w:spacing w:val="-3"/>
        </w:rPr>
        <w:t> </w:t>
      </w:r>
      <w:r>
        <w:rPr>
          <w:color w:val="231F20"/>
        </w:rPr>
        <w:t>đến!</w:t>
      </w:r>
      <w:r>
        <w:rPr>
          <w:color w:val="231F20"/>
          <w:spacing w:val="-3"/>
        </w:rPr>
        <w:t> </w:t>
      </w:r>
      <w:r>
        <w:rPr>
          <w:color w:val="231F20"/>
        </w:rPr>
        <w:t>Lúc</w:t>
      </w:r>
      <w:r>
        <w:rPr>
          <w:color w:val="231F20"/>
          <w:spacing w:val="-3"/>
        </w:rPr>
        <w:t> </w:t>
      </w:r>
      <w:r>
        <w:rPr>
          <w:color w:val="231F20"/>
          <w:spacing w:val="-5"/>
        </w:rPr>
        <w:t>này,</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 nhận</w:t>
      </w:r>
      <w:r>
        <w:rPr>
          <w:color w:val="231F20"/>
          <w:spacing w:val="-11"/>
        </w:rPr>
        <w:t> </w:t>
      </w:r>
      <w:r>
        <w:rPr>
          <w:color w:val="231F20"/>
        </w:rPr>
        <w:t>biết</w:t>
      </w:r>
      <w:r>
        <w:rPr>
          <w:color w:val="231F20"/>
          <w:spacing w:val="-11"/>
        </w:rPr>
        <w:t> </w:t>
      </w:r>
      <w:r>
        <w:rPr>
          <w:color w:val="231F20"/>
        </w:rPr>
        <w:t>tâm</w:t>
      </w:r>
      <w:r>
        <w:rPr>
          <w:color w:val="231F20"/>
          <w:spacing w:val="-10"/>
        </w:rPr>
        <w:t> </w:t>
      </w:r>
      <w:r>
        <w:rPr>
          <w:color w:val="231F20"/>
        </w:rPr>
        <w:t>niệm</w:t>
      </w:r>
      <w:r>
        <w:rPr>
          <w:color w:val="231F20"/>
          <w:spacing w:val="-12"/>
        </w:rPr>
        <w:t> </w:t>
      </w:r>
      <w:r>
        <w:rPr>
          <w:color w:val="231F20"/>
        </w:rPr>
        <w:t>của</w:t>
      </w:r>
      <w:r>
        <w:rPr>
          <w:color w:val="231F20"/>
          <w:spacing w:val="-10"/>
        </w:rPr>
        <w:t> </w:t>
      </w:r>
      <w:r>
        <w:rPr>
          <w:color w:val="231F20"/>
        </w:rPr>
        <w:t>nhà</w:t>
      </w:r>
      <w:r>
        <w:rPr>
          <w:color w:val="231F20"/>
          <w:spacing w:val="-10"/>
        </w:rPr>
        <w:t> </w:t>
      </w:r>
      <w:r>
        <w:rPr>
          <w:color w:val="231F20"/>
        </w:rPr>
        <w:t>vua,</w:t>
      </w:r>
      <w:r>
        <w:rPr>
          <w:color w:val="231F20"/>
          <w:spacing w:val="-10"/>
        </w:rPr>
        <w:t> </w:t>
      </w:r>
      <w:r>
        <w:rPr>
          <w:color w:val="231F20"/>
        </w:rPr>
        <w:t>liền</w:t>
      </w:r>
      <w:r>
        <w:rPr>
          <w:color w:val="231F20"/>
          <w:spacing w:val="-11"/>
        </w:rPr>
        <w:t> </w:t>
      </w:r>
      <w:r>
        <w:rPr>
          <w:color w:val="231F20"/>
        </w:rPr>
        <w:t>bảo</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Đại</w:t>
      </w:r>
      <w:r>
        <w:rPr>
          <w:color w:val="231F20"/>
          <w:spacing w:val="-12"/>
        </w:rPr>
        <w:t> </w:t>
      </w:r>
      <w:r>
        <w:rPr>
          <w:color w:val="231F20"/>
        </w:rPr>
        <w:t>Mục-kiền-liên: Ông</w:t>
      </w:r>
      <w:r>
        <w:rPr>
          <w:color w:val="231F20"/>
          <w:spacing w:val="-6"/>
        </w:rPr>
        <w:t> </w:t>
      </w:r>
      <w:r>
        <w:rPr>
          <w:color w:val="231F20"/>
        </w:rPr>
        <w:t>hãy</w:t>
      </w:r>
      <w:r>
        <w:rPr>
          <w:color w:val="231F20"/>
          <w:spacing w:val="-5"/>
        </w:rPr>
        <w:t> </w:t>
      </w:r>
      <w:r>
        <w:rPr>
          <w:color w:val="231F20"/>
        </w:rPr>
        <w:t>đến</w:t>
      </w:r>
      <w:r>
        <w:rPr>
          <w:color w:val="231F20"/>
          <w:spacing w:val="-5"/>
        </w:rPr>
        <w:t> </w:t>
      </w:r>
      <w:r>
        <w:rPr>
          <w:color w:val="231F20"/>
        </w:rPr>
        <w:t>chỗ</w:t>
      </w:r>
      <w:r>
        <w:rPr>
          <w:color w:val="231F20"/>
          <w:spacing w:val="-6"/>
        </w:rPr>
        <w:t> </w:t>
      </w:r>
      <w:r>
        <w:rPr>
          <w:color w:val="231F20"/>
        </w:rPr>
        <w:t>vua</w:t>
      </w:r>
      <w:r>
        <w:rPr>
          <w:color w:val="231F20"/>
          <w:spacing w:val="-10"/>
        </w:rPr>
        <w:t> </w:t>
      </w:r>
      <w:r>
        <w:rPr>
          <w:color w:val="231F20"/>
        </w:rPr>
        <w:t>Tần-bà-sa-la,</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này:</w:t>
      </w:r>
      <w:r>
        <w:rPr>
          <w:color w:val="231F20"/>
          <w:spacing w:val="-5"/>
        </w:rPr>
        <w:t> </w:t>
      </w:r>
      <w:r>
        <w:rPr>
          <w:color w:val="231F20"/>
        </w:rPr>
        <w:t>Như</w:t>
      </w:r>
      <w:r>
        <w:rPr>
          <w:color w:val="231F20"/>
          <w:spacing w:val="-6"/>
        </w:rPr>
        <w:t> </w:t>
      </w:r>
      <w:r>
        <w:rPr>
          <w:color w:val="231F20"/>
        </w:rPr>
        <w:t>Lai</w:t>
      </w:r>
      <w:r>
        <w:rPr>
          <w:color w:val="231F20"/>
          <w:spacing w:val="-5"/>
        </w:rPr>
        <w:t> </w:t>
      </w:r>
      <w:r>
        <w:rPr>
          <w:color w:val="231F20"/>
        </w:rPr>
        <w:t>đối</w:t>
      </w:r>
      <w:r>
        <w:rPr>
          <w:color w:val="231F20"/>
          <w:spacing w:val="-5"/>
        </w:rPr>
        <w:t> </w:t>
      </w:r>
      <w:r>
        <w:rPr>
          <w:color w:val="231F20"/>
        </w:rPr>
        <w:t>với đại vương, những điều gì nên làm đều đã làm xong, tức đã cứu </w:t>
      </w:r>
      <w:r>
        <w:rPr>
          <w:color w:val="231F20"/>
          <w:spacing w:val="-4"/>
        </w:rPr>
        <w:t>giúp </w:t>
      </w:r>
      <w:r>
        <w:rPr>
          <w:color w:val="231F20"/>
        </w:rPr>
        <w:t>vĩnh viễn thoát khỏi nghiệp báo quyết định nơi nẻo ác của nhà vua. Còn một số trường hợp trong nẻo người thì phải thọ nhận. Như Lai hãy còn không thể tránh khỏi!</w:t>
      </w:r>
    </w:p>
    <w:p>
      <w:pPr>
        <w:pStyle w:val="BodyText"/>
        <w:spacing w:line="271" w:lineRule="auto" w:before="116"/>
        <w:ind w:left="393" w:right="107"/>
      </w:pPr>
      <w:r>
        <w:rPr>
          <w:color w:val="231F20"/>
        </w:rPr>
        <w:t>Tôn giả Đại Mục-kiền-liên nghe lời Phật dạy xong, liền nhập thiền định, do diệu lực của định, theo như chỗ suy nghĩ, từ núi Kỳ- xà-quật biến mất, như nước nơi ao suối từ đất tuôn ra, Tôn giả dừng lại trước vua Tần-bà-sa-la, nói: Đại vương nên biết! Lời của Đức Như Lai nói là không hai. Tuệ nhãn thanh tịnh soi chiếu, thấy sâu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về nhân quả, nói lời như thế này: Như Lai đối với đại vương, </w:t>
      </w:r>
      <w:r>
        <w:rPr>
          <w:color w:val="231F20"/>
          <w:spacing w:val="-3"/>
        </w:rPr>
        <w:t>những </w:t>
      </w:r>
      <w:r>
        <w:rPr>
          <w:color w:val="231F20"/>
        </w:rPr>
        <w:t>điều</w:t>
      </w:r>
      <w:r>
        <w:rPr>
          <w:color w:val="231F20"/>
          <w:spacing w:val="-6"/>
        </w:rPr>
        <w:t> </w:t>
      </w:r>
      <w:r>
        <w:rPr>
          <w:color w:val="231F20"/>
        </w:rPr>
        <w:t>gì</w:t>
      </w:r>
      <w:r>
        <w:rPr>
          <w:color w:val="231F20"/>
          <w:spacing w:val="-6"/>
        </w:rPr>
        <w:t> </w:t>
      </w:r>
      <w:r>
        <w:rPr>
          <w:color w:val="231F20"/>
        </w:rPr>
        <w:t>nên</w:t>
      </w:r>
      <w:r>
        <w:rPr>
          <w:color w:val="231F20"/>
          <w:spacing w:val="-6"/>
        </w:rPr>
        <w:t> </w:t>
      </w:r>
      <w:r>
        <w:rPr>
          <w:color w:val="231F20"/>
        </w:rPr>
        <w:t>làm</w:t>
      </w:r>
      <w:r>
        <w:rPr>
          <w:color w:val="231F20"/>
          <w:spacing w:val="-6"/>
        </w:rPr>
        <w:t> </w:t>
      </w:r>
      <w:r>
        <w:rPr>
          <w:color w:val="231F20"/>
        </w:rPr>
        <w:t>đều</w:t>
      </w:r>
      <w:r>
        <w:rPr>
          <w:color w:val="231F20"/>
          <w:spacing w:val="-6"/>
        </w:rPr>
        <w:t> </w:t>
      </w:r>
      <w:r>
        <w:rPr>
          <w:color w:val="231F20"/>
        </w:rPr>
        <w:t>đã</w:t>
      </w:r>
      <w:r>
        <w:rPr>
          <w:color w:val="231F20"/>
          <w:spacing w:val="-6"/>
        </w:rPr>
        <w:t> </w:t>
      </w:r>
      <w:r>
        <w:rPr>
          <w:color w:val="231F20"/>
        </w:rPr>
        <w:t>làm</w:t>
      </w:r>
      <w:r>
        <w:rPr>
          <w:color w:val="231F20"/>
          <w:spacing w:val="-6"/>
        </w:rPr>
        <w:t> </w:t>
      </w:r>
      <w:r>
        <w:rPr>
          <w:color w:val="231F20"/>
        </w:rPr>
        <w:t>xong,</w:t>
      </w:r>
      <w:r>
        <w:rPr>
          <w:color w:val="231F20"/>
          <w:spacing w:val="-6"/>
        </w:rPr>
        <w:t> </w:t>
      </w:r>
      <w:r>
        <w:rPr>
          <w:color w:val="231F20"/>
        </w:rPr>
        <w:t>tức</w:t>
      </w:r>
      <w:r>
        <w:rPr>
          <w:color w:val="231F20"/>
          <w:spacing w:val="-6"/>
        </w:rPr>
        <w:t> </w:t>
      </w:r>
      <w:r>
        <w:rPr>
          <w:color w:val="231F20"/>
        </w:rPr>
        <w:t>đã</w:t>
      </w:r>
      <w:r>
        <w:rPr>
          <w:color w:val="231F20"/>
          <w:spacing w:val="-6"/>
        </w:rPr>
        <w:t> </w:t>
      </w:r>
      <w:r>
        <w:rPr>
          <w:color w:val="231F20"/>
        </w:rPr>
        <w:t>cứu</w:t>
      </w:r>
      <w:r>
        <w:rPr>
          <w:color w:val="231F20"/>
          <w:spacing w:val="-6"/>
        </w:rPr>
        <w:t> </w:t>
      </w:r>
      <w:r>
        <w:rPr>
          <w:color w:val="231F20"/>
        </w:rPr>
        <w:t>giúp</w:t>
      </w:r>
      <w:r>
        <w:rPr>
          <w:color w:val="231F20"/>
          <w:spacing w:val="-6"/>
        </w:rPr>
        <w:t> </w:t>
      </w:r>
      <w:r>
        <w:rPr>
          <w:color w:val="231F20"/>
        </w:rPr>
        <w:t>đoạn</w:t>
      </w:r>
      <w:r>
        <w:rPr>
          <w:color w:val="231F20"/>
          <w:spacing w:val="-6"/>
        </w:rPr>
        <w:t> </w:t>
      </w:r>
      <w:r>
        <w:rPr>
          <w:color w:val="231F20"/>
        </w:rPr>
        <w:t>dứt</w:t>
      </w:r>
      <w:r>
        <w:rPr>
          <w:color w:val="231F20"/>
          <w:spacing w:val="-6"/>
        </w:rPr>
        <w:t> </w:t>
      </w:r>
      <w:r>
        <w:rPr>
          <w:color w:val="231F20"/>
        </w:rPr>
        <w:t>vĩnh</w:t>
      </w:r>
      <w:r>
        <w:rPr>
          <w:color w:val="231F20"/>
          <w:spacing w:val="-6"/>
        </w:rPr>
        <w:t> </w:t>
      </w:r>
      <w:r>
        <w:rPr>
          <w:color w:val="231F20"/>
        </w:rPr>
        <w:t>viễn nghiệp báo quyết định nơi nẻo ác của nhà vua. Còn một số trường hợp trong nẻo người thì phải thọ nhận. Vì Như Lai hãy còn </w:t>
      </w:r>
      <w:r>
        <w:rPr>
          <w:color w:val="231F20"/>
          <w:spacing w:val="-3"/>
        </w:rPr>
        <w:t>không </w:t>
      </w:r>
      <w:r>
        <w:rPr>
          <w:color w:val="231F20"/>
        </w:rPr>
        <w:t>tránh khỏi! Nói xong những lời </w:t>
      </w:r>
      <w:r>
        <w:rPr>
          <w:color w:val="231F20"/>
          <w:spacing w:val="-6"/>
        </w:rPr>
        <w:t>ấy, </w:t>
      </w:r>
      <w:r>
        <w:rPr>
          <w:color w:val="231F20"/>
        </w:rPr>
        <w:t>Tôn giả lại vì nhà vua giảng nói pháp. Lúc đó, vì quá đói khát, nên vua Tần-bà-sa-la không hiểu </w:t>
      </w:r>
      <w:r>
        <w:rPr>
          <w:color w:val="231F20"/>
          <w:spacing w:val="-5"/>
        </w:rPr>
        <w:t>rõ, </w:t>
      </w:r>
      <w:r>
        <w:rPr>
          <w:color w:val="231F20"/>
        </w:rPr>
        <w:t>bèn</w:t>
      </w:r>
      <w:r>
        <w:rPr>
          <w:color w:val="231F20"/>
          <w:spacing w:val="-8"/>
        </w:rPr>
        <w:t> </w:t>
      </w:r>
      <w:r>
        <w:rPr>
          <w:color w:val="231F20"/>
        </w:rPr>
        <w:t>nói:</w:t>
      </w:r>
      <w:r>
        <w:rPr>
          <w:color w:val="231F20"/>
          <w:spacing w:val="-12"/>
        </w:rPr>
        <w:t> </w:t>
      </w:r>
      <w:r>
        <w:rPr>
          <w:color w:val="231F20"/>
        </w:rPr>
        <w:t>Thưa</w:t>
      </w:r>
      <w:r>
        <w:rPr>
          <w:color w:val="231F20"/>
          <w:spacing w:val="-12"/>
        </w:rPr>
        <w:t> </w:t>
      </w:r>
      <w:r>
        <w:rPr>
          <w:color w:val="231F20"/>
        </w:rPr>
        <w:t>Tôn</w:t>
      </w:r>
      <w:r>
        <w:rPr>
          <w:color w:val="231F20"/>
          <w:spacing w:val="-7"/>
        </w:rPr>
        <w:t> </w:t>
      </w:r>
      <w:r>
        <w:rPr>
          <w:color w:val="231F20"/>
        </w:rPr>
        <w:t>giả</w:t>
      </w:r>
      <w:r>
        <w:rPr>
          <w:color w:val="231F20"/>
          <w:spacing w:val="-8"/>
        </w:rPr>
        <w:t> </w:t>
      </w:r>
      <w:r>
        <w:rPr>
          <w:color w:val="231F20"/>
        </w:rPr>
        <w:t>Đại</w:t>
      </w:r>
      <w:r>
        <w:rPr>
          <w:color w:val="231F20"/>
          <w:spacing w:val="-7"/>
        </w:rPr>
        <w:t> </w:t>
      </w:r>
      <w:r>
        <w:rPr>
          <w:color w:val="231F20"/>
        </w:rPr>
        <w:t>Mục-kiền-liên!</w:t>
      </w:r>
      <w:r>
        <w:rPr>
          <w:color w:val="231F20"/>
          <w:spacing w:val="-7"/>
        </w:rPr>
        <w:t> </w:t>
      </w:r>
      <w:r>
        <w:rPr>
          <w:color w:val="231F20"/>
        </w:rPr>
        <w:t>Nẻo</w:t>
      </w:r>
      <w:r>
        <w:rPr>
          <w:color w:val="231F20"/>
          <w:spacing w:val="-7"/>
        </w:rPr>
        <w:t> </w:t>
      </w:r>
      <w:r>
        <w:rPr>
          <w:color w:val="231F20"/>
        </w:rPr>
        <w:t>trời</w:t>
      </w:r>
      <w:r>
        <w:rPr>
          <w:color w:val="231F20"/>
          <w:spacing w:val="-8"/>
        </w:rPr>
        <w:t> </w:t>
      </w:r>
      <w:r>
        <w:rPr>
          <w:color w:val="231F20"/>
        </w:rPr>
        <w:t>nào</w:t>
      </w:r>
      <w:r>
        <w:rPr>
          <w:color w:val="231F20"/>
          <w:spacing w:val="-7"/>
        </w:rPr>
        <w:t> </w:t>
      </w:r>
      <w:r>
        <w:rPr>
          <w:color w:val="231F20"/>
        </w:rPr>
        <w:t>có</w:t>
      </w:r>
      <w:r>
        <w:rPr>
          <w:color w:val="231F20"/>
          <w:spacing w:val="-7"/>
        </w:rPr>
        <w:t> </w:t>
      </w:r>
      <w:r>
        <w:rPr>
          <w:color w:val="231F20"/>
        </w:rPr>
        <w:t>thức</w:t>
      </w:r>
      <w:r>
        <w:rPr>
          <w:color w:val="231F20"/>
          <w:spacing w:val="-7"/>
        </w:rPr>
        <w:t> </w:t>
      </w:r>
      <w:r>
        <w:rPr>
          <w:color w:val="231F20"/>
        </w:rPr>
        <w:t>ăn</w:t>
      </w:r>
      <w:r>
        <w:rPr>
          <w:color w:val="231F20"/>
          <w:spacing w:val="-8"/>
        </w:rPr>
        <w:t> </w:t>
      </w:r>
      <w:r>
        <w:rPr>
          <w:color w:val="231F20"/>
        </w:rPr>
        <w:t>là đoạn thực, ngon khéo hơn hết?</w:t>
      </w:r>
    </w:p>
    <w:p>
      <w:pPr>
        <w:pStyle w:val="BodyText"/>
        <w:spacing w:line="273" w:lineRule="auto" w:before="107"/>
        <w:ind w:right="389"/>
      </w:pPr>
      <w:r>
        <w:rPr>
          <w:color w:val="231F20"/>
        </w:rPr>
        <w:t>Tôn giả Đại Mục-kiền-liên liền theo thứ lớp khen ngợi về thức ăn của trời Tứ thiên vương. </w:t>
      </w:r>
      <w:r>
        <w:rPr>
          <w:color w:val="231F20"/>
          <w:spacing w:val="-6"/>
        </w:rPr>
        <w:t>Vua </w:t>
      </w:r>
      <w:r>
        <w:rPr>
          <w:color w:val="231F20"/>
        </w:rPr>
        <w:t>Tần-bà-sa-la nghe xong, thân hoại mạng</w:t>
      </w:r>
      <w:r>
        <w:rPr>
          <w:color w:val="231F20"/>
          <w:spacing w:val="-13"/>
        </w:rPr>
        <w:t> </w:t>
      </w:r>
      <w:r>
        <w:rPr>
          <w:color w:val="231F20"/>
        </w:rPr>
        <w:t>chung,</w:t>
      </w:r>
      <w:r>
        <w:rPr>
          <w:color w:val="231F20"/>
          <w:spacing w:val="-12"/>
        </w:rPr>
        <w:t> </w:t>
      </w:r>
      <w:r>
        <w:rPr>
          <w:color w:val="231F20"/>
        </w:rPr>
        <w:t>sinh</w:t>
      </w:r>
      <w:r>
        <w:rPr>
          <w:color w:val="231F20"/>
          <w:spacing w:val="-12"/>
        </w:rPr>
        <w:t> </w:t>
      </w:r>
      <w:r>
        <w:rPr>
          <w:color w:val="231F20"/>
        </w:rPr>
        <w:t>lên</w:t>
      </w:r>
      <w:r>
        <w:rPr>
          <w:color w:val="231F20"/>
          <w:spacing w:val="-12"/>
        </w:rPr>
        <w:t> </w:t>
      </w:r>
      <w:r>
        <w:rPr>
          <w:color w:val="231F20"/>
        </w:rPr>
        <w:t>cảnh</w:t>
      </w:r>
      <w:r>
        <w:rPr>
          <w:color w:val="231F20"/>
          <w:spacing w:val="-13"/>
        </w:rPr>
        <w:t> </w:t>
      </w:r>
      <w:r>
        <w:rPr>
          <w:color w:val="231F20"/>
        </w:rPr>
        <w:t>trời</w:t>
      </w:r>
      <w:r>
        <w:rPr>
          <w:color w:val="231F20"/>
          <w:spacing w:val="-17"/>
        </w:rPr>
        <w:t> </w:t>
      </w:r>
      <w:r>
        <w:rPr>
          <w:color w:val="231F20"/>
        </w:rPr>
        <w:t>Tứ</w:t>
      </w:r>
      <w:r>
        <w:rPr>
          <w:color w:val="231F20"/>
          <w:spacing w:val="-12"/>
        </w:rPr>
        <w:t> </w:t>
      </w:r>
      <w:r>
        <w:rPr>
          <w:color w:val="231F20"/>
        </w:rPr>
        <w:t>thiên</w:t>
      </w:r>
      <w:r>
        <w:rPr>
          <w:color w:val="231F20"/>
          <w:spacing w:val="-12"/>
        </w:rPr>
        <w:t> </w:t>
      </w:r>
      <w:r>
        <w:rPr>
          <w:color w:val="231F20"/>
        </w:rPr>
        <w:t>vương,</w:t>
      </w:r>
      <w:r>
        <w:rPr>
          <w:color w:val="231F20"/>
          <w:spacing w:val="-13"/>
        </w:rPr>
        <w:t> </w:t>
      </w:r>
      <w:r>
        <w:rPr>
          <w:color w:val="231F20"/>
        </w:rPr>
        <w:t>làm</w:t>
      </w:r>
      <w:r>
        <w:rPr>
          <w:color w:val="231F20"/>
          <w:spacing w:val="-12"/>
        </w:rPr>
        <w:t> </w:t>
      </w:r>
      <w:r>
        <w:rPr>
          <w:color w:val="231F20"/>
        </w:rPr>
        <w:t>thái</w:t>
      </w:r>
      <w:r>
        <w:rPr>
          <w:color w:val="231F20"/>
          <w:spacing w:val="-12"/>
        </w:rPr>
        <w:t> </w:t>
      </w:r>
      <w:r>
        <w:rPr>
          <w:color w:val="231F20"/>
        </w:rPr>
        <w:t>tử</w:t>
      </w:r>
      <w:r>
        <w:rPr>
          <w:color w:val="231F20"/>
          <w:spacing w:val="-12"/>
        </w:rPr>
        <w:t> </w:t>
      </w:r>
      <w:r>
        <w:rPr>
          <w:color w:val="231F20"/>
        </w:rPr>
        <w:t>của</w:t>
      </w:r>
      <w:r>
        <w:rPr>
          <w:color w:val="231F20"/>
          <w:spacing w:val="-17"/>
        </w:rPr>
        <w:t> </w:t>
      </w:r>
      <w:r>
        <w:rPr>
          <w:color w:val="231F20"/>
        </w:rPr>
        <w:t>Thiên vương Tỳ-sa-môn, tên là</w:t>
      </w:r>
      <w:r>
        <w:rPr>
          <w:color w:val="231F20"/>
          <w:spacing w:val="-6"/>
        </w:rPr>
        <w:t> </w:t>
      </w:r>
      <w:r>
        <w:rPr>
          <w:color w:val="231F20"/>
        </w:rPr>
        <w:t>Xà-na-lê-sa.</w:t>
      </w:r>
    </w:p>
    <w:p>
      <w:pPr>
        <w:pStyle w:val="BodyText"/>
        <w:spacing w:line="273" w:lineRule="auto" w:before="110"/>
        <w:ind w:right="390"/>
      </w:pPr>
      <w:r>
        <w:rPr>
          <w:color w:val="231F20"/>
        </w:rPr>
        <w:t>Do sự việc </w:t>
      </w:r>
      <w:r>
        <w:rPr>
          <w:color w:val="231F20"/>
          <w:spacing w:val="-5"/>
        </w:rPr>
        <w:t>này, </w:t>
      </w:r>
      <w:r>
        <w:rPr>
          <w:color w:val="231F20"/>
        </w:rPr>
        <w:t>nên biết là thời gian của hữu trước di chuyển, không phải là thời gian của trung hữu. Phái Thí dụ đã tạo ra thuyết: Trung hữu có thể di chuyển. Phái kia nói như vầy: Tất cả các</w:t>
      </w:r>
      <w:r>
        <w:rPr>
          <w:color w:val="231F20"/>
          <w:spacing w:val="-46"/>
        </w:rPr>
        <w:t> </w:t>
      </w:r>
      <w:r>
        <w:rPr>
          <w:color w:val="231F20"/>
        </w:rPr>
        <w:t>nghiệp đều có thể di chuyển. Tạo nghiệp năm vô gián hãy còn có thể di chuyển,</w:t>
      </w:r>
      <w:r>
        <w:rPr>
          <w:color w:val="231F20"/>
          <w:spacing w:val="-8"/>
        </w:rPr>
        <w:t> </w:t>
      </w:r>
      <w:r>
        <w:rPr>
          <w:color w:val="231F20"/>
        </w:rPr>
        <w:t>huống</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rPr>
        <w:t>trung</w:t>
      </w:r>
      <w:r>
        <w:rPr>
          <w:color w:val="231F20"/>
          <w:spacing w:val="-7"/>
        </w:rPr>
        <w:t> </w:t>
      </w:r>
      <w:r>
        <w:rPr>
          <w:color w:val="231F20"/>
        </w:rPr>
        <w:t>hữu.</w:t>
      </w:r>
      <w:r>
        <w:rPr>
          <w:color w:val="231F20"/>
          <w:spacing w:val="-7"/>
        </w:rPr>
        <w:t> </w:t>
      </w:r>
      <w:r>
        <w:rPr>
          <w:color w:val="231F20"/>
        </w:rPr>
        <w:t>Nếu</w:t>
      </w:r>
      <w:r>
        <w:rPr>
          <w:color w:val="231F20"/>
          <w:spacing w:val="-8"/>
        </w:rPr>
        <w:t> </w:t>
      </w:r>
      <w:r>
        <w:rPr>
          <w:color w:val="231F20"/>
        </w:rPr>
        <w:t>tạo</w:t>
      </w:r>
      <w:r>
        <w:rPr>
          <w:color w:val="231F20"/>
          <w:spacing w:val="-7"/>
        </w:rPr>
        <w:t> </w:t>
      </w:r>
      <w:r>
        <w:rPr>
          <w:color w:val="231F20"/>
        </w:rPr>
        <w:t>nghiệp</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di chuyển, tất không thể vượt qua Hữu đảnh. Vì có thể vượt qua Hữu đảnh, nên biết nghiệp năm vô gián cũng có thể di chuyển.</w:t>
      </w:r>
    </w:p>
    <w:p>
      <w:pPr>
        <w:pStyle w:val="BodyText"/>
        <w:spacing w:before="115"/>
        <w:ind w:left="677" w:firstLine="0"/>
      </w:pPr>
      <w:r>
        <w:rPr>
          <w:i/>
          <w:color w:val="231F20"/>
        </w:rPr>
        <w:t>Lời bình: </w:t>
      </w:r>
      <w:r>
        <w:rPr>
          <w:color w:val="231F20"/>
        </w:rPr>
        <w:t>Nên tạo ra thuyết này: Trung hữu không thể di chuyển.</w:t>
      </w:r>
    </w:p>
    <w:p>
      <w:pPr>
        <w:pStyle w:val="BodyText"/>
        <w:spacing w:before="159"/>
        <w:ind w:left="677" w:firstLine="0"/>
      </w:pPr>
      <w:r>
        <w:rPr>
          <w:i/>
          <w:color w:val="231F20"/>
        </w:rPr>
        <w:t>Hỏi: </w:t>
      </w:r>
      <w:r>
        <w:rPr>
          <w:color w:val="231F20"/>
        </w:rPr>
        <w:t>Trụ nơi trung hữu là trải qua bao nhiêu thời gian?</w:t>
      </w:r>
    </w:p>
    <w:p>
      <w:pPr>
        <w:pStyle w:val="BodyText"/>
        <w:spacing w:line="276" w:lineRule="auto" w:before="158"/>
        <w:ind w:right="391"/>
      </w:pPr>
      <w:r>
        <w:rPr>
          <w:i/>
          <w:color w:val="231F20"/>
        </w:rPr>
        <w:t>Đáp: </w:t>
      </w:r>
      <w:r>
        <w:rPr>
          <w:color w:val="231F20"/>
        </w:rPr>
        <w:t>Phải trải qua một ít thời gian không lâu. Vì sao? Vì</w:t>
      </w:r>
      <w:r>
        <w:rPr>
          <w:color w:val="231F20"/>
          <w:spacing w:val="-34"/>
        </w:rPr>
        <w:t> </w:t>
      </w:r>
      <w:r>
        <w:rPr>
          <w:color w:val="231F20"/>
        </w:rPr>
        <w:t>trung hữu</w:t>
      </w:r>
      <w:r>
        <w:rPr>
          <w:color w:val="231F20"/>
          <w:spacing w:val="-9"/>
        </w:rPr>
        <w:t> </w:t>
      </w:r>
      <w:r>
        <w:rPr>
          <w:color w:val="231F20"/>
        </w:rPr>
        <w:t>kia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sáu</w:t>
      </w:r>
      <w:r>
        <w:rPr>
          <w:color w:val="231F20"/>
          <w:spacing w:val="-9"/>
        </w:rPr>
        <w:t> </w:t>
      </w:r>
      <w:r>
        <w:rPr>
          <w:color w:val="231F20"/>
        </w:rPr>
        <w:t>nhập</w:t>
      </w:r>
      <w:r>
        <w:rPr>
          <w:color w:val="231F20"/>
          <w:spacing w:val="-9"/>
        </w:rPr>
        <w:t> </w:t>
      </w:r>
      <w:r>
        <w:rPr>
          <w:color w:val="231F20"/>
        </w:rPr>
        <w:t>để</w:t>
      </w:r>
      <w:r>
        <w:rPr>
          <w:color w:val="231F20"/>
          <w:spacing w:val="-9"/>
        </w:rPr>
        <w:t> </w:t>
      </w:r>
      <w:r>
        <w:rPr>
          <w:color w:val="231F20"/>
        </w:rPr>
        <w:t>tìm</w:t>
      </w:r>
      <w:r>
        <w:rPr>
          <w:color w:val="231F20"/>
          <w:spacing w:val="-10"/>
        </w:rPr>
        <w:t> </w:t>
      </w:r>
      <w:r>
        <w:rPr>
          <w:color w:val="231F20"/>
        </w:rPr>
        <w:t>xứ</w:t>
      </w:r>
      <w:r>
        <w:rPr>
          <w:color w:val="231F20"/>
          <w:spacing w:val="-9"/>
        </w:rPr>
        <w:t> </w:t>
      </w:r>
      <w:r>
        <w:rPr>
          <w:color w:val="231F20"/>
        </w:rPr>
        <w:t>thọ</w:t>
      </w:r>
      <w:r>
        <w:rPr>
          <w:color w:val="231F20"/>
          <w:spacing w:val="-8"/>
        </w:rPr>
        <w:t> </w:t>
      </w:r>
      <w:r>
        <w:rPr>
          <w:color w:val="231F20"/>
        </w:rPr>
        <w:t>nhận</w:t>
      </w:r>
      <w:r>
        <w:rPr>
          <w:color w:val="231F20"/>
          <w:spacing w:val="-9"/>
        </w:rPr>
        <w:t> </w:t>
      </w:r>
      <w:r>
        <w:rPr>
          <w:color w:val="231F20"/>
        </w:rPr>
        <w:t>thân,</w:t>
      </w:r>
      <w:r>
        <w:rPr>
          <w:color w:val="231F20"/>
          <w:spacing w:val="-8"/>
        </w:rPr>
        <w:t> </w:t>
      </w:r>
      <w:r>
        <w:rPr>
          <w:color w:val="231F20"/>
        </w:rPr>
        <w:t>thế</w:t>
      </w:r>
      <w:r>
        <w:rPr>
          <w:color w:val="231F20"/>
          <w:spacing w:val="-9"/>
        </w:rPr>
        <w:t> </w:t>
      </w:r>
      <w:r>
        <w:rPr>
          <w:color w:val="231F20"/>
        </w:rPr>
        <w:t>nên</w:t>
      </w:r>
      <w:r>
        <w:rPr>
          <w:color w:val="231F20"/>
          <w:spacing w:val="-9"/>
        </w:rPr>
        <w:t> </w:t>
      </w:r>
      <w:r>
        <w:rPr>
          <w:color w:val="231F20"/>
        </w:rPr>
        <w:t>phải</w:t>
      </w:r>
      <w:r>
        <w:rPr>
          <w:color w:val="231F20"/>
          <w:spacing w:val="-9"/>
        </w:rPr>
        <w:t> </w:t>
      </w:r>
      <w:r>
        <w:rPr>
          <w:color w:val="231F20"/>
        </w:rPr>
        <w:t>nhanh chóng để sinh hữu nối</w:t>
      </w:r>
      <w:r>
        <w:rPr>
          <w:color w:val="231F20"/>
          <w:spacing w:val="-2"/>
        </w:rPr>
        <w:t> </w:t>
      </w:r>
      <w:r>
        <w:rPr>
          <w:color w:val="231F20"/>
        </w:rPr>
        <w:t>tiếp.</w:t>
      </w:r>
    </w:p>
    <w:p>
      <w:pPr>
        <w:pStyle w:val="BodyText"/>
        <w:spacing w:line="276" w:lineRule="auto"/>
        <w:ind w:right="390"/>
      </w:pPr>
      <w:r>
        <w:rPr>
          <w:i/>
          <w:color w:val="231F20"/>
        </w:rPr>
        <w:t>Hỏi: </w:t>
      </w:r>
      <w:r>
        <w:rPr>
          <w:color w:val="231F20"/>
        </w:rPr>
        <w:t>Pháp thọ nhận thân của chúng sinh là hòa hợp thì nhanh chóng</w:t>
      </w:r>
      <w:r>
        <w:rPr>
          <w:color w:val="231F20"/>
          <w:spacing w:val="-9"/>
        </w:rPr>
        <w:t> </w:t>
      </w:r>
      <w:r>
        <w:rPr>
          <w:color w:val="231F20"/>
        </w:rPr>
        <w:t>khiến</w:t>
      </w:r>
      <w:r>
        <w:rPr>
          <w:color w:val="231F20"/>
          <w:spacing w:val="-8"/>
        </w:rPr>
        <w:t> </w:t>
      </w:r>
      <w:r>
        <w:rPr>
          <w:color w:val="231F20"/>
        </w:rPr>
        <w:t>sinh</w:t>
      </w:r>
      <w:r>
        <w:rPr>
          <w:color w:val="231F20"/>
          <w:spacing w:val="-9"/>
        </w:rPr>
        <w:t> </w:t>
      </w:r>
      <w:r>
        <w:rPr>
          <w:color w:val="231F20"/>
        </w:rPr>
        <w:t>hữu</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tức</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Nếu</w:t>
      </w:r>
      <w:r>
        <w:rPr>
          <w:color w:val="231F20"/>
          <w:spacing w:val="-9"/>
        </w:rPr>
        <w:t> </w:t>
      </w:r>
      <w:r>
        <w:rPr>
          <w:color w:val="231F20"/>
        </w:rPr>
        <w:t>pháp</w:t>
      </w:r>
      <w:r>
        <w:rPr>
          <w:color w:val="231F20"/>
          <w:spacing w:val="-8"/>
        </w:rPr>
        <w:t> </w:t>
      </w:r>
      <w:r>
        <w:rPr>
          <w:color w:val="231F20"/>
        </w:rPr>
        <w:t>thọ</w:t>
      </w:r>
      <w:r>
        <w:rPr>
          <w:color w:val="231F20"/>
          <w:spacing w:val="-8"/>
        </w:rPr>
        <w:t> </w:t>
      </w:r>
      <w:r>
        <w:rPr>
          <w:color w:val="231F20"/>
        </w:rPr>
        <w:t>nhận thân không hòa hợp, như người cha ở Kế Tân, mẹ ở nơi Chân Đan, hay cha ở nơi Chân Đan, mẹ ở Kế Tân, thì làm sao có thể nhanh chóng để khiến sinh hữu nối</w:t>
      </w:r>
      <w:r>
        <w:rPr>
          <w:color w:val="231F20"/>
          <w:spacing w:val="-2"/>
        </w:rPr>
        <w:t> </w:t>
      </w:r>
      <w:r>
        <w:rPr>
          <w:color w:val="231F20"/>
        </w:rPr>
        <w:t>tiếp?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Đáp: </w:t>
      </w:r>
      <w:r>
        <w:rPr>
          <w:color w:val="231F20"/>
        </w:rPr>
        <w:t>Nên quán chúng sinh </w:t>
      </w:r>
      <w:r>
        <w:rPr>
          <w:color w:val="231F20"/>
          <w:spacing w:val="-5"/>
        </w:rPr>
        <w:t>này, </w:t>
      </w:r>
      <w:r>
        <w:rPr>
          <w:color w:val="231F20"/>
        </w:rPr>
        <w:t>hoặc đối với mẹ tạo nghiệp có thể di chuyển, đối với cha tạo nghiệp không thể di chuyển. Hoặc</w:t>
      </w:r>
      <w:r>
        <w:rPr>
          <w:color w:val="231F20"/>
          <w:spacing w:val="-29"/>
        </w:rPr>
        <w:t> </w:t>
      </w:r>
      <w:r>
        <w:rPr>
          <w:color w:val="231F20"/>
        </w:rPr>
        <w:t>đối với</w:t>
      </w:r>
      <w:r>
        <w:rPr>
          <w:color w:val="231F20"/>
          <w:spacing w:val="-9"/>
        </w:rPr>
        <w:t> </w:t>
      </w:r>
      <w:r>
        <w:rPr>
          <w:color w:val="231F20"/>
        </w:rPr>
        <w:t>cha</w:t>
      </w:r>
      <w:r>
        <w:rPr>
          <w:color w:val="231F20"/>
          <w:spacing w:val="-9"/>
        </w:rPr>
        <w:t> </w:t>
      </w:r>
      <w:r>
        <w:rPr>
          <w:color w:val="231F20"/>
        </w:rPr>
        <w:t>tạo</w:t>
      </w:r>
      <w:r>
        <w:rPr>
          <w:color w:val="231F20"/>
          <w:spacing w:val="-9"/>
        </w:rPr>
        <w:t> </w:t>
      </w:r>
      <w:r>
        <w:rPr>
          <w:color w:val="231F20"/>
        </w:rPr>
        <w:t>nghiệp</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di</w:t>
      </w:r>
      <w:r>
        <w:rPr>
          <w:color w:val="231F20"/>
          <w:spacing w:val="-9"/>
        </w:rPr>
        <w:t> </w:t>
      </w:r>
      <w:r>
        <w:rPr>
          <w:color w:val="231F20"/>
        </w:rPr>
        <w:t>chuyển,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mẹ</w:t>
      </w:r>
      <w:r>
        <w:rPr>
          <w:color w:val="231F20"/>
          <w:spacing w:val="-9"/>
        </w:rPr>
        <w:t> </w:t>
      </w:r>
      <w:r>
        <w:rPr>
          <w:color w:val="231F20"/>
        </w:rPr>
        <w:t>tạo</w:t>
      </w:r>
      <w:r>
        <w:rPr>
          <w:color w:val="231F20"/>
          <w:spacing w:val="-9"/>
        </w:rPr>
        <w:t> </w:t>
      </w:r>
      <w:r>
        <w:rPr>
          <w:color w:val="231F20"/>
        </w:rPr>
        <w:t>nghiệp</w:t>
      </w:r>
      <w:r>
        <w:rPr>
          <w:color w:val="231F20"/>
          <w:spacing w:val="-9"/>
        </w:rPr>
        <w:t> </w:t>
      </w:r>
      <w:r>
        <w:rPr>
          <w:color w:val="231F20"/>
        </w:rPr>
        <w:t>không</w:t>
      </w:r>
      <w:r>
        <w:rPr>
          <w:color w:val="231F20"/>
          <w:spacing w:val="-9"/>
        </w:rPr>
        <w:t> </w:t>
      </w:r>
      <w:r>
        <w:rPr>
          <w:color w:val="231F20"/>
        </w:rPr>
        <w:t>thể di chuyển. Hoặc đối với cha mẹ tạo nghiệp đều cùng không thể </w:t>
      </w:r>
      <w:r>
        <w:rPr>
          <w:color w:val="231F20"/>
          <w:spacing w:val="-6"/>
        </w:rPr>
        <w:t>di </w:t>
      </w:r>
      <w:r>
        <w:rPr>
          <w:color w:val="231F20"/>
        </w:rPr>
        <w:t>chuyển. Hoặc đối với cha mẹ tạo nghiệp đều cùng có thể di</w:t>
      </w:r>
      <w:r>
        <w:rPr>
          <w:color w:val="231F20"/>
          <w:spacing w:val="-4"/>
        </w:rPr>
        <w:t> </w:t>
      </w:r>
      <w:r>
        <w:rPr>
          <w:color w:val="231F20"/>
        </w:rPr>
        <w:t>chuyển.</w:t>
      </w:r>
    </w:p>
    <w:p>
      <w:pPr>
        <w:pStyle w:val="BodyText"/>
        <w:spacing w:line="276" w:lineRule="auto"/>
        <w:ind w:left="393" w:right="107"/>
      </w:pPr>
      <w:r>
        <w:rPr>
          <w:color w:val="231F20"/>
        </w:rPr>
        <w:t>Nếu đối với mẹ tạo nghiệp có thể di chuyển, đối với cha tạo nghiệp không thể di chuyển: Hoặc là người oai nghi đầy đủ, tịnh tu phạm</w:t>
      </w:r>
      <w:r>
        <w:rPr>
          <w:color w:val="231F20"/>
          <w:spacing w:val="-4"/>
        </w:rPr>
        <w:t> </w:t>
      </w:r>
      <w:r>
        <w:rPr>
          <w:color w:val="231F20"/>
        </w:rPr>
        <w:t>hạnh,</w:t>
      </w:r>
      <w:r>
        <w:rPr>
          <w:color w:val="231F20"/>
          <w:spacing w:val="-4"/>
        </w:rPr>
        <w:t> </w:t>
      </w:r>
      <w:r>
        <w:rPr>
          <w:color w:val="231F20"/>
        </w:rPr>
        <w:t>thân</w:t>
      </w:r>
      <w:r>
        <w:rPr>
          <w:color w:val="231F20"/>
          <w:spacing w:val="-4"/>
        </w:rPr>
        <w:t> </w:t>
      </w:r>
      <w:r>
        <w:rPr>
          <w:color w:val="231F20"/>
        </w:rPr>
        <w:t>giữ</w:t>
      </w:r>
      <w:r>
        <w:rPr>
          <w:color w:val="231F20"/>
          <w:spacing w:val="-4"/>
        </w:rPr>
        <w:t> </w:t>
      </w:r>
      <w:r>
        <w:rPr>
          <w:color w:val="231F20"/>
        </w:rPr>
        <w:t>năm</w:t>
      </w:r>
      <w:r>
        <w:rPr>
          <w:color w:val="231F20"/>
          <w:spacing w:val="-4"/>
        </w:rPr>
        <w:t> </w:t>
      </w:r>
      <w:r>
        <w:rPr>
          <w:color w:val="231F20"/>
        </w:rPr>
        <w:t>giới,</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nam</w:t>
      </w:r>
      <w:r>
        <w:rPr>
          <w:color w:val="231F20"/>
          <w:spacing w:val="-4"/>
        </w:rPr>
        <w:t> </w:t>
      </w:r>
      <w:r>
        <w:rPr>
          <w:color w:val="231F20"/>
        </w:rPr>
        <w:t>rất</w:t>
      </w:r>
      <w:r>
        <w:rPr>
          <w:color w:val="231F20"/>
          <w:spacing w:val="-4"/>
        </w:rPr>
        <w:t> </w:t>
      </w:r>
      <w:r>
        <w:rPr>
          <w:color w:val="231F20"/>
        </w:rPr>
        <w:t>tốt,</w:t>
      </w:r>
      <w:r>
        <w:rPr>
          <w:color w:val="231F20"/>
          <w:spacing w:val="-4"/>
        </w:rPr>
        <w:t> </w:t>
      </w:r>
      <w:r>
        <w:rPr>
          <w:color w:val="231F20"/>
        </w:rPr>
        <w:t>tất</w:t>
      </w:r>
      <w:r>
        <w:rPr>
          <w:color w:val="231F20"/>
          <w:spacing w:val="-4"/>
        </w:rPr>
        <w:t> </w:t>
      </w:r>
      <w:r>
        <w:rPr>
          <w:color w:val="231F20"/>
        </w:rPr>
        <w:t>đến</w:t>
      </w:r>
      <w:r>
        <w:rPr>
          <w:color w:val="231F20"/>
          <w:spacing w:val="-4"/>
        </w:rPr>
        <w:t> </w:t>
      </w:r>
      <w:r>
        <w:rPr>
          <w:color w:val="231F20"/>
        </w:rPr>
        <w:t>bên</w:t>
      </w:r>
      <w:r>
        <w:rPr>
          <w:color w:val="231F20"/>
          <w:spacing w:val="-4"/>
        </w:rPr>
        <w:t> </w:t>
      </w:r>
      <w:r>
        <w:rPr>
          <w:color w:val="231F20"/>
        </w:rPr>
        <w:t>cạnh phụ nữ khác khiến cho sự sinh kia nối</w:t>
      </w:r>
      <w:r>
        <w:rPr>
          <w:color w:val="231F20"/>
          <w:spacing w:val="-3"/>
        </w:rPr>
        <w:t> </w:t>
      </w:r>
      <w:r>
        <w:rPr>
          <w:color w:val="231F20"/>
        </w:rPr>
        <w:t>tiếp.</w:t>
      </w:r>
    </w:p>
    <w:p>
      <w:pPr>
        <w:pStyle w:val="BodyText"/>
        <w:spacing w:line="276" w:lineRule="auto"/>
        <w:ind w:left="393" w:right="107"/>
      </w:pPr>
      <w:r>
        <w:rPr>
          <w:color w:val="231F20"/>
        </w:rPr>
        <w:t>Nếu đối với cha tạo nghiệp có thể di chuyển, đối với mẹ tạo nghiệp không thể di chuyển: Hoặc là người oai nghi đầy đủ, tịnh tu phạm hạnh, thân giữ năm giới, là người nữ rất tốt, tất đến bên </w:t>
      </w:r>
      <w:r>
        <w:rPr>
          <w:color w:val="231F20"/>
          <w:spacing w:val="-4"/>
        </w:rPr>
        <w:t>cạnh</w:t>
      </w:r>
      <w:r>
        <w:rPr>
          <w:color w:val="231F20"/>
          <w:spacing w:val="57"/>
        </w:rPr>
        <w:t> </w:t>
      </w:r>
      <w:r>
        <w:rPr>
          <w:color w:val="231F20"/>
        </w:rPr>
        <w:t>người nam khác khiến cho sự sinh kia nối tiếp.</w:t>
      </w:r>
    </w:p>
    <w:p>
      <w:pPr>
        <w:pStyle w:val="BodyText"/>
        <w:spacing w:line="276" w:lineRule="auto" w:before="115"/>
        <w:ind w:left="393" w:right="106"/>
      </w:pPr>
      <w:r>
        <w:rPr>
          <w:color w:val="231F20"/>
        </w:rPr>
        <w:t>Nếu đối với cha mẹ tạo nghiệp đều cùng không thể di chuyển, thì người thọ nhận thân tuy chưa chết, người ấy tuy đã tìm kiếm nhưng chưa được, bèn sinh tâm ra đi. Trên đường trung hữu đi, lửa không thể thiêu đốt, dao không thể gây tổn thương, chất độc không thể hại, tất trung hữu đến với sự hòa hợp của cha mẹ kia, khiến sự sinh ấy nối tiếp.</w:t>
      </w:r>
    </w:p>
    <w:p>
      <w:pPr>
        <w:pStyle w:val="BodyText"/>
        <w:spacing w:line="273" w:lineRule="auto" w:before="102"/>
        <w:ind w:left="393" w:right="106"/>
      </w:pPr>
      <w:r>
        <w:rPr>
          <w:i/>
          <w:color w:val="231F20"/>
        </w:rPr>
        <w:t>Hỏi:</w:t>
      </w:r>
      <w:r>
        <w:rPr>
          <w:i/>
          <w:color w:val="231F20"/>
          <w:spacing w:val="-10"/>
        </w:rPr>
        <w:t> </w:t>
      </w:r>
      <w:r>
        <w:rPr>
          <w:color w:val="231F20"/>
        </w:rPr>
        <w:t>Nếu</w:t>
      </w:r>
      <w:r>
        <w:rPr>
          <w:color w:val="231F20"/>
          <w:spacing w:val="-10"/>
        </w:rPr>
        <w:t> </w:t>
      </w:r>
      <w:r>
        <w:rPr>
          <w:color w:val="231F20"/>
        </w:rPr>
        <w:t>chúng</w:t>
      </w:r>
      <w:r>
        <w:rPr>
          <w:color w:val="231F20"/>
          <w:spacing w:val="-9"/>
        </w:rPr>
        <w:t> </w:t>
      </w:r>
      <w:r>
        <w:rPr>
          <w:color w:val="231F20"/>
        </w:rPr>
        <w:t>sinh</w:t>
      </w:r>
      <w:r>
        <w:rPr>
          <w:color w:val="231F20"/>
          <w:spacing w:val="-10"/>
        </w:rPr>
        <w:t> </w:t>
      </w:r>
      <w:r>
        <w:rPr>
          <w:color w:val="231F20"/>
        </w:rPr>
        <w:t>thường</w:t>
      </w:r>
      <w:r>
        <w:rPr>
          <w:color w:val="231F20"/>
          <w:spacing w:val="-9"/>
        </w:rPr>
        <w:t> </w:t>
      </w:r>
      <w:r>
        <w:rPr>
          <w:color w:val="231F20"/>
        </w:rPr>
        <w:t>có</w:t>
      </w:r>
      <w:r>
        <w:rPr>
          <w:color w:val="231F20"/>
          <w:spacing w:val="-10"/>
        </w:rPr>
        <w:t> </w:t>
      </w:r>
      <w:r>
        <w:rPr>
          <w:color w:val="231F20"/>
        </w:rPr>
        <w:t>tâm</w:t>
      </w:r>
      <w:r>
        <w:rPr>
          <w:color w:val="231F20"/>
          <w:spacing w:val="-10"/>
        </w:rPr>
        <w:t> </w:t>
      </w:r>
      <w:r>
        <w:rPr>
          <w:color w:val="231F20"/>
        </w:rPr>
        <w:t>dục</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rPr>
        <w:t>Còn các</w:t>
      </w:r>
      <w:r>
        <w:rPr>
          <w:color w:val="231F20"/>
          <w:spacing w:val="-13"/>
        </w:rPr>
        <w:t> </w:t>
      </w:r>
      <w:r>
        <w:rPr>
          <w:color w:val="231F20"/>
        </w:rPr>
        <w:t>chúng</w:t>
      </w:r>
      <w:r>
        <w:rPr>
          <w:color w:val="231F20"/>
          <w:spacing w:val="-12"/>
        </w:rPr>
        <w:t> </w:t>
      </w:r>
      <w:r>
        <w:rPr>
          <w:color w:val="231F20"/>
        </w:rPr>
        <w:t>sinh</w:t>
      </w:r>
      <w:r>
        <w:rPr>
          <w:color w:val="231F20"/>
          <w:spacing w:val="-12"/>
        </w:rPr>
        <w:t> </w:t>
      </w:r>
      <w:r>
        <w:rPr>
          <w:color w:val="231F20"/>
        </w:rPr>
        <w:t>có</w:t>
      </w:r>
      <w:r>
        <w:rPr>
          <w:color w:val="231F20"/>
          <w:spacing w:val="-13"/>
        </w:rPr>
        <w:t> </w:t>
      </w:r>
      <w:r>
        <w:rPr>
          <w:color w:val="231F20"/>
        </w:rPr>
        <w:t>tâm</w:t>
      </w:r>
      <w:r>
        <w:rPr>
          <w:color w:val="231F20"/>
          <w:spacing w:val="-12"/>
        </w:rPr>
        <w:t> </w:t>
      </w:r>
      <w:r>
        <w:rPr>
          <w:color w:val="231F20"/>
        </w:rPr>
        <w:t>dục</w:t>
      </w:r>
      <w:r>
        <w:rPr>
          <w:color w:val="231F20"/>
          <w:spacing w:val="-12"/>
        </w:rPr>
        <w:t> </w:t>
      </w:r>
      <w:r>
        <w:rPr>
          <w:color w:val="231F20"/>
        </w:rPr>
        <w:t>trong</w:t>
      </w:r>
      <w:r>
        <w:rPr>
          <w:color w:val="231F20"/>
          <w:spacing w:val="-13"/>
        </w:rPr>
        <w:t> </w:t>
      </w:r>
      <w:r>
        <w:rPr>
          <w:color w:val="231F20"/>
        </w:rPr>
        <w:t>từng</w:t>
      </w:r>
      <w:r>
        <w:rPr>
          <w:color w:val="231F20"/>
          <w:spacing w:val="-12"/>
        </w:rPr>
        <w:t> </w:t>
      </w:r>
      <w:r>
        <w:rPr>
          <w:color w:val="231F20"/>
        </w:rPr>
        <w:t>thời</w:t>
      </w:r>
      <w:r>
        <w:rPr>
          <w:color w:val="231F20"/>
          <w:spacing w:val="-12"/>
        </w:rPr>
        <w:t> </w:t>
      </w:r>
      <w:r>
        <w:rPr>
          <w:color w:val="231F20"/>
        </w:rPr>
        <w:t>gian</w:t>
      </w:r>
      <w:r>
        <w:rPr>
          <w:color w:val="231F20"/>
          <w:spacing w:val="-13"/>
        </w:rPr>
        <w:t> </w:t>
      </w:r>
      <w:r>
        <w:rPr>
          <w:color w:val="231F20"/>
        </w:rPr>
        <w:t>thì</w:t>
      </w:r>
      <w:r>
        <w:rPr>
          <w:color w:val="231F20"/>
          <w:spacing w:val="-12"/>
        </w:rPr>
        <w:t> </w:t>
      </w:r>
      <w:r>
        <w:rPr>
          <w:color w:val="231F20"/>
        </w:rPr>
        <w:t>làm</w:t>
      </w:r>
      <w:r>
        <w:rPr>
          <w:color w:val="231F20"/>
          <w:spacing w:val="-12"/>
        </w:rPr>
        <w:t> </w:t>
      </w:r>
      <w:r>
        <w:rPr>
          <w:color w:val="231F20"/>
        </w:rPr>
        <w:t>sao</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như thế? Như chó có tâm dục vào mùa thu. Loài bi có tâm dục vào mùa đông. Ngựa có tâm dục vào mùa xuân. Bò có tâm dục vào mùa hè. Các động vật </w:t>
      </w:r>
      <w:r>
        <w:rPr>
          <w:color w:val="231F20"/>
          <w:spacing w:val="-6"/>
        </w:rPr>
        <w:t>v.v... </w:t>
      </w:r>
      <w:r>
        <w:rPr>
          <w:color w:val="231F20"/>
        </w:rPr>
        <w:t>như vậy làm sao có thể như</w:t>
      </w:r>
      <w:r>
        <w:rPr>
          <w:color w:val="231F20"/>
          <w:spacing w:val="4"/>
        </w:rPr>
        <w:t> </w:t>
      </w:r>
      <w:r>
        <w:rPr>
          <w:color w:val="231F20"/>
        </w:rPr>
        <w:t>thế?</w:t>
      </w:r>
    </w:p>
    <w:p>
      <w:pPr>
        <w:pStyle w:val="BodyText"/>
        <w:spacing w:line="273" w:lineRule="auto" w:before="109"/>
        <w:ind w:left="393" w:right="108"/>
      </w:pPr>
      <w:r>
        <w:rPr>
          <w:i/>
          <w:color w:val="231F20"/>
        </w:rPr>
        <w:t>Đáp: </w:t>
      </w:r>
      <w:r>
        <w:rPr>
          <w:color w:val="231F20"/>
        </w:rPr>
        <w:t>Do nghiệp lực của chúng sinh kia, nên phi thời cũng</w:t>
      </w:r>
      <w:r>
        <w:rPr>
          <w:color w:val="231F20"/>
          <w:spacing w:val="-35"/>
        </w:rPr>
        <w:t> </w:t>
      </w:r>
      <w:r>
        <w:rPr>
          <w:color w:val="231F20"/>
        </w:rPr>
        <w:t>sinh tâm dục mà được hòa hợp khiến cho sự sinh kia nối</w:t>
      </w:r>
      <w:r>
        <w:rPr>
          <w:color w:val="231F20"/>
          <w:spacing w:val="-4"/>
        </w:rPr>
        <w:t> </w:t>
      </w:r>
      <w:r>
        <w:rPr>
          <w:color w:val="231F20"/>
        </w:rPr>
        <w:t>tiếp.</w:t>
      </w:r>
    </w:p>
    <w:p>
      <w:pPr>
        <w:pStyle w:val="BodyText"/>
        <w:spacing w:line="273" w:lineRule="auto" w:before="112"/>
        <w:ind w:left="393" w:right="106"/>
      </w:pPr>
      <w:r>
        <w:rPr>
          <w:color w:val="231F20"/>
        </w:rPr>
        <w:t>Lại có thuyết cho: Do sự sinh giống nhau, thích hợp. Như khi chó có tâm dục, chó sói thường có tâm dục, tức nên sinh trong loài chó, nhưng lại sinh trong loài chó sói. Lúc loài bi có tâm dục, gấu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thường có tâm dục, tức nên sinh trong loài bi, nhưng lại sinh trong loài gấu. Lúc ngựa có tâm dục, lừa thường có tâm dục, tức nên sinh trong loài ngựa, nhưng lại sinh trong loài lừa. Lúc bò có tâm dục,</w:t>
      </w:r>
      <w:r>
        <w:rPr>
          <w:color w:val="231F20"/>
          <w:spacing w:val="-45"/>
        </w:rPr>
        <w:t> </w:t>
      </w:r>
      <w:r>
        <w:rPr>
          <w:color w:val="231F20"/>
        </w:rPr>
        <w:t>bò rừng thường có tâm dục, tức nên sinh trong loài bò, nhưng lại sinh trong loài bò rừng.</w:t>
      </w:r>
    </w:p>
    <w:p>
      <w:pPr>
        <w:pStyle w:val="BodyText"/>
        <w:spacing w:line="268" w:lineRule="auto" w:before="99"/>
        <w:ind w:right="392"/>
      </w:pPr>
      <w:r>
        <w:rPr>
          <w:color w:val="231F20"/>
        </w:rPr>
        <w:t>Tôn</w:t>
      </w:r>
      <w:r>
        <w:rPr>
          <w:color w:val="231F20"/>
          <w:spacing w:val="-9"/>
        </w:rPr>
        <w:t> </w:t>
      </w:r>
      <w:r>
        <w:rPr>
          <w:color w:val="231F20"/>
        </w:rPr>
        <w:t>giả</w:t>
      </w:r>
      <w:r>
        <w:rPr>
          <w:color w:val="231F20"/>
          <w:spacing w:val="-8"/>
        </w:rPr>
        <w:t> </w:t>
      </w:r>
      <w:r>
        <w:rPr>
          <w:color w:val="231F20"/>
        </w:rPr>
        <w:t>Xa-ma-đạt-đa</w:t>
      </w:r>
      <w:r>
        <w:rPr>
          <w:color w:val="231F20"/>
          <w:spacing w:val="-8"/>
        </w:rPr>
        <w:t> </w:t>
      </w:r>
      <w:r>
        <w:rPr>
          <w:color w:val="231F20"/>
        </w:rPr>
        <w:t>nói:</w:t>
      </w:r>
      <w:r>
        <w:rPr>
          <w:color w:val="231F20"/>
          <w:spacing w:val="-13"/>
        </w:rPr>
        <w:t> </w:t>
      </w:r>
      <w:r>
        <w:rPr>
          <w:color w:val="231F20"/>
        </w:rPr>
        <w:t>Trung</w:t>
      </w:r>
      <w:r>
        <w:rPr>
          <w:color w:val="231F20"/>
          <w:spacing w:val="-9"/>
        </w:rPr>
        <w:t> </w:t>
      </w:r>
      <w:r>
        <w:rPr>
          <w:color w:val="231F20"/>
        </w:rPr>
        <w:t>hữu</w:t>
      </w:r>
      <w:r>
        <w:rPr>
          <w:color w:val="231F20"/>
          <w:spacing w:val="-8"/>
        </w:rPr>
        <w:t> </w:t>
      </w:r>
      <w:r>
        <w:rPr>
          <w:color w:val="231F20"/>
        </w:rPr>
        <w:t>nơi</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thọ</w:t>
      </w:r>
      <w:r>
        <w:rPr>
          <w:color w:val="231F20"/>
          <w:spacing w:val="-8"/>
        </w:rPr>
        <w:t> </w:t>
      </w:r>
      <w:r>
        <w:rPr>
          <w:color w:val="231F20"/>
        </w:rPr>
        <w:t>mạng bốn mươi chín </w:t>
      </w:r>
      <w:r>
        <w:rPr>
          <w:color w:val="231F20"/>
          <w:spacing w:val="-4"/>
        </w:rPr>
        <w:t>ngày.</w:t>
      </w:r>
    </w:p>
    <w:p>
      <w:pPr>
        <w:pStyle w:val="BodyText"/>
        <w:spacing w:line="268" w:lineRule="auto" w:before="110"/>
        <w:ind w:right="391"/>
      </w:pPr>
      <w:r>
        <w:rPr>
          <w:color w:val="231F20"/>
        </w:rPr>
        <w:t>Tôn giả Hòa-tu-mật nói: Trung hữu nơi chúng sinh thọ mạng bảy ngày, không quá một tuần. Vì sao? Vì thân của trung hữu đó rất yếu kém.</w:t>
      </w:r>
    </w:p>
    <w:p>
      <w:pPr>
        <w:pStyle w:val="BodyText"/>
        <w:spacing w:line="268" w:lineRule="auto" w:before="112"/>
        <w:ind w:right="392"/>
      </w:pPr>
      <w:r>
        <w:rPr>
          <w:i/>
          <w:color w:val="231F20"/>
        </w:rPr>
        <w:t>Hỏi:</w:t>
      </w:r>
      <w:r>
        <w:rPr>
          <w:i/>
          <w:color w:val="231F20"/>
          <w:spacing w:val="-10"/>
        </w:rPr>
        <w:t> </w:t>
      </w:r>
      <w:r>
        <w:rPr>
          <w:color w:val="231F20"/>
        </w:rPr>
        <w:t>Nếu</w:t>
      </w:r>
      <w:r>
        <w:rPr>
          <w:color w:val="231F20"/>
          <w:spacing w:val="-10"/>
        </w:rPr>
        <w:t> </w:t>
      </w:r>
      <w:r>
        <w:rPr>
          <w:color w:val="231F20"/>
        </w:rPr>
        <w:t>đến</w:t>
      </w:r>
      <w:r>
        <w:rPr>
          <w:color w:val="231F20"/>
          <w:spacing w:val="-9"/>
        </w:rPr>
        <w:t> </w:t>
      </w:r>
      <w:r>
        <w:rPr>
          <w:color w:val="231F20"/>
        </w:rPr>
        <w:t>bảy</w:t>
      </w:r>
      <w:r>
        <w:rPr>
          <w:color w:val="231F20"/>
          <w:spacing w:val="-10"/>
        </w:rPr>
        <w:t> </w:t>
      </w:r>
      <w:r>
        <w:rPr>
          <w:color w:val="231F20"/>
        </w:rPr>
        <w:t>ngày</w:t>
      </w:r>
      <w:r>
        <w:rPr>
          <w:color w:val="231F20"/>
          <w:spacing w:val="-10"/>
        </w:rPr>
        <w:t> </w:t>
      </w:r>
      <w:r>
        <w:rPr>
          <w:color w:val="231F20"/>
        </w:rPr>
        <w:t>nhưng</w:t>
      </w:r>
      <w:r>
        <w:rPr>
          <w:color w:val="231F20"/>
          <w:spacing w:val="-9"/>
        </w:rPr>
        <w:t> </w:t>
      </w:r>
      <w:r>
        <w:rPr>
          <w:color w:val="231F20"/>
        </w:rPr>
        <w:t>xứ</w:t>
      </w:r>
      <w:r>
        <w:rPr>
          <w:color w:val="231F20"/>
          <w:spacing w:val="-10"/>
        </w:rPr>
        <w:t> </w:t>
      </w:r>
      <w:r>
        <w:rPr>
          <w:color w:val="231F20"/>
        </w:rPr>
        <w:t>sinh</w:t>
      </w:r>
      <w:r>
        <w:rPr>
          <w:color w:val="231F20"/>
          <w:spacing w:val="-10"/>
        </w:rPr>
        <w:t> </w:t>
      </w:r>
      <w:r>
        <w:rPr>
          <w:color w:val="231F20"/>
        </w:rPr>
        <w:t>không</w:t>
      </w:r>
      <w:r>
        <w:rPr>
          <w:color w:val="231F20"/>
          <w:spacing w:val="-9"/>
        </w:rPr>
        <w:t> </w:t>
      </w:r>
      <w:r>
        <w:rPr>
          <w:color w:val="231F20"/>
        </w:rPr>
        <w:t>hòa</w:t>
      </w:r>
      <w:r>
        <w:rPr>
          <w:color w:val="231F20"/>
          <w:spacing w:val="-10"/>
        </w:rPr>
        <w:t> </w:t>
      </w:r>
      <w:r>
        <w:rPr>
          <w:color w:val="231F20"/>
        </w:rPr>
        <w:t>hợp,</w:t>
      </w:r>
      <w:r>
        <w:rPr>
          <w:color w:val="231F20"/>
          <w:spacing w:val="-10"/>
        </w:rPr>
        <w:t> </w:t>
      </w:r>
      <w:r>
        <w:rPr>
          <w:color w:val="231F20"/>
        </w:rPr>
        <w:t>thì</w:t>
      </w:r>
      <w:r>
        <w:rPr>
          <w:color w:val="231F20"/>
          <w:spacing w:val="-9"/>
        </w:rPr>
        <w:t> </w:t>
      </w:r>
      <w:r>
        <w:rPr>
          <w:color w:val="231F20"/>
        </w:rPr>
        <w:t>trung hữu kia sẽ diệt</w:t>
      </w:r>
      <w:r>
        <w:rPr>
          <w:color w:val="231F20"/>
          <w:spacing w:val="-2"/>
        </w:rPr>
        <w:t> </w:t>
      </w:r>
      <w:r>
        <w:rPr>
          <w:color w:val="231F20"/>
        </w:rPr>
        <w:t>chăng?</w:t>
      </w:r>
    </w:p>
    <w:p>
      <w:pPr>
        <w:pStyle w:val="BodyText"/>
        <w:spacing w:before="110"/>
        <w:ind w:left="677" w:firstLine="0"/>
      </w:pPr>
      <w:r>
        <w:rPr>
          <w:i/>
          <w:color w:val="231F20"/>
        </w:rPr>
        <w:t>Đáp: </w:t>
      </w:r>
      <w:r>
        <w:rPr>
          <w:color w:val="231F20"/>
        </w:rPr>
        <w:t>Không đoạn diệt, tức nơi trung hữu được dừng lại lâu.</w:t>
      </w:r>
    </w:p>
    <w:p>
      <w:pPr>
        <w:pStyle w:val="BodyText"/>
        <w:spacing w:line="268" w:lineRule="auto" w:before="144"/>
        <w:ind w:right="391"/>
      </w:pPr>
      <w:r>
        <w:rPr>
          <w:color w:val="231F20"/>
        </w:rPr>
        <w:t>Tôn giả Phật-đà-đề-bà nói: Thọ mạng của trung hữu không nhất</w:t>
      </w:r>
      <w:r>
        <w:rPr>
          <w:color w:val="231F20"/>
          <w:spacing w:val="-7"/>
        </w:rPr>
        <w:t> </w:t>
      </w:r>
      <w:r>
        <w:rPr>
          <w:color w:val="231F20"/>
        </w:rPr>
        <w:t>định.</w:t>
      </w:r>
      <w:r>
        <w:rPr>
          <w:color w:val="231F20"/>
          <w:spacing w:val="-10"/>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duyên</w:t>
      </w:r>
      <w:r>
        <w:rPr>
          <w:color w:val="231F20"/>
          <w:spacing w:val="-6"/>
        </w:rPr>
        <w:t> </w:t>
      </w:r>
      <w:r>
        <w:rPr>
          <w:color w:val="231F20"/>
        </w:rPr>
        <w:t>của</w:t>
      </w:r>
      <w:r>
        <w:rPr>
          <w:color w:val="231F20"/>
          <w:spacing w:val="-7"/>
        </w:rPr>
        <w:t> </w:t>
      </w:r>
      <w:r>
        <w:rPr>
          <w:color w:val="231F20"/>
        </w:rPr>
        <w:t>xứ</w:t>
      </w:r>
      <w:r>
        <w:rPr>
          <w:color w:val="231F20"/>
          <w:spacing w:val="-6"/>
        </w:rPr>
        <w:t> </w:t>
      </w:r>
      <w:r>
        <w:rPr>
          <w:color w:val="231F20"/>
        </w:rPr>
        <w:t>sinh</w:t>
      </w:r>
      <w:r>
        <w:rPr>
          <w:color w:val="231F20"/>
          <w:spacing w:val="-6"/>
        </w:rPr>
        <w:t> </w:t>
      </w:r>
      <w:r>
        <w:rPr>
          <w:color w:val="231F20"/>
        </w:rPr>
        <w:t>không</w:t>
      </w:r>
      <w:r>
        <w:rPr>
          <w:color w:val="231F20"/>
          <w:spacing w:val="-7"/>
        </w:rPr>
        <w:t> </w:t>
      </w:r>
      <w:r>
        <w:rPr>
          <w:color w:val="231F20"/>
        </w:rPr>
        <w:t>nhất</w:t>
      </w:r>
      <w:r>
        <w:rPr>
          <w:color w:val="231F20"/>
          <w:spacing w:val="-6"/>
        </w:rPr>
        <w:t> </w:t>
      </w:r>
      <w:r>
        <w:rPr>
          <w:color w:val="231F20"/>
        </w:rPr>
        <w:t>định.</w:t>
      </w:r>
      <w:r>
        <w:rPr>
          <w:color w:val="231F20"/>
          <w:spacing w:val="-10"/>
        </w:rPr>
        <w:t> </w:t>
      </w:r>
      <w:r>
        <w:rPr>
          <w:color w:val="231F20"/>
        </w:rPr>
        <w:t>Trung</w:t>
      </w:r>
      <w:r>
        <w:rPr>
          <w:color w:val="231F20"/>
          <w:spacing w:val="-7"/>
        </w:rPr>
        <w:t> </w:t>
      </w:r>
      <w:r>
        <w:rPr>
          <w:color w:val="231F20"/>
        </w:rPr>
        <w:t>hữu tuy</w:t>
      </w:r>
      <w:r>
        <w:rPr>
          <w:color w:val="231F20"/>
          <w:spacing w:val="-11"/>
        </w:rPr>
        <w:t> </w:t>
      </w:r>
      <w:r>
        <w:rPr>
          <w:color w:val="231F20"/>
        </w:rPr>
        <w:t>được</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nhưng</w:t>
      </w:r>
      <w:r>
        <w:rPr>
          <w:color w:val="231F20"/>
          <w:spacing w:val="-11"/>
        </w:rPr>
        <w:t> </w:t>
      </w:r>
      <w:r>
        <w:rPr>
          <w:color w:val="231F20"/>
        </w:rPr>
        <w:t>vì</w:t>
      </w:r>
      <w:r>
        <w:rPr>
          <w:color w:val="231F20"/>
          <w:spacing w:val="-11"/>
        </w:rPr>
        <w:t> </w:t>
      </w:r>
      <w:r>
        <w:rPr>
          <w:color w:val="231F20"/>
        </w:rPr>
        <w:t>sinh</w:t>
      </w:r>
      <w:r>
        <w:rPr>
          <w:color w:val="231F20"/>
          <w:spacing w:val="-11"/>
        </w:rPr>
        <w:t> </w:t>
      </w:r>
      <w:r>
        <w:rPr>
          <w:color w:val="231F20"/>
        </w:rPr>
        <w:t>hữu</w:t>
      </w:r>
      <w:r>
        <w:rPr>
          <w:color w:val="231F20"/>
          <w:spacing w:val="-10"/>
        </w:rPr>
        <w:t> </w:t>
      </w:r>
      <w:r>
        <w:rPr>
          <w:color w:val="231F20"/>
        </w:rPr>
        <w:t>không</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nên</w:t>
      </w:r>
      <w:r>
        <w:rPr>
          <w:color w:val="231F20"/>
          <w:spacing w:val="-11"/>
        </w:rPr>
        <w:t> </w:t>
      </w:r>
      <w:r>
        <w:rPr>
          <w:color w:val="231F20"/>
        </w:rPr>
        <w:t>khiến</w:t>
      </w:r>
      <w:r>
        <w:rPr>
          <w:color w:val="231F20"/>
          <w:spacing w:val="-11"/>
        </w:rPr>
        <w:t> </w:t>
      </w:r>
      <w:r>
        <w:rPr>
          <w:color w:val="231F20"/>
          <w:spacing w:val="-3"/>
        </w:rPr>
        <w:t>trung </w:t>
      </w:r>
      <w:r>
        <w:rPr>
          <w:color w:val="231F20"/>
        </w:rPr>
        <w:t>hữu dừng lại trong thời gian lâu.</w:t>
      </w:r>
    </w:p>
    <w:p>
      <w:pPr>
        <w:pStyle w:val="BodyText"/>
        <w:spacing w:before="113"/>
        <w:ind w:left="677" w:firstLine="0"/>
      </w:pPr>
      <w:r>
        <w:rPr>
          <w:i/>
          <w:color w:val="231F20"/>
        </w:rPr>
        <w:t>Hỏi: </w:t>
      </w:r>
      <w:r>
        <w:rPr>
          <w:color w:val="231F20"/>
        </w:rPr>
        <w:t>Hình tướng của trung hữu là lớn hay nhỏ?</w:t>
      </w:r>
    </w:p>
    <w:p>
      <w:pPr>
        <w:pStyle w:val="BodyText"/>
        <w:spacing w:before="144"/>
        <w:ind w:left="677" w:firstLine="0"/>
      </w:pPr>
      <w:r>
        <w:rPr>
          <w:i/>
          <w:color w:val="231F20"/>
        </w:rPr>
        <w:t>Đáp: </w:t>
      </w:r>
      <w:r>
        <w:rPr>
          <w:color w:val="231F20"/>
        </w:rPr>
        <w:t>Hình tướng của trung hữu như trẻ con khoảng năm, sáu tuổi.</w:t>
      </w:r>
    </w:p>
    <w:p>
      <w:pPr>
        <w:pStyle w:val="BodyText"/>
        <w:spacing w:line="268" w:lineRule="auto" w:before="145"/>
        <w:ind w:right="391"/>
      </w:pPr>
      <w:r>
        <w:rPr>
          <w:i/>
          <w:color w:val="231F20"/>
        </w:rPr>
        <w:t>Hỏi: </w:t>
      </w:r>
      <w:r>
        <w:rPr>
          <w:color w:val="231F20"/>
        </w:rPr>
        <w:t>Hình tướng của trung hữu nếu như thế làm sao sinh khởi tưởng điên đảo như vậy: Đối với mẹ sinh tâm ái, đối với cha sinh tâm giận?</w:t>
      </w:r>
    </w:p>
    <w:p>
      <w:pPr>
        <w:pStyle w:val="BodyText"/>
        <w:spacing w:line="268" w:lineRule="auto" w:before="111"/>
        <w:ind w:right="390"/>
      </w:pPr>
      <w:r>
        <w:rPr>
          <w:i/>
          <w:color w:val="231F20"/>
        </w:rPr>
        <w:t>Đáp: </w:t>
      </w:r>
      <w:r>
        <w:rPr>
          <w:color w:val="231F20"/>
        </w:rPr>
        <w:t>Hình tướng tuy nhỏ, nhưng các căn mạnh mẽ, nhạy bén, cũng như hình tượng người già được vẽ trên vách. Hình dáng của ông ta tuy nhỏ nhưng có tướng già.</w:t>
      </w:r>
    </w:p>
    <w:p>
      <w:pPr>
        <w:pStyle w:val="BodyText"/>
        <w:spacing w:before="111"/>
        <w:ind w:left="677" w:firstLine="0"/>
      </w:pPr>
      <w:r>
        <w:rPr>
          <w:i/>
          <w:color w:val="231F20"/>
        </w:rPr>
        <w:t>Hỏi: </w:t>
      </w:r>
      <w:r>
        <w:rPr>
          <w:color w:val="231F20"/>
        </w:rPr>
        <w:t>Hình tướng trung hữu của Bồ-tát là lớn hay nhỏ?</w:t>
      </w:r>
    </w:p>
    <w:p>
      <w:pPr>
        <w:pStyle w:val="BodyText"/>
        <w:spacing w:line="273" w:lineRule="auto" w:before="145"/>
        <w:ind w:right="389"/>
      </w:pPr>
      <w:r>
        <w:rPr>
          <w:i/>
          <w:color w:val="231F20"/>
        </w:rPr>
        <w:t>Đáp:</w:t>
      </w:r>
      <w:r>
        <w:rPr>
          <w:i/>
          <w:color w:val="231F20"/>
          <w:spacing w:val="-7"/>
        </w:rPr>
        <w:t> </w:t>
      </w:r>
      <w:r>
        <w:rPr>
          <w:color w:val="231F20"/>
        </w:rPr>
        <w:t>Như</w:t>
      </w:r>
      <w:r>
        <w:rPr>
          <w:color w:val="231F20"/>
          <w:spacing w:val="-7"/>
        </w:rPr>
        <w:t> </w:t>
      </w:r>
      <w:r>
        <w:rPr>
          <w:color w:val="231F20"/>
        </w:rPr>
        <w:t>thời</w:t>
      </w:r>
      <w:r>
        <w:rPr>
          <w:color w:val="231F20"/>
          <w:spacing w:val="-7"/>
        </w:rPr>
        <w:t> </w:t>
      </w:r>
      <w:r>
        <w:rPr>
          <w:color w:val="231F20"/>
        </w:rPr>
        <w:t>gian</w:t>
      </w:r>
      <w:r>
        <w:rPr>
          <w:color w:val="231F20"/>
          <w:spacing w:val="-7"/>
        </w:rPr>
        <w:t> </w:t>
      </w:r>
      <w:r>
        <w:rPr>
          <w:color w:val="231F20"/>
        </w:rPr>
        <w:t>trước</w:t>
      </w:r>
      <w:r>
        <w:rPr>
          <w:color w:val="231F20"/>
          <w:spacing w:val="-8"/>
        </w:rPr>
        <w:t> </w:t>
      </w:r>
      <w:r>
        <w:rPr>
          <w:color w:val="231F20"/>
        </w:rPr>
        <w:t>có</w:t>
      </w:r>
      <w:r>
        <w:rPr>
          <w:color w:val="231F20"/>
          <w:spacing w:val="-7"/>
        </w:rPr>
        <w:t> </w:t>
      </w:r>
      <w:r>
        <w:rPr>
          <w:color w:val="231F20"/>
        </w:rPr>
        <w:t>hình</w:t>
      </w:r>
      <w:r>
        <w:rPr>
          <w:color w:val="231F20"/>
          <w:spacing w:val="-7"/>
        </w:rPr>
        <w:t> </w:t>
      </w:r>
      <w:r>
        <w:rPr>
          <w:color w:val="231F20"/>
        </w:rPr>
        <w:t>tướng</w:t>
      </w:r>
      <w:r>
        <w:rPr>
          <w:color w:val="231F20"/>
          <w:spacing w:val="-7"/>
        </w:rPr>
        <w:t> </w:t>
      </w:r>
      <w:r>
        <w:rPr>
          <w:color w:val="231F20"/>
        </w:rPr>
        <w:t>của</w:t>
      </w:r>
      <w:r>
        <w:rPr>
          <w:color w:val="231F20"/>
          <w:spacing w:val="-8"/>
        </w:rPr>
        <w:t> </w:t>
      </w:r>
      <w:r>
        <w:rPr>
          <w:color w:val="231F20"/>
        </w:rPr>
        <w:t>tuổi</w:t>
      </w:r>
      <w:r>
        <w:rPr>
          <w:color w:val="231F20"/>
          <w:spacing w:val="-7"/>
        </w:rPr>
        <w:t> </w:t>
      </w:r>
      <w:r>
        <w:rPr>
          <w:color w:val="231F20"/>
        </w:rPr>
        <w:t>trẻ</w:t>
      </w:r>
      <w:r>
        <w:rPr>
          <w:color w:val="231F20"/>
          <w:spacing w:val="-7"/>
        </w:rPr>
        <w:t> </w:t>
      </w:r>
      <w:r>
        <w:rPr>
          <w:color w:val="231F20"/>
          <w:spacing w:val="-6"/>
        </w:rPr>
        <w:t>v.v...</w:t>
      </w:r>
      <w:r>
        <w:rPr>
          <w:color w:val="231F20"/>
          <w:spacing w:val="-7"/>
        </w:rPr>
        <w:t> </w:t>
      </w:r>
      <w:r>
        <w:rPr>
          <w:color w:val="231F20"/>
        </w:rPr>
        <w:t>Cũng dùng</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tướng</w:t>
      </w:r>
      <w:r>
        <w:rPr>
          <w:color w:val="231F20"/>
          <w:spacing w:val="-6"/>
        </w:rPr>
        <w:t> </w:t>
      </w:r>
      <w:r>
        <w:rPr>
          <w:color w:val="231F20"/>
        </w:rPr>
        <w:t>trang</w:t>
      </w:r>
      <w:r>
        <w:rPr>
          <w:color w:val="231F20"/>
          <w:spacing w:val="-6"/>
        </w:rPr>
        <w:t> </w:t>
      </w:r>
      <w:r>
        <w:rPr>
          <w:color w:val="231F20"/>
        </w:rPr>
        <w:t>nghiêm</w:t>
      </w:r>
      <w:r>
        <w:rPr>
          <w:color w:val="231F20"/>
          <w:spacing w:val="-6"/>
        </w:rPr>
        <w:t> </w:t>
      </w:r>
      <w:r>
        <w:rPr>
          <w:color w:val="231F20"/>
        </w:rPr>
        <w:t>thân,</w:t>
      </w:r>
      <w:r>
        <w:rPr>
          <w:color w:val="231F20"/>
          <w:spacing w:val="-6"/>
        </w:rPr>
        <w:t> </w:t>
      </w:r>
      <w:r>
        <w:rPr>
          <w:color w:val="231F20"/>
        </w:rPr>
        <w:t>tám</w:t>
      </w:r>
      <w:r>
        <w:rPr>
          <w:color w:val="231F20"/>
          <w:spacing w:val="-6"/>
        </w:rPr>
        <w:t> </w:t>
      </w:r>
      <w:r>
        <w:rPr>
          <w:color w:val="231F20"/>
        </w:rPr>
        <w:t>mươi</w:t>
      </w:r>
      <w:r>
        <w:rPr>
          <w:color w:val="231F20"/>
          <w:spacing w:val="-6"/>
        </w:rPr>
        <w:t> </w:t>
      </w:r>
      <w:r>
        <w:rPr>
          <w:color w:val="231F20"/>
        </w:rPr>
        <w:t>thứ</w:t>
      </w:r>
      <w:r>
        <w:rPr>
          <w:color w:val="231F20"/>
          <w:spacing w:val="-6"/>
        </w:rPr>
        <w:t> </w:t>
      </w:r>
      <w:r>
        <w:rPr>
          <w:color w:val="231F20"/>
        </w:rPr>
        <w:t>vẻ</w:t>
      </w:r>
      <w:r>
        <w:rPr>
          <w:color w:val="231F20"/>
          <w:spacing w:val="-6"/>
        </w:rPr>
        <w:t> </w:t>
      </w:r>
      <w:r>
        <w:rPr>
          <w:color w:val="231F20"/>
        </w:rPr>
        <w:t>đẹp</w:t>
      </w:r>
      <w:r>
        <w:rPr>
          <w:color w:val="231F20"/>
          <w:spacing w:val="-6"/>
        </w:rPr>
        <w:t> </w:t>
      </w:r>
      <w:r>
        <w:rPr>
          <w:color w:val="231F20"/>
        </w:rPr>
        <w:t>tùy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firstLine="0"/>
        <w:jc w:val="left"/>
      </w:pPr>
      <w:r>
        <w:rPr>
          <w:color w:val="231F20"/>
        </w:rPr>
        <w:t>hình, toàn thân thuần là sắc vàng ròng, hào quang tròn sáng, tỏa xa một tầm.</w:t>
      </w:r>
    </w:p>
    <w:p>
      <w:pPr>
        <w:pStyle w:val="BodyText"/>
        <w:spacing w:line="273" w:lineRule="auto"/>
        <w:ind w:left="393" w:right="31"/>
        <w:jc w:val="left"/>
      </w:pPr>
      <w:r>
        <w:rPr>
          <w:color w:val="231F20"/>
        </w:rPr>
        <w:t>Do sự việc này, nên khi Bồ-tát dừng lại ở trung hữu, hào quang nơi thân ấy soi rọi trăm ức bốn châu thiên hạ.</w:t>
      </w:r>
    </w:p>
    <w:p>
      <w:pPr>
        <w:pStyle w:val="BodyText"/>
        <w:spacing w:line="273" w:lineRule="auto" w:before="115"/>
        <w:ind w:left="393" w:right="42"/>
        <w:jc w:val="left"/>
      </w:pPr>
      <w:r>
        <w:rPr>
          <w:i/>
          <w:color w:val="231F20"/>
        </w:rPr>
        <w:t>Hỏi: </w:t>
      </w:r>
      <w:r>
        <w:rPr>
          <w:color w:val="231F20"/>
        </w:rPr>
        <w:t>Nếu như vậy thì như kệ nơi pháp Tu-bồ-đề đã nói làm sao thông? Như nói:</w:t>
      </w:r>
    </w:p>
    <w:p>
      <w:pPr>
        <w:spacing w:line="273" w:lineRule="auto" w:before="116"/>
        <w:ind w:left="2378" w:right="2580" w:firstLine="0"/>
        <w:jc w:val="left"/>
        <w:rPr>
          <w:i/>
          <w:sz w:val="26"/>
        </w:rPr>
      </w:pPr>
      <w:r>
        <w:rPr>
          <w:i/>
          <w:color w:val="231F20"/>
          <w:sz w:val="26"/>
        </w:rPr>
        <w:t>Hình kia như voi trắng </w:t>
      </w:r>
      <w:r>
        <w:rPr>
          <w:i/>
          <w:color w:val="231F20"/>
          <w:sz w:val="26"/>
        </w:rPr>
        <w:t>Bốn chân, có sáu ngà Khi đến nhập thai mẹ Như tưởng dạo vườn</w:t>
      </w:r>
      <w:r>
        <w:rPr>
          <w:i/>
          <w:color w:val="231F20"/>
          <w:spacing w:val="3"/>
          <w:sz w:val="26"/>
        </w:rPr>
        <w:t> </w:t>
      </w:r>
      <w:r>
        <w:rPr>
          <w:i/>
          <w:color w:val="231F20"/>
          <w:spacing w:val="-5"/>
          <w:sz w:val="26"/>
        </w:rPr>
        <w:t>lầu.</w:t>
      </w:r>
    </w:p>
    <w:p>
      <w:pPr>
        <w:pStyle w:val="BodyText"/>
        <w:spacing w:line="273" w:lineRule="auto" w:before="118"/>
        <w:ind w:left="393" w:right="108"/>
      </w:pPr>
      <w:r>
        <w:rPr>
          <w:i/>
          <w:color w:val="231F20"/>
        </w:rPr>
        <w:t>Đáp: </w:t>
      </w:r>
      <w:r>
        <w:rPr>
          <w:color w:val="231F20"/>
        </w:rPr>
        <w:t>Kệ này bất tất cần phải thông hợp? Vì sao? Vì kệ này không phải là Tu-đa-la, Tỳ-ni, A-tỳ-đàm, chỉ là nghĩa tự tạo, hoặc đúng,</w:t>
      </w:r>
      <w:r>
        <w:rPr>
          <w:color w:val="231F20"/>
          <w:spacing w:val="-10"/>
        </w:rPr>
        <w:t> </w:t>
      </w:r>
      <w:r>
        <w:rPr>
          <w:color w:val="231F20"/>
        </w:rPr>
        <w:t>hoặc</w:t>
      </w:r>
      <w:r>
        <w:rPr>
          <w:color w:val="231F20"/>
          <w:spacing w:val="-10"/>
        </w:rPr>
        <w:t> </w:t>
      </w:r>
      <w:r>
        <w:rPr>
          <w:color w:val="231F20"/>
        </w:rPr>
        <w:t>không</w:t>
      </w:r>
      <w:r>
        <w:rPr>
          <w:color w:val="231F20"/>
          <w:spacing w:val="-10"/>
        </w:rPr>
        <w:t> </w:t>
      </w:r>
      <w:r>
        <w:rPr>
          <w:color w:val="231F20"/>
        </w:rPr>
        <w:t>đúng,</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nói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hoặc</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nói</w:t>
      </w:r>
      <w:r>
        <w:rPr>
          <w:color w:val="231F20"/>
          <w:spacing w:val="-10"/>
        </w:rPr>
        <w:t> </w:t>
      </w:r>
      <w:r>
        <w:rPr>
          <w:color w:val="231F20"/>
          <w:spacing w:val="-5"/>
        </w:rPr>
        <w:t>có.</w:t>
      </w:r>
    </w:p>
    <w:p>
      <w:pPr>
        <w:pStyle w:val="BodyText"/>
        <w:spacing w:before="117"/>
        <w:ind w:left="960" w:firstLine="0"/>
      </w:pPr>
      <w:r>
        <w:rPr>
          <w:color w:val="231F20"/>
        </w:rPr>
        <w:t>Nếu quyết muốn thông hợp là có ý gì?</w:t>
      </w:r>
    </w:p>
    <w:p>
      <w:pPr>
        <w:pStyle w:val="BodyText"/>
        <w:spacing w:line="273" w:lineRule="auto" w:before="156"/>
        <w:ind w:left="393" w:right="106"/>
      </w:pPr>
      <w:r>
        <w:rPr>
          <w:i/>
          <w:color w:val="231F20"/>
        </w:rPr>
        <w:t>Đáp:</w:t>
      </w:r>
      <w:r>
        <w:rPr>
          <w:i/>
          <w:color w:val="231F20"/>
          <w:spacing w:val="-5"/>
        </w:rPr>
        <w:t> </w:t>
      </w:r>
      <w:r>
        <w:rPr>
          <w:color w:val="231F20"/>
        </w:rPr>
        <w:t>Pháp</w:t>
      </w:r>
      <w:r>
        <w:rPr>
          <w:color w:val="231F20"/>
          <w:spacing w:val="-4"/>
        </w:rPr>
        <w:t> </w:t>
      </w:r>
      <w:r>
        <w:rPr>
          <w:color w:val="231F20"/>
        </w:rPr>
        <w:t>của</w:t>
      </w:r>
      <w:r>
        <w:rPr>
          <w:color w:val="231F20"/>
          <w:spacing w:val="-5"/>
        </w:rPr>
        <w:t> </w:t>
      </w:r>
      <w:r>
        <w:rPr>
          <w:color w:val="231F20"/>
        </w:rPr>
        <w:t>quốc</w:t>
      </w:r>
      <w:r>
        <w:rPr>
          <w:color w:val="231F20"/>
          <w:spacing w:val="-4"/>
        </w:rPr>
        <w:t> </w:t>
      </w:r>
      <w:r>
        <w:rPr>
          <w:color w:val="231F20"/>
        </w:rPr>
        <w:t>độ</w:t>
      </w:r>
      <w:r>
        <w:rPr>
          <w:color w:val="231F20"/>
          <w:spacing w:val="-5"/>
        </w:rPr>
        <w:t> </w:t>
      </w:r>
      <w:r>
        <w:rPr>
          <w:color w:val="231F20"/>
        </w:rPr>
        <w:t>nơi</w:t>
      </w:r>
      <w:r>
        <w:rPr>
          <w:color w:val="231F20"/>
          <w:spacing w:val="-4"/>
        </w:rPr>
        <w:t> </w:t>
      </w:r>
      <w:r>
        <w:rPr>
          <w:color w:val="231F20"/>
        </w:rPr>
        <w:t>phương</w:t>
      </w:r>
      <w:r>
        <w:rPr>
          <w:color w:val="231F20"/>
          <w:spacing w:val="-5"/>
        </w:rPr>
        <w:t> </w:t>
      </w:r>
      <w:r>
        <w:rPr>
          <w:color w:val="231F20"/>
        </w:rPr>
        <w:t>kia</w:t>
      </w:r>
      <w:r>
        <w:rPr>
          <w:color w:val="231F20"/>
          <w:spacing w:val="-4"/>
        </w:rPr>
        <w:t> </w:t>
      </w:r>
      <w:r>
        <w:rPr>
          <w:color w:val="231F20"/>
        </w:rPr>
        <w:t>cho</w:t>
      </w:r>
      <w:r>
        <w:rPr>
          <w:color w:val="231F20"/>
          <w:spacing w:val="-4"/>
        </w:rPr>
        <w:t> </w:t>
      </w:r>
      <w:r>
        <w:rPr>
          <w:color w:val="231F20"/>
        </w:rPr>
        <w:t>giấc</w:t>
      </w:r>
      <w:r>
        <w:rPr>
          <w:color w:val="231F20"/>
          <w:spacing w:val="-5"/>
        </w:rPr>
        <w:t> </w:t>
      </w:r>
      <w:r>
        <w:rPr>
          <w:color w:val="231F20"/>
        </w:rPr>
        <w:t>mộng</w:t>
      </w:r>
      <w:r>
        <w:rPr>
          <w:color w:val="231F20"/>
          <w:spacing w:val="-4"/>
        </w:rPr>
        <w:t> </w:t>
      </w:r>
      <w:r>
        <w:rPr>
          <w:color w:val="231F20"/>
        </w:rPr>
        <w:t>ấy</w:t>
      </w:r>
      <w:r>
        <w:rPr>
          <w:color w:val="231F20"/>
          <w:spacing w:val="-5"/>
        </w:rPr>
        <w:t> </w:t>
      </w:r>
      <w:r>
        <w:rPr>
          <w:color w:val="231F20"/>
        </w:rPr>
        <w:t>là</w:t>
      </w:r>
      <w:r>
        <w:rPr>
          <w:color w:val="231F20"/>
          <w:spacing w:val="-4"/>
        </w:rPr>
        <w:t> </w:t>
      </w:r>
      <w:r>
        <w:rPr>
          <w:color w:val="231F20"/>
        </w:rPr>
        <w:t>an lành.</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mẹ</w:t>
      </w:r>
      <w:r>
        <w:rPr>
          <w:color w:val="231F20"/>
          <w:spacing w:val="-11"/>
        </w:rPr>
        <w:t> </w:t>
      </w:r>
      <w:r>
        <w:rPr>
          <w:color w:val="231F20"/>
        </w:rPr>
        <w:t>của</w:t>
      </w:r>
      <w:r>
        <w:rPr>
          <w:color w:val="231F20"/>
          <w:spacing w:val="-10"/>
        </w:rPr>
        <w:t> </w:t>
      </w:r>
      <w:r>
        <w:rPr>
          <w:color w:val="231F20"/>
        </w:rPr>
        <w:t>Bồ-tát</w:t>
      </w:r>
      <w:r>
        <w:rPr>
          <w:color w:val="231F20"/>
          <w:spacing w:val="-11"/>
        </w:rPr>
        <w:t> </w:t>
      </w:r>
      <w:r>
        <w:rPr>
          <w:color w:val="231F20"/>
        </w:rPr>
        <w:t>nằm</w:t>
      </w:r>
      <w:r>
        <w:rPr>
          <w:color w:val="231F20"/>
          <w:spacing w:val="-10"/>
        </w:rPr>
        <w:t> </w:t>
      </w:r>
      <w:r>
        <w:rPr>
          <w:color w:val="231F20"/>
        </w:rPr>
        <w:t>mộng</w:t>
      </w:r>
      <w:r>
        <w:rPr>
          <w:color w:val="231F20"/>
          <w:spacing w:val="-10"/>
        </w:rPr>
        <w:t> </w:t>
      </w:r>
      <w:r>
        <w:rPr>
          <w:color w:val="231F20"/>
        </w:rPr>
        <w:t>thấy</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spacing w:val="-5"/>
        </w:rPr>
        <w:t>này,</w:t>
      </w:r>
      <w:r>
        <w:rPr>
          <w:color w:val="231F20"/>
          <w:spacing w:val="-11"/>
        </w:rPr>
        <w:t> </w:t>
      </w:r>
      <w:r>
        <w:rPr>
          <w:color w:val="231F20"/>
        </w:rPr>
        <w:t>muốn</w:t>
      </w:r>
      <w:r>
        <w:rPr>
          <w:color w:val="231F20"/>
          <w:spacing w:val="-10"/>
        </w:rPr>
        <w:t> </w:t>
      </w:r>
      <w:r>
        <w:rPr>
          <w:color w:val="231F20"/>
        </w:rPr>
        <w:t>khiến người xem tướng đều nói là lành là thiện. Bồ-tát ở trong chín </w:t>
      </w:r>
      <w:r>
        <w:rPr>
          <w:color w:val="231F20"/>
          <w:spacing w:val="-3"/>
        </w:rPr>
        <w:t>mươi </w:t>
      </w:r>
      <w:r>
        <w:rPr>
          <w:color w:val="231F20"/>
        </w:rPr>
        <w:t>mốt kiếp, không hề bị đọa vào nẻo ác, thì do duyên cớ nào tạo hình tướng súc sinh đến nhập thai</w:t>
      </w:r>
      <w:r>
        <w:rPr>
          <w:color w:val="231F20"/>
          <w:spacing w:val="-3"/>
        </w:rPr>
        <w:t> </w:t>
      </w:r>
      <w:r>
        <w:rPr>
          <w:color w:val="231F20"/>
        </w:rPr>
        <w:t>mẹ?</w:t>
      </w:r>
    </w:p>
    <w:p>
      <w:pPr>
        <w:pStyle w:val="BodyText"/>
        <w:spacing w:before="120"/>
        <w:ind w:left="960" w:firstLine="0"/>
      </w:pPr>
      <w:r>
        <w:rPr>
          <w:i/>
          <w:color w:val="231F20"/>
        </w:rPr>
        <w:t>Hỏi: </w:t>
      </w:r>
      <w:r>
        <w:rPr>
          <w:color w:val="231F20"/>
        </w:rPr>
        <w:t>Trung hữu là đủ các căn hay là không đủ các căn?</w:t>
      </w:r>
    </w:p>
    <w:p>
      <w:pPr>
        <w:pStyle w:val="BodyText"/>
        <w:spacing w:line="273" w:lineRule="auto" w:before="156"/>
        <w:ind w:left="393" w:right="109"/>
      </w:pPr>
      <w:r>
        <w:rPr>
          <w:i/>
          <w:color w:val="231F20"/>
        </w:rPr>
        <w:t>Đáp:</w:t>
      </w:r>
      <w:r>
        <w:rPr>
          <w:i/>
          <w:color w:val="231F20"/>
          <w:spacing w:val="-9"/>
        </w:rPr>
        <w:t> </w:t>
      </w:r>
      <w:r>
        <w:rPr>
          <w:color w:val="231F20"/>
        </w:rPr>
        <w:t>Các</w:t>
      </w:r>
      <w:r>
        <w:rPr>
          <w:color w:val="231F20"/>
          <w:spacing w:val="-8"/>
        </w:rPr>
        <w:t> </w:t>
      </w:r>
      <w:r>
        <w:rPr>
          <w:color w:val="231F20"/>
        </w:rPr>
        <w:t>căn</w:t>
      </w:r>
      <w:r>
        <w:rPr>
          <w:color w:val="231F20"/>
          <w:spacing w:val="-8"/>
        </w:rPr>
        <w:t> </w:t>
      </w:r>
      <w:r>
        <w:rPr>
          <w:color w:val="231F20"/>
        </w:rPr>
        <w:t>đều</w:t>
      </w:r>
      <w:r>
        <w:rPr>
          <w:color w:val="231F20"/>
          <w:spacing w:val="-8"/>
        </w:rPr>
        <w:t> </w:t>
      </w:r>
      <w:r>
        <w:rPr>
          <w:color w:val="231F20"/>
        </w:rPr>
        <w:t>đủ.</w:t>
      </w:r>
      <w:r>
        <w:rPr>
          <w:color w:val="231F20"/>
          <w:spacing w:val="-12"/>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8"/>
        </w:rPr>
        <w:t> </w:t>
      </w:r>
      <w:r>
        <w:rPr>
          <w:color w:val="231F20"/>
        </w:rPr>
        <w:t>lúc</w:t>
      </w:r>
      <w:r>
        <w:rPr>
          <w:color w:val="231F20"/>
          <w:spacing w:val="-13"/>
        </w:rPr>
        <w:t> </w:t>
      </w:r>
      <w:r>
        <w:rPr>
          <w:color w:val="231F20"/>
        </w:rPr>
        <w:t>Trung</w:t>
      </w:r>
      <w:r>
        <w:rPr>
          <w:color w:val="231F20"/>
          <w:spacing w:val="-8"/>
        </w:rPr>
        <w:t> </w:t>
      </w:r>
      <w:r>
        <w:rPr>
          <w:color w:val="231F20"/>
        </w:rPr>
        <w:t>HỮU</w:t>
      </w:r>
      <w:r>
        <w:rPr>
          <w:color w:val="231F20"/>
          <w:spacing w:val="-8"/>
        </w:rPr>
        <w:t> </w:t>
      </w:r>
      <w:r>
        <w:rPr>
          <w:color w:val="231F20"/>
        </w:rPr>
        <w:t>mới</w:t>
      </w:r>
      <w:r>
        <w:rPr>
          <w:color w:val="231F20"/>
          <w:spacing w:val="-8"/>
        </w:rPr>
        <w:t> </w:t>
      </w:r>
      <w:r>
        <w:rPr>
          <w:color w:val="231F20"/>
        </w:rPr>
        <w:t>sinh,</w:t>
      </w:r>
      <w:r>
        <w:rPr>
          <w:color w:val="231F20"/>
          <w:spacing w:val="-8"/>
        </w:rPr>
        <w:t> </w:t>
      </w:r>
      <w:r>
        <w:rPr>
          <w:color w:val="231F20"/>
        </w:rPr>
        <w:t>sáu nhập đều tìm cầu nơi hữu.</w:t>
      </w:r>
    </w:p>
    <w:p>
      <w:pPr>
        <w:pStyle w:val="BodyText"/>
        <w:spacing w:before="116"/>
        <w:ind w:left="960" w:firstLine="0"/>
      </w:pPr>
      <w:r>
        <w:rPr>
          <w:color w:val="231F20"/>
        </w:rPr>
        <w:t>Lại có thuyết cho: Không đủ các căn.</w:t>
      </w:r>
    </w:p>
    <w:p>
      <w:pPr>
        <w:pStyle w:val="BodyText"/>
        <w:spacing w:before="156"/>
        <w:ind w:left="960" w:firstLine="0"/>
      </w:pPr>
      <w:r>
        <w:rPr>
          <w:i/>
          <w:color w:val="231F20"/>
        </w:rPr>
        <w:t>Hỏi: </w:t>
      </w:r>
      <w:r>
        <w:rPr>
          <w:color w:val="231F20"/>
        </w:rPr>
        <w:t>Những căn nào không đủ?</w:t>
      </w:r>
    </w:p>
    <w:p>
      <w:pPr>
        <w:pStyle w:val="BodyText"/>
        <w:spacing w:line="273" w:lineRule="auto" w:before="157"/>
        <w:ind w:left="393" w:right="106"/>
      </w:pPr>
      <w:r>
        <w:rPr>
          <w:i/>
          <w:color w:val="231F20"/>
        </w:rPr>
        <w:t>Đáp: </w:t>
      </w:r>
      <w:r>
        <w:rPr>
          <w:color w:val="231F20"/>
        </w:rPr>
        <w:t>Thời gian trước có các căn không đủ, là tùy theo trung hữu. Cũng như chỗ giống của in hình tượng, có chỗ giống của </w:t>
      </w:r>
      <w:r>
        <w:rPr>
          <w:color w:val="231F20"/>
          <w:spacing w:val="-4"/>
        </w:rPr>
        <w:t>thời</w:t>
      </w:r>
      <w:r>
        <w:rPr>
          <w:color w:val="231F20"/>
          <w:spacing w:val="57"/>
        </w:rPr>
        <w:t> </w:t>
      </w:r>
      <w:r>
        <w:rPr>
          <w:color w:val="231F20"/>
        </w:rPr>
        <w:t>gian trước khi in. Trung hữu cũng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Lời</w:t>
      </w:r>
      <w:r>
        <w:rPr>
          <w:i/>
          <w:color w:val="231F20"/>
          <w:spacing w:val="-9"/>
        </w:rPr>
        <w:t> </w:t>
      </w:r>
      <w:r>
        <w:rPr>
          <w:i/>
          <w:color w:val="231F20"/>
        </w:rPr>
        <w:t>bình:</w:t>
      </w:r>
      <w:r>
        <w:rPr>
          <w:i/>
          <w:color w:val="231F20"/>
          <w:spacing w:val="-8"/>
        </w:rPr>
        <w:t> </w:t>
      </w:r>
      <w:r>
        <w:rPr>
          <w:color w:val="231F20"/>
        </w:rPr>
        <w:t>Nên</w:t>
      </w:r>
      <w:r>
        <w:rPr>
          <w:color w:val="231F20"/>
          <w:spacing w:val="-8"/>
        </w:rPr>
        <w:t> </w:t>
      </w:r>
      <w:r>
        <w:rPr>
          <w:color w:val="231F20"/>
        </w:rPr>
        <w:t>tạo</w:t>
      </w:r>
      <w:r>
        <w:rPr>
          <w:color w:val="231F20"/>
          <w:spacing w:val="-9"/>
        </w:rPr>
        <w:t> </w:t>
      </w:r>
      <w:r>
        <w:rPr>
          <w:color w:val="231F20"/>
        </w:rPr>
        <w:t>ra</w:t>
      </w:r>
      <w:r>
        <w:rPr>
          <w:color w:val="231F20"/>
          <w:spacing w:val="-9"/>
        </w:rPr>
        <w:t> </w:t>
      </w:r>
      <w:r>
        <w:rPr>
          <w:color w:val="231F20"/>
        </w:rPr>
        <w:t>thuyết</w:t>
      </w:r>
      <w:r>
        <w:rPr>
          <w:color w:val="231F20"/>
          <w:spacing w:val="-8"/>
        </w:rPr>
        <w:t> </w:t>
      </w:r>
      <w:r>
        <w:rPr>
          <w:color w:val="231F20"/>
        </w:rPr>
        <w:t>này:</w:t>
      </w:r>
      <w:r>
        <w:rPr>
          <w:color w:val="231F20"/>
          <w:spacing w:val="-9"/>
        </w:rPr>
        <w:t> </w:t>
      </w:r>
      <w:r>
        <w:rPr>
          <w:color w:val="231F20"/>
        </w:rPr>
        <w:t>Các</w:t>
      </w:r>
      <w:r>
        <w:rPr>
          <w:color w:val="231F20"/>
          <w:spacing w:val="-8"/>
        </w:rPr>
        <w:t> </w:t>
      </w:r>
      <w:r>
        <w:rPr>
          <w:color w:val="231F20"/>
        </w:rPr>
        <w:t>căn</w:t>
      </w:r>
      <w:r>
        <w:rPr>
          <w:color w:val="231F20"/>
          <w:spacing w:val="-9"/>
        </w:rPr>
        <w:t> </w:t>
      </w:r>
      <w:r>
        <w:rPr>
          <w:color w:val="231F20"/>
        </w:rPr>
        <w:t>đều</w:t>
      </w:r>
      <w:r>
        <w:rPr>
          <w:color w:val="231F20"/>
          <w:spacing w:val="-9"/>
        </w:rPr>
        <w:t> </w:t>
      </w:r>
      <w:r>
        <w:rPr>
          <w:color w:val="231F20"/>
        </w:rPr>
        <w:t>đủ.</w:t>
      </w:r>
      <w:r>
        <w:rPr>
          <w:color w:val="231F20"/>
          <w:spacing w:val="-12"/>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8"/>
        </w:rPr>
        <w:t> </w:t>
      </w:r>
      <w:r>
        <w:rPr>
          <w:color w:val="231F20"/>
        </w:rPr>
        <w:t>lúc trung hữu sinh, sáu nhập đều tìm cầu nơi</w:t>
      </w:r>
      <w:r>
        <w:rPr>
          <w:color w:val="231F20"/>
          <w:spacing w:val="-4"/>
        </w:rPr>
        <w:t> </w:t>
      </w:r>
      <w:r>
        <w:rPr>
          <w:color w:val="231F20"/>
        </w:rPr>
        <w:t>hữu.!</w:t>
      </w:r>
    </w:p>
    <w:p>
      <w:pPr>
        <w:pStyle w:val="BodyText"/>
        <w:spacing w:before="112"/>
        <w:ind w:left="677" w:firstLine="0"/>
        <w:jc w:val="left"/>
      </w:pPr>
      <w:r>
        <w:rPr>
          <w:i/>
          <w:color w:val="231F20"/>
        </w:rPr>
        <w:t>Hỏi: </w:t>
      </w:r>
      <w:r>
        <w:rPr>
          <w:color w:val="231F20"/>
        </w:rPr>
        <w:t>Trung hữu lúc đi thì như thế nào?</w:t>
      </w:r>
    </w:p>
    <w:p>
      <w:pPr>
        <w:pStyle w:val="BodyText"/>
        <w:spacing w:line="273" w:lineRule="auto" w:before="154"/>
        <w:ind w:right="311"/>
        <w:jc w:val="left"/>
      </w:pPr>
      <w:r>
        <w:rPr>
          <w:i/>
          <w:color w:val="231F20"/>
        </w:rPr>
        <w:t>Đáp: </w:t>
      </w:r>
      <w:r>
        <w:rPr>
          <w:color w:val="231F20"/>
        </w:rPr>
        <w:t>Chúng sinh, kẻ nên sinh nơi địa ngục, lúc đi đầu quay xuống dưới, chân đưa lên trên. Như kệ</w:t>
      </w:r>
      <w:r>
        <w:rPr>
          <w:color w:val="231F20"/>
          <w:spacing w:val="-2"/>
        </w:rPr>
        <w:t> </w:t>
      </w:r>
      <w:r>
        <w:rPr>
          <w:color w:val="231F20"/>
        </w:rPr>
        <w:t>nói:</w:t>
      </w:r>
    </w:p>
    <w:p>
      <w:pPr>
        <w:spacing w:line="273" w:lineRule="auto" w:before="112"/>
        <w:ind w:left="2094" w:right="2864" w:firstLine="0"/>
        <w:jc w:val="left"/>
        <w:rPr>
          <w:i/>
          <w:sz w:val="26"/>
        </w:rPr>
      </w:pPr>
      <w:r>
        <w:rPr>
          <w:i/>
          <w:color w:val="231F20"/>
          <w:sz w:val="26"/>
        </w:rPr>
        <w:t>Người đọa vào địa ngục </w:t>
      </w:r>
      <w:r>
        <w:rPr>
          <w:i/>
          <w:color w:val="231F20"/>
          <w:sz w:val="26"/>
        </w:rPr>
        <w:t>Thân họ đều </w:t>
      </w:r>
      <w:r>
        <w:rPr>
          <w:i/>
          <w:color w:val="231F20"/>
          <w:spacing w:val="-3"/>
          <w:sz w:val="26"/>
        </w:rPr>
        <w:t>treo </w:t>
      </w:r>
      <w:r>
        <w:rPr>
          <w:i/>
          <w:color w:val="231F20"/>
          <w:sz w:val="26"/>
        </w:rPr>
        <w:t>ngược Vì hủy báng Hiền, Thánh Và các người hạnh tịnh.</w:t>
      </w:r>
    </w:p>
    <w:p>
      <w:pPr>
        <w:pStyle w:val="BodyText"/>
        <w:spacing w:line="273" w:lineRule="auto" w:before="110"/>
        <w:ind w:right="391"/>
      </w:pPr>
      <w:r>
        <w:rPr>
          <w:color w:val="231F20"/>
        </w:rPr>
        <w:t>Người sinh nơi bốn châu thiên hạ thì đi một bên, như chim</w:t>
      </w:r>
      <w:r>
        <w:rPr>
          <w:color w:val="231F20"/>
          <w:spacing w:val="-46"/>
        </w:rPr>
        <w:t> </w:t>
      </w:r>
      <w:r>
        <w:rPr>
          <w:color w:val="231F20"/>
        </w:rPr>
        <w:t>bay trên không, như vẽ người bay trên vách.</w:t>
      </w:r>
    </w:p>
    <w:p>
      <w:pPr>
        <w:pStyle w:val="BodyText"/>
        <w:spacing w:line="273" w:lineRule="auto" w:before="112"/>
        <w:ind w:right="391"/>
      </w:pPr>
      <w:r>
        <w:rPr>
          <w:color w:val="231F20"/>
        </w:rPr>
        <w:t>Người</w:t>
      </w:r>
      <w:r>
        <w:rPr>
          <w:color w:val="231F20"/>
          <w:spacing w:val="-11"/>
        </w:rPr>
        <w:t> </w:t>
      </w:r>
      <w:r>
        <w:rPr>
          <w:color w:val="231F20"/>
        </w:rPr>
        <w:t>nên</w:t>
      </w:r>
      <w:r>
        <w:rPr>
          <w:color w:val="231F20"/>
          <w:spacing w:val="-11"/>
        </w:rPr>
        <w:t> </w:t>
      </w:r>
      <w:r>
        <w:rPr>
          <w:color w:val="231F20"/>
        </w:rPr>
        <w:t>sinh</w:t>
      </w:r>
      <w:r>
        <w:rPr>
          <w:color w:val="231F20"/>
          <w:spacing w:val="-10"/>
        </w:rPr>
        <w:t> </w:t>
      </w:r>
      <w:r>
        <w:rPr>
          <w:color w:val="231F20"/>
        </w:rPr>
        <w:t>lên</w:t>
      </w:r>
      <w:r>
        <w:rPr>
          <w:color w:val="231F20"/>
          <w:spacing w:val="-11"/>
        </w:rPr>
        <w:t> </w:t>
      </w:r>
      <w:r>
        <w:rPr>
          <w:color w:val="231F20"/>
        </w:rPr>
        <w:t>cảnh</w:t>
      </w:r>
      <w:r>
        <w:rPr>
          <w:color w:val="231F20"/>
          <w:spacing w:val="-10"/>
        </w:rPr>
        <w:t> </w:t>
      </w:r>
      <w:r>
        <w:rPr>
          <w:color w:val="231F20"/>
        </w:rPr>
        <w:t>trời,</w:t>
      </w:r>
      <w:r>
        <w:rPr>
          <w:color w:val="231F20"/>
          <w:spacing w:val="-11"/>
        </w:rPr>
        <w:t> </w:t>
      </w:r>
      <w:r>
        <w:rPr>
          <w:color w:val="231F20"/>
        </w:rPr>
        <w:t>đầu</w:t>
      </w:r>
      <w:r>
        <w:rPr>
          <w:color w:val="231F20"/>
          <w:spacing w:val="-10"/>
        </w:rPr>
        <w:t> </w:t>
      </w:r>
      <w:r>
        <w:rPr>
          <w:color w:val="231F20"/>
        </w:rPr>
        <w:t>hướng</w:t>
      </w:r>
      <w:r>
        <w:rPr>
          <w:color w:val="231F20"/>
          <w:spacing w:val="-11"/>
        </w:rPr>
        <w:t> </w:t>
      </w:r>
      <w:r>
        <w:rPr>
          <w:color w:val="231F20"/>
        </w:rPr>
        <w:t>lên</w:t>
      </w:r>
      <w:r>
        <w:rPr>
          <w:color w:val="231F20"/>
          <w:spacing w:val="-11"/>
        </w:rPr>
        <w:t> </w:t>
      </w:r>
      <w:r>
        <w:rPr>
          <w:color w:val="231F20"/>
        </w:rPr>
        <w:t>trên,</w:t>
      </w:r>
      <w:r>
        <w:rPr>
          <w:color w:val="231F20"/>
          <w:spacing w:val="-10"/>
        </w:rPr>
        <w:t> </w:t>
      </w:r>
      <w:r>
        <w:rPr>
          <w:color w:val="231F20"/>
        </w:rPr>
        <w:t>như</w:t>
      </w:r>
      <w:r>
        <w:rPr>
          <w:color w:val="231F20"/>
          <w:spacing w:val="-11"/>
        </w:rPr>
        <w:t> </w:t>
      </w:r>
      <w:r>
        <w:rPr>
          <w:color w:val="231F20"/>
        </w:rPr>
        <w:t>ngửa</w:t>
      </w:r>
      <w:r>
        <w:rPr>
          <w:color w:val="231F20"/>
          <w:spacing w:val="-10"/>
        </w:rPr>
        <w:t> </w:t>
      </w:r>
      <w:r>
        <w:rPr>
          <w:color w:val="231F20"/>
        </w:rPr>
        <w:t>mặt trông bắn mũi tên lên hư không.</w:t>
      </w:r>
    </w:p>
    <w:p>
      <w:pPr>
        <w:pStyle w:val="BodyText"/>
        <w:spacing w:before="111"/>
        <w:ind w:left="677" w:firstLine="0"/>
      </w:pPr>
      <w:r>
        <w:rPr>
          <w:i/>
          <w:color w:val="231F20"/>
        </w:rPr>
        <w:t>Hỏi: </w:t>
      </w:r>
      <w:r>
        <w:rPr>
          <w:color w:val="231F20"/>
        </w:rPr>
        <w:t>Trung hữu lúc sinh là có mặc y phục hay không?</w:t>
      </w:r>
    </w:p>
    <w:p>
      <w:pPr>
        <w:pStyle w:val="BodyText"/>
        <w:spacing w:line="276" w:lineRule="auto" w:before="159"/>
        <w:ind w:right="391"/>
      </w:pPr>
      <w:r>
        <w:rPr>
          <w:i/>
          <w:color w:val="231F20"/>
        </w:rPr>
        <w:t>Đáp: </w:t>
      </w:r>
      <w:r>
        <w:rPr>
          <w:color w:val="231F20"/>
        </w:rPr>
        <w:t>Tất cả trung hữu nơi cõi sắc khi sinh đều có mặc y phục. Vì sao? Vì cõi sắc là cõi có nhiều hổ thẹn. Như pháp thân thường dùng y phục để che phủ, sinh thân cũng như thế. Trung hữu của chúng sinh nơi cõi dục, lúc sinh đa số không có y phục, chỉ trừ Bồ- tát, Tỳ-kheo-ni Bạch Tịnh.</w:t>
      </w:r>
    </w:p>
    <w:p>
      <w:pPr>
        <w:pStyle w:val="BodyText"/>
        <w:spacing w:line="276" w:lineRule="auto"/>
        <w:ind w:right="390"/>
      </w:pPr>
      <w:r>
        <w:rPr>
          <w:color w:val="231F20"/>
        </w:rPr>
        <w:t>Lại có thuyết cho: Trung hữu của Bồ-tát không có y phục, còn Tỳ-kheo-ni Bạch Tịnh thì có.</w:t>
      </w:r>
    </w:p>
    <w:p>
      <w:pPr>
        <w:pStyle w:val="BodyText"/>
        <w:spacing w:line="276" w:lineRule="auto"/>
        <w:ind w:right="391"/>
      </w:pPr>
      <w:r>
        <w:rPr>
          <w:i/>
          <w:color w:val="231F20"/>
        </w:rPr>
        <w:t>Hỏi: </w:t>
      </w:r>
      <w:r>
        <w:rPr>
          <w:color w:val="231F20"/>
        </w:rPr>
        <w:t>Vì lý do gì Trung HỮU của Bồ-tát không có y phục, còn Tỳ-kheo-ni Bạch Tịnh thì có?</w:t>
      </w:r>
    </w:p>
    <w:p>
      <w:pPr>
        <w:pStyle w:val="BodyText"/>
        <w:spacing w:line="276" w:lineRule="auto"/>
        <w:ind w:right="390"/>
      </w:pPr>
      <w:r>
        <w:rPr>
          <w:i/>
          <w:color w:val="231F20"/>
        </w:rPr>
        <w:t>Đáp:</w:t>
      </w:r>
      <w:r>
        <w:rPr>
          <w:i/>
          <w:color w:val="231F20"/>
          <w:spacing w:val="-12"/>
        </w:rPr>
        <w:t> </w:t>
      </w:r>
      <w:r>
        <w:rPr>
          <w:color w:val="231F20"/>
        </w:rPr>
        <w:t>Vì</w:t>
      </w:r>
      <w:r>
        <w:rPr>
          <w:color w:val="231F20"/>
          <w:spacing w:val="-11"/>
        </w:rPr>
        <w:t> </w:t>
      </w:r>
      <w:r>
        <w:rPr>
          <w:color w:val="231F20"/>
        </w:rPr>
        <w:t>Tỳ-kheo-ni</w:t>
      </w:r>
      <w:r>
        <w:rPr>
          <w:color w:val="231F20"/>
          <w:spacing w:val="-7"/>
        </w:rPr>
        <w:t> </w:t>
      </w:r>
      <w:r>
        <w:rPr>
          <w:color w:val="231F20"/>
        </w:rPr>
        <w:t>Bạch</w:t>
      </w:r>
      <w:r>
        <w:rPr>
          <w:color w:val="231F20"/>
          <w:spacing w:val="-12"/>
        </w:rPr>
        <w:t> </w:t>
      </w:r>
      <w:r>
        <w:rPr>
          <w:color w:val="231F20"/>
        </w:rPr>
        <w:t>Tịnh</w:t>
      </w:r>
      <w:r>
        <w:rPr>
          <w:color w:val="231F20"/>
          <w:spacing w:val="-7"/>
        </w:rPr>
        <w:t> </w:t>
      </w:r>
      <w:r>
        <w:rPr>
          <w:color w:val="231F20"/>
        </w:rPr>
        <w:t>đã</w:t>
      </w:r>
      <w:r>
        <w:rPr>
          <w:color w:val="231F20"/>
          <w:spacing w:val="-7"/>
        </w:rPr>
        <w:t> </w:t>
      </w:r>
      <w:r>
        <w:rPr>
          <w:color w:val="231F20"/>
        </w:rPr>
        <w:t>từng</w:t>
      </w:r>
      <w:r>
        <w:rPr>
          <w:color w:val="231F20"/>
          <w:spacing w:val="-8"/>
        </w:rPr>
        <w:t> </w:t>
      </w:r>
      <w:r>
        <w:rPr>
          <w:color w:val="231F20"/>
        </w:rPr>
        <w:t>đem</w:t>
      </w:r>
      <w:r>
        <w:rPr>
          <w:color w:val="231F20"/>
          <w:spacing w:val="-7"/>
        </w:rPr>
        <w:t> </w:t>
      </w:r>
      <w:r>
        <w:rPr>
          <w:color w:val="231F20"/>
        </w:rPr>
        <w:t>y</w:t>
      </w:r>
      <w:r>
        <w:rPr>
          <w:color w:val="231F20"/>
          <w:spacing w:val="-7"/>
        </w:rPr>
        <w:t> </w:t>
      </w:r>
      <w:r>
        <w:rPr>
          <w:color w:val="231F20"/>
        </w:rPr>
        <w:t>phục</w:t>
      </w:r>
      <w:r>
        <w:rPr>
          <w:color w:val="231F20"/>
          <w:spacing w:val="-8"/>
        </w:rPr>
        <w:t> </w:t>
      </w:r>
      <w:r>
        <w:rPr>
          <w:color w:val="231F20"/>
        </w:rPr>
        <w:t>thí</w:t>
      </w:r>
      <w:r>
        <w:rPr>
          <w:color w:val="231F20"/>
          <w:spacing w:val="-7"/>
        </w:rPr>
        <w:t> </w:t>
      </w:r>
      <w:r>
        <w:rPr>
          <w:color w:val="231F20"/>
        </w:rPr>
        <w:t>cho</w:t>
      </w:r>
      <w:r>
        <w:rPr>
          <w:color w:val="231F20"/>
          <w:spacing w:val="-7"/>
        </w:rPr>
        <w:t> </w:t>
      </w:r>
      <w:r>
        <w:rPr>
          <w:color w:val="231F20"/>
        </w:rPr>
        <w:t>chư Tăng bốn phương.</w:t>
      </w:r>
    </w:p>
    <w:p>
      <w:pPr>
        <w:pStyle w:val="BodyText"/>
        <w:spacing w:line="276" w:lineRule="auto" w:before="113"/>
        <w:ind w:right="391"/>
      </w:pPr>
      <w:r>
        <w:rPr>
          <w:i/>
          <w:color w:val="231F20"/>
        </w:rPr>
        <w:t>Hỏi: </w:t>
      </w:r>
      <w:r>
        <w:rPr>
          <w:color w:val="231F20"/>
        </w:rPr>
        <w:t>Bồ-tát thí y phục cho Tăng bốn phương nhiều hơn so với y phục của Tỳ-kheo-ni Bạch Tịnh đã thí?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i/>
          <w:color w:val="231F20"/>
        </w:rPr>
        <w:t>Đáp: </w:t>
      </w:r>
      <w:r>
        <w:rPr>
          <w:color w:val="231F20"/>
        </w:rPr>
        <w:t>Tỳ-kheo-ni Bạch Tịnh sau khi thí cho Tăng y phục xong, liền</w:t>
      </w:r>
      <w:r>
        <w:rPr>
          <w:color w:val="231F20"/>
          <w:spacing w:val="-14"/>
        </w:rPr>
        <w:t> </w:t>
      </w:r>
      <w:r>
        <w:rPr>
          <w:color w:val="231F20"/>
        </w:rPr>
        <w:t>phát</w:t>
      </w:r>
      <w:r>
        <w:rPr>
          <w:color w:val="231F20"/>
          <w:spacing w:val="-14"/>
        </w:rPr>
        <w:t> </w:t>
      </w:r>
      <w:r>
        <w:rPr>
          <w:color w:val="231F20"/>
        </w:rPr>
        <w:t>nguyện:</w:t>
      </w:r>
      <w:r>
        <w:rPr>
          <w:color w:val="231F20"/>
          <w:spacing w:val="-13"/>
        </w:rPr>
        <w:t> </w:t>
      </w:r>
      <w:r>
        <w:rPr>
          <w:color w:val="231F20"/>
        </w:rPr>
        <w:t>Nguyện</w:t>
      </w:r>
      <w:r>
        <w:rPr>
          <w:color w:val="231F20"/>
          <w:spacing w:val="-14"/>
        </w:rPr>
        <w:t> </w:t>
      </w:r>
      <w:r>
        <w:rPr>
          <w:color w:val="231F20"/>
        </w:rPr>
        <w:t>cho</w:t>
      </w:r>
      <w:r>
        <w:rPr>
          <w:color w:val="231F20"/>
          <w:spacing w:val="-13"/>
        </w:rPr>
        <w:t> </w:t>
      </w:r>
      <w:r>
        <w:rPr>
          <w:color w:val="231F20"/>
        </w:rPr>
        <w:t>tôi</w:t>
      </w:r>
      <w:r>
        <w:rPr>
          <w:color w:val="231F20"/>
          <w:spacing w:val="-14"/>
        </w:rPr>
        <w:t> </w:t>
      </w:r>
      <w:r>
        <w:rPr>
          <w:color w:val="231F20"/>
        </w:rPr>
        <w:t>nơi</w:t>
      </w:r>
      <w:r>
        <w:rPr>
          <w:color w:val="231F20"/>
          <w:spacing w:val="-13"/>
        </w:rPr>
        <w:t> </w:t>
      </w:r>
      <w:r>
        <w:rPr>
          <w:color w:val="231F20"/>
        </w:rPr>
        <w:t>các</w:t>
      </w:r>
      <w:r>
        <w:rPr>
          <w:color w:val="231F20"/>
          <w:spacing w:val="-14"/>
        </w:rPr>
        <w:t> </w:t>
      </w:r>
      <w:r>
        <w:rPr>
          <w:color w:val="231F20"/>
        </w:rPr>
        <w:t>xứ</w:t>
      </w:r>
      <w:r>
        <w:rPr>
          <w:color w:val="231F20"/>
          <w:spacing w:val="-13"/>
        </w:rPr>
        <w:t> </w:t>
      </w:r>
      <w:r>
        <w:rPr>
          <w:color w:val="231F20"/>
        </w:rPr>
        <w:t>sinh</w:t>
      </w:r>
      <w:r>
        <w:rPr>
          <w:color w:val="231F20"/>
          <w:spacing w:val="-14"/>
        </w:rPr>
        <w:t> </w:t>
      </w:r>
      <w:r>
        <w:rPr>
          <w:color w:val="231F20"/>
        </w:rPr>
        <w:t>ra</w:t>
      </w:r>
      <w:r>
        <w:rPr>
          <w:color w:val="231F20"/>
          <w:spacing w:val="-14"/>
        </w:rPr>
        <w:t> </w:t>
      </w:r>
      <w:r>
        <w:rPr>
          <w:color w:val="231F20"/>
        </w:rPr>
        <w:t>trong</w:t>
      </w:r>
      <w:r>
        <w:rPr>
          <w:color w:val="231F20"/>
          <w:spacing w:val="-13"/>
        </w:rPr>
        <w:t> </w:t>
      </w:r>
      <w:r>
        <w:rPr>
          <w:color w:val="231F20"/>
        </w:rPr>
        <w:t>các</w:t>
      </w:r>
      <w:r>
        <w:rPr>
          <w:color w:val="231F20"/>
          <w:spacing w:val="-14"/>
        </w:rPr>
        <w:t> </w:t>
      </w:r>
      <w:r>
        <w:rPr>
          <w:color w:val="231F20"/>
        </w:rPr>
        <w:t>đời</w:t>
      </w:r>
      <w:r>
        <w:rPr>
          <w:color w:val="231F20"/>
          <w:spacing w:val="-13"/>
        </w:rPr>
        <w:t> </w:t>
      </w:r>
      <w:r>
        <w:rPr>
          <w:color w:val="231F20"/>
        </w:rPr>
        <w:t>đều thường</w:t>
      </w:r>
      <w:r>
        <w:rPr>
          <w:color w:val="231F20"/>
          <w:spacing w:val="-5"/>
        </w:rPr>
        <w:t> </w:t>
      </w:r>
      <w:r>
        <w:rPr>
          <w:color w:val="231F20"/>
        </w:rPr>
        <w:t>xuyên</w:t>
      </w:r>
      <w:r>
        <w:rPr>
          <w:color w:val="231F20"/>
          <w:spacing w:val="-4"/>
        </w:rPr>
        <w:t> </w:t>
      </w:r>
      <w:r>
        <w:rPr>
          <w:color w:val="231F20"/>
        </w:rPr>
        <w:t>mặc</w:t>
      </w:r>
      <w:r>
        <w:rPr>
          <w:color w:val="231F20"/>
          <w:spacing w:val="-4"/>
        </w:rPr>
        <w:t> </w:t>
      </w:r>
      <w:r>
        <w:rPr>
          <w:color w:val="231F20"/>
        </w:rPr>
        <w:t>y</w:t>
      </w:r>
      <w:r>
        <w:rPr>
          <w:color w:val="231F20"/>
          <w:spacing w:val="-5"/>
        </w:rPr>
        <w:t> </w:t>
      </w:r>
      <w:r>
        <w:rPr>
          <w:color w:val="231F20"/>
        </w:rPr>
        <w:t>phục.</w:t>
      </w:r>
      <w:r>
        <w:rPr>
          <w:color w:val="231F20"/>
          <w:spacing w:val="-4"/>
        </w:rPr>
        <w:t> </w:t>
      </w:r>
      <w:r>
        <w:rPr>
          <w:color w:val="231F20"/>
        </w:rPr>
        <w:t>Do</w:t>
      </w:r>
      <w:r>
        <w:rPr>
          <w:color w:val="231F20"/>
          <w:spacing w:val="-4"/>
        </w:rPr>
        <w:t> </w:t>
      </w:r>
      <w:r>
        <w:rPr>
          <w:color w:val="231F20"/>
        </w:rPr>
        <w:t>nguyện</w:t>
      </w:r>
      <w:r>
        <w:rPr>
          <w:color w:val="231F20"/>
          <w:spacing w:val="-5"/>
        </w:rPr>
        <w:t> </w:t>
      </w:r>
      <w:r>
        <w:rPr>
          <w:color w:val="231F20"/>
        </w:rPr>
        <w:t>lực</w:t>
      </w:r>
      <w:r>
        <w:rPr>
          <w:color w:val="231F20"/>
          <w:spacing w:val="-4"/>
        </w:rPr>
        <w:t> </w:t>
      </w:r>
      <w:r>
        <w:rPr>
          <w:color w:val="231F20"/>
          <w:spacing w:val="-6"/>
        </w:rPr>
        <w:t>ấy,</w:t>
      </w:r>
      <w:r>
        <w:rPr>
          <w:color w:val="231F20"/>
          <w:spacing w:val="-4"/>
        </w:rPr>
        <w:t> </w:t>
      </w:r>
      <w:r>
        <w:rPr>
          <w:color w:val="231F20"/>
        </w:rPr>
        <w:t>nên</w:t>
      </w:r>
      <w:r>
        <w:rPr>
          <w:color w:val="231F20"/>
          <w:spacing w:val="-4"/>
        </w:rPr>
        <w:t> </w:t>
      </w:r>
      <w:r>
        <w:rPr>
          <w:color w:val="231F20"/>
        </w:rPr>
        <w:t>lúc</w:t>
      </w:r>
      <w:r>
        <w:rPr>
          <w:color w:val="231F20"/>
          <w:spacing w:val="-5"/>
        </w:rPr>
        <w:t> </w:t>
      </w:r>
      <w:r>
        <w:rPr>
          <w:color w:val="231F20"/>
        </w:rPr>
        <w:t>trung</w:t>
      </w:r>
      <w:r>
        <w:rPr>
          <w:color w:val="231F20"/>
          <w:spacing w:val="-4"/>
        </w:rPr>
        <w:t> </w:t>
      </w:r>
      <w:r>
        <w:rPr>
          <w:color w:val="231F20"/>
        </w:rPr>
        <w:t>hữu</w:t>
      </w:r>
      <w:r>
        <w:rPr>
          <w:color w:val="231F20"/>
          <w:spacing w:val="-4"/>
        </w:rPr>
        <w:t> </w:t>
      </w:r>
      <w:r>
        <w:rPr>
          <w:color w:val="231F20"/>
        </w:rPr>
        <w:t>sinh luôn mặc y phục, khi nhập thai xuất thai cũng thường xuyên mặc y phục. Thân ấy càng lớn y phục cũng theo đấy mà lớn. Đối với pháp Phật, sinh khởi niềm tin, về sau xuất gia, liền đem y này chế ra năm thứ </w:t>
      </w:r>
      <w:r>
        <w:rPr>
          <w:color w:val="231F20"/>
          <w:spacing w:val="-9"/>
        </w:rPr>
        <w:t>y, </w:t>
      </w:r>
      <w:r>
        <w:rPr>
          <w:color w:val="231F20"/>
        </w:rPr>
        <w:t>siêng năng tu phương tiện, chứng đắc quả A-la-hán, đến khi bát Niết-bàn, tức dùng y này quấn lấy thân để trà</w:t>
      </w:r>
      <w:r>
        <w:rPr>
          <w:color w:val="231F20"/>
          <w:spacing w:val="-4"/>
        </w:rPr>
        <w:t> </w:t>
      </w:r>
      <w:r>
        <w:rPr>
          <w:color w:val="231F20"/>
        </w:rPr>
        <w:t>tỳ.</w:t>
      </w:r>
    </w:p>
    <w:p>
      <w:pPr>
        <w:pStyle w:val="BodyText"/>
        <w:spacing w:line="271" w:lineRule="auto" w:before="115"/>
        <w:ind w:left="393" w:right="112"/>
      </w:pPr>
      <w:r>
        <w:rPr>
          <w:color w:val="231F20"/>
          <w:spacing w:val="-4"/>
        </w:rPr>
        <w:t>Còn các </w:t>
      </w:r>
      <w:r>
        <w:rPr>
          <w:color w:val="231F20"/>
          <w:spacing w:val="-5"/>
        </w:rPr>
        <w:t>pháp thiện Bồ-tát </w:t>
      </w:r>
      <w:r>
        <w:rPr>
          <w:color w:val="231F20"/>
          <w:spacing w:val="-3"/>
        </w:rPr>
        <w:t>đã </w:t>
      </w:r>
      <w:r>
        <w:rPr>
          <w:color w:val="231F20"/>
          <w:spacing w:val="-5"/>
        </w:rPr>
        <w:t>hành </w:t>
      </w:r>
      <w:r>
        <w:rPr>
          <w:color w:val="231F20"/>
          <w:spacing w:val="-4"/>
        </w:rPr>
        <w:t>đều </w:t>
      </w:r>
      <w:r>
        <w:rPr>
          <w:color w:val="231F20"/>
          <w:spacing w:val="-3"/>
        </w:rPr>
        <w:t>vì </w:t>
      </w:r>
      <w:r>
        <w:rPr>
          <w:color w:val="231F20"/>
          <w:spacing w:val="-5"/>
        </w:rPr>
        <w:t>chúng sinh </w:t>
      </w:r>
      <w:r>
        <w:rPr>
          <w:color w:val="231F20"/>
          <w:spacing w:val="-4"/>
        </w:rPr>
        <w:t>hồi </w:t>
      </w:r>
      <w:r>
        <w:rPr>
          <w:color w:val="231F20"/>
          <w:spacing w:val="-6"/>
        </w:rPr>
        <w:t>hướng </w:t>
      </w:r>
      <w:r>
        <w:rPr>
          <w:color w:val="231F20"/>
          <w:spacing w:val="-4"/>
        </w:rPr>
        <w:t>nơi</w:t>
      </w:r>
      <w:r>
        <w:rPr>
          <w:color w:val="231F20"/>
          <w:spacing w:val="-18"/>
        </w:rPr>
        <w:t> </w:t>
      </w:r>
      <w:r>
        <w:rPr>
          <w:color w:val="231F20"/>
          <w:spacing w:val="-4"/>
        </w:rPr>
        <w:t>đạo</w:t>
      </w:r>
      <w:r>
        <w:rPr>
          <w:color w:val="231F20"/>
          <w:spacing w:val="-18"/>
        </w:rPr>
        <w:t> </w:t>
      </w:r>
      <w:r>
        <w:rPr>
          <w:color w:val="231F20"/>
          <w:spacing w:val="-4"/>
        </w:rPr>
        <w:t>quả</w:t>
      </w:r>
      <w:r>
        <w:rPr>
          <w:color w:val="231F20"/>
          <w:spacing w:val="-17"/>
        </w:rPr>
        <w:t> </w:t>
      </w:r>
      <w:r>
        <w:rPr>
          <w:color w:val="231F20"/>
          <w:spacing w:val="-5"/>
        </w:rPr>
        <w:t>Bồ-đề</w:t>
      </w:r>
      <w:r>
        <w:rPr>
          <w:color w:val="231F20"/>
          <w:spacing w:val="-18"/>
        </w:rPr>
        <w:t> </w:t>
      </w:r>
      <w:r>
        <w:rPr>
          <w:color w:val="231F20"/>
          <w:spacing w:val="-3"/>
        </w:rPr>
        <w:t>vô</w:t>
      </w:r>
      <w:r>
        <w:rPr>
          <w:color w:val="231F20"/>
          <w:spacing w:val="-18"/>
        </w:rPr>
        <w:t> </w:t>
      </w:r>
      <w:r>
        <w:rPr>
          <w:color w:val="231F20"/>
          <w:spacing w:val="-5"/>
        </w:rPr>
        <w:t>thượng</w:t>
      </w:r>
      <w:r>
        <w:rPr>
          <w:color w:val="231F20"/>
          <w:spacing w:val="-17"/>
        </w:rPr>
        <w:t> </w:t>
      </w:r>
      <w:r>
        <w:rPr>
          <w:color w:val="231F20"/>
          <w:spacing w:val="-3"/>
        </w:rPr>
        <w:t>để</w:t>
      </w:r>
      <w:r>
        <w:rPr>
          <w:color w:val="231F20"/>
          <w:spacing w:val="-18"/>
        </w:rPr>
        <w:t> </w:t>
      </w:r>
      <w:r>
        <w:rPr>
          <w:color w:val="231F20"/>
          <w:spacing w:val="-3"/>
        </w:rPr>
        <w:t>có</w:t>
      </w:r>
      <w:r>
        <w:rPr>
          <w:color w:val="231F20"/>
          <w:spacing w:val="-18"/>
        </w:rPr>
        <w:t> </w:t>
      </w:r>
      <w:r>
        <w:rPr>
          <w:color w:val="231F20"/>
          <w:spacing w:val="-4"/>
        </w:rPr>
        <w:t>thể</w:t>
      </w:r>
      <w:r>
        <w:rPr>
          <w:color w:val="231F20"/>
          <w:spacing w:val="-17"/>
        </w:rPr>
        <w:t> </w:t>
      </w:r>
      <w:r>
        <w:rPr>
          <w:color w:val="231F20"/>
          <w:spacing w:val="-5"/>
        </w:rPr>
        <w:t>sinh</w:t>
      </w:r>
      <w:r>
        <w:rPr>
          <w:color w:val="231F20"/>
          <w:spacing w:val="-18"/>
        </w:rPr>
        <w:t> </w:t>
      </w:r>
      <w:r>
        <w:rPr>
          <w:color w:val="231F20"/>
          <w:spacing w:val="-3"/>
        </w:rPr>
        <w:t>ra</w:t>
      </w:r>
      <w:r>
        <w:rPr>
          <w:color w:val="231F20"/>
          <w:spacing w:val="-17"/>
        </w:rPr>
        <w:t> </w:t>
      </w:r>
      <w:r>
        <w:rPr>
          <w:color w:val="231F20"/>
          <w:spacing w:val="-4"/>
        </w:rPr>
        <w:t>quả</w:t>
      </w:r>
      <w:r>
        <w:rPr>
          <w:color w:val="231F20"/>
          <w:spacing w:val="-18"/>
        </w:rPr>
        <w:t> </w:t>
      </w:r>
      <w:r>
        <w:rPr>
          <w:color w:val="231F20"/>
          <w:spacing w:val="-4"/>
        </w:rPr>
        <w:t>của</w:t>
      </w:r>
      <w:r>
        <w:rPr>
          <w:color w:val="231F20"/>
          <w:spacing w:val="-18"/>
        </w:rPr>
        <w:t> </w:t>
      </w:r>
      <w:r>
        <w:rPr>
          <w:color w:val="231F20"/>
          <w:spacing w:val="-5"/>
        </w:rPr>
        <w:t>nhân</w:t>
      </w:r>
      <w:r>
        <w:rPr>
          <w:color w:val="231F20"/>
          <w:spacing w:val="-17"/>
        </w:rPr>
        <w:t> </w:t>
      </w:r>
      <w:r>
        <w:rPr>
          <w:color w:val="231F20"/>
          <w:spacing w:val="-5"/>
        </w:rPr>
        <w:t>giống</w:t>
      </w:r>
      <w:r>
        <w:rPr>
          <w:color w:val="231F20"/>
          <w:spacing w:val="-18"/>
        </w:rPr>
        <w:t> </w:t>
      </w:r>
      <w:r>
        <w:rPr>
          <w:color w:val="231F20"/>
          <w:spacing w:val="-6"/>
        </w:rPr>
        <w:t>nhau. </w:t>
      </w:r>
      <w:r>
        <w:rPr>
          <w:color w:val="231F20"/>
          <w:spacing w:val="-5"/>
        </w:rPr>
        <w:t>Thân</w:t>
      </w:r>
      <w:r>
        <w:rPr>
          <w:color w:val="231F20"/>
          <w:spacing w:val="-11"/>
        </w:rPr>
        <w:t> </w:t>
      </w:r>
      <w:r>
        <w:rPr>
          <w:color w:val="231F20"/>
          <w:spacing w:val="-4"/>
        </w:rPr>
        <w:t>sau</w:t>
      </w:r>
      <w:r>
        <w:rPr>
          <w:color w:val="231F20"/>
          <w:spacing w:val="-10"/>
        </w:rPr>
        <w:t> </w:t>
      </w:r>
      <w:r>
        <w:rPr>
          <w:color w:val="231F20"/>
          <w:spacing w:val="-5"/>
        </w:rPr>
        <w:t>cùng</w:t>
      </w:r>
      <w:r>
        <w:rPr>
          <w:color w:val="231F20"/>
          <w:spacing w:val="-10"/>
        </w:rPr>
        <w:t> </w:t>
      </w:r>
      <w:r>
        <w:rPr>
          <w:color w:val="231F20"/>
          <w:spacing w:val="-4"/>
        </w:rPr>
        <w:t>của</w:t>
      </w:r>
      <w:r>
        <w:rPr>
          <w:color w:val="231F20"/>
          <w:spacing w:val="-11"/>
        </w:rPr>
        <w:t> </w:t>
      </w:r>
      <w:r>
        <w:rPr>
          <w:color w:val="231F20"/>
          <w:spacing w:val="-5"/>
        </w:rPr>
        <w:t>Bồ-tát</w:t>
      </w:r>
      <w:r>
        <w:rPr>
          <w:color w:val="231F20"/>
          <w:spacing w:val="-10"/>
        </w:rPr>
        <w:t> </w:t>
      </w:r>
      <w:r>
        <w:rPr>
          <w:color w:val="231F20"/>
          <w:spacing w:val="-4"/>
        </w:rPr>
        <w:t>đối</w:t>
      </w:r>
      <w:r>
        <w:rPr>
          <w:color w:val="231F20"/>
          <w:spacing w:val="-10"/>
        </w:rPr>
        <w:t> </w:t>
      </w:r>
      <w:r>
        <w:rPr>
          <w:color w:val="231F20"/>
          <w:spacing w:val="-4"/>
        </w:rPr>
        <w:t>với</w:t>
      </w:r>
      <w:r>
        <w:rPr>
          <w:color w:val="231F20"/>
          <w:spacing w:val="-11"/>
        </w:rPr>
        <w:t> </w:t>
      </w:r>
      <w:r>
        <w:rPr>
          <w:color w:val="231F20"/>
          <w:spacing w:val="-4"/>
        </w:rPr>
        <w:t>tất</w:t>
      </w:r>
      <w:r>
        <w:rPr>
          <w:color w:val="231F20"/>
          <w:spacing w:val="-10"/>
        </w:rPr>
        <w:t> </w:t>
      </w:r>
      <w:r>
        <w:rPr>
          <w:color w:val="231F20"/>
          <w:spacing w:val="-3"/>
        </w:rPr>
        <w:t>cả</w:t>
      </w:r>
      <w:r>
        <w:rPr>
          <w:color w:val="231F20"/>
          <w:spacing w:val="-10"/>
        </w:rPr>
        <w:t> </w:t>
      </w:r>
      <w:r>
        <w:rPr>
          <w:color w:val="231F20"/>
          <w:spacing w:val="-5"/>
        </w:rPr>
        <w:t>chúng</w:t>
      </w:r>
      <w:r>
        <w:rPr>
          <w:color w:val="231F20"/>
          <w:spacing w:val="-10"/>
        </w:rPr>
        <w:t> </w:t>
      </w:r>
      <w:r>
        <w:rPr>
          <w:color w:val="231F20"/>
          <w:spacing w:val="-5"/>
        </w:rPr>
        <w:t>sinh</w:t>
      </w:r>
      <w:r>
        <w:rPr>
          <w:color w:val="231F20"/>
          <w:spacing w:val="-11"/>
        </w:rPr>
        <w:t> </w:t>
      </w:r>
      <w:r>
        <w:rPr>
          <w:color w:val="231F20"/>
          <w:spacing w:val="-5"/>
        </w:rPr>
        <w:t>được</w:t>
      </w:r>
      <w:r>
        <w:rPr>
          <w:color w:val="231F20"/>
          <w:spacing w:val="-10"/>
        </w:rPr>
        <w:t> </w:t>
      </w:r>
      <w:r>
        <w:rPr>
          <w:color w:val="231F20"/>
          <w:spacing w:val="-5"/>
        </w:rPr>
        <w:t>thân</w:t>
      </w:r>
      <w:r>
        <w:rPr>
          <w:color w:val="231F20"/>
          <w:spacing w:val="-10"/>
        </w:rPr>
        <w:t> </w:t>
      </w:r>
      <w:r>
        <w:rPr>
          <w:color w:val="231F20"/>
          <w:spacing w:val="-4"/>
        </w:rPr>
        <w:t>tối</w:t>
      </w:r>
      <w:r>
        <w:rPr>
          <w:color w:val="231F20"/>
          <w:spacing w:val="-11"/>
        </w:rPr>
        <w:t> </w:t>
      </w:r>
      <w:r>
        <w:rPr>
          <w:color w:val="231F20"/>
          <w:spacing w:val="-6"/>
        </w:rPr>
        <w:t>thắng.</w:t>
      </w:r>
    </w:p>
    <w:p>
      <w:pPr>
        <w:pStyle w:val="BodyText"/>
        <w:ind w:left="960" w:firstLine="0"/>
      </w:pPr>
      <w:r>
        <w:rPr>
          <w:i/>
          <w:color w:val="231F20"/>
        </w:rPr>
        <w:t>Hỏi: </w:t>
      </w:r>
      <w:r>
        <w:rPr>
          <w:color w:val="231F20"/>
        </w:rPr>
        <w:t>Trung hữu nơi chúng sinh đã ăn thức ăn gì?</w:t>
      </w:r>
    </w:p>
    <w:p>
      <w:pPr>
        <w:pStyle w:val="BodyText"/>
        <w:spacing w:line="271" w:lineRule="auto" w:before="152"/>
        <w:ind w:left="393" w:right="107"/>
      </w:pPr>
      <w:r>
        <w:rPr>
          <w:i/>
          <w:color w:val="231F20"/>
        </w:rPr>
        <w:t>Đáp: </w:t>
      </w:r>
      <w:r>
        <w:rPr>
          <w:color w:val="231F20"/>
        </w:rPr>
        <w:t>Hoặc có thuyết nói: Nơi chốn có thức ăn uống thì ăn các thức ăn uống ấy. Còn như ở bên cạnh ao sông thì uống nước nơi ấy để tồn tại.</w:t>
      </w:r>
    </w:p>
    <w:p>
      <w:pPr>
        <w:pStyle w:val="BodyText"/>
        <w:spacing w:line="271" w:lineRule="auto"/>
        <w:ind w:left="393" w:right="106"/>
      </w:pPr>
      <w:r>
        <w:rPr>
          <w:i/>
          <w:color w:val="231F20"/>
        </w:rPr>
        <w:t>Hỏi: </w:t>
      </w:r>
      <w:r>
        <w:rPr>
          <w:color w:val="231F20"/>
        </w:rPr>
        <w:t>Nếu như </w:t>
      </w:r>
      <w:r>
        <w:rPr>
          <w:color w:val="231F20"/>
          <w:spacing w:val="-5"/>
        </w:rPr>
        <w:t>vậy, </w:t>
      </w:r>
      <w:r>
        <w:rPr>
          <w:color w:val="231F20"/>
        </w:rPr>
        <w:t>từng nghe: Như từ túi đựng tuôn hết xuống các loại lúa gạo </w:t>
      </w:r>
      <w:r>
        <w:rPr>
          <w:color w:val="231F20"/>
          <w:spacing w:val="-5"/>
        </w:rPr>
        <w:t>v.v… </w:t>
      </w:r>
      <w:r>
        <w:rPr>
          <w:color w:val="231F20"/>
        </w:rPr>
        <w:t>để trong kho lẫm, nồi chảo, trung hữu </w:t>
      </w:r>
      <w:r>
        <w:rPr>
          <w:color w:val="231F20"/>
          <w:spacing w:val="-4"/>
        </w:rPr>
        <w:t>của</w:t>
      </w:r>
      <w:r>
        <w:rPr>
          <w:color w:val="231F20"/>
          <w:spacing w:val="57"/>
        </w:rPr>
        <w:t> </w:t>
      </w:r>
      <w:r>
        <w:rPr>
          <w:color w:val="231F20"/>
        </w:rPr>
        <w:t>chúng</w:t>
      </w:r>
      <w:r>
        <w:rPr>
          <w:color w:val="231F20"/>
          <w:spacing w:val="-14"/>
        </w:rPr>
        <w:t> </w:t>
      </w:r>
      <w:r>
        <w:rPr>
          <w:color w:val="231F20"/>
        </w:rPr>
        <w:t>sinh</w:t>
      </w:r>
      <w:r>
        <w:rPr>
          <w:color w:val="231F20"/>
          <w:spacing w:val="-13"/>
        </w:rPr>
        <w:t> </w:t>
      </w:r>
      <w:r>
        <w:rPr>
          <w:color w:val="231F20"/>
        </w:rPr>
        <w:t>nơi</w:t>
      </w:r>
      <w:r>
        <w:rPr>
          <w:color w:val="231F20"/>
          <w:spacing w:val="-13"/>
        </w:rPr>
        <w:t> </w:t>
      </w:r>
      <w:r>
        <w:rPr>
          <w:color w:val="231F20"/>
        </w:rPr>
        <w:t>năm</w:t>
      </w:r>
      <w:r>
        <w:rPr>
          <w:color w:val="231F20"/>
          <w:spacing w:val="-13"/>
        </w:rPr>
        <w:t> </w:t>
      </w:r>
      <w:r>
        <w:rPr>
          <w:color w:val="231F20"/>
        </w:rPr>
        <w:t>nẻo</w:t>
      </w:r>
      <w:r>
        <w:rPr>
          <w:color w:val="231F20"/>
          <w:spacing w:val="-13"/>
        </w:rPr>
        <w:t> </w:t>
      </w:r>
      <w:r>
        <w:rPr>
          <w:color w:val="231F20"/>
        </w:rPr>
        <w:t>có</w:t>
      </w:r>
      <w:r>
        <w:rPr>
          <w:color w:val="231F20"/>
          <w:spacing w:val="-14"/>
        </w:rPr>
        <w:t> </w:t>
      </w:r>
      <w:r>
        <w:rPr>
          <w:color w:val="231F20"/>
        </w:rPr>
        <w:t>khắp</w:t>
      </w:r>
      <w:r>
        <w:rPr>
          <w:color w:val="231F20"/>
          <w:spacing w:val="-13"/>
        </w:rPr>
        <w:t> </w:t>
      </w:r>
      <w:r>
        <w:rPr>
          <w:color w:val="231F20"/>
        </w:rPr>
        <w:t>ở</w:t>
      </w:r>
      <w:r>
        <w:rPr>
          <w:color w:val="231F20"/>
          <w:spacing w:val="-13"/>
        </w:rPr>
        <w:t> </w:t>
      </w:r>
      <w:r>
        <w:rPr>
          <w:color w:val="231F20"/>
        </w:rPr>
        <w:t>thế</w:t>
      </w:r>
      <w:r>
        <w:rPr>
          <w:color w:val="231F20"/>
          <w:spacing w:val="-13"/>
        </w:rPr>
        <w:t> </w:t>
      </w:r>
      <w:r>
        <w:rPr>
          <w:color w:val="231F20"/>
        </w:rPr>
        <w:t>gian</w:t>
      </w:r>
      <w:r>
        <w:rPr>
          <w:color w:val="231F20"/>
          <w:spacing w:val="-13"/>
        </w:rPr>
        <w:t> </w:t>
      </w:r>
      <w:r>
        <w:rPr>
          <w:color w:val="231F20"/>
        </w:rPr>
        <w:t>cũng</w:t>
      </w:r>
      <w:r>
        <w:rPr>
          <w:color w:val="231F20"/>
          <w:spacing w:val="-14"/>
        </w:rPr>
        <w:t> </w:t>
      </w:r>
      <w:r>
        <w:rPr>
          <w:color w:val="231F20"/>
        </w:rPr>
        <w:t>lại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Các</w:t>
      </w:r>
      <w:r>
        <w:rPr>
          <w:color w:val="231F20"/>
          <w:spacing w:val="-13"/>
        </w:rPr>
        <w:t> </w:t>
      </w:r>
      <w:r>
        <w:rPr>
          <w:color w:val="231F20"/>
        </w:rPr>
        <w:t>thức ăn uống hiện có trong tất cả thế gian chỉ cung cấp cho trung hữu</w:t>
      </w:r>
      <w:r>
        <w:rPr>
          <w:color w:val="231F20"/>
          <w:spacing w:val="-30"/>
        </w:rPr>
        <w:t> </w:t>
      </w:r>
      <w:r>
        <w:rPr>
          <w:color w:val="231F20"/>
        </w:rPr>
        <w:t>của một loài chó cũng không đủ, huống chi là các loài khác. </w:t>
      </w:r>
      <w:r>
        <w:rPr>
          <w:color w:val="231F20"/>
          <w:spacing w:val="-4"/>
        </w:rPr>
        <w:t>Tuy </w:t>
      </w:r>
      <w:r>
        <w:rPr>
          <w:color w:val="231F20"/>
        </w:rPr>
        <w:t>nhiên, thân trung hữu kia thì nhẹ, nhỏ, còn thức ăn uống thì thô, nặng. Nếu ăn thức ăn này thì thân phải tan hoại.</w:t>
      </w:r>
    </w:p>
    <w:p>
      <w:pPr>
        <w:pStyle w:val="BodyText"/>
        <w:ind w:left="960" w:firstLine="0"/>
      </w:pPr>
      <w:r>
        <w:rPr>
          <w:color w:val="231F20"/>
        </w:rPr>
        <w:t>Nếu như vậy làm sao tự sống còn?</w:t>
      </w:r>
    </w:p>
    <w:p>
      <w:pPr>
        <w:pStyle w:val="BodyText"/>
        <w:spacing w:line="271" w:lineRule="auto" w:before="153"/>
        <w:ind w:left="393" w:right="107"/>
      </w:pPr>
      <w:r>
        <w:rPr>
          <w:i/>
          <w:color w:val="231F20"/>
        </w:rPr>
        <w:t>Đáp: </w:t>
      </w:r>
      <w:r>
        <w:rPr>
          <w:color w:val="231F20"/>
        </w:rPr>
        <w:t>Trung hữu dùng mùi hương làm thức ăn. Nếu chúng</w:t>
      </w:r>
      <w:r>
        <w:rPr>
          <w:color w:val="231F20"/>
          <w:spacing w:val="-35"/>
        </w:rPr>
        <w:t> </w:t>
      </w:r>
      <w:r>
        <w:rPr>
          <w:color w:val="231F20"/>
        </w:rPr>
        <w:t>sinh có phước đức, sẽ dùng thức ăn uống sạch, ăn uống hương thơm của hoa</w:t>
      </w:r>
      <w:r>
        <w:rPr>
          <w:color w:val="231F20"/>
          <w:spacing w:val="-9"/>
        </w:rPr>
        <w:t> </w:t>
      </w:r>
      <w:r>
        <w:rPr>
          <w:color w:val="231F20"/>
        </w:rPr>
        <w:t>quả</w:t>
      </w:r>
      <w:r>
        <w:rPr>
          <w:color w:val="231F20"/>
          <w:spacing w:val="-8"/>
        </w:rPr>
        <w:t> </w:t>
      </w:r>
      <w:r>
        <w:rPr>
          <w:color w:val="231F20"/>
        </w:rPr>
        <w:t>để</w:t>
      </w:r>
      <w:r>
        <w:rPr>
          <w:color w:val="231F20"/>
          <w:spacing w:val="-8"/>
        </w:rPr>
        <w:t> </w:t>
      </w:r>
      <w:r>
        <w:rPr>
          <w:color w:val="231F20"/>
        </w:rPr>
        <w:t>tự</w:t>
      </w:r>
      <w:r>
        <w:rPr>
          <w:color w:val="231F20"/>
          <w:spacing w:val="-8"/>
        </w:rPr>
        <w:t> </w:t>
      </w:r>
      <w:r>
        <w:rPr>
          <w:color w:val="231F20"/>
        </w:rPr>
        <w:t>tồn</w:t>
      </w:r>
      <w:r>
        <w:rPr>
          <w:color w:val="231F20"/>
          <w:spacing w:val="-8"/>
        </w:rPr>
        <w:t> </w:t>
      </w:r>
      <w:r>
        <w:rPr>
          <w:color w:val="231F20"/>
        </w:rPr>
        <w:t>tại.</w:t>
      </w:r>
      <w:r>
        <w:rPr>
          <w:color w:val="231F20"/>
          <w:spacing w:val="-9"/>
        </w:rPr>
        <w:t> </w:t>
      </w:r>
      <w:r>
        <w:rPr>
          <w:color w:val="231F20"/>
        </w:rPr>
        <w:t>Kẻ</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phước</w:t>
      </w:r>
      <w:r>
        <w:rPr>
          <w:color w:val="231F20"/>
          <w:spacing w:val="-8"/>
        </w:rPr>
        <w:t> </w:t>
      </w:r>
      <w:r>
        <w:rPr>
          <w:color w:val="231F20"/>
        </w:rPr>
        <w:t>đức</w:t>
      </w:r>
      <w:r>
        <w:rPr>
          <w:color w:val="231F20"/>
          <w:spacing w:val="-8"/>
        </w:rPr>
        <w:t> </w:t>
      </w:r>
      <w:r>
        <w:rPr>
          <w:color w:val="231F20"/>
        </w:rPr>
        <w:t>thì</w:t>
      </w:r>
      <w:r>
        <w:rPr>
          <w:color w:val="231F20"/>
          <w:spacing w:val="-9"/>
        </w:rPr>
        <w:t> </w:t>
      </w:r>
      <w:r>
        <w:rPr>
          <w:color w:val="231F20"/>
        </w:rPr>
        <w:t>trung</w:t>
      </w:r>
      <w:r>
        <w:rPr>
          <w:color w:val="231F20"/>
          <w:spacing w:val="-8"/>
        </w:rPr>
        <w:t> </w:t>
      </w:r>
      <w:r>
        <w:rPr>
          <w:color w:val="231F20"/>
        </w:rPr>
        <w:t>hữu</w:t>
      </w:r>
      <w:r>
        <w:rPr>
          <w:color w:val="231F20"/>
          <w:spacing w:val="-8"/>
        </w:rPr>
        <w:t> </w:t>
      </w:r>
      <w:r>
        <w:rPr>
          <w:color w:val="231F20"/>
        </w:rPr>
        <w:t>của</w:t>
      </w:r>
      <w:r>
        <w:rPr>
          <w:color w:val="231F20"/>
          <w:spacing w:val="-8"/>
        </w:rPr>
        <w:t> </w:t>
      </w:r>
      <w:r>
        <w:rPr>
          <w:color w:val="231F20"/>
        </w:rPr>
        <w:t>họ</w:t>
      </w:r>
      <w:r>
        <w:rPr>
          <w:color w:val="231F20"/>
          <w:spacing w:val="-8"/>
        </w:rPr>
        <w:t> </w:t>
      </w:r>
      <w:r>
        <w:rPr>
          <w:color w:val="231F20"/>
        </w:rPr>
        <w:t>sẽ ăn vô số thứ mùi hôi hám của phân cấu uế, bất tịnh để tự sống</w:t>
      </w:r>
      <w:r>
        <w:rPr>
          <w:color w:val="231F20"/>
          <w:spacing w:val="-6"/>
        </w:rPr>
        <w:t> </w:t>
      </w:r>
      <w:r>
        <w:rPr>
          <w:color w:val="231F20"/>
        </w:rPr>
        <w:t>còn.</w:t>
      </w:r>
    </w:p>
    <w:p>
      <w:pPr>
        <w:pStyle w:val="BodyText"/>
        <w:spacing w:line="271" w:lineRule="auto"/>
        <w:ind w:left="393" w:right="109"/>
      </w:pPr>
      <w:r>
        <w:rPr>
          <w:color w:val="231F20"/>
        </w:rPr>
        <w:t>Trung hữu gọi là Trung hữu. Cũng gọi là Kiền-thát-bà. Cũng gọi là Cầu hữu. Cũng gọi là Ma-nậu-ma.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gọi là Trung hữu?</w:t>
      </w:r>
    </w:p>
    <w:p>
      <w:pPr>
        <w:pStyle w:val="BodyText"/>
        <w:spacing w:before="152"/>
        <w:ind w:left="677" w:firstLine="0"/>
      </w:pPr>
      <w:r>
        <w:rPr>
          <w:i/>
          <w:color w:val="231F20"/>
        </w:rPr>
        <w:t>Đáp: </w:t>
      </w:r>
      <w:r>
        <w:rPr>
          <w:color w:val="231F20"/>
        </w:rPr>
        <w:t>Vì sinh nơi khoảng giữa của hai hữu nên gọi là Trung hữu.</w:t>
      </w:r>
    </w:p>
    <w:p>
      <w:pPr>
        <w:pStyle w:val="BodyText"/>
        <w:spacing w:line="271" w:lineRule="auto" w:before="153"/>
        <w:ind w:right="391"/>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2"/>
        </w:rPr>
        <w:t> </w:t>
      </w:r>
      <w:r>
        <w:rPr>
          <w:color w:val="231F20"/>
        </w:rPr>
        <w:t>vậy</w:t>
      </w:r>
      <w:r>
        <w:rPr>
          <w:color w:val="231F20"/>
          <w:spacing w:val="-13"/>
        </w:rPr>
        <w:t> </w:t>
      </w:r>
      <w:r>
        <w:rPr>
          <w:color w:val="231F20"/>
        </w:rPr>
        <w:t>thì</w:t>
      </w:r>
      <w:r>
        <w:rPr>
          <w:color w:val="231F20"/>
          <w:spacing w:val="-12"/>
        </w:rPr>
        <w:t> </w:t>
      </w:r>
      <w:r>
        <w:rPr>
          <w:color w:val="231F20"/>
        </w:rPr>
        <w:t>các</w:t>
      </w:r>
      <w:r>
        <w:rPr>
          <w:color w:val="231F20"/>
          <w:spacing w:val="-13"/>
        </w:rPr>
        <w:t> </w:t>
      </w:r>
      <w:r>
        <w:rPr>
          <w:color w:val="231F20"/>
        </w:rPr>
        <w:t>Hữu</w:t>
      </w:r>
      <w:r>
        <w:rPr>
          <w:color w:val="231F20"/>
          <w:spacing w:val="-12"/>
        </w:rPr>
        <w:t> </w:t>
      </w:r>
      <w:r>
        <w:rPr>
          <w:color w:val="231F20"/>
        </w:rPr>
        <w:t>khác</w:t>
      </w:r>
      <w:r>
        <w:rPr>
          <w:color w:val="231F20"/>
          <w:spacing w:val="-13"/>
        </w:rPr>
        <w:t> </w:t>
      </w:r>
      <w:r>
        <w:rPr>
          <w:color w:val="231F20"/>
        </w:rPr>
        <w:t>cũng</w:t>
      </w:r>
      <w:r>
        <w:rPr>
          <w:color w:val="231F20"/>
          <w:spacing w:val="-12"/>
        </w:rPr>
        <w:t> </w:t>
      </w:r>
      <w:r>
        <w:rPr>
          <w:color w:val="231F20"/>
        </w:rPr>
        <w:t>ở</w:t>
      </w:r>
      <w:r>
        <w:rPr>
          <w:color w:val="231F20"/>
          <w:spacing w:val="-13"/>
        </w:rPr>
        <w:t> </w:t>
      </w:r>
      <w:r>
        <w:rPr>
          <w:color w:val="231F20"/>
        </w:rPr>
        <w:t>nơi</w:t>
      </w:r>
      <w:r>
        <w:rPr>
          <w:color w:val="231F20"/>
          <w:spacing w:val="-12"/>
        </w:rPr>
        <w:t> </w:t>
      </w:r>
      <w:r>
        <w:rPr>
          <w:color w:val="231F20"/>
        </w:rPr>
        <w:t>khoảng</w:t>
      </w:r>
      <w:r>
        <w:rPr>
          <w:color w:val="231F20"/>
          <w:spacing w:val="-13"/>
        </w:rPr>
        <w:t> </w:t>
      </w:r>
      <w:r>
        <w:rPr>
          <w:color w:val="231F20"/>
        </w:rPr>
        <w:t>giữa</w:t>
      </w:r>
      <w:r>
        <w:rPr>
          <w:color w:val="231F20"/>
          <w:spacing w:val="-12"/>
        </w:rPr>
        <w:t> </w:t>
      </w:r>
      <w:r>
        <w:rPr>
          <w:color w:val="231F20"/>
        </w:rPr>
        <w:t>của hai hữu đều được gọi là Trung hữu</w:t>
      </w:r>
      <w:r>
        <w:rPr>
          <w:color w:val="231F20"/>
          <w:spacing w:val="-7"/>
        </w:rPr>
        <w:t> </w:t>
      </w:r>
      <w:r>
        <w:rPr>
          <w:color w:val="231F20"/>
        </w:rPr>
        <w:t>chăng?</w:t>
      </w:r>
    </w:p>
    <w:p>
      <w:pPr>
        <w:pStyle w:val="BodyText"/>
        <w:spacing w:line="271" w:lineRule="auto"/>
        <w:ind w:right="390"/>
      </w:pPr>
      <w:r>
        <w:rPr>
          <w:i/>
          <w:color w:val="231F20"/>
        </w:rPr>
        <w:t>Đáp: </w:t>
      </w:r>
      <w:r>
        <w:rPr>
          <w:color w:val="231F20"/>
        </w:rPr>
        <w:t>Nếu là hữu ở khoảng giữa của hai hữu, không thuộc về nẻo,</w:t>
      </w:r>
      <w:r>
        <w:rPr>
          <w:color w:val="231F20"/>
          <w:spacing w:val="-8"/>
        </w:rPr>
        <w:t> </w:t>
      </w:r>
      <w:r>
        <w:rPr>
          <w:color w:val="231F20"/>
        </w:rPr>
        <w:t>thì</w:t>
      </w:r>
      <w:r>
        <w:rPr>
          <w:color w:val="231F20"/>
          <w:spacing w:val="-7"/>
        </w:rPr>
        <w:t> </w:t>
      </w:r>
      <w:r>
        <w:rPr>
          <w:color w:val="231F20"/>
        </w:rPr>
        <w:t>gọi</w:t>
      </w:r>
      <w:r>
        <w:rPr>
          <w:color w:val="231F20"/>
          <w:spacing w:val="-8"/>
        </w:rPr>
        <w:t> </w:t>
      </w:r>
      <w:r>
        <w:rPr>
          <w:color w:val="231F20"/>
        </w:rPr>
        <w:t>là</w:t>
      </w:r>
      <w:r>
        <w:rPr>
          <w:color w:val="231F20"/>
          <w:spacing w:val="-12"/>
        </w:rPr>
        <w:t> </w:t>
      </w:r>
      <w:r>
        <w:rPr>
          <w:color w:val="231F20"/>
        </w:rPr>
        <w:t>Trung</w:t>
      </w:r>
      <w:r>
        <w:rPr>
          <w:color w:val="231F20"/>
          <w:spacing w:val="-8"/>
        </w:rPr>
        <w:t> </w:t>
      </w:r>
      <w:r>
        <w:rPr>
          <w:color w:val="231F20"/>
        </w:rPr>
        <w:t>hữu.</w:t>
      </w:r>
      <w:r>
        <w:rPr>
          <w:color w:val="231F20"/>
          <w:spacing w:val="-7"/>
        </w:rPr>
        <w:t> </w:t>
      </w:r>
      <w:r>
        <w:rPr>
          <w:color w:val="231F20"/>
        </w:rPr>
        <w:t>Nếu</w:t>
      </w:r>
      <w:r>
        <w:rPr>
          <w:color w:val="231F20"/>
          <w:spacing w:val="-8"/>
        </w:rPr>
        <w:t> </w:t>
      </w:r>
      <w:r>
        <w:rPr>
          <w:color w:val="231F20"/>
        </w:rPr>
        <w:t>ở</w:t>
      </w:r>
      <w:r>
        <w:rPr>
          <w:color w:val="231F20"/>
          <w:spacing w:val="-7"/>
        </w:rPr>
        <w:t> </w:t>
      </w:r>
      <w:r>
        <w:rPr>
          <w:color w:val="231F20"/>
        </w:rPr>
        <w:t>trung</w:t>
      </w:r>
      <w:r>
        <w:rPr>
          <w:color w:val="231F20"/>
          <w:spacing w:val="-8"/>
        </w:rPr>
        <w:t> </w:t>
      </w:r>
      <w:r>
        <w:rPr>
          <w:color w:val="231F20"/>
        </w:rPr>
        <w:t>gian</w:t>
      </w:r>
      <w:r>
        <w:rPr>
          <w:color w:val="231F20"/>
          <w:spacing w:val="-7"/>
        </w:rPr>
        <w:t> </w:t>
      </w:r>
      <w:r>
        <w:rPr>
          <w:color w:val="231F20"/>
        </w:rPr>
        <w:t>của</w:t>
      </w:r>
      <w:r>
        <w:rPr>
          <w:color w:val="231F20"/>
          <w:spacing w:val="-8"/>
        </w:rPr>
        <w:t> </w:t>
      </w:r>
      <w:r>
        <w:rPr>
          <w:color w:val="231F20"/>
        </w:rPr>
        <w:t>hai</w:t>
      </w:r>
      <w:r>
        <w:rPr>
          <w:color w:val="231F20"/>
          <w:spacing w:val="-7"/>
        </w:rPr>
        <w:t> </w:t>
      </w:r>
      <w:r>
        <w:rPr>
          <w:color w:val="231F20"/>
        </w:rPr>
        <w:t>hữu,</w:t>
      </w:r>
      <w:r>
        <w:rPr>
          <w:color w:val="231F20"/>
          <w:spacing w:val="-8"/>
        </w:rPr>
        <w:t> </w:t>
      </w:r>
      <w:r>
        <w:rPr>
          <w:color w:val="231F20"/>
        </w:rPr>
        <w:t>nhưng</w:t>
      </w:r>
      <w:r>
        <w:rPr>
          <w:color w:val="231F20"/>
          <w:spacing w:val="-7"/>
        </w:rPr>
        <w:t> </w:t>
      </w:r>
      <w:r>
        <w:rPr>
          <w:color w:val="231F20"/>
          <w:spacing w:val="-3"/>
        </w:rPr>
        <w:t>thuộc </w:t>
      </w:r>
      <w:r>
        <w:rPr>
          <w:color w:val="231F20"/>
        </w:rPr>
        <w:t>về nẻo, thì không gọi là Trung</w:t>
      </w:r>
      <w:r>
        <w:rPr>
          <w:color w:val="231F20"/>
          <w:spacing w:val="-7"/>
        </w:rPr>
        <w:t> </w:t>
      </w:r>
      <w:r>
        <w:rPr>
          <w:color w:val="231F20"/>
        </w:rPr>
        <w:t>hữu.</w:t>
      </w:r>
    </w:p>
    <w:p>
      <w:pPr>
        <w:pStyle w:val="BodyText"/>
        <w:spacing w:line="271" w:lineRule="auto" w:before="113"/>
        <w:ind w:right="391"/>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7"/>
        </w:rPr>
        <w:t> </w:t>
      </w:r>
      <w:r>
        <w:rPr>
          <w:color w:val="231F20"/>
        </w:rPr>
        <w:t>ở</w:t>
      </w:r>
      <w:r>
        <w:rPr>
          <w:color w:val="231F20"/>
          <w:spacing w:val="-6"/>
        </w:rPr>
        <w:t> </w:t>
      </w:r>
      <w:r>
        <w:rPr>
          <w:color w:val="231F20"/>
        </w:rPr>
        <w:t>trung</w:t>
      </w:r>
      <w:r>
        <w:rPr>
          <w:color w:val="231F20"/>
          <w:spacing w:val="-6"/>
        </w:rPr>
        <w:t> </w:t>
      </w:r>
      <w:r>
        <w:rPr>
          <w:color w:val="231F20"/>
        </w:rPr>
        <w:t>gian</w:t>
      </w:r>
      <w:r>
        <w:rPr>
          <w:color w:val="231F20"/>
          <w:spacing w:val="-7"/>
        </w:rPr>
        <w:t> </w:t>
      </w:r>
      <w:r>
        <w:rPr>
          <w:color w:val="231F20"/>
        </w:rPr>
        <w:t>của</w:t>
      </w:r>
      <w:r>
        <w:rPr>
          <w:color w:val="231F20"/>
          <w:spacing w:val="-6"/>
        </w:rPr>
        <w:t> </w:t>
      </w:r>
      <w:r>
        <w:rPr>
          <w:color w:val="231F20"/>
        </w:rPr>
        <w:t>hai</w:t>
      </w:r>
      <w:r>
        <w:rPr>
          <w:color w:val="231F20"/>
          <w:spacing w:val="-6"/>
        </w:rPr>
        <w:t> </w:t>
      </w:r>
      <w:r>
        <w:rPr>
          <w:color w:val="231F20"/>
        </w:rPr>
        <w:t>hữu,</w:t>
      </w:r>
      <w:r>
        <w:rPr>
          <w:color w:val="231F20"/>
          <w:spacing w:val="-7"/>
        </w:rPr>
        <w:t> </w:t>
      </w:r>
      <w:r>
        <w:rPr>
          <w:color w:val="231F20"/>
        </w:rPr>
        <w:t>nhưng</w:t>
      </w:r>
      <w:r>
        <w:rPr>
          <w:color w:val="231F20"/>
          <w:spacing w:val="-6"/>
        </w:rPr>
        <w:t> </w:t>
      </w:r>
      <w:r>
        <w:rPr>
          <w:color w:val="231F20"/>
        </w:rPr>
        <w:t>là</w:t>
      </w:r>
      <w:r>
        <w:rPr>
          <w:color w:val="231F20"/>
          <w:spacing w:val="-6"/>
        </w:rPr>
        <w:t> </w:t>
      </w:r>
      <w:r>
        <w:rPr>
          <w:color w:val="231F20"/>
        </w:rPr>
        <w:t>vi</w:t>
      </w:r>
      <w:r>
        <w:rPr>
          <w:color w:val="231F20"/>
          <w:spacing w:val="-7"/>
        </w:rPr>
        <w:t> </w:t>
      </w:r>
      <w:r>
        <w:rPr>
          <w:color w:val="231F20"/>
        </w:rPr>
        <w:t>tế,</w:t>
      </w:r>
      <w:r>
        <w:rPr>
          <w:color w:val="231F20"/>
          <w:spacing w:val="-6"/>
        </w:rPr>
        <w:t> </w:t>
      </w:r>
      <w:r>
        <w:rPr>
          <w:color w:val="231F20"/>
        </w:rPr>
        <w:t>khó</w:t>
      </w:r>
      <w:r>
        <w:rPr>
          <w:color w:val="231F20"/>
          <w:spacing w:val="-6"/>
        </w:rPr>
        <w:t> </w:t>
      </w:r>
      <w:r>
        <w:rPr>
          <w:color w:val="231F20"/>
        </w:rPr>
        <w:t>sáng, khó</w:t>
      </w:r>
      <w:r>
        <w:rPr>
          <w:color w:val="231F20"/>
          <w:spacing w:val="-7"/>
        </w:rPr>
        <w:t> </w:t>
      </w:r>
      <w:r>
        <w:rPr>
          <w:color w:val="231F20"/>
          <w:spacing w:val="-4"/>
        </w:rPr>
        <w:t>thấy,</w:t>
      </w:r>
      <w:r>
        <w:rPr>
          <w:color w:val="231F20"/>
          <w:spacing w:val="-6"/>
        </w:rPr>
        <w:t> </w:t>
      </w:r>
      <w:r>
        <w:rPr>
          <w:color w:val="231F20"/>
        </w:rPr>
        <w:t>khó</w:t>
      </w:r>
      <w:r>
        <w:rPr>
          <w:color w:val="231F20"/>
          <w:spacing w:val="-6"/>
        </w:rPr>
        <w:t> </w:t>
      </w:r>
      <w:r>
        <w:rPr>
          <w:color w:val="231F20"/>
        </w:rPr>
        <w:t>rõ,</w:t>
      </w:r>
      <w:r>
        <w:rPr>
          <w:color w:val="231F20"/>
          <w:spacing w:val="-6"/>
        </w:rPr>
        <w:t> </w:t>
      </w:r>
      <w:r>
        <w:rPr>
          <w:color w:val="231F20"/>
        </w:rPr>
        <w:t>thì</w:t>
      </w:r>
      <w:r>
        <w:rPr>
          <w:color w:val="231F20"/>
          <w:spacing w:val="-7"/>
        </w:rPr>
        <w:t> </w:t>
      </w:r>
      <w:r>
        <w:rPr>
          <w:color w:val="231F20"/>
        </w:rPr>
        <w:t>gọi</w:t>
      </w:r>
      <w:r>
        <w:rPr>
          <w:color w:val="231F20"/>
          <w:spacing w:val="-7"/>
        </w:rPr>
        <w:t> </w:t>
      </w:r>
      <w:r>
        <w:rPr>
          <w:color w:val="231F20"/>
        </w:rPr>
        <w:t>là</w:t>
      </w:r>
      <w:r>
        <w:rPr>
          <w:color w:val="231F20"/>
          <w:spacing w:val="-11"/>
        </w:rPr>
        <w:t> </w:t>
      </w:r>
      <w:r>
        <w:rPr>
          <w:color w:val="231F20"/>
        </w:rPr>
        <w:t>Trung</w:t>
      </w:r>
      <w:r>
        <w:rPr>
          <w:color w:val="231F20"/>
          <w:spacing w:val="-6"/>
        </w:rPr>
        <w:t> </w:t>
      </w:r>
      <w:r>
        <w:rPr>
          <w:color w:val="231F20"/>
        </w:rPr>
        <w:t>hữu.</w:t>
      </w:r>
      <w:r>
        <w:rPr>
          <w:color w:val="231F20"/>
          <w:spacing w:val="-6"/>
        </w:rPr>
        <w:t> </w:t>
      </w:r>
      <w:r>
        <w:rPr>
          <w:color w:val="231F20"/>
        </w:rPr>
        <w:t>Các</w:t>
      </w:r>
      <w:r>
        <w:rPr>
          <w:color w:val="231F20"/>
          <w:spacing w:val="-8"/>
        </w:rPr>
        <w:t> </w:t>
      </w:r>
      <w:r>
        <w:rPr>
          <w:color w:val="231F20"/>
        </w:rPr>
        <w:t>hữu</w:t>
      </w:r>
      <w:r>
        <w:rPr>
          <w:color w:val="231F20"/>
          <w:spacing w:val="-6"/>
        </w:rPr>
        <w:t> </w:t>
      </w:r>
      <w:r>
        <w:rPr>
          <w:color w:val="231F20"/>
        </w:rPr>
        <w:t>khác</w:t>
      </w:r>
      <w:r>
        <w:rPr>
          <w:color w:val="231F20"/>
          <w:spacing w:val="-7"/>
        </w:rPr>
        <w:t> </w:t>
      </w:r>
      <w:r>
        <w:rPr>
          <w:color w:val="231F20"/>
        </w:rPr>
        <w:t>tuy</w:t>
      </w:r>
      <w:r>
        <w:rPr>
          <w:color w:val="231F20"/>
          <w:spacing w:val="-6"/>
        </w:rPr>
        <w:t> </w:t>
      </w:r>
      <w:r>
        <w:rPr>
          <w:color w:val="231F20"/>
        </w:rPr>
        <w:t>ở</w:t>
      </w:r>
      <w:r>
        <w:rPr>
          <w:color w:val="231F20"/>
          <w:spacing w:val="-6"/>
        </w:rPr>
        <w:t> </w:t>
      </w:r>
      <w:r>
        <w:rPr>
          <w:color w:val="231F20"/>
        </w:rPr>
        <w:t>trung</w:t>
      </w:r>
      <w:r>
        <w:rPr>
          <w:color w:val="231F20"/>
          <w:spacing w:val="-7"/>
        </w:rPr>
        <w:t> </w:t>
      </w:r>
      <w:r>
        <w:rPr>
          <w:color w:val="231F20"/>
          <w:spacing w:val="-4"/>
        </w:rPr>
        <w:t>gian </w:t>
      </w:r>
      <w:r>
        <w:rPr>
          <w:color w:val="231F20"/>
        </w:rPr>
        <w:t>của hai hữu, nhưng là thô, dễ </w:t>
      </w:r>
      <w:r>
        <w:rPr>
          <w:color w:val="231F20"/>
          <w:spacing w:val="-4"/>
        </w:rPr>
        <w:t>thấy, </w:t>
      </w:r>
      <w:r>
        <w:rPr>
          <w:color w:val="231F20"/>
        </w:rPr>
        <w:t>dễ sáng, dễ rõ, thì không gọi là Trung</w:t>
      </w:r>
      <w:r>
        <w:rPr>
          <w:color w:val="231F20"/>
          <w:spacing w:val="-1"/>
        </w:rPr>
        <w:t> </w:t>
      </w:r>
      <w:r>
        <w:rPr>
          <w:color w:val="231F20"/>
        </w:rPr>
        <w:t>hữu.</w:t>
      </w:r>
    </w:p>
    <w:p>
      <w:pPr>
        <w:pStyle w:val="BodyText"/>
        <w:ind w:left="677" w:firstLine="0"/>
      </w:pPr>
      <w:r>
        <w:rPr>
          <w:i/>
          <w:color w:val="231F20"/>
        </w:rPr>
        <w:t>Hỏi: </w:t>
      </w:r>
      <w:r>
        <w:rPr>
          <w:color w:val="231F20"/>
        </w:rPr>
        <w:t>Vì sao gọi Trung hữu là Kiền-thát-bà?</w:t>
      </w:r>
    </w:p>
    <w:p>
      <w:pPr>
        <w:pStyle w:val="BodyText"/>
        <w:spacing w:line="273" w:lineRule="auto" w:before="153"/>
        <w:ind w:right="391"/>
      </w:pPr>
      <w:r>
        <w:rPr>
          <w:i/>
          <w:color w:val="231F20"/>
        </w:rPr>
        <w:t>Đáp: </w:t>
      </w:r>
      <w:r>
        <w:rPr>
          <w:color w:val="231F20"/>
        </w:rPr>
        <w:t>Vì Trung hữu dùng mùi hương để sống còn, nên gọi là Kiền-thát-bà.</w:t>
      </w:r>
    </w:p>
    <w:p>
      <w:pPr>
        <w:pStyle w:val="BodyText"/>
        <w:spacing w:before="112"/>
        <w:ind w:left="677" w:firstLine="0"/>
      </w:pPr>
      <w:r>
        <w:rPr>
          <w:color w:val="231F20"/>
        </w:rPr>
        <w:t>Vì sao gọi là Cầu hữu?</w:t>
      </w:r>
    </w:p>
    <w:p>
      <w:pPr>
        <w:pStyle w:val="BodyText"/>
        <w:spacing w:line="276" w:lineRule="auto" w:before="158"/>
        <w:ind w:right="392"/>
      </w:pPr>
      <w:r>
        <w:rPr>
          <w:i/>
          <w:color w:val="231F20"/>
        </w:rPr>
        <w:t>Đáp:</w:t>
      </w:r>
      <w:r>
        <w:rPr>
          <w:i/>
          <w:color w:val="231F20"/>
          <w:spacing w:val="-18"/>
        </w:rPr>
        <w:t> </w:t>
      </w:r>
      <w:r>
        <w:rPr>
          <w:color w:val="231F20"/>
        </w:rPr>
        <w:t>Vì</w:t>
      </w:r>
      <w:r>
        <w:rPr>
          <w:color w:val="231F20"/>
          <w:spacing w:val="-14"/>
        </w:rPr>
        <w:t> </w:t>
      </w:r>
      <w:r>
        <w:rPr>
          <w:color w:val="231F20"/>
        </w:rPr>
        <w:t>khi</w:t>
      </w:r>
      <w:r>
        <w:rPr>
          <w:color w:val="231F20"/>
          <w:spacing w:val="-14"/>
        </w:rPr>
        <w:t> </w:t>
      </w:r>
      <w:r>
        <w:rPr>
          <w:color w:val="231F20"/>
        </w:rPr>
        <w:t>sinh,</w:t>
      </w:r>
      <w:r>
        <w:rPr>
          <w:color w:val="231F20"/>
          <w:spacing w:val="-13"/>
        </w:rPr>
        <w:t> </w:t>
      </w:r>
      <w:r>
        <w:rPr>
          <w:color w:val="231F20"/>
        </w:rPr>
        <w:t>trung</w:t>
      </w:r>
      <w:r>
        <w:rPr>
          <w:color w:val="231F20"/>
          <w:spacing w:val="-13"/>
        </w:rPr>
        <w:t> </w:t>
      </w:r>
      <w:r>
        <w:rPr>
          <w:color w:val="231F20"/>
        </w:rPr>
        <w:t>hữu</w:t>
      </w:r>
      <w:r>
        <w:rPr>
          <w:color w:val="231F20"/>
          <w:spacing w:val="-13"/>
        </w:rPr>
        <w:t> </w:t>
      </w:r>
      <w:r>
        <w:rPr>
          <w:color w:val="231F20"/>
        </w:rPr>
        <w:t>dùng</w:t>
      </w:r>
      <w:r>
        <w:rPr>
          <w:color w:val="231F20"/>
          <w:spacing w:val="-13"/>
        </w:rPr>
        <w:t> </w:t>
      </w:r>
      <w:r>
        <w:rPr>
          <w:color w:val="231F20"/>
        </w:rPr>
        <w:t>sáu</w:t>
      </w:r>
      <w:r>
        <w:rPr>
          <w:color w:val="231F20"/>
          <w:spacing w:val="-13"/>
        </w:rPr>
        <w:t> </w:t>
      </w:r>
      <w:r>
        <w:rPr>
          <w:color w:val="231F20"/>
        </w:rPr>
        <w:t>nhập</w:t>
      </w:r>
      <w:r>
        <w:rPr>
          <w:color w:val="231F20"/>
          <w:spacing w:val="-14"/>
        </w:rPr>
        <w:t> </w:t>
      </w:r>
      <w:r>
        <w:rPr>
          <w:color w:val="231F20"/>
        </w:rPr>
        <w:t>để</w:t>
      </w:r>
      <w:r>
        <w:rPr>
          <w:color w:val="231F20"/>
          <w:spacing w:val="-14"/>
        </w:rPr>
        <w:t> </w:t>
      </w:r>
      <w:r>
        <w:rPr>
          <w:color w:val="231F20"/>
        </w:rPr>
        <w:t>tìm</w:t>
      </w:r>
      <w:r>
        <w:rPr>
          <w:color w:val="231F20"/>
          <w:spacing w:val="-13"/>
        </w:rPr>
        <w:t> </w:t>
      </w:r>
      <w:r>
        <w:rPr>
          <w:color w:val="231F20"/>
        </w:rPr>
        <w:t>kiếm</w:t>
      </w:r>
      <w:r>
        <w:rPr>
          <w:color w:val="231F20"/>
          <w:spacing w:val="-13"/>
        </w:rPr>
        <w:t> </w:t>
      </w:r>
      <w:r>
        <w:rPr>
          <w:color w:val="231F20"/>
        </w:rPr>
        <w:t>hữu</w:t>
      </w:r>
      <w:r>
        <w:rPr>
          <w:color w:val="231F20"/>
          <w:spacing w:val="-13"/>
        </w:rPr>
        <w:t> </w:t>
      </w:r>
      <w:r>
        <w:rPr>
          <w:color w:val="231F20"/>
        </w:rPr>
        <w:t>nên gọi là Cầu hữu.</w:t>
      </w:r>
    </w:p>
    <w:p>
      <w:pPr>
        <w:pStyle w:val="BodyText"/>
        <w:ind w:left="677" w:firstLine="0"/>
      </w:pPr>
      <w:r>
        <w:rPr>
          <w:color w:val="231F20"/>
        </w:rPr>
        <w:t>Vì sao gọi là Ma-nậu-ma?</w:t>
      </w:r>
    </w:p>
    <w:p>
      <w:pPr>
        <w:pStyle w:val="BodyText"/>
        <w:spacing w:before="158"/>
        <w:ind w:left="677" w:firstLine="0"/>
        <w:jc w:val="left"/>
      </w:pPr>
      <w:r>
        <w:rPr>
          <w:i/>
          <w:color w:val="231F20"/>
        </w:rPr>
        <w:t>Đáp: </w:t>
      </w:r>
      <w:r>
        <w:rPr>
          <w:color w:val="231F20"/>
        </w:rPr>
        <w:t>Vì từ ý sinh, nên gọi là Ma-nậu-ma.</w:t>
      </w:r>
    </w:p>
    <w:p>
      <w:pPr>
        <w:pStyle w:val="BodyText"/>
        <w:spacing w:line="276" w:lineRule="auto" w:before="159"/>
        <w:ind w:right="311"/>
        <w:jc w:val="left"/>
      </w:pPr>
      <w:r>
        <w:rPr>
          <w:color w:val="231F20"/>
        </w:rPr>
        <w:t>Chúng sinh hoặc có loại từ ý sinh, hoặc có loại từ nghiệp sinh, từ báo sinh, từ hội hợp sinh.</w:t>
      </w:r>
    </w:p>
    <w:p>
      <w:pPr>
        <w:pStyle w:val="BodyText"/>
        <w:spacing w:before="113"/>
        <w:ind w:left="677" w:firstLine="0"/>
        <w:jc w:val="left"/>
      </w:pPr>
      <w:r>
        <w:rPr>
          <w:color w:val="231F20"/>
        </w:rPr>
        <w:t>Từ ý sinh: Là chư thiên nơi cõi sắc, vô sắc và trung hữu.</w:t>
      </w:r>
    </w:p>
    <w:p>
      <w:pPr>
        <w:pStyle w:val="BodyText"/>
        <w:spacing w:line="276" w:lineRule="auto" w:before="159"/>
        <w:ind w:right="311"/>
        <w:jc w:val="left"/>
      </w:pPr>
      <w:r>
        <w:rPr>
          <w:color w:val="231F20"/>
        </w:rPr>
        <w:t>Từ nghiệp sinh: Là chúng sinh của địa ngục. Như nói: Chúng sinh trong địa ngục đều bị nghiệp trói buộc.</w:t>
      </w:r>
    </w:p>
    <w:p>
      <w:pPr>
        <w:pStyle w:val="BodyText"/>
        <w:spacing w:before="113"/>
        <w:ind w:left="677" w:firstLine="0"/>
        <w:jc w:val="left"/>
      </w:pPr>
      <w:r>
        <w:rPr>
          <w:color w:val="231F20"/>
        </w:rPr>
        <w:t>Từ báo sinh: Như chim bay.</w:t>
      </w:r>
    </w:p>
    <w:p>
      <w:pPr>
        <w:pStyle w:val="BodyText"/>
        <w:spacing w:before="159"/>
        <w:ind w:left="677" w:firstLine="0"/>
        <w:jc w:val="left"/>
      </w:pPr>
      <w:r>
        <w:rPr>
          <w:color w:val="231F20"/>
        </w:rPr>
        <w:t>Từ hội hợp sinh: Như con người, sáu trời thuộc cõi dục.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Kinh Phật nói: Vì ba sự hòa hợp nên được vào thai mẹ: </w:t>
      </w:r>
      <w:r>
        <w:rPr>
          <w:i/>
          <w:color w:val="231F20"/>
        </w:rPr>
        <w:t>(1) </w:t>
      </w:r>
      <w:r>
        <w:rPr>
          <w:color w:val="231F20"/>
        </w:rPr>
        <w:t>Cha mẹ cùng có tâm nhiễm, cùng hợp một xứ. </w:t>
      </w:r>
      <w:r>
        <w:rPr>
          <w:i/>
          <w:color w:val="231F20"/>
        </w:rPr>
        <w:t>(2) </w:t>
      </w:r>
      <w:r>
        <w:rPr>
          <w:color w:val="231F20"/>
        </w:rPr>
        <w:t>Gặp lúc người</w:t>
      </w:r>
      <w:r>
        <w:rPr>
          <w:color w:val="231F20"/>
          <w:spacing w:val="-46"/>
        </w:rPr>
        <w:t> </w:t>
      </w:r>
      <w:r>
        <w:rPr>
          <w:color w:val="231F20"/>
          <w:spacing w:val="-6"/>
        </w:rPr>
        <w:t>mẹ </w:t>
      </w:r>
      <w:r>
        <w:rPr>
          <w:color w:val="231F20"/>
        </w:rPr>
        <w:t>không có bệnh. </w:t>
      </w:r>
      <w:r>
        <w:rPr>
          <w:i/>
          <w:color w:val="231F20"/>
        </w:rPr>
        <w:t>(3) </w:t>
      </w:r>
      <w:r>
        <w:rPr>
          <w:color w:val="231F20"/>
        </w:rPr>
        <w:t>Kiền-thát-bà hiện ở trước. Ba sự hòa hợp tức là cha, mẹ,</w:t>
      </w:r>
      <w:r>
        <w:rPr>
          <w:color w:val="231F20"/>
          <w:spacing w:val="-1"/>
        </w:rPr>
        <w:t> </w:t>
      </w:r>
      <w:r>
        <w:rPr>
          <w:color w:val="231F20"/>
        </w:rPr>
        <w:t>Kiền-thát-bà.</w:t>
      </w:r>
    </w:p>
    <w:p>
      <w:pPr>
        <w:pStyle w:val="BodyText"/>
        <w:spacing w:line="362" w:lineRule="auto"/>
        <w:ind w:left="960" w:right="1493" w:firstLine="0"/>
        <w:jc w:val="left"/>
      </w:pPr>
      <w:r>
        <w:rPr>
          <w:color w:val="231F20"/>
        </w:rPr>
        <w:t>Cha mẹ có tâm nhiễm: Tức tâm dục hiện ở trước. Cùng hợp một xứ: Là muốn cùng hội hợp.</w:t>
      </w:r>
    </w:p>
    <w:p>
      <w:pPr>
        <w:pStyle w:val="BodyText"/>
        <w:spacing w:before="0"/>
        <w:ind w:left="960" w:firstLine="0"/>
        <w:jc w:val="left"/>
      </w:pPr>
      <w:r>
        <w:rPr>
          <w:color w:val="231F20"/>
        </w:rPr>
        <w:t>Người mẹ kia không có bệnh. Là lúc người mẹ kia hoan hỷ.</w:t>
      </w:r>
    </w:p>
    <w:p>
      <w:pPr>
        <w:pStyle w:val="BodyText"/>
        <w:spacing w:line="271" w:lineRule="auto" w:before="152"/>
        <w:ind w:left="393" w:right="107"/>
      </w:pPr>
      <w:r>
        <w:rPr>
          <w:color w:val="231F20"/>
        </w:rPr>
        <w:t>Tỳ-ni nói thế này: Người mẹ kia do tâm dục nhơ đục, như lúc trời mưa, nước sông đều đục. Tâm dục của người mẹ kia cũng như thế. Cũng không có gió lạnh, nóng v.v...</w:t>
      </w:r>
    </w:p>
    <w:p>
      <w:pPr>
        <w:pStyle w:val="BodyText"/>
        <w:spacing w:line="271" w:lineRule="auto"/>
        <w:ind w:left="393" w:right="107"/>
      </w:pPr>
      <w:r>
        <w:rPr>
          <w:color w:val="231F20"/>
        </w:rPr>
        <w:t>Lúc gặp phải các bệnh: Là gặp lúc nước kinh của người </w:t>
      </w:r>
      <w:r>
        <w:rPr>
          <w:color w:val="231F20"/>
          <w:spacing w:val="-4"/>
        </w:rPr>
        <w:t>nữ.</w:t>
      </w:r>
      <w:r>
        <w:rPr>
          <w:color w:val="231F20"/>
          <w:spacing w:val="57"/>
        </w:rPr>
        <w:t> </w:t>
      </w:r>
      <w:r>
        <w:rPr>
          <w:color w:val="231F20"/>
        </w:rPr>
        <w:t>Nếu nước kinh nhiều mỏng, thì không thành thai. Nếu nước kinh ít, khô, cũng không thành thai. Nhân nơi phần tinh huyết của cha </w:t>
      </w:r>
      <w:r>
        <w:rPr>
          <w:color w:val="231F20"/>
          <w:spacing w:val="-4"/>
        </w:rPr>
        <w:t>mẹ,</w:t>
      </w:r>
      <w:r>
        <w:rPr>
          <w:color w:val="231F20"/>
          <w:spacing w:val="57"/>
        </w:rPr>
        <w:t> </w:t>
      </w:r>
      <w:r>
        <w:rPr>
          <w:color w:val="231F20"/>
        </w:rPr>
        <w:t>sau đấy mới thành thai. Đó gọi là lúc gặp, cũng gọi là có thân.</w:t>
      </w:r>
    </w:p>
    <w:p>
      <w:pPr>
        <w:pStyle w:val="BodyText"/>
        <w:spacing w:line="271" w:lineRule="auto"/>
        <w:ind w:left="393" w:right="106"/>
      </w:pPr>
      <w:r>
        <w:rPr>
          <w:color w:val="231F20"/>
        </w:rPr>
        <w:t>Kiền-thát-bà</w:t>
      </w:r>
      <w:r>
        <w:rPr>
          <w:color w:val="231F20"/>
          <w:spacing w:val="-12"/>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Là</w:t>
      </w:r>
      <w:r>
        <w:rPr>
          <w:color w:val="231F20"/>
          <w:spacing w:val="-11"/>
        </w:rPr>
        <w:t> </w:t>
      </w:r>
      <w:r>
        <w:rPr>
          <w:color w:val="231F20"/>
        </w:rPr>
        <w:t>trung</w:t>
      </w:r>
      <w:r>
        <w:rPr>
          <w:color w:val="231F20"/>
          <w:spacing w:val="-11"/>
        </w:rPr>
        <w:t> </w:t>
      </w:r>
      <w:r>
        <w:rPr>
          <w:color w:val="231F20"/>
        </w:rPr>
        <w:t>hữu</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hoặc</w:t>
      </w:r>
      <w:r>
        <w:rPr>
          <w:color w:val="231F20"/>
          <w:spacing w:val="-11"/>
        </w:rPr>
        <w:t> </w:t>
      </w:r>
      <w:r>
        <w:rPr>
          <w:color w:val="231F20"/>
        </w:rPr>
        <w:t>khởi tâm</w:t>
      </w:r>
      <w:r>
        <w:rPr>
          <w:color w:val="231F20"/>
          <w:spacing w:val="-10"/>
        </w:rPr>
        <w:t> </w:t>
      </w:r>
      <w:r>
        <w:rPr>
          <w:color w:val="231F20"/>
        </w:rPr>
        <w:t>ái,</w:t>
      </w:r>
      <w:r>
        <w:rPr>
          <w:color w:val="231F20"/>
          <w:spacing w:val="-9"/>
        </w:rPr>
        <w:t> </w:t>
      </w:r>
      <w:r>
        <w:rPr>
          <w:color w:val="231F20"/>
        </w:rPr>
        <w:t>hoặc</w:t>
      </w:r>
      <w:r>
        <w:rPr>
          <w:color w:val="231F20"/>
          <w:spacing w:val="-9"/>
        </w:rPr>
        <w:t> </w:t>
      </w:r>
      <w:r>
        <w:rPr>
          <w:color w:val="231F20"/>
        </w:rPr>
        <w:t>khởi</w:t>
      </w:r>
      <w:r>
        <w:rPr>
          <w:color w:val="231F20"/>
          <w:spacing w:val="-9"/>
        </w:rPr>
        <w:t> </w:t>
      </w:r>
      <w:r>
        <w:rPr>
          <w:color w:val="231F20"/>
        </w:rPr>
        <w:t>tâm</w:t>
      </w:r>
      <w:r>
        <w:rPr>
          <w:color w:val="231F20"/>
          <w:spacing w:val="-9"/>
        </w:rPr>
        <w:t> </w:t>
      </w:r>
      <w:r>
        <w:rPr>
          <w:color w:val="231F20"/>
        </w:rPr>
        <w:t>giận.</w:t>
      </w:r>
      <w:r>
        <w:rPr>
          <w:color w:val="231F20"/>
          <w:spacing w:val="-9"/>
        </w:rPr>
        <w:t> </w:t>
      </w:r>
      <w:r>
        <w:rPr>
          <w:color w:val="231F20"/>
        </w:rPr>
        <w:t>Nếu</w:t>
      </w:r>
      <w:r>
        <w:rPr>
          <w:color w:val="231F20"/>
          <w:spacing w:val="-9"/>
        </w:rPr>
        <w:t> </w:t>
      </w:r>
      <w:r>
        <w:rPr>
          <w:color w:val="231F20"/>
        </w:rPr>
        <w:t>thân</w:t>
      </w:r>
      <w:r>
        <w:rPr>
          <w:color w:val="231F20"/>
          <w:spacing w:val="-10"/>
        </w:rPr>
        <w:t> </w:t>
      </w:r>
      <w:r>
        <w:rPr>
          <w:color w:val="231F20"/>
        </w:rPr>
        <w:t>trung</w:t>
      </w:r>
      <w:r>
        <w:rPr>
          <w:color w:val="231F20"/>
          <w:spacing w:val="-9"/>
        </w:rPr>
        <w:t> </w:t>
      </w:r>
      <w:r>
        <w:rPr>
          <w:color w:val="231F20"/>
        </w:rPr>
        <w:t>hữu</w:t>
      </w:r>
      <w:r>
        <w:rPr>
          <w:color w:val="231F20"/>
          <w:spacing w:val="-9"/>
        </w:rPr>
        <w:t> </w:t>
      </w:r>
      <w:r>
        <w:rPr>
          <w:color w:val="231F20"/>
        </w:rPr>
        <w:t>là</w:t>
      </w:r>
      <w:r>
        <w:rPr>
          <w:color w:val="231F20"/>
          <w:spacing w:val="-9"/>
        </w:rPr>
        <w:t> </w:t>
      </w:r>
      <w:r>
        <w:rPr>
          <w:color w:val="231F20"/>
        </w:rPr>
        <w:t>nam</w:t>
      </w:r>
      <w:r>
        <w:rPr>
          <w:color w:val="231F20"/>
          <w:spacing w:val="-9"/>
        </w:rPr>
        <w:t> </w:t>
      </w:r>
      <w:r>
        <w:rPr>
          <w:color w:val="231F20"/>
        </w:rPr>
        <w:t>thì</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mẹ sinh ái, đối với cha sinh giận. Trung hữu kia khởi niệm: Nếu không có người nam </w:t>
      </w:r>
      <w:r>
        <w:rPr>
          <w:color w:val="231F20"/>
          <w:spacing w:val="-6"/>
        </w:rPr>
        <w:t>ấy, </w:t>
      </w:r>
      <w:r>
        <w:rPr>
          <w:color w:val="231F20"/>
        </w:rPr>
        <w:t>thì ta sẽ cùng với người nữ này giao hợp. Bấy </w:t>
      </w:r>
      <w:r>
        <w:rPr>
          <w:color w:val="231F20"/>
          <w:spacing w:val="-4"/>
        </w:rPr>
        <w:t>giờ, </w:t>
      </w:r>
      <w:r>
        <w:rPr>
          <w:color w:val="231F20"/>
        </w:rPr>
        <w:t>tức</w:t>
      </w:r>
      <w:r>
        <w:rPr>
          <w:color w:val="231F20"/>
          <w:spacing w:val="-10"/>
        </w:rPr>
        <w:t> </w:t>
      </w:r>
      <w:r>
        <w:rPr>
          <w:color w:val="231F20"/>
        </w:rPr>
        <w:t>khởi</w:t>
      </w:r>
      <w:r>
        <w:rPr>
          <w:color w:val="231F20"/>
          <w:spacing w:val="-9"/>
        </w:rPr>
        <w:t> </w:t>
      </w:r>
      <w:r>
        <w:rPr>
          <w:color w:val="231F20"/>
        </w:rPr>
        <w:t>tưởng</w:t>
      </w:r>
      <w:r>
        <w:rPr>
          <w:color w:val="231F20"/>
          <w:spacing w:val="-9"/>
        </w:rPr>
        <w:t> </w:t>
      </w:r>
      <w:r>
        <w:rPr>
          <w:color w:val="231F20"/>
        </w:rPr>
        <w:t>điên</w:t>
      </w:r>
      <w:r>
        <w:rPr>
          <w:color w:val="231F20"/>
          <w:spacing w:val="-9"/>
        </w:rPr>
        <w:t> </w:t>
      </w:r>
      <w:r>
        <w:rPr>
          <w:color w:val="231F20"/>
        </w:rPr>
        <w:t>đảo</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Khi</w:t>
      </w:r>
      <w:r>
        <w:rPr>
          <w:color w:val="231F20"/>
          <w:spacing w:val="-10"/>
        </w:rPr>
        <w:t> </w:t>
      </w:r>
      <w:r>
        <w:rPr>
          <w:color w:val="231F20"/>
        </w:rPr>
        <w:t>thấy</w:t>
      </w:r>
      <w:r>
        <w:rPr>
          <w:color w:val="231F20"/>
          <w:spacing w:val="-9"/>
        </w:rPr>
        <w:t> </w:t>
      </w:r>
      <w:r>
        <w:rPr>
          <w:color w:val="231F20"/>
        </w:rPr>
        <w:t>người</w:t>
      </w:r>
      <w:r>
        <w:rPr>
          <w:color w:val="231F20"/>
          <w:spacing w:val="-9"/>
        </w:rPr>
        <w:t> </w:t>
      </w:r>
      <w:r>
        <w:rPr>
          <w:color w:val="231F20"/>
        </w:rPr>
        <w:t>nam</w:t>
      </w:r>
      <w:r>
        <w:rPr>
          <w:color w:val="231F20"/>
          <w:spacing w:val="-9"/>
        </w:rPr>
        <w:t> </w:t>
      </w:r>
      <w:r>
        <w:rPr>
          <w:color w:val="231F20"/>
        </w:rPr>
        <w:t>kia</w:t>
      </w:r>
      <w:r>
        <w:rPr>
          <w:color w:val="231F20"/>
          <w:spacing w:val="-9"/>
        </w:rPr>
        <w:t> </w:t>
      </w:r>
      <w:r>
        <w:rPr>
          <w:color w:val="231F20"/>
        </w:rPr>
        <w:t>cách</w:t>
      </w:r>
      <w:r>
        <w:rPr>
          <w:color w:val="231F20"/>
          <w:spacing w:val="-9"/>
        </w:rPr>
        <w:t> </w:t>
      </w:r>
      <w:r>
        <w:rPr>
          <w:color w:val="231F20"/>
        </w:rPr>
        <w:t>xa,</w:t>
      </w:r>
      <w:r>
        <w:rPr>
          <w:color w:val="231F20"/>
          <w:spacing w:val="-9"/>
        </w:rPr>
        <w:t> </w:t>
      </w:r>
      <w:r>
        <w:rPr>
          <w:color w:val="231F20"/>
        </w:rPr>
        <w:t>thì thấy tự thân như cùng với người nữ ấy cùng giao hợp. Lúc cha </w:t>
      </w:r>
      <w:r>
        <w:rPr>
          <w:color w:val="231F20"/>
          <w:spacing w:val="-7"/>
        </w:rPr>
        <w:t>mẹ </w:t>
      </w:r>
      <w:r>
        <w:rPr>
          <w:color w:val="231F20"/>
        </w:rPr>
        <w:t>hội</w:t>
      </w:r>
      <w:r>
        <w:rPr>
          <w:color w:val="231F20"/>
          <w:spacing w:val="-13"/>
        </w:rPr>
        <w:t> </w:t>
      </w:r>
      <w:r>
        <w:rPr>
          <w:color w:val="231F20"/>
        </w:rPr>
        <w:t>hợp</w:t>
      </w:r>
      <w:r>
        <w:rPr>
          <w:color w:val="231F20"/>
          <w:spacing w:val="-12"/>
        </w:rPr>
        <w:t> </w:t>
      </w:r>
      <w:r>
        <w:rPr>
          <w:color w:val="231F20"/>
        </w:rPr>
        <w:t>xuất</w:t>
      </w:r>
      <w:r>
        <w:rPr>
          <w:color w:val="231F20"/>
          <w:spacing w:val="-12"/>
        </w:rPr>
        <w:t> </w:t>
      </w:r>
      <w:r>
        <w:rPr>
          <w:color w:val="231F20"/>
        </w:rPr>
        <w:t>tinh</w:t>
      </w:r>
      <w:r>
        <w:rPr>
          <w:color w:val="231F20"/>
          <w:spacing w:val="-13"/>
        </w:rPr>
        <w:t> </w:t>
      </w:r>
      <w:r>
        <w:rPr>
          <w:color w:val="231F20"/>
        </w:rPr>
        <w:t>khí,</w:t>
      </w:r>
      <w:r>
        <w:rPr>
          <w:color w:val="231F20"/>
          <w:spacing w:val="-12"/>
        </w:rPr>
        <w:t> </w:t>
      </w:r>
      <w:r>
        <w:rPr>
          <w:color w:val="231F20"/>
        </w:rPr>
        <w:t>trung</w:t>
      </w:r>
      <w:r>
        <w:rPr>
          <w:color w:val="231F20"/>
          <w:spacing w:val="-12"/>
        </w:rPr>
        <w:t> </w:t>
      </w:r>
      <w:r>
        <w:rPr>
          <w:color w:val="231F20"/>
        </w:rPr>
        <w:t>hữu</w:t>
      </w:r>
      <w:r>
        <w:rPr>
          <w:color w:val="231F20"/>
          <w:spacing w:val="-12"/>
        </w:rPr>
        <w:t> </w:t>
      </w:r>
      <w:r>
        <w:rPr>
          <w:color w:val="231F20"/>
        </w:rPr>
        <w:t>thấy</w:t>
      </w:r>
      <w:r>
        <w:rPr>
          <w:color w:val="231F20"/>
          <w:spacing w:val="-13"/>
        </w:rPr>
        <w:t> </w:t>
      </w:r>
      <w:r>
        <w:rPr>
          <w:color w:val="231F20"/>
        </w:rPr>
        <w:t>rồi,</w:t>
      </w:r>
      <w:r>
        <w:rPr>
          <w:color w:val="231F20"/>
          <w:spacing w:val="-12"/>
        </w:rPr>
        <w:t> </w:t>
      </w:r>
      <w:r>
        <w:rPr>
          <w:color w:val="231F20"/>
        </w:rPr>
        <w:t>cho</w:t>
      </w:r>
      <w:r>
        <w:rPr>
          <w:color w:val="231F20"/>
          <w:spacing w:val="-12"/>
        </w:rPr>
        <w:t> </w:t>
      </w:r>
      <w:r>
        <w:rPr>
          <w:color w:val="231F20"/>
        </w:rPr>
        <w:t>là</w:t>
      </w:r>
      <w:r>
        <w:rPr>
          <w:color w:val="231F20"/>
          <w:spacing w:val="-12"/>
        </w:rPr>
        <w:t> </w:t>
      </w:r>
      <w:r>
        <w:rPr>
          <w:color w:val="231F20"/>
        </w:rPr>
        <w:t>thứ</w:t>
      </w:r>
      <w:r>
        <w:rPr>
          <w:color w:val="231F20"/>
          <w:spacing w:val="-13"/>
        </w:rPr>
        <w:t> </w:t>
      </w:r>
      <w:r>
        <w:rPr>
          <w:color w:val="231F20"/>
        </w:rPr>
        <w:t>mình</w:t>
      </w:r>
      <w:r>
        <w:rPr>
          <w:color w:val="231F20"/>
          <w:spacing w:val="-12"/>
        </w:rPr>
        <w:t> </w:t>
      </w:r>
      <w:r>
        <w:rPr>
          <w:color w:val="231F20"/>
        </w:rPr>
        <w:t>có,</w:t>
      </w:r>
      <w:r>
        <w:rPr>
          <w:color w:val="231F20"/>
          <w:spacing w:val="-12"/>
        </w:rPr>
        <w:t> </w:t>
      </w:r>
      <w:r>
        <w:rPr>
          <w:color w:val="231F20"/>
        </w:rPr>
        <w:t>bèn</w:t>
      </w:r>
      <w:r>
        <w:rPr>
          <w:color w:val="231F20"/>
          <w:spacing w:val="-12"/>
        </w:rPr>
        <w:t> </w:t>
      </w:r>
      <w:r>
        <w:rPr>
          <w:color w:val="231F20"/>
        </w:rPr>
        <w:t>sinh tâm vui mừng. Vì sinh tâm vui mừng nên mê muội. Vì mê muội nên trung hữu trở nên nặng, lại không di động. Lúc ấy tự thấy thân mình đang ngồi bên hông phải của mẹ, mặt hướng về lưng mẹ.</w:t>
      </w:r>
    </w:p>
    <w:p>
      <w:pPr>
        <w:pStyle w:val="BodyText"/>
        <w:spacing w:line="271" w:lineRule="auto" w:before="115"/>
        <w:ind w:left="393" w:right="107"/>
      </w:pPr>
      <w:r>
        <w:rPr>
          <w:color w:val="231F20"/>
        </w:rPr>
        <w:t>Nếu trung hữu là người nữ, thì đối với cha sinh ái, đối với mẹ sinh giận. </w:t>
      </w:r>
      <w:r>
        <w:rPr>
          <w:color w:val="231F20"/>
          <w:spacing w:val="-4"/>
        </w:rPr>
        <w:t>Trung </w:t>
      </w:r>
      <w:r>
        <w:rPr>
          <w:color w:val="231F20"/>
        </w:rPr>
        <w:t>hữu nữ ấy khởi niệm: Nếu không có người nữ </w:t>
      </w:r>
      <w:r>
        <w:rPr>
          <w:color w:val="231F20"/>
          <w:spacing w:val="-6"/>
        </w:rPr>
        <w:t>này, </w:t>
      </w:r>
      <w:r>
        <w:rPr>
          <w:color w:val="231F20"/>
        </w:rPr>
        <w:t>thì</w:t>
      </w:r>
      <w:r>
        <w:rPr>
          <w:color w:val="231F20"/>
          <w:spacing w:val="-18"/>
        </w:rPr>
        <w:t> </w:t>
      </w:r>
      <w:r>
        <w:rPr>
          <w:color w:val="231F20"/>
        </w:rPr>
        <w:t>ta</w:t>
      </w:r>
      <w:r>
        <w:rPr>
          <w:color w:val="231F20"/>
          <w:spacing w:val="-18"/>
        </w:rPr>
        <w:t> </w:t>
      </w:r>
      <w:r>
        <w:rPr>
          <w:color w:val="231F20"/>
        </w:rPr>
        <w:t>sẽ</w:t>
      </w:r>
      <w:r>
        <w:rPr>
          <w:color w:val="231F20"/>
          <w:spacing w:val="-19"/>
        </w:rPr>
        <w:t> </w:t>
      </w:r>
      <w:r>
        <w:rPr>
          <w:color w:val="231F20"/>
        </w:rPr>
        <w:t>cùng</w:t>
      </w:r>
      <w:r>
        <w:rPr>
          <w:color w:val="231F20"/>
          <w:spacing w:val="-18"/>
        </w:rPr>
        <w:t> </w:t>
      </w:r>
      <w:r>
        <w:rPr>
          <w:color w:val="231F20"/>
        </w:rPr>
        <w:t>với</w:t>
      </w:r>
      <w:r>
        <w:rPr>
          <w:color w:val="231F20"/>
          <w:spacing w:val="-18"/>
        </w:rPr>
        <w:t> </w:t>
      </w:r>
      <w:r>
        <w:rPr>
          <w:color w:val="231F20"/>
        </w:rPr>
        <w:t>người</w:t>
      </w:r>
      <w:r>
        <w:rPr>
          <w:color w:val="231F20"/>
          <w:spacing w:val="-18"/>
        </w:rPr>
        <w:t> </w:t>
      </w:r>
      <w:r>
        <w:rPr>
          <w:color w:val="231F20"/>
        </w:rPr>
        <w:t>nam</w:t>
      </w:r>
      <w:r>
        <w:rPr>
          <w:color w:val="231F20"/>
          <w:spacing w:val="-19"/>
        </w:rPr>
        <w:t> </w:t>
      </w:r>
      <w:r>
        <w:rPr>
          <w:color w:val="231F20"/>
        </w:rPr>
        <w:t>ấy</w:t>
      </w:r>
      <w:r>
        <w:rPr>
          <w:color w:val="231F20"/>
          <w:spacing w:val="-18"/>
        </w:rPr>
        <w:t> </w:t>
      </w:r>
      <w:r>
        <w:rPr>
          <w:color w:val="231F20"/>
        </w:rPr>
        <w:t>giao</w:t>
      </w:r>
      <w:r>
        <w:rPr>
          <w:color w:val="231F20"/>
          <w:spacing w:val="-18"/>
        </w:rPr>
        <w:t> </w:t>
      </w:r>
      <w:r>
        <w:rPr>
          <w:color w:val="231F20"/>
        </w:rPr>
        <w:t>hợp.</w:t>
      </w:r>
      <w:r>
        <w:rPr>
          <w:color w:val="231F20"/>
          <w:spacing w:val="-18"/>
        </w:rPr>
        <w:t> </w:t>
      </w:r>
      <w:r>
        <w:rPr>
          <w:color w:val="231F20"/>
        </w:rPr>
        <w:t>Khi</w:t>
      </w:r>
      <w:r>
        <w:rPr>
          <w:color w:val="231F20"/>
          <w:spacing w:val="-18"/>
        </w:rPr>
        <w:t> </w:t>
      </w:r>
      <w:r>
        <w:rPr>
          <w:color w:val="231F20"/>
        </w:rPr>
        <w:t>đó,</w:t>
      </w:r>
      <w:r>
        <w:rPr>
          <w:color w:val="231F20"/>
          <w:spacing w:val="-18"/>
        </w:rPr>
        <w:t> </w:t>
      </w:r>
      <w:r>
        <w:rPr>
          <w:color w:val="231F20"/>
        </w:rPr>
        <w:t>bèn</w:t>
      </w:r>
      <w:r>
        <w:rPr>
          <w:color w:val="231F20"/>
          <w:spacing w:val="-18"/>
        </w:rPr>
        <w:t> </w:t>
      </w:r>
      <w:r>
        <w:rPr>
          <w:color w:val="231F20"/>
        </w:rPr>
        <w:t>khởi</w:t>
      </w:r>
      <w:r>
        <w:rPr>
          <w:color w:val="231F20"/>
          <w:spacing w:val="-18"/>
        </w:rPr>
        <w:t> </w:t>
      </w:r>
      <w:r>
        <w:rPr>
          <w:color w:val="231F20"/>
        </w:rPr>
        <w:t>tưởng</w:t>
      </w:r>
      <w:r>
        <w:rPr>
          <w:color w:val="231F20"/>
          <w:spacing w:val="-18"/>
        </w:rPr>
        <w:t> </w:t>
      </w:r>
      <w:r>
        <w:rPr>
          <w:color w:val="231F20"/>
        </w:rPr>
        <w:t>điên đảo</w:t>
      </w:r>
      <w:r>
        <w:rPr>
          <w:color w:val="231F20"/>
          <w:spacing w:val="-21"/>
        </w:rPr>
        <w:t> </w:t>
      </w:r>
      <w:r>
        <w:rPr>
          <w:color w:val="231F20"/>
        </w:rPr>
        <w:t>như</w:t>
      </w:r>
      <w:r>
        <w:rPr>
          <w:color w:val="231F20"/>
          <w:spacing w:val="-21"/>
        </w:rPr>
        <w:t> </w:t>
      </w:r>
      <w:r>
        <w:rPr>
          <w:color w:val="231F20"/>
        </w:rPr>
        <w:t>thế.</w:t>
      </w:r>
      <w:r>
        <w:rPr>
          <w:color w:val="231F20"/>
          <w:spacing w:val="-21"/>
        </w:rPr>
        <w:t> </w:t>
      </w:r>
      <w:r>
        <w:rPr>
          <w:color w:val="231F20"/>
        </w:rPr>
        <w:t>Lúc</w:t>
      </w:r>
      <w:r>
        <w:rPr>
          <w:color w:val="231F20"/>
          <w:spacing w:val="-21"/>
        </w:rPr>
        <w:t> </w:t>
      </w:r>
      <w:r>
        <w:rPr>
          <w:color w:val="231F20"/>
        </w:rPr>
        <w:t>thấy</w:t>
      </w:r>
      <w:r>
        <w:rPr>
          <w:color w:val="231F20"/>
          <w:spacing w:val="-21"/>
        </w:rPr>
        <w:t> </w:t>
      </w:r>
      <w:r>
        <w:rPr>
          <w:color w:val="231F20"/>
        </w:rPr>
        <w:t>người</w:t>
      </w:r>
      <w:r>
        <w:rPr>
          <w:color w:val="231F20"/>
          <w:spacing w:val="-21"/>
        </w:rPr>
        <w:t> </w:t>
      </w:r>
      <w:r>
        <w:rPr>
          <w:color w:val="231F20"/>
        </w:rPr>
        <w:t>nữ</w:t>
      </w:r>
      <w:r>
        <w:rPr>
          <w:color w:val="231F20"/>
          <w:spacing w:val="-21"/>
        </w:rPr>
        <w:t> </w:t>
      </w:r>
      <w:r>
        <w:rPr>
          <w:color w:val="231F20"/>
        </w:rPr>
        <w:t>kia</w:t>
      </w:r>
      <w:r>
        <w:rPr>
          <w:color w:val="231F20"/>
          <w:spacing w:val="-21"/>
        </w:rPr>
        <w:t> </w:t>
      </w:r>
      <w:r>
        <w:rPr>
          <w:color w:val="231F20"/>
        </w:rPr>
        <w:t>cách</w:t>
      </w:r>
      <w:r>
        <w:rPr>
          <w:color w:val="231F20"/>
          <w:spacing w:val="-21"/>
        </w:rPr>
        <w:t> </w:t>
      </w:r>
      <w:r>
        <w:rPr>
          <w:color w:val="231F20"/>
        </w:rPr>
        <w:t>xa,</w:t>
      </w:r>
      <w:r>
        <w:rPr>
          <w:color w:val="231F20"/>
          <w:spacing w:val="-21"/>
        </w:rPr>
        <w:t> </w:t>
      </w:r>
      <w:r>
        <w:rPr>
          <w:color w:val="231F20"/>
        </w:rPr>
        <w:t>thì</w:t>
      </w:r>
      <w:r>
        <w:rPr>
          <w:color w:val="231F20"/>
          <w:spacing w:val="-21"/>
        </w:rPr>
        <w:t> </w:t>
      </w:r>
      <w:r>
        <w:rPr>
          <w:color w:val="231F20"/>
        </w:rPr>
        <w:t>thấy</w:t>
      </w:r>
      <w:r>
        <w:rPr>
          <w:color w:val="231F20"/>
          <w:spacing w:val="-21"/>
        </w:rPr>
        <w:t> </w:t>
      </w:r>
      <w:r>
        <w:rPr>
          <w:color w:val="231F20"/>
        </w:rPr>
        <w:t>tự</w:t>
      </w:r>
      <w:r>
        <w:rPr>
          <w:color w:val="231F20"/>
          <w:spacing w:val="-21"/>
        </w:rPr>
        <w:t> </w:t>
      </w:r>
      <w:r>
        <w:rPr>
          <w:color w:val="231F20"/>
        </w:rPr>
        <w:t>thân</w:t>
      </w:r>
      <w:r>
        <w:rPr>
          <w:color w:val="231F20"/>
          <w:spacing w:val="-21"/>
        </w:rPr>
        <w:t> </w:t>
      </w:r>
      <w:r>
        <w:rPr>
          <w:color w:val="231F20"/>
        </w:rPr>
        <w:t>đang</w:t>
      </w:r>
      <w:r>
        <w:rPr>
          <w:color w:val="231F20"/>
          <w:spacing w:val="-21"/>
        </w:rPr>
        <w:t> </w:t>
      </w:r>
      <w:r>
        <w:rPr>
          <w:color w:val="231F20"/>
        </w:rPr>
        <w:t>cùng với</w:t>
      </w:r>
      <w:r>
        <w:rPr>
          <w:color w:val="231F20"/>
          <w:spacing w:val="-15"/>
        </w:rPr>
        <w:t> </w:t>
      </w:r>
      <w:r>
        <w:rPr>
          <w:color w:val="231F20"/>
        </w:rPr>
        <w:t>người</w:t>
      </w:r>
      <w:r>
        <w:rPr>
          <w:color w:val="231F20"/>
          <w:spacing w:val="-14"/>
        </w:rPr>
        <w:t> </w:t>
      </w:r>
      <w:r>
        <w:rPr>
          <w:color w:val="231F20"/>
        </w:rPr>
        <w:t>nam</w:t>
      </w:r>
      <w:r>
        <w:rPr>
          <w:color w:val="231F20"/>
          <w:spacing w:val="-14"/>
        </w:rPr>
        <w:t> </w:t>
      </w:r>
      <w:r>
        <w:rPr>
          <w:color w:val="231F20"/>
        </w:rPr>
        <w:t>này</w:t>
      </w:r>
      <w:r>
        <w:rPr>
          <w:color w:val="231F20"/>
          <w:spacing w:val="-15"/>
        </w:rPr>
        <w:t> </w:t>
      </w:r>
      <w:r>
        <w:rPr>
          <w:color w:val="231F20"/>
        </w:rPr>
        <w:t>cùng</w:t>
      </w:r>
      <w:r>
        <w:rPr>
          <w:color w:val="231F20"/>
          <w:spacing w:val="-14"/>
        </w:rPr>
        <w:t> </w:t>
      </w:r>
      <w:r>
        <w:rPr>
          <w:color w:val="231F20"/>
        </w:rPr>
        <w:t>giao</w:t>
      </w:r>
      <w:r>
        <w:rPr>
          <w:color w:val="231F20"/>
          <w:spacing w:val="-14"/>
        </w:rPr>
        <w:t> </w:t>
      </w:r>
      <w:r>
        <w:rPr>
          <w:color w:val="231F20"/>
        </w:rPr>
        <w:t>hợp.</w:t>
      </w:r>
      <w:r>
        <w:rPr>
          <w:color w:val="231F20"/>
          <w:spacing w:val="-15"/>
        </w:rPr>
        <w:t> </w:t>
      </w:r>
      <w:r>
        <w:rPr>
          <w:color w:val="231F20"/>
        </w:rPr>
        <w:t>Khi</w:t>
      </w:r>
      <w:r>
        <w:rPr>
          <w:color w:val="231F20"/>
          <w:spacing w:val="-15"/>
        </w:rPr>
        <w:t> </w:t>
      </w:r>
      <w:r>
        <w:rPr>
          <w:color w:val="231F20"/>
        </w:rPr>
        <w:t>cha</w:t>
      </w:r>
      <w:r>
        <w:rPr>
          <w:color w:val="231F20"/>
          <w:spacing w:val="-14"/>
        </w:rPr>
        <w:t> </w:t>
      </w:r>
      <w:r>
        <w:rPr>
          <w:color w:val="231F20"/>
        </w:rPr>
        <w:t>mẹ</w:t>
      </w:r>
      <w:r>
        <w:rPr>
          <w:color w:val="231F20"/>
          <w:spacing w:val="-14"/>
        </w:rPr>
        <w:t> </w:t>
      </w:r>
      <w:r>
        <w:rPr>
          <w:color w:val="231F20"/>
        </w:rPr>
        <w:t>giao</w:t>
      </w:r>
      <w:r>
        <w:rPr>
          <w:color w:val="231F20"/>
          <w:spacing w:val="-15"/>
        </w:rPr>
        <w:t> </w:t>
      </w:r>
      <w:r>
        <w:rPr>
          <w:color w:val="231F20"/>
        </w:rPr>
        <w:t>hợp</w:t>
      </w:r>
      <w:r>
        <w:rPr>
          <w:color w:val="231F20"/>
          <w:spacing w:val="-14"/>
        </w:rPr>
        <w:t> </w:t>
      </w:r>
      <w:r>
        <w:rPr>
          <w:color w:val="231F20"/>
        </w:rPr>
        <w:t>xuất</w:t>
      </w:r>
      <w:r>
        <w:rPr>
          <w:color w:val="231F20"/>
          <w:spacing w:val="-14"/>
        </w:rPr>
        <w:t> </w:t>
      </w:r>
      <w:r>
        <w:rPr>
          <w:color w:val="231F20"/>
        </w:rPr>
        <w:t>tinh</w:t>
      </w:r>
      <w:r>
        <w:rPr>
          <w:color w:val="231F20"/>
          <w:spacing w:val="-14"/>
        </w:rPr>
        <w:t> </w:t>
      </w:r>
      <w:r>
        <w:rPr>
          <w:color w:val="231F20"/>
        </w:rPr>
        <w:t>khí,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trung hữu thấy cho là thứ mình có bèn sinh tâm vui mừng. Do sinh tâm</w:t>
      </w:r>
      <w:r>
        <w:rPr>
          <w:color w:val="231F20"/>
          <w:spacing w:val="-12"/>
        </w:rPr>
        <w:t> </w:t>
      </w:r>
      <w:r>
        <w:rPr>
          <w:color w:val="231F20"/>
        </w:rPr>
        <w:t>vui</w:t>
      </w:r>
      <w:r>
        <w:rPr>
          <w:color w:val="231F20"/>
          <w:spacing w:val="-12"/>
        </w:rPr>
        <w:t> </w:t>
      </w:r>
      <w:r>
        <w:rPr>
          <w:color w:val="231F20"/>
        </w:rPr>
        <w:t>mừng</w:t>
      </w:r>
      <w:r>
        <w:rPr>
          <w:color w:val="231F20"/>
          <w:spacing w:val="-11"/>
        </w:rPr>
        <w:t> </w:t>
      </w:r>
      <w:r>
        <w:rPr>
          <w:color w:val="231F20"/>
        </w:rPr>
        <w:t>nên</w:t>
      </w:r>
      <w:r>
        <w:rPr>
          <w:color w:val="231F20"/>
          <w:spacing w:val="-12"/>
        </w:rPr>
        <w:t> </w:t>
      </w:r>
      <w:r>
        <w:rPr>
          <w:color w:val="231F20"/>
        </w:rPr>
        <w:t>mê</w:t>
      </w:r>
      <w:r>
        <w:rPr>
          <w:color w:val="231F20"/>
          <w:spacing w:val="-11"/>
        </w:rPr>
        <w:t> </w:t>
      </w:r>
      <w:r>
        <w:rPr>
          <w:color w:val="231F20"/>
        </w:rPr>
        <w:t>muội.</w:t>
      </w:r>
      <w:r>
        <w:rPr>
          <w:color w:val="231F20"/>
          <w:spacing w:val="-16"/>
        </w:rPr>
        <w:t> </w:t>
      </w:r>
      <w:r>
        <w:rPr>
          <w:color w:val="231F20"/>
        </w:rPr>
        <w:t>Vì</w:t>
      </w:r>
      <w:r>
        <w:rPr>
          <w:color w:val="231F20"/>
          <w:spacing w:val="-13"/>
        </w:rPr>
        <w:t> </w:t>
      </w:r>
      <w:r>
        <w:rPr>
          <w:color w:val="231F20"/>
        </w:rPr>
        <w:t>mê</w:t>
      </w:r>
      <w:r>
        <w:rPr>
          <w:color w:val="231F20"/>
          <w:spacing w:val="-11"/>
        </w:rPr>
        <w:t> </w:t>
      </w:r>
      <w:r>
        <w:rPr>
          <w:color w:val="231F20"/>
        </w:rPr>
        <w:t>muội</w:t>
      </w:r>
      <w:r>
        <w:rPr>
          <w:color w:val="231F20"/>
          <w:spacing w:val="-12"/>
        </w:rPr>
        <w:t> </w:t>
      </w:r>
      <w:r>
        <w:rPr>
          <w:color w:val="231F20"/>
        </w:rPr>
        <w:t>nên</w:t>
      </w:r>
      <w:r>
        <w:rPr>
          <w:color w:val="231F20"/>
          <w:spacing w:val="-12"/>
        </w:rPr>
        <w:t> </w:t>
      </w:r>
      <w:r>
        <w:rPr>
          <w:color w:val="231F20"/>
        </w:rPr>
        <w:t>khiến</w:t>
      </w:r>
      <w:r>
        <w:rPr>
          <w:color w:val="231F20"/>
          <w:spacing w:val="-11"/>
        </w:rPr>
        <w:t> </w:t>
      </w:r>
      <w:r>
        <w:rPr>
          <w:color w:val="231F20"/>
        </w:rPr>
        <w:t>trung</w:t>
      </w:r>
      <w:r>
        <w:rPr>
          <w:color w:val="231F20"/>
          <w:spacing w:val="-12"/>
        </w:rPr>
        <w:t> </w:t>
      </w:r>
      <w:r>
        <w:rPr>
          <w:color w:val="231F20"/>
        </w:rPr>
        <w:t>hữu</w:t>
      </w:r>
      <w:r>
        <w:rPr>
          <w:color w:val="231F20"/>
          <w:spacing w:val="-11"/>
        </w:rPr>
        <w:t> </w:t>
      </w:r>
      <w:r>
        <w:rPr>
          <w:color w:val="231F20"/>
          <w:spacing w:val="-2"/>
        </w:rPr>
        <w:t>chuyển </w:t>
      </w:r>
      <w:r>
        <w:rPr>
          <w:color w:val="231F20"/>
        </w:rPr>
        <w:t>thành nặng, lại không di động. Lúc </w:t>
      </w:r>
      <w:r>
        <w:rPr>
          <w:color w:val="231F20"/>
          <w:spacing w:val="-6"/>
        </w:rPr>
        <w:t>này, </w:t>
      </w:r>
      <w:r>
        <w:rPr>
          <w:color w:val="231F20"/>
        </w:rPr>
        <w:t>trung hữu tự thấy thân mình đang</w:t>
      </w:r>
      <w:r>
        <w:rPr>
          <w:color w:val="231F20"/>
          <w:spacing w:val="-5"/>
        </w:rPr>
        <w:t> </w:t>
      </w:r>
      <w:r>
        <w:rPr>
          <w:color w:val="231F20"/>
        </w:rPr>
        <w:t>ngồi</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hông</w:t>
      </w:r>
      <w:r>
        <w:rPr>
          <w:color w:val="231F20"/>
          <w:spacing w:val="-5"/>
        </w:rPr>
        <w:t> </w:t>
      </w:r>
      <w:r>
        <w:rPr>
          <w:color w:val="231F20"/>
        </w:rPr>
        <w:t>trái</w:t>
      </w:r>
      <w:r>
        <w:rPr>
          <w:color w:val="231F20"/>
          <w:spacing w:val="-4"/>
        </w:rPr>
        <w:t> </w:t>
      </w:r>
      <w:r>
        <w:rPr>
          <w:color w:val="231F20"/>
        </w:rPr>
        <w:t>mẹ,</w:t>
      </w:r>
      <w:r>
        <w:rPr>
          <w:color w:val="231F20"/>
          <w:spacing w:val="-4"/>
        </w:rPr>
        <w:t> </w:t>
      </w:r>
      <w:r>
        <w:rPr>
          <w:color w:val="231F20"/>
        </w:rPr>
        <w:t>mặt</w:t>
      </w:r>
      <w:r>
        <w:rPr>
          <w:color w:val="231F20"/>
          <w:spacing w:val="-5"/>
        </w:rPr>
        <w:t> </w:t>
      </w:r>
      <w:r>
        <w:rPr>
          <w:color w:val="231F20"/>
        </w:rPr>
        <w:t>hướng</w:t>
      </w:r>
      <w:r>
        <w:rPr>
          <w:color w:val="231F20"/>
          <w:spacing w:val="-4"/>
        </w:rPr>
        <w:t> </w:t>
      </w:r>
      <w:r>
        <w:rPr>
          <w:color w:val="231F20"/>
        </w:rPr>
        <w:t>về</w:t>
      </w:r>
      <w:r>
        <w:rPr>
          <w:color w:val="231F20"/>
          <w:spacing w:val="-5"/>
        </w:rPr>
        <w:t> </w:t>
      </w:r>
      <w:r>
        <w:rPr>
          <w:color w:val="231F20"/>
        </w:rPr>
        <w:t>bụng</w:t>
      </w:r>
      <w:r>
        <w:rPr>
          <w:color w:val="231F20"/>
          <w:spacing w:val="-4"/>
        </w:rPr>
        <w:t> </w:t>
      </w:r>
      <w:r>
        <w:rPr>
          <w:color w:val="231F20"/>
          <w:spacing w:val="-2"/>
        </w:rPr>
        <w:t>mẹ.</w:t>
      </w:r>
    </w:p>
    <w:p>
      <w:pPr>
        <w:pStyle w:val="BodyText"/>
        <w:spacing w:line="273" w:lineRule="auto" w:before="110"/>
        <w:ind w:right="390"/>
      </w:pPr>
      <w:r>
        <w:rPr>
          <w:color w:val="231F20"/>
        </w:rPr>
        <w:t>Tất cả chúng sinh đều có tưởng điên đảo như thế mà vào thai mẹ, chỉ trừ Bồ-tát. Bồ-tát khi nhập thai, biết người nữ này là mẹ mình, người nam này là cha mình, nên đối với mẹ sinh tưởng là mẹ, đối với cha sinh tưởng là cha.</w:t>
      </w:r>
    </w:p>
    <w:p>
      <w:pPr>
        <w:pStyle w:val="BodyText"/>
        <w:spacing w:before="110"/>
        <w:ind w:left="677" w:firstLine="0"/>
      </w:pPr>
      <w:r>
        <w:rPr>
          <w:i/>
          <w:color w:val="231F20"/>
        </w:rPr>
        <w:t>Hỏi: </w:t>
      </w:r>
      <w:r>
        <w:rPr>
          <w:color w:val="231F20"/>
        </w:rPr>
        <w:t>Trung hữu ở nơi xứ nào vào thai mẹ?</w:t>
      </w:r>
    </w:p>
    <w:p>
      <w:pPr>
        <w:pStyle w:val="BodyText"/>
        <w:spacing w:line="273" w:lineRule="auto" w:before="154"/>
        <w:ind w:right="391"/>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12"/>
        </w:rPr>
        <w:t> </w:t>
      </w:r>
      <w:r>
        <w:rPr>
          <w:color w:val="231F20"/>
        </w:rPr>
        <w:t>Trung</w:t>
      </w:r>
      <w:r>
        <w:rPr>
          <w:color w:val="231F20"/>
          <w:spacing w:val="-9"/>
        </w:rPr>
        <w:t> </w:t>
      </w:r>
      <w:r>
        <w:rPr>
          <w:color w:val="231F20"/>
        </w:rPr>
        <w:t>hữu</w:t>
      </w:r>
      <w:r>
        <w:rPr>
          <w:color w:val="231F20"/>
          <w:spacing w:val="-8"/>
        </w:rPr>
        <w:t> </w:t>
      </w:r>
      <w:r>
        <w:rPr>
          <w:color w:val="231F20"/>
        </w:rPr>
        <w:t>kia</w:t>
      </w:r>
      <w:r>
        <w:rPr>
          <w:color w:val="231F20"/>
          <w:spacing w:val="-9"/>
        </w:rPr>
        <w:t> </w:t>
      </w:r>
      <w:r>
        <w:rPr>
          <w:color w:val="231F20"/>
        </w:rPr>
        <w:t>không</w:t>
      </w:r>
      <w:r>
        <w:rPr>
          <w:color w:val="231F20"/>
          <w:spacing w:val="-8"/>
        </w:rPr>
        <w:t> </w:t>
      </w:r>
      <w:r>
        <w:rPr>
          <w:color w:val="231F20"/>
        </w:rPr>
        <w:t>bị</w:t>
      </w:r>
      <w:r>
        <w:rPr>
          <w:color w:val="231F20"/>
          <w:spacing w:val="-8"/>
        </w:rPr>
        <w:t> </w:t>
      </w:r>
      <w:r>
        <w:rPr>
          <w:color w:val="231F20"/>
        </w:rPr>
        <w:t>chướng</w:t>
      </w:r>
      <w:r>
        <w:rPr>
          <w:color w:val="231F20"/>
          <w:spacing w:val="-9"/>
        </w:rPr>
        <w:t> </w:t>
      </w:r>
      <w:r>
        <w:rPr>
          <w:color w:val="231F20"/>
        </w:rPr>
        <w:t>ngại, nên tùy bất cứ xứ nào cũng vào được.</w:t>
      </w:r>
    </w:p>
    <w:p>
      <w:pPr>
        <w:pStyle w:val="BodyText"/>
        <w:spacing w:line="273" w:lineRule="auto" w:before="112"/>
        <w:ind w:right="390"/>
      </w:pPr>
      <w:r>
        <w:rPr>
          <w:i/>
          <w:color w:val="231F20"/>
        </w:rPr>
        <w:t>Hỏi: </w:t>
      </w:r>
      <w:r>
        <w:rPr>
          <w:color w:val="231F20"/>
        </w:rPr>
        <w:t>Nếu nói không có chướng ngại thì không nên trụ trong thân mẹ chăng?</w:t>
      </w:r>
    </w:p>
    <w:p>
      <w:pPr>
        <w:pStyle w:val="BodyText"/>
        <w:spacing w:before="112"/>
        <w:ind w:left="677" w:firstLine="0"/>
      </w:pPr>
      <w:r>
        <w:rPr>
          <w:i/>
          <w:color w:val="231F20"/>
        </w:rPr>
        <w:t>Đáp: </w:t>
      </w:r>
      <w:r>
        <w:rPr>
          <w:color w:val="231F20"/>
        </w:rPr>
        <w:t>Do sức của nghiệp nên trụ trong thân mẹ.</w:t>
      </w:r>
    </w:p>
    <w:p>
      <w:pPr>
        <w:pStyle w:val="BodyText"/>
        <w:spacing w:line="273" w:lineRule="auto" w:before="154"/>
        <w:ind w:right="391"/>
      </w:pPr>
      <w:r>
        <w:rPr>
          <w:i/>
          <w:color w:val="231F20"/>
        </w:rPr>
        <w:t>Lời bình: </w:t>
      </w:r>
      <w:r>
        <w:rPr>
          <w:color w:val="231F20"/>
        </w:rPr>
        <w:t>Nên tạo ra thuyết này: Trung hữu từ nơi sinh môn đi vào</w:t>
      </w:r>
      <w:r>
        <w:rPr>
          <w:color w:val="231F20"/>
          <w:spacing w:val="-8"/>
        </w:rPr>
        <w:t> </w:t>
      </w:r>
      <w:r>
        <w:rPr>
          <w:color w:val="231F20"/>
        </w:rPr>
        <w:t>trong</w:t>
      </w:r>
      <w:r>
        <w:rPr>
          <w:color w:val="231F20"/>
          <w:spacing w:val="-8"/>
        </w:rPr>
        <w:t> </w:t>
      </w:r>
      <w:r>
        <w:rPr>
          <w:color w:val="231F20"/>
        </w:rPr>
        <w:t>thân</w:t>
      </w:r>
      <w:r>
        <w:rPr>
          <w:color w:val="231F20"/>
          <w:spacing w:val="-7"/>
        </w:rPr>
        <w:t> </w:t>
      </w:r>
      <w:r>
        <w:rPr>
          <w:color w:val="231F20"/>
        </w:rPr>
        <w:t>mẹ.</w:t>
      </w:r>
      <w:r>
        <w:rPr>
          <w:color w:val="231F20"/>
          <w:spacing w:val="-8"/>
        </w:rPr>
        <w:t> </w:t>
      </w:r>
      <w:r>
        <w:rPr>
          <w:color w:val="231F20"/>
        </w:rPr>
        <w:t>Do</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spacing w:val="-6"/>
        </w:rPr>
        <w:t>ấy,</w:t>
      </w:r>
      <w:r>
        <w:rPr>
          <w:color w:val="231F20"/>
          <w:spacing w:val="-7"/>
        </w:rPr>
        <w:t> </w:t>
      </w:r>
      <w:r>
        <w:rPr>
          <w:color w:val="231F20"/>
        </w:rPr>
        <w:t>nên</w:t>
      </w:r>
      <w:r>
        <w:rPr>
          <w:color w:val="231F20"/>
          <w:spacing w:val="-8"/>
        </w:rPr>
        <w:t> </w:t>
      </w:r>
      <w:r>
        <w:rPr>
          <w:color w:val="231F20"/>
        </w:rPr>
        <w:t>về</w:t>
      </w:r>
      <w:r>
        <w:rPr>
          <w:color w:val="231F20"/>
          <w:spacing w:val="-8"/>
        </w:rPr>
        <w:t> </w:t>
      </w:r>
      <w:r>
        <w:rPr>
          <w:color w:val="231F20"/>
        </w:rPr>
        <w:t>song</w:t>
      </w:r>
      <w:r>
        <w:rPr>
          <w:color w:val="231F20"/>
          <w:spacing w:val="-7"/>
        </w:rPr>
        <w:t> </w:t>
      </w:r>
      <w:r>
        <w:rPr>
          <w:color w:val="231F20"/>
        </w:rPr>
        <w:t>sinh,</w:t>
      </w:r>
      <w:r>
        <w:rPr>
          <w:color w:val="231F20"/>
          <w:spacing w:val="-8"/>
        </w:rPr>
        <w:t> </w:t>
      </w:r>
      <w:r>
        <w:rPr>
          <w:color w:val="231F20"/>
        </w:rPr>
        <w:t>đứa</w:t>
      </w:r>
      <w:r>
        <w:rPr>
          <w:color w:val="231F20"/>
          <w:spacing w:val="-7"/>
        </w:rPr>
        <w:t> </w:t>
      </w:r>
      <w:r>
        <w:rPr>
          <w:color w:val="231F20"/>
        </w:rPr>
        <w:t>con</w:t>
      </w:r>
      <w:r>
        <w:rPr>
          <w:color w:val="231F20"/>
          <w:spacing w:val="-8"/>
        </w:rPr>
        <w:t> </w:t>
      </w:r>
      <w:r>
        <w:rPr>
          <w:color w:val="231F20"/>
        </w:rPr>
        <w:t>ra</w:t>
      </w:r>
      <w:r>
        <w:rPr>
          <w:color w:val="231F20"/>
          <w:spacing w:val="-8"/>
        </w:rPr>
        <w:t> </w:t>
      </w:r>
      <w:r>
        <w:rPr>
          <w:color w:val="231F20"/>
        </w:rPr>
        <w:t>sau</w:t>
      </w:r>
      <w:r>
        <w:rPr>
          <w:color w:val="231F20"/>
          <w:spacing w:val="-7"/>
        </w:rPr>
        <w:t> </w:t>
      </w:r>
      <w:r>
        <w:rPr>
          <w:color w:val="231F20"/>
        </w:rPr>
        <w:t>là lớn. Vì sao? Vì vào thai mẹ</w:t>
      </w:r>
      <w:r>
        <w:rPr>
          <w:color w:val="231F20"/>
          <w:spacing w:val="-13"/>
        </w:rPr>
        <w:t> </w:t>
      </w:r>
      <w:r>
        <w:rPr>
          <w:color w:val="231F20"/>
        </w:rPr>
        <w:t>trước.</w:t>
      </w:r>
    </w:p>
    <w:p>
      <w:pPr>
        <w:pStyle w:val="BodyText"/>
        <w:spacing w:line="273" w:lineRule="auto" w:before="111"/>
        <w:ind w:right="387"/>
      </w:pPr>
      <w:r>
        <w:rPr>
          <w:color w:val="231F20"/>
        </w:rPr>
        <w:t>Luận Thi Thiết nói: Cha mẹ có phước đức </w:t>
      </w:r>
      <w:r>
        <w:rPr>
          <w:color w:val="231F20"/>
          <w:spacing w:val="-4"/>
        </w:rPr>
        <w:t>v.v... </w:t>
      </w:r>
      <w:r>
        <w:rPr>
          <w:color w:val="231F20"/>
        </w:rPr>
        <w:t>mới có </w:t>
      </w:r>
      <w:r>
        <w:rPr>
          <w:color w:val="231F20"/>
          <w:spacing w:val="2"/>
        </w:rPr>
        <w:t>thể  </w:t>
      </w:r>
      <w:r>
        <w:rPr>
          <w:color w:val="231F20"/>
        </w:rPr>
        <w:t>thọ</w:t>
      </w:r>
      <w:r>
        <w:rPr>
          <w:color w:val="231F20"/>
          <w:spacing w:val="5"/>
        </w:rPr>
        <w:t> </w:t>
      </w:r>
      <w:r>
        <w:rPr>
          <w:color w:val="231F20"/>
        </w:rPr>
        <w:t>thai.</w:t>
      </w:r>
    </w:p>
    <w:p>
      <w:pPr>
        <w:pStyle w:val="BodyText"/>
        <w:spacing w:line="273" w:lineRule="auto" w:before="112"/>
        <w:ind w:right="392"/>
      </w:pPr>
      <w:r>
        <w:rPr>
          <w:i/>
          <w:color w:val="231F20"/>
        </w:rPr>
        <w:t>Hỏi: </w:t>
      </w:r>
      <w:r>
        <w:rPr>
          <w:color w:val="231F20"/>
        </w:rPr>
        <w:t>Như người nam giàu sang gần gũi với người nữ nghèo hèn. Người nữ giàu sang gần gũi với người nam thấp kém, làm sao có thể thọ thai?</w:t>
      </w:r>
    </w:p>
    <w:p>
      <w:pPr>
        <w:pStyle w:val="BodyText"/>
        <w:spacing w:line="273" w:lineRule="auto" w:before="111"/>
        <w:ind w:right="390"/>
      </w:pPr>
      <w:r>
        <w:rPr>
          <w:i/>
          <w:color w:val="231F20"/>
        </w:rPr>
        <w:t>Đáp:</w:t>
      </w:r>
      <w:r>
        <w:rPr>
          <w:i/>
          <w:color w:val="231F20"/>
          <w:spacing w:val="-5"/>
        </w:rPr>
        <w:t> </w:t>
      </w:r>
      <w:r>
        <w:rPr>
          <w:color w:val="231F20"/>
        </w:rPr>
        <w:t>Nên</w:t>
      </w:r>
      <w:r>
        <w:rPr>
          <w:color w:val="231F20"/>
          <w:spacing w:val="-6"/>
        </w:rPr>
        <w:t> </w:t>
      </w:r>
      <w:r>
        <w:rPr>
          <w:color w:val="231F20"/>
        </w:rPr>
        <w:t>ở</w:t>
      </w:r>
      <w:r>
        <w:rPr>
          <w:color w:val="231F20"/>
          <w:spacing w:val="-5"/>
        </w:rPr>
        <w:t> </w:t>
      </w:r>
      <w:r>
        <w:rPr>
          <w:color w:val="231F20"/>
        </w:rPr>
        <w:t>nơi</w:t>
      </w:r>
      <w:r>
        <w:rPr>
          <w:color w:val="231F20"/>
          <w:spacing w:val="-6"/>
        </w:rPr>
        <w:t> </w:t>
      </w:r>
      <w:r>
        <w:rPr>
          <w:color w:val="231F20"/>
        </w:rPr>
        <w:t>lúc</w:t>
      </w:r>
      <w:r>
        <w:rPr>
          <w:color w:val="231F20"/>
          <w:spacing w:val="-5"/>
        </w:rPr>
        <w:t> </w:t>
      </w:r>
      <w:r>
        <w:rPr>
          <w:color w:val="231F20"/>
        </w:rPr>
        <w:t>đó,</w:t>
      </w:r>
      <w:r>
        <w:rPr>
          <w:color w:val="231F20"/>
          <w:spacing w:val="-6"/>
        </w:rPr>
        <w:t> </w:t>
      </w:r>
      <w:r>
        <w:rPr>
          <w:color w:val="231F20"/>
        </w:rPr>
        <w:t>trung</w:t>
      </w:r>
      <w:r>
        <w:rPr>
          <w:color w:val="231F20"/>
          <w:spacing w:val="-6"/>
        </w:rPr>
        <w:t> </w:t>
      </w:r>
      <w:r>
        <w:rPr>
          <w:color w:val="231F20"/>
        </w:rPr>
        <w:t>hữu</w:t>
      </w:r>
      <w:r>
        <w:rPr>
          <w:color w:val="231F20"/>
          <w:spacing w:val="-5"/>
        </w:rPr>
        <w:t> </w:t>
      </w:r>
      <w:r>
        <w:rPr>
          <w:color w:val="231F20"/>
        </w:rPr>
        <w:t>thấy</w:t>
      </w:r>
      <w:r>
        <w:rPr>
          <w:color w:val="231F20"/>
          <w:spacing w:val="-6"/>
        </w:rPr>
        <w:t> </w:t>
      </w:r>
      <w:r>
        <w:rPr>
          <w:color w:val="231F20"/>
        </w:rPr>
        <w:t>người</w:t>
      </w:r>
      <w:r>
        <w:rPr>
          <w:color w:val="231F20"/>
          <w:spacing w:val="-5"/>
        </w:rPr>
        <w:t> </w:t>
      </w:r>
      <w:r>
        <w:rPr>
          <w:color w:val="231F20"/>
        </w:rPr>
        <w:t>nữ</w:t>
      </w:r>
      <w:r>
        <w:rPr>
          <w:color w:val="231F20"/>
          <w:spacing w:val="-6"/>
        </w:rPr>
        <w:t> </w:t>
      </w:r>
      <w:r>
        <w:rPr>
          <w:color w:val="231F20"/>
        </w:rPr>
        <w:t>kia</w:t>
      </w:r>
      <w:r>
        <w:rPr>
          <w:color w:val="231F20"/>
          <w:spacing w:val="-6"/>
        </w:rPr>
        <w:t> </w:t>
      </w:r>
      <w:r>
        <w:rPr>
          <w:color w:val="231F20"/>
        </w:rPr>
        <w:t>sinh</w:t>
      </w:r>
      <w:r>
        <w:rPr>
          <w:color w:val="231F20"/>
          <w:spacing w:val="-5"/>
        </w:rPr>
        <w:t> </w:t>
      </w:r>
      <w:r>
        <w:rPr>
          <w:color w:val="231F20"/>
        </w:rPr>
        <w:t>tưởng tôn quý, tự thấy thân mình sinh tưởng thấp kém. Người nữ tự cho  là hơn, xem người nam là thấp kém. Người nữ tôn quý gần gũi với người nam thấp kém, cho người kia là hơn, cho mình là thấp </w:t>
      </w:r>
      <w:r>
        <w:rPr>
          <w:color w:val="231F20"/>
          <w:spacing w:val="-4"/>
        </w:rPr>
        <w:t>kém. </w:t>
      </w:r>
      <w:r>
        <w:rPr>
          <w:color w:val="231F20"/>
        </w:rPr>
        <w:t>Người nam kia thấy mình là hơn, cho người khác là thấp kém. Khi </w:t>
      </w:r>
      <w:r>
        <w:rPr>
          <w:color w:val="231F20"/>
          <w:spacing w:val="-6"/>
        </w:rPr>
        <w:t>ấy, </w:t>
      </w:r>
      <w:r>
        <w:rPr>
          <w:color w:val="231F20"/>
        </w:rPr>
        <w:t>vì có tưởng về phước đức </w:t>
      </w:r>
      <w:r>
        <w:rPr>
          <w:color w:val="231F20"/>
          <w:spacing w:val="-6"/>
        </w:rPr>
        <w:t>v.v... </w:t>
      </w:r>
      <w:r>
        <w:rPr>
          <w:color w:val="231F20"/>
        </w:rPr>
        <w:t>như thế, nên mới có thể thọ</w:t>
      </w:r>
      <w:r>
        <w:rPr>
          <w:color w:val="231F20"/>
          <w:spacing w:val="13"/>
        </w:rPr>
        <w:t> </w:t>
      </w:r>
      <w:r>
        <w:rPr>
          <w:color w:val="231F20"/>
        </w:rPr>
        <w:t>thai.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Một người ở trong thai mẹ, có trung hữu của năm nẻo. Như chó, chó sói, cá, ểnh ương v.v...</w:t>
      </w:r>
    </w:p>
    <w:p>
      <w:pPr>
        <w:pStyle w:val="BodyText"/>
        <w:spacing w:line="273" w:lineRule="auto" w:before="112"/>
        <w:ind w:left="393" w:right="107"/>
      </w:pPr>
      <w:r>
        <w:rPr>
          <w:i/>
          <w:color w:val="231F20"/>
        </w:rPr>
        <w:t>Hỏi: </w:t>
      </w:r>
      <w:r>
        <w:rPr>
          <w:color w:val="231F20"/>
        </w:rPr>
        <w:t>Nếu là trung hữu của địa ngục thì ở trong bụng của người mẹ kia, sao không thiêu đốt?</w:t>
      </w:r>
    </w:p>
    <w:p>
      <w:pPr>
        <w:pStyle w:val="BodyText"/>
        <w:spacing w:line="273" w:lineRule="auto" w:before="111"/>
        <w:ind w:left="393" w:right="107"/>
      </w:pPr>
      <w:r>
        <w:rPr>
          <w:i/>
          <w:color w:val="231F20"/>
        </w:rPr>
        <w:t>Đáp: </w:t>
      </w:r>
      <w:r>
        <w:rPr>
          <w:color w:val="231F20"/>
        </w:rPr>
        <w:t>Nếu người tạo nghiệp thì bị thiêu đốt. Kẻ không tạo nghiệp thì không bị thiêu đốt. Nếu người có giữ giới </w:t>
      </w:r>
      <w:r>
        <w:rPr>
          <w:color w:val="231F20"/>
          <w:spacing w:val="-6"/>
        </w:rPr>
        <w:t>v.v... </w:t>
      </w:r>
      <w:r>
        <w:rPr>
          <w:color w:val="231F20"/>
        </w:rPr>
        <w:t>bị vướng mắc</w:t>
      </w:r>
      <w:r>
        <w:rPr>
          <w:color w:val="231F20"/>
          <w:spacing w:val="-13"/>
        </w:rPr>
        <w:t> </w:t>
      </w:r>
      <w:r>
        <w:rPr>
          <w:color w:val="231F20"/>
        </w:rPr>
        <w:t>trong</w:t>
      </w:r>
      <w:r>
        <w:rPr>
          <w:color w:val="231F20"/>
          <w:spacing w:val="-12"/>
        </w:rPr>
        <w:t> </w:t>
      </w:r>
      <w:r>
        <w:rPr>
          <w:color w:val="231F20"/>
        </w:rPr>
        <w:t>địa</w:t>
      </w:r>
      <w:r>
        <w:rPr>
          <w:color w:val="231F20"/>
          <w:spacing w:val="-13"/>
        </w:rPr>
        <w:t> </w:t>
      </w:r>
      <w:r>
        <w:rPr>
          <w:color w:val="231F20"/>
        </w:rPr>
        <w:t>ngục</w:t>
      </w:r>
      <w:r>
        <w:rPr>
          <w:color w:val="231F20"/>
          <w:spacing w:val="-12"/>
        </w:rPr>
        <w:t> </w:t>
      </w:r>
      <w:r>
        <w:rPr>
          <w:color w:val="231F20"/>
        </w:rPr>
        <w:t>cũng</w:t>
      </w:r>
      <w:r>
        <w:rPr>
          <w:color w:val="231F20"/>
          <w:spacing w:val="-12"/>
        </w:rPr>
        <w:t> </w:t>
      </w:r>
      <w:r>
        <w:rPr>
          <w:color w:val="231F20"/>
        </w:rPr>
        <w:t>không</w:t>
      </w:r>
      <w:r>
        <w:rPr>
          <w:color w:val="231F20"/>
          <w:spacing w:val="-13"/>
        </w:rPr>
        <w:t> </w:t>
      </w:r>
      <w:r>
        <w:rPr>
          <w:color w:val="231F20"/>
        </w:rPr>
        <w:t>thể</w:t>
      </w:r>
      <w:r>
        <w:rPr>
          <w:color w:val="231F20"/>
          <w:spacing w:val="-12"/>
        </w:rPr>
        <w:t> </w:t>
      </w:r>
      <w:r>
        <w:rPr>
          <w:color w:val="231F20"/>
        </w:rPr>
        <w:t>bị</w:t>
      </w:r>
      <w:r>
        <w:rPr>
          <w:color w:val="231F20"/>
          <w:spacing w:val="-12"/>
        </w:rPr>
        <w:t> </w:t>
      </w:r>
      <w:r>
        <w:rPr>
          <w:color w:val="231F20"/>
        </w:rPr>
        <w:t>thiêu</w:t>
      </w:r>
      <w:r>
        <w:rPr>
          <w:color w:val="231F20"/>
          <w:spacing w:val="-13"/>
        </w:rPr>
        <w:t> </w:t>
      </w:r>
      <w:r>
        <w:rPr>
          <w:color w:val="231F20"/>
        </w:rPr>
        <w:t>đốt.</w:t>
      </w:r>
      <w:r>
        <w:rPr>
          <w:color w:val="231F20"/>
          <w:spacing w:val="-17"/>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2"/>
        </w:rPr>
        <w:t> </w:t>
      </w:r>
      <w:r>
        <w:rPr>
          <w:color w:val="231F20"/>
        </w:rPr>
        <w:t>không</w:t>
      </w:r>
      <w:r>
        <w:rPr>
          <w:color w:val="231F20"/>
          <w:spacing w:val="-12"/>
        </w:rPr>
        <w:t> </w:t>
      </w:r>
      <w:r>
        <w:rPr>
          <w:color w:val="231F20"/>
        </w:rPr>
        <w:t>tạo nghiệp. Chúng sinh ở trước địa ngục bất tất bị thiêu</w:t>
      </w:r>
      <w:r>
        <w:rPr>
          <w:color w:val="231F20"/>
          <w:spacing w:val="-3"/>
        </w:rPr>
        <w:t> </w:t>
      </w:r>
      <w:r>
        <w:rPr>
          <w:color w:val="231F20"/>
        </w:rPr>
        <w:t>đốt.</w:t>
      </w:r>
    </w:p>
    <w:p>
      <w:pPr>
        <w:pStyle w:val="BodyText"/>
        <w:spacing w:line="273" w:lineRule="auto" w:before="110"/>
        <w:ind w:left="393" w:right="107"/>
      </w:pPr>
      <w:r>
        <w:rPr>
          <w:color w:val="231F20"/>
        </w:rPr>
        <w:t>Như Luận Thi Thiết nói: Có chúng sinh của địa ngục Hoạt,</w:t>
      </w:r>
      <w:r>
        <w:rPr>
          <w:color w:val="231F20"/>
          <w:spacing w:val="-43"/>
        </w:rPr>
        <w:t> </w:t>
      </w:r>
      <w:r>
        <w:rPr>
          <w:color w:val="231F20"/>
        </w:rPr>
        <w:t>khi gió lạnh thổi đến, họ nói lớn: Các chúng sinh sống lại! Các chúng sinh sống lại! Lúc ấy chúng sinh liền</w:t>
      </w:r>
      <w:r>
        <w:rPr>
          <w:color w:val="231F20"/>
          <w:spacing w:val="-6"/>
        </w:rPr>
        <w:t> </w:t>
      </w:r>
      <w:r>
        <w:rPr>
          <w:color w:val="231F20"/>
        </w:rPr>
        <w:t>sống.</w:t>
      </w:r>
    </w:p>
    <w:p>
      <w:pPr>
        <w:pStyle w:val="BodyText"/>
        <w:spacing w:before="111"/>
        <w:ind w:left="960" w:firstLine="0"/>
      </w:pPr>
      <w:r>
        <w:rPr>
          <w:color w:val="231F20"/>
        </w:rPr>
        <w:t>Do sự việc này, nên trung hữu kia bất tất bị thiêu đốt.</w:t>
      </w:r>
    </w:p>
    <w:p>
      <w:pPr>
        <w:pStyle w:val="BodyText"/>
        <w:spacing w:line="273" w:lineRule="auto" w:before="155"/>
        <w:ind w:left="393" w:right="106"/>
      </w:pPr>
      <w:r>
        <w:rPr>
          <w:i/>
          <w:color w:val="231F20"/>
        </w:rPr>
        <w:t>Hỏi: </w:t>
      </w:r>
      <w:r>
        <w:rPr>
          <w:color w:val="231F20"/>
        </w:rPr>
        <w:t>Nếu đối với tường vách, núi rừng, nhà cửa, ngói đá </w:t>
      </w:r>
      <w:r>
        <w:rPr>
          <w:color w:val="231F20"/>
          <w:spacing w:val="-6"/>
        </w:rPr>
        <w:t>v.v... </w:t>
      </w:r>
      <w:r>
        <w:rPr>
          <w:color w:val="231F20"/>
        </w:rPr>
        <w:t>đều</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gây</w:t>
      </w:r>
      <w:r>
        <w:rPr>
          <w:color w:val="231F20"/>
          <w:spacing w:val="-9"/>
        </w:rPr>
        <w:t> </w:t>
      </w:r>
      <w:r>
        <w:rPr>
          <w:color w:val="231F20"/>
        </w:rPr>
        <w:t>trở</w:t>
      </w:r>
      <w:r>
        <w:rPr>
          <w:color w:val="231F20"/>
          <w:spacing w:val="-9"/>
        </w:rPr>
        <w:t> </w:t>
      </w:r>
      <w:r>
        <w:rPr>
          <w:color w:val="231F20"/>
        </w:rPr>
        <w:t>ngại</w:t>
      </w:r>
      <w:r>
        <w:rPr>
          <w:color w:val="231F20"/>
          <w:spacing w:val="-9"/>
        </w:rPr>
        <w:t> </w:t>
      </w:r>
      <w:r>
        <w:rPr>
          <w:color w:val="231F20"/>
        </w:rPr>
        <w:t>cho</w:t>
      </w:r>
      <w:r>
        <w:rPr>
          <w:color w:val="231F20"/>
          <w:spacing w:val="-9"/>
        </w:rPr>
        <w:t> </w:t>
      </w:r>
      <w:r>
        <w:rPr>
          <w:color w:val="231F20"/>
        </w:rPr>
        <w:t>trung</w:t>
      </w:r>
      <w:r>
        <w:rPr>
          <w:color w:val="231F20"/>
          <w:spacing w:val="-9"/>
        </w:rPr>
        <w:t> </w:t>
      </w:r>
      <w:r>
        <w:rPr>
          <w:color w:val="231F20"/>
        </w:rPr>
        <w:t>hữu</w:t>
      </w:r>
      <w:r>
        <w:rPr>
          <w:color w:val="231F20"/>
          <w:spacing w:val="-9"/>
        </w:rPr>
        <w:t> </w:t>
      </w:r>
      <w:r>
        <w:rPr>
          <w:color w:val="231F20"/>
        </w:rPr>
        <w:t>thì</w:t>
      </w:r>
      <w:r>
        <w:rPr>
          <w:color w:val="231F20"/>
          <w:spacing w:val="-9"/>
        </w:rPr>
        <w:t> </w:t>
      </w:r>
      <w:r>
        <w:rPr>
          <w:color w:val="231F20"/>
        </w:rPr>
        <w:t>trở</w:t>
      </w:r>
      <w:r>
        <w:rPr>
          <w:color w:val="231F20"/>
          <w:spacing w:val="-9"/>
        </w:rPr>
        <w:t> </w:t>
      </w:r>
      <w:r>
        <w:rPr>
          <w:color w:val="231F20"/>
        </w:rPr>
        <w:t>lại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trung</w:t>
      </w:r>
      <w:r>
        <w:rPr>
          <w:color w:val="231F20"/>
          <w:spacing w:val="-9"/>
        </w:rPr>
        <w:t> </w:t>
      </w:r>
      <w:r>
        <w:rPr>
          <w:color w:val="231F20"/>
        </w:rPr>
        <w:t>hữu có bị chướng ngại không?</w:t>
      </w:r>
    </w:p>
    <w:p>
      <w:pPr>
        <w:pStyle w:val="BodyText"/>
        <w:spacing w:before="110"/>
        <w:ind w:left="960" w:firstLine="0"/>
      </w:pPr>
      <w:r>
        <w:rPr>
          <w:i/>
          <w:color w:val="231F20"/>
        </w:rPr>
        <w:t>Đáp: </w:t>
      </w:r>
      <w:r>
        <w:rPr>
          <w:color w:val="231F20"/>
        </w:rPr>
        <w:t>Hoặc có thuyết nói: Có cùng chướng ngại.</w:t>
      </w:r>
    </w:p>
    <w:p>
      <w:pPr>
        <w:pStyle w:val="BodyText"/>
        <w:spacing w:before="153"/>
        <w:ind w:left="960" w:firstLine="0"/>
        <w:jc w:val="left"/>
      </w:pPr>
      <w:r>
        <w:rPr>
          <w:color w:val="231F20"/>
        </w:rPr>
        <w:t>Nếu như vậy thì vì sao trung hữu gọi là không có chướng ngại?</w:t>
      </w:r>
    </w:p>
    <w:p>
      <w:pPr>
        <w:pStyle w:val="BodyText"/>
        <w:spacing w:line="271" w:lineRule="auto" w:before="152"/>
        <w:ind w:left="393"/>
        <w:jc w:val="left"/>
      </w:pPr>
      <w:r>
        <w:rPr>
          <w:i/>
          <w:color w:val="231F20"/>
        </w:rPr>
        <w:t>Đáp: </w:t>
      </w:r>
      <w:r>
        <w:rPr>
          <w:color w:val="231F20"/>
        </w:rPr>
        <w:t>Chỉ trừ trung hữu, còn đối với các thứ khác đều không có trở ngại.</w:t>
      </w:r>
    </w:p>
    <w:p>
      <w:pPr>
        <w:pStyle w:val="BodyText"/>
        <w:spacing w:line="271" w:lineRule="auto"/>
        <w:ind w:left="393"/>
        <w:jc w:val="left"/>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4"/>
        </w:rPr>
        <w:t> </w:t>
      </w:r>
      <w:r>
        <w:rPr>
          <w:color w:val="231F20"/>
        </w:rPr>
        <w:t>Trung</w:t>
      </w:r>
      <w:r>
        <w:rPr>
          <w:color w:val="231F20"/>
          <w:spacing w:val="-10"/>
        </w:rPr>
        <w:t> </w:t>
      </w:r>
      <w:r>
        <w:rPr>
          <w:color w:val="231F20"/>
        </w:rPr>
        <w:t>hữu</w:t>
      </w:r>
      <w:r>
        <w:rPr>
          <w:color w:val="231F20"/>
          <w:spacing w:val="-10"/>
        </w:rPr>
        <w:t> </w:t>
      </w:r>
      <w:r>
        <w:rPr>
          <w:color w:val="231F20"/>
        </w:rPr>
        <w:t>đối</w:t>
      </w:r>
      <w:r>
        <w:rPr>
          <w:color w:val="231F20"/>
          <w:spacing w:val="-10"/>
        </w:rPr>
        <w:t> </w:t>
      </w:r>
      <w:r>
        <w:rPr>
          <w:color w:val="231F20"/>
        </w:rPr>
        <w:t>với</w:t>
      </w:r>
      <w:r>
        <w:rPr>
          <w:color w:val="231F20"/>
          <w:spacing w:val="-9"/>
        </w:rPr>
        <w:t> </w:t>
      </w:r>
      <w:r>
        <w:rPr>
          <w:color w:val="231F20"/>
        </w:rPr>
        <w:t>trung</w:t>
      </w:r>
      <w:r>
        <w:rPr>
          <w:color w:val="231F20"/>
          <w:spacing w:val="-10"/>
        </w:rPr>
        <w:t> </w:t>
      </w:r>
      <w:r>
        <w:rPr>
          <w:color w:val="231F20"/>
        </w:rPr>
        <w:t>hữu</w:t>
      </w:r>
      <w:r>
        <w:rPr>
          <w:color w:val="231F20"/>
          <w:spacing w:val="-10"/>
        </w:rPr>
        <w:t> </w:t>
      </w:r>
      <w:r>
        <w:rPr>
          <w:color w:val="231F20"/>
        </w:rPr>
        <w:t>trở</w:t>
      </w:r>
      <w:r>
        <w:rPr>
          <w:color w:val="231F20"/>
          <w:spacing w:val="-10"/>
        </w:rPr>
        <w:t> </w:t>
      </w:r>
      <w:r>
        <w:rPr>
          <w:color w:val="231F20"/>
        </w:rPr>
        <w:t>lại</w:t>
      </w:r>
      <w:r>
        <w:rPr>
          <w:color w:val="231F20"/>
          <w:spacing w:val="-9"/>
        </w:rPr>
        <w:t> </w:t>
      </w:r>
      <w:r>
        <w:rPr>
          <w:color w:val="231F20"/>
        </w:rPr>
        <w:t>không</w:t>
      </w:r>
      <w:r>
        <w:rPr>
          <w:color w:val="231F20"/>
          <w:spacing w:val="-10"/>
        </w:rPr>
        <w:t> </w:t>
      </w:r>
      <w:r>
        <w:rPr>
          <w:color w:val="231F20"/>
        </w:rPr>
        <w:t>có cùng chướng ngại. Vì sao? Vì không có ngôn</w:t>
      </w:r>
      <w:r>
        <w:rPr>
          <w:color w:val="231F20"/>
          <w:spacing w:val="-14"/>
        </w:rPr>
        <w:t> </w:t>
      </w:r>
      <w:r>
        <w:rPr>
          <w:color w:val="231F20"/>
        </w:rPr>
        <w:t>ngữ.</w:t>
      </w:r>
    </w:p>
    <w:p>
      <w:pPr>
        <w:pStyle w:val="BodyText"/>
        <w:spacing w:line="271" w:lineRule="auto"/>
        <w:ind w:left="393" w:right="311"/>
        <w:jc w:val="left"/>
      </w:pPr>
      <w:r>
        <w:rPr>
          <w:i/>
          <w:color w:val="231F20"/>
        </w:rPr>
        <w:t>Hỏi: </w:t>
      </w:r>
      <w:r>
        <w:rPr>
          <w:color w:val="231F20"/>
        </w:rPr>
        <w:t>Nơi chốn đã đi qua là trung hữu đi nhanh hay thần </w:t>
      </w:r>
      <w:r>
        <w:rPr>
          <w:color w:val="231F20"/>
          <w:spacing w:val="2"/>
        </w:rPr>
        <w:t>túc   </w:t>
      </w:r>
      <w:r>
        <w:rPr>
          <w:color w:val="231F20"/>
        </w:rPr>
        <w:t>đi</w:t>
      </w:r>
      <w:r>
        <w:rPr>
          <w:color w:val="231F20"/>
          <w:spacing w:val="5"/>
        </w:rPr>
        <w:t> </w:t>
      </w:r>
      <w:r>
        <w:rPr>
          <w:color w:val="231F20"/>
          <w:spacing w:val="2"/>
        </w:rPr>
        <w:t>nhanh?</w:t>
      </w:r>
    </w:p>
    <w:p>
      <w:pPr>
        <w:pStyle w:val="BodyText"/>
        <w:spacing w:line="271" w:lineRule="auto" w:before="113"/>
        <w:ind w:left="393"/>
        <w:jc w:val="left"/>
      </w:pPr>
      <w:r>
        <w:rPr>
          <w:i/>
          <w:color w:val="231F20"/>
        </w:rPr>
        <w:t>Đáp: </w:t>
      </w:r>
      <w:r>
        <w:rPr>
          <w:color w:val="231F20"/>
        </w:rPr>
        <w:t>Hoặc có thuyết nói: Trung hữu đi nhanh. Vì sao? Vì sức của nghiệp hơn sức của thần túc?</w:t>
      </w:r>
    </w:p>
    <w:p>
      <w:pPr>
        <w:pStyle w:val="BodyText"/>
        <w:spacing w:line="271" w:lineRule="auto"/>
        <w:ind w:left="393" w:right="34"/>
        <w:jc w:val="left"/>
      </w:pPr>
      <w:r>
        <w:rPr>
          <w:i/>
          <w:color w:val="231F20"/>
        </w:rPr>
        <w:t>Lời bình: </w:t>
      </w:r>
      <w:r>
        <w:rPr>
          <w:color w:val="231F20"/>
        </w:rPr>
        <w:t>Nên tạo ra thuyết này: Thần túc đi nhanh, không phải là sức của nghiệp đi nhanh.</w:t>
      </w:r>
    </w:p>
    <w:p>
      <w:pPr>
        <w:spacing w:after="0" w:line="271"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7"/>
      </w:pPr>
      <w:r>
        <w:rPr>
          <w:i/>
          <w:color w:val="231F20"/>
          <w:spacing w:val="3"/>
        </w:rPr>
        <w:t>Hỏi: </w:t>
      </w:r>
      <w:r>
        <w:rPr>
          <w:color w:val="231F20"/>
          <w:spacing w:val="3"/>
        </w:rPr>
        <w:t>Nếu như vậy </w:t>
      </w:r>
      <w:r>
        <w:rPr>
          <w:color w:val="231F20"/>
          <w:spacing w:val="2"/>
        </w:rPr>
        <w:t>vì </w:t>
      </w:r>
      <w:r>
        <w:rPr>
          <w:color w:val="231F20"/>
          <w:spacing w:val="3"/>
        </w:rPr>
        <w:t>sao nói sức của </w:t>
      </w:r>
      <w:r>
        <w:rPr>
          <w:color w:val="231F20"/>
          <w:spacing w:val="4"/>
        </w:rPr>
        <w:t>nghiệp </w:t>
      </w:r>
      <w:r>
        <w:rPr>
          <w:color w:val="231F20"/>
          <w:spacing w:val="3"/>
        </w:rPr>
        <w:t>hơn sức </w:t>
      </w:r>
      <w:r>
        <w:rPr>
          <w:color w:val="231F20"/>
          <w:spacing w:val="5"/>
        </w:rPr>
        <w:t>của </w:t>
      </w:r>
      <w:r>
        <w:rPr>
          <w:color w:val="231F20"/>
          <w:spacing w:val="3"/>
        </w:rPr>
        <w:t>thần</w:t>
      </w:r>
      <w:r>
        <w:rPr>
          <w:color w:val="231F20"/>
          <w:spacing w:val="10"/>
        </w:rPr>
        <w:t> </w:t>
      </w:r>
      <w:r>
        <w:rPr>
          <w:color w:val="231F20"/>
          <w:spacing w:val="5"/>
        </w:rPr>
        <w:t>túc?</w:t>
      </w:r>
    </w:p>
    <w:p>
      <w:pPr>
        <w:pStyle w:val="BodyText"/>
        <w:spacing w:line="271" w:lineRule="auto"/>
        <w:ind w:right="390"/>
      </w:pPr>
      <w:r>
        <w:rPr>
          <w:i/>
          <w:color w:val="231F20"/>
        </w:rPr>
        <w:t>Đáp: </w:t>
      </w:r>
      <w:r>
        <w:rPr>
          <w:color w:val="231F20"/>
        </w:rPr>
        <w:t>Nên biết là do sự việc gì để nói sức của nghiệp hơn sức của</w:t>
      </w:r>
      <w:r>
        <w:rPr>
          <w:color w:val="231F20"/>
          <w:spacing w:val="-6"/>
        </w:rPr>
        <w:t> </w:t>
      </w:r>
      <w:r>
        <w:rPr>
          <w:color w:val="231F20"/>
        </w:rPr>
        <w:t>thần</w:t>
      </w:r>
      <w:r>
        <w:rPr>
          <w:color w:val="231F20"/>
          <w:spacing w:val="-5"/>
        </w:rPr>
        <w:t> </w:t>
      </w:r>
      <w:r>
        <w:rPr>
          <w:color w:val="231F20"/>
        </w:rPr>
        <w:t>túc?</w:t>
      </w:r>
      <w:r>
        <w:rPr>
          <w:color w:val="231F20"/>
          <w:spacing w:val="-11"/>
        </w:rPr>
        <w:t> </w:t>
      </w:r>
      <w:r>
        <w:rPr>
          <w:color w:val="231F20"/>
        </w:rPr>
        <w:t>Vì</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lưu</w:t>
      </w:r>
      <w:r>
        <w:rPr>
          <w:color w:val="231F20"/>
          <w:spacing w:val="-6"/>
        </w:rPr>
        <w:t> </w:t>
      </w:r>
      <w:r>
        <w:rPr>
          <w:color w:val="231F20"/>
        </w:rPr>
        <w:t>trú</w:t>
      </w:r>
      <w:r>
        <w:rPr>
          <w:color w:val="231F20"/>
          <w:spacing w:val="-5"/>
        </w:rPr>
        <w:t> </w:t>
      </w:r>
      <w:r>
        <w:rPr>
          <w:color w:val="231F20"/>
        </w:rPr>
        <w:t>nơi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chúng</w:t>
      </w:r>
      <w:r>
        <w:rPr>
          <w:color w:val="231F20"/>
          <w:spacing w:val="-5"/>
        </w:rPr>
        <w:t> </w:t>
      </w:r>
      <w:r>
        <w:rPr>
          <w:color w:val="231F20"/>
        </w:rPr>
        <w:t>sinh.</w:t>
      </w:r>
      <w:r>
        <w:rPr>
          <w:color w:val="231F20"/>
          <w:spacing w:val="-11"/>
        </w:rPr>
        <w:t> </w:t>
      </w:r>
      <w:r>
        <w:rPr>
          <w:color w:val="231F20"/>
        </w:rPr>
        <w:t>Về</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thần túc thì Tôn giả Xá-lợi-phất chỉ trừ Đức Phật. Tôn giả Mục-kiền-liên thì</w:t>
      </w:r>
      <w:r>
        <w:rPr>
          <w:color w:val="231F20"/>
          <w:spacing w:val="-15"/>
        </w:rPr>
        <w:t> </w:t>
      </w:r>
      <w:r>
        <w:rPr>
          <w:color w:val="231F20"/>
        </w:rPr>
        <w:t>trừ</w:t>
      </w:r>
      <w:r>
        <w:rPr>
          <w:color w:val="231F20"/>
          <w:spacing w:val="-15"/>
        </w:rPr>
        <w:t> </w:t>
      </w:r>
      <w:r>
        <w:rPr>
          <w:color w:val="231F20"/>
        </w:rPr>
        <w:t>Phật</w:t>
      </w:r>
      <w:r>
        <w:rPr>
          <w:color w:val="231F20"/>
          <w:spacing w:val="-15"/>
        </w:rPr>
        <w:t> </w:t>
      </w:r>
      <w:r>
        <w:rPr>
          <w:color w:val="231F20"/>
        </w:rPr>
        <w:t>và</w:t>
      </w:r>
      <w:r>
        <w:rPr>
          <w:color w:val="231F20"/>
          <w:spacing w:val="-19"/>
        </w:rPr>
        <w:t> </w:t>
      </w:r>
      <w:r>
        <w:rPr>
          <w:color w:val="231F20"/>
        </w:rPr>
        <w:t>Tôn</w:t>
      </w:r>
      <w:r>
        <w:rPr>
          <w:color w:val="231F20"/>
          <w:spacing w:val="-15"/>
        </w:rPr>
        <w:t> </w:t>
      </w:r>
      <w:r>
        <w:rPr>
          <w:color w:val="231F20"/>
        </w:rPr>
        <w:t>giả</w:t>
      </w:r>
      <w:r>
        <w:rPr>
          <w:color w:val="231F20"/>
          <w:spacing w:val="-15"/>
        </w:rPr>
        <w:t> </w:t>
      </w:r>
      <w:r>
        <w:rPr>
          <w:color w:val="231F20"/>
        </w:rPr>
        <w:t>Xá-lợi-phất.</w:t>
      </w:r>
      <w:r>
        <w:rPr>
          <w:color w:val="231F20"/>
          <w:spacing w:val="-20"/>
        </w:rPr>
        <w:t> </w:t>
      </w:r>
      <w:r>
        <w:rPr>
          <w:color w:val="231F20"/>
        </w:rPr>
        <w:t>Trung</w:t>
      </w:r>
      <w:r>
        <w:rPr>
          <w:color w:val="231F20"/>
          <w:spacing w:val="-14"/>
        </w:rPr>
        <w:t> </w:t>
      </w:r>
      <w:r>
        <w:rPr>
          <w:color w:val="231F20"/>
        </w:rPr>
        <w:t>hữu</w:t>
      </w:r>
      <w:r>
        <w:rPr>
          <w:color w:val="231F20"/>
          <w:spacing w:val="-15"/>
        </w:rPr>
        <w:t> </w:t>
      </w:r>
      <w:r>
        <w:rPr>
          <w:color w:val="231F20"/>
        </w:rPr>
        <w:t>kia</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cỏ</w:t>
      </w:r>
      <w:r>
        <w:rPr>
          <w:color w:val="231F20"/>
          <w:spacing w:val="-14"/>
        </w:rPr>
        <w:t> </w:t>
      </w:r>
      <w:r>
        <w:rPr>
          <w:color w:val="231F20"/>
        </w:rPr>
        <w:t>thuốc, pháp chú thuật của chúng sinh. Phật cùng với Phật-bích-chi có thể lưu trú, khiến sự sinh kia không nối tiếp. Do sự việc này nên nói</w:t>
      </w:r>
      <w:r>
        <w:rPr>
          <w:color w:val="231F20"/>
          <w:spacing w:val="-39"/>
        </w:rPr>
        <w:t> </w:t>
      </w:r>
      <w:r>
        <w:rPr>
          <w:color w:val="231F20"/>
        </w:rPr>
        <w:t>sức của nghiệp hơn sức của thần</w:t>
      </w:r>
      <w:r>
        <w:rPr>
          <w:color w:val="231F20"/>
          <w:spacing w:val="-2"/>
        </w:rPr>
        <w:t> </w:t>
      </w:r>
      <w:r>
        <w:rPr>
          <w:color w:val="231F20"/>
        </w:rPr>
        <w:t>túc.</w:t>
      </w:r>
    </w:p>
    <w:p>
      <w:pPr>
        <w:pStyle w:val="BodyText"/>
        <w:ind w:left="677" w:firstLine="0"/>
      </w:pPr>
      <w:r>
        <w:rPr>
          <w:i/>
          <w:color w:val="231F20"/>
        </w:rPr>
        <w:t>Hỏi: </w:t>
      </w:r>
      <w:r>
        <w:rPr>
          <w:color w:val="231F20"/>
        </w:rPr>
        <w:t>Trung hữu có lần lượt thấy nhau không?</w:t>
      </w:r>
    </w:p>
    <w:p>
      <w:pPr>
        <w:pStyle w:val="BodyText"/>
        <w:spacing w:line="362" w:lineRule="auto" w:before="153"/>
        <w:ind w:left="677" w:right="3038" w:firstLine="0"/>
      </w:pPr>
      <w:r>
        <w:rPr>
          <w:i/>
          <w:color w:val="231F20"/>
        </w:rPr>
        <w:t>Đáp: </w:t>
      </w:r>
      <w:r>
        <w:rPr>
          <w:color w:val="231F20"/>
        </w:rPr>
        <w:t>Hoặc có thuyết nói: Thấy nhau. Thấy được bao nhiêu nơi chốn?</w:t>
      </w:r>
    </w:p>
    <w:p>
      <w:pPr>
        <w:pStyle w:val="BodyText"/>
        <w:spacing w:line="271" w:lineRule="auto" w:before="0"/>
        <w:ind w:right="311"/>
        <w:jc w:val="left"/>
      </w:pPr>
      <w:r>
        <w:rPr>
          <w:i/>
          <w:color w:val="231F20"/>
        </w:rPr>
        <w:t>Đáp: </w:t>
      </w:r>
      <w:r>
        <w:rPr>
          <w:color w:val="231F20"/>
        </w:rPr>
        <w:t>Địa ngục thấy địa ngục. Súc sinh thấy súc sinh. Ngạ quỷ thấy ngạ quỷ. Người thấy người. Trời thấy trời.</w:t>
      </w:r>
    </w:p>
    <w:p>
      <w:pPr>
        <w:pStyle w:val="BodyText"/>
        <w:spacing w:line="273" w:lineRule="auto" w:before="113"/>
        <w:ind w:right="311"/>
        <w:jc w:val="left"/>
      </w:pPr>
      <w:r>
        <w:rPr>
          <w:color w:val="231F20"/>
        </w:rPr>
        <w:t>Lại có thuyết nói: Địa ngục thấy địa ngục. Súc sinh thấy hai nẻo. Ngạ quỷ thấy ba nẻo. Người thấy bốn nẻo. Trời thấy năm nẻo.</w:t>
      </w:r>
    </w:p>
    <w:p>
      <w:pPr>
        <w:pStyle w:val="BodyText"/>
        <w:spacing w:line="271" w:lineRule="auto" w:before="112"/>
        <w:jc w:val="left"/>
      </w:pPr>
      <w:r>
        <w:rPr>
          <w:color w:val="231F20"/>
        </w:rPr>
        <w:t>Lại có thuyết cho: Trung hữu không phải là cảnh giới của mắt người, là cảnh giới của thiên nhãn.</w:t>
      </w:r>
    </w:p>
    <w:p>
      <w:pPr>
        <w:pStyle w:val="BodyText"/>
        <w:ind w:left="677" w:firstLine="0"/>
        <w:jc w:val="left"/>
      </w:pPr>
      <w:r>
        <w:rPr>
          <w:i/>
          <w:color w:val="231F20"/>
        </w:rPr>
        <w:t>Hỏi: </w:t>
      </w:r>
      <w:r>
        <w:rPr>
          <w:color w:val="231F20"/>
        </w:rPr>
        <w:t>Thiên nhãn thấy bao nhiêu nơi chốn?</w:t>
      </w:r>
    </w:p>
    <w:p>
      <w:pPr>
        <w:pStyle w:val="BodyText"/>
        <w:spacing w:line="271" w:lineRule="auto" w:before="152"/>
        <w:ind w:right="311"/>
        <w:jc w:val="left"/>
      </w:pPr>
      <w:r>
        <w:rPr>
          <w:i/>
          <w:color w:val="231F20"/>
          <w:spacing w:val="-3"/>
        </w:rPr>
        <w:t>Đáp:</w:t>
      </w:r>
      <w:r>
        <w:rPr>
          <w:i/>
          <w:color w:val="231F20"/>
          <w:spacing w:val="-22"/>
        </w:rPr>
        <w:t> </w:t>
      </w:r>
      <w:r>
        <w:rPr>
          <w:color w:val="231F20"/>
          <w:spacing w:val="-3"/>
        </w:rPr>
        <w:t>Thiên</w:t>
      </w:r>
      <w:r>
        <w:rPr>
          <w:color w:val="231F20"/>
          <w:spacing w:val="-16"/>
        </w:rPr>
        <w:t> </w:t>
      </w:r>
      <w:r>
        <w:rPr>
          <w:color w:val="231F20"/>
          <w:spacing w:val="-3"/>
        </w:rPr>
        <w:t>nhãn,</w:t>
      </w:r>
      <w:r>
        <w:rPr>
          <w:color w:val="231F20"/>
          <w:spacing w:val="-16"/>
        </w:rPr>
        <w:t> </w:t>
      </w:r>
      <w:r>
        <w:rPr>
          <w:color w:val="231F20"/>
        </w:rPr>
        <w:t>báo</w:t>
      </w:r>
      <w:r>
        <w:rPr>
          <w:color w:val="231F20"/>
          <w:spacing w:val="-16"/>
        </w:rPr>
        <w:t> </w:t>
      </w:r>
      <w:r>
        <w:rPr>
          <w:color w:val="231F20"/>
        </w:rPr>
        <w:t>của</w:t>
      </w:r>
      <w:r>
        <w:rPr>
          <w:color w:val="231F20"/>
          <w:spacing w:val="-21"/>
        </w:rPr>
        <w:t> </w:t>
      </w:r>
      <w:r>
        <w:rPr>
          <w:color w:val="231F20"/>
        </w:rPr>
        <w:t>Tứ</w:t>
      </w:r>
      <w:r>
        <w:rPr>
          <w:color w:val="231F20"/>
          <w:spacing w:val="-16"/>
        </w:rPr>
        <w:t> </w:t>
      </w:r>
      <w:r>
        <w:rPr>
          <w:color w:val="231F20"/>
          <w:spacing w:val="-3"/>
        </w:rPr>
        <w:t>thiên</w:t>
      </w:r>
      <w:r>
        <w:rPr>
          <w:color w:val="231F20"/>
          <w:spacing w:val="-17"/>
        </w:rPr>
        <w:t> </w:t>
      </w:r>
      <w:r>
        <w:rPr>
          <w:color w:val="231F20"/>
          <w:spacing w:val="-3"/>
        </w:rPr>
        <w:t>vương,</w:t>
      </w:r>
      <w:r>
        <w:rPr>
          <w:color w:val="231F20"/>
          <w:spacing w:val="-16"/>
        </w:rPr>
        <w:t> </w:t>
      </w:r>
      <w:r>
        <w:rPr>
          <w:color w:val="231F20"/>
        </w:rPr>
        <w:t>trừ</w:t>
      </w:r>
      <w:r>
        <w:rPr>
          <w:color w:val="231F20"/>
          <w:spacing w:val="-16"/>
        </w:rPr>
        <w:t> </w:t>
      </w:r>
      <w:r>
        <w:rPr>
          <w:color w:val="231F20"/>
        </w:rPr>
        <w:t>địa</w:t>
      </w:r>
      <w:r>
        <w:rPr>
          <w:color w:val="231F20"/>
          <w:spacing w:val="-16"/>
        </w:rPr>
        <w:t> </w:t>
      </w:r>
      <w:r>
        <w:rPr>
          <w:color w:val="231F20"/>
        </w:rPr>
        <w:t>của</w:t>
      </w:r>
      <w:r>
        <w:rPr>
          <w:color w:val="231F20"/>
          <w:spacing w:val="-16"/>
        </w:rPr>
        <w:t> </w:t>
      </w:r>
      <w:r>
        <w:rPr>
          <w:color w:val="231F20"/>
          <w:spacing w:val="-3"/>
        </w:rPr>
        <w:t>mình,</w:t>
      </w:r>
      <w:r>
        <w:rPr>
          <w:color w:val="231F20"/>
          <w:spacing w:val="-17"/>
        </w:rPr>
        <w:t> </w:t>
      </w:r>
      <w:r>
        <w:rPr>
          <w:color w:val="231F20"/>
          <w:spacing w:val="-3"/>
        </w:rPr>
        <w:t>thấy </w:t>
      </w:r>
      <w:r>
        <w:rPr>
          <w:color w:val="231F20"/>
        </w:rPr>
        <w:t>địa</w:t>
      </w:r>
      <w:r>
        <w:rPr>
          <w:color w:val="231F20"/>
          <w:spacing w:val="-20"/>
        </w:rPr>
        <w:t> </w:t>
      </w:r>
      <w:r>
        <w:rPr>
          <w:color w:val="231F20"/>
          <w:spacing w:val="-3"/>
        </w:rPr>
        <w:t>dưới.</w:t>
      </w:r>
      <w:r>
        <w:rPr>
          <w:color w:val="231F20"/>
          <w:spacing w:val="-20"/>
        </w:rPr>
        <w:t> </w:t>
      </w:r>
      <w:r>
        <w:rPr>
          <w:color w:val="231F20"/>
        </w:rPr>
        <w:t>Cho</w:t>
      </w:r>
      <w:r>
        <w:rPr>
          <w:color w:val="231F20"/>
          <w:spacing w:val="-20"/>
        </w:rPr>
        <w:t> </w:t>
      </w:r>
      <w:r>
        <w:rPr>
          <w:color w:val="231F20"/>
        </w:rPr>
        <w:t>đến</w:t>
      </w:r>
      <w:r>
        <w:rPr>
          <w:color w:val="231F20"/>
          <w:spacing w:val="-19"/>
        </w:rPr>
        <w:t> </w:t>
      </w:r>
      <w:r>
        <w:rPr>
          <w:color w:val="231F20"/>
          <w:spacing w:val="-3"/>
        </w:rPr>
        <w:t>trời</w:t>
      </w:r>
      <w:r>
        <w:rPr>
          <w:color w:val="231F20"/>
          <w:spacing w:val="-25"/>
        </w:rPr>
        <w:t> </w:t>
      </w:r>
      <w:r>
        <w:rPr>
          <w:color w:val="231F20"/>
        </w:rPr>
        <w:t>Tha</w:t>
      </w:r>
      <w:r>
        <w:rPr>
          <w:color w:val="231F20"/>
          <w:spacing w:val="-19"/>
        </w:rPr>
        <w:t> </w:t>
      </w:r>
      <w:r>
        <w:rPr>
          <w:color w:val="231F20"/>
        </w:rPr>
        <w:t>Hóa</w:t>
      </w:r>
      <w:r>
        <w:rPr>
          <w:color w:val="231F20"/>
          <w:spacing w:val="-25"/>
        </w:rPr>
        <w:t> </w:t>
      </w:r>
      <w:r>
        <w:rPr>
          <w:color w:val="231F20"/>
        </w:rPr>
        <w:t>Tự</w:t>
      </w:r>
      <w:r>
        <w:rPr>
          <w:color w:val="231F20"/>
          <w:spacing w:val="-24"/>
        </w:rPr>
        <w:t> </w:t>
      </w:r>
      <w:r>
        <w:rPr>
          <w:color w:val="231F20"/>
          <w:spacing w:val="-3"/>
        </w:rPr>
        <w:t>Tại,</w:t>
      </w:r>
      <w:r>
        <w:rPr>
          <w:color w:val="231F20"/>
          <w:spacing w:val="-20"/>
        </w:rPr>
        <w:t> </w:t>
      </w:r>
      <w:r>
        <w:rPr>
          <w:color w:val="231F20"/>
        </w:rPr>
        <w:t>trừ</w:t>
      </w:r>
      <w:r>
        <w:rPr>
          <w:color w:val="231F20"/>
          <w:spacing w:val="-20"/>
        </w:rPr>
        <w:t> </w:t>
      </w:r>
      <w:r>
        <w:rPr>
          <w:color w:val="231F20"/>
        </w:rPr>
        <w:t>địa</w:t>
      </w:r>
      <w:r>
        <w:rPr>
          <w:color w:val="231F20"/>
          <w:spacing w:val="-19"/>
        </w:rPr>
        <w:t> </w:t>
      </w:r>
      <w:r>
        <w:rPr>
          <w:color w:val="231F20"/>
        </w:rPr>
        <w:t>của</w:t>
      </w:r>
      <w:r>
        <w:rPr>
          <w:color w:val="231F20"/>
          <w:spacing w:val="-20"/>
        </w:rPr>
        <w:t> </w:t>
      </w:r>
      <w:r>
        <w:rPr>
          <w:color w:val="231F20"/>
          <w:spacing w:val="-3"/>
        </w:rPr>
        <w:t>mình,</w:t>
      </w:r>
      <w:r>
        <w:rPr>
          <w:color w:val="231F20"/>
          <w:spacing w:val="-20"/>
        </w:rPr>
        <w:t> </w:t>
      </w:r>
      <w:r>
        <w:rPr>
          <w:color w:val="231F20"/>
          <w:spacing w:val="-3"/>
        </w:rPr>
        <w:t>thấy</w:t>
      </w:r>
      <w:r>
        <w:rPr>
          <w:color w:val="231F20"/>
          <w:spacing w:val="-20"/>
        </w:rPr>
        <w:t> </w:t>
      </w:r>
      <w:r>
        <w:rPr>
          <w:color w:val="231F20"/>
        </w:rPr>
        <w:t>địa</w:t>
      </w:r>
      <w:r>
        <w:rPr>
          <w:color w:val="231F20"/>
          <w:spacing w:val="-19"/>
        </w:rPr>
        <w:t> </w:t>
      </w:r>
      <w:r>
        <w:rPr>
          <w:color w:val="231F20"/>
          <w:spacing w:val="-3"/>
        </w:rPr>
        <w:t>dưới.</w:t>
      </w:r>
    </w:p>
    <w:p>
      <w:pPr>
        <w:pStyle w:val="BodyText"/>
        <w:spacing w:line="271" w:lineRule="auto"/>
        <w:jc w:val="left"/>
      </w:pPr>
      <w:r>
        <w:rPr>
          <w:color w:val="231F20"/>
        </w:rPr>
        <w:t>Lại có thuyết nói: Tất cả mắt nơi cõi dục đều không thông thấy trung hữu. Mắt của cõi sắc có thể thấy.</w:t>
      </w:r>
    </w:p>
    <w:p>
      <w:pPr>
        <w:pStyle w:val="BodyText"/>
        <w:spacing w:line="271" w:lineRule="auto" w:before="113"/>
        <w:ind w:right="455"/>
        <w:jc w:val="left"/>
      </w:pPr>
      <w:r>
        <w:rPr>
          <w:i/>
          <w:color w:val="231F20"/>
        </w:rPr>
        <w:t>Hỏi: </w:t>
      </w:r>
      <w:r>
        <w:rPr>
          <w:color w:val="231F20"/>
        </w:rPr>
        <w:t>Báo được mắt nơi cõi sắc, có thể trông thấy bao nhiêu nơi</w:t>
      </w:r>
      <w:r>
        <w:rPr>
          <w:color w:val="231F20"/>
          <w:spacing w:val="5"/>
        </w:rPr>
        <w:t> </w:t>
      </w:r>
      <w:r>
        <w:rPr>
          <w:color w:val="231F20"/>
        </w:rPr>
        <w:t>chốn?</w:t>
      </w:r>
    </w:p>
    <w:p>
      <w:pPr>
        <w:pStyle w:val="BodyText"/>
        <w:spacing w:line="271" w:lineRule="auto"/>
        <w:ind w:right="311"/>
        <w:jc w:val="left"/>
      </w:pPr>
      <w:r>
        <w:rPr>
          <w:i/>
          <w:color w:val="231F20"/>
        </w:rPr>
        <w:t>Đáp: </w:t>
      </w:r>
      <w:r>
        <w:rPr>
          <w:color w:val="231F20"/>
        </w:rPr>
        <w:t>Báo được mắt của thiền thứ nhất, trừ địa mình, thấy địa dưới. Cho đến thiền thứ tư, trừ địa của mình, thấy địa dưới.</w:t>
      </w:r>
    </w:p>
    <w:p>
      <w:pPr>
        <w:spacing w:after="0" w:line="271"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Nếu tạo ra thuyết này thì không trông thấy trung hữu của thiền thứ tư.</w:t>
      </w:r>
    </w:p>
    <w:p>
      <w:pPr>
        <w:pStyle w:val="BodyText"/>
        <w:spacing w:line="273" w:lineRule="auto" w:before="116"/>
        <w:ind w:left="393" w:right="105"/>
      </w:pPr>
      <w:r>
        <w:rPr>
          <w:i/>
          <w:color w:val="231F20"/>
        </w:rPr>
        <w:t>Lời</w:t>
      </w:r>
      <w:r>
        <w:rPr>
          <w:i/>
          <w:color w:val="231F20"/>
          <w:spacing w:val="-15"/>
        </w:rPr>
        <w:t> </w:t>
      </w:r>
      <w:r>
        <w:rPr>
          <w:i/>
          <w:color w:val="231F20"/>
        </w:rPr>
        <w:t>bình:</w:t>
      </w:r>
      <w:r>
        <w:rPr>
          <w:i/>
          <w:color w:val="231F20"/>
          <w:spacing w:val="-13"/>
        </w:rPr>
        <w:t> </w:t>
      </w:r>
      <w:r>
        <w:rPr>
          <w:color w:val="231F20"/>
        </w:rPr>
        <w:t>Nên</w:t>
      </w:r>
      <w:r>
        <w:rPr>
          <w:color w:val="231F20"/>
          <w:spacing w:val="-13"/>
        </w:rPr>
        <w:t> </w:t>
      </w:r>
      <w:r>
        <w:rPr>
          <w:color w:val="231F20"/>
        </w:rPr>
        <w:t>tạo</w:t>
      </w:r>
      <w:r>
        <w:rPr>
          <w:color w:val="231F20"/>
          <w:spacing w:val="-14"/>
        </w:rPr>
        <w:t> </w:t>
      </w:r>
      <w:r>
        <w:rPr>
          <w:color w:val="231F20"/>
        </w:rPr>
        <w:t>ra</w:t>
      </w:r>
      <w:r>
        <w:rPr>
          <w:color w:val="231F20"/>
          <w:spacing w:val="-13"/>
        </w:rPr>
        <w:t> </w:t>
      </w:r>
      <w:r>
        <w:rPr>
          <w:color w:val="231F20"/>
        </w:rPr>
        <w:t>thuyết</w:t>
      </w:r>
      <w:r>
        <w:rPr>
          <w:color w:val="231F20"/>
          <w:spacing w:val="-13"/>
        </w:rPr>
        <w:t> </w:t>
      </w:r>
      <w:r>
        <w:rPr>
          <w:color w:val="231F20"/>
        </w:rPr>
        <w:t>này:</w:t>
      </w:r>
      <w:r>
        <w:rPr>
          <w:color w:val="231F20"/>
          <w:spacing w:val="-19"/>
        </w:rPr>
        <w:t> </w:t>
      </w:r>
      <w:r>
        <w:rPr>
          <w:color w:val="231F20"/>
        </w:rPr>
        <w:t>Tất</w:t>
      </w:r>
      <w:r>
        <w:rPr>
          <w:color w:val="231F20"/>
          <w:spacing w:val="-13"/>
        </w:rPr>
        <w:t> </w:t>
      </w:r>
      <w:r>
        <w:rPr>
          <w:color w:val="231F20"/>
        </w:rPr>
        <w:t>cả</w:t>
      </w:r>
      <w:r>
        <w:rPr>
          <w:color w:val="231F20"/>
          <w:spacing w:val="-13"/>
        </w:rPr>
        <w:t> </w:t>
      </w:r>
      <w:r>
        <w:rPr>
          <w:color w:val="231F20"/>
        </w:rPr>
        <w:t>báo</w:t>
      </w:r>
      <w:r>
        <w:rPr>
          <w:color w:val="231F20"/>
          <w:spacing w:val="-13"/>
        </w:rPr>
        <w:t> </w:t>
      </w:r>
      <w:r>
        <w:rPr>
          <w:color w:val="231F20"/>
        </w:rPr>
        <w:t>được</w:t>
      </w:r>
      <w:r>
        <w:rPr>
          <w:color w:val="231F20"/>
          <w:spacing w:val="-14"/>
        </w:rPr>
        <w:t> </w:t>
      </w:r>
      <w:r>
        <w:rPr>
          <w:color w:val="231F20"/>
        </w:rPr>
        <w:t>mắt</w:t>
      </w:r>
      <w:r>
        <w:rPr>
          <w:color w:val="231F20"/>
          <w:spacing w:val="-13"/>
        </w:rPr>
        <w:t> </w:t>
      </w:r>
      <w:r>
        <w:rPr>
          <w:color w:val="231F20"/>
        </w:rPr>
        <w:t>đều</w:t>
      </w:r>
      <w:r>
        <w:rPr>
          <w:color w:val="231F20"/>
          <w:spacing w:val="-13"/>
        </w:rPr>
        <w:t> </w:t>
      </w:r>
      <w:r>
        <w:rPr>
          <w:color w:val="231F20"/>
        </w:rPr>
        <w:t>không thấy trung hữu. Thiên nhãn nếu thanh tịnh thì có thể thấy trung </w:t>
      </w:r>
      <w:r>
        <w:rPr>
          <w:color w:val="231F20"/>
          <w:spacing w:val="-3"/>
        </w:rPr>
        <w:t>hữu. </w:t>
      </w:r>
      <w:r>
        <w:rPr>
          <w:color w:val="231F20"/>
        </w:rPr>
        <w:t>Nếu không thanh tịnh thì không trông thấy trung hữu. Vì sao nhận biết? Vì kinh Phật nói: Nếu người nam, người nữ phá giới, hành ác, thì</w:t>
      </w:r>
      <w:r>
        <w:rPr>
          <w:color w:val="231F20"/>
          <w:spacing w:val="-12"/>
        </w:rPr>
        <w:t> </w:t>
      </w:r>
      <w:r>
        <w:rPr>
          <w:color w:val="231F20"/>
        </w:rPr>
        <w:t>thân</w:t>
      </w:r>
      <w:r>
        <w:rPr>
          <w:color w:val="231F20"/>
          <w:spacing w:val="-11"/>
        </w:rPr>
        <w:t> </w:t>
      </w:r>
      <w:r>
        <w:rPr>
          <w:color w:val="231F20"/>
        </w:rPr>
        <w:t>hoại</w:t>
      </w:r>
      <w:r>
        <w:rPr>
          <w:color w:val="231F20"/>
          <w:spacing w:val="-11"/>
        </w:rPr>
        <w:t> </w:t>
      </w:r>
      <w:r>
        <w:rPr>
          <w:color w:val="231F20"/>
        </w:rPr>
        <w:t>mạng</w:t>
      </w:r>
      <w:r>
        <w:rPr>
          <w:color w:val="231F20"/>
          <w:spacing w:val="-12"/>
        </w:rPr>
        <w:t> </w:t>
      </w:r>
      <w:r>
        <w:rPr>
          <w:color w:val="231F20"/>
        </w:rPr>
        <w:t>chung,</w:t>
      </w:r>
      <w:r>
        <w:rPr>
          <w:color w:val="231F20"/>
          <w:spacing w:val="-10"/>
        </w:rPr>
        <w:t> </w:t>
      </w:r>
      <w:r>
        <w:rPr>
          <w:color w:val="231F20"/>
        </w:rPr>
        <w:t>sinh</w:t>
      </w:r>
      <w:r>
        <w:rPr>
          <w:color w:val="231F20"/>
          <w:spacing w:val="-12"/>
        </w:rPr>
        <w:t> </w:t>
      </w:r>
      <w:r>
        <w:rPr>
          <w:color w:val="231F20"/>
        </w:rPr>
        <w:t>trung</w:t>
      </w:r>
      <w:r>
        <w:rPr>
          <w:color w:val="231F20"/>
          <w:spacing w:val="-11"/>
        </w:rPr>
        <w:t> </w:t>
      </w:r>
      <w:r>
        <w:rPr>
          <w:color w:val="231F20"/>
        </w:rPr>
        <w:t>hữu</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Màu</w:t>
      </w:r>
      <w:r>
        <w:rPr>
          <w:color w:val="231F20"/>
          <w:spacing w:val="-11"/>
        </w:rPr>
        <w:t> </w:t>
      </w:r>
      <w:r>
        <w:rPr>
          <w:color w:val="231F20"/>
        </w:rPr>
        <w:t>sắc</w:t>
      </w:r>
      <w:r>
        <w:rPr>
          <w:color w:val="231F20"/>
          <w:spacing w:val="-12"/>
        </w:rPr>
        <w:t> </w:t>
      </w:r>
      <w:r>
        <w:rPr>
          <w:color w:val="231F20"/>
        </w:rPr>
        <w:t>trông</w:t>
      </w:r>
      <w:r>
        <w:rPr>
          <w:color w:val="231F20"/>
          <w:spacing w:val="-11"/>
        </w:rPr>
        <w:t> </w:t>
      </w:r>
      <w:r>
        <w:rPr>
          <w:color w:val="231F20"/>
        </w:rPr>
        <w:t>như thảm lụa đen, cũng như đêm tối. Nếu thiên nhãn thanh tịnh mới có thể trông </w:t>
      </w:r>
      <w:r>
        <w:rPr>
          <w:color w:val="231F20"/>
          <w:spacing w:val="-4"/>
        </w:rPr>
        <w:t>thấy. </w:t>
      </w:r>
      <w:r>
        <w:rPr>
          <w:color w:val="231F20"/>
        </w:rPr>
        <w:t>Nếu là người nam, người nữ giữ giới, tu phạm hạnh, thì thân hoại mạng chung, sinh trung hữu như thế, màu sắc trắng sạch, như tấm thảm trắng, cũng như mặt trăng sáng trong đêm tối. Nếu thiên nhãn tịnh mới có thể trông</w:t>
      </w:r>
      <w:r>
        <w:rPr>
          <w:color w:val="231F20"/>
          <w:spacing w:val="-1"/>
        </w:rPr>
        <w:t> </w:t>
      </w:r>
      <w:r>
        <w:rPr>
          <w:color w:val="231F20"/>
          <w:spacing w:val="-4"/>
        </w:rPr>
        <w:t>thấy.</w:t>
      </w:r>
    </w:p>
    <w:p>
      <w:pPr>
        <w:pStyle w:val="BodyText"/>
        <w:spacing w:line="273" w:lineRule="auto" w:before="125"/>
        <w:ind w:left="393" w:right="108"/>
      </w:pPr>
      <w:r>
        <w:rPr>
          <w:color w:val="231F20"/>
        </w:rPr>
        <w:t>Như nói vua Tỳ-lưu-ly dối trá ma ác Đề-bà-đạt-đa, tức do nơi thân này vào địa ngục A-tỳ.</w:t>
      </w:r>
    </w:p>
    <w:p>
      <w:pPr>
        <w:pStyle w:val="BodyText"/>
        <w:spacing w:before="115"/>
        <w:ind w:left="960" w:firstLine="0"/>
      </w:pPr>
      <w:r>
        <w:rPr>
          <w:i/>
          <w:color w:val="231F20"/>
        </w:rPr>
        <w:t>Hỏi: </w:t>
      </w:r>
      <w:r>
        <w:rPr>
          <w:color w:val="231F20"/>
        </w:rPr>
        <w:t>Các trường hợp như thế v.v... là có trung hữu chăng?</w:t>
      </w:r>
    </w:p>
    <w:p>
      <w:pPr>
        <w:pStyle w:val="BodyText"/>
        <w:spacing w:line="273" w:lineRule="auto" w:before="157"/>
        <w:ind w:left="393" w:right="104"/>
      </w:pPr>
      <w:r>
        <w:rPr>
          <w:i/>
          <w:color w:val="231F20"/>
          <w:spacing w:val="2"/>
        </w:rPr>
        <w:t>Đáp: </w:t>
      </w:r>
      <w:r>
        <w:rPr>
          <w:color w:val="231F20"/>
        </w:rPr>
        <w:t>Có. Ở nơi một </w:t>
      </w:r>
      <w:r>
        <w:rPr>
          <w:color w:val="231F20"/>
          <w:spacing w:val="2"/>
        </w:rPr>
        <w:t>sát-na, </w:t>
      </w:r>
      <w:r>
        <w:rPr>
          <w:color w:val="231F20"/>
        </w:rPr>
        <w:t>tử hữu </w:t>
      </w:r>
      <w:r>
        <w:rPr>
          <w:color w:val="231F20"/>
          <w:spacing w:val="2"/>
        </w:rPr>
        <w:t>không gián đoạn </w:t>
      </w:r>
      <w:r>
        <w:rPr>
          <w:color w:val="231F20"/>
          <w:spacing w:val="3"/>
        </w:rPr>
        <w:t>sinh </w:t>
      </w:r>
      <w:r>
        <w:rPr>
          <w:color w:val="231F20"/>
          <w:spacing w:val="2"/>
        </w:rPr>
        <w:t>trung hữu. </w:t>
      </w:r>
      <w:r>
        <w:rPr>
          <w:color w:val="231F20"/>
        </w:rPr>
        <w:t>Trung hữu </w:t>
      </w:r>
      <w:r>
        <w:rPr>
          <w:color w:val="231F20"/>
          <w:spacing w:val="2"/>
        </w:rPr>
        <w:t>không gián đoạn sinh sinh hữu. </w:t>
      </w:r>
      <w:r>
        <w:rPr>
          <w:color w:val="231F20"/>
        </w:rPr>
        <w:t>Chỉ ở </w:t>
      </w:r>
      <w:r>
        <w:rPr>
          <w:color w:val="231F20"/>
          <w:spacing w:val="3"/>
        </w:rPr>
        <w:t>nơi </w:t>
      </w:r>
      <w:r>
        <w:rPr>
          <w:color w:val="231F20"/>
        </w:rPr>
        <w:t>một</w:t>
      </w:r>
      <w:r>
        <w:rPr>
          <w:color w:val="231F20"/>
          <w:spacing w:val="7"/>
        </w:rPr>
        <w:t> </w:t>
      </w:r>
      <w:r>
        <w:rPr>
          <w:color w:val="231F20"/>
          <w:spacing w:val="3"/>
        </w:rPr>
        <w:t>sát-na.</w:t>
      </w:r>
    </w:p>
    <w:p>
      <w:pPr>
        <w:pStyle w:val="BodyText"/>
        <w:spacing w:before="117"/>
        <w:ind w:left="960" w:firstLine="0"/>
      </w:pPr>
      <w:r>
        <w:rPr>
          <w:color w:val="231F20"/>
        </w:rPr>
        <w:t>Như kinh nói: Đế thích nói</w:t>
      </w:r>
      <w:r>
        <w:rPr>
          <w:color w:val="231F20"/>
          <w:spacing w:val="-5"/>
        </w:rPr>
        <w:t> </w:t>
      </w:r>
      <w:r>
        <w:rPr>
          <w:color w:val="231F20"/>
        </w:rPr>
        <w:t>kệ:</w:t>
      </w:r>
    </w:p>
    <w:p>
      <w:pPr>
        <w:spacing w:line="273" w:lineRule="auto" w:before="156"/>
        <w:ind w:left="2378" w:right="2741" w:firstLine="0"/>
        <w:jc w:val="left"/>
        <w:rPr>
          <w:i/>
          <w:sz w:val="26"/>
        </w:rPr>
      </w:pPr>
      <w:r>
        <w:rPr>
          <w:i/>
          <w:color w:val="231F20"/>
          <w:sz w:val="26"/>
        </w:rPr>
        <w:t>Đại tiên phải nên </w:t>
      </w:r>
      <w:r>
        <w:rPr>
          <w:i/>
          <w:color w:val="231F20"/>
          <w:spacing w:val="-4"/>
          <w:sz w:val="26"/>
        </w:rPr>
        <w:t>biết </w:t>
      </w:r>
      <w:r>
        <w:rPr>
          <w:i/>
          <w:color w:val="231F20"/>
          <w:sz w:val="26"/>
        </w:rPr>
        <w:t>Tôi ở nơi tòa</w:t>
      </w:r>
      <w:r>
        <w:rPr>
          <w:i/>
          <w:color w:val="231F20"/>
          <w:spacing w:val="-2"/>
          <w:sz w:val="26"/>
        </w:rPr>
        <w:t> </w:t>
      </w:r>
      <w:r>
        <w:rPr>
          <w:i/>
          <w:color w:val="231F20"/>
          <w:sz w:val="26"/>
        </w:rPr>
        <w:t>này</w:t>
      </w:r>
    </w:p>
    <w:p>
      <w:pPr>
        <w:spacing w:line="273" w:lineRule="auto" w:before="2"/>
        <w:ind w:left="2378" w:right="2632" w:firstLine="0"/>
        <w:jc w:val="left"/>
        <w:rPr>
          <w:i/>
          <w:sz w:val="26"/>
        </w:rPr>
      </w:pPr>
      <w:r>
        <w:rPr>
          <w:i/>
          <w:color w:val="231F20"/>
          <w:sz w:val="26"/>
        </w:rPr>
        <w:t>Lại được thọ mạng trời </w:t>
      </w:r>
      <w:r>
        <w:rPr>
          <w:i/>
          <w:color w:val="231F20"/>
          <w:sz w:val="26"/>
        </w:rPr>
        <w:t>Xin nguyện nhớ giữ mãi.</w:t>
      </w:r>
    </w:p>
    <w:p>
      <w:pPr>
        <w:pStyle w:val="BodyText"/>
        <w:spacing w:line="273" w:lineRule="auto" w:before="116"/>
        <w:ind w:left="393" w:right="108"/>
      </w:pPr>
      <w:r>
        <w:rPr>
          <w:i/>
          <w:color w:val="231F20"/>
        </w:rPr>
        <w:t>Hỏi: </w:t>
      </w:r>
      <w:r>
        <w:rPr>
          <w:color w:val="231F20"/>
        </w:rPr>
        <w:t>Như đây là có chết có sinh không? Nếu có chết có sinh làm sao thọ trung hữu? Nếu không có chết , sinh thì như kệ ấy nói làm sao thông? Như nói: Tôi ở nơi tòa này, Lại được thọ mạng trời.</w:t>
      </w:r>
    </w:p>
    <w:p>
      <w:pPr>
        <w:pStyle w:val="BodyText"/>
        <w:spacing w:before="117"/>
        <w:ind w:left="960" w:firstLine="0"/>
      </w:pPr>
      <w:r>
        <w:rPr>
          <w:i/>
          <w:color w:val="231F20"/>
        </w:rPr>
        <w:t>Đáp: </w:t>
      </w:r>
      <w:r>
        <w:rPr>
          <w:color w:val="231F20"/>
        </w:rPr>
        <w:t>Nên tạo ra thuyết này: Không chết, không sinh.</w:t>
      </w:r>
    </w:p>
    <w:p>
      <w:pPr>
        <w:pStyle w:val="BodyText"/>
        <w:spacing w:before="156"/>
        <w:ind w:left="960" w:firstLine="0"/>
      </w:pPr>
      <w:r>
        <w:rPr>
          <w:i/>
          <w:color w:val="231F20"/>
        </w:rPr>
        <w:t>Hỏi: </w:t>
      </w:r>
      <w:r>
        <w:rPr>
          <w:color w:val="231F20"/>
        </w:rPr>
        <w:t>Nếu như vậy làm sao thông hợp kệ ấy?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i/>
          <w:color w:val="231F20"/>
        </w:rPr>
        <w:t>Đáp: </w:t>
      </w:r>
      <w:r>
        <w:rPr>
          <w:color w:val="231F20"/>
        </w:rPr>
        <w:t>Kệ </w:t>
      </w:r>
      <w:r>
        <w:rPr>
          <w:color w:val="231F20"/>
          <w:spacing w:val="-5"/>
        </w:rPr>
        <w:t>này, </w:t>
      </w:r>
      <w:r>
        <w:rPr>
          <w:color w:val="231F20"/>
        </w:rPr>
        <w:t>vì nhân duyên dứt trừ nẻo ác của Đế Thích, nên nói</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Đức</w:t>
      </w:r>
      <w:r>
        <w:rPr>
          <w:color w:val="231F20"/>
          <w:spacing w:val="-3"/>
        </w:rPr>
        <w:t> </w:t>
      </w:r>
      <w:r>
        <w:rPr>
          <w:color w:val="231F20"/>
        </w:rPr>
        <w:t>Phật</w:t>
      </w:r>
      <w:r>
        <w:rPr>
          <w:color w:val="231F20"/>
          <w:spacing w:val="-4"/>
        </w:rPr>
        <w:t> </w:t>
      </w:r>
      <w:r>
        <w:rPr>
          <w:color w:val="231F20"/>
        </w:rPr>
        <w:t>vì</w:t>
      </w:r>
      <w:r>
        <w:rPr>
          <w:color w:val="231F20"/>
          <w:spacing w:val="-3"/>
        </w:rPr>
        <w:t> </w:t>
      </w:r>
      <w:r>
        <w:rPr>
          <w:color w:val="231F20"/>
        </w:rPr>
        <w:t>Đế</w:t>
      </w:r>
      <w:r>
        <w:rPr>
          <w:color w:val="231F20"/>
          <w:spacing w:val="-9"/>
        </w:rPr>
        <w:t> </w:t>
      </w:r>
      <w:r>
        <w:rPr>
          <w:color w:val="231F20"/>
        </w:rPr>
        <w:t>Thích</w:t>
      </w:r>
      <w:r>
        <w:rPr>
          <w:color w:val="231F20"/>
          <w:spacing w:val="-3"/>
        </w:rPr>
        <w:t> </w:t>
      </w:r>
      <w:r>
        <w:rPr>
          <w:color w:val="231F20"/>
        </w:rPr>
        <w:t>giảng</w:t>
      </w:r>
      <w:r>
        <w:rPr>
          <w:color w:val="231F20"/>
          <w:spacing w:val="-4"/>
        </w:rPr>
        <w:t> </w:t>
      </w:r>
      <w:r>
        <w:rPr>
          <w:color w:val="231F20"/>
        </w:rPr>
        <w:t>nói</w:t>
      </w:r>
      <w:r>
        <w:rPr>
          <w:color w:val="231F20"/>
          <w:spacing w:val="-3"/>
        </w:rPr>
        <w:t> </w:t>
      </w:r>
      <w:r>
        <w:rPr>
          <w:color w:val="231F20"/>
        </w:rPr>
        <w:t>pháp,</w:t>
      </w:r>
      <w:r>
        <w:rPr>
          <w:color w:val="231F20"/>
          <w:spacing w:val="-3"/>
        </w:rPr>
        <w:t> </w:t>
      </w:r>
      <w:r>
        <w:rPr>
          <w:color w:val="231F20"/>
        </w:rPr>
        <w:t>được</w:t>
      </w:r>
      <w:r>
        <w:rPr>
          <w:color w:val="231F20"/>
          <w:spacing w:val="-4"/>
        </w:rPr>
        <w:t> </w:t>
      </w:r>
      <w:r>
        <w:rPr>
          <w:color w:val="231F20"/>
        </w:rPr>
        <w:t>nhân</w:t>
      </w:r>
      <w:r>
        <w:rPr>
          <w:color w:val="231F20"/>
          <w:spacing w:val="-3"/>
        </w:rPr>
        <w:t> </w:t>
      </w:r>
      <w:r>
        <w:rPr>
          <w:color w:val="231F20"/>
        </w:rPr>
        <w:t>duyên thấy chân đế đoạn trừ nẻo ác, được tùy ý sinh vào nơi chốn của người, trời, muốn hướng trở lại nơi Đức Phật, nói lời ái ngữ: Tôi ở nơi tòa </w:t>
      </w:r>
      <w:r>
        <w:rPr>
          <w:color w:val="231F20"/>
          <w:spacing w:val="-5"/>
        </w:rPr>
        <w:t>này, </w:t>
      </w:r>
      <w:r>
        <w:rPr>
          <w:color w:val="231F20"/>
        </w:rPr>
        <w:t>Lại được thọ mạng trời, cho đến nói rộng. Như người ở trong lao ngục, nhờ kẻ khác giúp đỡ nên ra khỏi, cư trú ở chỗ tùy ý. Người ấy vừa trở lại hướng tới người kia, nói lời ái ngữ: Nay tôi sở dĩ được toàn mạng là đều do ơn ông. Nếu không có ông thì tôi đã </w:t>
      </w:r>
      <w:r>
        <w:rPr>
          <w:color w:val="231F20"/>
          <w:spacing w:val="-6"/>
        </w:rPr>
        <w:t>bị </w:t>
      </w:r>
      <w:r>
        <w:rPr>
          <w:color w:val="231F20"/>
        </w:rPr>
        <w:t>chìm đắm vĩnh viễn.</w:t>
      </w:r>
    </w:p>
    <w:p>
      <w:pPr>
        <w:pStyle w:val="BodyText"/>
        <w:spacing w:line="268" w:lineRule="auto" w:before="118"/>
        <w:ind w:right="390"/>
      </w:pPr>
      <w:r>
        <w:rPr>
          <w:color w:val="231F20"/>
        </w:rPr>
        <w:t>Lại nữa, trừ bệnh kiết do kiến đạo đoạn, nên nói như thế. </w:t>
      </w:r>
      <w:r>
        <w:rPr>
          <w:color w:val="231F20"/>
          <w:spacing w:val="-2"/>
        </w:rPr>
        <w:t>Tức </w:t>
      </w:r>
      <w:r>
        <w:rPr>
          <w:color w:val="231F20"/>
        </w:rPr>
        <w:t>Đức Phật vì Đế Thích giảng nói pháp, trừ bỏ bệnh kiết do kiến </w:t>
      </w:r>
      <w:r>
        <w:rPr>
          <w:color w:val="231F20"/>
          <w:spacing w:val="-2"/>
        </w:rPr>
        <w:t>đạo </w:t>
      </w:r>
      <w:r>
        <w:rPr>
          <w:color w:val="231F20"/>
        </w:rPr>
        <w:t>đoạn</w:t>
      </w:r>
      <w:r>
        <w:rPr>
          <w:color w:val="231F20"/>
          <w:spacing w:val="-4"/>
        </w:rPr>
        <w:t> </w:t>
      </w:r>
      <w:r>
        <w:rPr>
          <w:color w:val="231F20"/>
        </w:rPr>
        <w:t>trừ,</w:t>
      </w:r>
      <w:r>
        <w:rPr>
          <w:color w:val="231F20"/>
          <w:spacing w:val="-4"/>
        </w:rPr>
        <w:t> </w:t>
      </w:r>
      <w:r>
        <w:rPr>
          <w:color w:val="231F20"/>
        </w:rPr>
        <w:t>khiến</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bậc</w:t>
      </w:r>
      <w:r>
        <w:rPr>
          <w:color w:val="231F20"/>
          <w:spacing w:val="-4"/>
        </w:rPr>
        <w:t> </w:t>
      </w:r>
      <w:r>
        <w:rPr>
          <w:color w:val="231F20"/>
        </w:rPr>
        <w:t>nhất</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bệnh,</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spacing w:val="-2"/>
        </w:rPr>
        <w:t>quả </w:t>
      </w:r>
      <w:r>
        <w:rPr>
          <w:color w:val="231F20"/>
        </w:rPr>
        <w:t>của</w:t>
      </w:r>
      <w:r>
        <w:rPr>
          <w:color w:val="231F20"/>
          <w:spacing w:val="-7"/>
        </w:rPr>
        <w:t> </w:t>
      </w:r>
      <w:r>
        <w:rPr>
          <w:color w:val="231F20"/>
        </w:rPr>
        <w:t>đạo.</w:t>
      </w:r>
      <w:r>
        <w:rPr>
          <w:color w:val="231F20"/>
          <w:spacing w:val="-11"/>
        </w:rPr>
        <w:t> </w:t>
      </w:r>
      <w:r>
        <w:rPr>
          <w:color w:val="231F20"/>
        </w:rPr>
        <w:t>Vì</w:t>
      </w:r>
      <w:r>
        <w:rPr>
          <w:color w:val="231F20"/>
          <w:spacing w:val="-8"/>
        </w:rPr>
        <w:t> </w:t>
      </w:r>
      <w:r>
        <w:rPr>
          <w:color w:val="231F20"/>
        </w:rPr>
        <w:t>muốn</w:t>
      </w:r>
      <w:r>
        <w:rPr>
          <w:color w:val="231F20"/>
          <w:spacing w:val="-6"/>
        </w:rPr>
        <w:t> </w:t>
      </w:r>
      <w:r>
        <w:rPr>
          <w:color w:val="231F20"/>
        </w:rPr>
        <w:t>hướng</w:t>
      </w:r>
      <w:r>
        <w:rPr>
          <w:color w:val="231F20"/>
          <w:spacing w:val="-8"/>
        </w:rPr>
        <w:t> </w:t>
      </w:r>
      <w:r>
        <w:rPr>
          <w:color w:val="231F20"/>
        </w:rPr>
        <w:t>trở</w:t>
      </w:r>
      <w:r>
        <w:rPr>
          <w:color w:val="231F20"/>
          <w:spacing w:val="-6"/>
        </w:rPr>
        <w:t> </w:t>
      </w:r>
      <w:r>
        <w:rPr>
          <w:color w:val="231F20"/>
        </w:rPr>
        <w:t>lại</w:t>
      </w:r>
      <w:r>
        <w:rPr>
          <w:color w:val="231F20"/>
          <w:spacing w:val="-7"/>
        </w:rPr>
        <w:t> </w:t>
      </w:r>
      <w:r>
        <w:rPr>
          <w:color w:val="231F20"/>
        </w:rPr>
        <w:t>nơi</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lời</w:t>
      </w:r>
      <w:r>
        <w:rPr>
          <w:color w:val="231F20"/>
          <w:spacing w:val="-6"/>
        </w:rPr>
        <w:t> </w:t>
      </w:r>
      <w:r>
        <w:rPr>
          <w:color w:val="231F20"/>
        </w:rPr>
        <w:t>ái</w:t>
      </w:r>
      <w:r>
        <w:rPr>
          <w:color w:val="231F20"/>
          <w:spacing w:val="-8"/>
        </w:rPr>
        <w:t> </w:t>
      </w:r>
      <w:r>
        <w:rPr>
          <w:color w:val="231F20"/>
        </w:rPr>
        <w:t>ngữ:</w:t>
      </w:r>
      <w:r>
        <w:rPr>
          <w:color w:val="231F20"/>
          <w:spacing w:val="-11"/>
        </w:rPr>
        <w:t> </w:t>
      </w:r>
      <w:r>
        <w:rPr>
          <w:color w:val="231F20"/>
          <w:spacing w:val="-2"/>
        </w:rPr>
        <w:t>Tôi </w:t>
      </w:r>
      <w:r>
        <w:rPr>
          <w:color w:val="231F20"/>
        </w:rPr>
        <w:t>ở nơi tòa </w:t>
      </w:r>
      <w:r>
        <w:rPr>
          <w:color w:val="231F20"/>
          <w:spacing w:val="-6"/>
        </w:rPr>
        <w:t>này, </w:t>
      </w:r>
      <w:r>
        <w:rPr>
          <w:color w:val="231F20"/>
        </w:rPr>
        <w:t>cho đến nói rộng. Cũng như thầy thuốc có tâm từ, </w:t>
      </w:r>
      <w:r>
        <w:rPr>
          <w:color w:val="231F20"/>
          <w:spacing w:val="-2"/>
        </w:rPr>
        <w:t>trị </w:t>
      </w:r>
      <w:r>
        <w:rPr>
          <w:color w:val="231F20"/>
        </w:rPr>
        <w:t>bệnh</w:t>
      </w:r>
      <w:r>
        <w:rPr>
          <w:color w:val="231F20"/>
          <w:spacing w:val="-19"/>
        </w:rPr>
        <w:t> </w:t>
      </w:r>
      <w:r>
        <w:rPr>
          <w:color w:val="231F20"/>
        </w:rPr>
        <w:t>cho</w:t>
      </w:r>
      <w:r>
        <w:rPr>
          <w:color w:val="231F20"/>
          <w:spacing w:val="-19"/>
        </w:rPr>
        <w:t> </w:t>
      </w:r>
      <w:r>
        <w:rPr>
          <w:color w:val="231F20"/>
        </w:rPr>
        <w:t>người</w:t>
      </w:r>
      <w:r>
        <w:rPr>
          <w:color w:val="231F20"/>
          <w:spacing w:val="-18"/>
        </w:rPr>
        <w:t> </w:t>
      </w:r>
      <w:r>
        <w:rPr>
          <w:color w:val="231F20"/>
        </w:rPr>
        <w:t>khác,</w:t>
      </w:r>
      <w:r>
        <w:rPr>
          <w:color w:val="231F20"/>
          <w:spacing w:val="-19"/>
        </w:rPr>
        <w:t> </w:t>
      </w:r>
      <w:r>
        <w:rPr>
          <w:color w:val="231F20"/>
        </w:rPr>
        <w:t>khiến</w:t>
      </w:r>
      <w:r>
        <w:rPr>
          <w:color w:val="231F20"/>
          <w:spacing w:val="-19"/>
        </w:rPr>
        <w:t> </w:t>
      </w:r>
      <w:r>
        <w:rPr>
          <w:color w:val="231F20"/>
        </w:rPr>
        <w:t>họ</w:t>
      </w:r>
      <w:r>
        <w:rPr>
          <w:color w:val="231F20"/>
          <w:spacing w:val="-18"/>
        </w:rPr>
        <w:t> </w:t>
      </w:r>
      <w:r>
        <w:rPr>
          <w:color w:val="231F20"/>
        </w:rPr>
        <w:t>được</w:t>
      </w:r>
      <w:r>
        <w:rPr>
          <w:color w:val="231F20"/>
          <w:spacing w:val="-19"/>
        </w:rPr>
        <w:t> </w:t>
      </w:r>
      <w:r>
        <w:rPr>
          <w:color w:val="231F20"/>
        </w:rPr>
        <w:t>xứ</w:t>
      </w:r>
      <w:r>
        <w:rPr>
          <w:color w:val="231F20"/>
          <w:spacing w:val="-19"/>
        </w:rPr>
        <w:t> </w:t>
      </w:r>
      <w:r>
        <w:rPr>
          <w:color w:val="231F20"/>
        </w:rPr>
        <w:t>an</w:t>
      </w:r>
      <w:r>
        <w:rPr>
          <w:color w:val="231F20"/>
          <w:spacing w:val="-18"/>
        </w:rPr>
        <w:t> </w:t>
      </w:r>
      <w:r>
        <w:rPr>
          <w:color w:val="231F20"/>
        </w:rPr>
        <w:t>ổn</w:t>
      </w:r>
      <w:r>
        <w:rPr>
          <w:color w:val="231F20"/>
          <w:spacing w:val="-19"/>
        </w:rPr>
        <w:t> </w:t>
      </w:r>
      <w:r>
        <w:rPr>
          <w:color w:val="231F20"/>
        </w:rPr>
        <w:t>không</w:t>
      </w:r>
      <w:r>
        <w:rPr>
          <w:color w:val="231F20"/>
          <w:spacing w:val="-19"/>
        </w:rPr>
        <w:t> </w:t>
      </w:r>
      <w:r>
        <w:rPr>
          <w:color w:val="231F20"/>
        </w:rPr>
        <w:t>bệnh.</w:t>
      </w:r>
      <w:r>
        <w:rPr>
          <w:color w:val="231F20"/>
          <w:spacing w:val="-18"/>
        </w:rPr>
        <w:t> </w:t>
      </w:r>
      <w:r>
        <w:rPr>
          <w:color w:val="231F20"/>
        </w:rPr>
        <w:t>Bệnh</w:t>
      </w:r>
      <w:r>
        <w:rPr>
          <w:color w:val="231F20"/>
          <w:spacing w:val="-19"/>
        </w:rPr>
        <w:t> </w:t>
      </w:r>
      <w:r>
        <w:rPr>
          <w:color w:val="231F20"/>
        </w:rPr>
        <w:t>nhân muốn hướng trở lại nơi vị y sư, nói lời ái ngữ: Nếu không có ông </w:t>
      </w:r>
      <w:r>
        <w:rPr>
          <w:color w:val="231F20"/>
          <w:spacing w:val="-2"/>
        </w:rPr>
        <w:t>thì </w:t>
      </w:r>
      <w:r>
        <w:rPr>
          <w:color w:val="231F20"/>
        </w:rPr>
        <w:t>tôi</w:t>
      </w:r>
      <w:r>
        <w:rPr>
          <w:color w:val="231F20"/>
          <w:spacing w:val="-7"/>
        </w:rPr>
        <w:t> </w:t>
      </w:r>
      <w:r>
        <w:rPr>
          <w:color w:val="231F20"/>
        </w:rPr>
        <w:t>ở</w:t>
      </w:r>
      <w:r>
        <w:rPr>
          <w:color w:val="231F20"/>
          <w:spacing w:val="-6"/>
        </w:rPr>
        <w:t> </w:t>
      </w:r>
      <w:r>
        <w:rPr>
          <w:color w:val="231F20"/>
        </w:rPr>
        <w:t>xứ</w:t>
      </w:r>
      <w:r>
        <w:rPr>
          <w:color w:val="231F20"/>
          <w:spacing w:val="-6"/>
        </w:rPr>
        <w:t> </w:t>
      </w:r>
      <w:r>
        <w:rPr>
          <w:color w:val="231F20"/>
        </w:rPr>
        <w:t>này</w:t>
      </w:r>
      <w:r>
        <w:rPr>
          <w:color w:val="231F20"/>
          <w:spacing w:val="-7"/>
        </w:rPr>
        <w:t> </w:t>
      </w:r>
      <w:r>
        <w:rPr>
          <w:color w:val="231F20"/>
        </w:rPr>
        <w:t>tức</w:t>
      </w:r>
      <w:r>
        <w:rPr>
          <w:color w:val="231F20"/>
          <w:spacing w:val="-6"/>
        </w:rPr>
        <w:t> </w:t>
      </w:r>
      <w:r>
        <w:rPr>
          <w:color w:val="231F20"/>
        </w:rPr>
        <w:t>vĩnh</w:t>
      </w:r>
      <w:r>
        <w:rPr>
          <w:color w:val="231F20"/>
          <w:spacing w:val="-6"/>
        </w:rPr>
        <w:t> </w:t>
      </w:r>
      <w:r>
        <w:rPr>
          <w:color w:val="231F20"/>
        </w:rPr>
        <w:t>viễn</w:t>
      </w:r>
      <w:r>
        <w:rPr>
          <w:color w:val="231F20"/>
          <w:spacing w:val="-6"/>
        </w:rPr>
        <w:t> </w:t>
      </w:r>
      <w:r>
        <w:rPr>
          <w:color w:val="231F20"/>
        </w:rPr>
        <w:t>chìm</w:t>
      </w:r>
      <w:r>
        <w:rPr>
          <w:color w:val="231F20"/>
          <w:spacing w:val="-7"/>
        </w:rPr>
        <w:t> </w:t>
      </w:r>
      <w:r>
        <w:rPr>
          <w:color w:val="231F20"/>
        </w:rPr>
        <w:t>đắm.</w:t>
      </w:r>
      <w:r>
        <w:rPr>
          <w:color w:val="231F20"/>
          <w:spacing w:val="-6"/>
        </w:rPr>
        <w:t> </w:t>
      </w:r>
      <w:r>
        <w:rPr>
          <w:color w:val="231F20"/>
        </w:rPr>
        <w:t>Đế</w:t>
      </w:r>
      <w:r>
        <w:rPr>
          <w:color w:val="231F20"/>
          <w:spacing w:val="-11"/>
        </w:rPr>
        <w:t> </w:t>
      </w:r>
      <w:r>
        <w:rPr>
          <w:color w:val="231F20"/>
        </w:rPr>
        <w:t>Thích</w:t>
      </w:r>
      <w:r>
        <w:rPr>
          <w:color w:val="231F20"/>
          <w:spacing w:val="-6"/>
        </w:rPr>
        <w:t> </w:t>
      </w:r>
      <w:r>
        <w:rPr>
          <w:color w:val="231F20"/>
        </w:rPr>
        <w:t>kia</w:t>
      </w:r>
      <w:r>
        <w:rPr>
          <w:color w:val="231F20"/>
          <w:spacing w:val="-7"/>
        </w:rPr>
        <w:t> </w:t>
      </w:r>
      <w:r>
        <w:rPr>
          <w:color w:val="231F20"/>
        </w:rPr>
        <w:t>cũng</w:t>
      </w:r>
      <w:r>
        <w:rPr>
          <w:color w:val="231F20"/>
          <w:spacing w:val="-6"/>
        </w:rPr>
        <w:t> </w:t>
      </w:r>
      <w:r>
        <w:rPr>
          <w:color w:val="231F20"/>
        </w:rPr>
        <w:t>như</w:t>
      </w:r>
      <w:r>
        <w:rPr>
          <w:color w:val="231F20"/>
          <w:spacing w:val="-6"/>
        </w:rPr>
        <w:t> </w:t>
      </w:r>
      <w:r>
        <w:rPr>
          <w:color w:val="231F20"/>
        </w:rPr>
        <w:t>thế.</w:t>
      </w:r>
    </w:p>
    <w:p>
      <w:pPr>
        <w:pStyle w:val="BodyText"/>
        <w:spacing w:line="268" w:lineRule="auto" w:before="117"/>
        <w:ind w:right="389"/>
      </w:pPr>
      <w:r>
        <w:rPr>
          <w:color w:val="231F20"/>
        </w:rPr>
        <w:t>Lại nữa, vì được thần túc thọ mạng, nên nói như thế. Như kinh nói:</w:t>
      </w:r>
      <w:r>
        <w:rPr>
          <w:color w:val="231F20"/>
          <w:spacing w:val="-10"/>
        </w:rPr>
        <w:t> </w:t>
      </w:r>
      <w:r>
        <w:rPr>
          <w:color w:val="231F20"/>
        </w:rPr>
        <w:t>Tỳ-kheo</w:t>
      </w:r>
      <w:r>
        <w:rPr>
          <w:color w:val="231F20"/>
          <w:spacing w:val="-5"/>
        </w:rPr>
        <w:t> </w:t>
      </w:r>
      <w:r>
        <w:rPr>
          <w:color w:val="231F20"/>
        </w:rPr>
        <w:t>lấy</w:t>
      </w:r>
      <w:r>
        <w:rPr>
          <w:color w:val="231F20"/>
          <w:spacing w:val="-5"/>
        </w:rPr>
        <w:t> </w:t>
      </w:r>
      <w:r>
        <w:rPr>
          <w:color w:val="231F20"/>
        </w:rPr>
        <w:t>gì</w:t>
      </w:r>
      <w:r>
        <w:rPr>
          <w:color w:val="231F20"/>
          <w:spacing w:val="-5"/>
        </w:rPr>
        <w:t> </w:t>
      </w:r>
      <w:r>
        <w:rPr>
          <w:color w:val="231F20"/>
        </w:rPr>
        <w:t>làm</w:t>
      </w:r>
      <w:r>
        <w:rPr>
          <w:color w:val="231F20"/>
          <w:spacing w:val="-5"/>
        </w:rPr>
        <w:t> </w:t>
      </w:r>
      <w:r>
        <w:rPr>
          <w:color w:val="231F20"/>
        </w:rPr>
        <w:t>thọ</w:t>
      </w:r>
      <w:r>
        <w:rPr>
          <w:color w:val="231F20"/>
          <w:spacing w:val="-5"/>
        </w:rPr>
        <w:t> </w:t>
      </w:r>
      <w:r>
        <w:rPr>
          <w:color w:val="231F20"/>
        </w:rPr>
        <w:t>mạng?</w:t>
      </w:r>
      <w:r>
        <w:rPr>
          <w:color w:val="231F20"/>
          <w:spacing w:val="-10"/>
        </w:rPr>
        <w:t> </w:t>
      </w:r>
      <w:r>
        <w:rPr>
          <w:color w:val="231F20"/>
        </w:rPr>
        <w:t>Tức</w:t>
      </w:r>
      <w:r>
        <w:rPr>
          <w:color w:val="231F20"/>
          <w:spacing w:val="-5"/>
        </w:rPr>
        <w:t> </w:t>
      </w:r>
      <w:r>
        <w:rPr>
          <w:color w:val="231F20"/>
        </w:rPr>
        <w:t>bốn</w:t>
      </w:r>
      <w:r>
        <w:rPr>
          <w:color w:val="231F20"/>
          <w:spacing w:val="-5"/>
        </w:rPr>
        <w:t> </w:t>
      </w:r>
      <w:r>
        <w:rPr>
          <w:color w:val="231F20"/>
        </w:rPr>
        <w:t>thần</w:t>
      </w:r>
      <w:r>
        <w:rPr>
          <w:color w:val="231F20"/>
          <w:spacing w:val="-5"/>
        </w:rPr>
        <w:t> </w:t>
      </w:r>
      <w:r>
        <w:rPr>
          <w:color w:val="231F20"/>
        </w:rPr>
        <w:t>túc</w:t>
      </w:r>
      <w:r>
        <w:rPr>
          <w:color w:val="231F20"/>
          <w:spacing w:val="-5"/>
        </w:rPr>
        <w:t> </w:t>
      </w:r>
      <w:r>
        <w:rPr>
          <w:color w:val="231F20"/>
        </w:rPr>
        <w:t>là</w:t>
      </w:r>
      <w:r>
        <w:rPr>
          <w:color w:val="231F20"/>
          <w:spacing w:val="-5"/>
        </w:rPr>
        <w:t> </w:t>
      </w:r>
      <w:r>
        <w:rPr>
          <w:color w:val="231F20"/>
        </w:rPr>
        <w:t>thọ</w:t>
      </w:r>
      <w:r>
        <w:rPr>
          <w:color w:val="231F20"/>
          <w:spacing w:val="-5"/>
        </w:rPr>
        <w:t> </w:t>
      </w:r>
      <w:r>
        <w:rPr>
          <w:color w:val="231F20"/>
        </w:rPr>
        <w:t>mạng</w:t>
      </w:r>
      <w:r>
        <w:rPr>
          <w:color w:val="231F20"/>
          <w:spacing w:val="-5"/>
        </w:rPr>
        <w:t> </w:t>
      </w:r>
      <w:r>
        <w:rPr>
          <w:color w:val="231F20"/>
        </w:rPr>
        <w:t>của Tỳ-kheo. Đức Phật vì Đế Thích giảng nói pháp, được thần túc, thọ mạng,</w:t>
      </w:r>
      <w:r>
        <w:rPr>
          <w:color w:val="231F20"/>
          <w:spacing w:val="-10"/>
        </w:rPr>
        <w:t> </w:t>
      </w:r>
      <w:r>
        <w:rPr>
          <w:color w:val="231F20"/>
        </w:rPr>
        <w:t>nên</w:t>
      </w:r>
      <w:r>
        <w:rPr>
          <w:color w:val="231F20"/>
          <w:spacing w:val="-9"/>
        </w:rPr>
        <w:t> </w:t>
      </w:r>
      <w:r>
        <w:rPr>
          <w:color w:val="231F20"/>
        </w:rPr>
        <w:t>Đế</w:t>
      </w:r>
      <w:r>
        <w:rPr>
          <w:color w:val="231F20"/>
          <w:spacing w:val="-15"/>
        </w:rPr>
        <w:t> </w:t>
      </w:r>
      <w:r>
        <w:rPr>
          <w:color w:val="231F20"/>
        </w:rPr>
        <w:t>Thích</w:t>
      </w:r>
      <w:r>
        <w:rPr>
          <w:color w:val="231F20"/>
          <w:spacing w:val="-9"/>
        </w:rPr>
        <w:t> </w:t>
      </w:r>
      <w:r>
        <w:rPr>
          <w:color w:val="231F20"/>
        </w:rPr>
        <w:t>muốn</w:t>
      </w:r>
      <w:r>
        <w:rPr>
          <w:color w:val="231F20"/>
          <w:spacing w:val="-10"/>
        </w:rPr>
        <w:t> </w:t>
      </w:r>
      <w:r>
        <w:rPr>
          <w:color w:val="231F20"/>
        </w:rPr>
        <w:t>hướng</w:t>
      </w:r>
      <w:r>
        <w:rPr>
          <w:color w:val="231F20"/>
          <w:spacing w:val="-9"/>
        </w:rPr>
        <w:t> </w:t>
      </w:r>
      <w:r>
        <w:rPr>
          <w:color w:val="231F20"/>
        </w:rPr>
        <w:t>trở</w:t>
      </w:r>
      <w:r>
        <w:rPr>
          <w:color w:val="231F20"/>
          <w:spacing w:val="-9"/>
        </w:rPr>
        <w:t> </w:t>
      </w:r>
      <w:r>
        <w:rPr>
          <w:color w:val="231F20"/>
        </w:rPr>
        <w:t>lại</w:t>
      </w:r>
      <w:r>
        <w:rPr>
          <w:color w:val="231F20"/>
          <w:spacing w:val="-10"/>
        </w:rPr>
        <w:t> </w:t>
      </w:r>
      <w:r>
        <w:rPr>
          <w:color w:val="231F20"/>
        </w:rPr>
        <w:t>chỗ</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nói</w:t>
      </w:r>
      <w:r>
        <w:rPr>
          <w:color w:val="231F20"/>
          <w:spacing w:val="-9"/>
        </w:rPr>
        <w:t> </w:t>
      </w:r>
      <w:r>
        <w:rPr>
          <w:color w:val="231F20"/>
        </w:rPr>
        <w:t>lời</w:t>
      </w:r>
      <w:r>
        <w:rPr>
          <w:color w:val="231F20"/>
          <w:spacing w:val="-10"/>
        </w:rPr>
        <w:t> </w:t>
      </w:r>
      <w:r>
        <w:rPr>
          <w:color w:val="231F20"/>
        </w:rPr>
        <w:t>ái</w:t>
      </w:r>
      <w:r>
        <w:rPr>
          <w:color w:val="231F20"/>
          <w:spacing w:val="-9"/>
        </w:rPr>
        <w:t> </w:t>
      </w:r>
      <w:r>
        <w:rPr>
          <w:color w:val="231F20"/>
        </w:rPr>
        <w:t>ngữ: Tôi ở nơi tòa </w:t>
      </w:r>
      <w:r>
        <w:rPr>
          <w:color w:val="231F20"/>
          <w:spacing w:val="-5"/>
        </w:rPr>
        <w:t>này, </w:t>
      </w:r>
      <w:r>
        <w:rPr>
          <w:color w:val="231F20"/>
        </w:rPr>
        <w:t>cho đến nói</w:t>
      </w:r>
      <w:r>
        <w:rPr>
          <w:color w:val="231F20"/>
          <w:spacing w:val="5"/>
        </w:rPr>
        <w:t> </w:t>
      </w:r>
      <w:r>
        <w:rPr>
          <w:color w:val="231F20"/>
        </w:rPr>
        <w:t>rộng.</w:t>
      </w:r>
    </w:p>
    <w:p>
      <w:pPr>
        <w:pStyle w:val="BodyText"/>
        <w:spacing w:line="268" w:lineRule="auto" w:before="113"/>
        <w:ind w:right="390"/>
      </w:pPr>
      <w:r>
        <w:rPr>
          <w:color w:val="231F20"/>
        </w:rPr>
        <w:t>Lại nữa, vì được căn của tuệ mạng, nên nói như thế. Như kinh nói: Dùng tuệ làm thọ mạng, tức là tối thắng. Đức Phật vì Đế Thích giảng nói pháp, muốn cho Đế Thích được căn của tuệ mạng. </w:t>
      </w:r>
      <w:r>
        <w:rPr>
          <w:color w:val="231F20"/>
          <w:spacing w:val="-7"/>
        </w:rPr>
        <w:t>Đế </w:t>
      </w:r>
      <w:r>
        <w:rPr>
          <w:color w:val="231F20"/>
        </w:rPr>
        <w:t>Thích</w:t>
      </w:r>
      <w:r>
        <w:rPr>
          <w:color w:val="231F20"/>
          <w:spacing w:val="-7"/>
        </w:rPr>
        <w:t> </w:t>
      </w:r>
      <w:r>
        <w:rPr>
          <w:color w:val="231F20"/>
        </w:rPr>
        <w:t>muốn</w:t>
      </w:r>
      <w:r>
        <w:rPr>
          <w:color w:val="231F20"/>
          <w:spacing w:val="-6"/>
        </w:rPr>
        <w:t> </w:t>
      </w:r>
      <w:r>
        <w:rPr>
          <w:color w:val="231F20"/>
        </w:rPr>
        <w:t>hướng</w:t>
      </w:r>
      <w:r>
        <w:rPr>
          <w:color w:val="231F20"/>
          <w:spacing w:val="-7"/>
        </w:rPr>
        <w:t> </w:t>
      </w:r>
      <w:r>
        <w:rPr>
          <w:color w:val="231F20"/>
        </w:rPr>
        <w:t>trở</w:t>
      </w:r>
      <w:r>
        <w:rPr>
          <w:color w:val="231F20"/>
          <w:spacing w:val="-6"/>
        </w:rPr>
        <w:t> </w:t>
      </w:r>
      <w:r>
        <w:rPr>
          <w:color w:val="231F20"/>
        </w:rPr>
        <w:t>lại</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nên</w:t>
      </w:r>
      <w:r>
        <w:rPr>
          <w:color w:val="231F20"/>
          <w:spacing w:val="-7"/>
        </w:rPr>
        <w:t> </w:t>
      </w:r>
      <w:r>
        <w:rPr>
          <w:color w:val="231F20"/>
        </w:rPr>
        <w:t>nói</w:t>
      </w:r>
      <w:r>
        <w:rPr>
          <w:color w:val="231F20"/>
          <w:spacing w:val="-6"/>
        </w:rPr>
        <w:t> </w:t>
      </w:r>
      <w:r>
        <w:rPr>
          <w:color w:val="231F20"/>
        </w:rPr>
        <w:t>lời</w:t>
      </w:r>
      <w:r>
        <w:rPr>
          <w:color w:val="231F20"/>
          <w:spacing w:val="-6"/>
        </w:rPr>
        <w:t> </w:t>
      </w:r>
      <w:r>
        <w:rPr>
          <w:color w:val="231F20"/>
        </w:rPr>
        <w:t>ái</w:t>
      </w:r>
      <w:r>
        <w:rPr>
          <w:color w:val="231F20"/>
          <w:spacing w:val="-7"/>
        </w:rPr>
        <w:t> </w:t>
      </w:r>
      <w:r>
        <w:rPr>
          <w:color w:val="231F20"/>
        </w:rPr>
        <w:t>ngữ:</w:t>
      </w:r>
      <w:r>
        <w:rPr>
          <w:color w:val="231F20"/>
          <w:spacing w:val="-11"/>
        </w:rPr>
        <w:t> </w:t>
      </w:r>
      <w:r>
        <w:rPr>
          <w:color w:val="231F20"/>
        </w:rPr>
        <w:t>Tôi</w:t>
      </w:r>
      <w:r>
        <w:rPr>
          <w:color w:val="231F20"/>
          <w:spacing w:val="-7"/>
        </w:rPr>
        <w:t> </w:t>
      </w:r>
      <w:r>
        <w:rPr>
          <w:color w:val="231F20"/>
        </w:rPr>
        <w:t>ở</w:t>
      </w:r>
      <w:r>
        <w:rPr>
          <w:color w:val="231F20"/>
          <w:spacing w:val="-6"/>
        </w:rPr>
        <w:t> </w:t>
      </w:r>
      <w:r>
        <w:rPr>
          <w:color w:val="231F20"/>
        </w:rPr>
        <w:t>nơi</w:t>
      </w:r>
      <w:r>
        <w:rPr>
          <w:color w:val="231F20"/>
          <w:spacing w:val="-6"/>
        </w:rPr>
        <w:t> </w:t>
      </w:r>
      <w:r>
        <w:rPr>
          <w:color w:val="231F20"/>
        </w:rPr>
        <w:t>tòa </w:t>
      </w:r>
      <w:r>
        <w:rPr>
          <w:color w:val="231F20"/>
          <w:spacing w:val="-5"/>
        </w:rPr>
        <w:t>này, </w:t>
      </w:r>
      <w:r>
        <w:rPr>
          <w:color w:val="231F20"/>
        </w:rPr>
        <w:t>cho đến nói</w:t>
      </w:r>
      <w:r>
        <w:rPr>
          <w:color w:val="231F20"/>
          <w:spacing w:val="5"/>
        </w:rPr>
        <w:t> </w:t>
      </w:r>
      <w:r>
        <w:rPr>
          <w:color w:val="231F20"/>
        </w:rPr>
        <w:t>rộng</w:t>
      </w:r>
    </w:p>
    <w:p>
      <w:pPr>
        <w:pStyle w:val="BodyText"/>
        <w:ind w:left="677" w:firstLine="0"/>
      </w:pPr>
      <w:r>
        <w:rPr>
          <w:i/>
          <w:color w:val="231F20"/>
        </w:rPr>
        <w:t>Hỏi: </w:t>
      </w:r>
      <w:r>
        <w:rPr>
          <w:color w:val="231F20"/>
        </w:rPr>
        <w:t>Đế Thích vốn không có căn của tuệ mạng chăng?</w:t>
      </w:r>
    </w:p>
    <w:p>
      <w:pPr>
        <w:pStyle w:val="BodyText"/>
        <w:spacing w:line="271" w:lineRule="auto" w:before="147"/>
        <w:ind w:right="392"/>
      </w:pPr>
      <w:r>
        <w:rPr>
          <w:i/>
          <w:color w:val="231F20"/>
        </w:rPr>
        <w:t>Đáp: </w:t>
      </w:r>
      <w:r>
        <w:rPr>
          <w:color w:val="231F20"/>
        </w:rPr>
        <w:t>Tuy vốn có nhưng là hữu lậu. Nghe Phật giảng nói pháp, thấy bốn chân đế, được căn của tuệ vô lậu, nên nói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Lại nữa, đoạn trừ năm thứ tướng giống như chết, nên nói </w:t>
      </w:r>
      <w:r>
        <w:rPr>
          <w:color w:val="231F20"/>
          <w:spacing w:val="-4"/>
        </w:rPr>
        <w:t>như</w:t>
      </w:r>
      <w:r>
        <w:rPr>
          <w:color w:val="231F20"/>
          <w:spacing w:val="57"/>
        </w:rPr>
        <w:t> </w:t>
      </w:r>
      <w:r>
        <w:rPr>
          <w:color w:val="231F20"/>
        </w:rPr>
        <w:t>thế.</w:t>
      </w:r>
      <w:r>
        <w:rPr>
          <w:color w:val="231F20"/>
          <w:spacing w:val="-7"/>
        </w:rPr>
        <w:t> </w:t>
      </w:r>
      <w:r>
        <w:rPr>
          <w:color w:val="231F20"/>
        </w:rPr>
        <w:t>Khi</w:t>
      </w:r>
      <w:r>
        <w:rPr>
          <w:color w:val="231F20"/>
          <w:spacing w:val="-6"/>
        </w:rPr>
        <w:t> </w:t>
      </w:r>
      <w:r>
        <w:rPr>
          <w:color w:val="231F20"/>
        </w:rPr>
        <w:t>thọ</w:t>
      </w:r>
      <w:r>
        <w:rPr>
          <w:color w:val="231F20"/>
          <w:spacing w:val="-6"/>
        </w:rPr>
        <w:t> </w:t>
      </w:r>
      <w:r>
        <w:rPr>
          <w:color w:val="231F20"/>
        </w:rPr>
        <w:t>mạng</w:t>
      </w:r>
      <w:r>
        <w:rPr>
          <w:color w:val="231F20"/>
          <w:spacing w:val="-7"/>
        </w:rPr>
        <w:t> </w:t>
      </w:r>
      <w:r>
        <w:rPr>
          <w:color w:val="231F20"/>
        </w:rPr>
        <w:t>của</w:t>
      </w:r>
      <w:r>
        <w:rPr>
          <w:color w:val="231F20"/>
          <w:spacing w:val="-6"/>
        </w:rPr>
        <w:t> </w:t>
      </w:r>
      <w:r>
        <w:rPr>
          <w:color w:val="231F20"/>
        </w:rPr>
        <w:t>chư</w:t>
      </w:r>
      <w:r>
        <w:rPr>
          <w:color w:val="231F20"/>
          <w:spacing w:val="-6"/>
        </w:rPr>
        <w:t> </w:t>
      </w:r>
      <w:r>
        <w:rPr>
          <w:color w:val="231F20"/>
        </w:rPr>
        <w:t>thiên</w:t>
      </w:r>
      <w:r>
        <w:rPr>
          <w:color w:val="231F20"/>
          <w:spacing w:val="-6"/>
        </w:rPr>
        <w:t> </w:t>
      </w:r>
      <w:r>
        <w:rPr>
          <w:color w:val="231F20"/>
        </w:rPr>
        <w:t>sắp</w:t>
      </w:r>
      <w:r>
        <w:rPr>
          <w:color w:val="231F20"/>
          <w:spacing w:val="-7"/>
        </w:rPr>
        <w:t> </w:t>
      </w:r>
      <w:r>
        <w:rPr>
          <w:color w:val="231F20"/>
        </w:rPr>
        <w:t>hết,</w:t>
      </w:r>
      <w:r>
        <w:rPr>
          <w:color w:val="231F20"/>
          <w:spacing w:val="-6"/>
        </w:rPr>
        <w:t> </w:t>
      </w:r>
      <w:r>
        <w:rPr>
          <w:color w:val="231F20"/>
        </w:rPr>
        <w:t>có</w:t>
      </w:r>
      <w:r>
        <w:rPr>
          <w:color w:val="231F20"/>
          <w:spacing w:val="-6"/>
        </w:rPr>
        <w:t> </w:t>
      </w:r>
      <w:r>
        <w:rPr>
          <w:color w:val="231F20"/>
        </w:rPr>
        <w:t>năm</w:t>
      </w:r>
      <w:r>
        <w:rPr>
          <w:color w:val="231F20"/>
          <w:spacing w:val="-7"/>
        </w:rPr>
        <w:t> </w:t>
      </w:r>
      <w:r>
        <w:rPr>
          <w:color w:val="231F20"/>
        </w:rPr>
        <w:t>thứ</w:t>
      </w:r>
      <w:r>
        <w:rPr>
          <w:color w:val="231F20"/>
          <w:spacing w:val="-6"/>
        </w:rPr>
        <w:t> </w:t>
      </w:r>
      <w:r>
        <w:rPr>
          <w:color w:val="231F20"/>
        </w:rPr>
        <w:t>tướng</w:t>
      </w:r>
      <w:r>
        <w:rPr>
          <w:color w:val="231F20"/>
          <w:spacing w:val="-6"/>
        </w:rPr>
        <w:t> </w:t>
      </w:r>
      <w:r>
        <w:rPr>
          <w:color w:val="231F20"/>
        </w:rPr>
        <w:t>giống</w:t>
      </w:r>
      <w:r>
        <w:rPr>
          <w:color w:val="231F20"/>
          <w:spacing w:val="-6"/>
        </w:rPr>
        <w:t> </w:t>
      </w:r>
      <w:r>
        <w:rPr>
          <w:color w:val="231F20"/>
        </w:rPr>
        <w:t>với chết, cùng năm tướng chết hiện rõ.</w:t>
      </w:r>
    </w:p>
    <w:p>
      <w:pPr>
        <w:pStyle w:val="BodyText"/>
        <w:spacing w:line="271" w:lineRule="auto"/>
        <w:ind w:left="393" w:right="106"/>
      </w:pPr>
      <w:r>
        <w:rPr>
          <w:color w:val="231F20"/>
        </w:rPr>
        <w:t>Những gì là năm thứ tướng giống với chết? Mỗi khi chư thiên qua</w:t>
      </w:r>
      <w:r>
        <w:rPr>
          <w:color w:val="231F20"/>
          <w:spacing w:val="-10"/>
        </w:rPr>
        <w:t> </w:t>
      </w:r>
      <w:r>
        <w:rPr>
          <w:color w:val="231F20"/>
        </w:rPr>
        <w:t>lại,</w:t>
      </w:r>
      <w:r>
        <w:rPr>
          <w:color w:val="231F20"/>
          <w:spacing w:val="-10"/>
        </w:rPr>
        <w:t> </w:t>
      </w:r>
      <w:r>
        <w:rPr>
          <w:color w:val="231F20"/>
        </w:rPr>
        <w:t>chuỗi</w:t>
      </w:r>
      <w:r>
        <w:rPr>
          <w:color w:val="231F20"/>
          <w:spacing w:val="-10"/>
        </w:rPr>
        <w:t> </w:t>
      </w:r>
      <w:r>
        <w:rPr>
          <w:color w:val="231F20"/>
        </w:rPr>
        <w:t>anh</w:t>
      </w:r>
      <w:r>
        <w:rPr>
          <w:color w:val="231F20"/>
          <w:spacing w:val="-10"/>
        </w:rPr>
        <w:t> </w:t>
      </w:r>
      <w:r>
        <w:rPr>
          <w:color w:val="231F20"/>
        </w:rPr>
        <w:t>lạc</w:t>
      </w:r>
      <w:r>
        <w:rPr>
          <w:color w:val="231F20"/>
          <w:spacing w:val="-10"/>
        </w:rPr>
        <w:t> </w:t>
      </w:r>
      <w:r>
        <w:rPr>
          <w:color w:val="231F20"/>
        </w:rPr>
        <w:t>đeo</w:t>
      </w:r>
      <w:r>
        <w:rPr>
          <w:color w:val="231F20"/>
          <w:spacing w:val="-10"/>
        </w:rPr>
        <w:t> </w:t>
      </w:r>
      <w:r>
        <w:rPr>
          <w:color w:val="231F20"/>
        </w:rPr>
        <w:t>trên</w:t>
      </w:r>
      <w:r>
        <w:rPr>
          <w:color w:val="231F20"/>
          <w:spacing w:val="-10"/>
        </w:rPr>
        <w:t> </w:t>
      </w:r>
      <w:r>
        <w:rPr>
          <w:color w:val="231F20"/>
        </w:rPr>
        <w:t>thân</w:t>
      </w:r>
      <w:r>
        <w:rPr>
          <w:color w:val="231F20"/>
          <w:spacing w:val="-10"/>
        </w:rPr>
        <w:t> </w:t>
      </w:r>
      <w:r>
        <w:rPr>
          <w:color w:val="231F20"/>
        </w:rPr>
        <w:t>đều</w:t>
      </w:r>
      <w:r>
        <w:rPr>
          <w:color w:val="231F20"/>
          <w:spacing w:val="-10"/>
        </w:rPr>
        <w:t> </w:t>
      </w:r>
      <w:r>
        <w:rPr>
          <w:color w:val="231F20"/>
        </w:rPr>
        <w:t>phát</w:t>
      </w:r>
      <w:r>
        <w:rPr>
          <w:color w:val="231F20"/>
          <w:spacing w:val="-10"/>
        </w:rPr>
        <w:t> </w:t>
      </w:r>
      <w:r>
        <w:rPr>
          <w:color w:val="231F20"/>
        </w:rPr>
        <w:t>ra</w:t>
      </w:r>
      <w:r>
        <w:rPr>
          <w:color w:val="231F20"/>
          <w:spacing w:val="-10"/>
        </w:rPr>
        <w:t> </w:t>
      </w:r>
      <w:r>
        <w:rPr>
          <w:color w:val="231F20"/>
        </w:rPr>
        <w:t>âm</w:t>
      </w:r>
      <w:r>
        <w:rPr>
          <w:color w:val="231F20"/>
          <w:spacing w:val="-10"/>
        </w:rPr>
        <w:t> </w:t>
      </w:r>
      <w:r>
        <w:rPr>
          <w:color w:val="231F20"/>
        </w:rPr>
        <w:t>thanh</w:t>
      </w:r>
      <w:r>
        <w:rPr>
          <w:color w:val="231F20"/>
          <w:spacing w:val="-10"/>
        </w:rPr>
        <w:t> </w:t>
      </w:r>
      <w:r>
        <w:rPr>
          <w:color w:val="231F20"/>
        </w:rPr>
        <w:t>của</w:t>
      </w:r>
      <w:r>
        <w:rPr>
          <w:color w:val="231F20"/>
          <w:spacing w:val="-10"/>
        </w:rPr>
        <w:t> </w:t>
      </w:r>
      <w:r>
        <w:rPr>
          <w:color w:val="231F20"/>
        </w:rPr>
        <w:t>năm</w:t>
      </w:r>
      <w:r>
        <w:rPr>
          <w:color w:val="231F20"/>
          <w:spacing w:val="-10"/>
        </w:rPr>
        <w:t> </w:t>
      </w:r>
      <w:r>
        <w:rPr>
          <w:color w:val="231F20"/>
        </w:rPr>
        <w:t>thứ nhạc. Tiếng ấy bấy giờ liền</w:t>
      </w:r>
      <w:r>
        <w:rPr>
          <w:color w:val="231F20"/>
          <w:spacing w:val="-6"/>
        </w:rPr>
        <w:t> </w:t>
      </w:r>
      <w:r>
        <w:rPr>
          <w:color w:val="231F20"/>
        </w:rPr>
        <w:t>mất.</w:t>
      </w:r>
    </w:p>
    <w:p>
      <w:pPr>
        <w:pStyle w:val="BodyText"/>
        <w:spacing w:line="362" w:lineRule="auto"/>
        <w:ind w:left="960" w:right="337" w:firstLine="0"/>
      </w:pPr>
      <w:r>
        <w:rPr>
          <w:color w:val="231F20"/>
        </w:rPr>
        <w:t>Thân của chư thiên phát ra ánh sáng, tự thân không có ảnh. Hoặc có thuyết nói: Bấy giờ, hào quang nơi thân giảm thiểu.</w:t>
      </w:r>
    </w:p>
    <w:p>
      <w:pPr>
        <w:pStyle w:val="BodyText"/>
        <w:spacing w:line="271" w:lineRule="auto" w:before="0"/>
        <w:ind w:left="393" w:right="107"/>
      </w:pPr>
      <w:r>
        <w:rPr>
          <w:color w:val="231F20"/>
        </w:rPr>
        <w:t>Hoặc</w:t>
      </w:r>
      <w:r>
        <w:rPr>
          <w:color w:val="231F20"/>
          <w:spacing w:val="-11"/>
        </w:rPr>
        <w:t> </w:t>
      </w:r>
      <w:r>
        <w:rPr>
          <w:color w:val="231F20"/>
        </w:rPr>
        <w:t>có</w:t>
      </w:r>
      <w:r>
        <w:rPr>
          <w:color w:val="231F20"/>
          <w:spacing w:val="-9"/>
        </w:rPr>
        <w:t> </w:t>
      </w:r>
      <w:r>
        <w:rPr>
          <w:color w:val="231F20"/>
        </w:rPr>
        <w:t>thuyết</w:t>
      </w:r>
      <w:r>
        <w:rPr>
          <w:color w:val="231F20"/>
          <w:spacing w:val="-11"/>
        </w:rPr>
        <w:t> </w:t>
      </w:r>
      <w:r>
        <w:rPr>
          <w:color w:val="231F20"/>
        </w:rPr>
        <w:t>cho:</w:t>
      </w:r>
      <w:r>
        <w:rPr>
          <w:color w:val="231F20"/>
          <w:spacing w:val="-10"/>
        </w:rPr>
        <w:t> </w:t>
      </w:r>
      <w:r>
        <w:rPr>
          <w:color w:val="231F20"/>
        </w:rPr>
        <w:t>Hào</w:t>
      </w:r>
      <w:r>
        <w:rPr>
          <w:color w:val="231F20"/>
          <w:spacing w:val="-10"/>
        </w:rPr>
        <w:t> </w:t>
      </w:r>
      <w:r>
        <w:rPr>
          <w:color w:val="231F20"/>
        </w:rPr>
        <w:t>quang</w:t>
      </w:r>
      <w:r>
        <w:rPr>
          <w:color w:val="231F20"/>
          <w:spacing w:val="-11"/>
        </w:rPr>
        <w:t> </w:t>
      </w:r>
      <w:r>
        <w:rPr>
          <w:color w:val="231F20"/>
        </w:rPr>
        <w:t>nơi</w:t>
      </w:r>
      <w:r>
        <w:rPr>
          <w:color w:val="231F20"/>
          <w:spacing w:val="-10"/>
        </w:rPr>
        <w:t> </w:t>
      </w:r>
      <w:r>
        <w:rPr>
          <w:color w:val="231F20"/>
        </w:rPr>
        <w:t>thân</w:t>
      </w:r>
      <w:r>
        <w:rPr>
          <w:color w:val="231F20"/>
          <w:spacing w:val="-11"/>
        </w:rPr>
        <w:t> </w:t>
      </w:r>
      <w:r>
        <w:rPr>
          <w:color w:val="231F20"/>
        </w:rPr>
        <w:t>đều</w:t>
      </w:r>
      <w:r>
        <w:rPr>
          <w:color w:val="231F20"/>
          <w:spacing w:val="-10"/>
        </w:rPr>
        <w:t> </w:t>
      </w:r>
      <w:r>
        <w:rPr>
          <w:color w:val="231F20"/>
        </w:rPr>
        <w:t>diệt</w:t>
      </w:r>
      <w:r>
        <w:rPr>
          <w:color w:val="231F20"/>
          <w:spacing w:val="-10"/>
        </w:rPr>
        <w:t> </w:t>
      </w:r>
      <w:r>
        <w:rPr>
          <w:color w:val="231F20"/>
        </w:rPr>
        <w:t>mất,</w:t>
      </w:r>
      <w:r>
        <w:rPr>
          <w:color w:val="231F20"/>
          <w:spacing w:val="-11"/>
        </w:rPr>
        <w:t> </w:t>
      </w:r>
      <w:r>
        <w:rPr>
          <w:color w:val="231F20"/>
        </w:rPr>
        <w:t>bóng</w:t>
      </w:r>
      <w:r>
        <w:rPr>
          <w:color w:val="231F20"/>
          <w:spacing w:val="-10"/>
        </w:rPr>
        <w:t> </w:t>
      </w:r>
      <w:r>
        <w:rPr>
          <w:color w:val="231F20"/>
        </w:rPr>
        <w:t>của tự thân hiện ra.</w:t>
      </w:r>
    </w:p>
    <w:p>
      <w:pPr>
        <w:pStyle w:val="BodyText"/>
        <w:spacing w:line="271" w:lineRule="auto" w:before="113"/>
        <w:ind w:left="393" w:right="106"/>
      </w:pPr>
      <w:r>
        <w:rPr>
          <w:color w:val="231F20"/>
        </w:rPr>
        <w:t>Thân của chư thiên mềm mại, không có cấu uế. Vào trong ao nước thơm tắm, lúc ra khỏi ao, cho đến không có một giọt dính vào thân, như cánh hoa sen. Vào lúc này, nước dính đầy nơi thân.</w:t>
      </w:r>
    </w:p>
    <w:p>
      <w:pPr>
        <w:pStyle w:val="BodyText"/>
        <w:spacing w:line="273" w:lineRule="auto"/>
        <w:ind w:left="393" w:right="106"/>
      </w:pPr>
      <w:r>
        <w:rPr>
          <w:color w:val="231F20"/>
        </w:rPr>
        <w:t>Chư</w:t>
      </w:r>
      <w:r>
        <w:rPr>
          <w:color w:val="231F20"/>
          <w:spacing w:val="-8"/>
        </w:rPr>
        <w:t> </w:t>
      </w:r>
      <w:r>
        <w:rPr>
          <w:color w:val="231F20"/>
        </w:rPr>
        <w:t>thiên</w:t>
      </w:r>
      <w:r>
        <w:rPr>
          <w:color w:val="231F20"/>
          <w:spacing w:val="-8"/>
        </w:rPr>
        <w:t> </w:t>
      </w:r>
      <w:r>
        <w:rPr>
          <w:color w:val="231F20"/>
        </w:rPr>
        <w:t>có</w:t>
      </w:r>
      <w:r>
        <w:rPr>
          <w:color w:val="231F20"/>
          <w:spacing w:val="-8"/>
        </w:rPr>
        <w:t> </w:t>
      </w:r>
      <w:r>
        <w:rPr>
          <w:color w:val="231F20"/>
        </w:rPr>
        <w:t>nhiều</w:t>
      </w:r>
      <w:r>
        <w:rPr>
          <w:color w:val="231F20"/>
          <w:spacing w:val="-8"/>
        </w:rPr>
        <w:t> </w:t>
      </w:r>
      <w:r>
        <w:rPr>
          <w:color w:val="231F20"/>
        </w:rPr>
        <w:t>thứ</w:t>
      </w:r>
      <w:r>
        <w:rPr>
          <w:color w:val="231F20"/>
          <w:spacing w:val="-8"/>
        </w:rPr>
        <w:t> </w:t>
      </w:r>
      <w:r>
        <w:rPr>
          <w:color w:val="231F20"/>
        </w:rPr>
        <w:t>cảnh</w:t>
      </w:r>
      <w:r>
        <w:rPr>
          <w:color w:val="231F20"/>
          <w:spacing w:val="-8"/>
        </w:rPr>
        <w:t> </w:t>
      </w:r>
      <w:r>
        <w:rPr>
          <w:color w:val="231F20"/>
        </w:rPr>
        <w:t>giới</w:t>
      </w:r>
      <w:r>
        <w:rPr>
          <w:color w:val="231F20"/>
          <w:spacing w:val="-8"/>
        </w:rPr>
        <w:t> </w:t>
      </w:r>
      <w:r>
        <w:rPr>
          <w:color w:val="231F20"/>
        </w:rPr>
        <w:t>tốt</w:t>
      </w:r>
      <w:r>
        <w:rPr>
          <w:color w:val="231F20"/>
          <w:spacing w:val="-8"/>
        </w:rPr>
        <w:t> </w:t>
      </w:r>
      <w:r>
        <w:rPr>
          <w:color w:val="231F20"/>
        </w:rPr>
        <w:t>đẹp,</w:t>
      </w:r>
      <w:r>
        <w:rPr>
          <w:color w:val="231F20"/>
          <w:spacing w:val="-8"/>
        </w:rPr>
        <w:t> </w:t>
      </w:r>
      <w:r>
        <w:rPr>
          <w:color w:val="231F20"/>
        </w:rPr>
        <w:t>thanh</w:t>
      </w:r>
      <w:r>
        <w:rPr>
          <w:color w:val="231F20"/>
          <w:spacing w:val="-7"/>
        </w:rPr>
        <w:t> </w:t>
      </w:r>
      <w:r>
        <w:rPr>
          <w:color w:val="231F20"/>
        </w:rPr>
        <w:t>tịnh,</w:t>
      </w:r>
      <w:r>
        <w:rPr>
          <w:color w:val="231F20"/>
          <w:spacing w:val="-8"/>
        </w:rPr>
        <w:t> </w:t>
      </w:r>
      <w:r>
        <w:rPr>
          <w:color w:val="231F20"/>
        </w:rPr>
        <w:t>luôn</w:t>
      </w:r>
      <w:r>
        <w:rPr>
          <w:color w:val="231F20"/>
          <w:spacing w:val="-8"/>
        </w:rPr>
        <w:t> </w:t>
      </w:r>
      <w:r>
        <w:rPr>
          <w:color w:val="231F20"/>
          <w:spacing w:val="-3"/>
        </w:rPr>
        <w:t>khiến </w:t>
      </w:r>
      <w:r>
        <w:rPr>
          <w:color w:val="231F20"/>
        </w:rPr>
        <w:t>các căn tình nhiễu động, không dừng lại nơi một cảnh giới nào mà xoay quanh các cảnh giới, cũng như vòng lửa không hề dừng. Lúc này thì dừng lại nơi một cảnh giới.</w:t>
      </w:r>
    </w:p>
    <w:p>
      <w:pPr>
        <w:pStyle w:val="BodyText"/>
        <w:spacing w:line="271" w:lineRule="auto" w:before="110"/>
        <w:ind w:left="393" w:right="108"/>
      </w:pPr>
      <w:r>
        <w:rPr>
          <w:color w:val="231F20"/>
        </w:rPr>
        <w:t>Thân phước đức của chư thiên, mắt không từng nháy, lúc này thì nháy.</w:t>
      </w:r>
    </w:p>
    <w:p>
      <w:pPr>
        <w:pStyle w:val="BodyText"/>
        <w:spacing w:line="271" w:lineRule="auto"/>
        <w:ind w:left="393" w:right="110"/>
      </w:pPr>
      <w:r>
        <w:rPr>
          <w:color w:val="231F20"/>
        </w:rPr>
        <w:t>Về</w:t>
      </w:r>
      <w:r>
        <w:rPr>
          <w:color w:val="231F20"/>
          <w:spacing w:val="-8"/>
        </w:rPr>
        <w:t> </w:t>
      </w:r>
      <w:r>
        <w:rPr>
          <w:color w:val="231F20"/>
        </w:rPr>
        <w:t>năm</w:t>
      </w:r>
      <w:r>
        <w:rPr>
          <w:color w:val="231F20"/>
          <w:spacing w:val="-8"/>
        </w:rPr>
        <w:t> </w:t>
      </w:r>
      <w:r>
        <w:rPr>
          <w:color w:val="231F20"/>
          <w:spacing w:val="-3"/>
        </w:rPr>
        <w:t>tướng</w:t>
      </w:r>
      <w:r>
        <w:rPr>
          <w:color w:val="231F20"/>
          <w:spacing w:val="-7"/>
        </w:rPr>
        <w:t> </w:t>
      </w:r>
      <w:r>
        <w:rPr>
          <w:color w:val="231F20"/>
          <w:spacing w:val="-3"/>
        </w:rPr>
        <w:t>chết:</w:t>
      </w:r>
      <w:r>
        <w:rPr>
          <w:color w:val="231F20"/>
          <w:spacing w:val="-7"/>
        </w:rPr>
        <w:t> </w:t>
      </w:r>
      <w:r>
        <w:rPr>
          <w:color w:val="231F20"/>
          <w:spacing w:val="-3"/>
        </w:rPr>
        <w:t>Kinh</w:t>
      </w:r>
      <w:r>
        <w:rPr>
          <w:color w:val="231F20"/>
          <w:spacing w:val="-7"/>
        </w:rPr>
        <w:t> </w:t>
      </w:r>
      <w:r>
        <w:rPr>
          <w:color w:val="231F20"/>
          <w:spacing w:val="-3"/>
        </w:rPr>
        <w:t>nói:</w:t>
      </w:r>
      <w:r>
        <w:rPr>
          <w:color w:val="231F20"/>
          <w:spacing w:val="-8"/>
        </w:rPr>
        <w:t> </w:t>
      </w:r>
      <w:r>
        <w:rPr>
          <w:color w:val="231F20"/>
        </w:rPr>
        <w:t>Chư</w:t>
      </w:r>
      <w:r>
        <w:rPr>
          <w:color w:val="231F20"/>
          <w:spacing w:val="-8"/>
        </w:rPr>
        <w:t> </w:t>
      </w:r>
      <w:r>
        <w:rPr>
          <w:color w:val="231F20"/>
          <w:spacing w:val="-3"/>
        </w:rPr>
        <w:t>thiên</w:t>
      </w:r>
      <w:r>
        <w:rPr>
          <w:color w:val="231F20"/>
          <w:spacing w:val="-7"/>
        </w:rPr>
        <w:t> </w:t>
      </w:r>
      <w:r>
        <w:rPr>
          <w:color w:val="231F20"/>
          <w:spacing w:val="-3"/>
        </w:rPr>
        <w:t>hoặc</w:t>
      </w:r>
      <w:r>
        <w:rPr>
          <w:color w:val="231F20"/>
          <w:spacing w:val="-7"/>
        </w:rPr>
        <w:t> </w:t>
      </w:r>
      <w:r>
        <w:rPr>
          <w:color w:val="231F20"/>
          <w:spacing w:val="-3"/>
        </w:rPr>
        <w:t>nam,</w:t>
      </w:r>
      <w:r>
        <w:rPr>
          <w:color w:val="231F20"/>
          <w:spacing w:val="-8"/>
        </w:rPr>
        <w:t> </w:t>
      </w:r>
      <w:r>
        <w:rPr>
          <w:color w:val="231F20"/>
          <w:spacing w:val="-3"/>
        </w:rPr>
        <w:t>hoặc</w:t>
      </w:r>
      <w:r>
        <w:rPr>
          <w:color w:val="231F20"/>
          <w:spacing w:val="-8"/>
        </w:rPr>
        <w:t> </w:t>
      </w:r>
      <w:r>
        <w:rPr>
          <w:color w:val="231F20"/>
        </w:rPr>
        <w:t>nữ,</w:t>
      </w:r>
      <w:r>
        <w:rPr>
          <w:color w:val="231F20"/>
          <w:spacing w:val="-8"/>
        </w:rPr>
        <w:t> </w:t>
      </w:r>
      <w:r>
        <w:rPr>
          <w:color w:val="231F20"/>
          <w:spacing w:val="-3"/>
        </w:rPr>
        <w:t>khi </w:t>
      </w:r>
      <w:r>
        <w:rPr>
          <w:color w:val="231F20"/>
        </w:rPr>
        <w:t>sắp </w:t>
      </w:r>
      <w:r>
        <w:rPr>
          <w:color w:val="231F20"/>
          <w:spacing w:val="-3"/>
        </w:rPr>
        <w:t>mạng chung, trước </w:t>
      </w:r>
      <w:r>
        <w:rPr>
          <w:color w:val="231F20"/>
        </w:rPr>
        <w:t>hết có năm </w:t>
      </w:r>
      <w:r>
        <w:rPr>
          <w:color w:val="231F20"/>
          <w:spacing w:val="-3"/>
        </w:rPr>
        <w:t>tướng chết hiện </w:t>
      </w:r>
      <w:r>
        <w:rPr>
          <w:color w:val="231F20"/>
        </w:rPr>
        <w:t>ra: </w:t>
      </w:r>
      <w:r>
        <w:rPr>
          <w:i/>
          <w:color w:val="231F20"/>
        </w:rPr>
        <w:t>(1) </w:t>
      </w:r>
      <w:r>
        <w:rPr>
          <w:color w:val="231F20"/>
        </w:rPr>
        <w:t>Áo </w:t>
      </w:r>
      <w:r>
        <w:rPr>
          <w:color w:val="231F20"/>
          <w:spacing w:val="-3"/>
        </w:rPr>
        <w:t>không </w:t>
      </w:r>
      <w:r>
        <w:rPr>
          <w:color w:val="231F20"/>
        </w:rPr>
        <w:t>cấu</w:t>
      </w:r>
      <w:r>
        <w:rPr>
          <w:color w:val="231F20"/>
          <w:spacing w:val="-13"/>
        </w:rPr>
        <w:t> </w:t>
      </w:r>
      <w:r>
        <w:rPr>
          <w:color w:val="231F20"/>
        </w:rPr>
        <w:t>uế</w:t>
      </w:r>
      <w:r>
        <w:rPr>
          <w:color w:val="231F20"/>
          <w:spacing w:val="-12"/>
        </w:rPr>
        <w:t> </w:t>
      </w:r>
      <w:r>
        <w:rPr>
          <w:color w:val="231F20"/>
        </w:rPr>
        <w:t>nay</w:t>
      </w:r>
      <w:r>
        <w:rPr>
          <w:color w:val="231F20"/>
          <w:spacing w:val="-12"/>
        </w:rPr>
        <w:t> </w:t>
      </w:r>
      <w:r>
        <w:rPr>
          <w:color w:val="231F20"/>
        </w:rPr>
        <w:t>thì</w:t>
      </w:r>
      <w:r>
        <w:rPr>
          <w:color w:val="231F20"/>
          <w:spacing w:val="-13"/>
        </w:rPr>
        <w:t> </w:t>
      </w:r>
      <w:r>
        <w:rPr>
          <w:color w:val="231F20"/>
        </w:rPr>
        <w:t>do</w:t>
      </w:r>
      <w:r>
        <w:rPr>
          <w:color w:val="231F20"/>
          <w:spacing w:val="-12"/>
        </w:rPr>
        <w:t> </w:t>
      </w:r>
      <w:r>
        <w:rPr>
          <w:color w:val="231F20"/>
          <w:spacing w:val="-3"/>
        </w:rPr>
        <w:t>nhớp.</w:t>
      </w:r>
      <w:r>
        <w:rPr>
          <w:color w:val="231F20"/>
          <w:spacing w:val="-13"/>
        </w:rPr>
        <w:t> </w:t>
      </w:r>
      <w:r>
        <w:rPr>
          <w:i/>
          <w:color w:val="231F20"/>
        </w:rPr>
        <w:t>(2)</w:t>
      </w:r>
      <w:r>
        <w:rPr>
          <w:i/>
          <w:color w:val="231F20"/>
          <w:spacing w:val="-13"/>
        </w:rPr>
        <w:t> </w:t>
      </w:r>
      <w:r>
        <w:rPr>
          <w:color w:val="231F20"/>
        </w:rPr>
        <w:t>Hoa</w:t>
      </w:r>
      <w:r>
        <w:rPr>
          <w:color w:val="231F20"/>
          <w:spacing w:val="-12"/>
        </w:rPr>
        <w:t> </w:t>
      </w:r>
      <w:r>
        <w:rPr>
          <w:color w:val="231F20"/>
          <w:spacing w:val="-3"/>
        </w:rPr>
        <w:t>không</w:t>
      </w:r>
      <w:r>
        <w:rPr>
          <w:color w:val="231F20"/>
          <w:spacing w:val="-12"/>
        </w:rPr>
        <w:t> </w:t>
      </w:r>
      <w:r>
        <w:rPr>
          <w:color w:val="231F20"/>
        </w:rPr>
        <w:t>héo</w:t>
      </w:r>
      <w:r>
        <w:rPr>
          <w:color w:val="231F20"/>
          <w:spacing w:val="-13"/>
        </w:rPr>
        <w:t> </w:t>
      </w:r>
      <w:r>
        <w:rPr>
          <w:color w:val="231F20"/>
        </w:rPr>
        <w:t>mà</w:t>
      </w:r>
      <w:r>
        <w:rPr>
          <w:color w:val="231F20"/>
          <w:spacing w:val="-12"/>
        </w:rPr>
        <w:t> </w:t>
      </w:r>
      <w:r>
        <w:rPr>
          <w:color w:val="231F20"/>
          <w:spacing w:val="-3"/>
        </w:rPr>
        <w:t>héo.</w:t>
      </w:r>
      <w:r>
        <w:rPr>
          <w:color w:val="231F20"/>
          <w:spacing w:val="-12"/>
        </w:rPr>
        <w:t> </w:t>
      </w:r>
      <w:r>
        <w:rPr>
          <w:i/>
          <w:color w:val="231F20"/>
        </w:rPr>
        <w:t>(3)</w:t>
      </w:r>
      <w:r>
        <w:rPr>
          <w:i/>
          <w:color w:val="231F20"/>
          <w:spacing w:val="-12"/>
        </w:rPr>
        <w:t> </w:t>
      </w:r>
      <w:r>
        <w:rPr>
          <w:color w:val="231F20"/>
          <w:spacing w:val="-3"/>
        </w:rPr>
        <w:t>Dưới</w:t>
      </w:r>
      <w:r>
        <w:rPr>
          <w:color w:val="231F20"/>
          <w:spacing w:val="-13"/>
        </w:rPr>
        <w:t> </w:t>
      </w:r>
      <w:r>
        <w:rPr>
          <w:color w:val="231F20"/>
          <w:spacing w:val="-3"/>
        </w:rPr>
        <w:t>nách</w:t>
      </w:r>
      <w:r>
        <w:rPr>
          <w:color w:val="231F20"/>
          <w:spacing w:val="-12"/>
        </w:rPr>
        <w:t> </w:t>
      </w:r>
      <w:r>
        <w:rPr>
          <w:color w:val="231F20"/>
          <w:spacing w:val="-3"/>
        </w:rPr>
        <w:t>vốn không </w:t>
      </w:r>
      <w:r>
        <w:rPr>
          <w:color w:val="231F20"/>
        </w:rPr>
        <w:t>đổ mổ hôi nay thì đổ mồ </w:t>
      </w:r>
      <w:r>
        <w:rPr>
          <w:color w:val="231F20"/>
          <w:spacing w:val="-3"/>
        </w:rPr>
        <w:t>hôi. </w:t>
      </w:r>
      <w:r>
        <w:rPr>
          <w:i/>
          <w:color w:val="231F20"/>
        </w:rPr>
        <w:t>(4) </w:t>
      </w:r>
      <w:r>
        <w:rPr>
          <w:color w:val="231F20"/>
          <w:spacing w:val="-3"/>
        </w:rPr>
        <w:t>Thân </w:t>
      </w:r>
      <w:r>
        <w:rPr>
          <w:color w:val="231F20"/>
        </w:rPr>
        <w:t>vốn </w:t>
      </w:r>
      <w:r>
        <w:rPr>
          <w:color w:val="231F20"/>
          <w:spacing w:val="-3"/>
        </w:rPr>
        <w:t>không </w:t>
      </w:r>
      <w:r>
        <w:rPr>
          <w:color w:val="231F20"/>
        </w:rPr>
        <w:t>hôi nay </w:t>
      </w:r>
      <w:r>
        <w:rPr>
          <w:color w:val="231F20"/>
          <w:spacing w:val="-3"/>
        </w:rPr>
        <w:t>thì </w:t>
      </w:r>
      <w:r>
        <w:rPr>
          <w:color w:val="231F20"/>
        </w:rPr>
        <w:t>hôi</w:t>
      </w:r>
      <w:r>
        <w:rPr>
          <w:color w:val="231F20"/>
          <w:spacing w:val="-10"/>
        </w:rPr>
        <w:t> </w:t>
      </w:r>
      <w:r>
        <w:rPr>
          <w:color w:val="231F20"/>
          <w:spacing w:val="-3"/>
        </w:rPr>
        <w:t>hám.</w:t>
      </w:r>
      <w:r>
        <w:rPr>
          <w:color w:val="231F20"/>
          <w:spacing w:val="-10"/>
        </w:rPr>
        <w:t> </w:t>
      </w:r>
      <w:r>
        <w:rPr>
          <w:i/>
          <w:color w:val="231F20"/>
        </w:rPr>
        <w:t>(5)</w:t>
      </w:r>
      <w:r>
        <w:rPr>
          <w:i/>
          <w:color w:val="231F20"/>
          <w:spacing w:val="-14"/>
        </w:rPr>
        <w:t> </w:t>
      </w:r>
      <w:r>
        <w:rPr>
          <w:color w:val="231F20"/>
          <w:spacing w:val="-5"/>
        </w:rPr>
        <w:t>Trước</w:t>
      </w:r>
      <w:r>
        <w:rPr>
          <w:color w:val="231F20"/>
          <w:spacing w:val="-10"/>
        </w:rPr>
        <w:t> </w:t>
      </w:r>
      <w:r>
        <w:rPr>
          <w:color w:val="231F20"/>
        </w:rPr>
        <w:t>vốn</w:t>
      </w:r>
      <w:r>
        <w:rPr>
          <w:color w:val="231F20"/>
          <w:spacing w:val="-10"/>
        </w:rPr>
        <w:t> </w:t>
      </w:r>
      <w:r>
        <w:rPr>
          <w:color w:val="231F20"/>
          <w:spacing w:val="-3"/>
        </w:rPr>
        <w:t>ngồi</w:t>
      </w:r>
      <w:r>
        <w:rPr>
          <w:color w:val="231F20"/>
          <w:spacing w:val="-10"/>
        </w:rPr>
        <w:t> </w:t>
      </w:r>
      <w:r>
        <w:rPr>
          <w:color w:val="231F20"/>
        </w:rPr>
        <w:t>yên</w:t>
      </w:r>
      <w:r>
        <w:rPr>
          <w:color w:val="231F20"/>
          <w:spacing w:val="-10"/>
        </w:rPr>
        <w:t> </w:t>
      </w:r>
      <w:r>
        <w:rPr>
          <w:color w:val="231F20"/>
        </w:rPr>
        <w:t>nơi</w:t>
      </w:r>
      <w:r>
        <w:rPr>
          <w:color w:val="231F20"/>
          <w:spacing w:val="-10"/>
        </w:rPr>
        <w:t> </w:t>
      </w:r>
      <w:r>
        <w:rPr>
          <w:color w:val="231F20"/>
        </w:rPr>
        <w:t>tòa</w:t>
      </w:r>
      <w:r>
        <w:rPr>
          <w:color w:val="231F20"/>
          <w:spacing w:val="-10"/>
        </w:rPr>
        <w:t> </w:t>
      </w:r>
      <w:r>
        <w:rPr>
          <w:color w:val="231F20"/>
        </w:rPr>
        <w:t>nay</w:t>
      </w:r>
      <w:r>
        <w:rPr>
          <w:color w:val="231F20"/>
          <w:spacing w:val="-10"/>
        </w:rPr>
        <w:t> </w:t>
      </w:r>
      <w:r>
        <w:rPr>
          <w:color w:val="231F20"/>
        </w:rPr>
        <w:t>thì</w:t>
      </w:r>
      <w:r>
        <w:rPr>
          <w:color w:val="231F20"/>
          <w:spacing w:val="-10"/>
        </w:rPr>
        <w:t> </w:t>
      </w:r>
      <w:r>
        <w:rPr>
          <w:color w:val="231F20"/>
          <w:spacing w:val="-3"/>
        </w:rPr>
        <w:t>không</w:t>
      </w:r>
      <w:r>
        <w:rPr>
          <w:color w:val="231F20"/>
          <w:spacing w:val="-10"/>
        </w:rPr>
        <w:t> </w:t>
      </w:r>
      <w:r>
        <w:rPr>
          <w:color w:val="231F20"/>
          <w:spacing w:val="-3"/>
        </w:rPr>
        <w:t>thích</w:t>
      </w:r>
      <w:r>
        <w:rPr>
          <w:color w:val="231F20"/>
          <w:spacing w:val="-10"/>
        </w:rPr>
        <w:t> </w:t>
      </w:r>
      <w:r>
        <w:rPr>
          <w:color w:val="231F20"/>
          <w:spacing w:val="-3"/>
        </w:rPr>
        <w:t>ngồi</w:t>
      </w:r>
      <w:r>
        <w:rPr>
          <w:color w:val="231F20"/>
          <w:spacing w:val="-10"/>
        </w:rPr>
        <w:t> </w:t>
      </w:r>
      <w:r>
        <w:rPr>
          <w:color w:val="231F20"/>
          <w:spacing w:val="-3"/>
        </w:rPr>
        <w:t>yên.</w:t>
      </w:r>
    </w:p>
    <w:p>
      <w:pPr>
        <w:pStyle w:val="BodyText"/>
        <w:spacing w:line="271" w:lineRule="auto"/>
        <w:ind w:left="393" w:right="106"/>
      </w:pPr>
      <w:r>
        <w:rPr>
          <w:color w:val="231F20"/>
        </w:rPr>
        <w:t>Năm</w:t>
      </w:r>
      <w:r>
        <w:rPr>
          <w:color w:val="231F20"/>
          <w:spacing w:val="-14"/>
        </w:rPr>
        <w:t> </w:t>
      </w:r>
      <w:r>
        <w:rPr>
          <w:color w:val="231F20"/>
        </w:rPr>
        <w:t>thứ</w:t>
      </w:r>
      <w:r>
        <w:rPr>
          <w:color w:val="231F20"/>
          <w:spacing w:val="-13"/>
        </w:rPr>
        <w:t> </w:t>
      </w:r>
      <w:r>
        <w:rPr>
          <w:color w:val="231F20"/>
        </w:rPr>
        <w:t>tướng</w:t>
      </w:r>
      <w:r>
        <w:rPr>
          <w:color w:val="231F20"/>
          <w:spacing w:val="-13"/>
        </w:rPr>
        <w:t> </w:t>
      </w:r>
      <w:r>
        <w:rPr>
          <w:color w:val="231F20"/>
        </w:rPr>
        <w:t>giống</w:t>
      </w:r>
      <w:r>
        <w:rPr>
          <w:color w:val="231F20"/>
          <w:spacing w:val="-13"/>
        </w:rPr>
        <w:t> </w:t>
      </w:r>
      <w:r>
        <w:rPr>
          <w:color w:val="231F20"/>
        </w:rPr>
        <w:t>với</w:t>
      </w:r>
      <w:r>
        <w:rPr>
          <w:color w:val="231F20"/>
          <w:spacing w:val="-13"/>
        </w:rPr>
        <w:t> </w:t>
      </w:r>
      <w:r>
        <w:rPr>
          <w:color w:val="231F20"/>
        </w:rPr>
        <w:t>chết</w:t>
      </w:r>
      <w:r>
        <w:rPr>
          <w:color w:val="231F20"/>
          <w:spacing w:val="-13"/>
        </w:rPr>
        <w:t> </w:t>
      </w:r>
      <w:r>
        <w:rPr>
          <w:color w:val="231F20"/>
        </w:rPr>
        <w:t>tức</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trừ</w:t>
      </w:r>
      <w:r>
        <w:rPr>
          <w:color w:val="231F20"/>
          <w:spacing w:val="-13"/>
        </w:rPr>
        <w:t> </w:t>
      </w:r>
      <w:r>
        <w:rPr>
          <w:color w:val="231F20"/>
        </w:rPr>
        <w:t>bỏ.</w:t>
      </w:r>
      <w:r>
        <w:rPr>
          <w:color w:val="231F20"/>
          <w:spacing w:val="-13"/>
        </w:rPr>
        <w:t> </w:t>
      </w:r>
      <w:r>
        <w:rPr>
          <w:color w:val="231F20"/>
        </w:rPr>
        <w:t>Còn</w:t>
      </w:r>
      <w:r>
        <w:rPr>
          <w:color w:val="231F20"/>
          <w:spacing w:val="-13"/>
        </w:rPr>
        <w:t> </w:t>
      </w:r>
      <w:r>
        <w:rPr>
          <w:color w:val="231F20"/>
        </w:rPr>
        <w:t>năm</w:t>
      </w:r>
      <w:r>
        <w:rPr>
          <w:color w:val="231F20"/>
          <w:spacing w:val="-13"/>
        </w:rPr>
        <w:t> </w:t>
      </w:r>
      <w:r>
        <w:rPr>
          <w:color w:val="231F20"/>
        </w:rPr>
        <w:t>tướng chết thì không thể trừ bỏ.</w:t>
      </w:r>
    </w:p>
    <w:p>
      <w:pPr>
        <w:pStyle w:val="BodyText"/>
        <w:spacing w:line="271" w:lineRule="auto"/>
        <w:ind w:left="393" w:right="107"/>
      </w:pPr>
      <w:r>
        <w:rPr>
          <w:color w:val="231F20"/>
        </w:rPr>
        <w:t>Lúc ấy năm thứ tướng giống với chết của Đế Thích hiện ra không lâu, năm tướng chết sẽ hiện, bèn nghĩ: Ai có thể cứu giúp</w:t>
      </w:r>
      <w:r>
        <w:rPr>
          <w:color w:val="231F20"/>
          <w:spacing w:val="-30"/>
        </w:rPr>
        <w:t> </w:t>
      </w:r>
      <w:r>
        <w:rPr>
          <w:color w:val="231F20"/>
        </w:rPr>
        <w:t>ách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nạn</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của</w:t>
      </w:r>
      <w:r>
        <w:rPr>
          <w:color w:val="231F20"/>
          <w:spacing w:val="-4"/>
        </w:rPr>
        <w:t> </w:t>
      </w:r>
      <w:r>
        <w:rPr>
          <w:color w:val="231F20"/>
        </w:rPr>
        <w:t>ta,</w:t>
      </w:r>
      <w:r>
        <w:rPr>
          <w:color w:val="231F20"/>
          <w:spacing w:val="-4"/>
        </w:rPr>
        <w:t> </w:t>
      </w:r>
      <w:r>
        <w:rPr>
          <w:color w:val="231F20"/>
        </w:rPr>
        <w:t>trừ</w:t>
      </w:r>
      <w:r>
        <w:rPr>
          <w:color w:val="231F20"/>
          <w:spacing w:val="-5"/>
        </w:rPr>
        <w:t> </w:t>
      </w:r>
      <w:r>
        <w:rPr>
          <w:color w:val="231F20"/>
        </w:rPr>
        <w:t>Đức</w:t>
      </w:r>
      <w:r>
        <w:rPr>
          <w:color w:val="231F20"/>
          <w:spacing w:val="-4"/>
        </w:rPr>
        <w:t> </w:t>
      </w:r>
      <w:r>
        <w:rPr>
          <w:color w:val="231F20"/>
        </w:rPr>
        <w:t>Phật,</w:t>
      </w:r>
      <w:r>
        <w:rPr>
          <w:color w:val="231F20"/>
          <w:spacing w:val="-10"/>
        </w:rPr>
        <w:t> </w:t>
      </w:r>
      <w:r>
        <w:rPr>
          <w:color w:val="231F20"/>
        </w:rPr>
        <w:t>Thế</w:t>
      </w:r>
      <w:r>
        <w:rPr>
          <w:color w:val="231F20"/>
          <w:spacing w:val="-8"/>
        </w:rPr>
        <w:t> </w:t>
      </w:r>
      <w:r>
        <w:rPr>
          <w:color w:val="231F20"/>
        </w:rPr>
        <w:t>Tôn,</w:t>
      </w:r>
      <w:r>
        <w:rPr>
          <w:color w:val="231F20"/>
          <w:spacing w:val="-4"/>
        </w:rPr>
        <w:t> </w:t>
      </w:r>
      <w:r>
        <w:rPr>
          <w:color w:val="231F20"/>
        </w:rPr>
        <w:t>thì</w:t>
      </w:r>
      <w:r>
        <w:rPr>
          <w:color w:val="231F20"/>
          <w:spacing w:val="-5"/>
        </w:rPr>
        <w:t> </w:t>
      </w:r>
      <w:r>
        <w:rPr>
          <w:color w:val="231F20"/>
        </w:rPr>
        <w:t>không</w:t>
      </w:r>
      <w:r>
        <w:rPr>
          <w:color w:val="231F20"/>
          <w:spacing w:val="-4"/>
        </w:rPr>
        <w:t> </w:t>
      </w:r>
      <w:r>
        <w:rPr>
          <w:color w:val="231F20"/>
        </w:rPr>
        <w:t>ai</w:t>
      </w:r>
      <w:r>
        <w:rPr>
          <w:color w:val="231F20"/>
          <w:spacing w:val="-5"/>
        </w:rPr>
        <w:t> </w:t>
      </w:r>
      <w:r>
        <w:rPr>
          <w:color w:val="231F20"/>
        </w:rPr>
        <w:t>có</w:t>
      </w:r>
      <w:r>
        <w:rPr>
          <w:color w:val="231F20"/>
          <w:spacing w:val="-4"/>
        </w:rPr>
        <w:t> </w:t>
      </w:r>
      <w:r>
        <w:rPr>
          <w:color w:val="231F20"/>
        </w:rPr>
        <w:t>khả</w:t>
      </w:r>
      <w:r>
        <w:rPr>
          <w:color w:val="231F20"/>
          <w:spacing w:val="-4"/>
        </w:rPr>
        <w:t> </w:t>
      </w:r>
      <w:r>
        <w:rPr>
          <w:color w:val="231F20"/>
        </w:rPr>
        <w:t>năng. Vội đi đến chỗ Đức Phật. Bấy giờ, Đức Thế Tôn liền vì Đế Thích giảng nói pháp. Do nghe pháp nên trừ bỏ năm thứ tướng giống với chết. Đế Thích muốn trở lại hướng về Đức Phật, nên nói lời ái ngữ như thế: Tôi ở nơi tòa </w:t>
      </w:r>
      <w:r>
        <w:rPr>
          <w:color w:val="231F20"/>
          <w:spacing w:val="-5"/>
        </w:rPr>
        <w:t>này, </w:t>
      </w:r>
      <w:r>
        <w:rPr>
          <w:color w:val="231F20"/>
        </w:rPr>
        <w:t>cho đến nói rộng. Nếu tạo ra thuyết ấy  là nói tạo nghiệp báo của hiện pháp, tức ở trên tòa, lại được tám căn như mạng </w:t>
      </w:r>
      <w:r>
        <w:rPr>
          <w:color w:val="231F20"/>
          <w:spacing w:val="-6"/>
        </w:rPr>
        <w:t>v.v...</w:t>
      </w:r>
    </w:p>
    <w:p>
      <w:pPr>
        <w:pStyle w:val="BodyText"/>
        <w:spacing w:before="123"/>
        <w:ind w:left="677" w:firstLine="0"/>
      </w:pPr>
      <w:r>
        <w:rPr>
          <w:color w:val="231F20"/>
        </w:rPr>
        <w:t>Lại có thuyết cho: Vào lúc ấy cũng có tử, sinh.</w:t>
      </w:r>
    </w:p>
    <w:p>
      <w:pPr>
        <w:pStyle w:val="BodyText"/>
        <w:spacing w:line="276" w:lineRule="auto" w:before="159"/>
        <w:ind w:right="392"/>
      </w:pPr>
      <w:r>
        <w:rPr>
          <w:i/>
          <w:color w:val="231F20"/>
          <w:spacing w:val="-3"/>
        </w:rPr>
        <w:t>Hỏi: </w:t>
      </w:r>
      <w:r>
        <w:rPr>
          <w:color w:val="231F20"/>
        </w:rPr>
        <w:t>Nếu như vậy thì </w:t>
      </w:r>
      <w:r>
        <w:rPr>
          <w:color w:val="231F20"/>
          <w:spacing w:val="-3"/>
        </w:rPr>
        <w:t>Luận </w:t>
      </w:r>
      <w:r>
        <w:rPr>
          <w:color w:val="231F20"/>
        </w:rPr>
        <w:t>Thi </w:t>
      </w:r>
      <w:r>
        <w:rPr>
          <w:color w:val="231F20"/>
          <w:spacing w:val="-3"/>
        </w:rPr>
        <w:t>Thiết </w:t>
      </w:r>
      <w:r>
        <w:rPr>
          <w:color w:val="231F20"/>
        </w:rPr>
        <w:t>nói làm sao </w:t>
      </w:r>
      <w:r>
        <w:rPr>
          <w:color w:val="231F20"/>
          <w:spacing w:val="-3"/>
        </w:rPr>
        <w:t>thông? Như nói: </w:t>
      </w:r>
      <w:r>
        <w:rPr>
          <w:color w:val="231F20"/>
          <w:spacing w:val="-5"/>
        </w:rPr>
        <w:t>Trời </w:t>
      </w:r>
      <w:r>
        <w:rPr>
          <w:color w:val="231F20"/>
        </w:rPr>
        <w:t>Ba </w:t>
      </w:r>
      <w:r>
        <w:rPr>
          <w:color w:val="231F20"/>
          <w:spacing w:val="-3"/>
        </w:rPr>
        <w:t>Mươi </w:t>
      </w:r>
      <w:r>
        <w:rPr>
          <w:color w:val="231F20"/>
        </w:rPr>
        <w:t>Ba, </w:t>
      </w:r>
      <w:r>
        <w:rPr>
          <w:color w:val="231F20"/>
          <w:spacing w:val="-3"/>
        </w:rPr>
        <w:t>hoặc </w:t>
      </w:r>
      <w:r>
        <w:rPr>
          <w:color w:val="231F20"/>
        </w:rPr>
        <w:t>nam </w:t>
      </w:r>
      <w:r>
        <w:rPr>
          <w:color w:val="231F20"/>
          <w:spacing w:val="-3"/>
        </w:rPr>
        <w:t>hoặc </w:t>
      </w:r>
      <w:r>
        <w:rPr>
          <w:color w:val="231F20"/>
        </w:rPr>
        <w:t>nữ, lúc mới </w:t>
      </w:r>
      <w:r>
        <w:rPr>
          <w:color w:val="231F20"/>
          <w:spacing w:val="-3"/>
        </w:rPr>
        <w:t>sinh thân </w:t>
      </w:r>
      <w:r>
        <w:rPr>
          <w:color w:val="231F20"/>
        </w:rPr>
        <w:t>như </w:t>
      </w:r>
      <w:r>
        <w:rPr>
          <w:color w:val="231F20"/>
          <w:spacing w:val="-3"/>
        </w:rPr>
        <w:t>trẻ </w:t>
      </w:r>
      <w:r>
        <w:rPr>
          <w:color w:val="231F20"/>
        </w:rPr>
        <w:t>con năm </w:t>
      </w:r>
      <w:r>
        <w:rPr>
          <w:color w:val="231F20"/>
          <w:spacing w:val="-3"/>
        </w:rPr>
        <w:t>tuổi, </w:t>
      </w:r>
      <w:r>
        <w:rPr>
          <w:color w:val="231F20"/>
        </w:rPr>
        <w:t>ở </w:t>
      </w:r>
      <w:r>
        <w:rPr>
          <w:color w:val="231F20"/>
          <w:spacing w:val="-3"/>
        </w:rPr>
        <w:t>trên </w:t>
      </w:r>
      <w:r>
        <w:rPr>
          <w:color w:val="231F20"/>
        </w:rPr>
        <w:t>sự </w:t>
      </w:r>
      <w:r>
        <w:rPr>
          <w:color w:val="231F20"/>
          <w:spacing w:val="-3"/>
        </w:rPr>
        <w:t>bồng </w:t>
      </w:r>
      <w:r>
        <w:rPr>
          <w:color w:val="231F20"/>
        </w:rPr>
        <w:t>bế của chư </w:t>
      </w:r>
      <w:r>
        <w:rPr>
          <w:color w:val="231F20"/>
          <w:spacing w:val="-3"/>
        </w:rPr>
        <w:t>thiên, bỗng nhiên </w:t>
      </w:r>
      <w:r>
        <w:rPr>
          <w:color w:val="231F20"/>
        </w:rPr>
        <w:t>hóa </w:t>
      </w:r>
      <w:r>
        <w:rPr>
          <w:color w:val="231F20"/>
          <w:spacing w:val="-3"/>
        </w:rPr>
        <w:t>sinh. </w:t>
      </w:r>
      <w:r>
        <w:rPr>
          <w:color w:val="231F20"/>
        </w:rPr>
        <w:t>Bấy</w:t>
      </w:r>
      <w:r>
        <w:rPr>
          <w:color w:val="231F20"/>
          <w:spacing w:val="-9"/>
        </w:rPr>
        <w:t> </w:t>
      </w:r>
      <w:r>
        <w:rPr>
          <w:color w:val="231F20"/>
          <w:spacing w:val="-3"/>
        </w:rPr>
        <w:t>giờ,</w:t>
      </w:r>
      <w:r>
        <w:rPr>
          <w:color w:val="231F20"/>
          <w:spacing w:val="-8"/>
        </w:rPr>
        <w:t> </w:t>
      </w:r>
      <w:r>
        <w:rPr>
          <w:color w:val="231F20"/>
        </w:rPr>
        <w:t>chư</w:t>
      </w:r>
      <w:r>
        <w:rPr>
          <w:color w:val="231F20"/>
          <w:spacing w:val="-8"/>
        </w:rPr>
        <w:t> </w:t>
      </w:r>
      <w:r>
        <w:rPr>
          <w:color w:val="231F20"/>
          <w:spacing w:val="-3"/>
        </w:rPr>
        <w:t>thiên</w:t>
      </w:r>
      <w:r>
        <w:rPr>
          <w:color w:val="231F20"/>
          <w:spacing w:val="-8"/>
        </w:rPr>
        <w:t> </w:t>
      </w:r>
      <w:r>
        <w:rPr>
          <w:color w:val="231F20"/>
          <w:spacing w:val="-3"/>
        </w:rPr>
        <w:t>hoặc</w:t>
      </w:r>
      <w:r>
        <w:rPr>
          <w:color w:val="231F20"/>
          <w:spacing w:val="-8"/>
        </w:rPr>
        <w:t> </w:t>
      </w:r>
      <w:r>
        <w:rPr>
          <w:color w:val="231F20"/>
        </w:rPr>
        <w:t>nam</w:t>
      </w:r>
      <w:r>
        <w:rPr>
          <w:color w:val="231F20"/>
          <w:spacing w:val="-8"/>
        </w:rPr>
        <w:t> </w:t>
      </w:r>
      <w:r>
        <w:rPr>
          <w:color w:val="231F20"/>
          <w:spacing w:val="-3"/>
        </w:rPr>
        <w:t>hoặc</w:t>
      </w:r>
      <w:r>
        <w:rPr>
          <w:color w:val="231F20"/>
          <w:spacing w:val="-8"/>
        </w:rPr>
        <w:t> </w:t>
      </w:r>
      <w:r>
        <w:rPr>
          <w:color w:val="231F20"/>
        </w:rPr>
        <w:t>nữ,</w:t>
      </w:r>
      <w:r>
        <w:rPr>
          <w:color w:val="231F20"/>
          <w:spacing w:val="-8"/>
        </w:rPr>
        <w:t> </w:t>
      </w:r>
      <w:r>
        <w:rPr>
          <w:color w:val="231F20"/>
          <w:spacing w:val="-3"/>
        </w:rPr>
        <w:t>nói:</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con</w:t>
      </w:r>
      <w:r>
        <w:rPr>
          <w:color w:val="231F20"/>
          <w:spacing w:val="-8"/>
        </w:rPr>
        <w:t> </w:t>
      </w:r>
      <w:r>
        <w:rPr>
          <w:color w:val="231F20"/>
          <w:spacing w:val="-3"/>
        </w:rPr>
        <w:t>trai</w:t>
      </w:r>
      <w:r>
        <w:rPr>
          <w:color w:val="231F20"/>
          <w:spacing w:val="-8"/>
        </w:rPr>
        <w:t> </w:t>
      </w:r>
      <w:r>
        <w:rPr>
          <w:color w:val="231F20"/>
        </w:rPr>
        <w:t>của</w:t>
      </w:r>
      <w:r>
        <w:rPr>
          <w:color w:val="231F20"/>
          <w:spacing w:val="-8"/>
        </w:rPr>
        <w:t> </w:t>
      </w:r>
      <w:r>
        <w:rPr>
          <w:color w:val="231F20"/>
        </w:rPr>
        <w:t>ta.</w:t>
      </w:r>
      <w:r>
        <w:rPr>
          <w:color w:val="231F20"/>
          <w:spacing w:val="-8"/>
        </w:rPr>
        <w:t> </w:t>
      </w:r>
      <w:r>
        <w:rPr>
          <w:color w:val="231F20"/>
          <w:spacing w:val="-3"/>
        </w:rPr>
        <w:t>Đây </w:t>
      </w:r>
      <w:r>
        <w:rPr>
          <w:color w:val="231F20"/>
        </w:rPr>
        <w:t>là</w:t>
      </w:r>
      <w:r>
        <w:rPr>
          <w:color w:val="231F20"/>
          <w:spacing w:val="-18"/>
        </w:rPr>
        <w:t> </w:t>
      </w:r>
      <w:r>
        <w:rPr>
          <w:color w:val="231F20"/>
        </w:rPr>
        <w:t>con</w:t>
      </w:r>
      <w:r>
        <w:rPr>
          <w:color w:val="231F20"/>
          <w:spacing w:val="-17"/>
        </w:rPr>
        <w:t> </w:t>
      </w:r>
      <w:r>
        <w:rPr>
          <w:color w:val="231F20"/>
        </w:rPr>
        <w:t>gái</w:t>
      </w:r>
      <w:r>
        <w:rPr>
          <w:color w:val="231F20"/>
          <w:spacing w:val="-17"/>
        </w:rPr>
        <w:t> </w:t>
      </w:r>
      <w:r>
        <w:rPr>
          <w:color w:val="231F20"/>
        </w:rPr>
        <w:t>của</w:t>
      </w:r>
      <w:r>
        <w:rPr>
          <w:color w:val="231F20"/>
          <w:spacing w:val="-17"/>
        </w:rPr>
        <w:t> </w:t>
      </w:r>
      <w:r>
        <w:rPr>
          <w:color w:val="231F20"/>
        </w:rPr>
        <w:t>ta.</w:t>
      </w:r>
      <w:r>
        <w:rPr>
          <w:color w:val="231F20"/>
          <w:spacing w:val="-17"/>
        </w:rPr>
        <w:t> </w:t>
      </w:r>
      <w:r>
        <w:rPr>
          <w:color w:val="231F20"/>
          <w:spacing w:val="-3"/>
        </w:rPr>
        <w:t>Người</w:t>
      </w:r>
      <w:r>
        <w:rPr>
          <w:color w:val="231F20"/>
          <w:spacing w:val="-18"/>
        </w:rPr>
        <w:t> </w:t>
      </w:r>
      <w:r>
        <w:rPr>
          <w:color w:val="231F20"/>
        </w:rPr>
        <w:t>hóa</w:t>
      </w:r>
      <w:r>
        <w:rPr>
          <w:color w:val="231F20"/>
          <w:spacing w:val="-17"/>
        </w:rPr>
        <w:t> </w:t>
      </w:r>
      <w:r>
        <w:rPr>
          <w:color w:val="231F20"/>
          <w:spacing w:val="-3"/>
        </w:rPr>
        <w:t>sinh</w:t>
      </w:r>
      <w:r>
        <w:rPr>
          <w:color w:val="231F20"/>
          <w:spacing w:val="-17"/>
        </w:rPr>
        <w:t> </w:t>
      </w:r>
      <w:r>
        <w:rPr>
          <w:color w:val="231F20"/>
          <w:spacing w:val="-3"/>
        </w:rPr>
        <w:t>cũng</w:t>
      </w:r>
      <w:r>
        <w:rPr>
          <w:color w:val="231F20"/>
          <w:spacing w:val="-17"/>
        </w:rPr>
        <w:t> </w:t>
      </w:r>
      <w:r>
        <w:rPr>
          <w:color w:val="231F20"/>
          <w:spacing w:val="-3"/>
        </w:rPr>
        <w:t>nói:</w:t>
      </w:r>
      <w:r>
        <w:rPr>
          <w:color w:val="231F20"/>
          <w:spacing w:val="-17"/>
        </w:rPr>
        <w:t> </w:t>
      </w:r>
      <w:r>
        <w:rPr>
          <w:color w:val="231F20"/>
        </w:rPr>
        <w:t>Đây</w:t>
      </w:r>
      <w:r>
        <w:rPr>
          <w:color w:val="231F20"/>
          <w:spacing w:val="-17"/>
        </w:rPr>
        <w:t> </w:t>
      </w:r>
      <w:r>
        <w:rPr>
          <w:color w:val="231F20"/>
        </w:rPr>
        <w:t>là</w:t>
      </w:r>
      <w:r>
        <w:rPr>
          <w:color w:val="231F20"/>
          <w:spacing w:val="-18"/>
        </w:rPr>
        <w:t> </w:t>
      </w:r>
      <w:r>
        <w:rPr>
          <w:color w:val="231F20"/>
        </w:rPr>
        <w:t>cha</w:t>
      </w:r>
      <w:r>
        <w:rPr>
          <w:color w:val="231F20"/>
          <w:spacing w:val="-17"/>
        </w:rPr>
        <w:t> </w:t>
      </w:r>
      <w:r>
        <w:rPr>
          <w:color w:val="231F20"/>
        </w:rPr>
        <w:t>ta.</w:t>
      </w:r>
      <w:r>
        <w:rPr>
          <w:color w:val="231F20"/>
          <w:spacing w:val="-17"/>
        </w:rPr>
        <w:t> </w:t>
      </w:r>
      <w:r>
        <w:rPr>
          <w:color w:val="231F20"/>
        </w:rPr>
        <w:t>Đây</w:t>
      </w:r>
      <w:r>
        <w:rPr>
          <w:color w:val="231F20"/>
          <w:spacing w:val="-17"/>
        </w:rPr>
        <w:t> </w:t>
      </w:r>
      <w:r>
        <w:rPr>
          <w:color w:val="231F20"/>
        </w:rPr>
        <w:t>là</w:t>
      </w:r>
      <w:r>
        <w:rPr>
          <w:color w:val="231F20"/>
          <w:spacing w:val="-17"/>
        </w:rPr>
        <w:t> </w:t>
      </w:r>
      <w:r>
        <w:rPr>
          <w:color w:val="231F20"/>
        </w:rPr>
        <w:t>mẹ</w:t>
      </w:r>
      <w:r>
        <w:rPr>
          <w:color w:val="231F20"/>
          <w:spacing w:val="-17"/>
        </w:rPr>
        <w:t> </w:t>
      </w:r>
      <w:r>
        <w:rPr>
          <w:color w:val="231F20"/>
          <w:spacing w:val="-3"/>
        </w:rPr>
        <w:t>ta.</w:t>
      </w:r>
    </w:p>
    <w:p>
      <w:pPr>
        <w:pStyle w:val="BodyText"/>
        <w:ind w:left="677" w:firstLine="0"/>
      </w:pPr>
      <w:r>
        <w:rPr>
          <w:i/>
          <w:color w:val="231F20"/>
          <w:spacing w:val="-5"/>
        </w:rPr>
        <w:t>Hỏi:</w:t>
      </w:r>
      <w:r>
        <w:rPr>
          <w:i/>
          <w:color w:val="231F20"/>
          <w:spacing w:val="-21"/>
        </w:rPr>
        <w:t> </w:t>
      </w:r>
      <w:r>
        <w:rPr>
          <w:color w:val="231F20"/>
          <w:spacing w:val="-4"/>
        </w:rPr>
        <w:t>Lúc</w:t>
      </w:r>
      <w:r>
        <w:rPr>
          <w:color w:val="231F20"/>
          <w:spacing w:val="-20"/>
        </w:rPr>
        <w:t> </w:t>
      </w:r>
      <w:r>
        <w:rPr>
          <w:color w:val="231F20"/>
          <w:spacing w:val="-10"/>
        </w:rPr>
        <w:t>ấy,</w:t>
      </w:r>
      <w:r>
        <w:rPr>
          <w:color w:val="231F20"/>
          <w:spacing w:val="-21"/>
        </w:rPr>
        <w:t> </w:t>
      </w:r>
      <w:r>
        <w:rPr>
          <w:color w:val="231F20"/>
          <w:spacing w:val="-4"/>
        </w:rPr>
        <w:t>chư</w:t>
      </w:r>
      <w:r>
        <w:rPr>
          <w:color w:val="231F20"/>
          <w:spacing w:val="-20"/>
        </w:rPr>
        <w:t> </w:t>
      </w:r>
      <w:r>
        <w:rPr>
          <w:color w:val="231F20"/>
          <w:spacing w:val="-5"/>
        </w:rPr>
        <w:t>thiên</w:t>
      </w:r>
      <w:r>
        <w:rPr>
          <w:color w:val="231F20"/>
          <w:spacing w:val="-20"/>
        </w:rPr>
        <w:t> </w:t>
      </w:r>
      <w:r>
        <w:rPr>
          <w:color w:val="231F20"/>
          <w:spacing w:val="-3"/>
        </w:rPr>
        <w:t>có</w:t>
      </w:r>
      <w:r>
        <w:rPr>
          <w:color w:val="231F20"/>
          <w:spacing w:val="-21"/>
        </w:rPr>
        <w:t> </w:t>
      </w:r>
      <w:r>
        <w:rPr>
          <w:color w:val="231F20"/>
          <w:spacing w:val="-5"/>
        </w:rPr>
        <w:t>thấy</w:t>
      </w:r>
      <w:r>
        <w:rPr>
          <w:color w:val="231F20"/>
          <w:spacing w:val="-20"/>
        </w:rPr>
        <w:t> </w:t>
      </w:r>
      <w:r>
        <w:rPr>
          <w:color w:val="231F20"/>
          <w:spacing w:val="-5"/>
        </w:rPr>
        <w:t>tướng</w:t>
      </w:r>
      <w:r>
        <w:rPr>
          <w:color w:val="231F20"/>
          <w:spacing w:val="-21"/>
        </w:rPr>
        <w:t> </w:t>
      </w:r>
      <w:r>
        <w:rPr>
          <w:color w:val="231F20"/>
          <w:spacing w:val="-4"/>
        </w:rPr>
        <w:t>như</w:t>
      </w:r>
      <w:r>
        <w:rPr>
          <w:color w:val="231F20"/>
          <w:spacing w:val="-20"/>
        </w:rPr>
        <w:t> </w:t>
      </w:r>
      <w:r>
        <w:rPr>
          <w:color w:val="231F20"/>
          <w:spacing w:val="-4"/>
        </w:rPr>
        <w:t>thế</w:t>
      </w:r>
      <w:r>
        <w:rPr>
          <w:color w:val="231F20"/>
          <w:spacing w:val="-20"/>
        </w:rPr>
        <w:t> </w:t>
      </w:r>
      <w:r>
        <w:rPr>
          <w:color w:val="231F20"/>
          <w:spacing w:val="-4"/>
        </w:rPr>
        <w:t>của</w:t>
      </w:r>
      <w:r>
        <w:rPr>
          <w:color w:val="231F20"/>
          <w:spacing w:val="-21"/>
        </w:rPr>
        <w:t> </w:t>
      </w:r>
      <w:r>
        <w:rPr>
          <w:color w:val="231F20"/>
          <w:spacing w:val="-3"/>
        </w:rPr>
        <w:t>Đế</w:t>
      </w:r>
      <w:r>
        <w:rPr>
          <w:color w:val="231F20"/>
          <w:spacing w:val="-25"/>
        </w:rPr>
        <w:t> </w:t>
      </w:r>
      <w:r>
        <w:rPr>
          <w:color w:val="231F20"/>
          <w:spacing w:val="-5"/>
        </w:rPr>
        <w:t>Thích</w:t>
      </w:r>
      <w:r>
        <w:rPr>
          <w:color w:val="231F20"/>
          <w:spacing w:val="-20"/>
        </w:rPr>
        <w:t> </w:t>
      </w:r>
      <w:r>
        <w:rPr>
          <w:color w:val="231F20"/>
          <w:spacing w:val="-6"/>
        </w:rPr>
        <w:t>không?</w:t>
      </w:r>
    </w:p>
    <w:p>
      <w:pPr>
        <w:pStyle w:val="BodyText"/>
        <w:spacing w:line="276" w:lineRule="auto" w:before="158"/>
        <w:ind w:right="390"/>
      </w:pPr>
      <w:r>
        <w:rPr>
          <w:i/>
          <w:color w:val="231F20"/>
        </w:rPr>
        <w:t>Đáp: </w:t>
      </w:r>
      <w:r>
        <w:rPr>
          <w:color w:val="231F20"/>
        </w:rPr>
        <w:t>Đều trông thấy, rồi nghĩ: Nay Đế Thích có thần lực lớn, đã hiện sức của thần túc trước Đức Thế Tôn.</w:t>
      </w:r>
    </w:p>
    <w:p>
      <w:pPr>
        <w:pStyle w:val="BodyText"/>
        <w:spacing w:line="276" w:lineRule="auto"/>
        <w:ind w:right="392"/>
      </w:pPr>
      <w:r>
        <w:rPr>
          <w:color w:val="231F20"/>
        </w:rPr>
        <w:t>Lại nữa, trong chư thiên người có oai đức gọi là: </w:t>
      </w:r>
      <w:r>
        <w:rPr>
          <w:i/>
          <w:color w:val="231F20"/>
        </w:rPr>
        <w:t>(1) </w:t>
      </w:r>
      <w:r>
        <w:rPr>
          <w:color w:val="231F20"/>
        </w:rPr>
        <w:t>Nhân-đà- la. </w:t>
      </w:r>
      <w:r>
        <w:rPr>
          <w:i/>
          <w:color w:val="231F20"/>
        </w:rPr>
        <w:t>(2) </w:t>
      </w:r>
      <w:r>
        <w:rPr>
          <w:color w:val="231F20"/>
        </w:rPr>
        <w:t>Ưu-tỳ-nhân-đà-la. </w:t>
      </w:r>
      <w:r>
        <w:rPr>
          <w:i/>
          <w:color w:val="231F20"/>
        </w:rPr>
        <w:t>(3) </w:t>
      </w:r>
      <w:r>
        <w:rPr>
          <w:color w:val="231F20"/>
        </w:rPr>
        <w:t>Y-xá-na. </w:t>
      </w:r>
      <w:r>
        <w:rPr>
          <w:i/>
          <w:color w:val="231F20"/>
        </w:rPr>
        <w:t>(4) </w:t>
      </w:r>
      <w:r>
        <w:rPr>
          <w:color w:val="231F20"/>
        </w:rPr>
        <w:t>Ba-xà-bát-hí.</w:t>
      </w:r>
    </w:p>
    <w:p>
      <w:pPr>
        <w:pStyle w:val="BodyText"/>
        <w:spacing w:line="276" w:lineRule="auto"/>
        <w:ind w:right="390"/>
      </w:pPr>
      <w:r>
        <w:rPr>
          <w:color w:val="231F20"/>
        </w:rPr>
        <w:t>Chư thiên có oai đức như thế, như trước đã có thân của </w:t>
      </w:r>
      <w:r>
        <w:rPr>
          <w:color w:val="231F20"/>
          <w:spacing w:val="-4"/>
        </w:rPr>
        <w:t>thời</w:t>
      </w:r>
      <w:r>
        <w:rPr>
          <w:color w:val="231F20"/>
          <w:spacing w:val="57"/>
        </w:rPr>
        <w:t> </w:t>
      </w:r>
      <w:r>
        <w:rPr>
          <w:color w:val="231F20"/>
        </w:rPr>
        <w:t>tráng niên, thân của thời mới sinh cũng như </w:t>
      </w:r>
      <w:r>
        <w:rPr>
          <w:color w:val="231F20"/>
          <w:spacing w:val="-5"/>
        </w:rPr>
        <w:t>vậy. </w:t>
      </w:r>
      <w:r>
        <w:rPr>
          <w:color w:val="231F20"/>
        </w:rPr>
        <w:t>Chư thiên hóa sinh không có tử thi.</w:t>
      </w:r>
    </w:p>
    <w:p>
      <w:pPr>
        <w:pStyle w:val="BodyText"/>
        <w:spacing w:line="276" w:lineRule="auto"/>
        <w:ind w:right="391"/>
      </w:pPr>
      <w:r>
        <w:rPr>
          <w:i/>
          <w:color w:val="231F20"/>
        </w:rPr>
        <w:t>Lời bình: </w:t>
      </w:r>
      <w:r>
        <w:rPr>
          <w:color w:val="231F20"/>
        </w:rPr>
        <w:t>Chư thiên hóa sinh kia không có tử sinh, như thuyết trước nói là tốt.</w:t>
      </w:r>
    </w:p>
    <w:p>
      <w:pPr>
        <w:pStyle w:val="BodyText"/>
        <w:spacing w:line="276" w:lineRule="auto"/>
        <w:ind w:right="391"/>
      </w:pPr>
      <w:r>
        <w:rPr>
          <w:color w:val="231F20"/>
        </w:rPr>
        <w:t>Luận Thi Thiết nói: Con người của kiếp đầu, có người hóa thành sâu đi bằng bụng, gọi là phúc hành. Hóa làm ba tay gọi là voi.</w:t>
      </w:r>
    </w:p>
    <w:p>
      <w:pPr>
        <w:pStyle w:val="BodyText"/>
        <w:spacing w:line="276" w:lineRule="auto" w:before="113"/>
        <w:ind w:right="391"/>
      </w:pPr>
      <w:r>
        <w:rPr>
          <w:color w:val="231F20"/>
        </w:rPr>
        <w:t>Người</w:t>
      </w:r>
      <w:r>
        <w:rPr>
          <w:color w:val="231F20"/>
          <w:spacing w:val="-13"/>
        </w:rPr>
        <w:t> </w:t>
      </w:r>
      <w:r>
        <w:rPr>
          <w:color w:val="231F20"/>
        </w:rPr>
        <w:t>có</w:t>
      </w:r>
      <w:r>
        <w:rPr>
          <w:color w:val="231F20"/>
          <w:spacing w:val="-13"/>
        </w:rPr>
        <w:t> </w:t>
      </w:r>
      <w:r>
        <w:rPr>
          <w:color w:val="231F20"/>
        </w:rPr>
        <w:t>thân</w:t>
      </w:r>
      <w:r>
        <w:rPr>
          <w:color w:val="231F20"/>
          <w:spacing w:val="-12"/>
        </w:rPr>
        <w:t> </w:t>
      </w:r>
      <w:r>
        <w:rPr>
          <w:color w:val="231F20"/>
        </w:rPr>
        <w:t>biến</w:t>
      </w:r>
      <w:r>
        <w:rPr>
          <w:color w:val="231F20"/>
          <w:spacing w:val="-13"/>
        </w:rPr>
        <w:t> </w:t>
      </w:r>
      <w:r>
        <w:rPr>
          <w:color w:val="231F20"/>
        </w:rPr>
        <w:t>hóa</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rPr>
        <w:t>là</w:t>
      </w:r>
      <w:r>
        <w:rPr>
          <w:color w:val="231F20"/>
          <w:spacing w:val="-12"/>
        </w:rPr>
        <w:t> </w:t>
      </w:r>
      <w:r>
        <w:rPr>
          <w:color w:val="231F20"/>
        </w:rPr>
        <w:t>có</w:t>
      </w:r>
      <w:r>
        <w:rPr>
          <w:color w:val="231F20"/>
          <w:spacing w:val="-13"/>
        </w:rPr>
        <w:t> </w:t>
      </w:r>
      <w:r>
        <w:rPr>
          <w:color w:val="231F20"/>
        </w:rPr>
        <w:t>tử,</w:t>
      </w:r>
      <w:r>
        <w:rPr>
          <w:color w:val="231F20"/>
          <w:spacing w:val="-13"/>
        </w:rPr>
        <w:t> </w:t>
      </w:r>
      <w:r>
        <w:rPr>
          <w:color w:val="231F20"/>
        </w:rPr>
        <w:t>sinh</w:t>
      </w:r>
      <w:r>
        <w:rPr>
          <w:color w:val="231F20"/>
          <w:spacing w:val="-12"/>
        </w:rPr>
        <w:t> </w:t>
      </w:r>
      <w:r>
        <w:rPr>
          <w:color w:val="231F20"/>
        </w:rPr>
        <w:t>không?</w:t>
      </w:r>
      <w:r>
        <w:rPr>
          <w:color w:val="231F20"/>
          <w:spacing w:val="-13"/>
        </w:rPr>
        <w:t> </w:t>
      </w:r>
      <w:r>
        <w:rPr>
          <w:color w:val="231F20"/>
        </w:rPr>
        <w:t>Nếu</w:t>
      </w:r>
      <w:r>
        <w:rPr>
          <w:color w:val="231F20"/>
          <w:spacing w:val="-12"/>
        </w:rPr>
        <w:t> </w:t>
      </w:r>
      <w:r>
        <w:rPr>
          <w:color w:val="231F20"/>
        </w:rPr>
        <w:t>có</w:t>
      </w:r>
      <w:r>
        <w:rPr>
          <w:color w:val="231F20"/>
          <w:spacing w:val="-13"/>
        </w:rPr>
        <w:t> </w:t>
      </w:r>
      <w:r>
        <w:rPr>
          <w:color w:val="231F20"/>
        </w:rPr>
        <w:t>thì trung hữu của những người ấy ra sao? Nếu không có tử sinh thì con người tức làm súc sinh</w:t>
      </w:r>
      <w:r>
        <w:rPr>
          <w:color w:val="231F20"/>
          <w:spacing w:val="-3"/>
        </w:rPr>
        <w:t> </w:t>
      </w:r>
      <w:r>
        <w:rPr>
          <w:color w:val="231F20"/>
        </w:rPr>
        <w:t>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tạo ra thuyết này: Không có tử, sinh.</w:t>
      </w:r>
    </w:p>
    <w:p>
      <w:pPr>
        <w:pStyle w:val="BodyText"/>
        <w:spacing w:before="154"/>
        <w:ind w:left="960" w:firstLine="0"/>
      </w:pPr>
      <w:r>
        <w:rPr>
          <w:i/>
          <w:color w:val="231F20"/>
        </w:rPr>
        <w:t>Hỏi: </w:t>
      </w:r>
      <w:r>
        <w:rPr>
          <w:color w:val="231F20"/>
        </w:rPr>
        <w:t>Nếu như vậy thì con người tức làm súc sinh chăng?</w:t>
      </w:r>
    </w:p>
    <w:p>
      <w:pPr>
        <w:pStyle w:val="BodyText"/>
        <w:spacing w:line="273" w:lineRule="auto" w:before="155"/>
        <w:ind w:left="393" w:right="108"/>
      </w:pPr>
      <w:r>
        <w:rPr>
          <w:i/>
          <w:color w:val="231F20"/>
        </w:rPr>
        <w:t>Đáp: </w:t>
      </w:r>
      <w:r>
        <w:rPr>
          <w:color w:val="231F20"/>
        </w:rPr>
        <w:t>Con người không phải tức làm súc sinh, chỉ là thân súc sinh cùng với thân người nối tiếp.</w:t>
      </w:r>
    </w:p>
    <w:p>
      <w:pPr>
        <w:pStyle w:val="BodyText"/>
        <w:spacing w:line="273" w:lineRule="auto" w:before="112"/>
        <w:ind w:left="393" w:right="107"/>
      </w:pPr>
      <w:r>
        <w:rPr>
          <w:color w:val="231F20"/>
        </w:rPr>
        <w:t>Lại có thuyết nói: Con người của thời kiếp sơ hình dáng </w:t>
      </w:r>
      <w:r>
        <w:rPr>
          <w:color w:val="231F20"/>
          <w:spacing w:val="-3"/>
        </w:rPr>
        <w:t>trông </w:t>
      </w:r>
      <w:r>
        <w:rPr>
          <w:color w:val="231F20"/>
        </w:rPr>
        <w:t>giống với con người. Về sau, do thời tiết xấu, ăn uống xấu ác, dua nịnh, tà vạy tăng nhiều, nên hình dáng con người bèn diệt. Hình thù súc sinh hiện ở trước. Thật ra hình dáng của con người này là súc sinh. Cũng như do sức của chú thuật, chú con người thành lừa. </w:t>
      </w:r>
      <w:r>
        <w:rPr>
          <w:color w:val="231F20"/>
          <w:spacing w:val="-4"/>
        </w:rPr>
        <w:t>Tuy </w:t>
      </w:r>
      <w:r>
        <w:rPr>
          <w:color w:val="231F20"/>
        </w:rPr>
        <w:t>hình dáng là lừa, nhưng kỳ thật là con người. Con người của </w:t>
      </w:r>
      <w:r>
        <w:rPr>
          <w:color w:val="231F20"/>
          <w:spacing w:val="-4"/>
        </w:rPr>
        <w:t>thời</w:t>
      </w:r>
      <w:r>
        <w:rPr>
          <w:color w:val="231F20"/>
          <w:spacing w:val="57"/>
        </w:rPr>
        <w:t> </w:t>
      </w:r>
      <w:r>
        <w:rPr>
          <w:color w:val="231F20"/>
        </w:rPr>
        <w:t>kiếp sơ kia cũng như thế.</w:t>
      </w:r>
    </w:p>
    <w:p>
      <w:pPr>
        <w:pStyle w:val="BodyText"/>
        <w:spacing w:line="273" w:lineRule="auto" w:before="107"/>
        <w:ind w:left="393" w:right="107"/>
      </w:pPr>
      <w:r>
        <w:rPr>
          <w:color w:val="231F20"/>
        </w:rPr>
        <w:t>Lại có thuyết cho: Chúng sinh từ cõi trời Quang âm chết đều sinh</w:t>
      </w:r>
      <w:r>
        <w:rPr>
          <w:color w:val="231F20"/>
          <w:spacing w:val="-5"/>
        </w:rPr>
        <w:t> </w:t>
      </w:r>
      <w:r>
        <w:rPr>
          <w:color w:val="231F20"/>
        </w:rPr>
        <w:t>tới</w:t>
      </w:r>
      <w:r>
        <w:rPr>
          <w:color w:val="231F20"/>
          <w:spacing w:val="-4"/>
        </w:rPr>
        <w:t> </w:t>
      </w:r>
      <w:r>
        <w:rPr>
          <w:color w:val="231F20"/>
        </w:rPr>
        <w:t>chốn</w:t>
      </w:r>
      <w:r>
        <w:rPr>
          <w:color w:val="231F20"/>
          <w:spacing w:val="-5"/>
        </w:rPr>
        <w:t> này,</w:t>
      </w:r>
      <w:r>
        <w:rPr>
          <w:color w:val="231F20"/>
          <w:spacing w:val="-4"/>
        </w:rPr>
        <w:t> </w:t>
      </w:r>
      <w:r>
        <w:rPr>
          <w:color w:val="231F20"/>
        </w:rPr>
        <w:t>thực</w:t>
      </w:r>
      <w:r>
        <w:rPr>
          <w:color w:val="231F20"/>
          <w:spacing w:val="-5"/>
        </w:rPr>
        <w:t> </w:t>
      </w:r>
      <w:r>
        <w:rPr>
          <w:color w:val="231F20"/>
        </w:rPr>
        <w:t>ra</w:t>
      </w:r>
      <w:r>
        <w:rPr>
          <w:color w:val="231F20"/>
          <w:spacing w:val="-4"/>
        </w:rPr>
        <w:t> </w:t>
      </w:r>
      <w:r>
        <w:rPr>
          <w:color w:val="231F20"/>
        </w:rPr>
        <w:t>là</w:t>
      </w:r>
      <w:r>
        <w:rPr>
          <w:color w:val="231F20"/>
          <w:spacing w:val="-4"/>
        </w:rPr>
        <w:t> </w:t>
      </w:r>
      <w:r>
        <w:rPr>
          <w:color w:val="231F20"/>
        </w:rPr>
        <w:t>súc</w:t>
      </w:r>
      <w:r>
        <w:rPr>
          <w:color w:val="231F20"/>
          <w:spacing w:val="-5"/>
        </w:rPr>
        <w:t> </w:t>
      </w:r>
      <w:r>
        <w:rPr>
          <w:color w:val="231F20"/>
        </w:rPr>
        <w:t>sinh,</w:t>
      </w:r>
      <w:r>
        <w:rPr>
          <w:color w:val="231F20"/>
          <w:spacing w:val="-4"/>
        </w:rPr>
        <w:t> </w:t>
      </w:r>
      <w:r>
        <w:rPr>
          <w:color w:val="231F20"/>
        </w:rPr>
        <w:t>hình</w:t>
      </w:r>
      <w:r>
        <w:rPr>
          <w:color w:val="231F20"/>
          <w:spacing w:val="-5"/>
        </w:rPr>
        <w:t> </w:t>
      </w:r>
      <w:r>
        <w:rPr>
          <w:color w:val="231F20"/>
        </w:rPr>
        <w:t>dáng</w:t>
      </w:r>
      <w:r>
        <w:rPr>
          <w:color w:val="231F20"/>
          <w:spacing w:val="-4"/>
        </w:rPr>
        <w:t> </w:t>
      </w:r>
      <w:r>
        <w:rPr>
          <w:color w:val="231F20"/>
        </w:rPr>
        <w:t>trông</w:t>
      </w:r>
      <w:r>
        <w:rPr>
          <w:color w:val="231F20"/>
          <w:spacing w:val="-4"/>
        </w:rPr>
        <w:t> </w:t>
      </w:r>
      <w:r>
        <w:rPr>
          <w:color w:val="231F20"/>
        </w:rPr>
        <w:t>giống</w:t>
      </w:r>
      <w:r>
        <w:rPr>
          <w:color w:val="231F20"/>
          <w:spacing w:val="-5"/>
        </w:rPr>
        <w:t> </w:t>
      </w:r>
      <w:r>
        <w:rPr>
          <w:color w:val="231F20"/>
        </w:rPr>
        <w:t>như</w:t>
      </w:r>
      <w:r>
        <w:rPr>
          <w:color w:val="231F20"/>
          <w:spacing w:val="-4"/>
        </w:rPr>
        <w:t> </w:t>
      </w:r>
      <w:r>
        <w:rPr>
          <w:color w:val="231F20"/>
        </w:rPr>
        <w:t>con người. Về sau do thời tiết xấu, ăn uống xấu ác, dua nịnh, tà vạy tăng nhiều, nên hình dáng con người liền diệt mất, trở lại làm súc sinh, hình dáng như ểnh ương. Thời kỳ trước, hình dáng đủ, thời kỳ sau hình</w:t>
      </w:r>
      <w:r>
        <w:rPr>
          <w:color w:val="231F20"/>
          <w:spacing w:val="-9"/>
        </w:rPr>
        <w:t> </w:t>
      </w:r>
      <w:r>
        <w:rPr>
          <w:color w:val="231F20"/>
        </w:rPr>
        <w:t>dáng</w:t>
      </w:r>
      <w:r>
        <w:rPr>
          <w:color w:val="231F20"/>
          <w:spacing w:val="-9"/>
        </w:rPr>
        <w:t> </w:t>
      </w:r>
      <w:r>
        <w:rPr>
          <w:color w:val="231F20"/>
        </w:rPr>
        <w:t>đủ.</w:t>
      </w:r>
      <w:r>
        <w:rPr>
          <w:color w:val="231F20"/>
          <w:spacing w:val="-13"/>
        </w:rPr>
        <w:t> </w:t>
      </w:r>
      <w:r>
        <w:rPr>
          <w:color w:val="231F20"/>
        </w:rPr>
        <w:t>Thời</w:t>
      </w:r>
      <w:r>
        <w:rPr>
          <w:color w:val="231F20"/>
          <w:spacing w:val="-9"/>
        </w:rPr>
        <w:t> </w:t>
      </w:r>
      <w:r>
        <w:rPr>
          <w:color w:val="231F20"/>
        </w:rPr>
        <w:t>gian</w:t>
      </w:r>
      <w:r>
        <w:rPr>
          <w:color w:val="231F20"/>
          <w:spacing w:val="-9"/>
        </w:rPr>
        <w:t> </w:t>
      </w:r>
      <w:r>
        <w:rPr>
          <w:color w:val="231F20"/>
        </w:rPr>
        <w:t>trước</w:t>
      </w:r>
      <w:r>
        <w:rPr>
          <w:color w:val="231F20"/>
          <w:spacing w:val="-9"/>
        </w:rPr>
        <w:t> </w:t>
      </w:r>
      <w:r>
        <w:rPr>
          <w:color w:val="231F20"/>
        </w:rPr>
        <w:t>hình</w:t>
      </w:r>
      <w:r>
        <w:rPr>
          <w:color w:val="231F20"/>
          <w:spacing w:val="-9"/>
        </w:rPr>
        <w:t> </w:t>
      </w:r>
      <w:r>
        <w:rPr>
          <w:color w:val="231F20"/>
        </w:rPr>
        <w:t>dáng</w:t>
      </w:r>
      <w:r>
        <w:rPr>
          <w:color w:val="231F20"/>
          <w:spacing w:val="-9"/>
        </w:rPr>
        <w:t> </w:t>
      </w:r>
      <w:r>
        <w:rPr>
          <w:color w:val="231F20"/>
        </w:rPr>
        <w:t>tròn</w:t>
      </w:r>
      <w:r>
        <w:rPr>
          <w:color w:val="231F20"/>
          <w:spacing w:val="-9"/>
        </w:rPr>
        <w:t> </w:t>
      </w:r>
      <w:r>
        <w:rPr>
          <w:color w:val="231F20"/>
        </w:rPr>
        <w:t>trịa</w:t>
      </w:r>
      <w:r>
        <w:rPr>
          <w:color w:val="231F20"/>
          <w:spacing w:val="-9"/>
        </w:rPr>
        <w:t> </w:t>
      </w:r>
      <w:r>
        <w:rPr>
          <w:color w:val="231F20"/>
        </w:rPr>
        <w:t>màu</w:t>
      </w:r>
      <w:r>
        <w:rPr>
          <w:color w:val="231F20"/>
          <w:spacing w:val="-9"/>
        </w:rPr>
        <w:t> </w:t>
      </w:r>
      <w:r>
        <w:rPr>
          <w:color w:val="231F20"/>
        </w:rPr>
        <w:t>đen.</w:t>
      </w:r>
      <w:r>
        <w:rPr>
          <w:color w:val="231F20"/>
          <w:spacing w:val="-13"/>
        </w:rPr>
        <w:t> </w:t>
      </w:r>
      <w:r>
        <w:rPr>
          <w:color w:val="231F20"/>
        </w:rPr>
        <w:t>Thời</w:t>
      </w:r>
      <w:r>
        <w:rPr>
          <w:color w:val="231F20"/>
          <w:spacing w:val="-9"/>
        </w:rPr>
        <w:t> </w:t>
      </w:r>
      <w:r>
        <w:rPr>
          <w:color w:val="231F20"/>
        </w:rPr>
        <w:t>gian sau hình dáng vuông vức mà tráng</w:t>
      </w:r>
      <w:r>
        <w:rPr>
          <w:color w:val="231F20"/>
          <w:spacing w:val="-2"/>
        </w:rPr>
        <w:t> </w:t>
      </w:r>
      <w:r>
        <w:rPr>
          <w:color w:val="231F20"/>
        </w:rPr>
        <w:t>kiện.</w:t>
      </w:r>
    </w:p>
    <w:p>
      <w:pPr>
        <w:pStyle w:val="BodyText"/>
        <w:spacing w:before="108"/>
        <w:ind w:left="960" w:firstLine="0"/>
      </w:pPr>
      <w:r>
        <w:rPr>
          <w:color w:val="231F20"/>
        </w:rPr>
        <w:t>Lại có thuyết nêu: Người của thời kiếp sơ kia có tử, sinh.</w:t>
      </w:r>
    </w:p>
    <w:p>
      <w:pPr>
        <w:pStyle w:val="BodyText"/>
        <w:spacing w:before="154"/>
        <w:ind w:left="960" w:firstLine="0"/>
        <w:jc w:val="left"/>
      </w:pPr>
      <w:r>
        <w:rPr>
          <w:i/>
          <w:color w:val="231F20"/>
        </w:rPr>
        <w:t>Hỏi: </w:t>
      </w:r>
      <w:r>
        <w:rPr>
          <w:color w:val="231F20"/>
        </w:rPr>
        <w:t>Nếu như vậy thì trung hữu là thế nào?</w:t>
      </w:r>
    </w:p>
    <w:p>
      <w:pPr>
        <w:pStyle w:val="BodyText"/>
        <w:spacing w:line="273" w:lineRule="auto" w:before="155"/>
        <w:ind w:left="393"/>
        <w:jc w:val="left"/>
      </w:pPr>
      <w:r>
        <w:rPr>
          <w:i/>
          <w:color w:val="231F20"/>
        </w:rPr>
        <w:t>Đáp: </w:t>
      </w:r>
      <w:r>
        <w:rPr>
          <w:color w:val="231F20"/>
        </w:rPr>
        <w:t>Trung hữu vi tế. Con người của thời kỳ kiếp sơ hóa sinh không có tử sinh.</w:t>
      </w:r>
    </w:p>
    <w:p>
      <w:pPr>
        <w:pStyle w:val="BodyText"/>
        <w:spacing w:before="111"/>
        <w:ind w:left="960" w:firstLine="0"/>
        <w:jc w:val="left"/>
      </w:pPr>
      <w:r>
        <w:rPr>
          <w:i/>
          <w:color w:val="231F20"/>
        </w:rPr>
        <w:t>Lời bình: </w:t>
      </w:r>
      <w:r>
        <w:rPr>
          <w:color w:val="231F20"/>
        </w:rPr>
        <w:t>Nên tạo ra thuyết này: Không có tử, sinh.</w:t>
      </w:r>
    </w:p>
    <w:p>
      <w:pPr>
        <w:pStyle w:val="BodyText"/>
        <w:spacing w:before="3"/>
        <w:ind w:left="0" w:firstLine="0"/>
        <w:jc w:val="left"/>
        <w:rPr>
          <w:sz w:val="28"/>
        </w:rPr>
      </w:pPr>
    </w:p>
    <w:p>
      <w:pPr>
        <w:spacing w:before="0"/>
        <w:ind w:left="780" w:right="497" w:firstLine="0"/>
        <w:jc w:val="center"/>
        <w:rPr>
          <w:b/>
          <w:sz w:val="26"/>
        </w:rPr>
      </w:pPr>
      <w:r>
        <w:rPr>
          <w:b/>
          <w:color w:val="231F20"/>
          <w:sz w:val="24"/>
        </w:rPr>
        <w:t>HẾT - QUYỂN </w:t>
      </w:r>
      <w:r>
        <w:rPr>
          <w:b/>
          <w:color w:val="231F20"/>
          <w:sz w:val="26"/>
        </w:rPr>
        <w:t>36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24" w:id="9"/>
      <w:bookmarkEnd w:id="9"/>
      <w:r>
        <w:rPr>
          <w:color w:val="231F20"/>
        </w:rPr>
        <w:t>QUYỂN 37</w:t>
      </w:r>
    </w:p>
    <w:p>
      <w:pPr>
        <w:spacing w:line="309" w:lineRule="auto" w:before="94"/>
        <w:ind w:left="1610" w:right="1884" w:firstLine="540"/>
        <w:jc w:val="left"/>
        <w:rPr>
          <w:b/>
          <w:sz w:val="28"/>
        </w:rPr>
      </w:pPr>
      <w:r>
        <w:rPr>
          <w:b/>
          <w:color w:val="231F20"/>
          <w:sz w:val="28"/>
        </w:rPr>
        <w:t>Chương 2: KIỀN ĐỘ SỬ Phẩm thứ 4: MƯỜI MÔN, phần 1</w:t>
      </w:r>
    </w:p>
    <w:p>
      <w:pPr>
        <w:pStyle w:val="BodyText"/>
        <w:spacing w:before="6"/>
        <w:ind w:left="0" w:firstLine="0"/>
        <w:jc w:val="left"/>
        <w:rPr>
          <w:b/>
          <w:sz w:val="43"/>
        </w:rPr>
      </w:pPr>
    </w:p>
    <w:p>
      <w:pPr>
        <w:pStyle w:val="BodyText"/>
        <w:spacing w:before="0"/>
        <w:ind w:left="677" w:firstLine="0"/>
      </w:pPr>
      <w:r>
        <w:rPr>
          <w:color w:val="231F20"/>
        </w:rPr>
        <w:t>Hai mươi hai căn. Mười tám giới. Mười hai nhập. Năm ấm.</w:t>
      </w:r>
    </w:p>
    <w:p>
      <w:pPr>
        <w:pStyle w:val="BodyText"/>
        <w:spacing w:before="39"/>
        <w:ind w:firstLine="0"/>
      </w:pPr>
      <w:r>
        <w:rPr>
          <w:color w:val="231F20"/>
        </w:rPr>
        <w:t>Năm thủ ấm. Sáu giới.</w:t>
      </w:r>
    </w:p>
    <w:p>
      <w:pPr>
        <w:pStyle w:val="BodyText"/>
        <w:spacing w:line="271" w:lineRule="auto" w:before="141"/>
        <w:ind w:right="391"/>
      </w:pPr>
      <w:r>
        <w:rPr>
          <w:color w:val="231F20"/>
        </w:rPr>
        <w:t>Hai pháp: Nghĩa là pháp sắc, pháp vô sắc. Pháp có thể thấy, pháp không thể thấy. Pháp có đối, pháp không đối. Pháp hữu lậu, pháp vô lậu. Pháp hữu vi, pháp vô vi.</w:t>
      </w:r>
    </w:p>
    <w:p>
      <w:pPr>
        <w:pStyle w:val="BodyText"/>
        <w:spacing w:line="271" w:lineRule="auto" w:before="103"/>
        <w:ind w:right="391"/>
      </w:pPr>
      <w:r>
        <w:rPr>
          <w:color w:val="231F20"/>
        </w:rPr>
        <w:t>Ba</w:t>
      </w:r>
      <w:r>
        <w:rPr>
          <w:color w:val="231F20"/>
          <w:spacing w:val="-11"/>
        </w:rPr>
        <w:t> </w:t>
      </w:r>
      <w:r>
        <w:rPr>
          <w:color w:val="231F20"/>
        </w:rPr>
        <w:t>pháp:</w:t>
      </w:r>
      <w:r>
        <w:rPr>
          <w:color w:val="231F20"/>
          <w:spacing w:val="-10"/>
        </w:rPr>
        <w:t> </w:t>
      </w:r>
      <w:r>
        <w:rPr>
          <w:color w:val="231F20"/>
        </w:rPr>
        <w:t>Pháp</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vị</w:t>
      </w:r>
      <w:r>
        <w:rPr>
          <w:color w:val="231F20"/>
          <w:spacing w:val="-10"/>
        </w:rPr>
        <w:t> </w:t>
      </w:r>
      <w:r>
        <w:rPr>
          <w:color w:val="231F20"/>
        </w:rPr>
        <w:t>lai,</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vô ký. Pháp hệ thuộc cõi dục, cõi sắc, cõi vô sắc. Pháp học, vô học, phi học phi vô học. Pháp do kiến đạo đoạn, do tu đạo đoạn, không</w:t>
      </w:r>
      <w:r>
        <w:rPr>
          <w:color w:val="231F20"/>
          <w:spacing w:val="-45"/>
        </w:rPr>
        <w:t> </w:t>
      </w:r>
      <w:r>
        <w:rPr>
          <w:color w:val="231F20"/>
        </w:rPr>
        <w:t>đoạn.</w:t>
      </w:r>
    </w:p>
    <w:p>
      <w:pPr>
        <w:pStyle w:val="BodyText"/>
        <w:spacing w:before="102"/>
        <w:ind w:left="677" w:firstLine="0"/>
      </w:pPr>
      <w:r>
        <w:rPr>
          <w:color w:val="231F20"/>
        </w:rPr>
        <w:t>Bốn pháp: Bốn đế. Bốn thiền. Bốn vô lượng. Bốn định vô</w:t>
      </w:r>
      <w:r>
        <w:rPr>
          <w:color w:val="231F20"/>
          <w:spacing w:val="-4"/>
        </w:rPr>
        <w:t> </w:t>
      </w:r>
      <w:r>
        <w:rPr>
          <w:color w:val="231F20"/>
        </w:rPr>
        <w:t>sắc.</w:t>
      </w:r>
    </w:p>
    <w:p>
      <w:pPr>
        <w:pStyle w:val="BodyText"/>
        <w:spacing w:line="271" w:lineRule="auto" w:before="141"/>
        <w:ind w:right="311"/>
        <w:jc w:val="left"/>
      </w:pPr>
      <w:r>
        <w:rPr>
          <w:color w:val="231F20"/>
        </w:rPr>
        <w:t>Tám giải thoát. Tám thắng xứ. Mười nhất thiết xứ. Tám trí. Ba tam muội. Ba kiết cho đến chín mươi tám sử.</w:t>
      </w:r>
    </w:p>
    <w:p>
      <w:pPr>
        <w:pStyle w:val="BodyText"/>
        <w:spacing w:line="271" w:lineRule="auto" w:before="103"/>
        <w:ind w:right="311"/>
        <w:jc w:val="left"/>
      </w:pPr>
      <w:r>
        <w:rPr>
          <w:color w:val="231F20"/>
        </w:rPr>
        <w:t>Nhãn</w:t>
      </w:r>
      <w:r>
        <w:rPr>
          <w:color w:val="231F20"/>
          <w:spacing w:val="-11"/>
        </w:rPr>
        <w:t> </w:t>
      </w:r>
      <w:r>
        <w:rPr>
          <w:color w:val="231F20"/>
        </w:rPr>
        <w:t>căn</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1"/>
        </w:rPr>
        <w:t> </w:t>
      </w:r>
      <w:r>
        <w:rPr>
          <w:color w:val="231F20"/>
        </w:rPr>
        <w:t>sử</w:t>
      </w:r>
      <w:r>
        <w:rPr>
          <w:color w:val="231F20"/>
          <w:spacing w:val="-10"/>
        </w:rPr>
        <w:t> </w:t>
      </w:r>
      <w:r>
        <w:rPr>
          <w:color w:val="231F20"/>
        </w:rPr>
        <w:t>sai</w:t>
      </w:r>
      <w:r>
        <w:rPr>
          <w:color w:val="231F20"/>
          <w:spacing w:val="-11"/>
        </w:rPr>
        <w:t> </w:t>
      </w:r>
      <w:r>
        <w:rPr>
          <w:color w:val="231F20"/>
        </w:rPr>
        <w:t>khiến,</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sử</w:t>
      </w:r>
      <w:r>
        <w:rPr>
          <w:color w:val="231F20"/>
          <w:spacing w:val="-11"/>
        </w:rPr>
        <w:t> </w:t>
      </w:r>
      <w:r>
        <w:rPr>
          <w:color w:val="231F20"/>
        </w:rPr>
        <w:t>vô</w:t>
      </w:r>
      <w:r>
        <w:rPr>
          <w:color w:val="231F20"/>
          <w:spacing w:val="-10"/>
        </w:rPr>
        <w:t> </w:t>
      </w:r>
      <w:r>
        <w:rPr>
          <w:color w:val="231F20"/>
        </w:rPr>
        <w:t>minh</w:t>
      </w:r>
      <w:r>
        <w:rPr>
          <w:color w:val="231F20"/>
          <w:spacing w:val="-11"/>
        </w:rPr>
        <w:t> </w:t>
      </w:r>
      <w:r>
        <w:rPr>
          <w:color w:val="231F20"/>
        </w:rPr>
        <w:t>nơi</w:t>
      </w:r>
      <w:r>
        <w:rPr>
          <w:color w:val="231F20"/>
          <w:spacing w:val="-10"/>
        </w:rPr>
        <w:t> </w:t>
      </w:r>
      <w:r>
        <w:rPr>
          <w:color w:val="231F20"/>
        </w:rPr>
        <w:t>cõi vô sắc do tu đạo đoạn có bao nhiêu sử sai</w:t>
      </w:r>
      <w:r>
        <w:rPr>
          <w:color w:val="231F20"/>
          <w:spacing w:val="-5"/>
        </w:rPr>
        <w:t> </w:t>
      </w:r>
      <w:r>
        <w:rPr>
          <w:color w:val="231F20"/>
        </w:rPr>
        <w:t>khiến.</w:t>
      </w:r>
    </w:p>
    <w:p>
      <w:pPr>
        <w:pStyle w:val="BodyText"/>
        <w:spacing w:line="271" w:lineRule="auto" w:before="102"/>
        <w:jc w:val="left"/>
      </w:pPr>
      <w:r>
        <w:rPr>
          <w:color w:val="231F20"/>
        </w:rPr>
        <w:t>Như chương này và giải thích nghĩa của chương, ở đây nên tạo rộng là Ưu-ba-đề-xá.</w:t>
      </w:r>
    </w:p>
    <w:p>
      <w:pPr>
        <w:pStyle w:val="BodyText"/>
        <w:spacing w:line="273" w:lineRule="auto" w:before="103"/>
        <w:ind w:right="311"/>
        <w:jc w:val="left"/>
      </w:pPr>
      <w:r>
        <w:rPr>
          <w:b/>
          <w:i/>
          <w:color w:val="231F20"/>
        </w:rPr>
        <w:t>*</w:t>
      </w:r>
      <w:r>
        <w:rPr>
          <w:b/>
          <w:i/>
          <w:color w:val="231F20"/>
          <w:spacing w:val="-14"/>
        </w:rPr>
        <w:t> </w:t>
      </w:r>
      <w:r>
        <w:rPr>
          <w:i/>
          <w:color w:val="231F20"/>
        </w:rPr>
        <w:t>Hai</w:t>
      </w:r>
      <w:r>
        <w:rPr>
          <w:i/>
          <w:color w:val="231F20"/>
          <w:spacing w:val="-13"/>
        </w:rPr>
        <w:t> </w:t>
      </w:r>
      <w:r>
        <w:rPr>
          <w:i/>
          <w:color w:val="231F20"/>
        </w:rPr>
        <w:t>mươi</w:t>
      </w:r>
      <w:r>
        <w:rPr>
          <w:i/>
          <w:color w:val="231F20"/>
          <w:spacing w:val="-14"/>
        </w:rPr>
        <w:t> </w:t>
      </w:r>
      <w:r>
        <w:rPr>
          <w:i/>
          <w:color w:val="231F20"/>
        </w:rPr>
        <w:t>hai</w:t>
      </w:r>
      <w:r>
        <w:rPr>
          <w:i/>
          <w:color w:val="231F20"/>
          <w:spacing w:val="-13"/>
        </w:rPr>
        <w:t> </w:t>
      </w:r>
      <w:r>
        <w:rPr>
          <w:i/>
          <w:color w:val="231F20"/>
        </w:rPr>
        <w:t>căn:</w:t>
      </w:r>
      <w:r>
        <w:rPr>
          <w:i/>
          <w:color w:val="231F20"/>
          <w:spacing w:val="-12"/>
        </w:rPr>
        <w:t> </w:t>
      </w:r>
      <w:r>
        <w:rPr>
          <w:color w:val="231F20"/>
        </w:rPr>
        <w:t>Là</w:t>
      </w:r>
      <w:r>
        <w:rPr>
          <w:color w:val="231F20"/>
          <w:spacing w:val="-14"/>
        </w:rPr>
        <w:t> </w:t>
      </w:r>
      <w:r>
        <w:rPr>
          <w:color w:val="231F20"/>
        </w:rPr>
        <w:t>nhãn</w:t>
      </w:r>
      <w:r>
        <w:rPr>
          <w:color w:val="231F20"/>
          <w:spacing w:val="-13"/>
        </w:rPr>
        <w:t> </w:t>
      </w:r>
      <w:r>
        <w:rPr>
          <w:color w:val="231F20"/>
        </w:rPr>
        <w:t>căn,</w:t>
      </w:r>
      <w:r>
        <w:rPr>
          <w:color w:val="231F20"/>
          <w:spacing w:val="-13"/>
        </w:rPr>
        <w:t> </w:t>
      </w:r>
      <w:r>
        <w:rPr>
          <w:color w:val="231F20"/>
        </w:rPr>
        <w:t>nhĩ</w:t>
      </w:r>
      <w:r>
        <w:rPr>
          <w:color w:val="231F20"/>
          <w:spacing w:val="-14"/>
        </w:rPr>
        <w:t> </w:t>
      </w:r>
      <w:r>
        <w:rPr>
          <w:color w:val="231F20"/>
        </w:rPr>
        <w:t>căn,</w:t>
      </w:r>
      <w:r>
        <w:rPr>
          <w:color w:val="231F20"/>
          <w:spacing w:val="-13"/>
        </w:rPr>
        <w:t> </w:t>
      </w:r>
      <w:r>
        <w:rPr>
          <w:color w:val="231F20"/>
        </w:rPr>
        <w:t>tỷ</w:t>
      </w:r>
      <w:r>
        <w:rPr>
          <w:color w:val="231F20"/>
          <w:spacing w:val="-13"/>
        </w:rPr>
        <w:t> </w:t>
      </w:r>
      <w:r>
        <w:rPr>
          <w:color w:val="231F20"/>
        </w:rPr>
        <w:t>căn,</w:t>
      </w:r>
      <w:r>
        <w:rPr>
          <w:color w:val="231F20"/>
          <w:spacing w:val="-14"/>
        </w:rPr>
        <w:t> </w:t>
      </w:r>
      <w:r>
        <w:rPr>
          <w:color w:val="231F20"/>
        </w:rPr>
        <w:t>thiệt</w:t>
      </w:r>
      <w:r>
        <w:rPr>
          <w:color w:val="231F20"/>
          <w:spacing w:val="-13"/>
        </w:rPr>
        <w:t> </w:t>
      </w:r>
      <w:r>
        <w:rPr>
          <w:color w:val="231F20"/>
        </w:rPr>
        <w:t>căn,</w:t>
      </w:r>
      <w:r>
        <w:rPr>
          <w:color w:val="231F20"/>
          <w:spacing w:val="-13"/>
        </w:rPr>
        <w:t> </w:t>
      </w:r>
      <w:r>
        <w:rPr>
          <w:color w:val="231F20"/>
        </w:rPr>
        <w:t>thân căn, ý căn, nam căn, nữ căn, mạng căn, lạc căn, khổ căn, hỷ căn,</w:t>
      </w:r>
      <w:r>
        <w:rPr>
          <w:color w:val="231F20"/>
          <w:spacing w:val="45"/>
        </w:rPr>
        <w:t> </w:t>
      </w:r>
      <w:r>
        <w:rPr>
          <w:color w:val="231F20"/>
        </w:rPr>
        <w:t>ưu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firstLine="0"/>
      </w:pPr>
      <w:r>
        <w:rPr>
          <w:color w:val="231F20"/>
        </w:rPr>
        <w:t>căn, xả căn, tín căn, tinh tấn căn, niệm căn, định căn, tuệ căn, vị tri dục tri căn, tri căn, tri dĩ căn.</w:t>
      </w:r>
    </w:p>
    <w:p>
      <w:pPr>
        <w:pStyle w:val="BodyText"/>
        <w:spacing w:before="112"/>
        <w:ind w:left="960" w:firstLine="0"/>
      </w:pPr>
      <w:r>
        <w:rPr>
          <w:i/>
          <w:color w:val="231F20"/>
          <w:spacing w:val="-3"/>
        </w:rPr>
        <w:t>Hỏi:</w:t>
      </w:r>
      <w:r>
        <w:rPr>
          <w:i/>
          <w:color w:val="231F20"/>
          <w:spacing w:val="-21"/>
        </w:rPr>
        <w:t> </w:t>
      </w:r>
      <w:r>
        <w:rPr>
          <w:color w:val="231F20"/>
        </w:rPr>
        <w:t>Vì</w:t>
      </w:r>
      <w:r>
        <w:rPr>
          <w:color w:val="231F20"/>
          <w:spacing w:val="-17"/>
        </w:rPr>
        <w:t> </w:t>
      </w:r>
      <w:r>
        <w:rPr>
          <w:color w:val="231F20"/>
        </w:rPr>
        <w:t>sao</w:t>
      </w:r>
      <w:r>
        <w:rPr>
          <w:color w:val="231F20"/>
          <w:spacing w:val="-21"/>
        </w:rPr>
        <w:t> </w:t>
      </w:r>
      <w:r>
        <w:rPr>
          <w:color w:val="231F20"/>
        </w:rPr>
        <w:t>Tôn</w:t>
      </w:r>
      <w:r>
        <w:rPr>
          <w:color w:val="231F20"/>
          <w:spacing w:val="-16"/>
        </w:rPr>
        <w:t> </w:t>
      </w:r>
      <w:r>
        <w:rPr>
          <w:color w:val="231F20"/>
        </w:rPr>
        <w:t>giả</w:t>
      </w:r>
      <w:r>
        <w:rPr>
          <w:color w:val="231F20"/>
          <w:spacing w:val="-16"/>
        </w:rPr>
        <w:t> </w:t>
      </w:r>
      <w:r>
        <w:rPr>
          <w:color w:val="231F20"/>
        </w:rPr>
        <w:t>kia</w:t>
      </w:r>
      <w:r>
        <w:rPr>
          <w:color w:val="231F20"/>
          <w:spacing w:val="-16"/>
        </w:rPr>
        <w:t> </w:t>
      </w:r>
      <w:r>
        <w:rPr>
          <w:color w:val="231F20"/>
        </w:rPr>
        <w:t>lập</w:t>
      </w:r>
      <w:r>
        <w:rPr>
          <w:color w:val="231F20"/>
          <w:spacing w:val="-16"/>
        </w:rPr>
        <w:t> </w:t>
      </w:r>
      <w:r>
        <w:rPr>
          <w:color w:val="231F20"/>
        </w:rPr>
        <w:t>hai</w:t>
      </w:r>
      <w:r>
        <w:rPr>
          <w:color w:val="231F20"/>
          <w:spacing w:val="-17"/>
        </w:rPr>
        <w:t> </w:t>
      </w:r>
      <w:r>
        <w:rPr>
          <w:color w:val="231F20"/>
          <w:spacing w:val="-3"/>
        </w:rPr>
        <w:t>mươi</w:t>
      </w:r>
      <w:r>
        <w:rPr>
          <w:color w:val="231F20"/>
          <w:spacing w:val="-16"/>
        </w:rPr>
        <w:t> </w:t>
      </w:r>
      <w:r>
        <w:rPr>
          <w:color w:val="231F20"/>
        </w:rPr>
        <w:t>hai</w:t>
      </w:r>
      <w:r>
        <w:rPr>
          <w:color w:val="231F20"/>
          <w:spacing w:val="-16"/>
        </w:rPr>
        <w:t> </w:t>
      </w:r>
      <w:r>
        <w:rPr>
          <w:color w:val="231F20"/>
        </w:rPr>
        <w:t>căn</w:t>
      </w:r>
      <w:r>
        <w:rPr>
          <w:color w:val="231F20"/>
          <w:spacing w:val="-16"/>
        </w:rPr>
        <w:t> </w:t>
      </w:r>
      <w:r>
        <w:rPr>
          <w:color w:val="231F20"/>
        </w:rPr>
        <w:t>để</w:t>
      </w:r>
      <w:r>
        <w:rPr>
          <w:color w:val="231F20"/>
          <w:spacing w:val="-16"/>
        </w:rPr>
        <w:t> </w:t>
      </w:r>
      <w:r>
        <w:rPr>
          <w:color w:val="231F20"/>
        </w:rPr>
        <w:t>tạo</w:t>
      </w:r>
      <w:r>
        <w:rPr>
          <w:color w:val="231F20"/>
          <w:spacing w:val="-16"/>
        </w:rPr>
        <w:t> </w:t>
      </w:r>
      <w:r>
        <w:rPr>
          <w:color w:val="231F20"/>
        </w:rPr>
        <w:t>ra</w:t>
      </w:r>
      <w:r>
        <w:rPr>
          <w:color w:val="231F20"/>
          <w:spacing w:val="-16"/>
        </w:rPr>
        <w:t> </w:t>
      </w:r>
      <w:r>
        <w:rPr>
          <w:color w:val="231F20"/>
          <w:spacing w:val="-3"/>
        </w:rPr>
        <w:t>phần</w:t>
      </w:r>
      <w:r>
        <w:rPr>
          <w:color w:val="231F20"/>
          <w:spacing w:val="-16"/>
        </w:rPr>
        <w:t> </w:t>
      </w:r>
      <w:r>
        <w:rPr>
          <w:color w:val="231F20"/>
          <w:spacing w:val="-3"/>
        </w:rPr>
        <w:t>luận?</w:t>
      </w:r>
    </w:p>
    <w:p>
      <w:pPr>
        <w:pStyle w:val="BodyText"/>
        <w:spacing w:line="273" w:lineRule="auto" w:before="154"/>
        <w:ind w:left="393" w:right="106"/>
      </w:pPr>
      <w:r>
        <w:rPr>
          <w:i/>
          <w:color w:val="231F20"/>
        </w:rPr>
        <w:t>Đáp: </w:t>
      </w:r>
      <w:r>
        <w:rPr>
          <w:color w:val="231F20"/>
        </w:rPr>
        <w:t>Vì người tạo luận kia có ý muốn như thế. Tùy theo ý muốn của người tạo luận để lập, cũng không trái với pháp tướng. Ý của</w:t>
      </w:r>
      <w:r>
        <w:rPr>
          <w:color w:val="231F20"/>
          <w:spacing w:val="-7"/>
        </w:rPr>
        <w:t> </w:t>
      </w:r>
      <w:r>
        <w:rPr>
          <w:color w:val="231F20"/>
        </w:rPr>
        <w:t>người</w:t>
      </w:r>
      <w:r>
        <w:rPr>
          <w:color w:val="231F20"/>
          <w:spacing w:val="-7"/>
        </w:rPr>
        <w:t> </w:t>
      </w:r>
      <w:r>
        <w:rPr>
          <w:color w:val="231F20"/>
        </w:rPr>
        <w:t>tạo</w:t>
      </w:r>
      <w:r>
        <w:rPr>
          <w:color w:val="231F20"/>
          <w:spacing w:val="-7"/>
        </w:rPr>
        <w:t> </w:t>
      </w:r>
      <w:r>
        <w:rPr>
          <w:color w:val="231F20"/>
        </w:rPr>
        <w:t>luận</w:t>
      </w:r>
      <w:r>
        <w:rPr>
          <w:color w:val="231F20"/>
          <w:spacing w:val="-7"/>
        </w:rPr>
        <w:t> </w:t>
      </w:r>
      <w:r>
        <w:rPr>
          <w:color w:val="231F20"/>
        </w:rPr>
        <w:t>kia</w:t>
      </w:r>
      <w:r>
        <w:rPr>
          <w:color w:val="231F20"/>
          <w:spacing w:val="-7"/>
        </w:rPr>
        <w:t> </w:t>
      </w:r>
      <w:r>
        <w:rPr>
          <w:color w:val="231F20"/>
        </w:rPr>
        <w:t>muốn</w:t>
      </w:r>
      <w:r>
        <w:rPr>
          <w:color w:val="231F20"/>
          <w:spacing w:val="-7"/>
        </w:rPr>
        <w:t> </w:t>
      </w:r>
      <w:r>
        <w:rPr>
          <w:color w:val="231F20"/>
        </w:rPr>
        <w:t>lập</w:t>
      </w:r>
      <w:r>
        <w:rPr>
          <w:color w:val="231F20"/>
          <w:spacing w:val="-7"/>
        </w:rPr>
        <w:t> </w:t>
      </w:r>
      <w:r>
        <w:rPr>
          <w:color w:val="231F20"/>
        </w:rPr>
        <w:t>hai</w:t>
      </w:r>
      <w:r>
        <w:rPr>
          <w:color w:val="231F20"/>
          <w:spacing w:val="-7"/>
        </w:rPr>
        <w:t> </w:t>
      </w:r>
      <w:r>
        <w:rPr>
          <w:color w:val="231F20"/>
        </w:rPr>
        <w:t>mươi</w:t>
      </w:r>
      <w:r>
        <w:rPr>
          <w:color w:val="231F20"/>
          <w:spacing w:val="-7"/>
        </w:rPr>
        <w:t> </w:t>
      </w:r>
      <w:r>
        <w:rPr>
          <w:color w:val="231F20"/>
        </w:rPr>
        <w:t>hai</w:t>
      </w:r>
      <w:r>
        <w:rPr>
          <w:color w:val="231F20"/>
          <w:spacing w:val="-7"/>
        </w:rPr>
        <w:t> </w:t>
      </w:r>
      <w:r>
        <w:rPr>
          <w:color w:val="231F20"/>
        </w:rPr>
        <w:t>căn</w:t>
      </w:r>
      <w:r>
        <w:rPr>
          <w:color w:val="231F20"/>
          <w:spacing w:val="-7"/>
        </w:rPr>
        <w:t> </w:t>
      </w:r>
      <w:r>
        <w:rPr>
          <w:color w:val="231F20"/>
        </w:rPr>
        <w:t>để</w:t>
      </w:r>
      <w:r>
        <w:rPr>
          <w:color w:val="231F20"/>
          <w:spacing w:val="-7"/>
        </w:rPr>
        <w:t> </w:t>
      </w:r>
      <w:r>
        <w:rPr>
          <w:color w:val="231F20"/>
        </w:rPr>
        <w:t>biện</w:t>
      </w:r>
      <w:r>
        <w:rPr>
          <w:color w:val="231F20"/>
          <w:spacing w:val="-7"/>
        </w:rPr>
        <w:t> </w:t>
      </w:r>
      <w:r>
        <w:rPr>
          <w:color w:val="231F20"/>
        </w:rPr>
        <w:t>giải.</w:t>
      </w:r>
      <w:r>
        <w:rPr>
          <w:color w:val="231F20"/>
          <w:spacing w:val="-12"/>
        </w:rPr>
        <w:t> </w:t>
      </w:r>
      <w:r>
        <w:rPr>
          <w:color w:val="231F20"/>
        </w:rPr>
        <w:t>Tùy</w:t>
      </w:r>
      <w:r>
        <w:rPr>
          <w:color w:val="231F20"/>
          <w:spacing w:val="-7"/>
        </w:rPr>
        <w:t> </w:t>
      </w:r>
      <w:r>
        <w:rPr>
          <w:color w:val="231F20"/>
        </w:rPr>
        <w:t>ý của người tạo luận kia nên lập hai mươi hai căn.</w:t>
      </w:r>
    </w:p>
    <w:p>
      <w:pPr>
        <w:pStyle w:val="BodyText"/>
        <w:spacing w:line="273" w:lineRule="auto" w:before="110"/>
        <w:ind w:left="393" w:right="103"/>
      </w:pPr>
      <w:r>
        <w:rPr>
          <w:color w:val="231F20"/>
        </w:rPr>
        <w:t>Lại có thuyết nói: Ở đây không nên hỏi về lý do Tôn giả </w:t>
      </w:r>
      <w:r>
        <w:rPr>
          <w:color w:val="231F20"/>
          <w:spacing w:val="2"/>
        </w:rPr>
        <w:t>kia </w:t>
      </w:r>
      <w:r>
        <w:rPr>
          <w:color w:val="231F20"/>
        </w:rPr>
        <w:t>đã lập hai mươi hai căn. Vì sao? Vì kinh Phật đã nói hai mươi </w:t>
      </w:r>
      <w:r>
        <w:rPr>
          <w:color w:val="231F20"/>
          <w:spacing w:val="2"/>
        </w:rPr>
        <w:t>hai </w:t>
      </w:r>
      <w:r>
        <w:rPr>
          <w:color w:val="231F20"/>
        </w:rPr>
        <w:t>căn. Kinh Phật là chỗ dựa căn bản để tạo ra luận, nên luận này cũng nói hai mươi hai căn. Tôn giả kia không thể đối với hai mươi </w:t>
      </w:r>
      <w:r>
        <w:rPr>
          <w:color w:val="231F20"/>
          <w:spacing w:val="2"/>
        </w:rPr>
        <w:t>hai </w:t>
      </w:r>
      <w:r>
        <w:rPr>
          <w:color w:val="231F20"/>
        </w:rPr>
        <w:t>căn giảm bớt một căn để nói hai mươi mốt căn, hoặc tăng thêm   một căn để nói hai mươi ba căn. Vì sao? Vì kinh Phật là không </w:t>
      </w:r>
      <w:r>
        <w:rPr>
          <w:color w:val="231F20"/>
          <w:spacing w:val="2"/>
        </w:rPr>
        <w:t>thể </w:t>
      </w:r>
      <w:r>
        <w:rPr>
          <w:color w:val="231F20"/>
        </w:rPr>
        <w:t>tăng giảm. Không giảm để có thể tăng. Không tăng để có thể giảm. Như không tăng, không giảm, thì không nhiều, không ít, không ích, không tổn, vô lượng, vô biên cũng như thế. Vô lượng là vô lượng nghĩa. Vô biên là vô biên văn. Cũng như biển cả là vô lượng, vô biên. Vô lượng là sâu vô lượng. Vô biên là rộng vô biên. Kinh Phật cũng như thế. Trăm ngàn, vạn ức na-do-tha Luận sư như Tôn </w:t>
      </w:r>
      <w:r>
        <w:rPr>
          <w:color w:val="231F20"/>
          <w:spacing w:val="2"/>
        </w:rPr>
        <w:t>giả </w:t>
      </w:r>
      <w:r>
        <w:rPr>
          <w:color w:val="231F20"/>
        </w:rPr>
        <w:t>Xá-lợi-phất </w:t>
      </w:r>
      <w:r>
        <w:rPr>
          <w:color w:val="231F20"/>
          <w:spacing w:val="-4"/>
        </w:rPr>
        <w:t>v.v... </w:t>
      </w:r>
      <w:r>
        <w:rPr>
          <w:color w:val="231F20"/>
        </w:rPr>
        <w:t>để giải thích về nghĩa của hai câu kinh Phật, </w:t>
      </w:r>
      <w:r>
        <w:rPr>
          <w:color w:val="231F20"/>
          <w:spacing w:val="2"/>
        </w:rPr>
        <w:t>nên </w:t>
      </w:r>
      <w:r>
        <w:rPr>
          <w:color w:val="231F20"/>
        </w:rPr>
        <w:t>đã tạo ra trăm ngàn vạn luận, nhằm giải thích tường tận về giác tánh, cũng không thể nhận biết hết về lượng, đạt được biên vực </w:t>
      </w:r>
      <w:r>
        <w:rPr>
          <w:color w:val="231F20"/>
          <w:spacing w:val="2"/>
        </w:rPr>
        <w:t>nơi </w:t>
      </w:r>
      <w:r>
        <w:rPr>
          <w:color w:val="231F20"/>
        </w:rPr>
        <w:t>hai câu kinh</w:t>
      </w:r>
      <w:r>
        <w:rPr>
          <w:color w:val="231F20"/>
          <w:spacing w:val="15"/>
        </w:rPr>
        <w:t> </w:t>
      </w:r>
      <w:r>
        <w:rPr>
          <w:color w:val="231F20"/>
          <w:spacing w:val="-5"/>
        </w:rPr>
        <w:t>ấy.</w:t>
      </w:r>
    </w:p>
    <w:p>
      <w:pPr>
        <w:pStyle w:val="BodyText"/>
        <w:spacing w:line="273" w:lineRule="auto" w:before="100"/>
        <w:ind w:left="393" w:right="108"/>
      </w:pPr>
      <w:r>
        <w:rPr>
          <w:i/>
          <w:color w:val="231F20"/>
        </w:rPr>
        <w:t>Hỏi: </w:t>
      </w:r>
      <w:r>
        <w:rPr>
          <w:color w:val="231F20"/>
        </w:rPr>
        <w:t>Không nói về người tạo luận, chỉ hỏi vì sao kinh Phật nói hai mươi hai căn?</w:t>
      </w:r>
    </w:p>
    <w:p>
      <w:pPr>
        <w:pStyle w:val="BodyText"/>
        <w:spacing w:line="273" w:lineRule="auto" w:before="112"/>
        <w:ind w:left="393" w:right="108"/>
      </w:pPr>
      <w:r>
        <w:rPr>
          <w:i/>
          <w:color w:val="231F20"/>
        </w:rPr>
        <w:t>Đáp: </w:t>
      </w:r>
      <w:r>
        <w:rPr>
          <w:color w:val="231F20"/>
        </w:rPr>
        <w:t>Vì người thọ nhận sự hóa độ của Đức Phật. Người thọ nhận sự hóa độ của Phật, nghe giảng nói pháp này thì được tăng</w:t>
      </w:r>
      <w:r>
        <w:rPr>
          <w:color w:val="231F20"/>
          <w:spacing w:val="-33"/>
        </w:rPr>
        <w:t> </w:t>
      </w:r>
      <w:r>
        <w:rPr>
          <w:color w:val="231F20"/>
        </w:rPr>
        <w:t>ích.</w:t>
      </w:r>
    </w:p>
    <w:p>
      <w:pPr>
        <w:pStyle w:val="BodyText"/>
        <w:spacing w:line="273" w:lineRule="auto" w:before="112"/>
        <w:ind w:left="393" w:right="108"/>
      </w:pPr>
      <w:r>
        <w:rPr>
          <w:color w:val="231F20"/>
        </w:rPr>
        <w:t>Lại nữa, kinh này đều có nhân duyên của lý do. Sự việc ấy là thế 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w:t>
      </w:r>
      <w:r>
        <w:rPr>
          <w:i/>
          <w:color w:val="231F20"/>
          <w:spacing w:val="-6"/>
        </w:rPr>
        <w:t> </w:t>
      </w:r>
      <w:r>
        <w:rPr>
          <w:color w:val="231F20"/>
        </w:rPr>
        <w:t>Bà-la-môn</w:t>
      </w:r>
      <w:r>
        <w:rPr>
          <w:color w:val="231F20"/>
          <w:spacing w:val="-5"/>
        </w:rPr>
        <w:t> </w:t>
      </w:r>
      <w:r>
        <w:rPr>
          <w:color w:val="231F20"/>
        </w:rPr>
        <w:t>Sinh</w:t>
      </w:r>
      <w:r>
        <w:rPr>
          <w:color w:val="231F20"/>
          <w:spacing w:val="-10"/>
        </w:rPr>
        <w:t> </w:t>
      </w:r>
      <w:r>
        <w:rPr>
          <w:color w:val="231F20"/>
        </w:rPr>
        <w:t>Văn</w:t>
      </w:r>
      <w:r>
        <w:rPr>
          <w:color w:val="231F20"/>
          <w:spacing w:val="-7"/>
        </w:rPr>
        <w:t> </w:t>
      </w:r>
      <w:r>
        <w:rPr>
          <w:color w:val="231F20"/>
        </w:rPr>
        <w:t>đi</w:t>
      </w:r>
      <w:r>
        <w:rPr>
          <w:color w:val="231F20"/>
          <w:spacing w:val="-5"/>
        </w:rPr>
        <w:t> </w:t>
      </w:r>
      <w:r>
        <w:rPr>
          <w:color w:val="231F20"/>
        </w:rPr>
        <w:t>đến</w:t>
      </w:r>
      <w:r>
        <w:rPr>
          <w:color w:val="231F20"/>
          <w:spacing w:val="-5"/>
        </w:rPr>
        <w:t> </w:t>
      </w:r>
      <w:r>
        <w:rPr>
          <w:color w:val="231F20"/>
        </w:rPr>
        <w:t>chỗ</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dùng</w:t>
      </w:r>
      <w:r>
        <w:rPr>
          <w:color w:val="231F20"/>
          <w:spacing w:val="-5"/>
        </w:rPr>
        <w:t> </w:t>
      </w:r>
      <w:r>
        <w:rPr>
          <w:color w:val="231F20"/>
        </w:rPr>
        <w:t>rất</w:t>
      </w:r>
      <w:r>
        <w:rPr>
          <w:color w:val="231F20"/>
          <w:spacing w:val="-6"/>
        </w:rPr>
        <w:t> </w:t>
      </w:r>
      <w:r>
        <w:rPr>
          <w:color w:val="231F20"/>
        </w:rPr>
        <w:t>nhiều lời</w:t>
      </w:r>
      <w:r>
        <w:rPr>
          <w:color w:val="231F20"/>
          <w:spacing w:val="-9"/>
        </w:rPr>
        <w:t> </w:t>
      </w:r>
      <w:r>
        <w:rPr>
          <w:color w:val="231F20"/>
        </w:rPr>
        <w:t>nói</w:t>
      </w:r>
      <w:r>
        <w:rPr>
          <w:color w:val="231F20"/>
          <w:spacing w:val="-8"/>
        </w:rPr>
        <w:t> </w:t>
      </w:r>
      <w:r>
        <w:rPr>
          <w:color w:val="231F20"/>
        </w:rPr>
        <w:t>thăm</w:t>
      </w:r>
      <w:r>
        <w:rPr>
          <w:color w:val="231F20"/>
          <w:spacing w:val="-10"/>
        </w:rPr>
        <w:t> </w:t>
      </w:r>
      <w:r>
        <w:rPr>
          <w:color w:val="231F20"/>
        </w:rPr>
        <w:t>hỏi</w:t>
      </w:r>
      <w:r>
        <w:rPr>
          <w:color w:val="231F20"/>
          <w:spacing w:val="-8"/>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8"/>
        </w:rPr>
        <w:t> </w:t>
      </w:r>
      <w:r>
        <w:rPr>
          <w:color w:val="231F20"/>
        </w:rPr>
        <w:t>xong,</w:t>
      </w:r>
      <w:r>
        <w:rPr>
          <w:color w:val="231F20"/>
          <w:spacing w:val="-8"/>
        </w:rPr>
        <w:t> </w:t>
      </w:r>
      <w:r>
        <w:rPr>
          <w:color w:val="231F20"/>
        </w:rPr>
        <w:t>ngồi</w:t>
      </w:r>
      <w:r>
        <w:rPr>
          <w:color w:val="231F20"/>
          <w:spacing w:val="-9"/>
        </w:rPr>
        <w:t> </w:t>
      </w:r>
      <w:r>
        <w:rPr>
          <w:color w:val="231F20"/>
        </w:rPr>
        <w:t>sang</w:t>
      </w:r>
      <w:r>
        <w:rPr>
          <w:color w:val="231F20"/>
          <w:spacing w:val="-9"/>
        </w:rPr>
        <w:t> </w:t>
      </w:r>
      <w:r>
        <w:rPr>
          <w:color w:val="231F20"/>
        </w:rPr>
        <w:t>một</w:t>
      </w:r>
      <w:r>
        <w:rPr>
          <w:color w:val="231F20"/>
          <w:spacing w:val="-8"/>
        </w:rPr>
        <w:t> </w:t>
      </w:r>
      <w:r>
        <w:rPr>
          <w:color w:val="231F20"/>
        </w:rPr>
        <w:t>phía,</w:t>
      </w:r>
      <w:r>
        <w:rPr>
          <w:color w:val="231F20"/>
          <w:spacing w:val="-10"/>
        </w:rPr>
        <w:t> </w:t>
      </w:r>
      <w:r>
        <w:rPr>
          <w:color w:val="231F20"/>
        </w:rPr>
        <w:t>rồi</w:t>
      </w:r>
      <w:r>
        <w:rPr>
          <w:color w:val="231F20"/>
          <w:spacing w:val="-8"/>
        </w:rPr>
        <w:t> </w:t>
      </w:r>
      <w:r>
        <w:rPr>
          <w:color w:val="231F20"/>
        </w:rPr>
        <w:t>thưa:</w:t>
      </w:r>
      <w:r>
        <w:rPr>
          <w:color w:val="231F20"/>
          <w:spacing w:val="-8"/>
        </w:rPr>
        <w:t> </w:t>
      </w:r>
      <w:r>
        <w:rPr>
          <w:color w:val="231F20"/>
        </w:rPr>
        <w:t>Có nhiều người nói về các căn. Sa-môn Cù-đàm nói có bao nhiêu</w:t>
      </w:r>
      <w:r>
        <w:rPr>
          <w:color w:val="231F20"/>
          <w:spacing w:val="-6"/>
        </w:rPr>
        <w:t> </w:t>
      </w:r>
      <w:r>
        <w:rPr>
          <w:color w:val="231F20"/>
        </w:rPr>
        <w:t>căn?</w:t>
      </w:r>
    </w:p>
    <w:p>
      <w:pPr>
        <w:pStyle w:val="BodyText"/>
        <w:spacing w:line="271" w:lineRule="auto" w:before="116"/>
        <w:ind w:right="392"/>
      </w:pPr>
      <w:r>
        <w:rPr>
          <w:color w:val="231F20"/>
        </w:rPr>
        <w:t>Phật bảo Bà-la-môn: Ta nói có hai mươi hai căn. Nghĩa là từ nhãn căn cho đến tri dĩ căn.</w:t>
      </w:r>
    </w:p>
    <w:p>
      <w:pPr>
        <w:pStyle w:val="BodyText"/>
        <w:spacing w:line="271" w:lineRule="auto"/>
        <w:ind w:right="389"/>
      </w:pPr>
      <w:r>
        <w:rPr>
          <w:color w:val="231F20"/>
        </w:rPr>
        <w:t>Như</w:t>
      </w:r>
      <w:r>
        <w:rPr>
          <w:color w:val="231F20"/>
          <w:spacing w:val="-13"/>
        </w:rPr>
        <w:t> </w:t>
      </w:r>
      <w:r>
        <w:rPr>
          <w:color w:val="231F20"/>
        </w:rPr>
        <w:t>Lai</w:t>
      </w:r>
      <w:r>
        <w:rPr>
          <w:color w:val="231F20"/>
          <w:spacing w:val="-12"/>
        </w:rPr>
        <w:t> </w:t>
      </w:r>
      <w:r>
        <w:rPr>
          <w:color w:val="231F20"/>
        </w:rPr>
        <w:t>nói</w:t>
      </w:r>
      <w:r>
        <w:rPr>
          <w:color w:val="231F20"/>
          <w:spacing w:val="-12"/>
        </w:rPr>
        <w:t> </w:t>
      </w:r>
      <w:r>
        <w:rPr>
          <w:color w:val="231F20"/>
        </w:rPr>
        <w:t>hai</w:t>
      </w:r>
      <w:r>
        <w:rPr>
          <w:color w:val="231F20"/>
          <w:spacing w:val="-12"/>
        </w:rPr>
        <w:t> </w:t>
      </w:r>
      <w:r>
        <w:rPr>
          <w:color w:val="231F20"/>
        </w:rPr>
        <w:t>mươi</w:t>
      </w:r>
      <w:r>
        <w:rPr>
          <w:color w:val="231F20"/>
          <w:spacing w:val="-12"/>
        </w:rPr>
        <w:t> </w:t>
      </w:r>
      <w:r>
        <w:rPr>
          <w:color w:val="231F20"/>
        </w:rPr>
        <w:t>hai</w:t>
      </w:r>
      <w:r>
        <w:rPr>
          <w:color w:val="231F20"/>
          <w:spacing w:val="-12"/>
        </w:rPr>
        <w:t> </w:t>
      </w:r>
      <w:r>
        <w:rPr>
          <w:color w:val="231F20"/>
        </w:rPr>
        <w:t>căn,</w:t>
      </w:r>
      <w:r>
        <w:rPr>
          <w:color w:val="231F20"/>
          <w:spacing w:val="-12"/>
        </w:rPr>
        <w:t> </w:t>
      </w:r>
      <w:r>
        <w:rPr>
          <w:color w:val="231F20"/>
        </w:rPr>
        <w:t>tức</w:t>
      </w:r>
      <w:r>
        <w:rPr>
          <w:color w:val="231F20"/>
          <w:spacing w:val="-13"/>
        </w:rPr>
        <w:t> </w:t>
      </w:r>
      <w:r>
        <w:rPr>
          <w:color w:val="231F20"/>
        </w:rPr>
        <w:t>gồm</w:t>
      </w:r>
      <w:r>
        <w:rPr>
          <w:color w:val="231F20"/>
          <w:spacing w:val="-12"/>
        </w:rPr>
        <w:t> </w:t>
      </w:r>
      <w:r>
        <w:rPr>
          <w:color w:val="231F20"/>
        </w:rPr>
        <w:t>thâu</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các căn. Này Bà-la-môn! Nếu có người nói là Sa-môn Cù-đàm đã nói</w:t>
      </w:r>
      <w:r>
        <w:rPr>
          <w:color w:val="231F20"/>
          <w:spacing w:val="-45"/>
        </w:rPr>
        <w:t> </w:t>
      </w:r>
      <w:r>
        <w:rPr>
          <w:color w:val="231F20"/>
        </w:rPr>
        <w:t>về các căn, tôi có thể ngăn chận, lại nói các căn khác, tức chỉ có lời nói nhưng</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thật.</w:t>
      </w:r>
      <w:r>
        <w:rPr>
          <w:color w:val="231F20"/>
          <w:spacing w:val="-9"/>
        </w:rPr>
        <w:t> </w:t>
      </w:r>
      <w:r>
        <w:rPr>
          <w:color w:val="231F20"/>
        </w:rPr>
        <w:t>Nếu</w:t>
      </w:r>
      <w:r>
        <w:rPr>
          <w:color w:val="231F20"/>
          <w:spacing w:val="-9"/>
        </w:rPr>
        <w:t> </w:t>
      </w:r>
      <w:r>
        <w:rPr>
          <w:color w:val="231F20"/>
        </w:rPr>
        <w:t>hỏi</w:t>
      </w:r>
      <w:r>
        <w:rPr>
          <w:color w:val="231F20"/>
          <w:spacing w:val="-9"/>
        </w:rPr>
        <w:t> </w:t>
      </w:r>
      <w:r>
        <w:rPr>
          <w:color w:val="231F20"/>
        </w:rPr>
        <w:t>trở</w:t>
      </w:r>
      <w:r>
        <w:rPr>
          <w:color w:val="231F20"/>
          <w:spacing w:val="-9"/>
        </w:rPr>
        <w:t> </w:t>
      </w:r>
      <w:r>
        <w:rPr>
          <w:color w:val="231F20"/>
        </w:rPr>
        <w:t>lại</w:t>
      </w:r>
      <w:r>
        <w:rPr>
          <w:color w:val="231F20"/>
          <w:spacing w:val="-9"/>
        </w:rPr>
        <w:t> </w:t>
      </w:r>
      <w:r>
        <w:rPr>
          <w:color w:val="231F20"/>
        </w:rPr>
        <w:t>thì</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spacing w:val="-4"/>
        </w:rPr>
        <w:t>lại </w:t>
      </w:r>
      <w:r>
        <w:rPr>
          <w:color w:val="231F20"/>
        </w:rPr>
        <w:t>còn sinh ngu mê. Vì sao? Vì không phải là cảnh giới của họ. Bà-la- môn hỏi Phật, hoặc không nên hỏi rộng, thì vì nhân duyên nơi lý do của kinh </w:t>
      </w:r>
      <w:r>
        <w:rPr>
          <w:color w:val="231F20"/>
          <w:spacing w:val="-5"/>
        </w:rPr>
        <w:t>này, </w:t>
      </w:r>
      <w:r>
        <w:rPr>
          <w:color w:val="231F20"/>
        </w:rPr>
        <w:t>nên</w:t>
      </w:r>
      <w:r>
        <w:rPr>
          <w:color w:val="231F20"/>
          <w:spacing w:val="5"/>
        </w:rPr>
        <w:t> </w:t>
      </w:r>
      <w:r>
        <w:rPr>
          <w:color w:val="231F20"/>
        </w:rPr>
        <w:t>hỏi.</w:t>
      </w:r>
    </w:p>
    <w:p>
      <w:pPr>
        <w:pStyle w:val="BodyText"/>
        <w:spacing w:line="271" w:lineRule="auto"/>
        <w:ind w:right="392"/>
      </w:pPr>
      <w:r>
        <w:rPr>
          <w:color w:val="231F20"/>
        </w:rPr>
        <w:t>Bà-la-môn đi đến chỗ Phật, chỉ hỏi về hai mươi hai căn,</w:t>
      </w:r>
      <w:r>
        <w:rPr>
          <w:color w:val="231F20"/>
          <w:spacing w:val="-25"/>
        </w:rPr>
        <w:t> </w:t>
      </w:r>
      <w:r>
        <w:rPr>
          <w:color w:val="231F20"/>
        </w:rPr>
        <w:t>không hỏi</w:t>
      </w:r>
      <w:r>
        <w:rPr>
          <w:color w:val="231F20"/>
          <w:spacing w:val="-10"/>
        </w:rPr>
        <w:t> </w:t>
      </w:r>
      <w:r>
        <w:rPr>
          <w:color w:val="231F20"/>
        </w:rPr>
        <w:t>về</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như</w:t>
      </w:r>
      <w:r>
        <w:rPr>
          <w:color w:val="231F20"/>
          <w:spacing w:val="-10"/>
        </w:rPr>
        <w:t> </w:t>
      </w:r>
      <w:r>
        <w:rPr>
          <w:color w:val="231F20"/>
        </w:rPr>
        <w:t>ấm</w:t>
      </w:r>
      <w:r>
        <w:rPr>
          <w:color w:val="231F20"/>
          <w:spacing w:val="-9"/>
        </w:rPr>
        <w:t> </w:t>
      </w:r>
      <w:r>
        <w:rPr>
          <w:color w:val="231F20"/>
        </w:rPr>
        <w:t>giới</w:t>
      </w:r>
      <w:r>
        <w:rPr>
          <w:color w:val="231F20"/>
          <w:spacing w:val="-10"/>
        </w:rPr>
        <w:t> </w:t>
      </w:r>
      <w:r>
        <w:rPr>
          <w:color w:val="231F20"/>
        </w:rPr>
        <w:t>nhập,</w:t>
      </w:r>
      <w:r>
        <w:rPr>
          <w:color w:val="231F20"/>
          <w:spacing w:val="-9"/>
        </w:rPr>
        <w:t> </w:t>
      </w:r>
      <w:r>
        <w:rPr>
          <w:color w:val="231F20"/>
        </w:rPr>
        <w:t>chân</w:t>
      </w:r>
      <w:r>
        <w:rPr>
          <w:color w:val="231F20"/>
          <w:spacing w:val="-10"/>
        </w:rPr>
        <w:t> </w:t>
      </w:r>
      <w:r>
        <w:rPr>
          <w:color w:val="231F20"/>
        </w:rPr>
        <w:t>đế,</w:t>
      </w:r>
      <w:r>
        <w:rPr>
          <w:color w:val="231F20"/>
          <w:spacing w:val="-9"/>
        </w:rPr>
        <w:t> </w:t>
      </w:r>
      <w:r>
        <w:rPr>
          <w:color w:val="231F20"/>
        </w:rPr>
        <w:t>quả</w:t>
      </w:r>
      <w:r>
        <w:rPr>
          <w:color w:val="231F20"/>
          <w:spacing w:val="-9"/>
        </w:rPr>
        <w:t> </w:t>
      </w:r>
      <w:r>
        <w:rPr>
          <w:color w:val="231F20"/>
        </w:rPr>
        <w:t>Sa-môn,</w:t>
      </w:r>
      <w:r>
        <w:rPr>
          <w:color w:val="231F20"/>
          <w:spacing w:val="-10"/>
        </w:rPr>
        <w:t> </w:t>
      </w:r>
      <w:r>
        <w:rPr>
          <w:color w:val="231F20"/>
        </w:rPr>
        <w:t>duyên</w:t>
      </w:r>
      <w:r>
        <w:rPr>
          <w:color w:val="231F20"/>
          <w:spacing w:val="-9"/>
        </w:rPr>
        <w:t> </w:t>
      </w:r>
      <w:r>
        <w:rPr>
          <w:color w:val="231F20"/>
        </w:rPr>
        <w:t>khởi, trợ đạo </w:t>
      </w:r>
      <w:r>
        <w:rPr>
          <w:color w:val="231F20"/>
          <w:spacing w:val="-4"/>
        </w:rPr>
        <w:t>v.v…?</w:t>
      </w:r>
    </w:p>
    <w:p>
      <w:pPr>
        <w:pStyle w:val="BodyText"/>
        <w:spacing w:line="271" w:lineRule="auto"/>
        <w:ind w:right="392"/>
      </w:pPr>
      <w:r>
        <w:rPr>
          <w:i/>
          <w:color w:val="231F20"/>
        </w:rPr>
        <w:t>Đáp: </w:t>
      </w:r>
      <w:r>
        <w:rPr>
          <w:color w:val="231F20"/>
        </w:rPr>
        <w:t>Những phần nào Bà-la-môn kia còn nghi thì hỏi, không nghi thì không hỏi.</w:t>
      </w:r>
    </w:p>
    <w:p>
      <w:pPr>
        <w:pStyle w:val="BodyText"/>
        <w:spacing w:line="271" w:lineRule="auto"/>
        <w:ind w:right="391"/>
      </w:pPr>
      <w:r>
        <w:rPr>
          <w:color w:val="231F20"/>
        </w:rPr>
        <w:t>Lại</w:t>
      </w:r>
      <w:r>
        <w:rPr>
          <w:color w:val="231F20"/>
          <w:spacing w:val="-9"/>
        </w:rPr>
        <w:t> </w:t>
      </w:r>
      <w:r>
        <w:rPr>
          <w:color w:val="231F20"/>
        </w:rPr>
        <w:t>nữa,</w:t>
      </w:r>
      <w:r>
        <w:rPr>
          <w:color w:val="231F20"/>
          <w:spacing w:val="-9"/>
        </w:rPr>
        <w:t> </w:t>
      </w:r>
      <w:r>
        <w:rPr>
          <w:color w:val="231F20"/>
        </w:rPr>
        <w:t>Bà-la-môn</w:t>
      </w:r>
      <w:r>
        <w:rPr>
          <w:color w:val="231F20"/>
          <w:spacing w:val="-9"/>
        </w:rPr>
        <w:t> </w:t>
      </w:r>
      <w:r>
        <w:rPr>
          <w:color w:val="231F20"/>
        </w:rPr>
        <w:t>này</w:t>
      </w:r>
      <w:r>
        <w:rPr>
          <w:color w:val="231F20"/>
          <w:spacing w:val="-9"/>
        </w:rPr>
        <w:t> </w:t>
      </w:r>
      <w:r>
        <w:rPr>
          <w:color w:val="231F20"/>
        </w:rPr>
        <w:t>khéo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đi</w:t>
      </w:r>
      <w:r>
        <w:rPr>
          <w:color w:val="231F20"/>
          <w:spacing w:val="-9"/>
        </w:rPr>
        <w:t> </w:t>
      </w:r>
      <w:r>
        <w:rPr>
          <w:color w:val="231F20"/>
        </w:rPr>
        <w:t>đây</w:t>
      </w:r>
      <w:r>
        <w:rPr>
          <w:color w:val="231F20"/>
          <w:spacing w:val="-9"/>
        </w:rPr>
        <w:t> </w:t>
      </w:r>
      <w:r>
        <w:rPr>
          <w:color w:val="231F20"/>
        </w:rPr>
        <w:t>đó,</w:t>
      </w:r>
      <w:r>
        <w:rPr>
          <w:color w:val="231F20"/>
          <w:spacing w:val="-9"/>
        </w:rPr>
        <w:t> </w:t>
      </w:r>
      <w:r>
        <w:rPr>
          <w:color w:val="231F20"/>
        </w:rPr>
        <w:t>vui</w:t>
      </w:r>
      <w:r>
        <w:rPr>
          <w:color w:val="231F20"/>
          <w:spacing w:val="-9"/>
        </w:rPr>
        <w:t> </w:t>
      </w:r>
      <w:r>
        <w:rPr>
          <w:color w:val="231F20"/>
        </w:rPr>
        <w:t>thích</w:t>
      </w:r>
      <w:r>
        <w:rPr>
          <w:color w:val="231F20"/>
          <w:spacing w:val="-9"/>
        </w:rPr>
        <w:t> </w:t>
      </w:r>
      <w:r>
        <w:rPr>
          <w:color w:val="231F20"/>
        </w:rPr>
        <w:t>hỏi</w:t>
      </w:r>
      <w:r>
        <w:rPr>
          <w:color w:val="231F20"/>
          <w:spacing w:val="-9"/>
        </w:rPr>
        <w:t> </w:t>
      </w:r>
      <w:r>
        <w:rPr>
          <w:color w:val="231F20"/>
        </w:rPr>
        <w:t>thử nghiệm. Vì hỏi về nghĩa của căn nên đã trải qua chín mươi sáu thứ ngoại đạo, vì muốn biết mỗi mỗi đạo đã nói bao nhiêu căn.</w:t>
      </w:r>
    </w:p>
    <w:p>
      <w:pPr>
        <w:pStyle w:val="BodyText"/>
        <w:spacing w:line="271" w:lineRule="auto"/>
        <w:ind w:right="391"/>
      </w:pPr>
      <w:r>
        <w:rPr>
          <w:color w:val="231F20"/>
        </w:rPr>
        <w:t>Như Ni-kiền-tử nói một căn là mạng căn. Thế nên phái ấy không uống nước lạnh, không cắt bỏ cỏ tươi. Vì sao? Vì cho là có mạng căn trong các vật bên ngoài.</w:t>
      </w:r>
    </w:p>
    <w:p>
      <w:pPr>
        <w:pStyle w:val="BodyText"/>
        <w:spacing w:before="113"/>
        <w:ind w:left="677" w:firstLine="0"/>
      </w:pPr>
      <w:r>
        <w:rPr>
          <w:i/>
          <w:color w:val="231F20"/>
        </w:rPr>
        <w:t>Hỏi: </w:t>
      </w:r>
      <w:r>
        <w:rPr>
          <w:color w:val="231F20"/>
        </w:rPr>
        <w:t>Đối với các vật bên ngoài, ngoại đạo đã chấp có căn nào?</w:t>
      </w:r>
    </w:p>
    <w:p>
      <w:pPr>
        <w:pStyle w:val="BodyText"/>
        <w:spacing w:line="362" w:lineRule="auto" w:before="153"/>
        <w:ind w:left="677" w:right="1575" w:firstLine="0"/>
      </w:pPr>
      <w:r>
        <w:rPr>
          <w:i/>
          <w:color w:val="231F20"/>
        </w:rPr>
        <w:t>Đáp: </w:t>
      </w:r>
      <w:r>
        <w:rPr>
          <w:color w:val="231F20"/>
        </w:rPr>
        <w:t>Hoặc có thuyết nói: Ngoại đạo chấp có ý căn. Lại có thuyết cho: Chấp có mạng căn.</w:t>
      </w:r>
    </w:p>
    <w:p>
      <w:pPr>
        <w:pStyle w:val="BodyText"/>
        <w:spacing w:line="273" w:lineRule="auto" w:before="2"/>
        <w:ind w:right="391"/>
      </w:pPr>
      <w:r>
        <w:rPr>
          <w:color w:val="231F20"/>
        </w:rPr>
        <w:t>Lại có thuyết nêu: Nơi vật bên ngoài, ngoại đạo đã chấp có ý căn gọi là pháp có căn. Chấp có mạng căn, gọi là pháp có mạng.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Hoặc có thuyết nói: Chấp hai căn, nghĩa là nghiệp và ý.</w:t>
      </w:r>
    </w:p>
    <w:p>
      <w:pPr>
        <w:pStyle w:val="BodyText"/>
        <w:spacing w:line="273" w:lineRule="auto" w:before="154"/>
        <w:ind w:left="393" w:right="106"/>
      </w:pPr>
      <w:r>
        <w:rPr>
          <w:color w:val="231F20"/>
        </w:rPr>
        <w:t>Lại có thuyết cho: Nếu mắt không thấy sắc, tai không nghe tiếng, đấy gọi là căn Thánh tu. Như phái Ba-la-xa </w:t>
      </w:r>
      <w:r>
        <w:rPr>
          <w:color w:val="231F20"/>
          <w:spacing w:val="-6"/>
        </w:rPr>
        <w:t>v.v... </w:t>
      </w:r>
      <w:r>
        <w:rPr>
          <w:color w:val="231F20"/>
        </w:rPr>
        <w:t>tạo ra thuyết như thế.</w:t>
      </w:r>
    </w:p>
    <w:p>
      <w:pPr>
        <w:pStyle w:val="BodyText"/>
        <w:spacing w:before="111"/>
        <w:ind w:left="960" w:firstLine="0"/>
      </w:pPr>
      <w:r>
        <w:rPr>
          <w:i/>
          <w:color w:val="231F20"/>
        </w:rPr>
        <w:t>Hỏi: </w:t>
      </w:r>
      <w:r>
        <w:rPr>
          <w:color w:val="231F20"/>
        </w:rPr>
        <w:t>Vì sao gọi là Ba-la-xa?</w:t>
      </w:r>
    </w:p>
    <w:p>
      <w:pPr>
        <w:pStyle w:val="BodyText"/>
        <w:spacing w:line="273" w:lineRule="auto" w:before="155"/>
        <w:ind w:left="393" w:right="108"/>
      </w:pPr>
      <w:r>
        <w:rPr>
          <w:i/>
          <w:color w:val="231F20"/>
        </w:rPr>
        <w:t>Đáp: </w:t>
      </w:r>
      <w:r>
        <w:rPr>
          <w:color w:val="231F20"/>
        </w:rPr>
        <w:t>Là tên của người kia. Không có vấn nạn về tên gọi. Vì sao? Vì tự có chẳng như nghĩa mà đặt tên.</w:t>
      </w:r>
    </w:p>
    <w:p>
      <w:pPr>
        <w:pStyle w:val="BodyText"/>
        <w:spacing w:line="273" w:lineRule="auto" w:before="111"/>
        <w:ind w:left="393" w:right="107"/>
      </w:pPr>
      <w:r>
        <w:rPr>
          <w:color w:val="231F20"/>
        </w:rPr>
        <w:t>Lại nữa, Ba-la-xa là họ của ngoại đạo ấy. Như Bà-la-môn đều có họ riêng. Có họ Câu Tha. Có họ Bà Tha. Có họ Xa Trí La. Có họ Bà La Đọa. Họ Ba-la-xa cũng như thế.</w:t>
      </w:r>
    </w:p>
    <w:p>
      <w:pPr>
        <w:pStyle w:val="BodyText"/>
        <w:spacing w:line="273" w:lineRule="auto" w:before="111"/>
        <w:ind w:left="393" w:right="109"/>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từ</w:t>
      </w:r>
      <w:r>
        <w:rPr>
          <w:color w:val="231F20"/>
          <w:spacing w:val="-7"/>
        </w:rPr>
        <w:t> </w:t>
      </w:r>
      <w:r>
        <w:rPr>
          <w:color w:val="231F20"/>
        </w:rPr>
        <w:t>họ</w:t>
      </w:r>
      <w:r>
        <w:rPr>
          <w:color w:val="231F20"/>
          <w:spacing w:val="-7"/>
        </w:rPr>
        <w:t> </w:t>
      </w:r>
      <w:r>
        <w:rPr>
          <w:color w:val="231F20"/>
        </w:rPr>
        <w:t>Sát-lợi,</w:t>
      </w:r>
      <w:r>
        <w:rPr>
          <w:color w:val="231F20"/>
          <w:spacing w:val="-7"/>
        </w:rPr>
        <w:t> </w:t>
      </w:r>
      <w:r>
        <w:rPr>
          <w:color w:val="231F20"/>
        </w:rPr>
        <w:t>Bà-la-môn</w:t>
      </w:r>
      <w:r>
        <w:rPr>
          <w:color w:val="231F20"/>
          <w:spacing w:val="-7"/>
        </w:rPr>
        <w:t> </w:t>
      </w:r>
      <w:r>
        <w:rPr>
          <w:color w:val="231F20"/>
        </w:rPr>
        <w:t>sinh,</w:t>
      </w:r>
      <w:r>
        <w:rPr>
          <w:color w:val="231F20"/>
          <w:spacing w:val="-6"/>
        </w:rPr>
        <w:t> </w:t>
      </w:r>
      <w:r>
        <w:rPr>
          <w:color w:val="231F20"/>
        </w:rPr>
        <w:t>thì</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Ba- la-xa. Cũng như từ lừa, ngựa sinh, thì gọi là</w:t>
      </w:r>
      <w:r>
        <w:rPr>
          <w:color w:val="231F20"/>
          <w:spacing w:val="-2"/>
        </w:rPr>
        <w:t> </w:t>
      </w:r>
      <w:r>
        <w:rPr>
          <w:color w:val="231F20"/>
        </w:rPr>
        <w:t>La.</w:t>
      </w:r>
    </w:p>
    <w:p>
      <w:pPr>
        <w:pStyle w:val="BodyText"/>
        <w:spacing w:line="273" w:lineRule="auto" w:before="112"/>
        <w:ind w:left="393" w:right="108"/>
      </w:pPr>
      <w:r>
        <w:rPr>
          <w:i/>
          <w:color w:val="231F20"/>
        </w:rPr>
        <w:t>Lời bình: </w:t>
      </w:r>
      <w:r>
        <w:rPr>
          <w:color w:val="231F20"/>
        </w:rPr>
        <w:t>Vì người này họ là Ba-la-xa, nên gọi là Ba-la-xa. Người</w:t>
      </w:r>
      <w:r>
        <w:rPr>
          <w:color w:val="231F20"/>
          <w:spacing w:val="-6"/>
        </w:rPr>
        <w:t> </w:t>
      </w:r>
      <w:r>
        <w:rPr>
          <w:color w:val="231F20"/>
        </w:rPr>
        <w:t>ấy</w:t>
      </w:r>
      <w:r>
        <w:rPr>
          <w:color w:val="231F20"/>
          <w:spacing w:val="-5"/>
        </w:rPr>
        <w:t> </w:t>
      </w:r>
      <w:r>
        <w:rPr>
          <w:color w:val="231F20"/>
        </w:rPr>
        <w:t>có</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tên</w:t>
      </w:r>
      <w:r>
        <w:rPr>
          <w:color w:val="231F20"/>
          <w:spacing w:val="-5"/>
        </w:rPr>
        <w:t> </w:t>
      </w:r>
      <w:r>
        <w:rPr>
          <w:color w:val="231F20"/>
        </w:rPr>
        <w:t>là</w:t>
      </w:r>
      <w:r>
        <w:rPr>
          <w:color w:val="231F20"/>
          <w:spacing w:val="-5"/>
        </w:rPr>
        <w:t> </w:t>
      </w:r>
      <w:r>
        <w:rPr>
          <w:color w:val="231F20"/>
        </w:rPr>
        <w:t>Ma-nạp-bà</w:t>
      </w:r>
      <w:r>
        <w:rPr>
          <w:color w:val="231F20"/>
          <w:spacing w:val="-6"/>
        </w:rPr>
        <w:t> </w:t>
      </w:r>
      <w:r>
        <w:rPr>
          <w:color w:val="231F20"/>
        </w:rPr>
        <w:t>Ưu</w:t>
      </w:r>
      <w:r>
        <w:rPr>
          <w:color w:val="231F20"/>
          <w:spacing w:val="-5"/>
        </w:rPr>
        <w:t> </w:t>
      </w:r>
      <w:r>
        <w:rPr>
          <w:color w:val="231F20"/>
        </w:rPr>
        <w:t>Đa</w:t>
      </w:r>
      <w:r>
        <w:rPr>
          <w:color w:val="231F20"/>
          <w:spacing w:val="-5"/>
        </w:rPr>
        <w:t> </w:t>
      </w:r>
      <w:r>
        <w:rPr>
          <w:color w:val="231F20"/>
        </w:rPr>
        <w:t>La,</w:t>
      </w:r>
      <w:r>
        <w:rPr>
          <w:color w:val="231F20"/>
          <w:spacing w:val="-6"/>
        </w:rPr>
        <w:t> </w:t>
      </w:r>
      <w:r>
        <w:rPr>
          <w:color w:val="231F20"/>
        </w:rPr>
        <w:t>đi</w:t>
      </w:r>
      <w:r>
        <w:rPr>
          <w:color w:val="231F20"/>
          <w:spacing w:val="-5"/>
        </w:rPr>
        <w:t> </w:t>
      </w:r>
      <w:r>
        <w:rPr>
          <w:color w:val="231F20"/>
        </w:rPr>
        <w:t>đến</w:t>
      </w:r>
      <w:r>
        <w:rPr>
          <w:color w:val="231F20"/>
          <w:spacing w:val="-5"/>
        </w:rPr>
        <w:t> </w:t>
      </w:r>
      <w:r>
        <w:rPr>
          <w:color w:val="231F20"/>
        </w:rPr>
        <w:t>chỗ</w:t>
      </w:r>
      <w:r>
        <w:rPr>
          <w:color w:val="231F20"/>
          <w:spacing w:val="-5"/>
        </w:rPr>
        <w:t> </w:t>
      </w:r>
      <w:r>
        <w:rPr>
          <w:color w:val="231F20"/>
        </w:rPr>
        <w:t>Đức</w:t>
      </w:r>
      <w:r>
        <w:rPr>
          <w:color w:val="231F20"/>
          <w:spacing w:val="-6"/>
        </w:rPr>
        <w:t> </w:t>
      </w:r>
      <w:r>
        <w:rPr>
          <w:color w:val="231F20"/>
        </w:rPr>
        <w:t>Phật, thăm hỏi vấn an Đức Thế Tôn, rồi ngồi qua một</w:t>
      </w:r>
      <w:r>
        <w:rPr>
          <w:color w:val="231F20"/>
          <w:spacing w:val="-12"/>
        </w:rPr>
        <w:t> </w:t>
      </w:r>
      <w:r>
        <w:rPr>
          <w:color w:val="231F20"/>
        </w:rPr>
        <w:t>bên.</w:t>
      </w:r>
    </w:p>
    <w:p>
      <w:pPr>
        <w:pStyle w:val="BodyText"/>
        <w:spacing w:line="273" w:lineRule="auto" w:before="111"/>
        <w:ind w:left="393" w:right="107"/>
      </w:pPr>
      <w:r>
        <w:rPr>
          <w:color w:val="231F20"/>
        </w:rPr>
        <w:t>Đức Thế Tôn hỏi: Thầy ông là Ba-la-xa có vì các đệ tử giảng nói pháp tu tập các căn không?</w:t>
      </w:r>
    </w:p>
    <w:p>
      <w:pPr>
        <w:pStyle w:val="BodyText"/>
        <w:spacing w:line="364" w:lineRule="auto" w:before="111"/>
        <w:ind w:left="960" w:right="3268" w:firstLine="0"/>
      </w:pPr>
      <w:r>
        <w:rPr>
          <w:color w:val="231F20"/>
        </w:rPr>
        <w:t>Ma-nạp-bà đáp: Thầy tôi có nói. Đức Phật hỏi: Nói như thế nào?</w:t>
      </w:r>
    </w:p>
    <w:p>
      <w:pPr>
        <w:pStyle w:val="BodyText"/>
        <w:spacing w:line="273" w:lineRule="auto" w:before="0"/>
        <w:ind w:left="393" w:right="108"/>
      </w:pPr>
      <w:r>
        <w:rPr>
          <w:color w:val="231F20"/>
        </w:rPr>
        <w:t>Ma Nạp đáp: Nếu mắt không trông thấy sắc, tai không nghe tiếng, thì đấy gọi là căn Thánh tu.</w:t>
      </w:r>
    </w:p>
    <w:p>
      <w:pPr>
        <w:pStyle w:val="BodyText"/>
        <w:spacing w:line="273" w:lineRule="auto" w:before="110"/>
        <w:ind w:left="393" w:right="107"/>
      </w:pPr>
      <w:r>
        <w:rPr>
          <w:color w:val="231F20"/>
        </w:rPr>
        <w:t>Đức Thế Tôn lại hỏi: Nếu mắt không trông thấy sắc, gọi là căn Thánh tu, thì người mù chính là người thuộc căn Thánh tu.</w:t>
      </w:r>
    </w:p>
    <w:p>
      <w:pPr>
        <w:pStyle w:val="BodyText"/>
        <w:spacing w:line="273" w:lineRule="auto" w:before="112"/>
        <w:ind w:left="393" w:right="104"/>
      </w:pPr>
      <w:r>
        <w:rPr>
          <w:color w:val="231F20"/>
        </w:rPr>
        <w:t>Lúc </w:t>
      </w:r>
      <w:r>
        <w:rPr>
          <w:color w:val="231F20"/>
          <w:spacing w:val="-5"/>
        </w:rPr>
        <w:t>ấy, </w:t>
      </w:r>
      <w:r>
        <w:rPr>
          <w:color w:val="231F20"/>
        </w:rPr>
        <w:t>Tôn giả A-nan đứng phía sau hầu Phật, đang quạt Phật, lại vấn nạn Ma-nạp-bà: Như lời ông vừa nói, thì người điếc chính là người thuộc căn Thánh tu. Vì sao? Vì những người ấy không nghe</w:t>
      </w:r>
      <w:r>
        <w:rPr>
          <w:color w:val="231F20"/>
          <w:spacing w:val="10"/>
        </w:rPr>
        <w:t> </w:t>
      </w:r>
      <w:r>
        <w:rPr>
          <w:color w:val="231F20"/>
          <w:spacing w:val="2"/>
        </w:rPr>
        <w:t>tiếng.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Hàng trăm ngàn vạn ức na-do-tha các Đại Luận sư như Tôn giả Xá Lợi Phất v.v…, chỉ một mình Đức Phật cũng có thể vấn nạn về ý nghĩa đã biện biệt cùng chỗ lập ngôn, khiến họ không thể hành. Vì sao Đức Thế Tôn đã nêu vấn nạn thứ nhất, Tôn giả A-nan lại nêu vấn nạn thứ hai. Vì sao Đức Thế Tôn không ngăn chận Tôn giả A-nan?</w:t>
      </w:r>
    </w:p>
    <w:p>
      <w:pPr>
        <w:pStyle w:val="BodyText"/>
        <w:spacing w:line="273" w:lineRule="auto" w:before="108"/>
        <w:ind w:right="392"/>
      </w:pPr>
      <w:r>
        <w:rPr>
          <w:i/>
          <w:color w:val="231F20"/>
        </w:rPr>
        <w:t>Đáp: </w:t>
      </w:r>
      <w:r>
        <w:rPr>
          <w:color w:val="231F20"/>
        </w:rPr>
        <w:t>Đức Phật xem biết rõ Tôn giả A-nan hiện có điều để hỏi. Lúc Đức Phật hành đạo Bồ-tát, đã không cấm đoán người nào, cho đến đệ tử của mình, cũng không hề ngăn chận điều họ muốn hỏi.</w:t>
      </w:r>
    </w:p>
    <w:p>
      <w:pPr>
        <w:pStyle w:val="BodyText"/>
        <w:spacing w:line="273" w:lineRule="auto" w:before="111"/>
        <w:ind w:right="391"/>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biết</w:t>
      </w:r>
      <w:r>
        <w:rPr>
          <w:color w:val="231F20"/>
          <w:spacing w:val="-6"/>
        </w:rPr>
        <w:t> </w:t>
      </w:r>
      <w:r>
        <w:rPr>
          <w:color w:val="231F20"/>
        </w:rPr>
        <w:t>điều</w:t>
      </w:r>
      <w:r>
        <w:rPr>
          <w:color w:val="231F20"/>
          <w:spacing w:val="-10"/>
        </w:rPr>
        <w:t> </w:t>
      </w:r>
      <w:r>
        <w:rPr>
          <w:color w:val="231F20"/>
        </w:rPr>
        <w:t>Tôn</w:t>
      </w:r>
      <w:r>
        <w:rPr>
          <w:color w:val="231F20"/>
          <w:spacing w:val="-6"/>
        </w:rPr>
        <w:t> </w:t>
      </w:r>
      <w:r>
        <w:rPr>
          <w:color w:val="231F20"/>
        </w:rPr>
        <w:t>giả</w:t>
      </w:r>
      <w:r>
        <w:rPr>
          <w:color w:val="231F20"/>
          <w:spacing w:val="-20"/>
        </w:rPr>
        <w:t> </w:t>
      </w:r>
      <w:r>
        <w:rPr>
          <w:color w:val="231F20"/>
        </w:rPr>
        <w:t>A-nan</w:t>
      </w:r>
      <w:r>
        <w:rPr>
          <w:color w:val="231F20"/>
          <w:spacing w:val="-6"/>
        </w:rPr>
        <w:t> </w:t>
      </w:r>
      <w:r>
        <w:rPr>
          <w:color w:val="231F20"/>
        </w:rPr>
        <w:t>nói</w:t>
      </w:r>
      <w:r>
        <w:rPr>
          <w:color w:val="231F20"/>
          <w:spacing w:val="-6"/>
        </w:rPr>
        <w:t> </w:t>
      </w:r>
      <w:r>
        <w:rPr>
          <w:color w:val="231F20"/>
        </w:rPr>
        <w:t>cùng</w:t>
      </w:r>
      <w:r>
        <w:rPr>
          <w:color w:val="231F20"/>
          <w:spacing w:val="-5"/>
        </w:rPr>
        <w:t> </w:t>
      </w:r>
      <w:r>
        <w:rPr>
          <w:color w:val="231F20"/>
        </w:rPr>
        <w:t>với</w:t>
      </w:r>
      <w:r>
        <w:rPr>
          <w:color w:val="231F20"/>
          <w:spacing w:val="-6"/>
        </w:rPr>
        <w:t> </w:t>
      </w:r>
      <w:r>
        <w:rPr>
          <w:color w:val="231F20"/>
        </w:rPr>
        <w:t>điều Phật đã nói là không khác, không tăng giảm. Vì không có tăng giảm nên Đức Phật không ngăn</w:t>
      </w:r>
      <w:r>
        <w:rPr>
          <w:color w:val="231F20"/>
          <w:spacing w:val="-3"/>
        </w:rPr>
        <w:t> </w:t>
      </w:r>
      <w:r>
        <w:rPr>
          <w:color w:val="231F20"/>
        </w:rPr>
        <w:t>chận.</w:t>
      </w:r>
    </w:p>
    <w:p>
      <w:pPr>
        <w:pStyle w:val="BodyText"/>
        <w:spacing w:line="273" w:lineRule="auto" w:before="111"/>
        <w:ind w:right="390"/>
      </w:pPr>
      <w:r>
        <w:rPr>
          <w:color w:val="231F20"/>
        </w:rPr>
        <w:t>Lại nữa, nếu thầy cùng với đệ tử đều cùng có thể hàng phục</w:t>
      </w:r>
      <w:r>
        <w:rPr>
          <w:color w:val="231F20"/>
          <w:spacing w:val="-28"/>
        </w:rPr>
        <w:t> </w:t>
      </w:r>
      <w:r>
        <w:rPr>
          <w:color w:val="231F20"/>
        </w:rPr>
        <w:t>kẻ khác thì đấy gọi là khéo hàng phục.</w:t>
      </w:r>
    </w:p>
    <w:p>
      <w:pPr>
        <w:pStyle w:val="BodyText"/>
        <w:spacing w:line="273" w:lineRule="auto" w:before="112"/>
        <w:ind w:right="391"/>
      </w:pPr>
      <w:r>
        <w:rPr>
          <w:color w:val="231F20"/>
        </w:rPr>
        <w:t>Lại nữa, vì muốn khiến cho ngoại đạo không còn lời nói nào nữa, nên nếu khi Đức Thế Tôn nêu vấn nạn thứ nhất, Tôn giả A-nan không</w:t>
      </w:r>
      <w:r>
        <w:rPr>
          <w:color w:val="231F20"/>
          <w:spacing w:val="-9"/>
        </w:rPr>
        <w:t> </w:t>
      </w:r>
      <w:r>
        <w:rPr>
          <w:color w:val="231F20"/>
        </w:rPr>
        <w:t>nêu</w:t>
      </w:r>
      <w:r>
        <w:rPr>
          <w:color w:val="231F20"/>
          <w:spacing w:val="-8"/>
        </w:rPr>
        <w:t> </w:t>
      </w:r>
      <w:r>
        <w:rPr>
          <w:color w:val="231F20"/>
        </w:rPr>
        <w:t>vấn</w:t>
      </w:r>
      <w:r>
        <w:rPr>
          <w:color w:val="231F20"/>
          <w:spacing w:val="-8"/>
        </w:rPr>
        <w:t> </w:t>
      </w:r>
      <w:r>
        <w:rPr>
          <w:color w:val="231F20"/>
        </w:rPr>
        <w:t>nạn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thì</w:t>
      </w:r>
      <w:r>
        <w:rPr>
          <w:color w:val="231F20"/>
          <w:spacing w:val="-8"/>
        </w:rPr>
        <w:t> </w:t>
      </w:r>
      <w:r>
        <w:rPr>
          <w:color w:val="231F20"/>
        </w:rPr>
        <w:t>Phạm</w:t>
      </w:r>
      <w:r>
        <w:rPr>
          <w:color w:val="231F20"/>
          <w:spacing w:val="-8"/>
        </w:rPr>
        <w:t> </w:t>
      </w:r>
      <w:r>
        <w:rPr>
          <w:color w:val="231F20"/>
        </w:rPr>
        <w:t>chí</w:t>
      </w:r>
      <w:r>
        <w:rPr>
          <w:color w:val="231F20"/>
          <w:spacing w:val="-8"/>
        </w:rPr>
        <w:t> </w:t>
      </w:r>
      <w:r>
        <w:rPr>
          <w:color w:val="231F20"/>
        </w:rPr>
        <w:t>kia</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nơi</w:t>
      </w:r>
      <w:r>
        <w:rPr>
          <w:color w:val="231F20"/>
          <w:spacing w:val="-8"/>
        </w:rPr>
        <w:t> </w:t>
      </w:r>
      <w:r>
        <w:rPr>
          <w:color w:val="231F20"/>
        </w:rPr>
        <w:t>chúng</w:t>
      </w:r>
      <w:r>
        <w:rPr>
          <w:color w:val="231F20"/>
          <w:spacing w:val="-8"/>
        </w:rPr>
        <w:t> </w:t>
      </w:r>
      <w:r>
        <w:rPr>
          <w:color w:val="231F20"/>
        </w:rPr>
        <w:t>hội</w:t>
      </w:r>
      <w:r>
        <w:rPr>
          <w:color w:val="231F20"/>
          <w:spacing w:val="-8"/>
        </w:rPr>
        <w:t> </w:t>
      </w:r>
      <w:r>
        <w:rPr>
          <w:color w:val="231F20"/>
          <w:spacing w:val="-4"/>
        </w:rPr>
        <w:t>của </w:t>
      </w:r>
      <w:r>
        <w:rPr>
          <w:color w:val="231F20"/>
        </w:rPr>
        <w:t>họ nói: </w:t>
      </w:r>
      <w:r>
        <w:rPr>
          <w:color w:val="231F20"/>
          <w:spacing w:val="-4"/>
        </w:rPr>
        <w:t>Tuy </w:t>
      </w:r>
      <w:r>
        <w:rPr>
          <w:color w:val="231F20"/>
        </w:rPr>
        <w:t>bị thầy của Tôn giả A-nan hàng phục, nhưng không bị đệ tử của Phật hàng phục. </w:t>
      </w:r>
      <w:r>
        <w:rPr>
          <w:color w:val="231F20"/>
          <w:spacing w:val="-4"/>
        </w:rPr>
        <w:t>Tuy </w:t>
      </w:r>
      <w:r>
        <w:rPr>
          <w:color w:val="231F20"/>
        </w:rPr>
        <w:t>hàng phục được đệ tử của chúng ta, nhưng không hàng phục được thầy của chúng ta.</w:t>
      </w:r>
    </w:p>
    <w:p>
      <w:pPr>
        <w:pStyle w:val="BodyText"/>
        <w:spacing w:line="273" w:lineRule="auto" w:before="108"/>
        <w:ind w:right="391"/>
      </w:pPr>
      <w:r>
        <w:rPr>
          <w:color w:val="231F20"/>
        </w:rPr>
        <w:t>Nếu Đức Thế Tôn đặt ra vấn nạn thứ nhất, tiếp theo Tôn giả A-nan nêu vấn nạn thứ hai, tức là đã phá bỏ tâm kiêu mạn của ngoại đạo. Phạm chí kia suy nghĩ: Đệ tử còn có thể hàng phục được ta, huống chi là thầy.</w:t>
      </w:r>
    </w:p>
    <w:p>
      <w:pPr>
        <w:pStyle w:val="BodyText"/>
        <w:spacing w:line="273" w:lineRule="auto" w:before="110"/>
        <w:ind w:right="390"/>
      </w:pPr>
      <w:r>
        <w:rPr>
          <w:color w:val="231F20"/>
        </w:rPr>
        <w:t>Lại nữa, vì muốn làm thỏa mãn ý của Phạm chí, nên nói như thế.</w:t>
      </w:r>
      <w:r>
        <w:rPr>
          <w:color w:val="231F20"/>
          <w:spacing w:val="-10"/>
        </w:rPr>
        <w:t> </w:t>
      </w:r>
      <w:r>
        <w:rPr>
          <w:color w:val="231F20"/>
        </w:rPr>
        <w:t>Phạm</w:t>
      </w:r>
      <w:r>
        <w:rPr>
          <w:color w:val="231F20"/>
          <w:spacing w:val="-10"/>
        </w:rPr>
        <w:t> </w:t>
      </w:r>
      <w:r>
        <w:rPr>
          <w:color w:val="231F20"/>
        </w:rPr>
        <w:t>chí</w:t>
      </w:r>
      <w:r>
        <w:rPr>
          <w:color w:val="231F20"/>
          <w:spacing w:val="-10"/>
        </w:rPr>
        <w:t> </w:t>
      </w:r>
      <w:r>
        <w:rPr>
          <w:color w:val="231F20"/>
        </w:rPr>
        <w:t>kia</w:t>
      </w:r>
      <w:r>
        <w:rPr>
          <w:color w:val="231F20"/>
          <w:spacing w:val="-10"/>
        </w:rPr>
        <w:t> </w:t>
      </w:r>
      <w:r>
        <w:rPr>
          <w:color w:val="231F20"/>
        </w:rPr>
        <w:t>suy</w:t>
      </w:r>
      <w:r>
        <w:rPr>
          <w:color w:val="231F20"/>
          <w:spacing w:val="-9"/>
        </w:rPr>
        <w:t> </w:t>
      </w:r>
      <w:r>
        <w:rPr>
          <w:color w:val="231F20"/>
        </w:rPr>
        <w:t>nghĩ:</w:t>
      </w:r>
      <w:r>
        <w:rPr>
          <w:color w:val="231F20"/>
          <w:spacing w:val="-10"/>
        </w:rPr>
        <w:t> </w:t>
      </w:r>
      <w:r>
        <w:rPr>
          <w:color w:val="231F20"/>
        </w:rPr>
        <w:t>Sa-môn</w:t>
      </w:r>
      <w:r>
        <w:rPr>
          <w:color w:val="231F20"/>
          <w:spacing w:val="-10"/>
        </w:rPr>
        <w:t> </w:t>
      </w:r>
      <w:r>
        <w:rPr>
          <w:color w:val="231F20"/>
        </w:rPr>
        <w:t>Cù-đàm,</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lực</w:t>
      </w:r>
      <w:r>
        <w:rPr>
          <w:color w:val="231F20"/>
          <w:spacing w:val="-10"/>
        </w:rPr>
        <w:t> </w:t>
      </w:r>
      <w:r>
        <w:rPr>
          <w:color w:val="231F20"/>
        </w:rPr>
        <w:t>sĩ</w:t>
      </w:r>
      <w:r>
        <w:rPr>
          <w:color w:val="231F20"/>
          <w:spacing w:val="-10"/>
        </w:rPr>
        <w:t> </w:t>
      </w:r>
      <w:r>
        <w:rPr>
          <w:color w:val="231F20"/>
        </w:rPr>
        <w:t>không</w:t>
      </w:r>
      <w:r>
        <w:rPr>
          <w:color w:val="231F20"/>
          <w:spacing w:val="-9"/>
        </w:rPr>
        <w:t> </w:t>
      </w:r>
      <w:r>
        <w:rPr>
          <w:color w:val="231F20"/>
        </w:rPr>
        <w:t>ai</w:t>
      </w:r>
      <w:r>
        <w:rPr>
          <w:color w:val="231F20"/>
          <w:spacing w:val="-10"/>
        </w:rPr>
        <w:t> </w:t>
      </w:r>
      <w:r>
        <w:rPr>
          <w:color w:val="231F20"/>
        </w:rPr>
        <w:t>có thể</w:t>
      </w:r>
      <w:r>
        <w:rPr>
          <w:color w:val="231F20"/>
          <w:spacing w:val="-5"/>
        </w:rPr>
        <w:t> </w:t>
      </w:r>
      <w:r>
        <w:rPr>
          <w:color w:val="231F20"/>
        </w:rPr>
        <w:t>làm</w:t>
      </w:r>
      <w:r>
        <w:rPr>
          <w:color w:val="231F20"/>
          <w:spacing w:val="-5"/>
        </w:rPr>
        <w:t> </w:t>
      </w:r>
      <w:r>
        <w:rPr>
          <w:color w:val="231F20"/>
        </w:rPr>
        <w:t>cho</w:t>
      </w:r>
      <w:r>
        <w:rPr>
          <w:color w:val="231F20"/>
          <w:spacing w:val="-5"/>
        </w:rPr>
        <w:t> </w:t>
      </w:r>
      <w:r>
        <w:rPr>
          <w:color w:val="231F20"/>
        </w:rPr>
        <w:t>khuất</w:t>
      </w:r>
      <w:r>
        <w:rPr>
          <w:color w:val="231F20"/>
          <w:spacing w:val="-4"/>
        </w:rPr>
        <w:t> </w:t>
      </w:r>
      <w:r>
        <w:rPr>
          <w:color w:val="231F20"/>
        </w:rPr>
        <w:t>phục.</w:t>
      </w:r>
      <w:r>
        <w:rPr>
          <w:color w:val="231F20"/>
          <w:spacing w:val="-10"/>
        </w:rPr>
        <w:t> </w:t>
      </w:r>
      <w:r>
        <w:rPr>
          <w:color w:val="231F20"/>
        </w:rPr>
        <w:t>Trong</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luận,</w:t>
      </w:r>
      <w:r>
        <w:rPr>
          <w:color w:val="231F20"/>
          <w:spacing w:val="-5"/>
        </w:rPr>
        <w:t> </w:t>
      </w:r>
      <w:r>
        <w:rPr>
          <w:color w:val="231F20"/>
        </w:rPr>
        <w:t>không</w:t>
      </w:r>
      <w:r>
        <w:rPr>
          <w:color w:val="231F20"/>
          <w:spacing w:val="-4"/>
        </w:rPr>
        <w:t> </w:t>
      </w:r>
      <w:r>
        <w:rPr>
          <w:color w:val="231F20"/>
        </w:rPr>
        <w:t>luận</w:t>
      </w:r>
      <w:r>
        <w:rPr>
          <w:color w:val="231F20"/>
          <w:spacing w:val="-5"/>
        </w:rPr>
        <w:t> </w:t>
      </w:r>
      <w:r>
        <w:rPr>
          <w:color w:val="231F20"/>
        </w:rPr>
        <w:t>nào</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đối đáp,</w:t>
      </w:r>
      <w:r>
        <w:rPr>
          <w:color w:val="231F20"/>
          <w:spacing w:val="-10"/>
        </w:rPr>
        <w:t> </w:t>
      </w:r>
      <w:r>
        <w:rPr>
          <w:color w:val="231F20"/>
        </w:rPr>
        <w:t>là</w:t>
      </w:r>
      <w:r>
        <w:rPr>
          <w:color w:val="231F20"/>
          <w:spacing w:val="-9"/>
        </w:rPr>
        <w:t> </w:t>
      </w:r>
      <w:r>
        <w:rPr>
          <w:color w:val="231F20"/>
        </w:rPr>
        <w:t>hàng</w:t>
      </w:r>
      <w:r>
        <w:rPr>
          <w:color w:val="231F20"/>
          <w:spacing w:val="-9"/>
        </w:rPr>
        <w:t> </w:t>
      </w:r>
      <w:r>
        <w:rPr>
          <w:color w:val="231F20"/>
        </w:rPr>
        <w:t>tối</w:t>
      </w:r>
      <w:r>
        <w:rPr>
          <w:color w:val="231F20"/>
          <w:spacing w:val="-10"/>
        </w:rPr>
        <w:t> </w:t>
      </w:r>
      <w:r>
        <w:rPr>
          <w:color w:val="231F20"/>
        </w:rPr>
        <w:t>thượng</w:t>
      </w:r>
      <w:r>
        <w:rPr>
          <w:color w:val="231F20"/>
          <w:spacing w:val="-9"/>
        </w:rPr>
        <w:t> </w:t>
      </w:r>
      <w:r>
        <w:rPr>
          <w:color w:val="231F20"/>
        </w:rPr>
        <w:t>trong</w:t>
      </w:r>
      <w:r>
        <w:rPr>
          <w:color w:val="231F20"/>
          <w:spacing w:val="-9"/>
        </w:rPr>
        <w:t> </w:t>
      </w:r>
      <w:r>
        <w:rPr>
          <w:color w:val="231F20"/>
        </w:rPr>
        <w:t>tất</w:t>
      </w:r>
      <w:r>
        <w:rPr>
          <w:color w:val="231F20"/>
          <w:spacing w:val="-9"/>
        </w:rPr>
        <w:t> </w:t>
      </w:r>
      <w:r>
        <w:rPr>
          <w:color w:val="231F20"/>
        </w:rPr>
        <w:t>cả</w:t>
      </w:r>
      <w:r>
        <w:rPr>
          <w:color w:val="231F20"/>
          <w:spacing w:val="-10"/>
        </w:rPr>
        <w:t> </w:t>
      </w:r>
      <w:r>
        <w:rPr>
          <w:color w:val="231F20"/>
        </w:rPr>
        <w:t>luận.</w:t>
      </w:r>
      <w:r>
        <w:rPr>
          <w:color w:val="231F20"/>
          <w:spacing w:val="-9"/>
        </w:rPr>
        <w:t> </w:t>
      </w:r>
      <w:r>
        <w:rPr>
          <w:color w:val="231F20"/>
        </w:rPr>
        <w:t>Kể</w:t>
      </w:r>
      <w:r>
        <w:rPr>
          <w:color w:val="231F20"/>
          <w:spacing w:val="-9"/>
        </w:rPr>
        <w:t> </w:t>
      </w:r>
      <w:r>
        <w:rPr>
          <w:color w:val="231F20"/>
        </w:rPr>
        <w:t>cả</w:t>
      </w:r>
      <w:r>
        <w:rPr>
          <w:color w:val="231F20"/>
          <w:spacing w:val="-9"/>
        </w:rPr>
        <w:t> </w:t>
      </w:r>
      <w:r>
        <w:rPr>
          <w:color w:val="231F20"/>
        </w:rPr>
        <w:t>các</w:t>
      </w:r>
      <w:r>
        <w:rPr>
          <w:color w:val="231F20"/>
          <w:spacing w:val="-10"/>
        </w:rPr>
        <w:t> </w:t>
      </w:r>
      <w:r>
        <w:rPr>
          <w:color w:val="231F20"/>
        </w:rPr>
        <w:t>Đại</w:t>
      </w:r>
      <w:r>
        <w:rPr>
          <w:color w:val="231F20"/>
          <w:spacing w:val="-9"/>
        </w:rPr>
        <w:t> </w:t>
      </w:r>
      <w:r>
        <w:rPr>
          <w:color w:val="231F20"/>
        </w:rPr>
        <w:t>Luận</w:t>
      </w:r>
      <w:r>
        <w:rPr>
          <w:color w:val="231F20"/>
          <w:spacing w:val="-9"/>
        </w:rPr>
        <w:t> </w:t>
      </w:r>
      <w:r>
        <w:rPr>
          <w:color w:val="231F20"/>
        </w:rPr>
        <w:t>sư</w:t>
      </w:r>
      <w:r>
        <w:rPr>
          <w:color w:val="231F20"/>
          <w:spacing w:val="-9"/>
        </w:rPr>
        <w:t> </w:t>
      </w:r>
      <w:r>
        <w:rPr>
          <w:color w:val="231F20"/>
        </w:rPr>
        <w:t>ngày xưa,</w:t>
      </w:r>
      <w:r>
        <w:rPr>
          <w:color w:val="231F20"/>
          <w:spacing w:val="-9"/>
        </w:rPr>
        <w:t> </w:t>
      </w:r>
      <w:r>
        <w:rPr>
          <w:color w:val="231F20"/>
        </w:rPr>
        <w:t>không</w:t>
      </w:r>
      <w:r>
        <w:rPr>
          <w:color w:val="231F20"/>
          <w:spacing w:val="-8"/>
        </w:rPr>
        <w:t> </w:t>
      </w:r>
      <w:r>
        <w:rPr>
          <w:color w:val="231F20"/>
        </w:rPr>
        <w:t>ai</w:t>
      </w:r>
      <w:r>
        <w:rPr>
          <w:color w:val="231F20"/>
          <w:spacing w:val="-8"/>
        </w:rPr>
        <w:t> </w:t>
      </w:r>
      <w:r>
        <w:rPr>
          <w:color w:val="231F20"/>
        </w:rPr>
        <w:t>có</w:t>
      </w:r>
      <w:r>
        <w:rPr>
          <w:color w:val="231F20"/>
          <w:spacing w:val="-9"/>
        </w:rPr>
        <w:t> </w:t>
      </w:r>
      <w:r>
        <w:rPr>
          <w:color w:val="231F20"/>
        </w:rPr>
        <w:t>khả</w:t>
      </w:r>
      <w:r>
        <w:rPr>
          <w:color w:val="231F20"/>
          <w:spacing w:val="-8"/>
        </w:rPr>
        <w:t> </w:t>
      </w:r>
      <w:r>
        <w:rPr>
          <w:color w:val="231F20"/>
        </w:rPr>
        <w:t>năng</w:t>
      </w:r>
      <w:r>
        <w:rPr>
          <w:color w:val="231F20"/>
          <w:spacing w:val="-8"/>
        </w:rPr>
        <w:t> </w:t>
      </w:r>
      <w:r>
        <w:rPr>
          <w:color w:val="231F20"/>
        </w:rPr>
        <w:t>khuất</w:t>
      </w:r>
      <w:r>
        <w:rPr>
          <w:color w:val="231F20"/>
          <w:spacing w:val="-9"/>
        </w:rPr>
        <w:t> </w:t>
      </w:r>
      <w:r>
        <w:rPr>
          <w:color w:val="231F20"/>
        </w:rPr>
        <w:t>phục</w:t>
      </w:r>
      <w:r>
        <w:rPr>
          <w:color w:val="231F20"/>
          <w:spacing w:val="-8"/>
        </w:rPr>
        <w:t> </w:t>
      </w:r>
      <w:r>
        <w:rPr>
          <w:color w:val="231F20"/>
        </w:rPr>
        <w:t>được</w:t>
      </w:r>
      <w:r>
        <w:rPr>
          <w:color w:val="231F20"/>
          <w:spacing w:val="-8"/>
        </w:rPr>
        <w:t> </w:t>
      </w:r>
      <w:r>
        <w:rPr>
          <w:color w:val="231F20"/>
        </w:rPr>
        <w:t>Phật,</w:t>
      </w:r>
      <w:r>
        <w:rPr>
          <w:color w:val="231F20"/>
          <w:spacing w:val="-8"/>
        </w:rPr>
        <w:t> </w:t>
      </w:r>
      <w:r>
        <w:rPr>
          <w:color w:val="231F20"/>
        </w:rPr>
        <w:t>huống</w:t>
      </w:r>
      <w:r>
        <w:rPr>
          <w:color w:val="231F20"/>
          <w:spacing w:val="-9"/>
        </w:rPr>
        <w:t> </w:t>
      </w:r>
      <w:r>
        <w:rPr>
          <w:color w:val="231F20"/>
        </w:rPr>
        <w:t>chi</w:t>
      </w:r>
      <w:r>
        <w:rPr>
          <w:color w:val="231F20"/>
          <w:spacing w:val="-8"/>
        </w:rPr>
        <w:t> </w:t>
      </w:r>
      <w:r>
        <w:rPr>
          <w:color w:val="231F20"/>
        </w:rPr>
        <w:t>là</w:t>
      </w:r>
      <w:r>
        <w:rPr>
          <w:color w:val="231F20"/>
          <w:spacing w:val="-8"/>
        </w:rPr>
        <w:t> </w:t>
      </w:r>
      <w:r>
        <w:rPr>
          <w:color w:val="231F20"/>
        </w:rPr>
        <w:t>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ta.</w:t>
      </w:r>
      <w:r>
        <w:rPr>
          <w:color w:val="231F20"/>
          <w:spacing w:val="-7"/>
        </w:rPr>
        <w:t> </w:t>
      </w:r>
      <w:r>
        <w:rPr>
          <w:color w:val="231F20"/>
        </w:rPr>
        <w:t>Nếu</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của</w:t>
      </w:r>
      <w:r>
        <w:rPr>
          <w:color w:val="231F20"/>
          <w:spacing w:val="-6"/>
        </w:rPr>
        <w:t> </w:t>
      </w:r>
      <w:r>
        <w:rPr>
          <w:color w:val="231F20"/>
        </w:rPr>
        <w:t>Phật</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ta</w:t>
      </w:r>
      <w:r>
        <w:rPr>
          <w:color w:val="231F20"/>
          <w:spacing w:val="-7"/>
        </w:rPr>
        <w:t> </w:t>
      </w:r>
      <w:r>
        <w:rPr>
          <w:color w:val="231F20"/>
        </w:rPr>
        <w:t>luận</w:t>
      </w:r>
      <w:r>
        <w:rPr>
          <w:color w:val="231F20"/>
          <w:spacing w:val="-6"/>
        </w:rPr>
        <w:t> </w:t>
      </w:r>
      <w:r>
        <w:rPr>
          <w:color w:val="231F20"/>
        </w:rPr>
        <w:t>bàn</w:t>
      </w:r>
      <w:r>
        <w:rPr>
          <w:color w:val="231F20"/>
          <w:spacing w:val="-6"/>
        </w:rPr>
        <w:t> </w:t>
      </w:r>
      <w:r>
        <w:rPr>
          <w:color w:val="231F20"/>
        </w:rPr>
        <w:t>biện</w:t>
      </w:r>
      <w:r>
        <w:rPr>
          <w:color w:val="231F20"/>
          <w:spacing w:val="-7"/>
        </w:rPr>
        <w:t> </w:t>
      </w:r>
      <w:r>
        <w:rPr>
          <w:color w:val="231F20"/>
        </w:rPr>
        <w:t>biệt,</w:t>
      </w:r>
      <w:r>
        <w:rPr>
          <w:color w:val="231F20"/>
          <w:spacing w:val="-6"/>
        </w:rPr>
        <w:t> </w:t>
      </w:r>
      <w:r>
        <w:rPr>
          <w:color w:val="231F20"/>
        </w:rPr>
        <w:t>về</w:t>
      </w:r>
      <w:r>
        <w:rPr>
          <w:color w:val="231F20"/>
          <w:spacing w:val="-6"/>
        </w:rPr>
        <w:t> </w:t>
      </w:r>
      <w:r>
        <w:rPr>
          <w:color w:val="231F20"/>
        </w:rPr>
        <w:t>lý</w:t>
      </w:r>
      <w:r>
        <w:rPr>
          <w:color w:val="231F20"/>
          <w:spacing w:val="-7"/>
        </w:rPr>
        <w:t> </w:t>
      </w:r>
      <w:r>
        <w:rPr>
          <w:color w:val="231F20"/>
        </w:rPr>
        <w:t>thì</w:t>
      </w:r>
      <w:r>
        <w:rPr>
          <w:color w:val="231F20"/>
          <w:spacing w:val="-6"/>
        </w:rPr>
        <w:t> </w:t>
      </w:r>
      <w:r>
        <w:rPr>
          <w:color w:val="231F20"/>
        </w:rPr>
        <w:t>có</w:t>
      </w:r>
      <w:r>
        <w:rPr>
          <w:color w:val="231F20"/>
          <w:spacing w:val="-6"/>
        </w:rPr>
        <w:t> </w:t>
      </w:r>
      <w:r>
        <w:rPr>
          <w:color w:val="231F20"/>
        </w:rPr>
        <w:t>thể. Nơi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thời,</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luôn</w:t>
      </w:r>
      <w:r>
        <w:rPr>
          <w:color w:val="231F20"/>
          <w:spacing w:val="-6"/>
        </w:rPr>
        <w:t> </w:t>
      </w:r>
      <w:r>
        <w:rPr>
          <w:color w:val="231F20"/>
        </w:rPr>
        <w:t>muốn</w:t>
      </w:r>
      <w:r>
        <w:rPr>
          <w:color w:val="231F20"/>
          <w:spacing w:val="-5"/>
        </w:rPr>
        <w:t> </w:t>
      </w:r>
      <w:r>
        <w:rPr>
          <w:color w:val="231F20"/>
        </w:rPr>
        <w:t>làm</w:t>
      </w:r>
      <w:r>
        <w:rPr>
          <w:color w:val="231F20"/>
          <w:spacing w:val="-6"/>
        </w:rPr>
        <w:t> </w:t>
      </w:r>
      <w:r>
        <w:rPr>
          <w:color w:val="231F20"/>
        </w:rPr>
        <w:t>thỏa</w:t>
      </w:r>
      <w:r>
        <w:rPr>
          <w:color w:val="231F20"/>
          <w:spacing w:val="-5"/>
        </w:rPr>
        <w:t> </w:t>
      </w:r>
      <w:r>
        <w:rPr>
          <w:color w:val="231F20"/>
        </w:rPr>
        <w:t>mãn</w:t>
      </w:r>
      <w:r>
        <w:rPr>
          <w:color w:val="231F20"/>
          <w:spacing w:val="-6"/>
        </w:rPr>
        <w:t> </w:t>
      </w:r>
      <w:r>
        <w:rPr>
          <w:color w:val="231F20"/>
        </w:rPr>
        <w:t>ý</w:t>
      </w:r>
      <w:r>
        <w:rPr>
          <w:color w:val="231F20"/>
          <w:spacing w:val="-5"/>
        </w:rPr>
        <w:t> </w:t>
      </w:r>
      <w:r>
        <w:rPr>
          <w:color w:val="231F20"/>
        </w:rPr>
        <w:t>của</w:t>
      </w:r>
      <w:r>
        <w:rPr>
          <w:color w:val="231F20"/>
          <w:spacing w:val="-6"/>
        </w:rPr>
        <w:t> </w:t>
      </w:r>
      <w:r>
        <w:rPr>
          <w:color w:val="231F20"/>
        </w:rPr>
        <w:t>người</w:t>
      </w:r>
      <w:r>
        <w:rPr>
          <w:color w:val="231F20"/>
          <w:spacing w:val="-5"/>
        </w:rPr>
        <w:t> </w:t>
      </w:r>
      <w:r>
        <w:rPr>
          <w:color w:val="231F20"/>
        </w:rPr>
        <w:t>được hóa độ, như những gì họ đã nghĩ, theo đấy để hành hóa.</w:t>
      </w:r>
    </w:p>
    <w:p>
      <w:pPr>
        <w:pStyle w:val="BodyText"/>
        <w:spacing w:line="271" w:lineRule="auto"/>
        <w:ind w:left="393" w:right="107"/>
      </w:pPr>
      <w:r>
        <w:rPr>
          <w:color w:val="231F20"/>
        </w:rPr>
        <w:t>Lại</w:t>
      </w:r>
      <w:r>
        <w:rPr>
          <w:color w:val="231F20"/>
          <w:spacing w:val="-3"/>
        </w:rPr>
        <w:t> </w:t>
      </w:r>
      <w:r>
        <w:rPr>
          <w:color w:val="231F20"/>
        </w:rPr>
        <w:t>nữa,</w:t>
      </w:r>
      <w:r>
        <w:rPr>
          <w:color w:val="231F20"/>
          <w:spacing w:val="-3"/>
        </w:rPr>
        <w:t> </w:t>
      </w:r>
      <w:r>
        <w:rPr>
          <w:color w:val="231F20"/>
        </w:rPr>
        <w:t>Đức</w:t>
      </w:r>
      <w:r>
        <w:rPr>
          <w:color w:val="231F20"/>
          <w:spacing w:val="-3"/>
        </w:rPr>
        <w:t> </w:t>
      </w:r>
      <w:r>
        <w:rPr>
          <w:color w:val="231F20"/>
        </w:rPr>
        <w:t>Phật</w:t>
      </w:r>
      <w:r>
        <w:rPr>
          <w:color w:val="231F20"/>
          <w:spacing w:val="-2"/>
        </w:rPr>
        <w:t> </w:t>
      </w:r>
      <w:r>
        <w:rPr>
          <w:color w:val="231F20"/>
        </w:rPr>
        <w:t>dùng</w:t>
      </w:r>
      <w:r>
        <w:rPr>
          <w:color w:val="231F20"/>
          <w:spacing w:val="-7"/>
        </w:rPr>
        <w:t> </w:t>
      </w:r>
      <w:r>
        <w:rPr>
          <w:color w:val="231F20"/>
        </w:rPr>
        <w:t>Tôn</w:t>
      </w:r>
      <w:r>
        <w:rPr>
          <w:color w:val="231F20"/>
          <w:spacing w:val="-3"/>
        </w:rPr>
        <w:t> </w:t>
      </w:r>
      <w:r>
        <w:rPr>
          <w:color w:val="231F20"/>
        </w:rPr>
        <w:t>giả</w:t>
      </w:r>
      <w:r>
        <w:rPr>
          <w:color w:val="231F20"/>
          <w:spacing w:val="-16"/>
        </w:rPr>
        <w:t> </w:t>
      </w:r>
      <w:r>
        <w:rPr>
          <w:color w:val="231F20"/>
        </w:rPr>
        <w:t>A-nan</w:t>
      </w:r>
      <w:r>
        <w:rPr>
          <w:color w:val="231F20"/>
          <w:spacing w:val="-3"/>
        </w:rPr>
        <w:t> </w:t>
      </w:r>
      <w:r>
        <w:rPr>
          <w:color w:val="231F20"/>
        </w:rPr>
        <w:t>để</w:t>
      </w:r>
      <w:r>
        <w:rPr>
          <w:color w:val="231F20"/>
          <w:spacing w:val="-3"/>
        </w:rPr>
        <w:t> </w:t>
      </w:r>
      <w:r>
        <w:rPr>
          <w:color w:val="231F20"/>
        </w:rPr>
        <w:t>làm</w:t>
      </w:r>
      <w:r>
        <w:rPr>
          <w:color w:val="231F20"/>
          <w:spacing w:val="-3"/>
        </w:rPr>
        <w:t> </w:t>
      </w:r>
      <w:r>
        <w:rPr>
          <w:color w:val="231F20"/>
        </w:rPr>
        <w:t>nhân</w:t>
      </w:r>
      <w:r>
        <w:rPr>
          <w:color w:val="231F20"/>
          <w:spacing w:val="-2"/>
        </w:rPr>
        <w:t> </w:t>
      </w:r>
      <w:r>
        <w:rPr>
          <w:color w:val="231F20"/>
        </w:rPr>
        <w:t>chứng</w:t>
      </w:r>
      <w:r>
        <w:rPr>
          <w:color w:val="231F20"/>
          <w:spacing w:val="-3"/>
        </w:rPr>
        <w:t> </w:t>
      </w:r>
      <w:r>
        <w:rPr>
          <w:color w:val="231F20"/>
        </w:rPr>
        <w:t>cho nghĩa </w:t>
      </w:r>
      <w:r>
        <w:rPr>
          <w:color w:val="231F20"/>
          <w:spacing w:val="-5"/>
        </w:rPr>
        <w:t>này. </w:t>
      </w:r>
      <w:r>
        <w:rPr>
          <w:color w:val="231F20"/>
        </w:rPr>
        <w:t>Các ngoại đạo kia đối với Tôn giả A-nan có thể sinh tâm tịn</w:t>
      </w:r>
      <w:r>
        <w:rPr>
          <w:color w:val="231F20"/>
          <w:spacing w:val="-7"/>
        </w:rPr>
        <w:t> </w:t>
      </w:r>
      <w:r>
        <w:rPr>
          <w:color w:val="231F20"/>
        </w:rPr>
        <w:t>tính.</w:t>
      </w:r>
      <w:r>
        <w:rPr>
          <w:color w:val="231F20"/>
          <w:spacing w:val="-6"/>
        </w:rPr>
        <w:t> </w:t>
      </w:r>
      <w:r>
        <w:rPr>
          <w:color w:val="231F20"/>
        </w:rPr>
        <w:t>Do</w:t>
      </w:r>
      <w:r>
        <w:rPr>
          <w:color w:val="231F20"/>
          <w:spacing w:val="-7"/>
        </w:rPr>
        <w:t> </w:t>
      </w:r>
      <w:r>
        <w:rPr>
          <w:color w:val="231F20"/>
        </w:rPr>
        <w:t>hình</w:t>
      </w:r>
      <w:r>
        <w:rPr>
          <w:color w:val="231F20"/>
          <w:spacing w:val="-6"/>
        </w:rPr>
        <w:t> </w:t>
      </w:r>
      <w:r>
        <w:rPr>
          <w:color w:val="231F20"/>
        </w:rPr>
        <w:t>tướng</w:t>
      </w:r>
      <w:r>
        <w:rPr>
          <w:color w:val="231F20"/>
          <w:spacing w:val="-7"/>
        </w:rPr>
        <w:t> </w:t>
      </w:r>
      <w:r>
        <w:rPr>
          <w:color w:val="231F20"/>
        </w:rPr>
        <w:t>đoan</w:t>
      </w:r>
      <w:r>
        <w:rPr>
          <w:color w:val="231F20"/>
          <w:spacing w:val="-6"/>
        </w:rPr>
        <w:t> </w:t>
      </w:r>
      <w:r>
        <w:rPr>
          <w:color w:val="231F20"/>
        </w:rPr>
        <w:t>nghiêm</w:t>
      </w:r>
      <w:r>
        <w:rPr>
          <w:color w:val="231F20"/>
          <w:spacing w:val="-7"/>
        </w:rPr>
        <w:t> </w:t>
      </w:r>
      <w:r>
        <w:rPr>
          <w:color w:val="231F20"/>
        </w:rPr>
        <w:t>của</w:t>
      </w:r>
      <w:r>
        <w:rPr>
          <w:color w:val="231F20"/>
          <w:spacing w:val="-10"/>
        </w:rPr>
        <w:t> </w:t>
      </w:r>
      <w:r>
        <w:rPr>
          <w:color w:val="231F20"/>
        </w:rPr>
        <w:t>Tôn</w:t>
      </w:r>
      <w:r>
        <w:rPr>
          <w:color w:val="231F20"/>
          <w:spacing w:val="-7"/>
        </w:rPr>
        <w:t> </w:t>
      </w:r>
      <w:r>
        <w:rPr>
          <w:color w:val="231F20"/>
        </w:rPr>
        <w:t>giả</w:t>
      </w:r>
      <w:r>
        <w:rPr>
          <w:color w:val="231F20"/>
          <w:spacing w:val="-20"/>
        </w:rPr>
        <w:t> </w:t>
      </w:r>
      <w:r>
        <w:rPr>
          <w:color w:val="231F20"/>
        </w:rPr>
        <w:t>A-nan,</w:t>
      </w:r>
      <w:r>
        <w:rPr>
          <w:color w:val="231F20"/>
          <w:spacing w:val="-6"/>
        </w:rPr>
        <w:t> </w:t>
      </w:r>
      <w:r>
        <w:rPr>
          <w:color w:val="231F20"/>
        </w:rPr>
        <w:t>lại</w:t>
      </w:r>
      <w:r>
        <w:rPr>
          <w:color w:val="231F20"/>
          <w:spacing w:val="-7"/>
        </w:rPr>
        <w:t> </w:t>
      </w:r>
      <w:r>
        <w:rPr>
          <w:color w:val="231F20"/>
        </w:rPr>
        <w:t>hiểu</w:t>
      </w:r>
      <w:r>
        <w:rPr>
          <w:color w:val="231F20"/>
          <w:spacing w:val="-6"/>
        </w:rPr>
        <w:t> </w:t>
      </w:r>
      <w:r>
        <w:rPr>
          <w:color w:val="231F20"/>
        </w:rPr>
        <w:t>biết tường</w:t>
      </w:r>
      <w:r>
        <w:rPr>
          <w:color w:val="231F20"/>
          <w:spacing w:val="-6"/>
        </w:rPr>
        <w:t> </w:t>
      </w:r>
      <w:r>
        <w:rPr>
          <w:color w:val="231F20"/>
        </w:rPr>
        <w:t>tận</w:t>
      </w:r>
      <w:r>
        <w:rPr>
          <w:color w:val="231F20"/>
          <w:spacing w:val="-5"/>
        </w:rPr>
        <w:t> </w:t>
      </w:r>
      <w:r>
        <w:rPr>
          <w:color w:val="231F20"/>
        </w:rPr>
        <w:t>về</w:t>
      </w:r>
      <w:r>
        <w:rPr>
          <w:color w:val="231F20"/>
          <w:spacing w:val="-6"/>
        </w:rPr>
        <w:t> </w:t>
      </w:r>
      <w:r>
        <w:rPr>
          <w:color w:val="231F20"/>
        </w:rPr>
        <w:t>Luận</w:t>
      </w:r>
      <w:r>
        <w:rPr>
          <w:color w:val="231F20"/>
          <w:spacing w:val="-5"/>
        </w:rPr>
        <w:t> </w:t>
      </w:r>
      <w:r>
        <w:rPr>
          <w:color w:val="231F20"/>
        </w:rPr>
        <w:t>Nhân</w:t>
      </w:r>
      <w:r>
        <w:rPr>
          <w:color w:val="231F20"/>
          <w:spacing w:val="-7"/>
        </w:rPr>
        <w:t> </w:t>
      </w:r>
      <w:r>
        <w:rPr>
          <w:color w:val="231F20"/>
        </w:rPr>
        <w:t>Đà</w:t>
      </w:r>
      <w:r>
        <w:rPr>
          <w:color w:val="231F20"/>
          <w:spacing w:val="-10"/>
        </w:rPr>
        <w:t> </w:t>
      </w:r>
      <w:r>
        <w:rPr>
          <w:color w:val="231F20"/>
        </w:rPr>
        <w:t>Tỳ</w:t>
      </w:r>
      <w:r>
        <w:rPr>
          <w:color w:val="231F20"/>
          <w:spacing w:val="-6"/>
        </w:rPr>
        <w:t> </w:t>
      </w:r>
      <w:r>
        <w:rPr>
          <w:color w:val="231F20"/>
        </w:rPr>
        <w:t>Đà</w:t>
      </w:r>
      <w:r>
        <w:rPr>
          <w:color w:val="231F20"/>
          <w:spacing w:val="-6"/>
        </w:rPr>
        <w:t> </w:t>
      </w:r>
      <w:r>
        <w:rPr>
          <w:color w:val="231F20"/>
        </w:rPr>
        <w:t>La,</w:t>
      </w:r>
      <w:r>
        <w:rPr>
          <w:color w:val="231F20"/>
          <w:spacing w:val="-6"/>
        </w:rPr>
        <w:t> </w:t>
      </w:r>
      <w:r>
        <w:rPr>
          <w:color w:val="231F20"/>
        </w:rPr>
        <w:t>nên</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muốn</w:t>
      </w:r>
      <w:r>
        <w:rPr>
          <w:color w:val="231F20"/>
          <w:spacing w:val="-5"/>
        </w:rPr>
        <w:t> </w:t>
      </w:r>
      <w:r>
        <w:rPr>
          <w:color w:val="231F20"/>
        </w:rPr>
        <w:t>dùng Tôn giả A-nan làm nhân chứng cho nghĩa </w:t>
      </w:r>
      <w:r>
        <w:rPr>
          <w:color w:val="231F20"/>
          <w:spacing w:val="-5"/>
        </w:rPr>
        <w:t>này, </w:t>
      </w:r>
      <w:r>
        <w:rPr>
          <w:color w:val="231F20"/>
        </w:rPr>
        <w:t>khiến ngoại đạo kia đối với nghĩa ấy sinh tâm tin</w:t>
      </w:r>
      <w:r>
        <w:rPr>
          <w:color w:val="231F20"/>
          <w:spacing w:val="-2"/>
        </w:rPr>
        <w:t> </w:t>
      </w:r>
      <w:r>
        <w:rPr>
          <w:color w:val="231F20"/>
        </w:rPr>
        <w:t>kính.</w:t>
      </w:r>
    </w:p>
    <w:p>
      <w:pPr>
        <w:pStyle w:val="BodyText"/>
        <w:spacing w:line="271" w:lineRule="auto"/>
        <w:ind w:left="393" w:right="107"/>
      </w:pPr>
      <w:r>
        <w:rPr>
          <w:color w:val="231F20"/>
        </w:rPr>
        <w:t>Lại nữa, vì Đức Phật muốn hiện bày việc không cấm đoán đệ tử nêu vấn nạn. Pháp của ngoại đạo không cho phép đệ tử nêu </w:t>
      </w:r>
      <w:r>
        <w:rPr>
          <w:color w:val="231F20"/>
          <w:spacing w:val="-4"/>
        </w:rPr>
        <w:t>vấn </w:t>
      </w:r>
      <w:r>
        <w:rPr>
          <w:color w:val="231F20"/>
        </w:rPr>
        <w:t>nạn.</w:t>
      </w:r>
      <w:r>
        <w:rPr>
          <w:color w:val="231F20"/>
          <w:spacing w:val="-15"/>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0"/>
        </w:rPr>
        <w:t> </w:t>
      </w:r>
      <w:r>
        <w:rPr>
          <w:color w:val="231F20"/>
        </w:rPr>
        <w:t>nếu</w:t>
      </w:r>
      <w:r>
        <w:rPr>
          <w:color w:val="231F20"/>
          <w:spacing w:val="-9"/>
        </w:rPr>
        <w:t> </w:t>
      </w:r>
      <w:r>
        <w:rPr>
          <w:color w:val="231F20"/>
        </w:rPr>
        <w:t>cho</w:t>
      </w:r>
      <w:r>
        <w:rPr>
          <w:color w:val="231F20"/>
          <w:spacing w:val="-9"/>
        </w:rPr>
        <w:t> </w:t>
      </w:r>
      <w:r>
        <w:rPr>
          <w:color w:val="231F20"/>
        </w:rPr>
        <w:t>phép</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được</w:t>
      </w:r>
      <w:r>
        <w:rPr>
          <w:color w:val="231F20"/>
          <w:spacing w:val="-10"/>
        </w:rPr>
        <w:t> </w:t>
      </w:r>
      <w:r>
        <w:rPr>
          <w:color w:val="231F20"/>
        </w:rPr>
        <w:t>nêu</w:t>
      </w:r>
      <w:r>
        <w:rPr>
          <w:color w:val="231F20"/>
          <w:spacing w:val="-9"/>
        </w:rPr>
        <w:t> </w:t>
      </w:r>
      <w:r>
        <w:rPr>
          <w:color w:val="231F20"/>
        </w:rPr>
        <w:t>vấn</w:t>
      </w:r>
      <w:r>
        <w:rPr>
          <w:color w:val="231F20"/>
          <w:spacing w:val="-9"/>
        </w:rPr>
        <w:t> </w:t>
      </w:r>
      <w:r>
        <w:rPr>
          <w:color w:val="231F20"/>
        </w:rPr>
        <w:t>nạn,</w:t>
      </w:r>
      <w:r>
        <w:rPr>
          <w:color w:val="231F20"/>
          <w:spacing w:val="-9"/>
        </w:rPr>
        <w:t> </w:t>
      </w:r>
      <w:r>
        <w:rPr>
          <w:color w:val="231F20"/>
        </w:rPr>
        <w:t>thì</w:t>
      </w:r>
      <w:r>
        <w:rPr>
          <w:color w:val="231F20"/>
          <w:spacing w:val="-10"/>
        </w:rPr>
        <w:t> </w:t>
      </w:r>
      <w:r>
        <w:rPr>
          <w:color w:val="231F20"/>
        </w:rPr>
        <w:t>hoặc</w:t>
      </w:r>
      <w:r>
        <w:rPr>
          <w:color w:val="231F20"/>
          <w:spacing w:val="-9"/>
        </w:rPr>
        <w:t> </w:t>
      </w:r>
      <w:r>
        <w:rPr>
          <w:color w:val="231F20"/>
        </w:rPr>
        <w:t>có</w:t>
      </w:r>
      <w:r>
        <w:rPr>
          <w:color w:val="231F20"/>
          <w:spacing w:val="-9"/>
        </w:rPr>
        <w:t> </w:t>
      </w:r>
      <w:r>
        <w:rPr>
          <w:color w:val="231F20"/>
        </w:rPr>
        <w:t>khi khiến thầy rơi vào thế thua kém. Nếu thầy rơi vào chỗ thua kém đệ tử</w:t>
      </w:r>
      <w:r>
        <w:rPr>
          <w:color w:val="231F20"/>
          <w:spacing w:val="-7"/>
        </w:rPr>
        <w:t> </w:t>
      </w:r>
      <w:r>
        <w:rPr>
          <w:color w:val="231F20"/>
        </w:rPr>
        <w:t>thì</w:t>
      </w:r>
      <w:r>
        <w:rPr>
          <w:color w:val="231F20"/>
          <w:spacing w:val="-6"/>
        </w:rPr>
        <w:t> </w:t>
      </w:r>
      <w:r>
        <w:rPr>
          <w:color w:val="231F20"/>
        </w:rPr>
        <w:t>mất</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lợi</w:t>
      </w:r>
      <w:r>
        <w:rPr>
          <w:color w:val="231F20"/>
          <w:spacing w:val="-6"/>
        </w:rPr>
        <w:t> </w:t>
      </w:r>
      <w:r>
        <w:rPr>
          <w:color w:val="231F20"/>
        </w:rPr>
        <w:t>dưỡng.</w:t>
      </w:r>
      <w:r>
        <w:rPr>
          <w:color w:val="231F20"/>
          <w:spacing w:val="-6"/>
        </w:rPr>
        <w:t> </w:t>
      </w:r>
      <w:r>
        <w:rPr>
          <w:color w:val="231F20"/>
        </w:rPr>
        <w:t>Còn</w:t>
      </w:r>
      <w:r>
        <w:rPr>
          <w:color w:val="231F20"/>
          <w:spacing w:val="-7"/>
        </w:rPr>
        <w:t> </w:t>
      </w:r>
      <w:r>
        <w:rPr>
          <w:color w:val="231F20"/>
        </w:rPr>
        <w:t>nơi</w:t>
      </w:r>
      <w:r>
        <w:rPr>
          <w:color w:val="231F20"/>
          <w:spacing w:val="-6"/>
        </w:rPr>
        <w:t> </w:t>
      </w:r>
      <w:r>
        <w:rPr>
          <w:color w:val="231F20"/>
        </w:rPr>
        <w:t>pháp</w:t>
      </w:r>
      <w:r>
        <w:rPr>
          <w:color w:val="231F20"/>
          <w:spacing w:val="-6"/>
        </w:rPr>
        <w:t> </w:t>
      </w:r>
      <w:r>
        <w:rPr>
          <w:color w:val="231F20"/>
        </w:rPr>
        <w:t>Phật,</w:t>
      </w:r>
      <w:r>
        <w:rPr>
          <w:color w:val="231F20"/>
          <w:spacing w:val="-7"/>
        </w:rPr>
        <w:t> </w:t>
      </w:r>
      <w:r>
        <w:rPr>
          <w:color w:val="231F20"/>
        </w:rPr>
        <w:t>hàng</w:t>
      </w:r>
      <w:r>
        <w:rPr>
          <w:color w:val="231F20"/>
          <w:spacing w:val="-6"/>
        </w:rPr>
        <w:t> </w:t>
      </w:r>
      <w:r>
        <w:rPr>
          <w:color w:val="231F20"/>
        </w:rPr>
        <w:t>trăm</w:t>
      </w:r>
      <w:r>
        <w:rPr>
          <w:color w:val="231F20"/>
          <w:spacing w:val="-6"/>
        </w:rPr>
        <w:t> </w:t>
      </w:r>
      <w:r>
        <w:rPr>
          <w:color w:val="231F20"/>
        </w:rPr>
        <w:t>ngàn</w:t>
      </w:r>
      <w:r>
        <w:rPr>
          <w:color w:val="231F20"/>
          <w:spacing w:val="-6"/>
        </w:rPr>
        <w:t> </w:t>
      </w:r>
      <w:r>
        <w:rPr>
          <w:color w:val="231F20"/>
        </w:rPr>
        <w:t>vạn ức Đại Luận sư như Tôn giả Xá Lợi Phất </w:t>
      </w:r>
      <w:r>
        <w:rPr>
          <w:color w:val="231F20"/>
          <w:spacing w:val="-5"/>
        </w:rPr>
        <w:t>v.v… </w:t>
      </w:r>
      <w:r>
        <w:rPr>
          <w:color w:val="231F20"/>
        </w:rPr>
        <w:t>cùng lập ra vấn nạn, tức</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ai</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sánh</w:t>
      </w:r>
      <w:r>
        <w:rPr>
          <w:color w:val="231F20"/>
          <w:spacing w:val="-6"/>
        </w:rPr>
        <w:t> </w:t>
      </w:r>
      <w:r>
        <w:rPr>
          <w:color w:val="231F20"/>
        </w:rPr>
        <w:t>bằng</w:t>
      </w:r>
      <w:r>
        <w:rPr>
          <w:color w:val="231F20"/>
          <w:spacing w:val="-5"/>
        </w:rPr>
        <w:t> </w:t>
      </w:r>
      <w:r>
        <w:rPr>
          <w:color w:val="231F20"/>
        </w:rPr>
        <w:t>Phật,</w:t>
      </w:r>
      <w:r>
        <w:rPr>
          <w:color w:val="231F20"/>
          <w:spacing w:val="-6"/>
        </w:rPr>
        <w:t> </w:t>
      </w:r>
      <w:r>
        <w:rPr>
          <w:color w:val="231F20"/>
        </w:rPr>
        <w:t>huống</w:t>
      </w:r>
      <w:r>
        <w:rPr>
          <w:color w:val="231F20"/>
          <w:spacing w:val="-5"/>
        </w:rPr>
        <w:t> </w:t>
      </w:r>
      <w:r>
        <w:rPr>
          <w:color w:val="231F20"/>
        </w:rPr>
        <w:t>chi</w:t>
      </w:r>
      <w:r>
        <w:rPr>
          <w:color w:val="231F20"/>
          <w:spacing w:val="-6"/>
        </w:rPr>
        <w:t> </w:t>
      </w:r>
      <w:r>
        <w:rPr>
          <w:color w:val="231F20"/>
        </w:rPr>
        <w:t>là</w:t>
      </w:r>
      <w:r>
        <w:rPr>
          <w:color w:val="231F20"/>
          <w:spacing w:val="-5"/>
        </w:rPr>
        <w:t> </w:t>
      </w:r>
      <w:r>
        <w:rPr>
          <w:color w:val="231F20"/>
        </w:rPr>
        <w:t>vượt</w:t>
      </w:r>
      <w:r>
        <w:rPr>
          <w:color w:val="231F20"/>
          <w:spacing w:val="-6"/>
        </w:rPr>
        <w:t> </w:t>
      </w:r>
      <w:r>
        <w:rPr>
          <w:color w:val="231F20"/>
        </w:rPr>
        <w:t>hơn.</w:t>
      </w:r>
      <w:r>
        <w:rPr>
          <w:color w:val="231F20"/>
          <w:spacing w:val="-10"/>
        </w:rPr>
        <w:t> </w:t>
      </w:r>
      <w:r>
        <w:rPr>
          <w:color w:val="231F20"/>
        </w:rPr>
        <w:t>Thế nên, pháp Phật không cấm đoán các đệ tử nêu vấn</w:t>
      </w:r>
      <w:r>
        <w:rPr>
          <w:color w:val="231F20"/>
          <w:spacing w:val="-3"/>
        </w:rPr>
        <w:t> </w:t>
      </w:r>
      <w:r>
        <w:rPr>
          <w:color w:val="231F20"/>
        </w:rPr>
        <w:t>nạn.</w:t>
      </w:r>
    </w:p>
    <w:p>
      <w:pPr>
        <w:pStyle w:val="BodyText"/>
        <w:spacing w:line="271" w:lineRule="auto" w:before="115"/>
        <w:ind w:left="393" w:right="107"/>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1"/>
        </w:rPr>
        <w:t> </w:t>
      </w:r>
      <w:r>
        <w:rPr>
          <w:color w:val="231F20"/>
        </w:rPr>
        <w:t>hiện</w:t>
      </w:r>
      <w:r>
        <w:rPr>
          <w:color w:val="231F20"/>
          <w:spacing w:val="-10"/>
        </w:rPr>
        <w:t> </w:t>
      </w:r>
      <w:r>
        <w:rPr>
          <w:color w:val="231F20"/>
        </w:rPr>
        <w:t>rõ</w:t>
      </w:r>
      <w:r>
        <w:rPr>
          <w:color w:val="231F20"/>
          <w:spacing w:val="-10"/>
        </w:rPr>
        <w:t> </w:t>
      </w:r>
      <w:r>
        <w:rPr>
          <w:color w:val="231F20"/>
        </w:rPr>
        <w:t>việc</w:t>
      </w:r>
      <w:r>
        <w:rPr>
          <w:color w:val="231F20"/>
          <w:spacing w:val="-11"/>
        </w:rPr>
        <w:t> </w:t>
      </w:r>
      <w:r>
        <w:rPr>
          <w:color w:val="231F20"/>
        </w:rPr>
        <w:t>đoạn</w:t>
      </w:r>
      <w:r>
        <w:rPr>
          <w:color w:val="231F20"/>
          <w:spacing w:val="-10"/>
        </w:rPr>
        <w:t> </w:t>
      </w:r>
      <w:r>
        <w:rPr>
          <w:color w:val="231F20"/>
        </w:rPr>
        <w:t>trừ</w:t>
      </w:r>
      <w:r>
        <w:rPr>
          <w:color w:val="231F20"/>
          <w:spacing w:val="-10"/>
        </w:rPr>
        <w:t> </w:t>
      </w:r>
      <w:r>
        <w:rPr>
          <w:color w:val="231F20"/>
        </w:rPr>
        <w:t>về</w:t>
      </w:r>
      <w:r>
        <w:rPr>
          <w:color w:val="231F20"/>
          <w:spacing w:val="-11"/>
        </w:rPr>
        <w:t> </w:t>
      </w:r>
      <w:r>
        <w:rPr>
          <w:color w:val="231F20"/>
        </w:rPr>
        <w:t>sự</w:t>
      </w:r>
      <w:r>
        <w:rPr>
          <w:color w:val="231F20"/>
          <w:spacing w:val="-10"/>
        </w:rPr>
        <w:t> </w:t>
      </w:r>
      <w:r>
        <w:rPr>
          <w:color w:val="231F20"/>
        </w:rPr>
        <w:t>keo</w:t>
      </w:r>
      <w:r>
        <w:rPr>
          <w:color w:val="231F20"/>
          <w:spacing w:val="-10"/>
        </w:rPr>
        <w:t> </w:t>
      </w:r>
      <w:r>
        <w:rPr>
          <w:color w:val="231F20"/>
        </w:rPr>
        <w:t>kiệt</w:t>
      </w:r>
      <w:r>
        <w:rPr>
          <w:color w:val="231F20"/>
          <w:spacing w:val="-11"/>
        </w:rPr>
        <w:t> </w:t>
      </w:r>
      <w:r>
        <w:rPr>
          <w:color w:val="231F20"/>
        </w:rPr>
        <w:t>pháp.</w:t>
      </w:r>
      <w:r>
        <w:rPr>
          <w:color w:val="231F20"/>
          <w:spacing w:val="-10"/>
        </w:rPr>
        <w:t> </w:t>
      </w:r>
      <w:r>
        <w:rPr>
          <w:color w:val="231F20"/>
        </w:rPr>
        <w:t>Ngoại</w:t>
      </w:r>
      <w:r>
        <w:rPr>
          <w:color w:val="231F20"/>
          <w:spacing w:val="-10"/>
        </w:rPr>
        <w:t> </w:t>
      </w:r>
      <w:r>
        <w:rPr>
          <w:color w:val="231F20"/>
        </w:rPr>
        <w:t>đạo sở dĩ không cho đệ tử nêu vấn nạn, vì họ nghĩ: Hoặc có thể nhân</w:t>
      </w:r>
      <w:r>
        <w:rPr>
          <w:color w:val="231F20"/>
          <w:spacing w:val="-36"/>
        </w:rPr>
        <w:t> </w:t>
      </w:r>
      <w:r>
        <w:rPr>
          <w:color w:val="231F20"/>
        </w:rPr>
        <w:t>nơi sự việc này nên được nhiều lợi dưỡng. Đức Phật thì không như </w:t>
      </w:r>
      <w:r>
        <w:rPr>
          <w:color w:val="231F20"/>
          <w:spacing w:val="-5"/>
        </w:rPr>
        <w:t>vậy. </w:t>
      </w:r>
      <w:r>
        <w:rPr>
          <w:color w:val="231F20"/>
        </w:rPr>
        <w:t>Nếu khiến cho tất cả người đời đều được nhiều lợi dưỡng, cho </w:t>
      </w:r>
      <w:r>
        <w:rPr>
          <w:color w:val="231F20"/>
          <w:spacing w:val="-4"/>
        </w:rPr>
        <w:t>đến</w:t>
      </w:r>
      <w:r>
        <w:rPr>
          <w:color w:val="231F20"/>
          <w:spacing w:val="57"/>
        </w:rPr>
        <w:t> </w:t>
      </w:r>
      <w:r>
        <w:rPr>
          <w:color w:val="231F20"/>
        </w:rPr>
        <w:t>không dâng thí Phật một mảy may gì, Đức Như Lai rốt cuộc cũng không giảng nói điều khác với trước.</w:t>
      </w:r>
    </w:p>
    <w:p>
      <w:pPr>
        <w:pStyle w:val="BodyText"/>
        <w:spacing w:line="271" w:lineRule="auto"/>
        <w:ind w:left="393" w:right="107"/>
      </w:pPr>
      <w:r>
        <w:rPr>
          <w:color w:val="231F20"/>
        </w:rPr>
        <w:t>Lại nữa, vì muốn hiện bày trong pháp giảng nói thiện, chỗ </w:t>
      </w:r>
      <w:r>
        <w:rPr>
          <w:color w:val="231F20"/>
          <w:spacing w:val="-5"/>
        </w:rPr>
        <w:t>nêu </w:t>
      </w:r>
      <w:r>
        <w:rPr>
          <w:color w:val="231F20"/>
        </w:rPr>
        <w:t>giảng đều đầy đủ, đồng một kiến giải không có dị biệt. Trong </w:t>
      </w:r>
      <w:r>
        <w:rPr>
          <w:color w:val="231F20"/>
          <w:spacing w:val="-3"/>
        </w:rPr>
        <w:t>pháp </w:t>
      </w:r>
      <w:r>
        <w:rPr>
          <w:color w:val="231F20"/>
        </w:rPr>
        <w:t>của ngoại đạo, thầy giảng nói khác, đệ tử nêu bày khác, vì thầy hiểu biết</w:t>
      </w:r>
      <w:r>
        <w:rPr>
          <w:color w:val="231F20"/>
          <w:spacing w:val="-14"/>
        </w:rPr>
        <w:t> </w:t>
      </w:r>
      <w:r>
        <w:rPr>
          <w:color w:val="231F20"/>
        </w:rPr>
        <w:t>khác,</w:t>
      </w:r>
      <w:r>
        <w:rPr>
          <w:color w:val="231F20"/>
          <w:spacing w:val="-13"/>
        </w:rPr>
        <w:t> </w:t>
      </w:r>
      <w:r>
        <w:rPr>
          <w:color w:val="231F20"/>
        </w:rPr>
        <w:t>đệ</w:t>
      </w:r>
      <w:r>
        <w:rPr>
          <w:color w:val="231F20"/>
          <w:spacing w:val="-13"/>
        </w:rPr>
        <w:t> </w:t>
      </w:r>
      <w:r>
        <w:rPr>
          <w:color w:val="231F20"/>
        </w:rPr>
        <w:t>tử</w:t>
      </w:r>
      <w:r>
        <w:rPr>
          <w:color w:val="231F20"/>
          <w:spacing w:val="-13"/>
        </w:rPr>
        <w:t> </w:t>
      </w:r>
      <w:r>
        <w:rPr>
          <w:color w:val="231F20"/>
        </w:rPr>
        <w:t>hiểu</w:t>
      </w:r>
      <w:r>
        <w:rPr>
          <w:color w:val="231F20"/>
          <w:spacing w:val="-13"/>
        </w:rPr>
        <w:t> </w:t>
      </w:r>
      <w:r>
        <w:rPr>
          <w:color w:val="231F20"/>
        </w:rPr>
        <w:t>biết</w:t>
      </w:r>
      <w:r>
        <w:rPr>
          <w:color w:val="231F20"/>
          <w:spacing w:val="-13"/>
        </w:rPr>
        <w:t> </w:t>
      </w:r>
      <w:r>
        <w:rPr>
          <w:color w:val="231F20"/>
        </w:rPr>
        <w:t>khác.</w:t>
      </w:r>
      <w:r>
        <w:rPr>
          <w:color w:val="231F20"/>
          <w:spacing w:val="-13"/>
        </w:rPr>
        <w:t> </w:t>
      </w:r>
      <w:r>
        <w:rPr>
          <w:color w:val="231F20"/>
        </w:rPr>
        <w:t>Nơi</w:t>
      </w:r>
      <w:r>
        <w:rPr>
          <w:color w:val="231F20"/>
          <w:spacing w:val="-14"/>
        </w:rPr>
        <w:t> </w:t>
      </w:r>
      <w:r>
        <w:rPr>
          <w:color w:val="231F20"/>
        </w:rPr>
        <w:t>pháp</w:t>
      </w:r>
      <w:r>
        <w:rPr>
          <w:color w:val="231F20"/>
          <w:spacing w:val="-13"/>
        </w:rPr>
        <w:t> </w:t>
      </w:r>
      <w:r>
        <w:rPr>
          <w:color w:val="231F20"/>
        </w:rPr>
        <w:t>giảng</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thiện</w:t>
      </w:r>
      <w:r>
        <w:rPr>
          <w:color w:val="231F20"/>
          <w:spacing w:val="-13"/>
        </w:rPr>
        <w:t> </w:t>
      </w:r>
      <w:r>
        <w:rPr>
          <w:color w:val="231F20"/>
        </w:rPr>
        <w:t>tức</w:t>
      </w:r>
      <w:r>
        <w:rPr>
          <w:color w:val="231F20"/>
          <w:spacing w:val="-13"/>
        </w:rPr>
        <w:t> </w:t>
      </w:r>
      <w:r>
        <w:rPr>
          <w:color w:val="231F20"/>
        </w:rPr>
        <w:t>không có</w:t>
      </w:r>
      <w:r>
        <w:rPr>
          <w:color w:val="231F20"/>
          <w:spacing w:val="-4"/>
        </w:rPr>
        <w:t> </w:t>
      </w:r>
      <w:r>
        <w:rPr>
          <w:color w:val="231F20"/>
        </w:rPr>
        <w:t>lỗi</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Như</w:t>
      </w:r>
      <w:r>
        <w:rPr>
          <w:color w:val="231F20"/>
          <w:spacing w:val="-3"/>
        </w:rPr>
        <w:t> </w:t>
      </w:r>
      <w:r>
        <w:rPr>
          <w:color w:val="231F20"/>
        </w:rPr>
        <w:t>điều</w:t>
      </w:r>
      <w:r>
        <w:rPr>
          <w:color w:val="231F20"/>
          <w:spacing w:val="-3"/>
        </w:rPr>
        <w:t> </w:t>
      </w:r>
      <w:r>
        <w:rPr>
          <w:color w:val="231F20"/>
        </w:rPr>
        <w:t>thầy</w:t>
      </w:r>
      <w:r>
        <w:rPr>
          <w:color w:val="231F20"/>
          <w:spacing w:val="-3"/>
        </w:rPr>
        <w:t> </w:t>
      </w:r>
      <w:r>
        <w:rPr>
          <w:color w:val="231F20"/>
        </w:rPr>
        <w:t>đã</w:t>
      </w:r>
      <w:r>
        <w:rPr>
          <w:color w:val="231F20"/>
          <w:spacing w:val="-4"/>
        </w:rPr>
        <w:t> </w:t>
      </w:r>
      <w:r>
        <w:rPr>
          <w:color w:val="231F20"/>
        </w:rPr>
        <w:t>giảng</w:t>
      </w:r>
      <w:r>
        <w:rPr>
          <w:color w:val="231F20"/>
          <w:spacing w:val="-3"/>
        </w:rPr>
        <w:t> </w:t>
      </w:r>
      <w:r>
        <w:rPr>
          <w:color w:val="231F20"/>
        </w:rPr>
        <w:t>nói,</w:t>
      </w:r>
      <w:r>
        <w:rPr>
          <w:color w:val="231F20"/>
          <w:spacing w:val="-3"/>
        </w:rPr>
        <w:t> </w:t>
      </w:r>
      <w:r>
        <w:rPr>
          <w:color w:val="231F20"/>
        </w:rPr>
        <w:t>đệ</w:t>
      </w:r>
      <w:r>
        <w:rPr>
          <w:color w:val="231F20"/>
          <w:spacing w:val="-3"/>
        </w:rPr>
        <w:t> </w:t>
      </w:r>
      <w:r>
        <w:rPr>
          <w:color w:val="231F20"/>
        </w:rPr>
        <w:t>tử</w:t>
      </w:r>
      <w:r>
        <w:rPr>
          <w:color w:val="231F20"/>
          <w:spacing w:val="-3"/>
        </w:rPr>
        <w:t> </w:t>
      </w:r>
      <w:r>
        <w:rPr>
          <w:color w:val="231F20"/>
        </w:rPr>
        <w:t>giảng</w:t>
      </w:r>
      <w:r>
        <w:rPr>
          <w:color w:val="231F20"/>
          <w:spacing w:val="-3"/>
        </w:rPr>
        <w:t> </w:t>
      </w:r>
      <w:r>
        <w:rPr>
          <w:color w:val="231F20"/>
        </w:rPr>
        <w:t>nói</w:t>
      </w:r>
      <w:r>
        <w:rPr>
          <w:color w:val="231F20"/>
          <w:spacing w:val="-3"/>
        </w:rPr>
        <w:t> </w:t>
      </w:r>
      <w:r>
        <w:rPr>
          <w:color w:val="231F20"/>
        </w:rPr>
        <w:t>cũng</w:t>
      </w:r>
      <w:r>
        <w:rPr>
          <w:color w:val="231F20"/>
          <w:spacing w:val="-3"/>
        </w:rPr>
        <w:t> </w:t>
      </w:r>
      <w:r>
        <w:rPr>
          <w:color w:val="231F20"/>
        </w:rPr>
        <w:t>như </w:t>
      </w:r>
      <w:r>
        <w:rPr>
          <w:color w:val="231F20"/>
          <w:spacing w:val="-5"/>
        </w:rPr>
        <w:t>vậy. </w:t>
      </w:r>
      <w:r>
        <w:rPr>
          <w:color w:val="231F20"/>
        </w:rPr>
        <w:t>Như điều thầy đã hiểu, đệ tử cũng hiểu như </w:t>
      </w:r>
      <w:r>
        <w:rPr>
          <w:color w:val="231F20"/>
          <w:spacing w:val="-5"/>
        </w:rPr>
        <w:t>vậy. </w:t>
      </w:r>
      <w:r>
        <w:rPr>
          <w:color w:val="231F20"/>
        </w:rPr>
        <w:t>Đối với nghĩa của</w:t>
      </w:r>
      <w:r>
        <w:rPr>
          <w:color w:val="231F20"/>
          <w:spacing w:val="-4"/>
        </w:rPr>
        <w:t> </w:t>
      </w:r>
      <w:r>
        <w:rPr>
          <w:color w:val="231F20"/>
        </w:rPr>
        <w:t>câu</w:t>
      </w:r>
      <w:r>
        <w:rPr>
          <w:color w:val="231F20"/>
          <w:spacing w:val="-4"/>
        </w:rPr>
        <w:t> </w:t>
      </w:r>
      <w:r>
        <w:rPr>
          <w:color w:val="231F20"/>
        </w:rPr>
        <w:t>văn,</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khác.</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nhằm</w:t>
      </w:r>
      <w:r>
        <w:rPr>
          <w:color w:val="231F20"/>
          <w:spacing w:val="-3"/>
        </w:rPr>
        <w:t> </w:t>
      </w:r>
      <w:r>
        <w:rPr>
          <w:color w:val="231F20"/>
        </w:rPr>
        <w:t>hiện</w:t>
      </w:r>
      <w:r>
        <w:rPr>
          <w:color w:val="231F20"/>
          <w:spacing w:val="-4"/>
        </w:rPr>
        <w:t> </w:t>
      </w:r>
      <w:r>
        <w:rPr>
          <w:color w:val="231F20"/>
        </w:rPr>
        <w:t>bày</w:t>
      </w:r>
      <w:r>
        <w:rPr>
          <w:color w:val="231F20"/>
          <w:spacing w:val="-4"/>
        </w:rPr>
        <w:t> </w:t>
      </w:r>
      <w:r>
        <w:rPr>
          <w:color w:val="231F20"/>
          <w:spacing w:val="-3"/>
        </w:rPr>
        <w:t>trong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pháp</w:t>
      </w:r>
      <w:r>
        <w:rPr>
          <w:color w:val="231F20"/>
          <w:spacing w:val="-4"/>
        </w:rPr>
        <w:t> </w:t>
      </w:r>
      <w:r>
        <w:rPr>
          <w:color w:val="231F20"/>
        </w:rPr>
        <w:t>nêu</w:t>
      </w:r>
      <w:r>
        <w:rPr>
          <w:color w:val="231F20"/>
          <w:spacing w:val="-4"/>
        </w:rPr>
        <w:t> </w:t>
      </w:r>
      <w:r>
        <w:rPr>
          <w:color w:val="231F20"/>
        </w:rPr>
        <w:t>giảng</w:t>
      </w:r>
      <w:r>
        <w:rPr>
          <w:color w:val="231F20"/>
          <w:spacing w:val="-4"/>
        </w:rPr>
        <w:t> </w:t>
      </w:r>
      <w:r>
        <w:rPr>
          <w:color w:val="231F20"/>
        </w:rPr>
        <w:t>thiện</w:t>
      </w:r>
      <w:r>
        <w:rPr>
          <w:color w:val="231F20"/>
          <w:spacing w:val="-4"/>
        </w:rPr>
        <w:t> </w:t>
      </w:r>
      <w:r>
        <w:rPr>
          <w:color w:val="231F20"/>
        </w:rPr>
        <w:t>đã</w:t>
      </w:r>
      <w:r>
        <w:rPr>
          <w:color w:val="231F20"/>
          <w:spacing w:val="-3"/>
        </w:rPr>
        <w:t> </w:t>
      </w:r>
      <w:r>
        <w:rPr>
          <w:color w:val="231F20"/>
        </w:rPr>
        <w:t>nêu</w:t>
      </w:r>
      <w:r>
        <w:rPr>
          <w:color w:val="231F20"/>
          <w:spacing w:val="-4"/>
        </w:rPr>
        <w:t> </w:t>
      </w:r>
      <w:r>
        <w:rPr>
          <w:color w:val="231F20"/>
        </w:rPr>
        <w:t>giảng</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đồng</w:t>
      </w:r>
      <w:r>
        <w:rPr>
          <w:color w:val="231F20"/>
          <w:spacing w:val="-3"/>
        </w:rPr>
        <w:t> </w:t>
      </w:r>
      <w:r>
        <w:rPr>
          <w:color w:val="231F20"/>
        </w:rPr>
        <w:t>một</w:t>
      </w:r>
      <w:r>
        <w:rPr>
          <w:color w:val="231F20"/>
          <w:spacing w:val="-4"/>
        </w:rPr>
        <w:t> </w:t>
      </w:r>
      <w:r>
        <w:rPr>
          <w:color w:val="231F20"/>
        </w:rPr>
        <w:t>kiến</w:t>
      </w:r>
      <w:r>
        <w:rPr>
          <w:color w:val="231F20"/>
          <w:spacing w:val="-4"/>
        </w:rPr>
        <w:t> </w:t>
      </w:r>
      <w:r>
        <w:rPr>
          <w:color w:val="231F20"/>
        </w:rPr>
        <w:t>giải</w:t>
      </w:r>
      <w:r>
        <w:rPr>
          <w:color w:val="231F20"/>
          <w:spacing w:val="-4"/>
        </w:rPr>
        <w:t> </w:t>
      </w:r>
      <w:r>
        <w:rPr>
          <w:color w:val="231F20"/>
          <w:spacing w:val="-3"/>
        </w:rPr>
        <w:t>không </w:t>
      </w:r>
      <w:r>
        <w:rPr>
          <w:color w:val="231F20"/>
        </w:rPr>
        <w:t>có ý khác.</w:t>
      </w:r>
    </w:p>
    <w:p>
      <w:pPr>
        <w:pStyle w:val="BodyText"/>
        <w:spacing w:line="271" w:lineRule="auto" w:before="113"/>
        <w:ind w:right="392"/>
      </w:pPr>
      <w:r>
        <w:rPr>
          <w:color w:val="231F20"/>
        </w:rPr>
        <w:t>Do</w:t>
      </w:r>
      <w:r>
        <w:rPr>
          <w:color w:val="231F20"/>
          <w:spacing w:val="-8"/>
        </w:rPr>
        <w:t> </w:t>
      </w:r>
      <w:r>
        <w:rPr>
          <w:color w:val="231F20"/>
        </w:rPr>
        <w:t>đó</w:t>
      </w:r>
      <w:r>
        <w:rPr>
          <w:color w:val="231F20"/>
          <w:spacing w:val="-7"/>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đặt</w:t>
      </w:r>
      <w:r>
        <w:rPr>
          <w:color w:val="231F20"/>
          <w:spacing w:val="-7"/>
        </w:rPr>
        <w:t> </w:t>
      </w:r>
      <w:r>
        <w:rPr>
          <w:color w:val="231F20"/>
        </w:rPr>
        <w:t>ra</w:t>
      </w:r>
      <w:r>
        <w:rPr>
          <w:color w:val="231F20"/>
          <w:spacing w:val="-8"/>
        </w:rPr>
        <w:t> </w:t>
      </w:r>
      <w:r>
        <w:rPr>
          <w:color w:val="231F20"/>
        </w:rPr>
        <w:t>vấn</w:t>
      </w:r>
      <w:r>
        <w:rPr>
          <w:color w:val="231F20"/>
          <w:spacing w:val="-7"/>
        </w:rPr>
        <w:t> </w:t>
      </w:r>
      <w:r>
        <w:rPr>
          <w:color w:val="231F20"/>
        </w:rPr>
        <w:t>nạn</w:t>
      </w:r>
      <w:r>
        <w:rPr>
          <w:color w:val="231F20"/>
          <w:spacing w:val="-8"/>
        </w:rPr>
        <w:t> </w:t>
      </w:r>
      <w:r>
        <w:rPr>
          <w:color w:val="231F20"/>
        </w:rPr>
        <w:t>thứ</w:t>
      </w:r>
      <w:r>
        <w:rPr>
          <w:color w:val="231F20"/>
          <w:spacing w:val="-7"/>
        </w:rPr>
        <w:t> </w:t>
      </w:r>
      <w:r>
        <w:rPr>
          <w:color w:val="231F20"/>
        </w:rPr>
        <w:t>nhất,</w:t>
      </w:r>
      <w:r>
        <w:rPr>
          <w:color w:val="231F20"/>
          <w:spacing w:val="-13"/>
        </w:rPr>
        <w:t> </w:t>
      </w:r>
      <w:r>
        <w:rPr>
          <w:color w:val="231F20"/>
        </w:rPr>
        <w:t>Tôn</w:t>
      </w:r>
      <w:r>
        <w:rPr>
          <w:color w:val="231F20"/>
          <w:spacing w:val="-7"/>
        </w:rPr>
        <w:t> </w:t>
      </w:r>
      <w:r>
        <w:rPr>
          <w:color w:val="231F20"/>
        </w:rPr>
        <w:t>giả</w:t>
      </w:r>
      <w:r>
        <w:rPr>
          <w:color w:val="231F20"/>
          <w:spacing w:val="-23"/>
        </w:rPr>
        <w:t> </w:t>
      </w:r>
      <w:r>
        <w:rPr>
          <w:color w:val="231F20"/>
        </w:rPr>
        <w:t>A-nan</w:t>
      </w:r>
      <w:r>
        <w:rPr>
          <w:color w:val="231F20"/>
          <w:spacing w:val="-7"/>
        </w:rPr>
        <w:t> </w:t>
      </w:r>
      <w:r>
        <w:rPr>
          <w:color w:val="231F20"/>
        </w:rPr>
        <w:t>nêu vấn nạn thứ hai.</w:t>
      </w:r>
    </w:p>
    <w:p>
      <w:pPr>
        <w:pStyle w:val="BodyText"/>
        <w:spacing w:line="271" w:lineRule="auto"/>
        <w:ind w:right="392"/>
      </w:pPr>
      <w:r>
        <w:rPr>
          <w:color w:val="231F20"/>
        </w:rPr>
        <w:t>Vì sự việc này, nên Đức Phật đã không ngăn chận Tôn giả A-nan nêu vấn nạn.</w:t>
      </w:r>
    </w:p>
    <w:p>
      <w:pPr>
        <w:pStyle w:val="BodyText"/>
        <w:spacing w:line="271" w:lineRule="auto"/>
        <w:ind w:right="387"/>
      </w:pPr>
      <w:r>
        <w:rPr>
          <w:i/>
          <w:color w:val="231F20"/>
        </w:rPr>
        <w:t>Hỏi: </w:t>
      </w:r>
      <w:r>
        <w:rPr>
          <w:color w:val="231F20"/>
        </w:rPr>
        <w:t>Ngoại đạo đã tự tạo ra thuyết: Mắt không trông thấy sắc, tai không nghe tiếng, đấy gọi là căn Thánh tu. Đức Thế Tôn </w:t>
      </w:r>
      <w:r>
        <w:rPr>
          <w:color w:val="231F20"/>
          <w:spacing w:val="2"/>
        </w:rPr>
        <w:t>nêu </w:t>
      </w:r>
      <w:r>
        <w:rPr>
          <w:color w:val="231F20"/>
        </w:rPr>
        <w:t>vấn nạn như trên tức là thuận với thuyết của người khác, sao gọi là vấn</w:t>
      </w:r>
      <w:r>
        <w:rPr>
          <w:color w:val="231F20"/>
          <w:spacing w:val="5"/>
        </w:rPr>
        <w:t> </w:t>
      </w:r>
      <w:r>
        <w:rPr>
          <w:color w:val="231F20"/>
        </w:rPr>
        <w:t>nạn?</w:t>
      </w:r>
    </w:p>
    <w:p>
      <w:pPr>
        <w:pStyle w:val="BodyText"/>
        <w:spacing w:line="271" w:lineRule="auto"/>
        <w:ind w:right="390"/>
      </w:pPr>
      <w:r>
        <w:rPr>
          <w:i/>
          <w:color w:val="231F20"/>
        </w:rPr>
        <w:t>Đáp: </w:t>
      </w:r>
      <w:r>
        <w:rPr>
          <w:color w:val="231F20"/>
        </w:rPr>
        <w:t>Đức Phật nêu ra thuyết ấy, đó gọi là vấn nạn lớn, đoạn dứt thuyết của người khác, cũng gọi là nói chung về lỗi lầm của các ngoại đạo. Nếu mắt không thấy sắc, tai không nghe tiếng, gọi là căn Thánh tu, thì các ông vì sao lại từ bỏ nhà ở, dứt bỏ đồ trang sức tốt đẹp, tu hành phạm hạnh, chỉ có hại cho hai căn, nên là Thánh nhân chăng? Vì thế Đức Phật nêu lên gọi là vấn nạn lớn, chấm dứt chỗ thuyết giảng của người khác, cũng gọi là nói chung về lỗi lầm của các ngoại đạo.</w:t>
      </w:r>
    </w:p>
    <w:p>
      <w:pPr>
        <w:pStyle w:val="BodyText"/>
        <w:spacing w:line="271" w:lineRule="auto" w:before="115"/>
        <w:ind w:right="390"/>
      </w:pPr>
      <w:r>
        <w:rPr>
          <w:color w:val="231F20"/>
        </w:rPr>
        <w:t>Vệ</w:t>
      </w:r>
      <w:r>
        <w:rPr>
          <w:color w:val="231F20"/>
          <w:spacing w:val="-17"/>
        </w:rPr>
        <w:t> </w:t>
      </w:r>
      <w:r>
        <w:rPr>
          <w:color w:val="231F20"/>
        </w:rPr>
        <w:t>Thế</w:t>
      </w:r>
      <w:r>
        <w:rPr>
          <w:color w:val="231F20"/>
          <w:spacing w:val="-11"/>
        </w:rPr>
        <w:t> </w:t>
      </w:r>
      <w:r>
        <w:rPr>
          <w:color w:val="231F20"/>
        </w:rPr>
        <w:t>Sư</w:t>
      </w:r>
      <w:r>
        <w:rPr>
          <w:color w:val="231F20"/>
          <w:spacing w:val="-11"/>
        </w:rPr>
        <w:t> </w:t>
      </w:r>
      <w:r>
        <w:rPr>
          <w:color w:val="231F20"/>
        </w:rPr>
        <w:t>lại</w:t>
      </w:r>
      <w:r>
        <w:rPr>
          <w:color w:val="231F20"/>
          <w:spacing w:val="-12"/>
        </w:rPr>
        <w:t> </w:t>
      </w:r>
      <w:r>
        <w:rPr>
          <w:color w:val="231F20"/>
        </w:rPr>
        <w:t>nói</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là</w:t>
      </w:r>
      <w:r>
        <w:rPr>
          <w:color w:val="231F20"/>
          <w:spacing w:val="-12"/>
        </w:rPr>
        <w:t> </w:t>
      </w:r>
      <w:r>
        <w:rPr>
          <w:color w:val="231F20"/>
        </w:rPr>
        <w:t>nhãn,</w:t>
      </w:r>
      <w:r>
        <w:rPr>
          <w:color w:val="231F20"/>
          <w:spacing w:val="-11"/>
        </w:rPr>
        <w:t> </w:t>
      </w:r>
      <w:r>
        <w:rPr>
          <w:color w:val="231F20"/>
        </w:rPr>
        <w:t>nhĩ,</w:t>
      </w:r>
      <w:r>
        <w:rPr>
          <w:color w:val="231F20"/>
          <w:spacing w:val="-11"/>
        </w:rPr>
        <w:t> </w:t>
      </w:r>
      <w:r>
        <w:rPr>
          <w:color w:val="231F20"/>
        </w:rPr>
        <w:t>tỷ,</w:t>
      </w:r>
      <w:r>
        <w:rPr>
          <w:color w:val="231F20"/>
          <w:spacing w:val="-12"/>
        </w:rPr>
        <w:t> </w:t>
      </w:r>
      <w:r>
        <w:rPr>
          <w:color w:val="231F20"/>
        </w:rPr>
        <w:t>thiệt,</w:t>
      </w:r>
      <w:r>
        <w:rPr>
          <w:color w:val="231F20"/>
          <w:spacing w:val="-11"/>
        </w:rPr>
        <w:t> </w:t>
      </w:r>
      <w:r>
        <w:rPr>
          <w:color w:val="231F20"/>
        </w:rPr>
        <w:t>thân.</w:t>
      </w:r>
      <w:r>
        <w:rPr>
          <w:color w:val="231F20"/>
          <w:spacing w:val="-11"/>
        </w:rPr>
        <w:t> </w:t>
      </w:r>
      <w:r>
        <w:rPr>
          <w:color w:val="231F20"/>
        </w:rPr>
        <w:t>Như</w:t>
      </w:r>
      <w:r>
        <w:rPr>
          <w:color w:val="231F20"/>
          <w:spacing w:val="-11"/>
        </w:rPr>
        <w:t> </w:t>
      </w:r>
      <w:r>
        <w:rPr>
          <w:color w:val="231F20"/>
        </w:rPr>
        <w:t>phái Tăng Khư lại nói mười một căn. Năm giác căn, năm sự căn. Năm giác căn là mắt, tai, mũi, lưỡi, thân căn. Năm sự căn là căn lời nói, căn </w:t>
      </w:r>
      <w:r>
        <w:rPr>
          <w:color w:val="231F20"/>
          <w:spacing w:val="-5"/>
        </w:rPr>
        <w:t>tay, </w:t>
      </w:r>
      <w:r>
        <w:rPr>
          <w:color w:val="231F20"/>
        </w:rPr>
        <w:t>căn chân, căn đại tiện, căn tiểu tiện. Thứ mười một là ý căn.</w:t>
      </w:r>
    </w:p>
    <w:p>
      <w:pPr>
        <w:pStyle w:val="BodyText"/>
        <w:spacing w:line="271" w:lineRule="auto"/>
        <w:ind w:right="388"/>
      </w:pPr>
      <w:r>
        <w:rPr>
          <w:color w:val="231F20"/>
        </w:rPr>
        <w:t>Hoặc</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cho:</w:t>
      </w:r>
      <w:r>
        <w:rPr>
          <w:color w:val="231F20"/>
          <w:spacing w:val="-9"/>
        </w:rPr>
        <w:t> </w:t>
      </w:r>
      <w:r>
        <w:rPr>
          <w:color w:val="231F20"/>
        </w:rPr>
        <w:t>Một</w:t>
      </w:r>
      <w:r>
        <w:rPr>
          <w:color w:val="231F20"/>
          <w:spacing w:val="-9"/>
        </w:rPr>
        <w:t> </w:t>
      </w:r>
      <w:r>
        <w:rPr>
          <w:color w:val="231F20"/>
        </w:rPr>
        <w:t>trăm</w:t>
      </w:r>
      <w:r>
        <w:rPr>
          <w:color w:val="231F20"/>
          <w:spacing w:val="-10"/>
        </w:rPr>
        <w:t> </w:t>
      </w:r>
      <w:r>
        <w:rPr>
          <w:color w:val="231F20"/>
        </w:rPr>
        <w:t>hai</w:t>
      </w:r>
      <w:r>
        <w:rPr>
          <w:color w:val="231F20"/>
          <w:spacing w:val="-9"/>
        </w:rPr>
        <w:t> </w:t>
      </w:r>
      <w:r>
        <w:rPr>
          <w:color w:val="231F20"/>
        </w:rPr>
        <w:t>mươi</w:t>
      </w:r>
      <w:r>
        <w:rPr>
          <w:color w:val="231F20"/>
          <w:spacing w:val="-9"/>
        </w:rPr>
        <w:t> </w:t>
      </w:r>
      <w:r>
        <w:rPr>
          <w:color w:val="231F20"/>
        </w:rPr>
        <w:t>căn</w:t>
      </w:r>
      <w:r>
        <w:rPr>
          <w:color w:val="231F20"/>
          <w:spacing w:val="-10"/>
        </w:rPr>
        <w:t> </w:t>
      </w:r>
      <w:r>
        <w:rPr>
          <w:color w:val="231F20"/>
        </w:rPr>
        <w:t>là</w:t>
      </w:r>
      <w:r>
        <w:rPr>
          <w:color w:val="231F20"/>
          <w:spacing w:val="-9"/>
        </w:rPr>
        <w:t> </w:t>
      </w:r>
      <w:r>
        <w:rPr>
          <w:color w:val="231F20"/>
        </w:rPr>
        <w:t>hai</w:t>
      </w:r>
      <w:r>
        <w:rPr>
          <w:color w:val="231F20"/>
          <w:spacing w:val="-10"/>
        </w:rPr>
        <w:t> </w:t>
      </w:r>
      <w:r>
        <w:rPr>
          <w:color w:val="231F20"/>
        </w:rPr>
        <w:t>nhãn</w:t>
      </w:r>
      <w:r>
        <w:rPr>
          <w:color w:val="231F20"/>
          <w:spacing w:val="-9"/>
        </w:rPr>
        <w:t> </w:t>
      </w:r>
      <w:r>
        <w:rPr>
          <w:color w:val="231F20"/>
        </w:rPr>
        <w:t>căn,</w:t>
      </w:r>
      <w:r>
        <w:rPr>
          <w:color w:val="231F20"/>
          <w:spacing w:val="-9"/>
        </w:rPr>
        <w:t> </w:t>
      </w:r>
      <w:r>
        <w:rPr>
          <w:color w:val="231F20"/>
        </w:rPr>
        <w:t>hai nhĩ</w:t>
      </w:r>
      <w:r>
        <w:rPr>
          <w:color w:val="231F20"/>
          <w:spacing w:val="-8"/>
        </w:rPr>
        <w:t> </w:t>
      </w:r>
      <w:r>
        <w:rPr>
          <w:color w:val="231F20"/>
        </w:rPr>
        <w:t>căn,</w:t>
      </w:r>
      <w:r>
        <w:rPr>
          <w:color w:val="231F20"/>
          <w:spacing w:val="-8"/>
        </w:rPr>
        <w:t> </w:t>
      </w:r>
      <w:r>
        <w:rPr>
          <w:color w:val="231F20"/>
        </w:rPr>
        <w:t>hai</w:t>
      </w:r>
      <w:r>
        <w:rPr>
          <w:color w:val="231F20"/>
          <w:spacing w:val="-8"/>
        </w:rPr>
        <w:t> </w:t>
      </w:r>
      <w:r>
        <w:rPr>
          <w:color w:val="231F20"/>
        </w:rPr>
        <w:t>tỷ</w:t>
      </w:r>
      <w:r>
        <w:rPr>
          <w:color w:val="231F20"/>
          <w:spacing w:val="-7"/>
        </w:rPr>
        <w:t> </w:t>
      </w:r>
      <w:r>
        <w:rPr>
          <w:color w:val="231F20"/>
        </w:rPr>
        <w:t>căn,</w:t>
      </w:r>
      <w:r>
        <w:rPr>
          <w:color w:val="231F20"/>
          <w:spacing w:val="-8"/>
        </w:rPr>
        <w:t> </w:t>
      </w:r>
      <w:r>
        <w:rPr>
          <w:color w:val="231F20"/>
        </w:rPr>
        <w:t>thiệt</w:t>
      </w:r>
      <w:r>
        <w:rPr>
          <w:color w:val="231F20"/>
          <w:spacing w:val="-8"/>
        </w:rPr>
        <w:t> </w:t>
      </w:r>
      <w:r>
        <w:rPr>
          <w:color w:val="231F20"/>
        </w:rPr>
        <w:t>căn,</w:t>
      </w:r>
      <w:r>
        <w:rPr>
          <w:color w:val="231F20"/>
          <w:spacing w:val="-8"/>
        </w:rPr>
        <w:t> </w:t>
      </w:r>
      <w:r>
        <w:rPr>
          <w:color w:val="231F20"/>
        </w:rPr>
        <w:t>thân</w:t>
      </w:r>
      <w:r>
        <w:rPr>
          <w:color w:val="231F20"/>
          <w:spacing w:val="-7"/>
        </w:rPr>
        <w:t> </w:t>
      </w:r>
      <w:r>
        <w:rPr>
          <w:color w:val="231F20"/>
        </w:rPr>
        <w:t>căn,</w:t>
      </w:r>
      <w:r>
        <w:rPr>
          <w:color w:val="231F20"/>
          <w:spacing w:val="-8"/>
        </w:rPr>
        <w:t> </w:t>
      </w:r>
      <w:r>
        <w:rPr>
          <w:color w:val="231F20"/>
        </w:rPr>
        <w:t>ý</w:t>
      </w:r>
      <w:r>
        <w:rPr>
          <w:color w:val="231F20"/>
          <w:spacing w:val="-8"/>
        </w:rPr>
        <w:t> </w:t>
      </w:r>
      <w:r>
        <w:rPr>
          <w:color w:val="231F20"/>
        </w:rPr>
        <w:t>căn,</w:t>
      </w:r>
      <w:r>
        <w:rPr>
          <w:color w:val="231F20"/>
          <w:spacing w:val="-8"/>
        </w:rPr>
        <w:t> </w:t>
      </w:r>
      <w:r>
        <w:rPr>
          <w:color w:val="231F20"/>
        </w:rPr>
        <w:t>mạng</w:t>
      </w:r>
      <w:r>
        <w:rPr>
          <w:color w:val="231F20"/>
          <w:spacing w:val="-7"/>
        </w:rPr>
        <w:t> </w:t>
      </w:r>
      <w:r>
        <w:rPr>
          <w:color w:val="231F20"/>
        </w:rPr>
        <w:t>căn,</w:t>
      </w:r>
      <w:r>
        <w:rPr>
          <w:color w:val="231F20"/>
          <w:spacing w:val="-8"/>
        </w:rPr>
        <w:t> </w:t>
      </w:r>
      <w:r>
        <w:rPr>
          <w:color w:val="231F20"/>
        </w:rPr>
        <w:t>năm</w:t>
      </w:r>
      <w:r>
        <w:rPr>
          <w:color w:val="231F20"/>
          <w:spacing w:val="-8"/>
        </w:rPr>
        <w:t> </w:t>
      </w:r>
      <w:r>
        <w:rPr>
          <w:color w:val="231F20"/>
        </w:rPr>
        <w:t>thọ</w:t>
      </w:r>
      <w:r>
        <w:rPr>
          <w:color w:val="231F20"/>
          <w:spacing w:val="-8"/>
        </w:rPr>
        <w:t> </w:t>
      </w:r>
      <w:r>
        <w:rPr>
          <w:color w:val="231F20"/>
          <w:spacing w:val="-4"/>
        </w:rPr>
        <w:t>căn, </w:t>
      </w:r>
      <w:r>
        <w:rPr>
          <w:color w:val="231F20"/>
        </w:rPr>
        <w:t>năm căn như tín </w:t>
      </w:r>
      <w:r>
        <w:rPr>
          <w:color w:val="231F20"/>
          <w:spacing w:val="-6"/>
        </w:rPr>
        <w:t>v.v...</w:t>
      </w:r>
    </w:p>
    <w:p>
      <w:pPr>
        <w:pStyle w:val="BodyText"/>
        <w:spacing w:line="273" w:lineRule="auto" w:before="113"/>
        <w:ind w:right="390"/>
      </w:pPr>
      <w:r>
        <w:rPr>
          <w:color w:val="231F20"/>
        </w:rPr>
        <w:t>Các</w:t>
      </w:r>
      <w:r>
        <w:rPr>
          <w:color w:val="231F20"/>
          <w:spacing w:val="-12"/>
        </w:rPr>
        <w:t> </w:t>
      </w:r>
      <w:r>
        <w:rPr>
          <w:color w:val="231F20"/>
        </w:rPr>
        <w:t>căn</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spacing w:val="-6"/>
        </w:rPr>
        <w:t>v.v...</w:t>
      </w:r>
      <w:r>
        <w:rPr>
          <w:color w:val="231F20"/>
          <w:spacing w:val="-12"/>
        </w:rPr>
        <w:t> </w:t>
      </w:r>
      <w:r>
        <w:rPr>
          <w:color w:val="231F20"/>
        </w:rPr>
        <w:t>là</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rPr>
        <w:t>mươi.</w:t>
      </w:r>
      <w:r>
        <w:rPr>
          <w:color w:val="231F20"/>
          <w:spacing w:val="-12"/>
        </w:rPr>
        <w:t> </w:t>
      </w:r>
      <w:r>
        <w:rPr>
          <w:color w:val="231F20"/>
        </w:rPr>
        <w:t>Nẻo</w:t>
      </w:r>
      <w:r>
        <w:rPr>
          <w:color w:val="231F20"/>
          <w:spacing w:val="-11"/>
        </w:rPr>
        <w:t> </w:t>
      </w:r>
      <w:r>
        <w:rPr>
          <w:color w:val="231F20"/>
        </w:rPr>
        <w:t>địa</w:t>
      </w:r>
      <w:r>
        <w:rPr>
          <w:color w:val="231F20"/>
          <w:spacing w:val="-12"/>
        </w:rPr>
        <w:t> </w:t>
      </w:r>
      <w:r>
        <w:rPr>
          <w:color w:val="231F20"/>
        </w:rPr>
        <w:t>ngục</w:t>
      </w:r>
      <w:r>
        <w:rPr>
          <w:color w:val="231F20"/>
          <w:spacing w:val="-12"/>
        </w:rPr>
        <w:t> </w:t>
      </w:r>
      <w:r>
        <w:rPr>
          <w:color w:val="231F20"/>
        </w:rPr>
        <w:t>có</w:t>
      </w:r>
      <w:r>
        <w:rPr>
          <w:color w:val="231F20"/>
          <w:spacing w:val="-11"/>
        </w:rPr>
        <w:t> </w:t>
      </w:r>
      <w:r>
        <w:rPr>
          <w:color w:val="231F20"/>
        </w:rPr>
        <w:t>hai</w:t>
      </w:r>
      <w:r>
        <w:rPr>
          <w:color w:val="231F20"/>
          <w:spacing w:val="-12"/>
        </w:rPr>
        <w:t> </w:t>
      </w:r>
      <w:r>
        <w:rPr>
          <w:color w:val="231F20"/>
          <w:spacing w:val="-3"/>
        </w:rPr>
        <w:t>mươi. </w:t>
      </w:r>
      <w:r>
        <w:rPr>
          <w:color w:val="231F20"/>
        </w:rPr>
        <w:t>Nẻo súc sinh có hai mươi. Nẻo ngạ quỷ có hai mươi. Nẻo người có hai</w:t>
      </w:r>
      <w:r>
        <w:rPr>
          <w:color w:val="231F20"/>
          <w:spacing w:val="-8"/>
        </w:rPr>
        <w:t> </w:t>
      </w:r>
      <w:r>
        <w:rPr>
          <w:color w:val="231F20"/>
        </w:rPr>
        <w:t>mươi.</w:t>
      </w:r>
      <w:r>
        <w:rPr>
          <w:color w:val="231F20"/>
          <w:spacing w:val="-8"/>
        </w:rPr>
        <w:t> </w:t>
      </w:r>
      <w:r>
        <w:rPr>
          <w:color w:val="231F20"/>
        </w:rPr>
        <w:t>Nẻo</w:t>
      </w:r>
      <w:r>
        <w:rPr>
          <w:color w:val="231F20"/>
          <w:spacing w:val="-8"/>
        </w:rPr>
        <w:t> </w:t>
      </w:r>
      <w:r>
        <w:rPr>
          <w:color w:val="231F20"/>
        </w:rPr>
        <w:t>trời</w:t>
      </w:r>
      <w:r>
        <w:rPr>
          <w:color w:val="231F20"/>
          <w:spacing w:val="-7"/>
        </w:rPr>
        <w:t> </w:t>
      </w:r>
      <w:r>
        <w:rPr>
          <w:color w:val="231F20"/>
        </w:rPr>
        <w:t>có</w:t>
      </w:r>
      <w:r>
        <w:rPr>
          <w:color w:val="231F20"/>
          <w:spacing w:val="-8"/>
        </w:rPr>
        <w:t> </w:t>
      </w:r>
      <w:r>
        <w:rPr>
          <w:color w:val="231F20"/>
        </w:rPr>
        <w:t>hai</w:t>
      </w:r>
      <w:r>
        <w:rPr>
          <w:color w:val="231F20"/>
          <w:spacing w:val="-8"/>
        </w:rPr>
        <w:t> </w:t>
      </w:r>
      <w:r>
        <w:rPr>
          <w:color w:val="231F20"/>
        </w:rPr>
        <w:t>mươi.</w:t>
      </w:r>
      <w:r>
        <w:rPr>
          <w:color w:val="231F20"/>
          <w:spacing w:val="-7"/>
        </w:rPr>
        <w:t> </w:t>
      </w:r>
      <w:r>
        <w:rPr>
          <w:color w:val="231F20"/>
        </w:rPr>
        <w:t>Nẻo</w:t>
      </w:r>
      <w:r>
        <w:rPr>
          <w:color w:val="231F20"/>
          <w:spacing w:val="-23"/>
        </w:rPr>
        <w:t> </w:t>
      </w:r>
      <w:r>
        <w:rPr>
          <w:color w:val="231F20"/>
        </w:rPr>
        <w:t>A-tu-la</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mươi.</w:t>
      </w:r>
      <w:r>
        <w:rPr>
          <w:color w:val="231F20"/>
          <w:spacing w:val="-13"/>
        </w:rPr>
        <w:t> </w:t>
      </w:r>
      <w:r>
        <w:rPr>
          <w:color w:val="231F20"/>
        </w:rPr>
        <w:t>Tức</w:t>
      </w:r>
      <w:r>
        <w:rPr>
          <w:color w:val="231F20"/>
          <w:spacing w:val="-7"/>
        </w:rPr>
        <w:t> </w:t>
      </w:r>
      <w:r>
        <w:rPr>
          <w:color w:val="231F20"/>
        </w:rPr>
        <w:t>là</w:t>
      </w:r>
      <w:r>
        <w:rPr>
          <w:color w:val="231F20"/>
          <w:spacing w:val="-8"/>
        </w:rPr>
        <w:t> </w:t>
      </w:r>
      <w:r>
        <w:rPr>
          <w:color w:val="231F20"/>
        </w:rPr>
        <w:t>một trăm hai mươi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Lại có thuyết nói: Các ngoại đạo không nói một trăm hai </w:t>
      </w:r>
      <w:r>
        <w:rPr>
          <w:color w:val="231F20"/>
          <w:spacing w:val="-3"/>
        </w:rPr>
        <w:t>mươi </w:t>
      </w:r>
      <w:r>
        <w:rPr>
          <w:color w:val="231F20"/>
        </w:rPr>
        <w:t>căn. Họ nói có một trăm hai mươi chủ. Như chủ trời, chủ rồng, chủ A-tu-la,</w:t>
      </w:r>
      <w:r>
        <w:rPr>
          <w:color w:val="231F20"/>
          <w:spacing w:val="-12"/>
        </w:rPr>
        <w:t> </w:t>
      </w:r>
      <w:r>
        <w:rPr>
          <w:color w:val="231F20"/>
        </w:rPr>
        <w:t>chủ</w:t>
      </w:r>
      <w:r>
        <w:rPr>
          <w:color w:val="231F20"/>
          <w:spacing w:val="-11"/>
        </w:rPr>
        <w:t> </w:t>
      </w:r>
      <w:r>
        <w:rPr>
          <w:color w:val="231F20"/>
        </w:rPr>
        <w:t>người.</w:t>
      </w:r>
      <w:r>
        <w:rPr>
          <w:color w:val="231F20"/>
          <w:spacing w:val="-16"/>
        </w:rPr>
        <w:t> </w:t>
      </w:r>
      <w:r>
        <w:rPr>
          <w:color w:val="231F20"/>
        </w:rPr>
        <w:t>Theo</w:t>
      </w:r>
      <w:r>
        <w:rPr>
          <w:color w:val="231F20"/>
          <w:spacing w:val="-11"/>
        </w:rPr>
        <w:t> </w:t>
      </w:r>
      <w:r>
        <w:rPr>
          <w:color w:val="231F20"/>
        </w:rPr>
        <w:t>thân</w:t>
      </w:r>
      <w:r>
        <w:rPr>
          <w:color w:val="231F20"/>
          <w:spacing w:val="-12"/>
        </w:rPr>
        <w:t> </w:t>
      </w:r>
      <w:r>
        <w:rPr>
          <w:color w:val="231F20"/>
        </w:rPr>
        <w:t>thượng</w:t>
      </w:r>
      <w:r>
        <w:rPr>
          <w:color w:val="231F20"/>
          <w:spacing w:val="-11"/>
        </w:rPr>
        <w:t> </w:t>
      </w:r>
      <w:r>
        <w:rPr>
          <w:color w:val="231F20"/>
        </w:rPr>
        <w:t>diệu</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spacing w:val="-5"/>
        </w:rPr>
        <w:t>v.v...,</w:t>
      </w:r>
      <w:r>
        <w:rPr>
          <w:color w:val="231F20"/>
          <w:spacing w:val="-11"/>
        </w:rPr>
        <w:t> </w:t>
      </w:r>
      <w:r>
        <w:rPr>
          <w:color w:val="231F20"/>
        </w:rPr>
        <w:t>trải</w:t>
      </w:r>
      <w:r>
        <w:rPr>
          <w:color w:val="231F20"/>
          <w:spacing w:val="-12"/>
        </w:rPr>
        <w:t> </w:t>
      </w:r>
      <w:r>
        <w:rPr>
          <w:color w:val="231F20"/>
        </w:rPr>
        <w:t>qua</w:t>
      </w:r>
      <w:r>
        <w:rPr>
          <w:color w:val="231F20"/>
          <w:spacing w:val="-11"/>
        </w:rPr>
        <w:t> </w:t>
      </w:r>
      <w:r>
        <w:rPr>
          <w:color w:val="231F20"/>
        </w:rPr>
        <w:t>một trăm hai mươi xứ, sau đấy mới được Bát</w:t>
      </w:r>
      <w:r>
        <w:rPr>
          <w:color w:val="231F20"/>
          <w:spacing w:val="-4"/>
        </w:rPr>
        <w:t> </w:t>
      </w:r>
      <w:r>
        <w:rPr>
          <w:color w:val="231F20"/>
        </w:rPr>
        <w:t>Niết-bàn.</w:t>
      </w:r>
    </w:p>
    <w:p>
      <w:pPr>
        <w:pStyle w:val="BodyText"/>
        <w:spacing w:line="273" w:lineRule="auto" w:before="110"/>
        <w:ind w:left="393" w:right="100"/>
      </w:pPr>
      <w:r>
        <w:rPr>
          <w:color w:val="231F20"/>
          <w:spacing w:val="4"/>
        </w:rPr>
        <w:t>Bà-la-môn </w:t>
      </w:r>
      <w:r>
        <w:rPr>
          <w:color w:val="231F20"/>
          <w:spacing w:val="3"/>
        </w:rPr>
        <w:t>kia, nghe nói lời </w:t>
      </w:r>
      <w:r>
        <w:rPr>
          <w:color w:val="231F20"/>
        </w:rPr>
        <w:t>này, </w:t>
      </w:r>
      <w:r>
        <w:rPr>
          <w:color w:val="231F20"/>
          <w:spacing w:val="3"/>
        </w:rPr>
        <w:t>tâm càng nghi </w:t>
      </w:r>
      <w:r>
        <w:rPr>
          <w:color w:val="231F20"/>
          <w:spacing w:val="4"/>
        </w:rPr>
        <w:t>hoặc, </w:t>
      </w:r>
      <w:r>
        <w:rPr>
          <w:color w:val="231F20"/>
          <w:spacing w:val="5"/>
        </w:rPr>
        <w:t>không </w:t>
      </w:r>
      <w:r>
        <w:rPr>
          <w:color w:val="231F20"/>
          <w:spacing w:val="3"/>
        </w:rPr>
        <w:t>biết cái </w:t>
      </w:r>
      <w:r>
        <w:rPr>
          <w:color w:val="231F20"/>
          <w:spacing w:val="2"/>
        </w:rPr>
        <w:t>gì là </w:t>
      </w:r>
      <w:r>
        <w:rPr>
          <w:color w:val="231F20"/>
          <w:spacing w:val="4"/>
        </w:rPr>
        <w:t>thật, </w:t>
      </w:r>
      <w:r>
        <w:rPr>
          <w:color w:val="231F20"/>
          <w:spacing w:val="2"/>
        </w:rPr>
        <w:t>là </w:t>
      </w:r>
      <w:r>
        <w:rPr>
          <w:color w:val="231F20"/>
          <w:spacing w:val="3"/>
        </w:rPr>
        <w:t>nói một căn, hay nói cho đến một trăm </w:t>
      </w:r>
      <w:r>
        <w:rPr>
          <w:color w:val="231F20"/>
          <w:spacing w:val="5"/>
        </w:rPr>
        <w:t>hai </w:t>
      </w:r>
      <w:r>
        <w:rPr>
          <w:color w:val="231F20"/>
          <w:spacing w:val="3"/>
        </w:rPr>
        <w:t>mươi căn. </w:t>
      </w:r>
      <w:r>
        <w:rPr>
          <w:color w:val="231F20"/>
          <w:spacing w:val="4"/>
        </w:rPr>
        <w:t>Bà-la-môn </w:t>
      </w:r>
      <w:r>
        <w:rPr>
          <w:color w:val="231F20"/>
          <w:spacing w:val="3"/>
        </w:rPr>
        <w:t>kia nghe nói dòng </w:t>
      </w:r>
      <w:r>
        <w:rPr>
          <w:color w:val="231F20"/>
          <w:spacing w:val="2"/>
        </w:rPr>
        <w:t>họ </w:t>
      </w:r>
      <w:r>
        <w:rPr>
          <w:color w:val="231F20"/>
          <w:spacing w:val="4"/>
        </w:rPr>
        <w:t>Thích </w:t>
      </w:r>
      <w:r>
        <w:rPr>
          <w:color w:val="231F20"/>
          <w:spacing w:val="3"/>
        </w:rPr>
        <w:t>sinh một </w:t>
      </w:r>
      <w:r>
        <w:rPr>
          <w:color w:val="231F20"/>
          <w:spacing w:val="5"/>
        </w:rPr>
        <w:t>Thái </w:t>
      </w:r>
      <w:r>
        <w:rPr>
          <w:color w:val="231F20"/>
          <w:spacing w:val="2"/>
        </w:rPr>
        <w:t>tử</w:t>
      </w:r>
      <w:r>
        <w:rPr>
          <w:color w:val="231F20"/>
          <w:spacing w:val="-1"/>
        </w:rPr>
        <w:t> </w:t>
      </w:r>
      <w:r>
        <w:rPr>
          <w:color w:val="231F20"/>
          <w:spacing w:val="2"/>
        </w:rPr>
        <w:t>có</w:t>
      </w:r>
      <w:r>
        <w:rPr>
          <w:color w:val="231F20"/>
          <w:spacing w:val="-1"/>
        </w:rPr>
        <w:t> </w:t>
      </w:r>
      <w:r>
        <w:rPr>
          <w:color w:val="231F20"/>
          <w:spacing w:val="2"/>
        </w:rPr>
        <w:t>ba</w:t>
      </w:r>
      <w:r>
        <w:rPr>
          <w:color w:val="231F20"/>
          <w:spacing w:val="-1"/>
        </w:rPr>
        <w:t> </w:t>
      </w:r>
      <w:r>
        <w:rPr>
          <w:color w:val="231F20"/>
          <w:spacing w:val="3"/>
        </w:rPr>
        <w:t>mươi</w:t>
      </w:r>
      <w:r>
        <w:rPr>
          <w:color w:val="231F20"/>
          <w:spacing w:val="-1"/>
        </w:rPr>
        <w:t> </w:t>
      </w:r>
      <w:r>
        <w:rPr>
          <w:color w:val="231F20"/>
          <w:spacing w:val="3"/>
        </w:rPr>
        <w:t>hai</w:t>
      </w:r>
      <w:r>
        <w:rPr>
          <w:color w:val="231F20"/>
          <w:spacing w:val="-1"/>
        </w:rPr>
        <w:t> </w:t>
      </w:r>
      <w:r>
        <w:rPr>
          <w:color w:val="231F20"/>
          <w:spacing w:val="4"/>
        </w:rPr>
        <w:t>tướng</w:t>
      </w:r>
      <w:r>
        <w:rPr>
          <w:color w:val="231F20"/>
          <w:spacing w:val="-1"/>
        </w:rPr>
        <w:t> </w:t>
      </w:r>
      <w:r>
        <w:rPr>
          <w:color w:val="231F20"/>
          <w:spacing w:val="3"/>
        </w:rPr>
        <w:t>của</w:t>
      </w:r>
      <w:r>
        <w:rPr>
          <w:color w:val="231F20"/>
          <w:spacing w:val="-1"/>
        </w:rPr>
        <w:t> </w:t>
      </w:r>
      <w:r>
        <w:rPr>
          <w:color w:val="231F20"/>
          <w:spacing w:val="3"/>
        </w:rPr>
        <w:t>bậc</w:t>
      </w:r>
      <w:r>
        <w:rPr>
          <w:color w:val="231F20"/>
          <w:spacing w:val="-1"/>
        </w:rPr>
        <w:t> </w:t>
      </w:r>
      <w:r>
        <w:rPr>
          <w:color w:val="231F20"/>
          <w:spacing w:val="3"/>
        </w:rPr>
        <w:t>đại</w:t>
      </w:r>
      <w:r>
        <w:rPr>
          <w:color w:val="231F20"/>
        </w:rPr>
        <w:t> </w:t>
      </w:r>
      <w:r>
        <w:rPr>
          <w:color w:val="231F20"/>
          <w:spacing w:val="3"/>
        </w:rPr>
        <w:t>nhân</w:t>
      </w:r>
      <w:r>
        <w:rPr>
          <w:color w:val="231F20"/>
          <w:spacing w:val="-1"/>
        </w:rPr>
        <w:t> </w:t>
      </w:r>
      <w:r>
        <w:rPr>
          <w:color w:val="231F20"/>
          <w:spacing w:val="2"/>
        </w:rPr>
        <w:t>để</w:t>
      </w:r>
      <w:r>
        <w:rPr>
          <w:color w:val="231F20"/>
          <w:spacing w:val="-1"/>
        </w:rPr>
        <w:t> </w:t>
      </w:r>
      <w:r>
        <w:rPr>
          <w:color w:val="231F20"/>
          <w:spacing w:val="2"/>
        </w:rPr>
        <w:t>tự</w:t>
      </w:r>
      <w:r>
        <w:rPr>
          <w:color w:val="231F20"/>
          <w:spacing w:val="-1"/>
        </w:rPr>
        <w:t> </w:t>
      </w:r>
      <w:r>
        <w:rPr>
          <w:color w:val="231F20"/>
          <w:spacing w:val="4"/>
        </w:rPr>
        <w:t>trang</w:t>
      </w:r>
      <w:r>
        <w:rPr>
          <w:color w:val="231F20"/>
          <w:spacing w:val="-1"/>
        </w:rPr>
        <w:t> </w:t>
      </w:r>
      <w:r>
        <w:rPr>
          <w:color w:val="231F20"/>
          <w:spacing w:val="4"/>
        </w:rPr>
        <w:t>nghiêm</w:t>
      </w:r>
      <w:r>
        <w:rPr>
          <w:color w:val="231F20"/>
          <w:spacing w:val="-1"/>
        </w:rPr>
        <w:t> </w:t>
      </w:r>
      <w:r>
        <w:rPr>
          <w:color w:val="231F20"/>
          <w:spacing w:val="5"/>
        </w:rPr>
        <w:t>thân, </w:t>
      </w:r>
      <w:r>
        <w:rPr>
          <w:color w:val="231F20"/>
          <w:spacing w:val="2"/>
        </w:rPr>
        <w:t>có </w:t>
      </w:r>
      <w:r>
        <w:rPr>
          <w:color w:val="231F20"/>
          <w:spacing w:val="3"/>
        </w:rPr>
        <w:t>tám mươi thứ </w:t>
      </w:r>
      <w:r>
        <w:rPr>
          <w:color w:val="231F20"/>
          <w:spacing w:val="2"/>
        </w:rPr>
        <w:t>vẻ </w:t>
      </w:r>
      <w:r>
        <w:rPr>
          <w:color w:val="231F20"/>
          <w:spacing w:val="3"/>
        </w:rPr>
        <w:t>đẹp tùy theo </w:t>
      </w:r>
      <w:r>
        <w:rPr>
          <w:color w:val="231F20"/>
          <w:spacing w:val="4"/>
        </w:rPr>
        <w:t>hình, </w:t>
      </w:r>
      <w:r>
        <w:rPr>
          <w:color w:val="231F20"/>
          <w:spacing w:val="3"/>
        </w:rPr>
        <w:t>thân </w:t>
      </w:r>
      <w:r>
        <w:rPr>
          <w:color w:val="231F20"/>
          <w:spacing w:val="4"/>
        </w:rPr>
        <w:t>thuần </w:t>
      </w:r>
      <w:r>
        <w:rPr>
          <w:color w:val="231F20"/>
          <w:spacing w:val="3"/>
        </w:rPr>
        <w:t>sắc vàng </w:t>
      </w:r>
      <w:r>
        <w:rPr>
          <w:color w:val="231F20"/>
          <w:spacing w:val="5"/>
        </w:rPr>
        <w:t>ròng, </w:t>
      </w:r>
      <w:r>
        <w:rPr>
          <w:color w:val="231F20"/>
          <w:spacing w:val="3"/>
        </w:rPr>
        <w:t>hào </w:t>
      </w:r>
      <w:r>
        <w:rPr>
          <w:color w:val="231F20"/>
          <w:spacing w:val="4"/>
        </w:rPr>
        <w:t>quang </w:t>
      </w:r>
      <w:r>
        <w:rPr>
          <w:color w:val="231F20"/>
          <w:spacing w:val="3"/>
        </w:rPr>
        <w:t>tròn sáng vây </w:t>
      </w:r>
      <w:r>
        <w:rPr>
          <w:color w:val="231F20"/>
          <w:spacing w:val="4"/>
        </w:rPr>
        <w:t>quanh thân, </w:t>
      </w:r>
      <w:r>
        <w:rPr>
          <w:color w:val="231F20"/>
          <w:spacing w:val="3"/>
        </w:rPr>
        <w:t>tỏa </w:t>
      </w:r>
      <w:r>
        <w:rPr>
          <w:color w:val="231F20"/>
          <w:spacing w:val="4"/>
        </w:rPr>
        <w:t>chiếu </w:t>
      </w:r>
      <w:r>
        <w:rPr>
          <w:color w:val="231F20"/>
          <w:spacing w:val="3"/>
        </w:rPr>
        <w:t>một tầm, </w:t>
      </w:r>
      <w:r>
        <w:rPr>
          <w:color w:val="231F20"/>
          <w:spacing w:val="5"/>
        </w:rPr>
        <w:t>người </w:t>
      </w:r>
      <w:r>
        <w:rPr>
          <w:color w:val="231F20"/>
          <w:spacing w:val="3"/>
        </w:rPr>
        <w:t>ngắm xem </w:t>
      </w:r>
      <w:r>
        <w:rPr>
          <w:color w:val="231F20"/>
          <w:spacing w:val="4"/>
        </w:rPr>
        <w:t>không chán. </w:t>
      </w:r>
      <w:r>
        <w:rPr>
          <w:color w:val="231F20"/>
          <w:spacing w:val="3"/>
        </w:rPr>
        <w:t>Thái </w:t>
      </w:r>
      <w:r>
        <w:rPr>
          <w:color w:val="231F20"/>
          <w:spacing w:val="2"/>
        </w:rPr>
        <w:t>tử ấy đã </w:t>
      </w:r>
      <w:r>
        <w:rPr>
          <w:color w:val="231F20"/>
          <w:spacing w:val="3"/>
        </w:rPr>
        <w:t>xuất gia cầu đạo, được </w:t>
      </w:r>
      <w:r>
        <w:rPr>
          <w:color w:val="231F20"/>
          <w:spacing w:val="5"/>
        </w:rPr>
        <w:t>Nhất </w:t>
      </w:r>
      <w:r>
        <w:rPr>
          <w:color w:val="231F20"/>
          <w:spacing w:val="4"/>
        </w:rPr>
        <w:t>thiết </w:t>
      </w:r>
      <w:r>
        <w:rPr>
          <w:color w:val="231F20"/>
          <w:spacing w:val="3"/>
        </w:rPr>
        <w:t>tri </w:t>
      </w:r>
      <w:r>
        <w:rPr>
          <w:color w:val="231F20"/>
          <w:spacing w:val="4"/>
        </w:rPr>
        <w:t>kiến, </w:t>
      </w:r>
      <w:r>
        <w:rPr>
          <w:color w:val="231F20"/>
          <w:spacing w:val="2"/>
        </w:rPr>
        <w:t>có </w:t>
      </w:r>
      <w:r>
        <w:rPr>
          <w:color w:val="231F20"/>
          <w:spacing w:val="3"/>
        </w:rPr>
        <w:t>thể dứt trừ tất </w:t>
      </w:r>
      <w:r>
        <w:rPr>
          <w:color w:val="231F20"/>
          <w:spacing w:val="2"/>
        </w:rPr>
        <w:t>cả </w:t>
      </w:r>
      <w:r>
        <w:rPr>
          <w:color w:val="231F20"/>
          <w:spacing w:val="4"/>
        </w:rPr>
        <w:t>nghi, </w:t>
      </w:r>
      <w:r>
        <w:rPr>
          <w:color w:val="231F20"/>
          <w:spacing w:val="3"/>
        </w:rPr>
        <w:t>được tất </w:t>
      </w:r>
      <w:r>
        <w:rPr>
          <w:color w:val="231F20"/>
          <w:spacing w:val="2"/>
        </w:rPr>
        <w:t>cả </w:t>
      </w:r>
      <w:r>
        <w:rPr>
          <w:color w:val="231F20"/>
          <w:spacing w:val="4"/>
        </w:rPr>
        <w:t>quyết </w:t>
      </w:r>
      <w:r>
        <w:rPr>
          <w:color w:val="231F20"/>
          <w:spacing w:val="5"/>
        </w:rPr>
        <w:t>định,  </w:t>
      </w:r>
      <w:r>
        <w:rPr>
          <w:color w:val="231F20"/>
          <w:spacing w:val="3"/>
        </w:rPr>
        <w:t>đạt đến biên vực tận cùng của mọi thứ vấn nạn. Vậy </w:t>
      </w:r>
      <w:r>
        <w:rPr>
          <w:color w:val="231F20"/>
          <w:spacing w:val="2"/>
        </w:rPr>
        <w:t>ta </w:t>
      </w:r>
      <w:r>
        <w:rPr>
          <w:color w:val="231F20"/>
          <w:spacing w:val="3"/>
        </w:rPr>
        <w:t>nên </w:t>
      </w:r>
      <w:r>
        <w:rPr>
          <w:color w:val="231F20"/>
          <w:spacing w:val="5"/>
        </w:rPr>
        <w:t>qua  </w:t>
      </w:r>
      <w:r>
        <w:rPr>
          <w:color w:val="231F20"/>
          <w:spacing w:val="2"/>
        </w:rPr>
        <w:t>đó </w:t>
      </w:r>
      <w:r>
        <w:rPr>
          <w:color w:val="231F20"/>
          <w:spacing w:val="3"/>
        </w:rPr>
        <w:t>thưa hỏi. Liền </w:t>
      </w:r>
      <w:r>
        <w:rPr>
          <w:color w:val="231F20"/>
          <w:spacing w:val="2"/>
        </w:rPr>
        <w:t>đi </w:t>
      </w:r>
      <w:r>
        <w:rPr>
          <w:color w:val="231F20"/>
          <w:spacing w:val="3"/>
        </w:rPr>
        <w:t>đến chỗ Đức </w:t>
      </w:r>
      <w:r>
        <w:rPr>
          <w:color w:val="231F20"/>
          <w:spacing w:val="4"/>
        </w:rPr>
        <w:t>Phật, </w:t>
      </w:r>
      <w:r>
        <w:rPr>
          <w:color w:val="231F20"/>
          <w:spacing w:val="3"/>
        </w:rPr>
        <w:t>hỏi han Đức Thế Tôn, </w:t>
      </w:r>
      <w:r>
        <w:rPr>
          <w:color w:val="231F20"/>
          <w:spacing w:val="5"/>
        </w:rPr>
        <w:t>nói </w:t>
      </w:r>
      <w:r>
        <w:rPr>
          <w:color w:val="231F20"/>
          <w:spacing w:val="3"/>
        </w:rPr>
        <w:t>rộng như</w:t>
      </w:r>
      <w:r>
        <w:rPr>
          <w:color w:val="231F20"/>
          <w:spacing w:val="17"/>
        </w:rPr>
        <w:t> </w:t>
      </w:r>
      <w:r>
        <w:rPr>
          <w:color w:val="231F20"/>
          <w:spacing w:val="5"/>
        </w:rPr>
        <w:t>trên.</w:t>
      </w:r>
    </w:p>
    <w:p>
      <w:pPr>
        <w:pStyle w:val="BodyText"/>
        <w:spacing w:line="273" w:lineRule="auto" w:before="104"/>
        <w:ind w:left="393" w:right="110"/>
      </w:pPr>
      <w:r>
        <w:rPr>
          <w:color w:val="231F20"/>
        </w:rPr>
        <w:t>Bấy giờ, Bà-la-môn Sinh Văn bạch Phật: Sa-môn Cù-đàm nói các căn nhiều là có bao nhiêu căn?</w:t>
      </w:r>
    </w:p>
    <w:p>
      <w:pPr>
        <w:pStyle w:val="BodyText"/>
        <w:spacing w:line="273" w:lineRule="auto" w:before="112"/>
        <w:ind w:left="393" w:right="108"/>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8"/>
        </w:rPr>
        <w:t> </w:t>
      </w:r>
      <w:r>
        <w:rPr>
          <w:color w:val="231F20"/>
        </w:rPr>
        <w:t>không</w:t>
      </w:r>
      <w:r>
        <w:rPr>
          <w:color w:val="231F20"/>
          <w:spacing w:val="-9"/>
        </w:rPr>
        <w:t> </w:t>
      </w:r>
      <w:r>
        <w:rPr>
          <w:color w:val="231F20"/>
        </w:rPr>
        <w:t>nêu</w:t>
      </w:r>
      <w:r>
        <w:rPr>
          <w:color w:val="231F20"/>
          <w:spacing w:val="-8"/>
        </w:rPr>
        <w:t> </w:t>
      </w:r>
      <w:r>
        <w:rPr>
          <w:color w:val="231F20"/>
        </w:rPr>
        <w:t>câu</w:t>
      </w:r>
      <w:r>
        <w:rPr>
          <w:color w:val="231F20"/>
          <w:spacing w:val="-9"/>
        </w:rPr>
        <w:t> </w:t>
      </w:r>
      <w:r>
        <w:rPr>
          <w:color w:val="231F20"/>
        </w:rPr>
        <w:t>hỏi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này:</w:t>
      </w:r>
      <w:r>
        <w:rPr>
          <w:color w:val="231F20"/>
          <w:spacing w:val="-8"/>
        </w:rPr>
        <w:t> </w:t>
      </w:r>
      <w:r>
        <w:rPr>
          <w:color w:val="231F20"/>
        </w:rPr>
        <w:t>Chín</w:t>
      </w:r>
      <w:r>
        <w:rPr>
          <w:color w:val="231F20"/>
          <w:spacing w:val="-9"/>
        </w:rPr>
        <w:t> </w:t>
      </w:r>
      <w:r>
        <w:rPr>
          <w:color w:val="231F20"/>
        </w:rPr>
        <w:t>mươi</w:t>
      </w:r>
      <w:r>
        <w:rPr>
          <w:color w:val="231F20"/>
          <w:spacing w:val="-9"/>
        </w:rPr>
        <w:t> </w:t>
      </w:r>
      <w:r>
        <w:rPr>
          <w:color w:val="231F20"/>
        </w:rPr>
        <w:t>sáu</w:t>
      </w:r>
      <w:r>
        <w:rPr>
          <w:color w:val="231F20"/>
          <w:spacing w:val="-8"/>
        </w:rPr>
        <w:t> </w:t>
      </w:r>
      <w:r>
        <w:rPr>
          <w:color w:val="231F20"/>
        </w:rPr>
        <w:t>thứ, trong mỗi mỗi đạo nói có bao nhiêu căn?</w:t>
      </w:r>
    </w:p>
    <w:p>
      <w:pPr>
        <w:pStyle w:val="BodyText"/>
        <w:spacing w:line="273" w:lineRule="auto" w:before="112"/>
        <w:ind w:left="393" w:right="107"/>
      </w:pPr>
      <w:r>
        <w:rPr>
          <w:i/>
          <w:color w:val="231F20"/>
        </w:rPr>
        <w:t>Đáp:</w:t>
      </w:r>
      <w:r>
        <w:rPr>
          <w:i/>
          <w:color w:val="231F20"/>
          <w:spacing w:val="-8"/>
        </w:rPr>
        <w:t> </w:t>
      </w:r>
      <w:r>
        <w:rPr>
          <w:color w:val="231F20"/>
        </w:rPr>
        <w:t>Bà-la-môn</w:t>
      </w:r>
      <w:r>
        <w:rPr>
          <w:color w:val="231F20"/>
          <w:spacing w:val="-9"/>
        </w:rPr>
        <w:t> </w:t>
      </w:r>
      <w:r>
        <w:rPr>
          <w:color w:val="231F20"/>
        </w:rPr>
        <w:t>kia</w:t>
      </w:r>
      <w:r>
        <w:rPr>
          <w:color w:val="231F20"/>
          <w:spacing w:val="-8"/>
        </w:rPr>
        <w:t> </w:t>
      </w:r>
      <w:r>
        <w:rPr>
          <w:color w:val="231F20"/>
        </w:rPr>
        <w:t>tuy</w:t>
      </w:r>
      <w:r>
        <w:rPr>
          <w:color w:val="231F20"/>
          <w:spacing w:val="-8"/>
        </w:rPr>
        <w:t> </w:t>
      </w:r>
      <w:r>
        <w:rPr>
          <w:color w:val="231F20"/>
        </w:rPr>
        <w:t>lại</w:t>
      </w:r>
      <w:r>
        <w:rPr>
          <w:color w:val="231F20"/>
          <w:spacing w:val="-9"/>
        </w:rPr>
        <w:t> </w:t>
      </w:r>
      <w:r>
        <w:rPr>
          <w:color w:val="231F20"/>
        </w:rPr>
        <w:t>là</w:t>
      </w:r>
      <w:r>
        <w:rPr>
          <w:color w:val="231F20"/>
          <w:spacing w:val="-7"/>
        </w:rPr>
        <w:t> </w:t>
      </w:r>
      <w:r>
        <w:rPr>
          <w:color w:val="231F20"/>
        </w:rPr>
        <w:t>hàng</w:t>
      </w:r>
      <w:r>
        <w:rPr>
          <w:color w:val="231F20"/>
          <w:spacing w:val="-8"/>
        </w:rPr>
        <w:t> </w:t>
      </w:r>
      <w:r>
        <w:rPr>
          <w:color w:val="231F20"/>
        </w:rPr>
        <w:t>thông</w:t>
      </w:r>
      <w:r>
        <w:rPr>
          <w:color w:val="231F20"/>
          <w:spacing w:val="-7"/>
        </w:rPr>
        <w:t> </w:t>
      </w:r>
      <w:r>
        <w:rPr>
          <w:color w:val="231F20"/>
        </w:rPr>
        <w:t>sáng,</w:t>
      </w:r>
      <w:r>
        <w:rPr>
          <w:color w:val="231F20"/>
          <w:spacing w:val="-9"/>
        </w:rPr>
        <w:t> </w:t>
      </w:r>
      <w:r>
        <w:rPr>
          <w:color w:val="231F20"/>
        </w:rPr>
        <w:t>nhưng</w:t>
      </w:r>
      <w:r>
        <w:rPr>
          <w:color w:val="231F20"/>
          <w:spacing w:val="-8"/>
        </w:rPr>
        <w:t> </w:t>
      </w:r>
      <w:r>
        <w:rPr>
          <w:color w:val="231F20"/>
        </w:rPr>
        <w:t>tánh</w:t>
      </w:r>
      <w:r>
        <w:rPr>
          <w:color w:val="231F20"/>
          <w:spacing w:val="-7"/>
        </w:rPr>
        <w:t> </w:t>
      </w:r>
      <w:r>
        <w:rPr>
          <w:color w:val="231F20"/>
        </w:rPr>
        <w:t>ông ta ưa dua nịnh, nên đã suy nghĩ: Nếu ta nêu lên câu hỏi như thế thì Sa-môn Cù-đàm sẽ chọn người giỏi để nêu</w:t>
      </w:r>
      <w:r>
        <w:rPr>
          <w:color w:val="231F20"/>
          <w:spacing w:val="-3"/>
        </w:rPr>
        <w:t> </w:t>
      </w:r>
      <w:r>
        <w:rPr>
          <w:color w:val="231F20"/>
          <w:spacing w:val="-5"/>
        </w:rPr>
        <w:t>bày.</w:t>
      </w:r>
    </w:p>
    <w:p>
      <w:pPr>
        <w:pStyle w:val="BodyText"/>
        <w:spacing w:line="273" w:lineRule="auto" w:before="110"/>
        <w:ind w:left="393" w:right="106"/>
      </w:pPr>
      <w:r>
        <w:rPr>
          <w:color w:val="231F20"/>
        </w:rPr>
        <w:t>Đức Phật nói với Bà-la-môn: Có hai mươi hai căn. Nghĩa là nhãn căn cho đến tri dĩ căn. Như Lai nói các căn như thế </w:t>
      </w:r>
      <w:r>
        <w:rPr>
          <w:color w:val="231F20"/>
          <w:spacing w:val="-6"/>
        </w:rPr>
        <w:t>v.v... </w:t>
      </w:r>
      <w:r>
        <w:rPr>
          <w:color w:val="231F20"/>
        </w:rPr>
        <w:t>là có thể</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các</w:t>
      </w:r>
      <w:r>
        <w:rPr>
          <w:color w:val="231F20"/>
          <w:spacing w:val="-9"/>
        </w:rPr>
        <w:t> </w:t>
      </w:r>
      <w:r>
        <w:rPr>
          <w:color w:val="231F20"/>
        </w:rPr>
        <w:t>căn.</w:t>
      </w:r>
      <w:r>
        <w:rPr>
          <w:color w:val="231F20"/>
          <w:spacing w:val="-10"/>
        </w:rPr>
        <w:t> </w:t>
      </w:r>
      <w:r>
        <w:rPr>
          <w:color w:val="231F20"/>
        </w:rPr>
        <w:t>Này</w:t>
      </w:r>
      <w:r>
        <w:rPr>
          <w:color w:val="231F20"/>
          <w:spacing w:val="-9"/>
        </w:rPr>
        <w:t> </w:t>
      </w:r>
      <w:r>
        <w:rPr>
          <w:color w:val="231F20"/>
        </w:rPr>
        <w:t>Bà-la-môn!</w:t>
      </w:r>
      <w:r>
        <w:rPr>
          <w:color w:val="231F20"/>
          <w:spacing w:val="-10"/>
        </w:rPr>
        <w:t> </w:t>
      </w:r>
      <w:r>
        <w:rPr>
          <w:color w:val="231F20"/>
        </w:rPr>
        <w:t>Nếu</w:t>
      </w:r>
      <w:r>
        <w:rPr>
          <w:color w:val="231F20"/>
          <w:spacing w:val="-9"/>
        </w:rPr>
        <w:t> </w:t>
      </w:r>
      <w:r>
        <w:rPr>
          <w:color w:val="231F20"/>
        </w:rPr>
        <w:t>có</w:t>
      </w:r>
      <w:r>
        <w:rPr>
          <w:color w:val="231F20"/>
          <w:spacing w:val="-9"/>
        </w:rPr>
        <w:t> </w:t>
      </w:r>
      <w:r>
        <w:rPr>
          <w:color w:val="231F20"/>
        </w:rPr>
        <w:t>người nói: Sa-môn Cù-đàm đã nói về các căn, tôi có thể ngăn chận, lại nói căn khác, thì chỉ là lời nói, không có thật. Nếu hỏi trở lại, tức cũng không thể nhận biết, lại còn sinh khởi ngu lầm. Vì sao? Vì không phải là cảnh giới của kẻ </w:t>
      </w:r>
      <w:r>
        <w:rPr>
          <w:color w:val="231F20"/>
          <w:spacing w:val="-6"/>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pPr>
      <w:r>
        <w:rPr>
          <w:i/>
          <w:color w:val="231F20"/>
        </w:rPr>
        <w:t>Hỏi: </w:t>
      </w:r>
      <w:r>
        <w:rPr>
          <w:color w:val="231F20"/>
        </w:rPr>
        <w:t>Vì sao lại tạo ra thuyết này: Nếu có người nói cho </w:t>
      </w:r>
      <w:r>
        <w:rPr>
          <w:color w:val="231F20"/>
          <w:spacing w:val="2"/>
        </w:rPr>
        <w:t>đến </w:t>
      </w:r>
      <w:r>
        <w:rPr>
          <w:color w:val="231F20"/>
        </w:rPr>
        <w:t>nói</w:t>
      </w:r>
      <w:r>
        <w:rPr>
          <w:color w:val="231F20"/>
          <w:spacing w:val="5"/>
        </w:rPr>
        <w:t> </w:t>
      </w:r>
      <w:r>
        <w:rPr>
          <w:color w:val="231F20"/>
        </w:rPr>
        <w:t>rộng.</w:t>
      </w:r>
    </w:p>
    <w:p>
      <w:pPr>
        <w:pStyle w:val="BodyText"/>
        <w:spacing w:line="273" w:lineRule="auto" w:before="112"/>
        <w:ind w:right="390"/>
      </w:pPr>
      <w:r>
        <w:rPr>
          <w:i/>
          <w:color w:val="231F20"/>
        </w:rPr>
        <w:t>Đáp: </w:t>
      </w:r>
      <w:r>
        <w:rPr>
          <w:color w:val="231F20"/>
        </w:rPr>
        <w:t>Vì muốn ngăn chận người kia trước đó đã được nghe. Hoặc nói một căn, cho đến nói một trăm hai mươi căn, đều không phải là như thật. </w:t>
      </w:r>
      <w:r>
        <w:rPr>
          <w:color w:val="231F20"/>
          <w:spacing w:val="-10"/>
        </w:rPr>
        <w:t>Ta </w:t>
      </w:r>
      <w:r>
        <w:rPr>
          <w:color w:val="231F20"/>
        </w:rPr>
        <w:t>(Phật) tuy có Nhất thiết tri kiến, cũng không thể đối với hai mươi hai căn bớt đi một căn để nói hai mươi mốt, </w:t>
      </w:r>
      <w:r>
        <w:rPr>
          <w:color w:val="231F20"/>
          <w:spacing w:val="-4"/>
        </w:rPr>
        <w:t>hay </w:t>
      </w:r>
      <w:r>
        <w:rPr>
          <w:color w:val="231F20"/>
        </w:rPr>
        <w:t>thêm</w:t>
      </w:r>
      <w:r>
        <w:rPr>
          <w:color w:val="231F20"/>
          <w:spacing w:val="-7"/>
        </w:rPr>
        <w:t> </w:t>
      </w:r>
      <w:r>
        <w:rPr>
          <w:color w:val="231F20"/>
        </w:rPr>
        <w:t>một</w:t>
      </w:r>
      <w:r>
        <w:rPr>
          <w:color w:val="231F20"/>
          <w:spacing w:val="-7"/>
        </w:rPr>
        <w:t> </w:t>
      </w:r>
      <w:r>
        <w:rPr>
          <w:color w:val="231F20"/>
        </w:rPr>
        <w:t>căn</w:t>
      </w:r>
      <w:r>
        <w:rPr>
          <w:color w:val="231F20"/>
          <w:spacing w:val="-7"/>
        </w:rPr>
        <w:t> </w:t>
      </w:r>
      <w:r>
        <w:rPr>
          <w:color w:val="231F20"/>
        </w:rPr>
        <w:t>để</w:t>
      </w:r>
      <w:r>
        <w:rPr>
          <w:color w:val="231F20"/>
          <w:spacing w:val="-7"/>
        </w:rPr>
        <w:t> </w:t>
      </w:r>
      <w:r>
        <w:rPr>
          <w:color w:val="231F20"/>
        </w:rPr>
        <w:t>nói</w:t>
      </w:r>
      <w:r>
        <w:rPr>
          <w:color w:val="231F20"/>
          <w:spacing w:val="-7"/>
        </w:rPr>
        <w:t> </w:t>
      </w:r>
      <w:r>
        <w:rPr>
          <w:color w:val="231F20"/>
        </w:rPr>
        <w:t>hai</w:t>
      </w:r>
      <w:r>
        <w:rPr>
          <w:color w:val="231F20"/>
          <w:spacing w:val="-7"/>
        </w:rPr>
        <w:t> </w:t>
      </w:r>
      <w:r>
        <w:rPr>
          <w:color w:val="231F20"/>
        </w:rPr>
        <w:t>mươi</w:t>
      </w:r>
      <w:r>
        <w:rPr>
          <w:color w:val="231F20"/>
          <w:spacing w:val="-7"/>
        </w:rPr>
        <w:t> </w:t>
      </w:r>
      <w:r>
        <w:rPr>
          <w:color w:val="231F20"/>
        </w:rPr>
        <w:t>ba,</w:t>
      </w:r>
      <w:r>
        <w:rPr>
          <w:color w:val="231F20"/>
          <w:spacing w:val="-7"/>
        </w:rPr>
        <w:t> </w:t>
      </w:r>
      <w:r>
        <w:rPr>
          <w:color w:val="231F20"/>
        </w:rPr>
        <w:t>huống</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rPr>
        <w:t>kẻ</w:t>
      </w:r>
      <w:r>
        <w:rPr>
          <w:color w:val="231F20"/>
          <w:spacing w:val="-7"/>
        </w:rPr>
        <w:t> </w:t>
      </w:r>
      <w:r>
        <w:rPr>
          <w:color w:val="231F20"/>
        </w:rPr>
        <w:t>tuệ</w:t>
      </w:r>
      <w:r>
        <w:rPr>
          <w:color w:val="231F20"/>
          <w:spacing w:val="-7"/>
        </w:rPr>
        <w:t> </w:t>
      </w:r>
      <w:r>
        <w:rPr>
          <w:color w:val="231F20"/>
        </w:rPr>
        <w:t>tà,</w:t>
      </w:r>
      <w:r>
        <w:rPr>
          <w:color w:val="231F20"/>
          <w:spacing w:val="-7"/>
        </w:rPr>
        <w:t> </w:t>
      </w:r>
      <w:r>
        <w:rPr>
          <w:color w:val="231F20"/>
        </w:rPr>
        <w:t>trí</w:t>
      </w:r>
      <w:r>
        <w:rPr>
          <w:color w:val="231F20"/>
          <w:spacing w:val="-7"/>
        </w:rPr>
        <w:t> </w:t>
      </w:r>
      <w:r>
        <w:rPr>
          <w:color w:val="231F20"/>
        </w:rPr>
        <w:t>nhỏ,</w:t>
      </w:r>
      <w:r>
        <w:rPr>
          <w:color w:val="231F20"/>
          <w:spacing w:val="-7"/>
        </w:rPr>
        <w:t> </w:t>
      </w:r>
      <w:r>
        <w:rPr>
          <w:color w:val="231F20"/>
        </w:rPr>
        <w:t>kiến thức hẹp của ngoại đạo?</w:t>
      </w:r>
    </w:p>
    <w:p>
      <w:pPr>
        <w:pStyle w:val="BodyText"/>
        <w:spacing w:line="273" w:lineRule="auto" w:before="108"/>
        <w:ind w:right="391"/>
      </w:pPr>
      <w:r>
        <w:rPr>
          <w:color w:val="231F20"/>
        </w:rPr>
        <w:t>Do</w:t>
      </w:r>
      <w:r>
        <w:rPr>
          <w:color w:val="231F20"/>
          <w:spacing w:val="-7"/>
        </w:rPr>
        <w:t> </w:t>
      </w:r>
      <w:r>
        <w:rPr>
          <w:color w:val="231F20"/>
        </w:rPr>
        <w:t>sự</w:t>
      </w:r>
      <w:r>
        <w:rPr>
          <w:color w:val="231F20"/>
          <w:spacing w:val="-7"/>
        </w:rPr>
        <w:t> </w:t>
      </w:r>
      <w:r>
        <w:rPr>
          <w:color w:val="231F20"/>
        </w:rPr>
        <w:t>việc</w:t>
      </w:r>
      <w:r>
        <w:rPr>
          <w:color w:val="231F20"/>
          <w:spacing w:val="-6"/>
        </w:rPr>
        <w:t> </w:t>
      </w:r>
      <w:r>
        <w:rPr>
          <w:color w:val="231F20"/>
        </w:rPr>
        <w:t>này</w:t>
      </w:r>
      <w:r>
        <w:rPr>
          <w:color w:val="231F20"/>
          <w:spacing w:val="-7"/>
        </w:rPr>
        <w:t> </w:t>
      </w:r>
      <w:r>
        <w:rPr>
          <w:color w:val="231F20"/>
        </w:rPr>
        <w:t>nên</w:t>
      </w:r>
      <w:r>
        <w:rPr>
          <w:color w:val="231F20"/>
          <w:spacing w:val="-6"/>
        </w:rPr>
        <w:t> </w:t>
      </w:r>
      <w:r>
        <w:rPr>
          <w:color w:val="231F20"/>
        </w:rPr>
        <w:t>Bà-la-môn</w:t>
      </w:r>
      <w:r>
        <w:rPr>
          <w:color w:val="231F20"/>
          <w:spacing w:val="-7"/>
        </w:rPr>
        <w:t> </w:t>
      </w:r>
      <w:r>
        <w:rPr>
          <w:color w:val="231F20"/>
        </w:rPr>
        <w:t>kia,</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chỗ</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chỉ</w:t>
      </w:r>
      <w:r>
        <w:rPr>
          <w:color w:val="231F20"/>
          <w:spacing w:val="-6"/>
        </w:rPr>
        <w:t> </w:t>
      </w:r>
      <w:r>
        <w:rPr>
          <w:color w:val="231F20"/>
        </w:rPr>
        <w:t>hỏi về các căn, không hỏi về ấm, giới, nhập, pháp trợ đạo, duyên khởi, quả Sa-môn, chân</w:t>
      </w:r>
      <w:r>
        <w:rPr>
          <w:color w:val="231F20"/>
          <w:spacing w:val="-2"/>
        </w:rPr>
        <w:t> </w:t>
      </w:r>
      <w:r>
        <w:rPr>
          <w:color w:val="231F20"/>
        </w:rPr>
        <w:t>đế.</w:t>
      </w:r>
    </w:p>
    <w:p>
      <w:pPr>
        <w:pStyle w:val="BodyText"/>
        <w:spacing w:line="273" w:lineRule="auto" w:before="111"/>
        <w:ind w:right="390"/>
      </w:pPr>
      <w:r>
        <w:rPr>
          <w:i/>
          <w:color w:val="231F20"/>
        </w:rPr>
        <w:t>Hỏi: </w:t>
      </w:r>
      <w:r>
        <w:rPr>
          <w:color w:val="231F20"/>
        </w:rPr>
        <w:t>Hai mươi hai căn, danh có hai mươi hai, còn thể thật có bao nhiêu?</w:t>
      </w:r>
    </w:p>
    <w:p>
      <w:pPr>
        <w:pStyle w:val="BodyText"/>
        <w:spacing w:line="273" w:lineRule="auto" w:before="112"/>
        <w:ind w:right="390"/>
      </w:pPr>
      <w:r>
        <w:rPr>
          <w:i/>
          <w:color w:val="231F20"/>
        </w:rPr>
        <w:t>Đáp:</w:t>
      </w:r>
      <w:r>
        <w:rPr>
          <w:i/>
          <w:color w:val="231F20"/>
          <w:spacing w:val="-13"/>
        </w:rPr>
        <w:t> </w:t>
      </w:r>
      <w:r>
        <w:rPr>
          <w:color w:val="231F20"/>
        </w:rPr>
        <w:t>Người</w:t>
      </w:r>
      <w:r>
        <w:rPr>
          <w:color w:val="231F20"/>
          <w:spacing w:val="-25"/>
        </w:rPr>
        <w:t> </w:t>
      </w:r>
      <w:r>
        <w:rPr>
          <w:color w:val="231F20"/>
        </w:rPr>
        <w:t>A-tỳ-đàm</w:t>
      </w:r>
      <w:r>
        <w:rPr>
          <w:color w:val="231F20"/>
          <w:spacing w:val="-12"/>
        </w:rPr>
        <w:t> </w:t>
      </w:r>
      <w:r>
        <w:rPr>
          <w:color w:val="231F20"/>
        </w:rPr>
        <w:t>nói:</w:t>
      </w:r>
      <w:r>
        <w:rPr>
          <w:color w:val="231F20"/>
          <w:spacing w:val="-17"/>
        </w:rPr>
        <w:t> </w:t>
      </w:r>
      <w:r>
        <w:rPr>
          <w:color w:val="231F20"/>
        </w:rPr>
        <w:t>Trong</w:t>
      </w:r>
      <w:r>
        <w:rPr>
          <w:color w:val="231F20"/>
          <w:spacing w:val="-12"/>
        </w:rPr>
        <w:t> </w:t>
      </w:r>
      <w:r>
        <w:rPr>
          <w:color w:val="231F20"/>
        </w:rPr>
        <w:t>hai</w:t>
      </w:r>
      <w:r>
        <w:rPr>
          <w:color w:val="231F20"/>
          <w:spacing w:val="-12"/>
        </w:rPr>
        <w:t> </w:t>
      </w:r>
      <w:r>
        <w:rPr>
          <w:color w:val="231F20"/>
        </w:rPr>
        <w:t>mươi</w:t>
      </w:r>
      <w:r>
        <w:rPr>
          <w:color w:val="231F20"/>
          <w:spacing w:val="-13"/>
        </w:rPr>
        <w:t> </w:t>
      </w:r>
      <w:r>
        <w:rPr>
          <w:color w:val="231F20"/>
        </w:rPr>
        <w:t>hai</w:t>
      </w:r>
      <w:r>
        <w:rPr>
          <w:color w:val="231F20"/>
          <w:spacing w:val="-12"/>
        </w:rPr>
        <w:t> </w:t>
      </w:r>
      <w:r>
        <w:rPr>
          <w:color w:val="231F20"/>
        </w:rPr>
        <w:t>căn,</w:t>
      </w:r>
      <w:r>
        <w:rPr>
          <w:color w:val="231F20"/>
          <w:spacing w:val="-12"/>
        </w:rPr>
        <w:t> </w:t>
      </w:r>
      <w:r>
        <w:rPr>
          <w:color w:val="231F20"/>
        </w:rPr>
        <w:t>danh</w:t>
      </w:r>
      <w:r>
        <w:rPr>
          <w:color w:val="231F20"/>
          <w:spacing w:val="-12"/>
        </w:rPr>
        <w:t> </w:t>
      </w:r>
      <w:r>
        <w:rPr>
          <w:color w:val="231F20"/>
        </w:rPr>
        <w:t>có</w:t>
      </w:r>
      <w:r>
        <w:rPr>
          <w:color w:val="231F20"/>
          <w:spacing w:val="-12"/>
        </w:rPr>
        <w:t> </w:t>
      </w:r>
      <w:r>
        <w:rPr>
          <w:color w:val="231F20"/>
        </w:rPr>
        <w:t>hai mươi hai, thật thể có mười </w:t>
      </w:r>
      <w:r>
        <w:rPr>
          <w:color w:val="231F20"/>
          <w:spacing w:val="-5"/>
        </w:rPr>
        <w:t>bảy. </w:t>
      </w:r>
      <w:r>
        <w:rPr>
          <w:color w:val="231F20"/>
        </w:rPr>
        <w:t>Phái kia tạo ra thuyết: Năm căn lại không</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riêng,</w:t>
      </w:r>
      <w:r>
        <w:rPr>
          <w:color w:val="231F20"/>
          <w:spacing w:val="-3"/>
        </w:rPr>
        <w:t> </w:t>
      </w:r>
      <w:r>
        <w:rPr>
          <w:color w:val="231F20"/>
        </w:rPr>
        <w:t>đó</w:t>
      </w:r>
      <w:r>
        <w:rPr>
          <w:color w:val="231F20"/>
          <w:spacing w:val="-3"/>
        </w:rPr>
        <w:t> </w:t>
      </w:r>
      <w:r>
        <w:rPr>
          <w:color w:val="231F20"/>
        </w:rPr>
        <w:t>là:</w:t>
      </w:r>
      <w:r>
        <w:rPr>
          <w:color w:val="231F20"/>
          <w:spacing w:val="-3"/>
        </w:rPr>
        <w:t> </w:t>
      </w:r>
      <w:r>
        <w:rPr>
          <w:color w:val="231F20"/>
        </w:rPr>
        <w:t>Nam</w:t>
      </w:r>
      <w:r>
        <w:rPr>
          <w:color w:val="231F20"/>
          <w:spacing w:val="-3"/>
        </w:rPr>
        <w:t> </w:t>
      </w:r>
      <w:r>
        <w:rPr>
          <w:color w:val="231F20"/>
        </w:rPr>
        <w:t>căn,</w:t>
      </w:r>
      <w:r>
        <w:rPr>
          <w:color w:val="231F20"/>
          <w:spacing w:val="-3"/>
        </w:rPr>
        <w:t> </w:t>
      </w:r>
      <w:r>
        <w:rPr>
          <w:color w:val="231F20"/>
        </w:rPr>
        <w:t>nữ</w:t>
      </w:r>
      <w:r>
        <w:rPr>
          <w:color w:val="231F20"/>
          <w:spacing w:val="-4"/>
        </w:rPr>
        <w:t> </w:t>
      </w:r>
      <w:r>
        <w:rPr>
          <w:color w:val="231F20"/>
        </w:rPr>
        <w:t>căn,</w:t>
      </w:r>
      <w:r>
        <w:rPr>
          <w:color w:val="231F20"/>
          <w:spacing w:val="-3"/>
        </w:rPr>
        <w:t> </w:t>
      </w:r>
      <w:r>
        <w:rPr>
          <w:color w:val="231F20"/>
        </w:rPr>
        <w:t>vị</w:t>
      </w:r>
      <w:r>
        <w:rPr>
          <w:color w:val="231F20"/>
          <w:spacing w:val="-3"/>
        </w:rPr>
        <w:t> </w:t>
      </w:r>
      <w:r>
        <w:rPr>
          <w:color w:val="231F20"/>
        </w:rPr>
        <w:t>tri</w:t>
      </w:r>
      <w:r>
        <w:rPr>
          <w:color w:val="231F20"/>
          <w:spacing w:val="-3"/>
        </w:rPr>
        <w:t> </w:t>
      </w:r>
      <w:r>
        <w:rPr>
          <w:color w:val="231F20"/>
        </w:rPr>
        <w:t>dục</w:t>
      </w:r>
      <w:r>
        <w:rPr>
          <w:color w:val="231F20"/>
          <w:spacing w:val="-3"/>
        </w:rPr>
        <w:t> </w:t>
      </w:r>
      <w:r>
        <w:rPr>
          <w:color w:val="231F20"/>
        </w:rPr>
        <w:t>tri</w:t>
      </w:r>
      <w:r>
        <w:rPr>
          <w:color w:val="231F20"/>
          <w:spacing w:val="-3"/>
        </w:rPr>
        <w:t> </w:t>
      </w:r>
      <w:r>
        <w:rPr>
          <w:color w:val="231F20"/>
        </w:rPr>
        <w:t>căn,</w:t>
      </w:r>
      <w:r>
        <w:rPr>
          <w:color w:val="231F20"/>
          <w:spacing w:val="-3"/>
        </w:rPr>
        <w:t> </w:t>
      </w:r>
      <w:r>
        <w:rPr>
          <w:color w:val="231F20"/>
        </w:rPr>
        <w:t>tri</w:t>
      </w:r>
      <w:r>
        <w:rPr>
          <w:color w:val="231F20"/>
          <w:spacing w:val="-3"/>
        </w:rPr>
        <w:t> </w:t>
      </w:r>
      <w:r>
        <w:rPr>
          <w:color w:val="231F20"/>
        </w:rPr>
        <w:t>căn, tri dĩ căn.</w:t>
      </w:r>
    </w:p>
    <w:p>
      <w:pPr>
        <w:pStyle w:val="BodyText"/>
        <w:spacing w:line="273" w:lineRule="auto" w:before="110"/>
        <w:ind w:right="392"/>
      </w:pPr>
      <w:r>
        <w:rPr>
          <w:i/>
          <w:color w:val="231F20"/>
        </w:rPr>
        <w:t>Hỏi: </w:t>
      </w:r>
      <w:r>
        <w:rPr>
          <w:color w:val="231F20"/>
        </w:rPr>
        <w:t>Vì sao người Tỳ Đàm kia nói nam căn, nữ căn không có thể riêng?</w:t>
      </w:r>
    </w:p>
    <w:p>
      <w:pPr>
        <w:pStyle w:val="BodyText"/>
        <w:spacing w:line="273" w:lineRule="auto" w:before="112"/>
        <w:ind w:right="390"/>
      </w:pPr>
      <w:r>
        <w:rPr>
          <w:i/>
          <w:color w:val="231F20"/>
        </w:rPr>
        <w:t>Đáp: </w:t>
      </w:r>
      <w:r>
        <w:rPr>
          <w:color w:val="231F20"/>
        </w:rPr>
        <w:t>Vì người kia nói ngoài thân căn, lại không có thể riêng của nam căn, nữ căn. Như nói: Thế nào là nam căn? Là phần ít của thân căn. Thế nào là nữ căn? Là phần ít của thân căn.</w:t>
      </w:r>
    </w:p>
    <w:p>
      <w:pPr>
        <w:pStyle w:val="BodyText"/>
        <w:spacing w:before="110"/>
        <w:ind w:left="677" w:firstLine="0"/>
      </w:pPr>
      <w:r>
        <w:rPr>
          <w:i/>
          <w:color w:val="231F20"/>
        </w:rPr>
        <w:t>Hỏi: </w:t>
      </w:r>
      <w:r>
        <w:rPr>
          <w:color w:val="231F20"/>
        </w:rPr>
        <w:t>Vì sao ba căn vô lậu không có thể riêng?</w:t>
      </w:r>
    </w:p>
    <w:p>
      <w:pPr>
        <w:pStyle w:val="BodyText"/>
        <w:spacing w:line="273" w:lineRule="auto" w:before="155"/>
        <w:ind w:right="390"/>
      </w:pPr>
      <w:r>
        <w:rPr>
          <w:i/>
          <w:color w:val="231F20"/>
        </w:rPr>
        <w:t>Đáp: </w:t>
      </w:r>
      <w:r>
        <w:rPr>
          <w:color w:val="231F20"/>
        </w:rPr>
        <w:t>Ngoài chín căn, lại không có thể riêng của ba căn. Chín căn</w:t>
      </w:r>
      <w:r>
        <w:rPr>
          <w:color w:val="231F20"/>
          <w:spacing w:val="-7"/>
        </w:rPr>
        <w:t> </w:t>
      </w:r>
      <w:r>
        <w:rPr>
          <w:color w:val="231F20"/>
        </w:rPr>
        <w:t>là:</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rPr>
        <w:t>lạc</w:t>
      </w:r>
      <w:r>
        <w:rPr>
          <w:color w:val="231F20"/>
          <w:spacing w:val="-6"/>
        </w:rPr>
        <w:t> </w:t>
      </w:r>
      <w:r>
        <w:rPr>
          <w:color w:val="231F20"/>
        </w:rPr>
        <w:t>căn,</w:t>
      </w:r>
      <w:r>
        <w:rPr>
          <w:color w:val="231F20"/>
          <w:spacing w:val="-7"/>
        </w:rPr>
        <w:t> </w:t>
      </w:r>
      <w:r>
        <w:rPr>
          <w:color w:val="231F20"/>
        </w:rPr>
        <w:t>hỷ</w:t>
      </w:r>
      <w:r>
        <w:rPr>
          <w:color w:val="231F20"/>
          <w:spacing w:val="-7"/>
        </w:rPr>
        <w:t> </w:t>
      </w:r>
      <w:r>
        <w:rPr>
          <w:color w:val="231F20"/>
        </w:rPr>
        <w:t>căn,</w:t>
      </w:r>
      <w:r>
        <w:rPr>
          <w:color w:val="231F20"/>
          <w:spacing w:val="-7"/>
        </w:rPr>
        <w:t> </w:t>
      </w:r>
      <w:r>
        <w:rPr>
          <w:color w:val="231F20"/>
        </w:rPr>
        <w:t>xả</w:t>
      </w:r>
      <w:r>
        <w:rPr>
          <w:color w:val="231F20"/>
          <w:spacing w:val="-7"/>
        </w:rPr>
        <w:t> </w:t>
      </w:r>
      <w:r>
        <w:rPr>
          <w:color w:val="231F20"/>
        </w:rPr>
        <w:t>căn,</w:t>
      </w:r>
      <w:r>
        <w:rPr>
          <w:color w:val="231F20"/>
          <w:spacing w:val="-6"/>
        </w:rPr>
        <w:t> </w:t>
      </w:r>
      <w:r>
        <w:rPr>
          <w:color w:val="231F20"/>
        </w:rPr>
        <w:t>năm</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6"/>
        </w:rPr>
        <w:t>v.v... </w:t>
      </w:r>
      <w:r>
        <w:rPr>
          <w:color w:val="231F20"/>
        </w:rPr>
        <w:t>Chín</w:t>
      </w:r>
      <w:r>
        <w:rPr>
          <w:color w:val="231F20"/>
          <w:spacing w:val="-7"/>
        </w:rPr>
        <w:t> </w:t>
      </w:r>
      <w:r>
        <w:rPr>
          <w:color w:val="231F20"/>
          <w:spacing w:val="-5"/>
        </w:rPr>
        <w:t>căn </w:t>
      </w:r>
      <w:r>
        <w:rPr>
          <w:color w:val="231F20"/>
        </w:rPr>
        <w:t>này có lúc gọi là vị tri dục tri căn. Có lúc gọi là tri căn. Có lúc gọi là tri</w:t>
      </w:r>
      <w:r>
        <w:rPr>
          <w:color w:val="231F20"/>
          <w:spacing w:val="-12"/>
        </w:rPr>
        <w:t> </w:t>
      </w:r>
      <w:r>
        <w:rPr>
          <w:color w:val="231F20"/>
        </w:rPr>
        <w:t>dĩ</w:t>
      </w:r>
      <w:r>
        <w:rPr>
          <w:color w:val="231F20"/>
          <w:spacing w:val="-11"/>
        </w:rPr>
        <w:t> </w:t>
      </w:r>
      <w:r>
        <w:rPr>
          <w:color w:val="231F20"/>
        </w:rPr>
        <w:t>căn.</w:t>
      </w:r>
      <w:r>
        <w:rPr>
          <w:color w:val="231F20"/>
          <w:spacing w:val="-11"/>
        </w:rPr>
        <w:t> </w:t>
      </w:r>
      <w:r>
        <w:rPr>
          <w:color w:val="231F20"/>
        </w:rPr>
        <w:t>Lúc</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vị</w:t>
      </w:r>
      <w:r>
        <w:rPr>
          <w:color w:val="231F20"/>
          <w:spacing w:val="-11"/>
        </w:rPr>
        <w:t> </w:t>
      </w:r>
      <w:r>
        <w:rPr>
          <w:color w:val="231F20"/>
        </w:rPr>
        <w:t>tri</w:t>
      </w:r>
      <w:r>
        <w:rPr>
          <w:color w:val="231F20"/>
          <w:spacing w:val="-11"/>
        </w:rPr>
        <w:t> </w:t>
      </w:r>
      <w:r>
        <w:rPr>
          <w:color w:val="231F20"/>
        </w:rPr>
        <w:t>dục</w:t>
      </w:r>
      <w:r>
        <w:rPr>
          <w:color w:val="231F20"/>
          <w:spacing w:val="-11"/>
        </w:rPr>
        <w:t> </w:t>
      </w:r>
      <w:r>
        <w:rPr>
          <w:color w:val="231F20"/>
        </w:rPr>
        <w:t>tri</w:t>
      </w:r>
      <w:r>
        <w:rPr>
          <w:color w:val="231F20"/>
          <w:spacing w:val="-11"/>
        </w:rPr>
        <w:t> </w:t>
      </w:r>
      <w:r>
        <w:rPr>
          <w:color w:val="231F20"/>
        </w:rPr>
        <w:t>căn.</w:t>
      </w:r>
      <w:r>
        <w:rPr>
          <w:color w:val="231F20"/>
          <w:spacing w:val="-11"/>
        </w:rPr>
        <w:t> </w:t>
      </w:r>
      <w:r>
        <w:rPr>
          <w:color w:val="231F20"/>
        </w:rPr>
        <w:t>Khi</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tu</w:t>
      </w:r>
      <w:r>
        <w:rPr>
          <w:color w:val="231F20"/>
          <w:spacing w:val="-11"/>
        </w:rPr>
        <w:t> </w:t>
      </w:r>
      <w:r>
        <w:rPr>
          <w:color w:val="231F20"/>
          <w:spacing w:val="-4"/>
        </w:rPr>
        <w:t>đạo </w:t>
      </w:r>
      <w:r>
        <w:rPr>
          <w:color w:val="231F20"/>
        </w:rPr>
        <w:t>gọi là tri căn. Lúc ở đạo vô học gọi là tri dĩ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Lại nữa, ở trong thân của bậc Kiên tín, Kiên pháp, gọi là vị tri dục tri căn. Ở trong thân của Tín giải thoát, Kiến đáo, Thân chứng gọi là tri căn. Ở trong thân Tuệ giải thoát, Câu giải thoát gọi là tri dĩ căn. Vì sao? Vì chín căn tụ hợp gọi là vị tri dục tri căn. Chín căn tụ hợp gọi là tri căn. Chín căn tụ hợp gọi là tri dĩ căn.</w:t>
      </w:r>
    </w:p>
    <w:p>
      <w:pPr>
        <w:pStyle w:val="BodyText"/>
        <w:spacing w:line="271" w:lineRule="auto"/>
        <w:ind w:left="393" w:right="108"/>
      </w:pPr>
      <w:r>
        <w:rPr>
          <w:color w:val="231F20"/>
        </w:rPr>
        <w:t>Vì</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spacing w:val="-6"/>
        </w:rPr>
        <w:t>ấy,</w:t>
      </w:r>
      <w:r>
        <w:rPr>
          <w:color w:val="231F20"/>
          <w:spacing w:val="-12"/>
        </w:rPr>
        <w:t> </w:t>
      </w:r>
      <w:r>
        <w:rPr>
          <w:color w:val="231F20"/>
        </w:rPr>
        <w:t>nên</w:t>
      </w:r>
      <w:r>
        <w:rPr>
          <w:color w:val="231F20"/>
          <w:spacing w:val="-11"/>
        </w:rPr>
        <w:t> </w:t>
      </w:r>
      <w:r>
        <w:rPr>
          <w:color w:val="231F20"/>
        </w:rPr>
        <w:t>nói</w:t>
      </w:r>
      <w:r>
        <w:rPr>
          <w:color w:val="231F20"/>
          <w:spacing w:val="-11"/>
        </w:rPr>
        <w:t> </w:t>
      </w:r>
      <w:r>
        <w:rPr>
          <w:color w:val="231F20"/>
        </w:rPr>
        <w:t>ba</w:t>
      </w:r>
      <w:r>
        <w:rPr>
          <w:color w:val="231F20"/>
          <w:spacing w:val="-11"/>
        </w:rPr>
        <w:t> </w:t>
      </w:r>
      <w:r>
        <w:rPr>
          <w:color w:val="231F20"/>
        </w:rPr>
        <w:t>căn</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riêng.</w:t>
      </w:r>
      <w:r>
        <w:rPr>
          <w:color w:val="231F20"/>
          <w:spacing w:val="-16"/>
        </w:rPr>
        <w:t> </w:t>
      </w:r>
      <w:r>
        <w:rPr>
          <w:color w:val="231F20"/>
        </w:rPr>
        <w:t>Thế</w:t>
      </w:r>
      <w:r>
        <w:rPr>
          <w:color w:val="231F20"/>
          <w:spacing w:val="-11"/>
        </w:rPr>
        <w:t> </w:t>
      </w:r>
      <w:r>
        <w:rPr>
          <w:color w:val="231F20"/>
          <w:spacing w:val="-4"/>
        </w:rPr>
        <w:t>nên </w:t>
      </w:r>
      <w:r>
        <w:rPr>
          <w:color w:val="231F20"/>
        </w:rPr>
        <w:t>nói căn, danh có hai mươi hai, thể thật thể có mười </w:t>
      </w:r>
      <w:r>
        <w:rPr>
          <w:color w:val="231F20"/>
          <w:spacing w:val="-5"/>
        </w:rPr>
        <w:t>bảy.</w:t>
      </w:r>
    </w:p>
    <w:p>
      <w:pPr>
        <w:pStyle w:val="BodyText"/>
        <w:spacing w:line="271" w:lineRule="auto"/>
        <w:ind w:left="393" w:right="110"/>
      </w:pPr>
      <w:r>
        <w:rPr>
          <w:color w:val="231F20"/>
          <w:spacing w:val="-3"/>
        </w:rPr>
        <w:t>Tôn giả Đàm </w:t>
      </w:r>
      <w:r>
        <w:rPr>
          <w:color w:val="231F20"/>
          <w:spacing w:val="-4"/>
        </w:rPr>
        <w:t>Ma-đa-la </w:t>
      </w:r>
      <w:r>
        <w:rPr>
          <w:color w:val="231F20"/>
          <w:spacing w:val="-3"/>
        </w:rPr>
        <w:t>nói: Hai mươi hai căn, danh </w:t>
      </w:r>
      <w:r>
        <w:rPr>
          <w:color w:val="231F20"/>
        </w:rPr>
        <w:t>có </w:t>
      </w:r>
      <w:r>
        <w:rPr>
          <w:color w:val="231F20"/>
          <w:spacing w:val="-3"/>
        </w:rPr>
        <w:t>hai </w:t>
      </w:r>
      <w:r>
        <w:rPr>
          <w:color w:val="231F20"/>
          <w:spacing w:val="-4"/>
        </w:rPr>
        <w:t>mươi </w:t>
      </w:r>
      <w:r>
        <w:rPr>
          <w:color w:val="231F20"/>
          <w:spacing w:val="-3"/>
        </w:rPr>
        <w:t>hai,</w:t>
      </w:r>
      <w:r>
        <w:rPr>
          <w:color w:val="231F20"/>
          <w:spacing w:val="-19"/>
        </w:rPr>
        <w:t> </w:t>
      </w:r>
      <w:r>
        <w:rPr>
          <w:color w:val="231F20"/>
          <w:spacing w:val="-3"/>
        </w:rPr>
        <w:t>thể</w:t>
      </w:r>
      <w:r>
        <w:rPr>
          <w:color w:val="231F20"/>
          <w:spacing w:val="-19"/>
        </w:rPr>
        <w:t> </w:t>
      </w:r>
      <w:r>
        <w:rPr>
          <w:color w:val="231F20"/>
          <w:spacing w:val="-3"/>
        </w:rPr>
        <w:t>thật</w:t>
      </w:r>
      <w:r>
        <w:rPr>
          <w:color w:val="231F20"/>
          <w:spacing w:val="-19"/>
        </w:rPr>
        <w:t> </w:t>
      </w:r>
      <w:r>
        <w:rPr>
          <w:color w:val="231F20"/>
        </w:rPr>
        <w:t>có</w:t>
      </w:r>
      <w:r>
        <w:rPr>
          <w:color w:val="231F20"/>
          <w:spacing w:val="-18"/>
        </w:rPr>
        <w:t> </w:t>
      </w:r>
      <w:r>
        <w:rPr>
          <w:color w:val="231F20"/>
          <w:spacing w:val="-3"/>
        </w:rPr>
        <w:t>mười</w:t>
      </w:r>
      <w:r>
        <w:rPr>
          <w:color w:val="231F20"/>
          <w:spacing w:val="-19"/>
        </w:rPr>
        <w:t> </w:t>
      </w:r>
      <w:r>
        <w:rPr>
          <w:color w:val="231F20"/>
          <w:spacing w:val="-3"/>
        </w:rPr>
        <w:t>bốn.</w:t>
      </w:r>
      <w:r>
        <w:rPr>
          <w:color w:val="231F20"/>
          <w:spacing w:val="-24"/>
        </w:rPr>
        <w:t> </w:t>
      </w:r>
      <w:r>
        <w:rPr>
          <w:color w:val="231F20"/>
          <w:spacing w:val="-6"/>
        </w:rPr>
        <w:t>Trước</w:t>
      </w:r>
      <w:r>
        <w:rPr>
          <w:color w:val="231F20"/>
          <w:spacing w:val="-18"/>
        </w:rPr>
        <w:t> </w:t>
      </w:r>
      <w:r>
        <w:rPr>
          <w:color w:val="231F20"/>
        </w:rPr>
        <w:t>đã</w:t>
      </w:r>
      <w:r>
        <w:rPr>
          <w:color w:val="231F20"/>
          <w:spacing w:val="-19"/>
        </w:rPr>
        <w:t> </w:t>
      </w:r>
      <w:r>
        <w:rPr>
          <w:color w:val="231F20"/>
          <w:spacing w:val="-3"/>
        </w:rPr>
        <w:t>nói</w:t>
      </w:r>
      <w:r>
        <w:rPr>
          <w:color w:val="231F20"/>
          <w:spacing w:val="-19"/>
        </w:rPr>
        <w:t> </w:t>
      </w:r>
      <w:r>
        <w:rPr>
          <w:color w:val="231F20"/>
          <w:spacing w:val="-3"/>
        </w:rPr>
        <w:t>năm</w:t>
      </w:r>
      <w:r>
        <w:rPr>
          <w:color w:val="231F20"/>
          <w:spacing w:val="-18"/>
        </w:rPr>
        <w:t> </w:t>
      </w:r>
      <w:r>
        <w:rPr>
          <w:color w:val="231F20"/>
          <w:spacing w:val="-3"/>
        </w:rPr>
        <w:t>căn</w:t>
      </w:r>
      <w:r>
        <w:rPr>
          <w:color w:val="231F20"/>
          <w:spacing w:val="-19"/>
        </w:rPr>
        <w:t> </w:t>
      </w:r>
      <w:r>
        <w:rPr>
          <w:color w:val="231F20"/>
          <w:spacing w:val="-4"/>
        </w:rPr>
        <w:t>không</w:t>
      </w:r>
      <w:r>
        <w:rPr>
          <w:color w:val="231F20"/>
          <w:spacing w:val="-19"/>
        </w:rPr>
        <w:t> </w:t>
      </w:r>
      <w:r>
        <w:rPr>
          <w:color w:val="231F20"/>
        </w:rPr>
        <w:t>có</w:t>
      </w:r>
      <w:r>
        <w:rPr>
          <w:color w:val="231F20"/>
          <w:spacing w:val="-18"/>
        </w:rPr>
        <w:t> </w:t>
      </w:r>
      <w:r>
        <w:rPr>
          <w:color w:val="231F20"/>
          <w:spacing w:val="-3"/>
        </w:rPr>
        <w:t>thể</w:t>
      </w:r>
      <w:r>
        <w:rPr>
          <w:color w:val="231F20"/>
          <w:spacing w:val="-19"/>
        </w:rPr>
        <w:t> </w:t>
      </w:r>
      <w:r>
        <w:rPr>
          <w:color w:val="231F20"/>
          <w:spacing w:val="-4"/>
        </w:rPr>
        <w:t>riêng,</w:t>
      </w:r>
      <w:r>
        <w:rPr>
          <w:color w:val="231F20"/>
          <w:spacing w:val="-19"/>
        </w:rPr>
        <w:t> </w:t>
      </w:r>
      <w:r>
        <w:rPr>
          <w:color w:val="231F20"/>
          <w:spacing w:val="-4"/>
        </w:rPr>
        <w:t>nay </w:t>
      </w:r>
      <w:r>
        <w:rPr>
          <w:color w:val="231F20"/>
          <w:spacing w:val="-3"/>
        </w:rPr>
        <w:t>lại</w:t>
      </w:r>
      <w:r>
        <w:rPr>
          <w:color w:val="231F20"/>
          <w:spacing w:val="-9"/>
        </w:rPr>
        <w:t> </w:t>
      </w:r>
      <w:r>
        <w:rPr>
          <w:color w:val="231F20"/>
          <w:spacing w:val="-3"/>
        </w:rPr>
        <w:t>nói</w:t>
      </w:r>
      <w:r>
        <w:rPr>
          <w:color w:val="231F20"/>
          <w:spacing w:val="-8"/>
        </w:rPr>
        <w:t> </w:t>
      </w:r>
      <w:r>
        <w:rPr>
          <w:color w:val="231F20"/>
        </w:rPr>
        <w:t>ba</w:t>
      </w:r>
      <w:r>
        <w:rPr>
          <w:color w:val="231F20"/>
          <w:spacing w:val="-8"/>
        </w:rPr>
        <w:t> </w:t>
      </w:r>
      <w:r>
        <w:rPr>
          <w:color w:val="231F20"/>
          <w:spacing w:val="-3"/>
        </w:rPr>
        <w:t>căn</w:t>
      </w:r>
      <w:r>
        <w:rPr>
          <w:color w:val="231F20"/>
          <w:spacing w:val="-8"/>
        </w:rPr>
        <w:t> </w:t>
      </w:r>
      <w:r>
        <w:rPr>
          <w:color w:val="231F20"/>
          <w:spacing w:val="-3"/>
        </w:rPr>
        <w:t>cũng</w:t>
      </w:r>
      <w:r>
        <w:rPr>
          <w:color w:val="231F20"/>
          <w:spacing w:val="-9"/>
        </w:rPr>
        <w:t> </w:t>
      </w:r>
      <w:r>
        <w:rPr>
          <w:color w:val="231F20"/>
          <w:spacing w:val="-4"/>
        </w:rPr>
        <w:t>không</w:t>
      </w:r>
      <w:r>
        <w:rPr>
          <w:color w:val="231F20"/>
          <w:spacing w:val="-8"/>
        </w:rPr>
        <w:t> </w:t>
      </w:r>
      <w:r>
        <w:rPr>
          <w:color w:val="231F20"/>
        </w:rPr>
        <w:t>có</w:t>
      </w:r>
      <w:r>
        <w:rPr>
          <w:color w:val="231F20"/>
          <w:spacing w:val="-8"/>
        </w:rPr>
        <w:t> </w:t>
      </w:r>
      <w:r>
        <w:rPr>
          <w:color w:val="231F20"/>
          <w:spacing w:val="-3"/>
        </w:rPr>
        <w:t>thể</w:t>
      </w:r>
      <w:r>
        <w:rPr>
          <w:color w:val="231F20"/>
          <w:spacing w:val="-8"/>
        </w:rPr>
        <w:t> </w:t>
      </w:r>
      <w:r>
        <w:rPr>
          <w:color w:val="231F20"/>
          <w:spacing w:val="-4"/>
        </w:rPr>
        <w:t>riêng,</w:t>
      </w:r>
      <w:r>
        <w:rPr>
          <w:color w:val="231F20"/>
          <w:spacing w:val="-9"/>
        </w:rPr>
        <w:t> </w:t>
      </w:r>
      <w:r>
        <w:rPr>
          <w:color w:val="231F20"/>
        </w:rPr>
        <w:t>là</w:t>
      </w:r>
      <w:r>
        <w:rPr>
          <w:color w:val="231F20"/>
          <w:spacing w:val="-8"/>
        </w:rPr>
        <w:t> </w:t>
      </w:r>
      <w:r>
        <w:rPr>
          <w:color w:val="231F20"/>
          <w:spacing w:val="-3"/>
        </w:rPr>
        <w:t>mạng</w:t>
      </w:r>
      <w:r>
        <w:rPr>
          <w:color w:val="231F20"/>
          <w:spacing w:val="-8"/>
        </w:rPr>
        <w:t> </w:t>
      </w:r>
      <w:r>
        <w:rPr>
          <w:color w:val="231F20"/>
          <w:spacing w:val="-3"/>
        </w:rPr>
        <w:t>căn,</w:t>
      </w:r>
      <w:r>
        <w:rPr>
          <w:color w:val="231F20"/>
          <w:spacing w:val="-8"/>
        </w:rPr>
        <w:t> </w:t>
      </w:r>
      <w:r>
        <w:rPr>
          <w:color w:val="231F20"/>
        </w:rPr>
        <w:t>xả</w:t>
      </w:r>
      <w:r>
        <w:rPr>
          <w:color w:val="231F20"/>
          <w:spacing w:val="-8"/>
        </w:rPr>
        <w:t> </w:t>
      </w:r>
      <w:r>
        <w:rPr>
          <w:color w:val="231F20"/>
          <w:spacing w:val="-3"/>
        </w:rPr>
        <w:t>căn,</w:t>
      </w:r>
      <w:r>
        <w:rPr>
          <w:color w:val="231F20"/>
          <w:spacing w:val="-9"/>
        </w:rPr>
        <w:t> </w:t>
      </w:r>
      <w:r>
        <w:rPr>
          <w:color w:val="231F20"/>
          <w:spacing w:val="-3"/>
        </w:rPr>
        <w:t>định</w:t>
      </w:r>
      <w:r>
        <w:rPr>
          <w:color w:val="231F20"/>
          <w:spacing w:val="-8"/>
        </w:rPr>
        <w:t> </w:t>
      </w:r>
      <w:r>
        <w:rPr>
          <w:color w:val="231F20"/>
          <w:spacing w:val="-4"/>
        </w:rPr>
        <w:t>căn.</w:t>
      </w:r>
    </w:p>
    <w:p>
      <w:pPr>
        <w:pStyle w:val="BodyText"/>
        <w:ind w:left="960" w:firstLine="0"/>
      </w:pPr>
      <w:r>
        <w:rPr>
          <w:i/>
          <w:color w:val="231F20"/>
        </w:rPr>
        <w:t>Hỏi: </w:t>
      </w:r>
      <w:r>
        <w:rPr>
          <w:color w:val="231F20"/>
        </w:rPr>
        <w:t>Vì sao Tôn giả kia nói mạng căn không có thể riêng?</w:t>
      </w:r>
    </w:p>
    <w:p>
      <w:pPr>
        <w:pStyle w:val="BodyText"/>
        <w:spacing w:before="152"/>
        <w:ind w:left="960" w:firstLine="0"/>
      </w:pPr>
      <w:r>
        <w:rPr>
          <w:i/>
          <w:color w:val="231F20"/>
        </w:rPr>
        <w:t>Đáp: </w:t>
      </w:r>
      <w:r>
        <w:rPr>
          <w:color w:val="231F20"/>
        </w:rPr>
        <w:t>Vì mạng căn là tâm bất tương ưng, hành ấm.</w:t>
      </w:r>
    </w:p>
    <w:p>
      <w:pPr>
        <w:pStyle w:val="BodyText"/>
        <w:spacing w:before="152"/>
        <w:ind w:left="960" w:firstLine="0"/>
      </w:pPr>
      <w:r>
        <w:rPr>
          <w:color w:val="231F20"/>
        </w:rPr>
        <w:t>Tôn</w:t>
      </w:r>
      <w:r>
        <w:rPr>
          <w:color w:val="231F20"/>
          <w:spacing w:val="-11"/>
        </w:rPr>
        <w:t> </w:t>
      </w:r>
      <w:r>
        <w:rPr>
          <w:color w:val="231F20"/>
        </w:rPr>
        <w:t>giả</w:t>
      </w:r>
      <w:r>
        <w:rPr>
          <w:color w:val="231F20"/>
          <w:spacing w:val="-11"/>
        </w:rPr>
        <w:t> </w:t>
      </w:r>
      <w:r>
        <w:rPr>
          <w:color w:val="231F20"/>
        </w:rPr>
        <w:t>kia</w:t>
      </w:r>
      <w:r>
        <w:rPr>
          <w:color w:val="231F20"/>
          <w:spacing w:val="-11"/>
        </w:rPr>
        <w:t> </w:t>
      </w:r>
      <w:r>
        <w:rPr>
          <w:color w:val="231F20"/>
        </w:rPr>
        <w:t>nói</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ấm</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riêng.</w:t>
      </w:r>
    </w:p>
    <w:p>
      <w:pPr>
        <w:pStyle w:val="BodyText"/>
        <w:spacing w:before="39"/>
        <w:ind w:left="393" w:firstLine="0"/>
      </w:pPr>
      <w:r>
        <w:rPr>
          <w:color w:val="231F20"/>
        </w:rPr>
        <w:t>Vì sao nói xả căn không có thể riêng?</w:t>
      </w:r>
    </w:p>
    <w:p>
      <w:pPr>
        <w:pStyle w:val="BodyText"/>
        <w:spacing w:line="271" w:lineRule="auto" w:before="153"/>
        <w:ind w:left="393" w:right="107"/>
      </w:pPr>
      <w:r>
        <w:rPr>
          <w:i/>
          <w:color w:val="231F20"/>
        </w:rPr>
        <w:t>Đáp:</w:t>
      </w:r>
      <w:r>
        <w:rPr>
          <w:i/>
          <w:color w:val="231F20"/>
          <w:spacing w:val="-14"/>
        </w:rPr>
        <w:t> </w:t>
      </w:r>
      <w:r>
        <w:rPr>
          <w:color w:val="231F20"/>
        </w:rPr>
        <w:t>Vì</w:t>
      </w:r>
      <w:r>
        <w:rPr>
          <w:color w:val="231F20"/>
          <w:spacing w:val="-13"/>
        </w:rPr>
        <w:t> </w:t>
      </w:r>
      <w:r>
        <w:rPr>
          <w:color w:val="231F20"/>
        </w:rPr>
        <w:t>Tôn</w:t>
      </w:r>
      <w:r>
        <w:rPr>
          <w:color w:val="231F20"/>
          <w:spacing w:val="-9"/>
        </w:rPr>
        <w:t> </w:t>
      </w:r>
      <w:r>
        <w:rPr>
          <w:color w:val="231F20"/>
        </w:rPr>
        <w:t>giả</w:t>
      </w:r>
      <w:r>
        <w:rPr>
          <w:color w:val="231F20"/>
          <w:spacing w:val="-10"/>
        </w:rPr>
        <w:t> </w:t>
      </w:r>
      <w:r>
        <w:rPr>
          <w:color w:val="231F20"/>
        </w:rPr>
        <w:t>kia</w:t>
      </w:r>
      <w:r>
        <w:rPr>
          <w:color w:val="231F20"/>
          <w:spacing w:val="-9"/>
        </w:rPr>
        <w:t> </w:t>
      </w:r>
      <w:r>
        <w:rPr>
          <w:color w:val="231F20"/>
        </w:rPr>
        <w:t>nói</w:t>
      </w:r>
      <w:r>
        <w:rPr>
          <w:color w:val="231F20"/>
          <w:spacing w:val="-9"/>
        </w:rPr>
        <w:t> </w:t>
      </w:r>
      <w:r>
        <w:rPr>
          <w:color w:val="231F20"/>
        </w:rPr>
        <w:t>ngoài</w:t>
      </w:r>
      <w:r>
        <w:rPr>
          <w:color w:val="231F20"/>
          <w:spacing w:val="-9"/>
        </w:rPr>
        <w:t> </w:t>
      </w:r>
      <w:r>
        <w:rPr>
          <w:color w:val="231F20"/>
        </w:rPr>
        <w:t>thọ</w:t>
      </w:r>
      <w:r>
        <w:rPr>
          <w:color w:val="231F20"/>
          <w:spacing w:val="-10"/>
        </w:rPr>
        <w:t> </w:t>
      </w:r>
      <w:r>
        <w:rPr>
          <w:color w:val="231F20"/>
        </w:rPr>
        <w:t>khổ,</w:t>
      </w:r>
      <w:r>
        <w:rPr>
          <w:color w:val="231F20"/>
          <w:spacing w:val="-9"/>
        </w:rPr>
        <w:t> </w:t>
      </w:r>
      <w:r>
        <w:rPr>
          <w:color w:val="231F20"/>
        </w:rPr>
        <w:t>thọ</w:t>
      </w:r>
      <w:r>
        <w:rPr>
          <w:color w:val="231F20"/>
          <w:spacing w:val="-9"/>
        </w:rPr>
        <w:t> </w:t>
      </w:r>
      <w:r>
        <w:rPr>
          <w:color w:val="231F20"/>
        </w:rPr>
        <w:t>lạc,</w:t>
      </w:r>
      <w:r>
        <w:rPr>
          <w:color w:val="231F20"/>
          <w:spacing w:val="-10"/>
        </w:rPr>
        <w:t> </w:t>
      </w:r>
      <w:r>
        <w:rPr>
          <w:color w:val="231F20"/>
        </w:rPr>
        <w:t>lại</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thọ xả</w:t>
      </w:r>
      <w:r>
        <w:rPr>
          <w:color w:val="231F20"/>
          <w:spacing w:val="-6"/>
        </w:rPr>
        <w:t> </w:t>
      </w:r>
      <w:r>
        <w:rPr>
          <w:color w:val="231F20"/>
        </w:rPr>
        <w:t>riêng.</w:t>
      </w:r>
      <w:r>
        <w:rPr>
          <w:color w:val="231F20"/>
          <w:spacing w:val="-6"/>
        </w:rPr>
        <w:t> </w:t>
      </w:r>
      <w:r>
        <w:rPr>
          <w:color w:val="231F20"/>
        </w:rPr>
        <w:t>Các</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thọ</w:t>
      </w:r>
      <w:r>
        <w:rPr>
          <w:color w:val="231F20"/>
          <w:spacing w:val="-5"/>
        </w:rPr>
        <w:t> </w:t>
      </w:r>
      <w:r>
        <w:rPr>
          <w:color w:val="231F20"/>
        </w:rPr>
        <w:t>nhận</w:t>
      </w:r>
      <w:r>
        <w:rPr>
          <w:color w:val="231F20"/>
          <w:spacing w:val="-6"/>
        </w:rPr>
        <w:t> </w:t>
      </w:r>
      <w:r>
        <w:rPr>
          <w:color w:val="231F20"/>
        </w:rPr>
        <w:t>hoặc</w:t>
      </w:r>
      <w:r>
        <w:rPr>
          <w:color w:val="231F20"/>
          <w:spacing w:val="-6"/>
        </w:rPr>
        <w:t> </w:t>
      </w:r>
      <w:r>
        <w:rPr>
          <w:color w:val="231F20"/>
        </w:rPr>
        <w:t>khổ,</w:t>
      </w:r>
      <w:r>
        <w:rPr>
          <w:color w:val="231F20"/>
          <w:spacing w:val="-6"/>
        </w:rPr>
        <w:t> </w:t>
      </w:r>
      <w:r>
        <w:rPr>
          <w:color w:val="231F20"/>
        </w:rPr>
        <w:t>hoặc</w:t>
      </w:r>
      <w:r>
        <w:rPr>
          <w:color w:val="231F20"/>
          <w:spacing w:val="-6"/>
        </w:rPr>
        <w:t> </w:t>
      </w:r>
      <w:r>
        <w:rPr>
          <w:color w:val="231F20"/>
        </w:rPr>
        <w:t>lạc.</w:t>
      </w:r>
      <w:r>
        <w:rPr>
          <w:color w:val="231F20"/>
          <w:spacing w:val="-6"/>
        </w:rPr>
        <w:t> </w:t>
      </w:r>
      <w:r>
        <w:rPr>
          <w:color w:val="231F20"/>
        </w:rPr>
        <w:t>Còn</w:t>
      </w:r>
      <w:r>
        <w:rPr>
          <w:color w:val="231F20"/>
          <w:spacing w:val="-6"/>
        </w:rPr>
        <w:t> </w:t>
      </w:r>
      <w:r>
        <w:rPr>
          <w:color w:val="231F20"/>
        </w:rPr>
        <w:t>không</w:t>
      </w:r>
      <w:r>
        <w:rPr>
          <w:color w:val="231F20"/>
          <w:spacing w:val="-6"/>
        </w:rPr>
        <w:t> </w:t>
      </w:r>
      <w:r>
        <w:rPr>
          <w:color w:val="231F20"/>
        </w:rPr>
        <w:t>khổ không lạc vì sao gọi là</w:t>
      </w:r>
      <w:r>
        <w:rPr>
          <w:color w:val="231F20"/>
          <w:spacing w:val="-2"/>
        </w:rPr>
        <w:t> </w:t>
      </w:r>
      <w:r>
        <w:rPr>
          <w:color w:val="231F20"/>
        </w:rPr>
        <w:t>thọ?</w:t>
      </w:r>
    </w:p>
    <w:p>
      <w:pPr>
        <w:pStyle w:val="BodyText"/>
        <w:spacing w:line="271" w:lineRule="auto"/>
        <w:ind w:left="393" w:right="109"/>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vậy</w:t>
      </w:r>
      <w:r>
        <w:rPr>
          <w:color w:val="231F20"/>
          <w:spacing w:val="-4"/>
        </w:rPr>
        <w:t> </w:t>
      </w:r>
      <w:r>
        <w:rPr>
          <w:color w:val="231F20"/>
        </w:rPr>
        <w:t>làm</w:t>
      </w:r>
      <w:r>
        <w:rPr>
          <w:color w:val="231F20"/>
          <w:spacing w:val="-5"/>
        </w:rPr>
        <w:t> </w:t>
      </w:r>
      <w:r>
        <w:rPr>
          <w:color w:val="231F20"/>
        </w:rPr>
        <w:t>sao</w:t>
      </w:r>
      <w:r>
        <w:rPr>
          <w:color w:val="231F20"/>
          <w:spacing w:val="-4"/>
        </w:rPr>
        <w:t> </w:t>
      </w:r>
      <w:r>
        <w:rPr>
          <w:color w:val="231F20"/>
        </w:rPr>
        <w:t>thông</w:t>
      </w:r>
      <w:r>
        <w:rPr>
          <w:color w:val="231F20"/>
          <w:spacing w:val="-5"/>
        </w:rPr>
        <w:t> </w:t>
      </w:r>
      <w:r>
        <w:rPr>
          <w:color w:val="231F20"/>
        </w:rPr>
        <w:t>hợp</w:t>
      </w:r>
      <w:r>
        <w:rPr>
          <w:color w:val="231F20"/>
          <w:spacing w:val="-4"/>
        </w:rPr>
        <w:t> </w:t>
      </w:r>
      <w:r>
        <w:rPr>
          <w:color w:val="231F20"/>
        </w:rPr>
        <w:t>nơi</w:t>
      </w:r>
      <w:r>
        <w:rPr>
          <w:color w:val="231F20"/>
          <w:spacing w:val="-4"/>
        </w:rPr>
        <w:t> </w:t>
      </w:r>
      <w:r>
        <w:rPr>
          <w:color w:val="231F20"/>
        </w:rPr>
        <w:t>kinh</w:t>
      </w:r>
      <w:r>
        <w:rPr>
          <w:color w:val="231F20"/>
          <w:spacing w:val="-5"/>
        </w:rPr>
        <w:t> </w:t>
      </w:r>
      <w:r>
        <w:rPr>
          <w:color w:val="231F20"/>
        </w:rPr>
        <w:t>Phật?</w:t>
      </w:r>
      <w:r>
        <w:rPr>
          <w:color w:val="231F20"/>
          <w:spacing w:val="-5"/>
        </w:rPr>
        <w:t> </w:t>
      </w:r>
      <w:r>
        <w:rPr>
          <w:color w:val="231F20"/>
        </w:rPr>
        <w:t>Kinh</w:t>
      </w:r>
      <w:r>
        <w:rPr>
          <w:color w:val="231F20"/>
          <w:spacing w:val="-5"/>
        </w:rPr>
        <w:t> </w:t>
      </w:r>
      <w:r>
        <w:rPr>
          <w:color w:val="231F20"/>
        </w:rPr>
        <w:t>Phật nói: Có thọ khổ, thọ lạc, thọ không khổ không lạc?</w:t>
      </w:r>
    </w:p>
    <w:p>
      <w:pPr>
        <w:pStyle w:val="BodyText"/>
        <w:spacing w:line="271" w:lineRule="auto" w:before="113"/>
        <w:ind w:left="393" w:right="107"/>
      </w:pPr>
      <w:r>
        <w:rPr>
          <w:i/>
          <w:color w:val="231F20"/>
        </w:rPr>
        <w:t>Đáp:</w:t>
      </w:r>
      <w:r>
        <w:rPr>
          <w:i/>
          <w:color w:val="231F20"/>
          <w:spacing w:val="-13"/>
        </w:rPr>
        <w:t> </w:t>
      </w:r>
      <w:r>
        <w:rPr>
          <w:color w:val="231F20"/>
        </w:rPr>
        <w:t>Vị</w:t>
      </w:r>
      <w:r>
        <w:rPr>
          <w:color w:val="231F20"/>
          <w:spacing w:val="-8"/>
        </w:rPr>
        <w:t> </w:t>
      </w:r>
      <w:r>
        <w:rPr>
          <w:color w:val="231F20"/>
        </w:rPr>
        <w:t>kia</w:t>
      </w:r>
      <w:r>
        <w:rPr>
          <w:color w:val="231F20"/>
          <w:spacing w:val="-8"/>
        </w:rPr>
        <w:t> </w:t>
      </w:r>
      <w:r>
        <w:rPr>
          <w:color w:val="231F20"/>
        </w:rPr>
        <w:t>nói:</w:t>
      </w:r>
      <w:r>
        <w:rPr>
          <w:color w:val="231F20"/>
          <w:spacing w:val="-9"/>
        </w:rPr>
        <w:t> </w:t>
      </w:r>
      <w:r>
        <w:rPr>
          <w:color w:val="231F20"/>
        </w:rPr>
        <w:t>Lạc</w:t>
      </w:r>
      <w:r>
        <w:rPr>
          <w:color w:val="231F20"/>
          <w:spacing w:val="-8"/>
        </w:rPr>
        <w:t> </w:t>
      </w:r>
      <w:r>
        <w:rPr>
          <w:color w:val="231F20"/>
        </w:rPr>
        <w:t>thọ,</w:t>
      </w:r>
      <w:r>
        <w:rPr>
          <w:color w:val="231F20"/>
          <w:spacing w:val="-8"/>
        </w:rPr>
        <w:t> </w:t>
      </w:r>
      <w:r>
        <w:rPr>
          <w:color w:val="231F20"/>
        </w:rPr>
        <w:t>hoặc</w:t>
      </w:r>
      <w:r>
        <w:rPr>
          <w:color w:val="231F20"/>
          <w:spacing w:val="-8"/>
        </w:rPr>
        <w:t> </w:t>
      </w:r>
      <w:r>
        <w:rPr>
          <w:color w:val="231F20"/>
        </w:rPr>
        <w:t>có</w:t>
      </w:r>
      <w:r>
        <w:rPr>
          <w:color w:val="231F20"/>
          <w:spacing w:val="-9"/>
        </w:rPr>
        <w:t> </w:t>
      </w:r>
      <w:r>
        <w:rPr>
          <w:color w:val="231F20"/>
        </w:rPr>
        <w:t>lúc</w:t>
      </w:r>
      <w:r>
        <w:rPr>
          <w:color w:val="231F20"/>
          <w:spacing w:val="-8"/>
        </w:rPr>
        <w:t> </w:t>
      </w:r>
      <w:r>
        <w:rPr>
          <w:color w:val="231F20"/>
        </w:rPr>
        <w:t>ở</w:t>
      </w:r>
      <w:r>
        <w:rPr>
          <w:color w:val="231F20"/>
          <w:spacing w:val="-8"/>
        </w:rPr>
        <w:t> </w:t>
      </w:r>
      <w:r>
        <w:rPr>
          <w:color w:val="231F20"/>
        </w:rPr>
        <w:t>phần</w:t>
      </w:r>
      <w:r>
        <w:rPr>
          <w:color w:val="231F20"/>
          <w:spacing w:val="-8"/>
        </w:rPr>
        <w:t> </w:t>
      </w:r>
      <w:r>
        <w:rPr>
          <w:color w:val="231F20"/>
        </w:rPr>
        <w:t>trên,</w:t>
      </w:r>
      <w:r>
        <w:rPr>
          <w:color w:val="231F20"/>
          <w:spacing w:val="-9"/>
        </w:rPr>
        <w:t> </w:t>
      </w:r>
      <w:r>
        <w:rPr>
          <w:color w:val="231F20"/>
        </w:rPr>
        <w:t>hoặc</w:t>
      </w:r>
      <w:r>
        <w:rPr>
          <w:color w:val="231F20"/>
          <w:spacing w:val="-8"/>
        </w:rPr>
        <w:t> </w:t>
      </w:r>
      <w:r>
        <w:rPr>
          <w:color w:val="231F20"/>
        </w:rPr>
        <w:t>có</w:t>
      </w:r>
      <w:r>
        <w:rPr>
          <w:color w:val="231F20"/>
          <w:spacing w:val="-8"/>
        </w:rPr>
        <w:t> </w:t>
      </w:r>
      <w:r>
        <w:rPr>
          <w:color w:val="231F20"/>
        </w:rPr>
        <w:t>lúc</w:t>
      </w:r>
      <w:r>
        <w:rPr>
          <w:color w:val="231F20"/>
          <w:spacing w:val="-8"/>
        </w:rPr>
        <w:t> </w:t>
      </w:r>
      <w:r>
        <w:rPr>
          <w:color w:val="231F20"/>
        </w:rPr>
        <w:t>ở phần dưới, đôi khi là thông tuệ, đôi khi là không thông tuệ, hoặc </w:t>
      </w:r>
      <w:r>
        <w:rPr>
          <w:color w:val="231F20"/>
          <w:spacing w:val="-8"/>
        </w:rPr>
        <w:t>có </w:t>
      </w:r>
      <w:r>
        <w:rPr>
          <w:color w:val="231F20"/>
        </w:rPr>
        <w:t>lúc vắng lặng, hoặc có lúc không vắng lặng. Khổ thọ cũng như</w:t>
      </w:r>
      <w:r>
        <w:rPr>
          <w:color w:val="231F20"/>
          <w:spacing w:val="-3"/>
        </w:rPr>
        <w:t> </w:t>
      </w:r>
      <w:r>
        <w:rPr>
          <w:color w:val="231F20"/>
        </w:rPr>
        <w:t>thế.</w:t>
      </w:r>
    </w:p>
    <w:p>
      <w:pPr>
        <w:pStyle w:val="BodyText"/>
        <w:spacing w:line="271" w:lineRule="auto"/>
        <w:ind w:left="393" w:right="106"/>
      </w:pPr>
      <w:r>
        <w:rPr>
          <w:color w:val="231F20"/>
        </w:rPr>
        <w:t>Nếu lạc thọ ở phẩm trung hạ thì khổ thọ ở phẩm trung hạ. Lạc thọ ở phẩm trung không thông sáng thì khổ thọ ở phẩm trung cũng không thông sáng.</w:t>
      </w:r>
    </w:p>
    <w:p>
      <w:pPr>
        <w:pStyle w:val="BodyText"/>
        <w:spacing w:line="271" w:lineRule="auto"/>
        <w:ind w:left="393" w:right="106"/>
      </w:pPr>
      <w:r>
        <w:rPr>
          <w:color w:val="231F20"/>
        </w:rPr>
        <w:t>Lạc</w:t>
      </w:r>
      <w:r>
        <w:rPr>
          <w:color w:val="231F20"/>
          <w:spacing w:val="-8"/>
        </w:rPr>
        <w:t> </w:t>
      </w:r>
      <w:r>
        <w:rPr>
          <w:color w:val="231F20"/>
        </w:rPr>
        <w:t>thọ</w:t>
      </w:r>
      <w:r>
        <w:rPr>
          <w:color w:val="231F20"/>
          <w:spacing w:val="-8"/>
        </w:rPr>
        <w:t> </w:t>
      </w:r>
      <w:r>
        <w:rPr>
          <w:color w:val="231F20"/>
        </w:rPr>
        <w:t>ở</w:t>
      </w:r>
      <w:r>
        <w:rPr>
          <w:color w:val="231F20"/>
          <w:spacing w:val="-8"/>
        </w:rPr>
        <w:t> </w:t>
      </w:r>
      <w:r>
        <w:rPr>
          <w:color w:val="231F20"/>
        </w:rPr>
        <w:t>phẩm</w:t>
      </w:r>
      <w:r>
        <w:rPr>
          <w:color w:val="231F20"/>
          <w:spacing w:val="-8"/>
        </w:rPr>
        <w:t> </w:t>
      </w:r>
      <w:r>
        <w:rPr>
          <w:color w:val="231F20"/>
        </w:rPr>
        <w:t>trung</w:t>
      </w:r>
      <w:r>
        <w:rPr>
          <w:color w:val="231F20"/>
          <w:spacing w:val="-8"/>
        </w:rPr>
        <w:t> </w:t>
      </w:r>
      <w:r>
        <w:rPr>
          <w:color w:val="231F20"/>
        </w:rPr>
        <w:t>vắng</w:t>
      </w:r>
      <w:r>
        <w:rPr>
          <w:color w:val="231F20"/>
          <w:spacing w:val="-8"/>
        </w:rPr>
        <w:t> </w:t>
      </w:r>
      <w:r>
        <w:rPr>
          <w:color w:val="231F20"/>
        </w:rPr>
        <w:t>lặng,</w:t>
      </w:r>
      <w:r>
        <w:rPr>
          <w:color w:val="231F20"/>
          <w:spacing w:val="-8"/>
        </w:rPr>
        <w:t> </w:t>
      </w:r>
      <w:r>
        <w:rPr>
          <w:color w:val="231F20"/>
        </w:rPr>
        <w:t>thì</w:t>
      </w:r>
      <w:r>
        <w:rPr>
          <w:color w:val="231F20"/>
          <w:spacing w:val="-8"/>
        </w:rPr>
        <w:t> </w:t>
      </w:r>
      <w:r>
        <w:rPr>
          <w:color w:val="231F20"/>
        </w:rPr>
        <w:t>khổ</w:t>
      </w:r>
      <w:r>
        <w:rPr>
          <w:color w:val="231F20"/>
          <w:spacing w:val="-8"/>
        </w:rPr>
        <w:t> </w:t>
      </w:r>
      <w:r>
        <w:rPr>
          <w:color w:val="231F20"/>
        </w:rPr>
        <w:t>thọ</w:t>
      </w:r>
      <w:r>
        <w:rPr>
          <w:color w:val="231F20"/>
          <w:spacing w:val="-8"/>
        </w:rPr>
        <w:t> </w:t>
      </w:r>
      <w:r>
        <w:rPr>
          <w:color w:val="231F20"/>
        </w:rPr>
        <w:t>ở</w:t>
      </w:r>
      <w:r>
        <w:rPr>
          <w:color w:val="231F20"/>
          <w:spacing w:val="-8"/>
        </w:rPr>
        <w:t> </w:t>
      </w:r>
      <w:r>
        <w:rPr>
          <w:color w:val="231F20"/>
        </w:rPr>
        <w:t>phẩm</w:t>
      </w:r>
      <w:r>
        <w:rPr>
          <w:color w:val="231F20"/>
          <w:spacing w:val="-8"/>
        </w:rPr>
        <w:t> </w:t>
      </w:r>
      <w:r>
        <w:rPr>
          <w:color w:val="231F20"/>
        </w:rPr>
        <w:t>trung</w:t>
      </w:r>
      <w:r>
        <w:rPr>
          <w:color w:val="231F20"/>
          <w:spacing w:val="-8"/>
        </w:rPr>
        <w:t> </w:t>
      </w:r>
      <w:r>
        <w:rPr>
          <w:color w:val="231F20"/>
        </w:rPr>
        <w:t>vắng lặng. Đấy gọi là thọ không khổ không lạc. Sự không quyết định này ở trong một phần, cũng như nghi nên không có quyết</w:t>
      </w:r>
      <w:r>
        <w:rPr>
          <w:color w:val="231F20"/>
          <w:spacing w:val="-1"/>
        </w:rPr>
        <w:t> </w:t>
      </w:r>
      <w:r>
        <w:rPr>
          <w:color w:val="231F20"/>
        </w:rPr>
        <w:t>định.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nói định căn không có thể riêng?</w:t>
      </w:r>
    </w:p>
    <w:p>
      <w:pPr>
        <w:pStyle w:val="BodyText"/>
        <w:spacing w:line="273" w:lineRule="auto" w:before="154"/>
        <w:ind w:right="390"/>
      </w:pPr>
      <w:r>
        <w:rPr>
          <w:i/>
          <w:color w:val="231F20"/>
        </w:rPr>
        <w:t>Đáp: </w:t>
      </w:r>
      <w:r>
        <w:rPr>
          <w:color w:val="231F20"/>
        </w:rPr>
        <w:t>Vì Tôn giả kia tạo ra thuyết: Ngoài tâm không có định căn</w:t>
      </w:r>
      <w:r>
        <w:rPr>
          <w:color w:val="231F20"/>
          <w:spacing w:val="-4"/>
        </w:rPr>
        <w:t> </w:t>
      </w:r>
      <w:r>
        <w:rPr>
          <w:color w:val="231F20"/>
        </w:rPr>
        <w:t>riêng.</w:t>
      </w:r>
      <w:r>
        <w:rPr>
          <w:color w:val="231F20"/>
          <w:spacing w:val="-3"/>
        </w:rPr>
        <w:t> </w:t>
      </w:r>
      <w:r>
        <w:rPr>
          <w:color w:val="231F20"/>
        </w:rPr>
        <w:t>Như</w:t>
      </w:r>
      <w:r>
        <w:rPr>
          <w:color w:val="231F20"/>
          <w:spacing w:val="-4"/>
        </w:rPr>
        <w:t> </w:t>
      </w:r>
      <w:r>
        <w:rPr>
          <w:color w:val="231F20"/>
        </w:rPr>
        <w:t>nói:</w:t>
      </w:r>
      <w:r>
        <w:rPr>
          <w:color w:val="231F20"/>
          <w:spacing w:val="-8"/>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định</w:t>
      </w:r>
      <w:r>
        <w:rPr>
          <w:color w:val="231F20"/>
          <w:spacing w:val="-3"/>
        </w:rPr>
        <w:t> </w:t>
      </w:r>
      <w:r>
        <w:rPr>
          <w:color w:val="231F20"/>
        </w:rPr>
        <w:t>căn?</w:t>
      </w:r>
      <w:r>
        <w:rPr>
          <w:color w:val="231F20"/>
          <w:spacing w:val="-4"/>
        </w:rPr>
        <w:t> </w:t>
      </w:r>
      <w:r>
        <w:rPr>
          <w:i/>
          <w:color w:val="231F20"/>
        </w:rPr>
        <w:t>Đáp:</w:t>
      </w:r>
      <w:r>
        <w:rPr>
          <w:i/>
          <w:color w:val="231F20"/>
          <w:spacing w:val="-3"/>
        </w:rPr>
        <w:t> </w:t>
      </w:r>
      <w:r>
        <w:rPr>
          <w:color w:val="231F20"/>
        </w:rPr>
        <w:t>Là</w:t>
      </w:r>
      <w:r>
        <w:rPr>
          <w:color w:val="231F20"/>
          <w:spacing w:val="-3"/>
        </w:rPr>
        <w:t> </w:t>
      </w:r>
      <w:r>
        <w:rPr>
          <w:color w:val="231F20"/>
        </w:rPr>
        <w:t>nhất</w:t>
      </w:r>
      <w:r>
        <w:rPr>
          <w:color w:val="231F20"/>
          <w:spacing w:val="-4"/>
        </w:rPr>
        <w:t> </w:t>
      </w:r>
      <w:r>
        <w:rPr>
          <w:color w:val="231F20"/>
        </w:rPr>
        <w:t>tâm.</w:t>
      </w:r>
      <w:r>
        <w:rPr>
          <w:color w:val="231F20"/>
          <w:spacing w:val="-8"/>
        </w:rPr>
        <w:t> </w:t>
      </w:r>
      <w:r>
        <w:rPr>
          <w:color w:val="231F20"/>
        </w:rPr>
        <w:t>Thế</w:t>
      </w:r>
      <w:r>
        <w:rPr>
          <w:color w:val="231F20"/>
          <w:spacing w:val="-3"/>
        </w:rPr>
        <w:t> </w:t>
      </w:r>
      <w:r>
        <w:rPr>
          <w:color w:val="231F20"/>
        </w:rPr>
        <w:t>nên Tôn giả kia nói hai mươi hai căn, danh có hai mươi hai, thể thật </w:t>
      </w:r>
      <w:r>
        <w:rPr>
          <w:color w:val="231F20"/>
          <w:spacing w:val="-6"/>
        </w:rPr>
        <w:t>có </w:t>
      </w:r>
      <w:r>
        <w:rPr>
          <w:color w:val="231F20"/>
        </w:rPr>
        <w:t>mười bốn.</w:t>
      </w:r>
    </w:p>
    <w:p>
      <w:pPr>
        <w:pStyle w:val="BodyText"/>
        <w:spacing w:line="273" w:lineRule="auto" w:before="111"/>
        <w:ind w:right="390"/>
      </w:pPr>
      <w:r>
        <w:rPr>
          <w:color w:val="231F20"/>
        </w:rPr>
        <w:t>Tôn</w:t>
      </w:r>
      <w:r>
        <w:rPr>
          <w:color w:val="231F20"/>
          <w:spacing w:val="-7"/>
        </w:rPr>
        <w:t> </w:t>
      </w:r>
      <w:r>
        <w:rPr>
          <w:color w:val="231F20"/>
        </w:rPr>
        <w:t>giả</w:t>
      </w:r>
      <w:r>
        <w:rPr>
          <w:color w:val="231F20"/>
          <w:spacing w:val="-6"/>
        </w:rPr>
        <w:t> </w:t>
      </w:r>
      <w:r>
        <w:rPr>
          <w:color w:val="231F20"/>
        </w:rPr>
        <w:t>Phật-đà-đề-bà</w:t>
      </w:r>
      <w:r>
        <w:rPr>
          <w:color w:val="231F20"/>
          <w:spacing w:val="-7"/>
        </w:rPr>
        <w:t> </w:t>
      </w:r>
      <w:r>
        <w:rPr>
          <w:color w:val="231F20"/>
        </w:rPr>
        <w:t>đã</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thuyết:</w:t>
      </w:r>
      <w:r>
        <w:rPr>
          <w:color w:val="231F20"/>
          <w:spacing w:val="-6"/>
        </w:rPr>
        <w:t> </w:t>
      </w:r>
      <w:r>
        <w:rPr>
          <w:color w:val="231F20"/>
        </w:rPr>
        <w:t>Hai</w:t>
      </w:r>
      <w:r>
        <w:rPr>
          <w:color w:val="231F20"/>
          <w:spacing w:val="-7"/>
        </w:rPr>
        <w:t> </w:t>
      </w:r>
      <w:r>
        <w:rPr>
          <w:color w:val="231F20"/>
        </w:rPr>
        <w:t>mươi</w:t>
      </w:r>
      <w:r>
        <w:rPr>
          <w:color w:val="231F20"/>
          <w:spacing w:val="-6"/>
        </w:rPr>
        <w:t> </w:t>
      </w:r>
      <w:r>
        <w:rPr>
          <w:color w:val="231F20"/>
        </w:rPr>
        <w:t>hai</w:t>
      </w:r>
      <w:r>
        <w:rPr>
          <w:color w:val="231F20"/>
          <w:spacing w:val="-8"/>
        </w:rPr>
        <w:t> </w:t>
      </w:r>
      <w:r>
        <w:rPr>
          <w:color w:val="231F20"/>
        </w:rPr>
        <w:t>căn,</w:t>
      </w:r>
      <w:r>
        <w:rPr>
          <w:color w:val="231F20"/>
          <w:spacing w:val="-6"/>
        </w:rPr>
        <w:t> </w:t>
      </w:r>
      <w:r>
        <w:rPr>
          <w:color w:val="231F20"/>
        </w:rPr>
        <w:t>danh có hai mươi hai, thể thật chỉ có một, nghĩa là ý căn. Vị kia nói pháp hữu</w:t>
      </w:r>
      <w:r>
        <w:rPr>
          <w:color w:val="231F20"/>
          <w:spacing w:val="-14"/>
        </w:rPr>
        <w:t> </w:t>
      </w:r>
      <w:r>
        <w:rPr>
          <w:color w:val="231F20"/>
        </w:rPr>
        <w:t>vi</w:t>
      </w:r>
      <w:r>
        <w:rPr>
          <w:color w:val="231F20"/>
          <w:spacing w:val="-14"/>
        </w:rPr>
        <w:t> </w:t>
      </w:r>
      <w:r>
        <w:rPr>
          <w:color w:val="231F20"/>
        </w:rPr>
        <w:t>tạo</w:t>
      </w:r>
      <w:r>
        <w:rPr>
          <w:color w:val="231F20"/>
          <w:spacing w:val="-13"/>
        </w:rPr>
        <w:t> </w:t>
      </w:r>
      <w:r>
        <w:rPr>
          <w:color w:val="231F20"/>
        </w:rPr>
        <w:t>ra</w:t>
      </w:r>
      <w:r>
        <w:rPr>
          <w:color w:val="231F20"/>
          <w:spacing w:val="-14"/>
        </w:rPr>
        <w:t> </w:t>
      </w:r>
      <w:r>
        <w:rPr>
          <w:color w:val="231F20"/>
        </w:rPr>
        <w:t>hai</w:t>
      </w:r>
      <w:r>
        <w:rPr>
          <w:color w:val="231F20"/>
          <w:spacing w:val="-14"/>
        </w:rPr>
        <w:t> </w:t>
      </w:r>
      <w:r>
        <w:rPr>
          <w:color w:val="231F20"/>
        </w:rPr>
        <w:t>phần:</w:t>
      </w:r>
      <w:r>
        <w:rPr>
          <w:color w:val="231F20"/>
          <w:spacing w:val="-13"/>
        </w:rPr>
        <w:t> </w:t>
      </w:r>
      <w:r>
        <w:rPr>
          <w:i/>
          <w:color w:val="231F20"/>
        </w:rPr>
        <w:t>(1)</w:t>
      </w:r>
      <w:r>
        <w:rPr>
          <w:i/>
          <w:color w:val="231F20"/>
          <w:spacing w:val="-14"/>
        </w:rPr>
        <w:t> </w:t>
      </w:r>
      <w:r>
        <w:rPr>
          <w:color w:val="231F20"/>
        </w:rPr>
        <w:t>Phần</w:t>
      </w:r>
      <w:r>
        <w:rPr>
          <w:color w:val="231F20"/>
          <w:spacing w:val="-14"/>
        </w:rPr>
        <w:t> </w:t>
      </w:r>
      <w:r>
        <w:rPr>
          <w:color w:val="231F20"/>
        </w:rPr>
        <w:t>bốn</w:t>
      </w:r>
      <w:r>
        <w:rPr>
          <w:color w:val="231F20"/>
          <w:spacing w:val="-13"/>
        </w:rPr>
        <w:t> </w:t>
      </w:r>
      <w:r>
        <w:rPr>
          <w:color w:val="231F20"/>
        </w:rPr>
        <w:t>đại.</w:t>
      </w:r>
      <w:r>
        <w:rPr>
          <w:color w:val="231F20"/>
          <w:spacing w:val="-14"/>
        </w:rPr>
        <w:t> </w:t>
      </w:r>
      <w:r>
        <w:rPr>
          <w:i/>
          <w:color w:val="231F20"/>
        </w:rPr>
        <w:t>(2)</w:t>
      </w:r>
      <w:r>
        <w:rPr>
          <w:i/>
          <w:color w:val="231F20"/>
          <w:spacing w:val="-14"/>
        </w:rPr>
        <w:t> </w:t>
      </w:r>
      <w:r>
        <w:rPr>
          <w:color w:val="231F20"/>
        </w:rPr>
        <w:t>Phần</w:t>
      </w:r>
      <w:r>
        <w:rPr>
          <w:color w:val="231F20"/>
          <w:spacing w:val="-13"/>
        </w:rPr>
        <w:t> </w:t>
      </w:r>
      <w:r>
        <w:rPr>
          <w:color w:val="231F20"/>
        </w:rPr>
        <w:t>tâm.</w:t>
      </w:r>
      <w:r>
        <w:rPr>
          <w:color w:val="231F20"/>
          <w:spacing w:val="-14"/>
        </w:rPr>
        <w:t> </w:t>
      </w:r>
      <w:r>
        <w:rPr>
          <w:color w:val="231F20"/>
        </w:rPr>
        <w:t>Ngoài</w:t>
      </w:r>
      <w:r>
        <w:rPr>
          <w:color w:val="231F20"/>
          <w:spacing w:val="-13"/>
        </w:rPr>
        <w:t> </w:t>
      </w:r>
      <w:r>
        <w:rPr>
          <w:color w:val="231F20"/>
        </w:rPr>
        <w:t>bốn</w:t>
      </w:r>
      <w:r>
        <w:rPr>
          <w:color w:val="231F20"/>
          <w:spacing w:val="-14"/>
        </w:rPr>
        <w:t> </w:t>
      </w:r>
      <w:r>
        <w:rPr>
          <w:color w:val="231F20"/>
        </w:rPr>
        <w:t>đại, không có sắc tạo riêng, ngoài tâm, lại không có số pháp riêng. Tôn giả kia nói: Các sắc là sự khác biệt của bốn đại. Các căn không sắc là sự khác biệt của</w:t>
      </w:r>
      <w:r>
        <w:rPr>
          <w:color w:val="231F20"/>
          <w:spacing w:val="-2"/>
        </w:rPr>
        <w:t> </w:t>
      </w:r>
      <w:r>
        <w:rPr>
          <w:color w:val="231F20"/>
        </w:rPr>
        <w:t>tâm.</w:t>
      </w:r>
    </w:p>
    <w:p>
      <w:pPr>
        <w:pStyle w:val="BodyText"/>
        <w:spacing w:line="273" w:lineRule="auto" w:before="108"/>
        <w:ind w:right="390"/>
      </w:pPr>
      <w:r>
        <w:rPr>
          <w:color w:val="231F20"/>
        </w:rPr>
        <w:t>Thế</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hai</w:t>
      </w:r>
      <w:r>
        <w:rPr>
          <w:color w:val="231F20"/>
          <w:spacing w:val="-11"/>
        </w:rPr>
        <w:t> </w:t>
      </w:r>
      <w:r>
        <w:rPr>
          <w:color w:val="231F20"/>
        </w:rPr>
        <w:t>mươi</w:t>
      </w:r>
      <w:r>
        <w:rPr>
          <w:color w:val="231F20"/>
          <w:spacing w:val="-11"/>
        </w:rPr>
        <w:t> </w:t>
      </w:r>
      <w:r>
        <w:rPr>
          <w:color w:val="231F20"/>
        </w:rPr>
        <w:t>hai</w:t>
      </w:r>
      <w:r>
        <w:rPr>
          <w:color w:val="231F20"/>
          <w:spacing w:val="-11"/>
        </w:rPr>
        <w:t> </w:t>
      </w:r>
      <w:r>
        <w:rPr>
          <w:color w:val="231F20"/>
        </w:rPr>
        <w:t>căn,</w:t>
      </w:r>
      <w:r>
        <w:rPr>
          <w:color w:val="231F20"/>
          <w:spacing w:val="-11"/>
        </w:rPr>
        <w:t> </w:t>
      </w:r>
      <w:r>
        <w:rPr>
          <w:color w:val="231F20"/>
        </w:rPr>
        <w:t>danh</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mươi</w:t>
      </w:r>
      <w:r>
        <w:rPr>
          <w:color w:val="231F20"/>
          <w:spacing w:val="-11"/>
        </w:rPr>
        <w:t> </w:t>
      </w:r>
      <w:r>
        <w:rPr>
          <w:color w:val="231F20"/>
        </w:rPr>
        <w:t>hai,</w:t>
      </w:r>
      <w:r>
        <w:rPr>
          <w:color w:val="231F20"/>
          <w:spacing w:val="-11"/>
        </w:rPr>
        <w:t> </w:t>
      </w:r>
      <w:r>
        <w:rPr>
          <w:color w:val="231F20"/>
        </w:rPr>
        <w:t>thể</w:t>
      </w:r>
      <w:r>
        <w:rPr>
          <w:color w:val="231F20"/>
          <w:spacing w:val="-11"/>
        </w:rPr>
        <w:t> </w:t>
      </w:r>
      <w:r>
        <w:rPr>
          <w:color w:val="231F20"/>
        </w:rPr>
        <w:t>thật</w:t>
      </w:r>
      <w:r>
        <w:rPr>
          <w:color w:val="231F20"/>
          <w:spacing w:val="-11"/>
        </w:rPr>
        <w:t> </w:t>
      </w:r>
      <w:r>
        <w:rPr>
          <w:color w:val="231F20"/>
        </w:rPr>
        <w:t>chỉ có một là ý căn.</w:t>
      </w:r>
    </w:p>
    <w:p>
      <w:pPr>
        <w:pStyle w:val="BodyText"/>
        <w:spacing w:line="273" w:lineRule="auto" w:before="112"/>
        <w:ind w:right="390"/>
      </w:pPr>
      <w:r>
        <w:rPr>
          <w:i/>
          <w:color w:val="231F20"/>
        </w:rPr>
        <w:t>Lời</w:t>
      </w:r>
      <w:r>
        <w:rPr>
          <w:i/>
          <w:color w:val="231F20"/>
          <w:spacing w:val="-12"/>
        </w:rPr>
        <w:t> </w:t>
      </w:r>
      <w:r>
        <w:rPr>
          <w:i/>
          <w:color w:val="231F20"/>
        </w:rPr>
        <w:t>bình:</w:t>
      </w:r>
      <w:r>
        <w:rPr>
          <w:i/>
          <w:color w:val="231F20"/>
          <w:spacing w:val="-12"/>
        </w:rPr>
        <w:t> </w:t>
      </w:r>
      <w:r>
        <w:rPr>
          <w:color w:val="231F20"/>
        </w:rPr>
        <w:t>Như</w:t>
      </w:r>
      <w:r>
        <w:rPr>
          <w:color w:val="231F20"/>
          <w:spacing w:val="-11"/>
        </w:rPr>
        <w:t> </w:t>
      </w:r>
      <w:r>
        <w:rPr>
          <w:color w:val="231F20"/>
        </w:rPr>
        <w:t>thuyết</w:t>
      </w:r>
      <w:r>
        <w:rPr>
          <w:color w:val="231F20"/>
          <w:spacing w:val="-12"/>
        </w:rPr>
        <w:t> </w:t>
      </w:r>
      <w:r>
        <w:rPr>
          <w:color w:val="231F20"/>
        </w:rPr>
        <w:t>trước</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tốt:</w:t>
      </w:r>
      <w:r>
        <w:rPr>
          <w:color w:val="231F20"/>
          <w:spacing w:val="-12"/>
        </w:rPr>
        <w:t> </w:t>
      </w:r>
      <w:r>
        <w:rPr>
          <w:color w:val="231F20"/>
        </w:rPr>
        <w:t>Danh</w:t>
      </w:r>
      <w:r>
        <w:rPr>
          <w:color w:val="231F20"/>
          <w:spacing w:val="-11"/>
        </w:rPr>
        <w:t> </w:t>
      </w:r>
      <w:r>
        <w:rPr>
          <w:color w:val="231F20"/>
        </w:rPr>
        <w:t>có</w:t>
      </w:r>
      <w:r>
        <w:rPr>
          <w:color w:val="231F20"/>
          <w:spacing w:val="-12"/>
        </w:rPr>
        <w:t> </w:t>
      </w:r>
      <w:r>
        <w:rPr>
          <w:color w:val="231F20"/>
        </w:rPr>
        <w:t>hai</w:t>
      </w:r>
      <w:r>
        <w:rPr>
          <w:color w:val="231F20"/>
          <w:spacing w:val="-11"/>
        </w:rPr>
        <w:t> </w:t>
      </w:r>
      <w:r>
        <w:rPr>
          <w:color w:val="231F20"/>
        </w:rPr>
        <w:t>mươi</w:t>
      </w:r>
      <w:r>
        <w:rPr>
          <w:color w:val="231F20"/>
          <w:spacing w:val="-12"/>
        </w:rPr>
        <w:t> </w:t>
      </w:r>
      <w:r>
        <w:rPr>
          <w:color w:val="231F20"/>
        </w:rPr>
        <w:t>hai,</w:t>
      </w:r>
      <w:r>
        <w:rPr>
          <w:color w:val="231F20"/>
          <w:spacing w:val="-11"/>
        </w:rPr>
        <w:t> </w:t>
      </w:r>
      <w:r>
        <w:rPr>
          <w:color w:val="231F20"/>
        </w:rPr>
        <w:t>thể thật có mười </w:t>
      </w:r>
      <w:r>
        <w:rPr>
          <w:color w:val="231F20"/>
          <w:spacing w:val="-5"/>
        </w:rPr>
        <w:t>bảy.</w:t>
      </w:r>
    </w:p>
    <w:p>
      <w:pPr>
        <w:pStyle w:val="BodyText"/>
        <w:spacing w:line="273" w:lineRule="auto" w:before="111"/>
        <w:ind w:right="391"/>
      </w:pPr>
      <w:r>
        <w:rPr>
          <w:color w:val="231F20"/>
        </w:rPr>
        <w:t>Như danh, thể, thì danh giả, thể giả, danh khác với tướng, thể khác với tướng, phân biệt danh, phân biệt thể, nhận biết danh, nhận biết thể cũng như thế. Đây là thể của căn, cho đến nói rộng.</w:t>
      </w:r>
    </w:p>
    <w:p>
      <w:pPr>
        <w:pStyle w:val="BodyText"/>
        <w:spacing w:line="364" w:lineRule="auto" w:before="111"/>
        <w:ind w:left="677" w:right="3110" w:firstLine="0"/>
      </w:pPr>
      <w:r>
        <w:rPr>
          <w:color w:val="231F20"/>
        </w:rPr>
        <w:t>Đã nói thể tánh. Về lý do nay sẽ nói. Vì sao gọi là căn? Căn là nghĩa gì?</w:t>
      </w:r>
    </w:p>
    <w:p>
      <w:pPr>
        <w:pStyle w:val="BodyText"/>
        <w:spacing w:line="273" w:lineRule="auto" w:before="0"/>
        <w:ind w:right="390"/>
      </w:pPr>
      <w:r>
        <w:rPr>
          <w:i/>
          <w:color w:val="231F20"/>
        </w:rPr>
        <w:t>Đáp:</w:t>
      </w:r>
      <w:r>
        <w:rPr>
          <w:i/>
          <w:color w:val="231F20"/>
          <w:spacing w:val="-12"/>
        </w:rPr>
        <w:t> </w:t>
      </w:r>
      <w:r>
        <w:rPr>
          <w:color w:val="231F20"/>
        </w:rPr>
        <w:t>Nghĩa</w:t>
      </w:r>
      <w:r>
        <w:rPr>
          <w:color w:val="231F20"/>
          <w:spacing w:val="-11"/>
        </w:rPr>
        <w:t> </w:t>
      </w:r>
      <w:r>
        <w:rPr>
          <w:color w:val="231F20"/>
        </w:rPr>
        <w:t>oai</w:t>
      </w:r>
      <w:r>
        <w:rPr>
          <w:color w:val="231F20"/>
          <w:spacing w:val="-11"/>
        </w:rPr>
        <w:t> </w:t>
      </w:r>
      <w:r>
        <w:rPr>
          <w:color w:val="231F20"/>
        </w:rPr>
        <w:t>thế</w:t>
      </w:r>
      <w:r>
        <w:rPr>
          <w:color w:val="231F20"/>
          <w:spacing w:val="-11"/>
        </w:rPr>
        <w:t> </w:t>
      </w:r>
      <w:r>
        <w:rPr>
          <w:color w:val="231F20"/>
        </w:rPr>
        <w:t>là</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căn.</w:t>
      </w:r>
      <w:r>
        <w:rPr>
          <w:color w:val="231F20"/>
          <w:spacing w:val="-11"/>
        </w:rPr>
        <w:t> </w:t>
      </w:r>
      <w:r>
        <w:rPr>
          <w:color w:val="231F20"/>
        </w:rPr>
        <w:t>Nghĩa</w:t>
      </w:r>
      <w:r>
        <w:rPr>
          <w:color w:val="231F20"/>
          <w:spacing w:val="-11"/>
        </w:rPr>
        <w:t> </w:t>
      </w:r>
      <w:r>
        <w:rPr>
          <w:color w:val="231F20"/>
        </w:rPr>
        <w:t>sáng</w:t>
      </w:r>
      <w:r>
        <w:rPr>
          <w:color w:val="231F20"/>
          <w:spacing w:val="-11"/>
        </w:rPr>
        <w:t> </w:t>
      </w:r>
      <w:r>
        <w:rPr>
          <w:color w:val="231F20"/>
        </w:rPr>
        <w:t>tỏ</w:t>
      </w:r>
      <w:r>
        <w:rPr>
          <w:color w:val="231F20"/>
          <w:spacing w:val="-11"/>
        </w:rPr>
        <w:t> </w:t>
      </w:r>
      <w:r>
        <w:rPr>
          <w:color w:val="231F20"/>
        </w:rPr>
        <w:t>là</w:t>
      </w:r>
      <w:r>
        <w:rPr>
          <w:color w:val="231F20"/>
          <w:spacing w:val="-11"/>
        </w:rPr>
        <w:t> </w:t>
      </w:r>
      <w:r>
        <w:rPr>
          <w:color w:val="231F20"/>
        </w:rPr>
        <w:t>nghĩa</w:t>
      </w:r>
      <w:r>
        <w:rPr>
          <w:color w:val="231F20"/>
          <w:spacing w:val="-11"/>
        </w:rPr>
        <w:t> </w:t>
      </w:r>
      <w:r>
        <w:rPr>
          <w:color w:val="231F20"/>
        </w:rPr>
        <w:t>của căn. Nghĩa khác biệt là nghĩa của căn. Nghĩa vui thích xem là nghĩa của</w:t>
      </w:r>
      <w:r>
        <w:rPr>
          <w:color w:val="231F20"/>
          <w:spacing w:val="-6"/>
        </w:rPr>
        <w:t> </w:t>
      </w:r>
      <w:r>
        <w:rPr>
          <w:color w:val="231F20"/>
        </w:rPr>
        <w:t>căn.</w:t>
      </w:r>
      <w:r>
        <w:rPr>
          <w:color w:val="231F20"/>
          <w:spacing w:val="-6"/>
        </w:rPr>
        <w:t> </w:t>
      </w:r>
      <w:r>
        <w:rPr>
          <w:color w:val="231F20"/>
        </w:rPr>
        <w:t>Nghĩa</w:t>
      </w:r>
      <w:r>
        <w:rPr>
          <w:color w:val="231F20"/>
          <w:spacing w:val="-5"/>
        </w:rPr>
        <w:t> </w:t>
      </w:r>
      <w:r>
        <w:rPr>
          <w:color w:val="231F20"/>
        </w:rPr>
        <w:t>thù</w:t>
      </w:r>
      <w:r>
        <w:rPr>
          <w:color w:val="231F20"/>
          <w:spacing w:val="-6"/>
        </w:rPr>
        <w:t> </w:t>
      </w:r>
      <w:r>
        <w:rPr>
          <w:color w:val="231F20"/>
        </w:rPr>
        <w:t>thắng</w:t>
      </w:r>
      <w:r>
        <w:rPr>
          <w:color w:val="231F20"/>
          <w:spacing w:val="-5"/>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5"/>
        </w:rPr>
        <w:t> </w:t>
      </w:r>
      <w:r>
        <w:rPr>
          <w:color w:val="231F20"/>
        </w:rPr>
        <w:t>căn.</w:t>
      </w:r>
      <w:r>
        <w:rPr>
          <w:color w:val="231F20"/>
          <w:spacing w:val="-6"/>
        </w:rPr>
        <w:t> </w:t>
      </w:r>
      <w:r>
        <w:rPr>
          <w:color w:val="231F20"/>
        </w:rPr>
        <w:t>Nghĩa</w:t>
      </w:r>
      <w:r>
        <w:rPr>
          <w:color w:val="231F20"/>
          <w:spacing w:val="-5"/>
        </w:rPr>
        <w:t> </w:t>
      </w:r>
      <w:r>
        <w:rPr>
          <w:color w:val="231F20"/>
        </w:rPr>
        <w:t>tối</w:t>
      </w:r>
      <w:r>
        <w:rPr>
          <w:color w:val="231F20"/>
          <w:spacing w:val="-6"/>
        </w:rPr>
        <w:t> </w:t>
      </w:r>
      <w:r>
        <w:rPr>
          <w:color w:val="231F20"/>
        </w:rPr>
        <w:t>thượng</w:t>
      </w:r>
      <w:r>
        <w:rPr>
          <w:color w:val="231F20"/>
          <w:spacing w:val="-6"/>
        </w:rPr>
        <w:t> </w:t>
      </w:r>
      <w:r>
        <w:rPr>
          <w:color w:val="231F20"/>
        </w:rPr>
        <w:t>là</w:t>
      </w:r>
      <w:r>
        <w:rPr>
          <w:color w:val="231F20"/>
          <w:spacing w:val="-5"/>
        </w:rPr>
        <w:t> </w:t>
      </w:r>
      <w:r>
        <w:rPr>
          <w:color w:val="231F20"/>
        </w:rPr>
        <w:t>nghĩa của căn. Nghĩa làm chủ là nghĩa của</w:t>
      </w:r>
      <w:r>
        <w:rPr>
          <w:color w:val="231F20"/>
          <w:spacing w:val="-2"/>
        </w:rPr>
        <w:t> </w:t>
      </w:r>
      <w:r>
        <w:rPr>
          <w:color w:val="231F20"/>
        </w:rPr>
        <w:t>căn.</w:t>
      </w:r>
    </w:p>
    <w:p>
      <w:pPr>
        <w:pStyle w:val="BodyText"/>
        <w:spacing w:line="273" w:lineRule="auto" w:before="108"/>
        <w:ind w:right="391"/>
      </w:pPr>
      <w:r>
        <w:rPr>
          <w:i/>
          <w:color w:val="231F20"/>
        </w:rPr>
        <w:t>Hỏi: </w:t>
      </w:r>
      <w:r>
        <w:rPr>
          <w:color w:val="231F20"/>
        </w:rPr>
        <w:t>Nếu nghĩa oai thế là nghĩa của căn, thì tất cả pháp hữu vi đều lần lượt có oai thế. Pháp vô vi đối với pháp hữu vi cũng có oai thế. Như </w:t>
      </w:r>
      <w:r>
        <w:rPr>
          <w:color w:val="231F20"/>
          <w:spacing w:val="-5"/>
        </w:rPr>
        <w:t>vậy, </w:t>
      </w:r>
      <w:r>
        <w:rPr>
          <w:color w:val="231F20"/>
        </w:rPr>
        <w:t>tất cả pháp hữu vi đều nên là căn. Vì sao Đức Phật lập riêng hai mươi hai pháp này làm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Tôn giả Ba-xa nói: Đức Phật, Thế Tôn đã nhận biết một cách quyết định về pháp tướng, cũng nhận biết rõ về thế dụng của chúng, người khác thì không nhận biết. Nếu pháp nào có tướng của căn thì lập căn, nếu pháp không có tướng của căn thì không lập căn.</w:t>
      </w:r>
    </w:p>
    <w:p>
      <w:pPr>
        <w:pStyle w:val="BodyText"/>
        <w:spacing w:line="273" w:lineRule="auto" w:before="110"/>
        <w:ind w:left="393" w:right="107"/>
      </w:pPr>
      <w:r>
        <w:rPr>
          <w:color w:val="231F20"/>
        </w:rPr>
        <w:t>Lại nữa, về duyên oai thế, hoặc có khi thuộc phẩm hạ, hoặc có khi thuộc phẩm thượng, hoặc có khi giảm, hoặc có khi tăng. Nếu là tăng là phẩm thượng thì lập căn. Nếu là giảm là phẩm hạ, thì không phải là pháp của căn.</w:t>
      </w:r>
    </w:p>
    <w:p>
      <w:pPr>
        <w:pStyle w:val="BodyText"/>
        <w:spacing w:line="273" w:lineRule="auto" w:before="110"/>
        <w:ind w:left="393" w:right="105"/>
      </w:pPr>
      <w:r>
        <w:rPr>
          <w:color w:val="231F20"/>
        </w:rPr>
        <w:t>Lại nữa, tuy pháp hữu vi lần lượt có oai thế, pháp vô vi đối</w:t>
      </w:r>
      <w:r>
        <w:rPr>
          <w:color w:val="231F20"/>
          <w:spacing w:val="-30"/>
        </w:rPr>
        <w:t> </w:t>
      </w:r>
      <w:r>
        <w:rPr>
          <w:color w:val="231F20"/>
        </w:rPr>
        <w:t>với pháp hữu vi cũng có oai thế, nhưng không như oai thế của hai mươi căn. Tức các pháp hữu vi vô vi không có các nghĩa của căn như đã nêu trên. Như tất cả chúng sinh lần lượt có duyên oai thế. Hoặc có người hơn, như vua Diêm La đối với các chúng sinh nơi địa ngục. </w:t>
      </w:r>
      <w:r>
        <w:rPr>
          <w:color w:val="231F20"/>
          <w:spacing w:val="-6"/>
        </w:rPr>
        <w:t>Vua </w:t>
      </w:r>
      <w:r>
        <w:rPr>
          <w:color w:val="231F20"/>
        </w:rPr>
        <w:t>sư tử ở trong các loài thú. Chủ thôn ở trong thôn. </w:t>
      </w:r>
      <w:r>
        <w:rPr>
          <w:color w:val="231F20"/>
          <w:spacing w:val="-6"/>
        </w:rPr>
        <w:t>Vua </w:t>
      </w:r>
      <w:r>
        <w:rPr>
          <w:color w:val="231F20"/>
        </w:rPr>
        <w:t>ở trong nước. Chuyển luân Thánh vương ở trong bốn châu thiên hạ. Tự Tại Thiên vương đối với cõi dục. Phạm Thiên vương đối với một ngàn thế giới. Đức Phật đối với ba</w:t>
      </w:r>
      <w:r>
        <w:rPr>
          <w:color w:val="231F20"/>
          <w:spacing w:val="-3"/>
        </w:rPr>
        <w:t> </w:t>
      </w:r>
      <w:r>
        <w:rPr>
          <w:color w:val="231F20"/>
        </w:rPr>
        <w:t>cõi.</w:t>
      </w:r>
    </w:p>
    <w:p>
      <w:pPr>
        <w:pStyle w:val="BodyText"/>
        <w:spacing w:line="273" w:lineRule="auto" w:before="106"/>
        <w:ind w:left="393" w:right="107"/>
      </w:pPr>
      <w:r>
        <w:rPr>
          <w:color w:val="231F20"/>
        </w:rPr>
        <w:t>Phật</w:t>
      </w:r>
      <w:r>
        <w:rPr>
          <w:color w:val="231F20"/>
          <w:spacing w:val="-14"/>
        </w:rPr>
        <w:t> </w:t>
      </w:r>
      <w:r>
        <w:rPr>
          <w:color w:val="231F20"/>
        </w:rPr>
        <w:t>có</w:t>
      </w:r>
      <w:r>
        <w:rPr>
          <w:color w:val="231F20"/>
          <w:spacing w:val="-13"/>
        </w:rPr>
        <w:t> </w:t>
      </w:r>
      <w:r>
        <w:rPr>
          <w:color w:val="231F20"/>
        </w:rPr>
        <w:t>oai</w:t>
      </w:r>
      <w:r>
        <w:rPr>
          <w:color w:val="231F20"/>
          <w:spacing w:val="-14"/>
        </w:rPr>
        <w:t> </w:t>
      </w:r>
      <w:r>
        <w:rPr>
          <w:color w:val="231F20"/>
        </w:rPr>
        <w:t>lực</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vượt</w:t>
      </w:r>
      <w:r>
        <w:rPr>
          <w:color w:val="231F20"/>
          <w:spacing w:val="-13"/>
        </w:rPr>
        <w:t> </w:t>
      </w:r>
      <w:r>
        <w:rPr>
          <w:color w:val="231F20"/>
        </w:rPr>
        <w:t>hơn</w:t>
      </w:r>
      <w:r>
        <w:rPr>
          <w:color w:val="231F20"/>
          <w:spacing w:val="-14"/>
        </w:rPr>
        <w:t> </w:t>
      </w:r>
      <w:r>
        <w:rPr>
          <w:color w:val="231F20"/>
        </w:rPr>
        <w:t>tất</w:t>
      </w:r>
      <w:r>
        <w:rPr>
          <w:color w:val="231F20"/>
          <w:spacing w:val="-13"/>
        </w:rPr>
        <w:t> </w:t>
      </w:r>
      <w:r>
        <w:rPr>
          <w:color w:val="231F20"/>
        </w:rPr>
        <w:t>cả</w:t>
      </w:r>
      <w:r>
        <w:rPr>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Như</w:t>
      </w:r>
      <w:r>
        <w:rPr>
          <w:color w:val="231F20"/>
          <w:spacing w:val="-14"/>
        </w:rPr>
        <w:t> </w:t>
      </w:r>
      <w:r>
        <w:rPr>
          <w:color w:val="231F20"/>
          <w:spacing w:val="-5"/>
        </w:rPr>
        <w:t>vậy,</w:t>
      </w:r>
      <w:r>
        <w:rPr>
          <w:color w:val="231F20"/>
          <w:spacing w:val="-13"/>
        </w:rPr>
        <w:t> </w:t>
      </w:r>
      <w:r>
        <w:rPr>
          <w:color w:val="231F20"/>
        </w:rPr>
        <w:t>tất cả</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tuy</w:t>
      </w:r>
      <w:r>
        <w:rPr>
          <w:color w:val="231F20"/>
          <w:spacing w:val="-8"/>
        </w:rPr>
        <w:t> </w:t>
      </w:r>
      <w:r>
        <w:rPr>
          <w:color w:val="231F20"/>
        </w:rPr>
        <w:t>lần</w:t>
      </w:r>
      <w:r>
        <w:rPr>
          <w:color w:val="231F20"/>
          <w:spacing w:val="-8"/>
        </w:rPr>
        <w:t> </w:t>
      </w:r>
      <w:r>
        <w:rPr>
          <w:color w:val="231F20"/>
        </w:rPr>
        <w:t>lượt</w:t>
      </w:r>
      <w:r>
        <w:rPr>
          <w:color w:val="231F20"/>
          <w:spacing w:val="-8"/>
        </w:rPr>
        <w:t> </w:t>
      </w:r>
      <w:r>
        <w:rPr>
          <w:color w:val="231F20"/>
        </w:rPr>
        <w:t>có</w:t>
      </w:r>
      <w:r>
        <w:rPr>
          <w:color w:val="231F20"/>
          <w:spacing w:val="-8"/>
        </w:rPr>
        <w:t> </w:t>
      </w:r>
      <w:r>
        <w:rPr>
          <w:color w:val="231F20"/>
        </w:rPr>
        <w:t>oai</w:t>
      </w:r>
      <w:r>
        <w:rPr>
          <w:color w:val="231F20"/>
          <w:spacing w:val="-8"/>
        </w:rPr>
        <w:t> </w:t>
      </w:r>
      <w:r>
        <w:rPr>
          <w:color w:val="231F20"/>
        </w:rPr>
        <w:t>thế,</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vi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vi có oai thế, nhưng không như oai thế của hai mươi hai căn, có </w:t>
      </w:r>
      <w:r>
        <w:rPr>
          <w:color w:val="231F20"/>
          <w:spacing w:val="-3"/>
        </w:rPr>
        <w:t>nghĩa </w:t>
      </w:r>
      <w:r>
        <w:rPr>
          <w:color w:val="231F20"/>
        </w:rPr>
        <w:t>sáng tỏ cho đến nghĩa làm</w:t>
      </w:r>
      <w:r>
        <w:rPr>
          <w:color w:val="231F20"/>
          <w:spacing w:val="-2"/>
        </w:rPr>
        <w:t> </w:t>
      </w:r>
      <w:r>
        <w:rPr>
          <w:color w:val="231F20"/>
        </w:rPr>
        <w:t>chủ.</w:t>
      </w:r>
    </w:p>
    <w:p>
      <w:pPr>
        <w:pStyle w:val="BodyText"/>
        <w:spacing w:line="273" w:lineRule="auto" w:before="110"/>
        <w:ind w:left="393" w:right="108"/>
      </w:pPr>
      <w:r>
        <w:rPr>
          <w:color w:val="231F20"/>
        </w:rPr>
        <w:t>Do</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spacing w:val="-5"/>
        </w:rPr>
        <w:t>này,</w:t>
      </w:r>
      <w:r>
        <w:rPr>
          <w:color w:val="231F20"/>
          <w:spacing w:val="-4"/>
        </w:rPr>
        <w:t> </w:t>
      </w:r>
      <w:r>
        <w:rPr>
          <w:color w:val="231F20"/>
        </w:rPr>
        <w:t>nên</w:t>
      </w:r>
      <w:r>
        <w:rPr>
          <w:color w:val="231F20"/>
          <w:spacing w:val="-4"/>
        </w:rPr>
        <w:t> </w:t>
      </w:r>
      <w:r>
        <w:rPr>
          <w:color w:val="231F20"/>
        </w:rPr>
        <w:t>nghĩa</w:t>
      </w:r>
      <w:r>
        <w:rPr>
          <w:color w:val="231F20"/>
          <w:spacing w:val="-4"/>
        </w:rPr>
        <w:t> </w:t>
      </w:r>
      <w:r>
        <w:rPr>
          <w:color w:val="231F20"/>
        </w:rPr>
        <w:t>oai</w:t>
      </w:r>
      <w:r>
        <w:rPr>
          <w:color w:val="231F20"/>
          <w:spacing w:val="-5"/>
        </w:rPr>
        <w:t> </w:t>
      </w:r>
      <w:r>
        <w:rPr>
          <w:color w:val="231F20"/>
        </w:rPr>
        <w:t>thế,</w:t>
      </w:r>
      <w:r>
        <w:rPr>
          <w:color w:val="231F20"/>
          <w:spacing w:val="-4"/>
        </w:rPr>
        <w:t> </w:t>
      </w:r>
      <w:r>
        <w:rPr>
          <w:color w:val="231F20"/>
        </w:rPr>
        <w:t>nghĩa</w:t>
      </w:r>
      <w:r>
        <w:rPr>
          <w:color w:val="231F20"/>
          <w:spacing w:val="-4"/>
        </w:rPr>
        <w:t> </w:t>
      </w:r>
      <w:r>
        <w:rPr>
          <w:color w:val="231F20"/>
        </w:rPr>
        <w:t>sáng</w:t>
      </w:r>
      <w:r>
        <w:rPr>
          <w:color w:val="231F20"/>
          <w:spacing w:val="-4"/>
        </w:rPr>
        <w:t> </w:t>
      </w:r>
      <w:r>
        <w:rPr>
          <w:color w:val="231F20"/>
        </w:rPr>
        <w:t>tỏ,</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nghĩa làm chủ là nghĩa của căn.</w:t>
      </w:r>
    </w:p>
    <w:p>
      <w:pPr>
        <w:pStyle w:val="BodyText"/>
        <w:spacing w:line="273" w:lineRule="auto" w:before="112"/>
        <w:ind w:left="393" w:right="108"/>
      </w:pPr>
      <w:r>
        <w:rPr>
          <w:i/>
          <w:color w:val="231F20"/>
        </w:rPr>
        <w:t>Hỏi: </w:t>
      </w:r>
      <w:r>
        <w:rPr>
          <w:color w:val="231F20"/>
        </w:rPr>
        <w:t>Nếu nghĩa oai thế là nghĩa của căn, thì đối với xứ nào là có oai thế?</w:t>
      </w:r>
    </w:p>
    <w:p>
      <w:pPr>
        <w:pStyle w:val="BodyText"/>
        <w:spacing w:line="273" w:lineRule="auto" w:before="112"/>
        <w:ind w:left="393" w:right="107"/>
      </w:pPr>
      <w:r>
        <w:rPr>
          <w:i/>
          <w:color w:val="231F20"/>
        </w:rPr>
        <w:t>Đáp: </w:t>
      </w:r>
      <w:r>
        <w:rPr>
          <w:color w:val="231F20"/>
        </w:rPr>
        <w:t>Nhãn căn đối với bốn xứ tạo duyên oai thế hơn hẳn: </w:t>
      </w:r>
      <w:r>
        <w:rPr>
          <w:i/>
          <w:color w:val="231F20"/>
        </w:rPr>
        <w:t>(1) </w:t>
      </w:r>
      <w:r>
        <w:rPr>
          <w:color w:val="231F20"/>
        </w:rPr>
        <w:t>Tự trang nghiêm thân. </w:t>
      </w:r>
      <w:r>
        <w:rPr>
          <w:i/>
          <w:color w:val="231F20"/>
        </w:rPr>
        <w:t>(2) </w:t>
      </w:r>
      <w:r>
        <w:rPr>
          <w:color w:val="231F20"/>
        </w:rPr>
        <w:t>Giữ gìn tự thân. </w:t>
      </w:r>
      <w:r>
        <w:rPr>
          <w:i/>
          <w:color w:val="231F20"/>
        </w:rPr>
        <w:t>(3) </w:t>
      </w:r>
      <w:r>
        <w:rPr>
          <w:color w:val="231F20"/>
        </w:rPr>
        <w:t>Vì nhãn thức và pháp tương</w:t>
      </w:r>
      <w:r>
        <w:rPr>
          <w:color w:val="231F20"/>
          <w:spacing w:val="-7"/>
        </w:rPr>
        <w:t> </w:t>
      </w:r>
      <w:r>
        <w:rPr>
          <w:color w:val="231F20"/>
        </w:rPr>
        <w:t>ưng</w:t>
      </w:r>
      <w:r>
        <w:rPr>
          <w:color w:val="231F20"/>
          <w:spacing w:val="-7"/>
        </w:rPr>
        <w:t> </w:t>
      </w:r>
      <w:r>
        <w:rPr>
          <w:color w:val="231F20"/>
        </w:rPr>
        <w:t>của</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làm</w:t>
      </w:r>
      <w:r>
        <w:rPr>
          <w:color w:val="231F20"/>
          <w:spacing w:val="-7"/>
        </w:rPr>
        <w:t> </w:t>
      </w:r>
      <w:r>
        <w:rPr>
          <w:color w:val="231F20"/>
        </w:rPr>
        <w:t>chỗ</w:t>
      </w:r>
      <w:r>
        <w:rPr>
          <w:color w:val="231F20"/>
          <w:spacing w:val="-6"/>
        </w:rPr>
        <w:t> </w:t>
      </w:r>
      <w:r>
        <w:rPr>
          <w:color w:val="231F20"/>
        </w:rPr>
        <w:t>nương</w:t>
      </w:r>
      <w:r>
        <w:rPr>
          <w:color w:val="231F20"/>
          <w:spacing w:val="-7"/>
        </w:rPr>
        <w:t> </w:t>
      </w:r>
      <w:r>
        <w:rPr>
          <w:color w:val="231F20"/>
        </w:rPr>
        <w:t>dựa.</w:t>
      </w:r>
      <w:r>
        <w:rPr>
          <w:color w:val="231F20"/>
          <w:spacing w:val="-8"/>
        </w:rPr>
        <w:t> </w:t>
      </w:r>
      <w:r>
        <w:rPr>
          <w:i/>
          <w:color w:val="231F20"/>
        </w:rPr>
        <w:t>(4)</w:t>
      </w:r>
      <w:r>
        <w:rPr>
          <w:i/>
          <w:color w:val="231F20"/>
          <w:spacing w:val="-7"/>
        </w:rPr>
        <w:t> </w:t>
      </w:r>
      <w:r>
        <w:rPr>
          <w:color w:val="231F20"/>
        </w:rPr>
        <w:t>Riêng</w:t>
      </w:r>
      <w:r>
        <w:rPr>
          <w:color w:val="231F20"/>
          <w:spacing w:val="-7"/>
        </w:rPr>
        <w:t> </w:t>
      </w:r>
      <w:r>
        <w:rPr>
          <w:color w:val="231F20"/>
        </w:rPr>
        <w:t>một</w:t>
      </w:r>
      <w:r>
        <w:rPr>
          <w:color w:val="231F20"/>
          <w:spacing w:val="-7"/>
        </w:rPr>
        <w:t> </w:t>
      </w:r>
      <w:r>
        <w:rPr>
          <w:color w:val="231F20"/>
        </w:rPr>
        <w:t>mình</w:t>
      </w:r>
      <w:r>
        <w:rPr>
          <w:color w:val="231F20"/>
          <w:spacing w:val="-7"/>
        </w:rPr>
        <w:t> có </w:t>
      </w:r>
      <w:r>
        <w:rPr>
          <w:color w:val="231F20"/>
        </w:rPr>
        <w:t>thể trông thấy</w:t>
      </w:r>
      <w:r>
        <w:rPr>
          <w:color w:val="231F20"/>
          <w:spacing w:val="-1"/>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Tự</w:t>
      </w:r>
      <w:r>
        <w:rPr>
          <w:color w:val="231F20"/>
          <w:spacing w:val="-11"/>
        </w:rPr>
        <w:t> </w:t>
      </w:r>
      <w:r>
        <w:rPr>
          <w:color w:val="231F20"/>
        </w:rPr>
        <w:t>trang</w:t>
      </w:r>
      <w:r>
        <w:rPr>
          <w:color w:val="231F20"/>
          <w:spacing w:val="-11"/>
        </w:rPr>
        <w:t> </w:t>
      </w:r>
      <w:r>
        <w:rPr>
          <w:color w:val="231F20"/>
        </w:rPr>
        <w:t>nghiêm</w:t>
      </w:r>
      <w:r>
        <w:rPr>
          <w:color w:val="231F20"/>
          <w:spacing w:val="-11"/>
        </w:rPr>
        <w:t> </w:t>
      </w:r>
      <w:r>
        <w:rPr>
          <w:color w:val="231F20"/>
        </w:rPr>
        <w:t>thân:</w:t>
      </w:r>
      <w:r>
        <w:rPr>
          <w:color w:val="231F20"/>
          <w:spacing w:val="-16"/>
        </w:rPr>
        <w:t> </w:t>
      </w:r>
      <w:r>
        <w:rPr>
          <w:color w:val="231F20"/>
          <w:spacing w:val="-4"/>
        </w:rPr>
        <w:t>Tuy</w:t>
      </w:r>
      <w:r>
        <w:rPr>
          <w:color w:val="231F20"/>
          <w:spacing w:val="-11"/>
        </w:rPr>
        <w:t> </w:t>
      </w:r>
      <w:r>
        <w:rPr>
          <w:color w:val="231F20"/>
        </w:rPr>
        <w:t>có</w:t>
      </w:r>
      <w:r>
        <w:rPr>
          <w:color w:val="231F20"/>
          <w:spacing w:val="-11"/>
        </w:rPr>
        <w:t> </w:t>
      </w:r>
      <w:r>
        <w:rPr>
          <w:color w:val="231F20"/>
        </w:rPr>
        <w:t>đầy</w:t>
      </w:r>
      <w:r>
        <w:rPr>
          <w:color w:val="231F20"/>
          <w:spacing w:val="-11"/>
        </w:rPr>
        <w:t> </w:t>
      </w:r>
      <w:r>
        <w:rPr>
          <w:color w:val="231F20"/>
        </w:rPr>
        <w:t>đủ</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chi</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tinh diệu, nhưng nếu không có nhãn căn, tất không có oai thế.</w:t>
      </w:r>
    </w:p>
    <w:p>
      <w:pPr>
        <w:pStyle w:val="BodyText"/>
        <w:spacing w:line="271" w:lineRule="auto" w:before="110"/>
        <w:ind w:right="384"/>
      </w:pPr>
      <w:r>
        <w:rPr>
          <w:color w:val="231F20"/>
        </w:rPr>
        <w:t>Giữ gìn tự thân: Nhãn căn có thể trông thấy sắc tốt đẹp, không tốt đẹp. Tốt đẹp thì theo, xấu xí thì lẫn tránh, khiến thân này trụ lâu.</w:t>
      </w:r>
    </w:p>
    <w:p>
      <w:pPr>
        <w:pStyle w:val="BodyText"/>
        <w:spacing w:line="271" w:lineRule="auto" w:before="113"/>
        <w:ind w:right="386"/>
      </w:pPr>
      <w:r>
        <w:rPr>
          <w:color w:val="231F20"/>
        </w:rPr>
        <w:t>Vì nhãn thức và pháp tương ưng của nhãn thức làm chỗ nương dựa: Nhãn thức và pháp tương ưng của nhãn thức dựa vào nhãn căn sinh.</w:t>
      </w:r>
    </w:p>
    <w:p>
      <w:pPr>
        <w:pStyle w:val="BodyText"/>
        <w:spacing w:line="271" w:lineRule="auto"/>
        <w:ind w:right="390"/>
      </w:pPr>
      <w:r>
        <w:rPr>
          <w:color w:val="231F20"/>
        </w:rPr>
        <w:t>Riêng một mình có thể trông thấy sắc: Nhãn căn có thể thấy sắc. Hai mươi mốt căn còn lại thì không thể.</w:t>
      </w:r>
    </w:p>
    <w:p>
      <w:pPr>
        <w:pStyle w:val="BodyText"/>
        <w:spacing w:line="271" w:lineRule="auto"/>
        <w:ind w:right="388"/>
      </w:pPr>
      <w:r>
        <w:rPr>
          <w:color w:val="231F20"/>
        </w:rPr>
        <w:t>Nhĩ căn đối với bốn xứ tạo ra duyên oai thế hơn hẳn: </w:t>
      </w:r>
      <w:r>
        <w:rPr>
          <w:i/>
          <w:color w:val="231F20"/>
        </w:rPr>
        <w:t>(1) </w:t>
      </w:r>
      <w:r>
        <w:rPr>
          <w:color w:val="231F20"/>
        </w:rPr>
        <w:t>Tự trang nghiêm thân. </w:t>
      </w:r>
      <w:r>
        <w:rPr>
          <w:i/>
          <w:color w:val="231F20"/>
        </w:rPr>
        <w:t>(2) </w:t>
      </w:r>
      <w:r>
        <w:rPr>
          <w:color w:val="231F20"/>
        </w:rPr>
        <w:t>Giữ gìn tự thân. </w:t>
      </w:r>
      <w:r>
        <w:rPr>
          <w:i/>
          <w:color w:val="231F20"/>
        </w:rPr>
        <w:t>(3) </w:t>
      </w:r>
      <w:r>
        <w:rPr>
          <w:color w:val="231F20"/>
        </w:rPr>
        <w:t>Vì nhĩ thức và pháp tương ưng của nhĩ thức làm nơi nương dựa. </w:t>
      </w:r>
      <w:r>
        <w:rPr>
          <w:i/>
          <w:color w:val="231F20"/>
        </w:rPr>
        <w:t>(4) </w:t>
      </w:r>
      <w:r>
        <w:rPr>
          <w:color w:val="231F20"/>
        </w:rPr>
        <w:t>Riêng một mình có thể nghe tiếng.</w:t>
      </w:r>
    </w:p>
    <w:p>
      <w:pPr>
        <w:pStyle w:val="BodyText"/>
        <w:spacing w:line="271" w:lineRule="auto"/>
        <w:ind w:right="389"/>
      </w:pPr>
      <w:r>
        <w:rPr>
          <w:color w:val="231F20"/>
        </w:rPr>
        <w:t>Tự</w:t>
      </w:r>
      <w:r>
        <w:rPr>
          <w:color w:val="231F20"/>
          <w:spacing w:val="-11"/>
        </w:rPr>
        <w:t> </w:t>
      </w:r>
      <w:r>
        <w:rPr>
          <w:color w:val="231F20"/>
        </w:rPr>
        <w:t>trang</w:t>
      </w:r>
      <w:r>
        <w:rPr>
          <w:color w:val="231F20"/>
          <w:spacing w:val="-11"/>
        </w:rPr>
        <w:t> </w:t>
      </w:r>
      <w:r>
        <w:rPr>
          <w:color w:val="231F20"/>
        </w:rPr>
        <w:t>nghiêm</w:t>
      </w:r>
      <w:r>
        <w:rPr>
          <w:color w:val="231F20"/>
          <w:spacing w:val="-11"/>
        </w:rPr>
        <w:t> </w:t>
      </w:r>
      <w:r>
        <w:rPr>
          <w:color w:val="231F20"/>
        </w:rPr>
        <w:t>thân:</w:t>
      </w:r>
      <w:r>
        <w:rPr>
          <w:color w:val="231F20"/>
          <w:spacing w:val="-16"/>
        </w:rPr>
        <w:t> </w:t>
      </w:r>
      <w:r>
        <w:rPr>
          <w:color w:val="231F20"/>
          <w:spacing w:val="-4"/>
        </w:rPr>
        <w:t>Tuy</w:t>
      </w:r>
      <w:r>
        <w:rPr>
          <w:color w:val="231F20"/>
          <w:spacing w:val="-11"/>
        </w:rPr>
        <w:t> </w:t>
      </w:r>
      <w:r>
        <w:rPr>
          <w:color w:val="231F20"/>
        </w:rPr>
        <w:t>có</w:t>
      </w:r>
      <w:r>
        <w:rPr>
          <w:color w:val="231F20"/>
          <w:spacing w:val="-11"/>
        </w:rPr>
        <w:t> </w:t>
      </w:r>
      <w:r>
        <w:rPr>
          <w:color w:val="231F20"/>
        </w:rPr>
        <w:t>đầy</w:t>
      </w:r>
      <w:r>
        <w:rPr>
          <w:color w:val="231F20"/>
          <w:spacing w:val="-11"/>
        </w:rPr>
        <w:t> </w:t>
      </w:r>
      <w:r>
        <w:rPr>
          <w:color w:val="231F20"/>
        </w:rPr>
        <w:t>đủ</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chi</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tinh diệu, nhưng nếu không có nhĩ căn, thì không có oai thế.</w:t>
      </w:r>
    </w:p>
    <w:p>
      <w:pPr>
        <w:pStyle w:val="BodyText"/>
        <w:spacing w:line="271" w:lineRule="auto"/>
        <w:ind w:right="389"/>
      </w:pPr>
      <w:r>
        <w:rPr>
          <w:color w:val="231F20"/>
        </w:rPr>
        <w:t>Giữ gìn tự thân: Nhĩ căn có thể nghe tiếng tốt đẹp, không tốt đẹp.</w:t>
      </w:r>
      <w:r>
        <w:rPr>
          <w:color w:val="231F20"/>
          <w:spacing w:val="-11"/>
        </w:rPr>
        <w:t> </w:t>
      </w:r>
      <w:r>
        <w:rPr>
          <w:color w:val="231F20"/>
        </w:rPr>
        <w:t>Tốt</w:t>
      </w:r>
      <w:r>
        <w:rPr>
          <w:color w:val="231F20"/>
          <w:spacing w:val="-7"/>
        </w:rPr>
        <w:t> </w:t>
      </w:r>
      <w:r>
        <w:rPr>
          <w:color w:val="231F20"/>
        </w:rPr>
        <w:t>đẹp</w:t>
      </w:r>
      <w:r>
        <w:rPr>
          <w:color w:val="231F20"/>
          <w:spacing w:val="-7"/>
        </w:rPr>
        <w:t> </w:t>
      </w:r>
      <w:r>
        <w:rPr>
          <w:color w:val="231F20"/>
        </w:rPr>
        <w:t>thì</w:t>
      </w:r>
      <w:r>
        <w:rPr>
          <w:color w:val="231F20"/>
          <w:spacing w:val="-7"/>
        </w:rPr>
        <w:t> </w:t>
      </w:r>
      <w:r>
        <w:rPr>
          <w:color w:val="231F20"/>
        </w:rPr>
        <w:t>theo,</w:t>
      </w:r>
      <w:r>
        <w:rPr>
          <w:color w:val="231F20"/>
          <w:spacing w:val="-7"/>
        </w:rPr>
        <w:t> </w:t>
      </w:r>
      <w:r>
        <w:rPr>
          <w:color w:val="231F20"/>
        </w:rPr>
        <w:t>xấu</w:t>
      </w:r>
      <w:r>
        <w:rPr>
          <w:color w:val="231F20"/>
          <w:spacing w:val="-7"/>
        </w:rPr>
        <w:t> </w:t>
      </w:r>
      <w:r>
        <w:rPr>
          <w:color w:val="231F20"/>
        </w:rPr>
        <w:t>ác</w:t>
      </w:r>
      <w:r>
        <w:rPr>
          <w:color w:val="231F20"/>
          <w:spacing w:val="-7"/>
        </w:rPr>
        <w:t> </w:t>
      </w:r>
      <w:r>
        <w:rPr>
          <w:color w:val="231F20"/>
        </w:rPr>
        <w:t>thì</w:t>
      </w:r>
      <w:r>
        <w:rPr>
          <w:color w:val="231F20"/>
          <w:spacing w:val="-7"/>
        </w:rPr>
        <w:t> </w:t>
      </w:r>
      <w:r>
        <w:rPr>
          <w:color w:val="231F20"/>
        </w:rPr>
        <w:t>lẫn</w:t>
      </w:r>
      <w:r>
        <w:rPr>
          <w:color w:val="231F20"/>
          <w:spacing w:val="-7"/>
        </w:rPr>
        <w:t> </w:t>
      </w:r>
      <w:r>
        <w:rPr>
          <w:color w:val="231F20"/>
        </w:rPr>
        <w:t>tránh,</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thân</w:t>
      </w:r>
      <w:r>
        <w:rPr>
          <w:color w:val="231F20"/>
          <w:spacing w:val="-7"/>
        </w:rPr>
        <w:t> </w:t>
      </w:r>
      <w:r>
        <w:rPr>
          <w:color w:val="231F20"/>
        </w:rPr>
        <w:t>này</w:t>
      </w:r>
      <w:r>
        <w:rPr>
          <w:color w:val="231F20"/>
          <w:spacing w:val="-7"/>
        </w:rPr>
        <w:t> </w:t>
      </w:r>
      <w:r>
        <w:rPr>
          <w:color w:val="231F20"/>
        </w:rPr>
        <w:t>trụ</w:t>
      </w:r>
      <w:r>
        <w:rPr>
          <w:color w:val="231F20"/>
          <w:spacing w:val="-7"/>
        </w:rPr>
        <w:t> </w:t>
      </w:r>
      <w:r>
        <w:rPr>
          <w:color w:val="231F20"/>
        </w:rPr>
        <w:t>lâu.</w:t>
      </w:r>
    </w:p>
    <w:p>
      <w:pPr>
        <w:pStyle w:val="BodyText"/>
        <w:spacing w:line="271" w:lineRule="auto" w:before="113"/>
        <w:ind w:right="390"/>
      </w:pPr>
      <w:r>
        <w:rPr>
          <w:color w:val="231F20"/>
        </w:rPr>
        <w:t>Vì nhĩ thức và pháp tương ưng của nhĩ thức làm chỗ nương dựa: Nhĩ thức và pháp tương ưng của nhĩ thức dựa vào nhĩ căn</w:t>
      </w:r>
      <w:r>
        <w:rPr>
          <w:color w:val="231F20"/>
          <w:spacing w:val="-8"/>
        </w:rPr>
        <w:t> </w:t>
      </w:r>
      <w:r>
        <w:rPr>
          <w:color w:val="231F20"/>
        </w:rPr>
        <w:t>sinh.</w:t>
      </w:r>
    </w:p>
    <w:p>
      <w:pPr>
        <w:pStyle w:val="BodyText"/>
        <w:ind w:left="677" w:firstLine="0"/>
      </w:pPr>
      <w:r>
        <w:rPr>
          <w:color w:val="231F20"/>
        </w:rPr>
        <w:t>Riêng</w:t>
      </w:r>
      <w:r>
        <w:rPr>
          <w:color w:val="231F20"/>
          <w:spacing w:val="8"/>
        </w:rPr>
        <w:t> </w:t>
      </w:r>
      <w:r>
        <w:rPr>
          <w:color w:val="231F20"/>
        </w:rPr>
        <w:t>một</w:t>
      </w:r>
      <w:r>
        <w:rPr>
          <w:color w:val="231F20"/>
          <w:spacing w:val="9"/>
        </w:rPr>
        <w:t> </w:t>
      </w:r>
      <w:r>
        <w:rPr>
          <w:color w:val="231F20"/>
        </w:rPr>
        <w:t>mình</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nghe</w:t>
      </w:r>
      <w:r>
        <w:rPr>
          <w:color w:val="231F20"/>
          <w:spacing w:val="9"/>
        </w:rPr>
        <w:t> </w:t>
      </w:r>
      <w:r>
        <w:rPr>
          <w:color w:val="231F20"/>
        </w:rPr>
        <w:t>tiếng:</w:t>
      </w:r>
      <w:r>
        <w:rPr>
          <w:color w:val="231F20"/>
          <w:spacing w:val="8"/>
        </w:rPr>
        <w:t> </w:t>
      </w:r>
      <w:r>
        <w:rPr>
          <w:color w:val="231F20"/>
        </w:rPr>
        <w:t>Nhĩ</w:t>
      </w:r>
      <w:r>
        <w:rPr>
          <w:color w:val="231F20"/>
          <w:spacing w:val="9"/>
        </w:rPr>
        <w:t> </w:t>
      </w:r>
      <w:r>
        <w:rPr>
          <w:color w:val="231F20"/>
        </w:rPr>
        <w:t>căn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nghe</w:t>
      </w:r>
      <w:r>
        <w:rPr>
          <w:color w:val="231F20"/>
          <w:spacing w:val="9"/>
        </w:rPr>
        <w:t> </w:t>
      </w:r>
      <w:r>
        <w:rPr>
          <w:color w:val="231F20"/>
        </w:rPr>
        <w:t>tiếng.</w:t>
      </w:r>
    </w:p>
    <w:p>
      <w:pPr>
        <w:pStyle w:val="BodyText"/>
        <w:spacing w:before="39"/>
        <w:ind w:firstLine="0"/>
      </w:pPr>
      <w:r>
        <w:rPr>
          <w:color w:val="231F20"/>
        </w:rPr>
        <w:t>Hai mươi mốt căn còn lại thì không thể.</w:t>
      </w:r>
    </w:p>
    <w:p>
      <w:pPr>
        <w:pStyle w:val="BodyText"/>
        <w:spacing w:line="271" w:lineRule="auto" w:before="153"/>
        <w:ind w:right="39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0"/>
        </w:rPr>
        <w:t> </w:t>
      </w:r>
      <w:r>
        <w:rPr>
          <w:color w:val="231F20"/>
        </w:rPr>
        <w:t>Nhãn</w:t>
      </w:r>
      <w:r>
        <w:rPr>
          <w:color w:val="231F20"/>
          <w:spacing w:val="-11"/>
        </w:rPr>
        <w:t> </w:t>
      </w:r>
      <w:r>
        <w:rPr>
          <w:color w:val="231F20"/>
        </w:rPr>
        <w:t>căn</w:t>
      </w:r>
      <w:r>
        <w:rPr>
          <w:color w:val="231F20"/>
          <w:spacing w:val="-10"/>
        </w:rPr>
        <w:t> </w:t>
      </w:r>
      <w:r>
        <w:rPr>
          <w:color w:val="231F20"/>
        </w:rPr>
        <w:t>ủng</w:t>
      </w:r>
      <w:r>
        <w:rPr>
          <w:color w:val="231F20"/>
          <w:spacing w:val="-11"/>
        </w:rPr>
        <w:t> </w:t>
      </w:r>
      <w:r>
        <w:rPr>
          <w:color w:val="231F20"/>
        </w:rPr>
        <w:t>hộ</w:t>
      </w:r>
      <w:r>
        <w:rPr>
          <w:color w:val="231F20"/>
          <w:spacing w:val="-10"/>
        </w:rPr>
        <w:t> </w:t>
      </w:r>
      <w:r>
        <w:rPr>
          <w:color w:val="231F20"/>
        </w:rPr>
        <w:t>sinh</w:t>
      </w:r>
      <w:r>
        <w:rPr>
          <w:color w:val="231F20"/>
          <w:spacing w:val="-10"/>
        </w:rPr>
        <w:t> </w:t>
      </w:r>
      <w:r>
        <w:rPr>
          <w:color w:val="231F20"/>
        </w:rPr>
        <w:t>thân,</w:t>
      </w:r>
      <w:r>
        <w:rPr>
          <w:color w:val="231F20"/>
          <w:spacing w:val="-11"/>
        </w:rPr>
        <w:t> </w:t>
      </w:r>
      <w:r>
        <w:rPr>
          <w:color w:val="231F20"/>
        </w:rPr>
        <w:t>tạo</w:t>
      </w:r>
      <w:r>
        <w:rPr>
          <w:color w:val="231F20"/>
          <w:spacing w:val="-10"/>
        </w:rPr>
        <w:t> </w:t>
      </w:r>
      <w:r>
        <w:rPr>
          <w:color w:val="231F20"/>
        </w:rPr>
        <w:t>duyên</w:t>
      </w:r>
      <w:r>
        <w:rPr>
          <w:color w:val="231F20"/>
          <w:spacing w:val="-11"/>
        </w:rPr>
        <w:t> </w:t>
      </w:r>
      <w:r>
        <w:rPr>
          <w:color w:val="231F20"/>
        </w:rPr>
        <w:t>oai</w:t>
      </w:r>
      <w:r>
        <w:rPr>
          <w:color w:val="231F20"/>
          <w:spacing w:val="-10"/>
        </w:rPr>
        <w:t> </w:t>
      </w:r>
      <w:r>
        <w:rPr>
          <w:color w:val="231F20"/>
        </w:rPr>
        <w:t>thế hơn hẳn. Như kệ</w:t>
      </w:r>
      <w:r>
        <w:rPr>
          <w:color w:val="231F20"/>
          <w:spacing w:val="-2"/>
        </w:rPr>
        <w:t> </w:t>
      </w:r>
      <w:r>
        <w:rPr>
          <w:color w:val="231F20"/>
        </w:rPr>
        <w:t>nói:</w:t>
      </w:r>
    </w:p>
    <w:p>
      <w:pPr>
        <w:spacing w:line="271" w:lineRule="auto" w:before="113"/>
        <w:ind w:left="2094" w:right="2865" w:firstLine="0"/>
        <w:jc w:val="left"/>
        <w:rPr>
          <w:i/>
          <w:sz w:val="26"/>
        </w:rPr>
      </w:pPr>
      <w:r>
        <w:rPr>
          <w:i/>
          <w:color w:val="231F20"/>
          <w:sz w:val="26"/>
        </w:rPr>
        <w:t>Ví như người mắt sáng </w:t>
      </w:r>
      <w:r>
        <w:rPr>
          <w:i/>
          <w:color w:val="231F20"/>
          <w:sz w:val="26"/>
        </w:rPr>
        <w:t>Có thể tránh đường hiểm Đời có kẻ thông minh Hay xa lìa các ác.</w:t>
      </w:r>
    </w:p>
    <w:p>
      <w:pPr>
        <w:spacing w:after="0" w:line="271"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393" w:right="311"/>
        <w:jc w:val="left"/>
      </w:pPr>
      <w:r>
        <w:rPr>
          <w:color w:val="231F20"/>
          <w:spacing w:val="3"/>
        </w:rPr>
        <w:t>Nhĩ căn ủng </w:t>
      </w:r>
      <w:r>
        <w:rPr>
          <w:color w:val="231F20"/>
          <w:spacing w:val="2"/>
        </w:rPr>
        <w:t>hộ </w:t>
      </w:r>
      <w:r>
        <w:rPr>
          <w:color w:val="231F20"/>
          <w:spacing w:val="3"/>
        </w:rPr>
        <w:t>pháp thân tạo </w:t>
      </w:r>
      <w:r>
        <w:rPr>
          <w:color w:val="231F20"/>
          <w:spacing w:val="4"/>
        </w:rPr>
        <w:t>duyên </w:t>
      </w:r>
      <w:r>
        <w:rPr>
          <w:color w:val="231F20"/>
          <w:spacing w:val="3"/>
        </w:rPr>
        <w:t>oai thế hơn hẳn. </w:t>
      </w:r>
      <w:r>
        <w:rPr>
          <w:color w:val="231F20"/>
          <w:spacing w:val="5"/>
        </w:rPr>
        <w:t>Như  </w:t>
      </w:r>
      <w:r>
        <w:rPr>
          <w:color w:val="231F20"/>
          <w:spacing w:val="2"/>
        </w:rPr>
        <w:t>kệ</w:t>
      </w:r>
      <w:r>
        <w:rPr>
          <w:color w:val="231F20"/>
          <w:spacing w:val="10"/>
        </w:rPr>
        <w:t> </w:t>
      </w:r>
      <w:r>
        <w:rPr>
          <w:color w:val="231F20"/>
          <w:spacing w:val="5"/>
        </w:rPr>
        <w:t>nói:</w:t>
      </w:r>
    </w:p>
    <w:p>
      <w:pPr>
        <w:spacing w:line="273" w:lineRule="auto" w:before="112"/>
        <w:ind w:left="2378" w:right="2972" w:firstLine="0"/>
        <w:jc w:val="both"/>
        <w:rPr>
          <w:i/>
          <w:sz w:val="26"/>
        </w:rPr>
      </w:pPr>
      <w:r>
        <w:rPr>
          <w:i/>
          <w:color w:val="231F20"/>
          <w:sz w:val="26"/>
        </w:rPr>
        <w:t>Đa văn hay biết pháp </w:t>
      </w:r>
      <w:r>
        <w:rPr>
          <w:i/>
          <w:color w:val="231F20"/>
          <w:sz w:val="26"/>
        </w:rPr>
        <w:t>Đa văn hay xa lìa</w:t>
      </w:r>
    </w:p>
    <w:p>
      <w:pPr>
        <w:spacing w:line="273" w:lineRule="auto" w:before="0"/>
        <w:ind w:left="2378" w:right="2972" w:firstLine="0"/>
        <w:jc w:val="both"/>
        <w:rPr>
          <w:i/>
          <w:sz w:val="26"/>
        </w:rPr>
      </w:pPr>
      <w:r>
        <w:rPr>
          <w:i/>
          <w:color w:val="231F20"/>
          <w:sz w:val="26"/>
        </w:rPr>
        <w:t>Đa văn bỏ vô nghĩa </w:t>
      </w:r>
      <w:r>
        <w:rPr>
          <w:i/>
          <w:color w:val="231F20"/>
          <w:sz w:val="26"/>
        </w:rPr>
        <w:t>Đa văn đến Niết-bàn.</w:t>
      </w:r>
    </w:p>
    <w:p>
      <w:pPr>
        <w:pStyle w:val="BodyText"/>
        <w:spacing w:line="276" w:lineRule="auto" w:before="125"/>
        <w:ind w:left="393" w:right="107"/>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nêu:</w:t>
      </w:r>
      <w:r>
        <w:rPr>
          <w:color w:val="231F20"/>
          <w:spacing w:val="-9"/>
        </w:rPr>
        <w:t> </w:t>
      </w:r>
      <w:r>
        <w:rPr>
          <w:color w:val="231F20"/>
        </w:rPr>
        <w:t>Hai</w:t>
      </w:r>
      <w:r>
        <w:rPr>
          <w:color w:val="231F20"/>
          <w:spacing w:val="-10"/>
        </w:rPr>
        <w:t> </w:t>
      </w:r>
      <w:r>
        <w:rPr>
          <w:color w:val="231F20"/>
        </w:rPr>
        <w:t>căn</w:t>
      </w:r>
      <w:r>
        <w:rPr>
          <w:color w:val="231F20"/>
          <w:spacing w:val="-9"/>
        </w:rPr>
        <w:t> </w:t>
      </w:r>
      <w:r>
        <w:rPr>
          <w:color w:val="231F20"/>
        </w:rPr>
        <w:t>này</w:t>
      </w:r>
      <w:r>
        <w:rPr>
          <w:color w:val="231F20"/>
          <w:spacing w:val="-10"/>
        </w:rPr>
        <w:t> </w:t>
      </w:r>
      <w:r>
        <w:rPr>
          <w:color w:val="231F20"/>
        </w:rPr>
        <w:t>đều</w:t>
      </w:r>
      <w:r>
        <w:rPr>
          <w:color w:val="231F20"/>
          <w:spacing w:val="-9"/>
        </w:rPr>
        <w:t> </w:t>
      </w:r>
      <w:r>
        <w:rPr>
          <w:color w:val="231F20"/>
        </w:rPr>
        <w:t>cùng</w:t>
      </w:r>
      <w:r>
        <w:rPr>
          <w:color w:val="231F20"/>
          <w:spacing w:val="-9"/>
        </w:rPr>
        <w:t> </w:t>
      </w:r>
      <w:r>
        <w:rPr>
          <w:color w:val="231F20"/>
        </w:rPr>
        <w:t>ủng</w:t>
      </w:r>
      <w:r>
        <w:rPr>
          <w:color w:val="231F20"/>
          <w:spacing w:val="-10"/>
        </w:rPr>
        <w:t> </w:t>
      </w:r>
      <w:r>
        <w:rPr>
          <w:color w:val="231F20"/>
        </w:rPr>
        <w:t>hộ</w:t>
      </w:r>
      <w:r>
        <w:rPr>
          <w:color w:val="231F20"/>
          <w:spacing w:val="-9"/>
        </w:rPr>
        <w:t> </w:t>
      </w:r>
      <w:r>
        <w:rPr>
          <w:color w:val="231F20"/>
        </w:rPr>
        <w:t>sinh</w:t>
      </w:r>
      <w:r>
        <w:rPr>
          <w:color w:val="231F20"/>
          <w:spacing w:val="-10"/>
        </w:rPr>
        <w:t> </w:t>
      </w:r>
      <w:r>
        <w:rPr>
          <w:color w:val="231F20"/>
        </w:rPr>
        <w:t>thân,</w:t>
      </w:r>
      <w:r>
        <w:rPr>
          <w:color w:val="231F20"/>
          <w:spacing w:val="-9"/>
        </w:rPr>
        <w:t> </w:t>
      </w:r>
      <w:r>
        <w:rPr>
          <w:color w:val="231F20"/>
        </w:rPr>
        <w:t>pháp thân, tạo duyên oai thế hơn hẳn.</w:t>
      </w:r>
    </w:p>
    <w:p>
      <w:pPr>
        <w:pStyle w:val="BodyText"/>
        <w:spacing w:before="125"/>
        <w:ind w:left="960" w:firstLine="0"/>
      </w:pPr>
      <w:r>
        <w:rPr>
          <w:color w:val="231F20"/>
        </w:rPr>
        <w:t>Ủng hộ sinh thân: Như trên đã nói.</w:t>
      </w:r>
    </w:p>
    <w:p>
      <w:pPr>
        <w:pStyle w:val="BodyText"/>
        <w:spacing w:line="276" w:lineRule="auto" w:before="170"/>
        <w:ind w:left="393" w:right="107"/>
      </w:pPr>
      <w:r>
        <w:rPr>
          <w:color w:val="231F20"/>
        </w:rPr>
        <w:t>Ủng hộ pháp thân: Nhãn căn gần gũi thiện tri thức, tạo duyên oai thế hơn hẳn. Nhĩ căn từ thiện tri thức kia nghe pháp, làm duyên oai</w:t>
      </w:r>
      <w:r>
        <w:rPr>
          <w:color w:val="231F20"/>
          <w:spacing w:val="-10"/>
        </w:rPr>
        <w:t> </w:t>
      </w:r>
      <w:r>
        <w:rPr>
          <w:color w:val="231F20"/>
        </w:rPr>
        <w:t>thế</w:t>
      </w:r>
      <w:r>
        <w:rPr>
          <w:color w:val="231F20"/>
          <w:spacing w:val="-9"/>
        </w:rPr>
        <w:t> </w:t>
      </w:r>
      <w:r>
        <w:rPr>
          <w:color w:val="231F20"/>
        </w:rPr>
        <w:t>hơn</w:t>
      </w:r>
      <w:r>
        <w:rPr>
          <w:color w:val="231F20"/>
          <w:spacing w:val="-10"/>
        </w:rPr>
        <w:t> </w:t>
      </w:r>
      <w:r>
        <w:rPr>
          <w:color w:val="231F20"/>
        </w:rPr>
        <w:t>hẳn.</w:t>
      </w:r>
      <w:r>
        <w:rPr>
          <w:color w:val="231F20"/>
          <w:spacing w:val="-9"/>
        </w:rPr>
        <w:t> </w:t>
      </w:r>
      <w:r>
        <w:rPr>
          <w:color w:val="231F20"/>
        </w:rPr>
        <w:t>Gần</w:t>
      </w:r>
      <w:r>
        <w:rPr>
          <w:color w:val="231F20"/>
          <w:spacing w:val="-9"/>
        </w:rPr>
        <w:t> </w:t>
      </w:r>
      <w:r>
        <w:rPr>
          <w:color w:val="231F20"/>
        </w:rPr>
        <w:t>gũi</w:t>
      </w:r>
      <w:r>
        <w:rPr>
          <w:color w:val="231F20"/>
          <w:spacing w:val="-10"/>
        </w:rPr>
        <w:t> </w:t>
      </w:r>
      <w:r>
        <w:rPr>
          <w:color w:val="231F20"/>
        </w:rPr>
        <w:t>thiện</w:t>
      </w:r>
      <w:r>
        <w:rPr>
          <w:color w:val="231F20"/>
          <w:spacing w:val="-9"/>
        </w:rPr>
        <w:t> </w:t>
      </w:r>
      <w:r>
        <w:rPr>
          <w:color w:val="231F20"/>
        </w:rPr>
        <w:t>tri</w:t>
      </w:r>
      <w:r>
        <w:rPr>
          <w:color w:val="231F20"/>
          <w:spacing w:val="-9"/>
        </w:rPr>
        <w:t> </w:t>
      </w:r>
      <w:r>
        <w:rPr>
          <w:color w:val="231F20"/>
        </w:rPr>
        <w:t>thức,</w:t>
      </w:r>
      <w:r>
        <w:rPr>
          <w:color w:val="231F20"/>
          <w:spacing w:val="-10"/>
        </w:rPr>
        <w:t> </w:t>
      </w:r>
      <w:r>
        <w:rPr>
          <w:color w:val="231F20"/>
        </w:rPr>
        <w:t>từ</w:t>
      </w:r>
      <w:r>
        <w:rPr>
          <w:color w:val="231F20"/>
          <w:spacing w:val="-9"/>
        </w:rPr>
        <w:t> </w:t>
      </w:r>
      <w:r>
        <w:rPr>
          <w:color w:val="231F20"/>
        </w:rPr>
        <w:t>vị</w:t>
      </w:r>
      <w:r>
        <w:rPr>
          <w:color w:val="231F20"/>
          <w:spacing w:val="-9"/>
        </w:rPr>
        <w:t> </w:t>
      </w:r>
      <w:r>
        <w:rPr>
          <w:color w:val="231F20"/>
        </w:rPr>
        <w:t>ấy</w:t>
      </w:r>
      <w:r>
        <w:rPr>
          <w:color w:val="231F20"/>
          <w:spacing w:val="-10"/>
        </w:rPr>
        <w:t> </w:t>
      </w:r>
      <w:r>
        <w:rPr>
          <w:color w:val="231F20"/>
        </w:rPr>
        <w:t>nghe</w:t>
      </w:r>
      <w:r>
        <w:rPr>
          <w:color w:val="231F20"/>
          <w:spacing w:val="-9"/>
        </w:rPr>
        <w:t> </w:t>
      </w:r>
      <w:r>
        <w:rPr>
          <w:color w:val="231F20"/>
        </w:rPr>
        <w:t>pháp</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sinh ra chánh tư duy bên trong, như pháp tu hành.</w:t>
      </w:r>
    </w:p>
    <w:p>
      <w:pPr>
        <w:pStyle w:val="BodyText"/>
        <w:spacing w:line="276" w:lineRule="auto" w:before="125"/>
        <w:ind w:left="393" w:right="109"/>
      </w:pPr>
      <w:r>
        <w:rPr>
          <w:color w:val="231F20"/>
        </w:rPr>
        <w:t>Do</w:t>
      </w:r>
      <w:r>
        <w:rPr>
          <w:color w:val="231F20"/>
          <w:spacing w:val="-13"/>
        </w:rPr>
        <w:t> </w:t>
      </w:r>
      <w:r>
        <w:rPr>
          <w:color w:val="231F20"/>
        </w:rPr>
        <w:t>sự</w:t>
      </w:r>
      <w:r>
        <w:rPr>
          <w:color w:val="231F20"/>
          <w:spacing w:val="-13"/>
        </w:rPr>
        <w:t> </w:t>
      </w:r>
      <w:r>
        <w:rPr>
          <w:color w:val="231F20"/>
        </w:rPr>
        <w:t>việc</w:t>
      </w:r>
      <w:r>
        <w:rPr>
          <w:color w:val="231F20"/>
          <w:spacing w:val="-12"/>
        </w:rPr>
        <w:t> </w:t>
      </w:r>
      <w:r>
        <w:rPr>
          <w:color w:val="231F20"/>
          <w:spacing w:val="-6"/>
        </w:rPr>
        <w:t>ấy,</w:t>
      </w:r>
      <w:r>
        <w:rPr>
          <w:color w:val="231F20"/>
          <w:spacing w:val="-13"/>
        </w:rPr>
        <w:t> </w:t>
      </w:r>
      <w:r>
        <w:rPr>
          <w:color w:val="231F20"/>
        </w:rPr>
        <w:t>nên</w:t>
      </w:r>
      <w:r>
        <w:rPr>
          <w:color w:val="231F20"/>
          <w:spacing w:val="-12"/>
        </w:rPr>
        <w:t> </w:t>
      </w:r>
      <w:r>
        <w:rPr>
          <w:color w:val="231F20"/>
        </w:rPr>
        <w:t>kinh</w:t>
      </w:r>
      <w:r>
        <w:rPr>
          <w:color w:val="231F20"/>
          <w:spacing w:val="-13"/>
        </w:rPr>
        <w:t> </w:t>
      </w:r>
      <w:r>
        <w:rPr>
          <w:color w:val="231F20"/>
        </w:rPr>
        <w:t>nói</w:t>
      </w:r>
      <w:r>
        <w:rPr>
          <w:color w:val="231F20"/>
          <w:spacing w:val="-12"/>
        </w:rPr>
        <w:t> </w:t>
      </w:r>
      <w:r>
        <w:rPr>
          <w:color w:val="231F20"/>
        </w:rPr>
        <w:t>rõ:</w:t>
      </w:r>
      <w:r>
        <w:rPr>
          <w:color w:val="231F20"/>
          <w:spacing w:val="-13"/>
        </w:rPr>
        <w:t> </w:t>
      </w:r>
      <w:r>
        <w:rPr>
          <w:color w:val="231F20"/>
        </w:rPr>
        <w:t>Bà-la-môn</w:t>
      </w:r>
      <w:r>
        <w:rPr>
          <w:color w:val="231F20"/>
          <w:spacing w:val="-12"/>
        </w:rPr>
        <w:t> </w:t>
      </w:r>
      <w:r>
        <w:rPr>
          <w:color w:val="231F20"/>
        </w:rPr>
        <w:t>Phạm</w:t>
      </w:r>
      <w:r>
        <w:rPr>
          <w:color w:val="231F20"/>
          <w:spacing w:val="-13"/>
        </w:rPr>
        <w:t> </w:t>
      </w:r>
      <w:r>
        <w:rPr>
          <w:color w:val="231F20"/>
        </w:rPr>
        <w:t>Ma</w:t>
      </w:r>
      <w:r>
        <w:rPr>
          <w:color w:val="231F20"/>
          <w:spacing w:val="-12"/>
        </w:rPr>
        <w:t> </w:t>
      </w:r>
      <w:r>
        <w:rPr>
          <w:color w:val="231F20"/>
        </w:rPr>
        <w:t>Dụ!</w:t>
      </w:r>
      <w:r>
        <w:rPr>
          <w:color w:val="231F20"/>
          <w:spacing w:val="-13"/>
        </w:rPr>
        <w:t> </w:t>
      </w:r>
      <w:r>
        <w:rPr>
          <w:color w:val="231F20"/>
        </w:rPr>
        <w:t>Có</w:t>
      </w:r>
      <w:r>
        <w:rPr>
          <w:color w:val="231F20"/>
          <w:spacing w:val="-12"/>
        </w:rPr>
        <w:t> </w:t>
      </w:r>
      <w:r>
        <w:rPr>
          <w:color w:val="231F20"/>
        </w:rPr>
        <w:t>hai căn không hoại, là nhãn căn, nhĩ căn.</w:t>
      </w:r>
    </w:p>
    <w:p>
      <w:pPr>
        <w:pStyle w:val="BodyText"/>
        <w:spacing w:before="125"/>
        <w:ind w:left="960" w:firstLine="0"/>
      </w:pPr>
      <w:r>
        <w:rPr>
          <w:i/>
          <w:color w:val="231F20"/>
        </w:rPr>
        <w:t>Hỏi: </w:t>
      </w:r>
      <w:r>
        <w:rPr>
          <w:color w:val="231F20"/>
        </w:rPr>
        <w:t>Vì sao ở trong nhóm các căn, chỉ nói hai căn không hoại?</w:t>
      </w:r>
    </w:p>
    <w:p>
      <w:pPr>
        <w:pStyle w:val="BodyText"/>
        <w:spacing w:line="276" w:lineRule="auto" w:before="170"/>
        <w:ind w:left="393" w:right="108"/>
      </w:pPr>
      <w:r>
        <w:rPr>
          <w:i/>
          <w:color w:val="231F20"/>
        </w:rPr>
        <w:t>Đáp: </w:t>
      </w:r>
      <w:r>
        <w:rPr>
          <w:color w:val="231F20"/>
        </w:rPr>
        <w:t>Vì khi Phật xuất thế, hai căn này có thể đi vào pháp môn của Phật.</w:t>
      </w:r>
    </w:p>
    <w:p>
      <w:pPr>
        <w:pStyle w:val="BodyText"/>
        <w:spacing w:line="276" w:lineRule="auto" w:before="125"/>
        <w:ind w:left="393" w:right="107"/>
      </w:pPr>
      <w:r>
        <w:rPr>
          <w:color w:val="231F20"/>
        </w:rPr>
        <w:t>Lại</w:t>
      </w:r>
      <w:r>
        <w:rPr>
          <w:color w:val="231F20"/>
          <w:spacing w:val="-14"/>
        </w:rPr>
        <w:t> </w:t>
      </w:r>
      <w:r>
        <w:rPr>
          <w:color w:val="231F20"/>
        </w:rPr>
        <w:t>nữa,</w:t>
      </w:r>
      <w:r>
        <w:rPr>
          <w:color w:val="231F20"/>
          <w:spacing w:val="-13"/>
        </w:rPr>
        <w:t> </w:t>
      </w:r>
      <w:r>
        <w:rPr>
          <w:color w:val="231F20"/>
        </w:rPr>
        <w:t>do</w:t>
      </w:r>
      <w:r>
        <w:rPr>
          <w:color w:val="231F20"/>
          <w:spacing w:val="-14"/>
        </w:rPr>
        <w:t> </w:t>
      </w:r>
      <w:r>
        <w:rPr>
          <w:color w:val="231F20"/>
        </w:rPr>
        <w:t>hai</w:t>
      </w:r>
      <w:r>
        <w:rPr>
          <w:color w:val="231F20"/>
          <w:spacing w:val="-13"/>
        </w:rPr>
        <w:t> </w:t>
      </w:r>
      <w:r>
        <w:rPr>
          <w:color w:val="231F20"/>
        </w:rPr>
        <w:t>căn</w:t>
      </w:r>
      <w:r>
        <w:rPr>
          <w:color w:val="231F20"/>
          <w:spacing w:val="-14"/>
        </w:rPr>
        <w:t> </w:t>
      </w:r>
      <w:r>
        <w:rPr>
          <w:color w:val="231F20"/>
        </w:rPr>
        <w:t>này</w:t>
      </w:r>
      <w:r>
        <w:rPr>
          <w:color w:val="231F20"/>
          <w:spacing w:val="-13"/>
        </w:rPr>
        <w:t> </w:t>
      </w:r>
      <w:r>
        <w:rPr>
          <w:color w:val="231F20"/>
        </w:rPr>
        <w:t>nên</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hiểu</w:t>
      </w:r>
      <w:r>
        <w:rPr>
          <w:color w:val="231F20"/>
          <w:spacing w:val="-14"/>
        </w:rPr>
        <w:t> </w:t>
      </w:r>
      <w:r>
        <w:rPr>
          <w:color w:val="231F20"/>
        </w:rPr>
        <w:t>biết</w:t>
      </w:r>
      <w:r>
        <w:rPr>
          <w:color w:val="231F20"/>
          <w:spacing w:val="-13"/>
        </w:rPr>
        <w:t> </w:t>
      </w:r>
      <w:r>
        <w:rPr>
          <w:color w:val="231F20"/>
        </w:rPr>
        <w:t>pháp</w:t>
      </w:r>
      <w:r>
        <w:rPr>
          <w:color w:val="231F20"/>
          <w:spacing w:val="-13"/>
        </w:rPr>
        <w:t> </w:t>
      </w:r>
      <w:r>
        <w:rPr>
          <w:color w:val="231F20"/>
        </w:rPr>
        <w:t>Phật.</w:t>
      </w:r>
      <w:r>
        <w:rPr>
          <w:color w:val="231F20"/>
          <w:spacing w:val="-14"/>
        </w:rPr>
        <w:t> </w:t>
      </w:r>
      <w:r>
        <w:rPr>
          <w:color w:val="231F20"/>
        </w:rPr>
        <w:t>Như</w:t>
      </w:r>
      <w:r>
        <w:rPr>
          <w:color w:val="231F20"/>
          <w:spacing w:val="-13"/>
        </w:rPr>
        <w:t> </w:t>
      </w:r>
      <w:r>
        <w:rPr>
          <w:color w:val="231F20"/>
        </w:rPr>
        <w:t>nói: Tỳ-kheo nên biết! Nếu không thể nhận biết như thật về tâm </w:t>
      </w:r>
      <w:r>
        <w:rPr>
          <w:color w:val="231F20"/>
          <w:spacing w:val="-3"/>
        </w:rPr>
        <w:t>người </w:t>
      </w:r>
      <w:r>
        <w:rPr>
          <w:color w:val="231F20"/>
        </w:rPr>
        <w:t>khác thì nên dùng hai xứ để quan sát Như Lai: </w:t>
      </w:r>
      <w:r>
        <w:rPr>
          <w:i/>
          <w:color w:val="231F20"/>
        </w:rPr>
        <w:t>(1) </w:t>
      </w:r>
      <w:r>
        <w:rPr>
          <w:color w:val="231F20"/>
        </w:rPr>
        <w:t>Dùng mắt quán sắc. </w:t>
      </w:r>
      <w:r>
        <w:rPr>
          <w:i/>
          <w:color w:val="231F20"/>
        </w:rPr>
        <w:t>(2) </w:t>
      </w:r>
      <w:r>
        <w:rPr>
          <w:color w:val="231F20"/>
        </w:rPr>
        <w:t>Dùng tai nghe</w:t>
      </w:r>
      <w:r>
        <w:rPr>
          <w:color w:val="231F20"/>
          <w:spacing w:val="-2"/>
        </w:rPr>
        <w:t> </w:t>
      </w:r>
      <w:r>
        <w:rPr>
          <w:color w:val="231F20"/>
        </w:rPr>
        <w:t>tiếng.</w:t>
      </w:r>
    </w:p>
    <w:p>
      <w:pPr>
        <w:pStyle w:val="BodyText"/>
        <w:spacing w:line="276" w:lineRule="auto" w:before="126"/>
        <w:ind w:left="393" w:right="105"/>
      </w:pPr>
      <w:r>
        <w:rPr>
          <w:color w:val="231F20"/>
        </w:rPr>
        <w:t>Tỷ</w:t>
      </w:r>
      <w:r>
        <w:rPr>
          <w:color w:val="231F20"/>
          <w:spacing w:val="-9"/>
        </w:rPr>
        <w:t> </w:t>
      </w:r>
      <w:r>
        <w:rPr>
          <w:color w:val="231F20"/>
        </w:rPr>
        <w:t>căn,</w:t>
      </w:r>
      <w:r>
        <w:rPr>
          <w:color w:val="231F20"/>
          <w:spacing w:val="-9"/>
        </w:rPr>
        <w:t> </w:t>
      </w:r>
      <w:r>
        <w:rPr>
          <w:color w:val="231F20"/>
        </w:rPr>
        <w:t>thiệt</w:t>
      </w:r>
      <w:r>
        <w:rPr>
          <w:color w:val="231F20"/>
          <w:spacing w:val="-9"/>
        </w:rPr>
        <w:t> </w:t>
      </w:r>
      <w:r>
        <w:rPr>
          <w:color w:val="231F20"/>
        </w:rPr>
        <w:t>căn,</w:t>
      </w:r>
      <w:r>
        <w:rPr>
          <w:color w:val="231F20"/>
          <w:spacing w:val="-9"/>
        </w:rPr>
        <w:t> </w:t>
      </w:r>
      <w:r>
        <w:rPr>
          <w:color w:val="231F20"/>
        </w:rPr>
        <w:t>thân</w:t>
      </w:r>
      <w:r>
        <w:rPr>
          <w:color w:val="231F20"/>
          <w:spacing w:val="-9"/>
        </w:rPr>
        <w:t> </w:t>
      </w:r>
      <w:r>
        <w:rPr>
          <w:color w:val="231F20"/>
        </w:rPr>
        <w:t>căn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bốn</w:t>
      </w:r>
      <w:r>
        <w:rPr>
          <w:color w:val="231F20"/>
          <w:spacing w:val="-9"/>
        </w:rPr>
        <w:t> </w:t>
      </w:r>
      <w:r>
        <w:rPr>
          <w:color w:val="231F20"/>
        </w:rPr>
        <w:t>xứ</w:t>
      </w:r>
      <w:r>
        <w:rPr>
          <w:color w:val="231F20"/>
          <w:spacing w:val="-9"/>
        </w:rPr>
        <w:t> </w:t>
      </w:r>
      <w:r>
        <w:rPr>
          <w:color w:val="231F20"/>
        </w:rPr>
        <w:t>tạo</w:t>
      </w:r>
      <w:r>
        <w:rPr>
          <w:color w:val="231F20"/>
          <w:spacing w:val="-9"/>
        </w:rPr>
        <w:t> </w:t>
      </w:r>
      <w:r>
        <w:rPr>
          <w:color w:val="231F20"/>
        </w:rPr>
        <w:t>duyên</w:t>
      </w:r>
      <w:r>
        <w:rPr>
          <w:color w:val="231F20"/>
          <w:spacing w:val="-9"/>
        </w:rPr>
        <w:t> </w:t>
      </w:r>
      <w:r>
        <w:rPr>
          <w:color w:val="231F20"/>
        </w:rPr>
        <w:t>oai</w:t>
      </w:r>
      <w:r>
        <w:rPr>
          <w:color w:val="231F20"/>
          <w:spacing w:val="-9"/>
        </w:rPr>
        <w:t> </w:t>
      </w:r>
      <w:r>
        <w:rPr>
          <w:color w:val="231F20"/>
        </w:rPr>
        <w:t>thế</w:t>
      </w:r>
      <w:r>
        <w:rPr>
          <w:color w:val="231F20"/>
          <w:spacing w:val="-9"/>
        </w:rPr>
        <w:t> </w:t>
      </w:r>
      <w:r>
        <w:rPr>
          <w:color w:val="231F20"/>
        </w:rPr>
        <w:t>hơn hẳn: </w:t>
      </w:r>
      <w:r>
        <w:rPr>
          <w:i/>
          <w:color w:val="231F20"/>
        </w:rPr>
        <w:t>(1) </w:t>
      </w:r>
      <w:r>
        <w:rPr>
          <w:color w:val="231F20"/>
        </w:rPr>
        <w:t>Tự trang nghiêm thân. </w:t>
      </w:r>
      <w:r>
        <w:rPr>
          <w:i/>
          <w:color w:val="231F20"/>
        </w:rPr>
        <w:t>(2) </w:t>
      </w:r>
      <w:r>
        <w:rPr>
          <w:color w:val="231F20"/>
        </w:rPr>
        <w:t>Giữ gìn tự thân. </w:t>
      </w:r>
      <w:r>
        <w:rPr>
          <w:i/>
          <w:color w:val="231F20"/>
        </w:rPr>
        <w:t>(3) </w:t>
      </w:r>
      <w:r>
        <w:rPr>
          <w:color w:val="231F20"/>
        </w:rPr>
        <w:t>Có thể vì tỷ thức, thiệt thức, thân thức và pháp tương ưng của ba thức làm chỗ nương dựa. </w:t>
      </w:r>
      <w:r>
        <w:rPr>
          <w:i/>
          <w:color w:val="231F20"/>
        </w:rPr>
        <w:t>(4) </w:t>
      </w:r>
      <w:r>
        <w:rPr>
          <w:color w:val="231F20"/>
        </w:rPr>
        <w:t>Mũi có thể riêng ngửi mùi hương. Lưỡi có thể riêng biết vị. Thân có thể riêng nhận biết xúc</w:t>
      </w:r>
      <w:r>
        <w:rPr>
          <w:color w:val="231F20"/>
          <w:spacing w:val="-5"/>
        </w:rPr>
        <w:t> </w:t>
      </w:r>
      <w:r>
        <w:rPr>
          <w:color w:val="231F20"/>
        </w:rPr>
        <w:t>chạm.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Tự</w:t>
      </w:r>
      <w:r>
        <w:rPr>
          <w:color w:val="231F20"/>
          <w:spacing w:val="-11"/>
        </w:rPr>
        <w:t> </w:t>
      </w:r>
      <w:r>
        <w:rPr>
          <w:color w:val="231F20"/>
        </w:rPr>
        <w:t>trang</w:t>
      </w:r>
      <w:r>
        <w:rPr>
          <w:color w:val="231F20"/>
          <w:spacing w:val="-11"/>
        </w:rPr>
        <w:t> </w:t>
      </w:r>
      <w:r>
        <w:rPr>
          <w:color w:val="231F20"/>
        </w:rPr>
        <w:t>nghiêm</w:t>
      </w:r>
      <w:r>
        <w:rPr>
          <w:color w:val="231F20"/>
          <w:spacing w:val="-11"/>
        </w:rPr>
        <w:t> </w:t>
      </w:r>
      <w:r>
        <w:rPr>
          <w:color w:val="231F20"/>
        </w:rPr>
        <w:t>thân:</w:t>
      </w:r>
      <w:r>
        <w:rPr>
          <w:color w:val="231F20"/>
          <w:spacing w:val="-16"/>
        </w:rPr>
        <w:t> </w:t>
      </w:r>
      <w:r>
        <w:rPr>
          <w:color w:val="231F20"/>
          <w:spacing w:val="-4"/>
        </w:rPr>
        <w:t>Tuy</w:t>
      </w:r>
      <w:r>
        <w:rPr>
          <w:color w:val="231F20"/>
          <w:spacing w:val="-11"/>
        </w:rPr>
        <w:t> </w:t>
      </w:r>
      <w:r>
        <w:rPr>
          <w:color w:val="231F20"/>
        </w:rPr>
        <w:t>có</w:t>
      </w:r>
      <w:r>
        <w:rPr>
          <w:color w:val="231F20"/>
          <w:spacing w:val="-11"/>
        </w:rPr>
        <w:t> </w:t>
      </w:r>
      <w:r>
        <w:rPr>
          <w:color w:val="231F20"/>
        </w:rPr>
        <w:t>đầy</w:t>
      </w:r>
      <w:r>
        <w:rPr>
          <w:color w:val="231F20"/>
          <w:spacing w:val="-11"/>
        </w:rPr>
        <w:t> </w:t>
      </w:r>
      <w:r>
        <w:rPr>
          <w:color w:val="231F20"/>
        </w:rPr>
        <w:t>đủ</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chi</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tinh diệu,</w:t>
      </w:r>
      <w:r>
        <w:rPr>
          <w:color w:val="231F20"/>
          <w:spacing w:val="-6"/>
        </w:rPr>
        <w:t> </w:t>
      </w:r>
      <w:r>
        <w:rPr>
          <w:color w:val="231F20"/>
        </w:rPr>
        <w:t>nhưng</w:t>
      </w:r>
      <w:r>
        <w:rPr>
          <w:color w:val="231F20"/>
          <w:spacing w:val="-6"/>
        </w:rPr>
        <w:t> </w:t>
      </w:r>
      <w:r>
        <w:rPr>
          <w:color w:val="231F20"/>
        </w:rPr>
        <w:t>nếu</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này</w:t>
      </w:r>
      <w:r>
        <w:rPr>
          <w:color w:val="231F20"/>
          <w:spacing w:val="-5"/>
        </w:rPr>
        <w:t> </w:t>
      </w:r>
      <w:r>
        <w:rPr>
          <w:color w:val="231F20"/>
        </w:rPr>
        <w:t>không</w:t>
      </w:r>
      <w:r>
        <w:rPr>
          <w:color w:val="231F20"/>
          <w:spacing w:val="-6"/>
        </w:rPr>
        <w:t> </w:t>
      </w:r>
      <w:r>
        <w:rPr>
          <w:color w:val="231F20"/>
        </w:rPr>
        <w:t>có</w:t>
      </w:r>
      <w:r>
        <w:rPr>
          <w:color w:val="231F20"/>
          <w:spacing w:val="-6"/>
        </w:rPr>
        <w:t> </w:t>
      </w:r>
      <w:r>
        <w:rPr>
          <w:color w:val="231F20"/>
        </w:rPr>
        <w:t>mỗi</w:t>
      </w:r>
      <w:r>
        <w:rPr>
          <w:color w:val="231F20"/>
          <w:spacing w:val="-6"/>
        </w:rPr>
        <w:t> </w:t>
      </w:r>
      <w:r>
        <w:rPr>
          <w:color w:val="231F20"/>
        </w:rPr>
        <w:t>mỗi</w:t>
      </w:r>
      <w:r>
        <w:rPr>
          <w:color w:val="231F20"/>
          <w:spacing w:val="-5"/>
        </w:rPr>
        <w:t> </w:t>
      </w:r>
      <w:r>
        <w:rPr>
          <w:color w:val="231F20"/>
        </w:rPr>
        <w:t>căn,</w:t>
      </w:r>
      <w:r>
        <w:rPr>
          <w:color w:val="231F20"/>
          <w:spacing w:val="-6"/>
        </w:rPr>
        <w:t> </w:t>
      </w:r>
      <w:r>
        <w:rPr>
          <w:color w:val="231F20"/>
        </w:rPr>
        <w:t>thì</w:t>
      </w:r>
      <w:r>
        <w:rPr>
          <w:color w:val="231F20"/>
          <w:spacing w:val="-6"/>
        </w:rPr>
        <w:t> </w:t>
      </w:r>
      <w:r>
        <w:rPr>
          <w:color w:val="231F20"/>
          <w:spacing w:val="-3"/>
        </w:rPr>
        <w:t>không </w:t>
      </w:r>
      <w:r>
        <w:rPr>
          <w:color w:val="231F20"/>
        </w:rPr>
        <w:t>có oai thế.</w:t>
      </w:r>
    </w:p>
    <w:p>
      <w:pPr>
        <w:pStyle w:val="BodyText"/>
        <w:spacing w:line="273" w:lineRule="auto" w:before="111"/>
        <w:ind w:right="390"/>
      </w:pPr>
      <w:r>
        <w:rPr>
          <w:color w:val="231F20"/>
        </w:rPr>
        <w:t>Giữ gìn tự thân: Do ba căn này nên có thể ăn theo đoạn thực, khiến thân dừng trụ lâu. Vì sao? Vì đoạn thực là hương vị xúc nhập.</w:t>
      </w:r>
    </w:p>
    <w:p>
      <w:pPr>
        <w:pStyle w:val="BodyText"/>
        <w:spacing w:line="273" w:lineRule="auto" w:before="111"/>
        <w:ind w:right="390"/>
      </w:pPr>
      <w:r>
        <w:rPr>
          <w:color w:val="231F20"/>
        </w:rPr>
        <w:t>Vì ba thức và pháp tương ưng của ba thức làm chỗ nương dựa: Dựa vào ba căn này có thể sinh ra ba thức.</w:t>
      </w:r>
    </w:p>
    <w:p>
      <w:pPr>
        <w:pStyle w:val="BodyText"/>
        <w:spacing w:line="273" w:lineRule="auto" w:before="112"/>
        <w:ind w:right="390"/>
      </w:pPr>
      <w:r>
        <w:rPr>
          <w:color w:val="231F20"/>
        </w:rPr>
        <w:t>Tỷ căn có thể riêng ngửi mùi hương: Tỷ căn có thể ngửi mùi hương. Hai mươi mốt căn còn lại thì không thể.</w:t>
      </w:r>
    </w:p>
    <w:p>
      <w:pPr>
        <w:pStyle w:val="BodyText"/>
        <w:spacing w:line="273" w:lineRule="auto" w:before="112"/>
        <w:ind w:right="390"/>
      </w:pPr>
      <w:r>
        <w:rPr>
          <w:color w:val="231F20"/>
        </w:rPr>
        <w:t>Thiệt căn có thể riêng nhận biết vị: Thiệt căn có thể riêng nhận biết về vị. Hai mươi mốt căn còn lại thì không thể.</w:t>
      </w:r>
    </w:p>
    <w:p>
      <w:pPr>
        <w:pStyle w:val="BodyText"/>
        <w:spacing w:line="273" w:lineRule="auto" w:before="112"/>
        <w:ind w:right="390"/>
      </w:pPr>
      <w:r>
        <w:rPr>
          <w:color w:val="231F20"/>
        </w:rPr>
        <w:t>Thân căn có thể riêng nhận biết về xúc chạm: Thân căn có thể riêng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về</w:t>
      </w:r>
      <w:r>
        <w:rPr>
          <w:color w:val="231F20"/>
          <w:spacing w:val="-10"/>
        </w:rPr>
        <w:t> </w:t>
      </w:r>
      <w:r>
        <w:rPr>
          <w:color w:val="231F20"/>
        </w:rPr>
        <w:t>xúc</w:t>
      </w:r>
      <w:r>
        <w:rPr>
          <w:color w:val="231F20"/>
          <w:spacing w:val="-10"/>
        </w:rPr>
        <w:t> </w:t>
      </w:r>
      <w:r>
        <w:rPr>
          <w:color w:val="231F20"/>
        </w:rPr>
        <w:t>chạm.</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mốt</w:t>
      </w:r>
      <w:r>
        <w:rPr>
          <w:color w:val="231F20"/>
          <w:spacing w:val="-10"/>
        </w:rPr>
        <w:t> </w:t>
      </w:r>
      <w:r>
        <w:rPr>
          <w:color w:val="231F20"/>
        </w:rPr>
        <w:t>căn</w:t>
      </w:r>
      <w:r>
        <w:rPr>
          <w:color w:val="231F20"/>
          <w:spacing w:val="-10"/>
        </w:rPr>
        <w:t> </w:t>
      </w:r>
      <w:r>
        <w:rPr>
          <w:color w:val="231F20"/>
        </w:rPr>
        <w:t>còn</w:t>
      </w:r>
      <w:r>
        <w:rPr>
          <w:color w:val="231F20"/>
          <w:spacing w:val="-11"/>
        </w:rPr>
        <w:t> </w:t>
      </w:r>
      <w:r>
        <w:rPr>
          <w:color w:val="231F20"/>
        </w:rPr>
        <w:t>lại</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spacing w:val="-3"/>
        </w:rPr>
        <w:t>thể.</w:t>
      </w:r>
    </w:p>
    <w:p>
      <w:pPr>
        <w:pStyle w:val="BodyText"/>
        <w:spacing w:line="273" w:lineRule="auto" w:before="111"/>
        <w:ind w:right="392"/>
      </w:pPr>
      <w:r>
        <w:rPr>
          <w:color w:val="231F20"/>
        </w:rPr>
        <w:t>Ý căn đối với hai xứ tạo duyên oai thế hơn hẳn: </w:t>
      </w:r>
      <w:r>
        <w:rPr>
          <w:i/>
          <w:color w:val="231F20"/>
        </w:rPr>
        <w:t>(1) </w:t>
      </w:r>
      <w:r>
        <w:rPr>
          <w:color w:val="231F20"/>
        </w:rPr>
        <w:t>Khiến cho hữu vị lai nối tiếp. </w:t>
      </w:r>
      <w:r>
        <w:rPr>
          <w:i/>
          <w:color w:val="231F20"/>
        </w:rPr>
        <w:t>(2) </w:t>
      </w:r>
      <w:r>
        <w:rPr>
          <w:color w:val="231F20"/>
        </w:rPr>
        <w:t>Tự tại, khiến cho người khác tùy thuận.</w:t>
      </w:r>
    </w:p>
    <w:p>
      <w:pPr>
        <w:pStyle w:val="BodyText"/>
        <w:spacing w:line="273" w:lineRule="auto" w:before="112"/>
        <w:ind w:right="390"/>
      </w:pPr>
      <w:r>
        <w:rPr>
          <w:color w:val="231F20"/>
        </w:rPr>
        <w:t>Khiến</w:t>
      </w:r>
      <w:r>
        <w:rPr>
          <w:color w:val="231F20"/>
          <w:spacing w:val="-14"/>
        </w:rPr>
        <w:t> </w:t>
      </w:r>
      <w:r>
        <w:rPr>
          <w:color w:val="231F20"/>
        </w:rPr>
        <w:t>cho</w:t>
      </w:r>
      <w:r>
        <w:rPr>
          <w:color w:val="231F20"/>
          <w:spacing w:val="-13"/>
        </w:rPr>
        <w:t> </w:t>
      </w:r>
      <w:r>
        <w:rPr>
          <w:color w:val="231F20"/>
        </w:rPr>
        <w:t>hữu</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Như</w:t>
      </w:r>
      <w:r>
        <w:rPr>
          <w:color w:val="231F20"/>
          <w:spacing w:val="-13"/>
        </w:rPr>
        <w:t> </w:t>
      </w:r>
      <w:r>
        <w:rPr>
          <w:color w:val="231F20"/>
        </w:rPr>
        <w:t>nói:</w:t>
      </w:r>
      <w:r>
        <w:rPr>
          <w:color w:val="231F20"/>
          <w:spacing w:val="-14"/>
        </w:rPr>
        <w:t> </w:t>
      </w:r>
      <w:r>
        <w:rPr>
          <w:color w:val="231F20"/>
        </w:rPr>
        <w:t>Phật</w:t>
      </w:r>
      <w:r>
        <w:rPr>
          <w:color w:val="231F20"/>
          <w:spacing w:val="-13"/>
        </w:rPr>
        <w:t> </w:t>
      </w:r>
      <w:r>
        <w:rPr>
          <w:color w:val="231F20"/>
        </w:rPr>
        <w:t>bảo</w:t>
      </w:r>
      <w:r>
        <w:rPr>
          <w:color w:val="231F20"/>
          <w:spacing w:val="-18"/>
        </w:rPr>
        <w:t> </w:t>
      </w:r>
      <w:r>
        <w:rPr>
          <w:color w:val="231F20"/>
        </w:rPr>
        <w:t>Tôn</w:t>
      </w:r>
      <w:r>
        <w:rPr>
          <w:color w:val="231F20"/>
          <w:spacing w:val="-13"/>
        </w:rPr>
        <w:t> </w:t>
      </w:r>
      <w:r>
        <w:rPr>
          <w:color w:val="231F20"/>
        </w:rPr>
        <w:t>giả</w:t>
      </w:r>
      <w:r>
        <w:rPr>
          <w:color w:val="231F20"/>
          <w:spacing w:val="-27"/>
        </w:rPr>
        <w:t> </w:t>
      </w:r>
      <w:r>
        <w:rPr>
          <w:color w:val="231F20"/>
        </w:rPr>
        <w:t>A-nan! Nếu thức không ở trong thân của mẹ, thì danh sắc có thành Ca-la-la không? </w:t>
      </w:r>
      <w:r>
        <w:rPr>
          <w:i/>
          <w:color w:val="231F20"/>
        </w:rPr>
        <w:t>Đáp:</w:t>
      </w:r>
      <w:r>
        <w:rPr>
          <w:i/>
          <w:color w:val="231F20"/>
          <w:spacing w:val="-1"/>
        </w:rPr>
        <w:t> </w:t>
      </w:r>
      <w:r>
        <w:rPr>
          <w:color w:val="231F20"/>
        </w:rPr>
        <w:t>không.</w:t>
      </w:r>
    </w:p>
    <w:p>
      <w:pPr>
        <w:pStyle w:val="BodyText"/>
        <w:spacing w:line="273" w:lineRule="auto" w:before="111"/>
        <w:ind w:right="391"/>
      </w:pPr>
      <w:r>
        <w:rPr>
          <w:color w:val="231F20"/>
        </w:rPr>
        <w:t>Tự</w:t>
      </w:r>
      <w:r>
        <w:rPr>
          <w:color w:val="231F20"/>
          <w:spacing w:val="-8"/>
        </w:rPr>
        <w:t> </w:t>
      </w:r>
      <w:r>
        <w:rPr>
          <w:color w:val="231F20"/>
        </w:rPr>
        <w:t>tại,</w:t>
      </w:r>
      <w:r>
        <w:rPr>
          <w:color w:val="231F20"/>
          <w:spacing w:val="-7"/>
        </w:rPr>
        <w:t> </w:t>
      </w:r>
      <w:r>
        <w:rPr>
          <w:color w:val="231F20"/>
        </w:rPr>
        <w:t>khiến</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tùy</w:t>
      </w:r>
      <w:r>
        <w:rPr>
          <w:color w:val="231F20"/>
          <w:spacing w:val="-8"/>
        </w:rPr>
        <w:t> </w:t>
      </w:r>
      <w:r>
        <w:rPr>
          <w:color w:val="231F20"/>
        </w:rPr>
        <w:t>thuận:</w:t>
      </w:r>
      <w:r>
        <w:rPr>
          <w:color w:val="231F20"/>
          <w:spacing w:val="-7"/>
        </w:rPr>
        <w:t> </w:t>
      </w:r>
      <w:r>
        <w:rPr>
          <w:color w:val="231F20"/>
        </w:rPr>
        <w:t>Như</w:t>
      </w:r>
      <w:r>
        <w:rPr>
          <w:color w:val="231F20"/>
          <w:spacing w:val="-7"/>
        </w:rPr>
        <w:t> </w:t>
      </w:r>
      <w:r>
        <w:rPr>
          <w:color w:val="231F20"/>
        </w:rPr>
        <w:t>nói:</w:t>
      </w:r>
      <w:r>
        <w:rPr>
          <w:color w:val="231F20"/>
          <w:spacing w:val="-12"/>
        </w:rPr>
        <w:t> </w:t>
      </w:r>
      <w:r>
        <w:rPr>
          <w:color w:val="231F20"/>
        </w:rPr>
        <w:t>Tỳ-kheo</w:t>
      </w:r>
      <w:r>
        <w:rPr>
          <w:color w:val="231F20"/>
          <w:spacing w:val="-7"/>
        </w:rPr>
        <w:t> </w:t>
      </w:r>
      <w:r>
        <w:rPr>
          <w:color w:val="231F20"/>
        </w:rPr>
        <w:t>nên</w:t>
      </w:r>
      <w:r>
        <w:rPr>
          <w:color w:val="231F20"/>
          <w:spacing w:val="-7"/>
        </w:rPr>
        <w:t> </w:t>
      </w:r>
      <w:r>
        <w:rPr>
          <w:color w:val="231F20"/>
        </w:rPr>
        <w:t>biết! Tâm có thể dẫn dắt thế gian, có thể sinh khởi thế gian, nếu xứ sinh của tâm đều được tự tại.</w:t>
      </w:r>
    </w:p>
    <w:p>
      <w:pPr>
        <w:pStyle w:val="BodyText"/>
        <w:spacing w:line="273" w:lineRule="auto" w:before="111"/>
        <w:ind w:right="390"/>
      </w:pPr>
      <w:r>
        <w:rPr>
          <w:color w:val="231F20"/>
        </w:rPr>
        <w:t>Lại có thuyết cho: Ý căn đối với hai xứ phiền não xuất yếu tạo duyên oai thế hơn hẳn.</w:t>
      </w:r>
    </w:p>
    <w:p>
      <w:pPr>
        <w:pStyle w:val="BodyText"/>
        <w:spacing w:line="273" w:lineRule="auto" w:before="112"/>
        <w:ind w:right="392"/>
      </w:pPr>
      <w:r>
        <w:rPr>
          <w:color w:val="231F20"/>
        </w:rPr>
        <w:t>Xứ phiền não hơn: Như nói: Vì tâm phiền não nên chúng sinh phiền não</w:t>
      </w:r>
    </w:p>
    <w:p>
      <w:pPr>
        <w:pStyle w:val="BodyText"/>
        <w:spacing w:line="273" w:lineRule="auto" w:before="111"/>
        <w:ind w:right="392"/>
      </w:pPr>
      <w:r>
        <w:rPr>
          <w:color w:val="231F20"/>
        </w:rPr>
        <w:t>Xứ xuất yếu hơn: Như nói: Do tâm xuất yếu nên chúng sinh xuất yếu.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rPr>
          <w:i/>
        </w:rPr>
      </w:pPr>
      <w:r>
        <w:rPr>
          <w:color w:val="231F20"/>
        </w:rPr>
        <w:t>Nam căn, nữ căn đối với hai xứ tạo duyên oai thế hơn hẳn: </w:t>
      </w:r>
      <w:r>
        <w:rPr>
          <w:i/>
          <w:color w:val="231F20"/>
        </w:rPr>
        <w:t>(1)</w:t>
      </w:r>
    </w:p>
    <w:p>
      <w:pPr>
        <w:pStyle w:val="BodyText"/>
        <w:spacing w:before="39"/>
        <w:ind w:left="393" w:firstLine="0"/>
      </w:pPr>
      <w:r>
        <w:rPr>
          <w:color w:val="231F20"/>
        </w:rPr>
        <w:t>Chúng sinh khác. </w:t>
      </w:r>
      <w:r>
        <w:rPr>
          <w:i/>
          <w:color w:val="231F20"/>
        </w:rPr>
        <w:t>(2) </w:t>
      </w:r>
      <w:r>
        <w:rPr>
          <w:color w:val="231F20"/>
        </w:rPr>
        <w:t>Chúng sinh phân biệt.</w:t>
      </w:r>
    </w:p>
    <w:p>
      <w:pPr>
        <w:pStyle w:val="BodyText"/>
        <w:spacing w:line="271" w:lineRule="auto" w:before="152"/>
        <w:ind w:left="393" w:right="107"/>
      </w:pPr>
      <w:r>
        <w:rPr>
          <w:color w:val="231F20"/>
        </w:rPr>
        <w:t>Con</w:t>
      </w:r>
      <w:r>
        <w:rPr>
          <w:color w:val="231F20"/>
          <w:spacing w:val="-9"/>
        </w:rPr>
        <w:t> </w:t>
      </w:r>
      <w:r>
        <w:rPr>
          <w:color w:val="231F20"/>
        </w:rPr>
        <w:t>người</w:t>
      </w:r>
      <w:r>
        <w:rPr>
          <w:color w:val="231F20"/>
          <w:spacing w:val="-8"/>
        </w:rPr>
        <w:t> </w:t>
      </w:r>
      <w:r>
        <w:rPr>
          <w:color w:val="231F20"/>
        </w:rPr>
        <w:t>của</w:t>
      </w:r>
      <w:r>
        <w:rPr>
          <w:color w:val="231F20"/>
          <w:spacing w:val="-8"/>
        </w:rPr>
        <w:t> </w:t>
      </w:r>
      <w:r>
        <w:rPr>
          <w:color w:val="231F20"/>
        </w:rPr>
        <w:t>thời</w:t>
      </w:r>
      <w:r>
        <w:rPr>
          <w:color w:val="231F20"/>
          <w:spacing w:val="-8"/>
        </w:rPr>
        <w:t> </w:t>
      </w:r>
      <w:r>
        <w:rPr>
          <w:color w:val="231F20"/>
        </w:rPr>
        <w:t>xa</w:t>
      </w:r>
      <w:r>
        <w:rPr>
          <w:color w:val="231F20"/>
          <w:spacing w:val="-8"/>
        </w:rPr>
        <w:t> </w:t>
      </w:r>
      <w:r>
        <w:rPr>
          <w:color w:val="231F20"/>
        </w:rPr>
        <w:t>xưa,</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nam,</w:t>
      </w:r>
      <w:r>
        <w:rPr>
          <w:color w:val="231F20"/>
          <w:spacing w:val="-8"/>
        </w:rPr>
        <w:t> </w:t>
      </w:r>
      <w:r>
        <w:rPr>
          <w:color w:val="231F20"/>
        </w:rPr>
        <w:t>nữ,</w:t>
      </w:r>
      <w:r>
        <w:rPr>
          <w:color w:val="231F20"/>
          <w:spacing w:val="-8"/>
        </w:rPr>
        <w:t> </w:t>
      </w:r>
      <w:r>
        <w:rPr>
          <w:color w:val="231F20"/>
        </w:rPr>
        <w:t>do</w:t>
      </w:r>
      <w:r>
        <w:rPr>
          <w:color w:val="231F20"/>
          <w:spacing w:val="-8"/>
        </w:rPr>
        <w:t> </w:t>
      </w:r>
      <w:r>
        <w:rPr>
          <w:color w:val="231F20"/>
        </w:rPr>
        <w:t>một</w:t>
      </w:r>
      <w:r>
        <w:rPr>
          <w:color w:val="231F20"/>
          <w:spacing w:val="-8"/>
        </w:rPr>
        <w:t> </w:t>
      </w:r>
      <w:r>
        <w:rPr>
          <w:color w:val="231F20"/>
        </w:rPr>
        <w:t>ít</w:t>
      </w:r>
      <w:r>
        <w:rPr>
          <w:color w:val="231F20"/>
          <w:spacing w:val="-8"/>
        </w:rPr>
        <w:t> </w:t>
      </w:r>
      <w:r>
        <w:rPr>
          <w:color w:val="231F20"/>
        </w:rPr>
        <w:t>sắc</w:t>
      </w:r>
      <w:r>
        <w:rPr>
          <w:color w:val="231F20"/>
          <w:spacing w:val="-8"/>
        </w:rPr>
        <w:t> </w:t>
      </w:r>
      <w:r>
        <w:rPr>
          <w:color w:val="231F20"/>
        </w:rPr>
        <w:t>tạo sinh. Vì phân biệt nên có nam nữ, hình dáng rộng, dài có khác,</w:t>
      </w:r>
      <w:r>
        <w:rPr>
          <w:color w:val="231F20"/>
          <w:spacing w:val="-24"/>
        </w:rPr>
        <w:t> </w:t>
      </w:r>
      <w:r>
        <w:rPr>
          <w:color w:val="231F20"/>
        </w:rPr>
        <w:t>nhan sắc, ngôn ngữ, y phục, ăn uống thảy đều có</w:t>
      </w:r>
      <w:r>
        <w:rPr>
          <w:color w:val="231F20"/>
          <w:spacing w:val="-2"/>
        </w:rPr>
        <w:t> </w:t>
      </w:r>
      <w:r>
        <w:rPr>
          <w:color w:val="231F20"/>
        </w:rPr>
        <w:t>khác.</w:t>
      </w:r>
    </w:p>
    <w:p>
      <w:pPr>
        <w:pStyle w:val="BodyText"/>
        <w:spacing w:line="271" w:lineRule="auto"/>
        <w:ind w:left="393" w:right="107"/>
      </w:pPr>
      <w:r>
        <w:rPr>
          <w:color w:val="231F20"/>
        </w:rPr>
        <w:t>Lại có thuyết cho: Nam căn, nữ căn đối với hai xứ phiền não xuất yếu tạo duyên oai thế hơn hẳn.</w:t>
      </w:r>
    </w:p>
    <w:p>
      <w:pPr>
        <w:pStyle w:val="BodyText"/>
        <w:spacing w:line="271" w:lineRule="auto"/>
        <w:ind w:left="393" w:right="109"/>
      </w:pPr>
      <w:r>
        <w:rPr>
          <w:color w:val="231F20"/>
        </w:rPr>
        <w:t>Xứ</w:t>
      </w:r>
      <w:r>
        <w:rPr>
          <w:color w:val="231F20"/>
          <w:spacing w:val="-11"/>
        </w:rPr>
        <w:t> </w:t>
      </w:r>
      <w:r>
        <w:rPr>
          <w:color w:val="231F20"/>
        </w:rPr>
        <w:t>phiền</w:t>
      </w:r>
      <w:r>
        <w:rPr>
          <w:color w:val="231F20"/>
          <w:spacing w:val="-10"/>
        </w:rPr>
        <w:t> </w:t>
      </w:r>
      <w:r>
        <w:rPr>
          <w:color w:val="231F20"/>
        </w:rPr>
        <w:t>não</w:t>
      </w:r>
      <w:r>
        <w:rPr>
          <w:color w:val="231F20"/>
          <w:spacing w:val="-9"/>
        </w:rPr>
        <w:t> </w:t>
      </w:r>
      <w:r>
        <w:rPr>
          <w:color w:val="231F20"/>
        </w:rPr>
        <w:t>hơn:</w:t>
      </w:r>
      <w:r>
        <w:rPr>
          <w:color w:val="231F20"/>
          <w:spacing w:val="-15"/>
        </w:rPr>
        <w:t> </w:t>
      </w:r>
      <w:r>
        <w:rPr>
          <w:color w:val="231F20"/>
        </w:rPr>
        <w:t>Vì</w:t>
      </w:r>
      <w:r>
        <w:rPr>
          <w:color w:val="231F20"/>
          <w:spacing w:val="-10"/>
        </w:rPr>
        <w:t> </w:t>
      </w:r>
      <w:r>
        <w:rPr>
          <w:color w:val="231F20"/>
        </w:rPr>
        <w:t>không</w:t>
      </w:r>
      <w:r>
        <w:rPr>
          <w:color w:val="231F20"/>
          <w:spacing w:val="-9"/>
        </w:rPr>
        <w:t> </w:t>
      </w:r>
      <w:r>
        <w:rPr>
          <w:color w:val="231F20"/>
        </w:rPr>
        <w:t>do</w:t>
      </w:r>
      <w:r>
        <w:rPr>
          <w:color w:val="231F20"/>
          <w:spacing w:val="-10"/>
        </w:rPr>
        <w:t> </w:t>
      </w:r>
      <w:r>
        <w:rPr>
          <w:color w:val="231F20"/>
        </w:rPr>
        <w:t>dâm</w:t>
      </w:r>
      <w:r>
        <w:rPr>
          <w:color w:val="231F20"/>
          <w:spacing w:val="-11"/>
        </w:rPr>
        <w:t> </w:t>
      </w:r>
      <w:r>
        <w:rPr>
          <w:color w:val="231F20"/>
        </w:rPr>
        <w:t>dục</w:t>
      </w:r>
      <w:r>
        <w:rPr>
          <w:color w:val="231F20"/>
          <w:spacing w:val="-10"/>
        </w:rPr>
        <w:t> </w:t>
      </w:r>
      <w:r>
        <w:rPr>
          <w:color w:val="231F20"/>
        </w:rPr>
        <w:t>kết</w:t>
      </w:r>
      <w:r>
        <w:rPr>
          <w:color w:val="231F20"/>
          <w:spacing w:val="-10"/>
        </w:rPr>
        <w:t> </w:t>
      </w:r>
      <w:r>
        <w:rPr>
          <w:color w:val="231F20"/>
        </w:rPr>
        <w:t>hợp</w:t>
      </w:r>
      <w:r>
        <w:rPr>
          <w:color w:val="231F20"/>
          <w:spacing w:val="-11"/>
        </w:rPr>
        <w:t> </w:t>
      </w:r>
      <w:r>
        <w:rPr>
          <w:color w:val="231F20"/>
        </w:rPr>
        <w:t>nên</w:t>
      </w:r>
      <w:r>
        <w:rPr>
          <w:color w:val="231F20"/>
          <w:spacing w:val="-10"/>
        </w:rPr>
        <w:t> </w:t>
      </w:r>
      <w:r>
        <w:rPr>
          <w:color w:val="231F20"/>
        </w:rPr>
        <w:t>là</w:t>
      </w:r>
      <w:r>
        <w:rPr>
          <w:color w:val="231F20"/>
          <w:spacing w:val="-10"/>
        </w:rPr>
        <w:t> </w:t>
      </w:r>
      <w:r>
        <w:rPr>
          <w:color w:val="231F20"/>
        </w:rPr>
        <w:t>hơn.</w:t>
      </w:r>
      <w:r>
        <w:rPr>
          <w:color w:val="231F20"/>
          <w:spacing w:val="-14"/>
        </w:rPr>
        <w:t> </w:t>
      </w:r>
      <w:r>
        <w:rPr>
          <w:color w:val="231F20"/>
        </w:rPr>
        <w:t>Vì sao? Vì xứ này ứng hợp như</w:t>
      </w:r>
      <w:r>
        <w:rPr>
          <w:color w:val="231F20"/>
          <w:spacing w:val="-7"/>
        </w:rPr>
        <w:t> </w:t>
      </w:r>
      <w:r>
        <w:rPr>
          <w:color w:val="231F20"/>
        </w:rPr>
        <w:t>thế.</w:t>
      </w:r>
    </w:p>
    <w:p>
      <w:pPr>
        <w:pStyle w:val="BodyText"/>
        <w:spacing w:line="271" w:lineRule="auto"/>
        <w:ind w:left="393" w:right="106"/>
      </w:pPr>
      <w:r>
        <w:rPr>
          <w:color w:val="231F20"/>
        </w:rPr>
        <w:t>Không đủ sinh nghi. Nếu có nam căn, nữ căn, tức có thể thọ nhận giới ác, có thể dứt bỏ căn thiện, khiến trong thân này không có chủng tử thiện, có thể tạo khởi năm nghiệp vô gián.</w:t>
      </w:r>
    </w:p>
    <w:p>
      <w:pPr>
        <w:pStyle w:val="BodyText"/>
        <w:spacing w:line="271" w:lineRule="auto"/>
        <w:ind w:left="393" w:right="107"/>
      </w:pPr>
      <w:r>
        <w:rPr>
          <w:color w:val="231F20"/>
        </w:rPr>
        <w:t>Những</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spacing w:val="-6"/>
        </w:rPr>
        <w:t>v.v...</w:t>
      </w:r>
      <w:r>
        <w:rPr>
          <w:color w:val="231F20"/>
          <w:spacing w:val="-12"/>
        </w:rPr>
        <w:t> </w:t>
      </w:r>
      <w:r>
        <w:rPr>
          <w:color w:val="231F20"/>
        </w:rPr>
        <w:t>các</w:t>
      </w:r>
      <w:r>
        <w:rPr>
          <w:color w:val="231F20"/>
          <w:spacing w:val="-12"/>
        </w:rPr>
        <w:t> </w:t>
      </w:r>
      <w:r>
        <w:rPr>
          <w:color w:val="231F20"/>
        </w:rPr>
        <w:t>loại</w:t>
      </w:r>
      <w:r>
        <w:rPr>
          <w:color w:val="231F20"/>
          <w:spacing w:val="-12"/>
        </w:rPr>
        <w:t> </w:t>
      </w:r>
      <w:r>
        <w:rPr>
          <w:color w:val="231F20"/>
        </w:rPr>
        <w:t>huỳnh</w:t>
      </w:r>
      <w:r>
        <w:rPr>
          <w:color w:val="231F20"/>
          <w:spacing w:val="-13"/>
        </w:rPr>
        <w:t> </w:t>
      </w:r>
      <w:r>
        <w:rPr>
          <w:color w:val="231F20"/>
        </w:rPr>
        <w:t>môn,</w:t>
      </w:r>
      <w:r>
        <w:rPr>
          <w:color w:val="231F20"/>
          <w:spacing w:val="-12"/>
        </w:rPr>
        <w:t> </w:t>
      </w:r>
      <w:r>
        <w:rPr>
          <w:color w:val="231F20"/>
        </w:rPr>
        <w:t>ban</w:t>
      </w:r>
      <w:r>
        <w:rPr>
          <w:color w:val="231F20"/>
          <w:spacing w:val="-12"/>
        </w:rPr>
        <w:t> </w:t>
      </w:r>
      <w:r>
        <w:rPr>
          <w:color w:val="231F20"/>
        </w:rPr>
        <w:t>trá,</w:t>
      </w:r>
      <w:r>
        <w:rPr>
          <w:color w:val="231F20"/>
          <w:spacing w:val="-12"/>
        </w:rPr>
        <w:t> </w:t>
      </w:r>
      <w:r>
        <w:rPr>
          <w:color w:val="231F20"/>
        </w:rPr>
        <w:t>không có hình, hai hình đều không thể tạo tác.</w:t>
      </w:r>
    </w:p>
    <w:p>
      <w:pPr>
        <w:pStyle w:val="BodyText"/>
        <w:spacing w:line="271" w:lineRule="auto" w:before="113"/>
        <w:ind w:left="393" w:right="107"/>
      </w:pPr>
      <w:r>
        <w:rPr>
          <w:color w:val="231F20"/>
        </w:rPr>
        <w:t>Xứ xuất yếu hơn: Nếu hai căn này không hoại, tức có thể thọ nhận</w:t>
      </w:r>
      <w:r>
        <w:rPr>
          <w:color w:val="231F20"/>
          <w:spacing w:val="-7"/>
        </w:rPr>
        <w:t> </w:t>
      </w:r>
      <w:r>
        <w:rPr>
          <w:color w:val="231F20"/>
        </w:rPr>
        <w:t>đạt</w:t>
      </w:r>
      <w:r>
        <w:rPr>
          <w:color w:val="231F20"/>
          <w:spacing w:val="-6"/>
        </w:rPr>
        <w:t> </w:t>
      </w:r>
      <w:r>
        <w:rPr>
          <w:color w:val="231F20"/>
        </w:rPr>
        <w:t>giới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sinh</w:t>
      </w:r>
      <w:r>
        <w:rPr>
          <w:color w:val="231F20"/>
          <w:spacing w:val="-6"/>
        </w:rPr>
        <w:t> </w:t>
      </w:r>
      <w:r>
        <w:rPr>
          <w:color w:val="231F20"/>
        </w:rPr>
        <w:t>giới</w:t>
      </w:r>
      <w:r>
        <w:rPr>
          <w:color w:val="231F20"/>
          <w:spacing w:val="-6"/>
        </w:rPr>
        <w:t> </w:t>
      </w:r>
      <w:r>
        <w:rPr>
          <w:color w:val="231F20"/>
        </w:rPr>
        <w:t>thiền,</w:t>
      </w:r>
      <w:r>
        <w:rPr>
          <w:color w:val="231F20"/>
          <w:spacing w:val="-6"/>
        </w:rPr>
        <w:t> </w:t>
      </w:r>
      <w:r>
        <w:rPr>
          <w:color w:val="231F20"/>
        </w:rPr>
        <w:t>giới</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lìa ái nơi cõi dục, ái nơi cõi sắc, vô sắc. Có thể sinh chủng tử Phật, và chủng tử Thanh văn,</w:t>
      </w:r>
      <w:r>
        <w:rPr>
          <w:color w:val="231F20"/>
          <w:spacing w:val="-6"/>
        </w:rPr>
        <w:t> </w:t>
      </w:r>
      <w:r>
        <w:rPr>
          <w:color w:val="231F20"/>
        </w:rPr>
        <w:t>Phật-bích-chi.</w:t>
      </w:r>
    </w:p>
    <w:p>
      <w:pPr>
        <w:pStyle w:val="BodyText"/>
        <w:spacing w:line="271" w:lineRule="auto"/>
        <w:ind w:left="393" w:right="107"/>
      </w:pPr>
      <w:r>
        <w:rPr>
          <w:color w:val="231F20"/>
        </w:rPr>
        <w:t>Những</w:t>
      </w:r>
      <w:r>
        <w:rPr>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spacing w:val="-6"/>
        </w:rPr>
        <w:t>v.v...</w:t>
      </w:r>
      <w:r>
        <w:rPr>
          <w:color w:val="231F20"/>
          <w:spacing w:val="-12"/>
        </w:rPr>
        <w:t> </w:t>
      </w:r>
      <w:r>
        <w:rPr>
          <w:color w:val="231F20"/>
        </w:rPr>
        <w:t>các</w:t>
      </w:r>
      <w:r>
        <w:rPr>
          <w:color w:val="231F20"/>
          <w:spacing w:val="-12"/>
        </w:rPr>
        <w:t> </w:t>
      </w:r>
      <w:r>
        <w:rPr>
          <w:color w:val="231F20"/>
        </w:rPr>
        <w:t>loại</w:t>
      </w:r>
      <w:r>
        <w:rPr>
          <w:color w:val="231F20"/>
          <w:spacing w:val="-12"/>
        </w:rPr>
        <w:t> </w:t>
      </w:r>
      <w:r>
        <w:rPr>
          <w:color w:val="231F20"/>
        </w:rPr>
        <w:t>huỳnh</w:t>
      </w:r>
      <w:r>
        <w:rPr>
          <w:color w:val="231F20"/>
          <w:spacing w:val="-13"/>
        </w:rPr>
        <w:t> </w:t>
      </w:r>
      <w:r>
        <w:rPr>
          <w:color w:val="231F20"/>
        </w:rPr>
        <w:t>môn,</w:t>
      </w:r>
      <w:r>
        <w:rPr>
          <w:color w:val="231F20"/>
          <w:spacing w:val="-12"/>
        </w:rPr>
        <w:t> </w:t>
      </w:r>
      <w:r>
        <w:rPr>
          <w:color w:val="231F20"/>
        </w:rPr>
        <w:t>ban</w:t>
      </w:r>
      <w:r>
        <w:rPr>
          <w:color w:val="231F20"/>
          <w:spacing w:val="-12"/>
        </w:rPr>
        <w:t> </w:t>
      </w:r>
      <w:r>
        <w:rPr>
          <w:color w:val="231F20"/>
        </w:rPr>
        <w:t>trá,</w:t>
      </w:r>
      <w:r>
        <w:rPr>
          <w:color w:val="231F20"/>
          <w:spacing w:val="-12"/>
        </w:rPr>
        <w:t> </w:t>
      </w:r>
      <w:r>
        <w:rPr>
          <w:color w:val="231F20"/>
        </w:rPr>
        <w:t>không có hình, hai hình, đều không thể làm được.</w:t>
      </w:r>
    </w:p>
    <w:p>
      <w:pPr>
        <w:pStyle w:val="BodyText"/>
        <w:spacing w:line="271" w:lineRule="auto"/>
        <w:ind w:left="393" w:right="108"/>
      </w:pPr>
      <w:r>
        <w:rPr>
          <w:color w:val="231F20"/>
        </w:rPr>
        <w:t>Mạng căn đối với hai xứ tạo duyên oai thế hơn hẳn: </w:t>
      </w:r>
      <w:r>
        <w:rPr>
          <w:i/>
          <w:color w:val="231F20"/>
        </w:rPr>
        <w:t>(1) </w:t>
      </w:r>
      <w:r>
        <w:rPr>
          <w:color w:val="231F20"/>
        </w:rPr>
        <w:t>Nói có căn. </w:t>
      </w:r>
      <w:r>
        <w:rPr>
          <w:i/>
          <w:color w:val="231F20"/>
        </w:rPr>
        <w:t>(2) </w:t>
      </w:r>
      <w:r>
        <w:rPr>
          <w:color w:val="231F20"/>
        </w:rPr>
        <w:t>Khiến các căn không đoạn.</w:t>
      </w:r>
    </w:p>
    <w:p>
      <w:pPr>
        <w:pStyle w:val="BodyText"/>
        <w:spacing w:line="271" w:lineRule="auto"/>
        <w:ind w:left="393" w:right="106"/>
      </w:pPr>
      <w:r>
        <w:rPr>
          <w:color w:val="231F20"/>
        </w:rPr>
        <w:t>Tùy sống trong bao nhiêu thời gian, nói là có căn. Chết rồi nói là</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căn.</w:t>
      </w:r>
      <w:r>
        <w:rPr>
          <w:color w:val="231F20"/>
          <w:spacing w:val="-16"/>
        </w:rPr>
        <w:t> </w:t>
      </w:r>
      <w:r>
        <w:rPr>
          <w:color w:val="231F20"/>
        </w:rPr>
        <w:t>Tùy</w:t>
      </w:r>
      <w:r>
        <w:rPr>
          <w:color w:val="231F20"/>
          <w:spacing w:val="-13"/>
        </w:rPr>
        <w:t> </w:t>
      </w:r>
      <w:r>
        <w:rPr>
          <w:color w:val="231F20"/>
        </w:rPr>
        <w:t>sống</w:t>
      </w:r>
      <w:r>
        <w:rPr>
          <w:color w:val="231F20"/>
          <w:spacing w:val="-12"/>
        </w:rPr>
        <w:t> </w:t>
      </w:r>
      <w:r>
        <w:rPr>
          <w:color w:val="231F20"/>
        </w:rPr>
        <w:t>trong</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thời</w:t>
      </w:r>
      <w:r>
        <w:rPr>
          <w:color w:val="231F20"/>
          <w:spacing w:val="-13"/>
        </w:rPr>
        <w:t> </w:t>
      </w:r>
      <w:r>
        <w:rPr>
          <w:color w:val="231F20"/>
        </w:rPr>
        <w:t>gian,</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nối</w:t>
      </w:r>
      <w:r>
        <w:rPr>
          <w:color w:val="231F20"/>
          <w:spacing w:val="-12"/>
        </w:rPr>
        <w:t> </w:t>
      </w:r>
      <w:r>
        <w:rPr>
          <w:color w:val="231F20"/>
        </w:rPr>
        <w:t>tiếp. Chết rồi các căn không còn nối tiếp.</w:t>
      </w:r>
    </w:p>
    <w:p>
      <w:pPr>
        <w:pStyle w:val="BodyText"/>
        <w:spacing w:line="271" w:lineRule="auto"/>
        <w:ind w:left="393" w:right="108"/>
      </w:pPr>
      <w:r>
        <w:rPr>
          <w:color w:val="231F20"/>
        </w:rPr>
        <w:t>Lại</w:t>
      </w:r>
      <w:r>
        <w:rPr>
          <w:color w:val="231F20"/>
          <w:spacing w:val="-20"/>
        </w:rPr>
        <w:t> </w:t>
      </w:r>
      <w:r>
        <w:rPr>
          <w:color w:val="231F20"/>
        </w:rPr>
        <w:t>có</w:t>
      </w:r>
      <w:r>
        <w:rPr>
          <w:color w:val="231F20"/>
          <w:spacing w:val="-20"/>
        </w:rPr>
        <w:t> </w:t>
      </w:r>
      <w:r>
        <w:rPr>
          <w:color w:val="231F20"/>
          <w:spacing w:val="-3"/>
        </w:rPr>
        <w:t>thuyết</w:t>
      </w:r>
      <w:r>
        <w:rPr>
          <w:color w:val="231F20"/>
          <w:spacing w:val="-20"/>
        </w:rPr>
        <w:t> </w:t>
      </w:r>
      <w:r>
        <w:rPr>
          <w:color w:val="231F20"/>
          <w:spacing w:val="-3"/>
        </w:rPr>
        <w:t>nói:</w:t>
      </w:r>
      <w:r>
        <w:rPr>
          <w:color w:val="231F20"/>
          <w:spacing w:val="-20"/>
        </w:rPr>
        <w:t> </w:t>
      </w:r>
      <w:r>
        <w:rPr>
          <w:color w:val="231F20"/>
          <w:spacing w:val="-3"/>
        </w:rPr>
        <w:t>Mạng</w:t>
      </w:r>
      <w:r>
        <w:rPr>
          <w:color w:val="231F20"/>
          <w:spacing w:val="-20"/>
        </w:rPr>
        <w:t> </w:t>
      </w:r>
      <w:r>
        <w:rPr>
          <w:color w:val="231F20"/>
        </w:rPr>
        <w:t>căn</w:t>
      </w:r>
      <w:r>
        <w:rPr>
          <w:color w:val="231F20"/>
          <w:spacing w:val="-20"/>
        </w:rPr>
        <w:t> </w:t>
      </w:r>
      <w:r>
        <w:rPr>
          <w:color w:val="231F20"/>
        </w:rPr>
        <w:t>đối</w:t>
      </w:r>
      <w:r>
        <w:rPr>
          <w:color w:val="231F20"/>
          <w:spacing w:val="-19"/>
        </w:rPr>
        <w:t> </w:t>
      </w:r>
      <w:r>
        <w:rPr>
          <w:color w:val="231F20"/>
        </w:rPr>
        <w:t>với</w:t>
      </w:r>
      <w:r>
        <w:rPr>
          <w:color w:val="231F20"/>
          <w:spacing w:val="-20"/>
        </w:rPr>
        <w:t> </w:t>
      </w:r>
      <w:r>
        <w:rPr>
          <w:color w:val="231F20"/>
        </w:rPr>
        <w:t>bốn</w:t>
      </w:r>
      <w:r>
        <w:rPr>
          <w:color w:val="231F20"/>
          <w:spacing w:val="-20"/>
        </w:rPr>
        <w:t> </w:t>
      </w:r>
      <w:r>
        <w:rPr>
          <w:color w:val="231F20"/>
        </w:rPr>
        <w:t>xứ</w:t>
      </w:r>
      <w:r>
        <w:rPr>
          <w:color w:val="231F20"/>
          <w:spacing w:val="-20"/>
        </w:rPr>
        <w:t> </w:t>
      </w:r>
      <w:r>
        <w:rPr>
          <w:color w:val="231F20"/>
        </w:rPr>
        <w:t>tạo</w:t>
      </w:r>
      <w:r>
        <w:rPr>
          <w:color w:val="231F20"/>
          <w:spacing w:val="-20"/>
        </w:rPr>
        <w:t> </w:t>
      </w:r>
      <w:r>
        <w:rPr>
          <w:color w:val="231F20"/>
          <w:spacing w:val="-3"/>
        </w:rPr>
        <w:t>duyên</w:t>
      </w:r>
      <w:r>
        <w:rPr>
          <w:color w:val="231F20"/>
          <w:spacing w:val="-20"/>
        </w:rPr>
        <w:t> </w:t>
      </w:r>
      <w:r>
        <w:rPr>
          <w:color w:val="231F20"/>
        </w:rPr>
        <w:t>oai</w:t>
      </w:r>
      <w:r>
        <w:rPr>
          <w:color w:val="231F20"/>
          <w:spacing w:val="-19"/>
        </w:rPr>
        <w:t> </w:t>
      </w:r>
      <w:r>
        <w:rPr>
          <w:color w:val="231F20"/>
        </w:rPr>
        <w:t>thế</w:t>
      </w:r>
      <w:r>
        <w:rPr>
          <w:color w:val="231F20"/>
          <w:spacing w:val="-20"/>
        </w:rPr>
        <w:t> </w:t>
      </w:r>
      <w:r>
        <w:rPr>
          <w:color w:val="231F20"/>
          <w:spacing w:val="-3"/>
        </w:rPr>
        <w:t>hơn hẳn:</w:t>
      </w:r>
      <w:r>
        <w:rPr>
          <w:color w:val="231F20"/>
          <w:spacing w:val="-14"/>
        </w:rPr>
        <w:t> </w:t>
      </w:r>
      <w:r>
        <w:rPr>
          <w:i/>
          <w:color w:val="231F20"/>
        </w:rPr>
        <w:t>(1)</w:t>
      </w:r>
      <w:r>
        <w:rPr>
          <w:i/>
          <w:color w:val="231F20"/>
          <w:spacing w:val="-13"/>
        </w:rPr>
        <w:t> </w:t>
      </w:r>
      <w:r>
        <w:rPr>
          <w:color w:val="231F20"/>
          <w:spacing w:val="-3"/>
        </w:rPr>
        <w:t>Khiến</w:t>
      </w:r>
      <w:r>
        <w:rPr>
          <w:color w:val="231F20"/>
          <w:spacing w:val="-13"/>
        </w:rPr>
        <w:t> </w:t>
      </w:r>
      <w:r>
        <w:rPr>
          <w:color w:val="231F20"/>
        </w:rPr>
        <w:t>cho</w:t>
      </w:r>
      <w:r>
        <w:rPr>
          <w:color w:val="231F20"/>
          <w:spacing w:val="-13"/>
        </w:rPr>
        <w:t> </w:t>
      </w:r>
      <w:r>
        <w:rPr>
          <w:color w:val="231F20"/>
        </w:rPr>
        <w:t>sự</w:t>
      </w:r>
      <w:r>
        <w:rPr>
          <w:color w:val="231F20"/>
          <w:spacing w:val="-14"/>
        </w:rPr>
        <w:t> </w:t>
      </w:r>
      <w:r>
        <w:rPr>
          <w:color w:val="231F20"/>
          <w:spacing w:val="-3"/>
        </w:rPr>
        <w:t>sinh</w:t>
      </w:r>
      <w:r>
        <w:rPr>
          <w:color w:val="231F20"/>
          <w:spacing w:val="-13"/>
        </w:rPr>
        <w:t> </w:t>
      </w:r>
      <w:r>
        <w:rPr>
          <w:color w:val="231F20"/>
        </w:rPr>
        <w:t>này</w:t>
      </w:r>
      <w:r>
        <w:rPr>
          <w:color w:val="231F20"/>
          <w:spacing w:val="-13"/>
        </w:rPr>
        <w:t> </w:t>
      </w:r>
      <w:r>
        <w:rPr>
          <w:color w:val="231F20"/>
        </w:rPr>
        <w:t>nối</w:t>
      </w:r>
      <w:r>
        <w:rPr>
          <w:color w:val="231F20"/>
          <w:spacing w:val="-13"/>
        </w:rPr>
        <w:t> </w:t>
      </w:r>
      <w:r>
        <w:rPr>
          <w:color w:val="231F20"/>
          <w:spacing w:val="-3"/>
        </w:rPr>
        <w:t>tiếp.</w:t>
      </w:r>
      <w:r>
        <w:rPr>
          <w:color w:val="231F20"/>
          <w:spacing w:val="-14"/>
        </w:rPr>
        <w:t> </w:t>
      </w:r>
      <w:r>
        <w:rPr>
          <w:i/>
          <w:color w:val="231F20"/>
        </w:rPr>
        <w:t>(2)</w:t>
      </w:r>
      <w:r>
        <w:rPr>
          <w:i/>
          <w:color w:val="231F20"/>
          <w:spacing w:val="-13"/>
        </w:rPr>
        <w:t> </w:t>
      </w:r>
      <w:r>
        <w:rPr>
          <w:color w:val="231F20"/>
        </w:rPr>
        <w:t>Ủng</w:t>
      </w:r>
      <w:r>
        <w:rPr>
          <w:color w:val="231F20"/>
          <w:spacing w:val="-13"/>
        </w:rPr>
        <w:t> </w:t>
      </w:r>
      <w:r>
        <w:rPr>
          <w:color w:val="231F20"/>
        </w:rPr>
        <w:t>hộ</w:t>
      </w:r>
      <w:r>
        <w:rPr>
          <w:color w:val="231F20"/>
          <w:spacing w:val="-13"/>
        </w:rPr>
        <w:t> </w:t>
      </w:r>
      <w:r>
        <w:rPr>
          <w:color w:val="231F20"/>
        </w:rPr>
        <w:t>sự</w:t>
      </w:r>
      <w:r>
        <w:rPr>
          <w:color w:val="231F20"/>
          <w:spacing w:val="-13"/>
        </w:rPr>
        <w:t> </w:t>
      </w:r>
      <w:r>
        <w:rPr>
          <w:color w:val="231F20"/>
          <w:spacing w:val="-3"/>
        </w:rPr>
        <w:t>sinh</w:t>
      </w:r>
      <w:r>
        <w:rPr>
          <w:color w:val="231F20"/>
          <w:spacing w:val="-14"/>
        </w:rPr>
        <w:t> </w:t>
      </w:r>
      <w:r>
        <w:rPr>
          <w:color w:val="231F20"/>
          <w:spacing w:val="-7"/>
        </w:rPr>
        <w:t>này.</w:t>
      </w:r>
      <w:r>
        <w:rPr>
          <w:color w:val="231F20"/>
          <w:spacing w:val="-12"/>
        </w:rPr>
        <w:t> </w:t>
      </w:r>
      <w:r>
        <w:rPr>
          <w:i/>
          <w:color w:val="231F20"/>
        </w:rPr>
        <w:t>(3)</w:t>
      </w:r>
      <w:r>
        <w:rPr>
          <w:i/>
          <w:color w:val="231F20"/>
          <w:spacing w:val="-13"/>
        </w:rPr>
        <w:t> </w:t>
      </w:r>
      <w:r>
        <w:rPr>
          <w:color w:val="231F20"/>
        </w:rPr>
        <w:t>Có thể</w:t>
      </w:r>
      <w:r>
        <w:rPr>
          <w:color w:val="231F20"/>
          <w:spacing w:val="-7"/>
        </w:rPr>
        <w:t> </w:t>
      </w:r>
      <w:r>
        <w:rPr>
          <w:color w:val="231F20"/>
        </w:rPr>
        <w:t>giữ</w:t>
      </w:r>
      <w:r>
        <w:rPr>
          <w:color w:val="231F20"/>
          <w:spacing w:val="-7"/>
        </w:rPr>
        <w:t> </w:t>
      </w:r>
      <w:r>
        <w:rPr>
          <w:color w:val="231F20"/>
        </w:rPr>
        <w:t>gìn</w:t>
      </w:r>
      <w:r>
        <w:rPr>
          <w:color w:val="231F20"/>
          <w:spacing w:val="-7"/>
        </w:rPr>
        <w:t> </w:t>
      </w:r>
      <w:r>
        <w:rPr>
          <w:color w:val="231F20"/>
        </w:rPr>
        <w:t>sự</w:t>
      </w:r>
      <w:r>
        <w:rPr>
          <w:color w:val="231F20"/>
          <w:spacing w:val="-7"/>
        </w:rPr>
        <w:t> </w:t>
      </w:r>
      <w:r>
        <w:rPr>
          <w:color w:val="231F20"/>
          <w:spacing w:val="-3"/>
        </w:rPr>
        <w:t>sinh</w:t>
      </w:r>
      <w:r>
        <w:rPr>
          <w:color w:val="231F20"/>
          <w:spacing w:val="-7"/>
        </w:rPr>
        <w:t> </w:t>
      </w:r>
      <w:r>
        <w:rPr>
          <w:color w:val="231F20"/>
          <w:spacing w:val="-8"/>
        </w:rPr>
        <w:t>ấy.</w:t>
      </w:r>
      <w:r>
        <w:rPr>
          <w:color w:val="231F20"/>
          <w:spacing w:val="-5"/>
        </w:rPr>
        <w:t> </w:t>
      </w:r>
      <w:r>
        <w:rPr>
          <w:i/>
          <w:color w:val="231F20"/>
        </w:rPr>
        <w:t>(4)</w:t>
      </w:r>
      <w:r>
        <w:rPr>
          <w:i/>
          <w:color w:val="231F20"/>
          <w:spacing w:val="-7"/>
        </w:rPr>
        <w:t> </w:t>
      </w:r>
      <w:r>
        <w:rPr>
          <w:color w:val="231F20"/>
          <w:spacing w:val="-3"/>
        </w:rPr>
        <w:t>Khiến</w:t>
      </w:r>
      <w:r>
        <w:rPr>
          <w:color w:val="231F20"/>
          <w:spacing w:val="-7"/>
        </w:rPr>
        <w:t> </w:t>
      </w:r>
      <w:r>
        <w:rPr>
          <w:color w:val="231F20"/>
        </w:rPr>
        <w:t>cho</w:t>
      </w:r>
      <w:r>
        <w:rPr>
          <w:color w:val="231F20"/>
          <w:spacing w:val="-7"/>
        </w:rPr>
        <w:t> </w:t>
      </w:r>
      <w:r>
        <w:rPr>
          <w:color w:val="231F20"/>
        </w:rPr>
        <w:t>sự</w:t>
      </w:r>
      <w:r>
        <w:rPr>
          <w:color w:val="231F20"/>
          <w:spacing w:val="-7"/>
        </w:rPr>
        <w:t> </w:t>
      </w:r>
      <w:r>
        <w:rPr>
          <w:color w:val="231F20"/>
          <w:spacing w:val="-3"/>
        </w:rPr>
        <w:t>sinh</w:t>
      </w:r>
      <w:r>
        <w:rPr>
          <w:color w:val="231F20"/>
          <w:spacing w:val="-6"/>
        </w:rPr>
        <w:t> </w:t>
      </w:r>
      <w:r>
        <w:rPr>
          <w:color w:val="231F20"/>
        </w:rPr>
        <w:t>ấy</w:t>
      </w:r>
      <w:r>
        <w:rPr>
          <w:color w:val="231F20"/>
          <w:spacing w:val="-7"/>
        </w:rPr>
        <w:t> </w:t>
      </w:r>
      <w:r>
        <w:rPr>
          <w:color w:val="231F20"/>
          <w:spacing w:val="-3"/>
        </w:rPr>
        <w:t>không</w:t>
      </w:r>
      <w:r>
        <w:rPr>
          <w:color w:val="231F20"/>
          <w:spacing w:val="-6"/>
        </w:rPr>
        <w:t> </w:t>
      </w:r>
      <w:r>
        <w:rPr>
          <w:color w:val="231F20"/>
          <w:spacing w:val="-3"/>
        </w:rPr>
        <w:t>đoạn</w:t>
      </w:r>
      <w:r>
        <w:rPr>
          <w:color w:val="231F20"/>
          <w:spacing w:val="-7"/>
        </w:rPr>
        <w:t> </w:t>
      </w:r>
      <w:r>
        <w:rPr>
          <w:color w:val="231F20"/>
          <w:spacing w:val="-3"/>
        </w:rPr>
        <w:t>dứt.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Năm</w:t>
      </w:r>
      <w:r>
        <w:rPr>
          <w:color w:val="231F20"/>
          <w:spacing w:val="-9"/>
        </w:rPr>
        <w:t> </w:t>
      </w:r>
      <w:r>
        <w:rPr>
          <w:color w:val="231F20"/>
        </w:rPr>
        <w:t>thọ</w:t>
      </w:r>
      <w:r>
        <w:rPr>
          <w:color w:val="231F20"/>
          <w:spacing w:val="-8"/>
        </w:rPr>
        <w:t> </w:t>
      </w:r>
      <w:r>
        <w:rPr>
          <w:color w:val="231F20"/>
        </w:rPr>
        <w:t>căn</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phần</w:t>
      </w:r>
      <w:r>
        <w:rPr>
          <w:color w:val="231F20"/>
          <w:spacing w:val="-8"/>
        </w:rPr>
        <w:t> </w:t>
      </w:r>
      <w:r>
        <w:rPr>
          <w:color w:val="231F20"/>
        </w:rPr>
        <w:t>phiền</w:t>
      </w:r>
      <w:r>
        <w:rPr>
          <w:color w:val="231F20"/>
          <w:spacing w:val="-8"/>
        </w:rPr>
        <w:t> </w:t>
      </w:r>
      <w:r>
        <w:rPr>
          <w:color w:val="231F20"/>
        </w:rPr>
        <w:t>não</w:t>
      </w:r>
      <w:r>
        <w:rPr>
          <w:color w:val="231F20"/>
          <w:spacing w:val="-9"/>
        </w:rPr>
        <w:t> </w:t>
      </w:r>
      <w:r>
        <w:rPr>
          <w:color w:val="231F20"/>
        </w:rPr>
        <w:t>tạo</w:t>
      </w:r>
      <w:r>
        <w:rPr>
          <w:color w:val="231F20"/>
          <w:spacing w:val="-8"/>
        </w:rPr>
        <w:t> </w:t>
      </w:r>
      <w:r>
        <w:rPr>
          <w:color w:val="231F20"/>
        </w:rPr>
        <w:t>duyên</w:t>
      </w:r>
      <w:r>
        <w:rPr>
          <w:color w:val="231F20"/>
          <w:spacing w:val="-8"/>
        </w:rPr>
        <w:t> </w:t>
      </w:r>
      <w:r>
        <w:rPr>
          <w:color w:val="231F20"/>
        </w:rPr>
        <w:t>oai</w:t>
      </w:r>
      <w:r>
        <w:rPr>
          <w:color w:val="231F20"/>
          <w:spacing w:val="-8"/>
        </w:rPr>
        <w:t> </w:t>
      </w:r>
      <w:r>
        <w:rPr>
          <w:color w:val="231F20"/>
        </w:rPr>
        <w:t>thế</w:t>
      </w:r>
      <w:r>
        <w:rPr>
          <w:color w:val="231F20"/>
          <w:spacing w:val="-8"/>
        </w:rPr>
        <w:t> </w:t>
      </w:r>
      <w:r>
        <w:rPr>
          <w:color w:val="231F20"/>
        </w:rPr>
        <w:t>hơn</w:t>
      </w:r>
      <w:r>
        <w:rPr>
          <w:color w:val="231F20"/>
          <w:spacing w:val="-8"/>
        </w:rPr>
        <w:t> </w:t>
      </w:r>
      <w:r>
        <w:rPr>
          <w:color w:val="231F20"/>
          <w:spacing w:val="-3"/>
        </w:rPr>
        <w:t>hẳn: </w:t>
      </w:r>
      <w:r>
        <w:rPr>
          <w:color w:val="231F20"/>
        </w:rPr>
        <w:t>Chúng sinh do thọ nên theo đuổi tìm kiếm khắp bốn phương, đi trên đường đầy các thứ xích sắt, móc sắt giăng mắc. </w:t>
      </w:r>
      <w:r>
        <w:rPr>
          <w:color w:val="231F20"/>
          <w:spacing w:val="-3"/>
        </w:rPr>
        <w:t>Trèo </w:t>
      </w:r>
      <w:r>
        <w:rPr>
          <w:color w:val="231F20"/>
        </w:rPr>
        <w:t>lên núi cao, lội vào</w:t>
      </w:r>
      <w:r>
        <w:rPr>
          <w:color w:val="231F20"/>
          <w:spacing w:val="-5"/>
        </w:rPr>
        <w:t> </w:t>
      </w:r>
      <w:r>
        <w:rPr>
          <w:color w:val="231F20"/>
        </w:rPr>
        <w:t>biển</w:t>
      </w:r>
      <w:r>
        <w:rPr>
          <w:color w:val="231F20"/>
          <w:spacing w:val="-4"/>
        </w:rPr>
        <w:t> </w:t>
      </w:r>
      <w:r>
        <w:rPr>
          <w:color w:val="231F20"/>
        </w:rPr>
        <w:t>cả,</w:t>
      </w:r>
      <w:r>
        <w:rPr>
          <w:color w:val="231F20"/>
          <w:spacing w:val="-4"/>
        </w:rPr>
        <w:t> </w:t>
      </w:r>
      <w:r>
        <w:rPr>
          <w:color w:val="231F20"/>
        </w:rPr>
        <w:t>có</w:t>
      </w:r>
      <w:r>
        <w:rPr>
          <w:color w:val="231F20"/>
          <w:spacing w:val="-5"/>
        </w:rPr>
        <w:t> </w:t>
      </w:r>
      <w:r>
        <w:rPr>
          <w:color w:val="231F20"/>
        </w:rPr>
        <w:t>vô</w:t>
      </w:r>
      <w:r>
        <w:rPr>
          <w:color w:val="231F20"/>
          <w:spacing w:val="-4"/>
        </w:rPr>
        <w:t> </w:t>
      </w:r>
      <w:r>
        <w:rPr>
          <w:color w:val="231F20"/>
        </w:rPr>
        <w:t>lượng</w:t>
      </w:r>
      <w:r>
        <w:rPr>
          <w:color w:val="231F20"/>
          <w:spacing w:val="-4"/>
        </w:rPr>
        <w:t> </w:t>
      </w:r>
      <w:r>
        <w:rPr>
          <w:color w:val="231F20"/>
        </w:rPr>
        <w:t>tai</w:t>
      </w:r>
      <w:r>
        <w:rPr>
          <w:color w:val="231F20"/>
          <w:spacing w:val="-5"/>
        </w:rPr>
        <w:t> </w:t>
      </w:r>
      <w:r>
        <w:rPr>
          <w:color w:val="231F20"/>
        </w:rPr>
        <w:t>nạn</w:t>
      </w:r>
      <w:r>
        <w:rPr>
          <w:color w:val="231F20"/>
          <w:spacing w:val="-4"/>
        </w:rPr>
        <w:t> </w:t>
      </w:r>
      <w:r>
        <w:rPr>
          <w:color w:val="231F20"/>
        </w:rPr>
        <w:t>kinh</w:t>
      </w:r>
      <w:r>
        <w:rPr>
          <w:color w:val="231F20"/>
          <w:spacing w:val="-4"/>
        </w:rPr>
        <w:t> </w:t>
      </w:r>
      <w:r>
        <w:rPr>
          <w:color w:val="231F20"/>
        </w:rPr>
        <w:t>sợ,</w:t>
      </w:r>
      <w:r>
        <w:rPr>
          <w:color w:val="231F20"/>
          <w:spacing w:val="-5"/>
        </w:rPr>
        <w:t> </w:t>
      </w:r>
      <w:r>
        <w:rPr>
          <w:color w:val="231F20"/>
        </w:rPr>
        <w:t>đó</w:t>
      </w:r>
      <w:r>
        <w:rPr>
          <w:color w:val="231F20"/>
          <w:spacing w:val="-4"/>
        </w:rPr>
        <w:t> </w:t>
      </w:r>
      <w:r>
        <w:rPr>
          <w:color w:val="231F20"/>
        </w:rPr>
        <w:t>là</w:t>
      </w:r>
      <w:r>
        <w:rPr>
          <w:color w:val="231F20"/>
          <w:spacing w:val="-4"/>
        </w:rPr>
        <w:t> </w:t>
      </w:r>
      <w:r>
        <w:rPr>
          <w:color w:val="231F20"/>
        </w:rPr>
        <w:t>tai</w:t>
      </w:r>
      <w:r>
        <w:rPr>
          <w:color w:val="231F20"/>
          <w:spacing w:val="-4"/>
        </w:rPr>
        <w:t> </w:t>
      </w:r>
      <w:r>
        <w:rPr>
          <w:color w:val="231F20"/>
        </w:rPr>
        <w:t>nạn</w:t>
      </w:r>
      <w:r>
        <w:rPr>
          <w:color w:val="231F20"/>
          <w:spacing w:val="-5"/>
        </w:rPr>
        <w:t> </w:t>
      </w:r>
      <w:r>
        <w:rPr>
          <w:color w:val="231F20"/>
        </w:rPr>
        <w:t>sóng</w:t>
      </w:r>
      <w:r>
        <w:rPr>
          <w:color w:val="231F20"/>
          <w:spacing w:val="-4"/>
        </w:rPr>
        <w:t> </w:t>
      </w:r>
      <w:r>
        <w:rPr>
          <w:color w:val="231F20"/>
        </w:rPr>
        <w:t>cuộn</w:t>
      </w:r>
      <w:r>
        <w:rPr>
          <w:color w:val="231F20"/>
          <w:spacing w:val="-4"/>
        </w:rPr>
        <w:t> </w:t>
      </w:r>
      <w:r>
        <w:rPr>
          <w:color w:val="231F20"/>
        </w:rPr>
        <w:t>dồn dập, dòng nước chảy xiết. </w:t>
      </w:r>
      <w:r>
        <w:rPr>
          <w:color w:val="231F20"/>
          <w:spacing w:val="-7"/>
        </w:rPr>
        <w:t>Tai </w:t>
      </w:r>
      <w:r>
        <w:rPr>
          <w:color w:val="231F20"/>
        </w:rPr>
        <w:t>nạn gặp phải Thú Ma la, gió đen, gió </w:t>
      </w:r>
      <w:r>
        <w:rPr>
          <w:color w:val="231F20"/>
          <w:spacing w:val="-4"/>
        </w:rPr>
        <w:t>xoáy. </w:t>
      </w:r>
      <w:r>
        <w:rPr>
          <w:color w:val="231F20"/>
          <w:spacing w:val="-7"/>
        </w:rPr>
        <w:t>Tai </w:t>
      </w:r>
      <w:r>
        <w:rPr>
          <w:color w:val="231F20"/>
        </w:rPr>
        <w:t>nạn núi ẩn nấp trong nước. </w:t>
      </w:r>
      <w:r>
        <w:rPr>
          <w:color w:val="231F20"/>
          <w:spacing w:val="-7"/>
        </w:rPr>
        <w:t>Tai </w:t>
      </w:r>
      <w:r>
        <w:rPr>
          <w:color w:val="231F20"/>
        </w:rPr>
        <w:t>nạn bị nước nhận chìm, </w:t>
      </w:r>
      <w:r>
        <w:rPr>
          <w:color w:val="231F20"/>
          <w:spacing w:val="-6"/>
        </w:rPr>
        <w:t>bị </w:t>
      </w:r>
      <w:r>
        <w:rPr>
          <w:color w:val="231F20"/>
        </w:rPr>
        <w:t>nước xô giạt trên bãi cát, bị rơi vào trú xứ của rồng dữ, bị rơi vào nước La-sát.</w:t>
      </w:r>
    </w:p>
    <w:p>
      <w:pPr>
        <w:pStyle w:val="BodyText"/>
        <w:spacing w:line="273" w:lineRule="auto" w:before="107"/>
        <w:ind w:right="391"/>
      </w:pPr>
      <w:r>
        <w:rPr>
          <w:color w:val="231F20"/>
        </w:rPr>
        <w:t>Vô số những thứ theo đuổi tìm cầu như thế v.v... đều là nhân của thọ.</w:t>
      </w:r>
    </w:p>
    <w:p>
      <w:pPr>
        <w:pStyle w:val="BodyText"/>
        <w:spacing w:line="273" w:lineRule="auto" w:before="111"/>
        <w:ind w:right="391"/>
      </w:pPr>
      <w:r>
        <w:rPr>
          <w:i/>
          <w:color w:val="231F20"/>
        </w:rPr>
        <w:t>Hỏi: </w:t>
      </w:r>
      <w:r>
        <w:rPr>
          <w:color w:val="231F20"/>
        </w:rPr>
        <w:t>Thọ vô lậu vì sao đối với phần phiền não tạo duyên oai thế hơn hẳn?</w:t>
      </w:r>
    </w:p>
    <w:p>
      <w:pPr>
        <w:pStyle w:val="BodyText"/>
        <w:spacing w:line="273" w:lineRule="auto" w:before="112"/>
        <w:ind w:right="390"/>
      </w:pPr>
      <w:r>
        <w:rPr>
          <w:i/>
          <w:color w:val="231F20"/>
        </w:rPr>
        <w:t>Đáp: </w:t>
      </w:r>
      <w:r>
        <w:rPr>
          <w:color w:val="231F20"/>
        </w:rPr>
        <w:t>Vì thọ vô lậu đã dùng phương tiện ngay từ lúc mới sinh, đối với phần phiền não đã tạo duyên oai thế hơn hẳn. Hành giả lúc muốn sinh thọ vô lậu, cũng phải theo đuổi, tìm cầu các thứ y phục, thức ăn uống, các vật dụng cần cho sự sống. Thế nên cũng ở trong phần phiền não làm duyên oai thế.</w:t>
      </w:r>
    </w:p>
    <w:p>
      <w:pPr>
        <w:pStyle w:val="BodyText"/>
        <w:spacing w:line="273" w:lineRule="auto" w:before="109"/>
        <w:ind w:right="390"/>
      </w:pPr>
      <w:r>
        <w:rPr>
          <w:color w:val="231F20"/>
        </w:rPr>
        <w:t>Lại có thuyết cho: Thọ căn đối với phần phiền não xuất yếu đã tạo duyên oai thế hơn hẳn. Lạc thọ ở trong phần phiền não đã tạo duyên oai thế hơn hẳn. Như nói: Lạc thọ bị ái sai khiến. Lạc thọ ở trong phần xuất yếu đã tạo duyên oai thế hơn hẳn. Như nói: Tâm an vui thì định.</w:t>
      </w:r>
    </w:p>
    <w:p>
      <w:pPr>
        <w:pStyle w:val="BodyText"/>
        <w:spacing w:line="273" w:lineRule="auto" w:before="109"/>
        <w:ind w:right="391"/>
      </w:pPr>
      <w:r>
        <w:rPr>
          <w:color w:val="231F20"/>
        </w:rPr>
        <w:t>Khổ thọ ở trong phần phiền não đã tạo duyên oai thế hơn hẳn. Như</w:t>
      </w:r>
      <w:r>
        <w:rPr>
          <w:color w:val="231F20"/>
          <w:spacing w:val="-13"/>
        </w:rPr>
        <w:t> </w:t>
      </w:r>
      <w:r>
        <w:rPr>
          <w:color w:val="231F20"/>
        </w:rPr>
        <w:t>nói:</w:t>
      </w:r>
      <w:r>
        <w:rPr>
          <w:color w:val="231F20"/>
          <w:spacing w:val="-12"/>
        </w:rPr>
        <w:t> </w:t>
      </w:r>
      <w:r>
        <w:rPr>
          <w:color w:val="231F20"/>
        </w:rPr>
        <w:t>Sử</w:t>
      </w:r>
      <w:r>
        <w:rPr>
          <w:color w:val="231F20"/>
          <w:spacing w:val="-13"/>
        </w:rPr>
        <w:t> </w:t>
      </w:r>
      <w:r>
        <w:rPr>
          <w:color w:val="231F20"/>
        </w:rPr>
        <w:t>giận</w:t>
      </w:r>
      <w:r>
        <w:rPr>
          <w:color w:val="231F20"/>
          <w:spacing w:val="-12"/>
        </w:rPr>
        <w:t> </w:t>
      </w:r>
      <w:r>
        <w:rPr>
          <w:color w:val="231F20"/>
        </w:rPr>
        <w:t>sai</w:t>
      </w:r>
      <w:r>
        <w:rPr>
          <w:color w:val="231F20"/>
          <w:spacing w:val="-14"/>
        </w:rPr>
        <w:t> </w:t>
      </w:r>
      <w:r>
        <w:rPr>
          <w:color w:val="231F20"/>
        </w:rPr>
        <w:t>khiến</w:t>
      </w:r>
      <w:r>
        <w:rPr>
          <w:color w:val="231F20"/>
          <w:spacing w:val="-12"/>
        </w:rPr>
        <w:t> </w:t>
      </w:r>
      <w:r>
        <w:rPr>
          <w:color w:val="231F20"/>
        </w:rPr>
        <w:t>khổ</w:t>
      </w:r>
      <w:r>
        <w:rPr>
          <w:color w:val="231F20"/>
          <w:spacing w:val="-13"/>
        </w:rPr>
        <w:t> </w:t>
      </w:r>
      <w:r>
        <w:rPr>
          <w:color w:val="231F20"/>
        </w:rPr>
        <w:t>thọ.</w:t>
      </w:r>
      <w:r>
        <w:rPr>
          <w:color w:val="231F20"/>
          <w:spacing w:val="-12"/>
        </w:rPr>
        <w:t> </w:t>
      </w:r>
      <w:r>
        <w:rPr>
          <w:color w:val="231F20"/>
        </w:rPr>
        <w:t>Khổ</w:t>
      </w:r>
      <w:r>
        <w:rPr>
          <w:color w:val="231F20"/>
          <w:spacing w:val="-13"/>
        </w:rPr>
        <w:t> </w:t>
      </w:r>
      <w:r>
        <w:rPr>
          <w:color w:val="231F20"/>
        </w:rPr>
        <w:t>thọ</w:t>
      </w:r>
      <w:r>
        <w:rPr>
          <w:color w:val="231F20"/>
          <w:spacing w:val="-12"/>
        </w:rPr>
        <w:t> </w:t>
      </w:r>
      <w:r>
        <w:rPr>
          <w:color w:val="231F20"/>
        </w:rPr>
        <w:t>ở</w:t>
      </w:r>
      <w:r>
        <w:rPr>
          <w:color w:val="231F20"/>
          <w:spacing w:val="-12"/>
        </w:rPr>
        <w:t> </w:t>
      </w:r>
      <w:r>
        <w:rPr>
          <w:color w:val="231F20"/>
        </w:rPr>
        <w:t>trong</w:t>
      </w:r>
      <w:r>
        <w:rPr>
          <w:color w:val="231F20"/>
          <w:spacing w:val="-13"/>
        </w:rPr>
        <w:t> </w:t>
      </w:r>
      <w:r>
        <w:rPr>
          <w:color w:val="231F20"/>
        </w:rPr>
        <w:t>phần</w:t>
      </w:r>
      <w:r>
        <w:rPr>
          <w:color w:val="231F20"/>
          <w:spacing w:val="-12"/>
        </w:rPr>
        <w:t> </w:t>
      </w:r>
      <w:r>
        <w:rPr>
          <w:color w:val="231F20"/>
        </w:rPr>
        <w:t>xuất</w:t>
      </w:r>
      <w:r>
        <w:rPr>
          <w:color w:val="231F20"/>
          <w:spacing w:val="-13"/>
        </w:rPr>
        <w:t> </w:t>
      </w:r>
      <w:r>
        <w:rPr>
          <w:color w:val="231F20"/>
        </w:rPr>
        <w:t>yếu</w:t>
      </w:r>
      <w:r>
        <w:rPr>
          <w:color w:val="231F20"/>
          <w:spacing w:val="-12"/>
        </w:rPr>
        <w:t> </w:t>
      </w:r>
      <w:r>
        <w:rPr>
          <w:color w:val="231F20"/>
        </w:rPr>
        <w:t>đã tạo duyên oai thế hơn hẳn. Như nói: Khổ có thể sinh khởi</w:t>
      </w:r>
      <w:r>
        <w:rPr>
          <w:color w:val="231F20"/>
          <w:spacing w:val="-7"/>
        </w:rPr>
        <w:t> </w:t>
      </w:r>
      <w:r>
        <w:rPr>
          <w:color w:val="231F20"/>
        </w:rPr>
        <w:t>tín.</w:t>
      </w:r>
    </w:p>
    <w:p>
      <w:pPr>
        <w:pStyle w:val="BodyText"/>
        <w:spacing w:line="273" w:lineRule="auto" w:before="111"/>
        <w:ind w:right="390"/>
      </w:pPr>
      <w:r>
        <w:rPr>
          <w:color w:val="231F20"/>
        </w:rPr>
        <w:t>Thọ không khổ không lạc ở trong phần phiền não đã tạo</w:t>
      </w:r>
      <w:r>
        <w:rPr>
          <w:color w:val="231F20"/>
          <w:spacing w:val="-24"/>
        </w:rPr>
        <w:t> </w:t>
      </w:r>
      <w:r>
        <w:rPr>
          <w:color w:val="231F20"/>
        </w:rPr>
        <w:t>duyên oai</w:t>
      </w:r>
      <w:r>
        <w:rPr>
          <w:color w:val="231F20"/>
          <w:spacing w:val="-11"/>
        </w:rPr>
        <w:t> </w:t>
      </w:r>
      <w:r>
        <w:rPr>
          <w:color w:val="231F20"/>
        </w:rPr>
        <w:t>thế</w:t>
      </w:r>
      <w:r>
        <w:rPr>
          <w:color w:val="231F20"/>
          <w:spacing w:val="-10"/>
        </w:rPr>
        <w:t> </w:t>
      </w:r>
      <w:r>
        <w:rPr>
          <w:color w:val="231F20"/>
        </w:rPr>
        <w:t>hơn</w:t>
      </w:r>
      <w:r>
        <w:rPr>
          <w:color w:val="231F20"/>
          <w:spacing w:val="-11"/>
        </w:rPr>
        <w:t> </w:t>
      </w:r>
      <w:r>
        <w:rPr>
          <w:color w:val="231F20"/>
        </w:rPr>
        <w:t>hẳn.</w:t>
      </w:r>
      <w:r>
        <w:rPr>
          <w:color w:val="231F20"/>
          <w:spacing w:val="-10"/>
        </w:rPr>
        <w:t> </w:t>
      </w:r>
      <w:r>
        <w:rPr>
          <w:color w:val="231F20"/>
        </w:rPr>
        <w:t>Như</w:t>
      </w:r>
      <w:r>
        <w:rPr>
          <w:color w:val="231F20"/>
          <w:spacing w:val="-10"/>
        </w:rPr>
        <w:t> </w:t>
      </w:r>
      <w:r>
        <w:rPr>
          <w:color w:val="231F20"/>
        </w:rPr>
        <w:t>nói:</w:t>
      </w:r>
      <w:r>
        <w:rPr>
          <w:color w:val="231F20"/>
          <w:spacing w:val="-11"/>
        </w:rPr>
        <w:t> </w:t>
      </w:r>
      <w:r>
        <w:rPr>
          <w:color w:val="231F20"/>
        </w:rPr>
        <w:t>Sử</w:t>
      </w:r>
      <w:r>
        <w:rPr>
          <w:color w:val="231F20"/>
          <w:spacing w:val="-10"/>
        </w:rPr>
        <w:t> </w:t>
      </w:r>
      <w:r>
        <w:rPr>
          <w:color w:val="231F20"/>
        </w:rPr>
        <w:t>vô</w:t>
      </w:r>
      <w:r>
        <w:rPr>
          <w:color w:val="231F20"/>
          <w:spacing w:val="-10"/>
        </w:rPr>
        <w:t> </w:t>
      </w:r>
      <w:r>
        <w:rPr>
          <w:color w:val="231F20"/>
        </w:rPr>
        <w:t>minh</w:t>
      </w:r>
      <w:r>
        <w:rPr>
          <w:color w:val="231F20"/>
          <w:spacing w:val="-11"/>
        </w:rPr>
        <w:t> </w:t>
      </w:r>
      <w:r>
        <w:rPr>
          <w:color w:val="231F20"/>
        </w:rPr>
        <w:t>sai</w:t>
      </w:r>
      <w:r>
        <w:rPr>
          <w:color w:val="231F20"/>
          <w:spacing w:val="-10"/>
        </w:rPr>
        <w:t> </w:t>
      </w:r>
      <w:r>
        <w:rPr>
          <w:color w:val="231F20"/>
        </w:rPr>
        <w:t>khiến</w:t>
      </w:r>
      <w:r>
        <w:rPr>
          <w:color w:val="231F20"/>
          <w:spacing w:val="-10"/>
        </w:rPr>
        <w:t> </w:t>
      </w:r>
      <w:r>
        <w:rPr>
          <w:color w:val="231F20"/>
        </w:rPr>
        <w:t>thọ</w:t>
      </w:r>
      <w:r>
        <w:rPr>
          <w:color w:val="231F20"/>
          <w:spacing w:val="-11"/>
        </w:rPr>
        <w:t> </w:t>
      </w:r>
      <w:r>
        <w:rPr>
          <w:color w:val="231F20"/>
        </w:rPr>
        <w:t>không</w:t>
      </w:r>
      <w:r>
        <w:rPr>
          <w:color w:val="231F20"/>
          <w:spacing w:val="-10"/>
        </w:rPr>
        <w:t> </w:t>
      </w:r>
      <w:r>
        <w:rPr>
          <w:color w:val="231F20"/>
        </w:rPr>
        <w:t>khổ</w:t>
      </w:r>
      <w:r>
        <w:rPr>
          <w:color w:val="231F20"/>
          <w:spacing w:val="-10"/>
        </w:rPr>
        <w:t> </w:t>
      </w:r>
      <w:r>
        <w:rPr>
          <w:color w:val="231F20"/>
        </w:rPr>
        <w:t>không lạc.</w:t>
      </w:r>
      <w:r>
        <w:rPr>
          <w:color w:val="231F20"/>
          <w:spacing w:val="-14"/>
        </w:rPr>
        <w:t> </w:t>
      </w:r>
      <w:r>
        <w:rPr>
          <w:color w:val="231F20"/>
        </w:rPr>
        <w:t>Thọ</w:t>
      </w:r>
      <w:r>
        <w:rPr>
          <w:color w:val="231F20"/>
          <w:spacing w:val="-10"/>
        </w:rPr>
        <w:t> </w:t>
      </w:r>
      <w:r>
        <w:rPr>
          <w:color w:val="231F20"/>
        </w:rPr>
        <w:t>không</w:t>
      </w:r>
      <w:r>
        <w:rPr>
          <w:color w:val="231F20"/>
          <w:spacing w:val="-10"/>
        </w:rPr>
        <w:t> </w:t>
      </w:r>
      <w:r>
        <w:rPr>
          <w:color w:val="231F20"/>
        </w:rPr>
        <w:t>khổ</w:t>
      </w:r>
      <w:r>
        <w:rPr>
          <w:color w:val="231F20"/>
          <w:spacing w:val="-10"/>
        </w:rPr>
        <w:t> </w:t>
      </w:r>
      <w:r>
        <w:rPr>
          <w:color w:val="231F20"/>
        </w:rPr>
        <w:t>không</w:t>
      </w:r>
      <w:r>
        <w:rPr>
          <w:color w:val="231F20"/>
          <w:spacing w:val="-10"/>
        </w:rPr>
        <w:t> </w:t>
      </w:r>
      <w:r>
        <w:rPr>
          <w:color w:val="231F20"/>
        </w:rPr>
        <w:t>lạc</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phần</w:t>
      </w:r>
      <w:r>
        <w:rPr>
          <w:color w:val="231F20"/>
          <w:spacing w:val="-10"/>
        </w:rPr>
        <w:t> </w:t>
      </w:r>
      <w:r>
        <w:rPr>
          <w:color w:val="231F20"/>
        </w:rPr>
        <w:t>xuất</w:t>
      </w:r>
      <w:r>
        <w:rPr>
          <w:color w:val="231F20"/>
          <w:spacing w:val="-10"/>
        </w:rPr>
        <w:t> </w:t>
      </w:r>
      <w:r>
        <w:rPr>
          <w:color w:val="231F20"/>
        </w:rPr>
        <w:t>yếu</w:t>
      </w:r>
      <w:r>
        <w:rPr>
          <w:color w:val="231F20"/>
          <w:spacing w:val="-10"/>
        </w:rPr>
        <w:t> </w:t>
      </w:r>
      <w:r>
        <w:rPr>
          <w:color w:val="231F20"/>
        </w:rPr>
        <w:t>đã</w:t>
      </w:r>
      <w:r>
        <w:rPr>
          <w:color w:val="231F20"/>
          <w:spacing w:val="-10"/>
        </w:rPr>
        <w:t> </w:t>
      </w:r>
      <w:r>
        <w:rPr>
          <w:color w:val="231F20"/>
        </w:rPr>
        <w:t>tạo</w:t>
      </w:r>
      <w:r>
        <w:rPr>
          <w:color w:val="231F20"/>
          <w:spacing w:val="-10"/>
        </w:rPr>
        <w:t> </w:t>
      </w:r>
      <w:r>
        <w:rPr>
          <w:color w:val="231F20"/>
        </w:rPr>
        <w:t>duyên</w:t>
      </w:r>
      <w:r>
        <w:rPr>
          <w:color w:val="231F20"/>
          <w:spacing w:val="-10"/>
        </w:rPr>
        <w:t> </w:t>
      </w:r>
      <w:r>
        <w:rPr>
          <w:color w:val="231F20"/>
        </w:rPr>
        <w:t>oai thế hơn hẳn. Như nói: Dựa vào sáu xuất yếu xả hành</w:t>
      </w:r>
      <w:r>
        <w:rPr>
          <w:color w:val="231F20"/>
          <w:spacing w:val="-6"/>
        </w:rPr>
        <w:t> </w:t>
      </w:r>
      <w:r>
        <w:rPr>
          <w:color w:val="231F20"/>
        </w:rPr>
        <w:t>quán.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pPr>
      <w:r>
        <w:rPr>
          <w:color w:val="231F20"/>
        </w:rPr>
        <w:t>Năm căn như tín </w:t>
      </w:r>
      <w:r>
        <w:rPr>
          <w:color w:val="231F20"/>
          <w:spacing w:val="-4"/>
        </w:rPr>
        <w:t>v.v... </w:t>
      </w:r>
      <w:r>
        <w:rPr>
          <w:color w:val="231F20"/>
        </w:rPr>
        <w:t>ở trong phần xuất yếu tạo duyên oai </w:t>
      </w:r>
      <w:r>
        <w:rPr>
          <w:color w:val="231F20"/>
          <w:spacing w:val="2"/>
        </w:rPr>
        <w:t>thế </w:t>
      </w:r>
      <w:r>
        <w:rPr>
          <w:color w:val="231F20"/>
        </w:rPr>
        <w:t>hơn hẳn. Như nói: Có tín là có thể gần gũi người thiện. Cũng </w:t>
      </w:r>
      <w:r>
        <w:rPr>
          <w:color w:val="231F20"/>
          <w:spacing w:val="2"/>
        </w:rPr>
        <w:t>như </w:t>
      </w:r>
      <w:r>
        <w:rPr>
          <w:color w:val="231F20"/>
        </w:rPr>
        <w:t>kệ</w:t>
      </w:r>
      <w:r>
        <w:rPr>
          <w:color w:val="231F20"/>
          <w:spacing w:val="5"/>
        </w:rPr>
        <w:t> </w:t>
      </w:r>
      <w:r>
        <w:rPr>
          <w:color w:val="231F20"/>
        </w:rPr>
        <w:t>nói:</w:t>
      </w:r>
    </w:p>
    <w:p>
      <w:pPr>
        <w:spacing w:line="273" w:lineRule="auto" w:before="111"/>
        <w:ind w:left="2378" w:right="3065" w:firstLine="0"/>
        <w:jc w:val="left"/>
        <w:rPr>
          <w:i/>
          <w:sz w:val="26"/>
        </w:rPr>
      </w:pPr>
      <w:r>
        <w:rPr>
          <w:i/>
          <w:color w:val="231F20"/>
          <w:sz w:val="26"/>
        </w:rPr>
        <w:t>Tín hay qua dòng </w:t>
      </w:r>
      <w:r>
        <w:rPr>
          <w:i/>
          <w:color w:val="231F20"/>
          <w:sz w:val="26"/>
        </w:rPr>
        <w:t>Vượt biển phóng dật Tinh tấn trừ khổ.</w:t>
      </w:r>
    </w:p>
    <w:p>
      <w:pPr>
        <w:spacing w:line="296" w:lineRule="exact" w:before="0"/>
        <w:ind w:left="2378" w:right="0" w:firstLine="0"/>
        <w:jc w:val="left"/>
        <w:rPr>
          <w:i/>
          <w:sz w:val="26"/>
        </w:rPr>
      </w:pPr>
      <w:r>
        <w:rPr>
          <w:i/>
          <w:color w:val="231F20"/>
          <w:sz w:val="26"/>
        </w:rPr>
        <w:t>Tuệ đến bờ kia.</w:t>
      </w:r>
    </w:p>
    <w:p>
      <w:pPr>
        <w:pStyle w:val="BodyText"/>
        <w:spacing w:line="273" w:lineRule="auto" w:before="154"/>
        <w:ind w:left="393" w:right="106"/>
      </w:pPr>
      <w:r>
        <w:rPr>
          <w:color w:val="231F20"/>
        </w:rPr>
        <w:t>Lại như nói: Nếu đệ tử của </w:t>
      </w:r>
      <w:r>
        <w:rPr>
          <w:color w:val="231F20"/>
          <w:spacing w:val="-10"/>
        </w:rPr>
        <w:t>Ta </w:t>
      </w:r>
      <w:r>
        <w:rPr>
          <w:color w:val="231F20"/>
        </w:rPr>
        <w:t>dùng tín làm vật ngăn chận, tức có thể ngăn trừ kẻ địch bất thiện bên ngoài để tu hành pháp </w:t>
      </w:r>
      <w:r>
        <w:rPr>
          <w:color w:val="231F20"/>
          <w:spacing w:val="-3"/>
        </w:rPr>
        <w:t>thiên. </w:t>
      </w:r>
      <w:r>
        <w:rPr>
          <w:color w:val="231F20"/>
        </w:rPr>
        <w:t>Như Đức Phật nói với Tôn giả A-nan: </w:t>
      </w:r>
      <w:r>
        <w:rPr>
          <w:color w:val="231F20"/>
          <w:spacing w:val="-3"/>
        </w:rPr>
        <w:t>Tinh </w:t>
      </w:r>
      <w:r>
        <w:rPr>
          <w:color w:val="231F20"/>
        </w:rPr>
        <w:t>tấn có thể sinh Bồ-đề. Nếu</w:t>
      </w:r>
      <w:r>
        <w:rPr>
          <w:color w:val="231F20"/>
          <w:spacing w:val="-8"/>
        </w:rPr>
        <w:t> </w:t>
      </w:r>
      <w:r>
        <w:rPr>
          <w:color w:val="231F20"/>
        </w:rPr>
        <w:t>đệ</w:t>
      </w:r>
      <w:r>
        <w:rPr>
          <w:color w:val="231F20"/>
          <w:spacing w:val="-7"/>
        </w:rPr>
        <w:t> </w:t>
      </w:r>
      <w:r>
        <w:rPr>
          <w:color w:val="231F20"/>
        </w:rPr>
        <w:t>tử</w:t>
      </w:r>
      <w:r>
        <w:rPr>
          <w:color w:val="231F20"/>
          <w:spacing w:val="-7"/>
        </w:rPr>
        <w:t> </w:t>
      </w:r>
      <w:r>
        <w:rPr>
          <w:color w:val="231F20"/>
        </w:rPr>
        <w:t>của</w:t>
      </w:r>
      <w:r>
        <w:rPr>
          <w:color w:val="231F20"/>
          <w:spacing w:val="-12"/>
        </w:rPr>
        <w:t> </w:t>
      </w:r>
      <w:r>
        <w:rPr>
          <w:color w:val="231F20"/>
          <w:spacing w:val="-10"/>
        </w:rPr>
        <w:t>Ta</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thân</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từ</w:t>
      </w:r>
      <w:r>
        <w:rPr>
          <w:color w:val="231F20"/>
          <w:spacing w:val="-7"/>
        </w:rPr>
        <w:t> </w:t>
      </w:r>
      <w:r>
        <w:rPr>
          <w:color w:val="231F20"/>
        </w:rPr>
        <w:t>bỏ</w:t>
      </w:r>
      <w:r>
        <w:rPr>
          <w:color w:val="231F20"/>
          <w:spacing w:val="-7"/>
        </w:rPr>
        <w:t> </w:t>
      </w:r>
      <w:r>
        <w:rPr>
          <w:color w:val="231F20"/>
        </w:rPr>
        <w:t>pháp</w:t>
      </w:r>
      <w:r>
        <w:rPr>
          <w:color w:val="231F20"/>
          <w:spacing w:val="-7"/>
        </w:rPr>
        <w:t> </w:t>
      </w:r>
      <w:r>
        <w:rPr>
          <w:color w:val="231F20"/>
        </w:rPr>
        <w:t>bất</w:t>
      </w:r>
      <w:r>
        <w:rPr>
          <w:color w:val="231F20"/>
          <w:spacing w:val="-7"/>
        </w:rPr>
        <w:t> </w:t>
      </w:r>
      <w:r>
        <w:rPr>
          <w:color w:val="231F20"/>
        </w:rPr>
        <w:t>thiện, tu</w:t>
      </w:r>
      <w:r>
        <w:rPr>
          <w:color w:val="231F20"/>
          <w:spacing w:val="-6"/>
        </w:rPr>
        <w:t> </w:t>
      </w:r>
      <w:r>
        <w:rPr>
          <w:color w:val="231F20"/>
        </w:rPr>
        <w:t>hành</w:t>
      </w:r>
      <w:r>
        <w:rPr>
          <w:color w:val="231F20"/>
          <w:spacing w:val="-5"/>
        </w:rPr>
        <w:t> </w:t>
      </w:r>
      <w:r>
        <w:rPr>
          <w:color w:val="231F20"/>
        </w:rPr>
        <w:t>pháp</w:t>
      </w:r>
      <w:r>
        <w:rPr>
          <w:color w:val="231F20"/>
          <w:spacing w:val="-6"/>
        </w:rPr>
        <w:t> </w:t>
      </w:r>
      <w:r>
        <w:rPr>
          <w:color w:val="231F20"/>
        </w:rPr>
        <w:t>thiện.</w:t>
      </w:r>
      <w:r>
        <w:rPr>
          <w:color w:val="231F20"/>
          <w:spacing w:val="-5"/>
        </w:rPr>
        <w:t> </w:t>
      </w:r>
      <w:r>
        <w:rPr>
          <w:color w:val="231F20"/>
        </w:rPr>
        <w:t>Như</w:t>
      </w:r>
      <w:r>
        <w:rPr>
          <w:color w:val="231F20"/>
          <w:spacing w:val="-6"/>
        </w:rPr>
        <w:t> </w:t>
      </w:r>
      <w:r>
        <w:rPr>
          <w:color w:val="231F20"/>
        </w:rPr>
        <w:t>nói:</w:t>
      </w:r>
      <w:r>
        <w:rPr>
          <w:color w:val="231F20"/>
          <w:spacing w:val="-5"/>
        </w:rPr>
        <w:t> </w:t>
      </w:r>
      <w:r>
        <w:rPr>
          <w:color w:val="231F20"/>
        </w:rPr>
        <w:t>Niệm</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hiện</w:t>
      </w:r>
      <w:r>
        <w:rPr>
          <w:color w:val="231F20"/>
          <w:spacing w:val="-5"/>
        </w:rPr>
        <w:t> </w:t>
      </w:r>
      <w:r>
        <w:rPr>
          <w:color w:val="231F20"/>
        </w:rPr>
        <w:t>hữu</w:t>
      </w:r>
      <w:r>
        <w:rPr>
          <w:color w:val="231F20"/>
          <w:spacing w:val="-6"/>
        </w:rPr>
        <w:t> </w:t>
      </w:r>
      <w:r>
        <w:rPr>
          <w:color w:val="231F20"/>
        </w:rPr>
        <w:t>khắp.</w:t>
      </w:r>
      <w:r>
        <w:rPr>
          <w:color w:val="231F20"/>
          <w:spacing w:val="-5"/>
        </w:rPr>
        <w:t> </w:t>
      </w:r>
      <w:r>
        <w:rPr>
          <w:color w:val="231F20"/>
        </w:rPr>
        <w:t>Nếu</w:t>
      </w:r>
      <w:r>
        <w:rPr>
          <w:color w:val="231F20"/>
          <w:spacing w:val="-6"/>
        </w:rPr>
        <w:t> </w:t>
      </w:r>
      <w:r>
        <w:rPr>
          <w:color w:val="231F20"/>
        </w:rPr>
        <w:t>đệ</w:t>
      </w:r>
      <w:r>
        <w:rPr>
          <w:color w:val="231F20"/>
          <w:spacing w:val="-5"/>
        </w:rPr>
        <w:t> </w:t>
      </w:r>
      <w:r>
        <w:rPr>
          <w:color w:val="231F20"/>
        </w:rPr>
        <w:t>tử của </w:t>
      </w:r>
      <w:r>
        <w:rPr>
          <w:color w:val="231F20"/>
          <w:spacing w:val="-10"/>
        </w:rPr>
        <w:t>Ta </w:t>
      </w:r>
      <w:r>
        <w:rPr>
          <w:color w:val="231F20"/>
        </w:rPr>
        <w:t>dùng niệm để giữ cửa, tất có thể trừ bỏ pháp ác, tu hành</w:t>
      </w:r>
      <w:r>
        <w:rPr>
          <w:color w:val="231F20"/>
          <w:spacing w:val="-27"/>
        </w:rPr>
        <w:t> </w:t>
      </w:r>
      <w:r>
        <w:rPr>
          <w:color w:val="231F20"/>
        </w:rPr>
        <w:t>pháp thiện. Như nói: Định là chánh đạo, không định là tà đạo. Tâm định được</w:t>
      </w:r>
      <w:r>
        <w:rPr>
          <w:color w:val="231F20"/>
          <w:spacing w:val="-13"/>
        </w:rPr>
        <w:t> </w:t>
      </w:r>
      <w:r>
        <w:rPr>
          <w:color w:val="231F20"/>
        </w:rPr>
        <w:t>thanh</w:t>
      </w:r>
      <w:r>
        <w:rPr>
          <w:color w:val="231F20"/>
          <w:spacing w:val="-12"/>
        </w:rPr>
        <w:t> </w:t>
      </w:r>
      <w:r>
        <w:rPr>
          <w:color w:val="231F20"/>
        </w:rPr>
        <w:t>tịnh,</w:t>
      </w:r>
      <w:r>
        <w:rPr>
          <w:color w:val="231F20"/>
          <w:spacing w:val="-12"/>
        </w:rPr>
        <w:t> </w:t>
      </w:r>
      <w:r>
        <w:rPr>
          <w:color w:val="231F20"/>
        </w:rPr>
        <w:t>chẳng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không</w:t>
      </w:r>
      <w:r>
        <w:rPr>
          <w:color w:val="231F20"/>
          <w:spacing w:val="-11"/>
        </w:rPr>
        <w:t> </w:t>
      </w:r>
      <w:r>
        <w:rPr>
          <w:color w:val="231F20"/>
        </w:rPr>
        <w:t>định.</w:t>
      </w:r>
      <w:r>
        <w:rPr>
          <w:color w:val="231F20"/>
          <w:spacing w:val="-17"/>
        </w:rPr>
        <w:t> </w:t>
      </w:r>
      <w:r>
        <w:rPr>
          <w:color w:val="231F20"/>
        </w:rPr>
        <w:t>Tâm</w:t>
      </w:r>
      <w:r>
        <w:rPr>
          <w:color w:val="231F20"/>
          <w:spacing w:val="-12"/>
        </w:rPr>
        <w:t> </w:t>
      </w:r>
      <w:r>
        <w:rPr>
          <w:color w:val="231F20"/>
        </w:rPr>
        <w:t>định</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spacing w:val="-4"/>
        </w:rPr>
        <w:t>nhận </w:t>
      </w:r>
      <w:r>
        <w:rPr>
          <w:color w:val="231F20"/>
        </w:rPr>
        <w:t>biết sự sinh diệt của các ấm. Nếu đệ tử của </w:t>
      </w:r>
      <w:r>
        <w:rPr>
          <w:color w:val="231F20"/>
          <w:spacing w:val="-10"/>
        </w:rPr>
        <w:t>Ta </w:t>
      </w:r>
      <w:r>
        <w:rPr>
          <w:color w:val="231F20"/>
        </w:rPr>
        <w:t>có thể mang đầy đủ ba tràng hoa tam muội, tất có thể dứt bỏ pháp ác, tu hành tất cả</w:t>
      </w:r>
      <w:r>
        <w:rPr>
          <w:color w:val="231F20"/>
          <w:spacing w:val="-32"/>
        </w:rPr>
        <w:t> </w:t>
      </w:r>
      <w:r>
        <w:rPr>
          <w:color w:val="231F20"/>
          <w:spacing w:val="-3"/>
        </w:rPr>
        <w:t>pháp </w:t>
      </w:r>
      <w:r>
        <w:rPr>
          <w:color w:val="231F20"/>
        </w:rPr>
        <w:t>thiện. Như kệ</w:t>
      </w:r>
      <w:r>
        <w:rPr>
          <w:color w:val="231F20"/>
          <w:spacing w:val="-2"/>
        </w:rPr>
        <w:t> </w:t>
      </w:r>
      <w:r>
        <w:rPr>
          <w:color w:val="231F20"/>
        </w:rPr>
        <w:t>nói:</w:t>
      </w:r>
    </w:p>
    <w:p>
      <w:pPr>
        <w:spacing w:line="273" w:lineRule="auto" w:before="104"/>
        <w:ind w:left="2378" w:right="2662" w:firstLine="0"/>
        <w:jc w:val="left"/>
        <w:rPr>
          <w:i/>
          <w:sz w:val="26"/>
        </w:rPr>
      </w:pPr>
      <w:r>
        <w:rPr>
          <w:i/>
          <w:color w:val="231F20"/>
          <w:sz w:val="26"/>
        </w:rPr>
        <w:t>Tuệ là trên thế gian </w:t>
      </w:r>
      <w:r>
        <w:rPr>
          <w:i/>
          <w:color w:val="231F20"/>
          <w:sz w:val="26"/>
        </w:rPr>
        <w:t>Người hay khởi chán lìa Cũng nhận biết như thật Dứt hết khổ già chết.</w:t>
      </w:r>
    </w:p>
    <w:p>
      <w:pPr>
        <w:pStyle w:val="BodyText"/>
        <w:spacing w:line="273" w:lineRule="auto" w:before="110"/>
        <w:ind w:left="393" w:right="107"/>
      </w:pPr>
      <w:r>
        <w:rPr>
          <w:color w:val="231F20"/>
        </w:rPr>
        <w:t>Cũng nói tuệ ở trong tất cả pháp là không có gì hơn, cũng </w:t>
      </w:r>
      <w:r>
        <w:rPr>
          <w:color w:val="231F20"/>
          <w:spacing w:val="-5"/>
        </w:rPr>
        <w:t>nói </w:t>
      </w:r>
      <w:r>
        <w:rPr>
          <w:color w:val="231F20"/>
        </w:rPr>
        <w:t>là</w:t>
      </w:r>
      <w:r>
        <w:rPr>
          <w:color w:val="231F20"/>
          <w:spacing w:val="-9"/>
        </w:rPr>
        <w:t> </w:t>
      </w:r>
      <w:r>
        <w:rPr>
          <w:color w:val="231F20"/>
        </w:rPr>
        <w:t>chị</w:t>
      </w:r>
      <w:r>
        <w:rPr>
          <w:color w:val="231F20"/>
          <w:spacing w:val="-8"/>
        </w:rPr>
        <w:t> </w:t>
      </w:r>
      <w:r>
        <w:rPr>
          <w:color w:val="231F20"/>
        </w:rPr>
        <w:t>em.</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các</w:t>
      </w:r>
      <w:r>
        <w:rPr>
          <w:color w:val="231F20"/>
          <w:spacing w:val="-9"/>
        </w:rPr>
        <w:t> </w:t>
      </w:r>
      <w:r>
        <w:rPr>
          <w:color w:val="231F20"/>
        </w:rPr>
        <w:t>đệ</w:t>
      </w:r>
      <w:r>
        <w:rPr>
          <w:color w:val="231F20"/>
          <w:spacing w:val="-8"/>
        </w:rPr>
        <w:t> </w:t>
      </w:r>
      <w:r>
        <w:rPr>
          <w:color w:val="231F20"/>
        </w:rPr>
        <w:t>tử</w:t>
      </w:r>
      <w:r>
        <w:rPr>
          <w:color w:val="231F20"/>
          <w:spacing w:val="-8"/>
        </w:rPr>
        <w:t> </w:t>
      </w:r>
      <w:r>
        <w:rPr>
          <w:color w:val="231F20"/>
        </w:rPr>
        <w:t>của</w:t>
      </w:r>
      <w:r>
        <w:rPr>
          <w:color w:val="231F20"/>
          <w:spacing w:val="-12"/>
        </w:rPr>
        <w:t> </w:t>
      </w:r>
      <w:r>
        <w:rPr>
          <w:color w:val="231F20"/>
          <w:spacing w:val="-10"/>
        </w:rPr>
        <w:t>Ta</w:t>
      </w:r>
      <w:r>
        <w:rPr>
          <w:color w:val="231F20"/>
          <w:spacing w:val="-8"/>
        </w:rPr>
        <w:t> </w:t>
      </w:r>
      <w:r>
        <w:rPr>
          <w:color w:val="231F20"/>
        </w:rPr>
        <w:t>đã</w:t>
      </w:r>
      <w:r>
        <w:rPr>
          <w:color w:val="231F20"/>
          <w:spacing w:val="-8"/>
        </w:rPr>
        <w:t> </w:t>
      </w:r>
      <w:r>
        <w:rPr>
          <w:color w:val="231F20"/>
        </w:rPr>
        <w:t>dùng</w:t>
      </w:r>
      <w:r>
        <w:rPr>
          <w:color w:val="231F20"/>
          <w:spacing w:val="-9"/>
        </w:rPr>
        <w:t> </w:t>
      </w:r>
      <w:r>
        <w:rPr>
          <w:color w:val="231F20"/>
        </w:rPr>
        <w:t>sức</w:t>
      </w:r>
      <w:r>
        <w:rPr>
          <w:color w:val="231F20"/>
          <w:spacing w:val="-8"/>
        </w:rPr>
        <w:t> </w:t>
      </w:r>
      <w:r>
        <w:rPr>
          <w:color w:val="231F20"/>
        </w:rPr>
        <w:t>của</w:t>
      </w:r>
      <w:r>
        <w:rPr>
          <w:color w:val="231F20"/>
          <w:spacing w:val="-8"/>
        </w:rPr>
        <w:t> </w:t>
      </w:r>
      <w:r>
        <w:rPr>
          <w:color w:val="231F20"/>
        </w:rPr>
        <w:t>tuệ</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tất cả kiết sử trói buộc cùng triền</w:t>
      </w:r>
      <w:r>
        <w:rPr>
          <w:color w:val="231F20"/>
          <w:spacing w:val="-2"/>
        </w:rPr>
        <w:t> </w:t>
      </w:r>
      <w:r>
        <w:rPr>
          <w:color w:val="231F20"/>
        </w:rPr>
        <w:t>cấu.</w:t>
      </w:r>
    </w:p>
    <w:p>
      <w:pPr>
        <w:pStyle w:val="BodyText"/>
        <w:spacing w:line="273" w:lineRule="auto" w:before="111"/>
        <w:ind w:left="393" w:right="106"/>
      </w:pPr>
      <w:r>
        <w:rPr>
          <w:color w:val="231F20"/>
        </w:rPr>
        <w:t>Lại</w:t>
      </w:r>
      <w:r>
        <w:rPr>
          <w:color w:val="231F20"/>
          <w:spacing w:val="-7"/>
        </w:rPr>
        <w:t> </w:t>
      </w:r>
      <w:r>
        <w:rPr>
          <w:color w:val="231F20"/>
        </w:rPr>
        <w:t>nói:</w:t>
      </w:r>
      <w:r>
        <w:rPr>
          <w:color w:val="231F20"/>
          <w:spacing w:val="-6"/>
        </w:rPr>
        <w:t> </w:t>
      </w:r>
      <w:r>
        <w:rPr>
          <w:color w:val="231F20"/>
        </w:rPr>
        <w:t>Nếu</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của</w:t>
      </w:r>
      <w:r>
        <w:rPr>
          <w:color w:val="231F20"/>
          <w:spacing w:val="-11"/>
        </w:rPr>
        <w:t> </w:t>
      </w:r>
      <w:r>
        <w:rPr>
          <w:color w:val="231F20"/>
          <w:spacing w:val="-10"/>
        </w:rPr>
        <w:t>Ta</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thành</w:t>
      </w:r>
      <w:r>
        <w:rPr>
          <w:color w:val="231F20"/>
          <w:spacing w:val="-6"/>
        </w:rPr>
        <w:t> </w:t>
      </w:r>
      <w:r>
        <w:rPr>
          <w:color w:val="231F20"/>
        </w:rPr>
        <w:t>trì</w:t>
      </w:r>
      <w:r>
        <w:rPr>
          <w:color w:val="231F20"/>
          <w:spacing w:val="-6"/>
        </w:rPr>
        <w:t> </w:t>
      </w:r>
      <w:r>
        <w:rPr>
          <w:color w:val="231F20"/>
        </w:rPr>
        <w:t>trí</w:t>
      </w:r>
      <w:r>
        <w:rPr>
          <w:color w:val="231F20"/>
          <w:spacing w:val="-6"/>
        </w:rPr>
        <w:t> </w:t>
      </w:r>
      <w:r>
        <w:rPr>
          <w:color w:val="231F20"/>
        </w:rPr>
        <w:t>tuệ,</w:t>
      </w:r>
      <w:r>
        <w:rPr>
          <w:color w:val="231F20"/>
          <w:spacing w:val="-6"/>
        </w:rPr>
        <w:t> </w:t>
      </w:r>
      <w:r>
        <w:rPr>
          <w:color w:val="231F20"/>
        </w:rPr>
        <w:t>tất</w:t>
      </w:r>
      <w:r>
        <w:rPr>
          <w:color w:val="231F20"/>
          <w:spacing w:val="-6"/>
        </w:rPr>
        <w:t> </w:t>
      </w:r>
      <w:r>
        <w:rPr>
          <w:color w:val="231F20"/>
        </w:rPr>
        <w:t>có thể trừ bỏ pháp ác, tu hành pháp thiện.</w:t>
      </w:r>
    </w:p>
    <w:p>
      <w:pPr>
        <w:pStyle w:val="BodyText"/>
        <w:spacing w:line="273" w:lineRule="auto" w:before="112"/>
        <w:ind w:left="393" w:right="107"/>
      </w:pPr>
      <w:r>
        <w:rPr>
          <w:color w:val="231F20"/>
        </w:rPr>
        <w:t>Vị tri dục tri căn đối với pháp chưa từng thấy mà thấy, tạo duyên oai thế hơn hẳn.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spacing w:val="-4"/>
        </w:rPr>
        <w:t>Tri </w:t>
      </w:r>
      <w:r>
        <w:rPr>
          <w:color w:val="231F20"/>
        </w:rPr>
        <w:t>căn đối với pháp đã từng </w:t>
      </w:r>
      <w:r>
        <w:rPr>
          <w:color w:val="231F20"/>
          <w:spacing w:val="-4"/>
        </w:rPr>
        <w:t>thấy, </w:t>
      </w:r>
      <w:r>
        <w:rPr>
          <w:color w:val="231F20"/>
        </w:rPr>
        <w:t>có thể dứt trừ lỗi lầm tai </w:t>
      </w:r>
      <w:r>
        <w:rPr>
          <w:color w:val="231F20"/>
          <w:spacing w:val="-3"/>
        </w:rPr>
        <w:t>hại, </w:t>
      </w:r>
      <w:r>
        <w:rPr>
          <w:color w:val="231F20"/>
        </w:rPr>
        <w:t>tạo duyên oai thế hơn hẳn.</w:t>
      </w:r>
    </w:p>
    <w:p>
      <w:pPr>
        <w:pStyle w:val="BodyText"/>
        <w:spacing w:line="276" w:lineRule="auto"/>
        <w:ind w:right="391"/>
      </w:pPr>
      <w:r>
        <w:rPr>
          <w:color w:val="231F20"/>
        </w:rPr>
        <w:t>Tri dĩ căn đối với lỗi lầm tai hại đã dứt trừ, đạt được hiện pháp lạc, tạo duyên oai thế hơn hẳn.</w:t>
      </w:r>
    </w:p>
    <w:p>
      <w:pPr>
        <w:pStyle w:val="BodyText"/>
        <w:spacing w:line="276" w:lineRule="auto" w:before="113"/>
        <w:ind w:right="391"/>
      </w:pPr>
      <w:r>
        <w:rPr>
          <w:color w:val="231F20"/>
        </w:rPr>
        <w:t>Các căn như thế v.v... đối với các pháp như vậy v.v... đã tạo duyên hơn hẳn.</w:t>
      </w:r>
    </w:p>
    <w:p>
      <w:pPr>
        <w:pStyle w:val="BodyText"/>
        <w:spacing w:line="276" w:lineRule="auto"/>
        <w:ind w:right="391"/>
      </w:pPr>
      <w:r>
        <w:rPr>
          <w:color w:val="231F20"/>
        </w:rPr>
        <w:t>Tôn giả Cù Sa Bạt Ma đã tạo ra thuyết: Về nghĩa thật nên </w:t>
      </w:r>
      <w:r>
        <w:rPr>
          <w:color w:val="231F20"/>
          <w:spacing w:val="-4"/>
        </w:rPr>
        <w:t>nói</w:t>
      </w:r>
      <w:r>
        <w:rPr>
          <w:color w:val="231F20"/>
          <w:spacing w:val="57"/>
        </w:rPr>
        <w:t> </w:t>
      </w:r>
      <w:r>
        <w:rPr>
          <w:color w:val="231F20"/>
        </w:rPr>
        <w:t>một</w:t>
      </w:r>
      <w:r>
        <w:rPr>
          <w:color w:val="231F20"/>
          <w:spacing w:val="-9"/>
        </w:rPr>
        <w:t> </w:t>
      </w:r>
      <w:r>
        <w:rPr>
          <w:color w:val="231F20"/>
        </w:rPr>
        <w:t>căn,</w:t>
      </w:r>
      <w:r>
        <w:rPr>
          <w:color w:val="231F20"/>
          <w:spacing w:val="-8"/>
        </w:rPr>
        <w:t> </w:t>
      </w:r>
      <w:r>
        <w:rPr>
          <w:color w:val="231F20"/>
        </w:rPr>
        <w:t>là</w:t>
      </w:r>
      <w:r>
        <w:rPr>
          <w:color w:val="231F20"/>
          <w:spacing w:val="-8"/>
        </w:rPr>
        <w:t> </w:t>
      </w:r>
      <w:r>
        <w:rPr>
          <w:color w:val="231F20"/>
        </w:rPr>
        <w:t>ý</w:t>
      </w:r>
      <w:r>
        <w:rPr>
          <w:color w:val="231F20"/>
          <w:spacing w:val="-9"/>
        </w:rPr>
        <w:t> </w:t>
      </w:r>
      <w:r>
        <w:rPr>
          <w:color w:val="231F20"/>
        </w:rPr>
        <w:t>căn.</w:t>
      </w:r>
      <w:r>
        <w:rPr>
          <w:color w:val="231F20"/>
          <w:spacing w:val="-13"/>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8"/>
        </w:rPr>
        <w:t> </w:t>
      </w:r>
      <w:r>
        <w:rPr>
          <w:color w:val="231F20"/>
        </w:rPr>
        <w:t>ý</w:t>
      </w:r>
      <w:r>
        <w:rPr>
          <w:color w:val="231F20"/>
          <w:spacing w:val="-8"/>
        </w:rPr>
        <w:t> </w:t>
      </w:r>
      <w:r>
        <w:rPr>
          <w:color w:val="231F20"/>
        </w:rPr>
        <w:t>căn</w:t>
      </w:r>
      <w:r>
        <w:rPr>
          <w:color w:val="231F20"/>
          <w:spacing w:val="-9"/>
        </w:rPr>
        <w:t> </w:t>
      </w:r>
      <w:r>
        <w:rPr>
          <w:color w:val="231F20"/>
        </w:rPr>
        <w:t>có</w:t>
      </w:r>
      <w:r>
        <w:rPr>
          <w:color w:val="231F20"/>
          <w:spacing w:val="-8"/>
        </w:rPr>
        <w:t> </w:t>
      </w:r>
      <w:r>
        <w:rPr>
          <w:color w:val="231F20"/>
        </w:rPr>
        <w:t>ba</w:t>
      </w:r>
      <w:r>
        <w:rPr>
          <w:color w:val="231F20"/>
          <w:spacing w:val="-8"/>
        </w:rPr>
        <w:t> </w:t>
      </w:r>
      <w:r>
        <w:rPr>
          <w:color w:val="231F20"/>
        </w:rPr>
        <w:t>sự</w:t>
      </w:r>
      <w:r>
        <w:rPr>
          <w:color w:val="231F20"/>
          <w:spacing w:val="-9"/>
        </w:rPr>
        <w:t> </w:t>
      </w:r>
      <w:r>
        <w:rPr>
          <w:color w:val="231F20"/>
        </w:rPr>
        <w:t>việc:</w:t>
      </w:r>
      <w:r>
        <w:rPr>
          <w:color w:val="231F20"/>
          <w:spacing w:val="-9"/>
        </w:rPr>
        <w:t> </w:t>
      </w:r>
      <w:r>
        <w:rPr>
          <w:i/>
          <w:color w:val="231F20"/>
        </w:rPr>
        <w:t>(1)</w:t>
      </w:r>
      <w:r>
        <w:rPr>
          <w:i/>
          <w:color w:val="231F20"/>
          <w:spacing w:val="-8"/>
        </w:rPr>
        <w:t> </w:t>
      </w:r>
      <w:r>
        <w:rPr>
          <w:color w:val="231F20"/>
        </w:rPr>
        <w:t>Ở</w:t>
      </w:r>
      <w:r>
        <w:rPr>
          <w:color w:val="231F20"/>
          <w:spacing w:val="-9"/>
        </w:rPr>
        <w:t> </w:t>
      </w:r>
      <w:r>
        <w:rPr>
          <w:color w:val="231F20"/>
        </w:rPr>
        <w:t>bên</w:t>
      </w:r>
      <w:r>
        <w:rPr>
          <w:color w:val="231F20"/>
          <w:spacing w:val="-8"/>
        </w:rPr>
        <w:t> </w:t>
      </w:r>
      <w:r>
        <w:rPr>
          <w:color w:val="231F20"/>
        </w:rPr>
        <w:t>trong.</w:t>
      </w:r>
      <w:r>
        <w:rPr>
          <w:color w:val="231F20"/>
          <w:spacing w:val="-9"/>
        </w:rPr>
        <w:t> </w:t>
      </w:r>
      <w:r>
        <w:rPr>
          <w:i/>
          <w:color w:val="231F20"/>
        </w:rPr>
        <w:t>(2) </w:t>
      </w:r>
      <w:r>
        <w:rPr>
          <w:color w:val="231F20"/>
        </w:rPr>
        <w:t>Hiện bày khắp tất cả xứ. </w:t>
      </w:r>
      <w:r>
        <w:rPr>
          <w:i/>
          <w:color w:val="231F20"/>
        </w:rPr>
        <w:t>(3) </w:t>
      </w:r>
      <w:r>
        <w:rPr>
          <w:color w:val="231F20"/>
        </w:rPr>
        <w:t>Có thể có đối tượng</w:t>
      </w:r>
      <w:r>
        <w:rPr>
          <w:color w:val="231F20"/>
          <w:spacing w:val="-4"/>
        </w:rPr>
        <w:t> </w:t>
      </w:r>
      <w:r>
        <w:rPr>
          <w:color w:val="231F20"/>
        </w:rPr>
        <w:t>duyên.</w:t>
      </w:r>
    </w:p>
    <w:p>
      <w:pPr>
        <w:pStyle w:val="BodyText"/>
        <w:ind w:left="677" w:firstLine="0"/>
      </w:pPr>
      <w:r>
        <w:rPr>
          <w:color w:val="231F20"/>
        </w:rPr>
        <w:t>Ở bên trong: Là thuộc về nội nhập.</w:t>
      </w:r>
    </w:p>
    <w:p>
      <w:pPr>
        <w:pStyle w:val="BodyText"/>
        <w:spacing w:line="276" w:lineRule="auto" w:before="158"/>
        <w:ind w:right="392"/>
      </w:pPr>
      <w:r>
        <w:rPr>
          <w:color w:val="231F20"/>
        </w:rPr>
        <w:t>Hiện bày khắp tất cả xứ: Là từ địa ngục A-tỳ, trên đến cõi</w:t>
      </w:r>
      <w:r>
        <w:rPr>
          <w:color w:val="231F20"/>
          <w:spacing w:val="-38"/>
        </w:rPr>
        <w:t> </w:t>
      </w:r>
      <w:r>
        <w:rPr>
          <w:color w:val="231F20"/>
        </w:rPr>
        <w:t>Hữu đảnh đều có thể được.</w:t>
      </w:r>
    </w:p>
    <w:p>
      <w:pPr>
        <w:pStyle w:val="BodyText"/>
        <w:spacing w:line="276" w:lineRule="auto"/>
        <w:ind w:right="390"/>
      </w:pPr>
      <w:r>
        <w:rPr>
          <w:color w:val="231F20"/>
        </w:rPr>
        <w:t>Có thể có đối tượng duyên: Là duyên nơi tất cả pháp. Các căn khác không đủ ba sự việc nay.</w:t>
      </w:r>
    </w:p>
    <w:p>
      <w:pPr>
        <w:pStyle w:val="BodyText"/>
        <w:spacing w:line="276" w:lineRule="auto"/>
        <w:ind w:right="389"/>
      </w:pPr>
      <w:r>
        <w:rPr>
          <w:color w:val="231F20"/>
        </w:rPr>
        <w:t>Các căn mắt, tai, mũi, lưỡi, thân, tuy thuộc về nội nhập, nhưng chúng</w:t>
      </w:r>
      <w:r>
        <w:rPr>
          <w:color w:val="231F20"/>
          <w:spacing w:val="-5"/>
        </w:rPr>
        <w:t> </w:t>
      </w:r>
      <w:r>
        <w:rPr>
          <w:color w:val="231F20"/>
        </w:rPr>
        <w:t>không</w:t>
      </w:r>
      <w:r>
        <w:rPr>
          <w:color w:val="231F20"/>
          <w:spacing w:val="-5"/>
        </w:rPr>
        <w:t> </w:t>
      </w:r>
      <w:r>
        <w:rPr>
          <w:color w:val="231F20"/>
        </w:rPr>
        <w:t>hiện</w:t>
      </w:r>
      <w:r>
        <w:rPr>
          <w:color w:val="231F20"/>
          <w:spacing w:val="-5"/>
        </w:rPr>
        <w:t> </w:t>
      </w:r>
      <w:r>
        <w:rPr>
          <w:color w:val="231F20"/>
        </w:rPr>
        <w:t>bày</w:t>
      </w:r>
      <w:r>
        <w:rPr>
          <w:color w:val="231F20"/>
          <w:spacing w:val="-5"/>
        </w:rPr>
        <w:t> </w:t>
      </w:r>
      <w:r>
        <w:rPr>
          <w:color w:val="231F20"/>
        </w:rPr>
        <w:t>khắp</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xứ,</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p>
    <w:p>
      <w:pPr>
        <w:pStyle w:val="BodyText"/>
        <w:spacing w:line="276" w:lineRule="auto"/>
        <w:ind w:right="390"/>
      </w:pPr>
      <w:r>
        <w:rPr>
          <w:color w:val="231F20"/>
        </w:rPr>
        <w:t>Mạng</w:t>
      </w:r>
      <w:r>
        <w:rPr>
          <w:color w:val="231F20"/>
          <w:spacing w:val="-11"/>
        </w:rPr>
        <w:t> </w:t>
      </w:r>
      <w:r>
        <w:rPr>
          <w:color w:val="231F20"/>
        </w:rPr>
        <w:t>căn</w:t>
      </w:r>
      <w:r>
        <w:rPr>
          <w:color w:val="231F20"/>
          <w:spacing w:val="-10"/>
        </w:rPr>
        <w:t> </w:t>
      </w:r>
      <w:r>
        <w:rPr>
          <w:color w:val="231F20"/>
        </w:rPr>
        <w:t>tuy</w:t>
      </w:r>
      <w:r>
        <w:rPr>
          <w:color w:val="231F20"/>
          <w:spacing w:val="-10"/>
        </w:rPr>
        <w:t> </w:t>
      </w:r>
      <w:r>
        <w:rPr>
          <w:color w:val="231F20"/>
        </w:rPr>
        <w:t>hiện</w:t>
      </w:r>
      <w:r>
        <w:rPr>
          <w:color w:val="231F20"/>
          <w:spacing w:val="-10"/>
        </w:rPr>
        <w:t> </w:t>
      </w:r>
      <w:r>
        <w:rPr>
          <w:color w:val="231F20"/>
        </w:rPr>
        <w:t>bày</w:t>
      </w:r>
      <w:r>
        <w:rPr>
          <w:color w:val="231F20"/>
          <w:spacing w:val="-11"/>
        </w:rPr>
        <w:t> </w:t>
      </w:r>
      <w:r>
        <w:rPr>
          <w:color w:val="231F20"/>
        </w:rPr>
        <w:t>khắp</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xứ,</w:t>
      </w:r>
      <w:r>
        <w:rPr>
          <w:color w:val="231F20"/>
          <w:spacing w:val="-11"/>
        </w:rPr>
        <w:t> </w:t>
      </w:r>
      <w:r>
        <w:rPr>
          <w:color w:val="231F20"/>
        </w:rPr>
        <w:t>nhưng</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thuộc về nội nhập, không thể có đối tượng duyên. </w:t>
      </w:r>
      <w:r>
        <w:rPr>
          <w:color w:val="231F20"/>
          <w:spacing w:val="-4"/>
        </w:rPr>
        <w:t>Trừ </w:t>
      </w:r>
      <w:r>
        <w:rPr>
          <w:color w:val="231F20"/>
        </w:rPr>
        <w:t>xả căn, các thọ căn còn lại, tuy có thể có đối tượng duyên, nhưng không thuộc về </w:t>
      </w:r>
      <w:r>
        <w:rPr>
          <w:color w:val="231F20"/>
          <w:spacing w:val="-4"/>
        </w:rPr>
        <w:t>nội </w:t>
      </w:r>
      <w:r>
        <w:rPr>
          <w:color w:val="231F20"/>
        </w:rPr>
        <w:t>nhập, không thể hiện bày khắp tất cả xứ. Xả căn, năm căn như tín </w:t>
      </w:r>
      <w:r>
        <w:rPr>
          <w:color w:val="231F20"/>
          <w:spacing w:val="-6"/>
        </w:rPr>
        <w:t>v.v... </w:t>
      </w:r>
      <w:r>
        <w:rPr>
          <w:color w:val="231F20"/>
        </w:rPr>
        <w:t>tuy hiện bày khắp tất cả xứ, có thể có đối tượng duyên, nhưng không thuộc về nội nhập.</w:t>
      </w:r>
    </w:p>
    <w:p>
      <w:pPr>
        <w:pStyle w:val="BodyText"/>
        <w:spacing w:line="276" w:lineRule="auto"/>
        <w:ind w:right="390"/>
      </w:pPr>
      <w:r>
        <w:rPr>
          <w:color w:val="231F20"/>
        </w:rPr>
        <w:t>Ba căn vô lậu lại không có Thể riêng, vì các căn tụ hợp lập ra ba căn này, như trên đã nói.</w:t>
      </w:r>
    </w:p>
    <w:p>
      <w:pPr>
        <w:pStyle w:val="BodyText"/>
        <w:ind w:left="677" w:firstLine="0"/>
      </w:pPr>
      <w:r>
        <w:rPr>
          <w:i/>
          <w:color w:val="231F20"/>
          <w:spacing w:val="-5"/>
        </w:rPr>
        <w:t>Hỏi: </w:t>
      </w:r>
      <w:r>
        <w:rPr>
          <w:color w:val="231F20"/>
          <w:spacing w:val="-4"/>
        </w:rPr>
        <w:t>Nếu như vậy thì các căn còn lại </w:t>
      </w:r>
      <w:r>
        <w:rPr>
          <w:color w:val="231F20"/>
          <w:spacing w:val="-3"/>
        </w:rPr>
        <w:t>do sự </w:t>
      </w:r>
      <w:r>
        <w:rPr>
          <w:color w:val="231F20"/>
          <w:spacing w:val="-5"/>
        </w:rPr>
        <w:t>việc </w:t>
      </w:r>
      <w:r>
        <w:rPr>
          <w:color w:val="231F20"/>
          <w:spacing w:val="-3"/>
        </w:rPr>
        <w:t>gì </w:t>
      </w:r>
      <w:r>
        <w:rPr>
          <w:color w:val="231F20"/>
          <w:spacing w:val="-5"/>
        </w:rPr>
        <w:t>được </w:t>
      </w:r>
      <w:r>
        <w:rPr>
          <w:color w:val="231F20"/>
          <w:spacing w:val="-4"/>
        </w:rPr>
        <w:t>gọi </w:t>
      </w:r>
      <w:r>
        <w:rPr>
          <w:color w:val="231F20"/>
          <w:spacing w:val="-3"/>
        </w:rPr>
        <w:t>là </w:t>
      </w:r>
      <w:r>
        <w:rPr>
          <w:color w:val="231F20"/>
          <w:spacing w:val="-6"/>
        </w:rPr>
        <w:t>căn?</w:t>
      </w:r>
    </w:p>
    <w:p>
      <w:pPr>
        <w:pStyle w:val="BodyText"/>
        <w:spacing w:line="276" w:lineRule="auto" w:before="158"/>
        <w:ind w:right="391"/>
      </w:pPr>
      <w:r>
        <w:rPr>
          <w:i/>
          <w:color w:val="231F20"/>
        </w:rPr>
        <w:t>Đáp: </w:t>
      </w:r>
      <w:r>
        <w:rPr>
          <w:color w:val="231F20"/>
        </w:rPr>
        <w:t>Vì ý căn làm đối tượng nương dựa, làm chủ thể nương dựa, tạo phiền não, tạo xuất yếu và xứ xuất yếu.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Căn nào làm đối tượng nương dựa?</w:t>
      </w:r>
    </w:p>
    <w:p>
      <w:pPr>
        <w:pStyle w:val="BodyText"/>
        <w:spacing w:line="372" w:lineRule="auto" w:before="164"/>
        <w:ind w:left="960" w:right="2334" w:firstLine="0"/>
        <w:jc w:val="left"/>
      </w:pPr>
      <w:r>
        <w:rPr>
          <w:i/>
          <w:color w:val="231F20"/>
        </w:rPr>
        <w:t>Đáp: </w:t>
      </w:r>
      <w:r>
        <w:rPr>
          <w:color w:val="231F20"/>
        </w:rPr>
        <w:t>Là các căn mắt, tai, mũi, lưỡi, thân. Căn nào làm chủ thể nương dựa?</w:t>
      </w:r>
    </w:p>
    <w:p>
      <w:pPr>
        <w:spacing w:line="298" w:lineRule="exact" w:before="0"/>
        <w:ind w:left="960" w:right="0" w:firstLine="0"/>
        <w:jc w:val="left"/>
        <w:rPr>
          <w:sz w:val="26"/>
        </w:rPr>
      </w:pPr>
      <w:r>
        <w:rPr>
          <w:i/>
          <w:color w:val="231F20"/>
          <w:sz w:val="26"/>
        </w:rPr>
        <w:t>Đáp: </w:t>
      </w:r>
      <w:r>
        <w:rPr>
          <w:color w:val="231F20"/>
          <w:sz w:val="26"/>
        </w:rPr>
        <w:t>Mạng căn.</w:t>
      </w:r>
    </w:p>
    <w:p>
      <w:pPr>
        <w:pStyle w:val="BodyText"/>
        <w:spacing w:before="164"/>
        <w:ind w:left="960" w:firstLine="0"/>
        <w:jc w:val="left"/>
      </w:pPr>
      <w:r>
        <w:rPr>
          <w:color w:val="231F20"/>
        </w:rPr>
        <w:t>Căn nào tạo phiền não?</w:t>
      </w:r>
    </w:p>
    <w:p>
      <w:pPr>
        <w:pStyle w:val="BodyText"/>
        <w:spacing w:line="372" w:lineRule="auto" w:before="164"/>
        <w:ind w:left="960" w:right="4317" w:firstLine="0"/>
        <w:jc w:val="left"/>
      </w:pPr>
      <w:r>
        <w:rPr>
          <w:i/>
          <w:color w:val="231F20"/>
        </w:rPr>
        <w:t>Đáp: </w:t>
      </w:r>
      <w:r>
        <w:rPr>
          <w:color w:val="231F20"/>
        </w:rPr>
        <w:t>Các thọ căn. Căn nào tạo xuất</w:t>
      </w:r>
      <w:r>
        <w:rPr>
          <w:color w:val="231F20"/>
          <w:spacing w:val="3"/>
        </w:rPr>
        <w:t> </w:t>
      </w:r>
      <w:r>
        <w:rPr>
          <w:color w:val="231F20"/>
          <w:spacing w:val="-5"/>
        </w:rPr>
        <w:t>yếu?</w:t>
      </w:r>
    </w:p>
    <w:p>
      <w:pPr>
        <w:pStyle w:val="BodyText"/>
        <w:spacing w:line="372" w:lineRule="auto" w:before="0"/>
        <w:ind w:left="960" w:right="3171" w:firstLine="0"/>
        <w:jc w:val="left"/>
      </w:pPr>
      <w:r>
        <w:rPr>
          <w:i/>
          <w:color w:val="231F20"/>
        </w:rPr>
        <w:t>Đáp: </w:t>
      </w:r>
      <w:r>
        <w:rPr>
          <w:color w:val="231F20"/>
        </w:rPr>
        <w:t>Năm căn như tín v.v… Những thứ gì tạo ra xứ xuất yếu?</w:t>
      </w:r>
    </w:p>
    <w:p>
      <w:pPr>
        <w:pStyle w:val="BodyText"/>
        <w:spacing w:line="298" w:lineRule="exact" w:before="0"/>
        <w:ind w:left="960" w:firstLine="0"/>
        <w:jc w:val="left"/>
      </w:pPr>
      <w:r>
        <w:rPr>
          <w:i/>
          <w:color w:val="231F20"/>
        </w:rPr>
        <w:t>Đáp: </w:t>
      </w:r>
      <w:r>
        <w:rPr>
          <w:color w:val="231F20"/>
        </w:rPr>
        <w:t>Là kiến đạo, tu đạo và đạo vô học.</w:t>
      </w:r>
    </w:p>
    <w:p>
      <w:pPr>
        <w:pStyle w:val="BodyText"/>
        <w:spacing w:before="163"/>
        <w:ind w:left="960" w:firstLine="0"/>
      </w:pPr>
      <w:r>
        <w:rPr>
          <w:i/>
          <w:color w:val="231F20"/>
        </w:rPr>
        <w:t>Hỏi: </w:t>
      </w:r>
      <w:r>
        <w:rPr>
          <w:color w:val="231F20"/>
        </w:rPr>
        <w:t>Nam căn, nữ căn, do sự việc gì để được gọi là căn?</w:t>
      </w:r>
    </w:p>
    <w:p>
      <w:pPr>
        <w:pStyle w:val="BodyText"/>
        <w:spacing w:line="276" w:lineRule="auto" w:before="164"/>
        <w:ind w:left="393" w:right="107"/>
      </w:pPr>
      <w:r>
        <w:rPr>
          <w:i/>
          <w:color w:val="231F20"/>
        </w:rPr>
        <w:t>Đáp: </w:t>
      </w:r>
      <w:r>
        <w:rPr>
          <w:color w:val="231F20"/>
        </w:rPr>
        <w:t>Do bốn sự việc: </w:t>
      </w:r>
      <w:r>
        <w:rPr>
          <w:i/>
          <w:color w:val="231F20"/>
        </w:rPr>
        <w:t>(1) </w:t>
      </w:r>
      <w:r>
        <w:rPr>
          <w:color w:val="231F20"/>
        </w:rPr>
        <w:t>Có thể có đối tượng sinh. </w:t>
      </w:r>
      <w:r>
        <w:rPr>
          <w:i/>
          <w:color w:val="231F20"/>
        </w:rPr>
        <w:t>(2) </w:t>
      </w:r>
      <w:r>
        <w:rPr>
          <w:color w:val="231F20"/>
        </w:rPr>
        <w:t>Có   thể sinh khởi dục lạc. </w:t>
      </w:r>
      <w:r>
        <w:rPr>
          <w:i/>
          <w:color w:val="231F20"/>
        </w:rPr>
        <w:t>(3) </w:t>
      </w:r>
      <w:r>
        <w:rPr>
          <w:color w:val="231F20"/>
        </w:rPr>
        <w:t>Có thể chế ngự phiền não. </w:t>
      </w:r>
      <w:r>
        <w:rPr>
          <w:i/>
          <w:color w:val="231F20"/>
        </w:rPr>
        <w:t>(4) </w:t>
      </w:r>
      <w:r>
        <w:rPr>
          <w:color w:val="231F20"/>
        </w:rPr>
        <w:t>Có thể làm nhiễm ô thức và pháp tương ưng, làm đối tượng nương dựa.</w:t>
      </w:r>
    </w:p>
    <w:p>
      <w:pPr>
        <w:pStyle w:val="BodyText"/>
        <w:spacing w:before="120"/>
        <w:ind w:left="960" w:firstLine="0"/>
      </w:pPr>
      <w:r>
        <w:rPr>
          <w:color w:val="231F20"/>
        </w:rPr>
        <w:t>Có thể có đối tượng sinh: Là sinh ra thai sinh, noãn sinh.</w:t>
      </w:r>
    </w:p>
    <w:p>
      <w:pPr>
        <w:pStyle w:val="BodyText"/>
        <w:spacing w:line="276" w:lineRule="auto" w:before="164"/>
        <w:ind w:left="393" w:right="107"/>
      </w:pPr>
      <w:r>
        <w:rPr>
          <w:color w:val="231F20"/>
        </w:rPr>
        <w:t>Có thể sinh khởi dục lạc: Là người hành dục, nơi xứ này sinh khởi hoan lạc hiện bày khắp trong thân. Như nơi khoảng giữa chân mày của Thánh nhân xuất sinh an lạc của bậc Thánh hiện hữu khắp trong thân. Sự sinh khởi hoan lạc kia cũng như thế.</w:t>
      </w:r>
    </w:p>
    <w:p>
      <w:pPr>
        <w:pStyle w:val="BodyText"/>
        <w:spacing w:line="276" w:lineRule="auto" w:before="120"/>
        <w:ind w:left="393" w:right="107"/>
      </w:pPr>
      <w:r>
        <w:rPr>
          <w:color w:val="231F20"/>
        </w:rPr>
        <w:t>Có thể chế ngự phiền não: Là dứt trừ phiền não trong khoảng chốc lát.</w:t>
      </w:r>
    </w:p>
    <w:p>
      <w:pPr>
        <w:pStyle w:val="BodyText"/>
        <w:spacing w:line="276" w:lineRule="auto" w:before="119"/>
        <w:ind w:left="393" w:right="107"/>
      </w:pPr>
      <w:r>
        <w:rPr>
          <w:color w:val="231F20"/>
        </w:rPr>
        <w:t>Có thể làm nhiễm ô thức và pháp tương ưng, làm đối tượng nương dựa: Nghĩa là nơi đối tượng nương dựa khác xuất sinh ba thứ thức: hoặc thiện, bất thiện, vô ký. Hai đối tượng nương dựa này chỉ sinh ra ái nhiễm ô, tương ưng, gần gũi với 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color w:val="231F20"/>
        </w:rPr>
        <w:t>Tôn</w:t>
      </w:r>
      <w:r>
        <w:rPr>
          <w:color w:val="231F20"/>
          <w:spacing w:val="-5"/>
        </w:rPr>
        <w:t> </w:t>
      </w:r>
      <w:r>
        <w:rPr>
          <w:color w:val="231F20"/>
        </w:rPr>
        <w:t>giả</w:t>
      </w:r>
      <w:r>
        <w:rPr>
          <w:color w:val="231F20"/>
          <w:spacing w:val="-9"/>
        </w:rPr>
        <w:t> </w:t>
      </w:r>
      <w:r>
        <w:rPr>
          <w:color w:val="231F20"/>
        </w:rPr>
        <w:t>Tăng-già-bà-tu</w:t>
      </w:r>
      <w:r>
        <w:rPr>
          <w:color w:val="231F20"/>
          <w:spacing w:val="-5"/>
        </w:rPr>
        <w:t> </w:t>
      </w:r>
      <w:r>
        <w:rPr>
          <w:color w:val="231F20"/>
        </w:rPr>
        <w:t>nói:</w:t>
      </w:r>
      <w:r>
        <w:rPr>
          <w:color w:val="231F20"/>
          <w:spacing w:val="-5"/>
        </w:rPr>
        <w:t> </w:t>
      </w:r>
      <w:r>
        <w:rPr>
          <w:color w:val="231F20"/>
        </w:rPr>
        <w:t>Sáu</w:t>
      </w:r>
      <w:r>
        <w:rPr>
          <w:color w:val="231F20"/>
          <w:spacing w:val="-5"/>
        </w:rPr>
        <w:t> </w:t>
      </w:r>
      <w:r>
        <w:rPr>
          <w:color w:val="231F20"/>
        </w:rPr>
        <w:t>căn</w:t>
      </w:r>
      <w:r>
        <w:rPr>
          <w:color w:val="231F20"/>
          <w:spacing w:val="-5"/>
        </w:rPr>
        <w:t> </w:t>
      </w:r>
      <w:r>
        <w:rPr>
          <w:color w:val="231F20"/>
        </w:rPr>
        <w:t>như</w:t>
      </w:r>
      <w:r>
        <w:rPr>
          <w:color w:val="231F20"/>
          <w:spacing w:val="-5"/>
        </w:rPr>
        <w:t> </w:t>
      </w:r>
      <w:r>
        <w:rPr>
          <w:color w:val="231F20"/>
        </w:rPr>
        <w:t>mạng</w:t>
      </w:r>
      <w:r>
        <w:rPr>
          <w:color w:val="231F20"/>
          <w:spacing w:val="-5"/>
        </w:rPr>
        <w:t> </w:t>
      </w:r>
      <w:r>
        <w:rPr>
          <w:color w:val="231F20"/>
          <w:spacing w:val="-6"/>
        </w:rPr>
        <w:t>v.v...</w:t>
      </w:r>
      <w:r>
        <w:rPr>
          <w:color w:val="231F20"/>
          <w:spacing w:val="-5"/>
        </w:rPr>
        <w:t> </w:t>
      </w:r>
      <w:r>
        <w:rPr>
          <w:color w:val="231F20"/>
        </w:rPr>
        <w:t>là</w:t>
      </w:r>
      <w:r>
        <w:rPr>
          <w:color w:val="231F20"/>
          <w:spacing w:val="-5"/>
        </w:rPr>
        <w:t> </w:t>
      </w:r>
      <w:r>
        <w:rPr>
          <w:color w:val="231F20"/>
        </w:rPr>
        <w:t>căn</w:t>
      </w:r>
      <w:r>
        <w:rPr>
          <w:color w:val="231F20"/>
          <w:spacing w:val="-5"/>
        </w:rPr>
        <w:t> </w:t>
      </w:r>
      <w:r>
        <w:rPr>
          <w:color w:val="231F20"/>
        </w:rPr>
        <w:t>thật nghĩa. Sáu căn như mạng căn, là các căn nhãn, nhĩ, tỷ, thiệt, </w:t>
      </w:r>
      <w:r>
        <w:rPr>
          <w:color w:val="231F20"/>
          <w:spacing w:val="-3"/>
        </w:rPr>
        <w:t>thân, </w:t>
      </w:r>
      <w:r>
        <w:rPr>
          <w:color w:val="231F20"/>
        </w:rPr>
        <w:t>mạng. Vì sao? Vì sáu căn này là phần căn bản của chúng</w:t>
      </w:r>
      <w:r>
        <w:rPr>
          <w:color w:val="231F20"/>
          <w:spacing w:val="-20"/>
        </w:rPr>
        <w:t> </w:t>
      </w:r>
      <w:r>
        <w:rPr>
          <w:color w:val="231F20"/>
        </w:rPr>
        <w:t>sinh.</w:t>
      </w:r>
    </w:p>
    <w:p>
      <w:pPr>
        <w:pStyle w:val="BodyText"/>
        <w:spacing w:line="276" w:lineRule="auto" w:before="119"/>
        <w:ind w:right="392"/>
      </w:pPr>
      <w:r>
        <w:rPr>
          <w:i/>
          <w:color w:val="231F20"/>
        </w:rPr>
        <w:t>Hỏi: </w:t>
      </w:r>
      <w:r>
        <w:rPr>
          <w:color w:val="231F20"/>
        </w:rPr>
        <w:t>Nếu như vậy thì số căn còn lại do sự việc gì nên được gọi là căn?</w:t>
      </w:r>
    </w:p>
    <w:p>
      <w:pPr>
        <w:pStyle w:val="BodyText"/>
        <w:spacing w:before="120"/>
        <w:ind w:left="677" w:firstLine="0"/>
      </w:pPr>
      <w:r>
        <w:rPr>
          <w:i/>
          <w:color w:val="231F20"/>
        </w:rPr>
        <w:t>Đáp: </w:t>
      </w:r>
      <w:r>
        <w:rPr>
          <w:color w:val="231F20"/>
        </w:rPr>
        <w:t>Sáu căn này là phần căn bản của chúng sinh.</w:t>
      </w:r>
    </w:p>
    <w:p>
      <w:pPr>
        <w:pStyle w:val="BodyText"/>
        <w:spacing w:before="164"/>
        <w:ind w:left="677" w:firstLine="0"/>
      </w:pPr>
      <w:r>
        <w:rPr>
          <w:i/>
          <w:color w:val="231F20"/>
        </w:rPr>
        <w:t>Hỏi: </w:t>
      </w:r>
      <w:r>
        <w:rPr>
          <w:color w:val="231F20"/>
        </w:rPr>
        <w:t>Phần căn bản lấy gì làm hạt giống?</w:t>
      </w:r>
    </w:p>
    <w:p>
      <w:pPr>
        <w:pStyle w:val="BodyText"/>
        <w:spacing w:before="164"/>
        <w:ind w:left="677" w:firstLine="0"/>
      </w:pPr>
      <w:r>
        <w:rPr>
          <w:i/>
          <w:color w:val="231F20"/>
        </w:rPr>
        <w:t>Đáp: </w:t>
      </w:r>
      <w:r>
        <w:rPr>
          <w:color w:val="231F20"/>
        </w:rPr>
        <w:t>Lấy thức làm hạt giống.</w:t>
      </w:r>
    </w:p>
    <w:p>
      <w:pPr>
        <w:pStyle w:val="BodyText"/>
        <w:spacing w:before="164"/>
        <w:ind w:left="677" w:firstLine="0"/>
      </w:pPr>
      <w:r>
        <w:rPr>
          <w:color w:val="231F20"/>
        </w:rPr>
        <w:t>Căn nào khiến chúng thành phiền não?</w:t>
      </w:r>
    </w:p>
    <w:p>
      <w:pPr>
        <w:spacing w:before="164"/>
        <w:ind w:left="677" w:right="0" w:firstLine="0"/>
        <w:jc w:val="left"/>
        <w:rPr>
          <w:sz w:val="26"/>
        </w:rPr>
      </w:pPr>
      <w:r>
        <w:rPr>
          <w:i/>
          <w:color w:val="231F20"/>
          <w:sz w:val="26"/>
        </w:rPr>
        <w:t>Đáp: </w:t>
      </w:r>
      <w:r>
        <w:rPr>
          <w:color w:val="231F20"/>
          <w:sz w:val="26"/>
        </w:rPr>
        <w:t>Là năm thọ căn.</w:t>
      </w:r>
    </w:p>
    <w:p>
      <w:pPr>
        <w:pStyle w:val="BodyText"/>
        <w:spacing w:line="372" w:lineRule="auto" w:before="164"/>
        <w:ind w:left="677" w:right="3639" w:firstLine="0"/>
        <w:jc w:val="left"/>
      </w:pPr>
      <w:r>
        <w:rPr>
          <w:color w:val="231F20"/>
        </w:rPr>
        <w:t>Căn nào khiến có thể xuất yếu? </w:t>
      </w:r>
      <w:r>
        <w:rPr>
          <w:i/>
          <w:color w:val="231F20"/>
        </w:rPr>
        <w:t>Đáp: </w:t>
      </w:r>
      <w:r>
        <w:rPr>
          <w:color w:val="231F20"/>
        </w:rPr>
        <w:t>Là năm căn như tín v.v... Xứ nào được xuất yếu?</w:t>
      </w:r>
    </w:p>
    <w:p>
      <w:pPr>
        <w:pStyle w:val="BodyText"/>
        <w:spacing w:line="298" w:lineRule="exact" w:before="0"/>
        <w:ind w:left="677" w:firstLine="0"/>
        <w:jc w:val="left"/>
      </w:pPr>
      <w:r>
        <w:rPr>
          <w:i/>
          <w:color w:val="231F20"/>
        </w:rPr>
        <w:t>Đáp: </w:t>
      </w:r>
      <w:r>
        <w:rPr>
          <w:color w:val="231F20"/>
        </w:rPr>
        <w:t>Là kiến đạo, tu đạo, đạo vô học.</w:t>
      </w:r>
    </w:p>
    <w:p>
      <w:pPr>
        <w:pStyle w:val="BodyText"/>
        <w:spacing w:before="164"/>
        <w:ind w:left="677" w:firstLine="0"/>
      </w:pPr>
      <w:r>
        <w:rPr>
          <w:color w:val="231F20"/>
        </w:rPr>
        <w:t>Do sự việc gì nam căn, nữ căn được gọi là</w:t>
      </w:r>
      <w:r>
        <w:rPr>
          <w:color w:val="231F20"/>
          <w:spacing w:val="-4"/>
        </w:rPr>
        <w:t> </w:t>
      </w:r>
      <w:r>
        <w:rPr>
          <w:color w:val="231F20"/>
        </w:rPr>
        <w:t>căn?</w:t>
      </w:r>
    </w:p>
    <w:p>
      <w:pPr>
        <w:pStyle w:val="BodyText"/>
        <w:spacing w:line="276" w:lineRule="auto" w:before="164"/>
        <w:ind w:right="391"/>
      </w:pPr>
      <w:r>
        <w:rPr>
          <w:i/>
          <w:color w:val="231F20"/>
        </w:rPr>
        <w:t>Đáp:</w:t>
      </w:r>
      <w:r>
        <w:rPr>
          <w:i/>
          <w:color w:val="231F20"/>
          <w:spacing w:val="-7"/>
        </w:rPr>
        <w:t> </w:t>
      </w:r>
      <w:r>
        <w:rPr>
          <w:color w:val="231F20"/>
        </w:rPr>
        <w:t>Chúng</w:t>
      </w:r>
      <w:r>
        <w:rPr>
          <w:color w:val="231F20"/>
          <w:spacing w:val="-7"/>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6"/>
        </w:rPr>
        <w:t> </w:t>
      </w:r>
      <w:r>
        <w:rPr>
          <w:color w:val="231F20"/>
        </w:rPr>
        <w:t>dục</w:t>
      </w:r>
      <w:r>
        <w:rPr>
          <w:color w:val="231F20"/>
          <w:spacing w:val="-7"/>
        </w:rPr>
        <w:t> </w:t>
      </w:r>
      <w:r>
        <w:rPr>
          <w:color w:val="231F20"/>
        </w:rPr>
        <w:t>lấy</w:t>
      </w:r>
      <w:r>
        <w:rPr>
          <w:color w:val="231F20"/>
          <w:spacing w:val="-6"/>
        </w:rPr>
        <w:t> </w:t>
      </w:r>
      <w:r>
        <w:rPr>
          <w:color w:val="231F20"/>
        </w:rPr>
        <w:t>dục</w:t>
      </w:r>
      <w:r>
        <w:rPr>
          <w:color w:val="231F20"/>
          <w:spacing w:val="-7"/>
        </w:rPr>
        <w:t> </w:t>
      </w:r>
      <w:r>
        <w:rPr>
          <w:color w:val="231F20"/>
        </w:rPr>
        <w:t>làm</w:t>
      </w:r>
      <w:r>
        <w:rPr>
          <w:color w:val="231F20"/>
          <w:spacing w:val="-6"/>
        </w:rPr>
        <w:t> </w:t>
      </w:r>
      <w:r>
        <w:rPr>
          <w:color w:val="231F20"/>
        </w:rPr>
        <w:t>hạt</w:t>
      </w:r>
      <w:r>
        <w:rPr>
          <w:color w:val="231F20"/>
          <w:spacing w:val="-8"/>
        </w:rPr>
        <w:t> </w:t>
      </w:r>
      <w:r>
        <w:rPr>
          <w:color w:val="231F20"/>
        </w:rPr>
        <w:t>giống</w:t>
      </w:r>
      <w:r>
        <w:rPr>
          <w:color w:val="231F20"/>
          <w:spacing w:val="-6"/>
        </w:rPr>
        <w:t> </w:t>
      </w:r>
      <w:r>
        <w:rPr>
          <w:color w:val="231F20"/>
        </w:rPr>
        <w:t>cho</w:t>
      </w:r>
      <w:r>
        <w:rPr>
          <w:color w:val="231F20"/>
          <w:spacing w:val="-7"/>
        </w:rPr>
        <w:t> </w:t>
      </w:r>
      <w:r>
        <w:rPr>
          <w:color w:val="231F20"/>
        </w:rPr>
        <w:t>sự</w:t>
      </w:r>
      <w:r>
        <w:rPr>
          <w:color w:val="231F20"/>
          <w:spacing w:val="-6"/>
        </w:rPr>
        <w:t> </w:t>
      </w:r>
      <w:r>
        <w:rPr>
          <w:color w:val="231F20"/>
        </w:rPr>
        <w:t>gieo trồng. Từ nơi xứnào mà có? Đều từ nam căn, nữ</w:t>
      </w:r>
      <w:r>
        <w:rPr>
          <w:color w:val="231F20"/>
          <w:spacing w:val="-7"/>
        </w:rPr>
        <w:t> </w:t>
      </w:r>
      <w:r>
        <w:rPr>
          <w:color w:val="231F20"/>
        </w:rPr>
        <w:t>căn.</w:t>
      </w:r>
    </w:p>
    <w:p>
      <w:pPr>
        <w:pStyle w:val="BodyText"/>
        <w:spacing w:line="276" w:lineRule="auto" w:before="120"/>
        <w:ind w:right="389"/>
      </w:pPr>
      <w:r>
        <w:rPr>
          <w:color w:val="231F20"/>
        </w:rPr>
        <w:t>Tôn</w:t>
      </w:r>
      <w:r>
        <w:rPr>
          <w:color w:val="231F20"/>
          <w:spacing w:val="-25"/>
        </w:rPr>
        <w:t> </w:t>
      </w:r>
      <w:r>
        <w:rPr>
          <w:color w:val="231F20"/>
        </w:rPr>
        <w:t>giả</w:t>
      </w:r>
      <w:r>
        <w:rPr>
          <w:color w:val="231F20"/>
          <w:spacing w:val="-25"/>
        </w:rPr>
        <w:t> </w:t>
      </w:r>
      <w:r>
        <w:rPr>
          <w:color w:val="231F20"/>
        </w:rPr>
        <w:t>Cù-sa</w:t>
      </w:r>
      <w:r>
        <w:rPr>
          <w:color w:val="231F20"/>
          <w:spacing w:val="-25"/>
        </w:rPr>
        <w:t> </w:t>
      </w:r>
      <w:r>
        <w:rPr>
          <w:color w:val="231F20"/>
        </w:rPr>
        <w:t>nói:</w:t>
      </w:r>
      <w:r>
        <w:rPr>
          <w:color w:val="231F20"/>
          <w:spacing w:val="-28"/>
        </w:rPr>
        <w:t> </w:t>
      </w:r>
      <w:r>
        <w:rPr>
          <w:color w:val="231F20"/>
        </w:rPr>
        <w:t>Tám</w:t>
      </w:r>
      <w:r>
        <w:rPr>
          <w:color w:val="231F20"/>
          <w:spacing w:val="-25"/>
        </w:rPr>
        <w:t> </w:t>
      </w:r>
      <w:r>
        <w:rPr>
          <w:color w:val="231F20"/>
        </w:rPr>
        <w:t>căn</w:t>
      </w:r>
      <w:r>
        <w:rPr>
          <w:color w:val="231F20"/>
          <w:spacing w:val="-24"/>
        </w:rPr>
        <w:t> </w:t>
      </w:r>
      <w:r>
        <w:rPr>
          <w:color w:val="231F20"/>
        </w:rPr>
        <w:t>như</w:t>
      </w:r>
      <w:r>
        <w:rPr>
          <w:color w:val="231F20"/>
          <w:spacing w:val="-25"/>
        </w:rPr>
        <w:t> </w:t>
      </w:r>
      <w:r>
        <w:rPr>
          <w:color w:val="231F20"/>
        </w:rPr>
        <w:t>mạng</w:t>
      </w:r>
      <w:r>
        <w:rPr>
          <w:color w:val="231F20"/>
          <w:spacing w:val="-25"/>
        </w:rPr>
        <w:t> </w:t>
      </w:r>
      <w:r>
        <w:rPr>
          <w:color w:val="231F20"/>
        </w:rPr>
        <w:t>căn</w:t>
      </w:r>
      <w:r>
        <w:rPr>
          <w:color w:val="231F20"/>
          <w:spacing w:val="-24"/>
        </w:rPr>
        <w:t> </w:t>
      </w:r>
      <w:r>
        <w:rPr>
          <w:color w:val="231F20"/>
          <w:spacing w:val="-8"/>
        </w:rPr>
        <w:t>v.v...</w:t>
      </w:r>
      <w:r>
        <w:rPr>
          <w:color w:val="231F20"/>
          <w:spacing w:val="-25"/>
        </w:rPr>
        <w:t> </w:t>
      </w:r>
      <w:r>
        <w:rPr>
          <w:color w:val="231F20"/>
        </w:rPr>
        <w:t>là</w:t>
      </w:r>
      <w:r>
        <w:rPr>
          <w:color w:val="231F20"/>
          <w:spacing w:val="-25"/>
        </w:rPr>
        <w:t> </w:t>
      </w:r>
      <w:r>
        <w:rPr>
          <w:color w:val="231F20"/>
        </w:rPr>
        <w:t>căn</w:t>
      </w:r>
      <w:r>
        <w:rPr>
          <w:color w:val="231F20"/>
          <w:spacing w:val="-24"/>
        </w:rPr>
        <w:t> </w:t>
      </w:r>
      <w:r>
        <w:rPr>
          <w:color w:val="231F20"/>
        </w:rPr>
        <w:t>thật</w:t>
      </w:r>
      <w:r>
        <w:rPr>
          <w:color w:val="231F20"/>
          <w:spacing w:val="-25"/>
        </w:rPr>
        <w:t> </w:t>
      </w:r>
      <w:r>
        <w:rPr>
          <w:color w:val="231F20"/>
          <w:spacing w:val="-2"/>
        </w:rPr>
        <w:t>nghĩa. </w:t>
      </w:r>
      <w:r>
        <w:rPr>
          <w:color w:val="231F20"/>
        </w:rPr>
        <w:t>Tám</w:t>
      </w:r>
      <w:r>
        <w:rPr>
          <w:color w:val="231F20"/>
          <w:spacing w:val="-18"/>
        </w:rPr>
        <w:t> </w:t>
      </w:r>
      <w:r>
        <w:rPr>
          <w:color w:val="231F20"/>
        </w:rPr>
        <w:t>căn</w:t>
      </w:r>
      <w:r>
        <w:rPr>
          <w:color w:val="231F20"/>
          <w:spacing w:val="-18"/>
        </w:rPr>
        <w:t> </w:t>
      </w:r>
      <w:r>
        <w:rPr>
          <w:color w:val="231F20"/>
        </w:rPr>
        <w:t>như</w:t>
      </w:r>
      <w:r>
        <w:rPr>
          <w:color w:val="231F20"/>
          <w:spacing w:val="-18"/>
        </w:rPr>
        <w:t> </w:t>
      </w:r>
      <w:r>
        <w:rPr>
          <w:color w:val="231F20"/>
        </w:rPr>
        <w:t>mạng</w:t>
      </w:r>
      <w:r>
        <w:rPr>
          <w:color w:val="231F20"/>
          <w:spacing w:val="-18"/>
        </w:rPr>
        <w:t> </w:t>
      </w:r>
      <w:r>
        <w:rPr>
          <w:color w:val="231F20"/>
        </w:rPr>
        <w:t>căn</w:t>
      </w:r>
      <w:r>
        <w:rPr>
          <w:color w:val="231F20"/>
          <w:spacing w:val="-18"/>
        </w:rPr>
        <w:t> </w:t>
      </w:r>
      <w:r>
        <w:rPr>
          <w:color w:val="231F20"/>
        </w:rPr>
        <w:t>là</w:t>
      </w:r>
      <w:r>
        <w:rPr>
          <w:color w:val="231F20"/>
          <w:spacing w:val="-18"/>
        </w:rPr>
        <w:t> </w:t>
      </w:r>
      <w:r>
        <w:rPr>
          <w:color w:val="231F20"/>
        </w:rPr>
        <w:t>các</w:t>
      </w:r>
      <w:r>
        <w:rPr>
          <w:color w:val="231F20"/>
          <w:spacing w:val="-18"/>
        </w:rPr>
        <w:t> </w:t>
      </w:r>
      <w:r>
        <w:rPr>
          <w:color w:val="231F20"/>
        </w:rPr>
        <w:t>căn</w:t>
      </w:r>
      <w:r>
        <w:rPr>
          <w:color w:val="231F20"/>
          <w:spacing w:val="-18"/>
        </w:rPr>
        <w:t> </w:t>
      </w:r>
      <w:r>
        <w:rPr>
          <w:color w:val="231F20"/>
        </w:rPr>
        <w:t>mắt,</w:t>
      </w:r>
      <w:r>
        <w:rPr>
          <w:color w:val="231F20"/>
          <w:spacing w:val="-18"/>
        </w:rPr>
        <w:t> </w:t>
      </w:r>
      <w:r>
        <w:rPr>
          <w:color w:val="231F20"/>
        </w:rPr>
        <w:t>tai,</w:t>
      </w:r>
      <w:r>
        <w:rPr>
          <w:color w:val="231F20"/>
          <w:spacing w:val="-17"/>
        </w:rPr>
        <w:t> </w:t>
      </w:r>
      <w:r>
        <w:rPr>
          <w:color w:val="231F20"/>
        </w:rPr>
        <w:t>mũi,</w:t>
      </w:r>
      <w:r>
        <w:rPr>
          <w:color w:val="231F20"/>
          <w:spacing w:val="-18"/>
        </w:rPr>
        <w:t> </w:t>
      </w:r>
      <w:r>
        <w:rPr>
          <w:color w:val="231F20"/>
        </w:rPr>
        <w:t>lưỡi,</w:t>
      </w:r>
      <w:r>
        <w:rPr>
          <w:color w:val="231F20"/>
          <w:spacing w:val="-18"/>
        </w:rPr>
        <w:t> </w:t>
      </w:r>
      <w:r>
        <w:rPr>
          <w:color w:val="231F20"/>
        </w:rPr>
        <w:t>thân,</w:t>
      </w:r>
      <w:r>
        <w:rPr>
          <w:color w:val="231F20"/>
          <w:spacing w:val="-18"/>
        </w:rPr>
        <w:t> </w:t>
      </w:r>
      <w:r>
        <w:rPr>
          <w:color w:val="231F20"/>
        </w:rPr>
        <w:t>nam,</w:t>
      </w:r>
      <w:r>
        <w:rPr>
          <w:color w:val="231F20"/>
          <w:spacing w:val="-18"/>
        </w:rPr>
        <w:t> </w:t>
      </w:r>
      <w:r>
        <w:rPr>
          <w:color w:val="231F20"/>
        </w:rPr>
        <w:t>nữ</w:t>
      </w:r>
      <w:r>
        <w:rPr>
          <w:color w:val="231F20"/>
          <w:spacing w:val="-18"/>
        </w:rPr>
        <w:t> </w:t>
      </w:r>
      <w:r>
        <w:rPr>
          <w:color w:val="231F20"/>
        </w:rPr>
        <w:t>và mạng.</w:t>
      </w:r>
      <w:r>
        <w:rPr>
          <w:color w:val="231F20"/>
          <w:spacing w:val="-11"/>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6"/>
        </w:rPr>
        <w:t> </w:t>
      </w:r>
      <w:r>
        <w:rPr>
          <w:color w:val="231F20"/>
        </w:rPr>
        <w:t>tám</w:t>
      </w:r>
      <w:r>
        <w:rPr>
          <w:color w:val="231F20"/>
          <w:spacing w:val="-6"/>
        </w:rPr>
        <w:t> </w:t>
      </w:r>
      <w:r>
        <w:rPr>
          <w:color w:val="231F20"/>
        </w:rPr>
        <w:t>căn</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phần</w:t>
      </w:r>
      <w:r>
        <w:rPr>
          <w:color w:val="231F20"/>
          <w:spacing w:val="-5"/>
        </w:rPr>
        <w:t> </w:t>
      </w:r>
      <w:r>
        <w:rPr>
          <w:color w:val="231F20"/>
        </w:rPr>
        <w:t>căn</w:t>
      </w:r>
      <w:r>
        <w:rPr>
          <w:color w:val="231F20"/>
          <w:spacing w:val="-6"/>
        </w:rPr>
        <w:t> </w:t>
      </w:r>
      <w:r>
        <w:rPr>
          <w:color w:val="231F20"/>
        </w:rPr>
        <w:t>bản</w:t>
      </w:r>
      <w:r>
        <w:rPr>
          <w:color w:val="231F20"/>
          <w:spacing w:val="-6"/>
        </w:rPr>
        <w:t> </w:t>
      </w:r>
      <w:r>
        <w:rPr>
          <w:color w:val="231F20"/>
        </w:rPr>
        <w:t>của</w:t>
      </w:r>
      <w:r>
        <w:rPr>
          <w:color w:val="231F20"/>
          <w:spacing w:val="-6"/>
        </w:rPr>
        <w:t> </w:t>
      </w:r>
      <w:r>
        <w:rPr>
          <w:color w:val="231F20"/>
        </w:rPr>
        <w:t>chúng</w:t>
      </w:r>
      <w:r>
        <w:rPr>
          <w:color w:val="231F20"/>
          <w:spacing w:val="-6"/>
        </w:rPr>
        <w:t> </w:t>
      </w:r>
      <w:r>
        <w:rPr>
          <w:color w:val="231F20"/>
        </w:rPr>
        <w:t>sinh.</w:t>
      </w:r>
    </w:p>
    <w:p>
      <w:pPr>
        <w:pStyle w:val="BodyText"/>
        <w:spacing w:line="276" w:lineRule="auto" w:before="119"/>
        <w:ind w:right="391"/>
      </w:pPr>
      <w:r>
        <w:rPr>
          <w:i/>
          <w:color w:val="231F20"/>
        </w:rPr>
        <w:t>Hỏi: </w:t>
      </w:r>
      <w:r>
        <w:rPr>
          <w:color w:val="231F20"/>
        </w:rPr>
        <w:t>Nếu như vậy các căn còn lại, do sự việc gì nên được gọi là căn?</w:t>
      </w:r>
    </w:p>
    <w:p>
      <w:pPr>
        <w:pStyle w:val="BodyText"/>
        <w:spacing w:line="276" w:lineRule="auto" w:before="120"/>
        <w:ind w:right="391"/>
      </w:pPr>
      <w:r>
        <w:rPr>
          <w:i/>
          <w:color w:val="231F20"/>
        </w:rPr>
        <w:t>Đáp: </w:t>
      </w:r>
      <w:r>
        <w:rPr>
          <w:color w:val="231F20"/>
        </w:rPr>
        <w:t>Tám căn này là phần căn bản của chúng sinh. Phần căn bản lấy gì làm chủng tử? Lấy ý căn. Căn nào khiến chúng thành phiền não? Là năm thọ căn. Căn nào khiến tạo sự xuất yếu? Là năm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căn như tín </w:t>
      </w:r>
      <w:r>
        <w:rPr>
          <w:color w:val="231F20"/>
          <w:spacing w:val="-6"/>
        </w:rPr>
        <w:t>v.v... </w:t>
      </w:r>
      <w:r>
        <w:rPr>
          <w:color w:val="231F20"/>
        </w:rPr>
        <w:t>(Tín, tấn, niệm, định, tuệ). Xứ nào có thể xuất</w:t>
      </w:r>
      <w:r>
        <w:rPr>
          <w:color w:val="231F20"/>
          <w:spacing w:val="-28"/>
        </w:rPr>
        <w:t> </w:t>
      </w:r>
      <w:r>
        <w:rPr>
          <w:color w:val="231F20"/>
        </w:rPr>
        <w:t>yếu? Là kiến đạo, tu đạo, đạo vô học.</w:t>
      </w:r>
    </w:p>
    <w:p>
      <w:pPr>
        <w:pStyle w:val="BodyText"/>
        <w:spacing w:line="273" w:lineRule="auto" w:before="112"/>
        <w:ind w:left="393" w:right="107"/>
      </w:pPr>
      <w:r>
        <w:rPr>
          <w:i/>
          <w:color w:val="231F20"/>
        </w:rPr>
        <w:t>Hỏi: </w:t>
      </w:r>
      <w:r>
        <w:rPr>
          <w:color w:val="231F20"/>
        </w:rPr>
        <w:t>Như vi trần của thân căn, từ chân đến đỉnh đầu đều có khắp</w:t>
      </w:r>
      <w:r>
        <w:rPr>
          <w:color w:val="231F20"/>
          <w:spacing w:val="-4"/>
        </w:rPr>
        <w:t> </w:t>
      </w:r>
      <w:r>
        <w:rPr>
          <w:color w:val="231F20"/>
        </w:rPr>
        <w:t>hết,</w:t>
      </w:r>
      <w:r>
        <w:rPr>
          <w:color w:val="231F20"/>
          <w:spacing w:val="-3"/>
        </w:rPr>
        <w:t> </w:t>
      </w:r>
      <w:r>
        <w:rPr>
          <w:color w:val="231F20"/>
        </w:rPr>
        <w:t>vì</w:t>
      </w:r>
      <w:r>
        <w:rPr>
          <w:color w:val="231F20"/>
          <w:spacing w:val="-3"/>
        </w:rPr>
        <w:t> </w:t>
      </w:r>
      <w:r>
        <w:rPr>
          <w:color w:val="231F20"/>
        </w:rPr>
        <w:t>sao</w:t>
      </w:r>
      <w:r>
        <w:rPr>
          <w:color w:val="231F20"/>
          <w:spacing w:val="-3"/>
        </w:rPr>
        <w:t> </w:t>
      </w:r>
      <w:r>
        <w:rPr>
          <w:color w:val="231F20"/>
        </w:rPr>
        <w:t>nơi</w:t>
      </w:r>
      <w:r>
        <w:rPr>
          <w:color w:val="231F20"/>
          <w:spacing w:val="-3"/>
        </w:rPr>
        <w:t> </w:t>
      </w:r>
      <w:r>
        <w:rPr>
          <w:color w:val="231F20"/>
        </w:rPr>
        <w:t>xứ</w:t>
      </w:r>
      <w:r>
        <w:rPr>
          <w:color w:val="231F20"/>
          <w:spacing w:val="-4"/>
        </w:rPr>
        <w:t> </w:t>
      </w:r>
      <w:r>
        <w:rPr>
          <w:color w:val="231F20"/>
        </w:rPr>
        <w:t>sở</w:t>
      </w:r>
      <w:r>
        <w:rPr>
          <w:color w:val="231F20"/>
          <w:spacing w:val="-3"/>
        </w:rPr>
        <w:t> </w:t>
      </w:r>
      <w:r>
        <w:rPr>
          <w:color w:val="231F20"/>
        </w:rPr>
        <w:t>này</w:t>
      </w:r>
      <w:r>
        <w:rPr>
          <w:color w:val="231F20"/>
          <w:spacing w:val="-3"/>
        </w:rPr>
        <w:t> </w:t>
      </w:r>
      <w:r>
        <w:rPr>
          <w:color w:val="231F20"/>
        </w:rPr>
        <w:t>thân</w:t>
      </w:r>
      <w:r>
        <w:rPr>
          <w:color w:val="231F20"/>
          <w:spacing w:val="-3"/>
        </w:rPr>
        <w:t> </w:t>
      </w:r>
      <w:r>
        <w:rPr>
          <w:color w:val="231F20"/>
        </w:rPr>
        <w:t>căn</w:t>
      </w:r>
      <w:r>
        <w:rPr>
          <w:color w:val="231F20"/>
          <w:spacing w:val="-3"/>
        </w:rPr>
        <w:t> </w:t>
      </w:r>
      <w:r>
        <w:rPr>
          <w:color w:val="231F20"/>
        </w:rPr>
        <w:t>được</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nam</w:t>
      </w:r>
      <w:r>
        <w:rPr>
          <w:color w:val="231F20"/>
          <w:spacing w:val="-3"/>
        </w:rPr>
        <w:t> </w:t>
      </w:r>
      <w:r>
        <w:rPr>
          <w:color w:val="231F20"/>
        </w:rPr>
        <w:t>căn,</w:t>
      </w:r>
      <w:r>
        <w:rPr>
          <w:color w:val="231F20"/>
          <w:spacing w:val="-3"/>
        </w:rPr>
        <w:t> </w:t>
      </w:r>
      <w:r>
        <w:rPr>
          <w:color w:val="231F20"/>
        </w:rPr>
        <w:t>nữ</w:t>
      </w:r>
      <w:r>
        <w:rPr>
          <w:color w:val="231F20"/>
          <w:spacing w:val="-3"/>
        </w:rPr>
        <w:t> </w:t>
      </w:r>
      <w:r>
        <w:rPr>
          <w:color w:val="231F20"/>
        </w:rPr>
        <w:t>căn, không phải là xứ sở</w:t>
      </w:r>
      <w:r>
        <w:rPr>
          <w:color w:val="231F20"/>
          <w:spacing w:val="-2"/>
        </w:rPr>
        <w:t> </w:t>
      </w:r>
      <w:r>
        <w:rPr>
          <w:color w:val="231F20"/>
        </w:rPr>
        <w:t>khác?</w:t>
      </w:r>
    </w:p>
    <w:p>
      <w:pPr>
        <w:pStyle w:val="BodyText"/>
        <w:spacing w:line="273" w:lineRule="auto" w:before="110"/>
        <w:ind w:left="393" w:right="109"/>
      </w:pPr>
      <w:r>
        <w:rPr>
          <w:i/>
          <w:color w:val="231F20"/>
        </w:rPr>
        <w:t>Đáp: </w:t>
      </w:r>
      <w:r>
        <w:rPr>
          <w:color w:val="231F20"/>
        </w:rPr>
        <w:t>Tôn giả Hòa-tu-mật nói: Vì xứ sở này đã phân biệt là nam, là nữ.</w:t>
      </w:r>
    </w:p>
    <w:p>
      <w:pPr>
        <w:pStyle w:val="BodyText"/>
        <w:spacing w:line="273" w:lineRule="auto" w:before="112"/>
        <w:ind w:left="393" w:right="108"/>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vậy</w:t>
      </w:r>
      <w:r>
        <w:rPr>
          <w:color w:val="231F20"/>
          <w:spacing w:val="-10"/>
        </w:rPr>
        <w:t> </w:t>
      </w:r>
      <w:r>
        <w:rPr>
          <w:color w:val="231F20"/>
        </w:rPr>
        <w:t>thì</w:t>
      </w:r>
      <w:r>
        <w:rPr>
          <w:color w:val="231F20"/>
          <w:spacing w:val="-9"/>
        </w:rPr>
        <w:t> </w:t>
      </w:r>
      <w:r>
        <w:rPr>
          <w:color w:val="231F20"/>
        </w:rPr>
        <w:t>người</w:t>
      </w:r>
      <w:r>
        <w:rPr>
          <w:color w:val="231F20"/>
          <w:spacing w:val="-11"/>
        </w:rPr>
        <w:t> </w:t>
      </w:r>
      <w:r>
        <w:rPr>
          <w:color w:val="231F20"/>
        </w:rPr>
        <w:t>hai</w:t>
      </w:r>
      <w:r>
        <w:rPr>
          <w:color w:val="231F20"/>
          <w:spacing w:val="-10"/>
        </w:rPr>
        <w:t> </w:t>
      </w:r>
      <w:r>
        <w:rPr>
          <w:color w:val="231F20"/>
        </w:rPr>
        <w:t>hình,</w:t>
      </w:r>
      <w:r>
        <w:rPr>
          <w:color w:val="231F20"/>
          <w:spacing w:val="-10"/>
        </w:rPr>
        <w:t> </w:t>
      </w:r>
      <w:r>
        <w:rPr>
          <w:color w:val="231F20"/>
        </w:rPr>
        <w:t>cũng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nam,</w:t>
      </w:r>
      <w:r>
        <w:rPr>
          <w:color w:val="231F20"/>
          <w:spacing w:val="-10"/>
        </w:rPr>
        <w:t> </w:t>
      </w:r>
      <w:r>
        <w:rPr>
          <w:color w:val="231F20"/>
        </w:rPr>
        <w:t>cũng</w:t>
      </w:r>
      <w:r>
        <w:rPr>
          <w:color w:val="231F20"/>
          <w:spacing w:val="-9"/>
        </w:rPr>
        <w:t> </w:t>
      </w:r>
      <w:r>
        <w:rPr>
          <w:color w:val="231F20"/>
        </w:rPr>
        <w:t>gọi là nữ chăng?</w:t>
      </w:r>
    </w:p>
    <w:p>
      <w:pPr>
        <w:pStyle w:val="BodyText"/>
        <w:spacing w:before="112"/>
        <w:ind w:left="960" w:firstLine="0"/>
      </w:pPr>
      <w:r>
        <w:rPr>
          <w:i/>
          <w:color w:val="231F20"/>
          <w:spacing w:val="-5"/>
        </w:rPr>
        <w:t>Đáp: </w:t>
      </w:r>
      <w:r>
        <w:rPr>
          <w:color w:val="231F20"/>
          <w:spacing w:val="-5"/>
        </w:rPr>
        <w:t>Người </w:t>
      </w:r>
      <w:r>
        <w:rPr>
          <w:color w:val="231F20"/>
          <w:spacing w:val="-4"/>
        </w:rPr>
        <w:t>hai </w:t>
      </w:r>
      <w:r>
        <w:rPr>
          <w:color w:val="231F20"/>
          <w:spacing w:val="-5"/>
        </w:rPr>
        <w:t>hình </w:t>
      </w:r>
      <w:r>
        <w:rPr>
          <w:color w:val="231F20"/>
          <w:spacing w:val="-4"/>
        </w:rPr>
        <w:t>này </w:t>
      </w:r>
      <w:r>
        <w:rPr>
          <w:color w:val="231F20"/>
          <w:spacing w:val="-5"/>
        </w:rPr>
        <w:t>không </w:t>
      </w:r>
      <w:r>
        <w:rPr>
          <w:color w:val="231F20"/>
          <w:spacing w:val="-4"/>
        </w:rPr>
        <w:t>gọi </w:t>
      </w:r>
      <w:r>
        <w:rPr>
          <w:color w:val="231F20"/>
          <w:spacing w:val="-3"/>
        </w:rPr>
        <w:t>là </w:t>
      </w:r>
      <w:r>
        <w:rPr>
          <w:color w:val="231F20"/>
          <w:spacing w:val="-5"/>
        </w:rPr>
        <w:t>nam, cũng không </w:t>
      </w:r>
      <w:r>
        <w:rPr>
          <w:color w:val="231F20"/>
          <w:spacing w:val="-4"/>
        </w:rPr>
        <w:t>gọi </w:t>
      </w:r>
      <w:r>
        <w:rPr>
          <w:color w:val="231F20"/>
          <w:spacing w:val="-3"/>
        </w:rPr>
        <w:t>là </w:t>
      </w:r>
      <w:r>
        <w:rPr>
          <w:color w:val="231F20"/>
          <w:spacing w:val="-6"/>
        </w:rPr>
        <w:t>nữ.</w:t>
      </w:r>
    </w:p>
    <w:p>
      <w:pPr>
        <w:pStyle w:val="BodyText"/>
        <w:spacing w:line="273" w:lineRule="auto" w:before="154"/>
        <w:ind w:left="393" w:right="107"/>
      </w:pPr>
      <w:r>
        <w:rPr>
          <w:color w:val="231F20"/>
        </w:rPr>
        <w:t>Lại nữa, vì xứ sở này có thể sinh người tăng trưởng, người</w:t>
      </w:r>
      <w:r>
        <w:rPr>
          <w:color w:val="231F20"/>
          <w:spacing w:val="-43"/>
        </w:rPr>
        <w:t> </w:t>
      </w:r>
      <w:r>
        <w:rPr>
          <w:color w:val="231F20"/>
        </w:rPr>
        <w:t>tịch tĩnh. Người tăng trưởng: Như Lục sư Phú-lan-na </w:t>
      </w:r>
      <w:r>
        <w:rPr>
          <w:color w:val="231F20"/>
          <w:spacing w:val="-6"/>
        </w:rPr>
        <w:t>v.v... </w:t>
      </w:r>
      <w:r>
        <w:rPr>
          <w:color w:val="231F20"/>
        </w:rPr>
        <w:t>Người tịch tĩnh: Như Đức Phật, Phật-bích-chi, Thanh</w:t>
      </w:r>
      <w:r>
        <w:rPr>
          <w:color w:val="231F20"/>
          <w:spacing w:val="-13"/>
        </w:rPr>
        <w:t> </w:t>
      </w:r>
      <w:r>
        <w:rPr>
          <w:color w:val="231F20"/>
        </w:rPr>
        <w:t>văn.</w:t>
      </w:r>
    </w:p>
    <w:p>
      <w:pPr>
        <w:pStyle w:val="BodyText"/>
        <w:spacing w:line="273" w:lineRule="auto" w:before="111"/>
        <w:ind w:left="393" w:right="109"/>
      </w:pPr>
      <w:r>
        <w:rPr>
          <w:color w:val="231F20"/>
        </w:rPr>
        <w:t>Tôn giả Phật-đà-đề-bà nói: Xứ sở này có thể sinh các vị Tiên, có thể sinh Mâu ni, có thể sinh người khéo điều phục, có thể sinh người khéo cùng trụ.</w:t>
      </w:r>
    </w:p>
    <w:p>
      <w:pPr>
        <w:pStyle w:val="BodyText"/>
        <w:spacing w:line="273" w:lineRule="auto" w:before="111"/>
        <w:ind w:left="393" w:right="108"/>
      </w:pPr>
      <w:r>
        <w:rPr>
          <w:color w:val="231F20"/>
        </w:rPr>
        <w:t>Đã nói tổng quát về lý do của các căn. Nay sẽ nói riêng về mỗi mỗi căn.</w:t>
      </w:r>
    </w:p>
    <w:p>
      <w:pPr>
        <w:pStyle w:val="BodyText"/>
        <w:spacing w:line="273" w:lineRule="auto" w:before="112"/>
        <w:ind w:left="393" w:right="108"/>
      </w:pP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4"/>
        </w:rPr>
        <w:t> </w:t>
      </w:r>
      <w:r>
        <w:rPr>
          <w:color w:val="231F20"/>
        </w:rPr>
        <w:t>nhãn</w:t>
      </w:r>
      <w:r>
        <w:rPr>
          <w:color w:val="231F20"/>
          <w:spacing w:val="-5"/>
        </w:rPr>
        <w:t> </w:t>
      </w:r>
      <w:r>
        <w:rPr>
          <w:color w:val="231F20"/>
        </w:rPr>
        <w:t>căn?</w:t>
      </w:r>
      <w:r>
        <w:rPr>
          <w:color w:val="231F20"/>
          <w:spacing w:val="-5"/>
        </w:rPr>
        <w:t> </w:t>
      </w:r>
      <w:r>
        <w:rPr>
          <w:i/>
          <w:color w:val="231F20"/>
        </w:rPr>
        <w:t>Đáp:</w:t>
      </w:r>
      <w:r>
        <w:rPr>
          <w:i/>
          <w:color w:val="231F20"/>
          <w:spacing w:val="-5"/>
        </w:rPr>
        <w:t> </w:t>
      </w:r>
      <w:r>
        <w:rPr>
          <w:color w:val="231F20"/>
        </w:rPr>
        <w:t>Nếu</w:t>
      </w:r>
      <w:r>
        <w:rPr>
          <w:color w:val="231F20"/>
          <w:spacing w:val="-5"/>
        </w:rPr>
        <w:t> </w:t>
      </w:r>
      <w:r>
        <w:rPr>
          <w:color w:val="231F20"/>
        </w:rPr>
        <w:t>mắt</w:t>
      </w:r>
      <w:r>
        <w:rPr>
          <w:color w:val="231F20"/>
          <w:spacing w:val="-4"/>
        </w:rPr>
        <w:t> </w:t>
      </w:r>
      <w:r>
        <w:rPr>
          <w:color w:val="231F20"/>
        </w:rPr>
        <w:t>đã</w:t>
      </w:r>
      <w:r>
        <w:rPr>
          <w:color w:val="231F20"/>
          <w:spacing w:val="-5"/>
        </w:rPr>
        <w:t> </w:t>
      </w:r>
      <w:r>
        <w:rPr>
          <w:color w:val="231F20"/>
        </w:rPr>
        <w:t>thấy</w:t>
      </w:r>
      <w:r>
        <w:rPr>
          <w:color w:val="231F20"/>
          <w:spacing w:val="-4"/>
        </w:rPr>
        <w:t> </w:t>
      </w:r>
      <w:r>
        <w:rPr>
          <w:color w:val="231F20"/>
        </w:rPr>
        <w:t>sắc,</w:t>
      </w:r>
      <w:r>
        <w:rPr>
          <w:color w:val="231F20"/>
          <w:spacing w:val="-5"/>
        </w:rPr>
        <w:t> </w:t>
      </w:r>
      <w:r>
        <w:rPr>
          <w:color w:val="231F20"/>
        </w:rPr>
        <w:t>nay</w:t>
      </w:r>
      <w:r>
        <w:rPr>
          <w:color w:val="231F20"/>
          <w:spacing w:val="-5"/>
        </w:rPr>
        <w:t> </w:t>
      </w:r>
      <w:r>
        <w:rPr>
          <w:color w:val="231F20"/>
        </w:rPr>
        <w:t>đang</w:t>
      </w:r>
      <w:r>
        <w:rPr>
          <w:color w:val="231F20"/>
          <w:spacing w:val="-4"/>
        </w:rPr>
        <w:t> </w:t>
      </w:r>
      <w:r>
        <w:rPr>
          <w:color w:val="231F20"/>
        </w:rPr>
        <w:t>thấy sắc, sẽ thấy sắc và mắt của phần kia còn lại. Đã thấy sắc là mắt quá khứ. Nay đang thấy sắc là mắt hiên tại. Sẽ thấy sắc là mắt vị lai. Và mắt của phần kia còn lại, nói rộng như giới, xứ. Cho đến ý căn </w:t>
      </w:r>
      <w:r>
        <w:rPr>
          <w:color w:val="231F20"/>
          <w:spacing w:val="-5"/>
        </w:rPr>
        <w:t>nói </w:t>
      </w:r>
      <w:r>
        <w:rPr>
          <w:color w:val="231F20"/>
        </w:rPr>
        <w:t>cũng như thế.</w:t>
      </w:r>
    </w:p>
    <w:p>
      <w:pPr>
        <w:pStyle w:val="BodyText"/>
        <w:spacing w:before="109"/>
        <w:ind w:left="960" w:firstLine="0"/>
      </w:pPr>
      <w:r>
        <w:rPr>
          <w:color w:val="231F20"/>
        </w:rPr>
        <w:t>Thế nào là nữ căn?</w:t>
      </w:r>
    </w:p>
    <w:p>
      <w:pPr>
        <w:pStyle w:val="BodyText"/>
        <w:spacing w:line="364" w:lineRule="auto" w:before="154"/>
        <w:ind w:left="960" w:right="3544" w:firstLine="0"/>
      </w:pPr>
      <w:r>
        <w:rPr>
          <w:i/>
          <w:color w:val="231F20"/>
        </w:rPr>
        <w:t>Đáp: </w:t>
      </w:r>
      <w:r>
        <w:rPr>
          <w:color w:val="231F20"/>
        </w:rPr>
        <w:t>Là phần ít của thân căn. Thế nào là nam căn?</w:t>
      </w:r>
    </w:p>
    <w:p>
      <w:pPr>
        <w:pStyle w:val="BodyText"/>
        <w:spacing w:line="297" w:lineRule="exact" w:before="0"/>
        <w:ind w:left="960" w:firstLine="0"/>
      </w:pPr>
      <w:r>
        <w:rPr>
          <w:i/>
          <w:color w:val="231F20"/>
        </w:rPr>
        <w:t>Đáp: </w:t>
      </w:r>
      <w:r>
        <w:rPr>
          <w:color w:val="231F20"/>
        </w:rPr>
        <w:t>Là phần ít của thân căn.</w:t>
      </w:r>
    </w:p>
    <w:p>
      <w:pPr>
        <w:spacing w:after="0" w:line="297" w:lineRule="exac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mạng căn?</w:t>
      </w:r>
    </w:p>
    <w:p>
      <w:pPr>
        <w:pStyle w:val="BodyText"/>
        <w:spacing w:line="367" w:lineRule="auto" w:before="158"/>
        <w:ind w:left="677" w:right="3624" w:firstLine="0"/>
      </w:pPr>
      <w:r>
        <w:rPr>
          <w:i/>
          <w:color w:val="231F20"/>
        </w:rPr>
        <w:t>Đáp: </w:t>
      </w:r>
      <w:r>
        <w:rPr>
          <w:color w:val="231F20"/>
        </w:rPr>
        <w:t>Là thọ mạng trong ba cõi. Thế nào là lạc căn?</w:t>
      </w:r>
    </w:p>
    <w:p>
      <w:pPr>
        <w:pStyle w:val="BodyText"/>
        <w:spacing w:line="276" w:lineRule="auto" w:before="0"/>
        <w:ind w:right="392"/>
      </w:pPr>
      <w:r>
        <w:rPr>
          <w:i/>
          <w:color w:val="231F20"/>
        </w:rPr>
        <w:t>Đáp: </w:t>
      </w:r>
      <w:r>
        <w:rPr>
          <w:color w:val="231F20"/>
        </w:rPr>
        <w:t>Nhân nơi xúc sinh lạc thọ. Hoặc ở nơi thân, hoặc ở nơi tâm, nhận biết vui có thể thọ nhận. Đấy gọi là lạc căn.</w:t>
      </w:r>
    </w:p>
    <w:p>
      <w:pPr>
        <w:pStyle w:val="BodyText"/>
        <w:ind w:left="677" w:firstLine="0"/>
      </w:pPr>
      <w:r>
        <w:rPr>
          <w:color w:val="231F20"/>
        </w:rPr>
        <w:t>Thế nào là khổ căn?</w:t>
      </w:r>
    </w:p>
    <w:p>
      <w:pPr>
        <w:pStyle w:val="BodyText"/>
        <w:spacing w:line="276" w:lineRule="auto" w:before="158"/>
        <w:ind w:right="392"/>
      </w:pPr>
      <w:r>
        <w:rPr>
          <w:i/>
          <w:color w:val="231F20"/>
        </w:rPr>
        <w:t>Đáp: </w:t>
      </w:r>
      <w:r>
        <w:rPr>
          <w:color w:val="231F20"/>
        </w:rPr>
        <w:t>Nhân nơi xúc sinh khổ thọ. Ở nơi thân nhận biết khổ không thể nhận chịu. Đấy gọi là khổ căn.</w:t>
      </w:r>
    </w:p>
    <w:p>
      <w:pPr>
        <w:pStyle w:val="BodyText"/>
        <w:ind w:left="677" w:firstLine="0"/>
      </w:pPr>
      <w:r>
        <w:rPr>
          <w:color w:val="231F20"/>
        </w:rPr>
        <w:t>Thế nào là hỷ căn?</w:t>
      </w:r>
    </w:p>
    <w:p>
      <w:pPr>
        <w:pStyle w:val="BodyText"/>
        <w:spacing w:line="276" w:lineRule="auto" w:before="158"/>
        <w:ind w:right="392"/>
      </w:pPr>
      <w:r>
        <w:rPr>
          <w:i/>
          <w:color w:val="231F20"/>
        </w:rPr>
        <w:t>Đáp: </w:t>
      </w:r>
      <w:r>
        <w:rPr>
          <w:color w:val="231F20"/>
        </w:rPr>
        <w:t>Nhân nơi xúc sinh hỷ thọ. Ở nơi tâm nhận biết vui mừng có thể thọ nhận. Đấy gọi là hỷ căn.</w:t>
      </w:r>
    </w:p>
    <w:p>
      <w:pPr>
        <w:pStyle w:val="BodyText"/>
        <w:ind w:left="677" w:firstLine="0"/>
      </w:pPr>
      <w:r>
        <w:rPr>
          <w:color w:val="231F20"/>
        </w:rPr>
        <w:t>Thế nào là ưu căn?</w:t>
      </w:r>
    </w:p>
    <w:p>
      <w:pPr>
        <w:pStyle w:val="BodyText"/>
        <w:spacing w:line="276" w:lineRule="auto" w:before="159"/>
        <w:ind w:right="392"/>
      </w:pPr>
      <w:r>
        <w:rPr>
          <w:i/>
          <w:color w:val="231F20"/>
        </w:rPr>
        <w:t>Đáp: </w:t>
      </w:r>
      <w:r>
        <w:rPr>
          <w:color w:val="231F20"/>
        </w:rPr>
        <w:t>Nhân nơi xúc sinh ưu thọ. Ở nơi tâm nhận biết lo lắng không thể nhận chịu. Đấy gọi là ưu căn.</w:t>
      </w:r>
    </w:p>
    <w:p>
      <w:pPr>
        <w:pStyle w:val="BodyText"/>
        <w:spacing w:before="113"/>
        <w:ind w:left="677" w:firstLine="0"/>
      </w:pPr>
      <w:r>
        <w:rPr>
          <w:color w:val="231F20"/>
        </w:rPr>
        <w:t>Thế nào là xả căn?</w:t>
      </w:r>
    </w:p>
    <w:p>
      <w:pPr>
        <w:pStyle w:val="BodyText"/>
        <w:spacing w:line="276" w:lineRule="auto" w:before="159"/>
        <w:ind w:right="390"/>
      </w:pPr>
      <w:r>
        <w:rPr>
          <w:i/>
          <w:color w:val="231F20"/>
        </w:rPr>
        <w:t>Đáp: </w:t>
      </w:r>
      <w:r>
        <w:rPr>
          <w:color w:val="231F20"/>
        </w:rPr>
        <w:t>Nhân nơi xúc sinh thọ không khổ không lạc. Hoặc ở nơi thân, hoặc ở nơi tâm, nhận biết là không khổ không vui, không phải là có thể thọ nhận, không phải là không có thể thọ nhận. Đấy gọi là xả căn.</w:t>
      </w:r>
    </w:p>
    <w:p>
      <w:pPr>
        <w:pStyle w:val="BodyText"/>
        <w:ind w:left="677" w:firstLine="0"/>
      </w:pPr>
      <w:r>
        <w:rPr>
          <w:color w:val="231F20"/>
        </w:rPr>
        <w:t>Thế nào là tín căn?</w:t>
      </w:r>
    </w:p>
    <w:p>
      <w:pPr>
        <w:pStyle w:val="BodyText"/>
        <w:spacing w:line="276" w:lineRule="auto" w:before="158"/>
        <w:ind w:right="386"/>
      </w:pPr>
      <w:r>
        <w:rPr>
          <w:i/>
          <w:color w:val="231F20"/>
        </w:rPr>
        <w:t>Đáp: </w:t>
      </w:r>
      <w:r>
        <w:rPr>
          <w:color w:val="231F20"/>
        </w:rPr>
        <w:t>Đối với pháp thiện xa lìa, tịch tĩnh, sinh khởi tin. Hoặc tin là pháp thiện, tin có sự phân biệt </w:t>
      </w:r>
      <w:r>
        <w:rPr>
          <w:color w:val="231F20"/>
          <w:spacing w:val="-5"/>
        </w:rPr>
        <w:t>ấy, </w:t>
      </w:r>
      <w:r>
        <w:rPr>
          <w:color w:val="231F20"/>
        </w:rPr>
        <w:t>thọ nhận sự việc </w:t>
      </w:r>
      <w:r>
        <w:rPr>
          <w:color w:val="231F20"/>
          <w:spacing w:val="-5"/>
        </w:rPr>
        <w:t>ấy, </w:t>
      </w:r>
      <w:r>
        <w:rPr>
          <w:color w:val="231F20"/>
        </w:rPr>
        <w:t>nhận lấy hình tướng của pháp thiện đó theo tâm tịnh như thế. Đấy gọi là tín căn. Tinh tấn căn, niệm căn, định căn, tuệ căn, nói rộng như </w:t>
      </w:r>
      <w:r>
        <w:rPr>
          <w:color w:val="231F20"/>
          <w:spacing w:val="2"/>
        </w:rPr>
        <w:t>nơi </w:t>
      </w:r>
      <w:r>
        <w:rPr>
          <w:color w:val="231F20"/>
        </w:rPr>
        <w:t>Bản</w:t>
      </w:r>
      <w:r>
        <w:rPr>
          <w:color w:val="231F20"/>
          <w:spacing w:val="5"/>
        </w:rPr>
        <w:t> </w:t>
      </w:r>
      <w:r>
        <w:rPr>
          <w:color w:val="231F20"/>
        </w:rPr>
        <w:t>luận.</w:t>
      </w:r>
    </w:p>
    <w:p>
      <w:pPr>
        <w:pStyle w:val="BodyText"/>
        <w:spacing w:before="115"/>
        <w:ind w:left="677" w:firstLine="0"/>
      </w:pPr>
      <w:r>
        <w:rPr>
          <w:color w:val="231F20"/>
        </w:rPr>
        <w:t>Thế nào là vị tri dục tri căn?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6"/>
        </w:rPr>
        <w:t> </w:t>
      </w:r>
      <w:r>
        <w:rPr>
          <w:color w:val="231F20"/>
        </w:rPr>
        <w:t>Người</w:t>
      </w:r>
      <w:r>
        <w:rPr>
          <w:color w:val="231F20"/>
          <w:spacing w:val="-5"/>
        </w:rPr>
        <w:t> </w:t>
      </w:r>
      <w:r>
        <w:rPr>
          <w:color w:val="231F20"/>
        </w:rPr>
        <w:t>không</w:t>
      </w:r>
      <w:r>
        <w:rPr>
          <w:color w:val="231F20"/>
          <w:spacing w:val="-6"/>
        </w:rPr>
        <w:t> </w:t>
      </w:r>
      <w:r>
        <w:rPr>
          <w:color w:val="231F20"/>
          <w:spacing w:val="-4"/>
        </w:rPr>
        <w:t>thấy,</w:t>
      </w:r>
      <w:r>
        <w:rPr>
          <w:color w:val="231F20"/>
          <w:spacing w:val="-5"/>
        </w:rPr>
        <w:t> </w:t>
      </w:r>
      <w:r>
        <w:rPr>
          <w:color w:val="231F20"/>
        </w:rPr>
        <w:t>người</w:t>
      </w:r>
      <w:r>
        <w:rPr>
          <w:color w:val="231F20"/>
          <w:spacing w:val="-5"/>
        </w:rPr>
        <w:t> </w:t>
      </w:r>
      <w:r>
        <w:rPr>
          <w:color w:val="231F20"/>
        </w:rPr>
        <w:t>không</w:t>
      </w:r>
      <w:r>
        <w:rPr>
          <w:color w:val="231F20"/>
          <w:spacing w:val="-6"/>
        </w:rPr>
        <w:t> </w:t>
      </w:r>
      <w:r>
        <w:rPr>
          <w:color w:val="231F20"/>
        </w:rPr>
        <w:t>được</w:t>
      </w:r>
      <w:r>
        <w:rPr>
          <w:color w:val="231F20"/>
          <w:spacing w:val="-5"/>
        </w:rPr>
        <w:t> </w:t>
      </w:r>
      <w:r>
        <w:rPr>
          <w:color w:val="231F20"/>
        </w:rPr>
        <w:t>quyết</w:t>
      </w:r>
      <w:r>
        <w:rPr>
          <w:color w:val="231F20"/>
          <w:spacing w:val="-6"/>
        </w:rPr>
        <w:t> </w:t>
      </w:r>
      <w:r>
        <w:rPr>
          <w:color w:val="231F20"/>
        </w:rPr>
        <w:t>định,</w:t>
      </w:r>
      <w:r>
        <w:rPr>
          <w:color w:val="231F20"/>
          <w:spacing w:val="-5"/>
        </w:rPr>
        <w:t> </w:t>
      </w:r>
      <w:r>
        <w:rPr>
          <w:color w:val="231F20"/>
        </w:rPr>
        <w:t>tuệ</w:t>
      </w:r>
      <w:r>
        <w:rPr>
          <w:color w:val="231F20"/>
          <w:spacing w:val="-5"/>
        </w:rPr>
        <w:t> </w:t>
      </w:r>
      <w:r>
        <w:rPr>
          <w:color w:val="231F20"/>
        </w:rPr>
        <w:t>căn của tuệ học hiện có và người kiên pháp, kiên tín nơi các căn còn lại, chưa thấy bốn đế, sẽ thấy bốn đế. Đấy gọi là vị tri dục tri</w:t>
      </w:r>
      <w:r>
        <w:rPr>
          <w:color w:val="231F20"/>
          <w:spacing w:val="-4"/>
        </w:rPr>
        <w:t> </w:t>
      </w:r>
      <w:r>
        <w:rPr>
          <w:color w:val="231F20"/>
        </w:rPr>
        <w:t>căn.</w:t>
      </w:r>
    </w:p>
    <w:p>
      <w:pPr>
        <w:pStyle w:val="BodyText"/>
        <w:spacing w:line="273" w:lineRule="auto" w:before="111"/>
        <w:ind w:left="393" w:right="108"/>
      </w:pPr>
      <w:r>
        <w:rPr>
          <w:color w:val="231F20"/>
        </w:rPr>
        <w:t>Người không thấy: Là người không thấy các đế. Người không được quyết định: Là người không được quyết định đối với các đế.</w:t>
      </w:r>
    </w:p>
    <w:p>
      <w:pPr>
        <w:pStyle w:val="BodyText"/>
        <w:spacing w:line="273" w:lineRule="auto" w:before="112"/>
        <w:ind w:left="393" w:right="107"/>
      </w:pPr>
      <w:r>
        <w:rPr>
          <w:color w:val="231F20"/>
          <w:spacing w:val="-4"/>
        </w:rPr>
        <w:t>Tuệ </w:t>
      </w:r>
      <w:r>
        <w:rPr>
          <w:color w:val="231F20"/>
        </w:rPr>
        <w:t>căn của tuệ học hiện có: Tức là nói về tuệ căn. Kiên pháp, kiên</w:t>
      </w:r>
      <w:r>
        <w:rPr>
          <w:color w:val="231F20"/>
          <w:spacing w:val="-10"/>
        </w:rPr>
        <w:t> </w:t>
      </w:r>
      <w:r>
        <w:rPr>
          <w:color w:val="231F20"/>
        </w:rPr>
        <w:t>tín</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khác</w:t>
      </w:r>
      <w:r>
        <w:rPr>
          <w:color w:val="231F20"/>
          <w:spacing w:val="-9"/>
        </w:rPr>
        <w:t> </w:t>
      </w:r>
      <w:r>
        <w:rPr>
          <w:color w:val="231F20"/>
        </w:rPr>
        <w:t>đã</w:t>
      </w:r>
      <w:r>
        <w:rPr>
          <w:color w:val="231F20"/>
          <w:spacing w:val="-9"/>
        </w:rPr>
        <w:t> </w:t>
      </w:r>
      <w:r>
        <w:rPr>
          <w:color w:val="231F20"/>
        </w:rPr>
        <w:t>dùng</w:t>
      </w:r>
      <w:r>
        <w:rPr>
          <w:color w:val="231F20"/>
          <w:spacing w:val="-9"/>
        </w:rPr>
        <w:t> </w:t>
      </w:r>
      <w:r>
        <w:rPr>
          <w:color w:val="231F20"/>
        </w:rPr>
        <w:t>tám</w:t>
      </w:r>
      <w:r>
        <w:rPr>
          <w:color w:val="231F20"/>
          <w:spacing w:val="-9"/>
        </w:rPr>
        <w:t> </w:t>
      </w:r>
      <w:r>
        <w:rPr>
          <w:color w:val="231F20"/>
        </w:rPr>
        <w:t>căn.</w:t>
      </w:r>
      <w:r>
        <w:rPr>
          <w:color w:val="231F20"/>
          <w:spacing w:val="-9"/>
        </w:rPr>
        <w:t> </w:t>
      </w:r>
      <w:r>
        <w:rPr>
          <w:color w:val="231F20"/>
        </w:rPr>
        <w:t>Chưa</w:t>
      </w:r>
      <w:r>
        <w:rPr>
          <w:color w:val="231F20"/>
          <w:spacing w:val="-9"/>
        </w:rPr>
        <w:t> </w:t>
      </w:r>
      <w:r>
        <w:rPr>
          <w:color w:val="231F20"/>
        </w:rPr>
        <w:t>thấy</w:t>
      </w:r>
      <w:r>
        <w:rPr>
          <w:color w:val="231F20"/>
          <w:spacing w:val="-9"/>
        </w:rPr>
        <w:t> </w:t>
      </w:r>
      <w:r>
        <w:rPr>
          <w:color w:val="231F20"/>
        </w:rPr>
        <w:t>bốn</w:t>
      </w:r>
      <w:r>
        <w:rPr>
          <w:color w:val="231F20"/>
          <w:spacing w:val="-9"/>
        </w:rPr>
        <w:t> </w:t>
      </w:r>
      <w:r>
        <w:rPr>
          <w:color w:val="231F20"/>
        </w:rPr>
        <w:t>đế,</w:t>
      </w:r>
      <w:r>
        <w:rPr>
          <w:color w:val="231F20"/>
          <w:spacing w:val="-9"/>
        </w:rPr>
        <w:t> </w:t>
      </w:r>
      <w:r>
        <w:rPr>
          <w:color w:val="231F20"/>
        </w:rPr>
        <w:t>sẽ</w:t>
      </w:r>
      <w:r>
        <w:rPr>
          <w:color w:val="231F20"/>
          <w:spacing w:val="-9"/>
        </w:rPr>
        <w:t> </w:t>
      </w:r>
      <w:r>
        <w:rPr>
          <w:color w:val="231F20"/>
        </w:rPr>
        <w:t>thấy bốn đế là nói về tám căn.</w:t>
      </w:r>
    </w:p>
    <w:p>
      <w:pPr>
        <w:pStyle w:val="BodyText"/>
        <w:spacing w:before="111"/>
        <w:ind w:left="960" w:firstLine="0"/>
      </w:pPr>
      <w:r>
        <w:rPr>
          <w:color w:val="231F20"/>
        </w:rPr>
        <w:t>Chín căn như thế v.v... tụ hợp gọi là vị tri dục tri căn.</w:t>
      </w:r>
    </w:p>
    <w:p>
      <w:pPr>
        <w:pStyle w:val="BodyText"/>
        <w:spacing w:line="273" w:lineRule="auto" w:before="154"/>
        <w:ind w:left="393" w:right="107"/>
      </w:pPr>
      <w:r>
        <w:rPr>
          <w:i/>
          <w:color w:val="231F20"/>
        </w:rPr>
        <w:t>Hỏi:</w:t>
      </w:r>
      <w:r>
        <w:rPr>
          <w:i/>
          <w:color w:val="231F20"/>
          <w:spacing w:val="-11"/>
        </w:rPr>
        <w:t> </w:t>
      </w:r>
      <w:r>
        <w:rPr>
          <w:color w:val="231F20"/>
        </w:rPr>
        <w:t>Vì</w:t>
      </w:r>
      <w:r>
        <w:rPr>
          <w:color w:val="231F20"/>
          <w:spacing w:val="-5"/>
        </w:rPr>
        <w:t> </w:t>
      </w:r>
      <w:r>
        <w:rPr>
          <w:color w:val="231F20"/>
        </w:rPr>
        <w:t>sao</w:t>
      </w:r>
      <w:r>
        <w:rPr>
          <w:color w:val="231F20"/>
          <w:spacing w:val="-6"/>
        </w:rPr>
        <w:t> </w:t>
      </w:r>
      <w:r>
        <w:rPr>
          <w:color w:val="231F20"/>
        </w:rPr>
        <w:t>trong</w:t>
      </w:r>
      <w:r>
        <w:rPr>
          <w:color w:val="231F20"/>
          <w:spacing w:val="-5"/>
        </w:rPr>
        <w:t> </w:t>
      </w:r>
      <w:r>
        <w:rPr>
          <w:color w:val="231F20"/>
        </w:rPr>
        <w:t>nhóm</w:t>
      </w:r>
      <w:r>
        <w:rPr>
          <w:color w:val="231F20"/>
          <w:spacing w:val="-6"/>
        </w:rPr>
        <w:t> </w:t>
      </w:r>
      <w:r>
        <w:rPr>
          <w:color w:val="231F20"/>
        </w:rPr>
        <w:t>căn</w:t>
      </w:r>
      <w:r>
        <w:rPr>
          <w:color w:val="231F20"/>
          <w:spacing w:val="-5"/>
        </w:rPr>
        <w:t> </w:t>
      </w:r>
      <w:r>
        <w:rPr>
          <w:color w:val="231F20"/>
        </w:rPr>
        <w:t>kia</w:t>
      </w:r>
      <w:r>
        <w:rPr>
          <w:color w:val="231F20"/>
          <w:spacing w:val="-5"/>
        </w:rPr>
        <w:t> </w:t>
      </w:r>
      <w:r>
        <w:rPr>
          <w:color w:val="231F20"/>
        </w:rPr>
        <w:t>lại</w:t>
      </w:r>
      <w:r>
        <w:rPr>
          <w:color w:val="231F20"/>
          <w:spacing w:val="-6"/>
        </w:rPr>
        <w:t> </w:t>
      </w:r>
      <w:r>
        <w:rPr>
          <w:color w:val="231F20"/>
        </w:rPr>
        <w:t>nói</w:t>
      </w:r>
      <w:r>
        <w:rPr>
          <w:color w:val="231F20"/>
          <w:spacing w:val="-5"/>
        </w:rPr>
        <w:t> </w:t>
      </w:r>
      <w:r>
        <w:rPr>
          <w:color w:val="231F20"/>
        </w:rPr>
        <w:t>về</w:t>
      </w:r>
      <w:r>
        <w:rPr>
          <w:color w:val="231F20"/>
          <w:spacing w:val="-6"/>
        </w:rPr>
        <w:t> </w:t>
      </w:r>
      <w:r>
        <w:rPr>
          <w:color w:val="231F20"/>
        </w:rPr>
        <w:t>tuệ</w:t>
      </w:r>
      <w:r>
        <w:rPr>
          <w:color w:val="231F20"/>
          <w:spacing w:val="-5"/>
        </w:rPr>
        <w:t> </w:t>
      </w:r>
      <w:r>
        <w:rPr>
          <w:color w:val="231F20"/>
        </w:rPr>
        <w:t>căn,</w:t>
      </w:r>
      <w:r>
        <w:rPr>
          <w:color w:val="231F20"/>
          <w:spacing w:val="-5"/>
        </w:rPr>
        <w:t> </w:t>
      </w:r>
      <w:r>
        <w:rPr>
          <w:color w:val="231F20"/>
        </w:rPr>
        <w:t>các</w:t>
      </w:r>
      <w:r>
        <w:rPr>
          <w:color w:val="231F20"/>
          <w:spacing w:val="-6"/>
        </w:rPr>
        <w:t> </w:t>
      </w:r>
      <w:r>
        <w:rPr>
          <w:color w:val="231F20"/>
        </w:rPr>
        <w:t>căn</w:t>
      </w:r>
      <w:r>
        <w:rPr>
          <w:color w:val="231F20"/>
          <w:spacing w:val="-5"/>
        </w:rPr>
        <w:t> </w:t>
      </w:r>
      <w:r>
        <w:rPr>
          <w:color w:val="231F20"/>
        </w:rPr>
        <w:t>khác chỉ nói một lần?</w:t>
      </w:r>
    </w:p>
    <w:p>
      <w:pPr>
        <w:pStyle w:val="BodyText"/>
        <w:spacing w:line="273" w:lineRule="auto" w:before="112"/>
        <w:ind w:left="393" w:right="107"/>
      </w:pPr>
      <w:r>
        <w:rPr>
          <w:i/>
          <w:color w:val="231F20"/>
        </w:rPr>
        <w:t>Đáp:</w:t>
      </w:r>
      <w:r>
        <w:rPr>
          <w:i/>
          <w:color w:val="231F20"/>
          <w:spacing w:val="-11"/>
        </w:rPr>
        <w:t> </w:t>
      </w:r>
      <w:r>
        <w:rPr>
          <w:color w:val="231F20"/>
        </w:rPr>
        <w:t>Do</w:t>
      </w:r>
      <w:r>
        <w:rPr>
          <w:color w:val="231F20"/>
          <w:spacing w:val="-11"/>
        </w:rPr>
        <w:t> </w:t>
      </w:r>
      <w:r>
        <w:rPr>
          <w:color w:val="231F20"/>
        </w:rPr>
        <w:t>tên</w:t>
      </w:r>
      <w:r>
        <w:rPr>
          <w:color w:val="231F20"/>
          <w:spacing w:val="-10"/>
        </w:rPr>
        <w:t> </w:t>
      </w:r>
      <w:r>
        <w:rPr>
          <w:color w:val="231F20"/>
        </w:rPr>
        <w:t>gọi</w:t>
      </w:r>
      <w:r>
        <w:rPr>
          <w:color w:val="231F20"/>
          <w:spacing w:val="-12"/>
        </w:rPr>
        <w:t> </w:t>
      </w:r>
      <w:r>
        <w:rPr>
          <w:color w:val="231F20"/>
        </w:rPr>
        <w:t>hơn,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hơn.</w:t>
      </w:r>
      <w:r>
        <w:rPr>
          <w:color w:val="231F20"/>
          <w:spacing w:val="-15"/>
        </w:rPr>
        <w:t> </w:t>
      </w:r>
      <w:r>
        <w:rPr>
          <w:color w:val="231F20"/>
        </w:rPr>
        <w:t>Tức</w:t>
      </w:r>
      <w:r>
        <w:rPr>
          <w:color w:val="231F20"/>
          <w:spacing w:val="-10"/>
        </w:rPr>
        <w:t> </w:t>
      </w:r>
      <w:r>
        <w:rPr>
          <w:color w:val="231F20"/>
        </w:rPr>
        <w:t>tuệ</w:t>
      </w:r>
      <w:r>
        <w:rPr>
          <w:color w:val="231F20"/>
          <w:spacing w:val="-10"/>
        </w:rPr>
        <w:t> </w:t>
      </w:r>
      <w:r>
        <w:rPr>
          <w:color w:val="231F20"/>
        </w:rPr>
        <w:t>trong</w:t>
      </w:r>
      <w:r>
        <w:rPr>
          <w:color w:val="231F20"/>
          <w:spacing w:val="-11"/>
        </w:rPr>
        <w:t> </w:t>
      </w:r>
      <w:r>
        <w:rPr>
          <w:color w:val="231F20"/>
        </w:rPr>
        <w:t>nhóm</w:t>
      </w:r>
      <w:r>
        <w:rPr>
          <w:color w:val="231F20"/>
          <w:spacing w:val="-11"/>
        </w:rPr>
        <w:t> </w:t>
      </w:r>
      <w:r>
        <w:rPr>
          <w:color w:val="231F20"/>
        </w:rPr>
        <w:t>căn</w:t>
      </w:r>
      <w:r>
        <w:rPr>
          <w:color w:val="231F20"/>
          <w:spacing w:val="-10"/>
        </w:rPr>
        <w:t> </w:t>
      </w:r>
      <w:r>
        <w:rPr>
          <w:color w:val="231F20"/>
        </w:rPr>
        <w:t>kia, tên gọi hơn hẳn, nghĩa cũng hơn hẳn.</w:t>
      </w:r>
    </w:p>
    <w:p>
      <w:pPr>
        <w:pStyle w:val="BodyText"/>
        <w:spacing w:line="273" w:lineRule="auto" w:before="111"/>
        <w:ind w:left="393" w:right="107"/>
      </w:pPr>
      <w:r>
        <w:rPr>
          <w:color w:val="231F20"/>
        </w:rPr>
        <w:t>Lại</w:t>
      </w:r>
      <w:r>
        <w:rPr>
          <w:color w:val="231F20"/>
          <w:spacing w:val="-10"/>
        </w:rPr>
        <w:t> </w:t>
      </w:r>
      <w:r>
        <w:rPr>
          <w:color w:val="231F20"/>
        </w:rPr>
        <w:t>nữa,</w:t>
      </w:r>
      <w:r>
        <w:rPr>
          <w:color w:val="231F20"/>
          <w:spacing w:val="-9"/>
        </w:rPr>
        <w:t> </w:t>
      </w:r>
      <w:r>
        <w:rPr>
          <w:color w:val="231F20"/>
        </w:rPr>
        <w:t>tuệ</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dẫn</w:t>
      </w:r>
      <w:r>
        <w:rPr>
          <w:color w:val="231F20"/>
          <w:spacing w:val="-10"/>
        </w:rPr>
        <w:t> </w:t>
      </w:r>
      <w:r>
        <w:rPr>
          <w:color w:val="231F20"/>
        </w:rPr>
        <w:t>dắt</w:t>
      </w:r>
      <w:r>
        <w:rPr>
          <w:color w:val="231F20"/>
          <w:spacing w:val="-9"/>
        </w:rPr>
        <w:t> </w:t>
      </w:r>
      <w:r>
        <w:rPr>
          <w:color w:val="231F20"/>
        </w:rPr>
        <w:t>đi</w:t>
      </w:r>
      <w:r>
        <w:rPr>
          <w:color w:val="231F20"/>
          <w:spacing w:val="-9"/>
        </w:rPr>
        <w:t> </w:t>
      </w:r>
      <w:r>
        <w:rPr>
          <w:color w:val="231F20"/>
        </w:rPr>
        <w:t>trước.</w:t>
      </w:r>
      <w:r>
        <w:rPr>
          <w:color w:val="231F20"/>
          <w:spacing w:val="-9"/>
        </w:rPr>
        <w:t> </w:t>
      </w:r>
      <w:r>
        <w:rPr>
          <w:color w:val="231F20"/>
        </w:rPr>
        <w:t>Như</w:t>
      </w:r>
      <w:r>
        <w:rPr>
          <w:color w:val="231F20"/>
          <w:spacing w:val="-9"/>
        </w:rPr>
        <w:t> </w:t>
      </w:r>
      <w:r>
        <w:rPr>
          <w:color w:val="231F20"/>
        </w:rPr>
        <w:t>nói:</w:t>
      </w:r>
      <w:r>
        <w:rPr>
          <w:color w:val="231F20"/>
          <w:spacing w:val="-14"/>
        </w:rPr>
        <w:t> </w:t>
      </w:r>
      <w:r>
        <w:rPr>
          <w:color w:val="231F20"/>
        </w:rPr>
        <w:t>Tỳ-kheo</w:t>
      </w:r>
      <w:r>
        <w:rPr>
          <w:color w:val="231F20"/>
          <w:spacing w:val="-9"/>
        </w:rPr>
        <w:t> </w:t>
      </w:r>
      <w:r>
        <w:rPr>
          <w:color w:val="231F20"/>
        </w:rPr>
        <w:t>nên biết!</w:t>
      </w:r>
      <w:r>
        <w:rPr>
          <w:color w:val="231F20"/>
          <w:spacing w:val="-11"/>
        </w:rPr>
        <w:t> </w:t>
      </w:r>
      <w:r>
        <w:rPr>
          <w:color w:val="231F20"/>
        </w:rPr>
        <w:t>Khi</w:t>
      </w:r>
      <w:r>
        <w:rPr>
          <w:color w:val="231F20"/>
          <w:spacing w:val="-10"/>
        </w:rPr>
        <w:t> </w:t>
      </w:r>
      <w:r>
        <w:rPr>
          <w:color w:val="231F20"/>
        </w:rPr>
        <w:t>vô</w:t>
      </w:r>
      <w:r>
        <w:rPr>
          <w:color w:val="231F20"/>
          <w:spacing w:val="-10"/>
        </w:rPr>
        <w:t> </w:t>
      </w:r>
      <w:r>
        <w:rPr>
          <w:color w:val="231F20"/>
        </w:rPr>
        <w:t>số</w:t>
      </w:r>
      <w:r>
        <w:rPr>
          <w:color w:val="231F20"/>
          <w:spacing w:val="-11"/>
        </w:rPr>
        <w:t> </w:t>
      </w:r>
      <w:r>
        <w:rPr>
          <w:color w:val="231F20"/>
        </w:rPr>
        <w:t>các</w:t>
      </w:r>
      <w:r>
        <w:rPr>
          <w:color w:val="231F20"/>
          <w:spacing w:val="-10"/>
        </w:rPr>
        <w:t> </w:t>
      </w:r>
      <w:r>
        <w:rPr>
          <w:color w:val="231F20"/>
        </w:rPr>
        <w:t>thứ</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sinh,</w:t>
      </w:r>
      <w:r>
        <w:rPr>
          <w:color w:val="231F20"/>
          <w:spacing w:val="-10"/>
        </w:rPr>
        <w:t> </w:t>
      </w:r>
      <w:r>
        <w:rPr>
          <w:color w:val="231F20"/>
        </w:rPr>
        <w:t>tuệ</w:t>
      </w:r>
      <w:r>
        <w:rPr>
          <w:color w:val="231F20"/>
          <w:spacing w:val="-11"/>
        </w:rPr>
        <w:t> </w:t>
      </w:r>
      <w:r>
        <w:rPr>
          <w:color w:val="231F20"/>
        </w:rPr>
        <w:t>luôn</w:t>
      </w:r>
      <w:r>
        <w:rPr>
          <w:color w:val="231F20"/>
          <w:spacing w:val="-10"/>
        </w:rPr>
        <w:t> </w:t>
      </w:r>
      <w:r>
        <w:rPr>
          <w:color w:val="231F20"/>
        </w:rPr>
        <w:t>đi</w:t>
      </w:r>
      <w:r>
        <w:rPr>
          <w:color w:val="231F20"/>
          <w:spacing w:val="-10"/>
        </w:rPr>
        <w:t> </w:t>
      </w:r>
      <w:r>
        <w:rPr>
          <w:color w:val="231F20"/>
        </w:rPr>
        <w:t>trước</w:t>
      </w:r>
      <w:r>
        <w:rPr>
          <w:color w:val="231F20"/>
          <w:spacing w:val="-11"/>
        </w:rPr>
        <w:t> </w:t>
      </w:r>
      <w:r>
        <w:rPr>
          <w:color w:val="231F20"/>
        </w:rPr>
        <w:t>dẫn</w:t>
      </w:r>
      <w:r>
        <w:rPr>
          <w:color w:val="231F20"/>
          <w:spacing w:val="-10"/>
        </w:rPr>
        <w:t> </w:t>
      </w:r>
      <w:r>
        <w:rPr>
          <w:color w:val="231F20"/>
        </w:rPr>
        <w:t>dắt.</w:t>
      </w:r>
      <w:r>
        <w:rPr>
          <w:color w:val="231F20"/>
          <w:spacing w:val="-15"/>
        </w:rPr>
        <w:t> </w:t>
      </w:r>
      <w:r>
        <w:rPr>
          <w:color w:val="231F20"/>
          <w:spacing w:val="-4"/>
        </w:rPr>
        <w:t>Tuệ </w:t>
      </w:r>
      <w:r>
        <w:rPr>
          <w:color w:val="231F20"/>
        </w:rPr>
        <w:t>là tướng đi trước, tiếp theo là có hổ thẹn.</w:t>
      </w:r>
    </w:p>
    <w:p>
      <w:pPr>
        <w:pStyle w:val="BodyText"/>
        <w:spacing w:line="273" w:lineRule="auto" w:before="111"/>
        <w:ind w:left="393" w:right="108"/>
      </w:pPr>
      <w:r>
        <w:rPr>
          <w:color w:val="231F20"/>
        </w:rPr>
        <w:t>Lại</w:t>
      </w:r>
      <w:r>
        <w:rPr>
          <w:color w:val="231F20"/>
          <w:spacing w:val="-9"/>
        </w:rPr>
        <w:t> </w:t>
      </w:r>
      <w:r>
        <w:rPr>
          <w:color w:val="231F20"/>
        </w:rPr>
        <w:t>nữa,</w:t>
      </w:r>
      <w:r>
        <w:rPr>
          <w:color w:val="231F20"/>
          <w:spacing w:val="-8"/>
        </w:rPr>
        <w:t> </w:t>
      </w:r>
      <w:r>
        <w:rPr>
          <w:color w:val="231F20"/>
        </w:rPr>
        <w:t>tuệ</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ba</w:t>
      </w:r>
      <w:r>
        <w:rPr>
          <w:color w:val="231F20"/>
          <w:spacing w:val="-8"/>
        </w:rPr>
        <w:t> </w:t>
      </w:r>
      <w:r>
        <w:rPr>
          <w:color w:val="231F20"/>
        </w:rPr>
        <w:t>sự</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quyết</w:t>
      </w:r>
      <w:r>
        <w:rPr>
          <w:color w:val="231F20"/>
          <w:spacing w:val="-9"/>
        </w:rPr>
        <w:t> </w:t>
      </w:r>
      <w:r>
        <w:rPr>
          <w:color w:val="231F20"/>
        </w:rPr>
        <w:t>định:</w:t>
      </w:r>
      <w:r>
        <w:rPr>
          <w:color w:val="231F20"/>
          <w:spacing w:val="-7"/>
        </w:rPr>
        <w:t> </w:t>
      </w:r>
      <w:r>
        <w:rPr>
          <w:i/>
          <w:color w:val="231F20"/>
        </w:rPr>
        <w:t>(1)</w:t>
      </w:r>
      <w:r>
        <w:rPr>
          <w:i/>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kiến đạt được quyết định. </w:t>
      </w:r>
      <w:r>
        <w:rPr>
          <w:i/>
          <w:color w:val="231F20"/>
        </w:rPr>
        <w:t>(2) </w:t>
      </w:r>
      <w:r>
        <w:rPr>
          <w:color w:val="231F20"/>
        </w:rPr>
        <w:t>Đối với duyên đạt được quyết định. </w:t>
      </w:r>
      <w:r>
        <w:rPr>
          <w:i/>
          <w:color w:val="231F20"/>
        </w:rPr>
        <w:t>(3)</w:t>
      </w:r>
      <w:r>
        <w:rPr>
          <w:i/>
          <w:color w:val="231F20"/>
          <w:spacing w:val="-27"/>
        </w:rPr>
        <w:t> </w:t>
      </w:r>
      <w:r>
        <w:rPr>
          <w:color w:val="231F20"/>
        </w:rPr>
        <w:t>Đối với sự đạt được quyết</w:t>
      </w:r>
      <w:r>
        <w:rPr>
          <w:color w:val="231F20"/>
          <w:spacing w:val="-2"/>
        </w:rPr>
        <w:t> </w:t>
      </w:r>
      <w:r>
        <w:rPr>
          <w:color w:val="231F20"/>
        </w:rPr>
        <w:t>định.</w:t>
      </w:r>
    </w:p>
    <w:p>
      <w:pPr>
        <w:pStyle w:val="BodyText"/>
        <w:spacing w:line="273" w:lineRule="auto" w:before="111"/>
        <w:ind w:left="393" w:right="107"/>
      </w:pPr>
      <w:r>
        <w:rPr>
          <w:color w:val="231F20"/>
        </w:rPr>
        <w:t>Nơi pháp tương ưng kia chỉ đối với hai sự việc đạt được quyết định: Là đối với duyên và đối với sự, không phải đối với kiến đạt được quyết định. Vì sao? Vì không phải là tánh của kiến. Về pháp không tương ưng, cùng có chỉ đạt được một quyết định, nghĩa là đối với sự đạt được quyết định. Chẳng phải là kiến quyết định, vì không phải là tướng của kiến. Không phải là duyên quyết định, vì không phải là pháp của duyên.</w:t>
      </w:r>
    </w:p>
    <w:p>
      <w:pPr>
        <w:pStyle w:val="BodyText"/>
        <w:spacing w:line="273" w:lineRule="auto" w:before="108"/>
        <w:ind w:left="393" w:right="107"/>
      </w:pPr>
      <w:r>
        <w:rPr>
          <w:color w:val="231F20"/>
        </w:rPr>
        <w:t>Lại nữa, nếu khi dùng tuệ để thấy rõ phiền não, thì phiền não không thể dừng lâu. Như các chúng sinh sống ở trong hang, nếu khi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con người trông thấy, thì chúng liền trở lại vào hang. Pháp kia cũng như thế.</w:t>
      </w:r>
    </w:p>
    <w:p>
      <w:pPr>
        <w:pStyle w:val="BodyText"/>
        <w:spacing w:line="271" w:lineRule="auto" w:before="112"/>
        <w:ind w:right="390"/>
      </w:pPr>
      <w:r>
        <w:rPr>
          <w:color w:val="231F20"/>
        </w:rPr>
        <w:t>Lại nữa, nếu trong thân có tuệ soi sáng, thì đám giặc phiền não không</w:t>
      </w:r>
      <w:r>
        <w:rPr>
          <w:color w:val="231F20"/>
          <w:spacing w:val="-11"/>
        </w:rPr>
        <w:t> </w:t>
      </w:r>
      <w:r>
        <w:rPr>
          <w:color w:val="231F20"/>
        </w:rPr>
        <w:t>thể</w:t>
      </w:r>
      <w:r>
        <w:rPr>
          <w:color w:val="231F20"/>
          <w:spacing w:val="-10"/>
        </w:rPr>
        <w:t> </w:t>
      </w:r>
      <w:r>
        <w:rPr>
          <w:color w:val="231F20"/>
        </w:rPr>
        <w:t>trộm</w:t>
      </w:r>
      <w:r>
        <w:rPr>
          <w:color w:val="231F20"/>
          <w:spacing w:val="-10"/>
        </w:rPr>
        <w:t> </w:t>
      </w:r>
      <w:r>
        <w:rPr>
          <w:color w:val="231F20"/>
        </w:rPr>
        <w:t>cướp.</w:t>
      </w:r>
      <w:r>
        <w:rPr>
          <w:color w:val="231F20"/>
          <w:spacing w:val="-11"/>
        </w:rPr>
        <w:t> </w:t>
      </w:r>
      <w:r>
        <w:rPr>
          <w:color w:val="231F20"/>
        </w:rPr>
        <w:t>Cũng</w:t>
      </w:r>
      <w:r>
        <w:rPr>
          <w:color w:val="231F20"/>
          <w:spacing w:val="-10"/>
        </w:rPr>
        <w:t> </w:t>
      </w:r>
      <w:r>
        <w:rPr>
          <w:color w:val="231F20"/>
        </w:rPr>
        <w:t>như</w:t>
      </w:r>
      <w:r>
        <w:rPr>
          <w:color w:val="231F20"/>
          <w:spacing w:val="-10"/>
        </w:rPr>
        <w:t> </w:t>
      </w:r>
      <w:r>
        <w:rPr>
          <w:color w:val="231F20"/>
        </w:rPr>
        <w:t>trong</w:t>
      </w:r>
      <w:r>
        <w:rPr>
          <w:color w:val="231F20"/>
          <w:spacing w:val="-11"/>
        </w:rPr>
        <w:t> </w:t>
      </w:r>
      <w:r>
        <w:rPr>
          <w:color w:val="231F20"/>
        </w:rPr>
        <w:t>nhà</w:t>
      </w:r>
      <w:r>
        <w:rPr>
          <w:color w:val="231F20"/>
          <w:spacing w:val="-10"/>
        </w:rPr>
        <w:t> </w:t>
      </w:r>
      <w:r>
        <w:rPr>
          <w:color w:val="231F20"/>
        </w:rPr>
        <w:t>có</w:t>
      </w:r>
      <w:r>
        <w:rPr>
          <w:color w:val="231F20"/>
          <w:spacing w:val="-10"/>
        </w:rPr>
        <w:t> </w:t>
      </w:r>
      <w:r>
        <w:rPr>
          <w:color w:val="231F20"/>
        </w:rPr>
        <w:t>đèn</w:t>
      </w:r>
      <w:r>
        <w:rPr>
          <w:color w:val="231F20"/>
          <w:spacing w:val="-10"/>
        </w:rPr>
        <w:t> </w:t>
      </w:r>
      <w:r>
        <w:rPr>
          <w:color w:val="231F20"/>
        </w:rPr>
        <w:t>chiếu</w:t>
      </w:r>
      <w:r>
        <w:rPr>
          <w:color w:val="231F20"/>
          <w:spacing w:val="-11"/>
        </w:rPr>
        <w:t> </w:t>
      </w:r>
      <w:r>
        <w:rPr>
          <w:color w:val="231F20"/>
        </w:rPr>
        <w:t>sáng,</w:t>
      </w:r>
      <w:r>
        <w:rPr>
          <w:color w:val="231F20"/>
          <w:spacing w:val="-10"/>
        </w:rPr>
        <w:t> </w:t>
      </w:r>
      <w:r>
        <w:rPr>
          <w:color w:val="231F20"/>
        </w:rPr>
        <w:t>thì</w:t>
      </w:r>
      <w:r>
        <w:rPr>
          <w:color w:val="231F20"/>
          <w:spacing w:val="-10"/>
        </w:rPr>
        <w:t> </w:t>
      </w:r>
      <w:r>
        <w:rPr>
          <w:color w:val="231F20"/>
        </w:rPr>
        <w:t>giặc không thể trộm cướp. </w:t>
      </w:r>
      <w:r>
        <w:rPr>
          <w:color w:val="231F20"/>
          <w:spacing w:val="-4"/>
        </w:rPr>
        <w:t>Tuệ </w:t>
      </w:r>
      <w:r>
        <w:rPr>
          <w:color w:val="231F20"/>
        </w:rPr>
        <w:t>soi sáng kia cũng như</w:t>
      </w:r>
      <w:r>
        <w:rPr>
          <w:color w:val="231F20"/>
          <w:spacing w:val="-4"/>
        </w:rPr>
        <w:t> </w:t>
      </w:r>
      <w:r>
        <w:rPr>
          <w:color w:val="231F20"/>
        </w:rPr>
        <w:t>thế.</w:t>
      </w:r>
    </w:p>
    <w:p>
      <w:pPr>
        <w:pStyle w:val="BodyText"/>
        <w:spacing w:line="271" w:lineRule="auto" w:before="113"/>
        <w:ind w:right="390"/>
      </w:pPr>
      <w:r>
        <w:rPr>
          <w:color w:val="231F20"/>
        </w:rPr>
        <w:t>Lại nữa, do tuệ có thể soi chiếu các vật bên ngoài của tất cả pháp, như mặt trời, mặt trăng, cỏ thuốc, ngọc ma ni. Cung điện </w:t>
      </w:r>
      <w:r>
        <w:rPr>
          <w:color w:val="231F20"/>
          <w:spacing w:val="-5"/>
        </w:rPr>
        <w:t>của </w:t>
      </w:r>
      <w:r>
        <w:rPr>
          <w:color w:val="231F20"/>
        </w:rPr>
        <w:t>chư thiên có thể soi chiếu phần ít của một giới, một nhập, một ấm, một đời. Phần ít của một giới nghĩa là cõi sắc. Phần ít của một nhập nghĩa là sắc nhập. Phần ít của một ấm nghĩa là sắc ấm. Phần ít của một</w:t>
      </w:r>
      <w:r>
        <w:rPr>
          <w:color w:val="231F20"/>
          <w:spacing w:val="-9"/>
        </w:rPr>
        <w:t> </w:t>
      </w:r>
      <w:r>
        <w:rPr>
          <w:color w:val="231F20"/>
        </w:rPr>
        <w:t>đời</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đời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Còn</w:t>
      </w:r>
      <w:r>
        <w:rPr>
          <w:color w:val="231F20"/>
          <w:spacing w:val="-9"/>
        </w:rPr>
        <w:t> </w:t>
      </w:r>
      <w:r>
        <w:rPr>
          <w:color w:val="231F20"/>
        </w:rPr>
        <w:t>tuệ</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soi</w:t>
      </w:r>
      <w:r>
        <w:rPr>
          <w:color w:val="231F20"/>
          <w:spacing w:val="-8"/>
        </w:rPr>
        <w:t> </w:t>
      </w:r>
      <w:r>
        <w:rPr>
          <w:color w:val="231F20"/>
        </w:rPr>
        <w:t>chiếu</w:t>
      </w:r>
      <w:r>
        <w:rPr>
          <w:color w:val="231F20"/>
          <w:spacing w:val="-8"/>
        </w:rPr>
        <w:t> </w:t>
      </w:r>
      <w:r>
        <w:rPr>
          <w:color w:val="231F20"/>
        </w:rPr>
        <w:t>mười</w:t>
      </w:r>
      <w:r>
        <w:rPr>
          <w:color w:val="231F20"/>
          <w:spacing w:val="-8"/>
        </w:rPr>
        <w:t> </w:t>
      </w:r>
      <w:r>
        <w:rPr>
          <w:color w:val="231F20"/>
        </w:rPr>
        <w:t>tám</w:t>
      </w:r>
      <w:r>
        <w:rPr>
          <w:color w:val="231F20"/>
          <w:spacing w:val="-8"/>
        </w:rPr>
        <w:t> </w:t>
      </w:r>
      <w:r>
        <w:rPr>
          <w:color w:val="231F20"/>
        </w:rPr>
        <w:t>giới, mười hai nhập, năm ấm, ba đời và pháp vô vi.</w:t>
      </w:r>
    </w:p>
    <w:p>
      <w:pPr>
        <w:pStyle w:val="BodyText"/>
        <w:spacing w:line="271" w:lineRule="auto" w:before="115"/>
        <w:ind w:right="391"/>
      </w:pPr>
      <w:r>
        <w:rPr>
          <w:color w:val="231F20"/>
        </w:rPr>
        <w:t>Lại nữa, người không có tuệ thì bị trói buộc. Người có tuệ thì được giải thoát.</w:t>
      </w:r>
    </w:p>
    <w:p>
      <w:pPr>
        <w:pStyle w:val="BodyText"/>
        <w:spacing w:line="271" w:lineRule="auto"/>
        <w:ind w:right="390"/>
      </w:pPr>
      <w:r>
        <w:rPr>
          <w:color w:val="231F20"/>
        </w:rPr>
        <w:t>Lại nữa, vào thời kỳ Phật xuất thế, người vào pháp Phật, dùng tuệ để tự an vui, vì pháp Phật lấy sự hiểu biết làm thù thắng. Ví như người có mắt có thể đi đến xứ châu báu. Như thế, người có mắt tuệ tức</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đi</w:t>
      </w:r>
      <w:r>
        <w:rPr>
          <w:color w:val="231F20"/>
          <w:spacing w:val="-10"/>
        </w:rPr>
        <w:t> </w:t>
      </w:r>
      <w:r>
        <w:rPr>
          <w:color w:val="231F20"/>
        </w:rPr>
        <w:t>đến</w:t>
      </w:r>
      <w:r>
        <w:rPr>
          <w:color w:val="231F20"/>
          <w:spacing w:val="-9"/>
        </w:rPr>
        <w:t> </w:t>
      </w:r>
      <w:r>
        <w:rPr>
          <w:color w:val="231F20"/>
        </w:rPr>
        <w:t>xứ</w:t>
      </w:r>
      <w:r>
        <w:rPr>
          <w:color w:val="231F20"/>
          <w:spacing w:val="-9"/>
        </w:rPr>
        <w:t> </w:t>
      </w:r>
      <w:r>
        <w:rPr>
          <w:color w:val="231F20"/>
        </w:rPr>
        <w:t>châu</w:t>
      </w:r>
      <w:r>
        <w:rPr>
          <w:color w:val="231F20"/>
          <w:spacing w:val="-10"/>
        </w:rPr>
        <w:t> </w:t>
      </w:r>
      <w:r>
        <w:rPr>
          <w:color w:val="231F20"/>
        </w:rPr>
        <w:t>báu</w:t>
      </w:r>
      <w:r>
        <w:rPr>
          <w:color w:val="231F20"/>
          <w:spacing w:val="-9"/>
        </w:rPr>
        <w:t> </w:t>
      </w:r>
      <w:r>
        <w:rPr>
          <w:color w:val="231F20"/>
        </w:rPr>
        <w:t>của</w:t>
      </w:r>
      <w:r>
        <w:rPr>
          <w:color w:val="231F20"/>
          <w:spacing w:val="-9"/>
        </w:rPr>
        <w:t> </w:t>
      </w:r>
      <w:r>
        <w:rPr>
          <w:color w:val="231F20"/>
        </w:rPr>
        <w:t>pháp</w:t>
      </w:r>
      <w:r>
        <w:rPr>
          <w:color w:val="231F20"/>
          <w:spacing w:val="-10"/>
        </w:rPr>
        <w:t> </w:t>
      </w:r>
      <w:r>
        <w:rPr>
          <w:color w:val="231F20"/>
        </w:rPr>
        <w:t>Phật.</w:t>
      </w:r>
      <w:r>
        <w:rPr>
          <w:color w:val="231F20"/>
          <w:spacing w:val="-13"/>
        </w:rPr>
        <w:t> </w:t>
      </w:r>
      <w:r>
        <w:rPr>
          <w:color w:val="231F20"/>
        </w:rPr>
        <w:t>Ví</w:t>
      </w:r>
      <w:r>
        <w:rPr>
          <w:color w:val="231F20"/>
          <w:spacing w:val="-9"/>
        </w:rPr>
        <w:t> </w:t>
      </w:r>
      <w:r>
        <w:rPr>
          <w:color w:val="231F20"/>
        </w:rPr>
        <w:t>như</w:t>
      </w:r>
      <w:r>
        <w:rPr>
          <w:color w:val="231F20"/>
          <w:spacing w:val="-9"/>
        </w:rPr>
        <w:t> </w:t>
      </w:r>
      <w:r>
        <w:rPr>
          <w:color w:val="231F20"/>
        </w:rPr>
        <w:t>người</w:t>
      </w:r>
      <w:r>
        <w:rPr>
          <w:color w:val="231F20"/>
          <w:spacing w:val="-10"/>
        </w:rPr>
        <w:t> </w:t>
      </w:r>
      <w:r>
        <w:rPr>
          <w:color w:val="231F20"/>
        </w:rPr>
        <w:t>mù</w:t>
      </w:r>
      <w:r>
        <w:rPr>
          <w:color w:val="231F20"/>
          <w:spacing w:val="-9"/>
        </w:rPr>
        <w:t> </w:t>
      </w:r>
      <w:r>
        <w:rPr>
          <w:color w:val="231F20"/>
        </w:rPr>
        <w:t>tuy</w:t>
      </w:r>
      <w:r>
        <w:rPr>
          <w:color w:val="231F20"/>
          <w:spacing w:val="-9"/>
        </w:rPr>
        <w:t> </w:t>
      </w:r>
      <w:r>
        <w:rPr>
          <w:color w:val="231F20"/>
        </w:rPr>
        <w:t>có thể đi đến xứ châu báu nhưng không thấy gì cả. Người có tuệ ác đi vào xứ châu báu của pháp Phật cũng lại như</w:t>
      </w:r>
      <w:r>
        <w:rPr>
          <w:color w:val="231F20"/>
          <w:spacing w:val="-2"/>
        </w:rPr>
        <w:t> </w:t>
      </w:r>
      <w:r>
        <w:rPr>
          <w:color w:val="231F20"/>
        </w:rPr>
        <w:t>thế.</w:t>
      </w:r>
    </w:p>
    <w:p>
      <w:pPr>
        <w:pStyle w:val="BodyText"/>
        <w:spacing w:line="271" w:lineRule="auto"/>
        <w:ind w:right="390"/>
      </w:pPr>
      <w:r>
        <w:rPr>
          <w:color w:val="231F20"/>
        </w:rPr>
        <w:t>Lại nữa, tuệ gọi là vị tướng, cũng gọi là mắt, cũng gọi là đầu, cũng gọi là giác, cũng gọi là giác chi, cũng gọi là đạo, cũng gọi là đạo chi.</w:t>
      </w:r>
    </w:p>
    <w:p>
      <w:pPr>
        <w:pStyle w:val="BodyText"/>
        <w:spacing w:line="271" w:lineRule="auto"/>
        <w:ind w:right="391"/>
      </w:pPr>
      <w:r>
        <w:rPr>
          <w:color w:val="231F20"/>
        </w:rPr>
        <w:t>Lại nữa, tuệ gọi là mắt, các pháp trợ đạo khác gọi là mù. Như trong số những người mù, một người có mắt là người dẫn đường, khiến họ đi trên đường thẳng. Tuệ kia cũng như thế.</w:t>
      </w:r>
    </w:p>
    <w:p>
      <w:pPr>
        <w:pStyle w:val="BodyText"/>
        <w:spacing w:line="273" w:lineRule="auto"/>
        <w:ind w:right="391"/>
      </w:pPr>
      <w:r>
        <w:rPr>
          <w:color w:val="231F20"/>
        </w:rPr>
        <w:t>Lại nữa, tuệ là dao cắt đứt các phiền não. Như nói: Chị em nên biết! Đệ tử Thánh đã dùng dao trí tuệ cắt đứt tất cả kiết sử trói buộc cùng triền cấu uế.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Lại</w:t>
      </w:r>
      <w:r>
        <w:rPr>
          <w:color w:val="231F20"/>
          <w:spacing w:val="-4"/>
        </w:rPr>
        <w:t> </w:t>
      </w:r>
      <w:r>
        <w:rPr>
          <w:color w:val="231F20"/>
        </w:rPr>
        <w:t>nữa,</w:t>
      </w:r>
      <w:r>
        <w:rPr>
          <w:color w:val="231F20"/>
          <w:spacing w:val="-4"/>
        </w:rPr>
        <w:t> </w:t>
      </w:r>
      <w:r>
        <w:rPr>
          <w:color w:val="231F20"/>
        </w:rPr>
        <w:t>tuệ</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“Đường</w:t>
      </w:r>
      <w:r>
        <w:rPr>
          <w:color w:val="231F20"/>
          <w:spacing w:val="-3"/>
        </w:rPr>
        <w:t> </w:t>
      </w:r>
      <w:r>
        <w:rPr>
          <w:color w:val="231F20"/>
        </w:rPr>
        <w:t>như”</w:t>
      </w:r>
      <w:r>
        <w:rPr>
          <w:color w:val="231F20"/>
          <w:spacing w:val="-4"/>
        </w:rPr>
        <w:t> </w:t>
      </w:r>
      <w:r>
        <w:rPr>
          <w:color w:val="231F20"/>
        </w:rPr>
        <w:t>(Ngôi</w:t>
      </w:r>
      <w:r>
        <w:rPr>
          <w:color w:val="231F20"/>
          <w:spacing w:val="-4"/>
        </w:rPr>
        <w:t> </w:t>
      </w:r>
      <w:r>
        <w:rPr>
          <w:color w:val="231F20"/>
        </w:rPr>
        <w:t>nhà</w:t>
      </w:r>
      <w:r>
        <w:rPr>
          <w:color w:val="231F20"/>
          <w:spacing w:val="-4"/>
        </w:rPr>
        <w:t> </w:t>
      </w:r>
      <w:r>
        <w:rPr>
          <w:color w:val="231F20"/>
        </w:rPr>
        <w:t>như).</w:t>
      </w:r>
      <w:r>
        <w:rPr>
          <w:color w:val="231F20"/>
          <w:spacing w:val="-9"/>
        </w:rPr>
        <w:t> </w:t>
      </w:r>
      <w:r>
        <w:rPr>
          <w:color w:val="231F20"/>
        </w:rPr>
        <w:t>Tôn</w:t>
      </w:r>
      <w:r>
        <w:rPr>
          <w:color w:val="231F20"/>
          <w:spacing w:val="-4"/>
        </w:rPr>
        <w:t> giả </w:t>
      </w:r>
      <w:r>
        <w:rPr>
          <w:color w:val="231F20"/>
        </w:rPr>
        <w:t>A-ni-lô-đậu</w:t>
      </w:r>
      <w:r>
        <w:rPr>
          <w:color w:val="231F20"/>
          <w:spacing w:val="-13"/>
        </w:rPr>
        <w:t> </w:t>
      </w:r>
      <w:r>
        <w:rPr>
          <w:color w:val="231F20"/>
        </w:rPr>
        <w:t>đã</w:t>
      </w:r>
      <w:r>
        <w:rPr>
          <w:color w:val="231F20"/>
          <w:spacing w:val="-12"/>
        </w:rPr>
        <w:t> </w:t>
      </w:r>
      <w:r>
        <w:rPr>
          <w:color w:val="231F20"/>
        </w:rPr>
        <w:t>nói:</w:t>
      </w:r>
      <w:r>
        <w:rPr>
          <w:color w:val="231F20"/>
          <w:spacing w:val="-18"/>
        </w:rPr>
        <w:t> </w:t>
      </w:r>
      <w:r>
        <w:rPr>
          <w:color w:val="231F20"/>
        </w:rPr>
        <w:t>Tôi</w:t>
      </w:r>
      <w:r>
        <w:rPr>
          <w:color w:val="231F20"/>
          <w:spacing w:val="-12"/>
        </w:rPr>
        <w:t> </w:t>
      </w:r>
      <w:r>
        <w:rPr>
          <w:color w:val="231F20"/>
        </w:rPr>
        <w:t>dựa</w:t>
      </w:r>
      <w:r>
        <w:rPr>
          <w:color w:val="231F20"/>
          <w:spacing w:val="-12"/>
        </w:rPr>
        <w:t> </w:t>
      </w:r>
      <w:r>
        <w:rPr>
          <w:color w:val="231F20"/>
        </w:rPr>
        <w:t>vào</w:t>
      </w:r>
      <w:r>
        <w:rPr>
          <w:color w:val="231F20"/>
          <w:spacing w:val="-13"/>
        </w:rPr>
        <w:t> </w:t>
      </w:r>
      <w:r>
        <w:rPr>
          <w:color w:val="231F20"/>
        </w:rPr>
        <w:t>giới,</w:t>
      </w:r>
      <w:r>
        <w:rPr>
          <w:color w:val="231F20"/>
          <w:spacing w:val="-12"/>
        </w:rPr>
        <w:t> </w:t>
      </w:r>
      <w:r>
        <w:rPr>
          <w:color w:val="231F20"/>
        </w:rPr>
        <w:t>kiến</w:t>
      </w:r>
      <w:r>
        <w:rPr>
          <w:color w:val="231F20"/>
          <w:spacing w:val="-12"/>
        </w:rPr>
        <w:t> </w:t>
      </w:r>
      <w:r>
        <w:rPr>
          <w:color w:val="231F20"/>
        </w:rPr>
        <w:t>lập</w:t>
      </w:r>
      <w:r>
        <w:rPr>
          <w:color w:val="231F20"/>
          <w:spacing w:val="-13"/>
        </w:rPr>
        <w:t> </w:t>
      </w:r>
      <w:r>
        <w:rPr>
          <w:color w:val="231F20"/>
        </w:rPr>
        <w:t>giới,</w:t>
      </w:r>
      <w:r>
        <w:rPr>
          <w:color w:val="231F20"/>
          <w:spacing w:val="-12"/>
        </w:rPr>
        <w:t> </w:t>
      </w:r>
      <w:r>
        <w:rPr>
          <w:color w:val="231F20"/>
        </w:rPr>
        <w:t>bước</w:t>
      </w:r>
      <w:r>
        <w:rPr>
          <w:color w:val="231F20"/>
          <w:spacing w:val="-13"/>
        </w:rPr>
        <w:t> </w:t>
      </w:r>
      <w:r>
        <w:rPr>
          <w:color w:val="231F20"/>
        </w:rPr>
        <w:t>lên</w:t>
      </w:r>
      <w:r>
        <w:rPr>
          <w:color w:val="231F20"/>
          <w:spacing w:val="-12"/>
        </w:rPr>
        <w:t> </w:t>
      </w:r>
      <w:r>
        <w:rPr>
          <w:color w:val="231F20"/>
        </w:rPr>
        <w:t>ngôi</w:t>
      </w:r>
      <w:r>
        <w:rPr>
          <w:color w:val="231F20"/>
          <w:spacing w:val="-12"/>
        </w:rPr>
        <w:t> </w:t>
      </w:r>
      <w:r>
        <w:rPr>
          <w:color w:val="231F20"/>
        </w:rPr>
        <w:t>nhà trí tuệ vô thượng.</w:t>
      </w:r>
    </w:p>
    <w:p>
      <w:pPr>
        <w:pStyle w:val="BodyText"/>
        <w:spacing w:line="276" w:lineRule="auto"/>
        <w:ind w:left="393" w:right="106"/>
      </w:pPr>
      <w:r>
        <w:rPr>
          <w:color w:val="231F20"/>
        </w:rPr>
        <w:t>Lại nữa, tuệ có thể thiết lập pháp tướng riêng, tướng </w:t>
      </w:r>
      <w:r>
        <w:rPr>
          <w:color w:val="231F20"/>
          <w:spacing w:val="-3"/>
        </w:rPr>
        <w:t>chung. </w:t>
      </w:r>
      <w:r>
        <w:rPr>
          <w:color w:val="231F20"/>
        </w:rPr>
        <w:t>Có thể hiểu rõ pháp tướng riêng, có thể hiểu rõ pháp tướng </w:t>
      </w:r>
      <w:r>
        <w:rPr>
          <w:color w:val="231F20"/>
          <w:spacing w:val="-3"/>
        </w:rPr>
        <w:t>chung. </w:t>
      </w:r>
      <w:r>
        <w:rPr>
          <w:color w:val="231F20"/>
        </w:rPr>
        <w:t>Có thể trừ bỏ sự ngu tối của tự thể. Có thể phá tan sự ngu tối trong duyên, ở trong các pháp đạt được không điên đảo.</w:t>
      </w:r>
    </w:p>
    <w:p>
      <w:pPr>
        <w:pStyle w:val="BodyText"/>
        <w:spacing w:line="276" w:lineRule="auto"/>
        <w:ind w:left="393" w:right="107"/>
      </w:pPr>
      <w:r>
        <w:rPr>
          <w:color w:val="231F20"/>
        </w:rPr>
        <w:t>Lại nữa, tuệ là pháp được chư Phật yêu kính, chư Phật không yêu kính sắc tộc, của cải, sự giàu có của con người, chỉ yêu kính người có tuệ.</w:t>
      </w:r>
    </w:p>
    <w:p>
      <w:pPr>
        <w:pStyle w:val="BodyText"/>
        <w:spacing w:line="276" w:lineRule="auto"/>
        <w:ind w:left="393" w:right="108"/>
      </w:pPr>
      <w:r>
        <w:rPr>
          <w:color w:val="231F20"/>
        </w:rPr>
        <w:t>Lại</w:t>
      </w:r>
      <w:r>
        <w:rPr>
          <w:color w:val="231F20"/>
          <w:spacing w:val="-10"/>
        </w:rPr>
        <w:t> </w:t>
      </w:r>
      <w:r>
        <w:rPr>
          <w:color w:val="231F20"/>
        </w:rPr>
        <w:t>nữa,</w:t>
      </w:r>
      <w:r>
        <w:rPr>
          <w:color w:val="231F20"/>
          <w:spacing w:val="-9"/>
        </w:rPr>
        <w:t> </w:t>
      </w:r>
      <w:r>
        <w:rPr>
          <w:color w:val="231F20"/>
        </w:rPr>
        <w:t>chư</w:t>
      </w:r>
      <w:r>
        <w:rPr>
          <w:color w:val="231F20"/>
          <w:spacing w:val="-9"/>
        </w:rPr>
        <w:t> </w:t>
      </w:r>
      <w:r>
        <w:rPr>
          <w:color w:val="231F20"/>
        </w:rPr>
        <w:t>Phật</w:t>
      </w:r>
      <w:r>
        <w:rPr>
          <w:color w:val="231F20"/>
          <w:spacing w:val="-9"/>
        </w:rPr>
        <w:t> </w:t>
      </w:r>
      <w:r>
        <w:rPr>
          <w:color w:val="231F20"/>
        </w:rPr>
        <w:t>do</w:t>
      </w:r>
      <w:r>
        <w:rPr>
          <w:color w:val="231F20"/>
          <w:spacing w:val="-10"/>
        </w:rPr>
        <w:t> </w:t>
      </w:r>
      <w:r>
        <w:rPr>
          <w:color w:val="231F20"/>
        </w:rPr>
        <w:t>tuệ</w:t>
      </w:r>
      <w:r>
        <w:rPr>
          <w:color w:val="231F20"/>
          <w:spacing w:val="-9"/>
        </w:rPr>
        <w:t> </w:t>
      </w:r>
      <w:r>
        <w:rPr>
          <w:color w:val="231F20"/>
        </w:rPr>
        <w:t>nên</w:t>
      </w:r>
      <w:r>
        <w:rPr>
          <w:color w:val="231F20"/>
          <w:spacing w:val="-10"/>
        </w:rPr>
        <w:t> </w:t>
      </w:r>
      <w:r>
        <w:rPr>
          <w:color w:val="231F20"/>
        </w:rPr>
        <w:t>có</w:t>
      </w:r>
      <w:r>
        <w:rPr>
          <w:color w:val="231F20"/>
          <w:spacing w:val="-8"/>
        </w:rPr>
        <w:t> </w:t>
      </w:r>
      <w:r>
        <w:rPr>
          <w:color w:val="231F20"/>
        </w:rPr>
        <w:t>sự</w:t>
      </w:r>
      <w:r>
        <w:rPr>
          <w:color w:val="231F20"/>
          <w:spacing w:val="-10"/>
        </w:rPr>
        <w:t> </w:t>
      </w:r>
      <w:r>
        <w:rPr>
          <w:color w:val="231F20"/>
        </w:rPr>
        <w:t>khác</w:t>
      </w:r>
      <w:r>
        <w:rPr>
          <w:color w:val="231F20"/>
          <w:spacing w:val="-9"/>
        </w:rPr>
        <w:t> </w:t>
      </w:r>
      <w:r>
        <w:rPr>
          <w:color w:val="231F20"/>
        </w:rPr>
        <w:t>biệt,</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do</w:t>
      </w:r>
      <w:r>
        <w:rPr>
          <w:color w:val="231F20"/>
          <w:spacing w:val="-9"/>
        </w:rPr>
        <w:t> </w:t>
      </w:r>
      <w:r>
        <w:rPr>
          <w:color w:val="231F20"/>
        </w:rPr>
        <w:t>sắc tộc, của cải, sự giàu có</w:t>
      </w:r>
      <w:r>
        <w:rPr>
          <w:color w:val="231F20"/>
          <w:spacing w:val="-1"/>
        </w:rPr>
        <w:t> </w:t>
      </w:r>
      <w:r>
        <w:rPr>
          <w:color w:val="231F20"/>
          <w:spacing w:val="-6"/>
        </w:rPr>
        <w:t>v.v...</w:t>
      </w:r>
    </w:p>
    <w:p>
      <w:pPr>
        <w:pStyle w:val="BodyText"/>
        <w:spacing w:line="276" w:lineRule="auto" w:before="113"/>
        <w:ind w:left="393" w:right="107"/>
      </w:pPr>
      <w:r>
        <w:rPr>
          <w:color w:val="231F20"/>
        </w:rPr>
        <w:t>Do các sự việc như thế, nên tuệ được nói lại, còn các căn khác chỉ nói một lần.</w:t>
      </w:r>
    </w:p>
    <w:p>
      <w:pPr>
        <w:pStyle w:val="BodyText"/>
        <w:ind w:left="960" w:firstLine="0"/>
      </w:pPr>
      <w:r>
        <w:rPr>
          <w:color w:val="231F20"/>
        </w:rPr>
        <w:t>Thế nào là tri căn?</w:t>
      </w:r>
    </w:p>
    <w:p>
      <w:pPr>
        <w:pStyle w:val="BodyText"/>
        <w:spacing w:line="276" w:lineRule="auto" w:before="159"/>
        <w:ind w:left="393" w:right="106"/>
      </w:pPr>
      <w:r>
        <w:rPr>
          <w:i/>
          <w:color w:val="231F20"/>
        </w:rPr>
        <w:t>Đáp:</w:t>
      </w:r>
      <w:r>
        <w:rPr>
          <w:i/>
          <w:color w:val="231F20"/>
          <w:spacing w:val="-12"/>
        </w:rPr>
        <w:t> </w:t>
      </w:r>
      <w:r>
        <w:rPr>
          <w:color w:val="231F20"/>
        </w:rPr>
        <w:t>Là</w:t>
      </w:r>
      <w:r>
        <w:rPr>
          <w:color w:val="231F20"/>
          <w:spacing w:val="-12"/>
        </w:rPr>
        <w:t> </w:t>
      </w:r>
      <w:r>
        <w:rPr>
          <w:color w:val="231F20"/>
        </w:rPr>
        <w:t>người</w:t>
      </w:r>
      <w:r>
        <w:rPr>
          <w:color w:val="231F20"/>
          <w:spacing w:val="-13"/>
        </w:rPr>
        <w:t> </w:t>
      </w:r>
      <w:r>
        <w:rPr>
          <w:color w:val="231F20"/>
          <w:spacing w:val="-4"/>
        </w:rPr>
        <w:t>thấy,</w:t>
      </w:r>
      <w:r>
        <w:rPr>
          <w:color w:val="231F20"/>
          <w:spacing w:val="-12"/>
        </w:rPr>
        <w:t> </w:t>
      </w:r>
      <w:r>
        <w:rPr>
          <w:color w:val="231F20"/>
        </w:rPr>
        <w:t>người</w:t>
      </w:r>
      <w:r>
        <w:rPr>
          <w:color w:val="231F20"/>
          <w:spacing w:val="-12"/>
        </w:rPr>
        <w:t> </w:t>
      </w:r>
      <w:r>
        <w:rPr>
          <w:color w:val="231F20"/>
        </w:rPr>
        <w:t>quyết</w:t>
      </w:r>
      <w:r>
        <w:rPr>
          <w:color w:val="231F20"/>
          <w:spacing w:val="-13"/>
        </w:rPr>
        <w:t> </w:t>
      </w:r>
      <w:r>
        <w:rPr>
          <w:color w:val="231F20"/>
        </w:rPr>
        <w:t>định.</w:t>
      </w:r>
      <w:r>
        <w:rPr>
          <w:color w:val="231F20"/>
          <w:spacing w:val="-16"/>
        </w:rPr>
        <w:t> </w:t>
      </w:r>
      <w:r>
        <w:rPr>
          <w:color w:val="231F20"/>
          <w:spacing w:val="-4"/>
        </w:rPr>
        <w:t>Tuệ</w:t>
      </w:r>
      <w:r>
        <w:rPr>
          <w:color w:val="231F20"/>
          <w:spacing w:val="-12"/>
        </w:rPr>
        <w:t> </w:t>
      </w:r>
      <w:r>
        <w:rPr>
          <w:color w:val="231F20"/>
        </w:rPr>
        <w:t>căn</w:t>
      </w:r>
      <w:r>
        <w:rPr>
          <w:color w:val="231F20"/>
          <w:spacing w:val="-12"/>
        </w:rPr>
        <w:t> </w:t>
      </w:r>
      <w:r>
        <w:rPr>
          <w:color w:val="231F20"/>
        </w:rPr>
        <w:t>của</w:t>
      </w:r>
      <w:r>
        <w:rPr>
          <w:color w:val="231F20"/>
          <w:spacing w:val="-12"/>
        </w:rPr>
        <w:t> </w:t>
      </w:r>
      <w:r>
        <w:rPr>
          <w:color w:val="231F20"/>
        </w:rPr>
        <w:t>tuệ</w:t>
      </w:r>
      <w:r>
        <w:rPr>
          <w:color w:val="231F20"/>
          <w:spacing w:val="-12"/>
        </w:rPr>
        <w:t> </w:t>
      </w:r>
      <w:r>
        <w:rPr>
          <w:color w:val="231F20"/>
        </w:rPr>
        <w:t>học</w:t>
      </w:r>
      <w:r>
        <w:rPr>
          <w:color w:val="231F20"/>
          <w:spacing w:val="-12"/>
        </w:rPr>
        <w:t> </w:t>
      </w:r>
      <w:r>
        <w:rPr>
          <w:color w:val="231F20"/>
        </w:rPr>
        <w:t>hiện có và tín giải thoát, kiến đáo, thân chứng của các căn khác thấy </w:t>
      </w:r>
      <w:r>
        <w:rPr>
          <w:color w:val="231F20"/>
          <w:spacing w:val="-5"/>
        </w:rPr>
        <w:t>bốn </w:t>
      </w:r>
      <w:r>
        <w:rPr>
          <w:color w:val="231F20"/>
        </w:rPr>
        <w:t>đế, lại thấy bốn đế. Đấy gọi là tri</w:t>
      </w:r>
      <w:r>
        <w:rPr>
          <w:color w:val="231F20"/>
          <w:spacing w:val="-2"/>
        </w:rPr>
        <w:t> </w:t>
      </w:r>
      <w:r>
        <w:rPr>
          <w:color w:val="231F20"/>
        </w:rPr>
        <w:t>căn.</w:t>
      </w:r>
    </w:p>
    <w:p>
      <w:pPr>
        <w:pStyle w:val="BodyText"/>
        <w:spacing w:line="276" w:lineRule="auto"/>
        <w:ind w:left="393" w:right="106"/>
      </w:pPr>
      <w:r>
        <w:rPr>
          <w:color w:val="231F20"/>
        </w:rPr>
        <w:t>Người thấy: Là thấy các đế. Người quyết định: Là đối với các đế</w:t>
      </w:r>
      <w:r>
        <w:rPr>
          <w:color w:val="231F20"/>
          <w:spacing w:val="-10"/>
        </w:rPr>
        <w:t> </w:t>
      </w:r>
      <w:r>
        <w:rPr>
          <w:color w:val="231F20"/>
        </w:rPr>
        <w:t>quyết</w:t>
      </w:r>
      <w:r>
        <w:rPr>
          <w:color w:val="231F20"/>
          <w:spacing w:val="-10"/>
        </w:rPr>
        <w:t> </w:t>
      </w:r>
      <w:r>
        <w:rPr>
          <w:color w:val="231F20"/>
        </w:rPr>
        <w:t>định.</w:t>
      </w:r>
      <w:r>
        <w:rPr>
          <w:color w:val="231F20"/>
          <w:spacing w:val="-15"/>
        </w:rPr>
        <w:t> </w:t>
      </w:r>
      <w:r>
        <w:rPr>
          <w:color w:val="231F20"/>
          <w:spacing w:val="-4"/>
        </w:rPr>
        <w:t>Tuệ</w:t>
      </w:r>
      <w:r>
        <w:rPr>
          <w:color w:val="231F20"/>
          <w:spacing w:val="-10"/>
        </w:rPr>
        <w:t> </w:t>
      </w:r>
      <w:r>
        <w:rPr>
          <w:color w:val="231F20"/>
        </w:rPr>
        <w:t>căn</w:t>
      </w:r>
      <w:r>
        <w:rPr>
          <w:color w:val="231F20"/>
          <w:spacing w:val="-10"/>
        </w:rPr>
        <w:t> </w:t>
      </w:r>
      <w:r>
        <w:rPr>
          <w:color w:val="231F20"/>
        </w:rPr>
        <w:t>của</w:t>
      </w:r>
      <w:r>
        <w:rPr>
          <w:color w:val="231F20"/>
          <w:spacing w:val="-10"/>
        </w:rPr>
        <w:t> </w:t>
      </w:r>
      <w:r>
        <w:rPr>
          <w:color w:val="231F20"/>
        </w:rPr>
        <w:t>tuệ</w:t>
      </w:r>
      <w:r>
        <w:rPr>
          <w:color w:val="231F20"/>
          <w:spacing w:val="-10"/>
        </w:rPr>
        <w:t> </w:t>
      </w:r>
      <w:r>
        <w:rPr>
          <w:color w:val="231F20"/>
        </w:rPr>
        <w:t>học</w:t>
      </w:r>
      <w:r>
        <w:rPr>
          <w:color w:val="231F20"/>
          <w:spacing w:val="-10"/>
        </w:rPr>
        <w:t> </w:t>
      </w:r>
      <w:r>
        <w:rPr>
          <w:color w:val="231F20"/>
        </w:rPr>
        <w:t>hiện</w:t>
      </w:r>
      <w:r>
        <w:rPr>
          <w:color w:val="231F20"/>
          <w:spacing w:val="-9"/>
        </w:rPr>
        <w:t> </w:t>
      </w:r>
      <w:r>
        <w:rPr>
          <w:color w:val="231F20"/>
        </w:rPr>
        <w:t>có:</w:t>
      </w:r>
      <w:r>
        <w:rPr>
          <w:color w:val="231F20"/>
          <w:spacing w:val="-15"/>
        </w:rPr>
        <w:t> </w:t>
      </w:r>
      <w:r>
        <w:rPr>
          <w:color w:val="231F20"/>
        </w:rPr>
        <w:t>Tức</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tuệ</w:t>
      </w:r>
      <w:r>
        <w:rPr>
          <w:color w:val="231F20"/>
          <w:spacing w:val="-10"/>
        </w:rPr>
        <w:t> </w:t>
      </w:r>
      <w:r>
        <w:rPr>
          <w:color w:val="231F20"/>
        </w:rPr>
        <w:t>căn.</w:t>
      </w:r>
      <w:r>
        <w:rPr>
          <w:color w:val="231F20"/>
          <w:spacing w:val="-15"/>
        </w:rPr>
        <w:t> </w:t>
      </w:r>
      <w:r>
        <w:rPr>
          <w:color w:val="231F20"/>
        </w:rPr>
        <w:t>Tín giải thoát, kiến đáo, thân chứng của các căn khác đã dùng tám </w:t>
      </w:r>
      <w:r>
        <w:rPr>
          <w:color w:val="231F20"/>
          <w:spacing w:val="-4"/>
        </w:rPr>
        <w:t>căn.</w:t>
      </w:r>
      <w:r>
        <w:rPr>
          <w:color w:val="231F20"/>
          <w:spacing w:val="57"/>
        </w:rPr>
        <w:t> </w:t>
      </w:r>
      <w:r>
        <w:rPr>
          <w:color w:val="231F20"/>
        </w:rPr>
        <w:t>Thấy bốn đế, lại thấy bốn đế, tức nói về tám căn. Chín căn như thế </w:t>
      </w:r>
      <w:r>
        <w:rPr>
          <w:color w:val="231F20"/>
          <w:spacing w:val="-5"/>
        </w:rPr>
        <w:t>v.v..., </w:t>
      </w:r>
      <w:r>
        <w:rPr>
          <w:color w:val="231F20"/>
        </w:rPr>
        <w:t>tụ họp lại gọi là tri</w:t>
      </w:r>
      <w:r>
        <w:rPr>
          <w:color w:val="231F20"/>
          <w:spacing w:val="5"/>
        </w:rPr>
        <w:t> </w:t>
      </w:r>
      <w:r>
        <w:rPr>
          <w:color w:val="231F20"/>
        </w:rPr>
        <w:t>căn.</w:t>
      </w:r>
    </w:p>
    <w:p>
      <w:pPr>
        <w:pStyle w:val="BodyText"/>
        <w:spacing w:line="276" w:lineRule="auto"/>
        <w:ind w:left="393" w:right="106"/>
      </w:pPr>
      <w:r>
        <w:rPr>
          <w:i/>
          <w:color w:val="231F20"/>
        </w:rPr>
        <w:t>Hỏi: </w:t>
      </w:r>
      <w:r>
        <w:rPr>
          <w:color w:val="231F20"/>
        </w:rPr>
        <w:t>Như người vô học lại thấy bốn đế. Như từ thoái chuyển pháp đến tư duy pháp. Tư duy pháp đến hộ trì pháp. Hộ trì pháp </w:t>
      </w:r>
      <w:r>
        <w:rPr>
          <w:color w:val="231F20"/>
          <w:spacing w:val="-5"/>
        </w:rPr>
        <w:t>đến </w:t>
      </w:r>
      <w:r>
        <w:rPr>
          <w:color w:val="231F20"/>
        </w:rPr>
        <w:t>cùng</w:t>
      </w:r>
      <w:r>
        <w:rPr>
          <w:color w:val="231F20"/>
          <w:spacing w:val="-6"/>
        </w:rPr>
        <w:t> </w:t>
      </w:r>
      <w:r>
        <w:rPr>
          <w:color w:val="231F20"/>
        </w:rPr>
        <w:t>trụ</w:t>
      </w:r>
      <w:r>
        <w:rPr>
          <w:color w:val="231F20"/>
          <w:spacing w:val="-6"/>
        </w:rPr>
        <w:t> </w:t>
      </w:r>
      <w:r>
        <w:rPr>
          <w:color w:val="231F20"/>
        </w:rPr>
        <w:t>pháp.</w:t>
      </w:r>
      <w:r>
        <w:rPr>
          <w:color w:val="231F20"/>
          <w:spacing w:val="-6"/>
        </w:rPr>
        <w:t> </w:t>
      </w:r>
      <w:r>
        <w:rPr>
          <w:color w:val="231F20"/>
        </w:rPr>
        <w:t>Cùng</w:t>
      </w:r>
      <w:r>
        <w:rPr>
          <w:color w:val="231F20"/>
          <w:spacing w:val="-6"/>
        </w:rPr>
        <w:t> </w:t>
      </w:r>
      <w:r>
        <w:rPr>
          <w:color w:val="231F20"/>
        </w:rPr>
        <w:t>trụ</w:t>
      </w:r>
      <w:r>
        <w:rPr>
          <w:color w:val="231F20"/>
          <w:spacing w:val="-6"/>
        </w:rPr>
        <w:t> </w:t>
      </w:r>
      <w:r>
        <w:rPr>
          <w:color w:val="231F20"/>
        </w:rPr>
        <w:t>pháp</w:t>
      </w:r>
      <w:r>
        <w:rPr>
          <w:color w:val="231F20"/>
          <w:spacing w:val="-6"/>
        </w:rPr>
        <w:t> </w:t>
      </w:r>
      <w:r>
        <w:rPr>
          <w:color w:val="231F20"/>
        </w:rPr>
        <w:t>đến</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tiến</w:t>
      </w:r>
      <w:r>
        <w:rPr>
          <w:color w:val="231F20"/>
          <w:spacing w:val="-6"/>
        </w:rPr>
        <w:t> </w:t>
      </w:r>
      <w:r>
        <w:rPr>
          <w:color w:val="231F20"/>
        </w:rPr>
        <w:t>tới</w:t>
      </w:r>
      <w:r>
        <w:rPr>
          <w:color w:val="231F20"/>
          <w:spacing w:val="-6"/>
        </w:rPr>
        <w:t> </w:t>
      </w:r>
      <w:r>
        <w:rPr>
          <w:color w:val="231F20"/>
        </w:rPr>
        <w:t>pháp.</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tiến</w:t>
      </w:r>
      <w:r>
        <w:rPr>
          <w:color w:val="231F20"/>
          <w:spacing w:val="-6"/>
        </w:rPr>
        <w:t> </w:t>
      </w:r>
      <w:r>
        <w:rPr>
          <w:color w:val="231F20"/>
        </w:rPr>
        <w:t>tới pháp đến bất động pháp. Vì sao chỉ nói người học không nói người vô học?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Đáp: </w:t>
      </w:r>
      <w:r>
        <w:rPr>
          <w:color w:val="231F20"/>
        </w:rPr>
        <w:t>Tức nên nói về người vô học, nhưng không nói, nên biết là nghĩa này nêu bày chưa trọn vẹn.</w:t>
      </w:r>
    </w:p>
    <w:p>
      <w:pPr>
        <w:pStyle w:val="BodyText"/>
        <w:spacing w:line="273" w:lineRule="auto" w:before="112"/>
        <w:ind w:right="390"/>
      </w:pPr>
      <w:r>
        <w:rPr>
          <w:color w:val="231F20"/>
        </w:rPr>
        <w:t>Lại nữa, nếu nói về bắt đầu, nên biết là cũng nói về sau cùng. Nếu</w:t>
      </w:r>
      <w:r>
        <w:rPr>
          <w:color w:val="231F20"/>
          <w:spacing w:val="-7"/>
        </w:rPr>
        <w:t> </w:t>
      </w:r>
      <w:r>
        <w:rPr>
          <w:color w:val="231F20"/>
        </w:rPr>
        <w:t>bắt</w:t>
      </w:r>
      <w:r>
        <w:rPr>
          <w:color w:val="231F20"/>
          <w:spacing w:val="-6"/>
        </w:rPr>
        <w:t> </w:t>
      </w:r>
      <w:r>
        <w:rPr>
          <w:color w:val="231F20"/>
        </w:rPr>
        <w:t>đầu</w:t>
      </w:r>
      <w:r>
        <w:rPr>
          <w:color w:val="231F20"/>
          <w:spacing w:val="-7"/>
        </w:rPr>
        <w:t> </w:t>
      </w:r>
      <w:r>
        <w:rPr>
          <w:color w:val="231F20"/>
        </w:rPr>
        <w:t>nói</w:t>
      </w:r>
      <w:r>
        <w:rPr>
          <w:color w:val="231F20"/>
          <w:spacing w:val="-6"/>
        </w:rPr>
        <w:t> </w:t>
      </w:r>
      <w:r>
        <w:rPr>
          <w:color w:val="231F20"/>
        </w:rPr>
        <w:t>về</w:t>
      </w:r>
      <w:r>
        <w:rPr>
          <w:color w:val="231F20"/>
          <w:spacing w:val="-6"/>
        </w:rPr>
        <w:t> </w:t>
      </w:r>
      <w:r>
        <w:rPr>
          <w:color w:val="231F20"/>
        </w:rPr>
        <w:t>học,</w:t>
      </w:r>
      <w:r>
        <w:rPr>
          <w:color w:val="231F20"/>
          <w:spacing w:val="-7"/>
        </w:rPr>
        <w:t> </w:t>
      </w:r>
      <w:r>
        <w:rPr>
          <w:color w:val="231F20"/>
        </w:rPr>
        <w:t>nên</w:t>
      </w:r>
      <w:r>
        <w:rPr>
          <w:color w:val="231F20"/>
          <w:spacing w:val="-6"/>
        </w:rPr>
        <w:t> </w:t>
      </w:r>
      <w:r>
        <w:rPr>
          <w:color w:val="231F20"/>
        </w:rPr>
        <w:t>biết</w:t>
      </w:r>
      <w:r>
        <w:rPr>
          <w:color w:val="231F20"/>
          <w:spacing w:val="-6"/>
        </w:rPr>
        <w:t> </w:t>
      </w:r>
      <w:r>
        <w:rPr>
          <w:color w:val="231F20"/>
        </w:rPr>
        <w:t>là</w:t>
      </w:r>
      <w:r>
        <w:rPr>
          <w:color w:val="231F20"/>
          <w:spacing w:val="-7"/>
        </w:rPr>
        <w:t> </w:t>
      </w:r>
      <w:r>
        <w:rPr>
          <w:color w:val="231F20"/>
        </w:rPr>
        <w:t>sau</w:t>
      </w:r>
      <w:r>
        <w:rPr>
          <w:color w:val="231F20"/>
          <w:spacing w:val="-6"/>
        </w:rPr>
        <w:t> </w:t>
      </w:r>
      <w:r>
        <w:rPr>
          <w:color w:val="231F20"/>
        </w:rPr>
        <w:t>cùng</w:t>
      </w:r>
      <w:r>
        <w:rPr>
          <w:color w:val="231F20"/>
          <w:spacing w:val="-6"/>
        </w:rPr>
        <w:t> </w:t>
      </w:r>
      <w:r>
        <w:rPr>
          <w:color w:val="231F20"/>
        </w:rPr>
        <w:t>nói</w:t>
      </w:r>
      <w:r>
        <w:rPr>
          <w:color w:val="231F20"/>
          <w:spacing w:val="-7"/>
        </w:rPr>
        <w:t> </w:t>
      </w:r>
      <w:r>
        <w:rPr>
          <w:color w:val="231F20"/>
        </w:rPr>
        <w:t>đến</w:t>
      </w:r>
      <w:r>
        <w:rPr>
          <w:color w:val="231F20"/>
          <w:spacing w:val="-6"/>
        </w:rPr>
        <w:t> </w:t>
      </w:r>
      <w:r>
        <w:rPr>
          <w:color w:val="231F20"/>
        </w:rPr>
        <w:t>vô</w:t>
      </w:r>
      <w:r>
        <w:rPr>
          <w:color w:val="231F20"/>
          <w:spacing w:val="-7"/>
        </w:rPr>
        <w:t> </w:t>
      </w:r>
      <w:r>
        <w:rPr>
          <w:color w:val="231F20"/>
        </w:rPr>
        <w:t>học.</w:t>
      </w:r>
      <w:r>
        <w:rPr>
          <w:color w:val="231F20"/>
          <w:spacing w:val="-6"/>
        </w:rPr>
        <w:t> </w:t>
      </w:r>
      <w:r>
        <w:rPr>
          <w:color w:val="231F20"/>
        </w:rPr>
        <w:t>Như</w:t>
      </w:r>
      <w:r>
        <w:rPr>
          <w:color w:val="231F20"/>
          <w:spacing w:val="-6"/>
        </w:rPr>
        <w:t> </w:t>
      </w:r>
      <w:r>
        <w:rPr>
          <w:color w:val="231F20"/>
        </w:rPr>
        <w:t>bắt đầu, sau cùng, thì đầu tiên nhập, đã vượt qua, phương tiện, cứu </w:t>
      </w:r>
      <w:r>
        <w:rPr>
          <w:color w:val="231F20"/>
          <w:spacing w:val="-3"/>
        </w:rPr>
        <w:t>cánh </w:t>
      </w:r>
      <w:r>
        <w:rPr>
          <w:color w:val="231F20"/>
        </w:rPr>
        <w:t>nói cũng như thế.</w:t>
      </w:r>
    </w:p>
    <w:p>
      <w:pPr>
        <w:pStyle w:val="BodyText"/>
        <w:spacing w:line="273" w:lineRule="auto" w:before="110"/>
        <w:ind w:right="387"/>
      </w:pPr>
      <w:r>
        <w:rPr>
          <w:color w:val="231F20"/>
        </w:rPr>
        <w:t>Lại nữa, vì đoạn trừ kiết chưa từng đoạn trừ, được quả chưa từng được, nên nói là lại thấy. Vô học không đoạn trừ kiết chưa từng đoạn trừ, không được quả chưa từng được, nên không gọi là lại</w:t>
      </w:r>
      <w:r>
        <w:rPr>
          <w:color w:val="231F20"/>
          <w:spacing w:val="4"/>
        </w:rPr>
        <w:t> </w:t>
      </w:r>
      <w:r>
        <w:rPr>
          <w:color w:val="231F20"/>
        </w:rPr>
        <w:t>thấy.</w:t>
      </w:r>
    </w:p>
    <w:p>
      <w:pPr>
        <w:pStyle w:val="BodyText"/>
        <w:spacing w:line="273" w:lineRule="auto" w:before="110"/>
        <w:ind w:right="390"/>
      </w:pPr>
      <w:r>
        <w:rPr>
          <w:color w:val="231F20"/>
        </w:rPr>
        <w:t>Lại</w:t>
      </w:r>
      <w:r>
        <w:rPr>
          <w:color w:val="231F20"/>
          <w:spacing w:val="-18"/>
        </w:rPr>
        <w:t> </w:t>
      </w:r>
      <w:r>
        <w:rPr>
          <w:color w:val="231F20"/>
        </w:rPr>
        <w:t>nữa,</w:t>
      </w:r>
      <w:r>
        <w:rPr>
          <w:color w:val="231F20"/>
          <w:spacing w:val="-18"/>
        </w:rPr>
        <w:t> </w:t>
      </w:r>
      <w:r>
        <w:rPr>
          <w:color w:val="231F20"/>
        </w:rPr>
        <w:t>nếu</w:t>
      </w:r>
      <w:r>
        <w:rPr>
          <w:color w:val="231F20"/>
          <w:spacing w:val="-18"/>
        </w:rPr>
        <w:t> </w:t>
      </w:r>
      <w:r>
        <w:rPr>
          <w:color w:val="231F20"/>
        </w:rPr>
        <w:t>đoạn</w:t>
      </w:r>
      <w:r>
        <w:rPr>
          <w:color w:val="231F20"/>
          <w:spacing w:val="-18"/>
        </w:rPr>
        <w:t> </w:t>
      </w:r>
      <w:r>
        <w:rPr>
          <w:color w:val="231F20"/>
        </w:rPr>
        <w:t>trừ</w:t>
      </w:r>
      <w:r>
        <w:rPr>
          <w:color w:val="231F20"/>
          <w:spacing w:val="-18"/>
        </w:rPr>
        <w:t> </w:t>
      </w:r>
      <w:r>
        <w:rPr>
          <w:color w:val="231F20"/>
        </w:rPr>
        <w:t>được</w:t>
      </w:r>
      <w:r>
        <w:rPr>
          <w:color w:val="231F20"/>
          <w:spacing w:val="-18"/>
        </w:rPr>
        <w:t> </w:t>
      </w:r>
      <w:r>
        <w:rPr>
          <w:color w:val="231F20"/>
        </w:rPr>
        <w:t>phiền</w:t>
      </w:r>
      <w:r>
        <w:rPr>
          <w:color w:val="231F20"/>
          <w:spacing w:val="-18"/>
        </w:rPr>
        <w:t> </w:t>
      </w:r>
      <w:r>
        <w:rPr>
          <w:color w:val="231F20"/>
        </w:rPr>
        <w:t>não</w:t>
      </w:r>
      <w:r>
        <w:rPr>
          <w:color w:val="231F20"/>
          <w:spacing w:val="-18"/>
        </w:rPr>
        <w:t> </w:t>
      </w:r>
      <w:r>
        <w:rPr>
          <w:color w:val="231F20"/>
        </w:rPr>
        <w:t>chưa</w:t>
      </w:r>
      <w:r>
        <w:rPr>
          <w:color w:val="231F20"/>
          <w:spacing w:val="-18"/>
        </w:rPr>
        <w:t> </w:t>
      </w:r>
      <w:r>
        <w:rPr>
          <w:color w:val="231F20"/>
        </w:rPr>
        <w:t>từng</w:t>
      </w:r>
      <w:r>
        <w:rPr>
          <w:color w:val="231F20"/>
          <w:spacing w:val="-18"/>
        </w:rPr>
        <w:t> </w:t>
      </w:r>
      <w:r>
        <w:rPr>
          <w:color w:val="231F20"/>
        </w:rPr>
        <w:t>đoạn</w:t>
      </w:r>
      <w:r>
        <w:rPr>
          <w:color w:val="231F20"/>
          <w:spacing w:val="-18"/>
        </w:rPr>
        <w:t> </w:t>
      </w:r>
      <w:r>
        <w:rPr>
          <w:color w:val="231F20"/>
        </w:rPr>
        <w:t>trừ,</w:t>
      </w:r>
      <w:r>
        <w:rPr>
          <w:color w:val="231F20"/>
          <w:spacing w:val="-18"/>
        </w:rPr>
        <w:t> </w:t>
      </w:r>
      <w:r>
        <w:rPr>
          <w:color w:val="231F20"/>
        </w:rPr>
        <w:t>chứng được giải thoát chưa từng chứng, đấy gọi là lại </w:t>
      </w:r>
      <w:r>
        <w:rPr>
          <w:color w:val="231F20"/>
          <w:spacing w:val="-4"/>
        </w:rPr>
        <w:t>thấy.</w:t>
      </w:r>
    </w:p>
    <w:p>
      <w:pPr>
        <w:pStyle w:val="BodyText"/>
        <w:spacing w:line="273" w:lineRule="auto" w:before="112"/>
        <w:ind w:right="390"/>
      </w:pPr>
      <w:r>
        <w:rPr>
          <w:color w:val="231F20"/>
        </w:rPr>
        <w:t>Hàng vô học tuy đã chứng được giải thoát chưa từng chứng, nhưng không đoạn trừ phiền não chưa từng đoạn trừ, thế nên không nói đến.</w:t>
      </w:r>
    </w:p>
    <w:p>
      <w:pPr>
        <w:pStyle w:val="BodyText"/>
        <w:spacing w:line="273" w:lineRule="auto" w:before="111"/>
        <w:ind w:right="390"/>
      </w:pPr>
      <w:r>
        <w:rPr>
          <w:color w:val="231F20"/>
        </w:rPr>
        <w:t>Như</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được</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chứng</w:t>
      </w:r>
      <w:r>
        <w:rPr>
          <w:color w:val="231F20"/>
          <w:spacing w:val="-6"/>
        </w:rPr>
        <w:t> </w:t>
      </w:r>
      <w:r>
        <w:rPr>
          <w:color w:val="231F20"/>
        </w:rPr>
        <w:t>được</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thì</w:t>
      </w:r>
      <w:r>
        <w:rPr>
          <w:color w:val="231F20"/>
          <w:spacing w:val="-5"/>
        </w:rPr>
        <w:t> </w:t>
      </w:r>
      <w:r>
        <w:rPr>
          <w:color w:val="231F20"/>
        </w:rPr>
        <w:t>trừ</w:t>
      </w:r>
      <w:r>
        <w:rPr>
          <w:color w:val="231F20"/>
          <w:spacing w:val="-5"/>
        </w:rPr>
        <w:t> </w:t>
      </w:r>
      <w:r>
        <w:rPr>
          <w:color w:val="231F20"/>
        </w:rPr>
        <w:t>lỗi lầm,</w:t>
      </w:r>
      <w:r>
        <w:rPr>
          <w:color w:val="231F20"/>
          <w:spacing w:val="-11"/>
        </w:rPr>
        <w:t> </w:t>
      </w:r>
      <w:r>
        <w:rPr>
          <w:color w:val="231F20"/>
        </w:rPr>
        <w:t>tu</w:t>
      </w:r>
      <w:r>
        <w:rPr>
          <w:color w:val="231F20"/>
          <w:spacing w:val="-11"/>
        </w:rPr>
        <w:t> </w:t>
      </w:r>
      <w:r>
        <w:rPr>
          <w:color w:val="231F20"/>
        </w:rPr>
        <w:t>công</w:t>
      </w:r>
      <w:r>
        <w:rPr>
          <w:color w:val="231F20"/>
          <w:spacing w:val="-11"/>
        </w:rPr>
        <w:t> </w:t>
      </w:r>
      <w:r>
        <w:rPr>
          <w:color w:val="231F20"/>
        </w:rPr>
        <w:t>đức,</w:t>
      </w:r>
      <w:r>
        <w:rPr>
          <w:color w:val="231F20"/>
          <w:spacing w:val="-11"/>
        </w:rPr>
        <w:t> </w:t>
      </w:r>
      <w:r>
        <w:rPr>
          <w:color w:val="231F20"/>
        </w:rPr>
        <w:t>bỏ</w:t>
      </w:r>
      <w:r>
        <w:rPr>
          <w:color w:val="231F20"/>
          <w:spacing w:val="-11"/>
        </w:rPr>
        <w:t> </w:t>
      </w:r>
      <w:r>
        <w:rPr>
          <w:color w:val="231F20"/>
        </w:rPr>
        <w:t>cấu</w:t>
      </w:r>
      <w:r>
        <w:rPr>
          <w:color w:val="231F20"/>
          <w:spacing w:val="-11"/>
        </w:rPr>
        <w:t> </w:t>
      </w:r>
      <w:r>
        <w:rPr>
          <w:color w:val="231F20"/>
        </w:rPr>
        <w:t>uế</w:t>
      </w:r>
      <w:r>
        <w:rPr>
          <w:color w:val="231F20"/>
          <w:spacing w:val="-11"/>
        </w:rPr>
        <w:t> </w:t>
      </w:r>
      <w:r>
        <w:rPr>
          <w:color w:val="231F20"/>
        </w:rPr>
        <w:t>xấu</w:t>
      </w:r>
      <w:r>
        <w:rPr>
          <w:color w:val="231F20"/>
          <w:spacing w:val="-11"/>
        </w:rPr>
        <w:t> </w:t>
      </w:r>
      <w:r>
        <w:rPr>
          <w:color w:val="231F20"/>
        </w:rPr>
        <w:t>ác,</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tịnh</w:t>
      </w:r>
      <w:r>
        <w:rPr>
          <w:color w:val="231F20"/>
          <w:spacing w:val="-11"/>
        </w:rPr>
        <w:t> </w:t>
      </w:r>
      <w:r>
        <w:rPr>
          <w:color w:val="231F20"/>
        </w:rPr>
        <w:t>diệu</w:t>
      </w:r>
      <w:r>
        <w:rPr>
          <w:color w:val="231F20"/>
          <w:spacing w:val="-11"/>
        </w:rPr>
        <w:t> </w:t>
      </w:r>
      <w:r>
        <w:rPr>
          <w:color w:val="231F20"/>
        </w:rPr>
        <w:t>hơn</w:t>
      </w:r>
      <w:r>
        <w:rPr>
          <w:color w:val="231F20"/>
          <w:spacing w:val="-11"/>
        </w:rPr>
        <w:t> </w:t>
      </w:r>
      <w:r>
        <w:rPr>
          <w:color w:val="231F20"/>
        </w:rPr>
        <w:t>hết,</w:t>
      </w:r>
      <w:r>
        <w:rPr>
          <w:color w:val="231F20"/>
          <w:spacing w:val="-11"/>
        </w:rPr>
        <w:t> </w:t>
      </w:r>
      <w:r>
        <w:rPr>
          <w:color w:val="231F20"/>
        </w:rPr>
        <w:t>dứt</w:t>
      </w:r>
      <w:r>
        <w:rPr>
          <w:color w:val="231F20"/>
          <w:spacing w:val="-11"/>
        </w:rPr>
        <w:t> </w:t>
      </w:r>
      <w:r>
        <w:rPr>
          <w:color w:val="231F20"/>
        </w:rPr>
        <w:t>bỏ vô nghĩa, nhận lấy có nghĩa, dứt hết khát ái, thọ nhận an vui không có phiền não, nên biết cũng như thế.</w:t>
      </w:r>
    </w:p>
    <w:p>
      <w:pPr>
        <w:pStyle w:val="BodyText"/>
        <w:spacing w:line="273" w:lineRule="auto" w:before="110"/>
        <w:ind w:right="390"/>
      </w:pPr>
      <w:r>
        <w:rPr>
          <w:color w:val="231F20"/>
        </w:rPr>
        <w:t>Lại nữa, đoạn trừ vô tri chưa từng đoạn, được trí chưa từng được. Đấy gọi là lại </w:t>
      </w:r>
      <w:r>
        <w:rPr>
          <w:color w:val="231F20"/>
          <w:spacing w:val="-4"/>
        </w:rPr>
        <w:t>thấy. </w:t>
      </w:r>
      <w:r>
        <w:rPr>
          <w:color w:val="231F20"/>
        </w:rPr>
        <w:t>Bậc vô học tuy được trí chưa từng được, nhưng</w:t>
      </w:r>
      <w:r>
        <w:rPr>
          <w:color w:val="231F20"/>
          <w:spacing w:val="-6"/>
        </w:rPr>
        <w:t> </w:t>
      </w:r>
      <w:r>
        <w:rPr>
          <w:color w:val="231F20"/>
        </w:rPr>
        <w:t>không</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vô</w:t>
      </w:r>
      <w:r>
        <w:rPr>
          <w:color w:val="231F20"/>
          <w:spacing w:val="-6"/>
        </w:rPr>
        <w:t> </w:t>
      </w:r>
      <w:r>
        <w:rPr>
          <w:color w:val="231F20"/>
        </w:rPr>
        <w:t>tri</w:t>
      </w:r>
      <w:r>
        <w:rPr>
          <w:color w:val="231F20"/>
          <w:spacing w:val="-6"/>
        </w:rPr>
        <w:t> </w:t>
      </w:r>
      <w:r>
        <w:rPr>
          <w:color w:val="231F20"/>
        </w:rPr>
        <w:t>chưa</w:t>
      </w:r>
      <w:r>
        <w:rPr>
          <w:color w:val="231F20"/>
          <w:spacing w:val="-6"/>
        </w:rPr>
        <w:t> </w:t>
      </w:r>
      <w:r>
        <w:rPr>
          <w:color w:val="231F20"/>
        </w:rPr>
        <w:t>từng</w:t>
      </w:r>
      <w:r>
        <w:rPr>
          <w:color w:val="231F20"/>
          <w:spacing w:val="-6"/>
        </w:rPr>
        <w:t> </w:t>
      </w:r>
      <w:r>
        <w:rPr>
          <w:color w:val="231F20"/>
        </w:rPr>
        <w:t>đoạn,</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tri</w:t>
      </w:r>
      <w:r>
        <w:rPr>
          <w:color w:val="231F20"/>
          <w:spacing w:val="-6"/>
        </w:rPr>
        <w:t> </w:t>
      </w:r>
      <w:r>
        <w:rPr>
          <w:color w:val="231F20"/>
        </w:rPr>
        <w:t>nhiễm</w:t>
      </w:r>
      <w:r>
        <w:rPr>
          <w:color w:val="231F20"/>
          <w:spacing w:val="-6"/>
        </w:rPr>
        <w:t> </w:t>
      </w:r>
      <w:r>
        <w:rPr>
          <w:color w:val="231F20"/>
        </w:rPr>
        <w:t>ô.</w:t>
      </w:r>
    </w:p>
    <w:p>
      <w:pPr>
        <w:pStyle w:val="BodyText"/>
        <w:spacing w:line="273" w:lineRule="auto" w:before="110"/>
        <w:ind w:right="391"/>
      </w:pPr>
      <w:r>
        <w:rPr>
          <w:color w:val="231F20"/>
        </w:rPr>
        <w:t>Do</w:t>
      </w:r>
      <w:r>
        <w:rPr>
          <w:color w:val="231F20"/>
          <w:spacing w:val="-8"/>
        </w:rPr>
        <w:t> </w:t>
      </w:r>
      <w:r>
        <w:rPr>
          <w:color w:val="231F20"/>
        </w:rPr>
        <w:t>những</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chỉ</w:t>
      </w:r>
      <w:r>
        <w:rPr>
          <w:color w:val="231F20"/>
          <w:spacing w:val="-8"/>
        </w:rPr>
        <w:t> </w:t>
      </w:r>
      <w:r>
        <w:rPr>
          <w:color w:val="231F20"/>
        </w:rPr>
        <w:t>nói</w:t>
      </w:r>
      <w:r>
        <w:rPr>
          <w:color w:val="231F20"/>
          <w:spacing w:val="-7"/>
        </w:rPr>
        <w:t> </w:t>
      </w:r>
      <w:r>
        <w:rPr>
          <w:color w:val="231F20"/>
        </w:rPr>
        <w:t>hàng</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lại</w:t>
      </w:r>
      <w:r>
        <w:rPr>
          <w:color w:val="231F20"/>
          <w:spacing w:val="-7"/>
        </w:rPr>
        <w:t> </w:t>
      </w:r>
      <w:r>
        <w:rPr>
          <w:color w:val="231F20"/>
        </w:rPr>
        <w:t>thấy</w:t>
      </w:r>
      <w:r>
        <w:rPr>
          <w:color w:val="231F20"/>
          <w:spacing w:val="-7"/>
        </w:rPr>
        <w:t> </w:t>
      </w:r>
      <w:r>
        <w:rPr>
          <w:color w:val="231F20"/>
        </w:rPr>
        <w:t>đế, không nói hàng vô học.</w:t>
      </w:r>
    </w:p>
    <w:p>
      <w:pPr>
        <w:pStyle w:val="BodyText"/>
        <w:spacing w:before="112"/>
        <w:ind w:left="677" w:firstLine="0"/>
      </w:pPr>
      <w:r>
        <w:rPr>
          <w:color w:val="231F20"/>
        </w:rPr>
        <w:t>Thế nào là tri dĩ căn?</w:t>
      </w:r>
    </w:p>
    <w:p>
      <w:pPr>
        <w:pStyle w:val="BodyText"/>
        <w:spacing w:line="273" w:lineRule="auto" w:before="155"/>
        <w:ind w:right="390"/>
      </w:pPr>
      <w:r>
        <w:rPr>
          <w:i/>
          <w:color w:val="231F20"/>
        </w:rPr>
        <w:t>Đáp: </w:t>
      </w:r>
      <w:r>
        <w:rPr>
          <w:color w:val="231F20"/>
        </w:rPr>
        <w:t>Nếu bậc vô học A-la-hán dứt hết lậu, hiện có tuệ căn của tuệ, giải thoát và câu giải thoát, đã dùng các căn dụng, có thể sinh hiện pháp lạc. Đấy gọi là tri dĩ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A-la-hán</w:t>
      </w:r>
      <w:r>
        <w:rPr>
          <w:color w:val="231F20"/>
          <w:spacing w:val="-14"/>
        </w:rPr>
        <w:t> </w:t>
      </w:r>
      <w:r>
        <w:rPr>
          <w:color w:val="231F20"/>
        </w:rPr>
        <w:t>dứt</w:t>
      </w:r>
      <w:r>
        <w:rPr>
          <w:color w:val="231F20"/>
          <w:spacing w:val="-14"/>
        </w:rPr>
        <w:t> </w:t>
      </w:r>
      <w:r>
        <w:rPr>
          <w:color w:val="231F20"/>
        </w:rPr>
        <w:t>sạch</w:t>
      </w:r>
      <w:r>
        <w:rPr>
          <w:color w:val="231F20"/>
          <w:spacing w:val="-14"/>
        </w:rPr>
        <w:t> </w:t>
      </w:r>
      <w:r>
        <w:rPr>
          <w:color w:val="231F20"/>
        </w:rPr>
        <w:t>lậu,</w:t>
      </w:r>
      <w:r>
        <w:rPr>
          <w:color w:val="231F20"/>
          <w:spacing w:val="-13"/>
        </w:rPr>
        <w:t> </w:t>
      </w:r>
      <w:r>
        <w:rPr>
          <w:color w:val="231F20"/>
        </w:rPr>
        <w:t>hiện</w:t>
      </w:r>
      <w:r>
        <w:rPr>
          <w:color w:val="231F20"/>
          <w:spacing w:val="-14"/>
        </w:rPr>
        <w:t> </w:t>
      </w:r>
      <w:r>
        <w:rPr>
          <w:color w:val="231F20"/>
        </w:rPr>
        <w:t>có</w:t>
      </w:r>
      <w:r>
        <w:rPr>
          <w:color w:val="231F20"/>
          <w:spacing w:val="-14"/>
        </w:rPr>
        <w:t> </w:t>
      </w:r>
      <w:r>
        <w:rPr>
          <w:color w:val="231F20"/>
        </w:rPr>
        <w:t>tuệ</w:t>
      </w:r>
      <w:r>
        <w:rPr>
          <w:color w:val="231F20"/>
          <w:spacing w:val="-13"/>
        </w:rPr>
        <w:t> </w:t>
      </w:r>
      <w:r>
        <w:rPr>
          <w:color w:val="231F20"/>
        </w:rPr>
        <w:t>căn</w:t>
      </w:r>
      <w:r>
        <w:rPr>
          <w:color w:val="231F20"/>
          <w:spacing w:val="-14"/>
        </w:rPr>
        <w:t> </w:t>
      </w:r>
      <w:r>
        <w:rPr>
          <w:color w:val="231F20"/>
        </w:rPr>
        <w:t>của</w:t>
      </w:r>
      <w:r>
        <w:rPr>
          <w:color w:val="231F20"/>
          <w:spacing w:val="-14"/>
        </w:rPr>
        <w:t> </w:t>
      </w:r>
      <w:r>
        <w:rPr>
          <w:color w:val="231F20"/>
        </w:rPr>
        <w:t>tuệ,</w:t>
      </w:r>
      <w:r>
        <w:rPr>
          <w:color w:val="231F20"/>
          <w:spacing w:val="-13"/>
        </w:rPr>
        <w:t> </w:t>
      </w:r>
      <w:r>
        <w:rPr>
          <w:color w:val="231F20"/>
        </w:rPr>
        <w:t>tức</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tuệ</w:t>
      </w:r>
      <w:r>
        <w:rPr>
          <w:color w:val="231F20"/>
          <w:spacing w:val="-14"/>
        </w:rPr>
        <w:t> </w:t>
      </w:r>
      <w:r>
        <w:rPr>
          <w:color w:val="231F20"/>
        </w:rPr>
        <w:t>giải thoát. A-la-hán câu giải thoát đã dùng các căn, có thể xuất sinh hiện pháp lạc tức là nói về tám căn.</w:t>
      </w:r>
    </w:p>
    <w:p>
      <w:pPr>
        <w:pStyle w:val="BodyText"/>
        <w:spacing w:before="111"/>
        <w:ind w:left="960" w:firstLine="0"/>
      </w:pPr>
      <w:r>
        <w:rPr>
          <w:color w:val="231F20"/>
        </w:rPr>
        <w:t>Chín căn tụ họp như thế v.v... gọi là tri dĩ căn</w:t>
      </w:r>
    </w:p>
    <w:p>
      <w:pPr>
        <w:pStyle w:val="BodyText"/>
        <w:spacing w:line="273" w:lineRule="auto" w:before="154"/>
        <w:ind w:left="393" w:right="105"/>
      </w:pPr>
      <w:r>
        <w:rPr>
          <w:i/>
          <w:color w:val="231F20"/>
        </w:rPr>
        <w:t>Hỏi: </w:t>
      </w:r>
      <w:r>
        <w:rPr>
          <w:color w:val="231F20"/>
        </w:rPr>
        <w:t>Người học cũng có hiện pháp lạc, vì sao chỉ nói người  vô</w:t>
      </w:r>
      <w:r>
        <w:rPr>
          <w:color w:val="231F20"/>
          <w:spacing w:val="5"/>
        </w:rPr>
        <w:t> </w:t>
      </w:r>
      <w:r>
        <w:rPr>
          <w:color w:val="231F20"/>
        </w:rPr>
        <w:t>học?</w:t>
      </w:r>
    </w:p>
    <w:p>
      <w:pPr>
        <w:pStyle w:val="BodyText"/>
        <w:spacing w:line="273" w:lineRule="auto" w:before="112"/>
        <w:ind w:left="393" w:right="108"/>
      </w:pPr>
      <w:r>
        <w:rPr>
          <w:i/>
          <w:color w:val="231F20"/>
        </w:rPr>
        <w:t>Đáp:</w:t>
      </w:r>
      <w:r>
        <w:rPr>
          <w:i/>
          <w:color w:val="231F20"/>
          <w:spacing w:val="-17"/>
        </w:rPr>
        <w:t> </w:t>
      </w:r>
      <w:r>
        <w:rPr>
          <w:color w:val="231F20"/>
        </w:rPr>
        <w:t>Tức</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rPr>
        <w:t>nói:</w:t>
      </w:r>
      <w:r>
        <w:rPr>
          <w:color w:val="231F20"/>
          <w:spacing w:val="-13"/>
        </w:rPr>
        <w:t> </w:t>
      </w:r>
      <w:r>
        <w:rPr>
          <w:color w:val="231F20"/>
        </w:rPr>
        <w:t>Hiện</w:t>
      </w:r>
      <w:r>
        <w:rPr>
          <w:color w:val="231F20"/>
          <w:spacing w:val="-13"/>
        </w:rPr>
        <w:t> </w:t>
      </w:r>
      <w:r>
        <w:rPr>
          <w:color w:val="231F20"/>
        </w:rPr>
        <w:t>pháp</w:t>
      </w:r>
      <w:r>
        <w:rPr>
          <w:color w:val="231F20"/>
          <w:spacing w:val="-12"/>
        </w:rPr>
        <w:t> </w:t>
      </w:r>
      <w:r>
        <w:rPr>
          <w:color w:val="231F20"/>
        </w:rPr>
        <w:t>lạc</w:t>
      </w:r>
      <w:r>
        <w:rPr>
          <w:color w:val="231F20"/>
          <w:spacing w:val="-13"/>
        </w:rPr>
        <w:t> </w:t>
      </w:r>
      <w:r>
        <w:rPr>
          <w:color w:val="231F20"/>
        </w:rPr>
        <w:t>của</w:t>
      </w:r>
      <w:r>
        <w:rPr>
          <w:color w:val="231F20"/>
          <w:spacing w:val="-12"/>
        </w:rPr>
        <w:t> </w:t>
      </w:r>
      <w:r>
        <w:rPr>
          <w:color w:val="231F20"/>
        </w:rPr>
        <w:t>bậc</w:t>
      </w:r>
      <w:r>
        <w:rPr>
          <w:color w:val="231F20"/>
          <w:spacing w:val="-13"/>
        </w:rPr>
        <w:t> </w:t>
      </w:r>
      <w:r>
        <w:rPr>
          <w:color w:val="231F20"/>
        </w:rPr>
        <w:t>vô</w:t>
      </w:r>
      <w:r>
        <w:rPr>
          <w:color w:val="231F20"/>
          <w:spacing w:val="-13"/>
        </w:rPr>
        <w:t> </w:t>
      </w:r>
      <w:r>
        <w:rPr>
          <w:color w:val="231F20"/>
        </w:rPr>
        <w:t>học,</w:t>
      </w:r>
      <w:r>
        <w:rPr>
          <w:color w:val="231F20"/>
          <w:spacing w:val="-12"/>
        </w:rPr>
        <w:t> </w:t>
      </w:r>
      <w:r>
        <w:rPr>
          <w:color w:val="231F20"/>
        </w:rPr>
        <w:t>cũng nên nói: Hiện pháp lạc của bậc hữu</w:t>
      </w:r>
      <w:r>
        <w:rPr>
          <w:color w:val="231F20"/>
          <w:spacing w:val="-2"/>
        </w:rPr>
        <w:t> </w:t>
      </w:r>
      <w:r>
        <w:rPr>
          <w:color w:val="231F20"/>
        </w:rPr>
        <w:t>học</w:t>
      </w:r>
    </w:p>
    <w:p>
      <w:pPr>
        <w:pStyle w:val="BodyText"/>
        <w:spacing w:line="273" w:lineRule="auto" w:before="112"/>
        <w:ind w:left="393" w:right="107"/>
      </w:pPr>
      <w:r>
        <w:rPr>
          <w:color w:val="231F20"/>
        </w:rPr>
        <w:t>Lại nữa, nếu nói về sau cùng, nên biết là cũng nói về khởi đầu. Nói về cứu cánh, nên biết tức cũng nói về phương tiện. Nói về đã vượt qua, nên biết tức cũng nói về mới nhập.</w:t>
      </w:r>
    </w:p>
    <w:p>
      <w:pPr>
        <w:pStyle w:val="BodyText"/>
        <w:spacing w:before="110"/>
        <w:ind w:left="960" w:firstLine="0"/>
      </w:pPr>
      <w:r>
        <w:rPr>
          <w:color w:val="231F20"/>
        </w:rPr>
        <w:t>Lại nữa, do tên gọi hơn, nên nghĩa cũng là hơn.</w:t>
      </w:r>
    </w:p>
    <w:p>
      <w:pPr>
        <w:pStyle w:val="BodyText"/>
        <w:spacing w:line="273" w:lineRule="auto" w:before="155"/>
        <w:ind w:left="393" w:right="109"/>
      </w:pPr>
      <w:r>
        <w:rPr>
          <w:color w:val="231F20"/>
        </w:rPr>
        <w:t>Nếu lấy pháp để nói, thì pháp vô học hơn pháp học. Lấy người để nói thì người vô học vượt hơn người hữu học.</w:t>
      </w:r>
    </w:p>
    <w:p>
      <w:pPr>
        <w:pStyle w:val="BodyText"/>
        <w:spacing w:line="273" w:lineRule="auto" w:before="112"/>
        <w:ind w:left="393" w:right="108"/>
      </w:pPr>
      <w:r>
        <w:rPr>
          <w:color w:val="231F20"/>
        </w:rPr>
        <w:t>Lại nữa, người vô học hiện có niềm vui khinh an, không bị phiền não che lấp. Người hữu học tuy có niềm vui khinh an, nhưng còn bị phiền não ngăn che.</w:t>
      </w:r>
    </w:p>
    <w:p>
      <w:pPr>
        <w:pStyle w:val="BodyText"/>
        <w:spacing w:line="273" w:lineRule="auto" w:before="110"/>
        <w:ind w:left="393" w:right="101"/>
      </w:pPr>
      <w:r>
        <w:rPr>
          <w:color w:val="231F20"/>
          <w:spacing w:val="3"/>
        </w:rPr>
        <w:t>Lại nữa, nếu khi thọ nhận niềm vui </w:t>
      </w:r>
      <w:r>
        <w:rPr>
          <w:color w:val="231F20"/>
          <w:spacing w:val="4"/>
        </w:rPr>
        <w:t>khinh </w:t>
      </w:r>
      <w:r>
        <w:rPr>
          <w:color w:val="231F20"/>
          <w:spacing w:val="2"/>
        </w:rPr>
        <w:t>an là vô </w:t>
      </w:r>
      <w:r>
        <w:rPr>
          <w:color w:val="231F20"/>
          <w:spacing w:val="3"/>
        </w:rPr>
        <w:t>cùng </w:t>
      </w:r>
      <w:r>
        <w:rPr>
          <w:color w:val="231F20"/>
          <w:spacing w:val="5"/>
        </w:rPr>
        <w:t>rộng </w:t>
      </w:r>
      <w:r>
        <w:rPr>
          <w:color w:val="231F20"/>
          <w:spacing w:val="3"/>
        </w:rPr>
        <w:t>lớn, </w:t>
      </w:r>
      <w:r>
        <w:rPr>
          <w:color w:val="231F20"/>
          <w:spacing w:val="2"/>
        </w:rPr>
        <w:t>là </w:t>
      </w:r>
      <w:r>
        <w:rPr>
          <w:color w:val="231F20"/>
          <w:spacing w:val="3"/>
        </w:rPr>
        <w:t>nói </w:t>
      </w:r>
      <w:r>
        <w:rPr>
          <w:color w:val="231F20"/>
          <w:spacing w:val="2"/>
        </w:rPr>
        <w:t>về </w:t>
      </w:r>
      <w:r>
        <w:rPr>
          <w:color w:val="231F20"/>
          <w:spacing w:val="3"/>
        </w:rPr>
        <w:t>hiện pháp lạc. </w:t>
      </w:r>
      <w:r>
        <w:rPr>
          <w:color w:val="231F20"/>
          <w:spacing w:val="2"/>
        </w:rPr>
        <w:t>Vì </w:t>
      </w:r>
      <w:r>
        <w:rPr>
          <w:color w:val="231F20"/>
          <w:spacing w:val="4"/>
        </w:rPr>
        <w:t>người </w:t>
      </w:r>
      <w:r>
        <w:rPr>
          <w:color w:val="231F20"/>
          <w:spacing w:val="3"/>
        </w:rPr>
        <w:t>hữu học </w:t>
      </w:r>
      <w:r>
        <w:rPr>
          <w:color w:val="231F20"/>
          <w:spacing w:val="2"/>
        </w:rPr>
        <w:t>có </w:t>
      </w:r>
      <w:r>
        <w:rPr>
          <w:color w:val="231F20"/>
          <w:spacing w:val="3"/>
        </w:rPr>
        <w:t>đối </w:t>
      </w:r>
      <w:r>
        <w:rPr>
          <w:color w:val="231F20"/>
          <w:spacing w:val="4"/>
        </w:rPr>
        <w:t>tượng </w:t>
      </w:r>
      <w:r>
        <w:rPr>
          <w:color w:val="231F20"/>
          <w:spacing w:val="5"/>
        </w:rPr>
        <w:t>tạo </w:t>
      </w:r>
      <w:r>
        <w:rPr>
          <w:color w:val="231F20"/>
          <w:spacing w:val="3"/>
        </w:rPr>
        <w:t>tác, nên khi thọ nhận niềm vui </w:t>
      </w:r>
      <w:r>
        <w:rPr>
          <w:color w:val="231F20"/>
          <w:spacing w:val="4"/>
        </w:rPr>
        <w:t>khinh </w:t>
      </w:r>
      <w:r>
        <w:rPr>
          <w:color w:val="231F20"/>
          <w:spacing w:val="2"/>
        </w:rPr>
        <w:t>an </w:t>
      </w:r>
      <w:r>
        <w:rPr>
          <w:color w:val="231F20"/>
          <w:spacing w:val="4"/>
        </w:rPr>
        <w:t>không </w:t>
      </w:r>
      <w:r>
        <w:rPr>
          <w:color w:val="231F20"/>
          <w:spacing w:val="3"/>
        </w:rPr>
        <w:t>rộng lớn bao la, </w:t>
      </w:r>
      <w:r>
        <w:rPr>
          <w:color w:val="231F20"/>
          <w:spacing w:val="5"/>
        </w:rPr>
        <w:t>do </w:t>
      </w:r>
      <w:r>
        <w:rPr>
          <w:color w:val="231F20"/>
          <w:spacing w:val="2"/>
        </w:rPr>
        <w:t>đó </w:t>
      </w:r>
      <w:r>
        <w:rPr>
          <w:color w:val="231F20"/>
          <w:spacing w:val="4"/>
        </w:rPr>
        <w:t>không </w:t>
      </w:r>
      <w:r>
        <w:rPr>
          <w:color w:val="231F20"/>
          <w:spacing w:val="3"/>
        </w:rPr>
        <w:t>được gọi </w:t>
      </w:r>
      <w:r>
        <w:rPr>
          <w:color w:val="231F20"/>
          <w:spacing w:val="2"/>
        </w:rPr>
        <w:t>là </w:t>
      </w:r>
      <w:r>
        <w:rPr>
          <w:color w:val="231F20"/>
          <w:spacing w:val="3"/>
        </w:rPr>
        <w:t>hiện pháp lạc. </w:t>
      </w:r>
      <w:r>
        <w:rPr>
          <w:color w:val="231F20"/>
          <w:spacing w:val="4"/>
        </w:rPr>
        <w:t>Người </w:t>
      </w:r>
      <w:r>
        <w:rPr>
          <w:color w:val="231F20"/>
          <w:spacing w:val="2"/>
        </w:rPr>
        <w:t>vô </w:t>
      </w:r>
      <w:r>
        <w:rPr>
          <w:color w:val="231F20"/>
          <w:spacing w:val="3"/>
        </w:rPr>
        <w:t>học </w:t>
      </w:r>
      <w:r>
        <w:rPr>
          <w:color w:val="231F20"/>
          <w:spacing w:val="4"/>
        </w:rPr>
        <w:t>không </w:t>
      </w:r>
      <w:r>
        <w:rPr>
          <w:color w:val="231F20"/>
          <w:spacing w:val="2"/>
        </w:rPr>
        <w:t>có </w:t>
      </w:r>
      <w:r>
        <w:rPr>
          <w:color w:val="231F20"/>
          <w:spacing w:val="5"/>
        </w:rPr>
        <w:t>đối </w:t>
      </w:r>
      <w:r>
        <w:rPr>
          <w:color w:val="231F20"/>
          <w:spacing w:val="4"/>
        </w:rPr>
        <w:t>tượng </w:t>
      </w:r>
      <w:r>
        <w:rPr>
          <w:color w:val="231F20"/>
          <w:spacing w:val="3"/>
        </w:rPr>
        <w:t>tạo tác, </w:t>
      </w:r>
      <w:r>
        <w:rPr>
          <w:color w:val="231F20"/>
          <w:spacing w:val="2"/>
        </w:rPr>
        <w:t>vì </w:t>
      </w:r>
      <w:r>
        <w:rPr>
          <w:color w:val="231F20"/>
          <w:spacing w:val="3"/>
        </w:rPr>
        <w:t>thọ nhận niềm vui </w:t>
      </w:r>
      <w:r>
        <w:rPr>
          <w:color w:val="231F20"/>
          <w:spacing w:val="4"/>
        </w:rPr>
        <w:t>khinh </w:t>
      </w:r>
      <w:r>
        <w:rPr>
          <w:color w:val="231F20"/>
          <w:spacing w:val="2"/>
        </w:rPr>
        <w:t>an vô </w:t>
      </w:r>
      <w:r>
        <w:rPr>
          <w:color w:val="231F20"/>
          <w:spacing w:val="3"/>
        </w:rPr>
        <w:t>cùng rộng </w:t>
      </w:r>
      <w:r>
        <w:rPr>
          <w:color w:val="231F20"/>
          <w:spacing w:val="5"/>
        </w:rPr>
        <w:t>lớn, </w:t>
      </w:r>
      <w:r>
        <w:rPr>
          <w:color w:val="231F20"/>
          <w:spacing w:val="3"/>
        </w:rPr>
        <w:t>nên gọi </w:t>
      </w:r>
      <w:r>
        <w:rPr>
          <w:color w:val="231F20"/>
          <w:spacing w:val="2"/>
        </w:rPr>
        <w:t>là </w:t>
      </w:r>
      <w:r>
        <w:rPr>
          <w:color w:val="231F20"/>
          <w:spacing w:val="3"/>
        </w:rPr>
        <w:t>hiện pháp lạc. </w:t>
      </w:r>
      <w:r>
        <w:rPr>
          <w:color w:val="231F20"/>
          <w:spacing w:val="2"/>
        </w:rPr>
        <w:t>Ví </w:t>
      </w:r>
      <w:r>
        <w:rPr>
          <w:color w:val="231F20"/>
          <w:spacing w:val="3"/>
        </w:rPr>
        <w:t>như quốc </w:t>
      </w:r>
      <w:r>
        <w:rPr>
          <w:color w:val="231F20"/>
          <w:spacing w:val="4"/>
        </w:rPr>
        <w:t>vương </w:t>
      </w:r>
      <w:r>
        <w:rPr>
          <w:color w:val="231F20"/>
          <w:spacing w:val="3"/>
        </w:rPr>
        <w:t>đối với các thứ </w:t>
      </w:r>
      <w:r>
        <w:rPr>
          <w:color w:val="231F20"/>
          <w:spacing w:val="5"/>
        </w:rPr>
        <w:t>oán </w:t>
      </w:r>
      <w:r>
        <w:rPr>
          <w:color w:val="231F20"/>
          <w:spacing w:val="3"/>
        </w:rPr>
        <w:t>địch chưa hàng phục hết </w:t>
      </w:r>
      <w:r>
        <w:rPr>
          <w:color w:val="231F20"/>
          <w:spacing w:val="2"/>
        </w:rPr>
        <w:t>mà đã </w:t>
      </w:r>
      <w:r>
        <w:rPr>
          <w:color w:val="231F20"/>
          <w:spacing w:val="3"/>
        </w:rPr>
        <w:t>thọ </w:t>
      </w:r>
      <w:r>
        <w:rPr>
          <w:color w:val="231F20"/>
          <w:spacing w:val="4"/>
        </w:rPr>
        <w:t>hưởng </w:t>
      </w:r>
      <w:r>
        <w:rPr>
          <w:color w:val="231F20"/>
          <w:spacing w:val="3"/>
        </w:rPr>
        <w:t>hoan lạc, thì </w:t>
      </w:r>
      <w:r>
        <w:rPr>
          <w:color w:val="231F20"/>
          <w:spacing w:val="2"/>
        </w:rPr>
        <w:t>sự </w:t>
      </w:r>
      <w:r>
        <w:rPr>
          <w:color w:val="231F20"/>
          <w:spacing w:val="5"/>
        </w:rPr>
        <w:t>hoan </w:t>
      </w:r>
      <w:r>
        <w:rPr>
          <w:color w:val="231F20"/>
          <w:spacing w:val="3"/>
        </w:rPr>
        <w:t>lạc </w:t>
      </w:r>
      <w:r>
        <w:rPr>
          <w:color w:val="231F20"/>
          <w:spacing w:val="2"/>
        </w:rPr>
        <w:t>ấy </w:t>
      </w:r>
      <w:r>
        <w:rPr>
          <w:color w:val="231F20"/>
          <w:spacing w:val="4"/>
        </w:rPr>
        <w:t>không </w:t>
      </w:r>
      <w:r>
        <w:rPr>
          <w:color w:val="231F20"/>
          <w:spacing w:val="3"/>
        </w:rPr>
        <w:t>rộng lớn. Niềm vui của </w:t>
      </w:r>
      <w:r>
        <w:rPr>
          <w:color w:val="231F20"/>
          <w:spacing w:val="4"/>
        </w:rPr>
        <w:t>người </w:t>
      </w:r>
      <w:r>
        <w:rPr>
          <w:color w:val="231F20"/>
          <w:spacing w:val="3"/>
        </w:rPr>
        <w:t>hữu học kia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3" w:lineRule="auto" w:before="106"/>
        <w:ind w:left="393" w:right="107"/>
      </w:pPr>
      <w:r>
        <w:rPr>
          <w:color w:val="231F20"/>
        </w:rPr>
        <w:t>Lại nữa, nếu không có phiền não, thì ý ngữ cũng viên mãn,</w:t>
      </w:r>
      <w:r>
        <w:rPr>
          <w:color w:val="231F20"/>
          <w:spacing w:val="-39"/>
        </w:rPr>
        <w:t> </w:t>
      </w:r>
      <w:r>
        <w:rPr>
          <w:color w:val="231F20"/>
        </w:rPr>
        <w:t>các thứ vắng lặng là nói về hiện pháp lạc.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1"/>
        </w:rPr>
        <w:t> </w:t>
      </w:r>
      <w:r>
        <w:rPr>
          <w:color w:val="231F20"/>
        </w:rPr>
        <w:t>thọ</w:t>
      </w:r>
      <w:r>
        <w:rPr>
          <w:color w:val="231F20"/>
          <w:spacing w:val="-12"/>
        </w:rPr>
        <w:t> </w:t>
      </w:r>
      <w:r>
        <w:rPr>
          <w:color w:val="231F20"/>
        </w:rPr>
        <w:t>nhận</w:t>
      </w:r>
      <w:r>
        <w:rPr>
          <w:color w:val="231F20"/>
          <w:spacing w:val="-11"/>
        </w:rPr>
        <w:t> </w:t>
      </w:r>
      <w:r>
        <w:rPr>
          <w:color w:val="231F20"/>
        </w:rPr>
        <w:t>hiện</w:t>
      </w:r>
      <w:r>
        <w:rPr>
          <w:color w:val="231F20"/>
          <w:spacing w:val="-11"/>
        </w:rPr>
        <w:t> </w:t>
      </w:r>
      <w:r>
        <w:rPr>
          <w:color w:val="231F20"/>
        </w:rPr>
        <w:t>pháp</w:t>
      </w:r>
      <w:r>
        <w:rPr>
          <w:color w:val="231F20"/>
          <w:spacing w:val="-12"/>
        </w:rPr>
        <w:t> </w:t>
      </w:r>
      <w:r>
        <w:rPr>
          <w:color w:val="231F20"/>
        </w:rPr>
        <w:t>lạc,</w:t>
      </w:r>
      <w:r>
        <w:rPr>
          <w:color w:val="231F20"/>
          <w:spacing w:val="-11"/>
        </w:rPr>
        <w:t> </w:t>
      </w:r>
      <w:r>
        <w:rPr>
          <w:color w:val="231F20"/>
        </w:rPr>
        <w:t>không</w:t>
      </w:r>
      <w:r>
        <w:rPr>
          <w:color w:val="231F20"/>
          <w:spacing w:val="-11"/>
        </w:rPr>
        <w:t> </w:t>
      </w:r>
      <w:r>
        <w:rPr>
          <w:color w:val="231F20"/>
        </w:rPr>
        <w:t>thọ</w:t>
      </w:r>
      <w:r>
        <w:rPr>
          <w:color w:val="231F20"/>
          <w:spacing w:val="-11"/>
        </w:rPr>
        <w:t> </w:t>
      </w:r>
      <w:r>
        <w:rPr>
          <w:color w:val="231F20"/>
        </w:rPr>
        <w:t>nhận</w:t>
      </w:r>
      <w:r>
        <w:rPr>
          <w:color w:val="231F20"/>
          <w:spacing w:val="-12"/>
        </w:rPr>
        <w:t> </w:t>
      </w:r>
      <w:r>
        <w:rPr>
          <w:color w:val="231F20"/>
        </w:rPr>
        <w:t>an</w:t>
      </w:r>
      <w:r>
        <w:rPr>
          <w:color w:val="231F20"/>
          <w:spacing w:val="-11"/>
        </w:rPr>
        <w:t> </w:t>
      </w:r>
      <w:r>
        <w:rPr>
          <w:color w:val="231F20"/>
        </w:rPr>
        <w:t>vui</w:t>
      </w:r>
      <w:r>
        <w:rPr>
          <w:color w:val="231F20"/>
          <w:spacing w:val="-11"/>
        </w:rPr>
        <w:t> </w:t>
      </w:r>
      <w:r>
        <w:rPr>
          <w:color w:val="231F20"/>
        </w:rPr>
        <w:t>sau, thì đó gọi là hiện pháp lạc. Người hữu học thọ nhận hiện pháp </w:t>
      </w:r>
      <w:r>
        <w:rPr>
          <w:color w:val="231F20"/>
          <w:spacing w:val="-3"/>
        </w:rPr>
        <w:t>lạc, </w:t>
      </w:r>
      <w:r>
        <w:rPr>
          <w:color w:val="231F20"/>
        </w:rPr>
        <w:t>cũng thọ nhận an vui sau, nên không gọi là hiện pháp</w:t>
      </w:r>
      <w:r>
        <w:rPr>
          <w:color w:val="231F20"/>
          <w:spacing w:val="-3"/>
        </w:rPr>
        <w:t> </w:t>
      </w:r>
      <w:r>
        <w:rPr>
          <w:color w:val="231F20"/>
        </w:rPr>
        <w:t>lạc.</w:t>
      </w:r>
    </w:p>
    <w:p>
      <w:pPr>
        <w:pStyle w:val="BodyText"/>
        <w:spacing w:line="273" w:lineRule="auto" w:before="111"/>
        <w:ind w:right="391"/>
      </w:pPr>
      <w:r>
        <w:rPr>
          <w:color w:val="231F20"/>
        </w:rPr>
        <w:t>Do</w:t>
      </w:r>
      <w:r>
        <w:rPr>
          <w:color w:val="231F20"/>
          <w:spacing w:val="-5"/>
        </w:rPr>
        <w:t> </w:t>
      </w:r>
      <w:r>
        <w:rPr>
          <w:color w:val="231F20"/>
        </w:rPr>
        <w:t>những</w:t>
      </w:r>
      <w:r>
        <w:rPr>
          <w:color w:val="231F20"/>
          <w:spacing w:val="-5"/>
        </w:rPr>
        <w:t> </w:t>
      </w:r>
      <w:r>
        <w:rPr>
          <w:color w:val="231F20"/>
        </w:rPr>
        <w:t>việc</w:t>
      </w:r>
      <w:r>
        <w:rPr>
          <w:color w:val="231F20"/>
          <w:spacing w:val="-5"/>
        </w:rPr>
        <w:t> </w:t>
      </w:r>
      <w:r>
        <w:rPr>
          <w:color w:val="231F20"/>
        </w:rPr>
        <w:t>như</w:t>
      </w:r>
      <w:r>
        <w:rPr>
          <w:color w:val="231F20"/>
          <w:spacing w:val="-5"/>
        </w:rPr>
        <w:t> </w:t>
      </w:r>
      <w:r>
        <w:rPr>
          <w:color w:val="231F20"/>
        </w:rPr>
        <w:t>thế</w:t>
      </w:r>
      <w:r>
        <w:rPr>
          <w:color w:val="231F20"/>
          <w:spacing w:val="-5"/>
        </w:rPr>
        <w:t> v.v..., </w:t>
      </w:r>
      <w:r>
        <w:rPr>
          <w:color w:val="231F20"/>
        </w:rPr>
        <w:t>nên</w:t>
      </w:r>
      <w:r>
        <w:rPr>
          <w:color w:val="231F20"/>
          <w:spacing w:val="-5"/>
        </w:rPr>
        <w:t> </w:t>
      </w:r>
      <w:r>
        <w:rPr>
          <w:color w:val="231F20"/>
        </w:rPr>
        <w:t>niềm</w:t>
      </w:r>
      <w:r>
        <w:rPr>
          <w:color w:val="231F20"/>
          <w:spacing w:val="-5"/>
        </w:rPr>
        <w:t> </w:t>
      </w:r>
      <w:r>
        <w:rPr>
          <w:color w:val="231F20"/>
        </w:rPr>
        <w:t>vui</w:t>
      </w:r>
      <w:r>
        <w:rPr>
          <w:color w:val="231F20"/>
          <w:spacing w:val="-5"/>
        </w:rPr>
        <w:t> </w:t>
      </w:r>
      <w:r>
        <w:rPr>
          <w:color w:val="231F20"/>
        </w:rPr>
        <w:t>khinh</w:t>
      </w:r>
      <w:r>
        <w:rPr>
          <w:color w:val="231F20"/>
          <w:spacing w:val="-5"/>
        </w:rPr>
        <w:t> </w:t>
      </w:r>
      <w:r>
        <w:rPr>
          <w:color w:val="231F20"/>
        </w:rPr>
        <w:t>an</w:t>
      </w:r>
      <w:r>
        <w:rPr>
          <w:color w:val="231F20"/>
          <w:spacing w:val="-5"/>
        </w:rPr>
        <w:t> </w:t>
      </w:r>
      <w:r>
        <w:rPr>
          <w:color w:val="231F20"/>
        </w:rPr>
        <w:t>của</w:t>
      </w:r>
      <w:r>
        <w:rPr>
          <w:color w:val="231F20"/>
          <w:spacing w:val="-5"/>
        </w:rPr>
        <w:t> </w:t>
      </w:r>
      <w:r>
        <w:rPr>
          <w:color w:val="231F20"/>
        </w:rPr>
        <w:t>bậc</w:t>
      </w:r>
      <w:r>
        <w:rPr>
          <w:color w:val="231F20"/>
          <w:spacing w:val="-5"/>
        </w:rPr>
        <w:t> </w:t>
      </w:r>
      <w:r>
        <w:rPr>
          <w:color w:val="231F20"/>
        </w:rPr>
        <w:t>vô học</w:t>
      </w:r>
      <w:r>
        <w:rPr>
          <w:color w:val="231F20"/>
          <w:spacing w:val="-6"/>
        </w:rPr>
        <w:t> </w:t>
      </w:r>
      <w:r>
        <w:rPr>
          <w:color w:val="231F20"/>
        </w:rPr>
        <w:t>được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hiện</w:t>
      </w:r>
      <w:r>
        <w:rPr>
          <w:color w:val="231F20"/>
          <w:spacing w:val="-6"/>
        </w:rPr>
        <w:t> </w:t>
      </w:r>
      <w:r>
        <w:rPr>
          <w:color w:val="231F20"/>
        </w:rPr>
        <w:t>pháp</w:t>
      </w:r>
      <w:r>
        <w:rPr>
          <w:color w:val="231F20"/>
          <w:spacing w:val="-5"/>
        </w:rPr>
        <w:t> </w:t>
      </w:r>
      <w:r>
        <w:rPr>
          <w:color w:val="231F20"/>
        </w:rPr>
        <w:t>lạc.</w:t>
      </w:r>
      <w:r>
        <w:rPr>
          <w:color w:val="231F20"/>
          <w:spacing w:val="-5"/>
        </w:rPr>
        <w:t> </w:t>
      </w:r>
      <w:r>
        <w:rPr>
          <w:color w:val="231F20"/>
        </w:rPr>
        <w:t>Niềm</w:t>
      </w:r>
      <w:r>
        <w:rPr>
          <w:color w:val="231F20"/>
          <w:spacing w:val="-5"/>
        </w:rPr>
        <w:t> </w:t>
      </w:r>
      <w:r>
        <w:rPr>
          <w:color w:val="231F20"/>
        </w:rPr>
        <w:t>vui</w:t>
      </w:r>
      <w:r>
        <w:rPr>
          <w:color w:val="231F20"/>
          <w:spacing w:val="-5"/>
        </w:rPr>
        <w:t> </w:t>
      </w:r>
      <w:r>
        <w:rPr>
          <w:color w:val="231F20"/>
        </w:rPr>
        <w:t>khinh</w:t>
      </w:r>
      <w:r>
        <w:rPr>
          <w:color w:val="231F20"/>
          <w:spacing w:val="-6"/>
        </w:rPr>
        <w:t> </w:t>
      </w:r>
      <w:r>
        <w:rPr>
          <w:color w:val="231F20"/>
        </w:rPr>
        <w:t>an</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hữu</w:t>
      </w:r>
      <w:r>
        <w:rPr>
          <w:color w:val="231F20"/>
          <w:spacing w:val="-5"/>
        </w:rPr>
        <w:t> </w:t>
      </w:r>
      <w:r>
        <w:rPr>
          <w:color w:val="231F20"/>
        </w:rPr>
        <w:t>học không gọi là hiện pháp lạc.</w:t>
      </w:r>
    </w:p>
    <w:p>
      <w:pPr>
        <w:pStyle w:val="BodyText"/>
        <w:spacing w:line="273" w:lineRule="auto" w:before="111"/>
        <w:ind w:right="391"/>
      </w:pPr>
      <w:r>
        <w:rPr>
          <w:i/>
          <w:color w:val="231F20"/>
        </w:rPr>
        <w:t>Hỏi: </w:t>
      </w:r>
      <w:r>
        <w:rPr>
          <w:color w:val="231F20"/>
        </w:rPr>
        <w:t>Là có A-la-hán ba minh chăng? Nếu có, thì trong đây vì sao không nói? Nếu không có, thì như kinh này nói làm sao thông? Như nói: Tôn giả Xá-lợi-phất bạch Phật: Bạch Thế Tôn! Năm trăm Tỳ-kheo này, bao nhiêu người là ba minh? Bao nhiêu người là câu giải thoát? Bao nhiêu người là tuệ giải thoát?</w:t>
      </w:r>
    </w:p>
    <w:p>
      <w:pPr>
        <w:pStyle w:val="BodyText"/>
        <w:spacing w:line="273" w:lineRule="auto" w:before="109"/>
        <w:ind w:right="392"/>
      </w:pPr>
      <w:r>
        <w:rPr>
          <w:color w:val="231F20"/>
        </w:rPr>
        <w:t>Tôn</w:t>
      </w:r>
      <w:r>
        <w:rPr>
          <w:color w:val="231F20"/>
          <w:spacing w:val="-5"/>
        </w:rPr>
        <w:t> </w:t>
      </w:r>
      <w:r>
        <w:rPr>
          <w:color w:val="231F20"/>
        </w:rPr>
        <w:t>giả</w:t>
      </w:r>
      <w:r>
        <w:rPr>
          <w:color w:val="231F20"/>
          <w:spacing w:val="-5"/>
        </w:rPr>
        <w:t> </w:t>
      </w:r>
      <w:r>
        <w:rPr>
          <w:color w:val="231F20"/>
        </w:rPr>
        <w:t>Xá-lợi-phất</w:t>
      </w:r>
      <w:r>
        <w:rPr>
          <w:color w:val="231F20"/>
          <w:spacing w:val="-5"/>
        </w:rPr>
        <w:t> </w:t>
      </w:r>
      <w:r>
        <w:rPr>
          <w:color w:val="231F20"/>
        </w:rPr>
        <w:t>có</w:t>
      </w:r>
      <w:r>
        <w:rPr>
          <w:color w:val="231F20"/>
          <w:spacing w:val="-4"/>
        </w:rPr>
        <w:t> </w:t>
      </w:r>
      <w:r>
        <w:rPr>
          <w:color w:val="231F20"/>
        </w:rPr>
        <w:t>nhận</w:t>
      </w:r>
      <w:r>
        <w:rPr>
          <w:color w:val="231F20"/>
          <w:spacing w:val="-5"/>
        </w:rPr>
        <w:t> </w:t>
      </w:r>
      <w:r>
        <w:rPr>
          <w:color w:val="231F20"/>
        </w:rPr>
        <w:t>biết</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này</w:t>
      </w:r>
      <w:r>
        <w:rPr>
          <w:color w:val="231F20"/>
          <w:spacing w:val="-6"/>
        </w:rPr>
        <w:t> </w:t>
      </w:r>
      <w:r>
        <w:rPr>
          <w:color w:val="231F20"/>
        </w:rPr>
        <w:t>không?</w:t>
      </w:r>
      <w:r>
        <w:rPr>
          <w:color w:val="231F20"/>
          <w:spacing w:val="-5"/>
        </w:rPr>
        <w:t> </w:t>
      </w:r>
      <w:r>
        <w:rPr>
          <w:color w:val="231F20"/>
        </w:rPr>
        <w:t>Nếu</w:t>
      </w:r>
      <w:r>
        <w:rPr>
          <w:color w:val="231F20"/>
          <w:spacing w:val="-5"/>
        </w:rPr>
        <w:t> </w:t>
      </w:r>
      <w:r>
        <w:rPr>
          <w:color w:val="231F20"/>
        </w:rPr>
        <w:t>nhận biết</w:t>
      </w:r>
      <w:r>
        <w:rPr>
          <w:color w:val="231F20"/>
          <w:spacing w:val="-7"/>
        </w:rPr>
        <w:t> </w:t>
      </w:r>
      <w:r>
        <w:rPr>
          <w:color w:val="231F20"/>
        </w:rPr>
        <w:t>thì</w:t>
      </w:r>
      <w:r>
        <w:rPr>
          <w:color w:val="231F20"/>
          <w:spacing w:val="-5"/>
        </w:rPr>
        <w:t> </w:t>
      </w:r>
      <w:r>
        <w:rPr>
          <w:color w:val="231F20"/>
        </w:rPr>
        <w:t>vì</w:t>
      </w:r>
      <w:r>
        <w:rPr>
          <w:color w:val="231F20"/>
          <w:spacing w:val="-7"/>
        </w:rPr>
        <w:t> </w:t>
      </w:r>
      <w:r>
        <w:rPr>
          <w:color w:val="231F20"/>
        </w:rPr>
        <w:t>sao</w:t>
      </w:r>
      <w:r>
        <w:rPr>
          <w:color w:val="231F20"/>
          <w:spacing w:val="-6"/>
        </w:rPr>
        <w:t> </w:t>
      </w:r>
      <w:r>
        <w:rPr>
          <w:color w:val="231F20"/>
        </w:rPr>
        <w:t>còn</w:t>
      </w:r>
      <w:r>
        <w:rPr>
          <w:color w:val="231F20"/>
          <w:spacing w:val="-5"/>
        </w:rPr>
        <w:t> </w:t>
      </w:r>
      <w:r>
        <w:rPr>
          <w:color w:val="231F20"/>
        </w:rPr>
        <w:t>hỏi?</w:t>
      </w:r>
      <w:r>
        <w:rPr>
          <w:color w:val="231F20"/>
          <w:spacing w:val="-7"/>
        </w:rPr>
        <w:t> </w:t>
      </w:r>
      <w:r>
        <w:rPr>
          <w:color w:val="231F20"/>
        </w:rPr>
        <w:t>Nếu</w:t>
      </w:r>
      <w:r>
        <w:rPr>
          <w:color w:val="231F20"/>
          <w:spacing w:val="-6"/>
        </w:rPr>
        <w:t> </w:t>
      </w:r>
      <w:r>
        <w:rPr>
          <w:color w:val="231F20"/>
        </w:rPr>
        <w:t>không</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thì</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đã</w:t>
      </w:r>
      <w:r>
        <w:rPr>
          <w:color w:val="231F20"/>
          <w:spacing w:val="-6"/>
        </w:rPr>
        <w:t> </w:t>
      </w:r>
      <w:r>
        <w:rPr>
          <w:color w:val="231F20"/>
        </w:rPr>
        <w:t>được Thanh văn Ba-la-mật?</w:t>
      </w:r>
    </w:p>
    <w:p>
      <w:pPr>
        <w:pStyle w:val="BodyText"/>
        <w:spacing w:before="111"/>
        <w:ind w:left="677" w:firstLine="0"/>
      </w:pPr>
      <w:r>
        <w:rPr>
          <w:i/>
          <w:color w:val="231F20"/>
        </w:rPr>
        <w:t>Đáp: </w:t>
      </w:r>
      <w:r>
        <w:rPr>
          <w:color w:val="231F20"/>
        </w:rPr>
        <w:t>Nên nói như thế này: Tôn giả Xá-lợi-phất đã nhận biết.</w:t>
      </w:r>
    </w:p>
    <w:p>
      <w:pPr>
        <w:pStyle w:val="BodyText"/>
        <w:spacing w:before="154"/>
        <w:ind w:left="677" w:firstLine="0"/>
      </w:pPr>
      <w:r>
        <w:rPr>
          <w:i/>
          <w:color w:val="231F20"/>
        </w:rPr>
        <w:t>Hỏi: </w:t>
      </w:r>
      <w:r>
        <w:rPr>
          <w:color w:val="231F20"/>
        </w:rPr>
        <w:t>Nếu đã nhận biết thì vì sao còn hỏi?</w:t>
      </w:r>
    </w:p>
    <w:p>
      <w:pPr>
        <w:pStyle w:val="BodyText"/>
        <w:spacing w:line="273" w:lineRule="auto" w:before="155"/>
        <w:ind w:right="391"/>
      </w:pPr>
      <w:r>
        <w:rPr>
          <w:i/>
          <w:color w:val="231F20"/>
        </w:rPr>
        <w:t>Đáp: </w:t>
      </w:r>
      <w:r>
        <w:rPr>
          <w:color w:val="231F20"/>
        </w:rPr>
        <w:t>Vì tự có nhận biết nhưng vẫn cố ý hỏi. Như trong Tỳ-ni nói: Đức Phật, Thế Tôn nhận biết nhưng vẫn cố ý hỏi.</w:t>
      </w:r>
    </w:p>
    <w:p>
      <w:pPr>
        <w:pStyle w:val="BodyText"/>
        <w:spacing w:line="273" w:lineRule="auto" w:before="111"/>
        <w:ind w:right="391"/>
      </w:pPr>
      <w:r>
        <w:rPr>
          <w:color w:val="231F20"/>
        </w:rPr>
        <w:t>Lại</w:t>
      </w:r>
      <w:r>
        <w:rPr>
          <w:color w:val="231F20"/>
          <w:spacing w:val="-7"/>
        </w:rPr>
        <w:t> </w:t>
      </w:r>
      <w:r>
        <w:rPr>
          <w:color w:val="231F20"/>
        </w:rPr>
        <w:t>nữa,</w:t>
      </w:r>
      <w:r>
        <w:rPr>
          <w:color w:val="231F20"/>
          <w:spacing w:val="-12"/>
        </w:rPr>
        <w:t> </w:t>
      </w:r>
      <w:r>
        <w:rPr>
          <w:color w:val="231F20"/>
        </w:rPr>
        <w:t>Tôn</w:t>
      </w:r>
      <w:r>
        <w:rPr>
          <w:color w:val="231F20"/>
          <w:spacing w:val="-6"/>
        </w:rPr>
        <w:t> </w:t>
      </w:r>
      <w:r>
        <w:rPr>
          <w:color w:val="231F20"/>
        </w:rPr>
        <w:t>giả</w:t>
      </w:r>
      <w:r>
        <w:rPr>
          <w:color w:val="231F20"/>
          <w:spacing w:val="-7"/>
        </w:rPr>
        <w:t> </w:t>
      </w:r>
      <w:r>
        <w:rPr>
          <w:color w:val="231F20"/>
        </w:rPr>
        <w:t>Xá-lợi-phất</w:t>
      </w:r>
      <w:r>
        <w:rPr>
          <w:color w:val="231F20"/>
          <w:spacing w:val="-7"/>
        </w:rPr>
        <w:t> </w:t>
      </w:r>
      <w:r>
        <w:rPr>
          <w:color w:val="231F20"/>
        </w:rPr>
        <w:t>vì</w:t>
      </w:r>
      <w:r>
        <w:rPr>
          <w:color w:val="231F20"/>
          <w:spacing w:val="-6"/>
        </w:rPr>
        <w:t> </w:t>
      </w:r>
      <w:r>
        <w:rPr>
          <w:color w:val="231F20"/>
        </w:rPr>
        <w:t>nhằm</w:t>
      </w:r>
      <w:r>
        <w:rPr>
          <w:color w:val="231F20"/>
          <w:spacing w:val="-7"/>
        </w:rPr>
        <w:t> </w:t>
      </w:r>
      <w:r>
        <w:rPr>
          <w:color w:val="231F20"/>
        </w:rPr>
        <w:t>đem</w:t>
      </w:r>
      <w:r>
        <w:rPr>
          <w:color w:val="231F20"/>
          <w:spacing w:val="-7"/>
        </w:rPr>
        <w:t> </w:t>
      </w:r>
      <w:r>
        <w:rPr>
          <w:color w:val="231F20"/>
        </w:rPr>
        <w:t>lại</w:t>
      </w:r>
      <w:r>
        <w:rPr>
          <w:color w:val="231F20"/>
          <w:spacing w:val="-6"/>
        </w:rPr>
        <w:t> </w:t>
      </w:r>
      <w:r>
        <w:rPr>
          <w:color w:val="231F20"/>
        </w:rPr>
        <w:t>lợi</w:t>
      </w:r>
      <w:r>
        <w:rPr>
          <w:color w:val="231F20"/>
          <w:spacing w:val="-7"/>
        </w:rPr>
        <w:t> </w:t>
      </w:r>
      <w:r>
        <w:rPr>
          <w:color w:val="231F20"/>
        </w:rPr>
        <w:t>ích</w:t>
      </w:r>
      <w:r>
        <w:rPr>
          <w:color w:val="231F20"/>
          <w:spacing w:val="-7"/>
        </w:rPr>
        <w:t> </w:t>
      </w:r>
      <w:r>
        <w:rPr>
          <w:color w:val="231F20"/>
        </w:rPr>
        <w:t>cho</w:t>
      </w:r>
      <w:r>
        <w:rPr>
          <w:color w:val="231F20"/>
          <w:spacing w:val="-6"/>
        </w:rPr>
        <w:t> </w:t>
      </w:r>
      <w:r>
        <w:rPr>
          <w:color w:val="231F20"/>
        </w:rPr>
        <w:t>người khác</w:t>
      </w:r>
      <w:r>
        <w:rPr>
          <w:color w:val="231F20"/>
          <w:spacing w:val="-9"/>
        </w:rPr>
        <w:t> </w:t>
      </w:r>
      <w:r>
        <w:rPr>
          <w:color w:val="231F20"/>
        </w:rPr>
        <w:t>nên</w:t>
      </w:r>
      <w:r>
        <w:rPr>
          <w:color w:val="231F20"/>
          <w:spacing w:val="-9"/>
        </w:rPr>
        <w:t> </w:t>
      </w:r>
      <w:r>
        <w:rPr>
          <w:color w:val="231F20"/>
        </w:rPr>
        <w:t>hỏi.</w:t>
      </w:r>
      <w:r>
        <w:rPr>
          <w:color w:val="231F20"/>
          <w:spacing w:val="-12"/>
        </w:rPr>
        <w:t> </w:t>
      </w:r>
      <w:r>
        <w:rPr>
          <w:color w:val="231F20"/>
          <w:spacing w:val="-4"/>
        </w:rPr>
        <w:t>Tuy</w:t>
      </w:r>
      <w:r>
        <w:rPr>
          <w:color w:val="231F20"/>
          <w:spacing w:val="-9"/>
        </w:rPr>
        <w:t> </w:t>
      </w:r>
      <w:r>
        <w:rPr>
          <w:color w:val="231F20"/>
        </w:rPr>
        <w:t>tự</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nhưng</w:t>
      </w:r>
      <w:r>
        <w:rPr>
          <w:color w:val="231F20"/>
          <w:spacing w:val="-13"/>
        </w:rPr>
        <w:t> </w:t>
      </w:r>
      <w:r>
        <w:rPr>
          <w:color w:val="231F20"/>
        </w:rPr>
        <w:t>Tôn</w:t>
      </w:r>
      <w:r>
        <w:rPr>
          <w:color w:val="231F20"/>
          <w:spacing w:val="-8"/>
        </w:rPr>
        <w:t> </w:t>
      </w:r>
      <w:r>
        <w:rPr>
          <w:color w:val="231F20"/>
        </w:rPr>
        <w:t>giả</w:t>
      </w:r>
      <w:r>
        <w:rPr>
          <w:color w:val="231F20"/>
          <w:spacing w:val="-9"/>
        </w:rPr>
        <w:t> </w:t>
      </w:r>
      <w:r>
        <w:rPr>
          <w:color w:val="231F20"/>
        </w:rPr>
        <w:t>Xá-lợi-phất</w:t>
      </w:r>
      <w:r>
        <w:rPr>
          <w:color w:val="231F20"/>
          <w:spacing w:val="-8"/>
        </w:rPr>
        <w:t> </w:t>
      </w:r>
      <w:r>
        <w:rPr>
          <w:color w:val="231F20"/>
        </w:rPr>
        <w:t>nhận</w:t>
      </w:r>
      <w:r>
        <w:rPr>
          <w:color w:val="231F20"/>
          <w:spacing w:val="-9"/>
        </w:rPr>
        <w:t> </w:t>
      </w:r>
      <w:r>
        <w:rPr>
          <w:color w:val="231F20"/>
        </w:rPr>
        <w:t>thấy trong chúng kia có người không biết, do không có pháp vô úy </w:t>
      </w:r>
      <w:r>
        <w:rPr>
          <w:color w:val="231F20"/>
          <w:spacing w:val="-6"/>
        </w:rPr>
        <w:t>nên </w:t>
      </w:r>
      <w:r>
        <w:rPr>
          <w:color w:val="231F20"/>
        </w:rPr>
        <w:t>không</w:t>
      </w:r>
      <w:r>
        <w:rPr>
          <w:color w:val="231F20"/>
          <w:spacing w:val="-12"/>
        </w:rPr>
        <w:t> </w:t>
      </w:r>
      <w:r>
        <w:rPr>
          <w:color w:val="231F20"/>
        </w:rPr>
        <w:t>thể</w:t>
      </w:r>
      <w:r>
        <w:rPr>
          <w:color w:val="231F20"/>
          <w:spacing w:val="-11"/>
        </w:rPr>
        <w:t> </w:t>
      </w:r>
      <w:r>
        <w:rPr>
          <w:color w:val="231F20"/>
        </w:rPr>
        <w:t>hỏi</w:t>
      </w:r>
      <w:r>
        <w:rPr>
          <w:color w:val="231F20"/>
          <w:spacing w:val="-11"/>
        </w:rPr>
        <w:t> </w:t>
      </w:r>
      <w:r>
        <w:rPr>
          <w:color w:val="231F20"/>
        </w:rPr>
        <w:t>Đức</w:t>
      </w:r>
      <w:r>
        <w:rPr>
          <w:color w:val="231F20"/>
          <w:spacing w:val="-11"/>
        </w:rPr>
        <w:t> </w:t>
      </w:r>
      <w:r>
        <w:rPr>
          <w:color w:val="231F20"/>
        </w:rPr>
        <w:t>Phật.</w:t>
      </w:r>
      <w:r>
        <w:rPr>
          <w:color w:val="231F20"/>
          <w:spacing w:val="-16"/>
        </w:rPr>
        <w:t> </w:t>
      </w:r>
      <w:r>
        <w:rPr>
          <w:color w:val="231F20"/>
        </w:rPr>
        <w:t>Tôn</w:t>
      </w:r>
      <w:r>
        <w:rPr>
          <w:color w:val="231F20"/>
          <w:spacing w:val="-11"/>
        </w:rPr>
        <w:t> </w:t>
      </w:r>
      <w:r>
        <w:rPr>
          <w:color w:val="231F20"/>
        </w:rPr>
        <w:t>giả</w:t>
      </w:r>
      <w:r>
        <w:rPr>
          <w:color w:val="231F20"/>
          <w:spacing w:val="-12"/>
        </w:rPr>
        <w:t> </w:t>
      </w:r>
      <w:r>
        <w:rPr>
          <w:color w:val="231F20"/>
        </w:rPr>
        <w:t>Xá-lợi-phất</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lỗi</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vì muốn đem lại lợi ích cho người khác, nên mới thưa hỏi.</w:t>
      </w:r>
    </w:p>
    <w:p>
      <w:pPr>
        <w:pStyle w:val="BodyText"/>
        <w:spacing w:line="273" w:lineRule="auto" w:before="109"/>
        <w:ind w:right="390"/>
      </w:pPr>
      <w:r>
        <w:rPr>
          <w:color w:val="231F20"/>
        </w:rPr>
        <w:t>Lại nữa, vì muốn nói về tướng chung để có sự dị biệt, nên mới thưa hỏi.</w:t>
      </w:r>
    </w:p>
    <w:p>
      <w:pPr>
        <w:pStyle w:val="BodyText"/>
        <w:spacing w:line="273" w:lineRule="auto" w:before="112"/>
        <w:ind w:right="392"/>
      </w:pPr>
      <w:r>
        <w:rPr>
          <w:color w:val="231F20"/>
        </w:rPr>
        <w:t>Đức Phật vì năm trăm Tỳ-kheo nên giảng nói pháp. Sau khi nghe Phật giảng nói xong, đều được quả A-la-hán, dứt bỏ hữu vị</w:t>
      </w:r>
      <w:r>
        <w:rPr>
          <w:color w:val="231F20"/>
          <w:spacing w:val="-36"/>
        </w:rPr>
        <w:t> </w:t>
      </w:r>
      <w:r>
        <w:rPr>
          <w:color w:val="231F20"/>
        </w:rPr>
        <w:t>lai, đều hợp với ý của Phật. Chúng sinh nếu có thể chứng đắc quả</w:t>
      </w:r>
      <w:r>
        <w:rPr>
          <w:color w:val="231F20"/>
          <w:spacing w:val="30"/>
        </w:rPr>
        <w:t> </w:t>
      </w:r>
      <w:r>
        <w:rPr>
          <w:color w:val="231F20"/>
        </w:rPr>
        <w:t>A-la-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hán, đoạn trừ hữu nơi vị lai, thì đó gọi là hợp với ý của Đức Phật bậc nhất. Tôn giả Xá-lợi-phất khởi suy nghĩ: Các vị Tôn giả này tuy đều chứng đắc A-la-hán, đoạn trừ hữu vị lai, nhưng không biết ai là người siêng năng tạo phương tiện. Vì muốn nói về tướng chung như thế khiến có dị biệt nên mới thưa hỏi.</w:t>
      </w:r>
    </w:p>
    <w:p>
      <w:pPr>
        <w:pStyle w:val="BodyText"/>
        <w:spacing w:line="276" w:lineRule="auto" w:before="113"/>
        <w:ind w:left="393" w:right="107"/>
      </w:pPr>
      <w:r>
        <w:rPr>
          <w:color w:val="231F20"/>
        </w:rPr>
        <w:t>Lại</w:t>
      </w:r>
      <w:r>
        <w:rPr>
          <w:color w:val="231F20"/>
          <w:spacing w:val="-13"/>
        </w:rPr>
        <w:t> </w:t>
      </w:r>
      <w:r>
        <w:rPr>
          <w:color w:val="231F20"/>
        </w:rPr>
        <w:t>nữa,</w:t>
      </w:r>
      <w:r>
        <w:rPr>
          <w:color w:val="231F20"/>
          <w:spacing w:val="-13"/>
        </w:rPr>
        <w:t> </w:t>
      </w:r>
      <w:r>
        <w:rPr>
          <w:color w:val="231F20"/>
        </w:rPr>
        <w:t>Đức</w:t>
      </w:r>
      <w:r>
        <w:rPr>
          <w:color w:val="231F20"/>
          <w:spacing w:val="-12"/>
        </w:rPr>
        <w:t> </w:t>
      </w:r>
      <w:r>
        <w:rPr>
          <w:color w:val="231F20"/>
        </w:rPr>
        <w:t>Phật,</w:t>
      </w:r>
      <w:r>
        <w:rPr>
          <w:color w:val="231F20"/>
          <w:spacing w:val="-18"/>
        </w:rPr>
        <w:t> </w:t>
      </w:r>
      <w:r>
        <w:rPr>
          <w:color w:val="231F20"/>
        </w:rPr>
        <w:t>Thế</w:t>
      </w:r>
      <w:r>
        <w:rPr>
          <w:color w:val="231F20"/>
          <w:spacing w:val="-16"/>
        </w:rPr>
        <w:t> </w:t>
      </w:r>
      <w:r>
        <w:rPr>
          <w:color w:val="231F20"/>
        </w:rPr>
        <w:t>Tôn</w:t>
      </w:r>
      <w:r>
        <w:rPr>
          <w:color w:val="231F20"/>
          <w:spacing w:val="-13"/>
        </w:rPr>
        <w:t> </w:t>
      </w:r>
      <w:r>
        <w:rPr>
          <w:color w:val="231F20"/>
        </w:rPr>
        <w:t>muốn</w:t>
      </w:r>
      <w:r>
        <w:rPr>
          <w:color w:val="231F20"/>
          <w:spacing w:val="-12"/>
        </w:rPr>
        <w:t> </w:t>
      </w:r>
      <w:r>
        <w:rPr>
          <w:color w:val="231F20"/>
        </w:rPr>
        <w:t>khiến</w:t>
      </w:r>
      <w:r>
        <w:rPr>
          <w:color w:val="231F20"/>
          <w:spacing w:val="-13"/>
        </w:rPr>
        <w:t> </w:t>
      </w:r>
      <w:r>
        <w:rPr>
          <w:color w:val="231F20"/>
        </w:rPr>
        <w:t>cho</w:t>
      </w:r>
      <w:r>
        <w:rPr>
          <w:color w:val="231F20"/>
          <w:spacing w:val="-12"/>
        </w:rPr>
        <w:t> </w:t>
      </w:r>
      <w:r>
        <w:rPr>
          <w:color w:val="231F20"/>
        </w:rPr>
        <w:t>năm</w:t>
      </w:r>
      <w:r>
        <w:rPr>
          <w:color w:val="231F20"/>
          <w:spacing w:val="-13"/>
        </w:rPr>
        <w:t> </w:t>
      </w:r>
      <w:r>
        <w:rPr>
          <w:color w:val="231F20"/>
        </w:rPr>
        <w:t>trăm</w:t>
      </w:r>
      <w:r>
        <w:rPr>
          <w:color w:val="231F20"/>
          <w:spacing w:val="-16"/>
        </w:rPr>
        <w:t> </w:t>
      </w:r>
      <w:r>
        <w:rPr>
          <w:color w:val="231F20"/>
        </w:rPr>
        <w:t>Tỳ-kheo đều an trụ nơi quả. Còn Tôn giả Xá-lợi-phất vì muốn cho đạo A-la- hán kia có sự khác biệt, nên mới thưa</w:t>
      </w:r>
      <w:r>
        <w:rPr>
          <w:color w:val="231F20"/>
          <w:spacing w:val="-2"/>
        </w:rPr>
        <w:t> </w:t>
      </w:r>
      <w:r>
        <w:rPr>
          <w:color w:val="231F20"/>
        </w:rPr>
        <w:t>hỏi.</w:t>
      </w:r>
    </w:p>
    <w:p>
      <w:pPr>
        <w:pStyle w:val="BodyText"/>
        <w:spacing w:line="276" w:lineRule="auto"/>
        <w:ind w:left="393" w:right="107"/>
      </w:pPr>
      <w:r>
        <w:rPr>
          <w:color w:val="231F20"/>
        </w:rPr>
        <w:t>Lại nữa, Đức Phật, Thế Tôn muốn khiến năm trăm Tỳ-kheo cùng</w:t>
      </w:r>
      <w:r>
        <w:rPr>
          <w:color w:val="231F20"/>
          <w:spacing w:val="-7"/>
        </w:rPr>
        <w:t> </w:t>
      </w:r>
      <w:r>
        <w:rPr>
          <w:color w:val="231F20"/>
        </w:rPr>
        <w:t>trụ</w:t>
      </w:r>
      <w:r>
        <w:rPr>
          <w:color w:val="231F20"/>
          <w:spacing w:val="-7"/>
        </w:rPr>
        <w:t> </w:t>
      </w:r>
      <w:r>
        <w:rPr>
          <w:color w:val="231F20"/>
        </w:rPr>
        <w:t>nơi</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vô</w:t>
      </w:r>
      <w:r>
        <w:rPr>
          <w:color w:val="231F20"/>
          <w:spacing w:val="-7"/>
        </w:rPr>
        <w:t> </w:t>
      </w:r>
      <w:r>
        <w:rPr>
          <w:color w:val="231F20"/>
        </w:rPr>
        <w:t>vi.</w:t>
      </w:r>
      <w:r>
        <w:rPr>
          <w:color w:val="231F20"/>
          <w:spacing w:val="-7"/>
        </w:rPr>
        <w:t> </w:t>
      </w:r>
      <w:r>
        <w:rPr>
          <w:color w:val="231F20"/>
        </w:rPr>
        <w:t>Còn</w:t>
      </w:r>
      <w:r>
        <w:rPr>
          <w:color w:val="231F20"/>
          <w:spacing w:val="-11"/>
        </w:rPr>
        <w:t> </w:t>
      </w:r>
      <w:r>
        <w:rPr>
          <w:color w:val="231F20"/>
        </w:rPr>
        <w:t>Tôn</w:t>
      </w:r>
      <w:r>
        <w:rPr>
          <w:color w:val="231F20"/>
          <w:spacing w:val="-7"/>
        </w:rPr>
        <w:t> </w:t>
      </w:r>
      <w:r>
        <w:rPr>
          <w:color w:val="231F20"/>
        </w:rPr>
        <w:t>giả</w:t>
      </w:r>
      <w:r>
        <w:rPr>
          <w:color w:val="231F20"/>
          <w:spacing w:val="-6"/>
        </w:rPr>
        <w:t> </w:t>
      </w:r>
      <w:r>
        <w:rPr>
          <w:color w:val="231F20"/>
        </w:rPr>
        <w:t>Xá-lợi-phất</w:t>
      </w:r>
      <w:r>
        <w:rPr>
          <w:color w:val="231F20"/>
          <w:spacing w:val="-7"/>
        </w:rPr>
        <w:t> </w:t>
      </w:r>
      <w:r>
        <w:rPr>
          <w:color w:val="231F20"/>
        </w:rPr>
        <w:t>vì</w:t>
      </w:r>
      <w:r>
        <w:rPr>
          <w:color w:val="231F20"/>
          <w:spacing w:val="-7"/>
        </w:rPr>
        <w:t> </w:t>
      </w:r>
      <w:r>
        <w:rPr>
          <w:color w:val="231F20"/>
        </w:rPr>
        <w:t>muốn</w:t>
      </w:r>
      <w:r>
        <w:rPr>
          <w:color w:val="231F20"/>
          <w:spacing w:val="-6"/>
        </w:rPr>
        <w:t> </w:t>
      </w:r>
      <w:r>
        <w:rPr>
          <w:color w:val="231F20"/>
        </w:rPr>
        <w:t>khiến cho sự giải thoát hữu vi có sự khác biệt, nên mới thưa</w:t>
      </w:r>
      <w:r>
        <w:rPr>
          <w:color w:val="231F20"/>
          <w:spacing w:val="-3"/>
        </w:rPr>
        <w:t> </w:t>
      </w:r>
      <w:r>
        <w:rPr>
          <w:color w:val="231F20"/>
        </w:rPr>
        <w:t>hỏi.</w:t>
      </w:r>
    </w:p>
    <w:p>
      <w:pPr>
        <w:pStyle w:val="BodyText"/>
        <w:spacing w:line="276" w:lineRule="auto"/>
        <w:ind w:left="393" w:right="107"/>
      </w:pPr>
      <w:r>
        <w:rPr>
          <w:color w:val="231F20"/>
        </w:rPr>
        <w:t>Lại nữa, vì muốn hiển bày kho báu công đức khiến thế gian nhận</w:t>
      </w:r>
      <w:r>
        <w:rPr>
          <w:color w:val="231F20"/>
          <w:spacing w:val="-5"/>
        </w:rPr>
        <w:t> </w:t>
      </w:r>
      <w:r>
        <w:rPr>
          <w:color w:val="231F20"/>
        </w:rPr>
        <w:t>biết</w:t>
      </w:r>
      <w:r>
        <w:rPr>
          <w:color w:val="231F20"/>
          <w:spacing w:val="-4"/>
        </w:rPr>
        <w:t> </w:t>
      </w:r>
      <w:r>
        <w:rPr>
          <w:color w:val="231F20"/>
        </w:rPr>
        <w:t>nên</w:t>
      </w:r>
      <w:r>
        <w:rPr>
          <w:color w:val="231F20"/>
          <w:spacing w:val="-4"/>
        </w:rPr>
        <w:t> </w:t>
      </w:r>
      <w:r>
        <w:rPr>
          <w:color w:val="231F20"/>
        </w:rPr>
        <w:t>mới</w:t>
      </w:r>
      <w:r>
        <w:rPr>
          <w:color w:val="231F20"/>
          <w:spacing w:val="-4"/>
        </w:rPr>
        <w:t> </w:t>
      </w:r>
      <w:r>
        <w:rPr>
          <w:color w:val="231F20"/>
        </w:rPr>
        <w:t>thưa</w:t>
      </w:r>
      <w:r>
        <w:rPr>
          <w:color w:val="231F20"/>
          <w:spacing w:val="-4"/>
        </w:rPr>
        <w:t> </w:t>
      </w:r>
      <w:r>
        <w:rPr>
          <w:color w:val="231F20"/>
        </w:rPr>
        <w:t>hỏi.</w:t>
      </w:r>
      <w:r>
        <w:rPr>
          <w:color w:val="231F20"/>
          <w:spacing w:val="-9"/>
        </w:rPr>
        <w:t> </w:t>
      </w:r>
      <w:r>
        <w:rPr>
          <w:color w:val="231F20"/>
        </w:rPr>
        <w:t>Ví</w:t>
      </w:r>
      <w:r>
        <w:rPr>
          <w:color w:val="231F20"/>
          <w:spacing w:val="-4"/>
        </w:rPr>
        <w:t> </w:t>
      </w:r>
      <w:r>
        <w:rPr>
          <w:color w:val="231F20"/>
        </w:rPr>
        <w:t>như</w:t>
      </w:r>
      <w:r>
        <w:rPr>
          <w:color w:val="231F20"/>
          <w:spacing w:val="-4"/>
        </w:rPr>
        <w:t> </w:t>
      </w:r>
      <w:r>
        <w:rPr>
          <w:color w:val="231F20"/>
        </w:rPr>
        <w:t>kho</w:t>
      </w:r>
      <w:r>
        <w:rPr>
          <w:color w:val="231F20"/>
          <w:spacing w:val="-4"/>
        </w:rPr>
        <w:t> </w:t>
      </w:r>
      <w:r>
        <w:rPr>
          <w:color w:val="231F20"/>
        </w:rPr>
        <w:t>báu</w:t>
      </w:r>
      <w:r>
        <w:rPr>
          <w:color w:val="231F20"/>
          <w:spacing w:val="-4"/>
        </w:rPr>
        <w:t> </w:t>
      </w:r>
      <w:r>
        <w:rPr>
          <w:color w:val="231F20"/>
        </w:rPr>
        <w:t>đã</w:t>
      </w:r>
      <w:r>
        <w:rPr>
          <w:color w:val="231F20"/>
          <w:spacing w:val="-4"/>
        </w:rPr>
        <w:t> </w:t>
      </w:r>
      <w:r>
        <w:rPr>
          <w:color w:val="231F20"/>
        </w:rPr>
        <w:t>bị</w:t>
      </w:r>
      <w:r>
        <w:rPr>
          <w:color w:val="231F20"/>
          <w:spacing w:val="-4"/>
        </w:rPr>
        <w:t> </w:t>
      </w:r>
      <w:r>
        <w:rPr>
          <w:color w:val="231F20"/>
        </w:rPr>
        <w:t>chôn</w:t>
      </w:r>
      <w:r>
        <w:rPr>
          <w:color w:val="231F20"/>
          <w:spacing w:val="-4"/>
        </w:rPr>
        <w:t> </w:t>
      </w:r>
      <w:r>
        <w:rPr>
          <w:color w:val="231F20"/>
        </w:rPr>
        <w:t>lấp</w:t>
      </w:r>
      <w:r>
        <w:rPr>
          <w:color w:val="231F20"/>
          <w:spacing w:val="-4"/>
        </w:rPr>
        <w:t> </w:t>
      </w:r>
      <w:r>
        <w:rPr>
          <w:color w:val="231F20"/>
        </w:rPr>
        <w:t>trong</w:t>
      </w:r>
      <w:r>
        <w:rPr>
          <w:color w:val="231F20"/>
          <w:spacing w:val="-4"/>
        </w:rPr>
        <w:t> </w:t>
      </w:r>
      <w:r>
        <w:rPr>
          <w:color w:val="231F20"/>
        </w:rPr>
        <w:t>đất, rất nhiều người không </w:t>
      </w:r>
      <w:r>
        <w:rPr>
          <w:color w:val="231F20"/>
          <w:spacing w:val="-4"/>
        </w:rPr>
        <w:t>thấy.</w:t>
      </w:r>
    </w:p>
    <w:p>
      <w:pPr>
        <w:pStyle w:val="BodyText"/>
        <w:spacing w:line="276" w:lineRule="auto"/>
        <w:ind w:left="393" w:right="107"/>
      </w:pPr>
      <w:r>
        <w:rPr>
          <w:color w:val="231F20"/>
        </w:rPr>
        <w:t>Như</w:t>
      </w:r>
      <w:r>
        <w:rPr>
          <w:color w:val="231F20"/>
          <w:spacing w:val="-10"/>
        </w:rPr>
        <w:t> </w:t>
      </w:r>
      <w:r>
        <w:rPr>
          <w:color w:val="231F20"/>
        </w:rPr>
        <w:t>thế,</w:t>
      </w:r>
      <w:r>
        <w:rPr>
          <w:color w:val="231F20"/>
          <w:spacing w:val="-9"/>
        </w:rPr>
        <w:t> </w:t>
      </w:r>
      <w:r>
        <w:rPr>
          <w:color w:val="231F20"/>
        </w:rPr>
        <w:t>do</w:t>
      </w:r>
      <w:r>
        <w:rPr>
          <w:color w:val="231F20"/>
          <w:spacing w:val="-9"/>
        </w:rPr>
        <w:t> </w:t>
      </w:r>
      <w:r>
        <w:rPr>
          <w:color w:val="231F20"/>
        </w:rPr>
        <w:t>đất</w:t>
      </w:r>
      <w:r>
        <w:rPr>
          <w:color w:val="231F20"/>
          <w:spacing w:val="-9"/>
        </w:rPr>
        <w:t> </w:t>
      </w:r>
      <w:r>
        <w:rPr>
          <w:color w:val="231F20"/>
        </w:rPr>
        <w:t>ít</w:t>
      </w:r>
      <w:r>
        <w:rPr>
          <w:color w:val="231F20"/>
          <w:spacing w:val="-9"/>
        </w:rPr>
        <w:t> </w:t>
      </w:r>
      <w:r>
        <w:rPr>
          <w:color w:val="231F20"/>
        </w:rPr>
        <w:t>dục,</w:t>
      </w:r>
      <w:r>
        <w:rPr>
          <w:color w:val="231F20"/>
          <w:spacing w:val="-9"/>
        </w:rPr>
        <w:t> </w:t>
      </w:r>
      <w:r>
        <w:rPr>
          <w:color w:val="231F20"/>
        </w:rPr>
        <w:t>biết</w:t>
      </w:r>
      <w:r>
        <w:rPr>
          <w:color w:val="231F20"/>
          <w:spacing w:val="-9"/>
        </w:rPr>
        <w:t> </w:t>
      </w:r>
      <w:r>
        <w:rPr>
          <w:color w:val="231F20"/>
        </w:rPr>
        <w:t>đủ</w:t>
      </w:r>
      <w:r>
        <w:rPr>
          <w:color w:val="231F20"/>
          <w:spacing w:val="-10"/>
        </w:rPr>
        <w:t> </w:t>
      </w:r>
      <w:r>
        <w:rPr>
          <w:color w:val="231F20"/>
        </w:rPr>
        <w:t>đã</w:t>
      </w:r>
      <w:r>
        <w:rPr>
          <w:color w:val="231F20"/>
          <w:spacing w:val="-9"/>
        </w:rPr>
        <w:t> </w:t>
      </w:r>
      <w:r>
        <w:rPr>
          <w:color w:val="231F20"/>
        </w:rPr>
        <w:t>che</w:t>
      </w:r>
      <w:r>
        <w:rPr>
          <w:color w:val="231F20"/>
          <w:spacing w:val="-9"/>
        </w:rPr>
        <w:t> </w:t>
      </w:r>
      <w:r>
        <w:rPr>
          <w:color w:val="231F20"/>
        </w:rPr>
        <w:t>lấp</w:t>
      </w:r>
      <w:r>
        <w:rPr>
          <w:color w:val="231F20"/>
          <w:spacing w:val="-9"/>
        </w:rPr>
        <w:t> </w:t>
      </w:r>
      <w:r>
        <w:rPr>
          <w:color w:val="231F20"/>
        </w:rPr>
        <w:t>kho</w:t>
      </w:r>
      <w:r>
        <w:rPr>
          <w:color w:val="231F20"/>
          <w:spacing w:val="-9"/>
        </w:rPr>
        <w:t> </w:t>
      </w:r>
      <w:r>
        <w:rPr>
          <w:color w:val="231F20"/>
        </w:rPr>
        <w:t>báu</w:t>
      </w:r>
      <w:r>
        <w:rPr>
          <w:color w:val="231F20"/>
          <w:spacing w:val="-9"/>
        </w:rPr>
        <w:t> </w:t>
      </w:r>
      <w:r>
        <w:rPr>
          <w:color w:val="231F20"/>
        </w:rPr>
        <w:t>công</w:t>
      </w:r>
      <w:r>
        <w:rPr>
          <w:color w:val="231F20"/>
          <w:spacing w:val="-9"/>
        </w:rPr>
        <w:t> </w:t>
      </w:r>
      <w:r>
        <w:rPr>
          <w:color w:val="231F20"/>
        </w:rPr>
        <w:t>đức,</w:t>
      </w:r>
      <w:r>
        <w:rPr>
          <w:color w:val="231F20"/>
          <w:spacing w:val="-9"/>
        </w:rPr>
        <w:t> </w:t>
      </w:r>
      <w:r>
        <w:rPr>
          <w:color w:val="231F20"/>
        </w:rPr>
        <w:t>nên thế gian không người nhận biết.</w:t>
      </w:r>
    </w:p>
    <w:p>
      <w:pPr>
        <w:pStyle w:val="BodyText"/>
        <w:spacing w:line="276" w:lineRule="auto"/>
        <w:ind w:left="393" w:right="106"/>
      </w:pPr>
      <w:r>
        <w:rPr>
          <w:color w:val="231F20"/>
        </w:rPr>
        <w:t>Lại</w:t>
      </w:r>
      <w:r>
        <w:rPr>
          <w:color w:val="231F20"/>
          <w:spacing w:val="-8"/>
        </w:rPr>
        <w:t> </w:t>
      </w:r>
      <w:r>
        <w:rPr>
          <w:color w:val="231F20"/>
        </w:rPr>
        <w:t>nữa,</w:t>
      </w:r>
      <w:r>
        <w:rPr>
          <w:color w:val="231F20"/>
          <w:spacing w:val="-7"/>
        </w:rPr>
        <w:t> </w:t>
      </w:r>
      <w:r>
        <w:rPr>
          <w:color w:val="231F20"/>
        </w:rPr>
        <w:t>vì</w:t>
      </w:r>
      <w:r>
        <w:rPr>
          <w:color w:val="231F20"/>
          <w:spacing w:val="-7"/>
        </w:rPr>
        <w:t> </w:t>
      </w:r>
      <w:r>
        <w:rPr>
          <w:color w:val="231F20"/>
        </w:rPr>
        <w:t>muốn</w:t>
      </w:r>
      <w:r>
        <w:rPr>
          <w:color w:val="231F20"/>
          <w:spacing w:val="-7"/>
        </w:rPr>
        <w:t> </w:t>
      </w:r>
      <w:r>
        <w:rPr>
          <w:color w:val="231F20"/>
        </w:rPr>
        <w:t>khiến</w:t>
      </w:r>
      <w:r>
        <w:rPr>
          <w:color w:val="231F20"/>
          <w:spacing w:val="-8"/>
        </w:rPr>
        <w:t> </w:t>
      </w:r>
      <w:r>
        <w:rPr>
          <w:color w:val="231F20"/>
        </w:rPr>
        <w:t>cho</w:t>
      </w:r>
      <w:r>
        <w:rPr>
          <w:color w:val="231F20"/>
          <w:spacing w:val="-7"/>
        </w:rPr>
        <w:t> </w:t>
      </w:r>
      <w:r>
        <w:rPr>
          <w:color w:val="231F20"/>
        </w:rPr>
        <w:t>thí</w:t>
      </w:r>
      <w:r>
        <w:rPr>
          <w:color w:val="231F20"/>
          <w:spacing w:val="-7"/>
        </w:rPr>
        <w:t> </w:t>
      </w:r>
      <w:r>
        <w:rPr>
          <w:color w:val="231F20"/>
        </w:rPr>
        <w:t>chủ</w:t>
      </w:r>
      <w:r>
        <w:rPr>
          <w:color w:val="231F20"/>
          <w:spacing w:val="-7"/>
        </w:rPr>
        <w:t> </w:t>
      </w:r>
      <w:r>
        <w:rPr>
          <w:color w:val="231F20"/>
        </w:rPr>
        <w:t>sinh</w:t>
      </w:r>
      <w:r>
        <w:rPr>
          <w:color w:val="231F20"/>
          <w:spacing w:val="-7"/>
        </w:rPr>
        <w:t> </w:t>
      </w:r>
      <w:r>
        <w:rPr>
          <w:color w:val="231F20"/>
        </w:rPr>
        <w:t>tâm</w:t>
      </w:r>
      <w:r>
        <w:rPr>
          <w:color w:val="231F20"/>
          <w:spacing w:val="-8"/>
        </w:rPr>
        <w:t> </w:t>
      </w:r>
      <w:r>
        <w:rPr>
          <w:color w:val="231F20"/>
        </w:rPr>
        <w:t>tin</w:t>
      </w:r>
      <w:r>
        <w:rPr>
          <w:color w:val="231F20"/>
          <w:spacing w:val="-7"/>
        </w:rPr>
        <w:t> </w:t>
      </w:r>
      <w:r>
        <w:rPr>
          <w:color w:val="231F20"/>
        </w:rPr>
        <w:t>tưởng,</w:t>
      </w:r>
      <w:r>
        <w:rPr>
          <w:color w:val="231F20"/>
          <w:spacing w:val="-7"/>
        </w:rPr>
        <w:t> </w:t>
      </w:r>
      <w:r>
        <w:rPr>
          <w:color w:val="231F20"/>
        </w:rPr>
        <w:t>nên</w:t>
      </w:r>
      <w:r>
        <w:rPr>
          <w:color w:val="231F20"/>
          <w:spacing w:val="-7"/>
        </w:rPr>
        <w:t> </w:t>
      </w:r>
      <w:r>
        <w:rPr>
          <w:color w:val="231F20"/>
        </w:rPr>
        <w:t>mới hỏi. Có các đàn việt trong bốn tháng hạ đã đem các vật dụng </w:t>
      </w:r>
      <w:r>
        <w:rPr>
          <w:color w:val="231F20"/>
          <w:spacing w:val="-4"/>
        </w:rPr>
        <w:t>cần</w:t>
      </w:r>
      <w:r>
        <w:rPr>
          <w:color w:val="231F20"/>
          <w:spacing w:val="57"/>
        </w:rPr>
        <w:t> </w:t>
      </w:r>
      <w:r>
        <w:rPr>
          <w:color w:val="231F20"/>
        </w:rPr>
        <w:t>thiết</w:t>
      </w:r>
      <w:r>
        <w:rPr>
          <w:color w:val="231F20"/>
          <w:spacing w:val="-12"/>
        </w:rPr>
        <w:t> </w:t>
      </w:r>
      <w:r>
        <w:rPr>
          <w:color w:val="231F20"/>
        </w:rPr>
        <w:t>cho</w:t>
      </w:r>
      <w:r>
        <w:rPr>
          <w:color w:val="231F20"/>
          <w:spacing w:val="-11"/>
        </w:rPr>
        <w:t> </w:t>
      </w:r>
      <w:r>
        <w:rPr>
          <w:color w:val="231F20"/>
        </w:rPr>
        <w:t>đời</w:t>
      </w:r>
      <w:r>
        <w:rPr>
          <w:color w:val="231F20"/>
          <w:spacing w:val="-11"/>
        </w:rPr>
        <w:t> </w:t>
      </w:r>
      <w:r>
        <w:rPr>
          <w:color w:val="231F20"/>
        </w:rPr>
        <w:t>sống</w:t>
      </w:r>
      <w:r>
        <w:rPr>
          <w:color w:val="231F20"/>
          <w:spacing w:val="-10"/>
        </w:rPr>
        <w:t> </w:t>
      </w:r>
      <w:r>
        <w:rPr>
          <w:color w:val="231F20"/>
        </w:rPr>
        <w:t>như</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uống,</w:t>
      </w:r>
      <w:r>
        <w:rPr>
          <w:color w:val="231F20"/>
          <w:spacing w:val="-10"/>
        </w:rPr>
        <w:t> </w:t>
      </w:r>
      <w:r>
        <w:rPr>
          <w:color w:val="231F20"/>
        </w:rPr>
        <w:t>y</w:t>
      </w:r>
      <w:r>
        <w:rPr>
          <w:color w:val="231F20"/>
          <w:spacing w:val="-11"/>
        </w:rPr>
        <w:t> </w:t>
      </w:r>
      <w:r>
        <w:rPr>
          <w:color w:val="231F20"/>
        </w:rPr>
        <w:t>phục</w:t>
      </w:r>
      <w:r>
        <w:rPr>
          <w:color w:val="231F20"/>
          <w:spacing w:val="-11"/>
        </w:rPr>
        <w:t> </w:t>
      </w:r>
      <w:r>
        <w:rPr>
          <w:color w:val="231F20"/>
          <w:spacing w:val="-5"/>
        </w:rPr>
        <w:t>v.v…</w:t>
      </w:r>
      <w:r>
        <w:rPr>
          <w:color w:val="231F20"/>
          <w:spacing w:val="-11"/>
        </w:rPr>
        <w:t> </w:t>
      </w:r>
      <w:r>
        <w:rPr>
          <w:color w:val="231F20"/>
        </w:rPr>
        <w:t>cúng</w:t>
      </w:r>
      <w:r>
        <w:rPr>
          <w:color w:val="231F20"/>
          <w:spacing w:val="-10"/>
        </w:rPr>
        <w:t> </w:t>
      </w:r>
      <w:r>
        <w:rPr>
          <w:color w:val="231F20"/>
        </w:rPr>
        <w:t>dường</w:t>
      </w:r>
      <w:r>
        <w:rPr>
          <w:color w:val="231F20"/>
          <w:spacing w:val="-11"/>
        </w:rPr>
        <w:t> </w:t>
      </w:r>
      <w:r>
        <w:rPr>
          <w:color w:val="231F20"/>
        </w:rPr>
        <w:t>chúng Tăng. Vì muốn cho thí chủ biết rõ về hành thí này: Vật dụng do chư vị cúng dường đã gặp được phước điền thanh tịnh </w:t>
      </w:r>
      <w:r>
        <w:rPr>
          <w:color w:val="231F20"/>
          <w:spacing w:val="-6"/>
        </w:rPr>
        <w:t>v.v... </w:t>
      </w:r>
      <w:r>
        <w:rPr>
          <w:color w:val="231F20"/>
        </w:rPr>
        <w:t>như thế, nên mới thưa hỏi.</w:t>
      </w:r>
    </w:p>
    <w:p>
      <w:pPr>
        <w:pStyle w:val="BodyText"/>
        <w:ind w:left="960" w:firstLine="0"/>
      </w:pPr>
      <w:r>
        <w:rPr>
          <w:color w:val="231F20"/>
        </w:rPr>
        <w:t>Lại</w:t>
      </w:r>
      <w:r>
        <w:rPr>
          <w:color w:val="231F20"/>
          <w:spacing w:val="-12"/>
        </w:rPr>
        <w:t> </w:t>
      </w:r>
      <w:r>
        <w:rPr>
          <w:color w:val="231F20"/>
        </w:rPr>
        <w:t>nữa,</w:t>
      </w:r>
      <w:r>
        <w:rPr>
          <w:color w:val="231F20"/>
          <w:spacing w:val="-12"/>
        </w:rPr>
        <w:t> </w:t>
      </w:r>
      <w:r>
        <w:rPr>
          <w:color w:val="231F20"/>
        </w:rPr>
        <w:t>vì</w:t>
      </w:r>
      <w:r>
        <w:rPr>
          <w:color w:val="231F20"/>
          <w:spacing w:val="-12"/>
        </w:rPr>
        <w:t> </w:t>
      </w:r>
      <w:r>
        <w:rPr>
          <w:color w:val="231F20"/>
        </w:rPr>
        <w:t>pháp</w:t>
      </w:r>
      <w:r>
        <w:rPr>
          <w:color w:val="231F20"/>
          <w:spacing w:val="-12"/>
        </w:rPr>
        <w:t> </w:t>
      </w:r>
      <w:r>
        <w:rPr>
          <w:color w:val="231F20"/>
        </w:rPr>
        <w:t>của</w:t>
      </w:r>
      <w:r>
        <w:rPr>
          <w:color w:val="231F20"/>
          <w:spacing w:val="-12"/>
        </w:rPr>
        <w:t> </w:t>
      </w:r>
      <w:r>
        <w:rPr>
          <w:color w:val="231F20"/>
        </w:rPr>
        <w:t>hàng</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hạnh</w:t>
      </w:r>
      <w:r>
        <w:rPr>
          <w:color w:val="231F20"/>
          <w:spacing w:val="-12"/>
        </w:rPr>
        <w:t> </w:t>
      </w:r>
      <w:r>
        <w:rPr>
          <w:color w:val="231F20"/>
        </w:rPr>
        <w:t>thanh</w:t>
      </w:r>
      <w:r>
        <w:rPr>
          <w:color w:val="231F20"/>
          <w:spacing w:val="-12"/>
        </w:rPr>
        <w:t> </w:t>
      </w:r>
      <w:r>
        <w:rPr>
          <w:color w:val="231F20"/>
        </w:rPr>
        <w:t>tịnh</w:t>
      </w:r>
      <w:r>
        <w:rPr>
          <w:color w:val="231F20"/>
          <w:spacing w:val="-12"/>
        </w:rPr>
        <w:t> </w:t>
      </w:r>
      <w:r>
        <w:rPr>
          <w:color w:val="231F20"/>
        </w:rPr>
        <w:t>nơi</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kia.</w:t>
      </w:r>
    </w:p>
    <w:p>
      <w:pPr>
        <w:pStyle w:val="BodyText"/>
        <w:spacing w:before="45"/>
        <w:ind w:left="393" w:firstLine="0"/>
      </w:pPr>
      <w:r>
        <w:rPr>
          <w:color w:val="231F20"/>
        </w:rPr>
        <w:t>Tức pháp đệ tử là nên hỏi, thầy nên đáp.</w:t>
      </w:r>
    </w:p>
    <w:p>
      <w:pPr>
        <w:pStyle w:val="BodyText"/>
        <w:spacing w:line="276" w:lineRule="auto" w:before="158"/>
        <w:ind w:left="393" w:right="108"/>
      </w:pPr>
      <w:r>
        <w:rPr>
          <w:color w:val="231F20"/>
        </w:rPr>
        <w:t>Lại nữa, vì hiện bày sự việc trừ bỏ tâm kiêu mạn để cầu pháp theo tâm sâu xa nên mới thưa hỏi.</w:t>
      </w:r>
    </w:p>
    <w:p>
      <w:pPr>
        <w:pStyle w:val="BodyText"/>
        <w:spacing w:line="276" w:lineRule="auto"/>
        <w:ind w:left="393" w:right="108"/>
      </w:pPr>
      <w:r>
        <w:rPr>
          <w:color w:val="231F20"/>
        </w:rPr>
        <w:t>Lại</w:t>
      </w:r>
      <w:r>
        <w:rPr>
          <w:color w:val="231F20"/>
          <w:spacing w:val="-11"/>
        </w:rPr>
        <w:t> </w:t>
      </w:r>
      <w:r>
        <w:rPr>
          <w:color w:val="231F20"/>
        </w:rPr>
        <w:t>nữa,</w:t>
      </w:r>
      <w:r>
        <w:rPr>
          <w:color w:val="231F20"/>
          <w:spacing w:val="-10"/>
        </w:rPr>
        <w:t> </w:t>
      </w:r>
      <w:r>
        <w:rPr>
          <w:color w:val="231F20"/>
        </w:rPr>
        <w:t>vì</w:t>
      </w:r>
      <w:r>
        <w:rPr>
          <w:color w:val="231F20"/>
          <w:spacing w:val="-10"/>
        </w:rPr>
        <w:t> </w:t>
      </w:r>
      <w:r>
        <w:rPr>
          <w:color w:val="231F20"/>
        </w:rPr>
        <w:t>nhằm</w:t>
      </w:r>
      <w:r>
        <w:rPr>
          <w:color w:val="231F20"/>
          <w:spacing w:val="-11"/>
        </w:rPr>
        <w:t> </w:t>
      </w:r>
      <w:r>
        <w:rPr>
          <w:color w:val="231F20"/>
        </w:rPr>
        <w:t>phá</w:t>
      </w:r>
      <w:r>
        <w:rPr>
          <w:color w:val="231F20"/>
          <w:spacing w:val="-10"/>
        </w:rPr>
        <w:t> </w:t>
      </w:r>
      <w:r>
        <w:rPr>
          <w:color w:val="231F20"/>
        </w:rPr>
        <w:t>trừ</w:t>
      </w:r>
      <w:r>
        <w:rPr>
          <w:color w:val="231F20"/>
          <w:spacing w:val="-10"/>
        </w:rPr>
        <w:t> </w:t>
      </w:r>
      <w:r>
        <w:rPr>
          <w:color w:val="231F20"/>
        </w:rPr>
        <w:t>kẻ</w:t>
      </w:r>
      <w:r>
        <w:rPr>
          <w:color w:val="231F20"/>
          <w:spacing w:val="-10"/>
        </w:rPr>
        <w:t> </w:t>
      </w:r>
      <w:r>
        <w:rPr>
          <w:color w:val="231F20"/>
        </w:rPr>
        <w:t>có</w:t>
      </w:r>
      <w:r>
        <w:rPr>
          <w:color w:val="231F20"/>
          <w:spacing w:val="-11"/>
        </w:rPr>
        <w:t> </w:t>
      </w:r>
      <w:r>
        <w:rPr>
          <w:color w:val="231F20"/>
        </w:rPr>
        <w:t>ít</w:t>
      </w:r>
      <w:r>
        <w:rPr>
          <w:color w:val="231F20"/>
          <w:spacing w:val="-10"/>
        </w:rPr>
        <w:t> </w:t>
      </w:r>
      <w:r>
        <w:rPr>
          <w:color w:val="231F20"/>
        </w:rPr>
        <w:t>sự</w:t>
      </w:r>
      <w:r>
        <w:rPr>
          <w:color w:val="231F20"/>
          <w:spacing w:val="-10"/>
        </w:rPr>
        <w:t> </w:t>
      </w:r>
      <w:r>
        <w:rPr>
          <w:color w:val="231F20"/>
        </w:rPr>
        <w:t>hiểu</w:t>
      </w:r>
      <w:r>
        <w:rPr>
          <w:color w:val="231F20"/>
          <w:spacing w:val="-10"/>
        </w:rPr>
        <w:t> </w:t>
      </w:r>
      <w:r>
        <w:rPr>
          <w:color w:val="231F20"/>
        </w:rPr>
        <w:t>biết</w:t>
      </w:r>
      <w:r>
        <w:rPr>
          <w:color w:val="231F20"/>
          <w:spacing w:val="-11"/>
        </w:rPr>
        <w:t> </w:t>
      </w:r>
      <w:r>
        <w:rPr>
          <w:color w:val="231F20"/>
        </w:rPr>
        <w:t>sinh</w:t>
      </w:r>
      <w:r>
        <w:rPr>
          <w:color w:val="231F20"/>
          <w:spacing w:val="-10"/>
        </w:rPr>
        <w:t> </w:t>
      </w:r>
      <w:r>
        <w:rPr>
          <w:color w:val="231F20"/>
        </w:rPr>
        <w:t>tâm</w:t>
      </w:r>
      <w:r>
        <w:rPr>
          <w:color w:val="231F20"/>
          <w:spacing w:val="-10"/>
        </w:rPr>
        <w:t> </w:t>
      </w:r>
      <w:r>
        <w:rPr>
          <w:color w:val="231F20"/>
        </w:rPr>
        <w:t>kiêu</w:t>
      </w:r>
      <w:r>
        <w:rPr>
          <w:color w:val="231F20"/>
          <w:spacing w:val="-10"/>
        </w:rPr>
        <w:t> </w:t>
      </w:r>
      <w:r>
        <w:rPr>
          <w:color w:val="231F20"/>
        </w:rPr>
        <w:t>mạn không vui thích hỏi người khác, nên mới thưa hỏi Đức</w:t>
      </w:r>
      <w:r>
        <w:rPr>
          <w:color w:val="231F20"/>
          <w:spacing w:val="-5"/>
        </w:rPr>
        <w:t> </w:t>
      </w:r>
      <w:r>
        <w:rPr>
          <w:color w:val="231F20"/>
        </w:rPr>
        <w:t>Phật.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 giả Xá-lợi-phất khởi suy nghĩ: </w:t>
      </w:r>
      <w:r>
        <w:rPr>
          <w:color w:val="231F20"/>
          <w:spacing w:val="-4"/>
        </w:rPr>
        <w:t>Trí </w:t>
      </w:r>
      <w:r>
        <w:rPr>
          <w:color w:val="231F20"/>
        </w:rPr>
        <w:t>tuệ của ta hiện có là những mười sáu phần, đối tượng nhận biết của người đời chỉ có một phần.</w:t>
      </w:r>
      <w:r>
        <w:rPr>
          <w:color w:val="231F20"/>
          <w:spacing w:val="-11"/>
        </w:rPr>
        <w:t> </w:t>
      </w:r>
      <w:r>
        <w:rPr>
          <w:color w:val="231F20"/>
          <w:spacing w:val="-10"/>
        </w:rPr>
        <w:t>Ta</w:t>
      </w:r>
      <w:r>
        <w:rPr>
          <w:color w:val="231F20"/>
          <w:spacing w:val="-6"/>
        </w:rPr>
        <w:t> </w:t>
      </w:r>
      <w:r>
        <w:rPr>
          <w:color w:val="231F20"/>
        </w:rPr>
        <w:t>vẫn</w:t>
      </w:r>
      <w:r>
        <w:rPr>
          <w:color w:val="231F20"/>
          <w:spacing w:val="-6"/>
        </w:rPr>
        <w:t> </w:t>
      </w:r>
      <w:r>
        <w:rPr>
          <w:color w:val="231F20"/>
        </w:rPr>
        <w:t>thưa</w:t>
      </w:r>
      <w:r>
        <w:rPr>
          <w:color w:val="231F20"/>
          <w:spacing w:val="-6"/>
        </w:rPr>
        <w:t> </w:t>
      </w:r>
      <w:r>
        <w:rPr>
          <w:color w:val="231F20"/>
        </w:rPr>
        <w:t>hỏi</w:t>
      </w:r>
      <w:r>
        <w:rPr>
          <w:color w:val="231F20"/>
          <w:spacing w:val="-7"/>
        </w:rPr>
        <w:t> </w:t>
      </w:r>
      <w:r>
        <w:rPr>
          <w:color w:val="231F20"/>
        </w:rPr>
        <w:t>người</w:t>
      </w:r>
      <w:r>
        <w:rPr>
          <w:color w:val="231F20"/>
          <w:spacing w:val="-6"/>
        </w:rPr>
        <w:t> </w:t>
      </w:r>
      <w:r>
        <w:rPr>
          <w:color w:val="231F20"/>
        </w:rPr>
        <w:t>khác,</w:t>
      </w:r>
      <w:r>
        <w:rPr>
          <w:color w:val="231F20"/>
          <w:spacing w:val="-7"/>
        </w:rPr>
        <w:t> </w:t>
      </w:r>
      <w:r>
        <w:rPr>
          <w:color w:val="231F20"/>
        </w:rPr>
        <w:t>huống</w:t>
      </w:r>
      <w:r>
        <w:rPr>
          <w:color w:val="231F20"/>
          <w:spacing w:val="-6"/>
        </w:rPr>
        <w:t> </w:t>
      </w:r>
      <w:r>
        <w:rPr>
          <w:color w:val="231F20"/>
        </w:rPr>
        <w:t>chi</w:t>
      </w:r>
      <w:r>
        <w:rPr>
          <w:color w:val="231F20"/>
          <w:spacing w:val="-6"/>
        </w:rPr>
        <w:t> </w:t>
      </w:r>
      <w:r>
        <w:rPr>
          <w:color w:val="231F20"/>
        </w:rPr>
        <w:t>các</w:t>
      </w:r>
      <w:r>
        <w:rPr>
          <w:color w:val="231F20"/>
          <w:spacing w:val="-7"/>
        </w:rPr>
        <w:t> </w:t>
      </w:r>
      <w:r>
        <w:rPr>
          <w:color w:val="231F20"/>
        </w:rPr>
        <w:t>ông</w:t>
      </w:r>
      <w:r>
        <w:rPr>
          <w:color w:val="231F20"/>
          <w:spacing w:val="-6"/>
        </w:rPr>
        <w:t> </w:t>
      </w:r>
      <w:r>
        <w:rPr>
          <w:color w:val="231F20"/>
        </w:rPr>
        <w:t>chỉ</w:t>
      </w:r>
      <w:r>
        <w:rPr>
          <w:color w:val="231F20"/>
          <w:spacing w:val="-5"/>
        </w:rPr>
        <w:t> </w:t>
      </w:r>
      <w:r>
        <w:rPr>
          <w:color w:val="231F20"/>
        </w:rPr>
        <w:t>có</w:t>
      </w:r>
      <w:r>
        <w:rPr>
          <w:color w:val="231F20"/>
          <w:spacing w:val="-6"/>
        </w:rPr>
        <w:t> </w:t>
      </w:r>
      <w:r>
        <w:rPr>
          <w:color w:val="231F20"/>
        </w:rPr>
        <w:t>một</w:t>
      </w:r>
      <w:r>
        <w:rPr>
          <w:color w:val="231F20"/>
          <w:spacing w:val="-6"/>
        </w:rPr>
        <w:t> </w:t>
      </w:r>
      <w:r>
        <w:rPr>
          <w:color w:val="231F20"/>
        </w:rPr>
        <w:t>ít</w:t>
      </w:r>
      <w:r>
        <w:rPr>
          <w:color w:val="231F20"/>
          <w:spacing w:val="-6"/>
        </w:rPr>
        <w:t> </w:t>
      </w:r>
      <w:r>
        <w:rPr>
          <w:color w:val="231F20"/>
          <w:spacing w:val="-4"/>
        </w:rPr>
        <w:t>tri </w:t>
      </w:r>
      <w:r>
        <w:rPr>
          <w:color w:val="231F20"/>
        </w:rPr>
        <w:t>kiến mà lại không thưa hỏi</w:t>
      </w:r>
      <w:r>
        <w:rPr>
          <w:color w:val="231F20"/>
          <w:spacing w:val="-1"/>
        </w:rPr>
        <w:t> </w:t>
      </w:r>
      <w:r>
        <w:rPr>
          <w:color w:val="231F20"/>
        </w:rPr>
        <w:t>sao?</w:t>
      </w:r>
    </w:p>
    <w:p>
      <w:pPr>
        <w:pStyle w:val="BodyText"/>
        <w:spacing w:line="273" w:lineRule="auto" w:before="110"/>
        <w:ind w:right="391"/>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muốn</w:t>
      </w:r>
      <w:r>
        <w:rPr>
          <w:color w:val="231F20"/>
          <w:spacing w:val="-6"/>
        </w:rPr>
        <w:t> </w:t>
      </w:r>
      <w:r>
        <w:rPr>
          <w:color w:val="231F20"/>
        </w:rPr>
        <w:t>hiện</w:t>
      </w:r>
      <w:r>
        <w:rPr>
          <w:color w:val="231F20"/>
          <w:spacing w:val="-6"/>
        </w:rPr>
        <w:t> </w:t>
      </w:r>
      <w:r>
        <w:rPr>
          <w:color w:val="231F20"/>
        </w:rPr>
        <w:t>rõ</w:t>
      </w:r>
      <w:r>
        <w:rPr>
          <w:color w:val="231F20"/>
          <w:spacing w:val="-6"/>
        </w:rPr>
        <w:t> </w:t>
      </w:r>
      <w:r>
        <w:rPr>
          <w:color w:val="231F20"/>
        </w:rPr>
        <w:t>nơi</w:t>
      </w:r>
      <w:r>
        <w:rPr>
          <w:color w:val="231F20"/>
          <w:spacing w:val="-5"/>
        </w:rPr>
        <w:t> </w:t>
      </w:r>
      <w:r>
        <w:rPr>
          <w:color w:val="231F20"/>
        </w:rPr>
        <w:t>tự</w:t>
      </w:r>
      <w:r>
        <w:rPr>
          <w:color w:val="231F20"/>
          <w:spacing w:val="-6"/>
        </w:rPr>
        <w:t> </w:t>
      </w:r>
      <w:r>
        <w:rPr>
          <w:color w:val="231F20"/>
        </w:rPr>
        <w:t>thân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spacing w:val="-5"/>
        </w:rPr>
        <w:t>cấu </w:t>
      </w:r>
      <w:r>
        <w:rPr>
          <w:color w:val="231F20"/>
        </w:rPr>
        <w:t>uế</w:t>
      </w:r>
      <w:r>
        <w:rPr>
          <w:color w:val="231F20"/>
          <w:spacing w:val="-9"/>
        </w:rPr>
        <w:t> </w:t>
      </w:r>
      <w:r>
        <w:rPr>
          <w:color w:val="231F20"/>
        </w:rPr>
        <w:t>do</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Nếu</w:t>
      </w:r>
      <w:r>
        <w:rPr>
          <w:color w:val="231F20"/>
          <w:spacing w:val="-9"/>
        </w:rPr>
        <w:t> </w:t>
      </w:r>
      <w:r>
        <w:rPr>
          <w:color w:val="231F20"/>
        </w:rPr>
        <w:t>người</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về</w:t>
      </w:r>
      <w:r>
        <w:rPr>
          <w:color w:val="231F20"/>
          <w:spacing w:val="-9"/>
        </w:rPr>
        <w:t> </w:t>
      </w:r>
      <w:r>
        <w:rPr>
          <w:color w:val="231F20"/>
        </w:rPr>
        <w:t>pháp,</w:t>
      </w:r>
      <w:r>
        <w:rPr>
          <w:color w:val="231F20"/>
          <w:spacing w:val="-8"/>
        </w:rPr>
        <w:t> </w:t>
      </w:r>
      <w:r>
        <w:rPr>
          <w:color w:val="231F20"/>
        </w:rPr>
        <w:t>khi</w:t>
      </w:r>
      <w:r>
        <w:rPr>
          <w:color w:val="231F20"/>
          <w:spacing w:val="-9"/>
        </w:rPr>
        <w:t> </w:t>
      </w:r>
      <w:r>
        <w:rPr>
          <w:color w:val="231F20"/>
        </w:rPr>
        <w:t>thấy</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spacing w:val="-4"/>
        </w:rPr>
        <w:t>thưa </w:t>
      </w:r>
      <w:r>
        <w:rPr>
          <w:color w:val="231F20"/>
        </w:rPr>
        <w:t>hỏi hãy còn không vui vẻ, huống chi là tự hỏi.</w:t>
      </w:r>
    </w:p>
    <w:p>
      <w:pPr>
        <w:pStyle w:val="BodyText"/>
        <w:spacing w:line="273" w:lineRule="auto" w:before="111"/>
        <w:ind w:right="390"/>
      </w:pPr>
      <w:r>
        <w:rPr>
          <w:color w:val="231F20"/>
        </w:rPr>
        <w:t>Lại nữa, vì muốn ngăn trừ sự hủy báng nên mới thưa hỏi. Các ngoại đạo v.v... đã hủy báng như thế này: Sa-môn Cù-đàm, ban đêm theo bên Ưu-ba-đề-xá, Câu-luật-đà để thọ thọ pháp. Ban ngày thì vì đệ tử giảng nói.</w:t>
      </w:r>
    </w:p>
    <w:p>
      <w:pPr>
        <w:pStyle w:val="BodyText"/>
        <w:spacing w:line="273" w:lineRule="auto" w:before="110"/>
        <w:ind w:right="392"/>
      </w:pPr>
      <w:r>
        <w:rPr>
          <w:color w:val="231F20"/>
        </w:rPr>
        <w:t>Nếu</w:t>
      </w:r>
      <w:r>
        <w:rPr>
          <w:color w:val="231F20"/>
          <w:spacing w:val="-11"/>
        </w:rPr>
        <w:t> </w:t>
      </w:r>
      <w:r>
        <w:rPr>
          <w:color w:val="231F20"/>
        </w:rPr>
        <w:t>Tôn</w:t>
      </w:r>
      <w:r>
        <w:rPr>
          <w:color w:val="231F20"/>
          <w:spacing w:val="-6"/>
        </w:rPr>
        <w:t> </w:t>
      </w:r>
      <w:r>
        <w:rPr>
          <w:color w:val="231F20"/>
        </w:rPr>
        <w:t>giả</w:t>
      </w:r>
      <w:r>
        <w:rPr>
          <w:color w:val="231F20"/>
          <w:spacing w:val="-7"/>
        </w:rPr>
        <w:t> </w:t>
      </w:r>
      <w:r>
        <w:rPr>
          <w:color w:val="231F20"/>
        </w:rPr>
        <w:t>Xá-lợi-phất</w:t>
      </w:r>
      <w:r>
        <w:rPr>
          <w:color w:val="231F20"/>
          <w:spacing w:val="-6"/>
        </w:rPr>
        <w:t> </w:t>
      </w:r>
      <w:r>
        <w:rPr>
          <w:color w:val="231F20"/>
        </w:rPr>
        <w:t>bày</w:t>
      </w:r>
      <w:r>
        <w:rPr>
          <w:color w:val="231F20"/>
          <w:spacing w:val="-7"/>
        </w:rPr>
        <w:t> </w:t>
      </w:r>
      <w:r>
        <w:rPr>
          <w:color w:val="231F20"/>
        </w:rPr>
        <w:t>tỏ</w:t>
      </w:r>
      <w:r>
        <w:rPr>
          <w:color w:val="231F20"/>
          <w:spacing w:val="-6"/>
        </w:rPr>
        <w:t> </w:t>
      </w:r>
      <w:r>
        <w:rPr>
          <w:color w:val="231F20"/>
        </w:rPr>
        <w:t>tâm</w:t>
      </w:r>
      <w:r>
        <w:rPr>
          <w:color w:val="231F20"/>
          <w:spacing w:val="-6"/>
        </w:rPr>
        <w:t> </w:t>
      </w:r>
      <w:r>
        <w:rPr>
          <w:color w:val="231F20"/>
        </w:rPr>
        <w:t>tôn</w:t>
      </w:r>
      <w:r>
        <w:rPr>
          <w:color w:val="231F20"/>
          <w:spacing w:val="-7"/>
        </w:rPr>
        <w:t> </w:t>
      </w:r>
      <w:r>
        <w:rPr>
          <w:color w:val="231F20"/>
        </w:rPr>
        <w:t>kính</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ở</w:t>
      </w:r>
      <w:r>
        <w:rPr>
          <w:color w:val="231F20"/>
          <w:spacing w:val="-7"/>
        </w:rPr>
        <w:t> </w:t>
      </w:r>
      <w:r>
        <w:rPr>
          <w:color w:val="231F20"/>
        </w:rPr>
        <w:t>trong đại chúng chấp tay thưa hỏi Đức Phật, thì sự hủy báng kia liền</w:t>
      </w:r>
      <w:r>
        <w:rPr>
          <w:color w:val="231F20"/>
          <w:spacing w:val="-10"/>
        </w:rPr>
        <w:t> </w:t>
      </w:r>
      <w:r>
        <w:rPr>
          <w:color w:val="231F20"/>
        </w:rPr>
        <w:t>dứt.</w:t>
      </w:r>
    </w:p>
    <w:p>
      <w:pPr>
        <w:pStyle w:val="BodyText"/>
        <w:spacing w:line="273" w:lineRule="auto" w:before="112"/>
        <w:ind w:right="390"/>
      </w:pPr>
      <w:r>
        <w:rPr>
          <w:color w:val="231F20"/>
        </w:rPr>
        <w:t>Lại</w:t>
      </w:r>
      <w:r>
        <w:rPr>
          <w:color w:val="231F20"/>
          <w:spacing w:val="-6"/>
        </w:rPr>
        <w:t> </w:t>
      </w:r>
      <w:r>
        <w:rPr>
          <w:color w:val="231F20"/>
        </w:rPr>
        <w:t>nữa,</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thuyết</w:t>
      </w:r>
      <w:r>
        <w:rPr>
          <w:color w:val="231F20"/>
          <w:spacing w:val="-6"/>
        </w:rPr>
        <w:t> </w:t>
      </w:r>
      <w:r>
        <w:rPr>
          <w:color w:val="231F20"/>
        </w:rPr>
        <w:t>giảng</w:t>
      </w:r>
      <w:r>
        <w:rPr>
          <w:color w:val="231F20"/>
          <w:spacing w:val="-5"/>
        </w:rPr>
        <w:t> </w:t>
      </w:r>
      <w:r>
        <w:rPr>
          <w:color w:val="231F20"/>
        </w:rPr>
        <w:t>pháp</w:t>
      </w:r>
      <w:r>
        <w:rPr>
          <w:color w:val="231F20"/>
          <w:spacing w:val="-5"/>
        </w:rPr>
        <w:t> </w:t>
      </w:r>
      <w:r>
        <w:rPr>
          <w:color w:val="231F20"/>
        </w:rPr>
        <w:t>thiện,</w:t>
      </w:r>
      <w:r>
        <w:rPr>
          <w:color w:val="231F20"/>
          <w:spacing w:val="-6"/>
        </w:rPr>
        <w:t> </w:t>
      </w:r>
      <w:r>
        <w:rPr>
          <w:color w:val="231F20"/>
        </w:rPr>
        <w:t>vì</w:t>
      </w:r>
      <w:r>
        <w:rPr>
          <w:color w:val="231F20"/>
          <w:spacing w:val="-5"/>
        </w:rPr>
        <w:t> </w:t>
      </w:r>
      <w:r>
        <w:rPr>
          <w:color w:val="231F20"/>
        </w:rPr>
        <w:t>muốn</w:t>
      </w:r>
      <w:r>
        <w:rPr>
          <w:color w:val="231F20"/>
          <w:spacing w:val="-6"/>
        </w:rPr>
        <w:t> </w:t>
      </w:r>
      <w:r>
        <w:rPr>
          <w:color w:val="231F20"/>
        </w:rPr>
        <w:t>được</w:t>
      </w:r>
      <w:r>
        <w:rPr>
          <w:color w:val="231F20"/>
          <w:spacing w:val="-5"/>
        </w:rPr>
        <w:t> </w:t>
      </w:r>
      <w:r>
        <w:rPr>
          <w:color w:val="231F20"/>
        </w:rPr>
        <w:t>Đức</w:t>
      </w:r>
      <w:r>
        <w:rPr>
          <w:color w:val="231F20"/>
          <w:spacing w:val="-5"/>
        </w:rPr>
        <w:t> </w:t>
      </w:r>
      <w:r>
        <w:rPr>
          <w:color w:val="231F20"/>
        </w:rPr>
        <w:t>Như Lai ấn chứng nên mới thưa hỏi. Ví như vương gia hiện có các thứ chiếu biểu, cần có ấn của vua đóng vào thì mới có giá trị thông</w:t>
      </w:r>
      <w:r>
        <w:rPr>
          <w:color w:val="231F20"/>
          <w:spacing w:val="-30"/>
        </w:rPr>
        <w:t> </w:t>
      </w:r>
      <w:r>
        <w:rPr>
          <w:color w:val="231F20"/>
          <w:spacing w:val="-3"/>
        </w:rPr>
        <w:t>hành </w:t>
      </w:r>
      <w:r>
        <w:rPr>
          <w:color w:val="231F20"/>
        </w:rPr>
        <w:t>qua các bến cảng, quan ải, dịch trạm </w:t>
      </w:r>
      <w:r>
        <w:rPr>
          <w:color w:val="231F20"/>
          <w:spacing w:val="-5"/>
        </w:rPr>
        <w:t>v.v… </w:t>
      </w:r>
      <w:r>
        <w:rPr>
          <w:color w:val="231F20"/>
        </w:rPr>
        <w:t>Pháp thiện do đệ tử của Đức</w:t>
      </w:r>
      <w:r>
        <w:rPr>
          <w:color w:val="231F20"/>
          <w:spacing w:val="-12"/>
        </w:rPr>
        <w:t> </w:t>
      </w:r>
      <w:r>
        <w:rPr>
          <w:color w:val="231F20"/>
        </w:rPr>
        <w:t>Phật</w:t>
      </w:r>
      <w:r>
        <w:rPr>
          <w:color w:val="231F20"/>
          <w:spacing w:val="-12"/>
        </w:rPr>
        <w:t> </w:t>
      </w:r>
      <w:r>
        <w:rPr>
          <w:color w:val="231F20"/>
        </w:rPr>
        <w:t>giảng</w:t>
      </w:r>
      <w:r>
        <w:rPr>
          <w:color w:val="231F20"/>
          <w:spacing w:val="-11"/>
        </w:rPr>
        <w:t> </w:t>
      </w:r>
      <w:r>
        <w:rPr>
          <w:color w:val="231F20"/>
        </w:rPr>
        <w:t>nói,</w:t>
      </w:r>
      <w:r>
        <w:rPr>
          <w:color w:val="231F20"/>
          <w:spacing w:val="-12"/>
        </w:rPr>
        <w:t> </w:t>
      </w:r>
      <w:r>
        <w:rPr>
          <w:color w:val="231F20"/>
        </w:rPr>
        <w:t>nếu</w:t>
      </w:r>
      <w:r>
        <w:rPr>
          <w:color w:val="231F20"/>
          <w:spacing w:val="-12"/>
        </w:rPr>
        <w:t> </w:t>
      </w:r>
      <w:r>
        <w:rPr>
          <w:color w:val="231F20"/>
        </w:rPr>
        <w:t>được</w:t>
      </w:r>
      <w:r>
        <w:rPr>
          <w:color w:val="231F20"/>
          <w:spacing w:val="-11"/>
        </w:rPr>
        <w:t> </w:t>
      </w:r>
      <w:r>
        <w:rPr>
          <w:color w:val="231F20"/>
        </w:rPr>
        <w:t>Đức</w:t>
      </w:r>
      <w:r>
        <w:rPr>
          <w:color w:val="231F20"/>
          <w:spacing w:val="-12"/>
        </w:rPr>
        <w:t> </w:t>
      </w:r>
      <w:r>
        <w:rPr>
          <w:color w:val="231F20"/>
        </w:rPr>
        <w:t>Như</w:t>
      </w:r>
      <w:r>
        <w:rPr>
          <w:color w:val="231F20"/>
          <w:spacing w:val="-11"/>
        </w:rPr>
        <w:t> </w:t>
      </w:r>
      <w:r>
        <w:rPr>
          <w:color w:val="231F20"/>
        </w:rPr>
        <w:t>Lai</w:t>
      </w:r>
      <w:r>
        <w:rPr>
          <w:color w:val="231F20"/>
          <w:spacing w:val="-12"/>
        </w:rPr>
        <w:t> </w:t>
      </w:r>
      <w:r>
        <w:rPr>
          <w:color w:val="231F20"/>
        </w:rPr>
        <w:t>ấn</w:t>
      </w:r>
      <w:r>
        <w:rPr>
          <w:color w:val="231F20"/>
          <w:spacing w:val="-12"/>
        </w:rPr>
        <w:t> </w:t>
      </w:r>
      <w:r>
        <w:rPr>
          <w:color w:val="231F20"/>
        </w:rPr>
        <w:t>chứng,</w:t>
      </w:r>
      <w:r>
        <w:rPr>
          <w:color w:val="231F20"/>
          <w:spacing w:val="-11"/>
        </w:rPr>
        <w:t> </w:t>
      </w:r>
      <w:r>
        <w:rPr>
          <w:color w:val="231F20"/>
        </w:rPr>
        <w:t>thì</w:t>
      </w:r>
      <w:r>
        <w:rPr>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bốn chúng tức được tín thọ.</w:t>
      </w:r>
    </w:p>
    <w:p>
      <w:pPr>
        <w:pStyle w:val="BodyText"/>
        <w:spacing w:line="273" w:lineRule="auto" w:before="108"/>
        <w:ind w:right="391"/>
      </w:pPr>
      <w:r>
        <w:rPr>
          <w:color w:val="231F20"/>
        </w:rPr>
        <w:t>Thế</w:t>
      </w:r>
      <w:r>
        <w:rPr>
          <w:color w:val="231F20"/>
          <w:spacing w:val="-6"/>
        </w:rPr>
        <w:t> </w:t>
      </w:r>
      <w:r>
        <w:rPr>
          <w:color w:val="231F20"/>
        </w:rPr>
        <w:t>nên,</w:t>
      </w:r>
      <w:r>
        <w:rPr>
          <w:color w:val="231F20"/>
          <w:spacing w:val="-5"/>
        </w:rPr>
        <w:t> </w:t>
      </w:r>
      <w:r>
        <w:rPr>
          <w:color w:val="231F20"/>
        </w:rPr>
        <w:t>pháp</w:t>
      </w:r>
      <w:r>
        <w:rPr>
          <w:color w:val="231F20"/>
          <w:spacing w:val="-6"/>
        </w:rPr>
        <w:t> </w:t>
      </w:r>
      <w:r>
        <w:rPr>
          <w:color w:val="231F20"/>
        </w:rPr>
        <w:t>thiện</w:t>
      </w:r>
      <w:r>
        <w:rPr>
          <w:color w:val="231F20"/>
          <w:spacing w:val="-5"/>
        </w:rPr>
        <w:t> </w:t>
      </w:r>
      <w:r>
        <w:rPr>
          <w:color w:val="231F20"/>
        </w:rPr>
        <w:t>do</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của</w:t>
      </w:r>
      <w:r>
        <w:rPr>
          <w:color w:val="231F20"/>
          <w:spacing w:val="-5"/>
        </w:rPr>
        <w:t> </w:t>
      </w:r>
      <w:r>
        <w:rPr>
          <w:color w:val="231F20"/>
        </w:rPr>
        <w:t>Phật</w:t>
      </w:r>
      <w:r>
        <w:rPr>
          <w:color w:val="231F20"/>
          <w:spacing w:val="-6"/>
        </w:rPr>
        <w:t> </w:t>
      </w:r>
      <w:r>
        <w:rPr>
          <w:color w:val="231F20"/>
        </w:rPr>
        <w:t>giảng</w:t>
      </w:r>
      <w:r>
        <w:rPr>
          <w:color w:val="231F20"/>
          <w:spacing w:val="-5"/>
        </w:rPr>
        <w:t> </w:t>
      </w:r>
      <w:r>
        <w:rPr>
          <w:color w:val="231F20"/>
        </w:rPr>
        <w:t>nói,</w:t>
      </w:r>
      <w:r>
        <w:rPr>
          <w:color w:val="231F20"/>
          <w:spacing w:val="-5"/>
        </w:rPr>
        <w:t> </w:t>
      </w:r>
      <w:r>
        <w:rPr>
          <w:color w:val="231F20"/>
        </w:rPr>
        <w:t>vì</w:t>
      </w:r>
      <w:r>
        <w:rPr>
          <w:color w:val="231F20"/>
          <w:spacing w:val="-6"/>
        </w:rPr>
        <w:t> </w:t>
      </w:r>
      <w:r>
        <w:rPr>
          <w:color w:val="231F20"/>
        </w:rPr>
        <w:t>muốn</w:t>
      </w:r>
      <w:r>
        <w:rPr>
          <w:color w:val="231F20"/>
          <w:spacing w:val="-5"/>
        </w:rPr>
        <w:t> </w:t>
      </w:r>
      <w:r>
        <w:rPr>
          <w:color w:val="231F20"/>
        </w:rPr>
        <w:t>có</w:t>
      </w:r>
      <w:r>
        <w:rPr>
          <w:color w:val="231F20"/>
          <w:spacing w:val="-5"/>
        </w:rPr>
        <w:t> </w:t>
      </w:r>
      <w:r>
        <w:rPr>
          <w:color w:val="231F20"/>
        </w:rPr>
        <w:t>sự ấn chứng của Đức Như Lai nên mới thưa</w:t>
      </w:r>
      <w:r>
        <w:rPr>
          <w:color w:val="231F20"/>
          <w:spacing w:val="-3"/>
        </w:rPr>
        <w:t> </w:t>
      </w:r>
      <w:r>
        <w:rPr>
          <w:color w:val="231F20"/>
        </w:rPr>
        <w:t>hỏi.</w:t>
      </w:r>
    </w:p>
    <w:p>
      <w:pPr>
        <w:pStyle w:val="BodyText"/>
        <w:spacing w:before="112"/>
        <w:ind w:left="677" w:firstLine="0"/>
      </w:pPr>
      <w:r>
        <w:rPr>
          <w:i/>
          <w:color w:val="231F20"/>
        </w:rPr>
        <w:t>Đáp: </w:t>
      </w:r>
      <w:r>
        <w:rPr>
          <w:color w:val="231F20"/>
        </w:rPr>
        <w:t>Nên nói như thế này: Có A-la-hán ba minh.</w:t>
      </w:r>
    </w:p>
    <w:p>
      <w:pPr>
        <w:pStyle w:val="BodyText"/>
        <w:spacing w:before="154"/>
        <w:ind w:left="677" w:firstLine="0"/>
      </w:pPr>
      <w:r>
        <w:rPr>
          <w:i/>
          <w:color w:val="231F20"/>
        </w:rPr>
        <w:t>Hỏi: </w:t>
      </w:r>
      <w:r>
        <w:rPr>
          <w:color w:val="231F20"/>
        </w:rPr>
        <w:t>Vì sao ở đây không nói?</w:t>
      </w:r>
    </w:p>
    <w:p>
      <w:pPr>
        <w:pStyle w:val="BodyText"/>
        <w:spacing w:line="273" w:lineRule="auto" w:before="154"/>
        <w:ind w:right="388"/>
      </w:pPr>
      <w:r>
        <w:rPr>
          <w:i/>
          <w:color w:val="231F20"/>
        </w:rPr>
        <w:t>Đáp: </w:t>
      </w:r>
      <w:r>
        <w:rPr>
          <w:color w:val="231F20"/>
        </w:rPr>
        <w:t>Văn ấy nên nói như vầy: Nếu là A-la-hán Tuệ giải thoát, Câu giải thoát là A-la-hán có ba minh, đều có thể sinh khởi hiện pháp lạc.</w:t>
      </w:r>
    </w:p>
    <w:p>
      <w:pPr>
        <w:pStyle w:val="BodyText"/>
        <w:spacing w:line="273" w:lineRule="auto" w:before="111"/>
        <w:ind w:right="391"/>
      </w:pPr>
      <w:r>
        <w:rPr>
          <w:color w:val="231F20"/>
        </w:rPr>
        <w:t>Lại nữa, đã nói ở trước trong phần nêu về nghĩa, A-la-hán ba minh, hoặc là </w:t>
      </w:r>
      <w:r>
        <w:rPr>
          <w:color w:val="231F20"/>
          <w:spacing w:val="-4"/>
        </w:rPr>
        <w:t>Tuệ </w:t>
      </w:r>
      <w:r>
        <w:rPr>
          <w:color w:val="231F20"/>
        </w:rPr>
        <w:t>giải thoát, hoặc là Câu giải thoát. Nếu nói về</w:t>
      </w:r>
      <w:r>
        <w:rPr>
          <w:color w:val="231F20"/>
          <w:spacing w:val="51"/>
        </w:rPr>
        <w:t> </w:t>
      </w:r>
      <w:r>
        <w:rPr>
          <w:color w:val="231F20"/>
          <w:spacing w:val="-4"/>
        </w:rPr>
        <w:t>Tuệ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giải</w:t>
      </w:r>
      <w:r>
        <w:rPr>
          <w:color w:val="231F20"/>
          <w:spacing w:val="-7"/>
        </w:rPr>
        <w:t> </w:t>
      </w:r>
      <w:r>
        <w:rPr>
          <w:color w:val="231F20"/>
        </w:rPr>
        <w:t>thoát,</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về</w:t>
      </w:r>
      <w:r>
        <w:rPr>
          <w:color w:val="231F20"/>
          <w:spacing w:val="-12"/>
        </w:rPr>
        <w:t> </w:t>
      </w:r>
      <w:r>
        <w:rPr>
          <w:color w:val="231F20"/>
          <w:spacing w:val="-4"/>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minh.</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về Câu giải thoát, nên biết là đã nói về Câu giải thoát có ba minh.</w:t>
      </w:r>
    </w:p>
    <w:p>
      <w:pPr>
        <w:pStyle w:val="BodyText"/>
        <w:spacing w:before="112"/>
        <w:ind w:left="960" w:firstLine="0"/>
      </w:pPr>
      <w:r>
        <w:rPr>
          <w:color w:val="231F20"/>
        </w:rPr>
        <w:t>Xưa có hai Luận sư: </w:t>
      </w:r>
      <w:r>
        <w:rPr>
          <w:i/>
          <w:color w:val="231F20"/>
        </w:rPr>
        <w:t>(1) </w:t>
      </w:r>
      <w:r>
        <w:rPr>
          <w:color w:val="231F20"/>
        </w:rPr>
        <w:t>Thời-bà-la. </w:t>
      </w:r>
      <w:r>
        <w:rPr>
          <w:i/>
          <w:color w:val="231F20"/>
        </w:rPr>
        <w:t>(2) </w:t>
      </w:r>
      <w:r>
        <w:rPr>
          <w:color w:val="231F20"/>
        </w:rPr>
        <w:t>Cù-sa-bạt-ma.</w:t>
      </w:r>
    </w:p>
    <w:p>
      <w:pPr>
        <w:pStyle w:val="BodyText"/>
        <w:spacing w:line="271" w:lineRule="auto" w:before="152"/>
        <w:ind w:left="393" w:right="106"/>
      </w:pPr>
      <w:r>
        <w:rPr>
          <w:color w:val="231F20"/>
        </w:rPr>
        <w:t>Tôn giả Thời-bà-la thì tán thán thiên về tuệ. Tôn giả Cù-sa lại tán thán thiên về định diệt.</w:t>
      </w:r>
    </w:p>
    <w:p>
      <w:pPr>
        <w:pStyle w:val="BodyText"/>
        <w:spacing w:line="271" w:lineRule="auto"/>
        <w:ind w:left="393" w:right="108"/>
      </w:pPr>
      <w:r>
        <w:rPr>
          <w:color w:val="231F20"/>
        </w:rPr>
        <w:t>Tôn giả Thời-bà-la nêu bày: Tuệ hơn định diệt. Vì sao? Vì tuệ có đối tượng duyên, còn định diệt thì không có đối tượng duyên.</w:t>
      </w:r>
    </w:p>
    <w:p>
      <w:pPr>
        <w:pStyle w:val="BodyText"/>
        <w:spacing w:line="271" w:lineRule="auto" w:before="113"/>
        <w:ind w:left="393" w:right="109"/>
      </w:pPr>
      <w:r>
        <w:rPr>
          <w:color w:val="231F20"/>
        </w:rPr>
        <w:t>Tôn giả Cù-sa-bạt-ma nói: Định diệt hơn tuệ. Vì sao? Vì định diệt chỉ Thánh nhân có, còn tuệ thì Thánh phàm đều cùng có.</w:t>
      </w:r>
    </w:p>
    <w:p>
      <w:pPr>
        <w:pStyle w:val="BodyText"/>
        <w:spacing w:line="271" w:lineRule="auto"/>
        <w:ind w:left="393" w:right="106"/>
      </w:pPr>
      <w:r>
        <w:rPr>
          <w:color w:val="231F20"/>
        </w:rPr>
        <w:t>Người tán thán tuệ nói: Nếu có ba minh nhưng không đủ tám giải</w:t>
      </w:r>
      <w:r>
        <w:rPr>
          <w:color w:val="231F20"/>
          <w:spacing w:val="-7"/>
        </w:rPr>
        <w:t> </w:t>
      </w:r>
      <w:r>
        <w:rPr>
          <w:color w:val="231F20"/>
        </w:rPr>
        <w:t>thoát</w:t>
      </w:r>
      <w:r>
        <w:rPr>
          <w:color w:val="231F20"/>
          <w:spacing w:val="-6"/>
        </w:rPr>
        <w:t> </w:t>
      </w:r>
      <w:r>
        <w:rPr>
          <w:color w:val="231F20"/>
        </w:rPr>
        <w:t>thì</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minh.</w:t>
      </w:r>
      <w:r>
        <w:rPr>
          <w:color w:val="231F20"/>
          <w:spacing w:val="-6"/>
        </w:rPr>
        <w:t> </w:t>
      </w:r>
      <w:r>
        <w:rPr>
          <w:color w:val="231F20"/>
        </w:rPr>
        <w:t>Nếu</w:t>
      </w:r>
      <w:r>
        <w:rPr>
          <w:color w:val="231F20"/>
          <w:spacing w:val="-7"/>
        </w:rPr>
        <w:t> </w:t>
      </w:r>
      <w:r>
        <w:rPr>
          <w:color w:val="231F20"/>
        </w:rPr>
        <w:t>có</w:t>
      </w:r>
      <w:r>
        <w:rPr>
          <w:color w:val="231F20"/>
          <w:spacing w:val="-6"/>
        </w:rPr>
        <w:t> </w:t>
      </w:r>
      <w:r>
        <w:rPr>
          <w:color w:val="231F20"/>
        </w:rPr>
        <w:t>ba</w:t>
      </w:r>
      <w:r>
        <w:rPr>
          <w:color w:val="231F20"/>
          <w:spacing w:val="-6"/>
        </w:rPr>
        <w:t> </w:t>
      </w:r>
      <w:r>
        <w:rPr>
          <w:color w:val="231F20"/>
        </w:rPr>
        <w:t>minh</w:t>
      </w:r>
      <w:r>
        <w:rPr>
          <w:color w:val="231F20"/>
          <w:spacing w:val="-6"/>
        </w:rPr>
        <w:t> </w:t>
      </w:r>
      <w:r>
        <w:rPr>
          <w:color w:val="231F20"/>
        </w:rPr>
        <w:t>và</w:t>
      </w:r>
      <w:r>
        <w:rPr>
          <w:color w:val="231F20"/>
          <w:spacing w:val="-6"/>
        </w:rPr>
        <w:t> </w:t>
      </w:r>
      <w:r>
        <w:rPr>
          <w:color w:val="231F20"/>
        </w:rPr>
        <w:t>đủ</w:t>
      </w:r>
      <w:r>
        <w:rPr>
          <w:color w:val="231F20"/>
          <w:spacing w:val="-6"/>
        </w:rPr>
        <w:t> </w:t>
      </w:r>
      <w:r>
        <w:rPr>
          <w:color w:val="231F20"/>
        </w:rPr>
        <w:t>tám</w:t>
      </w:r>
      <w:r>
        <w:rPr>
          <w:color w:val="231F20"/>
          <w:spacing w:val="-6"/>
        </w:rPr>
        <w:t> </w:t>
      </w:r>
      <w:r>
        <w:rPr>
          <w:color w:val="231F20"/>
        </w:rPr>
        <w:t>giải</w:t>
      </w:r>
      <w:r>
        <w:rPr>
          <w:color w:val="231F20"/>
          <w:spacing w:val="-6"/>
        </w:rPr>
        <w:t> </w:t>
      </w:r>
      <w:r>
        <w:rPr>
          <w:color w:val="231F20"/>
        </w:rPr>
        <w:t>thoát, cũng gọi là ba minh. Đủ tám giải thoát nhưng không có ba minh, thì đó</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câu</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Nếu</w:t>
      </w:r>
      <w:r>
        <w:rPr>
          <w:color w:val="231F20"/>
          <w:spacing w:val="-3"/>
        </w:rPr>
        <w:t> </w:t>
      </w:r>
      <w:r>
        <w:rPr>
          <w:color w:val="231F20"/>
        </w:rPr>
        <w:t>có</w:t>
      </w:r>
      <w:r>
        <w:rPr>
          <w:color w:val="231F20"/>
          <w:spacing w:val="-3"/>
        </w:rPr>
        <w:t> </w:t>
      </w:r>
      <w:r>
        <w:rPr>
          <w:color w:val="231F20"/>
        </w:rPr>
        <w:t>một</w:t>
      </w:r>
      <w:r>
        <w:rPr>
          <w:color w:val="231F20"/>
          <w:spacing w:val="-4"/>
        </w:rPr>
        <w:t> </w:t>
      </w:r>
      <w:r>
        <w:rPr>
          <w:color w:val="231F20"/>
        </w:rPr>
        <w:t>minh,</w:t>
      </w:r>
      <w:r>
        <w:rPr>
          <w:color w:val="231F20"/>
          <w:spacing w:val="-3"/>
        </w:rPr>
        <w:t> </w:t>
      </w:r>
      <w:r>
        <w:rPr>
          <w:color w:val="231F20"/>
        </w:rPr>
        <w:t>hai</w:t>
      </w:r>
      <w:r>
        <w:rPr>
          <w:color w:val="231F20"/>
          <w:spacing w:val="-3"/>
        </w:rPr>
        <w:t> </w:t>
      </w:r>
      <w:r>
        <w:rPr>
          <w:color w:val="231F20"/>
        </w:rPr>
        <w:t>minh,</w:t>
      </w:r>
      <w:r>
        <w:rPr>
          <w:color w:val="231F20"/>
          <w:spacing w:val="-3"/>
        </w:rPr>
        <w:t> </w:t>
      </w:r>
      <w:r>
        <w:rPr>
          <w:color w:val="231F20"/>
        </w:rPr>
        <w:t>thì</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tuệ giải thoát. Vì sao? Vì tuệ hơn định</w:t>
      </w:r>
      <w:r>
        <w:rPr>
          <w:color w:val="231F20"/>
          <w:spacing w:val="-13"/>
        </w:rPr>
        <w:t> </w:t>
      </w:r>
      <w:r>
        <w:rPr>
          <w:color w:val="231F20"/>
        </w:rPr>
        <w:t>diệt.</w:t>
      </w:r>
    </w:p>
    <w:p>
      <w:pPr>
        <w:pStyle w:val="BodyText"/>
        <w:spacing w:line="271" w:lineRule="auto"/>
        <w:ind w:left="393" w:right="106"/>
      </w:pPr>
      <w:r>
        <w:rPr>
          <w:color w:val="231F20"/>
        </w:rPr>
        <w:t>Nếu người tán thán định diệt thì nêu rõ: Nếu đủ tám giải thoát nhưng không có ba minh, thì đó gọi là câu giải thoát. Nếu đủ tám giải thoát và có ba minh, cũng gọi là câu giải thoát. Nếu có ba </w:t>
      </w:r>
      <w:r>
        <w:rPr>
          <w:color w:val="231F20"/>
          <w:spacing w:val="-3"/>
        </w:rPr>
        <w:t>minh </w:t>
      </w:r>
      <w:r>
        <w:rPr>
          <w:color w:val="231F20"/>
        </w:rPr>
        <w:t>nhưng không đủ tám giải thoát, thì đó gọi là ba minh. Nếu có một minh,</w:t>
      </w:r>
      <w:r>
        <w:rPr>
          <w:color w:val="231F20"/>
          <w:spacing w:val="-8"/>
        </w:rPr>
        <w:t> </w:t>
      </w:r>
      <w:r>
        <w:rPr>
          <w:color w:val="231F20"/>
        </w:rPr>
        <w:t>hai</w:t>
      </w:r>
      <w:r>
        <w:rPr>
          <w:color w:val="231F20"/>
          <w:spacing w:val="-7"/>
        </w:rPr>
        <w:t> </w:t>
      </w:r>
      <w:r>
        <w:rPr>
          <w:color w:val="231F20"/>
        </w:rPr>
        <w:t>minh,</w:t>
      </w:r>
      <w:r>
        <w:rPr>
          <w:color w:val="231F20"/>
          <w:spacing w:val="-7"/>
        </w:rPr>
        <w:t> </w:t>
      </w:r>
      <w:r>
        <w:rPr>
          <w:color w:val="231F20"/>
        </w:rPr>
        <w:t>thì</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tuệ</w:t>
      </w:r>
      <w:r>
        <w:rPr>
          <w:color w:val="231F20"/>
          <w:spacing w:val="-8"/>
        </w:rPr>
        <w:t> </w:t>
      </w:r>
      <w:r>
        <w:rPr>
          <w:color w:val="231F20"/>
        </w:rPr>
        <w:t>giải</w:t>
      </w:r>
      <w:r>
        <w:rPr>
          <w:color w:val="231F20"/>
          <w:spacing w:val="-7"/>
        </w:rPr>
        <w:t> </w:t>
      </w:r>
      <w:r>
        <w:rPr>
          <w:color w:val="231F20"/>
        </w:rPr>
        <w:t>thoát.</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định</w:t>
      </w:r>
      <w:r>
        <w:rPr>
          <w:color w:val="231F20"/>
          <w:spacing w:val="-8"/>
        </w:rPr>
        <w:t> </w:t>
      </w:r>
      <w:r>
        <w:rPr>
          <w:color w:val="231F20"/>
        </w:rPr>
        <w:t>diệt</w:t>
      </w:r>
      <w:r>
        <w:rPr>
          <w:color w:val="231F20"/>
          <w:spacing w:val="-7"/>
        </w:rPr>
        <w:t> </w:t>
      </w:r>
      <w:r>
        <w:rPr>
          <w:color w:val="231F20"/>
        </w:rPr>
        <w:t>hơn</w:t>
      </w:r>
      <w:r>
        <w:rPr>
          <w:color w:val="231F20"/>
          <w:spacing w:val="-7"/>
        </w:rPr>
        <w:t> </w:t>
      </w:r>
      <w:r>
        <w:rPr>
          <w:color w:val="231F20"/>
        </w:rPr>
        <w:t>tuệ.</w:t>
      </w:r>
    </w:p>
    <w:p>
      <w:pPr>
        <w:pStyle w:val="BodyText"/>
        <w:spacing w:line="271" w:lineRule="auto"/>
        <w:ind w:left="393" w:right="108"/>
      </w:pPr>
      <w:r>
        <w:rPr>
          <w:color w:val="231F20"/>
        </w:rPr>
        <w:t>Hai thuyết này đều cùng hoài công sức, vì đều vô ích về văn, vô</w:t>
      </w:r>
      <w:r>
        <w:rPr>
          <w:color w:val="231F20"/>
          <w:spacing w:val="-4"/>
        </w:rPr>
        <w:t> </w:t>
      </w:r>
      <w:r>
        <w:rPr>
          <w:color w:val="231F20"/>
        </w:rPr>
        <w:t>ích</w:t>
      </w:r>
      <w:r>
        <w:rPr>
          <w:color w:val="231F20"/>
          <w:spacing w:val="-4"/>
        </w:rPr>
        <w:t> </w:t>
      </w:r>
      <w:r>
        <w:rPr>
          <w:color w:val="231F20"/>
        </w:rPr>
        <w:t>về</w:t>
      </w:r>
      <w:r>
        <w:rPr>
          <w:color w:val="231F20"/>
          <w:spacing w:val="-4"/>
        </w:rPr>
        <w:t> </w:t>
      </w:r>
      <w:r>
        <w:rPr>
          <w:color w:val="231F20"/>
        </w:rPr>
        <w:t>nghĩa.</w:t>
      </w:r>
      <w:r>
        <w:rPr>
          <w:color w:val="231F20"/>
          <w:spacing w:val="-4"/>
        </w:rPr>
        <w:t> </w:t>
      </w:r>
      <w:r>
        <w:rPr>
          <w:color w:val="231F20"/>
        </w:rPr>
        <w:t>Ba</w:t>
      </w:r>
      <w:r>
        <w:rPr>
          <w:color w:val="231F20"/>
          <w:spacing w:val="-4"/>
        </w:rPr>
        <w:t> </w:t>
      </w:r>
      <w:r>
        <w:rPr>
          <w:color w:val="231F20"/>
        </w:rPr>
        <w:t>minh</w:t>
      </w:r>
      <w:r>
        <w:rPr>
          <w:color w:val="231F20"/>
          <w:spacing w:val="-4"/>
        </w:rPr>
        <w:t> </w:t>
      </w:r>
      <w:r>
        <w:rPr>
          <w:color w:val="231F20"/>
        </w:rPr>
        <w:t>hoặc</w:t>
      </w:r>
      <w:r>
        <w:rPr>
          <w:color w:val="231F20"/>
          <w:spacing w:val="-4"/>
        </w:rPr>
        <w:t> </w:t>
      </w:r>
      <w:r>
        <w:rPr>
          <w:color w:val="231F20"/>
        </w:rPr>
        <w:t>được</w:t>
      </w:r>
      <w:r>
        <w:rPr>
          <w:color w:val="231F20"/>
          <w:spacing w:val="-4"/>
        </w:rPr>
        <w:t> </w:t>
      </w:r>
      <w:r>
        <w:rPr>
          <w:color w:val="231F20"/>
        </w:rPr>
        <w:t>định</w:t>
      </w:r>
      <w:r>
        <w:rPr>
          <w:color w:val="231F20"/>
          <w:spacing w:val="-4"/>
        </w:rPr>
        <w:t> </w:t>
      </w:r>
      <w:r>
        <w:rPr>
          <w:color w:val="231F20"/>
        </w:rPr>
        <w:t>diệt</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định diệt.</w:t>
      </w:r>
      <w:r>
        <w:rPr>
          <w:color w:val="231F20"/>
          <w:spacing w:val="-8"/>
        </w:rPr>
        <w:t> </w:t>
      </w:r>
      <w:r>
        <w:rPr>
          <w:color w:val="231F20"/>
        </w:rPr>
        <w:t>Nếu</w:t>
      </w:r>
      <w:r>
        <w:rPr>
          <w:color w:val="231F20"/>
          <w:spacing w:val="-7"/>
        </w:rPr>
        <w:t> </w:t>
      </w:r>
      <w:r>
        <w:rPr>
          <w:color w:val="231F20"/>
        </w:rPr>
        <w:t>được</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ba</w:t>
      </w:r>
      <w:r>
        <w:rPr>
          <w:color w:val="231F20"/>
          <w:spacing w:val="-7"/>
        </w:rPr>
        <w:t> </w:t>
      </w:r>
      <w:r>
        <w:rPr>
          <w:color w:val="231F20"/>
        </w:rPr>
        <w:t>minh</w:t>
      </w:r>
      <w:r>
        <w:rPr>
          <w:color w:val="231F20"/>
          <w:spacing w:val="-6"/>
        </w:rPr>
        <w:t> </w:t>
      </w:r>
      <w:r>
        <w:rPr>
          <w:color w:val="231F20"/>
        </w:rPr>
        <w:t>câu</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Nếu</w:t>
      </w:r>
      <w:r>
        <w:rPr>
          <w:color w:val="231F20"/>
          <w:spacing w:val="-8"/>
        </w:rPr>
        <w:t> </w:t>
      </w:r>
      <w:r>
        <w:rPr>
          <w:color w:val="231F20"/>
        </w:rPr>
        <w:t>không</w:t>
      </w:r>
      <w:r>
        <w:rPr>
          <w:color w:val="231F20"/>
          <w:spacing w:val="-7"/>
        </w:rPr>
        <w:t> </w:t>
      </w:r>
      <w:r>
        <w:rPr>
          <w:color w:val="231F20"/>
        </w:rPr>
        <w:t>được</w:t>
      </w:r>
      <w:r>
        <w:rPr>
          <w:color w:val="231F20"/>
          <w:spacing w:val="-7"/>
        </w:rPr>
        <w:t> </w:t>
      </w:r>
      <w:r>
        <w:rPr>
          <w:color w:val="231F20"/>
        </w:rPr>
        <w:t>thì</w:t>
      </w:r>
      <w:r>
        <w:rPr>
          <w:color w:val="231F20"/>
          <w:spacing w:val="-6"/>
        </w:rPr>
        <w:t> </w:t>
      </w:r>
      <w:r>
        <w:rPr>
          <w:color w:val="231F20"/>
        </w:rPr>
        <w:t>gọi là ba minh tuệ giải thoát.</w:t>
      </w:r>
    </w:p>
    <w:p>
      <w:pPr>
        <w:pStyle w:val="BodyText"/>
        <w:spacing w:line="362" w:lineRule="auto"/>
        <w:ind w:left="960" w:right="106" w:firstLine="0"/>
      </w:pPr>
      <w:r>
        <w:rPr>
          <w:color w:val="231F20"/>
        </w:rPr>
        <w:t>Nay</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lại</w:t>
      </w:r>
      <w:r>
        <w:rPr>
          <w:color w:val="231F20"/>
          <w:spacing w:val="-3"/>
        </w:rPr>
        <w:t> </w:t>
      </w:r>
      <w:r>
        <w:rPr>
          <w:color w:val="231F20"/>
        </w:rPr>
        <w:t>về</w:t>
      </w:r>
      <w:r>
        <w:rPr>
          <w:color w:val="231F20"/>
          <w:spacing w:val="-3"/>
        </w:rPr>
        <w:t> </w:t>
      </w:r>
      <w:r>
        <w:rPr>
          <w:color w:val="231F20"/>
        </w:rPr>
        <w:t>lý</w:t>
      </w:r>
      <w:r>
        <w:rPr>
          <w:color w:val="231F20"/>
          <w:spacing w:val="-3"/>
        </w:rPr>
        <w:t> </w:t>
      </w:r>
      <w:r>
        <w:rPr>
          <w:color w:val="231F20"/>
        </w:rPr>
        <w:t>do</w:t>
      </w:r>
      <w:r>
        <w:rPr>
          <w:color w:val="231F20"/>
          <w:spacing w:val="-3"/>
        </w:rPr>
        <w:t> </w:t>
      </w:r>
      <w:r>
        <w:rPr>
          <w:color w:val="231F20"/>
        </w:rPr>
        <w:t>của</w:t>
      </w:r>
      <w:r>
        <w:rPr>
          <w:color w:val="231F20"/>
          <w:spacing w:val="-3"/>
        </w:rPr>
        <w:t> </w:t>
      </w:r>
      <w:r>
        <w:rPr>
          <w:color w:val="231F20"/>
        </w:rPr>
        <w:t>vị</w:t>
      </w:r>
      <w:r>
        <w:rPr>
          <w:color w:val="231F20"/>
          <w:spacing w:val="-4"/>
        </w:rPr>
        <w:t> </w:t>
      </w:r>
      <w:r>
        <w:rPr>
          <w:color w:val="231F20"/>
        </w:rPr>
        <w:t>tri</w:t>
      </w:r>
      <w:r>
        <w:rPr>
          <w:color w:val="231F20"/>
          <w:spacing w:val="-3"/>
        </w:rPr>
        <w:t> </w:t>
      </w:r>
      <w:r>
        <w:rPr>
          <w:color w:val="231F20"/>
        </w:rPr>
        <w:t>dục</w:t>
      </w:r>
      <w:r>
        <w:rPr>
          <w:color w:val="231F20"/>
          <w:spacing w:val="-3"/>
        </w:rPr>
        <w:t> </w:t>
      </w:r>
      <w:r>
        <w:rPr>
          <w:color w:val="231F20"/>
        </w:rPr>
        <w:t>tri</w:t>
      </w:r>
      <w:r>
        <w:rPr>
          <w:color w:val="231F20"/>
          <w:spacing w:val="-3"/>
        </w:rPr>
        <w:t> </w:t>
      </w:r>
      <w:r>
        <w:rPr>
          <w:color w:val="231F20"/>
        </w:rPr>
        <w:t>căn,</w:t>
      </w:r>
      <w:r>
        <w:rPr>
          <w:color w:val="231F20"/>
          <w:spacing w:val="-3"/>
        </w:rPr>
        <w:t> </w:t>
      </w:r>
      <w:r>
        <w:rPr>
          <w:color w:val="231F20"/>
        </w:rPr>
        <w:t>tri</w:t>
      </w:r>
      <w:r>
        <w:rPr>
          <w:color w:val="231F20"/>
          <w:spacing w:val="-3"/>
        </w:rPr>
        <w:t> </w:t>
      </w:r>
      <w:r>
        <w:rPr>
          <w:color w:val="231F20"/>
        </w:rPr>
        <w:t>căn,</w:t>
      </w:r>
      <w:r>
        <w:rPr>
          <w:color w:val="231F20"/>
          <w:spacing w:val="-3"/>
        </w:rPr>
        <w:t> </w:t>
      </w:r>
      <w:r>
        <w:rPr>
          <w:color w:val="231F20"/>
        </w:rPr>
        <w:t>tri</w:t>
      </w:r>
      <w:r>
        <w:rPr>
          <w:color w:val="231F20"/>
          <w:spacing w:val="-3"/>
        </w:rPr>
        <w:t> </w:t>
      </w:r>
      <w:r>
        <w:rPr>
          <w:color w:val="231F20"/>
        </w:rPr>
        <w:t>dĩ</w:t>
      </w:r>
      <w:r>
        <w:rPr>
          <w:color w:val="231F20"/>
          <w:spacing w:val="-3"/>
        </w:rPr>
        <w:t> </w:t>
      </w:r>
      <w:r>
        <w:rPr>
          <w:color w:val="231F20"/>
        </w:rPr>
        <w:t>căn. Vì sao gọi là vị tri dục tri</w:t>
      </w:r>
      <w:r>
        <w:rPr>
          <w:color w:val="231F20"/>
          <w:spacing w:val="-3"/>
        </w:rPr>
        <w:t> </w:t>
      </w:r>
      <w:r>
        <w:rPr>
          <w:color w:val="231F20"/>
        </w:rPr>
        <w:t>căn?</w:t>
      </w:r>
    </w:p>
    <w:p>
      <w:pPr>
        <w:pStyle w:val="BodyText"/>
        <w:spacing w:line="271" w:lineRule="auto" w:before="0"/>
        <w:ind w:left="393" w:right="107"/>
      </w:pPr>
      <w:r>
        <w:rPr>
          <w:i/>
          <w:color w:val="231F20"/>
        </w:rPr>
        <w:t>Đáp: </w:t>
      </w:r>
      <w:r>
        <w:rPr>
          <w:color w:val="231F20"/>
        </w:rPr>
        <w:t>Pháp nào chưa nhận biết sẽ nhận biết, chưa quyết định nên quyết định, chưa đoạn trừ nên đoạn trừ, do đó gọi là vị tri </w:t>
      </w:r>
      <w:r>
        <w:rPr>
          <w:color w:val="231F20"/>
          <w:spacing w:val="-4"/>
        </w:rPr>
        <w:t>dục </w:t>
      </w:r>
      <w:r>
        <w:rPr>
          <w:color w:val="231F20"/>
        </w:rPr>
        <w:t>tri 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Hỏi: </w:t>
      </w:r>
      <w:r>
        <w:rPr>
          <w:color w:val="231F20"/>
        </w:rPr>
        <w:t>Nếu chưa nhận biết sẽ nhận biết, chưa quyết định nên quyết định, chưa đoạn trừ nên đoạn trừ, gọi là vị tri dục tri căn, thì khi khổ pháp nhẫn sinh, quan sát các khổ của năm ấm nơi cõi dục được quyết định, sau sinh khổ pháp trí, cũng quán sát khổ của năm ấm</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được</w:t>
      </w:r>
      <w:r>
        <w:rPr>
          <w:color w:val="231F20"/>
          <w:spacing w:val="-5"/>
        </w:rPr>
        <w:t> </w:t>
      </w:r>
      <w:r>
        <w:rPr>
          <w:color w:val="231F20"/>
        </w:rPr>
        <w:t>quyết</w:t>
      </w:r>
      <w:r>
        <w:rPr>
          <w:color w:val="231F20"/>
          <w:spacing w:val="-5"/>
        </w:rPr>
        <w:t> </w:t>
      </w:r>
      <w:r>
        <w:rPr>
          <w:color w:val="231F20"/>
        </w:rPr>
        <w:t>định.</w:t>
      </w:r>
      <w:r>
        <w:rPr>
          <w:color w:val="231F20"/>
          <w:spacing w:val="-9"/>
        </w:rPr>
        <w:t> </w:t>
      </w:r>
      <w:r>
        <w:rPr>
          <w:color w:val="231F20"/>
        </w:rPr>
        <w:t>Thời</w:t>
      </w:r>
      <w:r>
        <w:rPr>
          <w:color w:val="231F20"/>
          <w:spacing w:val="-5"/>
        </w:rPr>
        <w:t> </w:t>
      </w:r>
      <w:r>
        <w:rPr>
          <w:color w:val="231F20"/>
        </w:rPr>
        <w:t>gian</w:t>
      </w:r>
      <w:r>
        <w:rPr>
          <w:color w:val="231F20"/>
          <w:spacing w:val="-5"/>
        </w:rPr>
        <w:t> </w:t>
      </w:r>
      <w:r>
        <w:rPr>
          <w:color w:val="231F20"/>
        </w:rPr>
        <w:t>này</w:t>
      </w:r>
      <w:r>
        <w:rPr>
          <w:color w:val="231F20"/>
          <w:spacing w:val="-5"/>
        </w:rPr>
        <w:t> </w:t>
      </w:r>
      <w:r>
        <w:rPr>
          <w:color w:val="231F20"/>
        </w:rPr>
        <w:t>được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nhận</w:t>
      </w:r>
      <w:r>
        <w:rPr>
          <w:color w:val="231F20"/>
          <w:spacing w:val="-5"/>
        </w:rPr>
        <w:t> </w:t>
      </w:r>
      <w:r>
        <w:rPr>
          <w:color w:val="231F20"/>
        </w:rPr>
        <w:t>biết khổ</w:t>
      </w:r>
      <w:r>
        <w:rPr>
          <w:color w:val="231F20"/>
          <w:spacing w:val="-3"/>
        </w:rPr>
        <w:t> </w:t>
      </w:r>
      <w:r>
        <w:rPr>
          <w:color w:val="231F20"/>
        </w:rPr>
        <w:t>xong</w:t>
      </w:r>
      <w:r>
        <w:rPr>
          <w:color w:val="231F20"/>
          <w:spacing w:val="-3"/>
        </w:rPr>
        <w:t> </w:t>
      </w:r>
      <w:r>
        <w:rPr>
          <w:color w:val="231F20"/>
        </w:rPr>
        <w:t>lại</w:t>
      </w:r>
      <w:r>
        <w:rPr>
          <w:color w:val="231F20"/>
          <w:spacing w:val="-2"/>
        </w:rPr>
        <w:t> </w:t>
      </w:r>
      <w:r>
        <w:rPr>
          <w:color w:val="231F20"/>
        </w:rPr>
        <w:t>nhận</w:t>
      </w:r>
      <w:r>
        <w:rPr>
          <w:color w:val="231F20"/>
          <w:spacing w:val="-3"/>
        </w:rPr>
        <w:t> </w:t>
      </w:r>
      <w:r>
        <w:rPr>
          <w:color w:val="231F20"/>
        </w:rPr>
        <w:t>biết</w:t>
      </w:r>
      <w:r>
        <w:rPr>
          <w:color w:val="231F20"/>
          <w:spacing w:val="-3"/>
        </w:rPr>
        <w:t> </w:t>
      </w:r>
      <w:r>
        <w:rPr>
          <w:color w:val="231F20"/>
        </w:rPr>
        <w:t>khổ</w:t>
      </w:r>
      <w:r>
        <w:rPr>
          <w:color w:val="231F20"/>
          <w:spacing w:val="-3"/>
        </w:rPr>
        <w:t> </w:t>
      </w:r>
      <w:r>
        <w:rPr>
          <w:color w:val="231F20"/>
        </w:rPr>
        <w:t>nữa.</w:t>
      </w:r>
      <w:r>
        <w:rPr>
          <w:color w:val="231F20"/>
          <w:spacing w:val="-7"/>
        </w:rPr>
        <w:t> </w:t>
      </w:r>
      <w:r>
        <w:rPr>
          <w:color w:val="231F20"/>
        </w:rPr>
        <w:t>Vì</w:t>
      </w:r>
      <w:r>
        <w:rPr>
          <w:color w:val="231F20"/>
          <w:spacing w:val="-3"/>
        </w:rPr>
        <w:t> </w:t>
      </w:r>
      <w:r>
        <w:rPr>
          <w:color w:val="231F20"/>
        </w:rPr>
        <w:t>sao</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vị</w:t>
      </w:r>
      <w:r>
        <w:rPr>
          <w:color w:val="231F20"/>
          <w:spacing w:val="-4"/>
        </w:rPr>
        <w:t> </w:t>
      </w:r>
      <w:r>
        <w:rPr>
          <w:color w:val="231F20"/>
        </w:rPr>
        <w:t>tri</w:t>
      </w:r>
      <w:r>
        <w:rPr>
          <w:color w:val="231F20"/>
          <w:spacing w:val="-2"/>
        </w:rPr>
        <w:t> </w:t>
      </w:r>
      <w:r>
        <w:rPr>
          <w:color w:val="231F20"/>
        </w:rPr>
        <w:t>dục</w:t>
      </w:r>
      <w:r>
        <w:rPr>
          <w:color w:val="231F20"/>
          <w:spacing w:val="-3"/>
        </w:rPr>
        <w:t> </w:t>
      </w:r>
      <w:r>
        <w:rPr>
          <w:color w:val="231F20"/>
        </w:rPr>
        <w:t>tri</w:t>
      </w:r>
      <w:r>
        <w:rPr>
          <w:color w:val="231F20"/>
          <w:spacing w:val="-3"/>
        </w:rPr>
        <w:t> </w:t>
      </w:r>
      <w:r>
        <w:rPr>
          <w:color w:val="231F20"/>
        </w:rPr>
        <w:t>căn</w:t>
      </w:r>
      <w:r>
        <w:rPr>
          <w:color w:val="231F20"/>
          <w:spacing w:val="-2"/>
        </w:rPr>
        <w:t> </w:t>
      </w:r>
      <w:r>
        <w:rPr>
          <w:color w:val="231F20"/>
        </w:rPr>
        <w:t>không gọi là tri căn?</w:t>
      </w:r>
    </w:p>
    <w:p>
      <w:pPr>
        <w:pStyle w:val="BodyText"/>
        <w:spacing w:line="271" w:lineRule="auto" w:before="119"/>
        <w:ind w:right="391"/>
      </w:pPr>
      <w:r>
        <w:rPr>
          <w:i/>
          <w:color w:val="231F20"/>
        </w:rPr>
        <w:t>Đáp: </w:t>
      </w:r>
      <w:r>
        <w:rPr>
          <w:color w:val="231F20"/>
        </w:rPr>
        <w:t>Vì khổ pháp nhẫn mới bắt đầu quán khổ của năm ấm nơi cõi dục, nên không gọi là dĩ tri (đã nhận biết), tức khổ pháp nhẫn được gọi là mới nhận biết.</w:t>
      </w:r>
    </w:p>
    <w:p>
      <w:pPr>
        <w:pStyle w:val="BodyText"/>
        <w:spacing w:line="271" w:lineRule="auto" w:before="113"/>
        <w:ind w:right="391"/>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khổ</w:t>
      </w:r>
      <w:r>
        <w:rPr>
          <w:color w:val="231F20"/>
          <w:spacing w:val="-11"/>
        </w:rPr>
        <w:t> </w:t>
      </w:r>
      <w:r>
        <w:rPr>
          <w:color w:val="231F20"/>
        </w:rPr>
        <w:t>pháp</w:t>
      </w:r>
      <w:r>
        <w:rPr>
          <w:color w:val="231F20"/>
          <w:spacing w:val="-11"/>
        </w:rPr>
        <w:t> </w:t>
      </w:r>
      <w:r>
        <w:rPr>
          <w:color w:val="231F20"/>
        </w:rPr>
        <w:t>nhẫn</w:t>
      </w:r>
      <w:r>
        <w:rPr>
          <w:color w:val="231F20"/>
          <w:spacing w:val="-11"/>
        </w:rPr>
        <w:t> </w:t>
      </w:r>
      <w:r>
        <w:rPr>
          <w:color w:val="231F20"/>
        </w:rPr>
        <w:t>quán</w:t>
      </w:r>
      <w:r>
        <w:rPr>
          <w:color w:val="231F20"/>
          <w:spacing w:val="-11"/>
        </w:rPr>
        <w:t> </w:t>
      </w:r>
      <w:r>
        <w:rPr>
          <w:color w:val="231F20"/>
        </w:rPr>
        <w:t>năm</w:t>
      </w:r>
      <w:r>
        <w:rPr>
          <w:color w:val="231F20"/>
          <w:spacing w:val="-11"/>
        </w:rPr>
        <w:t> </w:t>
      </w:r>
      <w:r>
        <w:rPr>
          <w:color w:val="231F20"/>
        </w:rPr>
        <w:t>ấm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quyết</w:t>
      </w:r>
      <w:r>
        <w:rPr>
          <w:color w:val="231F20"/>
          <w:spacing w:val="-11"/>
        </w:rPr>
        <w:t> </w:t>
      </w:r>
      <w:r>
        <w:rPr>
          <w:color w:val="231F20"/>
        </w:rPr>
        <w:t>định là khổ, nên không gọi là trí. Khổ pháp trí nhận biết, vì trí là quyết định, không do nhẫn.</w:t>
      </w:r>
    </w:p>
    <w:p>
      <w:pPr>
        <w:pStyle w:val="BodyText"/>
        <w:spacing w:line="271" w:lineRule="auto"/>
        <w:ind w:right="390"/>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7"/>
        </w:rPr>
        <w:t> </w:t>
      </w:r>
      <w:r>
        <w:rPr>
          <w:color w:val="231F20"/>
        </w:rPr>
        <w:t>về</w:t>
      </w:r>
      <w:r>
        <w:rPr>
          <w:color w:val="231F20"/>
          <w:spacing w:val="-6"/>
        </w:rPr>
        <w:t> </w:t>
      </w:r>
      <w:r>
        <w:rPr>
          <w:color w:val="231F20"/>
        </w:rPr>
        <w:t>sau</w:t>
      </w:r>
      <w:r>
        <w:rPr>
          <w:color w:val="231F20"/>
          <w:spacing w:val="-6"/>
        </w:rPr>
        <w:t> </w:t>
      </w:r>
      <w:r>
        <w:rPr>
          <w:color w:val="231F20"/>
        </w:rPr>
        <w:t>lại</w:t>
      </w:r>
      <w:r>
        <w:rPr>
          <w:color w:val="231F20"/>
          <w:spacing w:val="-7"/>
        </w:rPr>
        <w:t> </w:t>
      </w:r>
      <w:r>
        <w:rPr>
          <w:color w:val="231F20"/>
        </w:rPr>
        <w:t>không</w:t>
      </w:r>
      <w:r>
        <w:rPr>
          <w:color w:val="231F20"/>
          <w:spacing w:val="-6"/>
        </w:rPr>
        <w:t> </w:t>
      </w:r>
      <w:r>
        <w:rPr>
          <w:color w:val="231F20"/>
        </w:rPr>
        <w:t>sinh</w:t>
      </w:r>
      <w:r>
        <w:rPr>
          <w:color w:val="231F20"/>
          <w:spacing w:val="-6"/>
        </w:rPr>
        <w:t> </w:t>
      </w:r>
      <w:r>
        <w:rPr>
          <w:color w:val="231F20"/>
        </w:rPr>
        <w:t>ra</w:t>
      </w:r>
      <w:r>
        <w:rPr>
          <w:color w:val="231F20"/>
          <w:spacing w:val="-7"/>
        </w:rPr>
        <w:t> </w:t>
      </w:r>
      <w:r>
        <w:rPr>
          <w:color w:val="231F20"/>
        </w:rPr>
        <w:t>đạo</w:t>
      </w:r>
      <w:r>
        <w:rPr>
          <w:color w:val="231F20"/>
          <w:spacing w:val="-6"/>
        </w:rPr>
        <w:t> </w:t>
      </w:r>
      <w:r>
        <w:rPr>
          <w:color w:val="231F20"/>
        </w:rPr>
        <w:t>chưa</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muốn nhận biết, không bị giác (Tầm) chưa nhận biết muốn nhận biết che lấp, không do địa trên vướng mắc địa dưới, địa dưới không được tự tại, gọi là tri căn. Vì cùng với tri căn này trái nhau, nên gọi là vị tri dục tri căn.</w:t>
      </w:r>
    </w:p>
    <w:p>
      <w:pPr>
        <w:pStyle w:val="BodyText"/>
        <w:ind w:left="677" w:firstLine="0"/>
      </w:pPr>
      <w:r>
        <w:rPr>
          <w:color w:val="231F20"/>
        </w:rPr>
        <w:t>Vì sao gọi là tri căn?</w:t>
      </w:r>
    </w:p>
    <w:p>
      <w:pPr>
        <w:pStyle w:val="BodyText"/>
        <w:spacing w:line="271" w:lineRule="auto" w:before="153"/>
        <w:ind w:right="391"/>
      </w:pPr>
      <w:r>
        <w:rPr>
          <w:i/>
          <w:color w:val="231F20"/>
        </w:rPr>
        <w:t>Đáp:</w:t>
      </w:r>
      <w:r>
        <w:rPr>
          <w:i/>
          <w:color w:val="231F20"/>
          <w:spacing w:val="-12"/>
        </w:rPr>
        <w:t> </w:t>
      </w:r>
      <w:r>
        <w:rPr>
          <w:color w:val="231F20"/>
        </w:rPr>
        <w:t>Là</w:t>
      </w:r>
      <w:r>
        <w:rPr>
          <w:color w:val="231F20"/>
          <w:spacing w:val="-11"/>
        </w:rPr>
        <w:t> </w:t>
      </w:r>
      <w:r>
        <w:rPr>
          <w:color w:val="231F20"/>
        </w:rPr>
        <w:t>chưa</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rồi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chưa</w:t>
      </w:r>
      <w:r>
        <w:rPr>
          <w:color w:val="231F20"/>
          <w:spacing w:val="-12"/>
        </w:rPr>
        <w:t> </w:t>
      </w:r>
      <w:r>
        <w:rPr>
          <w:color w:val="231F20"/>
        </w:rPr>
        <w:t>quyết</w:t>
      </w:r>
      <w:r>
        <w:rPr>
          <w:color w:val="231F20"/>
          <w:spacing w:val="-11"/>
        </w:rPr>
        <w:t> </w:t>
      </w:r>
      <w:r>
        <w:rPr>
          <w:color w:val="231F20"/>
        </w:rPr>
        <w:t>định</w:t>
      </w:r>
      <w:r>
        <w:rPr>
          <w:color w:val="231F20"/>
          <w:spacing w:val="-11"/>
        </w:rPr>
        <w:t> </w:t>
      </w:r>
      <w:r>
        <w:rPr>
          <w:color w:val="231F20"/>
        </w:rPr>
        <w:t>rồi</w:t>
      </w:r>
      <w:r>
        <w:rPr>
          <w:color w:val="231F20"/>
          <w:spacing w:val="-11"/>
        </w:rPr>
        <w:t> </w:t>
      </w:r>
      <w:r>
        <w:rPr>
          <w:color w:val="231F20"/>
        </w:rPr>
        <w:t>quyết định, chưa đoạn trừ rồi đoạn trừ.</w:t>
      </w:r>
    </w:p>
    <w:p>
      <w:pPr>
        <w:pStyle w:val="BodyText"/>
        <w:spacing w:line="271" w:lineRule="auto"/>
        <w:ind w:right="389"/>
      </w:pPr>
      <w:r>
        <w:rPr>
          <w:i/>
          <w:color w:val="231F20"/>
        </w:rPr>
        <w:t>Hỏi: </w:t>
      </w:r>
      <w:r>
        <w:rPr>
          <w:color w:val="231F20"/>
        </w:rPr>
        <w:t>Nếu chưa nhận biết rồi nhận biết, chưa quyết định rồi quyết định, chưa đoạn trừ rồi đoạn trừ gọi là tri căn, thì đạo tỷ nhẫn 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trừ</w:t>
      </w:r>
      <w:r>
        <w:rPr>
          <w:color w:val="231F20"/>
          <w:spacing w:val="-9"/>
        </w:rPr>
        <w:t> </w:t>
      </w:r>
      <w:r>
        <w:rPr>
          <w:color w:val="231F20"/>
        </w:rPr>
        <w:t>tự</w:t>
      </w:r>
      <w:r>
        <w:rPr>
          <w:color w:val="231F20"/>
          <w:spacing w:val="-9"/>
        </w:rPr>
        <w:t> </w:t>
      </w:r>
      <w:r>
        <w:rPr>
          <w:color w:val="231F20"/>
        </w:rPr>
        <w:t>thể</w:t>
      </w:r>
      <w:r>
        <w:rPr>
          <w:color w:val="231F20"/>
          <w:spacing w:val="-9"/>
        </w:rPr>
        <w:t> </w:t>
      </w:r>
      <w:r>
        <w:rPr>
          <w:color w:val="231F20"/>
        </w:rPr>
        <w:t>và</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phần</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rPr>
        <w:t>còn</w:t>
      </w:r>
      <w:r>
        <w:rPr>
          <w:color w:val="231F20"/>
          <w:spacing w:val="-9"/>
        </w:rPr>
        <w:t> </w:t>
      </w:r>
      <w:r>
        <w:rPr>
          <w:color w:val="231F20"/>
        </w:rPr>
        <w:t>lại đều được quyết định. Về sau sinh đạo tỷ trí, đối với pháp tương ưng cùng có kia mới được quyết định, gọi là tri căn. Vì sao không gọi là vị tri dục tri căn?</w:t>
      </w:r>
    </w:p>
    <w:p>
      <w:pPr>
        <w:pStyle w:val="BodyText"/>
        <w:spacing w:line="273" w:lineRule="auto" w:before="116"/>
        <w:ind w:right="391"/>
      </w:pPr>
      <w:r>
        <w:rPr>
          <w:i/>
          <w:color w:val="231F20"/>
        </w:rPr>
        <w:t>Đáp: </w:t>
      </w:r>
      <w:r>
        <w:rPr>
          <w:color w:val="231F20"/>
        </w:rPr>
        <w:t>Pháp sư nước ngoài nói: Sát-na của đạo tỷ trí đầu tiên thuộc tâm thứ mười sáu được gọi là kiến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w:t>
      </w:r>
      <w:r>
        <w:rPr>
          <w:i/>
          <w:color w:val="231F20"/>
          <w:spacing w:val="-19"/>
        </w:rPr>
        <w:t> </w:t>
      </w:r>
      <w:r>
        <w:rPr>
          <w:color w:val="231F20"/>
        </w:rPr>
        <w:t>Trong</w:t>
      </w:r>
      <w:r>
        <w:rPr>
          <w:color w:val="231F20"/>
          <w:spacing w:val="-16"/>
        </w:rPr>
        <w:t> </w:t>
      </w:r>
      <w:r>
        <w:rPr>
          <w:color w:val="231F20"/>
        </w:rPr>
        <w:t>đây</w:t>
      </w:r>
      <w:r>
        <w:rPr>
          <w:color w:val="231F20"/>
          <w:spacing w:val="-15"/>
        </w:rPr>
        <w:t> </w:t>
      </w:r>
      <w:r>
        <w:rPr>
          <w:color w:val="231F20"/>
        </w:rPr>
        <w:t>không</w:t>
      </w:r>
      <w:r>
        <w:rPr>
          <w:color w:val="231F20"/>
          <w:spacing w:val="-15"/>
        </w:rPr>
        <w:t> </w:t>
      </w:r>
      <w:r>
        <w:rPr>
          <w:color w:val="231F20"/>
        </w:rPr>
        <w:t>biện</w:t>
      </w:r>
      <w:r>
        <w:rPr>
          <w:color w:val="231F20"/>
          <w:spacing w:val="-15"/>
        </w:rPr>
        <w:t> </w:t>
      </w:r>
      <w:r>
        <w:rPr>
          <w:color w:val="231F20"/>
        </w:rPr>
        <w:t>luận</w:t>
      </w:r>
      <w:r>
        <w:rPr>
          <w:color w:val="231F20"/>
          <w:spacing w:val="-15"/>
        </w:rPr>
        <w:t> </w:t>
      </w:r>
      <w:r>
        <w:rPr>
          <w:color w:val="231F20"/>
        </w:rPr>
        <w:t>về</w:t>
      </w:r>
      <w:r>
        <w:rPr>
          <w:color w:val="231F20"/>
          <w:spacing w:val="-15"/>
        </w:rPr>
        <w:t> </w:t>
      </w:r>
      <w:r>
        <w:rPr>
          <w:color w:val="231F20"/>
        </w:rPr>
        <w:t>thuyết</w:t>
      </w:r>
      <w:r>
        <w:rPr>
          <w:color w:val="231F20"/>
          <w:spacing w:val="-15"/>
        </w:rPr>
        <w:t> </w:t>
      </w:r>
      <w:r>
        <w:rPr>
          <w:color w:val="231F20"/>
        </w:rPr>
        <w:t>như</w:t>
      </w:r>
      <w:r>
        <w:rPr>
          <w:color w:val="231F20"/>
          <w:spacing w:val="-15"/>
        </w:rPr>
        <w:t> </w:t>
      </w:r>
      <w:r>
        <w:rPr>
          <w:color w:val="231F20"/>
        </w:rPr>
        <w:t>thế,</w:t>
      </w:r>
      <w:r>
        <w:rPr>
          <w:color w:val="231F20"/>
          <w:spacing w:val="-15"/>
        </w:rPr>
        <w:t> </w:t>
      </w:r>
      <w:r>
        <w:rPr>
          <w:color w:val="231F20"/>
        </w:rPr>
        <w:t>chỉ</w:t>
      </w:r>
      <w:r>
        <w:rPr>
          <w:color w:val="231F20"/>
          <w:spacing w:val="-15"/>
        </w:rPr>
        <w:t> </w:t>
      </w:r>
      <w:r>
        <w:rPr>
          <w:color w:val="231F20"/>
        </w:rPr>
        <w:t>nói</w:t>
      </w:r>
      <w:r>
        <w:rPr>
          <w:color w:val="231F20"/>
          <w:spacing w:val="-15"/>
        </w:rPr>
        <w:t> </w:t>
      </w:r>
      <w:r>
        <w:rPr>
          <w:color w:val="231F20"/>
        </w:rPr>
        <w:t>mười lăm tâm là kiến đạo.</w:t>
      </w:r>
    </w:p>
    <w:p>
      <w:pPr>
        <w:pStyle w:val="BodyText"/>
        <w:spacing w:line="273" w:lineRule="auto" w:before="112"/>
        <w:ind w:left="393" w:right="106"/>
      </w:pPr>
      <w:r>
        <w:rPr>
          <w:color w:val="231F20"/>
        </w:rPr>
        <w:t>Tôn</w:t>
      </w:r>
      <w:r>
        <w:rPr>
          <w:color w:val="231F20"/>
          <w:spacing w:val="-8"/>
        </w:rPr>
        <w:t> </w:t>
      </w:r>
      <w:r>
        <w:rPr>
          <w:color w:val="231F20"/>
        </w:rPr>
        <w:t>giả</w:t>
      </w:r>
      <w:r>
        <w:rPr>
          <w:color w:val="231F20"/>
          <w:spacing w:val="-12"/>
        </w:rPr>
        <w:t> </w:t>
      </w:r>
      <w:r>
        <w:rPr>
          <w:color w:val="231F20"/>
        </w:rPr>
        <w:t>Tăng-già-bà-tu</w:t>
      </w:r>
      <w:r>
        <w:rPr>
          <w:color w:val="231F20"/>
          <w:spacing w:val="-7"/>
        </w:rPr>
        <w:t> </w:t>
      </w:r>
      <w:r>
        <w:rPr>
          <w:color w:val="231F20"/>
        </w:rPr>
        <w:t>lập</w:t>
      </w:r>
      <w:r>
        <w:rPr>
          <w:color w:val="231F20"/>
          <w:spacing w:val="-7"/>
        </w:rPr>
        <w:t> </w:t>
      </w:r>
      <w:r>
        <w:rPr>
          <w:color w:val="231F20"/>
        </w:rPr>
        <w:t>ra</w:t>
      </w:r>
      <w:r>
        <w:rPr>
          <w:color w:val="231F20"/>
          <w:spacing w:val="-7"/>
        </w:rPr>
        <w:t> </w:t>
      </w:r>
      <w:r>
        <w:rPr>
          <w:color w:val="231F20"/>
        </w:rPr>
        <w:t>thuyết:</w:t>
      </w:r>
      <w:r>
        <w:rPr>
          <w:color w:val="231F20"/>
          <w:spacing w:val="-8"/>
        </w:rPr>
        <w:t> </w:t>
      </w:r>
      <w:r>
        <w:rPr>
          <w:color w:val="231F20"/>
        </w:rPr>
        <w:t>Đạo</w:t>
      </w:r>
      <w:r>
        <w:rPr>
          <w:color w:val="231F20"/>
          <w:spacing w:val="-7"/>
        </w:rPr>
        <w:t> </w:t>
      </w:r>
      <w:r>
        <w:rPr>
          <w:color w:val="231F20"/>
        </w:rPr>
        <w:t>tỷ</w:t>
      </w:r>
      <w:r>
        <w:rPr>
          <w:color w:val="231F20"/>
          <w:spacing w:val="-7"/>
        </w:rPr>
        <w:t> </w:t>
      </w:r>
      <w:r>
        <w:rPr>
          <w:color w:val="231F20"/>
        </w:rPr>
        <w:t>nhẫn</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 vị lai có tu vô lượng đạo tỷ nhẫn. Người tu vị lai </w:t>
      </w:r>
      <w:r>
        <w:rPr>
          <w:color w:val="231F20"/>
          <w:spacing w:val="-6"/>
        </w:rPr>
        <w:t>ấy, </w:t>
      </w:r>
      <w:r>
        <w:rPr>
          <w:color w:val="231F20"/>
        </w:rPr>
        <w:t>có thể đối với pháp</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cùng</w:t>
      </w:r>
      <w:r>
        <w:rPr>
          <w:color w:val="231F20"/>
          <w:spacing w:val="-4"/>
        </w:rPr>
        <w:t> </w:t>
      </w:r>
      <w:r>
        <w:rPr>
          <w:color w:val="231F20"/>
        </w:rPr>
        <w:t>có</w:t>
      </w:r>
      <w:r>
        <w:rPr>
          <w:color w:val="231F20"/>
          <w:spacing w:val="-4"/>
        </w:rPr>
        <w:t> </w:t>
      </w:r>
      <w:r>
        <w:rPr>
          <w:color w:val="231F20"/>
        </w:rPr>
        <w:t>nơi</w:t>
      </w:r>
      <w:r>
        <w:rPr>
          <w:color w:val="231F20"/>
          <w:spacing w:val="-5"/>
        </w:rPr>
        <w:t> </w:t>
      </w:r>
      <w:r>
        <w:rPr>
          <w:color w:val="231F20"/>
        </w:rPr>
        <w:t>sát-na</w:t>
      </w:r>
      <w:r>
        <w:rPr>
          <w:color w:val="231F20"/>
          <w:spacing w:val="-4"/>
        </w:rPr>
        <w:t> </w:t>
      </w:r>
      <w:r>
        <w:rPr>
          <w:color w:val="231F20"/>
        </w:rPr>
        <w:t>của</w:t>
      </w:r>
      <w:r>
        <w:rPr>
          <w:color w:val="231F20"/>
          <w:spacing w:val="-4"/>
        </w:rPr>
        <w:t> </w:t>
      </w:r>
      <w:r>
        <w:rPr>
          <w:color w:val="231F20"/>
        </w:rPr>
        <w:t>đạo</w:t>
      </w:r>
      <w:r>
        <w:rPr>
          <w:color w:val="231F20"/>
          <w:spacing w:val="-5"/>
        </w:rPr>
        <w:t> </w:t>
      </w:r>
      <w:r>
        <w:rPr>
          <w:color w:val="231F20"/>
        </w:rPr>
        <w:t>tỷ</w:t>
      </w:r>
      <w:r>
        <w:rPr>
          <w:color w:val="231F20"/>
          <w:spacing w:val="-4"/>
        </w:rPr>
        <w:t> </w:t>
      </w:r>
      <w:r>
        <w:rPr>
          <w:color w:val="231F20"/>
        </w:rPr>
        <w:t>nhẫn</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đạt</w:t>
      </w:r>
      <w:r>
        <w:rPr>
          <w:color w:val="231F20"/>
          <w:spacing w:val="-4"/>
        </w:rPr>
        <w:t> </w:t>
      </w:r>
      <w:r>
        <w:rPr>
          <w:color w:val="231F20"/>
        </w:rPr>
        <w:t>được quyết định.</w:t>
      </w:r>
    </w:p>
    <w:p>
      <w:pPr>
        <w:pStyle w:val="BodyText"/>
        <w:spacing w:line="273" w:lineRule="auto" w:before="110"/>
        <w:ind w:left="393" w:right="108"/>
      </w:pPr>
      <w:r>
        <w:rPr>
          <w:color w:val="231F20"/>
        </w:rPr>
        <w:t>Không nên lập ra thuyết ấy. Vì sao? Vì đạo vị lai không duyên với phần có đối tượng tạo tác.</w:t>
      </w:r>
    </w:p>
    <w:p>
      <w:pPr>
        <w:pStyle w:val="BodyText"/>
        <w:spacing w:before="112"/>
        <w:ind w:left="960" w:firstLine="0"/>
      </w:pPr>
      <w:r>
        <w:rPr>
          <w:i/>
          <w:color w:val="231F20"/>
        </w:rPr>
        <w:t>Hỏi: </w:t>
      </w:r>
      <w:r>
        <w:rPr>
          <w:color w:val="231F20"/>
        </w:rPr>
        <w:t>Nếu như vậy thì nghĩa ấy là thế nào?</w:t>
      </w:r>
    </w:p>
    <w:p>
      <w:pPr>
        <w:pStyle w:val="BodyText"/>
        <w:spacing w:line="273" w:lineRule="auto" w:before="154"/>
        <w:ind w:left="393" w:right="108"/>
      </w:pPr>
      <w:r>
        <w:rPr>
          <w:i/>
          <w:color w:val="231F20"/>
        </w:rPr>
        <w:t>Đáp: </w:t>
      </w:r>
      <w:r>
        <w:rPr>
          <w:color w:val="231F20"/>
        </w:rPr>
        <w:t>Vì theo phần nhiều người đã được quyết định thì nhiều. Kẻ chưa được quyết định thì ít. Đã được quyết định cũng như đại địa.</w:t>
      </w:r>
      <w:r>
        <w:rPr>
          <w:color w:val="231F20"/>
          <w:spacing w:val="-8"/>
        </w:rPr>
        <w:t> </w:t>
      </w:r>
      <w:r>
        <w:rPr>
          <w:color w:val="231F20"/>
        </w:rPr>
        <w:t>Chưa</w:t>
      </w:r>
      <w:r>
        <w:rPr>
          <w:color w:val="231F20"/>
          <w:spacing w:val="-8"/>
        </w:rPr>
        <w:t> </w:t>
      </w:r>
      <w:r>
        <w:rPr>
          <w:color w:val="231F20"/>
        </w:rPr>
        <w:t>được</w:t>
      </w:r>
      <w:r>
        <w:rPr>
          <w:color w:val="231F20"/>
          <w:spacing w:val="-7"/>
        </w:rPr>
        <w:t> </w:t>
      </w:r>
      <w:r>
        <w:rPr>
          <w:color w:val="231F20"/>
        </w:rPr>
        <w:t>quyết</w:t>
      </w:r>
      <w:r>
        <w:rPr>
          <w:color w:val="231F20"/>
          <w:spacing w:val="-8"/>
        </w:rPr>
        <w:t> </w:t>
      </w:r>
      <w:r>
        <w:rPr>
          <w:color w:val="231F20"/>
        </w:rPr>
        <w:t>định</w:t>
      </w:r>
      <w:r>
        <w:rPr>
          <w:color w:val="231F20"/>
          <w:spacing w:val="-8"/>
        </w:rPr>
        <w:t> </w:t>
      </w:r>
      <w:r>
        <w:rPr>
          <w:color w:val="231F20"/>
        </w:rPr>
        <w:t>như</w:t>
      </w:r>
      <w:r>
        <w:rPr>
          <w:color w:val="231F20"/>
          <w:spacing w:val="-7"/>
        </w:rPr>
        <w:t> </w:t>
      </w:r>
      <w:r>
        <w:rPr>
          <w:color w:val="231F20"/>
        </w:rPr>
        <w:t>một</w:t>
      </w:r>
      <w:r>
        <w:rPr>
          <w:color w:val="231F20"/>
          <w:spacing w:val="-8"/>
        </w:rPr>
        <w:t> </w:t>
      </w:r>
      <w:r>
        <w:rPr>
          <w:color w:val="231F20"/>
        </w:rPr>
        <w:t>nắm</w:t>
      </w:r>
      <w:r>
        <w:rPr>
          <w:color w:val="231F20"/>
          <w:spacing w:val="-7"/>
        </w:rPr>
        <w:t> </w:t>
      </w:r>
      <w:r>
        <w:rPr>
          <w:color w:val="231F20"/>
        </w:rPr>
        <w:t>đất.</w:t>
      </w:r>
      <w:r>
        <w:rPr>
          <w:color w:val="231F20"/>
          <w:spacing w:val="-8"/>
        </w:rPr>
        <w:t> </w:t>
      </w:r>
      <w:r>
        <w:rPr>
          <w:color w:val="231F20"/>
        </w:rPr>
        <w:t>Các</w:t>
      </w:r>
      <w:r>
        <w:rPr>
          <w:color w:val="231F20"/>
          <w:spacing w:val="-8"/>
        </w:rPr>
        <w:t> </w:t>
      </w:r>
      <w:r>
        <w:rPr>
          <w:color w:val="231F20"/>
        </w:rPr>
        <w:t>dụ</w:t>
      </w:r>
      <w:r>
        <w:rPr>
          <w:color w:val="231F20"/>
          <w:spacing w:val="-7"/>
        </w:rPr>
        <w:t> </w:t>
      </w:r>
      <w:r>
        <w:rPr>
          <w:color w:val="231F20"/>
        </w:rPr>
        <w:t>núi</w:t>
      </w:r>
      <w:r>
        <w:rPr>
          <w:color w:val="231F20"/>
          <w:spacing w:val="-13"/>
        </w:rPr>
        <w:t> </w:t>
      </w:r>
      <w:r>
        <w:rPr>
          <w:color w:val="231F20"/>
        </w:rPr>
        <w:t>Tu-di</w:t>
      </w:r>
      <w:r>
        <w:rPr>
          <w:color w:val="231F20"/>
          <w:spacing w:val="-7"/>
        </w:rPr>
        <w:t> </w:t>
      </w:r>
      <w:r>
        <w:rPr>
          <w:color w:val="231F20"/>
        </w:rPr>
        <w:t>so</w:t>
      </w:r>
      <w:r>
        <w:rPr>
          <w:color w:val="231F20"/>
          <w:spacing w:val="-8"/>
        </w:rPr>
        <w:t> </w:t>
      </w:r>
      <w:r>
        <w:rPr>
          <w:color w:val="231F20"/>
          <w:spacing w:val="-5"/>
        </w:rPr>
        <w:t>với </w:t>
      </w:r>
      <w:r>
        <w:rPr>
          <w:color w:val="231F20"/>
        </w:rPr>
        <w:t>hạt</w:t>
      </w:r>
      <w:r>
        <w:rPr>
          <w:color w:val="231F20"/>
          <w:spacing w:val="-7"/>
        </w:rPr>
        <w:t> </w:t>
      </w:r>
      <w:r>
        <w:rPr>
          <w:color w:val="231F20"/>
        </w:rPr>
        <w:t>cải.</w:t>
      </w:r>
      <w:r>
        <w:rPr>
          <w:color w:val="231F20"/>
          <w:spacing w:val="-5"/>
        </w:rPr>
        <w:t> </w:t>
      </w:r>
      <w:r>
        <w:rPr>
          <w:color w:val="231F20"/>
        </w:rPr>
        <w:t>Biển</w:t>
      </w:r>
      <w:r>
        <w:rPr>
          <w:color w:val="231F20"/>
          <w:spacing w:val="-5"/>
        </w:rPr>
        <w:t> </w:t>
      </w:r>
      <w:r>
        <w:rPr>
          <w:color w:val="231F20"/>
        </w:rPr>
        <w:t>cả</w:t>
      </w:r>
      <w:r>
        <w:rPr>
          <w:color w:val="231F20"/>
          <w:spacing w:val="-6"/>
        </w:rPr>
        <w:t> </w:t>
      </w:r>
      <w:r>
        <w:rPr>
          <w:color w:val="231F20"/>
        </w:rPr>
        <w:t>so</w:t>
      </w:r>
      <w:r>
        <w:rPr>
          <w:color w:val="231F20"/>
          <w:spacing w:val="-6"/>
        </w:rPr>
        <w:t> </w:t>
      </w:r>
      <w:r>
        <w:rPr>
          <w:color w:val="231F20"/>
        </w:rPr>
        <w:t>với</w:t>
      </w:r>
      <w:r>
        <w:rPr>
          <w:color w:val="231F20"/>
          <w:spacing w:val="-6"/>
        </w:rPr>
        <w:t> </w:t>
      </w:r>
      <w:r>
        <w:rPr>
          <w:color w:val="231F20"/>
        </w:rPr>
        <w:t>một</w:t>
      </w:r>
      <w:r>
        <w:rPr>
          <w:color w:val="231F20"/>
          <w:spacing w:val="-5"/>
        </w:rPr>
        <w:t> </w:t>
      </w:r>
      <w:r>
        <w:rPr>
          <w:color w:val="231F20"/>
        </w:rPr>
        <w:t>giọt</w:t>
      </w:r>
      <w:r>
        <w:rPr>
          <w:color w:val="231F20"/>
          <w:spacing w:val="-7"/>
        </w:rPr>
        <w:t> </w:t>
      </w:r>
      <w:r>
        <w:rPr>
          <w:color w:val="231F20"/>
        </w:rPr>
        <w:t>nước.</w:t>
      </w:r>
      <w:r>
        <w:rPr>
          <w:color w:val="231F20"/>
          <w:spacing w:val="-6"/>
        </w:rPr>
        <w:t> </w:t>
      </w:r>
      <w:r>
        <w:rPr>
          <w:color w:val="231F20"/>
        </w:rPr>
        <w:t>Hư</w:t>
      </w:r>
      <w:r>
        <w:rPr>
          <w:color w:val="231F20"/>
          <w:spacing w:val="-6"/>
        </w:rPr>
        <w:t> </w:t>
      </w:r>
      <w:r>
        <w:rPr>
          <w:color w:val="231F20"/>
        </w:rPr>
        <w:t>không</w:t>
      </w:r>
      <w:r>
        <w:rPr>
          <w:color w:val="231F20"/>
          <w:spacing w:val="-5"/>
        </w:rPr>
        <w:t> </w:t>
      </w:r>
      <w:r>
        <w:rPr>
          <w:color w:val="231F20"/>
        </w:rPr>
        <w:t>so</w:t>
      </w:r>
      <w:r>
        <w:rPr>
          <w:color w:val="231F20"/>
          <w:spacing w:val="-7"/>
        </w:rPr>
        <w:t> </w:t>
      </w:r>
      <w:r>
        <w:rPr>
          <w:color w:val="231F20"/>
        </w:rPr>
        <w:t>với</w:t>
      </w:r>
      <w:r>
        <w:rPr>
          <w:color w:val="231F20"/>
          <w:spacing w:val="-6"/>
        </w:rPr>
        <w:t> </w:t>
      </w:r>
      <w:r>
        <w:rPr>
          <w:color w:val="231F20"/>
        </w:rPr>
        <w:t>xứ</w:t>
      </w:r>
      <w:r>
        <w:rPr>
          <w:color w:val="231F20"/>
          <w:spacing w:val="-5"/>
        </w:rPr>
        <w:t> </w:t>
      </w:r>
      <w:r>
        <w:rPr>
          <w:color w:val="231F20"/>
        </w:rPr>
        <w:t>không</w:t>
      </w:r>
      <w:r>
        <w:rPr>
          <w:color w:val="231F20"/>
          <w:spacing w:val="-5"/>
        </w:rPr>
        <w:t> </w:t>
      </w:r>
      <w:r>
        <w:rPr>
          <w:color w:val="231F20"/>
        </w:rPr>
        <w:t>nơi cánh bay của muỗi mòng, đều cũng như thế.</w:t>
      </w:r>
    </w:p>
    <w:p>
      <w:pPr>
        <w:pStyle w:val="BodyText"/>
        <w:spacing w:line="273" w:lineRule="auto" w:before="109"/>
        <w:ind w:left="393" w:right="107"/>
      </w:pPr>
      <w:r>
        <w:rPr>
          <w:color w:val="231F20"/>
        </w:rPr>
        <w:t>Lại</w:t>
      </w:r>
      <w:r>
        <w:rPr>
          <w:color w:val="231F20"/>
          <w:spacing w:val="-14"/>
        </w:rPr>
        <w:t> </w:t>
      </w:r>
      <w:r>
        <w:rPr>
          <w:color w:val="231F20"/>
        </w:rPr>
        <w:t>nữa,</w:t>
      </w:r>
      <w:r>
        <w:rPr>
          <w:color w:val="231F20"/>
          <w:spacing w:val="-13"/>
        </w:rPr>
        <w:t> </w:t>
      </w:r>
      <w:r>
        <w:rPr>
          <w:color w:val="231F20"/>
        </w:rPr>
        <w:t>người</w:t>
      </w:r>
      <w:r>
        <w:rPr>
          <w:color w:val="231F20"/>
          <w:spacing w:val="-13"/>
        </w:rPr>
        <w:t> </w:t>
      </w:r>
      <w:r>
        <w:rPr>
          <w:color w:val="231F20"/>
        </w:rPr>
        <w:t>kia</w:t>
      </w:r>
      <w:r>
        <w:rPr>
          <w:color w:val="231F20"/>
          <w:spacing w:val="-13"/>
        </w:rPr>
        <w:t> </w:t>
      </w:r>
      <w:r>
        <w:rPr>
          <w:color w:val="231F20"/>
        </w:rPr>
        <w:t>về</w:t>
      </w:r>
      <w:r>
        <w:rPr>
          <w:color w:val="231F20"/>
          <w:spacing w:val="-13"/>
        </w:rPr>
        <w:t> </w:t>
      </w:r>
      <w:r>
        <w:rPr>
          <w:color w:val="231F20"/>
        </w:rPr>
        <w:t>sau</w:t>
      </w:r>
      <w:r>
        <w:rPr>
          <w:color w:val="231F20"/>
          <w:spacing w:val="-13"/>
        </w:rPr>
        <w:t> </w:t>
      </w:r>
      <w:r>
        <w:rPr>
          <w:color w:val="231F20"/>
        </w:rPr>
        <w:t>lại</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đạo</w:t>
      </w:r>
      <w:r>
        <w:rPr>
          <w:color w:val="231F20"/>
          <w:spacing w:val="-13"/>
        </w:rPr>
        <w:t> </w:t>
      </w:r>
      <w:r>
        <w:rPr>
          <w:color w:val="231F20"/>
        </w:rPr>
        <w:t>chưa</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muốn nhận biết, lại không bị giác của chưa nhận biết muốn nhận biết che lấp, không do địa trên vướng mắc địa dưới, địa dưới không được tự tại, thế nên không gọi là vị tri dục tri căn.</w:t>
      </w:r>
    </w:p>
    <w:p>
      <w:pPr>
        <w:pStyle w:val="BodyText"/>
        <w:spacing w:before="110"/>
        <w:ind w:left="960" w:firstLine="0"/>
      </w:pPr>
      <w:r>
        <w:rPr>
          <w:color w:val="231F20"/>
        </w:rPr>
        <w:t>Vì sao gọi là tri dĩ căn?</w:t>
      </w:r>
    </w:p>
    <w:p>
      <w:pPr>
        <w:pStyle w:val="BodyText"/>
        <w:spacing w:line="273" w:lineRule="auto" w:before="155"/>
        <w:ind w:left="393" w:right="108"/>
      </w:pPr>
      <w:r>
        <w:rPr>
          <w:i/>
          <w:color w:val="231F20"/>
        </w:rPr>
        <w:t>Đáp: </w:t>
      </w:r>
      <w:r>
        <w:rPr>
          <w:color w:val="231F20"/>
        </w:rPr>
        <w:t>Nhận biết rồi lại không nhận biết nữa. Quyết định rồi lại không quyết định nữa. Đoạn trừ rồi lại không đoạn trừ nữa. Đó </w:t>
      </w:r>
      <w:r>
        <w:rPr>
          <w:color w:val="231F20"/>
          <w:spacing w:val="-4"/>
        </w:rPr>
        <w:t>gọi</w:t>
      </w:r>
      <w:r>
        <w:rPr>
          <w:color w:val="231F20"/>
          <w:spacing w:val="57"/>
        </w:rPr>
        <w:t> </w:t>
      </w:r>
      <w:r>
        <w:rPr>
          <w:color w:val="231F20"/>
        </w:rPr>
        <w:t>là tri dĩ căn.</w:t>
      </w:r>
    </w:p>
    <w:p>
      <w:pPr>
        <w:pStyle w:val="BodyText"/>
        <w:spacing w:line="273" w:lineRule="auto" w:before="111"/>
        <w:ind w:left="393" w:right="107"/>
      </w:pPr>
      <w:r>
        <w:rPr>
          <w:i/>
          <w:color w:val="231F20"/>
        </w:rPr>
        <w:t>Hỏi: </w:t>
      </w:r>
      <w:r>
        <w:rPr>
          <w:color w:val="231F20"/>
        </w:rPr>
        <w:t>Nếu nhận biết rồi lại không nhận biết nữa. Quyết định rồi lại không quyết định nữa. Đoạn trừ rồi lại không đoạn trừ nữa, được gọi là tri dĩ căn, thì vì sao ở trong ba pháp đã nhận biết được riêng gọi là</w:t>
      </w:r>
      <w:r>
        <w:rPr>
          <w:color w:val="231F20"/>
          <w:spacing w:val="-1"/>
        </w:rPr>
        <w:t> </w:t>
      </w:r>
      <w:r>
        <w:rPr>
          <w:color w:val="231F20"/>
        </w:rPr>
        <w:t>Phật?</w:t>
      </w:r>
    </w:p>
    <w:p>
      <w:pPr>
        <w:pStyle w:val="BodyText"/>
        <w:spacing w:line="273" w:lineRule="auto" w:before="110"/>
        <w:ind w:left="393" w:right="107"/>
      </w:pPr>
      <w:r>
        <w:rPr>
          <w:i/>
          <w:color w:val="231F20"/>
        </w:rPr>
        <w:t>Đáp:</w:t>
      </w:r>
      <w:r>
        <w:rPr>
          <w:i/>
          <w:color w:val="231F20"/>
          <w:spacing w:val="-4"/>
        </w:rPr>
        <w:t> </w:t>
      </w:r>
      <w:r>
        <w:rPr>
          <w:color w:val="231F20"/>
        </w:rPr>
        <w:t>Khi</w:t>
      </w:r>
      <w:r>
        <w:rPr>
          <w:color w:val="231F20"/>
          <w:spacing w:val="-4"/>
        </w:rPr>
        <w:t> </w:t>
      </w:r>
      <w:r>
        <w:rPr>
          <w:color w:val="231F20"/>
        </w:rPr>
        <w:t>Đức</w:t>
      </w:r>
      <w:r>
        <w:rPr>
          <w:color w:val="231F20"/>
          <w:spacing w:val="-4"/>
        </w:rPr>
        <w:t> </w:t>
      </w:r>
      <w:r>
        <w:rPr>
          <w:color w:val="231F20"/>
        </w:rPr>
        <w:t>Phật</w:t>
      </w:r>
      <w:r>
        <w:rPr>
          <w:color w:val="231F20"/>
          <w:spacing w:val="-3"/>
        </w:rPr>
        <w:t> </w:t>
      </w:r>
      <w:r>
        <w:rPr>
          <w:color w:val="231F20"/>
        </w:rPr>
        <w:t>mới</w:t>
      </w:r>
      <w:r>
        <w:rPr>
          <w:color w:val="231F20"/>
          <w:spacing w:val="-4"/>
        </w:rPr>
        <w:t> </w:t>
      </w:r>
      <w:r>
        <w:rPr>
          <w:color w:val="231F20"/>
        </w:rPr>
        <w:t>thành</w:t>
      </w:r>
      <w:r>
        <w:rPr>
          <w:color w:val="231F20"/>
          <w:spacing w:val="-4"/>
        </w:rPr>
        <w:t> </w:t>
      </w:r>
      <w:r>
        <w:rPr>
          <w:color w:val="231F20"/>
        </w:rPr>
        <w:t>đạo,</w:t>
      </w:r>
      <w:r>
        <w:rPr>
          <w:color w:val="231F20"/>
          <w:spacing w:val="-4"/>
        </w:rPr>
        <w:t> </w:t>
      </w:r>
      <w:r>
        <w:rPr>
          <w:color w:val="231F20"/>
        </w:rPr>
        <w:t>đã</w:t>
      </w:r>
      <w:r>
        <w:rPr>
          <w:color w:val="231F20"/>
          <w:spacing w:val="-3"/>
        </w:rPr>
        <w:t> </w:t>
      </w:r>
      <w:r>
        <w:rPr>
          <w:color w:val="231F20"/>
        </w:rPr>
        <w:t>giác</w:t>
      </w:r>
      <w:r>
        <w:rPr>
          <w:color w:val="231F20"/>
          <w:spacing w:val="-4"/>
        </w:rPr>
        <w:t> </w:t>
      </w:r>
      <w:r>
        <w:rPr>
          <w:color w:val="231F20"/>
        </w:rPr>
        <w:t>ngộ</w:t>
      </w:r>
      <w:r>
        <w:rPr>
          <w:color w:val="231F20"/>
          <w:spacing w:val="-4"/>
        </w:rPr>
        <w:t> </w:t>
      </w:r>
      <w:r>
        <w:rPr>
          <w:color w:val="231F20"/>
        </w:rPr>
        <w:t>tất</w:t>
      </w:r>
      <w:r>
        <w:rPr>
          <w:color w:val="231F20"/>
          <w:spacing w:val="-4"/>
        </w:rPr>
        <w:t> </w:t>
      </w:r>
      <w:r>
        <w:rPr>
          <w:color w:val="231F20"/>
        </w:rPr>
        <w:t>cả</w:t>
      </w:r>
      <w:r>
        <w:rPr>
          <w:color w:val="231F20"/>
          <w:spacing w:val="-3"/>
        </w:rPr>
        <w:t> </w:t>
      </w:r>
      <w:r>
        <w:rPr>
          <w:color w:val="231F20"/>
        </w:rPr>
        <w:t>pháp,</w:t>
      </w:r>
      <w:r>
        <w:rPr>
          <w:color w:val="231F20"/>
          <w:spacing w:val="-4"/>
        </w:rPr>
        <w:t> </w:t>
      </w:r>
      <w:r>
        <w:rPr>
          <w:color w:val="231F20"/>
        </w:rPr>
        <w:t>tạo ra</w:t>
      </w:r>
      <w:r>
        <w:rPr>
          <w:color w:val="231F20"/>
          <w:spacing w:val="-6"/>
        </w:rPr>
        <w:t> </w:t>
      </w:r>
      <w:r>
        <w:rPr>
          <w:color w:val="231F20"/>
        </w:rPr>
        <w:t>pháp</w:t>
      </w:r>
      <w:r>
        <w:rPr>
          <w:color w:val="231F20"/>
          <w:spacing w:val="-6"/>
        </w:rPr>
        <w:t> </w:t>
      </w:r>
      <w:r>
        <w:rPr>
          <w:color w:val="231F20"/>
        </w:rPr>
        <w:t>quán</w:t>
      </w:r>
      <w:r>
        <w:rPr>
          <w:color w:val="231F20"/>
          <w:spacing w:val="-6"/>
        </w:rPr>
        <w:t> </w:t>
      </w:r>
      <w:r>
        <w:rPr>
          <w:color w:val="231F20"/>
        </w:rPr>
        <w:t>tướng</w:t>
      </w:r>
      <w:r>
        <w:rPr>
          <w:color w:val="231F20"/>
          <w:spacing w:val="-6"/>
        </w:rPr>
        <w:t> </w:t>
      </w:r>
      <w:r>
        <w:rPr>
          <w:color w:val="231F20"/>
        </w:rPr>
        <w:t>riêng,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quán</w:t>
      </w:r>
      <w:r>
        <w:rPr>
          <w:color w:val="231F20"/>
          <w:spacing w:val="-5"/>
        </w:rPr>
        <w:t> </w:t>
      </w:r>
      <w:r>
        <w:rPr>
          <w:color w:val="231F20"/>
        </w:rPr>
        <w:t>tướng</w:t>
      </w:r>
      <w:r>
        <w:rPr>
          <w:color w:val="231F20"/>
          <w:spacing w:val="-6"/>
        </w:rPr>
        <w:t> </w:t>
      </w:r>
      <w:r>
        <w:rPr>
          <w:color w:val="231F20"/>
        </w:rPr>
        <w:t>chung.</w:t>
      </w:r>
      <w:r>
        <w:rPr>
          <w:color w:val="231F20"/>
          <w:spacing w:val="-11"/>
        </w:rPr>
        <w:t> </w:t>
      </w:r>
      <w:r>
        <w:rPr>
          <w:color w:val="231F20"/>
        </w:rPr>
        <w:t>Thanh</w:t>
      </w:r>
      <w:r>
        <w:rPr>
          <w:color w:val="231F20"/>
          <w:spacing w:val="-6"/>
        </w:rPr>
        <w:t> </w:t>
      </w:r>
      <w:r>
        <w:rPr>
          <w:color w:val="231F20"/>
          <w:spacing w:val="-4"/>
        </w:rPr>
        <w:t>văn,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Phật-bích-chi lúc mới thành tựu đạo, giác ngộ tất cả pháp, tạo pháp quán tướng chung, không phải là quán tướng riêng.</w:t>
      </w:r>
    </w:p>
    <w:p>
      <w:pPr>
        <w:pStyle w:val="BodyText"/>
        <w:spacing w:line="271" w:lineRule="auto" w:before="110"/>
        <w:ind w:right="391"/>
      </w:pPr>
      <w:r>
        <w:rPr>
          <w:color w:val="231F20"/>
        </w:rPr>
        <w:t>Lại nữa, nếu trí tự nhận biết, nhận biết khắp, nhận biết quyết định,</w:t>
      </w:r>
      <w:r>
        <w:rPr>
          <w:color w:val="231F20"/>
          <w:spacing w:val="-19"/>
        </w:rPr>
        <w:t> </w:t>
      </w:r>
      <w:r>
        <w:rPr>
          <w:color w:val="231F20"/>
        </w:rPr>
        <w:t>thì</w:t>
      </w:r>
      <w:r>
        <w:rPr>
          <w:color w:val="231F20"/>
          <w:spacing w:val="-18"/>
        </w:rPr>
        <w:t> </w:t>
      </w:r>
      <w:r>
        <w:rPr>
          <w:color w:val="231F20"/>
        </w:rPr>
        <w:t>đấy</w:t>
      </w:r>
      <w:r>
        <w:rPr>
          <w:color w:val="231F20"/>
          <w:spacing w:val="-18"/>
        </w:rPr>
        <w:t> </w:t>
      </w:r>
      <w:r>
        <w:rPr>
          <w:color w:val="231F20"/>
        </w:rPr>
        <w:t>gọi</w:t>
      </w:r>
      <w:r>
        <w:rPr>
          <w:color w:val="231F20"/>
          <w:spacing w:val="-18"/>
        </w:rPr>
        <w:t> </w:t>
      </w:r>
      <w:r>
        <w:rPr>
          <w:color w:val="231F20"/>
        </w:rPr>
        <w:t>là</w:t>
      </w:r>
      <w:r>
        <w:rPr>
          <w:color w:val="231F20"/>
          <w:spacing w:val="-18"/>
        </w:rPr>
        <w:t> </w:t>
      </w:r>
      <w:r>
        <w:rPr>
          <w:color w:val="231F20"/>
        </w:rPr>
        <w:t>Phật.</w:t>
      </w:r>
      <w:r>
        <w:rPr>
          <w:color w:val="231F20"/>
          <w:spacing w:val="-23"/>
        </w:rPr>
        <w:t> </w:t>
      </w:r>
      <w:r>
        <w:rPr>
          <w:color w:val="231F20"/>
          <w:spacing w:val="-4"/>
        </w:rPr>
        <w:t>Trí</w:t>
      </w:r>
      <w:r>
        <w:rPr>
          <w:color w:val="231F20"/>
          <w:spacing w:val="-18"/>
        </w:rPr>
        <w:t> </w:t>
      </w:r>
      <w:r>
        <w:rPr>
          <w:color w:val="231F20"/>
        </w:rPr>
        <w:t>của</w:t>
      </w:r>
      <w:r>
        <w:rPr>
          <w:color w:val="231F20"/>
          <w:spacing w:val="-18"/>
        </w:rPr>
        <w:t> </w:t>
      </w:r>
      <w:r>
        <w:rPr>
          <w:color w:val="231F20"/>
        </w:rPr>
        <w:t>Phật-bích-chi</w:t>
      </w:r>
      <w:r>
        <w:rPr>
          <w:color w:val="231F20"/>
          <w:spacing w:val="-18"/>
        </w:rPr>
        <w:t> </w:t>
      </w:r>
      <w:r>
        <w:rPr>
          <w:color w:val="231F20"/>
        </w:rPr>
        <w:t>tuy</w:t>
      </w:r>
      <w:r>
        <w:rPr>
          <w:color w:val="231F20"/>
          <w:spacing w:val="-18"/>
        </w:rPr>
        <w:t> </w:t>
      </w:r>
      <w:r>
        <w:rPr>
          <w:color w:val="231F20"/>
        </w:rPr>
        <w:t>tự</w:t>
      </w:r>
      <w:r>
        <w:rPr>
          <w:color w:val="231F20"/>
          <w:spacing w:val="-18"/>
        </w:rPr>
        <w:t> </w:t>
      </w:r>
      <w:r>
        <w:rPr>
          <w:color w:val="231F20"/>
        </w:rPr>
        <w:t>nhận</w:t>
      </w:r>
      <w:r>
        <w:rPr>
          <w:color w:val="231F20"/>
          <w:spacing w:val="-18"/>
        </w:rPr>
        <w:t> </w:t>
      </w:r>
      <w:r>
        <w:rPr>
          <w:color w:val="231F20"/>
        </w:rPr>
        <w:t>biết,</w:t>
      </w:r>
      <w:r>
        <w:rPr>
          <w:color w:val="231F20"/>
          <w:spacing w:val="-18"/>
        </w:rPr>
        <w:t> </w:t>
      </w:r>
      <w:r>
        <w:rPr>
          <w:color w:val="231F20"/>
        </w:rPr>
        <w:t>nhưng không phải là nhận biết khắp, không phải nhận biết quyết định. </w:t>
      </w:r>
      <w:r>
        <w:rPr>
          <w:color w:val="231F20"/>
          <w:spacing w:val="-4"/>
        </w:rPr>
        <w:t>Trí</w:t>
      </w:r>
      <w:r>
        <w:rPr>
          <w:color w:val="231F20"/>
          <w:spacing w:val="57"/>
        </w:rPr>
        <w:t> </w:t>
      </w:r>
      <w:r>
        <w:rPr>
          <w:color w:val="231F20"/>
        </w:rPr>
        <w:t>Thanh văn không gọi là tự nhận biết, không phải là nhận biết </w:t>
      </w:r>
      <w:r>
        <w:rPr>
          <w:color w:val="231F20"/>
          <w:spacing w:val="-3"/>
        </w:rPr>
        <w:t>khắp, </w:t>
      </w:r>
      <w:r>
        <w:rPr>
          <w:color w:val="231F20"/>
        </w:rPr>
        <w:t>không phải là nhận biết quyết định.</w:t>
      </w:r>
    </w:p>
    <w:p>
      <w:pPr>
        <w:pStyle w:val="BodyText"/>
        <w:spacing w:line="271" w:lineRule="auto"/>
        <w:ind w:right="390"/>
      </w:pPr>
      <w:r>
        <w:rPr>
          <w:color w:val="231F20"/>
        </w:rPr>
        <w:t>Lại nữa, nếu đối với nhất thiết chủng do duyên tự giác ngộ thì gọi</w:t>
      </w:r>
      <w:r>
        <w:rPr>
          <w:color w:val="231F20"/>
          <w:spacing w:val="-12"/>
        </w:rPr>
        <w:t> </w:t>
      </w:r>
      <w:r>
        <w:rPr>
          <w:color w:val="231F20"/>
        </w:rPr>
        <w:t>là</w:t>
      </w:r>
      <w:r>
        <w:rPr>
          <w:color w:val="231F20"/>
          <w:spacing w:val="-11"/>
        </w:rPr>
        <w:t> </w:t>
      </w:r>
      <w:r>
        <w:rPr>
          <w:color w:val="231F20"/>
        </w:rPr>
        <w:t>Phật.</w:t>
      </w:r>
      <w:r>
        <w:rPr>
          <w:color w:val="231F20"/>
          <w:spacing w:val="-11"/>
        </w:rPr>
        <w:t> </w:t>
      </w:r>
      <w:r>
        <w:rPr>
          <w:color w:val="231F20"/>
        </w:rPr>
        <w:t>Phật-bích-chi</w:t>
      </w:r>
      <w:r>
        <w:rPr>
          <w:color w:val="231F20"/>
          <w:spacing w:val="-12"/>
        </w:rPr>
        <w:t> </w:t>
      </w:r>
      <w:r>
        <w:rPr>
          <w:color w:val="231F20"/>
        </w:rPr>
        <w:t>tuy</w:t>
      </w:r>
      <w:r>
        <w:rPr>
          <w:color w:val="231F20"/>
          <w:spacing w:val="-11"/>
        </w:rPr>
        <w:t> </w:t>
      </w:r>
      <w:r>
        <w:rPr>
          <w:color w:val="231F20"/>
        </w:rPr>
        <w:t>do</w:t>
      </w:r>
      <w:r>
        <w:rPr>
          <w:color w:val="231F20"/>
          <w:spacing w:val="-11"/>
        </w:rPr>
        <w:t> </w:t>
      </w:r>
      <w:r>
        <w:rPr>
          <w:color w:val="231F20"/>
        </w:rPr>
        <w:t>duyên</w:t>
      </w:r>
      <w:r>
        <w:rPr>
          <w:color w:val="231F20"/>
          <w:spacing w:val="-11"/>
        </w:rPr>
        <w:t> </w:t>
      </w:r>
      <w:r>
        <w:rPr>
          <w:color w:val="231F20"/>
        </w:rPr>
        <w:t>tự</w:t>
      </w:r>
      <w:r>
        <w:rPr>
          <w:color w:val="231F20"/>
          <w:spacing w:val="-12"/>
        </w:rPr>
        <w:t> </w:t>
      </w:r>
      <w:r>
        <w:rPr>
          <w:color w:val="231F20"/>
        </w:rPr>
        <w:t>giác</w:t>
      </w:r>
      <w:r>
        <w:rPr>
          <w:color w:val="231F20"/>
          <w:spacing w:val="-11"/>
        </w:rPr>
        <w:t> </w:t>
      </w:r>
      <w:r>
        <w:rPr>
          <w:color w:val="231F20"/>
        </w:rPr>
        <w:t>ngộ,</w:t>
      </w:r>
      <w:r>
        <w:rPr>
          <w:color w:val="231F20"/>
          <w:spacing w:val="-11"/>
        </w:rPr>
        <w:t> </w:t>
      </w:r>
      <w:r>
        <w:rPr>
          <w:color w:val="231F20"/>
        </w:rPr>
        <w:t>nhưng</w:t>
      </w:r>
      <w:r>
        <w:rPr>
          <w:color w:val="231F20"/>
          <w:spacing w:val="-11"/>
        </w:rPr>
        <w:t> </w:t>
      </w:r>
      <w:r>
        <w:rPr>
          <w:color w:val="231F20"/>
        </w:rPr>
        <w:t>không</w:t>
      </w:r>
      <w:r>
        <w:rPr>
          <w:color w:val="231F20"/>
          <w:spacing w:val="-12"/>
        </w:rPr>
        <w:t> </w:t>
      </w:r>
      <w:r>
        <w:rPr>
          <w:color w:val="231F20"/>
        </w:rPr>
        <w:t>đối với nhất thiết chủng. Thanh văn thì không đối với nhất thiết chủng do duyên tự giác ngộ.</w:t>
      </w:r>
    </w:p>
    <w:p>
      <w:pPr>
        <w:pStyle w:val="BodyText"/>
        <w:spacing w:line="271" w:lineRule="auto"/>
        <w:ind w:right="391"/>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trí</w:t>
      </w:r>
      <w:r>
        <w:rPr>
          <w:color w:val="231F20"/>
          <w:spacing w:val="-10"/>
        </w:rPr>
        <w:t> </w:t>
      </w:r>
      <w:r>
        <w:rPr>
          <w:color w:val="231F20"/>
        </w:rPr>
        <w:t>hiện</w:t>
      </w:r>
      <w:r>
        <w:rPr>
          <w:color w:val="231F20"/>
          <w:spacing w:val="-10"/>
        </w:rPr>
        <w:t> </w:t>
      </w:r>
      <w:r>
        <w:rPr>
          <w:color w:val="231F20"/>
        </w:rPr>
        <w:t>bày</w:t>
      </w:r>
      <w:r>
        <w:rPr>
          <w:color w:val="231F20"/>
          <w:spacing w:val="-10"/>
        </w:rPr>
        <w:t> </w:t>
      </w:r>
      <w:r>
        <w:rPr>
          <w:color w:val="231F20"/>
        </w:rPr>
        <w:t>khắp</w:t>
      </w:r>
      <w:r>
        <w:rPr>
          <w:color w:val="231F20"/>
          <w:spacing w:val="-10"/>
        </w:rPr>
        <w:t> </w:t>
      </w:r>
      <w:r>
        <w:rPr>
          <w:color w:val="231F20"/>
        </w:rPr>
        <w:t>nơi</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giác</w:t>
      </w:r>
      <w:r>
        <w:rPr>
          <w:color w:val="231F20"/>
          <w:spacing w:val="-10"/>
        </w:rPr>
        <w:t> </w:t>
      </w:r>
      <w:r>
        <w:rPr>
          <w:color w:val="231F20"/>
        </w:rPr>
        <w:t>ngộ hiện bày khắp nơi đối tượng giác ngộ, hành hiện bày khắp nơi </w:t>
      </w:r>
      <w:r>
        <w:rPr>
          <w:color w:val="231F20"/>
          <w:spacing w:val="-5"/>
        </w:rPr>
        <w:t>đối </w:t>
      </w:r>
      <w:r>
        <w:rPr>
          <w:color w:val="231F20"/>
        </w:rPr>
        <w:t>tượng duyên, căn hiện bày khắp nơi nghĩa của căn, cảnh giới hiện bày khắp nơi cảnh giới, thì đó gọi là Phật. Thanh văn, Phật-bích-chi đều không như thế.</w:t>
      </w:r>
    </w:p>
    <w:p>
      <w:pPr>
        <w:pStyle w:val="BodyText"/>
        <w:spacing w:line="271" w:lineRule="auto"/>
        <w:ind w:right="391"/>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nghe,</w:t>
      </w:r>
      <w:r>
        <w:rPr>
          <w:color w:val="231F20"/>
          <w:spacing w:val="-11"/>
        </w:rPr>
        <w:t> </w:t>
      </w:r>
      <w:r>
        <w:rPr>
          <w:color w:val="231F20"/>
        </w:rPr>
        <w:t>lãnh</w:t>
      </w:r>
      <w:r>
        <w:rPr>
          <w:color w:val="231F20"/>
          <w:spacing w:val="-11"/>
        </w:rPr>
        <w:t> </w:t>
      </w:r>
      <w:r>
        <w:rPr>
          <w:color w:val="231F20"/>
        </w:rPr>
        <w:t>hội</w:t>
      </w:r>
      <w:r>
        <w:rPr>
          <w:color w:val="231F20"/>
          <w:spacing w:val="-11"/>
        </w:rPr>
        <w:t> </w:t>
      </w:r>
      <w:r>
        <w:rPr>
          <w:color w:val="231F20"/>
        </w:rPr>
        <w:t>không</w:t>
      </w:r>
      <w:r>
        <w:rPr>
          <w:color w:val="231F20"/>
          <w:spacing w:val="-11"/>
        </w:rPr>
        <w:t> </w:t>
      </w:r>
      <w:r>
        <w:rPr>
          <w:color w:val="231F20"/>
        </w:rPr>
        <w:t>như</w:t>
      </w:r>
      <w:r>
        <w:rPr>
          <w:color w:val="231F20"/>
          <w:spacing w:val="-11"/>
        </w:rPr>
        <w:t> </w:t>
      </w:r>
      <w:r>
        <w:rPr>
          <w:color w:val="231F20"/>
        </w:rPr>
        <w:t>gánh</w:t>
      </w:r>
      <w:r>
        <w:rPr>
          <w:color w:val="231F20"/>
          <w:spacing w:val="-11"/>
        </w:rPr>
        <w:t> </w:t>
      </w:r>
      <w:r>
        <w:rPr>
          <w:color w:val="231F20"/>
        </w:rPr>
        <w:t>nặng,</w:t>
      </w:r>
      <w:r>
        <w:rPr>
          <w:color w:val="231F20"/>
          <w:spacing w:val="-11"/>
        </w:rPr>
        <w:t> </w:t>
      </w:r>
      <w:r>
        <w:rPr>
          <w:color w:val="231F20"/>
          <w:spacing w:val="-4"/>
        </w:rPr>
        <w:t>thì </w:t>
      </w:r>
      <w:r>
        <w:rPr>
          <w:color w:val="231F20"/>
        </w:rPr>
        <w:t>đó gọi là Phật. Thanh văn, Phật-bích-chi đều không như</w:t>
      </w:r>
      <w:r>
        <w:rPr>
          <w:color w:val="231F20"/>
          <w:spacing w:val="-13"/>
        </w:rPr>
        <w:t> </w:t>
      </w:r>
      <w:r>
        <w:rPr>
          <w:color w:val="231F20"/>
        </w:rPr>
        <w:t>thế.</w:t>
      </w:r>
    </w:p>
    <w:p>
      <w:pPr>
        <w:pStyle w:val="BodyText"/>
        <w:spacing w:line="271" w:lineRule="auto"/>
        <w:ind w:right="391"/>
      </w:pPr>
      <w:r>
        <w:rPr>
          <w:color w:val="231F20"/>
        </w:rPr>
        <w:t>Lại</w:t>
      </w:r>
      <w:r>
        <w:rPr>
          <w:color w:val="231F20"/>
          <w:spacing w:val="-4"/>
        </w:rPr>
        <w:t> </w:t>
      </w:r>
      <w:r>
        <w:rPr>
          <w:color w:val="231F20"/>
        </w:rPr>
        <w:t>nữa,</w:t>
      </w:r>
      <w:r>
        <w:rPr>
          <w:color w:val="231F20"/>
          <w:spacing w:val="-4"/>
        </w:rPr>
        <w:t> </w:t>
      </w:r>
      <w:r>
        <w:rPr>
          <w:color w:val="231F20"/>
        </w:rPr>
        <w:t>tập</w:t>
      </w:r>
      <w:r>
        <w:rPr>
          <w:color w:val="231F20"/>
          <w:spacing w:val="-4"/>
        </w:rPr>
        <w:t> </w:t>
      </w:r>
      <w:r>
        <w:rPr>
          <w:color w:val="231F20"/>
        </w:rPr>
        <w:t>khí</w:t>
      </w:r>
      <w:r>
        <w:rPr>
          <w:color w:val="231F20"/>
          <w:spacing w:val="-3"/>
        </w:rPr>
        <w:t> </w:t>
      </w:r>
      <w:r>
        <w:rPr>
          <w:color w:val="231F20"/>
        </w:rPr>
        <w:t>hành</w:t>
      </w:r>
      <w:r>
        <w:rPr>
          <w:color w:val="231F20"/>
          <w:spacing w:val="-4"/>
        </w:rPr>
        <w:t> </w:t>
      </w:r>
      <w:r>
        <w:rPr>
          <w:color w:val="231F20"/>
        </w:rPr>
        <w:t>không</w:t>
      </w:r>
      <w:r>
        <w:rPr>
          <w:color w:val="231F20"/>
          <w:spacing w:val="-4"/>
        </w:rPr>
        <w:t> </w:t>
      </w:r>
      <w:r>
        <w:rPr>
          <w:color w:val="231F20"/>
        </w:rPr>
        <w:t>thích</w:t>
      </w:r>
      <w:r>
        <w:rPr>
          <w:color w:val="231F20"/>
          <w:spacing w:val="-3"/>
        </w:rPr>
        <w:t> </w:t>
      </w:r>
      <w:r>
        <w:rPr>
          <w:color w:val="231F20"/>
        </w:rPr>
        <w:t>hợp</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thân</w:t>
      </w:r>
      <w:r>
        <w:rPr>
          <w:color w:val="231F20"/>
          <w:spacing w:val="-3"/>
        </w:rPr>
        <w:t> </w:t>
      </w:r>
      <w:r>
        <w:rPr>
          <w:color w:val="231F20"/>
        </w:rPr>
        <w:t>này</w:t>
      </w:r>
      <w:r>
        <w:rPr>
          <w:color w:val="231F20"/>
          <w:spacing w:val="-4"/>
        </w:rPr>
        <w:t> </w:t>
      </w:r>
      <w:r>
        <w:rPr>
          <w:color w:val="231F20"/>
        </w:rPr>
        <w:t>đã</w:t>
      </w:r>
      <w:r>
        <w:rPr>
          <w:color w:val="231F20"/>
          <w:spacing w:val="-4"/>
        </w:rPr>
        <w:t> vĩnh </w:t>
      </w:r>
      <w:r>
        <w:rPr>
          <w:color w:val="231F20"/>
        </w:rPr>
        <w:t>viễn</w:t>
      </w:r>
      <w:r>
        <w:rPr>
          <w:color w:val="231F20"/>
          <w:spacing w:val="-12"/>
        </w:rPr>
        <w:t> </w:t>
      </w:r>
      <w:r>
        <w:rPr>
          <w:color w:val="231F20"/>
        </w:rPr>
        <w:t>đoạn</w:t>
      </w:r>
      <w:r>
        <w:rPr>
          <w:color w:val="231F20"/>
          <w:spacing w:val="-11"/>
        </w:rPr>
        <w:t> </w:t>
      </w:r>
      <w:r>
        <w:rPr>
          <w:color w:val="231F20"/>
        </w:rPr>
        <w:t>trừ,</w:t>
      </w:r>
      <w:r>
        <w:rPr>
          <w:color w:val="231F20"/>
          <w:spacing w:val="-11"/>
        </w:rPr>
        <w:t> </w:t>
      </w:r>
      <w:r>
        <w:rPr>
          <w:color w:val="231F20"/>
        </w:rPr>
        <w:t>thì</w:t>
      </w:r>
      <w:r>
        <w:rPr>
          <w:color w:val="231F20"/>
          <w:spacing w:val="-12"/>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Phật.</w:t>
      </w:r>
      <w:r>
        <w:rPr>
          <w:color w:val="231F20"/>
          <w:spacing w:val="-17"/>
        </w:rPr>
        <w:t> </w:t>
      </w:r>
      <w:r>
        <w:rPr>
          <w:color w:val="231F20"/>
        </w:rPr>
        <w:t>Thanh</w:t>
      </w:r>
      <w:r>
        <w:rPr>
          <w:color w:val="231F20"/>
          <w:spacing w:val="-11"/>
        </w:rPr>
        <w:t> </w:t>
      </w:r>
      <w:r>
        <w:rPr>
          <w:color w:val="231F20"/>
        </w:rPr>
        <w:t>văn,</w:t>
      </w:r>
      <w:r>
        <w:rPr>
          <w:color w:val="231F20"/>
          <w:spacing w:val="-11"/>
        </w:rPr>
        <w:t> </w:t>
      </w:r>
      <w:r>
        <w:rPr>
          <w:color w:val="231F20"/>
        </w:rPr>
        <w:t>Phật-bích-chi</w:t>
      </w:r>
      <w:r>
        <w:rPr>
          <w:color w:val="231F20"/>
          <w:spacing w:val="-12"/>
        </w:rPr>
        <w:t> </w:t>
      </w:r>
      <w:r>
        <w:rPr>
          <w:color w:val="231F20"/>
        </w:rPr>
        <w:t>đều</w:t>
      </w:r>
      <w:r>
        <w:rPr>
          <w:color w:val="231F20"/>
          <w:spacing w:val="-12"/>
        </w:rPr>
        <w:t> </w:t>
      </w:r>
      <w:r>
        <w:rPr>
          <w:color w:val="231F20"/>
        </w:rPr>
        <w:t>không như thế.</w:t>
      </w:r>
    </w:p>
    <w:p>
      <w:pPr>
        <w:pStyle w:val="BodyText"/>
        <w:spacing w:line="271" w:lineRule="auto" w:before="113"/>
        <w:ind w:right="392"/>
      </w:pPr>
      <w:r>
        <w:rPr>
          <w:color w:val="231F20"/>
        </w:rPr>
        <w:t>Lại nữa, đối với sông lớn mười hai nhân duyên rất sâu, có thể thấu suốt tận đáy thì đó gọi là Phật. Thanh văn, Phật-bích-chi đều không như thế.</w:t>
      </w:r>
    </w:p>
    <w:p>
      <w:pPr>
        <w:pStyle w:val="BodyText"/>
        <w:spacing w:line="271" w:lineRule="auto"/>
        <w:ind w:right="391"/>
      </w:pPr>
      <w:r>
        <w:rPr>
          <w:color w:val="231F20"/>
        </w:rPr>
        <w:t>Như ba con thú lội qua sông là thỏ, ngựa, voi. Thỏ chạy nhảy lăng xăng rồi mới lội qua. Ngựa hoặc lặn sát đáy sông, hoặc không sát</w:t>
      </w:r>
      <w:r>
        <w:rPr>
          <w:color w:val="231F20"/>
          <w:spacing w:val="-7"/>
        </w:rPr>
        <w:t> </w:t>
      </w:r>
      <w:r>
        <w:rPr>
          <w:color w:val="231F20"/>
        </w:rPr>
        <w:t>đáy</w:t>
      </w:r>
      <w:r>
        <w:rPr>
          <w:color w:val="231F20"/>
          <w:spacing w:val="-6"/>
        </w:rPr>
        <w:t> </w:t>
      </w:r>
      <w:r>
        <w:rPr>
          <w:color w:val="231F20"/>
        </w:rPr>
        <w:t>để</w:t>
      </w:r>
      <w:r>
        <w:rPr>
          <w:color w:val="231F20"/>
          <w:spacing w:val="-7"/>
        </w:rPr>
        <w:t> </w:t>
      </w:r>
      <w:r>
        <w:rPr>
          <w:color w:val="231F20"/>
        </w:rPr>
        <w:t>lội</w:t>
      </w:r>
      <w:r>
        <w:rPr>
          <w:color w:val="231F20"/>
          <w:spacing w:val="-6"/>
        </w:rPr>
        <w:t> </w:t>
      </w:r>
      <w:r>
        <w:rPr>
          <w:color w:val="231F20"/>
        </w:rPr>
        <w:t>qua.</w:t>
      </w:r>
      <w:r>
        <w:rPr>
          <w:color w:val="231F20"/>
          <w:spacing w:val="-11"/>
        </w:rPr>
        <w:t> </w:t>
      </w:r>
      <w:r>
        <w:rPr>
          <w:color w:val="231F20"/>
          <w:spacing w:val="-12"/>
        </w:rPr>
        <w:t>Voi</w:t>
      </w:r>
      <w:r>
        <w:rPr>
          <w:color w:val="231F20"/>
          <w:spacing w:val="-7"/>
        </w:rPr>
        <w:t> </w:t>
      </w:r>
      <w:r>
        <w:rPr>
          <w:color w:val="231F20"/>
        </w:rPr>
        <w:t>quý</w:t>
      </w:r>
      <w:r>
        <w:rPr>
          <w:color w:val="231F20"/>
          <w:spacing w:val="-6"/>
        </w:rPr>
        <w:t> </w:t>
      </w:r>
      <w:r>
        <w:rPr>
          <w:color w:val="231F20"/>
        </w:rPr>
        <w:t>nơi</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thời</w:t>
      </w:r>
      <w:r>
        <w:rPr>
          <w:color w:val="231F20"/>
          <w:spacing w:val="-6"/>
        </w:rPr>
        <w:t> </w:t>
      </w:r>
      <w:r>
        <w:rPr>
          <w:color w:val="231F20"/>
        </w:rPr>
        <w:t>chân</w:t>
      </w:r>
      <w:r>
        <w:rPr>
          <w:color w:val="231F20"/>
          <w:spacing w:val="-7"/>
        </w:rPr>
        <w:t> </w:t>
      </w:r>
      <w:r>
        <w:rPr>
          <w:color w:val="231F20"/>
        </w:rPr>
        <w:t>cũng</w:t>
      </w:r>
      <w:r>
        <w:rPr>
          <w:color w:val="231F20"/>
          <w:spacing w:val="-6"/>
        </w:rPr>
        <w:t> </w:t>
      </w:r>
      <w:r>
        <w:rPr>
          <w:color w:val="231F20"/>
        </w:rPr>
        <w:t>đạp</w:t>
      </w:r>
      <w:r>
        <w:rPr>
          <w:color w:val="231F20"/>
          <w:spacing w:val="-7"/>
        </w:rPr>
        <w:t> </w:t>
      </w:r>
      <w:r>
        <w:rPr>
          <w:color w:val="231F20"/>
        </w:rPr>
        <w:t>sát</w:t>
      </w:r>
      <w:r>
        <w:rPr>
          <w:color w:val="231F20"/>
          <w:spacing w:val="-6"/>
        </w:rPr>
        <w:t> </w:t>
      </w:r>
      <w:r>
        <w:rPr>
          <w:color w:val="231F20"/>
        </w:rPr>
        <w:t>đáy</w:t>
      </w:r>
      <w:r>
        <w:rPr>
          <w:color w:val="231F20"/>
          <w:spacing w:val="-6"/>
        </w:rPr>
        <w:t> </w:t>
      </w:r>
      <w:r>
        <w:rPr>
          <w:color w:val="231F20"/>
        </w:rPr>
        <w:t>sông để lội qua. Như thỏ lội qua sông, Thanh văn vượt qua sông nhân duyên</w:t>
      </w:r>
      <w:r>
        <w:rPr>
          <w:color w:val="231F20"/>
          <w:spacing w:val="9"/>
        </w:rPr>
        <w:t> </w:t>
      </w:r>
      <w:r>
        <w:rPr>
          <w:color w:val="231F20"/>
        </w:rPr>
        <w:t>cũng</w:t>
      </w:r>
      <w:r>
        <w:rPr>
          <w:color w:val="231F20"/>
          <w:spacing w:val="9"/>
        </w:rPr>
        <w:t> </w:t>
      </w:r>
      <w:r>
        <w:rPr>
          <w:color w:val="231F20"/>
        </w:rPr>
        <w:t>lại</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Như</w:t>
      </w:r>
      <w:r>
        <w:rPr>
          <w:color w:val="231F20"/>
          <w:spacing w:val="9"/>
        </w:rPr>
        <w:t> </w:t>
      </w:r>
      <w:r>
        <w:rPr>
          <w:color w:val="231F20"/>
        </w:rPr>
        <w:t>ngựa</w:t>
      </w:r>
      <w:r>
        <w:rPr>
          <w:color w:val="231F20"/>
          <w:spacing w:val="10"/>
        </w:rPr>
        <w:t> </w:t>
      </w:r>
      <w:r>
        <w:rPr>
          <w:color w:val="231F20"/>
        </w:rPr>
        <w:t>lội</w:t>
      </w:r>
      <w:r>
        <w:rPr>
          <w:color w:val="231F20"/>
          <w:spacing w:val="9"/>
        </w:rPr>
        <w:t> </w:t>
      </w:r>
      <w:r>
        <w:rPr>
          <w:color w:val="231F20"/>
        </w:rPr>
        <w:t>qua</w:t>
      </w:r>
      <w:r>
        <w:rPr>
          <w:color w:val="231F20"/>
          <w:spacing w:val="9"/>
        </w:rPr>
        <w:t> </w:t>
      </w:r>
      <w:r>
        <w:rPr>
          <w:color w:val="231F20"/>
        </w:rPr>
        <w:t>sông,</w:t>
      </w:r>
      <w:r>
        <w:rPr>
          <w:color w:val="231F20"/>
          <w:spacing w:val="10"/>
        </w:rPr>
        <w:t> </w:t>
      </w:r>
      <w:r>
        <w:rPr>
          <w:color w:val="231F20"/>
        </w:rPr>
        <w:t>Phật-bích-chi</w:t>
      </w:r>
      <w:r>
        <w:rPr>
          <w:color w:val="231F20"/>
          <w:spacing w:val="9"/>
        </w:rPr>
        <w:t> </w:t>
      </w:r>
      <w:r>
        <w:rPr>
          <w:color w:val="231F20"/>
        </w:rPr>
        <w:t>vượt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qua sông nhân duyên cũng lại như thế. Như voi quý lội qua sông, Phật vượt qua sông nhân duyên cũng lại như vậy.</w:t>
      </w:r>
    </w:p>
    <w:p>
      <w:pPr>
        <w:pStyle w:val="BodyText"/>
        <w:spacing w:line="276" w:lineRule="auto" w:before="116"/>
        <w:ind w:left="393" w:right="108"/>
      </w:pPr>
      <w:r>
        <w:rPr>
          <w:color w:val="231F20"/>
        </w:rPr>
        <w:t>Lại</w:t>
      </w:r>
      <w:r>
        <w:rPr>
          <w:color w:val="231F20"/>
          <w:spacing w:val="-15"/>
        </w:rPr>
        <w:t> </w:t>
      </w:r>
      <w:r>
        <w:rPr>
          <w:color w:val="231F20"/>
        </w:rPr>
        <w:t>nữa,</w:t>
      </w:r>
      <w:r>
        <w:rPr>
          <w:color w:val="231F20"/>
          <w:spacing w:val="-14"/>
        </w:rPr>
        <w:t> </w:t>
      </w:r>
      <w:r>
        <w:rPr>
          <w:color w:val="231F20"/>
        </w:rPr>
        <w:t>nếu</w:t>
      </w:r>
      <w:r>
        <w:rPr>
          <w:color w:val="231F20"/>
          <w:spacing w:val="-14"/>
        </w:rPr>
        <w:t> </w:t>
      </w:r>
      <w:r>
        <w:rPr>
          <w:color w:val="231F20"/>
        </w:rPr>
        <w:t>dứt</w:t>
      </w:r>
      <w:r>
        <w:rPr>
          <w:color w:val="231F20"/>
          <w:spacing w:val="-14"/>
        </w:rPr>
        <w:t> </w:t>
      </w:r>
      <w:r>
        <w:rPr>
          <w:color w:val="231F20"/>
        </w:rPr>
        <w:t>trừ</w:t>
      </w:r>
      <w:r>
        <w:rPr>
          <w:color w:val="231F20"/>
          <w:spacing w:val="-14"/>
        </w:rPr>
        <w:t> </w:t>
      </w:r>
      <w:r>
        <w:rPr>
          <w:color w:val="231F20"/>
        </w:rPr>
        <w:t>vĩnh</w:t>
      </w:r>
      <w:r>
        <w:rPr>
          <w:color w:val="231F20"/>
          <w:spacing w:val="-14"/>
        </w:rPr>
        <w:t> </w:t>
      </w:r>
      <w:r>
        <w:rPr>
          <w:color w:val="231F20"/>
        </w:rPr>
        <w:t>viễn</w:t>
      </w:r>
      <w:r>
        <w:rPr>
          <w:color w:val="231F20"/>
          <w:spacing w:val="-14"/>
        </w:rPr>
        <w:t> </w:t>
      </w:r>
      <w:r>
        <w:rPr>
          <w:color w:val="231F20"/>
        </w:rPr>
        <w:t>hai</w:t>
      </w:r>
      <w:r>
        <w:rPr>
          <w:color w:val="231F20"/>
          <w:spacing w:val="-14"/>
        </w:rPr>
        <w:t> </w:t>
      </w:r>
      <w:r>
        <w:rPr>
          <w:color w:val="231F20"/>
        </w:rPr>
        <w:t>thứ</w:t>
      </w:r>
      <w:r>
        <w:rPr>
          <w:color w:val="231F20"/>
          <w:spacing w:val="-13"/>
        </w:rPr>
        <w:t> </w:t>
      </w:r>
      <w:r>
        <w:rPr>
          <w:color w:val="231F20"/>
        </w:rPr>
        <w:t>vô</w:t>
      </w:r>
      <w:r>
        <w:rPr>
          <w:color w:val="231F20"/>
          <w:spacing w:val="-14"/>
        </w:rPr>
        <w:t> </w:t>
      </w:r>
      <w:r>
        <w:rPr>
          <w:color w:val="231F20"/>
        </w:rPr>
        <w:t>tri</w:t>
      </w:r>
      <w:r>
        <w:rPr>
          <w:color w:val="231F20"/>
          <w:spacing w:val="-14"/>
        </w:rPr>
        <w:t> </w:t>
      </w:r>
      <w:r>
        <w:rPr>
          <w:color w:val="231F20"/>
        </w:rPr>
        <w:t>là</w:t>
      </w:r>
      <w:r>
        <w:rPr>
          <w:color w:val="231F20"/>
          <w:spacing w:val="-14"/>
        </w:rPr>
        <w:t> </w:t>
      </w:r>
      <w:r>
        <w:rPr>
          <w:color w:val="231F20"/>
        </w:rPr>
        <w:t>nhiễm</w:t>
      </w:r>
      <w:r>
        <w:rPr>
          <w:color w:val="231F20"/>
          <w:spacing w:val="-14"/>
        </w:rPr>
        <w:t> </w:t>
      </w:r>
      <w:r>
        <w:rPr>
          <w:color w:val="231F20"/>
        </w:rPr>
        <w:t>ô</w:t>
      </w:r>
      <w:r>
        <w:rPr>
          <w:color w:val="231F20"/>
          <w:spacing w:val="-14"/>
        </w:rPr>
        <w:t> </w:t>
      </w:r>
      <w:r>
        <w:rPr>
          <w:color w:val="231F20"/>
        </w:rPr>
        <w:t>và</w:t>
      </w:r>
      <w:r>
        <w:rPr>
          <w:color w:val="231F20"/>
          <w:spacing w:val="-14"/>
        </w:rPr>
        <w:t> </w:t>
      </w:r>
      <w:r>
        <w:rPr>
          <w:color w:val="231F20"/>
        </w:rPr>
        <w:t>không nhiễm</w:t>
      </w:r>
      <w:r>
        <w:rPr>
          <w:color w:val="231F20"/>
          <w:spacing w:val="-9"/>
        </w:rPr>
        <w:t> </w:t>
      </w:r>
      <w:r>
        <w:rPr>
          <w:color w:val="231F20"/>
        </w:rPr>
        <w:t>ô,</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Phật.</w:t>
      </w:r>
      <w:r>
        <w:rPr>
          <w:color w:val="231F20"/>
          <w:spacing w:val="-13"/>
        </w:rPr>
        <w:t> </w:t>
      </w:r>
      <w:r>
        <w:rPr>
          <w:color w:val="231F20"/>
        </w:rPr>
        <w:t>Thanh</w:t>
      </w:r>
      <w:r>
        <w:rPr>
          <w:color w:val="231F20"/>
          <w:spacing w:val="-9"/>
        </w:rPr>
        <w:t> </w:t>
      </w:r>
      <w:r>
        <w:rPr>
          <w:color w:val="231F20"/>
        </w:rPr>
        <w:t>văn,</w:t>
      </w:r>
      <w:r>
        <w:rPr>
          <w:color w:val="231F20"/>
          <w:spacing w:val="-8"/>
        </w:rPr>
        <w:t> </w:t>
      </w:r>
      <w:r>
        <w:rPr>
          <w:color w:val="231F20"/>
        </w:rPr>
        <w:t>Phật-bích-chi</w:t>
      </w:r>
      <w:r>
        <w:rPr>
          <w:color w:val="231F20"/>
          <w:spacing w:val="-8"/>
        </w:rPr>
        <w:t> </w:t>
      </w:r>
      <w:r>
        <w:rPr>
          <w:color w:val="231F20"/>
        </w:rPr>
        <w:t>tuy</w:t>
      </w:r>
      <w:r>
        <w:rPr>
          <w:color w:val="231F20"/>
          <w:spacing w:val="-8"/>
        </w:rPr>
        <w:t> </w:t>
      </w:r>
      <w:r>
        <w:rPr>
          <w:color w:val="231F20"/>
        </w:rPr>
        <w:t>đoạn</w:t>
      </w:r>
      <w:r>
        <w:rPr>
          <w:color w:val="231F20"/>
          <w:spacing w:val="-8"/>
        </w:rPr>
        <w:t> </w:t>
      </w:r>
      <w:r>
        <w:rPr>
          <w:color w:val="231F20"/>
        </w:rPr>
        <w:t>dứt</w:t>
      </w:r>
      <w:r>
        <w:rPr>
          <w:color w:val="231F20"/>
          <w:spacing w:val="-9"/>
        </w:rPr>
        <w:t> </w:t>
      </w:r>
      <w:r>
        <w:rPr>
          <w:color w:val="231F20"/>
        </w:rPr>
        <w:t>vô</w:t>
      </w:r>
      <w:r>
        <w:rPr>
          <w:color w:val="231F20"/>
          <w:spacing w:val="-8"/>
        </w:rPr>
        <w:t> </w:t>
      </w:r>
      <w:r>
        <w:rPr>
          <w:color w:val="231F20"/>
        </w:rPr>
        <w:t>tri nhiễm ô, nhưng không đoạn dứt vô tri không nhiễm ô.</w:t>
      </w:r>
    </w:p>
    <w:p>
      <w:pPr>
        <w:pStyle w:val="BodyText"/>
        <w:spacing w:line="276" w:lineRule="auto" w:before="113"/>
        <w:ind w:left="393" w:right="102"/>
      </w:pPr>
      <w:r>
        <w:rPr>
          <w:color w:val="231F20"/>
          <w:spacing w:val="3"/>
        </w:rPr>
        <w:t>Lại nữa, nếu vĩnh viễn đoạn trừ hai thứ </w:t>
      </w:r>
      <w:r>
        <w:rPr>
          <w:color w:val="231F20"/>
          <w:spacing w:val="4"/>
        </w:rPr>
        <w:t>nghi: </w:t>
      </w:r>
      <w:r>
        <w:rPr>
          <w:color w:val="231F20"/>
          <w:spacing w:val="3"/>
        </w:rPr>
        <w:t>Nghi gốc </w:t>
      </w:r>
      <w:r>
        <w:rPr>
          <w:color w:val="231F20"/>
          <w:spacing w:val="5"/>
        </w:rPr>
        <w:t>cây </w:t>
      </w:r>
      <w:r>
        <w:rPr>
          <w:color w:val="231F20"/>
          <w:spacing w:val="2"/>
        </w:rPr>
        <w:t>là </w:t>
      </w:r>
      <w:r>
        <w:rPr>
          <w:color w:val="231F20"/>
          <w:spacing w:val="4"/>
        </w:rPr>
        <w:t>người </w:t>
      </w:r>
      <w:r>
        <w:rPr>
          <w:color w:val="231F20"/>
          <w:spacing w:val="2"/>
        </w:rPr>
        <w:t>và </w:t>
      </w:r>
      <w:r>
        <w:rPr>
          <w:color w:val="231F20"/>
          <w:spacing w:val="3"/>
        </w:rPr>
        <w:t>nghi </w:t>
      </w:r>
      <w:r>
        <w:rPr>
          <w:color w:val="231F20"/>
          <w:spacing w:val="2"/>
        </w:rPr>
        <w:t>là </w:t>
      </w:r>
      <w:r>
        <w:rPr>
          <w:color w:val="231F20"/>
          <w:spacing w:val="3"/>
        </w:rPr>
        <w:t>tánh của sử, thì </w:t>
      </w:r>
      <w:r>
        <w:rPr>
          <w:color w:val="231F20"/>
          <w:spacing w:val="2"/>
        </w:rPr>
        <w:t>đó </w:t>
      </w:r>
      <w:r>
        <w:rPr>
          <w:color w:val="231F20"/>
          <w:spacing w:val="3"/>
        </w:rPr>
        <w:t>gọi </w:t>
      </w:r>
      <w:r>
        <w:rPr>
          <w:color w:val="231F20"/>
          <w:spacing w:val="2"/>
        </w:rPr>
        <w:t>là </w:t>
      </w:r>
      <w:r>
        <w:rPr>
          <w:color w:val="231F20"/>
          <w:spacing w:val="4"/>
        </w:rPr>
        <w:t>Phật. Thanh </w:t>
      </w:r>
      <w:r>
        <w:rPr>
          <w:color w:val="231F20"/>
          <w:spacing w:val="5"/>
        </w:rPr>
        <w:t>văn, </w:t>
      </w:r>
      <w:r>
        <w:rPr>
          <w:color w:val="231F20"/>
          <w:spacing w:val="4"/>
        </w:rPr>
        <w:t>Phật-bích-chi </w:t>
      </w:r>
      <w:r>
        <w:rPr>
          <w:color w:val="231F20"/>
          <w:spacing w:val="3"/>
        </w:rPr>
        <w:t>tuy đoạn trừ nghi thứ hai, </w:t>
      </w:r>
      <w:r>
        <w:rPr>
          <w:color w:val="231F20"/>
          <w:spacing w:val="4"/>
        </w:rPr>
        <w:t>nhưng không </w:t>
      </w:r>
      <w:r>
        <w:rPr>
          <w:color w:val="231F20"/>
          <w:spacing w:val="3"/>
        </w:rPr>
        <w:t>đoạn </w:t>
      </w:r>
      <w:r>
        <w:rPr>
          <w:color w:val="231F20"/>
          <w:spacing w:val="5"/>
        </w:rPr>
        <w:t>trừ </w:t>
      </w:r>
      <w:r>
        <w:rPr>
          <w:color w:val="231F20"/>
          <w:spacing w:val="3"/>
        </w:rPr>
        <w:t>nghi thứ</w:t>
      </w:r>
      <w:r>
        <w:rPr>
          <w:color w:val="231F20"/>
          <w:spacing w:val="17"/>
        </w:rPr>
        <w:t> </w:t>
      </w:r>
      <w:r>
        <w:rPr>
          <w:color w:val="231F20"/>
          <w:spacing w:val="5"/>
        </w:rPr>
        <w:t>nhất.</w:t>
      </w:r>
    </w:p>
    <w:p>
      <w:pPr>
        <w:pStyle w:val="BodyText"/>
        <w:spacing w:line="276" w:lineRule="auto" w:before="115"/>
        <w:ind w:left="393" w:right="106"/>
      </w:pPr>
      <w:r>
        <w:rPr>
          <w:color w:val="231F20"/>
        </w:rPr>
        <w:t>Lại</w:t>
      </w:r>
      <w:r>
        <w:rPr>
          <w:color w:val="231F20"/>
          <w:spacing w:val="-10"/>
        </w:rPr>
        <w:t> </w:t>
      </w:r>
      <w:r>
        <w:rPr>
          <w:color w:val="231F20"/>
        </w:rPr>
        <w:t>nữa,</w:t>
      </w:r>
      <w:r>
        <w:rPr>
          <w:color w:val="231F20"/>
          <w:spacing w:val="-9"/>
        </w:rPr>
        <w:t> </w:t>
      </w:r>
      <w:r>
        <w:rPr>
          <w:color w:val="231F20"/>
        </w:rPr>
        <w:t>khi</w:t>
      </w:r>
      <w:r>
        <w:rPr>
          <w:color w:val="231F20"/>
          <w:spacing w:val="-9"/>
        </w:rPr>
        <w:t> </w:t>
      </w:r>
      <w:r>
        <w:rPr>
          <w:color w:val="231F20"/>
        </w:rPr>
        <w:t>Phật</w:t>
      </w:r>
      <w:r>
        <w:rPr>
          <w:color w:val="231F20"/>
          <w:spacing w:val="-9"/>
        </w:rPr>
        <w:t> </w:t>
      </w:r>
      <w:r>
        <w:rPr>
          <w:color w:val="231F20"/>
        </w:rPr>
        <w:t>chứng</w:t>
      </w:r>
      <w:r>
        <w:rPr>
          <w:color w:val="231F20"/>
          <w:spacing w:val="-10"/>
        </w:rPr>
        <w:t> </w:t>
      </w:r>
      <w:r>
        <w:rPr>
          <w:color w:val="231F20"/>
        </w:rPr>
        <w:t>đắc</w:t>
      </w:r>
      <w:r>
        <w:rPr>
          <w:color w:val="231F20"/>
          <w:spacing w:val="-9"/>
        </w:rPr>
        <w:t> </w:t>
      </w:r>
      <w:r>
        <w:rPr>
          <w:color w:val="231F20"/>
        </w:rPr>
        <w:t>tận</w:t>
      </w:r>
      <w:r>
        <w:rPr>
          <w:color w:val="231F20"/>
          <w:spacing w:val="-9"/>
        </w:rPr>
        <w:t> </w:t>
      </w:r>
      <w:r>
        <w:rPr>
          <w:color w:val="231F20"/>
        </w:rPr>
        <w:t>trí,</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hai</w:t>
      </w:r>
      <w:r>
        <w:rPr>
          <w:color w:val="231F20"/>
          <w:spacing w:val="-9"/>
        </w:rPr>
        <w:t> </w:t>
      </w:r>
      <w:r>
        <w:rPr>
          <w:color w:val="231F20"/>
        </w:rPr>
        <w:t>thứ</w:t>
      </w:r>
      <w:r>
        <w:rPr>
          <w:color w:val="231F20"/>
          <w:spacing w:val="-9"/>
        </w:rPr>
        <w:t> </w:t>
      </w:r>
      <w:r>
        <w:rPr>
          <w:color w:val="231F20"/>
        </w:rPr>
        <w:t>chướng,</w:t>
      </w:r>
      <w:r>
        <w:rPr>
          <w:color w:val="231F20"/>
          <w:spacing w:val="-9"/>
        </w:rPr>
        <w:t> </w:t>
      </w:r>
      <w:r>
        <w:rPr>
          <w:color w:val="231F20"/>
        </w:rPr>
        <w:t>tâm được giải thoát, là phiền não chướng, giải thoát chướng, thì đó </w:t>
      </w:r>
      <w:r>
        <w:rPr>
          <w:color w:val="231F20"/>
          <w:spacing w:val="-5"/>
        </w:rPr>
        <w:t>gọi </w:t>
      </w:r>
      <w:r>
        <w:rPr>
          <w:color w:val="231F20"/>
        </w:rPr>
        <w:t>là</w:t>
      </w:r>
      <w:r>
        <w:rPr>
          <w:color w:val="231F20"/>
          <w:spacing w:val="-1"/>
        </w:rPr>
        <w:t> </w:t>
      </w:r>
      <w:r>
        <w:rPr>
          <w:color w:val="231F20"/>
        </w:rPr>
        <w:t>Phật.</w:t>
      </w:r>
    </w:p>
    <w:p>
      <w:pPr>
        <w:pStyle w:val="BodyText"/>
        <w:spacing w:line="276" w:lineRule="auto" w:before="113"/>
        <w:ind w:left="393" w:right="104"/>
      </w:pPr>
      <w:r>
        <w:rPr>
          <w:color w:val="231F20"/>
        </w:rPr>
        <w:t>Lại nữa, nếu chủ thể nương dựa, đối tượng nương dựa được đầy đủ, đó gọi là Phật. Hoặc có người, đối tượng nương dựa đầy </w:t>
      </w:r>
      <w:r>
        <w:rPr>
          <w:color w:val="231F20"/>
          <w:spacing w:val="2"/>
        </w:rPr>
        <w:t>đủ, </w:t>
      </w:r>
      <w:r>
        <w:rPr>
          <w:color w:val="231F20"/>
        </w:rPr>
        <w:t>chủ thể nương dựa không đầy đủ, như Chuyển luân Thánh </w:t>
      </w:r>
      <w:r>
        <w:rPr>
          <w:color w:val="231F20"/>
          <w:spacing w:val="2"/>
        </w:rPr>
        <w:t>vương. </w:t>
      </w:r>
      <w:r>
        <w:rPr>
          <w:color w:val="231F20"/>
        </w:rPr>
        <w:t>Hoặc chủ thể nương dựa đầy đủ, đối tựợng nương dựa không </w:t>
      </w:r>
      <w:r>
        <w:rPr>
          <w:color w:val="231F20"/>
          <w:spacing w:val="2"/>
        </w:rPr>
        <w:t>đầy </w:t>
      </w:r>
      <w:r>
        <w:rPr>
          <w:color w:val="231F20"/>
        </w:rPr>
        <w:t>đủ, như Phật-bích-chi. Phật, Thế Tôn, thì cả hai chủ  thể  nương dựa, đối tượng nương dựa đều đầy đủ. Như chủ thể nương dựa, </w:t>
      </w:r>
      <w:r>
        <w:rPr>
          <w:color w:val="231F20"/>
          <w:spacing w:val="2"/>
        </w:rPr>
        <w:t>đối </w:t>
      </w:r>
      <w:r>
        <w:rPr>
          <w:color w:val="231F20"/>
        </w:rPr>
        <w:t>tượng nương dựa, thì vật trong đồ đựng, đồ đựng, nên biết cũng  như</w:t>
      </w:r>
      <w:r>
        <w:rPr>
          <w:color w:val="231F20"/>
          <w:spacing w:val="5"/>
        </w:rPr>
        <w:t> </w:t>
      </w:r>
      <w:r>
        <w:rPr>
          <w:color w:val="231F20"/>
        </w:rPr>
        <w:t>thế.</w:t>
      </w:r>
    </w:p>
    <w:p>
      <w:pPr>
        <w:pStyle w:val="BodyText"/>
        <w:spacing w:line="276" w:lineRule="auto" w:before="115"/>
        <w:ind w:left="393" w:right="108"/>
      </w:pPr>
      <w:r>
        <w:rPr>
          <w:color w:val="231F20"/>
        </w:rPr>
        <w:t>Lại nữa, nếu ba sự đầy đủ thì đó gọi là Phật: </w:t>
      </w:r>
      <w:r>
        <w:rPr>
          <w:i/>
          <w:color w:val="231F20"/>
        </w:rPr>
        <w:t>(1) </w:t>
      </w:r>
      <w:r>
        <w:rPr>
          <w:color w:val="231F20"/>
        </w:rPr>
        <w:t>Sắc. </w:t>
      </w:r>
      <w:r>
        <w:rPr>
          <w:i/>
          <w:color w:val="231F20"/>
        </w:rPr>
        <w:t>(2) </w:t>
      </w:r>
      <w:r>
        <w:rPr>
          <w:color w:val="231F20"/>
        </w:rPr>
        <w:t>Dòng họ. </w:t>
      </w:r>
      <w:r>
        <w:rPr>
          <w:i/>
          <w:color w:val="231F20"/>
        </w:rPr>
        <w:t>(3) </w:t>
      </w:r>
      <w:r>
        <w:rPr>
          <w:color w:val="231F20"/>
        </w:rPr>
        <w:t>Ngôn ngữ.</w:t>
      </w:r>
    </w:p>
    <w:p>
      <w:pPr>
        <w:pStyle w:val="BodyText"/>
        <w:spacing w:line="276" w:lineRule="auto"/>
        <w:ind w:left="393" w:right="108"/>
      </w:pPr>
      <w:r>
        <w:rPr>
          <w:color w:val="231F20"/>
        </w:rPr>
        <w:t>Lại nữa, nếu ba sự đầy đủ, thì đó gọi là Phật: </w:t>
      </w:r>
      <w:r>
        <w:rPr>
          <w:i/>
          <w:color w:val="231F20"/>
        </w:rPr>
        <w:t>(1) </w:t>
      </w:r>
      <w:r>
        <w:rPr>
          <w:color w:val="231F20"/>
        </w:rPr>
        <w:t>Thệ nguyện đầy đủ. </w:t>
      </w:r>
      <w:r>
        <w:rPr>
          <w:i/>
          <w:color w:val="231F20"/>
        </w:rPr>
        <w:t>(2) </w:t>
      </w:r>
      <w:r>
        <w:rPr>
          <w:color w:val="231F20"/>
        </w:rPr>
        <w:t>Công quả đầy đủ. </w:t>
      </w:r>
      <w:r>
        <w:rPr>
          <w:i/>
          <w:color w:val="231F20"/>
        </w:rPr>
        <w:t>(3) </w:t>
      </w:r>
      <w:r>
        <w:rPr>
          <w:color w:val="231F20"/>
        </w:rPr>
        <w:t>Chỗ tùy ý thưa hỏi đầy đủ.</w:t>
      </w:r>
    </w:p>
    <w:p>
      <w:pPr>
        <w:pStyle w:val="BodyText"/>
        <w:spacing w:line="276" w:lineRule="auto"/>
        <w:ind w:left="393" w:right="108"/>
      </w:pPr>
      <w:r>
        <w:rPr>
          <w:color w:val="231F20"/>
        </w:rPr>
        <w:t>Lại nữa, nếu có ba pháp không hộ trì, có ba niệm xứ, không chung thì đó gọi là Phật.</w:t>
      </w:r>
    </w:p>
    <w:p>
      <w:pPr>
        <w:pStyle w:val="BodyText"/>
        <w:spacing w:line="276" w:lineRule="auto"/>
        <w:ind w:left="393" w:right="108"/>
      </w:pPr>
      <w:r>
        <w:rPr>
          <w:color w:val="231F20"/>
        </w:rPr>
        <w:t>Lại nữa, nếu lời nói không hai, có không đều biện giải sự </w:t>
      </w:r>
      <w:r>
        <w:rPr>
          <w:color w:val="231F20"/>
          <w:spacing w:val="-4"/>
        </w:rPr>
        <w:t>ghi</w:t>
      </w:r>
      <w:r>
        <w:rPr>
          <w:color w:val="231F20"/>
          <w:spacing w:val="57"/>
        </w:rPr>
        <w:t> </w:t>
      </w:r>
      <w:r>
        <w:rPr>
          <w:color w:val="231F20"/>
        </w:rPr>
        <w:t>nhận không lỗi lầm, thì đó gọi là Phật.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nếu khéo nhận biết về nhân, khéo nhận biết về thời gian, khéo nhận biết về hình tướng, khéo nhận biết về việc vì người khác giảng nói pháp, thì đó gọi là Phật.</w:t>
      </w:r>
    </w:p>
    <w:p>
      <w:pPr>
        <w:pStyle w:val="BodyText"/>
        <w:spacing w:line="273" w:lineRule="auto" w:before="111"/>
        <w:ind w:right="391"/>
      </w:pPr>
      <w:r>
        <w:rPr>
          <w:color w:val="231F20"/>
        </w:rPr>
        <w:t>Lại nữa, nếu có bốn thứ trí: </w:t>
      </w:r>
      <w:r>
        <w:rPr>
          <w:i/>
          <w:color w:val="231F20"/>
        </w:rPr>
        <w:t>(1) </w:t>
      </w:r>
      <w:r>
        <w:rPr>
          <w:color w:val="231F20"/>
          <w:spacing w:val="-4"/>
        </w:rPr>
        <w:t>Trí </w:t>
      </w:r>
      <w:r>
        <w:rPr>
          <w:color w:val="231F20"/>
        </w:rPr>
        <w:t>vô </w:t>
      </w:r>
      <w:r>
        <w:rPr>
          <w:color w:val="231F20"/>
          <w:spacing w:val="-6"/>
        </w:rPr>
        <w:t>úy. </w:t>
      </w:r>
      <w:r>
        <w:rPr>
          <w:i/>
          <w:color w:val="231F20"/>
        </w:rPr>
        <w:t>(2) </w:t>
      </w:r>
      <w:r>
        <w:rPr>
          <w:color w:val="231F20"/>
          <w:spacing w:val="-4"/>
        </w:rPr>
        <w:t>Trí </w:t>
      </w:r>
      <w:r>
        <w:rPr>
          <w:color w:val="231F20"/>
        </w:rPr>
        <w:t>không chấp trước.</w:t>
      </w:r>
      <w:r>
        <w:rPr>
          <w:color w:val="231F20"/>
          <w:spacing w:val="-10"/>
        </w:rPr>
        <w:t> </w:t>
      </w:r>
      <w:r>
        <w:rPr>
          <w:i/>
          <w:color w:val="231F20"/>
        </w:rPr>
        <w:t>(3)</w:t>
      </w:r>
      <w:r>
        <w:rPr>
          <w:i/>
          <w:color w:val="231F20"/>
          <w:spacing w:val="-13"/>
        </w:rPr>
        <w:t> </w:t>
      </w:r>
      <w:r>
        <w:rPr>
          <w:color w:val="231F20"/>
          <w:spacing w:val="-4"/>
        </w:rPr>
        <w:t>Trí</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thiếu</w:t>
      </w:r>
      <w:r>
        <w:rPr>
          <w:color w:val="231F20"/>
          <w:spacing w:val="-8"/>
        </w:rPr>
        <w:t> </w:t>
      </w:r>
      <w:r>
        <w:rPr>
          <w:color w:val="231F20"/>
        </w:rPr>
        <w:t>sót,</w:t>
      </w:r>
      <w:r>
        <w:rPr>
          <w:color w:val="231F20"/>
          <w:spacing w:val="-9"/>
        </w:rPr>
        <w:t> </w:t>
      </w:r>
      <w:r>
        <w:rPr>
          <w:color w:val="231F20"/>
        </w:rPr>
        <w:t>sai</w:t>
      </w:r>
      <w:r>
        <w:rPr>
          <w:color w:val="231F20"/>
          <w:spacing w:val="-9"/>
        </w:rPr>
        <w:t> </w:t>
      </w:r>
      <w:r>
        <w:rPr>
          <w:color w:val="231F20"/>
        </w:rPr>
        <w:t>lầm.</w:t>
      </w:r>
      <w:r>
        <w:rPr>
          <w:color w:val="231F20"/>
          <w:spacing w:val="-9"/>
        </w:rPr>
        <w:t> </w:t>
      </w:r>
      <w:r>
        <w:rPr>
          <w:i/>
          <w:color w:val="231F20"/>
        </w:rPr>
        <w:t>(4)</w:t>
      </w:r>
      <w:r>
        <w:rPr>
          <w:i/>
          <w:color w:val="231F20"/>
          <w:spacing w:val="-13"/>
        </w:rPr>
        <w:t> </w:t>
      </w:r>
      <w:r>
        <w:rPr>
          <w:color w:val="231F20"/>
          <w:spacing w:val="-4"/>
        </w:rPr>
        <w:t>Trí</w:t>
      </w:r>
      <w:r>
        <w:rPr>
          <w:color w:val="231F20"/>
          <w:spacing w:val="-8"/>
        </w:rPr>
        <w:t> </w:t>
      </w:r>
      <w:r>
        <w:rPr>
          <w:color w:val="231F20"/>
        </w:rPr>
        <w:t>không</w:t>
      </w:r>
      <w:r>
        <w:rPr>
          <w:color w:val="231F20"/>
          <w:spacing w:val="-8"/>
        </w:rPr>
        <w:t> </w:t>
      </w:r>
      <w:r>
        <w:rPr>
          <w:color w:val="231F20"/>
        </w:rPr>
        <w:t>thoái</w:t>
      </w:r>
      <w:r>
        <w:rPr>
          <w:color w:val="231F20"/>
          <w:spacing w:val="-8"/>
        </w:rPr>
        <w:t> </w:t>
      </w:r>
      <w:r>
        <w:rPr>
          <w:color w:val="231F20"/>
        </w:rPr>
        <w:t>chuyển, thí đó gọi là</w:t>
      </w:r>
      <w:r>
        <w:rPr>
          <w:color w:val="231F20"/>
          <w:spacing w:val="-1"/>
        </w:rPr>
        <w:t> </w:t>
      </w:r>
      <w:r>
        <w:rPr>
          <w:color w:val="231F20"/>
        </w:rPr>
        <w:t>Phật.</w:t>
      </w:r>
    </w:p>
    <w:p>
      <w:pPr>
        <w:pStyle w:val="BodyText"/>
        <w:spacing w:line="273" w:lineRule="auto" w:before="111"/>
        <w:ind w:right="391"/>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về</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rPr>
        <w:t>thứ</w:t>
      </w:r>
      <w:r>
        <w:rPr>
          <w:color w:val="231F20"/>
          <w:spacing w:val="-10"/>
        </w:rPr>
        <w:t> </w:t>
      </w:r>
      <w:r>
        <w:rPr>
          <w:color w:val="231F20"/>
        </w:rPr>
        <w:t>nhân,</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về</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spacing w:val="-4"/>
        </w:rPr>
        <w:t>thứ </w:t>
      </w:r>
      <w:r>
        <w:rPr>
          <w:color w:val="231F20"/>
        </w:rPr>
        <w:t>quả, nhận biết về vô số thứ tánh, nhận biết về vô số thứ pháp đối trị, thì đó gọi là</w:t>
      </w:r>
      <w:r>
        <w:rPr>
          <w:color w:val="231F20"/>
          <w:spacing w:val="-1"/>
        </w:rPr>
        <w:t> </w:t>
      </w:r>
      <w:r>
        <w:rPr>
          <w:color w:val="231F20"/>
        </w:rPr>
        <w:t>Phật.</w:t>
      </w:r>
    </w:p>
    <w:p>
      <w:pPr>
        <w:pStyle w:val="BodyText"/>
        <w:spacing w:line="273" w:lineRule="auto" w:before="110"/>
        <w:ind w:right="390"/>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tám</w:t>
      </w:r>
      <w:r>
        <w:rPr>
          <w:color w:val="231F20"/>
          <w:spacing w:val="-5"/>
        </w:rPr>
        <w:t> </w:t>
      </w:r>
      <w:r>
        <w:rPr>
          <w:color w:val="231F20"/>
        </w:rPr>
        <w:t>pháp</w:t>
      </w:r>
      <w:r>
        <w:rPr>
          <w:color w:val="231F20"/>
          <w:spacing w:val="-6"/>
        </w:rPr>
        <w:t> </w:t>
      </w:r>
      <w:r>
        <w:rPr>
          <w:color w:val="231F20"/>
        </w:rPr>
        <w:t>của</w:t>
      </w:r>
      <w:r>
        <w:rPr>
          <w:color w:val="231F20"/>
          <w:spacing w:val="-6"/>
        </w:rPr>
        <w:t> </w:t>
      </w:r>
      <w:r>
        <w:rPr>
          <w:color w:val="231F20"/>
        </w:rPr>
        <w:t>thế</w:t>
      </w:r>
      <w:r>
        <w:rPr>
          <w:color w:val="231F20"/>
          <w:spacing w:val="-6"/>
        </w:rPr>
        <w:t> </w:t>
      </w:r>
      <w:r>
        <w:rPr>
          <w:color w:val="231F20"/>
        </w:rPr>
        <w:t>gian</w:t>
      </w:r>
      <w:r>
        <w:rPr>
          <w:color w:val="231F20"/>
          <w:spacing w:val="-6"/>
        </w:rPr>
        <w:t> </w:t>
      </w:r>
      <w:r>
        <w:rPr>
          <w:color w:val="231F20"/>
        </w:rPr>
        <w:t>được</w:t>
      </w:r>
      <w:r>
        <w:rPr>
          <w:color w:val="231F20"/>
          <w:spacing w:val="-5"/>
        </w:rPr>
        <w:t> </w:t>
      </w:r>
      <w:r>
        <w:rPr>
          <w:color w:val="231F20"/>
        </w:rPr>
        <w:t>giải</w:t>
      </w:r>
      <w:r>
        <w:rPr>
          <w:color w:val="231F20"/>
          <w:spacing w:val="-7"/>
        </w:rPr>
        <w:t> </w:t>
      </w:r>
      <w:r>
        <w:rPr>
          <w:color w:val="231F20"/>
        </w:rPr>
        <w:t>thoát,</w:t>
      </w:r>
      <w:r>
        <w:rPr>
          <w:color w:val="231F20"/>
          <w:spacing w:val="-6"/>
        </w:rPr>
        <w:t> </w:t>
      </w:r>
      <w:r>
        <w:rPr>
          <w:color w:val="231F20"/>
          <w:spacing w:val="-5"/>
        </w:rPr>
        <w:t>đức </w:t>
      </w:r>
      <w:r>
        <w:rPr>
          <w:color w:val="231F20"/>
        </w:rPr>
        <w:t>của người ấy không ai có thể sánh cùng, có thể vì tất cả ách nạn tạo sự cứu hộ, thì đó gọi là</w:t>
      </w:r>
      <w:r>
        <w:rPr>
          <w:color w:val="231F20"/>
          <w:spacing w:val="-2"/>
        </w:rPr>
        <w:t> </w:t>
      </w:r>
      <w:r>
        <w:rPr>
          <w:color w:val="231F20"/>
        </w:rPr>
        <w:t>Phật.</w:t>
      </w:r>
    </w:p>
    <w:p>
      <w:pPr>
        <w:pStyle w:val="BodyText"/>
        <w:spacing w:line="273" w:lineRule="auto" w:before="111"/>
        <w:ind w:right="390"/>
      </w:pPr>
      <w:r>
        <w:rPr>
          <w:color w:val="231F20"/>
        </w:rPr>
        <w:t>Lại nữa, nếu được mười tám pháp bất cộng, mười lực, bốn vô sở úy, đại bi, ba bất cộng niệm xứ, thì đó gọi là Phật.</w:t>
      </w:r>
    </w:p>
    <w:p>
      <w:pPr>
        <w:pStyle w:val="BodyText"/>
        <w:spacing w:line="273" w:lineRule="auto" w:before="112"/>
        <w:ind w:right="386"/>
      </w:pPr>
      <w:r>
        <w:rPr>
          <w:color w:val="231F20"/>
        </w:rPr>
        <w:t>Lại </w:t>
      </w:r>
      <w:r>
        <w:rPr>
          <w:color w:val="231F20"/>
          <w:spacing w:val="2"/>
        </w:rPr>
        <w:t>nữa, </w:t>
      </w:r>
      <w:r>
        <w:rPr>
          <w:color w:val="231F20"/>
        </w:rPr>
        <w:t>nếu tâm đại bi sâu xa, vi tế, </w:t>
      </w:r>
      <w:r>
        <w:rPr>
          <w:color w:val="231F20"/>
          <w:spacing w:val="2"/>
        </w:rPr>
        <w:t>hiện </w:t>
      </w:r>
      <w:r>
        <w:rPr>
          <w:color w:val="231F20"/>
        </w:rPr>
        <w:t>hữu </w:t>
      </w:r>
      <w:r>
        <w:rPr>
          <w:color w:val="231F20"/>
          <w:spacing w:val="2"/>
        </w:rPr>
        <w:t>khắp </w:t>
      </w:r>
      <w:r>
        <w:rPr>
          <w:color w:val="231F20"/>
        </w:rPr>
        <w:t>tất </w:t>
      </w:r>
      <w:r>
        <w:rPr>
          <w:color w:val="231F20"/>
          <w:spacing w:val="3"/>
        </w:rPr>
        <w:t>cả    </w:t>
      </w:r>
      <w:r>
        <w:rPr>
          <w:color w:val="231F20"/>
        </w:rPr>
        <w:t>nơi </w:t>
      </w:r>
      <w:r>
        <w:rPr>
          <w:color w:val="231F20"/>
          <w:spacing w:val="2"/>
        </w:rPr>
        <w:t>chốn, </w:t>
      </w:r>
      <w:r>
        <w:rPr>
          <w:color w:val="231F20"/>
        </w:rPr>
        <w:t>đối với tất cả </w:t>
      </w:r>
      <w:r>
        <w:rPr>
          <w:color w:val="231F20"/>
          <w:spacing w:val="2"/>
        </w:rPr>
        <w:t>chúng sinh không </w:t>
      </w:r>
      <w:r>
        <w:rPr>
          <w:color w:val="231F20"/>
        </w:rPr>
        <w:t>có tâm oán </w:t>
      </w:r>
      <w:r>
        <w:rPr>
          <w:color w:val="231F20"/>
          <w:spacing w:val="2"/>
        </w:rPr>
        <w:t>ghét. </w:t>
      </w:r>
      <w:r>
        <w:rPr>
          <w:color w:val="231F20"/>
          <w:spacing w:val="3"/>
        </w:rPr>
        <w:t>Sâu   </w:t>
      </w:r>
      <w:r>
        <w:rPr>
          <w:color w:val="231F20"/>
        </w:rPr>
        <w:t>xa: </w:t>
      </w:r>
      <w:r>
        <w:rPr>
          <w:color w:val="231F20"/>
          <w:spacing w:val="2"/>
        </w:rPr>
        <w:t>Nghĩa </w:t>
      </w:r>
      <w:r>
        <w:rPr>
          <w:color w:val="231F20"/>
        </w:rPr>
        <w:t>là </w:t>
      </w:r>
      <w:r>
        <w:rPr>
          <w:color w:val="231F20"/>
          <w:spacing w:val="2"/>
        </w:rPr>
        <w:t>tích </w:t>
      </w:r>
      <w:r>
        <w:rPr>
          <w:color w:val="231F20"/>
        </w:rPr>
        <w:t>tụ từ ba </w:t>
      </w:r>
      <w:r>
        <w:rPr>
          <w:color w:val="231F20"/>
          <w:spacing w:val="2"/>
        </w:rPr>
        <w:t>A-tăng-kỳ kiếp. </w:t>
      </w:r>
      <w:r>
        <w:rPr>
          <w:color w:val="231F20"/>
          <w:spacing w:val="-6"/>
        </w:rPr>
        <w:t>Vi </w:t>
      </w:r>
      <w:r>
        <w:rPr>
          <w:color w:val="231F20"/>
        </w:rPr>
        <w:t>tế: Là cứu </w:t>
      </w:r>
      <w:r>
        <w:rPr>
          <w:color w:val="231F20"/>
          <w:spacing w:val="2"/>
        </w:rPr>
        <w:t>giúp </w:t>
      </w:r>
      <w:r>
        <w:rPr>
          <w:color w:val="231F20"/>
          <w:spacing w:val="3"/>
        </w:rPr>
        <w:t>ba</w:t>
      </w:r>
      <w:r>
        <w:rPr>
          <w:color w:val="231F20"/>
          <w:spacing w:val="71"/>
        </w:rPr>
        <w:t> </w:t>
      </w:r>
      <w:r>
        <w:rPr>
          <w:color w:val="231F20"/>
        </w:rPr>
        <w:t>khổ của </w:t>
      </w:r>
      <w:r>
        <w:rPr>
          <w:color w:val="231F20"/>
          <w:spacing w:val="2"/>
        </w:rPr>
        <w:t>chúng sinh. Hiện </w:t>
      </w:r>
      <w:r>
        <w:rPr>
          <w:color w:val="231F20"/>
        </w:rPr>
        <w:t>hữu </w:t>
      </w:r>
      <w:r>
        <w:rPr>
          <w:color w:val="231F20"/>
          <w:spacing w:val="2"/>
        </w:rPr>
        <w:t>khắp </w:t>
      </w:r>
      <w:r>
        <w:rPr>
          <w:color w:val="231F20"/>
        </w:rPr>
        <w:t>tất cả nơi </w:t>
      </w:r>
      <w:r>
        <w:rPr>
          <w:color w:val="231F20"/>
          <w:spacing w:val="2"/>
        </w:rPr>
        <w:t>chốn: </w:t>
      </w:r>
      <w:r>
        <w:rPr>
          <w:color w:val="231F20"/>
        </w:rPr>
        <w:t>Là </w:t>
      </w:r>
      <w:r>
        <w:rPr>
          <w:color w:val="231F20"/>
          <w:spacing w:val="2"/>
        </w:rPr>
        <w:t>duyên </w:t>
      </w:r>
      <w:r>
        <w:rPr>
          <w:color w:val="231F20"/>
          <w:spacing w:val="3"/>
        </w:rPr>
        <w:t>nơi </w:t>
      </w:r>
      <w:r>
        <w:rPr>
          <w:color w:val="231F20"/>
          <w:spacing w:val="2"/>
        </w:rPr>
        <w:t>chúng sinh </w:t>
      </w:r>
      <w:r>
        <w:rPr>
          <w:color w:val="231F20"/>
        </w:rPr>
        <w:t>của ba </w:t>
      </w:r>
      <w:r>
        <w:rPr>
          <w:color w:val="231F20"/>
          <w:spacing w:val="2"/>
        </w:rPr>
        <w:t>cõi. </w:t>
      </w:r>
      <w:r>
        <w:rPr>
          <w:color w:val="231F20"/>
        </w:rPr>
        <w:t>Đối với tất cả </w:t>
      </w:r>
      <w:r>
        <w:rPr>
          <w:color w:val="231F20"/>
          <w:spacing w:val="2"/>
        </w:rPr>
        <w:t>chúng sinh không </w:t>
      </w:r>
      <w:r>
        <w:rPr>
          <w:color w:val="231F20"/>
        </w:rPr>
        <w:t>có tâm </w:t>
      </w:r>
      <w:r>
        <w:rPr>
          <w:color w:val="231F20"/>
          <w:spacing w:val="3"/>
        </w:rPr>
        <w:t>oán </w:t>
      </w:r>
      <w:r>
        <w:rPr>
          <w:color w:val="231F20"/>
          <w:spacing w:val="2"/>
        </w:rPr>
        <w:t>ghét: Nghĩa </w:t>
      </w:r>
      <w:r>
        <w:rPr>
          <w:color w:val="231F20"/>
        </w:rPr>
        <w:t>là đối với </w:t>
      </w:r>
      <w:r>
        <w:rPr>
          <w:color w:val="231F20"/>
          <w:spacing w:val="2"/>
        </w:rPr>
        <w:t>người </w:t>
      </w:r>
      <w:r>
        <w:rPr>
          <w:color w:val="231F20"/>
        </w:rPr>
        <w:t>oán </w:t>
      </w:r>
      <w:r>
        <w:rPr>
          <w:color w:val="231F20"/>
          <w:spacing w:val="2"/>
        </w:rPr>
        <w:t>thân trung bình </w:t>
      </w:r>
      <w:r>
        <w:rPr>
          <w:color w:val="231F20"/>
        </w:rPr>
        <w:t>đều </w:t>
      </w:r>
      <w:r>
        <w:rPr>
          <w:color w:val="231F20"/>
          <w:spacing w:val="2"/>
        </w:rPr>
        <w:t>bình </w:t>
      </w:r>
      <w:r>
        <w:rPr>
          <w:color w:val="231F20"/>
          <w:spacing w:val="3"/>
        </w:rPr>
        <w:t>đẳng </w:t>
      </w:r>
      <w:r>
        <w:rPr>
          <w:color w:val="231F20"/>
          <w:spacing w:val="2"/>
        </w:rPr>
        <w:t>không</w:t>
      </w:r>
      <w:r>
        <w:rPr>
          <w:color w:val="231F20"/>
          <w:spacing w:val="7"/>
        </w:rPr>
        <w:t> </w:t>
      </w:r>
      <w:r>
        <w:rPr>
          <w:color w:val="231F20"/>
          <w:spacing w:val="3"/>
        </w:rPr>
        <w:t>khác.</w:t>
      </w:r>
    </w:p>
    <w:p>
      <w:pPr>
        <w:pStyle w:val="BodyText"/>
        <w:spacing w:line="273" w:lineRule="auto" w:before="108"/>
        <w:ind w:right="391"/>
      </w:pPr>
      <w:r>
        <w:rPr>
          <w:color w:val="231F20"/>
        </w:rPr>
        <w:t>Do những sự việc như thế v.v... nên ở trong ba pháp đã nhận biết, riêng nói là Phật.</w:t>
      </w:r>
    </w:p>
    <w:p>
      <w:pPr>
        <w:pStyle w:val="BodyText"/>
        <w:spacing w:line="273" w:lineRule="auto" w:before="111"/>
        <w:ind w:right="390"/>
      </w:pPr>
      <w:r>
        <w:rPr>
          <w:i/>
          <w:color w:val="231F20"/>
        </w:rPr>
        <w:t>Hỏi:</w:t>
      </w:r>
      <w:r>
        <w:rPr>
          <w:i/>
          <w:color w:val="231F20"/>
          <w:spacing w:val="-14"/>
        </w:rPr>
        <w:t> </w:t>
      </w:r>
      <w:r>
        <w:rPr>
          <w:color w:val="231F20"/>
        </w:rPr>
        <w:t>Vì</w:t>
      </w:r>
      <w:r>
        <w:rPr>
          <w:color w:val="231F20"/>
          <w:spacing w:val="-10"/>
        </w:rPr>
        <w:t> </w:t>
      </w:r>
      <w:r>
        <w:rPr>
          <w:color w:val="231F20"/>
        </w:rPr>
        <w:t>sao</w:t>
      </w:r>
      <w:r>
        <w:rPr>
          <w:color w:val="231F20"/>
          <w:spacing w:val="-9"/>
        </w:rPr>
        <w:t> </w:t>
      </w:r>
      <w:r>
        <w:rPr>
          <w:color w:val="231F20"/>
        </w:rPr>
        <w:t>trong</w:t>
      </w:r>
      <w:r>
        <w:rPr>
          <w:color w:val="231F20"/>
          <w:spacing w:val="-10"/>
        </w:rPr>
        <w:t> </w:t>
      </w:r>
      <w:r>
        <w:rPr>
          <w:color w:val="231F20"/>
        </w:rPr>
        <w:t>sắc</w:t>
      </w:r>
      <w:r>
        <w:rPr>
          <w:color w:val="231F20"/>
          <w:spacing w:val="-9"/>
        </w:rPr>
        <w:t> </w:t>
      </w:r>
      <w:r>
        <w:rPr>
          <w:color w:val="231F20"/>
        </w:rPr>
        <w:t>ấm,</w:t>
      </w:r>
      <w:r>
        <w:rPr>
          <w:color w:val="231F20"/>
          <w:spacing w:val="-10"/>
        </w:rPr>
        <w:t> </w:t>
      </w:r>
      <w:r>
        <w:rPr>
          <w:color w:val="231F20"/>
        </w:rPr>
        <w:t>nhãn,</w:t>
      </w:r>
      <w:r>
        <w:rPr>
          <w:color w:val="231F20"/>
          <w:spacing w:val="-10"/>
        </w:rPr>
        <w:t> </w:t>
      </w:r>
      <w:r>
        <w:rPr>
          <w:color w:val="231F20"/>
        </w:rPr>
        <w:t>nhĩ,</w:t>
      </w:r>
      <w:r>
        <w:rPr>
          <w:color w:val="231F20"/>
          <w:spacing w:val="-9"/>
        </w:rPr>
        <w:t> </w:t>
      </w:r>
      <w:r>
        <w:rPr>
          <w:color w:val="231F20"/>
        </w:rPr>
        <w:t>tỷ,</w:t>
      </w:r>
      <w:r>
        <w:rPr>
          <w:color w:val="231F20"/>
          <w:spacing w:val="-10"/>
        </w:rPr>
        <w:t> </w:t>
      </w:r>
      <w:r>
        <w:rPr>
          <w:color w:val="231F20"/>
        </w:rPr>
        <w:t>thiệt,</w:t>
      </w:r>
      <w:r>
        <w:rPr>
          <w:color w:val="231F20"/>
          <w:spacing w:val="-9"/>
        </w:rPr>
        <w:t> </w:t>
      </w:r>
      <w:r>
        <w:rPr>
          <w:color w:val="231F20"/>
        </w:rPr>
        <w:t>thân</w:t>
      </w:r>
      <w:r>
        <w:rPr>
          <w:color w:val="231F20"/>
          <w:spacing w:val="-10"/>
        </w:rPr>
        <w:t> </w:t>
      </w:r>
      <w:r>
        <w:rPr>
          <w:color w:val="231F20"/>
        </w:rPr>
        <w:t>được</w:t>
      </w:r>
      <w:r>
        <w:rPr>
          <w:color w:val="231F20"/>
          <w:spacing w:val="-10"/>
        </w:rPr>
        <w:t> </w:t>
      </w:r>
      <w:r>
        <w:rPr>
          <w:color w:val="231F20"/>
        </w:rPr>
        <w:t>lập</w:t>
      </w:r>
      <w:r>
        <w:rPr>
          <w:color w:val="231F20"/>
          <w:spacing w:val="-9"/>
        </w:rPr>
        <w:t> </w:t>
      </w:r>
      <w:r>
        <w:rPr>
          <w:color w:val="231F20"/>
        </w:rPr>
        <w:t>làm căn, còn sắc, thanh, hương, vị, xúc không lập làm</w:t>
      </w:r>
      <w:r>
        <w:rPr>
          <w:color w:val="231F20"/>
          <w:spacing w:val="-2"/>
        </w:rPr>
        <w:t> </w:t>
      </w:r>
      <w:r>
        <w:rPr>
          <w:color w:val="231F20"/>
        </w:rPr>
        <w:t>căn?</w:t>
      </w:r>
    </w:p>
    <w:p>
      <w:pPr>
        <w:pStyle w:val="BodyText"/>
        <w:spacing w:before="112"/>
        <w:ind w:left="677" w:firstLine="0"/>
      </w:pPr>
      <w:r>
        <w:rPr>
          <w:i/>
          <w:color w:val="231F20"/>
        </w:rPr>
        <w:t>Đáp: </w:t>
      </w:r>
      <w:r>
        <w:rPr>
          <w:color w:val="231F20"/>
        </w:rPr>
        <w:t>Vì không có tướng của căn nên không lập làm căn.</w:t>
      </w:r>
    </w:p>
    <w:p>
      <w:pPr>
        <w:pStyle w:val="BodyText"/>
        <w:spacing w:line="273" w:lineRule="auto" w:before="155"/>
        <w:ind w:right="391"/>
      </w:pPr>
      <w:r>
        <w:rPr>
          <w:color w:val="231F20"/>
        </w:rPr>
        <w:t>Lại nữa, nếu là nội nhập thì lập làm căn. Ngoại nhập thì không lập làm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9"/>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9"/>
        </w:rPr>
        <w:t> </w:t>
      </w:r>
      <w:r>
        <w:rPr>
          <w:color w:val="231F20"/>
        </w:rPr>
        <w:t>nương</w:t>
      </w:r>
      <w:r>
        <w:rPr>
          <w:color w:val="231F20"/>
          <w:spacing w:val="-11"/>
        </w:rPr>
        <w:t> </w:t>
      </w:r>
      <w:r>
        <w:rPr>
          <w:color w:val="231F20"/>
        </w:rPr>
        <w:t>dựa</w:t>
      </w:r>
      <w:r>
        <w:rPr>
          <w:color w:val="231F20"/>
          <w:spacing w:val="-10"/>
        </w:rPr>
        <w:t> </w:t>
      </w:r>
      <w:r>
        <w:rPr>
          <w:color w:val="231F20"/>
        </w:rPr>
        <w:t>thì</w:t>
      </w:r>
      <w:r>
        <w:rPr>
          <w:color w:val="231F20"/>
          <w:spacing w:val="-9"/>
        </w:rPr>
        <w:t> </w:t>
      </w:r>
      <w:r>
        <w:rPr>
          <w:color w:val="231F20"/>
        </w:rPr>
        <w:t>lập</w:t>
      </w:r>
      <w:r>
        <w:rPr>
          <w:color w:val="231F20"/>
          <w:spacing w:val="-9"/>
        </w:rPr>
        <w:t> </w:t>
      </w:r>
      <w:r>
        <w:rPr>
          <w:color w:val="231F20"/>
        </w:rPr>
        <w:t>làm</w:t>
      </w:r>
      <w:r>
        <w:rPr>
          <w:color w:val="231F20"/>
          <w:spacing w:val="-10"/>
        </w:rPr>
        <w:t> </w:t>
      </w:r>
      <w:r>
        <w:rPr>
          <w:color w:val="231F20"/>
        </w:rPr>
        <w:t>căn.</w:t>
      </w:r>
      <w:r>
        <w:rPr>
          <w:color w:val="231F20"/>
          <w:spacing w:val="-9"/>
        </w:rPr>
        <w:t> </w:t>
      </w:r>
      <w:r>
        <w:rPr>
          <w:color w:val="231F20"/>
        </w:rPr>
        <w:t>Nếu</w:t>
      </w:r>
      <w:r>
        <w:rPr>
          <w:color w:val="231F20"/>
          <w:spacing w:val="-10"/>
        </w:rPr>
        <w:t> </w:t>
      </w:r>
      <w:r>
        <w:rPr>
          <w:color w:val="231F20"/>
        </w:rPr>
        <w:t>làm đối tượng duyên thì không lập làm căn.</w:t>
      </w:r>
    </w:p>
    <w:p>
      <w:pPr>
        <w:pStyle w:val="BodyText"/>
        <w:spacing w:line="276" w:lineRule="auto" w:before="116"/>
        <w:ind w:left="393"/>
        <w:jc w:val="left"/>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3"/>
        </w:rPr>
        <w:t> </w:t>
      </w:r>
      <w:r>
        <w:rPr>
          <w:color w:val="231F20"/>
        </w:rPr>
        <w:t>là</w:t>
      </w:r>
      <w:r>
        <w:rPr>
          <w:color w:val="231F20"/>
          <w:spacing w:val="-12"/>
        </w:rPr>
        <w:t> </w:t>
      </w:r>
      <w:r>
        <w:rPr>
          <w:color w:val="231F20"/>
        </w:rPr>
        <w:t>số</w:t>
      </w:r>
      <w:r>
        <w:rPr>
          <w:color w:val="231F20"/>
          <w:spacing w:val="-13"/>
        </w:rPr>
        <w:t> </w:t>
      </w:r>
      <w:r>
        <w:rPr>
          <w:color w:val="231F20"/>
        </w:rPr>
        <w:t>chúng</w:t>
      </w:r>
      <w:r>
        <w:rPr>
          <w:color w:val="231F20"/>
          <w:spacing w:val="-12"/>
        </w:rPr>
        <w:t> </w:t>
      </w:r>
      <w:r>
        <w:rPr>
          <w:color w:val="231F20"/>
        </w:rPr>
        <w:t>sinh</w:t>
      </w:r>
      <w:r>
        <w:rPr>
          <w:color w:val="231F20"/>
          <w:spacing w:val="-13"/>
        </w:rPr>
        <w:t> </w:t>
      </w:r>
      <w:r>
        <w:rPr>
          <w:color w:val="231F20"/>
        </w:rPr>
        <w:t>thì</w:t>
      </w:r>
      <w:r>
        <w:rPr>
          <w:color w:val="231F20"/>
          <w:spacing w:val="-12"/>
        </w:rPr>
        <w:t> </w:t>
      </w:r>
      <w:r>
        <w:rPr>
          <w:color w:val="231F20"/>
        </w:rPr>
        <w:t>lập</w:t>
      </w:r>
      <w:r>
        <w:rPr>
          <w:color w:val="231F20"/>
          <w:spacing w:val="-13"/>
        </w:rPr>
        <w:t> </w:t>
      </w:r>
      <w:r>
        <w:rPr>
          <w:color w:val="231F20"/>
        </w:rPr>
        <w:t>làm</w:t>
      </w:r>
      <w:r>
        <w:rPr>
          <w:color w:val="231F20"/>
          <w:spacing w:val="-12"/>
        </w:rPr>
        <w:t> </w:t>
      </w:r>
      <w:r>
        <w:rPr>
          <w:color w:val="231F20"/>
        </w:rPr>
        <w:t>căn.</w:t>
      </w:r>
      <w:r>
        <w:rPr>
          <w:color w:val="231F20"/>
          <w:spacing w:val="-13"/>
        </w:rPr>
        <w:t> </w:t>
      </w:r>
      <w:r>
        <w:rPr>
          <w:color w:val="231F20"/>
        </w:rPr>
        <w:t>Nếu</w:t>
      </w:r>
      <w:r>
        <w:rPr>
          <w:color w:val="231F20"/>
          <w:spacing w:val="-12"/>
        </w:rPr>
        <w:t> </w:t>
      </w:r>
      <w:r>
        <w:rPr>
          <w:color w:val="231F20"/>
        </w:rPr>
        <w:t>hoặc</w:t>
      </w:r>
      <w:r>
        <w:rPr>
          <w:color w:val="231F20"/>
          <w:spacing w:val="-13"/>
        </w:rPr>
        <w:t> </w:t>
      </w:r>
      <w:r>
        <w:rPr>
          <w:color w:val="231F20"/>
        </w:rPr>
        <w:t>là</w:t>
      </w:r>
      <w:r>
        <w:rPr>
          <w:color w:val="231F20"/>
          <w:spacing w:val="-12"/>
        </w:rPr>
        <w:t> </w:t>
      </w:r>
      <w:r>
        <w:rPr>
          <w:color w:val="231F20"/>
        </w:rPr>
        <w:t>đúng, hoặc là sai, thì không lập làm</w:t>
      </w:r>
      <w:r>
        <w:rPr>
          <w:color w:val="231F20"/>
          <w:spacing w:val="-2"/>
        </w:rPr>
        <w:t> </w:t>
      </w:r>
      <w:r>
        <w:rPr>
          <w:color w:val="231F20"/>
        </w:rPr>
        <w:t>căn.</w:t>
      </w:r>
    </w:p>
    <w:p>
      <w:pPr>
        <w:pStyle w:val="BodyText"/>
        <w:spacing w:line="276" w:lineRule="auto" w:before="113"/>
        <w:ind w:left="393"/>
        <w:jc w:val="left"/>
      </w:pPr>
      <w:r>
        <w:rPr>
          <w:color w:val="231F20"/>
        </w:rPr>
        <w:t>Lại nữa, nếu ở trong tự thân thì lập làm căn. Nếu không nhất định thì không lập làm căn.</w:t>
      </w:r>
    </w:p>
    <w:p>
      <w:pPr>
        <w:pStyle w:val="BodyText"/>
        <w:spacing w:line="276" w:lineRule="auto"/>
        <w:ind w:left="393"/>
        <w:jc w:val="left"/>
      </w:pPr>
      <w:r>
        <w:rPr>
          <w:color w:val="231F20"/>
        </w:rPr>
        <w:t>Lại nữa, nếu là chỗ dùng của mình thì lập làm căn, không nhất định thì không lập làm căn.</w:t>
      </w:r>
    </w:p>
    <w:p>
      <w:pPr>
        <w:pStyle w:val="BodyText"/>
        <w:spacing w:line="276" w:lineRule="auto"/>
        <w:ind w:left="393" w:right="311"/>
        <w:jc w:val="left"/>
      </w:pPr>
      <w:r>
        <w:rPr>
          <w:color w:val="231F20"/>
        </w:rPr>
        <w:t>Lại nữa, không chung thì lập làm căn, chung thì không </w:t>
      </w:r>
      <w:r>
        <w:rPr>
          <w:color w:val="231F20"/>
          <w:spacing w:val="2"/>
        </w:rPr>
        <w:t>lập </w:t>
      </w:r>
      <w:r>
        <w:rPr>
          <w:color w:val="231F20"/>
        </w:rPr>
        <w:t>làm</w:t>
      </w:r>
      <w:r>
        <w:rPr>
          <w:color w:val="231F20"/>
          <w:spacing w:val="5"/>
        </w:rPr>
        <w:t> </w:t>
      </w:r>
      <w:r>
        <w:rPr>
          <w:color w:val="231F20"/>
        </w:rPr>
        <w:t>căn.</w:t>
      </w:r>
    </w:p>
    <w:p>
      <w:pPr>
        <w:pStyle w:val="BodyText"/>
        <w:spacing w:line="276" w:lineRule="auto" w:before="113"/>
        <w:ind w:left="393"/>
        <w:jc w:val="left"/>
      </w:pPr>
      <w:r>
        <w:rPr>
          <w:i/>
          <w:color w:val="231F20"/>
        </w:rPr>
        <w:t>Hỏi: </w:t>
      </w:r>
      <w:r>
        <w:rPr>
          <w:color w:val="231F20"/>
        </w:rPr>
        <w:t>Trong thọ ấm, thọ lạc được lập làm hai căn, thọ khổ lập làm hai căn, vì sao thọ không khổ không lạc chỉ lập một căn?</w:t>
      </w:r>
    </w:p>
    <w:p>
      <w:pPr>
        <w:pStyle w:val="BodyText"/>
        <w:spacing w:line="276" w:lineRule="auto"/>
        <w:ind w:left="393"/>
        <w:jc w:val="left"/>
      </w:pPr>
      <w:r>
        <w:rPr>
          <w:i/>
          <w:color w:val="231F20"/>
        </w:rPr>
        <w:t>Đáp: </w:t>
      </w:r>
      <w:r>
        <w:rPr>
          <w:color w:val="231F20"/>
        </w:rPr>
        <w:t>Tức nên nói là hai căn, nhưng không nói nên biết là sự thuyết giảng này chưa trọn vẹn.</w:t>
      </w:r>
    </w:p>
    <w:p>
      <w:pPr>
        <w:pStyle w:val="BodyText"/>
        <w:spacing w:line="276" w:lineRule="auto"/>
        <w:ind w:left="393"/>
        <w:jc w:val="left"/>
      </w:pPr>
      <w:r>
        <w:rPr>
          <w:color w:val="231F20"/>
        </w:rPr>
        <w:t>Lại nữa, vì muốn hiện bày đủ các thứ thuyết, đủ các thứ văn, cho đến nói rộng.</w:t>
      </w:r>
    </w:p>
    <w:p>
      <w:pPr>
        <w:pStyle w:val="BodyText"/>
        <w:ind w:left="960" w:firstLine="0"/>
        <w:jc w:val="left"/>
      </w:pPr>
      <w:r>
        <w:rPr>
          <w:color w:val="231F20"/>
        </w:rPr>
        <w:t>Lại nữa, vì muốn hiện rõ về hai môn, hai nẻo, cho đến nói rộng</w:t>
      </w:r>
    </w:p>
    <w:p>
      <w:pPr>
        <w:pStyle w:val="BodyText"/>
        <w:spacing w:line="276" w:lineRule="auto" w:before="158"/>
        <w:ind w:left="393" w:right="107"/>
      </w:pPr>
      <w:r>
        <w:rPr>
          <w:color w:val="231F20"/>
        </w:rPr>
        <w:t>Lại nữa, thọ lạc, hoặc có người thông sáng, hoặc có người không thông sáng. Hoặc có người nóng vội, hoặc có kẻ không nóng vội. Thọ khổ cũng như thế.</w:t>
      </w:r>
    </w:p>
    <w:p>
      <w:pPr>
        <w:pStyle w:val="BodyText"/>
        <w:spacing w:line="276" w:lineRule="auto"/>
        <w:ind w:left="393" w:right="107"/>
      </w:pPr>
      <w:r>
        <w:rPr>
          <w:color w:val="231F20"/>
        </w:rPr>
        <w:t>Trong</w:t>
      </w:r>
      <w:r>
        <w:rPr>
          <w:color w:val="231F20"/>
          <w:spacing w:val="-15"/>
        </w:rPr>
        <w:t> </w:t>
      </w:r>
      <w:r>
        <w:rPr>
          <w:color w:val="231F20"/>
        </w:rPr>
        <w:t>thọ</w:t>
      </w:r>
      <w:r>
        <w:rPr>
          <w:color w:val="231F20"/>
          <w:spacing w:val="-14"/>
        </w:rPr>
        <w:t> </w:t>
      </w:r>
      <w:r>
        <w:rPr>
          <w:color w:val="231F20"/>
        </w:rPr>
        <w:t>lạc,</w:t>
      </w:r>
      <w:r>
        <w:rPr>
          <w:color w:val="231F20"/>
          <w:spacing w:val="-14"/>
        </w:rPr>
        <w:t> </w:t>
      </w:r>
      <w:r>
        <w:rPr>
          <w:color w:val="231F20"/>
        </w:rPr>
        <w:t>nếu</w:t>
      </w:r>
      <w:r>
        <w:rPr>
          <w:color w:val="231F20"/>
          <w:spacing w:val="-14"/>
        </w:rPr>
        <w:t> </w:t>
      </w:r>
      <w:r>
        <w:rPr>
          <w:color w:val="231F20"/>
        </w:rPr>
        <w:t>người</w:t>
      </w:r>
      <w:r>
        <w:rPr>
          <w:color w:val="231F20"/>
          <w:spacing w:val="-15"/>
        </w:rPr>
        <w:t> </w:t>
      </w:r>
      <w:r>
        <w:rPr>
          <w:color w:val="231F20"/>
        </w:rPr>
        <w:t>không</w:t>
      </w:r>
      <w:r>
        <w:rPr>
          <w:color w:val="231F20"/>
          <w:spacing w:val="-14"/>
        </w:rPr>
        <w:t> </w:t>
      </w:r>
      <w:r>
        <w:rPr>
          <w:color w:val="231F20"/>
        </w:rPr>
        <w:t>thông</w:t>
      </w:r>
      <w:r>
        <w:rPr>
          <w:color w:val="231F20"/>
          <w:spacing w:val="-14"/>
        </w:rPr>
        <w:t> </w:t>
      </w:r>
      <w:r>
        <w:rPr>
          <w:color w:val="231F20"/>
        </w:rPr>
        <w:t>sáng,</w:t>
      </w:r>
      <w:r>
        <w:rPr>
          <w:color w:val="231F20"/>
          <w:spacing w:val="-14"/>
        </w:rPr>
        <w:t> </w:t>
      </w:r>
      <w:r>
        <w:rPr>
          <w:color w:val="231F20"/>
        </w:rPr>
        <w:t>không</w:t>
      </w:r>
      <w:r>
        <w:rPr>
          <w:color w:val="231F20"/>
          <w:spacing w:val="-14"/>
        </w:rPr>
        <w:t> </w:t>
      </w:r>
      <w:r>
        <w:rPr>
          <w:color w:val="231F20"/>
        </w:rPr>
        <w:t>nóng</w:t>
      </w:r>
      <w:r>
        <w:rPr>
          <w:color w:val="231F20"/>
          <w:spacing w:val="-15"/>
        </w:rPr>
        <w:t> </w:t>
      </w:r>
      <w:r>
        <w:rPr>
          <w:color w:val="231F20"/>
        </w:rPr>
        <w:t>vội,</w:t>
      </w:r>
      <w:r>
        <w:rPr>
          <w:color w:val="231F20"/>
          <w:spacing w:val="-14"/>
        </w:rPr>
        <w:t> </w:t>
      </w:r>
      <w:r>
        <w:rPr>
          <w:color w:val="231F20"/>
        </w:rPr>
        <w:t>thì lập</w:t>
      </w:r>
      <w:r>
        <w:rPr>
          <w:color w:val="231F20"/>
          <w:spacing w:val="-5"/>
        </w:rPr>
        <w:t> </w:t>
      </w:r>
      <w:r>
        <w:rPr>
          <w:color w:val="231F20"/>
        </w:rPr>
        <w:t>lạc</w:t>
      </w:r>
      <w:r>
        <w:rPr>
          <w:color w:val="231F20"/>
          <w:spacing w:val="-4"/>
        </w:rPr>
        <w:t> </w:t>
      </w:r>
      <w:r>
        <w:rPr>
          <w:color w:val="231F20"/>
        </w:rPr>
        <w:t>căn.</w:t>
      </w:r>
      <w:r>
        <w:rPr>
          <w:color w:val="231F20"/>
          <w:spacing w:val="-5"/>
        </w:rPr>
        <w:t> </w:t>
      </w:r>
      <w:r>
        <w:rPr>
          <w:color w:val="231F20"/>
        </w:rPr>
        <w:t>Nếu</w:t>
      </w:r>
      <w:r>
        <w:rPr>
          <w:color w:val="231F20"/>
          <w:spacing w:val="-4"/>
        </w:rPr>
        <w:t> </w:t>
      </w:r>
      <w:r>
        <w:rPr>
          <w:color w:val="231F20"/>
        </w:rPr>
        <w:t>người</w:t>
      </w:r>
      <w:r>
        <w:rPr>
          <w:color w:val="231F20"/>
          <w:spacing w:val="-5"/>
        </w:rPr>
        <w:t> </w:t>
      </w:r>
      <w:r>
        <w:rPr>
          <w:color w:val="231F20"/>
        </w:rPr>
        <w:t>thông</w:t>
      </w:r>
      <w:r>
        <w:rPr>
          <w:color w:val="231F20"/>
          <w:spacing w:val="-4"/>
        </w:rPr>
        <w:t> </w:t>
      </w:r>
      <w:r>
        <w:rPr>
          <w:color w:val="231F20"/>
        </w:rPr>
        <w:t>sáng,</w:t>
      </w:r>
      <w:r>
        <w:rPr>
          <w:color w:val="231F20"/>
          <w:spacing w:val="-4"/>
        </w:rPr>
        <w:t> </w:t>
      </w:r>
      <w:r>
        <w:rPr>
          <w:color w:val="231F20"/>
        </w:rPr>
        <w:t>nóng</w:t>
      </w:r>
      <w:r>
        <w:rPr>
          <w:color w:val="231F20"/>
          <w:spacing w:val="-5"/>
        </w:rPr>
        <w:t> </w:t>
      </w:r>
      <w:r>
        <w:rPr>
          <w:color w:val="231F20"/>
        </w:rPr>
        <w:t>vội,</w:t>
      </w:r>
      <w:r>
        <w:rPr>
          <w:color w:val="231F20"/>
          <w:spacing w:val="-4"/>
        </w:rPr>
        <w:t> </w:t>
      </w:r>
      <w:r>
        <w:rPr>
          <w:color w:val="231F20"/>
        </w:rPr>
        <w:t>thì</w:t>
      </w:r>
      <w:r>
        <w:rPr>
          <w:color w:val="231F20"/>
          <w:spacing w:val="-5"/>
        </w:rPr>
        <w:t> </w:t>
      </w:r>
      <w:r>
        <w:rPr>
          <w:color w:val="231F20"/>
        </w:rPr>
        <w:t>lập</w:t>
      </w:r>
      <w:r>
        <w:rPr>
          <w:color w:val="231F20"/>
          <w:spacing w:val="-4"/>
        </w:rPr>
        <w:t> </w:t>
      </w:r>
      <w:r>
        <w:rPr>
          <w:color w:val="231F20"/>
        </w:rPr>
        <w:t>hỷ</w:t>
      </w:r>
      <w:r>
        <w:rPr>
          <w:color w:val="231F20"/>
          <w:spacing w:val="-4"/>
        </w:rPr>
        <w:t> </w:t>
      </w:r>
      <w:r>
        <w:rPr>
          <w:color w:val="231F20"/>
        </w:rPr>
        <w:t>căn.</w:t>
      </w:r>
      <w:r>
        <w:rPr>
          <w:color w:val="231F20"/>
          <w:spacing w:val="-10"/>
        </w:rPr>
        <w:t> </w:t>
      </w:r>
      <w:r>
        <w:rPr>
          <w:color w:val="231F20"/>
        </w:rPr>
        <w:t>Thọ</w:t>
      </w:r>
      <w:r>
        <w:rPr>
          <w:color w:val="231F20"/>
          <w:spacing w:val="-4"/>
        </w:rPr>
        <w:t> </w:t>
      </w:r>
      <w:r>
        <w:rPr>
          <w:color w:val="231F20"/>
        </w:rPr>
        <w:t>khổ cũng như thế. Thọ không khổ không lạc không thông sáng, không nóng vội, nên chỉ lập một căn.</w:t>
      </w:r>
    </w:p>
    <w:p>
      <w:pPr>
        <w:pStyle w:val="BodyText"/>
        <w:spacing w:line="276" w:lineRule="auto"/>
        <w:ind w:left="393" w:right="106"/>
      </w:pPr>
      <w:r>
        <w:rPr>
          <w:color w:val="231F20"/>
        </w:rPr>
        <w:t>Lại</w:t>
      </w:r>
      <w:r>
        <w:rPr>
          <w:color w:val="231F20"/>
          <w:spacing w:val="-13"/>
        </w:rPr>
        <w:t> </w:t>
      </w:r>
      <w:r>
        <w:rPr>
          <w:color w:val="231F20"/>
        </w:rPr>
        <w:t>nữa,</w:t>
      </w:r>
      <w:r>
        <w:rPr>
          <w:color w:val="231F20"/>
          <w:spacing w:val="-13"/>
        </w:rPr>
        <w:t> </w:t>
      </w:r>
      <w:r>
        <w:rPr>
          <w:color w:val="231F20"/>
        </w:rPr>
        <w:t>nơi</w:t>
      </w:r>
      <w:r>
        <w:rPr>
          <w:color w:val="231F20"/>
          <w:spacing w:val="-13"/>
        </w:rPr>
        <w:t> </w:t>
      </w:r>
      <w:r>
        <w:rPr>
          <w:color w:val="231F20"/>
        </w:rPr>
        <w:t>thọ</w:t>
      </w:r>
      <w:r>
        <w:rPr>
          <w:color w:val="231F20"/>
          <w:spacing w:val="-13"/>
        </w:rPr>
        <w:t> </w:t>
      </w:r>
      <w:r>
        <w:rPr>
          <w:color w:val="231F20"/>
        </w:rPr>
        <w:t>lạc,</w:t>
      </w:r>
      <w:r>
        <w:rPr>
          <w:color w:val="231F20"/>
          <w:spacing w:val="-13"/>
        </w:rPr>
        <w:t> </w:t>
      </w:r>
      <w:r>
        <w:rPr>
          <w:color w:val="231F20"/>
        </w:rPr>
        <w:t>chỗ</w:t>
      </w:r>
      <w:r>
        <w:rPr>
          <w:color w:val="231F20"/>
          <w:spacing w:val="-13"/>
        </w:rPr>
        <w:t> </w:t>
      </w:r>
      <w:r>
        <w:rPr>
          <w:color w:val="231F20"/>
        </w:rPr>
        <w:t>hành</w:t>
      </w:r>
      <w:r>
        <w:rPr>
          <w:color w:val="231F20"/>
          <w:spacing w:val="-13"/>
        </w:rPr>
        <w:t> </w:t>
      </w:r>
      <w:r>
        <w:rPr>
          <w:color w:val="231F20"/>
        </w:rPr>
        <w:t>tác</w:t>
      </w:r>
      <w:r>
        <w:rPr>
          <w:color w:val="231F20"/>
          <w:spacing w:val="-13"/>
        </w:rPr>
        <w:t> </w:t>
      </w:r>
      <w:r>
        <w:rPr>
          <w:color w:val="231F20"/>
        </w:rPr>
        <w:t>của</w:t>
      </w:r>
      <w:r>
        <w:rPr>
          <w:color w:val="231F20"/>
          <w:spacing w:val="-13"/>
        </w:rPr>
        <w:t> </w:t>
      </w:r>
      <w:r>
        <w:rPr>
          <w:color w:val="231F20"/>
        </w:rPr>
        <w:t>lạc</w:t>
      </w:r>
      <w:r>
        <w:rPr>
          <w:color w:val="231F20"/>
          <w:spacing w:val="-13"/>
        </w:rPr>
        <w:t> </w:t>
      </w:r>
      <w:r>
        <w:rPr>
          <w:color w:val="231F20"/>
        </w:rPr>
        <w:t>căn</w:t>
      </w:r>
      <w:r>
        <w:rPr>
          <w:color w:val="231F20"/>
          <w:spacing w:val="-13"/>
        </w:rPr>
        <w:t> </w:t>
      </w:r>
      <w:r>
        <w:rPr>
          <w:color w:val="231F20"/>
        </w:rPr>
        <w:t>khác,</w:t>
      </w:r>
      <w:r>
        <w:rPr>
          <w:color w:val="231F20"/>
          <w:spacing w:val="-13"/>
        </w:rPr>
        <w:t> </w:t>
      </w:r>
      <w:r>
        <w:rPr>
          <w:color w:val="231F20"/>
        </w:rPr>
        <w:t>chỗ</w:t>
      </w:r>
      <w:r>
        <w:rPr>
          <w:color w:val="231F20"/>
          <w:spacing w:val="-13"/>
        </w:rPr>
        <w:t> </w:t>
      </w:r>
      <w:r>
        <w:rPr>
          <w:color w:val="231F20"/>
        </w:rPr>
        <w:t>hành</w:t>
      </w:r>
      <w:r>
        <w:rPr>
          <w:color w:val="231F20"/>
          <w:spacing w:val="-13"/>
        </w:rPr>
        <w:t> </w:t>
      </w:r>
      <w:r>
        <w:rPr>
          <w:color w:val="231F20"/>
        </w:rPr>
        <w:t>tác của hỷ căn khác. Thọ khổ cũng như thế. Chỗ hành tác của thọ</w:t>
      </w:r>
      <w:r>
        <w:rPr>
          <w:color w:val="231F20"/>
          <w:spacing w:val="-44"/>
        </w:rPr>
        <w:t> </w:t>
      </w:r>
      <w:r>
        <w:rPr>
          <w:color w:val="231F20"/>
          <w:spacing w:val="-3"/>
        </w:rPr>
        <w:t>không </w:t>
      </w:r>
      <w:r>
        <w:rPr>
          <w:color w:val="231F20"/>
        </w:rPr>
        <w:t>khổ không lạc thì không có</w:t>
      </w:r>
      <w:r>
        <w:rPr>
          <w:color w:val="231F20"/>
          <w:spacing w:val="-1"/>
        </w:rPr>
        <w:t> </w:t>
      </w:r>
      <w:r>
        <w:rPr>
          <w:color w:val="231F20"/>
        </w:rPr>
        <w:t>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Lại nữa, vì là pháp tương đối, nên thọ lạc đối với thọ khổ, thọ khổ</w:t>
      </w:r>
      <w:r>
        <w:rPr>
          <w:color w:val="231F20"/>
          <w:spacing w:val="-5"/>
        </w:rPr>
        <w:t> </w:t>
      </w:r>
      <w:r>
        <w:rPr>
          <w:color w:val="231F20"/>
        </w:rPr>
        <w:t>đối</w:t>
      </w:r>
      <w:r>
        <w:rPr>
          <w:color w:val="231F20"/>
          <w:spacing w:val="-5"/>
        </w:rPr>
        <w:t> </w:t>
      </w:r>
      <w:r>
        <w:rPr>
          <w:color w:val="231F20"/>
        </w:rPr>
        <w:t>thọ</w:t>
      </w:r>
      <w:r>
        <w:rPr>
          <w:color w:val="231F20"/>
          <w:spacing w:val="-5"/>
        </w:rPr>
        <w:t> </w:t>
      </w:r>
      <w:r>
        <w:rPr>
          <w:color w:val="231F20"/>
        </w:rPr>
        <w:t>lạc.</w:t>
      </w:r>
      <w:r>
        <w:rPr>
          <w:color w:val="231F20"/>
          <w:spacing w:val="-10"/>
        </w:rPr>
        <w:t> </w:t>
      </w:r>
      <w:r>
        <w:rPr>
          <w:color w:val="231F20"/>
        </w:rPr>
        <w:t>Thọ</w:t>
      </w:r>
      <w:r>
        <w:rPr>
          <w:color w:val="231F20"/>
          <w:spacing w:val="-5"/>
        </w:rPr>
        <w:t> </w:t>
      </w:r>
      <w:r>
        <w:rPr>
          <w:color w:val="231F20"/>
        </w:rPr>
        <w:t>không</w:t>
      </w:r>
      <w:r>
        <w:rPr>
          <w:color w:val="231F20"/>
          <w:spacing w:val="-5"/>
        </w:rPr>
        <w:t> </w:t>
      </w:r>
      <w:r>
        <w:rPr>
          <w:color w:val="231F20"/>
        </w:rPr>
        <w:t>khổ</w:t>
      </w:r>
      <w:r>
        <w:rPr>
          <w:color w:val="231F20"/>
          <w:spacing w:val="-5"/>
        </w:rPr>
        <w:t> </w:t>
      </w:r>
      <w:r>
        <w:rPr>
          <w:color w:val="231F20"/>
        </w:rPr>
        <w:t>không</w:t>
      </w:r>
      <w:r>
        <w:rPr>
          <w:color w:val="231F20"/>
          <w:spacing w:val="-5"/>
        </w:rPr>
        <w:t> </w:t>
      </w:r>
      <w:r>
        <w:rPr>
          <w:color w:val="231F20"/>
        </w:rPr>
        <w:t>lạc</w:t>
      </w:r>
      <w:r>
        <w:rPr>
          <w:color w:val="231F20"/>
          <w:spacing w:val="-5"/>
        </w:rPr>
        <w:t> </w:t>
      </w:r>
      <w:r>
        <w:rPr>
          <w:color w:val="231F20"/>
        </w:rPr>
        <w:t>vì</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tương</w:t>
      </w:r>
      <w:r>
        <w:rPr>
          <w:color w:val="231F20"/>
          <w:spacing w:val="-5"/>
        </w:rPr>
        <w:t> </w:t>
      </w:r>
      <w:r>
        <w:rPr>
          <w:color w:val="231F20"/>
        </w:rPr>
        <w:t>đối</w:t>
      </w:r>
      <w:r>
        <w:rPr>
          <w:color w:val="231F20"/>
          <w:spacing w:val="-5"/>
        </w:rPr>
        <w:t> nên </w:t>
      </w:r>
      <w:r>
        <w:rPr>
          <w:color w:val="231F20"/>
        </w:rPr>
        <w:t>chỉ lập một căn.</w:t>
      </w:r>
    </w:p>
    <w:p>
      <w:pPr>
        <w:pStyle w:val="BodyText"/>
        <w:spacing w:line="362" w:lineRule="auto"/>
        <w:ind w:left="677" w:right="2382" w:firstLine="0"/>
        <w:jc w:val="left"/>
      </w:pPr>
      <w:r>
        <w:rPr>
          <w:i/>
          <w:color w:val="231F20"/>
        </w:rPr>
        <w:t>Hỏi: </w:t>
      </w:r>
      <w:r>
        <w:rPr>
          <w:color w:val="231F20"/>
        </w:rPr>
        <w:t>Vì sao tưởng ấm không lập làm căn? </w:t>
      </w:r>
      <w:r>
        <w:rPr>
          <w:i/>
          <w:color w:val="231F20"/>
        </w:rPr>
        <w:t>Đáp: </w:t>
      </w:r>
      <w:r>
        <w:rPr>
          <w:color w:val="231F20"/>
        </w:rPr>
        <w:t>Vì không lập làm căn nơi pháp nhiều. </w:t>
      </w:r>
      <w:r>
        <w:rPr>
          <w:i/>
          <w:color w:val="231F20"/>
        </w:rPr>
        <w:t>Hỏi: </w:t>
      </w:r>
      <w:r>
        <w:rPr>
          <w:color w:val="231F20"/>
        </w:rPr>
        <w:t>Vì sao hỏi riêng về tưởng?</w:t>
      </w:r>
    </w:p>
    <w:p>
      <w:pPr>
        <w:pStyle w:val="BodyText"/>
        <w:spacing w:line="271" w:lineRule="auto" w:before="0"/>
        <w:ind w:right="389"/>
      </w:pPr>
      <w:r>
        <w:rPr>
          <w:color w:val="231F20"/>
        </w:rPr>
        <w:t>Sở</w:t>
      </w:r>
      <w:r>
        <w:rPr>
          <w:color w:val="231F20"/>
          <w:spacing w:val="-11"/>
        </w:rPr>
        <w:t> </w:t>
      </w:r>
      <w:r>
        <w:rPr>
          <w:color w:val="231F20"/>
        </w:rPr>
        <w:t>dĩ</w:t>
      </w:r>
      <w:r>
        <w:rPr>
          <w:color w:val="231F20"/>
          <w:spacing w:val="-10"/>
        </w:rPr>
        <w:t> </w:t>
      </w:r>
      <w:r>
        <w:rPr>
          <w:color w:val="231F20"/>
        </w:rPr>
        <w:t>hỏi</w:t>
      </w:r>
      <w:r>
        <w:rPr>
          <w:color w:val="231F20"/>
          <w:spacing w:val="-10"/>
        </w:rPr>
        <w:t> </w:t>
      </w:r>
      <w:r>
        <w:rPr>
          <w:color w:val="231F20"/>
        </w:rPr>
        <w:t>riêng</w:t>
      </w:r>
      <w:r>
        <w:rPr>
          <w:color w:val="231F20"/>
          <w:spacing w:val="-10"/>
        </w:rPr>
        <w:t> </w:t>
      </w:r>
      <w:r>
        <w:rPr>
          <w:color w:val="231F20"/>
        </w:rPr>
        <w:t>về</w:t>
      </w:r>
      <w:r>
        <w:rPr>
          <w:color w:val="231F20"/>
          <w:spacing w:val="-10"/>
        </w:rPr>
        <w:t> </w:t>
      </w:r>
      <w:r>
        <w:rPr>
          <w:color w:val="231F20"/>
        </w:rPr>
        <w:t>tưởng,</w:t>
      </w:r>
      <w:r>
        <w:rPr>
          <w:color w:val="231F20"/>
          <w:spacing w:val="-10"/>
        </w:rPr>
        <w:t> </w:t>
      </w:r>
      <w:r>
        <w:rPr>
          <w:color w:val="231F20"/>
        </w:rPr>
        <w:t>vì</w:t>
      </w:r>
      <w:r>
        <w:rPr>
          <w:color w:val="231F20"/>
          <w:spacing w:val="-10"/>
        </w:rPr>
        <w:t> </w:t>
      </w:r>
      <w:r>
        <w:rPr>
          <w:color w:val="231F20"/>
        </w:rPr>
        <w:t>sắc</w:t>
      </w:r>
      <w:r>
        <w:rPr>
          <w:color w:val="231F20"/>
          <w:spacing w:val="-10"/>
        </w:rPr>
        <w:t> </w:t>
      </w:r>
      <w:r>
        <w:rPr>
          <w:color w:val="231F20"/>
        </w:rPr>
        <w:t>ấm,</w:t>
      </w:r>
      <w:r>
        <w:rPr>
          <w:color w:val="231F20"/>
          <w:spacing w:val="-9"/>
        </w:rPr>
        <w:t> </w:t>
      </w:r>
      <w:r>
        <w:rPr>
          <w:color w:val="231F20"/>
        </w:rPr>
        <w:t>hành</w:t>
      </w:r>
      <w:r>
        <w:rPr>
          <w:color w:val="231F20"/>
          <w:spacing w:val="-10"/>
        </w:rPr>
        <w:t> </w:t>
      </w:r>
      <w:r>
        <w:rPr>
          <w:color w:val="231F20"/>
        </w:rPr>
        <w:t>ấm</w:t>
      </w:r>
      <w:r>
        <w:rPr>
          <w:color w:val="231F20"/>
          <w:spacing w:val="-10"/>
        </w:rPr>
        <w:t> </w:t>
      </w:r>
      <w:r>
        <w:rPr>
          <w:color w:val="231F20"/>
        </w:rPr>
        <w:t>phần</w:t>
      </w:r>
      <w:r>
        <w:rPr>
          <w:color w:val="231F20"/>
          <w:spacing w:val="-9"/>
        </w:rPr>
        <w:t> </w:t>
      </w:r>
      <w:r>
        <w:rPr>
          <w:color w:val="231F20"/>
        </w:rPr>
        <w:t>ít</w:t>
      </w:r>
      <w:r>
        <w:rPr>
          <w:color w:val="231F20"/>
          <w:spacing w:val="-9"/>
        </w:rPr>
        <w:t> </w:t>
      </w:r>
      <w:r>
        <w:rPr>
          <w:color w:val="231F20"/>
        </w:rPr>
        <w:t>thì</w:t>
      </w:r>
      <w:r>
        <w:rPr>
          <w:color w:val="231F20"/>
          <w:spacing w:val="-9"/>
        </w:rPr>
        <w:t> </w:t>
      </w:r>
      <w:r>
        <w:rPr>
          <w:color w:val="231F20"/>
        </w:rPr>
        <w:t>lập</w:t>
      </w:r>
      <w:r>
        <w:rPr>
          <w:color w:val="231F20"/>
          <w:spacing w:val="-9"/>
        </w:rPr>
        <w:t> </w:t>
      </w:r>
      <w:r>
        <w:rPr>
          <w:color w:val="231F20"/>
        </w:rPr>
        <w:t>căn, phần ít thì không lập căn. Thọ ấm, thức ấm đều lập căn. Tưởng </w:t>
      </w:r>
      <w:r>
        <w:rPr>
          <w:color w:val="231F20"/>
          <w:spacing w:val="-6"/>
        </w:rPr>
        <w:t>ấm </w:t>
      </w:r>
      <w:r>
        <w:rPr>
          <w:color w:val="231F20"/>
        </w:rPr>
        <w:t>thì đều không lập căn, phần ít cũng không lập căn. Thế nên hỏi về tưởng ấm.</w:t>
      </w:r>
    </w:p>
    <w:p>
      <w:pPr>
        <w:pStyle w:val="BodyText"/>
        <w:spacing w:before="113"/>
        <w:ind w:left="677" w:firstLine="0"/>
      </w:pPr>
      <w:r>
        <w:rPr>
          <w:color w:val="231F20"/>
        </w:rPr>
        <w:t>Vì sao không lập căn?</w:t>
      </w:r>
    </w:p>
    <w:p>
      <w:pPr>
        <w:pStyle w:val="BodyText"/>
        <w:spacing w:before="153"/>
        <w:ind w:left="677" w:firstLine="0"/>
      </w:pPr>
      <w:r>
        <w:rPr>
          <w:i/>
          <w:color w:val="231F20"/>
        </w:rPr>
        <w:t>Đáp: </w:t>
      </w:r>
      <w:r>
        <w:rPr>
          <w:color w:val="231F20"/>
        </w:rPr>
        <w:t>Vì không có tướng của căn, nên không lập căn.</w:t>
      </w:r>
    </w:p>
    <w:p>
      <w:pPr>
        <w:pStyle w:val="BodyText"/>
        <w:spacing w:line="271" w:lineRule="auto" w:before="152"/>
        <w:ind w:right="390"/>
      </w:pPr>
      <w:r>
        <w:rPr>
          <w:color w:val="231F20"/>
        </w:rPr>
        <w:t>Lại nữa, căn là do sức của mình, công dụng của mình nên lập. Còn</w:t>
      </w:r>
      <w:r>
        <w:rPr>
          <w:color w:val="231F20"/>
          <w:spacing w:val="-6"/>
        </w:rPr>
        <w:t> </w:t>
      </w:r>
      <w:r>
        <w:rPr>
          <w:color w:val="231F20"/>
        </w:rPr>
        <w:t>tưởng</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sức</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công</w:t>
      </w:r>
      <w:r>
        <w:rPr>
          <w:color w:val="231F20"/>
          <w:spacing w:val="-6"/>
        </w:rPr>
        <w:t> </w:t>
      </w:r>
      <w:r>
        <w:rPr>
          <w:color w:val="231F20"/>
        </w:rPr>
        <w:t>dụng</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spacing w:val="-4"/>
        </w:rPr>
        <w:t>nên </w:t>
      </w:r>
      <w:r>
        <w:rPr>
          <w:color w:val="231F20"/>
        </w:rPr>
        <w:t>không lập. Như người làm thuê, người khác có bảo thì làm, không bảo thì không làm. Nếu thọ có đối tượng nhận biết, tư có đối tượng tư </w:t>
      </w:r>
      <w:r>
        <w:rPr>
          <w:color w:val="231F20"/>
          <w:spacing w:val="-5"/>
        </w:rPr>
        <w:t>duy, </w:t>
      </w:r>
      <w:r>
        <w:rPr>
          <w:color w:val="231F20"/>
        </w:rPr>
        <w:t>thức có đối tượng nhận thức thì sau đấy tưởng mới có đối tượng nghĩ tưởng.</w:t>
      </w:r>
    </w:p>
    <w:p>
      <w:pPr>
        <w:pStyle w:val="BodyText"/>
        <w:spacing w:line="271" w:lineRule="auto" w:before="115"/>
        <w:ind w:right="389"/>
      </w:pPr>
      <w:r>
        <w:rPr>
          <w:color w:val="231F20"/>
        </w:rPr>
        <w:t>Lại nữa, vì bị thứ khác che lấp. Như tưởng thiện bị tuệ che</w:t>
      </w:r>
      <w:r>
        <w:rPr>
          <w:color w:val="231F20"/>
          <w:spacing w:val="-30"/>
        </w:rPr>
        <w:t> </w:t>
      </w:r>
      <w:r>
        <w:rPr>
          <w:color w:val="231F20"/>
        </w:rPr>
        <w:t>lấp. Cũng</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tưởng</w:t>
      </w:r>
      <w:r>
        <w:rPr>
          <w:color w:val="231F20"/>
          <w:spacing w:val="-6"/>
        </w:rPr>
        <w:t> </w:t>
      </w:r>
      <w:r>
        <w:rPr>
          <w:color w:val="231F20"/>
        </w:rPr>
        <w:t>nhớ</w:t>
      </w:r>
      <w:r>
        <w:rPr>
          <w:color w:val="231F20"/>
          <w:spacing w:val="-6"/>
        </w:rPr>
        <w:t> </w:t>
      </w:r>
      <w:r>
        <w:rPr>
          <w:color w:val="231F20"/>
        </w:rPr>
        <w:t>không</w:t>
      </w:r>
      <w:r>
        <w:rPr>
          <w:color w:val="231F20"/>
          <w:spacing w:val="-6"/>
        </w:rPr>
        <w:t> </w:t>
      </w:r>
      <w:r>
        <w:rPr>
          <w:color w:val="231F20"/>
        </w:rPr>
        <w:t>quên,</w:t>
      </w:r>
      <w:r>
        <w:rPr>
          <w:color w:val="231F20"/>
          <w:spacing w:val="-6"/>
        </w:rPr>
        <w:t> </w:t>
      </w:r>
      <w:r>
        <w:rPr>
          <w:color w:val="231F20"/>
        </w:rPr>
        <w:t>thế</w:t>
      </w:r>
      <w:r>
        <w:rPr>
          <w:color w:val="231F20"/>
          <w:spacing w:val="-6"/>
        </w:rPr>
        <w:t> </w:t>
      </w:r>
      <w:r>
        <w:rPr>
          <w:color w:val="231F20"/>
        </w:rPr>
        <w:t>gian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trí</w:t>
      </w:r>
      <w:r>
        <w:rPr>
          <w:color w:val="231F20"/>
          <w:spacing w:val="-6"/>
        </w:rPr>
        <w:t> </w:t>
      </w:r>
      <w:r>
        <w:rPr>
          <w:color w:val="231F20"/>
        </w:rPr>
        <w:t>tuệ. Tưởng bất thiện bị điên đảo che lấp, như vô thường tưởng thường là điên đảo.</w:t>
      </w:r>
    </w:p>
    <w:p>
      <w:pPr>
        <w:pStyle w:val="BodyText"/>
        <w:spacing w:line="271" w:lineRule="auto"/>
        <w:ind w:right="390"/>
      </w:pPr>
      <w:r>
        <w:rPr>
          <w:color w:val="231F20"/>
        </w:rPr>
        <w:t>Tôn</w:t>
      </w:r>
      <w:r>
        <w:rPr>
          <w:color w:val="231F20"/>
          <w:spacing w:val="-13"/>
        </w:rPr>
        <w:t> </w:t>
      </w:r>
      <w:r>
        <w:rPr>
          <w:color w:val="231F20"/>
        </w:rPr>
        <w:t>giả</w:t>
      </w:r>
      <w:r>
        <w:rPr>
          <w:color w:val="231F20"/>
          <w:spacing w:val="-12"/>
        </w:rPr>
        <w:t> </w:t>
      </w:r>
      <w:r>
        <w:rPr>
          <w:color w:val="231F20"/>
        </w:rPr>
        <w:t>Hòa-tu-mật</w:t>
      </w:r>
      <w:r>
        <w:rPr>
          <w:color w:val="231F20"/>
          <w:spacing w:val="-13"/>
        </w:rPr>
        <w:t> </w:t>
      </w:r>
      <w:r>
        <w:rPr>
          <w:color w:val="231F20"/>
        </w:rPr>
        <w:t>nói:</w:t>
      </w:r>
      <w:r>
        <w:rPr>
          <w:color w:val="231F20"/>
          <w:spacing w:val="-17"/>
        </w:rPr>
        <w:t> </w:t>
      </w:r>
      <w:r>
        <w:rPr>
          <w:color w:val="231F20"/>
        </w:rPr>
        <w:t>Vì</w:t>
      </w:r>
      <w:r>
        <w:rPr>
          <w:color w:val="231F20"/>
          <w:spacing w:val="-12"/>
        </w:rPr>
        <w:t> </w:t>
      </w:r>
      <w:r>
        <w:rPr>
          <w:color w:val="231F20"/>
        </w:rPr>
        <w:t>sao</w:t>
      </w:r>
      <w:r>
        <w:rPr>
          <w:color w:val="231F20"/>
          <w:spacing w:val="-13"/>
        </w:rPr>
        <w:t> </w:t>
      </w:r>
      <w:r>
        <w:rPr>
          <w:color w:val="231F20"/>
        </w:rPr>
        <w:t>tưởng</w:t>
      </w:r>
      <w:r>
        <w:rPr>
          <w:color w:val="231F20"/>
          <w:spacing w:val="-12"/>
        </w:rPr>
        <w:t> </w:t>
      </w:r>
      <w:r>
        <w:rPr>
          <w:color w:val="231F20"/>
        </w:rPr>
        <w:t>không</w:t>
      </w:r>
      <w:r>
        <w:rPr>
          <w:color w:val="231F20"/>
          <w:spacing w:val="-12"/>
        </w:rPr>
        <w:t> </w:t>
      </w:r>
      <w:r>
        <w:rPr>
          <w:color w:val="231F20"/>
        </w:rPr>
        <w:t>lập</w:t>
      </w:r>
      <w:r>
        <w:rPr>
          <w:color w:val="231F20"/>
          <w:spacing w:val="-13"/>
        </w:rPr>
        <w:t> </w:t>
      </w:r>
      <w:r>
        <w:rPr>
          <w:color w:val="231F20"/>
        </w:rPr>
        <w:t>làm</w:t>
      </w:r>
      <w:r>
        <w:rPr>
          <w:color w:val="231F20"/>
          <w:spacing w:val="-12"/>
        </w:rPr>
        <w:t> </w:t>
      </w:r>
      <w:r>
        <w:rPr>
          <w:color w:val="231F20"/>
        </w:rPr>
        <w:t>căn?</w:t>
      </w:r>
      <w:r>
        <w:rPr>
          <w:color w:val="231F20"/>
          <w:spacing w:val="-13"/>
        </w:rPr>
        <w:t> </w:t>
      </w:r>
      <w:r>
        <w:rPr>
          <w:i/>
          <w:color w:val="231F20"/>
        </w:rPr>
        <w:t>Đáp: </w:t>
      </w:r>
      <w:r>
        <w:rPr>
          <w:color w:val="231F20"/>
        </w:rPr>
        <w:t>Vì nghĩa oai thế là nghĩa của căn. Oai thế của tưởng ít. </w:t>
      </w:r>
      <w:r>
        <w:rPr>
          <w:i/>
          <w:color w:val="231F20"/>
        </w:rPr>
        <w:t>Hỏi: </w:t>
      </w:r>
      <w:r>
        <w:rPr>
          <w:color w:val="231F20"/>
        </w:rPr>
        <w:t>Tưởng cũng có oai thế. Như nói: Tất cả pháp hữu vì đều lần lượt có oai</w:t>
      </w:r>
      <w:r>
        <w:rPr>
          <w:color w:val="231F20"/>
          <w:spacing w:val="-23"/>
        </w:rPr>
        <w:t> </w:t>
      </w:r>
      <w:r>
        <w:rPr>
          <w:color w:val="231F20"/>
        </w:rPr>
        <w:t>thế. Pháp vô vi đối với pháp hữu vi cũng có oai</w:t>
      </w:r>
      <w:r>
        <w:rPr>
          <w:color w:val="231F20"/>
          <w:spacing w:val="-2"/>
        </w:rPr>
        <w:t> </w:t>
      </w:r>
      <w:r>
        <w:rPr>
          <w:color w:val="231F20"/>
        </w:rPr>
        <w:t>thế.</w:t>
      </w:r>
    </w:p>
    <w:p>
      <w:pPr>
        <w:pStyle w:val="BodyText"/>
        <w:spacing w:line="273" w:lineRule="auto"/>
        <w:ind w:right="390"/>
      </w:pPr>
      <w:r>
        <w:rPr>
          <w:color w:val="231F20"/>
        </w:rPr>
        <w:t>Lại nữa, căn có thể trừ bỏ phiền não, còn tưởng thì không </w:t>
      </w:r>
      <w:r>
        <w:rPr>
          <w:color w:val="231F20"/>
          <w:spacing w:val="-4"/>
        </w:rPr>
        <w:t>thể</w:t>
      </w:r>
      <w:r>
        <w:rPr>
          <w:color w:val="231F20"/>
          <w:spacing w:val="57"/>
        </w:rPr>
        <w:t> </w:t>
      </w:r>
      <w:r>
        <w:rPr>
          <w:color w:val="231F20"/>
        </w:rPr>
        <w:t>trừ bỏ. </w:t>
      </w:r>
      <w:r>
        <w:rPr>
          <w:i/>
          <w:color w:val="231F20"/>
        </w:rPr>
        <w:t>Hỏi: </w:t>
      </w:r>
      <w:r>
        <w:rPr>
          <w:color w:val="231F20"/>
        </w:rPr>
        <w:t>Tướng cũng có thể trừ bỏ phiền não. Như nói: Tỳ-kheo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tu hành rộng khắp tưởng vô thường thì dứt trừ tất cả ái nơi cõi dục, ái nơi cõi sắc, vô sắc.</w:t>
      </w:r>
    </w:p>
    <w:p>
      <w:pPr>
        <w:pStyle w:val="BodyText"/>
        <w:spacing w:line="271" w:lineRule="auto" w:before="113"/>
        <w:ind w:left="393" w:right="107"/>
      </w:pPr>
      <w:r>
        <w:rPr>
          <w:color w:val="231F20"/>
        </w:rPr>
        <w:t>Tôn</w:t>
      </w:r>
      <w:r>
        <w:rPr>
          <w:color w:val="231F20"/>
          <w:spacing w:val="-9"/>
        </w:rPr>
        <w:t> </w:t>
      </w:r>
      <w:r>
        <w:rPr>
          <w:color w:val="231F20"/>
        </w:rPr>
        <w:t>giả</w:t>
      </w:r>
      <w:r>
        <w:rPr>
          <w:color w:val="231F20"/>
          <w:spacing w:val="-8"/>
        </w:rPr>
        <w:t> </w:t>
      </w:r>
      <w:r>
        <w:rPr>
          <w:color w:val="231F20"/>
        </w:rPr>
        <w:t>Phật-đà-đề-bà</w:t>
      </w:r>
      <w:r>
        <w:rPr>
          <w:color w:val="231F20"/>
          <w:spacing w:val="-8"/>
        </w:rPr>
        <w:t> </w:t>
      </w:r>
      <w:r>
        <w:rPr>
          <w:color w:val="231F20"/>
        </w:rPr>
        <w:t>nói:</w:t>
      </w:r>
      <w:r>
        <w:rPr>
          <w:color w:val="231F20"/>
          <w:spacing w:val="-12"/>
        </w:rPr>
        <w:t> </w:t>
      </w:r>
      <w:r>
        <w:rPr>
          <w:color w:val="231F20"/>
        </w:rPr>
        <w:t>Tưởng</w:t>
      </w:r>
      <w:r>
        <w:rPr>
          <w:color w:val="231F20"/>
          <w:spacing w:val="-8"/>
        </w:rPr>
        <w:t> </w:t>
      </w:r>
      <w:r>
        <w:rPr>
          <w:color w:val="231F20"/>
        </w:rPr>
        <w:t>nhận</w:t>
      </w:r>
      <w:r>
        <w:rPr>
          <w:color w:val="231F20"/>
          <w:spacing w:val="-8"/>
        </w:rPr>
        <w:t> </w:t>
      </w:r>
      <w:r>
        <w:rPr>
          <w:color w:val="231F20"/>
        </w:rPr>
        <w:t>lấy</w:t>
      </w:r>
      <w:r>
        <w:rPr>
          <w:color w:val="231F20"/>
          <w:spacing w:val="-8"/>
        </w:rPr>
        <w:t> </w:t>
      </w:r>
      <w:r>
        <w:rPr>
          <w:color w:val="231F20"/>
        </w:rPr>
        <w:t>tưởng</w:t>
      </w:r>
      <w:r>
        <w:rPr>
          <w:color w:val="231F20"/>
          <w:spacing w:val="-9"/>
        </w:rPr>
        <w:t> </w:t>
      </w:r>
      <w:r>
        <w:rPr>
          <w:color w:val="231F20"/>
        </w:rPr>
        <w:t>để</w:t>
      </w:r>
      <w:r>
        <w:rPr>
          <w:color w:val="231F20"/>
          <w:spacing w:val="-8"/>
        </w:rPr>
        <w:t> </w:t>
      </w:r>
      <w:r>
        <w:rPr>
          <w:color w:val="231F20"/>
        </w:rPr>
        <w:t>phân</w:t>
      </w:r>
      <w:r>
        <w:rPr>
          <w:color w:val="231F20"/>
          <w:spacing w:val="-8"/>
        </w:rPr>
        <w:t> </w:t>
      </w:r>
      <w:r>
        <w:rPr>
          <w:color w:val="231F20"/>
        </w:rPr>
        <w:t>biệt. Thể của sự phân biệt chỉ nhận lấy tưởng, trừ cảnh giới hành của số pháp đã tưởng, sau đấy nhận lấy tưởng để phân</w:t>
      </w:r>
      <w:r>
        <w:rPr>
          <w:color w:val="231F20"/>
          <w:spacing w:val="-2"/>
        </w:rPr>
        <w:t> </w:t>
      </w:r>
      <w:r>
        <w:rPr>
          <w:color w:val="231F20"/>
        </w:rPr>
        <w:t>biệt.</w:t>
      </w:r>
    </w:p>
    <w:p>
      <w:pPr>
        <w:pStyle w:val="BodyText"/>
        <w:ind w:left="960" w:firstLine="0"/>
      </w:pPr>
      <w:r>
        <w:rPr>
          <w:i/>
          <w:color w:val="231F20"/>
        </w:rPr>
        <w:t>Hỏi: </w:t>
      </w:r>
      <w:r>
        <w:rPr>
          <w:color w:val="231F20"/>
        </w:rPr>
        <w:t>Vì sao phiền não không lập làm căn?</w:t>
      </w:r>
    </w:p>
    <w:p>
      <w:pPr>
        <w:pStyle w:val="BodyText"/>
        <w:spacing w:line="271" w:lineRule="auto" w:before="153"/>
        <w:ind w:left="393" w:right="311"/>
        <w:jc w:val="left"/>
      </w:pPr>
      <w:r>
        <w:rPr>
          <w:i/>
          <w:color w:val="231F20"/>
        </w:rPr>
        <w:t>Đáp: </w:t>
      </w:r>
      <w:r>
        <w:rPr>
          <w:color w:val="231F20"/>
        </w:rPr>
        <w:t>Vì phiền não không có tướng của căn, nên không </w:t>
      </w:r>
      <w:r>
        <w:rPr>
          <w:color w:val="231F20"/>
          <w:spacing w:val="2"/>
        </w:rPr>
        <w:t>lập </w:t>
      </w:r>
      <w:r>
        <w:rPr>
          <w:color w:val="231F20"/>
        </w:rPr>
        <w:t>làm</w:t>
      </w:r>
      <w:r>
        <w:rPr>
          <w:color w:val="231F20"/>
          <w:spacing w:val="5"/>
        </w:rPr>
        <w:t> </w:t>
      </w:r>
      <w:r>
        <w:rPr>
          <w:color w:val="231F20"/>
        </w:rPr>
        <w:t>căn.</w:t>
      </w:r>
    </w:p>
    <w:p>
      <w:pPr>
        <w:pStyle w:val="BodyText"/>
        <w:spacing w:line="271" w:lineRule="auto" w:before="113"/>
        <w:ind w:left="393"/>
        <w:jc w:val="left"/>
      </w:pPr>
      <w:r>
        <w:rPr>
          <w:color w:val="231F20"/>
        </w:rPr>
        <w:t>Lại</w:t>
      </w:r>
      <w:r>
        <w:rPr>
          <w:color w:val="231F20"/>
          <w:spacing w:val="-13"/>
        </w:rPr>
        <w:t> </w:t>
      </w:r>
      <w:r>
        <w:rPr>
          <w:color w:val="231F20"/>
        </w:rPr>
        <w:t>nữa,</w:t>
      </w:r>
      <w:r>
        <w:rPr>
          <w:color w:val="231F20"/>
          <w:spacing w:val="-12"/>
        </w:rPr>
        <w:t> </w:t>
      </w:r>
      <w:r>
        <w:rPr>
          <w:color w:val="231F20"/>
        </w:rPr>
        <w:t>nghĩa</w:t>
      </w:r>
      <w:r>
        <w:rPr>
          <w:color w:val="231F20"/>
          <w:spacing w:val="-12"/>
        </w:rPr>
        <w:t> </w:t>
      </w:r>
      <w:r>
        <w:rPr>
          <w:color w:val="231F20"/>
        </w:rPr>
        <w:t>oai</w:t>
      </w:r>
      <w:r>
        <w:rPr>
          <w:color w:val="231F20"/>
          <w:spacing w:val="-12"/>
        </w:rPr>
        <w:t> </w:t>
      </w:r>
      <w:r>
        <w:rPr>
          <w:color w:val="231F20"/>
        </w:rPr>
        <w:t>thế</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của</w:t>
      </w:r>
      <w:r>
        <w:rPr>
          <w:color w:val="231F20"/>
          <w:spacing w:val="-12"/>
        </w:rPr>
        <w:t> </w:t>
      </w:r>
      <w:r>
        <w:rPr>
          <w:color w:val="231F20"/>
        </w:rPr>
        <w:t>căn.</w:t>
      </w:r>
      <w:r>
        <w:rPr>
          <w:color w:val="231F20"/>
          <w:spacing w:val="-16"/>
        </w:rPr>
        <w:t> </w:t>
      </w:r>
      <w:r>
        <w:rPr>
          <w:color w:val="231F20"/>
        </w:rPr>
        <w:t>Vì</w:t>
      </w:r>
      <w:r>
        <w:rPr>
          <w:color w:val="231F20"/>
          <w:spacing w:val="-12"/>
        </w:rPr>
        <w:t> </w:t>
      </w:r>
      <w:r>
        <w:rPr>
          <w:color w:val="231F20"/>
        </w:rPr>
        <w:t>oai</w:t>
      </w:r>
      <w:r>
        <w:rPr>
          <w:color w:val="231F20"/>
          <w:spacing w:val="-12"/>
        </w:rPr>
        <w:t> </w:t>
      </w:r>
      <w:r>
        <w:rPr>
          <w:color w:val="231F20"/>
        </w:rPr>
        <w:t>thế</w:t>
      </w:r>
      <w:r>
        <w:rPr>
          <w:color w:val="231F20"/>
          <w:spacing w:val="-12"/>
        </w:rPr>
        <w:t> </w:t>
      </w:r>
      <w:r>
        <w:rPr>
          <w:color w:val="231F20"/>
        </w:rPr>
        <w:t>của</w:t>
      </w:r>
      <w:r>
        <w:rPr>
          <w:color w:val="231F20"/>
          <w:spacing w:val="-12"/>
        </w:rPr>
        <w:t> </w:t>
      </w:r>
      <w:r>
        <w:rPr>
          <w:color w:val="231F20"/>
        </w:rPr>
        <w:t>phiền</w:t>
      </w:r>
      <w:r>
        <w:rPr>
          <w:color w:val="231F20"/>
          <w:spacing w:val="-12"/>
        </w:rPr>
        <w:t> </w:t>
      </w:r>
      <w:r>
        <w:rPr>
          <w:color w:val="231F20"/>
        </w:rPr>
        <w:t>não là ít, nên không lập làm căn.</w:t>
      </w:r>
    </w:p>
    <w:p>
      <w:pPr>
        <w:pStyle w:val="BodyText"/>
        <w:spacing w:line="271" w:lineRule="auto"/>
        <w:ind w:left="393"/>
        <w:jc w:val="left"/>
      </w:pPr>
      <w:r>
        <w:rPr>
          <w:i/>
          <w:color w:val="231F20"/>
        </w:rPr>
        <w:t>Hỏi: </w:t>
      </w:r>
      <w:r>
        <w:rPr>
          <w:color w:val="231F20"/>
        </w:rPr>
        <w:t>Phiền não có thể nhận chìm sinh tử, xa lìa Niết-bàn, hủy hoại các pháp thiện, vì sao nói phiền não có oai thế ít?</w:t>
      </w:r>
    </w:p>
    <w:p>
      <w:pPr>
        <w:pStyle w:val="BodyText"/>
        <w:spacing w:line="271" w:lineRule="auto"/>
        <w:ind w:left="393" w:right="107"/>
        <w:jc w:val="left"/>
      </w:pPr>
      <w:r>
        <w:rPr>
          <w:i/>
          <w:color w:val="231F20"/>
        </w:rPr>
        <w:t>Đáp: </w:t>
      </w:r>
      <w:r>
        <w:rPr>
          <w:color w:val="231F20"/>
        </w:rPr>
        <w:t>Vì phiền não là pháp thấp kém, đáng quở trách, nên nói là oai thế ít.</w:t>
      </w:r>
    </w:p>
    <w:p>
      <w:pPr>
        <w:pStyle w:val="BodyText"/>
        <w:ind w:left="960" w:firstLine="0"/>
        <w:jc w:val="left"/>
      </w:pPr>
      <w:r>
        <w:rPr>
          <w:i/>
          <w:color w:val="231F20"/>
        </w:rPr>
        <w:t>Hỏi: </w:t>
      </w:r>
      <w:r>
        <w:rPr>
          <w:color w:val="231F20"/>
        </w:rPr>
        <w:t>Nếu như vậy thì vì sao thọ nhiễm ô được lập làm căn?</w:t>
      </w:r>
    </w:p>
    <w:p>
      <w:pPr>
        <w:pStyle w:val="BodyText"/>
        <w:spacing w:line="271" w:lineRule="auto" w:before="152"/>
        <w:ind w:left="393" w:right="104"/>
      </w:pPr>
      <w:r>
        <w:rPr>
          <w:i/>
          <w:color w:val="231F20"/>
        </w:rPr>
        <w:t>Đáp:</w:t>
      </w:r>
      <w:r>
        <w:rPr>
          <w:i/>
          <w:color w:val="231F20"/>
          <w:spacing w:val="-10"/>
        </w:rPr>
        <w:t> </w:t>
      </w:r>
      <w:r>
        <w:rPr>
          <w:color w:val="231F20"/>
        </w:rPr>
        <w:t>Thọ</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oai</w:t>
      </w:r>
      <w:r>
        <w:rPr>
          <w:color w:val="231F20"/>
          <w:spacing w:val="-5"/>
        </w:rPr>
        <w:t> </w:t>
      </w:r>
      <w:r>
        <w:rPr>
          <w:color w:val="231F20"/>
        </w:rPr>
        <w:t>thế,</w:t>
      </w:r>
      <w:r>
        <w:rPr>
          <w:color w:val="231F20"/>
          <w:spacing w:val="-5"/>
        </w:rPr>
        <w:t> </w:t>
      </w:r>
      <w:r>
        <w:rPr>
          <w:color w:val="231F20"/>
        </w:rPr>
        <w:t>còn</w:t>
      </w:r>
      <w:r>
        <w:rPr>
          <w:color w:val="231F20"/>
          <w:spacing w:val="-4"/>
        </w:rPr>
        <w:t> </w:t>
      </w:r>
      <w:r>
        <w:rPr>
          <w:color w:val="231F20"/>
        </w:rPr>
        <w:t>oai</w:t>
      </w:r>
      <w:r>
        <w:rPr>
          <w:color w:val="231F20"/>
          <w:spacing w:val="-5"/>
        </w:rPr>
        <w:t> </w:t>
      </w:r>
      <w:r>
        <w:rPr>
          <w:color w:val="231F20"/>
        </w:rPr>
        <w:t>thế</w:t>
      </w:r>
      <w:r>
        <w:rPr>
          <w:color w:val="231F20"/>
          <w:spacing w:val="-4"/>
        </w:rPr>
        <w:t> </w:t>
      </w:r>
      <w:r>
        <w:rPr>
          <w:color w:val="231F20"/>
        </w:rPr>
        <w:t>của</w:t>
      </w:r>
      <w:r>
        <w:rPr>
          <w:color w:val="231F20"/>
          <w:spacing w:val="-5"/>
        </w:rPr>
        <w:t> </w:t>
      </w:r>
      <w:r>
        <w:rPr>
          <w:color w:val="231F20"/>
        </w:rPr>
        <w:t>phiền não thì ít. Cũng như lính giữ ngục, tuy chỗ ở là thấp, nhưng cũng qua lại, giao tiếp với người sang, hơn. Các lính ngục giữ cửa, tuy  đã gây khổ bức đối với nhiều người, nhưng không có oai thế, cũng không được giao tiếp qua lại với người sang, hơn. Phiền não kia cũng như</w:t>
      </w:r>
      <w:r>
        <w:rPr>
          <w:color w:val="231F20"/>
          <w:spacing w:val="4"/>
        </w:rPr>
        <w:t> </w:t>
      </w:r>
      <w:r>
        <w:rPr>
          <w:color w:val="231F20"/>
        </w:rPr>
        <w:t>thế.</w:t>
      </w:r>
    </w:p>
    <w:p>
      <w:pPr>
        <w:pStyle w:val="BodyText"/>
        <w:spacing w:line="271" w:lineRule="auto"/>
        <w:ind w:left="393" w:right="106"/>
      </w:pPr>
      <w:r>
        <w:rPr>
          <w:color w:val="231F20"/>
        </w:rPr>
        <w:t>Tôn giả Tăng-già-bà-tu nói: Nếu pháp có dục, ở trong thân không dục có thể đạt được, nên lập làm căn. Vì phiền não chỉ trong thân có dục là có thể có được, nên không lập làm căn.</w:t>
      </w:r>
    </w:p>
    <w:p>
      <w:pPr>
        <w:pStyle w:val="BodyText"/>
        <w:spacing w:line="271" w:lineRule="auto"/>
        <w:ind w:left="393" w:right="106"/>
      </w:pPr>
      <w:r>
        <w:rPr>
          <w:color w:val="231F20"/>
        </w:rPr>
        <w:t>Nếu tạo ra thuyết </w:t>
      </w:r>
      <w:r>
        <w:rPr>
          <w:color w:val="231F20"/>
          <w:spacing w:val="-5"/>
        </w:rPr>
        <w:t>này, </w:t>
      </w:r>
      <w:r>
        <w:rPr>
          <w:color w:val="231F20"/>
        </w:rPr>
        <w:t>thì ưu căn, tri dĩ căn tức không như thế. Vì sao? Vì ưu căn chỉ trong thân người có dục có thể có được. </w:t>
      </w:r>
      <w:r>
        <w:rPr>
          <w:color w:val="231F20"/>
          <w:spacing w:val="-4"/>
        </w:rPr>
        <w:t>Tri </w:t>
      </w:r>
      <w:r>
        <w:rPr>
          <w:color w:val="231F20"/>
        </w:rPr>
        <w:t>dĩ căn chỉ ở trong thân của người không dục, có thể có được. Thế nên, như thuyết trước đã nói là tốt.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thọ</w:t>
      </w:r>
      <w:r>
        <w:rPr>
          <w:color w:val="231F20"/>
          <w:spacing w:val="-10"/>
        </w:rPr>
        <w:t> </w:t>
      </w:r>
      <w:r>
        <w:rPr>
          <w:color w:val="231F20"/>
        </w:rPr>
        <w:t>là</w:t>
      </w:r>
      <w:r>
        <w:rPr>
          <w:color w:val="231F20"/>
          <w:spacing w:val="-11"/>
        </w:rPr>
        <w:t> </w:t>
      </w:r>
      <w:r>
        <w:rPr>
          <w:color w:val="231F20"/>
        </w:rPr>
        <w:t>thiện,</w:t>
      </w:r>
      <w:r>
        <w:rPr>
          <w:color w:val="231F20"/>
          <w:spacing w:val="-10"/>
        </w:rPr>
        <w:t> </w:t>
      </w:r>
      <w:r>
        <w:rPr>
          <w:color w:val="231F20"/>
        </w:rPr>
        <w:t>nhiễm</w:t>
      </w:r>
      <w:r>
        <w:rPr>
          <w:color w:val="231F20"/>
          <w:spacing w:val="-10"/>
        </w:rPr>
        <w:t> </w:t>
      </w:r>
      <w:r>
        <w:rPr>
          <w:color w:val="231F20"/>
        </w:rPr>
        <w:t>ô,</w:t>
      </w:r>
      <w:r>
        <w:rPr>
          <w:color w:val="231F20"/>
          <w:spacing w:val="-11"/>
        </w:rPr>
        <w:t> </w:t>
      </w:r>
      <w:r>
        <w:rPr>
          <w:color w:val="231F20"/>
        </w:rPr>
        <w:t>vô</w:t>
      </w:r>
      <w:r>
        <w:rPr>
          <w:color w:val="231F20"/>
          <w:spacing w:val="-10"/>
        </w:rPr>
        <w:t> </w:t>
      </w:r>
      <w:r>
        <w:rPr>
          <w:color w:val="231F20"/>
        </w:rPr>
        <w:t>ký</w:t>
      </w:r>
      <w:r>
        <w:rPr>
          <w:color w:val="231F20"/>
          <w:spacing w:val="-11"/>
        </w:rPr>
        <w:t> </w:t>
      </w:r>
      <w:r>
        <w:rPr>
          <w:color w:val="231F20"/>
        </w:rPr>
        <w:t>không</w:t>
      </w:r>
      <w:r>
        <w:rPr>
          <w:color w:val="231F20"/>
          <w:spacing w:val="-10"/>
        </w:rPr>
        <w:t> </w:t>
      </w:r>
      <w:r>
        <w:rPr>
          <w:color w:val="231F20"/>
        </w:rPr>
        <w:t>ẩn</w:t>
      </w:r>
      <w:r>
        <w:rPr>
          <w:color w:val="231F20"/>
          <w:spacing w:val="-10"/>
        </w:rPr>
        <w:t> </w:t>
      </w:r>
      <w:r>
        <w:rPr>
          <w:color w:val="231F20"/>
        </w:rPr>
        <w:t>mất,</w:t>
      </w:r>
      <w:r>
        <w:rPr>
          <w:color w:val="231F20"/>
          <w:spacing w:val="-11"/>
        </w:rPr>
        <w:t> </w:t>
      </w:r>
      <w:r>
        <w:rPr>
          <w:color w:val="231F20"/>
        </w:rPr>
        <w:t>được</w:t>
      </w:r>
      <w:r>
        <w:rPr>
          <w:color w:val="231F20"/>
          <w:spacing w:val="-10"/>
        </w:rPr>
        <w:t> </w:t>
      </w:r>
      <w:r>
        <w:rPr>
          <w:color w:val="231F20"/>
        </w:rPr>
        <w:t>lập làm</w:t>
      </w:r>
      <w:r>
        <w:rPr>
          <w:color w:val="231F20"/>
          <w:spacing w:val="-10"/>
        </w:rPr>
        <w:t> </w:t>
      </w:r>
      <w:r>
        <w:rPr>
          <w:color w:val="231F20"/>
        </w:rPr>
        <w:t>căn.</w:t>
      </w:r>
      <w:r>
        <w:rPr>
          <w:color w:val="231F20"/>
          <w:spacing w:val="-15"/>
        </w:rPr>
        <w:t> </w:t>
      </w:r>
      <w:r>
        <w:rPr>
          <w:color w:val="231F20"/>
          <w:spacing w:val="-4"/>
        </w:rPr>
        <w:t>Tuệ</w:t>
      </w:r>
      <w:r>
        <w:rPr>
          <w:color w:val="231F20"/>
          <w:spacing w:val="-10"/>
        </w:rPr>
        <w:t> </w:t>
      </w:r>
      <w:r>
        <w:rPr>
          <w:color w:val="231F20"/>
        </w:rPr>
        <w:t>chỉ</w:t>
      </w:r>
      <w:r>
        <w:rPr>
          <w:color w:val="231F20"/>
          <w:spacing w:val="-10"/>
        </w:rPr>
        <w:t> </w:t>
      </w:r>
      <w:r>
        <w:rPr>
          <w:color w:val="231F20"/>
        </w:rPr>
        <w:t>là</w:t>
      </w:r>
      <w:r>
        <w:rPr>
          <w:color w:val="231F20"/>
          <w:spacing w:val="-9"/>
        </w:rPr>
        <w:t> </w:t>
      </w:r>
      <w:r>
        <w:rPr>
          <w:color w:val="231F20"/>
        </w:rPr>
        <w:t>thiện</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căn,</w:t>
      </w:r>
      <w:r>
        <w:rPr>
          <w:color w:val="231F20"/>
          <w:spacing w:val="-9"/>
        </w:rPr>
        <w:t> </w:t>
      </w:r>
      <w:r>
        <w:rPr>
          <w:color w:val="231F20"/>
        </w:rPr>
        <w:t>còn</w:t>
      </w:r>
      <w:r>
        <w:rPr>
          <w:color w:val="231F20"/>
          <w:spacing w:val="-10"/>
        </w:rPr>
        <w:t> </w:t>
      </w:r>
      <w:r>
        <w:rPr>
          <w:color w:val="231F20"/>
        </w:rPr>
        <w:t>phần</w:t>
      </w:r>
      <w:r>
        <w:rPr>
          <w:color w:val="231F20"/>
          <w:spacing w:val="-10"/>
        </w:rPr>
        <w:t> </w:t>
      </w:r>
      <w:r>
        <w:rPr>
          <w:color w:val="231F20"/>
        </w:rPr>
        <w:t>nhiễm</w:t>
      </w:r>
      <w:r>
        <w:rPr>
          <w:color w:val="231F20"/>
          <w:spacing w:val="-10"/>
        </w:rPr>
        <w:t> </w:t>
      </w:r>
      <w:r>
        <w:rPr>
          <w:color w:val="231F20"/>
        </w:rPr>
        <w:t>ô,</w:t>
      </w:r>
      <w:r>
        <w:rPr>
          <w:color w:val="231F20"/>
          <w:spacing w:val="-9"/>
        </w:rPr>
        <w:t> </w:t>
      </w:r>
      <w:r>
        <w:rPr>
          <w:color w:val="231F20"/>
        </w:rPr>
        <w:t>vô</w:t>
      </w:r>
      <w:r>
        <w:rPr>
          <w:color w:val="231F20"/>
          <w:spacing w:val="-10"/>
        </w:rPr>
        <w:t> </w:t>
      </w:r>
      <w:r>
        <w:rPr>
          <w:color w:val="231F20"/>
        </w:rPr>
        <w:t>ký</w:t>
      </w:r>
      <w:r>
        <w:rPr>
          <w:color w:val="231F20"/>
          <w:spacing w:val="-10"/>
        </w:rPr>
        <w:t> </w:t>
      </w:r>
      <w:r>
        <w:rPr>
          <w:color w:val="231F20"/>
          <w:spacing w:val="-3"/>
        </w:rPr>
        <w:t>không </w:t>
      </w:r>
      <w:r>
        <w:rPr>
          <w:color w:val="231F20"/>
        </w:rPr>
        <w:t>ẩn mất thì không lập căn?</w:t>
      </w:r>
    </w:p>
    <w:p>
      <w:pPr>
        <w:pStyle w:val="BodyText"/>
        <w:spacing w:line="273" w:lineRule="auto" w:before="111"/>
        <w:ind w:right="390"/>
      </w:pPr>
      <w:r>
        <w:rPr>
          <w:i/>
          <w:color w:val="231F20"/>
        </w:rPr>
        <w:t>Đáp: </w:t>
      </w:r>
      <w:r>
        <w:rPr>
          <w:color w:val="231F20"/>
        </w:rPr>
        <w:t>Thọ ở trong phần phiền não có thế dụng vượt hơn nên phần thiện, nhiễm ô, vô ký không ẩn mất đều lập làm căn. </w:t>
      </w:r>
      <w:r>
        <w:rPr>
          <w:color w:val="231F20"/>
          <w:spacing w:val="-4"/>
        </w:rPr>
        <w:t>Tuệ </w:t>
      </w:r>
      <w:r>
        <w:rPr>
          <w:color w:val="231F20"/>
        </w:rPr>
        <w:t>ở trong pháp xuất yếu có thế dụng vượt hơn. </w:t>
      </w:r>
      <w:r>
        <w:rPr>
          <w:color w:val="231F20"/>
          <w:spacing w:val="-4"/>
        </w:rPr>
        <w:t>Tuệ </w:t>
      </w:r>
      <w:r>
        <w:rPr>
          <w:color w:val="231F20"/>
        </w:rPr>
        <w:t>thiện có thể tăng ích cho pháp xuất yếu. </w:t>
      </w:r>
      <w:r>
        <w:rPr>
          <w:color w:val="231F20"/>
          <w:spacing w:val="-4"/>
        </w:rPr>
        <w:t>Tuệ </w:t>
      </w:r>
      <w:r>
        <w:rPr>
          <w:color w:val="231F20"/>
        </w:rPr>
        <w:t>nhiễm ô có thể dứt bỏ pháp xuất yếu.</w:t>
      </w:r>
      <w:r>
        <w:rPr>
          <w:color w:val="231F20"/>
          <w:spacing w:val="-44"/>
        </w:rPr>
        <w:t> </w:t>
      </w:r>
      <w:r>
        <w:rPr>
          <w:color w:val="231F20"/>
          <w:spacing w:val="-4"/>
        </w:rPr>
        <w:t>Tuệ </w:t>
      </w:r>
      <w:r>
        <w:rPr>
          <w:color w:val="231F20"/>
        </w:rPr>
        <w:t>vô ký không ẩn mất đối với pháp xuất yếu không có tăng ích.</w:t>
      </w:r>
    </w:p>
    <w:p>
      <w:pPr>
        <w:pStyle w:val="BodyText"/>
        <w:spacing w:line="273" w:lineRule="auto" w:before="109"/>
        <w:ind w:right="390"/>
      </w:pPr>
      <w:r>
        <w:rPr>
          <w:i/>
          <w:color w:val="231F20"/>
        </w:rPr>
        <w:t>Hỏi: </w:t>
      </w:r>
      <w:r>
        <w:rPr>
          <w:color w:val="231F20"/>
        </w:rPr>
        <w:t>Đều cùng là hành ấm bất tương ưng, mạng căn được lập làm căn, vì sao xứ thọ thân không lập làm căn?</w:t>
      </w:r>
    </w:p>
    <w:p>
      <w:pPr>
        <w:pStyle w:val="BodyText"/>
        <w:spacing w:before="112"/>
        <w:ind w:left="677" w:firstLine="0"/>
      </w:pPr>
      <w:r>
        <w:rPr>
          <w:i/>
          <w:color w:val="231F20"/>
        </w:rPr>
        <w:t>Đáp: </w:t>
      </w:r>
      <w:r>
        <w:rPr>
          <w:color w:val="231F20"/>
        </w:rPr>
        <w:t>Vì không có tướng của căn nên không lập làm căn.</w:t>
      </w:r>
    </w:p>
    <w:p>
      <w:pPr>
        <w:pStyle w:val="BodyText"/>
        <w:spacing w:line="273" w:lineRule="auto" w:before="154"/>
        <w:ind w:right="390"/>
      </w:pPr>
      <w:r>
        <w:rPr>
          <w:color w:val="231F20"/>
        </w:rPr>
        <w:t>Lại</w:t>
      </w:r>
      <w:r>
        <w:rPr>
          <w:color w:val="231F20"/>
          <w:spacing w:val="-11"/>
        </w:rPr>
        <w:t> </w:t>
      </w:r>
      <w:r>
        <w:rPr>
          <w:color w:val="231F20"/>
        </w:rPr>
        <w:t>nữa,</w:t>
      </w:r>
      <w:r>
        <w:rPr>
          <w:color w:val="231F20"/>
          <w:spacing w:val="-10"/>
        </w:rPr>
        <w:t> </w:t>
      </w:r>
      <w:r>
        <w:rPr>
          <w:color w:val="231F20"/>
        </w:rPr>
        <w:t>mạng</w:t>
      </w:r>
      <w:r>
        <w:rPr>
          <w:color w:val="231F20"/>
          <w:spacing w:val="-10"/>
        </w:rPr>
        <w:t> </w:t>
      </w:r>
      <w:r>
        <w:rPr>
          <w:color w:val="231F20"/>
        </w:rPr>
        <w:t>căn</w:t>
      </w:r>
      <w:r>
        <w:rPr>
          <w:color w:val="231F20"/>
          <w:spacing w:val="-11"/>
        </w:rPr>
        <w:t> </w:t>
      </w:r>
      <w:r>
        <w:rPr>
          <w:color w:val="231F20"/>
        </w:rPr>
        <w:t>là</w:t>
      </w:r>
      <w:r>
        <w:rPr>
          <w:color w:val="231F20"/>
          <w:spacing w:val="-10"/>
        </w:rPr>
        <w:t> </w:t>
      </w:r>
      <w:r>
        <w:rPr>
          <w:color w:val="231F20"/>
        </w:rPr>
        <w:t>báo.</w:t>
      </w:r>
      <w:r>
        <w:rPr>
          <w:color w:val="231F20"/>
          <w:spacing w:val="-15"/>
        </w:rPr>
        <w:t> </w:t>
      </w:r>
      <w:r>
        <w:rPr>
          <w:color w:val="231F20"/>
        </w:rPr>
        <w:t>Tất</w:t>
      </w:r>
      <w:r>
        <w:rPr>
          <w:color w:val="231F20"/>
          <w:spacing w:val="-10"/>
        </w:rPr>
        <w:t> </w:t>
      </w:r>
      <w:r>
        <w:rPr>
          <w:color w:val="231F20"/>
        </w:rPr>
        <w:t>cả</w:t>
      </w:r>
      <w:r>
        <w:rPr>
          <w:color w:val="231F20"/>
          <w:spacing w:val="-11"/>
        </w:rPr>
        <w:t> </w:t>
      </w:r>
      <w:r>
        <w:rPr>
          <w:color w:val="231F20"/>
        </w:rPr>
        <w:t>báo</w:t>
      </w:r>
      <w:r>
        <w:rPr>
          <w:color w:val="231F20"/>
          <w:spacing w:val="-10"/>
        </w:rPr>
        <w:t> </w:t>
      </w:r>
      <w:r>
        <w:rPr>
          <w:color w:val="231F20"/>
        </w:rPr>
        <w:t>đều</w:t>
      </w:r>
      <w:r>
        <w:rPr>
          <w:color w:val="231F20"/>
          <w:spacing w:val="-10"/>
        </w:rPr>
        <w:t> </w:t>
      </w:r>
      <w:r>
        <w:rPr>
          <w:color w:val="231F20"/>
        </w:rPr>
        <w:t>từ</w:t>
      </w:r>
      <w:r>
        <w:rPr>
          <w:color w:val="231F20"/>
          <w:spacing w:val="-11"/>
        </w:rPr>
        <w:t> </w:t>
      </w:r>
      <w:r>
        <w:rPr>
          <w:color w:val="231F20"/>
        </w:rPr>
        <w:t>nghiệp</w:t>
      </w:r>
      <w:r>
        <w:rPr>
          <w:color w:val="231F20"/>
          <w:spacing w:val="-10"/>
        </w:rPr>
        <w:t> </w:t>
      </w:r>
      <w:r>
        <w:rPr>
          <w:color w:val="231F20"/>
        </w:rPr>
        <w:t>sinh,</w:t>
      </w:r>
      <w:r>
        <w:rPr>
          <w:color w:val="231F20"/>
          <w:spacing w:val="-10"/>
        </w:rPr>
        <w:t> </w:t>
      </w:r>
      <w:r>
        <w:rPr>
          <w:color w:val="231F20"/>
        </w:rPr>
        <w:t>do</w:t>
      </w:r>
      <w:r>
        <w:rPr>
          <w:color w:val="231F20"/>
          <w:spacing w:val="-10"/>
        </w:rPr>
        <w:t> </w:t>
      </w:r>
      <w:r>
        <w:rPr>
          <w:color w:val="231F20"/>
        </w:rPr>
        <w:t>đấy mạng căn được lập làm căn. Xứ thọ thân thì không nhất định. Hoặc có khi là </w:t>
      </w:r>
      <w:r>
        <w:rPr>
          <w:color w:val="231F20"/>
          <w:spacing w:val="-9"/>
        </w:rPr>
        <w:t>y, </w:t>
      </w:r>
      <w:r>
        <w:rPr>
          <w:color w:val="231F20"/>
        </w:rPr>
        <w:t>hoặc có lúc là báo, thế nên không lập làm</w:t>
      </w:r>
      <w:r>
        <w:rPr>
          <w:color w:val="231F20"/>
          <w:spacing w:val="9"/>
        </w:rPr>
        <w:t> </w:t>
      </w:r>
      <w:r>
        <w:rPr>
          <w:color w:val="231F20"/>
        </w:rPr>
        <w:t>căn.</w:t>
      </w:r>
    </w:p>
    <w:p>
      <w:pPr>
        <w:pStyle w:val="BodyText"/>
        <w:spacing w:line="273" w:lineRule="auto" w:before="111"/>
        <w:ind w:right="391"/>
      </w:pPr>
      <w:r>
        <w:rPr>
          <w:i/>
          <w:color w:val="231F20"/>
        </w:rPr>
        <w:t>Hỏi:</w:t>
      </w:r>
      <w:r>
        <w:rPr>
          <w:i/>
          <w:color w:val="231F20"/>
          <w:spacing w:val="-14"/>
        </w:rPr>
        <w:t> </w:t>
      </w:r>
      <w:r>
        <w:rPr>
          <w:color w:val="231F20"/>
        </w:rPr>
        <w:t>Nghĩa</w:t>
      </w:r>
      <w:r>
        <w:rPr>
          <w:color w:val="231F20"/>
          <w:spacing w:val="-14"/>
        </w:rPr>
        <w:t> </w:t>
      </w:r>
      <w:r>
        <w:rPr>
          <w:color w:val="231F20"/>
        </w:rPr>
        <w:t>tối</w:t>
      </w:r>
      <w:r>
        <w:rPr>
          <w:color w:val="231F20"/>
          <w:spacing w:val="-14"/>
        </w:rPr>
        <w:t> </w:t>
      </w:r>
      <w:r>
        <w:rPr>
          <w:color w:val="231F20"/>
        </w:rPr>
        <w:t>thắng</w:t>
      </w:r>
      <w:r>
        <w:rPr>
          <w:color w:val="231F20"/>
          <w:spacing w:val="-14"/>
        </w:rPr>
        <w:t> </w:t>
      </w:r>
      <w:r>
        <w:rPr>
          <w:color w:val="231F20"/>
        </w:rPr>
        <w:t>là</w:t>
      </w:r>
      <w:r>
        <w:rPr>
          <w:color w:val="231F20"/>
          <w:spacing w:val="-14"/>
        </w:rPr>
        <w:t> </w:t>
      </w:r>
      <w:r>
        <w:rPr>
          <w:color w:val="231F20"/>
        </w:rPr>
        <w:t>nghĩa</w:t>
      </w:r>
      <w:r>
        <w:rPr>
          <w:color w:val="231F20"/>
          <w:spacing w:val="-14"/>
        </w:rPr>
        <w:t> </w:t>
      </w:r>
      <w:r>
        <w:rPr>
          <w:color w:val="231F20"/>
        </w:rPr>
        <w:t>của</w:t>
      </w:r>
      <w:r>
        <w:rPr>
          <w:color w:val="231F20"/>
          <w:spacing w:val="-14"/>
        </w:rPr>
        <w:t> </w:t>
      </w:r>
      <w:r>
        <w:rPr>
          <w:color w:val="231F20"/>
        </w:rPr>
        <w:t>căn.</w:t>
      </w:r>
      <w:r>
        <w:rPr>
          <w:color w:val="231F20"/>
          <w:spacing w:val="-14"/>
        </w:rPr>
        <w:t> </w:t>
      </w:r>
      <w:r>
        <w:rPr>
          <w:color w:val="231F20"/>
        </w:rPr>
        <w:t>Niết-bàn</w:t>
      </w:r>
      <w:r>
        <w:rPr>
          <w:color w:val="231F20"/>
          <w:spacing w:val="-14"/>
        </w:rPr>
        <w:t> </w:t>
      </w:r>
      <w:r>
        <w:rPr>
          <w:color w:val="231F20"/>
        </w:rPr>
        <w:t>diệt</w:t>
      </w:r>
      <w:r>
        <w:rPr>
          <w:color w:val="231F20"/>
          <w:spacing w:val="-14"/>
        </w:rPr>
        <w:t> </w:t>
      </w:r>
      <w:r>
        <w:rPr>
          <w:color w:val="231F20"/>
        </w:rPr>
        <w:t>tận,</w:t>
      </w:r>
      <w:r>
        <w:rPr>
          <w:color w:val="231F20"/>
          <w:spacing w:val="-15"/>
        </w:rPr>
        <w:t> </w:t>
      </w:r>
      <w:r>
        <w:rPr>
          <w:color w:val="231F20"/>
        </w:rPr>
        <w:t>ở</w:t>
      </w:r>
      <w:r>
        <w:rPr>
          <w:color w:val="231F20"/>
          <w:spacing w:val="-13"/>
        </w:rPr>
        <w:t> </w:t>
      </w:r>
      <w:r>
        <w:rPr>
          <w:color w:val="231F20"/>
        </w:rPr>
        <w:t>trong tất cả pháp hữu vi, vô vi là tối thắng, vì sao không lập làm</w:t>
      </w:r>
      <w:r>
        <w:rPr>
          <w:color w:val="231F20"/>
          <w:spacing w:val="-3"/>
        </w:rPr>
        <w:t> </w:t>
      </w:r>
      <w:r>
        <w:rPr>
          <w:color w:val="231F20"/>
        </w:rPr>
        <w:t>căn?</w:t>
      </w:r>
    </w:p>
    <w:p>
      <w:pPr>
        <w:pStyle w:val="BodyText"/>
        <w:spacing w:line="273" w:lineRule="auto" w:before="112"/>
        <w:ind w:right="391"/>
      </w:pPr>
      <w:r>
        <w:rPr>
          <w:i/>
          <w:color w:val="231F20"/>
        </w:rPr>
        <w:t>Đáp: </w:t>
      </w:r>
      <w:r>
        <w:rPr>
          <w:color w:val="231F20"/>
        </w:rPr>
        <w:t>Đây là xứ dứt hết sau cùng của căn, nên không lập làm căn. Ví như xứ rốt cùng của bình, áo, không gọi là bình, áo.</w:t>
      </w:r>
    </w:p>
    <w:p>
      <w:pPr>
        <w:pStyle w:val="BodyText"/>
        <w:spacing w:line="273" w:lineRule="auto" w:before="112"/>
        <w:ind w:right="383"/>
      </w:pPr>
      <w:r>
        <w:rPr>
          <w:color w:val="231F20"/>
          <w:spacing w:val="3"/>
        </w:rPr>
        <w:t>Lại nữa, nếu pháp hành tác </w:t>
      </w:r>
      <w:r>
        <w:rPr>
          <w:color w:val="231F20"/>
        </w:rPr>
        <w:t>ở </w:t>
      </w:r>
      <w:r>
        <w:rPr>
          <w:color w:val="231F20"/>
          <w:spacing w:val="3"/>
        </w:rPr>
        <w:t>đời, </w:t>
      </w:r>
      <w:r>
        <w:rPr>
          <w:color w:val="231F20"/>
          <w:spacing w:val="2"/>
        </w:rPr>
        <w:t>có </w:t>
      </w:r>
      <w:r>
        <w:rPr>
          <w:color w:val="231F20"/>
          <w:spacing w:val="3"/>
        </w:rPr>
        <w:t>thể nhận lấy quả, </w:t>
      </w:r>
      <w:r>
        <w:rPr>
          <w:color w:val="231F20"/>
          <w:spacing w:val="2"/>
        </w:rPr>
        <w:t>có </w:t>
      </w:r>
      <w:r>
        <w:rPr>
          <w:color w:val="231F20"/>
          <w:spacing w:val="5"/>
        </w:rPr>
        <w:t>thể </w:t>
      </w:r>
      <w:r>
        <w:rPr>
          <w:color w:val="231F20"/>
          <w:spacing w:val="2"/>
        </w:rPr>
        <w:t>có </w:t>
      </w:r>
      <w:r>
        <w:rPr>
          <w:color w:val="231F20"/>
          <w:spacing w:val="3"/>
        </w:rPr>
        <w:t>đối </w:t>
      </w:r>
      <w:r>
        <w:rPr>
          <w:color w:val="231F20"/>
          <w:spacing w:val="4"/>
        </w:rPr>
        <w:t>tượng </w:t>
      </w:r>
      <w:r>
        <w:rPr>
          <w:color w:val="231F20"/>
          <w:spacing w:val="3"/>
        </w:rPr>
        <w:t>tạo tác, </w:t>
      </w:r>
      <w:r>
        <w:rPr>
          <w:color w:val="231F20"/>
          <w:spacing w:val="2"/>
        </w:rPr>
        <w:t>có </w:t>
      </w:r>
      <w:r>
        <w:rPr>
          <w:color w:val="231F20"/>
          <w:spacing w:val="3"/>
        </w:rPr>
        <w:t>thể nhận biết cảnh </w:t>
      </w:r>
      <w:r>
        <w:rPr>
          <w:color w:val="231F20"/>
          <w:spacing w:val="4"/>
        </w:rPr>
        <w:t>giới, </w:t>
      </w:r>
      <w:r>
        <w:rPr>
          <w:color w:val="231F20"/>
          <w:spacing w:val="3"/>
        </w:rPr>
        <w:t>thì lập làm </w:t>
      </w:r>
      <w:r>
        <w:rPr>
          <w:color w:val="231F20"/>
          <w:spacing w:val="5"/>
        </w:rPr>
        <w:t>căn. </w:t>
      </w:r>
      <w:r>
        <w:rPr>
          <w:color w:val="231F20"/>
          <w:spacing w:val="2"/>
        </w:rPr>
        <w:t>Vì </w:t>
      </w:r>
      <w:r>
        <w:rPr>
          <w:color w:val="231F20"/>
          <w:spacing w:val="4"/>
        </w:rPr>
        <w:t>Niết-bàn </w:t>
      </w:r>
      <w:r>
        <w:rPr>
          <w:color w:val="231F20"/>
          <w:spacing w:val="3"/>
        </w:rPr>
        <w:t>diệt tận cùng với pháp này trái </w:t>
      </w:r>
      <w:r>
        <w:rPr>
          <w:color w:val="231F20"/>
          <w:spacing w:val="4"/>
        </w:rPr>
        <w:t>nhau, </w:t>
      </w:r>
      <w:r>
        <w:rPr>
          <w:color w:val="231F20"/>
          <w:spacing w:val="3"/>
        </w:rPr>
        <w:t>nên </w:t>
      </w:r>
      <w:r>
        <w:rPr>
          <w:color w:val="231F20"/>
          <w:spacing w:val="4"/>
        </w:rPr>
        <w:t>không </w:t>
      </w:r>
      <w:r>
        <w:rPr>
          <w:color w:val="231F20"/>
          <w:spacing w:val="5"/>
        </w:rPr>
        <w:t>lập </w:t>
      </w:r>
      <w:r>
        <w:rPr>
          <w:color w:val="231F20"/>
          <w:spacing w:val="3"/>
        </w:rPr>
        <w:t>làm</w:t>
      </w:r>
      <w:r>
        <w:rPr>
          <w:color w:val="231F20"/>
          <w:spacing w:val="10"/>
        </w:rPr>
        <w:t> </w:t>
      </w:r>
      <w:r>
        <w:rPr>
          <w:color w:val="231F20"/>
          <w:spacing w:val="5"/>
        </w:rPr>
        <w:t>căn.</w:t>
      </w:r>
    </w:p>
    <w:p>
      <w:pPr>
        <w:pStyle w:val="BodyText"/>
        <w:spacing w:line="273" w:lineRule="auto" w:before="110"/>
        <w:ind w:right="387"/>
      </w:pPr>
      <w:r>
        <w:rPr>
          <w:color w:val="231F20"/>
        </w:rPr>
        <w:t>Lại nữa, nếu pháp là sinh diệt, có nhân, là tướng hữu vi </w:t>
      </w:r>
      <w:r>
        <w:rPr>
          <w:color w:val="231F20"/>
          <w:spacing w:val="2"/>
        </w:rPr>
        <w:t>thì  </w:t>
      </w:r>
      <w:r>
        <w:rPr>
          <w:color w:val="231F20"/>
        </w:rPr>
        <w:t>lập làm căn. Niết-bàn diệt tận cùng với đây trái nhau nên không </w:t>
      </w:r>
      <w:r>
        <w:rPr>
          <w:color w:val="231F20"/>
          <w:spacing w:val="2"/>
        </w:rPr>
        <w:t>lập </w:t>
      </w:r>
      <w:r>
        <w:rPr>
          <w:color w:val="231F20"/>
        </w:rPr>
        <w:t>làm</w:t>
      </w:r>
      <w:r>
        <w:rPr>
          <w:color w:val="231F20"/>
          <w:spacing w:val="5"/>
        </w:rPr>
        <w:t> </w:t>
      </w:r>
      <w:r>
        <w:rPr>
          <w:color w:val="231F20"/>
        </w:rPr>
        <w:t>căn.</w:t>
      </w:r>
    </w:p>
    <w:p>
      <w:pPr>
        <w:pStyle w:val="BodyText"/>
        <w:spacing w:line="273" w:lineRule="auto" w:before="111"/>
        <w:ind w:right="390"/>
      </w:pPr>
      <w:r>
        <w:rPr>
          <w:color w:val="231F20"/>
        </w:rPr>
        <w:t>Lại</w:t>
      </w:r>
      <w:r>
        <w:rPr>
          <w:color w:val="231F20"/>
          <w:spacing w:val="-9"/>
        </w:rPr>
        <w:t> </w:t>
      </w:r>
      <w:r>
        <w:rPr>
          <w:color w:val="231F20"/>
        </w:rPr>
        <w:t>nữa,</w:t>
      </w:r>
      <w:r>
        <w:rPr>
          <w:color w:val="231F20"/>
          <w:spacing w:val="-9"/>
        </w:rPr>
        <w:t> </w:t>
      </w:r>
      <w:r>
        <w:rPr>
          <w:color w:val="231F20"/>
        </w:rPr>
        <w:t>căn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nhân,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duyên,</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đối</w:t>
      </w:r>
      <w:r>
        <w:rPr>
          <w:color w:val="231F20"/>
          <w:spacing w:val="-9"/>
        </w:rPr>
        <w:t> </w:t>
      </w:r>
      <w:r>
        <w:rPr>
          <w:color w:val="231F20"/>
        </w:rPr>
        <w:t>tượng tạo tác, nên lập làm căn. Vì Niết-bàn diệt tận cùng với pháp này trái nhau, nên không lập làm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3"/>
        </w:rPr>
        <w:t> </w:t>
      </w:r>
      <w:r>
        <w:rPr>
          <w:color w:val="231F20"/>
        </w:rPr>
        <w:t>pháp</w:t>
      </w:r>
      <w:r>
        <w:rPr>
          <w:color w:val="231F20"/>
          <w:spacing w:val="-12"/>
        </w:rPr>
        <w:t> </w:t>
      </w:r>
      <w:r>
        <w:rPr>
          <w:color w:val="231F20"/>
        </w:rPr>
        <w:t>là</w:t>
      </w:r>
      <w:r>
        <w:rPr>
          <w:color w:val="231F20"/>
          <w:spacing w:val="-13"/>
        </w:rPr>
        <w:t> </w:t>
      </w:r>
      <w:r>
        <w:rPr>
          <w:color w:val="231F20"/>
        </w:rPr>
        <w:t>chỗ</w:t>
      </w:r>
      <w:r>
        <w:rPr>
          <w:color w:val="231F20"/>
          <w:spacing w:val="-12"/>
        </w:rPr>
        <w:t> </w:t>
      </w:r>
      <w:r>
        <w:rPr>
          <w:color w:val="231F20"/>
        </w:rPr>
        <w:t>sinh</w:t>
      </w:r>
      <w:r>
        <w:rPr>
          <w:color w:val="231F20"/>
          <w:spacing w:val="-13"/>
        </w:rPr>
        <w:t> </w:t>
      </w:r>
      <w:r>
        <w:rPr>
          <w:color w:val="231F20"/>
        </w:rPr>
        <w:t>của</w:t>
      </w:r>
      <w:r>
        <w:rPr>
          <w:color w:val="231F20"/>
          <w:spacing w:val="-12"/>
        </w:rPr>
        <w:t> </w:t>
      </w:r>
      <w:r>
        <w:rPr>
          <w:color w:val="231F20"/>
        </w:rPr>
        <w:t>sinh,</w:t>
      </w:r>
      <w:r>
        <w:rPr>
          <w:color w:val="231F20"/>
          <w:spacing w:val="-13"/>
        </w:rPr>
        <w:t> </w:t>
      </w:r>
      <w:r>
        <w:rPr>
          <w:color w:val="231F20"/>
        </w:rPr>
        <w:t>là</w:t>
      </w:r>
      <w:r>
        <w:rPr>
          <w:color w:val="231F20"/>
          <w:spacing w:val="-12"/>
        </w:rPr>
        <w:t> </w:t>
      </w:r>
      <w:r>
        <w:rPr>
          <w:color w:val="231F20"/>
        </w:rPr>
        <w:t>chỗ</w:t>
      </w:r>
      <w:r>
        <w:rPr>
          <w:color w:val="231F20"/>
          <w:spacing w:val="-12"/>
        </w:rPr>
        <w:t> </w:t>
      </w:r>
      <w:r>
        <w:rPr>
          <w:color w:val="231F20"/>
        </w:rPr>
        <w:t>già</w:t>
      </w:r>
      <w:r>
        <w:rPr>
          <w:color w:val="231F20"/>
          <w:spacing w:val="-13"/>
        </w:rPr>
        <w:t> </w:t>
      </w:r>
      <w:r>
        <w:rPr>
          <w:color w:val="231F20"/>
        </w:rPr>
        <w:t>của</w:t>
      </w:r>
      <w:r>
        <w:rPr>
          <w:color w:val="231F20"/>
          <w:spacing w:val="-12"/>
        </w:rPr>
        <w:t> </w:t>
      </w:r>
      <w:r>
        <w:rPr>
          <w:color w:val="231F20"/>
        </w:rPr>
        <w:t>già,</w:t>
      </w:r>
      <w:r>
        <w:rPr>
          <w:color w:val="231F20"/>
          <w:spacing w:val="-13"/>
        </w:rPr>
        <w:t> </w:t>
      </w:r>
      <w:r>
        <w:rPr>
          <w:color w:val="231F20"/>
        </w:rPr>
        <w:t>là</w:t>
      </w:r>
      <w:r>
        <w:rPr>
          <w:color w:val="231F20"/>
          <w:spacing w:val="-12"/>
        </w:rPr>
        <w:t> </w:t>
      </w:r>
      <w:r>
        <w:rPr>
          <w:color w:val="231F20"/>
        </w:rPr>
        <w:t>chỗ tan</w:t>
      </w:r>
      <w:r>
        <w:rPr>
          <w:color w:val="231F20"/>
          <w:spacing w:val="-14"/>
        </w:rPr>
        <w:t> </w:t>
      </w:r>
      <w:r>
        <w:rPr>
          <w:color w:val="231F20"/>
        </w:rPr>
        <w:t>hoại</w:t>
      </w:r>
      <w:r>
        <w:rPr>
          <w:color w:val="231F20"/>
          <w:spacing w:val="-13"/>
        </w:rPr>
        <w:t> </w:t>
      </w:r>
      <w:r>
        <w:rPr>
          <w:color w:val="231F20"/>
        </w:rPr>
        <w:t>của</w:t>
      </w:r>
      <w:r>
        <w:rPr>
          <w:color w:val="231F20"/>
          <w:spacing w:val="-13"/>
        </w:rPr>
        <w:t> </w:t>
      </w:r>
      <w:r>
        <w:rPr>
          <w:color w:val="231F20"/>
        </w:rPr>
        <w:t>hoại</w:t>
      </w:r>
      <w:r>
        <w:rPr>
          <w:color w:val="231F20"/>
          <w:spacing w:val="-14"/>
        </w:rPr>
        <w:t> </w:t>
      </w:r>
      <w:r>
        <w:rPr>
          <w:color w:val="231F20"/>
        </w:rPr>
        <w:t>thì</w:t>
      </w:r>
      <w:r>
        <w:rPr>
          <w:color w:val="231F20"/>
          <w:spacing w:val="-13"/>
        </w:rPr>
        <w:t> </w:t>
      </w:r>
      <w:r>
        <w:rPr>
          <w:color w:val="231F20"/>
        </w:rPr>
        <w:t>lập</w:t>
      </w:r>
      <w:r>
        <w:rPr>
          <w:color w:val="231F20"/>
          <w:spacing w:val="-13"/>
        </w:rPr>
        <w:t> </w:t>
      </w:r>
      <w:r>
        <w:rPr>
          <w:color w:val="231F20"/>
        </w:rPr>
        <w:t>làm</w:t>
      </w:r>
      <w:r>
        <w:rPr>
          <w:color w:val="231F20"/>
          <w:spacing w:val="-13"/>
        </w:rPr>
        <w:t> </w:t>
      </w:r>
      <w:r>
        <w:rPr>
          <w:color w:val="231F20"/>
        </w:rPr>
        <w:t>căn.</w:t>
      </w:r>
      <w:r>
        <w:rPr>
          <w:color w:val="231F20"/>
          <w:spacing w:val="-14"/>
        </w:rPr>
        <w:t> </w:t>
      </w:r>
      <w:r>
        <w:rPr>
          <w:color w:val="231F20"/>
        </w:rPr>
        <w:t>Niết-bàn</w:t>
      </w:r>
      <w:r>
        <w:rPr>
          <w:color w:val="231F20"/>
          <w:spacing w:val="-13"/>
        </w:rPr>
        <w:t> </w:t>
      </w:r>
      <w:r>
        <w:rPr>
          <w:color w:val="231F20"/>
        </w:rPr>
        <w:t>diệt</w:t>
      </w:r>
      <w:r>
        <w:rPr>
          <w:color w:val="231F20"/>
          <w:spacing w:val="-13"/>
        </w:rPr>
        <w:t> </w:t>
      </w:r>
      <w:r>
        <w:rPr>
          <w:color w:val="231F20"/>
        </w:rPr>
        <w:t>tận</w:t>
      </w:r>
      <w:r>
        <w:rPr>
          <w:color w:val="231F20"/>
          <w:spacing w:val="-14"/>
        </w:rPr>
        <w:t> </w:t>
      </w:r>
      <w:r>
        <w:rPr>
          <w:color w:val="231F20"/>
        </w:rPr>
        <w:t>thì</w:t>
      </w:r>
      <w:r>
        <w:rPr>
          <w:color w:val="231F20"/>
          <w:spacing w:val="-13"/>
        </w:rPr>
        <w:t> </w:t>
      </w:r>
      <w:r>
        <w:rPr>
          <w:color w:val="231F20"/>
        </w:rPr>
        <w:t>không</w:t>
      </w:r>
      <w:r>
        <w:rPr>
          <w:color w:val="231F20"/>
          <w:spacing w:val="-13"/>
        </w:rPr>
        <w:t> </w:t>
      </w:r>
      <w:r>
        <w:rPr>
          <w:color w:val="231F20"/>
        </w:rPr>
        <w:t>như</w:t>
      </w:r>
      <w:r>
        <w:rPr>
          <w:color w:val="231F20"/>
          <w:spacing w:val="-13"/>
        </w:rPr>
        <w:t> </w:t>
      </w:r>
      <w:r>
        <w:rPr>
          <w:color w:val="231F20"/>
          <w:spacing w:val="-5"/>
        </w:rPr>
        <w:t>vậy.</w:t>
      </w:r>
    </w:p>
    <w:p>
      <w:pPr>
        <w:pStyle w:val="BodyText"/>
        <w:spacing w:line="273" w:lineRule="auto" w:before="112"/>
        <w:ind w:left="393" w:right="106"/>
      </w:pPr>
      <w:r>
        <w:rPr>
          <w:color w:val="231F20"/>
        </w:rPr>
        <w:t>Lại</w:t>
      </w:r>
      <w:r>
        <w:rPr>
          <w:color w:val="231F20"/>
          <w:spacing w:val="-13"/>
        </w:rPr>
        <w:t> </w:t>
      </w:r>
      <w:r>
        <w:rPr>
          <w:color w:val="231F20"/>
        </w:rPr>
        <w:t>nữa,</w:t>
      </w:r>
      <w:r>
        <w:rPr>
          <w:color w:val="231F20"/>
          <w:spacing w:val="-13"/>
        </w:rPr>
        <w:t> </w:t>
      </w:r>
      <w:r>
        <w:rPr>
          <w:color w:val="231F20"/>
        </w:rPr>
        <w:t>căn</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ấm</w:t>
      </w:r>
      <w:r>
        <w:rPr>
          <w:color w:val="231F20"/>
          <w:spacing w:val="-13"/>
        </w:rPr>
        <w:t> </w:t>
      </w:r>
      <w:r>
        <w:rPr>
          <w:color w:val="231F20"/>
        </w:rPr>
        <w:t>gắn</w:t>
      </w:r>
      <w:r>
        <w:rPr>
          <w:color w:val="231F20"/>
          <w:spacing w:val="-13"/>
        </w:rPr>
        <w:t> </w:t>
      </w:r>
      <w:r>
        <w:rPr>
          <w:color w:val="231F20"/>
        </w:rPr>
        <w:t>liền</w:t>
      </w:r>
      <w:r>
        <w:rPr>
          <w:color w:val="231F20"/>
          <w:spacing w:val="-13"/>
        </w:rPr>
        <w:t> </w:t>
      </w:r>
      <w:r>
        <w:rPr>
          <w:color w:val="231F20"/>
        </w:rPr>
        <w:t>với</w:t>
      </w:r>
      <w:r>
        <w:rPr>
          <w:color w:val="231F20"/>
          <w:spacing w:val="-13"/>
        </w:rPr>
        <w:t> </w:t>
      </w:r>
      <w:r>
        <w:rPr>
          <w:color w:val="231F20"/>
        </w:rPr>
        <w:t>đời,</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khổ</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có tướng trước sau, có tướng thượng, trung, hạ, nên lập làm căn. Niết- bàn thì không như thế.</w:t>
      </w:r>
    </w:p>
    <w:p>
      <w:pPr>
        <w:pStyle w:val="BodyText"/>
        <w:spacing w:line="273" w:lineRule="auto" w:before="110"/>
        <w:ind w:left="393" w:right="106"/>
      </w:pPr>
      <w:r>
        <w:rPr>
          <w:color w:val="231F20"/>
        </w:rPr>
        <w:t>Lại nữa, nói tối thắng, là tối thắng ở trong pháp hữu vi, nên</w:t>
      </w:r>
      <w:r>
        <w:rPr>
          <w:color w:val="231F20"/>
          <w:spacing w:val="-42"/>
        </w:rPr>
        <w:t> </w:t>
      </w:r>
      <w:r>
        <w:rPr>
          <w:color w:val="231F20"/>
        </w:rPr>
        <w:t>lập làm căn. Vì Niết-bàn ở trong các pháp hữu vi, vô vi là tối thắng,</w:t>
      </w:r>
      <w:r>
        <w:rPr>
          <w:color w:val="231F20"/>
          <w:spacing w:val="-42"/>
        </w:rPr>
        <w:t> </w:t>
      </w:r>
      <w:r>
        <w:rPr>
          <w:color w:val="231F20"/>
        </w:rPr>
        <w:t>nên không lập làm căn.</w:t>
      </w:r>
    </w:p>
    <w:p>
      <w:pPr>
        <w:pStyle w:val="BodyText"/>
        <w:spacing w:before="5"/>
        <w:ind w:left="0" w:firstLine="0"/>
        <w:jc w:val="left"/>
        <w:rPr>
          <w:sz w:val="24"/>
        </w:rPr>
      </w:pPr>
    </w:p>
    <w:p>
      <w:pPr>
        <w:spacing w:before="0"/>
        <w:ind w:left="780" w:right="497" w:firstLine="0"/>
        <w:jc w:val="center"/>
        <w:rPr>
          <w:b/>
          <w:sz w:val="26"/>
        </w:rPr>
      </w:pPr>
      <w:r>
        <w:rPr>
          <w:b/>
          <w:color w:val="231F20"/>
          <w:sz w:val="24"/>
        </w:rPr>
        <w:t>HẾT - QUYỂN </w:t>
      </w:r>
      <w:r>
        <w:rPr>
          <w:b/>
          <w:color w:val="231F20"/>
          <w:sz w:val="26"/>
        </w:rPr>
        <w:t>37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23" w:id="10"/>
      <w:bookmarkEnd w:id="10"/>
      <w:r>
        <w:rPr>
          <w:color w:val="231F20"/>
        </w:rPr>
        <w:t>QUYỂN 38</w:t>
      </w:r>
    </w:p>
    <w:p>
      <w:pPr>
        <w:spacing w:line="309" w:lineRule="auto" w:before="94"/>
        <w:ind w:left="1610" w:right="1884" w:firstLine="540"/>
        <w:jc w:val="left"/>
        <w:rPr>
          <w:b/>
          <w:sz w:val="28"/>
        </w:rPr>
      </w:pPr>
      <w:r>
        <w:rPr>
          <w:b/>
          <w:color w:val="231F20"/>
          <w:sz w:val="28"/>
        </w:rPr>
        <w:t>Chương 2: KIỀN ĐỘ SỬ Phẩm thứ 4: MƯỜI MÔN, phần 2</w:t>
      </w:r>
    </w:p>
    <w:p>
      <w:pPr>
        <w:pStyle w:val="BodyText"/>
        <w:spacing w:before="6"/>
        <w:ind w:left="0" w:firstLine="0"/>
        <w:jc w:val="left"/>
        <w:rPr>
          <w:b/>
          <w:sz w:val="44"/>
        </w:rPr>
      </w:pPr>
    </w:p>
    <w:p>
      <w:pPr>
        <w:pStyle w:val="BodyText"/>
        <w:spacing w:line="273" w:lineRule="auto" w:before="0"/>
        <w:ind w:right="391"/>
      </w:pPr>
      <w:r>
        <w:rPr>
          <w:b/>
          <w:i/>
          <w:color w:val="231F20"/>
        </w:rPr>
        <w:t>* </w:t>
      </w:r>
      <w:r>
        <w:rPr>
          <w:i/>
          <w:color w:val="231F20"/>
        </w:rPr>
        <w:t>Mười tám giới: </w:t>
      </w:r>
      <w:r>
        <w:rPr>
          <w:color w:val="231F20"/>
        </w:rPr>
        <w:t>Là nhãn giới, sắc giới, nhãn thức giới, cho đến ý giới, pháp giới và ý thức giới.</w:t>
      </w:r>
    </w:p>
    <w:p>
      <w:pPr>
        <w:pStyle w:val="BodyText"/>
        <w:spacing w:line="273" w:lineRule="auto" w:before="112"/>
        <w:ind w:right="391"/>
      </w:pPr>
      <w:r>
        <w:rPr>
          <w:i/>
          <w:color w:val="231F20"/>
        </w:rPr>
        <w:t>Giới </w:t>
      </w:r>
      <w:r>
        <w:rPr>
          <w:color w:val="231F20"/>
        </w:rPr>
        <w:t>cũng gọi là nói lược, cũng gọi là nói rộng. Nói lược là</w:t>
      </w:r>
      <w:r>
        <w:rPr>
          <w:color w:val="231F20"/>
          <w:spacing w:val="-34"/>
        </w:rPr>
        <w:t> </w:t>
      </w:r>
      <w:r>
        <w:rPr>
          <w:color w:val="231F20"/>
        </w:rPr>
        <w:t>đối với thuyết nơi Kinh Đại, như Kinh Đại Nhân Duyên, Kinh Đại Niết Bàn </w:t>
      </w:r>
      <w:r>
        <w:rPr>
          <w:color w:val="231F20"/>
          <w:spacing w:val="-6"/>
        </w:rPr>
        <w:t>v.v... </w:t>
      </w:r>
      <w:r>
        <w:rPr>
          <w:color w:val="231F20"/>
        </w:rPr>
        <w:t>Nói rộng là đối với thuyết nơi Kinh</w:t>
      </w:r>
      <w:r>
        <w:rPr>
          <w:color w:val="231F20"/>
          <w:spacing w:val="1"/>
        </w:rPr>
        <w:t> </w:t>
      </w:r>
      <w:r>
        <w:rPr>
          <w:color w:val="231F20"/>
        </w:rPr>
        <w:t>Nhập.</w:t>
      </w:r>
    </w:p>
    <w:p>
      <w:pPr>
        <w:pStyle w:val="BodyText"/>
        <w:spacing w:line="273" w:lineRule="auto" w:before="111"/>
        <w:ind w:right="391"/>
      </w:pPr>
      <w:r>
        <w:rPr>
          <w:i/>
          <w:color w:val="231F20"/>
        </w:rPr>
        <w:t>Nhập</w:t>
      </w:r>
      <w:r>
        <w:rPr>
          <w:i/>
          <w:color w:val="231F20"/>
          <w:spacing w:val="-10"/>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nói</w:t>
      </w:r>
      <w:r>
        <w:rPr>
          <w:color w:val="231F20"/>
          <w:spacing w:val="-10"/>
        </w:rPr>
        <w:t> </w:t>
      </w:r>
      <w:r>
        <w:rPr>
          <w:color w:val="231F20"/>
        </w:rPr>
        <w:t>lược,</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nói</w:t>
      </w:r>
      <w:r>
        <w:rPr>
          <w:color w:val="231F20"/>
          <w:spacing w:val="-10"/>
        </w:rPr>
        <w:t> </w:t>
      </w:r>
      <w:r>
        <w:rPr>
          <w:color w:val="231F20"/>
        </w:rPr>
        <w:t>rộng.</w:t>
      </w:r>
      <w:r>
        <w:rPr>
          <w:color w:val="231F20"/>
          <w:spacing w:val="-9"/>
        </w:rPr>
        <w:t> </w:t>
      </w:r>
      <w:r>
        <w:rPr>
          <w:color w:val="231F20"/>
        </w:rPr>
        <w:t>Nói</w:t>
      </w:r>
      <w:r>
        <w:rPr>
          <w:color w:val="231F20"/>
          <w:spacing w:val="-9"/>
        </w:rPr>
        <w:t> </w:t>
      </w:r>
      <w:r>
        <w:rPr>
          <w:color w:val="231F20"/>
        </w:rPr>
        <w:t>lược</w:t>
      </w:r>
      <w:r>
        <w:rPr>
          <w:color w:val="231F20"/>
          <w:spacing w:val="-9"/>
        </w:rPr>
        <w:t> </w:t>
      </w:r>
      <w:r>
        <w:rPr>
          <w:color w:val="231F20"/>
        </w:rPr>
        <w:t>là</w:t>
      </w:r>
      <w:r>
        <w:rPr>
          <w:color w:val="231F20"/>
          <w:spacing w:val="-9"/>
        </w:rPr>
        <w:t> </w:t>
      </w:r>
      <w:r>
        <w:rPr>
          <w:color w:val="231F20"/>
        </w:rPr>
        <w:t>đối với thuyết nơi Kinh Giới. Nói rộng là đối với thuyết nơi Kinh</w:t>
      </w:r>
      <w:r>
        <w:rPr>
          <w:color w:val="231F20"/>
          <w:spacing w:val="-17"/>
        </w:rPr>
        <w:t> </w:t>
      </w:r>
      <w:r>
        <w:rPr>
          <w:color w:val="231F20"/>
        </w:rPr>
        <w:t>Ấm.</w:t>
      </w:r>
    </w:p>
    <w:p>
      <w:pPr>
        <w:pStyle w:val="BodyText"/>
        <w:spacing w:line="273" w:lineRule="auto" w:before="111"/>
        <w:ind w:right="385"/>
      </w:pPr>
      <w:r>
        <w:rPr>
          <w:i/>
          <w:color w:val="231F20"/>
        </w:rPr>
        <w:t>Ấm </w:t>
      </w:r>
      <w:r>
        <w:rPr>
          <w:color w:val="231F20"/>
          <w:spacing w:val="3"/>
        </w:rPr>
        <w:t>cũng </w:t>
      </w:r>
      <w:r>
        <w:rPr>
          <w:color w:val="231F20"/>
          <w:spacing w:val="2"/>
        </w:rPr>
        <w:t>gọi </w:t>
      </w:r>
      <w:r>
        <w:rPr>
          <w:color w:val="231F20"/>
        </w:rPr>
        <w:t>là </w:t>
      </w:r>
      <w:r>
        <w:rPr>
          <w:color w:val="231F20"/>
          <w:spacing w:val="2"/>
        </w:rPr>
        <w:t>nói </w:t>
      </w:r>
      <w:r>
        <w:rPr>
          <w:color w:val="231F20"/>
          <w:spacing w:val="3"/>
        </w:rPr>
        <w:t>lược, cũng </w:t>
      </w:r>
      <w:r>
        <w:rPr>
          <w:color w:val="231F20"/>
          <w:spacing w:val="2"/>
        </w:rPr>
        <w:t>gọi </w:t>
      </w:r>
      <w:r>
        <w:rPr>
          <w:color w:val="231F20"/>
        </w:rPr>
        <w:t>là </w:t>
      </w:r>
      <w:r>
        <w:rPr>
          <w:color w:val="231F20"/>
          <w:spacing w:val="2"/>
        </w:rPr>
        <w:t>nói </w:t>
      </w:r>
      <w:r>
        <w:rPr>
          <w:color w:val="231F20"/>
          <w:spacing w:val="3"/>
        </w:rPr>
        <w:t>rộng. </w:t>
      </w:r>
      <w:r>
        <w:rPr>
          <w:color w:val="231F20"/>
          <w:spacing w:val="2"/>
        </w:rPr>
        <w:t>Nói </w:t>
      </w:r>
      <w:r>
        <w:rPr>
          <w:color w:val="231F20"/>
          <w:spacing w:val="3"/>
        </w:rPr>
        <w:t>lược </w:t>
      </w:r>
      <w:r>
        <w:rPr>
          <w:color w:val="231F20"/>
          <w:spacing w:val="4"/>
        </w:rPr>
        <w:t>là </w:t>
      </w:r>
      <w:r>
        <w:rPr>
          <w:color w:val="231F20"/>
          <w:spacing w:val="2"/>
        </w:rPr>
        <w:t>đối với </w:t>
      </w:r>
      <w:r>
        <w:rPr>
          <w:color w:val="231F20"/>
          <w:spacing w:val="3"/>
        </w:rPr>
        <w:t>thuyết </w:t>
      </w:r>
      <w:r>
        <w:rPr>
          <w:color w:val="231F20"/>
          <w:spacing w:val="2"/>
        </w:rPr>
        <w:t>nơi </w:t>
      </w:r>
      <w:r>
        <w:rPr>
          <w:color w:val="231F20"/>
          <w:spacing w:val="3"/>
        </w:rPr>
        <w:t>Kinh Nhập. </w:t>
      </w:r>
      <w:r>
        <w:rPr>
          <w:color w:val="231F20"/>
          <w:spacing w:val="2"/>
        </w:rPr>
        <w:t>Nói </w:t>
      </w:r>
      <w:r>
        <w:rPr>
          <w:color w:val="231F20"/>
          <w:spacing w:val="3"/>
        </w:rPr>
        <w:t>rộng </w:t>
      </w:r>
      <w:r>
        <w:rPr>
          <w:color w:val="231F20"/>
        </w:rPr>
        <w:t>là </w:t>
      </w:r>
      <w:r>
        <w:rPr>
          <w:color w:val="231F20"/>
          <w:spacing w:val="2"/>
        </w:rPr>
        <w:t>như </w:t>
      </w:r>
      <w:r>
        <w:rPr>
          <w:color w:val="231F20"/>
          <w:spacing w:val="3"/>
        </w:rPr>
        <w:t>nói: </w:t>
      </w:r>
      <w:r>
        <w:rPr>
          <w:color w:val="231F20"/>
          <w:spacing w:val="2"/>
        </w:rPr>
        <w:t>Nếu </w:t>
      </w:r>
      <w:r>
        <w:rPr>
          <w:color w:val="231F20"/>
        </w:rPr>
        <w:t>có </w:t>
      </w:r>
      <w:r>
        <w:rPr>
          <w:color w:val="231F20"/>
          <w:spacing w:val="4"/>
        </w:rPr>
        <w:t>đối </w:t>
      </w:r>
      <w:r>
        <w:rPr>
          <w:color w:val="231F20"/>
          <w:spacing w:val="3"/>
        </w:rPr>
        <w:t>tượng </w:t>
      </w:r>
      <w:r>
        <w:rPr>
          <w:color w:val="231F20"/>
          <w:spacing w:val="2"/>
        </w:rPr>
        <w:t>thọ </w:t>
      </w:r>
      <w:r>
        <w:rPr>
          <w:color w:val="231F20"/>
          <w:spacing w:val="3"/>
        </w:rPr>
        <w:t>nhận, </w:t>
      </w:r>
      <w:r>
        <w:rPr>
          <w:color w:val="231F20"/>
          <w:spacing w:val="2"/>
        </w:rPr>
        <w:t>nên </w:t>
      </w:r>
      <w:r>
        <w:rPr>
          <w:color w:val="231F20"/>
          <w:spacing w:val="3"/>
        </w:rPr>
        <w:t>biết </w:t>
      </w:r>
      <w:r>
        <w:rPr>
          <w:color w:val="231F20"/>
          <w:spacing w:val="2"/>
        </w:rPr>
        <w:t>đều </w:t>
      </w:r>
      <w:r>
        <w:rPr>
          <w:color w:val="231F20"/>
        </w:rPr>
        <w:t>là </w:t>
      </w:r>
      <w:r>
        <w:rPr>
          <w:color w:val="231F20"/>
          <w:spacing w:val="3"/>
        </w:rPr>
        <w:t>khổ. </w:t>
      </w:r>
      <w:r>
        <w:rPr>
          <w:color w:val="231F20"/>
          <w:spacing w:val="2"/>
        </w:rPr>
        <w:t>Đối với </w:t>
      </w:r>
      <w:r>
        <w:rPr>
          <w:color w:val="231F20"/>
          <w:spacing w:val="3"/>
        </w:rPr>
        <w:t>kinh </w:t>
      </w:r>
      <w:r>
        <w:rPr>
          <w:color w:val="231F20"/>
          <w:spacing w:val="2"/>
        </w:rPr>
        <w:t>như thế </w:t>
      </w:r>
      <w:r>
        <w:rPr>
          <w:color w:val="231F20"/>
        </w:rPr>
        <w:t>v.v... </w:t>
      </w:r>
      <w:r>
        <w:rPr>
          <w:color w:val="231F20"/>
          <w:spacing w:val="2"/>
        </w:rPr>
        <w:t>gọi </w:t>
      </w:r>
      <w:r>
        <w:rPr>
          <w:color w:val="231F20"/>
        </w:rPr>
        <w:t>là </w:t>
      </w:r>
      <w:r>
        <w:rPr>
          <w:color w:val="231F20"/>
          <w:spacing w:val="2"/>
        </w:rPr>
        <w:t>nói</w:t>
      </w:r>
      <w:r>
        <w:rPr>
          <w:color w:val="231F20"/>
          <w:spacing w:val="25"/>
        </w:rPr>
        <w:t> </w:t>
      </w:r>
      <w:r>
        <w:rPr>
          <w:color w:val="231F20"/>
          <w:spacing w:val="4"/>
        </w:rPr>
        <w:t>rộng.</w:t>
      </w:r>
    </w:p>
    <w:p>
      <w:pPr>
        <w:pStyle w:val="BodyText"/>
        <w:spacing w:line="273" w:lineRule="auto" w:before="110"/>
        <w:ind w:right="390"/>
      </w:pPr>
      <w:r>
        <w:rPr>
          <w:color w:val="231F20"/>
        </w:rPr>
        <w:t>Lại có thuyết cho: Giới cũng gọi là nói lược, cũng gọi là nói rộng. Tức ở trong giới, không ở nơi pháp khác. Vì sao? Vì sắc, tâm trong giới là nói rộng. Tâm số pháp là nói lược.</w:t>
      </w:r>
    </w:p>
    <w:p>
      <w:pPr>
        <w:pStyle w:val="BodyText"/>
        <w:spacing w:line="273" w:lineRule="auto" w:before="111"/>
        <w:ind w:right="390"/>
      </w:pPr>
      <w:r>
        <w:rPr>
          <w:color w:val="231F20"/>
        </w:rPr>
        <w:t>Nhập cũng gọi là nói lược, cũng gọi là nói rộng. Tức ở trong nhập, không ở nơi pháp khác. Vì sao? Vì sắc trong nhập là nói rộng. Tâm tâm số pháp là nói lược.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Ấm cũng là nói lược, cũng là nói rộng. Tức ở trong ấm, không ở nơi pháp khác. Vì sao? Vì sắc, tâm trong ấm là nói lược. Tâm số pháp là nói rộng. Như nói: Nếu có đối tượng thọ nhận, nên biết đều là khổ. Đây nói hoàn toàn là nói lược.</w:t>
      </w:r>
    </w:p>
    <w:p>
      <w:pPr>
        <w:pStyle w:val="BodyText"/>
        <w:spacing w:line="273" w:lineRule="auto" w:before="110"/>
        <w:ind w:left="393" w:right="107"/>
      </w:pPr>
      <w:r>
        <w:rPr>
          <w:color w:val="231F20"/>
        </w:rPr>
        <w:t>Lại có thuyết nêu: Giới là nói rộng, cũng gồm thâu tất cả</w:t>
      </w:r>
      <w:r>
        <w:rPr>
          <w:color w:val="231F20"/>
          <w:spacing w:val="-29"/>
        </w:rPr>
        <w:t> </w:t>
      </w:r>
      <w:r>
        <w:rPr>
          <w:color w:val="231F20"/>
        </w:rPr>
        <w:t>pháp. Kinh Đại Nhân Duyên, Kinh Đại Niết Bàn tuy là nói rộng, nhưng không gồm thâu tất cả pháp. Nhập tuy gồm thâu tất cả pháp, </w:t>
      </w:r>
      <w:r>
        <w:rPr>
          <w:color w:val="231F20"/>
          <w:spacing w:val="-3"/>
        </w:rPr>
        <w:t>nhưng </w:t>
      </w:r>
      <w:r>
        <w:rPr>
          <w:color w:val="231F20"/>
        </w:rPr>
        <w:t>không phải là nói rộng. Vì sao? Vì trong ấy là nói về</w:t>
      </w:r>
      <w:r>
        <w:rPr>
          <w:color w:val="231F20"/>
          <w:spacing w:val="-15"/>
        </w:rPr>
        <w:t> </w:t>
      </w:r>
      <w:r>
        <w:rPr>
          <w:color w:val="231F20"/>
        </w:rPr>
        <w:t>pháp.</w:t>
      </w:r>
    </w:p>
    <w:p>
      <w:pPr>
        <w:pStyle w:val="BodyText"/>
        <w:spacing w:line="273" w:lineRule="auto" w:before="110"/>
        <w:ind w:left="393" w:right="108"/>
      </w:pPr>
      <w:r>
        <w:rPr>
          <w:color w:val="231F20"/>
        </w:rPr>
        <w:t>Ấm không gồm thâu tất cả pháp. Vì sao? Vì gồm thâu tất cả pháp hữu vi, không gồm thâu pháp vô vi. Cũng không phải là nói rộng. Vì sao? Vì là nói lược. Như nói: Nếu có đối tượng thọ nhận, nên biết đều là khổ. Đây hoàn toàn là nói lược.</w:t>
      </w:r>
    </w:p>
    <w:p>
      <w:pPr>
        <w:pStyle w:val="BodyText"/>
        <w:spacing w:line="273" w:lineRule="auto" w:before="110"/>
        <w:ind w:left="393" w:right="109"/>
      </w:pPr>
      <w:r>
        <w:rPr>
          <w:color w:val="231F20"/>
        </w:rPr>
        <w:t>Kinh Phật đã nói, về nghĩa rộng lược như ở </w:t>
      </w:r>
      <w:r>
        <w:rPr>
          <w:color w:val="231F20"/>
          <w:spacing w:val="-5"/>
        </w:rPr>
        <w:t>đây. </w:t>
      </w:r>
      <w:r>
        <w:rPr>
          <w:color w:val="231F20"/>
        </w:rPr>
        <w:t>Không phải cho</w:t>
      </w:r>
      <w:r>
        <w:rPr>
          <w:color w:val="231F20"/>
          <w:spacing w:val="-10"/>
        </w:rPr>
        <w:t> </w:t>
      </w:r>
      <w:r>
        <w:rPr>
          <w:color w:val="231F20"/>
        </w:rPr>
        <w:t>như</w:t>
      </w:r>
      <w:r>
        <w:rPr>
          <w:color w:val="231F20"/>
          <w:spacing w:val="-9"/>
        </w:rPr>
        <w:t> </w:t>
      </w:r>
      <w:r>
        <w:rPr>
          <w:color w:val="231F20"/>
        </w:rPr>
        <w:t>nói</w:t>
      </w:r>
      <w:r>
        <w:rPr>
          <w:color w:val="231F20"/>
          <w:spacing w:val="-9"/>
        </w:rPr>
        <w:t> </w:t>
      </w:r>
      <w:r>
        <w:rPr>
          <w:color w:val="231F20"/>
        </w:rPr>
        <w:t>pháp</w:t>
      </w:r>
      <w:r>
        <w:rPr>
          <w:color w:val="231F20"/>
          <w:spacing w:val="-9"/>
        </w:rPr>
        <w:t> </w:t>
      </w:r>
      <w:r>
        <w:rPr>
          <w:color w:val="231F20"/>
        </w:rPr>
        <w:t>thí,</w:t>
      </w:r>
      <w:r>
        <w:rPr>
          <w:color w:val="231F20"/>
          <w:spacing w:val="-9"/>
        </w:rPr>
        <w:t> </w:t>
      </w:r>
      <w:r>
        <w:rPr>
          <w:color w:val="231F20"/>
        </w:rPr>
        <w:t>tài</w:t>
      </w:r>
      <w:r>
        <w:rPr>
          <w:color w:val="231F20"/>
          <w:spacing w:val="-9"/>
        </w:rPr>
        <w:t> </w:t>
      </w:r>
      <w:r>
        <w:rPr>
          <w:color w:val="231F20"/>
        </w:rPr>
        <w:t>thí</w:t>
      </w:r>
      <w:r>
        <w:rPr>
          <w:color w:val="231F20"/>
          <w:spacing w:val="-10"/>
        </w:rPr>
        <w:t> </w:t>
      </w:r>
      <w:r>
        <w:rPr>
          <w:color w:val="231F20"/>
        </w:rPr>
        <w:t>là</w:t>
      </w:r>
      <w:r>
        <w:rPr>
          <w:color w:val="231F20"/>
          <w:spacing w:val="-9"/>
        </w:rPr>
        <w:t> </w:t>
      </w:r>
      <w:r>
        <w:rPr>
          <w:color w:val="231F20"/>
        </w:rPr>
        <w:t>nói</w:t>
      </w:r>
      <w:r>
        <w:rPr>
          <w:color w:val="231F20"/>
          <w:spacing w:val="-9"/>
        </w:rPr>
        <w:t> </w:t>
      </w:r>
      <w:r>
        <w:rPr>
          <w:color w:val="231F20"/>
        </w:rPr>
        <w:t>lược.</w:t>
      </w:r>
      <w:r>
        <w:rPr>
          <w:color w:val="231F20"/>
          <w:spacing w:val="-9"/>
        </w:rPr>
        <w:t> </w:t>
      </w:r>
      <w:r>
        <w:rPr>
          <w:color w:val="231F20"/>
        </w:rPr>
        <w:t>Kinh</w:t>
      </w:r>
      <w:r>
        <w:rPr>
          <w:color w:val="231F20"/>
          <w:spacing w:val="-9"/>
        </w:rPr>
        <w:t> </w:t>
      </w:r>
      <w:r>
        <w:rPr>
          <w:color w:val="231F20"/>
        </w:rPr>
        <w:t>Đại</w:t>
      </w:r>
      <w:r>
        <w:rPr>
          <w:color w:val="231F20"/>
          <w:spacing w:val="-9"/>
        </w:rPr>
        <w:t> </w:t>
      </w:r>
      <w:r>
        <w:rPr>
          <w:color w:val="231F20"/>
        </w:rPr>
        <w:t>Nhân</w:t>
      </w:r>
      <w:r>
        <w:rPr>
          <w:color w:val="231F20"/>
          <w:spacing w:val="-9"/>
        </w:rPr>
        <w:t> </w:t>
      </w:r>
      <w:r>
        <w:rPr>
          <w:color w:val="231F20"/>
        </w:rPr>
        <w:t>Duyên,</w:t>
      </w:r>
      <w:r>
        <w:rPr>
          <w:color w:val="231F20"/>
          <w:spacing w:val="-10"/>
        </w:rPr>
        <w:t> </w:t>
      </w:r>
      <w:r>
        <w:rPr>
          <w:color w:val="231F20"/>
        </w:rPr>
        <w:t>Kinh Đại Niết Bàn là nói</w:t>
      </w:r>
      <w:r>
        <w:rPr>
          <w:color w:val="231F20"/>
          <w:spacing w:val="-3"/>
        </w:rPr>
        <w:t> </w:t>
      </w:r>
      <w:r>
        <w:rPr>
          <w:color w:val="231F20"/>
        </w:rPr>
        <w:t>rộng.</w:t>
      </w:r>
    </w:p>
    <w:p>
      <w:pPr>
        <w:pStyle w:val="BodyText"/>
        <w:spacing w:line="273" w:lineRule="auto" w:before="111"/>
        <w:ind w:left="393" w:right="103"/>
      </w:pPr>
      <w:r>
        <w:rPr>
          <w:color w:val="231F20"/>
        </w:rPr>
        <w:t>Đức Thế Tôn nơi </w:t>
      </w:r>
      <w:r>
        <w:rPr>
          <w:color w:val="231F20"/>
          <w:spacing w:val="2"/>
        </w:rPr>
        <w:t>pháp </w:t>
      </w:r>
      <w:r>
        <w:rPr>
          <w:color w:val="231F20"/>
        </w:rPr>
        <w:t>của đối </w:t>
      </w:r>
      <w:r>
        <w:rPr>
          <w:color w:val="231F20"/>
          <w:spacing w:val="2"/>
        </w:rPr>
        <w:t>tượng nhận biết, trước </w:t>
      </w:r>
      <w:r>
        <w:rPr>
          <w:color w:val="231F20"/>
          <w:spacing w:val="3"/>
        </w:rPr>
        <w:t>nói </w:t>
      </w:r>
      <w:r>
        <w:rPr>
          <w:color w:val="231F20"/>
          <w:spacing w:val="2"/>
        </w:rPr>
        <w:t>rộng </w:t>
      </w:r>
      <w:r>
        <w:rPr>
          <w:color w:val="231F20"/>
        </w:rPr>
        <w:t>về </w:t>
      </w:r>
      <w:r>
        <w:rPr>
          <w:color w:val="231F20"/>
          <w:spacing w:val="2"/>
        </w:rPr>
        <w:t>mười </w:t>
      </w:r>
      <w:r>
        <w:rPr>
          <w:color w:val="231F20"/>
        </w:rPr>
        <w:t>tám </w:t>
      </w:r>
      <w:r>
        <w:rPr>
          <w:color w:val="231F20"/>
          <w:spacing w:val="2"/>
        </w:rPr>
        <w:t>giới. </w:t>
      </w:r>
      <w:r>
        <w:rPr>
          <w:color w:val="231F20"/>
        </w:rPr>
        <w:t>Tức ở nơi đối </w:t>
      </w:r>
      <w:r>
        <w:rPr>
          <w:color w:val="231F20"/>
          <w:spacing w:val="2"/>
        </w:rPr>
        <w:t>tượng nhận biết kia, tiếp </w:t>
      </w:r>
      <w:r>
        <w:rPr>
          <w:color w:val="231F20"/>
          <w:spacing w:val="3"/>
        </w:rPr>
        <w:t>theo </w:t>
      </w:r>
      <w:r>
        <w:rPr>
          <w:color w:val="231F20"/>
        </w:rPr>
        <w:t>là nói </w:t>
      </w:r>
      <w:r>
        <w:rPr>
          <w:color w:val="231F20"/>
          <w:spacing w:val="2"/>
        </w:rPr>
        <w:t>lược </w:t>
      </w:r>
      <w:r>
        <w:rPr>
          <w:color w:val="231F20"/>
        </w:rPr>
        <w:t>về </w:t>
      </w:r>
      <w:r>
        <w:rPr>
          <w:color w:val="231F20"/>
          <w:spacing w:val="2"/>
        </w:rPr>
        <w:t>mười </w:t>
      </w:r>
      <w:r>
        <w:rPr>
          <w:color w:val="231F20"/>
        </w:rPr>
        <w:t>hai </w:t>
      </w:r>
      <w:r>
        <w:rPr>
          <w:color w:val="231F20"/>
          <w:spacing w:val="2"/>
        </w:rPr>
        <w:t>nhập. </w:t>
      </w:r>
      <w:r>
        <w:rPr>
          <w:color w:val="231F20"/>
        </w:rPr>
        <w:t>Ở nơi </w:t>
      </w:r>
      <w:r>
        <w:rPr>
          <w:color w:val="231F20"/>
          <w:spacing w:val="2"/>
        </w:rPr>
        <w:t>mười </w:t>
      </w:r>
      <w:r>
        <w:rPr>
          <w:color w:val="231F20"/>
        </w:rPr>
        <w:t>hai </w:t>
      </w:r>
      <w:r>
        <w:rPr>
          <w:color w:val="231F20"/>
          <w:spacing w:val="2"/>
        </w:rPr>
        <w:t>nhập </w:t>
      </w:r>
      <w:r>
        <w:rPr>
          <w:color w:val="231F20"/>
        </w:rPr>
        <w:t>ấy trừ </w:t>
      </w:r>
      <w:r>
        <w:rPr>
          <w:color w:val="231F20"/>
          <w:spacing w:val="2"/>
        </w:rPr>
        <w:t>pháp </w:t>
      </w:r>
      <w:r>
        <w:rPr>
          <w:color w:val="231F20"/>
          <w:spacing w:val="3"/>
        </w:rPr>
        <w:t>vô </w:t>
      </w:r>
      <w:r>
        <w:rPr>
          <w:color w:val="231F20"/>
        </w:rPr>
        <w:t>vi, nói </w:t>
      </w:r>
      <w:r>
        <w:rPr>
          <w:color w:val="231F20"/>
          <w:spacing w:val="2"/>
        </w:rPr>
        <w:t>lược </w:t>
      </w:r>
      <w:r>
        <w:rPr>
          <w:color w:val="231F20"/>
        </w:rPr>
        <w:t>về năm ấm. Đó gọi là </w:t>
      </w:r>
      <w:r>
        <w:rPr>
          <w:color w:val="231F20"/>
          <w:spacing w:val="2"/>
        </w:rPr>
        <w:t>thuyết giảng rộng, lược </w:t>
      </w:r>
      <w:r>
        <w:rPr>
          <w:color w:val="231F20"/>
        </w:rPr>
        <w:t>của </w:t>
      </w:r>
      <w:r>
        <w:rPr>
          <w:color w:val="231F20"/>
          <w:spacing w:val="3"/>
        </w:rPr>
        <w:t>Đức </w:t>
      </w:r>
      <w:r>
        <w:rPr>
          <w:color w:val="231F20"/>
        </w:rPr>
        <w:t>Thế</w:t>
      </w:r>
      <w:r>
        <w:rPr>
          <w:color w:val="231F20"/>
          <w:spacing w:val="1"/>
        </w:rPr>
        <w:t> </w:t>
      </w:r>
      <w:r>
        <w:rPr>
          <w:color w:val="231F20"/>
          <w:spacing w:val="3"/>
        </w:rPr>
        <w:t>Tôn.</w:t>
      </w:r>
    </w:p>
    <w:p>
      <w:pPr>
        <w:pStyle w:val="BodyText"/>
        <w:spacing w:line="273" w:lineRule="auto" w:before="109"/>
        <w:ind w:left="393" w:right="107"/>
      </w:pPr>
      <w:r>
        <w:rPr>
          <w:color w:val="231F20"/>
        </w:rPr>
        <w:t>Tức</w:t>
      </w:r>
      <w:r>
        <w:rPr>
          <w:color w:val="231F20"/>
          <w:spacing w:val="-12"/>
        </w:rPr>
        <w:t> </w:t>
      </w:r>
      <w:r>
        <w:rPr>
          <w:color w:val="231F20"/>
        </w:rPr>
        <w:t>là</w:t>
      </w:r>
      <w:r>
        <w:rPr>
          <w:color w:val="231F20"/>
          <w:spacing w:val="-10"/>
        </w:rPr>
        <w:t> </w:t>
      </w:r>
      <w:r>
        <w:rPr>
          <w:color w:val="231F20"/>
        </w:rPr>
        <w:t>pháp</w:t>
      </w:r>
      <w:r>
        <w:rPr>
          <w:color w:val="231F20"/>
          <w:spacing w:val="-12"/>
        </w:rPr>
        <w:t> </w:t>
      </w:r>
      <w:r>
        <w:rPr>
          <w:color w:val="231F20"/>
        </w:rPr>
        <w:t>đã</w:t>
      </w:r>
      <w:r>
        <w:rPr>
          <w:color w:val="231F20"/>
          <w:spacing w:val="-11"/>
        </w:rPr>
        <w:t> </w:t>
      </w:r>
      <w:r>
        <w:rPr>
          <w:color w:val="231F20"/>
        </w:rPr>
        <w:t>thuyết</w:t>
      </w:r>
      <w:r>
        <w:rPr>
          <w:color w:val="231F20"/>
          <w:spacing w:val="-11"/>
        </w:rPr>
        <w:t> </w:t>
      </w:r>
      <w:r>
        <w:rPr>
          <w:color w:val="231F20"/>
        </w:rPr>
        <w:t>giảng</w:t>
      </w:r>
      <w:r>
        <w:rPr>
          <w:color w:val="231F20"/>
          <w:spacing w:val="-12"/>
        </w:rPr>
        <w:t> </w:t>
      </w:r>
      <w:r>
        <w:rPr>
          <w:color w:val="231F20"/>
        </w:rPr>
        <w:t>có</w:t>
      </w:r>
      <w:r>
        <w:rPr>
          <w:color w:val="231F20"/>
          <w:spacing w:val="-11"/>
        </w:rPr>
        <w:t> </w:t>
      </w:r>
      <w:r>
        <w:rPr>
          <w:color w:val="231F20"/>
        </w:rPr>
        <w:t>rộng</w:t>
      </w:r>
      <w:r>
        <w:rPr>
          <w:color w:val="231F20"/>
          <w:spacing w:val="-11"/>
        </w:rPr>
        <w:t> </w:t>
      </w:r>
      <w:r>
        <w:rPr>
          <w:color w:val="231F20"/>
        </w:rPr>
        <w:t>lược</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Như</w:t>
      </w:r>
      <w:r>
        <w:rPr>
          <w:color w:val="231F20"/>
          <w:spacing w:val="-11"/>
        </w:rPr>
        <w:t> </w:t>
      </w:r>
      <w:r>
        <w:rPr>
          <w:color w:val="231F20"/>
        </w:rPr>
        <w:t>Phật</w:t>
      </w:r>
      <w:r>
        <w:rPr>
          <w:color w:val="231F20"/>
          <w:spacing w:val="-11"/>
        </w:rPr>
        <w:t> </w:t>
      </w:r>
      <w:r>
        <w:rPr>
          <w:color w:val="231F20"/>
        </w:rPr>
        <w:t>nói với Tôn giả Xá-lợi-phất: Các pháp ta đã giảng nói, hoặc rộng hoặc lược, người có thể hiểu biết là khó đạt được. Theo cách nói rộng, lược như thế, Tôn giả Xá-lợi-phất thỉnh Đức Thế Tôn. Đức Thế</w:t>
      </w:r>
      <w:r>
        <w:rPr>
          <w:color w:val="231F20"/>
          <w:spacing w:val="-39"/>
        </w:rPr>
        <w:t> </w:t>
      </w:r>
      <w:r>
        <w:rPr>
          <w:color w:val="231F20"/>
        </w:rPr>
        <w:t>Tôn thuyết pháp hoặc rộng hoặc lược, tất có người có thể hiểu biết pháp bảo.</w:t>
      </w:r>
      <w:r>
        <w:rPr>
          <w:color w:val="231F20"/>
          <w:spacing w:val="-19"/>
        </w:rPr>
        <w:t> </w:t>
      </w:r>
      <w:r>
        <w:rPr>
          <w:color w:val="231F20"/>
        </w:rPr>
        <w:t>Ví</w:t>
      </w:r>
      <w:r>
        <w:rPr>
          <w:color w:val="231F20"/>
          <w:spacing w:val="-14"/>
        </w:rPr>
        <w:t> </w:t>
      </w:r>
      <w:r>
        <w:rPr>
          <w:color w:val="231F20"/>
        </w:rPr>
        <w:t>như</w:t>
      </w:r>
      <w:r>
        <w:rPr>
          <w:color w:val="231F20"/>
          <w:spacing w:val="-14"/>
        </w:rPr>
        <w:t> </w:t>
      </w:r>
      <w:r>
        <w:rPr>
          <w:color w:val="231F20"/>
        </w:rPr>
        <w:t>rồng</w:t>
      </w:r>
      <w:r>
        <w:rPr>
          <w:color w:val="231F20"/>
          <w:spacing w:val="-13"/>
        </w:rPr>
        <w:t> </w:t>
      </w:r>
      <w:r>
        <w:rPr>
          <w:color w:val="231F20"/>
        </w:rPr>
        <w:t>ở</w:t>
      </w:r>
      <w:r>
        <w:rPr>
          <w:color w:val="231F20"/>
          <w:spacing w:val="-14"/>
        </w:rPr>
        <w:t> </w:t>
      </w:r>
      <w:r>
        <w:rPr>
          <w:color w:val="231F20"/>
        </w:rPr>
        <w:t>trong</w:t>
      </w:r>
      <w:r>
        <w:rPr>
          <w:color w:val="231F20"/>
          <w:spacing w:val="-14"/>
        </w:rPr>
        <w:t> </w:t>
      </w:r>
      <w:r>
        <w:rPr>
          <w:color w:val="231F20"/>
        </w:rPr>
        <w:t>biển</w:t>
      </w:r>
      <w:r>
        <w:rPr>
          <w:color w:val="231F20"/>
          <w:spacing w:val="-14"/>
        </w:rPr>
        <w:t> </w:t>
      </w:r>
      <w:r>
        <w:rPr>
          <w:color w:val="231F20"/>
        </w:rPr>
        <w:t>cả</w:t>
      </w:r>
      <w:r>
        <w:rPr>
          <w:color w:val="231F20"/>
          <w:spacing w:val="-13"/>
        </w:rPr>
        <w:t> </w:t>
      </w:r>
      <w:r>
        <w:rPr>
          <w:color w:val="231F20"/>
        </w:rPr>
        <w:t>hóa</w:t>
      </w:r>
      <w:r>
        <w:rPr>
          <w:color w:val="231F20"/>
          <w:spacing w:val="-14"/>
        </w:rPr>
        <w:t> </w:t>
      </w:r>
      <w:r>
        <w:rPr>
          <w:color w:val="231F20"/>
        </w:rPr>
        <w:t>làm</w:t>
      </w:r>
      <w:r>
        <w:rPr>
          <w:color w:val="231F20"/>
          <w:spacing w:val="-14"/>
        </w:rPr>
        <w:t> </w:t>
      </w:r>
      <w:r>
        <w:rPr>
          <w:color w:val="231F20"/>
        </w:rPr>
        <w:t>thân</w:t>
      </w:r>
      <w:r>
        <w:rPr>
          <w:color w:val="231F20"/>
          <w:spacing w:val="-14"/>
        </w:rPr>
        <w:t> </w:t>
      </w:r>
      <w:r>
        <w:rPr>
          <w:color w:val="231F20"/>
        </w:rPr>
        <w:t>lớn</w:t>
      </w:r>
      <w:r>
        <w:rPr>
          <w:color w:val="231F20"/>
          <w:spacing w:val="-13"/>
        </w:rPr>
        <w:t> </w:t>
      </w:r>
      <w:r>
        <w:rPr>
          <w:color w:val="231F20"/>
        </w:rPr>
        <w:t>bay</w:t>
      </w:r>
      <w:r>
        <w:rPr>
          <w:color w:val="231F20"/>
          <w:spacing w:val="-14"/>
        </w:rPr>
        <w:t> </w:t>
      </w:r>
      <w:r>
        <w:rPr>
          <w:color w:val="231F20"/>
        </w:rPr>
        <w:t>lên</w:t>
      </w:r>
      <w:r>
        <w:rPr>
          <w:color w:val="231F20"/>
          <w:spacing w:val="-14"/>
        </w:rPr>
        <w:t> </w:t>
      </w:r>
      <w:r>
        <w:rPr>
          <w:color w:val="231F20"/>
        </w:rPr>
        <w:t>trên</w:t>
      </w:r>
      <w:r>
        <w:rPr>
          <w:color w:val="231F20"/>
          <w:spacing w:val="-14"/>
        </w:rPr>
        <w:t> </w:t>
      </w:r>
      <w:r>
        <w:rPr>
          <w:color w:val="231F20"/>
        </w:rPr>
        <w:t>không, nổi mây rộng lớn che trùm khắp hư không, phát ra ánh chớp, </w:t>
      </w:r>
      <w:r>
        <w:rPr>
          <w:color w:val="231F20"/>
          <w:spacing w:val="-3"/>
        </w:rPr>
        <w:t>xuất </w:t>
      </w:r>
      <w:r>
        <w:rPr>
          <w:color w:val="231F20"/>
        </w:rPr>
        <w:t>sinh tiếng sấm như vầy: Nay ta sẽ mưa xuống nơi tất cả cỏ, thuốc, cây cối, rừng rậm.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Chúng sinh nghe âm thanh như thế, đều cảm thấy sợ hãi, khởi suy nghĩ: Rồng trong biển cả, nếu rút nước biển tuôn mưa xuống, chúng</w:t>
      </w:r>
      <w:r>
        <w:rPr>
          <w:color w:val="231F20"/>
          <w:spacing w:val="-8"/>
        </w:rPr>
        <w:t> </w:t>
      </w:r>
      <w:r>
        <w:rPr>
          <w:color w:val="231F20"/>
        </w:rPr>
        <w:t>ta</w:t>
      </w:r>
      <w:r>
        <w:rPr>
          <w:color w:val="231F20"/>
          <w:spacing w:val="-7"/>
        </w:rPr>
        <w:t> </w:t>
      </w:r>
      <w:r>
        <w:rPr>
          <w:color w:val="231F20"/>
        </w:rPr>
        <w:t>đều</w:t>
      </w:r>
      <w:r>
        <w:rPr>
          <w:color w:val="231F20"/>
          <w:spacing w:val="-7"/>
        </w:rPr>
        <w:t> </w:t>
      </w:r>
      <w:r>
        <w:rPr>
          <w:color w:val="231F20"/>
        </w:rPr>
        <w:t>sẽ</w:t>
      </w:r>
      <w:r>
        <w:rPr>
          <w:color w:val="231F20"/>
          <w:spacing w:val="-7"/>
        </w:rPr>
        <w:t> </w:t>
      </w:r>
      <w:r>
        <w:rPr>
          <w:color w:val="231F20"/>
        </w:rPr>
        <w:t>chết</w:t>
      </w:r>
      <w:r>
        <w:rPr>
          <w:color w:val="231F20"/>
          <w:spacing w:val="-7"/>
        </w:rPr>
        <w:t> </w:t>
      </w:r>
      <w:r>
        <w:rPr>
          <w:color w:val="231F20"/>
        </w:rPr>
        <w:t>chìm</w:t>
      </w:r>
      <w:r>
        <w:rPr>
          <w:color w:val="231F20"/>
          <w:spacing w:val="-7"/>
        </w:rPr>
        <w:t> </w:t>
      </w:r>
      <w:r>
        <w:rPr>
          <w:color w:val="231F20"/>
        </w:rPr>
        <w:t>hết.</w:t>
      </w:r>
      <w:r>
        <w:rPr>
          <w:color w:val="231F20"/>
          <w:spacing w:val="-7"/>
        </w:rPr>
        <w:t> </w:t>
      </w:r>
      <w:r>
        <w:rPr>
          <w:color w:val="231F20"/>
        </w:rPr>
        <w:t>Lúc</w:t>
      </w:r>
      <w:r>
        <w:rPr>
          <w:color w:val="231F20"/>
          <w:spacing w:val="-7"/>
        </w:rPr>
        <w:t> </w:t>
      </w:r>
      <w:r>
        <w:rPr>
          <w:color w:val="231F20"/>
          <w:spacing w:val="-6"/>
        </w:rPr>
        <w:t>ấy,</w:t>
      </w:r>
      <w:r>
        <w:rPr>
          <w:color w:val="231F20"/>
          <w:spacing w:val="-7"/>
        </w:rPr>
        <w:t> </w:t>
      </w:r>
      <w:r>
        <w:rPr>
          <w:color w:val="231F20"/>
        </w:rPr>
        <w:t>đại</w:t>
      </w:r>
      <w:r>
        <w:rPr>
          <w:color w:val="231F20"/>
          <w:spacing w:val="-7"/>
        </w:rPr>
        <w:t> </w:t>
      </w:r>
      <w:r>
        <w:rPr>
          <w:color w:val="231F20"/>
        </w:rPr>
        <w:t>địa,</w:t>
      </w:r>
      <w:r>
        <w:rPr>
          <w:color w:val="231F20"/>
          <w:spacing w:val="-7"/>
        </w:rPr>
        <w:t> </w:t>
      </w:r>
      <w:r>
        <w:rPr>
          <w:color w:val="231F20"/>
        </w:rPr>
        <w:t>tâm</w:t>
      </w:r>
      <w:r>
        <w:rPr>
          <w:color w:val="231F20"/>
          <w:spacing w:val="-7"/>
        </w:rPr>
        <w:t> </w:t>
      </w:r>
      <w:r>
        <w:rPr>
          <w:color w:val="231F20"/>
        </w:rPr>
        <w:t>không</w:t>
      </w:r>
      <w:r>
        <w:rPr>
          <w:color w:val="231F20"/>
          <w:spacing w:val="-8"/>
        </w:rPr>
        <w:t> </w:t>
      </w:r>
      <w:r>
        <w:rPr>
          <w:color w:val="231F20"/>
        </w:rPr>
        <w:t>nghi</w:t>
      </w:r>
      <w:r>
        <w:rPr>
          <w:color w:val="231F20"/>
          <w:spacing w:val="-7"/>
        </w:rPr>
        <w:t> </w:t>
      </w:r>
      <w:r>
        <w:rPr>
          <w:color w:val="231F20"/>
        </w:rPr>
        <w:t>sợ,</w:t>
      </w:r>
      <w:r>
        <w:rPr>
          <w:color w:val="231F20"/>
          <w:spacing w:val="-7"/>
        </w:rPr>
        <w:t> </w:t>
      </w:r>
      <w:r>
        <w:rPr>
          <w:color w:val="231F20"/>
          <w:spacing w:val="-4"/>
        </w:rPr>
        <w:t>lại </w:t>
      </w:r>
      <w:r>
        <w:rPr>
          <w:color w:val="231F20"/>
        </w:rPr>
        <w:t>không có sắc khác, nhưng có lời thỉnh cầu: Người nên mưa xuống, cho dù trải qua trăm ngàn năm chúng tôi cũng đều có thể thọ nhận.</w:t>
      </w:r>
    </w:p>
    <w:p>
      <w:pPr>
        <w:pStyle w:val="BodyText"/>
        <w:spacing w:line="276" w:lineRule="auto"/>
        <w:ind w:right="390"/>
      </w:pP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5"/>
        </w:rPr>
        <w:t>vậy.</w:t>
      </w:r>
      <w:r>
        <w:rPr>
          <w:color w:val="231F20"/>
          <w:spacing w:val="-8"/>
        </w:rPr>
        <w:t> </w:t>
      </w:r>
      <w:r>
        <w:rPr>
          <w:color w:val="231F20"/>
        </w:rPr>
        <w:t>Ngài</w:t>
      </w:r>
      <w:r>
        <w:rPr>
          <w:color w:val="231F20"/>
          <w:spacing w:val="-8"/>
        </w:rPr>
        <w:t> </w:t>
      </w:r>
      <w:r>
        <w:rPr>
          <w:color w:val="231F20"/>
        </w:rPr>
        <w:t>đã</w:t>
      </w:r>
      <w:r>
        <w:rPr>
          <w:color w:val="231F20"/>
          <w:spacing w:val="-9"/>
        </w:rPr>
        <w:t> </w:t>
      </w:r>
      <w:r>
        <w:rPr>
          <w:color w:val="231F20"/>
        </w:rPr>
        <w:t>nuôi</w:t>
      </w:r>
      <w:r>
        <w:rPr>
          <w:color w:val="231F20"/>
          <w:spacing w:val="-8"/>
        </w:rPr>
        <w:t> </w:t>
      </w:r>
      <w:r>
        <w:rPr>
          <w:color w:val="231F20"/>
        </w:rPr>
        <w:t>lớn</w:t>
      </w:r>
      <w:r>
        <w:rPr>
          <w:color w:val="231F20"/>
          <w:spacing w:val="-8"/>
        </w:rPr>
        <w:t> </w:t>
      </w:r>
      <w:r>
        <w:rPr>
          <w:color w:val="231F20"/>
        </w:rPr>
        <w:t>trí</w:t>
      </w:r>
      <w:r>
        <w:rPr>
          <w:color w:val="231F20"/>
          <w:spacing w:val="-8"/>
        </w:rPr>
        <w:t> </w:t>
      </w:r>
      <w:r>
        <w:rPr>
          <w:color w:val="231F20"/>
        </w:rPr>
        <w:t>thân</w:t>
      </w:r>
      <w:r>
        <w:rPr>
          <w:color w:val="231F20"/>
          <w:spacing w:val="-8"/>
        </w:rPr>
        <w:t> </w:t>
      </w:r>
      <w:r>
        <w:rPr>
          <w:color w:val="231F20"/>
        </w:rPr>
        <w:t>nơi</w:t>
      </w:r>
      <w:r>
        <w:rPr>
          <w:color w:val="231F20"/>
          <w:spacing w:val="-8"/>
        </w:rPr>
        <w:t> </w:t>
      </w:r>
      <w:r>
        <w:rPr>
          <w:color w:val="231F20"/>
        </w:rPr>
        <w:t>trụ</w:t>
      </w:r>
      <w:r>
        <w:rPr>
          <w:color w:val="231F20"/>
          <w:spacing w:val="-8"/>
        </w:rPr>
        <w:t> </w:t>
      </w:r>
      <w:r>
        <w:rPr>
          <w:color w:val="231F20"/>
        </w:rPr>
        <w:t>xứ của Phật Chủ Tràng, Phật Nhiên Đăng, Phật Ca Câu Tôn Đà Thôn, Phật Ca Na Hàm Mâu Ni, cho đến Phật Ca Diếp, trên đã lên trong cõi hư không của cảnh giới Niết bàn hữu dư, dùng mây đại bi giăng phủ</w:t>
      </w:r>
      <w:r>
        <w:rPr>
          <w:color w:val="231F20"/>
          <w:spacing w:val="-11"/>
        </w:rPr>
        <w:t> </w:t>
      </w:r>
      <w:r>
        <w:rPr>
          <w:color w:val="231F20"/>
        </w:rPr>
        <w:t>khắp</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phóng</w:t>
      </w:r>
      <w:r>
        <w:rPr>
          <w:color w:val="231F20"/>
          <w:spacing w:val="-11"/>
        </w:rPr>
        <w:t> </w:t>
      </w:r>
      <w:r>
        <w:rPr>
          <w:color w:val="231F20"/>
        </w:rPr>
        <w:t>ra</w:t>
      </w:r>
      <w:r>
        <w:rPr>
          <w:color w:val="231F20"/>
          <w:spacing w:val="-11"/>
        </w:rPr>
        <w:t> </w:t>
      </w:r>
      <w:r>
        <w:rPr>
          <w:color w:val="231F20"/>
        </w:rPr>
        <w:t>ánh</w:t>
      </w:r>
      <w:r>
        <w:rPr>
          <w:color w:val="231F20"/>
          <w:spacing w:val="-11"/>
        </w:rPr>
        <w:t> </w:t>
      </w:r>
      <w:r>
        <w:rPr>
          <w:color w:val="231F20"/>
        </w:rPr>
        <w:t>chớp</w:t>
      </w:r>
      <w:r>
        <w:rPr>
          <w:color w:val="231F20"/>
          <w:spacing w:val="-11"/>
        </w:rPr>
        <w:t> </w:t>
      </w:r>
      <w:r>
        <w:rPr>
          <w:color w:val="231F20"/>
        </w:rPr>
        <w:t>trí</w:t>
      </w:r>
      <w:r>
        <w:rPr>
          <w:color w:val="231F20"/>
          <w:spacing w:val="-11"/>
        </w:rPr>
        <w:t> </w:t>
      </w:r>
      <w:r>
        <w:rPr>
          <w:color w:val="231F20"/>
        </w:rPr>
        <w:t>tuệ,</w:t>
      </w:r>
      <w:r>
        <w:rPr>
          <w:color w:val="231F20"/>
          <w:spacing w:val="-10"/>
        </w:rPr>
        <w:t> </w:t>
      </w:r>
      <w:r>
        <w:rPr>
          <w:color w:val="231F20"/>
        </w:rPr>
        <w:t>phát</w:t>
      </w:r>
      <w:r>
        <w:rPr>
          <w:color w:val="231F20"/>
          <w:spacing w:val="-11"/>
        </w:rPr>
        <w:t> </w:t>
      </w:r>
      <w:r>
        <w:rPr>
          <w:color w:val="231F20"/>
        </w:rPr>
        <w:t>khởi</w:t>
      </w:r>
      <w:r>
        <w:rPr>
          <w:color w:val="231F20"/>
          <w:spacing w:val="-11"/>
        </w:rPr>
        <w:t> </w:t>
      </w:r>
      <w:r>
        <w:rPr>
          <w:color w:val="231F20"/>
        </w:rPr>
        <w:t>tiếng</w:t>
      </w:r>
      <w:r>
        <w:rPr>
          <w:color w:val="231F20"/>
          <w:spacing w:val="-11"/>
        </w:rPr>
        <w:t> </w:t>
      </w:r>
      <w:r>
        <w:rPr>
          <w:color w:val="231F20"/>
        </w:rPr>
        <w:t>gầm</w:t>
      </w:r>
      <w:r>
        <w:rPr>
          <w:color w:val="231F20"/>
          <w:spacing w:val="-11"/>
        </w:rPr>
        <w:t> </w:t>
      </w:r>
      <w:r>
        <w:rPr>
          <w:color w:val="231F20"/>
          <w:spacing w:val="-4"/>
        </w:rPr>
        <w:t>của </w:t>
      </w:r>
      <w:r>
        <w:rPr>
          <w:color w:val="231F20"/>
        </w:rPr>
        <w:t>sư tử vô ngã, nói lời như thế này: Xá-lợi-phất! </w:t>
      </w:r>
      <w:r>
        <w:rPr>
          <w:color w:val="231F20"/>
          <w:spacing w:val="-10"/>
        </w:rPr>
        <w:t>Ta </w:t>
      </w:r>
      <w:r>
        <w:rPr>
          <w:color w:val="231F20"/>
        </w:rPr>
        <w:t>đã giảng nói hoặc rộng hoặc lược, người hiểu biết là khó được. Bấy giờ, tất cả những người thọ nhận Phật hóa, nghe nói lời </w:t>
      </w:r>
      <w:r>
        <w:rPr>
          <w:color w:val="231F20"/>
          <w:spacing w:val="-5"/>
        </w:rPr>
        <w:t>này, </w:t>
      </w:r>
      <w:r>
        <w:rPr>
          <w:color w:val="231F20"/>
        </w:rPr>
        <w:t>tâm đều lo sợ, chỉ trừ Tôn giả Xá-lợi-phất, suy niệm: Đức Thế Tôn từ xưa lúc chưa được danh, vị, cú, thân, đã vì chúng sinh giảng nói pháp, chúng ta không thể hiểu. Chỉ có Tôn giả Xá-lợi-phất đã tăng trưởng tri kiến như đại địa</w:t>
      </w:r>
      <w:r>
        <w:rPr>
          <w:color w:val="231F20"/>
          <w:spacing w:val="-10"/>
        </w:rPr>
        <w:t> </w:t>
      </w:r>
      <w:r>
        <w:rPr>
          <w:color w:val="231F20"/>
        </w:rPr>
        <w:t>trong</w:t>
      </w:r>
      <w:r>
        <w:rPr>
          <w:color w:val="231F20"/>
          <w:spacing w:val="-9"/>
        </w:rPr>
        <w:t> </w:t>
      </w:r>
      <w:r>
        <w:rPr>
          <w:color w:val="231F20"/>
        </w:rPr>
        <w:t>sáu</w:t>
      </w:r>
      <w:r>
        <w:rPr>
          <w:color w:val="231F20"/>
          <w:spacing w:val="-10"/>
        </w:rPr>
        <w:t> </w:t>
      </w:r>
      <w:r>
        <w:rPr>
          <w:color w:val="231F20"/>
        </w:rPr>
        <w:t>mươi</w:t>
      </w:r>
      <w:r>
        <w:rPr>
          <w:color w:val="231F20"/>
          <w:spacing w:val="-9"/>
        </w:rPr>
        <w:t> </w:t>
      </w:r>
      <w:r>
        <w:rPr>
          <w:color w:val="231F20"/>
        </w:rPr>
        <w:t>kiếp,</w:t>
      </w:r>
      <w:r>
        <w:rPr>
          <w:color w:val="231F20"/>
          <w:spacing w:val="-9"/>
        </w:rPr>
        <w:t> </w:t>
      </w:r>
      <w:r>
        <w:rPr>
          <w:color w:val="231F20"/>
        </w:rPr>
        <w:t>nên</w:t>
      </w:r>
      <w:r>
        <w:rPr>
          <w:color w:val="231F20"/>
          <w:spacing w:val="-10"/>
        </w:rPr>
        <w:t> </w:t>
      </w:r>
      <w:r>
        <w:rPr>
          <w:color w:val="231F20"/>
        </w:rPr>
        <w:t>tâm</w:t>
      </w:r>
      <w:r>
        <w:rPr>
          <w:color w:val="231F20"/>
          <w:spacing w:val="-9"/>
        </w:rPr>
        <w:t> </w:t>
      </w:r>
      <w:r>
        <w:rPr>
          <w:color w:val="231F20"/>
        </w:rPr>
        <w:t>không</w:t>
      </w:r>
      <w:r>
        <w:rPr>
          <w:color w:val="231F20"/>
          <w:spacing w:val="-9"/>
        </w:rPr>
        <w:t> </w:t>
      </w:r>
      <w:r>
        <w:rPr>
          <w:color w:val="231F20"/>
        </w:rPr>
        <w:t>sợ</w:t>
      </w:r>
      <w:r>
        <w:rPr>
          <w:color w:val="231F20"/>
          <w:spacing w:val="-10"/>
        </w:rPr>
        <w:t> </w:t>
      </w:r>
      <w:r>
        <w:rPr>
          <w:color w:val="231F20"/>
        </w:rPr>
        <w:t>hãi,</w:t>
      </w:r>
      <w:r>
        <w:rPr>
          <w:color w:val="231F20"/>
          <w:spacing w:val="-9"/>
        </w:rPr>
        <w:t> </w:t>
      </w:r>
      <w:r>
        <w:rPr>
          <w:color w:val="231F20"/>
        </w:rPr>
        <w:t>lại</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sắc</w:t>
      </w:r>
      <w:r>
        <w:rPr>
          <w:color w:val="231F20"/>
          <w:spacing w:val="-9"/>
        </w:rPr>
        <w:t> </w:t>
      </w:r>
      <w:r>
        <w:rPr>
          <w:color w:val="231F20"/>
        </w:rPr>
        <w:t>khác để thỉnh Phật, Thế Tôn giảng nói pháp, hoặc rộng hoặc lược, vẫn có người có thể hiểu biết pháp bảo.</w:t>
      </w:r>
    </w:p>
    <w:p>
      <w:pPr>
        <w:pStyle w:val="BodyText"/>
        <w:spacing w:line="276" w:lineRule="auto" w:before="116"/>
        <w:ind w:right="391"/>
      </w:pPr>
      <w:r>
        <w:rPr>
          <w:i/>
          <w:color w:val="231F20"/>
        </w:rPr>
        <w:t>Hỏi: </w:t>
      </w:r>
      <w:r>
        <w:rPr>
          <w:color w:val="231F20"/>
        </w:rPr>
        <w:t>Có pháp không phải là cảnh giới của Thanh văn, Phật- bích-chi, vì sao Tôn giả Xá-lợi-phất lại nói lời thỉnh như thế?</w:t>
      </w:r>
    </w:p>
    <w:p>
      <w:pPr>
        <w:pStyle w:val="BodyText"/>
        <w:spacing w:line="276" w:lineRule="auto"/>
        <w:ind w:right="391"/>
      </w:pPr>
      <w:r>
        <w:rPr>
          <w:i/>
          <w:color w:val="231F20"/>
        </w:rPr>
        <w:t>Đáp: </w:t>
      </w:r>
      <w:r>
        <w:rPr>
          <w:color w:val="231F20"/>
        </w:rPr>
        <w:t>Do đối tượng nhận biết của hàng Thanh văn không phải là đối tượng nhận biết của Đức Phật. Vì cảnh giới của hàng Thanh văn</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cảnh</w:t>
      </w:r>
      <w:r>
        <w:rPr>
          <w:color w:val="231F20"/>
          <w:spacing w:val="-4"/>
        </w:rPr>
        <w:t> </w:t>
      </w:r>
      <w:r>
        <w:rPr>
          <w:color w:val="231F20"/>
        </w:rPr>
        <w:t>giới</w:t>
      </w:r>
      <w:r>
        <w:rPr>
          <w:color w:val="231F20"/>
          <w:spacing w:val="-3"/>
        </w:rPr>
        <w:t> </w:t>
      </w:r>
      <w:r>
        <w:rPr>
          <w:color w:val="231F20"/>
        </w:rPr>
        <w:t>của</w:t>
      </w:r>
      <w:r>
        <w:rPr>
          <w:color w:val="231F20"/>
          <w:spacing w:val="-4"/>
        </w:rPr>
        <w:t> </w:t>
      </w:r>
      <w:r>
        <w:rPr>
          <w:color w:val="231F20"/>
        </w:rPr>
        <w:t>Đức</w:t>
      </w:r>
      <w:r>
        <w:rPr>
          <w:color w:val="231F20"/>
          <w:spacing w:val="-3"/>
        </w:rPr>
        <w:t> </w:t>
      </w:r>
      <w:r>
        <w:rPr>
          <w:color w:val="231F20"/>
        </w:rPr>
        <w:t>Phật.</w:t>
      </w:r>
      <w:r>
        <w:rPr>
          <w:color w:val="231F20"/>
          <w:spacing w:val="-9"/>
        </w:rPr>
        <w:t> </w:t>
      </w:r>
      <w:r>
        <w:rPr>
          <w:color w:val="231F20"/>
        </w:rPr>
        <w:t>Vì</w:t>
      </w:r>
      <w:r>
        <w:rPr>
          <w:color w:val="231F20"/>
          <w:spacing w:val="-3"/>
        </w:rPr>
        <w:t> </w:t>
      </w:r>
      <w:r>
        <w:rPr>
          <w:color w:val="231F20"/>
        </w:rPr>
        <w:t>đối</w:t>
      </w:r>
      <w:r>
        <w:rPr>
          <w:color w:val="231F20"/>
          <w:spacing w:val="-4"/>
        </w:rPr>
        <w:t> </w:t>
      </w:r>
      <w:r>
        <w:rPr>
          <w:color w:val="231F20"/>
        </w:rPr>
        <w:t>tượng</w:t>
      </w:r>
      <w:r>
        <w:rPr>
          <w:color w:val="231F20"/>
          <w:spacing w:val="-3"/>
        </w:rPr>
        <w:t> </w:t>
      </w:r>
      <w:r>
        <w:rPr>
          <w:color w:val="231F20"/>
        </w:rPr>
        <w:t>hành</w:t>
      </w:r>
      <w:r>
        <w:rPr>
          <w:color w:val="231F20"/>
          <w:spacing w:val="-4"/>
        </w:rPr>
        <w:t> </w:t>
      </w:r>
      <w:r>
        <w:rPr>
          <w:color w:val="231F20"/>
        </w:rPr>
        <w:t>của</w:t>
      </w:r>
      <w:r>
        <w:rPr>
          <w:color w:val="231F20"/>
          <w:spacing w:val="-3"/>
        </w:rPr>
        <w:t> </w:t>
      </w:r>
      <w:r>
        <w:rPr>
          <w:color w:val="231F20"/>
        </w:rPr>
        <w:t>hàng Thanh văn không phải là đối tượng hành của Đức Phật. Vì căn của hàng Thanh văn không phải là căn của Đức</w:t>
      </w:r>
      <w:r>
        <w:rPr>
          <w:color w:val="231F20"/>
          <w:spacing w:val="-8"/>
        </w:rPr>
        <w:t> </w:t>
      </w:r>
      <w:r>
        <w:rPr>
          <w:color w:val="231F20"/>
        </w:rPr>
        <w:t>Phật.</w:t>
      </w:r>
    </w:p>
    <w:p>
      <w:pPr>
        <w:pStyle w:val="BodyText"/>
        <w:spacing w:line="276" w:lineRule="auto"/>
        <w:ind w:right="388"/>
      </w:pPr>
      <w:r>
        <w:rPr>
          <w:color w:val="231F20"/>
        </w:rPr>
        <w:t>Lại nữa, vì Đức Phật cho phép nên thỉnh. Tôn giả Xá-lợi-phất khởi suy niệm như thế này: Đức Thế Tôn giảng nói, thường do   tâm</w:t>
      </w:r>
      <w:r>
        <w:rPr>
          <w:color w:val="231F20"/>
          <w:spacing w:val="11"/>
        </w:rPr>
        <w:t> </w:t>
      </w:r>
      <w:r>
        <w:rPr>
          <w:color w:val="231F20"/>
        </w:rPr>
        <w:t>thương</w:t>
      </w:r>
      <w:r>
        <w:rPr>
          <w:color w:val="231F20"/>
          <w:spacing w:val="12"/>
        </w:rPr>
        <w:t> </w:t>
      </w:r>
      <w:r>
        <w:rPr>
          <w:color w:val="231F20"/>
        </w:rPr>
        <w:t>xót,</w:t>
      </w:r>
      <w:r>
        <w:rPr>
          <w:color w:val="231F20"/>
          <w:spacing w:val="11"/>
        </w:rPr>
        <w:t> </w:t>
      </w:r>
      <w:r>
        <w:rPr>
          <w:color w:val="231F20"/>
        </w:rPr>
        <w:t>biết</w:t>
      </w:r>
      <w:r>
        <w:rPr>
          <w:color w:val="231F20"/>
          <w:spacing w:val="12"/>
        </w:rPr>
        <w:t> </w:t>
      </w:r>
      <w:r>
        <w:rPr>
          <w:color w:val="231F20"/>
        </w:rPr>
        <w:t>rõ</w:t>
      </w:r>
      <w:r>
        <w:rPr>
          <w:color w:val="231F20"/>
          <w:spacing w:val="12"/>
        </w:rPr>
        <w:t> </w:t>
      </w:r>
      <w:r>
        <w:rPr>
          <w:color w:val="231F20"/>
        </w:rPr>
        <w:t>dung</w:t>
      </w:r>
      <w:r>
        <w:rPr>
          <w:color w:val="231F20"/>
          <w:spacing w:val="11"/>
        </w:rPr>
        <w:t> </w:t>
      </w:r>
      <w:r>
        <w:rPr>
          <w:color w:val="231F20"/>
        </w:rPr>
        <w:t>lượng,</w:t>
      </w:r>
      <w:r>
        <w:rPr>
          <w:color w:val="231F20"/>
          <w:spacing w:val="12"/>
        </w:rPr>
        <w:t> </w:t>
      </w:r>
      <w:r>
        <w:rPr>
          <w:color w:val="231F20"/>
        </w:rPr>
        <w:t>quán</w:t>
      </w:r>
      <w:r>
        <w:rPr>
          <w:color w:val="231F20"/>
          <w:spacing w:val="12"/>
        </w:rPr>
        <w:t> </w:t>
      </w:r>
      <w:r>
        <w:rPr>
          <w:color w:val="231F20"/>
        </w:rPr>
        <w:t>xét</w:t>
      </w:r>
      <w:r>
        <w:rPr>
          <w:color w:val="231F20"/>
          <w:spacing w:val="11"/>
        </w:rPr>
        <w:t> </w:t>
      </w:r>
      <w:r>
        <w:rPr>
          <w:color w:val="231F20"/>
        </w:rPr>
        <w:t>về</w:t>
      </w:r>
      <w:r>
        <w:rPr>
          <w:color w:val="231F20"/>
          <w:spacing w:val="12"/>
        </w:rPr>
        <w:t> </w:t>
      </w:r>
      <w:r>
        <w:rPr>
          <w:color w:val="231F20"/>
        </w:rPr>
        <w:t>vật</w:t>
      </w:r>
      <w:r>
        <w:rPr>
          <w:color w:val="231F20"/>
          <w:spacing w:val="12"/>
        </w:rPr>
        <w:t> </w:t>
      </w:r>
      <w:r>
        <w:rPr>
          <w:color w:val="231F20"/>
        </w:rPr>
        <w:t>chứa</w:t>
      </w:r>
      <w:r>
        <w:rPr>
          <w:color w:val="231F20"/>
          <w:spacing w:val="11"/>
        </w:rPr>
        <w:t> </w:t>
      </w:r>
      <w:r>
        <w:rPr>
          <w:color w:val="231F20"/>
        </w:rPr>
        <w:t>đựng,</w:t>
      </w:r>
      <w:r>
        <w:rPr>
          <w:color w:val="231F20"/>
          <w:spacing w:val="12"/>
        </w:rPr>
        <w:t> </w:t>
      </w:r>
      <w:r>
        <w:rPr>
          <w:color w:val="231F20"/>
        </w:rPr>
        <w:t>về</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4" w:firstLine="0"/>
      </w:pPr>
      <w:r>
        <w:rPr>
          <w:color w:val="231F20"/>
        </w:rPr>
        <w:t>ruộng của các chúng sinh kia, nên tuôn trận mưa pháp khiến </w:t>
      </w:r>
      <w:r>
        <w:rPr>
          <w:color w:val="231F20"/>
          <w:spacing w:val="2"/>
        </w:rPr>
        <w:t>lời </w:t>
      </w:r>
      <w:r>
        <w:rPr>
          <w:color w:val="231F20"/>
        </w:rPr>
        <w:t>giảng nói không uổng phí. Nếu đã nói một câu người trước không thọ nhận thì Đức Phật không nói. Đức Thế Tôn đã biết ta là pháp khí có thể thọ nhận từng ấy lời Phật, nên mới vì ta giảng nói pháp như</w:t>
      </w:r>
      <w:r>
        <w:rPr>
          <w:color w:val="231F20"/>
          <w:spacing w:val="5"/>
        </w:rPr>
        <w:t> </w:t>
      </w:r>
      <w:r>
        <w:rPr>
          <w:color w:val="231F20"/>
        </w:rPr>
        <w:t>thế.</w:t>
      </w:r>
    </w:p>
    <w:p>
      <w:pPr>
        <w:pStyle w:val="BodyText"/>
        <w:ind w:left="960" w:firstLine="0"/>
      </w:pPr>
      <w:r>
        <w:rPr>
          <w:color w:val="231F20"/>
        </w:rPr>
        <w:t>Do sự việc này, Đức Phật chấp nhận nên thỉnh.</w:t>
      </w:r>
    </w:p>
    <w:p>
      <w:pPr>
        <w:pStyle w:val="BodyText"/>
        <w:spacing w:line="271" w:lineRule="auto" w:before="152"/>
        <w:ind w:left="393" w:right="108"/>
      </w:pPr>
      <w:r>
        <w:rPr>
          <w:i/>
          <w:color w:val="231F20"/>
        </w:rPr>
        <w:t>Hỏi: </w:t>
      </w:r>
      <w:r>
        <w:rPr>
          <w:color w:val="231F20"/>
        </w:rPr>
        <w:t>Vì những người thọ nhận sự hóa độ nào để nói </w:t>
      </w:r>
      <w:r>
        <w:rPr>
          <w:i/>
          <w:color w:val="231F20"/>
        </w:rPr>
        <w:t>giới</w:t>
      </w:r>
      <w:r>
        <w:rPr>
          <w:color w:val="231F20"/>
        </w:rPr>
        <w:t>? Vì những người nào nói </w:t>
      </w:r>
      <w:r>
        <w:rPr>
          <w:i/>
          <w:color w:val="231F20"/>
        </w:rPr>
        <w:t>nhập</w:t>
      </w:r>
      <w:r>
        <w:rPr>
          <w:color w:val="231F20"/>
        </w:rPr>
        <w:t>? Vì những người nào nói </w:t>
      </w:r>
      <w:r>
        <w:rPr>
          <w:i/>
          <w:color w:val="231F20"/>
        </w:rPr>
        <w:t>ấm</w:t>
      </w:r>
      <w:r>
        <w:rPr>
          <w:color w:val="231F20"/>
        </w:rPr>
        <w:t>?</w:t>
      </w:r>
    </w:p>
    <w:p>
      <w:pPr>
        <w:pStyle w:val="BodyText"/>
        <w:spacing w:line="271" w:lineRule="auto"/>
        <w:ind w:left="393" w:right="107"/>
      </w:pPr>
      <w:r>
        <w:rPr>
          <w:i/>
          <w:color w:val="231F20"/>
        </w:rPr>
        <w:t>Đáp: </w:t>
      </w:r>
      <w:r>
        <w:rPr>
          <w:color w:val="231F20"/>
        </w:rPr>
        <w:t>Đối với người ngu tối trong giới, vì họ nói giới. Đối với người</w:t>
      </w:r>
      <w:r>
        <w:rPr>
          <w:color w:val="231F20"/>
          <w:spacing w:val="-11"/>
        </w:rPr>
        <w:t> </w:t>
      </w:r>
      <w:r>
        <w:rPr>
          <w:color w:val="231F20"/>
        </w:rPr>
        <w:t>ngu</w:t>
      </w:r>
      <w:r>
        <w:rPr>
          <w:color w:val="231F20"/>
          <w:spacing w:val="-11"/>
        </w:rPr>
        <w:t> </w:t>
      </w:r>
      <w:r>
        <w:rPr>
          <w:color w:val="231F20"/>
        </w:rPr>
        <w:t>tối</w:t>
      </w:r>
      <w:r>
        <w:rPr>
          <w:color w:val="231F20"/>
          <w:spacing w:val="-11"/>
        </w:rPr>
        <w:t> </w:t>
      </w:r>
      <w:r>
        <w:rPr>
          <w:color w:val="231F20"/>
        </w:rPr>
        <w:t>trong</w:t>
      </w:r>
      <w:r>
        <w:rPr>
          <w:color w:val="231F20"/>
          <w:spacing w:val="-11"/>
        </w:rPr>
        <w:t> </w:t>
      </w:r>
      <w:r>
        <w:rPr>
          <w:color w:val="231F20"/>
        </w:rPr>
        <w:t>nhập,</w:t>
      </w:r>
      <w:r>
        <w:rPr>
          <w:color w:val="231F20"/>
          <w:spacing w:val="-11"/>
        </w:rPr>
        <w:t> </w:t>
      </w:r>
      <w:r>
        <w:rPr>
          <w:color w:val="231F20"/>
        </w:rPr>
        <w:t>vì</w:t>
      </w:r>
      <w:r>
        <w:rPr>
          <w:color w:val="231F20"/>
          <w:spacing w:val="-10"/>
        </w:rPr>
        <w:t> </w:t>
      </w:r>
      <w:r>
        <w:rPr>
          <w:color w:val="231F20"/>
        </w:rPr>
        <w:t>họ</w:t>
      </w:r>
      <w:r>
        <w:rPr>
          <w:color w:val="231F20"/>
          <w:spacing w:val="-11"/>
        </w:rPr>
        <w:t> </w:t>
      </w:r>
      <w:r>
        <w:rPr>
          <w:color w:val="231F20"/>
        </w:rPr>
        <w:t>nói</w:t>
      </w:r>
      <w:r>
        <w:rPr>
          <w:color w:val="231F20"/>
          <w:spacing w:val="-11"/>
        </w:rPr>
        <w:t> </w:t>
      </w:r>
      <w:r>
        <w:rPr>
          <w:color w:val="231F20"/>
        </w:rPr>
        <w:t>nhập.</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người</w:t>
      </w:r>
      <w:r>
        <w:rPr>
          <w:color w:val="231F20"/>
          <w:spacing w:val="-10"/>
        </w:rPr>
        <w:t> </w:t>
      </w:r>
      <w:r>
        <w:rPr>
          <w:color w:val="231F20"/>
        </w:rPr>
        <w:t>ngu</w:t>
      </w:r>
      <w:r>
        <w:rPr>
          <w:color w:val="231F20"/>
          <w:spacing w:val="-11"/>
        </w:rPr>
        <w:t> </w:t>
      </w:r>
      <w:r>
        <w:rPr>
          <w:color w:val="231F20"/>
        </w:rPr>
        <w:t>tối</w:t>
      </w:r>
      <w:r>
        <w:rPr>
          <w:color w:val="231F20"/>
          <w:spacing w:val="-11"/>
        </w:rPr>
        <w:t> </w:t>
      </w:r>
      <w:r>
        <w:rPr>
          <w:color w:val="231F20"/>
        </w:rPr>
        <w:t>trong ấm, vì họ nói ấm.</w:t>
      </w:r>
    </w:p>
    <w:p>
      <w:pPr>
        <w:pStyle w:val="BodyText"/>
        <w:spacing w:line="271" w:lineRule="auto"/>
        <w:ind w:left="393" w:right="108"/>
      </w:pPr>
      <w:r>
        <w:rPr>
          <w:color w:val="231F20"/>
        </w:rPr>
        <w:t>Lại nữa, người thọ nhận sự hóa độ, hoặc là người mới </w:t>
      </w:r>
      <w:r>
        <w:rPr>
          <w:color w:val="231F20"/>
          <w:spacing w:val="-3"/>
        </w:rPr>
        <w:t>hành, </w:t>
      </w:r>
      <w:r>
        <w:rPr>
          <w:color w:val="231F20"/>
        </w:rPr>
        <w:t>hoặc</w:t>
      </w:r>
      <w:r>
        <w:rPr>
          <w:color w:val="231F20"/>
          <w:spacing w:val="-11"/>
        </w:rPr>
        <w:t> </w:t>
      </w:r>
      <w:r>
        <w:rPr>
          <w:color w:val="231F20"/>
        </w:rPr>
        <w:t>là</w:t>
      </w:r>
      <w:r>
        <w:rPr>
          <w:color w:val="231F20"/>
          <w:spacing w:val="-10"/>
        </w:rPr>
        <w:t> </w:t>
      </w:r>
      <w:r>
        <w:rPr>
          <w:color w:val="231F20"/>
        </w:rPr>
        <w:t>người</w:t>
      </w:r>
      <w:r>
        <w:rPr>
          <w:color w:val="231F20"/>
          <w:spacing w:val="-10"/>
        </w:rPr>
        <w:t> </w:t>
      </w:r>
      <w:r>
        <w:rPr>
          <w:color w:val="231F20"/>
        </w:rPr>
        <w:t>đã</w:t>
      </w:r>
      <w:r>
        <w:rPr>
          <w:color w:val="231F20"/>
          <w:spacing w:val="-10"/>
        </w:rPr>
        <w:t> </w:t>
      </w:r>
      <w:r>
        <w:rPr>
          <w:color w:val="231F20"/>
        </w:rPr>
        <w:t>hành,</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người</w:t>
      </w:r>
      <w:r>
        <w:rPr>
          <w:color w:val="231F20"/>
          <w:spacing w:val="-10"/>
        </w:rPr>
        <w:t> </w:t>
      </w:r>
      <w:r>
        <w:rPr>
          <w:color w:val="231F20"/>
        </w:rPr>
        <w:t>hành</w:t>
      </w:r>
      <w:r>
        <w:rPr>
          <w:color w:val="231F20"/>
          <w:spacing w:val="-10"/>
        </w:rPr>
        <w:t> </w:t>
      </w:r>
      <w:r>
        <w:rPr>
          <w:color w:val="231F20"/>
        </w:rPr>
        <w:t>đã</w:t>
      </w:r>
      <w:r>
        <w:rPr>
          <w:color w:val="231F20"/>
          <w:spacing w:val="-10"/>
        </w:rPr>
        <w:t> </w:t>
      </w:r>
      <w:r>
        <w:rPr>
          <w:color w:val="231F20"/>
        </w:rPr>
        <w:t>lâu.</w:t>
      </w:r>
      <w:r>
        <w:rPr>
          <w:color w:val="231F20"/>
          <w:spacing w:val="-15"/>
        </w:rPr>
        <w:t> </w:t>
      </w:r>
      <w:r>
        <w:rPr>
          <w:color w:val="231F20"/>
        </w:rPr>
        <w:t>Vì</w:t>
      </w:r>
      <w:r>
        <w:rPr>
          <w:color w:val="231F20"/>
          <w:spacing w:val="-10"/>
        </w:rPr>
        <w:t> </w:t>
      </w:r>
      <w:r>
        <w:rPr>
          <w:color w:val="231F20"/>
        </w:rPr>
        <w:t>người</w:t>
      </w:r>
      <w:r>
        <w:rPr>
          <w:color w:val="231F20"/>
          <w:spacing w:val="-10"/>
        </w:rPr>
        <w:t> </w:t>
      </w:r>
      <w:r>
        <w:rPr>
          <w:color w:val="231F20"/>
        </w:rPr>
        <w:t>mới</w:t>
      </w:r>
      <w:r>
        <w:rPr>
          <w:color w:val="231F20"/>
          <w:spacing w:val="-10"/>
        </w:rPr>
        <w:t> </w:t>
      </w:r>
      <w:r>
        <w:rPr>
          <w:color w:val="231F20"/>
        </w:rPr>
        <w:t>hành nói giới, vì người đã hành nói nhập, vì người hành đã lâu nói ấm.</w:t>
      </w:r>
    </w:p>
    <w:p>
      <w:pPr>
        <w:pStyle w:val="BodyText"/>
        <w:spacing w:line="271" w:lineRule="auto"/>
        <w:ind w:left="393" w:right="107"/>
      </w:pPr>
      <w:r>
        <w:rPr>
          <w:color w:val="231F20"/>
        </w:rPr>
        <w:t>Đối với hạng căn phẩm hạ, phẩm trung, phẩm thượng, đối với những</w:t>
      </w:r>
      <w:r>
        <w:rPr>
          <w:color w:val="231F20"/>
          <w:spacing w:val="-10"/>
        </w:rPr>
        <w:t> </w:t>
      </w:r>
      <w:r>
        <w:rPr>
          <w:color w:val="231F20"/>
        </w:rPr>
        <w:t>người</w:t>
      </w:r>
      <w:r>
        <w:rPr>
          <w:color w:val="231F20"/>
          <w:spacing w:val="-10"/>
        </w:rPr>
        <w:t> </w:t>
      </w:r>
      <w:r>
        <w:rPr>
          <w:color w:val="231F20"/>
        </w:rPr>
        <w:t>ưa</w:t>
      </w:r>
      <w:r>
        <w:rPr>
          <w:color w:val="231F20"/>
          <w:spacing w:val="-10"/>
        </w:rPr>
        <w:t> </w:t>
      </w:r>
      <w:r>
        <w:rPr>
          <w:color w:val="231F20"/>
        </w:rPr>
        <w:t>nói</w:t>
      </w:r>
      <w:r>
        <w:rPr>
          <w:color w:val="231F20"/>
          <w:spacing w:val="-10"/>
        </w:rPr>
        <w:t> </w:t>
      </w:r>
      <w:r>
        <w:rPr>
          <w:color w:val="231F20"/>
        </w:rPr>
        <w:t>rộng,</w:t>
      </w:r>
      <w:r>
        <w:rPr>
          <w:color w:val="231F20"/>
          <w:spacing w:val="-10"/>
        </w:rPr>
        <w:t> </w:t>
      </w:r>
      <w:r>
        <w:rPr>
          <w:color w:val="231F20"/>
        </w:rPr>
        <w:t>ưa</w:t>
      </w:r>
      <w:r>
        <w:rPr>
          <w:color w:val="231F20"/>
          <w:spacing w:val="-10"/>
        </w:rPr>
        <w:t> </w:t>
      </w:r>
      <w:r>
        <w:rPr>
          <w:color w:val="231F20"/>
        </w:rPr>
        <w:t>nói</w:t>
      </w:r>
      <w:r>
        <w:rPr>
          <w:color w:val="231F20"/>
          <w:spacing w:val="-10"/>
        </w:rPr>
        <w:t> </w:t>
      </w:r>
      <w:r>
        <w:rPr>
          <w:color w:val="231F20"/>
        </w:rPr>
        <w:t>lược,</w:t>
      </w:r>
      <w:r>
        <w:rPr>
          <w:color w:val="231F20"/>
          <w:spacing w:val="-10"/>
        </w:rPr>
        <w:t> </w:t>
      </w:r>
      <w:r>
        <w:rPr>
          <w:color w:val="231F20"/>
        </w:rPr>
        <w:t>ưa</w:t>
      </w:r>
      <w:r>
        <w:rPr>
          <w:color w:val="231F20"/>
          <w:spacing w:val="-10"/>
        </w:rPr>
        <w:t> </w:t>
      </w:r>
      <w:r>
        <w:rPr>
          <w:color w:val="231F20"/>
        </w:rPr>
        <w:t>nói</w:t>
      </w:r>
      <w:r>
        <w:rPr>
          <w:color w:val="231F20"/>
          <w:spacing w:val="-10"/>
        </w:rPr>
        <w:t> </w:t>
      </w:r>
      <w:r>
        <w:rPr>
          <w:color w:val="231F20"/>
        </w:rPr>
        <w:t>rộng</w:t>
      </w:r>
      <w:r>
        <w:rPr>
          <w:color w:val="231F20"/>
          <w:spacing w:val="-10"/>
        </w:rPr>
        <w:t> </w:t>
      </w:r>
      <w:r>
        <w:rPr>
          <w:color w:val="231F20"/>
        </w:rPr>
        <w:t>lược</w:t>
      </w:r>
      <w:r>
        <w:rPr>
          <w:color w:val="231F20"/>
          <w:spacing w:val="-10"/>
        </w:rPr>
        <w:t> </w:t>
      </w:r>
      <w:r>
        <w:rPr>
          <w:color w:val="231F20"/>
        </w:rPr>
        <w:t>nêu</w:t>
      </w:r>
      <w:r>
        <w:rPr>
          <w:color w:val="231F20"/>
          <w:spacing w:val="-10"/>
        </w:rPr>
        <w:t> </w:t>
      </w:r>
      <w:r>
        <w:rPr>
          <w:color w:val="231F20"/>
        </w:rPr>
        <w:t>bày</w:t>
      </w:r>
      <w:r>
        <w:rPr>
          <w:color w:val="231F20"/>
          <w:spacing w:val="-10"/>
        </w:rPr>
        <w:t> </w:t>
      </w:r>
      <w:r>
        <w:rPr>
          <w:color w:val="231F20"/>
        </w:rPr>
        <w:t>cũng như thế.</w:t>
      </w:r>
    </w:p>
    <w:p>
      <w:pPr>
        <w:pStyle w:val="BodyText"/>
        <w:spacing w:line="271" w:lineRule="auto"/>
        <w:ind w:left="393" w:right="107"/>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là</w:t>
      </w:r>
      <w:r>
        <w:rPr>
          <w:color w:val="231F20"/>
          <w:spacing w:val="-13"/>
        </w:rPr>
        <w:t> </w:t>
      </w:r>
      <w:r>
        <w:rPr>
          <w:color w:val="231F20"/>
        </w:rPr>
        <w:t>người</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tánh</w:t>
      </w:r>
      <w:r>
        <w:rPr>
          <w:color w:val="231F20"/>
          <w:spacing w:val="-13"/>
        </w:rPr>
        <w:t> </w:t>
      </w:r>
      <w:r>
        <w:rPr>
          <w:color w:val="231F20"/>
        </w:rPr>
        <w:t>để</w:t>
      </w:r>
      <w:r>
        <w:rPr>
          <w:color w:val="231F20"/>
          <w:spacing w:val="-13"/>
        </w:rPr>
        <w:t> </w:t>
      </w:r>
      <w:r>
        <w:rPr>
          <w:color w:val="231F20"/>
        </w:rPr>
        <w:t>kiêu</w:t>
      </w:r>
      <w:r>
        <w:rPr>
          <w:color w:val="231F20"/>
          <w:spacing w:val="-13"/>
        </w:rPr>
        <w:t> </w:t>
      </w:r>
      <w:r>
        <w:rPr>
          <w:color w:val="231F20"/>
        </w:rPr>
        <w:t>mạn,</w:t>
      </w:r>
      <w:r>
        <w:rPr>
          <w:color w:val="231F20"/>
          <w:spacing w:val="-13"/>
        </w:rPr>
        <w:t> </w:t>
      </w:r>
      <w:r>
        <w:rPr>
          <w:color w:val="231F20"/>
        </w:rPr>
        <w:t>phóng</w:t>
      </w:r>
      <w:r>
        <w:rPr>
          <w:color w:val="231F20"/>
          <w:spacing w:val="-13"/>
        </w:rPr>
        <w:t> </w:t>
      </w:r>
      <w:r>
        <w:rPr>
          <w:color w:val="231F20"/>
        </w:rPr>
        <w:t>túng,</w:t>
      </w:r>
      <w:r>
        <w:rPr>
          <w:color w:val="231F20"/>
          <w:spacing w:val="-13"/>
        </w:rPr>
        <w:t> </w:t>
      </w:r>
      <w:r>
        <w:rPr>
          <w:color w:val="231F20"/>
        </w:rPr>
        <w:t>thì vì họ nói giới. Vì sao? Vì nghĩa tánh là nghĩa của giới. Nếu là người dựa vào tài sản để kiêu mạn, phóng túng, thì vì họ nói nhập. Vì sao? Vì nghĩa cửa thâu nhận là nghĩa của nhập. Đối với kẻ dựa nơi thọ mạng</w:t>
      </w:r>
      <w:r>
        <w:rPr>
          <w:color w:val="231F20"/>
          <w:spacing w:val="-9"/>
        </w:rPr>
        <w:t> </w:t>
      </w:r>
      <w:r>
        <w:rPr>
          <w:color w:val="231F20"/>
        </w:rPr>
        <w:t>để</w:t>
      </w:r>
      <w:r>
        <w:rPr>
          <w:color w:val="231F20"/>
          <w:spacing w:val="-8"/>
        </w:rPr>
        <w:t> </w:t>
      </w:r>
      <w:r>
        <w:rPr>
          <w:color w:val="231F20"/>
        </w:rPr>
        <w:t>kiêu</w:t>
      </w:r>
      <w:r>
        <w:rPr>
          <w:color w:val="231F20"/>
          <w:spacing w:val="-8"/>
        </w:rPr>
        <w:t> </w:t>
      </w:r>
      <w:r>
        <w:rPr>
          <w:color w:val="231F20"/>
        </w:rPr>
        <w:t>mạn,</w:t>
      </w:r>
      <w:r>
        <w:rPr>
          <w:color w:val="231F20"/>
          <w:spacing w:val="-9"/>
        </w:rPr>
        <w:t> </w:t>
      </w:r>
      <w:r>
        <w:rPr>
          <w:color w:val="231F20"/>
        </w:rPr>
        <w:t>phóng</w:t>
      </w:r>
      <w:r>
        <w:rPr>
          <w:color w:val="231F20"/>
          <w:spacing w:val="-8"/>
        </w:rPr>
        <w:t> </w:t>
      </w:r>
      <w:r>
        <w:rPr>
          <w:color w:val="231F20"/>
        </w:rPr>
        <w:t>túng,</w:t>
      </w:r>
      <w:r>
        <w:rPr>
          <w:color w:val="231F20"/>
          <w:spacing w:val="-8"/>
        </w:rPr>
        <w:t> </w:t>
      </w:r>
      <w:r>
        <w:rPr>
          <w:color w:val="231F20"/>
        </w:rPr>
        <w:t>thì</w:t>
      </w:r>
      <w:r>
        <w:rPr>
          <w:color w:val="231F20"/>
          <w:spacing w:val="-9"/>
        </w:rPr>
        <w:t> </w:t>
      </w:r>
      <w:r>
        <w:rPr>
          <w:color w:val="231F20"/>
        </w:rPr>
        <w:t>vì</w:t>
      </w:r>
      <w:r>
        <w:rPr>
          <w:color w:val="231F20"/>
          <w:spacing w:val="-8"/>
        </w:rPr>
        <w:t> </w:t>
      </w:r>
      <w:r>
        <w:rPr>
          <w:color w:val="231F20"/>
        </w:rPr>
        <w:t>họ</w:t>
      </w:r>
      <w:r>
        <w:rPr>
          <w:color w:val="231F20"/>
          <w:spacing w:val="-8"/>
        </w:rPr>
        <w:t> </w:t>
      </w:r>
      <w:r>
        <w:rPr>
          <w:color w:val="231F20"/>
        </w:rPr>
        <w:t>nói</w:t>
      </w:r>
      <w:r>
        <w:rPr>
          <w:color w:val="231F20"/>
          <w:spacing w:val="-9"/>
        </w:rPr>
        <w:t> </w:t>
      </w:r>
      <w:r>
        <w:rPr>
          <w:color w:val="231F20"/>
        </w:rPr>
        <w:t>ấm.</w:t>
      </w:r>
      <w:r>
        <w:rPr>
          <w:color w:val="231F20"/>
          <w:spacing w:val="-13"/>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8"/>
        </w:rPr>
        <w:t> </w:t>
      </w:r>
      <w:r>
        <w:rPr>
          <w:color w:val="231F20"/>
        </w:rPr>
        <w:t>ấm</w:t>
      </w:r>
      <w:r>
        <w:rPr>
          <w:color w:val="231F20"/>
          <w:spacing w:val="-8"/>
        </w:rPr>
        <w:t> </w:t>
      </w:r>
      <w:r>
        <w:rPr>
          <w:color w:val="231F20"/>
        </w:rPr>
        <w:t>được gọi là sát</w:t>
      </w:r>
      <w:r>
        <w:rPr>
          <w:color w:val="231F20"/>
          <w:spacing w:val="-2"/>
        </w:rPr>
        <w:t> </w:t>
      </w:r>
      <w:r>
        <w:rPr>
          <w:color w:val="231F20"/>
        </w:rPr>
        <w:t>tặc.</w:t>
      </w:r>
    </w:p>
    <w:p>
      <w:pPr>
        <w:pStyle w:val="BodyText"/>
        <w:spacing w:line="271" w:lineRule="auto"/>
        <w:ind w:left="393" w:right="108"/>
      </w:pPr>
      <w:r>
        <w:rPr>
          <w:color w:val="231F20"/>
        </w:rPr>
        <w:t>Lại</w:t>
      </w:r>
      <w:r>
        <w:rPr>
          <w:color w:val="231F20"/>
          <w:spacing w:val="-10"/>
        </w:rPr>
        <w:t> </w:t>
      </w:r>
      <w:r>
        <w:rPr>
          <w:color w:val="231F20"/>
        </w:rPr>
        <w:t>nữa,</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người</w:t>
      </w:r>
      <w:r>
        <w:rPr>
          <w:color w:val="231F20"/>
          <w:spacing w:val="-9"/>
        </w:rPr>
        <w:t> </w:t>
      </w:r>
      <w:r>
        <w:rPr>
          <w:color w:val="231F20"/>
        </w:rPr>
        <w:t>ngu</w:t>
      </w:r>
      <w:r>
        <w:rPr>
          <w:color w:val="231F20"/>
          <w:spacing w:val="-9"/>
        </w:rPr>
        <w:t> </w:t>
      </w:r>
      <w:r>
        <w:rPr>
          <w:color w:val="231F20"/>
        </w:rPr>
        <w:t>tối</w:t>
      </w:r>
      <w:r>
        <w:rPr>
          <w:color w:val="231F20"/>
          <w:spacing w:val="-9"/>
        </w:rPr>
        <w:t> </w:t>
      </w:r>
      <w:r>
        <w:rPr>
          <w:color w:val="231F20"/>
        </w:rPr>
        <w:t>nơi</w:t>
      </w:r>
      <w:r>
        <w:rPr>
          <w:color w:val="231F20"/>
          <w:spacing w:val="-10"/>
        </w:rPr>
        <w:t> </w:t>
      </w:r>
      <w:r>
        <w:rPr>
          <w:color w:val="231F20"/>
        </w:rPr>
        <w:t>sắc</w:t>
      </w:r>
      <w:r>
        <w:rPr>
          <w:color w:val="231F20"/>
          <w:spacing w:val="-9"/>
        </w:rPr>
        <w:t> </w:t>
      </w:r>
      <w:r>
        <w:rPr>
          <w:color w:val="231F20"/>
        </w:rPr>
        <w:t>tâm,</w:t>
      </w:r>
      <w:r>
        <w:rPr>
          <w:color w:val="231F20"/>
          <w:spacing w:val="-9"/>
        </w:rPr>
        <w:t> </w:t>
      </w:r>
      <w:r>
        <w:rPr>
          <w:color w:val="231F20"/>
        </w:rPr>
        <w:t>thì</w:t>
      </w:r>
      <w:r>
        <w:rPr>
          <w:color w:val="231F20"/>
          <w:spacing w:val="-9"/>
        </w:rPr>
        <w:t> </w:t>
      </w:r>
      <w:r>
        <w:rPr>
          <w:color w:val="231F20"/>
        </w:rPr>
        <w:t>vì</w:t>
      </w:r>
      <w:r>
        <w:rPr>
          <w:color w:val="231F20"/>
          <w:spacing w:val="-10"/>
        </w:rPr>
        <w:t> </w:t>
      </w:r>
      <w:r>
        <w:rPr>
          <w:color w:val="231F20"/>
        </w:rPr>
        <w:t>họ</w:t>
      </w:r>
      <w:r>
        <w:rPr>
          <w:color w:val="231F20"/>
          <w:spacing w:val="-9"/>
        </w:rPr>
        <w:t> </w:t>
      </w:r>
      <w:r>
        <w:rPr>
          <w:color w:val="231F20"/>
        </w:rPr>
        <w:t>nói</w:t>
      </w:r>
      <w:r>
        <w:rPr>
          <w:color w:val="231F20"/>
          <w:spacing w:val="-9"/>
        </w:rPr>
        <w:t> </w:t>
      </w:r>
      <w:r>
        <w:rPr>
          <w:color w:val="231F20"/>
        </w:rPr>
        <w:t>giới.</w:t>
      </w:r>
      <w:r>
        <w:rPr>
          <w:color w:val="231F20"/>
          <w:spacing w:val="-14"/>
        </w:rPr>
        <w:t> </w:t>
      </w:r>
      <w:r>
        <w:rPr>
          <w:color w:val="231F20"/>
        </w:rPr>
        <w:t>Vì sao?</w:t>
      </w:r>
      <w:r>
        <w:rPr>
          <w:color w:val="231F20"/>
          <w:spacing w:val="-8"/>
        </w:rPr>
        <w:t> </w:t>
      </w:r>
      <w:r>
        <w:rPr>
          <w:color w:val="231F20"/>
        </w:rPr>
        <w:t>Vì</w:t>
      </w:r>
      <w:r>
        <w:rPr>
          <w:color w:val="231F20"/>
          <w:spacing w:val="-4"/>
        </w:rPr>
        <w:t> </w:t>
      </w:r>
      <w:r>
        <w:rPr>
          <w:color w:val="231F20"/>
        </w:rPr>
        <w:t>trong</w:t>
      </w:r>
      <w:r>
        <w:rPr>
          <w:color w:val="231F20"/>
          <w:spacing w:val="-3"/>
        </w:rPr>
        <w:t> </w:t>
      </w:r>
      <w:r>
        <w:rPr>
          <w:color w:val="231F20"/>
        </w:rPr>
        <w:t>giới</w:t>
      </w:r>
      <w:r>
        <w:rPr>
          <w:color w:val="231F20"/>
          <w:spacing w:val="-4"/>
        </w:rPr>
        <w:t> </w:t>
      </w:r>
      <w:r>
        <w:rPr>
          <w:color w:val="231F20"/>
        </w:rPr>
        <w:t>nói</w:t>
      </w:r>
      <w:r>
        <w:rPr>
          <w:color w:val="231F20"/>
          <w:spacing w:val="-4"/>
        </w:rPr>
        <w:t> </w:t>
      </w:r>
      <w:r>
        <w:rPr>
          <w:color w:val="231F20"/>
        </w:rPr>
        <w:t>rộng</w:t>
      </w:r>
      <w:r>
        <w:rPr>
          <w:color w:val="231F20"/>
          <w:spacing w:val="-3"/>
        </w:rPr>
        <w:t> </w:t>
      </w:r>
      <w:r>
        <w:rPr>
          <w:color w:val="231F20"/>
        </w:rPr>
        <w:t>về</w:t>
      </w:r>
      <w:r>
        <w:rPr>
          <w:color w:val="231F20"/>
          <w:spacing w:val="-4"/>
        </w:rPr>
        <w:t> </w:t>
      </w:r>
      <w:r>
        <w:rPr>
          <w:color w:val="231F20"/>
        </w:rPr>
        <w:t>sắc</w:t>
      </w:r>
      <w:r>
        <w:rPr>
          <w:color w:val="231F20"/>
          <w:spacing w:val="-4"/>
        </w:rPr>
        <w:t> </w:t>
      </w:r>
      <w:r>
        <w:rPr>
          <w:color w:val="231F20"/>
        </w:rPr>
        <w:t>tâm,</w:t>
      </w:r>
      <w:r>
        <w:rPr>
          <w:color w:val="231F20"/>
          <w:spacing w:val="-3"/>
        </w:rPr>
        <w:t> </w:t>
      </w:r>
      <w:r>
        <w:rPr>
          <w:color w:val="231F20"/>
        </w:rPr>
        <w:t>nói</w:t>
      </w:r>
      <w:r>
        <w:rPr>
          <w:color w:val="231F20"/>
          <w:spacing w:val="-4"/>
        </w:rPr>
        <w:t> </w:t>
      </w:r>
      <w:r>
        <w:rPr>
          <w:color w:val="231F20"/>
        </w:rPr>
        <w:t>lược</w:t>
      </w:r>
      <w:r>
        <w:rPr>
          <w:color w:val="231F20"/>
          <w:spacing w:val="-4"/>
        </w:rPr>
        <w:t> </w:t>
      </w:r>
      <w:r>
        <w:rPr>
          <w:color w:val="231F20"/>
        </w:rPr>
        <w:t>về</w:t>
      </w:r>
      <w:r>
        <w:rPr>
          <w:color w:val="231F20"/>
          <w:spacing w:val="-3"/>
        </w:rPr>
        <w:t> </w:t>
      </w:r>
      <w:r>
        <w:rPr>
          <w:color w:val="231F20"/>
        </w:rPr>
        <w:t>tâm</w:t>
      </w:r>
      <w:r>
        <w:rPr>
          <w:color w:val="231F20"/>
          <w:spacing w:val="-4"/>
        </w:rPr>
        <w:t> </w:t>
      </w:r>
      <w:r>
        <w:rPr>
          <w:color w:val="231F20"/>
        </w:rPr>
        <w:t>số</w:t>
      </w:r>
      <w:r>
        <w:rPr>
          <w:color w:val="231F20"/>
          <w:spacing w:val="-3"/>
        </w:rPr>
        <w:t> </w:t>
      </w:r>
      <w:r>
        <w:rPr>
          <w:color w:val="231F20"/>
        </w:rPr>
        <w:t>pháp.</w:t>
      </w:r>
      <w:r>
        <w:rPr>
          <w:color w:val="231F20"/>
          <w:spacing w:val="-4"/>
        </w:rPr>
        <w:t> </w:t>
      </w:r>
      <w:r>
        <w:rPr>
          <w:color w:val="231F20"/>
        </w:rPr>
        <w:t>Đối với kẻ ngu tối nơi sắc, thì vì họ nói nhập. Vì sao? Vì trong nhập nói rộng về sắc, nói lược về tâm tâm số pháp. Đối với người ngu tối nơi tâm số pháp, thì vì họ nói ấm. Vì sao? Vì trong ấm nói rộng về tâm số pháp, nói lược về sắc</w:t>
      </w:r>
      <w:r>
        <w:rPr>
          <w:color w:val="231F20"/>
          <w:spacing w:val="-3"/>
        </w:rPr>
        <w:t> </w:t>
      </w:r>
      <w:r>
        <w:rPr>
          <w:color w:val="231F20"/>
        </w:rPr>
        <w:t>tâm.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người</w:t>
      </w:r>
      <w:r>
        <w:rPr>
          <w:color w:val="231F20"/>
          <w:spacing w:val="-6"/>
        </w:rPr>
        <w:t> </w:t>
      </w:r>
      <w:r>
        <w:rPr>
          <w:color w:val="231F20"/>
        </w:rPr>
        <w:t>chấp</w:t>
      </w:r>
      <w:r>
        <w:rPr>
          <w:color w:val="231F20"/>
          <w:spacing w:val="-6"/>
        </w:rPr>
        <w:t> </w:t>
      </w:r>
      <w:r>
        <w:rPr>
          <w:color w:val="231F20"/>
        </w:rPr>
        <w:t>ngã</w:t>
      </w:r>
      <w:r>
        <w:rPr>
          <w:color w:val="231F20"/>
          <w:spacing w:val="-6"/>
        </w:rPr>
        <w:t> </w:t>
      </w:r>
      <w:r>
        <w:rPr>
          <w:color w:val="231F20"/>
        </w:rPr>
        <w:t>nói</w:t>
      </w:r>
      <w:r>
        <w:rPr>
          <w:color w:val="231F20"/>
          <w:spacing w:val="-6"/>
        </w:rPr>
        <w:t> </w:t>
      </w:r>
      <w:r>
        <w:rPr>
          <w:color w:val="231F20"/>
        </w:rPr>
        <w:t>giới,</w:t>
      </w:r>
      <w:r>
        <w:rPr>
          <w:color w:val="231F20"/>
          <w:spacing w:val="-6"/>
        </w:rPr>
        <w:t> </w:t>
      </w:r>
      <w:r>
        <w:rPr>
          <w:color w:val="231F20"/>
        </w:rPr>
        <w:t>vì</w:t>
      </w:r>
      <w:r>
        <w:rPr>
          <w:color w:val="231F20"/>
          <w:spacing w:val="-6"/>
        </w:rPr>
        <w:t> </w:t>
      </w:r>
      <w:r>
        <w:rPr>
          <w:color w:val="231F20"/>
        </w:rPr>
        <w:t>kẻ</w:t>
      </w:r>
      <w:r>
        <w:rPr>
          <w:color w:val="231F20"/>
          <w:spacing w:val="-6"/>
        </w:rPr>
        <w:t> </w:t>
      </w:r>
      <w:r>
        <w:rPr>
          <w:color w:val="231F20"/>
        </w:rPr>
        <w:t>ngu</w:t>
      </w:r>
      <w:r>
        <w:rPr>
          <w:color w:val="231F20"/>
          <w:spacing w:val="-6"/>
        </w:rPr>
        <w:t> </w:t>
      </w:r>
      <w:r>
        <w:rPr>
          <w:color w:val="231F20"/>
        </w:rPr>
        <w:t>tối</w:t>
      </w:r>
      <w:r>
        <w:rPr>
          <w:color w:val="231F20"/>
          <w:spacing w:val="-6"/>
        </w:rPr>
        <w:t> </w:t>
      </w:r>
      <w:r>
        <w:rPr>
          <w:color w:val="231F20"/>
        </w:rPr>
        <w:t>nơi</w:t>
      </w:r>
      <w:r>
        <w:rPr>
          <w:color w:val="231F20"/>
          <w:spacing w:val="-6"/>
        </w:rPr>
        <w:t> </w:t>
      </w:r>
      <w:r>
        <w:rPr>
          <w:color w:val="231F20"/>
        </w:rPr>
        <w:t>đối</w:t>
      </w:r>
      <w:r>
        <w:rPr>
          <w:color w:val="231F20"/>
          <w:spacing w:val="-6"/>
        </w:rPr>
        <w:t> </w:t>
      </w:r>
      <w:r>
        <w:rPr>
          <w:color w:val="231F20"/>
        </w:rPr>
        <w:t>tượng nương dựa, đối tượng duyên thì nói nhập, vì người ngã mạn nói ấm.</w:t>
      </w:r>
    </w:p>
    <w:p>
      <w:pPr>
        <w:pStyle w:val="BodyText"/>
        <w:spacing w:line="268" w:lineRule="auto" w:before="96"/>
        <w:ind w:right="392"/>
      </w:pPr>
      <w:r>
        <w:rPr>
          <w:color w:val="231F20"/>
        </w:rPr>
        <w:t>Đức Phật đã vì các chúng sinh thọ nhận sự hóa độ như thế để giảng nói ấm, giới, nhập.</w:t>
      </w:r>
    </w:p>
    <w:p>
      <w:pPr>
        <w:pStyle w:val="BodyText"/>
        <w:spacing w:before="105"/>
        <w:ind w:left="677" w:firstLine="0"/>
      </w:pPr>
      <w:r>
        <w:rPr>
          <w:i/>
          <w:color w:val="231F20"/>
        </w:rPr>
        <w:t>Hỏi: </w:t>
      </w:r>
      <w:r>
        <w:rPr>
          <w:color w:val="231F20"/>
        </w:rPr>
        <w:t>Mười tám giới, danh có mười tám, thể thật có bao nhiêu?</w:t>
      </w:r>
    </w:p>
    <w:p>
      <w:pPr>
        <w:pStyle w:val="BodyText"/>
        <w:spacing w:line="268" w:lineRule="auto" w:before="139"/>
        <w:ind w:right="390"/>
      </w:pPr>
      <w:r>
        <w:rPr>
          <w:i/>
          <w:color w:val="231F20"/>
        </w:rPr>
        <w:t>Đáp:</w:t>
      </w:r>
      <w:r>
        <w:rPr>
          <w:i/>
          <w:color w:val="231F20"/>
          <w:spacing w:val="-7"/>
        </w:rPr>
        <w:t> </w:t>
      </w:r>
      <w:r>
        <w:rPr>
          <w:color w:val="231F20"/>
        </w:rPr>
        <w:t>Mười</w:t>
      </w:r>
      <w:r>
        <w:rPr>
          <w:color w:val="231F20"/>
          <w:spacing w:val="-6"/>
        </w:rPr>
        <w:t> </w:t>
      </w:r>
      <w:r>
        <w:rPr>
          <w:color w:val="231F20"/>
        </w:rPr>
        <w:t>tám</w:t>
      </w:r>
      <w:r>
        <w:rPr>
          <w:color w:val="231F20"/>
          <w:spacing w:val="-7"/>
        </w:rPr>
        <w:t> </w:t>
      </w:r>
      <w:r>
        <w:rPr>
          <w:color w:val="231F20"/>
        </w:rPr>
        <w:t>giới,</w:t>
      </w:r>
      <w:r>
        <w:rPr>
          <w:color w:val="231F20"/>
          <w:spacing w:val="-6"/>
        </w:rPr>
        <w:t> </w:t>
      </w:r>
      <w:r>
        <w:rPr>
          <w:color w:val="231F20"/>
        </w:rPr>
        <w:t>danh</w:t>
      </w:r>
      <w:r>
        <w:rPr>
          <w:color w:val="231F20"/>
          <w:spacing w:val="-7"/>
        </w:rPr>
        <w:t> </w:t>
      </w:r>
      <w:r>
        <w:rPr>
          <w:color w:val="231F20"/>
        </w:rPr>
        <w:t>có</w:t>
      </w:r>
      <w:r>
        <w:rPr>
          <w:color w:val="231F20"/>
          <w:spacing w:val="-6"/>
        </w:rPr>
        <w:t> </w:t>
      </w:r>
      <w:r>
        <w:rPr>
          <w:color w:val="231F20"/>
        </w:rPr>
        <w:t>mười</w:t>
      </w:r>
      <w:r>
        <w:rPr>
          <w:color w:val="231F20"/>
          <w:spacing w:val="-7"/>
        </w:rPr>
        <w:t> </w:t>
      </w:r>
      <w:r>
        <w:rPr>
          <w:color w:val="231F20"/>
        </w:rPr>
        <w:t>tám,</w:t>
      </w:r>
      <w:r>
        <w:rPr>
          <w:color w:val="231F20"/>
          <w:spacing w:val="-6"/>
        </w:rPr>
        <w:t> </w:t>
      </w:r>
      <w:r>
        <w:rPr>
          <w:color w:val="231F20"/>
        </w:rPr>
        <w:t>thể</w:t>
      </w:r>
      <w:r>
        <w:rPr>
          <w:color w:val="231F20"/>
          <w:spacing w:val="-7"/>
        </w:rPr>
        <w:t> </w:t>
      </w:r>
      <w:r>
        <w:rPr>
          <w:color w:val="231F20"/>
        </w:rPr>
        <w:t>thật,</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mười </w:t>
      </w:r>
      <w:r>
        <w:rPr>
          <w:color w:val="231F20"/>
          <w:spacing w:val="-5"/>
        </w:rPr>
        <w:t>bảy, </w:t>
      </w:r>
      <w:r>
        <w:rPr>
          <w:color w:val="231F20"/>
        </w:rPr>
        <w:t>hoặc mười hai. Nếu nói sáu thức thân, thì không có ý giới. Vì sao? Vì lìa ngoài sáu thức thân, lại không có ý giới. Thế nên, danh có mười tám, thể có mười </w:t>
      </w:r>
      <w:r>
        <w:rPr>
          <w:color w:val="231F20"/>
          <w:spacing w:val="-5"/>
        </w:rPr>
        <w:t>bảy. </w:t>
      </w:r>
      <w:r>
        <w:rPr>
          <w:color w:val="231F20"/>
        </w:rPr>
        <w:t>Nếu nói ý giới, thì không có sáu</w:t>
      </w:r>
      <w:r>
        <w:rPr>
          <w:color w:val="231F20"/>
          <w:spacing w:val="-27"/>
        </w:rPr>
        <w:t> </w:t>
      </w:r>
      <w:r>
        <w:rPr>
          <w:color w:val="231F20"/>
        </w:rPr>
        <w:t>thức thân. Vì sao? Vì ngoài ý giới, lại không có sáu thức thân. Thế nên danh có mười tám, thể có mười hai.</w:t>
      </w:r>
    </w:p>
    <w:p>
      <w:pPr>
        <w:pStyle w:val="BodyText"/>
        <w:spacing w:line="268" w:lineRule="auto" w:before="109"/>
        <w:ind w:right="391"/>
      </w:pPr>
      <w:r>
        <w:rPr>
          <w:color w:val="231F20"/>
        </w:rPr>
        <w:t>Như danh, thể, thì danh giả, thể giả, cho đến nhận biết danh, nhận biết thể, nói cũng như thế.</w:t>
      </w:r>
    </w:p>
    <w:p>
      <w:pPr>
        <w:pStyle w:val="BodyText"/>
        <w:spacing w:line="268" w:lineRule="auto" w:before="104"/>
        <w:ind w:right="390"/>
      </w:pPr>
      <w:r>
        <w:rPr>
          <w:i/>
          <w:color w:val="231F20"/>
        </w:rPr>
        <w:t>Hỏi: </w:t>
      </w:r>
      <w:r>
        <w:rPr>
          <w:color w:val="231F20"/>
        </w:rPr>
        <w:t>Thể của mười tám giới, hoặc có mười bảy, hoặc có mười hai, vì sao lập mười tám giới?</w:t>
      </w:r>
    </w:p>
    <w:p>
      <w:pPr>
        <w:pStyle w:val="BodyText"/>
        <w:spacing w:line="268" w:lineRule="auto" w:before="104"/>
        <w:ind w:right="391"/>
      </w:pPr>
      <w:r>
        <w:rPr>
          <w:i/>
          <w:color w:val="231F20"/>
        </w:rPr>
        <w:t>Đáp: </w:t>
      </w:r>
      <w:r>
        <w:rPr>
          <w:color w:val="231F20"/>
        </w:rPr>
        <w:t>Do ba sự nên lập mười tám giới: </w:t>
      </w:r>
      <w:r>
        <w:rPr>
          <w:i/>
          <w:color w:val="231F20"/>
        </w:rPr>
        <w:t>(1) </w:t>
      </w:r>
      <w:r>
        <w:rPr>
          <w:color w:val="231F20"/>
        </w:rPr>
        <w:t>Do đối tượng</w:t>
      </w:r>
      <w:r>
        <w:rPr>
          <w:color w:val="231F20"/>
          <w:spacing w:val="-32"/>
        </w:rPr>
        <w:t> </w:t>
      </w:r>
      <w:r>
        <w:rPr>
          <w:color w:val="231F20"/>
        </w:rPr>
        <w:t>nương dựa. </w:t>
      </w:r>
      <w:r>
        <w:rPr>
          <w:i/>
          <w:color w:val="231F20"/>
        </w:rPr>
        <w:t>(2) </w:t>
      </w:r>
      <w:r>
        <w:rPr>
          <w:color w:val="231F20"/>
        </w:rPr>
        <w:t>Do chủ thể nương dựa. </w:t>
      </w:r>
      <w:r>
        <w:rPr>
          <w:i/>
          <w:color w:val="231F20"/>
        </w:rPr>
        <w:t>(3) </w:t>
      </w:r>
      <w:r>
        <w:rPr>
          <w:color w:val="231F20"/>
        </w:rPr>
        <w:t>Do cảnh</w:t>
      </w:r>
      <w:r>
        <w:rPr>
          <w:color w:val="231F20"/>
          <w:spacing w:val="-4"/>
        </w:rPr>
        <w:t> </w:t>
      </w:r>
      <w:r>
        <w:rPr>
          <w:color w:val="231F20"/>
        </w:rPr>
        <w:t>giới.</w:t>
      </w:r>
    </w:p>
    <w:p>
      <w:pPr>
        <w:pStyle w:val="BodyText"/>
        <w:spacing w:line="268" w:lineRule="auto" w:before="105"/>
        <w:ind w:right="391"/>
      </w:pPr>
      <w:r>
        <w:rPr>
          <w:color w:val="231F20"/>
        </w:rPr>
        <w:t>Sáu giới là đối tượng nương dựa. Sáu giới là chủ thể nương dựa. Sáu giới là cảnh giới.</w:t>
      </w:r>
    </w:p>
    <w:p>
      <w:pPr>
        <w:pStyle w:val="BodyText"/>
        <w:spacing w:before="104"/>
        <w:ind w:left="677" w:firstLine="0"/>
      </w:pPr>
      <w:r>
        <w:rPr>
          <w:color w:val="231F20"/>
        </w:rPr>
        <w:t>Đối tượng nương dựa: Là nhãn giới cho đến ý giới.</w:t>
      </w:r>
    </w:p>
    <w:p>
      <w:pPr>
        <w:pStyle w:val="BodyText"/>
        <w:spacing w:line="352" w:lineRule="auto" w:before="139"/>
        <w:ind w:left="677" w:right="785" w:firstLine="0"/>
      </w:pPr>
      <w:r>
        <w:rPr>
          <w:color w:val="231F20"/>
        </w:rPr>
        <w:t>Chủ thể nương dựa: Là nhãn thức giới cho đến ý thức giới. Cảnh giới: Là sắc giới cho đến pháp giới.</w:t>
      </w:r>
    </w:p>
    <w:p>
      <w:pPr>
        <w:pStyle w:val="BodyText"/>
        <w:spacing w:line="268" w:lineRule="auto" w:before="0"/>
        <w:ind w:right="391"/>
      </w:pPr>
      <w:r>
        <w:rPr>
          <w:i/>
          <w:color w:val="231F20"/>
        </w:rPr>
        <w:t>Hỏi: </w:t>
      </w:r>
      <w:r>
        <w:rPr>
          <w:color w:val="231F20"/>
        </w:rPr>
        <w:t>Nếu do đối tượng nương dựa, chủ thể nương dựa và cảnh giới để lập mười tám giới, thì tâm sau cùng của A-la-hán tức không phải là ý giới. Vì sao? Vì không thể sinh thức.</w:t>
      </w:r>
    </w:p>
    <w:p>
      <w:pPr>
        <w:pStyle w:val="BodyText"/>
        <w:spacing w:line="271" w:lineRule="auto" w:before="103"/>
        <w:ind w:right="391"/>
      </w:pPr>
      <w:r>
        <w:rPr>
          <w:i/>
          <w:color w:val="231F20"/>
        </w:rPr>
        <w:t>Đáp: </w:t>
      </w:r>
      <w:r>
        <w:rPr>
          <w:color w:val="231F20"/>
        </w:rPr>
        <w:t>Tâm sau cùng kia cũng là ý giới, sở dĩ thức lại không nối tiếp, không phải là do ý giới, lại do sự việc khác. Nên nếu thức sinh, cũng có thể làm đối tượng nương dựa.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Quá khứ có mười tám, vị lai, hiện tại cũng có mười tám.</w:t>
      </w:r>
    </w:p>
    <w:p>
      <w:pPr>
        <w:pStyle w:val="BodyText"/>
        <w:spacing w:line="276" w:lineRule="auto" w:before="158"/>
        <w:ind w:left="393" w:right="107"/>
      </w:pPr>
      <w:r>
        <w:rPr>
          <w:i/>
          <w:color w:val="231F20"/>
        </w:rPr>
        <w:t>Hỏi: </w:t>
      </w:r>
      <w:r>
        <w:rPr>
          <w:color w:val="231F20"/>
        </w:rPr>
        <w:t>Quá khứ có mười tám giới, tức có thể như thế. Vì sao?</w:t>
      </w:r>
      <w:r>
        <w:rPr>
          <w:color w:val="231F20"/>
          <w:spacing w:val="-39"/>
        </w:rPr>
        <w:t> </w:t>
      </w:r>
      <w:r>
        <w:rPr>
          <w:color w:val="231F20"/>
        </w:rPr>
        <w:t>Vì sáu thức diệt theo thứ lớp là ý giới. Vị lai, hiện tại vì sao có mười tám giới?</w:t>
      </w:r>
    </w:p>
    <w:p>
      <w:pPr>
        <w:pStyle w:val="BodyText"/>
        <w:spacing w:line="276" w:lineRule="auto"/>
        <w:ind w:left="393" w:right="106"/>
      </w:pPr>
      <w:r>
        <w:rPr>
          <w:i/>
          <w:color w:val="231F20"/>
        </w:rPr>
        <w:t>Đáp:</w:t>
      </w:r>
      <w:r>
        <w:rPr>
          <w:i/>
          <w:color w:val="231F20"/>
          <w:spacing w:val="-9"/>
        </w:rPr>
        <w:t> </w:t>
      </w:r>
      <w:r>
        <w:rPr>
          <w:color w:val="231F20"/>
        </w:rPr>
        <w:t>Vì</w:t>
      </w:r>
      <w:r>
        <w:rPr>
          <w:color w:val="231F20"/>
          <w:spacing w:val="-4"/>
        </w:rPr>
        <w:t> </w:t>
      </w:r>
      <w:r>
        <w:rPr>
          <w:color w:val="231F20"/>
        </w:rPr>
        <w:t>là</w:t>
      </w:r>
      <w:r>
        <w:rPr>
          <w:color w:val="231F20"/>
          <w:spacing w:val="-5"/>
        </w:rPr>
        <w:t> </w:t>
      </w:r>
      <w:r>
        <w:rPr>
          <w:color w:val="231F20"/>
        </w:rPr>
        <w:t>tướng</w:t>
      </w:r>
      <w:r>
        <w:rPr>
          <w:color w:val="231F20"/>
          <w:spacing w:val="-4"/>
        </w:rPr>
        <w:t> </w:t>
      </w:r>
      <w:r>
        <w:rPr>
          <w:color w:val="231F20"/>
        </w:rPr>
        <w:t>quyết</w:t>
      </w:r>
      <w:r>
        <w:rPr>
          <w:color w:val="231F20"/>
          <w:spacing w:val="-5"/>
        </w:rPr>
        <w:t> </w:t>
      </w:r>
      <w:r>
        <w:rPr>
          <w:color w:val="231F20"/>
        </w:rPr>
        <w:t>định.</w:t>
      </w:r>
      <w:r>
        <w:rPr>
          <w:color w:val="231F20"/>
          <w:spacing w:val="-4"/>
        </w:rPr>
        <w:t> </w:t>
      </w:r>
      <w:r>
        <w:rPr>
          <w:color w:val="231F20"/>
        </w:rPr>
        <w:t>Nếu</w:t>
      </w:r>
      <w:r>
        <w:rPr>
          <w:color w:val="231F20"/>
          <w:spacing w:val="-5"/>
        </w:rPr>
        <w:t> </w:t>
      </w:r>
      <w:r>
        <w:rPr>
          <w:color w:val="231F20"/>
        </w:rPr>
        <w:t>thức</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không</w:t>
      </w:r>
      <w:r>
        <w:rPr>
          <w:color w:val="231F20"/>
          <w:spacing w:val="-4"/>
        </w:rPr>
        <w:t> </w:t>
      </w:r>
      <w:r>
        <w:rPr>
          <w:color w:val="231F20"/>
        </w:rPr>
        <w:t>có tướng của ý giới, thì thức quá khứ cũng không có. Do tướng quyết định, nên quá khứ có mười tám giới. Thế nên do ba sự việc để nói mười</w:t>
      </w:r>
      <w:r>
        <w:rPr>
          <w:color w:val="231F20"/>
          <w:spacing w:val="-6"/>
        </w:rPr>
        <w:t> </w:t>
      </w:r>
      <w:r>
        <w:rPr>
          <w:color w:val="231F20"/>
        </w:rPr>
        <w:t>tám</w:t>
      </w:r>
      <w:r>
        <w:rPr>
          <w:color w:val="231F20"/>
          <w:spacing w:val="-5"/>
        </w:rPr>
        <w:t> </w:t>
      </w:r>
      <w:r>
        <w:rPr>
          <w:color w:val="231F20"/>
        </w:rPr>
        <w:t>giới.</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6"/>
        </w:rPr>
        <w:t> </w:t>
      </w:r>
      <w:r>
        <w:rPr>
          <w:color w:val="231F20"/>
        </w:rPr>
        <w:t>nương</w:t>
      </w:r>
      <w:r>
        <w:rPr>
          <w:color w:val="231F20"/>
          <w:spacing w:val="-5"/>
        </w:rPr>
        <w:t> </w:t>
      </w:r>
      <w:r>
        <w:rPr>
          <w:color w:val="231F20"/>
        </w:rPr>
        <w:t>dựa,</w:t>
      </w:r>
      <w:r>
        <w:rPr>
          <w:color w:val="231F20"/>
          <w:spacing w:val="-5"/>
        </w:rPr>
        <w:t> </w:t>
      </w:r>
      <w:r>
        <w:rPr>
          <w:color w:val="231F20"/>
        </w:rPr>
        <w:t>chủ</w:t>
      </w:r>
      <w:r>
        <w:rPr>
          <w:color w:val="231F20"/>
          <w:spacing w:val="-5"/>
        </w:rPr>
        <w:t> </w:t>
      </w:r>
      <w:r>
        <w:rPr>
          <w:color w:val="231F20"/>
        </w:rPr>
        <w:t>thể</w:t>
      </w:r>
      <w:r>
        <w:rPr>
          <w:color w:val="231F20"/>
          <w:spacing w:val="-6"/>
        </w:rPr>
        <w:t> </w:t>
      </w:r>
      <w:r>
        <w:rPr>
          <w:color w:val="231F20"/>
        </w:rPr>
        <w:t>nương</w:t>
      </w:r>
      <w:r>
        <w:rPr>
          <w:color w:val="231F20"/>
          <w:spacing w:val="-5"/>
        </w:rPr>
        <w:t> </w:t>
      </w:r>
      <w:r>
        <w:rPr>
          <w:color w:val="231F20"/>
        </w:rPr>
        <w:t>dựa</w:t>
      </w:r>
      <w:r>
        <w:rPr>
          <w:color w:val="231F20"/>
          <w:spacing w:val="-5"/>
        </w:rPr>
        <w:t> </w:t>
      </w:r>
      <w:r>
        <w:rPr>
          <w:color w:val="231F20"/>
        </w:rPr>
        <w:t>và cảnh giới.</w:t>
      </w:r>
    </w:p>
    <w:p>
      <w:pPr>
        <w:pStyle w:val="BodyText"/>
        <w:spacing w:line="276" w:lineRule="auto"/>
        <w:ind w:left="393" w:right="107"/>
      </w:pPr>
      <w:r>
        <w:rPr>
          <w:color w:val="231F20"/>
        </w:rPr>
        <w:t>Kinh Phật nói dụ như thế này: Như nhóm lá của cây to, Tỳ- kheo</w:t>
      </w:r>
      <w:r>
        <w:rPr>
          <w:color w:val="231F20"/>
          <w:spacing w:val="-7"/>
        </w:rPr>
        <w:t> </w:t>
      </w:r>
      <w:r>
        <w:rPr>
          <w:color w:val="231F20"/>
        </w:rPr>
        <w:t>nên</w:t>
      </w:r>
      <w:r>
        <w:rPr>
          <w:color w:val="231F20"/>
          <w:spacing w:val="-7"/>
        </w:rPr>
        <w:t> </w:t>
      </w:r>
      <w:r>
        <w:rPr>
          <w:color w:val="231F20"/>
        </w:rPr>
        <w:t>biết!</w:t>
      </w:r>
      <w:r>
        <w:rPr>
          <w:color w:val="231F20"/>
          <w:spacing w:val="-12"/>
        </w:rPr>
        <w:t> </w:t>
      </w:r>
      <w:r>
        <w:rPr>
          <w:color w:val="231F20"/>
        </w:rPr>
        <w:t>Tánh</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giới</w:t>
      </w:r>
      <w:r>
        <w:rPr>
          <w:color w:val="231F20"/>
          <w:spacing w:val="-6"/>
        </w:rPr>
        <w:t> </w:t>
      </w:r>
      <w:r>
        <w:rPr>
          <w:color w:val="231F20"/>
        </w:rPr>
        <w:t>cũng</w:t>
      </w:r>
      <w:r>
        <w:rPr>
          <w:color w:val="231F20"/>
          <w:spacing w:val="-7"/>
        </w:rPr>
        <w:t> </w:t>
      </w:r>
      <w:r>
        <w:rPr>
          <w:color w:val="231F20"/>
        </w:rPr>
        <w:t>lại</w:t>
      </w:r>
      <w:r>
        <w:rPr>
          <w:color w:val="231F20"/>
          <w:spacing w:val="-7"/>
        </w:rPr>
        <w:t> </w:t>
      </w:r>
      <w:r>
        <w:rPr>
          <w:color w:val="231F20"/>
        </w:rPr>
        <w:t>như</w:t>
      </w:r>
      <w:r>
        <w:rPr>
          <w:color w:val="231F20"/>
          <w:spacing w:val="-7"/>
        </w:rPr>
        <w:t> </w:t>
      </w:r>
      <w:r>
        <w:rPr>
          <w:color w:val="231F20"/>
        </w:rPr>
        <w:t>thế.</w:t>
      </w:r>
      <w:r>
        <w:rPr>
          <w:color w:val="231F20"/>
          <w:spacing w:val="-11"/>
        </w:rPr>
        <w:t> </w:t>
      </w:r>
      <w:r>
        <w:rPr>
          <w:color w:val="231F20"/>
          <w:spacing w:val="-4"/>
        </w:rPr>
        <w:t>Tuy</w:t>
      </w:r>
      <w:r>
        <w:rPr>
          <w:color w:val="231F20"/>
          <w:spacing w:val="-7"/>
        </w:rPr>
        <w:t> </w:t>
      </w:r>
      <w:r>
        <w:rPr>
          <w:color w:val="231F20"/>
        </w:rPr>
        <w:t>nói</w:t>
      </w:r>
      <w:r>
        <w:rPr>
          <w:color w:val="231F20"/>
          <w:spacing w:val="-7"/>
        </w:rPr>
        <w:t> </w:t>
      </w:r>
      <w:r>
        <w:rPr>
          <w:color w:val="231F20"/>
        </w:rPr>
        <w:t>tánh của vô lượng giới, nhưng không quá mười tám giới, đều do ba sự, nên gọi là giới. Là đối tượng nương dựa, chủ thể nương dựa và</w:t>
      </w:r>
      <w:r>
        <w:rPr>
          <w:color w:val="231F20"/>
          <w:spacing w:val="-28"/>
        </w:rPr>
        <w:t> </w:t>
      </w:r>
      <w:r>
        <w:rPr>
          <w:color w:val="231F20"/>
        </w:rPr>
        <w:t>cảnh giới. Kinh Phật cũng nói sáu mươi hai giới, như Kinh Đa Giới nói. Tức tánh của vô lượng giới kia không quá mười tám, đều do ba sự, nên gọi là giới.</w:t>
      </w:r>
    </w:p>
    <w:p>
      <w:pPr>
        <w:pStyle w:val="BodyText"/>
        <w:spacing w:before="115"/>
        <w:ind w:left="960" w:firstLine="0"/>
      </w:pPr>
      <w:r>
        <w:rPr>
          <w:i/>
          <w:color w:val="231F20"/>
        </w:rPr>
        <w:t>Hỏi: </w:t>
      </w:r>
      <w:r>
        <w:rPr>
          <w:color w:val="231F20"/>
        </w:rPr>
        <w:t>Kinh Phật vì sao nói sáu mươi hai giới?</w:t>
      </w:r>
    </w:p>
    <w:p>
      <w:pPr>
        <w:pStyle w:val="BodyText"/>
        <w:spacing w:line="276" w:lineRule="auto" w:before="158"/>
        <w:ind w:left="393" w:right="108"/>
      </w:pPr>
      <w:r>
        <w:rPr>
          <w:i/>
          <w:color w:val="231F20"/>
        </w:rPr>
        <w:t>Đáp: </w:t>
      </w:r>
      <w:r>
        <w:rPr>
          <w:color w:val="231F20"/>
        </w:rPr>
        <w:t>Vì muốn khác với ngoại đạo: Ngoại đạo có sáu mươi hai kiến,</w:t>
      </w:r>
      <w:r>
        <w:rPr>
          <w:color w:val="231F20"/>
          <w:spacing w:val="-10"/>
        </w:rPr>
        <w:t> </w:t>
      </w:r>
      <w:r>
        <w:rPr>
          <w:color w:val="231F20"/>
        </w:rPr>
        <w:t>lấy</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làm</w:t>
      </w:r>
      <w:r>
        <w:rPr>
          <w:color w:val="231F20"/>
          <w:spacing w:val="-9"/>
        </w:rPr>
        <w:t> </w:t>
      </w:r>
      <w:r>
        <w:rPr>
          <w:color w:val="231F20"/>
        </w:rPr>
        <w:t>gốc.</w:t>
      </w:r>
      <w:r>
        <w:rPr>
          <w:color w:val="231F20"/>
          <w:spacing w:val="-13"/>
        </w:rPr>
        <w:t> </w:t>
      </w:r>
      <w:r>
        <w:rPr>
          <w:color w:val="231F20"/>
        </w:rPr>
        <w:t>Vì</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với</w:t>
      </w:r>
      <w:r>
        <w:rPr>
          <w:color w:val="231F20"/>
          <w:spacing w:val="-9"/>
        </w:rPr>
        <w:t> </w:t>
      </w:r>
      <w:r>
        <w:rPr>
          <w:color w:val="231F20"/>
        </w:rPr>
        <w:t>kiến</w:t>
      </w:r>
      <w:r>
        <w:rPr>
          <w:color w:val="231F20"/>
          <w:spacing w:val="-9"/>
        </w:rPr>
        <w:t> </w:t>
      </w:r>
      <w:r>
        <w:rPr>
          <w:color w:val="231F20"/>
        </w:rPr>
        <w:t>của</w:t>
      </w:r>
      <w:r>
        <w:rPr>
          <w:color w:val="231F20"/>
          <w:spacing w:val="-9"/>
        </w:rPr>
        <w:t> </w:t>
      </w:r>
      <w:r>
        <w:rPr>
          <w:color w:val="231F20"/>
        </w:rPr>
        <w:t>ngoại</w:t>
      </w:r>
      <w:r>
        <w:rPr>
          <w:color w:val="231F20"/>
          <w:spacing w:val="-9"/>
        </w:rPr>
        <w:t> </w:t>
      </w:r>
      <w:r>
        <w:rPr>
          <w:color w:val="231F20"/>
        </w:rPr>
        <w:t>đạo</w:t>
      </w:r>
      <w:r>
        <w:rPr>
          <w:color w:val="231F20"/>
          <w:spacing w:val="-9"/>
        </w:rPr>
        <w:t> </w:t>
      </w:r>
      <w:r>
        <w:rPr>
          <w:color w:val="231F20"/>
        </w:rPr>
        <w:t>kia,</w:t>
      </w:r>
      <w:r>
        <w:rPr>
          <w:color w:val="231F20"/>
          <w:spacing w:val="-9"/>
        </w:rPr>
        <w:t> </w:t>
      </w:r>
      <w:r>
        <w:rPr>
          <w:color w:val="231F20"/>
        </w:rPr>
        <w:t>nên nói sáu mươi hai</w:t>
      </w:r>
      <w:r>
        <w:rPr>
          <w:color w:val="231F20"/>
          <w:spacing w:val="-2"/>
        </w:rPr>
        <w:t> </w:t>
      </w:r>
      <w:r>
        <w:rPr>
          <w:color w:val="231F20"/>
        </w:rPr>
        <w:t>giới.</w:t>
      </w:r>
    </w:p>
    <w:p>
      <w:pPr>
        <w:pStyle w:val="BodyText"/>
        <w:spacing w:line="276" w:lineRule="auto"/>
        <w:ind w:left="393" w:right="107"/>
      </w:pPr>
      <w:r>
        <w:rPr>
          <w:color w:val="231F20"/>
        </w:rPr>
        <w:t>Kinh khác lại nói: Này Kiều-thi-ca! Thế gian có vô số thứ vô lượng giới, chúng sinh đều ở nơi tự giới sinh khởi tham chấp, dấy khởi tưởng bền chắc, nói: Giới của ta là hơn, chỉ ta là thật, người khác là ngu tối.</w:t>
      </w:r>
    </w:p>
    <w:p>
      <w:pPr>
        <w:pStyle w:val="BodyText"/>
        <w:spacing w:line="276" w:lineRule="auto"/>
        <w:ind w:left="393" w:right="107"/>
      </w:pPr>
      <w:r>
        <w:rPr>
          <w:color w:val="231F20"/>
        </w:rPr>
        <w:t>Như thế đều ở nơi mười tám giới, cũng do ba sự là đối tượng nương dựa, chủ thể nương dựa, cảnh giới.</w:t>
      </w:r>
    </w:p>
    <w:p>
      <w:pPr>
        <w:pStyle w:val="BodyText"/>
        <w:spacing w:line="276" w:lineRule="auto"/>
        <w:ind w:left="393" w:right="107"/>
      </w:pPr>
      <w:r>
        <w:rPr>
          <w:color w:val="231F20"/>
        </w:rPr>
        <w:t>Lại có thuyết nêu: Trong đây nói các kiến đều dùng tên giới</w:t>
      </w:r>
      <w:r>
        <w:rPr>
          <w:color w:val="231F20"/>
          <w:spacing w:val="-28"/>
        </w:rPr>
        <w:t> </w:t>
      </w:r>
      <w:r>
        <w:rPr>
          <w:color w:val="231F20"/>
        </w:rPr>
        <w:t>để nêu</w:t>
      </w:r>
      <w:r>
        <w:rPr>
          <w:color w:val="231F20"/>
          <w:spacing w:val="13"/>
        </w:rPr>
        <w:t> </w:t>
      </w:r>
      <w:r>
        <w:rPr>
          <w:color w:val="231F20"/>
          <w:spacing w:val="-5"/>
        </w:rPr>
        <w:t>bày,</w:t>
      </w:r>
      <w:r>
        <w:rPr>
          <w:color w:val="231F20"/>
          <w:spacing w:val="13"/>
        </w:rPr>
        <w:t> </w:t>
      </w:r>
      <w:r>
        <w:rPr>
          <w:color w:val="231F20"/>
        </w:rPr>
        <w:t>đều</w:t>
      </w:r>
      <w:r>
        <w:rPr>
          <w:color w:val="231F20"/>
          <w:spacing w:val="13"/>
        </w:rPr>
        <w:t> </w:t>
      </w:r>
      <w:r>
        <w:rPr>
          <w:color w:val="231F20"/>
        </w:rPr>
        <w:t>ở</w:t>
      </w:r>
      <w:r>
        <w:rPr>
          <w:color w:val="231F20"/>
          <w:spacing w:val="14"/>
        </w:rPr>
        <w:t> </w:t>
      </w:r>
      <w:r>
        <w:rPr>
          <w:color w:val="231F20"/>
        </w:rPr>
        <w:t>trong</w:t>
      </w:r>
      <w:r>
        <w:rPr>
          <w:color w:val="231F20"/>
          <w:spacing w:val="13"/>
        </w:rPr>
        <w:t> </w:t>
      </w:r>
      <w:r>
        <w:rPr>
          <w:color w:val="231F20"/>
        </w:rPr>
        <w:t>pháp</w:t>
      </w:r>
      <w:r>
        <w:rPr>
          <w:color w:val="231F20"/>
          <w:spacing w:val="13"/>
        </w:rPr>
        <w:t> </w:t>
      </w:r>
      <w:r>
        <w:rPr>
          <w:color w:val="231F20"/>
        </w:rPr>
        <w:t>giới.</w:t>
      </w:r>
      <w:r>
        <w:rPr>
          <w:color w:val="231F20"/>
          <w:spacing w:val="13"/>
        </w:rPr>
        <w:t> </w:t>
      </w:r>
      <w:r>
        <w:rPr>
          <w:color w:val="231F20"/>
        </w:rPr>
        <w:t>Do</w:t>
      </w:r>
      <w:r>
        <w:rPr>
          <w:color w:val="231F20"/>
          <w:spacing w:val="14"/>
        </w:rPr>
        <w:t> </w:t>
      </w:r>
      <w:r>
        <w:rPr>
          <w:color w:val="231F20"/>
        </w:rPr>
        <w:t>sự</w:t>
      </w:r>
      <w:r>
        <w:rPr>
          <w:color w:val="231F20"/>
          <w:spacing w:val="13"/>
        </w:rPr>
        <w:t> </w:t>
      </w:r>
      <w:r>
        <w:rPr>
          <w:color w:val="231F20"/>
        </w:rPr>
        <w:t>việc</w:t>
      </w:r>
      <w:r>
        <w:rPr>
          <w:color w:val="231F20"/>
          <w:spacing w:val="13"/>
        </w:rPr>
        <w:t> </w:t>
      </w:r>
      <w:r>
        <w:rPr>
          <w:color w:val="231F20"/>
          <w:spacing w:val="-5"/>
        </w:rPr>
        <w:t>này,</w:t>
      </w:r>
      <w:r>
        <w:rPr>
          <w:color w:val="231F20"/>
          <w:spacing w:val="14"/>
        </w:rPr>
        <w:t> </w:t>
      </w:r>
      <w:r>
        <w:rPr>
          <w:color w:val="231F20"/>
        </w:rPr>
        <w:t>nên</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giới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đã dùng ba sự việc để lập giới: Đối tượng nương dựa, chủ thể</w:t>
      </w:r>
      <w:r>
        <w:rPr>
          <w:color w:val="231F20"/>
          <w:spacing w:val="-41"/>
        </w:rPr>
        <w:t> </w:t>
      </w:r>
      <w:r>
        <w:rPr>
          <w:color w:val="231F20"/>
          <w:spacing w:val="-3"/>
        </w:rPr>
        <w:t>nương </w:t>
      </w:r>
      <w:r>
        <w:rPr>
          <w:color w:val="231F20"/>
        </w:rPr>
        <w:t>dựa, cảnh giới.</w:t>
      </w:r>
    </w:p>
    <w:p>
      <w:pPr>
        <w:pStyle w:val="BodyText"/>
        <w:spacing w:line="273" w:lineRule="auto" w:before="112"/>
        <w:ind w:right="387"/>
      </w:pPr>
      <w:r>
        <w:rPr>
          <w:color w:val="231F20"/>
        </w:rPr>
        <w:t>Tôn giả </w:t>
      </w:r>
      <w:r>
        <w:rPr>
          <w:color w:val="231F20"/>
          <w:spacing w:val="2"/>
        </w:rPr>
        <w:t>Bà-ma-lặc nói: </w:t>
      </w:r>
      <w:r>
        <w:rPr>
          <w:color w:val="231F20"/>
        </w:rPr>
        <w:t>Do bốn sự </w:t>
      </w:r>
      <w:r>
        <w:rPr>
          <w:color w:val="231F20"/>
          <w:spacing w:val="2"/>
        </w:rPr>
        <w:t>việc </w:t>
      </w:r>
      <w:r>
        <w:rPr>
          <w:color w:val="231F20"/>
        </w:rPr>
        <w:t>nên lập </w:t>
      </w:r>
      <w:r>
        <w:rPr>
          <w:color w:val="231F20"/>
          <w:spacing w:val="2"/>
        </w:rPr>
        <w:t>mười </w:t>
      </w:r>
      <w:r>
        <w:rPr>
          <w:color w:val="231F20"/>
          <w:spacing w:val="3"/>
        </w:rPr>
        <w:t>tám </w:t>
      </w:r>
      <w:r>
        <w:rPr>
          <w:color w:val="231F20"/>
          <w:spacing w:val="2"/>
        </w:rPr>
        <w:t>giới: </w:t>
      </w:r>
      <w:r>
        <w:rPr>
          <w:i/>
          <w:color w:val="231F20"/>
        </w:rPr>
        <w:t>(1) </w:t>
      </w:r>
      <w:r>
        <w:rPr>
          <w:color w:val="231F20"/>
        </w:rPr>
        <w:t>Do tự </w:t>
      </w:r>
      <w:r>
        <w:rPr>
          <w:color w:val="231F20"/>
          <w:spacing w:val="2"/>
        </w:rPr>
        <w:t>thể. </w:t>
      </w:r>
      <w:r>
        <w:rPr>
          <w:i/>
          <w:color w:val="231F20"/>
        </w:rPr>
        <w:t>(2) </w:t>
      </w:r>
      <w:r>
        <w:rPr>
          <w:color w:val="231F20"/>
        </w:rPr>
        <w:t>Do sự. </w:t>
      </w:r>
      <w:r>
        <w:rPr>
          <w:i/>
          <w:color w:val="231F20"/>
        </w:rPr>
        <w:t>(3) </w:t>
      </w:r>
      <w:r>
        <w:rPr>
          <w:color w:val="231F20"/>
        </w:rPr>
        <w:t>Do đối </w:t>
      </w:r>
      <w:r>
        <w:rPr>
          <w:color w:val="231F20"/>
          <w:spacing w:val="2"/>
        </w:rPr>
        <w:t>tượng </w:t>
      </w:r>
      <w:r>
        <w:rPr>
          <w:color w:val="231F20"/>
        </w:rPr>
        <w:t>tạo </w:t>
      </w:r>
      <w:r>
        <w:rPr>
          <w:color w:val="231F20"/>
          <w:spacing w:val="2"/>
        </w:rPr>
        <w:t>tác. </w:t>
      </w:r>
      <w:r>
        <w:rPr>
          <w:i/>
          <w:color w:val="231F20"/>
        </w:rPr>
        <w:t>(4) </w:t>
      </w:r>
      <w:r>
        <w:rPr>
          <w:color w:val="231F20"/>
        </w:rPr>
        <w:t>Do  </w:t>
      </w:r>
      <w:r>
        <w:rPr>
          <w:color w:val="231F20"/>
          <w:spacing w:val="2"/>
        </w:rPr>
        <w:t>phân biệt</w:t>
      </w:r>
      <w:r>
        <w:rPr>
          <w:color w:val="231F20"/>
          <w:spacing w:val="12"/>
        </w:rPr>
        <w:t> </w:t>
      </w:r>
      <w:r>
        <w:rPr>
          <w:color w:val="231F20"/>
          <w:spacing w:val="3"/>
        </w:rPr>
        <w:t>ấm.</w:t>
      </w:r>
    </w:p>
    <w:p>
      <w:pPr>
        <w:pStyle w:val="BodyText"/>
        <w:spacing w:before="110"/>
        <w:ind w:left="677" w:firstLine="0"/>
      </w:pPr>
      <w:r>
        <w:rPr>
          <w:color w:val="231F20"/>
        </w:rPr>
        <w:t>Do tự thể: Là sắc giới cho đến pháp giới.</w:t>
      </w:r>
    </w:p>
    <w:p>
      <w:pPr>
        <w:pStyle w:val="BodyText"/>
        <w:spacing w:before="155"/>
        <w:ind w:left="677" w:firstLine="0"/>
      </w:pPr>
      <w:r>
        <w:rPr>
          <w:color w:val="231F20"/>
        </w:rPr>
        <w:t>Do sự: Là nhãn thức giới cho đến ý thức giới.</w:t>
      </w:r>
    </w:p>
    <w:p>
      <w:pPr>
        <w:pStyle w:val="BodyText"/>
        <w:spacing w:before="154"/>
        <w:ind w:left="677" w:firstLine="0"/>
        <w:jc w:val="left"/>
      </w:pPr>
      <w:r>
        <w:rPr>
          <w:color w:val="231F20"/>
        </w:rPr>
        <w:t>Do đối tượng tạo tác: Là nhãn giới cho đến ý giới.</w:t>
      </w:r>
    </w:p>
    <w:p>
      <w:pPr>
        <w:pStyle w:val="BodyText"/>
        <w:spacing w:line="273" w:lineRule="auto" w:before="155"/>
        <w:ind w:right="292"/>
        <w:jc w:val="left"/>
      </w:pPr>
      <w:r>
        <w:rPr>
          <w:color w:val="231F20"/>
        </w:rPr>
        <w:t>Do phân biệt ấm: Sắc ấm có mười giới. Thức ấm có </w:t>
      </w:r>
      <w:r>
        <w:rPr>
          <w:color w:val="231F20"/>
          <w:spacing w:val="-5"/>
        </w:rPr>
        <w:t>bảy. </w:t>
      </w:r>
      <w:r>
        <w:rPr>
          <w:color w:val="231F20"/>
        </w:rPr>
        <w:t>Ba ấm còn lại có một giới.</w:t>
      </w:r>
    </w:p>
    <w:p>
      <w:pPr>
        <w:pStyle w:val="BodyText"/>
        <w:spacing w:line="364" w:lineRule="auto" w:before="111"/>
        <w:ind w:left="677" w:right="2194" w:firstLine="0"/>
        <w:jc w:val="left"/>
      </w:pPr>
      <w:r>
        <w:rPr>
          <w:color w:val="231F20"/>
        </w:rPr>
        <w:t>Đây là thể tánh của giới, cho đến nói rộng. Đã nói thể tánh của giới. Về lý do nay sẽ nói. </w:t>
      </w:r>
      <w:r>
        <w:rPr>
          <w:i/>
          <w:color w:val="231F20"/>
        </w:rPr>
        <w:t>Hỏi: </w:t>
      </w:r>
      <w:r>
        <w:rPr>
          <w:color w:val="231F20"/>
        </w:rPr>
        <w:t>Vì sao gọi là giới? Giới là nghĩa gì?</w:t>
      </w:r>
    </w:p>
    <w:p>
      <w:pPr>
        <w:pStyle w:val="BodyText"/>
        <w:spacing w:line="273" w:lineRule="auto" w:before="0"/>
        <w:ind w:right="391"/>
      </w:pPr>
      <w:r>
        <w:rPr>
          <w:i/>
          <w:color w:val="231F20"/>
        </w:rPr>
        <w:t>Đáp: </w:t>
      </w:r>
      <w:r>
        <w:rPr>
          <w:color w:val="231F20"/>
        </w:rPr>
        <w:t>Nghĩa tánh là nghĩa của giới. Nghĩa đoạn, nghĩa phần, nghĩa riêng biệt, nghĩa vô số thứ tướng, nghĩa không giống nhau, nghĩa giới hạn là nghĩa của giới. Vô số thứ đối tượng tạo tác là đối tượng tạo tác của giới.</w:t>
      </w:r>
    </w:p>
    <w:p>
      <w:pPr>
        <w:pStyle w:val="BodyText"/>
        <w:spacing w:line="273" w:lineRule="auto" w:before="107"/>
        <w:ind w:right="392"/>
      </w:pPr>
      <w:r>
        <w:rPr>
          <w:color w:val="231F20"/>
        </w:rPr>
        <w:t>Phái</w:t>
      </w:r>
      <w:r>
        <w:rPr>
          <w:color w:val="231F20"/>
          <w:spacing w:val="-17"/>
        </w:rPr>
        <w:t> </w:t>
      </w:r>
      <w:r>
        <w:rPr>
          <w:color w:val="231F20"/>
        </w:rPr>
        <w:t>Thanh</w:t>
      </w:r>
      <w:r>
        <w:rPr>
          <w:color w:val="231F20"/>
          <w:spacing w:val="-12"/>
        </w:rPr>
        <w:t> </w:t>
      </w:r>
      <w:r>
        <w:rPr>
          <w:color w:val="231F20"/>
        </w:rPr>
        <w:t>Luận</w:t>
      </w:r>
      <w:r>
        <w:rPr>
          <w:color w:val="231F20"/>
          <w:spacing w:val="-11"/>
        </w:rPr>
        <w:t> </w:t>
      </w:r>
      <w:r>
        <w:rPr>
          <w:color w:val="231F20"/>
        </w:rPr>
        <w:t>nói:</w:t>
      </w:r>
      <w:r>
        <w:rPr>
          <w:color w:val="231F20"/>
          <w:spacing w:val="-12"/>
        </w:rPr>
        <w:t> </w:t>
      </w:r>
      <w:r>
        <w:rPr>
          <w:color w:val="231F20"/>
        </w:rPr>
        <w:t>Nghĩa</w:t>
      </w:r>
      <w:r>
        <w:rPr>
          <w:color w:val="231F20"/>
          <w:spacing w:val="-12"/>
        </w:rPr>
        <w:t> </w:t>
      </w:r>
      <w:r>
        <w:rPr>
          <w:color w:val="231F20"/>
        </w:rPr>
        <w:t>hướng</w:t>
      </w:r>
      <w:r>
        <w:rPr>
          <w:color w:val="231F20"/>
          <w:spacing w:val="-11"/>
        </w:rPr>
        <w:t> </w:t>
      </w:r>
      <w:r>
        <w:rPr>
          <w:color w:val="231F20"/>
        </w:rPr>
        <w:t>đến</w:t>
      </w:r>
      <w:r>
        <w:rPr>
          <w:color w:val="231F20"/>
          <w:spacing w:val="-12"/>
        </w:rPr>
        <w:t> </w:t>
      </w:r>
      <w:r>
        <w:rPr>
          <w:color w:val="231F20"/>
        </w:rPr>
        <w:t>là</w:t>
      </w:r>
      <w:r>
        <w:rPr>
          <w:color w:val="231F20"/>
          <w:spacing w:val="-11"/>
        </w:rPr>
        <w:t> </w:t>
      </w:r>
      <w:r>
        <w:rPr>
          <w:color w:val="231F20"/>
        </w:rPr>
        <w:t>nghĩa</w:t>
      </w:r>
      <w:r>
        <w:rPr>
          <w:color w:val="231F20"/>
          <w:spacing w:val="-12"/>
        </w:rPr>
        <w:t> </w:t>
      </w:r>
      <w:r>
        <w:rPr>
          <w:color w:val="231F20"/>
        </w:rPr>
        <w:t>của</w:t>
      </w:r>
      <w:r>
        <w:rPr>
          <w:color w:val="231F20"/>
          <w:spacing w:val="-12"/>
        </w:rPr>
        <w:t> </w:t>
      </w:r>
      <w:r>
        <w:rPr>
          <w:color w:val="231F20"/>
        </w:rPr>
        <w:t>giới,</w:t>
      </w:r>
      <w:r>
        <w:rPr>
          <w:color w:val="231F20"/>
          <w:spacing w:val="-11"/>
        </w:rPr>
        <w:t> </w:t>
      </w:r>
      <w:r>
        <w:rPr>
          <w:color w:val="231F20"/>
        </w:rPr>
        <w:t>nghĩa giữ gìn, nuôi nấng là nghĩa của giới.</w:t>
      </w:r>
    </w:p>
    <w:p>
      <w:pPr>
        <w:pStyle w:val="BodyText"/>
        <w:spacing w:line="273" w:lineRule="auto" w:before="112"/>
        <w:ind w:right="389"/>
      </w:pPr>
      <w:r>
        <w:rPr>
          <w:color w:val="231F20"/>
        </w:rPr>
        <w:t>Nghĩa tánh là nghĩa của giới. Ví như trong một ngọn núi, có nhiều</w:t>
      </w:r>
      <w:r>
        <w:rPr>
          <w:color w:val="231F20"/>
          <w:spacing w:val="-13"/>
        </w:rPr>
        <w:t> </w:t>
      </w:r>
      <w:r>
        <w:rPr>
          <w:color w:val="231F20"/>
        </w:rPr>
        <w:t>các</w:t>
      </w:r>
      <w:r>
        <w:rPr>
          <w:color w:val="231F20"/>
          <w:spacing w:val="-11"/>
        </w:rPr>
        <w:t> </w:t>
      </w:r>
      <w:r>
        <w:rPr>
          <w:color w:val="231F20"/>
        </w:rPr>
        <w:t>tánh:</w:t>
      </w:r>
      <w:r>
        <w:rPr>
          <w:color w:val="231F20"/>
          <w:spacing w:val="-16"/>
        </w:rPr>
        <w:t> </w:t>
      </w:r>
      <w:r>
        <w:rPr>
          <w:color w:val="231F20"/>
        </w:rPr>
        <w:t>Tánh</w:t>
      </w:r>
      <w:r>
        <w:rPr>
          <w:color w:val="231F20"/>
          <w:spacing w:val="-11"/>
        </w:rPr>
        <w:t> </w:t>
      </w:r>
      <w:r>
        <w:rPr>
          <w:color w:val="231F20"/>
        </w:rPr>
        <w:t>sắt,</w:t>
      </w:r>
      <w:r>
        <w:rPr>
          <w:color w:val="231F20"/>
          <w:spacing w:val="-13"/>
        </w:rPr>
        <w:t> </w:t>
      </w:r>
      <w:r>
        <w:rPr>
          <w:color w:val="231F20"/>
        </w:rPr>
        <w:t>tánh</w:t>
      </w:r>
      <w:r>
        <w:rPr>
          <w:color w:val="231F20"/>
          <w:spacing w:val="-11"/>
        </w:rPr>
        <w:t> </w:t>
      </w:r>
      <w:r>
        <w:rPr>
          <w:color w:val="231F20"/>
        </w:rPr>
        <w:t>bạch</w:t>
      </w:r>
      <w:r>
        <w:rPr>
          <w:color w:val="231F20"/>
          <w:spacing w:val="-12"/>
        </w:rPr>
        <w:t> </w:t>
      </w:r>
      <w:r>
        <w:rPr>
          <w:color w:val="231F20"/>
        </w:rPr>
        <w:t>lạp,</w:t>
      </w:r>
      <w:r>
        <w:rPr>
          <w:color w:val="231F20"/>
          <w:spacing w:val="-11"/>
        </w:rPr>
        <w:t> </w:t>
      </w:r>
      <w:r>
        <w:rPr>
          <w:color w:val="231F20"/>
        </w:rPr>
        <w:t>tánh</w:t>
      </w:r>
      <w:r>
        <w:rPr>
          <w:color w:val="231F20"/>
          <w:spacing w:val="-11"/>
        </w:rPr>
        <w:t> </w:t>
      </w:r>
      <w:r>
        <w:rPr>
          <w:color w:val="231F20"/>
        </w:rPr>
        <w:t>chì,</w:t>
      </w:r>
      <w:r>
        <w:rPr>
          <w:color w:val="231F20"/>
          <w:spacing w:val="-12"/>
        </w:rPr>
        <w:t> </w:t>
      </w:r>
      <w:r>
        <w:rPr>
          <w:color w:val="231F20"/>
        </w:rPr>
        <w:t>tánh</w:t>
      </w:r>
      <w:r>
        <w:rPr>
          <w:color w:val="231F20"/>
          <w:spacing w:val="-11"/>
        </w:rPr>
        <w:t> </w:t>
      </w:r>
      <w:r>
        <w:rPr>
          <w:color w:val="231F20"/>
        </w:rPr>
        <w:t>đồng,</w:t>
      </w:r>
      <w:r>
        <w:rPr>
          <w:color w:val="231F20"/>
          <w:spacing w:val="-11"/>
        </w:rPr>
        <w:t> </w:t>
      </w:r>
      <w:r>
        <w:rPr>
          <w:color w:val="231F20"/>
        </w:rPr>
        <w:t>tánh</w:t>
      </w:r>
      <w:r>
        <w:rPr>
          <w:color w:val="231F20"/>
          <w:spacing w:val="-11"/>
        </w:rPr>
        <w:t> </w:t>
      </w:r>
      <w:r>
        <w:rPr>
          <w:color w:val="231F20"/>
        </w:rPr>
        <w:t>bạc, tánh vàng, tánh đá xanh, tánh đất thó trắng. Như thế, thân của </w:t>
      </w:r>
      <w:r>
        <w:rPr>
          <w:color w:val="231F20"/>
          <w:spacing w:val="-4"/>
        </w:rPr>
        <w:t>một </w:t>
      </w:r>
      <w:r>
        <w:rPr>
          <w:color w:val="231F20"/>
        </w:rPr>
        <w:t>đối tượng nương dựa có tánh của mười tám giới.</w:t>
      </w:r>
    </w:p>
    <w:p>
      <w:pPr>
        <w:pStyle w:val="BodyText"/>
        <w:spacing w:line="273" w:lineRule="auto" w:before="110"/>
        <w:ind w:right="390"/>
      </w:pPr>
      <w:r>
        <w:rPr>
          <w:color w:val="231F20"/>
        </w:rPr>
        <w:t>Nghĩa</w:t>
      </w:r>
      <w:r>
        <w:rPr>
          <w:color w:val="231F20"/>
          <w:spacing w:val="-10"/>
        </w:rPr>
        <w:t> </w:t>
      </w:r>
      <w:r>
        <w:rPr>
          <w:color w:val="231F20"/>
        </w:rPr>
        <w:t>đoạn</w:t>
      </w:r>
      <w:r>
        <w:rPr>
          <w:color w:val="231F20"/>
          <w:spacing w:val="-10"/>
        </w:rPr>
        <w:t> </w:t>
      </w:r>
      <w:r>
        <w:rPr>
          <w:color w:val="231F20"/>
        </w:rPr>
        <w:t>là</w:t>
      </w:r>
      <w:r>
        <w:rPr>
          <w:color w:val="231F20"/>
          <w:spacing w:val="-9"/>
        </w:rPr>
        <w:t> </w:t>
      </w:r>
      <w:r>
        <w:rPr>
          <w:color w:val="231F20"/>
        </w:rPr>
        <w:t>nghĩa</w:t>
      </w:r>
      <w:r>
        <w:rPr>
          <w:color w:val="231F20"/>
          <w:spacing w:val="-10"/>
        </w:rPr>
        <w:t> </w:t>
      </w:r>
      <w:r>
        <w:rPr>
          <w:color w:val="231F20"/>
        </w:rPr>
        <w:t>của</w:t>
      </w:r>
      <w:r>
        <w:rPr>
          <w:color w:val="231F20"/>
          <w:spacing w:val="-9"/>
        </w:rPr>
        <w:t> </w:t>
      </w:r>
      <w:r>
        <w:rPr>
          <w:color w:val="231F20"/>
        </w:rPr>
        <w:t>giới.</w:t>
      </w:r>
      <w:r>
        <w:rPr>
          <w:color w:val="231F20"/>
          <w:spacing w:val="-10"/>
        </w:rPr>
        <w:t> </w:t>
      </w:r>
      <w:r>
        <w:rPr>
          <w:color w:val="231F20"/>
        </w:rPr>
        <w:t>Như</w:t>
      </w:r>
      <w:r>
        <w:rPr>
          <w:color w:val="231F20"/>
          <w:spacing w:val="-10"/>
        </w:rPr>
        <w:t> </w:t>
      </w:r>
      <w:r>
        <w:rPr>
          <w:color w:val="231F20"/>
        </w:rPr>
        <w:t>các</w:t>
      </w:r>
      <w:r>
        <w:rPr>
          <w:color w:val="231F20"/>
          <w:spacing w:val="-9"/>
        </w:rPr>
        <w:t> </w:t>
      </w:r>
      <w:r>
        <w:rPr>
          <w:color w:val="231F20"/>
        </w:rPr>
        <w:t>đoạn</w:t>
      </w:r>
      <w:r>
        <w:rPr>
          <w:color w:val="231F20"/>
          <w:spacing w:val="-10"/>
        </w:rPr>
        <w:t> </w:t>
      </w:r>
      <w:r>
        <w:rPr>
          <w:color w:val="231F20"/>
        </w:rPr>
        <w:t>của</w:t>
      </w:r>
      <w:r>
        <w:rPr>
          <w:color w:val="231F20"/>
          <w:spacing w:val="-9"/>
        </w:rPr>
        <w:t> </w:t>
      </w:r>
      <w:r>
        <w:rPr>
          <w:color w:val="231F20"/>
        </w:rPr>
        <w:t>gỗ</w:t>
      </w:r>
      <w:r>
        <w:rPr>
          <w:color w:val="231F20"/>
          <w:spacing w:val="-10"/>
        </w:rPr>
        <w:t> </w:t>
      </w:r>
      <w:r>
        <w:rPr>
          <w:color w:val="231F20"/>
        </w:rPr>
        <w:t>sắp</w:t>
      </w:r>
      <w:r>
        <w:rPr>
          <w:color w:val="231F20"/>
          <w:spacing w:val="-10"/>
        </w:rPr>
        <w:t> </w:t>
      </w:r>
      <w:r>
        <w:rPr>
          <w:color w:val="231F20"/>
        </w:rPr>
        <w:t>đặt</w:t>
      </w:r>
      <w:r>
        <w:rPr>
          <w:color w:val="231F20"/>
          <w:spacing w:val="-9"/>
        </w:rPr>
        <w:t> </w:t>
      </w:r>
      <w:r>
        <w:rPr>
          <w:color w:val="231F20"/>
        </w:rPr>
        <w:t>theo thứ lớp gọi là cung điện, lầu gác. Thanh tre đan bện sắp đặt theo thứ lớp gọi là quạt, gọi là lọng. Những đoạn thịt được sắp đặt theo thứ lớp gọi là nam, nữ.</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Nghĩa phần là nghĩa của giới: Mười tám phần là nam. Mười tám phần là nữ.</w:t>
      </w:r>
    </w:p>
    <w:p>
      <w:pPr>
        <w:pStyle w:val="BodyText"/>
        <w:spacing w:line="271" w:lineRule="auto" w:before="113"/>
        <w:ind w:left="393" w:right="108"/>
      </w:pPr>
      <w:r>
        <w:rPr>
          <w:color w:val="231F20"/>
        </w:rPr>
        <w:t>Nghĩa</w:t>
      </w:r>
      <w:r>
        <w:rPr>
          <w:color w:val="231F20"/>
          <w:spacing w:val="-6"/>
        </w:rPr>
        <w:t> </w:t>
      </w:r>
      <w:r>
        <w:rPr>
          <w:color w:val="231F20"/>
        </w:rPr>
        <w:t>riêng</w:t>
      </w:r>
      <w:r>
        <w:rPr>
          <w:color w:val="231F20"/>
          <w:spacing w:val="-6"/>
        </w:rPr>
        <w:t> </w:t>
      </w:r>
      <w:r>
        <w:rPr>
          <w:color w:val="231F20"/>
        </w:rPr>
        <w:t>biệt</w:t>
      </w:r>
      <w:r>
        <w:rPr>
          <w:color w:val="231F20"/>
          <w:spacing w:val="-5"/>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5"/>
        </w:rPr>
        <w:t> </w:t>
      </w:r>
      <w:r>
        <w:rPr>
          <w:color w:val="231F20"/>
        </w:rPr>
        <w:t>giới:</w:t>
      </w:r>
      <w:r>
        <w:rPr>
          <w:color w:val="231F20"/>
          <w:spacing w:val="-6"/>
        </w:rPr>
        <w:t> </w:t>
      </w:r>
      <w:r>
        <w:rPr>
          <w:color w:val="231F20"/>
        </w:rPr>
        <w:t>Nam</w:t>
      </w:r>
      <w:r>
        <w:rPr>
          <w:color w:val="231F20"/>
          <w:spacing w:val="-6"/>
        </w:rPr>
        <w:t> </w:t>
      </w:r>
      <w:r>
        <w:rPr>
          <w:color w:val="231F20"/>
        </w:rPr>
        <w:t>có</w:t>
      </w:r>
      <w:r>
        <w:rPr>
          <w:color w:val="231F20"/>
          <w:spacing w:val="-5"/>
        </w:rPr>
        <w:t> </w:t>
      </w:r>
      <w:r>
        <w:rPr>
          <w:color w:val="231F20"/>
        </w:rPr>
        <w:t>riêng</w:t>
      </w:r>
      <w:r>
        <w:rPr>
          <w:color w:val="231F20"/>
          <w:spacing w:val="-6"/>
        </w:rPr>
        <w:t> </w:t>
      </w:r>
      <w:r>
        <w:rPr>
          <w:color w:val="231F20"/>
        </w:rPr>
        <w:t>mười</w:t>
      </w:r>
      <w:r>
        <w:rPr>
          <w:color w:val="231F20"/>
          <w:spacing w:val="-6"/>
        </w:rPr>
        <w:t> </w:t>
      </w:r>
      <w:r>
        <w:rPr>
          <w:color w:val="231F20"/>
        </w:rPr>
        <w:t>tám.</w:t>
      </w:r>
      <w:r>
        <w:rPr>
          <w:color w:val="231F20"/>
          <w:spacing w:val="-5"/>
        </w:rPr>
        <w:t> </w:t>
      </w:r>
      <w:r>
        <w:rPr>
          <w:color w:val="231F20"/>
        </w:rPr>
        <w:t>Nữ có riêng mười tám.</w:t>
      </w:r>
    </w:p>
    <w:p>
      <w:pPr>
        <w:pStyle w:val="BodyText"/>
        <w:spacing w:line="271" w:lineRule="auto"/>
        <w:ind w:left="393" w:right="107"/>
      </w:pPr>
      <w:r>
        <w:rPr>
          <w:color w:val="231F20"/>
        </w:rPr>
        <w:t>Nghĩa vô số thứ tướng là nghĩa của giới: Tướng của nhãn giới khác, cho đến tướng của pháp giới khác.</w:t>
      </w:r>
    </w:p>
    <w:p>
      <w:pPr>
        <w:pStyle w:val="BodyText"/>
        <w:spacing w:line="271" w:lineRule="auto"/>
        <w:ind w:left="393" w:right="108"/>
      </w:pPr>
      <w:r>
        <w:rPr>
          <w:color w:val="231F20"/>
        </w:rPr>
        <w:t>Nghĩa không giống nhau là nghĩa của giới: Nhãn giới đối với giới khác không giống nhau, cho đến pháp giới, đối với giới khác không giống nhau.</w:t>
      </w:r>
    </w:p>
    <w:p>
      <w:pPr>
        <w:pStyle w:val="BodyText"/>
        <w:spacing w:line="271" w:lineRule="auto"/>
        <w:ind w:left="393" w:right="108"/>
      </w:pPr>
      <w:r>
        <w:rPr>
          <w:color w:val="231F20"/>
        </w:rPr>
        <w:t>Nghĩa giới hạn là nghĩa của giới: Nhãn giới tự có giới hạn. Mười</w:t>
      </w:r>
      <w:r>
        <w:rPr>
          <w:color w:val="231F20"/>
          <w:spacing w:val="-8"/>
        </w:rPr>
        <w:t> </w:t>
      </w:r>
      <w:r>
        <w:rPr>
          <w:color w:val="231F20"/>
        </w:rPr>
        <w:t>bảy</w:t>
      </w:r>
      <w:r>
        <w:rPr>
          <w:color w:val="231F20"/>
          <w:spacing w:val="-7"/>
        </w:rPr>
        <w:t> </w:t>
      </w:r>
      <w:r>
        <w:rPr>
          <w:color w:val="231F20"/>
        </w:rPr>
        <w:t>giới</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cũng</w:t>
      </w:r>
      <w:r>
        <w:rPr>
          <w:color w:val="231F20"/>
          <w:spacing w:val="-8"/>
        </w:rPr>
        <w:t> </w:t>
      </w:r>
      <w:r>
        <w:rPr>
          <w:color w:val="231F20"/>
        </w:rPr>
        <w:t>có</w:t>
      </w:r>
      <w:r>
        <w:rPr>
          <w:color w:val="231F20"/>
          <w:spacing w:val="-7"/>
        </w:rPr>
        <w:t> </w:t>
      </w:r>
      <w:r>
        <w:rPr>
          <w:color w:val="231F20"/>
        </w:rPr>
        <w:t>giới</w:t>
      </w:r>
      <w:r>
        <w:rPr>
          <w:color w:val="231F20"/>
          <w:spacing w:val="-7"/>
        </w:rPr>
        <w:t> </w:t>
      </w:r>
      <w:r>
        <w:rPr>
          <w:color w:val="231F20"/>
        </w:rPr>
        <w:t>hạn.</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pháp</w:t>
      </w:r>
      <w:r>
        <w:rPr>
          <w:color w:val="231F20"/>
          <w:spacing w:val="-7"/>
        </w:rPr>
        <w:t> </w:t>
      </w:r>
      <w:r>
        <w:rPr>
          <w:color w:val="231F20"/>
        </w:rPr>
        <w:t>giới</w:t>
      </w:r>
      <w:r>
        <w:rPr>
          <w:color w:val="231F20"/>
          <w:spacing w:val="-7"/>
        </w:rPr>
        <w:t> </w:t>
      </w:r>
      <w:r>
        <w:rPr>
          <w:color w:val="231F20"/>
        </w:rPr>
        <w:t>tự</w:t>
      </w:r>
      <w:r>
        <w:rPr>
          <w:color w:val="231F20"/>
          <w:spacing w:val="-7"/>
        </w:rPr>
        <w:t> </w:t>
      </w:r>
      <w:r>
        <w:rPr>
          <w:color w:val="231F20"/>
        </w:rPr>
        <w:t>có</w:t>
      </w:r>
      <w:r>
        <w:rPr>
          <w:color w:val="231F20"/>
          <w:spacing w:val="-7"/>
        </w:rPr>
        <w:t> </w:t>
      </w:r>
      <w:r>
        <w:rPr>
          <w:color w:val="231F20"/>
        </w:rPr>
        <w:t>giới hạn. Mười bảy giới còn lại cũng có giới</w:t>
      </w:r>
      <w:r>
        <w:rPr>
          <w:color w:val="231F20"/>
          <w:spacing w:val="-2"/>
        </w:rPr>
        <w:t> </w:t>
      </w:r>
      <w:r>
        <w:rPr>
          <w:color w:val="231F20"/>
        </w:rPr>
        <w:t>hạn.</w:t>
      </w:r>
    </w:p>
    <w:p>
      <w:pPr>
        <w:pStyle w:val="BodyText"/>
        <w:spacing w:line="271" w:lineRule="auto"/>
        <w:ind w:left="393" w:right="106"/>
      </w:pPr>
      <w:r>
        <w:rPr>
          <w:color w:val="231F20"/>
        </w:rPr>
        <w:t>Vô số thứ đối tượng tạo tác là đối tượng tạo tác của giới: Đối tượng</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của</w:t>
      </w:r>
      <w:r>
        <w:rPr>
          <w:color w:val="231F20"/>
          <w:spacing w:val="-13"/>
        </w:rPr>
        <w:t> </w:t>
      </w:r>
      <w:r>
        <w:rPr>
          <w:color w:val="231F20"/>
        </w:rPr>
        <w:t>nhãn</w:t>
      </w:r>
      <w:r>
        <w:rPr>
          <w:color w:val="231F20"/>
          <w:spacing w:val="-13"/>
        </w:rPr>
        <w:t> </w:t>
      </w:r>
      <w:r>
        <w:rPr>
          <w:color w:val="231F20"/>
        </w:rPr>
        <w:t>giới,</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của pháp giới. Đối tượng tạo tác của pháp giới cho đến không phải đối tượng tạo tác của nhãn giới.</w:t>
      </w:r>
    </w:p>
    <w:p>
      <w:pPr>
        <w:pStyle w:val="BodyText"/>
        <w:spacing w:line="271" w:lineRule="auto"/>
        <w:ind w:left="393" w:right="108"/>
      </w:pPr>
      <w:r>
        <w:rPr>
          <w:color w:val="231F20"/>
        </w:rPr>
        <w:t>Phái Thanh Luận nói: Nghĩa hướng đến là nghĩa của giới: Là hướng đến các cõi, các nẻo, các loài.</w:t>
      </w:r>
    </w:p>
    <w:p>
      <w:pPr>
        <w:pStyle w:val="BodyText"/>
        <w:spacing w:line="271" w:lineRule="auto" w:before="113"/>
        <w:ind w:left="393" w:right="107"/>
      </w:pPr>
      <w:r>
        <w:rPr>
          <w:color w:val="231F20"/>
        </w:rPr>
        <w:t>Nghĩa</w:t>
      </w:r>
      <w:r>
        <w:rPr>
          <w:color w:val="231F20"/>
          <w:spacing w:val="-5"/>
        </w:rPr>
        <w:t> </w:t>
      </w:r>
      <w:r>
        <w:rPr>
          <w:color w:val="231F20"/>
        </w:rPr>
        <w:t>giữ</w:t>
      </w:r>
      <w:r>
        <w:rPr>
          <w:color w:val="231F20"/>
          <w:spacing w:val="-4"/>
        </w:rPr>
        <w:t> </w:t>
      </w:r>
      <w:r>
        <w:rPr>
          <w:color w:val="231F20"/>
        </w:rPr>
        <w:t>gìn,</w:t>
      </w:r>
      <w:r>
        <w:rPr>
          <w:color w:val="231F20"/>
          <w:spacing w:val="-5"/>
        </w:rPr>
        <w:t> </w:t>
      </w:r>
      <w:r>
        <w:rPr>
          <w:color w:val="231F20"/>
        </w:rPr>
        <w:t>nuôi</w:t>
      </w:r>
      <w:r>
        <w:rPr>
          <w:color w:val="231F20"/>
          <w:spacing w:val="-4"/>
        </w:rPr>
        <w:t> </w:t>
      </w:r>
      <w:r>
        <w:rPr>
          <w:color w:val="231F20"/>
        </w:rPr>
        <w:t>nấng</w:t>
      </w:r>
      <w:r>
        <w:rPr>
          <w:color w:val="231F20"/>
          <w:spacing w:val="-4"/>
        </w:rPr>
        <w:t> </w:t>
      </w:r>
      <w:r>
        <w:rPr>
          <w:color w:val="231F20"/>
        </w:rPr>
        <w:t>là</w:t>
      </w:r>
      <w:r>
        <w:rPr>
          <w:color w:val="231F20"/>
          <w:spacing w:val="-5"/>
        </w:rPr>
        <w:t> </w:t>
      </w:r>
      <w:r>
        <w:rPr>
          <w:color w:val="231F20"/>
        </w:rPr>
        <w:t>nghĩa</w:t>
      </w:r>
      <w:r>
        <w:rPr>
          <w:color w:val="231F20"/>
          <w:spacing w:val="-4"/>
        </w:rPr>
        <w:t> </w:t>
      </w:r>
      <w:r>
        <w:rPr>
          <w:color w:val="231F20"/>
        </w:rPr>
        <w:t>của</w:t>
      </w:r>
      <w:r>
        <w:rPr>
          <w:color w:val="231F20"/>
          <w:spacing w:val="-4"/>
        </w:rPr>
        <w:t> </w:t>
      </w:r>
      <w:r>
        <w:rPr>
          <w:color w:val="231F20"/>
        </w:rPr>
        <w:t>giới:</w:t>
      </w:r>
      <w:r>
        <w:rPr>
          <w:color w:val="231F20"/>
          <w:spacing w:val="-10"/>
        </w:rPr>
        <w:t> </w:t>
      </w:r>
      <w:r>
        <w:rPr>
          <w:color w:val="231F20"/>
        </w:rPr>
        <w:t>Vì</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giữ</w:t>
      </w:r>
      <w:r>
        <w:rPr>
          <w:color w:val="231F20"/>
          <w:spacing w:val="-4"/>
        </w:rPr>
        <w:t> </w:t>
      </w:r>
      <w:r>
        <w:rPr>
          <w:color w:val="231F20"/>
        </w:rPr>
        <w:t>gìn</w:t>
      </w:r>
      <w:r>
        <w:rPr>
          <w:color w:val="231F20"/>
          <w:spacing w:val="-4"/>
        </w:rPr>
        <w:t> </w:t>
      </w:r>
      <w:r>
        <w:rPr>
          <w:color w:val="231F20"/>
        </w:rPr>
        <w:t>tự tánh. Thế nên nghĩa tánh, cho đến nghĩa giữ gìn, nuôi nấng là nghĩa của giới.</w:t>
      </w:r>
    </w:p>
    <w:p>
      <w:pPr>
        <w:pStyle w:val="BodyText"/>
        <w:ind w:left="960" w:firstLine="0"/>
      </w:pPr>
      <w:r>
        <w:rPr>
          <w:color w:val="231F20"/>
        </w:rPr>
        <w:t>Đã</w:t>
      </w:r>
      <w:r>
        <w:rPr>
          <w:color w:val="231F20"/>
          <w:spacing w:val="-19"/>
        </w:rPr>
        <w:t> </w:t>
      </w:r>
      <w:r>
        <w:rPr>
          <w:color w:val="231F20"/>
        </w:rPr>
        <w:t>nói</w:t>
      </w:r>
      <w:r>
        <w:rPr>
          <w:color w:val="231F20"/>
          <w:spacing w:val="-18"/>
        </w:rPr>
        <w:t> </w:t>
      </w:r>
      <w:r>
        <w:rPr>
          <w:color w:val="231F20"/>
          <w:spacing w:val="-3"/>
        </w:rPr>
        <w:t>chung</w:t>
      </w:r>
      <w:r>
        <w:rPr>
          <w:color w:val="231F20"/>
          <w:spacing w:val="-19"/>
        </w:rPr>
        <w:t> </w:t>
      </w:r>
      <w:r>
        <w:rPr>
          <w:color w:val="231F20"/>
        </w:rPr>
        <w:t>về</w:t>
      </w:r>
      <w:r>
        <w:rPr>
          <w:color w:val="231F20"/>
          <w:spacing w:val="-18"/>
        </w:rPr>
        <w:t> </w:t>
      </w:r>
      <w:r>
        <w:rPr>
          <w:color w:val="231F20"/>
        </w:rPr>
        <w:t>lý</w:t>
      </w:r>
      <w:r>
        <w:rPr>
          <w:color w:val="231F20"/>
          <w:spacing w:val="-19"/>
        </w:rPr>
        <w:t> </w:t>
      </w:r>
      <w:r>
        <w:rPr>
          <w:color w:val="231F20"/>
        </w:rPr>
        <w:t>do</w:t>
      </w:r>
      <w:r>
        <w:rPr>
          <w:color w:val="231F20"/>
          <w:spacing w:val="-19"/>
        </w:rPr>
        <w:t> </w:t>
      </w:r>
      <w:r>
        <w:rPr>
          <w:color w:val="231F20"/>
        </w:rPr>
        <w:t>của</w:t>
      </w:r>
      <w:r>
        <w:rPr>
          <w:color w:val="231F20"/>
          <w:spacing w:val="-18"/>
        </w:rPr>
        <w:t> </w:t>
      </w:r>
      <w:r>
        <w:rPr>
          <w:color w:val="231F20"/>
          <w:spacing w:val="-3"/>
        </w:rPr>
        <w:t>giới.</w:t>
      </w:r>
      <w:r>
        <w:rPr>
          <w:color w:val="231F20"/>
          <w:spacing w:val="-19"/>
        </w:rPr>
        <w:t> </w:t>
      </w:r>
      <w:r>
        <w:rPr>
          <w:color w:val="231F20"/>
        </w:rPr>
        <w:t>Nay</w:t>
      </w:r>
      <w:r>
        <w:rPr>
          <w:color w:val="231F20"/>
          <w:spacing w:val="-18"/>
        </w:rPr>
        <w:t> </w:t>
      </w:r>
      <w:r>
        <w:rPr>
          <w:color w:val="231F20"/>
        </w:rPr>
        <w:t>sẽ</w:t>
      </w:r>
      <w:r>
        <w:rPr>
          <w:color w:val="231F20"/>
          <w:spacing w:val="-19"/>
        </w:rPr>
        <w:t> </w:t>
      </w:r>
      <w:r>
        <w:rPr>
          <w:color w:val="231F20"/>
        </w:rPr>
        <w:t>nói</w:t>
      </w:r>
      <w:r>
        <w:rPr>
          <w:color w:val="231F20"/>
          <w:spacing w:val="-18"/>
        </w:rPr>
        <w:t> </w:t>
      </w:r>
      <w:r>
        <w:rPr>
          <w:color w:val="231F20"/>
          <w:spacing w:val="-3"/>
        </w:rPr>
        <w:t>riêng</w:t>
      </w:r>
      <w:r>
        <w:rPr>
          <w:color w:val="231F20"/>
          <w:spacing w:val="-19"/>
        </w:rPr>
        <w:t> </w:t>
      </w:r>
      <w:r>
        <w:rPr>
          <w:color w:val="231F20"/>
        </w:rPr>
        <w:t>về</w:t>
      </w:r>
      <w:r>
        <w:rPr>
          <w:color w:val="231F20"/>
          <w:spacing w:val="-18"/>
        </w:rPr>
        <w:t> </w:t>
      </w:r>
      <w:r>
        <w:rPr>
          <w:color w:val="231F20"/>
        </w:rPr>
        <w:t>mỗi</w:t>
      </w:r>
      <w:r>
        <w:rPr>
          <w:color w:val="231F20"/>
          <w:spacing w:val="-19"/>
        </w:rPr>
        <w:t> </w:t>
      </w:r>
      <w:r>
        <w:rPr>
          <w:color w:val="231F20"/>
        </w:rPr>
        <w:t>mỗi</w:t>
      </w:r>
      <w:r>
        <w:rPr>
          <w:color w:val="231F20"/>
          <w:spacing w:val="-18"/>
        </w:rPr>
        <w:t> </w:t>
      </w:r>
      <w:r>
        <w:rPr>
          <w:color w:val="231F20"/>
          <w:spacing w:val="-3"/>
        </w:rPr>
        <w:t>giới.</w:t>
      </w:r>
    </w:p>
    <w:p>
      <w:pPr>
        <w:pStyle w:val="BodyText"/>
        <w:spacing w:line="271" w:lineRule="auto" w:before="153"/>
        <w:ind w:left="393" w:right="108"/>
      </w:pPr>
      <w:r>
        <w:rPr>
          <w:color w:val="231F20"/>
        </w:rPr>
        <w:t>Thế</w:t>
      </w:r>
      <w:r>
        <w:rPr>
          <w:color w:val="231F20"/>
          <w:spacing w:val="-9"/>
        </w:rPr>
        <w:t> </w:t>
      </w:r>
      <w:r>
        <w:rPr>
          <w:color w:val="231F20"/>
        </w:rPr>
        <w:t>nào</w:t>
      </w:r>
      <w:r>
        <w:rPr>
          <w:color w:val="231F20"/>
          <w:spacing w:val="-10"/>
        </w:rPr>
        <w:t> </w:t>
      </w:r>
      <w:r>
        <w:rPr>
          <w:color w:val="231F20"/>
        </w:rPr>
        <w:t>là</w:t>
      </w:r>
      <w:r>
        <w:rPr>
          <w:color w:val="231F20"/>
          <w:spacing w:val="-8"/>
        </w:rPr>
        <w:t> </w:t>
      </w:r>
      <w:r>
        <w:rPr>
          <w:color w:val="231F20"/>
        </w:rPr>
        <w:t>nhãn</w:t>
      </w:r>
      <w:r>
        <w:rPr>
          <w:color w:val="231F20"/>
          <w:spacing w:val="-10"/>
        </w:rPr>
        <w:t> </w:t>
      </w:r>
      <w:r>
        <w:rPr>
          <w:color w:val="231F20"/>
        </w:rPr>
        <w:t>giới?</w:t>
      </w:r>
      <w:r>
        <w:rPr>
          <w:color w:val="231F20"/>
          <w:spacing w:val="-9"/>
        </w:rPr>
        <w:t> </w:t>
      </w:r>
      <w:r>
        <w:rPr>
          <w:color w:val="231F20"/>
        </w:rPr>
        <w:t>Là</w:t>
      </w:r>
      <w:r>
        <w:rPr>
          <w:color w:val="231F20"/>
          <w:spacing w:val="-9"/>
        </w:rPr>
        <w:t> </w:t>
      </w:r>
      <w:r>
        <w:rPr>
          <w:color w:val="231F20"/>
        </w:rPr>
        <w:t>như</w:t>
      </w:r>
      <w:r>
        <w:rPr>
          <w:color w:val="231F20"/>
          <w:spacing w:val="-8"/>
        </w:rPr>
        <w:t> </w:t>
      </w:r>
      <w:r>
        <w:rPr>
          <w:color w:val="231F20"/>
        </w:rPr>
        <w:t>mắt</w:t>
      </w:r>
      <w:r>
        <w:rPr>
          <w:color w:val="231F20"/>
          <w:spacing w:val="-10"/>
        </w:rPr>
        <w:t> </w:t>
      </w:r>
      <w:r>
        <w:rPr>
          <w:color w:val="231F20"/>
        </w:rPr>
        <w:t>đã</w:t>
      </w:r>
      <w:r>
        <w:rPr>
          <w:color w:val="231F20"/>
          <w:spacing w:val="-9"/>
        </w:rPr>
        <w:t> </w:t>
      </w:r>
      <w:r>
        <w:rPr>
          <w:color w:val="231F20"/>
        </w:rPr>
        <w:t>thấy</w:t>
      </w:r>
      <w:r>
        <w:rPr>
          <w:color w:val="231F20"/>
          <w:spacing w:val="-9"/>
        </w:rPr>
        <w:t> </w:t>
      </w:r>
      <w:r>
        <w:rPr>
          <w:color w:val="231F20"/>
        </w:rPr>
        <w:t>sắc,</w:t>
      </w:r>
      <w:r>
        <w:rPr>
          <w:color w:val="231F20"/>
          <w:spacing w:val="-10"/>
        </w:rPr>
        <w:t> </w:t>
      </w:r>
      <w:r>
        <w:rPr>
          <w:color w:val="231F20"/>
        </w:rPr>
        <w:t>đang</w:t>
      </w:r>
      <w:r>
        <w:rPr>
          <w:color w:val="231F20"/>
          <w:spacing w:val="-8"/>
        </w:rPr>
        <w:t> </w:t>
      </w:r>
      <w:r>
        <w:rPr>
          <w:color w:val="231F20"/>
        </w:rPr>
        <w:t>thấy</w:t>
      </w:r>
      <w:r>
        <w:rPr>
          <w:color w:val="231F20"/>
          <w:spacing w:val="-9"/>
        </w:rPr>
        <w:t> </w:t>
      </w:r>
      <w:r>
        <w:rPr>
          <w:color w:val="231F20"/>
        </w:rPr>
        <w:t>sắc,</w:t>
      </w:r>
      <w:r>
        <w:rPr>
          <w:color w:val="231F20"/>
          <w:spacing w:val="-9"/>
        </w:rPr>
        <w:t> </w:t>
      </w:r>
      <w:r>
        <w:rPr>
          <w:color w:val="231F20"/>
        </w:rPr>
        <w:t>sẽ thấy sắc. Đã thấy sắc là quá khứ. Đang thấy sắc là hiện tại. Sẽ thấy sắc là vị lai. Và đồng phận của mắt</w:t>
      </w:r>
      <w:r>
        <w:rPr>
          <w:color w:val="231F20"/>
          <w:spacing w:val="-8"/>
        </w:rPr>
        <w:t> </w:t>
      </w:r>
      <w:r>
        <w:rPr>
          <w:color w:val="231F20"/>
        </w:rPr>
        <w:t>kia.</w:t>
      </w:r>
    </w:p>
    <w:p>
      <w:pPr>
        <w:pStyle w:val="BodyText"/>
        <w:spacing w:line="273" w:lineRule="auto" w:before="113"/>
        <w:ind w:left="393" w:right="108"/>
      </w:pPr>
      <w:r>
        <w:rPr>
          <w:color w:val="231F20"/>
        </w:rPr>
        <w:t>Pháp</w:t>
      </w:r>
      <w:r>
        <w:rPr>
          <w:color w:val="231F20"/>
          <w:spacing w:val="-7"/>
        </w:rPr>
        <w:t> </w:t>
      </w:r>
      <w:r>
        <w:rPr>
          <w:color w:val="231F20"/>
        </w:rPr>
        <w:t>sư</w:t>
      </w:r>
      <w:r>
        <w:rPr>
          <w:color w:val="231F20"/>
          <w:spacing w:val="-7"/>
        </w:rPr>
        <w:t> </w:t>
      </w:r>
      <w:r>
        <w:rPr>
          <w:color w:val="231F20"/>
        </w:rPr>
        <w:t>nước</w:t>
      </w:r>
      <w:r>
        <w:rPr>
          <w:color w:val="231F20"/>
          <w:spacing w:val="-6"/>
        </w:rPr>
        <w:t> </w:t>
      </w:r>
      <w:r>
        <w:rPr>
          <w:color w:val="231F20"/>
        </w:rPr>
        <w:t>ngoài</w:t>
      </w:r>
      <w:r>
        <w:rPr>
          <w:color w:val="231F20"/>
          <w:spacing w:val="-7"/>
        </w:rPr>
        <w:t> </w:t>
      </w:r>
      <w:r>
        <w:rPr>
          <w:color w:val="231F20"/>
        </w:rPr>
        <w:t>đã</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thuyết:</w:t>
      </w:r>
      <w:r>
        <w:rPr>
          <w:color w:val="231F20"/>
          <w:spacing w:val="-7"/>
        </w:rPr>
        <w:t> </w:t>
      </w:r>
      <w:r>
        <w:rPr>
          <w:color w:val="231F20"/>
        </w:rPr>
        <w:t>Đồng</w:t>
      </w:r>
      <w:r>
        <w:rPr>
          <w:color w:val="231F20"/>
          <w:spacing w:val="-6"/>
        </w:rPr>
        <w:t> </w:t>
      </w:r>
      <w:r>
        <w:rPr>
          <w:color w:val="231F20"/>
        </w:rPr>
        <w:t>phận</w:t>
      </w:r>
      <w:r>
        <w:rPr>
          <w:color w:val="231F20"/>
          <w:spacing w:val="-7"/>
        </w:rPr>
        <w:t> </w:t>
      </w:r>
      <w:r>
        <w:rPr>
          <w:color w:val="231F20"/>
        </w:rPr>
        <w:t>của</w:t>
      </w:r>
      <w:r>
        <w:rPr>
          <w:color w:val="231F20"/>
          <w:spacing w:val="-6"/>
        </w:rPr>
        <w:t> </w:t>
      </w:r>
      <w:r>
        <w:rPr>
          <w:color w:val="231F20"/>
        </w:rPr>
        <w:t>mắt</w:t>
      </w:r>
      <w:r>
        <w:rPr>
          <w:color w:val="231F20"/>
          <w:spacing w:val="-7"/>
        </w:rPr>
        <w:t> </w:t>
      </w:r>
      <w:r>
        <w:rPr>
          <w:color w:val="231F20"/>
        </w:rPr>
        <w:t>kia</w:t>
      </w:r>
      <w:r>
        <w:rPr>
          <w:color w:val="231F20"/>
          <w:spacing w:val="-6"/>
        </w:rPr>
        <w:t> </w:t>
      </w:r>
      <w:r>
        <w:rPr>
          <w:color w:val="231F20"/>
        </w:rPr>
        <w:t>có bốn</w:t>
      </w:r>
      <w:r>
        <w:rPr>
          <w:color w:val="231F20"/>
          <w:spacing w:val="-14"/>
        </w:rPr>
        <w:t> </w:t>
      </w:r>
      <w:r>
        <w:rPr>
          <w:color w:val="231F20"/>
        </w:rPr>
        <w:t>thứ:</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có</w:t>
      </w:r>
      <w:r>
        <w:rPr>
          <w:color w:val="231F20"/>
          <w:spacing w:val="-14"/>
        </w:rPr>
        <w:t> </w:t>
      </w:r>
      <w:r>
        <w:rPr>
          <w:color w:val="231F20"/>
        </w:rPr>
        <w:t>nhãn</w:t>
      </w:r>
      <w:r>
        <w:rPr>
          <w:color w:val="231F20"/>
          <w:spacing w:val="-13"/>
        </w:rPr>
        <w:t> </w:t>
      </w:r>
      <w:r>
        <w:rPr>
          <w:color w:val="231F20"/>
        </w:rPr>
        <w:t>giới</w:t>
      </w:r>
      <w:r>
        <w:rPr>
          <w:color w:val="231F20"/>
          <w:spacing w:val="-13"/>
        </w:rPr>
        <w:t> </w:t>
      </w:r>
      <w:r>
        <w:rPr>
          <w:color w:val="231F20"/>
        </w:rPr>
        <w:t>của</w:t>
      </w:r>
      <w:r>
        <w:rPr>
          <w:color w:val="231F20"/>
          <w:spacing w:val="-14"/>
        </w:rPr>
        <w:t> </w:t>
      </w:r>
      <w:r>
        <w:rPr>
          <w:color w:val="231F20"/>
        </w:rPr>
        <w:t>đồng</w:t>
      </w:r>
      <w:r>
        <w:rPr>
          <w:color w:val="231F20"/>
          <w:spacing w:val="-13"/>
        </w:rPr>
        <w:t> </w:t>
      </w:r>
      <w:r>
        <w:rPr>
          <w:color w:val="231F20"/>
        </w:rPr>
        <w:t>phận:</w:t>
      </w:r>
      <w:r>
        <w:rPr>
          <w:color w:val="231F20"/>
          <w:spacing w:val="-14"/>
        </w:rPr>
        <w:t> </w:t>
      </w:r>
      <w:r>
        <w:rPr>
          <w:color w:val="231F20"/>
        </w:rPr>
        <w:t>Là</w:t>
      </w:r>
      <w:r>
        <w:rPr>
          <w:color w:val="231F20"/>
          <w:spacing w:val="-13"/>
        </w:rPr>
        <w:t> </w:t>
      </w:r>
      <w:r>
        <w:rPr>
          <w:color w:val="231F20"/>
        </w:rPr>
        <w:t>mắt</w:t>
      </w:r>
      <w:r>
        <w:rPr>
          <w:color w:val="231F20"/>
          <w:spacing w:val="-13"/>
        </w:rPr>
        <w:t> </w:t>
      </w:r>
      <w:r>
        <w:rPr>
          <w:color w:val="231F20"/>
        </w:rPr>
        <w:t>không</w:t>
      </w:r>
      <w:r>
        <w:rPr>
          <w:color w:val="231F20"/>
          <w:spacing w:val="-14"/>
        </w:rPr>
        <w:t> </w:t>
      </w:r>
      <w:r>
        <w:rPr>
          <w:color w:val="231F20"/>
        </w:rPr>
        <w:t>thấy</w:t>
      </w:r>
      <w:r>
        <w:rPr>
          <w:color w:val="231F20"/>
          <w:spacing w:val="-13"/>
        </w:rPr>
        <w:t> </w:t>
      </w:r>
      <w:r>
        <w:rPr>
          <w:color w:val="231F20"/>
        </w:rPr>
        <w:t>sắc diệt mất rơi vào quá khứ. Hiện tại cũng có nhãn giới của đồng</w:t>
      </w:r>
      <w:r>
        <w:rPr>
          <w:color w:val="231F20"/>
          <w:spacing w:val="-17"/>
        </w:rPr>
        <w:t> </w:t>
      </w:r>
      <w:r>
        <w:rPr>
          <w:color w:val="231F20"/>
        </w:rPr>
        <w:t>phận: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Là mắt không thấy sắc nay đang diệt. Vị lai cũng có nhãn giới của đồng phận: Là mắt không thấy sắc, sẽ diệt. Và vị lai tất không sinh đồng phận của mắt kia.</w:t>
      </w:r>
    </w:p>
    <w:p>
      <w:pPr>
        <w:pStyle w:val="BodyText"/>
        <w:spacing w:line="276" w:lineRule="auto" w:before="120"/>
        <w:ind w:right="391"/>
      </w:pPr>
      <w:r>
        <w:rPr>
          <w:color w:val="231F20"/>
        </w:rPr>
        <w:t>Sa-môn nước Kế Tân nói: Đồng phận của mắt kia có năm thứ: Ba</w:t>
      </w:r>
      <w:r>
        <w:rPr>
          <w:color w:val="231F20"/>
          <w:spacing w:val="-6"/>
        </w:rPr>
        <w:t> </w:t>
      </w:r>
      <w:r>
        <w:rPr>
          <w:color w:val="231F20"/>
        </w:rPr>
        <w:t>thứ</w:t>
      </w:r>
      <w:r>
        <w:rPr>
          <w:color w:val="231F20"/>
          <w:spacing w:val="-5"/>
        </w:rPr>
        <w:t> </w:t>
      </w:r>
      <w:r>
        <w:rPr>
          <w:color w:val="231F20"/>
        </w:rPr>
        <w:t>như</w:t>
      </w:r>
      <w:r>
        <w:rPr>
          <w:color w:val="231F20"/>
          <w:spacing w:val="-5"/>
        </w:rPr>
        <w:t> </w:t>
      </w:r>
      <w:r>
        <w:rPr>
          <w:color w:val="231F20"/>
        </w:rPr>
        <w:t>trước</w:t>
      </w:r>
      <w:r>
        <w:rPr>
          <w:color w:val="231F20"/>
          <w:spacing w:val="-6"/>
        </w:rPr>
        <w:t> </w:t>
      </w:r>
      <w:r>
        <w:rPr>
          <w:color w:val="231F20"/>
        </w:rPr>
        <w:t>đã</w:t>
      </w:r>
      <w:r>
        <w:rPr>
          <w:color w:val="231F20"/>
          <w:spacing w:val="-5"/>
        </w:rPr>
        <w:t> </w:t>
      </w:r>
      <w:r>
        <w:rPr>
          <w:color w:val="231F20"/>
        </w:rPr>
        <w:t>nói.</w:t>
      </w:r>
      <w:r>
        <w:rPr>
          <w:color w:val="231F20"/>
          <w:spacing w:val="-10"/>
        </w:rPr>
        <w:t> </w:t>
      </w:r>
      <w:r>
        <w:rPr>
          <w:color w:val="231F20"/>
        </w:rPr>
        <w:t>Vị</w:t>
      </w:r>
      <w:r>
        <w:rPr>
          <w:color w:val="231F20"/>
          <w:spacing w:val="-5"/>
        </w:rPr>
        <w:t> </w:t>
      </w:r>
      <w:r>
        <w:rPr>
          <w:color w:val="231F20"/>
        </w:rPr>
        <w:t>lai</w:t>
      </w:r>
      <w:r>
        <w:rPr>
          <w:color w:val="231F20"/>
          <w:spacing w:val="-6"/>
        </w:rPr>
        <w:t> </w:t>
      </w:r>
      <w:r>
        <w:rPr>
          <w:color w:val="231F20"/>
        </w:rPr>
        <w:t>tất</w:t>
      </w:r>
      <w:r>
        <w:rPr>
          <w:color w:val="231F20"/>
          <w:spacing w:val="-5"/>
        </w:rPr>
        <w:t> </w:t>
      </w:r>
      <w:r>
        <w:rPr>
          <w:color w:val="231F20"/>
        </w:rPr>
        <w:t>không</w:t>
      </w:r>
      <w:r>
        <w:rPr>
          <w:color w:val="231F20"/>
          <w:spacing w:val="-5"/>
        </w:rPr>
        <w:t> </w:t>
      </w:r>
      <w:r>
        <w:rPr>
          <w:color w:val="231F20"/>
        </w:rPr>
        <w:t>sinh</w:t>
      </w:r>
      <w:r>
        <w:rPr>
          <w:color w:val="231F20"/>
          <w:spacing w:val="-5"/>
        </w:rPr>
        <w:t> </w:t>
      </w:r>
      <w:r>
        <w:rPr>
          <w:color w:val="231F20"/>
        </w:rPr>
        <w:t>đồng</w:t>
      </w:r>
      <w:r>
        <w:rPr>
          <w:color w:val="231F20"/>
          <w:spacing w:val="-6"/>
        </w:rPr>
        <w:t> </w:t>
      </w:r>
      <w:r>
        <w:rPr>
          <w:color w:val="231F20"/>
        </w:rPr>
        <w:t>phận</w:t>
      </w:r>
      <w:r>
        <w:rPr>
          <w:color w:val="231F20"/>
          <w:spacing w:val="-5"/>
        </w:rPr>
        <w:t> </w:t>
      </w:r>
      <w:r>
        <w:rPr>
          <w:color w:val="231F20"/>
        </w:rPr>
        <w:t>của</w:t>
      </w:r>
      <w:r>
        <w:rPr>
          <w:color w:val="231F20"/>
          <w:spacing w:val="-5"/>
        </w:rPr>
        <w:t> </w:t>
      </w:r>
      <w:r>
        <w:rPr>
          <w:color w:val="231F20"/>
        </w:rPr>
        <w:t>mắt</w:t>
      </w:r>
      <w:r>
        <w:rPr>
          <w:color w:val="231F20"/>
          <w:spacing w:val="-5"/>
        </w:rPr>
        <w:t> </w:t>
      </w:r>
      <w:r>
        <w:rPr>
          <w:color w:val="231F20"/>
        </w:rPr>
        <w:t>kia có hai thứ: </w:t>
      </w:r>
      <w:r>
        <w:rPr>
          <w:i/>
          <w:color w:val="231F20"/>
        </w:rPr>
        <w:t>(1) </w:t>
      </w:r>
      <w:r>
        <w:rPr>
          <w:color w:val="231F20"/>
        </w:rPr>
        <w:t>Hợp với nhãn thức. </w:t>
      </w:r>
      <w:r>
        <w:rPr>
          <w:i/>
          <w:color w:val="231F20"/>
        </w:rPr>
        <w:t>(2) </w:t>
      </w:r>
      <w:r>
        <w:rPr>
          <w:color w:val="231F20"/>
        </w:rPr>
        <w:t>Không hợp với nhãn</w:t>
      </w:r>
      <w:r>
        <w:rPr>
          <w:color w:val="231F20"/>
          <w:spacing w:val="-9"/>
        </w:rPr>
        <w:t> </w:t>
      </w:r>
      <w:r>
        <w:rPr>
          <w:color w:val="231F20"/>
        </w:rPr>
        <w:t>thức.</w:t>
      </w:r>
    </w:p>
    <w:p>
      <w:pPr>
        <w:pStyle w:val="BodyText"/>
        <w:spacing w:line="276" w:lineRule="auto" w:before="120"/>
        <w:ind w:right="391"/>
      </w:pPr>
      <w:r>
        <w:rPr>
          <w:color w:val="231F20"/>
        </w:rPr>
        <w:t>Nếu</w:t>
      </w:r>
      <w:r>
        <w:rPr>
          <w:color w:val="231F20"/>
          <w:spacing w:val="-7"/>
        </w:rPr>
        <w:t> </w:t>
      </w:r>
      <w:r>
        <w:rPr>
          <w:color w:val="231F20"/>
        </w:rPr>
        <w:t>dùng</w:t>
      </w:r>
      <w:r>
        <w:rPr>
          <w:color w:val="231F20"/>
          <w:spacing w:val="-6"/>
        </w:rPr>
        <w:t> </w:t>
      </w:r>
      <w:r>
        <w:rPr>
          <w:color w:val="231F20"/>
        </w:rPr>
        <w:t>mắt</w:t>
      </w:r>
      <w:r>
        <w:rPr>
          <w:color w:val="231F20"/>
          <w:spacing w:val="-7"/>
        </w:rPr>
        <w:t> </w:t>
      </w:r>
      <w:r>
        <w:rPr>
          <w:color w:val="231F20"/>
        </w:rPr>
        <w:t>thấy</w:t>
      </w:r>
      <w:r>
        <w:rPr>
          <w:color w:val="231F20"/>
          <w:spacing w:val="-6"/>
        </w:rPr>
        <w:t> </w:t>
      </w:r>
      <w:r>
        <w:rPr>
          <w:color w:val="231F20"/>
        </w:rPr>
        <w:t>sắc,</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mình</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tự</w:t>
      </w:r>
      <w:r>
        <w:rPr>
          <w:color w:val="231F20"/>
          <w:spacing w:val="-7"/>
        </w:rPr>
        <w:t> </w:t>
      </w:r>
      <w:r>
        <w:rPr>
          <w:color w:val="231F20"/>
        </w:rPr>
        <w:t>phần.</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tất cả</w:t>
      </w:r>
      <w:r>
        <w:rPr>
          <w:color w:val="231F20"/>
          <w:spacing w:val="-7"/>
        </w:rPr>
        <w:t> </w:t>
      </w:r>
      <w:r>
        <w:rPr>
          <w:color w:val="231F20"/>
        </w:rPr>
        <w:t>chúng</w:t>
      </w:r>
      <w:r>
        <w:rPr>
          <w:color w:val="231F20"/>
          <w:spacing w:val="-7"/>
        </w:rPr>
        <w:t> </w:t>
      </w:r>
      <w:r>
        <w:rPr>
          <w:color w:val="231F20"/>
        </w:rPr>
        <w:t>sinh</w:t>
      </w:r>
      <w:r>
        <w:rPr>
          <w:color w:val="231F20"/>
          <w:spacing w:val="-6"/>
        </w:rPr>
        <w:t> </w:t>
      </w:r>
      <w:r>
        <w:rPr>
          <w:color w:val="231F20"/>
        </w:rPr>
        <w:t>khác</w:t>
      </w:r>
      <w:r>
        <w:rPr>
          <w:color w:val="231F20"/>
          <w:spacing w:val="-7"/>
        </w:rPr>
        <w:t> </w:t>
      </w:r>
      <w:r>
        <w:rPr>
          <w:color w:val="231F20"/>
        </w:rPr>
        <w:t>cũng</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tự</w:t>
      </w:r>
      <w:r>
        <w:rPr>
          <w:color w:val="231F20"/>
          <w:spacing w:val="-7"/>
        </w:rPr>
        <w:t> </w:t>
      </w:r>
      <w:r>
        <w:rPr>
          <w:color w:val="231F20"/>
        </w:rPr>
        <w:t>phần.</w:t>
      </w:r>
      <w:r>
        <w:rPr>
          <w:color w:val="231F20"/>
          <w:spacing w:val="-6"/>
        </w:rPr>
        <w:t> </w:t>
      </w:r>
      <w:r>
        <w:rPr>
          <w:color w:val="231F20"/>
        </w:rPr>
        <w:t>Nếu</w:t>
      </w:r>
      <w:r>
        <w:rPr>
          <w:color w:val="231F20"/>
          <w:spacing w:val="-7"/>
        </w:rPr>
        <w:t> </w:t>
      </w:r>
      <w:r>
        <w:rPr>
          <w:color w:val="231F20"/>
        </w:rPr>
        <w:t>mắt</w:t>
      </w:r>
      <w:r>
        <w:rPr>
          <w:color w:val="231F20"/>
          <w:spacing w:val="-7"/>
        </w:rPr>
        <w:t> </w:t>
      </w:r>
      <w:r>
        <w:rPr>
          <w:color w:val="231F20"/>
        </w:rPr>
        <w:t>không</w:t>
      </w:r>
      <w:r>
        <w:rPr>
          <w:color w:val="231F20"/>
          <w:spacing w:val="-6"/>
        </w:rPr>
        <w:t> </w:t>
      </w:r>
      <w:r>
        <w:rPr>
          <w:color w:val="231F20"/>
        </w:rPr>
        <w:t>thấy</w:t>
      </w:r>
      <w:r>
        <w:rPr>
          <w:color w:val="231F20"/>
          <w:spacing w:val="-7"/>
        </w:rPr>
        <w:t> </w:t>
      </w:r>
      <w:r>
        <w:rPr>
          <w:color w:val="231F20"/>
        </w:rPr>
        <w:t>sắc,</w:t>
      </w:r>
      <w:r>
        <w:rPr>
          <w:color w:val="231F20"/>
          <w:spacing w:val="-6"/>
        </w:rPr>
        <w:t> </w:t>
      </w:r>
      <w:r>
        <w:rPr>
          <w:color w:val="231F20"/>
        </w:rPr>
        <w:t>đối với mình gọi là phần kia. Đối với tất cả chúng sinh khác cũng gọi là phần kia.</w:t>
      </w:r>
    </w:p>
    <w:p>
      <w:pPr>
        <w:pStyle w:val="BodyText"/>
        <w:spacing w:line="276" w:lineRule="auto" w:before="120"/>
        <w:ind w:right="390"/>
      </w:pPr>
      <w:r>
        <w:rPr>
          <w:color w:val="231F20"/>
        </w:rPr>
        <w:t>Lại có thuyết cho: Nếu dùng mắt thấy sắc, đối với mình gọi   là tự phần. Đối với tất cả chúng sinh khác gọi là phần kia. Nếu mắt không thấy sắc, đối với mình gọi là phần kia. Đối với tất cả chúng sinh khác cũng gọi là phần</w:t>
      </w:r>
      <w:r>
        <w:rPr>
          <w:color w:val="231F20"/>
          <w:spacing w:val="-2"/>
        </w:rPr>
        <w:t> </w:t>
      </w:r>
      <w:r>
        <w:rPr>
          <w:color w:val="231F20"/>
        </w:rPr>
        <w:t>kia.</w:t>
      </w:r>
    </w:p>
    <w:p>
      <w:pPr>
        <w:pStyle w:val="BodyText"/>
        <w:spacing w:line="276" w:lineRule="auto" w:before="119"/>
        <w:ind w:right="391"/>
      </w:pPr>
      <w:r>
        <w:rPr>
          <w:color w:val="231F20"/>
        </w:rPr>
        <w:t>Lại có thuyết nêu: Nếu dùng mắt thấy sắc, đối với mình gọi là tự phần, đối với tất cả chúng sinh khác không gọi là tự phần, </w:t>
      </w:r>
      <w:r>
        <w:rPr>
          <w:color w:val="231F20"/>
          <w:spacing w:val="-3"/>
        </w:rPr>
        <w:t>cũng </w:t>
      </w:r>
      <w:r>
        <w:rPr>
          <w:color w:val="231F20"/>
        </w:rPr>
        <w:t>không gọi là phần kia. Nếu mắt không thấy sắc, đối với mình là phần</w:t>
      </w:r>
      <w:r>
        <w:rPr>
          <w:color w:val="231F20"/>
          <w:spacing w:val="-7"/>
        </w:rPr>
        <w:t> </w:t>
      </w:r>
      <w:r>
        <w:rPr>
          <w:color w:val="231F20"/>
        </w:rPr>
        <w:t>kia,</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khác,</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tự</w:t>
      </w:r>
      <w:r>
        <w:rPr>
          <w:color w:val="231F20"/>
          <w:spacing w:val="-6"/>
        </w:rPr>
        <w:t> </w:t>
      </w:r>
      <w:r>
        <w:rPr>
          <w:color w:val="231F20"/>
        </w:rPr>
        <w:t>phần,</w:t>
      </w:r>
      <w:r>
        <w:rPr>
          <w:color w:val="231F20"/>
          <w:spacing w:val="-6"/>
        </w:rPr>
        <w:t> </w:t>
      </w:r>
      <w:r>
        <w:rPr>
          <w:color w:val="231F20"/>
        </w:rPr>
        <w:t>cũng không phải là phần kia.</w:t>
      </w:r>
    </w:p>
    <w:p>
      <w:pPr>
        <w:pStyle w:val="BodyText"/>
        <w:spacing w:line="276" w:lineRule="auto" w:before="120"/>
        <w:ind w:right="391"/>
      </w:pPr>
      <w:r>
        <w:rPr>
          <w:color w:val="231F20"/>
        </w:rPr>
        <w:t>Không nên tạo ra thuyết này: Thế nào là mắt, lại không gọi là tự phần, cũng không phải là phần kia?</w:t>
      </w:r>
    </w:p>
    <w:p>
      <w:pPr>
        <w:pStyle w:val="BodyText"/>
        <w:spacing w:line="276" w:lineRule="auto" w:before="120"/>
        <w:ind w:right="391"/>
      </w:pPr>
      <w:r>
        <w:rPr>
          <w:i/>
          <w:color w:val="231F20"/>
        </w:rPr>
        <w:t>Lời bình: </w:t>
      </w:r>
      <w:r>
        <w:rPr>
          <w:color w:val="231F20"/>
        </w:rPr>
        <w:t>Như thuyết trước nói là tốt: Nếu dùng mắt thấy sắc, đối với mình gọi là tự phần, đối với chúng sinh khác cũng gọi là tự phần. Nếu mắt không thấy sắc, đối với mình gọi là phần kia, đối với chúng sinh khác cũng gọi là phần kia.</w:t>
      </w:r>
    </w:p>
    <w:p>
      <w:pPr>
        <w:pStyle w:val="BodyText"/>
        <w:spacing w:line="276" w:lineRule="auto" w:before="120"/>
        <w:ind w:right="392"/>
      </w:pPr>
      <w:r>
        <w:rPr>
          <w:i/>
          <w:color w:val="231F20"/>
        </w:rPr>
        <w:t>Hỏi: </w:t>
      </w:r>
      <w:r>
        <w:rPr>
          <w:color w:val="231F20"/>
        </w:rPr>
        <w:t>Không có việc dùng mắt người khác thấy sắc, vì sao mắt mình đối với chúng sinh khác gọi là tự phần?</w:t>
      </w:r>
    </w:p>
    <w:p>
      <w:pPr>
        <w:pStyle w:val="BodyText"/>
        <w:spacing w:before="119"/>
        <w:ind w:left="677" w:firstLine="0"/>
      </w:pPr>
      <w:r>
        <w:rPr>
          <w:i/>
          <w:color w:val="231F20"/>
        </w:rPr>
        <w:t>Đáp: </w:t>
      </w:r>
      <w:r>
        <w:rPr>
          <w:color w:val="231F20"/>
        </w:rPr>
        <w:t>Đâu có ai nói dùng mắt của người khác để thấy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Hỏi:</w:t>
      </w:r>
      <w:r>
        <w:rPr>
          <w:i/>
          <w:color w:val="231F20"/>
          <w:spacing w:val="-8"/>
        </w:rPr>
        <w:t> </w:t>
      </w:r>
      <w:r>
        <w:rPr>
          <w:color w:val="231F20"/>
        </w:rPr>
        <w:t>Nếu</w:t>
      </w:r>
      <w:r>
        <w:rPr>
          <w:color w:val="231F20"/>
          <w:spacing w:val="-9"/>
        </w:rPr>
        <w:t> </w:t>
      </w:r>
      <w:r>
        <w:rPr>
          <w:color w:val="231F20"/>
        </w:rPr>
        <w:t>không</w:t>
      </w:r>
      <w:r>
        <w:rPr>
          <w:color w:val="231F20"/>
          <w:spacing w:val="-8"/>
        </w:rPr>
        <w:t> </w:t>
      </w:r>
      <w:r>
        <w:rPr>
          <w:color w:val="231F20"/>
        </w:rPr>
        <w:t>nói</w:t>
      </w:r>
      <w:r>
        <w:rPr>
          <w:color w:val="231F20"/>
          <w:spacing w:val="-9"/>
        </w:rPr>
        <w:t> </w:t>
      </w:r>
      <w:r>
        <w:rPr>
          <w:color w:val="231F20"/>
        </w:rPr>
        <w:t>dùng</w:t>
      </w:r>
      <w:r>
        <w:rPr>
          <w:color w:val="231F20"/>
          <w:spacing w:val="-8"/>
        </w:rPr>
        <w:t> </w:t>
      </w:r>
      <w:r>
        <w:rPr>
          <w:color w:val="231F20"/>
        </w:rPr>
        <w:t>mắt</w:t>
      </w:r>
      <w:r>
        <w:rPr>
          <w:color w:val="231F20"/>
          <w:spacing w:val="-9"/>
        </w:rPr>
        <w:t> </w:t>
      </w:r>
      <w:r>
        <w:rPr>
          <w:color w:val="231F20"/>
        </w:rPr>
        <w:t>của</w:t>
      </w:r>
      <w:r>
        <w:rPr>
          <w:color w:val="231F20"/>
          <w:spacing w:val="-8"/>
        </w:rPr>
        <w:t> </w:t>
      </w:r>
      <w:r>
        <w:rPr>
          <w:color w:val="231F20"/>
        </w:rPr>
        <w:t>người</w:t>
      </w:r>
      <w:r>
        <w:rPr>
          <w:color w:val="231F20"/>
          <w:spacing w:val="-9"/>
        </w:rPr>
        <w:t> </w:t>
      </w:r>
      <w:r>
        <w:rPr>
          <w:color w:val="231F20"/>
        </w:rPr>
        <w:t>khác</w:t>
      </w:r>
      <w:r>
        <w:rPr>
          <w:color w:val="231F20"/>
          <w:spacing w:val="-8"/>
        </w:rPr>
        <w:t> </w:t>
      </w:r>
      <w:r>
        <w:rPr>
          <w:color w:val="231F20"/>
        </w:rPr>
        <w:t>để</w:t>
      </w:r>
      <w:r>
        <w:rPr>
          <w:color w:val="231F20"/>
          <w:spacing w:val="-9"/>
        </w:rPr>
        <w:t> </w:t>
      </w:r>
      <w:r>
        <w:rPr>
          <w:color w:val="231F20"/>
        </w:rPr>
        <w:t>thấy</w:t>
      </w:r>
      <w:r>
        <w:rPr>
          <w:color w:val="231F20"/>
          <w:spacing w:val="-8"/>
        </w:rPr>
        <w:t> </w:t>
      </w:r>
      <w:r>
        <w:rPr>
          <w:color w:val="231F20"/>
        </w:rPr>
        <w:t>sắc</w:t>
      </w:r>
      <w:r>
        <w:rPr>
          <w:color w:val="231F20"/>
          <w:spacing w:val="-8"/>
        </w:rPr>
        <w:t> </w:t>
      </w:r>
      <w:r>
        <w:rPr>
          <w:color w:val="231F20"/>
        </w:rPr>
        <w:t>thì</w:t>
      </w:r>
      <w:r>
        <w:rPr>
          <w:color w:val="231F20"/>
          <w:spacing w:val="-8"/>
        </w:rPr>
        <w:t> </w:t>
      </w:r>
      <w:r>
        <w:rPr>
          <w:color w:val="231F20"/>
        </w:rPr>
        <w:t>vì sao mắt của mình đối với chúng sinh khác gọi là tự</w:t>
      </w:r>
      <w:r>
        <w:rPr>
          <w:color w:val="231F20"/>
          <w:spacing w:val="-5"/>
        </w:rPr>
        <w:t> </w:t>
      </w:r>
      <w:r>
        <w:rPr>
          <w:color w:val="231F20"/>
        </w:rPr>
        <w:t>phần?</w:t>
      </w:r>
    </w:p>
    <w:p>
      <w:pPr>
        <w:pStyle w:val="BodyText"/>
        <w:spacing w:line="271" w:lineRule="auto"/>
        <w:ind w:left="393" w:right="107"/>
      </w:pPr>
      <w:r>
        <w:rPr>
          <w:i/>
          <w:color w:val="231F20"/>
        </w:rPr>
        <w:t>Đáp: </w:t>
      </w:r>
      <w:r>
        <w:rPr>
          <w:color w:val="231F20"/>
        </w:rPr>
        <w:t>Vì đối tượng tạo tác là đồng. Như mắt mình thấy sắc đã diệt, đối với chúng sinh khác cũng gọi là thấy sắc đã diệt. Không có việc dùng mắt người khác thấy sắc.</w:t>
      </w:r>
    </w:p>
    <w:p>
      <w:pPr>
        <w:pStyle w:val="BodyText"/>
        <w:spacing w:line="271" w:lineRule="auto"/>
        <w:ind w:left="393" w:right="102"/>
      </w:pPr>
      <w:r>
        <w:rPr>
          <w:i/>
          <w:color w:val="231F20"/>
          <w:spacing w:val="3"/>
        </w:rPr>
        <w:t>Hỏi: </w:t>
      </w:r>
      <w:r>
        <w:rPr>
          <w:color w:val="231F20"/>
          <w:spacing w:val="3"/>
        </w:rPr>
        <w:t>Mắt của </w:t>
      </w:r>
      <w:r>
        <w:rPr>
          <w:color w:val="231F20"/>
          <w:spacing w:val="2"/>
        </w:rPr>
        <w:t>tự </w:t>
      </w:r>
      <w:r>
        <w:rPr>
          <w:color w:val="231F20"/>
          <w:spacing w:val="3"/>
        </w:rPr>
        <w:t>phần thấy sắc, mắt của phần kia </w:t>
      </w:r>
      <w:r>
        <w:rPr>
          <w:color w:val="231F20"/>
          <w:spacing w:val="5"/>
        </w:rPr>
        <w:t>không   </w:t>
      </w:r>
      <w:r>
        <w:rPr>
          <w:color w:val="231F20"/>
          <w:spacing w:val="3"/>
        </w:rPr>
        <w:t>thấy sắc. Mắt </w:t>
      </w:r>
      <w:r>
        <w:rPr>
          <w:color w:val="231F20"/>
          <w:spacing w:val="4"/>
        </w:rPr>
        <w:t>không </w:t>
      </w:r>
      <w:r>
        <w:rPr>
          <w:color w:val="231F20"/>
          <w:spacing w:val="3"/>
        </w:rPr>
        <w:t>thấy sắc, đối với mắt thấy sắc, </w:t>
      </w:r>
      <w:r>
        <w:rPr>
          <w:color w:val="231F20"/>
          <w:spacing w:val="2"/>
        </w:rPr>
        <w:t>vì </w:t>
      </w:r>
      <w:r>
        <w:rPr>
          <w:color w:val="231F20"/>
          <w:spacing w:val="3"/>
        </w:rPr>
        <w:t>sao gọi </w:t>
      </w:r>
      <w:r>
        <w:rPr>
          <w:color w:val="231F20"/>
          <w:spacing w:val="5"/>
        </w:rPr>
        <w:t>là </w:t>
      </w:r>
      <w:r>
        <w:rPr>
          <w:color w:val="231F20"/>
          <w:spacing w:val="3"/>
        </w:rPr>
        <w:t>phần</w:t>
      </w:r>
      <w:r>
        <w:rPr>
          <w:color w:val="231F20"/>
          <w:spacing w:val="10"/>
        </w:rPr>
        <w:t> </w:t>
      </w:r>
      <w:r>
        <w:rPr>
          <w:color w:val="231F20"/>
          <w:spacing w:val="5"/>
        </w:rPr>
        <w:t>kia?</w:t>
      </w:r>
    </w:p>
    <w:p>
      <w:pPr>
        <w:pStyle w:val="BodyText"/>
        <w:spacing w:line="271" w:lineRule="auto" w:before="113"/>
        <w:ind w:left="393" w:right="107"/>
      </w:pPr>
      <w:r>
        <w:rPr>
          <w:i/>
          <w:color w:val="231F20"/>
        </w:rPr>
        <w:t>Đáp: </w:t>
      </w:r>
      <w:r>
        <w:rPr>
          <w:color w:val="231F20"/>
        </w:rPr>
        <w:t>Vì lần lượt làm nhân, nên mắt thấy sắc cùng với mắt không thấy sắc làm nhân. Mắt không thấy sắc cùng với mắt thấy sắc làm nhân.</w:t>
      </w:r>
    </w:p>
    <w:p>
      <w:pPr>
        <w:pStyle w:val="BodyText"/>
        <w:spacing w:line="271" w:lineRule="auto"/>
        <w:ind w:left="393" w:right="108"/>
      </w:pPr>
      <w:r>
        <w:rPr>
          <w:color w:val="231F20"/>
        </w:rPr>
        <w:t>Lại nữa, do lần lượt cùng sinh. Mắt thấy sắc có thể sinh mắt không thấy sắc. Mắt không thấy sắc có thể sinh mắt thấy sắc.</w:t>
      </w:r>
    </w:p>
    <w:p>
      <w:pPr>
        <w:pStyle w:val="BodyText"/>
        <w:spacing w:line="271" w:lineRule="auto"/>
        <w:ind w:left="393" w:right="107"/>
      </w:pPr>
      <w:r>
        <w:rPr>
          <w:color w:val="231F20"/>
        </w:rPr>
        <w:t>Lại nữa, vì lần lượt nối tiếp. Mắt thấy sắc nối tiếp với mắt không thấy sắc. Mắt không thấy sắc nối tiếp với mắt thấy sắc.</w:t>
      </w:r>
    </w:p>
    <w:p>
      <w:pPr>
        <w:pStyle w:val="BodyText"/>
        <w:spacing w:line="271" w:lineRule="auto"/>
        <w:ind w:left="393" w:right="106"/>
      </w:pPr>
      <w:r>
        <w:rPr>
          <w:color w:val="231F20"/>
        </w:rPr>
        <w:t>Lại nữa, mắt thấy sắc với mắt không thấy sắc đều cùng là một giới, một nhập, một căn, một kiến. Các giới có tướng như thế, trong đây là nói tóm lược.</w:t>
      </w:r>
    </w:p>
    <w:p>
      <w:pPr>
        <w:pStyle w:val="BodyText"/>
        <w:spacing w:line="271" w:lineRule="auto"/>
        <w:ind w:left="393" w:right="108"/>
      </w:pPr>
      <w:r>
        <w:rPr>
          <w:color w:val="231F20"/>
        </w:rPr>
        <w:t>Như</w:t>
      </w:r>
      <w:r>
        <w:rPr>
          <w:color w:val="231F20"/>
          <w:spacing w:val="-14"/>
        </w:rPr>
        <w:t> </w:t>
      </w:r>
      <w:r>
        <w:rPr>
          <w:color w:val="231F20"/>
        </w:rPr>
        <w:t>nhãn</w:t>
      </w:r>
      <w:r>
        <w:rPr>
          <w:color w:val="231F20"/>
          <w:spacing w:val="-13"/>
        </w:rPr>
        <w:t> </w:t>
      </w:r>
      <w:r>
        <w:rPr>
          <w:color w:val="231F20"/>
        </w:rPr>
        <w:t>giới,</w:t>
      </w:r>
      <w:r>
        <w:rPr>
          <w:color w:val="231F20"/>
          <w:spacing w:val="-13"/>
        </w:rPr>
        <w:t> </w:t>
      </w:r>
      <w:r>
        <w:rPr>
          <w:color w:val="231F20"/>
        </w:rPr>
        <w:t>thì</w:t>
      </w:r>
      <w:r>
        <w:rPr>
          <w:color w:val="231F20"/>
          <w:spacing w:val="-13"/>
        </w:rPr>
        <w:t> </w:t>
      </w:r>
      <w:r>
        <w:rPr>
          <w:color w:val="231F20"/>
        </w:rPr>
        <w:t>nhĩ</w:t>
      </w:r>
      <w:r>
        <w:rPr>
          <w:color w:val="231F20"/>
          <w:spacing w:val="-13"/>
        </w:rPr>
        <w:t> </w:t>
      </w:r>
      <w:r>
        <w:rPr>
          <w:color w:val="231F20"/>
        </w:rPr>
        <w:t>giới,</w:t>
      </w:r>
      <w:r>
        <w:rPr>
          <w:color w:val="231F20"/>
          <w:spacing w:val="-13"/>
        </w:rPr>
        <w:t> </w:t>
      </w:r>
      <w:r>
        <w:rPr>
          <w:color w:val="231F20"/>
        </w:rPr>
        <w:t>tỷ</w:t>
      </w:r>
      <w:r>
        <w:rPr>
          <w:color w:val="231F20"/>
          <w:spacing w:val="-13"/>
        </w:rPr>
        <w:t> </w:t>
      </w:r>
      <w:r>
        <w:rPr>
          <w:color w:val="231F20"/>
        </w:rPr>
        <w:t>giới,</w:t>
      </w:r>
      <w:r>
        <w:rPr>
          <w:color w:val="231F20"/>
          <w:spacing w:val="-13"/>
        </w:rPr>
        <w:t> </w:t>
      </w:r>
      <w:r>
        <w:rPr>
          <w:color w:val="231F20"/>
        </w:rPr>
        <w:t>thiệt</w:t>
      </w:r>
      <w:r>
        <w:rPr>
          <w:color w:val="231F20"/>
          <w:spacing w:val="-13"/>
        </w:rPr>
        <w:t> </w:t>
      </w:r>
      <w:r>
        <w:rPr>
          <w:color w:val="231F20"/>
        </w:rPr>
        <w:t>giới,</w:t>
      </w:r>
      <w:r>
        <w:rPr>
          <w:color w:val="231F20"/>
          <w:spacing w:val="-13"/>
        </w:rPr>
        <w:t> </w:t>
      </w:r>
      <w:r>
        <w:rPr>
          <w:color w:val="231F20"/>
        </w:rPr>
        <w:t>thân</w:t>
      </w:r>
      <w:r>
        <w:rPr>
          <w:color w:val="231F20"/>
          <w:spacing w:val="-13"/>
        </w:rPr>
        <w:t> </w:t>
      </w:r>
      <w:r>
        <w:rPr>
          <w:color w:val="231F20"/>
        </w:rPr>
        <w:t>giới</w:t>
      </w:r>
      <w:r>
        <w:rPr>
          <w:color w:val="231F20"/>
          <w:spacing w:val="-13"/>
        </w:rPr>
        <w:t> </w:t>
      </w:r>
      <w:r>
        <w:rPr>
          <w:color w:val="231F20"/>
        </w:rPr>
        <w:t>nói</w:t>
      </w:r>
      <w:r>
        <w:rPr>
          <w:color w:val="231F20"/>
          <w:spacing w:val="-13"/>
        </w:rPr>
        <w:t> </w:t>
      </w:r>
      <w:r>
        <w:rPr>
          <w:color w:val="231F20"/>
          <w:spacing w:val="-3"/>
        </w:rPr>
        <w:t>cũng </w:t>
      </w:r>
      <w:r>
        <w:rPr>
          <w:color w:val="231F20"/>
        </w:rPr>
        <w:t>như thế.</w:t>
      </w:r>
    </w:p>
    <w:p>
      <w:pPr>
        <w:pStyle w:val="BodyText"/>
        <w:spacing w:before="113"/>
        <w:ind w:left="960" w:firstLine="0"/>
      </w:pPr>
      <w:r>
        <w:rPr>
          <w:color w:val="231F20"/>
        </w:rPr>
        <w:t>Thế nào là sắc giới?</w:t>
      </w:r>
    </w:p>
    <w:p>
      <w:pPr>
        <w:pStyle w:val="BodyText"/>
        <w:spacing w:line="271" w:lineRule="auto" w:before="153"/>
        <w:ind w:left="393" w:right="108"/>
      </w:pPr>
      <w:r>
        <w:rPr>
          <w:i/>
          <w:color w:val="231F20"/>
        </w:rPr>
        <w:t>Đáp: </w:t>
      </w:r>
      <w:r>
        <w:rPr>
          <w:color w:val="231F20"/>
        </w:rPr>
        <w:t>Như sắc là mắt đã </w:t>
      </w:r>
      <w:r>
        <w:rPr>
          <w:color w:val="231F20"/>
          <w:spacing w:val="-4"/>
        </w:rPr>
        <w:t>thấy, </w:t>
      </w:r>
      <w:r>
        <w:rPr>
          <w:color w:val="231F20"/>
        </w:rPr>
        <w:t>đang </w:t>
      </w:r>
      <w:r>
        <w:rPr>
          <w:color w:val="231F20"/>
          <w:spacing w:val="-4"/>
        </w:rPr>
        <w:t>thấy, </w:t>
      </w:r>
      <w:r>
        <w:rPr>
          <w:color w:val="231F20"/>
        </w:rPr>
        <w:t>sẽ </w:t>
      </w:r>
      <w:r>
        <w:rPr>
          <w:color w:val="231F20"/>
          <w:spacing w:val="-4"/>
        </w:rPr>
        <w:t>thấy. </w:t>
      </w:r>
      <w:r>
        <w:rPr>
          <w:color w:val="231F20"/>
        </w:rPr>
        <w:t>Đã thấy là sắc quá khứ. Đang thấy là sắc hiện tại. Sẽ thấy là sắc vị lai. Và sắc của phần kia. Sắc của phần kia có bốn thứ:</w:t>
      </w:r>
    </w:p>
    <w:p>
      <w:pPr>
        <w:pStyle w:val="BodyText"/>
        <w:spacing w:line="271" w:lineRule="auto"/>
        <w:ind w:left="393" w:right="108"/>
      </w:pPr>
      <w:r>
        <w:rPr>
          <w:color w:val="231F20"/>
        </w:rPr>
        <w:t>Quá</w:t>
      </w:r>
      <w:r>
        <w:rPr>
          <w:color w:val="231F20"/>
          <w:spacing w:val="-5"/>
        </w:rPr>
        <w:t> </w:t>
      </w:r>
      <w:r>
        <w:rPr>
          <w:color w:val="231F20"/>
        </w:rPr>
        <w:t>khứ</w:t>
      </w:r>
      <w:r>
        <w:rPr>
          <w:color w:val="231F20"/>
          <w:spacing w:val="-4"/>
        </w:rPr>
        <w:t> </w:t>
      </w:r>
      <w:r>
        <w:rPr>
          <w:color w:val="231F20"/>
        </w:rPr>
        <w:t>có</w:t>
      </w:r>
      <w:r>
        <w:rPr>
          <w:color w:val="231F20"/>
          <w:spacing w:val="-4"/>
        </w:rPr>
        <w:t> </w:t>
      </w:r>
      <w:r>
        <w:rPr>
          <w:color w:val="231F20"/>
        </w:rPr>
        <w:t>sắc</w:t>
      </w:r>
      <w:r>
        <w:rPr>
          <w:color w:val="231F20"/>
          <w:spacing w:val="-5"/>
        </w:rPr>
        <w:t> </w:t>
      </w:r>
      <w:r>
        <w:rPr>
          <w:color w:val="231F20"/>
        </w:rPr>
        <w:t>giới</w:t>
      </w:r>
      <w:r>
        <w:rPr>
          <w:color w:val="231F20"/>
          <w:spacing w:val="-4"/>
        </w:rPr>
        <w:t> </w:t>
      </w:r>
      <w:r>
        <w:rPr>
          <w:color w:val="231F20"/>
        </w:rPr>
        <w:t>của</w:t>
      </w:r>
      <w:r>
        <w:rPr>
          <w:color w:val="231F20"/>
          <w:spacing w:val="-4"/>
        </w:rPr>
        <w:t> </w:t>
      </w:r>
      <w:r>
        <w:rPr>
          <w:color w:val="231F20"/>
        </w:rPr>
        <w:t>phần</w:t>
      </w:r>
      <w:r>
        <w:rPr>
          <w:color w:val="231F20"/>
          <w:spacing w:val="-4"/>
        </w:rPr>
        <w:t> </w:t>
      </w:r>
      <w:r>
        <w:rPr>
          <w:color w:val="231F20"/>
        </w:rPr>
        <w:t>kia:</w:t>
      </w:r>
      <w:r>
        <w:rPr>
          <w:color w:val="231F20"/>
          <w:spacing w:val="-10"/>
        </w:rPr>
        <w:t> </w:t>
      </w:r>
      <w:r>
        <w:rPr>
          <w:color w:val="231F20"/>
        </w:rPr>
        <w:t>Tức</w:t>
      </w:r>
      <w:r>
        <w:rPr>
          <w:color w:val="231F20"/>
          <w:spacing w:val="-4"/>
        </w:rPr>
        <w:t> </w:t>
      </w:r>
      <w:r>
        <w:rPr>
          <w:color w:val="231F20"/>
        </w:rPr>
        <w:t>không</w:t>
      </w:r>
      <w:r>
        <w:rPr>
          <w:color w:val="231F20"/>
          <w:spacing w:val="-4"/>
        </w:rPr>
        <w:t> </w:t>
      </w:r>
      <w:r>
        <w:rPr>
          <w:color w:val="231F20"/>
        </w:rPr>
        <w:t>là</w:t>
      </w:r>
      <w:r>
        <w:rPr>
          <w:color w:val="231F20"/>
          <w:spacing w:val="-5"/>
        </w:rPr>
        <w:t> </w:t>
      </w:r>
      <w:r>
        <w:rPr>
          <w:color w:val="231F20"/>
        </w:rPr>
        <w:t>mắt</w:t>
      </w:r>
      <w:r>
        <w:rPr>
          <w:color w:val="231F20"/>
          <w:spacing w:val="-4"/>
        </w:rPr>
        <w:t> </w:t>
      </w:r>
      <w:r>
        <w:rPr>
          <w:color w:val="231F20"/>
        </w:rPr>
        <w:t>đã</w:t>
      </w:r>
      <w:r>
        <w:rPr>
          <w:color w:val="231F20"/>
          <w:spacing w:val="-4"/>
        </w:rPr>
        <w:t> </w:t>
      </w:r>
      <w:r>
        <w:rPr>
          <w:color w:val="231F20"/>
        </w:rPr>
        <w:t>thấy</w:t>
      </w:r>
      <w:r>
        <w:rPr>
          <w:color w:val="231F20"/>
          <w:spacing w:val="-4"/>
        </w:rPr>
        <w:t> </w:t>
      </w:r>
      <w:r>
        <w:rPr>
          <w:color w:val="231F20"/>
        </w:rPr>
        <w:t>đã diệt.</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có</w:t>
      </w:r>
      <w:r>
        <w:rPr>
          <w:color w:val="231F20"/>
          <w:spacing w:val="-8"/>
        </w:rPr>
        <w:t> </w:t>
      </w:r>
      <w:r>
        <w:rPr>
          <w:color w:val="231F20"/>
        </w:rPr>
        <w:t>sắc</w:t>
      </w:r>
      <w:r>
        <w:rPr>
          <w:color w:val="231F20"/>
          <w:spacing w:val="-8"/>
        </w:rPr>
        <w:t> </w:t>
      </w:r>
      <w:r>
        <w:rPr>
          <w:color w:val="231F20"/>
        </w:rPr>
        <w:t>giới</w:t>
      </w:r>
      <w:r>
        <w:rPr>
          <w:color w:val="231F20"/>
          <w:spacing w:val="-8"/>
        </w:rPr>
        <w:t> </w:t>
      </w:r>
      <w:r>
        <w:rPr>
          <w:color w:val="231F20"/>
        </w:rPr>
        <w:t>của</w:t>
      </w:r>
      <w:r>
        <w:rPr>
          <w:color w:val="231F20"/>
          <w:spacing w:val="-8"/>
        </w:rPr>
        <w:t> </w:t>
      </w:r>
      <w:r>
        <w:rPr>
          <w:color w:val="231F20"/>
        </w:rPr>
        <w:t>phần</w:t>
      </w:r>
      <w:r>
        <w:rPr>
          <w:color w:val="231F20"/>
          <w:spacing w:val="-9"/>
        </w:rPr>
        <w:t> </w:t>
      </w:r>
      <w:r>
        <w:rPr>
          <w:color w:val="231F20"/>
        </w:rPr>
        <w:t>kia:</w:t>
      </w:r>
      <w:r>
        <w:rPr>
          <w:color w:val="231F20"/>
          <w:spacing w:val="-13"/>
        </w:rPr>
        <w:t> </w:t>
      </w:r>
      <w:r>
        <w:rPr>
          <w:color w:val="231F20"/>
        </w:rPr>
        <w:t>Tức</w:t>
      </w:r>
      <w:r>
        <w:rPr>
          <w:color w:val="231F20"/>
          <w:spacing w:val="-8"/>
        </w:rPr>
        <w:t> </w:t>
      </w:r>
      <w:r>
        <w:rPr>
          <w:color w:val="231F20"/>
        </w:rPr>
        <w:t>không</w:t>
      </w:r>
      <w:r>
        <w:rPr>
          <w:color w:val="231F20"/>
          <w:spacing w:val="-8"/>
        </w:rPr>
        <w:t> </w:t>
      </w:r>
      <w:r>
        <w:rPr>
          <w:color w:val="231F20"/>
        </w:rPr>
        <w:t>là</w:t>
      </w:r>
      <w:r>
        <w:rPr>
          <w:color w:val="231F20"/>
          <w:spacing w:val="-8"/>
        </w:rPr>
        <w:t> </w:t>
      </w:r>
      <w:r>
        <w:rPr>
          <w:color w:val="231F20"/>
        </w:rPr>
        <w:t>mắt</w:t>
      </w:r>
      <w:r>
        <w:rPr>
          <w:color w:val="231F20"/>
          <w:spacing w:val="-8"/>
        </w:rPr>
        <w:t> </w:t>
      </w:r>
      <w:r>
        <w:rPr>
          <w:color w:val="231F20"/>
        </w:rPr>
        <w:t>đã</w:t>
      </w:r>
      <w:r>
        <w:rPr>
          <w:color w:val="231F20"/>
          <w:spacing w:val="-8"/>
        </w:rPr>
        <w:t> </w:t>
      </w:r>
      <w:r>
        <w:rPr>
          <w:color w:val="231F20"/>
          <w:spacing w:val="-4"/>
        </w:rPr>
        <w:t>thấy,</w:t>
      </w:r>
      <w:r>
        <w:rPr>
          <w:color w:val="231F20"/>
          <w:spacing w:val="-8"/>
        </w:rPr>
        <w:t> </w:t>
      </w:r>
      <w:r>
        <w:rPr>
          <w:color w:val="231F20"/>
        </w:rPr>
        <w:t>nay đang diệt. Vị lai có sắc giới của phần kia: Tức không là mắt đã </w:t>
      </w:r>
      <w:r>
        <w:rPr>
          <w:color w:val="231F20"/>
          <w:spacing w:val="-4"/>
        </w:rPr>
        <w:t>thấy, </w:t>
      </w:r>
      <w:r>
        <w:rPr>
          <w:color w:val="231F20"/>
        </w:rPr>
        <w:t>sẽ diệt. Và vị lai tất không sinh</w:t>
      </w:r>
      <w:r>
        <w:rPr>
          <w:color w:val="231F20"/>
          <w:spacing w:val="-10"/>
        </w:rPr>
        <w:t> </w:t>
      </w:r>
      <w:r>
        <w:rPr>
          <w:color w:val="231F20"/>
        </w:rPr>
        <w:t>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Có sắc giới đối với một chúng sinh là tự phần. Đối với hai ba, cho</w:t>
      </w:r>
      <w:r>
        <w:rPr>
          <w:color w:val="231F20"/>
          <w:spacing w:val="-8"/>
        </w:rPr>
        <w:t> </w:t>
      </w:r>
      <w:r>
        <w:rPr>
          <w:color w:val="231F20"/>
        </w:rPr>
        <w:t>đến</w:t>
      </w:r>
      <w:r>
        <w:rPr>
          <w:color w:val="231F20"/>
          <w:spacing w:val="-7"/>
        </w:rPr>
        <w:t> </w:t>
      </w:r>
      <w:r>
        <w:rPr>
          <w:color w:val="231F20"/>
        </w:rPr>
        <w:t>trăm</w:t>
      </w:r>
      <w:r>
        <w:rPr>
          <w:color w:val="231F20"/>
          <w:spacing w:val="-8"/>
        </w:rPr>
        <w:t> </w:t>
      </w:r>
      <w:r>
        <w:rPr>
          <w:color w:val="231F20"/>
        </w:rPr>
        <w:t>ngàn</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là</w:t>
      </w:r>
      <w:r>
        <w:rPr>
          <w:color w:val="231F20"/>
          <w:spacing w:val="-7"/>
        </w:rPr>
        <w:t> </w:t>
      </w:r>
      <w:r>
        <w:rPr>
          <w:color w:val="231F20"/>
        </w:rPr>
        <w:t>tự</w:t>
      </w:r>
      <w:r>
        <w:rPr>
          <w:color w:val="231F20"/>
          <w:spacing w:val="-8"/>
        </w:rPr>
        <w:t> </w:t>
      </w:r>
      <w:r>
        <w:rPr>
          <w:color w:val="231F20"/>
        </w:rPr>
        <w:t>phần.</w:t>
      </w:r>
      <w:r>
        <w:rPr>
          <w:color w:val="231F20"/>
          <w:spacing w:val="-7"/>
        </w:rPr>
        <w:t> </w:t>
      </w:r>
      <w:r>
        <w:rPr>
          <w:color w:val="231F20"/>
        </w:rPr>
        <w:t>Sắc</w:t>
      </w:r>
      <w:r>
        <w:rPr>
          <w:color w:val="231F20"/>
          <w:spacing w:val="-8"/>
        </w:rPr>
        <w:t> </w:t>
      </w:r>
      <w:r>
        <w:rPr>
          <w:color w:val="231F20"/>
        </w:rPr>
        <w:t>giới</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một</w:t>
      </w:r>
      <w:r>
        <w:rPr>
          <w:color w:val="231F20"/>
          <w:spacing w:val="-7"/>
        </w:rPr>
        <w:t> </w:t>
      </w:r>
      <w:r>
        <w:rPr>
          <w:color w:val="231F20"/>
        </w:rPr>
        <w:t>chúng sinh, cho đến trăm ngàn chúng sinh là tự phần: Nghĩa là như tháng sinh đầu tiên, nếu sinh duyên nơi nhãn thức kia là sắc giới của tự phần. Nếu không sinh duyên nơi nhãn thức kia là sắc giới của phần kia.</w:t>
      </w:r>
      <w:r>
        <w:rPr>
          <w:color w:val="231F20"/>
          <w:spacing w:val="-17"/>
        </w:rPr>
        <w:t> </w:t>
      </w:r>
      <w:r>
        <w:rPr>
          <w:color w:val="231F20"/>
        </w:rPr>
        <w:t>Ví</w:t>
      </w:r>
      <w:r>
        <w:rPr>
          <w:color w:val="231F20"/>
          <w:spacing w:val="-11"/>
        </w:rPr>
        <w:t> </w:t>
      </w:r>
      <w:r>
        <w:rPr>
          <w:color w:val="231F20"/>
        </w:rPr>
        <w:t>như</w:t>
      </w:r>
      <w:r>
        <w:rPr>
          <w:color w:val="231F20"/>
          <w:spacing w:val="-11"/>
        </w:rPr>
        <w:t> </w:t>
      </w:r>
      <w:r>
        <w:rPr>
          <w:color w:val="231F20"/>
        </w:rPr>
        <w:t>nơi</w:t>
      </w:r>
      <w:r>
        <w:rPr>
          <w:color w:val="231F20"/>
          <w:spacing w:val="-11"/>
        </w:rPr>
        <w:t> </w:t>
      </w:r>
      <w:r>
        <w:rPr>
          <w:color w:val="231F20"/>
        </w:rPr>
        <w:t>đại</w:t>
      </w:r>
      <w:r>
        <w:rPr>
          <w:color w:val="231F20"/>
          <w:spacing w:val="-11"/>
        </w:rPr>
        <w:t> </w:t>
      </w:r>
      <w:r>
        <w:rPr>
          <w:color w:val="231F20"/>
        </w:rPr>
        <w:t>hội,</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kỹ</w:t>
      </w:r>
      <w:r>
        <w:rPr>
          <w:color w:val="231F20"/>
          <w:spacing w:val="-11"/>
        </w:rPr>
        <w:t> </w:t>
      </w:r>
      <w:r>
        <w:rPr>
          <w:color w:val="231F20"/>
        </w:rPr>
        <w:t>nữ</w:t>
      </w:r>
      <w:r>
        <w:rPr>
          <w:color w:val="231F20"/>
          <w:spacing w:val="-11"/>
        </w:rPr>
        <w:t> </w:t>
      </w:r>
      <w:r>
        <w:rPr>
          <w:color w:val="231F20"/>
        </w:rPr>
        <w:t>đẹp</w:t>
      </w:r>
      <w:r>
        <w:rPr>
          <w:color w:val="231F20"/>
          <w:spacing w:val="-11"/>
        </w:rPr>
        <w:t> </w:t>
      </w:r>
      <w:r>
        <w:rPr>
          <w:color w:val="231F20"/>
        </w:rPr>
        <w:t>đẽ</w:t>
      </w:r>
      <w:r>
        <w:rPr>
          <w:color w:val="231F20"/>
          <w:spacing w:val="-11"/>
        </w:rPr>
        <w:t> </w:t>
      </w:r>
      <w:r>
        <w:rPr>
          <w:color w:val="231F20"/>
        </w:rPr>
        <w:t>nghiêm</w:t>
      </w:r>
      <w:r>
        <w:rPr>
          <w:color w:val="231F20"/>
          <w:spacing w:val="-11"/>
        </w:rPr>
        <w:t> </w:t>
      </w:r>
      <w:r>
        <w:rPr>
          <w:color w:val="231F20"/>
        </w:rPr>
        <w:t>trang,</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spacing w:val="-7"/>
        </w:rPr>
        <w:t>vô </w:t>
      </w:r>
      <w:r>
        <w:rPr>
          <w:color w:val="231F20"/>
        </w:rPr>
        <w:t>số</w:t>
      </w:r>
      <w:r>
        <w:rPr>
          <w:color w:val="231F20"/>
          <w:spacing w:val="-12"/>
        </w:rPr>
        <w:t> </w:t>
      </w:r>
      <w:r>
        <w:rPr>
          <w:color w:val="231F20"/>
        </w:rPr>
        <w:t>sự</w:t>
      </w:r>
      <w:r>
        <w:rPr>
          <w:color w:val="231F20"/>
          <w:spacing w:val="-11"/>
        </w:rPr>
        <w:t> </w:t>
      </w:r>
      <w:r>
        <w:rPr>
          <w:color w:val="231F20"/>
        </w:rPr>
        <w:t>ca</w:t>
      </w:r>
      <w:r>
        <w:rPr>
          <w:color w:val="231F20"/>
          <w:spacing w:val="-10"/>
        </w:rPr>
        <w:t> </w:t>
      </w:r>
      <w:r>
        <w:rPr>
          <w:color w:val="231F20"/>
        </w:rPr>
        <w:t>múa</w:t>
      </w:r>
      <w:r>
        <w:rPr>
          <w:color w:val="231F20"/>
          <w:spacing w:val="-11"/>
        </w:rPr>
        <w:t> </w:t>
      </w:r>
      <w:r>
        <w:rPr>
          <w:color w:val="231F20"/>
        </w:rPr>
        <w:t>vui</w:t>
      </w:r>
      <w:r>
        <w:rPr>
          <w:color w:val="231F20"/>
          <w:spacing w:val="-11"/>
        </w:rPr>
        <w:t> </w:t>
      </w:r>
      <w:r>
        <w:rPr>
          <w:color w:val="231F20"/>
        </w:rPr>
        <w:t>đùa,</w:t>
      </w:r>
      <w:r>
        <w:rPr>
          <w:color w:val="231F20"/>
          <w:spacing w:val="-11"/>
        </w:rPr>
        <w:t> </w:t>
      </w:r>
      <w:r>
        <w:rPr>
          <w:color w:val="231F20"/>
        </w:rPr>
        <w:t>nếu</w:t>
      </w:r>
      <w:r>
        <w:rPr>
          <w:color w:val="231F20"/>
          <w:spacing w:val="-11"/>
        </w:rPr>
        <w:t> </w:t>
      </w:r>
      <w:r>
        <w:rPr>
          <w:color w:val="231F20"/>
        </w:rPr>
        <w:t>sinh</w:t>
      </w:r>
      <w:r>
        <w:rPr>
          <w:color w:val="231F20"/>
          <w:spacing w:val="-11"/>
        </w:rPr>
        <w:t> </w:t>
      </w:r>
      <w:r>
        <w:rPr>
          <w:color w:val="231F20"/>
        </w:rPr>
        <w:t>duyên</w:t>
      </w:r>
      <w:r>
        <w:rPr>
          <w:color w:val="231F20"/>
          <w:spacing w:val="-11"/>
        </w:rPr>
        <w:t> </w:t>
      </w:r>
      <w:r>
        <w:rPr>
          <w:color w:val="231F20"/>
        </w:rPr>
        <w:t>nơi</w:t>
      </w:r>
      <w:r>
        <w:rPr>
          <w:color w:val="231F20"/>
          <w:spacing w:val="-12"/>
        </w:rPr>
        <w:t> </w:t>
      </w:r>
      <w:r>
        <w:rPr>
          <w:color w:val="231F20"/>
        </w:rPr>
        <w:t>nhãn</w:t>
      </w:r>
      <w:r>
        <w:rPr>
          <w:color w:val="231F20"/>
          <w:spacing w:val="-11"/>
        </w:rPr>
        <w:t> </w:t>
      </w:r>
      <w:r>
        <w:rPr>
          <w:color w:val="231F20"/>
        </w:rPr>
        <w:t>thức</w:t>
      </w:r>
      <w:r>
        <w:rPr>
          <w:color w:val="231F20"/>
          <w:spacing w:val="-10"/>
        </w:rPr>
        <w:t> </w:t>
      </w:r>
      <w:r>
        <w:rPr>
          <w:color w:val="231F20"/>
        </w:rPr>
        <w:t>của</w:t>
      </w:r>
      <w:r>
        <w:rPr>
          <w:color w:val="231F20"/>
          <w:spacing w:val="-10"/>
        </w:rPr>
        <w:t> </w:t>
      </w:r>
      <w:r>
        <w:rPr>
          <w:color w:val="231F20"/>
        </w:rPr>
        <w:t>kỹ</w:t>
      </w:r>
      <w:r>
        <w:rPr>
          <w:color w:val="231F20"/>
          <w:spacing w:val="-11"/>
        </w:rPr>
        <w:t> </w:t>
      </w:r>
      <w:r>
        <w:rPr>
          <w:color w:val="231F20"/>
        </w:rPr>
        <w:t>nữ</w:t>
      </w:r>
      <w:r>
        <w:rPr>
          <w:color w:val="231F20"/>
          <w:spacing w:val="-10"/>
        </w:rPr>
        <w:t> </w:t>
      </w:r>
      <w:r>
        <w:rPr>
          <w:color w:val="231F20"/>
        </w:rPr>
        <w:t>kia,</w:t>
      </w:r>
      <w:r>
        <w:rPr>
          <w:color w:val="231F20"/>
          <w:spacing w:val="-11"/>
        </w:rPr>
        <w:t> </w:t>
      </w:r>
      <w:r>
        <w:rPr>
          <w:color w:val="231F20"/>
        </w:rPr>
        <w:t>đó gọi</w:t>
      </w:r>
      <w:r>
        <w:rPr>
          <w:color w:val="231F20"/>
          <w:spacing w:val="-5"/>
        </w:rPr>
        <w:t> </w:t>
      </w:r>
      <w:r>
        <w:rPr>
          <w:color w:val="231F20"/>
        </w:rPr>
        <w:t>là</w:t>
      </w:r>
      <w:r>
        <w:rPr>
          <w:color w:val="231F20"/>
          <w:spacing w:val="-4"/>
        </w:rPr>
        <w:t> </w:t>
      </w:r>
      <w:r>
        <w:rPr>
          <w:color w:val="231F20"/>
        </w:rPr>
        <w:t>sắc</w:t>
      </w:r>
      <w:r>
        <w:rPr>
          <w:color w:val="231F20"/>
          <w:spacing w:val="-5"/>
        </w:rPr>
        <w:t> </w:t>
      </w:r>
      <w:r>
        <w:rPr>
          <w:color w:val="231F20"/>
        </w:rPr>
        <w:t>giới</w:t>
      </w:r>
      <w:r>
        <w:rPr>
          <w:color w:val="231F20"/>
          <w:spacing w:val="-4"/>
        </w:rPr>
        <w:t> </w:t>
      </w:r>
      <w:r>
        <w:rPr>
          <w:color w:val="231F20"/>
        </w:rPr>
        <w:t>của</w:t>
      </w:r>
      <w:r>
        <w:rPr>
          <w:color w:val="231F20"/>
          <w:spacing w:val="-5"/>
        </w:rPr>
        <w:t> </w:t>
      </w:r>
      <w:r>
        <w:rPr>
          <w:color w:val="231F20"/>
        </w:rPr>
        <w:t>tự</w:t>
      </w:r>
      <w:r>
        <w:rPr>
          <w:color w:val="231F20"/>
          <w:spacing w:val="-4"/>
        </w:rPr>
        <w:t> </w:t>
      </w:r>
      <w:r>
        <w:rPr>
          <w:color w:val="231F20"/>
        </w:rPr>
        <w:t>phần.</w:t>
      </w:r>
      <w:r>
        <w:rPr>
          <w:color w:val="231F20"/>
          <w:spacing w:val="-5"/>
        </w:rPr>
        <w:t> </w:t>
      </w:r>
      <w:r>
        <w:rPr>
          <w:color w:val="231F20"/>
        </w:rPr>
        <w:t>Nếu</w:t>
      </w:r>
      <w:r>
        <w:rPr>
          <w:color w:val="231F20"/>
          <w:spacing w:val="-4"/>
        </w:rPr>
        <w:t> </w:t>
      </w:r>
      <w:r>
        <w:rPr>
          <w:color w:val="231F20"/>
        </w:rPr>
        <w:t>không</w:t>
      </w:r>
      <w:r>
        <w:rPr>
          <w:color w:val="231F20"/>
          <w:spacing w:val="-5"/>
        </w:rPr>
        <w:t> </w:t>
      </w:r>
      <w:r>
        <w:rPr>
          <w:color w:val="231F20"/>
        </w:rPr>
        <w:t>sinh</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nhãn</w:t>
      </w:r>
      <w:r>
        <w:rPr>
          <w:color w:val="231F20"/>
          <w:spacing w:val="-5"/>
        </w:rPr>
        <w:t> </w:t>
      </w:r>
      <w:r>
        <w:rPr>
          <w:color w:val="231F20"/>
        </w:rPr>
        <w:t>thức</w:t>
      </w:r>
      <w:r>
        <w:rPr>
          <w:color w:val="231F20"/>
          <w:spacing w:val="-4"/>
        </w:rPr>
        <w:t> </w:t>
      </w:r>
      <w:r>
        <w:rPr>
          <w:color w:val="231F20"/>
        </w:rPr>
        <w:t>của kỹ nữ kia thì đó gọi là sắc giới của phần kia. Trong đại chúng, Pháp sư bước lên tòa cao thuyết pháp cũng lại như</w:t>
      </w:r>
      <w:r>
        <w:rPr>
          <w:color w:val="231F20"/>
          <w:spacing w:val="-2"/>
        </w:rPr>
        <w:t> </w:t>
      </w:r>
      <w:r>
        <w:rPr>
          <w:color w:val="231F20"/>
        </w:rPr>
        <w:t>thế.</w:t>
      </w:r>
    </w:p>
    <w:p>
      <w:pPr>
        <w:pStyle w:val="BodyText"/>
        <w:spacing w:line="268" w:lineRule="auto" w:before="93"/>
        <w:ind w:right="391"/>
      </w:pPr>
      <w:r>
        <w:rPr>
          <w:color w:val="231F20"/>
        </w:rPr>
        <w:t>Có sắc giới đối với một chúng sinh là phần kia. Đối với hai</w:t>
      </w:r>
      <w:r>
        <w:rPr>
          <w:color w:val="231F20"/>
          <w:spacing w:val="-35"/>
        </w:rPr>
        <w:t> </w:t>
      </w:r>
      <w:r>
        <w:rPr>
          <w:color w:val="231F20"/>
        </w:rPr>
        <w:t>ba, cho</w:t>
      </w:r>
      <w:r>
        <w:rPr>
          <w:color w:val="231F20"/>
          <w:spacing w:val="-14"/>
        </w:rPr>
        <w:t> </w:t>
      </w:r>
      <w:r>
        <w:rPr>
          <w:color w:val="231F20"/>
        </w:rPr>
        <w:t>đến</w:t>
      </w:r>
      <w:r>
        <w:rPr>
          <w:color w:val="231F20"/>
          <w:spacing w:val="-14"/>
        </w:rPr>
        <w:t> </w:t>
      </w:r>
      <w:r>
        <w:rPr>
          <w:color w:val="231F20"/>
        </w:rPr>
        <w:t>trăm</w:t>
      </w:r>
      <w:r>
        <w:rPr>
          <w:color w:val="231F20"/>
          <w:spacing w:val="-13"/>
        </w:rPr>
        <w:t> </w:t>
      </w:r>
      <w:r>
        <w:rPr>
          <w:color w:val="231F20"/>
        </w:rPr>
        <w:t>ngàn</w:t>
      </w:r>
      <w:r>
        <w:rPr>
          <w:color w:val="231F20"/>
          <w:spacing w:val="-14"/>
        </w:rPr>
        <w:t> </w:t>
      </w:r>
      <w:r>
        <w:rPr>
          <w:color w:val="231F20"/>
        </w:rPr>
        <w:t>vạn</w:t>
      </w:r>
      <w:r>
        <w:rPr>
          <w:color w:val="231F20"/>
          <w:spacing w:val="-14"/>
        </w:rPr>
        <w:t> </w:t>
      </w:r>
      <w:r>
        <w:rPr>
          <w:color w:val="231F20"/>
        </w:rPr>
        <w:t>tất</w:t>
      </w:r>
      <w:r>
        <w:rPr>
          <w:color w:val="231F20"/>
          <w:spacing w:val="-13"/>
        </w:rPr>
        <w:t> </w:t>
      </w:r>
      <w:r>
        <w:rPr>
          <w:color w:val="231F20"/>
        </w:rPr>
        <w:t>cả</w:t>
      </w:r>
      <w:r>
        <w:rPr>
          <w:color w:val="231F20"/>
          <w:spacing w:val="-14"/>
        </w:rPr>
        <w:t> </w:t>
      </w:r>
      <w:r>
        <w:rPr>
          <w:color w:val="231F20"/>
        </w:rPr>
        <w:t>chúng</w:t>
      </w:r>
      <w:r>
        <w:rPr>
          <w:color w:val="231F20"/>
          <w:spacing w:val="-14"/>
        </w:rPr>
        <w:t> </w:t>
      </w:r>
      <w:r>
        <w:rPr>
          <w:color w:val="231F20"/>
        </w:rPr>
        <w:t>sinh</w:t>
      </w:r>
      <w:r>
        <w:rPr>
          <w:color w:val="231F20"/>
          <w:spacing w:val="-13"/>
        </w:rPr>
        <w:t> </w:t>
      </w:r>
      <w:r>
        <w:rPr>
          <w:color w:val="231F20"/>
        </w:rPr>
        <w:t>là</w:t>
      </w:r>
      <w:r>
        <w:rPr>
          <w:color w:val="231F20"/>
          <w:spacing w:val="-14"/>
        </w:rPr>
        <w:t> </w:t>
      </w:r>
      <w:r>
        <w:rPr>
          <w:color w:val="231F20"/>
        </w:rPr>
        <w:t>phần</w:t>
      </w:r>
      <w:r>
        <w:rPr>
          <w:color w:val="231F20"/>
          <w:spacing w:val="-14"/>
        </w:rPr>
        <w:t> </w:t>
      </w:r>
      <w:r>
        <w:rPr>
          <w:color w:val="231F20"/>
        </w:rPr>
        <w:t>kia.</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như</w:t>
      </w:r>
      <w:r>
        <w:rPr>
          <w:color w:val="231F20"/>
          <w:spacing w:val="-14"/>
        </w:rPr>
        <w:t> </w:t>
      </w:r>
      <w:r>
        <w:rPr>
          <w:color w:val="231F20"/>
        </w:rPr>
        <w:t>sắc trong núi Tu-di, sắc trong đại địa, biển</w:t>
      </w:r>
      <w:r>
        <w:rPr>
          <w:color w:val="231F20"/>
          <w:spacing w:val="-8"/>
        </w:rPr>
        <w:t> </w:t>
      </w:r>
      <w:r>
        <w:rPr>
          <w:color w:val="231F20"/>
        </w:rPr>
        <w:t>cả.</w:t>
      </w:r>
    </w:p>
    <w:p>
      <w:pPr>
        <w:pStyle w:val="BodyText"/>
        <w:spacing w:line="268" w:lineRule="auto" w:before="111"/>
        <w:ind w:right="388"/>
      </w:pPr>
      <w:r>
        <w:rPr>
          <w:i/>
          <w:color w:val="231F20"/>
        </w:rPr>
        <w:t>Hỏi: </w:t>
      </w:r>
      <w:r>
        <w:rPr>
          <w:color w:val="231F20"/>
        </w:rPr>
        <w:t>Sắc giới như thế không phải là  cảnh  giới  của  thiên nhãn</w:t>
      </w:r>
      <w:r>
        <w:rPr>
          <w:color w:val="231F20"/>
          <w:spacing w:val="5"/>
        </w:rPr>
        <w:t> </w:t>
      </w:r>
      <w:r>
        <w:rPr>
          <w:color w:val="231F20"/>
          <w:spacing w:val="2"/>
        </w:rPr>
        <w:t>chăng?</w:t>
      </w:r>
    </w:p>
    <w:p>
      <w:pPr>
        <w:pStyle w:val="BodyText"/>
        <w:spacing w:line="268" w:lineRule="auto" w:before="110"/>
        <w:ind w:right="391"/>
      </w:pPr>
      <w:r>
        <w:rPr>
          <w:i/>
          <w:color w:val="231F20"/>
        </w:rPr>
        <w:t>Đáp: </w:t>
      </w:r>
      <w:r>
        <w:rPr>
          <w:color w:val="231F20"/>
        </w:rPr>
        <w:t>Tuy là cảnh giới, do không dụng. Nhưng người có thiên nhãn không hẳn nơi tất thời cũng thấy sắc nên thấy.</w:t>
      </w:r>
    </w:p>
    <w:p>
      <w:pPr>
        <w:pStyle w:val="BodyText"/>
        <w:spacing w:before="110"/>
        <w:ind w:left="677" w:firstLine="0"/>
      </w:pPr>
      <w:r>
        <w:rPr>
          <w:i/>
          <w:color w:val="231F20"/>
        </w:rPr>
        <w:t>Hỏi: </w:t>
      </w:r>
      <w:r>
        <w:rPr>
          <w:color w:val="231F20"/>
        </w:rPr>
        <w:t>Sắc kia không là đối tượng nhận thấy của Phật nhãn chăng?</w:t>
      </w:r>
    </w:p>
    <w:p>
      <w:pPr>
        <w:pStyle w:val="BodyText"/>
        <w:spacing w:line="268" w:lineRule="auto" w:before="145"/>
        <w:ind w:right="391"/>
      </w:pPr>
      <w:r>
        <w:rPr>
          <w:i/>
          <w:color w:val="231F20"/>
        </w:rPr>
        <w:t>Đáp: </w:t>
      </w:r>
      <w:r>
        <w:rPr>
          <w:color w:val="231F20"/>
        </w:rPr>
        <w:t>Là đối tượng nhận </w:t>
      </w:r>
      <w:r>
        <w:rPr>
          <w:color w:val="231F20"/>
          <w:spacing w:val="-4"/>
        </w:rPr>
        <w:t>thấy, </w:t>
      </w:r>
      <w:r>
        <w:rPr>
          <w:color w:val="231F20"/>
        </w:rPr>
        <w:t>do không sử dụng. Như hiện</w:t>
      </w:r>
      <w:r>
        <w:rPr>
          <w:color w:val="231F20"/>
          <w:spacing w:val="-35"/>
        </w:rPr>
        <w:t> </w:t>
      </w:r>
      <w:r>
        <w:rPr>
          <w:color w:val="231F20"/>
        </w:rPr>
        <w:t>nay không có Phật, không có Phật nhãn thấy</w:t>
      </w:r>
      <w:r>
        <w:rPr>
          <w:color w:val="231F20"/>
          <w:spacing w:val="-4"/>
        </w:rPr>
        <w:t> </w:t>
      </w:r>
      <w:r>
        <w:rPr>
          <w:color w:val="231F20"/>
        </w:rPr>
        <w:t>sắc.</w:t>
      </w:r>
    </w:p>
    <w:p>
      <w:pPr>
        <w:pStyle w:val="BodyText"/>
        <w:spacing w:line="268" w:lineRule="auto" w:before="110"/>
        <w:ind w:right="390"/>
      </w:pPr>
      <w:r>
        <w:rPr>
          <w:i/>
          <w:color w:val="231F20"/>
        </w:rPr>
        <w:t>Hỏi:</w:t>
      </w:r>
      <w:r>
        <w:rPr>
          <w:i/>
          <w:color w:val="231F20"/>
          <w:spacing w:val="-13"/>
        </w:rPr>
        <w:t> </w:t>
      </w:r>
      <w:r>
        <w:rPr>
          <w:color w:val="231F20"/>
        </w:rPr>
        <w:t>Nếu</w:t>
      </w:r>
      <w:r>
        <w:rPr>
          <w:color w:val="231F20"/>
          <w:spacing w:val="-13"/>
        </w:rPr>
        <w:t> </w:t>
      </w:r>
      <w:r>
        <w:rPr>
          <w:color w:val="231F20"/>
        </w:rPr>
        <w:t>dùng</w:t>
      </w:r>
      <w:r>
        <w:rPr>
          <w:color w:val="231F20"/>
          <w:spacing w:val="-12"/>
        </w:rPr>
        <w:t> </w:t>
      </w:r>
      <w:r>
        <w:rPr>
          <w:color w:val="231F20"/>
        </w:rPr>
        <w:t>mắt</w:t>
      </w:r>
      <w:r>
        <w:rPr>
          <w:color w:val="231F20"/>
          <w:spacing w:val="-13"/>
        </w:rPr>
        <w:t> </w:t>
      </w:r>
      <w:r>
        <w:rPr>
          <w:color w:val="231F20"/>
        </w:rPr>
        <w:t>thấy</w:t>
      </w:r>
      <w:r>
        <w:rPr>
          <w:color w:val="231F20"/>
          <w:spacing w:val="-12"/>
        </w:rPr>
        <w:t> </w:t>
      </w:r>
      <w:r>
        <w:rPr>
          <w:color w:val="231F20"/>
        </w:rPr>
        <w:t>sắc,</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mình</w:t>
      </w:r>
      <w:r>
        <w:rPr>
          <w:color w:val="231F20"/>
          <w:spacing w:val="-12"/>
        </w:rPr>
        <w:t> </w:t>
      </w:r>
      <w:r>
        <w:rPr>
          <w:color w:val="231F20"/>
        </w:rPr>
        <w:t>là</w:t>
      </w:r>
      <w:r>
        <w:rPr>
          <w:color w:val="231F20"/>
          <w:spacing w:val="-13"/>
        </w:rPr>
        <w:t> </w:t>
      </w:r>
      <w:r>
        <w:rPr>
          <w:color w:val="231F20"/>
        </w:rPr>
        <w:t>tự</w:t>
      </w:r>
      <w:r>
        <w:rPr>
          <w:color w:val="231F20"/>
          <w:spacing w:val="-13"/>
        </w:rPr>
        <w:t> </w:t>
      </w:r>
      <w:r>
        <w:rPr>
          <w:color w:val="231F20"/>
        </w:rPr>
        <w:t>phần,</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tất cả chúng sinh khác cũng là tự phần. Vì sao sắc giới nếu là đối</w:t>
      </w:r>
      <w:r>
        <w:rPr>
          <w:color w:val="231F20"/>
          <w:spacing w:val="-28"/>
        </w:rPr>
        <w:t> </w:t>
      </w:r>
      <w:r>
        <w:rPr>
          <w:color w:val="231F20"/>
        </w:rPr>
        <w:t>tượng nhận thấy của mắt là tự phần, không là đối tượng nhận thấy của </w:t>
      </w:r>
      <w:r>
        <w:rPr>
          <w:color w:val="231F20"/>
          <w:spacing w:val="-5"/>
        </w:rPr>
        <w:t>mắt </w:t>
      </w:r>
      <w:r>
        <w:rPr>
          <w:color w:val="231F20"/>
        </w:rPr>
        <w:t>là phần kia?</w:t>
      </w:r>
    </w:p>
    <w:p>
      <w:pPr>
        <w:pStyle w:val="BodyText"/>
        <w:spacing w:line="268" w:lineRule="auto" w:before="112"/>
        <w:ind w:right="391"/>
      </w:pPr>
      <w:r>
        <w:rPr>
          <w:i/>
          <w:color w:val="231F20"/>
        </w:rPr>
        <w:t>Đáp:</w:t>
      </w:r>
      <w:r>
        <w:rPr>
          <w:i/>
          <w:color w:val="231F20"/>
          <w:spacing w:val="-7"/>
        </w:rPr>
        <w:t> </w:t>
      </w:r>
      <w:r>
        <w:rPr>
          <w:color w:val="231F20"/>
        </w:rPr>
        <w:t>Một</w:t>
      </w:r>
      <w:r>
        <w:rPr>
          <w:color w:val="231F20"/>
          <w:spacing w:val="-7"/>
        </w:rPr>
        <w:t> </w:t>
      </w:r>
      <w:r>
        <w:rPr>
          <w:color w:val="231F20"/>
        </w:rPr>
        <w:t>sắc</w:t>
      </w:r>
      <w:r>
        <w:rPr>
          <w:color w:val="231F20"/>
          <w:spacing w:val="-7"/>
        </w:rPr>
        <w:t> </w:t>
      </w:r>
      <w:r>
        <w:rPr>
          <w:color w:val="231F20"/>
        </w:rPr>
        <w:t>giới</w:t>
      </w:r>
      <w:r>
        <w:rPr>
          <w:color w:val="231F20"/>
          <w:spacing w:val="-7"/>
        </w:rPr>
        <w:t> </w:t>
      </w:r>
      <w:r>
        <w:rPr>
          <w:color w:val="231F20"/>
        </w:rPr>
        <w:t>dung</w:t>
      </w:r>
      <w:r>
        <w:rPr>
          <w:color w:val="231F20"/>
          <w:spacing w:val="-7"/>
        </w:rPr>
        <w:t> </w:t>
      </w:r>
      <w:r>
        <w:rPr>
          <w:color w:val="231F20"/>
        </w:rPr>
        <w:t>nạp</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không</w:t>
      </w:r>
      <w:r>
        <w:rPr>
          <w:color w:val="231F20"/>
          <w:spacing w:val="-7"/>
        </w:rPr>
        <w:t> </w:t>
      </w:r>
      <w:r>
        <w:rPr>
          <w:color w:val="231F20"/>
        </w:rPr>
        <w:t>thấy</w:t>
      </w:r>
      <w:r>
        <w:rPr>
          <w:color w:val="231F20"/>
          <w:spacing w:val="-7"/>
        </w:rPr>
        <w:t> </w:t>
      </w:r>
      <w:r>
        <w:rPr>
          <w:color w:val="231F20"/>
        </w:rPr>
        <w:t>hai ba chúng sinh. Tức thấy không có một mắt, hai người dùng để </w:t>
      </w:r>
      <w:r>
        <w:rPr>
          <w:color w:val="231F20"/>
          <w:spacing w:val="-4"/>
        </w:rPr>
        <w:t>thấy, </w:t>
      </w:r>
      <w:r>
        <w:rPr>
          <w:color w:val="231F20"/>
        </w:rPr>
        <w:t>huống chi là nhiều.</w:t>
      </w:r>
    </w:p>
    <w:p>
      <w:pPr>
        <w:pStyle w:val="BodyText"/>
        <w:spacing w:line="273" w:lineRule="auto" w:before="116"/>
        <w:ind w:right="391"/>
      </w:pPr>
      <w:r>
        <w:rPr>
          <w:color w:val="231F20"/>
        </w:rPr>
        <w:t>Sắc giới có tướng như thế, ở đây là nói lược. Như sắc giới, thì thanh giới, hương giới, vị giới, xúc giới nói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Vì dùng ngôn thuyết của thế tục, nên nói như thế. Thế tục nói như vầy: Ông đã ngửi mùi, tôi cũng ngửi mùi. Ông đã nếm vị, tôi cũng nếm vị. Ông đã tiếp xúc nhận biết, tôi cũng tiếp xúc nhận biết. Về thật nghĩa thì không như vậy.</w:t>
      </w:r>
    </w:p>
    <w:p>
      <w:pPr>
        <w:pStyle w:val="BodyText"/>
        <w:spacing w:line="271" w:lineRule="auto"/>
        <w:ind w:left="393" w:right="107"/>
      </w:pPr>
      <w:r>
        <w:rPr>
          <w:color w:val="231F20"/>
        </w:rPr>
        <w:t>Nếu một người đã ngửi mùi, thì người thứ hai không thể ngửi. Một người đã nếm vị, người thứ hai không thể nếm. Một người đã tiếp xúc nhận biết, người thứ hai không thể tiếp xúc nhận biết.</w:t>
      </w:r>
    </w:p>
    <w:p>
      <w:pPr>
        <w:pStyle w:val="BodyText"/>
        <w:spacing w:line="271" w:lineRule="auto"/>
        <w:ind w:left="393" w:right="107"/>
      </w:pPr>
      <w:r>
        <w:rPr>
          <w:color w:val="231F20"/>
        </w:rPr>
        <w:t>Nếu theo ngôn thuyết của thế tục như văn đã nói ở trên. Nếu dùng thật nghĩa thì văn nên nói như thế này: Như nhãn giới, thì nhĩ giới, tỷ giới, hương giới, thiệt giới, vị giới, thân giới, xúc giới nói cũng như thế.</w:t>
      </w:r>
    </w:p>
    <w:p>
      <w:pPr>
        <w:pStyle w:val="BodyText"/>
        <w:ind w:left="960" w:firstLine="0"/>
      </w:pPr>
      <w:r>
        <w:rPr>
          <w:i/>
          <w:color w:val="231F20"/>
        </w:rPr>
        <w:t>Hỏi: </w:t>
      </w:r>
      <w:r>
        <w:rPr>
          <w:color w:val="231F20"/>
        </w:rPr>
        <w:t>Thế nào là nhãn thức giới?</w:t>
      </w:r>
    </w:p>
    <w:p>
      <w:pPr>
        <w:pStyle w:val="BodyText"/>
        <w:spacing w:before="152"/>
        <w:ind w:left="960" w:firstLine="0"/>
      </w:pPr>
      <w:r>
        <w:rPr>
          <w:i/>
          <w:color w:val="231F20"/>
        </w:rPr>
        <w:t>Đáp: </w:t>
      </w:r>
      <w:r>
        <w:rPr>
          <w:color w:val="231F20"/>
        </w:rPr>
        <w:t>Là mắt duyên nơi sắc sinh nhãn thức.</w:t>
      </w:r>
    </w:p>
    <w:p>
      <w:pPr>
        <w:pStyle w:val="BodyText"/>
        <w:spacing w:line="271" w:lineRule="auto" w:before="153"/>
        <w:ind w:left="393" w:right="107"/>
      </w:pPr>
      <w:r>
        <w:rPr>
          <w:i/>
          <w:color w:val="231F20"/>
        </w:rPr>
        <w:t>Hỏi:</w:t>
      </w:r>
      <w:r>
        <w:rPr>
          <w:i/>
          <w:color w:val="231F20"/>
          <w:spacing w:val="-9"/>
        </w:rPr>
        <w:t> </w:t>
      </w:r>
      <w:r>
        <w:rPr>
          <w:color w:val="231F20"/>
        </w:rPr>
        <w:t>Lúc</w:t>
      </w:r>
      <w:r>
        <w:rPr>
          <w:color w:val="231F20"/>
          <w:spacing w:val="-8"/>
        </w:rPr>
        <w:t> </w:t>
      </w:r>
      <w:r>
        <w:rPr>
          <w:color w:val="231F20"/>
        </w:rPr>
        <w:t>nhãn</w:t>
      </w:r>
      <w:r>
        <w:rPr>
          <w:color w:val="231F20"/>
          <w:spacing w:val="-10"/>
        </w:rPr>
        <w:t> </w:t>
      </w:r>
      <w:r>
        <w:rPr>
          <w:color w:val="231F20"/>
        </w:rPr>
        <w:t>thức</w:t>
      </w:r>
      <w:r>
        <w:rPr>
          <w:color w:val="231F20"/>
          <w:spacing w:val="-9"/>
        </w:rPr>
        <w:t> </w:t>
      </w:r>
      <w:r>
        <w:rPr>
          <w:color w:val="231F20"/>
        </w:rPr>
        <w:t>sinh,</w:t>
      </w:r>
      <w:r>
        <w:rPr>
          <w:color w:val="231F20"/>
          <w:spacing w:val="-10"/>
        </w:rPr>
        <w:t> </w:t>
      </w:r>
      <w:r>
        <w:rPr>
          <w:color w:val="231F20"/>
        </w:rPr>
        <w:t>trừ</w:t>
      </w:r>
      <w:r>
        <w:rPr>
          <w:color w:val="231F20"/>
          <w:spacing w:val="-8"/>
        </w:rPr>
        <w:t> </w:t>
      </w:r>
      <w:r>
        <w:rPr>
          <w:color w:val="231F20"/>
        </w:rPr>
        <w:t>tự</w:t>
      </w:r>
      <w:r>
        <w:rPr>
          <w:color w:val="231F20"/>
          <w:spacing w:val="-9"/>
        </w:rPr>
        <w:t> </w:t>
      </w:r>
      <w:r>
        <w:rPr>
          <w:color w:val="231F20"/>
        </w:rPr>
        <w:t>thể</w:t>
      </w:r>
      <w:r>
        <w:rPr>
          <w:color w:val="231F20"/>
          <w:spacing w:val="-8"/>
        </w:rPr>
        <w:t> </w:t>
      </w:r>
      <w:r>
        <w:rPr>
          <w:color w:val="231F20"/>
        </w:rPr>
        <w:t>của</w:t>
      </w:r>
      <w:r>
        <w:rPr>
          <w:color w:val="231F20"/>
          <w:spacing w:val="-9"/>
        </w:rPr>
        <w:t> </w:t>
      </w:r>
      <w:r>
        <w:rPr>
          <w:color w:val="231F20"/>
        </w:rPr>
        <w:t>nó,</w:t>
      </w:r>
      <w:r>
        <w:rPr>
          <w:color w:val="231F20"/>
          <w:spacing w:val="-8"/>
        </w:rPr>
        <w:t> </w:t>
      </w:r>
      <w:r>
        <w:rPr>
          <w:color w:val="231F20"/>
        </w:rPr>
        <w:t>tất</w:t>
      </w:r>
      <w:r>
        <w:rPr>
          <w:color w:val="231F20"/>
          <w:spacing w:val="-10"/>
        </w:rPr>
        <w:t> </w:t>
      </w:r>
      <w:r>
        <w:rPr>
          <w:color w:val="231F20"/>
        </w:rPr>
        <w:t>cả</w:t>
      </w:r>
      <w:r>
        <w:rPr>
          <w:color w:val="231F20"/>
          <w:spacing w:val="-8"/>
        </w:rPr>
        <w:t> </w:t>
      </w:r>
      <w:r>
        <w:rPr>
          <w:color w:val="231F20"/>
        </w:rPr>
        <w:t>pháp</w:t>
      </w:r>
      <w:r>
        <w:rPr>
          <w:color w:val="231F20"/>
          <w:spacing w:val="-10"/>
        </w:rPr>
        <w:t> </w:t>
      </w:r>
      <w:r>
        <w:rPr>
          <w:color w:val="231F20"/>
        </w:rPr>
        <w:t>khác</w:t>
      </w:r>
      <w:r>
        <w:rPr>
          <w:color w:val="231F20"/>
          <w:spacing w:val="-9"/>
        </w:rPr>
        <w:t> </w:t>
      </w:r>
      <w:r>
        <w:rPr>
          <w:color w:val="231F20"/>
        </w:rPr>
        <w:t>đều làm duyên, vì sao chỉ nói nhãn sắc làm</w:t>
      </w:r>
      <w:r>
        <w:rPr>
          <w:color w:val="231F20"/>
          <w:spacing w:val="-3"/>
        </w:rPr>
        <w:t> </w:t>
      </w:r>
      <w:r>
        <w:rPr>
          <w:color w:val="231F20"/>
        </w:rPr>
        <w:t>duyên?</w:t>
      </w:r>
    </w:p>
    <w:p>
      <w:pPr>
        <w:pStyle w:val="BodyText"/>
        <w:spacing w:line="271" w:lineRule="auto" w:before="113"/>
        <w:ind w:left="393" w:right="107"/>
      </w:pPr>
      <w:r>
        <w:rPr>
          <w:i/>
          <w:color w:val="231F20"/>
        </w:rPr>
        <w:t>Đáp:</w:t>
      </w:r>
      <w:r>
        <w:rPr>
          <w:i/>
          <w:color w:val="231F20"/>
          <w:spacing w:val="-11"/>
        </w:rPr>
        <w:t> </w:t>
      </w:r>
      <w:r>
        <w:rPr>
          <w:color w:val="231F20"/>
        </w:rPr>
        <w:t>Đây</w:t>
      </w:r>
      <w:r>
        <w:rPr>
          <w:color w:val="231F20"/>
          <w:spacing w:val="-11"/>
        </w:rPr>
        <w:t> </w:t>
      </w:r>
      <w:r>
        <w:rPr>
          <w:color w:val="231F20"/>
        </w:rPr>
        <w:t>là</w:t>
      </w:r>
      <w:r>
        <w:rPr>
          <w:color w:val="231F20"/>
          <w:spacing w:val="-12"/>
        </w:rPr>
        <w:t> </w:t>
      </w:r>
      <w:r>
        <w:rPr>
          <w:color w:val="231F20"/>
        </w:rPr>
        <w:t>nói</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nương</w:t>
      </w:r>
      <w:r>
        <w:rPr>
          <w:color w:val="231F20"/>
          <w:spacing w:val="-11"/>
        </w:rPr>
        <w:t> </w:t>
      </w:r>
      <w:r>
        <w:rPr>
          <w:color w:val="231F20"/>
        </w:rPr>
        <w:t>dựa</w:t>
      </w:r>
      <w:r>
        <w:rPr>
          <w:color w:val="231F20"/>
          <w:spacing w:val="-11"/>
        </w:rPr>
        <w:t> </w:t>
      </w:r>
      <w:r>
        <w:rPr>
          <w:color w:val="231F20"/>
        </w:rPr>
        <w:t>của</w:t>
      </w:r>
      <w:r>
        <w:rPr>
          <w:color w:val="231F20"/>
          <w:spacing w:val="-12"/>
        </w:rPr>
        <w:t> </w:t>
      </w:r>
      <w:r>
        <w:rPr>
          <w:color w:val="231F20"/>
        </w:rPr>
        <w:t>nhãn</w:t>
      </w:r>
      <w:r>
        <w:rPr>
          <w:color w:val="231F20"/>
          <w:spacing w:val="-11"/>
        </w:rPr>
        <w:t> </w:t>
      </w:r>
      <w:r>
        <w:rPr>
          <w:color w:val="231F20"/>
        </w:rPr>
        <w:t>thức</w:t>
      </w:r>
      <w:r>
        <w:rPr>
          <w:color w:val="231F20"/>
          <w:spacing w:val="-12"/>
        </w:rPr>
        <w:t> </w:t>
      </w:r>
      <w:r>
        <w:rPr>
          <w:color w:val="231F20"/>
        </w:rPr>
        <w:t>và</w:t>
      </w:r>
      <w:r>
        <w:rPr>
          <w:color w:val="231F20"/>
          <w:spacing w:val="-11"/>
        </w:rPr>
        <w:t> </w:t>
      </w:r>
      <w:r>
        <w:rPr>
          <w:color w:val="231F20"/>
        </w:rPr>
        <w:t>mắt</w:t>
      </w:r>
      <w:r>
        <w:rPr>
          <w:color w:val="231F20"/>
          <w:spacing w:val="-11"/>
        </w:rPr>
        <w:t> </w:t>
      </w:r>
      <w:r>
        <w:rPr>
          <w:color w:val="231F20"/>
        </w:rPr>
        <w:t>của cảnh giới là sắc, đối tượng nương dựa của mắt kia là cảnh giới của mắt kia.</w:t>
      </w:r>
    </w:p>
    <w:p>
      <w:pPr>
        <w:pStyle w:val="BodyText"/>
        <w:spacing w:line="271" w:lineRule="auto"/>
        <w:ind w:left="393" w:right="107"/>
      </w:pPr>
      <w:r>
        <w:rPr>
          <w:color w:val="231F20"/>
        </w:rPr>
        <w:t>Lại nữa, mắt cùng với nhãn thức làm duyên oai thế gần. Nghĩa là nói mắt, sắc cùng với nhãn thức làm duyên oai thế gần thù thắng. Đối với tự thể của nhãn thức là sinh, lão, vô thường, do đấy nên nói cùng với nhãn thức làm duyên.</w:t>
      </w:r>
    </w:p>
    <w:p>
      <w:pPr>
        <w:pStyle w:val="BodyText"/>
        <w:spacing w:line="271" w:lineRule="auto"/>
        <w:ind w:left="393" w:right="109"/>
      </w:pPr>
      <w:r>
        <w:rPr>
          <w:i/>
          <w:color w:val="231F20"/>
        </w:rPr>
        <w:t>Hỏi: </w:t>
      </w:r>
      <w:r>
        <w:rPr>
          <w:color w:val="231F20"/>
        </w:rPr>
        <w:t>Nhãn thức cũng duyên nơi sắc sinh, vì sao chỉ nói nhãn thức không nói sắc thức?</w:t>
      </w:r>
    </w:p>
    <w:p>
      <w:pPr>
        <w:pStyle w:val="BodyText"/>
        <w:spacing w:line="271" w:lineRule="auto"/>
        <w:ind w:left="393" w:right="109"/>
      </w:pPr>
      <w:r>
        <w:rPr>
          <w:i/>
          <w:color w:val="231F20"/>
        </w:rPr>
        <w:t>Đáp: </w:t>
      </w:r>
      <w:r>
        <w:rPr>
          <w:color w:val="231F20"/>
        </w:rPr>
        <w:t>Như kinh ngoại nhập nói: Duyên nơi sắc sinh thức. Đó gọi là sắc thức, cho đến nói rộng.</w:t>
      </w:r>
    </w:p>
    <w:p>
      <w:pPr>
        <w:pStyle w:val="BodyText"/>
        <w:spacing w:line="273" w:lineRule="auto"/>
        <w:ind w:left="393" w:right="108"/>
      </w:pPr>
      <w:r>
        <w:rPr>
          <w:i/>
          <w:color w:val="231F20"/>
        </w:rPr>
        <w:t>Hỏi: </w:t>
      </w:r>
      <w:r>
        <w:rPr>
          <w:color w:val="231F20"/>
        </w:rPr>
        <w:t>Chỉ một kinh nói sắc thức, các kinh khác phần nhiều đều nói nhãn thức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i/>
          <w:color w:val="231F20"/>
        </w:rPr>
        <w:t>Đáp: </w:t>
      </w:r>
      <w:r>
        <w:rPr>
          <w:color w:val="231F20"/>
        </w:rPr>
        <w:t>Nếu là pháp nội thì nói, không nói pháp ngoại. Như nội, ngoại,</w:t>
      </w:r>
      <w:r>
        <w:rPr>
          <w:color w:val="231F20"/>
          <w:spacing w:val="-9"/>
        </w:rPr>
        <w:t> </w:t>
      </w:r>
      <w:r>
        <w:rPr>
          <w:color w:val="231F20"/>
        </w:rPr>
        <w:t>thì</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nương</w:t>
      </w:r>
      <w:r>
        <w:rPr>
          <w:color w:val="231F20"/>
          <w:spacing w:val="-8"/>
        </w:rPr>
        <w:t> </w:t>
      </w:r>
      <w:r>
        <w:rPr>
          <w:color w:val="231F20"/>
        </w:rPr>
        <w:t>dựa,</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8"/>
        </w:rPr>
        <w:t> </w:t>
      </w:r>
      <w:r>
        <w:rPr>
          <w:color w:val="231F20"/>
        </w:rPr>
        <w:t>căn,</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spacing w:val="-4"/>
        </w:rPr>
        <w:t>căn, </w:t>
      </w:r>
      <w:r>
        <w:rPr>
          <w:color w:val="231F20"/>
        </w:rPr>
        <w:t>cảnh giới chung, không chung, đối tượng của cảnh giới, nói </w:t>
      </w:r>
      <w:r>
        <w:rPr>
          <w:color w:val="231F20"/>
          <w:spacing w:val="-3"/>
        </w:rPr>
        <w:t>cũng </w:t>
      </w:r>
      <w:r>
        <w:rPr>
          <w:color w:val="231F20"/>
        </w:rPr>
        <w:t>như thế.</w:t>
      </w:r>
    </w:p>
    <w:p>
      <w:pPr>
        <w:pStyle w:val="BodyText"/>
        <w:spacing w:line="271" w:lineRule="auto"/>
        <w:ind w:right="390"/>
      </w:pPr>
      <w:r>
        <w:rPr>
          <w:color w:val="231F20"/>
        </w:rPr>
        <w:t>Lại</w:t>
      </w:r>
      <w:r>
        <w:rPr>
          <w:color w:val="231F20"/>
          <w:spacing w:val="-5"/>
        </w:rPr>
        <w:t> </w:t>
      </w:r>
      <w:r>
        <w:rPr>
          <w:color w:val="231F20"/>
        </w:rPr>
        <w:t>nữa,</w:t>
      </w:r>
      <w:r>
        <w:rPr>
          <w:color w:val="231F20"/>
          <w:spacing w:val="-5"/>
        </w:rPr>
        <w:t> </w:t>
      </w:r>
      <w:r>
        <w:rPr>
          <w:color w:val="231F20"/>
        </w:rPr>
        <w:t>thức</w:t>
      </w:r>
      <w:r>
        <w:rPr>
          <w:color w:val="231F20"/>
          <w:spacing w:val="-5"/>
        </w:rPr>
        <w:t> </w:t>
      </w:r>
      <w:r>
        <w:rPr>
          <w:color w:val="231F20"/>
        </w:rPr>
        <w:t>do</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tên</w:t>
      </w:r>
      <w:r>
        <w:rPr>
          <w:color w:val="231F20"/>
          <w:spacing w:val="-5"/>
        </w:rPr>
        <w:t> </w:t>
      </w:r>
      <w:r>
        <w:rPr>
          <w:color w:val="231F20"/>
        </w:rPr>
        <w:t>riêng.</w:t>
      </w:r>
      <w:r>
        <w:rPr>
          <w:color w:val="231F20"/>
          <w:spacing w:val="-10"/>
        </w:rPr>
        <w:t> </w:t>
      </w:r>
      <w:r>
        <w:rPr>
          <w:color w:val="231F20"/>
        </w:rPr>
        <w:t>Từ</w:t>
      </w:r>
      <w:r>
        <w:rPr>
          <w:color w:val="231F20"/>
          <w:spacing w:val="-5"/>
        </w:rPr>
        <w:t> </w:t>
      </w:r>
      <w:r>
        <w:rPr>
          <w:color w:val="231F20"/>
          <w:spacing w:val="-4"/>
        </w:rPr>
        <w:t>mắt </w:t>
      </w:r>
      <w:r>
        <w:rPr>
          <w:color w:val="231F20"/>
        </w:rPr>
        <w:t>sinh gọi là nhãn thức. Cho đến từ ý sinh gọi là ý thức. Như tiếng, do đối</w:t>
      </w:r>
      <w:r>
        <w:rPr>
          <w:color w:val="231F20"/>
          <w:spacing w:val="-13"/>
        </w:rPr>
        <w:t> </w:t>
      </w:r>
      <w:r>
        <w:rPr>
          <w:color w:val="231F20"/>
        </w:rPr>
        <w:t>tượng</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nên</w:t>
      </w:r>
      <w:r>
        <w:rPr>
          <w:color w:val="231F20"/>
          <w:spacing w:val="-12"/>
        </w:rPr>
        <w:t> </w:t>
      </w:r>
      <w:r>
        <w:rPr>
          <w:color w:val="231F20"/>
        </w:rPr>
        <w:t>có</w:t>
      </w:r>
      <w:r>
        <w:rPr>
          <w:color w:val="231F20"/>
          <w:spacing w:val="-12"/>
        </w:rPr>
        <w:t> </w:t>
      </w:r>
      <w:r>
        <w:rPr>
          <w:color w:val="231F20"/>
        </w:rPr>
        <w:t>tên</w:t>
      </w:r>
      <w:r>
        <w:rPr>
          <w:color w:val="231F20"/>
          <w:spacing w:val="-13"/>
        </w:rPr>
        <w:t> </w:t>
      </w:r>
      <w:r>
        <w:rPr>
          <w:color w:val="231F20"/>
        </w:rPr>
        <w:t>riêng.</w:t>
      </w:r>
      <w:r>
        <w:rPr>
          <w:color w:val="231F20"/>
          <w:spacing w:val="-12"/>
        </w:rPr>
        <w:t> </w:t>
      </w:r>
      <w:r>
        <w:rPr>
          <w:color w:val="231F20"/>
        </w:rPr>
        <w:t>Như</w:t>
      </w:r>
      <w:r>
        <w:rPr>
          <w:color w:val="231F20"/>
          <w:spacing w:val="-12"/>
        </w:rPr>
        <w:t> </w:t>
      </w:r>
      <w:r>
        <w:rPr>
          <w:color w:val="231F20"/>
        </w:rPr>
        <w:t>tiếng</w:t>
      </w:r>
      <w:r>
        <w:rPr>
          <w:color w:val="231F20"/>
          <w:spacing w:val="-12"/>
        </w:rPr>
        <w:t> </w:t>
      </w:r>
      <w:r>
        <w:rPr>
          <w:color w:val="231F20"/>
        </w:rPr>
        <w:t>trống</w:t>
      </w:r>
      <w:r>
        <w:rPr>
          <w:color w:val="231F20"/>
          <w:spacing w:val="-12"/>
        </w:rPr>
        <w:t> </w:t>
      </w:r>
      <w:r>
        <w:rPr>
          <w:color w:val="231F20"/>
        </w:rPr>
        <w:t>thì</w:t>
      </w:r>
      <w:r>
        <w:rPr>
          <w:color w:val="231F20"/>
          <w:spacing w:val="-12"/>
        </w:rPr>
        <w:t> </w:t>
      </w:r>
      <w:r>
        <w:rPr>
          <w:color w:val="231F20"/>
        </w:rPr>
        <w:t>nương</w:t>
      </w:r>
      <w:r>
        <w:rPr>
          <w:color w:val="231F20"/>
          <w:spacing w:val="-12"/>
        </w:rPr>
        <w:t> </w:t>
      </w:r>
      <w:r>
        <w:rPr>
          <w:color w:val="231F20"/>
        </w:rPr>
        <w:t>dựa vào cái trống. Tiếng ốc (Tù và) thì dựa vào vỏ ốc. Tiếng đàn cầm</w:t>
      </w:r>
      <w:r>
        <w:rPr>
          <w:color w:val="231F20"/>
          <w:spacing w:val="-45"/>
        </w:rPr>
        <w:t> </w:t>
      </w:r>
      <w:r>
        <w:rPr>
          <w:color w:val="231F20"/>
        </w:rPr>
        <w:t>thì nương dựa vào đàn cầm. Thức kia cũng như</w:t>
      </w:r>
      <w:r>
        <w:rPr>
          <w:color w:val="231F20"/>
          <w:spacing w:val="-5"/>
        </w:rPr>
        <w:t> </w:t>
      </w:r>
      <w:r>
        <w:rPr>
          <w:color w:val="231F20"/>
        </w:rPr>
        <w:t>thế.</w:t>
      </w:r>
    </w:p>
    <w:p>
      <w:pPr>
        <w:pStyle w:val="BodyText"/>
        <w:spacing w:line="271" w:lineRule="auto"/>
        <w:ind w:right="391"/>
      </w:pPr>
      <w:r>
        <w:rPr>
          <w:i/>
          <w:color w:val="231F20"/>
        </w:rPr>
        <w:t>Hỏi: </w:t>
      </w:r>
      <w:r>
        <w:rPr>
          <w:color w:val="231F20"/>
        </w:rPr>
        <w:t>Các thức này đều dựa vào ý sinh, vì sao năm thức trước không gọi là ý thức?</w:t>
      </w:r>
    </w:p>
    <w:p>
      <w:pPr>
        <w:pStyle w:val="BodyText"/>
        <w:spacing w:line="271" w:lineRule="auto"/>
        <w:ind w:right="391"/>
      </w:pPr>
      <w:r>
        <w:rPr>
          <w:i/>
          <w:color w:val="231F20"/>
        </w:rPr>
        <w:t>Đáp: </w:t>
      </w:r>
      <w:r>
        <w:rPr>
          <w:color w:val="231F20"/>
        </w:rPr>
        <w:t>Vì nếu chủ thể nương dựa là không chung, không đồng với tướng dị biệt, thì tạo ra tên riêng của thức.</w:t>
      </w:r>
    </w:p>
    <w:p>
      <w:pPr>
        <w:pStyle w:val="BodyText"/>
        <w:spacing w:line="271" w:lineRule="auto"/>
        <w:ind w:right="390"/>
      </w:pPr>
      <w:r>
        <w:rPr>
          <w:color w:val="231F20"/>
        </w:rPr>
        <w:t>Thế nào là đối tượng nương dựa của nhãn thức không chung, không đồng với tướng dị biệt? Nghĩa là dựa vào mắt không dựa vào căn khác, cho đến thân thức nói cũng như thế.</w:t>
      </w:r>
    </w:p>
    <w:p>
      <w:pPr>
        <w:pStyle w:val="BodyText"/>
        <w:spacing w:line="271" w:lineRule="auto"/>
        <w:ind w:right="391"/>
      </w:pPr>
      <w:r>
        <w:rPr>
          <w:color w:val="231F20"/>
        </w:rPr>
        <w:t>Do sự việc ấy nên tạo ra bốn trường hợp: Hoặc làm đối tượng nương dựa không làm duyên thứ đệ. Cho đến nói rộng làm bốn trường hợp:</w:t>
      </w:r>
    </w:p>
    <w:p>
      <w:pPr>
        <w:pStyle w:val="ListParagraph"/>
        <w:numPr>
          <w:ilvl w:val="1"/>
          <w:numId w:val="2"/>
        </w:numPr>
        <w:tabs>
          <w:tab w:pos="1051" w:val="left" w:leader="none"/>
        </w:tabs>
        <w:spacing w:line="271" w:lineRule="auto" w:before="113" w:after="0"/>
        <w:ind w:left="110" w:right="391" w:firstLine="566"/>
        <w:jc w:val="left"/>
        <w:rPr>
          <w:sz w:val="26"/>
        </w:rPr>
      </w:pPr>
      <w:r>
        <w:rPr>
          <w:color w:val="231F20"/>
          <w:sz w:val="26"/>
        </w:rPr>
        <w:t>Làm đối tượng nương dựa không làm duyên thứ đệ: Nghĩa là mắt cùng</w:t>
      </w:r>
      <w:r>
        <w:rPr>
          <w:color w:val="231F20"/>
          <w:spacing w:val="-1"/>
          <w:sz w:val="26"/>
        </w:rPr>
        <w:t> </w:t>
      </w:r>
      <w:r>
        <w:rPr>
          <w:color w:val="231F20"/>
          <w:sz w:val="26"/>
        </w:rPr>
        <w:t>sinh.</w:t>
      </w:r>
    </w:p>
    <w:p>
      <w:pPr>
        <w:pStyle w:val="ListParagraph"/>
        <w:numPr>
          <w:ilvl w:val="1"/>
          <w:numId w:val="2"/>
        </w:numPr>
        <w:tabs>
          <w:tab w:pos="1043" w:val="left" w:leader="none"/>
        </w:tabs>
        <w:spacing w:line="271" w:lineRule="auto" w:before="114" w:after="0"/>
        <w:ind w:left="110" w:right="390" w:firstLine="566"/>
        <w:jc w:val="left"/>
        <w:rPr>
          <w:sz w:val="26"/>
        </w:rPr>
      </w:pPr>
      <w:r>
        <w:rPr>
          <w:color w:val="231F20"/>
          <w:sz w:val="26"/>
        </w:rPr>
        <w:t>Làm duyên thứ đệ không làm đối tượng nương dựa: Là</w:t>
      </w:r>
      <w:r>
        <w:rPr>
          <w:color w:val="231F20"/>
          <w:spacing w:val="-44"/>
          <w:sz w:val="26"/>
        </w:rPr>
        <w:t> </w:t>
      </w:r>
      <w:r>
        <w:rPr>
          <w:color w:val="231F20"/>
          <w:sz w:val="26"/>
        </w:rPr>
        <w:t>tâm số pháp diệt theo thứ lớp</w:t>
      </w:r>
      <w:r>
        <w:rPr>
          <w:color w:val="231F20"/>
          <w:spacing w:val="-2"/>
          <w:sz w:val="26"/>
        </w:rPr>
        <w:t> </w:t>
      </w:r>
      <w:r>
        <w:rPr>
          <w:color w:val="231F20"/>
          <w:sz w:val="26"/>
        </w:rPr>
        <w:t>trước.</w:t>
      </w:r>
    </w:p>
    <w:p>
      <w:pPr>
        <w:pStyle w:val="ListParagraph"/>
        <w:numPr>
          <w:ilvl w:val="1"/>
          <w:numId w:val="2"/>
        </w:numPr>
        <w:tabs>
          <w:tab w:pos="1064" w:val="left" w:leader="none"/>
        </w:tabs>
        <w:spacing w:line="271" w:lineRule="auto" w:before="114" w:after="0"/>
        <w:ind w:left="110" w:right="391" w:firstLine="566"/>
        <w:jc w:val="left"/>
        <w:rPr>
          <w:sz w:val="26"/>
        </w:rPr>
      </w:pPr>
      <w:r>
        <w:rPr>
          <w:color w:val="231F20"/>
          <w:sz w:val="26"/>
        </w:rPr>
        <w:t>Làm đối tượng nương dựa cũng làm duyên thứ đệ: Nghĩa là ý giới.</w:t>
      </w:r>
    </w:p>
    <w:p>
      <w:pPr>
        <w:pStyle w:val="ListParagraph"/>
        <w:numPr>
          <w:ilvl w:val="1"/>
          <w:numId w:val="2"/>
        </w:numPr>
        <w:tabs>
          <w:tab w:pos="1061" w:val="left" w:leader="none"/>
        </w:tabs>
        <w:spacing w:line="271" w:lineRule="auto" w:before="113" w:after="0"/>
        <w:ind w:left="110" w:right="391" w:firstLine="566"/>
        <w:jc w:val="left"/>
        <w:rPr>
          <w:sz w:val="26"/>
        </w:rPr>
      </w:pPr>
      <w:r>
        <w:rPr>
          <w:color w:val="231F20"/>
          <w:sz w:val="26"/>
        </w:rPr>
        <w:t>Không làm đối tựa nương dựa cũng không làm duyên thứ đệ: Là trừ từng ấy sự việc</w:t>
      </w:r>
      <w:r>
        <w:rPr>
          <w:color w:val="231F20"/>
          <w:spacing w:val="-2"/>
          <w:sz w:val="26"/>
        </w:rPr>
        <w:t> </w:t>
      </w:r>
      <w:r>
        <w:rPr>
          <w:color w:val="231F20"/>
          <w:sz w:val="26"/>
        </w:rPr>
        <w:t>trên.</w:t>
      </w:r>
    </w:p>
    <w:p>
      <w:pPr>
        <w:pStyle w:val="BodyText"/>
        <w:spacing w:before="116"/>
        <w:ind w:left="677" w:firstLine="0"/>
        <w:jc w:val="left"/>
      </w:pPr>
      <w:r>
        <w:rPr>
          <w:color w:val="231F20"/>
        </w:rPr>
        <w:t>Cho đến thân thức nói cũng như thế.</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w:t>
      </w:r>
      <w:r>
        <w:rPr>
          <w:i/>
          <w:color w:val="231F20"/>
          <w:spacing w:val="-11"/>
        </w:rPr>
        <w:t> </w:t>
      </w:r>
      <w:r>
        <w:rPr>
          <w:color w:val="231F20"/>
        </w:rPr>
        <w:t>Nếu</w:t>
      </w:r>
      <w:r>
        <w:rPr>
          <w:color w:val="231F20"/>
          <w:spacing w:val="-10"/>
        </w:rPr>
        <w:t> </w:t>
      </w:r>
      <w:r>
        <w:rPr>
          <w:color w:val="231F20"/>
        </w:rPr>
        <w:t>làm</w:t>
      </w:r>
      <w:r>
        <w:rPr>
          <w:color w:val="231F20"/>
          <w:spacing w:val="-11"/>
        </w:rPr>
        <w:t> </w:t>
      </w:r>
      <w:r>
        <w:rPr>
          <w:color w:val="231F20"/>
        </w:rPr>
        <w:t>đối</w:t>
      </w:r>
      <w:r>
        <w:rPr>
          <w:color w:val="231F20"/>
          <w:spacing w:val="-10"/>
        </w:rPr>
        <w:t> </w:t>
      </w:r>
      <w:r>
        <w:rPr>
          <w:color w:val="231F20"/>
        </w:rPr>
        <w:t>tượng</w:t>
      </w:r>
      <w:r>
        <w:rPr>
          <w:color w:val="231F20"/>
          <w:spacing w:val="-11"/>
        </w:rPr>
        <w:t> </w:t>
      </w:r>
      <w:r>
        <w:rPr>
          <w:color w:val="231F20"/>
        </w:rPr>
        <w:t>nương</w:t>
      </w:r>
      <w:r>
        <w:rPr>
          <w:color w:val="231F20"/>
          <w:spacing w:val="-10"/>
        </w:rPr>
        <w:t> </w:t>
      </w:r>
      <w:r>
        <w:rPr>
          <w:color w:val="231F20"/>
        </w:rPr>
        <w:t>dựa</w:t>
      </w:r>
      <w:r>
        <w:rPr>
          <w:color w:val="231F20"/>
          <w:spacing w:val="-10"/>
        </w:rPr>
        <w:t> </w:t>
      </w:r>
      <w:r>
        <w:rPr>
          <w:color w:val="231F20"/>
        </w:rPr>
        <w:t>cho</w:t>
      </w:r>
      <w:r>
        <w:rPr>
          <w:color w:val="231F20"/>
          <w:spacing w:val="-11"/>
        </w:rPr>
        <w:t> </w:t>
      </w:r>
      <w:r>
        <w:rPr>
          <w:color w:val="231F20"/>
        </w:rPr>
        <w:t>ý</w:t>
      </w:r>
      <w:r>
        <w:rPr>
          <w:color w:val="231F20"/>
          <w:spacing w:val="-10"/>
        </w:rPr>
        <w:t> </w:t>
      </w:r>
      <w:r>
        <w:rPr>
          <w:color w:val="231F20"/>
        </w:rPr>
        <w:t>thức,</w:t>
      </w:r>
      <w:r>
        <w:rPr>
          <w:color w:val="231F20"/>
          <w:spacing w:val="-11"/>
        </w:rPr>
        <w:t> </w:t>
      </w:r>
      <w:r>
        <w:rPr>
          <w:color w:val="231F20"/>
        </w:rPr>
        <w:t>cũng</w:t>
      </w:r>
      <w:r>
        <w:rPr>
          <w:color w:val="231F20"/>
          <w:spacing w:val="-10"/>
        </w:rPr>
        <w:t> </w:t>
      </w:r>
      <w:r>
        <w:rPr>
          <w:color w:val="231F20"/>
        </w:rPr>
        <w:t>làm</w:t>
      </w:r>
      <w:r>
        <w:rPr>
          <w:color w:val="231F20"/>
          <w:spacing w:val="-10"/>
        </w:rPr>
        <w:t> </w:t>
      </w:r>
      <w:r>
        <w:rPr>
          <w:color w:val="231F20"/>
        </w:rPr>
        <w:t>duyên thứ đệ cho ý thức chăng?</w:t>
      </w:r>
    </w:p>
    <w:p>
      <w:pPr>
        <w:pStyle w:val="BodyText"/>
        <w:spacing w:before="112"/>
        <w:ind w:left="960" w:firstLine="0"/>
        <w:jc w:val="left"/>
      </w:pPr>
      <w:r>
        <w:rPr>
          <w:i/>
          <w:color w:val="231F20"/>
        </w:rPr>
        <w:t>Đáp: </w:t>
      </w:r>
      <w:r>
        <w:rPr>
          <w:color w:val="231F20"/>
        </w:rPr>
        <w:t>Nếu làm đối tượng nương dựa cũng làm duyên thứ đệ.</w:t>
      </w:r>
    </w:p>
    <w:p>
      <w:pPr>
        <w:pStyle w:val="BodyText"/>
        <w:spacing w:line="273" w:lineRule="auto" w:before="154"/>
        <w:ind w:left="393" w:right="311"/>
        <w:jc w:val="left"/>
      </w:pPr>
      <w:r>
        <w:rPr>
          <w:i/>
          <w:color w:val="231F20"/>
        </w:rPr>
        <w:t>Hỏi: </w:t>
      </w:r>
      <w:r>
        <w:rPr>
          <w:color w:val="231F20"/>
        </w:rPr>
        <w:t>Từng có làm duyên thứ đệ không làm đối tượng nương dựa chăng?</w:t>
      </w:r>
    </w:p>
    <w:p>
      <w:pPr>
        <w:pStyle w:val="BodyText"/>
        <w:spacing w:before="112"/>
        <w:ind w:left="960" w:firstLine="0"/>
        <w:jc w:val="left"/>
      </w:pPr>
      <w:r>
        <w:rPr>
          <w:i/>
          <w:color w:val="231F20"/>
        </w:rPr>
        <w:t>Đáp: </w:t>
      </w:r>
      <w:r>
        <w:rPr>
          <w:color w:val="231F20"/>
        </w:rPr>
        <w:t>Có. Là tâm số pháp diệt theo thứ lớp trước.</w:t>
      </w:r>
    </w:p>
    <w:p>
      <w:pPr>
        <w:pStyle w:val="BodyText"/>
        <w:spacing w:line="273" w:lineRule="auto" w:before="154"/>
        <w:ind w:left="393"/>
        <w:jc w:val="left"/>
      </w:pPr>
      <w:r>
        <w:rPr>
          <w:color w:val="231F20"/>
        </w:rPr>
        <w:t>Tôn giả Hòa-tu-mật nói: Cũng duyên nơi sắc sinh thức, vì sao không nói sắc thức, chỉ nói nhãn thức?</w:t>
      </w:r>
    </w:p>
    <w:p>
      <w:pPr>
        <w:pStyle w:val="BodyText"/>
        <w:spacing w:line="364" w:lineRule="auto" w:before="112"/>
        <w:ind w:left="960" w:firstLine="0"/>
        <w:jc w:val="left"/>
      </w:pPr>
      <w:r>
        <w:rPr>
          <w:i/>
          <w:color w:val="231F20"/>
          <w:spacing w:val="-5"/>
        </w:rPr>
        <w:t>Đáp:</w:t>
      </w:r>
      <w:r>
        <w:rPr>
          <w:i/>
          <w:color w:val="231F20"/>
          <w:spacing w:val="-27"/>
        </w:rPr>
        <w:t> </w:t>
      </w:r>
      <w:r>
        <w:rPr>
          <w:color w:val="231F20"/>
          <w:spacing w:val="-3"/>
        </w:rPr>
        <w:t>Vì</w:t>
      </w:r>
      <w:r>
        <w:rPr>
          <w:color w:val="231F20"/>
          <w:spacing w:val="-21"/>
        </w:rPr>
        <w:t> </w:t>
      </w:r>
      <w:r>
        <w:rPr>
          <w:color w:val="231F20"/>
          <w:spacing w:val="-4"/>
        </w:rPr>
        <w:t>mắt</w:t>
      </w:r>
      <w:r>
        <w:rPr>
          <w:color w:val="231F20"/>
          <w:spacing w:val="-22"/>
        </w:rPr>
        <w:t> </w:t>
      </w:r>
      <w:r>
        <w:rPr>
          <w:color w:val="231F20"/>
          <w:spacing w:val="-4"/>
        </w:rPr>
        <w:t>làm</w:t>
      </w:r>
      <w:r>
        <w:rPr>
          <w:color w:val="231F20"/>
          <w:spacing w:val="-21"/>
        </w:rPr>
        <w:t> </w:t>
      </w:r>
      <w:r>
        <w:rPr>
          <w:color w:val="231F20"/>
          <w:spacing w:val="-4"/>
        </w:rPr>
        <w:t>đối</w:t>
      </w:r>
      <w:r>
        <w:rPr>
          <w:color w:val="231F20"/>
          <w:spacing w:val="-22"/>
        </w:rPr>
        <w:t> </w:t>
      </w:r>
      <w:r>
        <w:rPr>
          <w:color w:val="231F20"/>
          <w:spacing w:val="-5"/>
        </w:rPr>
        <w:t>tượng</w:t>
      </w:r>
      <w:r>
        <w:rPr>
          <w:color w:val="231F20"/>
          <w:spacing w:val="-21"/>
        </w:rPr>
        <w:t> </w:t>
      </w:r>
      <w:r>
        <w:rPr>
          <w:color w:val="231F20"/>
          <w:spacing w:val="-5"/>
        </w:rPr>
        <w:t>nương</w:t>
      </w:r>
      <w:r>
        <w:rPr>
          <w:color w:val="231F20"/>
          <w:spacing w:val="-22"/>
        </w:rPr>
        <w:t> </w:t>
      </w:r>
      <w:r>
        <w:rPr>
          <w:color w:val="231F20"/>
          <w:spacing w:val="-4"/>
        </w:rPr>
        <w:t>dựa</w:t>
      </w:r>
      <w:r>
        <w:rPr>
          <w:color w:val="231F20"/>
          <w:spacing w:val="-21"/>
        </w:rPr>
        <w:t> </w:t>
      </w:r>
      <w:r>
        <w:rPr>
          <w:color w:val="231F20"/>
          <w:spacing w:val="-4"/>
        </w:rPr>
        <w:t>cho</w:t>
      </w:r>
      <w:r>
        <w:rPr>
          <w:color w:val="231F20"/>
          <w:spacing w:val="-21"/>
        </w:rPr>
        <w:t> </w:t>
      </w:r>
      <w:r>
        <w:rPr>
          <w:color w:val="231F20"/>
          <w:spacing w:val="-5"/>
        </w:rPr>
        <w:t>thức,</w:t>
      </w:r>
      <w:r>
        <w:rPr>
          <w:color w:val="231F20"/>
          <w:spacing w:val="-22"/>
        </w:rPr>
        <w:t> </w:t>
      </w:r>
      <w:r>
        <w:rPr>
          <w:color w:val="231F20"/>
          <w:spacing w:val="-5"/>
        </w:rPr>
        <w:t>không</w:t>
      </w:r>
      <w:r>
        <w:rPr>
          <w:color w:val="231F20"/>
          <w:spacing w:val="-21"/>
        </w:rPr>
        <w:t> </w:t>
      </w:r>
      <w:r>
        <w:rPr>
          <w:color w:val="231F20"/>
          <w:spacing w:val="-5"/>
        </w:rPr>
        <w:t>phải</w:t>
      </w:r>
      <w:r>
        <w:rPr>
          <w:color w:val="231F20"/>
          <w:spacing w:val="-22"/>
        </w:rPr>
        <w:t> </w:t>
      </w:r>
      <w:r>
        <w:rPr>
          <w:color w:val="231F20"/>
          <w:spacing w:val="-3"/>
        </w:rPr>
        <w:t>là</w:t>
      </w:r>
      <w:r>
        <w:rPr>
          <w:color w:val="231F20"/>
          <w:spacing w:val="-21"/>
        </w:rPr>
        <w:t> </w:t>
      </w:r>
      <w:r>
        <w:rPr>
          <w:color w:val="231F20"/>
          <w:spacing w:val="-6"/>
        </w:rPr>
        <w:t>sắc. </w:t>
      </w:r>
      <w:r>
        <w:rPr>
          <w:color w:val="231F20"/>
        </w:rPr>
        <w:t>Lại nữa, vì đối tượng tạo tác của mắt là vượt hơn.</w:t>
      </w:r>
    </w:p>
    <w:p>
      <w:pPr>
        <w:pStyle w:val="BodyText"/>
        <w:spacing w:line="364" w:lineRule="auto" w:before="0"/>
        <w:ind w:left="960" w:right="366" w:firstLine="0"/>
        <w:jc w:val="left"/>
      </w:pPr>
      <w:r>
        <w:rPr>
          <w:color w:val="231F20"/>
        </w:rPr>
        <w:t>Lại nữa, vì mắt ở trong tự thân, còn sắc thì không nhất định. Lại nữa, vì mắt là nội nhập, còn sắc thì không nhất định.</w:t>
      </w:r>
    </w:p>
    <w:p>
      <w:pPr>
        <w:pStyle w:val="BodyText"/>
        <w:spacing w:line="364" w:lineRule="auto" w:before="0"/>
        <w:ind w:left="960" w:firstLine="0"/>
        <w:jc w:val="left"/>
      </w:pPr>
      <w:r>
        <w:rPr>
          <w:color w:val="231F20"/>
        </w:rPr>
        <w:t>Lại nữa, mắt thuộc về bên trong, còn sắc thì không nhất định. Lại</w:t>
      </w:r>
      <w:r>
        <w:rPr>
          <w:color w:val="231F20"/>
          <w:spacing w:val="-9"/>
        </w:rPr>
        <w:t> </w:t>
      </w:r>
      <w:r>
        <w:rPr>
          <w:color w:val="231F20"/>
        </w:rPr>
        <w:t>nữa,</w:t>
      </w:r>
      <w:r>
        <w:rPr>
          <w:color w:val="231F20"/>
          <w:spacing w:val="-9"/>
        </w:rPr>
        <w:t> </w:t>
      </w:r>
      <w:r>
        <w:rPr>
          <w:color w:val="231F20"/>
        </w:rPr>
        <w:t>mắt</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thức</w:t>
      </w:r>
      <w:r>
        <w:rPr>
          <w:color w:val="231F20"/>
          <w:spacing w:val="-9"/>
        </w:rPr>
        <w:t> </w:t>
      </w:r>
      <w:r>
        <w:rPr>
          <w:color w:val="231F20"/>
        </w:rPr>
        <w:t>có</w:t>
      </w:r>
      <w:r>
        <w:rPr>
          <w:color w:val="231F20"/>
          <w:spacing w:val="-9"/>
        </w:rPr>
        <w:t> </w:t>
      </w:r>
      <w:r>
        <w:rPr>
          <w:color w:val="231F20"/>
        </w:rPr>
        <w:t>tổn</w:t>
      </w:r>
      <w:r>
        <w:rPr>
          <w:color w:val="231F20"/>
          <w:spacing w:val="-9"/>
        </w:rPr>
        <w:t> </w:t>
      </w:r>
      <w:r>
        <w:rPr>
          <w:color w:val="231F20"/>
        </w:rPr>
        <w:t>ích,</w:t>
      </w:r>
      <w:r>
        <w:rPr>
          <w:color w:val="231F20"/>
          <w:spacing w:val="-9"/>
        </w:rPr>
        <w:t> </w:t>
      </w:r>
      <w:r>
        <w:rPr>
          <w:color w:val="231F20"/>
        </w:rPr>
        <w:t>còn</w:t>
      </w:r>
      <w:r>
        <w:rPr>
          <w:color w:val="231F20"/>
          <w:spacing w:val="-9"/>
        </w:rPr>
        <w:t> </w:t>
      </w:r>
      <w:r>
        <w:rPr>
          <w:color w:val="231F20"/>
        </w:rPr>
        <w:t>sắc</w:t>
      </w:r>
      <w:r>
        <w:rPr>
          <w:color w:val="231F20"/>
          <w:spacing w:val="-10"/>
        </w:rPr>
        <w:t> </w:t>
      </w:r>
      <w:r>
        <w:rPr>
          <w:color w:val="231F20"/>
        </w:rPr>
        <w:t>thì</w:t>
      </w:r>
      <w:r>
        <w:rPr>
          <w:color w:val="231F20"/>
          <w:spacing w:val="-9"/>
        </w:rPr>
        <w:t> </w:t>
      </w:r>
      <w:r>
        <w:rPr>
          <w:color w:val="231F20"/>
        </w:rPr>
        <w:t>không</w:t>
      </w:r>
      <w:r>
        <w:rPr>
          <w:color w:val="231F20"/>
          <w:spacing w:val="-9"/>
        </w:rPr>
        <w:t> </w:t>
      </w:r>
      <w:r>
        <w:rPr>
          <w:color w:val="231F20"/>
        </w:rPr>
        <w:t>như</w:t>
      </w:r>
      <w:r>
        <w:rPr>
          <w:color w:val="231F20"/>
          <w:spacing w:val="-9"/>
        </w:rPr>
        <w:t> </w:t>
      </w:r>
      <w:r>
        <w:rPr>
          <w:color w:val="231F20"/>
          <w:spacing w:val="-5"/>
        </w:rPr>
        <w:t>vậy. </w:t>
      </w:r>
      <w:r>
        <w:rPr>
          <w:i/>
          <w:color w:val="231F20"/>
        </w:rPr>
        <w:t>Hỏi: </w:t>
      </w:r>
      <w:r>
        <w:rPr>
          <w:color w:val="231F20"/>
        </w:rPr>
        <w:t>Nếu như thế thì sắc cũng có tổn ích</w:t>
      </w:r>
      <w:r>
        <w:rPr>
          <w:color w:val="231F20"/>
          <w:spacing w:val="-5"/>
        </w:rPr>
        <w:t> </w:t>
      </w:r>
      <w:r>
        <w:rPr>
          <w:color w:val="231F20"/>
        </w:rPr>
        <w:t>chăng?</w:t>
      </w:r>
    </w:p>
    <w:p>
      <w:pPr>
        <w:pStyle w:val="BodyText"/>
        <w:spacing w:line="273" w:lineRule="auto" w:before="0"/>
        <w:ind w:left="393" w:right="107"/>
      </w:pPr>
      <w:r>
        <w:rPr>
          <w:i/>
          <w:color w:val="231F20"/>
        </w:rPr>
        <w:t>Đáp:</w:t>
      </w:r>
      <w:r>
        <w:rPr>
          <w:i/>
          <w:color w:val="231F20"/>
          <w:spacing w:val="-6"/>
        </w:rPr>
        <w:t> </w:t>
      </w:r>
      <w:r>
        <w:rPr>
          <w:color w:val="231F20"/>
        </w:rPr>
        <w:t>Một</w:t>
      </w:r>
      <w:r>
        <w:rPr>
          <w:color w:val="231F20"/>
          <w:spacing w:val="-7"/>
        </w:rPr>
        <w:t> </w:t>
      </w:r>
      <w:r>
        <w:rPr>
          <w:color w:val="231F20"/>
        </w:rPr>
        <w:t>sắc</w:t>
      </w:r>
      <w:r>
        <w:rPr>
          <w:color w:val="231F20"/>
          <w:spacing w:val="-7"/>
        </w:rPr>
        <w:t> </w:t>
      </w:r>
      <w:r>
        <w:rPr>
          <w:color w:val="231F20"/>
        </w:rPr>
        <w:t>tuy</w:t>
      </w:r>
      <w:r>
        <w:rPr>
          <w:color w:val="231F20"/>
          <w:spacing w:val="-6"/>
        </w:rPr>
        <w:t> </w:t>
      </w:r>
      <w:r>
        <w:rPr>
          <w:color w:val="231F20"/>
        </w:rPr>
        <w:t>có</w:t>
      </w:r>
      <w:r>
        <w:rPr>
          <w:color w:val="231F20"/>
          <w:spacing w:val="-6"/>
        </w:rPr>
        <w:t> </w:t>
      </w:r>
      <w:r>
        <w:rPr>
          <w:color w:val="231F20"/>
        </w:rPr>
        <w:t>tổn</w:t>
      </w:r>
      <w:r>
        <w:rPr>
          <w:color w:val="231F20"/>
          <w:spacing w:val="-6"/>
        </w:rPr>
        <w:t> </w:t>
      </w:r>
      <w:r>
        <w:rPr>
          <w:color w:val="231F20"/>
        </w:rPr>
        <w:t>ích,</w:t>
      </w:r>
      <w:r>
        <w:rPr>
          <w:color w:val="231F20"/>
          <w:spacing w:val="-6"/>
        </w:rPr>
        <w:t> </w:t>
      </w:r>
      <w:r>
        <w:rPr>
          <w:color w:val="231F20"/>
        </w:rPr>
        <w:t>nhưng</w:t>
      </w:r>
      <w:r>
        <w:rPr>
          <w:color w:val="231F20"/>
          <w:spacing w:val="-6"/>
        </w:rPr>
        <w:t> </w:t>
      </w:r>
      <w:r>
        <w:rPr>
          <w:color w:val="231F20"/>
        </w:rPr>
        <w:t>các</w:t>
      </w:r>
      <w:r>
        <w:rPr>
          <w:color w:val="231F20"/>
          <w:spacing w:val="-6"/>
        </w:rPr>
        <w:t> </w:t>
      </w:r>
      <w:r>
        <w:rPr>
          <w:color w:val="231F20"/>
        </w:rPr>
        <w:t>sắc</w:t>
      </w:r>
      <w:r>
        <w:rPr>
          <w:color w:val="231F20"/>
          <w:spacing w:val="-6"/>
        </w:rPr>
        <w:t> </w:t>
      </w:r>
      <w:r>
        <w:rPr>
          <w:color w:val="231F20"/>
        </w:rPr>
        <w:t>khác</w:t>
      </w:r>
      <w:r>
        <w:rPr>
          <w:color w:val="231F20"/>
          <w:spacing w:val="-6"/>
        </w:rPr>
        <w:t> </w:t>
      </w:r>
      <w:r>
        <w:rPr>
          <w:color w:val="231F20"/>
        </w:rPr>
        <w:t>lại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sinh ra nhãn thức. Còn mắt thì không như </w:t>
      </w:r>
      <w:r>
        <w:rPr>
          <w:color w:val="231F20"/>
          <w:spacing w:val="-5"/>
        </w:rPr>
        <w:t>vậy. </w:t>
      </w:r>
      <w:r>
        <w:rPr>
          <w:color w:val="231F20"/>
        </w:rPr>
        <w:t>Nếu một mắt hư hoại, lại không có mắt khác có thể sinh thức. Thức khác nói cũng như</w:t>
      </w:r>
      <w:r>
        <w:rPr>
          <w:color w:val="231F20"/>
          <w:spacing w:val="-10"/>
        </w:rPr>
        <w:t> </w:t>
      </w:r>
      <w:r>
        <w:rPr>
          <w:color w:val="231F20"/>
        </w:rPr>
        <w:t>thế.</w:t>
      </w:r>
    </w:p>
    <w:p>
      <w:pPr>
        <w:pStyle w:val="BodyText"/>
        <w:spacing w:line="273" w:lineRule="auto" w:before="104"/>
        <w:ind w:left="393" w:right="106"/>
      </w:pPr>
      <w:r>
        <w:rPr>
          <w:color w:val="231F20"/>
        </w:rPr>
        <w:t>Lại nữa, mắt có phẩm thượng, trung, hạ. Thức cũng có</w:t>
      </w:r>
      <w:r>
        <w:rPr>
          <w:color w:val="231F20"/>
          <w:spacing w:val="-42"/>
        </w:rPr>
        <w:t> </w:t>
      </w:r>
      <w:r>
        <w:rPr>
          <w:color w:val="231F20"/>
        </w:rPr>
        <w:t>thượng, trung, hạ. Còn sắc thì không như</w:t>
      </w:r>
      <w:r>
        <w:rPr>
          <w:color w:val="231F20"/>
          <w:spacing w:val="-2"/>
        </w:rPr>
        <w:t> </w:t>
      </w:r>
      <w:r>
        <w:rPr>
          <w:color w:val="231F20"/>
        </w:rPr>
        <w:t>thế.</w:t>
      </w:r>
    </w:p>
    <w:p>
      <w:pPr>
        <w:pStyle w:val="BodyText"/>
        <w:spacing w:before="111"/>
        <w:ind w:left="960" w:firstLine="0"/>
      </w:pPr>
      <w:r>
        <w:rPr>
          <w:color w:val="231F20"/>
        </w:rPr>
        <w:t>Lại nữa, mắt là không chung, sắc thì không nhất định.</w:t>
      </w:r>
    </w:p>
    <w:p>
      <w:pPr>
        <w:pStyle w:val="BodyText"/>
        <w:spacing w:line="273" w:lineRule="auto" w:before="155"/>
        <w:ind w:left="393" w:right="107"/>
      </w:pPr>
      <w:r>
        <w:rPr>
          <w:color w:val="231F20"/>
        </w:rPr>
        <w:t>Như duyên nơi sắc trong một giới, sinh ra thức trong hai giới. Không</w:t>
      </w:r>
      <w:r>
        <w:rPr>
          <w:color w:val="231F20"/>
          <w:spacing w:val="-19"/>
        </w:rPr>
        <w:t> </w:t>
      </w:r>
      <w:r>
        <w:rPr>
          <w:color w:val="231F20"/>
        </w:rPr>
        <w:t>có</w:t>
      </w:r>
      <w:r>
        <w:rPr>
          <w:color w:val="231F20"/>
          <w:spacing w:val="-19"/>
        </w:rPr>
        <w:t> </w:t>
      </w:r>
      <w:r>
        <w:rPr>
          <w:color w:val="231F20"/>
        </w:rPr>
        <w:t>dựa</w:t>
      </w:r>
      <w:r>
        <w:rPr>
          <w:color w:val="231F20"/>
          <w:spacing w:val="-19"/>
        </w:rPr>
        <w:t> </w:t>
      </w:r>
      <w:r>
        <w:rPr>
          <w:color w:val="231F20"/>
        </w:rPr>
        <w:t>vào</w:t>
      </w:r>
      <w:r>
        <w:rPr>
          <w:color w:val="231F20"/>
          <w:spacing w:val="-19"/>
        </w:rPr>
        <w:t> </w:t>
      </w:r>
      <w:r>
        <w:rPr>
          <w:color w:val="231F20"/>
        </w:rPr>
        <w:t>mắt</w:t>
      </w:r>
      <w:r>
        <w:rPr>
          <w:color w:val="231F20"/>
          <w:spacing w:val="-19"/>
        </w:rPr>
        <w:t> </w:t>
      </w:r>
      <w:r>
        <w:rPr>
          <w:color w:val="231F20"/>
        </w:rPr>
        <w:t>trong</w:t>
      </w:r>
      <w:r>
        <w:rPr>
          <w:color w:val="231F20"/>
          <w:spacing w:val="-18"/>
        </w:rPr>
        <w:t> </w:t>
      </w:r>
      <w:r>
        <w:rPr>
          <w:color w:val="231F20"/>
        </w:rPr>
        <w:t>một</w:t>
      </w:r>
      <w:r>
        <w:rPr>
          <w:color w:val="231F20"/>
          <w:spacing w:val="-19"/>
        </w:rPr>
        <w:t> </w:t>
      </w:r>
      <w:r>
        <w:rPr>
          <w:color w:val="231F20"/>
        </w:rPr>
        <w:t>giới,</w:t>
      </w:r>
      <w:r>
        <w:rPr>
          <w:color w:val="231F20"/>
          <w:spacing w:val="-18"/>
        </w:rPr>
        <w:t> </w:t>
      </w:r>
      <w:r>
        <w:rPr>
          <w:color w:val="231F20"/>
        </w:rPr>
        <w:t>sinh</w:t>
      </w:r>
      <w:r>
        <w:rPr>
          <w:color w:val="231F20"/>
          <w:spacing w:val="-19"/>
        </w:rPr>
        <w:t> </w:t>
      </w:r>
      <w:r>
        <w:rPr>
          <w:color w:val="231F20"/>
        </w:rPr>
        <w:t>thức</w:t>
      </w:r>
      <w:r>
        <w:rPr>
          <w:color w:val="231F20"/>
          <w:spacing w:val="-19"/>
        </w:rPr>
        <w:t> </w:t>
      </w:r>
      <w:r>
        <w:rPr>
          <w:color w:val="231F20"/>
        </w:rPr>
        <w:t>trong</w:t>
      </w:r>
      <w:r>
        <w:rPr>
          <w:color w:val="231F20"/>
          <w:spacing w:val="-18"/>
        </w:rPr>
        <w:t> </w:t>
      </w:r>
      <w:r>
        <w:rPr>
          <w:color w:val="231F20"/>
        </w:rPr>
        <w:t>hai</w:t>
      </w:r>
      <w:r>
        <w:rPr>
          <w:color w:val="231F20"/>
          <w:spacing w:val="-19"/>
        </w:rPr>
        <w:t> </w:t>
      </w:r>
      <w:r>
        <w:rPr>
          <w:color w:val="231F20"/>
        </w:rPr>
        <w:t>giới.</w:t>
      </w:r>
      <w:r>
        <w:rPr>
          <w:color w:val="231F20"/>
          <w:spacing w:val="-19"/>
        </w:rPr>
        <w:t> </w:t>
      </w:r>
      <w:r>
        <w:rPr>
          <w:color w:val="231F20"/>
        </w:rPr>
        <w:t>Duyên nơi</w:t>
      </w:r>
      <w:r>
        <w:rPr>
          <w:color w:val="231F20"/>
          <w:spacing w:val="-11"/>
        </w:rPr>
        <w:t> </w:t>
      </w:r>
      <w:r>
        <w:rPr>
          <w:color w:val="231F20"/>
        </w:rPr>
        <w:t>sắc</w:t>
      </w:r>
      <w:r>
        <w:rPr>
          <w:color w:val="231F20"/>
          <w:spacing w:val="-11"/>
        </w:rPr>
        <w:t> </w:t>
      </w:r>
      <w:r>
        <w:rPr>
          <w:color w:val="231F20"/>
        </w:rPr>
        <w:t>trong</w:t>
      </w:r>
      <w:r>
        <w:rPr>
          <w:color w:val="231F20"/>
          <w:spacing w:val="-10"/>
        </w:rPr>
        <w:t> </w:t>
      </w:r>
      <w:r>
        <w:rPr>
          <w:color w:val="231F20"/>
        </w:rPr>
        <w:t>một</w:t>
      </w:r>
      <w:r>
        <w:rPr>
          <w:color w:val="231F20"/>
          <w:spacing w:val="-11"/>
        </w:rPr>
        <w:t> </w:t>
      </w:r>
      <w:r>
        <w:rPr>
          <w:color w:val="231F20"/>
        </w:rPr>
        <w:t>nẻo,</w:t>
      </w:r>
      <w:r>
        <w:rPr>
          <w:color w:val="231F20"/>
          <w:spacing w:val="-11"/>
        </w:rPr>
        <w:t> </w:t>
      </w:r>
      <w:r>
        <w:rPr>
          <w:color w:val="231F20"/>
        </w:rPr>
        <w:t>sinh</w:t>
      </w:r>
      <w:r>
        <w:rPr>
          <w:color w:val="231F20"/>
          <w:spacing w:val="-10"/>
        </w:rPr>
        <w:t> </w:t>
      </w:r>
      <w:r>
        <w:rPr>
          <w:color w:val="231F20"/>
        </w:rPr>
        <w:t>ra</w:t>
      </w:r>
      <w:r>
        <w:rPr>
          <w:color w:val="231F20"/>
          <w:spacing w:val="-11"/>
        </w:rPr>
        <w:t> </w:t>
      </w:r>
      <w:r>
        <w:rPr>
          <w:color w:val="231F20"/>
        </w:rPr>
        <w:t>thức</w:t>
      </w:r>
      <w:r>
        <w:rPr>
          <w:color w:val="231F20"/>
          <w:spacing w:val="-10"/>
        </w:rPr>
        <w:t> </w:t>
      </w:r>
      <w:r>
        <w:rPr>
          <w:color w:val="231F20"/>
        </w:rPr>
        <w:t>trong</w:t>
      </w:r>
      <w:r>
        <w:rPr>
          <w:color w:val="231F20"/>
          <w:spacing w:val="-11"/>
        </w:rPr>
        <w:t> </w:t>
      </w:r>
      <w:r>
        <w:rPr>
          <w:color w:val="231F20"/>
        </w:rPr>
        <w:t>năm</w:t>
      </w:r>
      <w:r>
        <w:rPr>
          <w:color w:val="231F20"/>
          <w:spacing w:val="-11"/>
        </w:rPr>
        <w:t> </w:t>
      </w:r>
      <w:r>
        <w:rPr>
          <w:color w:val="231F20"/>
        </w:rPr>
        <w:t>nẻo.</w:t>
      </w:r>
      <w:r>
        <w:rPr>
          <w:color w:val="231F20"/>
          <w:spacing w:val="-10"/>
        </w:rPr>
        <w:t> </w:t>
      </w:r>
      <w:r>
        <w:rPr>
          <w:color w:val="231F20"/>
        </w:rPr>
        <w:t>Không</w:t>
      </w:r>
      <w:r>
        <w:rPr>
          <w:color w:val="231F20"/>
          <w:spacing w:val="-11"/>
        </w:rPr>
        <w:t> </w:t>
      </w:r>
      <w:r>
        <w:rPr>
          <w:color w:val="231F20"/>
        </w:rPr>
        <w:t>có</w:t>
      </w:r>
      <w:r>
        <w:rPr>
          <w:color w:val="231F20"/>
          <w:spacing w:val="-11"/>
        </w:rPr>
        <w:t> </w:t>
      </w:r>
      <w:r>
        <w:rPr>
          <w:color w:val="231F20"/>
        </w:rPr>
        <w:t>dựa</w:t>
      </w:r>
      <w:r>
        <w:rPr>
          <w:color w:val="231F20"/>
          <w:spacing w:val="-10"/>
        </w:rPr>
        <w:t> </w:t>
      </w:r>
      <w:r>
        <w:rPr>
          <w:color w:val="231F20"/>
        </w:rPr>
        <w:t>vào mắt trong một nẻo, sinh thức trong hai nẻo, huống chi là nhiều. </w:t>
      </w:r>
      <w:r>
        <w:rPr>
          <w:color w:val="231F20"/>
          <w:spacing w:val="-4"/>
        </w:rPr>
        <w:t>Bốn </w:t>
      </w:r>
      <w:r>
        <w:rPr>
          <w:color w:val="231F20"/>
        </w:rPr>
        <w:t>sinh nói cũng như</w:t>
      </w:r>
      <w:r>
        <w:rPr>
          <w:color w:val="231F20"/>
          <w:spacing w:val="-2"/>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nữa, mắt là oai thế, không phải là sắc.</w:t>
      </w:r>
    </w:p>
    <w:p>
      <w:pPr>
        <w:pStyle w:val="BodyText"/>
        <w:spacing w:line="273" w:lineRule="auto" w:before="154"/>
        <w:ind w:right="392"/>
      </w:pPr>
      <w:r>
        <w:rPr>
          <w:color w:val="231F20"/>
        </w:rPr>
        <w:t>Tôn</w:t>
      </w:r>
      <w:r>
        <w:rPr>
          <w:color w:val="231F20"/>
          <w:spacing w:val="-7"/>
        </w:rPr>
        <w:t> </w:t>
      </w:r>
      <w:r>
        <w:rPr>
          <w:color w:val="231F20"/>
        </w:rPr>
        <w:t>giả</w:t>
      </w:r>
      <w:r>
        <w:rPr>
          <w:color w:val="231F20"/>
          <w:spacing w:val="-7"/>
        </w:rPr>
        <w:t> </w:t>
      </w:r>
      <w:r>
        <w:rPr>
          <w:color w:val="231F20"/>
        </w:rPr>
        <w:t>Phật-đà-đề-bà</w:t>
      </w:r>
      <w:r>
        <w:rPr>
          <w:color w:val="231F20"/>
          <w:spacing w:val="-7"/>
        </w:rPr>
        <w:t> </w:t>
      </w:r>
      <w:r>
        <w:rPr>
          <w:color w:val="231F20"/>
        </w:rPr>
        <w:t>nói:</w:t>
      </w:r>
      <w:r>
        <w:rPr>
          <w:color w:val="231F20"/>
          <w:spacing w:val="-7"/>
        </w:rPr>
        <w:t> </w:t>
      </w:r>
      <w:r>
        <w:rPr>
          <w:color w:val="231F20"/>
        </w:rPr>
        <w:t>Nếu</w:t>
      </w:r>
      <w:r>
        <w:rPr>
          <w:color w:val="231F20"/>
          <w:spacing w:val="-8"/>
        </w:rPr>
        <w:t> </w:t>
      </w:r>
      <w:r>
        <w:rPr>
          <w:color w:val="231F20"/>
        </w:rPr>
        <w:t>mắt</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trở</w:t>
      </w:r>
      <w:r>
        <w:rPr>
          <w:color w:val="231F20"/>
          <w:spacing w:val="-6"/>
        </w:rPr>
        <w:t> </w:t>
      </w:r>
      <w:r>
        <w:rPr>
          <w:color w:val="231F20"/>
        </w:rPr>
        <w:t>ngại,</w:t>
      </w:r>
      <w:r>
        <w:rPr>
          <w:color w:val="231F20"/>
          <w:spacing w:val="-8"/>
        </w:rPr>
        <w:t> </w:t>
      </w:r>
      <w:r>
        <w:rPr>
          <w:color w:val="231F20"/>
        </w:rPr>
        <w:t>thì</w:t>
      </w:r>
      <w:r>
        <w:rPr>
          <w:color w:val="231F20"/>
          <w:spacing w:val="-6"/>
        </w:rPr>
        <w:t> </w:t>
      </w:r>
      <w:r>
        <w:rPr>
          <w:color w:val="231F20"/>
        </w:rPr>
        <w:t>thức cũng không có trở</w:t>
      </w:r>
      <w:r>
        <w:rPr>
          <w:color w:val="231F20"/>
          <w:spacing w:val="-1"/>
        </w:rPr>
        <w:t> </w:t>
      </w:r>
      <w:r>
        <w:rPr>
          <w:color w:val="231F20"/>
        </w:rPr>
        <w:t>ngại.</w:t>
      </w:r>
    </w:p>
    <w:p>
      <w:pPr>
        <w:pStyle w:val="BodyText"/>
        <w:spacing w:line="271" w:lineRule="auto" w:before="110"/>
        <w:ind w:right="391"/>
      </w:pPr>
      <w:r>
        <w:rPr>
          <w:i/>
          <w:color w:val="231F20"/>
        </w:rPr>
        <w:t>Hỏi: </w:t>
      </w:r>
      <w:r>
        <w:rPr>
          <w:color w:val="231F20"/>
        </w:rPr>
        <w:t>Nếu sắc có trở ngại thì thức cũng có trở ngại. Nếu không có sắc, thì thức duyên nơi nơi gì để sinh?</w:t>
      </w:r>
    </w:p>
    <w:p>
      <w:pPr>
        <w:pStyle w:val="BodyText"/>
        <w:spacing w:line="271" w:lineRule="auto"/>
        <w:ind w:right="391"/>
      </w:pPr>
      <w:r>
        <w:rPr>
          <w:i/>
          <w:color w:val="231F20"/>
        </w:rPr>
        <w:t>Đáp: </w:t>
      </w:r>
      <w:r>
        <w:rPr>
          <w:color w:val="231F20"/>
        </w:rPr>
        <w:t>Không như </w:t>
      </w:r>
      <w:r>
        <w:rPr>
          <w:color w:val="231F20"/>
          <w:spacing w:val="-5"/>
        </w:rPr>
        <w:t>vậy, </w:t>
      </w:r>
      <w:r>
        <w:rPr>
          <w:color w:val="231F20"/>
        </w:rPr>
        <w:t>vì cảnh giới thường không hoại, còn đối tượng nương dựa thì có hoại. Nếu đối tượng nương dựa hư hoại, </w:t>
      </w:r>
      <w:r>
        <w:rPr>
          <w:color w:val="231F20"/>
          <w:spacing w:val="-4"/>
        </w:rPr>
        <w:t>thì </w:t>
      </w:r>
      <w:r>
        <w:rPr>
          <w:color w:val="231F20"/>
        </w:rPr>
        <w:t>thức tức không sinh. Nếu như khiến có na-do-tha sắc, nếu đối tượng nương</w:t>
      </w:r>
      <w:r>
        <w:rPr>
          <w:color w:val="231F20"/>
          <w:spacing w:val="-13"/>
        </w:rPr>
        <w:t> </w:t>
      </w:r>
      <w:r>
        <w:rPr>
          <w:color w:val="231F20"/>
        </w:rPr>
        <w:t>dựa</w:t>
      </w:r>
      <w:r>
        <w:rPr>
          <w:color w:val="231F20"/>
          <w:spacing w:val="-12"/>
        </w:rPr>
        <w:t> </w:t>
      </w:r>
      <w:r>
        <w:rPr>
          <w:color w:val="231F20"/>
        </w:rPr>
        <w:t>hư</w:t>
      </w:r>
      <w:r>
        <w:rPr>
          <w:color w:val="231F20"/>
          <w:spacing w:val="-13"/>
        </w:rPr>
        <w:t> </w:t>
      </w:r>
      <w:r>
        <w:rPr>
          <w:color w:val="231F20"/>
        </w:rPr>
        <w:t>hoại,</w:t>
      </w:r>
      <w:r>
        <w:rPr>
          <w:color w:val="231F20"/>
          <w:spacing w:val="-12"/>
        </w:rPr>
        <w:t> </w:t>
      </w:r>
      <w:r>
        <w:rPr>
          <w:color w:val="231F20"/>
        </w:rPr>
        <w:t>thì</w:t>
      </w:r>
      <w:r>
        <w:rPr>
          <w:color w:val="231F20"/>
          <w:spacing w:val="-13"/>
        </w:rPr>
        <w:t> </w:t>
      </w:r>
      <w:r>
        <w:rPr>
          <w:color w:val="231F20"/>
        </w:rPr>
        <w:t>khi</w:t>
      </w:r>
      <w:r>
        <w:rPr>
          <w:color w:val="231F20"/>
          <w:spacing w:val="-12"/>
        </w:rPr>
        <w:t> </w:t>
      </w:r>
      <w:r>
        <w:rPr>
          <w:color w:val="231F20"/>
        </w:rPr>
        <w:t>duyên</w:t>
      </w:r>
      <w:r>
        <w:rPr>
          <w:color w:val="231F20"/>
          <w:spacing w:val="-12"/>
        </w:rPr>
        <w:t> </w:t>
      </w:r>
      <w:r>
        <w:rPr>
          <w:color w:val="231F20"/>
        </w:rPr>
        <w:t>nơi</w:t>
      </w:r>
      <w:r>
        <w:rPr>
          <w:color w:val="231F20"/>
          <w:spacing w:val="-13"/>
        </w:rPr>
        <w:t> </w:t>
      </w:r>
      <w:r>
        <w:rPr>
          <w:color w:val="231F20"/>
        </w:rPr>
        <w:t>sắc</w:t>
      </w:r>
      <w:r>
        <w:rPr>
          <w:color w:val="231F20"/>
          <w:spacing w:val="-12"/>
        </w:rPr>
        <w:t> </w:t>
      </w:r>
      <w:r>
        <w:rPr>
          <w:color w:val="231F20"/>
        </w:rPr>
        <w:t>thức</w:t>
      </w:r>
      <w:r>
        <w:rPr>
          <w:color w:val="231F20"/>
          <w:spacing w:val="-13"/>
        </w:rPr>
        <w:t> </w:t>
      </w:r>
      <w:r>
        <w:rPr>
          <w:color w:val="231F20"/>
        </w:rPr>
        <w:t>không</w:t>
      </w:r>
      <w:r>
        <w:rPr>
          <w:color w:val="231F20"/>
          <w:spacing w:val="-12"/>
        </w:rPr>
        <w:t> </w:t>
      </w:r>
      <w:r>
        <w:rPr>
          <w:color w:val="231F20"/>
        </w:rPr>
        <w:t>sinh,</w:t>
      </w:r>
      <w:r>
        <w:rPr>
          <w:color w:val="231F20"/>
          <w:spacing w:val="-12"/>
        </w:rPr>
        <w:t> </w:t>
      </w:r>
      <w:r>
        <w:rPr>
          <w:color w:val="231F20"/>
        </w:rPr>
        <w:t>tức</w:t>
      </w:r>
      <w:r>
        <w:rPr>
          <w:color w:val="231F20"/>
          <w:spacing w:val="-13"/>
        </w:rPr>
        <w:t> </w:t>
      </w:r>
      <w:r>
        <w:rPr>
          <w:color w:val="231F20"/>
        </w:rPr>
        <w:t>là</w:t>
      </w:r>
      <w:r>
        <w:rPr>
          <w:color w:val="231F20"/>
          <w:spacing w:val="-12"/>
        </w:rPr>
        <w:t> </w:t>
      </w:r>
      <w:r>
        <w:rPr>
          <w:color w:val="231F20"/>
        </w:rPr>
        <w:t>thức trụ trong pháp không</w:t>
      </w:r>
      <w:r>
        <w:rPr>
          <w:color w:val="231F20"/>
          <w:spacing w:val="-1"/>
        </w:rPr>
        <w:t> </w:t>
      </w:r>
      <w:r>
        <w:rPr>
          <w:color w:val="231F20"/>
        </w:rPr>
        <w:t>sinh.</w:t>
      </w:r>
    </w:p>
    <w:p>
      <w:pPr>
        <w:pStyle w:val="BodyText"/>
        <w:ind w:left="677" w:firstLine="0"/>
      </w:pPr>
      <w:r>
        <w:rPr>
          <w:i/>
          <w:color w:val="231F20"/>
        </w:rPr>
        <w:t>Hỏi: </w:t>
      </w:r>
      <w:r>
        <w:rPr>
          <w:color w:val="231F20"/>
        </w:rPr>
        <w:t>Nhãn thức nhận biết sắc, vì sao nói mắt nhận biết sắc?</w:t>
      </w:r>
    </w:p>
    <w:p>
      <w:pPr>
        <w:pStyle w:val="BodyText"/>
        <w:spacing w:line="271" w:lineRule="auto" w:before="152"/>
        <w:ind w:right="385"/>
      </w:pPr>
      <w:r>
        <w:rPr>
          <w:i/>
          <w:color w:val="231F20"/>
        </w:rPr>
        <w:t>Đáp: </w:t>
      </w:r>
      <w:r>
        <w:rPr>
          <w:color w:val="231F20"/>
        </w:rPr>
        <w:t>Vì hoặc nói đối tượng nương dựa để hiển bày chủ thể nương dựa. Hoặc nói chủ thể nương dựa để làm rõ đối tượng nương dựa.</w:t>
      </w:r>
    </w:p>
    <w:p>
      <w:pPr>
        <w:pStyle w:val="BodyText"/>
        <w:spacing w:line="271" w:lineRule="auto"/>
        <w:ind w:right="391"/>
      </w:pPr>
      <w:r>
        <w:rPr>
          <w:color w:val="231F20"/>
        </w:rPr>
        <w:t>Nói đối tượng nương dựa để hiển bày chủ thể nương dựa. Như trong đây nói: Mắt có thể nhận biết sắc. Nói chủ thể nương dựa để làm rõ đối tượng nương dựa. Như nói: Nhãn thức đã từng trải, đã phân biệt, gọi là nhận thấy.</w:t>
      </w:r>
    </w:p>
    <w:p>
      <w:pPr>
        <w:pStyle w:val="BodyText"/>
        <w:spacing w:line="271" w:lineRule="auto"/>
        <w:ind w:right="387"/>
      </w:pPr>
      <w:r>
        <w:rPr>
          <w:color w:val="231F20"/>
        </w:rPr>
        <w:t>Lại nữa, do danh nghĩa là hơn hẳn. Như phương pháp viết chữ, nhuộm áo của người chuyên nghề. Cũng như lúc tạo kỹ nhạc, chẳng phải là không có nhạc cụ, kỹ nữ và người hỗ trợ khác </w:t>
      </w:r>
      <w:r>
        <w:rPr>
          <w:color w:val="231F20"/>
          <w:spacing w:val="2"/>
        </w:rPr>
        <w:t>gặp   </w:t>
      </w:r>
      <w:r>
        <w:rPr>
          <w:color w:val="231F20"/>
        </w:rPr>
        <w:t>gỡ tùy lúc, nhưng vì người tạo kỹ nhạc là vượt hơn trong số những người đó, nên chỉ nói người tạo kỹ nhạc sáng tác nhạc. Như dùng thuốc nhuộm để nhuộm áo, chẳng phải là không có nhân công, nước, chậu đựng </w:t>
      </w:r>
      <w:r>
        <w:rPr>
          <w:color w:val="231F20"/>
          <w:spacing w:val="-4"/>
        </w:rPr>
        <w:t>v.v..., </w:t>
      </w:r>
      <w:r>
        <w:rPr>
          <w:color w:val="231F20"/>
        </w:rPr>
        <w:t>nhưng vì sự nhuộm là hơn, nên nói là dùng thuốc nhuộm để nhuộm áo. Như dùng bút viết thành chữ, khiến </w:t>
      </w:r>
      <w:r>
        <w:rPr>
          <w:color w:val="231F20"/>
          <w:spacing w:val="2"/>
        </w:rPr>
        <w:t>chữ </w:t>
      </w:r>
      <w:r>
        <w:rPr>
          <w:color w:val="231F20"/>
        </w:rPr>
        <w:t>có khác biệt, chẳng phải là không có nhân công, giấy, mực </w:t>
      </w:r>
      <w:r>
        <w:rPr>
          <w:color w:val="231F20"/>
          <w:spacing w:val="-3"/>
        </w:rPr>
        <w:t>v.v..., </w:t>
      </w:r>
      <w:r>
        <w:rPr>
          <w:color w:val="231F20"/>
        </w:rPr>
        <w:t>chỉ vì cây bút là vật vượt hơn trong số </w:t>
      </w:r>
      <w:r>
        <w:rPr>
          <w:color w:val="231F20"/>
          <w:spacing w:val="-5"/>
        </w:rPr>
        <w:t>ấy, </w:t>
      </w:r>
      <w:r>
        <w:rPr>
          <w:color w:val="231F20"/>
        </w:rPr>
        <w:t>nên nói bút tạo thành chữ, khiến chữ có khác</w:t>
      </w:r>
      <w:r>
        <w:rPr>
          <w:color w:val="231F20"/>
          <w:spacing w:val="21"/>
        </w:rPr>
        <w:t> </w:t>
      </w:r>
      <w:r>
        <w:rPr>
          <w:color w:val="231F20"/>
        </w:rPr>
        <w:t>biệt.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Như thế, tuy thức có thể nhận biết sắc, nhưng vì mắt là vượt hơn, nên nói mắt nhận biết sắc.</w:t>
      </w:r>
    </w:p>
    <w:p>
      <w:pPr>
        <w:pStyle w:val="BodyText"/>
        <w:spacing w:line="273" w:lineRule="auto" w:before="112"/>
        <w:ind w:left="393" w:right="104"/>
      </w:pPr>
      <w:r>
        <w:rPr>
          <w:color w:val="231F20"/>
        </w:rPr>
        <w:t>Lại nữa, vì mắt là công cụ của nhận biết sắc, nên nói </w:t>
      </w:r>
      <w:r>
        <w:rPr>
          <w:color w:val="231F20"/>
          <w:spacing w:val="2"/>
        </w:rPr>
        <w:t>mắt</w:t>
      </w:r>
      <w:r>
        <w:rPr>
          <w:color w:val="231F20"/>
          <w:spacing w:val="69"/>
        </w:rPr>
        <w:t> </w:t>
      </w:r>
      <w:r>
        <w:rPr>
          <w:color w:val="231F20"/>
        </w:rPr>
        <w:t>nhận biết sắc. Như nói: Bạn đi nơi đường. Người đi là chân, không phải là bạn. Bạn là công cụ đi đường. Mắt, thức, sắc kia cũng      như</w:t>
      </w:r>
      <w:r>
        <w:rPr>
          <w:color w:val="231F20"/>
          <w:spacing w:val="5"/>
        </w:rPr>
        <w:t> </w:t>
      </w:r>
      <w:r>
        <w:rPr>
          <w:color w:val="231F20"/>
        </w:rPr>
        <w:t>thế.</w:t>
      </w:r>
    </w:p>
    <w:p>
      <w:pPr>
        <w:pStyle w:val="BodyText"/>
        <w:spacing w:line="273" w:lineRule="auto" w:before="110"/>
        <w:ind w:left="393" w:right="107"/>
      </w:pPr>
      <w:r>
        <w:rPr>
          <w:color w:val="231F20"/>
        </w:rPr>
        <w:t>Tuy thức nhận biết sắc, nhưng vì mắt là công cụ của nhận biết sắc, nên nói mắt nhận biết sắc.</w:t>
      </w:r>
    </w:p>
    <w:p>
      <w:pPr>
        <w:pStyle w:val="BodyText"/>
        <w:spacing w:before="111"/>
        <w:ind w:left="960" w:firstLine="0"/>
      </w:pPr>
      <w:r>
        <w:rPr>
          <w:color w:val="231F20"/>
        </w:rPr>
        <w:t>Có tâm, ý, thức.</w:t>
      </w:r>
    </w:p>
    <w:p>
      <w:pPr>
        <w:pStyle w:val="BodyText"/>
        <w:spacing w:before="155"/>
        <w:ind w:left="960" w:firstLine="0"/>
      </w:pPr>
      <w:r>
        <w:rPr>
          <w:i/>
          <w:color w:val="231F20"/>
        </w:rPr>
        <w:t>Hỏi: </w:t>
      </w:r>
      <w:r>
        <w:rPr>
          <w:color w:val="231F20"/>
        </w:rPr>
        <w:t>Tâm, ý, thức có khác biệt gì?</w:t>
      </w:r>
    </w:p>
    <w:p>
      <w:pPr>
        <w:pStyle w:val="BodyText"/>
        <w:spacing w:line="273" w:lineRule="auto" w:before="154"/>
        <w:ind w:left="393" w:right="107"/>
      </w:pPr>
      <w:r>
        <w:rPr>
          <w:i/>
          <w:color w:val="231F20"/>
        </w:rPr>
        <w:t>Đáp: </w:t>
      </w:r>
      <w:r>
        <w:rPr>
          <w:color w:val="231F20"/>
        </w:rPr>
        <w:t>Hoặc có thuyết nói: Không có khác biệt. Vì tâm tức là ý, ý</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thức.</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spacing w:val="-5"/>
        </w:rPr>
        <w:t>v.v…</w:t>
      </w:r>
      <w:r>
        <w:rPr>
          <w:color w:val="231F20"/>
          <w:spacing w:val="-9"/>
        </w:rPr>
        <w:t> </w:t>
      </w:r>
      <w:r>
        <w:rPr>
          <w:color w:val="231F20"/>
        </w:rPr>
        <w:t>đều</w:t>
      </w:r>
      <w:r>
        <w:rPr>
          <w:color w:val="231F20"/>
          <w:spacing w:val="-9"/>
        </w:rPr>
        <w:t> </w:t>
      </w:r>
      <w:r>
        <w:rPr>
          <w:color w:val="231F20"/>
        </w:rPr>
        <w:t>đồng</w:t>
      </w:r>
      <w:r>
        <w:rPr>
          <w:color w:val="231F20"/>
          <w:spacing w:val="-9"/>
        </w:rPr>
        <w:t> </w:t>
      </w:r>
      <w:r>
        <w:rPr>
          <w:color w:val="231F20"/>
        </w:rPr>
        <w:t>một</w:t>
      </w:r>
      <w:r>
        <w:rPr>
          <w:color w:val="231F20"/>
          <w:spacing w:val="-9"/>
        </w:rPr>
        <w:t> </w:t>
      </w:r>
      <w:r>
        <w:rPr>
          <w:color w:val="231F20"/>
        </w:rPr>
        <w:t>nghĩa,</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khác</w:t>
      </w:r>
      <w:r>
        <w:rPr>
          <w:color w:val="231F20"/>
          <w:spacing w:val="-9"/>
        </w:rPr>
        <w:t> </w:t>
      </w:r>
      <w:r>
        <w:rPr>
          <w:color w:val="231F20"/>
        </w:rPr>
        <w:t>biệt. Như</w:t>
      </w:r>
      <w:r>
        <w:rPr>
          <w:color w:val="231F20"/>
          <w:spacing w:val="-8"/>
        </w:rPr>
        <w:t> </w:t>
      </w:r>
      <w:r>
        <w:rPr>
          <w:color w:val="231F20"/>
        </w:rPr>
        <w:t>lửa</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lửa,</w:t>
      </w:r>
      <w:r>
        <w:rPr>
          <w:color w:val="231F20"/>
          <w:spacing w:val="-7"/>
        </w:rPr>
        <w:t> </w:t>
      </w:r>
      <w:r>
        <w:rPr>
          <w:color w:val="231F20"/>
        </w:rPr>
        <w:t>cũng</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ngọn</w:t>
      </w:r>
      <w:r>
        <w:rPr>
          <w:color w:val="231F20"/>
          <w:spacing w:val="-7"/>
        </w:rPr>
        <w:t> </w:t>
      </w:r>
      <w:r>
        <w:rPr>
          <w:color w:val="231F20"/>
        </w:rPr>
        <w:t>lửa,</w:t>
      </w:r>
      <w:r>
        <w:rPr>
          <w:color w:val="231F20"/>
          <w:spacing w:val="-7"/>
        </w:rPr>
        <w:t> </w:t>
      </w:r>
      <w:r>
        <w:rPr>
          <w:color w:val="231F20"/>
        </w:rPr>
        <w:t>cũng</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cháy</w:t>
      </w:r>
      <w:r>
        <w:rPr>
          <w:color w:val="231F20"/>
          <w:spacing w:val="-7"/>
        </w:rPr>
        <w:t> </w:t>
      </w:r>
      <w:r>
        <w:rPr>
          <w:color w:val="231F20"/>
        </w:rPr>
        <w:t>sáng,</w:t>
      </w:r>
      <w:r>
        <w:rPr>
          <w:color w:val="231F20"/>
          <w:spacing w:val="-7"/>
        </w:rPr>
        <w:t> </w:t>
      </w:r>
      <w:r>
        <w:rPr>
          <w:color w:val="231F20"/>
        </w:rPr>
        <w:t>cũng gọi là thiêu đốt củi.</w:t>
      </w:r>
    </w:p>
    <w:p>
      <w:pPr>
        <w:pStyle w:val="BodyText"/>
        <w:spacing w:line="273" w:lineRule="auto" w:before="110"/>
        <w:ind w:left="393" w:right="106"/>
      </w:pPr>
      <w:r>
        <w:rPr>
          <w:color w:val="231F20"/>
        </w:rPr>
        <w:t>Như thế, đồng với Kinh Thập Danh nói: Đế thích tên là Nhân- đà-la,</w:t>
      </w:r>
      <w:r>
        <w:rPr>
          <w:color w:val="231F20"/>
          <w:spacing w:val="-14"/>
        </w:rPr>
        <w:t> </w:t>
      </w:r>
      <w:r>
        <w:rPr>
          <w:color w:val="231F20"/>
        </w:rPr>
        <w:t>cũng</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Kiều-thi-ca,</w:t>
      </w:r>
      <w:r>
        <w:rPr>
          <w:color w:val="231F20"/>
          <w:spacing w:val="-15"/>
        </w:rPr>
        <w:t> </w:t>
      </w:r>
      <w:r>
        <w:rPr>
          <w:color w:val="231F20"/>
        </w:rPr>
        <w:t>cũng</w:t>
      </w:r>
      <w:r>
        <w:rPr>
          <w:color w:val="231F20"/>
          <w:spacing w:val="-13"/>
        </w:rPr>
        <w:t> </w:t>
      </w:r>
      <w:r>
        <w:rPr>
          <w:color w:val="231F20"/>
        </w:rPr>
        <w:t>gọi</w:t>
      </w:r>
      <w:r>
        <w:rPr>
          <w:color w:val="231F20"/>
          <w:spacing w:val="-14"/>
        </w:rPr>
        <w:t> </w:t>
      </w:r>
      <w:r>
        <w:rPr>
          <w:color w:val="231F20"/>
        </w:rPr>
        <w:t>là</w:t>
      </w:r>
      <w:r>
        <w:rPr>
          <w:color w:val="231F20"/>
          <w:spacing w:val="-19"/>
        </w:rPr>
        <w:t> </w:t>
      </w:r>
      <w:r>
        <w:rPr>
          <w:color w:val="231F20"/>
        </w:rPr>
        <w:t>Thích</w:t>
      </w:r>
      <w:r>
        <w:rPr>
          <w:color w:val="231F20"/>
          <w:spacing w:val="-14"/>
        </w:rPr>
        <w:t> </w:t>
      </w:r>
      <w:r>
        <w:rPr>
          <w:color w:val="231F20"/>
        </w:rPr>
        <w:t>ca,</w:t>
      </w:r>
      <w:r>
        <w:rPr>
          <w:color w:val="231F20"/>
          <w:spacing w:val="-14"/>
        </w:rPr>
        <w:t> </w:t>
      </w:r>
      <w:r>
        <w:rPr>
          <w:color w:val="231F20"/>
        </w:rPr>
        <w:t>cũng</w:t>
      </w:r>
      <w:r>
        <w:rPr>
          <w:color w:val="231F20"/>
          <w:spacing w:val="-13"/>
        </w:rPr>
        <w:t> </w:t>
      </w:r>
      <w:r>
        <w:rPr>
          <w:color w:val="231F20"/>
        </w:rPr>
        <w:t>gọi</w:t>
      </w:r>
      <w:r>
        <w:rPr>
          <w:color w:val="231F20"/>
          <w:spacing w:val="-14"/>
        </w:rPr>
        <w:t> </w:t>
      </w:r>
      <w:r>
        <w:rPr>
          <w:color w:val="231F20"/>
        </w:rPr>
        <w:t>là</w:t>
      </w:r>
      <w:r>
        <w:rPr>
          <w:color w:val="231F20"/>
          <w:spacing w:val="-19"/>
        </w:rPr>
        <w:t> </w:t>
      </w:r>
      <w:r>
        <w:rPr>
          <w:color w:val="231F20"/>
        </w:rPr>
        <w:t>Thiên nhãn. Một Đế thích có mười tên như thế </w:t>
      </w:r>
      <w:r>
        <w:rPr>
          <w:color w:val="231F20"/>
          <w:spacing w:val="-6"/>
        </w:rPr>
        <w:t>v.v... </w:t>
      </w:r>
      <w:r>
        <w:rPr>
          <w:color w:val="231F20"/>
        </w:rPr>
        <w:t>Như A-tỳ-đàm nói: Thọ,</w:t>
      </w:r>
      <w:r>
        <w:rPr>
          <w:color w:val="231F20"/>
          <w:spacing w:val="-5"/>
        </w:rPr>
        <w:t> </w:t>
      </w:r>
      <w:r>
        <w:rPr>
          <w:color w:val="231F20"/>
        </w:rPr>
        <w:t>gọi</w:t>
      </w:r>
      <w:r>
        <w:rPr>
          <w:color w:val="231F20"/>
          <w:spacing w:val="-4"/>
        </w:rPr>
        <w:t> </w:t>
      </w:r>
      <w:r>
        <w:rPr>
          <w:color w:val="231F20"/>
        </w:rPr>
        <w:t>là</w:t>
      </w:r>
      <w:r>
        <w:rPr>
          <w:color w:val="231F20"/>
          <w:spacing w:val="-9"/>
        </w:rPr>
        <w:t> </w:t>
      </w:r>
      <w:r>
        <w:rPr>
          <w:color w:val="231F20"/>
        </w:rPr>
        <w:t>Thọ,</w:t>
      </w:r>
      <w:r>
        <w:rPr>
          <w:color w:val="231F20"/>
          <w:spacing w:val="-4"/>
        </w:rPr>
        <w:t> </w:t>
      </w:r>
      <w:r>
        <w:rPr>
          <w:color w:val="231F20"/>
        </w:rPr>
        <w:t>cũng</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Biệt</w:t>
      </w:r>
      <w:r>
        <w:rPr>
          <w:color w:val="231F20"/>
          <w:spacing w:val="-4"/>
        </w:rPr>
        <w:t> </w:t>
      </w:r>
      <w:r>
        <w:rPr>
          <w:color w:val="231F20"/>
        </w:rPr>
        <w:t>thọ,</w:t>
      </w:r>
      <w:r>
        <w:rPr>
          <w:color w:val="231F20"/>
          <w:spacing w:val="-4"/>
        </w:rPr>
        <w:t> </w:t>
      </w:r>
      <w:r>
        <w:rPr>
          <w:color w:val="231F20"/>
        </w:rPr>
        <w:t>cũng</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Đẳng</w:t>
      </w:r>
      <w:r>
        <w:rPr>
          <w:color w:val="231F20"/>
          <w:spacing w:val="-4"/>
        </w:rPr>
        <w:t> </w:t>
      </w:r>
      <w:r>
        <w:rPr>
          <w:color w:val="231F20"/>
        </w:rPr>
        <w:t>thọ,</w:t>
      </w:r>
      <w:r>
        <w:rPr>
          <w:color w:val="231F20"/>
          <w:spacing w:val="-4"/>
        </w:rPr>
        <w:t> </w:t>
      </w:r>
      <w:r>
        <w:rPr>
          <w:color w:val="231F20"/>
        </w:rPr>
        <w:t>cũng</w:t>
      </w:r>
      <w:r>
        <w:rPr>
          <w:color w:val="231F20"/>
          <w:spacing w:val="-4"/>
        </w:rPr>
        <w:t> </w:t>
      </w:r>
      <w:r>
        <w:rPr>
          <w:color w:val="231F20"/>
        </w:rPr>
        <w:t>gọi là Giác</w:t>
      </w:r>
      <w:r>
        <w:rPr>
          <w:color w:val="231F20"/>
          <w:spacing w:val="-2"/>
        </w:rPr>
        <w:t> </w:t>
      </w:r>
      <w:r>
        <w:rPr>
          <w:color w:val="231F20"/>
        </w:rPr>
        <w:t>thọ.</w:t>
      </w:r>
    </w:p>
    <w:p>
      <w:pPr>
        <w:pStyle w:val="BodyText"/>
        <w:spacing w:line="273" w:lineRule="auto" w:before="109"/>
        <w:ind w:left="393" w:right="107"/>
      </w:pPr>
      <w:r>
        <w:rPr>
          <w:color w:val="231F20"/>
        </w:rPr>
        <w:t>Một</w:t>
      </w:r>
      <w:r>
        <w:rPr>
          <w:color w:val="231F20"/>
          <w:spacing w:val="-8"/>
        </w:rPr>
        <w:t> </w:t>
      </w:r>
      <w:r>
        <w:rPr>
          <w:color w:val="231F20"/>
        </w:rPr>
        <w:t>thọ</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tên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spacing w:val="-6"/>
        </w:rPr>
        <w:t>v.v...</w:t>
      </w:r>
      <w:r>
        <w:rPr>
          <w:color w:val="231F20"/>
          <w:spacing w:val="-13"/>
        </w:rPr>
        <w:t> </w:t>
      </w:r>
      <w:r>
        <w:rPr>
          <w:color w:val="231F20"/>
        </w:rPr>
        <w:t>Tâm</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kia</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vậy: Một tâm pháp có ba thứ</w:t>
      </w:r>
      <w:r>
        <w:rPr>
          <w:color w:val="231F20"/>
          <w:spacing w:val="-2"/>
        </w:rPr>
        <w:t> </w:t>
      </w:r>
      <w:r>
        <w:rPr>
          <w:color w:val="231F20"/>
        </w:rPr>
        <w:t>danh.</w:t>
      </w:r>
    </w:p>
    <w:p>
      <w:pPr>
        <w:pStyle w:val="BodyText"/>
        <w:spacing w:line="273" w:lineRule="auto" w:before="112"/>
        <w:ind w:left="393" w:right="107"/>
      </w:pPr>
      <w:r>
        <w:rPr>
          <w:color w:val="231F20"/>
        </w:rPr>
        <w:t>Lại có thuyết nói: Tâm, ý, thức có khác biệt: Tên gọi tức khác biệt, gọi là tâm, gọi là ý, gọi là thức.</w:t>
      </w:r>
    </w:p>
    <w:p>
      <w:pPr>
        <w:pStyle w:val="BodyText"/>
        <w:spacing w:before="112"/>
        <w:ind w:left="960" w:firstLine="0"/>
      </w:pPr>
      <w:r>
        <w:rPr>
          <w:color w:val="231F20"/>
        </w:rPr>
        <w:t>Lại nữa, quá khứ gọi là ý, vị lai gọi là tâm, hiện tại gọi là thức.</w:t>
      </w:r>
    </w:p>
    <w:p>
      <w:pPr>
        <w:pStyle w:val="BodyText"/>
        <w:spacing w:line="273" w:lineRule="auto" w:before="154"/>
        <w:ind w:left="393" w:right="108"/>
      </w:pPr>
      <w:r>
        <w:rPr>
          <w:color w:val="231F20"/>
        </w:rPr>
        <w:t>Lại nữa, khi nói giới gọi là tâm, khi nói nhập gọi là ý, khi nói ấm gọi là thức.</w:t>
      </w:r>
    </w:p>
    <w:p>
      <w:pPr>
        <w:pStyle w:val="BodyText"/>
        <w:spacing w:before="112"/>
        <w:ind w:left="960" w:firstLine="0"/>
      </w:pPr>
      <w:r>
        <w:rPr>
          <w:color w:val="231F20"/>
        </w:rPr>
        <w:t>Lại nữa, nghĩa đi xa là nghĩa của tâm. Như kệ nói:</w:t>
      </w:r>
    </w:p>
    <w:p>
      <w:pPr>
        <w:spacing w:after="0"/>
        <w:sectPr>
          <w:pgSz w:w="9080" w:h="13610"/>
          <w:pgMar w:header="1192" w:footer="0" w:top="1440" w:bottom="280" w:left="740" w:right="740"/>
        </w:sectPr>
      </w:pPr>
    </w:p>
    <w:p>
      <w:pPr>
        <w:pStyle w:val="BodyText"/>
        <w:spacing w:before="2"/>
        <w:ind w:left="0" w:firstLine="0"/>
        <w:jc w:val="left"/>
        <w:rPr>
          <w:sz w:val="19"/>
        </w:rPr>
      </w:pPr>
    </w:p>
    <w:p>
      <w:pPr>
        <w:spacing w:line="276" w:lineRule="auto" w:before="89"/>
        <w:ind w:left="2094" w:right="3392" w:firstLine="0"/>
        <w:jc w:val="left"/>
        <w:rPr>
          <w:i/>
          <w:sz w:val="26"/>
        </w:rPr>
      </w:pPr>
      <w:r>
        <w:rPr>
          <w:i/>
          <w:color w:val="231F20"/>
          <w:sz w:val="26"/>
        </w:rPr>
        <w:t>Đi xa, một mình </w:t>
      </w:r>
      <w:r>
        <w:rPr>
          <w:i/>
          <w:color w:val="231F20"/>
          <w:sz w:val="26"/>
        </w:rPr>
        <w:t>Không dựa nơi thân Người có thể dẫn Giải thoát sợ hãi.</w:t>
      </w:r>
    </w:p>
    <w:p>
      <w:pPr>
        <w:pStyle w:val="BodyText"/>
        <w:ind w:left="677" w:firstLine="0"/>
        <w:jc w:val="left"/>
      </w:pPr>
      <w:r>
        <w:rPr>
          <w:color w:val="231F20"/>
        </w:rPr>
        <w:t>Lại nữa, nghĩa đi trước dẫn dắt là nghĩa của ý. Như kệ nói:</w:t>
      </w:r>
    </w:p>
    <w:p>
      <w:pPr>
        <w:spacing w:line="276" w:lineRule="auto" w:before="159"/>
        <w:ind w:left="2094" w:right="3992" w:firstLine="0"/>
        <w:jc w:val="both"/>
        <w:rPr>
          <w:i/>
          <w:sz w:val="26"/>
        </w:rPr>
      </w:pPr>
      <w:r>
        <w:rPr>
          <w:i/>
          <w:color w:val="231F20"/>
          <w:sz w:val="26"/>
        </w:rPr>
        <w:t>Ý là dẫn trước </w:t>
      </w:r>
      <w:r>
        <w:rPr>
          <w:i/>
          <w:color w:val="231F20"/>
          <w:sz w:val="26"/>
        </w:rPr>
        <w:t>Ý quý ý nhanh Ý nếu nhớ ác</w:t>
      </w:r>
    </w:p>
    <w:p>
      <w:pPr>
        <w:spacing w:line="276" w:lineRule="auto" w:before="0"/>
        <w:ind w:left="2094" w:right="3707" w:firstLine="0"/>
        <w:jc w:val="left"/>
        <w:rPr>
          <w:i/>
          <w:sz w:val="26"/>
        </w:rPr>
      </w:pPr>
      <w:r>
        <w:rPr>
          <w:i/>
          <w:color w:val="231F20"/>
          <w:sz w:val="26"/>
        </w:rPr>
        <w:t>Tức nói tức hành </w:t>
      </w:r>
      <w:r>
        <w:rPr>
          <w:i/>
          <w:color w:val="231F20"/>
          <w:sz w:val="26"/>
        </w:rPr>
        <w:t>Báo ứng tội ác</w:t>
      </w:r>
    </w:p>
    <w:p>
      <w:pPr>
        <w:spacing w:before="0"/>
        <w:ind w:left="2094" w:right="0" w:firstLine="0"/>
        <w:jc w:val="left"/>
        <w:rPr>
          <w:i/>
          <w:sz w:val="26"/>
        </w:rPr>
      </w:pPr>
      <w:r>
        <w:rPr>
          <w:i/>
          <w:color w:val="231F20"/>
          <w:sz w:val="26"/>
        </w:rPr>
        <w:t>Như bóng theo hình.</w:t>
      </w:r>
    </w:p>
    <w:p>
      <w:pPr>
        <w:pStyle w:val="BodyText"/>
        <w:spacing w:before="159"/>
        <w:ind w:left="677" w:firstLine="0"/>
      </w:pPr>
      <w:r>
        <w:rPr>
          <w:color w:val="231F20"/>
        </w:rPr>
        <w:t>Nghĩa sinh nối tiếp là nghĩa của thức.</w:t>
      </w:r>
    </w:p>
    <w:p>
      <w:pPr>
        <w:pStyle w:val="BodyText"/>
        <w:spacing w:line="276" w:lineRule="auto" w:before="158"/>
        <w:ind w:right="391"/>
      </w:pPr>
      <w:r>
        <w:rPr>
          <w:color w:val="231F20"/>
        </w:rPr>
        <w:t>Lại nữa, nghĩa tánh là nghĩa của tâm. Nghĩa cửa du nhập là nghĩa của ý. Nghĩa tụ họp là nghĩa của thức.</w:t>
      </w:r>
    </w:p>
    <w:p>
      <w:pPr>
        <w:pStyle w:val="BodyText"/>
        <w:spacing w:line="276" w:lineRule="auto"/>
        <w:ind w:right="391"/>
      </w:pPr>
      <w:r>
        <w:rPr>
          <w:color w:val="231F20"/>
        </w:rPr>
        <w:t>Lại</w:t>
      </w:r>
      <w:r>
        <w:rPr>
          <w:color w:val="231F20"/>
          <w:spacing w:val="-6"/>
        </w:rPr>
        <w:t> </w:t>
      </w:r>
      <w:r>
        <w:rPr>
          <w:color w:val="231F20"/>
        </w:rPr>
        <w:t>nữa,</w:t>
      </w:r>
      <w:r>
        <w:rPr>
          <w:color w:val="231F20"/>
          <w:spacing w:val="-5"/>
        </w:rPr>
        <w:t> </w:t>
      </w:r>
      <w:r>
        <w:rPr>
          <w:color w:val="231F20"/>
        </w:rPr>
        <w:t>nghĩa</w:t>
      </w:r>
      <w:r>
        <w:rPr>
          <w:color w:val="231F20"/>
          <w:spacing w:val="-6"/>
        </w:rPr>
        <w:t> </w:t>
      </w:r>
      <w:r>
        <w:rPr>
          <w:color w:val="231F20"/>
        </w:rPr>
        <w:t>vô</w:t>
      </w:r>
      <w:r>
        <w:rPr>
          <w:color w:val="231F20"/>
          <w:spacing w:val="-5"/>
        </w:rPr>
        <w:t> </w:t>
      </w:r>
      <w:r>
        <w:rPr>
          <w:color w:val="231F20"/>
        </w:rPr>
        <w:t>số</w:t>
      </w:r>
      <w:r>
        <w:rPr>
          <w:color w:val="231F20"/>
          <w:spacing w:val="-5"/>
        </w:rPr>
        <w:t> </w:t>
      </w:r>
      <w:r>
        <w:rPr>
          <w:color w:val="231F20"/>
        </w:rPr>
        <w:t>thứ</w:t>
      </w:r>
      <w:r>
        <w:rPr>
          <w:color w:val="231F20"/>
          <w:spacing w:val="-6"/>
        </w:rPr>
        <w:t> </w:t>
      </w:r>
      <w:r>
        <w:rPr>
          <w:color w:val="231F20"/>
        </w:rPr>
        <w:t>sắc</w:t>
      </w:r>
      <w:r>
        <w:rPr>
          <w:color w:val="231F20"/>
          <w:spacing w:val="-5"/>
        </w:rPr>
        <w:t> </w:t>
      </w:r>
      <w:r>
        <w:rPr>
          <w:color w:val="231F20"/>
        </w:rPr>
        <w:t>tạp</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của</w:t>
      </w:r>
      <w:r>
        <w:rPr>
          <w:color w:val="231F20"/>
          <w:spacing w:val="-5"/>
        </w:rPr>
        <w:t> </w:t>
      </w:r>
      <w:r>
        <w:rPr>
          <w:color w:val="231F20"/>
        </w:rPr>
        <w:t>tâm.</w:t>
      </w:r>
      <w:r>
        <w:rPr>
          <w:color w:val="231F20"/>
          <w:spacing w:val="-6"/>
        </w:rPr>
        <w:t> </w:t>
      </w:r>
      <w:r>
        <w:rPr>
          <w:color w:val="231F20"/>
        </w:rPr>
        <w:t>Như</w:t>
      </w:r>
      <w:r>
        <w:rPr>
          <w:color w:val="231F20"/>
          <w:spacing w:val="-5"/>
        </w:rPr>
        <w:t> </w:t>
      </w:r>
      <w:r>
        <w:rPr>
          <w:color w:val="231F20"/>
        </w:rPr>
        <w:t>nói:</w:t>
      </w:r>
      <w:r>
        <w:rPr>
          <w:color w:val="231F20"/>
          <w:spacing w:val="-10"/>
        </w:rPr>
        <w:t> </w:t>
      </w:r>
      <w:r>
        <w:rPr>
          <w:color w:val="231F20"/>
        </w:rPr>
        <w:t>Tỳ- kheo nên biết! Sở dĩ nẻo súc sinh có vô số sắc tạp đều do tâm có vô số, nên có vô số sắc tạp. Nghĩa quy thuộc là nghĩa của ý. Như nói: Tỳ-kheo nên biết! Năm căn này tuy hành nơi vô số cảnh giới,</w:t>
      </w:r>
      <w:r>
        <w:rPr>
          <w:color w:val="231F20"/>
          <w:spacing w:val="-42"/>
        </w:rPr>
        <w:t> </w:t>
      </w:r>
      <w:r>
        <w:rPr>
          <w:color w:val="231F20"/>
        </w:rPr>
        <w:t>nhưng phải đợi chờ ý phân biệt, sau cùng quy thuộc về ý. Phân biệt thể tướng của vật là nghĩa của thức.</w:t>
      </w:r>
    </w:p>
    <w:p>
      <w:pPr>
        <w:pStyle w:val="BodyText"/>
        <w:spacing w:line="276" w:lineRule="auto"/>
        <w:ind w:right="390"/>
      </w:pPr>
      <w:r>
        <w:rPr>
          <w:color w:val="231F20"/>
        </w:rPr>
        <w:t>Lại</w:t>
      </w:r>
      <w:r>
        <w:rPr>
          <w:color w:val="231F20"/>
          <w:spacing w:val="-10"/>
        </w:rPr>
        <w:t> </w:t>
      </w:r>
      <w:r>
        <w:rPr>
          <w:color w:val="231F20"/>
        </w:rPr>
        <w:t>nữa,</w:t>
      </w:r>
      <w:r>
        <w:rPr>
          <w:color w:val="231F20"/>
          <w:spacing w:val="-9"/>
        </w:rPr>
        <w:t> </w:t>
      </w:r>
      <w:r>
        <w:rPr>
          <w:color w:val="231F20"/>
        </w:rPr>
        <w:t>nghĩa</w:t>
      </w:r>
      <w:r>
        <w:rPr>
          <w:color w:val="231F20"/>
          <w:spacing w:val="-9"/>
        </w:rPr>
        <w:t> </w:t>
      </w:r>
      <w:r>
        <w:rPr>
          <w:color w:val="231F20"/>
        </w:rPr>
        <w:t>tích</w:t>
      </w:r>
      <w:r>
        <w:rPr>
          <w:color w:val="231F20"/>
          <w:spacing w:val="-10"/>
        </w:rPr>
        <w:t> </w:t>
      </w:r>
      <w:r>
        <w:rPr>
          <w:color w:val="231F20"/>
        </w:rPr>
        <w:t>tụ,</w:t>
      </w:r>
      <w:r>
        <w:rPr>
          <w:color w:val="231F20"/>
          <w:spacing w:val="-9"/>
        </w:rPr>
        <w:t> </w:t>
      </w:r>
      <w:r>
        <w:rPr>
          <w:color w:val="231F20"/>
        </w:rPr>
        <w:t>tăng</w:t>
      </w:r>
      <w:r>
        <w:rPr>
          <w:color w:val="231F20"/>
          <w:spacing w:val="-9"/>
        </w:rPr>
        <w:t> </w:t>
      </w:r>
      <w:r>
        <w:rPr>
          <w:color w:val="231F20"/>
        </w:rPr>
        <w:t>trưởng</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10"/>
        </w:rPr>
        <w:t> </w:t>
      </w:r>
      <w:r>
        <w:rPr>
          <w:color w:val="231F20"/>
        </w:rPr>
        <w:t>tâm.</w:t>
      </w:r>
      <w:r>
        <w:rPr>
          <w:color w:val="231F20"/>
          <w:spacing w:val="-9"/>
        </w:rPr>
        <w:t> </w:t>
      </w:r>
      <w:r>
        <w:rPr>
          <w:color w:val="231F20"/>
        </w:rPr>
        <w:t>Nghĩa</w:t>
      </w:r>
      <w:r>
        <w:rPr>
          <w:color w:val="231F20"/>
          <w:spacing w:val="-9"/>
        </w:rPr>
        <w:t> </w:t>
      </w:r>
      <w:r>
        <w:rPr>
          <w:color w:val="231F20"/>
        </w:rPr>
        <w:t>hiểu rõ là nghĩa của ý. Nghĩa phân biệt nhận thức là nghĩa của</w:t>
      </w:r>
      <w:r>
        <w:rPr>
          <w:color w:val="231F20"/>
          <w:spacing w:val="-4"/>
        </w:rPr>
        <w:t> </w:t>
      </w:r>
      <w:r>
        <w:rPr>
          <w:color w:val="231F20"/>
        </w:rPr>
        <w:t>thức.</w:t>
      </w:r>
    </w:p>
    <w:p>
      <w:pPr>
        <w:pStyle w:val="BodyText"/>
        <w:spacing w:line="276" w:lineRule="auto"/>
        <w:ind w:right="390"/>
      </w:pPr>
      <w:r>
        <w:rPr>
          <w:color w:val="231F20"/>
        </w:rPr>
        <w:t>Tôn giả Ba-xa nói: Nghĩa tích tụ, tăng trưởng, nghĩa đoạn là nghĩa của tâm. Nghĩa hiểu rõ, nghĩa nhận biết là nghĩa của ý. Nghĩa có thể nhận thức, nghĩa phân biệt nhận thức là nghĩa của thức. Tăng trưởng, tích tụ là hữu lậu. Đoạn trừ là vô lậu. Hiểu rõ là hữu lậu. Nhận</w:t>
      </w:r>
      <w:r>
        <w:rPr>
          <w:color w:val="231F20"/>
          <w:spacing w:val="-8"/>
        </w:rPr>
        <w:t> </w:t>
      </w:r>
      <w:r>
        <w:rPr>
          <w:color w:val="231F20"/>
        </w:rPr>
        <w:t>biết</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nhận</w:t>
      </w:r>
      <w:r>
        <w:rPr>
          <w:color w:val="231F20"/>
          <w:spacing w:val="-8"/>
        </w:rPr>
        <w:t> </w:t>
      </w:r>
      <w:r>
        <w:rPr>
          <w:color w:val="231F20"/>
        </w:rPr>
        <w:t>thức</w:t>
      </w:r>
      <w:r>
        <w:rPr>
          <w:color w:val="231F20"/>
          <w:spacing w:val="-7"/>
        </w:rPr>
        <w:t> </w:t>
      </w:r>
      <w:r>
        <w:rPr>
          <w:color w:val="231F20"/>
        </w:rPr>
        <w:t>là</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nhận</w:t>
      </w:r>
      <w:r>
        <w:rPr>
          <w:color w:val="231F20"/>
          <w:spacing w:val="-7"/>
        </w:rPr>
        <w:t> </w:t>
      </w:r>
      <w:r>
        <w:rPr>
          <w:color w:val="231F20"/>
        </w:rPr>
        <w:t>thức là vô lậu. Đây là sự khác biệt của tâm, ý,</w:t>
      </w:r>
      <w:r>
        <w:rPr>
          <w:color w:val="231F20"/>
          <w:spacing w:val="-3"/>
        </w:rPr>
        <w:t> </w:t>
      </w:r>
      <w:r>
        <w:rPr>
          <w:color w:val="231F20"/>
        </w:rPr>
        <w:t>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Nếu giới có tướng như thế, tức trong đây lược nói. Như nhãn thức, thì nhĩ thức, tỷ thức, thiệt thức, thân thức nói cũng như thế.</w:t>
      </w:r>
    </w:p>
    <w:p>
      <w:pPr>
        <w:spacing w:before="112"/>
        <w:ind w:left="960" w:right="0" w:firstLine="0"/>
        <w:jc w:val="both"/>
        <w:rPr>
          <w:sz w:val="26"/>
        </w:rPr>
      </w:pPr>
      <w:r>
        <w:rPr>
          <w:i/>
          <w:color w:val="231F20"/>
          <w:sz w:val="26"/>
        </w:rPr>
        <w:t>Hỏi: </w:t>
      </w:r>
      <w:r>
        <w:rPr>
          <w:color w:val="231F20"/>
          <w:sz w:val="26"/>
        </w:rPr>
        <w:t>Thế nào là ý giới?</w:t>
      </w:r>
    </w:p>
    <w:p>
      <w:pPr>
        <w:pStyle w:val="BodyText"/>
        <w:spacing w:line="273" w:lineRule="auto" w:before="154"/>
        <w:ind w:left="393" w:right="109"/>
      </w:pPr>
      <w:r>
        <w:rPr>
          <w:i/>
          <w:color w:val="231F20"/>
        </w:rPr>
        <w:t>Đáp:</w:t>
      </w:r>
      <w:r>
        <w:rPr>
          <w:i/>
          <w:color w:val="231F20"/>
          <w:spacing w:val="-6"/>
        </w:rPr>
        <w:t> </w:t>
      </w:r>
      <w:r>
        <w:rPr>
          <w:color w:val="231F20"/>
        </w:rPr>
        <w:t>Nếu</w:t>
      </w:r>
      <w:r>
        <w:rPr>
          <w:color w:val="231F20"/>
          <w:spacing w:val="-5"/>
        </w:rPr>
        <w:t> </w:t>
      </w:r>
      <w:r>
        <w:rPr>
          <w:color w:val="231F20"/>
        </w:rPr>
        <w:t>ý</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pháp:</w:t>
      </w:r>
      <w:r>
        <w:rPr>
          <w:color w:val="231F20"/>
          <w:spacing w:val="-5"/>
        </w:rPr>
        <w:t> </w:t>
      </w:r>
      <w:r>
        <w:rPr>
          <w:color w:val="231F20"/>
        </w:rPr>
        <w:t>Đã</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nay</w:t>
      </w:r>
      <w:r>
        <w:rPr>
          <w:color w:val="231F20"/>
          <w:spacing w:val="-6"/>
        </w:rPr>
        <w:t> </w:t>
      </w:r>
      <w:r>
        <w:rPr>
          <w:color w:val="231F20"/>
        </w:rPr>
        <w:t>nhận</w:t>
      </w:r>
      <w:r>
        <w:rPr>
          <w:color w:val="231F20"/>
          <w:spacing w:val="-5"/>
        </w:rPr>
        <w:t> </w:t>
      </w:r>
      <w:r>
        <w:rPr>
          <w:color w:val="231F20"/>
        </w:rPr>
        <w:t>biết, sẽ nhận biết và ý của phần kia khác, thì đấy gọi là ý</w:t>
      </w:r>
      <w:r>
        <w:rPr>
          <w:color w:val="231F20"/>
          <w:spacing w:val="-2"/>
        </w:rPr>
        <w:t> </w:t>
      </w:r>
      <w:r>
        <w:rPr>
          <w:color w:val="231F20"/>
        </w:rPr>
        <w:t>giới.</w:t>
      </w:r>
    </w:p>
    <w:p>
      <w:pPr>
        <w:pStyle w:val="BodyText"/>
        <w:spacing w:line="273" w:lineRule="auto" w:before="112"/>
        <w:ind w:left="393" w:right="108"/>
      </w:pPr>
      <w:r>
        <w:rPr>
          <w:color w:val="231F20"/>
        </w:rPr>
        <w:t>Đã nhận biết là ý giới quá khứ. Nay đang nhận biết là ý giới hiện tại. Sẽ nhận biết là ý giới vị lai. Và ý giới của phần kia khác, nghĩa là vị lai tất không sinh ý giới. Không có ý giới của phần kia trong quá khứ, hiện tại. Như ý giới, thì ý thức giới cũng như thế.</w:t>
      </w:r>
    </w:p>
    <w:p>
      <w:pPr>
        <w:pStyle w:val="BodyText"/>
        <w:spacing w:before="110"/>
        <w:ind w:left="960" w:firstLine="0"/>
      </w:pPr>
      <w:r>
        <w:rPr>
          <w:i/>
          <w:color w:val="231F20"/>
        </w:rPr>
        <w:t>Hỏi: </w:t>
      </w:r>
      <w:r>
        <w:rPr>
          <w:color w:val="231F20"/>
        </w:rPr>
        <w:t>Vì sao không nói phần kia của năm thức giới?</w:t>
      </w:r>
    </w:p>
    <w:p>
      <w:pPr>
        <w:pStyle w:val="BodyText"/>
        <w:spacing w:line="273" w:lineRule="auto" w:before="154"/>
        <w:ind w:left="393" w:right="108"/>
      </w:pPr>
      <w:r>
        <w:rPr>
          <w:i/>
          <w:color w:val="231F20"/>
        </w:rPr>
        <w:t>Đáp: </w:t>
      </w:r>
      <w:r>
        <w:rPr>
          <w:color w:val="231F20"/>
        </w:rPr>
        <w:t>Tức nên nói nhưng không nói, nên biết là nghĩa này </w:t>
      </w:r>
      <w:r>
        <w:rPr>
          <w:color w:val="231F20"/>
          <w:spacing w:val="-4"/>
        </w:rPr>
        <w:t>nêu </w:t>
      </w:r>
      <w:r>
        <w:rPr>
          <w:color w:val="231F20"/>
        </w:rPr>
        <w:t>bày chưa trọn vẹn.</w:t>
      </w:r>
    </w:p>
    <w:p>
      <w:pPr>
        <w:pStyle w:val="BodyText"/>
        <w:spacing w:line="273" w:lineRule="auto" w:before="112"/>
        <w:ind w:left="393" w:right="108"/>
      </w:pPr>
      <w:r>
        <w:rPr>
          <w:color w:val="231F20"/>
        </w:rPr>
        <w:t>Lại nữa, năm thức do sinh khởi nên thành khác biệt. Phần kia là pháp không</w:t>
      </w:r>
      <w:r>
        <w:rPr>
          <w:color w:val="231F20"/>
          <w:spacing w:val="-1"/>
        </w:rPr>
        <w:t> </w:t>
      </w:r>
      <w:r>
        <w:rPr>
          <w:color w:val="231F20"/>
        </w:rPr>
        <w:t>sinh.</w:t>
      </w:r>
    </w:p>
    <w:p>
      <w:pPr>
        <w:pStyle w:val="BodyText"/>
        <w:spacing w:before="112"/>
        <w:ind w:left="960" w:firstLine="0"/>
      </w:pPr>
      <w:r>
        <w:rPr>
          <w:color w:val="231F20"/>
        </w:rPr>
        <w:t>Lại nữa, năm thức do đối tượng tạo tác nên thành khác biệt.</w:t>
      </w:r>
    </w:p>
    <w:p>
      <w:pPr>
        <w:pStyle w:val="BodyText"/>
        <w:spacing w:before="41"/>
        <w:ind w:left="393" w:firstLine="0"/>
      </w:pPr>
      <w:r>
        <w:rPr>
          <w:color w:val="231F20"/>
        </w:rPr>
        <w:t>Phần kia là không có đối tượng tạo tác.</w:t>
      </w:r>
    </w:p>
    <w:p>
      <w:pPr>
        <w:pStyle w:val="BodyText"/>
        <w:spacing w:line="273" w:lineRule="auto" w:before="154"/>
        <w:ind w:left="393" w:right="107"/>
      </w:pPr>
      <w:r>
        <w:rPr>
          <w:color w:val="231F20"/>
        </w:rPr>
        <w:t>Lại nữa, nếu nói phần kia của ý thức giới, nên biết là cũng nói tóm tắt về phần kia của năm thức giới.</w:t>
      </w:r>
    </w:p>
    <w:p>
      <w:pPr>
        <w:pStyle w:val="BodyText"/>
        <w:spacing w:before="112"/>
        <w:ind w:left="960" w:firstLine="0"/>
      </w:pPr>
      <w:r>
        <w:rPr>
          <w:i/>
          <w:color w:val="231F20"/>
        </w:rPr>
        <w:t>Hỏi: </w:t>
      </w:r>
      <w:r>
        <w:rPr>
          <w:color w:val="231F20"/>
        </w:rPr>
        <w:t>Thế nào là pháp giới?</w:t>
      </w:r>
    </w:p>
    <w:p>
      <w:pPr>
        <w:pStyle w:val="BodyText"/>
        <w:spacing w:line="273" w:lineRule="auto" w:before="154"/>
        <w:ind w:left="393" w:right="109"/>
      </w:pPr>
      <w:r>
        <w:rPr>
          <w:i/>
          <w:color w:val="231F20"/>
        </w:rPr>
        <w:t>Đáp: </w:t>
      </w:r>
      <w:r>
        <w:rPr>
          <w:color w:val="231F20"/>
        </w:rPr>
        <w:t>Đã được ý nhận biết, nay được ý nhận biết, sẽ được ý nhận biết. Đã được ý nhận biết là pháp quá khứ. Nay được ý nhận biết là pháp hiện tại. Sẽ được ý nhận biết là pháp vị lai.</w:t>
      </w:r>
    </w:p>
    <w:p>
      <w:pPr>
        <w:pStyle w:val="BodyText"/>
        <w:spacing w:before="111"/>
        <w:ind w:left="960" w:firstLine="0"/>
      </w:pPr>
      <w:r>
        <w:rPr>
          <w:i/>
          <w:color w:val="231F20"/>
        </w:rPr>
        <w:t>Hỏi: </w:t>
      </w:r>
      <w:r>
        <w:rPr>
          <w:color w:val="231F20"/>
        </w:rPr>
        <w:t>Vì sao không nói phần kia của pháp giới?</w:t>
      </w:r>
    </w:p>
    <w:p>
      <w:pPr>
        <w:pStyle w:val="BodyText"/>
        <w:spacing w:line="273" w:lineRule="auto" w:before="154"/>
        <w:ind w:left="393" w:right="107"/>
      </w:pPr>
      <w:r>
        <w:rPr>
          <w:i/>
          <w:color w:val="231F20"/>
        </w:rPr>
        <w:t>Đáp: </w:t>
      </w:r>
      <w:r>
        <w:rPr>
          <w:color w:val="231F20"/>
        </w:rPr>
        <w:t>Không có pháp giới của phần kia. Vì sao? Vì không có pháp</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4"/>
        </w:rPr>
        <w:t> </w:t>
      </w:r>
      <w:r>
        <w:rPr>
          <w:color w:val="231F20"/>
        </w:rPr>
        <w:t>cảnh</w:t>
      </w:r>
      <w:r>
        <w:rPr>
          <w:color w:val="231F20"/>
          <w:spacing w:val="-3"/>
        </w:rPr>
        <w:t> </w:t>
      </w:r>
      <w:r>
        <w:rPr>
          <w:color w:val="231F20"/>
        </w:rPr>
        <w:t>giới</w:t>
      </w:r>
      <w:r>
        <w:rPr>
          <w:color w:val="231F20"/>
          <w:spacing w:val="-4"/>
        </w:rPr>
        <w:t> </w:t>
      </w:r>
      <w:r>
        <w:rPr>
          <w:color w:val="231F20"/>
        </w:rPr>
        <w:t>của</w:t>
      </w:r>
      <w:r>
        <w:rPr>
          <w:color w:val="231F20"/>
          <w:spacing w:val="-3"/>
        </w:rPr>
        <w:t> </w:t>
      </w:r>
      <w:r>
        <w:rPr>
          <w:color w:val="231F20"/>
        </w:rPr>
        <w:t>ý.</w:t>
      </w:r>
      <w:r>
        <w:rPr>
          <w:color w:val="231F20"/>
          <w:spacing w:val="-3"/>
        </w:rPr>
        <w:t> </w:t>
      </w:r>
      <w:r>
        <w:rPr>
          <w:color w:val="231F20"/>
        </w:rPr>
        <w:t>Nếu</w:t>
      </w:r>
      <w:r>
        <w:rPr>
          <w:color w:val="231F20"/>
          <w:spacing w:val="-4"/>
        </w:rPr>
        <w:t> </w:t>
      </w:r>
      <w:r>
        <w:rPr>
          <w:color w:val="231F20"/>
        </w:rPr>
        <w:t>ý</w:t>
      </w:r>
      <w:r>
        <w:rPr>
          <w:color w:val="231F20"/>
          <w:spacing w:val="-3"/>
        </w:rPr>
        <w:t> </w:t>
      </w:r>
      <w:r>
        <w:rPr>
          <w:color w:val="231F20"/>
        </w:rPr>
        <w:t>giới</w:t>
      </w:r>
      <w:r>
        <w:rPr>
          <w:color w:val="231F20"/>
          <w:spacing w:val="-4"/>
        </w:rPr>
        <w:t> </w:t>
      </w:r>
      <w:r>
        <w:rPr>
          <w:color w:val="231F20"/>
        </w:rPr>
        <w:t>của</w:t>
      </w:r>
      <w:r>
        <w:rPr>
          <w:color w:val="231F20"/>
          <w:spacing w:val="-3"/>
        </w:rPr>
        <w:t> </w:t>
      </w:r>
      <w:r>
        <w:rPr>
          <w:color w:val="231F20"/>
        </w:rPr>
        <w:t>một</w:t>
      </w:r>
      <w:r>
        <w:rPr>
          <w:color w:val="231F20"/>
          <w:spacing w:val="-3"/>
        </w:rPr>
        <w:t> </w:t>
      </w:r>
      <w:r>
        <w:rPr>
          <w:color w:val="231F20"/>
        </w:rPr>
        <w:t>sát- na sinh khởi, trừ tự thể của nó và pháp tương ưng cùng sinh, thì tất cả pháp khác đều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 </w:t>
      </w:r>
      <w:r>
        <w:rPr>
          <w:color w:val="231F20"/>
        </w:rPr>
        <w:t>Mười sắc nhập cũng là cảnh giới của ý giới, vì sao nói là phần kia?</w:t>
      </w:r>
    </w:p>
    <w:p>
      <w:pPr>
        <w:pStyle w:val="BodyText"/>
        <w:spacing w:line="276" w:lineRule="auto" w:before="112"/>
        <w:ind w:right="387"/>
      </w:pPr>
      <w:r>
        <w:rPr>
          <w:i/>
          <w:color w:val="231F20"/>
        </w:rPr>
        <w:t>Đáp:</w:t>
      </w:r>
      <w:r>
        <w:rPr>
          <w:i/>
          <w:color w:val="231F20"/>
          <w:spacing w:val="-10"/>
        </w:rPr>
        <w:t> </w:t>
      </w:r>
      <w:r>
        <w:rPr>
          <w:color w:val="231F20"/>
        </w:rPr>
        <w:t>Vì</w:t>
      </w:r>
      <w:r>
        <w:rPr>
          <w:color w:val="231F20"/>
          <w:spacing w:val="-5"/>
        </w:rPr>
        <w:t> </w:t>
      </w:r>
      <w:r>
        <w:rPr>
          <w:color w:val="231F20"/>
        </w:rPr>
        <w:t>không</w:t>
      </w:r>
      <w:r>
        <w:rPr>
          <w:color w:val="231F20"/>
          <w:spacing w:val="-5"/>
        </w:rPr>
        <w:t> </w:t>
      </w:r>
      <w:r>
        <w:rPr>
          <w:color w:val="231F20"/>
        </w:rPr>
        <w:t>dùng</w:t>
      </w:r>
      <w:r>
        <w:rPr>
          <w:color w:val="231F20"/>
          <w:spacing w:val="-5"/>
        </w:rPr>
        <w:t> </w:t>
      </w:r>
      <w:r>
        <w:rPr>
          <w:color w:val="231F20"/>
        </w:rPr>
        <w:t>ý</w:t>
      </w:r>
      <w:r>
        <w:rPr>
          <w:color w:val="231F20"/>
          <w:spacing w:val="-4"/>
        </w:rPr>
        <w:t> </w:t>
      </w:r>
      <w:r>
        <w:rPr>
          <w:color w:val="231F20"/>
        </w:rPr>
        <w:t>giới</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4"/>
        </w:rPr>
        <w:t> </w:t>
      </w:r>
      <w:r>
        <w:rPr>
          <w:color w:val="231F20"/>
        </w:rPr>
        <w:t>tự</w:t>
      </w:r>
      <w:r>
        <w:rPr>
          <w:color w:val="231F20"/>
          <w:spacing w:val="-4"/>
        </w:rPr>
        <w:t> </w:t>
      </w:r>
      <w:r>
        <w:rPr>
          <w:color w:val="231F20"/>
        </w:rPr>
        <w:t>phần,</w:t>
      </w:r>
      <w:r>
        <w:rPr>
          <w:color w:val="231F20"/>
          <w:spacing w:val="-5"/>
        </w:rPr>
        <w:t> </w:t>
      </w:r>
      <w:r>
        <w:rPr>
          <w:color w:val="231F20"/>
        </w:rPr>
        <w:t>phần</w:t>
      </w:r>
      <w:r>
        <w:rPr>
          <w:color w:val="231F20"/>
          <w:spacing w:val="-5"/>
        </w:rPr>
        <w:t> </w:t>
      </w:r>
      <w:r>
        <w:rPr>
          <w:color w:val="231F20"/>
        </w:rPr>
        <w:t>kia.</w:t>
      </w:r>
      <w:r>
        <w:rPr>
          <w:color w:val="231F20"/>
          <w:spacing w:val="-5"/>
        </w:rPr>
        <w:t> </w:t>
      </w:r>
      <w:r>
        <w:rPr>
          <w:color w:val="231F20"/>
        </w:rPr>
        <w:t>Chính do mắt đối với sắc có tự phần, phần kia. Sắc đối với mắt có tự phần, phần kia, cho đến thân xúc cũng như thế. Nếu lấy ý giới để nói tự phần, phần kia thì mười hai nhập đều là tự phần, không có phần  kia. Vì sao? Vì đều là cảnh giới của ý. Do sự việc </w:t>
      </w:r>
      <w:r>
        <w:rPr>
          <w:color w:val="231F20"/>
          <w:spacing w:val="-3"/>
        </w:rPr>
        <w:t>này, </w:t>
      </w:r>
      <w:r>
        <w:rPr>
          <w:color w:val="231F20"/>
        </w:rPr>
        <w:t>nên nêu </w:t>
      </w:r>
      <w:r>
        <w:rPr>
          <w:color w:val="231F20"/>
          <w:spacing w:val="2"/>
        </w:rPr>
        <w:t>bày </w:t>
      </w:r>
      <w:r>
        <w:rPr>
          <w:color w:val="231F20"/>
        </w:rPr>
        <w:t>như</w:t>
      </w:r>
      <w:r>
        <w:rPr>
          <w:color w:val="231F20"/>
          <w:spacing w:val="5"/>
        </w:rPr>
        <w:t> </w:t>
      </w:r>
      <w:r>
        <w:rPr>
          <w:color w:val="231F20"/>
        </w:rPr>
        <w:t>thế.</w:t>
      </w:r>
    </w:p>
    <w:p>
      <w:pPr>
        <w:pStyle w:val="BodyText"/>
        <w:spacing w:line="276" w:lineRule="auto"/>
        <w:ind w:right="388"/>
      </w:pPr>
      <w:r>
        <w:rPr>
          <w:i/>
          <w:color w:val="231F20"/>
        </w:rPr>
        <w:t>Hỏi: </w:t>
      </w:r>
      <w:r>
        <w:rPr>
          <w:color w:val="231F20"/>
        </w:rPr>
        <w:t>Từng có pháp cùng sinh, hoặc là tự phần, hoặc là phần kia</w:t>
      </w:r>
      <w:r>
        <w:rPr>
          <w:color w:val="231F20"/>
          <w:spacing w:val="5"/>
        </w:rPr>
        <w:t> </w:t>
      </w:r>
      <w:r>
        <w:rPr>
          <w:color w:val="231F20"/>
          <w:spacing w:val="2"/>
        </w:rPr>
        <w:t>chăng?</w:t>
      </w:r>
    </w:p>
    <w:p>
      <w:pPr>
        <w:pStyle w:val="BodyText"/>
        <w:spacing w:line="276" w:lineRule="auto"/>
        <w:ind w:right="393"/>
      </w:pPr>
      <w:r>
        <w:rPr>
          <w:i/>
          <w:color w:val="231F20"/>
        </w:rPr>
        <w:t>Đáp: </w:t>
      </w:r>
      <w:r>
        <w:rPr>
          <w:color w:val="231F20"/>
        </w:rPr>
        <w:t>Có. Mười sắc nhập là phần kia. Sinh, lão, vô thường là tự phần. Vì sao? Vì sinh lão vô thường là thuộc về pháp giới. Trong pháp giới không có phần kia.</w:t>
      </w:r>
    </w:p>
    <w:p>
      <w:pPr>
        <w:pStyle w:val="BodyText"/>
        <w:spacing w:line="276" w:lineRule="auto"/>
        <w:ind w:right="390"/>
      </w:pPr>
      <w:r>
        <w:rPr>
          <w:i/>
          <w:color w:val="231F20"/>
        </w:rPr>
        <w:t>Hỏi: </w:t>
      </w:r>
      <w:r>
        <w:rPr>
          <w:color w:val="231F20"/>
        </w:rPr>
        <w:t>Từng có pháp tương ưng, cùng sinh, hoặc là tự phần</w:t>
      </w:r>
      <w:r>
        <w:rPr>
          <w:color w:val="231F20"/>
          <w:spacing w:val="-24"/>
        </w:rPr>
        <w:t> </w:t>
      </w:r>
      <w:r>
        <w:rPr>
          <w:color w:val="231F20"/>
        </w:rPr>
        <w:t>hoặc là phần kia chăng?</w:t>
      </w:r>
    </w:p>
    <w:p>
      <w:pPr>
        <w:pStyle w:val="BodyText"/>
        <w:spacing w:line="276" w:lineRule="auto"/>
        <w:ind w:right="391"/>
      </w:pPr>
      <w:r>
        <w:rPr>
          <w:i/>
          <w:color w:val="231F20"/>
        </w:rPr>
        <w:t>Đáp: </w:t>
      </w:r>
      <w:r>
        <w:rPr>
          <w:color w:val="231F20"/>
        </w:rPr>
        <w:t>Có. Vị lai tất không sinh ý giới là phần kia. Pháp tương ưng,</w:t>
      </w:r>
      <w:r>
        <w:rPr>
          <w:color w:val="231F20"/>
          <w:spacing w:val="-7"/>
        </w:rPr>
        <w:t> </w:t>
      </w:r>
      <w:r>
        <w:rPr>
          <w:color w:val="231F20"/>
        </w:rPr>
        <w:t>cùng</w:t>
      </w:r>
      <w:r>
        <w:rPr>
          <w:color w:val="231F20"/>
          <w:spacing w:val="-7"/>
        </w:rPr>
        <w:t> </w:t>
      </w:r>
      <w:r>
        <w:rPr>
          <w:color w:val="231F20"/>
        </w:rPr>
        <w:t>sinh</w:t>
      </w:r>
      <w:r>
        <w:rPr>
          <w:color w:val="231F20"/>
          <w:spacing w:val="-6"/>
        </w:rPr>
        <w:t> </w:t>
      </w:r>
      <w:r>
        <w:rPr>
          <w:color w:val="231F20"/>
        </w:rPr>
        <w:t>kia</w:t>
      </w:r>
      <w:r>
        <w:rPr>
          <w:color w:val="231F20"/>
          <w:spacing w:val="-7"/>
        </w:rPr>
        <w:t> </w:t>
      </w:r>
      <w:r>
        <w:rPr>
          <w:color w:val="231F20"/>
        </w:rPr>
        <w:t>xoay</w:t>
      </w:r>
      <w:r>
        <w:rPr>
          <w:color w:val="231F20"/>
          <w:spacing w:val="-6"/>
        </w:rPr>
        <w:t> </w:t>
      </w:r>
      <w:r>
        <w:rPr>
          <w:color w:val="231F20"/>
        </w:rPr>
        <w:t>chuyển</w:t>
      </w:r>
      <w:r>
        <w:rPr>
          <w:color w:val="231F20"/>
          <w:spacing w:val="-7"/>
        </w:rPr>
        <w:t> </w:t>
      </w:r>
      <w:r>
        <w:rPr>
          <w:color w:val="231F20"/>
        </w:rPr>
        <w:t>là</w:t>
      </w:r>
      <w:r>
        <w:rPr>
          <w:color w:val="231F20"/>
          <w:spacing w:val="-6"/>
        </w:rPr>
        <w:t> </w:t>
      </w:r>
      <w:r>
        <w:rPr>
          <w:color w:val="231F20"/>
        </w:rPr>
        <w:t>tự</w:t>
      </w:r>
      <w:r>
        <w:rPr>
          <w:color w:val="231F20"/>
          <w:spacing w:val="-7"/>
        </w:rPr>
        <w:t> </w:t>
      </w:r>
      <w:r>
        <w:rPr>
          <w:color w:val="231F20"/>
        </w:rPr>
        <w:t>phần.</w:t>
      </w:r>
      <w:r>
        <w:rPr>
          <w:color w:val="231F20"/>
          <w:spacing w:val="-11"/>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6"/>
        </w:rPr>
        <w:t> </w:t>
      </w:r>
      <w:r>
        <w:rPr>
          <w:color w:val="231F20"/>
        </w:rPr>
        <w:t>thuộc</w:t>
      </w:r>
      <w:r>
        <w:rPr>
          <w:color w:val="231F20"/>
          <w:spacing w:val="-7"/>
        </w:rPr>
        <w:t> </w:t>
      </w:r>
      <w:r>
        <w:rPr>
          <w:color w:val="231F20"/>
        </w:rPr>
        <w:t>về</w:t>
      </w:r>
      <w:r>
        <w:rPr>
          <w:color w:val="231F20"/>
          <w:spacing w:val="-6"/>
        </w:rPr>
        <w:t> </w:t>
      </w:r>
      <w:r>
        <w:rPr>
          <w:color w:val="231F20"/>
        </w:rPr>
        <w:t>pháp giới. Trong pháp giới không có phần</w:t>
      </w:r>
      <w:r>
        <w:rPr>
          <w:color w:val="231F20"/>
          <w:spacing w:val="-7"/>
        </w:rPr>
        <w:t> </w:t>
      </w:r>
      <w:r>
        <w:rPr>
          <w:color w:val="231F20"/>
        </w:rPr>
        <w:t>kia.</w:t>
      </w:r>
    </w:p>
    <w:p>
      <w:pPr>
        <w:pStyle w:val="BodyText"/>
        <w:spacing w:line="276" w:lineRule="auto"/>
        <w:ind w:right="390"/>
      </w:pPr>
      <w:r>
        <w:rPr>
          <w:i/>
          <w:color w:val="231F20"/>
        </w:rPr>
        <w:t>Hỏi: </w:t>
      </w:r>
      <w:r>
        <w:rPr>
          <w:color w:val="231F20"/>
        </w:rPr>
        <w:t>Từng có do vi trần của một nhãn giới tạo ra đối tượng nương</w:t>
      </w:r>
      <w:r>
        <w:rPr>
          <w:color w:val="231F20"/>
          <w:spacing w:val="-9"/>
        </w:rPr>
        <w:t> </w:t>
      </w:r>
      <w:r>
        <w:rPr>
          <w:color w:val="231F20"/>
        </w:rPr>
        <w:t>dựa,</w:t>
      </w:r>
      <w:r>
        <w:rPr>
          <w:color w:val="231F20"/>
          <w:spacing w:val="-8"/>
        </w:rPr>
        <w:t> </w:t>
      </w:r>
      <w:r>
        <w:rPr>
          <w:color w:val="231F20"/>
        </w:rPr>
        <w:t>vi</w:t>
      </w:r>
      <w:r>
        <w:rPr>
          <w:color w:val="231F20"/>
          <w:spacing w:val="-8"/>
        </w:rPr>
        <w:t> </w:t>
      </w:r>
      <w:r>
        <w:rPr>
          <w:color w:val="231F20"/>
        </w:rPr>
        <w:t>trần</w:t>
      </w:r>
      <w:r>
        <w:rPr>
          <w:color w:val="231F20"/>
          <w:spacing w:val="-9"/>
        </w:rPr>
        <w:t> </w:t>
      </w:r>
      <w:r>
        <w:rPr>
          <w:color w:val="231F20"/>
        </w:rPr>
        <w:t>của</w:t>
      </w:r>
      <w:r>
        <w:rPr>
          <w:color w:val="231F20"/>
          <w:spacing w:val="-8"/>
        </w:rPr>
        <w:t> </w:t>
      </w:r>
      <w:r>
        <w:rPr>
          <w:color w:val="231F20"/>
        </w:rPr>
        <w:t>một</w:t>
      </w:r>
      <w:r>
        <w:rPr>
          <w:color w:val="231F20"/>
          <w:spacing w:val="-8"/>
        </w:rPr>
        <w:t> </w:t>
      </w:r>
      <w:r>
        <w:rPr>
          <w:color w:val="231F20"/>
        </w:rPr>
        <w:t>sắc</w:t>
      </w:r>
      <w:r>
        <w:rPr>
          <w:color w:val="231F20"/>
          <w:spacing w:val="-9"/>
        </w:rPr>
        <w:t> </w:t>
      </w:r>
      <w:r>
        <w:rPr>
          <w:color w:val="231F20"/>
        </w:rPr>
        <w:t>giới</w:t>
      </w:r>
      <w:r>
        <w:rPr>
          <w:color w:val="231F20"/>
          <w:spacing w:val="-8"/>
        </w:rPr>
        <w:t> </w:t>
      </w:r>
      <w:r>
        <w:rPr>
          <w:color w:val="231F20"/>
        </w:rPr>
        <w:t>tạo</w:t>
      </w:r>
      <w:r>
        <w:rPr>
          <w:color w:val="231F20"/>
          <w:spacing w:val="-8"/>
        </w:rPr>
        <w:t> </w:t>
      </w:r>
      <w:r>
        <w:rPr>
          <w:color w:val="231F20"/>
        </w:rPr>
        <w:t>ra</w:t>
      </w:r>
      <w:r>
        <w:rPr>
          <w:color w:val="231F20"/>
          <w:spacing w:val="-9"/>
        </w:rPr>
        <w:t> </w:t>
      </w:r>
      <w:r>
        <w:rPr>
          <w:color w:val="231F20"/>
        </w:rPr>
        <w:t>cảnh</w:t>
      </w:r>
      <w:r>
        <w:rPr>
          <w:color w:val="231F20"/>
          <w:spacing w:val="-8"/>
        </w:rPr>
        <w:t> </w:t>
      </w:r>
      <w:r>
        <w:rPr>
          <w:color w:val="231F20"/>
        </w:rPr>
        <w:t>giới,</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sinh</w:t>
      </w:r>
      <w:r>
        <w:rPr>
          <w:color w:val="231F20"/>
          <w:spacing w:val="-8"/>
        </w:rPr>
        <w:t> </w:t>
      </w:r>
      <w:r>
        <w:rPr>
          <w:color w:val="231F20"/>
        </w:rPr>
        <w:t>nhãn thức chăng?</w:t>
      </w:r>
    </w:p>
    <w:p>
      <w:pPr>
        <w:pStyle w:val="BodyText"/>
        <w:spacing w:line="276" w:lineRule="auto" w:before="113"/>
        <w:ind w:right="391"/>
      </w:pPr>
      <w:r>
        <w:rPr>
          <w:i/>
          <w:color w:val="231F20"/>
        </w:rPr>
        <w:t>Đáp: </w:t>
      </w:r>
      <w:r>
        <w:rPr>
          <w:color w:val="231F20"/>
        </w:rPr>
        <w:t>Không sinh. Vì sao? Vì năm thức thân dựa vào tích tụ, duyên nơi tích tụ. Dựa vào tụ hợp duyên nơi tụ hợp. Nhãn thức dựa vào tự giới, duyên nơi tự giới, tha giới. Nhĩ thức cũng như thế. </w:t>
      </w:r>
      <w:r>
        <w:rPr>
          <w:color w:val="231F20"/>
          <w:spacing w:val="-11"/>
        </w:rPr>
        <w:t>Ý </w:t>
      </w:r>
      <w:r>
        <w:rPr>
          <w:color w:val="231F20"/>
        </w:rPr>
        <w:t>thức</w:t>
      </w:r>
      <w:r>
        <w:rPr>
          <w:color w:val="231F20"/>
          <w:spacing w:val="-10"/>
        </w:rPr>
        <w:t> </w:t>
      </w:r>
      <w:r>
        <w:rPr>
          <w:color w:val="231F20"/>
        </w:rPr>
        <w:t>dựa</w:t>
      </w:r>
      <w:r>
        <w:rPr>
          <w:color w:val="231F20"/>
          <w:spacing w:val="-10"/>
        </w:rPr>
        <w:t> </w:t>
      </w:r>
      <w:r>
        <w:rPr>
          <w:color w:val="231F20"/>
        </w:rPr>
        <w:t>nơi</w:t>
      </w:r>
      <w:r>
        <w:rPr>
          <w:color w:val="231F20"/>
          <w:spacing w:val="-10"/>
        </w:rPr>
        <w:t> </w:t>
      </w:r>
      <w:r>
        <w:rPr>
          <w:color w:val="231F20"/>
        </w:rPr>
        <w:t>tự</w:t>
      </w:r>
      <w:r>
        <w:rPr>
          <w:color w:val="231F20"/>
          <w:spacing w:val="-10"/>
        </w:rPr>
        <w:t> </w:t>
      </w:r>
      <w:r>
        <w:rPr>
          <w:color w:val="231F20"/>
        </w:rPr>
        <w:t>giới,</w:t>
      </w:r>
      <w:r>
        <w:rPr>
          <w:color w:val="231F20"/>
          <w:spacing w:val="-10"/>
        </w:rPr>
        <w:t> </w:t>
      </w:r>
      <w:r>
        <w:rPr>
          <w:color w:val="231F20"/>
        </w:rPr>
        <w:t>tha</w:t>
      </w:r>
      <w:r>
        <w:rPr>
          <w:color w:val="231F20"/>
          <w:spacing w:val="-10"/>
        </w:rPr>
        <w:t> </w:t>
      </w:r>
      <w:r>
        <w:rPr>
          <w:color w:val="231F20"/>
        </w:rPr>
        <w:t>giới,</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tự</w:t>
      </w:r>
      <w:r>
        <w:rPr>
          <w:color w:val="231F20"/>
          <w:spacing w:val="-10"/>
        </w:rPr>
        <w:t> </w:t>
      </w:r>
      <w:r>
        <w:rPr>
          <w:color w:val="231F20"/>
        </w:rPr>
        <w:t>giới,</w:t>
      </w:r>
      <w:r>
        <w:rPr>
          <w:color w:val="231F20"/>
          <w:spacing w:val="-10"/>
        </w:rPr>
        <w:t> </w:t>
      </w:r>
      <w:r>
        <w:rPr>
          <w:color w:val="231F20"/>
        </w:rPr>
        <w:t>tha</w:t>
      </w:r>
      <w:r>
        <w:rPr>
          <w:color w:val="231F20"/>
          <w:spacing w:val="-10"/>
        </w:rPr>
        <w:t> </w:t>
      </w:r>
      <w:r>
        <w:rPr>
          <w:color w:val="231F20"/>
        </w:rPr>
        <w:t>giới.</w:t>
      </w:r>
      <w:r>
        <w:rPr>
          <w:color w:val="231F20"/>
          <w:spacing w:val="-10"/>
        </w:rPr>
        <w:t> </w:t>
      </w:r>
      <w:r>
        <w:rPr>
          <w:color w:val="231F20"/>
        </w:rPr>
        <w:t>Ba</w:t>
      </w:r>
      <w:r>
        <w:rPr>
          <w:color w:val="231F20"/>
          <w:spacing w:val="-10"/>
        </w:rPr>
        <w:t> </w:t>
      </w:r>
      <w:r>
        <w:rPr>
          <w:color w:val="231F20"/>
        </w:rPr>
        <w:t>thức</w:t>
      </w:r>
      <w:r>
        <w:rPr>
          <w:color w:val="231F20"/>
          <w:spacing w:val="-10"/>
        </w:rPr>
        <w:t> </w:t>
      </w:r>
      <w:r>
        <w:rPr>
          <w:color w:val="231F20"/>
        </w:rPr>
        <w:t>còn lại dựa vào tự giới, duyên nơi tự giới.</w:t>
      </w:r>
    </w:p>
    <w:p>
      <w:pPr>
        <w:pStyle w:val="BodyText"/>
        <w:spacing w:line="276" w:lineRule="auto" w:before="115"/>
        <w:ind w:right="391"/>
      </w:pPr>
      <w:r>
        <w:rPr>
          <w:color w:val="231F20"/>
        </w:rPr>
        <w:t>Lại nữa, nhãn thức dựa vào mình, duyên nơi mình, duyên nơi người khác. Nhĩ thức cũng như vậy. Ý thức dựa vào mình, dựa vào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người khác, duyên nơi mình, duyên nơi người khác. Ba thức còn lại dựa vào mình, duyên nơi mình.</w:t>
      </w:r>
    </w:p>
    <w:p>
      <w:pPr>
        <w:pStyle w:val="BodyText"/>
        <w:spacing w:before="112"/>
        <w:ind w:left="960" w:firstLine="0"/>
      </w:pPr>
      <w:r>
        <w:rPr>
          <w:color w:val="231F20"/>
        </w:rPr>
        <w:t>Ở đây nói tự (mình), tha (người khác), là tự, tha của giới.</w:t>
      </w:r>
    </w:p>
    <w:p>
      <w:pPr>
        <w:pStyle w:val="BodyText"/>
        <w:spacing w:line="273" w:lineRule="auto" w:before="154"/>
        <w:ind w:left="393" w:right="108"/>
      </w:pPr>
      <w:r>
        <w:rPr>
          <w:color w:val="231F20"/>
        </w:rPr>
        <w:t>Lại nữa, nhãn thức dựa vào gần, duyên nơi gần, duyên nơi </w:t>
      </w:r>
      <w:r>
        <w:rPr>
          <w:color w:val="231F20"/>
          <w:spacing w:val="-5"/>
        </w:rPr>
        <w:t>xa. </w:t>
      </w:r>
      <w:r>
        <w:rPr>
          <w:color w:val="231F20"/>
        </w:rPr>
        <w:t>Nhĩ thức cũng như </w:t>
      </w:r>
      <w:r>
        <w:rPr>
          <w:color w:val="231F20"/>
          <w:spacing w:val="-5"/>
        </w:rPr>
        <w:t>vậy. </w:t>
      </w:r>
      <w:r>
        <w:rPr>
          <w:color w:val="231F20"/>
        </w:rPr>
        <w:t>Ý thức dựa vào gần, dựa vào xa, duyên </w:t>
      </w:r>
      <w:r>
        <w:rPr>
          <w:color w:val="231F20"/>
          <w:spacing w:val="-4"/>
        </w:rPr>
        <w:t>nơi </w:t>
      </w:r>
      <w:r>
        <w:rPr>
          <w:color w:val="231F20"/>
        </w:rPr>
        <w:t>gần, duyên nơi xa. Ba thức còn lại dựa vào gần, duyên nơi gần. Vì sao?</w:t>
      </w:r>
      <w:r>
        <w:rPr>
          <w:color w:val="231F20"/>
          <w:spacing w:val="-16"/>
        </w:rPr>
        <w:t> </w:t>
      </w:r>
      <w:r>
        <w:rPr>
          <w:color w:val="231F20"/>
        </w:rPr>
        <w:t>Vì</w:t>
      </w:r>
      <w:r>
        <w:rPr>
          <w:color w:val="231F20"/>
          <w:spacing w:val="-11"/>
        </w:rPr>
        <w:t> </w:t>
      </w:r>
      <w:r>
        <w:rPr>
          <w:color w:val="231F20"/>
        </w:rPr>
        <w:t>căn</w:t>
      </w:r>
      <w:r>
        <w:rPr>
          <w:color w:val="231F20"/>
          <w:spacing w:val="-10"/>
        </w:rPr>
        <w:t> </w:t>
      </w:r>
      <w:r>
        <w:rPr>
          <w:color w:val="231F20"/>
        </w:rPr>
        <w:t>và</w:t>
      </w:r>
      <w:r>
        <w:rPr>
          <w:color w:val="231F20"/>
          <w:spacing w:val="-11"/>
        </w:rPr>
        <w:t> </w:t>
      </w:r>
      <w:r>
        <w:rPr>
          <w:color w:val="231F20"/>
        </w:rPr>
        <w:t>cảnh</w:t>
      </w:r>
      <w:r>
        <w:rPr>
          <w:color w:val="231F20"/>
          <w:spacing w:val="-11"/>
        </w:rPr>
        <w:t> </w:t>
      </w:r>
      <w:r>
        <w:rPr>
          <w:color w:val="231F20"/>
        </w:rPr>
        <w:t>giới</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gián</w:t>
      </w:r>
      <w:r>
        <w:rPr>
          <w:color w:val="231F20"/>
          <w:spacing w:val="-11"/>
        </w:rPr>
        <w:t> </w:t>
      </w:r>
      <w:r>
        <w:rPr>
          <w:color w:val="231F20"/>
        </w:rPr>
        <w:t>cách</w:t>
      </w:r>
      <w:r>
        <w:rPr>
          <w:color w:val="231F20"/>
          <w:spacing w:val="-11"/>
        </w:rPr>
        <w:t> </w:t>
      </w:r>
      <w:r>
        <w:rPr>
          <w:color w:val="231F20"/>
        </w:rPr>
        <w:t>nên</w:t>
      </w:r>
      <w:r>
        <w:rPr>
          <w:color w:val="231F20"/>
          <w:spacing w:val="-10"/>
        </w:rPr>
        <w:t> </w:t>
      </w:r>
      <w:r>
        <w:rPr>
          <w:color w:val="231F20"/>
        </w:rPr>
        <w:t>thức</w:t>
      </w:r>
      <w:r>
        <w:rPr>
          <w:color w:val="231F20"/>
          <w:spacing w:val="-11"/>
        </w:rPr>
        <w:t> </w:t>
      </w:r>
      <w:r>
        <w:rPr>
          <w:color w:val="231F20"/>
        </w:rPr>
        <w:t>mới</w:t>
      </w:r>
      <w:r>
        <w:rPr>
          <w:color w:val="231F20"/>
          <w:spacing w:val="-11"/>
        </w:rPr>
        <w:t> </w:t>
      </w:r>
      <w:r>
        <w:rPr>
          <w:color w:val="231F20"/>
        </w:rPr>
        <w:t>được</w:t>
      </w:r>
      <w:r>
        <w:rPr>
          <w:color w:val="231F20"/>
          <w:spacing w:val="-10"/>
        </w:rPr>
        <w:t> </w:t>
      </w:r>
      <w:r>
        <w:rPr>
          <w:color w:val="231F20"/>
        </w:rPr>
        <w:t>sinh. Ngoài ra nói rộng như nơi Kiền Độ</w:t>
      </w:r>
      <w:r>
        <w:rPr>
          <w:color w:val="231F20"/>
          <w:spacing w:val="-9"/>
        </w:rPr>
        <w:t> </w:t>
      </w:r>
      <w:r>
        <w:rPr>
          <w:color w:val="231F20"/>
        </w:rPr>
        <w:t>Tạp.</w:t>
      </w:r>
    </w:p>
    <w:p>
      <w:pPr>
        <w:pStyle w:val="BodyText"/>
        <w:spacing w:line="273" w:lineRule="auto" w:before="109"/>
        <w:ind w:left="393" w:right="108"/>
      </w:pPr>
      <w:r>
        <w:rPr>
          <w:i/>
          <w:color w:val="231F20"/>
        </w:rPr>
        <w:t>Hỏi:</w:t>
      </w:r>
      <w:r>
        <w:rPr>
          <w:i/>
          <w:color w:val="231F20"/>
          <w:spacing w:val="-12"/>
        </w:rPr>
        <w:t> </w:t>
      </w:r>
      <w:r>
        <w:rPr>
          <w:color w:val="231F20"/>
        </w:rPr>
        <w:t>Nếu</w:t>
      </w:r>
      <w:r>
        <w:rPr>
          <w:color w:val="231F20"/>
          <w:spacing w:val="-12"/>
        </w:rPr>
        <w:t> </w:t>
      </w:r>
      <w:r>
        <w:rPr>
          <w:color w:val="231F20"/>
        </w:rPr>
        <w:t>mắt</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pháp</w:t>
      </w:r>
      <w:r>
        <w:rPr>
          <w:color w:val="231F20"/>
          <w:spacing w:val="-11"/>
        </w:rPr>
        <w:t> </w:t>
      </w:r>
      <w:r>
        <w:rPr>
          <w:color w:val="231F20"/>
        </w:rPr>
        <w:t>kia,</w:t>
      </w:r>
      <w:r>
        <w:rPr>
          <w:color w:val="231F20"/>
          <w:spacing w:val="-12"/>
        </w:rPr>
        <w:t> </w:t>
      </w:r>
      <w:r>
        <w:rPr>
          <w:color w:val="231F20"/>
        </w:rPr>
        <w:t>sắc</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pháp</w:t>
      </w:r>
      <w:r>
        <w:rPr>
          <w:color w:val="231F20"/>
          <w:spacing w:val="-11"/>
        </w:rPr>
        <w:t> </w:t>
      </w:r>
      <w:r>
        <w:rPr>
          <w:color w:val="231F20"/>
        </w:rPr>
        <w:t>kia,</w:t>
      </w:r>
      <w:r>
        <w:rPr>
          <w:color w:val="231F20"/>
          <w:spacing w:val="-12"/>
        </w:rPr>
        <w:t> </w:t>
      </w:r>
      <w:r>
        <w:rPr>
          <w:color w:val="231F20"/>
        </w:rPr>
        <w:t>tức</w:t>
      </w:r>
      <w:r>
        <w:rPr>
          <w:color w:val="231F20"/>
          <w:spacing w:val="-12"/>
        </w:rPr>
        <w:t> </w:t>
      </w:r>
      <w:r>
        <w:rPr>
          <w:color w:val="231F20"/>
        </w:rPr>
        <w:t>sinh thức hệ thuộc pháp kia, cũng sinh thức hệ thuộc pháp khác</w:t>
      </w:r>
      <w:r>
        <w:rPr>
          <w:color w:val="231F20"/>
          <w:spacing w:val="-4"/>
        </w:rPr>
        <w:t> </w:t>
      </w:r>
      <w:r>
        <w:rPr>
          <w:color w:val="231F20"/>
        </w:rPr>
        <w:t>chăng?</w:t>
      </w:r>
    </w:p>
    <w:p>
      <w:pPr>
        <w:pStyle w:val="BodyText"/>
        <w:spacing w:line="273" w:lineRule="auto" w:before="112"/>
        <w:ind w:left="393" w:right="108"/>
      </w:pPr>
      <w:r>
        <w:rPr>
          <w:i/>
          <w:color w:val="231F20"/>
        </w:rPr>
        <w:t>Đáp: </w:t>
      </w:r>
      <w:r>
        <w:rPr>
          <w:color w:val="231F20"/>
        </w:rPr>
        <w:t>Hoặc tức sinh thức hệ thuộc pháp kia, cũng sinh thức hệ thuộc pháp khác.</w:t>
      </w:r>
    </w:p>
    <w:p>
      <w:pPr>
        <w:pStyle w:val="BodyText"/>
        <w:spacing w:line="273" w:lineRule="auto" w:before="112"/>
        <w:ind w:left="393" w:right="106"/>
      </w:pPr>
      <w:r>
        <w:rPr>
          <w:color w:val="231F20"/>
        </w:rPr>
        <w:t>Tức sinh thức hệ thuộc pháp kia: Là sinh nơi cõi dục, mắt của cõi</w:t>
      </w:r>
      <w:r>
        <w:rPr>
          <w:color w:val="231F20"/>
          <w:spacing w:val="-4"/>
        </w:rPr>
        <w:t> </w:t>
      </w:r>
      <w:r>
        <w:rPr>
          <w:color w:val="231F20"/>
        </w:rPr>
        <w:t>dục,</w:t>
      </w:r>
      <w:r>
        <w:rPr>
          <w:color w:val="231F20"/>
          <w:spacing w:val="-4"/>
        </w:rPr>
        <w:t> </w:t>
      </w:r>
      <w:r>
        <w:rPr>
          <w:color w:val="231F20"/>
        </w:rPr>
        <w:t>thấy</w:t>
      </w:r>
      <w:r>
        <w:rPr>
          <w:color w:val="231F20"/>
          <w:spacing w:val="-3"/>
        </w:rPr>
        <w:t> </w:t>
      </w:r>
      <w:r>
        <w:rPr>
          <w:color w:val="231F20"/>
        </w:rPr>
        <w:t>sắc</w:t>
      </w:r>
      <w:r>
        <w:rPr>
          <w:color w:val="231F20"/>
          <w:spacing w:val="-4"/>
        </w:rPr>
        <w:t> </w:t>
      </w:r>
      <w:r>
        <w:rPr>
          <w:color w:val="231F20"/>
        </w:rPr>
        <w:t>của</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thức</w:t>
      </w:r>
      <w:r>
        <w:rPr>
          <w:color w:val="231F20"/>
          <w:spacing w:val="-4"/>
        </w:rPr>
        <w:t> </w:t>
      </w:r>
      <w:r>
        <w:rPr>
          <w:color w:val="231F20"/>
        </w:rPr>
        <w:t>hệ</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Sinh</w:t>
      </w:r>
      <w:r>
        <w:rPr>
          <w:color w:val="231F20"/>
          <w:spacing w:val="-3"/>
        </w:rPr>
        <w:t> </w:t>
      </w:r>
      <w:r>
        <w:rPr>
          <w:color w:val="231F20"/>
        </w:rPr>
        <w:t>nơi cõi</w:t>
      </w:r>
      <w:r>
        <w:rPr>
          <w:color w:val="231F20"/>
          <w:spacing w:val="-13"/>
        </w:rPr>
        <w:t> </w:t>
      </w:r>
      <w:r>
        <w:rPr>
          <w:color w:val="231F20"/>
        </w:rPr>
        <w:t>dục,</w:t>
      </w:r>
      <w:r>
        <w:rPr>
          <w:color w:val="231F20"/>
          <w:spacing w:val="-12"/>
        </w:rPr>
        <w:t> </w:t>
      </w:r>
      <w:r>
        <w:rPr>
          <w:color w:val="231F20"/>
        </w:rPr>
        <w:t>mắt</w:t>
      </w:r>
      <w:r>
        <w:rPr>
          <w:color w:val="231F20"/>
          <w:spacing w:val="-13"/>
        </w:rPr>
        <w:t> </w:t>
      </w:r>
      <w:r>
        <w:rPr>
          <w:color w:val="231F20"/>
        </w:rPr>
        <w:t>của</w:t>
      </w:r>
      <w:r>
        <w:rPr>
          <w:color w:val="231F20"/>
          <w:spacing w:val="-12"/>
        </w:rPr>
        <w:t> </w:t>
      </w:r>
      <w:r>
        <w:rPr>
          <w:color w:val="231F20"/>
        </w:rPr>
        <w:t>thiền</w:t>
      </w:r>
      <w:r>
        <w:rPr>
          <w:color w:val="231F20"/>
          <w:spacing w:val="-12"/>
        </w:rPr>
        <w:t> </w:t>
      </w:r>
      <w:r>
        <w:rPr>
          <w:color w:val="231F20"/>
        </w:rPr>
        <w:t>thứ</w:t>
      </w:r>
      <w:r>
        <w:rPr>
          <w:color w:val="231F20"/>
          <w:spacing w:val="-13"/>
        </w:rPr>
        <w:t> </w:t>
      </w:r>
      <w:r>
        <w:rPr>
          <w:color w:val="231F20"/>
        </w:rPr>
        <w:t>nhất,</w:t>
      </w:r>
      <w:r>
        <w:rPr>
          <w:color w:val="231F20"/>
          <w:spacing w:val="-12"/>
        </w:rPr>
        <w:t> </w:t>
      </w:r>
      <w:r>
        <w:rPr>
          <w:color w:val="231F20"/>
        </w:rPr>
        <w:t>thấy</w:t>
      </w:r>
      <w:r>
        <w:rPr>
          <w:color w:val="231F20"/>
          <w:spacing w:val="-12"/>
        </w:rPr>
        <w:t> </w:t>
      </w:r>
      <w:r>
        <w:rPr>
          <w:color w:val="231F20"/>
        </w:rPr>
        <w:t>sắc</w:t>
      </w:r>
      <w:r>
        <w:rPr>
          <w:color w:val="231F20"/>
          <w:spacing w:val="-13"/>
        </w:rPr>
        <w:t> </w:t>
      </w:r>
      <w:r>
        <w:rPr>
          <w:color w:val="231F20"/>
        </w:rPr>
        <w:t>của</w:t>
      </w:r>
      <w:r>
        <w:rPr>
          <w:color w:val="231F20"/>
          <w:spacing w:val="-12"/>
        </w:rPr>
        <w:t> </w:t>
      </w:r>
      <w:r>
        <w:rPr>
          <w:color w:val="231F20"/>
        </w:rPr>
        <w:t>thiền</w:t>
      </w:r>
      <w:r>
        <w:rPr>
          <w:color w:val="231F20"/>
          <w:spacing w:val="-12"/>
        </w:rPr>
        <w:t> </w:t>
      </w:r>
      <w:r>
        <w:rPr>
          <w:color w:val="231F20"/>
        </w:rPr>
        <w:t>thứ</w:t>
      </w:r>
      <w:r>
        <w:rPr>
          <w:color w:val="231F20"/>
          <w:spacing w:val="-13"/>
        </w:rPr>
        <w:t> </w:t>
      </w:r>
      <w:r>
        <w:rPr>
          <w:color w:val="231F20"/>
        </w:rPr>
        <w:t>nhất,</w:t>
      </w:r>
      <w:r>
        <w:rPr>
          <w:color w:val="231F20"/>
          <w:spacing w:val="-12"/>
        </w:rPr>
        <w:t> </w:t>
      </w:r>
      <w:r>
        <w:rPr>
          <w:color w:val="231F20"/>
        </w:rPr>
        <w:t>sinh</w:t>
      </w:r>
      <w:r>
        <w:rPr>
          <w:color w:val="231F20"/>
          <w:spacing w:val="-12"/>
        </w:rPr>
        <w:t> </w:t>
      </w:r>
      <w:r>
        <w:rPr>
          <w:color w:val="231F20"/>
        </w:rPr>
        <w:t>nhãn thức của thiền thứ nhất. Sinh nơi thiền thứ nhất, mắt của thiền thứ nhất, thấy sắc của thiền thứ nhất, sinh nhãn thức của thiền thứ nhất. Đây gọi là tức sinh thức hệ thuộc pháp</w:t>
      </w:r>
      <w:r>
        <w:rPr>
          <w:color w:val="231F20"/>
          <w:spacing w:val="-3"/>
        </w:rPr>
        <w:t> </w:t>
      </w:r>
      <w:r>
        <w:rPr>
          <w:color w:val="231F20"/>
        </w:rPr>
        <w:t>kia.</w:t>
      </w:r>
    </w:p>
    <w:p>
      <w:pPr>
        <w:pStyle w:val="BodyText"/>
        <w:spacing w:line="273" w:lineRule="auto" w:before="108"/>
        <w:ind w:left="393" w:right="106"/>
      </w:pPr>
      <w:r>
        <w:rPr>
          <w:color w:val="231F20"/>
        </w:rPr>
        <w:t>Sinh thức hệ thuộc pháp khác: Là sinh nơi cõi dục, dùng mắt của</w:t>
      </w:r>
      <w:r>
        <w:rPr>
          <w:color w:val="231F20"/>
          <w:spacing w:val="-8"/>
        </w:rPr>
        <w:t> </w:t>
      </w:r>
      <w:r>
        <w:rPr>
          <w:color w:val="231F20"/>
        </w:rPr>
        <w:t>thiền</w:t>
      </w:r>
      <w:r>
        <w:rPr>
          <w:color w:val="231F20"/>
          <w:spacing w:val="-7"/>
        </w:rPr>
        <w:t> </w:t>
      </w:r>
      <w:r>
        <w:rPr>
          <w:color w:val="231F20"/>
        </w:rPr>
        <w:t>thứ</w:t>
      </w:r>
      <w:r>
        <w:rPr>
          <w:color w:val="231F20"/>
          <w:spacing w:val="-8"/>
        </w:rPr>
        <w:t> </w:t>
      </w:r>
      <w:r>
        <w:rPr>
          <w:color w:val="231F20"/>
        </w:rPr>
        <w:t>nhất,</w:t>
      </w:r>
      <w:r>
        <w:rPr>
          <w:color w:val="231F20"/>
          <w:spacing w:val="-7"/>
        </w:rPr>
        <w:t> </w:t>
      </w:r>
      <w:r>
        <w:rPr>
          <w:color w:val="231F20"/>
        </w:rPr>
        <w:t>thấy</w:t>
      </w:r>
      <w:r>
        <w:rPr>
          <w:color w:val="231F20"/>
          <w:spacing w:val="-7"/>
        </w:rPr>
        <w:t> </w:t>
      </w:r>
      <w:r>
        <w:rPr>
          <w:color w:val="231F20"/>
        </w:rPr>
        <w:t>sắc</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sinh</w:t>
      </w:r>
      <w:r>
        <w:rPr>
          <w:color w:val="231F20"/>
          <w:spacing w:val="-7"/>
        </w:rPr>
        <w:t> </w:t>
      </w:r>
      <w:r>
        <w:rPr>
          <w:color w:val="231F20"/>
        </w:rPr>
        <w:t>thức</w:t>
      </w:r>
      <w:r>
        <w:rPr>
          <w:color w:val="231F20"/>
          <w:spacing w:val="-7"/>
        </w:rPr>
        <w:t> </w:t>
      </w:r>
      <w:r>
        <w:rPr>
          <w:color w:val="231F20"/>
        </w:rPr>
        <w:t>của</w:t>
      </w:r>
      <w:r>
        <w:rPr>
          <w:color w:val="231F20"/>
          <w:spacing w:val="-8"/>
        </w:rPr>
        <w:t> </w:t>
      </w:r>
      <w:r>
        <w:rPr>
          <w:color w:val="231F20"/>
        </w:rPr>
        <w:t>thiền</w:t>
      </w:r>
      <w:r>
        <w:rPr>
          <w:color w:val="231F20"/>
          <w:spacing w:val="-7"/>
        </w:rPr>
        <w:t> </w:t>
      </w:r>
      <w:r>
        <w:rPr>
          <w:color w:val="231F20"/>
        </w:rPr>
        <w:t>thứ</w:t>
      </w:r>
      <w:r>
        <w:rPr>
          <w:color w:val="231F20"/>
          <w:spacing w:val="-7"/>
        </w:rPr>
        <w:t> </w:t>
      </w:r>
      <w:r>
        <w:rPr>
          <w:color w:val="231F20"/>
        </w:rPr>
        <w:t>nhất.</w:t>
      </w:r>
    </w:p>
    <w:p>
      <w:pPr>
        <w:pStyle w:val="BodyText"/>
        <w:spacing w:line="273" w:lineRule="auto" w:before="112"/>
        <w:ind w:left="393" w:right="106"/>
      </w:pPr>
      <w:r>
        <w:rPr>
          <w:color w:val="231F20"/>
        </w:rPr>
        <w:t>Sinh nơi cõi dục, dùng mắt của thiền thứ hai, thấy sắc của cõi dục, sinh thức của thiền thứ nhất. Dùng mắt của thiền thứ hai, thấy sắc của thiền thứ nhất, sinh thức của thiền thứ nhất. Dùng mắt của thiền</w:t>
      </w:r>
      <w:r>
        <w:rPr>
          <w:color w:val="231F20"/>
          <w:spacing w:val="-7"/>
        </w:rPr>
        <w:t> </w:t>
      </w:r>
      <w:r>
        <w:rPr>
          <w:color w:val="231F20"/>
        </w:rPr>
        <w:t>thứ</w:t>
      </w:r>
      <w:r>
        <w:rPr>
          <w:color w:val="231F20"/>
          <w:spacing w:val="-6"/>
        </w:rPr>
        <w:t> </w:t>
      </w:r>
      <w:r>
        <w:rPr>
          <w:color w:val="231F20"/>
        </w:rPr>
        <w:t>hai,</w:t>
      </w:r>
      <w:r>
        <w:rPr>
          <w:color w:val="231F20"/>
          <w:spacing w:val="-8"/>
        </w:rPr>
        <w:t> </w:t>
      </w:r>
      <w:r>
        <w:rPr>
          <w:color w:val="231F20"/>
        </w:rPr>
        <w:t>thấy</w:t>
      </w:r>
      <w:r>
        <w:rPr>
          <w:color w:val="231F20"/>
          <w:spacing w:val="-6"/>
        </w:rPr>
        <w:t> </w:t>
      </w:r>
      <w:r>
        <w:rPr>
          <w:color w:val="231F20"/>
        </w:rPr>
        <w:t>sắc</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6"/>
        </w:rPr>
        <w:t> </w:t>
      </w:r>
      <w:r>
        <w:rPr>
          <w:color w:val="231F20"/>
        </w:rPr>
        <w:t>hai,</w:t>
      </w:r>
      <w:r>
        <w:rPr>
          <w:color w:val="231F20"/>
          <w:spacing w:val="-8"/>
        </w:rPr>
        <w:t> </w:t>
      </w:r>
      <w:r>
        <w:rPr>
          <w:color w:val="231F20"/>
        </w:rPr>
        <w:t>sinh</w:t>
      </w:r>
      <w:r>
        <w:rPr>
          <w:color w:val="231F20"/>
          <w:spacing w:val="-7"/>
        </w:rPr>
        <w:t> </w:t>
      </w:r>
      <w:r>
        <w:rPr>
          <w:color w:val="231F20"/>
        </w:rPr>
        <w:t>thức</w:t>
      </w:r>
      <w:r>
        <w:rPr>
          <w:color w:val="231F20"/>
          <w:spacing w:val="-6"/>
        </w:rPr>
        <w:t> </w:t>
      </w:r>
      <w:r>
        <w:rPr>
          <w:color w:val="231F20"/>
        </w:rPr>
        <w:t>của</w:t>
      </w:r>
      <w:r>
        <w:rPr>
          <w:color w:val="231F20"/>
          <w:spacing w:val="-7"/>
        </w:rPr>
        <w:t> </w:t>
      </w:r>
      <w:r>
        <w:rPr>
          <w:color w:val="231F20"/>
        </w:rPr>
        <w:t>thiền</w:t>
      </w:r>
      <w:r>
        <w:rPr>
          <w:color w:val="231F20"/>
          <w:spacing w:val="-6"/>
        </w:rPr>
        <w:t> </w:t>
      </w:r>
      <w:r>
        <w:rPr>
          <w:color w:val="231F20"/>
        </w:rPr>
        <w:t>thứ</w:t>
      </w:r>
      <w:r>
        <w:rPr>
          <w:color w:val="231F20"/>
          <w:spacing w:val="-6"/>
        </w:rPr>
        <w:t> </w:t>
      </w:r>
      <w:r>
        <w:rPr>
          <w:color w:val="231F20"/>
        </w:rPr>
        <w:t>nhất.</w:t>
      </w:r>
    </w:p>
    <w:p>
      <w:pPr>
        <w:pStyle w:val="BodyText"/>
        <w:spacing w:line="273" w:lineRule="auto" w:before="110"/>
        <w:ind w:left="393" w:right="100"/>
      </w:pPr>
      <w:r>
        <w:rPr>
          <w:color w:val="231F20"/>
          <w:spacing w:val="3"/>
        </w:rPr>
        <w:t>Dùng mắt của </w:t>
      </w:r>
      <w:r>
        <w:rPr>
          <w:color w:val="231F20"/>
          <w:spacing w:val="4"/>
        </w:rPr>
        <w:t>thiền </w:t>
      </w:r>
      <w:r>
        <w:rPr>
          <w:color w:val="231F20"/>
          <w:spacing w:val="3"/>
        </w:rPr>
        <w:t>thứ ba, thấy sắc của cõi dục, sinh </w:t>
      </w:r>
      <w:r>
        <w:rPr>
          <w:color w:val="231F20"/>
          <w:spacing w:val="5"/>
        </w:rPr>
        <w:t>thức </w:t>
      </w:r>
      <w:r>
        <w:rPr>
          <w:color w:val="231F20"/>
          <w:spacing w:val="3"/>
        </w:rPr>
        <w:t>của </w:t>
      </w:r>
      <w:r>
        <w:rPr>
          <w:color w:val="231F20"/>
          <w:spacing w:val="4"/>
        </w:rPr>
        <w:t>thiền </w:t>
      </w:r>
      <w:r>
        <w:rPr>
          <w:color w:val="231F20"/>
          <w:spacing w:val="3"/>
        </w:rPr>
        <w:t>thứ </w:t>
      </w:r>
      <w:r>
        <w:rPr>
          <w:color w:val="231F20"/>
          <w:spacing w:val="4"/>
        </w:rPr>
        <w:t>nhất. </w:t>
      </w:r>
      <w:r>
        <w:rPr>
          <w:color w:val="231F20"/>
          <w:spacing w:val="3"/>
        </w:rPr>
        <w:t>Dùng mắt của </w:t>
      </w:r>
      <w:r>
        <w:rPr>
          <w:color w:val="231F20"/>
          <w:spacing w:val="4"/>
        </w:rPr>
        <w:t>thiền </w:t>
      </w:r>
      <w:r>
        <w:rPr>
          <w:color w:val="231F20"/>
          <w:spacing w:val="3"/>
        </w:rPr>
        <w:t>thứ ba, thấy sắc của </w:t>
      </w:r>
      <w:r>
        <w:rPr>
          <w:color w:val="231F20"/>
          <w:spacing w:val="5"/>
        </w:rPr>
        <w:t>thiền </w:t>
      </w:r>
      <w:r>
        <w:rPr>
          <w:color w:val="231F20"/>
          <w:spacing w:val="3"/>
        </w:rPr>
        <w:t>thứ </w:t>
      </w:r>
      <w:r>
        <w:rPr>
          <w:color w:val="231F20"/>
          <w:spacing w:val="4"/>
        </w:rPr>
        <w:t>nhất, </w:t>
      </w:r>
      <w:r>
        <w:rPr>
          <w:color w:val="231F20"/>
          <w:spacing w:val="3"/>
        </w:rPr>
        <w:t>sinh thức của </w:t>
      </w:r>
      <w:r>
        <w:rPr>
          <w:color w:val="231F20"/>
          <w:spacing w:val="4"/>
        </w:rPr>
        <w:t>thiền </w:t>
      </w:r>
      <w:r>
        <w:rPr>
          <w:color w:val="231F20"/>
          <w:spacing w:val="3"/>
        </w:rPr>
        <w:t>thứ </w:t>
      </w:r>
      <w:r>
        <w:rPr>
          <w:color w:val="231F20"/>
          <w:spacing w:val="4"/>
        </w:rPr>
        <w:t>nhất. </w:t>
      </w:r>
      <w:r>
        <w:rPr>
          <w:color w:val="231F20"/>
          <w:spacing w:val="3"/>
        </w:rPr>
        <w:t>Dùng mắt của </w:t>
      </w:r>
      <w:r>
        <w:rPr>
          <w:color w:val="231F20"/>
          <w:spacing w:val="4"/>
        </w:rPr>
        <w:t>thiền </w:t>
      </w:r>
      <w:r>
        <w:rPr>
          <w:color w:val="231F20"/>
          <w:spacing w:val="3"/>
        </w:rPr>
        <w:t>thứ </w:t>
      </w:r>
      <w:r>
        <w:rPr>
          <w:color w:val="231F20"/>
          <w:spacing w:val="5"/>
        </w:rPr>
        <w:t>ba, </w:t>
      </w:r>
      <w:r>
        <w:rPr>
          <w:color w:val="231F20"/>
          <w:spacing w:val="3"/>
        </w:rPr>
        <w:t>thấy sắc của </w:t>
      </w:r>
      <w:r>
        <w:rPr>
          <w:color w:val="231F20"/>
          <w:spacing w:val="4"/>
        </w:rPr>
        <w:t>thiền </w:t>
      </w:r>
      <w:r>
        <w:rPr>
          <w:color w:val="231F20"/>
          <w:spacing w:val="3"/>
        </w:rPr>
        <w:t>thứ hai, sinh thức của </w:t>
      </w:r>
      <w:r>
        <w:rPr>
          <w:color w:val="231F20"/>
          <w:spacing w:val="4"/>
        </w:rPr>
        <w:t>thiền </w:t>
      </w:r>
      <w:r>
        <w:rPr>
          <w:color w:val="231F20"/>
          <w:spacing w:val="3"/>
        </w:rPr>
        <w:t>thứ </w:t>
      </w:r>
      <w:r>
        <w:rPr>
          <w:color w:val="231F20"/>
          <w:spacing w:val="4"/>
        </w:rPr>
        <w:t>nhất. </w:t>
      </w:r>
      <w:r>
        <w:rPr>
          <w:color w:val="231F20"/>
          <w:spacing w:val="3"/>
        </w:rPr>
        <w:t>Dùng</w:t>
      </w:r>
      <w:r>
        <w:rPr>
          <w:color w:val="231F20"/>
          <w:spacing w:val="33"/>
        </w:rPr>
        <w:t> </w:t>
      </w:r>
      <w:r>
        <w:rPr>
          <w:color w:val="231F20"/>
          <w:spacing w:val="5"/>
        </w:rPr>
        <w:t>mắt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4" w:firstLine="0"/>
      </w:pPr>
      <w:r>
        <w:rPr>
          <w:color w:val="231F20"/>
          <w:spacing w:val="3"/>
        </w:rPr>
        <w:t>của </w:t>
      </w:r>
      <w:r>
        <w:rPr>
          <w:color w:val="231F20"/>
          <w:spacing w:val="4"/>
        </w:rPr>
        <w:t>thiền </w:t>
      </w:r>
      <w:r>
        <w:rPr>
          <w:color w:val="231F20"/>
          <w:spacing w:val="3"/>
        </w:rPr>
        <w:t>thứ ba, thấy sắc của </w:t>
      </w:r>
      <w:r>
        <w:rPr>
          <w:color w:val="231F20"/>
          <w:spacing w:val="4"/>
        </w:rPr>
        <w:t>thiền </w:t>
      </w:r>
      <w:r>
        <w:rPr>
          <w:color w:val="231F20"/>
          <w:spacing w:val="3"/>
        </w:rPr>
        <w:t>thứ ba, sinh thức của </w:t>
      </w:r>
      <w:r>
        <w:rPr>
          <w:color w:val="231F20"/>
          <w:spacing w:val="5"/>
        </w:rPr>
        <w:t>thiền  </w:t>
      </w:r>
      <w:r>
        <w:rPr>
          <w:color w:val="231F20"/>
          <w:spacing w:val="3"/>
        </w:rPr>
        <w:t>thứ</w:t>
      </w:r>
      <w:r>
        <w:rPr>
          <w:color w:val="231F20"/>
          <w:spacing w:val="10"/>
        </w:rPr>
        <w:t> </w:t>
      </w:r>
      <w:r>
        <w:rPr>
          <w:color w:val="231F20"/>
          <w:spacing w:val="5"/>
        </w:rPr>
        <w:t>nhất.</w:t>
      </w:r>
    </w:p>
    <w:p>
      <w:pPr>
        <w:pStyle w:val="BodyText"/>
        <w:spacing w:line="273" w:lineRule="auto" w:before="112"/>
        <w:ind w:right="389"/>
      </w:pPr>
      <w:r>
        <w:rPr>
          <w:color w:val="231F20"/>
        </w:rPr>
        <w:t>Dùng mắt của thiền thứ tư, thấy sắc của cõi dục, sinh thức của thiền thứ nhất. Dùng mắt của thiền thứ tư, thấy sắc của thiền thứ nhất, sinh thức của thiền thứ nhất. Dùng mắt của thiền thứ tư, thấy sắc</w:t>
      </w:r>
      <w:r>
        <w:rPr>
          <w:color w:val="231F20"/>
          <w:spacing w:val="-13"/>
        </w:rPr>
        <w:t> </w:t>
      </w:r>
      <w:r>
        <w:rPr>
          <w:color w:val="231F20"/>
        </w:rPr>
        <w:t>của</w:t>
      </w:r>
      <w:r>
        <w:rPr>
          <w:color w:val="231F20"/>
          <w:spacing w:val="-12"/>
        </w:rPr>
        <w:t> </w:t>
      </w:r>
      <w:r>
        <w:rPr>
          <w:color w:val="231F20"/>
        </w:rPr>
        <w:t>thiền</w:t>
      </w:r>
      <w:r>
        <w:rPr>
          <w:color w:val="231F20"/>
          <w:spacing w:val="-12"/>
        </w:rPr>
        <w:t> </w:t>
      </w:r>
      <w:r>
        <w:rPr>
          <w:color w:val="231F20"/>
        </w:rPr>
        <w:t>thứ</w:t>
      </w:r>
      <w:r>
        <w:rPr>
          <w:color w:val="231F20"/>
          <w:spacing w:val="-13"/>
        </w:rPr>
        <w:t> </w:t>
      </w:r>
      <w:r>
        <w:rPr>
          <w:color w:val="231F20"/>
        </w:rPr>
        <w:t>hai,</w:t>
      </w:r>
      <w:r>
        <w:rPr>
          <w:color w:val="231F20"/>
          <w:spacing w:val="-12"/>
        </w:rPr>
        <w:t> </w:t>
      </w:r>
      <w:r>
        <w:rPr>
          <w:color w:val="231F20"/>
        </w:rPr>
        <w:t>thứ</w:t>
      </w:r>
      <w:r>
        <w:rPr>
          <w:color w:val="231F20"/>
          <w:spacing w:val="-12"/>
        </w:rPr>
        <w:t> </w:t>
      </w:r>
      <w:r>
        <w:rPr>
          <w:color w:val="231F20"/>
        </w:rPr>
        <w:t>ba,</w:t>
      </w:r>
      <w:r>
        <w:rPr>
          <w:color w:val="231F20"/>
          <w:spacing w:val="-13"/>
        </w:rPr>
        <w:t> </w:t>
      </w:r>
      <w:r>
        <w:rPr>
          <w:color w:val="231F20"/>
        </w:rPr>
        <w:t>thứ</w:t>
      </w:r>
      <w:r>
        <w:rPr>
          <w:color w:val="231F20"/>
          <w:spacing w:val="-12"/>
        </w:rPr>
        <w:t> </w:t>
      </w:r>
      <w:r>
        <w:rPr>
          <w:color w:val="231F20"/>
        </w:rPr>
        <w:t>tư,</w:t>
      </w:r>
      <w:r>
        <w:rPr>
          <w:color w:val="231F20"/>
          <w:spacing w:val="-12"/>
        </w:rPr>
        <w:t> </w:t>
      </w:r>
      <w:r>
        <w:rPr>
          <w:color w:val="231F20"/>
        </w:rPr>
        <w:t>sinh</w:t>
      </w:r>
      <w:r>
        <w:rPr>
          <w:color w:val="231F20"/>
          <w:spacing w:val="-13"/>
        </w:rPr>
        <w:t> </w:t>
      </w:r>
      <w:r>
        <w:rPr>
          <w:color w:val="231F20"/>
        </w:rPr>
        <w:t>thức</w:t>
      </w:r>
      <w:r>
        <w:rPr>
          <w:color w:val="231F20"/>
          <w:spacing w:val="-12"/>
        </w:rPr>
        <w:t> </w:t>
      </w:r>
      <w:r>
        <w:rPr>
          <w:color w:val="231F20"/>
        </w:rPr>
        <w:t>của</w:t>
      </w:r>
      <w:r>
        <w:rPr>
          <w:color w:val="231F20"/>
          <w:spacing w:val="-12"/>
        </w:rPr>
        <w:t> </w:t>
      </w:r>
      <w:r>
        <w:rPr>
          <w:color w:val="231F20"/>
        </w:rPr>
        <w:t>thiền</w:t>
      </w:r>
      <w:r>
        <w:rPr>
          <w:color w:val="231F20"/>
          <w:spacing w:val="-13"/>
        </w:rPr>
        <w:t> </w:t>
      </w:r>
      <w:r>
        <w:rPr>
          <w:color w:val="231F20"/>
        </w:rPr>
        <w:t>thứ</w:t>
      </w:r>
      <w:r>
        <w:rPr>
          <w:color w:val="231F20"/>
          <w:spacing w:val="-12"/>
        </w:rPr>
        <w:t> </w:t>
      </w:r>
      <w:r>
        <w:rPr>
          <w:color w:val="231F20"/>
        </w:rPr>
        <w:t>nhất</w:t>
      </w:r>
      <w:r>
        <w:rPr>
          <w:color w:val="231F20"/>
          <w:spacing w:val="-12"/>
        </w:rPr>
        <w:t> </w:t>
      </w:r>
      <w:r>
        <w:rPr>
          <w:color w:val="231F20"/>
        </w:rPr>
        <w:t>cũng như thế.</w:t>
      </w:r>
    </w:p>
    <w:p>
      <w:pPr>
        <w:pStyle w:val="BodyText"/>
        <w:spacing w:line="273" w:lineRule="auto" w:before="109"/>
        <w:ind w:right="390"/>
      </w:pPr>
      <w:r>
        <w:rPr>
          <w:color w:val="231F20"/>
        </w:rPr>
        <w:t>Đây tức là nói người sinh nơi cõi dục, sinh nơi thiền thứ nhất, dùng</w:t>
      </w:r>
      <w:r>
        <w:rPr>
          <w:color w:val="231F20"/>
          <w:spacing w:val="-12"/>
        </w:rPr>
        <w:t> </w:t>
      </w:r>
      <w:r>
        <w:rPr>
          <w:color w:val="231F20"/>
        </w:rPr>
        <w:t>mắt</w:t>
      </w:r>
      <w:r>
        <w:rPr>
          <w:color w:val="231F20"/>
          <w:spacing w:val="-11"/>
        </w:rPr>
        <w:t> </w:t>
      </w:r>
      <w:r>
        <w:rPr>
          <w:color w:val="231F20"/>
        </w:rPr>
        <w:t>của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thấy</w:t>
      </w:r>
      <w:r>
        <w:rPr>
          <w:color w:val="231F20"/>
          <w:spacing w:val="-11"/>
        </w:rPr>
        <w:t> </w:t>
      </w:r>
      <w:r>
        <w:rPr>
          <w:color w:val="231F20"/>
        </w:rPr>
        <w:t>sắc</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sinh</w:t>
      </w:r>
      <w:r>
        <w:rPr>
          <w:color w:val="231F20"/>
          <w:spacing w:val="-12"/>
        </w:rPr>
        <w:t> </w:t>
      </w:r>
      <w:r>
        <w:rPr>
          <w:color w:val="231F20"/>
        </w:rPr>
        <w:t>thức</w:t>
      </w:r>
      <w:r>
        <w:rPr>
          <w:color w:val="231F20"/>
          <w:spacing w:val="-11"/>
        </w:rPr>
        <w:t> </w:t>
      </w:r>
      <w:r>
        <w:rPr>
          <w:color w:val="231F20"/>
        </w:rPr>
        <w:t>của</w:t>
      </w:r>
      <w:r>
        <w:rPr>
          <w:color w:val="231F20"/>
          <w:spacing w:val="-11"/>
        </w:rPr>
        <w:t> </w:t>
      </w:r>
      <w:r>
        <w:rPr>
          <w:color w:val="231F20"/>
        </w:rPr>
        <w:t>thiền thứ nhất. Ngoài ra, nên tùy theo tướng để nói</w:t>
      </w:r>
      <w:r>
        <w:rPr>
          <w:color w:val="231F20"/>
          <w:spacing w:val="-3"/>
        </w:rPr>
        <w:t> </w:t>
      </w:r>
      <w:r>
        <w:rPr>
          <w:color w:val="231F20"/>
        </w:rPr>
        <w:t>rộng.</w:t>
      </w:r>
    </w:p>
    <w:p>
      <w:pPr>
        <w:pStyle w:val="BodyText"/>
        <w:spacing w:line="273" w:lineRule="auto" w:before="111"/>
        <w:ind w:right="392"/>
      </w:pPr>
      <w:r>
        <w:rPr>
          <w:color w:val="231F20"/>
        </w:rPr>
        <w:t>Như người sinh nơi cõi dục, thì sinh nơi thiền thứ hai, thứ ba, thứ tư, nói rộng cũng như thế.</w:t>
      </w:r>
    </w:p>
    <w:p>
      <w:pPr>
        <w:pStyle w:val="BodyText"/>
        <w:spacing w:line="273" w:lineRule="auto" w:before="111"/>
        <w:ind w:right="390"/>
      </w:pPr>
      <w:r>
        <w:rPr>
          <w:i/>
          <w:color w:val="231F20"/>
        </w:rPr>
        <w:t>Hỏi: </w:t>
      </w:r>
      <w:r>
        <w:rPr>
          <w:color w:val="231F20"/>
        </w:rPr>
        <w:t>Thân hệ thuộc cõi kia, mắt hệ thuộc cõi kia, sắc hệ thuộc cõi kia, tức sinh thức hệ thuộc cõi kia, cũng sinh thức hệ thuộc cõi khác chăng?</w:t>
      </w:r>
    </w:p>
    <w:p>
      <w:pPr>
        <w:pStyle w:val="BodyText"/>
        <w:spacing w:line="273" w:lineRule="auto" w:before="111"/>
        <w:ind w:right="390"/>
      </w:pPr>
      <w:r>
        <w:rPr>
          <w:i/>
          <w:color w:val="231F20"/>
        </w:rPr>
        <w:t>Đáp: </w:t>
      </w:r>
      <w:r>
        <w:rPr>
          <w:color w:val="231F20"/>
        </w:rPr>
        <w:t>Tức sinh thức hệ thuộc cõi kia, cũng sinh thức hệ thuộc cõi khác.</w:t>
      </w:r>
    </w:p>
    <w:p>
      <w:pPr>
        <w:pStyle w:val="BodyText"/>
        <w:spacing w:line="273" w:lineRule="auto" w:before="112"/>
        <w:ind w:right="390"/>
      </w:pPr>
      <w:r>
        <w:rPr>
          <w:color w:val="231F20"/>
        </w:rPr>
        <w:t>Tức sinh thức hệ thuộc cõi kia: Là sinh nơi cõi dục, dùng thân của cõi dục, mắt của cõi dục, thấy sắc của cõi dục, sinh thức của cõi dục. Sinh nơi thiền thứ nhất, dùng thân của thiền thứ nhất, mắt của thiền thứ nhất, thấy sắc của thiền thứ nhất, sinh thức của thiền thứ nhất. Đây gọi là tức sinh thức hệ thuộc cõi kia.</w:t>
      </w:r>
    </w:p>
    <w:p>
      <w:pPr>
        <w:pStyle w:val="BodyText"/>
        <w:spacing w:line="273" w:lineRule="auto" w:before="109"/>
        <w:ind w:right="389"/>
      </w:pPr>
      <w:r>
        <w:rPr>
          <w:color w:val="231F20"/>
        </w:rPr>
        <w:t>Sinh</w:t>
      </w:r>
      <w:r>
        <w:rPr>
          <w:color w:val="231F20"/>
          <w:spacing w:val="-9"/>
        </w:rPr>
        <w:t> </w:t>
      </w:r>
      <w:r>
        <w:rPr>
          <w:color w:val="231F20"/>
        </w:rPr>
        <w:t>thức</w:t>
      </w:r>
      <w:r>
        <w:rPr>
          <w:color w:val="231F20"/>
          <w:spacing w:val="-8"/>
        </w:rPr>
        <w:t> </w:t>
      </w:r>
      <w:r>
        <w:rPr>
          <w:color w:val="231F20"/>
        </w:rPr>
        <w:t>hệ</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khác:</w:t>
      </w:r>
      <w:r>
        <w:rPr>
          <w:color w:val="231F20"/>
          <w:spacing w:val="-8"/>
        </w:rPr>
        <w:t> </w:t>
      </w:r>
      <w:r>
        <w:rPr>
          <w:color w:val="231F20"/>
        </w:rPr>
        <w:t>Là</w:t>
      </w:r>
      <w:r>
        <w:rPr>
          <w:color w:val="231F20"/>
          <w:spacing w:val="-9"/>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dùng</w:t>
      </w:r>
      <w:r>
        <w:rPr>
          <w:color w:val="231F20"/>
          <w:spacing w:val="-9"/>
        </w:rPr>
        <w:t> </w:t>
      </w:r>
      <w:r>
        <w:rPr>
          <w:color w:val="231F20"/>
        </w:rPr>
        <w:t>thân</w:t>
      </w:r>
      <w:r>
        <w:rPr>
          <w:color w:val="231F20"/>
          <w:spacing w:val="-8"/>
        </w:rPr>
        <w:t> </w:t>
      </w:r>
      <w:r>
        <w:rPr>
          <w:color w:val="231F20"/>
        </w:rPr>
        <w:t>của cõi dục, mắt của thiền thứ nhất, thấy sắc của cõi dục, sinh thức của thiền thứ nhất. Dùng thân của cõi dục, mắt của thiền thứ nhất, thấy sắc của thiền thứ nhất, sinh thức của thiền thứ</w:t>
      </w:r>
      <w:r>
        <w:rPr>
          <w:color w:val="231F20"/>
          <w:spacing w:val="-4"/>
        </w:rPr>
        <w:t> </w:t>
      </w:r>
      <w:r>
        <w:rPr>
          <w:color w:val="231F20"/>
        </w:rPr>
        <w:t>nhất.</w:t>
      </w:r>
    </w:p>
    <w:p>
      <w:pPr>
        <w:pStyle w:val="BodyText"/>
        <w:spacing w:line="273" w:lineRule="auto" w:before="105"/>
        <w:ind w:right="390"/>
      </w:pPr>
      <w:r>
        <w:rPr>
          <w:color w:val="231F20"/>
        </w:rPr>
        <w:t>Dùng thân của cõi dục, mắt của thiền thứ hai, thấy sắc của cõi dục, sinh thức của thiền thứ nhất. Dùng thân của cõi dục, mắt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firstLine="0"/>
      </w:pPr>
      <w:r>
        <w:rPr>
          <w:color w:val="231F20"/>
        </w:rPr>
        <w:t>thiền thứ hai, thấy sắc của thiền thứ nhất, sinh thức của thiền thứ nhất.</w:t>
      </w:r>
      <w:r>
        <w:rPr>
          <w:color w:val="231F20"/>
          <w:spacing w:val="-11"/>
        </w:rPr>
        <w:t> </w:t>
      </w:r>
      <w:r>
        <w:rPr>
          <w:color w:val="231F20"/>
        </w:rPr>
        <w:t>Dùng</w:t>
      </w:r>
      <w:r>
        <w:rPr>
          <w:color w:val="231F20"/>
          <w:spacing w:val="-10"/>
        </w:rPr>
        <w:t> </w:t>
      </w:r>
      <w:r>
        <w:rPr>
          <w:color w:val="231F20"/>
        </w:rPr>
        <w:t>thân</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mắt</w:t>
      </w:r>
      <w:r>
        <w:rPr>
          <w:color w:val="231F20"/>
          <w:spacing w:val="-10"/>
        </w:rPr>
        <w:t> </w:t>
      </w:r>
      <w:r>
        <w:rPr>
          <w:color w:val="231F20"/>
        </w:rPr>
        <w:t>của</w:t>
      </w:r>
      <w:r>
        <w:rPr>
          <w:color w:val="231F20"/>
          <w:spacing w:val="-10"/>
        </w:rPr>
        <w:t> </w:t>
      </w:r>
      <w:r>
        <w:rPr>
          <w:color w:val="231F20"/>
        </w:rPr>
        <w:t>thiền</w:t>
      </w:r>
      <w:r>
        <w:rPr>
          <w:color w:val="231F20"/>
          <w:spacing w:val="-11"/>
        </w:rPr>
        <w:t> </w:t>
      </w:r>
      <w:r>
        <w:rPr>
          <w:color w:val="231F20"/>
        </w:rPr>
        <w:t>thứ</w:t>
      </w:r>
      <w:r>
        <w:rPr>
          <w:color w:val="231F20"/>
          <w:spacing w:val="-10"/>
        </w:rPr>
        <w:t> </w:t>
      </w:r>
      <w:r>
        <w:rPr>
          <w:color w:val="231F20"/>
        </w:rPr>
        <w:t>hai,</w:t>
      </w:r>
      <w:r>
        <w:rPr>
          <w:color w:val="231F20"/>
          <w:spacing w:val="-10"/>
        </w:rPr>
        <w:t> </w:t>
      </w:r>
      <w:r>
        <w:rPr>
          <w:color w:val="231F20"/>
        </w:rPr>
        <w:t>thấy</w:t>
      </w:r>
      <w:r>
        <w:rPr>
          <w:color w:val="231F20"/>
          <w:spacing w:val="-11"/>
        </w:rPr>
        <w:t> </w:t>
      </w:r>
      <w:r>
        <w:rPr>
          <w:color w:val="231F20"/>
        </w:rPr>
        <w:t>sắc</w:t>
      </w:r>
      <w:r>
        <w:rPr>
          <w:color w:val="231F20"/>
          <w:spacing w:val="-10"/>
        </w:rPr>
        <w:t> </w:t>
      </w:r>
      <w:r>
        <w:rPr>
          <w:color w:val="231F20"/>
        </w:rPr>
        <w:t>của</w:t>
      </w:r>
      <w:r>
        <w:rPr>
          <w:color w:val="231F20"/>
          <w:spacing w:val="-10"/>
        </w:rPr>
        <w:t> </w:t>
      </w:r>
      <w:r>
        <w:rPr>
          <w:color w:val="231F20"/>
        </w:rPr>
        <w:t>thiền thứ hai, sinh thức của thiền thứ</w:t>
      </w:r>
      <w:r>
        <w:rPr>
          <w:color w:val="231F20"/>
          <w:spacing w:val="-2"/>
        </w:rPr>
        <w:t> </w:t>
      </w:r>
      <w:r>
        <w:rPr>
          <w:color w:val="231F20"/>
        </w:rPr>
        <w:t>nhất.</w:t>
      </w:r>
    </w:p>
    <w:p>
      <w:pPr>
        <w:pStyle w:val="BodyText"/>
        <w:spacing w:line="268" w:lineRule="auto" w:before="111"/>
        <w:ind w:left="393" w:right="106"/>
      </w:pPr>
      <w:r>
        <w:rPr>
          <w:color w:val="231F20"/>
        </w:rPr>
        <w:t>Dùng thân của cõi dục, mắt của thiền thứ ba, thấy sắc của cõi dục, sinh thức của thiền thứ nhất. Dùng thân của cõi dục, mắt của thiền</w:t>
      </w:r>
      <w:r>
        <w:rPr>
          <w:color w:val="231F20"/>
          <w:spacing w:val="-12"/>
        </w:rPr>
        <w:t> </w:t>
      </w:r>
      <w:r>
        <w:rPr>
          <w:color w:val="231F20"/>
        </w:rPr>
        <w:t>thứ</w:t>
      </w:r>
      <w:r>
        <w:rPr>
          <w:color w:val="231F20"/>
          <w:spacing w:val="-11"/>
        </w:rPr>
        <w:t> </w:t>
      </w:r>
      <w:r>
        <w:rPr>
          <w:color w:val="231F20"/>
        </w:rPr>
        <w:t>ba,</w:t>
      </w:r>
      <w:r>
        <w:rPr>
          <w:color w:val="231F20"/>
          <w:spacing w:val="-12"/>
        </w:rPr>
        <w:t> </w:t>
      </w:r>
      <w:r>
        <w:rPr>
          <w:color w:val="231F20"/>
        </w:rPr>
        <w:t>thấy</w:t>
      </w:r>
      <w:r>
        <w:rPr>
          <w:color w:val="231F20"/>
          <w:spacing w:val="-11"/>
        </w:rPr>
        <w:t> </w:t>
      </w:r>
      <w:r>
        <w:rPr>
          <w:color w:val="231F20"/>
        </w:rPr>
        <w:t>sắc</w:t>
      </w:r>
      <w:r>
        <w:rPr>
          <w:color w:val="231F20"/>
          <w:spacing w:val="-11"/>
        </w:rPr>
        <w:t> </w:t>
      </w:r>
      <w:r>
        <w:rPr>
          <w:color w:val="231F20"/>
        </w:rPr>
        <w:t>của</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sinh</w:t>
      </w:r>
      <w:r>
        <w:rPr>
          <w:color w:val="231F20"/>
          <w:spacing w:val="-11"/>
        </w:rPr>
        <w:t> </w:t>
      </w:r>
      <w:r>
        <w:rPr>
          <w:color w:val="231F20"/>
        </w:rPr>
        <w:t>thức</w:t>
      </w:r>
      <w:r>
        <w:rPr>
          <w:color w:val="231F20"/>
          <w:spacing w:val="-10"/>
        </w:rPr>
        <w:t> </w:t>
      </w:r>
      <w:r>
        <w:rPr>
          <w:color w:val="231F20"/>
        </w:rPr>
        <w:t>của</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nhất. Dùng thân của cõi dục, mắt của thiền thứ ba, thấy sắc của thiền thứ hai, sinh thức của thiền thứ nhất. Dùng thân của cõi dục, mắt của thiền thứ ba, thấy sắc của thiền thứ ba, sinh thức của thiền thứ</w:t>
      </w:r>
      <w:r>
        <w:rPr>
          <w:color w:val="231F20"/>
          <w:spacing w:val="-7"/>
        </w:rPr>
        <w:t> </w:t>
      </w:r>
      <w:r>
        <w:rPr>
          <w:color w:val="231F20"/>
        </w:rPr>
        <w:t>nhất.</w:t>
      </w:r>
    </w:p>
    <w:p>
      <w:pPr>
        <w:pStyle w:val="BodyText"/>
        <w:spacing w:line="268" w:lineRule="auto" w:before="115"/>
        <w:ind w:left="393" w:right="106"/>
      </w:pPr>
      <w:r>
        <w:rPr>
          <w:color w:val="231F20"/>
        </w:rPr>
        <w:t>Dùng thân của cõi dục, mắt của thiền thứ tư, thấy sắc của cõi dục, sinh thức của thiền thứ nhất. Dùng thân của cõi dục, mắt của thiền</w:t>
      </w:r>
      <w:r>
        <w:rPr>
          <w:color w:val="231F20"/>
          <w:spacing w:val="-9"/>
        </w:rPr>
        <w:t> </w:t>
      </w:r>
      <w:r>
        <w:rPr>
          <w:color w:val="231F20"/>
        </w:rPr>
        <w:t>thứ</w:t>
      </w:r>
      <w:r>
        <w:rPr>
          <w:color w:val="231F20"/>
          <w:spacing w:val="-8"/>
        </w:rPr>
        <w:t> </w:t>
      </w:r>
      <w:r>
        <w:rPr>
          <w:color w:val="231F20"/>
        </w:rPr>
        <w:t>tư,</w:t>
      </w:r>
      <w:r>
        <w:rPr>
          <w:color w:val="231F20"/>
          <w:spacing w:val="-9"/>
        </w:rPr>
        <w:t> </w:t>
      </w:r>
      <w:r>
        <w:rPr>
          <w:color w:val="231F20"/>
        </w:rPr>
        <w:t>thấy</w:t>
      </w:r>
      <w:r>
        <w:rPr>
          <w:color w:val="231F20"/>
          <w:spacing w:val="-8"/>
        </w:rPr>
        <w:t> </w:t>
      </w:r>
      <w:r>
        <w:rPr>
          <w:color w:val="231F20"/>
        </w:rPr>
        <w:t>sắc</w:t>
      </w:r>
      <w:r>
        <w:rPr>
          <w:color w:val="231F20"/>
          <w:spacing w:val="-8"/>
        </w:rPr>
        <w:t> </w:t>
      </w:r>
      <w:r>
        <w:rPr>
          <w:color w:val="231F20"/>
        </w:rPr>
        <w:t>của</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sinh</w:t>
      </w:r>
      <w:r>
        <w:rPr>
          <w:color w:val="231F20"/>
          <w:spacing w:val="-8"/>
        </w:rPr>
        <w:t> </w:t>
      </w:r>
      <w:r>
        <w:rPr>
          <w:color w:val="231F20"/>
        </w:rPr>
        <w:t>thức</w:t>
      </w:r>
      <w:r>
        <w:rPr>
          <w:color w:val="231F20"/>
          <w:spacing w:val="-8"/>
        </w:rPr>
        <w:t> </w:t>
      </w:r>
      <w:r>
        <w:rPr>
          <w:color w:val="231F20"/>
        </w:rPr>
        <w:t>của</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nhất. Thấy sắc của thiền thứ hai, cho đến thấy sắc của thiền thứ tư cũng nói như thế.</w:t>
      </w:r>
    </w:p>
    <w:p>
      <w:pPr>
        <w:pStyle w:val="BodyText"/>
        <w:spacing w:line="268" w:lineRule="auto" w:before="113"/>
        <w:ind w:left="393" w:right="106"/>
      </w:pPr>
      <w:r>
        <w:rPr>
          <w:color w:val="231F20"/>
        </w:rPr>
        <w:t>Đây</w:t>
      </w:r>
      <w:r>
        <w:rPr>
          <w:color w:val="231F20"/>
          <w:spacing w:val="-8"/>
        </w:rPr>
        <w:t> </w:t>
      </w:r>
      <w:r>
        <w:rPr>
          <w:color w:val="231F20"/>
        </w:rPr>
        <w:t>là</w:t>
      </w:r>
      <w:r>
        <w:rPr>
          <w:color w:val="231F20"/>
          <w:spacing w:val="-8"/>
        </w:rPr>
        <w:t> </w:t>
      </w:r>
      <w:r>
        <w:rPr>
          <w:color w:val="231F20"/>
        </w:rPr>
        <w:t>nói</w:t>
      </w:r>
      <w:r>
        <w:rPr>
          <w:color w:val="231F20"/>
          <w:spacing w:val="-7"/>
        </w:rPr>
        <w:t> </w:t>
      </w:r>
      <w:r>
        <w:rPr>
          <w:color w:val="231F20"/>
        </w:rPr>
        <w:t>người</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7"/>
        </w:rPr>
        <w:t> </w:t>
      </w:r>
      <w:r>
        <w:rPr>
          <w:color w:val="231F20"/>
        </w:rPr>
        <w:t>dùng thân của thiền thứ nhất, mắt của thiền thứ nhất, thấy sắc của cõi</w:t>
      </w:r>
      <w:r>
        <w:rPr>
          <w:color w:val="231F20"/>
          <w:spacing w:val="-44"/>
        </w:rPr>
        <w:t> </w:t>
      </w:r>
      <w:r>
        <w:rPr>
          <w:color w:val="231F20"/>
        </w:rPr>
        <w:t>dục, sinh thức của thiền thứ</w:t>
      </w:r>
      <w:r>
        <w:rPr>
          <w:color w:val="231F20"/>
          <w:spacing w:val="-2"/>
        </w:rPr>
        <w:t> </w:t>
      </w:r>
      <w:r>
        <w:rPr>
          <w:color w:val="231F20"/>
        </w:rPr>
        <w:t>nhất.</w:t>
      </w:r>
    </w:p>
    <w:p>
      <w:pPr>
        <w:pStyle w:val="BodyText"/>
        <w:spacing w:line="268" w:lineRule="auto" w:before="111"/>
        <w:ind w:left="393" w:right="106"/>
      </w:pPr>
      <w:r>
        <w:rPr>
          <w:color w:val="231F20"/>
        </w:rPr>
        <w:t>Dùng thân của thiền thứ nhất, mắt của thiền thứ hai, thấy sắc của cõi dục, thấy sắc của thiền thứ nhất, thấy sắc của thiền thứ hai, nói cũng như thế.</w:t>
      </w:r>
    </w:p>
    <w:p>
      <w:pPr>
        <w:pStyle w:val="BodyText"/>
        <w:spacing w:line="268" w:lineRule="auto" w:before="111"/>
        <w:ind w:left="393" w:right="106"/>
      </w:pPr>
      <w:r>
        <w:rPr>
          <w:color w:val="231F20"/>
        </w:rPr>
        <w:t>Dùng</w:t>
      </w:r>
      <w:r>
        <w:rPr>
          <w:color w:val="231F20"/>
          <w:spacing w:val="-13"/>
        </w:rPr>
        <w:t> </w:t>
      </w:r>
      <w:r>
        <w:rPr>
          <w:color w:val="231F20"/>
        </w:rPr>
        <w:t>thân</w:t>
      </w:r>
      <w:r>
        <w:rPr>
          <w:color w:val="231F20"/>
          <w:spacing w:val="-12"/>
        </w:rPr>
        <w:t> </w:t>
      </w:r>
      <w:r>
        <w:rPr>
          <w:color w:val="231F20"/>
        </w:rPr>
        <w:t>của</w:t>
      </w:r>
      <w:r>
        <w:rPr>
          <w:color w:val="231F20"/>
          <w:spacing w:val="-13"/>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3"/>
        </w:rPr>
        <w:t> </w:t>
      </w:r>
      <w:r>
        <w:rPr>
          <w:color w:val="231F20"/>
        </w:rPr>
        <w:t>mắt</w:t>
      </w:r>
      <w:r>
        <w:rPr>
          <w:color w:val="231F20"/>
          <w:spacing w:val="-12"/>
        </w:rPr>
        <w:t> </w:t>
      </w:r>
      <w:r>
        <w:rPr>
          <w:color w:val="231F20"/>
        </w:rPr>
        <w:t>của</w:t>
      </w:r>
      <w:r>
        <w:rPr>
          <w:color w:val="231F20"/>
          <w:spacing w:val="-12"/>
        </w:rPr>
        <w:t> </w:t>
      </w:r>
      <w:r>
        <w:rPr>
          <w:color w:val="231F20"/>
        </w:rPr>
        <w:t>thiền</w:t>
      </w:r>
      <w:r>
        <w:rPr>
          <w:color w:val="231F20"/>
          <w:spacing w:val="-13"/>
        </w:rPr>
        <w:t> </w:t>
      </w:r>
      <w:r>
        <w:rPr>
          <w:color w:val="231F20"/>
        </w:rPr>
        <w:t>thứ</w:t>
      </w:r>
      <w:r>
        <w:rPr>
          <w:color w:val="231F20"/>
          <w:spacing w:val="-12"/>
        </w:rPr>
        <w:t> </w:t>
      </w:r>
      <w:r>
        <w:rPr>
          <w:color w:val="231F20"/>
        </w:rPr>
        <w:t>ba,</w:t>
      </w:r>
      <w:r>
        <w:rPr>
          <w:color w:val="231F20"/>
          <w:spacing w:val="-13"/>
        </w:rPr>
        <w:t> </w:t>
      </w:r>
      <w:r>
        <w:rPr>
          <w:color w:val="231F20"/>
        </w:rPr>
        <w:t>thấy</w:t>
      </w:r>
      <w:r>
        <w:rPr>
          <w:color w:val="231F20"/>
          <w:spacing w:val="-12"/>
        </w:rPr>
        <w:t> </w:t>
      </w:r>
      <w:r>
        <w:rPr>
          <w:color w:val="231F20"/>
        </w:rPr>
        <w:t>sắc</w:t>
      </w:r>
      <w:r>
        <w:rPr>
          <w:color w:val="231F20"/>
          <w:spacing w:val="-12"/>
        </w:rPr>
        <w:t> </w:t>
      </w:r>
      <w:r>
        <w:rPr>
          <w:color w:val="231F20"/>
        </w:rPr>
        <w:t>của cõi dục, sắc của thiền thứ nhất, sắc của thiền thứ hai, sắc của thiền thứ ba, nói cũng như thế.</w:t>
      </w:r>
    </w:p>
    <w:p>
      <w:pPr>
        <w:pStyle w:val="BodyText"/>
        <w:spacing w:line="268" w:lineRule="auto" w:before="112"/>
        <w:ind w:left="393" w:right="106"/>
      </w:pPr>
      <w:r>
        <w:rPr>
          <w:color w:val="231F20"/>
        </w:rPr>
        <w:t>Dùng</w:t>
      </w:r>
      <w:r>
        <w:rPr>
          <w:color w:val="231F20"/>
          <w:spacing w:val="-11"/>
        </w:rPr>
        <w:t> </w:t>
      </w:r>
      <w:r>
        <w:rPr>
          <w:color w:val="231F20"/>
        </w:rPr>
        <w:t>thân</w:t>
      </w:r>
      <w:r>
        <w:rPr>
          <w:color w:val="231F20"/>
          <w:spacing w:val="-10"/>
        </w:rPr>
        <w:t> </w:t>
      </w:r>
      <w:r>
        <w:rPr>
          <w:color w:val="231F20"/>
        </w:rPr>
        <w:t>của</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1"/>
        </w:rPr>
        <w:t> </w:t>
      </w:r>
      <w:r>
        <w:rPr>
          <w:color w:val="231F20"/>
        </w:rPr>
        <w:t>mắt</w:t>
      </w:r>
      <w:r>
        <w:rPr>
          <w:color w:val="231F20"/>
          <w:spacing w:val="-10"/>
        </w:rPr>
        <w:t> </w:t>
      </w:r>
      <w:r>
        <w:rPr>
          <w:color w:val="231F20"/>
        </w:rPr>
        <w:t>của</w:t>
      </w:r>
      <w:r>
        <w:rPr>
          <w:color w:val="231F20"/>
          <w:spacing w:val="-10"/>
        </w:rPr>
        <w:t> </w:t>
      </w:r>
      <w:r>
        <w:rPr>
          <w:color w:val="231F20"/>
        </w:rPr>
        <w:t>thiền</w:t>
      </w:r>
      <w:r>
        <w:rPr>
          <w:color w:val="231F20"/>
          <w:spacing w:val="-11"/>
        </w:rPr>
        <w:t> </w:t>
      </w:r>
      <w:r>
        <w:rPr>
          <w:color w:val="231F20"/>
        </w:rPr>
        <w:t>thứ</w:t>
      </w:r>
      <w:r>
        <w:rPr>
          <w:color w:val="231F20"/>
          <w:spacing w:val="-10"/>
        </w:rPr>
        <w:t> </w:t>
      </w:r>
      <w:r>
        <w:rPr>
          <w:color w:val="231F20"/>
        </w:rPr>
        <w:t>tư,</w:t>
      </w:r>
      <w:r>
        <w:rPr>
          <w:color w:val="231F20"/>
          <w:spacing w:val="-11"/>
        </w:rPr>
        <w:t> </w:t>
      </w:r>
      <w:r>
        <w:rPr>
          <w:color w:val="231F20"/>
        </w:rPr>
        <w:t>thấy</w:t>
      </w:r>
      <w:r>
        <w:rPr>
          <w:color w:val="231F20"/>
          <w:spacing w:val="-10"/>
        </w:rPr>
        <w:t> </w:t>
      </w:r>
      <w:r>
        <w:rPr>
          <w:color w:val="231F20"/>
        </w:rPr>
        <w:t>sắc</w:t>
      </w:r>
      <w:r>
        <w:rPr>
          <w:color w:val="231F20"/>
          <w:spacing w:val="-10"/>
        </w:rPr>
        <w:t> </w:t>
      </w:r>
      <w:r>
        <w:rPr>
          <w:color w:val="231F20"/>
        </w:rPr>
        <w:t>của cõi dục, sắc của thiền thứ nhất, sắc của thiền thứ hai, sắc của thiền thứ ba, sắc của thiền thứ tư, nói cũng như</w:t>
      </w:r>
      <w:r>
        <w:rPr>
          <w:color w:val="231F20"/>
          <w:spacing w:val="-2"/>
        </w:rPr>
        <w:t> </w:t>
      </w:r>
      <w:r>
        <w:rPr>
          <w:color w:val="231F20"/>
        </w:rPr>
        <w:t>thế.</w:t>
      </w:r>
    </w:p>
    <w:p>
      <w:pPr>
        <w:pStyle w:val="BodyText"/>
        <w:spacing w:line="268" w:lineRule="auto" w:before="111"/>
        <w:ind w:left="393" w:right="108"/>
      </w:pPr>
      <w:r>
        <w:rPr>
          <w:color w:val="231F20"/>
        </w:rPr>
        <w:t>Như sinh nơi thiền thứ nhất, thì sinh nơi thiền thứ hai, thứ ba, thứ tư, cũng nên tùy theo tướng để nói.</w:t>
      </w:r>
    </w:p>
    <w:p>
      <w:pPr>
        <w:pStyle w:val="BodyText"/>
        <w:ind w:left="960" w:firstLine="0"/>
      </w:pPr>
      <w:r>
        <w:rPr>
          <w:color w:val="231F20"/>
        </w:rPr>
        <w:t>Do sự việc này, nên tạo ra thuyết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w:t>
      </w:r>
      <w:r>
        <w:rPr>
          <w:i/>
          <w:color w:val="231F20"/>
          <w:spacing w:val="-19"/>
        </w:rPr>
        <w:t> </w:t>
      </w:r>
      <w:r>
        <w:rPr>
          <w:color w:val="231F20"/>
        </w:rPr>
        <w:t>Từng</w:t>
      </w:r>
      <w:r>
        <w:rPr>
          <w:color w:val="231F20"/>
          <w:spacing w:val="-13"/>
        </w:rPr>
        <w:t> </w:t>
      </w:r>
      <w:r>
        <w:rPr>
          <w:color w:val="231F20"/>
        </w:rPr>
        <w:t>có</w:t>
      </w:r>
      <w:r>
        <w:rPr>
          <w:color w:val="231F20"/>
          <w:spacing w:val="-14"/>
        </w:rPr>
        <w:t> </w:t>
      </w:r>
      <w:r>
        <w:rPr>
          <w:color w:val="231F20"/>
        </w:rPr>
        <w:t>thân</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khác,</w:t>
      </w:r>
      <w:r>
        <w:rPr>
          <w:color w:val="231F20"/>
          <w:spacing w:val="-13"/>
        </w:rPr>
        <w:t> </w:t>
      </w:r>
      <w:r>
        <w:rPr>
          <w:color w:val="231F20"/>
        </w:rPr>
        <w:t>mắt</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khác,</w:t>
      </w:r>
      <w:r>
        <w:rPr>
          <w:color w:val="231F20"/>
          <w:spacing w:val="-13"/>
        </w:rPr>
        <w:t> </w:t>
      </w:r>
      <w:r>
        <w:rPr>
          <w:color w:val="231F20"/>
        </w:rPr>
        <w:t>sắc hệ thuộc cõi khác, sinh thức hệ thuộc cõi khác</w:t>
      </w:r>
      <w:r>
        <w:rPr>
          <w:color w:val="231F20"/>
          <w:spacing w:val="-2"/>
        </w:rPr>
        <w:t> </w:t>
      </w:r>
      <w:r>
        <w:rPr>
          <w:color w:val="231F20"/>
        </w:rPr>
        <w:t>chăng?</w:t>
      </w:r>
    </w:p>
    <w:p>
      <w:pPr>
        <w:pStyle w:val="BodyText"/>
        <w:spacing w:line="276" w:lineRule="auto" w:before="116"/>
        <w:ind w:right="390"/>
      </w:pPr>
      <w:r>
        <w:rPr>
          <w:i/>
          <w:color w:val="231F20"/>
        </w:rPr>
        <w:t>Đáp: </w:t>
      </w:r>
      <w:r>
        <w:rPr>
          <w:color w:val="231F20"/>
        </w:rPr>
        <w:t>Có. Là sinh nơi cõi dục, dùng thân của cõi dục, mắt của thiền thứ ba, thấy sắc của thiền thứ hai, sinh thức của thiền thứ nhất.</w:t>
      </w:r>
    </w:p>
    <w:p>
      <w:pPr>
        <w:pStyle w:val="BodyText"/>
        <w:spacing w:line="276" w:lineRule="auto"/>
        <w:ind w:right="390"/>
      </w:pPr>
      <w:r>
        <w:rPr>
          <w:color w:val="231F20"/>
        </w:rPr>
        <w:t>Dùng</w:t>
      </w:r>
      <w:r>
        <w:rPr>
          <w:color w:val="231F20"/>
          <w:spacing w:val="-13"/>
        </w:rPr>
        <w:t> </w:t>
      </w:r>
      <w:r>
        <w:rPr>
          <w:color w:val="231F20"/>
        </w:rPr>
        <w:t>mắt</w:t>
      </w:r>
      <w:r>
        <w:rPr>
          <w:color w:val="231F20"/>
          <w:spacing w:val="-13"/>
        </w:rPr>
        <w:t> </w:t>
      </w:r>
      <w:r>
        <w:rPr>
          <w:color w:val="231F20"/>
        </w:rPr>
        <w:t>của</w:t>
      </w:r>
      <w:r>
        <w:rPr>
          <w:color w:val="231F20"/>
          <w:spacing w:val="-12"/>
        </w:rPr>
        <w:t> </w:t>
      </w:r>
      <w:r>
        <w:rPr>
          <w:color w:val="231F20"/>
        </w:rPr>
        <w:t>thiền</w:t>
      </w:r>
      <w:r>
        <w:rPr>
          <w:color w:val="231F20"/>
          <w:spacing w:val="-13"/>
        </w:rPr>
        <w:t> </w:t>
      </w:r>
      <w:r>
        <w:rPr>
          <w:color w:val="231F20"/>
        </w:rPr>
        <w:t>thứ</w:t>
      </w:r>
      <w:r>
        <w:rPr>
          <w:color w:val="231F20"/>
          <w:spacing w:val="-12"/>
        </w:rPr>
        <w:t> </w:t>
      </w:r>
      <w:r>
        <w:rPr>
          <w:color w:val="231F20"/>
        </w:rPr>
        <w:t>tư,</w:t>
      </w:r>
      <w:r>
        <w:rPr>
          <w:color w:val="231F20"/>
          <w:spacing w:val="-13"/>
        </w:rPr>
        <w:t> </w:t>
      </w:r>
      <w:r>
        <w:rPr>
          <w:color w:val="231F20"/>
        </w:rPr>
        <w:t>thấy</w:t>
      </w:r>
      <w:r>
        <w:rPr>
          <w:color w:val="231F20"/>
          <w:spacing w:val="-13"/>
        </w:rPr>
        <w:t> </w:t>
      </w:r>
      <w:r>
        <w:rPr>
          <w:color w:val="231F20"/>
        </w:rPr>
        <w:t>sắc</w:t>
      </w:r>
      <w:r>
        <w:rPr>
          <w:color w:val="231F20"/>
          <w:spacing w:val="-12"/>
        </w:rPr>
        <w:t> </w:t>
      </w:r>
      <w:r>
        <w:rPr>
          <w:color w:val="231F20"/>
        </w:rPr>
        <w:t>của</w:t>
      </w:r>
      <w:r>
        <w:rPr>
          <w:color w:val="231F20"/>
          <w:spacing w:val="-13"/>
        </w:rPr>
        <w:t> </w:t>
      </w:r>
      <w:r>
        <w:rPr>
          <w:color w:val="231F20"/>
        </w:rPr>
        <w:t>thiền</w:t>
      </w:r>
      <w:r>
        <w:rPr>
          <w:color w:val="231F20"/>
          <w:spacing w:val="-12"/>
        </w:rPr>
        <w:t> </w:t>
      </w:r>
      <w:r>
        <w:rPr>
          <w:color w:val="231F20"/>
        </w:rPr>
        <w:t>thứ</w:t>
      </w:r>
      <w:r>
        <w:rPr>
          <w:color w:val="231F20"/>
          <w:spacing w:val="-13"/>
        </w:rPr>
        <w:t> </w:t>
      </w:r>
      <w:r>
        <w:rPr>
          <w:color w:val="231F20"/>
        </w:rPr>
        <w:t>hai.</w:t>
      </w:r>
      <w:r>
        <w:rPr>
          <w:color w:val="231F20"/>
          <w:spacing w:val="-13"/>
        </w:rPr>
        <w:t> </w:t>
      </w:r>
      <w:r>
        <w:rPr>
          <w:color w:val="231F20"/>
        </w:rPr>
        <w:t>Dùng</w:t>
      </w:r>
      <w:r>
        <w:rPr>
          <w:color w:val="231F20"/>
          <w:spacing w:val="-12"/>
        </w:rPr>
        <w:t> </w:t>
      </w:r>
      <w:r>
        <w:rPr>
          <w:color w:val="231F20"/>
        </w:rPr>
        <w:t>mắt của thiền thứ tư, thấy sắc của thiền thứ ba, nói cũng như</w:t>
      </w:r>
      <w:r>
        <w:rPr>
          <w:color w:val="231F20"/>
          <w:spacing w:val="-3"/>
        </w:rPr>
        <w:t> </w:t>
      </w:r>
      <w:r>
        <w:rPr>
          <w:color w:val="231F20"/>
        </w:rPr>
        <w:t>thế.</w:t>
      </w:r>
    </w:p>
    <w:p>
      <w:pPr>
        <w:pStyle w:val="BodyText"/>
        <w:spacing w:line="276" w:lineRule="auto" w:before="113"/>
        <w:ind w:right="390"/>
      </w:pPr>
      <w:r>
        <w:rPr>
          <w:color w:val="231F20"/>
        </w:rPr>
        <w:t>Sinh nơi thiền thứ hai, dùng thân của thiền thứ hai, mắt của thiền thứ ba, thấy sắc của cõi dục, sinh thức của thiền thứ nhất cũng như thế.</w:t>
      </w:r>
    </w:p>
    <w:p>
      <w:pPr>
        <w:pStyle w:val="BodyText"/>
        <w:spacing w:line="276" w:lineRule="auto"/>
        <w:ind w:right="391"/>
      </w:pPr>
      <w:r>
        <w:rPr>
          <w:color w:val="231F20"/>
        </w:rPr>
        <w:t>Dùng thân của thiền thứ hai, mắt của thiền thứ tư, thấy sắc của cõi dục, sinh thức của thiền thứ nhất cũng như thế.</w:t>
      </w:r>
    </w:p>
    <w:p>
      <w:pPr>
        <w:pStyle w:val="BodyText"/>
        <w:spacing w:line="276" w:lineRule="auto"/>
        <w:ind w:right="391"/>
      </w:pPr>
      <w:r>
        <w:rPr>
          <w:color w:val="231F20"/>
        </w:rPr>
        <w:t>Dùng thân của thiền thứ hai, mắt của thiền thứ tư, thấy sắc của thiền thứ ba, sinh thức của thiền thứ nhất cũng như thế.</w:t>
      </w:r>
    </w:p>
    <w:p>
      <w:pPr>
        <w:pStyle w:val="BodyText"/>
        <w:spacing w:line="276" w:lineRule="auto"/>
        <w:ind w:right="389"/>
      </w:pPr>
      <w:r>
        <w:rPr>
          <w:color w:val="231F20"/>
        </w:rPr>
        <w:t>Sinh</w:t>
      </w:r>
      <w:r>
        <w:rPr>
          <w:color w:val="231F20"/>
          <w:spacing w:val="-8"/>
        </w:rPr>
        <w:t> </w:t>
      </w:r>
      <w:r>
        <w:rPr>
          <w:color w:val="231F20"/>
        </w:rPr>
        <w:t>nơi</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ba,</w:t>
      </w:r>
      <w:r>
        <w:rPr>
          <w:color w:val="231F20"/>
          <w:spacing w:val="-7"/>
        </w:rPr>
        <w:t> </w:t>
      </w:r>
      <w:r>
        <w:rPr>
          <w:color w:val="231F20"/>
        </w:rPr>
        <w:t>dùng</w:t>
      </w:r>
      <w:r>
        <w:rPr>
          <w:color w:val="231F20"/>
          <w:spacing w:val="-7"/>
        </w:rPr>
        <w:t> </w:t>
      </w:r>
      <w:r>
        <w:rPr>
          <w:color w:val="231F20"/>
        </w:rPr>
        <w:t>thân</w:t>
      </w:r>
      <w:r>
        <w:rPr>
          <w:color w:val="231F20"/>
          <w:spacing w:val="-8"/>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8"/>
        </w:rPr>
        <w:t> </w:t>
      </w:r>
      <w:r>
        <w:rPr>
          <w:color w:val="231F20"/>
        </w:rPr>
        <w:t>mắt</w:t>
      </w:r>
      <w:r>
        <w:rPr>
          <w:color w:val="231F20"/>
          <w:spacing w:val="-7"/>
        </w:rPr>
        <w:t> </w:t>
      </w:r>
      <w:r>
        <w:rPr>
          <w:color w:val="231F20"/>
        </w:rPr>
        <w:t>của</w:t>
      </w:r>
      <w:r>
        <w:rPr>
          <w:color w:val="231F20"/>
          <w:spacing w:val="-7"/>
        </w:rPr>
        <w:t> </w:t>
      </w:r>
      <w:r>
        <w:rPr>
          <w:color w:val="231F20"/>
        </w:rPr>
        <w:t>thiền thứ tư, thấy sắc của cõi dục, sinh thức của thiền thứ nhất cũng như thế. Dùng thân của thiền thứ ba, mắt của thiền thứ tư, thấy sắc của thiền thứ hai, sinh thức của thiền thứ nhất cũng như</w:t>
      </w:r>
      <w:r>
        <w:rPr>
          <w:color w:val="231F20"/>
          <w:spacing w:val="-3"/>
        </w:rPr>
        <w:t> </w:t>
      </w:r>
      <w:r>
        <w:rPr>
          <w:color w:val="231F20"/>
        </w:rPr>
        <w:t>thế.</w:t>
      </w:r>
    </w:p>
    <w:p>
      <w:pPr>
        <w:pStyle w:val="BodyText"/>
        <w:spacing w:line="276" w:lineRule="auto"/>
        <w:ind w:right="392"/>
      </w:pPr>
      <w:r>
        <w:rPr>
          <w:color w:val="231F20"/>
        </w:rPr>
        <w:t>Như</w:t>
      </w:r>
      <w:r>
        <w:rPr>
          <w:color w:val="231F20"/>
          <w:spacing w:val="-9"/>
        </w:rPr>
        <w:t> </w:t>
      </w:r>
      <w:r>
        <w:rPr>
          <w:color w:val="231F20"/>
        </w:rPr>
        <w:t>nhãn</w:t>
      </w:r>
      <w:r>
        <w:rPr>
          <w:color w:val="231F20"/>
          <w:spacing w:val="-8"/>
        </w:rPr>
        <w:t> </w:t>
      </w:r>
      <w:r>
        <w:rPr>
          <w:color w:val="231F20"/>
        </w:rPr>
        <w:t>giới,</w:t>
      </w:r>
      <w:r>
        <w:rPr>
          <w:color w:val="231F20"/>
          <w:spacing w:val="-8"/>
        </w:rPr>
        <w:t> </w:t>
      </w:r>
      <w:r>
        <w:rPr>
          <w:color w:val="231F20"/>
        </w:rPr>
        <w:t>sắc</w:t>
      </w:r>
      <w:r>
        <w:rPr>
          <w:color w:val="231F20"/>
          <w:spacing w:val="-9"/>
        </w:rPr>
        <w:t> </w:t>
      </w:r>
      <w:r>
        <w:rPr>
          <w:color w:val="231F20"/>
        </w:rPr>
        <w:t>giới,</w:t>
      </w:r>
      <w:r>
        <w:rPr>
          <w:color w:val="231F20"/>
          <w:spacing w:val="-8"/>
        </w:rPr>
        <w:t> </w:t>
      </w:r>
      <w:r>
        <w:rPr>
          <w:color w:val="231F20"/>
        </w:rPr>
        <w:t>nhãn</w:t>
      </w:r>
      <w:r>
        <w:rPr>
          <w:color w:val="231F20"/>
          <w:spacing w:val="-8"/>
        </w:rPr>
        <w:t> </w:t>
      </w:r>
      <w:r>
        <w:rPr>
          <w:color w:val="231F20"/>
        </w:rPr>
        <w:t>thức</w:t>
      </w:r>
      <w:r>
        <w:rPr>
          <w:color w:val="231F20"/>
          <w:spacing w:val="-9"/>
        </w:rPr>
        <w:t> </w:t>
      </w:r>
      <w:r>
        <w:rPr>
          <w:color w:val="231F20"/>
        </w:rPr>
        <w:t>giới,</w:t>
      </w:r>
      <w:r>
        <w:rPr>
          <w:color w:val="231F20"/>
          <w:spacing w:val="-8"/>
        </w:rPr>
        <w:t> </w:t>
      </w:r>
      <w:r>
        <w:rPr>
          <w:color w:val="231F20"/>
        </w:rPr>
        <w:t>thì</w:t>
      </w:r>
      <w:r>
        <w:rPr>
          <w:color w:val="231F20"/>
          <w:spacing w:val="-8"/>
        </w:rPr>
        <w:t> </w:t>
      </w:r>
      <w:r>
        <w:rPr>
          <w:color w:val="231F20"/>
        </w:rPr>
        <w:t>nhĩ</w:t>
      </w:r>
      <w:r>
        <w:rPr>
          <w:color w:val="231F20"/>
          <w:spacing w:val="-9"/>
        </w:rPr>
        <w:t> </w:t>
      </w:r>
      <w:r>
        <w:rPr>
          <w:color w:val="231F20"/>
        </w:rPr>
        <w:t>giới,</w:t>
      </w:r>
      <w:r>
        <w:rPr>
          <w:color w:val="231F20"/>
          <w:spacing w:val="-8"/>
        </w:rPr>
        <w:t> </w:t>
      </w:r>
      <w:r>
        <w:rPr>
          <w:color w:val="231F20"/>
        </w:rPr>
        <w:t>thanh</w:t>
      </w:r>
      <w:r>
        <w:rPr>
          <w:color w:val="231F20"/>
          <w:spacing w:val="-8"/>
        </w:rPr>
        <w:t> </w:t>
      </w:r>
      <w:r>
        <w:rPr>
          <w:color w:val="231F20"/>
        </w:rPr>
        <w:t>giới, nhĩ thức giới nói cũng như thế.</w:t>
      </w:r>
    </w:p>
    <w:p>
      <w:pPr>
        <w:pStyle w:val="BodyText"/>
        <w:spacing w:line="276" w:lineRule="auto"/>
        <w:ind w:right="391"/>
      </w:pPr>
      <w:r>
        <w:rPr>
          <w:i/>
          <w:color w:val="231F20"/>
        </w:rPr>
        <w:t>Hỏi:</w:t>
      </w:r>
      <w:r>
        <w:rPr>
          <w:i/>
          <w:color w:val="231F20"/>
          <w:spacing w:val="-10"/>
        </w:rPr>
        <w:t> </w:t>
      </w:r>
      <w:r>
        <w:rPr>
          <w:color w:val="231F20"/>
        </w:rPr>
        <w:t>Nếu</w:t>
      </w:r>
      <w:r>
        <w:rPr>
          <w:color w:val="231F20"/>
          <w:spacing w:val="-11"/>
        </w:rPr>
        <w:t> </w:t>
      </w:r>
      <w:r>
        <w:rPr>
          <w:color w:val="231F20"/>
        </w:rPr>
        <w:t>mũi</w:t>
      </w:r>
      <w:r>
        <w:rPr>
          <w:color w:val="231F20"/>
          <w:spacing w:val="-9"/>
        </w:rPr>
        <w:t>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9"/>
        </w:rPr>
        <w:t> </w:t>
      </w:r>
      <w:r>
        <w:rPr>
          <w:color w:val="231F20"/>
        </w:rPr>
        <w:t>kia,</w:t>
      </w:r>
      <w:r>
        <w:rPr>
          <w:color w:val="231F20"/>
          <w:spacing w:val="-11"/>
        </w:rPr>
        <w:t> </w:t>
      </w:r>
      <w:r>
        <w:rPr>
          <w:color w:val="231F20"/>
        </w:rPr>
        <w:t>hương</w:t>
      </w:r>
      <w:r>
        <w:rPr>
          <w:color w:val="231F20"/>
          <w:spacing w:val="-11"/>
        </w:rPr>
        <w:t> </w:t>
      </w:r>
      <w:r>
        <w:rPr>
          <w:color w:val="231F20"/>
        </w:rPr>
        <w:t>hệ</w:t>
      </w:r>
      <w:r>
        <w:rPr>
          <w:color w:val="231F20"/>
          <w:spacing w:val="-9"/>
        </w:rPr>
        <w:t> </w:t>
      </w:r>
      <w:r>
        <w:rPr>
          <w:color w:val="231F20"/>
        </w:rPr>
        <w:t>thuộc</w:t>
      </w:r>
      <w:r>
        <w:rPr>
          <w:color w:val="231F20"/>
          <w:spacing w:val="-10"/>
        </w:rPr>
        <w:t> </w:t>
      </w:r>
      <w:r>
        <w:rPr>
          <w:color w:val="231F20"/>
        </w:rPr>
        <w:t>cõi</w:t>
      </w:r>
      <w:r>
        <w:rPr>
          <w:color w:val="231F20"/>
          <w:spacing w:val="-10"/>
        </w:rPr>
        <w:t> </w:t>
      </w:r>
      <w:r>
        <w:rPr>
          <w:color w:val="231F20"/>
        </w:rPr>
        <w:t>kia,</w:t>
      </w:r>
      <w:r>
        <w:rPr>
          <w:color w:val="231F20"/>
          <w:spacing w:val="-10"/>
        </w:rPr>
        <w:t> </w:t>
      </w:r>
      <w:r>
        <w:rPr>
          <w:color w:val="231F20"/>
        </w:rPr>
        <w:t>tức</w:t>
      </w:r>
      <w:r>
        <w:rPr>
          <w:color w:val="231F20"/>
          <w:spacing w:val="-10"/>
        </w:rPr>
        <w:t> </w:t>
      </w:r>
      <w:r>
        <w:rPr>
          <w:color w:val="231F20"/>
        </w:rPr>
        <w:t>sinh thức hệ thuộc cõi kia, cũng sinh thức hệ thuộc cõi khác</w:t>
      </w:r>
      <w:r>
        <w:rPr>
          <w:color w:val="231F20"/>
          <w:spacing w:val="-3"/>
        </w:rPr>
        <w:t> </w:t>
      </w:r>
      <w:r>
        <w:rPr>
          <w:color w:val="231F20"/>
        </w:rPr>
        <w:t>chăng?</w:t>
      </w:r>
    </w:p>
    <w:p>
      <w:pPr>
        <w:pStyle w:val="BodyText"/>
        <w:spacing w:line="276" w:lineRule="auto" w:before="113"/>
        <w:ind w:right="390"/>
      </w:pPr>
      <w:r>
        <w:rPr>
          <w:i/>
          <w:color w:val="231F20"/>
        </w:rPr>
        <w:t>Đáp: </w:t>
      </w:r>
      <w:r>
        <w:rPr>
          <w:color w:val="231F20"/>
        </w:rPr>
        <w:t>Tức sinh thức hệ thuộc cõi kia, không sinh thức hệ thuộc cõi khác.</w:t>
      </w:r>
    </w:p>
    <w:p>
      <w:pPr>
        <w:pStyle w:val="BodyText"/>
        <w:spacing w:line="276" w:lineRule="auto"/>
        <w:ind w:right="391"/>
      </w:pPr>
      <w:r>
        <w:rPr>
          <w:color w:val="231F20"/>
        </w:rPr>
        <w:t>Mũi</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hương</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tức</w:t>
      </w:r>
      <w:r>
        <w:rPr>
          <w:color w:val="231F20"/>
          <w:spacing w:val="-6"/>
        </w:rPr>
        <w:t> </w:t>
      </w:r>
      <w:r>
        <w:rPr>
          <w:color w:val="231F20"/>
        </w:rPr>
        <w:t>sinh</w:t>
      </w:r>
      <w:r>
        <w:rPr>
          <w:color w:val="231F20"/>
          <w:spacing w:val="-5"/>
        </w:rPr>
        <w:t> </w:t>
      </w:r>
      <w:r>
        <w:rPr>
          <w:color w:val="231F20"/>
        </w:rPr>
        <w:t>thức</w:t>
      </w:r>
      <w:r>
        <w:rPr>
          <w:color w:val="231F20"/>
          <w:spacing w:val="-5"/>
        </w:rPr>
        <w:t> </w:t>
      </w:r>
      <w:r>
        <w:rPr>
          <w:color w:val="231F20"/>
        </w:rPr>
        <w:t>hệ thuộc cõi dục.</w:t>
      </w:r>
    </w:p>
    <w:p>
      <w:pPr>
        <w:pStyle w:val="BodyText"/>
        <w:spacing w:line="276" w:lineRule="auto"/>
        <w:ind w:right="391"/>
      </w:pPr>
      <w:r>
        <w:rPr>
          <w:color w:val="231F20"/>
        </w:rPr>
        <w:t>Như</w:t>
      </w:r>
      <w:r>
        <w:rPr>
          <w:color w:val="231F20"/>
          <w:spacing w:val="-8"/>
        </w:rPr>
        <w:t> </w:t>
      </w:r>
      <w:r>
        <w:rPr>
          <w:color w:val="231F20"/>
        </w:rPr>
        <w:t>tỷ</w:t>
      </w:r>
      <w:r>
        <w:rPr>
          <w:color w:val="231F20"/>
          <w:spacing w:val="-8"/>
        </w:rPr>
        <w:t> </w:t>
      </w:r>
      <w:r>
        <w:rPr>
          <w:color w:val="231F20"/>
        </w:rPr>
        <w:t>giới,</w:t>
      </w:r>
      <w:r>
        <w:rPr>
          <w:color w:val="231F20"/>
          <w:spacing w:val="-8"/>
        </w:rPr>
        <w:t> </w:t>
      </w:r>
      <w:r>
        <w:rPr>
          <w:color w:val="231F20"/>
        </w:rPr>
        <w:t>hương</w:t>
      </w:r>
      <w:r>
        <w:rPr>
          <w:color w:val="231F20"/>
          <w:spacing w:val="-8"/>
        </w:rPr>
        <w:t> </w:t>
      </w:r>
      <w:r>
        <w:rPr>
          <w:color w:val="231F20"/>
        </w:rPr>
        <w:t>giới,</w:t>
      </w:r>
      <w:r>
        <w:rPr>
          <w:color w:val="231F20"/>
          <w:spacing w:val="-8"/>
        </w:rPr>
        <w:t> </w:t>
      </w:r>
      <w:r>
        <w:rPr>
          <w:color w:val="231F20"/>
        </w:rPr>
        <w:t>tỷ</w:t>
      </w:r>
      <w:r>
        <w:rPr>
          <w:color w:val="231F20"/>
          <w:spacing w:val="-8"/>
        </w:rPr>
        <w:t> </w:t>
      </w:r>
      <w:r>
        <w:rPr>
          <w:color w:val="231F20"/>
        </w:rPr>
        <w:t>thức</w:t>
      </w:r>
      <w:r>
        <w:rPr>
          <w:color w:val="231F20"/>
          <w:spacing w:val="-7"/>
        </w:rPr>
        <w:t> </w:t>
      </w:r>
      <w:r>
        <w:rPr>
          <w:color w:val="231F20"/>
        </w:rPr>
        <w:t>giới,</w:t>
      </w:r>
      <w:r>
        <w:rPr>
          <w:color w:val="231F20"/>
          <w:spacing w:val="-8"/>
        </w:rPr>
        <w:t> </w:t>
      </w:r>
      <w:r>
        <w:rPr>
          <w:color w:val="231F20"/>
        </w:rPr>
        <w:t>thì</w:t>
      </w:r>
      <w:r>
        <w:rPr>
          <w:color w:val="231F20"/>
          <w:spacing w:val="-8"/>
        </w:rPr>
        <w:t> </w:t>
      </w:r>
      <w:r>
        <w:rPr>
          <w:color w:val="231F20"/>
        </w:rPr>
        <w:t>thiệt</w:t>
      </w:r>
      <w:r>
        <w:rPr>
          <w:color w:val="231F20"/>
          <w:spacing w:val="-8"/>
        </w:rPr>
        <w:t> </w:t>
      </w:r>
      <w:r>
        <w:rPr>
          <w:color w:val="231F20"/>
        </w:rPr>
        <w:t>giới,</w:t>
      </w:r>
      <w:r>
        <w:rPr>
          <w:color w:val="231F20"/>
          <w:spacing w:val="-8"/>
        </w:rPr>
        <w:t> </w:t>
      </w:r>
      <w:r>
        <w:rPr>
          <w:color w:val="231F20"/>
        </w:rPr>
        <w:t>vị</w:t>
      </w:r>
      <w:r>
        <w:rPr>
          <w:color w:val="231F20"/>
          <w:spacing w:val="-8"/>
        </w:rPr>
        <w:t> </w:t>
      </w:r>
      <w:r>
        <w:rPr>
          <w:color w:val="231F20"/>
        </w:rPr>
        <w:t>giới,</w:t>
      </w:r>
      <w:r>
        <w:rPr>
          <w:color w:val="231F20"/>
          <w:spacing w:val="-8"/>
        </w:rPr>
        <w:t> </w:t>
      </w:r>
      <w:r>
        <w:rPr>
          <w:color w:val="231F20"/>
          <w:spacing w:val="-3"/>
        </w:rPr>
        <w:t>thiệt </w:t>
      </w:r>
      <w:r>
        <w:rPr>
          <w:color w:val="231F20"/>
        </w:rPr>
        <w:t>thức giới nói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Nếu thân hệ thuộc cõi kia, xúc hệ thuộc cõi kia, tức sinh thức hệ thuộc cõi kia, cũng sinh thức hệ thuộc cõi khác chăng?</w:t>
      </w:r>
    </w:p>
    <w:p>
      <w:pPr>
        <w:pStyle w:val="BodyText"/>
        <w:spacing w:line="273" w:lineRule="auto" w:before="112"/>
        <w:ind w:left="393" w:right="107"/>
      </w:pPr>
      <w:r>
        <w:rPr>
          <w:i/>
          <w:color w:val="231F20"/>
        </w:rPr>
        <w:t>Đáp: </w:t>
      </w:r>
      <w:r>
        <w:rPr>
          <w:color w:val="231F20"/>
        </w:rPr>
        <w:t>Hoặc sinh thức hệ thuộc cõi kia, cũng sinh thức hệ thuộc cõi khác.</w:t>
      </w:r>
    </w:p>
    <w:p>
      <w:pPr>
        <w:pStyle w:val="BodyText"/>
        <w:spacing w:line="273" w:lineRule="auto" w:before="111"/>
        <w:ind w:left="393" w:right="107"/>
      </w:pPr>
      <w:r>
        <w:rPr>
          <w:color w:val="231F20"/>
        </w:rPr>
        <w:t>Sinh thức hệ thuộc cõi kia: Là sinh nơi cõi dục, dùng thân của cõi dục, xúc của cõi dục, sinh thức của cõi dục. Sinh nơi thiền thứ nhất, dùng thân của thiền thứ nhất, xúc của thiền thứ nhất, sinh thức của thiền thứ nhất. Đây tức là nói sinh thức hệ thuộc cõi kia.</w:t>
      </w:r>
    </w:p>
    <w:p>
      <w:pPr>
        <w:pStyle w:val="BodyText"/>
        <w:spacing w:line="273" w:lineRule="auto" w:before="111"/>
        <w:ind w:left="393" w:right="106"/>
      </w:pPr>
      <w:r>
        <w:rPr>
          <w:color w:val="231F20"/>
        </w:rPr>
        <w:t>Sinh thức hệ thuộc cõi khác: Là sinh nơi thiền thứ hai, dùng thân của thiền thứ hai, xúc của thiền thứ hai, sinh thức của thiền thứ nhất. Sinh nơi thiền thứ ba, thứ tư nói cũng như thế.</w:t>
      </w:r>
    </w:p>
    <w:p>
      <w:pPr>
        <w:pStyle w:val="BodyText"/>
        <w:spacing w:before="110"/>
        <w:ind w:left="960" w:firstLine="0"/>
      </w:pPr>
      <w:r>
        <w:rPr>
          <w:color w:val="231F20"/>
        </w:rPr>
        <w:t>Vì sao? Vì thân xúc kia không phải là thân xúc khác.</w:t>
      </w:r>
    </w:p>
    <w:p>
      <w:pPr>
        <w:pStyle w:val="BodyText"/>
        <w:spacing w:line="273" w:lineRule="auto" w:before="155"/>
        <w:ind w:left="393" w:right="108"/>
      </w:pPr>
      <w:r>
        <w:rPr>
          <w:i/>
          <w:color w:val="231F20"/>
        </w:rPr>
        <w:t>Hỏi: </w:t>
      </w:r>
      <w:r>
        <w:rPr>
          <w:color w:val="231F20"/>
        </w:rPr>
        <w:t>Nếu ý hệ thuộc cõi kia, pháp hệ thuộc cõi kia, tức sinh thức hệ thuộc cõi kia, cũng sinh thức hệ thuộc cõi khác chăng?</w:t>
      </w:r>
    </w:p>
    <w:p>
      <w:pPr>
        <w:pStyle w:val="BodyText"/>
        <w:spacing w:line="273" w:lineRule="auto" w:before="112"/>
        <w:ind w:left="393" w:right="108"/>
      </w:pPr>
      <w:r>
        <w:rPr>
          <w:i/>
          <w:color w:val="231F20"/>
        </w:rPr>
        <w:t>Đáp: </w:t>
      </w:r>
      <w:r>
        <w:rPr>
          <w:color w:val="231F20"/>
        </w:rPr>
        <w:t>Hoặc sinh thức hệ thuộc cõi kia, hoặc sinh thức hệ thuộc cõi khác.</w:t>
      </w:r>
    </w:p>
    <w:p>
      <w:pPr>
        <w:pStyle w:val="BodyText"/>
        <w:spacing w:line="273" w:lineRule="auto" w:before="111"/>
        <w:ind w:left="393" w:right="107"/>
      </w:pPr>
      <w:r>
        <w:rPr>
          <w:color w:val="231F20"/>
        </w:rPr>
        <w:t>Sinh thức hệ thuộc cõi kia: Là sinh nơi cõi dục, dùng ý của cõi dục, nhận biết pháp của cõi dục, sinh ý thức của cõi dục. Cho đến sinh</w:t>
      </w:r>
      <w:r>
        <w:rPr>
          <w:color w:val="231F20"/>
          <w:spacing w:val="-12"/>
        </w:rPr>
        <w:t> </w:t>
      </w:r>
      <w:r>
        <w:rPr>
          <w:color w:val="231F20"/>
        </w:rPr>
        <w:t>nơi</w:t>
      </w:r>
      <w:r>
        <w:rPr>
          <w:color w:val="231F20"/>
          <w:spacing w:val="-11"/>
        </w:rPr>
        <w:t> </w:t>
      </w:r>
      <w:r>
        <w:rPr>
          <w:color w:val="231F20"/>
        </w:rPr>
        <w:t>xứ</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phi</w:t>
      </w:r>
      <w:r>
        <w:rPr>
          <w:color w:val="231F20"/>
          <w:spacing w:val="-12"/>
        </w:rPr>
        <w:t> </w:t>
      </w:r>
      <w:r>
        <w:rPr>
          <w:color w:val="231F20"/>
        </w:rPr>
        <w:t>phi</w:t>
      </w:r>
      <w:r>
        <w:rPr>
          <w:color w:val="231F20"/>
          <w:spacing w:val="-11"/>
        </w:rPr>
        <w:t> </w:t>
      </w:r>
      <w:r>
        <w:rPr>
          <w:color w:val="231F20"/>
        </w:rPr>
        <w:t>tưởng.</w:t>
      </w:r>
      <w:r>
        <w:rPr>
          <w:color w:val="231F20"/>
          <w:spacing w:val="-12"/>
        </w:rPr>
        <w:t> </w:t>
      </w:r>
      <w:r>
        <w:rPr>
          <w:color w:val="231F20"/>
        </w:rPr>
        <w:t>Dùng</w:t>
      </w:r>
      <w:r>
        <w:rPr>
          <w:color w:val="231F20"/>
          <w:spacing w:val="-11"/>
        </w:rPr>
        <w:t> </w:t>
      </w:r>
      <w:r>
        <w:rPr>
          <w:color w:val="231F20"/>
        </w:rPr>
        <w:t>ý</w:t>
      </w:r>
      <w:r>
        <w:rPr>
          <w:color w:val="231F20"/>
          <w:spacing w:val="-11"/>
        </w:rPr>
        <w:t> </w:t>
      </w:r>
      <w:r>
        <w:rPr>
          <w:color w:val="231F20"/>
        </w:rPr>
        <w:t>của</w:t>
      </w:r>
      <w:r>
        <w:rPr>
          <w:color w:val="231F20"/>
          <w:spacing w:val="-12"/>
        </w:rPr>
        <w:t> </w:t>
      </w:r>
      <w:r>
        <w:rPr>
          <w:color w:val="231F20"/>
        </w:rPr>
        <w:t>xứ</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phi</w:t>
      </w:r>
      <w:r>
        <w:rPr>
          <w:color w:val="231F20"/>
          <w:spacing w:val="-11"/>
        </w:rPr>
        <w:t> </w:t>
      </w:r>
      <w:r>
        <w:rPr>
          <w:color w:val="231F20"/>
        </w:rPr>
        <w:t>phi tưởng để nhận biết pháp của xứ phi tưởng phi phi tưởng, sinh thức của xứ phi tưởng phi phi tưởng. Đây gọi là tức sinh thức hệ thuộc cõi kia.</w:t>
      </w:r>
    </w:p>
    <w:p>
      <w:pPr>
        <w:pStyle w:val="BodyText"/>
        <w:spacing w:line="273" w:lineRule="auto" w:before="109"/>
        <w:ind w:left="393" w:right="107"/>
      </w:pPr>
      <w:r>
        <w:rPr>
          <w:color w:val="231F20"/>
        </w:rPr>
        <w:t>Sinh</w:t>
      </w:r>
      <w:r>
        <w:rPr>
          <w:color w:val="231F20"/>
          <w:spacing w:val="-10"/>
        </w:rPr>
        <w:t> </w:t>
      </w:r>
      <w:r>
        <w:rPr>
          <w:color w:val="231F20"/>
        </w:rPr>
        <w:t>thức</w:t>
      </w:r>
      <w:r>
        <w:rPr>
          <w:color w:val="231F20"/>
          <w:spacing w:val="-9"/>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khác:</w:t>
      </w:r>
      <w:r>
        <w:rPr>
          <w:color w:val="231F20"/>
          <w:spacing w:val="-9"/>
        </w:rPr>
        <w:t> </w:t>
      </w:r>
      <w:r>
        <w:rPr>
          <w:color w:val="231F20"/>
        </w:rPr>
        <w:t>Hoặc</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14"/>
        </w:rPr>
        <w:t> </w:t>
      </w:r>
      <w:r>
        <w:rPr>
          <w:color w:val="231F20"/>
        </w:rPr>
        <w:t>Tâm</w:t>
      </w:r>
      <w:r>
        <w:rPr>
          <w:color w:val="231F20"/>
          <w:spacing w:val="-10"/>
        </w:rPr>
        <w:t> </w:t>
      </w:r>
      <w:r>
        <w:rPr>
          <w:color w:val="231F20"/>
        </w:rPr>
        <w:t>thiện</w:t>
      </w:r>
      <w:r>
        <w:rPr>
          <w:color w:val="231F20"/>
          <w:spacing w:val="-9"/>
        </w:rPr>
        <w:t> </w:t>
      </w:r>
      <w:r>
        <w:rPr>
          <w:color w:val="231F20"/>
        </w:rPr>
        <w:t>của cõi dục theo thứ lớp sinh nơi vị chí, dựa vào vị chí, dựa theo thứ </w:t>
      </w:r>
      <w:r>
        <w:rPr>
          <w:color w:val="231F20"/>
          <w:spacing w:val="-4"/>
        </w:rPr>
        <w:t>lớp </w:t>
      </w:r>
      <w:r>
        <w:rPr>
          <w:color w:val="231F20"/>
        </w:rPr>
        <w:t>sinh tâm thiện của cõi</w:t>
      </w:r>
      <w:r>
        <w:rPr>
          <w:color w:val="231F20"/>
          <w:spacing w:val="-2"/>
        </w:rPr>
        <w:t> </w:t>
      </w:r>
      <w:r>
        <w:rPr>
          <w:color w:val="231F20"/>
        </w:rPr>
        <w:t>dục.</w:t>
      </w:r>
    </w:p>
    <w:p>
      <w:pPr>
        <w:pStyle w:val="BodyText"/>
        <w:spacing w:line="273" w:lineRule="auto" w:before="111"/>
        <w:ind w:left="393" w:right="106"/>
      </w:pPr>
      <w:r>
        <w:rPr>
          <w:color w:val="231F20"/>
        </w:rPr>
        <w:t>Lại có thuyết cho: Tâm thiện của cõi dục theo thứ lớp sinh nơi vị chí, dựa vào vị chí, cũng sinh nơi vị chí, thiền thứ nhất, dựa vào thiền thứ nhất, theo thứ lớp sinh tâm thiện của cõi 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color w:val="231F20"/>
        </w:rPr>
        <w:t>Lại có thuyết nêu: Tâm thiện của cõi dục theo thứ lớp sinh nơi vị</w:t>
      </w:r>
      <w:r>
        <w:rPr>
          <w:color w:val="231F20"/>
          <w:spacing w:val="-12"/>
        </w:rPr>
        <w:t> </w:t>
      </w:r>
      <w:r>
        <w:rPr>
          <w:color w:val="231F20"/>
        </w:rPr>
        <w:t>chí,</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trung</w:t>
      </w:r>
      <w:r>
        <w:rPr>
          <w:color w:val="231F20"/>
          <w:spacing w:val="-12"/>
        </w:rPr>
        <w:t> </w:t>
      </w:r>
      <w:r>
        <w:rPr>
          <w:color w:val="231F20"/>
        </w:rPr>
        <w:t>gian</w:t>
      </w:r>
      <w:r>
        <w:rPr>
          <w:color w:val="231F20"/>
          <w:spacing w:val="-12"/>
        </w:rPr>
        <w:t> </w:t>
      </w:r>
      <w:r>
        <w:rPr>
          <w:color w:val="231F20"/>
        </w:rPr>
        <w:t>thiền.</w:t>
      </w:r>
      <w:r>
        <w:rPr>
          <w:color w:val="231F20"/>
          <w:spacing w:val="-12"/>
        </w:rPr>
        <w:t> </w:t>
      </w:r>
      <w:r>
        <w:rPr>
          <w:color w:val="231F20"/>
        </w:rPr>
        <w:t>Ba</w:t>
      </w:r>
      <w:r>
        <w:rPr>
          <w:color w:val="231F20"/>
          <w:spacing w:val="-12"/>
        </w:rPr>
        <w:t> </w:t>
      </w:r>
      <w:r>
        <w:rPr>
          <w:color w:val="231F20"/>
        </w:rPr>
        <w:t>địa</w:t>
      </w:r>
      <w:r>
        <w:rPr>
          <w:color w:val="231F20"/>
          <w:spacing w:val="-12"/>
        </w:rPr>
        <w:t> </w:t>
      </w:r>
      <w:r>
        <w:rPr>
          <w:color w:val="231F20"/>
        </w:rPr>
        <w:t>ấy</w:t>
      </w:r>
      <w:r>
        <w:rPr>
          <w:color w:val="231F20"/>
          <w:spacing w:val="-12"/>
        </w:rPr>
        <w:t> </w:t>
      </w:r>
      <w:r>
        <w:rPr>
          <w:color w:val="231F20"/>
        </w:rPr>
        <w:t>theo</w:t>
      </w:r>
      <w:r>
        <w:rPr>
          <w:color w:val="231F20"/>
          <w:spacing w:val="-12"/>
        </w:rPr>
        <w:t> </w:t>
      </w:r>
      <w:r>
        <w:rPr>
          <w:color w:val="231F20"/>
        </w:rPr>
        <w:t>thứ</w:t>
      </w:r>
      <w:r>
        <w:rPr>
          <w:color w:val="231F20"/>
          <w:spacing w:val="-12"/>
        </w:rPr>
        <w:t> </w:t>
      </w:r>
      <w:r>
        <w:rPr>
          <w:color w:val="231F20"/>
        </w:rPr>
        <w:t>lớp sinh tâm thiện của cõi</w:t>
      </w:r>
      <w:r>
        <w:rPr>
          <w:color w:val="231F20"/>
          <w:spacing w:val="-2"/>
        </w:rPr>
        <w:t> </w:t>
      </w:r>
      <w:r>
        <w:rPr>
          <w:color w:val="231F20"/>
        </w:rPr>
        <w:t>dục.</w:t>
      </w:r>
    </w:p>
    <w:p>
      <w:pPr>
        <w:pStyle w:val="BodyText"/>
        <w:spacing w:line="276" w:lineRule="auto"/>
        <w:ind w:right="389"/>
      </w:pPr>
      <w:r>
        <w:rPr>
          <w:color w:val="231F20"/>
        </w:rPr>
        <w:t>Tôn giả Cù-sa lập ra thuyết như thế này: Tâm thiện của cõi dục theo thứ lớp sinh nơi vị chí, dựa vào thiền thứ nhất, trung gian thiền, thiền thứ hai. Bốn địa thiền ấy theo thứ lớp sinh tâm thiện của cõi dục. Như hành giả nhập định siêu việt, từ thiền thứ nhất vượt</w:t>
      </w:r>
      <w:r>
        <w:rPr>
          <w:color w:val="231F20"/>
          <w:spacing w:val="-34"/>
        </w:rPr>
        <w:t> </w:t>
      </w:r>
      <w:r>
        <w:rPr>
          <w:color w:val="231F20"/>
        </w:rPr>
        <w:t>lên thiền thứ hai và quyến thuộc, vượt lên thiền thứ ba, hiện ở trước. Ở đây cũng như thế.</w:t>
      </w:r>
    </w:p>
    <w:p>
      <w:pPr>
        <w:pStyle w:val="BodyText"/>
        <w:spacing w:line="276" w:lineRule="auto"/>
        <w:ind w:right="390"/>
      </w:pPr>
      <w:r>
        <w:rPr>
          <w:i/>
          <w:color w:val="231F20"/>
        </w:rPr>
        <w:t>Lời</w:t>
      </w:r>
      <w:r>
        <w:rPr>
          <w:i/>
          <w:color w:val="231F20"/>
          <w:spacing w:val="-11"/>
        </w:rPr>
        <w:t> </w:t>
      </w:r>
      <w:r>
        <w:rPr>
          <w:i/>
          <w:color w:val="231F20"/>
        </w:rPr>
        <w:t>bình:</w:t>
      </w:r>
      <w:r>
        <w:rPr>
          <w:i/>
          <w:color w:val="231F20"/>
          <w:spacing w:val="-9"/>
        </w:rPr>
        <w:t> </w:t>
      </w:r>
      <w:r>
        <w:rPr>
          <w:color w:val="231F20"/>
        </w:rPr>
        <w:t>Nên</w:t>
      </w:r>
      <w:r>
        <w:rPr>
          <w:color w:val="231F20"/>
          <w:spacing w:val="-10"/>
        </w:rPr>
        <w:t> </w:t>
      </w:r>
      <w:r>
        <w:rPr>
          <w:color w:val="231F20"/>
        </w:rPr>
        <w:t>lập</w:t>
      </w:r>
      <w:r>
        <w:rPr>
          <w:color w:val="231F20"/>
          <w:spacing w:val="-10"/>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15"/>
        </w:rPr>
        <w:t> </w:t>
      </w:r>
      <w:r>
        <w:rPr>
          <w:color w:val="231F20"/>
        </w:rPr>
        <w:t>Tâm</w:t>
      </w:r>
      <w:r>
        <w:rPr>
          <w:color w:val="231F20"/>
          <w:spacing w:val="-9"/>
        </w:rPr>
        <w:t> </w:t>
      </w:r>
      <w:r>
        <w:rPr>
          <w:color w:val="231F20"/>
        </w:rPr>
        <w:t>thiện</w:t>
      </w:r>
      <w:r>
        <w:rPr>
          <w:color w:val="231F20"/>
          <w:spacing w:val="-9"/>
        </w:rPr>
        <w:t> </w:t>
      </w:r>
      <w:r>
        <w:rPr>
          <w:color w:val="231F20"/>
        </w:rPr>
        <w:t>của</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theo</w:t>
      </w:r>
      <w:r>
        <w:rPr>
          <w:color w:val="231F20"/>
          <w:spacing w:val="-9"/>
        </w:rPr>
        <w:t> </w:t>
      </w:r>
      <w:r>
        <w:rPr>
          <w:color w:val="231F20"/>
        </w:rPr>
        <w:t>thứ lớp sinh nơi vị chí, dựa vào thiền thứ nhất. Hai địa thiền ấy theo thứ lớp sinh tâm thiện của cõi dục. Là ý của cõi dục theo thứ lớp sinh pháp</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nơi</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hoặc</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hoặc</w:t>
      </w:r>
      <w:r>
        <w:rPr>
          <w:color w:val="231F20"/>
          <w:spacing w:val="-6"/>
        </w:rPr>
        <w:t> </w:t>
      </w:r>
      <w:r>
        <w:rPr>
          <w:color w:val="231F20"/>
        </w:rPr>
        <w:t>không hệ thuộc. Ý của hai địa thiền kia theo thứ lớp sinh tâm thiện của cõi dục. Ý của thiền thứ nhất sinh pháp của ý thức nơi cõi dục, hoặc hệ thuộc ba cõi, hoặc không hệ thuộc.</w:t>
      </w:r>
    </w:p>
    <w:p>
      <w:pPr>
        <w:pStyle w:val="BodyText"/>
        <w:spacing w:line="276" w:lineRule="auto" w:before="115"/>
        <w:ind w:right="390"/>
      </w:pPr>
      <w:r>
        <w:rPr>
          <w:color w:val="231F20"/>
        </w:rPr>
        <w:t>Thiền thứ nhất theo thứ lớp sinh thiền thứ hai là định thuận</w:t>
      </w:r>
      <w:r>
        <w:rPr>
          <w:color w:val="231F20"/>
          <w:spacing w:val="-42"/>
        </w:rPr>
        <w:t> </w:t>
      </w:r>
      <w:r>
        <w:rPr>
          <w:color w:val="231F20"/>
        </w:rPr>
        <w:t>với thứ lớp. Ý của thiền thứ nhất sinh pháp của ý thức nơi thiền thứ hai, hoặc hệ thuộc ba cõi, hoặc không hệ thuộc.</w:t>
      </w:r>
    </w:p>
    <w:p>
      <w:pPr>
        <w:pStyle w:val="BodyText"/>
        <w:spacing w:line="276" w:lineRule="auto"/>
        <w:ind w:right="389"/>
      </w:pPr>
      <w:r>
        <w:rPr>
          <w:color w:val="231F20"/>
        </w:rPr>
        <w:t>Thiền</w:t>
      </w:r>
      <w:r>
        <w:rPr>
          <w:color w:val="231F20"/>
          <w:spacing w:val="-14"/>
        </w:rPr>
        <w:t> </w:t>
      </w:r>
      <w:r>
        <w:rPr>
          <w:color w:val="231F20"/>
        </w:rPr>
        <w:t>thứ</w:t>
      </w:r>
      <w:r>
        <w:rPr>
          <w:color w:val="231F20"/>
          <w:spacing w:val="-13"/>
        </w:rPr>
        <w:t> </w:t>
      </w:r>
      <w:r>
        <w:rPr>
          <w:color w:val="231F20"/>
        </w:rPr>
        <w:t>hai</w:t>
      </w:r>
      <w:r>
        <w:rPr>
          <w:color w:val="231F20"/>
          <w:spacing w:val="-13"/>
        </w:rPr>
        <w:t> </w:t>
      </w:r>
      <w:r>
        <w:rPr>
          <w:color w:val="231F20"/>
        </w:rPr>
        <w:t>theo</w:t>
      </w:r>
      <w:r>
        <w:rPr>
          <w:color w:val="231F20"/>
          <w:spacing w:val="-13"/>
        </w:rPr>
        <w:t> </w:t>
      </w:r>
      <w:r>
        <w:rPr>
          <w:color w:val="231F20"/>
        </w:rPr>
        <w:t>thứ</w:t>
      </w:r>
      <w:r>
        <w:rPr>
          <w:color w:val="231F20"/>
          <w:spacing w:val="-14"/>
        </w:rPr>
        <w:t> </w:t>
      </w:r>
      <w:r>
        <w:rPr>
          <w:color w:val="231F20"/>
        </w:rPr>
        <w:t>lớp</w:t>
      </w:r>
      <w:r>
        <w:rPr>
          <w:color w:val="231F20"/>
          <w:spacing w:val="-13"/>
        </w:rPr>
        <w:t> </w:t>
      </w:r>
      <w:r>
        <w:rPr>
          <w:color w:val="231F20"/>
        </w:rPr>
        <w:t>sinh</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4"/>
        </w:rPr>
        <w:t> </w:t>
      </w:r>
      <w:r>
        <w:rPr>
          <w:color w:val="231F20"/>
        </w:rPr>
        <w:t>là</w:t>
      </w:r>
      <w:r>
        <w:rPr>
          <w:color w:val="231F20"/>
          <w:spacing w:val="-13"/>
        </w:rPr>
        <w:t> </w:t>
      </w:r>
      <w:r>
        <w:rPr>
          <w:color w:val="231F20"/>
        </w:rPr>
        <w:t>định</w:t>
      </w:r>
      <w:r>
        <w:rPr>
          <w:color w:val="231F20"/>
          <w:spacing w:val="-13"/>
        </w:rPr>
        <w:t> </w:t>
      </w:r>
      <w:r>
        <w:rPr>
          <w:color w:val="231F20"/>
        </w:rPr>
        <w:t>nghịch</w:t>
      </w:r>
      <w:r>
        <w:rPr>
          <w:color w:val="231F20"/>
          <w:spacing w:val="-13"/>
        </w:rPr>
        <w:t> </w:t>
      </w:r>
      <w:r>
        <w:rPr>
          <w:color w:val="231F20"/>
        </w:rPr>
        <w:t>với thứ lớp. Ý của thiền thứ hai sinh pháp của ý thức nơi thiền thứ nhất, hoặc</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ba</w:t>
      </w:r>
      <w:r>
        <w:rPr>
          <w:color w:val="231F20"/>
          <w:spacing w:val="-12"/>
        </w:rPr>
        <w:t> </w:t>
      </w:r>
      <w:r>
        <w:rPr>
          <w:color w:val="231F20"/>
        </w:rPr>
        <w:t>cõi,</w:t>
      </w:r>
      <w:r>
        <w:rPr>
          <w:color w:val="231F20"/>
          <w:spacing w:val="-12"/>
        </w:rPr>
        <w:t> </w:t>
      </w:r>
      <w:r>
        <w:rPr>
          <w:color w:val="231F20"/>
        </w:rPr>
        <w:t>hoặc</w:t>
      </w:r>
      <w:r>
        <w:rPr>
          <w:color w:val="231F20"/>
          <w:spacing w:val="-12"/>
        </w:rPr>
        <w:t> </w:t>
      </w:r>
      <w:r>
        <w:rPr>
          <w:color w:val="231F20"/>
        </w:rPr>
        <w:t>không</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theo thứ lớp sinh thiền thứ tư là định thuận với thứ lớp. Ý của thiền thứ ba sinh pháp của ý thức nơi thiền thứ tư, hoặc hệ thuộc ba cõi, hoặc không hệ thuộc.</w:t>
      </w:r>
    </w:p>
    <w:p>
      <w:pPr>
        <w:pStyle w:val="BodyText"/>
        <w:spacing w:line="276" w:lineRule="auto"/>
        <w:ind w:right="386"/>
      </w:pPr>
      <w:r>
        <w:rPr>
          <w:color w:val="231F20"/>
        </w:rPr>
        <w:t>Thiền thứ tư theo thứ lớp sinh thiền thứ ba là định nghịch với thứ lớp. Ý của thiền thứ tư sinh pháp của ý thức nơi thiền thứ ba, hoặc hệ thuộc ba cõi, hoặc không hệ thuộc. Thiền thứ tư theo thứ lớp sinh xứ không là định thuận với thứ lớp. Ý của thiền thứ tư 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firstLine="0"/>
      </w:pPr>
      <w:r>
        <w:rPr>
          <w:color w:val="231F20"/>
        </w:rPr>
        <w:t>pháp của ý thức nơi xứ không, hoặc hệ thuộc ba cõi, hoặc không   hệ</w:t>
      </w:r>
      <w:r>
        <w:rPr>
          <w:color w:val="231F20"/>
          <w:spacing w:val="5"/>
        </w:rPr>
        <w:t> </w:t>
      </w:r>
      <w:r>
        <w:rPr>
          <w:color w:val="231F20"/>
          <w:spacing w:val="2"/>
        </w:rPr>
        <w:t>thuộc.</w:t>
      </w:r>
    </w:p>
    <w:p>
      <w:pPr>
        <w:pStyle w:val="BodyText"/>
        <w:spacing w:line="273" w:lineRule="auto" w:before="112"/>
        <w:ind w:left="393" w:right="100"/>
      </w:pPr>
      <w:r>
        <w:rPr>
          <w:color w:val="231F20"/>
          <w:spacing w:val="2"/>
        </w:rPr>
        <w:t>Xứ </w:t>
      </w:r>
      <w:r>
        <w:rPr>
          <w:color w:val="231F20"/>
          <w:spacing w:val="4"/>
        </w:rPr>
        <w:t>không </w:t>
      </w:r>
      <w:r>
        <w:rPr>
          <w:color w:val="231F20"/>
          <w:spacing w:val="3"/>
        </w:rPr>
        <w:t>theo thứ lớp sinh </w:t>
      </w:r>
      <w:r>
        <w:rPr>
          <w:color w:val="231F20"/>
          <w:spacing w:val="4"/>
        </w:rPr>
        <w:t>thiền </w:t>
      </w:r>
      <w:r>
        <w:rPr>
          <w:color w:val="231F20"/>
          <w:spacing w:val="3"/>
        </w:rPr>
        <w:t>thứ </w:t>
      </w:r>
      <w:r>
        <w:rPr>
          <w:color w:val="231F20"/>
          <w:spacing w:val="2"/>
        </w:rPr>
        <w:t>tư là </w:t>
      </w:r>
      <w:r>
        <w:rPr>
          <w:color w:val="231F20"/>
          <w:spacing w:val="3"/>
        </w:rPr>
        <w:t>định </w:t>
      </w:r>
      <w:r>
        <w:rPr>
          <w:color w:val="231F20"/>
          <w:spacing w:val="4"/>
        </w:rPr>
        <w:t>nghịch </w:t>
      </w:r>
      <w:r>
        <w:rPr>
          <w:color w:val="231F20"/>
          <w:spacing w:val="5"/>
        </w:rPr>
        <w:t>với </w:t>
      </w:r>
      <w:r>
        <w:rPr>
          <w:color w:val="231F20"/>
          <w:spacing w:val="3"/>
        </w:rPr>
        <w:t>thứ lớp. </w:t>
      </w:r>
      <w:r>
        <w:rPr>
          <w:color w:val="231F20"/>
        </w:rPr>
        <w:t>Ý </w:t>
      </w:r>
      <w:r>
        <w:rPr>
          <w:color w:val="231F20"/>
          <w:spacing w:val="3"/>
        </w:rPr>
        <w:t>của </w:t>
      </w:r>
      <w:r>
        <w:rPr>
          <w:color w:val="231F20"/>
          <w:spacing w:val="2"/>
        </w:rPr>
        <w:t>xứ </w:t>
      </w:r>
      <w:r>
        <w:rPr>
          <w:color w:val="231F20"/>
          <w:spacing w:val="4"/>
        </w:rPr>
        <w:t>không </w:t>
      </w:r>
      <w:r>
        <w:rPr>
          <w:color w:val="231F20"/>
          <w:spacing w:val="3"/>
        </w:rPr>
        <w:t>sinh pháp của </w:t>
      </w:r>
      <w:r>
        <w:rPr>
          <w:color w:val="231F20"/>
        </w:rPr>
        <w:t>ý </w:t>
      </w:r>
      <w:r>
        <w:rPr>
          <w:color w:val="231F20"/>
          <w:spacing w:val="3"/>
        </w:rPr>
        <w:t>thức nơi </w:t>
      </w:r>
      <w:r>
        <w:rPr>
          <w:color w:val="231F20"/>
          <w:spacing w:val="4"/>
        </w:rPr>
        <w:t>thiền </w:t>
      </w:r>
      <w:r>
        <w:rPr>
          <w:color w:val="231F20"/>
          <w:spacing w:val="3"/>
        </w:rPr>
        <w:t>thứ </w:t>
      </w:r>
      <w:r>
        <w:rPr>
          <w:color w:val="231F20"/>
          <w:spacing w:val="5"/>
        </w:rPr>
        <w:t>tư, </w:t>
      </w:r>
      <w:r>
        <w:rPr>
          <w:color w:val="231F20"/>
          <w:spacing w:val="3"/>
        </w:rPr>
        <w:t>hoặc</w:t>
      </w:r>
      <w:r>
        <w:rPr>
          <w:color w:val="231F20"/>
          <w:spacing w:val="-2"/>
        </w:rPr>
        <w:t> </w:t>
      </w:r>
      <w:r>
        <w:rPr>
          <w:color w:val="231F20"/>
          <w:spacing w:val="2"/>
        </w:rPr>
        <w:t>hệ</w:t>
      </w:r>
      <w:r>
        <w:rPr>
          <w:color w:val="231F20"/>
          <w:spacing w:val="-2"/>
        </w:rPr>
        <w:t> </w:t>
      </w:r>
      <w:r>
        <w:rPr>
          <w:color w:val="231F20"/>
          <w:spacing w:val="4"/>
        </w:rPr>
        <w:t>thuộc</w:t>
      </w:r>
      <w:r>
        <w:rPr>
          <w:color w:val="231F20"/>
          <w:spacing w:val="-1"/>
        </w:rPr>
        <w:t> </w:t>
      </w:r>
      <w:r>
        <w:rPr>
          <w:color w:val="231F20"/>
          <w:spacing w:val="2"/>
        </w:rPr>
        <w:t>ba</w:t>
      </w:r>
      <w:r>
        <w:rPr>
          <w:color w:val="231F20"/>
          <w:spacing w:val="-2"/>
        </w:rPr>
        <w:t> </w:t>
      </w:r>
      <w:r>
        <w:rPr>
          <w:color w:val="231F20"/>
          <w:spacing w:val="3"/>
        </w:rPr>
        <w:t>cõi,</w:t>
      </w:r>
      <w:r>
        <w:rPr>
          <w:color w:val="231F20"/>
          <w:spacing w:val="-2"/>
        </w:rPr>
        <w:t> </w:t>
      </w:r>
      <w:r>
        <w:rPr>
          <w:color w:val="231F20"/>
          <w:spacing w:val="3"/>
        </w:rPr>
        <w:t>hoặc</w:t>
      </w:r>
      <w:r>
        <w:rPr>
          <w:color w:val="231F20"/>
          <w:spacing w:val="-1"/>
        </w:rPr>
        <w:t> </w:t>
      </w:r>
      <w:r>
        <w:rPr>
          <w:color w:val="231F20"/>
          <w:spacing w:val="4"/>
        </w:rPr>
        <w:t>không</w:t>
      </w:r>
      <w:r>
        <w:rPr>
          <w:color w:val="231F20"/>
          <w:spacing w:val="-2"/>
        </w:rPr>
        <w:t> </w:t>
      </w:r>
      <w:r>
        <w:rPr>
          <w:color w:val="231F20"/>
          <w:spacing w:val="2"/>
        </w:rPr>
        <w:t>hệ</w:t>
      </w:r>
      <w:r>
        <w:rPr>
          <w:color w:val="231F20"/>
          <w:spacing w:val="-2"/>
        </w:rPr>
        <w:t> </w:t>
      </w:r>
      <w:r>
        <w:rPr>
          <w:color w:val="231F20"/>
          <w:spacing w:val="4"/>
        </w:rPr>
        <w:t>thuộc.</w:t>
      </w:r>
      <w:r>
        <w:rPr>
          <w:color w:val="231F20"/>
          <w:spacing w:val="-1"/>
        </w:rPr>
        <w:t> </w:t>
      </w:r>
      <w:r>
        <w:rPr>
          <w:color w:val="231F20"/>
          <w:spacing w:val="2"/>
        </w:rPr>
        <w:t>Xứ</w:t>
      </w:r>
      <w:r>
        <w:rPr>
          <w:color w:val="231F20"/>
          <w:spacing w:val="-2"/>
        </w:rPr>
        <w:t> </w:t>
      </w:r>
      <w:r>
        <w:rPr>
          <w:color w:val="231F20"/>
          <w:spacing w:val="4"/>
        </w:rPr>
        <w:t>không</w:t>
      </w:r>
      <w:r>
        <w:rPr>
          <w:color w:val="231F20"/>
          <w:spacing w:val="-2"/>
        </w:rPr>
        <w:t> </w:t>
      </w:r>
      <w:r>
        <w:rPr>
          <w:color w:val="231F20"/>
          <w:spacing w:val="3"/>
        </w:rPr>
        <w:t>theo</w:t>
      </w:r>
      <w:r>
        <w:rPr>
          <w:color w:val="231F20"/>
          <w:spacing w:val="-1"/>
        </w:rPr>
        <w:t> </w:t>
      </w:r>
      <w:r>
        <w:rPr>
          <w:color w:val="231F20"/>
          <w:spacing w:val="3"/>
        </w:rPr>
        <w:t>thứ</w:t>
      </w:r>
      <w:r>
        <w:rPr>
          <w:color w:val="231F20"/>
          <w:spacing w:val="-2"/>
        </w:rPr>
        <w:t> </w:t>
      </w:r>
      <w:r>
        <w:rPr>
          <w:color w:val="231F20"/>
          <w:spacing w:val="5"/>
        </w:rPr>
        <w:t>lớp </w:t>
      </w:r>
      <w:r>
        <w:rPr>
          <w:color w:val="231F20"/>
          <w:spacing w:val="3"/>
        </w:rPr>
        <w:t>sinh </w:t>
      </w:r>
      <w:r>
        <w:rPr>
          <w:color w:val="231F20"/>
          <w:spacing w:val="2"/>
        </w:rPr>
        <w:t>xứ </w:t>
      </w:r>
      <w:r>
        <w:rPr>
          <w:color w:val="231F20"/>
          <w:spacing w:val="3"/>
        </w:rPr>
        <w:t>thức </w:t>
      </w:r>
      <w:r>
        <w:rPr>
          <w:color w:val="231F20"/>
          <w:spacing w:val="2"/>
        </w:rPr>
        <w:t>là </w:t>
      </w:r>
      <w:r>
        <w:rPr>
          <w:color w:val="231F20"/>
          <w:spacing w:val="3"/>
        </w:rPr>
        <w:t>định </w:t>
      </w:r>
      <w:r>
        <w:rPr>
          <w:color w:val="231F20"/>
          <w:spacing w:val="4"/>
        </w:rPr>
        <w:t>thuận </w:t>
      </w:r>
      <w:r>
        <w:rPr>
          <w:color w:val="231F20"/>
          <w:spacing w:val="3"/>
        </w:rPr>
        <w:t>với thứ lớp. </w:t>
      </w:r>
      <w:r>
        <w:rPr>
          <w:color w:val="231F20"/>
        </w:rPr>
        <w:t>Ý </w:t>
      </w:r>
      <w:r>
        <w:rPr>
          <w:color w:val="231F20"/>
          <w:spacing w:val="3"/>
        </w:rPr>
        <w:t>của </w:t>
      </w:r>
      <w:r>
        <w:rPr>
          <w:color w:val="231F20"/>
          <w:spacing w:val="2"/>
        </w:rPr>
        <w:t>xứ </w:t>
      </w:r>
      <w:r>
        <w:rPr>
          <w:color w:val="231F20"/>
          <w:spacing w:val="4"/>
        </w:rPr>
        <w:t>không </w:t>
      </w:r>
      <w:r>
        <w:rPr>
          <w:color w:val="231F20"/>
          <w:spacing w:val="3"/>
        </w:rPr>
        <w:t>sinh </w:t>
      </w:r>
      <w:r>
        <w:rPr>
          <w:color w:val="231F20"/>
          <w:spacing w:val="5"/>
        </w:rPr>
        <w:t>pháp </w:t>
      </w:r>
      <w:r>
        <w:rPr>
          <w:color w:val="231F20"/>
          <w:spacing w:val="3"/>
        </w:rPr>
        <w:t>của </w:t>
      </w:r>
      <w:r>
        <w:rPr>
          <w:color w:val="231F20"/>
        </w:rPr>
        <w:t>ý </w:t>
      </w:r>
      <w:r>
        <w:rPr>
          <w:color w:val="231F20"/>
          <w:spacing w:val="3"/>
        </w:rPr>
        <w:t>thức nơi </w:t>
      </w:r>
      <w:r>
        <w:rPr>
          <w:color w:val="231F20"/>
          <w:spacing w:val="2"/>
        </w:rPr>
        <w:t>xứ </w:t>
      </w:r>
      <w:r>
        <w:rPr>
          <w:color w:val="231F20"/>
          <w:spacing w:val="4"/>
        </w:rPr>
        <w:t>thức, </w:t>
      </w:r>
      <w:r>
        <w:rPr>
          <w:color w:val="231F20"/>
          <w:spacing w:val="3"/>
        </w:rPr>
        <w:t>hoặc </w:t>
      </w:r>
      <w:r>
        <w:rPr>
          <w:color w:val="231F20"/>
          <w:spacing w:val="2"/>
        </w:rPr>
        <w:t>hệ </w:t>
      </w:r>
      <w:r>
        <w:rPr>
          <w:color w:val="231F20"/>
          <w:spacing w:val="4"/>
        </w:rPr>
        <w:t>thuộc </w:t>
      </w:r>
      <w:r>
        <w:rPr>
          <w:color w:val="231F20"/>
          <w:spacing w:val="2"/>
        </w:rPr>
        <w:t>xứ </w:t>
      </w:r>
      <w:r>
        <w:rPr>
          <w:color w:val="231F20"/>
          <w:spacing w:val="4"/>
        </w:rPr>
        <w:t>thức, </w:t>
      </w:r>
      <w:r>
        <w:rPr>
          <w:color w:val="231F20"/>
          <w:spacing w:val="3"/>
        </w:rPr>
        <w:t>hoặc </w:t>
      </w:r>
      <w:r>
        <w:rPr>
          <w:color w:val="231F20"/>
          <w:spacing w:val="2"/>
        </w:rPr>
        <w:t>hệ </w:t>
      </w:r>
      <w:r>
        <w:rPr>
          <w:color w:val="231F20"/>
          <w:spacing w:val="4"/>
        </w:rPr>
        <w:t>thuộc </w:t>
      </w:r>
      <w:r>
        <w:rPr>
          <w:color w:val="231F20"/>
          <w:spacing w:val="5"/>
        </w:rPr>
        <w:t>xứ </w:t>
      </w:r>
      <w:r>
        <w:rPr>
          <w:color w:val="231F20"/>
          <w:spacing w:val="2"/>
        </w:rPr>
        <w:t>vô sở </w:t>
      </w:r>
      <w:r>
        <w:rPr>
          <w:color w:val="231F20"/>
          <w:spacing w:val="3"/>
        </w:rPr>
        <w:t>hữu, hoặc </w:t>
      </w:r>
      <w:r>
        <w:rPr>
          <w:color w:val="231F20"/>
          <w:spacing w:val="2"/>
        </w:rPr>
        <w:t>hệ </w:t>
      </w:r>
      <w:r>
        <w:rPr>
          <w:color w:val="231F20"/>
          <w:spacing w:val="4"/>
        </w:rPr>
        <w:t>thuộc </w:t>
      </w:r>
      <w:r>
        <w:rPr>
          <w:color w:val="231F20"/>
          <w:spacing w:val="2"/>
        </w:rPr>
        <w:t>xứ </w:t>
      </w:r>
      <w:r>
        <w:rPr>
          <w:color w:val="231F20"/>
          <w:spacing w:val="3"/>
        </w:rPr>
        <w:t>phi </w:t>
      </w:r>
      <w:r>
        <w:rPr>
          <w:color w:val="231F20"/>
          <w:spacing w:val="4"/>
        </w:rPr>
        <w:t>tưởng </w:t>
      </w:r>
      <w:r>
        <w:rPr>
          <w:color w:val="231F20"/>
          <w:spacing w:val="3"/>
        </w:rPr>
        <w:t>phi phi </w:t>
      </w:r>
      <w:r>
        <w:rPr>
          <w:color w:val="231F20"/>
          <w:spacing w:val="4"/>
        </w:rPr>
        <w:t>tưởng, </w:t>
      </w:r>
      <w:r>
        <w:rPr>
          <w:color w:val="231F20"/>
          <w:spacing w:val="3"/>
        </w:rPr>
        <w:t>hoặc </w:t>
      </w:r>
      <w:r>
        <w:rPr>
          <w:color w:val="231F20"/>
          <w:spacing w:val="5"/>
        </w:rPr>
        <w:t>không </w:t>
      </w:r>
      <w:r>
        <w:rPr>
          <w:color w:val="231F20"/>
          <w:spacing w:val="2"/>
        </w:rPr>
        <w:t>hệ</w:t>
      </w:r>
      <w:r>
        <w:rPr>
          <w:color w:val="231F20"/>
          <w:spacing w:val="10"/>
        </w:rPr>
        <w:t> </w:t>
      </w:r>
      <w:r>
        <w:rPr>
          <w:color w:val="231F20"/>
          <w:spacing w:val="5"/>
        </w:rPr>
        <w:t>thuộc.</w:t>
      </w:r>
    </w:p>
    <w:p>
      <w:pPr>
        <w:pStyle w:val="BodyText"/>
        <w:spacing w:line="273" w:lineRule="auto" w:before="107"/>
        <w:ind w:left="393" w:right="106"/>
      </w:pPr>
      <w:r>
        <w:rPr>
          <w:color w:val="231F20"/>
        </w:rPr>
        <w:t>Xứ</w:t>
      </w:r>
      <w:r>
        <w:rPr>
          <w:color w:val="231F20"/>
          <w:spacing w:val="-5"/>
        </w:rPr>
        <w:t> </w:t>
      </w:r>
      <w:r>
        <w:rPr>
          <w:color w:val="231F20"/>
        </w:rPr>
        <w:t>thức</w:t>
      </w:r>
      <w:r>
        <w:rPr>
          <w:color w:val="231F20"/>
          <w:spacing w:val="-4"/>
        </w:rPr>
        <w:t> </w:t>
      </w:r>
      <w:r>
        <w:rPr>
          <w:color w:val="231F20"/>
        </w:rPr>
        <w:t>theo</w:t>
      </w:r>
      <w:r>
        <w:rPr>
          <w:color w:val="231F20"/>
          <w:spacing w:val="-4"/>
        </w:rPr>
        <w:t> </w:t>
      </w:r>
      <w:r>
        <w:rPr>
          <w:color w:val="231F20"/>
        </w:rPr>
        <w:t>thứ</w:t>
      </w:r>
      <w:r>
        <w:rPr>
          <w:color w:val="231F20"/>
          <w:spacing w:val="-5"/>
        </w:rPr>
        <w:t> </w:t>
      </w:r>
      <w:r>
        <w:rPr>
          <w:color w:val="231F20"/>
        </w:rPr>
        <w:t>lớp</w:t>
      </w:r>
      <w:r>
        <w:rPr>
          <w:color w:val="231F20"/>
          <w:spacing w:val="-4"/>
        </w:rPr>
        <w:t> </w:t>
      </w:r>
      <w:r>
        <w:rPr>
          <w:color w:val="231F20"/>
        </w:rPr>
        <w:t>sinh</w:t>
      </w:r>
      <w:r>
        <w:rPr>
          <w:color w:val="231F20"/>
          <w:spacing w:val="-4"/>
        </w:rPr>
        <w:t> </w:t>
      </w:r>
      <w:r>
        <w:rPr>
          <w:color w:val="231F20"/>
        </w:rPr>
        <w:t>xứ</w:t>
      </w:r>
      <w:r>
        <w:rPr>
          <w:color w:val="231F20"/>
          <w:spacing w:val="-5"/>
        </w:rPr>
        <w:t> </w:t>
      </w:r>
      <w:r>
        <w:rPr>
          <w:color w:val="231F20"/>
        </w:rPr>
        <w:t>không</w:t>
      </w:r>
      <w:r>
        <w:rPr>
          <w:color w:val="231F20"/>
          <w:spacing w:val="-4"/>
        </w:rPr>
        <w:t> </w:t>
      </w:r>
      <w:r>
        <w:rPr>
          <w:color w:val="231F20"/>
        </w:rPr>
        <w:t>là</w:t>
      </w:r>
      <w:r>
        <w:rPr>
          <w:color w:val="231F20"/>
          <w:spacing w:val="-4"/>
        </w:rPr>
        <w:t> </w:t>
      </w:r>
      <w:r>
        <w:rPr>
          <w:color w:val="231F20"/>
        </w:rPr>
        <w:t>định</w:t>
      </w:r>
      <w:r>
        <w:rPr>
          <w:color w:val="231F20"/>
          <w:spacing w:val="-4"/>
        </w:rPr>
        <w:t> </w:t>
      </w:r>
      <w:r>
        <w:rPr>
          <w:color w:val="231F20"/>
        </w:rPr>
        <w:t>nghịch</w:t>
      </w:r>
      <w:r>
        <w:rPr>
          <w:color w:val="231F20"/>
          <w:spacing w:val="-5"/>
        </w:rPr>
        <w:t> </w:t>
      </w:r>
      <w:r>
        <w:rPr>
          <w:color w:val="231F20"/>
        </w:rPr>
        <w:t>với</w:t>
      </w:r>
      <w:r>
        <w:rPr>
          <w:color w:val="231F20"/>
          <w:spacing w:val="-4"/>
        </w:rPr>
        <w:t> </w:t>
      </w:r>
      <w:r>
        <w:rPr>
          <w:color w:val="231F20"/>
        </w:rPr>
        <w:t>thứ</w:t>
      </w:r>
      <w:r>
        <w:rPr>
          <w:color w:val="231F20"/>
          <w:spacing w:val="-4"/>
        </w:rPr>
        <w:t> </w:t>
      </w:r>
      <w:r>
        <w:rPr>
          <w:color w:val="231F20"/>
        </w:rPr>
        <w:t>lớp. Ý của xứ thức sinh pháp của ý thức nơi xứ không, hoặc hệ thuộc cõi vô</w:t>
      </w:r>
      <w:r>
        <w:rPr>
          <w:color w:val="231F20"/>
          <w:spacing w:val="-9"/>
        </w:rPr>
        <w:t> </w:t>
      </w:r>
      <w:r>
        <w:rPr>
          <w:color w:val="231F20"/>
        </w:rPr>
        <w:t>sắc,</w:t>
      </w:r>
      <w:r>
        <w:rPr>
          <w:color w:val="231F20"/>
          <w:spacing w:val="-9"/>
        </w:rPr>
        <w:t> </w:t>
      </w:r>
      <w:r>
        <w:rPr>
          <w:color w:val="231F20"/>
        </w:rPr>
        <w:t>hoặc</w:t>
      </w:r>
      <w:r>
        <w:rPr>
          <w:color w:val="231F20"/>
          <w:spacing w:val="-8"/>
        </w:rPr>
        <w:t> </w:t>
      </w:r>
      <w:r>
        <w:rPr>
          <w:color w:val="231F20"/>
        </w:rPr>
        <w:t>không</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xứ</w:t>
      </w:r>
      <w:r>
        <w:rPr>
          <w:color w:val="231F20"/>
          <w:spacing w:val="-8"/>
        </w:rPr>
        <w:t> </w:t>
      </w:r>
      <w:r>
        <w:rPr>
          <w:color w:val="231F20"/>
        </w:rPr>
        <w:t>vô</w:t>
      </w:r>
      <w:r>
        <w:rPr>
          <w:color w:val="231F20"/>
          <w:spacing w:val="-9"/>
        </w:rPr>
        <w:t> </w:t>
      </w:r>
      <w:r>
        <w:rPr>
          <w:color w:val="231F20"/>
        </w:rPr>
        <w:t>sở</w:t>
      </w:r>
      <w:r>
        <w:rPr>
          <w:color w:val="231F20"/>
          <w:spacing w:val="-8"/>
        </w:rPr>
        <w:t> </w:t>
      </w:r>
      <w:r>
        <w:rPr>
          <w:color w:val="231F20"/>
        </w:rPr>
        <w:t>hữu</w:t>
      </w:r>
      <w:r>
        <w:rPr>
          <w:color w:val="231F20"/>
          <w:spacing w:val="-9"/>
        </w:rPr>
        <w:t> </w:t>
      </w:r>
      <w:r>
        <w:rPr>
          <w:color w:val="231F20"/>
        </w:rPr>
        <w:t>theo</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sinh xứ phi tưởng phi phi tưởng là định thuận với thứ lớp. Ý của xứ </w:t>
      </w:r>
      <w:r>
        <w:rPr>
          <w:color w:val="231F20"/>
          <w:spacing w:val="-6"/>
        </w:rPr>
        <w:t>vô </w:t>
      </w:r>
      <w:r>
        <w:rPr>
          <w:color w:val="231F20"/>
        </w:rPr>
        <w:t>sở</w:t>
      </w:r>
      <w:r>
        <w:rPr>
          <w:color w:val="231F20"/>
          <w:spacing w:val="-5"/>
        </w:rPr>
        <w:t> </w:t>
      </w:r>
      <w:r>
        <w:rPr>
          <w:color w:val="231F20"/>
        </w:rPr>
        <w:t>hữu</w:t>
      </w:r>
      <w:r>
        <w:rPr>
          <w:color w:val="231F20"/>
          <w:spacing w:val="-4"/>
        </w:rPr>
        <w:t> </w:t>
      </w:r>
      <w:r>
        <w:rPr>
          <w:color w:val="231F20"/>
        </w:rPr>
        <w:t>sinh</w:t>
      </w:r>
      <w:r>
        <w:rPr>
          <w:color w:val="231F20"/>
          <w:spacing w:val="-4"/>
        </w:rPr>
        <w:t> </w:t>
      </w:r>
      <w:r>
        <w:rPr>
          <w:color w:val="231F20"/>
        </w:rPr>
        <w:t>pháp</w:t>
      </w:r>
      <w:r>
        <w:rPr>
          <w:color w:val="231F20"/>
          <w:spacing w:val="-5"/>
        </w:rPr>
        <w:t> </w:t>
      </w:r>
      <w:r>
        <w:rPr>
          <w:color w:val="231F20"/>
        </w:rPr>
        <w:t>của</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nơi</w:t>
      </w:r>
      <w:r>
        <w:rPr>
          <w:color w:val="231F20"/>
          <w:spacing w:val="-5"/>
        </w:rPr>
        <w:t> </w:t>
      </w:r>
      <w:r>
        <w:rPr>
          <w:color w:val="231F20"/>
        </w:rPr>
        <w:t>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5"/>
        </w:rPr>
        <w:t> </w:t>
      </w:r>
      <w:r>
        <w:rPr>
          <w:color w:val="231F20"/>
        </w:rPr>
        <w:t>phi</w:t>
      </w:r>
      <w:r>
        <w:rPr>
          <w:color w:val="231F20"/>
          <w:spacing w:val="-4"/>
        </w:rPr>
        <w:t> </w:t>
      </w:r>
      <w:r>
        <w:rPr>
          <w:color w:val="231F20"/>
        </w:rPr>
        <w:t>tưởng,</w:t>
      </w:r>
      <w:r>
        <w:rPr>
          <w:color w:val="231F20"/>
          <w:spacing w:val="-4"/>
        </w:rPr>
        <w:t> </w:t>
      </w:r>
      <w:r>
        <w:rPr>
          <w:color w:val="231F20"/>
        </w:rPr>
        <w:t>hoặc</w:t>
      </w:r>
      <w:r>
        <w:rPr>
          <w:color w:val="231F20"/>
          <w:spacing w:val="-4"/>
        </w:rPr>
        <w:t> </w:t>
      </w:r>
      <w:r>
        <w:rPr>
          <w:color w:val="231F20"/>
        </w:rPr>
        <w:t>hệ thuộc xứ phi tưởng phi phi tưởng, hoặc không hệ thuộc.</w:t>
      </w:r>
    </w:p>
    <w:p>
      <w:pPr>
        <w:pStyle w:val="BodyText"/>
        <w:spacing w:line="273" w:lineRule="auto" w:before="108"/>
        <w:ind w:left="393" w:right="107"/>
      </w:pPr>
      <w:r>
        <w:rPr>
          <w:color w:val="231F20"/>
        </w:rPr>
        <w:t>Xứ phi tưởng phi phi tưởng theo thứ lớp sinh xứ vô sở hữu là định</w:t>
      </w:r>
      <w:r>
        <w:rPr>
          <w:color w:val="231F20"/>
          <w:spacing w:val="-6"/>
        </w:rPr>
        <w:t> </w:t>
      </w:r>
      <w:r>
        <w:rPr>
          <w:color w:val="231F20"/>
        </w:rPr>
        <w:t>nghịch</w:t>
      </w:r>
      <w:r>
        <w:rPr>
          <w:color w:val="231F20"/>
          <w:spacing w:val="-5"/>
        </w:rPr>
        <w:t> </w:t>
      </w:r>
      <w:r>
        <w:rPr>
          <w:color w:val="231F20"/>
        </w:rPr>
        <w:t>với</w:t>
      </w:r>
      <w:r>
        <w:rPr>
          <w:color w:val="231F20"/>
          <w:spacing w:val="-5"/>
        </w:rPr>
        <w:t> </w:t>
      </w:r>
      <w:r>
        <w:rPr>
          <w:color w:val="231F20"/>
        </w:rPr>
        <w:t>thứ</w:t>
      </w:r>
      <w:r>
        <w:rPr>
          <w:color w:val="231F20"/>
          <w:spacing w:val="-5"/>
        </w:rPr>
        <w:t> </w:t>
      </w:r>
      <w:r>
        <w:rPr>
          <w:color w:val="231F20"/>
        </w:rPr>
        <w:t>lớp.</w:t>
      </w:r>
      <w:r>
        <w:rPr>
          <w:color w:val="231F20"/>
          <w:spacing w:val="-6"/>
        </w:rPr>
        <w:t> </w:t>
      </w:r>
      <w:r>
        <w:rPr>
          <w:color w:val="231F20"/>
        </w:rPr>
        <w:t>Ý</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sinh</w:t>
      </w:r>
      <w:r>
        <w:rPr>
          <w:color w:val="231F20"/>
          <w:spacing w:val="-5"/>
        </w:rPr>
        <w:t> </w:t>
      </w:r>
      <w:r>
        <w:rPr>
          <w:color w:val="231F20"/>
        </w:rPr>
        <w:t>pháp của ý thức nơi xứ vô sở hữu, hoặc hệ thuộc xứ vô sở hữu, hoặc hệ thuộc xứ phi tưởng phi phi tưởng, hoặc không hệ thuộc.</w:t>
      </w:r>
    </w:p>
    <w:p>
      <w:pPr>
        <w:pStyle w:val="BodyText"/>
        <w:spacing w:line="273" w:lineRule="auto" w:before="111"/>
        <w:ind w:left="393" w:right="106"/>
      </w:pPr>
      <w:r>
        <w:rPr>
          <w:color w:val="231F20"/>
        </w:rPr>
        <w:t>Thiền thứ nhất theo thứ lớp sinh thiền thứ ba là thuận với định siêu việt. Ý của thiền thứ nhất sinh pháp của ý thức nơi thiền thứ</w:t>
      </w:r>
      <w:r>
        <w:rPr>
          <w:color w:val="231F20"/>
          <w:spacing w:val="-36"/>
        </w:rPr>
        <w:t> </w:t>
      </w:r>
      <w:r>
        <w:rPr>
          <w:color w:val="231F20"/>
        </w:rPr>
        <w:t>ba, hoặc hệ thuộc ba cõi, hoặc không hệ thuộc.</w:t>
      </w:r>
    </w:p>
    <w:p>
      <w:pPr>
        <w:pStyle w:val="BodyText"/>
        <w:spacing w:line="273" w:lineRule="auto" w:before="110"/>
        <w:ind w:left="393" w:right="107"/>
      </w:pPr>
      <w:r>
        <w:rPr>
          <w:color w:val="231F20"/>
        </w:rPr>
        <w:t>Thiền</w:t>
      </w:r>
      <w:r>
        <w:rPr>
          <w:color w:val="231F20"/>
          <w:spacing w:val="-9"/>
        </w:rPr>
        <w:t> </w:t>
      </w:r>
      <w:r>
        <w:rPr>
          <w:color w:val="231F20"/>
        </w:rPr>
        <w:t>thứ</w:t>
      </w:r>
      <w:r>
        <w:rPr>
          <w:color w:val="231F20"/>
          <w:spacing w:val="-8"/>
        </w:rPr>
        <w:t> </w:t>
      </w:r>
      <w:r>
        <w:rPr>
          <w:color w:val="231F20"/>
        </w:rPr>
        <w:t>ba</w:t>
      </w:r>
      <w:r>
        <w:rPr>
          <w:color w:val="231F20"/>
          <w:spacing w:val="-8"/>
        </w:rPr>
        <w:t> </w:t>
      </w:r>
      <w:r>
        <w:rPr>
          <w:color w:val="231F20"/>
        </w:rPr>
        <w:t>theo</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sinh</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là</w:t>
      </w:r>
      <w:r>
        <w:rPr>
          <w:color w:val="231F20"/>
          <w:spacing w:val="-8"/>
        </w:rPr>
        <w:t> </w:t>
      </w:r>
      <w:r>
        <w:rPr>
          <w:color w:val="231F20"/>
        </w:rPr>
        <w:t>nghịch</w:t>
      </w:r>
      <w:r>
        <w:rPr>
          <w:color w:val="231F20"/>
          <w:spacing w:val="-8"/>
        </w:rPr>
        <w:t> </w:t>
      </w:r>
      <w:r>
        <w:rPr>
          <w:color w:val="231F20"/>
        </w:rPr>
        <w:t>với</w:t>
      </w:r>
      <w:r>
        <w:rPr>
          <w:color w:val="231F20"/>
          <w:spacing w:val="-8"/>
        </w:rPr>
        <w:t> </w:t>
      </w:r>
      <w:r>
        <w:rPr>
          <w:color w:val="231F20"/>
        </w:rPr>
        <w:t>định siêu việt. Ý của thiền thứ ba sinh pháp của ý thức nơi thiền thứ</w:t>
      </w:r>
      <w:r>
        <w:rPr>
          <w:color w:val="231F20"/>
          <w:spacing w:val="-36"/>
        </w:rPr>
        <w:t> </w:t>
      </w:r>
      <w:r>
        <w:rPr>
          <w:color w:val="231F20"/>
        </w:rPr>
        <w:t>nhất, hoặc hệ thuộc ba cõi, hoặc không hệ thuộc.</w:t>
      </w:r>
    </w:p>
    <w:p>
      <w:pPr>
        <w:pStyle w:val="BodyText"/>
        <w:spacing w:line="273" w:lineRule="auto" w:before="111"/>
        <w:ind w:left="393" w:right="107"/>
      </w:pPr>
      <w:r>
        <w:rPr>
          <w:color w:val="231F20"/>
        </w:rPr>
        <w:t>Như</w:t>
      </w:r>
      <w:r>
        <w:rPr>
          <w:color w:val="231F20"/>
          <w:spacing w:val="-8"/>
        </w:rPr>
        <w:t> </w:t>
      </w:r>
      <w:r>
        <w:rPr>
          <w:color w:val="231F20"/>
        </w:rPr>
        <w:t>thế</w:t>
      </w:r>
      <w:r>
        <w:rPr>
          <w:color w:val="231F20"/>
          <w:spacing w:val="-7"/>
        </w:rPr>
        <w:t> </w:t>
      </w:r>
      <w:r>
        <w:rPr>
          <w:color w:val="231F20"/>
        </w:rPr>
        <w:t>cho</w:t>
      </w:r>
      <w:r>
        <w:rPr>
          <w:color w:val="231F20"/>
          <w:spacing w:val="-8"/>
        </w:rPr>
        <w:t> </w:t>
      </w:r>
      <w:r>
        <w:rPr>
          <w:color w:val="231F20"/>
        </w:rPr>
        <w:t>đến</w:t>
      </w:r>
      <w:r>
        <w:rPr>
          <w:color w:val="231F20"/>
          <w:spacing w:val="-7"/>
        </w:rPr>
        <w:t> </w:t>
      </w:r>
      <w:r>
        <w:rPr>
          <w:color w:val="231F20"/>
        </w:rPr>
        <w:t>xứ</w:t>
      </w:r>
      <w:r>
        <w:rPr>
          <w:color w:val="231F20"/>
          <w:spacing w:val="-7"/>
        </w:rPr>
        <w:t> </w:t>
      </w:r>
      <w:r>
        <w:rPr>
          <w:color w:val="231F20"/>
        </w:rPr>
        <w:t>thức</w:t>
      </w:r>
      <w:r>
        <w:rPr>
          <w:color w:val="231F20"/>
          <w:spacing w:val="-8"/>
        </w:rPr>
        <w:t> </w:t>
      </w:r>
      <w:r>
        <w:rPr>
          <w:color w:val="231F20"/>
        </w:rPr>
        <w:t>theo</w:t>
      </w:r>
      <w:r>
        <w:rPr>
          <w:color w:val="231F20"/>
          <w:spacing w:val="-7"/>
        </w:rPr>
        <w:t> </w:t>
      </w:r>
      <w:r>
        <w:rPr>
          <w:color w:val="231F20"/>
        </w:rPr>
        <w:t>thứ</w:t>
      </w:r>
      <w:r>
        <w:rPr>
          <w:color w:val="231F20"/>
          <w:spacing w:val="-7"/>
        </w:rPr>
        <w:t> </w:t>
      </w:r>
      <w:r>
        <w:rPr>
          <w:color w:val="231F20"/>
        </w:rPr>
        <w:t>lớp</w:t>
      </w:r>
      <w:r>
        <w:rPr>
          <w:color w:val="231F20"/>
          <w:spacing w:val="-8"/>
        </w:rPr>
        <w:t> </w:t>
      </w:r>
      <w:r>
        <w:rPr>
          <w:color w:val="231F20"/>
        </w:rPr>
        <w:t>sinh</w:t>
      </w:r>
      <w:r>
        <w:rPr>
          <w:color w:val="231F20"/>
          <w:spacing w:val="-7"/>
        </w:rPr>
        <w:t> </w:t>
      </w:r>
      <w:r>
        <w:rPr>
          <w:color w:val="231F20"/>
        </w:rPr>
        <w:t>xứ</w:t>
      </w:r>
      <w:r>
        <w:rPr>
          <w:color w:val="231F20"/>
          <w:spacing w:val="-7"/>
        </w:rPr>
        <w:t> </w:t>
      </w:r>
      <w:r>
        <w:rPr>
          <w:color w:val="231F20"/>
        </w:rPr>
        <w:t>phi</w:t>
      </w:r>
      <w:r>
        <w:rPr>
          <w:color w:val="231F20"/>
          <w:spacing w:val="-8"/>
        </w:rPr>
        <w:t> </w:t>
      </w:r>
      <w:r>
        <w:rPr>
          <w:color w:val="231F20"/>
        </w:rPr>
        <w:t>tưởng</w:t>
      </w:r>
      <w:r>
        <w:rPr>
          <w:color w:val="231F20"/>
          <w:spacing w:val="-7"/>
        </w:rPr>
        <w:t> </w:t>
      </w:r>
      <w:r>
        <w:rPr>
          <w:color w:val="231F20"/>
        </w:rPr>
        <w:t>phi</w:t>
      </w:r>
      <w:r>
        <w:rPr>
          <w:color w:val="231F20"/>
          <w:spacing w:val="-7"/>
        </w:rPr>
        <w:t> </w:t>
      </w:r>
      <w:r>
        <w:rPr>
          <w:color w:val="231F20"/>
        </w:rPr>
        <w:t>phi tưởng</w:t>
      </w:r>
      <w:r>
        <w:rPr>
          <w:color w:val="231F20"/>
          <w:spacing w:val="-9"/>
        </w:rPr>
        <w:t> </w:t>
      </w:r>
      <w:r>
        <w:rPr>
          <w:color w:val="231F20"/>
        </w:rPr>
        <w:t>là</w:t>
      </w:r>
      <w:r>
        <w:rPr>
          <w:color w:val="231F20"/>
          <w:spacing w:val="-8"/>
        </w:rPr>
        <w:t> </w:t>
      </w:r>
      <w:r>
        <w:rPr>
          <w:color w:val="231F20"/>
        </w:rPr>
        <w:t>thuận</w:t>
      </w:r>
      <w:r>
        <w:rPr>
          <w:color w:val="231F20"/>
          <w:spacing w:val="-9"/>
        </w:rPr>
        <w:t> </w:t>
      </w:r>
      <w:r>
        <w:rPr>
          <w:color w:val="231F20"/>
        </w:rPr>
        <w:t>với</w:t>
      </w:r>
      <w:r>
        <w:rPr>
          <w:color w:val="231F20"/>
          <w:spacing w:val="-8"/>
        </w:rPr>
        <w:t> </w:t>
      </w:r>
      <w:r>
        <w:rPr>
          <w:color w:val="231F20"/>
        </w:rPr>
        <w:t>định</w:t>
      </w:r>
      <w:r>
        <w:rPr>
          <w:color w:val="231F20"/>
          <w:spacing w:val="-8"/>
        </w:rPr>
        <w:t> </w:t>
      </w:r>
      <w:r>
        <w:rPr>
          <w:color w:val="231F20"/>
        </w:rPr>
        <w:t>siêu</w:t>
      </w:r>
      <w:r>
        <w:rPr>
          <w:color w:val="231F20"/>
          <w:spacing w:val="-9"/>
        </w:rPr>
        <w:t> </w:t>
      </w:r>
      <w:r>
        <w:rPr>
          <w:color w:val="231F20"/>
        </w:rPr>
        <w:t>việt.</w:t>
      </w:r>
      <w:r>
        <w:rPr>
          <w:color w:val="231F20"/>
          <w:spacing w:val="-8"/>
        </w:rPr>
        <w:t> </w:t>
      </w:r>
      <w:r>
        <w:rPr>
          <w:color w:val="231F20"/>
        </w:rPr>
        <w:t>Ý</w:t>
      </w:r>
      <w:r>
        <w:rPr>
          <w:color w:val="231F20"/>
          <w:spacing w:val="-9"/>
        </w:rPr>
        <w:t> </w:t>
      </w:r>
      <w:r>
        <w:rPr>
          <w:color w:val="231F20"/>
        </w:rPr>
        <w:t>của</w:t>
      </w:r>
      <w:r>
        <w:rPr>
          <w:color w:val="231F20"/>
          <w:spacing w:val="-8"/>
        </w:rPr>
        <w:t> </w:t>
      </w:r>
      <w:r>
        <w:rPr>
          <w:color w:val="231F20"/>
        </w:rPr>
        <w:t>xứ</w:t>
      </w:r>
      <w:r>
        <w:rPr>
          <w:color w:val="231F20"/>
          <w:spacing w:val="-8"/>
        </w:rPr>
        <w:t> </w:t>
      </w:r>
      <w:r>
        <w:rPr>
          <w:color w:val="231F20"/>
        </w:rPr>
        <w:t>thức</w:t>
      </w:r>
      <w:r>
        <w:rPr>
          <w:color w:val="231F20"/>
          <w:spacing w:val="-9"/>
        </w:rPr>
        <w:t> </w:t>
      </w:r>
      <w:r>
        <w:rPr>
          <w:color w:val="231F20"/>
        </w:rPr>
        <w:t>sinh</w:t>
      </w:r>
      <w:r>
        <w:rPr>
          <w:color w:val="231F20"/>
          <w:spacing w:val="-8"/>
        </w:rPr>
        <w:t> </w:t>
      </w:r>
      <w:r>
        <w:rPr>
          <w:color w:val="231F20"/>
        </w:rPr>
        <w:t>pháp</w:t>
      </w:r>
      <w:r>
        <w:rPr>
          <w:color w:val="231F20"/>
          <w:spacing w:val="-8"/>
        </w:rPr>
        <w:t> </w:t>
      </w:r>
      <w:r>
        <w:rPr>
          <w:color w:val="231F20"/>
        </w:rPr>
        <w:t>của</w:t>
      </w:r>
      <w:r>
        <w:rPr>
          <w:color w:val="231F20"/>
          <w:spacing w:val="-9"/>
        </w:rPr>
        <w:t> </w:t>
      </w:r>
      <w:r>
        <w:rPr>
          <w:color w:val="231F20"/>
        </w:rPr>
        <w:t>ý</w:t>
      </w:r>
      <w:r>
        <w:rPr>
          <w:color w:val="231F20"/>
          <w:spacing w:val="-8"/>
        </w:rPr>
        <w:t> </w:t>
      </w:r>
      <w:r>
        <w:rPr>
          <w:color w:val="231F20"/>
        </w:rPr>
        <w:t>thức nơi xứ phi tưởng phi phi tưởng, hoặc hệ thuộc xứ phi tưởng phi phi tưởng, hoặc không hệ 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Xứ</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theo</w:t>
      </w:r>
      <w:r>
        <w:rPr>
          <w:color w:val="231F20"/>
          <w:spacing w:val="-6"/>
        </w:rPr>
        <w:t> </w:t>
      </w:r>
      <w:r>
        <w:rPr>
          <w:color w:val="231F20"/>
        </w:rPr>
        <w:t>thứ</w:t>
      </w:r>
      <w:r>
        <w:rPr>
          <w:color w:val="231F20"/>
          <w:spacing w:val="-5"/>
        </w:rPr>
        <w:t> </w:t>
      </w:r>
      <w:r>
        <w:rPr>
          <w:color w:val="231F20"/>
        </w:rPr>
        <w:t>lớp</w:t>
      </w:r>
      <w:r>
        <w:rPr>
          <w:color w:val="231F20"/>
          <w:spacing w:val="-5"/>
        </w:rPr>
        <w:t> </w:t>
      </w:r>
      <w:r>
        <w:rPr>
          <w:color w:val="231F20"/>
        </w:rPr>
        <w:t>sinh</w:t>
      </w:r>
      <w:r>
        <w:rPr>
          <w:color w:val="231F20"/>
          <w:spacing w:val="-5"/>
        </w:rPr>
        <w:t> </w:t>
      </w:r>
      <w:r>
        <w:rPr>
          <w:color w:val="231F20"/>
        </w:rPr>
        <w:t>xứ</w:t>
      </w:r>
      <w:r>
        <w:rPr>
          <w:color w:val="231F20"/>
          <w:spacing w:val="-6"/>
        </w:rPr>
        <w:t> </w:t>
      </w:r>
      <w:r>
        <w:rPr>
          <w:color w:val="231F20"/>
        </w:rPr>
        <w:t>thức</w:t>
      </w:r>
      <w:r>
        <w:rPr>
          <w:color w:val="231F20"/>
          <w:spacing w:val="-5"/>
        </w:rPr>
        <w:t> </w:t>
      </w:r>
      <w:r>
        <w:rPr>
          <w:color w:val="231F20"/>
        </w:rPr>
        <w:t>là</w:t>
      </w:r>
      <w:r>
        <w:rPr>
          <w:color w:val="231F20"/>
          <w:spacing w:val="-5"/>
        </w:rPr>
        <w:t> </w:t>
      </w:r>
      <w:r>
        <w:rPr>
          <w:color w:val="231F20"/>
        </w:rPr>
        <w:t>nghịch với</w:t>
      </w:r>
      <w:r>
        <w:rPr>
          <w:color w:val="231F20"/>
          <w:spacing w:val="-4"/>
        </w:rPr>
        <w:t> </w:t>
      </w:r>
      <w:r>
        <w:rPr>
          <w:color w:val="231F20"/>
        </w:rPr>
        <w:t>định</w:t>
      </w:r>
      <w:r>
        <w:rPr>
          <w:color w:val="231F20"/>
          <w:spacing w:val="-3"/>
        </w:rPr>
        <w:t> </w:t>
      </w:r>
      <w:r>
        <w:rPr>
          <w:color w:val="231F20"/>
        </w:rPr>
        <w:t>siêu</w:t>
      </w:r>
      <w:r>
        <w:rPr>
          <w:color w:val="231F20"/>
          <w:spacing w:val="-4"/>
        </w:rPr>
        <w:t> </w:t>
      </w:r>
      <w:r>
        <w:rPr>
          <w:color w:val="231F20"/>
        </w:rPr>
        <w:t>việt.</w:t>
      </w:r>
      <w:r>
        <w:rPr>
          <w:color w:val="231F20"/>
          <w:spacing w:val="-3"/>
        </w:rPr>
        <w:t> </w:t>
      </w:r>
      <w:r>
        <w:rPr>
          <w:color w:val="231F20"/>
        </w:rPr>
        <w:t>Ý</w:t>
      </w:r>
      <w:r>
        <w:rPr>
          <w:color w:val="231F20"/>
          <w:spacing w:val="-3"/>
        </w:rPr>
        <w:t> </w:t>
      </w:r>
      <w:r>
        <w:rPr>
          <w:color w:val="231F20"/>
        </w:rPr>
        <w:t>của</w:t>
      </w:r>
      <w:r>
        <w:rPr>
          <w:color w:val="231F20"/>
          <w:spacing w:val="-4"/>
        </w:rPr>
        <w:t> </w:t>
      </w:r>
      <w:r>
        <w:rPr>
          <w:color w:val="231F20"/>
        </w:rPr>
        <w:t>xứ</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phi</w:t>
      </w:r>
      <w:r>
        <w:rPr>
          <w:color w:val="231F20"/>
          <w:spacing w:val="-3"/>
        </w:rPr>
        <w:t> </w:t>
      </w:r>
      <w:r>
        <w:rPr>
          <w:color w:val="231F20"/>
        </w:rPr>
        <w:t>phi</w:t>
      </w:r>
      <w:r>
        <w:rPr>
          <w:color w:val="231F20"/>
          <w:spacing w:val="-4"/>
        </w:rPr>
        <w:t> </w:t>
      </w:r>
      <w:r>
        <w:rPr>
          <w:color w:val="231F20"/>
        </w:rPr>
        <w:t>tưởng</w:t>
      </w:r>
      <w:r>
        <w:rPr>
          <w:color w:val="231F20"/>
          <w:spacing w:val="-3"/>
        </w:rPr>
        <w:t> </w:t>
      </w:r>
      <w:r>
        <w:rPr>
          <w:color w:val="231F20"/>
        </w:rPr>
        <w:t>sinh</w:t>
      </w:r>
      <w:r>
        <w:rPr>
          <w:color w:val="231F20"/>
          <w:spacing w:val="-4"/>
        </w:rPr>
        <w:t> </w:t>
      </w:r>
      <w:r>
        <w:rPr>
          <w:color w:val="231F20"/>
        </w:rPr>
        <w:t>pháp</w:t>
      </w:r>
      <w:r>
        <w:rPr>
          <w:color w:val="231F20"/>
          <w:spacing w:val="-3"/>
        </w:rPr>
        <w:t> </w:t>
      </w:r>
      <w:r>
        <w:rPr>
          <w:color w:val="231F20"/>
        </w:rPr>
        <w:t>của</w:t>
      </w:r>
      <w:r>
        <w:rPr>
          <w:color w:val="231F20"/>
          <w:spacing w:val="-3"/>
        </w:rPr>
        <w:t> </w:t>
      </w:r>
      <w:r>
        <w:rPr>
          <w:color w:val="231F20"/>
        </w:rPr>
        <w:t>ý thức nơi xứ thức, hoặc hệ thuộc xứ thức, xứ vô sở hữu, xứ phi</w:t>
      </w:r>
      <w:r>
        <w:rPr>
          <w:color w:val="231F20"/>
          <w:spacing w:val="-46"/>
        </w:rPr>
        <w:t> </w:t>
      </w:r>
      <w:r>
        <w:rPr>
          <w:color w:val="231F20"/>
        </w:rPr>
        <w:t>tưởng phi phi tưởng, hoặc không hệ thuộc.</w:t>
      </w:r>
    </w:p>
    <w:p>
      <w:pPr>
        <w:pStyle w:val="BodyText"/>
        <w:spacing w:line="271" w:lineRule="auto"/>
        <w:ind w:right="391"/>
      </w:pPr>
      <w:r>
        <w:rPr>
          <w:color w:val="231F20"/>
        </w:rPr>
        <w:t>Các pháp như thế v.v... tức là nói định. Lại có định khác cũng có thể như vậy.</w:t>
      </w:r>
    </w:p>
    <w:p>
      <w:pPr>
        <w:pStyle w:val="BodyText"/>
        <w:spacing w:line="271" w:lineRule="auto"/>
        <w:ind w:right="389"/>
      </w:pPr>
      <w:r>
        <w:rPr>
          <w:color w:val="231F20"/>
        </w:rPr>
        <w:t>Cõi dục có bốn thứ tâm biến hóa: Cõi dục có tâm biến hóa </w:t>
      </w:r>
      <w:r>
        <w:rPr>
          <w:color w:val="231F20"/>
          <w:spacing w:val="-6"/>
        </w:rPr>
        <w:t>là </w:t>
      </w:r>
      <w:r>
        <w:rPr>
          <w:color w:val="231F20"/>
        </w:rPr>
        <w:t>quả của thiền thứ nhất. Cõi dục có tâm biến hóa là quả của các </w:t>
      </w:r>
      <w:r>
        <w:rPr>
          <w:color w:val="231F20"/>
          <w:spacing w:val="-3"/>
        </w:rPr>
        <w:t>thiền </w:t>
      </w:r>
      <w:r>
        <w:rPr>
          <w:color w:val="231F20"/>
        </w:rPr>
        <w:t>thứ</w:t>
      </w:r>
      <w:r>
        <w:rPr>
          <w:color w:val="231F20"/>
          <w:spacing w:val="-9"/>
        </w:rPr>
        <w:t> </w:t>
      </w:r>
      <w:r>
        <w:rPr>
          <w:color w:val="231F20"/>
        </w:rPr>
        <w:t>hai,</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tư.</w:t>
      </w:r>
      <w:r>
        <w:rPr>
          <w:color w:val="231F20"/>
          <w:spacing w:val="-14"/>
        </w:rPr>
        <w:t> </w:t>
      </w:r>
      <w:r>
        <w:rPr>
          <w:color w:val="231F20"/>
        </w:rPr>
        <w:t>Tâm</w:t>
      </w:r>
      <w:r>
        <w:rPr>
          <w:color w:val="231F20"/>
          <w:spacing w:val="-8"/>
        </w:rPr>
        <w:t> </w:t>
      </w:r>
      <w:r>
        <w:rPr>
          <w:color w:val="231F20"/>
        </w:rPr>
        <w:t>biến</w:t>
      </w:r>
      <w:r>
        <w:rPr>
          <w:color w:val="231F20"/>
          <w:spacing w:val="-8"/>
        </w:rPr>
        <w:t> </w:t>
      </w:r>
      <w:r>
        <w:rPr>
          <w:color w:val="231F20"/>
        </w:rPr>
        <w:t>hóa</w:t>
      </w:r>
      <w:r>
        <w:rPr>
          <w:color w:val="231F20"/>
          <w:spacing w:val="-8"/>
        </w:rPr>
        <w:t> </w:t>
      </w:r>
      <w:r>
        <w:rPr>
          <w:color w:val="231F20"/>
        </w:rPr>
        <w:t>này</w:t>
      </w:r>
      <w:r>
        <w:rPr>
          <w:color w:val="231F20"/>
          <w:spacing w:val="-8"/>
        </w:rPr>
        <w:t> </w:t>
      </w:r>
      <w:r>
        <w:rPr>
          <w:color w:val="231F20"/>
        </w:rPr>
        <w:t>theo</w:t>
      </w:r>
      <w:r>
        <w:rPr>
          <w:color w:val="231F20"/>
          <w:spacing w:val="-9"/>
        </w:rPr>
        <w:t> </w:t>
      </w:r>
      <w:r>
        <w:rPr>
          <w:color w:val="231F20"/>
        </w:rPr>
        <w:t>thứ</w:t>
      </w:r>
      <w:r>
        <w:rPr>
          <w:color w:val="231F20"/>
          <w:spacing w:val="-8"/>
        </w:rPr>
        <w:t> </w:t>
      </w:r>
      <w:r>
        <w:rPr>
          <w:color w:val="231F20"/>
        </w:rPr>
        <w:t>lớp</w:t>
      </w:r>
      <w:r>
        <w:rPr>
          <w:color w:val="231F20"/>
          <w:spacing w:val="-8"/>
        </w:rPr>
        <w:t> </w:t>
      </w:r>
      <w:r>
        <w:rPr>
          <w:color w:val="231F20"/>
        </w:rPr>
        <w:t>sinh</w:t>
      </w:r>
      <w:r>
        <w:rPr>
          <w:color w:val="231F20"/>
          <w:spacing w:val="-8"/>
        </w:rPr>
        <w:t> </w:t>
      </w:r>
      <w:r>
        <w:rPr>
          <w:color w:val="231F20"/>
        </w:rPr>
        <w:t>thiền</w:t>
      </w:r>
      <w:r>
        <w:rPr>
          <w:color w:val="231F20"/>
          <w:spacing w:val="-8"/>
        </w:rPr>
        <w:t> </w:t>
      </w:r>
      <w:r>
        <w:rPr>
          <w:color w:val="231F20"/>
        </w:rPr>
        <w:t>tịnh. Thiền tịnh theo thứ lớp sinh tâm biến</w:t>
      </w:r>
      <w:r>
        <w:rPr>
          <w:color w:val="231F20"/>
          <w:spacing w:val="-2"/>
        </w:rPr>
        <w:t> </w:t>
      </w:r>
      <w:r>
        <w:rPr>
          <w:color w:val="231F20"/>
        </w:rPr>
        <w:t>hóa.</w:t>
      </w:r>
    </w:p>
    <w:p>
      <w:pPr>
        <w:pStyle w:val="BodyText"/>
        <w:spacing w:line="271" w:lineRule="auto"/>
        <w:ind w:right="390"/>
      </w:pPr>
      <w:r>
        <w:rPr>
          <w:color w:val="231F20"/>
        </w:rPr>
        <w:t>Thiền thứ nhất tịnh theo thứ lớp sinh tâm biến hóa nơi cõi dục là quả của thiền thứ nhất. Ý của thiền thứ nhất sinh pháp của ý thức 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là</w:t>
      </w:r>
      <w:r>
        <w:rPr>
          <w:color w:val="231F20"/>
          <w:spacing w:val="-4"/>
        </w:rPr>
        <w:t> </w:t>
      </w:r>
      <w:r>
        <w:rPr>
          <w:color w:val="231F20"/>
        </w:rPr>
        <w:t>biến</w:t>
      </w:r>
      <w:r>
        <w:rPr>
          <w:color w:val="231F20"/>
          <w:spacing w:val="-5"/>
        </w:rPr>
        <w:t> </w:t>
      </w:r>
      <w:r>
        <w:rPr>
          <w:color w:val="231F20"/>
        </w:rPr>
        <w:t>hóa,</w:t>
      </w:r>
      <w:r>
        <w:rPr>
          <w:color w:val="231F20"/>
          <w:spacing w:val="-5"/>
        </w:rPr>
        <w:t> </w:t>
      </w:r>
      <w:r>
        <w:rPr>
          <w:color w:val="231F20"/>
        </w:rPr>
        <w:t>hoặc</w:t>
      </w:r>
      <w:r>
        <w:rPr>
          <w:color w:val="231F20"/>
          <w:spacing w:val="-5"/>
        </w:rPr>
        <w:t> </w:t>
      </w:r>
      <w:r>
        <w:rPr>
          <w:color w:val="231F20"/>
        </w:rPr>
        <w:t>bốn</w:t>
      </w:r>
      <w:r>
        <w:rPr>
          <w:color w:val="231F20"/>
          <w:spacing w:val="-5"/>
        </w:rPr>
        <w:t> </w:t>
      </w:r>
      <w:r>
        <w:rPr>
          <w:color w:val="231F20"/>
        </w:rPr>
        <w:t>nhập,</w:t>
      </w:r>
      <w:r>
        <w:rPr>
          <w:color w:val="231F20"/>
          <w:spacing w:val="-5"/>
        </w:rPr>
        <w:t> </w:t>
      </w:r>
      <w:r>
        <w:rPr>
          <w:color w:val="231F20"/>
        </w:rPr>
        <w:t>hoặc</w:t>
      </w:r>
      <w:r>
        <w:rPr>
          <w:color w:val="231F20"/>
          <w:spacing w:val="-5"/>
        </w:rPr>
        <w:t> </w:t>
      </w:r>
      <w:r>
        <w:rPr>
          <w:color w:val="231F20"/>
        </w:rPr>
        <w:t>hai</w:t>
      </w:r>
      <w:r>
        <w:rPr>
          <w:color w:val="231F20"/>
          <w:spacing w:val="-5"/>
        </w:rPr>
        <w:t> </w:t>
      </w:r>
      <w:r>
        <w:rPr>
          <w:color w:val="231F20"/>
        </w:rPr>
        <w:t>nhập.</w:t>
      </w:r>
      <w:r>
        <w:rPr>
          <w:color w:val="231F20"/>
          <w:spacing w:val="-9"/>
        </w:rPr>
        <w:t> </w:t>
      </w:r>
      <w:r>
        <w:rPr>
          <w:color w:val="231F20"/>
        </w:rPr>
        <w:t>Tâm</w:t>
      </w:r>
      <w:r>
        <w:rPr>
          <w:color w:val="231F20"/>
          <w:spacing w:val="-5"/>
        </w:rPr>
        <w:t> </w:t>
      </w:r>
      <w:r>
        <w:rPr>
          <w:color w:val="231F20"/>
        </w:rPr>
        <w:t>biến</w:t>
      </w:r>
      <w:r>
        <w:rPr>
          <w:color w:val="231F20"/>
          <w:spacing w:val="-5"/>
        </w:rPr>
        <w:t> </w:t>
      </w:r>
      <w:r>
        <w:rPr>
          <w:color w:val="231F20"/>
        </w:rPr>
        <w:t>hóa nơi cõi dục là quả của thiền thứ nhất theo thứ lớp sinh thiền thứ</w:t>
      </w:r>
      <w:r>
        <w:rPr>
          <w:color w:val="231F20"/>
          <w:spacing w:val="-43"/>
        </w:rPr>
        <w:t> </w:t>
      </w:r>
      <w:r>
        <w:rPr>
          <w:color w:val="231F20"/>
        </w:rPr>
        <w:t>nhất tịnh. Ý của cõi dục sinh pháp của ý thức nơi thiền thứ nhất, hoặc hệ thuộc ba cõi, hoặc không hệ thuộc.</w:t>
      </w:r>
    </w:p>
    <w:p>
      <w:pPr>
        <w:pStyle w:val="BodyText"/>
        <w:spacing w:line="271" w:lineRule="auto"/>
        <w:ind w:right="389"/>
      </w:pPr>
      <w:r>
        <w:rPr>
          <w:color w:val="231F20"/>
        </w:rPr>
        <w:t>Cho</w:t>
      </w:r>
      <w:r>
        <w:rPr>
          <w:color w:val="231F20"/>
          <w:spacing w:val="-10"/>
        </w:rPr>
        <w:t> </w:t>
      </w:r>
      <w:r>
        <w:rPr>
          <w:color w:val="231F20"/>
        </w:rPr>
        <w:t>đến</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tư</w:t>
      </w:r>
      <w:r>
        <w:rPr>
          <w:color w:val="231F20"/>
          <w:spacing w:val="-10"/>
        </w:rPr>
        <w:t> </w:t>
      </w:r>
      <w:r>
        <w:rPr>
          <w:color w:val="231F20"/>
        </w:rPr>
        <w:t>tịnh</w:t>
      </w:r>
      <w:r>
        <w:rPr>
          <w:color w:val="231F20"/>
          <w:spacing w:val="-9"/>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sinh</w:t>
      </w:r>
      <w:r>
        <w:rPr>
          <w:color w:val="231F20"/>
          <w:spacing w:val="-10"/>
        </w:rPr>
        <w:t> </w:t>
      </w:r>
      <w:r>
        <w:rPr>
          <w:color w:val="231F20"/>
        </w:rPr>
        <w:t>tâm</w:t>
      </w:r>
      <w:r>
        <w:rPr>
          <w:color w:val="231F20"/>
          <w:spacing w:val="-9"/>
        </w:rPr>
        <w:t> </w:t>
      </w:r>
      <w:r>
        <w:rPr>
          <w:color w:val="231F20"/>
        </w:rPr>
        <w:t>biến</w:t>
      </w:r>
      <w:r>
        <w:rPr>
          <w:color w:val="231F20"/>
          <w:spacing w:val="-9"/>
        </w:rPr>
        <w:t> </w:t>
      </w:r>
      <w:r>
        <w:rPr>
          <w:color w:val="231F20"/>
        </w:rPr>
        <w:t>hóa</w:t>
      </w:r>
      <w:r>
        <w:rPr>
          <w:color w:val="231F20"/>
          <w:spacing w:val="-9"/>
        </w:rPr>
        <w:t> </w:t>
      </w:r>
      <w:r>
        <w:rPr>
          <w:color w:val="231F20"/>
        </w:rPr>
        <w:t>nơi</w:t>
      </w:r>
      <w:r>
        <w:rPr>
          <w:color w:val="231F20"/>
          <w:spacing w:val="-9"/>
        </w:rPr>
        <w:t> </w:t>
      </w:r>
      <w:r>
        <w:rPr>
          <w:color w:val="231F20"/>
        </w:rPr>
        <w:t>cõi dục là quả của thiền thứ tư. Ý của thiền thứ tư sinh pháp của ý thức 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là</w:t>
      </w:r>
      <w:r>
        <w:rPr>
          <w:color w:val="231F20"/>
          <w:spacing w:val="-4"/>
        </w:rPr>
        <w:t> </w:t>
      </w:r>
      <w:r>
        <w:rPr>
          <w:color w:val="231F20"/>
        </w:rPr>
        <w:t>biến</w:t>
      </w:r>
      <w:r>
        <w:rPr>
          <w:color w:val="231F20"/>
          <w:spacing w:val="-5"/>
        </w:rPr>
        <w:t> </w:t>
      </w:r>
      <w:r>
        <w:rPr>
          <w:color w:val="231F20"/>
        </w:rPr>
        <w:t>hóa,</w:t>
      </w:r>
      <w:r>
        <w:rPr>
          <w:color w:val="231F20"/>
          <w:spacing w:val="-5"/>
        </w:rPr>
        <w:t> </w:t>
      </w:r>
      <w:r>
        <w:rPr>
          <w:color w:val="231F20"/>
        </w:rPr>
        <w:t>hoặc</w:t>
      </w:r>
      <w:r>
        <w:rPr>
          <w:color w:val="231F20"/>
          <w:spacing w:val="-5"/>
        </w:rPr>
        <w:t> </w:t>
      </w:r>
      <w:r>
        <w:rPr>
          <w:color w:val="231F20"/>
        </w:rPr>
        <w:t>bốn</w:t>
      </w:r>
      <w:r>
        <w:rPr>
          <w:color w:val="231F20"/>
          <w:spacing w:val="-5"/>
        </w:rPr>
        <w:t> </w:t>
      </w:r>
      <w:r>
        <w:rPr>
          <w:color w:val="231F20"/>
        </w:rPr>
        <w:t>nhập,</w:t>
      </w:r>
      <w:r>
        <w:rPr>
          <w:color w:val="231F20"/>
          <w:spacing w:val="-5"/>
        </w:rPr>
        <w:t> </w:t>
      </w:r>
      <w:r>
        <w:rPr>
          <w:color w:val="231F20"/>
        </w:rPr>
        <w:t>hoặc</w:t>
      </w:r>
      <w:r>
        <w:rPr>
          <w:color w:val="231F20"/>
          <w:spacing w:val="-5"/>
        </w:rPr>
        <w:t> </w:t>
      </w:r>
      <w:r>
        <w:rPr>
          <w:color w:val="231F20"/>
        </w:rPr>
        <w:t>hai</w:t>
      </w:r>
      <w:r>
        <w:rPr>
          <w:color w:val="231F20"/>
          <w:spacing w:val="-5"/>
        </w:rPr>
        <w:t> </w:t>
      </w:r>
      <w:r>
        <w:rPr>
          <w:color w:val="231F20"/>
        </w:rPr>
        <w:t>nhập.</w:t>
      </w:r>
      <w:r>
        <w:rPr>
          <w:color w:val="231F20"/>
          <w:spacing w:val="-9"/>
        </w:rPr>
        <w:t> </w:t>
      </w:r>
      <w:r>
        <w:rPr>
          <w:color w:val="231F20"/>
        </w:rPr>
        <w:t>Tâm</w:t>
      </w:r>
      <w:r>
        <w:rPr>
          <w:color w:val="231F20"/>
          <w:spacing w:val="-5"/>
        </w:rPr>
        <w:t> </w:t>
      </w:r>
      <w:r>
        <w:rPr>
          <w:color w:val="231F20"/>
        </w:rPr>
        <w:t>biến</w:t>
      </w:r>
      <w:r>
        <w:rPr>
          <w:color w:val="231F20"/>
          <w:spacing w:val="-5"/>
        </w:rPr>
        <w:t> </w:t>
      </w:r>
      <w:r>
        <w:rPr>
          <w:color w:val="231F20"/>
        </w:rPr>
        <w:t>hóa nơi</w:t>
      </w:r>
      <w:r>
        <w:rPr>
          <w:color w:val="231F20"/>
          <w:spacing w:val="-8"/>
        </w:rPr>
        <w:t> </w:t>
      </w:r>
      <w:r>
        <w:rPr>
          <w:color w:val="231F20"/>
        </w:rPr>
        <w:t>cõi</w:t>
      </w:r>
      <w:r>
        <w:rPr>
          <w:color w:val="231F20"/>
          <w:spacing w:val="-6"/>
        </w:rPr>
        <w:t> </w:t>
      </w:r>
      <w:r>
        <w:rPr>
          <w:color w:val="231F20"/>
        </w:rPr>
        <w:t>dục</w:t>
      </w:r>
      <w:r>
        <w:rPr>
          <w:color w:val="231F20"/>
          <w:spacing w:val="-7"/>
        </w:rPr>
        <w:t> </w:t>
      </w:r>
      <w:r>
        <w:rPr>
          <w:color w:val="231F20"/>
        </w:rPr>
        <w:t>là</w:t>
      </w:r>
      <w:r>
        <w:rPr>
          <w:color w:val="231F20"/>
          <w:spacing w:val="-6"/>
        </w:rPr>
        <w:t> </w:t>
      </w:r>
      <w:r>
        <w:rPr>
          <w:color w:val="231F20"/>
        </w:rPr>
        <w:t>quả</w:t>
      </w:r>
      <w:r>
        <w:rPr>
          <w:color w:val="231F20"/>
          <w:spacing w:val="-7"/>
        </w:rPr>
        <w:t> </w:t>
      </w:r>
      <w:r>
        <w:rPr>
          <w:color w:val="231F20"/>
        </w:rPr>
        <w:t>của</w:t>
      </w:r>
      <w:r>
        <w:rPr>
          <w:color w:val="231F20"/>
          <w:spacing w:val="-7"/>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theo</w:t>
      </w:r>
      <w:r>
        <w:rPr>
          <w:color w:val="231F20"/>
          <w:spacing w:val="-6"/>
        </w:rPr>
        <w:t> </w:t>
      </w:r>
      <w:r>
        <w:rPr>
          <w:color w:val="231F20"/>
        </w:rPr>
        <w:t>thứ</w:t>
      </w:r>
      <w:r>
        <w:rPr>
          <w:color w:val="231F20"/>
          <w:spacing w:val="-7"/>
        </w:rPr>
        <w:t> </w:t>
      </w:r>
      <w:r>
        <w:rPr>
          <w:color w:val="231F20"/>
        </w:rPr>
        <w:t>lớp</w:t>
      </w:r>
      <w:r>
        <w:rPr>
          <w:color w:val="231F20"/>
          <w:spacing w:val="-6"/>
        </w:rPr>
        <w:t> </w:t>
      </w:r>
      <w:r>
        <w:rPr>
          <w:color w:val="231F20"/>
        </w:rPr>
        <w:t>sinh</w:t>
      </w:r>
      <w:r>
        <w:rPr>
          <w:color w:val="231F20"/>
          <w:spacing w:val="-7"/>
        </w:rPr>
        <w:t> </w:t>
      </w:r>
      <w:r>
        <w:rPr>
          <w:color w:val="231F20"/>
        </w:rPr>
        <w:t>thiền</w:t>
      </w:r>
      <w:r>
        <w:rPr>
          <w:color w:val="231F20"/>
          <w:spacing w:val="-7"/>
        </w:rPr>
        <w:t> </w:t>
      </w:r>
      <w:r>
        <w:rPr>
          <w:color w:val="231F20"/>
        </w:rPr>
        <w:t>thứ</w:t>
      </w:r>
      <w:r>
        <w:rPr>
          <w:color w:val="231F20"/>
          <w:spacing w:val="-6"/>
        </w:rPr>
        <w:t> </w:t>
      </w:r>
      <w:r>
        <w:rPr>
          <w:color w:val="231F20"/>
        </w:rPr>
        <w:t>tư</w:t>
      </w:r>
      <w:r>
        <w:rPr>
          <w:color w:val="231F20"/>
          <w:spacing w:val="-6"/>
        </w:rPr>
        <w:t> </w:t>
      </w:r>
      <w:r>
        <w:rPr>
          <w:color w:val="231F20"/>
        </w:rPr>
        <w:t>tịnh. Ý</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sinh</w:t>
      </w:r>
      <w:r>
        <w:rPr>
          <w:color w:val="231F20"/>
          <w:spacing w:val="-8"/>
        </w:rPr>
        <w:t> </w:t>
      </w:r>
      <w:r>
        <w:rPr>
          <w:color w:val="231F20"/>
        </w:rPr>
        <w:t>pháp</w:t>
      </w:r>
      <w:r>
        <w:rPr>
          <w:color w:val="231F20"/>
          <w:spacing w:val="-9"/>
        </w:rPr>
        <w:t> </w:t>
      </w:r>
      <w:r>
        <w:rPr>
          <w:color w:val="231F20"/>
        </w:rPr>
        <w:t>của</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nơi</w:t>
      </w:r>
      <w:r>
        <w:rPr>
          <w:color w:val="231F20"/>
          <w:spacing w:val="-8"/>
        </w:rPr>
        <w:t> </w:t>
      </w:r>
      <w:r>
        <w:rPr>
          <w:color w:val="231F20"/>
        </w:rPr>
        <w:t>thiền</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hoặc</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ba cõi, hoặc không hệ thuộc.</w:t>
      </w:r>
    </w:p>
    <w:p>
      <w:pPr>
        <w:pStyle w:val="BodyText"/>
        <w:ind w:left="677" w:firstLine="0"/>
      </w:pPr>
      <w:r>
        <w:rPr>
          <w:color w:val="231F20"/>
        </w:rPr>
        <w:t>Như thế tức nói lúc định sinh cũng có thể như vậy.</w:t>
      </w:r>
    </w:p>
    <w:p>
      <w:pPr>
        <w:pStyle w:val="BodyText"/>
        <w:spacing w:line="271" w:lineRule="auto" w:before="153"/>
        <w:ind w:right="390"/>
      </w:pPr>
      <w:r>
        <w:rPr>
          <w:color w:val="231F20"/>
        </w:rPr>
        <w:t>Ở cõi dục mạng chung, sinh nơi thiền thứ nhất. Ý của cõi dục sinh pháp của ý thức nơi thiền thứ nhất, hoặc hệ thuộc tám địa, hoặc không hệ thuộc.</w:t>
      </w:r>
    </w:p>
    <w:p>
      <w:pPr>
        <w:pStyle w:val="BodyText"/>
        <w:spacing w:line="273" w:lineRule="auto" w:before="113"/>
        <w:ind w:right="390"/>
      </w:pPr>
      <w:r>
        <w:rPr>
          <w:color w:val="231F20"/>
        </w:rPr>
        <w:t>Ở</w:t>
      </w:r>
      <w:r>
        <w:rPr>
          <w:color w:val="231F20"/>
          <w:spacing w:val="-5"/>
        </w:rPr>
        <w:t> </w:t>
      </w:r>
      <w:r>
        <w:rPr>
          <w:color w:val="231F20"/>
        </w:rPr>
        <w:t>nơi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5"/>
        </w:rPr>
        <w:t> </w:t>
      </w:r>
      <w:r>
        <w:rPr>
          <w:color w:val="231F20"/>
        </w:rPr>
        <w:t>mạng</w:t>
      </w:r>
      <w:r>
        <w:rPr>
          <w:color w:val="231F20"/>
          <w:spacing w:val="-4"/>
        </w:rPr>
        <w:t> </w:t>
      </w:r>
      <w:r>
        <w:rPr>
          <w:color w:val="231F20"/>
        </w:rPr>
        <w:t>chung,</w:t>
      </w:r>
      <w:r>
        <w:rPr>
          <w:color w:val="231F20"/>
          <w:spacing w:val="-4"/>
        </w:rPr>
        <w:t> </w:t>
      </w:r>
      <w:r>
        <w:rPr>
          <w:color w:val="231F20"/>
        </w:rPr>
        <w:t>sinh</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thiền thứ</w:t>
      </w:r>
      <w:r>
        <w:rPr>
          <w:color w:val="231F20"/>
          <w:spacing w:val="-8"/>
        </w:rPr>
        <w:t> </w:t>
      </w:r>
      <w:r>
        <w:rPr>
          <w:color w:val="231F20"/>
        </w:rPr>
        <w:t>nhất</w:t>
      </w:r>
      <w:r>
        <w:rPr>
          <w:color w:val="231F20"/>
          <w:spacing w:val="-7"/>
        </w:rPr>
        <w:t> </w:t>
      </w:r>
      <w:r>
        <w:rPr>
          <w:color w:val="231F20"/>
        </w:rPr>
        <w:t>sinh</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ý</w:t>
      </w:r>
      <w:r>
        <w:rPr>
          <w:color w:val="231F20"/>
          <w:spacing w:val="-8"/>
        </w:rPr>
        <w:t> </w:t>
      </w:r>
      <w:r>
        <w:rPr>
          <w:color w:val="231F20"/>
        </w:rPr>
        <w:t>thức</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8"/>
        </w:rPr>
        <w:t> </w:t>
      </w:r>
      <w:r>
        <w:rPr>
          <w:color w:val="231F20"/>
        </w:rPr>
        <w:t>hệ</w:t>
      </w:r>
      <w:r>
        <w:rPr>
          <w:color w:val="231F20"/>
          <w:spacing w:val="-7"/>
        </w:rPr>
        <w:t> </w:t>
      </w:r>
      <w:r>
        <w:rPr>
          <w:color w:val="231F20"/>
        </w:rPr>
        <w:t>thuộc</w:t>
      </w:r>
      <w:r>
        <w:rPr>
          <w:color w:val="231F20"/>
          <w:spacing w:val="-7"/>
        </w:rPr>
        <w:t> </w:t>
      </w:r>
      <w:r>
        <w:rPr>
          <w:color w:val="231F20"/>
        </w:rPr>
        <w:t>ba</w:t>
      </w:r>
      <w:r>
        <w:rPr>
          <w:color w:val="231F20"/>
          <w:spacing w:val="-7"/>
        </w:rPr>
        <w:t> </w:t>
      </w:r>
      <w:r>
        <w:rPr>
          <w:color w:val="231F20"/>
        </w:rPr>
        <w:t>cõi,</w:t>
      </w:r>
      <w:r>
        <w:rPr>
          <w:color w:val="231F20"/>
          <w:spacing w:val="-7"/>
        </w:rPr>
        <w:t> </w:t>
      </w:r>
      <w:r>
        <w:rPr>
          <w:color w:val="231F20"/>
        </w:rPr>
        <w:t>hoặc không hệ 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Ở cõi dục </w:t>
      </w:r>
      <w:r>
        <w:rPr>
          <w:color w:val="231F20"/>
          <w:spacing w:val="-3"/>
        </w:rPr>
        <w:t>mạng chung, </w:t>
      </w:r>
      <w:r>
        <w:rPr>
          <w:color w:val="231F20"/>
        </w:rPr>
        <w:t>cho đến </w:t>
      </w:r>
      <w:r>
        <w:rPr>
          <w:color w:val="231F20"/>
          <w:spacing w:val="-3"/>
        </w:rPr>
        <w:t>sinh </w:t>
      </w:r>
      <w:r>
        <w:rPr>
          <w:color w:val="231F20"/>
        </w:rPr>
        <w:t>nơi xứ phi </w:t>
      </w:r>
      <w:r>
        <w:rPr>
          <w:color w:val="231F20"/>
          <w:spacing w:val="-3"/>
        </w:rPr>
        <w:t>tưởng </w:t>
      </w:r>
      <w:r>
        <w:rPr>
          <w:color w:val="231F20"/>
        </w:rPr>
        <w:t>phi </w:t>
      </w:r>
      <w:r>
        <w:rPr>
          <w:color w:val="231F20"/>
          <w:spacing w:val="-3"/>
        </w:rPr>
        <w:t>phi tưởng. </w:t>
      </w:r>
      <w:r>
        <w:rPr>
          <w:color w:val="231F20"/>
        </w:rPr>
        <w:t>Ý của cõi dục </w:t>
      </w:r>
      <w:r>
        <w:rPr>
          <w:color w:val="231F20"/>
          <w:spacing w:val="-3"/>
        </w:rPr>
        <w:t>sinh pháp </w:t>
      </w:r>
      <w:r>
        <w:rPr>
          <w:color w:val="231F20"/>
        </w:rPr>
        <w:t>của ý </w:t>
      </w:r>
      <w:r>
        <w:rPr>
          <w:color w:val="231F20"/>
          <w:spacing w:val="-3"/>
        </w:rPr>
        <w:t>thức </w:t>
      </w:r>
      <w:r>
        <w:rPr>
          <w:color w:val="231F20"/>
        </w:rPr>
        <w:t>nơi xứ phi </w:t>
      </w:r>
      <w:r>
        <w:rPr>
          <w:color w:val="231F20"/>
          <w:spacing w:val="-3"/>
        </w:rPr>
        <w:t>tưởng </w:t>
      </w:r>
      <w:r>
        <w:rPr>
          <w:color w:val="231F20"/>
        </w:rPr>
        <w:t>phi </w:t>
      </w:r>
      <w:r>
        <w:rPr>
          <w:color w:val="231F20"/>
          <w:spacing w:val="-3"/>
        </w:rPr>
        <w:t>phi tưởng,</w:t>
      </w:r>
      <w:r>
        <w:rPr>
          <w:color w:val="231F20"/>
          <w:spacing w:val="-18"/>
        </w:rPr>
        <w:t> </w:t>
      </w:r>
      <w:r>
        <w:rPr>
          <w:color w:val="231F20"/>
          <w:spacing w:val="-3"/>
        </w:rPr>
        <w:t>hoặc</w:t>
      </w:r>
      <w:r>
        <w:rPr>
          <w:color w:val="231F20"/>
          <w:spacing w:val="-18"/>
        </w:rPr>
        <w:t> </w:t>
      </w:r>
      <w:r>
        <w:rPr>
          <w:color w:val="231F20"/>
        </w:rPr>
        <w:t>hệ</w:t>
      </w:r>
      <w:r>
        <w:rPr>
          <w:color w:val="231F20"/>
          <w:spacing w:val="-19"/>
        </w:rPr>
        <w:t> </w:t>
      </w:r>
      <w:r>
        <w:rPr>
          <w:color w:val="231F20"/>
          <w:spacing w:val="-3"/>
        </w:rPr>
        <w:t>thuộc</w:t>
      </w:r>
      <w:r>
        <w:rPr>
          <w:color w:val="231F20"/>
          <w:spacing w:val="-17"/>
        </w:rPr>
        <w:t> </w:t>
      </w:r>
      <w:r>
        <w:rPr>
          <w:color w:val="231F20"/>
        </w:rPr>
        <w:t>xứ</w:t>
      </w:r>
      <w:r>
        <w:rPr>
          <w:color w:val="231F20"/>
          <w:spacing w:val="-19"/>
        </w:rPr>
        <w:t> </w:t>
      </w:r>
      <w:r>
        <w:rPr>
          <w:color w:val="231F20"/>
        </w:rPr>
        <w:t>phi</w:t>
      </w:r>
      <w:r>
        <w:rPr>
          <w:color w:val="231F20"/>
          <w:spacing w:val="-18"/>
        </w:rPr>
        <w:t> </w:t>
      </w:r>
      <w:r>
        <w:rPr>
          <w:color w:val="231F20"/>
          <w:spacing w:val="-3"/>
        </w:rPr>
        <w:t>tưởng</w:t>
      </w:r>
      <w:r>
        <w:rPr>
          <w:color w:val="231F20"/>
          <w:spacing w:val="-18"/>
        </w:rPr>
        <w:t> </w:t>
      </w:r>
      <w:r>
        <w:rPr>
          <w:color w:val="231F20"/>
        </w:rPr>
        <w:t>phi</w:t>
      </w:r>
      <w:r>
        <w:rPr>
          <w:color w:val="231F20"/>
          <w:spacing w:val="-18"/>
        </w:rPr>
        <w:t> </w:t>
      </w:r>
      <w:r>
        <w:rPr>
          <w:color w:val="231F20"/>
        </w:rPr>
        <w:t>phi</w:t>
      </w:r>
      <w:r>
        <w:rPr>
          <w:color w:val="231F20"/>
          <w:spacing w:val="-18"/>
        </w:rPr>
        <w:t> </w:t>
      </w:r>
      <w:r>
        <w:rPr>
          <w:color w:val="231F20"/>
          <w:spacing w:val="-3"/>
        </w:rPr>
        <w:t>tưởng,</w:t>
      </w:r>
      <w:r>
        <w:rPr>
          <w:color w:val="231F20"/>
          <w:spacing w:val="-18"/>
        </w:rPr>
        <w:t> </w:t>
      </w:r>
      <w:r>
        <w:rPr>
          <w:color w:val="231F20"/>
          <w:spacing w:val="-3"/>
        </w:rPr>
        <w:t>hoặc</w:t>
      </w:r>
      <w:r>
        <w:rPr>
          <w:color w:val="231F20"/>
          <w:spacing w:val="-18"/>
        </w:rPr>
        <w:t> </w:t>
      </w:r>
      <w:r>
        <w:rPr>
          <w:color w:val="231F20"/>
          <w:spacing w:val="-3"/>
        </w:rPr>
        <w:t>không</w:t>
      </w:r>
      <w:r>
        <w:rPr>
          <w:color w:val="231F20"/>
          <w:spacing w:val="-19"/>
        </w:rPr>
        <w:t> </w:t>
      </w:r>
      <w:r>
        <w:rPr>
          <w:color w:val="231F20"/>
        </w:rPr>
        <w:t>hệ</w:t>
      </w:r>
      <w:r>
        <w:rPr>
          <w:color w:val="231F20"/>
          <w:spacing w:val="-18"/>
        </w:rPr>
        <w:t> </w:t>
      </w:r>
      <w:r>
        <w:rPr>
          <w:color w:val="231F20"/>
          <w:spacing w:val="-3"/>
        </w:rPr>
        <w:t>thuộc.</w:t>
      </w:r>
    </w:p>
    <w:p>
      <w:pPr>
        <w:pStyle w:val="BodyText"/>
        <w:spacing w:line="276" w:lineRule="auto"/>
        <w:ind w:left="393" w:right="107"/>
      </w:pPr>
      <w:r>
        <w:rPr>
          <w:color w:val="231F20"/>
        </w:rPr>
        <w:t>Ở</w:t>
      </w:r>
      <w:r>
        <w:rPr>
          <w:color w:val="231F20"/>
          <w:spacing w:val="-13"/>
        </w:rPr>
        <w:t> </w:t>
      </w:r>
      <w:r>
        <w:rPr>
          <w:color w:val="231F20"/>
        </w:rPr>
        <w:t>nơi</w:t>
      </w:r>
      <w:r>
        <w:rPr>
          <w:color w:val="231F20"/>
          <w:spacing w:val="-12"/>
        </w:rPr>
        <w:t> </w:t>
      </w:r>
      <w:r>
        <w:rPr>
          <w:color w:val="231F20"/>
        </w:rPr>
        <w:t>xứ</w:t>
      </w:r>
      <w:r>
        <w:rPr>
          <w:color w:val="231F20"/>
          <w:spacing w:val="-12"/>
        </w:rPr>
        <w:t> </w:t>
      </w:r>
      <w:r>
        <w:rPr>
          <w:color w:val="231F20"/>
        </w:rPr>
        <w:t>phi</w:t>
      </w:r>
      <w:r>
        <w:rPr>
          <w:color w:val="231F20"/>
          <w:spacing w:val="-12"/>
        </w:rPr>
        <w:t> </w:t>
      </w:r>
      <w:r>
        <w:rPr>
          <w:color w:val="231F20"/>
        </w:rPr>
        <w:t>tưởng</w:t>
      </w:r>
      <w:r>
        <w:rPr>
          <w:color w:val="231F20"/>
          <w:spacing w:val="-13"/>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mạng</w:t>
      </w:r>
      <w:r>
        <w:rPr>
          <w:color w:val="231F20"/>
          <w:spacing w:val="-13"/>
        </w:rPr>
        <w:t> </w:t>
      </w:r>
      <w:r>
        <w:rPr>
          <w:color w:val="231F20"/>
        </w:rPr>
        <w:t>chung,</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 Ý của xứ phi tưởng phi phi tưởng sinh pháp của ý thức nơi cõi dục, hoặc hệ thuộc ba cõi, hoặc không hệ thuộc.</w:t>
      </w:r>
    </w:p>
    <w:p>
      <w:pPr>
        <w:pStyle w:val="BodyText"/>
        <w:spacing w:line="276" w:lineRule="auto"/>
        <w:ind w:left="393" w:right="106"/>
      </w:pPr>
      <w:r>
        <w:rPr>
          <w:color w:val="231F20"/>
        </w:rPr>
        <w:t>Cho</w:t>
      </w:r>
      <w:r>
        <w:rPr>
          <w:color w:val="231F20"/>
          <w:spacing w:val="-5"/>
        </w:rPr>
        <w:t> </w:t>
      </w:r>
      <w:r>
        <w:rPr>
          <w:color w:val="231F20"/>
        </w:rPr>
        <w:t>đến</w:t>
      </w:r>
      <w:r>
        <w:rPr>
          <w:color w:val="231F20"/>
          <w:spacing w:val="-4"/>
        </w:rPr>
        <w:t> </w:t>
      </w:r>
      <w:r>
        <w:rPr>
          <w:color w:val="231F20"/>
        </w:rPr>
        <w:t>ở</w:t>
      </w:r>
      <w:r>
        <w:rPr>
          <w:color w:val="231F20"/>
          <w:spacing w:val="-4"/>
        </w:rPr>
        <w:t> </w:t>
      </w:r>
      <w:r>
        <w:rPr>
          <w:color w:val="231F20"/>
        </w:rPr>
        <w:t>nơi</w:t>
      </w:r>
      <w:r>
        <w:rPr>
          <w:color w:val="231F20"/>
          <w:spacing w:val="-5"/>
        </w:rPr>
        <w:t> </w:t>
      </w:r>
      <w:r>
        <w:rPr>
          <w:color w:val="231F20"/>
        </w:rPr>
        <w:t>xứ</w:t>
      </w:r>
      <w:r>
        <w:rPr>
          <w:color w:val="231F20"/>
          <w:spacing w:val="-4"/>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5"/>
        </w:rPr>
        <w:t> </w:t>
      </w:r>
      <w:r>
        <w:rPr>
          <w:color w:val="231F20"/>
        </w:rPr>
        <w:t>mạng</w:t>
      </w:r>
      <w:r>
        <w:rPr>
          <w:color w:val="231F20"/>
          <w:spacing w:val="-4"/>
        </w:rPr>
        <w:t> </w:t>
      </w:r>
      <w:r>
        <w:rPr>
          <w:color w:val="231F20"/>
        </w:rPr>
        <w:t>chung</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xứ</w:t>
      </w:r>
      <w:r>
        <w:rPr>
          <w:color w:val="231F20"/>
          <w:spacing w:val="-4"/>
        </w:rPr>
        <w:t> </w:t>
      </w:r>
      <w:r>
        <w:rPr>
          <w:color w:val="231F20"/>
        </w:rPr>
        <w:t>phi</w:t>
      </w:r>
      <w:r>
        <w:rPr>
          <w:color w:val="231F20"/>
          <w:spacing w:val="-4"/>
        </w:rPr>
        <w:t> </w:t>
      </w:r>
      <w:r>
        <w:rPr>
          <w:color w:val="231F20"/>
        </w:rPr>
        <w:t>tưởng phi phi tưởng. Ý của xứ vô sở hữu sinh pháp của ý thức nơi xứ phi 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hoặc</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xứ</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hoặc không hệ thuộc.</w:t>
      </w:r>
    </w:p>
    <w:p>
      <w:pPr>
        <w:pStyle w:val="BodyText"/>
        <w:spacing w:line="276" w:lineRule="auto"/>
        <w:ind w:left="393" w:right="107"/>
      </w:pPr>
      <w:r>
        <w:rPr>
          <w:color w:val="231F20"/>
        </w:rPr>
        <w:t>Ở nơi xứ phi tưởng phi phi tưởng mạng chung, sinh nơi xứ vô sở</w:t>
      </w:r>
      <w:r>
        <w:rPr>
          <w:color w:val="231F20"/>
          <w:spacing w:val="-14"/>
        </w:rPr>
        <w:t> </w:t>
      </w:r>
      <w:r>
        <w:rPr>
          <w:color w:val="231F20"/>
        </w:rPr>
        <w:t>hữu.</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xứ</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3"/>
        </w:rPr>
        <w:t> </w:t>
      </w:r>
      <w:r>
        <w:rPr>
          <w:color w:val="231F20"/>
        </w:rPr>
        <w:t>phi</w:t>
      </w:r>
      <w:r>
        <w:rPr>
          <w:color w:val="231F20"/>
          <w:spacing w:val="-14"/>
        </w:rPr>
        <w:t> </w:t>
      </w:r>
      <w:r>
        <w:rPr>
          <w:color w:val="231F20"/>
        </w:rPr>
        <w:t>tưởng</w:t>
      </w:r>
      <w:r>
        <w:rPr>
          <w:color w:val="231F20"/>
          <w:spacing w:val="-13"/>
        </w:rPr>
        <w:t> </w:t>
      </w:r>
      <w:r>
        <w:rPr>
          <w:color w:val="231F20"/>
        </w:rPr>
        <w:t>sinh</w:t>
      </w:r>
      <w:r>
        <w:rPr>
          <w:color w:val="231F20"/>
          <w:spacing w:val="-13"/>
        </w:rPr>
        <w:t> </w:t>
      </w:r>
      <w:r>
        <w:rPr>
          <w:color w:val="231F20"/>
        </w:rPr>
        <w:t>pháp</w:t>
      </w:r>
      <w:r>
        <w:rPr>
          <w:color w:val="231F20"/>
          <w:spacing w:val="-13"/>
        </w:rPr>
        <w:t> </w:t>
      </w:r>
      <w:r>
        <w:rPr>
          <w:color w:val="231F20"/>
        </w:rPr>
        <w:t>của</w:t>
      </w:r>
      <w:r>
        <w:rPr>
          <w:color w:val="231F20"/>
          <w:spacing w:val="-14"/>
        </w:rPr>
        <w:t> </w:t>
      </w:r>
      <w:r>
        <w:rPr>
          <w:color w:val="231F20"/>
        </w:rPr>
        <w:t>ý</w:t>
      </w:r>
      <w:r>
        <w:rPr>
          <w:color w:val="231F20"/>
          <w:spacing w:val="-13"/>
        </w:rPr>
        <w:t> </w:t>
      </w:r>
      <w:r>
        <w:rPr>
          <w:color w:val="231F20"/>
        </w:rPr>
        <w:t>thức</w:t>
      </w:r>
      <w:r>
        <w:rPr>
          <w:color w:val="231F20"/>
          <w:spacing w:val="-13"/>
        </w:rPr>
        <w:t> </w:t>
      </w:r>
      <w:r>
        <w:rPr>
          <w:color w:val="231F20"/>
        </w:rPr>
        <w:t>nơi</w:t>
      </w:r>
      <w:r>
        <w:rPr>
          <w:color w:val="231F20"/>
          <w:spacing w:val="-13"/>
        </w:rPr>
        <w:t> </w:t>
      </w:r>
      <w:r>
        <w:rPr>
          <w:color w:val="231F20"/>
        </w:rPr>
        <w:t>xứ vô sở hữu, hoặc hệ thuộc xứ vô sở hữu, hoặc hệ thuộc xứ phi tưởng phi phi tưởng, hoặc không hệ thuộc. Đây là nói về lúc</w:t>
      </w:r>
      <w:r>
        <w:rPr>
          <w:color w:val="231F20"/>
          <w:spacing w:val="-5"/>
        </w:rPr>
        <w:t> </w:t>
      </w:r>
      <w:r>
        <w:rPr>
          <w:color w:val="231F20"/>
        </w:rPr>
        <w:t>sinh.</w:t>
      </w:r>
    </w:p>
    <w:p>
      <w:pPr>
        <w:pStyle w:val="BodyText"/>
        <w:ind w:left="960" w:firstLine="0"/>
      </w:pPr>
      <w:r>
        <w:rPr>
          <w:i/>
          <w:color w:val="231F20"/>
        </w:rPr>
        <w:t>Hỏi:</w:t>
      </w:r>
      <w:r>
        <w:rPr>
          <w:i/>
          <w:color w:val="231F20"/>
          <w:spacing w:val="-17"/>
        </w:rPr>
        <w:t> </w:t>
      </w:r>
      <w:r>
        <w:rPr>
          <w:color w:val="231F20"/>
        </w:rPr>
        <w:t>Nếu</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nhãn</w:t>
      </w:r>
      <w:r>
        <w:rPr>
          <w:color w:val="231F20"/>
          <w:spacing w:val="-17"/>
        </w:rPr>
        <w:t> </w:t>
      </w:r>
      <w:r>
        <w:rPr>
          <w:color w:val="231F20"/>
        </w:rPr>
        <w:t>giới</w:t>
      </w:r>
      <w:r>
        <w:rPr>
          <w:color w:val="231F20"/>
          <w:spacing w:val="-16"/>
        </w:rPr>
        <w:t> </w:t>
      </w:r>
      <w:r>
        <w:rPr>
          <w:color w:val="231F20"/>
        </w:rPr>
        <w:t>thì</w:t>
      </w:r>
      <w:r>
        <w:rPr>
          <w:color w:val="231F20"/>
          <w:spacing w:val="-17"/>
        </w:rPr>
        <w:t> </w:t>
      </w:r>
      <w:r>
        <w:rPr>
          <w:color w:val="231F20"/>
        </w:rPr>
        <w:t>cũng</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sắc</w:t>
      </w:r>
      <w:r>
        <w:rPr>
          <w:color w:val="231F20"/>
          <w:spacing w:val="-17"/>
        </w:rPr>
        <w:t> </w:t>
      </w:r>
      <w:r>
        <w:rPr>
          <w:color w:val="231F20"/>
        </w:rPr>
        <w:t>giới</w:t>
      </w:r>
      <w:r>
        <w:rPr>
          <w:color w:val="231F20"/>
          <w:spacing w:val="-16"/>
        </w:rPr>
        <w:t> </w:t>
      </w:r>
      <w:r>
        <w:rPr>
          <w:color w:val="231F20"/>
        </w:rPr>
        <w:t>chăng?</w:t>
      </w:r>
    </w:p>
    <w:p>
      <w:pPr>
        <w:pStyle w:val="BodyText"/>
        <w:spacing w:before="158"/>
        <w:ind w:left="960" w:firstLine="0"/>
      </w:pPr>
      <w:r>
        <w:rPr>
          <w:i/>
          <w:color w:val="231F20"/>
        </w:rPr>
        <w:t>Đáp: </w:t>
      </w:r>
      <w:r>
        <w:rPr>
          <w:color w:val="231F20"/>
        </w:rPr>
        <w:t>Thành tựu nhãn giới tức cũng thành tựu sắc giới.</w:t>
      </w:r>
    </w:p>
    <w:p>
      <w:pPr>
        <w:pStyle w:val="BodyText"/>
        <w:spacing w:before="159"/>
        <w:ind w:left="960" w:firstLine="0"/>
        <w:jc w:val="left"/>
      </w:pPr>
      <w:r>
        <w:rPr>
          <w:i/>
          <w:color w:val="231F20"/>
          <w:spacing w:val="-5"/>
        </w:rPr>
        <w:t>Hỏi:</w:t>
      </w:r>
      <w:r>
        <w:rPr>
          <w:i/>
          <w:color w:val="231F20"/>
          <w:spacing w:val="-24"/>
        </w:rPr>
        <w:t> </w:t>
      </w:r>
      <w:r>
        <w:rPr>
          <w:color w:val="231F20"/>
          <w:spacing w:val="-5"/>
        </w:rPr>
        <w:t>Từng</w:t>
      </w:r>
      <w:r>
        <w:rPr>
          <w:color w:val="231F20"/>
          <w:spacing w:val="-18"/>
        </w:rPr>
        <w:t> </w:t>
      </w:r>
      <w:r>
        <w:rPr>
          <w:color w:val="231F20"/>
          <w:spacing w:val="-3"/>
        </w:rPr>
        <w:t>có</w:t>
      </w:r>
      <w:r>
        <w:rPr>
          <w:color w:val="231F20"/>
          <w:spacing w:val="-18"/>
        </w:rPr>
        <w:t> </w:t>
      </w:r>
      <w:r>
        <w:rPr>
          <w:color w:val="231F20"/>
          <w:spacing w:val="-5"/>
        </w:rPr>
        <w:t>thành</w:t>
      </w:r>
      <w:r>
        <w:rPr>
          <w:color w:val="231F20"/>
          <w:spacing w:val="-18"/>
        </w:rPr>
        <w:t> </w:t>
      </w:r>
      <w:r>
        <w:rPr>
          <w:color w:val="231F20"/>
          <w:spacing w:val="-4"/>
        </w:rPr>
        <w:t>tựu</w:t>
      </w:r>
      <w:r>
        <w:rPr>
          <w:color w:val="231F20"/>
          <w:spacing w:val="-18"/>
        </w:rPr>
        <w:t> </w:t>
      </w:r>
      <w:r>
        <w:rPr>
          <w:color w:val="231F20"/>
          <w:spacing w:val="-4"/>
        </w:rPr>
        <w:t>sắc</w:t>
      </w:r>
      <w:r>
        <w:rPr>
          <w:color w:val="231F20"/>
          <w:spacing w:val="-19"/>
        </w:rPr>
        <w:t> </w:t>
      </w:r>
      <w:r>
        <w:rPr>
          <w:color w:val="231F20"/>
          <w:spacing w:val="-5"/>
        </w:rPr>
        <w:t>giới</w:t>
      </w:r>
      <w:r>
        <w:rPr>
          <w:color w:val="231F20"/>
          <w:spacing w:val="-18"/>
        </w:rPr>
        <w:t> </w:t>
      </w:r>
      <w:r>
        <w:rPr>
          <w:color w:val="231F20"/>
          <w:spacing w:val="-5"/>
        </w:rPr>
        <w:t>không</w:t>
      </w:r>
      <w:r>
        <w:rPr>
          <w:color w:val="231F20"/>
          <w:spacing w:val="-18"/>
        </w:rPr>
        <w:t> </w:t>
      </w:r>
      <w:r>
        <w:rPr>
          <w:color w:val="231F20"/>
          <w:spacing w:val="-5"/>
        </w:rPr>
        <w:t>thành</w:t>
      </w:r>
      <w:r>
        <w:rPr>
          <w:color w:val="231F20"/>
          <w:spacing w:val="-18"/>
        </w:rPr>
        <w:t> </w:t>
      </w:r>
      <w:r>
        <w:rPr>
          <w:color w:val="231F20"/>
          <w:spacing w:val="-4"/>
        </w:rPr>
        <w:t>tựu</w:t>
      </w:r>
      <w:r>
        <w:rPr>
          <w:color w:val="231F20"/>
          <w:spacing w:val="-18"/>
        </w:rPr>
        <w:t> </w:t>
      </w:r>
      <w:r>
        <w:rPr>
          <w:color w:val="231F20"/>
          <w:spacing w:val="-5"/>
        </w:rPr>
        <w:t>nhãn</w:t>
      </w:r>
      <w:r>
        <w:rPr>
          <w:color w:val="231F20"/>
          <w:spacing w:val="-18"/>
        </w:rPr>
        <w:t> </w:t>
      </w:r>
      <w:r>
        <w:rPr>
          <w:color w:val="231F20"/>
          <w:spacing w:val="-5"/>
        </w:rPr>
        <w:t>giới</w:t>
      </w:r>
      <w:r>
        <w:rPr>
          <w:color w:val="231F20"/>
          <w:spacing w:val="-18"/>
        </w:rPr>
        <w:t> </w:t>
      </w:r>
      <w:r>
        <w:rPr>
          <w:color w:val="231F20"/>
          <w:spacing w:val="-6"/>
        </w:rPr>
        <w:t>chăng?</w:t>
      </w:r>
    </w:p>
    <w:p>
      <w:pPr>
        <w:pStyle w:val="BodyText"/>
        <w:spacing w:line="276" w:lineRule="auto" w:before="158"/>
        <w:ind w:left="393"/>
        <w:jc w:val="left"/>
      </w:pPr>
      <w:r>
        <w:rPr>
          <w:i/>
          <w:color w:val="231F20"/>
        </w:rPr>
        <w:t>Đáp: </w:t>
      </w:r>
      <w:r>
        <w:rPr>
          <w:color w:val="231F20"/>
        </w:rPr>
        <w:t>Có. Là sinh nơi cõi dục, nếu không được nhãn giới, hoặc như được rồi mất, nói rộng như nơi Kiền Độ Căn.</w:t>
      </w:r>
    </w:p>
    <w:p>
      <w:pPr>
        <w:pStyle w:val="BodyText"/>
        <w:spacing w:line="276" w:lineRule="auto"/>
        <w:ind w:left="393" w:right="311"/>
        <w:jc w:val="left"/>
      </w:pPr>
      <w:r>
        <w:rPr>
          <w:i/>
          <w:color w:val="231F20"/>
        </w:rPr>
        <w:t>Hỏi: </w:t>
      </w:r>
      <w:r>
        <w:rPr>
          <w:color w:val="231F20"/>
        </w:rPr>
        <w:t>Nếu thành tựu nhãn giới thì cũng thành tựu nhãn thức giới chăng?</w:t>
      </w:r>
    </w:p>
    <w:p>
      <w:pPr>
        <w:pStyle w:val="BodyText"/>
        <w:spacing w:line="276" w:lineRule="auto"/>
        <w:ind w:left="393" w:right="311"/>
        <w:jc w:val="left"/>
      </w:pPr>
      <w:r>
        <w:rPr>
          <w:i/>
          <w:color w:val="231F20"/>
        </w:rPr>
        <w:t>Đáp: </w:t>
      </w:r>
      <w:r>
        <w:rPr>
          <w:color w:val="231F20"/>
        </w:rPr>
        <w:t>Hoặc thành tựu nhãn giới, không thành tựu nhãn thức giới, cho đến nói rộng làm bốn trường hợp:</w:t>
      </w:r>
    </w:p>
    <w:p>
      <w:pPr>
        <w:pStyle w:val="ListParagraph"/>
        <w:numPr>
          <w:ilvl w:val="2"/>
          <w:numId w:val="2"/>
        </w:numPr>
        <w:tabs>
          <w:tab w:pos="1305" w:val="left" w:leader="none"/>
        </w:tabs>
        <w:spacing w:line="276" w:lineRule="auto" w:before="113" w:after="0"/>
        <w:ind w:left="393" w:right="109" w:firstLine="566"/>
        <w:jc w:val="left"/>
        <w:rPr>
          <w:sz w:val="26"/>
        </w:rPr>
      </w:pPr>
      <w:r>
        <w:rPr>
          <w:color w:val="231F20"/>
          <w:spacing w:val="-3"/>
          <w:sz w:val="26"/>
        </w:rPr>
        <w:t>Thành</w:t>
      </w:r>
      <w:r>
        <w:rPr>
          <w:color w:val="231F20"/>
          <w:spacing w:val="-15"/>
          <w:sz w:val="26"/>
        </w:rPr>
        <w:t> </w:t>
      </w:r>
      <w:r>
        <w:rPr>
          <w:color w:val="231F20"/>
          <w:sz w:val="26"/>
        </w:rPr>
        <w:t>tựu</w:t>
      </w:r>
      <w:r>
        <w:rPr>
          <w:color w:val="231F20"/>
          <w:spacing w:val="-14"/>
          <w:sz w:val="26"/>
        </w:rPr>
        <w:t> </w:t>
      </w:r>
      <w:r>
        <w:rPr>
          <w:color w:val="231F20"/>
          <w:spacing w:val="-3"/>
          <w:sz w:val="26"/>
        </w:rPr>
        <w:t>nhãn</w:t>
      </w:r>
      <w:r>
        <w:rPr>
          <w:color w:val="231F20"/>
          <w:spacing w:val="-14"/>
          <w:sz w:val="26"/>
        </w:rPr>
        <w:t> </w:t>
      </w:r>
      <w:r>
        <w:rPr>
          <w:color w:val="231F20"/>
          <w:spacing w:val="-3"/>
          <w:sz w:val="26"/>
        </w:rPr>
        <w:t>giới,</w:t>
      </w:r>
      <w:r>
        <w:rPr>
          <w:color w:val="231F20"/>
          <w:spacing w:val="-14"/>
          <w:sz w:val="26"/>
        </w:rPr>
        <w:t> </w:t>
      </w:r>
      <w:r>
        <w:rPr>
          <w:color w:val="231F20"/>
          <w:spacing w:val="-3"/>
          <w:sz w:val="26"/>
        </w:rPr>
        <w:t>không</w:t>
      </w:r>
      <w:r>
        <w:rPr>
          <w:color w:val="231F20"/>
          <w:spacing w:val="-15"/>
          <w:sz w:val="26"/>
        </w:rPr>
        <w:t> </w:t>
      </w:r>
      <w:r>
        <w:rPr>
          <w:color w:val="231F20"/>
          <w:spacing w:val="-3"/>
          <w:sz w:val="26"/>
        </w:rPr>
        <w:t>thành</w:t>
      </w:r>
      <w:r>
        <w:rPr>
          <w:color w:val="231F20"/>
          <w:spacing w:val="-14"/>
          <w:sz w:val="26"/>
        </w:rPr>
        <w:t> </w:t>
      </w:r>
      <w:r>
        <w:rPr>
          <w:color w:val="231F20"/>
          <w:sz w:val="26"/>
        </w:rPr>
        <w:t>tựu</w:t>
      </w:r>
      <w:r>
        <w:rPr>
          <w:color w:val="231F20"/>
          <w:spacing w:val="-14"/>
          <w:sz w:val="26"/>
        </w:rPr>
        <w:t> </w:t>
      </w:r>
      <w:r>
        <w:rPr>
          <w:color w:val="231F20"/>
          <w:spacing w:val="-3"/>
          <w:sz w:val="26"/>
        </w:rPr>
        <w:t>nhãn</w:t>
      </w:r>
      <w:r>
        <w:rPr>
          <w:color w:val="231F20"/>
          <w:spacing w:val="-14"/>
          <w:sz w:val="26"/>
        </w:rPr>
        <w:t> </w:t>
      </w:r>
      <w:r>
        <w:rPr>
          <w:color w:val="231F20"/>
          <w:spacing w:val="-3"/>
          <w:sz w:val="26"/>
        </w:rPr>
        <w:t>thức</w:t>
      </w:r>
      <w:r>
        <w:rPr>
          <w:color w:val="231F20"/>
          <w:spacing w:val="-15"/>
          <w:sz w:val="26"/>
        </w:rPr>
        <w:t> </w:t>
      </w:r>
      <w:r>
        <w:rPr>
          <w:color w:val="231F20"/>
          <w:spacing w:val="-3"/>
          <w:sz w:val="26"/>
        </w:rPr>
        <w:t>giới:</w:t>
      </w:r>
      <w:r>
        <w:rPr>
          <w:color w:val="231F20"/>
          <w:spacing w:val="-14"/>
          <w:sz w:val="26"/>
        </w:rPr>
        <w:t> </w:t>
      </w:r>
      <w:r>
        <w:rPr>
          <w:color w:val="231F20"/>
          <w:sz w:val="26"/>
        </w:rPr>
        <w:t>Là</w:t>
      </w:r>
      <w:r>
        <w:rPr>
          <w:color w:val="231F20"/>
          <w:spacing w:val="-14"/>
          <w:sz w:val="26"/>
        </w:rPr>
        <w:t> </w:t>
      </w:r>
      <w:r>
        <w:rPr>
          <w:color w:val="231F20"/>
          <w:spacing w:val="-3"/>
          <w:sz w:val="26"/>
        </w:rPr>
        <w:t>sinh </w:t>
      </w:r>
      <w:r>
        <w:rPr>
          <w:color w:val="231F20"/>
          <w:sz w:val="26"/>
        </w:rPr>
        <w:t>nơi</w:t>
      </w:r>
      <w:r>
        <w:rPr>
          <w:color w:val="231F20"/>
          <w:spacing w:val="-8"/>
          <w:sz w:val="26"/>
        </w:rPr>
        <w:t> </w:t>
      </w:r>
      <w:r>
        <w:rPr>
          <w:color w:val="231F20"/>
          <w:sz w:val="26"/>
        </w:rPr>
        <w:t>các</w:t>
      </w:r>
      <w:r>
        <w:rPr>
          <w:color w:val="231F20"/>
          <w:spacing w:val="-7"/>
          <w:sz w:val="26"/>
        </w:rPr>
        <w:t> </w:t>
      </w:r>
      <w:r>
        <w:rPr>
          <w:color w:val="231F20"/>
          <w:spacing w:val="-3"/>
          <w:sz w:val="26"/>
        </w:rPr>
        <w:t>thiền</w:t>
      </w:r>
      <w:r>
        <w:rPr>
          <w:color w:val="231F20"/>
          <w:spacing w:val="-7"/>
          <w:sz w:val="26"/>
        </w:rPr>
        <w:t> </w:t>
      </w:r>
      <w:r>
        <w:rPr>
          <w:color w:val="231F20"/>
          <w:sz w:val="26"/>
        </w:rPr>
        <w:t>thứ</w:t>
      </w:r>
      <w:r>
        <w:rPr>
          <w:color w:val="231F20"/>
          <w:spacing w:val="-7"/>
          <w:sz w:val="26"/>
        </w:rPr>
        <w:t> </w:t>
      </w:r>
      <w:r>
        <w:rPr>
          <w:color w:val="231F20"/>
          <w:spacing w:val="-3"/>
          <w:sz w:val="26"/>
        </w:rPr>
        <w:t>hai,</w:t>
      </w:r>
      <w:r>
        <w:rPr>
          <w:color w:val="231F20"/>
          <w:spacing w:val="-7"/>
          <w:sz w:val="26"/>
        </w:rPr>
        <w:t> </w:t>
      </w:r>
      <w:r>
        <w:rPr>
          <w:color w:val="231F20"/>
          <w:sz w:val="26"/>
        </w:rPr>
        <w:t>thứ</w:t>
      </w:r>
      <w:r>
        <w:rPr>
          <w:color w:val="231F20"/>
          <w:spacing w:val="-8"/>
          <w:sz w:val="26"/>
        </w:rPr>
        <w:t> </w:t>
      </w:r>
      <w:r>
        <w:rPr>
          <w:color w:val="231F20"/>
          <w:sz w:val="26"/>
        </w:rPr>
        <w:t>ba,</w:t>
      </w:r>
      <w:r>
        <w:rPr>
          <w:color w:val="231F20"/>
          <w:spacing w:val="-7"/>
          <w:sz w:val="26"/>
        </w:rPr>
        <w:t> </w:t>
      </w:r>
      <w:r>
        <w:rPr>
          <w:color w:val="231F20"/>
          <w:sz w:val="26"/>
        </w:rPr>
        <w:t>thứ</w:t>
      </w:r>
      <w:r>
        <w:rPr>
          <w:color w:val="231F20"/>
          <w:spacing w:val="-7"/>
          <w:sz w:val="26"/>
        </w:rPr>
        <w:t> </w:t>
      </w:r>
      <w:r>
        <w:rPr>
          <w:color w:val="231F20"/>
          <w:sz w:val="26"/>
        </w:rPr>
        <w:t>tư,</w:t>
      </w:r>
      <w:r>
        <w:rPr>
          <w:color w:val="231F20"/>
          <w:spacing w:val="-7"/>
          <w:sz w:val="26"/>
        </w:rPr>
        <w:t> </w:t>
      </w:r>
      <w:r>
        <w:rPr>
          <w:color w:val="231F20"/>
          <w:spacing w:val="-3"/>
          <w:sz w:val="26"/>
        </w:rPr>
        <w:t>nhãn</w:t>
      </w:r>
      <w:r>
        <w:rPr>
          <w:color w:val="231F20"/>
          <w:spacing w:val="-7"/>
          <w:sz w:val="26"/>
        </w:rPr>
        <w:t> </w:t>
      </w:r>
      <w:r>
        <w:rPr>
          <w:color w:val="231F20"/>
          <w:spacing w:val="-3"/>
          <w:sz w:val="26"/>
        </w:rPr>
        <w:t>thức</w:t>
      </w:r>
      <w:r>
        <w:rPr>
          <w:color w:val="231F20"/>
          <w:spacing w:val="-8"/>
          <w:sz w:val="26"/>
        </w:rPr>
        <w:t> </w:t>
      </w:r>
      <w:r>
        <w:rPr>
          <w:color w:val="231F20"/>
          <w:spacing w:val="-3"/>
          <w:sz w:val="26"/>
        </w:rPr>
        <w:t>không</w:t>
      </w:r>
      <w:r>
        <w:rPr>
          <w:color w:val="231F20"/>
          <w:spacing w:val="-7"/>
          <w:sz w:val="26"/>
        </w:rPr>
        <w:t> </w:t>
      </w:r>
      <w:r>
        <w:rPr>
          <w:color w:val="231F20"/>
          <w:spacing w:val="-3"/>
          <w:sz w:val="26"/>
        </w:rPr>
        <w:t>hiện</w:t>
      </w:r>
      <w:r>
        <w:rPr>
          <w:color w:val="231F20"/>
          <w:spacing w:val="-7"/>
          <w:sz w:val="26"/>
        </w:rPr>
        <w:t> </w:t>
      </w:r>
      <w:r>
        <w:rPr>
          <w:color w:val="231F20"/>
          <w:sz w:val="26"/>
        </w:rPr>
        <w:t>ở</w:t>
      </w:r>
      <w:r>
        <w:rPr>
          <w:color w:val="231F20"/>
          <w:spacing w:val="-7"/>
          <w:sz w:val="26"/>
        </w:rPr>
        <w:t> </w:t>
      </w:r>
      <w:r>
        <w:rPr>
          <w:color w:val="231F20"/>
          <w:spacing w:val="-3"/>
          <w:sz w:val="26"/>
        </w:rPr>
        <w:t>trước.</w:t>
      </w:r>
    </w:p>
    <w:p>
      <w:pPr>
        <w:pStyle w:val="ListParagraph"/>
        <w:numPr>
          <w:ilvl w:val="2"/>
          <w:numId w:val="2"/>
        </w:numPr>
        <w:tabs>
          <w:tab w:pos="1345" w:val="left" w:leader="none"/>
        </w:tabs>
        <w:spacing w:line="276" w:lineRule="auto" w:before="114" w:after="0"/>
        <w:ind w:left="393" w:right="107" w:firstLine="566"/>
        <w:jc w:val="left"/>
        <w:rPr>
          <w:sz w:val="26"/>
        </w:rPr>
      </w:pPr>
      <w:r>
        <w:rPr>
          <w:color w:val="231F20"/>
          <w:sz w:val="26"/>
        </w:rPr>
        <w:t>Thành tựu nhãn thức giới, không thành tựu nhãn giới: </w:t>
      </w:r>
      <w:r>
        <w:rPr>
          <w:color w:val="231F20"/>
          <w:spacing w:val="-6"/>
          <w:sz w:val="26"/>
        </w:rPr>
        <w:t>Là </w:t>
      </w:r>
      <w:r>
        <w:rPr>
          <w:color w:val="231F20"/>
          <w:sz w:val="26"/>
        </w:rPr>
        <w:t>sinh nơi cõi dục không được nhãn giới, nếu như được rồi</w:t>
      </w:r>
      <w:r>
        <w:rPr>
          <w:color w:val="231F20"/>
          <w:spacing w:val="-3"/>
          <w:sz w:val="26"/>
        </w:rPr>
        <w:t> </w:t>
      </w:r>
      <w:r>
        <w:rPr>
          <w:color w:val="231F20"/>
          <w:sz w:val="26"/>
        </w:rPr>
        <w:t>mất.</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2"/>
        </w:numPr>
        <w:tabs>
          <w:tab w:pos="1010" w:val="left" w:leader="none"/>
        </w:tabs>
        <w:spacing w:line="273" w:lineRule="auto" w:before="89" w:after="0"/>
        <w:ind w:left="110" w:right="395" w:firstLine="566"/>
        <w:jc w:val="both"/>
        <w:rPr>
          <w:sz w:val="26"/>
        </w:rPr>
      </w:pPr>
      <w:r>
        <w:rPr>
          <w:color w:val="231F20"/>
          <w:spacing w:val="-5"/>
          <w:sz w:val="26"/>
        </w:rPr>
        <w:t>Thành</w:t>
      </w:r>
      <w:r>
        <w:rPr>
          <w:color w:val="231F20"/>
          <w:spacing w:val="-20"/>
          <w:sz w:val="26"/>
        </w:rPr>
        <w:t> </w:t>
      </w:r>
      <w:r>
        <w:rPr>
          <w:color w:val="231F20"/>
          <w:spacing w:val="-4"/>
          <w:sz w:val="26"/>
        </w:rPr>
        <w:t>tựu</w:t>
      </w:r>
      <w:r>
        <w:rPr>
          <w:color w:val="231F20"/>
          <w:spacing w:val="-20"/>
          <w:sz w:val="26"/>
        </w:rPr>
        <w:t> </w:t>
      </w:r>
      <w:r>
        <w:rPr>
          <w:color w:val="231F20"/>
          <w:spacing w:val="-5"/>
          <w:sz w:val="26"/>
        </w:rPr>
        <w:t>nhãn</w:t>
      </w:r>
      <w:r>
        <w:rPr>
          <w:color w:val="231F20"/>
          <w:spacing w:val="-20"/>
          <w:sz w:val="26"/>
        </w:rPr>
        <w:t> </w:t>
      </w:r>
      <w:r>
        <w:rPr>
          <w:color w:val="231F20"/>
          <w:spacing w:val="-5"/>
          <w:sz w:val="26"/>
        </w:rPr>
        <w:t>giới</w:t>
      </w:r>
      <w:r>
        <w:rPr>
          <w:color w:val="231F20"/>
          <w:spacing w:val="-20"/>
          <w:sz w:val="26"/>
        </w:rPr>
        <w:t> </w:t>
      </w:r>
      <w:r>
        <w:rPr>
          <w:color w:val="231F20"/>
          <w:spacing w:val="-5"/>
          <w:sz w:val="26"/>
        </w:rPr>
        <w:t>cũng</w:t>
      </w:r>
      <w:r>
        <w:rPr>
          <w:color w:val="231F20"/>
          <w:spacing w:val="-20"/>
          <w:sz w:val="26"/>
        </w:rPr>
        <w:t> </w:t>
      </w:r>
      <w:r>
        <w:rPr>
          <w:color w:val="231F20"/>
          <w:spacing w:val="-5"/>
          <w:sz w:val="26"/>
        </w:rPr>
        <w:t>thành</w:t>
      </w:r>
      <w:r>
        <w:rPr>
          <w:color w:val="231F20"/>
          <w:spacing w:val="-20"/>
          <w:sz w:val="26"/>
        </w:rPr>
        <w:t> </w:t>
      </w:r>
      <w:r>
        <w:rPr>
          <w:color w:val="231F20"/>
          <w:spacing w:val="-4"/>
          <w:sz w:val="26"/>
        </w:rPr>
        <w:t>tựu</w:t>
      </w:r>
      <w:r>
        <w:rPr>
          <w:color w:val="231F20"/>
          <w:spacing w:val="-19"/>
          <w:sz w:val="26"/>
        </w:rPr>
        <w:t> </w:t>
      </w:r>
      <w:r>
        <w:rPr>
          <w:color w:val="231F20"/>
          <w:spacing w:val="-5"/>
          <w:sz w:val="26"/>
        </w:rPr>
        <w:t>nhãn</w:t>
      </w:r>
      <w:r>
        <w:rPr>
          <w:color w:val="231F20"/>
          <w:spacing w:val="-20"/>
          <w:sz w:val="26"/>
        </w:rPr>
        <w:t> </w:t>
      </w:r>
      <w:r>
        <w:rPr>
          <w:color w:val="231F20"/>
          <w:spacing w:val="-5"/>
          <w:sz w:val="26"/>
        </w:rPr>
        <w:t>thức</w:t>
      </w:r>
      <w:r>
        <w:rPr>
          <w:color w:val="231F20"/>
          <w:spacing w:val="-20"/>
          <w:sz w:val="26"/>
        </w:rPr>
        <w:t> </w:t>
      </w:r>
      <w:r>
        <w:rPr>
          <w:color w:val="231F20"/>
          <w:spacing w:val="-5"/>
          <w:sz w:val="26"/>
        </w:rPr>
        <w:t>giới:</w:t>
      </w:r>
      <w:r>
        <w:rPr>
          <w:color w:val="231F20"/>
          <w:spacing w:val="-20"/>
          <w:sz w:val="26"/>
        </w:rPr>
        <w:t> </w:t>
      </w:r>
      <w:r>
        <w:rPr>
          <w:color w:val="231F20"/>
          <w:spacing w:val="-3"/>
          <w:sz w:val="26"/>
        </w:rPr>
        <w:t>Là</w:t>
      </w:r>
      <w:r>
        <w:rPr>
          <w:color w:val="231F20"/>
          <w:spacing w:val="-20"/>
          <w:sz w:val="26"/>
        </w:rPr>
        <w:t> </w:t>
      </w:r>
      <w:r>
        <w:rPr>
          <w:color w:val="231F20"/>
          <w:spacing w:val="-5"/>
          <w:sz w:val="26"/>
        </w:rPr>
        <w:t>sinh</w:t>
      </w:r>
      <w:r>
        <w:rPr>
          <w:color w:val="231F20"/>
          <w:spacing w:val="-20"/>
          <w:sz w:val="26"/>
        </w:rPr>
        <w:t> </w:t>
      </w:r>
      <w:r>
        <w:rPr>
          <w:color w:val="231F20"/>
          <w:spacing w:val="-6"/>
          <w:sz w:val="26"/>
        </w:rPr>
        <w:t>nơi </w:t>
      </w:r>
      <w:r>
        <w:rPr>
          <w:color w:val="231F20"/>
          <w:spacing w:val="-4"/>
          <w:sz w:val="26"/>
        </w:rPr>
        <w:t>cõi </w:t>
      </w:r>
      <w:r>
        <w:rPr>
          <w:color w:val="231F20"/>
          <w:spacing w:val="-5"/>
          <w:sz w:val="26"/>
        </w:rPr>
        <w:t>dục, được nhãn giới không mất. </w:t>
      </w:r>
      <w:r>
        <w:rPr>
          <w:color w:val="231F20"/>
          <w:spacing w:val="-4"/>
          <w:sz w:val="26"/>
        </w:rPr>
        <w:t>Nếu </w:t>
      </w:r>
      <w:r>
        <w:rPr>
          <w:color w:val="231F20"/>
          <w:spacing w:val="-5"/>
          <w:sz w:val="26"/>
        </w:rPr>
        <w:t>sinh </w:t>
      </w:r>
      <w:r>
        <w:rPr>
          <w:color w:val="231F20"/>
          <w:spacing w:val="-4"/>
          <w:sz w:val="26"/>
        </w:rPr>
        <w:t>nơi </w:t>
      </w:r>
      <w:r>
        <w:rPr>
          <w:color w:val="231F20"/>
          <w:spacing w:val="-5"/>
          <w:sz w:val="26"/>
        </w:rPr>
        <w:t>thiền </w:t>
      </w:r>
      <w:r>
        <w:rPr>
          <w:color w:val="231F20"/>
          <w:spacing w:val="-4"/>
          <w:sz w:val="26"/>
        </w:rPr>
        <w:t>thứ </w:t>
      </w:r>
      <w:r>
        <w:rPr>
          <w:color w:val="231F20"/>
          <w:spacing w:val="-5"/>
          <w:sz w:val="26"/>
        </w:rPr>
        <w:t>nhất, </w:t>
      </w:r>
      <w:r>
        <w:rPr>
          <w:color w:val="231F20"/>
          <w:spacing w:val="-6"/>
          <w:sz w:val="26"/>
        </w:rPr>
        <w:t>hoặc </w:t>
      </w:r>
      <w:r>
        <w:rPr>
          <w:color w:val="231F20"/>
          <w:spacing w:val="-5"/>
          <w:sz w:val="26"/>
        </w:rPr>
        <w:t>sinh</w:t>
      </w:r>
      <w:r>
        <w:rPr>
          <w:color w:val="231F20"/>
          <w:spacing w:val="-11"/>
          <w:sz w:val="26"/>
        </w:rPr>
        <w:t> </w:t>
      </w:r>
      <w:r>
        <w:rPr>
          <w:color w:val="231F20"/>
          <w:spacing w:val="-4"/>
          <w:sz w:val="26"/>
        </w:rPr>
        <w:t>nơi</w:t>
      </w:r>
      <w:r>
        <w:rPr>
          <w:color w:val="231F20"/>
          <w:spacing w:val="-10"/>
          <w:sz w:val="26"/>
        </w:rPr>
        <w:t> </w:t>
      </w:r>
      <w:r>
        <w:rPr>
          <w:color w:val="231F20"/>
          <w:spacing w:val="-4"/>
          <w:sz w:val="26"/>
        </w:rPr>
        <w:t>các</w:t>
      </w:r>
      <w:r>
        <w:rPr>
          <w:color w:val="231F20"/>
          <w:spacing w:val="-11"/>
          <w:sz w:val="26"/>
        </w:rPr>
        <w:t> </w:t>
      </w:r>
      <w:r>
        <w:rPr>
          <w:color w:val="231F20"/>
          <w:spacing w:val="-5"/>
          <w:sz w:val="26"/>
        </w:rPr>
        <w:t>thiền</w:t>
      </w:r>
      <w:r>
        <w:rPr>
          <w:color w:val="231F20"/>
          <w:spacing w:val="-10"/>
          <w:sz w:val="26"/>
        </w:rPr>
        <w:t> </w:t>
      </w:r>
      <w:r>
        <w:rPr>
          <w:color w:val="231F20"/>
          <w:spacing w:val="-4"/>
          <w:sz w:val="26"/>
        </w:rPr>
        <w:t>thứ</w:t>
      </w:r>
      <w:r>
        <w:rPr>
          <w:color w:val="231F20"/>
          <w:spacing w:val="-10"/>
          <w:sz w:val="26"/>
        </w:rPr>
        <w:t> </w:t>
      </w:r>
      <w:r>
        <w:rPr>
          <w:color w:val="231F20"/>
          <w:spacing w:val="-5"/>
          <w:sz w:val="26"/>
        </w:rPr>
        <w:t>hai,</w:t>
      </w:r>
      <w:r>
        <w:rPr>
          <w:color w:val="231F20"/>
          <w:spacing w:val="-11"/>
          <w:sz w:val="26"/>
        </w:rPr>
        <w:t> </w:t>
      </w:r>
      <w:r>
        <w:rPr>
          <w:color w:val="231F20"/>
          <w:spacing w:val="-4"/>
          <w:sz w:val="26"/>
        </w:rPr>
        <w:t>thứ</w:t>
      </w:r>
      <w:r>
        <w:rPr>
          <w:color w:val="231F20"/>
          <w:spacing w:val="-10"/>
          <w:sz w:val="26"/>
        </w:rPr>
        <w:t> </w:t>
      </w:r>
      <w:r>
        <w:rPr>
          <w:color w:val="231F20"/>
          <w:spacing w:val="-4"/>
          <w:sz w:val="26"/>
        </w:rPr>
        <w:t>ba,</w:t>
      </w:r>
      <w:r>
        <w:rPr>
          <w:color w:val="231F20"/>
          <w:spacing w:val="-11"/>
          <w:sz w:val="26"/>
        </w:rPr>
        <w:t> </w:t>
      </w:r>
      <w:r>
        <w:rPr>
          <w:color w:val="231F20"/>
          <w:spacing w:val="-4"/>
          <w:sz w:val="26"/>
        </w:rPr>
        <w:t>thứ</w:t>
      </w:r>
      <w:r>
        <w:rPr>
          <w:color w:val="231F20"/>
          <w:spacing w:val="-10"/>
          <w:sz w:val="26"/>
        </w:rPr>
        <w:t> </w:t>
      </w:r>
      <w:r>
        <w:rPr>
          <w:color w:val="231F20"/>
          <w:spacing w:val="-4"/>
          <w:sz w:val="26"/>
        </w:rPr>
        <w:t>tư,</w:t>
      </w:r>
      <w:r>
        <w:rPr>
          <w:color w:val="231F20"/>
          <w:spacing w:val="-10"/>
          <w:sz w:val="26"/>
        </w:rPr>
        <w:t> </w:t>
      </w:r>
      <w:r>
        <w:rPr>
          <w:color w:val="231F20"/>
          <w:spacing w:val="-5"/>
          <w:sz w:val="26"/>
        </w:rPr>
        <w:t>nhãn</w:t>
      </w:r>
      <w:r>
        <w:rPr>
          <w:color w:val="231F20"/>
          <w:spacing w:val="-11"/>
          <w:sz w:val="26"/>
        </w:rPr>
        <w:t> </w:t>
      </w:r>
      <w:r>
        <w:rPr>
          <w:color w:val="231F20"/>
          <w:spacing w:val="-5"/>
          <w:sz w:val="26"/>
        </w:rPr>
        <w:t>thức</w:t>
      </w:r>
      <w:r>
        <w:rPr>
          <w:color w:val="231F20"/>
          <w:spacing w:val="-10"/>
          <w:sz w:val="26"/>
        </w:rPr>
        <w:t> </w:t>
      </w:r>
      <w:r>
        <w:rPr>
          <w:color w:val="231F20"/>
          <w:spacing w:val="-5"/>
          <w:sz w:val="26"/>
        </w:rPr>
        <w:t>giới</w:t>
      </w:r>
      <w:r>
        <w:rPr>
          <w:color w:val="231F20"/>
          <w:spacing w:val="-10"/>
          <w:sz w:val="26"/>
        </w:rPr>
        <w:t> </w:t>
      </w:r>
      <w:r>
        <w:rPr>
          <w:color w:val="231F20"/>
          <w:spacing w:val="-5"/>
          <w:sz w:val="26"/>
        </w:rPr>
        <w:t>hiện</w:t>
      </w:r>
      <w:r>
        <w:rPr>
          <w:color w:val="231F20"/>
          <w:spacing w:val="-11"/>
          <w:sz w:val="26"/>
        </w:rPr>
        <w:t> </w:t>
      </w:r>
      <w:r>
        <w:rPr>
          <w:color w:val="231F20"/>
          <w:sz w:val="26"/>
        </w:rPr>
        <w:t>ở</w:t>
      </w:r>
      <w:r>
        <w:rPr>
          <w:color w:val="231F20"/>
          <w:spacing w:val="-10"/>
          <w:sz w:val="26"/>
        </w:rPr>
        <w:t> </w:t>
      </w:r>
      <w:r>
        <w:rPr>
          <w:color w:val="231F20"/>
          <w:spacing w:val="-6"/>
          <w:sz w:val="26"/>
        </w:rPr>
        <w:t>trước.</w:t>
      </w:r>
    </w:p>
    <w:p>
      <w:pPr>
        <w:pStyle w:val="ListParagraph"/>
        <w:numPr>
          <w:ilvl w:val="2"/>
          <w:numId w:val="2"/>
        </w:numPr>
        <w:tabs>
          <w:tab w:pos="1038" w:val="left" w:leader="none"/>
        </w:tabs>
        <w:spacing w:line="273" w:lineRule="auto" w:before="111" w:after="0"/>
        <w:ind w:left="110" w:right="390" w:firstLine="566"/>
        <w:jc w:val="both"/>
        <w:rPr>
          <w:sz w:val="26"/>
        </w:rPr>
      </w:pPr>
      <w:r>
        <w:rPr>
          <w:color w:val="231F20"/>
          <w:sz w:val="26"/>
        </w:rPr>
        <w:t>Không</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9"/>
          <w:sz w:val="26"/>
        </w:rPr>
        <w:t> </w:t>
      </w:r>
      <w:r>
        <w:rPr>
          <w:color w:val="231F20"/>
          <w:sz w:val="26"/>
        </w:rPr>
        <w:t>nhãn</w:t>
      </w:r>
      <w:r>
        <w:rPr>
          <w:color w:val="231F20"/>
          <w:spacing w:val="-8"/>
          <w:sz w:val="26"/>
        </w:rPr>
        <w:t> </w:t>
      </w:r>
      <w:r>
        <w:rPr>
          <w:color w:val="231F20"/>
          <w:sz w:val="26"/>
        </w:rPr>
        <w:t>giới</w:t>
      </w:r>
      <w:r>
        <w:rPr>
          <w:color w:val="231F20"/>
          <w:spacing w:val="-8"/>
          <w:sz w:val="26"/>
        </w:rPr>
        <w:t> </w:t>
      </w:r>
      <w:r>
        <w:rPr>
          <w:color w:val="231F20"/>
          <w:sz w:val="26"/>
        </w:rPr>
        <w:t>cũng</w:t>
      </w:r>
      <w:r>
        <w:rPr>
          <w:color w:val="231F20"/>
          <w:spacing w:val="-9"/>
          <w:sz w:val="26"/>
        </w:rPr>
        <w:t> </w:t>
      </w:r>
      <w:r>
        <w:rPr>
          <w:color w:val="231F20"/>
          <w:sz w:val="26"/>
        </w:rPr>
        <w:t>không</w:t>
      </w:r>
      <w:r>
        <w:rPr>
          <w:color w:val="231F20"/>
          <w:spacing w:val="-8"/>
          <w:sz w:val="26"/>
        </w:rPr>
        <w:t> </w:t>
      </w:r>
      <w:r>
        <w:rPr>
          <w:color w:val="231F20"/>
          <w:sz w:val="26"/>
        </w:rPr>
        <w:t>thành</w:t>
      </w:r>
      <w:r>
        <w:rPr>
          <w:color w:val="231F20"/>
          <w:spacing w:val="-9"/>
          <w:sz w:val="26"/>
        </w:rPr>
        <w:t> </w:t>
      </w:r>
      <w:r>
        <w:rPr>
          <w:color w:val="231F20"/>
          <w:sz w:val="26"/>
        </w:rPr>
        <w:t>tựu</w:t>
      </w:r>
      <w:r>
        <w:rPr>
          <w:color w:val="231F20"/>
          <w:spacing w:val="-8"/>
          <w:sz w:val="26"/>
        </w:rPr>
        <w:t> </w:t>
      </w:r>
      <w:r>
        <w:rPr>
          <w:color w:val="231F20"/>
          <w:sz w:val="26"/>
        </w:rPr>
        <w:t>nhãn</w:t>
      </w:r>
      <w:r>
        <w:rPr>
          <w:color w:val="231F20"/>
          <w:spacing w:val="-8"/>
          <w:sz w:val="26"/>
        </w:rPr>
        <w:t> </w:t>
      </w:r>
      <w:r>
        <w:rPr>
          <w:color w:val="231F20"/>
          <w:sz w:val="26"/>
        </w:rPr>
        <w:t>thức giới: Là sinh nơi cõi vô</w:t>
      </w:r>
      <w:r>
        <w:rPr>
          <w:color w:val="231F20"/>
          <w:spacing w:val="-2"/>
          <w:sz w:val="26"/>
        </w:rPr>
        <w:t> </w:t>
      </w:r>
      <w:r>
        <w:rPr>
          <w:color w:val="231F20"/>
          <w:sz w:val="26"/>
        </w:rPr>
        <w:t>sắc.</w:t>
      </w:r>
    </w:p>
    <w:p>
      <w:pPr>
        <w:pStyle w:val="BodyText"/>
        <w:spacing w:line="273" w:lineRule="auto" w:before="112"/>
        <w:jc w:val="left"/>
      </w:pPr>
      <w:r>
        <w:rPr>
          <w:i/>
          <w:color w:val="231F20"/>
        </w:rPr>
        <w:t>Hỏi: </w:t>
      </w:r>
      <w:r>
        <w:rPr>
          <w:color w:val="231F20"/>
        </w:rPr>
        <w:t>Nếu thành tựu sắc giới thì cũng thành tựu nhãn thức giới chăng?</w:t>
      </w:r>
    </w:p>
    <w:p>
      <w:pPr>
        <w:pStyle w:val="BodyText"/>
        <w:spacing w:before="111"/>
        <w:ind w:left="677" w:firstLine="0"/>
        <w:jc w:val="left"/>
      </w:pPr>
      <w:r>
        <w:rPr>
          <w:i/>
          <w:color w:val="231F20"/>
        </w:rPr>
        <w:t>Đáp: </w:t>
      </w:r>
      <w:r>
        <w:rPr>
          <w:color w:val="231F20"/>
        </w:rPr>
        <w:t>Nếu thành tựu nhãn thức giới tức cũng thành tựu sắc giới.</w:t>
      </w:r>
    </w:p>
    <w:p>
      <w:pPr>
        <w:pStyle w:val="BodyText"/>
        <w:spacing w:line="273" w:lineRule="auto" w:before="155"/>
        <w:ind w:right="455"/>
        <w:jc w:val="left"/>
      </w:pPr>
      <w:r>
        <w:rPr>
          <w:i/>
          <w:color w:val="231F20"/>
        </w:rPr>
        <w:t>Hỏi: </w:t>
      </w:r>
      <w:r>
        <w:rPr>
          <w:color w:val="231F20"/>
        </w:rPr>
        <w:t>Từng có thành tựu sắc giới không thành tựu nhãn thức giới chăng?</w:t>
      </w:r>
    </w:p>
    <w:p>
      <w:pPr>
        <w:pStyle w:val="BodyText"/>
        <w:spacing w:line="273" w:lineRule="auto" w:before="112"/>
        <w:jc w:val="left"/>
      </w:pPr>
      <w:r>
        <w:rPr>
          <w:i/>
          <w:color w:val="231F20"/>
        </w:rPr>
        <w:t>Đáp:</w:t>
      </w:r>
      <w:r>
        <w:rPr>
          <w:i/>
          <w:color w:val="231F20"/>
          <w:spacing w:val="-14"/>
        </w:rPr>
        <w:t> </w:t>
      </w:r>
      <w:r>
        <w:rPr>
          <w:color w:val="231F20"/>
        </w:rPr>
        <w:t>Có.</w:t>
      </w:r>
      <w:r>
        <w:rPr>
          <w:color w:val="231F20"/>
          <w:spacing w:val="-13"/>
        </w:rPr>
        <w:t> </w:t>
      </w:r>
      <w:r>
        <w:rPr>
          <w:color w:val="231F20"/>
        </w:rPr>
        <w:t>Là</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các</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hai,</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thứ</w:t>
      </w:r>
      <w:r>
        <w:rPr>
          <w:color w:val="231F20"/>
          <w:spacing w:val="-13"/>
        </w:rPr>
        <w:t> </w:t>
      </w:r>
      <w:r>
        <w:rPr>
          <w:color w:val="231F20"/>
        </w:rPr>
        <w:t>tư,</w:t>
      </w:r>
      <w:r>
        <w:rPr>
          <w:color w:val="231F20"/>
          <w:spacing w:val="-14"/>
        </w:rPr>
        <w:t> </w:t>
      </w:r>
      <w:r>
        <w:rPr>
          <w:color w:val="231F20"/>
        </w:rPr>
        <w:t>nhãn</w:t>
      </w:r>
      <w:r>
        <w:rPr>
          <w:color w:val="231F20"/>
          <w:spacing w:val="-13"/>
        </w:rPr>
        <w:t> </w:t>
      </w:r>
      <w:r>
        <w:rPr>
          <w:color w:val="231F20"/>
        </w:rPr>
        <w:t>thức không hiện ở trước.</w:t>
      </w:r>
    </w:p>
    <w:p>
      <w:pPr>
        <w:pStyle w:val="BodyText"/>
        <w:spacing w:line="273" w:lineRule="auto" w:before="111"/>
        <w:ind w:right="311"/>
        <w:jc w:val="left"/>
      </w:pPr>
      <w:r>
        <w:rPr>
          <w:i/>
          <w:color w:val="231F20"/>
        </w:rPr>
        <w:t>Hỏi: </w:t>
      </w:r>
      <w:r>
        <w:rPr>
          <w:color w:val="231F20"/>
        </w:rPr>
        <w:t>Nếu không thành tựu nhãn giới thì cũng không thành tựu sắc giới chăng?</w:t>
      </w:r>
    </w:p>
    <w:p>
      <w:pPr>
        <w:pStyle w:val="BodyText"/>
        <w:spacing w:line="273" w:lineRule="auto" w:before="112"/>
        <w:ind w:right="311"/>
        <w:jc w:val="left"/>
      </w:pPr>
      <w:r>
        <w:rPr>
          <w:i/>
          <w:color w:val="231F20"/>
        </w:rPr>
        <w:t>Đáp: </w:t>
      </w:r>
      <w:r>
        <w:rPr>
          <w:color w:val="231F20"/>
        </w:rPr>
        <w:t>Nếu không thành tựu sắc giới tức cũng không thành tựu nhãn giới.</w:t>
      </w:r>
    </w:p>
    <w:p>
      <w:pPr>
        <w:pStyle w:val="BodyText"/>
        <w:spacing w:line="273" w:lineRule="auto" w:before="112"/>
        <w:jc w:val="left"/>
      </w:pPr>
      <w:r>
        <w:rPr>
          <w:i/>
          <w:color w:val="231F20"/>
        </w:rPr>
        <w:t>Hỏi: </w:t>
      </w:r>
      <w:r>
        <w:rPr>
          <w:color w:val="231F20"/>
        </w:rPr>
        <w:t>Từng có không thành tựu nhãn giới, không phải là không thành tựu sắc giới chăng?</w:t>
      </w:r>
    </w:p>
    <w:p>
      <w:pPr>
        <w:pStyle w:val="BodyText"/>
        <w:spacing w:line="273" w:lineRule="auto" w:before="111"/>
        <w:jc w:val="left"/>
      </w:pPr>
      <w:r>
        <w:rPr>
          <w:i/>
          <w:color w:val="231F20"/>
        </w:rPr>
        <w:t>Đáp: </w:t>
      </w:r>
      <w:r>
        <w:rPr>
          <w:color w:val="231F20"/>
        </w:rPr>
        <w:t>Có. Là sinh nơi cõi dục, không được nhãn giới, nếu như được rồi mất.</w:t>
      </w:r>
    </w:p>
    <w:p>
      <w:pPr>
        <w:pStyle w:val="BodyText"/>
        <w:spacing w:line="273" w:lineRule="auto" w:before="112"/>
        <w:jc w:val="left"/>
      </w:pPr>
      <w:r>
        <w:rPr>
          <w:i/>
          <w:color w:val="231F20"/>
        </w:rPr>
        <w:t>Hỏi: </w:t>
      </w:r>
      <w:r>
        <w:rPr>
          <w:color w:val="231F20"/>
        </w:rPr>
        <w:t>Nếu không thành tựu nhãn giới thì cũng không thành tựu nhãn thức giới chăng?</w:t>
      </w:r>
    </w:p>
    <w:p>
      <w:pPr>
        <w:pStyle w:val="BodyText"/>
        <w:spacing w:line="273" w:lineRule="auto" w:before="112"/>
        <w:ind w:right="311"/>
        <w:jc w:val="left"/>
      </w:pPr>
      <w:r>
        <w:rPr>
          <w:i/>
          <w:color w:val="231F20"/>
        </w:rPr>
        <w:t>Đáp: </w:t>
      </w:r>
      <w:r>
        <w:rPr>
          <w:color w:val="231F20"/>
        </w:rPr>
        <w:t>Nếu không thành tựu nhãn giới, không phải là không thành tựu nhãn thức giới. Cho đến nói rộng nơi bốn trường hợp:</w:t>
      </w:r>
    </w:p>
    <w:p>
      <w:pPr>
        <w:pStyle w:val="ListParagraph"/>
        <w:numPr>
          <w:ilvl w:val="0"/>
          <w:numId w:val="3"/>
        </w:numPr>
        <w:tabs>
          <w:tab w:pos="1049" w:val="left" w:leader="none"/>
        </w:tabs>
        <w:spacing w:line="273" w:lineRule="auto" w:before="112" w:after="0"/>
        <w:ind w:left="110" w:right="391" w:firstLine="566"/>
        <w:jc w:val="both"/>
        <w:rPr>
          <w:sz w:val="26"/>
        </w:rPr>
      </w:pPr>
      <w:r>
        <w:rPr>
          <w:color w:val="231F20"/>
          <w:sz w:val="26"/>
        </w:rPr>
        <w:t>Không thành tựu nhãn giới, không phải là không thành </w:t>
      </w:r>
      <w:r>
        <w:rPr>
          <w:color w:val="231F20"/>
          <w:spacing w:val="-4"/>
          <w:sz w:val="26"/>
        </w:rPr>
        <w:t>tựu </w:t>
      </w:r>
      <w:r>
        <w:rPr>
          <w:color w:val="231F20"/>
          <w:sz w:val="26"/>
        </w:rPr>
        <w:t>nhãn thức giới: Là sinh nơi cõi dục, không được nhãn giới, nếu </w:t>
      </w:r>
      <w:r>
        <w:rPr>
          <w:color w:val="231F20"/>
          <w:spacing w:val="-4"/>
          <w:sz w:val="26"/>
        </w:rPr>
        <w:t>như </w:t>
      </w:r>
      <w:r>
        <w:rPr>
          <w:color w:val="231F20"/>
          <w:sz w:val="26"/>
        </w:rPr>
        <w:t>được rồi mất.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
        </w:numPr>
        <w:tabs>
          <w:tab w:pos="1322" w:val="left" w:leader="none"/>
        </w:tabs>
        <w:spacing w:line="273" w:lineRule="auto" w:before="89" w:after="0"/>
        <w:ind w:left="393" w:right="107" w:firstLine="566"/>
        <w:jc w:val="both"/>
        <w:rPr>
          <w:sz w:val="26"/>
        </w:rPr>
      </w:pPr>
      <w:r>
        <w:rPr>
          <w:color w:val="231F20"/>
          <w:sz w:val="26"/>
        </w:rPr>
        <w:t>Không</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9"/>
          <w:sz w:val="26"/>
        </w:rPr>
        <w:t> </w:t>
      </w:r>
      <w:r>
        <w:rPr>
          <w:color w:val="231F20"/>
          <w:sz w:val="26"/>
        </w:rPr>
        <w:t>nhãn</w:t>
      </w:r>
      <w:r>
        <w:rPr>
          <w:color w:val="231F20"/>
          <w:spacing w:val="-8"/>
          <w:sz w:val="26"/>
        </w:rPr>
        <w:t> </w:t>
      </w:r>
      <w:r>
        <w:rPr>
          <w:color w:val="231F20"/>
          <w:sz w:val="26"/>
        </w:rPr>
        <w:t>thức</w:t>
      </w:r>
      <w:r>
        <w:rPr>
          <w:color w:val="231F20"/>
          <w:spacing w:val="-8"/>
          <w:sz w:val="26"/>
        </w:rPr>
        <w:t> </w:t>
      </w:r>
      <w:r>
        <w:rPr>
          <w:color w:val="231F20"/>
          <w:sz w:val="26"/>
        </w:rPr>
        <w:t>giới,</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không</w:t>
      </w:r>
      <w:r>
        <w:rPr>
          <w:color w:val="231F20"/>
          <w:spacing w:val="-8"/>
          <w:sz w:val="26"/>
        </w:rPr>
        <w:t> </w:t>
      </w:r>
      <w:r>
        <w:rPr>
          <w:color w:val="231F20"/>
          <w:sz w:val="26"/>
        </w:rPr>
        <w:t>thành tựu</w:t>
      </w:r>
      <w:r>
        <w:rPr>
          <w:color w:val="231F20"/>
          <w:spacing w:val="-8"/>
          <w:sz w:val="26"/>
        </w:rPr>
        <w:t> </w:t>
      </w:r>
      <w:r>
        <w:rPr>
          <w:color w:val="231F20"/>
          <w:sz w:val="26"/>
        </w:rPr>
        <w:t>nhãn</w:t>
      </w:r>
      <w:r>
        <w:rPr>
          <w:color w:val="231F20"/>
          <w:spacing w:val="-7"/>
          <w:sz w:val="26"/>
        </w:rPr>
        <w:t> </w:t>
      </w:r>
      <w:r>
        <w:rPr>
          <w:color w:val="231F20"/>
          <w:sz w:val="26"/>
        </w:rPr>
        <w:t>giới:</w:t>
      </w:r>
      <w:r>
        <w:rPr>
          <w:color w:val="231F20"/>
          <w:spacing w:val="-7"/>
          <w:sz w:val="26"/>
        </w:rPr>
        <w:t> </w:t>
      </w:r>
      <w:r>
        <w:rPr>
          <w:color w:val="231F20"/>
          <w:sz w:val="26"/>
        </w:rPr>
        <w:t>Là</w:t>
      </w:r>
      <w:r>
        <w:rPr>
          <w:color w:val="231F20"/>
          <w:spacing w:val="-7"/>
          <w:sz w:val="26"/>
        </w:rPr>
        <w:t> </w:t>
      </w:r>
      <w:r>
        <w:rPr>
          <w:color w:val="231F20"/>
          <w:sz w:val="26"/>
        </w:rPr>
        <w:t>sinh</w:t>
      </w:r>
      <w:r>
        <w:rPr>
          <w:color w:val="231F20"/>
          <w:spacing w:val="-7"/>
          <w:sz w:val="26"/>
        </w:rPr>
        <w:t> </w:t>
      </w:r>
      <w:r>
        <w:rPr>
          <w:color w:val="231F20"/>
          <w:sz w:val="26"/>
        </w:rPr>
        <w:t>nơi</w:t>
      </w:r>
      <w:r>
        <w:rPr>
          <w:color w:val="231F20"/>
          <w:spacing w:val="-8"/>
          <w:sz w:val="26"/>
        </w:rPr>
        <w:t> </w:t>
      </w:r>
      <w:r>
        <w:rPr>
          <w:color w:val="231F20"/>
          <w:sz w:val="26"/>
        </w:rPr>
        <w:t>các</w:t>
      </w:r>
      <w:r>
        <w:rPr>
          <w:color w:val="231F20"/>
          <w:spacing w:val="-7"/>
          <w:sz w:val="26"/>
        </w:rPr>
        <w:t> </w:t>
      </w:r>
      <w:r>
        <w:rPr>
          <w:color w:val="231F20"/>
          <w:sz w:val="26"/>
        </w:rPr>
        <w:t>thiền</w:t>
      </w:r>
      <w:r>
        <w:rPr>
          <w:color w:val="231F20"/>
          <w:spacing w:val="-7"/>
          <w:sz w:val="26"/>
        </w:rPr>
        <w:t> </w:t>
      </w:r>
      <w:r>
        <w:rPr>
          <w:color w:val="231F20"/>
          <w:sz w:val="26"/>
        </w:rPr>
        <w:t>thứ</w:t>
      </w:r>
      <w:r>
        <w:rPr>
          <w:color w:val="231F20"/>
          <w:spacing w:val="-7"/>
          <w:sz w:val="26"/>
        </w:rPr>
        <w:t> </w:t>
      </w:r>
      <w:r>
        <w:rPr>
          <w:color w:val="231F20"/>
          <w:sz w:val="26"/>
        </w:rPr>
        <w:t>hai,</w:t>
      </w:r>
      <w:r>
        <w:rPr>
          <w:color w:val="231F20"/>
          <w:spacing w:val="-7"/>
          <w:sz w:val="26"/>
        </w:rPr>
        <w:t> </w:t>
      </w:r>
      <w:r>
        <w:rPr>
          <w:color w:val="231F20"/>
          <w:sz w:val="26"/>
        </w:rPr>
        <w:t>thứ</w:t>
      </w:r>
      <w:r>
        <w:rPr>
          <w:color w:val="231F20"/>
          <w:spacing w:val="-8"/>
          <w:sz w:val="26"/>
        </w:rPr>
        <w:t> </w:t>
      </w:r>
      <w:r>
        <w:rPr>
          <w:color w:val="231F20"/>
          <w:sz w:val="26"/>
        </w:rPr>
        <w:t>ba,</w:t>
      </w:r>
      <w:r>
        <w:rPr>
          <w:color w:val="231F20"/>
          <w:spacing w:val="-7"/>
          <w:sz w:val="26"/>
        </w:rPr>
        <w:t> </w:t>
      </w:r>
      <w:r>
        <w:rPr>
          <w:color w:val="231F20"/>
          <w:sz w:val="26"/>
        </w:rPr>
        <w:t>thứ</w:t>
      </w:r>
      <w:r>
        <w:rPr>
          <w:color w:val="231F20"/>
          <w:spacing w:val="-7"/>
          <w:sz w:val="26"/>
        </w:rPr>
        <w:t> </w:t>
      </w:r>
      <w:r>
        <w:rPr>
          <w:color w:val="231F20"/>
          <w:sz w:val="26"/>
        </w:rPr>
        <w:t>tư,</w:t>
      </w:r>
      <w:r>
        <w:rPr>
          <w:color w:val="231F20"/>
          <w:spacing w:val="-7"/>
          <w:sz w:val="26"/>
        </w:rPr>
        <w:t> </w:t>
      </w:r>
      <w:r>
        <w:rPr>
          <w:color w:val="231F20"/>
          <w:sz w:val="26"/>
        </w:rPr>
        <w:t>nhãn</w:t>
      </w:r>
      <w:r>
        <w:rPr>
          <w:color w:val="231F20"/>
          <w:spacing w:val="-7"/>
          <w:sz w:val="26"/>
        </w:rPr>
        <w:t> </w:t>
      </w:r>
      <w:r>
        <w:rPr>
          <w:color w:val="231F20"/>
          <w:sz w:val="26"/>
        </w:rPr>
        <w:t>thức không hiện ở trước.</w:t>
      </w:r>
    </w:p>
    <w:p>
      <w:pPr>
        <w:pStyle w:val="ListParagraph"/>
        <w:numPr>
          <w:ilvl w:val="0"/>
          <w:numId w:val="3"/>
        </w:numPr>
        <w:tabs>
          <w:tab w:pos="1329" w:val="left" w:leader="none"/>
        </w:tabs>
        <w:spacing w:line="240" w:lineRule="auto" w:before="115" w:after="0"/>
        <w:ind w:left="1328" w:right="0" w:hanging="369"/>
        <w:jc w:val="both"/>
        <w:rPr>
          <w:sz w:val="26"/>
        </w:rPr>
      </w:pPr>
      <w:r>
        <w:rPr>
          <w:color w:val="231F20"/>
          <w:sz w:val="26"/>
        </w:rPr>
        <w:t>Đều cùng không thành tựu: Là sinh nơi cõi vô</w:t>
      </w:r>
      <w:r>
        <w:rPr>
          <w:color w:val="231F20"/>
          <w:spacing w:val="-5"/>
          <w:sz w:val="26"/>
        </w:rPr>
        <w:t> </w:t>
      </w:r>
      <w:r>
        <w:rPr>
          <w:color w:val="231F20"/>
          <w:sz w:val="26"/>
        </w:rPr>
        <w:t>sắc.</w:t>
      </w:r>
    </w:p>
    <w:p>
      <w:pPr>
        <w:pStyle w:val="ListParagraph"/>
        <w:numPr>
          <w:ilvl w:val="0"/>
          <w:numId w:val="3"/>
        </w:numPr>
        <w:tabs>
          <w:tab w:pos="1346" w:val="left" w:leader="none"/>
        </w:tabs>
        <w:spacing w:line="276" w:lineRule="auto" w:before="158" w:after="0"/>
        <w:ind w:left="393" w:right="107" w:firstLine="566"/>
        <w:jc w:val="both"/>
        <w:rPr>
          <w:sz w:val="26"/>
        </w:rPr>
      </w:pPr>
      <w:r>
        <w:rPr>
          <w:color w:val="231F20"/>
          <w:sz w:val="26"/>
        </w:rPr>
        <w:t>Đều cùng không phải là không thành tựu: Là sinh nơi cõi dục,</w:t>
      </w:r>
      <w:r>
        <w:rPr>
          <w:color w:val="231F20"/>
          <w:spacing w:val="-12"/>
          <w:sz w:val="26"/>
        </w:rPr>
        <w:t> </w:t>
      </w:r>
      <w:r>
        <w:rPr>
          <w:color w:val="231F20"/>
          <w:sz w:val="26"/>
        </w:rPr>
        <w:t>được</w:t>
      </w:r>
      <w:r>
        <w:rPr>
          <w:color w:val="231F20"/>
          <w:spacing w:val="-11"/>
          <w:sz w:val="26"/>
        </w:rPr>
        <w:t> </w:t>
      </w:r>
      <w:r>
        <w:rPr>
          <w:color w:val="231F20"/>
          <w:sz w:val="26"/>
        </w:rPr>
        <w:t>nhãn</w:t>
      </w:r>
      <w:r>
        <w:rPr>
          <w:color w:val="231F20"/>
          <w:spacing w:val="-12"/>
          <w:sz w:val="26"/>
        </w:rPr>
        <w:t> </w:t>
      </w:r>
      <w:r>
        <w:rPr>
          <w:color w:val="231F20"/>
          <w:sz w:val="26"/>
        </w:rPr>
        <w:t>giới</w:t>
      </w:r>
      <w:r>
        <w:rPr>
          <w:color w:val="231F20"/>
          <w:spacing w:val="-11"/>
          <w:sz w:val="26"/>
        </w:rPr>
        <w:t> </w:t>
      </w:r>
      <w:r>
        <w:rPr>
          <w:color w:val="231F20"/>
          <w:sz w:val="26"/>
        </w:rPr>
        <w:t>không</w:t>
      </w:r>
      <w:r>
        <w:rPr>
          <w:color w:val="231F20"/>
          <w:spacing w:val="-12"/>
          <w:sz w:val="26"/>
        </w:rPr>
        <w:t> </w:t>
      </w:r>
      <w:r>
        <w:rPr>
          <w:color w:val="231F20"/>
          <w:sz w:val="26"/>
        </w:rPr>
        <w:t>mất.</w:t>
      </w:r>
      <w:r>
        <w:rPr>
          <w:color w:val="231F20"/>
          <w:spacing w:val="-11"/>
          <w:sz w:val="26"/>
        </w:rPr>
        <w:t> </w:t>
      </w:r>
      <w:r>
        <w:rPr>
          <w:color w:val="231F20"/>
          <w:sz w:val="26"/>
        </w:rPr>
        <w:t>Hoặc</w:t>
      </w:r>
      <w:r>
        <w:rPr>
          <w:color w:val="231F20"/>
          <w:spacing w:val="-12"/>
          <w:sz w:val="26"/>
        </w:rPr>
        <w:t> </w:t>
      </w:r>
      <w:r>
        <w:rPr>
          <w:color w:val="231F20"/>
          <w:sz w:val="26"/>
        </w:rPr>
        <w:t>sinh</w:t>
      </w:r>
      <w:r>
        <w:rPr>
          <w:color w:val="231F20"/>
          <w:spacing w:val="-11"/>
          <w:sz w:val="26"/>
        </w:rPr>
        <w:t> </w:t>
      </w:r>
      <w:r>
        <w:rPr>
          <w:color w:val="231F20"/>
          <w:sz w:val="26"/>
        </w:rPr>
        <w:t>nơi</w:t>
      </w:r>
      <w:r>
        <w:rPr>
          <w:color w:val="231F20"/>
          <w:spacing w:val="-11"/>
          <w:sz w:val="26"/>
        </w:rPr>
        <w:t> </w:t>
      </w:r>
      <w:r>
        <w:rPr>
          <w:color w:val="231F20"/>
          <w:sz w:val="26"/>
        </w:rPr>
        <w:t>các</w:t>
      </w:r>
      <w:r>
        <w:rPr>
          <w:color w:val="231F20"/>
          <w:spacing w:val="-12"/>
          <w:sz w:val="26"/>
        </w:rPr>
        <w:t> </w:t>
      </w:r>
      <w:r>
        <w:rPr>
          <w:color w:val="231F20"/>
          <w:sz w:val="26"/>
        </w:rPr>
        <w:t>thiền</w:t>
      </w:r>
      <w:r>
        <w:rPr>
          <w:color w:val="231F20"/>
          <w:spacing w:val="-11"/>
          <w:sz w:val="26"/>
        </w:rPr>
        <w:t> </w:t>
      </w:r>
      <w:r>
        <w:rPr>
          <w:color w:val="231F20"/>
          <w:sz w:val="26"/>
        </w:rPr>
        <w:t>thứ</w:t>
      </w:r>
      <w:r>
        <w:rPr>
          <w:color w:val="231F20"/>
          <w:spacing w:val="-12"/>
          <w:sz w:val="26"/>
        </w:rPr>
        <w:t> </w:t>
      </w:r>
      <w:r>
        <w:rPr>
          <w:color w:val="231F20"/>
          <w:sz w:val="26"/>
        </w:rPr>
        <w:t>nhất,</w:t>
      </w:r>
      <w:r>
        <w:rPr>
          <w:color w:val="231F20"/>
          <w:spacing w:val="-11"/>
          <w:sz w:val="26"/>
        </w:rPr>
        <w:t> </w:t>
      </w:r>
      <w:r>
        <w:rPr>
          <w:color w:val="231F20"/>
          <w:sz w:val="26"/>
        </w:rPr>
        <w:t>thứ hai, thứ ba, thứ tư, nhãn thức hiện ở trước.</w:t>
      </w:r>
    </w:p>
    <w:p>
      <w:pPr>
        <w:pStyle w:val="BodyText"/>
        <w:spacing w:line="276" w:lineRule="auto"/>
        <w:ind w:left="393"/>
        <w:jc w:val="left"/>
      </w:pPr>
      <w:r>
        <w:rPr>
          <w:i/>
          <w:color w:val="231F20"/>
        </w:rPr>
        <w:t>Hỏi: </w:t>
      </w:r>
      <w:r>
        <w:rPr>
          <w:color w:val="231F20"/>
        </w:rPr>
        <w:t>Nếu không thành tựu sắc giới thì cũng không thành tựu nhãn thức giới chăng?</w:t>
      </w:r>
    </w:p>
    <w:p>
      <w:pPr>
        <w:pStyle w:val="BodyText"/>
        <w:spacing w:line="276" w:lineRule="auto"/>
        <w:ind w:left="393"/>
        <w:jc w:val="left"/>
      </w:pPr>
      <w:r>
        <w:rPr>
          <w:i/>
          <w:color w:val="231F20"/>
        </w:rPr>
        <w:t>Đáp: </w:t>
      </w:r>
      <w:r>
        <w:rPr>
          <w:color w:val="231F20"/>
        </w:rPr>
        <w:t>Nếu không thành tựu sắc giới tức cũng không thành tựu nhãn thức giới.</w:t>
      </w:r>
    </w:p>
    <w:p>
      <w:pPr>
        <w:pStyle w:val="BodyText"/>
        <w:spacing w:line="276" w:lineRule="auto"/>
        <w:ind w:left="393"/>
        <w:jc w:val="left"/>
      </w:pPr>
      <w:r>
        <w:rPr>
          <w:i/>
          <w:color w:val="231F20"/>
        </w:rPr>
        <w:t>Hỏi: </w:t>
      </w:r>
      <w:r>
        <w:rPr>
          <w:color w:val="231F20"/>
        </w:rPr>
        <w:t>Từng có không thành tựu nhãn thức giới, không phải là không thành tựu sắc giới chăng?</w:t>
      </w:r>
    </w:p>
    <w:p>
      <w:pPr>
        <w:pStyle w:val="BodyText"/>
        <w:spacing w:line="276" w:lineRule="auto"/>
        <w:ind w:left="393"/>
        <w:jc w:val="left"/>
      </w:pPr>
      <w:r>
        <w:rPr>
          <w:i/>
          <w:color w:val="231F20"/>
        </w:rPr>
        <w:t>Đáp:</w:t>
      </w:r>
      <w:r>
        <w:rPr>
          <w:i/>
          <w:color w:val="231F20"/>
          <w:spacing w:val="-14"/>
        </w:rPr>
        <w:t> </w:t>
      </w:r>
      <w:r>
        <w:rPr>
          <w:color w:val="231F20"/>
        </w:rPr>
        <w:t>Có.</w:t>
      </w:r>
      <w:r>
        <w:rPr>
          <w:color w:val="231F20"/>
          <w:spacing w:val="-13"/>
        </w:rPr>
        <w:t> </w:t>
      </w:r>
      <w:r>
        <w:rPr>
          <w:color w:val="231F20"/>
        </w:rPr>
        <w:t>Là</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các</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hai,</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thứ</w:t>
      </w:r>
      <w:r>
        <w:rPr>
          <w:color w:val="231F20"/>
          <w:spacing w:val="-13"/>
        </w:rPr>
        <w:t> </w:t>
      </w:r>
      <w:r>
        <w:rPr>
          <w:color w:val="231F20"/>
        </w:rPr>
        <w:t>tư,</w:t>
      </w:r>
      <w:r>
        <w:rPr>
          <w:color w:val="231F20"/>
          <w:spacing w:val="-14"/>
        </w:rPr>
        <w:t> </w:t>
      </w:r>
      <w:r>
        <w:rPr>
          <w:color w:val="231F20"/>
        </w:rPr>
        <w:t>nhãn</w:t>
      </w:r>
      <w:r>
        <w:rPr>
          <w:color w:val="231F20"/>
          <w:spacing w:val="-13"/>
        </w:rPr>
        <w:t> </w:t>
      </w:r>
      <w:r>
        <w:rPr>
          <w:color w:val="231F20"/>
        </w:rPr>
        <w:t>thức không hiện ở trước.</w:t>
      </w:r>
    </w:p>
    <w:p>
      <w:pPr>
        <w:pStyle w:val="BodyText"/>
        <w:spacing w:line="276" w:lineRule="auto" w:before="113"/>
        <w:ind w:left="393"/>
        <w:jc w:val="left"/>
      </w:pPr>
      <w:r>
        <w:rPr>
          <w:i/>
          <w:color w:val="231F20"/>
        </w:rPr>
        <w:t>Hỏi:</w:t>
      </w:r>
      <w:r>
        <w:rPr>
          <w:i/>
          <w:color w:val="231F20"/>
          <w:spacing w:val="-10"/>
        </w:rPr>
        <w:t> </w:t>
      </w:r>
      <w:r>
        <w:rPr>
          <w:color w:val="231F20"/>
        </w:rPr>
        <w:t>Nếu</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đắc</w:t>
      </w:r>
      <w:r>
        <w:rPr>
          <w:color w:val="231F20"/>
          <w:spacing w:val="-10"/>
        </w:rPr>
        <w:t> </w:t>
      </w:r>
      <w:r>
        <w:rPr>
          <w:color w:val="231F20"/>
        </w:rPr>
        <w:t>của</w:t>
      </w:r>
      <w:r>
        <w:rPr>
          <w:color w:val="231F20"/>
          <w:spacing w:val="-11"/>
        </w:rPr>
        <w:t> </w:t>
      </w:r>
      <w:r>
        <w:rPr>
          <w:color w:val="231F20"/>
        </w:rPr>
        <w:t>nhãn</w:t>
      </w:r>
      <w:r>
        <w:rPr>
          <w:color w:val="231F20"/>
          <w:spacing w:val="-10"/>
        </w:rPr>
        <w:t> </w:t>
      </w:r>
      <w:r>
        <w:rPr>
          <w:color w:val="231F20"/>
        </w:rPr>
        <w:t>giới,</w:t>
      </w:r>
      <w:r>
        <w:rPr>
          <w:color w:val="231F20"/>
          <w:spacing w:val="-11"/>
        </w:rPr>
        <w:t> </w:t>
      </w:r>
      <w:r>
        <w:rPr>
          <w:color w:val="231F20"/>
        </w:rPr>
        <w:t>không</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sắc</w:t>
      </w:r>
      <w:r>
        <w:rPr>
          <w:color w:val="231F20"/>
          <w:spacing w:val="-10"/>
        </w:rPr>
        <w:t> </w:t>
      </w:r>
      <w:r>
        <w:rPr>
          <w:color w:val="231F20"/>
        </w:rPr>
        <w:t>giới cũng như vậy chăng?</w:t>
      </w:r>
    </w:p>
    <w:p>
      <w:pPr>
        <w:pStyle w:val="BodyText"/>
        <w:spacing w:line="276" w:lineRule="auto"/>
        <w:ind w:left="393" w:right="107"/>
        <w:jc w:val="left"/>
      </w:pPr>
      <w:r>
        <w:rPr>
          <w:i/>
          <w:color w:val="231F20"/>
        </w:rPr>
        <w:t>Đáp: </w:t>
      </w:r>
      <w:r>
        <w:rPr>
          <w:color w:val="231F20"/>
        </w:rPr>
        <w:t>Hoặc thành tựu đắc của nhãn giới, không thành tựu phi sắc giới, cho đến nói rộng làm bốn trường hợp:</w:t>
      </w:r>
    </w:p>
    <w:p>
      <w:pPr>
        <w:pStyle w:val="ListParagraph"/>
        <w:numPr>
          <w:ilvl w:val="0"/>
          <w:numId w:val="4"/>
        </w:numPr>
        <w:tabs>
          <w:tab w:pos="1336" w:val="left" w:leader="none"/>
        </w:tabs>
        <w:spacing w:line="276" w:lineRule="auto" w:before="114" w:after="0"/>
        <w:ind w:left="393" w:right="107" w:firstLine="566"/>
        <w:jc w:val="both"/>
        <w:rPr>
          <w:sz w:val="26"/>
        </w:rPr>
      </w:pPr>
      <w:r>
        <w:rPr>
          <w:color w:val="231F20"/>
          <w:sz w:val="26"/>
        </w:rPr>
        <w:t>Thành tựu đắc của nhãn giới, không thành tựu không phải sắc giới: Là sinh nơi cõi dục, mất nhãn</w:t>
      </w:r>
      <w:r>
        <w:rPr>
          <w:color w:val="231F20"/>
          <w:spacing w:val="-3"/>
          <w:sz w:val="26"/>
        </w:rPr>
        <w:t> </w:t>
      </w:r>
      <w:r>
        <w:rPr>
          <w:color w:val="231F20"/>
          <w:sz w:val="26"/>
        </w:rPr>
        <w:t>giới.</w:t>
      </w:r>
    </w:p>
    <w:p>
      <w:pPr>
        <w:pStyle w:val="ListParagraph"/>
        <w:numPr>
          <w:ilvl w:val="0"/>
          <w:numId w:val="4"/>
        </w:numPr>
        <w:tabs>
          <w:tab w:pos="1352" w:val="left" w:leader="none"/>
        </w:tabs>
        <w:spacing w:line="276" w:lineRule="auto" w:before="113" w:after="0"/>
        <w:ind w:left="393" w:right="107" w:firstLine="566"/>
        <w:jc w:val="both"/>
        <w:rPr>
          <w:sz w:val="26"/>
        </w:rPr>
      </w:pPr>
      <w:r>
        <w:rPr>
          <w:color w:val="231F20"/>
          <w:sz w:val="26"/>
        </w:rPr>
        <w:t>Thành tựu đắc của sắc giới, không thành tựu không phải nhãn</w:t>
      </w:r>
      <w:r>
        <w:rPr>
          <w:color w:val="231F20"/>
          <w:spacing w:val="-7"/>
          <w:sz w:val="26"/>
        </w:rPr>
        <w:t> </w:t>
      </w:r>
      <w:r>
        <w:rPr>
          <w:color w:val="231F20"/>
          <w:sz w:val="26"/>
        </w:rPr>
        <w:t>giới:</w:t>
      </w:r>
      <w:r>
        <w:rPr>
          <w:color w:val="231F20"/>
          <w:spacing w:val="-8"/>
          <w:sz w:val="26"/>
        </w:rPr>
        <w:t> </w:t>
      </w:r>
      <w:r>
        <w:rPr>
          <w:color w:val="231F20"/>
          <w:sz w:val="26"/>
        </w:rPr>
        <w:t>Là</w:t>
      </w:r>
      <w:r>
        <w:rPr>
          <w:color w:val="231F20"/>
          <w:spacing w:val="-6"/>
          <w:sz w:val="26"/>
        </w:rPr>
        <w:t> </w:t>
      </w:r>
      <w:r>
        <w:rPr>
          <w:color w:val="231F20"/>
          <w:sz w:val="26"/>
        </w:rPr>
        <w:t>sinh</w:t>
      </w:r>
      <w:r>
        <w:rPr>
          <w:color w:val="231F20"/>
          <w:spacing w:val="-8"/>
          <w:sz w:val="26"/>
        </w:rPr>
        <w:t> </w:t>
      </w:r>
      <w:r>
        <w:rPr>
          <w:color w:val="231F20"/>
          <w:sz w:val="26"/>
        </w:rPr>
        <w:t>nơi</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không</w:t>
      </w:r>
      <w:r>
        <w:rPr>
          <w:color w:val="231F20"/>
          <w:spacing w:val="-7"/>
          <w:sz w:val="26"/>
        </w:rPr>
        <w:t> </w:t>
      </w:r>
      <w:r>
        <w:rPr>
          <w:color w:val="231F20"/>
          <w:sz w:val="26"/>
        </w:rPr>
        <w:t>có</w:t>
      </w:r>
      <w:r>
        <w:rPr>
          <w:color w:val="231F20"/>
          <w:spacing w:val="-6"/>
          <w:sz w:val="26"/>
        </w:rPr>
        <w:t> </w:t>
      </w:r>
      <w:r>
        <w:rPr>
          <w:color w:val="231F20"/>
          <w:sz w:val="26"/>
        </w:rPr>
        <w:t>nhãn</w:t>
      </w:r>
      <w:r>
        <w:rPr>
          <w:color w:val="231F20"/>
          <w:spacing w:val="-7"/>
          <w:sz w:val="26"/>
        </w:rPr>
        <w:t> </w:t>
      </w:r>
      <w:r>
        <w:rPr>
          <w:color w:val="231F20"/>
          <w:sz w:val="26"/>
        </w:rPr>
        <w:t>giới,</w:t>
      </w:r>
      <w:r>
        <w:rPr>
          <w:color w:val="231F20"/>
          <w:spacing w:val="-6"/>
          <w:sz w:val="26"/>
        </w:rPr>
        <w:t> </w:t>
      </w:r>
      <w:r>
        <w:rPr>
          <w:color w:val="231F20"/>
          <w:sz w:val="26"/>
        </w:rPr>
        <w:t>mạng</w:t>
      </w:r>
      <w:r>
        <w:rPr>
          <w:color w:val="231F20"/>
          <w:spacing w:val="-7"/>
          <w:sz w:val="26"/>
        </w:rPr>
        <w:t> </w:t>
      </w:r>
      <w:r>
        <w:rPr>
          <w:color w:val="231F20"/>
          <w:sz w:val="26"/>
        </w:rPr>
        <w:t>chung</w:t>
      </w:r>
      <w:r>
        <w:rPr>
          <w:color w:val="231F20"/>
          <w:spacing w:val="-6"/>
          <w:sz w:val="26"/>
        </w:rPr>
        <w:t> </w:t>
      </w:r>
      <w:r>
        <w:rPr>
          <w:color w:val="231F20"/>
          <w:sz w:val="26"/>
        </w:rPr>
        <w:t>sinh nơi cõi vô</w:t>
      </w:r>
      <w:r>
        <w:rPr>
          <w:color w:val="231F20"/>
          <w:spacing w:val="-1"/>
          <w:sz w:val="26"/>
        </w:rPr>
        <w:t> </w:t>
      </w:r>
      <w:r>
        <w:rPr>
          <w:color w:val="231F20"/>
          <w:sz w:val="26"/>
        </w:rPr>
        <w:t>sắc.</w:t>
      </w:r>
    </w:p>
    <w:p>
      <w:pPr>
        <w:pStyle w:val="ListParagraph"/>
        <w:numPr>
          <w:ilvl w:val="0"/>
          <w:numId w:val="4"/>
        </w:numPr>
        <w:tabs>
          <w:tab w:pos="1341" w:val="left" w:leader="none"/>
        </w:tabs>
        <w:spacing w:line="276" w:lineRule="auto" w:before="114" w:after="0"/>
        <w:ind w:left="393" w:right="107" w:firstLine="566"/>
        <w:jc w:val="both"/>
        <w:rPr>
          <w:sz w:val="26"/>
        </w:rPr>
      </w:pPr>
      <w:r>
        <w:rPr>
          <w:color w:val="231F20"/>
          <w:sz w:val="26"/>
        </w:rPr>
        <w:t>Đều cùng thành tựu đắc, không thành tựu: Là sinh nơi cõi dục có nhãn giới, mạng chung sinh nơi cõi vô sắc. Hoặc ở cõi sắc mạng chung, sinh nơi cõi vô</w:t>
      </w:r>
      <w:r>
        <w:rPr>
          <w:color w:val="231F20"/>
          <w:spacing w:val="-2"/>
          <w:sz w:val="26"/>
        </w:rPr>
        <w:t> </w:t>
      </w:r>
      <w:r>
        <w:rPr>
          <w:color w:val="231F20"/>
          <w:sz w:val="26"/>
        </w:rPr>
        <w:t>sắc.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
        </w:numPr>
        <w:tabs>
          <w:tab w:pos="1040" w:val="left" w:leader="none"/>
        </w:tabs>
        <w:spacing w:line="273" w:lineRule="auto" w:before="89" w:after="0"/>
        <w:ind w:left="110" w:right="390" w:firstLine="566"/>
        <w:jc w:val="both"/>
        <w:rPr>
          <w:sz w:val="26"/>
        </w:rPr>
      </w:pPr>
      <w:r>
        <w:rPr>
          <w:color w:val="231F20"/>
          <w:sz w:val="26"/>
        </w:rPr>
        <w:t>Đều</w:t>
      </w:r>
      <w:r>
        <w:rPr>
          <w:color w:val="231F20"/>
          <w:spacing w:val="-8"/>
          <w:sz w:val="26"/>
        </w:rPr>
        <w:t> </w:t>
      </w:r>
      <w:r>
        <w:rPr>
          <w:color w:val="231F20"/>
          <w:sz w:val="26"/>
        </w:rPr>
        <w:t>cùng</w:t>
      </w:r>
      <w:r>
        <w:rPr>
          <w:color w:val="231F20"/>
          <w:spacing w:val="-6"/>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không</w:t>
      </w:r>
      <w:r>
        <w:rPr>
          <w:color w:val="231F20"/>
          <w:spacing w:val="-6"/>
          <w:sz w:val="26"/>
        </w:rPr>
        <w:t> </w:t>
      </w:r>
      <w:r>
        <w:rPr>
          <w:color w:val="231F20"/>
          <w:sz w:val="26"/>
        </w:rPr>
        <w:t>đắc,</w:t>
      </w:r>
      <w:r>
        <w:rPr>
          <w:color w:val="231F20"/>
          <w:spacing w:val="-7"/>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Là </w:t>
      </w:r>
      <w:r>
        <w:rPr>
          <w:color w:val="231F20"/>
          <w:sz w:val="26"/>
        </w:rPr>
        <w:t>trừ từng ấy sự việc</w:t>
      </w:r>
      <w:r>
        <w:rPr>
          <w:color w:val="231F20"/>
          <w:spacing w:val="-2"/>
          <w:sz w:val="26"/>
        </w:rPr>
        <w:t> </w:t>
      </w:r>
      <w:r>
        <w:rPr>
          <w:color w:val="231F20"/>
          <w:sz w:val="26"/>
        </w:rPr>
        <w:t>trên.</w:t>
      </w:r>
    </w:p>
    <w:p>
      <w:pPr>
        <w:pStyle w:val="BodyText"/>
        <w:spacing w:line="271" w:lineRule="auto" w:before="112"/>
        <w:ind w:right="392"/>
      </w:pPr>
      <w:r>
        <w:rPr>
          <w:i/>
          <w:color w:val="231F20"/>
          <w:spacing w:val="-3"/>
        </w:rPr>
        <w:t>Hỏi: </w:t>
      </w:r>
      <w:r>
        <w:rPr>
          <w:color w:val="231F20"/>
        </w:rPr>
        <w:t>Nếu </w:t>
      </w:r>
      <w:r>
        <w:rPr>
          <w:color w:val="231F20"/>
          <w:spacing w:val="-3"/>
        </w:rPr>
        <w:t>thành </w:t>
      </w:r>
      <w:r>
        <w:rPr>
          <w:color w:val="231F20"/>
        </w:rPr>
        <w:t>tựu đắc của </w:t>
      </w:r>
      <w:r>
        <w:rPr>
          <w:color w:val="231F20"/>
          <w:spacing w:val="-3"/>
        </w:rPr>
        <w:t>nhãn giới, không thành </w:t>
      </w:r>
      <w:r>
        <w:rPr>
          <w:color w:val="231F20"/>
        </w:rPr>
        <w:t>tựu </w:t>
      </w:r>
      <w:r>
        <w:rPr>
          <w:color w:val="231F20"/>
          <w:spacing w:val="-3"/>
        </w:rPr>
        <w:t>nhãn thức</w:t>
      </w:r>
      <w:r>
        <w:rPr>
          <w:color w:val="231F20"/>
          <w:spacing w:val="-11"/>
        </w:rPr>
        <w:t> </w:t>
      </w:r>
      <w:r>
        <w:rPr>
          <w:color w:val="231F20"/>
          <w:spacing w:val="-3"/>
        </w:rPr>
        <w:t>giới</w:t>
      </w:r>
      <w:r>
        <w:rPr>
          <w:color w:val="231F20"/>
          <w:spacing w:val="-11"/>
        </w:rPr>
        <w:t> </w:t>
      </w:r>
      <w:r>
        <w:rPr>
          <w:color w:val="231F20"/>
          <w:spacing w:val="-3"/>
        </w:rPr>
        <w:t>cũng</w:t>
      </w:r>
      <w:r>
        <w:rPr>
          <w:color w:val="231F20"/>
          <w:spacing w:val="-11"/>
        </w:rPr>
        <w:t> </w:t>
      </w:r>
      <w:r>
        <w:rPr>
          <w:color w:val="231F20"/>
        </w:rPr>
        <w:t>như</w:t>
      </w:r>
      <w:r>
        <w:rPr>
          <w:color w:val="231F20"/>
          <w:spacing w:val="-11"/>
        </w:rPr>
        <w:t> </w:t>
      </w:r>
      <w:r>
        <w:rPr>
          <w:color w:val="231F20"/>
        </w:rPr>
        <w:t>vậy</w:t>
      </w:r>
      <w:r>
        <w:rPr>
          <w:color w:val="231F20"/>
          <w:spacing w:val="-10"/>
        </w:rPr>
        <w:t> </w:t>
      </w:r>
      <w:r>
        <w:rPr>
          <w:color w:val="231F20"/>
          <w:spacing w:val="-3"/>
        </w:rPr>
        <w:t>chăng?</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nói</w:t>
      </w:r>
      <w:r>
        <w:rPr>
          <w:color w:val="231F20"/>
          <w:spacing w:val="-10"/>
        </w:rPr>
        <w:t> </w:t>
      </w:r>
      <w:r>
        <w:rPr>
          <w:color w:val="231F20"/>
          <w:spacing w:val="-3"/>
        </w:rPr>
        <w:t>rộng</w:t>
      </w:r>
      <w:r>
        <w:rPr>
          <w:color w:val="231F20"/>
          <w:spacing w:val="-11"/>
        </w:rPr>
        <w:t> </w:t>
      </w:r>
      <w:r>
        <w:rPr>
          <w:color w:val="231F20"/>
        </w:rPr>
        <w:t>làm</w:t>
      </w:r>
      <w:r>
        <w:rPr>
          <w:color w:val="231F20"/>
          <w:spacing w:val="-11"/>
        </w:rPr>
        <w:t> </w:t>
      </w:r>
      <w:r>
        <w:rPr>
          <w:color w:val="231F20"/>
        </w:rPr>
        <w:t>bốn</w:t>
      </w:r>
      <w:r>
        <w:rPr>
          <w:color w:val="231F20"/>
          <w:spacing w:val="-11"/>
        </w:rPr>
        <w:t> </w:t>
      </w:r>
      <w:r>
        <w:rPr>
          <w:color w:val="231F20"/>
          <w:spacing w:val="-3"/>
        </w:rPr>
        <w:t>trường</w:t>
      </w:r>
      <w:r>
        <w:rPr>
          <w:color w:val="231F20"/>
          <w:spacing w:val="-10"/>
        </w:rPr>
        <w:t> </w:t>
      </w:r>
      <w:r>
        <w:rPr>
          <w:color w:val="231F20"/>
          <w:spacing w:val="-3"/>
        </w:rPr>
        <w:t>hợp:</w:t>
      </w:r>
    </w:p>
    <w:p>
      <w:pPr>
        <w:pStyle w:val="ListParagraph"/>
        <w:numPr>
          <w:ilvl w:val="0"/>
          <w:numId w:val="5"/>
        </w:numPr>
        <w:tabs>
          <w:tab w:pos="1053" w:val="left" w:leader="none"/>
        </w:tabs>
        <w:spacing w:line="271" w:lineRule="auto" w:before="113" w:after="0"/>
        <w:ind w:left="110" w:right="390" w:firstLine="566"/>
        <w:jc w:val="both"/>
        <w:rPr>
          <w:sz w:val="26"/>
        </w:rPr>
      </w:pPr>
      <w:r>
        <w:rPr>
          <w:color w:val="231F20"/>
          <w:sz w:val="26"/>
        </w:rPr>
        <w:t>Thành tựu đắc của nhãn giới, không thành tựu không phải nhãn</w:t>
      </w:r>
      <w:r>
        <w:rPr>
          <w:color w:val="231F20"/>
          <w:spacing w:val="-5"/>
          <w:sz w:val="26"/>
        </w:rPr>
        <w:t> </w:t>
      </w:r>
      <w:r>
        <w:rPr>
          <w:color w:val="231F20"/>
          <w:sz w:val="26"/>
        </w:rPr>
        <w:t>thức</w:t>
      </w:r>
      <w:r>
        <w:rPr>
          <w:color w:val="231F20"/>
          <w:spacing w:val="-4"/>
          <w:sz w:val="26"/>
        </w:rPr>
        <w:t> </w:t>
      </w:r>
      <w:r>
        <w:rPr>
          <w:color w:val="231F20"/>
          <w:sz w:val="26"/>
        </w:rPr>
        <w:t>giới:</w:t>
      </w:r>
      <w:r>
        <w:rPr>
          <w:color w:val="231F20"/>
          <w:spacing w:val="-4"/>
          <w:sz w:val="26"/>
        </w:rPr>
        <w:t> </w:t>
      </w:r>
      <w:r>
        <w:rPr>
          <w:color w:val="231F20"/>
          <w:sz w:val="26"/>
        </w:rPr>
        <w:t>Nếu</w:t>
      </w:r>
      <w:r>
        <w:rPr>
          <w:color w:val="231F20"/>
          <w:spacing w:val="-4"/>
          <w:sz w:val="26"/>
        </w:rPr>
        <w:t> </w:t>
      </w:r>
      <w:r>
        <w:rPr>
          <w:color w:val="231F20"/>
          <w:sz w:val="26"/>
        </w:rPr>
        <w:t>ở</w:t>
      </w:r>
      <w:r>
        <w:rPr>
          <w:color w:val="231F20"/>
          <w:spacing w:val="-4"/>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5"/>
          <w:sz w:val="26"/>
        </w:rPr>
        <w:t> </w:t>
      </w:r>
      <w:r>
        <w:rPr>
          <w:color w:val="231F20"/>
          <w:sz w:val="26"/>
        </w:rPr>
        <w:t>mất</w:t>
      </w:r>
      <w:r>
        <w:rPr>
          <w:color w:val="231F20"/>
          <w:spacing w:val="-4"/>
          <w:sz w:val="26"/>
        </w:rPr>
        <w:t> </w:t>
      </w:r>
      <w:r>
        <w:rPr>
          <w:color w:val="231F20"/>
          <w:sz w:val="26"/>
        </w:rPr>
        <w:t>nhãn</w:t>
      </w:r>
      <w:r>
        <w:rPr>
          <w:color w:val="231F20"/>
          <w:spacing w:val="-4"/>
          <w:sz w:val="26"/>
        </w:rPr>
        <w:t> </w:t>
      </w:r>
      <w:r>
        <w:rPr>
          <w:color w:val="231F20"/>
          <w:sz w:val="26"/>
        </w:rPr>
        <w:t>giới.</w:t>
      </w:r>
      <w:r>
        <w:rPr>
          <w:color w:val="231F20"/>
          <w:spacing w:val="-4"/>
          <w:sz w:val="26"/>
        </w:rPr>
        <w:t> </w:t>
      </w:r>
      <w:r>
        <w:rPr>
          <w:color w:val="231F20"/>
          <w:sz w:val="26"/>
        </w:rPr>
        <w:t>Ở</w:t>
      </w:r>
      <w:r>
        <w:rPr>
          <w:color w:val="231F20"/>
          <w:spacing w:val="-4"/>
          <w:sz w:val="26"/>
        </w:rPr>
        <w:t> </w:t>
      </w:r>
      <w:r>
        <w:rPr>
          <w:color w:val="231F20"/>
          <w:sz w:val="26"/>
        </w:rPr>
        <w:t>nơi</w:t>
      </w:r>
      <w:r>
        <w:rPr>
          <w:color w:val="231F20"/>
          <w:spacing w:val="-4"/>
          <w:sz w:val="26"/>
        </w:rPr>
        <w:t> </w:t>
      </w:r>
      <w:r>
        <w:rPr>
          <w:color w:val="231F20"/>
          <w:sz w:val="26"/>
        </w:rPr>
        <w:t>các</w:t>
      </w:r>
      <w:r>
        <w:rPr>
          <w:color w:val="231F20"/>
          <w:spacing w:val="-4"/>
          <w:sz w:val="26"/>
        </w:rPr>
        <w:t> </w:t>
      </w:r>
      <w:r>
        <w:rPr>
          <w:color w:val="231F20"/>
          <w:sz w:val="26"/>
        </w:rPr>
        <w:t>thiền</w:t>
      </w:r>
      <w:r>
        <w:rPr>
          <w:color w:val="231F20"/>
          <w:spacing w:val="-4"/>
          <w:sz w:val="26"/>
        </w:rPr>
        <w:t> </w:t>
      </w:r>
      <w:r>
        <w:rPr>
          <w:color w:val="231F20"/>
          <w:sz w:val="26"/>
        </w:rPr>
        <w:t>thứ hai, thứ ba, thứ tư, mạng chung sinh nơi cõi vô</w:t>
      </w:r>
      <w:r>
        <w:rPr>
          <w:color w:val="231F20"/>
          <w:spacing w:val="-3"/>
          <w:sz w:val="26"/>
        </w:rPr>
        <w:t> </w:t>
      </w:r>
      <w:r>
        <w:rPr>
          <w:color w:val="231F20"/>
          <w:sz w:val="26"/>
        </w:rPr>
        <w:t>sắc.</w:t>
      </w:r>
    </w:p>
    <w:p>
      <w:pPr>
        <w:pStyle w:val="ListParagraph"/>
        <w:numPr>
          <w:ilvl w:val="0"/>
          <w:numId w:val="5"/>
        </w:numPr>
        <w:tabs>
          <w:tab w:pos="1052" w:val="left" w:leader="none"/>
        </w:tabs>
        <w:spacing w:line="271" w:lineRule="auto" w:before="114" w:after="0"/>
        <w:ind w:left="110" w:right="390" w:firstLine="566"/>
        <w:jc w:val="both"/>
        <w:rPr>
          <w:sz w:val="26"/>
        </w:rPr>
      </w:pPr>
      <w:r>
        <w:rPr>
          <w:color w:val="231F20"/>
          <w:sz w:val="26"/>
        </w:rPr>
        <w:t>Thành tựu đắc của nhãn thức giới, không thành tựu không phải nhãn giới: Là ở cõi dục không có nhãn giới, mạng chung sinh nơi cõi vô sắc. Hoặc nhãn thức của các thiền thứ hai, thứ ba, thứ tư hiện ở trước rồi diệt mất.</w:t>
      </w:r>
    </w:p>
    <w:p>
      <w:pPr>
        <w:pStyle w:val="ListParagraph"/>
        <w:numPr>
          <w:ilvl w:val="0"/>
          <w:numId w:val="5"/>
        </w:numPr>
        <w:tabs>
          <w:tab w:pos="1058" w:val="left" w:leader="none"/>
        </w:tabs>
        <w:spacing w:line="271" w:lineRule="auto" w:before="114" w:after="0"/>
        <w:ind w:left="110" w:right="390" w:firstLine="566"/>
        <w:jc w:val="both"/>
        <w:rPr>
          <w:sz w:val="26"/>
        </w:rPr>
      </w:pPr>
      <w:r>
        <w:rPr>
          <w:color w:val="231F20"/>
          <w:sz w:val="26"/>
        </w:rPr>
        <w:t>Đều cùng thành tựu đắc, không thành tựu: Là sinh nơi cõi dục</w:t>
      </w:r>
      <w:r>
        <w:rPr>
          <w:color w:val="231F20"/>
          <w:spacing w:val="-8"/>
          <w:sz w:val="26"/>
        </w:rPr>
        <w:t> </w:t>
      </w:r>
      <w:r>
        <w:rPr>
          <w:color w:val="231F20"/>
          <w:sz w:val="26"/>
        </w:rPr>
        <w:t>có</w:t>
      </w:r>
      <w:r>
        <w:rPr>
          <w:color w:val="231F20"/>
          <w:spacing w:val="-8"/>
          <w:sz w:val="26"/>
        </w:rPr>
        <w:t> </w:t>
      </w:r>
      <w:r>
        <w:rPr>
          <w:color w:val="231F20"/>
          <w:sz w:val="26"/>
        </w:rPr>
        <w:t>nhãn</w:t>
      </w:r>
      <w:r>
        <w:rPr>
          <w:color w:val="231F20"/>
          <w:spacing w:val="-7"/>
          <w:sz w:val="26"/>
        </w:rPr>
        <w:t> </w:t>
      </w:r>
      <w:r>
        <w:rPr>
          <w:color w:val="231F20"/>
          <w:sz w:val="26"/>
        </w:rPr>
        <w:t>giới,</w:t>
      </w:r>
      <w:r>
        <w:rPr>
          <w:color w:val="231F20"/>
          <w:spacing w:val="-8"/>
          <w:sz w:val="26"/>
        </w:rPr>
        <w:t> </w:t>
      </w:r>
      <w:r>
        <w:rPr>
          <w:color w:val="231F20"/>
          <w:sz w:val="26"/>
        </w:rPr>
        <w:t>mạng</w:t>
      </w:r>
      <w:r>
        <w:rPr>
          <w:color w:val="231F20"/>
          <w:spacing w:val="-8"/>
          <w:sz w:val="26"/>
        </w:rPr>
        <w:t> </w:t>
      </w:r>
      <w:r>
        <w:rPr>
          <w:color w:val="231F20"/>
          <w:sz w:val="26"/>
        </w:rPr>
        <w:t>chung</w:t>
      </w:r>
      <w:r>
        <w:rPr>
          <w:color w:val="231F20"/>
          <w:spacing w:val="-7"/>
          <w:sz w:val="26"/>
        </w:rPr>
        <w:t> </w:t>
      </w:r>
      <w:r>
        <w:rPr>
          <w:color w:val="231F20"/>
          <w:sz w:val="26"/>
        </w:rPr>
        <w:t>sinh</w:t>
      </w:r>
      <w:r>
        <w:rPr>
          <w:color w:val="231F20"/>
          <w:spacing w:val="-8"/>
          <w:sz w:val="26"/>
        </w:rPr>
        <w:t> </w:t>
      </w:r>
      <w:r>
        <w:rPr>
          <w:color w:val="231F20"/>
          <w:sz w:val="26"/>
        </w:rPr>
        <w:t>nơi</w:t>
      </w:r>
      <w:r>
        <w:rPr>
          <w:color w:val="231F20"/>
          <w:spacing w:val="-8"/>
          <w:sz w:val="26"/>
        </w:rPr>
        <w:t> </w:t>
      </w:r>
      <w:r>
        <w:rPr>
          <w:color w:val="231F20"/>
          <w:sz w:val="26"/>
        </w:rPr>
        <w:t>cõi</w:t>
      </w:r>
      <w:r>
        <w:rPr>
          <w:color w:val="231F20"/>
          <w:spacing w:val="-7"/>
          <w:sz w:val="26"/>
        </w:rPr>
        <w:t> </w:t>
      </w:r>
      <w:r>
        <w:rPr>
          <w:color w:val="231F20"/>
          <w:sz w:val="26"/>
        </w:rPr>
        <w:t>vô</w:t>
      </w:r>
      <w:r>
        <w:rPr>
          <w:color w:val="231F20"/>
          <w:spacing w:val="-8"/>
          <w:sz w:val="26"/>
        </w:rPr>
        <w:t> </w:t>
      </w:r>
      <w:r>
        <w:rPr>
          <w:color w:val="231F20"/>
          <w:sz w:val="26"/>
        </w:rPr>
        <w:t>sắc.</w:t>
      </w:r>
      <w:r>
        <w:rPr>
          <w:color w:val="231F20"/>
          <w:spacing w:val="-8"/>
          <w:sz w:val="26"/>
        </w:rPr>
        <w:t> </w:t>
      </w:r>
      <w:r>
        <w:rPr>
          <w:color w:val="231F20"/>
          <w:sz w:val="26"/>
        </w:rPr>
        <w:t>Hoặc</w:t>
      </w:r>
      <w:r>
        <w:rPr>
          <w:color w:val="231F20"/>
          <w:spacing w:val="-7"/>
          <w:sz w:val="26"/>
        </w:rPr>
        <w:t> </w:t>
      </w:r>
      <w:r>
        <w:rPr>
          <w:color w:val="231F20"/>
          <w:sz w:val="26"/>
        </w:rPr>
        <w:t>mạng</w:t>
      </w:r>
      <w:r>
        <w:rPr>
          <w:color w:val="231F20"/>
          <w:spacing w:val="-8"/>
          <w:sz w:val="26"/>
        </w:rPr>
        <w:t> </w:t>
      </w:r>
      <w:r>
        <w:rPr>
          <w:color w:val="231F20"/>
          <w:sz w:val="26"/>
        </w:rPr>
        <w:t>chung ở thiền thứ nhất, sinh nơi cõi vô</w:t>
      </w:r>
      <w:r>
        <w:rPr>
          <w:color w:val="231F20"/>
          <w:spacing w:val="-2"/>
          <w:sz w:val="26"/>
        </w:rPr>
        <w:t> </w:t>
      </w:r>
      <w:r>
        <w:rPr>
          <w:color w:val="231F20"/>
          <w:sz w:val="26"/>
        </w:rPr>
        <w:t>sắc.</w:t>
      </w:r>
    </w:p>
    <w:p>
      <w:pPr>
        <w:pStyle w:val="ListParagraph"/>
        <w:numPr>
          <w:ilvl w:val="0"/>
          <w:numId w:val="5"/>
        </w:numPr>
        <w:tabs>
          <w:tab w:pos="1040" w:val="left" w:leader="none"/>
        </w:tabs>
        <w:spacing w:line="271" w:lineRule="auto" w:before="114" w:after="0"/>
        <w:ind w:left="110" w:right="390" w:firstLine="566"/>
        <w:jc w:val="both"/>
        <w:rPr>
          <w:sz w:val="26"/>
        </w:rPr>
      </w:pPr>
      <w:r>
        <w:rPr>
          <w:color w:val="231F20"/>
          <w:sz w:val="26"/>
        </w:rPr>
        <w:t>Đều</w:t>
      </w:r>
      <w:r>
        <w:rPr>
          <w:color w:val="231F20"/>
          <w:spacing w:val="-8"/>
          <w:sz w:val="26"/>
        </w:rPr>
        <w:t> </w:t>
      </w:r>
      <w:r>
        <w:rPr>
          <w:color w:val="231F20"/>
          <w:sz w:val="26"/>
        </w:rPr>
        <w:t>cùng</w:t>
      </w:r>
      <w:r>
        <w:rPr>
          <w:color w:val="231F20"/>
          <w:spacing w:val="-6"/>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không</w:t>
      </w:r>
      <w:r>
        <w:rPr>
          <w:color w:val="231F20"/>
          <w:spacing w:val="-6"/>
          <w:sz w:val="26"/>
        </w:rPr>
        <w:t> </w:t>
      </w:r>
      <w:r>
        <w:rPr>
          <w:color w:val="231F20"/>
          <w:sz w:val="26"/>
        </w:rPr>
        <w:t>đắc,</w:t>
      </w:r>
      <w:r>
        <w:rPr>
          <w:color w:val="231F20"/>
          <w:spacing w:val="-7"/>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Là </w:t>
      </w:r>
      <w:r>
        <w:rPr>
          <w:color w:val="231F20"/>
          <w:sz w:val="26"/>
        </w:rPr>
        <w:t>trừ từng ấy sự việc</w:t>
      </w:r>
      <w:r>
        <w:rPr>
          <w:color w:val="231F20"/>
          <w:spacing w:val="-2"/>
          <w:sz w:val="26"/>
        </w:rPr>
        <w:t> </w:t>
      </w:r>
      <w:r>
        <w:rPr>
          <w:color w:val="231F20"/>
          <w:sz w:val="26"/>
        </w:rPr>
        <w:t>trên.</w:t>
      </w:r>
    </w:p>
    <w:p>
      <w:pPr>
        <w:pStyle w:val="BodyText"/>
        <w:spacing w:line="271" w:lineRule="auto"/>
        <w:ind w:right="391"/>
      </w:pPr>
      <w:r>
        <w:rPr>
          <w:i/>
          <w:color w:val="231F20"/>
        </w:rPr>
        <w:t>Hỏi:</w:t>
      </w:r>
      <w:r>
        <w:rPr>
          <w:i/>
          <w:color w:val="231F20"/>
          <w:spacing w:val="-14"/>
        </w:rPr>
        <w:t> </w:t>
      </w:r>
      <w:r>
        <w:rPr>
          <w:color w:val="231F20"/>
        </w:rPr>
        <w:t>Nếu</w:t>
      </w:r>
      <w:r>
        <w:rPr>
          <w:color w:val="231F20"/>
          <w:spacing w:val="-15"/>
        </w:rPr>
        <w:t> </w:t>
      </w:r>
      <w:r>
        <w:rPr>
          <w:color w:val="231F20"/>
        </w:rPr>
        <w:t>thành</w:t>
      </w:r>
      <w:r>
        <w:rPr>
          <w:color w:val="231F20"/>
          <w:spacing w:val="-13"/>
        </w:rPr>
        <w:t> </w:t>
      </w:r>
      <w:r>
        <w:rPr>
          <w:color w:val="231F20"/>
        </w:rPr>
        <w:t>tựu</w:t>
      </w:r>
      <w:r>
        <w:rPr>
          <w:color w:val="231F20"/>
          <w:spacing w:val="-14"/>
        </w:rPr>
        <w:t> </w:t>
      </w:r>
      <w:r>
        <w:rPr>
          <w:color w:val="231F20"/>
        </w:rPr>
        <w:t>đắc</w:t>
      </w:r>
      <w:r>
        <w:rPr>
          <w:color w:val="231F20"/>
          <w:spacing w:val="-14"/>
        </w:rPr>
        <w:t> </w:t>
      </w:r>
      <w:r>
        <w:rPr>
          <w:color w:val="231F20"/>
        </w:rPr>
        <w:t>của</w:t>
      </w:r>
      <w:r>
        <w:rPr>
          <w:color w:val="231F20"/>
          <w:spacing w:val="-15"/>
        </w:rPr>
        <w:t> </w:t>
      </w:r>
      <w:r>
        <w:rPr>
          <w:color w:val="231F20"/>
        </w:rPr>
        <w:t>sắc</w:t>
      </w:r>
      <w:r>
        <w:rPr>
          <w:color w:val="231F20"/>
          <w:spacing w:val="-14"/>
        </w:rPr>
        <w:t> </w:t>
      </w:r>
      <w:r>
        <w:rPr>
          <w:color w:val="231F20"/>
        </w:rPr>
        <w:t>giới,</w:t>
      </w:r>
      <w:r>
        <w:rPr>
          <w:color w:val="231F20"/>
          <w:spacing w:val="-15"/>
        </w:rPr>
        <w:t> </w:t>
      </w:r>
      <w:r>
        <w:rPr>
          <w:color w:val="231F20"/>
        </w:rPr>
        <w:t>không</w:t>
      </w:r>
      <w:r>
        <w:rPr>
          <w:color w:val="231F20"/>
          <w:spacing w:val="-15"/>
        </w:rPr>
        <w:t> </w:t>
      </w:r>
      <w:r>
        <w:rPr>
          <w:color w:val="231F20"/>
        </w:rPr>
        <w:t>thành</w:t>
      </w:r>
      <w:r>
        <w:rPr>
          <w:color w:val="231F20"/>
          <w:spacing w:val="-14"/>
        </w:rPr>
        <w:t> </w:t>
      </w:r>
      <w:r>
        <w:rPr>
          <w:color w:val="231F20"/>
        </w:rPr>
        <w:t>tựu</w:t>
      </w:r>
      <w:r>
        <w:rPr>
          <w:color w:val="231F20"/>
          <w:spacing w:val="-14"/>
        </w:rPr>
        <w:t> </w:t>
      </w:r>
      <w:r>
        <w:rPr>
          <w:color w:val="231F20"/>
        </w:rPr>
        <w:t>nhãn</w:t>
      </w:r>
      <w:r>
        <w:rPr>
          <w:color w:val="231F20"/>
          <w:spacing w:val="-14"/>
        </w:rPr>
        <w:t> </w:t>
      </w:r>
      <w:r>
        <w:rPr>
          <w:color w:val="231F20"/>
        </w:rPr>
        <w:t>thức giới cũng như vậy chăng? Cho đến nói rộng làm bốn trường hợp:</w:t>
      </w:r>
    </w:p>
    <w:p>
      <w:pPr>
        <w:pStyle w:val="ListParagraph"/>
        <w:numPr>
          <w:ilvl w:val="0"/>
          <w:numId w:val="6"/>
        </w:numPr>
        <w:tabs>
          <w:tab w:pos="1069" w:val="left" w:leader="none"/>
        </w:tabs>
        <w:spacing w:line="271" w:lineRule="auto" w:before="114" w:after="0"/>
        <w:ind w:left="110" w:right="389" w:firstLine="566"/>
        <w:jc w:val="both"/>
        <w:rPr>
          <w:sz w:val="26"/>
        </w:rPr>
      </w:pPr>
      <w:r>
        <w:rPr>
          <w:color w:val="231F20"/>
          <w:sz w:val="26"/>
        </w:rPr>
        <w:t>Thành tựu đắc của sắc giới, không thành tựu không phải nhãn</w:t>
      </w:r>
      <w:r>
        <w:rPr>
          <w:color w:val="231F20"/>
          <w:spacing w:val="-12"/>
          <w:sz w:val="26"/>
        </w:rPr>
        <w:t> </w:t>
      </w:r>
      <w:r>
        <w:rPr>
          <w:color w:val="231F20"/>
          <w:sz w:val="26"/>
        </w:rPr>
        <w:t>thức</w:t>
      </w:r>
      <w:r>
        <w:rPr>
          <w:color w:val="231F20"/>
          <w:spacing w:val="-12"/>
          <w:sz w:val="26"/>
        </w:rPr>
        <w:t> </w:t>
      </w:r>
      <w:r>
        <w:rPr>
          <w:color w:val="231F20"/>
          <w:sz w:val="26"/>
        </w:rPr>
        <w:t>giới:</w:t>
      </w:r>
      <w:r>
        <w:rPr>
          <w:color w:val="231F20"/>
          <w:spacing w:val="-12"/>
          <w:sz w:val="26"/>
        </w:rPr>
        <w:t> </w:t>
      </w:r>
      <w:r>
        <w:rPr>
          <w:color w:val="231F20"/>
          <w:sz w:val="26"/>
        </w:rPr>
        <w:t>Là</w:t>
      </w:r>
      <w:r>
        <w:rPr>
          <w:color w:val="231F20"/>
          <w:spacing w:val="-12"/>
          <w:sz w:val="26"/>
        </w:rPr>
        <w:t> </w:t>
      </w:r>
      <w:r>
        <w:rPr>
          <w:color w:val="231F20"/>
          <w:sz w:val="26"/>
        </w:rPr>
        <w:t>ở</w:t>
      </w:r>
      <w:r>
        <w:rPr>
          <w:color w:val="231F20"/>
          <w:spacing w:val="-12"/>
          <w:sz w:val="26"/>
        </w:rPr>
        <w:t> </w:t>
      </w:r>
      <w:r>
        <w:rPr>
          <w:color w:val="231F20"/>
          <w:sz w:val="26"/>
        </w:rPr>
        <w:t>nơi</w:t>
      </w:r>
      <w:r>
        <w:rPr>
          <w:color w:val="231F20"/>
          <w:spacing w:val="-12"/>
          <w:sz w:val="26"/>
        </w:rPr>
        <w:t> </w:t>
      </w:r>
      <w:r>
        <w:rPr>
          <w:color w:val="231F20"/>
          <w:sz w:val="26"/>
        </w:rPr>
        <w:t>các</w:t>
      </w:r>
      <w:r>
        <w:rPr>
          <w:color w:val="231F20"/>
          <w:spacing w:val="-12"/>
          <w:sz w:val="26"/>
        </w:rPr>
        <w:t> </w:t>
      </w:r>
      <w:r>
        <w:rPr>
          <w:color w:val="231F20"/>
          <w:sz w:val="26"/>
        </w:rPr>
        <w:t>thiền</w:t>
      </w:r>
      <w:r>
        <w:rPr>
          <w:color w:val="231F20"/>
          <w:spacing w:val="-12"/>
          <w:sz w:val="26"/>
        </w:rPr>
        <w:t> </w:t>
      </w:r>
      <w:r>
        <w:rPr>
          <w:color w:val="231F20"/>
          <w:sz w:val="26"/>
        </w:rPr>
        <w:t>thứ</w:t>
      </w:r>
      <w:r>
        <w:rPr>
          <w:color w:val="231F20"/>
          <w:spacing w:val="-12"/>
          <w:sz w:val="26"/>
        </w:rPr>
        <w:t> </w:t>
      </w:r>
      <w:r>
        <w:rPr>
          <w:color w:val="231F20"/>
          <w:sz w:val="26"/>
        </w:rPr>
        <w:t>hai,</w:t>
      </w:r>
      <w:r>
        <w:rPr>
          <w:color w:val="231F20"/>
          <w:spacing w:val="-12"/>
          <w:sz w:val="26"/>
        </w:rPr>
        <w:t> </w:t>
      </w:r>
      <w:r>
        <w:rPr>
          <w:color w:val="231F20"/>
          <w:sz w:val="26"/>
        </w:rPr>
        <w:t>thứ</w:t>
      </w:r>
      <w:r>
        <w:rPr>
          <w:color w:val="231F20"/>
          <w:spacing w:val="-12"/>
          <w:sz w:val="26"/>
        </w:rPr>
        <w:t> </w:t>
      </w:r>
      <w:r>
        <w:rPr>
          <w:color w:val="231F20"/>
          <w:sz w:val="26"/>
        </w:rPr>
        <w:t>ba,</w:t>
      </w:r>
      <w:r>
        <w:rPr>
          <w:color w:val="231F20"/>
          <w:spacing w:val="-12"/>
          <w:sz w:val="26"/>
        </w:rPr>
        <w:t> </w:t>
      </w:r>
      <w:r>
        <w:rPr>
          <w:color w:val="231F20"/>
          <w:sz w:val="26"/>
        </w:rPr>
        <w:t>thứ</w:t>
      </w:r>
      <w:r>
        <w:rPr>
          <w:color w:val="231F20"/>
          <w:spacing w:val="-12"/>
          <w:sz w:val="26"/>
        </w:rPr>
        <w:t> </w:t>
      </w:r>
      <w:r>
        <w:rPr>
          <w:color w:val="231F20"/>
          <w:sz w:val="26"/>
        </w:rPr>
        <w:t>tư</w:t>
      </w:r>
      <w:r>
        <w:rPr>
          <w:color w:val="231F20"/>
          <w:spacing w:val="-12"/>
          <w:sz w:val="26"/>
        </w:rPr>
        <w:t> </w:t>
      </w:r>
      <w:r>
        <w:rPr>
          <w:color w:val="231F20"/>
          <w:sz w:val="26"/>
        </w:rPr>
        <w:t>mạng</w:t>
      </w:r>
      <w:r>
        <w:rPr>
          <w:color w:val="231F20"/>
          <w:spacing w:val="-12"/>
          <w:sz w:val="26"/>
        </w:rPr>
        <w:t> </w:t>
      </w:r>
      <w:r>
        <w:rPr>
          <w:color w:val="231F20"/>
          <w:sz w:val="26"/>
        </w:rPr>
        <w:t>chung, sinh nơi cõi vô</w:t>
      </w:r>
      <w:r>
        <w:rPr>
          <w:color w:val="231F20"/>
          <w:spacing w:val="-2"/>
          <w:sz w:val="26"/>
        </w:rPr>
        <w:t> </w:t>
      </w:r>
      <w:r>
        <w:rPr>
          <w:color w:val="231F20"/>
          <w:sz w:val="26"/>
        </w:rPr>
        <w:t>sắc.</w:t>
      </w:r>
    </w:p>
    <w:p>
      <w:pPr>
        <w:pStyle w:val="ListParagraph"/>
        <w:numPr>
          <w:ilvl w:val="0"/>
          <w:numId w:val="6"/>
        </w:numPr>
        <w:tabs>
          <w:tab w:pos="1052" w:val="left" w:leader="none"/>
        </w:tabs>
        <w:spacing w:line="271" w:lineRule="auto" w:before="113" w:after="0"/>
        <w:ind w:left="110" w:right="389" w:firstLine="566"/>
        <w:jc w:val="both"/>
        <w:rPr>
          <w:sz w:val="26"/>
        </w:rPr>
      </w:pPr>
      <w:r>
        <w:rPr>
          <w:color w:val="231F20"/>
          <w:sz w:val="26"/>
        </w:rPr>
        <w:t>Thành tựu đắc của nhãn thức giới, không thành tựu không phải sắc giới: Là nhãn thức của các thiền thứ hai, thứ ba, thứ tư hiện ở trước rồi diệt.</w:t>
      </w:r>
    </w:p>
    <w:p>
      <w:pPr>
        <w:pStyle w:val="ListParagraph"/>
        <w:numPr>
          <w:ilvl w:val="0"/>
          <w:numId w:val="6"/>
        </w:numPr>
        <w:tabs>
          <w:tab w:pos="1041" w:val="left" w:leader="none"/>
        </w:tabs>
        <w:spacing w:line="271" w:lineRule="auto" w:before="114" w:after="0"/>
        <w:ind w:left="110" w:right="390" w:firstLine="566"/>
        <w:jc w:val="both"/>
        <w:rPr>
          <w:sz w:val="26"/>
        </w:rPr>
      </w:pPr>
      <w:r>
        <w:rPr>
          <w:color w:val="231F20"/>
          <w:sz w:val="26"/>
        </w:rPr>
        <w:t>Đều</w:t>
      </w:r>
      <w:r>
        <w:rPr>
          <w:color w:val="231F20"/>
          <w:spacing w:val="-7"/>
          <w:sz w:val="26"/>
        </w:rPr>
        <w:t> </w:t>
      </w:r>
      <w:r>
        <w:rPr>
          <w:color w:val="231F20"/>
          <w:sz w:val="26"/>
        </w:rPr>
        <w:t>cùng</w:t>
      </w:r>
      <w:r>
        <w:rPr>
          <w:color w:val="231F20"/>
          <w:spacing w:val="-5"/>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đắc,</w:t>
      </w:r>
      <w:r>
        <w:rPr>
          <w:color w:val="231F20"/>
          <w:spacing w:val="-6"/>
          <w:sz w:val="26"/>
        </w:rPr>
        <w:t> </w:t>
      </w:r>
      <w:r>
        <w:rPr>
          <w:color w:val="231F20"/>
          <w:sz w:val="26"/>
        </w:rPr>
        <w:t>không</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Là</w:t>
      </w:r>
      <w:r>
        <w:rPr>
          <w:color w:val="231F20"/>
          <w:spacing w:val="-6"/>
          <w:sz w:val="26"/>
        </w:rPr>
        <w:t> </w:t>
      </w:r>
      <w:r>
        <w:rPr>
          <w:color w:val="231F20"/>
          <w:sz w:val="26"/>
        </w:rPr>
        <w:t>ở</w:t>
      </w:r>
      <w:r>
        <w:rPr>
          <w:color w:val="231F20"/>
          <w:spacing w:val="-6"/>
          <w:sz w:val="26"/>
        </w:rPr>
        <w:t> </w:t>
      </w:r>
      <w:r>
        <w:rPr>
          <w:color w:val="231F20"/>
          <w:sz w:val="26"/>
        </w:rPr>
        <w:t>nơi</w:t>
      </w:r>
      <w:r>
        <w:rPr>
          <w:color w:val="231F20"/>
          <w:spacing w:val="-6"/>
          <w:sz w:val="26"/>
        </w:rPr>
        <w:t> </w:t>
      </w:r>
      <w:r>
        <w:rPr>
          <w:color w:val="231F20"/>
          <w:sz w:val="26"/>
        </w:rPr>
        <w:t>cõi</w:t>
      </w:r>
      <w:r>
        <w:rPr>
          <w:color w:val="231F20"/>
          <w:spacing w:val="-6"/>
          <w:sz w:val="26"/>
        </w:rPr>
        <w:t> </w:t>
      </w:r>
      <w:r>
        <w:rPr>
          <w:color w:val="231F20"/>
          <w:sz w:val="26"/>
        </w:rPr>
        <w:t>dục, thiền thứ nhất mạng chung, sinh nơi cõi vô</w:t>
      </w:r>
      <w:r>
        <w:rPr>
          <w:color w:val="231F20"/>
          <w:spacing w:val="-3"/>
          <w:sz w:val="26"/>
        </w:rPr>
        <w:t> </w:t>
      </w:r>
      <w:r>
        <w:rPr>
          <w:color w:val="231F20"/>
          <w:sz w:val="26"/>
        </w:rPr>
        <w:t>sắc.</w:t>
      </w:r>
    </w:p>
    <w:p>
      <w:pPr>
        <w:pStyle w:val="ListParagraph"/>
        <w:numPr>
          <w:ilvl w:val="0"/>
          <w:numId w:val="6"/>
        </w:numPr>
        <w:tabs>
          <w:tab w:pos="1040" w:val="left" w:leader="none"/>
        </w:tabs>
        <w:spacing w:line="273" w:lineRule="auto" w:before="114" w:after="0"/>
        <w:ind w:left="110" w:right="390" w:firstLine="566"/>
        <w:jc w:val="both"/>
        <w:rPr>
          <w:sz w:val="26"/>
        </w:rPr>
      </w:pPr>
      <w:r>
        <w:rPr>
          <w:color w:val="231F20"/>
          <w:sz w:val="26"/>
        </w:rPr>
        <w:t>Đều</w:t>
      </w:r>
      <w:r>
        <w:rPr>
          <w:color w:val="231F20"/>
          <w:spacing w:val="-8"/>
          <w:sz w:val="26"/>
        </w:rPr>
        <w:t> </w:t>
      </w:r>
      <w:r>
        <w:rPr>
          <w:color w:val="231F20"/>
          <w:sz w:val="26"/>
        </w:rPr>
        <w:t>cùng</w:t>
      </w:r>
      <w:r>
        <w:rPr>
          <w:color w:val="231F20"/>
          <w:spacing w:val="-6"/>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w:t>
      </w:r>
      <w:r>
        <w:rPr>
          <w:color w:val="231F20"/>
          <w:sz w:val="26"/>
        </w:rPr>
        <w:t>không</w:t>
      </w:r>
      <w:r>
        <w:rPr>
          <w:color w:val="231F20"/>
          <w:spacing w:val="-6"/>
          <w:sz w:val="26"/>
        </w:rPr>
        <w:t> </w:t>
      </w:r>
      <w:r>
        <w:rPr>
          <w:color w:val="231F20"/>
          <w:sz w:val="26"/>
        </w:rPr>
        <w:t>đắc,</w:t>
      </w:r>
      <w:r>
        <w:rPr>
          <w:color w:val="231F20"/>
          <w:spacing w:val="-7"/>
          <w:sz w:val="26"/>
        </w:rPr>
        <w:t> </w:t>
      </w:r>
      <w:r>
        <w:rPr>
          <w:color w:val="231F20"/>
          <w:sz w:val="26"/>
        </w:rPr>
        <w:t>không</w:t>
      </w:r>
      <w:r>
        <w:rPr>
          <w:color w:val="231F20"/>
          <w:spacing w:val="-6"/>
          <w:sz w:val="26"/>
        </w:rPr>
        <w:t> </w:t>
      </w:r>
      <w:r>
        <w:rPr>
          <w:color w:val="231F20"/>
          <w:sz w:val="26"/>
        </w:rPr>
        <w:t>thành</w:t>
      </w:r>
      <w:r>
        <w:rPr>
          <w:color w:val="231F20"/>
          <w:spacing w:val="-6"/>
          <w:sz w:val="26"/>
        </w:rPr>
        <w:t> </w:t>
      </w:r>
      <w:r>
        <w:rPr>
          <w:color w:val="231F20"/>
          <w:sz w:val="26"/>
        </w:rPr>
        <w:t>tựu:</w:t>
      </w:r>
      <w:r>
        <w:rPr>
          <w:color w:val="231F20"/>
          <w:spacing w:val="-6"/>
          <w:sz w:val="26"/>
        </w:rPr>
        <w:t> Là </w:t>
      </w:r>
      <w:r>
        <w:rPr>
          <w:color w:val="231F20"/>
          <w:sz w:val="26"/>
        </w:rPr>
        <w:t>trừ từng ấy sự việc</w:t>
      </w:r>
      <w:r>
        <w:rPr>
          <w:color w:val="231F20"/>
          <w:spacing w:val="-2"/>
          <w:sz w:val="26"/>
        </w:rPr>
        <w:t> </w:t>
      </w:r>
      <w:r>
        <w:rPr>
          <w:color w:val="231F20"/>
          <w:sz w:val="26"/>
        </w:rPr>
        <w:t>trên.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Nếu không thành tựu đắc của nhãn giới thì thành tựu sắc giới cũng như vậy chăng?</w:t>
      </w:r>
    </w:p>
    <w:p>
      <w:pPr>
        <w:pStyle w:val="BodyText"/>
        <w:spacing w:line="273" w:lineRule="auto" w:before="112"/>
        <w:ind w:left="393"/>
        <w:jc w:val="left"/>
      </w:pPr>
      <w:r>
        <w:rPr>
          <w:i/>
          <w:color w:val="231F20"/>
        </w:rPr>
        <w:t>Đáp: </w:t>
      </w:r>
      <w:r>
        <w:rPr>
          <w:color w:val="231F20"/>
        </w:rPr>
        <w:t>Nếu không thành tựu đắc của sắc giới thì thành tựu nhãn giới cũng như vậy.</w:t>
      </w:r>
    </w:p>
    <w:p>
      <w:pPr>
        <w:pStyle w:val="BodyText"/>
        <w:spacing w:line="273" w:lineRule="auto" w:before="111"/>
        <w:ind w:left="393"/>
        <w:jc w:val="left"/>
      </w:pPr>
      <w:r>
        <w:rPr>
          <w:i/>
          <w:color w:val="231F20"/>
        </w:rPr>
        <w:t>Hỏi: </w:t>
      </w:r>
      <w:r>
        <w:rPr>
          <w:color w:val="231F20"/>
        </w:rPr>
        <w:t>Từng có không thành tựu đắc của nhãn giới thì thành tựu không phải sắc giới chăng?</w:t>
      </w:r>
    </w:p>
    <w:p>
      <w:pPr>
        <w:pStyle w:val="BodyText"/>
        <w:spacing w:before="112"/>
        <w:ind w:left="960" w:firstLine="0"/>
        <w:jc w:val="left"/>
      </w:pPr>
      <w:r>
        <w:rPr>
          <w:i/>
          <w:color w:val="231F20"/>
        </w:rPr>
        <w:t>Đáp: </w:t>
      </w:r>
      <w:r>
        <w:rPr>
          <w:color w:val="231F20"/>
        </w:rPr>
        <w:t>Có. Là sinh nơi cõi dục, theo thứ lớp được nhãn giới.</w:t>
      </w:r>
    </w:p>
    <w:p>
      <w:pPr>
        <w:pStyle w:val="BodyText"/>
        <w:spacing w:line="273" w:lineRule="auto" w:before="155"/>
        <w:ind w:left="393"/>
        <w:jc w:val="left"/>
      </w:pPr>
      <w:r>
        <w:rPr>
          <w:i/>
          <w:color w:val="231F20"/>
          <w:spacing w:val="-3"/>
        </w:rPr>
        <w:t>Hỏi: </w:t>
      </w:r>
      <w:r>
        <w:rPr>
          <w:color w:val="231F20"/>
        </w:rPr>
        <w:t>Nếu </w:t>
      </w:r>
      <w:r>
        <w:rPr>
          <w:color w:val="231F20"/>
          <w:spacing w:val="-3"/>
        </w:rPr>
        <w:t>không thành </w:t>
      </w:r>
      <w:r>
        <w:rPr>
          <w:color w:val="231F20"/>
        </w:rPr>
        <w:t>tựu đắc của </w:t>
      </w:r>
      <w:r>
        <w:rPr>
          <w:color w:val="231F20"/>
          <w:spacing w:val="-3"/>
        </w:rPr>
        <w:t>nhãn giới </w:t>
      </w:r>
      <w:r>
        <w:rPr>
          <w:color w:val="231F20"/>
        </w:rPr>
        <w:t>thì </w:t>
      </w:r>
      <w:r>
        <w:rPr>
          <w:color w:val="231F20"/>
          <w:spacing w:val="-3"/>
        </w:rPr>
        <w:t>thành </w:t>
      </w:r>
      <w:r>
        <w:rPr>
          <w:color w:val="231F20"/>
        </w:rPr>
        <w:t>tựu </w:t>
      </w:r>
      <w:r>
        <w:rPr>
          <w:color w:val="231F20"/>
          <w:spacing w:val="-3"/>
        </w:rPr>
        <w:t>nhãn thức</w:t>
      </w:r>
      <w:r>
        <w:rPr>
          <w:color w:val="231F20"/>
          <w:spacing w:val="-11"/>
        </w:rPr>
        <w:t> </w:t>
      </w:r>
      <w:r>
        <w:rPr>
          <w:color w:val="231F20"/>
          <w:spacing w:val="-3"/>
        </w:rPr>
        <w:t>giới</w:t>
      </w:r>
      <w:r>
        <w:rPr>
          <w:color w:val="231F20"/>
          <w:spacing w:val="-11"/>
        </w:rPr>
        <w:t> </w:t>
      </w:r>
      <w:r>
        <w:rPr>
          <w:color w:val="231F20"/>
          <w:spacing w:val="-3"/>
        </w:rPr>
        <w:t>cũng</w:t>
      </w:r>
      <w:r>
        <w:rPr>
          <w:color w:val="231F20"/>
          <w:spacing w:val="-11"/>
        </w:rPr>
        <w:t> </w:t>
      </w:r>
      <w:r>
        <w:rPr>
          <w:color w:val="231F20"/>
        </w:rPr>
        <w:t>như</w:t>
      </w:r>
      <w:r>
        <w:rPr>
          <w:color w:val="231F20"/>
          <w:spacing w:val="-11"/>
        </w:rPr>
        <w:t> </w:t>
      </w:r>
      <w:r>
        <w:rPr>
          <w:color w:val="231F20"/>
        </w:rPr>
        <w:t>vậy</w:t>
      </w:r>
      <w:r>
        <w:rPr>
          <w:color w:val="231F20"/>
          <w:spacing w:val="-10"/>
        </w:rPr>
        <w:t> </w:t>
      </w:r>
      <w:r>
        <w:rPr>
          <w:color w:val="231F20"/>
          <w:spacing w:val="-3"/>
        </w:rPr>
        <w:t>chăng?</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nói</w:t>
      </w:r>
      <w:r>
        <w:rPr>
          <w:color w:val="231F20"/>
          <w:spacing w:val="-10"/>
        </w:rPr>
        <w:t> </w:t>
      </w:r>
      <w:r>
        <w:rPr>
          <w:color w:val="231F20"/>
          <w:spacing w:val="-3"/>
        </w:rPr>
        <w:t>rộng</w:t>
      </w:r>
      <w:r>
        <w:rPr>
          <w:color w:val="231F20"/>
          <w:spacing w:val="-11"/>
        </w:rPr>
        <w:t> </w:t>
      </w:r>
      <w:r>
        <w:rPr>
          <w:color w:val="231F20"/>
        </w:rPr>
        <w:t>làm</w:t>
      </w:r>
      <w:r>
        <w:rPr>
          <w:color w:val="231F20"/>
          <w:spacing w:val="-11"/>
        </w:rPr>
        <w:t> </w:t>
      </w:r>
      <w:r>
        <w:rPr>
          <w:color w:val="231F20"/>
        </w:rPr>
        <w:t>bốn</w:t>
      </w:r>
      <w:r>
        <w:rPr>
          <w:color w:val="231F20"/>
          <w:spacing w:val="-11"/>
        </w:rPr>
        <w:t> </w:t>
      </w:r>
      <w:r>
        <w:rPr>
          <w:color w:val="231F20"/>
          <w:spacing w:val="-3"/>
        </w:rPr>
        <w:t>trường</w:t>
      </w:r>
      <w:r>
        <w:rPr>
          <w:color w:val="231F20"/>
          <w:spacing w:val="-10"/>
        </w:rPr>
        <w:t> </w:t>
      </w:r>
      <w:r>
        <w:rPr>
          <w:color w:val="231F20"/>
          <w:spacing w:val="-3"/>
        </w:rPr>
        <w:t>hợp:</w:t>
      </w:r>
    </w:p>
    <w:p>
      <w:pPr>
        <w:pStyle w:val="ListParagraph"/>
        <w:numPr>
          <w:ilvl w:val="1"/>
          <w:numId w:val="6"/>
        </w:numPr>
        <w:tabs>
          <w:tab w:pos="1321" w:val="left" w:leader="none"/>
        </w:tabs>
        <w:spacing w:line="273" w:lineRule="auto" w:before="111" w:after="0"/>
        <w:ind w:left="393" w:right="107" w:firstLine="566"/>
        <w:jc w:val="both"/>
        <w:rPr>
          <w:sz w:val="26"/>
        </w:rPr>
      </w:pPr>
      <w:r>
        <w:rPr>
          <w:color w:val="231F20"/>
          <w:sz w:val="26"/>
        </w:rPr>
        <w:t>Không</w:t>
      </w:r>
      <w:r>
        <w:rPr>
          <w:color w:val="231F20"/>
          <w:spacing w:val="-10"/>
          <w:sz w:val="26"/>
        </w:rPr>
        <w:t> </w:t>
      </w:r>
      <w:r>
        <w:rPr>
          <w:color w:val="231F20"/>
          <w:sz w:val="26"/>
        </w:rPr>
        <w:t>thành</w:t>
      </w:r>
      <w:r>
        <w:rPr>
          <w:color w:val="231F20"/>
          <w:spacing w:val="-9"/>
          <w:sz w:val="26"/>
        </w:rPr>
        <w:t> </w:t>
      </w:r>
      <w:r>
        <w:rPr>
          <w:color w:val="231F20"/>
          <w:sz w:val="26"/>
        </w:rPr>
        <w:t>tựu</w:t>
      </w:r>
      <w:r>
        <w:rPr>
          <w:color w:val="231F20"/>
          <w:spacing w:val="-10"/>
          <w:sz w:val="26"/>
        </w:rPr>
        <w:t> </w:t>
      </w:r>
      <w:r>
        <w:rPr>
          <w:color w:val="231F20"/>
          <w:sz w:val="26"/>
        </w:rPr>
        <w:t>đắc</w:t>
      </w:r>
      <w:r>
        <w:rPr>
          <w:color w:val="231F20"/>
          <w:spacing w:val="-9"/>
          <w:sz w:val="26"/>
        </w:rPr>
        <w:t> </w:t>
      </w:r>
      <w:r>
        <w:rPr>
          <w:color w:val="231F20"/>
          <w:sz w:val="26"/>
        </w:rPr>
        <w:t>của</w:t>
      </w:r>
      <w:r>
        <w:rPr>
          <w:color w:val="231F20"/>
          <w:spacing w:val="-9"/>
          <w:sz w:val="26"/>
        </w:rPr>
        <w:t> </w:t>
      </w:r>
      <w:r>
        <w:rPr>
          <w:color w:val="231F20"/>
          <w:sz w:val="26"/>
        </w:rPr>
        <w:t>nhãn</w:t>
      </w:r>
      <w:r>
        <w:rPr>
          <w:color w:val="231F20"/>
          <w:spacing w:val="-10"/>
          <w:sz w:val="26"/>
        </w:rPr>
        <w:t> </w:t>
      </w:r>
      <w:r>
        <w:rPr>
          <w:color w:val="231F20"/>
          <w:sz w:val="26"/>
        </w:rPr>
        <w:t>giới,</w:t>
      </w:r>
      <w:r>
        <w:rPr>
          <w:color w:val="231F20"/>
          <w:spacing w:val="-9"/>
          <w:sz w:val="26"/>
        </w:rPr>
        <w:t> </w:t>
      </w:r>
      <w:r>
        <w:rPr>
          <w:color w:val="231F20"/>
          <w:sz w:val="26"/>
        </w:rPr>
        <w:t>thành</w:t>
      </w:r>
      <w:r>
        <w:rPr>
          <w:color w:val="231F20"/>
          <w:spacing w:val="-9"/>
          <w:sz w:val="26"/>
        </w:rPr>
        <w:t> </w:t>
      </w:r>
      <w:r>
        <w:rPr>
          <w:color w:val="231F20"/>
          <w:sz w:val="26"/>
        </w:rPr>
        <w:t>tựu</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 nhãn thức giới: Là ở nơi cõi vô sắc mạng chung, sinh nơi các thiền thứ</w:t>
      </w:r>
      <w:r>
        <w:rPr>
          <w:color w:val="231F20"/>
          <w:spacing w:val="-8"/>
          <w:sz w:val="26"/>
        </w:rPr>
        <w:t> </w:t>
      </w:r>
      <w:r>
        <w:rPr>
          <w:color w:val="231F20"/>
          <w:sz w:val="26"/>
        </w:rPr>
        <w:t>hai,</w:t>
      </w:r>
      <w:r>
        <w:rPr>
          <w:color w:val="231F20"/>
          <w:spacing w:val="-7"/>
          <w:sz w:val="26"/>
        </w:rPr>
        <w:t> </w:t>
      </w:r>
      <w:r>
        <w:rPr>
          <w:color w:val="231F20"/>
          <w:sz w:val="26"/>
        </w:rPr>
        <w:t>thứ</w:t>
      </w:r>
      <w:r>
        <w:rPr>
          <w:color w:val="231F20"/>
          <w:spacing w:val="-7"/>
          <w:sz w:val="26"/>
        </w:rPr>
        <w:t> </w:t>
      </w:r>
      <w:r>
        <w:rPr>
          <w:color w:val="231F20"/>
          <w:sz w:val="26"/>
        </w:rPr>
        <w:t>ba,</w:t>
      </w:r>
      <w:r>
        <w:rPr>
          <w:color w:val="231F20"/>
          <w:spacing w:val="-7"/>
          <w:sz w:val="26"/>
        </w:rPr>
        <w:t> </w:t>
      </w:r>
      <w:r>
        <w:rPr>
          <w:color w:val="231F20"/>
          <w:sz w:val="26"/>
        </w:rPr>
        <w:t>thứ</w:t>
      </w:r>
      <w:r>
        <w:rPr>
          <w:color w:val="231F20"/>
          <w:spacing w:val="-7"/>
          <w:sz w:val="26"/>
        </w:rPr>
        <w:t> </w:t>
      </w:r>
      <w:r>
        <w:rPr>
          <w:color w:val="231F20"/>
          <w:sz w:val="26"/>
        </w:rPr>
        <w:t>tư.</w:t>
      </w:r>
      <w:r>
        <w:rPr>
          <w:color w:val="231F20"/>
          <w:spacing w:val="-8"/>
          <w:sz w:val="26"/>
        </w:rPr>
        <w:t> </w:t>
      </w:r>
      <w:r>
        <w:rPr>
          <w:color w:val="231F20"/>
          <w:sz w:val="26"/>
        </w:rPr>
        <w:t>Sinh</w:t>
      </w:r>
      <w:r>
        <w:rPr>
          <w:color w:val="231F20"/>
          <w:spacing w:val="-7"/>
          <w:sz w:val="26"/>
        </w:rPr>
        <w:t> </w:t>
      </w:r>
      <w:r>
        <w:rPr>
          <w:color w:val="231F20"/>
          <w:sz w:val="26"/>
        </w:rPr>
        <w:t>nơi</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theo</w:t>
      </w:r>
      <w:r>
        <w:rPr>
          <w:color w:val="231F20"/>
          <w:spacing w:val="-8"/>
          <w:sz w:val="26"/>
        </w:rPr>
        <w:t> </w:t>
      </w:r>
      <w:r>
        <w:rPr>
          <w:color w:val="231F20"/>
          <w:sz w:val="26"/>
        </w:rPr>
        <w:t>thứ</w:t>
      </w:r>
      <w:r>
        <w:rPr>
          <w:color w:val="231F20"/>
          <w:spacing w:val="-7"/>
          <w:sz w:val="26"/>
        </w:rPr>
        <w:t> </w:t>
      </w:r>
      <w:r>
        <w:rPr>
          <w:color w:val="231F20"/>
          <w:sz w:val="26"/>
        </w:rPr>
        <w:t>lớp</w:t>
      </w:r>
      <w:r>
        <w:rPr>
          <w:color w:val="231F20"/>
          <w:spacing w:val="-7"/>
          <w:sz w:val="26"/>
        </w:rPr>
        <w:t> </w:t>
      </w:r>
      <w:r>
        <w:rPr>
          <w:color w:val="231F20"/>
          <w:sz w:val="26"/>
        </w:rPr>
        <w:t>được</w:t>
      </w:r>
      <w:r>
        <w:rPr>
          <w:color w:val="231F20"/>
          <w:spacing w:val="-7"/>
          <w:sz w:val="26"/>
        </w:rPr>
        <w:t> </w:t>
      </w:r>
      <w:r>
        <w:rPr>
          <w:color w:val="231F20"/>
          <w:sz w:val="26"/>
        </w:rPr>
        <w:t>nhãn</w:t>
      </w:r>
      <w:r>
        <w:rPr>
          <w:color w:val="231F20"/>
          <w:spacing w:val="-7"/>
          <w:sz w:val="26"/>
        </w:rPr>
        <w:t> </w:t>
      </w:r>
      <w:r>
        <w:rPr>
          <w:color w:val="231F20"/>
          <w:sz w:val="26"/>
        </w:rPr>
        <w:t>giới.</w:t>
      </w:r>
    </w:p>
    <w:p>
      <w:pPr>
        <w:pStyle w:val="ListParagraph"/>
        <w:numPr>
          <w:ilvl w:val="1"/>
          <w:numId w:val="6"/>
        </w:numPr>
        <w:tabs>
          <w:tab w:pos="1342" w:val="left" w:leader="none"/>
        </w:tabs>
        <w:spacing w:line="273" w:lineRule="auto" w:before="111" w:after="0"/>
        <w:ind w:left="393" w:right="107" w:firstLine="566"/>
        <w:jc w:val="both"/>
        <w:rPr>
          <w:sz w:val="26"/>
        </w:rPr>
      </w:pPr>
      <w:r>
        <w:rPr>
          <w:color w:val="231F20"/>
          <w:sz w:val="26"/>
        </w:rPr>
        <w:t>Không thành tựu đắc của nhãn thức giới, thành tựu không phải là nhãn giới: Là sinh nơi các thiền thứ hai, thứ ba, thứ tư, nhãn thức hiện ở trước.</w:t>
      </w:r>
    </w:p>
    <w:p>
      <w:pPr>
        <w:pStyle w:val="ListParagraph"/>
        <w:numPr>
          <w:ilvl w:val="1"/>
          <w:numId w:val="6"/>
        </w:numPr>
        <w:tabs>
          <w:tab w:pos="1338" w:val="left" w:leader="none"/>
        </w:tabs>
        <w:spacing w:line="273" w:lineRule="auto" w:before="111" w:after="0"/>
        <w:ind w:left="393" w:right="106" w:firstLine="566"/>
        <w:jc w:val="both"/>
        <w:rPr>
          <w:sz w:val="26"/>
        </w:rPr>
      </w:pPr>
      <w:r>
        <w:rPr>
          <w:color w:val="231F20"/>
          <w:sz w:val="26"/>
        </w:rPr>
        <w:t>Đều cùng không thành tựu đắc, thành tựu: Là ở nơi cõi vô sắc mạng chung, sinh nơi cõi dục, thiền thứ</w:t>
      </w:r>
      <w:r>
        <w:rPr>
          <w:color w:val="231F20"/>
          <w:spacing w:val="-4"/>
          <w:sz w:val="26"/>
        </w:rPr>
        <w:t> </w:t>
      </w:r>
      <w:r>
        <w:rPr>
          <w:color w:val="231F20"/>
          <w:sz w:val="26"/>
        </w:rPr>
        <w:t>nhất.</w:t>
      </w:r>
    </w:p>
    <w:p>
      <w:pPr>
        <w:pStyle w:val="ListParagraph"/>
        <w:numPr>
          <w:ilvl w:val="1"/>
          <w:numId w:val="6"/>
        </w:numPr>
        <w:tabs>
          <w:tab w:pos="1348" w:val="left" w:leader="none"/>
        </w:tabs>
        <w:spacing w:line="273" w:lineRule="auto" w:before="112" w:after="0"/>
        <w:ind w:left="393" w:right="107" w:firstLine="566"/>
        <w:jc w:val="both"/>
        <w:rPr>
          <w:sz w:val="26"/>
        </w:rPr>
      </w:pPr>
      <w:r>
        <w:rPr>
          <w:color w:val="231F20"/>
          <w:sz w:val="26"/>
        </w:rPr>
        <w:t>Không phải đều cùng không thành tựu đắc, thành tựu: Là trừ từng ấy sự việc</w:t>
      </w:r>
      <w:r>
        <w:rPr>
          <w:color w:val="231F20"/>
          <w:spacing w:val="-2"/>
          <w:sz w:val="26"/>
        </w:rPr>
        <w:t> </w:t>
      </w:r>
      <w:r>
        <w:rPr>
          <w:color w:val="231F20"/>
          <w:sz w:val="26"/>
        </w:rPr>
        <w:t>trên.</w:t>
      </w:r>
    </w:p>
    <w:p>
      <w:pPr>
        <w:pStyle w:val="BodyText"/>
        <w:spacing w:line="273" w:lineRule="auto" w:before="112"/>
        <w:ind w:left="393" w:right="107"/>
      </w:pPr>
      <w:r>
        <w:rPr>
          <w:i/>
          <w:color w:val="231F20"/>
        </w:rPr>
        <w:t>Hỏi: </w:t>
      </w:r>
      <w:r>
        <w:rPr>
          <w:color w:val="231F20"/>
        </w:rPr>
        <w:t>Nếu không thành tựu đắc của sắc giới thì thành tựu nhãn thức</w:t>
      </w:r>
      <w:r>
        <w:rPr>
          <w:color w:val="231F20"/>
          <w:spacing w:val="-19"/>
        </w:rPr>
        <w:t> </w:t>
      </w:r>
      <w:r>
        <w:rPr>
          <w:color w:val="231F20"/>
        </w:rPr>
        <w:t>giới</w:t>
      </w:r>
      <w:r>
        <w:rPr>
          <w:color w:val="231F20"/>
          <w:spacing w:val="-19"/>
        </w:rPr>
        <w:t> </w:t>
      </w:r>
      <w:r>
        <w:rPr>
          <w:color w:val="231F20"/>
        </w:rPr>
        <w:t>cũng</w:t>
      </w:r>
      <w:r>
        <w:rPr>
          <w:color w:val="231F20"/>
          <w:spacing w:val="-19"/>
        </w:rPr>
        <w:t> </w:t>
      </w:r>
      <w:r>
        <w:rPr>
          <w:color w:val="231F20"/>
        </w:rPr>
        <w:t>như</w:t>
      </w:r>
      <w:r>
        <w:rPr>
          <w:color w:val="231F20"/>
          <w:spacing w:val="-18"/>
        </w:rPr>
        <w:t> </w:t>
      </w:r>
      <w:r>
        <w:rPr>
          <w:color w:val="231F20"/>
        </w:rPr>
        <w:t>vậy</w:t>
      </w:r>
      <w:r>
        <w:rPr>
          <w:color w:val="231F20"/>
          <w:spacing w:val="-19"/>
        </w:rPr>
        <w:t> </w:t>
      </w:r>
      <w:r>
        <w:rPr>
          <w:color w:val="231F20"/>
        </w:rPr>
        <w:t>chăng?</w:t>
      </w:r>
      <w:r>
        <w:rPr>
          <w:color w:val="231F20"/>
          <w:spacing w:val="-19"/>
        </w:rPr>
        <w:t> </w:t>
      </w:r>
      <w:r>
        <w:rPr>
          <w:color w:val="231F20"/>
        </w:rPr>
        <w:t>Cho</w:t>
      </w:r>
      <w:r>
        <w:rPr>
          <w:color w:val="231F20"/>
          <w:spacing w:val="-19"/>
        </w:rPr>
        <w:t> </w:t>
      </w:r>
      <w:r>
        <w:rPr>
          <w:color w:val="231F20"/>
        </w:rPr>
        <w:t>đến</w:t>
      </w:r>
      <w:r>
        <w:rPr>
          <w:color w:val="231F20"/>
          <w:spacing w:val="-18"/>
        </w:rPr>
        <w:t> </w:t>
      </w:r>
      <w:r>
        <w:rPr>
          <w:color w:val="231F20"/>
        </w:rPr>
        <w:t>nói</w:t>
      </w:r>
      <w:r>
        <w:rPr>
          <w:color w:val="231F20"/>
          <w:spacing w:val="-19"/>
        </w:rPr>
        <w:t> </w:t>
      </w:r>
      <w:r>
        <w:rPr>
          <w:color w:val="231F20"/>
        </w:rPr>
        <w:t>rộng</w:t>
      </w:r>
      <w:r>
        <w:rPr>
          <w:color w:val="231F20"/>
          <w:spacing w:val="-19"/>
        </w:rPr>
        <w:t> </w:t>
      </w:r>
      <w:r>
        <w:rPr>
          <w:color w:val="231F20"/>
        </w:rPr>
        <w:t>làm</w:t>
      </w:r>
      <w:r>
        <w:rPr>
          <w:color w:val="231F20"/>
          <w:spacing w:val="-18"/>
        </w:rPr>
        <w:t> </w:t>
      </w:r>
      <w:r>
        <w:rPr>
          <w:color w:val="231F20"/>
        </w:rPr>
        <w:t>bốn</w:t>
      </w:r>
      <w:r>
        <w:rPr>
          <w:color w:val="231F20"/>
          <w:spacing w:val="-19"/>
        </w:rPr>
        <w:t> </w:t>
      </w:r>
      <w:r>
        <w:rPr>
          <w:color w:val="231F20"/>
        </w:rPr>
        <w:t>trường</w:t>
      </w:r>
      <w:r>
        <w:rPr>
          <w:color w:val="231F20"/>
          <w:spacing w:val="-19"/>
        </w:rPr>
        <w:t> </w:t>
      </w:r>
      <w:r>
        <w:rPr>
          <w:color w:val="231F20"/>
        </w:rPr>
        <w:t>hợp:</w:t>
      </w:r>
    </w:p>
    <w:p>
      <w:pPr>
        <w:pStyle w:val="ListParagraph"/>
        <w:numPr>
          <w:ilvl w:val="0"/>
          <w:numId w:val="7"/>
        </w:numPr>
        <w:tabs>
          <w:tab w:pos="1335" w:val="left" w:leader="none"/>
        </w:tabs>
        <w:spacing w:line="273" w:lineRule="auto" w:before="111" w:after="0"/>
        <w:ind w:left="393" w:right="107" w:firstLine="566"/>
        <w:jc w:val="both"/>
        <w:rPr>
          <w:sz w:val="26"/>
        </w:rPr>
      </w:pPr>
      <w:r>
        <w:rPr>
          <w:color w:val="231F20"/>
          <w:sz w:val="26"/>
        </w:rPr>
        <w:t>Không thành tựu đắc của sắc giới, thành tựu không phải là nhãn thức giới: Là ở nơi cõi vô sắc mạng chung, sinh nơi thiền thứ hai, thứ ba, thứ tư.</w:t>
      </w:r>
    </w:p>
    <w:p>
      <w:pPr>
        <w:pStyle w:val="ListParagraph"/>
        <w:numPr>
          <w:ilvl w:val="0"/>
          <w:numId w:val="7"/>
        </w:numPr>
        <w:tabs>
          <w:tab w:pos="1342" w:val="left" w:leader="none"/>
        </w:tabs>
        <w:spacing w:line="273" w:lineRule="auto" w:before="111" w:after="0"/>
        <w:ind w:left="393" w:right="107" w:firstLine="566"/>
        <w:jc w:val="both"/>
        <w:rPr>
          <w:sz w:val="26"/>
        </w:rPr>
      </w:pPr>
      <w:r>
        <w:rPr>
          <w:color w:val="231F20"/>
          <w:sz w:val="26"/>
        </w:rPr>
        <w:t>Không thành tựu đắc của nhãn thức giới, thành tựu không phải là sắc giới: Tức sinh nơi các thiền thứ hai, thứ ba, thứ tư, nhãn thức hiện ở trước.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
        </w:numPr>
        <w:tabs>
          <w:tab w:pos="1055" w:val="left" w:leader="none"/>
        </w:tabs>
        <w:spacing w:line="273" w:lineRule="auto" w:before="89" w:after="0"/>
        <w:ind w:left="110" w:right="390" w:firstLine="566"/>
        <w:jc w:val="both"/>
        <w:rPr>
          <w:sz w:val="26"/>
        </w:rPr>
      </w:pPr>
      <w:r>
        <w:rPr>
          <w:color w:val="231F20"/>
          <w:sz w:val="26"/>
        </w:rPr>
        <w:t>Đều cùng không thành tựu đắc, thành tựu: Là ở nơi cõi vô sắc mạng chung, sinh nơi cõi dục, thiền thứ</w:t>
      </w:r>
      <w:r>
        <w:rPr>
          <w:color w:val="231F20"/>
          <w:spacing w:val="-4"/>
          <w:sz w:val="26"/>
        </w:rPr>
        <w:t> </w:t>
      </w:r>
      <w:r>
        <w:rPr>
          <w:color w:val="231F20"/>
          <w:sz w:val="26"/>
        </w:rPr>
        <w:t>nhất.</w:t>
      </w:r>
    </w:p>
    <w:p>
      <w:pPr>
        <w:pStyle w:val="ListParagraph"/>
        <w:numPr>
          <w:ilvl w:val="0"/>
          <w:numId w:val="7"/>
        </w:numPr>
        <w:tabs>
          <w:tab w:pos="1064" w:val="left" w:leader="none"/>
        </w:tabs>
        <w:spacing w:line="273" w:lineRule="auto" w:before="112" w:after="0"/>
        <w:ind w:left="110" w:right="390" w:firstLine="566"/>
        <w:jc w:val="both"/>
        <w:rPr>
          <w:sz w:val="26"/>
        </w:rPr>
      </w:pPr>
      <w:r>
        <w:rPr>
          <w:color w:val="231F20"/>
          <w:sz w:val="26"/>
        </w:rPr>
        <w:t>Không phải đều cùng không thành tựu đắc, thành tựu: Là trừ từng ấy sự việc</w:t>
      </w:r>
      <w:r>
        <w:rPr>
          <w:color w:val="231F20"/>
          <w:spacing w:val="-2"/>
          <w:sz w:val="26"/>
        </w:rPr>
        <w:t> </w:t>
      </w:r>
      <w:r>
        <w:rPr>
          <w:color w:val="231F20"/>
          <w:sz w:val="26"/>
        </w:rPr>
        <w:t>trên.</w:t>
      </w:r>
    </w:p>
    <w:p>
      <w:pPr>
        <w:pStyle w:val="BodyText"/>
        <w:spacing w:line="273" w:lineRule="auto" w:before="111"/>
        <w:ind w:right="389"/>
      </w:pPr>
      <w:r>
        <w:rPr>
          <w:color w:val="231F20"/>
        </w:rPr>
        <w:t>Như nói nhãn giới, sắc giới, nhãn thức giới, cho đến ý giới, pháp giới, ý thức giới, cũng nên tùy theo tướng để nói. Đây tức nói về sự tương tợ, nghĩa là như mắt, sắc, nhãn thức giới, đối với pháp không</w:t>
      </w:r>
      <w:r>
        <w:rPr>
          <w:color w:val="231F20"/>
          <w:spacing w:val="-7"/>
        </w:rPr>
        <w:t> </w:t>
      </w:r>
      <w:r>
        <w:rPr>
          <w:color w:val="231F20"/>
        </w:rPr>
        <w:t>tương</w:t>
      </w:r>
      <w:r>
        <w:rPr>
          <w:color w:val="231F20"/>
          <w:spacing w:val="-6"/>
        </w:rPr>
        <w:t> </w:t>
      </w:r>
      <w:r>
        <w:rPr>
          <w:color w:val="231F20"/>
        </w:rPr>
        <w:t>tợ</w:t>
      </w:r>
      <w:r>
        <w:rPr>
          <w:color w:val="231F20"/>
          <w:spacing w:val="-6"/>
        </w:rPr>
        <w:t> </w:t>
      </w:r>
      <w:r>
        <w:rPr>
          <w:color w:val="231F20"/>
        </w:rPr>
        <w:t>khác,</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năm</w:t>
      </w:r>
      <w:r>
        <w:rPr>
          <w:color w:val="231F20"/>
          <w:spacing w:val="-6"/>
        </w:rPr>
        <w:t> </w:t>
      </w:r>
      <w:r>
        <w:rPr>
          <w:color w:val="231F20"/>
        </w:rPr>
        <w:t>lượt,</w:t>
      </w:r>
      <w:r>
        <w:rPr>
          <w:color w:val="231F20"/>
          <w:spacing w:val="-6"/>
        </w:rPr>
        <w:t> </w:t>
      </w:r>
      <w:r>
        <w:rPr>
          <w:color w:val="231F20"/>
        </w:rPr>
        <w:t>ba</w:t>
      </w:r>
      <w:r>
        <w:rPr>
          <w:color w:val="231F20"/>
          <w:spacing w:val="-7"/>
        </w:rPr>
        <w:t> </w:t>
      </w:r>
      <w:r>
        <w:rPr>
          <w:color w:val="231F20"/>
        </w:rPr>
        <w:t>trường</w:t>
      </w:r>
      <w:r>
        <w:rPr>
          <w:color w:val="231F20"/>
          <w:spacing w:val="-6"/>
        </w:rPr>
        <w:t> </w:t>
      </w:r>
      <w:r>
        <w:rPr>
          <w:color w:val="231F20"/>
        </w:rPr>
        <w:t>hợp.</w:t>
      </w:r>
      <w:r>
        <w:rPr>
          <w:color w:val="231F20"/>
          <w:spacing w:val="-6"/>
        </w:rPr>
        <w:t> </w:t>
      </w:r>
      <w:r>
        <w:rPr>
          <w:color w:val="231F20"/>
        </w:rPr>
        <w:t>Nhĩ,</w:t>
      </w:r>
      <w:r>
        <w:rPr>
          <w:color w:val="231F20"/>
          <w:spacing w:val="-6"/>
        </w:rPr>
        <w:t> </w:t>
      </w:r>
      <w:r>
        <w:rPr>
          <w:color w:val="231F20"/>
        </w:rPr>
        <w:t>thanh,</w:t>
      </w:r>
      <w:r>
        <w:rPr>
          <w:color w:val="231F20"/>
          <w:spacing w:val="-6"/>
        </w:rPr>
        <w:t> </w:t>
      </w:r>
      <w:r>
        <w:rPr>
          <w:color w:val="231F20"/>
        </w:rPr>
        <w:t>nhĩ thức</w:t>
      </w:r>
      <w:r>
        <w:rPr>
          <w:color w:val="231F20"/>
          <w:spacing w:val="-8"/>
        </w:rPr>
        <w:t> </w:t>
      </w:r>
      <w:r>
        <w:rPr>
          <w:color w:val="231F20"/>
        </w:rPr>
        <w:t>giới,</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bốn</w:t>
      </w:r>
      <w:r>
        <w:rPr>
          <w:color w:val="231F20"/>
          <w:spacing w:val="-8"/>
        </w:rPr>
        <w:t> </w:t>
      </w:r>
      <w:r>
        <w:rPr>
          <w:color w:val="231F20"/>
        </w:rPr>
        <w:t>lượt,</w:t>
      </w:r>
      <w:r>
        <w:rPr>
          <w:color w:val="231F20"/>
          <w:spacing w:val="-8"/>
        </w:rPr>
        <w:t> </w:t>
      </w:r>
      <w:r>
        <w:rPr>
          <w:color w:val="231F20"/>
        </w:rPr>
        <w:t>ba</w:t>
      </w:r>
      <w:r>
        <w:rPr>
          <w:color w:val="231F20"/>
          <w:spacing w:val="-8"/>
        </w:rPr>
        <w:t> </w:t>
      </w:r>
      <w:r>
        <w:rPr>
          <w:color w:val="231F20"/>
        </w:rPr>
        <w:t>trường</w:t>
      </w:r>
      <w:r>
        <w:rPr>
          <w:color w:val="231F20"/>
          <w:spacing w:val="-8"/>
        </w:rPr>
        <w:t> </w:t>
      </w:r>
      <w:r>
        <w:rPr>
          <w:color w:val="231F20"/>
        </w:rPr>
        <w:t>hợp.</w:t>
      </w:r>
      <w:r>
        <w:rPr>
          <w:color w:val="231F20"/>
          <w:spacing w:val="-12"/>
        </w:rPr>
        <w:t> </w:t>
      </w:r>
      <w:r>
        <w:rPr>
          <w:color w:val="231F20"/>
        </w:rPr>
        <w:t>Tỷ,</w:t>
      </w:r>
      <w:r>
        <w:rPr>
          <w:color w:val="231F20"/>
          <w:spacing w:val="-8"/>
        </w:rPr>
        <w:t> </w:t>
      </w:r>
      <w:r>
        <w:rPr>
          <w:color w:val="231F20"/>
        </w:rPr>
        <w:t>hương,</w:t>
      </w:r>
      <w:r>
        <w:rPr>
          <w:color w:val="231F20"/>
          <w:spacing w:val="-8"/>
        </w:rPr>
        <w:t> </w:t>
      </w:r>
      <w:r>
        <w:rPr>
          <w:color w:val="231F20"/>
        </w:rPr>
        <w:t>tỷ</w:t>
      </w:r>
      <w:r>
        <w:rPr>
          <w:color w:val="231F20"/>
          <w:spacing w:val="-8"/>
        </w:rPr>
        <w:t> </w:t>
      </w:r>
      <w:r>
        <w:rPr>
          <w:color w:val="231F20"/>
        </w:rPr>
        <w:t>thức</w:t>
      </w:r>
      <w:r>
        <w:rPr>
          <w:color w:val="231F20"/>
          <w:spacing w:val="-8"/>
        </w:rPr>
        <w:t> </w:t>
      </w:r>
      <w:r>
        <w:rPr>
          <w:color w:val="231F20"/>
        </w:rPr>
        <w:t>giới,</w:t>
      </w:r>
      <w:r>
        <w:rPr>
          <w:color w:val="231F20"/>
          <w:spacing w:val="-8"/>
        </w:rPr>
        <w:t> </w:t>
      </w:r>
      <w:r>
        <w:rPr>
          <w:color w:val="231F20"/>
        </w:rPr>
        <w:t>tạo ra</w:t>
      </w:r>
      <w:r>
        <w:rPr>
          <w:color w:val="231F20"/>
          <w:spacing w:val="-6"/>
        </w:rPr>
        <w:t> </w:t>
      </w:r>
      <w:r>
        <w:rPr>
          <w:color w:val="231F20"/>
        </w:rPr>
        <w:t>ba</w:t>
      </w:r>
      <w:r>
        <w:rPr>
          <w:color w:val="231F20"/>
          <w:spacing w:val="-5"/>
        </w:rPr>
        <w:t> </w:t>
      </w:r>
      <w:r>
        <w:rPr>
          <w:color w:val="231F20"/>
        </w:rPr>
        <w:t>lượt,</w:t>
      </w:r>
      <w:r>
        <w:rPr>
          <w:color w:val="231F20"/>
          <w:spacing w:val="-5"/>
        </w:rPr>
        <w:t> </w:t>
      </w:r>
      <w:r>
        <w:rPr>
          <w:color w:val="231F20"/>
        </w:rPr>
        <w:t>ba</w:t>
      </w:r>
      <w:r>
        <w:rPr>
          <w:color w:val="231F20"/>
          <w:spacing w:val="-5"/>
        </w:rPr>
        <w:t> </w:t>
      </w:r>
      <w:r>
        <w:rPr>
          <w:color w:val="231F20"/>
        </w:rPr>
        <w:t>trường</w:t>
      </w:r>
      <w:r>
        <w:rPr>
          <w:color w:val="231F20"/>
          <w:spacing w:val="-5"/>
        </w:rPr>
        <w:t> </w:t>
      </w:r>
      <w:r>
        <w:rPr>
          <w:color w:val="231F20"/>
        </w:rPr>
        <w:t>hợp.</w:t>
      </w:r>
      <w:r>
        <w:rPr>
          <w:color w:val="231F20"/>
          <w:spacing w:val="-10"/>
        </w:rPr>
        <w:t> </w:t>
      </w:r>
      <w:r>
        <w:rPr>
          <w:color w:val="231F20"/>
        </w:rPr>
        <w:t>Thiệt,</w:t>
      </w:r>
      <w:r>
        <w:rPr>
          <w:color w:val="231F20"/>
          <w:spacing w:val="-5"/>
        </w:rPr>
        <w:t> </w:t>
      </w:r>
      <w:r>
        <w:rPr>
          <w:color w:val="231F20"/>
        </w:rPr>
        <w:t>vị,</w:t>
      </w:r>
      <w:r>
        <w:rPr>
          <w:color w:val="231F20"/>
          <w:spacing w:val="-5"/>
        </w:rPr>
        <w:t> </w:t>
      </w:r>
      <w:r>
        <w:rPr>
          <w:color w:val="231F20"/>
        </w:rPr>
        <w:t>thiệt</w:t>
      </w:r>
      <w:r>
        <w:rPr>
          <w:color w:val="231F20"/>
          <w:spacing w:val="-5"/>
        </w:rPr>
        <w:t> </w:t>
      </w:r>
      <w:r>
        <w:rPr>
          <w:color w:val="231F20"/>
        </w:rPr>
        <w:t>thức</w:t>
      </w:r>
      <w:r>
        <w:rPr>
          <w:color w:val="231F20"/>
          <w:spacing w:val="-5"/>
        </w:rPr>
        <w:t> </w:t>
      </w:r>
      <w:r>
        <w:rPr>
          <w:color w:val="231F20"/>
        </w:rPr>
        <w:t>giới,</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hai</w:t>
      </w:r>
      <w:r>
        <w:rPr>
          <w:color w:val="231F20"/>
          <w:spacing w:val="-5"/>
        </w:rPr>
        <w:t> </w:t>
      </w:r>
      <w:r>
        <w:rPr>
          <w:color w:val="231F20"/>
        </w:rPr>
        <w:t>lượt,</w:t>
      </w:r>
      <w:r>
        <w:rPr>
          <w:color w:val="231F20"/>
          <w:spacing w:val="-5"/>
        </w:rPr>
        <w:t> </w:t>
      </w:r>
      <w:r>
        <w:rPr>
          <w:color w:val="231F20"/>
          <w:spacing w:val="-6"/>
        </w:rPr>
        <w:t>ba </w:t>
      </w:r>
      <w:r>
        <w:rPr>
          <w:color w:val="231F20"/>
        </w:rPr>
        <w:t>trường</w:t>
      </w:r>
      <w:r>
        <w:rPr>
          <w:color w:val="231F20"/>
          <w:spacing w:val="-7"/>
        </w:rPr>
        <w:t> </w:t>
      </w:r>
      <w:r>
        <w:rPr>
          <w:color w:val="231F20"/>
        </w:rPr>
        <w:t>hợp.</w:t>
      </w:r>
      <w:r>
        <w:rPr>
          <w:color w:val="231F20"/>
          <w:spacing w:val="-12"/>
        </w:rPr>
        <w:t> </w:t>
      </w:r>
      <w:r>
        <w:rPr>
          <w:color w:val="231F20"/>
        </w:rPr>
        <w:t>Thân,</w:t>
      </w:r>
      <w:r>
        <w:rPr>
          <w:color w:val="231F20"/>
          <w:spacing w:val="-7"/>
        </w:rPr>
        <w:t> </w:t>
      </w:r>
      <w:r>
        <w:rPr>
          <w:color w:val="231F20"/>
        </w:rPr>
        <w:t>xúc,</w:t>
      </w:r>
      <w:r>
        <w:rPr>
          <w:color w:val="231F20"/>
          <w:spacing w:val="-7"/>
        </w:rPr>
        <w:t> </w:t>
      </w:r>
      <w:r>
        <w:rPr>
          <w:color w:val="231F20"/>
        </w:rPr>
        <w:t>thân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rPr>
        <w:t>một</w:t>
      </w:r>
      <w:r>
        <w:rPr>
          <w:color w:val="231F20"/>
          <w:spacing w:val="-7"/>
        </w:rPr>
        <w:t> </w:t>
      </w:r>
      <w:r>
        <w:rPr>
          <w:color w:val="231F20"/>
        </w:rPr>
        <w:t>lượt,</w:t>
      </w:r>
      <w:r>
        <w:rPr>
          <w:color w:val="231F20"/>
          <w:spacing w:val="-7"/>
        </w:rPr>
        <w:t> </w:t>
      </w:r>
      <w:r>
        <w:rPr>
          <w:color w:val="231F20"/>
        </w:rPr>
        <w:t>ba</w:t>
      </w:r>
      <w:r>
        <w:rPr>
          <w:color w:val="231F20"/>
          <w:spacing w:val="-7"/>
        </w:rPr>
        <w:t> </w:t>
      </w:r>
      <w:r>
        <w:rPr>
          <w:color w:val="231F20"/>
        </w:rPr>
        <w:t>trường</w:t>
      </w:r>
      <w:r>
        <w:rPr>
          <w:color w:val="231F20"/>
          <w:spacing w:val="-7"/>
        </w:rPr>
        <w:t> </w:t>
      </w:r>
      <w:r>
        <w:rPr>
          <w:color w:val="231F20"/>
          <w:spacing w:val="-4"/>
        </w:rPr>
        <w:t>hợp</w:t>
      </w:r>
    </w:p>
    <w:p>
      <w:pPr>
        <w:pStyle w:val="BodyText"/>
        <w:spacing w:before="2"/>
        <w:ind w:left="0" w:firstLine="0"/>
        <w:jc w:val="left"/>
        <w:rPr>
          <w:sz w:val="24"/>
        </w:rPr>
      </w:pPr>
    </w:p>
    <w:p>
      <w:pPr>
        <w:spacing w:before="0"/>
        <w:ind w:left="216" w:right="497" w:firstLine="0"/>
        <w:jc w:val="center"/>
        <w:rPr>
          <w:b/>
          <w:sz w:val="26"/>
        </w:rPr>
      </w:pPr>
      <w:r>
        <w:rPr>
          <w:b/>
          <w:color w:val="231F20"/>
          <w:sz w:val="24"/>
        </w:rPr>
        <w:t>HẾT - QUYỂN </w:t>
      </w:r>
      <w:r>
        <w:rPr>
          <w:b/>
          <w:color w:val="231F20"/>
          <w:sz w:val="26"/>
        </w:rPr>
        <w:t>38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3256"/>
      </w:pPr>
      <w:bookmarkStart w:name="_TOC_250022" w:id="11"/>
      <w:bookmarkEnd w:id="11"/>
      <w:r>
        <w:rPr>
          <w:color w:val="231F20"/>
        </w:rPr>
        <w:t>QUYỂN 39</w:t>
      </w:r>
    </w:p>
    <w:p>
      <w:pPr>
        <w:spacing w:line="309" w:lineRule="auto" w:before="94"/>
        <w:ind w:left="1894" w:right="1600" w:firstLine="540"/>
        <w:jc w:val="left"/>
        <w:rPr>
          <w:b/>
          <w:sz w:val="28"/>
        </w:rPr>
      </w:pPr>
      <w:r>
        <w:rPr>
          <w:b/>
          <w:color w:val="231F20"/>
          <w:sz w:val="28"/>
        </w:rPr>
        <w:t>Chương 2: KIỀN ĐỘ SỬ Phẩm thứ 4: MƯỜI MÔN, phần 3</w:t>
      </w:r>
    </w:p>
    <w:p>
      <w:pPr>
        <w:pStyle w:val="BodyText"/>
        <w:spacing w:before="6"/>
        <w:ind w:left="0" w:firstLine="0"/>
        <w:jc w:val="left"/>
        <w:rPr>
          <w:b/>
          <w:sz w:val="44"/>
        </w:rPr>
      </w:pPr>
    </w:p>
    <w:p>
      <w:pPr>
        <w:spacing w:before="0"/>
        <w:ind w:left="216" w:right="483" w:firstLine="0"/>
        <w:jc w:val="center"/>
        <w:rPr>
          <w:sz w:val="26"/>
        </w:rPr>
      </w:pPr>
      <w:r>
        <w:rPr>
          <w:b/>
          <w:i/>
          <w:color w:val="231F20"/>
          <w:sz w:val="26"/>
        </w:rPr>
        <w:t>* </w:t>
      </w:r>
      <w:r>
        <w:rPr>
          <w:i/>
          <w:color w:val="231F20"/>
          <w:sz w:val="26"/>
        </w:rPr>
        <w:t>Mười hai nhập: </w:t>
      </w:r>
      <w:r>
        <w:rPr>
          <w:color w:val="231F20"/>
          <w:sz w:val="26"/>
        </w:rPr>
        <w:t>Là nhãn nhập cho đến pháp nhập.</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left="393" w:right="107"/>
      </w:pPr>
      <w:r>
        <w:rPr>
          <w:i/>
          <w:color w:val="231F20"/>
        </w:rPr>
        <w:t>Đáp: </w:t>
      </w:r>
      <w:r>
        <w:rPr>
          <w:color w:val="231F20"/>
        </w:rPr>
        <w:t>Đây là kinh Phật. Kinh Phật nói: Bà-la-môn Sinh Văn đi đến</w:t>
      </w:r>
      <w:r>
        <w:rPr>
          <w:color w:val="231F20"/>
          <w:spacing w:val="-8"/>
        </w:rPr>
        <w:t> </w:t>
      </w:r>
      <w:r>
        <w:rPr>
          <w:color w:val="231F20"/>
        </w:rPr>
        <w:t>chỗ</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sau</w:t>
      </w:r>
      <w:r>
        <w:rPr>
          <w:color w:val="231F20"/>
          <w:spacing w:val="-7"/>
        </w:rPr>
        <w:t> </w:t>
      </w:r>
      <w:r>
        <w:rPr>
          <w:color w:val="231F20"/>
        </w:rPr>
        <w:t>khi</w:t>
      </w:r>
      <w:r>
        <w:rPr>
          <w:color w:val="231F20"/>
          <w:spacing w:val="-8"/>
        </w:rPr>
        <w:t> </w:t>
      </w:r>
      <w:r>
        <w:rPr>
          <w:color w:val="231F20"/>
        </w:rPr>
        <w:t>dùng</w:t>
      </w:r>
      <w:r>
        <w:rPr>
          <w:color w:val="231F20"/>
          <w:spacing w:val="-7"/>
        </w:rPr>
        <w:t> </w:t>
      </w:r>
      <w:r>
        <w:rPr>
          <w:color w:val="231F20"/>
        </w:rPr>
        <w:t>nhiều</w:t>
      </w:r>
      <w:r>
        <w:rPr>
          <w:color w:val="231F20"/>
          <w:spacing w:val="-8"/>
        </w:rPr>
        <w:t> </w:t>
      </w:r>
      <w:r>
        <w:rPr>
          <w:color w:val="231F20"/>
        </w:rPr>
        <w:t>lời</w:t>
      </w:r>
      <w:r>
        <w:rPr>
          <w:color w:val="231F20"/>
          <w:spacing w:val="-7"/>
        </w:rPr>
        <w:t> </w:t>
      </w:r>
      <w:r>
        <w:rPr>
          <w:color w:val="231F20"/>
        </w:rPr>
        <w:t>nói</w:t>
      </w:r>
      <w:r>
        <w:rPr>
          <w:color w:val="231F20"/>
          <w:spacing w:val="-8"/>
        </w:rPr>
        <w:t> </w:t>
      </w:r>
      <w:r>
        <w:rPr>
          <w:color w:val="231F20"/>
        </w:rPr>
        <w:t>quen</w:t>
      </w:r>
      <w:r>
        <w:rPr>
          <w:color w:val="231F20"/>
          <w:spacing w:val="-7"/>
        </w:rPr>
        <w:t> </w:t>
      </w:r>
      <w:r>
        <w:rPr>
          <w:color w:val="231F20"/>
        </w:rPr>
        <w:t>thuộc</w:t>
      </w:r>
      <w:r>
        <w:rPr>
          <w:color w:val="231F20"/>
          <w:spacing w:val="-7"/>
        </w:rPr>
        <w:t> </w:t>
      </w:r>
      <w:r>
        <w:rPr>
          <w:color w:val="231F20"/>
        </w:rPr>
        <w:t>vấn</w:t>
      </w:r>
      <w:r>
        <w:rPr>
          <w:color w:val="231F20"/>
          <w:spacing w:val="-7"/>
        </w:rPr>
        <w:t> </w:t>
      </w:r>
      <w:r>
        <w:rPr>
          <w:color w:val="231F20"/>
        </w:rPr>
        <w:t>an</w:t>
      </w:r>
      <w:r>
        <w:rPr>
          <w:color w:val="231F20"/>
          <w:spacing w:val="-7"/>
        </w:rPr>
        <w:t> </w:t>
      </w:r>
      <w:r>
        <w:rPr>
          <w:color w:val="231F20"/>
        </w:rPr>
        <w:t>Đức Thế Tôn thì ngồi qua một bên, bạch Phật: Bạch Thế Tôn! Nói tất cả là nhiều. Vậy tất cả có bao nhiêu thứ? Sa-môn Cù-đàm đã thiết lập những gì là tất cả?</w:t>
      </w:r>
    </w:p>
    <w:p>
      <w:pPr>
        <w:pStyle w:val="BodyText"/>
        <w:spacing w:line="273" w:lineRule="auto" w:before="109"/>
        <w:ind w:left="393" w:right="107"/>
      </w:pPr>
      <w:r>
        <w:rPr>
          <w:color w:val="231F20"/>
        </w:rPr>
        <w:t>Đức Phật bảo Bà-la-môn: </w:t>
      </w:r>
      <w:r>
        <w:rPr>
          <w:color w:val="231F20"/>
          <w:spacing w:val="-10"/>
        </w:rPr>
        <w:t>Ta </w:t>
      </w:r>
      <w:r>
        <w:rPr>
          <w:color w:val="231F20"/>
        </w:rPr>
        <w:t>thiết lập về tất cả, nghĩa là nhãn nhập</w:t>
      </w:r>
      <w:r>
        <w:rPr>
          <w:color w:val="231F20"/>
          <w:spacing w:val="-4"/>
        </w:rPr>
        <w:t> </w:t>
      </w:r>
      <w:r>
        <w:rPr>
          <w:color w:val="231F20"/>
        </w:rPr>
        <w:t>cho</w:t>
      </w:r>
      <w:r>
        <w:rPr>
          <w:color w:val="231F20"/>
          <w:spacing w:val="-3"/>
        </w:rPr>
        <w:t> </w:t>
      </w:r>
      <w:r>
        <w:rPr>
          <w:color w:val="231F20"/>
        </w:rPr>
        <w:t>đến</w:t>
      </w:r>
      <w:r>
        <w:rPr>
          <w:color w:val="231F20"/>
          <w:spacing w:val="-3"/>
        </w:rPr>
        <w:t> </w:t>
      </w:r>
      <w:r>
        <w:rPr>
          <w:color w:val="231F20"/>
        </w:rPr>
        <w:t>pháp</w:t>
      </w:r>
      <w:r>
        <w:rPr>
          <w:color w:val="231F20"/>
          <w:spacing w:val="-3"/>
        </w:rPr>
        <w:t> </w:t>
      </w:r>
      <w:r>
        <w:rPr>
          <w:color w:val="231F20"/>
        </w:rPr>
        <w:t>nhập.</w:t>
      </w:r>
      <w:r>
        <w:rPr>
          <w:color w:val="231F20"/>
          <w:spacing w:val="-3"/>
        </w:rPr>
        <w:t> </w:t>
      </w:r>
      <w:r>
        <w:rPr>
          <w:color w:val="231F20"/>
        </w:rPr>
        <w:t>Đó</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Như</w:t>
      </w:r>
      <w:r>
        <w:rPr>
          <w:color w:val="231F20"/>
          <w:spacing w:val="-4"/>
        </w:rPr>
        <w:t> </w:t>
      </w:r>
      <w:r>
        <w:rPr>
          <w:color w:val="231F20"/>
        </w:rPr>
        <w:t>Lai</w:t>
      </w:r>
      <w:r>
        <w:rPr>
          <w:color w:val="231F20"/>
          <w:spacing w:val="-3"/>
        </w:rPr>
        <w:t> </w:t>
      </w:r>
      <w:r>
        <w:rPr>
          <w:color w:val="231F20"/>
        </w:rPr>
        <w:t>nói</w:t>
      </w:r>
      <w:r>
        <w:rPr>
          <w:color w:val="231F20"/>
          <w:spacing w:val="-3"/>
        </w:rPr>
        <w:t> </w:t>
      </w:r>
      <w:r>
        <w:rPr>
          <w:color w:val="231F20"/>
        </w:rPr>
        <w:t>pháp</w:t>
      </w:r>
      <w:r>
        <w:rPr>
          <w:color w:val="231F20"/>
          <w:spacing w:val="-3"/>
        </w:rPr>
        <w:t> </w:t>
      </w:r>
      <w:r>
        <w:rPr>
          <w:color w:val="231F20"/>
        </w:rPr>
        <w:t>như</w:t>
      </w:r>
      <w:r>
        <w:rPr>
          <w:color w:val="231F20"/>
          <w:spacing w:val="-3"/>
        </w:rPr>
        <w:t> </w:t>
      </w:r>
      <w:r>
        <w:rPr>
          <w:color w:val="231F20"/>
        </w:rPr>
        <w:t>thế, gọi là tất cả. Này Bà-la-môn! Nếu có người nói: Tôi có thể ngăn dứt Sa-môn Cù-đàm đã giảng nói về tất cả, lại nói về tất cả khác, thì</w:t>
      </w:r>
      <w:r>
        <w:rPr>
          <w:color w:val="231F20"/>
          <w:spacing w:val="-35"/>
        </w:rPr>
        <w:t> </w:t>
      </w:r>
      <w:r>
        <w:rPr>
          <w:color w:val="231F20"/>
        </w:rPr>
        <w:t>đấy chỉ</w:t>
      </w:r>
      <w:r>
        <w:rPr>
          <w:color w:val="231F20"/>
          <w:spacing w:val="-14"/>
        </w:rPr>
        <w:t> </w:t>
      </w:r>
      <w:r>
        <w:rPr>
          <w:color w:val="231F20"/>
        </w:rPr>
        <w:t>có</w:t>
      </w:r>
      <w:r>
        <w:rPr>
          <w:color w:val="231F20"/>
          <w:spacing w:val="-13"/>
        </w:rPr>
        <w:t> </w:t>
      </w:r>
      <w:r>
        <w:rPr>
          <w:color w:val="231F20"/>
        </w:rPr>
        <w:t>ngôn</w:t>
      </w:r>
      <w:r>
        <w:rPr>
          <w:color w:val="231F20"/>
          <w:spacing w:val="-14"/>
        </w:rPr>
        <w:t> </w:t>
      </w:r>
      <w:r>
        <w:rPr>
          <w:color w:val="231F20"/>
        </w:rPr>
        <w:t>thuyết</w:t>
      </w:r>
      <w:r>
        <w:rPr>
          <w:color w:val="231F20"/>
          <w:spacing w:val="-13"/>
        </w:rPr>
        <w:t> </w:t>
      </w:r>
      <w:r>
        <w:rPr>
          <w:color w:val="231F20"/>
        </w:rPr>
        <w:t>không</w:t>
      </w:r>
      <w:r>
        <w:rPr>
          <w:color w:val="231F20"/>
          <w:spacing w:val="-13"/>
        </w:rPr>
        <w:t> </w:t>
      </w:r>
      <w:r>
        <w:rPr>
          <w:color w:val="231F20"/>
        </w:rPr>
        <w:t>có</w:t>
      </w:r>
      <w:r>
        <w:rPr>
          <w:color w:val="231F20"/>
          <w:spacing w:val="-14"/>
        </w:rPr>
        <w:t> </w:t>
      </w:r>
      <w:r>
        <w:rPr>
          <w:color w:val="231F20"/>
        </w:rPr>
        <w:t>thật.</w:t>
      </w:r>
      <w:r>
        <w:rPr>
          <w:color w:val="231F20"/>
          <w:spacing w:val="-13"/>
        </w:rPr>
        <w:t> </w:t>
      </w:r>
      <w:r>
        <w:rPr>
          <w:color w:val="231F20"/>
        </w:rPr>
        <w:t>Nếu</w:t>
      </w:r>
      <w:r>
        <w:rPr>
          <w:color w:val="231F20"/>
          <w:spacing w:val="-14"/>
        </w:rPr>
        <w:t> </w:t>
      </w:r>
      <w:r>
        <w:rPr>
          <w:color w:val="231F20"/>
        </w:rPr>
        <w:t>hỏi</w:t>
      </w:r>
      <w:r>
        <w:rPr>
          <w:color w:val="231F20"/>
          <w:spacing w:val="-13"/>
        </w:rPr>
        <w:t> </w:t>
      </w:r>
      <w:r>
        <w:rPr>
          <w:color w:val="231F20"/>
        </w:rPr>
        <w:t>trở</w:t>
      </w:r>
      <w:r>
        <w:rPr>
          <w:color w:val="231F20"/>
          <w:spacing w:val="-13"/>
        </w:rPr>
        <w:t> </w:t>
      </w:r>
      <w:r>
        <w:rPr>
          <w:color w:val="231F20"/>
        </w:rPr>
        <w:t>lại</w:t>
      </w:r>
      <w:r>
        <w:rPr>
          <w:color w:val="231F20"/>
          <w:spacing w:val="-14"/>
        </w:rPr>
        <w:t> </w:t>
      </w:r>
      <w:r>
        <w:rPr>
          <w:color w:val="231F20"/>
        </w:rPr>
        <w:t>tức</w:t>
      </w:r>
      <w:r>
        <w:rPr>
          <w:color w:val="231F20"/>
          <w:spacing w:val="-13"/>
        </w:rPr>
        <w:t> </w:t>
      </w:r>
      <w:r>
        <w:rPr>
          <w:color w:val="231F20"/>
        </w:rPr>
        <w:t>sẽ</w:t>
      </w:r>
      <w:r>
        <w:rPr>
          <w:color w:val="231F20"/>
          <w:spacing w:val="-14"/>
        </w:rPr>
        <w:t> </w:t>
      </w:r>
      <w:r>
        <w:rPr>
          <w:color w:val="231F20"/>
        </w:rPr>
        <w:t>sinh</w:t>
      </w:r>
      <w:r>
        <w:rPr>
          <w:color w:val="231F20"/>
          <w:spacing w:val="-13"/>
        </w:rPr>
        <w:t> </w:t>
      </w:r>
      <w:r>
        <w:rPr>
          <w:color w:val="231F20"/>
        </w:rPr>
        <w:t>nghi</w:t>
      </w:r>
      <w:r>
        <w:rPr>
          <w:color w:val="231F20"/>
          <w:spacing w:val="-13"/>
        </w:rPr>
        <w:t> </w:t>
      </w:r>
      <w:r>
        <w:rPr>
          <w:color w:val="231F20"/>
        </w:rPr>
        <w:t>lầm. Vì sao? Vì không phải là cảnh giới của</w:t>
      </w:r>
      <w:r>
        <w:rPr>
          <w:color w:val="231F20"/>
          <w:spacing w:val="-8"/>
        </w:rPr>
        <w:t> </w:t>
      </w:r>
      <w:r>
        <w:rPr>
          <w:color w:val="231F20"/>
        </w:rPr>
        <w:t>họ.</w:t>
      </w:r>
    </w:p>
    <w:p>
      <w:pPr>
        <w:pStyle w:val="BodyText"/>
        <w:spacing w:line="273" w:lineRule="auto" w:before="109"/>
        <w:ind w:left="393" w:right="107"/>
      </w:pPr>
      <w:r>
        <w:rPr>
          <w:color w:val="231F20"/>
        </w:rPr>
        <w:t>Kinh Phật tuy nói như thế, nhưng không phân biệt rộng. Kinh Phật là chỗ dựa căn bản để tạo luận. Những điều trong kinh không nói, nay vì muốn nói rộng nên tạo ra phần Luận này.</w:t>
      </w:r>
    </w:p>
    <w:p>
      <w:pPr>
        <w:pStyle w:val="BodyText"/>
        <w:spacing w:before="110"/>
        <w:ind w:left="960" w:firstLine="0"/>
      </w:pPr>
      <w:r>
        <w:rPr>
          <w:i/>
          <w:color w:val="231F20"/>
          <w:spacing w:val="-5"/>
        </w:rPr>
        <w:t>Hỏi:</w:t>
      </w:r>
      <w:r>
        <w:rPr>
          <w:i/>
          <w:color w:val="231F20"/>
          <w:spacing w:val="-17"/>
        </w:rPr>
        <w:t> </w:t>
      </w:r>
      <w:r>
        <w:rPr>
          <w:color w:val="231F20"/>
          <w:spacing w:val="-4"/>
        </w:rPr>
        <w:t>Nếu</w:t>
      </w:r>
      <w:r>
        <w:rPr>
          <w:color w:val="231F20"/>
          <w:spacing w:val="-17"/>
        </w:rPr>
        <w:t> </w:t>
      </w:r>
      <w:r>
        <w:rPr>
          <w:color w:val="231F20"/>
          <w:spacing w:val="-4"/>
        </w:rPr>
        <w:t>nói</w:t>
      </w:r>
      <w:r>
        <w:rPr>
          <w:color w:val="231F20"/>
          <w:spacing w:val="-16"/>
        </w:rPr>
        <w:t> </w:t>
      </w:r>
      <w:r>
        <w:rPr>
          <w:color w:val="231F20"/>
          <w:spacing w:val="-4"/>
        </w:rPr>
        <w:t>như</w:t>
      </w:r>
      <w:r>
        <w:rPr>
          <w:color w:val="231F20"/>
          <w:spacing w:val="-17"/>
        </w:rPr>
        <w:t> </w:t>
      </w:r>
      <w:r>
        <w:rPr>
          <w:color w:val="231F20"/>
          <w:spacing w:val="-4"/>
        </w:rPr>
        <w:t>thế</w:t>
      </w:r>
      <w:r>
        <w:rPr>
          <w:color w:val="231F20"/>
          <w:spacing w:val="-17"/>
        </w:rPr>
        <w:t> </w:t>
      </w:r>
      <w:r>
        <w:rPr>
          <w:color w:val="231F20"/>
          <w:spacing w:val="-4"/>
        </w:rPr>
        <w:t>thì</w:t>
      </w:r>
      <w:r>
        <w:rPr>
          <w:color w:val="231F20"/>
          <w:spacing w:val="-16"/>
        </w:rPr>
        <w:t> </w:t>
      </w:r>
      <w:r>
        <w:rPr>
          <w:color w:val="231F20"/>
          <w:spacing w:val="-3"/>
        </w:rPr>
        <w:t>có</w:t>
      </w:r>
      <w:r>
        <w:rPr>
          <w:color w:val="231F20"/>
          <w:spacing w:val="-17"/>
        </w:rPr>
        <w:t> </w:t>
      </w:r>
      <w:r>
        <w:rPr>
          <w:color w:val="231F20"/>
          <w:spacing w:val="-4"/>
        </w:rPr>
        <w:t>nơi</w:t>
      </w:r>
      <w:r>
        <w:rPr>
          <w:color w:val="231F20"/>
          <w:spacing w:val="-16"/>
        </w:rPr>
        <w:t> </w:t>
      </w:r>
      <w:r>
        <w:rPr>
          <w:color w:val="231F20"/>
          <w:spacing w:val="-5"/>
        </w:rPr>
        <w:t>nói:</w:t>
      </w:r>
      <w:r>
        <w:rPr>
          <w:color w:val="231F20"/>
          <w:spacing w:val="-22"/>
        </w:rPr>
        <w:t> </w:t>
      </w:r>
      <w:r>
        <w:rPr>
          <w:color w:val="231F20"/>
          <w:spacing w:val="-4"/>
        </w:rPr>
        <w:t>Tất</w:t>
      </w:r>
      <w:r>
        <w:rPr>
          <w:color w:val="231F20"/>
          <w:spacing w:val="-17"/>
        </w:rPr>
        <w:t> </w:t>
      </w:r>
      <w:r>
        <w:rPr>
          <w:color w:val="231F20"/>
          <w:spacing w:val="-3"/>
        </w:rPr>
        <w:t>cả</w:t>
      </w:r>
      <w:r>
        <w:rPr>
          <w:color w:val="231F20"/>
          <w:spacing w:val="-16"/>
        </w:rPr>
        <w:t> </w:t>
      </w:r>
      <w:r>
        <w:rPr>
          <w:color w:val="231F20"/>
          <w:spacing w:val="-5"/>
        </w:rPr>
        <w:t>nghĩa</w:t>
      </w:r>
      <w:r>
        <w:rPr>
          <w:color w:val="231F20"/>
          <w:spacing w:val="-17"/>
        </w:rPr>
        <w:t> </w:t>
      </w:r>
      <w:r>
        <w:rPr>
          <w:color w:val="231F20"/>
          <w:spacing w:val="-3"/>
        </w:rPr>
        <w:t>là</w:t>
      </w:r>
      <w:r>
        <w:rPr>
          <w:color w:val="231F20"/>
          <w:spacing w:val="-17"/>
        </w:rPr>
        <w:t> </w:t>
      </w:r>
      <w:r>
        <w:rPr>
          <w:color w:val="231F20"/>
          <w:spacing w:val="-5"/>
        </w:rPr>
        <w:t>mười</w:t>
      </w:r>
      <w:r>
        <w:rPr>
          <w:color w:val="231F20"/>
          <w:spacing w:val="-16"/>
        </w:rPr>
        <w:t> </w:t>
      </w:r>
      <w:r>
        <w:rPr>
          <w:color w:val="231F20"/>
          <w:spacing w:val="-4"/>
        </w:rPr>
        <w:t>tám</w:t>
      </w:r>
      <w:r>
        <w:rPr>
          <w:color w:val="231F20"/>
          <w:spacing w:val="-17"/>
        </w:rPr>
        <w:t> </w:t>
      </w:r>
      <w:r>
        <w:rPr>
          <w:color w:val="231F20"/>
          <w:spacing w:val="-6"/>
        </w:rPr>
        <w:t>giới.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có nơi nói: Tất cả nghĩa là năm ấm và pháp vô vi.</w:t>
      </w:r>
    </w:p>
    <w:p>
      <w:pPr>
        <w:pStyle w:val="BodyText"/>
        <w:spacing w:line="362" w:lineRule="auto" w:before="154"/>
        <w:ind w:left="677" w:right="442" w:firstLine="0"/>
      </w:pPr>
      <w:r>
        <w:rPr>
          <w:color w:val="231F20"/>
        </w:rPr>
        <w:t>Lại có nơi nói: Tất cả nghĩa là bốn đế và hư không phi số diệt. Lại có nơi nói: Tất cả nghĩa là danh, sắc.</w:t>
      </w:r>
    </w:p>
    <w:p>
      <w:pPr>
        <w:pStyle w:val="BodyText"/>
        <w:spacing w:line="271" w:lineRule="auto" w:before="0"/>
        <w:ind w:right="390"/>
      </w:pPr>
      <w:r>
        <w:rPr>
          <w:color w:val="231F20"/>
        </w:rPr>
        <w:t>Các thuyết nêu bày như thế </w:t>
      </w:r>
      <w:r>
        <w:rPr>
          <w:color w:val="231F20"/>
          <w:spacing w:val="-6"/>
        </w:rPr>
        <w:t>v.v... </w:t>
      </w:r>
      <w:r>
        <w:rPr>
          <w:color w:val="231F20"/>
        </w:rPr>
        <w:t>đều chỉ là ngôn thuyết nhưng không có thật. Nếu hỏi trở lại tức sinh ngu mê lầm, vì không phải là cảnh giới của họ chăng?</w:t>
      </w:r>
    </w:p>
    <w:p>
      <w:pPr>
        <w:pStyle w:val="BodyText"/>
        <w:spacing w:line="271" w:lineRule="auto"/>
        <w:ind w:right="390"/>
      </w:pPr>
      <w:r>
        <w:rPr>
          <w:i/>
          <w:color w:val="231F20"/>
        </w:rPr>
        <w:t>Đáp: </w:t>
      </w:r>
      <w:r>
        <w:rPr>
          <w:color w:val="231F20"/>
        </w:rPr>
        <w:t>Ở đây là ngăn chận về nghĩa, không ngăn chặn về văn. Nếu</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này:</w:t>
      </w:r>
      <w:r>
        <w:rPr>
          <w:color w:val="231F20"/>
          <w:spacing w:val="-16"/>
        </w:rPr>
        <w:t> </w:t>
      </w:r>
      <w:r>
        <w:rPr>
          <w:color w:val="231F20"/>
        </w:rPr>
        <w:t>Tánh</w:t>
      </w:r>
      <w:r>
        <w:rPr>
          <w:color w:val="231F20"/>
          <w:spacing w:val="-11"/>
        </w:rPr>
        <w:t> </w:t>
      </w:r>
      <w:r>
        <w:rPr>
          <w:color w:val="231F20"/>
        </w:rPr>
        <w:t>của</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pháp</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nhập. Nếu</w:t>
      </w:r>
      <w:r>
        <w:rPr>
          <w:color w:val="231F20"/>
          <w:spacing w:val="-11"/>
        </w:rPr>
        <w:t> </w:t>
      </w:r>
      <w:r>
        <w:rPr>
          <w:color w:val="231F20"/>
        </w:rPr>
        <w:t>lại</w:t>
      </w:r>
      <w:r>
        <w:rPr>
          <w:color w:val="231F20"/>
          <w:spacing w:val="-10"/>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Pháp</w:t>
      </w:r>
      <w:r>
        <w:rPr>
          <w:color w:val="231F20"/>
          <w:spacing w:val="-11"/>
        </w:rPr>
        <w:t> </w:t>
      </w:r>
      <w:r>
        <w:rPr>
          <w:color w:val="231F20"/>
        </w:rPr>
        <w:t>khác</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mười</w:t>
      </w:r>
      <w:r>
        <w:rPr>
          <w:color w:val="231F20"/>
          <w:spacing w:val="-10"/>
        </w:rPr>
        <w:t> </w:t>
      </w:r>
      <w:r>
        <w:rPr>
          <w:color w:val="231F20"/>
        </w:rPr>
        <w:t>hai</w:t>
      </w:r>
      <w:r>
        <w:rPr>
          <w:color w:val="231F20"/>
          <w:spacing w:val="-10"/>
        </w:rPr>
        <w:t> </w:t>
      </w:r>
      <w:r>
        <w:rPr>
          <w:color w:val="231F20"/>
        </w:rPr>
        <w:t>nhập, thì nói như thế chỉ là ngôn thuyết không có thật, cho đến nói rộng.</w:t>
      </w:r>
    </w:p>
    <w:p>
      <w:pPr>
        <w:pStyle w:val="BodyText"/>
        <w:spacing w:line="271" w:lineRule="auto"/>
        <w:ind w:right="390"/>
      </w:pPr>
      <w:r>
        <w:rPr>
          <w:color w:val="231F20"/>
        </w:rPr>
        <w:t>Nói mười hai nhập là nêu bày thù thắng, là nêu bày tinh diệu, là nêu bày tối thượng.</w:t>
      </w:r>
    </w:p>
    <w:p>
      <w:pPr>
        <w:pStyle w:val="BodyText"/>
        <w:spacing w:line="271" w:lineRule="auto"/>
        <w:ind w:right="391"/>
      </w:pPr>
      <w:r>
        <w:rPr>
          <w:i/>
          <w:color w:val="231F20"/>
        </w:rPr>
        <w:t>Hỏi: </w:t>
      </w:r>
      <w:r>
        <w:rPr>
          <w:color w:val="231F20"/>
        </w:rPr>
        <w:t>Nói mười hai nhập vì sao gọi là nêu bày thù thắng, tinh diệu, tối thượng?</w:t>
      </w:r>
    </w:p>
    <w:p>
      <w:pPr>
        <w:pStyle w:val="BodyText"/>
        <w:spacing w:line="271" w:lineRule="auto" w:before="113"/>
        <w:ind w:right="390"/>
      </w:pPr>
      <w:r>
        <w:rPr>
          <w:i/>
          <w:color w:val="231F20"/>
        </w:rPr>
        <w:t>Đáp:</w:t>
      </w:r>
      <w:r>
        <w:rPr>
          <w:i/>
          <w:color w:val="231F20"/>
          <w:spacing w:val="-13"/>
        </w:rPr>
        <w:t> </w:t>
      </w:r>
      <w:r>
        <w:rPr>
          <w:color w:val="231F20"/>
        </w:rPr>
        <w:t>Nói</w:t>
      </w:r>
      <w:r>
        <w:rPr>
          <w:color w:val="231F20"/>
          <w:spacing w:val="-12"/>
        </w:rPr>
        <w:t> </w:t>
      </w:r>
      <w:r>
        <w:rPr>
          <w:i/>
          <w:color w:val="231F20"/>
        </w:rPr>
        <w:t>nhập</w:t>
      </w:r>
      <w:r>
        <w:rPr>
          <w:i/>
          <w:color w:val="231F20"/>
          <w:spacing w:val="-13"/>
        </w:rPr>
        <w:t> </w:t>
      </w:r>
      <w:r>
        <w:rPr>
          <w:color w:val="231F20"/>
        </w:rPr>
        <w:t>là</w:t>
      </w:r>
      <w:r>
        <w:rPr>
          <w:color w:val="231F20"/>
          <w:spacing w:val="-12"/>
        </w:rPr>
        <w:t> </w:t>
      </w:r>
      <w:r>
        <w:rPr>
          <w:color w:val="231F20"/>
        </w:rPr>
        <w:t>nói</w:t>
      </w:r>
      <w:r>
        <w:rPr>
          <w:color w:val="231F20"/>
          <w:spacing w:val="-12"/>
        </w:rPr>
        <w:t> </w:t>
      </w:r>
      <w:r>
        <w:rPr>
          <w:color w:val="231F20"/>
        </w:rPr>
        <w:t>về</w:t>
      </w:r>
      <w:r>
        <w:rPr>
          <w:color w:val="231F20"/>
          <w:spacing w:val="-13"/>
        </w:rPr>
        <w:t> </w:t>
      </w:r>
      <w:r>
        <w:rPr>
          <w:color w:val="231F20"/>
        </w:rPr>
        <w:t>phần</w:t>
      </w:r>
      <w:r>
        <w:rPr>
          <w:color w:val="231F20"/>
          <w:spacing w:val="-12"/>
        </w:rPr>
        <w:t> </w:t>
      </w:r>
      <w:r>
        <w:rPr>
          <w:color w:val="231F20"/>
        </w:rPr>
        <w:t>giữa,</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gồm</w:t>
      </w:r>
      <w:r>
        <w:rPr>
          <w:color w:val="231F20"/>
          <w:spacing w:val="-12"/>
        </w:rPr>
        <w:t> </w:t>
      </w:r>
      <w:r>
        <w:rPr>
          <w:color w:val="231F20"/>
        </w:rPr>
        <w:t>thâu</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pháp. Nói </w:t>
      </w:r>
      <w:r>
        <w:rPr>
          <w:i/>
          <w:color w:val="231F20"/>
        </w:rPr>
        <w:t>giới </w:t>
      </w:r>
      <w:r>
        <w:rPr>
          <w:color w:val="231F20"/>
        </w:rPr>
        <w:t>tuy có thể gồm thâu tất cả pháp, nhưng là nói rộng. Nói </w:t>
      </w:r>
      <w:r>
        <w:rPr>
          <w:i/>
          <w:color w:val="231F20"/>
        </w:rPr>
        <w:t>ấm </w:t>
      </w:r>
      <w:r>
        <w:rPr>
          <w:color w:val="231F20"/>
        </w:rPr>
        <w:t>là</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pháp,</w:t>
      </w:r>
      <w:r>
        <w:rPr>
          <w:color w:val="231F20"/>
          <w:spacing w:val="-11"/>
        </w:rPr>
        <w:t> </w:t>
      </w:r>
      <w:r>
        <w:rPr>
          <w:color w:val="231F20"/>
        </w:rPr>
        <w:t>chỉ</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không</w:t>
      </w:r>
      <w:r>
        <w:rPr>
          <w:color w:val="231F20"/>
          <w:spacing w:val="-11"/>
        </w:rPr>
        <w:t> </w:t>
      </w:r>
      <w:r>
        <w:rPr>
          <w:color w:val="231F20"/>
        </w:rPr>
        <w:t>gồm thâu pháp vô vi, lại là nói lược. Nói </w:t>
      </w:r>
      <w:r>
        <w:rPr>
          <w:i/>
          <w:color w:val="231F20"/>
        </w:rPr>
        <w:t>nhập </w:t>
      </w:r>
      <w:r>
        <w:rPr>
          <w:color w:val="231F20"/>
        </w:rPr>
        <w:t>là nói về trung tâm, </w:t>
      </w:r>
      <w:r>
        <w:rPr>
          <w:color w:val="231F20"/>
          <w:spacing w:val="-3"/>
        </w:rPr>
        <w:t>cũng </w:t>
      </w:r>
      <w:r>
        <w:rPr>
          <w:color w:val="231F20"/>
        </w:rPr>
        <w:t>gồm thâu tất cả pháp.</w:t>
      </w:r>
    </w:p>
    <w:p>
      <w:pPr>
        <w:pStyle w:val="BodyText"/>
        <w:spacing w:line="271" w:lineRule="auto" w:before="115"/>
        <w:ind w:right="391"/>
      </w:pPr>
      <w:r>
        <w:rPr>
          <w:color w:val="231F20"/>
        </w:rPr>
        <w:t>Nếu muốn quán tất cả pháp nên dùng môn nhập. Nếu dùng môn</w:t>
      </w:r>
      <w:r>
        <w:rPr>
          <w:color w:val="231F20"/>
          <w:spacing w:val="-9"/>
        </w:rPr>
        <w:t> </w:t>
      </w:r>
      <w:r>
        <w:rPr>
          <w:color w:val="231F20"/>
        </w:rPr>
        <w:t>nhập</w:t>
      </w:r>
      <w:r>
        <w:rPr>
          <w:color w:val="231F20"/>
          <w:spacing w:val="-8"/>
        </w:rPr>
        <w:t> </w:t>
      </w:r>
      <w:r>
        <w:rPr>
          <w:color w:val="231F20"/>
        </w:rPr>
        <w:t>để</w:t>
      </w:r>
      <w:r>
        <w:rPr>
          <w:color w:val="231F20"/>
          <w:spacing w:val="-9"/>
        </w:rPr>
        <w:t> </w:t>
      </w:r>
      <w:r>
        <w:rPr>
          <w:color w:val="231F20"/>
        </w:rPr>
        <w:t>quán,</w:t>
      </w:r>
      <w:r>
        <w:rPr>
          <w:color w:val="231F20"/>
          <w:spacing w:val="-8"/>
        </w:rPr>
        <w:t> </w:t>
      </w:r>
      <w:r>
        <w:rPr>
          <w:color w:val="231F20"/>
        </w:rPr>
        <w:t>tức</w:t>
      </w:r>
      <w:r>
        <w:rPr>
          <w:color w:val="231F20"/>
          <w:spacing w:val="-9"/>
        </w:rPr>
        <w:t> </w:t>
      </w:r>
      <w:r>
        <w:rPr>
          <w:color w:val="231F20"/>
        </w:rPr>
        <w:t>sinh</w:t>
      </w:r>
      <w:r>
        <w:rPr>
          <w:color w:val="231F20"/>
          <w:spacing w:val="-8"/>
        </w:rPr>
        <w:t> </w:t>
      </w:r>
      <w:r>
        <w:rPr>
          <w:color w:val="231F20"/>
        </w:rPr>
        <w:t>mười</w:t>
      </w:r>
      <w:r>
        <w:rPr>
          <w:color w:val="231F20"/>
          <w:spacing w:val="-9"/>
        </w:rPr>
        <w:t> </w:t>
      </w:r>
      <w:r>
        <w:rPr>
          <w:color w:val="231F20"/>
        </w:rPr>
        <w:t>hai</w:t>
      </w:r>
      <w:r>
        <w:rPr>
          <w:color w:val="231F20"/>
          <w:spacing w:val="-8"/>
        </w:rPr>
        <w:t> </w:t>
      </w:r>
      <w:r>
        <w:rPr>
          <w:color w:val="231F20"/>
        </w:rPr>
        <w:t>trí</w:t>
      </w:r>
      <w:r>
        <w:rPr>
          <w:color w:val="231F20"/>
          <w:spacing w:val="-9"/>
        </w:rPr>
        <w:t> </w:t>
      </w:r>
      <w:r>
        <w:rPr>
          <w:color w:val="231F20"/>
        </w:rPr>
        <w:t>sáng,</w:t>
      </w:r>
      <w:r>
        <w:rPr>
          <w:color w:val="231F20"/>
          <w:spacing w:val="-8"/>
        </w:rPr>
        <w:t> </w:t>
      </w:r>
      <w:r>
        <w:rPr>
          <w:color w:val="231F20"/>
        </w:rPr>
        <w:t>hiện</w:t>
      </w:r>
      <w:r>
        <w:rPr>
          <w:color w:val="231F20"/>
          <w:spacing w:val="-9"/>
        </w:rPr>
        <w:t> </w:t>
      </w:r>
      <w:r>
        <w:rPr>
          <w:color w:val="231F20"/>
        </w:rPr>
        <w:t>rõ</w:t>
      </w:r>
      <w:r>
        <w:rPr>
          <w:color w:val="231F20"/>
          <w:spacing w:val="-8"/>
        </w:rPr>
        <w:t> </w:t>
      </w:r>
      <w:r>
        <w:rPr>
          <w:color w:val="231F20"/>
        </w:rPr>
        <w:t>hình</w:t>
      </w:r>
      <w:r>
        <w:rPr>
          <w:color w:val="231F20"/>
          <w:spacing w:val="-9"/>
        </w:rPr>
        <w:t> </w:t>
      </w:r>
      <w:r>
        <w:rPr>
          <w:color w:val="231F20"/>
        </w:rPr>
        <w:t>tượng</w:t>
      </w:r>
      <w:r>
        <w:rPr>
          <w:color w:val="231F20"/>
          <w:spacing w:val="-8"/>
        </w:rPr>
        <w:t> </w:t>
      </w:r>
      <w:r>
        <w:rPr>
          <w:color w:val="231F20"/>
        </w:rPr>
        <w:t>của mười</w:t>
      </w:r>
      <w:r>
        <w:rPr>
          <w:color w:val="231F20"/>
          <w:spacing w:val="-14"/>
        </w:rPr>
        <w:t> </w:t>
      </w:r>
      <w:r>
        <w:rPr>
          <w:color w:val="231F20"/>
        </w:rPr>
        <w:t>hai</w:t>
      </w:r>
      <w:r>
        <w:rPr>
          <w:color w:val="231F20"/>
          <w:spacing w:val="-13"/>
        </w:rPr>
        <w:t> </w:t>
      </w:r>
      <w:r>
        <w:rPr>
          <w:color w:val="231F20"/>
        </w:rPr>
        <w:t>nghĩa.</w:t>
      </w:r>
      <w:r>
        <w:rPr>
          <w:color w:val="231F20"/>
          <w:spacing w:val="-13"/>
        </w:rPr>
        <w:t> </w:t>
      </w:r>
      <w:r>
        <w:rPr>
          <w:color w:val="231F20"/>
        </w:rPr>
        <w:t>Như</w:t>
      </w:r>
      <w:r>
        <w:rPr>
          <w:color w:val="231F20"/>
          <w:spacing w:val="-13"/>
        </w:rPr>
        <w:t> </w:t>
      </w:r>
      <w:r>
        <w:rPr>
          <w:color w:val="231F20"/>
        </w:rPr>
        <w:t>người</w:t>
      </w:r>
      <w:r>
        <w:rPr>
          <w:color w:val="231F20"/>
          <w:spacing w:val="-13"/>
        </w:rPr>
        <w:t> </w:t>
      </w:r>
      <w:r>
        <w:rPr>
          <w:color w:val="231F20"/>
        </w:rPr>
        <w:t>đem</w:t>
      </w:r>
      <w:r>
        <w:rPr>
          <w:color w:val="231F20"/>
          <w:spacing w:val="-13"/>
        </w:rPr>
        <w:t> </w:t>
      </w:r>
      <w:r>
        <w:rPr>
          <w:color w:val="231F20"/>
        </w:rPr>
        <w:t>viên</w:t>
      </w:r>
      <w:r>
        <w:rPr>
          <w:color w:val="231F20"/>
          <w:spacing w:val="-13"/>
        </w:rPr>
        <w:t> </w:t>
      </w:r>
      <w:r>
        <w:rPr>
          <w:color w:val="231F20"/>
        </w:rPr>
        <w:t>ngọc</w:t>
      </w:r>
      <w:r>
        <w:rPr>
          <w:color w:val="231F20"/>
          <w:spacing w:val="-14"/>
        </w:rPr>
        <w:t> </w:t>
      </w:r>
      <w:r>
        <w:rPr>
          <w:color w:val="231F20"/>
        </w:rPr>
        <w:t>đã</w:t>
      </w:r>
      <w:r>
        <w:rPr>
          <w:color w:val="231F20"/>
          <w:spacing w:val="-13"/>
        </w:rPr>
        <w:t> </w:t>
      </w:r>
      <w:r>
        <w:rPr>
          <w:color w:val="231F20"/>
        </w:rPr>
        <w:t>mài</w:t>
      </w:r>
      <w:r>
        <w:rPr>
          <w:color w:val="231F20"/>
          <w:spacing w:val="-13"/>
        </w:rPr>
        <w:t> </w:t>
      </w:r>
      <w:r>
        <w:rPr>
          <w:color w:val="231F20"/>
        </w:rPr>
        <w:t>kỹ</w:t>
      </w:r>
      <w:r>
        <w:rPr>
          <w:color w:val="231F20"/>
          <w:spacing w:val="-13"/>
        </w:rPr>
        <w:t> </w:t>
      </w:r>
      <w:r>
        <w:rPr>
          <w:color w:val="231F20"/>
        </w:rPr>
        <w:t>đặt</w:t>
      </w:r>
      <w:r>
        <w:rPr>
          <w:color w:val="231F20"/>
          <w:spacing w:val="-13"/>
        </w:rPr>
        <w:t> </w:t>
      </w:r>
      <w:r>
        <w:rPr>
          <w:color w:val="231F20"/>
        </w:rPr>
        <w:t>ở</w:t>
      </w:r>
      <w:r>
        <w:rPr>
          <w:color w:val="231F20"/>
          <w:spacing w:val="-12"/>
        </w:rPr>
        <w:t> </w:t>
      </w:r>
      <w:r>
        <w:rPr>
          <w:color w:val="231F20"/>
        </w:rPr>
        <w:t>giữa</w:t>
      </w:r>
      <w:r>
        <w:rPr>
          <w:color w:val="231F20"/>
          <w:spacing w:val="-13"/>
        </w:rPr>
        <w:t> </w:t>
      </w:r>
      <w:r>
        <w:rPr>
          <w:color w:val="231F20"/>
        </w:rPr>
        <w:t>mười hai tấm gương sáng tức có mười hai hình ảnh hiện ra. Pháp quán</w:t>
      </w:r>
      <w:r>
        <w:rPr>
          <w:color w:val="231F20"/>
          <w:spacing w:val="-34"/>
        </w:rPr>
        <w:t> </w:t>
      </w:r>
      <w:r>
        <w:rPr>
          <w:color w:val="231F20"/>
        </w:rPr>
        <w:t>kia cũng như thế. Một thân có mười hai nhập có thể đạt</w:t>
      </w:r>
      <w:r>
        <w:rPr>
          <w:color w:val="231F20"/>
          <w:spacing w:val="-2"/>
        </w:rPr>
        <w:t> </w:t>
      </w:r>
      <w:r>
        <w:rPr>
          <w:color w:val="231F20"/>
        </w:rPr>
        <w:t>được.</w:t>
      </w:r>
    </w:p>
    <w:p>
      <w:pPr>
        <w:pStyle w:val="BodyText"/>
        <w:spacing w:line="271" w:lineRule="auto"/>
        <w:ind w:right="391"/>
      </w:pPr>
      <w:r>
        <w:rPr>
          <w:i/>
          <w:color w:val="231F20"/>
        </w:rPr>
        <w:t>Hỏi:</w:t>
      </w:r>
      <w:r>
        <w:rPr>
          <w:i/>
          <w:color w:val="231F20"/>
          <w:spacing w:val="-6"/>
        </w:rPr>
        <w:t> </w:t>
      </w:r>
      <w:r>
        <w:rPr>
          <w:color w:val="231F20"/>
        </w:rPr>
        <w:t>Nếu</w:t>
      </w:r>
      <w:r>
        <w:rPr>
          <w:color w:val="231F20"/>
          <w:spacing w:val="-6"/>
        </w:rPr>
        <w:t> </w:t>
      </w:r>
      <w:r>
        <w:rPr>
          <w:color w:val="231F20"/>
        </w:rPr>
        <w:t>một</w:t>
      </w:r>
      <w:r>
        <w:rPr>
          <w:color w:val="231F20"/>
          <w:spacing w:val="-5"/>
        </w:rPr>
        <w:t> </w:t>
      </w:r>
      <w:r>
        <w:rPr>
          <w:color w:val="231F20"/>
        </w:rPr>
        <w:t>thân</w:t>
      </w:r>
      <w:r>
        <w:rPr>
          <w:color w:val="231F20"/>
          <w:spacing w:val="-6"/>
        </w:rPr>
        <w:t> </w:t>
      </w:r>
      <w:r>
        <w:rPr>
          <w:color w:val="231F20"/>
        </w:rPr>
        <w:t>có</w:t>
      </w:r>
      <w:r>
        <w:rPr>
          <w:color w:val="231F20"/>
          <w:spacing w:val="-5"/>
        </w:rPr>
        <w:t> </w:t>
      </w:r>
      <w:r>
        <w:rPr>
          <w:color w:val="231F20"/>
        </w:rPr>
        <w:t>mười</w:t>
      </w:r>
      <w:r>
        <w:rPr>
          <w:color w:val="231F20"/>
          <w:spacing w:val="-6"/>
        </w:rPr>
        <w:t> </w:t>
      </w:r>
      <w:r>
        <w:rPr>
          <w:color w:val="231F20"/>
        </w:rPr>
        <w:t>hai</w:t>
      </w:r>
      <w:r>
        <w:rPr>
          <w:color w:val="231F20"/>
          <w:spacing w:val="-5"/>
        </w:rPr>
        <w:t> </w:t>
      </w:r>
      <w:r>
        <w:rPr>
          <w:color w:val="231F20"/>
        </w:rPr>
        <w:t>nhập</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đạt</w:t>
      </w:r>
      <w:r>
        <w:rPr>
          <w:color w:val="231F20"/>
          <w:spacing w:val="-6"/>
        </w:rPr>
        <w:t> </w:t>
      </w:r>
      <w:r>
        <w:rPr>
          <w:color w:val="231F20"/>
        </w:rPr>
        <w:t>được,</w:t>
      </w:r>
      <w:r>
        <w:rPr>
          <w:color w:val="231F20"/>
          <w:spacing w:val="-5"/>
        </w:rPr>
        <w:t> </w:t>
      </w:r>
      <w:r>
        <w:rPr>
          <w:color w:val="231F20"/>
        </w:rPr>
        <w:t>thì</w:t>
      </w:r>
      <w:r>
        <w:rPr>
          <w:color w:val="231F20"/>
          <w:spacing w:val="-6"/>
        </w:rPr>
        <w:t> </w:t>
      </w:r>
      <w:r>
        <w:rPr>
          <w:color w:val="231F20"/>
        </w:rPr>
        <w:t>vì</w:t>
      </w:r>
      <w:r>
        <w:rPr>
          <w:color w:val="231F20"/>
          <w:spacing w:val="-5"/>
        </w:rPr>
        <w:t> </w:t>
      </w:r>
      <w:r>
        <w:rPr>
          <w:color w:val="231F20"/>
        </w:rPr>
        <w:t>sao nói có mười hai nhập?</w:t>
      </w:r>
    </w:p>
    <w:p>
      <w:pPr>
        <w:pStyle w:val="BodyText"/>
        <w:spacing w:line="273" w:lineRule="auto" w:before="113"/>
        <w:ind w:right="390"/>
      </w:pPr>
      <w:r>
        <w:rPr>
          <w:i/>
          <w:color w:val="231F20"/>
        </w:rPr>
        <w:t>Đáp:</w:t>
      </w:r>
      <w:r>
        <w:rPr>
          <w:i/>
          <w:color w:val="231F20"/>
          <w:spacing w:val="-17"/>
        </w:rPr>
        <w:t> </w:t>
      </w:r>
      <w:r>
        <w:rPr>
          <w:color w:val="231F20"/>
        </w:rPr>
        <w:t>Vì</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tạo</w:t>
      </w:r>
      <w:r>
        <w:rPr>
          <w:color w:val="231F20"/>
          <w:spacing w:val="-11"/>
        </w:rPr>
        <w:t> </w:t>
      </w:r>
      <w:r>
        <w:rPr>
          <w:color w:val="231F20"/>
        </w:rPr>
        <w:t>tác</w:t>
      </w:r>
      <w:r>
        <w:rPr>
          <w:color w:val="231F20"/>
          <w:spacing w:val="-11"/>
        </w:rPr>
        <w:t> </w:t>
      </w:r>
      <w:r>
        <w:rPr>
          <w:color w:val="231F20"/>
        </w:rPr>
        <w:t>khác,</w:t>
      </w:r>
      <w:r>
        <w:rPr>
          <w:color w:val="231F20"/>
          <w:spacing w:val="-12"/>
        </w:rPr>
        <w:t> </w:t>
      </w:r>
      <w:r>
        <w:rPr>
          <w:color w:val="231F20"/>
        </w:rPr>
        <w:t>nên</w:t>
      </w:r>
      <w:r>
        <w:rPr>
          <w:color w:val="231F20"/>
          <w:spacing w:val="-11"/>
        </w:rPr>
        <w:t> </w:t>
      </w:r>
      <w:r>
        <w:rPr>
          <w:color w:val="231F20"/>
        </w:rPr>
        <w:t>tuy</w:t>
      </w:r>
      <w:r>
        <w:rPr>
          <w:color w:val="231F20"/>
          <w:spacing w:val="-11"/>
        </w:rPr>
        <w:t> </w:t>
      </w:r>
      <w:r>
        <w:rPr>
          <w:color w:val="231F20"/>
        </w:rPr>
        <w:t>trong</w:t>
      </w:r>
      <w:r>
        <w:rPr>
          <w:color w:val="231F20"/>
          <w:spacing w:val="-11"/>
        </w:rPr>
        <w:t> </w:t>
      </w:r>
      <w:r>
        <w:rPr>
          <w:color w:val="231F20"/>
        </w:rPr>
        <w:t>một</w:t>
      </w:r>
      <w:r>
        <w:rPr>
          <w:color w:val="231F20"/>
          <w:spacing w:val="-12"/>
        </w:rPr>
        <w:t> </w:t>
      </w:r>
      <w:r>
        <w:rPr>
          <w:color w:val="231F20"/>
        </w:rPr>
        <w:t>thân</w:t>
      </w:r>
      <w:r>
        <w:rPr>
          <w:color w:val="231F20"/>
          <w:spacing w:val="-11"/>
        </w:rPr>
        <w:t> </w:t>
      </w:r>
      <w:r>
        <w:rPr>
          <w:color w:val="231F20"/>
        </w:rPr>
        <w:t>có</w:t>
      </w:r>
      <w:r>
        <w:rPr>
          <w:color w:val="231F20"/>
          <w:spacing w:val="-11"/>
        </w:rPr>
        <w:t> </w:t>
      </w:r>
      <w:r>
        <w:rPr>
          <w:color w:val="231F20"/>
        </w:rPr>
        <w:t>mười hai</w:t>
      </w:r>
      <w:r>
        <w:rPr>
          <w:color w:val="231F20"/>
          <w:spacing w:val="-6"/>
        </w:rPr>
        <w:t> </w:t>
      </w:r>
      <w:r>
        <w:rPr>
          <w:color w:val="231F20"/>
        </w:rPr>
        <w:t>nhập</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nhưng</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của</w:t>
      </w:r>
      <w:r>
        <w:rPr>
          <w:color w:val="231F20"/>
          <w:spacing w:val="-6"/>
        </w:rPr>
        <w:t> </w:t>
      </w:r>
      <w:r>
        <w:rPr>
          <w:color w:val="231F20"/>
        </w:rPr>
        <w:t>mười</w:t>
      </w:r>
      <w:r>
        <w:rPr>
          <w:color w:val="231F20"/>
          <w:spacing w:val="-6"/>
        </w:rPr>
        <w:t> </w:t>
      </w:r>
      <w:r>
        <w:rPr>
          <w:color w:val="231F20"/>
        </w:rPr>
        <w:t>hai</w:t>
      </w:r>
      <w:r>
        <w:rPr>
          <w:color w:val="231F20"/>
          <w:spacing w:val="-6"/>
        </w:rPr>
        <w:t> </w:t>
      </w:r>
      <w:r>
        <w:rPr>
          <w:color w:val="231F20"/>
        </w:rPr>
        <w:t>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đều</w:t>
      </w:r>
      <w:r>
        <w:rPr>
          <w:color w:val="231F20"/>
          <w:spacing w:val="-5"/>
        </w:rPr>
        <w:t> </w:t>
      </w:r>
      <w:r>
        <w:rPr>
          <w:color w:val="231F20"/>
        </w:rPr>
        <w:t>khác</w:t>
      </w:r>
      <w:r>
        <w:rPr>
          <w:color w:val="231F20"/>
          <w:spacing w:val="-4"/>
        </w:rPr>
        <w:t> </w:t>
      </w:r>
      <w:r>
        <w:rPr>
          <w:color w:val="231F20"/>
        </w:rPr>
        <w:t>nhau.</w:t>
      </w:r>
      <w:r>
        <w:rPr>
          <w:color w:val="231F20"/>
          <w:spacing w:val="-9"/>
        </w:rPr>
        <w:t> </w:t>
      </w:r>
      <w:r>
        <w:rPr>
          <w:color w:val="231F20"/>
        </w:rPr>
        <w:t>Ví</w:t>
      </w:r>
      <w:r>
        <w:rPr>
          <w:color w:val="231F20"/>
          <w:spacing w:val="-4"/>
        </w:rPr>
        <w:t> </w:t>
      </w:r>
      <w:r>
        <w:rPr>
          <w:color w:val="231F20"/>
        </w:rPr>
        <w:t>như</w:t>
      </w:r>
      <w:r>
        <w:rPr>
          <w:color w:val="231F20"/>
          <w:spacing w:val="-4"/>
        </w:rPr>
        <w:t> </w:t>
      </w:r>
      <w:r>
        <w:rPr>
          <w:color w:val="231F20"/>
        </w:rPr>
        <w:t>một</w:t>
      </w:r>
      <w:r>
        <w:rPr>
          <w:color w:val="231F20"/>
          <w:spacing w:val="-4"/>
        </w:rPr>
        <w:t> </w:t>
      </w:r>
      <w:r>
        <w:rPr>
          <w:color w:val="231F20"/>
        </w:rPr>
        <w:t>ngôi</w:t>
      </w:r>
      <w:r>
        <w:rPr>
          <w:color w:val="231F20"/>
          <w:spacing w:val="-4"/>
        </w:rPr>
        <w:t> </w:t>
      </w:r>
      <w:r>
        <w:rPr>
          <w:color w:val="231F20"/>
        </w:rPr>
        <w:t>nhà</w:t>
      </w:r>
      <w:r>
        <w:rPr>
          <w:color w:val="231F20"/>
          <w:spacing w:val="-5"/>
        </w:rPr>
        <w:t> </w:t>
      </w:r>
      <w:r>
        <w:rPr>
          <w:color w:val="231F20"/>
        </w:rPr>
        <w:t>có</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người</w:t>
      </w:r>
      <w:r>
        <w:rPr>
          <w:color w:val="231F20"/>
          <w:spacing w:val="-4"/>
        </w:rPr>
        <w:t> </w:t>
      </w:r>
      <w:r>
        <w:rPr>
          <w:color w:val="231F20"/>
        </w:rPr>
        <w:t>thợ</w:t>
      </w:r>
      <w:r>
        <w:rPr>
          <w:color w:val="231F20"/>
          <w:spacing w:val="-4"/>
        </w:rPr>
        <w:t> </w:t>
      </w:r>
      <w:r>
        <w:rPr>
          <w:color w:val="231F20"/>
        </w:rPr>
        <w:t>khéo</w:t>
      </w:r>
      <w:r>
        <w:rPr>
          <w:color w:val="231F20"/>
          <w:spacing w:val="-4"/>
        </w:rPr>
        <w:t> </w:t>
      </w:r>
      <w:r>
        <w:rPr>
          <w:color w:val="231F20"/>
        </w:rPr>
        <w:t>léo cùng ở, tuy đồng ở một nhà, nhưng công việc làm có mười hai thứ. Một thân có mười hai nhập kia cũng như</w:t>
      </w:r>
      <w:r>
        <w:rPr>
          <w:color w:val="231F20"/>
          <w:spacing w:val="-2"/>
        </w:rPr>
        <w:t> </w:t>
      </w:r>
      <w:r>
        <w:rPr>
          <w:color w:val="231F20"/>
        </w:rPr>
        <w:t>thế.</w:t>
      </w:r>
    </w:p>
    <w:p>
      <w:pPr>
        <w:pStyle w:val="BodyText"/>
        <w:spacing w:line="271" w:lineRule="auto"/>
        <w:ind w:left="393"/>
        <w:jc w:val="left"/>
      </w:pPr>
      <w:r>
        <w:rPr>
          <w:color w:val="231F20"/>
        </w:rPr>
        <w:t>Lại</w:t>
      </w:r>
      <w:r>
        <w:rPr>
          <w:color w:val="231F20"/>
          <w:spacing w:val="-12"/>
        </w:rPr>
        <w:t> </w:t>
      </w:r>
      <w:r>
        <w:rPr>
          <w:color w:val="231F20"/>
        </w:rPr>
        <w:t>nữa,</w:t>
      </w:r>
      <w:r>
        <w:rPr>
          <w:color w:val="231F20"/>
          <w:spacing w:val="-11"/>
        </w:rPr>
        <w:t> </w:t>
      </w:r>
      <w:r>
        <w:rPr>
          <w:color w:val="231F20"/>
        </w:rPr>
        <w:t>do</w:t>
      </w:r>
      <w:r>
        <w:rPr>
          <w:color w:val="231F20"/>
          <w:spacing w:val="-11"/>
        </w:rPr>
        <w:t> </w:t>
      </w:r>
      <w:r>
        <w:rPr>
          <w:color w:val="231F20"/>
        </w:rPr>
        <w:t>hai</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nên</w:t>
      </w:r>
      <w:r>
        <w:rPr>
          <w:color w:val="231F20"/>
          <w:spacing w:val="-11"/>
        </w:rPr>
        <w:t> </w:t>
      </w:r>
      <w:r>
        <w:rPr>
          <w:color w:val="231F20"/>
        </w:rPr>
        <w:t>lập</w:t>
      </w:r>
      <w:r>
        <w:rPr>
          <w:color w:val="231F20"/>
          <w:spacing w:val="-12"/>
        </w:rPr>
        <w:t> </w:t>
      </w:r>
      <w:r>
        <w:rPr>
          <w:color w:val="231F20"/>
        </w:rPr>
        <w:t>mười</w:t>
      </w:r>
      <w:r>
        <w:rPr>
          <w:color w:val="231F20"/>
          <w:spacing w:val="-11"/>
        </w:rPr>
        <w:t> </w:t>
      </w:r>
      <w:r>
        <w:rPr>
          <w:color w:val="231F20"/>
        </w:rPr>
        <w:t>hai</w:t>
      </w:r>
      <w:r>
        <w:rPr>
          <w:color w:val="231F20"/>
          <w:spacing w:val="-11"/>
        </w:rPr>
        <w:t> </w:t>
      </w:r>
      <w:r>
        <w:rPr>
          <w:color w:val="231F20"/>
        </w:rPr>
        <w:t>nhập:</w:t>
      </w:r>
      <w:r>
        <w:rPr>
          <w:color w:val="231F20"/>
          <w:spacing w:val="-11"/>
        </w:rPr>
        <w:t> </w:t>
      </w:r>
      <w:r>
        <w:rPr>
          <w:i/>
          <w:color w:val="231F20"/>
        </w:rPr>
        <w:t>(1)</w:t>
      </w:r>
      <w:r>
        <w:rPr>
          <w:i/>
          <w:color w:val="231F20"/>
          <w:spacing w:val="-11"/>
        </w:rPr>
        <w:t> </w:t>
      </w:r>
      <w:r>
        <w:rPr>
          <w:color w:val="231F20"/>
        </w:rPr>
        <w:t>Do</w:t>
      </w:r>
      <w:r>
        <w:rPr>
          <w:color w:val="231F20"/>
          <w:spacing w:val="-11"/>
        </w:rPr>
        <w:t> </w:t>
      </w:r>
      <w:r>
        <w:rPr>
          <w:color w:val="231F20"/>
        </w:rPr>
        <w:t>đối</w:t>
      </w:r>
      <w:r>
        <w:rPr>
          <w:color w:val="231F20"/>
          <w:spacing w:val="-11"/>
        </w:rPr>
        <w:t> </w:t>
      </w:r>
      <w:r>
        <w:rPr>
          <w:color w:val="231F20"/>
        </w:rPr>
        <w:t>tượng nương dựa. </w:t>
      </w:r>
      <w:r>
        <w:rPr>
          <w:i/>
          <w:color w:val="231F20"/>
        </w:rPr>
        <w:t>(2) </w:t>
      </w:r>
      <w:r>
        <w:rPr>
          <w:color w:val="231F20"/>
        </w:rPr>
        <w:t>Do đối tượng</w:t>
      </w:r>
      <w:r>
        <w:rPr>
          <w:color w:val="231F20"/>
          <w:spacing w:val="-2"/>
        </w:rPr>
        <w:t> </w:t>
      </w:r>
      <w:r>
        <w:rPr>
          <w:color w:val="231F20"/>
        </w:rPr>
        <w:t>duyên.</w:t>
      </w:r>
    </w:p>
    <w:p>
      <w:pPr>
        <w:pStyle w:val="BodyText"/>
        <w:spacing w:before="113"/>
        <w:ind w:left="960" w:firstLine="0"/>
        <w:jc w:val="left"/>
        <w:rPr>
          <w:i/>
        </w:rPr>
      </w:pPr>
      <w:r>
        <w:rPr>
          <w:color w:val="231F20"/>
        </w:rPr>
        <w:t>Lại nữa, do ba sự việc nên lập mười hai nhập: </w:t>
      </w:r>
      <w:r>
        <w:rPr>
          <w:i/>
          <w:color w:val="231F20"/>
        </w:rPr>
        <w:t>(1) </w:t>
      </w:r>
      <w:r>
        <w:rPr>
          <w:color w:val="231F20"/>
        </w:rPr>
        <w:t>Do tự thể. </w:t>
      </w:r>
      <w:r>
        <w:rPr>
          <w:i/>
          <w:color w:val="231F20"/>
        </w:rPr>
        <w:t>(2)</w:t>
      </w:r>
    </w:p>
    <w:p>
      <w:pPr>
        <w:pStyle w:val="BodyText"/>
        <w:spacing w:before="39"/>
        <w:ind w:left="393" w:firstLine="0"/>
        <w:jc w:val="left"/>
      </w:pPr>
      <w:r>
        <w:rPr>
          <w:color w:val="231F20"/>
        </w:rPr>
        <w:t>Do đối tượng nương dựa. </w:t>
      </w:r>
      <w:r>
        <w:rPr>
          <w:i/>
          <w:color w:val="231F20"/>
        </w:rPr>
        <w:t>(3) </w:t>
      </w:r>
      <w:r>
        <w:rPr>
          <w:color w:val="231F20"/>
        </w:rPr>
        <w:t>Do đối tượng duyên.</w:t>
      </w:r>
    </w:p>
    <w:p>
      <w:pPr>
        <w:pStyle w:val="BodyText"/>
        <w:spacing w:before="153"/>
        <w:ind w:left="960" w:firstLine="0"/>
        <w:jc w:val="left"/>
      </w:pPr>
      <w:r>
        <w:rPr>
          <w:color w:val="231F20"/>
        </w:rPr>
        <w:t>Tự thể: Là nhãn nhập cho đến pháp nhập.</w:t>
      </w:r>
    </w:p>
    <w:p>
      <w:pPr>
        <w:pStyle w:val="BodyText"/>
        <w:spacing w:line="271" w:lineRule="auto" w:before="152"/>
        <w:ind w:left="393" w:right="311"/>
        <w:jc w:val="left"/>
      </w:pPr>
      <w:r>
        <w:rPr>
          <w:color w:val="231F20"/>
        </w:rPr>
        <w:t>Đối tượng nương dựa: Tức sáu đối tượng nương dựa, là mắt cho đến ý.</w:t>
      </w:r>
    </w:p>
    <w:p>
      <w:pPr>
        <w:pStyle w:val="BodyText"/>
        <w:ind w:left="960" w:firstLine="0"/>
        <w:jc w:val="left"/>
      </w:pPr>
      <w:r>
        <w:rPr>
          <w:color w:val="231F20"/>
        </w:rPr>
        <w:t>Đối</w:t>
      </w:r>
      <w:r>
        <w:rPr>
          <w:color w:val="231F20"/>
          <w:spacing w:val="-14"/>
        </w:rPr>
        <w:t> </w:t>
      </w:r>
      <w:r>
        <w:rPr>
          <w:color w:val="231F20"/>
        </w:rPr>
        <w:t>tượng</w:t>
      </w:r>
      <w:r>
        <w:rPr>
          <w:color w:val="231F20"/>
          <w:spacing w:val="-13"/>
        </w:rPr>
        <w:t> </w:t>
      </w:r>
      <w:r>
        <w:rPr>
          <w:color w:val="231F20"/>
        </w:rPr>
        <w:t>duyên:</w:t>
      </w:r>
      <w:r>
        <w:rPr>
          <w:color w:val="231F20"/>
          <w:spacing w:val="-18"/>
        </w:rPr>
        <w:t> </w:t>
      </w:r>
      <w:r>
        <w:rPr>
          <w:color w:val="231F20"/>
        </w:rPr>
        <w:t>Tức</w:t>
      </w:r>
      <w:r>
        <w:rPr>
          <w:color w:val="231F20"/>
          <w:spacing w:val="-13"/>
        </w:rPr>
        <w:t> </w:t>
      </w:r>
      <w:r>
        <w:rPr>
          <w:color w:val="231F20"/>
        </w:rPr>
        <w:t>sáu</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4"/>
        </w:rPr>
        <w:t> </w:t>
      </w:r>
      <w:r>
        <w:rPr>
          <w:color w:val="231F20"/>
        </w:rPr>
        <w:t>là</w:t>
      </w:r>
      <w:r>
        <w:rPr>
          <w:color w:val="231F20"/>
          <w:spacing w:val="-13"/>
        </w:rPr>
        <w:t> </w:t>
      </w:r>
      <w:r>
        <w:rPr>
          <w:color w:val="231F20"/>
        </w:rPr>
        <w:t>sắc</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pháp.</w:t>
      </w:r>
    </w:p>
    <w:p>
      <w:pPr>
        <w:pStyle w:val="BodyText"/>
        <w:spacing w:before="39"/>
        <w:ind w:left="393" w:firstLine="0"/>
        <w:jc w:val="left"/>
      </w:pPr>
      <w:r>
        <w:rPr>
          <w:color w:val="231F20"/>
        </w:rPr>
        <w:t>Đây là thể tánh của nhập, cho đến nói rộng.</w:t>
      </w:r>
    </w:p>
    <w:p>
      <w:pPr>
        <w:pStyle w:val="BodyText"/>
        <w:spacing w:line="362" w:lineRule="auto" w:before="152"/>
        <w:ind w:left="960" w:right="1818" w:firstLine="0"/>
        <w:jc w:val="left"/>
      </w:pPr>
      <w:r>
        <w:rPr>
          <w:color w:val="231F20"/>
        </w:rPr>
        <w:t>Đã nói thể tánh của nhập. Về lý do nay sẽ nói. Vì sao gọi là nhập? Nhập là nghĩa gì?</w:t>
      </w:r>
    </w:p>
    <w:p>
      <w:pPr>
        <w:pStyle w:val="BodyText"/>
        <w:spacing w:line="271" w:lineRule="auto" w:before="0"/>
        <w:ind w:left="393" w:right="107"/>
      </w:pPr>
      <w:r>
        <w:rPr>
          <w:i/>
          <w:color w:val="231F20"/>
        </w:rPr>
        <w:t>Đáp: </w:t>
      </w:r>
      <w:r>
        <w:rPr>
          <w:color w:val="231F20"/>
        </w:rPr>
        <w:t>Nghĩa cửa du nhập là nghĩa của nhập. Nghĩa con đường vận chuyển là nghĩa của nhập. Nghĩa chứa giữ là nghĩa của nhập. Nghĩa kho lẫm là nghĩa của nhập. Nghĩa sợi dọc là nghĩa của nhập. Nghĩa</w:t>
      </w:r>
      <w:r>
        <w:rPr>
          <w:color w:val="231F20"/>
          <w:spacing w:val="-10"/>
        </w:rPr>
        <w:t> </w:t>
      </w:r>
      <w:r>
        <w:rPr>
          <w:color w:val="231F20"/>
        </w:rPr>
        <w:t>xứ</w:t>
      </w:r>
      <w:r>
        <w:rPr>
          <w:color w:val="231F20"/>
          <w:spacing w:val="-10"/>
        </w:rPr>
        <w:t> </w:t>
      </w:r>
      <w:r>
        <w:rPr>
          <w:color w:val="231F20"/>
        </w:rPr>
        <w:t>giết</w:t>
      </w:r>
      <w:r>
        <w:rPr>
          <w:color w:val="231F20"/>
          <w:spacing w:val="-9"/>
        </w:rPr>
        <w:t> </w:t>
      </w:r>
      <w:r>
        <w:rPr>
          <w:color w:val="231F20"/>
        </w:rPr>
        <w:t>hại</w:t>
      </w:r>
      <w:r>
        <w:rPr>
          <w:color w:val="231F20"/>
          <w:spacing w:val="-10"/>
        </w:rPr>
        <w:t> </w:t>
      </w:r>
      <w:r>
        <w:rPr>
          <w:color w:val="231F20"/>
        </w:rPr>
        <w:t>là</w:t>
      </w:r>
      <w:r>
        <w:rPr>
          <w:color w:val="231F20"/>
          <w:spacing w:val="-9"/>
        </w:rPr>
        <w:t> </w:t>
      </w:r>
      <w:r>
        <w:rPr>
          <w:color w:val="231F20"/>
        </w:rPr>
        <w:t>nghĩa</w:t>
      </w:r>
      <w:r>
        <w:rPr>
          <w:color w:val="231F20"/>
          <w:spacing w:val="-10"/>
        </w:rPr>
        <w:t> </w:t>
      </w:r>
      <w:r>
        <w:rPr>
          <w:color w:val="231F20"/>
        </w:rPr>
        <w:t>của</w:t>
      </w:r>
      <w:r>
        <w:rPr>
          <w:color w:val="231F20"/>
          <w:spacing w:val="-10"/>
        </w:rPr>
        <w:t> </w:t>
      </w:r>
      <w:r>
        <w:rPr>
          <w:color w:val="231F20"/>
        </w:rPr>
        <w:t>nhập.</w:t>
      </w:r>
      <w:r>
        <w:rPr>
          <w:color w:val="231F20"/>
          <w:spacing w:val="-9"/>
        </w:rPr>
        <w:t> </w:t>
      </w:r>
      <w:r>
        <w:rPr>
          <w:color w:val="231F20"/>
        </w:rPr>
        <w:t>Nghĩa</w:t>
      </w:r>
      <w:r>
        <w:rPr>
          <w:color w:val="231F20"/>
          <w:spacing w:val="-10"/>
        </w:rPr>
        <w:t> </w:t>
      </w:r>
      <w:r>
        <w:rPr>
          <w:color w:val="231F20"/>
        </w:rPr>
        <w:t>ruộng</w:t>
      </w:r>
      <w:r>
        <w:rPr>
          <w:color w:val="231F20"/>
          <w:spacing w:val="-9"/>
        </w:rPr>
        <w:t> </w:t>
      </w:r>
      <w:r>
        <w:rPr>
          <w:color w:val="231F20"/>
        </w:rPr>
        <w:t>nương</w:t>
      </w:r>
      <w:r>
        <w:rPr>
          <w:color w:val="231F20"/>
          <w:spacing w:val="-10"/>
        </w:rPr>
        <w:t> </w:t>
      </w:r>
      <w:r>
        <w:rPr>
          <w:color w:val="231F20"/>
        </w:rPr>
        <w:t>là</w:t>
      </w:r>
      <w:r>
        <w:rPr>
          <w:color w:val="231F20"/>
          <w:spacing w:val="-10"/>
        </w:rPr>
        <w:t> </w:t>
      </w:r>
      <w:r>
        <w:rPr>
          <w:color w:val="231F20"/>
        </w:rPr>
        <w:t>nghĩa</w:t>
      </w:r>
      <w:r>
        <w:rPr>
          <w:color w:val="231F20"/>
          <w:spacing w:val="-9"/>
        </w:rPr>
        <w:t> </w:t>
      </w:r>
      <w:r>
        <w:rPr>
          <w:color w:val="231F20"/>
        </w:rPr>
        <w:t>của nhập. Nghĩa suối nước là nghĩa của nhập. Nghĩa dòng chảy là nghĩa của nhập. Nghĩa biển là nghĩa của nhập. Nghĩa trắng là nghĩa của nhập. Nghĩa tịnh là nghĩa của</w:t>
      </w:r>
      <w:r>
        <w:rPr>
          <w:color w:val="231F20"/>
          <w:spacing w:val="-2"/>
        </w:rPr>
        <w:t> </w:t>
      </w:r>
      <w:r>
        <w:rPr>
          <w:color w:val="231F20"/>
        </w:rPr>
        <w:t>nhập.</w:t>
      </w:r>
    </w:p>
    <w:p>
      <w:pPr>
        <w:pStyle w:val="BodyText"/>
        <w:spacing w:line="271" w:lineRule="auto" w:before="115"/>
        <w:ind w:left="393" w:right="107"/>
      </w:pPr>
      <w:r>
        <w:rPr>
          <w:color w:val="231F20"/>
        </w:rPr>
        <w:t>Nghĩa cửa du nhập là nghĩa của nhập: Cũng như các vật dụng được đưa vào trong thành ấp thôn xóm, chúng sinh có được nhập</w:t>
      </w:r>
      <w:r>
        <w:rPr>
          <w:color w:val="231F20"/>
          <w:spacing w:val="-42"/>
        </w:rPr>
        <w:t> </w:t>
      </w:r>
      <w:r>
        <w:rPr>
          <w:color w:val="231F20"/>
          <w:spacing w:val="-4"/>
        </w:rPr>
        <w:t>rồi </w:t>
      </w:r>
      <w:r>
        <w:rPr>
          <w:color w:val="231F20"/>
        </w:rPr>
        <w:t>thì nuôi lớn thân. Như </w:t>
      </w:r>
      <w:r>
        <w:rPr>
          <w:color w:val="231F20"/>
          <w:spacing w:val="-5"/>
        </w:rPr>
        <w:t>vậy, </w:t>
      </w:r>
      <w:r>
        <w:rPr>
          <w:color w:val="231F20"/>
        </w:rPr>
        <w:t>do đối tượng nương dựa và đối tượng duyên, nên khiến tâm được nuôi lớn. Nghĩa con đường vận chuyển là nghĩa của nhập cũng như thế.</w:t>
      </w:r>
    </w:p>
    <w:p>
      <w:pPr>
        <w:pStyle w:val="BodyText"/>
        <w:spacing w:line="273" w:lineRule="auto"/>
        <w:ind w:left="393" w:right="102"/>
      </w:pPr>
      <w:r>
        <w:rPr>
          <w:color w:val="231F20"/>
        </w:rPr>
        <w:t>Nghĩa chứa giữ là nghĩa của nhập: Cũng như trong kho tàng có vật báu như vàng v.v... có thể giữ lấy. Như thế, do đối tượng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5" w:firstLine="0"/>
      </w:pPr>
      <w:r>
        <w:rPr>
          <w:color w:val="231F20"/>
          <w:spacing w:val="4"/>
        </w:rPr>
        <w:t>nương </w:t>
      </w:r>
      <w:r>
        <w:rPr>
          <w:color w:val="231F20"/>
          <w:spacing w:val="3"/>
        </w:rPr>
        <w:t>dựa </w:t>
      </w:r>
      <w:r>
        <w:rPr>
          <w:color w:val="231F20"/>
          <w:spacing w:val="2"/>
        </w:rPr>
        <w:t>và </w:t>
      </w:r>
      <w:r>
        <w:rPr>
          <w:color w:val="231F20"/>
          <w:spacing w:val="3"/>
        </w:rPr>
        <w:t>đối </w:t>
      </w:r>
      <w:r>
        <w:rPr>
          <w:color w:val="231F20"/>
          <w:spacing w:val="4"/>
        </w:rPr>
        <w:t>tượng duyên, </w:t>
      </w:r>
      <w:r>
        <w:rPr>
          <w:color w:val="231F20"/>
          <w:spacing w:val="3"/>
        </w:rPr>
        <w:t>nên </w:t>
      </w:r>
      <w:r>
        <w:rPr>
          <w:color w:val="231F20"/>
          <w:spacing w:val="2"/>
        </w:rPr>
        <w:t>có </w:t>
      </w:r>
      <w:r>
        <w:rPr>
          <w:color w:val="231F20"/>
          <w:spacing w:val="3"/>
        </w:rPr>
        <w:t>tâm tâm </w:t>
      </w:r>
      <w:r>
        <w:rPr>
          <w:color w:val="231F20"/>
          <w:spacing w:val="2"/>
        </w:rPr>
        <w:t>số </w:t>
      </w:r>
      <w:r>
        <w:rPr>
          <w:color w:val="231F20"/>
          <w:spacing w:val="3"/>
        </w:rPr>
        <w:t>pháp </w:t>
      </w:r>
      <w:r>
        <w:rPr>
          <w:color w:val="231F20"/>
          <w:spacing w:val="2"/>
        </w:rPr>
        <w:t>có </w:t>
      </w:r>
      <w:r>
        <w:rPr>
          <w:color w:val="231F20"/>
          <w:spacing w:val="5"/>
        </w:rPr>
        <w:t>thể </w:t>
      </w:r>
      <w:r>
        <w:rPr>
          <w:color w:val="231F20"/>
          <w:spacing w:val="3"/>
        </w:rPr>
        <w:t>nhận</w:t>
      </w:r>
      <w:r>
        <w:rPr>
          <w:color w:val="231F20"/>
          <w:spacing w:val="10"/>
        </w:rPr>
        <w:t> </w:t>
      </w:r>
      <w:r>
        <w:rPr>
          <w:color w:val="231F20"/>
        </w:rPr>
        <w:t>lấy.</w:t>
      </w:r>
    </w:p>
    <w:p>
      <w:pPr>
        <w:pStyle w:val="BodyText"/>
        <w:spacing w:line="273" w:lineRule="auto" w:before="112"/>
        <w:ind w:right="390"/>
      </w:pPr>
      <w:r>
        <w:rPr>
          <w:color w:val="231F20"/>
        </w:rPr>
        <w:t>Nghĩa kho lẫm là nghĩa của nhập: Cũng như trong kho có các thứ hạt giống như lúa mạch </w:t>
      </w:r>
      <w:r>
        <w:rPr>
          <w:color w:val="231F20"/>
          <w:spacing w:val="-5"/>
        </w:rPr>
        <w:t>v.v… </w:t>
      </w:r>
      <w:r>
        <w:rPr>
          <w:color w:val="231F20"/>
        </w:rPr>
        <w:t>có thể giữ </w:t>
      </w:r>
      <w:r>
        <w:rPr>
          <w:color w:val="231F20"/>
          <w:spacing w:val="-5"/>
        </w:rPr>
        <w:t>lấy. </w:t>
      </w:r>
      <w:r>
        <w:rPr>
          <w:color w:val="231F20"/>
        </w:rPr>
        <w:t>Như </w:t>
      </w:r>
      <w:r>
        <w:rPr>
          <w:color w:val="231F20"/>
          <w:spacing w:val="-5"/>
        </w:rPr>
        <w:t>vậy, </w:t>
      </w:r>
      <w:r>
        <w:rPr>
          <w:color w:val="231F20"/>
        </w:rPr>
        <w:t>do đối tượng</w:t>
      </w:r>
      <w:r>
        <w:rPr>
          <w:color w:val="231F20"/>
          <w:spacing w:val="-7"/>
        </w:rPr>
        <w:t> </w:t>
      </w:r>
      <w:r>
        <w:rPr>
          <w:color w:val="231F20"/>
        </w:rPr>
        <w:t>nương</w:t>
      </w:r>
      <w:r>
        <w:rPr>
          <w:color w:val="231F20"/>
          <w:spacing w:val="-6"/>
        </w:rPr>
        <w:t> </w:t>
      </w:r>
      <w:r>
        <w:rPr>
          <w:color w:val="231F20"/>
        </w:rPr>
        <w:t>dựa</w:t>
      </w:r>
      <w:r>
        <w:rPr>
          <w:color w:val="231F20"/>
          <w:spacing w:val="-6"/>
        </w:rPr>
        <w:t> </w:t>
      </w:r>
      <w:r>
        <w:rPr>
          <w:color w:val="231F20"/>
        </w:rPr>
        <w:t>và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nên</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số</w:t>
      </w:r>
      <w:r>
        <w:rPr>
          <w:color w:val="231F20"/>
          <w:spacing w:val="-6"/>
        </w:rPr>
        <w:t> </w:t>
      </w:r>
      <w:r>
        <w:rPr>
          <w:color w:val="231F20"/>
        </w:rPr>
        <w:t>pháp</w:t>
      </w:r>
      <w:r>
        <w:rPr>
          <w:color w:val="231F20"/>
          <w:spacing w:val="-6"/>
        </w:rPr>
        <w:t> </w:t>
      </w:r>
      <w:r>
        <w:rPr>
          <w:color w:val="231F20"/>
        </w:rPr>
        <w:t>có</w:t>
      </w:r>
      <w:r>
        <w:rPr>
          <w:color w:val="231F20"/>
          <w:spacing w:val="-6"/>
        </w:rPr>
        <w:t> </w:t>
      </w:r>
      <w:r>
        <w:rPr>
          <w:color w:val="231F20"/>
        </w:rPr>
        <w:t>thể nhận </w:t>
      </w:r>
      <w:r>
        <w:rPr>
          <w:color w:val="231F20"/>
          <w:spacing w:val="-5"/>
        </w:rPr>
        <w:t>lấy.</w:t>
      </w:r>
    </w:p>
    <w:p>
      <w:pPr>
        <w:pStyle w:val="BodyText"/>
        <w:spacing w:line="273" w:lineRule="auto" w:before="110"/>
        <w:ind w:right="391"/>
      </w:pPr>
      <w:r>
        <w:rPr>
          <w:color w:val="231F20"/>
        </w:rPr>
        <w:t>Nghĩa</w:t>
      </w:r>
      <w:r>
        <w:rPr>
          <w:color w:val="231F20"/>
          <w:spacing w:val="-13"/>
        </w:rPr>
        <w:t> </w:t>
      </w:r>
      <w:r>
        <w:rPr>
          <w:color w:val="231F20"/>
        </w:rPr>
        <w:t>sợi</w:t>
      </w:r>
      <w:r>
        <w:rPr>
          <w:color w:val="231F20"/>
          <w:spacing w:val="-13"/>
        </w:rPr>
        <w:t> </w:t>
      </w:r>
      <w:r>
        <w:rPr>
          <w:color w:val="231F20"/>
        </w:rPr>
        <w:t>dọc</w:t>
      </w:r>
      <w:r>
        <w:rPr>
          <w:color w:val="231F20"/>
          <w:spacing w:val="-12"/>
        </w:rPr>
        <w:t> </w:t>
      </w:r>
      <w:r>
        <w:rPr>
          <w:color w:val="231F20"/>
        </w:rPr>
        <w:t>là</w:t>
      </w:r>
      <w:r>
        <w:rPr>
          <w:color w:val="231F20"/>
          <w:spacing w:val="-13"/>
        </w:rPr>
        <w:t> </w:t>
      </w:r>
      <w:r>
        <w:rPr>
          <w:color w:val="231F20"/>
        </w:rPr>
        <w:t>nghĩa</w:t>
      </w:r>
      <w:r>
        <w:rPr>
          <w:color w:val="231F20"/>
          <w:spacing w:val="-12"/>
        </w:rPr>
        <w:t> </w:t>
      </w:r>
      <w:r>
        <w:rPr>
          <w:color w:val="231F20"/>
        </w:rPr>
        <w:t>của</w:t>
      </w:r>
      <w:r>
        <w:rPr>
          <w:color w:val="231F20"/>
          <w:spacing w:val="-13"/>
        </w:rPr>
        <w:t> </w:t>
      </w:r>
      <w:r>
        <w:rPr>
          <w:color w:val="231F20"/>
        </w:rPr>
        <w:t>nhập:</w:t>
      </w:r>
      <w:r>
        <w:rPr>
          <w:color w:val="231F20"/>
          <w:spacing w:val="-13"/>
        </w:rPr>
        <w:t> </w:t>
      </w:r>
      <w:r>
        <w:rPr>
          <w:color w:val="231F20"/>
        </w:rPr>
        <w:t>Cũng</w:t>
      </w:r>
      <w:r>
        <w:rPr>
          <w:color w:val="231F20"/>
          <w:spacing w:val="-12"/>
        </w:rPr>
        <w:t> </w:t>
      </w:r>
      <w:r>
        <w:rPr>
          <w:color w:val="231F20"/>
        </w:rPr>
        <w:t>như</w:t>
      </w:r>
      <w:r>
        <w:rPr>
          <w:color w:val="231F20"/>
          <w:spacing w:val="-13"/>
        </w:rPr>
        <w:t> </w:t>
      </w:r>
      <w:r>
        <w:rPr>
          <w:color w:val="231F20"/>
        </w:rPr>
        <w:t>máy</w:t>
      </w:r>
      <w:r>
        <w:rPr>
          <w:color w:val="231F20"/>
          <w:spacing w:val="-12"/>
        </w:rPr>
        <w:t> </w:t>
      </w:r>
      <w:r>
        <w:rPr>
          <w:color w:val="231F20"/>
        </w:rPr>
        <w:t>dệt,</w:t>
      </w:r>
      <w:r>
        <w:rPr>
          <w:color w:val="231F20"/>
          <w:spacing w:val="-13"/>
        </w:rPr>
        <w:t> </w:t>
      </w:r>
      <w:r>
        <w:rPr>
          <w:color w:val="231F20"/>
        </w:rPr>
        <w:t>chỉ</w:t>
      </w:r>
      <w:r>
        <w:rPr>
          <w:color w:val="231F20"/>
          <w:spacing w:val="-13"/>
        </w:rPr>
        <w:t> </w:t>
      </w:r>
      <w:r>
        <w:rPr>
          <w:color w:val="231F20"/>
        </w:rPr>
        <w:t>sợi</w:t>
      </w:r>
      <w:r>
        <w:rPr>
          <w:color w:val="231F20"/>
          <w:spacing w:val="-12"/>
        </w:rPr>
        <w:t> </w:t>
      </w:r>
      <w:r>
        <w:rPr>
          <w:color w:val="231F20"/>
        </w:rPr>
        <w:t>dọc được luồn kết ở khắp chỗ. Như thế, do đối tượng nương dựa và </w:t>
      </w:r>
      <w:r>
        <w:rPr>
          <w:color w:val="231F20"/>
          <w:spacing w:val="-5"/>
        </w:rPr>
        <w:t>đối </w:t>
      </w:r>
      <w:r>
        <w:rPr>
          <w:color w:val="231F20"/>
        </w:rPr>
        <w:t>tượng duyên, nên tâm tâm số pháp hiện có ở mọi nơi</w:t>
      </w:r>
      <w:r>
        <w:rPr>
          <w:color w:val="231F20"/>
          <w:spacing w:val="-2"/>
        </w:rPr>
        <w:t> </w:t>
      </w:r>
      <w:r>
        <w:rPr>
          <w:color w:val="231F20"/>
        </w:rPr>
        <w:t>chốn.</w:t>
      </w:r>
    </w:p>
    <w:p>
      <w:pPr>
        <w:pStyle w:val="BodyText"/>
        <w:spacing w:line="273" w:lineRule="auto" w:before="110"/>
        <w:ind w:right="391"/>
      </w:pPr>
      <w:r>
        <w:rPr>
          <w:color w:val="231F20"/>
        </w:rPr>
        <w:t>Nghĩa xứ giết hại là nghĩa của nhập: Cũng như nơi chốn giết mổ</w:t>
      </w:r>
      <w:r>
        <w:rPr>
          <w:color w:val="231F20"/>
          <w:spacing w:val="-6"/>
        </w:rPr>
        <w:t> </w:t>
      </w:r>
      <w:r>
        <w:rPr>
          <w:color w:val="231F20"/>
        </w:rPr>
        <w:t>đã</w:t>
      </w:r>
      <w:r>
        <w:rPr>
          <w:color w:val="231F20"/>
          <w:spacing w:val="-5"/>
        </w:rPr>
        <w:t> </w:t>
      </w:r>
      <w:r>
        <w:rPr>
          <w:color w:val="231F20"/>
        </w:rPr>
        <w:t>chặt</w:t>
      </w:r>
      <w:r>
        <w:rPr>
          <w:color w:val="231F20"/>
          <w:spacing w:val="-6"/>
        </w:rPr>
        <w:t> </w:t>
      </w:r>
      <w:r>
        <w:rPr>
          <w:color w:val="231F20"/>
        </w:rPr>
        <w:t>đứt</w:t>
      </w:r>
      <w:r>
        <w:rPr>
          <w:color w:val="231F20"/>
          <w:spacing w:val="-5"/>
        </w:rPr>
        <w:t> </w:t>
      </w:r>
      <w:r>
        <w:rPr>
          <w:color w:val="231F20"/>
        </w:rPr>
        <w:t>hàng</w:t>
      </w:r>
      <w:r>
        <w:rPr>
          <w:color w:val="231F20"/>
          <w:spacing w:val="-6"/>
        </w:rPr>
        <w:t> </w:t>
      </w:r>
      <w:r>
        <w:rPr>
          <w:color w:val="231F20"/>
        </w:rPr>
        <w:t>trăm</w:t>
      </w:r>
      <w:r>
        <w:rPr>
          <w:color w:val="231F20"/>
          <w:spacing w:val="-5"/>
        </w:rPr>
        <w:t> </w:t>
      </w:r>
      <w:r>
        <w:rPr>
          <w:color w:val="231F20"/>
        </w:rPr>
        <w:t>ngàn</w:t>
      </w:r>
      <w:r>
        <w:rPr>
          <w:color w:val="231F20"/>
          <w:spacing w:val="-5"/>
        </w:rPr>
        <w:t> </w:t>
      </w:r>
      <w:r>
        <w:rPr>
          <w:color w:val="231F20"/>
        </w:rPr>
        <w:t>đầu</w:t>
      </w:r>
      <w:r>
        <w:rPr>
          <w:color w:val="231F20"/>
          <w:spacing w:val="-6"/>
        </w:rPr>
        <w:t> </w:t>
      </w:r>
      <w:r>
        <w:rPr>
          <w:color w:val="231F20"/>
        </w:rPr>
        <w:t>của</w:t>
      </w:r>
      <w:r>
        <w:rPr>
          <w:color w:val="231F20"/>
          <w:spacing w:val="-5"/>
        </w:rPr>
        <w:t> </w:t>
      </w:r>
      <w:r>
        <w:rPr>
          <w:color w:val="231F20"/>
        </w:rPr>
        <w:t>các</w:t>
      </w:r>
      <w:r>
        <w:rPr>
          <w:color w:val="231F20"/>
          <w:spacing w:val="-6"/>
        </w:rPr>
        <w:t> </w:t>
      </w:r>
      <w:r>
        <w:rPr>
          <w:color w:val="231F20"/>
        </w:rPr>
        <w:t>chúng</w:t>
      </w:r>
      <w:r>
        <w:rPr>
          <w:color w:val="231F20"/>
          <w:spacing w:val="-5"/>
        </w:rPr>
        <w:t> </w:t>
      </w:r>
      <w:r>
        <w:rPr>
          <w:color w:val="231F20"/>
        </w:rPr>
        <w:t>sinh</w:t>
      </w:r>
      <w:r>
        <w:rPr>
          <w:color w:val="231F20"/>
          <w:spacing w:val="-5"/>
        </w:rPr>
        <w:t> </w:t>
      </w:r>
      <w:r>
        <w:rPr>
          <w:color w:val="231F20"/>
        </w:rPr>
        <w:t>trên</w:t>
      </w:r>
      <w:r>
        <w:rPr>
          <w:color w:val="231F20"/>
          <w:spacing w:val="-6"/>
        </w:rPr>
        <w:t> </w:t>
      </w:r>
      <w:r>
        <w:rPr>
          <w:color w:val="231F20"/>
        </w:rPr>
        <w:t>đất.</w:t>
      </w:r>
      <w:r>
        <w:rPr>
          <w:color w:val="231F20"/>
          <w:spacing w:val="-5"/>
        </w:rPr>
        <w:t> </w:t>
      </w:r>
      <w:r>
        <w:rPr>
          <w:color w:val="231F20"/>
        </w:rPr>
        <w:t>Như </w:t>
      </w:r>
      <w:r>
        <w:rPr>
          <w:color w:val="231F20"/>
          <w:spacing w:val="-5"/>
        </w:rPr>
        <w:t>vậy, </w:t>
      </w:r>
      <w:r>
        <w:rPr>
          <w:color w:val="231F20"/>
        </w:rPr>
        <w:t>do</w:t>
      </w:r>
      <w:r>
        <w:rPr>
          <w:color w:val="231F20"/>
          <w:spacing w:val="-5"/>
        </w:rPr>
        <w:t> </w:t>
      </w:r>
      <w:r>
        <w:rPr>
          <w:color w:val="231F20"/>
        </w:rPr>
        <w:t>đối</w:t>
      </w:r>
      <w:r>
        <w:rPr>
          <w:color w:val="231F20"/>
          <w:spacing w:val="-4"/>
        </w:rPr>
        <w:t> </w:t>
      </w:r>
      <w:r>
        <w:rPr>
          <w:color w:val="231F20"/>
        </w:rPr>
        <w:t>tượng</w:t>
      </w:r>
      <w:r>
        <w:rPr>
          <w:color w:val="231F20"/>
          <w:spacing w:val="-5"/>
        </w:rPr>
        <w:t> </w:t>
      </w:r>
      <w:r>
        <w:rPr>
          <w:color w:val="231F20"/>
        </w:rPr>
        <w:t>nương</w:t>
      </w:r>
      <w:r>
        <w:rPr>
          <w:color w:val="231F20"/>
          <w:spacing w:val="-4"/>
        </w:rPr>
        <w:t> </w:t>
      </w:r>
      <w:r>
        <w:rPr>
          <w:color w:val="231F20"/>
        </w:rPr>
        <w:t>dựa</w:t>
      </w:r>
      <w:r>
        <w:rPr>
          <w:color w:val="231F20"/>
          <w:spacing w:val="-5"/>
        </w:rPr>
        <w:t> </w:t>
      </w:r>
      <w:r>
        <w:rPr>
          <w:color w:val="231F20"/>
        </w:rPr>
        <w:t>và</w:t>
      </w:r>
      <w:r>
        <w:rPr>
          <w:color w:val="231F20"/>
          <w:spacing w:val="-5"/>
        </w:rPr>
        <w:t> </w:t>
      </w:r>
      <w:r>
        <w:rPr>
          <w:color w:val="231F20"/>
        </w:rPr>
        <w:t>đối</w:t>
      </w:r>
      <w:r>
        <w:rPr>
          <w:color w:val="231F20"/>
          <w:spacing w:val="-4"/>
        </w:rPr>
        <w:t> </w:t>
      </w:r>
      <w:r>
        <w:rPr>
          <w:color w:val="231F20"/>
        </w:rPr>
        <w:t>tượng</w:t>
      </w:r>
      <w:r>
        <w:rPr>
          <w:color w:val="231F20"/>
          <w:spacing w:val="-5"/>
        </w:rPr>
        <w:t> </w:t>
      </w:r>
      <w:r>
        <w:rPr>
          <w:color w:val="231F20"/>
        </w:rPr>
        <w:t>duyên,</w:t>
      </w:r>
      <w:r>
        <w:rPr>
          <w:color w:val="231F20"/>
          <w:spacing w:val="-4"/>
        </w:rPr>
        <w:t> </w:t>
      </w:r>
      <w:r>
        <w:rPr>
          <w:color w:val="231F20"/>
        </w:rPr>
        <w:t>nên</w:t>
      </w:r>
      <w:r>
        <w:rPr>
          <w:color w:val="231F20"/>
          <w:spacing w:val="-5"/>
        </w:rPr>
        <w:t> </w:t>
      </w:r>
      <w:r>
        <w:rPr>
          <w:color w:val="231F20"/>
        </w:rPr>
        <w:t>khiến</w:t>
      </w:r>
      <w:r>
        <w:rPr>
          <w:color w:val="231F20"/>
          <w:spacing w:val="-5"/>
        </w:rPr>
        <w:t> </w:t>
      </w:r>
      <w:r>
        <w:rPr>
          <w:color w:val="231F20"/>
        </w:rPr>
        <w:t>tâm</w:t>
      </w:r>
      <w:r>
        <w:rPr>
          <w:color w:val="231F20"/>
          <w:spacing w:val="-4"/>
        </w:rPr>
        <w:t> </w:t>
      </w:r>
      <w:r>
        <w:rPr>
          <w:color w:val="231F20"/>
          <w:spacing w:val="-5"/>
        </w:rPr>
        <w:t>tâm </w:t>
      </w:r>
      <w:r>
        <w:rPr>
          <w:color w:val="231F20"/>
        </w:rPr>
        <w:t>số pháp bị vô thường diệt, hủy</w:t>
      </w:r>
      <w:r>
        <w:rPr>
          <w:color w:val="231F20"/>
          <w:spacing w:val="-2"/>
        </w:rPr>
        <w:t> </w:t>
      </w:r>
      <w:r>
        <w:rPr>
          <w:color w:val="231F20"/>
        </w:rPr>
        <w:t>diệt.</w:t>
      </w:r>
    </w:p>
    <w:p>
      <w:pPr>
        <w:pStyle w:val="BodyText"/>
        <w:spacing w:line="273" w:lineRule="auto" w:before="111"/>
        <w:ind w:right="390"/>
      </w:pPr>
      <w:r>
        <w:rPr>
          <w:color w:val="231F20"/>
        </w:rPr>
        <w:t>Nghĩa ruộng nương là nghĩa của nhập: Cũng như trong ruộng có vô số các thứ lúa mạ có thể giữ </w:t>
      </w:r>
      <w:r>
        <w:rPr>
          <w:color w:val="231F20"/>
          <w:spacing w:val="-5"/>
        </w:rPr>
        <w:t>lấy. </w:t>
      </w:r>
      <w:r>
        <w:rPr>
          <w:color w:val="231F20"/>
        </w:rPr>
        <w:t>Như thế, do đối tượng nương dựa</w:t>
      </w:r>
      <w:r>
        <w:rPr>
          <w:color w:val="231F20"/>
          <w:spacing w:val="-8"/>
        </w:rPr>
        <w:t> </w:t>
      </w:r>
      <w:r>
        <w:rPr>
          <w:color w:val="231F20"/>
        </w:rPr>
        <w:t>và</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vô</w:t>
      </w:r>
      <w:r>
        <w:rPr>
          <w:color w:val="231F20"/>
          <w:spacing w:val="-7"/>
        </w:rPr>
        <w:t> </w:t>
      </w:r>
      <w:r>
        <w:rPr>
          <w:color w:val="231F20"/>
        </w:rPr>
        <w:t>số</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số</w:t>
      </w:r>
      <w:r>
        <w:rPr>
          <w:color w:val="231F20"/>
          <w:spacing w:val="-7"/>
        </w:rPr>
        <w:t> </w:t>
      </w:r>
      <w:r>
        <w:rPr>
          <w:color w:val="231F20"/>
        </w:rPr>
        <w:t>pháp</w:t>
      </w:r>
      <w:r>
        <w:rPr>
          <w:color w:val="231F20"/>
          <w:spacing w:val="-7"/>
        </w:rPr>
        <w:t> </w:t>
      </w:r>
      <w:r>
        <w:rPr>
          <w:color w:val="231F20"/>
        </w:rPr>
        <w:t>có</w:t>
      </w:r>
      <w:r>
        <w:rPr>
          <w:color w:val="231F20"/>
          <w:spacing w:val="-7"/>
        </w:rPr>
        <w:t> </w:t>
      </w:r>
      <w:r>
        <w:rPr>
          <w:color w:val="231F20"/>
          <w:spacing w:val="-4"/>
        </w:rPr>
        <w:t>thể </w:t>
      </w:r>
      <w:r>
        <w:rPr>
          <w:color w:val="231F20"/>
        </w:rPr>
        <w:t>nhận </w:t>
      </w:r>
      <w:r>
        <w:rPr>
          <w:color w:val="231F20"/>
          <w:spacing w:val="-5"/>
        </w:rPr>
        <w:t>lấy.</w:t>
      </w:r>
    </w:p>
    <w:p>
      <w:pPr>
        <w:pStyle w:val="BodyText"/>
        <w:spacing w:before="110"/>
        <w:ind w:left="677" w:firstLine="0"/>
      </w:pPr>
      <w:r>
        <w:rPr>
          <w:color w:val="231F20"/>
        </w:rPr>
        <w:t>Nghĩa suối nước là nghĩa của nhập: Như kệ nói:</w:t>
      </w:r>
    </w:p>
    <w:p>
      <w:pPr>
        <w:spacing w:before="154"/>
        <w:ind w:left="2094" w:right="0" w:firstLine="0"/>
        <w:jc w:val="left"/>
        <w:rPr>
          <w:i/>
          <w:sz w:val="26"/>
        </w:rPr>
      </w:pPr>
      <w:r>
        <w:rPr>
          <w:i/>
          <w:color w:val="231F20"/>
          <w:sz w:val="26"/>
        </w:rPr>
        <w:t>Xứ nào suối nước sinh</w:t>
      </w:r>
    </w:p>
    <w:p>
      <w:pPr>
        <w:spacing w:line="273" w:lineRule="auto" w:before="41"/>
        <w:ind w:left="2094" w:right="2637" w:firstLine="0"/>
        <w:jc w:val="left"/>
        <w:rPr>
          <w:i/>
          <w:sz w:val="26"/>
        </w:rPr>
      </w:pPr>
      <w:r>
        <w:rPr>
          <w:i/>
          <w:color w:val="231F20"/>
          <w:sz w:val="26"/>
        </w:rPr>
        <w:t>Xứ nào đường không thông </w:t>
      </w:r>
      <w:r>
        <w:rPr>
          <w:i/>
          <w:color w:val="231F20"/>
          <w:sz w:val="26"/>
        </w:rPr>
        <w:t>Các khổ vui thế gian</w:t>
      </w:r>
    </w:p>
    <w:p>
      <w:pPr>
        <w:spacing w:line="297" w:lineRule="exact" w:before="0"/>
        <w:ind w:left="2094" w:right="0" w:firstLine="0"/>
        <w:jc w:val="left"/>
        <w:rPr>
          <w:i/>
          <w:sz w:val="26"/>
        </w:rPr>
      </w:pPr>
      <w:r>
        <w:rPr>
          <w:i/>
          <w:color w:val="231F20"/>
          <w:sz w:val="26"/>
        </w:rPr>
        <w:t>Xứ nào được diệt tận?</w:t>
      </w:r>
    </w:p>
    <w:p>
      <w:pPr>
        <w:pStyle w:val="BodyText"/>
        <w:spacing w:before="154"/>
        <w:ind w:left="677" w:firstLine="0"/>
        <w:jc w:val="left"/>
      </w:pPr>
      <w:r>
        <w:rPr>
          <w:color w:val="231F20"/>
        </w:rPr>
        <w:t>Đức Phật nói kệ:</w:t>
      </w:r>
    </w:p>
    <w:p>
      <w:pPr>
        <w:spacing w:line="273" w:lineRule="auto" w:before="155"/>
        <w:ind w:left="2094" w:right="3163" w:firstLine="0"/>
        <w:jc w:val="left"/>
        <w:rPr>
          <w:i/>
          <w:sz w:val="26"/>
        </w:rPr>
      </w:pPr>
      <w:r>
        <w:rPr>
          <w:i/>
          <w:color w:val="231F20"/>
          <w:sz w:val="26"/>
        </w:rPr>
        <w:t>Mắt, tai cùng với mũi </w:t>
      </w:r>
      <w:r>
        <w:rPr>
          <w:i/>
          <w:color w:val="231F20"/>
          <w:sz w:val="26"/>
        </w:rPr>
        <w:t>Lưỡi, thân cùng với ý Xứ này đoạn danh sắc Có thể khiến dứt hết.</w:t>
      </w:r>
    </w:p>
    <w:p>
      <w:pPr>
        <w:pStyle w:val="BodyText"/>
        <w:spacing w:before="110"/>
        <w:ind w:left="677" w:firstLine="0"/>
        <w:jc w:val="left"/>
      </w:pPr>
      <w:r>
        <w:rPr>
          <w:color w:val="231F20"/>
        </w:rPr>
        <w:t>Xứ này có thể sinh khởi suối nước, cho đến nói rộng.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Nghĩa dòng chảy là nghĩa của nhập: Như nói kệ:</w:t>
      </w:r>
    </w:p>
    <w:p>
      <w:pPr>
        <w:spacing w:line="271" w:lineRule="auto" w:before="152"/>
        <w:ind w:left="2378" w:right="2847" w:firstLine="0"/>
        <w:jc w:val="left"/>
        <w:rPr>
          <w:i/>
          <w:sz w:val="26"/>
        </w:rPr>
      </w:pPr>
      <w:r>
        <w:rPr>
          <w:i/>
          <w:color w:val="231F20"/>
          <w:sz w:val="26"/>
        </w:rPr>
        <w:t>Tất cả đều chảy ra </w:t>
      </w:r>
      <w:r>
        <w:rPr>
          <w:i/>
          <w:color w:val="231F20"/>
          <w:sz w:val="26"/>
        </w:rPr>
        <w:t>Lấy gì ngăn dòng ấy? Dùng gì làm dòng</w:t>
      </w:r>
      <w:r>
        <w:rPr>
          <w:i/>
          <w:color w:val="231F20"/>
          <w:spacing w:val="-2"/>
          <w:sz w:val="26"/>
        </w:rPr>
        <w:t> </w:t>
      </w:r>
      <w:r>
        <w:rPr>
          <w:i/>
          <w:color w:val="231F20"/>
          <w:spacing w:val="-4"/>
          <w:sz w:val="26"/>
        </w:rPr>
        <w:t>giới</w:t>
      </w:r>
    </w:p>
    <w:p>
      <w:pPr>
        <w:spacing w:before="1"/>
        <w:ind w:left="2378" w:right="0" w:firstLine="0"/>
        <w:jc w:val="left"/>
        <w:rPr>
          <w:i/>
          <w:sz w:val="26"/>
        </w:rPr>
      </w:pPr>
      <w:r>
        <w:rPr>
          <w:i/>
          <w:color w:val="231F20"/>
          <w:sz w:val="26"/>
        </w:rPr>
        <w:t>Khiến dòng dừng không chảy.</w:t>
      </w:r>
    </w:p>
    <w:p>
      <w:pPr>
        <w:pStyle w:val="BodyText"/>
        <w:spacing w:before="152"/>
        <w:ind w:left="960" w:firstLine="0"/>
        <w:jc w:val="left"/>
      </w:pPr>
      <w:r>
        <w:rPr>
          <w:color w:val="231F20"/>
        </w:rPr>
        <w:t>Đức Phật nói kệ:</w:t>
      </w:r>
    </w:p>
    <w:p>
      <w:pPr>
        <w:spacing w:line="271" w:lineRule="auto" w:before="153"/>
        <w:ind w:left="2378" w:right="2342" w:firstLine="0"/>
        <w:jc w:val="left"/>
        <w:rPr>
          <w:i/>
          <w:sz w:val="26"/>
        </w:rPr>
      </w:pPr>
      <w:r>
        <w:rPr>
          <w:i/>
          <w:color w:val="231F20"/>
          <w:sz w:val="26"/>
        </w:rPr>
        <w:t>Mọi dòng chảy thế gian </w:t>
      </w:r>
      <w:r>
        <w:rPr>
          <w:i/>
          <w:color w:val="231F20"/>
          <w:sz w:val="26"/>
        </w:rPr>
        <w:t>Nên dùng chánh niệm ngăn Cũng gọi dòng chảy giới Tuệ khiến dòng chảy dứt.</w:t>
      </w:r>
    </w:p>
    <w:p>
      <w:pPr>
        <w:pStyle w:val="BodyText"/>
        <w:spacing w:line="271" w:lineRule="auto"/>
        <w:ind w:left="393" w:right="109"/>
      </w:pPr>
      <w:r>
        <w:rPr>
          <w:color w:val="231F20"/>
          <w:spacing w:val="-3"/>
        </w:rPr>
        <w:t>Nghĩa biển </w:t>
      </w:r>
      <w:r>
        <w:rPr>
          <w:color w:val="231F20"/>
        </w:rPr>
        <w:t>là </w:t>
      </w:r>
      <w:r>
        <w:rPr>
          <w:color w:val="231F20"/>
          <w:spacing w:val="-3"/>
        </w:rPr>
        <w:t>nghĩa </w:t>
      </w:r>
      <w:r>
        <w:rPr>
          <w:color w:val="231F20"/>
        </w:rPr>
        <w:t>của </w:t>
      </w:r>
      <w:r>
        <w:rPr>
          <w:color w:val="231F20"/>
          <w:spacing w:val="-3"/>
        </w:rPr>
        <w:t>nhập: </w:t>
      </w:r>
      <w:r>
        <w:rPr>
          <w:color w:val="231F20"/>
        </w:rPr>
        <w:t>Như </w:t>
      </w:r>
      <w:r>
        <w:rPr>
          <w:color w:val="231F20"/>
          <w:spacing w:val="-3"/>
        </w:rPr>
        <w:t>kinh nói: Tỳ-kheo </w:t>
      </w:r>
      <w:r>
        <w:rPr>
          <w:color w:val="231F20"/>
        </w:rPr>
        <w:t>nên </w:t>
      </w:r>
      <w:r>
        <w:rPr>
          <w:color w:val="231F20"/>
          <w:spacing w:val="-3"/>
        </w:rPr>
        <w:t>biết! </w:t>
      </w:r>
      <w:r>
        <w:rPr>
          <w:color w:val="231F20"/>
        </w:rPr>
        <w:t>Mắt</w:t>
      </w:r>
      <w:r>
        <w:rPr>
          <w:color w:val="231F20"/>
          <w:spacing w:val="-13"/>
        </w:rPr>
        <w:t> </w:t>
      </w:r>
      <w:r>
        <w:rPr>
          <w:color w:val="231F20"/>
        </w:rPr>
        <w:t>là</w:t>
      </w:r>
      <w:r>
        <w:rPr>
          <w:color w:val="231F20"/>
          <w:spacing w:val="-13"/>
        </w:rPr>
        <w:t> </w:t>
      </w:r>
      <w:r>
        <w:rPr>
          <w:color w:val="231F20"/>
          <w:spacing w:val="-3"/>
        </w:rPr>
        <w:t>biển</w:t>
      </w:r>
      <w:r>
        <w:rPr>
          <w:color w:val="231F20"/>
          <w:spacing w:val="-13"/>
        </w:rPr>
        <w:t> </w:t>
      </w:r>
      <w:r>
        <w:rPr>
          <w:color w:val="231F20"/>
        </w:rPr>
        <w:t>cả,</w:t>
      </w:r>
      <w:r>
        <w:rPr>
          <w:color w:val="231F20"/>
          <w:spacing w:val="-13"/>
        </w:rPr>
        <w:t> </w:t>
      </w:r>
      <w:r>
        <w:rPr>
          <w:color w:val="231F20"/>
        </w:rPr>
        <w:t>sắc</w:t>
      </w:r>
      <w:r>
        <w:rPr>
          <w:color w:val="231F20"/>
          <w:spacing w:val="-12"/>
        </w:rPr>
        <w:t> </w:t>
      </w:r>
      <w:r>
        <w:rPr>
          <w:color w:val="231F20"/>
        </w:rPr>
        <w:t>là</w:t>
      </w:r>
      <w:r>
        <w:rPr>
          <w:color w:val="231F20"/>
          <w:spacing w:val="-13"/>
        </w:rPr>
        <w:t> </w:t>
      </w:r>
      <w:r>
        <w:rPr>
          <w:color w:val="231F20"/>
          <w:spacing w:val="-3"/>
        </w:rPr>
        <w:t>sóng</w:t>
      </w:r>
      <w:r>
        <w:rPr>
          <w:color w:val="231F20"/>
          <w:spacing w:val="-13"/>
        </w:rPr>
        <w:t> </w:t>
      </w:r>
      <w:r>
        <w:rPr>
          <w:color w:val="231F20"/>
          <w:spacing w:val="-3"/>
        </w:rPr>
        <w:t>lớn.</w:t>
      </w:r>
      <w:r>
        <w:rPr>
          <w:color w:val="231F20"/>
          <w:spacing w:val="-13"/>
        </w:rPr>
        <w:t> </w:t>
      </w:r>
      <w:r>
        <w:rPr>
          <w:color w:val="231F20"/>
        </w:rPr>
        <w:t>Nếu</w:t>
      </w:r>
      <w:r>
        <w:rPr>
          <w:color w:val="231F20"/>
          <w:spacing w:val="-12"/>
        </w:rPr>
        <w:t> </w:t>
      </w:r>
      <w:r>
        <w:rPr>
          <w:color w:val="231F20"/>
          <w:spacing w:val="-3"/>
        </w:rPr>
        <w:t>người</w:t>
      </w:r>
      <w:r>
        <w:rPr>
          <w:color w:val="231F20"/>
          <w:spacing w:val="-13"/>
        </w:rPr>
        <w:t> </w:t>
      </w:r>
      <w:r>
        <w:rPr>
          <w:color w:val="231F20"/>
        </w:rPr>
        <w:t>nào</w:t>
      </w:r>
      <w:r>
        <w:rPr>
          <w:color w:val="231F20"/>
          <w:spacing w:val="-13"/>
        </w:rPr>
        <w:t> </w:t>
      </w:r>
      <w:r>
        <w:rPr>
          <w:color w:val="231F20"/>
          <w:spacing w:val="-3"/>
        </w:rPr>
        <w:t>chịu</w:t>
      </w:r>
      <w:r>
        <w:rPr>
          <w:color w:val="231F20"/>
          <w:spacing w:val="-13"/>
        </w:rPr>
        <w:t> </w:t>
      </w:r>
      <w:r>
        <w:rPr>
          <w:color w:val="231F20"/>
          <w:spacing w:val="-3"/>
        </w:rPr>
        <w:t>đựng</w:t>
      </w:r>
      <w:r>
        <w:rPr>
          <w:color w:val="231F20"/>
          <w:spacing w:val="-12"/>
        </w:rPr>
        <w:t> </w:t>
      </w:r>
      <w:r>
        <w:rPr>
          <w:color w:val="231F20"/>
          <w:spacing w:val="-3"/>
        </w:rPr>
        <w:t>được</w:t>
      </w:r>
      <w:r>
        <w:rPr>
          <w:color w:val="231F20"/>
          <w:spacing w:val="-13"/>
        </w:rPr>
        <w:t> </w:t>
      </w:r>
      <w:r>
        <w:rPr>
          <w:color w:val="231F20"/>
          <w:spacing w:val="-3"/>
        </w:rPr>
        <w:t>sóng</w:t>
      </w:r>
      <w:r>
        <w:rPr>
          <w:color w:val="231F20"/>
          <w:spacing w:val="-13"/>
        </w:rPr>
        <w:t> </w:t>
      </w:r>
      <w:r>
        <w:rPr>
          <w:color w:val="231F20"/>
          <w:spacing w:val="-3"/>
        </w:rPr>
        <w:t>to </w:t>
      </w:r>
      <w:r>
        <w:rPr>
          <w:color w:val="231F20"/>
        </w:rPr>
        <w:t>của</w:t>
      </w:r>
      <w:r>
        <w:rPr>
          <w:color w:val="231F20"/>
          <w:spacing w:val="-18"/>
        </w:rPr>
        <w:t> </w:t>
      </w:r>
      <w:r>
        <w:rPr>
          <w:color w:val="231F20"/>
          <w:spacing w:val="-3"/>
        </w:rPr>
        <w:t>sắc,</w:t>
      </w:r>
      <w:r>
        <w:rPr>
          <w:color w:val="231F20"/>
          <w:spacing w:val="-18"/>
        </w:rPr>
        <w:t> </w:t>
      </w:r>
      <w:r>
        <w:rPr>
          <w:color w:val="231F20"/>
          <w:spacing w:val="-3"/>
        </w:rPr>
        <w:t>người</w:t>
      </w:r>
      <w:r>
        <w:rPr>
          <w:color w:val="231F20"/>
          <w:spacing w:val="-18"/>
        </w:rPr>
        <w:t> </w:t>
      </w:r>
      <w:r>
        <w:rPr>
          <w:color w:val="231F20"/>
        </w:rPr>
        <w:t>ấy</w:t>
      </w:r>
      <w:r>
        <w:rPr>
          <w:color w:val="231F20"/>
          <w:spacing w:val="-18"/>
        </w:rPr>
        <w:t> </w:t>
      </w:r>
      <w:r>
        <w:rPr>
          <w:color w:val="231F20"/>
        </w:rPr>
        <w:t>có</w:t>
      </w:r>
      <w:r>
        <w:rPr>
          <w:color w:val="231F20"/>
          <w:spacing w:val="-17"/>
        </w:rPr>
        <w:t> </w:t>
      </w:r>
      <w:r>
        <w:rPr>
          <w:color w:val="231F20"/>
        </w:rPr>
        <w:t>thể</w:t>
      </w:r>
      <w:r>
        <w:rPr>
          <w:color w:val="231F20"/>
          <w:spacing w:val="-18"/>
        </w:rPr>
        <w:t> </w:t>
      </w:r>
      <w:r>
        <w:rPr>
          <w:color w:val="231F20"/>
          <w:spacing w:val="-3"/>
        </w:rPr>
        <w:t>vượt</w:t>
      </w:r>
      <w:r>
        <w:rPr>
          <w:color w:val="231F20"/>
          <w:spacing w:val="-18"/>
        </w:rPr>
        <w:t> </w:t>
      </w:r>
      <w:r>
        <w:rPr>
          <w:color w:val="231F20"/>
        </w:rPr>
        <w:t>qua</w:t>
      </w:r>
      <w:r>
        <w:rPr>
          <w:color w:val="231F20"/>
          <w:spacing w:val="-18"/>
        </w:rPr>
        <w:t> </w:t>
      </w:r>
      <w:r>
        <w:rPr>
          <w:color w:val="231F20"/>
          <w:spacing w:val="-3"/>
        </w:rPr>
        <w:t>biển</w:t>
      </w:r>
      <w:r>
        <w:rPr>
          <w:color w:val="231F20"/>
          <w:spacing w:val="-17"/>
        </w:rPr>
        <w:t> </w:t>
      </w:r>
      <w:r>
        <w:rPr>
          <w:color w:val="231F20"/>
        </w:rPr>
        <w:t>mắt</w:t>
      </w:r>
      <w:r>
        <w:rPr>
          <w:color w:val="231F20"/>
          <w:spacing w:val="-18"/>
        </w:rPr>
        <w:t> </w:t>
      </w:r>
      <w:r>
        <w:rPr>
          <w:color w:val="231F20"/>
          <w:spacing w:val="-3"/>
        </w:rPr>
        <w:t>rộng</w:t>
      </w:r>
      <w:r>
        <w:rPr>
          <w:color w:val="231F20"/>
          <w:spacing w:val="-18"/>
        </w:rPr>
        <w:t> </w:t>
      </w:r>
      <w:r>
        <w:rPr>
          <w:color w:val="231F20"/>
          <w:spacing w:val="-3"/>
        </w:rPr>
        <w:t>lớn,</w:t>
      </w:r>
      <w:r>
        <w:rPr>
          <w:color w:val="231F20"/>
          <w:spacing w:val="-18"/>
        </w:rPr>
        <w:t> </w:t>
      </w:r>
      <w:r>
        <w:rPr>
          <w:color w:val="231F20"/>
          <w:spacing w:val="-3"/>
        </w:rPr>
        <w:t>tránh</w:t>
      </w:r>
      <w:r>
        <w:rPr>
          <w:color w:val="231F20"/>
          <w:spacing w:val="-17"/>
        </w:rPr>
        <w:t> </w:t>
      </w:r>
      <w:r>
        <w:rPr>
          <w:color w:val="231F20"/>
          <w:spacing w:val="-3"/>
        </w:rPr>
        <w:t>khỏi</w:t>
      </w:r>
      <w:r>
        <w:rPr>
          <w:color w:val="231F20"/>
          <w:spacing w:val="-18"/>
        </w:rPr>
        <w:t> </w:t>
      </w:r>
      <w:r>
        <w:rPr>
          <w:color w:val="231F20"/>
        </w:rPr>
        <w:t>các</w:t>
      </w:r>
      <w:r>
        <w:rPr>
          <w:color w:val="231F20"/>
          <w:spacing w:val="-18"/>
        </w:rPr>
        <w:t> </w:t>
      </w:r>
      <w:r>
        <w:rPr>
          <w:color w:val="231F20"/>
          <w:spacing w:val="-3"/>
        </w:rPr>
        <w:t>nạn </w:t>
      </w:r>
      <w:r>
        <w:rPr>
          <w:color w:val="231F20"/>
        </w:rPr>
        <w:t>như</w:t>
      </w:r>
      <w:r>
        <w:rPr>
          <w:color w:val="231F20"/>
          <w:spacing w:val="-7"/>
        </w:rPr>
        <w:t> </w:t>
      </w:r>
      <w:r>
        <w:rPr>
          <w:color w:val="231F20"/>
          <w:spacing w:val="-3"/>
        </w:rPr>
        <w:t>nước</w:t>
      </w:r>
      <w:r>
        <w:rPr>
          <w:color w:val="231F20"/>
          <w:spacing w:val="-7"/>
        </w:rPr>
        <w:t> </w:t>
      </w:r>
      <w:r>
        <w:rPr>
          <w:color w:val="231F20"/>
          <w:spacing w:val="-6"/>
        </w:rPr>
        <w:t>xoáy,</w:t>
      </w:r>
      <w:r>
        <w:rPr>
          <w:color w:val="231F20"/>
          <w:spacing w:val="-7"/>
        </w:rPr>
        <w:t> </w:t>
      </w:r>
      <w:r>
        <w:rPr>
          <w:color w:val="231F20"/>
          <w:spacing w:val="-3"/>
        </w:rPr>
        <w:t>chảy</w:t>
      </w:r>
      <w:r>
        <w:rPr>
          <w:color w:val="231F20"/>
          <w:spacing w:val="-6"/>
        </w:rPr>
        <w:t> </w:t>
      </w:r>
      <w:r>
        <w:rPr>
          <w:color w:val="231F20"/>
          <w:spacing w:val="-3"/>
        </w:rPr>
        <w:t>cuộn,</w:t>
      </w:r>
      <w:r>
        <w:rPr>
          <w:color w:val="231F20"/>
          <w:spacing w:val="-7"/>
        </w:rPr>
        <w:t> </w:t>
      </w:r>
      <w:r>
        <w:rPr>
          <w:color w:val="231F20"/>
          <w:spacing w:val="-3"/>
        </w:rPr>
        <w:t>La-sát</w:t>
      </w:r>
      <w:r>
        <w:rPr>
          <w:color w:val="231F20"/>
          <w:spacing w:val="-7"/>
        </w:rPr>
        <w:t> </w:t>
      </w:r>
      <w:r>
        <w:rPr>
          <w:color w:val="231F20"/>
          <w:spacing w:val="-9"/>
        </w:rPr>
        <w:t>v.v...</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ý,</w:t>
      </w:r>
      <w:r>
        <w:rPr>
          <w:color w:val="231F20"/>
          <w:spacing w:val="-6"/>
        </w:rPr>
        <w:t> </w:t>
      </w:r>
      <w:r>
        <w:rPr>
          <w:color w:val="231F20"/>
        </w:rPr>
        <w:t>nói</w:t>
      </w:r>
      <w:r>
        <w:rPr>
          <w:color w:val="231F20"/>
          <w:spacing w:val="-7"/>
        </w:rPr>
        <w:t> </w:t>
      </w:r>
      <w:r>
        <w:rPr>
          <w:color w:val="231F20"/>
          <w:spacing w:val="-3"/>
        </w:rPr>
        <w:t>cũng</w:t>
      </w:r>
      <w:r>
        <w:rPr>
          <w:color w:val="231F20"/>
          <w:spacing w:val="-7"/>
        </w:rPr>
        <w:t> </w:t>
      </w:r>
      <w:r>
        <w:rPr>
          <w:color w:val="231F20"/>
        </w:rPr>
        <w:t>như</w:t>
      </w:r>
      <w:r>
        <w:rPr>
          <w:color w:val="231F20"/>
          <w:spacing w:val="-6"/>
        </w:rPr>
        <w:t> </w:t>
      </w:r>
      <w:r>
        <w:rPr>
          <w:color w:val="231F20"/>
          <w:spacing w:val="-7"/>
        </w:rPr>
        <w:t>vậy.</w:t>
      </w:r>
    </w:p>
    <w:p>
      <w:pPr>
        <w:pStyle w:val="BodyText"/>
        <w:spacing w:line="271" w:lineRule="auto"/>
        <w:ind w:left="393" w:right="108"/>
      </w:pPr>
      <w:r>
        <w:rPr>
          <w:color w:val="231F20"/>
        </w:rPr>
        <w:t>Nghĩa trắng là nghĩa của nhập: Vì do sạch nên gọi là trắng, cũng gọi là tịnh.</w:t>
      </w:r>
    </w:p>
    <w:p>
      <w:pPr>
        <w:pStyle w:val="BodyText"/>
        <w:spacing w:before="113"/>
        <w:ind w:left="960" w:firstLine="0"/>
      </w:pPr>
      <w:r>
        <w:rPr>
          <w:color w:val="231F20"/>
        </w:rPr>
        <w:t>Thế nên nghĩa cửa du nhập là nghĩa của nhập cho đến nói rộng.</w:t>
      </w:r>
    </w:p>
    <w:p>
      <w:pPr>
        <w:pStyle w:val="BodyText"/>
        <w:spacing w:line="271" w:lineRule="auto" w:before="153"/>
        <w:ind w:left="393" w:right="107"/>
      </w:pPr>
      <w:r>
        <w:rPr>
          <w:color w:val="231F20"/>
        </w:rPr>
        <w:t>Sách ngoại đạo nói nhập gọi là Bộ na (Âm của Thiên trúc:   Bộ na gọi là căn, cũng gọi là nhập, cũng gọi là tạo tác). Như Phạm chí Ma-kiền-đề kia đã nói: Sa-môn Cù-đàm! Tâm không có Bộ na (Nhập) nên không thâu nhận con gái của ta.</w:t>
      </w:r>
    </w:p>
    <w:p>
      <w:pPr>
        <w:pStyle w:val="BodyText"/>
        <w:spacing w:line="271" w:lineRule="auto"/>
        <w:ind w:left="393" w:right="108"/>
      </w:pPr>
      <w:r>
        <w:rPr>
          <w:color w:val="231F20"/>
        </w:rPr>
        <w:t>Đã</w:t>
      </w:r>
      <w:r>
        <w:rPr>
          <w:color w:val="231F20"/>
          <w:spacing w:val="-12"/>
        </w:rPr>
        <w:t> </w:t>
      </w:r>
      <w:r>
        <w:rPr>
          <w:color w:val="231F20"/>
        </w:rPr>
        <w:t>nói</w:t>
      </w:r>
      <w:r>
        <w:rPr>
          <w:color w:val="231F20"/>
          <w:spacing w:val="-11"/>
        </w:rPr>
        <w:t> </w:t>
      </w:r>
      <w:r>
        <w:rPr>
          <w:color w:val="231F20"/>
        </w:rPr>
        <w:t>chung</w:t>
      </w:r>
      <w:r>
        <w:rPr>
          <w:color w:val="231F20"/>
          <w:spacing w:val="-11"/>
        </w:rPr>
        <w:t> </w:t>
      </w:r>
      <w:r>
        <w:rPr>
          <w:color w:val="231F20"/>
        </w:rPr>
        <w:t>về</w:t>
      </w:r>
      <w:r>
        <w:rPr>
          <w:color w:val="231F20"/>
          <w:spacing w:val="-12"/>
        </w:rPr>
        <w:t> </w:t>
      </w:r>
      <w:r>
        <w:rPr>
          <w:color w:val="231F20"/>
        </w:rPr>
        <w:t>lý</w:t>
      </w:r>
      <w:r>
        <w:rPr>
          <w:color w:val="231F20"/>
          <w:spacing w:val="-11"/>
        </w:rPr>
        <w:t> </w:t>
      </w:r>
      <w:r>
        <w:rPr>
          <w:color w:val="231F20"/>
        </w:rPr>
        <w:t>do</w:t>
      </w:r>
      <w:r>
        <w:rPr>
          <w:color w:val="231F20"/>
          <w:spacing w:val="-11"/>
        </w:rPr>
        <w:t> </w:t>
      </w:r>
      <w:r>
        <w:rPr>
          <w:color w:val="231F20"/>
        </w:rPr>
        <w:t>của</w:t>
      </w:r>
      <w:r>
        <w:rPr>
          <w:color w:val="231F20"/>
          <w:spacing w:val="-11"/>
        </w:rPr>
        <w:t> </w:t>
      </w:r>
      <w:r>
        <w:rPr>
          <w:color w:val="231F20"/>
        </w:rPr>
        <w:t>các</w:t>
      </w:r>
      <w:r>
        <w:rPr>
          <w:color w:val="231F20"/>
          <w:spacing w:val="-12"/>
        </w:rPr>
        <w:t> </w:t>
      </w:r>
      <w:r>
        <w:rPr>
          <w:color w:val="231F20"/>
        </w:rPr>
        <w:t>nhập.</w:t>
      </w:r>
      <w:r>
        <w:rPr>
          <w:color w:val="231F20"/>
          <w:spacing w:val="-11"/>
        </w:rPr>
        <w:t> </w:t>
      </w:r>
      <w:r>
        <w:rPr>
          <w:color w:val="231F20"/>
        </w:rPr>
        <w:t>Nay</w:t>
      </w:r>
      <w:r>
        <w:rPr>
          <w:color w:val="231F20"/>
          <w:spacing w:val="-11"/>
        </w:rPr>
        <w:t> </w:t>
      </w:r>
      <w:r>
        <w:rPr>
          <w:color w:val="231F20"/>
        </w:rPr>
        <w:t>sẽ</w:t>
      </w:r>
      <w:r>
        <w:rPr>
          <w:color w:val="231F20"/>
          <w:spacing w:val="-11"/>
        </w:rPr>
        <w:t> </w:t>
      </w:r>
      <w:r>
        <w:rPr>
          <w:color w:val="231F20"/>
        </w:rPr>
        <w:t>nói</w:t>
      </w:r>
      <w:r>
        <w:rPr>
          <w:color w:val="231F20"/>
          <w:spacing w:val="-12"/>
        </w:rPr>
        <w:t> </w:t>
      </w:r>
      <w:r>
        <w:rPr>
          <w:color w:val="231F20"/>
        </w:rPr>
        <w:t>riêng</w:t>
      </w:r>
      <w:r>
        <w:rPr>
          <w:color w:val="231F20"/>
          <w:spacing w:val="-11"/>
        </w:rPr>
        <w:t> </w:t>
      </w:r>
      <w:r>
        <w:rPr>
          <w:color w:val="231F20"/>
        </w:rPr>
        <w:t>về</w:t>
      </w:r>
      <w:r>
        <w:rPr>
          <w:color w:val="231F20"/>
          <w:spacing w:val="-11"/>
        </w:rPr>
        <w:t> </w:t>
      </w:r>
      <w:r>
        <w:rPr>
          <w:color w:val="231F20"/>
        </w:rPr>
        <w:t>thể</w:t>
      </w:r>
      <w:r>
        <w:rPr>
          <w:color w:val="231F20"/>
          <w:spacing w:val="-11"/>
        </w:rPr>
        <w:t> </w:t>
      </w:r>
      <w:r>
        <w:rPr>
          <w:color w:val="231F20"/>
        </w:rPr>
        <w:t>của mỗi mỗi thứ nhập.</w:t>
      </w:r>
    </w:p>
    <w:p>
      <w:pPr>
        <w:pStyle w:val="BodyText"/>
        <w:spacing w:before="113"/>
        <w:ind w:left="960" w:firstLine="0"/>
      </w:pPr>
      <w:r>
        <w:rPr>
          <w:color w:val="231F20"/>
        </w:rPr>
        <w:t>Thế nào là nhãn nhập?</w:t>
      </w:r>
    </w:p>
    <w:p>
      <w:pPr>
        <w:pStyle w:val="BodyText"/>
        <w:spacing w:line="271" w:lineRule="auto" w:before="153"/>
        <w:ind w:left="393" w:right="108"/>
      </w:pPr>
      <w:r>
        <w:rPr>
          <w:i/>
          <w:color w:val="231F20"/>
        </w:rPr>
        <w:t>Đáp: </w:t>
      </w:r>
      <w:r>
        <w:rPr>
          <w:color w:val="231F20"/>
        </w:rPr>
        <w:t>Nếu mắt đã thấy sắc, đang thấy sắc, sẽ thấy sắc và nhãn nhập</w:t>
      </w:r>
      <w:r>
        <w:rPr>
          <w:color w:val="231F20"/>
          <w:spacing w:val="-13"/>
        </w:rPr>
        <w:t> </w:t>
      </w:r>
      <w:r>
        <w:rPr>
          <w:color w:val="231F20"/>
        </w:rPr>
        <w:t>của</w:t>
      </w:r>
      <w:r>
        <w:rPr>
          <w:color w:val="231F20"/>
          <w:spacing w:val="-12"/>
        </w:rPr>
        <w:t> </w:t>
      </w:r>
      <w:r>
        <w:rPr>
          <w:color w:val="231F20"/>
        </w:rPr>
        <w:t>phần</w:t>
      </w:r>
      <w:r>
        <w:rPr>
          <w:color w:val="231F20"/>
          <w:spacing w:val="-12"/>
        </w:rPr>
        <w:t> </w:t>
      </w:r>
      <w:r>
        <w:rPr>
          <w:color w:val="231F20"/>
        </w:rPr>
        <w:t>kia</w:t>
      </w:r>
      <w:r>
        <w:rPr>
          <w:color w:val="231F20"/>
          <w:spacing w:val="-13"/>
        </w:rPr>
        <w:t> </w:t>
      </w:r>
      <w:r>
        <w:rPr>
          <w:color w:val="231F20"/>
        </w:rPr>
        <w:t>khác.</w:t>
      </w:r>
      <w:r>
        <w:rPr>
          <w:color w:val="231F20"/>
          <w:spacing w:val="-12"/>
        </w:rPr>
        <w:t> </w:t>
      </w:r>
      <w:r>
        <w:rPr>
          <w:color w:val="231F20"/>
        </w:rPr>
        <w:t>Đã</w:t>
      </w:r>
      <w:r>
        <w:rPr>
          <w:color w:val="231F20"/>
          <w:spacing w:val="-12"/>
        </w:rPr>
        <w:t> </w:t>
      </w:r>
      <w:r>
        <w:rPr>
          <w:color w:val="231F20"/>
        </w:rPr>
        <w:t>thấy</w:t>
      </w:r>
      <w:r>
        <w:rPr>
          <w:color w:val="231F20"/>
          <w:spacing w:val="-13"/>
        </w:rPr>
        <w:t> </w:t>
      </w:r>
      <w:r>
        <w:rPr>
          <w:color w:val="231F20"/>
        </w:rPr>
        <w:t>sắc</w:t>
      </w:r>
      <w:r>
        <w:rPr>
          <w:color w:val="231F20"/>
          <w:spacing w:val="-12"/>
        </w:rPr>
        <w:t> </w:t>
      </w:r>
      <w:r>
        <w:rPr>
          <w:color w:val="231F20"/>
        </w:rPr>
        <w:t>là</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đang</w:t>
      </w:r>
      <w:r>
        <w:rPr>
          <w:color w:val="231F20"/>
          <w:spacing w:val="-12"/>
        </w:rPr>
        <w:t> </w:t>
      </w:r>
      <w:r>
        <w:rPr>
          <w:color w:val="231F20"/>
        </w:rPr>
        <w:t>thấy</w:t>
      </w:r>
      <w:r>
        <w:rPr>
          <w:color w:val="231F20"/>
          <w:spacing w:val="-13"/>
        </w:rPr>
        <w:t> </w:t>
      </w:r>
      <w:r>
        <w:rPr>
          <w:color w:val="231F20"/>
        </w:rPr>
        <w:t>sắc</w:t>
      </w:r>
      <w:r>
        <w:rPr>
          <w:color w:val="231F20"/>
          <w:spacing w:val="-12"/>
        </w:rPr>
        <w:t> </w:t>
      </w:r>
      <w:r>
        <w:rPr>
          <w:color w:val="231F20"/>
        </w:rPr>
        <w:t>là</w:t>
      </w:r>
      <w:r>
        <w:rPr>
          <w:color w:val="231F20"/>
          <w:spacing w:val="-12"/>
        </w:rPr>
        <w:t> </w:t>
      </w:r>
      <w:r>
        <w:rPr>
          <w:color w:val="231F20"/>
        </w:rPr>
        <w:t>hiện tại,</w:t>
      </w:r>
      <w:r>
        <w:rPr>
          <w:color w:val="231F20"/>
          <w:spacing w:val="-13"/>
        </w:rPr>
        <w:t> </w:t>
      </w:r>
      <w:r>
        <w:rPr>
          <w:color w:val="231F20"/>
        </w:rPr>
        <w:t>sẽ</w:t>
      </w:r>
      <w:r>
        <w:rPr>
          <w:color w:val="231F20"/>
          <w:spacing w:val="-12"/>
        </w:rPr>
        <w:t> </w:t>
      </w:r>
      <w:r>
        <w:rPr>
          <w:color w:val="231F20"/>
        </w:rPr>
        <w:t>thấy</w:t>
      </w:r>
      <w:r>
        <w:rPr>
          <w:color w:val="231F20"/>
          <w:spacing w:val="-12"/>
        </w:rPr>
        <w:t> </w:t>
      </w:r>
      <w:r>
        <w:rPr>
          <w:color w:val="231F20"/>
        </w:rPr>
        <w:t>sắc</w:t>
      </w:r>
      <w:r>
        <w:rPr>
          <w:color w:val="231F20"/>
          <w:spacing w:val="-13"/>
        </w:rPr>
        <w:t> </w:t>
      </w:r>
      <w:r>
        <w:rPr>
          <w:color w:val="231F20"/>
        </w:rPr>
        <w:t>là</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và</w:t>
      </w:r>
      <w:r>
        <w:rPr>
          <w:color w:val="231F20"/>
          <w:spacing w:val="-12"/>
        </w:rPr>
        <w:t> </w:t>
      </w:r>
      <w:r>
        <w:rPr>
          <w:color w:val="231F20"/>
        </w:rPr>
        <w:t>nhãn</w:t>
      </w:r>
      <w:r>
        <w:rPr>
          <w:color w:val="231F20"/>
          <w:spacing w:val="-12"/>
        </w:rPr>
        <w:t> </w:t>
      </w:r>
      <w:r>
        <w:rPr>
          <w:color w:val="231F20"/>
        </w:rPr>
        <w:t>nhập</w:t>
      </w:r>
      <w:r>
        <w:rPr>
          <w:color w:val="231F20"/>
          <w:spacing w:val="-13"/>
        </w:rPr>
        <w:t> </w:t>
      </w:r>
      <w:r>
        <w:rPr>
          <w:color w:val="231F20"/>
        </w:rPr>
        <w:t>của</w:t>
      </w:r>
      <w:r>
        <w:rPr>
          <w:color w:val="231F20"/>
          <w:spacing w:val="-12"/>
        </w:rPr>
        <w:t> </w:t>
      </w:r>
      <w:r>
        <w:rPr>
          <w:color w:val="231F20"/>
        </w:rPr>
        <w:t>phần</w:t>
      </w:r>
      <w:r>
        <w:rPr>
          <w:color w:val="231F20"/>
          <w:spacing w:val="-12"/>
        </w:rPr>
        <w:t> </w:t>
      </w:r>
      <w:r>
        <w:rPr>
          <w:color w:val="231F20"/>
        </w:rPr>
        <w:t>kia</w:t>
      </w:r>
      <w:r>
        <w:rPr>
          <w:color w:val="231F20"/>
          <w:spacing w:val="-12"/>
        </w:rPr>
        <w:t> </w:t>
      </w:r>
      <w:r>
        <w:rPr>
          <w:color w:val="231F20"/>
        </w:rPr>
        <w:t>khác.</w:t>
      </w:r>
      <w:r>
        <w:rPr>
          <w:color w:val="231F20"/>
          <w:spacing w:val="-13"/>
        </w:rPr>
        <w:t> </w:t>
      </w:r>
      <w:r>
        <w:rPr>
          <w:color w:val="231F20"/>
        </w:rPr>
        <w:t>Nói</w:t>
      </w:r>
      <w:r>
        <w:rPr>
          <w:color w:val="231F20"/>
          <w:spacing w:val="-12"/>
        </w:rPr>
        <w:t> </w:t>
      </w:r>
      <w:r>
        <w:rPr>
          <w:color w:val="231F20"/>
        </w:rPr>
        <w:t>rộng</w:t>
      </w:r>
      <w:r>
        <w:rPr>
          <w:color w:val="231F20"/>
          <w:spacing w:val="-12"/>
        </w:rPr>
        <w:t> </w:t>
      </w:r>
      <w:r>
        <w:rPr>
          <w:color w:val="231F20"/>
        </w:rPr>
        <w:t>như nơi xứ giới. Cho đến ý nhập nói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sắc nhập?</w:t>
      </w:r>
    </w:p>
    <w:p>
      <w:pPr>
        <w:pStyle w:val="BodyText"/>
        <w:spacing w:line="268" w:lineRule="auto" w:before="139"/>
        <w:ind w:right="390"/>
      </w:pPr>
      <w:r>
        <w:rPr>
          <w:i/>
          <w:color w:val="231F20"/>
        </w:rPr>
        <w:t>Đáp: </w:t>
      </w:r>
      <w:r>
        <w:rPr>
          <w:color w:val="231F20"/>
        </w:rPr>
        <w:t>Nếu sắc nhập đã là đối tượng nhận thấy của mắt, đang là đối tượng nhận thấy của mắt, sẽ là đối tượng nhận thấy của mắt, nói rộng như xứ giới.</w:t>
      </w:r>
    </w:p>
    <w:p>
      <w:pPr>
        <w:pStyle w:val="BodyText"/>
        <w:spacing w:line="268" w:lineRule="auto" w:before="105"/>
        <w:ind w:right="393"/>
      </w:pPr>
      <w:r>
        <w:rPr>
          <w:i/>
          <w:color w:val="231F20"/>
        </w:rPr>
        <w:t>Hỏi:</w:t>
      </w:r>
      <w:r>
        <w:rPr>
          <w:i/>
          <w:color w:val="231F20"/>
          <w:spacing w:val="-9"/>
        </w:rPr>
        <w:t> </w:t>
      </w:r>
      <w:r>
        <w:rPr>
          <w:color w:val="231F20"/>
        </w:rPr>
        <w:t>Mười</w:t>
      </w:r>
      <w:r>
        <w:rPr>
          <w:color w:val="231F20"/>
          <w:spacing w:val="-8"/>
        </w:rPr>
        <w:t> </w:t>
      </w:r>
      <w:r>
        <w:rPr>
          <w:color w:val="231F20"/>
        </w:rPr>
        <w:t>sắc</w:t>
      </w:r>
      <w:r>
        <w:rPr>
          <w:color w:val="231F20"/>
          <w:spacing w:val="-8"/>
        </w:rPr>
        <w:t> </w:t>
      </w:r>
      <w:r>
        <w:rPr>
          <w:color w:val="231F20"/>
        </w:rPr>
        <w:t>nhập,</w:t>
      </w:r>
      <w:r>
        <w:rPr>
          <w:color w:val="231F20"/>
          <w:spacing w:val="-12"/>
        </w:rPr>
        <w:t> </w:t>
      </w:r>
      <w:r>
        <w:rPr>
          <w:color w:val="231F20"/>
        </w:rPr>
        <w:t>Thể</w:t>
      </w:r>
      <w:r>
        <w:rPr>
          <w:color w:val="231F20"/>
          <w:spacing w:val="-8"/>
        </w:rPr>
        <w:t> </w:t>
      </w:r>
      <w:r>
        <w:rPr>
          <w:color w:val="231F20"/>
        </w:rPr>
        <w:t>đều</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nói</w:t>
      </w:r>
      <w:r>
        <w:rPr>
          <w:color w:val="231F20"/>
          <w:spacing w:val="-8"/>
        </w:rPr>
        <w:t> </w:t>
      </w:r>
      <w:r>
        <w:rPr>
          <w:color w:val="231F20"/>
        </w:rPr>
        <w:t>một</w:t>
      </w:r>
      <w:r>
        <w:rPr>
          <w:color w:val="231F20"/>
          <w:spacing w:val="-8"/>
        </w:rPr>
        <w:t> </w:t>
      </w:r>
      <w:r>
        <w:rPr>
          <w:color w:val="231F20"/>
        </w:rPr>
        <w:t>nhập</w:t>
      </w:r>
      <w:r>
        <w:rPr>
          <w:color w:val="231F20"/>
          <w:spacing w:val="-9"/>
        </w:rPr>
        <w:t> </w:t>
      </w:r>
      <w:r>
        <w:rPr>
          <w:color w:val="231F20"/>
        </w:rPr>
        <w:t>là</w:t>
      </w:r>
      <w:r>
        <w:rPr>
          <w:color w:val="231F20"/>
          <w:spacing w:val="-8"/>
        </w:rPr>
        <w:t> </w:t>
      </w:r>
      <w:r>
        <w:rPr>
          <w:color w:val="231F20"/>
        </w:rPr>
        <w:t>sắc, không nói các nhập khác?</w:t>
      </w:r>
    </w:p>
    <w:p>
      <w:pPr>
        <w:pStyle w:val="BodyText"/>
        <w:spacing w:before="105"/>
        <w:ind w:left="677" w:firstLine="0"/>
      </w:pPr>
      <w:r>
        <w:rPr>
          <w:i/>
          <w:color w:val="231F20"/>
        </w:rPr>
        <w:t>Đáp: </w:t>
      </w:r>
      <w:r>
        <w:rPr>
          <w:color w:val="231F20"/>
        </w:rPr>
        <w:t>Do một nhập này là pháp thô, rõ ràng, hiện thấy.</w:t>
      </w:r>
    </w:p>
    <w:p>
      <w:pPr>
        <w:pStyle w:val="BodyText"/>
        <w:spacing w:line="268" w:lineRule="auto" w:before="139"/>
        <w:ind w:right="391"/>
      </w:pPr>
      <w:r>
        <w:rPr>
          <w:color w:val="231F20"/>
        </w:rPr>
        <w:t>Lại nữa, nhập này là cảnh giới của hai nhãn (Mắt): Nhục nhãn, thiên nhãn.</w:t>
      </w:r>
    </w:p>
    <w:p>
      <w:pPr>
        <w:pStyle w:val="BodyText"/>
        <w:spacing w:line="268" w:lineRule="auto" w:before="104"/>
        <w:ind w:right="391"/>
      </w:pPr>
      <w:r>
        <w:rPr>
          <w:color w:val="231F20"/>
        </w:rPr>
        <w:t>Lại nữa, nhập này là cảnh giới của ba nhãn: Nhục nhãn, thiên nhãn, tuệ nhãn.</w:t>
      </w:r>
    </w:p>
    <w:p>
      <w:pPr>
        <w:pStyle w:val="BodyText"/>
        <w:spacing w:line="268" w:lineRule="auto" w:before="104"/>
        <w:ind w:right="390"/>
      </w:pPr>
      <w:r>
        <w:rPr>
          <w:color w:val="231F20"/>
        </w:rPr>
        <w:t>Lại nữa, đây là cảnh giới của hai nhập, là đối tượng duyên của mắt, sắc. Thế nên, Tôn giả Cù-sa đã nói: Là cảnh giới của hai nhãn, làm</w:t>
      </w:r>
      <w:r>
        <w:rPr>
          <w:color w:val="231F20"/>
          <w:spacing w:val="-10"/>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của</w:t>
      </w:r>
      <w:r>
        <w:rPr>
          <w:color w:val="231F20"/>
          <w:spacing w:val="-10"/>
        </w:rPr>
        <w:t> </w:t>
      </w:r>
      <w:r>
        <w:rPr>
          <w:color w:val="231F20"/>
        </w:rPr>
        <w:t>nhãn</w:t>
      </w:r>
      <w:r>
        <w:rPr>
          <w:color w:val="231F20"/>
          <w:spacing w:val="-9"/>
        </w:rPr>
        <w:t> </w:t>
      </w:r>
      <w:r>
        <w:rPr>
          <w:color w:val="231F20"/>
        </w:rPr>
        <w:t>thức.</w:t>
      </w:r>
      <w:r>
        <w:rPr>
          <w:color w:val="231F20"/>
          <w:spacing w:val="-13"/>
        </w:rPr>
        <w:t> </w:t>
      </w:r>
      <w:r>
        <w:rPr>
          <w:color w:val="231F20"/>
        </w:rPr>
        <w:t>Vì</w:t>
      </w:r>
      <w:r>
        <w:rPr>
          <w:color w:val="231F20"/>
          <w:spacing w:val="-9"/>
        </w:rPr>
        <w:t> </w:t>
      </w:r>
      <w:r>
        <w:rPr>
          <w:color w:val="231F20"/>
        </w:rPr>
        <w:t>vậy</w:t>
      </w:r>
      <w:r>
        <w:rPr>
          <w:color w:val="231F20"/>
          <w:spacing w:val="-9"/>
        </w:rPr>
        <w:t> </w:t>
      </w:r>
      <w:r>
        <w:rPr>
          <w:color w:val="231F20"/>
        </w:rPr>
        <w:t>nhập</w:t>
      </w:r>
      <w:r>
        <w:rPr>
          <w:color w:val="231F20"/>
          <w:spacing w:val="-10"/>
        </w:rPr>
        <w:t> </w:t>
      </w:r>
      <w:r>
        <w:rPr>
          <w:color w:val="231F20"/>
        </w:rPr>
        <w:t>này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nhập, không phải là nhập khác.</w:t>
      </w:r>
    </w:p>
    <w:p>
      <w:pPr>
        <w:pStyle w:val="BodyText"/>
        <w:spacing w:before="107"/>
        <w:ind w:left="677" w:firstLine="0"/>
      </w:pPr>
      <w:r>
        <w:rPr>
          <w:color w:val="231F20"/>
        </w:rPr>
        <w:t>Lại nữa, nhập này thiết lập có thô tế, dài ngắn, ở đây, ở kia.</w:t>
      </w:r>
    </w:p>
    <w:p>
      <w:pPr>
        <w:pStyle w:val="BodyText"/>
        <w:spacing w:line="268" w:lineRule="auto" w:before="139"/>
        <w:ind w:right="392"/>
      </w:pPr>
      <w:r>
        <w:rPr>
          <w:color w:val="231F20"/>
        </w:rPr>
        <w:t>Lại nữa, nhập này là chướng ngại lớn, nhập này có thể gieo trồng, có thể sinh khởi, có thể làm tăng trưởng vật ngoài.</w:t>
      </w:r>
    </w:p>
    <w:p>
      <w:pPr>
        <w:pStyle w:val="BodyText"/>
        <w:spacing w:line="352" w:lineRule="auto" w:before="105"/>
        <w:ind w:left="677" w:right="2346" w:firstLine="0"/>
        <w:jc w:val="left"/>
      </w:pPr>
      <w:r>
        <w:rPr>
          <w:color w:val="231F20"/>
        </w:rPr>
        <w:t>Có thể gieo trồng: Là thời kỳ của hạt giống. Có thể sinh khởi: Là thời kỳ sinh mầm.</w:t>
      </w:r>
    </w:p>
    <w:p>
      <w:pPr>
        <w:pStyle w:val="BodyText"/>
        <w:spacing w:line="352" w:lineRule="auto" w:before="0"/>
        <w:ind w:left="677" w:right="884" w:firstLine="0"/>
        <w:jc w:val="left"/>
      </w:pPr>
      <w:r>
        <w:rPr>
          <w:color w:val="231F20"/>
        </w:rPr>
        <w:t>Có thể làm tăng trưởng: Là thời kỳ của cộng, lá, hoa, quả. Vật trong, có thể gieo trồng: Là thời kỳ của Ca-la-la.</w:t>
      </w:r>
    </w:p>
    <w:p>
      <w:pPr>
        <w:pStyle w:val="BodyText"/>
        <w:spacing w:line="296" w:lineRule="exact" w:before="0"/>
        <w:ind w:left="677" w:firstLine="0"/>
        <w:jc w:val="left"/>
      </w:pPr>
      <w:r>
        <w:rPr>
          <w:color w:val="231F20"/>
        </w:rPr>
        <w:t>Có thể sinh khởi: Là thời kỳ của An-phù-đà.</w:t>
      </w:r>
    </w:p>
    <w:p>
      <w:pPr>
        <w:pStyle w:val="BodyText"/>
        <w:spacing w:line="268" w:lineRule="auto" w:before="136"/>
        <w:ind w:right="391"/>
        <w:jc w:val="left"/>
      </w:pPr>
      <w:r>
        <w:rPr>
          <w:color w:val="231F20"/>
        </w:rPr>
        <w:t>Có thể làm tăng trưởng: Là thời kỳ của Ty-thi, Già-na, Bà-la- xa-khư.</w:t>
      </w:r>
    </w:p>
    <w:p>
      <w:pPr>
        <w:pStyle w:val="BodyText"/>
        <w:spacing w:line="268" w:lineRule="auto" w:before="104"/>
        <w:jc w:val="left"/>
      </w:pPr>
      <w:r>
        <w:rPr>
          <w:color w:val="231F20"/>
        </w:rPr>
        <w:t>Lại nữa, thể của phương là sắc, do sắc nên nêu đặt các phương hướng.</w:t>
      </w:r>
    </w:p>
    <w:p>
      <w:pPr>
        <w:spacing w:after="0" w:line="26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nữa, thể của do-tuần là sắc, do sắc nên thiết lập do-tuần.</w:t>
      </w:r>
    </w:p>
    <w:p>
      <w:pPr>
        <w:pStyle w:val="BodyText"/>
        <w:spacing w:line="273" w:lineRule="auto" w:before="154"/>
        <w:ind w:left="393" w:right="107"/>
      </w:pPr>
      <w:r>
        <w:rPr>
          <w:color w:val="231F20"/>
        </w:rPr>
        <w:t>Lại nữa, nhập này có thể che ngăn các nhập khác, cũng như khăn, mão, nên gọi là sắc nhập.</w:t>
      </w:r>
    </w:p>
    <w:p>
      <w:pPr>
        <w:pStyle w:val="BodyText"/>
        <w:spacing w:line="273" w:lineRule="auto" w:before="112"/>
        <w:ind w:left="393" w:right="107"/>
      </w:pPr>
      <w:r>
        <w:rPr>
          <w:color w:val="231F20"/>
        </w:rPr>
        <w:t>Lại nữa, nếu nói hai mươi thứ, hai mươi mốt thứ, thì gọi là sắc nhập. Sắc nhập khác thì không như vậy. Thanh, hương, vị nhập, nói rộng như nơi xứ giới.</w:t>
      </w:r>
    </w:p>
    <w:p>
      <w:pPr>
        <w:pStyle w:val="BodyText"/>
        <w:spacing w:line="273" w:lineRule="auto" w:before="111"/>
        <w:ind w:left="393" w:right="107"/>
      </w:pPr>
      <w:r>
        <w:rPr>
          <w:i/>
          <w:color w:val="231F20"/>
        </w:rPr>
        <w:t>Hỏi:</w:t>
      </w:r>
      <w:r>
        <w:rPr>
          <w:i/>
          <w:color w:val="231F20"/>
          <w:spacing w:val="-9"/>
        </w:rPr>
        <w:t> </w:t>
      </w:r>
      <w:r>
        <w:rPr>
          <w:color w:val="231F20"/>
        </w:rPr>
        <w:t>Xúc</w:t>
      </w:r>
      <w:r>
        <w:rPr>
          <w:color w:val="231F20"/>
          <w:spacing w:val="-8"/>
        </w:rPr>
        <w:t> </w:t>
      </w:r>
      <w:r>
        <w:rPr>
          <w:color w:val="231F20"/>
        </w:rPr>
        <w:t>nhập,</w:t>
      </w:r>
      <w:r>
        <w:rPr>
          <w:color w:val="231F20"/>
          <w:spacing w:val="-9"/>
        </w:rPr>
        <w:t> </w:t>
      </w:r>
      <w:r>
        <w:rPr>
          <w:color w:val="231F20"/>
        </w:rPr>
        <w:t>vì</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xúc</w:t>
      </w:r>
      <w:r>
        <w:rPr>
          <w:color w:val="231F20"/>
          <w:spacing w:val="-9"/>
        </w:rPr>
        <w:t> </w:t>
      </w:r>
      <w:r>
        <w:rPr>
          <w:color w:val="231F20"/>
        </w:rPr>
        <w:t>chạm</w:t>
      </w:r>
      <w:r>
        <w:rPr>
          <w:color w:val="231F20"/>
          <w:spacing w:val="-8"/>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xúc</w:t>
      </w:r>
      <w:r>
        <w:rPr>
          <w:color w:val="231F20"/>
          <w:spacing w:val="-8"/>
        </w:rPr>
        <w:t> </w:t>
      </w:r>
      <w:r>
        <w:rPr>
          <w:color w:val="231F20"/>
        </w:rPr>
        <w:t>nhập?</w:t>
      </w:r>
      <w:r>
        <w:rPr>
          <w:color w:val="231F20"/>
          <w:spacing w:val="-9"/>
        </w:rPr>
        <w:t> </w:t>
      </w:r>
      <w:r>
        <w:rPr>
          <w:color w:val="231F20"/>
        </w:rPr>
        <w:t>Hay</w:t>
      </w:r>
      <w:r>
        <w:rPr>
          <w:color w:val="231F20"/>
          <w:spacing w:val="-8"/>
        </w:rPr>
        <w:t> </w:t>
      </w:r>
      <w:r>
        <w:rPr>
          <w:color w:val="231F20"/>
        </w:rPr>
        <w:t>vì thể là sự xúc chạm nên gọi là xúc nhập? Hay là đối tượng duyên</w:t>
      </w:r>
      <w:r>
        <w:rPr>
          <w:color w:val="231F20"/>
          <w:spacing w:val="-33"/>
        </w:rPr>
        <w:t> </w:t>
      </w:r>
      <w:r>
        <w:rPr>
          <w:color w:val="231F20"/>
        </w:rPr>
        <w:t>của xúc nên gọi là xúc nhập? Nếu có thể xúc chạm nên gọi là xúc nhập, thì vi trần không thể xúc chạm vi trần. Nếu thể là sự xúc chạm nên gọi là xúc nhập, thì thể là sắc do bốn đại tạo, không phải là thể của xúc.</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rPr>
        <w:t>xúc</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xúc</w:t>
      </w:r>
      <w:r>
        <w:rPr>
          <w:color w:val="231F20"/>
          <w:spacing w:val="-6"/>
        </w:rPr>
        <w:t> </w:t>
      </w:r>
      <w:r>
        <w:rPr>
          <w:color w:val="231F20"/>
        </w:rPr>
        <w:t>nhập,</w:t>
      </w:r>
      <w:r>
        <w:rPr>
          <w:color w:val="231F20"/>
          <w:spacing w:val="-5"/>
        </w:rPr>
        <w:t> </w:t>
      </w:r>
      <w:r>
        <w:rPr>
          <w:color w:val="231F20"/>
        </w:rPr>
        <w:t>thì</w:t>
      </w:r>
      <w:r>
        <w:rPr>
          <w:color w:val="231F20"/>
          <w:spacing w:val="-5"/>
        </w:rPr>
        <w:t> </w:t>
      </w:r>
      <w:r>
        <w:rPr>
          <w:color w:val="231F20"/>
        </w:rPr>
        <w:t>cũng</w:t>
      </w:r>
      <w:r>
        <w:rPr>
          <w:color w:val="231F20"/>
          <w:spacing w:val="-5"/>
        </w:rPr>
        <w:t> </w:t>
      </w:r>
      <w:r>
        <w:rPr>
          <w:color w:val="231F20"/>
          <w:spacing w:val="-6"/>
        </w:rPr>
        <w:t>là </w:t>
      </w:r>
      <w:r>
        <w:rPr>
          <w:color w:val="231F20"/>
        </w:rPr>
        <w:t>đối tượng duyên của tâm số pháp khác</w:t>
      </w:r>
      <w:r>
        <w:rPr>
          <w:color w:val="231F20"/>
          <w:spacing w:val="-2"/>
        </w:rPr>
        <w:t> </w:t>
      </w:r>
      <w:r>
        <w:rPr>
          <w:color w:val="231F20"/>
        </w:rPr>
        <w:t>chăng?</w:t>
      </w:r>
    </w:p>
    <w:p>
      <w:pPr>
        <w:pStyle w:val="BodyText"/>
        <w:spacing w:line="273" w:lineRule="auto" w:before="107"/>
        <w:ind w:left="393" w:right="104"/>
      </w:pPr>
      <w:r>
        <w:rPr>
          <w:i/>
          <w:color w:val="231F20"/>
        </w:rPr>
        <w:t>Đáp: </w:t>
      </w:r>
      <w:r>
        <w:rPr>
          <w:color w:val="231F20"/>
        </w:rPr>
        <w:t>Nên lập ra thuyết này: Vì có thể xúc chạm nên gọi là  xúc</w:t>
      </w:r>
      <w:r>
        <w:rPr>
          <w:color w:val="231F20"/>
          <w:spacing w:val="5"/>
        </w:rPr>
        <w:t> </w:t>
      </w:r>
      <w:r>
        <w:rPr>
          <w:color w:val="231F20"/>
        </w:rPr>
        <w:t>nhập.</w:t>
      </w:r>
    </w:p>
    <w:p>
      <w:pPr>
        <w:pStyle w:val="BodyText"/>
        <w:spacing w:before="112"/>
        <w:ind w:left="960" w:firstLine="0"/>
      </w:pPr>
      <w:r>
        <w:rPr>
          <w:i/>
          <w:color w:val="231F20"/>
        </w:rPr>
        <w:t>Hỏi: </w:t>
      </w:r>
      <w:r>
        <w:rPr>
          <w:color w:val="231F20"/>
        </w:rPr>
        <w:t>Nếu như vậy thì vi trần không thể tiếp xúc với vi trần.</w:t>
      </w:r>
    </w:p>
    <w:p>
      <w:pPr>
        <w:pStyle w:val="BodyText"/>
        <w:spacing w:line="273" w:lineRule="auto" w:before="155"/>
        <w:ind w:left="393" w:right="107"/>
      </w:pPr>
      <w:r>
        <w:rPr>
          <w:i/>
          <w:color w:val="231F20"/>
        </w:rPr>
        <w:t>Đáp: </w:t>
      </w:r>
      <w:r>
        <w:rPr>
          <w:color w:val="231F20"/>
        </w:rPr>
        <w:t>Đây là ngôn thuyết của thế tục. Thế tục đã nêu bày: Mắt đã</w:t>
      </w:r>
      <w:r>
        <w:rPr>
          <w:color w:val="231F20"/>
          <w:spacing w:val="-11"/>
        </w:rPr>
        <w:t> </w:t>
      </w:r>
      <w:r>
        <w:rPr>
          <w:color w:val="231F20"/>
        </w:rPr>
        <w:t>từng</w:t>
      </w:r>
      <w:r>
        <w:rPr>
          <w:color w:val="231F20"/>
          <w:spacing w:val="-11"/>
        </w:rPr>
        <w:t> </w:t>
      </w:r>
      <w:r>
        <w:rPr>
          <w:color w:val="231F20"/>
        </w:rPr>
        <w:t>trải</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spacing w:val="-4"/>
        </w:rPr>
        <w:t>thấy.</w:t>
      </w:r>
      <w:r>
        <w:rPr>
          <w:color w:val="231F20"/>
          <w:spacing w:val="-16"/>
        </w:rPr>
        <w:t> </w:t>
      </w:r>
      <w:r>
        <w:rPr>
          <w:color w:val="231F20"/>
          <w:spacing w:val="-7"/>
        </w:rPr>
        <w:t>Tai</w:t>
      </w:r>
      <w:r>
        <w:rPr>
          <w:color w:val="231F20"/>
          <w:spacing w:val="-11"/>
        </w:rPr>
        <w:t> </w:t>
      </w:r>
      <w:r>
        <w:rPr>
          <w:color w:val="231F20"/>
        </w:rPr>
        <w:t>đã</w:t>
      </w:r>
      <w:r>
        <w:rPr>
          <w:color w:val="231F20"/>
          <w:spacing w:val="-11"/>
        </w:rPr>
        <w:t> </w:t>
      </w:r>
      <w:r>
        <w:rPr>
          <w:color w:val="231F20"/>
        </w:rPr>
        <w:t>từng</w:t>
      </w:r>
      <w:r>
        <w:rPr>
          <w:color w:val="231F20"/>
          <w:spacing w:val="-10"/>
        </w:rPr>
        <w:t> </w:t>
      </w:r>
      <w:r>
        <w:rPr>
          <w:color w:val="231F20"/>
        </w:rPr>
        <w:t>trải</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gọi</w:t>
      </w:r>
      <w:r>
        <w:rPr>
          <w:color w:val="231F20"/>
          <w:spacing w:val="-11"/>
        </w:rPr>
        <w:t> </w:t>
      </w:r>
      <w:r>
        <w:rPr>
          <w:color w:val="231F20"/>
        </w:rPr>
        <w:t>là nghe. Mũi đã từng trải các sự việc, gọi là ngửi. Lưỡi đã từng trải</w:t>
      </w:r>
      <w:r>
        <w:rPr>
          <w:color w:val="231F20"/>
          <w:spacing w:val="-33"/>
        </w:rPr>
        <w:t> </w:t>
      </w:r>
      <w:r>
        <w:rPr>
          <w:color w:val="231F20"/>
        </w:rPr>
        <w:t>các sự việc, gọi là nếm. Thân đã từng trải các sự việc, gọi là xúc</w:t>
      </w:r>
      <w:r>
        <w:rPr>
          <w:color w:val="231F20"/>
          <w:spacing w:val="-9"/>
        </w:rPr>
        <w:t> </w:t>
      </w:r>
      <w:r>
        <w:rPr>
          <w:color w:val="231F20"/>
        </w:rPr>
        <w:t>chạm.</w:t>
      </w:r>
    </w:p>
    <w:p>
      <w:pPr>
        <w:pStyle w:val="BodyText"/>
        <w:spacing w:line="273" w:lineRule="auto" w:before="110"/>
        <w:ind w:left="393" w:right="107"/>
      </w:pPr>
      <w:r>
        <w:rPr>
          <w:color w:val="231F20"/>
        </w:rPr>
        <w:t>Lại nữa, do duyên nơi thân duyên nơi xúc, nên sinh thân thức. Vì sinh thân thức, có thể duyên nơi thân thức của thật nghĩa nên gọi là xúc.</w:t>
      </w:r>
    </w:p>
    <w:p>
      <w:pPr>
        <w:pStyle w:val="BodyText"/>
        <w:spacing w:line="273" w:lineRule="auto" w:before="110"/>
        <w:ind w:left="393" w:right="108"/>
      </w:pPr>
      <w:r>
        <w:rPr>
          <w:color w:val="231F20"/>
        </w:rPr>
        <w:t>Tôn</w:t>
      </w:r>
      <w:r>
        <w:rPr>
          <w:color w:val="231F20"/>
          <w:spacing w:val="-13"/>
        </w:rPr>
        <w:t> </w:t>
      </w:r>
      <w:r>
        <w:rPr>
          <w:color w:val="231F20"/>
        </w:rPr>
        <w:t>giả</w:t>
      </w:r>
      <w:r>
        <w:rPr>
          <w:color w:val="231F20"/>
          <w:spacing w:val="-13"/>
        </w:rPr>
        <w:t> </w:t>
      </w:r>
      <w:r>
        <w:rPr>
          <w:color w:val="231F20"/>
        </w:rPr>
        <w:t>Phật-đà-đề-bà:</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là</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xúc.</w:t>
      </w:r>
      <w:r>
        <w:rPr>
          <w:color w:val="231F20"/>
          <w:spacing w:val="-17"/>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2"/>
        </w:rPr>
        <w:t> </w:t>
      </w:r>
      <w:r>
        <w:rPr>
          <w:color w:val="231F20"/>
        </w:rPr>
        <w:t>khi sắc, xúc tụ hợp không có gián cách, thì giả gọi là xúc, không có </w:t>
      </w:r>
      <w:r>
        <w:rPr>
          <w:color w:val="231F20"/>
          <w:spacing w:val="-4"/>
        </w:rPr>
        <w:t>xúc </w:t>
      </w:r>
      <w:r>
        <w:rPr>
          <w:color w:val="231F20"/>
        </w:rPr>
        <w:t>của thật nghĩa.</w:t>
      </w:r>
    </w:p>
    <w:p>
      <w:pPr>
        <w:pStyle w:val="BodyText"/>
        <w:spacing w:line="273" w:lineRule="auto" w:before="111"/>
        <w:ind w:left="393" w:right="107"/>
      </w:pPr>
      <w:r>
        <w:rPr>
          <w:color w:val="231F20"/>
        </w:rPr>
        <w:t>Lại</w:t>
      </w:r>
      <w:r>
        <w:rPr>
          <w:color w:val="231F20"/>
          <w:spacing w:val="-14"/>
        </w:rPr>
        <w:t> </w:t>
      </w:r>
      <w:r>
        <w:rPr>
          <w:color w:val="231F20"/>
        </w:rPr>
        <w:t>nữa,</w:t>
      </w:r>
      <w:r>
        <w:rPr>
          <w:color w:val="231F20"/>
          <w:spacing w:val="-13"/>
        </w:rPr>
        <w:t> </w:t>
      </w:r>
      <w:r>
        <w:rPr>
          <w:color w:val="231F20"/>
        </w:rPr>
        <w:t>vì</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sinh</w:t>
      </w:r>
      <w:r>
        <w:rPr>
          <w:color w:val="231F20"/>
          <w:spacing w:val="-13"/>
        </w:rPr>
        <w:t> </w:t>
      </w:r>
      <w:r>
        <w:rPr>
          <w:color w:val="231F20"/>
        </w:rPr>
        <w:t>ra</w:t>
      </w:r>
      <w:r>
        <w:rPr>
          <w:color w:val="231F20"/>
          <w:spacing w:val="-13"/>
        </w:rPr>
        <w:t> </w:t>
      </w:r>
      <w:r>
        <w:rPr>
          <w:color w:val="231F20"/>
        </w:rPr>
        <w:t>nhập</w:t>
      </w:r>
      <w:r>
        <w:rPr>
          <w:color w:val="231F20"/>
          <w:spacing w:val="-13"/>
        </w:rPr>
        <w:t> </w:t>
      </w:r>
      <w:r>
        <w:rPr>
          <w:color w:val="231F20"/>
        </w:rPr>
        <w:t>khác,</w:t>
      </w:r>
      <w:r>
        <w:rPr>
          <w:color w:val="231F20"/>
          <w:spacing w:val="-14"/>
        </w:rPr>
        <w:t> </w:t>
      </w:r>
      <w:r>
        <w:rPr>
          <w:color w:val="231F20"/>
        </w:rPr>
        <w:t>tăng</w:t>
      </w:r>
      <w:r>
        <w:rPr>
          <w:color w:val="231F20"/>
          <w:spacing w:val="-13"/>
        </w:rPr>
        <w:t> </w:t>
      </w:r>
      <w:r>
        <w:rPr>
          <w:color w:val="231F20"/>
        </w:rPr>
        <w:t>trưởng</w:t>
      </w:r>
      <w:r>
        <w:rPr>
          <w:color w:val="231F20"/>
          <w:spacing w:val="-13"/>
        </w:rPr>
        <w:t> </w:t>
      </w:r>
      <w:r>
        <w:rPr>
          <w:color w:val="231F20"/>
        </w:rPr>
        <w:t>nhập</w:t>
      </w:r>
      <w:r>
        <w:rPr>
          <w:color w:val="231F20"/>
          <w:spacing w:val="-13"/>
        </w:rPr>
        <w:t> </w:t>
      </w:r>
      <w:r>
        <w:rPr>
          <w:color w:val="231F20"/>
        </w:rPr>
        <w:t>khác,</w:t>
      </w:r>
      <w:r>
        <w:rPr>
          <w:color w:val="231F20"/>
          <w:spacing w:val="-13"/>
        </w:rPr>
        <w:t> </w:t>
      </w:r>
      <w:r>
        <w:rPr>
          <w:color w:val="231F20"/>
        </w:rPr>
        <w:t>nên gọi là xúc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nhập?</w:t>
      </w:r>
    </w:p>
    <w:p>
      <w:pPr>
        <w:pStyle w:val="BodyText"/>
        <w:spacing w:line="271" w:lineRule="auto" w:before="152"/>
        <w:ind w:right="392"/>
      </w:pPr>
      <w:r>
        <w:rPr>
          <w:i/>
          <w:color w:val="231F20"/>
        </w:rPr>
        <w:t>Đáp: </w:t>
      </w:r>
      <w:r>
        <w:rPr>
          <w:color w:val="231F20"/>
        </w:rPr>
        <w:t>Như pháp đã được ý nhận biết, hiện đang được ý nhận biết, sẽ được ý nhận biết, nói rộng như nơi xứ giới.</w:t>
      </w:r>
    </w:p>
    <w:p>
      <w:pPr>
        <w:pStyle w:val="BodyText"/>
        <w:spacing w:line="271" w:lineRule="auto"/>
        <w:ind w:right="391"/>
      </w:pPr>
      <w:r>
        <w:rPr>
          <w:i/>
          <w:color w:val="231F20"/>
        </w:rPr>
        <w:t>Hỏi: </w:t>
      </w:r>
      <w:r>
        <w:rPr>
          <w:color w:val="231F20"/>
        </w:rPr>
        <w:t>Thể tánh của mười hai nhập là pháp, vì sao nói một nhập gọi là pháp, không phải là các nhập khác?</w:t>
      </w:r>
    </w:p>
    <w:p>
      <w:pPr>
        <w:pStyle w:val="BodyText"/>
        <w:spacing w:line="271" w:lineRule="auto"/>
        <w:ind w:right="391"/>
      </w:pPr>
      <w:r>
        <w:rPr>
          <w:i/>
          <w:color w:val="231F20"/>
        </w:rPr>
        <w:t>Đáp:</w:t>
      </w:r>
      <w:r>
        <w:rPr>
          <w:i/>
          <w:color w:val="231F20"/>
          <w:spacing w:val="-16"/>
        </w:rPr>
        <w:t> </w:t>
      </w:r>
      <w:r>
        <w:rPr>
          <w:color w:val="231F20"/>
          <w:spacing w:val="-4"/>
        </w:rPr>
        <w:t>Tuy</w:t>
      </w:r>
      <w:r>
        <w:rPr>
          <w:color w:val="231F20"/>
          <w:spacing w:val="-11"/>
        </w:rPr>
        <w:t> </w:t>
      </w:r>
      <w:r>
        <w:rPr>
          <w:color w:val="231F20"/>
        </w:rPr>
        <w:t>thể</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mười</w:t>
      </w:r>
      <w:r>
        <w:rPr>
          <w:color w:val="231F20"/>
          <w:spacing w:val="-11"/>
        </w:rPr>
        <w:t> </w:t>
      </w:r>
      <w:r>
        <w:rPr>
          <w:color w:val="231F20"/>
        </w:rPr>
        <w:t>hai</w:t>
      </w:r>
      <w:r>
        <w:rPr>
          <w:color w:val="231F20"/>
          <w:spacing w:val="-12"/>
        </w:rPr>
        <w:t> </w:t>
      </w:r>
      <w:r>
        <w:rPr>
          <w:color w:val="231F20"/>
        </w:rPr>
        <w:t>nhập</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nhưng</w:t>
      </w:r>
      <w:r>
        <w:rPr>
          <w:color w:val="231F20"/>
          <w:spacing w:val="-11"/>
        </w:rPr>
        <w:t> </w:t>
      </w:r>
      <w:r>
        <w:rPr>
          <w:color w:val="231F20"/>
        </w:rPr>
        <w:t>pháp</w:t>
      </w:r>
      <w:r>
        <w:rPr>
          <w:color w:val="231F20"/>
          <w:spacing w:val="-11"/>
        </w:rPr>
        <w:t> </w:t>
      </w:r>
      <w:r>
        <w:rPr>
          <w:color w:val="231F20"/>
          <w:spacing w:val="-3"/>
        </w:rPr>
        <w:t>nhập </w:t>
      </w:r>
      <w:r>
        <w:rPr>
          <w:color w:val="231F20"/>
        </w:rPr>
        <w:t>nên gọi là pháp. Vì sao? Vì như mười tám giới, tuy thể tánh là</w:t>
      </w:r>
      <w:r>
        <w:rPr>
          <w:color w:val="231F20"/>
          <w:spacing w:val="-28"/>
        </w:rPr>
        <w:t> </w:t>
      </w:r>
      <w:r>
        <w:rPr>
          <w:color w:val="231F20"/>
        </w:rPr>
        <w:t>pháp, nhưng riêng pháp giới được gọi là pháp. Như mười trí tuy thể tánh là pháp, nhưng riêng pháp trí được gọi là pháp. Bảy giác chi tuy thể tánh là pháp, nhưng giác chi trạch pháp gọi là pháp. Niệm pháp của sáu niệm gọi là pháp. Pháp niệm xứ của bốn niệm xứ gọi là pháp. Bốn tịnh bất hoại đối với pháp không hoại gọi là pháp. Pháp vô</w:t>
      </w:r>
      <w:r>
        <w:rPr>
          <w:color w:val="231F20"/>
          <w:spacing w:val="-31"/>
        </w:rPr>
        <w:t> </w:t>
      </w:r>
      <w:r>
        <w:rPr>
          <w:color w:val="231F20"/>
        </w:rPr>
        <w:t>ngại trong bốn vô ngại gọi là pháp. Pháp tam quy </w:t>
      </w:r>
      <w:r>
        <w:rPr>
          <w:color w:val="231F20"/>
          <w:spacing w:val="-7"/>
        </w:rPr>
        <w:t>Tam </w:t>
      </w:r>
      <w:r>
        <w:rPr>
          <w:color w:val="231F20"/>
        </w:rPr>
        <w:t>bảo, quy nơi Pháp bảo, gọi là pháp.</w:t>
      </w:r>
    </w:p>
    <w:p>
      <w:pPr>
        <w:pStyle w:val="BodyText"/>
        <w:spacing w:line="271" w:lineRule="auto" w:before="115"/>
        <w:ind w:right="387"/>
      </w:pPr>
      <w:r>
        <w:rPr>
          <w:color w:val="231F20"/>
        </w:rPr>
        <w:t>Lại nữa, nhập khác có hai tên gọi, còn nhập này chỉ có </w:t>
      </w:r>
      <w:r>
        <w:rPr>
          <w:color w:val="231F20"/>
          <w:spacing w:val="2"/>
        </w:rPr>
        <w:t>một  </w:t>
      </w:r>
      <w:r>
        <w:rPr>
          <w:color w:val="231F20"/>
        </w:rPr>
        <w:t>tên</w:t>
      </w:r>
      <w:r>
        <w:rPr>
          <w:color w:val="231F20"/>
          <w:spacing w:val="5"/>
        </w:rPr>
        <w:t> </w:t>
      </w:r>
      <w:r>
        <w:rPr>
          <w:color w:val="231F20"/>
        </w:rPr>
        <w:t>gọi.</w:t>
      </w:r>
    </w:p>
    <w:p>
      <w:pPr>
        <w:pStyle w:val="BodyText"/>
        <w:spacing w:line="271" w:lineRule="auto" w:before="113"/>
        <w:ind w:right="391"/>
      </w:pPr>
      <w:r>
        <w:rPr>
          <w:color w:val="231F20"/>
        </w:rPr>
        <w:t>Lại nữa, nhập khác là danh không chung, nhập này là danh chung, lấy chung đặt tên.</w:t>
      </w:r>
    </w:p>
    <w:p>
      <w:pPr>
        <w:pStyle w:val="BodyText"/>
        <w:spacing w:line="271" w:lineRule="auto"/>
        <w:ind w:right="391"/>
      </w:pPr>
      <w:r>
        <w:rPr>
          <w:color w:val="231F20"/>
        </w:rPr>
        <w:t>Lại</w:t>
      </w:r>
      <w:r>
        <w:rPr>
          <w:color w:val="231F20"/>
          <w:spacing w:val="-12"/>
        </w:rPr>
        <w:t> </w:t>
      </w:r>
      <w:r>
        <w:rPr>
          <w:color w:val="231F20"/>
        </w:rPr>
        <w:t>nữa,</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sinh</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vì</w:t>
      </w:r>
      <w:r>
        <w:rPr>
          <w:color w:val="231F20"/>
          <w:spacing w:val="-12"/>
        </w:rPr>
        <w:t> </w:t>
      </w:r>
      <w:r>
        <w:rPr>
          <w:color w:val="231F20"/>
        </w:rPr>
        <w:t>sinh</w:t>
      </w:r>
      <w:r>
        <w:rPr>
          <w:color w:val="231F20"/>
          <w:spacing w:val="-11"/>
        </w:rPr>
        <w:t> </w:t>
      </w:r>
      <w:r>
        <w:rPr>
          <w:color w:val="231F20"/>
        </w:rPr>
        <w:t>ở</w:t>
      </w:r>
      <w:r>
        <w:rPr>
          <w:color w:val="231F20"/>
          <w:spacing w:val="-11"/>
        </w:rPr>
        <w:t> </w:t>
      </w:r>
      <w:r>
        <w:rPr>
          <w:color w:val="231F20"/>
        </w:rPr>
        <w:t>trong</w:t>
      </w:r>
      <w:r>
        <w:rPr>
          <w:color w:val="231F20"/>
          <w:spacing w:val="-12"/>
        </w:rPr>
        <w:t> </w:t>
      </w:r>
      <w:r>
        <w:rPr>
          <w:color w:val="231F20"/>
        </w:rPr>
        <w:t>pháp</w:t>
      </w:r>
      <w:r>
        <w:rPr>
          <w:color w:val="231F20"/>
          <w:spacing w:val="-11"/>
        </w:rPr>
        <w:t> </w:t>
      </w:r>
      <w:r>
        <w:rPr>
          <w:color w:val="231F20"/>
          <w:spacing w:val="-6"/>
        </w:rPr>
        <w:t>ấy,</w:t>
      </w:r>
      <w:r>
        <w:rPr>
          <w:color w:val="231F20"/>
          <w:spacing w:val="-11"/>
        </w:rPr>
        <w:t> </w:t>
      </w:r>
      <w:r>
        <w:rPr>
          <w:color w:val="231F20"/>
        </w:rPr>
        <w:t>nên gọi là pháp nhập.</w:t>
      </w:r>
    </w:p>
    <w:p>
      <w:pPr>
        <w:pStyle w:val="BodyText"/>
        <w:spacing w:line="271" w:lineRule="auto"/>
        <w:ind w:right="390"/>
      </w:pPr>
      <w:r>
        <w:rPr>
          <w:color w:val="231F20"/>
        </w:rPr>
        <w:t>Lại nữa, tướng ấn chứng của tất cả các pháp là sinh, lão, vô thường, vì chúng ở trong đấy nên gọi là pháp nhập.</w:t>
      </w:r>
    </w:p>
    <w:p>
      <w:pPr>
        <w:pStyle w:val="BodyText"/>
        <w:spacing w:line="271" w:lineRule="auto" w:before="113"/>
        <w:ind w:right="390"/>
      </w:pPr>
      <w:r>
        <w:rPr>
          <w:color w:val="231F20"/>
        </w:rPr>
        <w:t>Lại</w:t>
      </w:r>
      <w:r>
        <w:rPr>
          <w:color w:val="231F20"/>
          <w:spacing w:val="-10"/>
        </w:rPr>
        <w:t> </w:t>
      </w:r>
      <w:r>
        <w:rPr>
          <w:color w:val="231F20"/>
        </w:rPr>
        <w:t>nữa,</w:t>
      </w:r>
      <w:r>
        <w:rPr>
          <w:color w:val="231F20"/>
          <w:spacing w:val="-10"/>
        </w:rPr>
        <w:t> </w:t>
      </w:r>
      <w:r>
        <w:rPr>
          <w:color w:val="231F20"/>
        </w:rPr>
        <w:t>dùng</w:t>
      </w:r>
      <w:r>
        <w:rPr>
          <w:color w:val="231F20"/>
          <w:spacing w:val="-10"/>
        </w:rPr>
        <w:t> </w:t>
      </w:r>
      <w:r>
        <w:rPr>
          <w:color w:val="231F20"/>
        </w:rPr>
        <w:t>tên</w:t>
      </w:r>
      <w:r>
        <w:rPr>
          <w:color w:val="231F20"/>
          <w:spacing w:val="-10"/>
        </w:rPr>
        <w:t> </w:t>
      </w:r>
      <w:r>
        <w:rPr>
          <w:color w:val="231F20"/>
        </w:rPr>
        <w:t>gọi</w:t>
      </w:r>
      <w:r>
        <w:rPr>
          <w:color w:val="231F20"/>
          <w:spacing w:val="-10"/>
        </w:rPr>
        <w:t> </w:t>
      </w:r>
      <w:r>
        <w:rPr>
          <w:color w:val="231F20"/>
        </w:rPr>
        <w:t>để</w:t>
      </w:r>
      <w:r>
        <w:rPr>
          <w:color w:val="231F20"/>
          <w:spacing w:val="-10"/>
        </w:rPr>
        <w:t> </w:t>
      </w:r>
      <w:r>
        <w:rPr>
          <w:color w:val="231F20"/>
        </w:rPr>
        <w:t>làm</w:t>
      </w:r>
      <w:r>
        <w:rPr>
          <w:color w:val="231F20"/>
          <w:spacing w:val="-10"/>
        </w:rPr>
        <w:t> </w:t>
      </w:r>
      <w:r>
        <w:rPr>
          <w:color w:val="231F20"/>
        </w:rPr>
        <w:t>rõ</w:t>
      </w:r>
      <w:r>
        <w:rPr>
          <w:color w:val="231F20"/>
          <w:spacing w:val="-10"/>
        </w:rPr>
        <w:t> </w:t>
      </w:r>
      <w:r>
        <w:rPr>
          <w:color w:val="231F20"/>
        </w:rPr>
        <w:t>các</w:t>
      </w:r>
      <w:r>
        <w:rPr>
          <w:color w:val="231F20"/>
          <w:spacing w:val="-9"/>
        </w:rPr>
        <w:t> </w:t>
      </w:r>
      <w:r>
        <w:rPr>
          <w:color w:val="231F20"/>
        </w:rPr>
        <w:t>pháp,</w:t>
      </w:r>
      <w:r>
        <w:rPr>
          <w:color w:val="231F20"/>
          <w:spacing w:val="-10"/>
        </w:rPr>
        <w:t> </w:t>
      </w:r>
      <w:r>
        <w:rPr>
          <w:color w:val="231F20"/>
        </w:rPr>
        <w:t>tên</w:t>
      </w:r>
      <w:r>
        <w:rPr>
          <w:color w:val="231F20"/>
          <w:spacing w:val="-10"/>
        </w:rPr>
        <w:t> </w:t>
      </w:r>
      <w:r>
        <w:rPr>
          <w:color w:val="231F20"/>
        </w:rPr>
        <w:t>gọi</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ấy</w:t>
      </w:r>
      <w:r>
        <w:rPr>
          <w:color w:val="231F20"/>
          <w:spacing w:val="-10"/>
        </w:rPr>
        <w:t> </w:t>
      </w:r>
      <w:r>
        <w:rPr>
          <w:color w:val="231F20"/>
          <w:spacing w:val="-5"/>
        </w:rPr>
        <w:t>nên </w:t>
      </w:r>
      <w:r>
        <w:rPr>
          <w:color w:val="231F20"/>
        </w:rPr>
        <w:t>gọi là pháp nhập.</w:t>
      </w:r>
    </w:p>
    <w:p>
      <w:pPr>
        <w:pStyle w:val="BodyText"/>
        <w:spacing w:line="271" w:lineRule="auto"/>
        <w:ind w:right="392"/>
      </w:pPr>
      <w:r>
        <w:rPr>
          <w:color w:val="231F20"/>
        </w:rPr>
        <w:t>Lại</w:t>
      </w:r>
      <w:r>
        <w:rPr>
          <w:color w:val="231F20"/>
          <w:spacing w:val="-13"/>
        </w:rPr>
        <w:t> </w:t>
      </w:r>
      <w:r>
        <w:rPr>
          <w:color w:val="231F20"/>
        </w:rPr>
        <w:t>nữa,</w:t>
      </w:r>
      <w:r>
        <w:rPr>
          <w:color w:val="231F20"/>
          <w:spacing w:val="-12"/>
        </w:rPr>
        <w:t> </w:t>
      </w:r>
      <w:r>
        <w:rPr>
          <w:color w:val="231F20"/>
        </w:rPr>
        <w:t>xứ</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của</w:t>
      </w:r>
      <w:r>
        <w:rPr>
          <w:color w:val="231F20"/>
          <w:spacing w:val="-12"/>
        </w:rPr>
        <w:t> </w:t>
      </w:r>
      <w:r>
        <w:rPr>
          <w:color w:val="231F20"/>
        </w:rPr>
        <w:t>các</w:t>
      </w:r>
      <w:r>
        <w:rPr>
          <w:color w:val="231F20"/>
          <w:spacing w:val="-13"/>
        </w:rPr>
        <w:t> </w:t>
      </w:r>
      <w:r>
        <w:rPr>
          <w:color w:val="231F20"/>
        </w:rPr>
        <w:t>pháp</w:t>
      </w:r>
      <w:r>
        <w:rPr>
          <w:color w:val="231F20"/>
          <w:spacing w:val="-12"/>
        </w:rPr>
        <w:t> </w:t>
      </w:r>
      <w:r>
        <w:rPr>
          <w:color w:val="231F20"/>
        </w:rPr>
        <w:t>được</w:t>
      </w:r>
      <w:r>
        <w:rPr>
          <w:color w:val="231F20"/>
          <w:spacing w:val="-14"/>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nhập.</w:t>
      </w:r>
      <w:r>
        <w:rPr>
          <w:color w:val="231F20"/>
          <w:spacing w:val="-12"/>
        </w:rPr>
        <w:t> </w:t>
      </w:r>
      <w:r>
        <w:rPr>
          <w:color w:val="231F20"/>
        </w:rPr>
        <w:t>Như</w:t>
      </w:r>
      <w:r>
        <w:rPr>
          <w:color w:val="231F20"/>
          <w:spacing w:val="-12"/>
        </w:rPr>
        <w:t> </w:t>
      </w:r>
      <w:r>
        <w:rPr>
          <w:color w:val="231F20"/>
          <w:spacing w:val="-4"/>
        </w:rPr>
        <w:t>nơi </w:t>
      </w:r>
      <w:r>
        <w:rPr>
          <w:color w:val="231F20"/>
        </w:rPr>
        <w:t>chốn gió thổi qua gọi là lỗ thông gió. Pháp nhập kia cũng như</w:t>
      </w:r>
      <w:r>
        <w:rPr>
          <w:color w:val="231F20"/>
          <w:spacing w:val="-4"/>
        </w:rPr>
        <w:t> </w:t>
      </w:r>
      <w:r>
        <w:rPr>
          <w:color w:val="231F20"/>
        </w:rPr>
        <w:t>thế.</w:t>
      </w:r>
    </w:p>
    <w:p>
      <w:pPr>
        <w:pStyle w:val="BodyText"/>
        <w:spacing w:line="273" w:lineRule="auto"/>
        <w:ind w:right="391"/>
      </w:pP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hiểu</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do</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ấy</w:t>
      </w:r>
      <w:r>
        <w:rPr>
          <w:color w:val="231F20"/>
          <w:spacing w:val="-4"/>
        </w:rPr>
        <w:t> </w:t>
      </w:r>
      <w:r>
        <w:rPr>
          <w:color w:val="231F20"/>
        </w:rPr>
        <w:t>nên</w:t>
      </w:r>
      <w:r>
        <w:rPr>
          <w:color w:val="231F20"/>
          <w:spacing w:val="-4"/>
        </w:rPr>
        <w:t> </w:t>
      </w:r>
      <w:r>
        <w:rPr>
          <w:color w:val="231F20"/>
        </w:rPr>
        <w:t>gọi là pháp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Nếu như vậy chủ thể chấp ngã pháp cũng ở trong pháp nhập kia, có thể nói là ngã nhập chăng?</w:t>
      </w:r>
    </w:p>
    <w:p>
      <w:pPr>
        <w:pStyle w:val="BodyText"/>
        <w:spacing w:before="112"/>
        <w:ind w:left="960" w:firstLine="0"/>
      </w:pPr>
      <w:r>
        <w:rPr>
          <w:i/>
          <w:color w:val="231F20"/>
        </w:rPr>
        <w:t>Đáp:</w:t>
      </w:r>
      <w:r>
        <w:rPr>
          <w:i/>
          <w:color w:val="231F20"/>
          <w:spacing w:val="-12"/>
        </w:rPr>
        <w:t> </w:t>
      </w:r>
      <w:r>
        <w:rPr>
          <w:color w:val="231F20"/>
        </w:rPr>
        <w:t>Chấp</w:t>
      </w:r>
      <w:r>
        <w:rPr>
          <w:color w:val="231F20"/>
          <w:spacing w:val="-11"/>
        </w:rPr>
        <w:t> </w:t>
      </w:r>
      <w:r>
        <w:rPr>
          <w:color w:val="231F20"/>
        </w:rPr>
        <w:t>ngã</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thật,</w:t>
      </w:r>
      <w:r>
        <w:rPr>
          <w:color w:val="231F20"/>
          <w:spacing w:val="-11"/>
        </w:rPr>
        <w:t> </w:t>
      </w:r>
      <w:r>
        <w:rPr>
          <w:color w:val="231F20"/>
        </w:rPr>
        <w:t>hiểu</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không</w:t>
      </w:r>
      <w:r>
        <w:rPr>
          <w:color w:val="231F20"/>
          <w:spacing w:val="-12"/>
        </w:rPr>
        <w:t> </w:t>
      </w:r>
      <w:r>
        <w:rPr>
          <w:color w:val="231F20"/>
        </w:rPr>
        <w:t>mới</w:t>
      </w:r>
      <w:r>
        <w:rPr>
          <w:color w:val="231F20"/>
          <w:spacing w:val="-11"/>
        </w:rPr>
        <w:t> </w:t>
      </w:r>
      <w:r>
        <w:rPr>
          <w:color w:val="231F20"/>
        </w:rPr>
        <w:t>là</w:t>
      </w:r>
      <w:r>
        <w:rPr>
          <w:color w:val="231F20"/>
          <w:spacing w:val="-11"/>
        </w:rPr>
        <w:t> </w:t>
      </w:r>
      <w:r>
        <w:rPr>
          <w:color w:val="231F20"/>
        </w:rPr>
        <w:t>thật.</w:t>
      </w:r>
    </w:p>
    <w:p>
      <w:pPr>
        <w:pStyle w:val="BodyText"/>
        <w:spacing w:line="273" w:lineRule="auto" w:before="154"/>
        <w:ind w:left="393" w:right="106"/>
      </w:pPr>
      <w:r>
        <w:rPr>
          <w:color w:val="231F20"/>
        </w:rPr>
        <w:t>Lại nữa, pháp của đệ nhất thật là pháp thường trụ không thay đổi,</w:t>
      </w:r>
      <w:r>
        <w:rPr>
          <w:color w:val="231F20"/>
          <w:spacing w:val="-6"/>
        </w:rPr>
        <w:t> </w:t>
      </w:r>
      <w:r>
        <w:rPr>
          <w:color w:val="231F20"/>
        </w:rPr>
        <w:t>không</w:t>
      </w:r>
      <w:r>
        <w:rPr>
          <w:color w:val="231F20"/>
          <w:spacing w:val="-6"/>
        </w:rPr>
        <w:t> </w:t>
      </w:r>
      <w:r>
        <w:rPr>
          <w:color w:val="231F20"/>
        </w:rPr>
        <w:t>bị</w:t>
      </w:r>
      <w:r>
        <w:rPr>
          <w:color w:val="231F20"/>
          <w:spacing w:val="-6"/>
        </w:rPr>
        <w:t> </w:t>
      </w:r>
      <w:r>
        <w:rPr>
          <w:color w:val="231F20"/>
        </w:rPr>
        <w:t>sinh,</w:t>
      </w:r>
      <w:r>
        <w:rPr>
          <w:color w:val="231F20"/>
          <w:spacing w:val="-6"/>
        </w:rPr>
        <w:t> </w:t>
      </w:r>
      <w:r>
        <w:rPr>
          <w:color w:val="231F20"/>
        </w:rPr>
        <w:t>lão</w:t>
      </w:r>
      <w:r>
        <w:rPr>
          <w:color w:val="231F20"/>
          <w:spacing w:val="-6"/>
        </w:rPr>
        <w:t> </w:t>
      </w:r>
      <w:r>
        <w:rPr>
          <w:color w:val="231F20"/>
        </w:rPr>
        <w:t>tử</w:t>
      </w:r>
      <w:r>
        <w:rPr>
          <w:color w:val="231F20"/>
          <w:spacing w:val="-5"/>
        </w:rPr>
        <w:t> </w:t>
      </w:r>
      <w:r>
        <w:rPr>
          <w:color w:val="231F20"/>
        </w:rPr>
        <w:t>hủy</w:t>
      </w:r>
      <w:r>
        <w:rPr>
          <w:color w:val="231F20"/>
          <w:spacing w:val="-6"/>
        </w:rPr>
        <w:t> </w:t>
      </w:r>
      <w:r>
        <w:rPr>
          <w:color w:val="231F20"/>
        </w:rPr>
        <w:t>hoại.</w:t>
      </w:r>
      <w:r>
        <w:rPr>
          <w:color w:val="231F20"/>
          <w:spacing w:val="-11"/>
        </w:rPr>
        <w:t> </w:t>
      </w:r>
      <w:r>
        <w:rPr>
          <w:color w:val="231F20"/>
        </w:rPr>
        <w:t>Vì</w:t>
      </w:r>
      <w:r>
        <w:rPr>
          <w:color w:val="231F20"/>
          <w:spacing w:val="-7"/>
        </w:rPr>
        <w:t> </w:t>
      </w:r>
      <w:r>
        <w:rPr>
          <w:color w:val="231F20"/>
        </w:rPr>
        <w:t>Niết-bàn</w:t>
      </w:r>
      <w:r>
        <w:rPr>
          <w:color w:val="231F20"/>
          <w:spacing w:val="-7"/>
        </w:rPr>
        <w:t> </w:t>
      </w:r>
      <w:r>
        <w:rPr>
          <w:color w:val="231F20"/>
        </w:rPr>
        <w:t>diệt</w:t>
      </w:r>
      <w:r>
        <w:rPr>
          <w:color w:val="231F20"/>
          <w:spacing w:val="-7"/>
        </w:rPr>
        <w:t> </w:t>
      </w:r>
      <w:r>
        <w:rPr>
          <w:color w:val="231F20"/>
        </w:rPr>
        <w:t>tận</w:t>
      </w:r>
      <w:r>
        <w:rPr>
          <w:color w:val="231F20"/>
          <w:spacing w:val="-5"/>
        </w:rPr>
        <w:t> </w:t>
      </w:r>
      <w:r>
        <w:rPr>
          <w:color w:val="231F20"/>
        </w:rPr>
        <w:t>ở</w:t>
      </w:r>
      <w:r>
        <w:rPr>
          <w:color w:val="231F20"/>
          <w:spacing w:val="-6"/>
        </w:rPr>
        <w:t> </w:t>
      </w:r>
      <w:r>
        <w:rPr>
          <w:color w:val="231F20"/>
        </w:rPr>
        <w:t>trong</w:t>
      </w:r>
      <w:r>
        <w:rPr>
          <w:color w:val="231F20"/>
          <w:spacing w:val="-6"/>
        </w:rPr>
        <w:t> </w:t>
      </w:r>
      <w:r>
        <w:rPr>
          <w:color w:val="231F20"/>
        </w:rPr>
        <w:t>pháp </w:t>
      </w:r>
      <w:r>
        <w:rPr>
          <w:color w:val="231F20"/>
          <w:spacing w:val="-6"/>
        </w:rPr>
        <w:t>ấy, </w:t>
      </w:r>
      <w:r>
        <w:rPr>
          <w:color w:val="231F20"/>
        </w:rPr>
        <w:t>nên gọi là pháp</w:t>
      </w:r>
      <w:r>
        <w:rPr>
          <w:color w:val="231F20"/>
          <w:spacing w:val="6"/>
        </w:rPr>
        <w:t> </w:t>
      </w:r>
      <w:r>
        <w:rPr>
          <w:color w:val="231F20"/>
        </w:rPr>
        <w:t>nhập.</w:t>
      </w:r>
    </w:p>
    <w:p>
      <w:pPr>
        <w:pStyle w:val="BodyText"/>
        <w:spacing w:line="273" w:lineRule="auto" w:before="111"/>
        <w:ind w:left="393" w:right="103"/>
      </w:pPr>
      <w:r>
        <w:rPr>
          <w:color w:val="231F20"/>
        </w:rPr>
        <w:t>Lại nữa, có thể phân biệt tướng chung, tướng riêng, loại </w:t>
      </w:r>
      <w:r>
        <w:rPr>
          <w:color w:val="231F20"/>
          <w:spacing w:val="2"/>
        </w:rPr>
        <w:t>trừ  </w:t>
      </w:r>
      <w:r>
        <w:rPr>
          <w:color w:val="231F20"/>
        </w:rPr>
        <w:t>sự ngu tối nơi thể của vật và dứt bỏ sự ngu tối ở trong duyên khác, không nhận lấy tướng hư giả, vì tuệ ở trong pháp </w:t>
      </w:r>
      <w:r>
        <w:rPr>
          <w:color w:val="231F20"/>
          <w:spacing w:val="-5"/>
        </w:rPr>
        <w:t>ấy, </w:t>
      </w:r>
      <w:r>
        <w:rPr>
          <w:color w:val="231F20"/>
        </w:rPr>
        <w:t>nên gọi là pháp</w:t>
      </w:r>
      <w:r>
        <w:rPr>
          <w:color w:val="231F20"/>
          <w:spacing w:val="5"/>
        </w:rPr>
        <w:t> </w:t>
      </w:r>
      <w:r>
        <w:rPr>
          <w:color w:val="231F20"/>
        </w:rPr>
        <w:t>nhập.</w:t>
      </w:r>
    </w:p>
    <w:p>
      <w:pPr>
        <w:pStyle w:val="BodyText"/>
        <w:spacing w:line="273" w:lineRule="auto" w:before="110"/>
        <w:ind w:left="393" w:right="107"/>
      </w:pPr>
      <w:r>
        <w:rPr>
          <w:color w:val="231F20"/>
        </w:rPr>
        <w:t>Lại nữa, vì ở trong pháp ấy có nhiều pháp, nên gọi là </w:t>
      </w:r>
      <w:r>
        <w:rPr>
          <w:color w:val="231F20"/>
          <w:spacing w:val="-4"/>
        </w:rPr>
        <w:t>pháp </w:t>
      </w:r>
      <w:r>
        <w:rPr>
          <w:color w:val="231F20"/>
        </w:rPr>
        <w:t>nhập. Nhiều pháp nghĩa là pháp có sắc, không có sắc; pháp tương ưng, không tương ưng; pháp có nương dựa, không có nương </w:t>
      </w:r>
      <w:r>
        <w:rPr>
          <w:color w:val="231F20"/>
          <w:spacing w:val="-3"/>
        </w:rPr>
        <w:t>dựa; </w:t>
      </w:r>
      <w:r>
        <w:rPr>
          <w:color w:val="231F20"/>
        </w:rPr>
        <w:t>pháp</w:t>
      </w:r>
      <w:r>
        <w:rPr>
          <w:color w:val="231F20"/>
          <w:spacing w:val="-4"/>
        </w:rPr>
        <w:t> </w:t>
      </w:r>
      <w:r>
        <w:rPr>
          <w:color w:val="231F20"/>
        </w:rPr>
        <w:t>có</w:t>
      </w:r>
      <w:r>
        <w:rPr>
          <w:color w:val="231F20"/>
          <w:spacing w:val="-4"/>
        </w:rPr>
        <w:t> </w:t>
      </w:r>
      <w:r>
        <w:rPr>
          <w:color w:val="231F20"/>
        </w:rPr>
        <w:t>hành,</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hành;</w:t>
      </w:r>
      <w:r>
        <w:rPr>
          <w:color w:val="231F20"/>
          <w:spacing w:val="-5"/>
        </w:rPr>
        <w:t> </w:t>
      </w:r>
      <w:r>
        <w:rPr>
          <w:color w:val="231F20"/>
        </w:rPr>
        <w:t>pháp</w:t>
      </w:r>
      <w:r>
        <w:rPr>
          <w:color w:val="231F20"/>
          <w:spacing w:val="-3"/>
        </w:rPr>
        <w:t> </w:t>
      </w:r>
      <w:r>
        <w:rPr>
          <w:color w:val="231F20"/>
        </w:rPr>
        <w:t>có</w:t>
      </w:r>
      <w:r>
        <w:rPr>
          <w:color w:val="231F20"/>
          <w:spacing w:val="-4"/>
        </w:rPr>
        <w:t> </w:t>
      </w:r>
      <w:r>
        <w:rPr>
          <w:color w:val="231F20"/>
        </w:rPr>
        <w:t>duyên,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duyên;</w:t>
      </w:r>
      <w:r>
        <w:rPr>
          <w:color w:val="231F20"/>
          <w:spacing w:val="-4"/>
        </w:rPr>
        <w:t> pháp </w:t>
      </w:r>
      <w:r>
        <w:rPr>
          <w:color w:val="231F20"/>
        </w:rPr>
        <w:t>có thế dụng, không có thế dụng.</w:t>
      </w:r>
    </w:p>
    <w:p>
      <w:pPr>
        <w:pStyle w:val="BodyText"/>
        <w:spacing w:line="273" w:lineRule="auto" w:before="109"/>
        <w:ind w:left="393" w:right="108"/>
      </w:pPr>
      <w:r>
        <w:rPr>
          <w:color w:val="231F20"/>
        </w:rPr>
        <w:t>Đã nói riêng về thể của mỗi mỗi các nhập. Nay sẽ tìm hiểu về thứ lớp của các nhập ấy.</w:t>
      </w:r>
    </w:p>
    <w:p>
      <w:pPr>
        <w:pStyle w:val="BodyText"/>
        <w:spacing w:line="273" w:lineRule="auto" w:before="112"/>
        <w:ind w:left="393" w:right="110"/>
      </w:pPr>
      <w:r>
        <w:rPr>
          <w:color w:val="231F20"/>
        </w:rPr>
        <w:t>Vì sao Đức Thế Tôn ở </w:t>
      </w:r>
      <w:r>
        <w:rPr>
          <w:color w:val="231F20"/>
          <w:spacing w:val="-3"/>
        </w:rPr>
        <w:t>trong </w:t>
      </w:r>
      <w:r>
        <w:rPr>
          <w:color w:val="231F20"/>
        </w:rPr>
        <w:t>nội </w:t>
      </w:r>
      <w:r>
        <w:rPr>
          <w:color w:val="231F20"/>
          <w:spacing w:val="-3"/>
        </w:rPr>
        <w:t>nhập trước </w:t>
      </w:r>
      <w:r>
        <w:rPr>
          <w:color w:val="231F20"/>
        </w:rPr>
        <w:t>nói </w:t>
      </w:r>
      <w:r>
        <w:rPr>
          <w:color w:val="231F20"/>
          <w:spacing w:val="-3"/>
        </w:rPr>
        <w:t>nhãn nhập cho </w:t>
      </w:r>
      <w:r>
        <w:rPr>
          <w:color w:val="231F20"/>
        </w:rPr>
        <w:t>đến</w:t>
      </w:r>
      <w:r>
        <w:rPr>
          <w:color w:val="231F20"/>
          <w:spacing w:val="-17"/>
        </w:rPr>
        <w:t> </w:t>
      </w:r>
      <w:r>
        <w:rPr>
          <w:color w:val="231F20"/>
        </w:rPr>
        <w:t>ý</w:t>
      </w:r>
      <w:r>
        <w:rPr>
          <w:color w:val="231F20"/>
          <w:spacing w:val="-17"/>
        </w:rPr>
        <w:t> </w:t>
      </w:r>
      <w:r>
        <w:rPr>
          <w:color w:val="231F20"/>
          <w:spacing w:val="-3"/>
        </w:rPr>
        <w:t>nhập.</w:t>
      </w:r>
      <w:r>
        <w:rPr>
          <w:color w:val="231F20"/>
          <w:spacing w:val="-16"/>
        </w:rPr>
        <w:t> </w:t>
      </w:r>
      <w:r>
        <w:rPr>
          <w:color w:val="231F20"/>
        </w:rPr>
        <w:t>Ở</w:t>
      </w:r>
      <w:r>
        <w:rPr>
          <w:color w:val="231F20"/>
          <w:spacing w:val="-17"/>
        </w:rPr>
        <w:t> </w:t>
      </w:r>
      <w:r>
        <w:rPr>
          <w:color w:val="231F20"/>
          <w:spacing w:val="-3"/>
        </w:rPr>
        <w:t>trong</w:t>
      </w:r>
      <w:r>
        <w:rPr>
          <w:color w:val="231F20"/>
          <w:spacing w:val="-17"/>
        </w:rPr>
        <w:t> </w:t>
      </w:r>
      <w:r>
        <w:rPr>
          <w:color w:val="231F20"/>
          <w:spacing w:val="-3"/>
        </w:rPr>
        <w:t>ngoại</w:t>
      </w:r>
      <w:r>
        <w:rPr>
          <w:color w:val="231F20"/>
          <w:spacing w:val="-16"/>
        </w:rPr>
        <w:t> </w:t>
      </w:r>
      <w:r>
        <w:rPr>
          <w:color w:val="231F20"/>
          <w:spacing w:val="-3"/>
        </w:rPr>
        <w:t>nhập</w:t>
      </w:r>
      <w:r>
        <w:rPr>
          <w:color w:val="231F20"/>
          <w:spacing w:val="-17"/>
        </w:rPr>
        <w:t> </w:t>
      </w:r>
      <w:r>
        <w:rPr>
          <w:color w:val="231F20"/>
          <w:spacing w:val="-3"/>
        </w:rPr>
        <w:t>trước</w:t>
      </w:r>
      <w:r>
        <w:rPr>
          <w:color w:val="231F20"/>
          <w:spacing w:val="-17"/>
        </w:rPr>
        <w:t> </w:t>
      </w:r>
      <w:r>
        <w:rPr>
          <w:color w:val="231F20"/>
        </w:rPr>
        <w:t>nói</w:t>
      </w:r>
      <w:r>
        <w:rPr>
          <w:color w:val="231F20"/>
          <w:spacing w:val="-16"/>
        </w:rPr>
        <w:t> </w:t>
      </w:r>
      <w:r>
        <w:rPr>
          <w:color w:val="231F20"/>
        </w:rPr>
        <w:t>sắc</w:t>
      </w:r>
      <w:r>
        <w:rPr>
          <w:color w:val="231F20"/>
          <w:spacing w:val="-17"/>
        </w:rPr>
        <w:t> </w:t>
      </w:r>
      <w:r>
        <w:rPr>
          <w:color w:val="231F20"/>
          <w:spacing w:val="-3"/>
        </w:rPr>
        <w:t>nhập</w:t>
      </w:r>
      <w:r>
        <w:rPr>
          <w:color w:val="231F20"/>
          <w:spacing w:val="-17"/>
        </w:rPr>
        <w:t> </w:t>
      </w:r>
      <w:r>
        <w:rPr>
          <w:color w:val="231F20"/>
        </w:rPr>
        <w:t>cho</w:t>
      </w:r>
      <w:r>
        <w:rPr>
          <w:color w:val="231F20"/>
          <w:spacing w:val="-16"/>
        </w:rPr>
        <w:t> </w:t>
      </w:r>
      <w:r>
        <w:rPr>
          <w:color w:val="231F20"/>
        </w:rPr>
        <w:t>đến</w:t>
      </w:r>
      <w:r>
        <w:rPr>
          <w:color w:val="231F20"/>
          <w:spacing w:val="-17"/>
        </w:rPr>
        <w:t> </w:t>
      </w:r>
      <w:r>
        <w:rPr>
          <w:color w:val="231F20"/>
          <w:spacing w:val="-3"/>
        </w:rPr>
        <w:t>pháp</w:t>
      </w:r>
      <w:r>
        <w:rPr>
          <w:color w:val="231F20"/>
          <w:spacing w:val="-16"/>
        </w:rPr>
        <w:t> </w:t>
      </w:r>
      <w:r>
        <w:rPr>
          <w:color w:val="231F20"/>
          <w:spacing w:val="-3"/>
        </w:rPr>
        <w:t>nhập?</w:t>
      </w:r>
    </w:p>
    <w:p>
      <w:pPr>
        <w:pStyle w:val="BodyText"/>
        <w:spacing w:before="112"/>
        <w:ind w:left="960" w:firstLine="0"/>
      </w:pPr>
      <w:r>
        <w:rPr>
          <w:i/>
          <w:color w:val="231F20"/>
          <w:spacing w:val="-3"/>
        </w:rPr>
        <w:t>Đáp:</w:t>
      </w:r>
      <w:r>
        <w:rPr>
          <w:i/>
          <w:color w:val="231F20"/>
          <w:spacing w:val="-24"/>
        </w:rPr>
        <w:t> </w:t>
      </w:r>
      <w:r>
        <w:rPr>
          <w:color w:val="231F20"/>
        </w:rPr>
        <w:t>Vì</w:t>
      </w:r>
      <w:r>
        <w:rPr>
          <w:color w:val="231F20"/>
          <w:spacing w:val="-19"/>
        </w:rPr>
        <w:t> </w:t>
      </w:r>
      <w:r>
        <w:rPr>
          <w:color w:val="231F20"/>
        </w:rPr>
        <w:t>Đức</w:t>
      </w:r>
      <w:r>
        <w:rPr>
          <w:color w:val="231F20"/>
          <w:spacing w:val="-24"/>
        </w:rPr>
        <w:t> </w:t>
      </w:r>
      <w:r>
        <w:rPr>
          <w:color w:val="231F20"/>
        </w:rPr>
        <w:t>Thế</w:t>
      </w:r>
      <w:r>
        <w:rPr>
          <w:color w:val="231F20"/>
          <w:spacing w:val="-24"/>
        </w:rPr>
        <w:t> </w:t>
      </w:r>
      <w:r>
        <w:rPr>
          <w:color w:val="231F20"/>
        </w:rPr>
        <w:t>Tôn</w:t>
      </w:r>
      <w:r>
        <w:rPr>
          <w:color w:val="231F20"/>
          <w:spacing w:val="-19"/>
        </w:rPr>
        <w:t> </w:t>
      </w:r>
      <w:r>
        <w:rPr>
          <w:color w:val="231F20"/>
          <w:spacing w:val="-3"/>
        </w:rPr>
        <w:t>muốn</w:t>
      </w:r>
      <w:r>
        <w:rPr>
          <w:color w:val="231F20"/>
          <w:spacing w:val="-19"/>
        </w:rPr>
        <w:t> </w:t>
      </w:r>
      <w:r>
        <w:rPr>
          <w:color w:val="231F20"/>
          <w:spacing w:val="-3"/>
        </w:rPr>
        <w:t>khiến</w:t>
      </w:r>
      <w:r>
        <w:rPr>
          <w:color w:val="231F20"/>
          <w:spacing w:val="-19"/>
        </w:rPr>
        <w:t> </w:t>
      </w:r>
      <w:r>
        <w:rPr>
          <w:color w:val="231F20"/>
          <w:spacing w:val="-3"/>
        </w:rPr>
        <w:t>nghĩa</w:t>
      </w:r>
      <w:r>
        <w:rPr>
          <w:color w:val="231F20"/>
          <w:spacing w:val="-19"/>
        </w:rPr>
        <w:t> </w:t>
      </w:r>
      <w:r>
        <w:rPr>
          <w:color w:val="231F20"/>
        </w:rPr>
        <w:t>của</w:t>
      </w:r>
      <w:r>
        <w:rPr>
          <w:color w:val="231F20"/>
          <w:spacing w:val="-19"/>
        </w:rPr>
        <w:t> </w:t>
      </w:r>
      <w:r>
        <w:rPr>
          <w:color w:val="231F20"/>
        </w:rPr>
        <w:t>văn</w:t>
      </w:r>
      <w:r>
        <w:rPr>
          <w:color w:val="231F20"/>
          <w:spacing w:val="-19"/>
        </w:rPr>
        <w:t> </w:t>
      </w:r>
      <w:r>
        <w:rPr>
          <w:color w:val="231F20"/>
          <w:spacing w:val="-3"/>
        </w:rPr>
        <w:t>được</w:t>
      </w:r>
      <w:r>
        <w:rPr>
          <w:color w:val="231F20"/>
          <w:spacing w:val="-19"/>
        </w:rPr>
        <w:t> </w:t>
      </w:r>
      <w:r>
        <w:rPr>
          <w:color w:val="231F20"/>
        </w:rPr>
        <w:t>tùy</w:t>
      </w:r>
      <w:r>
        <w:rPr>
          <w:color w:val="231F20"/>
          <w:spacing w:val="-19"/>
        </w:rPr>
        <w:t> </w:t>
      </w:r>
      <w:r>
        <w:rPr>
          <w:color w:val="231F20"/>
          <w:spacing w:val="-3"/>
        </w:rPr>
        <w:t>thuận.</w:t>
      </w:r>
    </w:p>
    <w:p>
      <w:pPr>
        <w:pStyle w:val="BodyText"/>
        <w:spacing w:line="273" w:lineRule="auto" w:before="154"/>
        <w:ind w:left="393" w:right="107"/>
      </w:pPr>
      <w:r>
        <w:rPr>
          <w:color w:val="231F20"/>
        </w:rPr>
        <w:t>Lại nữa, nhằm khiến người thuyết giảng tùy thuận, người thọ trì cũng tùy thuận.</w:t>
      </w:r>
    </w:p>
    <w:p>
      <w:pPr>
        <w:pStyle w:val="BodyText"/>
        <w:spacing w:line="273" w:lineRule="auto" w:before="112"/>
        <w:ind w:left="393" w:right="107"/>
      </w:pPr>
      <w:r>
        <w:rPr>
          <w:color w:val="231F20"/>
        </w:rPr>
        <w:t>Lại</w:t>
      </w:r>
      <w:r>
        <w:rPr>
          <w:color w:val="231F20"/>
          <w:spacing w:val="-13"/>
        </w:rPr>
        <w:t> </w:t>
      </w:r>
      <w:r>
        <w:rPr>
          <w:color w:val="231F20"/>
        </w:rPr>
        <w:t>nữa,</w:t>
      </w:r>
      <w:r>
        <w:rPr>
          <w:color w:val="231F20"/>
          <w:spacing w:val="-12"/>
        </w:rPr>
        <w:t> </w:t>
      </w:r>
      <w:r>
        <w:rPr>
          <w:color w:val="231F20"/>
        </w:rPr>
        <w:t>vì</w:t>
      </w:r>
      <w:r>
        <w:rPr>
          <w:color w:val="231F20"/>
          <w:spacing w:val="-12"/>
        </w:rPr>
        <w:t> </w:t>
      </w:r>
      <w:r>
        <w:rPr>
          <w:color w:val="231F20"/>
        </w:rPr>
        <w:t>có</w:t>
      </w:r>
      <w:r>
        <w:rPr>
          <w:color w:val="231F20"/>
          <w:spacing w:val="-12"/>
        </w:rPr>
        <w:t> </w:t>
      </w:r>
      <w:r>
        <w:rPr>
          <w:color w:val="231F20"/>
        </w:rPr>
        <w:t>pháp</w:t>
      </w:r>
      <w:r>
        <w:rPr>
          <w:color w:val="231F20"/>
          <w:spacing w:val="-12"/>
        </w:rPr>
        <w:t> </w:t>
      </w:r>
      <w:r>
        <w:rPr>
          <w:color w:val="231F20"/>
        </w:rPr>
        <w:t>thô,</w:t>
      </w:r>
      <w:r>
        <w:rPr>
          <w:color w:val="231F20"/>
          <w:spacing w:val="-12"/>
        </w:rPr>
        <w:t> </w:t>
      </w:r>
      <w:r>
        <w:rPr>
          <w:color w:val="231F20"/>
        </w:rPr>
        <w:t>tế,</w:t>
      </w:r>
      <w:r>
        <w:rPr>
          <w:color w:val="231F20"/>
          <w:spacing w:val="-12"/>
        </w:rPr>
        <w:t> </w:t>
      </w:r>
      <w:r>
        <w:rPr>
          <w:color w:val="231F20"/>
        </w:rPr>
        <w:t>nên</w:t>
      </w:r>
      <w:r>
        <w:rPr>
          <w:color w:val="231F20"/>
          <w:spacing w:val="-13"/>
        </w:rPr>
        <w:t> </w:t>
      </w:r>
      <w:r>
        <w:rPr>
          <w:color w:val="231F20"/>
        </w:rPr>
        <w:t>trong</w:t>
      </w:r>
      <w:r>
        <w:rPr>
          <w:color w:val="231F20"/>
          <w:spacing w:val="-12"/>
        </w:rPr>
        <w:t> </w:t>
      </w:r>
      <w:r>
        <w:rPr>
          <w:color w:val="231F20"/>
        </w:rPr>
        <w:t>sáu</w:t>
      </w:r>
      <w:r>
        <w:rPr>
          <w:color w:val="231F20"/>
          <w:spacing w:val="-12"/>
        </w:rPr>
        <w:t> </w:t>
      </w:r>
      <w:r>
        <w:rPr>
          <w:color w:val="231F20"/>
        </w:rPr>
        <w:t>nội</w:t>
      </w:r>
      <w:r>
        <w:rPr>
          <w:color w:val="231F20"/>
          <w:spacing w:val="-12"/>
        </w:rPr>
        <w:t> </w:t>
      </w:r>
      <w:r>
        <w:rPr>
          <w:color w:val="231F20"/>
        </w:rPr>
        <w:t>nhập,</w:t>
      </w:r>
      <w:r>
        <w:rPr>
          <w:color w:val="231F20"/>
          <w:spacing w:val="-12"/>
        </w:rPr>
        <w:t> </w:t>
      </w:r>
      <w:r>
        <w:rPr>
          <w:color w:val="231F20"/>
        </w:rPr>
        <w:t>nhãn</w:t>
      </w:r>
      <w:r>
        <w:rPr>
          <w:color w:val="231F20"/>
          <w:spacing w:val="-12"/>
        </w:rPr>
        <w:t> </w:t>
      </w:r>
      <w:r>
        <w:rPr>
          <w:color w:val="231F20"/>
        </w:rPr>
        <w:t>nhập</w:t>
      </w:r>
      <w:r>
        <w:rPr>
          <w:color w:val="231F20"/>
          <w:spacing w:val="-12"/>
        </w:rPr>
        <w:t> </w:t>
      </w:r>
      <w:r>
        <w:rPr>
          <w:color w:val="231F20"/>
        </w:rPr>
        <w:t>là thô nên nói trước, còn ý nhập là tế nên nói sau. Nơi sáu ngoại nhập, sắc nhập là thô nên nói trước, pháp nhập là vi tế nên nói</w:t>
      </w:r>
      <w:r>
        <w:rPr>
          <w:color w:val="231F20"/>
          <w:spacing w:val="-4"/>
        </w:rPr>
        <w:t> </w:t>
      </w:r>
      <w:r>
        <w:rPr>
          <w:color w:val="231F20"/>
        </w:rPr>
        <w:t>sau</w:t>
      </w:r>
    </w:p>
    <w:p>
      <w:pPr>
        <w:pStyle w:val="BodyText"/>
        <w:spacing w:line="273" w:lineRule="auto" w:before="111"/>
        <w:ind w:left="393" w:right="108"/>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4"/>
        </w:rPr>
        <w:t> </w:t>
      </w:r>
      <w:r>
        <w:rPr>
          <w:color w:val="231F20"/>
        </w:rPr>
        <w:t>lập</w:t>
      </w:r>
      <w:r>
        <w:rPr>
          <w:color w:val="231F20"/>
          <w:spacing w:val="-3"/>
        </w:rPr>
        <w:t> </w:t>
      </w:r>
      <w:r>
        <w:rPr>
          <w:color w:val="231F20"/>
        </w:rPr>
        <w:t>sáu</w:t>
      </w:r>
      <w:r>
        <w:rPr>
          <w:color w:val="231F20"/>
          <w:spacing w:val="-4"/>
        </w:rPr>
        <w:t> </w:t>
      </w:r>
      <w:r>
        <w:rPr>
          <w:color w:val="231F20"/>
        </w:rPr>
        <w:t>nội</w:t>
      </w:r>
      <w:r>
        <w:rPr>
          <w:color w:val="231F20"/>
          <w:spacing w:val="-4"/>
        </w:rPr>
        <w:t> </w:t>
      </w:r>
      <w:r>
        <w:rPr>
          <w:color w:val="231F20"/>
        </w:rPr>
        <w:t>nhập,</w:t>
      </w:r>
      <w:r>
        <w:rPr>
          <w:color w:val="231F20"/>
          <w:spacing w:val="-4"/>
        </w:rPr>
        <w:t> </w:t>
      </w:r>
      <w:r>
        <w:rPr>
          <w:color w:val="231F20"/>
        </w:rPr>
        <w:t>sáu</w:t>
      </w:r>
      <w:r>
        <w:rPr>
          <w:color w:val="231F20"/>
          <w:spacing w:val="-3"/>
        </w:rPr>
        <w:t> </w:t>
      </w:r>
      <w:r>
        <w:rPr>
          <w:color w:val="231F20"/>
        </w:rPr>
        <w:t>ngoại</w:t>
      </w:r>
      <w:r>
        <w:rPr>
          <w:color w:val="231F20"/>
          <w:spacing w:val="-4"/>
        </w:rPr>
        <w:t> </w:t>
      </w:r>
      <w:r>
        <w:rPr>
          <w:color w:val="231F20"/>
        </w:rPr>
        <w:t>nhập?</w:t>
      </w:r>
      <w:r>
        <w:rPr>
          <w:color w:val="231F20"/>
          <w:spacing w:val="-4"/>
        </w:rPr>
        <w:t> </w:t>
      </w:r>
      <w:r>
        <w:rPr>
          <w:color w:val="231F20"/>
        </w:rPr>
        <w:t>Là</w:t>
      </w:r>
      <w:r>
        <w:rPr>
          <w:color w:val="231F20"/>
          <w:spacing w:val="-4"/>
        </w:rPr>
        <w:t> </w:t>
      </w:r>
      <w:r>
        <w:rPr>
          <w:color w:val="231F20"/>
        </w:rPr>
        <w:t>do</w:t>
      </w:r>
      <w:r>
        <w:rPr>
          <w:color w:val="231F20"/>
          <w:spacing w:val="-3"/>
        </w:rPr>
        <w:t> </w:t>
      </w:r>
      <w:r>
        <w:rPr>
          <w:color w:val="231F20"/>
        </w:rPr>
        <w:t>người</w:t>
      </w:r>
      <w:r>
        <w:rPr>
          <w:color w:val="231F20"/>
          <w:spacing w:val="-4"/>
        </w:rPr>
        <w:t> </w:t>
      </w:r>
      <w:r>
        <w:rPr>
          <w:color w:val="231F20"/>
        </w:rPr>
        <w:t>hay do pháp? Nếu do pháp, thì tất cả các pháp đều không có tâm dục,</w:t>
      </w:r>
      <w:r>
        <w:rPr>
          <w:color w:val="231F20"/>
          <w:spacing w:val="44"/>
        </w:rPr>
        <w:t> </w:t>
      </w:r>
      <w:r>
        <w:rPr>
          <w:color w:val="231F20"/>
          <w:spacing w:val="-7"/>
        </w:rPr>
        <w:t>vì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sao lập ra nội ngoại? Nếu do người, thì trong nghĩa như thật, rốt ráo không có người. Nếu không có người làm sao có nội, ngoại?</w:t>
      </w:r>
    </w:p>
    <w:p>
      <w:pPr>
        <w:pStyle w:val="BodyText"/>
        <w:spacing w:line="273" w:lineRule="auto" w:before="112"/>
        <w:ind w:right="390"/>
      </w:pPr>
      <w:r>
        <w:rPr>
          <w:i/>
          <w:color w:val="231F20"/>
        </w:rPr>
        <w:t>Đáp:</w:t>
      </w:r>
      <w:r>
        <w:rPr>
          <w:i/>
          <w:color w:val="231F20"/>
          <w:spacing w:val="-11"/>
        </w:rPr>
        <w:t> </w:t>
      </w:r>
      <w:r>
        <w:rPr>
          <w:color w:val="231F20"/>
        </w:rPr>
        <w:t>Nên</w:t>
      </w:r>
      <w:r>
        <w:rPr>
          <w:color w:val="231F20"/>
          <w:spacing w:val="-10"/>
        </w:rPr>
        <w:t> </w:t>
      </w:r>
      <w:r>
        <w:rPr>
          <w:color w:val="231F20"/>
        </w:rPr>
        <w:t>lập</w:t>
      </w:r>
      <w:r>
        <w:rPr>
          <w:color w:val="231F20"/>
          <w:spacing w:val="-11"/>
        </w:rPr>
        <w:t> </w:t>
      </w:r>
      <w:r>
        <w:rPr>
          <w:color w:val="231F20"/>
        </w:rPr>
        <w:t>ra</w:t>
      </w:r>
      <w:r>
        <w:rPr>
          <w:color w:val="231F20"/>
          <w:spacing w:val="-10"/>
        </w:rPr>
        <w:t> </w:t>
      </w:r>
      <w:r>
        <w:rPr>
          <w:color w:val="231F20"/>
        </w:rPr>
        <w:t>thuyết</w:t>
      </w:r>
      <w:r>
        <w:rPr>
          <w:color w:val="231F20"/>
          <w:spacing w:val="-10"/>
        </w:rPr>
        <w:t> </w:t>
      </w:r>
      <w:r>
        <w:rPr>
          <w:color w:val="231F20"/>
        </w:rPr>
        <w:t>này:</w:t>
      </w:r>
      <w:r>
        <w:rPr>
          <w:color w:val="231F20"/>
          <w:spacing w:val="-11"/>
        </w:rPr>
        <w:t> </w:t>
      </w:r>
      <w:r>
        <w:rPr>
          <w:color w:val="231F20"/>
        </w:rPr>
        <w:t>Là</w:t>
      </w:r>
      <w:r>
        <w:rPr>
          <w:color w:val="231F20"/>
          <w:spacing w:val="-10"/>
        </w:rPr>
        <w:t> </w:t>
      </w:r>
      <w:r>
        <w:rPr>
          <w:color w:val="231F20"/>
        </w:rPr>
        <w:t>do</w:t>
      </w:r>
      <w:r>
        <w:rPr>
          <w:color w:val="231F20"/>
          <w:spacing w:val="-10"/>
        </w:rPr>
        <w:t> </w:t>
      </w:r>
      <w:r>
        <w:rPr>
          <w:color w:val="231F20"/>
        </w:rPr>
        <w:t>pháp</w:t>
      </w:r>
      <w:r>
        <w:rPr>
          <w:color w:val="231F20"/>
          <w:spacing w:val="-11"/>
        </w:rPr>
        <w:t> </w:t>
      </w:r>
      <w:r>
        <w:rPr>
          <w:color w:val="231F20"/>
        </w:rPr>
        <w:t>nên</w:t>
      </w:r>
      <w:r>
        <w:rPr>
          <w:color w:val="231F20"/>
          <w:spacing w:val="-10"/>
        </w:rPr>
        <w:t> </w:t>
      </w:r>
      <w:r>
        <w:rPr>
          <w:color w:val="231F20"/>
        </w:rPr>
        <w:t>lập</w:t>
      </w:r>
      <w:r>
        <w:rPr>
          <w:color w:val="231F20"/>
          <w:spacing w:val="-11"/>
        </w:rPr>
        <w:t> </w:t>
      </w:r>
      <w:r>
        <w:rPr>
          <w:color w:val="231F20"/>
        </w:rPr>
        <w:t>nhập</w:t>
      </w:r>
      <w:r>
        <w:rPr>
          <w:color w:val="231F20"/>
          <w:spacing w:val="-10"/>
        </w:rPr>
        <w:t> </w:t>
      </w:r>
      <w:r>
        <w:rPr>
          <w:color w:val="231F20"/>
        </w:rPr>
        <w:t>nội</w:t>
      </w:r>
      <w:r>
        <w:rPr>
          <w:color w:val="231F20"/>
          <w:spacing w:val="-10"/>
        </w:rPr>
        <w:t> </w:t>
      </w:r>
      <w:r>
        <w:rPr>
          <w:color w:val="231F20"/>
        </w:rPr>
        <w:t>ngoại. Đây không phải là tất cả pháp. Nếu pháp có thể cùng với sáu thức làm đối tượng nương dựa là nội nhập, còn làm đối tượng duyên cho sáu thức là ngoại</w:t>
      </w:r>
      <w:r>
        <w:rPr>
          <w:color w:val="231F20"/>
          <w:spacing w:val="-2"/>
        </w:rPr>
        <w:t> </w:t>
      </w:r>
      <w:r>
        <w:rPr>
          <w:color w:val="231F20"/>
        </w:rPr>
        <w:t>nhập.</w:t>
      </w:r>
    </w:p>
    <w:p>
      <w:pPr>
        <w:pStyle w:val="BodyText"/>
        <w:spacing w:line="273" w:lineRule="auto" w:before="110"/>
        <w:ind w:right="391"/>
      </w:pPr>
      <w:r>
        <w:rPr>
          <w:color w:val="231F20"/>
        </w:rPr>
        <w:t>Lại</w:t>
      </w:r>
      <w:r>
        <w:rPr>
          <w:color w:val="231F20"/>
          <w:spacing w:val="-18"/>
        </w:rPr>
        <w:t> </w:t>
      </w:r>
      <w:r>
        <w:rPr>
          <w:color w:val="231F20"/>
        </w:rPr>
        <w:t>nữa,</w:t>
      </w:r>
      <w:r>
        <w:rPr>
          <w:color w:val="231F20"/>
          <w:spacing w:val="-17"/>
        </w:rPr>
        <w:t> </w:t>
      </w:r>
      <w:r>
        <w:rPr>
          <w:color w:val="231F20"/>
        </w:rPr>
        <w:t>căn</w:t>
      </w:r>
      <w:r>
        <w:rPr>
          <w:color w:val="231F20"/>
          <w:spacing w:val="-17"/>
        </w:rPr>
        <w:t> </w:t>
      </w:r>
      <w:r>
        <w:rPr>
          <w:color w:val="231F20"/>
        </w:rPr>
        <w:t>là</w:t>
      </w:r>
      <w:r>
        <w:rPr>
          <w:color w:val="231F20"/>
          <w:spacing w:val="-17"/>
        </w:rPr>
        <w:t> </w:t>
      </w:r>
      <w:r>
        <w:rPr>
          <w:color w:val="231F20"/>
        </w:rPr>
        <w:t>nội</w:t>
      </w:r>
      <w:r>
        <w:rPr>
          <w:color w:val="231F20"/>
          <w:spacing w:val="-17"/>
        </w:rPr>
        <w:t> </w:t>
      </w:r>
      <w:r>
        <w:rPr>
          <w:color w:val="231F20"/>
        </w:rPr>
        <w:t>nhập,</w:t>
      </w:r>
      <w:r>
        <w:rPr>
          <w:color w:val="231F20"/>
          <w:spacing w:val="-17"/>
        </w:rPr>
        <w:t> </w:t>
      </w:r>
      <w:r>
        <w:rPr>
          <w:color w:val="231F20"/>
        </w:rPr>
        <w:t>nghĩa</w:t>
      </w:r>
      <w:r>
        <w:rPr>
          <w:color w:val="231F20"/>
          <w:spacing w:val="-18"/>
        </w:rPr>
        <w:t> </w:t>
      </w:r>
      <w:r>
        <w:rPr>
          <w:color w:val="231F20"/>
        </w:rPr>
        <w:t>của</w:t>
      </w:r>
      <w:r>
        <w:rPr>
          <w:color w:val="231F20"/>
          <w:spacing w:val="-17"/>
        </w:rPr>
        <w:t> </w:t>
      </w:r>
      <w:r>
        <w:rPr>
          <w:color w:val="231F20"/>
        </w:rPr>
        <w:t>căn</w:t>
      </w:r>
      <w:r>
        <w:rPr>
          <w:color w:val="231F20"/>
          <w:spacing w:val="-17"/>
        </w:rPr>
        <w:t> </w:t>
      </w:r>
      <w:r>
        <w:rPr>
          <w:color w:val="231F20"/>
        </w:rPr>
        <w:t>là</w:t>
      </w:r>
      <w:r>
        <w:rPr>
          <w:color w:val="231F20"/>
          <w:spacing w:val="-17"/>
        </w:rPr>
        <w:t> </w:t>
      </w:r>
      <w:r>
        <w:rPr>
          <w:color w:val="231F20"/>
        </w:rPr>
        <w:t>ngoại</w:t>
      </w:r>
      <w:r>
        <w:rPr>
          <w:color w:val="231F20"/>
          <w:spacing w:val="-17"/>
        </w:rPr>
        <w:t> </w:t>
      </w:r>
      <w:r>
        <w:rPr>
          <w:color w:val="231F20"/>
        </w:rPr>
        <w:t>nhập.</w:t>
      </w:r>
      <w:r>
        <w:rPr>
          <w:color w:val="231F20"/>
          <w:spacing w:val="-17"/>
        </w:rPr>
        <w:t> </w:t>
      </w:r>
      <w:r>
        <w:rPr>
          <w:color w:val="231F20"/>
        </w:rPr>
        <w:t>Đối</w:t>
      </w:r>
      <w:r>
        <w:rPr>
          <w:color w:val="231F20"/>
          <w:spacing w:val="-17"/>
        </w:rPr>
        <w:t> </w:t>
      </w:r>
      <w:r>
        <w:rPr>
          <w:color w:val="231F20"/>
        </w:rPr>
        <w:t>tượng nơi cảnh giới và cảnh giới cũng như </w:t>
      </w:r>
      <w:r>
        <w:rPr>
          <w:color w:val="231F20"/>
          <w:spacing w:val="-5"/>
        </w:rPr>
        <w:t>vậy. </w:t>
      </w:r>
      <w:r>
        <w:rPr>
          <w:color w:val="231F20"/>
        </w:rPr>
        <w:t>Nhưng pháp nội ngoại này không nhất định: Nếu nội nhập của ta là ngoại nhập của người khác. Hoặc</w:t>
      </w:r>
      <w:r>
        <w:rPr>
          <w:color w:val="231F20"/>
          <w:spacing w:val="-10"/>
        </w:rPr>
        <w:t> </w:t>
      </w:r>
      <w:r>
        <w:rPr>
          <w:color w:val="231F20"/>
        </w:rPr>
        <w:t>nội</w:t>
      </w:r>
      <w:r>
        <w:rPr>
          <w:color w:val="231F20"/>
          <w:spacing w:val="-10"/>
        </w:rPr>
        <w:t> </w:t>
      </w:r>
      <w:r>
        <w:rPr>
          <w:color w:val="231F20"/>
        </w:rPr>
        <w:t>nhập</w:t>
      </w:r>
      <w:r>
        <w:rPr>
          <w:color w:val="231F20"/>
          <w:spacing w:val="-9"/>
        </w:rPr>
        <w:t> </w:t>
      </w:r>
      <w:r>
        <w:rPr>
          <w:color w:val="231F20"/>
        </w:rPr>
        <w:t>của</w:t>
      </w:r>
      <w:r>
        <w:rPr>
          <w:color w:val="231F20"/>
          <w:spacing w:val="-10"/>
        </w:rPr>
        <w:t> </w:t>
      </w:r>
      <w:r>
        <w:rPr>
          <w:color w:val="231F20"/>
        </w:rPr>
        <w:t>người</w:t>
      </w:r>
      <w:r>
        <w:rPr>
          <w:color w:val="231F20"/>
          <w:spacing w:val="-10"/>
        </w:rPr>
        <w:t> </w:t>
      </w:r>
      <w:r>
        <w:rPr>
          <w:color w:val="231F20"/>
        </w:rPr>
        <w:t>khác</w:t>
      </w:r>
      <w:r>
        <w:rPr>
          <w:color w:val="231F20"/>
          <w:spacing w:val="-9"/>
        </w:rPr>
        <w:t> </w:t>
      </w:r>
      <w:r>
        <w:rPr>
          <w:color w:val="231F20"/>
        </w:rPr>
        <w:t>là</w:t>
      </w:r>
      <w:r>
        <w:rPr>
          <w:color w:val="231F20"/>
          <w:spacing w:val="-10"/>
        </w:rPr>
        <w:t> </w:t>
      </w:r>
      <w:r>
        <w:rPr>
          <w:color w:val="231F20"/>
        </w:rPr>
        <w:t>ngoại</w:t>
      </w:r>
      <w:r>
        <w:rPr>
          <w:color w:val="231F20"/>
          <w:spacing w:val="-9"/>
        </w:rPr>
        <w:t> </w:t>
      </w:r>
      <w:r>
        <w:rPr>
          <w:color w:val="231F20"/>
        </w:rPr>
        <w:t>nhập</w:t>
      </w:r>
      <w:r>
        <w:rPr>
          <w:color w:val="231F20"/>
          <w:spacing w:val="-10"/>
        </w:rPr>
        <w:t> </w:t>
      </w:r>
      <w:r>
        <w:rPr>
          <w:color w:val="231F20"/>
        </w:rPr>
        <w:t>của</w:t>
      </w:r>
      <w:r>
        <w:rPr>
          <w:color w:val="231F20"/>
          <w:spacing w:val="-10"/>
        </w:rPr>
        <w:t> </w:t>
      </w:r>
      <w:r>
        <w:rPr>
          <w:color w:val="231F20"/>
        </w:rPr>
        <w:t>ta.</w:t>
      </w:r>
      <w:r>
        <w:rPr>
          <w:color w:val="231F20"/>
          <w:spacing w:val="-9"/>
        </w:rPr>
        <w:t> </w:t>
      </w:r>
      <w:r>
        <w:rPr>
          <w:color w:val="231F20"/>
        </w:rPr>
        <w:t>Kinh</w:t>
      </w:r>
      <w:r>
        <w:rPr>
          <w:color w:val="231F20"/>
          <w:spacing w:val="-10"/>
        </w:rPr>
        <w:t> </w:t>
      </w:r>
      <w:r>
        <w:rPr>
          <w:color w:val="231F20"/>
        </w:rPr>
        <w:t>Phật</w:t>
      </w:r>
      <w:r>
        <w:rPr>
          <w:color w:val="231F20"/>
          <w:spacing w:val="-10"/>
        </w:rPr>
        <w:t> </w:t>
      </w:r>
      <w:r>
        <w:rPr>
          <w:color w:val="231F20"/>
        </w:rPr>
        <w:t>đã</w:t>
      </w:r>
      <w:r>
        <w:rPr>
          <w:color w:val="231F20"/>
          <w:spacing w:val="-9"/>
        </w:rPr>
        <w:t> </w:t>
      </w:r>
      <w:r>
        <w:rPr>
          <w:color w:val="231F20"/>
        </w:rPr>
        <w:t>nói sáu nhập này nên biết là pháp</w:t>
      </w:r>
      <w:r>
        <w:rPr>
          <w:color w:val="231F20"/>
          <w:spacing w:val="-2"/>
        </w:rPr>
        <w:t> </w:t>
      </w:r>
      <w:r>
        <w:rPr>
          <w:color w:val="231F20"/>
        </w:rPr>
        <w:t>nội.</w:t>
      </w:r>
    </w:p>
    <w:p>
      <w:pPr>
        <w:pStyle w:val="BodyText"/>
        <w:spacing w:line="273" w:lineRule="auto" w:before="109"/>
        <w:ind w:right="392"/>
      </w:pPr>
      <w:r>
        <w:rPr>
          <w:i/>
          <w:color w:val="231F20"/>
        </w:rPr>
        <w:t>Hỏi:</w:t>
      </w:r>
      <w:r>
        <w:rPr>
          <w:i/>
          <w:color w:val="231F20"/>
          <w:spacing w:val="-4"/>
        </w:rPr>
        <w:t> </w:t>
      </w:r>
      <w:r>
        <w:rPr>
          <w:color w:val="231F20"/>
        </w:rPr>
        <w:t>Như</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pháp,</w:t>
      </w:r>
      <w:r>
        <w:rPr>
          <w:color w:val="231F20"/>
          <w:spacing w:val="-4"/>
        </w:rPr>
        <w:t> </w:t>
      </w:r>
      <w:r>
        <w:rPr>
          <w:color w:val="231F20"/>
        </w:rPr>
        <w:t>nên</w:t>
      </w:r>
      <w:r>
        <w:rPr>
          <w:color w:val="231F20"/>
          <w:spacing w:val="-3"/>
        </w:rPr>
        <w:t> </w:t>
      </w:r>
      <w:r>
        <w:rPr>
          <w:color w:val="231F20"/>
        </w:rPr>
        <w:t>biết</w:t>
      </w:r>
      <w:r>
        <w:rPr>
          <w:color w:val="231F20"/>
          <w:spacing w:val="-4"/>
        </w:rPr>
        <w:t> </w:t>
      </w:r>
      <w:r>
        <w:rPr>
          <w:color w:val="231F20"/>
        </w:rPr>
        <w:t>đều</w:t>
      </w:r>
      <w:r>
        <w:rPr>
          <w:color w:val="231F20"/>
          <w:spacing w:val="-3"/>
        </w:rPr>
        <w:t> </w:t>
      </w:r>
      <w:r>
        <w:rPr>
          <w:color w:val="231F20"/>
        </w:rPr>
        <w:t>là</w:t>
      </w:r>
      <w:r>
        <w:rPr>
          <w:color w:val="231F20"/>
          <w:spacing w:val="-4"/>
        </w:rPr>
        <w:t> </w:t>
      </w:r>
      <w:r>
        <w:rPr>
          <w:color w:val="231F20"/>
        </w:rPr>
        <w:t>pháp</w:t>
      </w:r>
      <w:r>
        <w:rPr>
          <w:color w:val="231F20"/>
          <w:spacing w:val="-3"/>
        </w:rPr>
        <w:t> </w:t>
      </w:r>
      <w:r>
        <w:rPr>
          <w:color w:val="231F20"/>
        </w:rPr>
        <w:t>nội,</w:t>
      </w:r>
      <w:r>
        <w:rPr>
          <w:color w:val="231F20"/>
          <w:spacing w:val="-4"/>
        </w:rPr>
        <w:t> </w:t>
      </w:r>
      <w:r>
        <w:rPr>
          <w:color w:val="231F20"/>
        </w:rPr>
        <w:t>vì</w:t>
      </w:r>
      <w:r>
        <w:rPr>
          <w:color w:val="231F20"/>
          <w:spacing w:val="-3"/>
        </w:rPr>
        <w:t> </w:t>
      </w:r>
      <w:r>
        <w:rPr>
          <w:color w:val="231F20"/>
        </w:rPr>
        <w:t>sao</w:t>
      </w:r>
      <w:r>
        <w:rPr>
          <w:color w:val="231F20"/>
          <w:spacing w:val="-4"/>
        </w:rPr>
        <w:t> </w:t>
      </w:r>
      <w:r>
        <w:rPr>
          <w:color w:val="231F20"/>
        </w:rPr>
        <w:t>riêng</w:t>
      </w:r>
      <w:r>
        <w:rPr>
          <w:color w:val="231F20"/>
          <w:spacing w:val="-3"/>
        </w:rPr>
        <w:t> </w:t>
      </w:r>
      <w:r>
        <w:rPr>
          <w:color w:val="231F20"/>
        </w:rPr>
        <w:t>nói sáu nhập là pháp</w:t>
      </w:r>
      <w:r>
        <w:rPr>
          <w:color w:val="231F20"/>
          <w:spacing w:val="-2"/>
        </w:rPr>
        <w:t> </w:t>
      </w:r>
      <w:r>
        <w:rPr>
          <w:color w:val="231F20"/>
        </w:rPr>
        <w:t>nội?</w:t>
      </w:r>
    </w:p>
    <w:p>
      <w:pPr>
        <w:pStyle w:val="BodyText"/>
        <w:spacing w:line="273" w:lineRule="auto" w:before="112"/>
        <w:ind w:right="393"/>
      </w:pPr>
      <w:r>
        <w:rPr>
          <w:i/>
          <w:color w:val="231F20"/>
          <w:spacing w:val="-3"/>
        </w:rPr>
        <w:t>Đáp: </w:t>
      </w:r>
      <w:r>
        <w:rPr>
          <w:color w:val="231F20"/>
        </w:rPr>
        <w:t>Vì Đức Thế Tôn </w:t>
      </w:r>
      <w:r>
        <w:rPr>
          <w:color w:val="231F20"/>
          <w:spacing w:val="-3"/>
        </w:rPr>
        <w:t>muốn </w:t>
      </w:r>
      <w:r>
        <w:rPr>
          <w:color w:val="231F20"/>
        </w:rPr>
        <w:t>chỉ dạy các đệ tử ở nơi </w:t>
      </w:r>
      <w:r>
        <w:rPr>
          <w:color w:val="231F20"/>
          <w:spacing w:val="-3"/>
        </w:rPr>
        <w:t>pháp nội hành</w:t>
      </w:r>
      <w:r>
        <w:rPr>
          <w:color w:val="231F20"/>
          <w:spacing w:val="-21"/>
        </w:rPr>
        <w:t> </w:t>
      </w:r>
      <w:r>
        <w:rPr>
          <w:color w:val="231F20"/>
          <w:spacing w:val="-3"/>
        </w:rPr>
        <w:t>thiền.</w:t>
      </w:r>
      <w:r>
        <w:rPr>
          <w:color w:val="231F20"/>
          <w:spacing w:val="-20"/>
        </w:rPr>
        <w:t> </w:t>
      </w:r>
      <w:r>
        <w:rPr>
          <w:color w:val="231F20"/>
        </w:rPr>
        <w:t>Như</w:t>
      </w:r>
      <w:r>
        <w:rPr>
          <w:color w:val="231F20"/>
          <w:spacing w:val="-20"/>
        </w:rPr>
        <w:t> </w:t>
      </w:r>
      <w:r>
        <w:rPr>
          <w:color w:val="231F20"/>
          <w:spacing w:val="-3"/>
        </w:rPr>
        <w:t>nói:</w:t>
      </w:r>
      <w:r>
        <w:rPr>
          <w:color w:val="231F20"/>
          <w:spacing w:val="-20"/>
        </w:rPr>
        <w:t> </w:t>
      </w:r>
      <w:r>
        <w:rPr>
          <w:color w:val="231F20"/>
          <w:spacing w:val="-3"/>
        </w:rPr>
        <w:t>Quán</w:t>
      </w:r>
      <w:r>
        <w:rPr>
          <w:color w:val="231F20"/>
          <w:spacing w:val="-20"/>
        </w:rPr>
        <w:t> </w:t>
      </w:r>
      <w:r>
        <w:rPr>
          <w:color w:val="231F20"/>
        </w:rPr>
        <w:t>sát</w:t>
      </w:r>
      <w:r>
        <w:rPr>
          <w:color w:val="231F20"/>
          <w:spacing w:val="-20"/>
        </w:rPr>
        <w:t> </w:t>
      </w:r>
      <w:r>
        <w:rPr>
          <w:color w:val="231F20"/>
        </w:rPr>
        <w:t>nội</w:t>
      </w:r>
      <w:r>
        <w:rPr>
          <w:color w:val="231F20"/>
          <w:spacing w:val="-20"/>
        </w:rPr>
        <w:t> </w:t>
      </w:r>
      <w:r>
        <w:rPr>
          <w:color w:val="231F20"/>
          <w:spacing w:val="-3"/>
        </w:rPr>
        <w:t>căn,</w:t>
      </w:r>
      <w:r>
        <w:rPr>
          <w:color w:val="231F20"/>
          <w:spacing w:val="-20"/>
        </w:rPr>
        <w:t> </w:t>
      </w:r>
      <w:r>
        <w:rPr>
          <w:color w:val="231F20"/>
        </w:rPr>
        <w:t>tâm</w:t>
      </w:r>
      <w:r>
        <w:rPr>
          <w:color w:val="231F20"/>
          <w:spacing w:val="-20"/>
        </w:rPr>
        <w:t> </w:t>
      </w:r>
      <w:r>
        <w:rPr>
          <w:color w:val="231F20"/>
          <w:spacing w:val="-3"/>
        </w:rPr>
        <w:t>không</w:t>
      </w:r>
      <w:r>
        <w:rPr>
          <w:color w:val="231F20"/>
          <w:spacing w:val="-20"/>
        </w:rPr>
        <w:t> </w:t>
      </w:r>
      <w:r>
        <w:rPr>
          <w:color w:val="231F20"/>
          <w:spacing w:val="-3"/>
        </w:rPr>
        <w:t>duyên</w:t>
      </w:r>
      <w:r>
        <w:rPr>
          <w:color w:val="231F20"/>
          <w:spacing w:val="-21"/>
        </w:rPr>
        <w:t> </w:t>
      </w:r>
      <w:r>
        <w:rPr>
          <w:color w:val="231F20"/>
        </w:rPr>
        <w:t>nơi</w:t>
      </w:r>
      <w:r>
        <w:rPr>
          <w:color w:val="231F20"/>
          <w:spacing w:val="-20"/>
        </w:rPr>
        <w:t> </w:t>
      </w:r>
      <w:r>
        <w:rPr>
          <w:color w:val="231F20"/>
        </w:rPr>
        <w:t>bên</w:t>
      </w:r>
      <w:r>
        <w:rPr>
          <w:color w:val="231F20"/>
          <w:spacing w:val="-20"/>
        </w:rPr>
        <w:t> </w:t>
      </w:r>
      <w:r>
        <w:rPr>
          <w:color w:val="231F20"/>
          <w:spacing w:val="-3"/>
        </w:rPr>
        <w:t>ngoài.</w:t>
      </w:r>
    </w:p>
    <w:p>
      <w:pPr>
        <w:pStyle w:val="BodyText"/>
        <w:spacing w:line="273" w:lineRule="auto" w:before="111"/>
        <w:ind w:right="390"/>
      </w:pPr>
      <w:r>
        <w:rPr>
          <w:color w:val="231F20"/>
        </w:rPr>
        <w:t>Lại nữa, vì Đức Thế Tôn muốn chỉ dạy các đệ tử không nên hành</w:t>
      </w:r>
      <w:r>
        <w:rPr>
          <w:color w:val="231F20"/>
          <w:spacing w:val="-12"/>
        </w:rPr>
        <w:t> </w:t>
      </w:r>
      <w:r>
        <w:rPr>
          <w:color w:val="231F20"/>
        </w:rPr>
        <w:t>thiền</w:t>
      </w:r>
      <w:r>
        <w:rPr>
          <w:color w:val="231F20"/>
          <w:spacing w:val="-11"/>
        </w:rPr>
        <w:t> </w:t>
      </w:r>
      <w:r>
        <w:rPr>
          <w:color w:val="231F20"/>
        </w:rPr>
        <w:t>hư</w:t>
      </w:r>
      <w:r>
        <w:rPr>
          <w:color w:val="231F20"/>
          <w:spacing w:val="-11"/>
        </w:rPr>
        <w:t> </w:t>
      </w:r>
      <w:r>
        <w:rPr>
          <w:color w:val="231F20"/>
        </w:rPr>
        <w:t>vong.</w:t>
      </w:r>
      <w:r>
        <w:rPr>
          <w:color w:val="231F20"/>
          <w:spacing w:val="-11"/>
        </w:rPr>
        <w:t> </w:t>
      </w:r>
      <w:r>
        <w:rPr>
          <w:color w:val="231F20"/>
        </w:rPr>
        <w:t>Như</w:t>
      </w:r>
      <w:r>
        <w:rPr>
          <w:color w:val="231F20"/>
          <w:spacing w:val="-11"/>
        </w:rPr>
        <w:t> </w:t>
      </w:r>
      <w:r>
        <w:rPr>
          <w:color w:val="231F20"/>
        </w:rPr>
        <w:t>nói:</w:t>
      </w:r>
      <w:r>
        <w:rPr>
          <w:color w:val="231F20"/>
          <w:spacing w:val="-11"/>
        </w:rPr>
        <w:t> </w:t>
      </w:r>
      <w:r>
        <w:rPr>
          <w:color w:val="231F20"/>
        </w:rPr>
        <w:t>Các</w:t>
      </w:r>
      <w:r>
        <w:rPr>
          <w:color w:val="231F20"/>
          <w:spacing w:val="-12"/>
        </w:rPr>
        <w:t> </w:t>
      </w:r>
      <w:r>
        <w:rPr>
          <w:color w:val="231F20"/>
        </w:rPr>
        <w:t>ông</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hành</w:t>
      </w:r>
      <w:r>
        <w:rPr>
          <w:color w:val="231F20"/>
          <w:spacing w:val="-11"/>
        </w:rPr>
        <w:t> </w:t>
      </w:r>
      <w:r>
        <w:rPr>
          <w:color w:val="231F20"/>
        </w:rPr>
        <w:t>thiền</w:t>
      </w:r>
      <w:r>
        <w:rPr>
          <w:color w:val="231F20"/>
          <w:spacing w:val="-11"/>
        </w:rPr>
        <w:t> </w:t>
      </w:r>
      <w:r>
        <w:rPr>
          <w:color w:val="231F20"/>
        </w:rPr>
        <w:t>hư</w:t>
      </w:r>
      <w:r>
        <w:rPr>
          <w:color w:val="231F20"/>
          <w:spacing w:val="-11"/>
        </w:rPr>
        <w:t> </w:t>
      </w:r>
      <w:r>
        <w:rPr>
          <w:color w:val="231F20"/>
        </w:rPr>
        <w:t>vọng chấp có thường, lạc, ngã, tịnh. Nên hành thiền không hư vọng, nhận biết về vô thường, vô ngã, không lạc, không tịnh, nhận biết là nhân tập có duyên, nên dùng tám hành Thánh này để quán sát nơi</w:t>
      </w:r>
      <w:r>
        <w:rPr>
          <w:color w:val="231F20"/>
          <w:spacing w:val="-9"/>
        </w:rPr>
        <w:t> </w:t>
      </w:r>
      <w:r>
        <w:rPr>
          <w:color w:val="231F20"/>
        </w:rPr>
        <w:t>hữu.</w:t>
      </w:r>
    </w:p>
    <w:p>
      <w:pPr>
        <w:pStyle w:val="BodyText"/>
        <w:spacing w:line="273" w:lineRule="auto" w:before="109"/>
        <w:ind w:right="390"/>
      </w:pPr>
      <w:r>
        <w:rPr>
          <w:color w:val="231F20"/>
        </w:rPr>
        <w:t>Lại</w:t>
      </w:r>
      <w:r>
        <w:rPr>
          <w:color w:val="231F20"/>
          <w:spacing w:val="-10"/>
        </w:rPr>
        <w:t> </w:t>
      </w:r>
      <w:r>
        <w:rPr>
          <w:color w:val="231F20"/>
        </w:rPr>
        <w:t>nữa,</w:t>
      </w:r>
      <w:r>
        <w:rPr>
          <w:color w:val="231F20"/>
          <w:spacing w:val="-10"/>
        </w:rPr>
        <w:t> </w:t>
      </w:r>
      <w:r>
        <w:rPr>
          <w:color w:val="231F20"/>
        </w:rPr>
        <w:t>vì</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muốn</w:t>
      </w:r>
      <w:r>
        <w:rPr>
          <w:color w:val="231F20"/>
          <w:spacing w:val="-10"/>
        </w:rPr>
        <w:t> </w:t>
      </w:r>
      <w:r>
        <w:rPr>
          <w:color w:val="231F20"/>
        </w:rPr>
        <w:t>chỉ</w:t>
      </w:r>
      <w:r>
        <w:rPr>
          <w:color w:val="231F20"/>
          <w:spacing w:val="-9"/>
        </w:rPr>
        <w:t> </w:t>
      </w:r>
      <w:r>
        <w:rPr>
          <w:color w:val="231F20"/>
        </w:rPr>
        <w:t>dạy</w:t>
      </w:r>
      <w:r>
        <w:rPr>
          <w:color w:val="231F20"/>
          <w:spacing w:val="-10"/>
        </w:rPr>
        <w:t> </w:t>
      </w:r>
      <w:r>
        <w:rPr>
          <w:color w:val="231F20"/>
        </w:rPr>
        <w:t>các</w:t>
      </w:r>
      <w:r>
        <w:rPr>
          <w:color w:val="231F20"/>
          <w:spacing w:val="-10"/>
        </w:rPr>
        <w:t> </w:t>
      </w:r>
      <w:r>
        <w:rPr>
          <w:color w:val="231F20"/>
        </w:rPr>
        <w:t>đệ</w:t>
      </w:r>
      <w:r>
        <w:rPr>
          <w:color w:val="231F20"/>
          <w:spacing w:val="-10"/>
        </w:rPr>
        <w:t> </w:t>
      </w:r>
      <w:r>
        <w:rPr>
          <w:color w:val="231F20"/>
        </w:rPr>
        <w:t>tử</w:t>
      </w:r>
      <w:r>
        <w:rPr>
          <w:color w:val="231F20"/>
          <w:spacing w:val="-10"/>
        </w:rPr>
        <w:t> </w:t>
      </w:r>
      <w:r>
        <w:rPr>
          <w:color w:val="231F20"/>
        </w:rPr>
        <w:t>nên</w:t>
      </w:r>
      <w:r>
        <w:rPr>
          <w:color w:val="231F20"/>
          <w:spacing w:val="-10"/>
        </w:rPr>
        <w:t> </w:t>
      </w:r>
      <w:r>
        <w:rPr>
          <w:color w:val="231F20"/>
        </w:rPr>
        <w:t>hành</w:t>
      </w:r>
      <w:r>
        <w:rPr>
          <w:color w:val="231F20"/>
          <w:spacing w:val="-10"/>
        </w:rPr>
        <w:t> </w:t>
      </w:r>
      <w:r>
        <w:rPr>
          <w:color w:val="231F20"/>
          <w:spacing w:val="-3"/>
        </w:rPr>
        <w:t>thiền </w:t>
      </w:r>
      <w:r>
        <w:rPr>
          <w:color w:val="231F20"/>
        </w:rPr>
        <w:t>không chung. Như nói: Các ông không nên hành pháp thiền chung, quán thô, quán khổ, quán thô hoại, quán dứt bỏ diệu, lìa. Nên </w:t>
      </w:r>
      <w:r>
        <w:rPr>
          <w:color w:val="231F20"/>
          <w:spacing w:val="-3"/>
        </w:rPr>
        <w:t>hành </w:t>
      </w:r>
      <w:r>
        <w:rPr>
          <w:color w:val="231F20"/>
        </w:rPr>
        <w:t>pháp</w:t>
      </w:r>
      <w:r>
        <w:rPr>
          <w:color w:val="231F20"/>
          <w:spacing w:val="-10"/>
        </w:rPr>
        <w:t> </w:t>
      </w:r>
      <w:r>
        <w:rPr>
          <w:color w:val="231F20"/>
        </w:rPr>
        <w:t>thiền</w:t>
      </w:r>
      <w:r>
        <w:rPr>
          <w:color w:val="231F20"/>
          <w:spacing w:val="-9"/>
        </w:rPr>
        <w:t> </w:t>
      </w:r>
      <w:r>
        <w:rPr>
          <w:color w:val="231F20"/>
        </w:rPr>
        <w:t>không</w:t>
      </w:r>
      <w:r>
        <w:rPr>
          <w:color w:val="231F20"/>
          <w:spacing w:val="-9"/>
        </w:rPr>
        <w:t> </w:t>
      </w:r>
      <w:r>
        <w:rPr>
          <w:color w:val="231F20"/>
        </w:rPr>
        <w:t>chung.</w:t>
      </w:r>
      <w:r>
        <w:rPr>
          <w:color w:val="231F20"/>
          <w:spacing w:val="-9"/>
        </w:rPr>
        <w:t> </w:t>
      </w:r>
      <w:r>
        <w:rPr>
          <w:color w:val="231F20"/>
        </w:rPr>
        <w:t>Nên</w:t>
      </w:r>
      <w:r>
        <w:rPr>
          <w:color w:val="231F20"/>
          <w:spacing w:val="-9"/>
        </w:rPr>
        <w:t> </w:t>
      </w:r>
      <w:r>
        <w:rPr>
          <w:color w:val="231F20"/>
        </w:rPr>
        <w:t>quán</w:t>
      </w:r>
      <w:r>
        <w:rPr>
          <w:color w:val="231F20"/>
          <w:spacing w:val="-9"/>
        </w:rPr>
        <w:t> </w:t>
      </w:r>
      <w:r>
        <w:rPr>
          <w:color w:val="231F20"/>
        </w:rPr>
        <w:t>như</w:t>
      </w:r>
      <w:r>
        <w:rPr>
          <w:color w:val="231F20"/>
          <w:spacing w:val="-10"/>
        </w:rPr>
        <w:t> </w:t>
      </w:r>
      <w:r>
        <w:rPr>
          <w:color w:val="231F20"/>
        </w:rPr>
        <w:t>bệnh,</w:t>
      </w:r>
      <w:r>
        <w:rPr>
          <w:color w:val="231F20"/>
          <w:spacing w:val="-9"/>
        </w:rPr>
        <w:t> </w:t>
      </w:r>
      <w:r>
        <w:rPr>
          <w:color w:val="231F20"/>
        </w:rPr>
        <w:t>như</w:t>
      </w:r>
      <w:r>
        <w:rPr>
          <w:color w:val="231F20"/>
          <w:spacing w:val="-9"/>
        </w:rPr>
        <w:t> </w:t>
      </w:r>
      <w:r>
        <w:rPr>
          <w:color w:val="231F20"/>
        </w:rPr>
        <w:t>ung</w:t>
      </w:r>
      <w:r>
        <w:rPr>
          <w:color w:val="231F20"/>
          <w:spacing w:val="-9"/>
        </w:rPr>
        <w:t> </w:t>
      </w:r>
      <w:r>
        <w:rPr>
          <w:color w:val="231F20"/>
        </w:rPr>
        <w:t>nhọt,</w:t>
      </w:r>
      <w:r>
        <w:rPr>
          <w:color w:val="231F20"/>
          <w:spacing w:val="-9"/>
        </w:rPr>
        <w:t> </w:t>
      </w:r>
      <w:r>
        <w:rPr>
          <w:color w:val="231F20"/>
        </w:rPr>
        <w:t>như</w:t>
      </w:r>
      <w:r>
        <w:rPr>
          <w:color w:val="231F20"/>
          <w:spacing w:val="-9"/>
        </w:rPr>
        <w:t> </w:t>
      </w:r>
      <w:r>
        <w:rPr>
          <w:color w:val="231F20"/>
        </w:rPr>
        <w:t>mũi tên</w:t>
      </w:r>
      <w:r>
        <w:rPr>
          <w:color w:val="231F20"/>
          <w:spacing w:val="-14"/>
        </w:rPr>
        <w:t> </w:t>
      </w:r>
      <w:r>
        <w:rPr>
          <w:color w:val="231F20"/>
        </w:rPr>
        <w:t>găm</w:t>
      </w:r>
      <w:r>
        <w:rPr>
          <w:color w:val="231F20"/>
          <w:spacing w:val="-13"/>
        </w:rPr>
        <w:t> </w:t>
      </w:r>
      <w:r>
        <w:rPr>
          <w:color w:val="231F20"/>
        </w:rPr>
        <w:t>vào</w:t>
      </w:r>
      <w:r>
        <w:rPr>
          <w:color w:val="231F20"/>
          <w:spacing w:val="-13"/>
        </w:rPr>
        <w:t> </w:t>
      </w:r>
      <w:r>
        <w:rPr>
          <w:color w:val="231F20"/>
        </w:rPr>
        <w:t>thân,</w:t>
      </w:r>
      <w:r>
        <w:rPr>
          <w:color w:val="231F20"/>
          <w:spacing w:val="-13"/>
        </w:rPr>
        <w:t> </w:t>
      </w:r>
      <w:r>
        <w:rPr>
          <w:color w:val="231F20"/>
        </w:rPr>
        <w:t>thường</w:t>
      </w:r>
      <w:r>
        <w:rPr>
          <w:color w:val="231F20"/>
          <w:spacing w:val="-13"/>
        </w:rPr>
        <w:t> </w:t>
      </w:r>
      <w:r>
        <w:rPr>
          <w:color w:val="231F20"/>
        </w:rPr>
        <w:t>là</w:t>
      </w:r>
      <w:r>
        <w:rPr>
          <w:color w:val="231F20"/>
          <w:spacing w:val="-13"/>
        </w:rPr>
        <w:t> </w:t>
      </w:r>
      <w:r>
        <w:rPr>
          <w:color w:val="231F20"/>
        </w:rPr>
        <w:t>lỗi</w:t>
      </w:r>
      <w:r>
        <w:rPr>
          <w:color w:val="231F20"/>
          <w:spacing w:val="-13"/>
        </w:rPr>
        <w:t> </w:t>
      </w:r>
      <w:r>
        <w:rPr>
          <w:color w:val="231F20"/>
        </w:rPr>
        <w:t>lầm</w:t>
      </w:r>
      <w:r>
        <w:rPr>
          <w:color w:val="231F20"/>
          <w:spacing w:val="-14"/>
        </w:rPr>
        <w:t> </w:t>
      </w:r>
      <w:r>
        <w:rPr>
          <w:color w:val="231F20"/>
        </w:rPr>
        <w:t>tai</w:t>
      </w:r>
      <w:r>
        <w:rPr>
          <w:color w:val="231F20"/>
          <w:spacing w:val="-13"/>
        </w:rPr>
        <w:t> </w:t>
      </w:r>
      <w:r>
        <w:rPr>
          <w:color w:val="231F20"/>
        </w:rPr>
        <w:t>hại.</w:t>
      </w:r>
      <w:r>
        <w:rPr>
          <w:color w:val="231F20"/>
          <w:spacing w:val="-13"/>
        </w:rPr>
        <w:t> </w:t>
      </w:r>
      <w:r>
        <w:rPr>
          <w:color w:val="231F20"/>
        </w:rPr>
        <w:t>Nên</w:t>
      </w:r>
      <w:r>
        <w:rPr>
          <w:color w:val="231F20"/>
          <w:spacing w:val="-13"/>
        </w:rPr>
        <w:t> </w:t>
      </w:r>
      <w:r>
        <w:rPr>
          <w:color w:val="231F20"/>
        </w:rPr>
        <w:t>quán</w:t>
      </w:r>
      <w:r>
        <w:rPr>
          <w:color w:val="231F20"/>
          <w:spacing w:val="-13"/>
        </w:rPr>
        <w:t> </w:t>
      </w:r>
      <w:r>
        <w:rPr>
          <w:color w:val="231F20"/>
        </w:rPr>
        <w:t>vô</w:t>
      </w:r>
      <w:r>
        <w:rPr>
          <w:color w:val="231F20"/>
          <w:spacing w:val="-13"/>
        </w:rPr>
        <w:t> </w:t>
      </w:r>
      <w:r>
        <w:rPr>
          <w:color w:val="231F20"/>
        </w:rPr>
        <w:t>thường,</w:t>
      </w:r>
      <w:r>
        <w:rPr>
          <w:color w:val="231F20"/>
          <w:spacing w:val="-13"/>
        </w:rPr>
        <w:t> </w:t>
      </w:r>
      <w:r>
        <w:rPr>
          <w:color w:val="231F20"/>
        </w:rPr>
        <w:t>khổ, không, vô ngã. Nên dùng tám pháp này quán sát nơi</w:t>
      </w:r>
      <w:r>
        <w:rPr>
          <w:color w:val="231F20"/>
          <w:spacing w:val="-4"/>
        </w:rPr>
        <w:t> </w:t>
      </w:r>
      <w:r>
        <w:rPr>
          <w:color w:val="231F20"/>
        </w:rPr>
        <w:t>hữu.</w:t>
      </w:r>
    </w:p>
    <w:p>
      <w:pPr>
        <w:pStyle w:val="BodyText"/>
        <w:spacing w:line="273" w:lineRule="auto" w:before="109"/>
        <w:ind w:right="390"/>
      </w:pPr>
      <w:r>
        <w:rPr>
          <w:color w:val="231F20"/>
        </w:rPr>
        <w:t>Lại nữa, kinh này nói quán sát pháp nội. Nếu đối với pháp nội, chấp có ngã, liền chấp ngã sở. Chấp về mình, liền chấp sở hữu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mình. Đối với ngã có ái thì đối với ngã sở cũng có ái. Nếu thấy có ngã thì cũng thấy ngã sở. Vì nuôi lớn nội ngã, nên tìm kiếm vật cần dùng nơi bên ngoài.</w:t>
      </w:r>
    </w:p>
    <w:p>
      <w:pPr>
        <w:pStyle w:val="BodyText"/>
        <w:ind w:left="960" w:firstLine="0"/>
      </w:pPr>
      <w:r>
        <w:rPr>
          <w:color w:val="231F20"/>
        </w:rPr>
        <w:t>Kinh Phật nói sáu xúc nhập nên biết là pháp nội.</w:t>
      </w:r>
    </w:p>
    <w:p>
      <w:pPr>
        <w:pStyle w:val="BodyText"/>
        <w:spacing w:before="152"/>
        <w:ind w:left="960" w:firstLine="0"/>
      </w:pPr>
      <w:r>
        <w:rPr>
          <w:i/>
          <w:color w:val="231F20"/>
        </w:rPr>
        <w:t>Hỏi: </w:t>
      </w:r>
      <w:r>
        <w:rPr>
          <w:color w:val="231F20"/>
        </w:rPr>
        <w:t>Sáu nhập, sáu xúc nhập có gì khác biệt?</w:t>
      </w:r>
    </w:p>
    <w:p>
      <w:pPr>
        <w:pStyle w:val="BodyText"/>
        <w:spacing w:line="271" w:lineRule="auto" w:before="152"/>
        <w:ind w:left="393" w:right="108"/>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khác</w:t>
      </w:r>
      <w:r>
        <w:rPr>
          <w:color w:val="231F20"/>
          <w:spacing w:val="-4"/>
        </w:rPr>
        <w:t> </w:t>
      </w:r>
      <w:r>
        <w:rPr>
          <w:color w:val="231F20"/>
        </w:rPr>
        <w:t>biệt.</w:t>
      </w:r>
      <w:r>
        <w:rPr>
          <w:color w:val="231F20"/>
          <w:spacing w:val="-5"/>
        </w:rPr>
        <w:t> </w:t>
      </w:r>
      <w:r>
        <w:rPr>
          <w:color w:val="231F20"/>
        </w:rPr>
        <w:t>Nếu</w:t>
      </w:r>
      <w:r>
        <w:rPr>
          <w:color w:val="231F20"/>
          <w:spacing w:val="-4"/>
        </w:rPr>
        <w:t> </w:t>
      </w:r>
      <w:r>
        <w:rPr>
          <w:color w:val="231F20"/>
        </w:rPr>
        <w:t>nói</w:t>
      </w:r>
      <w:r>
        <w:rPr>
          <w:color w:val="231F20"/>
          <w:spacing w:val="-4"/>
        </w:rPr>
        <w:t> </w:t>
      </w:r>
      <w:r>
        <w:rPr>
          <w:color w:val="231F20"/>
        </w:rPr>
        <w:t>sáu</w:t>
      </w:r>
      <w:r>
        <w:rPr>
          <w:color w:val="231F20"/>
          <w:spacing w:val="-4"/>
        </w:rPr>
        <w:t> </w:t>
      </w:r>
      <w:r>
        <w:rPr>
          <w:color w:val="231F20"/>
        </w:rPr>
        <w:t>xúc nhập, hoặc nói sáu nhập, về danh tuy có khác, nhưng về nghĩa </w:t>
      </w:r>
      <w:r>
        <w:rPr>
          <w:color w:val="231F20"/>
          <w:spacing w:val="-5"/>
        </w:rPr>
        <w:t>thì </w:t>
      </w:r>
      <w:r>
        <w:rPr>
          <w:color w:val="231F20"/>
        </w:rPr>
        <w:t>không có khác biệt.</w:t>
      </w:r>
    </w:p>
    <w:p>
      <w:pPr>
        <w:pStyle w:val="BodyText"/>
        <w:ind w:left="960" w:firstLine="0"/>
      </w:pPr>
      <w:r>
        <w:rPr>
          <w:color w:val="231F20"/>
        </w:rPr>
        <w:t>Lại có thuyết cho: Danh tức khác biệt. Đây gọi là sáu xúc nhập.</w:t>
      </w:r>
    </w:p>
    <w:p>
      <w:pPr>
        <w:pStyle w:val="BodyText"/>
        <w:spacing w:before="39"/>
        <w:ind w:left="393" w:firstLine="0"/>
      </w:pPr>
      <w:r>
        <w:rPr>
          <w:color w:val="231F20"/>
        </w:rPr>
        <w:t>Đây gọi là sáu nhập.</w:t>
      </w:r>
    </w:p>
    <w:p>
      <w:pPr>
        <w:pStyle w:val="BodyText"/>
        <w:spacing w:line="271" w:lineRule="auto" w:before="153"/>
        <w:ind w:left="393" w:right="107"/>
      </w:pPr>
      <w:r>
        <w:rPr>
          <w:color w:val="231F20"/>
        </w:rPr>
        <w:t>Lại nữa, nếu có đối tượng tạo tác thì đó gọi là sáu xúc nhập. Nếu không có đối tượng tạo tác thì đó gọi là sáu nhập. Nếu nói như thế thì hiện tại là sáu xúc nhập, quá khứ, vị lai là sáu nhập.</w:t>
      </w:r>
    </w:p>
    <w:p>
      <w:pPr>
        <w:pStyle w:val="BodyText"/>
        <w:spacing w:line="271" w:lineRule="auto"/>
        <w:ind w:left="393" w:right="109"/>
      </w:pPr>
      <w:r>
        <w:rPr>
          <w:color w:val="231F20"/>
        </w:rPr>
        <w:t>Lại nữa, nếu đã sinh sáu nhập là sáu xúc nhập. Nếu chưa sinh sáu</w:t>
      </w:r>
      <w:r>
        <w:rPr>
          <w:color w:val="231F20"/>
          <w:spacing w:val="-13"/>
        </w:rPr>
        <w:t> </w:t>
      </w:r>
      <w:r>
        <w:rPr>
          <w:color w:val="231F20"/>
        </w:rPr>
        <w:t>nhập</w:t>
      </w:r>
      <w:r>
        <w:rPr>
          <w:color w:val="231F20"/>
          <w:spacing w:val="-12"/>
        </w:rPr>
        <w:t> </w:t>
      </w:r>
      <w:r>
        <w:rPr>
          <w:color w:val="231F20"/>
        </w:rPr>
        <w:t>là</w:t>
      </w:r>
      <w:r>
        <w:rPr>
          <w:color w:val="231F20"/>
          <w:spacing w:val="-13"/>
        </w:rPr>
        <w:t> </w:t>
      </w:r>
      <w:r>
        <w:rPr>
          <w:color w:val="231F20"/>
        </w:rPr>
        <w:t>sáu</w:t>
      </w:r>
      <w:r>
        <w:rPr>
          <w:color w:val="231F20"/>
          <w:spacing w:val="-12"/>
        </w:rPr>
        <w:t> </w:t>
      </w:r>
      <w:r>
        <w:rPr>
          <w:color w:val="231F20"/>
        </w:rPr>
        <w:t>nhập.</w:t>
      </w:r>
      <w:r>
        <w:rPr>
          <w:color w:val="231F20"/>
          <w:spacing w:val="-13"/>
        </w:rPr>
        <w:t> </w:t>
      </w:r>
      <w:r>
        <w:rPr>
          <w:color w:val="231F20"/>
        </w:rPr>
        <w:t>Nếu</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rPr>
        <w:t>vậy</w:t>
      </w:r>
      <w:r>
        <w:rPr>
          <w:color w:val="231F20"/>
          <w:spacing w:val="-13"/>
        </w:rPr>
        <w:t> </w:t>
      </w:r>
      <w:r>
        <w:rPr>
          <w:color w:val="231F20"/>
        </w:rPr>
        <w:t>thì</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hiện</w:t>
      </w:r>
      <w:r>
        <w:rPr>
          <w:color w:val="231F20"/>
          <w:spacing w:val="-13"/>
        </w:rPr>
        <w:t> </w:t>
      </w:r>
      <w:r>
        <w:rPr>
          <w:color w:val="231F20"/>
        </w:rPr>
        <w:t>tại</w:t>
      </w:r>
      <w:r>
        <w:rPr>
          <w:color w:val="231F20"/>
          <w:spacing w:val="-12"/>
        </w:rPr>
        <w:t> </w:t>
      </w:r>
      <w:r>
        <w:rPr>
          <w:color w:val="231F20"/>
        </w:rPr>
        <w:t>là</w:t>
      </w:r>
      <w:r>
        <w:rPr>
          <w:color w:val="231F20"/>
          <w:spacing w:val="-13"/>
        </w:rPr>
        <w:t> </w:t>
      </w:r>
      <w:r>
        <w:rPr>
          <w:color w:val="231F20"/>
        </w:rPr>
        <w:t>sáu</w:t>
      </w:r>
      <w:r>
        <w:rPr>
          <w:color w:val="231F20"/>
          <w:spacing w:val="-12"/>
        </w:rPr>
        <w:t> </w:t>
      </w:r>
      <w:r>
        <w:rPr>
          <w:color w:val="231F20"/>
        </w:rPr>
        <w:t>xúc nhập, vị lai là sáu</w:t>
      </w:r>
      <w:r>
        <w:rPr>
          <w:color w:val="231F20"/>
          <w:spacing w:val="-2"/>
        </w:rPr>
        <w:t> </w:t>
      </w:r>
      <w:r>
        <w:rPr>
          <w:color w:val="231F20"/>
        </w:rPr>
        <w:t>nhập.</w:t>
      </w:r>
    </w:p>
    <w:p>
      <w:pPr>
        <w:pStyle w:val="BodyText"/>
        <w:spacing w:line="271" w:lineRule="auto" w:before="113"/>
        <w:ind w:left="393" w:right="111"/>
      </w:pPr>
      <w:r>
        <w:rPr>
          <w:color w:val="231F20"/>
          <w:spacing w:val="-4"/>
        </w:rPr>
        <w:t>Lại nữa, nếu </w:t>
      </w:r>
      <w:r>
        <w:rPr>
          <w:color w:val="231F20"/>
          <w:spacing w:val="-3"/>
        </w:rPr>
        <w:t>vì </w:t>
      </w:r>
      <w:r>
        <w:rPr>
          <w:color w:val="231F20"/>
          <w:spacing w:val="-4"/>
        </w:rPr>
        <w:t>xúc làm chủ thể nương dựa thì đấy gọi </w:t>
      </w:r>
      <w:r>
        <w:rPr>
          <w:color w:val="231F20"/>
          <w:spacing w:val="-3"/>
        </w:rPr>
        <w:t>là </w:t>
      </w:r>
      <w:r>
        <w:rPr>
          <w:color w:val="231F20"/>
          <w:spacing w:val="-4"/>
        </w:rPr>
        <w:t>sáu </w:t>
      </w:r>
      <w:r>
        <w:rPr>
          <w:color w:val="231F20"/>
          <w:spacing w:val="-5"/>
        </w:rPr>
        <w:t>xúc </w:t>
      </w:r>
      <w:r>
        <w:rPr>
          <w:color w:val="231F20"/>
          <w:spacing w:val="-4"/>
        </w:rPr>
        <w:t>nhập.</w:t>
      </w:r>
      <w:r>
        <w:rPr>
          <w:color w:val="231F20"/>
          <w:spacing w:val="-21"/>
        </w:rPr>
        <w:t> </w:t>
      </w:r>
      <w:r>
        <w:rPr>
          <w:color w:val="231F20"/>
          <w:spacing w:val="-4"/>
        </w:rPr>
        <w:t>Nếu</w:t>
      </w:r>
      <w:r>
        <w:rPr>
          <w:color w:val="231F20"/>
          <w:spacing w:val="-21"/>
        </w:rPr>
        <w:t> </w:t>
      </w:r>
      <w:r>
        <w:rPr>
          <w:color w:val="231F20"/>
          <w:spacing w:val="-3"/>
        </w:rPr>
        <w:t>vì</w:t>
      </w:r>
      <w:r>
        <w:rPr>
          <w:color w:val="231F20"/>
          <w:spacing w:val="-20"/>
        </w:rPr>
        <w:t> </w:t>
      </w:r>
      <w:r>
        <w:rPr>
          <w:color w:val="231F20"/>
          <w:spacing w:val="-4"/>
        </w:rPr>
        <w:t>tâm</w:t>
      </w:r>
      <w:r>
        <w:rPr>
          <w:color w:val="231F20"/>
          <w:spacing w:val="-21"/>
        </w:rPr>
        <w:t> </w:t>
      </w:r>
      <w:r>
        <w:rPr>
          <w:color w:val="231F20"/>
          <w:spacing w:val="-3"/>
        </w:rPr>
        <w:t>số</w:t>
      </w:r>
      <w:r>
        <w:rPr>
          <w:color w:val="231F20"/>
          <w:spacing w:val="-20"/>
        </w:rPr>
        <w:t> </w:t>
      </w:r>
      <w:r>
        <w:rPr>
          <w:color w:val="231F20"/>
          <w:spacing w:val="-4"/>
        </w:rPr>
        <w:t>pháp</w:t>
      </w:r>
      <w:r>
        <w:rPr>
          <w:color w:val="231F20"/>
          <w:spacing w:val="-21"/>
        </w:rPr>
        <w:t> </w:t>
      </w:r>
      <w:r>
        <w:rPr>
          <w:color w:val="231F20"/>
          <w:spacing w:val="-4"/>
        </w:rPr>
        <w:t>làm</w:t>
      </w:r>
      <w:r>
        <w:rPr>
          <w:color w:val="231F20"/>
          <w:spacing w:val="-21"/>
        </w:rPr>
        <w:t> </w:t>
      </w:r>
      <w:r>
        <w:rPr>
          <w:color w:val="231F20"/>
          <w:spacing w:val="-4"/>
        </w:rPr>
        <w:t>chủ</w:t>
      </w:r>
      <w:r>
        <w:rPr>
          <w:color w:val="231F20"/>
          <w:spacing w:val="-20"/>
        </w:rPr>
        <w:t> </w:t>
      </w:r>
      <w:r>
        <w:rPr>
          <w:color w:val="231F20"/>
          <w:spacing w:val="-4"/>
        </w:rPr>
        <w:t>thể</w:t>
      </w:r>
      <w:r>
        <w:rPr>
          <w:color w:val="231F20"/>
          <w:spacing w:val="-21"/>
        </w:rPr>
        <w:t> </w:t>
      </w:r>
      <w:r>
        <w:rPr>
          <w:color w:val="231F20"/>
          <w:spacing w:val="-4"/>
        </w:rPr>
        <w:t>nương</w:t>
      </w:r>
      <w:r>
        <w:rPr>
          <w:color w:val="231F20"/>
          <w:spacing w:val="-20"/>
        </w:rPr>
        <w:t> </w:t>
      </w:r>
      <w:r>
        <w:rPr>
          <w:color w:val="231F20"/>
          <w:spacing w:val="-4"/>
        </w:rPr>
        <w:t>dựa</w:t>
      </w:r>
      <w:r>
        <w:rPr>
          <w:color w:val="231F20"/>
          <w:spacing w:val="-21"/>
        </w:rPr>
        <w:t> </w:t>
      </w:r>
      <w:r>
        <w:rPr>
          <w:color w:val="231F20"/>
          <w:spacing w:val="-4"/>
        </w:rPr>
        <w:t>thì</w:t>
      </w:r>
      <w:r>
        <w:rPr>
          <w:color w:val="231F20"/>
          <w:spacing w:val="-21"/>
        </w:rPr>
        <w:t> </w:t>
      </w:r>
      <w:r>
        <w:rPr>
          <w:color w:val="231F20"/>
          <w:spacing w:val="-4"/>
        </w:rPr>
        <w:t>đấy</w:t>
      </w:r>
      <w:r>
        <w:rPr>
          <w:color w:val="231F20"/>
          <w:spacing w:val="-20"/>
        </w:rPr>
        <w:t> </w:t>
      </w:r>
      <w:r>
        <w:rPr>
          <w:color w:val="231F20"/>
          <w:spacing w:val="-4"/>
        </w:rPr>
        <w:t>gọi</w:t>
      </w:r>
      <w:r>
        <w:rPr>
          <w:color w:val="231F20"/>
          <w:spacing w:val="-21"/>
        </w:rPr>
        <w:t> </w:t>
      </w:r>
      <w:r>
        <w:rPr>
          <w:color w:val="231F20"/>
          <w:spacing w:val="-3"/>
        </w:rPr>
        <w:t>là</w:t>
      </w:r>
      <w:r>
        <w:rPr>
          <w:color w:val="231F20"/>
          <w:spacing w:val="-20"/>
        </w:rPr>
        <w:t> </w:t>
      </w:r>
      <w:r>
        <w:rPr>
          <w:color w:val="231F20"/>
          <w:spacing w:val="-4"/>
        </w:rPr>
        <w:t>sáu</w:t>
      </w:r>
      <w:r>
        <w:rPr>
          <w:color w:val="231F20"/>
          <w:spacing w:val="-21"/>
        </w:rPr>
        <w:t> </w:t>
      </w:r>
      <w:r>
        <w:rPr>
          <w:color w:val="231F20"/>
          <w:spacing w:val="-5"/>
        </w:rPr>
        <w:t>nhập.</w:t>
      </w:r>
    </w:p>
    <w:p>
      <w:pPr>
        <w:pStyle w:val="BodyText"/>
        <w:spacing w:line="271" w:lineRule="auto"/>
        <w:ind w:left="393" w:right="107"/>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5"/>
        </w:rPr>
        <w:t> </w:t>
      </w:r>
      <w:r>
        <w:rPr>
          <w:color w:val="231F20"/>
        </w:rPr>
        <w:t>vì</w:t>
      </w:r>
      <w:r>
        <w:rPr>
          <w:color w:val="231F20"/>
          <w:spacing w:val="-6"/>
        </w:rPr>
        <w:t> </w:t>
      </w:r>
      <w:r>
        <w:rPr>
          <w:color w:val="231F20"/>
        </w:rPr>
        <w:t>tâm</w:t>
      </w:r>
      <w:r>
        <w:rPr>
          <w:color w:val="231F20"/>
          <w:spacing w:val="-5"/>
        </w:rPr>
        <w:t> </w:t>
      </w:r>
      <w:r>
        <w:rPr>
          <w:color w:val="231F20"/>
        </w:rPr>
        <w:t>tâm</w:t>
      </w:r>
      <w:r>
        <w:rPr>
          <w:color w:val="231F20"/>
          <w:spacing w:val="-5"/>
        </w:rPr>
        <w:t> </w:t>
      </w:r>
      <w:r>
        <w:rPr>
          <w:color w:val="231F20"/>
        </w:rPr>
        <w:t>số</w:t>
      </w:r>
      <w:r>
        <w:rPr>
          <w:color w:val="231F20"/>
          <w:spacing w:val="-6"/>
        </w:rPr>
        <w:t> </w:t>
      </w:r>
      <w:r>
        <w:rPr>
          <w:color w:val="231F20"/>
        </w:rPr>
        <w:t>pháp</w:t>
      </w:r>
      <w:r>
        <w:rPr>
          <w:color w:val="231F20"/>
          <w:spacing w:val="-6"/>
        </w:rPr>
        <w:t> </w:t>
      </w:r>
      <w:r>
        <w:rPr>
          <w:color w:val="231F20"/>
        </w:rPr>
        <w:t>làm</w:t>
      </w:r>
      <w:r>
        <w:rPr>
          <w:color w:val="231F20"/>
          <w:spacing w:val="-5"/>
        </w:rPr>
        <w:t> </w:t>
      </w:r>
      <w:r>
        <w:rPr>
          <w:color w:val="231F20"/>
        </w:rPr>
        <w:t>chủ</w:t>
      </w:r>
      <w:r>
        <w:rPr>
          <w:color w:val="231F20"/>
          <w:spacing w:val="-5"/>
        </w:rPr>
        <w:t> </w:t>
      </w:r>
      <w:r>
        <w:rPr>
          <w:color w:val="231F20"/>
        </w:rPr>
        <w:t>thể</w:t>
      </w:r>
      <w:r>
        <w:rPr>
          <w:color w:val="231F20"/>
          <w:spacing w:val="-5"/>
        </w:rPr>
        <w:t> </w:t>
      </w:r>
      <w:r>
        <w:rPr>
          <w:color w:val="231F20"/>
        </w:rPr>
        <w:t>nương</w:t>
      </w:r>
      <w:r>
        <w:rPr>
          <w:color w:val="231F20"/>
          <w:spacing w:val="-5"/>
        </w:rPr>
        <w:t> </w:t>
      </w:r>
      <w:r>
        <w:rPr>
          <w:color w:val="231F20"/>
        </w:rPr>
        <w:t>dựa</w:t>
      </w:r>
      <w:r>
        <w:rPr>
          <w:color w:val="231F20"/>
          <w:spacing w:val="-6"/>
        </w:rPr>
        <w:t> </w:t>
      </w:r>
      <w:r>
        <w:rPr>
          <w:color w:val="231F20"/>
        </w:rPr>
        <w:t>thì</w:t>
      </w:r>
      <w:r>
        <w:rPr>
          <w:color w:val="231F20"/>
          <w:spacing w:val="-5"/>
        </w:rPr>
        <w:t> </w:t>
      </w:r>
      <w:r>
        <w:rPr>
          <w:color w:val="231F20"/>
        </w:rPr>
        <w:t>đấy gọi là sáu xúc nhập. Nếu hoàn toàn không làm chủ thể nương dựa cho tâm tâm số pháp thì đấy gọi là sáu</w:t>
      </w:r>
      <w:r>
        <w:rPr>
          <w:color w:val="231F20"/>
          <w:spacing w:val="-3"/>
        </w:rPr>
        <w:t> </w:t>
      </w:r>
      <w:r>
        <w:rPr>
          <w:color w:val="231F20"/>
        </w:rPr>
        <w:t>nhập.</w:t>
      </w:r>
    </w:p>
    <w:p>
      <w:pPr>
        <w:pStyle w:val="BodyText"/>
        <w:spacing w:line="271" w:lineRule="auto"/>
        <w:ind w:left="393" w:right="107"/>
      </w:pPr>
      <w:r>
        <w:rPr>
          <w:color w:val="231F20"/>
        </w:rPr>
        <w:t>Tôn giả Ba-xa nói: Thể là sáu nhập. Nếu vì xúc làm chủ thể nương dựa thì gọi là sáu xúc nhập. Như thể tánh của bát là bát, vì Tỳ-kheo đang dùng nên gọi là bát của Tỳ-kheo. Xúc nhập kia cũng như thế.</w:t>
      </w:r>
    </w:p>
    <w:p>
      <w:pPr>
        <w:pStyle w:val="BodyText"/>
        <w:spacing w:line="271" w:lineRule="auto"/>
        <w:ind w:left="393" w:right="107"/>
      </w:pPr>
      <w:r>
        <w:rPr>
          <w:color w:val="231F20"/>
        </w:rPr>
        <w:t>Tôn giả Phú-na-xa nói: Thể tánh của nhập là đối tượng tạo tác của</w:t>
      </w:r>
      <w:r>
        <w:rPr>
          <w:color w:val="231F20"/>
          <w:spacing w:val="-8"/>
        </w:rPr>
        <w:t> </w:t>
      </w:r>
      <w:r>
        <w:rPr>
          <w:color w:val="231F20"/>
        </w:rPr>
        <w:t>sáu</w:t>
      </w:r>
      <w:r>
        <w:rPr>
          <w:color w:val="231F20"/>
          <w:spacing w:val="-8"/>
        </w:rPr>
        <w:t> </w:t>
      </w:r>
      <w:r>
        <w:rPr>
          <w:color w:val="231F20"/>
        </w:rPr>
        <w:t>nhập.</w:t>
      </w:r>
      <w:r>
        <w:rPr>
          <w:color w:val="231F20"/>
          <w:spacing w:val="-7"/>
        </w:rPr>
        <w:t> </w:t>
      </w:r>
      <w:r>
        <w:rPr>
          <w:color w:val="231F20"/>
        </w:rPr>
        <w:t>Nhập</w:t>
      </w:r>
      <w:r>
        <w:rPr>
          <w:color w:val="231F20"/>
          <w:spacing w:val="-8"/>
        </w:rPr>
        <w:t> </w:t>
      </w:r>
      <w:r>
        <w:rPr>
          <w:color w:val="231F20"/>
        </w:rPr>
        <w:t>là</w:t>
      </w:r>
      <w:r>
        <w:rPr>
          <w:color w:val="231F20"/>
          <w:spacing w:val="-7"/>
        </w:rPr>
        <w:t> </w:t>
      </w:r>
      <w:r>
        <w:rPr>
          <w:color w:val="231F20"/>
        </w:rPr>
        <w:t>sáu</w:t>
      </w:r>
      <w:r>
        <w:rPr>
          <w:color w:val="231F20"/>
          <w:spacing w:val="-8"/>
        </w:rPr>
        <w:t> </w:t>
      </w:r>
      <w:r>
        <w:rPr>
          <w:color w:val="231F20"/>
        </w:rPr>
        <w:t>xúc</w:t>
      </w:r>
      <w:r>
        <w:rPr>
          <w:color w:val="231F20"/>
          <w:spacing w:val="-8"/>
        </w:rPr>
        <w:t> </w:t>
      </w:r>
      <w:r>
        <w:rPr>
          <w:color w:val="231F20"/>
        </w:rPr>
        <w:t>nhập.</w:t>
      </w:r>
      <w:r>
        <w:rPr>
          <w:color w:val="231F20"/>
          <w:spacing w:val="-7"/>
        </w:rPr>
        <w:t> </w:t>
      </w:r>
      <w:r>
        <w:rPr>
          <w:color w:val="231F20"/>
        </w:rPr>
        <w:t>Cũng</w:t>
      </w:r>
      <w:r>
        <w:rPr>
          <w:color w:val="231F20"/>
          <w:spacing w:val="-8"/>
        </w:rPr>
        <w:t> </w:t>
      </w:r>
      <w:r>
        <w:rPr>
          <w:color w:val="231F20"/>
        </w:rPr>
        <w:t>như</w:t>
      </w:r>
      <w:r>
        <w:rPr>
          <w:color w:val="231F20"/>
          <w:spacing w:val="-7"/>
        </w:rPr>
        <w:t> </w:t>
      </w:r>
      <w:r>
        <w:rPr>
          <w:color w:val="231F20"/>
        </w:rPr>
        <w:t>thể</w:t>
      </w:r>
      <w:r>
        <w:rPr>
          <w:color w:val="231F20"/>
          <w:spacing w:val="-8"/>
        </w:rPr>
        <w:t> </w:t>
      </w:r>
      <w:r>
        <w:rPr>
          <w:color w:val="231F20"/>
        </w:rPr>
        <w:t>tánh</w:t>
      </w:r>
      <w:r>
        <w:rPr>
          <w:color w:val="231F20"/>
          <w:spacing w:val="-7"/>
        </w:rPr>
        <w:t> </w:t>
      </w:r>
      <w:r>
        <w:rPr>
          <w:color w:val="231F20"/>
        </w:rPr>
        <w:t>của</w:t>
      </w:r>
      <w:r>
        <w:rPr>
          <w:color w:val="231F20"/>
          <w:spacing w:val="-8"/>
        </w:rPr>
        <w:t> </w:t>
      </w:r>
      <w:r>
        <w:rPr>
          <w:color w:val="231F20"/>
        </w:rPr>
        <w:t>bát</w:t>
      </w:r>
      <w:r>
        <w:rPr>
          <w:color w:val="231F20"/>
          <w:spacing w:val="-8"/>
        </w:rPr>
        <w:t> </w:t>
      </w:r>
      <w:r>
        <w:rPr>
          <w:color w:val="231F20"/>
        </w:rPr>
        <w:t>sắt</w:t>
      </w:r>
      <w:r>
        <w:rPr>
          <w:color w:val="231F20"/>
          <w:spacing w:val="-7"/>
        </w:rPr>
        <w:t> </w:t>
      </w:r>
      <w:r>
        <w:rPr>
          <w:color w:val="231F20"/>
        </w:rPr>
        <w:t>là sắt, vì nó đựng tô, nên gọi là bát sắt</w:t>
      </w:r>
      <w:r>
        <w:rPr>
          <w:color w:val="231F20"/>
          <w:spacing w:val="-3"/>
        </w:rPr>
        <w:t> </w:t>
      </w:r>
      <w:r>
        <w:rPr>
          <w:color w:val="231F20"/>
        </w:rPr>
        <w:t>tô.</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Ở đây cũng như thế. Các nhập như sáu thọ nhập, sáu tưởng, sáu tư, vì sao chỉ riêng nói sáu xúc nhập?</w:t>
      </w:r>
    </w:p>
    <w:p>
      <w:pPr>
        <w:pStyle w:val="BodyText"/>
        <w:spacing w:line="273" w:lineRule="auto" w:before="112"/>
        <w:ind w:right="392"/>
      </w:pPr>
      <w:r>
        <w:rPr>
          <w:i/>
          <w:color w:val="231F20"/>
        </w:rPr>
        <w:t>Đáp:</w:t>
      </w:r>
      <w:r>
        <w:rPr>
          <w:i/>
          <w:color w:val="231F20"/>
          <w:spacing w:val="-7"/>
        </w:rPr>
        <w:t> </w:t>
      </w:r>
      <w:r>
        <w:rPr>
          <w:color w:val="231F20"/>
        </w:rPr>
        <w:t>Nên</w:t>
      </w:r>
      <w:r>
        <w:rPr>
          <w:color w:val="231F20"/>
          <w:spacing w:val="-6"/>
        </w:rPr>
        <w:t> </w:t>
      </w:r>
      <w:r>
        <w:rPr>
          <w:color w:val="231F20"/>
        </w:rPr>
        <w:t>nói</w:t>
      </w:r>
      <w:r>
        <w:rPr>
          <w:color w:val="231F20"/>
          <w:spacing w:val="-7"/>
        </w:rPr>
        <w:t> </w:t>
      </w:r>
      <w:r>
        <w:rPr>
          <w:color w:val="231F20"/>
        </w:rPr>
        <w:t>sáu</w:t>
      </w:r>
      <w:r>
        <w:rPr>
          <w:color w:val="231F20"/>
          <w:spacing w:val="-6"/>
        </w:rPr>
        <w:t> </w:t>
      </w:r>
      <w:r>
        <w:rPr>
          <w:color w:val="231F20"/>
        </w:rPr>
        <w:t>thọ</w:t>
      </w:r>
      <w:r>
        <w:rPr>
          <w:color w:val="231F20"/>
          <w:spacing w:val="-7"/>
        </w:rPr>
        <w:t> </w:t>
      </w:r>
      <w:r>
        <w:rPr>
          <w:color w:val="231F20"/>
        </w:rPr>
        <w:t>nhập,</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các</w:t>
      </w:r>
      <w:r>
        <w:rPr>
          <w:color w:val="231F20"/>
          <w:spacing w:val="-6"/>
        </w:rPr>
        <w:t> </w:t>
      </w:r>
      <w:r>
        <w:rPr>
          <w:color w:val="231F20"/>
        </w:rPr>
        <w:t>nhập</w:t>
      </w:r>
      <w:r>
        <w:rPr>
          <w:color w:val="231F20"/>
          <w:spacing w:val="-7"/>
        </w:rPr>
        <w:t> </w:t>
      </w:r>
      <w:r>
        <w:rPr>
          <w:color w:val="231F20"/>
        </w:rPr>
        <w:t>như</w:t>
      </w:r>
      <w:r>
        <w:rPr>
          <w:color w:val="231F20"/>
          <w:spacing w:val="-6"/>
        </w:rPr>
        <w:t> </w:t>
      </w:r>
      <w:r>
        <w:rPr>
          <w:color w:val="231F20"/>
        </w:rPr>
        <w:t>sáu</w:t>
      </w:r>
      <w:r>
        <w:rPr>
          <w:color w:val="231F20"/>
          <w:spacing w:val="-7"/>
        </w:rPr>
        <w:t> </w:t>
      </w:r>
      <w:r>
        <w:rPr>
          <w:color w:val="231F20"/>
        </w:rPr>
        <w:t>tư</w:t>
      </w:r>
      <w:r>
        <w:rPr>
          <w:color w:val="231F20"/>
          <w:spacing w:val="-6"/>
        </w:rPr>
        <w:t> </w:t>
      </w:r>
      <w:r>
        <w:rPr>
          <w:color w:val="231F20"/>
          <w:spacing w:val="-4"/>
        </w:rPr>
        <w:t>v.v…, </w:t>
      </w:r>
      <w:r>
        <w:rPr>
          <w:color w:val="231F20"/>
        </w:rPr>
        <w:t>nhưng không nói, nên biết là nghĩa này nêu bày chưa trọn vẹn.</w:t>
      </w:r>
    </w:p>
    <w:p>
      <w:pPr>
        <w:pStyle w:val="BodyText"/>
        <w:spacing w:line="273" w:lineRule="auto" w:before="111"/>
        <w:ind w:right="387"/>
      </w:pPr>
      <w:r>
        <w:rPr>
          <w:color w:val="231F20"/>
        </w:rPr>
        <w:t>Lại nữa, do danh, nghĩa của xúc là vượt hơn. Nếu nói sáu xúc nhập, nên biết là cũng nói sáu thọ nhập, cho đến các nhập như sáu tư v.v…</w:t>
      </w:r>
    </w:p>
    <w:p>
      <w:pPr>
        <w:pStyle w:val="BodyText"/>
        <w:spacing w:line="273" w:lineRule="auto" w:before="111"/>
        <w:ind w:right="391"/>
      </w:pPr>
      <w:r>
        <w:rPr>
          <w:color w:val="231F20"/>
        </w:rPr>
        <w:t>Lại nữa, xúc là tâm tâm số pháp. Nay tâm số pháp đều từ xúc sinh, do sức của xúc khiến hiện ở trước, thế nên nói là xúc nhập.</w:t>
      </w:r>
    </w:p>
    <w:p>
      <w:pPr>
        <w:pStyle w:val="BodyText"/>
        <w:spacing w:before="112"/>
        <w:ind w:left="677" w:firstLine="0"/>
      </w:pPr>
      <w:r>
        <w:rPr>
          <w:color w:val="231F20"/>
        </w:rPr>
        <w:t>Kinh Phật nói: Sáu nội nhập là bờ này. Sáu ngoại nhập là bờ kia.</w:t>
      </w:r>
    </w:p>
    <w:p>
      <w:pPr>
        <w:pStyle w:val="BodyText"/>
        <w:spacing w:before="155"/>
        <w:ind w:left="677" w:firstLine="0"/>
      </w:pPr>
      <w:r>
        <w:rPr>
          <w:i/>
          <w:color w:val="231F20"/>
        </w:rPr>
        <w:t>Hỏi: </w:t>
      </w:r>
      <w:r>
        <w:rPr>
          <w:color w:val="231F20"/>
        </w:rPr>
        <w:t>Đức Phật nói bờ này, bờ kia, là do pháp nào?</w:t>
      </w:r>
    </w:p>
    <w:p>
      <w:pPr>
        <w:pStyle w:val="BodyText"/>
        <w:spacing w:line="273" w:lineRule="auto" w:before="154"/>
        <w:ind w:right="391"/>
      </w:pPr>
      <w:r>
        <w:rPr>
          <w:i/>
          <w:color w:val="231F20"/>
        </w:rPr>
        <w:t>Đáp: </w:t>
      </w:r>
      <w:r>
        <w:rPr>
          <w:color w:val="231F20"/>
        </w:rPr>
        <w:t>Do pháp gần, xa. Như sông đối với con người, thì gần là bờ này, xa là bờ kia. Cũng thế, tâm tâm số pháp, gần là đối tượng nương dựa, xa là đối tượng duyên.</w:t>
      </w:r>
    </w:p>
    <w:p>
      <w:pPr>
        <w:pStyle w:val="BodyText"/>
        <w:spacing w:line="273" w:lineRule="auto" w:before="111"/>
        <w:ind w:right="390"/>
      </w:pPr>
      <w:r>
        <w:rPr>
          <w:color w:val="231F20"/>
        </w:rPr>
        <w:t>Lại nữa, như pháp mới vào và đã vượt qua. Như người mới vào nơi sông là bờ này. Xứ đã vượt qua là bờ kia. Như thế, tâm tâm số pháp mới nhập như đối tượng nương dựa. Đã vượt qua như đối tượng duyên.</w:t>
      </w:r>
    </w:p>
    <w:p>
      <w:pPr>
        <w:pStyle w:val="BodyText"/>
        <w:spacing w:line="273" w:lineRule="auto" w:before="110"/>
        <w:ind w:right="392"/>
      </w:pPr>
      <w:r>
        <w:rPr>
          <w:color w:val="231F20"/>
        </w:rPr>
        <w:t>Lại</w:t>
      </w:r>
      <w:r>
        <w:rPr>
          <w:color w:val="231F20"/>
          <w:spacing w:val="-14"/>
        </w:rPr>
        <w:t> </w:t>
      </w:r>
      <w:r>
        <w:rPr>
          <w:color w:val="231F20"/>
        </w:rPr>
        <w:t>nữa,</w:t>
      </w:r>
      <w:r>
        <w:rPr>
          <w:color w:val="231F20"/>
          <w:spacing w:val="-14"/>
        </w:rPr>
        <w:t> </w:t>
      </w:r>
      <w:r>
        <w:rPr>
          <w:color w:val="231F20"/>
        </w:rPr>
        <w:t>Niết-bàn</w:t>
      </w:r>
      <w:r>
        <w:rPr>
          <w:color w:val="231F20"/>
          <w:spacing w:val="-13"/>
        </w:rPr>
        <w:t> </w:t>
      </w:r>
      <w:r>
        <w:rPr>
          <w:color w:val="231F20"/>
        </w:rPr>
        <w:t>diệt</w:t>
      </w:r>
      <w:r>
        <w:rPr>
          <w:color w:val="231F20"/>
          <w:spacing w:val="-14"/>
        </w:rPr>
        <w:t> </w:t>
      </w:r>
      <w:r>
        <w:rPr>
          <w:color w:val="231F20"/>
        </w:rPr>
        <w:t>tận</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kia</w:t>
      </w:r>
      <w:r>
        <w:rPr>
          <w:color w:val="231F20"/>
          <w:spacing w:val="-14"/>
        </w:rPr>
        <w:t> </w:t>
      </w:r>
      <w:r>
        <w:rPr>
          <w:color w:val="231F20"/>
        </w:rPr>
        <w:t>của</w:t>
      </w:r>
      <w:r>
        <w:rPr>
          <w:color w:val="231F20"/>
          <w:spacing w:val="-13"/>
        </w:rPr>
        <w:t> </w:t>
      </w:r>
      <w:r>
        <w:rPr>
          <w:color w:val="231F20"/>
        </w:rPr>
        <w:t>bờ</w:t>
      </w:r>
      <w:r>
        <w:rPr>
          <w:color w:val="231F20"/>
          <w:spacing w:val="-14"/>
        </w:rPr>
        <w:t> </w:t>
      </w:r>
      <w:r>
        <w:rPr>
          <w:color w:val="231F20"/>
        </w:rPr>
        <w:t>kia,</w:t>
      </w:r>
      <w:r>
        <w:rPr>
          <w:color w:val="231F20"/>
          <w:spacing w:val="-13"/>
        </w:rPr>
        <w:t> </w:t>
      </w:r>
      <w:r>
        <w:rPr>
          <w:color w:val="231F20"/>
        </w:rPr>
        <w:t>thuộc</w:t>
      </w:r>
      <w:r>
        <w:rPr>
          <w:color w:val="231F20"/>
          <w:spacing w:val="-14"/>
        </w:rPr>
        <w:t> </w:t>
      </w:r>
      <w:r>
        <w:rPr>
          <w:color w:val="231F20"/>
        </w:rPr>
        <w:t>về</w:t>
      </w:r>
      <w:r>
        <w:rPr>
          <w:color w:val="231F20"/>
          <w:spacing w:val="-13"/>
        </w:rPr>
        <w:t> </w:t>
      </w:r>
      <w:r>
        <w:rPr>
          <w:color w:val="231F20"/>
        </w:rPr>
        <w:t>ngoại nhập. Do gồm thâu pháp kia, nên ngoại nhập gọi là bờ</w:t>
      </w:r>
      <w:r>
        <w:rPr>
          <w:color w:val="231F20"/>
          <w:spacing w:val="-2"/>
        </w:rPr>
        <w:t> </w:t>
      </w:r>
      <w:r>
        <w:rPr>
          <w:color w:val="231F20"/>
        </w:rPr>
        <w:t>kia.</w:t>
      </w:r>
    </w:p>
    <w:p>
      <w:pPr>
        <w:pStyle w:val="BodyText"/>
        <w:spacing w:before="112"/>
        <w:ind w:left="677" w:firstLine="0"/>
      </w:pPr>
      <w:r>
        <w:rPr>
          <w:color w:val="231F20"/>
        </w:rPr>
        <w:t>Kinh Phật nói: Thân kiến là bờ này, thân kiến diệt là bờ kia.</w:t>
      </w:r>
    </w:p>
    <w:p>
      <w:pPr>
        <w:pStyle w:val="BodyText"/>
        <w:spacing w:before="154"/>
        <w:ind w:left="677" w:firstLine="0"/>
      </w:pPr>
      <w:r>
        <w:rPr>
          <w:i/>
          <w:color w:val="231F20"/>
        </w:rPr>
        <w:t>Hỏi: </w:t>
      </w:r>
      <w:r>
        <w:rPr>
          <w:color w:val="231F20"/>
        </w:rPr>
        <w:t>Ở đây pháp gì là sông?</w:t>
      </w:r>
    </w:p>
    <w:p>
      <w:pPr>
        <w:pStyle w:val="BodyText"/>
        <w:spacing w:line="273" w:lineRule="auto" w:before="154"/>
        <w:ind w:right="390"/>
      </w:pPr>
      <w:r>
        <w:rPr>
          <w:i/>
          <w:color w:val="231F20"/>
        </w:rPr>
        <w:t>Đáp: </w:t>
      </w:r>
      <w:r>
        <w:rPr>
          <w:color w:val="231F20"/>
        </w:rPr>
        <w:t>Tâm tâm số pháp là như thuộc về sông. Số chúng sinh, số phi chúng sinh là trôi vào biển cả. Như thế tâm tâm số pháp của chúng sinh thuộc về đối tượng duyên, đối tượng nương dựa, là </w:t>
      </w:r>
      <w:r>
        <w:rPr>
          <w:color w:val="231F20"/>
          <w:spacing w:val="-4"/>
        </w:rPr>
        <w:t>đều</w:t>
      </w:r>
      <w:r>
        <w:rPr>
          <w:color w:val="231F20"/>
          <w:spacing w:val="57"/>
        </w:rPr>
        <w:t> </w:t>
      </w:r>
      <w:r>
        <w:rPr>
          <w:color w:val="231F20"/>
        </w:rPr>
        <w:t>trôi vào biển cả sinh</w:t>
      </w:r>
      <w:r>
        <w:rPr>
          <w:color w:val="231F20"/>
          <w:spacing w:val="-2"/>
        </w:rPr>
        <w:t> </w:t>
      </w:r>
      <w:r>
        <w:rPr>
          <w:color w:val="231F20"/>
        </w:rPr>
        <w:t>tử.</w:t>
      </w:r>
    </w:p>
    <w:p>
      <w:pPr>
        <w:pStyle w:val="BodyText"/>
        <w:spacing w:before="110"/>
        <w:ind w:left="677" w:firstLine="0"/>
      </w:pPr>
      <w:r>
        <w:rPr>
          <w:color w:val="231F20"/>
        </w:rPr>
        <w:t>Kinh Phật nói: Có tám thắng xứ, mười nhất thiết xứ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Các xứ này cũng là nhập, vì sao chỉ nói mười hai nhập?</w:t>
      </w:r>
    </w:p>
    <w:p>
      <w:pPr>
        <w:pStyle w:val="BodyText"/>
        <w:spacing w:line="276" w:lineRule="auto" w:before="158"/>
        <w:ind w:left="393"/>
        <w:jc w:val="left"/>
      </w:pPr>
      <w:r>
        <w:rPr>
          <w:i/>
          <w:color w:val="231F20"/>
        </w:rPr>
        <w:t>Đáp: </w:t>
      </w:r>
      <w:r>
        <w:rPr>
          <w:color w:val="231F20"/>
        </w:rPr>
        <w:t>Vì các xứ ấy cũng ở trong mười hai nhập </w:t>
      </w:r>
      <w:r>
        <w:rPr>
          <w:color w:val="231F20"/>
          <w:spacing w:val="-5"/>
        </w:rPr>
        <w:t>này, </w:t>
      </w:r>
      <w:r>
        <w:rPr>
          <w:color w:val="231F20"/>
        </w:rPr>
        <w:t>là pháp tương</w:t>
      </w:r>
      <w:r>
        <w:rPr>
          <w:color w:val="231F20"/>
          <w:spacing w:val="-9"/>
        </w:rPr>
        <w:t> </w:t>
      </w:r>
      <w:r>
        <w:rPr>
          <w:color w:val="231F20"/>
        </w:rPr>
        <w:t>ưng,</w:t>
      </w:r>
      <w:r>
        <w:rPr>
          <w:color w:val="231F20"/>
          <w:spacing w:val="-9"/>
        </w:rPr>
        <w:t> </w:t>
      </w:r>
      <w:r>
        <w:rPr>
          <w:color w:val="231F20"/>
        </w:rPr>
        <w:t>cùng</w:t>
      </w:r>
      <w:r>
        <w:rPr>
          <w:color w:val="231F20"/>
          <w:spacing w:val="-9"/>
        </w:rPr>
        <w:t> </w:t>
      </w:r>
      <w:r>
        <w:rPr>
          <w:color w:val="231F20"/>
        </w:rPr>
        <w:t>có</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xứ</w:t>
      </w:r>
      <w:r>
        <w:rPr>
          <w:color w:val="231F20"/>
          <w:spacing w:val="-9"/>
        </w:rPr>
        <w:t> </w:t>
      </w:r>
      <w:r>
        <w:rPr>
          <w:color w:val="231F20"/>
        </w:rPr>
        <w:t>đó,</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nhập,</w:t>
      </w:r>
      <w:r>
        <w:rPr>
          <w:color w:val="231F20"/>
          <w:spacing w:val="-9"/>
        </w:rPr>
        <w:t> </w:t>
      </w:r>
      <w:r>
        <w:rPr>
          <w:color w:val="231F20"/>
        </w:rPr>
        <w:t>pháp</w:t>
      </w:r>
      <w:r>
        <w:rPr>
          <w:color w:val="231F20"/>
          <w:spacing w:val="-9"/>
        </w:rPr>
        <w:t> </w:t>
      </w:r>
      <w:r>
        <w:rPr>
          <w:color w:val="231F20"/>
        </w:rPr>
        <w:t>nhập.</w:t>
      </w:r>
    </w:p>
    <w:p>
      <w:pPr>
        <w:pStyle w:val="BodyText"/>
        <w:spacing w:line="276" w:lineRule="auto"/>
        <w:ind w:left="393" w:right="107"/>
        <w:jc w:val="left"/>
      </w:pPr>
      <w:r>
        <w:rPr>
          <w:color w:val="231F20"/>
        </w:rPr>
        <w:t>Kinh Phật nói: Bốn định vô sắc là xứ, như xứ không, cho đến xứ phi tưởng phi phi tưởng.</w:t>
      </w:r>
    </w:p>
    <w:p>
      <w:pPr>
        <w:pStyle w:val="BodyText"/>
        <w:ind w:left="960" w:firstLine="0"/>
        <w:jc w:val="left"/>
      </w:pPr>
      <w:r>
        <w:rPr>
          <w:i/>
          <w:color w:val="231F20"/>
        </w:rPr>
        <w:t>Hỏi: </w:t>
      </w:r>
      <w:r>
        <w:rPr>
          <w:color w:val="231F20"/>
        </w:rPr>
        <w:t>Vì sao Đức Thế Tôn nói bốn định vô sắc là xứ?</w:t>
      </w:r>
    </w:p>
    <w:p>
      <w:pPr>
        <w:pStyle w:val="BodyText"/>
        <w:spacing w:line="276" w:lineRule="auto" w:before="158"/>
        <w:ind w:left="393"/>
        <w:jc w:val="left"/>
      </w:pPr>
      <w:r>
        <w:rPr>
          <w:i/>
          <w:color w:val="231F20"/>
        </w:rPr>
        <w:t>Đáp: </w:t>
      </w:r>
      <w:r>
        <w:rPr>
          <w:color w:val="231F20"/>
        </w:rPr>
        <w:t>Vì Đức Thế Tôn muốn khác với ngoại đạo. Ngoại đạo chấp xứ kia là bốn thứ giải thoát: </w:t>
      </w:r>
      <w:r>
        <w:rPr>
          <w:i/>
          <w:color w:val="231F20"/>
        </w:rPr>
        <w:t>(1) </w:t>
      </w:r>
      <w:r>
        <w:rPr>
          <w:color w:val="231F20"/>
        </w:rPr>
        <w:t>Không có thân. </w:t>
      </w:r>
      <w:r>
        <w:rPr>
          <w:i/>
          <w:color w:val="231F20"/>
        </w:rPr>
        <w:t>(2) </w:t>
      </w:r>
      <w:r>
        <w:rPr>
          <w:color w:val="231F20"/>
        </w:rPr>
        <w:t>Vô biên ý.</w:t>
      </w:r>
    </w:p>
    <w:p>
      <w:pPr>
        <w:pStyle w:val="ListParagraph"/>
        <w:numPr>
          <w:ilvl w:val="0"/>
          <w:numId w:val="8"/>
        </w:numPr>
        <w:tabs>
          <w:tab w:pos="763" w:val="left" w:leader="none"/>
        </w:tabs>
        <w:spacing w:line="240" w:lineRule="auto" w:before="1" w:after="0"/>
        <w:ind w:left="762" w:right="0" w:hanging="370"/>
        <w:jc w:val="left"/>
        <w:rPr>
          <w:sz w:val="26"/>
        </w:rPr>
      </w:pPr>
      <w:r>
        <w:rPr>
          <w:color w:val="231F20"/>
          <w:sz w:val="26"/>
        </w:rPr>
        <w:t>Nhóm tịnh. </w:t>
      </w:r>
      <w:r>
        <w:rPr>
          <w:i/>
          <w:color w:val="231F20"/>
          <w:sz w:val="26"/>
        </w:rPr>
        <w:t>(4) </w:t>
      </w:r>
      <w:r>
        <w:rPr>
          <w:color w:val="231F20"/>
          <w:sz w:val="26"/>
        </w:rPr>
        <w:t>Tháp của thế</w:t>
      </w:r>
      <w:r>
        <w:rPr>
          <w:color w:val="231F20"/>
          <w:spacing w:val="-7"/>
          <w:sz w:val="26"/>
        </w:rPr>
        <w:t> </w:t>
      </w:r>
      <w:r>
        <w:rPr>
          <w:color w:val="231F20"/>
          <w:sz w:val="26"/>
        </w:rPr>
        <w:t>gian.</w:t>
      </w:r>
    </w:p>
    <w:p>
      <w:pPr>
        <w:pStyle w:val="BodyText"/>
        <w:spacing w:line="276" w:lineRule="auto" w:before="158"/>
        <w:ind w:left="393" w:right="107"/>
      </w:pPr>
      <w:r>
        <w:rPr>
          <w:color w:val="231F20"/>
        </w:rPr>
        <w:t>Không có thân: Là xứ không. vô biên ý là xứ thức. Nhóm tịnh là</w:t>
      </w:r>
      <w:r>
        <w:rPr>
          <w:color w:val="231F20"/>
          <w:spacing w:val="-13"/>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tháp</w:t>
      </w:r>
      <w:r>
        <w:rPr>
          <w:color w:val="231F20"/>
          <w:spacing w:val="-12"/>
        </w:rPr>
        <w:t> </w:t>
      </w:r>
      <w:r>
        <w:rPr>
          <w:color w:val="231F20"/>
        </w:rPr>
        <w:t>của</w:t>
      </w:r>
      <w:r>
        <w:rPr>
          <w:color w:val="231F20"/>
          <w:spacing w:val="-12"/>
        </w:rPr>
        <w:t> </w:t>
      </w:r>
      <w:r>
        <w:rPr>
          <w:color w:val="231F20"/>
        </w:rPr>
        <w:t>thế</w:t>
      </w:r>
      <w:r>
        <w:rPr>
          <w:color w:val="231F20"/>
          <w:spacing w:val="-12"/>
        </w:rPr>
        <w:t> </w:t>
      </w:r>
      <w:r>
        <w:rPr>
          <w:color w:val="231F20"/>
        </w:rPr>
        <w:t>gian</w:t>
      </w:r>
      <w:r>
        <w:rPr>
          <w:color w:val="231F20"/>
          <w:spacing w:val="-13"/>
        </w:rPr>
        <w:t> </w:t>
      </w:r>
      <w:r>
        <w:rPr>
          <w:color w:val="231F20"/>
        </w:rPr>
        <w:t>là</w:t>
      </w:r>
      <w:r>
        <w:rPr>
          <w:color w:val="231F20"/>
          <w:spacing w:val="-12"/>
        </w:rPr>
        <w:t> </w:t>
      </w:r>
      <w:r>
        <w:rPr>
          <w:color w:val="231F20"/>
        </w:rPr>
        <w:t>xứ</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7"/>
        </w:rPr>
        <w:t> </w:t>
      </w:r>
      <w:r>
        <w:rPr>
          <w:color w:val="231F20"/>
        </w:rPr>
        <w:t>Vì</w:t>
      </w:r>
      <w:r>
        <w:rPr>
          <w:color w:val="231F20"/>
          <w:spacing w:val="-12"/>
        </w:rPr>
        <w:t> </w:t>
      </w:r>
      <w:r>
        <w:rPr>
          <w:color w:val="231F20"/>
        </w:rPr>
        <w:t>là khác</w:t>
      </w:r>
      <w:r>
        <w:rPr>
          <w:color w:val="231F20"/>
          <w:spacing w:val="-5"/>
        </w:rPr>
        <w:t> </w:t>
      </w:r>
      <w:r>
        <w:rPr>
          <w:color w:val="231F20"/>
        </w:rPr>
        <w:t>với</w:t>
      </w:r>
      <w:r>
        <w:rPr>
          <w:color w:val="231F20"/>
          <w:spacing w:val="-4"/>
        </w:rPr>
        <w:t> </w:t>
      </w:r>
      <w:r>
        <w:rPr>
          <w:color w:val="231F20"/>
        </w:rPr>
        <w:t>ngoại</w:t>
      </w:r>
      <w:r>
        <w:rPr>
          <w:color w:val="231F20"/>
          <w:spacing w:val="-5"/>
        </w:rPr>
        <w:t> </w:t>
      </w:r>
      <w:r>
        <w:rPr>
          <w:color w:val="231F20"/>
        </w:rPr>
        <w:t>đạo,</w:t>
      </w:r>
      <w:r>
        <w:rPr>
          <w:color w:val="231F20"/>
          <w:spacing w:val="-4"/>
        </w:rPr>
        <w:t> </w:t>
      </w:r>
      <w:r>
        <w:rPr>
          <w:color w:val="231F20"/>
        </w:rPr>
        <w:t>nên</w:t>
      </w:r>
      <w:r>
        <w:rPr>
          <w:color w:val="231F20"/>
          <w:spacing w:val="-4"/>
        </w:rPr>
        <w:t> </w:t>
      </w:r>
      <w:r>
        <w:rPr>
          <w:color w:val="231F20"/>
        </w:rPr>
        <w:t>đã</w:t>
      </w:r>
      <w:r>
        <w:rPr>
          <w:color w:val="231F20"/>
          <w:spacing w:val="-5"/>
        </w:rPr>
        <w:t> </w:t>
      </w:r>
      <w:r>
        <w:rPr>
          <w:color w:val="231F20"/>
        </w:rPr>
        <w:t>lập</w:t>
      </w:r>
      <w:r>
        <w:rPr>
          <w:color w:val="231F20"/>
          <w:spacing w:val="-4"/>
        </w:rPr>
        <w:t> </w:t>
      </w:r>
      <w:r>
        <w:rPr>
          <w:color w:val="231F20"/>
        </w:rPr>
        <w:t>ra</w:t>
      </w:r>
      <w:r>
        <w:rPr>
          <w:color w:val="231F20"/>
          <w:spacing w:val="-4"/>
        </w:rPr>
        <w:t> </w:t>
      </w:r>
      <w:r>
        <w:rPr>
          <w:color w:val="231F20"/>
        </w:rPr>
        <w:t>thuyết:</w:t>
      </w:r>
      <w:r>
        <w:rPr>
          <w:color w:val="231F20"/>
          <w:spacing w:val="-5"/>
        </w:rPr>
        <w:t> </w:t>
      </w:r>
      <w:r>
        <w:rPr>
          <w:color w:val="231F20"/>
        </w:rPr>
        <w:t>Đây</w:t>
      </w:r>
      <w:r>
        <w:rPr>
          <w:color w:val="231F20"/>
          <w:spacing w:val="-4"/>
        </w:rPr>
        <w:t> </w:t>
      </w:r>
      <w:r>
        <w:rPr>
          <w:color w:val="231F20"/>
        </w:rPr>
        <w:t>là</w:t>
      </w:r>
      <w:r>
        <w:rPr>
          <w:color w:val="231F20"/>
          <w:spacing w:val="-4"/>
        </w:rPr>
        <w:t> </w:t>
      </w:r>
      <w:r>
        <w:rPr>
          <w:color w:val="231F20"/>
        </w:rPr>
        <w:t>xứ</w:t>
      </w:r>
      <w:r>
        <w:rPr>
          <w:color w:val="231F20"/>
          <w:spacing w:val="-5"/>
        </w:rPr>
        <w:t> </w:t>
      </w:r>
      <w:r>
        <w:rPr>
          <w:color w:val="231F20"/>
        </w:rPr>
        <w:t>sinh</w:t>
      </w:r>
      <w:r>
        <w:rPr>
          <w:color w:val="231F20"/>
          <w:spacing w:val="-4"/>
        </w:rPr>
        <w:t> </w:t>
      </w:r>
      <w:r>
        <w:rPr>
          <w:color w:val="231F20"/>
        </w:rPr>
        <w:t>khởi,</w:t>
      </w:r>
      <w:r>
        <w:rPr>
          <w:color w:val="231F20"/>
          <w:spacing w:val="-4"/>
        </w:rPr>
        <w:t> </w:t>
      </w:r>
      <w:r>
        <w:rPr>
          <w:color w:val="231F20"/>
        </w:rPr>
        <w:t>không phải là giải thoát.</w:t>
      </w:r>
    </w:p>
    <w:p>
      <w:pPr>
        <w:pStyle w:val="BodyText"/>
        <w:spacing w:line="276" w:lineRule="auto"/>
        <w:ind w:left="393" w:right="108"/>
      </w:pPr>
      <w:r>
        <w:rPr>
          <w:color w:val="231F20"/>
        </w:rPr>
        <w:t>Kinh Phật nói: Có hai xứ: </w:t>
      </w:r>
      <w:r>
        <w:rPr>
          <w:i/>
          <w:color w:val="231F20"/>
        </w:rPr>
        <w:t>(1) </w:t>
      </w:r>
      <w:r>
        <w:rPr>
          <w:color w:val="231F20"/>
        </w:rPr>
        <w:t>Xứ chúng sinh vô tưởng. </w:t>
      </w:r>
      <w:r>
        <w:rPr>
          <w:i/>
          <w:color w:val="231F20"/>
        </w:rPr>
        <w:t>(2) </w:t>
      </w:r>
      <w:r>
        <w:rPr>
          <w:color w:val="231F20"/>
        </w:rPr>
        <w:t>Xứ chúng sinh phi tưởng phi phi tưởng.</w:t>
      </w:r>
    </w:p>
    <w:p>
      <w:pPr>
        <w:pStyle w:val="BodyText"/>
        <w:ind w:left="960" w:firstLine="0"/>
      </w:pPr>
      <w:r>
        <w:rPr>
          <w:i/>
          <w:color w:val="231F20"/>
        </w:rPr>
        <w:t>Hỏi: </w:t>
      </w:r>
      <w:r>
        <w:rPr>
          <w:color w:val="231F20"/>
        </w:rPr>
        <w:t>Vì sao kinh Phật nói hai xứ này là xứ?</w:t>
      </w:r>
    </w:p>
    <w:p>
      <w:pPr>
        <w:pStyle w:val="BodyText"/>
        <w:spacing w:line="276" w:lineRule="auto" w:before="158"/>
        <w:ind w:left="393" w:right="109"/>
      </w:pPr>
      <w:r>
        <w:rPr>
          <w:i/>
          <w:color w:val="231F20"/>
        </w:rPr>
        <w:t>Đáp: </w:t>
      </w:r>
      <w:r>
        <w:rPr>
          <w:color w:val="231F20"/>
        </w:rPr>
        <w:t>Vì Đức Phật muốn nêu bày khác với ngoại đạo. Ngoại đạo</w:t>
      </w:r>
      <w:r>
        <w:rPr>
          <w:color w:val="231F20"/>
          <w:spacing w:val="-12"/>
        </w:rPr>
        <w:t> </w:t>
      </w:r>
      <w:r>
        <w:rPr>
          <w:color w:val="231F20"/>
        </w:rPr>
        <w:t>chấp</w:t>
      </w:r>
      <w:r>
        <w:rPr>
          <w:color w:val="231F20"/>
          <w:spacing w:val="-12"/>
        </w:rPr>
        <w:t> </w:t>
      </w:r>
      <w:r>
        <w:rPr>
          <w:color w:val="231F20"/>
        </w:rPr>
        <w:t>hai</w:t>
      </w:r>
      <w:r>
        <w:rPr>
          <w:color w:val="231F20"/>
          <w:spacing w:val="-11"/>
        </w:rPr>
        <w:t> </w:t>
      </w:r>
      <w:r>
        <w:rPr>
          <w:color w:val="231F20"/>
        </w:rPr>
        <w:t>xứ</w:t>
      </w:r>
      <w:r>
        <w:rPr>
          <w:color w:val="231F20"/>
          <w:spacing w:val="-12"/>
        </w:rPr>
        <w:t> </w:t>
      </w:r>
      <w:r>
        <w:rPr>
          <w:color w:val="231F20"/>
        </w:rPr>
        <w:t>này</w:t>
      </w:r>
      <w:r>
        <w:rPr>
          <w:color w:val="231F20"/>
          <w:spacing w:val="-12"/>
        </w:rPr>
        <w:t> </w:t>
      </w:r>
      <w:r>
        <w:rPr>
          <w:color w:val="231F20"/>
        </w:rPr>
        <w:t>là</w:t>
      </w:r>
      <w:r>
        <w:rPr>
          <w:color w:val="231F20"/>
          <w:spacing w:val="-11"/>
        </w:rPr>
        <w:t> </w:t>
      </w:r>
      <w:r>
        <w:rPr>
          <w:color w:val="231F20"/>
        </w:rPr>
        <w:t>giải</w:t>
      </w:r>
      <w:r>
        <w:rPr>
          <w:color w:val="231F20"/>
          <w:spacing w:val="-12"/>
        </w:rPr>
        <w:t> </w:t>
      </w:r>
      <w:r>
        <w:rPr>
          <w:color w:val="231F20"/>
        </w:rPr>
        <w:t>thoát.</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nói:</w:t>
      </w:r>
      <w:r>
        <w:rPr>
          <w:color w:val="231F20"/>
          <w:spacing w:val="-12"/>
        </w:rPr>
        <w:t> </w:t>
      </w:r>
      <w:r>
        <w:rPr>
          <w:color w:val="231F20"/>
        </w:rPr>
        <w:t>Hai</w:t>
      </w:r>
      <w:r>
        <w:rPr>
          <w:color w:val="231F20"/>
          <w:spacing w:val="-11"/>
        </w:rPr>
        <w:t> </w:t>
      </w:r>
      <w:r>
        <w:rPr>
          <w:color w:val="231F20"/>
        </w:rPr>
        <w:t>xứ</w:t>
      </w:r>
      <w:r>
        <w:rPr>
          <w:color w:val="231F20"/>
          <w:spacing w:val="-12"/>
        </w:rPr>
        <w:t> </w:t>
      </w:r>
      <w:r>
        <w:rPr>
          <w:color w:val="231F20"/>
        </w:rPr>
        <w:t>này</w:t>
      </w:r>
      <w:r>
        <w:rPr>
          <w:color w:val="231F20"/>
          <w:spacing w:val="-12"/>
        </w:rPr>
        <w:t> </w:t>
      </w:r>
      <w:r>
        <w:rPr>
          <w:color w:val="231F20"/>
        </w:rPr>
        <w:t>là</w:t>
      </w:r>
      <w:r>
        <w:rPr>
          <w:color w:val="231F20"/>
          <w:spacing w:val="-11"/>
        </w:rPr>
        <w:t> </w:t>
      </w:r>
      <w:r>
        <w:rPr>
          <w:color w:val="231F20"/>
        </w:rPr>
        <w:t>xứ</w:t>
      </w:r>
      <w:r>
        <w:rPr>
          <w:color w:val="231F20"/>
          <w:spacing w:val="-12"/>
        </w:rPr>
        <w:t> </w:t>
      </w:r>
      <w:r>
        <w:rPr>
          <w:color w:val="231F20"/>
        </w:rPr>
        <w:t>sinh khởi, không phải là giải thoát.</w:t>
      </w:r>
    </w:p>
    <w:p>
      <w:pPr>
        <w:pStyle w:val="BodyText"/>
        <w:spacing w:line="276" w:lineRule="auto"/>
        <w:ind w:left="393" w:right="107"/>
      </w:pPr>
      <w:r>
        <w:rPr>
          <w:color w:val="231F20"/>
        </w:rPr>
        <w:t>Lại nữa, xứ này là pháp thoái lui trở lại, nhưng ngoại đạo chấp là giải thoát. Đức Phật nói: Xứ này là xứ thoái lui trở lại của chúng sinh, vì sinh trở lại trong các cõi, các loài, các nẻo.</w:t>
      </w:r>
    </w:p>
    <w:p>
      <w:pPr>
        <w:pStyle w:val="BodyText"/>
        <w:spacing w:line="276" w:lineRule="auto"/>
        <w:ind w:left="393" w:right="107"/>
      </w:pPr>
      <w:r>
        <w:rPr>
          <w:color w:val="231F20"/>
        </w:rPr>
        <w:t>Lại nữa, xứ này là pháp phân tán, nhưng ngoại đạo chấp là</w:t>
      </w:r>
      <w:r>
        <w:rPr>
          <w:color w:val="231F20"/>
          <w:spacing w:val="-39"/>
        </w:rPr>
        <w:t> </w:t>
      </w:r>
      <w:r>
        <w:rPr>
          <w:color w:val="231F20"/>
        </w:rPr>
        <w:t>giải thoát. Đức Phật nói: Hai xứ này là pháp phân tán. Chúng sinh ở nơi xứ</w:t>
      </w:r>
      <w:r>
        <w:rPr>
          <w:color w:val="231F20"/>
          <w:spacing w:val="-8"/>
        </w:rPr>
        <w:t> </w:t>
      </w:r>
      <w:r>
        <w:rPr>
          <w:color w:val="231F20"/>
        </w:rPr>
        <w:t>này</w:t>
      </w:r>
      <w:r>
        <w:rPr>
          <w:color w:val="231F20"/>
          <w:spacing w:val="-7"/>
        </w:rPr>
        <w:t> </w:t>
      </w:r>
      <w:r>
        <w:rPr>
          <w:color w:val="231F20"/>
        </w:rPr>
        <w:t>phân</w:t>
      </w:r>
      <w:r>
        <w:rPr>
          <w:color w:val="231F20"/>
          <w:spacing w:val="-7"/>
        </w:rPr>
        <w:t> </w:t>
      </w:r>
      <w:r>
        <w:rPr>
          <w:color w:val="231F20"/>
        </w:rPr>
        <w:t>tán</w:t>
      </w:r>
      <w:r>
        <w:rPr>
          <w:color w:val="231F20"/>
          <w:spacing w:val="-7"/>
        </w:rPr>
        <w:t> </w:t>
      </w:r>
      <w:r>
        <w:rPr>
          <w:color w:val="231F20"/>
        </w:rPr>
        <w:t>ở</w:t>
      </w:r>
      <w:r>
        <w:rPr>
          <w:color w:val="231F20"/>
          <w:spacing w:val="-7"/>
        </w:rPr>
        <w:t> </w:t>
      </w:r>
      <w:r>
        <w:rPr>
          <w:color w:val="231F20"/>
        </w:rPr>
        <w:t>trong</w:t>
      </w:r>
      <w:r>
        <w:rPr>
          <w:color w:val="231F20"/>
          <w:spacing w:val="-8"/>
        </w:rPr>
        <w:t> </w:t>
      </w:r>
      <w:r>
        <w:rPr>
          <w:color w:val="231F20"/>
        </w:rPr>
        <w:t>các</w:t>
      </w:r>
      <w:r>
        <w:rPr>
          <w:color w:val="231F20"/>
          <w:spacing w:val="-7"/>
        </w:rPr>
        <w:t> </w:t>
      </w:r>
      <w:r>
        <w:rPr>
          <w:color w:val="231F20"/>
        </w:rPr>
        <w:t>cõi,</w:t>
      </w:r>
      <w:r>
        <w:rPr>
          <w:color w:val="231F20"/>
          <w:spacing w:val="-7"/>
        </w:rPr>
        <w:t> </w:t>
      </w:r>
      <w:r>
        <w:rPr>
          <w:color w:val="231F20"/>
        </w:rPr>
        <w:t>các</w:t>
      </w:r>
      <w:r>
        <w:rPr>
          <w:color w:val="231F20"/>
          <w:spacing w:val="-7"/>
        </w:rPr>
        <w:t> </w:t>
      </w:r>
      <w:r>
        <w:rPr>
          <w:color w:val="231F20"/>
        </w:rPr>
        <w:t>loài,</w:t>
      </w:r>
      <w:r>
        <w:rPr>
          <w:color w:val="231F20"/>
          <w:spacing w:val="-7"/>
        </w:rPr>
        <w:t> </w:t>
      </w:r>
      <w:r>
        <w:rPr>
          <w:color w:val="231F20"/>
        </w:rPr>
        <w:t>các</w:t>
      </w:r>
      <w:r>
        <w:rPr>
          <w:color w:val="231F20"/>
          <w:spacing w:val="-8"/>
        </w:rPr>
        <w:t> </w:t>
      </w:r>
      <w:r>
        <w:rPr>
          <w:color w:val="231F20"/>
        </w:rPr>
        <w:t>nẻo.</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xứ vô tưởng phân tán ở cõi dục. Chúng sinh của xứ phi tưởng phi phi tưởng phân tán ở nơi địa dưới.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vì thọ mạng lâu dài, nên ngoại đạo chấp là giải thoát. Xứ thọ thân của tất cả phàm phu thì thọ mạng lâu dài, không </w:t>
      </w:r>
      <w:r>
        <w:rPr>
          <w:color w:val="231F20"/>
          <w:spacing w:val="-4"/>
        </w:rPr>
        <w:t>đâu</w:t>
      </w:r>
      <w:r>
        <w:rPr>
          <w:color w:val="231F20"/>
          <w:spacing w:val="57"/>
        </w:rPr>
        <w:t> </w:t>
      </w:r>
      <w:r>
        <w:rPr>
          <w:color w:val="231F20"/>
        </w:rPr>
        <w:t>bằng</w:t>
      </w:r>
      <w:r>
        <w:rPr>
          <w:color w:val="231F20"/>
          <w:spacing w:val="-7"/>
        </w:rPr>
        <w:t> </w:t>
      </w:r>
      <w:r>
        <w:rPr>
          <w:color w:val="231F20"/>
        </w:rPr>
        <w:t>xứ</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thọ</w:t>
      </w:r>
      <w:r>
        <w:rPr>
          <w:color w:val="231F20"/>
          <w:spacing w:val="-6"/>
        </w:rPr>
        <w:t> </w:t>
      </w:r>
      <w:r>
        <w:rPr>
          <w:color w:val="231F20"/>
        </w:rPr>
        <w:t>mạng</w:t>
      </w:r>
      <w:r>
        <w:rPr>
          <w:color w:val="231F20"/>
          <w:spacing w:val="-7"/>
        </w:rPr>
        <w:t> </w:t>
      </w:r>
      <w:r>
        <w:rPr>
          <w:color w:val="231F20"/>
        </w:rPr>
        <w:t>năm</w:t>
      </w:r>
      <w:r>
        <w:rPr>
          <w:color w:val="231F20"/>
          <w:spacing w:val="-6"/>
        </w:rPr>
        <w:t> </w:t>
      </w:r>
      <w:r>
        <w:rPr>
          <w:color w:val="231F20"/>
        </w:rPr>
        <w:t>trăm</w:t>
      </w:r>
      <w:r>
        <w:rPr>
          <w:color w:val="231F20"/>
          <w:spacing w:val="-6"/>
        </w:rPr>
        <w:t> </w:t>
      </w:r>
      <w:r>
        <w:rPr>
          <w:color w:val="231F20"/>
        </w:rPr>
        <w:t>đại</w:t>
      </w:r>
      <w:r>
        <w:rPr>
          <w:color w:val="231F20"/>
          <w:spacing w:val="-6"/>
        </w:rPr>
        <w:t> </w:t>
      </w:r>
      <w:r>
        <w:rPr>
          <w:color w:val="231F20"/>
        </w:rPr>
        <w:t>kiếp.</w:t>
      </w:r>
      <w:r>
        <w:rPr>
          <w:color w:val="231F20"/>
          <w:spacing w:val="-11"/>
        </w:rPr>
        <w:t> </w:t>
      </w:r>
      <w:r>
        <w:rPr>
          <w:color w:val="231F20"/>
        </w:rPr>
        <w:t>Tất</w:t>
      </w:r>
      <w:r>
        <w:rPr>
          <w:color w:val="231F20"/>
          <w:spacing w:val="-7"/>
        </w:rPr>
        <w:t> </w:t>
      </w:r>
      <w:r>
        <w:rPr>
          <w:color w:val="231F20"/>
        </w:rPr>
        <w:t>cả</w:t>
      </w:r>
      <w:r>
        <w:rPr>
          <w:color w:val="231F20"/>
          <w:spacing w:val="-6"/>
        </w:rPr>
        <w:t> </w:t>
      </w:r>
      <w:r>
        <w:rPr>
          <w:color w:val="231F20"/>
        </w:rPr>
        <w:t>xứ</w:t>
      </w:r>
      <w:r>
        <w:rPr>
          <w:color w:val="231F20"/>
          <w:spacing w:val="-6"/>
        </w:rPr>
        <w:t> </w:t>
      </w:r>
      <w:r>
        <w:rPr>
          <w:color w:val="231F20"/>
        </w:rPr>
        <w:t>sinh</w:t>
      </w:r>
      <w:r>
        <w:rPr>
          <w:color w:val="231F20"/>
          <w:spacing w:val="-6"/>
        </w:rPr>
        <w:t> </w:t>
      </w:r>
      <w:r>
        <w:rPr>
          <w:color w:val="231F20"/>
        </w:rPr>
        <w:t>thì</w:t>
      </w:r>
      <w:r>
        <w:rPr>
          <w:color w:val="231F20"/>
          <w:spacing w:val="-6"/>
        </w:rPr>
        <w:t> </w:t>
      </w:r>
      <w:r>
        <w:rPr>
          <w:color w:val="231F20"/>
        </w:rPr>
        <w:t>thọ mạng dài xa, không nơi chốn nào bằng xứ phi tưởng phi phi </w:t>
      </w:r>
      <w:r>
        <w:rPr>
          <w:color w:val="231F20"/>
          <w:spacing w:val="-3"/>
        </w:rPr>
        <w:t>tưởng </w:t>
      </w:r>
      <w:r>
        <w:rPr>
          <w:color w:val="231F20"/>
        </w:rPr>
        <w:t>thọ mạng tám vạn đại kiếp. Đức Phật đã nêu rõ: Đây là xứ thọ sinh, không phải là giải thoát.</w:t>
      </w:r>
    </w:p>
    <w:p>
      <w:pPr>
        <w:pStyle w:val="BodyText"/>
        <w:spacing w:line="273" w:lineRule="auto" w:before="108"/>
        <w:ind w:right="390"/>
      </w:pPr>
      <w:r>
        <w:rPr>
          <w:color w:val="231F20"/>
        </w:rPr>
        <w:t>Lại</w:t>
      </w:r>
      <w:r>
        <w:rPr>
          <w:color w:val="231F20"/>
          <w:spacing w:val="-15"/>
        </w:rPr>
        <w:t> </w:t>
      </w:r>
      <w:r>
        <w:rPr>
          <w:color w:val="231F20"/>
        </w:rPr>
        <w:t>nữa,</w:t>
      </w:r>
      <w:r>
        <w:rPr>
          <w:color w:val="231F20"/>
          <w:spacing w:val="-14"/>
        </w:rPr>
        <w:t> </w:t>
      </w:r>
      <w:r>
        <w:rPr>
          <w:color w:val="231F20"/>
        </w:rPr>
        <w:t>Đức</w:t>
      </w:r>
      <w:r>
        <w:rPr>
          <w:color w:val="231F20"/>
          <w:spacing w:val="-14"/>
        </w:rPr>
        <w:t> </w:t>
      </w:r>
      <w:r>
        <w:rPr>
          <w:color w:val="231F20"/>
        </w:rPr>
        <w:t>Phật</w:t>
      </w:r>
      <w:r>
        <w:rPr>
          <w:color w:val="231F20"/>
          <w:spacing w:val="-15"/>
        </w:rPr>
        <w:t> </w:t>
      </w:r>
      <w:r>
        <w:rPr>
          <w:color w:val="231F20"/>
        </w:rPr>
        <w:t>nói</w:t>
      </w:r>
      <w:r>
        <w:rPr>
          <w:color w:val="231F20"/>
          <w:spacing w:val="-14"/>
        </w:rPr>
        <w:t> </w:t>
      </w:r>
      <w:r>
        <w:rPr>
          <w:color w:val="231F20"/>
        </w:rPr>
        <w:t>xứ</w:t>
      </w:r>
      <w:r>
        <w:rPr>
          <w:color w:val="231F20"/>
          <w:spacing w:val="-13"/>
        </w:rPr>
        <w:t> </w:t>
      </w:r>
      <w:r>
        <w:rPr>
          <w:color w:val="231F20"/>
        </w:rPr>
        <w:t>khác</w:t>
      </w:r>
      <w:r>
        <w:rPr>
          <w:color w:val="231F20"/>
          <w:spacing w:val="-15"/>
        </w:rPr>
        <w:t> </w:t>
      </w:r>
      <w:r>
        <w:rPr>
          <w:color w:val="231F20"/>
        </w:rPr>
        <w:t>có</w:t>
      </w:r>
      <w:r>
        <w:rPr>
          <w:color w:val="231F20"/>
          <w:spacing w:val="-13"/>
        </w:rPr>
        <w:t> </w:t>
      </w:r>
      <w:r>
        <w:rPr>
          <w:color w:val="231F20"/>
        </w:rPr>
        <w:t>hai</w:t>
      </w:r>
      <w:r>
        <w:rPr>
          <w:color w:val="231F20"/>
          <w:spacing w:val="-14"/>
        </w:rPr>
        <w:t> </w:t>
      </w:r>
      <w:r>
        <w:rPr>
          <w:color w:val="231F20"/>
        </w:rPr>
        <w:t>tên:</w:t>
      </w:r>
      <w:r>
        <w:rPr>
          <w:color w:val="231F20"/>
          <w:spacing w:val="-14"/>
        </w:rPr>
        <w:t> </w:t>
      </w:r>
      <w:r>
        <w:rPr>
          <w:i/>
          <w:color w:val="231F20"/>
        </w:rPr>
        <w:t>(1)</w:t>
      </w:r>
      <w:r>
        <w:rPr>
          <w:i/>
          <w:color w:val="231F20"/>
          <w:spacing w:val="-13"/>
        </w:rPr>
        <w:t> </w:t>
      </w:r>
      <w:r>
        <w:rPr>
          <w:color w:val="231F20"/>
        </w:rPr>
        <w:t>Là</w:t>
      </w:r>
      <w:r>
        <w:rPr>
          <w:color w:val="231F20"/>
          <w:spacing w:val="-13"/>
        </w:rPr>
        <w:t> </w:t>
      </w:r>
      <w:r>
        <w:rPr>
          <w:color w:val="231F20"/>
        </w:rPr>
        <w:t>chốn</w:t>
      </w:r>
      <w:r>
        <w:rPr>
          <w:color w:val="231F20"/>
          <w:spacing w:val="-14"/>
        </w:rPr>
        <w:t> </w:t>
      </w:r>
      <w:r>
        <w:rPr>
          <w:color w:val="231F20"/>
        </w:rPr>
        <w:t>cư</w:t>
      </w:r>
      <w:r>
        <w:rPr>
          <w:color w:val="231F20"/>
          <w:spacing w:val="-13"/>
        </w:rPr>
        <w:t> </w:t>
      </w:r>
      <w:r>
        <w:rPr>
          <w:color w:val="231F20"/>
        </w:rPr>
        <w:t>trú</w:t>
      </w:r>
      <w:r>
        <w:rPr>
          <w:color w:val="231F20"/>
          <w:spacing w:val="-13"/>
        </w:rPr>
        <w:t> </w:t>
      </w:r>
      <w:r>
        <w:rPr>
          <w:color w:val="231F20"/>
        </w:rPr>
        <w:t>của chúng sinh. </w:t>
      </w:r>
      <w:r>
        <w:rPr>
          <w:i/>
          <w:color w:val="231F20"/>
        </w:rPr>
        <w:t>(2) </w:t>
      </w:r>
      <w:r>
        <w:rPr>
          <w:color w:val="231F20"/>
        </w:rPr>
        <w:t>Là thức</w:t>
      </w:r>
      <w:r>
        <w:rPr>
          <w:color w:val="231F20"/>
          <w:spacing w:val="-2"/>
        </w:rPr>
        <w:t> </w:t>
      </w:r>
      <w:r>
        <w:rPr>
          <w:color w:val="231F20"/>
        </w:rPr>
        <w:t>trụ.</w:t>
      </w:r>
    </w:p>
    <w:p>
      <w:pPr>
        <w:pStyle w:val="BodyText"/>
        <w:spacing w:line="273" w:lineRule="auto" w:before="112"/>
        <w:ind w:right="391"/>
      </w:pPr>
      <w:r>
        <w:rPr>
          <w:color w:val="231F20"/>
        </w:rPr>
        <w:t>Cũng</w:t>
      </w:r>
      <w:r>
        <w:rPr>
          <w:color w:val="231F20"/>
          <w:spacing w:val="-6"/>
        </w:rPr>
        <w:t> </w:t>
      </w:r>
      <w:r>
        <w:rPr>
          <w:color w:val="231F20"/>
        </w:rPr>
        <w:t>dùng</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tên</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hai</w:t>
      </w:r>
      <w:r>
        <w:rPr>
          <w:color w:val="231F20"/>
          <w:spacing w:val="-6"/>
        </w:rPr>
        <w:t> </w:t>
      </w:r>
      <w:r>
        <w:rPr>
          <w:color w:val="231F20"/>
        </w:rPr>
        <w:t>xứ</w:t>
      </w:r>
      <w:r>
        <w:rPr>
          <w:color w:val="231F20"/>
          <w:spacing w:val="-5"/>
        </w:rPr>
        <w:t> </w:t>
      </w:r>
      <w:r>
        <w:rPr>
          <w:color w:val="231F20"/>
        </w:rPr>
        <w:t>này:</w:t>
      </w:r>
      <w:r>
        <w:rPr>
          <w:color w:val="231F20"/>
          <w:spacing w:val="-5"/>
        </w:rPr>
        <w:t> </w:t>
      </w:r>
      <w:r>
        <w:rPr>
          <w:i/>
          <w:color w:val="231F20"/>
        </w:rPr>
        <w:t>(1)</w:t>
      </w:r>
      <w:r>
        <w:rPr>
          <w:i/>
          <w:color w:val="231F20"/>
          <w:spacing w:val="-5"/>
        </w:rPr>
        <w:t> </w:t>
      </w:r>
      <w:r>
        <w:rPr>
          <w:color w:val="231F20"/>
        </w:rPr>
        <w:t>Gọi</w:t>
      </w:r>
      <w:r>
        <w:rPr>
          <w:color w:val="231F20"/>
          <w:spacing w:val="-5"/>
        </w:rPr>
        <w:t> </w:t>
      </w:r>
      <w:r>
        <w:rPr>
          <w:color w:val="231F20"/>
        </w:rPr>
        <w:t>là</w:t>
      </w:r>
      <w:r>
        <w:rPr>
          <w:color w:val="231F20"/>
          <w:spacing w:val="-5"/>
        </w:rPr>
        <w:t> </w:t>
      </w:r>
      <w:r>
        <w:rPr>
          <w:color w:val="231F20"/>
        </w:rPr>
        <w:t>chốn</w:t>
      </w:r>
      <w:r>
        <w:rPr>
          <w:color w:val="231F20"/>
          <w:spacing w:val="-5"/>
        </w:rPr>
        <w:t> </w:t>
      </w:r>
      <w:r>
        <w:rPr>
          <w:color w:val="231F20"/>
        </w:rPr>
        <w:t>cư</w:t>
      </w:r>
      <w:r>
        <w:rPr>
          <w:color w:val="231F20"/>
          <w:spacing w:val="-5"/>
        </w:rPr>
        <w:t> </w:t>
      </w:r>
      <w:r>
        <w:rPr>
          <w:color w:val="231F20"/>
        </w:rPr>
        <w:t>trú của chúng sinh. </w:t>
      </w:r>
      <w:r>
        <w:rPr>
          <w:i/>
          <w:color w:val="231F20"/>
        </w:rPr>
        <w:t>(2) </w:t>
      </w:r>
      <w:r>
        <w:rPr>
          <w:color w:val="231F20"/>
        </w:rPr>
        <w:t>Gọi là</w:t>
      </w:r>
      <w:r>
        <w:rPr>
          <w:color w:val="231F20"/>
          <w:spacing w:val="-3"/>
        </w:rPr>
        <w:t> </w:t>
      </w:r>
      <w:r>
        <w:rPr>
          <w:color w:val="231F20"/>
        </w:rPr>
        <w:t>xứ.</w:t>
      </w:r>
    </w:p>
    <w:p>
      <w:pPr>
        <w:pStyle w:val="BodyText"/>
        <w:spacing w:line="273" w:lineRule="auto" w:before="112"/>
        <w:ind w:right="393"/>
      </w:pPr>
      <w:r>
        <w:rPr>
          <w:color w:val="231F20"/>
        </w:rPr>
        <w:t>Lại</w:t>
      </w:r>
      <w:r>
        <w:rPr>
          <w:color w:val="231F20"/>
          <w:spacing w:val="-15"/>
        </w:rPr>
        <w:t> </w:t>
      </w:r>
      <w:r>
        <w:rPr>
          <w:color w:val="231F20"/>
          <w:spacing w:val="-3"/>
        </w:rPr>
        <w:t>nữa,</w:t>
      </w:r>
      <w:r>
        <w:rPr>
          <w:color w:val="231F20"/>
          <w:spacing w:val="-15"/>
        </w:rPr>
        <w:t> </w:t>
      </w:r>
      <w:r>
        <w:rPr>
          <w:color w:val="231F20"/>
        </w:rPr>
        <w:t>chỗ</w:t>
      </w:r>
      <w:r>
        <w:rPr>
          <w:color w:val="231F20"/>
          <w:spacing w:val="-14"/>
        </w:rPr>
        <w:t> </w:t>
      </w:r>
      <w:r>
        <w:rPr>
          <w:color w:val="231F20"/>
        </w:rPr>
        <w:t>cư</w:t>
      </w:r>
      <w:r>
        <w:rPr>
          <w:color w:val="231F20"/>
          <w:spacing w:val="-15"/>
        </w:rPr>
        <w:t> </w:t>
      </w:r>
      <w:r>
        <w:rPr>
          <w:color w:val="231F20"/>
        </w:rPr>
        <w:t>trú</w:t>
      </w:r>
      <w:r>
        <w:rPr>
          <w:color w:val="231F20"/>
          <w:spacing w:val="-15"/>
        </w:rPr>
        <w:t> </w:t>
      </w:r>
      <w:r>
        <w:rPr>
          <w:color w:val="231F20"/>
        </w:rPr>
        <w:t>của</w:t>
      </w:r>
      <w:r>
        <w:rPr>
          <w:color w:val="231F20"/>
          <w:spacing w:val="-14"/>
        </w:rPr>
        <w:t> </w:t>
      </w:r>
      <w:r>
        <w:rPr>
          <w:color w:val="231F20"/>
          <w:spacing w:val="-3"/>
        </w:rPr>
        <w:t>chúng</w:t>
      </w:r>
      <w:r>
        <w:rPr>
          <w:color w:val="231F20"/>
          <w:spacing w:val="-15"/>
        </w:rPr>
        <w:t> </w:t>
      </w:r>
      <w:r>
        <w:rPr>
          <w:color w:val="231F20"/>
          <w:spacing w:val="-3"/>
        </w:rPr>
        <w:t>sinh,</w:t>
      </w:r>
      <w:r>
        <w:rPr>
          <w:color w:val="231F20"/>
          <w:spacing w:val="-16"/>
        </w:rPr>
        <w:t> </w:t>
      </w:r>
      <w:r>
        <w:rPr>
          <w:color w:val="231F20"/>
        </w:rPr>
        <w:t>Đức</w:t>
      </w:r>
      <w:r>
        <w:rPr>
          <w:color w:val="231F20"/>
          <w:spacing w:val="-15"/>
        </w:rPr>
        <w:t> </w:t>
      </w:r>
      <w:r>
        <w:rPr>
          <w:color w:val="231F20"/>
          <w:spacing w:val="-3"/>
        </w:rPr>
        <w:t>Phật</w:t>
      </w:r>
      <w:r>
        <w:rPr>
          <w:color w:val="231F20"/>
          <w:spacing w:val="-16"/>
        </w:rPr>
        <w:t> </w:t>
      </w:r>
      <w:r>
        <w:rPr>
          <w:color w:val="231F20"/>
        </w:rPr>
        <w:t>nói</w:t>
      </w:r>
      <w:r>
        <w:rPr>
          <w:color w:val="231F20"/>
          <w:spacing w:val="-15"/>
        </w:rPr>
        <w:t> </w:t>
      </w:r>
      <w:r>
        <w:rPr>
          <w:color w:val="231F20"/>
        </w:rPr>
        <w:t>là</w:t>
      </w:r>
      <w:r>
        <w:rPr>
          <w:color w:val="231F20"/>
          <w:spacing w:val="-14"/>
        </w:rPr>
        <w:t> </w:t>
      </w:r>
      <w:r>
        <w:rPr>
          <w:color w:val="231F20"/>
          <w:spacing w:val="-3"/>
        </w:rPr>
        <w:t>thức</w:t>
      </w:r>
      <w:r>
        <w:rPr>
          <w:color w:val="231F20"/>
          <w:spacing w:val="-15"/>
        </w:rPr>
        <w:t> </w:t>
      </w:r>
      <w:r>
        <w:rPr>
          <w:color w:val="231F20"/>
          <w:spacing w:val="-3"/>
        </w:rPr>
        <w:t>trụ.</w:t>
      </w:r>
      <w:r>
        <w:rPr>
          <w:color w:val="231F20"/>
          <w:spacing w:val="-14"/>
        </w:rPr>
        <w:t> </w:t>
      </w:r>
      <w:r>
        <w:rPr>
          <w:color w:val="231F20"/>
          <w:spacing w:val="-3"/>
        </w:rPr>
        <w:t>Nếu </w:t>
      </w:r>
      <w:r>
        <w:rPr>
          <w:color w:val="231F20"/>
        </w:rPr>
        <w:t>là</w:t>
      </w:r>
      <w:r>
        <w:rPr>
          <w:color w:val="231F20"/>
          <w:spacing w:val="-7"/>
        </w:rPr>
        <w:t> </w:t>
      </w:r>
      <w:r>
        <w:rPr>
          <w:color w:val="231F20"/>
        </w:rPr>
        <w:t>chỗ</w:t>
      </w:r>
      <w:r>
        <w:rPr>
          <w:color w:val="231F20"/>
          <w:spacing w:val="-7"/>
        </w:rPr>
        <w:t> </w:t>
      </w:r>
      <w:r>
        <w:rPr>
          <w:color w:val="231F20"/>
        </w:rPr>
        <w:t>ở</w:t>
      </w:r>
      <w:r>
        <w:rPr>
          <w:color w:val="231F20"/>
          <w:spacing w:val="-7"/>
        </w:rPr>
        <w:t> </w:t>
      </w:r>
      <w:r>
        <w:rPr>
          <w:color w:val="231F20"/>
        </w:rPr>
        <w:t>của</w:t>
      </w:r>
      <w:r>
        <w:rPr>
          <w:color w:val="231F20"/>
          <w:spacing w:val="-7"/>
        </w:rPr>
        <w:t> </w:t>
      </w:r>
      <w:r>
        <w:rPr>
          <w:color w:val="231F20"/>
          <w:spacing w:val="-3"/>
        </w:rPr>
        <w:t>chúng</w:t>
      </w:r>
      <w:r>
        <w:rPr>
          <w:color w:val="231F20"/>
          <w:spacing w:val="-7"/>
        </w:rPr>
        <w:t> </w:t>
      </w:r>
      <w:r>
        <w:rPr>
          <w:color w:val="231F20"/>
          <w:spacing w:val="-3"/>
        </w:rPr>
        <w:t>sinh</w:t>
      </w:r>
      <w:r>
        <w:rPr>
          <w:color w:val="231F20"/>
          <w:spacing w:val="-7"/>
        </w:rPr>
        <w:t> </w:t>
      </w:r>
      <w:r>
        <w:rPr>
          <w:color w:val="231F20"/>
        </w:rPr>
        <w:t>ấy</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7"/>
        </w:rPr>
        <w:t> </w:t>
      </w:r>
      <w:r>
        <w:rPr>
          <w:color w:val="231F20"/>
          <w:spacing w:val="-3"/>
        </w:rPr>
        <w:t>thức</w:t>
      </w:r>
      <w:r>
        <w:rPr>
          <w:color w:val="231F20"/>
          <w:spacing w:val="-6"/>
        </w:rPr>
        <w:t> </w:t>
      </w:r>
      <w:r>
        <w:rPr>
          <w:color w:val="231F20"/>
          <w:spacing w:val="-3"/>
        </w:rPr>
        <w:t>trụ,</w:t>
      </w:r>
      <w:r>
        <w:rPr>
          <w:color w:val="231F20"/>
          <w:spacing w:val="-7"/>
        </w:rPr>
        <w:t> </w:t>
      </w:r>
      <w:r>
        <w:rPr>
          <w:color w:val="231F20"/>
        </w:rPr>
        <w:t>Đức</w:t>
      </w:r>
      <w:r>
        <w:rPr>
          <w:color w:val="231F20"/>
          <w:spacing w:val="-7"/>
        </w:rPr>
        <w:t> </w:t>
      </w:r>
      <w:r>
        <w:rPr>
          <w:color w:val="231F20"/>
          <w:spacing w:val="-3"/>
        </w:rPr>
        <w:t>Phật</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spacing w:val="-3"/>
        </w:rPr>
        <w:t>xứ.</w:t>
      </w:r>
    </w:p>
    <w:p>
      <w:pPr>
        <w:pStyle w:val="BodyText"/>
        <w:spacing w:line="273" w:lineRule="auto" w:before="111"/>
        <w:ind w:right="390"/>
      </w:pPr>
      <w:r>
        <w:rPr>
          <w:color w:val="231F20"/>
        </w:rPr>
        <w:t>Như kinh nói: Tôn giả Xá-lợi-phất đi đến chỗ Đức Phật, thưa: Thế</w:t>
      </w:r>
      <w:r>
        <w:rPr>
          <w:color w:val="231F20"/>
          <w:spacing w:val="-11"/>
        </w:rPr>
        <w:t> </w:t>
      </w:r>
      <w:r>
        <w:rPr>
          <w:color w:val="231F20"/>
        </w:rPr>
        <w:t>Tôn</w:t>
      </w:r>
      <w:r>
        <w:rPr>
          <w:color w:val="231F20"/>
          <w:spacing w:val="-5"/>
        </w:rPr>
        <w:t> </w:t>
      </w:r>
      <w:r>
        <w:rPr>
          <w:color w:val="231F20"/>
        </w:rPr>
        <w:t>nói</w:t>
      </w:r>
      <w:r>
        <w:rPr>
          <w:color w:val="231F20"/>
          <w:spacing w:val="-5"/>
        </w:rPr>
        <w:t> </w:t>
      </w:r>
      <w:r>
        <w:rPr>
          <w:color w:val="231F20"/>
        </w:rPr>
        <w:t>nhập</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gì</w:t>
      </w:r>
      <w:r>
        <w:rPr>
          <w:color w:val="231F20"/>
          <w:spacing w:val="-5"/>
        </w:rPr>
        <w:t> </w:t>
      </w:r>
      <w:r>
        <w:rPr>
          <w:color w:val="231F20"/>
        </w:rPr>
        <w:t>ở</w:t>
      </w:r>
      <w:r>
        <w:rPr>
          <w:color w:val="231F20"/>
          <w:spacing w:val="-6"/>
        </w:rPr>
        <w:t> </w:t>
      </w:r>
      <w:r>
        <w:rPr>
          <w:color w:val="231F20"/>
        </w:rPr>
        <w:t>trên.</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mười hai</w:t>
      </w:r>
      <w:r>
        <w:rPr>
          <w:color w:val="231F20"/>
          <w:spacing w:val="-9"/>
        </w:rPr>
        <w:t> </w:t>
      </w:r>
      <w:r>
        <w:rPr>
          <w:color w:val="231F20"/>
        </w:rPr>
        <w:t>nhập.</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pháp</w:t>
      </w:r>
      <w:r>
        <w:rPr>
          <w:color w:val="231F20"/>
          <w:spacing w:val="-9"/>
        </w:rPr>
        <w:t> </w:t>
      </w:r>
      <w:r>
        <w:rPr>
          <w:color w:val="231F20"/>
        </w:rPr>
        <w:t>này</w:t>
      </w:r>
      <w:r>
        <w:rPr>
          <w:color w:val="231F20"/>
          <w:spacing w:val="-9"/>
        </w:rPr>
        <w:t> </w:t>
      </w:r>
      <w:r>
        <w:rPr>
          <w:color w:val="231F20"/>
        </w:rPr>
        <w:t>là</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trọn</w:t>
      </w:r>
      <w:r>
        <w:rPr>
          <w:color w:val="231F20"/>
          <w:spacing w:val="-9"/>
        </w:rPr>
        <w:t> </w:t>
      </w:r>
      <w:r>
        <w:rPr>
          <w:color w:val="231F20"/>
        </w:rPr>
        <w:t>vẹn.</w:t>
      </w:r>
      <w:r>
        <w:rPr>
          <w:color w:val="231F20"/>
          <w:spacing w:val="-13"/>
        </w:rPr>
        <w:t> </w:t>
      </w:r>
      <w:r>
        <w:rPr>
          <w:color w:val="231F20"/>
          <w:spacing w:val="-4"/>
        </w:rPr>
        <w:t>Trí </w:t>
      </w:r>
      <w:r>
        <w:rPr>
          <w:color w:val="231F20"/>
        </w:rPr>
        <w:t>cứu cánh của Đức Thế Tôn là vô thượng. Không có sự hiểu biết của Sa-môn, Bà-la-môn nào vượt qua Đức Thế</w:t>
      </w:r>
      <w:r>
        <w:rPr>
          <w:color w:val="231F20"/>
          <w:spacing w:val="-14"/>
        </w:rPr>
        <w:t> </w:t>
      </w:r>
      <w:r>
        <w:rPr>
          <w:color w:val="231F20"/>
        </w:rPr>
        <w:t>Tôn.</w:t>
      </w:r>
    </w:p>
    <w:p>
      <w:pPr>
        <w:pStyle w:val="BodyText"/>
        <w:spacing w:line="273" w:lineRule="auto" w:before="110"/>
        <w:ind w:right="393"/>
      </w:pPr>
      <w:r>
        <w:rPr>
          <w:i/>
          <w:color w:val="231F20"/>
        </w:rPr>
        <w:t>Hỏi: </w:t>
      </w:r>
      <w:r>
        <w:rPr>
          <w:color w:val="231F20"/>
        </w:rPr>
        <w:t>Tôn giả Xá-lợi-phất vì sao có thể nhận biết Đức Phật nói: Tất cả nghĩa là mười hai nhập?</w:t>
      </w:r>
    </w:p>
    <w:p>
      <w:pPr>
        <w:pStyle w:val="BodyText"/>
        <w:spacing w:line="273" w:lineRule="auto" w:before="111"/>
        <w:ind w:right="392"/>
      </w:pPr>
      <w:r>
        <w:rPr>
          <w:i/>
          <w:color w:val="231F20"/>
        </w:rPr>
        <w:t>Đáp: </w:t>
      </w:r>
      <w:r>
        <w:rPr>
          <w:color w:val="231F20"/>
        </w:rPr>
        <w:t>Vì từ Đức Phật nghe giảng nói nên có thể nhận biết pháp </w:t>
      </w:r>
      <w:r>
        <w:rPr>
          <w:color w:val="231F20"/>
          <w:spacing w:val="-6"/>
        </w:rPr>
        <w:t>ấy. </w:t>
      </w:r>
      <w:r>
        <w:rPr>
          <w:color w:val="231F20"/>
        </w:rPr>
        <w:t>Kinh Phật đã nói: Tất cả nghĩa là mười hai nhập. Tôn giả</w:t>
      </w:r>
      <w:r>
        <w:rPr>
          <w:color w:val="231F20"/>
          <w:spacing w:val="-43"/>
        </w:rPr>
        <w:t> </w:t>
      </w:r>
      <w:r>
        <w:rPr>
          <w:color w:val="231F20"/>
        </w:rPr>
        <w:t>Xá-lợi- phất</w:t>
      </w:r>
      <w:r>
        <w:rPr>
          <w:color w:val="231F20"/>
          <w:spacing w:val="-10"/>
        </w:rPr>
        <w:t> </w:t>
      </w:r>
      <w:r>
        <w:rPr>
          <w:color w:val="231F20"/>
        </w:rPr>
        <w:t>đã</w:t>
      </w:r>
      <w:r>
        <w:rPr>
          <w:color w:val="231F20"/>
          <w:spacing w:val="-9"/>
        </w:rPr>
        <w:t> </w:t>
      </w:r>
      <w:r>
        <w:rPr>
          <w:color w:val="231F20"/>
        </w:rPr>
        <w:t>được</w:t>
      </w:r>
      <w:r>
        <w:rPr>
          <w:color w:val="231F20"/>
          <w:spacing w:val="-10"/>
        </w:rPr>
        <w:t> </w:t>
      </w:r>
      <w:r>
        <w:rPr>
          <w:color w:val="231F20"/>
        </w:rPr>
        <w:t>pháp</w:t>
      </w:r>
      <w:r>
        <w:rPr>
          <w:color w:val="231F20"/>
          <w:spacing w:val="-9"/>
        </w:rPr>
        <w:t> </w:t>
      </w:r>
      <w:r>
        <w:rPr>
          <w:color w:val="231F20"/>
        </w:rPr>
        <w:t>tin</w:t>
      </w:r>
      <w:r>
        <w:rPr>
          <w:color w:val="231F20"/>
          <w:spacing w:val="-10"/>
        </w:rPr>
        <w:t> </w:t>
      </w:r>
      <w:r>
        <w:rPr>
          <w:color w:val="231F20"/>
        </w:rPr>
        <w:t>không</w:t>
      </w:r>
      <w:r>
        <w:rPr>
          <w:color w:val="231F20"/>
          <w:spacing w:val="-9"/>
        </w:rPr>
        <w:t> </w:t>
      </w:r>
      <w:r>
        <w:rPr>
          <w:color w:val="231F20"/>
        </w:rPr>
        <w:t>hoại,</w:t>
      </w:r>
      <w:r>
        <w:rPr>
          <w:color w:val="231F20"/>
          <w:spacing w:val="-10"/>
        </w:rPr>
        <w:t> </w:t>
      </w:r>
      <w:r>
        <w:rPr>
          <w:color w:val="231F20"/>
        </w:rPr>
        <w:t>nên</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lời</w:t>
      </w:r>
      <w:r>
        <w:rPr>
          <w:color w:val="231F20"/>
          <w:spacing w:val="-10"/>
        </w:rPr>
        <w:t> </w:t>
      </w:r>
      <w:r>
        <w:rPr>
          <w:color w:val="231F20"/>
        </w:rPr>
        <w:t>Phật</w:t>
      </w:r>
      <w:r>
        <w:rPr>
          <w:color w:val="231F20"/>
          <w:spacing w:val="-9"/>
        </w:rPr>
        <w:t> </w:t>
      </w:r>
      <w:r>
        <w:rPr>
          <w:color w:val="231F20"/>
        </w:rPr>
        <w:t>giảng</w:t>
      </w:r>
      <w:r>
        <w:rPr>
          <w:color w:val="231F20"/>
          <w:spacing w:val="-10"/>
        </w:rPr>
        <w:t> </w:t>
      </w:r>
      <w:r>
        <w:rPr>
          <w:color w:val="231F20"/>
        </w:rPr>
        <w:t>nói</w:t>
      </w:r>
      <w:r>
        <w:rPr>
          <w:color w:val="231F20"/>
          <w:spacing w:val="-9"/>
        </w:rPr>
        <w:t> </w:t>
      </w:r>
      <w:r>
        <w:rPr>
          <w:color w:val="231F20"/>
        </w:rPr>
        <w:t>sinh tin tôn trọng.</w:t>
      </w:r>
    </w:p>
    <w:p>
      <w:pPr>
        <w:pStyle w:val="BodyText"/>
        <w:spacing w:line="273" w:lineRule="auto" w:before="110"/>
        <w:ind w:right="393"/>
      </w:pPr>
      <w:r>
        <w:rPr>
          <w:i/>
          <w:color w:val="231F20"/>
        </w:rPr>
        <w:t>Hỏi: </w:t>
      </w:r>
      <w:r>
        <w:rPr>
          <w:color w:val="231F20"/>
        </w:rPr>
        <w:t>Tôn giả Xá-lợi-phất đã nghe từ Đức Phật nên có thể nhận biết pháp này, không phải là tự hiện trí chăng?</w:t>
      </w:r>
    </w:p>
    <w:p>
      <w:pPr>
        <w:pStyle w:val="BodyText"/>
        <w:spacing w:line="273" w:lineRule="auto" w:before="112"/>
        <w:ind w:right="391"/>
      </w:pPr>
      <w:r>
        <w:rPr>
          <w:i/>
          <w:color w:val="231F20"/>
        </w:rPr>
        <w:t>Đáp: </w:t>
      </w:r>
      <w:r>
        <w:rPr>
          <w:color w:val="231F20"/>
        </w:rPr>
        <w:t>Tôn giả cũng tự có hiện trí để có thể nhận biết. Vì sao? Vì Tôn giả Xá-lợi-phất đối với mười hai nhập cũng có thể mỗi mỗi đều thấy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Đức Thế Tôn đối với mười hai nhập mỗi mỗi đều thấy biết. Tôn giả Xá-lợi-phất đối với mười hai nhập cũng mỗi mỗi đều thấy biết. Vậy thì đối tượng nhận biết của Đức Thế Tôn và Tôn giả Xá-lợi-phất có gì khác biệt?</w:t>
      </w:r>
    </w:p>
    <w:p>
      <w:pPr>
        <w:pStyle w:val="BodyText"/>
        <w:spacing w:line="273" w:lineRule="auto" w:before="110"/>
        <w:ind w:left="393" w:right="106"/>
      </w:pPr>
      <w:r>
        <w:rPr>
          <w:i/>
          <w:color w:val="231F20"/>
        </w:rPr>
        <w:t>Đáp: </w:t>
      </w:r>
      <w:r>
        <w:rPr>
          <w:color w:val="231F20"/>
        </w:rPr>
        <w:t>Đức Thế Tôn mỗi mỗi thấy biết về mười hai nhập, cũng dùng tướng chung, cũng dùng tướng riêng. Còn Tôn giả Xá-lợi-phất cũng mỗi mỗi thấy biết về mười hai nhập, nhưng chỉ dùng tướng chung, không thể dùng tướng riêng. Vì sao? Vì còn có vô lượng nghĩa của nhập ở trong mười hai nhập, Tôn giả Xá-lợi-phất cần</w:t>
      </w:r>
      <w:r>
        <w:rPr>
          <w:color w:val="231F20"/>
          <w:spacing w:val="-28"/>
        </w:rPr>
        <w:t> </w:t>
      </w:r>
      <w:r>
        <w:rPr>
          <w:color w:val="231F20"/>
        </w:rPr>
        <w:t>phải nhờ Phật chỉ rõ, sau đấy mới nhận</w:t>
      </w:r>
      <w:r>
        <w:rPr>
          <w:color w:val="231F20"/>
          <w:spacing w:val="-3"/>
        </w:rPr>
        <w:t> </w:t>
      </w:r>
      <w:r>
        <w:rPr>
          <w:color w:val="231F20"/>
        </w:rPr>
        <w:t>biết.</w:t>
      </w:r>
    </w:p>
    <w:p>
      <w:pPr>
        <w:pStyle w:val="BodyText"/>
        <w:spacing w:line="273" w:lineRule="auto" w:before="109"/>
        <w:ind w:left="393" w:right="108"/>
      </w:pPr>
      <w:r>
        <w:rPr>
          <w:color w:val="231F20"/>
        </w:rPr>
        <w:t>Lại nữa, Tôn giả Xá-lợi-phất mỗi mỗi thấy biết về mười hai nhập,</w:t>
      </w:r>
      <w:r>
        <w:rPr>
          <w:color w:val="231F20"/>
          <w:spacing w:val="-14"/>
        </w:rPr>
        <w:t> </w:t>
      </w:r>
      <w:r>
        <w:rPr>
          <w:color w:val="231F20"/>
        </w:rPr>
        <w:t>là</w:t>
      </w:r>
      <w:r>
        <w:rPr>
          <w:color w:val="231F20"/>
          <w:spacing w:val="-13"/>
        </w:rPr>
        <w:t> </w:t>
      </w:r>
      <w:r>
        <w:rPr>
          <w:color w:val="231F20"/>
        </w:rPr>
        <w:t>nghe</w:t>
      </w:r>
      <w:r>
        <w:rPr>
          <w:color w:val="231F20"/>
          <w:spacing w:val="-13"/>
        </w:rPr>
        <w:t> </w:t>
      </w:r>
      <w:r>
        <w:rPr>
          <w:color w:val="231F20"/>
        </w:rPr>
        <w:t>nhận</w:t>
      </w:r>
      <w:r>
        <w:rPr>
          <w:color w:val="231F20"/>
          <w:spacing w:val="-14"/>
        </w:rPr>
        <w:t> </w:t>
      </w:r>
      <w:r>
        <w:rPr>
          <w:color w:val="231F20"/>
        </w:rPr>
        <w:t>từ</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nên</w:t>
      </w:r>
      <w:r>
        <w:rPr>
          <w:color w:val="231F20"/>
          <w:spacing w:val="-14"/>
        </w:rPr>
        <w:t> </w:t>
      </w:r>
      <w:r>
        <w:rPr>
          <w:color w:val="231F20"/>
        </w:rPr>
        <w:t>biết.</w:t>
      </w:r>
      <w:r>
        <w:rPr>
          <w:color w:val="231F20"/>
          <w:spacing w:val="-13"/>
        </w:rPr>
        <w:t> </w:t>
      </w:r>
      <w:r>
        <w:rPr>
          <w:color w:val="231F20"/>
        </w:rPr>
        <w:t>Còn</w:t>
      </w:r>
      <w:r>
        <w:rPr>
          <w:color w:val="231F20"/>
          <w:spacing w:val="-13"/>
        </w:rPr>
        <w:t> </w:t>
      </w:r>
      <w:r>
        <w:rPr>
          <w:color w:val="231F20"/>
        </w:rPr>
        <w:t>sự</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của</w:t>
      </w:r>
      <w:r>
        <w:rPr>
          <w:color w:val="231F20"/>
          <w:spacing w:val="-13"/>
        </w:rPr>
        <w:t> </w:t>
      </w:r>
      <w:r>
        <w:rPr>
          <w:color w:val="231F20"/>
        </w:rPr>
        <w:t>Đức Thế Tôn là riêng giác ngộ vô</w:t>
      </w:r>
      <w:r>
        <w:rPr>
          <w:color w:val="231F20"/>
          <w:spacing w:val="-6"/>
        </w:rPr>
        <w:t> </w:t>
      </w:r>
      <w:r>
        <w:rPr>
          <w:color w:val="231F20"/>
        </w:rPr>
        <w:t>sư.</w:t>
      </w:r>
    </w:p>
    <w:p>
      <w:pPr>
        <w:pStyle w:val="BodyText"/>
        <w:spacing w:line="273" w:lineRule="auto" w:before="110"/>
        <w:ind w:left="393" w:right="107"/>
      </w:pPr>
      <w:r>
        <w:rPr>
          <w:color w:val="231F20"/>
        </w:rPr>
        <w:t>Lại nữa, Đức Thế Tôn có Nhất thiết trí, Nhất thiết chủng trí. Tôn giả Xá-lợi-phất có Nhất thiết trí, không có Nhất thiết chủng trí.</w:t>
      </w:r>
    </w:p>
    <w:p>
      <w:pPr>
        <w:pStyle w:val="BodyText"/>
        <w:spacing w:line="273" w:lineRule="auto" w:before="112"/>
        <w:ind w:left="393" w:right="108"/>
      </w:pPr>
      <w:r>
        <w:rPr>
          <w:color w:val="231F20"/>
        </w:rPr>
        <w:t>Lại nữa, Tôn giả Xá-lợi-phất do thức thân nên nhận biết. Tôn giả Xá-lợi-phất khởi suy nghĩ: Tất cả là đối tượng nương dựa và duyên của sáu thức.</w:t>
      </w:r>
    </w:p>
    <w:p>
      <w:pPr>
        <w:pStyle w:val="BodyText"/>
        <w:spacing w:line="273" w:lineRule="auto" w:before="111"/>
        <w:ind w:left="393" w:right="108"/>
      </w:pPr>
      <w:r>
        <w:rPr>
          <w:color w:val="231F20"/>
        </w:rPr>
        <w:t>Lại nữa, Tôn giả Xá-lợi-phất do sự thuyết giảng đầy đủ nên nhận biết. Tức như Đức Phật nói mười hai nhập: Là nhãn nhập cho đến ý nhập, sau cùng nói pháp nhập.</w:t>
      </w:r>
    </w:p>
    <w:p>
      <w:pPr>
        <w:pStyle w:val="BodyText"/>
        <w:spacing w:line="273" w:lineRule="auto" w:before="111"/>
        <w:ind w:left="393" w:right="108"/>
      </w:pPr>
      <w:r>
        <w:rPr>
          <w:color w:val="231F20"/>
        </w:rPr>
        <w:t>Tôn giả Xá-lợi-phất khởi suy nghĩ: Trong mười một nhập của các pháp, pháp đã không nói tức đều ở trong pháp nhập. Vì vậy, do sự thuyết giảng đầy đủ nên nhận biết.</w:t>
      </w:r>
    </w:p>
    <w:p>
      <w:pPr>
        <w:spacing w:before="111"/>
        <w:ind w:left="960" w:right="0" w:firstLine="0"/>
        <w:jc w:val="both"/>
        <w:rPr>
          <w:sz w:val="26"/>
        </w:rPr>
      </w:pPr>
      <w:r>
        <w:rPr>
          <w:b/>
          <w:i/>
          <w:color w:val="231F20"/>
          <w:sz w:val="26"/>
        </w:rPr>
        <w:t>* </w:t>
      </w:r>
      <w:r>
        <w:rPr>
          <w:i/>
          <w:color w:val="231F20"/>
          <w:sz w:val="26"/>
        </w:rPr>
        <w:t>Năm ấm: </w:t>
      </w:r>
      <w:r>
        <w:rPr>
          <w:color w:val="231F20"/>
          <w:sz w:val="26"/>
        </w:rPr>
        <w:t>Là từ sắc ấm cho đến thức ấm.</w:t>
      </w:r>
    </w:p>
    <w:p>
      <w:pPr>
        <w:pStyle w:val="BodyText"/>
        <w:spacing w:before="154"/>
        <w:ind w:left="960" w:firstLine="0"/>
        <w:jc w:val="left"/>
      </w:pPr>
      <w:r>
        <w:rPr>
          <w:i/>
          <w:color w:val="231F20"/>
        </w:rPr>
        <w:t>Hỏi: </w:t>
      </w:r>
      <w:r>
        <w:rPr>
          <w:color w:val="231F20"/>
        </w:rPr>
        <w:t>Vì sao tạo ra phần Luận này?</w:t>
      </w:r>
    </w:p>
    <w:p>
      <w:pPr>
        <w:pStyle w:val="BodyText"/>
        <w:spacing w:line="273" w:lineRule="auto" w:before="155"/>
        <w:ind w:left="393" w:right="109"/>
      </w:pPr>
      <w:r>
        <w:rPr>
          <w:i/>
          <w:color w:val="231F20"/>
        </w:rPr>
        <w:t>Đáp: </w:t>
      </w:r>
      <w:r>
        <w:rPr>
          <w:color w:val="231F20"/>
        </w:rPr>
        <w:t>Đây là kinh Phật. Kinh Phật nói năm ấm, cho đến nói rộng. Kinh Phật tuy nói năm ấm, nhưng không phân biệt rộng. Kinh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Phật là chỗ dựa căn bản để tạo luận. Nay vì muốn phân biệt rộng về năm ấm, nên tạo ra phần Luận này.</w:t>
      </w:r>
    </w:p>
    <w:p>
      <w:pPr>
        <w:pStyle w:val="BodyText"/>
        <w:spacing w:line="276" w:lineRule="auto" w:before="116"/>
        <w:ind w:right="391"/>
      </w:pPr>
      <w:r>
        <w:rPr>
          <w:color w:val="231F20"/>
        </w:rPr>
        <w:t>Thế nào là sắc ấm? Kinh Phật nói: Các sắc hiện có đều là bốn đại và do bốn đại tạo. Kinh khác lại nói: Thế nào là sắc ấm? Các sắc hiện có nơi quá khứ, vị lai, hiện tại. Hoặc trong ngoài, hoặc thô tế, hoặc xấu đẹp, hoặc xa gần.</w:t>
      </w:r>
    </w:p>
    <w:p>
      <w:pPr>
        <w:pStyle w:val="BodyText"/>
        <w:spacing w:line="276" w:lineRule="auto"/>
        <w:ind w:right="391"/>
      </w:pPr>
      <w:r>
        <w:rPr>
          <w:color w:val="231F20"/>
        </w:rPr>
        <w:t>Các</w:t>
      </w:r>
      <w:r>
        <w:rPr>
          <w:color w:val="231F20"/>
          <w:spacing w:val="-8"/>
        </w:rPr>
        <w:t> </w:t>
      </w:r>
      <w:r>
        <w:rPr>
          <w:color w:val="231F20"/>
        </w:rPr>
        <w:t>pháp</w:t>
      </w:r>
      <w:r>
        <w:rPr>
          <w:color w:val="231F20"/>
          <w:spacing w:val="-8"/>
        </w:rPr>
        <w:t> </w:t>
      </w:r>
      <w:r>
        <w:rPr>
          <w:color w:val="231F20"/>
          <w:spacing w:val="-6"/>
        </w:rPr>
        <w:t>v.v...</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được</w:t>
      </w:r>
      <w:r>
        <w:rPr>
          <w:color w:val="231F20"/>
          <w:spacing w:val="-8"/>
        </w:rPr>
        <w:t> </w:t>
      </w:r>
      <w:r>
        <w:rPr>
          <w:color w:val="231F20"/>
        </w:rPr>
        <w:t>gọi</w:t>
      </w:r>
      <w:r>
        <w:rPr>
          <w:color w:val="231F20"/>
          <w:spacing w:val="-8"/>
        </w:rPr>
        <w:t> </w:t>
      </w:r>
      <w:r>
        <w:rPr>
          <w:color w:val="231F20"/>
        </w:rPr>
        <w:t>chung</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ấm.</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spacing w:val="-3"/>
        </w:rPr>
        <w:t>thức </w:t>
      </w:r>
      <w:r>
        <w:rPr>
          <w:color w:val="231F20"/>
        </w:rPr>
        <w:t>ấm nói cũng như </w:t>
      </w:r>
      <w:r>
        <w:rPr>
          <w:color w:val="231F20"/>
          <w:spacing w:val="-5"/>
        </w:rPr>
        <w:t>vậy.</w:t>
      </w:r>
    </w:p>
    <w:p>
      <w:pPr>
        <w:pStyle w:val="BodyText"/>
        <w:spacing w:line="276" w:lineRule="auto" w:before="113"/>
        <w:ind w:right="393"/>
      </w:pPr>
      <w:r>
        <w:rPr>
          <w:color w:val="231F20"/>
        </w:rPr>
        <w:t>Người A-tỳ-đàm nói: Thế nào là sắc ấm? Nghĩa là mười sắc nhập và sắc trong pháp nhập. Đó gọi là sắc ấm.</w:t>
      </w:r>
    </w:p>
    <w:p>
      <w:pPr>
        <w:pStyle w:val="BodyText"/>
        <w:ind w:left="677" w:firstLine="0"/>
      </w:pPr>
      <w:r>
        <w:rPr>
          <w:color w:val="231F20"/>
        </w:rPr>
        <w:t>Ba thuyết này có gì khác biệt?</w:t>
      </w:r>
    </w:p>
    <w:p>
      <w:pPr>
        <w:pStyle w:val="BodyText"/>
        <w:spacing w:before="159"/>
        <w:ind w:left="677" w:firstLine="0"/>
      </w:pPr>
      <w:r>
        <w:rPr>
          <w:i/>
          <w:color w:val="231F20"/>
        </w:rPr>
        <w:t>Đáp: </w:t>
      </w:r>
      <w:r>
        <w:rPr>
          <w:color w:val="231F20"/>
        </w:rPr>
        <w:t>Mỗi mỗi thuyết đều nhằm ngăn chận các nghĩa khác.</w:t>
      </w:r>
    </w:p>
    <w:p>
      <w:pPr>
        <w:pStyle w:val="BodyText"/>
        <w:spacing w:line="276" w:lineRule="auto" w:before="158"/>
        <w:ind w:right="392"/>
      </w:pPr>
      <w:r>
        <w:rPr>
          <w:i/>
          <w:color w:val="231F20"/>
        </w:rPr>
        <w:t>Hỏi:</w:t>
      </w:r>
      <w:r>
        <w:rPr>
          <w:i/>
          <w:color w:val="231F20"/>
          <w:spacing w:val="-13"/>
        </w:rPr>
        <w:t> </w:t>
      </w:r>
      <w:r>
        <w:rPr>
          <w:color w:val="231F20"/>
        </w:rPr>
        <w:t>Như</w:t>
      </w:r>
      <w:r>
        <w:rPr>
          <w:color w:val="231F20"/>
          <w:spacing w:val="-12"/>
        </w:rPr>
        <w:t> </w:t>
      </w:r>
      <w:r>
        <w:rPr>
          <w:color w:val="231F20"/>
        </w:rPr>
        <w:t>kinh</w:t>
      </w:r>
      <w:r>
        <w:rPr>
          <w:color w:val="231F20"/>
          <w:spacing w:val="-13"/>
        </w:rPr>
        <w:t> </w:t>
      </w:r>
      <w:r>
        <w:rPr>
          <w:color w:val="231F20"/>
        </w:rPr>
        <w:t>nói:</w:t>
      </w:r>
      <w:r>
        <w:rPr>
          <w:color w:val="231F20"/>
          <w:spacing w:val="-12"/>
        </w:rPr>
        <w:t> </w:t>
      </w:r>
      <w:r>
        <w:rPr>
          <w:color w:val="231F20"/>
        </w:rPr>
        <w:t>Các</w:t>
      </w:r>
      <w:r>
        <w:rPr>
          <w:color w:val="231F20"/>
          <w:spacing w:val="-13"/>
        </w:rPr>
        <w:t> </w:t>
      </w:r>
      <w:r>
        <w:rPr>
          <w:color w:val="231F20"/>
        </w:rPr>
        <w:t>sắc</w:t>
      </w:r>
      <w:r>
        <w:rPr>
          <w:color w:val="231F20"/>
          <w:spacing w:val="-12"/>
        </w:rPr>
        <w:t> </w:t>
      </w:r>
      <w:r>
        <w:rPr>
          <w:color w:val="231F20"/>
        </w:rPr>
        <w:t>hiện</w:t>
      </w:r>
      <w:r>
        <w:rPr>
          <w:color w:val="231F20"/>
          <w:spacing w:val="-13"/>
        </w:rPr>
        <w:t> </w:t>
      </w:r>
      <w:r>
        <w:rPr>
          <w:color w:val="231F20"/>
        </w:rPr>
        <w:t>có</w:t>
      </w:r>
      <w:r>
        <w:rPr>
          <w:color w:val="231F20"/>
          <w:spacing w:val="-12"/>
        </w:rPr>
        <w:t> </w:t>
      </w:r>
      <w:r>
        <w:rPr>
          <w:color w:val="231F20"/>
        </w:rPr>
        <w:t>đều</w:t>
      </w:r>
      <w:r>
        <w:rPr>
          <w:color w:val="231F20"/>
          <w:spacing w:val="-13"/>
        </w:rPr>
        <w:t> </w:t>
      </w:r>
      <w:r>
        <w:rPr>
          <w:color w:val="231F20"/>
        </w:rPr>
        <w:t>là</w:t>
      </w:r>
      <w:r>
        <w:rPr>
          <w:color w:val="231F20"/>
          <w:spacing w:val="-12"/>
        </w:rPr>
        <w:t> </w:t>
      </w:r>
      <w:r>
        <w:rPr>
          <w:color w:val="231F20"/>
        </w:rPr>
        <w:t>bốn</w:t>
      </w:r>
      <w:r>
        <w:rPr>
          <w:color w:val="231F20"/>
          <w:spacing w:val="-12"/>
        </w:rPr>
        <w:t> </w:t>
      </w:r>
      <w:r>
        <w:rPr>
          <w:color w:val="231F20"/>
        </w:rPr>
        <w:t>đại</w:t>
      </w:r>
      <w:r>
        <w:rPr>
          <w:color w:val="231F20"/>
          <w:spacing w:val="-13"/>
        </w:rPr>
        <w:t> </w:t>
      </w:r>
      <w:r>
        <w:rPr>
          <w:color w:val="231F20"/>
        </w:rPr>
        <w:t>và</w:t>
      </w:r>
      <w:r>
        <w:rPr>
          <w:color w:val="231F20"/>
          <w:spacing w:val="-12"/>
        </w:rPr>
        <w:t> </w:t>
      </w:r>
      <w:r>
        <w:rPr>
          <w:color w:val="231F20"/>
        </w:rPr>
        <w:t>do</w:t>
      </w:r>
      <w:r>
        <w:rPr>
          <w:color w:val="231F20"/>
          <w:spacing w:val="-13"/>
        </w:rPr>
        <w:t> </w:t>
      </w:r>
      <w:r>
        <w:rPr>
          <w:color w:val="231F20"/>
        </w:rPr>
        <w:t>bốn</w:t>
      </w:r>
      <w:r>
        <w:rPr>
          <w:color w:val="231F20"/>
          <w:spacing w:val="-12"/>
        </w:rPr>
        <w:t> </w:t>
      </w:r>
      <w:r>
        <w:rPr>
          <w:color w:val="231F20"/>
        </w:rPr>
        <w:t>đại tạo ra. Ở đây là nhằm ngăn chận những nghĩa khác</w:t>
      </w:r>
      <w:r>
        <w:rPr>
          <w:color w:val="231F20"/>
          <w:spacing w:val="-1"/>
        </w:rPr>
        <w:t> </w:t>
      </w:r>
      <w:r>
        <w:rPr>
          <w:color w:val="231F20"/>
        </w:rPr>
        <w:t>nào.</w:t>
      </w:r>
    </w:p>
    <w:p>
      <w:pPr>
        <w:pStyle w:val="BodyText"/>
        <w:spacing w:line="276" w:lineRule="auto"/>
        <w:ind w:right="392"/>
      </w:pPr>
      <w:r>
        <w:rPr>
          <w:i/>
          <w:color w:val="231F20"/>
        </w:rPr>
        <w:t>Đáp: </w:t>
      </w:r>
      <w:r>
        <w:rPr>
          <w:color w:val="231F20"/>
        </w:rPr>
        <w:t>Đức Phật vì đời vị lai nên lập ra thuyết ấy. Đức Phật đã nhận biết trong đời vị lai sẽ có người nói như vầy: Ngoài bốn đại ra, lại không có sắc tạo, như Phật-đà-đề-bà v.v...</w:t>
      </w:r>
    </w:p>
    <w:p>
      <w:pPr>
        <w:pStyle w:val="BodyText"/>
        <w:spacing w:line="276" w:lineRule="auto"/>
        <w:ind w:right="394"/>
      </w:pPr>
      <w:r>
        <w:rPr>
          <w:color w:val="231F20"/>
        </w:rPr>
        <w:t>Vì</w:t>
      </w:r>
      <w:r>
        <w:rPr>
          <w:color w:val="231F20"/>
          <w:spacing w:val="-9"/>
        </w:rPr>
        <w:t> </w:t>
      </w:r>
      <w:r>
        <w:rPr>
          <w:color w:val="231F20"/>
          <w:spacing w:val="-3"/>
        </w:rPr>
        <w:t>nhằm</w:t>
      </w:r>
      <w:r>
        <w:rPr>
          <w:color w:val="231F20"/>
          <w:spacing w:val="-9"/>
        </w:rPr>
        <w:t> </w:t>
      </w:r>
      <w:r>
        <w:rPr>
          <w:color w:val="231F20"/>
          <w:spacing w:val="-3"/>
        </w:rPr>
        <w:t>ngăn</w:t>
      </w:r>
      <w:r>
        <w:rPr>
          <w:color w:val="231F20"/>
          <w:spacing w:val="-9"/>
        </w:rPr>
        <w:t> </w:t>
      </w:r>
      <w:r>
        <w:rPr>
          <w:color w:val="231F20"/>
          <w:spacing w:val="-3"/>
        </w:rPr>
        <w:t>chận</w:t>
      </w:r>
      <w:r>
        <w:rPr>
          <w:color w:val="231F20"/>
          <w:spacing w:val="-9"/>
        </w:rPr>
        <w:t> </w:t>
      </w:r>
      <w:r>
        <w:rPr>
          <w:color w:val="231F20"/>
        </w:rPr>
        <w:t>ý</w:t>
      </w:r>
      <w:r>
        <w:rPr>
          <w:color w:val="231F20"/>
          <w:spacing w:val="-9"/>
        </w:rPr>
        <w:t> </w:t>
      </w:r>
      <w:r>
        <w:rPr>
          <w:color w:val="231F20"/>
          <w:spacing w:val="-3"/>
        </w:rPr>
        <w:t>của</w:t>
      </w:r>
      <w:r>
        <w:rPr>
          <w:color w:val="231F20"/>
          <w:spacing w:val="-9"/>
        </w:rPr>
        <w:t> </w:t>
      </w:r>
      <w:r>
        <w:rPr>
          <w:color w:val="231F20"/>
          <w:spacing w:val="-4"/>
        </w:rPr>
        <w:t>thuyết</w:t>
      </w:r>
      <w:r>
        <w:rPr>
          <w:color w:val="231F20"/>
          <w:spacing w:val="-9"/>
        </w:rPr>
        <w:t> </w:t>
      </w:r>
      <w:r>
        <w:rPr>
          <w:color w:val="231F20"/>
          <w:spacing w:val="-3"/>
        </w:rPr>
        <w:t>như</w:t>
      </w:r>
      <w:r>
        <w:rPr>
          <w:color w:val="231F20"/>
          <w:spacing w:val="-9"/>
        </w:rPr>
        <w:t> </w:t>
      </w:r>
      <w:r>
        <w:rPr>
          <w:color w:val="231F20"/>
          <w:spacing w:val="-3"/>
        </w:rPr>
        <w:t>thế,</w:t>
      </w:r>
      <w:r>
        <w:rPr>
          <w:color w:val="231F20"/>
          <w:spacing w:val="-9"/>
        </w:rPr>
        <w:t> </w:t>
      </w:r>
      <w:r>
        <w:rPr>
          <w:color w:val="231F20"/>
          <w:spacing w:val="-3"/>
        </w:rPr>
        <w:t>nên</w:t>
      </w:r>
      <w:r>
        <w:rPr>
          <w:color w:val="231F20"/>
          <w:spacing w:val="-9"/>
        </w:rPr>
        <w:t> </w:t>
      </w:r>
      <w:r>
        <w:rPr>
          <w:color w:val="231F20"/>
          <w:spacing w:val="-3"/>
        </w:rPr>
        <w:t>kinh</w:t>
      </w:r>
      <w:r>
        <w:rPr>
          <w:color w:val="231F20"/>
          <w:spacing w:val="-9"/>
        </w:rPr>
        <w:t> </w:t>
      </w:r>
      <w:r>
        <w:rPr>
          <w:color w:val="231F20"/>
        </w:rPr>
        <w:t>đã</w:t>
      </w:r>
      <w:r>
        <w:rPr>
          <w:color w:val="231F20"/>
          <w:spacing w:val="-9"/>
        </w:rPr>
        <w:t> </w:t>
      </w:r>
      <w:r>
        <w:rPr>
          <w:color w:val="231F20"/>
          <w:spacing w:val="-3"/>
        </w:rPr>
        <w:t>nói</w:t>
      </w:r>
      <w:r>
        <w:rPr>
          <w:color w:val="231F20"/>
          <w:spacing w:val="-9"/>
        </w:rPr>
        <w:t> </w:t>
      </w:r>
      <w:r>
        <w:rPr>
          <w:color w:val="231F20"/>
          <w:spacing w:val="-3"/>
        </w:rPr>
        <w:t>rõ:</w:t>
      </w:r>
      <w:r>
        <w:rPr>
          <w:color w:val="231F20"/>
          <w:spacing w:val="-9"/>
        </w:rPr>
        <w:t> </w:t>
      </w:r>
      <w:r>
        <w:rPr>
          <w:color w:val="231F20"/>
          <w:spacing w:val="-4"/>
        </w:rPr>
        <w:t>Các </w:t>
      </w:r>
      <w:r>
        <w:rPr>
          <w:color w:val="231F20"/>
          <w:spacing w:val="-3"/>
        </w:rPr>
        <w:t>sắc</w:t>
      </w:r>
      <w:r>
        <w:rPr>
          <w:color w:val="231F20"/>
          <w:spacing w:val="-10"/>
        </w:rPr>
        <w:t> </w:t>
      </w:r>
      <w:r>
        <w:rPr>
          <w:color w:val="231F20"/>
          <w:spacing w:val="-3"/>
        </w:rPr>
        <w:t>hiện</w:t>
      </w:r>
      <w:r>
        <w:rPr>
          <w:color w:val="231F20"/>
          <w:spacing w:val="-9"/>
        </w:rPr>
        <w:t> </w:t>
      </w:r>
      <w:r>
        <w:rPr>
          <w:color w:val="231F20"/>
        </w:rPr>
        <w:t>có</w:t>
      </w:r>
      <w:r>
        <w:rPr>
          <w:color w:val="231F20"/>
          <w:spacing w:val="-10"/>
        </w:rPr>
        <w:t> </w:t>
      </w:r>
      <w:r>
        <w:rPr>
          <w:color w:val="231F20"/>
          <w:spacing w:val="-3"/>
        </w:rPr>
        <w:t>đều</w:t>
      </w:r>
      <w:r>
        <w:rPr>
          <w:color w:val="231F20"/>
          <w:spacing w:val="-9"/>
        </w:rPr>
        <w:t> </w:t>
      </w:r>
      <w:r>
        <w:rPr>
          <w:color w:val="231F20"/>
        </w:rPr>
        <w:t>là</w:t>
      </w:r>
      <w:r>
        <w:rPr>
          <w:color w:val="231F20"/>
          <w:spacing w:val="-9"/>
        </w:rPr>
        <w:t> </w:t>
      </w:r>
      <w:r>
        <w:rPr>
          <w:color w:val="231F20"/>
          <w:spacing w:val="-3"/>
        </w:rPr>
        <w:t>bốn</w:t>
      </w:r>
      <w:r>
        <w:rPr>
          <w:color w:val="231F20"/>
          <w:spacing w:val="-10"/>
        </w:rPr>
        <w:t> </w:t>
      </w:r>
      <w:r>
        <w:rPr>
          <w:color w:val="231F20"/>
          <w:spacing w:val="-3"/>
        </w:rPr>
        <w:t>đại</w:t>
      </w:r>
      <w:r>
        <w:rPr>
          <w:color w:val="231F20"/>
          <w:spacing w:val="-9"/>
        </w:rPr>
        <w:t> </w:t>
      </w:r>
      <w:r>
        <w:rPr>
          <w:color w:val="231F20"/>
        </w:rPr>
        <w:t>và</w:t>
      </w:r>
      <w:r>
        <w:rPr>
          <w:color w:val="231F20"/>
          <w:spacing w:val="-9"/>
        </w:rPr>
        <w:t> </w:t>
      </w:r>
      <w:r>
        <w:rPr>
          <w:color w:val="231F20"/>
          <w:spacing w:val="-3"/>
        </w:rPr>
        <w:t>sắc</w:t>
      </w:r>
      <w:r>
        <w:rPr>
          <w:color w:val="231F20"/>
          <w:spacing w:val="-10"/>
        </w:rPr>
        <w:t> </w:t>
      </w:r>
      <w:r>
        <w:rPr>
          <w:color w:val="231F20"/>
        </w:rPr>
        <w:t>do</w:t>
      </w:r>
      <w:r>
        <w:rPr>
          <w:color w:val="231F20"/>
          <w:spacing w:val="-9"/>
        </w:rPr>
        <w:t> </w:t>
      </w:r>
      <w:r>
        <w:rPr>
          <w:color w:val="231F20"/>
          <w:spacing w:val="-3"/>
        </w:rPr>
        <w:t>bốn</w:t>
      </w:r>
      <w:r>
        <w:rPr>
          <w:color w:val="231F20"/>
          <w:spacing w:val="-9"/>
        </w:rPr>
        <w:t> </w:t>
      </w:r>
      <w:r>
        <w:rPr>
          <w:color w:val="231F20"/>
          <w:spacing w:val="-3"/>
        </w:rPr>
        <w:t>đại</w:t>
      </w:r>
      <w:r>
        <w:rPr>
          <w:color w:val="231F20"/>
          <w:spacing w:val="-10"/>
        </w:rPr>
        <w:t> </w:t>
      </w:r>
      <w:r>
        <w:rPr>
          <w:color w:val="231F20"/>
          <w:spacing w:val="-3"/>
        </w:rPr>
        <w:t>tạo.</w:t>
      </w:r>
      <w:r>
        <w:rPr>
          <w:color w:val="231F20"/>
          <w:spacing w:val="-9"/>
        </w:rPr>
        <w:t> </w:t>
      </w:r>
      <w:r>
        <w:rPr>
          <w:color w:val="231F20"/>
          <w:spacing w:val="-3"/>
        </w:rPr>
        <w:t>Như</w:t>
      </w:r>
      <w:r>
        <w:rPr>
          <w:color w:val="231F20"/>
          <w:spacing w:val="-9"/>
        </w:rPr>
        <w:t> </w:t>
      </w:r>
      <w:r>
        <w:rPr>
          <w:color w:val="231F20"/>
          <w:spacing w:val="-3"/>
        </w:rPr>
        <w:t>nói:</w:t>
      </w:r>
      <w:r>
        <w:rPr>
          <w:color w:val="231F20"/>
          <w:spacing w:val="-10"/>
        </w:rPr>
        <w:t> </w:t>
      </w:r>
      <w:r>
        <w:rPr>
          <w:color w:val="231F20"/>
          <w:spacing w:val="-3"/>
        </w:rPr>
        <w:t>Các</w:t>
      </w:r>
      <w:r>
        <w:rPr>
          <w:color w:val="231F20"/>
          <w:spacing w:val="-9"/>
        </w:rPr>
        <w:t> </w:t>
      </w:r>
      <w:r>
        <w:rPr>
          <w:color w:val="231F20"/>
          <w:spacing w:val="-3"/>
        </w:rPr>
        <w:t>sắc</w:t>
      </w:r>
      <w:r>
        <w:rPr>
          <w:color w:val="231F20"/>
          <w:spacing w:val="-9"/>
        </w:rPr>
        <w:t> </w:t>
      </w:r>
      <w:r>
        <w:rPr>
          <w:color w:val="231F20"/>
          <w:spacing w:val="-4"/>
        </w:rPr>
        <w:t>hiện </w:t>
      </w:r>
      <w:r>
        <w:rPr>
          <w:color w:val="231F20"/>
        </w:rPr>
        <w:t>có</w:t>
      </w:r>
      <w:r>
        <w:rPr>
          <w:color w:val="231F20"/>
          <w:spacing w:val="-21"/>
        </w:rPr>
        <w:t> </w:t>
      </w:r>
      <w:r>
        <w:rPr>
          <w:color w:val="231F20"/>
          <w:spacing w:val="-3"/>
        </w:rPr>
        <w:t>nơi</w:t>
      </w:r>
      <w:r>
        <w:rPr>
          <w:color w:val="231F20"/>
          <w:spacing w:val="-21"/>
        </w:rPr>
        <w:t> </w:t>
      </w:r>
      <w:r>
        <w:rPr>
          <w:color w:val="231F20"/>
          <w:spacing w:val="-3"/>
        </w:rPr>
        <w:t>quá</w:t>
      </w:r>
      <w:r>
        <w:rPr>
          <w:color w:val="231F20"/>
          <w:spacing w:val="-21"/>
        </w:rPr>
        <w:t> </w:t>
      </w:r>
      <w:r>
        <w:rPr>
          <w:color w:val="231F20"/>
          <w:spacing w:val="-3"/>
        </w:rPr>
        <w:t>khứ,</w:t>
      </w:r>
      <w:r>
        <w:rPr>
          <w:color w:val="231F20"/>
          <w:spacing w:val="-20"/>
        </w:rPr>
        <w:t> </w:t>
      </w:r>
      <w:r>
        <w:rPr>
          <w:color w:val="231F20"/>
        </w:rPr>
        <w:t>vị</w:t>
      </w:r>
      <w:r>
        <w:rPr>
          <w:color w:val="231F20"/>
          <w:spacing w:val="-21"/>
        </w:rPr>
        <w:t> </w:t>
      </w:r>
      <w:r>
        <w:rPr>
          <w:color w:val="231F20"/>
          <w:spacing w:val="-3"/>
        </w:rPr>
        <w:t>lai,</w:t>
      </w:r>
      <w:r>
        <w:rPr>
          <w:color w:val="231F20"/>
          <w:spacing w:val="-21"/>
        </w:rPr>
        <w:t> </w:t>
      </w:r>
      <w:r>
        <w:rPr>
          <w:color w:val="231F20"/>
          <w:spacing w:val="-3"/>
        </w:rPr>
        <w:t>hiện</w:t>
      </w:r>
      <w:r>
        <w:rPr>
          <w:color w:val="231F20"/>
          <w:spacing w:val="-20"/>
        </w:rPr>
        <w:t> </w:t>
      </w:r>
      <w:r>
        <w:rPr>
          <w:color w:val="231F20"/>
          <w:spacing w:val="-3"/>
        </w:rPr>
        <w:t>tại,</w:t>
      </w:r>
      <w:r>
        <w:rPr>
          <w:color w:val="231F20"/>
          <w:spacing w:val="-21"/>
        </w:rPr>
        <w:t> </w:t>
      </w:r>
      <w:r>
        <w:rPr>
          <w:color w:val="231F20"/>
          <w:spacing w:val="-3"/>
        </w:rPr>
        <w:t>hoặc</w:t>
      </w:r>
      <w:r>
        <w:rPr>
          <w:color w:val="231F20"/>
          <w:spacing w:val="-21"/>
        </w:rPr>
        <w:t> </w:t>
      </w:r>
      <w:r>
        <w:rPr>
          <w:color w:val="231F20"/>
          <w:spacing w:val="-4"/>
        </w:rPr>
        <w:t>trong,</w:t>
      </w:r>
      <w:r>
        <w:rPr>
          <w:color w:val="231F20"/>
          <w:spacing w:val="-20"/>
        </w:rPr>
        <w:t> </w:t>
      </w:r>
      <w:r>
        <w:rPr>
          <w:color w:val="231F20"/>
          <w:spacing w:val="-3"/>
        </w:rPr>
        <w:t>hoặc</w:t>
      </w:r>
      <w:r>
        <w:rPr>
          <w:color w:val="231F20"/>
          <w:spacing w:val="-21"/>
        </w:rPr>
        <w:t> </w:t>
      </w:r>
      <w:r>
        <w:rPr>
          <w:color w:val="231F20"/>
          <w:spacing w:val="-4"/>
        </w:rPr>
        <w:t>ngoài,</w:t>
      </w:r>
      <w:r>
        <w:rPr>
          <w:color w:val="231F20"/>
          <w:spacing w:val="-21"/>
        </w:rPr>
        <w:t> </w:t>
      </w:r>
      <w:r>
        <w:rPr>
          <w:color w:val="231F20"/>
          <w:spacing w:val="-3"/>
        </w:rPr>
        <w:t>cho</w:t>
      </w:r>
      <w:r>
        <w:rPr>
          <w:color w:val="231F20"/>
          <w:spacing w:val="-20"/>
        </w:rPr>
        <w:t> </w:t>
      </w:r>
      <w:r>
        <w:rPr>
          <w:color w:val="231F20"/>
          <w:spacing w:val="-3"/>
        </w:rPr>
        <w:t>đến</w:t>
      </w:r>
      <w:r>
        <w:rPr>
          <w:color w:val="231F20"/>
          <w:spacing w:val="-21"/>
        </w:rPr>
        <w:t> </w:t>
      </w:r>
      <w:r>
        <w:rPr>
          <w:color w:val="231F20"/>
          <w:spacing w:val="-3"/>
        </w:rPr>
        <w:t>nói</w:t>
      </w:r>
      <w:r>
        <w:rPr>
          <w:color w:val="231F20"/>
          <w:spacing w:val="-21"/>
        </w:rPr>
        <w:t> </w:t>
      </w:r>
      <w:r>
        <w:rPr>
          <w:color w:val="231F20"/>
          <w:spacing w:val="-4"/>
        </w:rPr>
        <w:t>rộng.</w:t>
      </w:r>
    </w:p>
    <w:p>
      <w:pPr>
        <w:pStyle w:val="BodyText"/>
        <w:ind w:left="677" w:firstLine="0"/>
      </w:pPr>
      <w:r>
        <w:rPr>
          <w:color w:val="231F20"/>
        </w:rPr>
        <w:t>Ở đây là nhằm ngăn chận những nghĩa khác nào?</w:t>
      </w:r>
    </w:p>
    <w:p>
      <w:pPr>
        <w:pStyle w:val="BodyText"/>
        <w:spacing w:line="276" w:lineRule="auto" w:before="158"/>
        <w:ind w:right="390"/>
      </w:pPr>
      <w:r>
        <w:rPr>
          <w:i/>
          <w:color w:val="231F20"/>
        </w:rPr>
        <w:t>Đáp: </w:t>
      </w:r>
      <w:r>
        <w:rPr>
          <w:color w:val="231F20"/>
        </w:rPr>
        <w:t>Thời ấy có Phạm chí tên là Lao-la-ni-khư, nói là không có</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vì</w:t>
      </w:r>
      <w:r>
        <w:rPr>
          <w:color w:val="231F20"/>
          <w:spacing w:val="-8"/>
        </w:rPr>
        <w:t> </w:t>
      </w:r>
      <w:r>
        <w:rPr>
          <w:color w:val="231F20"/>
        </w:rPr>
        <w:t>nhằm</w:t>
      </w:r>
      <w:r>
        <w:rPr>
          <w:color w:val="231F20"/>
          <w:spacing w:val="-7"/>
        </w:rPr>
        <w:t> </w:t>
      </w:r>
      <w:r>
        <w:rPr>
          <w:color w:val="231F20"/>
        </w:rPr>
        <w:t>ngăn</w:t>
      </w:r>
      <w:r>
        <w:rPr>
          <w:color w:val="231F20"/>
          <w:spacing w:val="-7"/>
        </w:rPr>
        <w:t> </w:t>
      </w:r>
      <w:r>
        <w:rPr>
          <w:color w:val="231F20"/>
        </w:rPr>
        <w:t>trừ</w:t>
      </w:r>
      <w:r>
        <w:rPr>
          <w:color w:val="231F20"/>
          <w:spacing w:val="-7"/>
        </w:rPr>
        <w:t> </w:t>
      </w:r>
      <w:r>
        <w:rPr>
          <w:color w:val="231F20"/>
        </w:rPr>
        <w:t>ý</w:t>
      </w:r>
      <w:r>
        <w:rPr>
          <w:color w:val="231F20"/>
          <w:spacing w:val="-8"/>
        </w:rPr>
        <w:t> </w:t>
      </w:r>
      <w:r>
        <w:rPr>
          <w:color w:val="231F20"/>
        </w:rPr>
        <w:t>của</w:t>
      </w:r>
      <w:r>
        <w:rPr>
          <w:color w:val="231F20"/>
          <w:spacing w:val="-7"/>
        </w:rPr>
        <w:t> </w:t>
      </w:r>
      <w:r>
        <w:rPr>
          <w:color w:val="231F20"/>
        </w:rPr>
        <w:t>Phạm</w:t>
      </w:r>
      <w:r>
        <w:rPr>
          <w:color w:val="231F20"/>
          <w:spacing w:val="-7"/>
        </w:rPr>
        <w:t> </w:t>
      </w:r>
      <w:r>
        <w:rPr>
          <w:color w:val="231F20"/>
        </w:rPr>
        <w:t>chí</w:t>
      </w:r>
      <w:r>
        <w:rPr>
          <w:color w:val="231F20"/>
          <w:spacing w:val="-7"/>
        </w:rPr>
        <w:t> </w:t>
      </w:r>
      <w:r>
        <w:rPr>
          <w:color w:val="231F20"/>
          <w:spacing w:val="-6"/>
        </w:rPr>
        <w:t>ấy, </w:t>
      </w:r>
      <w:r>
        <w:rPr>
          <w:color w:val="231F20"/>
        </w:rPr>
        <w:t>nên lập ra thuyết: Các sắc hiện có nơi quá khứ, vị lai, hiện tại, hoặc trong, hoặc ngoài, cho đến nói rộng.</w:t>
      </w:r>
    </w:p>
    <w:p>
      <w:pPr>
        <w:pStyle w:val="BodyText"/>
        <w:spacing w:line="276" w:lineRule="auto"/>
        <w:ind w:right="393"/>
      </w:pPr>
      <w:r>
        <w:rPr>
          <w:color w:val="231F20"/>
        </w:rPr>
        <w:t>Như nói: Thế nào là sắc ấm? </w:t>
      </w:r>
      <w:r>
        <w:rPr>
          <w:i/>
          <w:color w:val="231F20"/>
        </w:rPr>
        <w:t>Đáp: </w:t>
      </w:r>
      <w:r>
        <w:rPr>
          <w:color w:val="231F20"/>
        </w:rPr>
        <w:t>Nghĩa là mười sắc nhập và sắc</w:t>
      </w:r>
      <w:r>
        <w:rPr>
          <w:color w:val="231F20"/>
          <w:spacing w:val="-23"/>
        </w:rPr>
        <w:t> </w:t>
      </w:r>
      <w:r>
        <w:rPr>
          <w:color w:val="231F20"/>
        </w:rPr>
        <w:t>trong</w:t>
      </w:r>
      <w:r>
        <w:rPr>
          <w:color w:val="231F20"/>
          <w:spacing w:val="-22"/>
        </w:rPr>
        <w:t> </w:t>
      </w:r>
      <w:r>
        <w:rPr>
          <w:color w:val="231F20"/>
        </w:rPr>
        <w:t>pháp</w:t>
      </w:r>
      <w:r>
        <w:rPr>
          <w:color w:val="231F20"/>
          <w:spacing w:val="-23"/>
        </w:rPr>
        <w:t> </w:t>
      </w:r>
      <w:r>
        <w:rPr>
          <w:color w:val="231F20"/>
        </w:rPr>
        <w:t>nhập.</w:t>
      </w:r>
      <w:r>
        <w:rPr>
          <w:color w:val="231F20"/>
          <w:spacing w:val="-22"/>
        </w:rPr>
        <w:t> </w:t>
      </w:r>
      <w:r>
        <w:rPr>
          <w:color w:val="231F20"/>
        </w:rPr>
        <w:t>Ở</w:t>
      </w:r>
      <w:r>
        <w:rPr>
          <w:color w:val="231F20"/>
          <w:spacing w:val="-23"/>
        </w:rPr>
        <w:t> </w:t>
      </w:r>
      <w:r>
        <w:rPr>
          <w:color w:val="231F20"/>
        </w:rPr>
        <w:t>đây</w:t>
      </w:r>
      <w:r>
        <w:rPr>
          <w:color w:val="231F20"/>
          <w:spacing w:val="-23"/>
        </w:rPr>
        <w:t> </w:t>
      </w:r>
      <w:r>
        <w:rPr>
          <w:color w:val="231F20"/>
        </w:rPr>
        <w:t>là</w:t>
      </w:r>
      <w:r>
        <w:rPr>
          <w:color w:val="231F20"/>
          <w:spacing w:val="-22"/>
        </w:rPr>
        <w:t> </w:t>
      </w:r>
      <w:r>
        <w:rPr>
          <w:color w:val="231F20"/>
        </w:rPr>
        <w:t>nhằm</w:t>
      </w:r>
      <w:r>
        <w:rPr>
          <w:color w:val="231F20"/>
          <w:spacing w:val="-22"/>
        </w:rPr>
        <w:t> </w:t>
      </w:r>
      <w:r>
        <w:rPr>
          <w:color w:val="231F20"/>
        </w:rPr>
        <w:t>ngăn</w:t>
      </w:r>
      <w:r>
        <w:rPr>
          <w:color w:val="231F20"/>
          <w:spacing w:val="-23"/>
        </w:rPr>
        <w:t> </w:t>
      </w:r>
      <w:r>
        <w:rPr>
          <w:color w:val="231F20"/>
        </w:rPr>
        <w:t>chận</w:t>
      </w:r>
      <w:r>
        <w:rPr>
          <w:color w:val="231F20"/>
          <w:spacing w:val="-23"/>
        </w:rPr>
        <w:t> </w:t>
      </w:r>
      <w:r>
        <w:rPr>
          <w:color w:val="231F20"/>
        </w:rPr>
        <w:t>những</w:t>
      </w:r>
      <w:r>
        <w:rPr>
          <w:color w:val="231F20"/>
          <w:spacing w:val="-22"/>
        </w:rPr>
        <w:t> </w:t>
      </w:r>
      <w:r>
        <w:rPr>
          <w:color w:val="231F20"/>
        </w:rPr>
        <w:t>nghĩa</w:t>
      </w:r>
      <w:r>
        <w:rPr>
          <w:color w:val="231F20"/>
          <w:spacing w:val="-23"/>
        </w:rPr>
        <w:t> </w:t>
      </w:r>
      <w:r>
        <w:rPr>
          <w:color w:val="231F20"/>
        </w:rPr>
        <w:t>khác</w:t>
      </w:r>
      <w:r>
        <w:rPr>
          <w:color w:val="231F20"/>
          <w:spacing w:val="-23"/>
        </w:rPr>
        <w:t> </w:t>
      </w:r>
      <w:r>
        <w:rPr>
          <w:color w:val="231F20"/>
        </w:rPr>
        <w:t>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Đáp: </w:t>
      </w:r>
      <w:r>
        <w:rPr>
          <w:color w:val="231F20"/>
        </w:rPr>
        <w:t>Vì nhằm ngăn chận ý của phái Thí dụ. Người Thí dụ không nói pháp nhập có sắc. Thế nên Tôn giả Đạt-ma-đa-la đã nêu bày: Các sắc hiện có đều là đối tượng nương dựa, đối tượng duyên của năm thức.</w:t>
      </w:r>
    </w:p>
    <w:p>
      <w:pPr>
        <w:pStyle w:val="BodyText"/>
        <w:spacing w:line="276" w:lineRule="auto"/>
        <w:ind w:left="393" w:right="108"/>
      </w:pPr>
      <w:r>
        <w:rPr>
          <w:color w:val="231F20"/>
        </w:rPr>
        <w:t>Thế nào gọi là sắc không phải là đối tượng nương dựa, đối tượng duyên của năm thức?</w:t>
      </w:r>
    </w:p>
    <w:p>
      <w:pPr>
        <w:pStyle w:val="BodyText"/>
        <w:spacing w:line="276" w:lineRule="auto"/>
        <w:ind w:left="393" w:right="107"/>
      </w:pPr>
      <w:r>
        <w:rPr>
          <w:color w:val="231F20"/>
        </w:rPr>
        <w:t>Vì</w:t>
      </w:r>
      <w:r>
        <w:rPr>
          <w:color w:val="231F20"/>
          <w:spacing w:val="-11"/>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ý</w:t>
      </w:r>
      <w:r>
        <w:rPr>
          <w:color w:val="231F20"/>
          <w:spacing w:val="-10"/>
        </w:rPr>
        <w:t> </w:t>
      </w:r>
      <w:r>
        <w:rPr>
          <w:color w:val="231F20"/>
        </w:rPr>
        <w:t>của</w:t>
      </w:r>
      <w:r>
        <w:rPr>
          <w:color w:val="231F20"/>
          <w:spacing w:val="-10"/>
        </w:rPr>
        <w:t> </w:t>
      </w:r>
      <w:r>
        <w:rPr>
          <w:color w:val="231F20"/>
        </w:rPr>
        <w:t>thuyết</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nên</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kia</w:t>
      </w:r>
      <w:r>
        <w:rPr>
          <w:color w:val="231F20"/>
          <w:spacing w:val="-10"/>
        </w:rPr>
        <w:t> </w:t>
      </w:r>
      <w:r>
        <w:rPr>
          <w:color w:val="231F20"/>
        </w:rPr>
        <w:t>đã</w:t>
      </w:r>
      <w:r>
        <w:rPr>
          <w:color w:val="231F20"/>
          <w:spacing w:val="-10"/>
        </w:rPr>
        <w:t> </w:t>
      </w:r>
      <w:r>
        <w:rPr>
          <w:color w:val="231F20"/>
        </w:rPr>
        <w:t>tạo Luận A-tỳ-đàm, nêu rõ: Thế nào là sắc ấm? Nghĩa là mười sắc nhập và sắc trong pháp</w:t>
      </w:r>
      <w:r>
        <w:rPr>
          <w:color w:val="231F20"/>
          <w:spacing w:val="-2"/>
        </w:rPr>
        <w:t> </w:t>
      </w:r>
      <w:r>
        <w:rPr>
          <w:color w:val="231F20"/>
        </w:rPr>
        <w:t>nhập.</w:t>
      </w:r>
    </w:p>
    <w:p>
      <w:pPr>
        <w:pStyle w:val="BodyText"/>
        <w:spacing w:line="276" w:lineRule="auto"/>
        <w:ind w:left="393" w:right="107"/>
      </w:pPr>
      <w:r>
        <w:rPr>
          <w:i/>
          <w:color w:val="231F20"/>
        </w:rPr>
        <w:t>Hỏi:</w:t>
      </w:r>
      <w:r>
        <w:rPr>
          <w:i/>
          <w:color w:val="231F20"/>
          <w:spacing w:val="-14"/>
        </w:rPr>
        <w:t> </w:t>
      </w:r>
      <w:r>
        <w:rPr>
          <w:color w:val="231F20"/>
        </w:rPr>
        <w:t>Nếu</w:t>
      </w:r>
      <w:r>
        <w:rPr>
          <w:color w:val="231F20"/>
          <w:spacing w:val="-14"/>
        </w:rPr>
        <w:t> </w:t>
      </w:r>
      <w:r>
        <w:rPr>
          <w:color w:val="231F20"/>
        </w:rPr>
        <w:t>sắc</w:t>
      </w:r>
      <w:r>
        <w:rPr>
          <w:color w:val="231F20"/>
          <w:spacing w:val="-13"/>
        </w:rPr>
        <w:t> </w:t>
      </w:r>
      <w:r>
        <w:rPr>
          <w:color w:val="231F20"/>
        </w:rPr>
        <w:t>trong</w:t>
      </w:r>
      <w:r>
        <w:rPr>
          <w:color w:val="231F20"/>
          <w:spacing w:val="-14"/>
        </w:rPr>
        <w:t> </w:t>
      </w:r>
      <w:r>
        <w:rPr>
          <w:color w:val="231F20"/>
        </w:rPr>
        <w:t>pháp</w:t>
      </w:r>
      <w:r>
        <w:rPr>
          <w:color w:val="231F20"/>
          <w:spacing w:val="-13"/>
        </w:rPr>
        <w:t> </w:t>
      </w:r>
      <w:r>
        <w:rPr>
          <w:color w:val="231F20"/>
        </w:rPr>
        <w:t>nhập</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tướng</w:t>
      </w:r>
      <w:r>
        <w:rPr>
          <w:color w:val="231F20"/>
          <w:spacing w:val="-13"/>
        </w:rPr>
        <w:t> </w:t>
      </w:r>
      <w:r>
        <w:rPr>
          <w:color w:val="231F20"/>
        </w:rPr>
        <w:t>thật,</w:t>
      </w:r>
      <w:r>
        <w:rPr>
          <w:color w:val="231F20"/>
          <w:spacing w:val="-14"/>
        </w:rPr>
        <w:t> </w:t>
      </w:r>
      <w:r>
        <w:rPr>
          <w:color w:val="231F20"/>
        </w:rPr>
        <w:t>thì</w:t>
      </w:r>
      <w:r>
        <w:rPr>
          <w:color w:val="231F20"/>
          <w:spacing w:val="-13"/>
        </w:rPr>
        <w:t> </w:t>
      </w:r>
      <w:r>
        <w:rPr>
          <w:color w:val="231F20"/>
        </w:rPr>
        <w:t>như</w:t>
      </w:r>
      <w:r>
        <w:rPr>
          <w:color w:val="231F20"/>
          <w:spacing w:val="-19"/>
        </w:rPr>
        <w:t> </w:t>
      </w:r>
      <w:r>
        <w:rPr>
          <w:color w:val="231F20"/>
        </w:rPr>
        <w:t>Tôn</w:t>
      </w:r>
      <w:r>
        <w:rPr>
          <w:color w:val="231F20"/>
          <w:spacing w:val="-13"/>
        </w:rPr>
        <w:t> </w:t>
      </w:r>
      <w:r>
        <w:rPr>
          <w:color w:val="231F20"/>
        </w:rPr>
        <w:t>giả Đạt-ma-đa-la đã nói làm sao thông</w:t>
      </w:r>
      <w:r>
        <w:rPr>
          <w:color w:val="231F20"/>
          <w:spacing w:val="-4"/>
        </w:rPr>
        <w:t> </w:t>
      </w:r>
      <w:r>
        <w:rPr>
          <w:color w:val="231F20"/>
        </w:rPr>
        <w:t>hợp?</w:t>
      </w:r>
    </w:p>
    <w:p>
      <w:pPr>
        <w:pStyle w:val="BodyText"/>
        <w:spacing w:line="276" w:lineRule="auto"/>
        <w:ind w:left="393" w:right="107"/>
      </w:pPr>
      <w:r>
        <w:rPr>
          <w:i/>
          <w:color w:val="231F20"/>
        </w:rPr>
        <w:t>Đáp: </w:t>
      </w:r>
      <w:r>
        <w:rPr>
          <w:color w:val="231F20"/>
        </w:rPr>
        <w:t>Có thể nói như thế này: Các sắc hiện có đều là đối tượng nương dựa của năm thức, đối tượng duyên của sáu thức. Sắc trong pháp nhập tuy không làm đối tượng nương dựa và đối tượng duyên của năm thức, nhưng làm đối tượng duyên của ý thức.</w:t>
      </w:r>
    </w:p>
    <w:p>
      <w:pPr>
        <w:pStyle w:val="BodyText"/>
        <w:spacing w:line="276" w:lineRule="auto"/>
        <w:ind w:left="393" w:right="107"/>
      </w:pPr>
      <w:r>
        <w:rPr>
          <w:color w:val="231F20"/>
        </w:rPr>
        <w:t>Lại</w:t>
      </w:r>
      <w:r>
        <w:rPr>
          <w:color w:val="231F20"/>
          <w:spacing w:val="-14"/>
        </w:rPr>
        <w:t> </w:t>
      </w:r>
      <w:r>
        <w:rPr>
          <w:color w:val="231F20"/>
        </w:rPr>
        <w:t>nữa,</w:t>
      </w:r>
      <w:r>
        <w:rPr>
          <w:color w:val="231F20"/>
          <w:spacing w:val="-13"/>
        </w:rPr>
        <w:t> </w:t>
      </w:r>
      <w:r>
        <w:rPr>
          <w:color w:val="231F20"/>
        </w:rPr>
        <w:t>sắc</w:t>
      </w:r>
      <w:r>
        <w:rPr>
          <w:color w:val="231F20"/>
          <w:spacing w:val="-13"/>
        </w:rPr>
        <w:t> </w:t>
      </w:r>
      <w:r>
        <w:rPr>
          <w:color w:val="231F20"/>
        </w:rPr>
        <w:t>trong</w:t>
      </w:r>
      <w:r>
        <w:rPr>
          <w:color w:val="231F20"/>
          <w:spacing w:val="-13"/>
        </w:rPr>
        <w:t> </w:t>
      </w:r>
      <w:r>
        <w:rPr>
          <w:color w:val="231F20"/>
        </w:rPr>
        <w:t>pháp</w:t>
      </w:r>
      <w:r>
        <w:rPr>
          <w:color w:val="231F20"/>
          <w:spacing w:val="-13"/>
        </w:rPr>
        <w:t> </w:t>
      </w:r>
      <w:r>
        <w:rPr>
          <w:color w:val="231F20"/>
        </w:rPr>
        <w:t>nhập</w:t>
      </w:r>
      <w:r>
        <w:rPr>
          <w:color w:val="231F20"/>
          <w:spacing w:val="-13"/>
        </w:rPr>
        <w:t> </w:t>
      </w:r>
      <w:r>
        <w:rPr>
          <w:color w:val="231F20"/>
        </w:rPr>
        <w:t>tuy</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 của năm thức, đối tượng nương dựa của năm thức, nhưng là đối tượng duyên của thân thức. Vậy gì là đối tượng nương dựa của năm thức? Tức là bốn</w:t>
      </w:r>
      <w:r>
        <w:rPr>
          <w:color w:val="231F20"/>
          <w:spacing w:val="-5"/>
        </w:rPr>
        <w:t> </w:t>
      </w:r>
      <w:r>
        <w:rPr>
          <w:color w:val="231F20"/>
        </w:rPr>
        <w:t>đại.</w:t>
      </w:r>
    </w:p>
    <w:p>
      <w:pPr>
        <w:pStyle w:val="BodyText"/>
        <w:ind w:left="960" w:firstLine="0"/>
      </w:pPr>
      <w:r>
        <w:rPr>
          <w:color w:val="231F20"/>
        </w:rPr>
        <w:t>Thế nào là thọ ấm?</w:t>
      </w:r>
    </w:p>
    <w:p>
      <w:pPr>
        <w:pStyle w:val="BodyText"/>
        <w:spacing w:line="276" w:lineRule="auto" w:before="158"/>
        <w:ind w:left="393" w:right="108"/>
      </w:pPr>
      <w:r>
        <w:rPr>
          <w:i/>
          <w:color w:val="231F20"/>
        </w:rPr>
        <w:t>Đáp: </w:t>
      </w:r>
      <w:r>
        <w:rPr>
          <w:color w:val="231F20"/>
        </w:rPr>
        <w:t>Nghĩa là sáu thọ thân: Nhãn xúc sinh thọ. Nhĩ, tỷ, thiệt, thân, ý xúc sinh thọ. Như kinh Phật nói, thuyết của A-tỳ-đàm cũng như thế.</w:t>
      </w:r>
    </w:p>
    <w:p>
      <w:pPr>
        <w:pStyle w:val="BodyText"/>
        <w:ind w:left="960" w:firstLine="0"/>
      </w:pPr>
      <w:r>
        <w:rPr>
          <w:color w:val="231F20"/>
        </w:rPr>
        <w:t>Thế nào là tưởng ấm?</w:t>
      </w:r>
    </w:p>
    <w:p>
      <w:pPr>
        <w:pStyle w:val="BodyText"/>
        <w:spacing w:line="276" w:lineRule="auto" w:before="159"/>
        <w:ind w:left="393" w:right="108"/>
      </w:pPr>
      <w:r>
        <w:rPr>
          <w:i/>
          <w:color w:val="231F20"/>
        </w:rPr>
        <w:t>Đáp: </w:t>
      </w:r>
      <w:r>
        <w:rPr>
          <w:color w:val="231F20"/>
        </w:rPr>
        <w:t>Nghĩa là sáu tưởng thân: Nhãn xúc sinh tưởng. Nhĩ, tỷ, thiệt,</w:t>
      </w:r>
      <w:r>
        <w:rPr>
          <w:color w:val="231F20"/>
          <w:spacing w:val="-14"/>
        </w:rPr>
        <w:t> </w:t>
      </w:r>
      <w:r>
        <w:rPr>
          <w:color w:val="231F20"/>
        </w:rPr>
        <w:t>thân,</w:t>
      </w:r>
      <w:r>
        <w:rPr>
          <w:color w:val="231F20"/>
          <w:spacing w:val="-13"/>
        </w:rPr>
        <w:t> </w:t>
      </w:r>
      <w:r>
        <w:rPr>
          <w:color w:val="231F20"/>
        </w:rPr>
        <w:t>ý</w:t>
      </w:r>
      <w:r>
        <w:rPr>
          <w:color w:val="231F20"/>
          <w:spacing w:val="-13"/>
        </w:rPr>
        <w:t> </w:t>
      </w:r>
      <w:r>
        <w:rPr>
          <w:color w:val="231F20"/>
        </w:rPr>
        <w:t>xúc</w:t>
      </w:r>
      <w:r>
        <w:rPr>
          <w:color w:val="231F20"/>
          <w:spacing w:val="-14"/>
        </w:rPr>
        <w:t> </w:t>
      </w:r>
      <w:r>
        <w:rPr>
          <w:color w:val="231F20"/>
        </w:rPr>
        <w:t>sinh</w:t>
      </w:r>
      <w:r>
        <w:rPr>
          <w:color w:val="231F20"/>
          <w:spacing w:val="-13"/>
        </w:rPr>
        <w:t> </w:t>
      </w:r>
      <w:r>
        <w:rPr>
          <w:color w:val="231F20"/>
        </w:rPr>
        <w:t>tưởng.</w:t>
      </w:r>
      <w:r>
        <w:rPr>
          <w:color w:val="231F20"/>
          <w:spacing w:val="-13"/>
        </w:rPr>
        <w:t> </w:t>
      </w:r>
      <w:r>
        <w:rPr>
          <w:color w:val="231F20"/>
        </w:rPr>
        <w:t>Như</w:t>
      </w:r>
      <w:r>
        <w:rPr>
          <w:color w:val="231F20"/>
          <w:spacing w:val="-13"/>
        </w:rPr>
        <w:t> </w:t>
      </w:r>
      <w:r>
        <w:rPr>
          <w:color w:val="231F20"/>
        </w:rPr>
        <w:t>kinh</w:t>
      </w:r>
      <w:r>
        <w:rPr>
          <w:color w:val="231F20"/>
          <w:spacing w:val="-14"/>
        </w:rPr>
        <w:t> </w:t>
      </w:r>
      <w:r>
        <w:rPr>
          <w:color w:val="231F20"/>
        </w:rPr>
        <w:t>Phật</w:t>
      </w:r>
      <w:r>
        <w:rPr>
          <w:color w:val="231F20"/>
          <w:spacing w:val="-13"/>
        </w:rPr>
        <w:t> </w:t>
      </w:r>
      <w:r>
        <w:rPr>
          <w:color w:val="231F20"/>
        </w:rPr>
        <w:t>nói,</w:t>
      </w:r>
      <w:r>
        <w:rPr>
          <w:color w:val="231F20"/>
          <w:spacing w:val="-13"/>
        </w:rPr>
        <w:t> </w:t>
      </w:r>
      <w:r>
        <w:rPr>
          <w:color w:val="231F20"/>
        </w:rPr>
        <w:t>thuyết</w:t>
      </w:r>
      <w:r>
        <w:rPr>
          <w:color w:val="231F20"/>
          <w:spacing w:val="-14"/>
        </w:rPr>
        <w:t> </w:t>
      </w:r>
      <w:r>
        <w:rPr>
          <w:color w:val="231F20"/>
        </w:rPr>
        <w:t>của</w:t>
      </w:r>
      <w:r>
        <w:rPr>
          <w:color w:val="231F20"/>
          <w:spacing w:val="-27"/>
        </w:rPr>
        <w:t> </w:t>
      </w:r>
      <w:r>
        <w:rPr>
          <w:color w:val="231F20"/>
        </w:rPr>
        <w:t>A-tỳ-đàm nói cũng như </w:t>
      </w:r>
      <w:r>
        <w:rPr>
          <w:color w:val="231F20"/>
          <w:spacing w:val="-5"/>
        </w:rPr>
        <w:t>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hành ấm?</w:t>
      </w:r>
    </w:p>
    <w:p>
      <w:pPr>
        <w:pStyle w:val="BodyText"/>
        <w:spacing w:line="273" w:lineRule="auto" w:before="154"/>
        <w:ind w:right="392"/>
      </w:pPr>
      <w:r>
        <w:rPr>
          <w:i/>
          <w:color w:val="231F20"/>
        </w:rPr>
        <w:t>Đáp: </w:t>
      </w:r>
      <w:r>
        <w:rPr>
          <w:color w:val="231F20"/>
        </w:rPr>
        <w:t>Kinh Phật nói: Nghĩa là sáu tư thân: Nhãn xúc sinh tư. Nhĩ,</w:t>
      </w:r>
      <w:r>
        <w:rPr>
          <w:color w:val="231F20"/>
          <w:spacing w:val="-13"/>
        </w:rPr>
        <w:t> </w:t>
      </w:r>
      <w:r>
        <w:rPr>
          <w:color w:val="231F20"/>
        </w:rPr>
        <w:t>tỷ,</w:t>
      </w:r>
      <w:r>
        <w:rPr>
          <w:color w:val="231F20"/>
          <w:spacing w:val="-12"/>
        </w:rPr>
        <w:t> </w:t>
      </w:r>
      <w:r>
        <w:rPr>
          <w:color w:val="231F20"/>
        </w:rPr>
        <w:t>thiệt,</w:t>
      </w:r>
      <w:r>
        <w:rPr>
          <w:color w:val="231F20"/>
          <w:spacing w:val="-12"/>
        </w:rPr>
        <w:t> </w:t>
      </w:r>
      <w:r>
        <w:rPr>
          <w:color w:val="231F20"/>
        </w:rPr>
        <w:t>thân,</w:t>
      </w:r>
      <w:r>
        <w:rPr>
          <w:color w:val="231F20"/>
          <w:spacing w:val="-13"/>
        </w:rPr>
        <w:t> </w:t>
      </w:r>
      <w:r>
        <w:rPr>
          <w:color w:val="231F20"/>
        </w:rPr>
        <w:t>y1</w:t>
      </w:r>
      <w:r>
        <w:rPr>
          <w:color w:val="231F20"/>
          <w:spacing w:val="-12"/>
        </w:rPr>
        <w:t> </w:t>
      </w:r>
      <w:r>
        <w:rPr>
          <w:color w:val="231F20"/>
        </w:rPr>
        <w:t>xúc</w:t>
      </w:r>
      <w:r>
        <w:rPr>
          <w:color w:val="231F20"/>
          <w:spacing w:val="-13"/>
        </w:rPr>
        <w:t> </w:t>
      </w:r>
      <w:r>
        <w:rPr>
          <w:color w:val="231F20"/>
        </w:rPr>
        <w:t>sinh</w:t>
      </w:r>
      <w:r>
        <w:rPr>
          <w:color w:val="231F20"/>
          <w:spacing w:val="-12"/>
        </w:rPr>
        <w:t> </w:t>
      </w:r>
      <w:r>
        <w:rPr>
          <w:color w:val="231F20"/>
        </w:rPr>
        <w:t>tư.</w:t>
      </w:r>
      <w:r>
        <w:rPr>
          <w:color w:val="231F20"/>
          <w:spacing w:val="-13"/>
        </w:rPr>
        <w:t> </w:t>
      </w:r>
      <w:r>
        <w:rPr>
          <w:color w:val="231F20"/>
        </w:rPr>
        <w:t>Phái</w:t>
      </w:r>
      <w:r>
        <w:rPr>
          <w:color w:val="231F20"/>
          <w:spacing w:val="-26"/>
        </w:rPr>
        <w:t> </w:t>
      </w:r>
      <w:r>
        <w:rPr>
          <w:color w:val="231F20"/>
        </w:rPr>
        <w:t>A-tỳ-đàm</w:t>
      </w:r>
      <w:r>
        <w:rPr>
          <w:color w:val="231F20"/>
          <w:spacing w:val="-13"/>
        </w:rPr>
        <w:t> </w:t>
      </w:r>
      <w:r>
        <w:rPr>
          <w:color w:val="231F20"/>
        </w:rPr>
        <w:t>tạo</w:t>
      </w:r>
      <w:r>
        <w:rPr>
          <w:color w:val="231F20"/>
          <w:spacing w:val="-11"/>
        </w:rPr>
        <w:t> </w:t>
      </w:r>
      <w:r>
        <w:rPr>
          <w:color w:val="231F20"/>
        </w:rPr>
        <w:t>ra</w:t>
      </w:r>
      <w:r>
        <w:rPr>
          <w:color w:val="231F20"/>
          <w:spacing w:val="-13"/>
        </w:rPr>
        <w:t> </w:t>
      </w:r>
      <w:r>
        <w:rPr>
          <w:color w:val="231F20"/>
        </w:rPr>
        <w:t>thuyết:</w:t>
      </w:r>
      <w:r>
        <w:rPr>
          <w:color w:val="231F20"/>
          <w:spacing w:val="-12"/>
        </w:rPr>
        <w:t> </w:t>
      </w:r>
      <w:r>
        <w:rPr>
          <w:color w:val="231F20"/>
        </w:rPr>
        <w:t>Hành ấm hoặc tương ưng, hoặc không tương ưng, cho đến nói rộng.</w:t>
      </w:r>
    </w:p>
    <w:p>
      <w:pPr>
        <w:pStyle w:val="BodyText"/>
        <w:spacing w:line="273" w:lineRule="auto" w:before="111"/>
        <w:ind w:right="391"/>
      </w:pPr>
      <w:r>
        <w:rPr>
          <w:i/>
          <w:color w:val="231F20"/>
        </w:rPr>
        <w:t>Hỏi:</w:t>
      </w:r>
      <w:r>
        <w:rPr>
          <w:i/>
          <w:color w:val="231F20"/>
          <w:spacing w:val="-5"/>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5"/>
        </w:rPr>
        <w:t> </w:t>
      </w:r>
      <w:r>
        <w:rPr>
          <w:color w:val="231F20"/>
        </w:rPr>
        <w:t>vì</w:t>
      </w:r>
      <w:r>
        <w:rPr>
          <w:color w:val="231F20"/>
          <w:spacing w:val="-4"/>
        </w:rPr>
        <w:t> </w:t>
      </w:r>
      <w:r>
        <w:rPr>
          <w:color w:val="231F20"/>
        </w:rPr>
        <w:t>sao</w:t>
      </w:r>
      <w:r>
        <w:rPr>
          <w:color w:val="231F20"/>
          <w:spacing w:val="-5"/>
        </w:rPr>
        <w:t> </w:t>
      </w:r>
      <w:r>
        <w:rPr>
          <w:color w:val="231F20"/>
        </w:rPr>
        <w:t>nơi</w:t>
      </w:r>
      <w:r>
        <w:rPr>
          <w:color w:val="231F20"/>
          <w:spacing w:val="-4"/>
        </w:rPr>
        <w:t> </w:t>
      </w:r>
      <w:r>
        <w:rPr>
          <w:color w:val="231F20"/>
        </w:rPr>
        <w:t>hành</w:t>
      </w:r>
      <w:r>
        <w:rPr>
          <w:color w:val="231F20"/>
          <w:spacing w:val="-5"/>
        </w:rPr>
        <w:t> </w:t>
      </w:r>
      <w:r>
        <w:rPr>
          <w:color w:val="231F20"/>
        </w:rPr>
        <w:t>ấm</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không</w:t>
      </w:r>
      <w:r>
        <w:rPr>
          <w:color w:val="231F20"/>
          <w:spacing w:val="-4"/>
        </w:rPr>
        <w:t> </w:t>
      </w:r>
      <w:r>
        <w:rPr>
          <w:color w:val="231F20"/>
        </w:rPr>
        <w:t>tương ưng chỉ nói tư là hành ấm, không phải là pháp tương ưng, không tương ưng khác?</w:t>
      </w:r>
    </w:p>
    <w:p>
      <w:pPr>
        <w:pStyle w:val="BodyText"/>
        <w:spacing w:line="273" w:lineRule="auto" w:before="111"/>
        <w:ind w:right="390"/>
      </w:pPr>
      <w:r>
        <w:rPr>
          <w:i/>
          <w:color w:val="231F20"/>
        </w:rPr>
        <w:t>Đáp: </w:t>
      </w:r>
      <w:r>
        <w:rPr>
          <w:color w:val="231F20"/>
        </w:rPr>
        <w:t>Vì tư nuôi lớn hành là hơn hết, nên Đức Thế Tôn nói tư là</w:t>
      </w:r>
      <w:r>
        <w:rPr>
          <w:color w:val="231F20"/>
          <w:spacing w:val="-7"/>
        </w:rPr>
        <w:t> </w:t>
      </w:r>
      <w:r>
        <w:rPr>
          <w:color w:val="231F20"/>
        </w:rPr>
        <w:t>hành.</w:t>
      </w:r>
      <w:r>
        <w:rPr>
          <w:color w:val="231F20"/>
          <w:spacing w:val="-6"/>
        </w:rPr>
        <w:t> </w:t>
      </w:r>
      <w:r>
        <w:rPr>
          <w:color w:val="231F20"/>
        </w:rPr>
        <w:t>Như</w:t>
      </w:r>
      <w:r>
        <w:rPr>
          <w:color w:val="231F20"/>
          <w:spacing w:val="-6"/>
        </w:rPr>
        <w:t> </w:t>
      </w:r>
      <w:r>
        <w:rPr>
          <w:color w:val="231F20"/>
        </w:rPr>
        <w:t>ái</w:t>
      </w:r>
      <w:r>
        <w:rPr>
          <w:color w:val="231F20"/>
          <w:spacing w:val="-6"/>
        </w:rPr>
        <w:t> </w:t>
      </w:r>
      <w:r>
        <w:rPr>
          <w:color w:val="231F20"/>
        </w:rPr>
        <w:t>nuôi</w:t>
      </w:r>
      <w:r>
        <w:rPr>
          <w:color w:val="231F20"/>
          <w:spacing w:val="-6"/>
        </w:rPr>
        <w:t> </w:t>
      </w:r>
      <w:r>
        <w:rPr>
          <w:color w:val="231F20"/>
        </w:rPr>
        <w:t>lớn</w:t>
      </w:r>
      <w:r>
        <w:rPr>
          <w:color w:val="231F20"/>
          <w:spacing w:val="-6"/>
        </w:rPr>
        <w:t> </w:t>
      </w:r>
      <w:r>
        <w:rPr>
          <w:color w:val="231F20"/>
        </w:rPr>
        <w:t>tập</w:t>
      </w:r>
      <w:r>
        <w:rPr>
          <w:color w:val="231F20"/>
          <w:spacing w:val="-6"/>
        </w:rPr>
        <w:t> </w:t>
      </w:r>
      <w:r>
        <w:rPr>
          <w:color w:val="231F20"/>
        </w:rPr>
        <w:t>là</w:t>
      </w:r>
      <w:r>
        <w:rPr>
          <w:color w:val="231F20"/>
          <w:spacing w:val="-6"/>
        </w:rPr>
        <w:t> </w:t>
      </w:r>
      <w:r>
        <w:rPr>
          <w:color w:val="231F20"/>
        </w:rPr>
        <w:t>hơn</w:t>
      </w:r>
      <w:r>
        <w:rPr>
          <w:color w:val="231F20"/>
          <w:spacing w:val="-7"/>
        </w:rPr>
        <w:t> </w:t>
      </w:r>
      <w:r>
        <w:rPr>
          <w:color w:val="231F20"/>
        </w:rPr>
        <w:t>hết,</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trong</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6"/>
        </w:rPr>
        <w:t> </w:t>
      </w:r>
      <w:r>
        <w:rPr>
          <w:color w:val="231F20"/>
        </w:rPr>
        <w:t>hữu lậu, Đức Thế Tôn nói ái là tập. Tư kia cũng lại như</w:t>
      </w:r>
      <w:r>
        <w:rPr>
          <w:color w:val="231F20"/>
          <w:spacing w:val="-15"/>
        </w:rPr>
        <w:t> </w:t>
      </w:r>
      <w:r>
        <w:rPr>
          <w:color w:val="231F20"/>
          <w:spacing w:val="-5"/>
        </w:rPr>
        <w:t>vậy.</w:t>
      </w:r>
    </w:p>
    <w:p>
      <w:pPr>
        <w:pStyle w:val="BodyText"/>
        <w:spacing w:line="364" w:lineRule="auto" w:before="111"/>
        <w:ind w:left="677" w:right="460" w:firstLine="0"/>
      </w:pPr>
      <w:r>
        <w:rPr>
          <w:color w:val="231F20"/>
        </w:rPr>
        <w:t>Lại nữa, nghĩa tạo tác là nghĩa của hành. Thể của tư là tạo </w:t>
      </w:r>
      <w:r>
        <w:rPr>
          <w:color w:val="231F20"/>
          <w:spacing w:val="-4"/>
        </w:rPr>
        <w:t>tác. </w:t>
      </w:r>
      <w:r>
        <w:rPr>
          <w:color w:val="231F20"/>
        </w:rPr>
        <w:t>Thế nào là thức ấm?</w:t>
      </w:r>
    </w:p>
    <w:p>
      <w:pPr>
        <w:pStyle w:val="BodyText"/>
        <w:spacing w:line="273" w:lineRule="auto" w:before="0"/>
        <w:ind w:right="390"/>
      </w:pPr>
      <w:r>
        <w:rPr>
          <w:i/>
          <w:color w:val="231F20"/>
        </w:rPr>
        <w:t>Đáp:</w:t>
      </w:r>
      <w:r>
        <w:rPr>
          <w:i/>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sáu</w:t>
      </w:r>
      <w:r>
        <w:rPr>
          <w:color w:val="231F20"/>
          <w:spacing w:val="-14"/>
        </w:rPr>
        <w:t> </w:t>
      </w:r>
      <w:r>
        <w:rPr>
          <w:color w:val="231F20"/>
        </w:rPr>
        <w:t>thức</w:t>
      </w:r>
      <w:r>
        <w:rPr>
          <w:color w:val="231F20"/>
          <w:spacing w:val="-14"/>
        </w:rPr>
        <w:t> </w:t>
      </w:r>
      <w:r>
        <w:rPr>
          <w:color w:val="231F20"/>
        </w:rPr>
        <w:t>thân.</w:t>
      </w:r>
      <w:r>
        <w:rPr>
          <w:color w:val="231F20"/>
          <w:spacing w:val="-18"/>
        </w:rPr>
        <w:t> </w:t>
      </w:r>
      <w:r>
        <w:rPr>
          <w:color w:val="231F20"/>
        </w:rPr>
        <w:t>Tức</w:t>
      </w:r>
      <w:r>
        <w:rPr>
          <w:color w:val="231F20"/>
          <w:spacing w:val="-14"/>
        </w:rPr>
        <w:t> </w:t>
      </w:r>
      <w:r>
        <w:rPr>
          <w:color w:val="231F20"/>
        </w:rPr>
        <w:t>nhãn</w:t>
      </w:r>
      <w:r>
        <w:rPr>
          <w:color w:val="231F20"/>
          <w:spacing w:val="-14"/>
        </w:rPr>
        <w:t> </w:t>
      </w:r>
      <w:r>
        <w:rPr>
          <w:color w:val="231F20"/>
        </w:rPr>
        <w:t>thức</w:t>
      </w:r>
      <w:r>
        <w:rPr>
          <w:color w:val="231F20"/>
          <w:spacing w:val="-13"/>
        </w:rPr>
        <w:t> </w:t>
      </w:r>
      <w:r>
        <w:rPr>
          <w:color w:val="231F20"/>
        </w:rPr>
        <w:t>thân</w:t>
      </w:r>
      <w:r>
        <w:rPr>
          <w:color w:val="231F20"/>
          <w:spacing w:val="-14"/>
        </w:rPr>
        <w:t> </w:t>
      </w:r>
      <w:r>
        <w:rPr>
          <w:color w:val="231F20"/>
        </w:rPr>
        <w:t>cho</w:t>
      </w:r>
      <w:r>
        <w:rPr>
          <w:color w:val="231F20"/>
          <w:spacing w:val="-14"/>
        </w:rPr>
        <w:t> </w:t>
      </w:r>
      <w:r>
        <w:rPr>
          <w:color w:val="231F20"/>
        </w:rPr>
        <w:t>đến</w:t>
      </w:r>
      <w:r>
        <w:rPr>
          <w:color w:val="231F20"/>
          <w:spacing w:val="-13"/>
        </w:rPr>
        <w:t> </w:t>
      </w:r>
      <w:r>
        <w:rPr>
          <w:color w:val="231F20"/>
        </w:rPr>
        <w:t>ý</w:t>
      </w:r>
      <w:r>
        <w:rPr>
          <w:color w:val="231F20"/>
          <w:spacing w:val="-14"/>
        </w:rPr>
        <w:t> </w:t>
      </w:r>
      <w:r>
        <w:rPr>
          <w:color w:val="231F20"/>
        </w:rPr>
        <w:t>thức thân.</w:t>
      </w:r>
      <w:r>
        <w:rPr>
          <w:color w:val="231F20"/>
          <w:spacing w:val="-13"/>
        </w:rPr>
        <w:t> </w:t>
      </w:r>
      <w:r>
        <w:rPr>
          <w:color w:val="231F20"/>
        </w:rPr>
        <w:t>Như</w:t>
      </w:r>
      <w:r>
        <w:rPr>
          <w:color w:val="231F20"/>
          <w:spacing w:val="-13"/>
        </w:rPr>
        <w:t> </w:t>
      </w:r>
      <w:r>
        <w:rPr>
          <w:color w:val="231F20"/>
        </w:rPr>
        <w:t>kinh</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thuyết</w:t>
      </w:r>
      <w:r>
        <w:rPr>
          <w:color w:val="231F20"/>
          <w:spacing w:val="-12"/>
        </w:rPr>
        <w:t> </w:t>
      </w:r>
      <w:r>
        <w:rPr>
          <w:color w:val="231F20"/>
        </w:rPr>
        <w:t>của</w:t>
      </w:r>
      <w:r>
        <w:rPr>
          <w:color w:val="231F20"/>
          <w:spacing w:val="-27"/>
        </w:rPr>
        <w:t> </w:t>
      </w:r>
      <w:r>
        <w:rPr>
          <w:color w:val="231F20"/>
        </w:rPr>
        <w:t>A-tỳ-đàm</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2"/>
        </w:rPr>
        <w:t> </w:t>
      </w:r>
      <w:r>
        <w:rPr>
          <w:color w:val="231F20"/>
        </w:rPr>
        <w:t>Đây</w:t>
      </w:r>
      <w:r>
        <w:rPr>
          <w:color w:val="231F20"/>
          <w:spacing w:val="-13"/>
        </w:rPr>
        <w:t> </w:t>
      </w:r>
      <w:r>
        <w:rPr>
          <w:color w:val="231F20"/>
        </w:rPr>
        <w:t>là</w:t>
      </w:r>
      <w:r>
        <w:rPr>
          <w:color w:val="231F20"/>
          <w:spacing w:val="-18"/>
        </w:rPr>
        <w:t> </w:t>
      </w:r>
      <w:r>
        <w:rPr>
          <w:color w:val="231F20"/>
        </w:rPr>
        <w:t>Thể của ấm, cho đến nói rộng.</w:t>
      </w:r>
    </w:p>
    <w:p>
      <w:pPr>
        <w:pStyle w:val="BodyText"/>
        <w:spacing w:line="364" w:lineRule="auto" w:before="109"/>
        <w:ind w:left="677" w:right="1828" w:firstLine="0"/>
      </w:pPr>
      <w:r>
        <w:rPr>
          <w:color w:val="231F20"/>
        </w:rPr>
        <w:t>Đã nói về thể tướng của ấm. Về lý do nay sẽ nói. Vì sao gọi là ấm? Ấm là nghĩa gì?</w:t>
      </w:r>
    </w:p>
    <w:p>
      <w:pPr>
        <w:pStyle w:val="BodyText"/>
        <w:spacing w:line="273" w:lineRule="auto" w:before="0"/>
        <w:ind w:right="385"/>
      </w:pPr>
      <w:r>
        <w:rPr>
          <w:i/>
          <w:color w:val="231F20"/>
          <w:spacing w:val="3"/>
        </w:rPr>
        <w:t>Đáp: </w:t>
      </w:r>
      <w:r>
        <w:rPr>
          <w:color w:val="231F20"/>
          <w:spacing w:val="4"/>
        </w:rPr>
        <w:t>Nghĩa </w:t>
      </w:r>
      <w:r>
        <w:rPr>
          <w:color w:val="231F20"/>
          <w:spacing w:val="3"/>
        </w:rPr>
        <w:t>tích </w:t>
      </w:r>
      <w:r>
        <w:rPr>
          <w:color w:val="231F20"/>
          <w:spacing w:val="2"/>
        </w:rPr>
        <w:t>tụ là </w:t>
      </w:r>
      <w:r>
        <w:rPr>
          <w:color w:val="231F20"/>
          <w:spacing w:val="4"/>
        </w:rPr>
        <w:t>nghĩa </w:t>
      </w:r>
      <w:r>
        <w:rPr>
          <w:color w:val="231F20"/>
          <w:spacing w:val="3"/>
        </w:rPr>
        <w:t>của ấm. </w:t>
      </w:r>
      <w:r>
        <w:rPr>
          <w:color w:val="231F20"/>
          <w:spacing w:val="4"/>
        </w:rPr>
        <w:t>Nghĩa </w:t>
      </w:r>
      <w:r>
        <w:rPr>
          <w:color w:val="231F20"/>
          <w:spacing w:val="3"/>
        </w:rPr>
        <w:t>tóm lược </w:t>
      </w:r>
      <w:r>
        <w:rPr>
          <w:color w:val="231F20"/>
          <w:spacing w:val="2"/>
        </w:rPr>
        <w:t>là </w:t>
      </w:r>
      <w:r>
        <w:rPr>
          <w:color w:val="231F20"/>
          <w:spacing w:val="5"/>
        </w:rPr>
        <w:t>nghĩa </w:t>
      </w:r>
      <w:r>
        <w:rPr>
          <w:color w:val="231F20"/>
          <w:spacing w:val="3"/>
        </w:rPr>
        <w:t>của ấm. </w:t>
      </w:r>
      <w:r>
        <w:rPr>
          <w:color w:val="231F20"/>
          <w:spacing w:val="4"/>
        </w:rPr>
        <w:t>Nghĩa </w:t>
      </w:r>
      <w:r>
        <w:rPr>
          <w:color w:val="231F20"/>
          <w:spacing w:val="3"/>
        </w:rPr>
        <w:t>chứa cất </w:t>
      </w:r>
      <w:r>
        <w:rPr>
          <w:color w:val="231F20"/>
          <w:spacing w:val="2"/>
        </w:rPr>
        <w:t>là </w:t>
      </w:r>
      <w:r>
        <w:rPr>
          <w:color w:val="231F20"/>
          <w:spacing w:val="4"/>
        </w:rPr>
        <w:t>nghĩa </w:t>
      </w:r>
      <w:r>
        <w:rPr>
          <w:color w:val="231F20"/>
          <w:spacing w:val="3"/>
        </w:rPr>
        <w:t>của ấm. </w:t>
      </w:r>
      <w:r>
        <w:rPr>
          <w:color w:val="231F20"/>
          <w:spacing w:val="4"/>
        </w:rPr>
        <w:t>Nghĩa chung </w:t>
      </w:r>
      <w:r>
        <w:rPr>
          <w:color w:val="231F20"/>
          <w:spacing w:val="2"/>
        </w:rPr>
        <w:t>là </w:t>
      </w:r>
      <w:r>
        <w:rPr>
          <w:color w:val="231F20"/>
          <w:spacing w:val="5"/>
        </w:rPr>
        <w:t>nghĩa </w:t>
      </w:r>
      <w:r>
        <w:rPr>
          <w:color w:val="231F20"/>
          <w:spacing w:val="3"/>
        </w:rPr>
        <w:t>của</w:t>
      </w:r>
      <w:r>
        <w:rPr>
          <w:color w:val="231F20"/>
          <w:spacing w:val="10"/>
        </w:rPr>
        <w:t> </w:t>
      </w:r>
      <w:r>
        <w:rPr>
          <w:color w:val="231F20"/>
          <w:spacing w:val="5"/>
        </w:rPr>
        <w:t>ấm.</w:t>
      </w:r>
    </w:p>
    <w:p>
      <w:pPr>
        <w:pStyle w:val="BodyText"/>
        <w:spacing w:line="364" w:lineRule="auto" w:before="108"/>
        <w:ind w:left="677" w:right="2790" w:firstLine="0"/>
      </w:pPr>
      <w:r>
        <w:rPr>
          <w:color w:val="231F20"/>
        </w:rPr>
        <w:t>Nếu thiết lập về đời tức thiết lập về ấm. Nếu nói nhiều thì ấm là nhiều.</w:t>
      </w:r>
    </w:p>
    <w:p>
      <w:pPr>
        <w:pStyle w:val="BodyText"/>
        <w:spacing w:line="273" w:lineRule="auto" w:before="0"/>
        <w:ind w:right="391"/>
      </w:pPr>
      <w:r>
        <w:rPr>
          <w:color w:val="231F20"/>
        </w:rPr>
        <w:t>Nghĩa tích tụ là nghĩa của ấm: Nghĩa là các sắc hiện có ở quá khứ, vị lai, hiện tại, hoặc trong, hoặc ngoài, cho đến nói rộng, đều tích tụ là sắc ấm. Cho đến thức ấm cũng như vậy.</w:t>
      </w:r>
    </w:p>
    <w:p>
      <w:pPr>
        <w:pStyle w:val="BodyText"/>
        <w:spacing w:before="109"/>
        <w:ind w:left="677" w:firstLine="0"/>
      </w:pPr>
      <w:r>
        <w:rPr>
          <w:color w:val="231F20"/>
        </w:rPr>
        <w:t>Nghĩa tóm lược nói cũng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Nghĩa</w:t>
      </w:r>
      <w:r>
        <w:rPr>
          <w:color w:val="231F20"/>
          <w:spacing w:val="-6"/>
        </w:rPr>
        <w:t> </w:t>
      </w:r>
      <w:r>
        <w:rPr>
          <w:color w:val="231F20"/>
        </w:rPr>
        <w:t>chứa</w:t>
      </w:r>
      <w:r>
        <w:rPr>
          <w:color w:val="231F20"/>
          <w:spacing w:val="-5"/>
        </w:rPr>
        <w:t> </w:t>
      </w:r>
      <w:r>
        <w:rPr>
          <w:color w:val="231F20"/>
        </w:rPr>
        <w:t>cất</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của</w:t>
      </w:r>
      <w:r>
        <w:rPr>
          <w:color w:val="231F20"/>
          <w:spacing w:val="-5"/>
        </w:rPr>
        <w:t> </w:t>
      </w:r>
      <w:r>
        <w:rPr>
          <w:color w:val="231F20"/>
        </w:rPr>
        <w:t>ấm:</w:t>
      </w:r>
      <w:r>
        <w:rPr>
          <w:color w:val="231F20"/>
          <w:spacing w:val="-6"/>
        </w:rPr>
        <w:t> </w:t>
      </w:r>
      <w:r>
        <w:rPr>
          <w:color w:val="231F20"/>
        </w:rPr>
        <w:t>Như</w:t>
      </w:r>
      <w:r>
        <w:rPr>
          <w:color w:val="231F20"/>
          <w:spacing w:val="-5"/>
        </w:rPr>
        <w:t> </w:t>
      </w:r>
      <w:r>
        <w:rPr>
          <w:color w:val="231F20"/>
        </w:rPr>
        <w:t>vô</w:t>
      </w:r>
      <w:r>
        <w:rPr>
          <w:color w:val="231F20"/>
          <w:spacing w:val="-6"/>
        </w:rPr>
        <w:t> </w:t>
      </w:r>
      <w:r>
        <w:rPr>
          <w:color w:val="231F20"/>
        </w:rPr>
        <w:t>số</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vật</w:t>
      </w:r>
      <w:r>
        <w:rPr>
          <w:color w:val="231F20"/>
          <w:spacing w:val="-6"/>
        </w:rPr>
        <w:t> </w:t>
      </w:r>
      <w:r>
        <w:rPr>
          <w:color w:val="231F20"/>
        </w:rPr>
        <w:t>xen</w:t>
      </w:r>
      <w:r>
        <w:rPr>
          <w:color w:val="231F20"/>
          <w:spacing w:val="-5"/>
        </w:rPr>
        <w:t> </w:t>
      </w:r>
      <w:r>
        <w:rPr>
          <w:color w:val="231F20"/>
        </w:rPr>
        <w:t>tạp, họp</w:t>
      </w:r>
      <w:r>
        <w:rPr>
          <w:color w:val="231F20"/>
          <w:spacing w:val="-8"/>
        </w:rPr>
        <w:t> </w:t>
      </w:r>
      <w:r>
        <w:rPr>
          <w:color w:val="231F20"/>
        </w:rPr>
        <w:t>thành</w:t>
      </w:r>
      <w:r>
        <w:rPr>
          <w:color w:val="231F20"/>
          <w:spacing w:val="-7"/>
        </w:rPr>
        <w:t> </w:t>
      </w:r>
      <w:r>
        <w:rPr>
          <w:color w:val="231F20"/>
        </w:rPr>
        <w:t>một</w:t>
      </w:r>
      <w:r>
        <w:rPr>
          <w:color w:val="231F20"/>
          <w:spacing w:val="-8"/>
        </w:rPr>
        <w:t> </w:t>
      </w:r>
      <w:r>
        <w:rPr>
          <w:color w:val="231F20"/>
        </w:rPr>
        <w:t>đống.</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vô</w:t>
      </w:r>
      <w:r>
        <w:rPr>
          <w:color w:val="231F20"/>
          <w:spacing w:val="-8"/>
        </w:rPr>
        <w:t> </w:t>
      </w:r>
      <w:r>
        <w:rPr>
          <w:color w:val="231F20"/>
        </w:rPr>
        <w:t>số</w:t>
      </w:r>
      <w:r>
        <w:rPr>
          <w:color w:val="231F20"/>
          <w:spacing w:val="-7"/>
        </w:rPr>
        <w:t> </w:t>
      </w:r>
      <w:r>
        <w:rPr>
          <w:color w:val="231F20"/>
        </w:rPr>
        <w:t>các</w:t>
      </w:r>
      <w:r>
        <w:rPr>
          <w:color w:val="231F20"/>
          <w:spacing w:val="-8"/>
        </w:rPr>
        <w:t> </w:t>
      </w:r>
      <w:r>
        <w:rPr>
          <w:color w:val="231F20"/>
        </w:rPr>
        <w:t>sắc</w:t>
      </w:r>
      <w:r>
        <w:rPr>
          <w:color w:val="231F20"/>
          <w:spacing w:val="-7"/>
        </w:rPr>
        <w:t> </w:t>
      </w:r>
      <w:r>
        <w:rPr>
          <w:color w:val="231F20"/>
        </w:rPr>
        <w:t>hợp</w:t>
      </w:r>
      <w:r>
        <w:rPr>
          <w:color w:val="231F20"/>
          <w:spacing w:val="-7"/>
        </w:rPr>
        <w:t> </w:t>
      </w:r>
      <w:r>
        <w:rPr>
          <w:color w:val="231F20"/>
        </w:rPr>
        <w:t>làm</w:t>
      </w:r>
      <w:r>
        <w:rPr>
          <w:color w:val="231F20"/>
          <w:spacing w:val="-8"/>
        </w:rPr>
        <w:t> </w:t>
      </w:r>
      <w:r>
        <w:rPr>
          <w:color w:val="231F20"/>
        </w:rPr>
        <w:t>sắc</w:t>
      </w:r>
      <w:r>
        <w:rPr>
          <w:color w:val="231F20"/>
          <w:spacing w:val="-7"/>
        </w:rPr>
        <w:t> </w:t>
      </w:r>
      <w:r>
        <w:rPr>
          <w:color w:val="231F20"/>
        </w:rPr>
        <w:t>ấm.</w:t>
      </w:r>
      <w:r>
        <w:rPr>
          <w:color w:val="231F20"/>
          <w:spacing w:val="-8"/>
        </w:rPr>
        <w:t> </w:t>
      </w:r>
      <w:r>
        <w:rPr>
          <w:color w:val="231F20"/>
        </w:rPr>
        <w:t>Cho</w:t>
      </w:r>
      <w:r>
        <w:rPr>
          <w:color w:val="231F20"/>
          <w:spacing w:val="-7"/>
        </w:rPr>
        <w:t> </w:t>
      </w:r>
      <w:r>
        <w:rPr>
          <w:color w:val="231F20"/>
        </w:rPr>
        <w:t>đến thức ấm cũng như thế.</w:t>
      </w:r>
    </w:p>
    <w:p>
      <w:pPr>
        <w:pStyle w:val="BodyText"/>
        <w:spacing w:line="273" w:lineRule="auto" w:before="111"/>
        <w:ind w:left="393" w:right="108"/>
      </w:pPr>
      <w:r>
        <w:rPr>
          <w:color w:val="231F20"/>
        </w:rPr>
        <w:t>Nghĩa chung là nghĩa của ấm: Các sắc hiện có nơi quá khứ, vị lai,</w:t>
      </w:r>
      <w:r>
        <w:rPr>
          <w:color w:val="231F20"/>
          <w:spacing w:val="-9"/>
        </w:rPr>
        <w:t> </w:t>
      </w:r>
      <w:r>
        <w:rPr>
          <w:color w:val="231F20"/>
        </w:rPr>
        <w:t>hiện</w:t>
      </w:r>
      <w:r>
        <w:rPr>
          <w:color w:val="231F20"/>
          <w:spacing w:val="-10"/>
        </w:rPr>
        <w:t> </w:t>
      </w:r>
      <w:r>
        <w:rPr>
          <w:color w:val="231F20"/>
        </w:rPr>
        <w:t>tại,</w:t>
      </w:r>
      <w:r>
        <w:rPr>
          <w:color w:val="231F20"/>
          <w:spacing w:val="-9"/>
        </w:rPr>
        <w:t> </w:t>
      </w:r>
      <w:r>
        <w:rPr>
          <w:color w:val="231F20"/>
        </w:rPr>
        <w:t>hoặc</w:t>
      </w:r>
      <w:r>
        <w:rPr>
          <w:color w:val="231F20"/>
          <w:spacing w:val="-10"/>
        </w:rPr>
        <w:t> </w:t>
      </w:r>
      <w:r>
        <w:rPr>
          <w:color w:val="231F20"/>
        </w:rPr>
        <w:t>nội,</w:t>
      </w:r>
      <w:r>
        <w:rPr>
          <w:color w:val="231F20"/>
          <w:spacing w:val="-9"/>
        </w:rPr>
        <w:t> </w:t>
      </w:r>
      <w:r>
        <w:rPr>
          <w:color w:val="231F20"/>
        </w:rPr>
        <w:t>hoặc</w:t>
      </w:r>
      <w:r>
        <w:rPr>
          <w:color w:val="231F20"/>
          <w:spacing w:val="-10"/>
        </w:rPr>
        <w:t> </w:t>
      </w:r>
      <w:r>
        <w:rPr>
          <w:color w:val="231F20"/>
        </w:rPr>
        <w:t>ngoại</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Các</w:t>
      </w:r>
      <w:r>
        <w:rPr>
          <w:color w:val="231F20"/>
          <w:spacing w:val="-10"/>
        </w:rPr>
        <w:t> </w:t>
      </w:r>
      <w:r>
        <w:rPr>
          <w:color w:val="231F20"/>
        </w:rPr>
        <w:t>sắc</w:t>
      </w:r>
      <w:r>
        <w:rPr>
          <w:color w:val="231F20"/>
          <w:spacing w:val="-10"/>
        </w:rPr>
        <w:t> </w:t>
      </w:r>
      <w:r>
        <w:rPr>
          <w:color w:val="231F20"/>
          <w:spacing w:val="-6"/>
        </w:rPr>
        <w:t>v.v...</w:t>
      </w:r>
      <w:r>
        <w:rPr>
          <w:color w:val="231F20"/>
          <w:spacing w:val="-9"/>
        </w:rPr>
        <w:t> </w:t>
      </w:r>
      <w:r>
        <w:rPr>
          <w:color w:val="231F20"/>
        </w:rPr>
        <w:t>như thế được gọi là chung là sắc ấm. Cho đến thức ấm cũng như</w:t>
      </w:r>
      <w:r>
        <w:rPr>
          <w:color w:val="231F20"/>
          <w:spacing w:val="-1"/>
        </w:rPr>
        <w:t> </w:t>
      </w:r>
      <w:r>
        <w:rPr>
          <w:color w:val="231F20"/>
          <w:spacing w:val="-5"/>
        </w:rPr>
        <w:t>vậy.</w:t>
      </w:r>
    </w:p>
    <w:p>
      <w:pPr>
        <w:pStyle w:val="BodyText"/>
        <w:spacing w:before="111"/>
        <w:ind w:left="960" w:firstLine="0"/>
      </w:pPr>
      <w:r>
        <w:rPr>
          <w:i/>
          <w:color w:val="231F20"/>
        </w:rPr>
        <w:t>Hỏi: </w:t>
      </w:r>
      <w:r>
        <w:rPr>
          <w:color w:val="231F20"/>
        </w:rPr>
        <w:t>Sắc của quá khứ, vị lai, hiện tại có thể tụ hợp không?</w:t>
      </w:r>
    </w:p>
    <w:p>
      <w:pPr>
        <w:pStyle w:val="BodyText"/>
        <w:spacing w:line="273" w:lineRule="auto" w:before="154"/>
        <w:ind w:left="393" w:right="107"/>
      </w:pPr>
      <w:r>
        <w:rPr>
          <w:i/>
          <w:color w:val="231F20"/>
        </w:rPr>
        <w:t>Đáp: </w:t>
      </w:r>
      <w:r>
        <w:rPr>
          <w:color w:val="231F20"/>
        </w:rPr>
        <w:t>Có thể tụ hợp về danh của sắc, không tụ hợp về thể của sắc. Cho đến thức cũng như thế.</w:t>
      </w:r>
    </w:p>
    <w:p>
      <w:pPr>
        <w:pStyle w:val="BodyText"/>
        <w:spacing w:line="273" w:lineRule="auto" w:before="112"/>
        <w:ind w:left="393" w:right="107"/>
      </w:pPr>
      <w:r>
        <w:rPr>
          <w:color w:val="231F20"/>
        </w:rPr>
        <w:t>Thiết lập về đời là thiết lập về ấm. Như sắc ấm thiết lập có ba đời. Cho đến thức ấm cũng như vậy.</w:t>
      </w:r>
    </w:p>
    <w:p>
      <w:pPr>
        <w:pStyle w:val="BodyText"/>
        <w:spacing w:line="273" w:lineRule="auto" w:before="111"/>
        <w:ind w:left="393" w:right="108"/>
      </w:pPr>
      <w:r>
        <w:rPr>
          <w:color w:val="231F20"/>
        </w:rPr>
        <w:t>Nói nhiều là nói về ấm. Như nhiều của cải gọi là ấm (tích tụ) của cải. Nhiều lúa gọi là ấm (tích tụ) lúa. Nhiều quân binh gọi là ấm (tích tụ) quân binh.</w:t>
      </w:r>
    </w:p>
    <w:p>
      <w:pPr>
        <w:pStyle w:val="BodyText"/>
        <w:spacing w:line="273" w:lineRule="auto" w:before="111"/>
        <w:ind w:left="393" w:right="109"/>
      </w:pPr>
      <w:r>
        <w:rPr>
          <w:color w:val="231F20"/>
        </w:rPr>
        <w:t>Nhiều</w:t>
      </w:r>
      <w:r>
        <w:rPr>
          <w:color w:val="231F20"/>
          <w:spacing w:val="-13"/>
        </w:rPr>
        <w:t> </w:t>
      </w:r>
      <w:r>
        <w:rPr>
          <w:color w:val="231F20"/>
        </w:rPr>
        <w:t>sắc</w:t>
      </w:r>
      <w:r>
        <w:rPr>
          <w:color w:val="231F20"/>
          <w:spacing w:val="-13"/>
        </w:rPr>
        <w:t> </w:t>
      </w:r>
      <w:r>
        <w:rPr>
          <w:color w:val="231F20"/>
        </w:rPr>
        <w:t>rất</w:t>
      </w:r>
      <w:r>
        <w:rPr>
          <w:color w:val="231F20"/>
          <w:spacing w:val="-12"/>
        </w:rPr>
        <w:t> </w:t>
      </w:r>
      <w:r>
        <w:rPr>
          <w:color w:val="231F20"/>
        </w:rPr>
        <w:t>xa</w:t>
      </w:r>
      <w:r>
        <w:rPr>
          <w:color w:val="231F20"/>
          <w:spacing w:val="-13"/>
        </w:rPr>
        <w:t> </w:t>
      </w:r>
      <w:r>
        <w:rPr>
          <w:color w:val="231F20"/>
        </w:rPr>
        <w:t>hằng</w:t>
      </w:r>
      <w:r>
        <w:rPr>
          <w:color w:val="231F20"/>
          <w:spacing w:val="-13"/>
        </w:rPr>
        <w:t> </w:t>
      </w:r>
      <w:r>
        <w:rPr>
          <w:color w:val="231F20"/>
        </w:rPr>
        <w:t>ức</w:t>
      </w:r>
      <w:r>
        <w:rPr>
          <w:color w:val="231F20"/>
          <w:spacing w:val="-12"/>
        </w:rPr>
        <w:t> </w:t>
      </w:r>
      <w:r>
        <w:rPr>
          <w:color w:val="231F20"/>
        </w:rPr>
        <w:t>vạn</w:t>
      </w:r>
      <w:r>
        <w:rPr>
          <w:color w:val="231F20"/>
          <w:spacing w:val="-13"/>
        </w:rPr>
        <w:t> </w:t>
      </w:r>
      <w:r>
        <w:rPr>
          <w:color w:val="231F20"/>
        </w:rPr>
        <w:t>na-do-tha</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rPr>
        <w:t>gọi</w:t>
      </w:r>
      <w:r>
        <w:rPr>
          <w:color w:val="231F20"/>
          <w:spacing w:val="-13"/>
        </w:rPr>
        <w:t> </w:t>
      </w:r>
      <w:r>
        <w:rPr>
          <w:color w:val="231F20"/>
        </w:rPr>
        <w:t>chung</w:t>
      </w:r>
      <w:r>
        <w:rPr>
          <w:color w:val="231F20"/>
          <w:spacing w:val="-12"/>
        </w:rPr>
        <w:t> </w:t>
      </w:r>
      <w:r>
        <w:rPr>
          <w:color w:val="231F20"/>
        </w:rPr>
        <w:t>là</w:t>
      </w:r>
      <w:r>
        <w:rPr>
          <w:color w:val="231F20"/>
          <w:spacing w:val="-13"/>
        </w:rPr>
        <w:t> </w:t>
      </w:r>
      <w:r>
        <w:rPr>
          <w:color w:val="231F20"/>
        </w:rPr>
        <w:t>sắc ấm. Cho đến thức ấm cũng như thế.</w:t>
      </w:r>
    </w:p>
    <w:p>
      <w:pPr>
        <w:pStyle w:val="BodyText"/>
        <w:spacing w:before="112"/>
        <w:ind w:left="960" w:firstLine="0"/>
      </w:pPr>
      <w:r>
        <w:rPr>
          <w:i/>
          <w:color w:val="231F20"/>
        </w:rPr>
        <w:t>Hỏi: </w:t>
      </w:r>
      <w:r>
        <w:rPr>
          <w:color w:val="231F20"/>
        </w:rPr>
        <w:t>Một vi trần có thể lập sắc ấm chăng?</w:t>
      </w:r>
    </w:p>
    <w:p>
      <w:pPr>
        <w:pStyle w:val="BodyText"/>
        <w:spacing w:line="273" w:lineRule="auto" w:before="154"/>
        <w:ind w:left="393" w:right="107"/>
      </w:pPr>
      <w:r>
        <w:rPr>
          <w:i/>
          <w:color w:val="231F20"/>
        </w:rPr>
        <w:t>Đáp: </w:t>
      </w:r>
      <w:r>
        <w:rPr>
          <w:color w:val="231F20"/>
        </w:rPr>
        <w:t>Hoặc có thuyết nói: Không thể lập. Nếu muốn lập tất</w:t>
      </w:r>
      <w:r>
        <w:rPr>
          <w:color w:val="231F20"/>
          <w:spacing w:val="-36"/>
        </w:rPr>
        <w:t> </w:t>
      </w:r>
      <w:r>
        <w:rPr>
          <w:color w:val="231F20"/>
        </w:rPr>
        <w:t>cần phải tích tụ.</w:t>
      </w:r>
    </w:p>
    <w:p>
      <w:pPr>
        <w:pStyle w:val="BodyText"/>
        <w:spacing w:line="273" w:lineRule="auto" w:before="112"/>
        <w:ind w:left="393" w:right="106"/>
      </w:pPr>
      <w:r>
        <w:rPr>
          <w:color w:val="231F20"/>
        </w:rPr>
        <w:t>Lại có thuyết cho: Một vi trần có thể lập sắc ấm, do tướng nên lập. Nếu một vi trần không gọi là ấm, thì rất nhiều vi trần hợp lại cũng không gọi là ấm. Người A-tỳ-đàm lập ra thuyết: Một vi trần không do ấm, nên thuộc về một giới, một nhập, một ấm. Nếu do ấm tức</w:t>
      </w:r>
      <w:r>
        <w:rPr>
          <w:color w:val="231F20"/>
          <w:spacing w:val="-14"/>
        </w:rPr>
        <w:t> </w:t>
      </w:r>
      <w:r>
        <w:rPr>
          <w:color w:val="231F20"/>
        </w:rPr>
        <w:t>là</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một</w:t>
      </w:r>
      <w:r>
        <w:rPr>
          <w:color w:val="231F20"/>
          <w:spacing w:val="-13"/>
        </w:rPr>
        <w:t> </w:t>
      </w:r>
      <w:r>
        <w:rPr>
          <w:color w:val="231F20"/>
        </w:rPr>
        <w:t>giới,</w:t>
      </w:r>
      <w:r>
        <w:rPr>
          <w:color w:val="231F20"/>
          <w:spacing w:val="-13"/>
        </w:rPr>
        <w:t> </w:t>
      </w:r>
      <w:r>
        <w:rPr>
          <w:color w:val="231F20"/>
        </w:rPr>
        <w:t>một</w:t>
      </w:r>
      <w:r>
        <w:rPr>
          <w:color w:val="231F20"/>
          <w:spacing w:val="-14"/>
        </w:rPr>
        <w:t> </w:t>
      </w:r>
      <w:r>
        <w:rPr>
          <w:color w:val="231F20"/>
        </w:rPr>
        <w:t>nhập,</w:t>
      </w:r>
      <w:r>
        <w:rPr>
          <w:color w:val="231F20"/>
          <w:spacing w:val="-13"/>
        </w:rPr>
        <w:t> </w:t>
      </w:r>
      <w:r>
        <w:rPr>
          <w:color w:val="231F20"/>
        </w:rPr>
        <w:t>một</w:t>
      </w:r>
      <w:r>
        <w:rPr>
          <w:color w:val="231F20"/>
          <w:spacing w:val="-13"/>
        </w:rPr>
        <w:t> </w:t>
      </w:r>
      <w:r>
        <w:rPr>
          <w:color w:val="231F20"/>
        </w:rPr>
        <w:t>ấm.</w:t>
      </w:r>
      <w:r>
        <w:rPr>
          <w:color w:val="231F20"/>
          <w:spacing w:val="-13"/>
        </w:rPr>
        <w:t> </w:t>
      </w:r>
      <w:r>
        <w:rPr>
          <w:color w:val="231F20"/>
        </w:rPr>
        <w:t>Như</w:t>
      </w:r>
      <w:r>
        <w:rPr>
          <w:color w:val="231F20"/>
          <w:spacing w:val="-13"/>
        </w:rPr>
        <w:t> </w:t>
      </w:r>
      <w:r>
        <w:rPr>
          <w:color w:val="231F20"/>
        </w:rPr>
        <w:t>người</w:t>
      </w:r>
      <w:r>
        <w:rPr>
          <w:color w:val="231F20"/>
          <w:spacing w:val="-13"/>
        </w:rPr>
        <w:t> </w:t>
      </w:r>
      <w:r>
        <w:rPr>
          <w:color w:val="231F20"/>
        </w:rPr>
        <w:t>ở</w:t>
      </w:r>
      <w:r>
        <w:rPr>
          <w:color w:val="231F20"/>
          <w:spacing w:val="-13"/>
        </w:rPr>
        <w:t> </w:t>
      </w:r>
      <w:r>
        <w:rPr>
          <w:color w:val="231F20"/>
        </w:rPr>
        <w:t>trên</w:t>
      </w:r>
      <w:r>
        <w:rPr>
          <w:color w:val="231F20"/>
          <w:spacing w:val="-13"/>
        </w:rPr>
        <w:t> </w:t>
      </w:r>
      <w:r>
        <w:rPr>
          <w:color w:val="231F20"/>
        </w:rPr>
        <w:t>đống lúa</w:t>
      </w:r>
      <w:r>
        <w:rPr>
          <w:color w:val="231F20"/>
          <w:spacing w:val="-6"/>
        </w:rPr>
        <w:t> </w:t>
      </w:r>
      <w:r>
        <w:rPr>
          <w:color w:val="231F20"/>
        </w:rPr>
        <w:t>nhặt</w:t>
      </w:r>
      <w:r>
        <w:rPr>
          <w:color w:val="231F20"/>
          <w:spacing w:val="-5"/>
        </w:rPr>
        <w:t> </w:t>
      </w:r>
      <w:r>
        <w:rPr>
          <w:color w:val="231F20"/>
        </w:rPr>
        <w:t>lấy</w:t>
      </w:r>
      <w:r>
        <w:rPr>
          <w:color w:val="231F20"/>
          <w:spacing w:val="-6"/>
        </w:rPr>
        <w:t> </w:t>
      </w:r>
      <w:r>
        <w:rPr>
          <w:color w:val="231F20"/>
        </w:rPr>
        <w:t>một</w:t>
      </w:r>
      <w:r>
        <w:rPr>
          <w:color w:val="231F20"/>
          <w:spacing w:val="-5"/>
        </w:rPr>
        <w:t> </w:t>
      </w:r>
      <w:r>
        <w:rPr>
          <w:color w:val="231F20"/>
        </w:rPr>
        <w:t>hạt</w:t>
      </w:r>
      <w:r>
        <w:rPr>
          <w:color w:val="231F20"/>
          <w:spacing w:val="-6"/>
        </w:rPr>
        <w:t> </w:t>
      </w:r>
      <w:r>
        <w:rPr>
          <w:color w:val="231F20"/>
        </w:rPr>
        <w:t>lúa.</w:t>
      </w:r>
      <w:r>
        <w:rPr>
          <w:color w:val="231F20"/>
          <w:spacing w:val="-5"/>
        </w:rPr>
        <w:t> </w:t>
      </w:r>
      <w:r>
        <w:rPr>
          <w:color w:val="231F20"/>
        </w:rPr>
        <w:t>Người</w:t>
      </w:r>
      <w:r>
        <w:rPr>
          <w:color w:val="231F20"/>
          <w:spacing w:val="-5"/>
        </w:rPr>
        <w:t> </w:t>
      </w:r>
      <w:r>
        <w:rPr>
          <w:color w:val="231F20"/>
        </w:rPr>
        <w:t>khác</w:t>
      </w:r>
      <w:r>
        <w:rPr>
          <w:color w:val="231F20"/>
          <w:spacing w:val="-6"/>
        </w:rPr>
        <w:t> </w:t>
      </w:r>
      <w:r>
        <w:rPr>
          <w:color w:val="231F20"/>
        </w:rPr>
        <w:t>hỏi:</w:t>
      </w:r>
      <w:r>
        <w:rPr>
          <w:color w:val="231F20"/>
          <w:spacing w:val="-5"/>
        </w:rPr>
        <w:t> </w:t>
      </w:r>
      <w:r>
        <w:rPr>
          <w:color w:val="231F20"/>
        </w:rPr>
        <w:t>Ông</w:t>
      </w:r>
      <w:r>
        <w:rPr>
          <w:color w:val="231F20"/>
          <w:spacing w:val="-6"/>
        </w:rPr>
        <w:t> </w:t>
      </w:r>
      <w:r>
        <w:rPr>
          <w:color w:val="231F20"/>
        </w:rPr>
        <w:t>nhặt</w:t>
      </w:r>
      <w:r>
        <w:rPr>
          <w:color w:val="231F20"/>
          <w:spacing w:val="-5"/>
        </w:rPr>
        <w:t> </w:t>
      </w:r>
      <w:r>
        <w:rPr>
          <w:color w:val="231F20"/>
        </w:rPr>
        <w:t>lấy</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hạt lúa? Người kia nếu không dùng đống lúa thì nói: Tôi nhặt lấy một hạt</w:t>
      </w:r>
      <w:r>
        <w:rPr>
          <w:color w:val="231F20"/>
          <w:spacing w:val="-6"/>
        </w:rPr>
        <w:t> </w:t>
      </w:r>
      <w:r>
        <w:rPr>
          <w:color w:val="231F20"/>
        </w:rPr>
        <w:t>lúa.</w:t>
      </w:r>
      <w:r>
        <w:rPr>
          <w:color w:val="231F20"/>
          <w:spacing w:val="-4"/>
        </w:rPr>
        <w:t> </w:t>
      </w:r>
      <w:r>
        <w:rPr>
          <w:color w:val="231F20"/>
        </w:rPr>
        <w:t>Nếu</w:t>
      </w:r>
      <w:r>
        <w:rPr>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dùng</w:t>
      </w:r>
      <w:r>
        <w:rPr>
          <w:color w:val="231F20"/>
          <w:spacing w:val="-5"/>
        </w:rPr>
        <w:t> </w:t>
      </w:r>
      <w:r>
        <w:rPr>
          <w:color w:val="231F20"/>
        </w:rPr>
        <w:t>cả</w:t>
      </w:r>
      <w:r>
        <w:rPr>
          <w:color w:val="231F20"/>
          <w:spacing w:val="-5"/>
        </w:rPr>
        <w:t> </w:t>
      </w:r>
      <w:r>
        <w:rPr>
          <w:color w:val="231F20"/>
        </w:rPr>
        <w:t>đống</w:t>
      </w:r>
      <w:r>
        <w:rPr>
          <w:color w:val="231F20"/>
          <w:spacing w:val="-6"/>
        </w:rPr>
        <w:t> </w:t>
      </w:r>
      <w:r>
        <w:rPr>
          <w:color w:val="231F20"/>
        </w:rPr>
        <w:t>lúa</w:t>
      </w:r>
      <w:r>
        <w:rPr>
          <w:color w:val="231F20"/>
          <w:spacing w:val="-5"/>
        </w:rPr>
        <w:t> </w:t>
      </w:r>
      <w:r>
        <w:rPr>
          <w:color w:val="231F20"/>
        </w:rPr>
        <w:t>thì</w:t>
      </w:r>
      <w:r>
        <w:rPr>
          <w:color w:val="231F20"/>
          <w:spacing w:val="-5"/>
        </w:rPr>
        <w:t> </w:t>
      </w:r>
      <w:r>
        <w:rPr>
          <w:color w:val="231F20"/>
        </w:rPr>
        <w:t>nói:</w:t>
      </w:r>
      <w:r>
        <w:rPr>
          <w:color w:val="231F20"/>
          <w:spacing w:val="-9"/>
        </w:rPr>
        <w:t> </w:t>
      </w:r>
      <w:r>
        <w:rPr>
          <w:color w:val="231F20"/>
        </w:rPr>
        <w:t>Tôi</w:t>
      </w:r>
      <w:r>
        <w:rPr>
          <w:color w:val="231F20"/>
          <w:spacing w:val="-5"/>
        </w:rPr>
        <w:t> </w:t>
      </w:r>
      <w:r>
        <w:rPr>
          <w:color w:val="231F20"/>
        </w:rPr>
        <w:t>nhặt</w:t>
      </w:r>
      <w:r>
        <w:rPr>
          <w:color w:val="231F20"/>
          <w:spacing w:val="-5"/>
        </w:rPr>
        <w:t> </w:t>
      </w:r>
      <w:r>
        <w:rPr>
          <w:color w:val="231F20"/>
        </w:rPr>
        <w:t>lấy</w:t>
      </w:r>
      <w:r>
        <w:rPr>
          <w:color w:val="231F20"/>
          <w:spacing w:val="-5"/>
        </w:rPr>
        <w:t> </w:t>
      </w:r>
      <w:r>
        <w:rPr>
          <w:color w:val="231F20"/>
        </w:rPr>
        <w:t>một</w:t>
      </w:r>
      <w:r>
        <w:rPr>
          <w:color w:val="231F20"/>
          <w:spacing w:val="-5"/>
        </w:rPr>
        <w:t> </w:t>
      </w:r>
      <w:r>
        <w:rPr>
          <w:color w:val="231F20"/>
        </w:rPr>
        <w:t>hạt lúa của đống lúa.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76" w:lineRule="auto" w:before="89"/>
        <w:ind w:left="677" w:right="391" w:firstLine="0"/>
      </w:pPr>
      <w:r>
        <w:rPr>
          <w:color w:val="231F20"/>
        </w:rPr>
        <w:t>Đã nói chung về lý do của ấm. Nay sẽ xét về thứ lớp của ấm. Vì</w:t>
      </w:r>
      <w:r>
        <w:rPr>
          <w:color w:val="231F20"/>
          <w:spacing w:val="-14"/>
        </w:rPr>
        <w:t> </w:t>
      </w:r>
      <w:r>
        <w:rPr>
          <w:color w:val="231F20"/>
        </w:rPr>
        <w:t>sao</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4"/>
        </w:rPr>
        <w:t> </w:t>
      </w:r>
      <w:r>
        <w:rPr>
          <w:color w:val="231F20"/>
        </w:rPr>
        <w:t>trước</w:t>
      </w:r>
      <w:r>
        <w:rPr>
          <w:color w:val="231F20"/>
          <w:spacing w:val="-13"/>
        </w:rPr>
        <w:t> </w:t>
      </w:r>
      <w:r>
        <w:rPr>
          <w:color w:val="231F20"/>
        </w:rPr>
        <w:t>nói</w:t>
      </w:r>
      <w:r>
        <w:rPr>
          <w:color w:val="231F20"/>
          <w:spacing w:val="-14"/>
        </w:rPr>
        <w:t> </w:t>
      </w:r>
      <w:r>
        <w:rPr>
          <w:color w:val="231F20"/>
        </w:rPr>
        <w:t>sắc</w:t>
      </w:r>
      <w:r>
        <w:rPr>
          <w:color w:val="231F20"/>
          <w:spacing w:val="-13"/>
        </w:rPr>
        <w:t> </w:t>
      </w:r>
      <w:r>
        <w:rPr>
          <w:color w:val="231F20"/>
        </w:rPr>
        <w:t>ấm,</w:t>
      </w:r>
      <w:r>
        <w:rPr>
          <w:color w:val="231F20"/>
          <w:spacing w:val="-14"/>
        </w:rPr>
        <w:t> </w:t>
      </w:r>
      <w:r>
        <w:rPr>
          <w:color w:val="231F20"/>
        </w:rPr>
        <w:t>sau</w:t>
      </w:r>
      <w:r>
        <w:rPr>
          <w:color w:val="231F20"/>
          <w:spacing w:val="-14"/>
        </w:rPr>
        <w:t> </w:t>
      </w:r>
      <w:r>
        <w:rPr>
          <w:color w:val="231F20"/>
        </w:rPr>
        <w:t>nói</w:t>
      </w:r>
      <w:r>
        <w:rPr>
          <w:color w:val="231F20"/>
          <w:spacing w:val="-13"/>
        </w:rPr>
        <w:t> </w:t>
      </w:r>
      <w:r>
        <w:rPr>
          <w:color w:val="231F20"/>
        </w:rPr>
        <w:t>cho</w:t>
      </w:r>
      <w:r>
        <w:rPr>
          <w:color w:val="231F20"/>
          <w:spacing w:val="-14"/>
        </w:rPr>
        <w:t> </w:t>
      </w:r>
      <w:r>
        <w:rPr>
          <w:color w:val="231F20"/>
        </w:rPr>
        <w:t>đến</w:t>
      </w:r>
      <w:r>
        <w:rPr>
          <w:color w:val="231F20"/>
          <w:spacing w:val="-14"/>
        </w:rPr>
        <w:t> </w:t>
      </w:r>
      <w:r>
        <w:rPr>
          <w:color w:val="231F20"/>
        </w:rPr>
        <w:t>thức</w:t>
      </w:r>
      <w:r>
        <w:rPr>
          <w:color w:val="231F20"/>
          <w:spacing w:val="-13"/>
        </w:rPr>
        <w:t> </w:t>
      </w:r>
      <w:r>
        <w:rPr>
          <w:color w:val="231F20"/>
        </w:rPr>
        <w:t>ấm?</w:t>
      </w:r>
    </w:p>
    <w:p>
      <w:pPr>
        <w:pStyle w:val="BodyText"/>
        <w:spacing w:line="276" w:lineRule="auto" w:before="0"/>
        <w:ind w:right="388"/>
      </w:pPr>
      <w:r>
        <w:rPr>
          <w:i/>
          <w:color w:val="231F20"/>
        </w:rPr>
        <w:t>Đáp: </w:t>
      </w:r>
      <w:r>
        <w:rPr>
          <w:color w:val="231F20"/>
        </w:rPr>
        <w:t>Vì Đức Thế Tôn muốn khiến văn nghĩa của văn được tùy</w:t>
      </w:r>
      <w:r>
        <w:rPr>
          <w:color w:val="231F20"/>
          <w:spacing w:val="5"/>
        </w:rPr>
        <w:t> </w:t>
      </w:r>
      <w:r>
        <w:rPr>
          <w:color w:val="231F20"/>
          <w:spacing w:val="2"/>
        </w:rPr>
        <w:t>thuận.</w:t>
      </w:r>
    </w:p>
    <w:p>
      <w:pPr>
        <w:pStyle w:val="BodyText"/>
        <w:spacing w:line="276" w:lineRule="auto" w:before="128"/>
        <w:ind w:right="390"/>
      </w:pPr>
      <w:r>
        <w:rPr>
          <w:color w:val="231F20"/>
        </w:rPr>
        <w:t>Lại nữa, vì Đức Thế Tôn muốn cho người giảng nói tùy thuận, người thọ trì cũng tùy thuận.</w:t>
      </w:r>
    </w:p>
    <w:p>
      <w:pPr>
        <w:pStyle w:val="BodyText"/>
        <w:spacing w:line="276" w:lineRule="auto" w:before="127"/>
        <w:ind w:right="391"/>
      </w:pPr>
      <w:r>
        <w:rPr>
          <w:color w:val="231F20"/>
        </w:rPr>
        <w:t>Lại nữa, là do thô tế. Trong năm ấm, sắc ấm là thô nên nói trước. Trong bốn ấm vô sắc, thọ ấm là thô nên nói sau sắc ấm.</w:t>
      </w:r>
    </w:p>
    <w:p>
      <w:pPr>
        <w:pStyle w:val="BodyText"/>
        <w:spacing w:line="276" w:lineRule="auto" w:before="127"/>
        <w:ind w:right="392"/>
      </w:pPr>
      <w:r>
        <w:rPr>
          <w:i/>
          <w:color w:val="231F20"/>
        </w:rPr>
        <w:t>Hỏi: </w:t>
      </w:r>
      <w:r>
        <w:rPr>
          <w:color w:val="231F20"/>
        </w:rPr>
        <w:t>Như thọ không phải là sắc, không trụ nơi phương, sở, vì sao nêu là có thô, tế?</w:t>
      </w:r>
    </w:p>
    <w:p>
      <w:pPr>
        <w:pStyle w:val="BodyText"/>
        <w:spacing w:line="276" w:lineRule="auto" w:before="127"/>
        <w:ind w:right="391"/>
      </w:pPr>
      <w:r>
        <w:rPr>
          <w:i/>
          <w:color w:val="231F20"/>
        </w:rPr>
        <w:t>Đáp:</w:t>
      </w:r>
      <w:r>
        <w:rPr>
          <w:i/>
          <w:color w:val="231F20"/>
          <w:spacing w:val="-9"/>
        </w:rPr>
        <w:t> </w:t>
      </w:r>
      <w:r>
        <w:rPr>
          <w:color w:val="231F20"/>
        </w:rPr>
        <w:t>Do</w:t>
      </w:r>
      <w:r>
        <w:rPr>
          <w:color w:val="231F20"/>
          <w:spacing w:val="-8"/>
        </w:rPr>
        <w:t> </w:t>
      </w:r>
      <w:r>
        <w:rPr>
          <w:color w:val="231F20"/>
        </w:rPr>
        <w:t>đối</w:t>
      </w:r>
      <w:r>
        <w:rPr>
          <w:color w:val="231F20"/>
          <w:spacing w:val="-8"/>
        </w:rPr>
        <w:t> </w:t>
      </w:r>
      <w:r>
        <w:rPr>
          <w:color w:val="231F20"/>
        </w:rPr>
        <w:t>tượng</w:t>
      </w:r>
      <w:r>
        <w:rPr>
          <w:color w:val="231F20"/>
          <w:spacing w:val="-9"/>
        </w:rPr>
        <w:t> </w:t>
      </w:r>
      <w:r>
        <w:rPr>
          <w:color w:val="231F20"/>
        </w:rPr>
        <w:t>hành</w:t>
      </w:r>
      <w:r>
        <w:rPr>
          <w:color w:val="231F20"/>
          <w:spacing w:val="-8"/>
        </w:rPr>
        <w:t> </w:t>
      </w:r>
      <w:r>
        <w:rPr>
          <w:color w:val="231F20"/>
        </w:rPr>
        <w:t>của</w:t>
      </w:r>
      <w:r>
        <w:rPr>
          <w:color w:val="231F20"/>
          <w:spacing w:val="-8"/>
        </w:rPr>
        <w:t> </w:t>
      </w:r>
      <w:r>
        <w:rPr>
          <w:color w:val="231F20"/>
        </w:rPr>
        <w:t>thọ.</w:t>
      </w:r>
      <w:r>
        <w:rPr>
          <w:color w:val="231F20"/>
          <w:spacing w:val="-9"/>
        </w:rPr>
        <w:t> </w:t>
      </w:r>
      <w:r>
        <w:rPr>
          <w:color w:val="231F20"/>
        </w:rPr>
        <w:t>Như</w:t>
      </w:r>
      <w:r>
        <w:rPr>
          <w:color w:val="231F20"/>
          <w:spacing w:val="-8"/>
        </w:rPr>
        <w:t> </w:t>
      </w:r>
      <w:r>
        <w:rPr>
          <w:color w:val="231F20"/>
        </w:rPr>
        <w:t>người</w:t>
      </w:r>
      <w:r>
        <w:rPr>
          <w:color w:val="231F20"/>
          <w:spacing w:val="-8"/>
        </w:rPr>
        <w:t> </w:t>
      </w:r>
      <w:r>
        <w:rPr>
          <w:color w:val="231F20"/>
        </w:rPr>
        <w:t>đời</w:t>
      </w:r>
      <w:r>
        <w:rPr>
          <w:color w:val="231F20"/>
          <w:spacing w:val="-8"/>
        </w:rPr>
        <w:t> </w:t>
      </w:r>
      <w:r>
        <w:rPr>
          <w:color w:val="231F20"/>
        </w:rPr>
        <w:t>nói:</w:t>
      </w:r>
      <w:r>
        <w:rPr>
          <w:color w:val="231F20"/>
          <w:spacing w:val="-14"/>
        </w:rPr>
        <w:t> </w:t>
      </w:r>
      <w:r>
        <w:rPr>
          <w:color w:val="231F20"/>
          <w:spacing w:val="-7"/>
        </w:rPr>
        <w:t>Tay</w:t>
      </w:r>
      <w:r>
        <w:rPr>
          <w:color w:val="231F20"/>
          <w:spacing w:val="-8"/>
        </w:rPr>
        <w:t> </w:t>
      </w:r>
      <w:r>
        <w:rPr>
          <w:color w:val="231F20"/>
        </w:rPr>
        <w:t>ta</w:t>
      </w:r>
      <w:r>
        <w:rPr>
          <w:color w:val="231F20"/>
          <w:spacing w:val="-8"/>
        </w:rPr>
        <w:t> </w:t>
      </w:r>
      <w:r>
        <w:rPr>
          <w:color w:val="231F20"/>
        </w:rPr>
        <w:t>thọ nhận khổ vui, các bộ phận như đầu, chân, thân </w:t>
      </w:r>
      <w:r>
        <w:rPr>
          <w:color w:val="231F20"/>
          <w:spacing w:val="-6"/>
        </w:rPr>
        <w:t>v.v... </w:t>
      </w:r>
      <w:r>
        <w:rPr>
          <w:color w:val="231F20"/>
        </w:rPr>
        <w:t>đều thọ nhận khổ vui.</w:t>
      </w:r>
    </w:p>
    <w:p>
      <w:pPr>
        <w:pStyle w:val="BodyText"/>
        <w:spacing w:before="128"/>
        <w:ind w:left="677" w:firstLine="0"/>
      </w:pPr>
      <w:r>
        <w:rPr>
          <w:color w:val="231F20"/>
        </w:rPr>
        <w:t>Nói sắc như thế v.v..., thì thọ cũng nói như vậy.</w:t>
      </w:r>
    </w:p>
    <w:p>
      <w:pPr>
        <w:pStyle w:val="BodyText"/>
        <w:spacing w:line="470" w:lineRule="atLeast" w:before="0"/>
        <w:ind w:left="677" w:right="390" w:firstLine="0"/>
      </w:pPr>
      <w:r>
        <w:rPr>
          <w:color w:val="231F20"/>
        </w:rPr>
        <w:t>Tưởng càng là tế đối với thọ, nên tiếp theo thọ nói tưởng. Hành</w:t>
      </w:r>
      <w:r>
        <w:rPr>
          <w:color w:val="231F20"/>
          <w:spacing w:val="18"/>
        </w:rPr>
        <w:t> </w:t>
      </w:r>
      <w:r>
        <w:rPr>
          <w:color w:val="231F20"/>
        </w:rPr>
        <w:t>càng</w:t>
      </w:r>
      <w:r>
        <w:rPr>
          <w:color w:val="231F20"/>
          <w:spacing w:val="19"/>
        </w:rPr>
        <w:t> </w:t>
      </w:r>
      <w:r>
        <w:rPr>
          <w:color w:val="231F20"/>
        </w:rPr>
        <w:t>là</w:t>
      </w:r>
      <w:r>
        <w:rPr>
          <w:color w:val="231F20"/>
          <w:spacing w:val="19"/>
        </w:rPr>
        <w:t> </w:t>
      </w:r>
      <w:r>
        <w:rPr>
          <w:color w:val="231F20"/>
        </w:rPr>
        <w:t>tế</w:t>
      </w:r>
      <w:r>
        <w:rPr>
          <w:color w:val="231F20"/>
          <w:spacing w:val="19"/>
        </w:rPr>
        <w:t> </w:t>
      </w:r>
      <w:r>
        <w:rPr>
          <w:color w:val="231F20"/>
        </w:rPr>
        <w:t>đối</w:t>
      </w:r>
      <w:r>
        <w:rPr>
          <w:color w:val="231F20"/>
          <w:spacing w:val="18"/>
        </w:rPr>
        <w:t> </w:t>
      </w:r>
      <w:r>
        <w:rPr>
          <w:color w:val="231F20"/>
        </w:rPr>
        <w:t>với</w:t>
      </w:r>
      <w:r>
        <w:rPr>
          <w:color w:val="231F20"/>
          <w:spacing w:val="19"/>
        </w:rPr>
        <w:t> </w:t>
      </w:r>
      <w:r>
        <w:rPr>
          <w:color w:val="231F20"/>
        </w:rPr>
        <w:t>tưởng,</w:t>
      </w:r>
      <w:r>
        <w:rPr>
          <w:color w:val="231F20"/>
          <w:spacing w:val="19"/>
        </w:rPr>
        <w:t> </w:t>
      </w:r>
      <w:r>
        <w:rPr>
          <w:color w:val="231F20"/>
        </w:rPr>
        <w:t>nên</w:t>
      </w:r>
      <w:r>
        <w:rPr>
          <w:color w:val="231F20"/>
          <w:spacing w:val="19"/>
        </w:rPr>
        <w:t> </w:t>
      </w:r>
      <w:r>
        <w:rPr>
          <w:color w:val="231F20"/>
        </w:rPr>
        <w:t>tiếp</w:t>
      </w:r>
      <w:r>
        <w:rPr>
          <w:color w:val="231F20"/>
          <w:spacing w:val="18"/>
        </w:rPr>
        <w:t> </w:t>
      </w:r>
      <w:r>
        <w:rPr>
          <w:color w:val="231F20"/>
        </w:rPr>
        <w:t>theo</w:t>
      </w:r>
      <w:r>
        <w:rPr>
          <w:color w:val="231F20"/>
          <w:spacing w:val="19"/>
        </w:rPr>
        <w:t> </w:t>
      </w:r>
      <w:r>
        <w:rPr>
          <w:color w:val="231F20"/>
        </w:rPr>
        <w:t>tưởng</w:t>
      </w:r>
      <w:r>
        <w:rPr>
          <w:color w:val="231F20"/>
          <w:spacing w:val="19"/>
        </w:rPr>
        <w:t> </w:t>
      </w:r>
      <w:r>
        <w:rPr>
          <w:color w:val="231F20"/>
        </w:rPr>
        <w:t>nói</w:t>
      </w:r>
      <w:r>
        <w:rPr>
          <w:color w:val="231F20"/>
          <w:spacing w:val="19"/>
        </w:rPr>
        <w:t> </w:t>
      </w:r>
      <w:r>
        <w:rPr>
          <w:color w:val="231F20"/>
        </w:rPr>
        <w:t>hành.</w:t>
      </w:r>
    </w:p>
    <w:p>
      <w:pPr>
        <w:pStyle w:val="BodyText"/>
        <w:spacing w:before="46"/>
        <w:ind w:firstLine="0"/>
      </w:pPr>
      <w:r>
        <w:rPr>
          <w:color w:val="231F20"/>
        </w:rPr>
        <w:t>Thức là rất vi tế nên được nói ở sau.</w:t>
      </w:r>
    </w:p>
    <w:p>
      <w:pPr>
        <w:pStyle w:val="BodyText"/>
        <w:spacing w:line="276" w:lineRule="auto" w:before="170"/>
        <w:ind w:right="391"/>
      </w:pPr>
      <w:r>
        <w:rPr>
          <w:i/>
          <w:color w:val="231F20"/>
        </w:rPr>
        <w:t>Hỏi: </w:t>
      </w:r>
      <w:r>
        <w:rPr>
          <w:color w:val="231F20"/>
        </w:rPr>
        <w:t>Như năm ấm là tướng tạo tác, tạo tác là hành ấm. Vì sao Đức Thế Tôn nói một ấm gọi là hành ấm, các ấm khác không nói?</w:t>
      </w:r>
    </w:p>
    <w:p>
      <w:pPr>
        <w:pStyle w:val="BodyText"/>
        <w:spacing w:line="276" w:lineRule="auto" w:before="127"/>
        <w:ind w:right="390"/>
      </w:pPr>
      <w:r>
        <w:rPr>
          <w:i/>
          <w:color w:val="231F20"/>
        </w:rPr>
        <w:t>Đáp: </w:t>
      </w:r>
      <w:r>
        <w:rPr>
          <w:color w:val="231F20"/>
        </w:rPr>
        <w:t>Tuy năm ấm đều là tướng tạo tác, nhưng chỉ hành ấm được gọi là hành. Như mười tám giới, tuy thể đều là pháp, nhưng pháp giới được gọi là pháp. Cho đến Tam bảo, tam quy, tuy thể là pháp, nhưng pháp bảo là pháp quy được gọi là pháp.</w:t>
      </w:r>
    </w:p>
    <w:p>
      <w:pPr>
        <w:pStyle w:val="BodyText"/>
        <w:spacing w:line="276" w:lineRule="auto" w:before="130"/>
        <w:ind w:right="390"/>
      </w:pPr>
      <w:r>
        <w:rPr>
          <w:color w:val="231F20"/>
        </w:rPr>
        <w:t>Năm</w:t>
      </w:r>
      <w:r>
        <w:rPr>
          <w:color w:val="231F20"/>
          <w:spacing w:val="-10"/>
        </w:rPr>
        <w:t> </w:t>
      </w:r>
      <w:r>
        <w:rPr>
          <w:color w:val="231F20"/>
        </w:rPr>
        <w:t>ấm</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tuy</w:t>
      </w:r>
      <w:r>
        <w:rPr>
          <w:color w:val="231F20"/>
          <w:spacing w:val="-9"/>
        </w:rPr>
        <w:t> </w:t>
      </w:r>
      <w:r>
        <w:rPr>
          <w:color w:val="231F20"/>
        </w:rPr>
        <w:t>thể</w:t>
      </w:r>
      <w:r>
        <w:rPr>
          <w:color w:val="231F20"/>
          <w:spacing w:val="-9"/>
        </w:rPr>
        <w:t> </w:t>
      </w:r>
      <w:r>
        <w:rPr>
          <w:color w:val="231F20"/>
        </w:rPr>
        <w:t>là</w:t>
      </w:r>
      <w:r>
        <w:rPr>
          <w:color w:val="231F20"/>
          <w:spacing w:val="-10"/>
        </w:rPr>
        <w:t> </w:t>
      </w:r>
      <w:r>
        <w:rPr>
          <w:color w:val="231F20"/>
        </w:rPr>
        <w:t>hành</w:t>
      </w:r>
      <w:r>
        <w:rPr>
          <w:color w:val="231F20"/>
          <w:spacing w:val="-9"/>
        </w:rPr>
        <w:t> </w:t>
      </w:r>
      <w:r>
        <w:rPr>
          <w:color w:val="231F20"/>
        </w:rPr>
        <w:t>nhưng</w:t>
      </w:r>
      <w:r>
        <w:rPr>
          <w:color w:val="231F20"/>
          <w:spacing w:val="-9"/>
        </w:rPr>
        <w:t> </w:t>
      </w:r>
      <w:r>
        <w:rPr>
          <w:color w:val="231F20"/>
        </w:rPr>
        <w:t>chỉ</w:t>
      </w:r>
      <w:r>
        <w:rPr>
          <w:color w:val="231F20"/>
          <w:spacing w:val="-9"/>
        </w:rPr>
        <w:t> </w:t>
      </w:r>
      <w:r>
        <w:rPr>
          <w:color w:val="231F20"/>
        </w:rPr>
        <w:t>hành</w:t>
      </w:r>
      <w:r>
        <w:rPr>
          <w:color w:val="231F20"/>
          <w:spacing w:val="-9"/>
        </w:rPr>
        <w:t> </w:t>
      </w:r>
      <w:r>
        <w:rPr>
          <w:color w:val="231F20"/>
        </w:rPr>
        <w:t>được</w:t>
      </w:r>
      <w:r>
        <w:rPr>
          <w:color w:val="231F20"/>
          <w:spacing w:val="-9"/>
        </w:rPr>
        <w:t> </w:t>
      </w:r>
      <w:r>
        <w:rPr>
          <w:color w:val="231F20"/>
        </w:rPr>
        <w:t>mang</w:t>
      </w:r>
      <w:r>
        <w:rPr>
          <w:color w:val="231F20"/>
          <w:spacing w:val="-9"/>
        </w:rPr>
        <w:t> </w:t>
      </w:r>
      <w:r>
        <w:rPr>
          <w:color w:val="231F20"/>
        </w:rPr>
        <w:t>tên hành ấm.</w:t>
      </w:r>
    </w:p>
    <w:p>
      <w:pPr>
        <w:pStyle w:val="BodyText"/>
        <w:spacing w:before="127"/>
        <w:ind w:left="677" w:firstLine="0"/>
      </w:pPr>
      <w:r>
        <w:rPr>
          <w:color w:val="231F20"/>
        </w:rPr>
        <w:t>Lại nữa, ấm này có một tên gọi, các ấm khác có hai tên gọi.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Lại nữa, ấm này là tên chung, ấm khác là tên chung và không chung. Do tên chung nên nói.</w:t>
      </w:r>
    </w:p>
    <w:p>
      <w:pPr>
        <w:pStyle w:val="BodyText"/>
        <w:spacing w:line="271" w:lineRule="auto" w:before="113"/>
        <w:ind w:left="393" w:right="108"/>
      </w:pPr>
      <w:r>
        <w:rPr>
          <w:color w:val="231F20"/>
        </w:rPr>
        <w:t>Lại nữa, do có thể sinh tất cả các pháp, vì chúng được sinh trong pháp ấy, nên gọi là hành ấm.</w:t>
      </w:r>
    </w:p>
    <w:p>
      <w:pPr>
        <w:pStyle w:val="BodyText"/>
        <w:spacing w:line="271" w:lineRule="auto"/>
        <w:ind w:left="393" w:right="107"/>
      </w:pPr>
      <w:r>
        <w:rPr>
          <w:color w:val="231F20"/>
        </w:rPr>
        <w:t>Lại nữa, tướng mang dấu ấn của tất cả pháp là sinh, lão, vô thường, chúng đều ở trong pháp kia, nên gọi là hành ấm.</w:t>
      </w:r>
    </w:p>
    <w:p>
      <w:pPr>
        <w:pStyle w:val="BodyText"/>
        <w:spacing w:line="271" w:lineRule="auto"/>
        <w:ind w:left="393" w:right="107"/>
      </w:pPr>
      <w:r>
        <w:rPr>
          <w:color w:val="231F20"/>
        </w:rPr>
        <w:t>Lại</w:t>
      </w:r>
      <w:r>
        <w:rPr>
          <w:color w:val="231F20"/>
          <w:spacing w:val="-14"/>
        </w:rPr>
        <w:t> </w:t>
      </w:r>
      <w:r>
        <w:rPr>
          <w:color w:val="231F20"/>
        </w:rPr>
        <w:t>nữa,</w:t>
      </w:r>
      <w:r>
        <w:rPr>
          <w:color w:val="231F20"/>
          <w:spacing w:val="-13"/>
        </w:rPr>
        <w:t> </w:t>
      </w:r>
      <w:r>
        <w:rPr>
          <w:color w:val="231F20"/>
        </w:rPr>
        <w:t>do</w:t>
      </w:r>
      <w:r>
        <w:rPr>
          <w:color w:val="231F20"/>
          <w:spacing w:val="-13"/>
        </w:rPr>
        <w:t> </w:t>
      </w:r>
      <w:r>
        <w:rPr>
          <w:color w:val="231F20"/>
        </w:rPr>
        <w:t>tên</w:t>
      </w:r>
      <w:r>
        <w:rPr>
          <w:color w:val="231F20"/>
          <w:spacing w:val="-13"/>
        </w:rPr>
        <w:t> </w:t>
      </w:r>
      <w:r>
        <w:rPr>
          <w:color w:val="231F20"/>
        </w:rPr>
        <w:t>gọi</w:t>
      </w:r>
      <w:r>
        <w:rPr>
          <w:color w:val="231F20"/>
          <w:spacing w:val="-13"/>
        </w:rPr>
        <w:t> </w:t>
      </w:r>
      <w:r>
        <w:rPr>
          <w:color w:val="231F20"/>
        </w:rPr>
        <w:t>làm</w:t>
      </w:r>
      <w:r>
        <w:rPr>
          <w:color w:val="231F20"/>
          <w:spacing w:val="-14"/>
        </w:rPr>
        <w:t> </w:t>
      </w:r>
      <w:r>
        <w:rPr>
          <w:color w:val="231F20"/>
        </w:rPr>
        <w:t>sáng</w:t>
      </w:r>
      <w:r>
        <w:rPr>
          <w:color w:val="231F20"/>
          <w:spacing w:val="-13"/>
        </w:rPr>
        <w:t> </w:t>
      </w:r>
      <w:r>
        <w:rPr>
          <w:color w:val="231F20"/>
        </w:rPr>
        <w:t>tỏ</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vì</w:t>
      </w:r>
      <w:r>
        <w:rPr>
          <w:color w:val="231F20"/>
          <w:spacing w:val="-14"/>
        </w:rPr>
        <w:t> </w:t>
      </w:r>
      <w:r>
        <w:rPr>
          <w:color w:val="231F20"/>
        </w:rPr>
        <w:t>tên</w:t>
      </w:r>
      <w:r>
        <w:rPr>
          <w:color w:val="231F20"/>
          <w:spacing w:val="-13"/>
        </w:rPr>
        <w:t> </w:t>
      </w:r>
      <w:r>
        <w:rPr>
          <w:color w:val="231F20"/>
        </w:rPr>
        <w:t>gọi</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pháp </w:t>
      </w:r>
      <w:r>
        <w:rPr>
          <w:color w:val="231F20"/>
          <w:spacing w:val="-6"/>
        </w:rPr>
        <w:t>ấy, </w:t>
      </w:r>
      <w:r>
        <w:rPr>
          <w:color w:val="231F20"/>
        </w:rPr>
        <w:t>nên gọi là hành</w:t>
      </w:r>
      <w:r>
        <w:rPr>
          <w:color w:val="231F20"/>
          <w:spacing w:val="6"/>
        </w:rPr>
        <w:t> </w:t>
      </w:r>
      <w:r>
        <w:rPr>
          <w:color w:val="231F20"/>
        </w:rPr>
        <w:t>ấm.</w:t>
      </w:r>
    </w:p>
    <w:p>
      <w:pPr>
        <w:pStyle w:val="BodyText"/>
        <w:spacing w:line="271" w:lineRule="auto"/>
        <w:ind w:left="393" w:right="107"/>
      </w:pPr>
      <w:r>
        <w:rPr>
          <w:color w:val="231F20"/>
        </w:rPr>
        <w:t>Lại nữa, vì có thể hiểu rõ về pháp không, vì sự việc đó ở trong pháp </w:t>
      </w:r>
      <w:r>
        <w:rPr>
          <w:color w:val="231F20"/>
          <w:spacing w:val="-6"/>
        </w:rPr>
        <w:t>ấy, </w:t>
      </w:r>
      <w:r>
        <w:rPr>
          <w:color w:val="231F20"/>
        </w:rPr>
        <w:t>nên gọi là hành</w:t>
      </w:r>
      <w:r>
        <w:rPr>
          <w:color w:val="231F20"/>
          <w:spacing w:val="6"/>
        </w:rPr>
        <w:t> </w:t>
      </w:r>
      <w:r>
        <w:rPr>
          <w:color w:val="231F20"/>
        </w:rPr>
        <w:t>ấm</w:t>
      </w:r>
    </w:p>
    <w:p>
      <w:pPr>
        <w:pStyle w:val="BodyText"/>
        <w:spacing w:line="271" w:lineRule="auto" w:before="113"/>
        <w:ind w:left="393" w:right="107"/>
      </w:pPr>
      <w:r>
        <w:rPr>
          <w:i/>
          <w:color w:val="231F20"/>
        </w:rPr>
        <w:t>Hỏi: </w:t>
      </w:r>
      <w:r>
        <w:rPr>
          <w:color w:val="231F20"/>
        </w:rPr>
        <w:t>Nếu như </w:t>
      </w:r>
      <w:r>
        <w:rPr>
          <w:color w:val="231F20"/>
          <w:spacing w:val="-5"/>
        </w:rPr>
        <w:t>vậy, </w:t>
      </w:r>
      <w:r>
        <w:rPr>
          <w:color w:val="231F20"/>
        </w:rPr>
        <w:t>chủ thể chấp ngã, pháp cũng ở trong </w:t>
      </w:r>
      <w:r>
        <w:rPr>
          <w:color w:val="231F20"/>
          <w:spacing w:val="-6"/>
        </w:rPr>
        <w:t>ấy, </w:t>
      </w:r>
      <w:r>
        <w:rPr>
          <w:color w:val="231F20"/>
        </w:rPr>
        <w:t>tức có thể nói là ngã ấm chăng?</w:t>
      </w:r>
    </w:p>
    <w:p>
      <w:pPr>
        <w:pStyle w:val="BodyText"/>
        <w:spacing w:line="271" w:lineRule="auto"/>
        <w:ind w:left="393" w:right="107"/>
      </w:pPr>
      <w:r>
        <w:rPr>
          <w:i/>
          <w:color w:val="231F20"/>
        </w:rPr>
        <w:t>Đáp: </w:t>
      </w:r>
      <w:r>
        <w:rPr>
          <w:color w:val="231F20"/>
        </w:rPr>
        <w:t>Chấp ngã là chẳng phải là thật. Hiểu rõ ngã là không</w:t>
      </w:r>
      <w:r>
        <w:rPr>
          <w:color w:val="231F20"/>
          <w:spacing w:val="-45"/>
        </w:rPr>
        <w:t> </w:t>
      </w:r>
      <w:r>
        <w:rPr>
          <w:color w:val="231F20"/>
        </w:rPr>
        <w:t>mới là thật.</w:t>
      </w:r>
    </w:p>
    <w:p>
      <w:pPr>
        <w:pStyle w:val="BodyText"/>
        <w:spacing w:line="271" w:lineRule="auto"/>
        <w:ind w:left="393" w:right="107"/>
      </w:pPr>
      <w:r>
        <w:rPr>
          <w:color w:val="231F20"/>
        </w:rPr>
        <w:t>Lại nữa, có thể phân biệt tướng chung, tướng riêng, dứt bỏ sự ngu tối nơi thể của vật và sự ngu tối trong duyên, không nhận lấy tướng hư giả, vì tuệ ở trong pháp ấy nên gọi là hành ấm.</w:t>
      </w:r>
    </w:p>
    <w:p>
      <w:pPr>
        <w:pStyle w:val="BodyText"/>
        <w:spacing w:line="271" w:lineRule="auto"/>
        <w:ind w:left="393" w:right="107"/>
      </w:pPr>
      <w:r>
        <w:rPr>
          <w:color w:val="231F20"/>
        </w:rPr>
        <w:t>Lại nữa, vì trong pháp ấy có nhiều pháp, nên gọi là hành </w:t>
      </w:r>
      <w:r>
        <w:rPr>
          <w:color w:val="231F20"/>
          <w:spacing w:val="-4"/>
        </w:rPr>
        <w:t>ấm. </w:t>
      </w:r>
      <w:r>
        <w:rPr>
          <w:color w:val="231F20"/>
        </w:rPr>
        <w:t>Nhiều pháp là pháp tương ưng, không tương ưng. Pháp có chủ thể nương dựa, không có chủ thể nương dựa. Pháp có hành, không có hành.</w:t>
      </w:r>
      <w:r>
        <w:rPr>
          <w:color w:val="231F20"/>
          <w:spacing w:val="-14"/>
        </w:rPr>
        <w:t> </w:t>
      </w:r>
      <w:r>
        <w:rPr>
          <w:color w:val="231F20"/>
        </w:rPr>
        <w:t>Pháp</w:t>
      </w:r>
      <w:r>
        <w:rPr>
          <w:color w:val="231F20"/>
          <w:spacing w:val="-13"/>
        </w:rPr>
        <w:t> </w:t>
      </w:r>
      <w:r>
        <w:rPr>
          <w:color w:val="231F20"/>
        </w:rPr>
        <w:t>có</w:t>
      </w:r>
      <w:r>
        <w:rPr>
          <w:color w:val="231F20"/>
          <w:spacing w:val="-14"/>
        </w:rPr>
        <w:t> </w:t>
      </w:r>
      <w:r>
        <w:rPr>
          <w:color w:val="231F20"/>
        </w:rPr>
        <w:t>duyên,</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duyên.</w:t>
      </w:r>
      <w:r>
        <w:rPr>
          <w:color w:val="231F20"/>
          <w:spacing w:val="-14"/>
        </w:rPr>
        <w:t> </w:t>
      </w:r>
      <w:r>
        <w:rPr>
          <w:color w:val="231F20"/>
        </w:rPr>
        <w:t>Pháp</w:t>
      </w:r>
      <w:r>
        <w:rPr>
          <w:color w:val="231F20"/>
          <w:spacing w:val="-13"/>
        </w:rPr>
        <w:t> </w:t>
      </w:r>
      <w:r>
        <w:rPr>
          <w:color w:val="231F20"/>
        </w:rPr>
        <w:t>pháp</w:t>
      </w:r>
      <w:r>
        <w:rPr>
          <w:color w:val="231F20"/>
          <w:spacing w:val="-14"/>
        </w:rPr>
        <w:t> </w:t>
      </w:r>
      <w:r>
        <w:rPr>
          <w:color w:val="231F20"/>
        </w:rPr>
        <w:t>có</w:t>
      </w:r>
      <w:r>
        <w:rPr>
          <w:color w:val="231F20"/>
          <w:spacing w:val="-13"/>
        </w:rPr>
        <w:t> </w:t>
      </w:r>
      <w:r>
        <w:rPr>
          <w:color w:val="231F20"/>
        </w:rPr>
        <w:t>thế</w:t>
      </w:r>
      <w:r>
        <w:rPr>
          <w:color w:val="231F20"/>
          <w:spacing w:val="-14"/>
        </w:rPr>
        <w:t> </w:t>
      </w:r>
      <w:r>
        <w:rPr>
          <w:color w:val="231F20"/>
        </w:rPr>
        <w:t>dụng,</w:t>
      </w:r>
      <w:r>
        <w:rPr>
          <w:color w:val="231F20"/>
          <w:spacing w:val="-13"/>
        </w:rPr>
        <w:t> </w:t>
      </w:r>
      <w:r>
        <w:rPr>
          <w:color w:val="231F20"/>
        </w:rPr>
        <w:t>không có thế dụng.</w:t>
      </w:r>
    </w:p>
    <w:p>
      <w:pPr>
        <w:pStyle w:val="BodyText"/>
        <w:spacing w:line="271" w:lineRule="auto"/>
        <w:ind w:left="393" w:right="107"/>
      </w:pPr>
      <w:r>
        <w:rPr>
          <w:i/>
          <w:color w:val="231F20"/>
        </w:rPr>
        <w:t>Hỏi: </w:t>
      </w:r>
      <w:r>
        <w:rPr>
          <w:color w:val="231F20"/>
        </w:rPr>
        <w:t>Vì sao trong các tâm tâm số pháp, gọi là tưởng, thọ riêng lập làm ấm. Tâm số pháp khác lại lập là hành ấm?</w:t>
      </w:r>
    </w:p>
    <w:p>
      <w:pPr>
        <w:pStyle w:val="BodyText"/>
        <w:spacing w:line="271" w:lineRule="auto" w:before="113"/>
        <w:ind w:left="393" w:right="107"/>
      </w:pPr>
      <w:r>
        <w:rPr>
          <w:i/>
          <w:color w:val="231F20"/>
        </w:rPr>
        <w:t>Đáp:</w:t>
      </w:r>
      <w:r>
        <w:rPr>
          <w:i/>
          <w:color w:val="231F20"/>
          <w:spacing w:val="-11"/>
        </w:rPr>
        <w:t> </w:t>
      </w:r>
      <w:r>
        <w:rPr>
          <w:color w:val="231F20"/>
        </w:rPr>
        <w:t>Tôn</w:t>
      </w:r>
      <w:r>
        <w:rPr>
          <w:color w:val="231F20"/>
          <w:spacing w:val="-6"/>
        </w:rPr>
        <w:t> </w:t>
      </w:r>
      <w:r>
        <w:rPr>
          <w:color w:val="231F20"/>
        </w:rPr>
        <w:t>giả</w:t>
      </w:r>
      <w:r>
        <w:rPr>
          <w:color w:val="231F20"/>
          <w:spacing w:val="-7"/>
        </w:rPr>
        <w:t> </w:t>
      </w:r>
      <w:r>
        <w:rPr>
          <w:color w:val="231F20"/>
        </w:rPr>
        <w:t>Bà-xa</w:t>
      </w:r>
      <w:r>
        <w:rPr>
          <w:color w:val="231F20"/>
          <w:spacing w:val="-6"/>
        </w:rPr>
        <w:t> </w:t>
      </w:r>
      <w:r>
        <w:rPr>
          <w:color w:val="231F20"/>
        </w:rPr>
        <w:t>nói:</w:t>
      </w:r>
      <w:r>
        <w:rPr>
          <w:color w:val="231F20"/>
          <w:spacing w:val="-7"/>
        </w:rPr>
        <w:t> </w:t>
      </w:r>
      <w:r>
        <w:rPr>
          <w:color w:val="231F20"/>
        </w:rPr>
        <w:t>Do</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7"/>
        </w:rPr>
        <w:t> </w:t>
      </w:r>
      <w:r>
        <w:rPr>
          <w:color w:val="231F20"/>
        </w:rPr>
        <w:t>quyết</w:t>
      </w:r>
      <w:r>
        <w:rPr>
          <w:color w:val="231F20"/>
          <w:spacing w:val="-6"/>
        </w:rPr>
        <w:t> </w:t>
      </w:r>
      <w:r>
        <w:rPr>
          <w:color w:val="231F20"/>
        </w:rPr>
        <w:t>định</w:t>
      </w:r>
      <w:r>
        <w:rPr>
          <w:color w:val="231F20"/>
          <w:spacing w:val="-7"/>
        </w:rPr>
        <w:t> </w:t>
      </w:r>
      <w:r>
        <w:rPr>
          <w:color w:val="231F20"/>
        </w:rPr>
        <w:t>nhận</w:t>
      </w:r>
      <w:r>
        <w:rPr>
          <w:color w:val="231F20"/>
          <w:spacing w:val="-6"/>
        </w:rPr>
        <w:t> </w:t>
      </w:r>
      <w:r>
        <w:rPr>
          <w:color w:val="231F20"/>
        </w:rPr>
        <w:t>biết về pháp tướng, cũng nhận biết về thế dụng, người khác thì </w:t>
      </w:r>
      <w:r>
        <w:rPr>
          <w:color w:val="231F20"/>
          <w:spacing w:val="-3"/>
        </w:rPr>
        <w:t>không </w:t>
      </w:r>
      <w:r>
        <w:rPr>
          <w:color w:val="231F20"/>
        </w:rPr>
        <w:t>nhận</w:t>
      </w:r>
      <w:r>
        <w:rPr>
          <w:color w:val="231F20"/>
          <w:spacing w:val="-15"/>
        </w:rPr>
        <w:t> </w:t>
      </w:r>
      <w:r>
        <w:rPr>
          <w:color w:val="231F20"/>
        </w:rPr>
        <w:t>biết.</w:t>
      </w:r>
      <w:r>
        <w:rPr>
          <w:color w:val="231F20"/>
          <w:spacing w:val="-14"/>
        </w:rPr>
        <w:t> </w:t>
      </w:r>
      <w:r>
        <w:rPr>
          <w:color w:val="231F20"/>
        </w:rPr>
        <w:t>Nếu</w:t>
      </w:r>
      <w:r>
        <w:rPr>
          <w:color w:val="231F20"/>
          <w:spacing w:val="-15"/>
        </w:rPr>
        <w:t> </w:t>
      </w:r>
      <w:r>
        <w:rPr>
          <w:color w:val="231F20"/>
        </w:rPr>
        <w:t>pháp</w:t>
      </w:r>
      <w:r>
        <w:rPr>
          <w:color w:val="231F20"/>
          <w:spacing w:val="-14"/>
        </w:rPr>
        <w:t> </w:t>
      </w:r>
      <w:r>
        <w:rPr>
          <w:color w:val="231F20"/>
        </w:rPr>
        <w:t>nào</w:t>
      </w:r>
      <w:r>
        <w:rPr>
          <w:color w:val="231F20"/>
          <w:spacing w:val="-14"/>
        </w:rPr>
        <w:t> </w:t>
      </w:r>
      <w:r>
        <w:rPr>
          <w:color w:val="231F20"/>
        </w:rPr>
        <w:t>có</w:t>
      </w:r>
      <w:r>
        <w:rPr>
          <w:color w:val="231F20"/>
          <w:spacing w:val="-15"/>
        </w:rPr>
        <w:t> </w:t>
      </w:r>
      <w:r>
        <w:rPr>
          <w:color w:val="231F20"/>
        </w:rPr>
        <w:t>nhận</w:t>
      </w:r>
      <w:r>
        <w:rPr>
          <w:color w:val="231F20"/>
          <w:spacing w:val="-14"/>
        </w:rPr>
        <w:t> </w:t>
      </w:r>
      <w:r>
        <w:rPr>
          <w:color w:val="231F20"/>
        </w:rPr>
        <w:t>giữ</w:t>
      </w:r>
      <w:r>
        <w:rPr>
          <w:color w:val="231F20"/>
          <w:spacing w:val="-14"/>
        </w:rPr>
        <w:t> </w:t>
      </w:r>
      <w:r>
        <w:rPr>
          <w:color w:val="231F20"/>
        </w:rPr>
        <w:t>riêng</w:t>
      </w:r>
      <w:r>
        <w:rPr>
          <w:color w:val="231F20"/>
          <w:spacing w:val="-15"/>
        </w:rPr>
        <w:t> </w:t>
      </w:r>
      <w:r>
        <w:rPr>
          <w:color w:val="231F20"/>
        </w:rPr>
        <w:t>lập</w:t>
      </w:r>
      <w:r>
        <w:rPr>
          <w:color w:val="231F20"/>
          <w:spacing w:val="-14"/>
        </w:rPr>
        <w:t> </w:t>
      </w:r>
      <w:r>
        <w:rPr>
          <w:color w:val="231F20"/>
        </w:rPr>
        <w:t>ấm</w:t>
      </w:r>
      <w:r>
        <w:rPr>
          <w:color w:val="231F20"/>
          <w:spacing w:val="-14"/>
        </w:rPr>
        <w:t> </w:t>
      </w:r>
      <w:r>
        <w:rPr>
          <w:color w:val="231F20"/>
        </w:rPr>
        <w:t>thì</w:t>
      </w:r>
      <w:r>
        <w:rPr>
          <w:color w:val="231F20"/>
          <w:spacing w:val="-15"/>
        </w:rPr>
        <w:t> </w:t>
      </w:r>
      <w:r>
        <w:rPr>
          <w:color w:val="231F20"/>
        </w:rPr>
        <w:t>lập.</w:t>
      </w:r>
      <w:r>
        <w:rPr>
          <w:color w:val="231F20"/>
          <w:spacing w:val="-14"/>
        </w:rPr>
        <w:t> </w:t>
      </w:r>
      <w:r>
        <w:rPr>
          <w:color w:val="231F20"/>
        </w:rPr>
        <w:t>Pháp</w:t>
      </w:r>
      <w:r>
        <w:rPr>
          <w:color w:val="231F20"/>
          <w:spacing w:val="-14"/>
        </w:rPr>
        <w:t> </w:t>
      </w:r>
      <w:r>
        <w:rPr>
          <w:color w:val="231F20"/>
        </w:rPr>
        <w:t>không thể nhận giữ thì phải tập hợp lại mới</w:t>
      </w:r>
      <w:r>
        <w:rPr>
          <w:color w:val="231F20"/>
          <w:spacing w:val="-1"/>
        </w:rPr>
        <w:t> </w:t>
      </w:r>
      <w:r>
        <w:rPr>
          <w:color w:val="231F20"/>
        </w:rPr>
        <w:t>lập.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vì muốn dùng đủ các thứ thuyết, nêu, đủ các thứ </w:t>
      </w:r>
      <w:r>
        <w:rPr>
          <w:color w:val="231F20"/>
          <w:spacing w:val="-4"/>
        </w:rPr>
        <w:t>văn</w:t>
      </w:r>
      <w:r>
        <w:rPr>
          <w:color w:val="231F20"/>
          <w:spacing w:val="57"/>
        </w:rPr>
        <w:t> </w:t>
      </w:r>
      <w:r>
        <w:rPr>
          <w:color w:val="231F20"/>
        </w:rPr>
        <w:t>để</w:t>
      </w:r>
      <w:r>
        <w:rPr>
          <w:color w:val="231F20"/>
          <w:spacing w:val="-6"/>
        </w:rPr>
        <w:t> </w:t>
      </w:r>
      <w:r>
        <w:rPr>
          <w:color w:val="231F20"/>
        </w:rPr>
        <w:t>trang</w:t>
      </w:r>
      <w:r>
        <w:rPr>
          <w:color w:val="231F20"/>
          <w:spacing w:val="-4"/>
        </w:rPr>
        <w:t> </w:t>
      </w:r>
      <w:r>
        <w:rPr>
          <w:color w:val="231F20"/>
        </w:rPr>
        <w:t>nghiêm</w:t>
      </w:r>
      <w:r>
        <w:rPr>
          <w:color w:val="231F20"/>
          <w:spacing w:val="-5"/>
        </w:rPr>
        <w:t> </w:t>
      </w:r>
      <w:r>
        <w:rPr>
          <w:color w:val="231F20"/>
        </w:rPr>
        <w:t>nơi</w:t>
      </w:r>
      <w:r>
        <w:rPr>
          <w:color w:val="231F20"/>
          <w:spacing w:val="-5"/>
        </w:rPr>
        <w:t> </w:t>
      </w:r>
      <w:r>
        <w:rPr>
          <w:color w:val="231F20"/>
        </w:rPr>
        <w:t>nghĩa.</w:t>
      </w:r>
      <w:r>
        <w:rPr>
          <w:color w:val="231F20"/>
          <w:spacing w:val="-5"/>
        </w:rPr>
        <w:t> </w:t>
      </w:r>
      <w:r>
        <w:rPr>
          <w:color w:val="231F20"/>
        </w:rPr>
        <w:t>Nếu</w:t>
      </w:r>
      <w:r>
        <w:rPr>
          <w:color w:val="231F20"/>
          <w:spacing w:val="-5"/>
        </w:rPr>
        <w:t> </w:t>
      </w:r>
      <w:r>
        <w:rPr>
          <w:color w:val="231F20"/>
        </w:rPr>
        <w:t>vận</w:t>
      </w:r>
      <w:r>
        <w:rPr>
          <w:color w:val="231F20"/>
          <w:spacing w:val="-6"/>
        </w:rPr>
        <w:t> </w:t>
      </w:r>
      <w:r>
        <w:rPr>
          <w:color w:val="231F20"/>
        </w:rPr>
        <w:t>dụng</w:t>
      </w:r>
      <w:r>
        <w:rPr>
          <w:color w:val="231F20"/>
          <w:spacing w:val="-4"/>
        </w:rPr>
        <w:t> </w:t>
      </w:r>
      <w:r>
        <w:rPr>
          <w:color w:val="231F20"/>
        </w:rPr>
        <w:t>được</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thì</w:t>
      </w:r>
      <w:r>
        <w:rPr>
          <w:color w:val="231F20"/>
          <w:spacing w:val="-4"/>
        </w:rPr>
        <w:t> </w:t>
      </w:r>
      <w:r>
        <w:rPr>
          <w:color w:val="231F20"/>
        </w:rPr>
        <w:t>nghĩa</w:t>
      </w:r>
      <w:r>
        <w:rPr>
          <w:color w:val="231F20"/>
          <w:spacing w:val="-5"/>
        </w:rPr>
        <w:t> </w:t>
      </w:r>
      <w:r>
        <w:rPr>
          <w:color w:val="231F20"/>
        </w:rPr>
        <w:t>tức dễ hiểu.</w:t>
      </w:r>
    </w:p>
    <w:p>
      <w:pPr>
        <w:pStyle w:val="BodyText"/>
        <w:spacing w:line="273" w:lineRule="auto" w:before="122"/>
        <w:ind w:right="390"/>
      </w:pP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muốn</w:t>
      </w:r>
      <w:r>
        <w:rPr>
          <w:color w:val="231F20"/>
          <w:spacing w:val="-4"/>
        </w:rPr>
        <w:t> </w:t>
      </w:r>
      <w:r>
        <w:rPr>
          <w:color w:val="231F20"/>
        </w:rPr>
        <w:t>thể</w:t>
      </w:r>
      <w:r>
        <w:rPr>
          <w:color w:val="231F20"/>
          <w:spacing w:val="-4"/>
        </w:rPr>
        <w:t> </w:t>
      </w:r>
      <w:r>
        <w:rPr>
          <w:color w:val="231F20"/>
        </w:rPr>
        <w:t>hiện</w:t>
      </w:r>
      <w:r>
        <w:rPr>
          <w:color w:val="231F20"/>
          <w:spacing w:val="-4"/>
        </w:rPr>
        <w:t> </w:t>
      </w:r>
      <w:r>
        <w:rPr>
          <w:color w:val="231F20"/>
        </w:rPr>
        <w:t>hai</w:t>
      </w:r>
      <w:r>
        <w:rPr>
          <w:color w:val="231F20"/>
          <w:spacing w:val="-4"/>
        </w:rPr>
        <w:t> </w:t>
      </w:r>
      <w:r>
        <w:rPr>
          <w:color w:val="231F20"/>
        </w:rPr>
        <w:t>môn,</w:t>
      </w:r>
      <w:r>
        <w:rPr>
          <w:color w:val="231F20"/>
          <w:spacing w:val="-4"/>
        </w:rPr>
        <w:t> </w:t>
      </w:r>
      <w:r>
        <w:rPr>
          <w:color w:val="231F20"/>
        </w:rPr>
        <w:t>hai</w:t>
      </w:r>
      <w:r>
        <w:rPr>
          <w:color w:val="231F20"/>
          <w:spacing w:val="-4"/>
        </w:rPr>
        <w:t> </w:t>
      </w:r>
      <w:r>
        <w:rPr>
          <w:color w:val="231F20"/>
        </w:rPr>
        <w:t>tóm</w:t>
      </w:r>
      <w:r>
        <w:rPr>
          <w:color w:val="231F20"/>
          <w:spacing w:val="-4"/>
        </w:rPr>
        <w:t> </w:t>
      </w:r>
      <w:r>
        <w:rPr>
          <w:color w:val="231F20"/>
        </w:rPr>
        <w:t>lược,</w:t>
      </w:r>
      <w:r>
        <w:rPr>
          <w:color w:val="231F20"/>
          <w:spacing w:val="-4"/>
        </w:rPr>
        <w:t> </w:t>
      </w:r>
      <w:r>
        <w:rPr>
          <w:color w:val="231F20"/>
        </w:rPr>
        <w:t>hai</w:t>
      </w:r>
      <w:r>
        <w:rPr>
          <w:color w:val="231F20"/>
          <w:spacing w:val="-4"/>
        </w:rPr>
        <w:t> </w:t>
      </w:r>
      <w:r>
        <w:rPr>
          <w:color w:val="231F20"/>
        </w:rPr>
        <w:t>nhập,</w:t>
      </w:r>
      <w:r>
        <w:rPr>
          <w:color w:val="231F20"/>
          <w:spacing w:val="-4"/>
        </w:rPr>
        <w:t> </w:t>
      </w:r>
      <w:r>
        <w:rPr>
          <w:color w:val="231F20"/>
        </w:rPr>
        <w:t>cho đến nói rộng.</w:t>
      </w:r>
    </w:p>
    <w:p>
      <w:pPr>
        <w:pStyle w:val="BodyText"/>
        <w:spacing w:line="273" w:lineRule="auto" w:before="123"/>
        <w:ind w:right="389"/>
      </w:pPr>
      <w:r>
        <w:rPr>
          <w:color w:val="231F20"/>
        </w:rPr>
        <w:t>Lại nữa, đây là hiện bày về môn, về tóm lược, về mới nhập</w:t>
      </w:r>
      <w:r>
        <w:rPr>
          <w:color w:val="231F20"/>
          <w:spacing w:val="-42"/>
        </w:rPr>
        <w:t> </w:t>
      </w:r>
      <w:r>
        <w:rPr>
          <w:color w:val="231F20"/>
        </w:rPr>
        <w:t>nơi các tâm số pháp hiện có, hoặc là căn tánh, hoặc không phải là căn tánh. Nếu nói thọ nên biết là đã nói về căn tánh. Nếu nói tưởng nên biết là đã nói về không phải là căn tánh. Như căn tánh, không phải căn</w:t>
      </w:r>
      <w:r>
        <w:rPr>
          <w:color w:val="231F20"/>
          <w:spacing w:val="-4"/>
        </w:rPr>
        <w:t> </w:t>
      </w:r>
      <w:r>
        <w:rPr>
          <w:color w:val="231F20"/>
        </w:rPr>
        <w:t>tánh,</w:t>
      </w:r>
      <w:r>
        <w:rPr>
          <w:color w:val="231F20"/>
          <w:spacing w:val="-4"/>
        </w:rPr>
        <w:t> </w:t>
      </w:r>
      <w:r>
        <w:rPr>
          <w:color w:val="231F20"/>
        </w:rPr>
        <w:t>thì</w:t>
      </w:r>
      <w:r>
        <w:rPr>
          <w:color w:val="231F20"/>
          <w:spacing w:val="-4"/>
        </w:rPr>
        <w:t> </w:t>
      </w:r>
      <w:r>
        <w:rPr>
          <w:color w:val="231F20"/>
        </w:rPr>
        <w:t>minh,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minh,</w:t>
      </w:r>
      <w:r>
        <w:rPr>
          <w:color w:val="231F20"/>
          <w:spacing w:val="-4"/>
        </w:rPr>
        <w:t> </w:t>
      </w:r>
      <w:r>
        <w:rPr>
          <w:color w:val="231F20"/>
        </w:rPr>
        <w:t>có</w:t>
      </w:r>
      <w:r>
        <w:rPr>
          <w:color w:val="231F20"/>
          <w:spacing w:val="-4"/>
        </w:rPr>
        <w:t> </w:t>
      </w:r>
      <w:r>
        <w:rPr>
          <w:color w:val="231F20"/>
        </w:rPr>
        <w:t>oai</w:t>
      </w:r>
      <w:r>
        <w:rPr>
          <w:color w:val="231F20"/>
          <w:spacing w:val="-4"/>
        </w:rPr>
        <w:t> </w:t>
      </w:r>
      <w:r>
        <w:rPr>
          <w:color w:val="231F20"/>
        </w:rPr>
        <w:t>thế,</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oai</w:t>
      </w:r>
      <w:r>
        <w:rPr>
          <w:color w:val="231F20"/>
          <w:spacing w:val="-4"/>
        </w:rPr>
        <w:t> </w:t>
      </w:r>
      <w:r>
        <w:rPr>
          <w:color w:val="231F20"/>
        </w:rPr>
        <w:t>thế,</w:t>
      </w:r>
      <w:r>
        <w:rPr>
          <w:color w:val="231F20"/>
          <w:spacing w:val="-4"/>
        </w:rPr>
        <w:t> </w:t>
      </w:r>
      <w:r>
        <w:rPr>
          <w:color w:val="231F20"/>
          <w:spacing w:val="-7"/>
        </w:rPr>
        <w:t>có </w:t>
      </w:r>
      <w:r>
        <w:rPr>
          <w:color w:val="231F20"/>
        </w:rPr>
        <w:t>lực, không có lực, nên biết cũng như </w:t>
      </w:r>
      <w:r>
        <w:rPr>
          <w:color w:val="231F20"/>
          <w:spacing w:val="-5"/>
        </w:rPr>
        <w:t>vậy.</w:t>
      </w:r>
    </w:p>
    <w:p>
      <w:pPr>
        <w:pStyle w:val="BodyText"/>
        <w:spacing w:line="273" w:lineRule="auto" w:before="120"/>
        <w:ind w:right="391"/>
      </w:pPr>
      <w:r>
        <w:rPr>
          <w:color w:val="231F20"/>
        </w:rPr>
        <w:t>Lại nữa, do hai pháp này, nên cõi sắc, cõi vô sắc có khác biệt. Do thọ nên nói cõi sắc có khác biệt. Do tưởng nên nói cõi vô sắc có khác biệt.</w:t>
      </w:r>
    </w:p>
    <w:p>
      <w:pPr>
        <w:pStyle w:val="BodyText"/>
        <w:spacing w:line="273" w:lineRule="auto" w:before="122"/>
        <w:ind w:right="391"/>
      </w:pPr>
      <w:r>
        <w:rPr>
          <w:color w:val="231F20"/>
        </w:rPr>
        <w:t>Lại nữa, hành giả do hai pháp này, nên ở trong hai cõi sinh nhiều khổ não. Do thọ nên ở trong cõi sắc sinh vô số khổ não. Vì tưởng nên ở trong cõi vô sắc sinh nhiều khổ não.</w:t>
      </w:r>
    </w:p>
    <w:p>
      <w:pPr>
        <w:pStyle w:val="BodyText"/>
        <w:spacing w:line="273" w:lineRule="auto" w:before="122"/>
        <w:ind w:right="390"/>
      </w:pPr>
      <w:r>
        <w:rPr>
          <w:color w:val="231F20"/>
        </w:rPr>
        <w:t>Lại</w:t>
      </w:r>
      <w:r>
        <w:rPr>
          <w:color w:val="231F20"/>
          <w:spacing w:val="-5"/>
        </w:rPr>
        <w:t> </w:t>
      </w:r>
      <w:r>
        <w:rPr>
          <w:color w:val="231F20"/>
        </w:rPr>
        <w:t>nữa,</w:t>
      </w:r>
      <w:r>
        <w:rPr>
          <w:color w:val="231F20"/>
          <w:spacing w:val="-5"/>
        </w:rPr>
        <w:t> </w:t>
      </w:r>
      <w:r>
        <w:rPr>
          <w:color w:val="231F20"/>
        </w:rPr>
        <w:t>do</w:t>
      </w:r>
      <w:r>
        <w:rPr>
          <w:color w:val="231F20"/>
          <w:spacing w:val="-5"/>
        </w:rPr>
        <w:t> </w:t>
      </w:r>
      <w:r>
        <w:rPr>
          <w:color w:val="231F20"/>
        </w:rPr>
        <w:t>tham</w:t>
      </w:r>
      <w:r>
        <w:rPr>
          <w:color w:val="231F20"/>
          <w:spacing w:val="-5"/>
        </w:rPr>
        <w:t> </w:t>
      </w:r>
      <w:r>
        <w:rPr>
          <w:color w:val="231F20"/>
        </w:rPr>
        <w:t>thọ</w:t>
      </w:r>
      <w:r>
        <w:rPr>
          <w:color w:val="231F20"/>
          <w:spacing w:val="-5"/>
        </w:rPr>
        <w:t> </w:t>
      </w:r>
      <w:r>
        <w:rPr>
          <w:color w:val="231F20"/>
        </w:rPr>
        <w:t>lạc,</w:t>
      </w:r>
      <w:r>
        <w:rPr>
          <w:color w:val="231F20"/>
          <w:spacing w:val="-4"/>
        </w:rPr>
        <w:t> </w:t>
      </w:r>
      <w:r>
        <w:rPr>
          <w:color w:val="231F20"/>
        </w:rPr>
        <w:t>vì</w:t>
      </w:r>
      <w:r>
        <w:rPr>
          <w:color w:val="231F20"/>
          <w:spacing w:val="-5"/>
        </w:rPr>
        <w:t> </w:t>
      </w:r>
      <w:r>
        <w:rPr>
          <w:color w:val="231F20"/>
        </w:rPr>
        <w:t>chấp</w:t>
      </w:r>
      <w:r>
        <w:rPr>
          <w:color w:val="231F20"/>
          <w:spacing w:val="-5"/>
        </w:rPr>
        <w:t> </w:t>
      </w:r>
      <w:r>
        <w:rPr>
          <w:color w:val="231F20"/>
        </w:rPr>
        <w:t>trước</w:t>
      </w:r>
      <w:r>
        <w:rPr>
          <w:color w:val="231F20"/>
          <w:spacing w:val="-5"/>
        </w:rPr>
        <w:t> </w:t>
      </w:r>
      <w:r>
        <w:rPr>
          <w:color w:val="231F20"/>
        </w:rPr>
        <w:t>nơi</w:t>
      </w:r>
      <w:r>
        <w:rPr>
          <w:color w:val="231F20"/>
          <w:spacing w:val="-5"/>
        </w:rPr>
        <w:t> </w:t>
      </w:r>
      <w:r>
        <w:rPr>
          <w:color w:val="231F20"/>
        </w:rPr>
        <w:t>tưởng</w:t>
      </w:r>
      <w:r>
        <w:rPr>
          <w:color w:val="231F20"/>
          <w:spacing w:val="-4"/>
        </w:rPr>
        <w:t> </w:t>
      </w:r>
      <w:r>
        <w:rPr>
          <w:color w:val="231F20"/>
        </w:rPr>
        <w:t>điên</w:t>
      </w:r>
      <w:r>
        <w:rPr>
          <w:color w:val="231F20"/>
          <w:spacing w:val="-5"/>
        </w:rPr>
        <w:t> </w:t>
      </w:r>
      <w:r>
        <w:rPr>
          <w:color w:val="231F20"/>
        </w:rPr>
        <w:t>đảo,</w:t>
      </w:r>
      <w:r>
        <w:rPr>
          <w:color w:val="231F20"/>
          <w:spacing w:val="-5"/>
        </w:rPr>
        <w:t> nên </w:t>
      </w:r>
      <w:r>
        <w:rPr>
          <w:color w:val="231F20"/>
        </w:rPr>
        <w:t>chúng sinh ở trong sinh tử phải nhận lấy khổ não</w:t>
      </w:r>
      <w:r>
        <w:rPr>
          <w:color w:val="231F20"/>
          <w:spacing w:val="-4"/>
        </w:rPr>
        <w:t> </w:t>
      </w:r>
      <w:r>
        <w:rPr>
          <w:color w:val="231F20"/>
        </w:rPr>
        <w:t>lớn.</w:t>
      </w:r>
    </w:p>
    <w:p>
      <w:pPr>
        <w:pStyle w:val="BodyText"/>
        <w:spacing w:line="273" w:lineRule="auto" w:before="123"/>
        <w:ind w:right="390"/>
      </w:pPr>
      <w:r>
        <w:rPr>
          <w:color w:val="231F20"/>
        </w:rPr>
        <w:t>Lại nữa, do hai pháp này là gốc rễ của mọi sự tranh chấp. Thọ là</w:t>
      </w:r>
      <w:r>
        <w:rPr>
          <w:color w:val="231F20"/>
          <w:spacing w:val="-9"/>
        </w:rPr>
        <w:t> </w:t>
      </w:r>
      <w:r>
        <w:rPr>
          <w:color w:val="231F20"/>
        </w:rPr>
        <w:t>gốc</w:t>
      </w:r>
      <w:r>
        <w:rPr>
          <w:color w:val="231F20"/>
          <w:spacing w:val="-8"/>
        </w:rPr>
        <w:t> </w:t>
      </w:r>
      <w:r>
        <w:rPr>
          <w:color w:val="231F20"/>
        </w:rPr>
        <w:t>rễ</w:t>
      </w:r>
      <w:r>
        <w:rPr>
          <w:color w:val="231F20"/>
          <w:spacing w:val="-8"/>
        </w:rPr>
        <w:t> </w:t>
      </w:r>
      <w:r>
        <w:rPr>
          <w:color w:val="231F20"/>
        </w:rPr>
        <w:t>tranh</w:t>
      </w:r>
      <w:r>
        <w:rPr>
          <w:color w:val="231F20"/>
          <w:spacing w:val="-8"/>
        </w:rPr>
        <w:t> </w:t>
      </w:r>
      <w:r>
        <w:rPr>
          <w:color w:val="231F20"/>
        </w:rPr>
        <w:t>chấp</w:t>
      </w:r>
      <w:r>
        <w:rPr>
          <w:color w:val="231F20"/>
          <w:spacing w:val="-8"/>
        </w:rPr>
        <w:t> </w:t>
      </w:r>
      <w:r>
        <w:rPr>
          <w:color w:val="231F20"/>
        </w:rPr>
        <w:t>của</w:t>
      </w:r>
      <w:r>
        <w:rPr>
          <w:color w:val="231F20"/>
          <w:spacing w:val="-9"/>
        </w:rPr>
        <w:t> </w:t>
      </w:r>
      <w:r>
        <w:rPr>
          <w:color w:val="231F20"/>
        </w:rPr>
        <w:t>ái.</w:t>
      </w:r>
      <w:r>
        <w:rPr>
          <w:color w:val="231F20"/>
          <w:spacing w:val="-12"/>
        </w:rPr>
        <w:t> </w:t>
      </w:r>
      <w:r>
        <w:rPr>
          <w:color w:val="231F20"/>
        </w:rPr>
        <w:t>Tưởng</w:t>
      </w:r>
      <w:r>
        <w:rPr>
          <w:color w:val="231F20"/>
          <w:spacing w:val="-8"/>
        </w:rPr>
        <w:t> </w:t>
      </w:r>
      <w:r>
        <w:rPr>
          <w:color w:val="231F20"/>
        </w:rPr>
        <w:t>là</w:t>
      </w:r>
      <w:r>
        <w:rPr>
          <w:color w:val="231F20"/>
          <w:spacing w:val="-8"/>
        </w:rPr>
        <w:t> </w:t>
      </w:r>
      <w:r>
        <w:rPr>
          <w:color w:val="231F20"/>
        </w:rPr>
        <w:t>gốc</w:t>
      </w:r>
      <w:r>
        <w:rPr>
          <w:color w:val="231F20"/>
          <w:spacing w:val="-8"/>
        </w:rPr>
        <w:t> </w:t>
      </w:r>
      <w:r>
        <w:rPr>
          <w:color w:val="231F20"/>
        </w:rPr>
        <w:t>rễ</w:t>
      </w:r>
      <w:r>
        <w:rPr>
          <w:color w:val="231F20"/>
          <w:spacing w:val="-9"/>
        </w:rPr>
        <w:t> </w:t>
      </w:r>
      <w:r>
        <w:rPr>
          <w:color w:val="231F20"/>
        </w:rPr>
        <w:t>tranh</w:t>
      </w:r>
      <w:r>
        <w:rPr>
          <w:color w:val="231F20"/>
          <w:spacing w:val="-8"/>
        </w:rPr>
        <w:t> </w:t>
      </w:r>
      <w:r>
        <w:rPr>
          <w:color w:val="231F20"/>
        </w:rPr>
        <w:t>chấp</w:t>
      </w:r>
      <w:r>
        <w:rPr>
          <w:color w:val="231F20"/>
          <w:spacing w:val="-8"/>
        </w:rPr>
        <w:t> </w:t>
      </w:r>
      <w:r>
        <w:rPr>
          <w:color w:val="231F20"/>
        </w:rPr>
        <w:t>của</w:t>
      </w:r>
      <w:r>
        <w:rPr>
          <w:color w:val="231F20"/>
          <w:spacing w:val="-8"/>
        </w:rPr>
        <w:t> </w:t>
      </w:r>
      <w:r>
        <w:rPr>
          <w:color w:val="231F20"/>
        </w:rPr>
        <w:t>kiến.</w:t>
      </w:r>
      <w:r>
        <w:rPr>
          <w:color w:val="231F20"/>
          <w:spacing w:val="-8"/>
        </w:rPr>
        <w:t> </w:t>
      </w:r>
      <w:r>
        <w:rPr>
          <w:color w:val="231F20"/>
        </w:rPr>
        <w:t>Như hai thứ gốc rễ của sự tranh chấp thì hai phiền não, hai biên, hai mũi tên, hai hý luận, hai kiến, nên biết cũng như thế.</w:t>
      </w:r>
    </w:p>
    <w:p>
      <w:pPr>
        <w:pStyle w:val="BodyText"/>
        <w:spacing w:line="273" w:lineRule="auto" w:before="122"/>
        <w:ind w:right="390"/>
      </w:pPr>
      <w:r>
        <w:rPr>
          <w:color w:val="231F20"/>
        </w:rPr>
        <w:t>Lại nữa, do hai pháp này, nên riêng thọ nhận tên thức trụ. Tâm số pháp khác ở trong hành ấm thọ nhận tên thức trụ.</w:t>
      </w:r>
    </w:p>
    <w:p>
      <w:pPr>
        <w:pStyle w:val="BodyText"/>
        <w:spacing w:line="273" w:lineRule="auto" w:before="123"/>
        <w:ind w:right="388"/>
      </w:pPr>
      <w:r>
        <w:rPr>
          <w:color w:val="231F20"/>
        </w:rPr>
        <w:t>Lại nữa, vì hành giả rất ghét hai pháp </w:t>
      </w:r>
      <w:r>
        <w:rPr>
          <w:color w:val="231F20"/>
          <w:spacing w:val="-5"/>
        </w:rPr>
        <w:t>ấy, </w:t>
      </w:r>
      <w:r>
        <w:rPr>
          <w:color w:val="231F20"/>
        </w:rPr>
        <w:t>nên nhập định diệt tận. Như Luận Thi Thiết nói: Dùng phương tiện gì để được định diệt</w:t>
      </w:r>
      <w:r>
        <w:rPr>
          <w:color w:val="231F20"/>
          <w:spacing w:val="5"/>
        </w:rPr>
        <w:t> </w:t>
      </w:r>
      <w:r>
        <w:rPr>
          <w:color w:val="231F20"/>
        </w:rPr>
        <w:t>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tu phương tiện để được định diệt tận?</w:t>
      </w:r>
    </w:p>
    <w:p>
      <w:pPr>
        <w:pStyle w:val="BodyText"/>
        <w:spacing w:line="271" w:lineRule="auto" w:before="152"/>
        <w:ind w:left="393" w:right="108"/>
      </w:pPr>
      <w:r>
        <w:rPr>
          <w:i/>
          <w:color w:val="231F20"/>
        </w:rPr>
        <w:t>Đáp: </w:t>
      </w:r>
      <w:r>
        <w:rPr>
          <w:color w:val="231F20"/>
        </w:rPr>
        <w:t>Hành giả kia khởi suy nghĩ: Làm sao khiến ta không tư duy về các hành, khiến tưởng, thọ không sinh khởi, hễ sinh liền</w:t>
      </w:r>
      <w:r>
        <w:rPr>
          <w:color w:val="231F20"/>
          <w:spacing w:val="-45"/>
        </w:rPr>
        <w:t> </w:t>
      </w:r>
      <w:r>
        <w:rPr>
          <w:color w:val="231F20"/>
        </w:rPr>
        <w:t>diệt. Nếu tưởng, thọ không sinh, hễ sinh liền diệt, thì đó gọi là định</w:t>
      </w:r>
      <w:r>
        <w:rPr>
          <w:color w:val="231F20"/>
          <w:spacing w:val="-11"/>
        </w:rPr>
        <w:t> </w:t>
      </w:r>
      <w:r>
        <w:rPr>
          <w:color w:val="231F20"/>
        </w:rPr>
        <w:t>diệt.</w:t>
      </w:r>
    </w:p>
    <w:p>
      <w:pPr>
        <w:pStyle w:val="BodyText"/>
        <w:ind w:left="960" w:firstLine="0"/>
      </w:pPr>
      <w:r>
        <w:rPr>
          <w:i/>
          <w:color w:val="231F20"/>
        </w:rPr>
        <w:t>Hỏi: </w:t>
      </w:r>
      <w:r>
        <w:rPr>
          <w:color w:val="231F20"/>
        </w:rPr>
        <w:t>Vì sao pháp vô vi không lập làm ấm?</w:t>
      </w:r>
    </w:p>
    <w:p>
      <w:pPr>
        <w:pStyle w:val="BodyText"/>
        <w:spacing w:before="153"/>
        <w:ind w:left="960" w:firstLine="0"/>
      </w:pPr>
      <w:r>
        <w:rPr>
          <w:i/>
          <w:color w:val="231F20"/>
        </w:rPr>
        <w:t>Đáp: </w:t>
      </w:r>
      <w:r>
        <w:rPr>
          <w:color w:val="231F20"/>
        </w:rPr>
        <w:t>Vì không có tướng của ấm, nên không lập làm ấm.</w:t>
      </w:r>
    </w:p>
    <w:p>
      <w:pPr>
        <w:pStyle w:val="BodyText"/>
        <w:spacing w:line="271" w:lineRule="auto" w:before="152"/>
        <w:ind w:left="393" w:right="106"/>
      </w:pPr>
      <w:r>
        <w:rPr>
          <w:color w:val="231F20"/>
        </w:rPr>
        <w:t>Lại nữa, do ấm ấy là xứ cứu cánh, nên không lập làm ấm. như nơi xứ cứu cánh của bình áo thì không gọi là bình áo. Pháp kia cũng như thế.</w:t>
      </w:r>
    </w:p>
    <w:p>
      <w:pPr>
        <w:pStyle w:val="BodyText"/>
        <w:spacing w:line="271" w:lineRule="auto"/>
        <w:ind w:left="393" w:right="107"/>
      </w:pPr>
      <w:r>
        <w:rPr>
          <w:color w:val="231F20"/>
        </w:rPr>
        <w:t>Lại nữa, nếu pháp là tướng hữu vi có sinh diệt, có nhân, có duyên, thì lập làm ấm. Vì pháp vô vi không có tướng hữu vi, không sinh diệt, không có nhân, nên không lập làm ấm.</w:t>
      </w:r>
    </w:p>
    <w:p>
      <w:pPr>
        <w:pStyle w:val="BodyText"/>
        <w:spacing w:line="271" w:lineRule="auto"/>
        <w:ind w:left="393" w:right="110"/>
      </w:pPr>
      <w:r>
        <w:rPr>
          <w:color w:val="231F20"/>
          <w:spacing w:val="-3"/>
        </w:rPr>
        <w:t>Lại nữa, nếu pháp </w:t>
      </w:r>
      <w:r>
        <w:rPr>
          <w:color w:val="231F20"/>
          <w:spacing w:val="-4"/>
        </w:rPr>
        <w:t>thuộc </w:t>
      </w:r>
      <w:r>
        <w:rPr>
          <w:color w:val="231F20"/>
        </w:rPr>
        <w:t>về </w:t>
      </w:r>
      <w:r>
        <w:rPr>
          <w:color w:val="231F20"/>
          <w:spacing w:val="-4"/>
        </w:rPr>
        <w:t>nhân, thuộc </w:t>
      </w:r>
      <w:r>
        <w:rPr>
          <w:color w:val="231F20"/>
        </w:rPr>
        <w:t>về </w:t>
      </w:r>
      <w:r>
        <w:rPr>
          <w:color w:val="231F20"/>
          <w:spacing w:val="-4"/>
        </w:rPr>
        <w:t>duyên, thuộc </w:t>
      </w:r>
      <w:r>
        <w:rPr>
          <w:color w:val="231F20"/>
        </w:rPr>
        <w:t>về </w:t>
      </w:r>
      <w:r>
        <w:rPr>
          <w:color w:val="231F20"/>
          <w:spacing w:val="-4"/>
        </w:rPr>
        <w:t>hòa</w:t>
      </w:r>
      <w:r>
        <w:rPr>
          <w:color w:val="231F20"/>
          <w:spacing w:val="57"/>
        </w:rPr>
        <w:t> </w:t>
      </w:r>
      <w:r>
        <w:rPr>
          <w:color w:val="231F20"/>
          <w:spacing w:val="-3"/>
        </w:rPr>
        <w:t>hợp tạo tác thì lập làm ấm. Pháp </w:t>
      </w:r>
      <w:r>
        <w:rPr>
          <w:color w:val="231F20"/>
        </w:rPr>
        <w:t>vô vi vì </w:t>
      </w:r>
      <w:r>
        <w:rPr>
          <w:color w:val="231F20"/>
          <w:spacing w:val="-4"/>
        </w:rPr>
        <w:t>không thuộc </w:t>
      </w:r>
      <w:r>
        <w:rPr>
          <w:color w:val="231F20"/>
        </w:rPr>
        <w:t>về </w:t>
      </w:r>
      <w:r>
        <w:rPr>
          <w:color w:val="231F20"/>
          <w:spacing w:val="-4"/>
        </w:rPr>
        <w:t>nhân, không thuộc</w:t>
      </w:r>
      <w:r>
        <w:rPr>
          <w:color w:val="231F20"/>
          <w:spacing w:val="-16"/>
        </w:rPr>
        <w:t> </w:t>
      </w:r>
      <w:r>
        <w:rPr>
          <w:color w:val="231F20"/>
        </w:rPr>
        <w:t>về</w:t>
      </w:r>
      <w:r>
        <w:rPr>
          <w:color w:val="231F20"/>
          <w:spacing w:val="-16"/>
        </w:rPr>
        <w:t> </w:t>
      </w:r>
      <w:r>
        <w:rPr>
          <w:color w:val="231F20"/>
          <w:spacing w:val="-4"/>
        </w:rPr>
        <w:t>duyên,</w:t>
      </w:r>
      <w:r>
        <w:rPr>
          <w:color w:val="231F20"/>
          <w:spacing w:val="-16"/>
        </w:rPr>
        <w:t> </w:t>
      </w:r>
      <w:r>
        <w:rPr>
          <w:color w:val="231F20"/>
          <w:spacing w:val="-4"/>
        </w:rPr>
        <w:t>không</w:t>
      </w:r>
      <w:r>
        <w:rPr>
          <w:color w:val="231F20"/>
          <w:spacing w:val="-15"/>
        </w:rPr>
        <w:t> </w:t>
      </w:r>
      <w:r>
        <w:rPr>
          <w:color w:val="231F20"/>
          <w:spacing w:val="-4"/>
        </w:rPr>
        <w:t>thuộc</w:t>
      </w:r>
      <w:r>
        <w:rPr>
          <w:color w:val="231F20"/>
          <w:spacing w:val="-16"/>
        </w:rPr>
        <w:t> </w:t>
      </w:r>
      <w:r>
        <w:rPr>
          <w:color w:val="231F20"/>
        </w:rPr>
        <w:t>về</w:t>
      </w:r>
      <w:r>
        <w:rPr>
          <w:color w:val="231F20"/>
          <w:spacing w:val="-16"/>
        </w:rPr>
        <w:t> </w:t>
      </w:r>
      <w:r>
        <w:rPr>
          <w:color w:val="231F20"/>
          <w:spacing w:val="-3"/>
        </w:rPr>
        <w:t>hòa</w:t>
      </w:r>
      <w:r>
        <w:rPr>
          <w:color w:val="231F20"/>
          <w:spacing w:val="-15"/>
        </w:rPr>
        <w:t> </w:t>
      </w:r>
      <w:r>
        <w:rPr>
          <w:color w:val="231F20"/>
          <w:spacing w:val="-3"/>
        </w:rPr>
        <w:t>hợp</w:t>
      </w:r>
      <w:r>
        <w:rPr>
          <w:color w:val="231F20"/>
          <w:spacing w:val="-16"/>
        </w:rPr>
        <w:t> </w:t>
      </w:r>
      <w:r>
        <w:rPr>
          <w:color w:val="231F20"/>
          <w:spacing w:val="-3"/>
        </w:rPr>
        <w:t>tạo</w:t>
      </w:r>
      <w:r>
        <w:rPr>
          <w:color w:val="231F20"/>
          <w:spacing w:val="-16"/>
        </w:rPr>
        <w:t> </w:t>
      </w:r>
      <w:r>
        <w:rPr>
          <w:color w:val="231F20"/>
          <w:spacing w:val="-3"/>
        </w:rPr>
        <w:t>tác,</w:t>
      </w:r>
      <w:r>
        <w:rPr>
          <w:color w:val="231F20"/>
          <w:spacing w:val="-15"/>
        </w:rPr>
        <w:t> </w:t>
      </w:r>
      <w:r>
        <w:rPr>
          <w:color w:val="231F20"/>
          <w:spacing w:val="-3"/>
        </w:rPr>
        <w:t>nên</w:t>
      </w:r>
      <w:r>
        <w:rPr>
          <w:color w:val="231F20"/>
          <w:spacing w:val="-16"/>
        </w:rPr>
        <w:t> </w:t>
      </w:r>
      <w:r>
        <w:rPr>
          <w:color w:val="231F20"/>
          <w:spacing w:val="-4"/>
        </w:rPr>
        <w:t>không</w:t>
      </w:r>
      <w:r>
        <w:rPr>
          <w:color w:val="231F20"/>
          <w:spacing w:val="-16"/>
        </w:rPr>
        <w:t> </w:t>
      </w:r>
      <w:r>
        <w:rPr>
          <w:color w:val="231F20"/>
          <w:spacing w:val="-3"/>
        </w:rPr>
        <w:t>lập</w:t>
      </w:r>
      <w:r>
        <w:rPr>
          <w:color w:val="231F20"/>
          <w:spacing w:val="-15"/>
        </w:rPr>
        <w:t> </w:t>
      </w:r>
      <w:r>
        <w:rPr>
          <w:color w:val="231F20"/>
          <w:spacing w:val="-3"/>
        </w:rPr>
        <w:t>làm</w:t>
      </w:r>
      <w:r>
        <w:rPr>
          <w:color w:val="231F20"/>
          <w:spacing w:val="-16"/>
        </w:rPr>
        <w:t> </w:t>
      </w:r>
      <w:r>
        <w:rPr>
          <w:color w:val="231F20"/>
          <w:spacing w:val="-8"/>
        </w:rPr>
        <w:t>ấm.</w:t>
      </w:r>
    </w:p>
    <w:p>
      <w:pPr>
        <w:pStyle w:val="BodyText"/>
        <w:spacing w:line="271" w:lineRule="auto"/>
        <w:ind w:left="393" w:right="106"/>
      </w:pPr>
      <w:r>
        <w:rPr>
          <w:color w:val="231F20"/>
        </w:rPr>
        <w:t>Lại nữa, nếu pháp tùy theo thế gian hành tác có thể nhận lấy quả, có thể có đối tượng tạo tác, có thể nhận biết về duyên thì lập làm ấm. Pháp vô vi cùng với các tính chất trên trái nhau nên không lập làm ấm.</w:t>
      </w:r>
    </w:p>
    <w:p>
      <w:pPr>
        <w:pStyle w:val="BodyText"/>
        <w:spacing w:line="271" w:lineRule="auto"/>
        <w:ind w:left="393" w:right="107"/>
      </w:pPr>
      <w:r>
        <w:rPr>
          <w:color w:val="231F20"/>
        </w:rPr>
        <w:t>Lại nữa, ấm tùy thuộc vào nẻo hành tác của đời. Pháp vô vi không thuộc vào nẻo hành tác của đời. Ấm cùng với khổ nối </w:t>
      </w:r>
      <w:r>
        <w:rPr>
          <w:color w:val="231F20"/>
          <w:spacing w:val="-3"/>
        </w:rPr>
        <w:t>tiếp. </w:t>
      </w:r>
      <w:r>
        <w:rPr>
          <w:color w:val="231F20"/>
        </w:rPr>
        <w:t>Pháp</w:t>
      </w:r>
      <w:r>
        <w:rPr>
          <w:color w:val="231F20"/>
          <w:spacing w:val="-13"/>
        </w:rPr>
        <w:t> </w:t>
      </w:r>
      <w:r>
        <w:rPr>
          <w:color w:val="231F20"/>
        </w:rPr>
        <w:t>vô</w:t>
      </w:r>
      <w:r>
        <w:rPr>
          <w:color w:val="231F20"/>
          <w:spacing w:val="-13"/>
        </w:rPr>
        <w:t> </w:t>
      </w:r>
      <w:r>
        <w:rPr>
          <w:color w:val="231F20"/>
        </w:rPr>
        <w:t>vi</w:t>
      </w:r>
      <w:r>
        <w:rPr>
          <w:color w:val="231F20"/>
          <w:spacing w:val="-12"/>
        </w:rPr>
        <w:t> </w:t>
      </w:r>
      <w:r>
        <w:rPr>
          <w:color w:val="231F20"/>
        </w:rPr>
        <w:t>không</w:t>
      </w:r>
      <w:r>
        <w:rPr>
          <w:color w:val="231F20"/>
          <w:spacing w:val="-13"/>
        </w:rPr>
        <w:t> </w:t>
      </w:r>
      <w:r>
        <w:rPr>
          <w:color w:val="231F20"/>
        </w:rPr>
        <w:t>cùng</w:t>
      </w:r>
      <w:r>
        <w:rPr>
          <w:color w:val="231F20"/>
          <w:spacing w:val="-12"/>
        </w:rPr>
        <w:t> </w:t>
      </w:r>
      <w:r>
        <w:rPr>
          <w:color w:val="231F20"/>
        </w:rPr>
        <w:t>với</w:t>
      </w:r>
      <w:r>
        <w:rPr>
          <w:color w:val="231F20"/>
          <w:spacing w:val="-13"/>
        </w:rPr>
        <w:t> </w:t>
      </w:r>
      <w:r>
        <w:rPr>
          <w:color w:val="231F20"/>
        </w:rPr>
        <w:t>khổ</w:t>
      </w:r>
      <w:r>
        <w:rPr>
          <w:color w:val="231F20"/>
          <w:spacing w:val="-12"/>
        </w:rPr>
        <w:t> </w:t>
      </w:r>
      <w:r>
        <w:rPr>
          <w:color w:val="231F20"/>
        </w:rPr>
        <w:t>nối</w:t>
      </w:r>
      <w:r>
        <w:rPr>
          <w:color w:val="231F20"/>
          <w:spacing w:val="-13"/>
        </w:rPr>
        <w:t> </w:t>
      </w:r>
      <w:r>
        <w:rPr>
          <w:color w:val="231F20"/>
        </w:rPr>
        <w:t>tiếp.</w:t>
      </w:r>
      <w:r>
        <w:rPr>
          <w:color w:val="231F20"/>
          <w:spacing w:val="-12"/>
        </w:rPr>
        <w:t> </w:t>
      </w:r>
      <w:r>
        <w:rPr>
          <w:color w:val="231F20"/>
        </w:rPr>
        <w:t>Ấm</w:t>
      </w:r>
      <w:r>
        <w:rPr>
          <w:color w:val="231F20"/>
          <w:spacing w:val="-13"/>
        </w:rPr>
        <w:t> </w:t>
      </w:r>
      <w:r>
        <w:rPr>
          <w:color w:val="231F20"/>
        </w:rPr>
        <w:t>có</w:t>
      </w:r>
      <w:r>
        <w:rPr>
          <w:color w:val="231F20"/>
          <w:spacing w:val="-12"/>
        </w:rPr>
        <w:t> </w:t>
      </w:r>
      <w:r>
        <w:rPr>
          <w:color w:val="231F20"/>
        </w:rPr>
        <w:t>giới</w:t>
      </w:r>
      <w:r>
        <w:rPr>
          <w:color w:val="231F20"/>
          <w:spacing w:val="-13"/>
        </w:rPr>
        <w:t> </w:t>
      </w:r>
      <w:r>
        <w:rPr>
          <w:color w:val="231F20"/>
        </w:rPr>
        <w:t>hạn</w:t>
      </w:r>
      <w:r>
        <w:rPr>
          <w:color w:val="231F20"/>
          <w:spacing w:val="-12"/>
        </w:rPr>
        <w:t> </w:t>
      </w:r>
      <w:r>
        <w:rPr>
          <w:color w:val="231F20"/>
        </w:rPr>
        <w:t>về</w:t>
      </w:r>
      <w:r>
        <w:rPr>
          <w:color w:val="231F20"/>
          <w:spacing w:val="-13"/>
        </w:rPr>
        <w:t> </w:t>
      </w:r>
      <w:r>
        <w:rPr>
          <w:color w:val="231F20"/>
        </w:rPr>
        <w:t>trước</w:t>
      </w:r>
      <w:r>
        <w:rPr>
          <w:color w:val="231F20"/>
          <w:spacing w:val="-12"/>
        </w:rPr>
        <w:t> </w:t>
      </w:r>
      <w:r>
        <w:rPr>
          <w:color w:val="231F20"/>
        </w:rPr>
        <w:t>sau. Pháp vô vi thì không có trước sau. Ấm có phẩm thượng, trung, hạ. Pháp vô vi không có thượng, trung,</w:t>
      </w:r>
      <w:r>
        <w:rPr>
          <w:color w:val="231F20"/>
          <w:spacing w:val="-2"/>
        </w:rPr>
        <w:t> </w:t>
      </w:r>
      <w:r>
        <w:rPr>
          <w:color w:val="231F20"/>
        </w:rPr>
        <w:t>hạ.</w:t>
      </w:r>
    </w:p>
    <w:p>
      <w:pPr>
        <w:pStyle w:val="BodyText"/>
        <w:ind w:left="960" w:firstLine="0"/>
      </w:pPr>
      <w:r>
        <w:rPr>
          <w:color w:val="231F20"/>
        </w:rPr>
        <w:t>Lại nữa, thể của vô vi không phải là sắc, cũng không gọi là sắc.</w:t>
      </w:r>
    </w:p>
    <w:p>
      <w:pPr>
        <w:pStyle w:val="BodyText"/>
        <w:spacing w:before="39"/>
        <w:ind w:left="393" w:firstLine="0"/>
      </w:pPr>
      <w:r>
        <w:rPr>
          <w:color w:val="231F20"/>
        </w:rPr>
        <w:t>Cho đến thể vô vi không phải là thức, cũng không gọi là thức.</w:t>
      </w:r>
    </w:p>
    <w:p>
      <w:pPr>
        <w:pStyle w:val="BodyText"/>
        <w:spacing w:line="273" w:lineRule="auto" w:before="152"/>
        <w:ind w:left="393" w:right="108"/>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7"/>
        </w:rPr>
        <w:t> </w:t>
      </w:r>
      <w:r>
        <w:rPr>
          <w:color w:val="231F20"/>
        </w:rPr>
        <w:t>từ</w:t>
      </w:r>
      <w:r>
        <w:rPr>
          <w:color w:val="231F20"/>
          <w:spacing w:val="-6"/>
        </w:rPr>
        <w:t> </w:t>
      </w:r>
      <w:r>
        <w:rPr>
          <w:color w:val="231F20"/>
        </w:rPr>
        <w:t>nơi</w:t>
      </w:r>
      <w:r>
        <w:rPr>
          <w:color w:val="231F20"/>
          <w:spacing w:val="-6"/>
        </w:rPr>
        <w:t> </w:t>
      </w:r>
      <w:r>
        <w:rPr>
          <w:color w:val="231F20"/>
        </w:rPr>
        <w:t>pháp</w:t>
      </w:r>
      <w:r>
        <w:rPr>
          <w:color w:val="231F20"/>
          <w:spacing w:val="-7"/>
        </w:rPr>
        <w:t> </w:t>
      </w:r>
      <w:r>
        <w:rPr>
          <w:color w:val="231F20"/>
        </w:rPr>
        <w:t>khác</w:t>
      </w:r>
      <w:r>
        <w:rPr>
          <w:color w:val="231F20"/>
          <w:spacing w:val="-6"/>
        </w:rPr>
        <w:t> </w:t>
      </w:r>
      <w:r>
        <w:rPr>
          <w:color w:val="231F20"/>
        </w:rPr>
        <w:t>sinh</w:t>
      </w:r>
      <w:r>
        <w:rPr>
          <w:color w:val="231F20"/>
          <w:spacing w:val="-7"/>
        </w:rPr>
        <w:t> </w:t>
      </w:r>
      <w:r>
        <w:rPr>
          <w:color w:val="231F20"/>
        </w:rPr>
        <w:t>nên</w:t>
      </w:r>
      <w:r>
        <w:rPr>
          <w:color w:val="231F20"/>
          <w:spacing w:val="-6"/>
        </w:rPr>
        <w:t> </w:t>
      </w:r>
      <w:r>
        <w:rPr>
          <w:color w:val="231F20"/>
        </w:rPr>
        <w:t>lập</w:t>
      </w:r>
      <w:r>
        <w:rPr>
          <w:color w:val="231F20"/>
          <w:spacing w:val="-6"/>
        </w:rPr>
        <w:t> </w:t>
      </w:r>
      <w:r>
        <w:rPr>
          <w:color w:val="231F20"/>
        </w:rPr>
        <w:t>làm</w:t>
      </w:r>
      <w:r>
        <w:rPr>
          <w:color w:val="231F20"/>
          <w:spacing w:val="-7"/>
        </w:rPr>
        <w:t> </w:t>
      </w:r>
      <w:r>
        <w:rPr>
          <w:color w:val="231F20"/>
        </w:rPr>
        <w:t>ấm.</w:t>
      </w:r>
      <w:r>
        <w:rPr>
          <w:color w:val="231F20"/>
          <w:spacing w:val="-6"/>
        </w:rPr>
        <w:t> </w:t>
      </w:r>
      <w:r>
        <w:rPr>
          <w:color w:val="231F20"/>
        </w:rPr>
        <w:t>Pháp</w:t>
      </w:r>
      <w:r>
        <w:rPr>
          <w:color w:val="231F20"/>
          <w:spacing w:val="-7"/>
        </w:rPr>
        <w:t> </w:t>
      </w:r>
      <w:r>
        <w:rPr>
          <w:color w:val="231F20"/>
        </w:rPr>
        <w:t>vô</w:t>
      </w:r>
      <w:r>
        <w:rPr>
          <w:color w:val="231F20"/>
          <w:spacing w:val="-6"/>
        </w:rPr>
        <w:t> </w:t>
      </w:r>
      <w:r>
        <w:rPr>
          <w:color w:val="231F20"/>
        </w:rPr>
        <w:t>vi</w:t>
      </w:r>
      <w:r>
        <w:rPr>
          <w:color w:val="231F20"/>
          <w:spacing w:val="-6"/>
        </w:rPr>
        <w:t> </w:t>
      </w:r>
      <w:r>
        <w:rPr>
          <w:color w:val="231F20"/>
        </w:rPr>
        <w:t>vì không từ nơi pháp khác sinh nên không lập làm</w:t>
      </w:r>
      <w:r>
        <w:rPr>
          <w:color w:val="231F20"/>
          <w:spacing w:val="-3"/>
        </w:rPr>
        <w:t> </w:t>
      </w:r>
      <w:r>
        <w:rPr>
          <w:color w:val="231F20"/>
        </w:rPr>
        <w:t>ấm.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Pháp vô vi do những sự việc như thế, nên không lập làm ấm.</w:t>
      </w:r>
    </w:p>
    <w:p>
      <w:pPr>
        <w:pStyle w:val="BodyText"/>
        <w:spacing w:line="271" w:lineRule="auto" w:before="152"/>
        <w:ind w:right="391"/>
      </w:pPr>
      <w:r>
        <w:rPr>
          <w:color w:val="231F20"/>
        </w:rPr>
        <w:t>Nơi kinh Đức Thế Tôn nói: Năm ấm: Là giới ấm, định ấm, tuệ ấm, giải thoát ấm, giải thoát tri kiến ấm.</w:t>
      </w:r>
    </w:p>
    <w:p>
      <w:pPr>
        <w:pStyle w:val="BodyText"/>
        <w:ind w:left="677" w:firstLine="0"/>
      </w:pPr>
      <w:r>
        <w:rPr>
          <w:i/>
          <w:color w:val="231F20"/>
        </w:rPr>
        <w:t>Hỏi: </w:t>
      </w:r>
      <w:r>
        <w:rPr>
          <w:color w:val="231F20"/>
        </w:rPr>
        <w:t>Như thế thì có mười ấm, vì sao nói năm ấm?</w:t>
      </w:r>
    </w:p>
    <w:p>
      <w:pPr>
        <w:pStyle w:val="BodyText"/>
        <w:spacing w:line="271" w:lineRule="auto" w:before="152"/>
        <w:ind w:right="392"/>
      </w:pPr>
      <w:r>
        <w:rPr>
          <w:i/>
          <w:color w:val="231F20"/>
        </w:rPr>
        <w:t>Đáp: </w:t>
      </w:r>
      <w:r>
        <w:rPr>
          <w:color w:val="231F20"/>
        </w:rPr>
        <w:t>Vì năm ấm sau này tức ở trong năm ấm trước: Giới ấm ở trong sắc ấm, bốn ấm còn lại ở trong hành ấm, thế nên nói năm.</w:t>
      </w:r>
    </w:p>
    <w:p>
      <w:pPr>
        <w:pStyle w:val="BodyText"/>
        <w:spacing w:line="271" w:lineRule="auto"/>
        <w:ind w:right="387"/>
      </w:pPr>
      <w:r>
        <w:rPr>
          <w:color w:val="231F20"/>
        </w:rPr>
        <w:t>Trong kinh lại nói: Tôn giả A-nan nêu bày: Tôi theo bên Phật, thọ nhận tám vạn pháp ấm. Theo bên Tỳ-kheo thọ nhận hai </w:t>
      </w:r>
      <w:r>
        <w:rPr>
          <w:color w:val="231F20"/>
          <w:spacing w:val="2"/>
        </w:rPr>
        <w:t>vạn </w:t>
      </w:r>
      <w:r>
        <w:rPr>
          <w:color w:val="231F20"/>
        </w:rPr>
        <w:t>pháp</w:t>
      </w:r>
      <w:r>
        <w:rPr>
          <w:color w:val="231F20"/>
          <w:spacing w:val="5"/>
        </w:rPr>
        <w:t> </w:t>
      </w:r>
      <w:r>
        <w:rPr>
          <w:color w:val="231F20"/>
          <w:spacing w:val="2"/>
        </w:rPr>
        <w:t>ấm.</w:t>
      </w:r>
    </w:p>
    <w:p>
      <w:pPr>
        <w:pStyle w:val="BodyText"/>
        <w:spacing w:line="271" w:lineRule="auto"/>
        <w:ind w:right="391"/>
      </w:pPr>
      <w:r>
        <w:rPr>
          <w:i/>
          <w:color w:val="231F20"/>
        </w:rPr>
        <w:t>Hỏi: </w:t>
      </w:r>
      <w:r>
        <w:rPr>
          <w:color w:val="231F20"/>
        </w:rPr>
        <w:t>Có nhiều ấm như thế </w:t>
      </w:r>
      <w:r>
        <w:rPr>
          <w:color w:val="231F20"/>
          <w:spacing w:val="-5"/>
        </w:rPr>
        <w:t>v.v..., </w:t>
      </w:r>
      <w:r>
        <w:rPr>
          <w:color w:val="231F20"/>
        </w:rPr>
        <w:t>vì sao Đức Thế Tôn chỉ nói năm ấm?</w:t>
      </w:r>
    </w:p>
    <w:p>
      <w:pPr>
        <w:pStyle w:val="BodyText"/>
        <w:spacing w:line="362" w:lineRule="auto"/>
        <w:ind w:left="677" w:right="583" w:firstLine="0"/>
      </w:pPr>
      <w:r>
        <w:rPr>
          <w:i/>
          <w:color w:val="231F20"/>
        </w:rPr>
        <w:t>Đáp: </w:t>
      </w:r>
      <w:r>
        <w:rPr>
          <w:color w:val="231F20"/>
          <w:spacing w:val="-4"/>
        </w:rPr>
        <w:t>Tuy </w:t>
      </w:r>
      <w:r>
        <w:rPr>
          <w:color w:val="231F20"/>
        </w:rPr>
        <w:t>có nhiều ấm như thế, nhưng cũng ở trong năm </w:t>
      </w:r>
      <w:r>
        <w:rPr>
          <w:color w:val="231F20"/>
          <w:spacing w:val="-4"/>
        </w:rPr>
        <w:t>ấm. </w:t>
      </w:r>
      <w:r>
        <w:rPr>
          <w:color w:val="231F20"/>
        </w:rPr>
        <w:t>Hoặc có thuyết nói: Thể của Phật ngữ là khẩu nghiệp.</w:t>
      </w:r>
    </w:p>
    <w:p>
      <w:pPr>
        <w:pStyle w:val="BodyText"/>
        <w:spacing w:line="271" w:lineRule="auto" w:before="0"/>
        <w:ind w:right="390"/>
      </w:pP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cho:</w:t>
      </w:r>
      <w:r>
        <w:rPr>
          <w:color w:val="231F20"/>
          <w:spacing w:val="-9"/>
        </w:rPr>
        <w:t> </w:t>
      </w:r>
      <w:r>
        <w:rPr>
          <w:color w:val="231F20"/>
        </w:rPr>
        <w:t>Thể</w:t>
      </w:r>
      <w:r>
        <w:rPr>
          <w:color w:val="231F20"/>
          <w:spacing w:val="-4"/>
        </w:rPr>
        <w:t> </w:t>
      </w:r>
      <w:r>
        <w:rPr>
          <w:color w:val="231F20"/>
        </w:rPr>
        <w:t>là</w:t>
      </w:r>
      <w:r>
        <w:rPr>
          <w:color w:val="231F20"/>
          <w:spacing w:val="-5"/>
        </w:rPr>
        <w:t> </w:t>
      </w:r>
      <w:r>
        <w:rPr>
          <w:color w:val="231F20"/>
        </w:rPr>
        <w:t>danh.</w:t>
      </w:r>
      <w:r>
        <w:rPr>
          <w:color w:val="231F20"/>
          <w:spacing w:val="-4"/>
        </w:rPr>
        <w:t> </w:t>
      </w:r>
      <w:r>
        <w:rPr>
          <w:color w:val="231F20"/>
        </w:rPr>
        <w:t>Nếu</w:t>
      </w:r>
      <w:r>
        <w:rPr>
          <w:color w:val="231F20"/>
          <w:spacing w:val="-4"/>
        </w:rPr>
        <w:t> </w:t>
      </w:r>
      <w:r>
        <w:rPr>
          <w:color w:val="231F20"/>
        </w:rPr>
        <w:t>nói</w:t>
      </w:r>
      <w:r>
        <w:rPr>
          <w:color w:val="231F20"/>
          <w:spacing w:val="-5"/>
        </w:rPr>
        <w:t> </w:t>
      </w:r>
      <w:r>
        <w:rPr>
          <w:color w:val="231F20"/>
        </w:rPr>
        <w:t>thể</w:t>
      </w:r>
      <w:r>
        <w:rPr>
          <w:color w:val="231F20"/>
          <w:spacing w:val="-4"/>
        </w:rPr>
        <w:t> </w:t>
      </w:r>
      <w:r>
        <w:rPr>
          <w:color w:val="231F20"/>
        </w:rPr>
        <w:t>là</w:t>
      </w:r>
      <w:r>
        <w:rPr>
          <w:color w:val="231F20"/>
          <w:spacing w:val="-5"/>
        </w:rPr>
        <w:t> </w:t>
      </w:r>
      <w:r>
        <w:rPr>
          <w:color w:val="231F20"/>
        </w:rPr>
        <w:t>khẩu</w:t>
      </w:r>
      <w:r>
        <w:rPr>
          <w:color w:val="231F20"/>
          <w:spacing w:val="-4"/>
        </w:rPr>
        <w:t> </w:t>
      </w:r>
      <w:r>
        <w:rPr>
          <w:color w:val="231F20"/>
        </w:rPr>
        <w:t>nghiệp</w:t>
      </w:r>
      <w:r>
        <w:rPr>
          <w:color w:val="231F20"/>
          <w:spacing w:val="-4"/>
        </w:rPr>
        <w:t> </w:t>
      </w:r>
      <w:r>
        <w:rPr>
          <w:color w:val="231F20"/>
        </w:rPr>
        <w:t>là thuộc về sắc ấm. Nếu nói thể là danh thì thuộc về hành ấm. Thế nên đều ở trong năm ấm.</w:t>
      </w:r>
    </w:p>
    <w:p>
      <w:pPr>
        <w:pStyle w:val="BodyText"/>
        <w:spacing w:before="113"/>
        <w:ind w:left="677" w:firstLine="0"/>
      </w:pPr>
      <w:r>
        <w:rPr>
          <w:i/>
          <w:color w:val="231F20"/>
        </w:rPr>
        <w:t>Hỏi: </w:t>
      </w:r>
      <w:r>
        <w:rPr>
          <w:color w:val="231F20"/>
        </w:rPr>
        <w:t>Phần lượng của pháp ấm là khoảng bao nhiêu?</w:t>
      </w:r>
    </w:p>
    <w:p>
      <w:pPr>
        <w:pStyle w:val="BodyText"/>
        <w:spacing w:line="271" w:lineRule="auto" w:before="153"/>
        <w:ind w:right="390"/>
      </w:pPr>
      <w:r>
        <w:rPr>
          <w:i/>
          <w:color w:val="231F20"/>
        </w:rPr>
        <w:t>Đáp:</w:t>
      </w:r>
      <w:r>
        <w:rPr>
          <w:i/>
          <w:color w:val="231F20"/>
          <w:spacing w:val="-14"/>
        </w:rPr>
        <w:t> </w:t>
      </w: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Như</w:t>
      </w:r>
      <w:r>
        <w:rPr>
          <w:color w:val="231F20"/>
          <w:spacing w:val="-13"/>
        </w:rPr>
        <w:t> </w:t>
      </w:r>
      <w:r>
        <w:rPr>
          <w:color w:val="231F20"/>
        </w:rPr>
        <w:t>Luận</w:t>
      </w:r>
      <w:r>
        <w:rPr>
          <w:color w:val="231F20"/>
          <w:spacing w:val="-13"/>
        </w:rPr>
        <w:t> </w:t>
      </w:r>
      <w:r>
        <w:rPr>
          <w:color w:val="231F20"/>
        </w:rPr>
        <w:t>Pháp</w:t>
      </w:r>
      <w:r>
        <w:rPr>
          <w:color w:val="231F20"/>
          <w:spacing w:val="-13"/>
        </w:rPr>
        <w:t> </w:t>
      </w:r>
      <w:r>
        <w:rPr>
          <w:color w:val="231F20"/>
        </w:rPr>
        <w:t>Ấm</w:t>
      </w:r>
      <w:r>
        <w:rPr>
          <w:color w:val="231F20"/>
          <w:spacing w:val="-13"/>
        </w:rPr>
        <w:t> </w:t>
      </w:r>
      <w:r>
        <w:rPr>
          <w:color w:val="231F20"/>
        </w:rPr>
        <w:t>đã</w:t>
      </w:r>
      <w:r>
        <w:rPr>
          <w:color w:val="231F20"/>
          <w:spacing w:val="-13"/>
        </w:rPr>
        <w:t> </w:t>
      </w:r>
      <w:r>
        <w:rPr>
          <w:color w:val="231F20"/>
        </w:rPr>
        <w:t>nói:</w:t>
      </w:r>
      <w:r>
        <w:rPr>
          <w:color w:val="231F20"/>
          <w:spacing w:val="-14"/>
        </w:rPr>
        <w:t> </w:t>
      </w:r>
      <w:r>
        <w:rPr>
          <w:color w:val="231F20"/>
        </w:rPr>
        <w:t>Sáu</w:t>
      </w:r>
      <w:r>
        <w:rPr>
          <w:color w:val="231F20"/>
          <w:spacing w:val="-13"/>
        </w:rPr>
        <w:t> </w:t>
      </w:r>
      <w:r>
        <w:rPr>
          <w:color w:val="231F20"/>
        </w:rPr>
        <w:t>ngàn kệ là phần lượng của một pháp ấm. Các pháp ấm khác cũng như</w:t>
      </w:r>
      <w:r>
        <w:rPr>
          <w:color w:val="231F20"/>
          <w:spacing w:val="-42"/>
        </w:rPr>
        <w:t> </w:t>
      </w:r>
      <w:r>
        <w:rPr>
          <w:color w:val="231F20"/>
        </w:rPr>
        <w:t>thế.</w:t>
      </w:r>
    </w:p>
    <w:p>
      <w:pPr>
        <w:pStyle w:val="BodyText"/>
        <w:spacing w:line="271" w:lineRule="auto" w:before="113"/>
        <w:ind w:right="390"/>
      </w:pPr>
      <w:r>
        <w:rPr>
          <w:color w:val="231F20"/>
        </w:rPr>
        <w:t>Lại có thuyết nêu: Như Đức Thế Tôn đã dùng vô số ngôn từ để nói về bốn niệm xứ là phần lượng của một pháp ấm. Bốn chánh đoạn, bốn như ý túc, năm căn, năm lực, bảy giác ý, tám đạo </w:t>
      </w:r>
      <w:r>
        <w:rPr>
          <w:color w:val="231F20"/>
          <w:spacing w:val="-3"/>
        </w:rPr>
        <w:t>chủng </w:t>
      </w:r>
      <w:r>
        <w:rPr>
          <w:color w:val="231F20"/>
        </w:rPr>
        <w:t>cũng như thế.</w:t>
      </w:r>
    </w:p>
    <w:p>
      <w:pPr>
        <w:pStyle w:val="BodyText"/>
        <w:spacing w:line="271" w:lineRule="auto"/>
        <w:ind w:right="391"/>
      </w:pPr>
      <w:r>
        <w:rPr>
          <w:color w:val="231F20"/>
        </w:rPr>
        <w:t>Tôn giả Cù-sa nói: Năm mươi vạn năm ngàn năm trăm năm mươi kệ là phần lượng của một pháp ấm.</w:t>
      </w:r>
    </w:p>
    <w:p>
      <w:pPr>
        <w:pStyle w:val="BodyText"/>
        <w:spacing w:line="273" w:lineRule="auto" w:before="116"/>
        <w:ind w:right="391"/>
      </w:pPr>
      <w:r>
        <w:rPr>
          <w:i/>
          <w:color w:val="231F20"/>
        </w:rPr>
        <w:t>Lời bình: </w:t>
      </w:r>
      <w:r>
        <w:rPr>
          <w:color w:val="231F20"/>
        </w:rPr>
        <w:t>Nên lập ra thuyết này: Các hành của chúng sinh có tám</w:t>
      </w:r>
      <w:r>
        <w:rPr>
          <w:color w:val="231F20"/>
          <w:spacing w:val="-5"/>
        </w:rPr>
        <w:t> </w:t>
      </w:r>
      <w:r>
        <w:rPr>
          <w:color w:val="231F20"/>
        </w:rPr>
        <w:t>vạn.</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nói</w:t>
      </w:r>
      <w:r>
        <w:rPr>
          <w:color w:val="231F20"/>
          <w:spacing w:val="-5"/>
        </w:rPr>
        <w:t> </w:t>
      </w:r>
      <w:r>
        <w:rPr>
          <w:color w:val="231F20"/>
        </w:rPr>
        <w:t>pháp</w:t>
      </w:r>
      <w:r>
        <w:rPr>
          <w:color w:val="231F20"/>
          <w:spacing w:val="-4"/>
        </w:rPr>
        <w:t> </w:t>
      </w:r>
      <w:r>
        <w:rPr>
          <w:color w:val="231F20"/>
        </w:rPr>
        <w:t>đối</w:t>
      </w:r>
      <w:r>
        <w:rPr>
          <w:color w:val="231F20"/>
          <w:spacing w:val="-5"/>
        </w:rPr>
        <w:t> </w:t>
      </w:r>
      <w:r>
        <w:rPr>
          <w:color w:val="231F20"/>
        </w:rPr>
        <w:t>trị</w:t>
      </w:r>
      <w:r>
        <w:rPr>
          <w:color w:val="231F20"/>
          <w:spacing w:val="-4"/>
        </w:rPr>
        <w:t> </w:t>
      </w:r>
      <w:r>
        <w:rPr>
          <w:color w:val="231F20"/>
        </w:rPr>
        <w:t>cũng</w:t>
      </w:r>
      <w:r>
        <w:rPr>
          <w:color w:val="231F20"/>
          <w:spacing w:val="-5"/>
        </w:rPr>
        <w:t> </w:t>
      </w:r>
      <w:r>
        <w:rPr>
          <w:color w:val="231F20"/>
        </w:rPr>
        <w:t>có</w:t>
      </w:r>
      <w:r>
        <w:rPr>
          <w:color w:val="231F20"/>
          <w:spacing w:val="-5"/>
        </w:rPr>
        <w:t> </w:t>
      </w:r>
      <w:r>
        <w:rPr>
          <w:color w:val="231F20"/>
        </w:rPr>
        <w:t>tám</w:t>
      </w:r>
      <w:r>
        <w:rPr>
          <w:color w:val="231F20"/>
          <w:spacing w:val="-4"/>
        </w:rPr>
        <w:t> </w:t>
      </w:r>
      <w:r>
        <w:rPr>
          <w:color w:val="231F20"/>
        </w:rPr>
        <w:t>vạn.</w:t>
      </w:r>
      <w:r>
        <w:rPr>
          <w:color w:val="231F20"/>
          <w:spacing w:val="-5"/>
        </w:rPr>
        <w:t> </w:t>
      </w:r>
      <w:r>
        <w:rPr>
          <w:color w:val="231F20"/>
        </w:rPr>
        <w:t>Người</w:t>
      </w:r>
      <w:r>
        <w:rPr>
          <w:color w:val="231F20"/>
          <w:spacing w:val="-5"/>
        </w:rPr>
        <w:t> </w:t>
      </w:r>
      <w:r>
        <w:rPr>
          <w:color w:val="231F20"/>
        </w:rPr>
        <w:t>thọ</w:t>
      </w:r>
      <w:r>
        <w:rPr>
          <w:color w:val="231F20"/>
          <w:spacing w:val="-4"/>
        </w:rPr>
        <w:t> </w:t>
      </w:r>
      <w:r>
        <w:rPr>
          <w:color w:val="231F20"/>
        </w:rPr>
        <w:t>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sự hóa độ đi vào trong pháp Phật, do tám vạn pháp tức là tám vạn pháp ấm.</w:t>
      </w:r>
    </w:p>
    <w:p>
      <w:pPr>
        <w:spacing w:before="102"/>
        <w:ind w:left="960" w:right="0" w:firstLine="0"/>
        <w:jc w:val="both"/>
        <w:rPr>
          <w:sz w:val="26"/>
        </w:rPr>
      </w:pPr>
      <w:r>
        <w:rPr>
          <w:b/>
          <w:i/>
          <w:color w:val="231F20"/>
          <w:sz w:val="26"/>
        </w:rPr>
        <w:t>* </w:t>
      </w:r>
      <w:r>
        <w:rPr>
          <w:i/>
          <w:color w:val="231F20"/>
          <w:sz w:val="26"/>
        </w:rPr>
        <w:t>Năm thủ ấm: </w:t>
      </w:r>
      <w:r>
        <w:rPr>
          <w:color w:val="231F20"/>
          <w:sz w:val="26"/>
        </w:rPr>
        <w:t>Là sắc thủ ấm, thọ, tưởng, hành, thức thủ ấm.</w:t>
      </w:r>
    </w:p>
    <w:p>
      <w:pPr>
        <w:pStyle w:val="BodyText"/>
        <w:spacing w:before="145"/>
        <w:ind w:left="960" w:firstLine="0"/>
      </w:pPr>
      <w:r>
        <w:rPr>
          <w:i/>
          <w:color w:val="231F20"/>
        </w:rPr>
        <w:t>Hỏi: </w:t>
      </w:r>
      <w:r>
        <w:rPr>
          <w:color w:val="231F20"/>
        </w:rPr>
        <w:t>Vì sao tạo ra phần Luận này?</w:t>
      </w:r>
    </w:p>
    <w:p>
      <w:pPr>
        <w:pStyle w:val="BodyText"/>
        <w:spacing w:line="268" w:lineRule="auto" w:before="144"/>
        <w:ind w:left="393" w:right="108"/>
      </w:pPr>
      <w:r>
        <w:rPr>
          <w:i/>
          <w:color w:val="231F20"/>
        </w:rPr>
        <w:t>Đáp:</w:t>
      </w:r>
      <w:r>
        <w:rPr>
          <w:i/>
          <w:color w:val="231F20"/>
          <w:spacing w:val="-5"/>
        </w:rPr>
        <w:t> </w:t>
      </w:r>
      <w:r>
        <w:rPr>
          <w:color w:val="231F20"/>
        </w:rPr>
        <w:t>Đây</w:t>
      </w:r>
      <w:r>
        <w:rPr>
          <w:color w:val="231F20"/>
          <w:spacing w:val="-4"/>
        </w:rPr>
        <w:t> </w:t>
      </w:r>
      <w:r>
        <w:rPr>
          <w:color w:val="231F20"/>
        </w:rPr>
        <w:t>là</w:t>
      </w:r>
      <w:r>
        <w:rPr>
          <w:color w:val="231F20"/>
          <w:spacing w:val="-4"/>
        </w:rPr>
        <w:t> </w:t>
      </w:r>
      <w:r>
        <w:rPr>
          <w:color w:val="231F20"/>
        </w:rPr>
        <w:t>kinh</w:t>
      </w:r>
      <w:r>
        <w:rPr>
          <w:color w:val="231F20"/>
          <w:spacing w:val="-4"/>
        </w:rPr>
        <w:t> </w:t>
      </w:r>
      <w:r>
        <w:rPr>
          <w:color w:val="231F20"/>
        </w:rPr>
        <w:t>Phật.</w:t>
      </w:r>
      <w:r>
        <w:rPr>
          <w:color w:val="231F20"/>
          <w:spacing w:val="-4"/>
        </w:rPr>
        <w:t> </w:t>
      </w:r>
      <w:r>
        <w:rPr>
          <w:color w:val="231F20"/>
        </w:rPr>
        <w:t>Kinh</w:t>
      </w:r>
      <w:r>
        <w:rPr>
          <w:color w:val="231F20"/>
          <w:spacing w:val="-4"/>
        </w:rPr>
        <w:t> </w:t>
      </w:r>
      <w:r>
        <w:rPr>
          <w:color w:val="231F20"/>
        </w:rPr>
        <w:t>Phật</w:t>
      </w:r>
      <w:r>
        <w:rPr>
          <w:color w:val="231F20"/>
          <w:spacing w:val="-4"/>
        </w:rPr>
        <w:t> </w:t>
      </w:r>
      <w:r>
        <w:rPr>
          <w:color w:val="231F20"/>
        </w:rPr>
        <w:t>nói</w:t>
      </w:r>
      <w:r>
        <w:rPr>
          <w:color w:val="231F20"/>
          <w:spacing w:val="-4"/>
        </w:rPr>
        <w:t> </w:t>
      </w:r>
      <w:r>
        <w:rPr>
          <w:color w:val="231F20"/>
        </w:rPr>
        <w:t>năm</w:t>
      </w:r>
      <w:r>
        <w:rPr>
          <w:color w:val="231F20"/>
          <w:spacing w:val="-4"/>
        </w:rPr>
        <w:t> </w:t>
      </w:r>
      <w:r>
        <w:rPr>
          <w:color w:val="231F20"/>
        </w:rPr>
        <w:t>thủ</w:t>
      </w:r>
      <w:r>
        <w:rPr>
          <w:color w:val="231F20"/>
          <w:spacing w:val="-5"/>
        </w:rPr>
        <w:t> </w:t>
      </w:r>
      <w:r>
        <w:rPr>
          <w:color w:val="231F20"/>
        </w:rPr>
        <w:t>ấm,</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nói rộng. Kinh Phật tuy nói năm thủ ấm, nhưng không phân biệt rộng. Nay vì muốn phân biệt rộng nên tạo ra phần Luận</w:t>
      </w:r>
      <w:r>
        <w:rPr>
          <w:color w:val="231F20"/>
          <w:spacing w:val="-1"/>
        </w:rPr>
        <w:t> </w:t>
      </w:r>
      <w:r>
        <w:rPr>
          <w:color w:val="231F20"/>
          <w:spacing w:val="-5"/>
        </w:rPr>
        <w:t>này.</w:t>
      </w:r>
    </w:p>
    <w:p>
      <w:pPr>
        <w:pStyle w:val="BodyText"/>
        <w:spacing w:before="111"/>
        <w:ind w:left="960" w:firstLine="0"/>
      </w:pPr>
      <w:r>
        <w:rPr>
          <w:color w:val="231F20"/>
        </w:rPr>
        <w:t>Thế nào là sắc thủ ấm?</w:t>
      </w:r>
    </w:p>
    <w:p>
      <w:pPr>
        <w:pStyle w:val="BodyText"/>
        <w:spacing w:line="268" w:lineRule="auto" w:before="145"/>
        <w:ind w:left="393" w:right="108"/>
      </w:pPr>
      <w:r>
        <w:rPr>
          <w:i/>
          <w:color w:val="231F20"/>
        </w:rPr>
        <w:t>Đáp:</w:t>
      </w:r>
      <w:r>
        <w:rPr>
          <w:i/>
          <w:color w:val="231F20"/>
          <w:spacing w:val="-12"/>
        </w:rPr>
        <w:t> </w:t>
      </w:r>
      <w:r>
        <w:rPr>
          <w:color w:val="231F20"/>
        </w:rPr>
        <w:t>Nếu</w:t>
      </w:r>
      <w:r>
        <w:rPr>
          <w:color w:val="231F20"/>
          <w:spacing w:val="-12"/>
        </w:rPr>
        <w:t> </w:t>
      </w:r>
      <w:r>
        <w:rPr>
          <w:color w:val="231F20"/>
        </w:rPr>
        <w:t>sắc</w:t>
      </w:r>
      <w:r>
        <w:rPr>
          <w:color w:val="231F20"/>
          <w:spacing w:val="-11"/>
        </w:rPr>
        <w:t> </w:t>
      </w:r>
      <w:r>
        <w:rPr>
          <w:color w:val="231F20"/>
        </w:rPr>
        <w:t>là</w:t>
      </w:r>
      <w:r>
        <w:rPr>
          <w:color w:val="231F20"/>
          <w:spacing w:val="-12"/>
        </w:rPr>
        <w:t> </w:t>
      </w:r>
      <w:r>
        <w:rPr>
          <w:color w:val="231F20"/>
        </w:rPr>
        <w:t>hữu</w:t>
      </w:r>
      <w:r>
        <w:rPr>
          <w:color w:val="231F20"/>
          <w:spacing w:val="-11"/>
        </w:rPr>
        <w:t> </w:t>
      </w:r>
      <w:r>
        <w:rPr>
          <w:color w:val="231F20"/>
        </w:rPr>
        <w:t>lậu,</w:t>
      </w:r>
      <w:r>
        <w:rPr>
          <w:color w:val="231F20"/>
          <w:spacing w:val="-12"/>
        </w:rPr>
        <w:t> </w:t>
      </w:r>
      <w:r>
        <w:rPr>
          <w:color w:val="231F20"/>
        </w:rPr>
        <w:t>là</w:t>
      </w:r>
      <w:r>
        <w:rPr>
          <w:color w:val="231F20"/>
          <w:spacing w:val="-11"/>
        </w:rPr>
        <w:t> </w:t>
      </w:r>
      <w:r>
        <w:rPr>
          <w:color w:val="231F20"/>
        </w:rPr>
        <w:t>giữ</w:t>
      </w:r>
      <w:r>
        <w:rPr>
          <w:color w:val="231F20"/>
          <w:spacing w:val="-12"/>
        </w:rPr>
        <w:t> </w:t>
      </w:r>
      <w:r>
        <w:rPr>
          <w:color w:val="231F20"/>
        </w:rPr>
        <w:t>lấy</w:t>
      </w:r>
      <w:r>
        <w:rPr>
          <w:color w:val="231F20"/>
          <w:spacing w:val="-11"/>
        </w:rPr>
        <w:t> </w:t>
      </w:r>
      <w:r>
        <w:rPr>
          <w:color w:val="231F20"/>
        </w:rPr>
        <w:t>sắc</w:t>
      </w:r>
      <w:r>
        <w:rPr>
          <w:color w:val="231F20"/>
          <w:spacing w:val="-12"/>
        </w:rPr>
        <w:t> </w:t>
      </w:r>
      <w:r>
        <w:rPr>
          <w:color w:val="231F20"/>
        </w:rPr>
        <w:t>ấy</w:t>
      </w:r>
      <w:r>
        <w:rPr>
          <w:color w:val="231F20"/>
          <w:spacing w:val="-11"/>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1"/>
        </w:rPr>
        <w:t> </w:t>
      </w:r>
      <w:r>
        <w:rPr>
          <w:color w:val="231F20"/>
        </w:rPr>
        <w:t>vị</w:t>
      </w:r>
      <w:r>
        <w:rPr>
          <w:color w:val="231F20"/>
          <w:spacing w:val="-12"/>
        </w:rPr>
        <w:t> </w:t>
      </w:r>
      <w:r>
        <w:rPr>
          <w:color w:val="231F20"/>
        </w:rPr>
        <w:t>lai,</w:t>
      </w:r>
      <w:r>
        <w:rPr>
          <w:color w:val="231F20"/>
          <w:spacing w:val="-11"/>
        </w:rPr>
        <w:t> </w:t>
      </w:r>
      <w:r>
        <w:rPr>
          <w:color w:val="231F20"/>
        </w:rPr>
        <w:t>hiện tại.</w:t>
      </w:r>
      <w:r>
        <w:rPr>
          <w:color w:val="231F20"/>
          <w:spacing w:val="-6"/>
        </w:rPr>
        <w:t> </w:t>
      </w:r>
      <w:r>
        <w:rPr>
          <w:color w:val="231F20"/>
        </w:rPr>
        <w:t>Nếu</w:t>
      </w:r>
      <w:r>
        <w:rPr>
          <w:color w:val="231F20"/>
          <w:spacing w:val="-5"/>
        </w:rPr>
        <w:t> </w:t>
      </w:r>
      <w:r>
        <w:rPr>
          <w:color w:val="231F20"/>
        </w:rPr>
        <w:t>duyên</w:t>
      </w:r>
      <w:r>
        <w:rPr>
          <w:color w:val="231F20"/>
          <w:spacing w:val="-6"/>
        </w:rPr>
        <w:t> </w:t>
      </w:r>
      <w:r>
        <w:rPr>
          <w:color w:val="231F20"/>
        </w:rPr>
        <w:t>nơi</w:t>
      </w:r>
      <w:r>
        <w:rPr>
          <w:color w:val="231F20"/>
          <w:spacing w:val="-5"/>
        </w:rPr>
        <w:t> </w:t>
      </w:r>
      <w:r>
        <w:rPr>
          <w:color w:val="231F20"/>
        </w:rPr>
        <w:t>sắc</w:t>
      </w:r>
      <w:r>
        <w:rPr>
          <w:color w:val="231F20"/>
          <w:spacing w:val="-6"/>
        </w:rPr>
        <w:t> </w:t>
      </w:r>
      <w:r>
        <w:rPr>
          <w:color w:val="231F20"/>
        </w:rPr>
        <w:t>ấy</w:t>
      </w:r>
      <w:r>
        <w:rPr>
          <w:color w:val="231F20"/>
          <w:spacing w:val="-5"/>
        </w:rPr>
        <w:t> </w:t>
      </w:r>
      <w:r>
        <w:rPr>
          <w:color w:val="231F20"/>
        </w:rPr>
        <w:t>sinh</w:t>
      </w:r>
      <w:r>
        <w:rPr>
          <w:color w:val="231F20"/>
          <w:spacing w:val="-6"/>
        </w:rPr>
        <w:t> </w:t>
      </w:r>
      <w:r>
        <w:rPr>
          <w:color w:val="231F20"/>
        </w:rPr>
        <w:t>dục,</w:t>
      </w:r>
      <w:r>
        <w:rPr>
          <w:color w:val="231F20"/>
          <w:spacing w:val="-5"/>
        </w:rPr>
        <w:t> </w:t>
      </w:r>
      <w:r>
        <w:rPr>
          <w:color w:val="231F20"/>
        </w:rPr>
        <w:t>sinh</w:t>
      </w:r>
      <w:r>
        <w:rPr>
          <w:color w:val="231F20"/>
          <w:spacing w:val="-6"/>
        </w:rPr>
        <w:t> </w:t>
      </w:r>
      <w:r>
        <w:rPr>
          <w:color w:val="231F20"/>
        </w:rPr>
        <w:t>ái,</w:t>
      </w:r>
      <w:r>
        <w:rPr>
          <w:color w:val="231F20"/>
          <w:spacing w:val="-5"/>
        </w:rPr>
        <w:t> </w:t>
      </w:r>
      <w:r>
        <w:rPr>
          <w:color w:val="231F20"/>
        </w:rPr>
        <w:t>sinh</w:t>
      </w:r>
      <w:r>
        <w:rPr>
          <w:color w:val="231F20"/>
          <w:spacing w:val="-6"/>
        </w:rPr>
        <w:t> </w:t>
      </w:r>
      <w:r>
        <w:rPr>
          <w:color w:val="231F20"/>
        </w:rPr>
        <w:t>giận,</w:t>
      </w:r>
      <w:r>
        <w:rPr>
          <w:color w:val="231F20"/>
          <w:spacing w:val="-5"/>
        </w:rPr>
        <w:t> </w:t>
      </w:r>
      <w:r>
        <w:rPr>
          <w:color w:val="231F20"/>
        </w:rPr>
        <w:t>sinh</w:t>
      </w:r>
      <w:r>
        <w:rPr>
          <w:color w:val="231F20"/>
          <w:spacing w:val="-5"/>
        </w:rPr>
        <w:t> </w:t>
      </w:r>
      <w:r>
        <w:rPr>
          <w:color w:val="231F20"/>
        </w:rPr>
        <w:t>si,</w:t>
      </w:r>
      <w:r>
        <w:rPr>
          <w:color w:val="231F20"/>
          <w:spacing w:val="-6"/>
        </w:rPr>
        <w:t> </w:t>
      </w:r>
      <w:r>
        <w:rPr>
          <w:color w:val="231F20"/>
        </w:rPr>
        <w:t>sinh</w:t>
      </w:r>
      <w:r>
        <w:rPr>
          <w:color w:val="231F20"/>
          <w:spacing w:val="-5"/>
        </w:rPr>
        <w:t> </w:t>
      </w:r>
      <w:r>
        <w:rPr>
          <w:color w:val="231F20"/>
        </w:rPr>
        <w:t>sợ hãi, sinh ra các pháp phiền não của tâm như thế</w:t>
      </w:r>
      <w:r>
        <w:rPr>
          <w:color w:val="231F20"/>
          <w:spacing w:val="-2"/>
        </w:rPr>
        <w:t> </w:t>
      </w:r>
      <w:r>
        <w:rPr>
          <w:color w:val="231F20"/>
          <w:spacing w:val="-6"/>
        </w:rPr>
        <w:t>v.v...</w:t>
      </w:r>
    </w:p>
    <w:p>
      <w:pPr>
        <w:pStyle w:val="BodyText"/>
        <w:spacing w:line="355" w:lineRule="auto" w:before="111"/>
        <w:ind w:left="960" w:right="3653" w:firstLine="0"/>
      </w:pPr>
      <w:r>
        <w:rPr>
          <w:color w:val="231F20"/>
        </w:rPr>
        <w:t>Sinh dục, sinh ái: Là khát ái. Sinh giận: Là sự giận dữ.</w:t>
      </w:r>
    </w:p>
    <w:p>
      <w:pPr>
        <w:pStyle w:val="BodyText"/>
        <w:spacing w:before="3"/>
        <w:ind w:left="960" w:firstLine="0"/>
      </w:pPr>
      <w:r>
        <w:rPr>
          <w:color w:val="231F20"/>
        </w:rPr>
        <w:t>Sinh si: Là vô minh.</w:t>
      </w:r>
    </w:p>
    <w:p>
      <w:pPr>
        <w:pStyle w:val="BodyText"/>
        <w:spacing w:line="268" w:lineRule="auto" w:before="145"/>
        <w:ind w:left="393" w:right="109"/>
      </w:pPr>
      <w:r>
        <w:rPr>
          <w:color w:val="231F20"/>
        </w:rPr>
        <w:t>Sinh</w:t>
      </w:r>
      <w:r>
        <w:rPr>
          <w:color w:val="231F20"/>
          <w:spacing w:val="-14"/>
        </w:rPr>
        <w:t> </w:t>
      </w:r>
      <w:r>
        <w:rPr>
          <w:color w:val="231F20"/>
        </w:rPr>
        <w:t>sợ</w:t>
      </w:r>
      <w:r>
        <w:rPr>
          <w:color w:val="231F20"/>
          <w:spacing w:val="-14"/>
        </w:rPr>
        <w:t> </w:t>
      </w:r>
      <w:r>
        <w:rPr>
          <w:color w:val="231F20"/>
        </w:rPr>
        <w:t>hãi:</w:t>
      </w:r>
      <w:r>
        <w:rPr>
          <w:color w:val="231F20"/>
          <w:spacing w:val="-14"/>
        </w:rPr>
        <w:t> </w:t>
      </w:r>
      <w:r>
        <w:rPr>
          <w:color w:val="231F20"/>
        </w:rPr>
        <w:t>Hoặc</w:t>
      </w:r>
      <w:r>
        <w:rPr>
          <w:color w:val="231F20"/>
          <w:spacing w:val="-13"/>
        </w:rPr>
        <w:t> </w:t>
      </w: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4"/>
        </w:rPr>
        <w:t> </w:t>
      </w:r>
      <w:r>
        <w:rPr>
          <w:color w:val="231F20"/>
        </w:rPr>
        <w:t>Không</w:t>
      </w:r>
      <w:r>
        <w:rPr>
          <w:color w:val="231F20"/>
          <w:spacing w:val="-13"/>
        </w:rPr>
        <w:t> </w:t>
      </w:r>
      <w:r>
        <w:rPr>
          <w:color w:val="231F20"/>
        </w:rPr>
        <w:t>nên</w:t>
      </w:r>
      <w:r>
        <w:rPr>
          <w:color w:val="231F20"/>
          <w:spacing w:val="-14"/>
        </w:rPr>
        <w:t> </w:t>
      </w:r>
      <w:r>
        <w:rPr>
          <w:color w:val="231F20"/>
        </w:rPr>
        <w:t>nói</w:t>
      </w:r>
      <w:r>
        <w:rPr>
          <w:color w:val="231F20"/>
          <w:spacing w:val="-14"/>
        </w:rPr>
        <w:t> </w:t>
      </w:r>
      <w:r>
        <w:rPr>
          <w:color w:val="231F20"/>
        </w:rPr>
        <w:t>về</w:t>
      </w:r>
      <w:r>
        <w:rPr>
          <w:color w:val="231F20"/>
          <w:spacing w:val="-14"/>
        </w:rPr>
        <w:t> </w:t>
      </w:r>
      <w:r>
        <w:rPr>
          <w:color w:val="231F20"/>
        </w:rPr>
        <w:t>pháp</w:t>
      </w:r>
      <w:r>
        <w:rPr>
          <w:color w:val="231F20"/>
          <w:spacing w:val="-13"/>
        </w:rPr>
        <w:t> </w:t>
      </w:r>
      <w:r>
        <w:rPr>
          <w:color w:val="231F20"/>
          <w:spacing w:val="-5"/>
        </w:rPr>
        <w:t>này.</w:t>
      </w:r>
      <w:r>
        <w:rPr>
          <w:color w:val="231F20"/>
          <w:spacing w:val="-19"/>
        </w:rPr>
        <w:t> </w:t>
      </w:r>
      <w:r>
        <w:rPr>
          <w:color w:val="231F20"/>
        </w:rPr>
        <w:t>Vì sao? Vì trước đã nói tánh của phiền não tức là sợ</w:t>
      </w:r>
      <w:r>
        <w:rPr>
          <w:color w:val="231F20"/>
          <w:spacing w:val="-9"/>
        </w:rPr>
        <w:t> </w:t>
      </w:r>
      <w:r>
        <w:rPr>
          <w:color w:val="231F20"/>
        </w:rPr>
        <w:t>hãi.</w:t>
      </w:r>
    </w:p>
    <w:p>
      <w:pPr>
        <w:pStyle w:val="BodyText"/>
        <w:spacing w:before="110"/>
        <w:ind w:left="960" w:firstLine="0"/>
      </w:pPr>
      <w:r>
        <w:rPr>
          <w:i/>
          <w:color w:val="231F20"/>
        </w:rPr>
        <w:t>Hỏi: </w:t>
      </w:r>
      <w:r>
        <w:rPr>
          <w:color w:val="231F20"/>
        </w:rPr>
        <w:t>Nếu như vậy thì thể tánh của sợ hãi là gì?</w:t>
      </w:r>
    </w:p>
    <w:p>
      <w:pPr>
        <w:pStyle w:val="BodyText"/>
        <w:spacing w:line="268" w:lineRule="auto" w:before="144"/>
        <w:ind w:left="393" w:right="108"/>
      </w:pPr>
      <w:r>
        <w:rPr>
          <w:i/>
          <w:color w:val="231F20"/>
        </w:rPr>
        <w:t>Đáp: </w:t>
      </w:r>
      <w:r>
        <w:rPr>
          <w:color w:val="231F20"/>
        </w:rPr>
        <w:t>Hoặc có thuyết nói: Là tánh của thân kiến. Vì sao? Vì chúng sinh chấp ngã nên thường sợ hãi. Nếu nói thân kiến nên biết là đã nói sợ hãi.</w:t>
      </w:r>
    </w:p>
    <w:p>
      <w:pPr>
        <w:pStyle w:val="BodyText"/>
        <w:spacing w:line="268" w:lineRule="auto" w:before="112"/>
        <w:ind w:left="393" w:right="107"/>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cho:</w:t>
      </w:r>
      <w:r>
        <w:rPr>
          <w:color w:val="231F20"/>
          <w:spacing w:val="-13"/>
        </w:rPr>
        <w:t> </w:t>
      </w:r>
      <w:r>
        <w:rPr>
          <w:color w:val="231F20"/>
        </w:rPr>
        <w:t>Thể</w:t>
      </w:r>
      <w:r>
        <w:rPr>
          <w:color w:val="231F20"/>
          <w:spacing w:val="-8"/>
        </w:rPr>
        <w:t> </w:t>
      </w:r>
      <w:r>
        <w:rPr>
          <w:color w:val="231F20"/>
        </w:rPr>
        <w:t>tánh</w:t>
      </w:r>
      <w:r>
        <w:rPr>
          <w:color w:val="231F20"/>
          <w:spacing w:val="-9"/>
        </w:rPr>
        <w:t> </w:t>
      </w:r>
      <w:r>
        <w:rPr>
          <w:color w:val="231F20"/>
        </w:rPr>
        <w:t>là</w:t>
      </w:r>
      <w:r>
        <w:rPr>
          <w:color w:val="231F20"/>
          <w:spacing w:val="-8"/>
        </w:rPr>
        <w:t> </w:t>
      </w:r>
      <w:r>
        <w:rPr>
          <w:color w:val="231F20"/>
        </w:rPr>
        <w:t>ái.</w:t>
      </w:r>
      <w:r>
        <w:rPr>
          <w:color w:val="231F20"/>
          <w:spacing w:val="-13"/>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8"/>
        </w:rPr>
        <w:t> </w:t>
      </w:r>
      <w:r>
        <w:rPr>
          <w:color w:val="231F20"/>
        </w:rPr>
        <w:t>người</w:t>
      </w:r>
      <w:r>
        <w:rPr>
          <w:color w:val="231F20"/>
          <w:spacing w:val="-9"/>
        </w:rPr>
        <w:t> </w:t>
      </w:r>
      <w:r>
        <w:rPr>
          <w:color w:val="231F20"/>
        </w:rPr>
        <w:t>hành</w:t>
      </w:r>
      <w:r>
        <w:rPr>
          <w:color w:val="231F20"/>
          <w:spacing w:val="-8"/>
        </w:rPr>
        <w:t> </w:t>
      </w:r>
      <w:r>
        <w:rPr>
          <w:color w:val="231F20"/>
        </w:rPr>
        <w:t>ái</w:t>
      </w:r>
      <w:r>
        <w:rPr>
          <w:color w:val="231F20"/>
          <w:spacing w:val="-8"/>
        </w:rPr>
        <w:t> </w:t>
      </w:r>
      <w:r>
        <w:rPr>
          <w:color w:val="231F20"/>
        </w:rPr>
        <w:t>luôn sợ hãi. Nếu nói ái tức biết là đã nói về sợ</w:t>
      </w:r>
      <w:r>
        <w:rPr>
          <w:color w:val="231F20"/>
          <w:spacing w:val="-4"/>
        </w:rPr>
        <w:t> </w:t>
      </w:r>
      <w:r>
        <w:rPr>
          <w:color w:val="231F20"/>
        </w:rPr>
        <w:t>hãi.</w:t>
      </w:r>
    </w:p>
    <w:p>
      <w:pPr>
        <w:pStyle w:val="BodyText"/>
        <w:spacing w:line="268" w:lineRule="auto" w:before="110"/>
        <w:ind w:left="393" w:right="107"/>
      </w:pPr>
      <w:r>
        <w:rPr>
          <w:color w:val="231F20"/>
        </w:rPr>
        <w:t>Lại có thuyết nêu: Thể tánh là vô minh. Vì sao? Vì người si là thường sợ hãi. Nếu nói si nên biết là đã nói về sợ hãi.</w:t>
      </w:r>
    </w:p>
    <w:p>
      <w:pPr>
        <w:pStyle w:val="BodyText"/>
        <w:spacing w:line="271" w:lineRule="auto" w:before="110"/>
        <w:ind w:left="393" w:right="107"/>
      </w:pPr>
      <w:r>
        <w:rPr>
          <w:i/>
          <w:color w:val="231F20"/>
        </w:rPr>
        <w:t>Lời</w:t>
      </w:r>
      <w:r>
        <w:rPr>
          <w:i/>
          <w:color w:val="231F20"/>
          <w:spacing w:val="-3"/>
        </w:rPr>
        <w:t> </w:t>
      </w:r>
      <w:r>
        <w:rPr>
          <w:i/>
          <w:color w:val="231F20"/>
        </w:rPr>
        <w:t>bình:</w:t>
      </w:r>
      <w:r>
        <w:rPr>
          <w:i/>
          <w:color w:val="231F20"/>
          <w:spacing w:val="-3"/>
        </w:rPr>
        <w:t> </w:t>
      </w:r>
      <w:r>
        <w:rPr>
          <w:color w:val="231F20"/>
        </w:rPr>
        <w:t>Nên</w:t>
      </w:r>
      <w:r>
        <w:rPr>
          <w:color w:val="231F20"/>
          <w:spacing w:val="-3"/>
        </w:rPr>
        <w:t> </w:t>
      </w:r>
      <w:r>
        <w:rPr>
          <w:color w:val="231F20"/>
        </w:rPr>
        <w:t>nói</w:t>
      </w:r>
      <w:r>
        <w:rPr>
          <w:color w:val="231F20"/>
          <w:spacing w:val="-3"/>
        </w:rPr>
        <w:t> </w:t>
      </w:r>
      <w:r>
        <w:rPr>
          <w:color w:val="231F20"/>
        </w:rPr>
        <w:t>là</w:t>
      </w:r>
      <w:r>
        <w:rPr>
          <w:color w:val="231F20"/>
          <w:spacing w:val="-3"/>
        </w:rPr>
        <w:t> </w:t>
      </w:r>
      <w:r>
        <w:rPr>
          <w:color w:val="231F20"/>
        </w:rPr>
        <w:t>sinh</w:t>
      </w:r>
      <w:r>
        <w:rPr>
          <w:color w:val="231F20"/>
          <w:spacing w:val="-3"/>
        </w:rPr>
        <w:t> </w:t>
      </w:r>
      <w:r>
        <w:rPr>
          <w:color w:val="231F20"/>
        </w:rPr>
        <w:t>sợ</w:t>
      </w:r>
      <w:r>
        <w:rPr>
          <w:color w:val="231F20"/>
          <w:spacing w:val="-3"/>
        </w:rPr>
        <w:t> </w:t>
      </w:r>
      <w:r>
        <w:rPr>
          <w:color w:val="231F20"/>
        </w:rPr>
        <w:t>hãi.</w:t>
      </w:r>
      <w:r>
        <w:rPr>
          <w:color w:val="231F20"/>
          <w:spacing w:val="-8"/>
        </w:rPr>
        <w:t> </w:t>
      </w:r>
      <w:r>
        <w:rPr>
          <w:color w:val="231F20"/>
        </w:rPr>
        <w:t>Vì</w:t>
      </w:r>
      <w:r>
        <w:rPr>
          <w:color w:val="231F20"/>
          <w:spacing w:val="-3"/>
        </w:rPr>
        <w:t> </w:t>
      </w:r>
      <w:r>
        <w:rPr>
          <w:color w:val="231F20"/>
        </w:rPr>
        <w:t>sao?</w:t>
      </w:r>
      <w:r>
        <w:rPr>
          <w:color w:val="231F20"/>
          <w:spacing w:val="-7"/>
        </w:rPr>
        <w:t> </w:t>
      </w:r>
      <w:r>
        <w:rPr>
          <w:color w:val="231F20"/>
        </w:rPr>
        <w:t>Vì</w:t>
      </w:r>
      <w:r>
        <w:rPr>
          <w:color w:val="231F20"/>
          <w:spacing w:val="-3"/>
        </w:rPr>
        <w:t> </w:t>
      </w:r>
      <w:r>
        <w:rPr>
          <w:color w:val="231F20"/>
        </w:rPr>
        <w:t>thể</w:t>
      </w:r>
      <w:r>
        <w:rPr>
          <w:color w:val="231F20"/>
          <w:spacing w:val="-3"/>
        </w:rPr>
        <w:t> </w:t>
      </w:r>
      <w:r>
        <w:rPr>
          <w:color w:val="231F20"/>
        </w:rPr>
        <w:t>tánh</w:t>
      </w:r>
      <w:r>
        <w:rPr>
          <w:color w:val="231F20"/>
          <w:spacing w:val="-3"/>
        </w:rPr>
        <w:t> </w:t>
      </w:r>
      <w:r>
        <w:rPr>
          <w:color w:val="231F20"/>
        </w:rPr>
        <w:t>của</w:t>
      </w:r>
      <w:r>
        <w:rPr>
          <w:color w:val="231F20"/>
          <w:spacing w:val="-3"/>
        </w:rPr>
        <w:t> </w:t>
      </w:r>
      <w:r>
        <w:rPr>
          <w:color w:val="231F20"/>
        </w:rPr>
        <w:t>sợ</w:t>
      </w:r>
      <w:r>
        <w:rPr>
          <w:color w:val="231F20"/>
          <w:spacing w:val="-3"/>
        </w:rPr>
        <w:t> </w:t>
      </w:r>
      <w:r>
        <w:rPr>
          <w:color w:val="231F20"/>
        </w:rPr>
        <w:t>hãi là</w:t>
      </w:r>
      <w:r>
        <w:rPr>
          <w:color w:val="231F20"/>
          <w:spacing w:val="-9"/>
        </w:rPr>
        <w:t> </w:t>
      </w:r>
      <w:r>
        <w:rPr>
          <w:color w:val="231F20"/>
        </w:rPr>
        <w:t>khác:</w:t>
      </w:r>
      <w:r>
        <w:rPr>
          <w:color w:val="231F20"/>
          <w:spacing w:val="-8"/>
        </w:rPr>
        <w:t> </w:t>
      </w:r>
      <w:r>
        <w:rPr>
          <w:color w:val="231F20"/>
        </w:rPr>
        <w:t>Sợ</w:t>
      </w:r>
      <w:r>
        <w:rPr>
          <w:color w:val="231F20"/>
          <w:spacing w:val="-8"/>
        </w:rPr>
        <w:t> </w:t>
      </w:r>
      <w:r>
        <w:rPr>
          <w:color w:val="231F20"/>
        </w:rPr>
        <w:t>hãi</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số</w:t>
      </w:r>
      <w:r>
        <w:rPr>
          <w:color w:val="231F20"/>
          <w:spacing w:val="-8"/>
        </w:rPr>
        <w:t> </w:t>
      </w:r>
      <w:r>
        <w:rPr>
          <w:color w:val="231F20"/>
        </w:rPr>
        <w:t>pháp</w:t>
      </w:r>
      <w:r>
        <w:rPr>
          <w:color w:val="231F20"/>
          <w:spacing w:val="-9"/>
        </w:rPr>
        <w:t> </w:t>
      </w:r>
      <w:r>
        <w:rPr>
          <w:color w:val="231F20"/>
        </w:rPr>
        <w:t>cùng</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pháp như </w:t>
      </w:r>
      <w:r>
        <w:rPr>
          <w:color w:val="231F20"/>
          <w:spacing w:val="-5"/>
        </w:rPr>
        <w:t>vậy, </w:t>
      </w:r>
      <w:r>
        <w:rPr>
          <w:color w:val="231F20"/>
        </w:rPr>
        <w:t>các pháp khác như thế </w:t>
      </w:r>
      <w:r>
        <w:rPr>
          <w:color w:val="231F20"/>
          <w:spacing w:val="-4"/>
        </w:rPr>
        <w:t>v.v…, </w:t>
      </w:r>
      <w:r>
        <w:rPr>
          <w:color w:val="231F20"/>
        </w:rPr>
        <w:t>đó gọi là tâm số</w:t>
      </w:r>
      <w:r>
        <w:rPr>
          <w:color w:val="231F20"/>
          <w:spacing w:val="10"/>
        </w:rPr>
        <w:t> </w:t>
      </w:r>
      <w:r>
        <w:rPr>
          <w:color w:val="231F20"/>
        </w:rPr>
        <w:t>pháp.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Xứ nào có sợ hãi này?</w:t>
      </w:r>
    </w:p>
    <w:p>
      <w:pPr>
        <w:pStyle w:val="BodyText"/>
        <w:spacing w:before="150"/>
        <w:ind w:left="677" w:firstLine="0"/>
      </w:pPr>
      <w:r>
        <w:rPr>
          <w:i/>
          <w:color w:val="231F20"/>
        </w:rPr>
        <w:t>Đáp: </w:t>
      </w:r>
      <w:r>
        <w:rPr>
          <w:color w:val="231F20"/>
        </w:rPr>
        <w:t>Ở cõi dục, không phải ở cõi sắc, vô sắc.</w:t>
      </w:r>
    </w:p>
    <w:p>
      <w:pPr>
        <w:pStyle w:val="BodyText"/>
        <w:spacing w:line="268" w:lineRule="auto" w:before="151"/>
        <w:ind w:right="391"/>
      </w:pPr>
      <w:r>
        <w:rPr>
          <w:i/>
          <w:color w:val="231F20"/>
        </w:rPr>
        <w:t>Hỏi: </w:t>
      </w:r>
      <w:r>
        <w:rPr>
          <w:color w:val="231F20"/>
        </w:rPr>
        <w:t>Nếu ở cõi sắc không có sợ hãi, thì như nơi kinh Phật    nói làm sao thông? Như nói: Tỳ-kheo nên biết! Chúng sinh nơi cõi Quang</w:t>
      </w:r>
      <w:r>
        <w:rPr>
          <w:color w:val="231F20"/>
          <w:spacing w:val="-9"/>
        </w:rPr>
        <w:t> </w:t>
      </w:r>
      <w:r>
        <w:rPr>
          <w:color w:val="231F20"/>
        </w:rPr>
        <w:t>Âm</w:t>
      </w:r>
      <w:r>
        <w:rPr>
          <w:color w:val="231F20"/>
          <w:spacing w:val="-9"/>
        </w:rPr>
        <w:t> </w:t>
      </w:r>
      <w:r>
        <w:rPr>
          <w:color w:val="231F20"/>
        </w:rPr>
        <w:t>sinh</w:t>
      </w:r>
      <w:r>
        <w:rPr>
          <w:color w:val="231F20"/>
          <w:spacing w:val="-9"/>
        </w:rPr>
        <w:t> </w:t>
      </w:r>
      <w:r>
        <w:rPr>
          <w:color w:val="231F20"/>
        </w:rPr>
        <w:t>trước,</w:t>
      </w:r>
      <w:r>
        <w:rPr>
          <w:color w:val="231F20"/>
          <w:spacing w:val="-9"/>
        </w:rPr>
        <w:t> </w:t>
      </w:r>
      <w:r>
        <w:rPr>
          <w:color w:val="231F20"/>
        </w:rPr>
        <w:t>thấy</w:t>
      </w:r>
      <w:r>
        <w:rPr>
          <w:color w:val="231F20"/>
          <w:spacing w:val="-9"/>
        </w:rPr>
        <w:t> </w:t>
      </w:r>
      <w:r>
        <w:rPr>
          <w:color w:val="231F20"/>
        </w:rPr>
        <w:t>người</w:t>
      </w:r>
      <w:r>
        <w:rPr>
          <w:color w:val="231F20"/>
          <w:spacing w:val="-9"/>
        </w:rPr>
        <w:t> </w:t>
      </w:r>
      <w:r>
        <w:rPr>
          <w:color w:val="231F20"/>
        </w:rPr>
        <w:t>sinh</w:t>
      </w:r>
      <w:r>
        <w:rPr>
          <w:color w:val="231F20"/>
          <w:spacing w:val="-9"/>
        </w:rPr>
        <w:t> </w:t>
      </w:r>
      <w:r>
        <w:rPr>
          <w:color w:val="231F20"/>
        </w:rPr>
        <w:t>sau</w:t>
      </w:r>
      <w:r>
        <w:rPr>
          <w:color w:val="231F20"/>
          <w:spacing w:val="-9"/>
        </w:rPr>
        <w:t> </w:t>
      </w:r>
      <w:r>
        <w:rPr>
          <w:color w:val="231F20"/>
        </w:rPr>
        <w:t>tâm</w:t>
      </w:r>
      <w:r>
        <w:rPr>
          <w:color w:val="231F20"/>
          <w:spacing w:val="-9"/>
        </w:rPr>
        <w:t> </w:t>
      </w:r>
      <w:r>
        <w:rPr>
          <w:color w:val="231F20"/>
        </w:rPr>
        <w:t>khởi</w:t>
      </w:r>
      <w:r>
        <w:rPr>
          <w:color w:val="231F20"/>
          <w:spacing w:val="-9"/>
        </w:rPr>
        <w:t> </w:t>
      </w:r>
      <w:r>
        <w:rPr>
          <w:color w:val="231F20"/>
        </w:rPr>
        <w:t>sợ</w:t>
      </w:r>
      <w:r>
        <w:rPr>
          <w:color w:val="231F20"/>
          <w:spacing w:val="-9"/>
        </w:rPr>
        <w:t> </w:t>
      </w:r>
      <w:r>
        <w:rPr>
          <w:color w:val="231F20"/>
        </w:rPr>
        <w:t>hãi,</w:t>
      </w:r>
      <w:r>
        <w:rPr>
          <w:color w:val="231F20"/>
          <w:spacing w:val="-9"/>
        </w:rPr>
        <w:t> </w:t>
      </w:r>
      <w:r>
        <w:rPr>
          <w:color w:val="231F20"/>
        </w:rPr>
        <w:t>nên</w:t>
      </w:r>
      <w:r>
        <w:rPr>
          <w:color w:val="231F20"/>
          <w:spacing w:val="-9"/>
        </w:rPr>
        <w:t> </w:t>
      </w:r>
      <w:r>
        <w:rPr>
          <w:color w:val="231F20"/>
        </w:rPr>
        <w:t>an</w:t>
      </w:r>
      <w:r>
        <w:rPr>
          <w:color w:val="231F20"/>
          <w:spacing w:val="-9"/>
        </w:rPr>
        <w:t> </w:t>
      </w:r>
      <w:r>
        <w:rPr>
          <w:color w:val="231F20"/>
        </w:rPr>
        <w:t>ủi nói: Đại </w:t>
      </w:r>
      <w:r>
        <w:rPr>
          <w:color w:val="231F20"/>
          <w:spacing w:val="-3"/>
        </w:rPr>
        <w:t>Tiên </w:t>
      </w:r>
      <w:r>
        <w:rPr>
          <w:color w:val="231F20"/>
        </w:rPr>
        <w:t>đừng sợ! Chúng tôi thường xuyên thấy các Phạm</w:t>
      </w:r>
      <w:r>
        <w:rPr>
          <w:color w:val="231F20"/>
          <w:spacing w:val="-43"/>
        </w:rPr>
        <w:t> </w:t>
      </w:r>
      <w:r>
        <w:rPr>
          <w:color w:val="231F20"/>
        </w:rPr>
        <w:t>cung bị thiêu đốt, ở đấy liền diệt. Còn như nghĩa kệ làm sao thông? Như kệ nói:</w:t>
      </w:r>
    </w:p>
    <w:p>
      <w:pPr>
        <w:spacing w:line="268" w:lineRule="auto" w:before="120"/>
        <w:ind w:left="2094" w:right="2758" w:firstLine="0"/>
        <w:jc w:val="left"/>
        <w:rPr>
          <w:i/>
          <w:sz w:val="26"/>
        </w:rPr>
      </w:pPr>
      <w:r>
        <w:rPr>
          <w:i/>
          <w:color w:val="231F20"/>
          <w:sz w:val="26"/>
        </w:rPr>
        <w:t>Nghe các trời Trường thọ </w:t>
      </w:r>
      <w:r>
        <w:rPr>
          <w:i/>
          <w:color w:val="231F20"/>
          <w:sz w:val="26"/>
        </w:rPr>
        <w:t>Có tiếng khen sắc diệu Tâm luôn mang sợ hãi Như nai sợ sư tử.</w:t>
      </w:r>
    </w:p>
    <w:p>
      <w:pPr>
        <w:pStyle w:val="BodyText"/>
        <w:spacing w:before="112"/>
        <w:ind w:left="677" w:firstLine="0"/>
        <w:jc w:val="left"/>
      </w:pPr>
      <w:r>
        <w:rPr>
          <w:i/>
          <w:color w:val="231F20"/>
        </w:rPr>
        <w:t>Đáp: </w:t>
      </w:r>
      <w:r>
        <w:rPr>
          <w:color w:val="231F20"/>
        </w:rPr>
        <w:t>Ở đây nói chán lìa là sợ hãi.</w:t>
      </w:r>
    </w:p>
    <w:p>
      <w:pPr>
        <w:pStyle w:val="BodyText"/>
        <w:spacing w:before="145"/>
        <w:ind w:left="677" w:firstLine="0"/>
        <w:jc w:val="left"/>
      </w:pPr>
      <w:r>
        <w:rPr>
          <w:i/>
          <w:color w:val="231F20"/>
        </w:rPr>
        <w:t>Hỏi: </w:t>
      </w:r>
      <w:r>
        <w:rPr>
          <w:color w:val="231F20"/>
        </w:rPr>
        <w:t>Chán lìa và sợ hãi có gì khác biệt?</w:t>
      </w:r>
    </w:p>
    <w:p>
      <w:pPr>
        <w:pStyle w:val="BodyText"/>
        <w:spacing w:before="145"/>
        <w:ind w:left="677" w:firstLine="0"/>
        <w:jc w:val="left"/>
      </w:pPr>
      <w:r>
        <w:rPr>
          <w:i/>
          <w:color w:val="231F20"/>
        </w:rPr>
        <w:t>Đáp: </w:t>
      </w:r>
      <w:r>
        <w:rPr>
          <w:color w:val="231F20"/>
        </w:rPr>
        <w:t>Tên gọi tức khác biệt. Đấy gọi là chán lìa. Đấy gọi là sợ hãi.</w:t>
      </w:r>
    </w:p>
    <w:p>
      <w:pPr>
        <w:pStyle w:val="BodyText"/>
        <w:spacing w:line="268" w:lineRule="auto" w:before="145"/>
        <w:ind w:right="390"/>
      </w:pPr>
      <w:r>
        <w:rPr>
          <w:color w:val="231F20"/>
        </w:rPr>
        <w:t>Tôn giả Hòa-tu-mật nói: Nếu ở cõi dục gọi là sợ hãi. Nếu ở</w:t>
      </w:r>
      <w:r>
        <w:rPr>
          <w:color w:val="231F20"/>
          <w:spacing w:val="-42"/>
        </w:rPr>
        <w:t> </w:t>
      </w:r>
      <w:r>
        <w:rPr>
          <w:color w:val="231F20"/>
        </w:rPr>
        <w:t>cõi sắc</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chán</w:t>
      </w:r>
      <w:r>
        <w:rPr>
          <w:color w:val="231F20"/>
          <w:spacing w:val="-11"/>
        </w:rPr>
        <w:t> </w:t>
      </w:r>
      <w:r>
        <w:rPr>
          <w:color w:val="231F20"/>
        </w:rPr>
        <w:t>lìa.</w:t>
      </w:r>
      <w:r>
        <w:rPr>
          <w:color w:val="231F20"/>
          <w:spacing w:val="-11"/>
        </w:rPr>
        <w:t> </w:t>
      </w:r>
      <w:r>
        <w:rPr>
          <w:color w:val="231F20"/>
        </w:rPr>
        <w:t>Ở</w:t>
      </w:r>
      <w:r>
        <w:rPr>
          <w:color w:val="231F20"/>
          <w:spacing w:val="-12"/>
        </w:rPr>
        <w:t> </w:t>
      </w:r>
      <w:r>
        <w:rPr>
          <w:color w:val="231F20"/>
        </w:rPr>
        <w:t>trong</w:t>
      </w:r>
      <w:r>
        <w:rPr>
          <w:color w:val="231F20"/>
          <w:spacing w:val="-11"/>
        </w:rPr>
        <w:t> </w:t>
      </w:r>
      <w:r>
        <w:rPr>
          <w:color w:val="231F20"/>
        </w:rPr>
        <w:t>phiền</w:t>
      </w:r>
      <w:r>
        <w:rPr>
          <w:color w:val="231F20"/>
          <w:spacing w:val="-11"/>
        </w:rPr>
        <w:t> </w:t>
      </w:r>
      <w:r>
        <w:rPr>
          <w:color w:val="231F20"/>
        </w:rPr>
        <w:t>não</w:t>
      </w:r>
      <w:r>
        <w:rPr>
          <w:color w:val="231F20"/>
          <w:spacing w:val="-12"/>
        </w:rPr>
        <w:t> </w:t>
      </w:r>
      <w:r>
        <w:rPr>
          <w:color w:val="231F20"/>
        </w:rPr>
        <w:t>sinh</w:t>
      </w:r>
      <w:r>
        <w:rPr>
          <w:color w:val="231F20"/>
          <w:spacing w:val="-11"/>
        </w:rPr>
        <w:t> </w:t>
      </w:r>
      <w:r>
        <w:rPr>
          <w:color w:val="231F20"/>
        </w:rPr>
        <w:t>là</w:t>
      </w:r>
      <w:r>
        <w:rPr>
          <w:color w:val="231F20"/>
          <w:spacing w:val="-11"/>
        </w:rPr>
        <w:t> </w:t>
      </w:r>
      <w:r>
        <w:rPr>
          <w:color w:val="231F20"/>
        </w:rPr>
        <w:t>sợ</w:t>
      </w:r>
      <w:r>
        <w:rPr>
          <w:color w:val="231F20"/>
          <w:spacing w:val="-12"/>
        </w:rPr>
        <w:t> </w:t>
      </w:r>
      <w:r>
        <w:rPr>
          <w:color w:val="231F20"/>
        </w:rPr>
        <w:t>hãi.</w:t>
      </w:r>
      <w:r>
        <w:rPr>
          <w:color w:val="231F20"/>
          <w:spacing w:val="-11"/>
        </w:rPr>
        <w:t> </w:t>
      </w:r>
      <w:r>
        <w:rPr>
          <w:color w:val="231F20"/>
        </w:rPr>
        <w:t>Ở</w:t>
      </w:r>
      <w:r>
        <w:rPr>
          <w:color w:val="231F20"/>
          <w:spacing w:val="-12"/>
        </w:rPr>
        <w:t> </w:t>
      </w:r>
      <w:r>
        <w:rPr>
          <w:color w:val="231F20"/>
        </w:rPr>
        <w:t>trong</w:t>
      </w:r>
      <w:r>
        <w:rPr>
          <w:color w:val="231F20"/>
          <w:spacing w:val="-11"/>
        </w:rPr>
        <w:t> </w:t>
      </w:r>
      <w:r>
        <w:rPr>
          <w:color w:val="231F20"/>
        </w:rPr>
        <w:t>căn</w:t>
      </w:r>
      <w:r>
        <w:rPr>
          <w:color w:val="231F20"/>
          <w:spacing w:val="-11"/>
        </w:rPr>
        <w:t> </w:t>
      </w:r>
      <w:r>
        <w:rPr>
          <w:color w:val="231F20"/>
        </w:rPr>
        <w:t>thiện sinh là chán</w:t>
      </w:r>
      <w:r>
        <w:rPr>
          <w:color w:val="231F20"/>
          <w:spacing w:val="-2"/>
        </w:rPr>
        <w:t> </w:t>
      </w:r>
      <w:r>
        <w:rPr>
          <w:color w:val="231F20"/>
        </w:rPr>
        <w:t>lìa.</w:t>
      </w:r>
    </w:p>
    <w:p>
      <w:pPr>
        <w:pStyle w:val="BodyText"/>
        <w:spacing w:line="268" w:lineRule="auto" w:before="111"/>
        <w:ind w:right="391"/>
      </w:pPr>
      <w:r>
        <w:rPr>
          <w:color w:val="231F20"/>
        </w:rPr>
        <w:t>Tôn</w:t>
      </w:r>
      <w:r>
        <w:rPr>
          <w:color w:val="231F20"/>
          <w:spacing w:val="-11"/>
        </w:rPr>
        <w:t> </w:t>
      </w:r>
      <w:r>
        <w:rPr>
          <w:color w:val="231F20"/>
        </w:rPr>
        <w:t>giả</w:t>
      </w:r>
      <w:r>
        <w:rPr>
          <w:color w:val="231F20"/>
          <w:spacing w:val="-11"/>
        </w:rPr>
        <w:t> </w:t>
      </w:r>
      <w:r>
        <w:rPr>
          <w:color w:val="231F20"/>
        </w:rPr>
        <w:t>Phật-đà-đề-bà</w:t>
      </w:r>
      <w:r>
        <w:rPr>
          <w:color w:val="231F20"/>
          <w:spacing w:val="-10"/>
        </w:rPr>
        <w:t> </w:t>
      </w:r>
      <w:r>
        <w:rPr>
          <w:color w:val="231F20"/>
        </w:rPr>
        <w:t>nói:</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không</w:t>
      </w:r>
      <w:r>
        <w:rPr>
          <w:color w:val="231F20"/>
          <w:spacing w:val="-10"/>
        </w:rPr>
        <w:t> </w:t>
      </w:r>
      <w:r>
        <w:rPr>
          <w:color w:val="231F20"/>
        </w:rPr>
        <w:t>lợi</w:t>
      </w:r>
      <w:r>
        <w:rPr>
          <w:color w:val="231F20"/>
          <w:spacing w:val="-11"/>
        </w:rPr>
        <w:t> </w:t>
      </w:r>
      <w:r>
        <w:rPr>
          <w:color w:val="231F20"/>
        </w:rPr>
        <w:t>sinh</w:t>
      </w:r>
      <w:r>
        <w:rPr>
          <w:color w:val="231F20"/>
          <w:spacing w:val="-10"/>
        </w:rPr>
        <w:t> </w:t>
      </w:r>
      <w:r>
        <w:rPr>
          <w:color w:val="231F20"/>
        </w:rPr>
        <w:t>nghi, muốn được xa lìa là sợ hãi. Đã được xa lìa, tâm cũng sinh động là chán lìa. Đó là khác biệt giữa sợ hãi và chán</w:t>
      </w:r>
      <w:r>
        <w:rPr>
          <w:color w:val="231F20"/>
          <w:spacing w:val="-3"/>
        </w:rPr>
        <w:t> </w:t>
      </w:r>
      <w:r>
        <w:rPr>
          <w:color w:val="231F20"/>
        </w:rPr>
        <w:t>lìa.</w:t>
      </w:r>
    </w:p>
    <w:p>
      <w:pPr>
        <w:pStyle w:val="BodyText"/>
        <w:spacing w:before="111"/>
        <w:ind w:left="677" w:firstLine="0"/>
      </w:pPr>
      <w:r>
        <w:rPr>
          <w:i/>
          <w:color w:val="231F20"/>
        </w:rPr>
        <w:t>Hỏi: </w:t>
      </w:r>
      <w:r>
        <w:rPr>
          <w:color w:val="231F20"/>
        </w:rPr>
        <w:t>Ai có sự sợ hãi này? Là phàm phu hay Thánh nhân?</w:t>
      </w:r>
    </w:p>
    <w:p>
      <w:pPr>
        <w:pStyle w:val="BodyText"/>
        <w:spacing w:line="268" w:lineRule="auto" w:before="145"/>
        <w:ind w:right="391"/>
      </w:pPr>
      <w:r>
        <w:rPr>
          <w:i/>
          <w:color w:val="231F20"/>
        </w:rPr>
        <w:t>Đáp: </w:t>
      </w:r>
      <w:r>
        <w:rPr>
          <w:color w:val="231F20"/>
        </w:rPr>
        <w:t>Hoặc có thuyết cho: Là phàm phu không phải là Thánh nhân. Vì sao? Vì Thánh nhân đã lìa năm sự sợ hãi. Năm sự sợ hãi là: </w:t>
      </w:r>
      <w:r>
        <w:rPr>
          <w:i/>
          <w:color w:val="231F20"/>
        </w:rPr>
        <w:t>(1) </w:t>
      </w:r>
      <w:r>
        <w:rPr>
          <w:color w:val="231F20"/>
        </w:rPr>
        <w:t>Sợ không sống. </w:t>
      </w:r>
      <w:r>
        <w:rPr>
          <w:i/>
          <w:color w:val="231F20"/>
        </w:rPr>
        <w:t>(2) </w:t>
      </w:r>
      <w:r>
        <w:rPr>
          <w:color w:val="231F20"/>
        </w:rPr>
        <w:t>Sợ tiếng xấu ác. </w:t>
      </w:r>
      <w:r>
        <w:rPr>
          <w:i/>
          <w:color w:val="231F20"/>
        </w:rPr>
        <w:t>(3) </w:t>
      </w:r>
      <w:r>
        <w:rPr>
          <w:color w:val="231F20"/>
        </w:rPr>
        <w:t>Sợ đại chúng. </w:t>
      </w:r>
      <w:r>
        <w:rPr>
          <w:i/>
          <w:color w:val="231F20"/>
        </w:rPr>
        <w:t>(4) </w:t>
      </w:r>
      <w:r>
        <w:rPr>
          <w:color w:val="231F20"/>
        </w:rPr>
        <w:t>Sợ chết. </w:t>
      </w:r>
      <w:r>
        <w:rPr>
          <w:i/>
          <w:color w:val="231F20"/>
        </w:rPr>
        <w:t>(5) </w:t>
      </w:r>
      <w:r>
        <w:rPr>
          <w:color w:val="231F20"/>
        </w:rPr>
        <w:t>Sợ</w:t>
      </w:r>
      <w:r>
        <w:rPr>
          <w:color w:val="231F20"/>
          <w:spacing w:val="-3"/>
        </w:rPr>
        <w:t> </w:t>
      </w:r>
      <w:r>
        <w:rPr>
          <w:color w:val="231F20"/>
        </w:rPr>
        <w:t>ác.</w:t>
      </w:r>
    </w:p>
    <w:p>
      <w:pPr>
        <w:pStyle w:val="BodyText"/>
        <w:spacing w:line="273" w:lineRule="auto" w:before="112"/>
        <w:ind w:right="391"/>
      </w:pPr>
      <w:r>
        <w:rPr>
          <w:i/>
          <w:color w:val="231F20"/>
        </w:rPr>
        <w:t>Lời bình: </w:t>
      </w:r>
      <w:r>
        <w:rPr>
          <w:color w:val="231F20"/>
        </w:rPr>
        <w:t>Nên lập ra thuyết này: Phàm phu cũng sợ hãi. Thánh nhân cũng sợ hãi.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Thánh nhân không phải là đã lìa năm sự sợ hãi chăng?</w:t>
      </w:r>
    </w:p>
    <w:p>
      <w:pPr>
        <w:pStyle w:val="BodyText"/>
        <w:spacing w:line="271" w:lineRule="auto" w:before="147"/>
        <w:ind w:left="393" w:right="107"/>
      </w:pPr>
      <w:r>
        <w:rPr>
          <w:i/>
          <w:color w:val="231F20"/>
        </w:rPr>
        <w:t>Đáp: </w:t>
      </w:r>
      <w:r>
        <w:rPr>
          <w:color w:val="231F20"/>
        </w:rPr>
        <w:t>Tuy Thánh nhân không có các sự sợ hãi như thế, nhưng có sợ hãi trong giây lát.</w:t>
      </w:r>
    </w:p>
    <w:p>
      <w:pPr>
        <w:pStyle w:val="BodyText"/>
        <w:spacing w:line="271" w:lineRule="auto" w:before="108"/>
        <w:ind w:left="393" w:right="108"/>
      </w:pPr>
      <w:r>
        <w:rPr>
          <w:i/>
          <w:color w:val="231F20"/>
        </w:rPr>
        <w:t>Hỏi: </w:t>
      </w:r>
      <w:r>
        <w:rPr>
          <w:color w:val="231F20"/>
        </w:rPr>
        <w:t>Những Thánh nhân nào có sợ hãi? Là người hữu học hay là người vô học?</w:t>
      </w:r>
    </w:p>
    <w:p>
      <w:pPr>
        <w:pStyle w:val="BodyText"/>
        <w:spacing w:line="271" w:lineRule="auto" w:before="108"/>
        <w:ind w:left="393" w:right="108"/>
      </w:pPr>
      <w:r>
        <w:rPr>
          <w:i/>
          <w:color w:val="231F20"/>
        </w:rPr>
        <w:t>Đáp: </w:t>
      </w:r>
      <w:r>
        <w:rPr>
          <w:color w:val="231F20"/>
        </w:rPr>
        <w:t>Cũng là người hữu học cũng là người vô học. Người hữu học là Tu-đà-hoàn, Tư-đà-hàm, A-na-hàm. Người vô học là A-la- hán, Phật-bích-chi, chỉ trừ Đức Phật, Thế Tôn. Vì sao? Vì Đức Thế Tôn không có sợ hãi, nghi hoặc, lo nghĩ.</w:t>
      </w:r>
    </w:p>
    <w:p>
      <w:pPr>
        <w:pStyle w:val="BodyText"/>
        <w:spacing w:line="271" w:lineRule="auto" w:before="108"/>
        <w:ind w:left="393" w:right="109"/>
      </w:pPr>
      <w:r>
        <w:rPr>
          <w:color w:val="231F20"/>
        </w:rPr>
        <w:t>Pháp phiền não của tâm như thế v.v...: Nghĩa là sắc kia duyên nơi sử nhất thiết biến do tu đạo đoạn.</w:t>
      </w:r>
    </w:p>
    <w:p>
      <w:pPr>
        <w:pStyle w:val="BodyText"/>
        <w:spacing w:before="108"/>
        <w:ind w:left="960" w:firstLine="0"/>
      </w:pPr>
      <w:r>
        <w:rPr>
          <w:color w:val="231F20"/>
        </w:rPr>
        <w:t>Thế nào là thọ thủ ấm?</w:t>
      </w:r>
    </w:p>
    <w:p>
      <w:pPr>
        <w:pStyle w:val="BodyText"/>
        <w:spacing w:before="147"/>
        <w:ind w:left="960" w:firstLine="0"/>
      </w:pPr>
      <w:r>
        <w:rPr>
          <w:i/>
          <w:color w:val="231F20"/>
        </w:rPr>
        <w:t>Đáp: </w:t>
      </w:r>
      <w:r>
        <w:rPr>
          <w:color w:val="231F20"/>
        </w:rPr>
        <w:t>Nếu thọ là hữu lậu, là thủ, nói rộng như sắc ấm.</w:t>
      </w:r>
    </w:p>
    <w:p>
      <w:pPr>
        <w:pStyle w:val="BodyText"/>
        <w:spacing w:line="271" w:lineRule="auto" w:before="147"/>
        <w:ind w:left="393" w:right="108"/>
      </w:pPr>
      <w:r>
        <w:rPr>
          <w:color w:val="231F20"/>
        </w:rPr>
        <w:t>Ở đây có khác biệt: Thọ thì duyên nơi sử nhất thiết biến và sử không nhất thiết biến.</w:t>
      </w:r>
    </w:p>
    <w:p>
      <w:pPr>
        <w:pStyle w:val="BodyText"/>
        <w:spacing w:line="271" w:lineRule="auto" w:before="108"/>
        <w:ind w:left="393" w:right="106"/>
      </w:pPr>
      <w:r>
        <w:rPr>
          <w:color w:val="231F20"/>
        </w:rPr>
        <w:t>Như</w:t>
      </w:r>
      <w:r>
        <w:rPr>
          <w:color w:val="231F20"/>
          <w:spacing w:val="-11"/>
        </w:rPr>
        <w:t> </w:t>
      </w:r>
      <w:r>
        <w:rPr>
          <w:color w:val="231F20"/>
        </w:rPr>
        <w:t>thọ,</w:t>
      </w:r>
      <w:r>
        <w:rPr>
          <w:color w:val="231F20"/>
          <w:spacing w:val="-10"/>
        </w:rPr>
        <w:t> </w:t>
      </w:r>
      <w:r>
        <w:rPr>
          <w:color w:val="231F20"/>
        </w:rPr>
        <w:t>thì</w:t>
      </w:r>
      <w:r>
        <w:rPr>
          <w:color w:val="231F20"/>
          <w:spacing w:val="-10"/>
        </w:rPr>
        <w:t> </w:t>
      </w:r>
      <w:r>
        <w:rPr>
          <w:color w:val="231F20"/>
        </w:rPr>
        <w:t>tưởng,</w:t>
      </w:r>
      <w:r>
        <w:rPr>
          <w:color w:val="231F20"/>
          <w:spacing w:val="-10"/>
        </w:rPr>
        <w:t> </w:t>
      </w:r>
      <w:r>
        <w:rPr>
          <w:color w:val="231F20"/>
        </w:rPr>
        <w:t>hành,</w:t>
      </w:r>
      <w:r>
        <w:rPr>
          <w:color w:val="231F20"/>
          <w:spacing w:val="-10"/>
        </w:rPr>
        <w:t> </w:t>
      </w:r>
      <w:r>
        <w:rPr>
          <w:color w:val="231F20"/>
        </w:rPr>
        <w:t>thức</w:t>
      </w:r>
      <w:r>
        <w:rPr>
          <w:color w:val="231F20"/>
          <w:spacing w:val="-10"/>
        </w:rPr>
        <w:t> </w:t>
      </w:r>
      <w:r>
        <w:rPr>
          <w:color w:val="231F20"/>
        </w:rPr>
        <w:t>nói</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thể</w:t>
      </w:r>
      <w:r>
        <w:rPr>
          <w:color w:val="231F20"/>
          <w:spacing w:val="-10"/>
        </w:rPr>
        <w:t> </w:t>
      </w:r>
      <w:r>
        <w:rPr>
          <w:color w:val="231F20"/>
        </w:rPr>
        <w:t>của thủ ấm, cho đến nói rộng.</w:t>
      </w:r>
    </w:p>
    <w:p>
      <w:pPr>
        <w:pStyle w:val="BodyText"/>
        <w:spacing w:before="108"/>
        <w:ind w:left="960" w:firstLine="0"/>
      </w:pPr>
      <w:r>
        <w:rPr>
          <w:color w:val="231F20"/>
        </w:rPr>
        <w:t>Đã nói thể tánh của thủ ấm. Về lý do nay sẽ nói.</w:t>
      </w:r>
    </w:p>
    <w:p>
      <w:pPr>
        <w:pStyle w:val="BodyText"/>
        <w:spacing w:before="147"/>
        <w:ind w:left="960" w:firstLine="0"/>
      </w:pPr>
      <w:r>
        <w:rPr>
          <w:i/>
          <w:color w:val="231F20"/>
        </w:rPr>
        <w:t>Hỏi: </w:t>
      </w:r>
      <w:r>
        <w:rPr>
          <w:color w:val="231F20"/>
        </w:rPr>
        <w:t>Vì sao gọi là thủ ấm? Thủ ấm là nghĩa gì?</w:t>
      </w:r>
    </w:p>
    <w:p>
      <w:pPr>
        <w:pStyle w:val="BodyText"/>
        <w:spacing w:line="271" w:lineRule="auto" w:before="146"/>
        <w:ind w:left="393"/>
        <w:jc w:val="left"/>
      </w:pPr>
      <w:r>
        <w:rPr>
          <w:i/>
          <w:color w:val="231F20"/>
        </w:rPr>
        <w:t>Đáp: </w:t>
      </w:r>
      <w:r>
        <w:rPr>
          <w:color w:val="231F20"/>
        </w:rPr>
        <w:t>Từ thủ sinh nên gọi là thủ ấm. Có thể sinh ra thủ, nên gọi là thủ ấm.</w:t>
      </w:r>
    </w:p>
    <w:p>
      <w:pPr>
        <w:pStyle w:val="BodyText"/>
        <w:spacing w:line="271" w:lineRule="auto" w:before="108"/>
        <w:ind w:left="393" w:right="311"/>
        <w:jc w:val="left"/>
      </w:pPr>
      <w:r>
        <w:rPr>
          <w:color w:val="231F20"/>
        </w:rPr>
        <w:t>Lại nữa, từ thủ chuyển nên gọi là thủ ấm. Có thể chuyển thủ nên gọi là thủ ấm.</w:t>
      </w:r>
    </w:p>
    <w:p>
      <w:pPr>
        <w:pStyle w:val="BodyText"/>
        <w:spacing w:line="271" w:lineRule="auto" w:before="108"/>
        <w:ind w:left="393"/>
        <w:jc w:val="left"/>
      </w:pPr>
      <w:r>
        <w:rPr>
          <w:color w:val="231F20"/>
        </w:rPr>
        <w:t>Lại nữa, vì có thể thọ nhận từ thủ nên gọi là thủ ấm. Vì có thể nhận lấy thủ nên gọi là thủ ấm.</w:t>
      </w:r>
    </w:p>
    <w:p>
      <w:pPr>
        <w:pStyle w:val="BodyText"/>
        <w:spacing w:line="273" w:lineRule="auto" w:before="108"/>
        <w:ind w:left="393" w:right="311"/>
        <w:jc w:val="left"/>
      </w:pPr>
      <w:r>
        <w:rPr>
          <w:color w:val="231F20"/>
        </w:rPr>
        <w:t>Lại nữa, vì theo thủ tăng trưởng nên gọi là thủ ấm. Vì có thể làm tăng trưởng thủ nên gọi là thủ ấm.</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vì từ thủ được rộng lớn nên gọi là thủ ấm. Vì có thể làm rộng thủ nên gọi là thủ ấm.</w:t>
      </w:r>
    </w:p>
    <w:p>
      <w:pPr>
        <w:pStyle w:val="BodyText"/>
        <w:spacing w:line="273" w:lineRule="auto" w:before="112"/>
        <w:ind w:right="390"/>
      </w:pPr>
      <w:r>
        <w:rPr>
          <w:color w:val="231F20"/>
        </w:rPr>
        <w:t>Lại nữa, vì thuộc về thủ, nên gọi là thủ ấm. Như người </w:t>
      </w:r>
      <w:r>
        <w:rPr>
          <w:color w:val="231F20"/>
          <w:spacing w:val="-3"/>
        </w:rPr>
        <w:t>thuộc </w:t>
      </w:r>
      <w:r>
        <w:rPr>
          <w:color w:val="231F20"/>
        </w:rPr>
        <w:t>về vua nên gọi là người của vua. Thủ ấm kia cũng như thế. Ở </w:t>
      </w:r>
      <w:r>
        <w:rPr>
          <w:color w:val="231F20"/>
          <w:spacing w:val="-3"/>
        </w:rPr>
        <w:t>trong </w:t>
      </w:r>
      <w:r>
        <w:rPr>
          <w:color w:val="231F20"/>
        </w:rPr>
        <w:t>không có ngã, nếu người hỏi ấm: Ông thuộc về ai? Ấm nên đáp:</w:t>
      </w:r>
      <w:r>
        <w:rPr>
          <w:color w:val="231F20"/>
          <w:spacing w:val="-22"/>
        </w:rPr>
        <w:t> </w:t>
      </w:r>
      <w:r>
        <w:rPr>
          <w:color w:val="231F20"/>
        </w:rPr>
        <w:t>Tôi thuộc về thủ.</w:t>
      </w:r>
    </w:p>
    <w:p>
      <w:pPr>
        <w:pStyle w:val="BodyText"/>
        <w:spacing w:line="273" w:lineRule="auto" w:before="110"/>
        <w:ind w:right="390"/>
      </w:pPr>
      <w:r>
        <w:rPr>
          <w:color w:val="231F20"/>
        </w:rPr>
        <w:t>Lại nữa, thủ ở trong ấm. Lúc ấm sinh thì sinh. Lúc ấm trụ thì trụ. Lúc ấm sai khiến thì sai khiến, nhưng không suy tổn. Đấy gọi là thủ ấm.</w:t>
      </w:r>
    </w:p>
    <w:p>
      <w:pPr>
        <w:pStyle w:val="BodyText"/>
        <w:spacing w:line="273" w:lineRule="auto" w:before="110"/>
        <w:ind w:right="384"/>
      </w:pPr>
      <w:r>
        <w:rPr>
          <w:color w:val="231F20"/>
          <w:spacing w:val="3"/>
        </w:rPr>
        <w:t>Lại nữa, thủ </w:t>
      </w:r>
      <w:r>
        <w:rPr>
          <w:color w:val="231F20"/>
        </w:rPr>
        <w:t>ở </w:t>
      </w:r>
      <w:r>
        <w:rPr>
          <w:color w:val="231F20"/>
          <w:spacing w:val="4"/>
        </w:rPr>
        <w:t>trong </w:t>
      </w:r>
      <w:r>
        <w:rPr>
          <w:color w:val="231F20"/>
          <w:spacing w:val="2"/>
        </w:rPr>
        <w:t>ấm </w:t>
      </w:r>
      <w:r>
        <w:rPr>
          <w:color w:val="231F20"/>
          <w:spacing w:val="3"/>
        </w:rPr>
        <w:t>sinh </w:t>
      </w:r>
      <w:r>
        <w:rPr>
          <w:color w:val="231F20"/>
          <w:spacing w:val="4"/>
        </w:rPr>
        <w:t>trưởng, </w:t>
      </w:r>
      <w:r>
        <w:rPr>
          <w:color w:val="231F20"/>
          <w:spacing w:val="3"/>
        </w:rPr>
        <w:t>thêm </w:t>
      </w:r>
      <w:r>
        <w:rPr>
          <w:color w:val="231F20"/>
          <w:spacing w:val="4"/>
        </w:rPr>
        <w:t>rộng, </w:t>
      </w:r>
      <w:r>
        <w:rPr>
          <w:color w:val="231F20"/>
          <w:spacing w:val="3"/>
        </w:rPr>
        <w:t>nên gọi </w:t>
      </w:r>
      <w:r>
        <w:rPr>
          <w:color w:val="231F20"/>
          <w:spacing w:val="5"/>
        </w:rPr>
        <w:t>là </w:t>
      </w:r>
      <w:r>
        <w:rPr>
          <w:color w:val="231F20"/>
          <w:spacing w:val="3"/>
        </w:rPr>
        <w:t>thủ</w:t>
      </w:r>
      <w:r>
        <w:rPr>
          <w:color w:val="231F20"/>
          <w:spacing w:val="10"/>
        </w:rPr>
        <w:t> </w:t>
      </w:r>
      <w:r>
        <w:rPr>
          <w:color w:val="231F20"/>
          <w:spacing w:val="5"/>
        </w:rPr>
        <w:t>ấm.</w:t>
      </w:r>
    </w:p>
    <w:p>
      <w:pPr>
        <w:pStyle w:val="BodyText"/>
        <w:spacing w:before="112"/>
        <w:ind w:left="677" w:firstLine="0"/>
      </w:pPr>
      <w:r>
        <w:rPr>
          <w:color w:val="231F20"/>
        </w:rPr>
        <w:t>Lại nữa, thủ ở trong ấm tăng trưởng tạo ích, nên gọi là thủ ấm.</w:t>
      </w:r>
    </w:p>
    <w:p>
      <w:pPr>
        <w:pStyle w:val="BodyText"/>
        <w:spacing w:line="273" w:lineRule="auto" w:before="155"/>
        <w:ind w:right="390"/>
      </w:pPr>
      <w:r>
        <w:rPr>
          <w:color w:val="231F20"/>
        </w:rPr>
        <w:t>Lại nữa, thủ ở trong ấm sinh ra tham chấp, cũng như bụi bặm cấu uế. Đấy gọi là thủ ấm.</w:t>
      </w:r>
    </w:p>
    <w:p>
      <w:pPr>
        <w:pStyle w:val="BodyText"/>
        <w:spacing w:line="273" w:lineRule="auto" w:before="111"/>
        <w:ind w:right="390"/>
      </w:pPr>
      <w:r>
        <w:rPr>
          <w:color w:val="231F20"/>
        </w:rPr>
        <w:t>Lại nữa, thủ ở trong ấm, tâm sinh ưa thích tham vướng, cũng như cá v.v... ưa thích nước, nên gọi là thủ ấm.</w:t>
      </w:r>
    </w:p>
    <w:p>
      <w:pPr>
        <w:pStyle w:val="BodyText"/>
        <w:spacing w:line="273" w:lineRule="auto" w:before="112"/>
        <w:ind w:right="389"/>
      </w:pPr>
      <w:r>
        <w:rPr>
          <w:color w:val="231F20"/>
        </w:rPr>
        <w:t>Lại nữa, vì thủ là ấm, theo chỗ ở lập danh, nên gọi là thủ </w:t>
      </w:r>
      <w:r>
        <w:rPr>
          <w:color w:val="231F20"/>
          <w:spacing w:val="-4"/>
        </w:rPr>
        <w:t>ấm. </w:t>
      </w:r>
      <w:r>
        <w:rPr>
          <w:color w:val="231F20"/>
        </w:rPr>
        <w:t>Vì dựa vào ấm </w:t>
      </w:r>
      <w:r>
        <w:rPr>
          <w:color w:val="231F20"/>
          <w:spacing w:val="-5"/>
        </w:rPr>
        <w:t>này, </w:t>
      </w:r>
      <w:r>
        <w:rPr>
          <w:color w:val="231F20"/>
        </w:rPr>
        <w:t>nên sinh ra các phiền não cùng cấu như ái, kiến, mạn, vô minh, nghi, giận. Vì cùng với thủ tương tợ, nên được gọi là thủ ấm. Như thủ của cõi dục, gọi là thủ ấm của cõi dục. Thủ của cõi sắc, gọi là thủ ấm của cõi sắc. Thủ của cõi vô sắc, gọi là thủ ấm của cõi vô sắc. Không hủy hoại nơi cõi, không hủy hoại nơi địa, nhưng hư hoại nơi thân. Do ngã thủ nên tha ấm gọi là thủ ấm. Do tha thủ nên</w:t>
      </w:r>
      <w:r>
        <w:rPr>
          <w:color w:val="231F20"/>
          <w:spacing w:val="-11"/>
        </w:rPr>
        <w:t> </w:t>
      </w:r>
      <w:r>
        <w:rPr>
          <w:color w:val="231F20"/>
        </w:rPr>
        <w:t>ngã</w:t>
      </w:r>
      <w:r>
        <w:rPr>
          <w:color w:val="231F20"/>
          <w:spacing w:val="-10"/>
        </w:rPr>
        <w:t> </w:t>
      </w:r>
      <w:r>
        <w:rPr>
          <w:color w:val="231F20"/>
        </w:rPr>
        <w:t>ấm</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thủ</w:t>
      </w:r>
      <w:r>
        <w:rPr>
          <w:color w:val="231F20"/>
          <w:spacing w:val="-10"/>
        </w:rPr>
        <w:t> </w:t>
      </w:r>
      <w:r>
        <w:rPr>
          <w:color w:val="231F20"/>
        </w:rPr>
        <w:t>ấm.</w:t>
      </w:r>
      <w:r>
        <w:rPr>
          <w:color w:val="231F20"/>
          <w:spacing w:val="-10"/>
        </w:rPr>
        <w:t> </w:t>
      </w:r>
      <w:r>
        <w:rPr>
          <w:color w:val="231F20"/>
        </w:rPr>
        <w:t>Nếu</w:t>
      </w:r>
      <w:r>
        <w:rPr>
          <w:color w:val="231F20"/>
          <w:spacing w:val="-10"/>
        </w:rPr>
        <w:t> </w:t>
      </w:r>
      <w:r>
        <w:rPr>
          <w:color w:val="231F20"/>
        </w:rPr>
        <w:t>không</w:t>
      </w:r>
      <w:r>
        <w:rPr>
          <w:color w:val="231F20"/>
          <w:spacing w:val="-11"/>
        </w:rPr>
        <w:t> </w:t>
      </w:r>
      <w:r>
        <w:rPr>
          <w:color w:val="231F20"/>
        </w:rPr>
        <w:t>hủy</w:t>
      </w:r>
      <w:r>
        <w:rPr>
          <w:color w:val="231F20"/>
          <w:spacing w:val="-10"/>
        </w:rPr>
        <w:t> </w:t>
      </w:r>
      <w:r>
        <w:rPr>
          <w:color w:val="231F20"/>
        </w:rPr>
        <w:t>hoại</w:t>
      </w:r>
      <w:r>
        <w:rPr>
          <w:color w:val="231F20"/>
          <w:spacing w:val="-10"/>
        </w:rPr>
        <w:t> </w:t>
      </w:r>
      <w:r>
        <w:rPr>
          <w:color w:val="231F20"/>
        </w:rPr>
        <w:t>thân,</w:t>
      </w:r>
      <w:r>
        <w:rPr>
          <w:color w:val="231F20"/>
          <w:spacing w:val="-10"/>
        </w:rPr>
        <w:t> </w:t>
      </w:r>
      <w:r>
        <w:rPr>
          <w:color w:val="231F20"/>
        </w:rPr>
        <w:t>thì</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vật</w:t>
      </w:r>
      <w:r>
        <w:rPr>
          <w:color w:val="231F20"/>
          <w:spacing w:val="-10"/>
        </w:rPr>
        <w:t> </w:t>
      </w:r>
      <w:r>
        <w:rPr>
          <w:color w:val="231F20"/>
        </w:rPr>
        <w:t>bên ngoài không gọi là thủ ấm. Vì sao? Vì nơi vật bên ngoài kia không có thủ ấm.</w:t>
      </w:r>
    </w:p>
    <w:p>
      <w:pPr>
        <w:pStyle w:val="BodyText"/>
        <w:spacing w:before="105"/>
        <w:ind w:left="677" w:firstLine="0"/>
      </w:pPr>
      <w:r>
        <w:rPr>
          <w:i/>
          <w:color w:val="231F20"/>
        </w:rPr>
        <w:t>Hỏi: </w:t>
      </w:r>
      <w:r>
        <w:rPr>
          <w:color w:val="231F20"/>
        </w:rPr>
        <w:t>Ấm với thủ ấm có khác biệt gì?</w:t>
      </w:r>
    </w:p>
    <w:p>
      <w:pPr>
        <w:pStyle w:val="BodyText"/>
        <w:spacing w:before="155"/>
        <w:ind w:left="677" w:firstLine="0"/>
      </w:pPr>
      <w:r>
        <w:rPr>
          <w:i/>
          <w:color w:val="231F20"/>
        </w:rPr>
        <w:t>Đáp: </w:t>
      </w:r>
      <w:r>
        <w:rPr>
          <w:color w:val="231F20"/>
        </w:rPr>
        <w:t>Tên gọi tức khác biệt: Đây là ấm. Đây là thủ ấm.</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1055" w:firstLine="0"/>
      </w:pPr>
      <w:r>
        <w:rPr>
          <w:color w:val="231F20"/>
        </w:rPr>
        <w:t>Lại nữa, ấm là hữu lậu, vô lậu, còn thủ ấm là hữu lậu. Lại nữa, ấm gồm thâu ba đế, thủ ấm gồm thâu hai đế.</w:t>
      </w:r>
    </w:p>
    <w:p>
      <w:pPr>
        <w:pStyle w:val="BodyText"/>
        <w:spacing w:line="273" w:lineRule="auto" w:before="0"/>
        <w:ind w:left="393" w:right="107"/>
      </w:pPr>
      <w:r>
        <w:rPr>
          <w:color w:val="231F20"/>
        </w:rPr>
        <w:t>Lại nữa, khi ấm nhận lấy sự quở trách, thì người tăng trưởng nhận</w:t>
      </w:r>
      <w:r>
        <w:rPr>
          <w:color w:val="231F20"/>
          <w:spacing w:val="-13"/>
        </w:rPr>
        <w:t> </w:t>
      </w:r>
      <w:r>
        <w:rPr>
          <w:color w:val="231F20"/>
        </w:rPr>
        <w:t>chịu</w:t>
      </w:r>
      <w:r>
        <w:rPr>
          <w:color w:val="231F20"/>
          <w:spacing w:val="-12"/>
        </w:rPr>
        <w:t> </w:t>
      </w:r>
      <w:r>
        <w:rPr>
          <w:color w:val="231F20"/>
        </w:rPr>
        <w:t>sự</w:t>
      </w:r>
      <w:r>
        <w:rPr>
          <w:color w:val="231F20"/>
          <w:spacing w:val="-12"/>
        </w:rPr>
        <w:t> </w:t>
      </w:r>
      <w:r>
        <w:rPr>
          <w:color w:val="231F20"/>
        </w:rPr>
        <w:t>quở</w:t>
      </w:r>
      <w:r>
        <w:rPr>
          <w:color w:val="231F20"/>
          <w:spacing w:val="-12"/>
        </w:rPr>
        <w:t> </w:t>
      </w:r>
      <w:r>
        <w:rPr>
          <w:color w:val="231F20"/>
        </w:rPr>
        <w:t>trách.</w:t>
      </w:r>
      <w:r>
        <w:rPr>
          <w:color w:val="231F20"/>
          <w:spacing w:val="-12"/>
        </w:rPr>
        <w:t> </w:t>
      </w:r>
      <w:r>
        <w:rPr>
          <w:color w:val="231F20"/>
        </w:rPr>
        <w:t>Lúc</w:t>
      </w:r>
      <w:r>
        <w:rPr>
          <w:color w:val="231F20"/>
          <w:spacing w:val="-12"/>
        </w:rPr>
        <w:t> </w:t>
      </w:r>
      <w:r>
        <w:rPr>
          <w:color w:val="231F20"/>
        </w:rPr>
        <w:t>được</w:t>
      </w:r>
      <w:r>
        <w:rPr>
          <w:color w:val="231F20"/>
          <w:spacing w:val="-12"/>
        </w:rPr>
        <w:t> </w:t>
      </w:r>
      <w:r>
        <w:rPr>
          <w:color w:val="231F20"/>
        </w:rPr>
        <w:t>khen</w:t>
      </w:r>
      <w:r>
        <w:rPr>
          <w:color w:val="231F20"/>
          <w:spacing w:val="-12"/>
        </w:rPr>
        <w:t> </w:t>
      </w:r>
      <w:r>
        <w:rPr>
          <w:color w:val="231F20"/>
        </w:rPr>
        <w:t>ngợi,</w:t>
      </w:r>
      <w:r>
        <w:rPr>
          <w:color w:val="231F20"/>
          <w:spacing w:val="-12"/>
        </w:rPr>
        <w:t> </w:t>
      </w:r>
      <w:r>
        <w:rPr>
          <w:color w:val="231F20"/>
        </w:rPr>
        <w:t>người</w:t>
      </w:r>
      <w:r>
        <w:rPr>
          <w:color w:val="231F20"/>
          <w:spacing w:val="-12"/>
        </w:rPr>
        <w:t> </w:t>
      </w:r>
      <w:r>
        <w:rPr>
          <w:color w:val="231F20"/>
        </w:rPr>
        <w:t>tịch</w:t>
      </w:r>
      <w:r>
        <w:rPr>
          <w:color w:val="231F20"/>
          <w:spacing w:val="-12"/>
        </w:rPr>
        <w:t> </w:t>
      </w:r>
      <w:r>
        <w:rPr>
          <w:color w:val="231F20"/>
        </w:rPr>
        <w:t>tĩnh</w:t>
      </w:r>
      <w:r>
        <w:rPr>
          <w:color w:val="231F20"/>
          <w:spacing w:val="-12"/>
        </w:rPr>
        <w:t> </w:t>
      </w:r>
      <w:r>
        <w:rPr>
          <w:color w:val="231F20"/>
        </w:rPr>
        <w:t>thọ</w:t>
      </w:r>
      <w:r>
        <w:rPr>
          <w:color w:val="231F20"/>
          <w:spacing w:val="-12"/>
        </w:rPr>
        <w:t> </w:t>
      </w:r>
      <w:r>
        <w:rPr>
          <w:color w:val="231F20"/>
        </w:rPr>
        <w:t>nhận sự khen ngợi. Thủ ấm chỉ nhận lấy sự quở trách, lúc ấy người tăng trưởng nhận lãnh sự quở trách. Đó là ấm, thủ ấm khác</w:t>
      </w:r>
      <w:r>
        <w:rPr>
          <w:color w:val="231F20"/>
          <w:spacing w:val="-3"/>
        </w:rPr>
        <w:t> </w:t>
      </w:r>
      <w:r>
        <w:rPr>
          <w:color w:val="231F20"/>
        </w:rPr>
        <w:t>nhau.</w:t>
      </w:r>
    </w:p>
    <w:p>
      <w:pPr>
        <w:pStyle w:val="BodyText"/>
        <w:spacing w:line="273" w:lineRule="auto" w:before="108"/>
        <w:ind w:left="393" w:right="108"/>
      </w:pPr>
      <w:r>
        <w:rPr>
          <w:b/>
          <w:i/>
          <w:color w:val="231F20"/>
        </w:rPr>
        <w:t>* </w:t>
      </w:r>
      <w:r>
        <w:rPr>
          <w:i/>
          <w:color w:val="231F20"/>
        </w:rPr>
        <w:t>Sáu giới: </w:t>
      </w:r>
      <w:r>
        <w:rPr>
          <w:color w:val="231F20"/>
        </w:rPr>
        <w:t>Là địa giới, thủy giới, hỏa giới, phong giới, hư không giới, thức giới.</w:t>
      </w:r>
    </w:p>
    <w:p>
      <w:pPr>
        <w:pStyle w:val="BodyText"/>
        <w:spacing w:line="273" w:lineRule="auto" w:before="111"/>
        <w:ind w:left="393" w:right="103"/>
      </w:pPr>
      <w:r>
        <w:rPr>
          <w:i/>
          <w:color w:val="231F20"/>
        </w:rPr>
        <w:t>Hỏi: </w:t>
      </w:r>
      <w:r>
        <w:rPr>
          <w:color w:val="231F20"/>
        </w:rPr>
        <w:t>Vì sao Tôn giả Ca-chiên-diên-tử nhân nơi sáu giới để tạo luận?</w:t>
      </w:r>
    </w:p>
    <w:p>
      <w:pPr>
        <w:pStyle w:val="BodyText"/>
        <w:spacing w:line="273" w:lineRule="auto" w:before="112"/>
        <w:ind w:left="393" w:right="106"/>
      </w:pPr>
      <w:r>
        <w:rPr>
          <w:i/>
          <w:color w:val="231F20"/>
        </w:rPr>
        <w:t>Đáp: </w:t>
      </w:r>
      <w:r>
        <w:rPr>
          <w:color w:val="231F20"/>
        </w:rPr>
        <w:t>Vì Tôn giả kia có ý muốn như thế. Theo ý muốn của</w:t>
      </w:r>
      <w:r>
        <w:rPr>
          <w:color w:val="231F20"/>
          <w:spacing w:val="-38"/>
        </w:rPr>
        <w:t> </w:t>
      </w:r>
      <w:r>
        <w:rPr>
          <w:color w:val="231F20"/>
        </w:rPr>
        <w:t>Tôn giả để tạo luận, cũng không trái với pháp tướng. Ý của Tôn giả kia muốn nhân nơi sáu giới để tạo luận, nên nhân nơi đấy để</w:t>
      </w:r>
      <w:r>
        <w:rPr>
          <w:color w:val="231F20"/>
          <w:spacing w:val="-3"/>
        </w:rPr>
        <w:t> </w:t>
      </w:r>
      <w:r>
        <w:rPr>
          <w:color w:val="231F20"/>
        </w:rPr>
        <w:t>tạo.</w:t>
      </w:r>
    </w:p>
    <w:p>
      <w:pPr>
        <w:pStyle w:val="BodyText"/>
        <w:spacing w:line="273" w:lineRule="auto" w:before="111"/>
        <w:ind w:left="393" w:right="108"/>
      </w:pPr>
      <w:r>
        <w:rPr>
          <w:color w:val="231F20"/>
        </w:rPr>
        <w:t>Lại nữa, không nên hỏi vì sao Tôn giả kia nhân nơi sáu giới để tạo luận. Vì sao? Vì đây là kinh Phật. Kinh Phật nói mười tám giới. Đức Phật ở trong mười tám giới nói sáu giới. Sáu giới gồm thâu mười tám giới, năm giới và phần ít của bốn giới.</w:t>
      </w:r>
    </w:p>
    <w:p>
      <w:pPr>
        <w:pStyle w:val="BodyText"/>
        <w:spacing w:line="273" w:lineRule="auto" w:before="110"/>
        <w:ind w:left="393" w:right="107"/>
      </w:pPr>
      <w:r>
        <w:rPr>
          <w:color w:val="231F20"/>
        </w:rPr>
        <w:t>Gồm thâu năm giới: Là nhãn thức giới và nhĩ, tỷ, thiệt, thân thức giới.</w:t>
      </w:r>
    </w:p>
    <w:p>
      <w:pPr>
        <w:pStyle w:val="BodyText"/>
        <w:spacing w:line="273" w:lineRule="auto" w:before="112"/>
        <w:ind w:left="393" w:right="107"/>
      </w:pPr>
      <w:r>
        <w:rPr>
          <w:color w:val="231F20"/>
        </w:rPr>
        <w:t>Phần</w:t>
      </w:r>
      <w:r>
        <w:rPr>
          <w:color w:val="231F20"/>
          <w:spacing w:val="-11"/>
        </w:rPr>
        <w:t> </w:t>
      </w:r>
      <w:r>
        <w:rPr>
          <w:color w:val="231F20"/>
        </w:rPr>
        <w:t>ít</w:t>
      </w:r>
      <w:r>
        <w:rPr>
          <w:color w:val="231F20"/>
          <w:spacing w:val="-10"/>
        </w:rPr>
        <w:t> </w:t>
      </w:r>
      <w:r>
        <w:rPr>
          <w:color w:val="231F20"/>
        </w:rPr>
        <w:t>của</w:t>
      </w:r>
      <w:r>
        <w:rPr>
          <w:color w:val="231F20"/>
          <w:spacing w:val="-11"/>
        </w:rPr>
        <w:t> </w:t>
      </w:r>
      <w:r>
        <w:rPr>
          <w:color w:val="231F20"/>
        </w:rPr>
        <w:t>bốn</w:t>
      </w:r>
      <w:r>
        <w:rPr>
          <w:color w:val="231F20"/>
          <w:spacing w:val="-10"/>
        </w:rPr>
        <w:t> </w:t>
      </w:r>
      <w:r>
        <w:rPr>
          <w:color w:val="231F20"/>
        </w:rPr>
        <w:t>giới:</w:t>
      </w:r>
      <w:r>
        <w:rPr>
          <w:color w:val="231F20"/>
          <w:spacing w:val="-10"/>
        </w:rPr>
        <w:t> </w:t>
      </w:r>
      <w:r>
        <w:rPr>
          <w:color w:val="231F20"/>
        </w:rPr>
        <w:t>Là</w:t>
      </w:r>
      <w:r>
        <w:rPr>
          <w:color w:val="231F20"/>
          <w:spacing w:val="-11"/>
        </w:rPr>
        <w:t> </w:t>
      </w:r>
      <w:r>
        <w:rPr>
          <w:color w:val="231F20"/>
        </w:rPr>
        <w:t>giới</w:t>
      </w:r>
      <w:r>
        <w:rPr>
          <w:color w:val="231F20"/>
          <w:spacing w:val="-10"/>
        </w:rPr>
        <w:t> </w:t>
      </w:r>
      <w:r>
        <w:rPr>
          <w:color w:val="231F20"/>
        </w:rPr>
        <w:t>sắc,</w:t>
      </w:r>
      <w:r>
        <w:rPr>
          <w:color w:val="231F20"/>
          <w:spacing w:val="-11"/>
        </w:rPr>
        <w:t> </w:t>
      </w:r>
      <w:r>
        <w:rPr>
          <w:color w:val="231F20"/>
        </w:rPr>
        <w:t>xúc</w:t>
      </w:r>
      <w:r>
        <w:rPr>
          <w:color w:val="231F20"/>
          <w:spacing w:val="-10"/>
        </w:rPr>
        <w:t> </w:t>
      </w:r>
      <w:r>
        <w:rPr>
          <w:color w:val="231F20"/>
        </w:rPr>
        <w:t>giới,</w:t>
      </w:r>
      <w:r>
        <w:rPr>
          <w:color w:val="231F20"/>
          <w:spacing w:val="-10"/>
        </w:rPr>
        <w:t> </w:t>
      </w:r>
      <w:r>
        <w:rPr>
          <w:color w:val="231F20"/>
        </w:rPr>
        <w:t>ý</w:t>
      </w:r>
      <w:r>
        <w:rPr>
          <w:color w:val="231F20"/>
          <w:spacing w:val="-11"/>
        </w:rPr>
        <w:t> </w:t>
      </w:r>
      <w:r>
        <w:rPr>
          <w:color w:val="231F20"/>
        </w:rPr>
        <w:t>giới</w:t>
      </w:r>
      <w:r>
        <w:rPr>
          <w:color w:val="231F20"/>
          <w:spacing w:val="-10"/>
        </w:rPr>
        <w:t> </w:t>
      </w:r>
      <w:r>
        <w:rPr>
          <w:color w:val="231F20"/>
        </w:rPr>
        <w:t>và</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giới. Hư không giới gồm thâu phần ít của sắc giới. Địa, </w:t>
      </w:r>
      <w:r>
        <w:rPr>
          <w:color w:val="231F20"/>
          <w:spacing w:val="-4"/>
        </w:rPr>
        <w:t>thủy, </w:t>
      </w:r>
      <w:r>
        <w:rPr>
          <w:color w:val="231F20"/>
        </w:rPr>
        <w:t>hỏa, phong giới (Đất, nước, lửa, gió) gồm thâu phần ít của xúc giới. Thức giới gồm thâu phần ít của ý giới và ý thức giới.</w:t>
      </w:r>
    </w:p>
    <w:p>
      <w:pPr>
        <w:pStyle w:val="BodyText"/>
        <w:spacing w:before="110"/>
        <w:ind w:left="960" w:firstLine="0"/>
      </w:pPr>
      <w:r>
        <w:rPr>
          <w:color w:val="231F20"/>
        </w:rPr>
        <w:t>Thế nào là phần ít của hai giới này?</w:t>
      </w:r>
    </w:p>
    <w:p>
      <w:pPr>
        <w:pStyle w:val="BodyText"/>
        <w:spacing w:line="273" w:lineRule="auto" w:before="154"/>
        <w:ind w:left="393" w:right="107"/>
      </w:pPr>
      <w:r>
        <w:rPr>
          <w:i/>
          <w:color w:val="231F20"/>
        </w:rPr>
        <w:t>Đáp: </w:t>
      </w:r>
      <w:r>
        <w:rPr>
          <w:color w:val="231F20"/>
        </w:rPr>
        <w:t>Hai giới hữu lậu, vô lậu này vì gồm thâu hữu lậu, không gồm thâu vô lậu, thế nên chỉ gồm thâu phần ít. Phần ít của năm</w:t>
      </w:r>
      <w:r>
        <w:rPr>
          <w:color w:val="231F20"/>
          <w:spacing w:val="-33"/>
        </w:rPr>
        <w:t> </w:t>
      </w:r>
      <w:r>
        <w:rPr>
          <w:color w:val="231F20"/>
        </w:rPr>
        <w:t>giới, bốn giới gồm thâu sáu</w:t>
      </w:r>
      <w:r>
        <w:rPr>
          <w:color w:val="231F20"/>
          <w:spacing w:val="-2"/>
        </w:rPr>
        <w:t> </w:t>
      </w:r>
      <w:r>
        <w:rPr>
          <w:color w:val="231F20"/>
        </w:rPr>
        <w:t>giới.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Đức Phật trong mười tám giới nói sáu giới?</w:t>
      </w:r>
    </w:p>
    <w:p>
      <w:pPr>
        <w:pStyle w:val="BodyText"/>
        <w:spacing w:line="276" w:lineRule="auto" w:before="171"/>
        <w:ind w:right="391"/>
      </w:pPr>
      <w:r>
        <w:rPr>
          <w:i/>
          <w:color w:val="231F20"/>
        </w:rPr>
        <w:t>Đáp: </w:t>
      </w:r>
      <w:r>
        <w:rPr>
          <w:color w:val="231F20"/>
        </w:rPr>
        <w:t>Vì người thọ nhận sự hóa độ. Người thọ nhận sự hóa độ của Phật, đối với cảnh giới của trí, hoặc có người ngu tối toàn phần, hoặc có kẻ ngu tối phần ít. Nếu đối với người ngu tối phần ít, Đức Phật</w:t>
      </w:r>
      <w:r>
        <w:rPr>
          <w:color w:val="231F20"/>
          <w:spacing w:val="-10"/>
        </w:rPr>
        <w:t> </w:t>
      </w:r>
      <w:r>
        <w:rPr>
          <w:color w:val="231F20"/>
        </w:rPr>
        <w:t>vì</w:t>
      </w:r>
      <w:r>
        <w:rPr>
          <w:color w:val="231F20"/>
          <w:spacing w:val="-8"/>
        </w:rPr>
        <w:t> </w:t>
      </w:r>
      <w:r>
        <w:rPr>
          <w:color w:val="231F20"/>
        </w:rPr>
        <w:t>họ</w:t>
      </w:r>
      <w:r>
        <w:rPr>
          <w:color w:val="231F20"/>
          <w:spacing w:val="-9"/>
        </w:rPr>
        <w:t> </w:t>
      </w:r>
      <w:r>
        <w:rPr>
          <w:color w:val="231F20"/>
        </w:rPr>
        <w:t>nói</w:t>
      </w:r>
      <w:r>
        <w:rPr>
          <w:color w:val="231F20"/>
          <w:spacing w:val="-8"/>
        </w:rPr>
        <w:t> </w:t>
      </w:r>
      <w:r>
        <w:rPr>
          <w:color w:val="231F20"/>
        </w:rPr>
        <w:t>sáu</w:t>
      </w:r>
      <w:r>
        <w:rPr>
          <w:color w:val="231F20"/>
          <w:spacing w:val="-9"/>
        </w:rPr>
        <w:t> </w:t>
      </w:r>
      <w:r>
        <w:rPr>
          <w:color w:val="231F20"/>
        </w:rPr>
        <w:t>giới.</w:t>
      </w:r>
      <w:r>
        <w:rPr>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kẻ</w:t>
      </w:r>
      <w:r>
        <w:rPr>
          <w:color w:val="231F20"/>
          <w:spacing w:val="-8"/>
        </w:rPr>
        <w:t> </w:t>
      </w:r>
      <w:r>
        <w:rPr>
          <w:color w:val="231F20"/>
        </w:rPr>
        <w:t>ngu</w:t>
      </w:r>
      <w:r>
        <w:rPr>
          <w:color w:val="231F20"/>
          <w:spacing w:val="-9"/>
        </w:rPr>
        <w:t> </w:t>
      </w:r>
      <w:r>
        <w:rPr>
          <w:color w:val="231F20"/>
        </w:rPr>
        <w:t>tối</w:t>
      </w:r>
      <w:r>
        <w:rPr>
          <w:color w:val="231F20"/>
          <w:spacing w:val="-8"/>
        </w:rPr>
        <w:t> </w:t>
      </w:r>
      <w:r>
        <w:rPr>
          <w:color w:val="231F20"/>
        </w:rPr>
        <w:t>toàn</w:t>
      </w:r>
      <w:r>
        <w:rPr>
          <w:color w:val="231F20"/>
          <w:spacing w:val="-9"/>
        </w:rPr>
        <w:t> </w:t>
      </w:r>
      <w:r>
        <w:rPr>
          <w:color w:val="231F20"/>
        </w:rPr>
        <w:t>phần</w:t>
      </w:r>
      <w:r>
        <w:rPr>
          <w:color w:val="231F20"/>
          <w:spacing w:val="-9"/>
        </w:rPr>
        <w:t> </w:t>
      </w:r>
      <w:r>
        <w:rPr>
          <w:color w:val="231F20"/>
        </w:rPr>
        <w:t>thì</w:t>
      </w:r>
      <w:r>
        <w:rPr>
          <w:color w:val="231F20"/>
          <w:spacing w:val="-9"/>
        </w:rPr>
        <w:t> </w:t>
      </w:r>
      <w:r>
        <w:rPr>
          <w:color w:val="231F20"/>
        </w:rPr>
        <w:t>vì</w:t>
      </w:r>
      <w:r>
        <w:rPr>
          <w:color w:val="231F20"/>
          <w:spacing w:val="-8"/>
        </w:rPr>
        <w:t> </w:t>
      </w:r>
      <w:r>
        <w:rPr>
          <w:color w:val="231F20"/>
        </w:rPr>
        <w:t>họ</w:t>
      </w:r>
      <w:r>
        <w:rPr>
          <w:color w:val="231F20"/>
          <w:spacing w:val="-8"/>
        </w:rPr>
        <w:t> </w:t>
      </w:r>
      <w:r>
        <w:rPr>
          <w:color w:val="231F20"/>
        </w:rPr>
        <w:t>nói mười tám giới.</w:t>
      </w:r>
    </w:p>
    <w:p>
      <w:pPr>
        <w:pStyle w:val="BodyText"/>
        <w:spacing w:line="276" w:lineRule="auto" w:before="130"/>
        <w:ind w:right="391"/>
      </w:pPr>
      <w:r>
        <w:rPr>
          <w:color w:val="231F20"/>
        </w:rPr>
        <w:t>Lại</w:t>
      </w:r>
      <w:r>
        <w:rPr>
          <w:color w:val="231F20"/>
          <w:spacing w:val="-13"/>
        </w:rPr>
        <w:t> </w:t>
      </w:r>
      <w:r>
        <w:rPr>
          <w:color w:val="231F20"/>
        </w:rPr>
        <w:t>nữa,</w:t>
      </w:r>
      <w:r>
        <w:rPr>
          <w:color w:val="231F20"/>
          <w:spacing w:val="-12"/>
        </w:rPr>
        <w:t> </w:t>
      </w:r>
      <w:r>
        <w:rPr>
          <w:color w:val="231F20"/>
        </w:rPr>
        <w:t>người</w:t>
      </w:r>
      <w:r>
        <w:rPr>
          <w:color w:val="231F20"/>
          <w:spacing w:val="-13"/>
        </w:rPr>
        <w:t> </w:t>
      </w:r>
      <w:r>
        <w:rPr>
          <w:color w:val="231F20"/>
        </w:rPr>
        <w:t>thọ</w:t>
      </w:r>
      <w:r>
        <w:rPr>
          <w:color w:val="231F20"/>
          <w:spacing w:val="-12"/>
        </w:rPr>
        <w:t> </w:t>
      </w:r>
      <w:r>
        <w:rPr>
          <w:color w:val="231F20"/>
        </w:rPr>
        <w:t>nhận</w:t>
      </w:r>
      <w:r>
        <w:rPr>
          <w:color w:val="231F20"/>
          <w:spacing w:val="-12"/>
        </w:rPr>
        <w:t> </w:t>
      </w:r>
      <w:r>
        <w:rPr>
          <w:color w:val="231F20"/>
        </w:rPr>
        <w:t>Phật</w:t>
      </w:r>
      <w:r>
        <w:rPr>
          <w:color w:val="231F20"/>
          <w:spacing w:val="-13"/>
        </w:rPr>
        <w:t> </w:t>
      </w:r>
      <w:r>
        <w:rPr>
          <w:color w:val="231F20"/>
        </w:rPr>
        <w:t>hóa</w:t>
      </w:r>
      <w:r>
        <w:rPr>
          <w:color w:val="231F20"/>
          <w:spacing w:val="-12"/>
        </w:rPr>
        <w:t> </w:t>
      </w:r>
      <w:r>
        <w:rPr>
          <w:color w:val="231F20"/>
        </w:rPr>
        <w:t>độ,</w:t>
      </w:r>
      <w:r>
        <w:rPr>
          <w:color w:val="231F20"/>
          <w:spacing w:val="-12"/>
        </w:rPr>
        <w:t> </w:t>
      </w:r>
      <w:r>
        <w:rPr>
          <w:color w:val="231F20"/>
        </w:rPr>
        <w:t>căn</w:t>
      </w:r>
      <w:r>
        <w:rPr>
          <w:color w:val="231F20"/>
          <w:spacing w:val="-13"/>
        </w:rPr>
        <w:t> </w:t>
      </w:r>
      <w:r>
        <w:rPr>
          <w:color w:val="231F20"/>
        </w:rPr>
        <w:t>có</w:t>
      </w:r>
      <w:r>
        <w:rPr>
          <w:color w:val="231F20"/>
          <w:spacing w:val="-12"/>
        </w:rPr>
        <w:t> </w:t>
      </w:r>
      <w:r>
        <w:rPr>
          <w:color w:val="231F20"/>
        </w:rPr>
        <w:t>lợi,</w:t>
      </w:r>
      <w:r>
        <w:rPr>
          <w:color w:val="231F20"/>
          <w:spacing w:val="-13"/>
        </w:rPr>
        <w:t> </w:t>
      </w:r>
      <w:r>
        <w:rPr>
          <w:color w:val="231F20"/>
        </w:rPr>
        <w:t>độn.</w:t>
      </w:r>
      <w:r>
        <w:rPr>
          <w:color w:val="231F20"/>
          <w:spacing w:val="-12"/>
        </w:rPr>
        <w:t> </w:t>
      </w:r>
      <w:r>
        <w:rPr>
          <w:color w:val="231F20"/>
        </w:rPr>
        <w:t>Nơi</w:t>
      </w:r>
      <w:r>
        <w:rPr>
          <w:color w:val="231F20"/>
          <w:spacing w:val="-12"/>
        </w:rPr>
        <w:t> </w:t>
      </w:r>
      <w:r>
        <w:rPr>
          <w:color w:val="231F20"/>
        </w:rPr>
        <w:t>người lợi</w:t>
      </w:r>
      <w:r>
        <w:rPr>
          <w:color w:val="231F20"/>
          <w:spacing w:val="-11"/>
        </w:rPr>
        <w:t> </w:t>
      </w:r>
      <w:r>
        <w:rPr>
          <w:color w:val="231F20"/>
        </w:rPr>
        <w:t>căn</w:t>
      </w:r>
      <w:r>
        <w:rPr>
          <w:color w:val="231F20"/>
          <w:spacing w:val="-10"/>
        </w:rPr>
        <w:t> </w:t>
      </w:r>
      <w:r>
        <w:rPr>
          <w:color w:val="231F20"/>
        </w:rPr>
        <w:t>vì</w:t>
      </w:r>
      <w:r>
        <w:rPr>
          <w:color w:val="231F20"/>
          <w:spacing w:val="-10"/>
        </w:rPr>
        <w:t> </w:t>
      </w:r>
      <w:r>
        <w:rPr>
          <w:color w:val="231F20"/>
        </w:rPr>
        <w:t>họ</w:t>
      </w:r>
      <w:r>
        <w:rPr>
          <w:color w:val="231F20"/>
          <w:spacing w:val="-10"/>
        </w:rPr>
        <w:t> </w:t>
      </w:r>
      <w:r>
        <w:rPr>
          <w:color w:val="231F20"/>
        </w:rPr>
        <w:t>nói</w:t>
      </w:r>
      <w:r>
        <w:rPr>
          <w:color w:val="231F20"/>
          <w:spacing w:val="-11"/>
        </w:rPr>
        <w:t> </w:t>
      </w:r>
      <w:r>
        <w:rPr>
          <w:color w:val="231F20"/>
        </w:rPr>
        <w:t>sáu</w:t>
      </w:r>
      <w:r>
        <w:rPr>
          <w:color w:val="231F20"/>
          <w:spacing w:val="-10"/>
        </w:rPr>
        <w:t> </w:t>
      </w:r>
      <w:r>
        <w:rPr>
          <w:color w:val="231F20"/>
        </w:rPr>
        <w:t>giới.</w:t>
      </w:r>
      <w:r>
        <w:rPr>
          <w:color w:val="231F20"/>
          <w:spacing w:val="-10"/>
        </w:rPr>
        <w:t> </w:t>
      </w:r>
      <w:r>
        <w:rPr>
          <w:color w:val="231F20"/>
        </w:rPr>
        <w:t>Nơi</w:t>
      </w:r>
      <w:r>
        <w:rPr>
          <w:color w:val="231F20"/>
          <w:spacing w:val="-10"/>
        </w:rPr>
        <w:t> </w:t>
      </w:r>
      <w:r>
        <w:rPr>
          <w:color w:val="231F20"/>
        </w:rPr>
        <w:t>kẻ</w:t>
      </w:r>
      <w:r>
        <w:rPr>
          <w:color w:val="231F20"/>
          <w:spacing w:val="-11"/>
        </w:rPr>
        <w:t> </w:t>
      </w:r>
      <w:r>
        <w:rPr>
          <w:color w:val="231F20"/>
        </w:rPr>
        <w:t>độn</w:t>
      </w:r>
      <w:r>
        <w:rPr>
          <w:color w:val="231F20"/>
          <w:spacing w:val="-10"/>
        </w:rPr>
        <w:t> </w:t>
      </w:r>
      <w:r>
        <w:rPr>
          <w:color w:val="231F20"/>
        </w:rPr>
        <w:t>căn</w:t>
      </w:r>
      <w:r>
        <w:rPr>
          <w:color w:val="231F20"/>
          <w:spacing w:val="-10"/>
        </w:rPr>
        <w:t> </w:t>
      </w:r>
      <w:r>
        <w:rPr>
          <w:color w:val="231F20"/>
        </w:rPr>
        <w:t>thì</w:t>
      </w:r>
      <w:r>
        <w:rPr>
          <w:color w:val="231F20"/>
          <w:spacing w:val="-10"/>
        </w:rPr>
        <w:t> </w:t>
      </w:r>
      <w:r>
        <w:rPr>
          <w:color w:val="231F20"/>
        </w:rPr>
        <w:t>vì</w:t>
      </w:r>
      <w:r>
        <w:rPr>
          <w:color w:val="231F20"/>
          <w:spacing w:val="-11"/>
        </w:rPr>
        <w:t> </w:t>
      </w:r>
      <w:r>
        <w:rPr>
          <w:color w:val="231F20"/>
        </w:rPr>
        <w:t>họ</w:t>
      </w:r>
      <w:r>
        <w:rPr>
          <w:color w:val="231F20"/>
          <w:spacing w:val="-10"/>
        </w:rPr>
        <w:t> </w:t>
      </w:r>
      <w:r>
        <w:rPr>
          <w:color w:val="231F20"/>
        </w:rPr>
        <w:t>nói</w:t>
      </w:r>
      <w:r>
        <w:rPr>
          <w:color w:val="231F20"/>
          <w:spacing w:val="-10"/>
        </w:rPr>
        <w:t> </w:t>
      </w:r>
      <w:r>
        <w:rPr>
          <w:color w:val="231F20"/>
        </w:rPr>
        <w:t>mười</w:t>
      </w:r>
      <w:r>
        <w:rPr>
          <w:color w:val="231F20"/>
          <w:spacing w:val="-10"/>
        </w:rPr>
        <w:t> </w:t>
      </w:r>
      <w:r>
        <w:rPr>
          <w:color w:val="231F20"/>
        </w:rPr>
        <w:t>tám</w:t>
      </w:r>
      <w:r>
        <w:rPr>
          <w:color w:val="231F20"/>
          <w:spacing w:val="-10"/>
        </w:rPr>
        <w:t> </w:t>
      </w:r>
      <w:r>
        <w:rPr>
          <w:color w:val="231F20"/>
        </w:rPr>
        <w:t>giới.</w:t>
      </w:r>
    </w:p>
    <w:p>
      <w:pPr>
        <w:pStyle w:val="BodyText"/>
        <w:spacing w:line="276" w:lineRule="auto" w:before="127"/>
        <w:ind w:right="391"/>
      </w:pPr>
      <w:r>
        <w:rPr>
          <w:color w:val="231F20"/>
        </w:rPr>
        <w:t>Lại nữa, người thọ nhận Phật hóa độ, hoặc có nhanh, </w:t>
      </w:r>
      <w:r>
        <w:rPr>
          <w:color w:val="231F20"/>
          <w:spacing w:val="-3"/>
        </w:rPr>
        <w:t>chậm. </w:t>
      </w:r>
      <w:r>
        <w:rPr>
          <w:color w:val="231F20"/>
        </w:rPr>
        <w:t>Người</w:t>
      </w:r>
      <w:r>
        <w:rPr>
          <w:color w:val="231F20"/>
          <w:spacing w:val="-15"/>
        </w:rPr>
        <w:t> </w:t>
      </w:r>
      <w:r>
        <w:rPr>
          <w:color w:val="231F20"/>
        </w:rPr>
        <w:t>nhanh</w:t>
      </w:r>
      <w:r>
        <w:rPr>
          <w:color w:val="231F20"/>
          <w:spacing w:val="-15"/>
        </w:rPr>
        <w:t> </w:t>
      </w:r>
      <w:r>
        <w:rPr>
          <w:color w:val="231F20"/>
        </w:rPr>
        <w:t>vì</w:t>
      </w:r>
      <w:r>
        <w:rPr>
          <w:color w:val="231F20"/>
          <w:spacing w:val="-15"/>
        </w:rPr>
        <w:t> </w:t>
      </w:r>
      <w:r>
        <w:rPr>
          <w:color w:val="231F20"/>
        </w:rPr>
        <w:t>họ</w:t>
      </w:r>
      <w:r>
        <w:rPr>
          <w:color w:val="231F20"/>
          <w:spacing w:val="-14"/>
        </w:rPr>
        <w:t> </w:t>
      </w:r>
      <w:r>
        <w:rPr>
          <w:color w:val="231F20"/>
        </w:rPr>
        <w:t>nói</w:t>
      </w:r>
      <w:r>
        <w:rPr>
          <w:color w:val="231F20"/>
          <w:spacing w:val="-15"/>
        </w:rPr>
        <w:t> </w:t>
      </w:r>
      <w:r>
        <w:rPr>
          <w:color w:val="231F20"/>
        </w:rPr>
        <w:t>sáu</w:t>
      </w:r>
      <w:r>
        <w:rPr>
          <w:color w:val="231F20"/>
          <w:spacing w:val="-15"/>
        </w:rPr>
        <w:t> </w:t>
      </w:r>
      <w:r>
        <w:rPr>
          <w:color w:val="231F20"/>
        </w:rPr>
        <w:t>giới.</w:t>
      </w:r>
      <w:r>
        <w:rPr>
          <w:color w:val="231F20"/>
          <w:spacing w:val="-14"/>
        </w:rPr>
        <w:t> </w:t>
      </w:r>
      <w:r>
        <w:rPr>
          <w:color w:val="231F20"/>
        </w:rPr>
        <w:t>Người</w:t>
      </w:r>
      <w:r>
        <w:rPr>
          <w:color w:val="231F20"/>
          <w:spacing w:val="-15"/>
        </w:rPr>
        <w:t> </w:t>
      </w:r>
      <w:r>
        <w:rPr>
          <w:color w:val="231F20"/>
        </w:rPr>
        <w:t>chậm</w:t>
      </w:r>
      <w:r>
        <w:rPr>
          <w:color w:val="231F20"/>
          <w:spacing w:val="-15"/>
        </w:rPr>
        <w:t> </w:t>
      </w:r>
      <w:r>
        <w:rPr>
          <w:color w:val="231F20"/>
        </w:rPr>
        <w:t>vì</w:t>
      </w:r>
      <w:r>
        <w:rPr>
          <w:color w:val="231F20"/>
          <w:spacing w:val="-15"/>
        </w:rPr>
        <w:t> </w:t>
      </w:r>
      <w:r>
        <w:rPr>
          <w:color w:val="231F20"/>
        </w:rPr>
        <w:t>họ</w:t>
      </w:r>
      <w:r>
        <w:rPr>
          <w:color w:val="231F20"/>
          <w:spacing w:val="-14"/>
        </w:rPr>
        <w:t> </w:t>
      </w:r>
      <w:r>
        <w:rPr>
          <w:color w:val="231F20"/>
        </w:rPr>
        <w:t>nói</w:t>
      </w:r>
      <w:r>
        <w:rPr>
          <w:color w:val="231F20"/>
          <w:spacing w:val="-15"/>
        </w:rPr>
        <w:t> </w:t>
      </w:r>
      <w:r>
        <w:rPr>
          <w:color w:val="231F20"/>
        </w:rPr>
        <w:t>mười</w:t>
      </w:r>
      <w:r>
        <w:rPr>
          <w:color w:val="231F20"/>
          <w:spacing w:val="-15"/>
        </w:rPr>
        <w:t> </w:t>
      </w:r>
      <w:r>
        <w:rPr>
          <w:color w:val="231F20"/>
        </w:rPr>
        <w:t>tám</w:t>
      </w:r>
      <w:r>
        <w:rPr>
          <w:color w:val="231F20"/>
          <w:spacing w:val="-14"/>
        </w:rPr>
        <w:t> </w:t>
      </w:r>
      <w:r>
        <w:rPr>
          <w:color w:val="231F20"/>
        </w:rPr>
        <w:t>giới.</w:t>
      </w:r>
    </w:p>
    <w:p>
      <w:pPr>
        <w:pStyle w:val="BodyText"/>
        <w:spacing w:line="276" w:lineRule="auto" w:before="128"/>
        <w:ind w:right="390"/>
      </w:pPr>
      <w:r>
        <w:rPr>
          <w:color w:val="231F20"/>
        </w:rPr>
        <w:t>Lại nữa, người thọ nhận Phật hóa độ, có người ưa tóm lược,</w:t>
      </w:r>
      <w:r>
        <w:rPr>
          <w:color w:val="231F20"/>
          <w:spacing w:val="-42"/>
        </w:rPr>
        <w:t> </w:t>
      </w:r>
      <w:r>
        <w:rPr>
          <w:color w:val="231F20"/>
        </w:rPr>
        <w:t>có kẻ thích nêu rộng. Ưa tóm lược thì nói sáu giới, thích nêu rộng thì nói mười tám giới.</w:t>
      </w:r>
    </w:p>
    <w:p>
      <w:pPr>
        <w:pStyle w:val="BodyText"/>
        <w:spacing w:line="276" w:lineRule="auto" w:before="128"/>
        <w:ind w:right="391"/>
      </w:pPr>
      <w:r>
        <w:rPr>
          <w:color w:val="231F20"/>
        </w:rPr>
        <w:t>Lại nữa, vì muốn hiện bày về môn, nên các giới hiện có, hoặc là tánh sắc, hoặc không phải tánh sắc. Nếu nói năm giới, nên biết là đã nói về các giới của tánh sắc. Nếu nói thức giới, nên biết đã nói</w:t>
      </w:r>
      <w:r>
        <w:rPr>
          <w:color w:val="231F20"/>
          <w:spacing w:val="-37"/>
        </w:rPr>
        <w:t> </w:t>
      </w:r>
      <w:r>
        <w:rPr>
          <w:color w:val="231F20"/>
        </w:rPr>
        <w:t>về các giới của tánh vô</w:t>
      </w:r>
      <w:r>
        <w:rPr>
          <w:color w:val="231F20"/>
          <w:spacing w:val="-1"/>
        </w:rPr>
        <w:t> </w:t>
      </w:r>
      <w:r>
        <w:rPr>
          <w:color w:val="231F20"/>
        </w:rPr>
        <w:t>sắc.</w:t>
      </w:r>
    </w:p>
    <w:p>
      <w:pPr>
        <w:pStyle w:val="BodyText"/>
        <w:spacing w:line="276" w:lineRule="auto" w:before="129"/>
        <w:ind w:right="391"/>
      </w:pPr>
      <w:r>
        <w:rPr>
          <w:color w:val="231F20"/>
        </w:rPr>
        <w:t>Như sắc, vô sắc, thì có thể </w:t>
      </w:r>
      <w:r>
        <w:rPr>
          <w:color w:val="231F20"/>
          <w:spacing w:val="-4"/>
        </w:rPr>
        <w:t>thấy, </w:t>
      </w:r>
      <w:r>
        <w:rPr>
          <w:color w:val="231F20"/>
        </w:rPr>
        <w:t>không thể </w:t>
      </w:r>
      <w:r>
        <w:rPr>
          <w:color w:val="231F20"/>
          <w:spacing w:val="-4"/>
        </w:rPr>
        <w:t>thấy, </w:t>
      </w:r>
      <w:r>
        <w:rPr>
          <w:color w:val="231F20"/>
        </w:rPr>
        <w:t>có đối, không đối,</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không</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có</w:t>
      </w:r>
      <w:r>
        <w:rPr>
          <w:color w:val="231F20"/>
          <w:spacing w:val="-14"/>
        </w:rPr>
        <w:t> </w:t>
      </w:r>
      <w:r>
        <w:rPr>
          <w:color w:val="231F20"/>
        </w:rPr>
        <w:t>dựa,</w:t>
      </w:r>
      <w:r>
        <w:rPr>
          <w:color w:val="231F20"/>
          <w:spacing w:val="-14"/>
        </w:rPr>
        <w:t> </w:t>
      </w:r>
      <w:r>
        <w:rPr>
          <w:color w:val="231F20"/>
        </w:rPr>
        <w:t>không</w:t>
      </w:r>
      <w:r>
        <w:rPr>
          <w:color w:val="231F20"/>
          <w:spacing w:val="-14"/>
        </w:rPr>
        <w:t> </w:t>
      </w:r>
      <w:r>
        <w:rPr>
          <w:color w:val="231F20"/>
        </w:rPr>
        <w:t>dựa,</w:t>
      </w:r>
      <w:r>
        <w:rPr>
          <w:color w:val="231F20"/>
          <w:spacing w:val="-14"/>
        </w:rPr>
        <w:t> </w:t>
      </w:r>
      <w:r>
        <w:rPr>
          <w:color w:val="231F20"/>
        </w:rPr>
        <w:t>có</w:t>
      </w:r>
      <w:r>
        <w:rPr>
          <w:color w:val="231F20"/>
          <w:spacing w:val="-14"/>
        </w:rPr>
        <w:t> </w:t>
      </w:r>
      <w:r>
        <w:rPr>
          <w:color w:val="231F20"/>
        </w:rPr>
        <w:t>hành,</w:t>
      </w:r>
      <w:r>
        <w:rPr>
          <w:color w:val="231F20"/>
          <w:spacing w:val="-14"/>
        </w:rPr>
        <w:t> </w:t>
      </w:r>
      <w:r>
        <w:rPr>
          <w:color w:val="231F20"/>
        </w:rPr>
        <w:t>không hành, có thế dụng, không thế dụng, có duyên, không duyên, nên</w:t>
      </w:r>
      <w:r>
        <w:rPr>
          <w:color w:val="231F20"/>
          <w:spacing w:val="-36"/>
        </w:rPr>
        <w:t> </w:t>
      </w:r>
      <w:r>
        <w:rPr>
          <w:color w:val="231F20"/>
        </w:rPr>
        <w:t>biết cũng như </w:t>
      </w:r>
      <w:r>
        <w:rPr>
          <w:color w:val="231F20"/>
          <w:spacing w:val="-5"/>
        </w:rPr>
        <w:t>vậy.</w:t>
      </w:r>
    </w:p>
    <w:p>
      <w:pPr>
        <w:pStyle w:val="BodyText"/>
        <w:spacing w:line="276" w:lineRule="auto" w:before="130"/>
        <w:ind w:right="391"/>
      </w:pPr>
      <w:r>
        <w:rPr>
          <w:color w:val="231F20"/>
        </w:rPr>
        <w:t>Lại</w:t>
      </w:r>
      <w:r>
        <w:rPr>
          <w:color w:val="231F20"/>
          <w:spacing w:val="-8"/>
        </w:rPr>
        <w:t> </w:t>
      </w:r>
      <w:r>
        <w:rPr>
          <w:color w:val="231F20"/>
        </w:rPr>
        <w:t>nữa,</w:t>
      </w:r>
      <w:r>
        <w:rPr>
          <w:color w:val="231F20"/>
          <w:spacing w:val="-7"/>
        </w:rPr>
        <w:t> </w:t>
      </w:r>
      <w:r>
        <w:rPr>
          <w:color w:val="231F20"/>
        </w:rPr>
        <w:t>sáu</w:t>
      </w:r>
      <w:r>
        <w:rPr>
          <w:color w:val="231F20"/>
          <w:spacing w:val="-7"/>
        </w:rPr>
        <w:t> </w:t>
      </w:r>
      <w:r>
        <w:rPr>
          <w:color w:val="231F20"/>
        </w:rPr>
        <w:t>giới</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sinh,</w:t>
      </w:r>
      <w:r>
        <w:rPr>
          <w:color w:val="231F20"/>
          <w:spacing w:val="-7"/>
        </w:rPr>
        <w:t> </w:t>
      </w:r>
      <w:r>
        <w:rPr>
          <w:color w:val="231F20"/>
        </w:rPr>
        <w:t>nuôi</w:t>
      </w:r>
      <w:r>
        <w:rPr>
          <w:color w:val="231F20"/>
          <w:spacing w:val="-7"/>
        </w:rPr>
        <w:t> </w:t>
      </w:r>
      <w:r>
        <w:rPr>
          <w:color w:val="231F20"/>
        </w:rPr>
        <w:t>lớn</w:t>
      </w:r>
      <w:r>
        <w:rPr>
          <w:color w:val="231F20"/>
          <w:spacing w:val="-6"/>
        </w:rPr>
        <w:t> </w:t>
      </w:r>
      <w:r>
        <w:rPr>
          <w:color w:val="231F20"/>
        </w:rPr>
        <w:t>thân</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Sinh:</w:t>
      </w:r>
      <w:r>
        <w:rPr>
          <w:color w:val="231F20"/>
          <w:spacing w:val="-7"/>
        </w:rPr>
        <w:t> </w:t>
      </w:r>
      <w:r>
        <w:rPr>
          <w:color w:val="231F20"/>
        </w:rPr>
        <w:t>Là thức giới. Nuôi dưỡng: Là các giới địa, </w:t>
      </w:r>
      <w:r>
        <w:rPr>
          <w:color w:val="231F20"/>
          <w:spacing w:val="-4"/>
        </w:rPr>
        <w:t>thủy, </w:t>
      </w:r>
      <w:r>
        <w:rPr>
          <w:color w:val="231F20"/>
        </w:rPr>
        <w:t>hỏa, phong. Làm tăng trưởng: Là hư không giới.</w:t>
      </w:r>
    </w:p>
    <w:p>
      <w:pPr>
        <w:pStyle w:val="BodyText"/>
        <w:spacing w:line="276" w:lineRule="auto" w:before="128"/>
        <w:ind w:right="391"/>
      </w:pPr>
      <w:r>
        <w:rPr>
          <w:color w:val="231F20"/>
        </w:rPr>
        <w:t>Lại nữa, sáu giới này có thể nhận lấy, giữ gìn, làm tăng trưởng thân sắc, vô sắc. Nhận lấy là thức giới. Giữ gìn là các giới địa thủy hỏa phong. Làm tăng trưởng là hư không giới.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sáu giới này là phần căn bản của chúng sinh, là cội rễ của chúng sinh nơi tất cả xứ, là căn bản của chúng sinh từ vô thủy đến nay, là cội rễ của chúng sinh có đối tượng phân biệt, không có đối tượng phân biệt.</w:t>
      </w:r>
    </w:p>
    <w:p>
      <w:pPr>
        <w:pStyle w:val="BodyText"/>
        <w:spacing w:line="273" w:lineRule="auto" w:before="110"/>
        <w:ind w:left="393" w:right="104"/>
      </w:pPr>
      <w:r>
        <w:rPr>
          <w:color w:val="231F20"/>
        </w:rPr>
        <w:t>Căn bản của chúng sinh: Là chúng sinh nơi cõi dục, cõi sắc,  từ sinh hữu đến tử hữu, nơi sáu giới </w:t>
      </w:r>
      <w:r>
        <w:rPr>
          <w:color w:val="231F20"/>
          <w:spacing w:val="-3"/>
        </w:rPr>
        <w:t>này,  </w:t>
      </w:r>
      <w:r>
        <w:rPr>
          <w:color w:val="231F20"/>
        </w:rPr>
        <w:t>không lúc nào là không  có thế</w:t>
      </w:r>
      <w:r>
        <w:rPr>
          <w:color w:val="231F20"/>
          <w:spacing w:val="10"/>
        </w:rPr>
        <w:t> </w:t>
      </w:r>
      <w:r>
        <w:rPr>
          <w:color w:val="231F20"/>
        </w:rPr>
        <w:t>dụng.</w:t>
      </w:r>
    </w:p>
    <w:p>
      <w:pPr>
        <w:pStyle w:val="BodyText"/>
        <w:spacing w:line="273" w:lineRule="auto" w:before="111"/>
        <w:ind w:left="393" w:right="107"/>
      </w:pPr>
      <w:r>
        <w:rPr>
          <w:color w:val="231F20"/>
        </w:rPr>
        <w:t>Cội rễ của chúng sinh nơi tất cả xứ: Là hết thảy chúng sinh</w:t>
      </w:r>
      <w:r>
        <w:rPr>
          <w:color w:val="231F20"/>
          <w:spacing w:val="-34"/>
        </w:rPr>
        <w:t> </w:t>
      </w:r>
      <w:r>
        <w:rPr>
          <w:color w:val="231F20"/>
        </w:rPr>
        <w:t>nơi cõi dục, cõi sắc, từ sinh hữu đến tử hữu đối với sáu giới này lúc nào cũng đều có thế dụng.</w:t>
      </w:r>
    </w:p>
    <w:p>
      <w:pPr>
        <w:pStyle w:val="BodyText"/>
        <w:spacing w:line="273" w:lineRule="auto" w:before="111"/>
        <w:ind w:left="393" w:right="107"/>
      </w:pPr>
      <w:r>
        <w:rPr>
          <w:color w:val="231F20"/>
        </w:rPr>
        <w:t>Căn bản của chúng sinh từ vô thủy đến nay: Là các chúng sinh nơi biên vực trước, các chúng sinh từ sinh hữu đến tử hữu, đối với sáu giới này không lúc nào là không có thế dụng.</w:t>
      </w:r>
    </w:p>
    <w:p>
      <w:pPr>
        <w:pStyle w:val="BodyText"/>
        <w:spacing w:line="273" w:lineRule="auto" w:before="111"/>
        <w:ind w:left="393" w:right="107"/>
      </w:pPr>
      <w:r>
        <w:rPr>
          <w:color w:val="231F20"/>
        </w:rPr>
        <w:t>Cội rễ của chúng sinh có đối tượng phân biệt, không có đối tượng phân biệt: Chúng sinh có thể phân biệt là nam, là nữ, như</w:t>
      </w:r>
      <w:r>
        <w:rPr>
          <w:color w:val="231F20"/>
          <w:spacing w:val="-31"/>
        </w:rPr>
        <w:t> </w:t>
      </w:r>
      <w:r>
        <w:rPr>
          <w:color w:val="231F20"/>
        </w:rPr>
        <w:t>thời kỳ Ba-la-xa-khư, đối với sáu giới này cũng đều có thế dụng. Chúng sinh</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phân</w:t>
      </w:r>
      <w:r>
        <w:rPr>
          <w:color w:val="231F20"/>
          <w:spacing w:val="-10"/>
        </w:rPr>
        <w:t> </w:t>
      </w:r>
      <w:r>
        <w:rPr>
          <w:color w:val="231F20"/>
        </w:rPr>
        <w:t>biệt</w:t>
      </w:r>
      <w:r>
        <w:rPr>
          <w:color w:val="231F20"/>
          <w:spacing w:val="-11"/>
        </w:rPr>
        <w:t> </w:t>
      </w:r>
      <w:r>
        <w:rPr>
          <w:color w:val="231F20"/>
        </w:rPr>
        <w:t>là</w:t>
      </w:r>
      <w:r>
        <w:rPr>
          <w:color w:val="231F20"/>
          <w:spacing w:val="-11"/>
        </w:rPr>
        <w:t> </w:t>
      </w:r>
      <w:r>
        <w:rPr>
          <w:color w:val="231F20"/>
        </w:rPr>
        <w:t>nam,</w:t>
      </w:r>
      <w:r>
        <w:rPr>
          <w:color w:val="231F20"/>
          <w:spacing w:val="-11"/>
        </w:rPr>
        <w:t> </w:t>
      </w:r>
      <w:r>
        <w:rPr>
          <w:color w:val="231F20"/>
        </w:rPr>
        <w:t>là</w:t>
      </w:r>
      <w:r>
        <w:rPr>
          <w:color w:val="231F20"/>
          <w:spacing w:val="-10"/>
        </w:rPr>
        <w:t> </w:t>
      </w:r>
      <w:r>
        <w:rPr>
          <w:color w:val="231F20"/>
        </w:rPr>
        <w:t>nữ,</w:t>
      </w:r>
      <w:r>
        <w:rPr>
          <w:color w:val="231F20"/>
          <w:spacing w:val="-11"/>
        </w:rPr>
        <w:t> </w:t>
      </w:r>
      <w:r>
        <w:rPr>
          <w:color w:val="231F20"/>
        </w:rPr>
        <w:t>như</w:t>
      </w:r>
      <w:r>
        <w:rPr>
          <w:color w:val="231F20"/>
          <w:spacing w:val="-11"/>
        </w:rPr>
        <w:t> </w:t>
      </w:r>
      <w:r>
        <w:rPr>
          <w:color w:val="231F20"/>
        </w:rPr>
        <w:t>thời</w:t>
      </w:r>
      <w:r>
        <w:rPr>
          <w:color w:val="231F20"/>
          <w:spacing w:val="-11"/>
        </w:rPr>
        <w:t> </w:t>
      </w:r>
      <w:r>
        <w:rPr>
          <w:color w:val="231F20"/>
        </w:rPr>
        <w:t>kỳ</w:t>
      </w:r>
      <w:r>
        <w:rPr>
          <w:color w:val="231F20"/>
          <w:spacing w:val="-10"/>
        </w:rPr>
        <w:t> </w:t>
      </w:r>
      <w:r>
        <w:rPr>
          <w:color w:val="231F20"/>
        </w:rPr>
        <w:t>Ca-la-la,</w:t>
      </w:r>
      <w:r>
        <w:rPr>
          <w:color w:val="231F20"/>
          <w:spacing w:val="-25"/>
        </w:rPr>
        <w:t> </w:t>
      </w:r>
      <w:r>
        <w:rPr>
          <w:color w:val="231F20"/>
        </w:rPr>
        <w:t>An-phù- đà, Ty-thi-già-na. Đối với sáu giới này cũng đều có thế</w:t>
      </w:r>
      <w:r>
        <w:rPr>
          <w:color w:val="231F20"/>
          <w:spacing w:val="-19"/>
        </w:rPr>
        <w:t> </w:t>
      </w:r>
      <w:r>
        <w:rPr>
          <w:color w:val="231F20"/>
        </w:rPr>
        <w:t>dụng.</w:t>
      </w:r>
    </w:p>
    <w:p>
      <w:pPr>
        <w:pStyle w:val="BodyText"/>
        <w:spacing w:line="273" w:lineRule="auto" w:before="109"/>
        <w:ind w:left="393" w:right="109"/>
      </w:pPr>
      <w:r>
        <w:rPr>
          <w:color w:val="231F20"/>
        </w:rPr>
        <w:t>Tôn</w:t>
      </w:r>
      <w:r>
        <w:rPr>
          <w:color w:val="231F20"/>
          <w:spacing w:val="-13"/>
        </w:rPr>
        <w:t> </w:t>
      </w:r>
      <w:r>
        <w:rPr>
          <w:color w:val="231F20"/>
        </w:rPr>
        <w:t>giả</w:t>
      </w:r>
      <w:r>
        <w:rPr>
          <w:color w:val="231F20"/>
          <w:spacing w:val="-13"/>
        </w:rPr>
        <w:t> </w:t>
      </w:r>
      <w:r>
        <w:rPr>
          <w:color w:val="231F20"/>
        </w:rPr>
        <w:t>Cù-sa</w:t>
      </w:r>
      <w:r>
        <w:rPr>
          <w:color w:val="231F20"/>
          <w:spacing w:val="-13"/>
        </w:rPr>
        <w:t> </w:t>
      </w:r>
      <w:r>
        <w:rPr>
          <w:color w:val="231F20"/>
        </w:rPr>
        <w:t>nói:</w:t>
      </w:r>
      <w:r>
        <w:rPr>
          <w:color w:val="231F20"/>
          <w:spacing w:val="-12"/>
        </w:rPr>
        <w:t> </w:t>
      </w:r>
      <w:r>
        <w:rPr>
          <w:color w:val="231F20"/>
        </w:rPr>
        <w:t>Duyên</w:t>
      </w:r>
      <w:r>
        <w:rPr>
          <w:color w:val="231F20"/>
          <w:spacing w:val="-13"/>
        </w:rPr>
        <w:t> </w:t>
      </w:r>
      <w:r>
        <w:rPr>
          <w:color w:val="231F20"/>
        </w:rPr>
        <w:t>nơi</w:t>
      </w:r>
      <w:r>
        <w:rPr>
          <w:color w:val="231F20"/>
          <w:spacing w:val="-13"/>
        </w:rPr>
        <w:t> </w:t>
      </w:r>
      <w:r>
        <w:rPr>
          <w:color w:val="231F20"/>
        </w:rPr>
        <w:t>sáu</w:t>
      </w:r>
      <w:r>
        <w:rPr>
          <w:color w:val="231F20"/>
          <w:spacing w:val="-13"/>
        </w:rPr>
        <w:t> </w:t>
      </w:r>
      <w:r>
        <w:rPr>
          <w:color w:val="231F20"/>
        </w:rPr>
        <w:t>giới</w:t>
      </w:r>
      <w:r>
        <w:rPr>
          <w:color w:val="231F20"/>
          <w:spacing w:val="-13"/>
        </w:rPr>
        <w:t> </w:t>
      </w:r>
      <w:r>
        <w:rPr>
          <w:color w:val="231F20"/>
        </w:rPr>
        <w:t>này</w:t>
      </w:r>
      <w:r>
        <w:rPr>
          <w:color w:val="231F20"/>
          <w:spacing w:val="-13"/>
        </w:rPr>
        <w:t> </w:t>
      </w:r>
      <w:r>
        <w:rPr>
          <w:color w:val="231F20"/>
        </w:rPr>
        <w:t>nên</w:t>
      </w:r>
      <w:r>
        <w:rPr>
          <w:color w:val="231F20"/>
          <w:spacing w:val="-13"/>
        </w:rPr>
        <w:t> </w:t>
      </w:r>
      <w:r>
        <w:rPr>
          <w:color w:val="231F20"/>
        </w:rPr>
        <w:t>chúng</w:t>
      </w:r>
      <w:r>
        <w:rPr>
          <w:color w:val="231F20"/>
          <w:spacing w:val="-12"/>
        </w:rPr>
        <w:t> </w:t>
      </w:r>
      <w:r>
        <w:rPr>
          <w:color w:val="231F20"/>
        </w:rPr>
        <w:t>sinh</w:t>
      </w:r>
      <w:r>
        <w:rPr>
          <w:color w:val="231F20"/>
          <w:spacing w:val="-13"/>
        </w:rPr>
        <w:t> </w:t>
      </w:r>
      <w:r>
        <w:rPr>
          <w:color w:val="231F20"/>
        </w:rPr>
        <w:t>được vào thai mẹ.</w:t>
      </w:r>
    </w:p>
    <w:p>
      <w:pPr>
        <w:pStyle w:val="BodyText"/>
        <w:spacing w:line="273" w:lineRule="auto" w:before="111"/>
        <w:ind w:left="393" w:right="108"/>
      </w:pPr>
      <w:r>
        <w:rPr>
          <w:color w:val="231F20"/>
        </w:rPr>
        <w:t>Do</w:t>
      </w:r>
      <w:r>
        <w:rPr>
          <w:color w:val="231F20"/>
          <w:spacing w:val="-11"/>
        </w:rPr>
        <w:t> </w:t>
      </w:r>
      <w:r>
        <w:rPr>
          <w:color w:val="231F20"/>
        </w:rPr>
        <w:t>các</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spacing w:val="-5"/>
        </w:rPr>
        <w:t>v.v...,</w:t>
      </w:r>
      <w:r>
        <w:rPr>
          <w:color w:val="231F20"/>
          <w:spacing w:val="-11"/>
        </w:rPr>
        <w:t> </w:t>
      </w:r>
      <w:r>
        <w:rPr>
          <w:color w:val="231F20"/>
        </w:rPr>
        <w:t>nên</w:t>
      </w:r>
      <w:r>
        <w:rPr>
          <w:color w:val="231F20"/>
          <w:spacing w:val="-10"/>
        </w:rPr>
        <w:t> </w:t>
      </w:r>
      <w:r>
        <w:rPr>
          <w:color w:val="231F20"/>
        </w:rPr>
        <w:t>Đức</w:t>
      </w:r>
      <w:r>
        <w:rPr>
          <w:color w:val="231F20"/>
          <w:spacing w:val="-10"/>
        </w:rPr>
        <w:t> </w:t>
      </w:r>
      <w:r>
        <w:rPr>
          <w:color w:val="231F20"/>
        </w:rPr>
        <w:t>Phật</w:t>
      </w:r>
      <w:r>
        <w:rPr>
          <w:color w:val="231F20"/>
          <w:spacing w:val="-11"/>
        </w:rPr>
        <w:t> </w:t>
      </w:r>
      <w:r>
        <w:rPr>
          <w:color w:val="231F20"/>
        </w:rPr>
        <w:t>trong</w:t>
      </w:r>
      <w:r>
        <w:rPr>
          <w:color w:val="231F20"/>
          <w:spacing w:val="-10"/>
        </w:rPr>
        <w:t> </w:t>
      </w:r>
      <w:r>
        <w:rPr>
          <w:color w:val="231F20"/>
        </w:rPr>
        <w:t>mười</w:t>
      </w:r>
      <w:r>
        <w:rPr>
          <w:color w:val="231F20"/>
          <w:spacing w:val="-11"/>
        </w:rPr>
        <w:t> </w:t>
      </w:r>
      <w:r>
        <w:rPr>
          <w:color w:val="231F20"/>
        </w:rPr>
        <w:t>tám</w:t>
      </w:r>
      <w:r>
        <w:rPr>
          <w:color w:val="231F20"/>
          <w:spacing w:val="-10"/>
        </w:rPr>
        <w:t> </w:t>
      </w:r>
      <w:r>
        <w:rPr>
          <w:color w:val="231F20"/>
        </w:rPr>
        <w:t>giới nói sáu</w:t>
      </w:r>
      <w:r>
        <w:rPr>
          <w:color w:val="231F20"/>
          <w:spacing w:val="-2"/>
        </w:rPr>
        <w:t> </w:t>
      </w:r>
      <w:r>
        <w:rPr>
          <w:color w:val="231F20"/>
        </w:rPr>
        <w:t>giới.</w:t>
      </w:r>
    </w:p>
    <w:p>
      <w:pPr>
        <w:pStyle w:val="BodyText"/>
        <w:spacing w:before="112"/>
        <w:ind w:left="960" w:firstLine="0"/>
      </w:pPr>
      <w:r>
        <w:rPr>
          <w:color w:val="231F20"/>
        </w:rPr>
        <w:t>Thế nào là địa giới?</w:t>
      </w:r>
    </w:p>
    <w:p>
      <w:pPr>
        <w:pStyle w:val="BodyText"/>
        <w:spacing w:line="273" w:lineRule="auto" w:before="155"/>
        <w:ind w:left="393" w:right="106"/>
      </w:pPr>
      <w:r>
        <w:rPr>
          <w:i/>
          <w:color w:val="231F20"/>
        </w:rPr>
        <w:t>Đáp: </w:t>
      </w:r>
      <w:r>
        <w:rPr>
          <w:color w:val="231F20"/>
        </w:rPr>
        <w:t>Là tánh cứng chắc. Nói tổng quát là cứng chắc nên cứng chắc, có vô lượng khác biệt. Tánh cứng chắc trong pháp nội khác. Tánh cứng chắc trong pháp ngoại khác.</w:t>
      </w:r>
    </w:p>
    <w:p>
      <w:pPr>
        <w:pStyle w:val="BodyText"/>
        <w:spacing w:line="273" w:lineRule="auto" w:before="111"/>
        <w:ind w:left="393" w:right="106"/>
      </w:pPr>
      <w:r>
        <w:rPr>
          <w:color w:val="231F20"/>
        </w:rPr>
        <w:t>Tánh cứng chắc trong pháp nội khác: Tức như tóc, lông, móng tay, răng, da mỏng, da dày, da, thịt, gân, mạch, xương, tim, lá lách,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thận,</w:t>
      </w:r>
      <w:r>
        <w:rPr>
          <w:color w:val="231F20"/>
          <w:spacing w:val="-7"/>
        </w:rPr>
        <w:t> </w:t>
      </w:r>
      <w:r>
        <w:rPr>
          <w:color w:val="231F20"/>
        </w:rPr>
        <w:t>gan,</w:t>
      </w:r>
      <w:r>
        <w:rPr>
          <w:color w:val="231F20"/>
          <w:spacing w:val="-7"/>
        </w:rPr>
        <w:t> </w:t>
      </w:r>
      <w:r>
        <w:rPr>
          <w:color w:val="231F20"/>
        </w:rPr>
        <w:t>phổi,</w:t>
      </w:r>
      <w:r>
        <w:rPr>
          <w:color w:val="231F20"/>
          <w:spacing w:val="-7"/>
        </w:rPr>
        <w:t> </w:t>
      </w:r>
      <w:r>
        <w:rPr>
          <w:color w:val="231F20"/>
        </w:rPr>
        <w:t>sinh</w:t>
      </w:r>
      <w:r>
        <w:rPr>
          <w:color w:val="231F20"/>
          <w:spacing w:val="-7"/>
        </w:rPr>
        <w:t> </w:t>
      </w:r>
      <w:r>
        <w:rPr>
          <w:color w:val="231F20"/>
        </w:rPr>
        <w:t>tạng,</w:t>
      </w:r>
      <w:r>
        <w:rPr>
          <w:color w:val="231F20"/>
          <w:spacing w:val="-7"/>
        </w:rPr>
        <w:t> </w:t>
      </w:r>
      <w:r>
        <w:rPr>
          <w:color w:val="231F20"/>
        </w:rPr>
        <w:t>thục</w:t>
      </w:r>
      <w:r>
        <w:rPr>
          <w:color w:val="231F20"/>
          <w:spacing w:val="-7"/>
        </w:rPr>
        <w:t> </w:t>
      </w:r>
      <w:r>
        <w:rPr>
          <w:color w:val="231F20"/>
        </w:rPr>
        <w:t>tạng,</w:t>
      </w:r>
      <w:r>
        <w:rPr>
          <w:color w:val="231F20"/>
          <w:spacing w:val="-6"/>
        </w:rPr>
        <w:t> </w:t>
      </w:r>
      <w:r>
        <w:rPr>
          <w:color w:val="231F20"/>
        </w:rPr>
        <w:t>dạ</w:t>
      </w:r>
      <w:r>
        <w:rPr>
          <w:color w:val="231F20"/>
          <w:spacing w:val="-7"/>
        </w:rPr>
        <w:t> </w:t>
      </w:r>
      <w:r>
        <w:rPr>
          <w:color w:val="231F20"/>
          <w:spacing w:val="-5"/>
        </w:rPr>
        <w:t>dày,</w:t>
      </w:r>
      <w:r>
        <w:rPr>
          <w:color w:val="231F20"/>
          <w:spacing w:val="-7"/>
        </w:rPr>
        <w:t> </w:t>
      </w:r>
      <w:r>
        <w:rPr>
          <w:color w:val="231F20"/>
        </w:rPr>
        <w:t>nước</w:t>
      </w:r>
      <w:r>
        <w:rPr>
          <w:color w:val="231F20"/>
          <w:spacing w:val="-7"/>
        </w:rPr>
        <w:t> </w:t>
      </w:r>
      <w:r>
        <w:rPr>
          <w:color w:val="231F20"/>
        </w:rPr>
        <w:t>tiểu,</w:t>
      </w:r>
      <w:r>
        <w:rPr>
          <w:color w:val="231F20"/>
          <w:spacing w:val="-7"/>
        </w:rPr>
        <w:t> </w:t>
      </w:r>
      <w:r>
        <w:rPr>
          <w:color w:val="231F20"/>
        </w:rPr>
        <w:t>tay</w:t>
      </w:r>
      <w:r>
        <w:rPr>
          <w:color w:val="231F20"/>
          <w:spacing w:val="-7"/>
        </w:rPr>
        <w:t> </w:t>
      </w:r>
      <w:r>
        <w:rPr>
          <w:color w:val="231F20"/>
        </w:rPr>
        <w:t>chân</w:t>
      </w:r>
      <w:r>
        <w:rPr>
          <w:color w:val="231F20"/>
          <w:spacing w:val="-7"/>
        </w:rPr>
        <w:t> </w:t>
      </w:r>
      <w:r>
        <w:rPr>
          <w:color w:val="231F20"/>
          <w:spacing w:val="-6"/>
        </w:rPr>
        <w:t>v.v... </w:t>
      </w:r>
      <w:r>
        <w:rPr>
          <w:color w:val="231F20"/>
        </w:rPr>
        <w:t>là</w:t>
      </w:r>
      <w:r>
        <w:rPr>
          <w:color w:val="231F20"/>
          <w:spacing w:val="-9"/>
        </w:rPr>
        <w:t> </w:t>
      </w:r>
      <w:r>
        <w:rPr>
          <w:color w:val="231F20"/>
        </w:rPr>
        <w:t>các</w:t>
      </w:r>
      <w:r>
        <w:rPr>
          <w:color w:val="231F20"/>
          <w:spacing w:val="-9"/>
        </w:rPr>
        <w:t> </w:t>
      </w:r>
      <w:r>
        <w:rPr>
          <w:color w:val="231F20"/>
        </w:rPr>
        <w:t>phần</w:t>
      </w:r>
      <w:r>
        <w:rPr>
          <w:color w:val="231F20"/>
          <w:spacing w:val="-9"/>
        </w:rPr>
        <w:t> </w:t>
      </w:r>
      <w:r>
        <w:rPr>
          <w:color w:val="231F20"/>
        </w:rPr>
        <w:t>cứng</w:t>
      </w:r>
      <w:r>
        <w:rPr>
          <w:color w:val="231F20"/>
          <w:spacing w:val="-9"/>
        </w:rPr>
        <w:t> </w:t>
      </w:r>
      <w:r>
        <w:rPr>
          <w:color w:val="231F20"/>
        </w:rPr>
        <w:t>chắc</w:t>
      </w:r>
      <w:r>
        <w:rPr>
          <w:color w:val="231F20"/>
          <w:spacing w:val="-8"/>
        </w:rPr>
        <w:t> </w:t>
      </w:r>
      <w:r>
        <w:rPr>
          <w:color w:val="231F20"/>
        </w:rPr>
        <w:t>của</w:t>
      </w:r>
      <w:r>
        <w:rPr>
          <w:color w:val="231F20"/>
          <w:spacing w:val="-9"/>
        </w:rPr>
        <w:t> </w:t>
      </w:r>
      <w:r>
        <w:rPr>
          <w:color w:val="231F20"/>
        </w:rPr>
        <w:t>thân.</w:t>
      </w:r>
      <w:r>
        <w:rPr>
          <w:color w:val="231F20"/>
          <w:spacing w:val="-14"/>
        </w:rPr>
        <w:t> </w:t>
      </w:r>
      <w:r>
        <w:rPr>
          <w:color w:val="231F20"/>
        </w:rPr>
        <w:t>Trong</w:t>
      </w:r>
      <w:r>
        <w:rPr>
          <w:color w:val="231F20"/>
          <w:spacing w:val="-8"/>
        </w:rPr>
        <w:t> </w:t>
      </w:r>
      <w:r>
        <w:rPr>
          <w:color w:val="231F20"/>
        </w:rPr>
        <w:t>phần</w:t>
      </w:r>
      <w:r>
        <w:rPr>
          <w:color w:val="231F20"/>
          <w:spacing w:val="-9"/>
        </w:rPr>
        <w:t> </w:t>
      </w:r>
      <w:r>
        <w:rPr>
          <w:color w:val="231F20"/>
        </w:rPr>
        <w:t>pháp</w:t>
      </w:r>
      <w:r>
        <w:rPr>
          <w:color w:val="231F20"/>
          <w:spacing w:val="-9"/>
        </w:rPr>
        <w:t> </w:t>
      </w:r>
      <w:r>
        <w:rPr>
          <w:color w:val="231F20"/>
        </w:rPr>
        <w:t>nội,</w:t>
      </w:r>
      <w:r>
        <w:rPr>
          <w:color w:val="231F20"/>
          <w:spacing w:val="-9"/>
        </w:rPr>
        <w:t> </w:t>
      </w:r>
      <w:r>
        <w:rPr>
          <w:color w:val="231F20"/>
        </w:rPr>
        <w:t>chân</w:t>
      </w:r>
      <w:r>
        <w:rPr>
          <w:color w:val="231F20"/>
          <w:spacing w:val="-8"/>
        </w:rPr>
        <w:t> </w:t>
      </w:r>
      <w:r>
        <w:rPr>
          <w:color w:val="231F20"/>
        </w:rPr>
        <w:t>cứng</w:t>
      </w:r>
      <w:r>
        <w:rPr>
          <w:color w:val="231F20"/>
          <w:spacing w:val="-9"/>
        </w:rPr>
        <w:t> </w:t>
      </w:r>
      <w:r>
        <w:rPr>
          <w:color w:val="231F20"/>
        </w:rPr>
        <w:t>hơn </w:t>
      </w:r>
      <w:r>
        <w:rPr>
          <w:color w:val="231F20"/>
          <w:spacing w:val="-5"/>
        </w:rPr>
        <w:t>tay. </w:t>
      </w:r>
      <w:r>
        <w:rPr>
          <w:color w:val="231F20"/>
        </w:rPr>
        <w:t>Vì sao? Vì chúng sinh đi bằng chân. Nếu con người dùng tay để đi,</w:t>
      </w:r>
      <w:r>
        <w:rPr>
          <w:color w:val="231F20"/>
          <w:spacing w:val="-7"/>
        </w:rPr>
        <w:t> </w:t>
      </w:r>
      <w:r>
        <w:rPr>
          <w:color w:val="231F20"/>
        </w:rPr>
        <w:t>thì</w:t>
      </w:r>
      <w:r>
        <w:rPr>
          <w:color w:val="231F20"/>
          <w:spacing w:val="-7"/>
        </w:rPr>
        <w:t> </w:t>
      </w:r>
      <w:r>
        <w:rPr>
          <w:color w:val="231F20"/>
        </w:rPr>
        <w:t>tay</w:t>
      </w:r>
      <w:r>
        <w:rPr>
          <w:color w:val="231F20"/>
          <w:spacing w:val="-7"/>
        </w:rPr>
        <w:t> </w:t>
      </w:r>
      <w:r>
        <w:rPr>
          <w:color w:val="231F20"/>
        </w:rPr>
        <w:t>với</w:t>
      </w:r>
      <w:r>
        <w:rPr>
          <w:color w:val="231F20"/>
          <w:spacing w:val="-7"/>
        </w:rPr>
        <w:t> </w:t>
      </w:r>
      <w:r>
        <w:rPr>
          <w:color w:val="231F20"/>
        </w:rPr>
        <w:t>gân,</w:t>
      </w:r>
      <w:r>
        <w:rPr>
          <w:color w:val="231F20"/>
          <w:spacing w:val="-7"/>
        </w:rPr>
        <w:t> </w:t>
      </w:r>
      <w:r>
        <w:rPr>
          <w:color w:val="231F20"/>
        </w:rPr>
        <w:t>máu,</w:t>
      </w:r>
      <w:r>
        <w:rPr>
          <w:color w:val="231F20"/>
          <w:spacing w:val="-7"/>
        </w:rPr>
        <w:t> </w:t>
      </w:r>
      <w:r>
        <w:rPr>
          <w:color w:val="231F20"/>
        </w:rPr>
        <w:t>thịt</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tức</w:t>
      </w:r>
      <w:r>
        <w:rPr>
          <w:color w:val="231F20"/>
          <w:spacing w:val="-7"/>
        </w:rPr>
        <w:t> </w:t>
      </w:r>
      <w:r>
        <w:rPr>
          <w:color w:val="231F20"/>
        </w:rPr>
        <w:t>nhanh</w:t>
      </w:r>
      <w:r>
        <w:rPr>
          <w:color w:val="231F20"/>
          <w:spacing w:val="-7"/>
        </w:rPr>
        <w:t> </w:t>
      </w:r>
      <w:r>
        <w:rPr>
          <w:color w:val="231F20"/>
        </w:rPr>
        <w:t>chóng</w:t>
      </w:r>
      <w:r>
        <w:rPr>
          <w:color w:val="231F20"/>
          <w:spacing w:val="-7"/>
        </w:rPr>
        <w:t> </w:t>
      </w:r>
      <w:r>
        <w:rPr>
          <w:color w:val="231F20"/>
        </w:rPr>
        <w:t>hư</w:t>
      </w:r>
      <w:r>
        <w:rPr>
          <w:color w:val="231F20"/>
          <w:spacing w:val="-7"/>
        </w:rPr>
        <w:t> </w:t>
      </w:r>
      <w:r>
        <w:rPr>
          <w:color w:val="231F20"/>
        </w:rPr>
        <w:t>hoại.</w:t>
      </w:r>
      <w:r>
        <w:rPr>
          <w:color w:val="231F20"/>
          <w:spacing w:val="-7"/>
        </w:rPr>
        <w:t> </w:t>
      </w:r>
      <w:r>
        <w:rPr>
          <w:color w:val="231F20"/>
        </w:rPr>
        <w:t>Chúng sinh</w:t>
      </w:r>
      <w:r>
        <w:rPr>
          <w:color w:val="231F20"/>
          <w:spacing w:val="-12"/>
        </w:rPr>
        <w:t> </w:t>
      </w:r>
      <w:r>
        <w:rPr>
          <w:color w:val="231F20"/>
        </w:rPr>
        <w:t>với</w:t>
      </w:r>
      <w:r>
        <w:rPr>
          <w:color w:val="231F20"/>
          <w:spacing w:val="-11"/>
        </w:rPr>
        <w:t> </w:t>
      </w:r>
      <w:r>
        <w:rPr>
          <w:color w:val="231F20"/>
        </w:rPr>
        <w:t>các</w:t>
      </w:r>
      <w:r>
        <w:rPr>
          <w:color w:val="231F20"/>
          <w:spacing w:val="-11"/>
        </w:rPr>
        <w:t> </w:t>
      </w:r>
      <w:r>
        <w:rPr>
          <w:color w:val="231F20"/>
        </w:rPr>
        <w:t>phần</w:t>
      </w:r>
      <w:r>
        <w:rPr>
          <w:color w:val="231F20"/>
          <w:spacing w:val="-11"/>
        </w:rPr>
        <w:t> </w:t>
      </w:r>
      <w:r>
        <w:rPr>
          <w:color w:val="231F20"/>
        </w:rPr>
        <w:t>thân</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spacing w:val="-5"/>
        </w:rPr>
        <w:t>v.v...,</w:t>
      </w:r>
      <w:r>
        <w:rPr>
          <w:color w:val="231F20"/>
          <w:spacing w:val="-11"/>
        </w:rPr>
        <w:t> </w:t>
      </w:r>
      <w:r>
        <w:rPr>
          <w:color w:val="231F20"/>
        </w:rPr>
        <w:t>mỗi</w:t>
      </w:r>
      <w:r>
        <w:rPr>
          <w:color w:val="231F20"/>
          <w:spacing w:val="-11"/>
        </w:rPr>
        <w:t> </w:t>
      </w:r>
      <w:r>
        <w:rPr>
          <w:color w:val="231F20"/>
        </w:rPr>
        <w:t>phần</w:t>
      </w:r>
      <w:r>
        <w:rPr>
          <w:color w:val="231F20"/>
          <w:spacing w:val="-11"/>
        </w:rPr>
        <w:t> </w:t>
      </w:r>
      <w:r>
        <w:rPr>
          <w:color w:val="231F20"/>
        </w:rPr>
        <w:t>đều</w:t>
      </w:r>
      <w:r>
        <w:rPr>
          <w:color w:val="231F20"/>
          <w:spacing w:val="-12"/>
        </w:rPr>
        <w:t> </w:t>
      </w:r>
      <w:r>
        <w:rPr>
          <w:color w:val="231F20"/>
        </w:rPr>
        <w:t>tự</w:t>
      </w:r>
      <w:r>
        <w:rPr>
          <w:color w:val="231F20"/>
          <w:spacing w:val="-11"/>
        </w:rPr>
        <w:t> </w:t>
      </w:r>
      <w:r>
        <w:rPr>
          <w:color w:val="231F20"/>
        </w:rPr>
        <w:t>có</w:t>
      </w:r>
      <w:r>
        <w:rPr>
          <w:color w:val="231F20"/>
          <w:spacing w:val="-11"/>
        </w:rPr>
        <w:t> </w:t>
      </w:r>
      <w:r>
        <w:rPr>
          <w:color w:val="231F20"/>
        </w:rPr>
        <w:t>sự</w:t>
      </w:r>
      <w:r>
        <w:rPr>
          <w:color w:val="231F20"/>
          <w:spacing w:val="-11"/>
        </w:rPr>
        <w:t> </w:t>
      </w:r>
      <w:r>
        <w:rPr>
          <w:color w:val="231F20"/>
        </w:rPr>
        <w:t>vượt</w:t>
      </w:r>
      <w:r>
        <w:rPr>
          <w:color w:val="231F20"/>
          <w:spacing w:val="-11"/>
        </w:rPr>
        <w:t> </w:t>
      </w:r>
      <w:r>
        <w:rPr>
          <w:color w:val="231F20"/>
        </w:rPr>
        <w:t>hơn.</w:t>
      </w:r>
    </w:p>
    <w:p>
      <w:pPr>
        <w:pStyle w:val="BodyText"/>
        <w:spacing w:line="271" w:lineRule="auto" w:before="101"/>
        <w:ind w:right="390"/>
      </w:pPr>
      <w:r>
        <w:rPr>
          <w:color w:val="231F20"/>
        </w:rPr>
        <w:t>Tánh cứng chắc trong pháp ngoại khác: Là các thứ vật như</w:t>
      </w:r>
      <w:r>
        <w:rPr>
          <w:color w:val="231F20"/>
          <w:spacing w:val="-46"/>
        </w:rPr>
        <w:t> </w:t>
      </w:r>
      <w:r>
        <w:rPr>
          <w:color w:val="231F20"/>
          <w:spacing w:val="-4"/>
        </w:rPr>
        <w:t>đất, </w:t>
      </w:r>
      <w:r>
        <w:rPr>
          <w:color w:val="231F20"/>
        </w:rPr>
        <w:t>núi, đá to, đá nhỏ, cây gỗ, đồng, sắt, bạch lạp, chì, thiếc, vàng, bạc, lưu </w:t>
      </w:r>
      <w:r>
        <w:rPr>
          <w:color w:val="231F20"/>
          <w:spacing w:val="-6"/>
        </w:rPr>
        <w:t>ly, </w:t>
      </w:r>
      <w:r>
        <w:rPr>
          <w:color w:val="231F20"/>
        </w:rPr>
        <w:t>xa cừ, mã não, kha bối</w:t>
      </w:r>
      <w:r>
        <w:rPr>
          <w:color w:val="231F20"/>
          <w:spacing w:val="6"/>
        </w:rPr>
        <w:t> </w:t>
      </w:r>
      <w:r>
        <w:rPr>
          <w:color w:val="231F20"/>
          <w:spacing w:val="-6"/>
        </w:rPr>
        <w:t>v.v...</w:t>
      </w:r>
    </w:p>
    <w:p>
      <w:pPr>
        <w:pStyle w:val="BodyText"/>
        <w:spacing w:line="271" w:lineRule="auto" w:before="109"/>
        <w:ind w:right="390"/>
      </w:pPr>
      <w:r>
        <w:rPr>
          <w:color w:val="231F20"/>
        </w:rPr>
        <w:t>Các vật cứng chắc trong, ngoài như thế nói chung là tướng cứng chắc.</w:t>
      </w:r>
    </w:p>
    <w:p>
      <w:pPr>
        <w:pStyle w:val="BodyText"/>
        <w:spacing w:before="108"/>
        <w:ind w:left="677" w:firstLine="0"/>
      </w:pPr>
      <w:r>
        <w:rPr>
          <w:color w:val="231F20"/>
        </w:rPr>
        <w:t>Thế nào là thủy giới?</w:t>
      </w:r>
    </w:p>
    <w:p>
      <w:pPr>
        <w:pStyle w:val="BodyText"/>
        <w:spacing w:line="271" w:lineRule="auto" w:before="146"/>
        <w:ind w:right="391"/>
      </w:pPr>
      <w:r>
        <w:rPr>
          <w:i/>
          <w:color w:val="231F20"/>
        </w:rPr>
        <w:t>Đáp: </w:t>
      </w:r>
      <w:r>
        <w:rPr>
          <w:color w:val="231F20"/>
        </w:rPr>
        <w:t>Là tánh ẩm ướt. Nói tổng quát là ẩm ướt nên ẩm ướt, có vô</w:t>
      </w:r>
      <w:r>
        <w:rPr>
          <w:color w:val="231F20"/>
          <w:spacing w:val="-6"/>
        </w:rPr>
        <w:t> </w:t>
      </w:r>
      <w:r>
        <w:rPr>
          <w:color w:val="231F20"/>
        </w:rPr>
        <w:t>lượng</w:t>
      </w:r>
      <w:r>
        <w:rPr>
          <w:color w:val="231F20"/>
          <w:spacing w:val="-6"/>
        </w:rPr>
        <w:t> </w:t>
      </w:r>
      <w:r>
        <w:rPr>
          <w:color w:val="231F20"/>
        </w:rPr>
        <w:t>khác</w:t>
      </w:r>
      <w:r>
        <w:rPr>
          <w:color w:val="231F20"/>
          <w:spacing w:val="-6"/>
        </w:rPr>
        <w:t> </w:t>
      </w:r>
      <w:r>
        <w:rPr>
          <w:color w:val="231F20"/>
        </w:rPr>
        <w:t>biệt.</w:t>
      </w:r>
      <w:r>
        <w:rPr>
          <w:color w:val="231F20"/>
          <w:spacing w:val="-6"/>
        </w:rPr>
        <w:t> </w:t>
      </w:r>
      <w:r>
        <w:rPr>
          <w:color w:val="231F20"/>
        </w:rPr>
        <w:t>Chất</w:t>
      </w:r>
      <w:r>
        <w:rPr>
          <w:color w:val="231F20"/>
          <w:spacing w:val="-6"/>
        </w:rPr>
        <w:t> </w:t>
      </w:r>
      <w:r>
        <w:rPr>
          <w:color w:val="231F20"/>
        </w:rPr>
        <w:t>ẩm</w:t>
      </w:r>
      <w:r>
        <w:rPr>
          <w:color w:val="231F20"/>
          <w:spacing w:val="-6"/>
        </w:rPr>
        <w:t> </w:t>
      </w:r>
      <w:r>
        <w:rPr>
          <w:color w:val="231F20"/>
        </w:rPr>
        <w:t>ướt</w:t>
      </w:r>
      <w:r>
        <w:rPr>
          <w:color w:val="231F20"/>
          <w:spacing w:val="-6"/>
        </w:rPr>
        <w:t> </w:t>
      </w:r>
      <w:r>
        <w:rPr>
          <w:color w:val="231F20"/>
        </w:rPr>
        <w:t>của</w:t>
      </w:r>
      <w:r>
        <w:rPr>
          <w:color w:val="231F20"/>
          <w:spacing w:val="-6"/>
        </w:rPr>
        <w:t> </w:t>
      </w:r>
      <w:r>
        <w:rPr>
          <w:color w:val="231F20"/>
        </w:rPr>
        <w:t>pháp</w:t>
      </w:r>
      <w:r>
        <w:rPr>
          <w:color w:val="231F20"/>
          <w:spacing w:val="-6"/>
        </w:rPr>
        <w:t> </w:t>
      </w:r>
      <w:r>
        <w:rPr>
          <w:color w:val="231F20"/>
        </w:rPr>
        <w:t>nội</w:t>
      </w:r>
      <w:r>
        <w:rPr>
          <w:color w:val="231F20"/>
          <w:spacing w:val="-6"/>
        </w:rPr>
        <w:t> </w:t>
      </w:r>
      <w:r>
        <w:rPr>
          <w:color w:val="231F20"/>
        </w:rPr>
        <w:t>khác.</w:t>
      </w:r>
      <w:r>
        <w:rPr>
          <w:color w:val="231F20"/>
          <w:spacing w:val="-6"/>
        </w:rPr>
        <w:t> </w:t>
      </w:r>
      <w:r>
        <w:rPr>
          <w:color w:val="231F20"/>
        </w:rPr>
        <w:t>Chất</w:t>
      </w:r>
      <w:r>
        <w:rPr>
          <w:color w:val="231F20"/>
          <w:spacing w:val="-6"/>
        </w:rPr>
        <w:t> </w:t>
      </w:r>
      <w:r>
        <w:rPr>
          <w:color w:val="231F20"/>
        </w:rPr>
        <w:t>ẩm</w:t>
      </w:r>
      <w:r>
        <w:rPr>
          <w:color w:val="231F20"/>
          <w:spacing w:val="-6"/>
        </w:rPr>
        <w:t> </w:t>
      </w:r>
      <w:r>
        <w:rPr>
          <w:color w:val="231F20"/>
        </w:rPr>
        <w:t>ướt</w:t>
      </w:r>
      <w:r>
        <w:rPr>
          <w:color w:val="231F20"/>
          <w:spacing w:val="-6"/>
        </w:rPr>
        <w:t> </w:t>
      </w:r>
      <w:r>
        <w:rPr>
          <w:color w:val="231F20"/>
        </w:rPr>
        <w:t>của pháp ngoại khác.</w:t>
      </w:r>
    </w:p>
    <w:p>
      <w:pPr>
        <w:pStyle w:val="BodyText"/>
        <w:spacing w:line="271" w:lineRule="auto" w:before="109"/>
        <w:ind w:right="390"/>
      </w:pPr>
      <w:r>
        <w:rPr>
          <w:color w:val="231F20"/>
        </w:rPr>
        <w:t>Chất ẩm ướt của pháp nội: Như nước mắt, mồ hôi, nước mũi, nước dãi, mỡ lá, tủy, nước miếng, mật, mủ, máu, óc, đàm dãi, nước tiểu. Chất ẩm ướt bên trong là như thế v.v...</w:t>
      </w:r>
    </w:p>
    <w:p>
      <w:pPr>
        <w:pStyle w:val="BodyText"/>
        <w:spacing w:line="271" w:lineRule="auto" w:before="108"/>
        <w:ind w:right="391"/>
      </w:pPr>
      <w:r>
        <w:rPr>
          <w:color w:val="231F20"/>
        </w:rPr>
        <w:t>Chất ẩm ướt trong pháp ngoại: Là như các thứ nước suối,</w:t>
      </w:r>
      <w:r>
        <w:rPr>
          <w:color w:val="231F20"/>
          <w:spacing w:val="-38"/>
        </w:rPr>
        <w:t> </w:t>
      </w:r>
      <w:r>
        <w:rPr>
          <w:color w:val="231F20"/>
          <w:spacing w:val="-3"/>
        </w:rPr>
        <w:t>nước </w:t>
      </w:r>
      <w:r>
        <w:rPr>
          <w:color w:val="231F20"/>
        </w:rPr>
        <w:t>ao, nước sông, nước bốn biển</w:t>
      </w:r>
      <w:r>
        <w:rPr>
          <w:color w:val="231F20"/>
          <w:spacing w:val="-2"/>
        </w:rPr>
        <w:t> </w:t>
      </w:r>
      <w:r>
        <w:rPr>
          <w:color w:val="231F20"/>
          <w:spacing w:val="-6"/>
        </w:rPr>
        <w:t>v.v...</w:t>
      </w:r>
    </w:p>
    <w:p>
      <w:pPr>
        <w:pStyle w:val="BodyText"/>
        <w:spacing w:line="271" w:lineRule="auto" w:before="108"/>
        <w:ind w:right="387"/>
      </w:pPr>
      <w:r>
        <w:rPr>
          <w:color w:val="231F20"/>
        </w:rPr>
        <w:t>Các chất ẩm ước trong, ngoài như thế </w:t>
      </w:r>
      <w:r>
        <w:rPr>
          <w:color w:val="231F20"/>
          <w:spacing w:val="-4"/>
        </w:rPr>
        <w:t>v.v... </w:t>
      </w:r>
      <w:r>
        <w:rPr>
          <w:color w:val="231F20"/>
        </w:rPr>
        <w:t>gọi là chung là thủy</w:t>
      </w:r>
      <w:r>
        <w:rPr>
          <w:color w:val="231F20"/>
          <w:spacing w:val="5"/>
        </w:rPr>
        <w:t> </w:t>
      </w:r>
      <w:r>
        <w:rPr>
          <w:color w:val="231F20"/>
        </w:rPr>
        <w:t>giới.</w:t>
      </w:r>
    </w:p>
    <w:p>
      <w:pPr>
        <w:pStyle w:val="BodyText"/>
        <w:spacing w:before="108"/>
        <w:ind w:left="677" w:firstLine="0"/>
      </w:pPr>
      <w:r>
        <w:rPr>
          <w:color w:val="231F20"/>
        </w:rPr>
        <w:t>Thế nào là hỏa giới?</w:t>
      </w:r>
    </w:p>
    <w:p>
      <w:pPr>
        <w:pStyle w:val="BodyText"/>
        <w:spacing w:line="271" w:lineRule="auto" w:before="147"/>
        <w:ind w:right="385"/>
      </w:pPr>
      <w:r>
        <w:rPr>
          <w:i/>
          <w:color w:val="231F20"/>
        </w:rPr>
        <w:t>Đáp: </w:t>
      </w:r>
      <w:r>
        <w:rPr>
          <w:color w:val="231F20"/>
        </w:rPr>
        <w:t>Là tánh nóng. Nói tổng quát là nóng nên nóng, có vô lượng khác biệt. Nóng trong pháp nội khác. Nóng trong pháp ngoại khác.</w:t>
      </w:r>
    </w:p>
    <w:p>
      <w:pPr>
        <w:pStyle w:val="BodyText"/>
        <w:spacing w:line="271" w:lineRule="auto" w:before="108"/>
        <w:ind w:right="390"/>
      </w:pPr>
      <w:r>
        <w:rPr>
          <w:color w:val="231F20"/>
        </w:rPr>
        <w:t>Nóng trong pháp nội: Có thể khiến cho thân này ấm. Thức ăn uống đã ăn, có thể khiến cho tiêu chín, khiến thân được yên ổn. Nếu lúc tăng trưởng thì gọi là nhiệt bệnh.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Nóng trong pháp ngoại: Như lửa của đuốc, đèn, đèn dầu, lửa đốt thành, đốt làng, lửa nơi ngọc ma ni, lửa cỏ thuốc, lửa của ánh sáng</w:t>
      </w:r>
      <w:r>
        <w:rPr>
          <w:color w:val="231F20"/>
          <w:spacing w:val="-11"/>
        </w:rPr>
        <w:t> </w:t>
      </w:r>
      <w:r>
        <w:rPr>
          <w:color w:val="231F20"/>
        </w:rPr>
        <w:t>mặt</w:t>
      </w:r>
      <w:r>
        <w:rPr>
          <w:color w:val="231F20"/>
          <w:spacing w:val="-10"/>
        </w:rPr>
        <w:t> </w:t>
      </w:r>
      <w:r>
        <w:rPr>
          <w:color w:val="231F20"/>
        </w:rPr>
        <w:t>trời,</w:t>
      </w:r>
      <w:r>
        <w:rPr>
          <w:color w:val="231F20"/>
          <w:spacing w:val="-11"/>
        </w:rPr>
        <w:t> </w:t>
      </w:r>
      <w:r>
        <w:rPr>
          <w:color w:val="231F20"/>
        </w:rPr>
        <w:t>lửa</w:t>
      </w:r>
      <w:r>
        <w:rPr>
          <w:color w:val="231F20"/>
          <w:spacing w:val="-10"/>
        </w:rPr>
        <w:t> </w:t>
      </w:r>
      <w:r>
        <w:rPr>
          <w:color w:val="231F20"/>
        </w:rPr>
        <w:t>của</w:t>
      </w:r>
      <w:r>
        <w:rPr>
          <w:color w:val="231F20"/>
          <w:spacing w:val="-11"/>
        </w:rPr>
        <w:t> </w:t>
      </w:r>
      <w:r>
        <w:rPr>
          <w:color w:val="231F20"/>
        </w:rPr>
        <w:t>ánh</w:t>
      </w:r>
      <w:r>
        <w:rPr>
          <w:color w:val="231F20"/>
          <w:spacing w:val="-10"/>
        </w:rPr>
        <w:t> </w:t>
      </w:r>
      <w:r>
        <w:rPr>
          <w:color w:val="231F20"/>
        </w:rPr>
        <w:t>sáng</w:t>
      </w:r>
      <w:r>
        <w:rPr>
          <w:color w:val="231F20"/>
          <w:spacing w:val="-11"/>
        </w:rPr>
        <w:t> </w:t>
      </w:r>
      <w:r>
        <w:rPr>
          <w:color w:val="231F20"/>
        </w:rPr>
        <w:t>nơi</w:t>
      </w:r>
      <w:r>
        <w:rPr>
          <w:color w:val="231F20"/>
          <w:spacing w:val="-10"/>
        </w:rPr>
        <w:t> </w:t>
      </w:r>
      <w:r>
        <w:rPr>
          <w:color w:val="231F20"/>
        </w:rPr>
        <w:t>cung</w:t>
      </w:r>
      <w:r>
        <w:rPr>
          <w:color w:val="231F20"/>
          <w:spacing w:val="-10"/>
        </w:rPr>
        <w:t> </w:t>
      </w:r>
      <w:r>
        <w:rPr>
          <w:color w:val="231F20"/>
        </w:rPr>
        <w:t>chư</w:t>
      </w:r>
      <w:r>
        <w:rPr>
          <w:color w:val="231F20"/>
          <w:spacing w:val="-11"/>
        </w:rPr>
        <w:t> </w:t>
      </w:r>
      <w:r>
        <w:rPr>
          <w:color w:val="231F20"/>
        </w:rPr>
        <w:t>thiên,</w:t>
      </w:r>
      <w:r>
        <w:rPr>
          <w:color w:val="231F20"/>
          <w:spacing w:val="-10"/>
        </w:rPr>
        <w:t> </w:t>
      </w:r>
      <w:r>
        <w:rPr>
          <w:color w:val="231F20"/>
        </w:rPr>
        <w:t>lửa</w:t>
      </w:r>
      <w:r>
        <w:rPr>
          <w:color w:val="231F20"/>
          <w:spacing w:val="-11"/>
        </w:rPr>
        <w:t> </w:t>
      </w:r>
      <w:r>
        <w:rPr>
          <w:color w:val="231F20"/>
        </w:rPr>
        <w:t>Ba-đa-la</w:t>
      </w:r>
      <w:r>
        <w:rPr>
          <w:color w:val="231F20"/>
          <w:spacing w:val="-10"/>
        </w:rPr>
        <w:t> </w:t>
      </w:r>
      <w:r>
        <w:rPr>
          <w:color w:val="231F20"/>
          <w:spacing w:val="-6"/>
        </w:rPr>
        <w:t>v.v...</w:t>
      </w:r>
    </w:p>
    <w:p>
      <w:pPr>
        <w:pStyle w:val="BodyText"/>
        <w:spacing w:line="276" w:lineRule="auto"/>
        <w:ind w:left="393" w:right="98"/>
      </w:pPr>
      <w:r>
        <w:rPr>
          <w:color w:val="231F20"/>
          <w:spacing w:val="5"/>
        </w:rPr>
        <w:t>Hoặc </w:t>
      </w:r>
      <w:r>
        <w:rPr>
          <w:color w:val="231F20"/>
          <w:spacing w:val="3"/>
        </w:rPr>
        <w:t>có </w:t>
      </w:r>
      <w:r>
        <w:rPr>
          <w:color w:val="231F20"/>
          <w:spacing w:val="5"/>
        </w:rPr>
        <w:t>thuyết cho: Tánh nóng </w:t>
      </w:r>
      <w:r>
        <w:rPr>
          <w:color w:val="231F20"/>
          <w:spacing w:val="4"/>
        </w:rPr>
        <w:t>của lửa nơi </w:t>
      </w:r>
      <w:r>
        <w:rPr>
          <w:color w:val="231F20"/>
          <w:spacing w:val="5"/>
        </w:rPr>
        <w:t>pháp </w:t>
      </w:r>
      <w:r>
        <w:rPr>
          <w:color w:val="231F20"/>
          <w:spacing w:val="4"/>
        </w:rPr>
        <w:t>nội </w:t>
      </w:r>
      <w:r>
        <w:rPr>
          <w:color w:val="231F20"/>
          <w:spacing w:val="7"/>
        </w:rPr>
        <w:t>không </w:t>
      </w:r>
      <w:r>
        <w:rPr>
          <w:color w:val="231F20"/>
          <w:spacing w:val="5"/>
        </w:rPr>
        <w:t>phải </w:t>
      </w:r>
      <w:r>
        <w:rPr>
          <w:color w:val="231F20"/>
          <w:spacing w:val="3"/>
        </w:rPr>
        <w:t>là </w:t>
      </w:r>
      <w:r>
        <w:rPr>
          <w:color w:val="231F20"/>
          <w:spacing w:val="4"/>
        </w:rPr>
        <w:t>lửa của </w:t>
      </w:r>
      <w:r>
        <w:rPr>
          <w:color w:val="231F20"/>
          <w:spacing w:val="5"/>
        </w:rPr>
        <w:t>pháp ngoại. </w:t>
      </w:r>
      <w:r>
        <w:rPr>
          <w:color w:val="231F20"/>
          <w:spacing w:val="3"/>
        </w:rPr>
        <w:t>Vì </w:t>
      </w:r>
      <w:r>
        <w:rPr>
          <w:color w:val="231F20"/>
          <w:spacing w:val="5"/>
        </w:rPr>
        <w:t>sao? </w:t>
      </w:r>
      <w:r>
        <w:rPr>
          <w:color w:val="231F20"/>
          <w:spacing w:val="3"/>
        </w:rPr>
        <w:t>Vì </w:t>
      </w:r>
      <w:r>
        <w:rPr>
          <w:color w:val="231F20"/>
          <w:spacing w:val="4"/>
        </w:rPr>
        <w:t>nếu </w:t>
      </w:r>
      <w:r>
        <w:rPr>
          <w:color w:val="231F20"/>
          <w:spacing w:val="5"/>
        </w:rPr>
        <w:t>dùng thức </w:t>
      </w:r>
      <w:r>
        <w:rPr>
          <w:color w:val="231F20"/>
          <w:spacing w:val="3"/>
        </w:rPr>
        <w:t>ăn </w:t>
      </w:r>
      <w:r>
        <w:rPr>
          <w:color w:val="231F20"/>
          <w:spacing w:val="7"/>
        </w:rPr>
        <w:t>uống  </w:t>
      </w:r>
      <w:r>
        <w:rPr>
          <w:color w:val="231F20"/>
          <w:spacing w:val="4"/>
        </w:rPr>
        <w:t>đặt </w:t>
      </w:r>
      <w:r>
        <w:rPr>
          <w:color w:val="231F20"/>
          <w:spacing w:val="5"/>
        </w:rPr>
        <w:t>trong chảo sắt, đồng, </w:t>
      </w:r>
      <w:r>
        <w:rPr>
          <w:color w:val="231F20"/>
          <w:spacing w:val="4"/>
        </w:rPr>
        <w:t>đốt cho lửa </w:t>
      </w:r>
      <w:r>
        <w:rPr>
          <w:color w:val="231F20"/>
          <w:spacing w:val="5"/>
        </w:rPr>
        <w:t>cháy mạnh, </w:t>
      </w:r>
      <w:r>
        <w:rPr>
          <w:color w:val="231F20"/>
          <w:spacing w:val="4"/>
        </w:rPr>
        <w:t>thì </w:t>
      </w:r>
      <w:r>
        <w:rPr>
          <w:color w:val="231F20"/>
          <w:spacing w:val="5"/>
        </w:rPr>
        <w:t>không </w:t>
      </w:r>
      <w:r>
        <w:rPr>
          <w:color w:val="231F20"/>
          <w:spacing w:val="7"/>
        </w:rPr>
        <w:t>thể </w:t>
      </w:r>
      <w:r>
        <w:rPr>
          <w:color w:val="231F20"/>
          <w:spacing w:val="5"/>
        </w:rPr>
        <w:t>khiến </w:t>
      </w:r>
      <w:r>
        <w:rPr>
          <w:color w:val="231F20"/>
          <w:spacing w:val="4"/>
        </w:rPr>
        <w:t>cho màu sắc của </w:t>
      </w:r>
      <w:r>
        <w:rPr>
          <w:color w:val="231F20"/>
          <w:spacing w:val="5"/>
        </w:rPr>
        <w:t>thức </w:t>
      </w:r>
      <w:r>
        <w:rPr>
          <w:color w:val="231F20"/>
          <w:spacing w:val="3"/>
        </w:rPr>
        <w:t>ăn </w:t>
      </w:r>
      <w:r>
        <w:rPr>
          <w:color w:val="231F20"/>
          <w:spacing w:val="5"/>
        </w:rPr>
        <w:t>uống </w:t>
      </w:r>
      <w:r>
        <w:rPr>
          <w:color w:val="231F20"/>
          <w:spacing w:val="4"/>
        </w:rPr>
        <w:t>kia </w:t>
      </w:r>
      <w:r>
        <w:rPr>
          <w:color w:val="231F20"/>
          <w:spacing w:val="5"/>
        </w:rPr>
        <w:t>thay </w:t>
      </w:r>
      <w:r>
        <w:rPr>
          <w:color w:val="231F20"/>
          <w:spacing w:val="4"/>
        </w:rPr>
        <w:t>đổi như </w:t>
      </w:r>
      <w:r>
        <w:rPr>
          <w:color w:val="231F20"/>
          <w:spacing w:val="5"/>
        </w:rPr>
        <w:t>thức </w:t>
      </w:r>
      <w:r>
        <w:rPr>
          <w:color w:val="231F20"/>
          <w:spacing w:val="7"/>
        </w:rPr>
        <w:t>ăn </w:t>
      </w:r>
      <w:r>
        <w:rPr>
          <w:color w:val="231F20"/>
          <w:spacing w:val="5"/>
        </w:rPr>
        <w:t>trong</w:t>
      </w:r>
      <w:r>
        <w:rPr>
          <w:color w:val="231F20"/>
          <w:spacing w:val="15"/>
        </w:rPr>
        <w:t> </w:t>
      </w:r>
      <w:r>
        <w:rPr>
          <w:color w:val="231F20"/>
          <w:spacing w:val="7"/>
        </w:rPr>
        <w:t>bụng.</w:t>
      </w:r>
    </w:p>
    <w:p>
      <w:pPr>
        <w:pStyle w:val="BodyText"/>
        <w:spacing w:line="276" w:lineRule="auto"/>
        <w:ind w:left="393" w:right="107"/>
      </w:pPr>
      <w:r>
        <w:rPr>
          <w:color w:val="231F20"/>
        </w:rPr>
        <w:t>Tánh nóng nơi pháp trong, ngoài như thế v.v... được gọi là chung là hỏa giới.</w:t>
      </w:r>
    </w:p>
    <w:p>
      <w:pPr>
        <w:pStyle w:val="BodyText"/>
        <w:ind w:left="960" w:firstLine="0"/>
      </w:pPr>
      <w:r>
        <w:rPr>
          <w:color w:val="231F20"/>
        </w:rPr>
        <w:t>Thế nào là phong giới?</w:t>
      </w:r>
    </w:p>
    <w:p>
      <w:pPr>
        <w:pStyle w:val="BodyText"/>
        <w:spacing w:line="276" w:lineRule="auto" w:before="158"/>
        <w:ind w:left="393" w:right="107"/>
      </w:pPr>
      <w:r>
        <w:rPr>
          <w:i/>
          <w:color w:val="231F20"/>
        </w:rPr>
        <w:t>Đáp: </w:t>
      </w:r>
      <w:r>
        <w:rPr>
          <w:color w:val="231F20"/>
        </w:rPr>
        <w:t>Là tánh lay động nhẹ, nói chung là lay động nhẹ nên có tướng lay động nhẹ, có vô lượng khác biệt: Sự lay động nhẹ trong pháp nội khác. Sự lay động nhẹ trong pháp ngoại khác.</w:t>
      </w:r>
    </w:p>
    <w:p>
      <w:pPr>
        <w:pStyle w:val="BodyText"/>
        <w:spacing w:line="276" w:lineRule="auto"/>
        <w:ind w:left="393" w:right="107"/>
      </w:pPr>
      <w:r>
        <w:rPr>
          <w:color w:val="231F20"/>
        </w:rPr>
        <w:t>Sự</w:t>
      </w:r>
      <w:r>
        <w:rPr>
          <w:color w:val="231F20"/>
          <w:spacing w:val="-14"/>
        </w:rPr>
        <w:t> </w:t>
      </w:r>
      <w:r>
        <w:rPr>
          <w:color w:val="231F20"/>
        </w:rPr>
        <w:t>lay</w:t>
      </w:r>
      <w:r>
        <w:rPr>
          <w:color w:val="231F20"/>
          <w:spacing w:val="-13"/>
        </w:rPr>
        <w:t> </w:t>
      </w:r>
      <w:r>
        <w:rPr>
          <w:color w:val="231F20"/>
        </w:rPr>
        <w:t>động</w:t>
      </w:r>
      <w:r>
        <w:rPr>
          <w:color w:val="231F20"/>
          <w:spacing w:val="-13"/>
        </w:rPr>
        <w:t> </w:t>
      </w:r>
      <w:r>
        <w:rPr>
          <w:color w:val="231F20"/>
        </w:rPr>
        <w:t>nhẹ</w:t>
      </w:r>
      <w:r>
        <w:rPr>
          <w:color w:val="231F20"/>
          <w:spacing w:val="-13"/>
        </w:rPr>
        <w:t> </w:t>
      </w:r>
      <w:r>
        <w:rPr>
          <w:color w:val="231F20"/>
        </w:rPr>
        <w:t>trong</w:t>
      </w:r>
      <w:r>
        <w:rPr>
          <w:color w:val="231F20"/>
          <w:spacing w:val="-14"/>
        </w:rPr>
        <w:t> </w:t>
      </w:r>
      <w:r>
        <w:rPr>
          <w:color w:val="231F20"/>
        </w:rPr>
        <w:t>pháp</w:t>
      </w:r>
      <w:r>
        <w:rPr>
          <w:color w:val="231F20"/>
          <w:spacing w:val="-13"/>
        </w:rPr>
        <w:t> </w:t>
      </w:r>
      <w:r>
        <w:rPr>
          <w:color w:val="231F20"/>
        </w:rPr>
        <w:t>nội:</w:t>
      </w:r>
      <w:r>
        <w:rPr>
          <w:color w:val="231F20"/>
          <w:spacing w:val="-13"/>
        </w:rPr>
        <w:t> </w:t>
      </w:r>
      <w:r>
        <w:rPr>
          <w:color w:val="231F20"/>
        </w:rPr>
        <w:t>Như</w:t>
      </w:r>
      <w:r>
        <w:rPr>
          <w:color w:val="231F20"/>
          <w:spacing w:val="-13"/>
        </w:rPr>
        <w:t> </w:t>
      </w:r>
      <w:r>
        <w:rPr>
          <w:color w:val="231F20"/>
        </w:rPr>
        <w:t>gió</w:t>
      </w:r>
      <w:r>
        <w:rPr>
          <w:color w:val="231F20"/>
          <w:spacing w:val="-14"/>
        </w:rPr>
        <w:t> </w:t>
      </w:r>
      <w:r>
        <w:rPr>
          <w:color w:val="231F20"/>
        </w:rPr>
        <w:t>hướng</w:t>
      </w:r>
      <w:r>
        <w:rPr>
          <w:color w:val="231F20"/>
          <w:spacing w:val="-13"/>
        </w:rPr>
        <w:t> </w:t>
      </w:r>
      <w:r>
        <w:rPr>
          <w:color w:val="231F20"/>
        </w:rPr>
        <w:t>trên,</w:t>
      </w:r>
      <w:r>
        <w:rPr>
          <w:color w:val="231F20"/>
          <w:spacing w:val="-13"/>
        </w:rPr>
        <w:t> </w:t>
      </w:r>
      <w:r>
        <w:rPr>
          <w:color w:val="231F20"/>
        </w:rPr>
        <w:t>gió</w:t>
      </w:r>
      <w:r>
        <w:rPr>
          <w:color w:val="231F20"/>
          <w:spacing w:val="-13"/>
        </w:rPr>
        <w:t> </w:t>
      </w:r>
      <w:r>
        <w:rPr>
          <w:color w:val="231F20"/>
        </w:rPr>
        <w:t>hướng dưới, gió dừng lại nơi hông, gió ở bụng, gió ở lưng, gió như </w:t>
      </w:r>
      <w:r>
        <w:rPr>
          <w:color w:val="231F20"/>
          <w:spacing w:val="-4"/>
        </w:rPr>
        <w:t>kim </w:t>
      </w:r>
      <w:r>
        <w:rPr>
          <w:color w:val="231F20"/>
        </w:rPr>
        <w:t>châm chích, gió như dao cắt, gió như hơi thở ra vào, gió của các </w:t>
      </w:r>
      <w:r>
        <w:rPr>
          <w:color w:val="231F20"/>
          <w:spacing w:val="-5"/>
        </w:rPr>
        <w:t>chi </w:t>
      </w:r>
      <w:r>
        <w:rPr>
          <w:color w:val="231F20"/>
        </w:rPr>
        <w:t>phần </w:t>
      </w:r>
      <w:r>
        <w:rPr>
          <w:color w:val="231F20"/>
          <w:spacing w:val="-6"/>
        </w:rPr>
        <w:t>v.v...</w:t>
      </w:r>
    </w:p>
    <w:p>
      <w:pPr>
        <w:pStyle w:val="BodyText"/>
        <w:spacing w:line="276" w:lineRule="auto"/>
        <w:ind w:left="393" w:right="107"/>
      </w:pPr>
      <w:r>
        <w:rPr>
          <w:color w:val="231F20"/>
        </w:rPr>
        <w:t>Sự</w:t>
      </w:r>
      <w:r>
        <w:rPr>
          <w:color w:val="231F20"/>
          <w:spacing w:val="-9"/>
        </w:rPr>
        <w:t> </w:t>
      </w:r>
      <w:r>
        <w:rPr>
          <w:color w:val="231F20"/>
        </w:rPr>
        <w:t>lay</w:t>
      </w:r>
      <w:r>
        <w:rPr>
          <w:color w:val="231F20"/>
          <w:spacing w:val="-8"/>
        </w:rPr>
        <w:t> </w:t>
      </w:r>
      <w:r>
        <w:rPr>
          <w:color w:val="231F20"/>
        </w:rPr>
        <w:t>động</w:t>
      </w:r>
      <w:r>
        <w:rPr>
          <w:color w:val="231F20"/>
          <w:spacing w:val="-8"/>
        </w:rPr>
        <w:t> </w:t>
      </w:r>
      <w:r>
        <w:rPr>
          <w:color w:val="231F20"/>
        </w:rPr>
        <w:t>nhẹ</w:t>
      </w:r>
      <w:r>
        <w:rPr>
          <w:color w:val="231F20"/>
          <w:spacing w:val="-8"/>
        </w:rPr>
        <w:t> </w:t>
      </w:r>
      <w:r>
        <w:rPr>
          <w:color w:val="231F20"/>
        </w:rPr>
        <w:t>trong</w:t>
      </w:r>
      <w:r>
        <w:rPr>
          <w:color w:val="231F20"/>
          <w:spacing w:val="-9"/>
        </w:rPr>
        <w:t> </w:t>
      </w:r>
      <w:r>
        <w:rPr>
          <w:color w:val="231F20"/>
        </w:rPr>
        <w:t>pháp</w:t>
      </w:r>
      <w:r>
        <w:rPr>
          <w:color w:val="231F20"/>
          <w:spacing w:val="-8"/>
        </w:rPr>
        <w:t> </w:t>
      </w:r>
      <w:r>
        <w:rPr>
          <w:color w:val="231F20"/>
        </w:rPr>
        <w:t>ngoại:</w:t>
      </w:r>
      <w:r>
        <w:rPr>
          <w:color w:val="231F20"/>
          <w:spacing w:val="-8"/>
        </w:rPr>
        <w:t> </w:t>
      </w:r>
      <w:r>
        <w:rPr>
          <w:color w:val="231F20"/>
        </w:rPr>
        <w:t>Như</w:t>
      </w:r>
      <w:r>
        <w:rPr>
          <w:color w:val="231F20"/>
          <w:spacing w:val="-8"/>
        </w:rPr>
        <w:t> </w:t>
      </w:r>
      <w:r>
        <w:rPr>
          <w:color w:val="231F20"/>
        </w:rPr>
        <w:t>gió</w:t>
      </w:r>
      <w:r>
        <w:rPr>
          <w:color w:val="231F20"/>
          <w:spacing w:val="-9"/>
        </w:rPr>
        <w:t> </w:t>
      </w:r>
      <w:r>
        <w:rPr>
          <w:color w:val="231F20"/>
        </w:rPr>
        <w:t>bốn</w:t>
      </w:r>
      <w:r>
        <w:rPr>
          <w:color w:val="231F20"/>
          <w:spacing w:val="-8"/>
        </w:rPr>
        <w:t> </w:t>
      </w:r>
      <w:r>
        <w:rPr>
          <w:color w:val="231F20"/>
        </w:rPr>
        <w:t>phương,</w:t>
      </w:r>
      <w:r>
        <w:rPr>
          <w:color w:val="231F20"/>
          <w:spacing w:val="-8"/>
        </w:rPr>
        <w:t> </w:t>
      </w:r>
      <w:r>
        <w:rPr>
          <w:color w:val="231F20"/>
        </w:rPr>
        <w:t>gió</w:t>
      </w:r>
      <w:r>
        <w:rPr>
          <w:color w:val="231F20"/>
          <w:spacing w:val="-8"/>
        </w:rPr>
        <w:t> </w:t>
      </w:r>
      <w:r>
        <w:rPr>
          <w:color w:val="231F20"/>
        </w:rPr>
        <w:t>có bụi, gió không có bụi, gió thổi khắp, gió không thổi khắp, gió nhỏ, gió to, gió Tỳ lam, gió phong luân</w:t>
      </w:r>
      <w:r>
        <w:rPr>
          <w:color w:val="231F20"/>
          <w:spacing w:val="-5"/>
        </w:rPr>
        <w:t> </w:t>
      </w:r>
      <w:r>
        <w:rPr>
          <w:color w:val="231F20"/>
          <w:spacing w:val="-6"/>
        </w:rPr>
        <w:t>v.v...</w:t>
      </w:r>
    </w:p>
    <w:p>
      <w:pPr>
        <w:pStyle w:val="BodyText"/>
        <w:spacing w:line="367" w:lineRule="auto"/>
        <w:ind w:left="960" w:right="451" w:firstLine="0"/>
      </w:pPr>
      <w:r>
        <w:rPr>
          <w:color w:val="231F20"/>
        </w:rPr>
        <w:t>Các thứ gió trong ngoài như thế gọi là chung là phong giới. Thế nào là hư không giới?</w:t>
      </w:r>
    </w:p>
    <w:p>
      <w:pPr>
        <w:pStyle w:val="BodyText"/>
        <w:spacing w:line="276" w:lineRule="auto" w:before="0"/>
        <w:ind w:left="393" w:right="103"/>
      </w:pPr>
      <w:r>
        <w:rPr>
          <w:i/>
          <w:color w:val="231F20"/>
        </w:rPr>
        <w:t>Đáp: </w:t>
      </w:r>
      <w:r>
        <w:rPr>
          <w:color w:val="231F20"/>
        </w:rPr>
        <w:t>Kinh Phật nói: Khoảng trống nơi trung gian mắt. Khoảng trống nơi trung gian mũi. Khoảng trống nơi trung gian miệng. Khoảng trống nơi trung gian cổ họng. Khoảng trống </w:t>
      </w:r>
      <w:r>
        <w:rPr>
          <w:color w:val="231F20"/>
          <w:spacing w:val="2"/>
        </w:rPr>
        <w:t>nơi </w:t>
      </w:r>
      <w:r>
        <w:rPr>
          <w:color w:val="231F20"/>
        </w:rPr>
        <w:t>trung</w:t>
      </w:r>
      <w:r>
        <w:rPr>
          <w:color w:val="231F20"/>
          <w:spacing w:val="7"/>
        </w:rPr>
        <w:t> </w:t>
      </w:r>
      <w:r>
        <w:rPr>
          <w:color w:val="231F20"/>
        </w:rPr>
        <w:t>gian</w:t>
      </w:r>
      <w:r>
        <w:rPr>
          <w:color w:val="231F20"/>
          <w:spacing w:val="7"/>
        </w:rPr>
        <w:t> </w:t>
      </w:r>
      <w:r>
        <w:rPr>
          <w:color w:val="231F20"/>
        </w:rPr>
        <w:t>tim.</w:t>
      </w:r>
      <w:r>
        <w:rPr>
          <w:color w:val="231F20"/>
          <w:spacing w:val="7"/>
        </w:rPr>
        <w:t> </w:t>
      </w:r>
      <w:r>
        <w:rPr>
          <w:color w:val="231F20"/>
        </w:rPr>
        <w:t>Khoảng</w:t>
      </w:r>
      <w:r>
        <w:rPr>
          <w:color w:val="231F20"/>
          <w:spacing w:val="8"/>
        </w:rPr>
        <w:t> </w:t>
      </w:r>
      <w:r>
        <w:rPr>
          <w:color w:val="231F20"/>
        </w:rPr>
        <w:t>trống</w:t>
      </w:r>
      <w:r>
        <w:rPr>
          <w:color w:val="231F20"/>
          <w:spacing w:val="7"/>
        </w:rPr>
        <w:t> </w:t>
      </w:r>
      <w:r>
        <w:rPr>
          <w:color w:val="231F20"/>
        </w:rPr>
        <w:t>bên</w:t>
      </w:r>
      <w:r>
        <w:rPr>
          <w:color w:val="231F20"/>
          <w:spacing w:val="7"/>
        </w:rPr>
        <w:t> </w:t>
      </w:r>
      <w:r>
        <w:rPr>
          <w:color w:val="231F20"/>
        </w:rPr>
        <w:t>cạnh</w:t>
      </w:r>
      <w:r>
        <w:rPr>
          <w:color w:val="231F20"/>
          <w:spacing w:val="8"/>
        </w:rPr>
        <w:t> </w:t>
      </w:r>
      <w:r>
        <w:rPr>
          <w:color w:val="231F20"/>
        </w:rPr>
        <w:t>tim.</w:t>
      </w:r>
      <w:r>
        <w:rPr>
          <w:color w:val="231F20"/>
          <w:spacing w:val="7"/>
        </w:rPr>
        <w:t> </w:t>
      </w:r>
      <w:r>
        <w:rPr>
          <w:color w:val="231F20"/>
        </w:rPr>
        <w:t>Nơi</w:t>
      </w:r>
      <w:r>
        <w:rPr>
          <w:color w:val="231F20"/>
          <w:spacing w:val="7"/>
        </w:rPr>
        <w:t> </w:t>
      </w:r>
      <w:r>
        <w:rPr>
          <w:color w:val="231F20"/>
        </w:rPr>
        <w:t>chốn</w:t>
      </w:r>
      <w:r>
        <w:rPr>
          <w:color w:val="231F20"/>
          <w:spacing w:val="7"/>
        </w:rPr>
        <w:t> </w:t>
      </w:r>
      <w:r>
        <w:rPr>
          <w:color w:val="231F20"/>
        </w:rPr>
        <w:t>thức</w:t>
      </w:r>
      <w:r>
        <w:rPr>
          <w:color w:val="231F20"/>
          <w:spacing w:val="8"/>
        </w:rPr>
        <w:t> </w:t>
      </w:r>
      <w:r>
        <w:rPr>
          <w:color w:val="231F20"/>
        </w:rPr>
        <w:t>ăn</w:t>
      </w:r>
      <w:r>
        <w:rPr>
          <w:color w:val="231F20"/>
          <w:spacing w:val="7"/>
        </w:rPr>
        <w:t> </w:t>
      </w:r>
      <w:r>
        <w:rPr>
          <w:color w:val="231F20"/>
        </w:rPr>
        <w:t>uống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8" w:firstLine="0"/>
      </w:pPr>
      <w:r>
        <w:rPr>
          <w:color w:val="231F20"/>
        </w:rPr>
        <w:t>vào, dừng lại. Nơi chốn thức ăn uống đã tiêu đi xuống. Đây gọi là hư không giới.</w:t>
      </w:r>
    </w:p>
    <w:p>
      <w:pPr>
        <w:pStyle w:val="BodyText"/>
        <w:spacing w:line="278" w:lineRule="auto" w:before="133"/>
        <w:ind w:right="391"/>
      </w:pPr>
      <w:r>
        <w:rPr>
          <w:color w:val="231F20"/>
        </w:rPr>
        <w:t>Người A-tỳ-đàm lập ra thuyết: Thế nào là hư không giới? Là sắc chứa nhóm, sắc bên cạnh. Sắc chứa nhóm, sắc bên cạnh: Là như bên tường vách, cạnh cây cối, nơi cửa sổ hướng ra, nơi chốn đi đến, nêu rõ về sắc trung gian.</w:t>
      </w:r>
    </w:p>
    <w:p>
      <w:pPr>
        <w:pStyle w:val="BodyText"/>
        <w:spacing w:line="278" w:lineRule="auto" w:before="121"/>
        <w:ind w:right="390"/>
      </w:pPr>
      <w:r>
        <w:rPr>
          <w:color w:val="231F20"/>
        </w:rPr>
        <w:t>Lại có thuyết cho: Văn ấy nên nói: Thế nào là hư không giới? </w:t>
      </w:r>
      <w:r>
        <w:rPr>
          <w:i/>
          <w:color w:val="231F20"/>
        </w:rPr>
        <w:t>Đáp: </w:t>
      </w:r>
      <w:r>
        <w:rPr>
          <w:color w:val="231F20"/>
        </w:rPr>
        <w:t>Là sắc bên cạnh, sắc không thể trừ bỏ. Sắc có hai thứ: </w:t>
      </w:r>
      <w:r>
        <w:rPr>
          <w:i/>
          <w:color w:val="231F20"/>
        </w:rPr>
        <w:t>(1) </w:t>
      </w:r>
      <w:r>
        <w:rPr>
          <w:color w:val="231F20"/>
        </w:rPr>
        <w:t>Sắc có thể trừ bỏ. </w:t>
      </w:r>
      <w:r>
        <w:rPr>
          <w:i/>
          <w:color w:val="231F20"/>
        </w:rPr>
        <w:t>(2) </w:t>
      </w:r>
      <w:r>
        <w:rPr>
          <w:color w:val="231F20"/>
        </w:rPr>
        <w:t>Sắc không thể trừ bỏ.</w:t>
      </w:r>
    </w:p>
    <w:p>
      <w:pPr>
        <w:pStyle w:val="BodyText"/>
        <w:spacing w:line="278" w:lineRule="auto" w:before="123"/>
        <w:ind w:right="391"/>
      </w:pPr>
      <w:r>
        <w:rPr>
          <w:color w:val="231F20"/>
        </w:rPr>
        <w:t>Sắc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trừ</w:t>
      </w:r>
      <w:r>
        <w:rPr>
          <w:color w:val="231F20"/>
          <w:spacing w:val="-10"/>
        </w:rPr>
        <w:t> </w:t>
      </w:r>
      <w:r>
        <w:rPr>
          <w:color w:val="231F20"/>
        </w:rPr>
        <w:t>bỏ:</w:t>
      </w:r>
      <w:r>
        <w:rPr>
          <w:color w:val="231F20"/>
          <w:spacing w:val="-11"/>
        </w:rPr>
        <w:t> </w:t>
      </w:r>
      <w:r>
        <w:rPr>
          <w:color w:val="231F20"/>
        </w:rPr>
        <w:t>Là</w:t>
      </w:r>
      <w:r>
        <w:rPr>
          <w:color w:val="231F20"/>
          <w:spacing w:val="-11"/>
        </w:rPr>
        <w:t> </w:t>
      </w:r>
      <w:r>
        <w:rPr>
          <w:color w:val="231F20"/>
        </w:rPr>
        <w:t>số</w:t>
      </w:r>
      <w:r>
        <w:rPr>
          <w:color w:val="231F20"/>
          <w:spacing w:val="-10"/>
        </w:rPr>
        <w:t> </w:t>
      </w:r>
      <w:r>
        <w:rPr>
          <w:color w:val="231F20"/>
        </w:rPr>
        <w:t>chúng</w:t>
      </w:r>
      <w:r>
        <w:rPr>
          <w:color w:val="231F20"/>
          <w:spacing w:val="-11"/>
        </w:rPr>
        <w:t> </w:t>
      </w:r>
      <w:r>
        <w:rPr>
          <w:color w:val="231F20"/>
        </w:rPr>
        <w:t>sinh.</w:t>
      </w:r>
      <w:r>
        <w:rPr>
          <w:color w:val="231F20"/>
          <w:spacing w:val="-11"/>
        </w:rPr>
        <w:t> </w:t>
      </w:r>
      <w:r>
        <w:rPr>
          <w:color w:val="231F20"/>
        </w:rPr>
        <w:t>Sắc</w:t>
      </w:r>
      <w:r>
        <w:rPr>
          <w:color w:val="231F20"/>
          <w:spacing w:val="-11"/>
        </w:rPr>
        <w:t> </w:t>
      </w:r>
      <w:r>
        <w:rPr>
          <w:color w:val="231F20"/>
        </w:rPr>
        <w:t>không</w:t>
      </w:r>
      <w:r>
        <w:rPr>
          <w:color w:val="231F20"/>
          <w:spacing w:val="-10"/>
        </w:rPr>
        <w:t> </w:t>
      </w:r>
      <w:r>
        <w:rPr>
          <w:color w:val="231F20"/>
        </w:rPr>
        <w:t>thể</w:t>
      </w:r>
      <w:r>
        <w:rPr>
          <w:color w:val="231F20"/>
          <w:spacing w:val="-11"/>
        </w:rPr>
        <w:t> </w:t>
      </w:r>
      <w:r>
        <w:rPr>
          <w:color w:val="231F20"/>
        </w:rPr>
        <w:t>trừ</w:t>
      </w:r>
      <w:r>
        <w:rPr>
          <w:color w:val="231F20"/>
          <w:spacing w:val="-11"/>
        </w:rPr>
        <w:t> </w:t>
      </w:r>
      <w:r>
        <w:rPr>
          <w:color w:val="231F20"/>
        </w:rPr>
        <w:t>bỏ:</w:t>
      </w:r>
      <w:r>
        <w:rPr>
          <w:color w:val="231F20"/>
          <w:spacing w:val="-10"/>
        </w:rPr>
        <w:t> </w:t>
      </w:r>
      <w:r>
        <w:rPr>
          <w:color w:val="231F20"/>
        </w:rPr>
        <w:t>Là</w:t>
      </w:r>
      <w:r>
        <w:rPr>
          <w:color w:val="231F20"/>
          <w:spacing w:val="-11"/>
        </w:rPr>
        <w:t> </w:t>
      </w:r>
      <w:r>
        <w:rPr>
          <w:color w:val="231F20"/>
        </w:rPr>
        <w:t>số phi</w:t>
      </w:r>
      <w:r>
        <w:rPr>
          <w:color w:val="231F20"/>
          <w:spacing w:val="-9"/>
        </w:rPr>
        <w:t> </w:t>
      </w:r>
      <w:r>
        <w:rPr>
          <w:color w:val="231F20"/>
        </w:rPr>
        <w:t>chúng</w:t>
      </w:r>
      <w:r>
        <w:rPr>
          <w:color w:val="231F20"/>
          <w:spacing w:val="-9"/>
        </w:rPr>
        <w:t> </w:t>
      </w:r>
      <w:r>
        <w:rPr>
          <w:color w:val="231F20"/>
        </w:rPr>
        <w:t>sinh.</w:t>
      </w:r>
      <w:r>
        <w:rPr>
          <w:color w:val="231F20"/>
          <w:spacing w:val="-8"/>
        </w:rPr>
        <w:t> </w:t>
      </w:r>
      <w:r>
        <w:rPr>
          <w:color w:val="231F20"/>
        </w:rPr>
        <w:t>Hư</w:t>
      </w:r>
      <w:r>
        <w:rPr>
          <w:color w:val="231F20"/>
          <w:spacing w:val="-9"/>
        </w:rPr>
        <w:t> </w:t>
      </w:r>
      <w:r>
        <w:rPr>
          <w:color w:val="231F20"/>
        </w:rPr>
        <w:t>không</w:t>
      </w:r>
      <w:r>
        <w:rPr>
          <w:color w:val="231F20"/>
          <w:spacing w:val="-9"/>
        </w:rPr>
        <w:t> </w:t>
      </w:r>
      <w:r>
        <w:rPr>
          <w:color w:val="231F20"/>
        </w:rPr>
        <w:t>giới</w:t>
      </w:r>
      <w:r>
        <w:rPr>
          <w:color w:val="231F20"/>
          <w:spacing w:val="-8"/>
        </w:rPr>
        <w:t> </w:t>
      </w:r>
      <w:r>
        <w:rPr>
          <w:color w:val="231F20"/>
        </w:rPr>
        <w:t>này</w:t>
      </w:r>
      <w:r>
        <w:rPr>
          <w:color w:val="231F20"/>
          <w:spacing w:val="-9"/>
        </w:rPr>
        <w:t> </w:t>
      </w:r>
      <w:r>
        <w:rPr>
          <w:color w:val="231F20"/>
        </w:rPr>
        <w:t>là</w:t>
      </w:r>
      <w:r>
        <w:rPr>
          <w:color w:val="231F20"/>
          <w:spacing w:val="-8"/>
        </w:rPr>
        <w:t> </w:t>
      </w:r>
      <w:r>
        <w:rPr>
          <w:color w:val="231F20"/>
        </w:rPr>
        <w:t>sắc</w:t>
      </w:r>
      <w:r>
        <w:rPr>
          <w:color w:val="231F20"/>
          <w:spacing w:val="-9"/>
        </w:rPr>
        <w:t> </w:t>
      </w:r>
      <w:r>
        <w:rPr>
          <w:color w:val="231F20"/>
        </w:rPr>
        <w:t>bên</w:t>
      </w:r>
      <w:r>
        <w:rPr>
          <w:color w:val="231F20"/>
          <w:spacing w:val="-9"/>
        </w:rPr>
        <w:t> </w:t>
      </w:r>
      <w:r>
        <w:rPr>
          <w:color w:val="231F20"/>
        </w:rPr>
        <w:t>cạnh,</w:t>
      </w:r>
      <w:r>
        <w:rPr>
          <w:color w:val="231F20"/>
          <w:spacing w:val="-8"/>
        </w:rPr>
        <w:t> </w:t>
      </w:r>
      <w:r>
        <w:rPr>
          <w:color w:val="231F20"/>
        </w:rPr>
        <w:t>sắc</w:t>
      </w:r>
      <w:r>
        <w:rPr>
          <w:color w:val="231F20"/>
          <w:spacing w:val="-9"/>
        </w:rPr>
        <w:t> </w:t>
      </w:r>
      <w:r>
        <w:rPr>
          <w:color w:val="231F20"/>
        </w:rPr>
        <w:t>không</w:t>
      </w:r>
      <w:r>
        <w:rPr>
          <w:color w:val="231F20"/>
          <w:spacing w:val="-9"/>
        </w:rPr>
        <w:t> </w:t>
      </w:r>
      <w:r>
        <w:rPr>
          <w:color w:val="231F20"/>
        </w:rPr>
        <w:t>thể</w:t>
      </w:r>
      <w:r>
        <w:rPr>
          <w:color w:val="231F20"/>
          <w:spacing w:val="-8"/>
        </w:rPr>
        <w:t> </w:t>
      </w:r>
      <w:r>
        <w:rPr>
          <w:color w:val="231F20"/>
        </w:rPr>
        <w:t>trừ bỏ.</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bên</w:t>
      </w:r>
      <w:r>
        <w:rPr>
          <w:color w:val="231F20"/>
          <w:spacing w:val="-8"/>
        </w:rPr>
        <w:t> </w:t>
      </w:r>
      <w:r>
        <w:rPr>
          <w:color w:val="231F20"/>
        </w:rPr>
        <w:t>cạnh</w:t>
      </w:r>
      <w:r>
        <w:rPr>
          <w:color w:val="231F20"/>
          <w:spacing w:val="-8"/>
        </w:rPr>
        <w:t> </w:t>
      </w:r>
      <w:r>
        <w:rPr>
          <w:color w:val="231F20"/>
        </w:rPr>
        <w:t>tường</w:t>
      </w:r>
      <w:r>
        <w:rPr>
          <w:color w:val="231F20"/>
          <w:spacing w:val="-8"/>
        </w:rPr>
        <w:t> </w:t>
      </w:r>
      <w:r>
        <w:rPr>
          <w:color w:val="231F20"/>
        </w:rPr>
        <w:t>vách,</w:t>
      </w:r>
      <w:r>
        <w:rPr>
          <w:color w:val="231F20"/>
          <w:spacing w:val="-9"/>
        </w:rPr>
        <w:t> </w:t>
      </w:r>
      <w:r>
        <w:rPr>
          <w:color w:val="231F20"/>
        </w:rPr>
        <w:t>khoảng</w:t>
      </w:r>
      <w:r>
        <w:rPr>
          <w:color w:val="231F20"/>
          <w:spacing w:val="-8"/>
        </w:rPr>
        <w:t> </w:t>
      </w:r>
      <w:r>
        <w:rPr>
          <w:color w:val="231F20"/>
        </w:rPr>
        <w:t>giữa</w:t>
      </w:r>
      <w:r>
        <w:rPr>
          <w:color w:val="231F20"/>
          <w:spacing w:val="-8"/>
        </w:rPr>
        <w:t> </w:t>
      </w:r>
      <w:r>
        <w:rPr>
          <w:color w:val="231F20"/>
          <w:spacing w:val="-5"/>
        </w:rPr>
        <w:t>cây,</w:t>
      </w:r>
      <w:r>
        <w:rPr>
          <w:color w:val="231F20"/>
          <w:spacing w:val="-8"/>
        </w:rPr>
        <w:t> </w:t>
      </w:r>
      <w:r>
        <w:rPr>
          <w:color w:val="231F20"/>
        </w:rPr>
        <w:t>lá,</w:t>
      </w:r>
      <w:r>
        <w:rPr>
          <w:color w:val="231F20"/>
          <w:spacing w:val="-8"/>
        </w:rPr>
        <w:t> </w:t>
      </w:r>
      <w:r>
        <w:rPr>
          <w:color w:val="231F20"/>
        </w:rPr>
        <w:t>cửa</w:t>
      </w:r>
      <w:r>
        <w:rPr>
          <w:color w:val="231F20"/>
          <w:spacing w:val="-8"/>
        </w:rPr>
        <w:t> </w:t>
      </w:r>
      <w:r>
        <w:rPr>
          <w:color w:val="231F20"/>
        </w:rPr>
        <w:t>sổ</w:t>
      </w:r>
      <w:r>
        <w:rPr>
          <w:color w:val="231F20"/>
          <w:spacing w:val="-8"/>
        </w:rPr>
        <w:t> </w:t>
      </w:r>
      <w:r>
        <w:rPr>
          <w:color w:val="231F20"/>
        </w:rPr>
        <w:t>hướng ra, nơi chốn đi đến </w:t>
      </w:r>
      <w:r>
        <w:rPr>
          <w:color w:val="231F20"/>
          <w:spacing w:val="-5"/>
        </w:rPr>
        <w:t>v.v… </w:t>
      </w:r>
      <w:r>
        <w:rPr>
          <w:color w:val="231F20"/>
        </w:rPr>
        <w:t>có các sắc bên</w:t>
      </w:r>
      <w:r>
        <w:rPr>
          <w:color w:val="231F20"/>
          <w:spacing w:val="4"/>
        </w:rPr>
        <w:t> </w:t>
      </w:r>
      <w:r>
        <w:rPr>
          <w:color w:val="231F20"/>
        </w:rPr>
        <w:t>cạnh.</w:t>
      </w:r>
    </w:p>
    <w:p>
      <w:pPr>
        <w:pStyle w:val="BodyText"/>
        <w:spacing w:line="278" w:lineRule="auto" w:before="121"/>
        <w:ind w:right="391"/>
      </w:pPr>
      <w:r>
        <w:rPr>
          <w:color w:val="231F20"/>
        </w:rPr>
        <w:t>Sa-môn nước Kế Tân là cựu A-tỳ-đàm nói: Xương cũng có hư không</w:t>
      </w:r>
      <w:r>
        <w:rPr>
          <w:color w:val="231F20"/>
          <w:spacing w:val="-5"/>
        </w:rPr>
        <w:t> </w:t>
      </w:r>
      <w:r>
        <w:rPr>
          <w:color w:val="231F20"/>
        </w:rPr>
        <w:t>giới.</w:t>
      </w:r>
      <w:r>
        <w:rPr>
          <w:color w:val="231F20"/>
          <w:spacing w:val="-4"/>
        </w:rPr>
        <w:t> </w:t>
      </w:r>
      <w:r>
        <w:rPr>
          <w:color w:val="231F20"/>
        </w:rPr>
        <w:t>Gân,</w:t>
      </w:r>
      <w:r>
        <w:rPr>
          <w:color w:val="231F20"/>
          <w:spacing w:val="-5"/>
        </w:rPr>
        <w:t> </w:t>
      </w:r>
      <w:r>
        <w:rPr>
          <w:color w:val="231F20"/>
        </w:rPr>
        <w:t>thịt,</w:t>
      </w:r>
      <w:r>
        <w:rPr>
          <w:color w:val="231F20"/>
          <w:spacing w:val="-4"/>
        </w:rPr>
        <w:t> </w:t>
      </w:r>
      <w:r>
        <w:rPr>
          <w:color w:val="231F20"/>
        </w:rPr>
        <w:t>máu,</w:t>
      </w:r>
      <w:r>
        <w:rPr>
          <w:color w:val="231F20"/>
          <w:spacing w:val="-4"/>
        </w:rPr>
        <w:t> </w:t>
      </w:r>
      <w:r>
        <w:rPr>
          <w:color w:val="231F20"/>
        </w:rPr>
        <w:t>da,</w:t>
      </w:r>
      <w:r>
        <w:rPr>
          <w:color w:val="231F20"/>
          <w:spacing w:val="-5"/>
        </w:rPr>
        <w:t> </w:t>
      </w:r>
      <w:r>
        <w:rPr>
          <w:color w:val="231F20"/>
          <w:spacing w:val="-4"/>
        </w:rPr>
        <w:t>ngày, </w:t>
      </w:r>
      <w:r>
        <w:rPr>
          <w:color w:val="231F20"/>
        </w:rPr>
        <w:t>đêm,</w:t>
      </w:r>
      <w:r>
        <w:rPr>
          <w:color w:val="231F20"/>
          <w:spacing w:val="-4"/>
        </w:rPr>
        <w:t> </w:t>
      </w:r>
      <w:r>
        <w:rPr>
          <w:color w:val="231F20"/>
        </w:rPr>
        <w:t>sắc</w:t>
      </w:r>
      <w:r>
        <w:rPr>
          <w:color w:val="231F20"/>
          <w:spacing w:val="-5"/>
        </w:rPr>
        <w:t> </w:t>
      </w:r>
      <w:r>
        <w:rPr>
          <w:color w:val="231F20"/>
        </w:rPr>
        <w:t>hình,</w:t>
      </w:r>
      <w:r>
        <w:rPr>
          <w:color w:val="231F20"/>
          <w:spacing w:val="-4"/>
        </w:rPr>
        <w:t> </w:t>
      </w:r>
      <w:r>
        <w:rPr>
          <w:color w:val="231F20"/>
        </w:rPr>
        <w:t>sáng</w:t>
      </w:r>
      <w:r>
        <w:rPr>
          <w:color w:val="231F20"/>
          <w:spacing w:val="-5"/>
        </w:rPr>
        <w:t> </w:t>
      </w:r>
      <w:r>
        <w:rPr>
          <w:color w:val="231F20"/>
        </w:rPr>
        <w:t>tối</w:t>
      </w:r>
      <w:r>
        <w:rPr>
          <w:color w:val="231F20"/>
          <w:spacing w:val="-4"/>
        </w:rPr>
        <w:t> </w:t>
      </w:r>
      <w:r>
        <w:rPr>
          <w:color w:val="231F20"/>
        </w:rPr>
        <w:t>cũng</w:t>
      </w:r>
      <w:r>
        <w:rPr>
          <w:color w:val="231F20"/>
          <w:spacing w:val="-4"/>
        </w:rPr>
        <w:t> </w:t>
      </w:r>
      <w:r>
        <w:rPr>
          <w:color w:val="231F20"/>
        </w:rPr>
        <w:t>có hư không giới.</w:t>
      </w:r>
    </w:p>
    <w:p>
      <w:pPr>
        <w:pStyle w:val="BodyText"/>
        <w:spacing w:before="122"/>
        <w:ind w:left="677" w:firstLine="0"/>
      </w:pPr>
      <w:r>
        <w:rPr>
          <w:i/>
          <w:color w:val="231F20"/>
        </w:rPr>
        <w:t>Hỏi: </w:t>
      </w:r>
      <w:r>
        <w:rPr>
          <w:color w:val="231F20"/>
        </w:rPr>
        <w:t>Nhãn thức kia duyên là sinh</w:t>
      </w:r>
      <w:r>
        <w:rPr>
          <w:color w:val="231F20"/>
          <w:spacing w:val="-11"/>
        </w:rPr>
        <w:t> </w:t>
      </w:r>
      <w:r>
        <w:rPr>
          <w:color w:val="231F20"/>
        </w:rPr>
        <w:t>chăng?</w:t>
      </w:r>
    </w:p>
    <w:p>
      <w:pPr>
        <w:pStyle w:val="BodyText"/>
        <w:spacing w:line="278" w:lineRule="auto" w:before="172"/>
        <w:ind w:right="393"/>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3"/>
        </w:rPr>
        <w:t> </w:t>
      </w:r>
      <w:r>
        <w:rPr>
          <w:color w:val="231F20"/>
        </w:rPr>
        <w:t>thuyết</w:t>
      </w:r>
      <w:r>
        <w:rPr>
          <w:color w:val="231F20"/>
          <w:spacing w:val="-4"/>
        </w:rPr>
        <w:t> </w:t>
      </w:r>
      <w:r>
        <w:rPr>
          <w:color w:val="231F20"/>
        </w:rPr>
        <w:t>nói:</w:t>
      </w:r>
      <w:r>
        <w:rPr>
          <w:color w:val="231F20"/>
          <w:spacing w:val="-3"/>
        </w:rPr>
        <w:t> </w:t>
      </w:r>
      <w:r>
        <w:rPr>
          <w:color w:val="231F20"/>
        </w:rPr>
        <w:t>Không</w:t>
      </w:r>
      <w:r>
        <w:rPr>
          <w:color w:val="231F20"/>
          <w:spacing w:val="-4"/>
        </w:rPr>
        <w:t> </w:t>
      </w:r>
      <w:r>
        <w:rPr>
          <w:color w:val="231F20"/>
        </w:rPr>
        <w:t>sinh.</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duyên nên gọi là duyên. Thức kia không do đây</w:t>
      </w:r>
      <w:r>
        <w:rPr>
          <w:color w:val="231F20"/>
          <w:spacing w:val="-7"/>
        </w:rPr>
        <w:t> </w:t>
      </w:r>
      <w:r>
        <w:rPr>
          <w:color w:val="231F20"/>
        </w:rPr>
        <w:t>sinh.</w:t>
      </w:r>
    </w:p>
    <w:p>
      <w:pPr>
        <w:pStyle w:val="BodyText"/>
        <w:spacing w:before="123"/>
        <w:ind w:left="677" w:firstLine="0"/>
      </w:pPr>
      <w:r>
        <w:rPr>
          <w:color w:val="231F20"/>
        </w:rPr>
        <w:t>Lại có thuyết cho: Là sinh.</w:t>
      </w:r>
    </w:p>
    <w:p>
      <w:pPr>
        <w:pStyle w:val="BodyText"/>
        <w:spacing w:before="172"/>
        <w:ind w:left="677" w:firstLine="0"/>
        <w:jc w:val="left"/>
      </w:pPr>
      <w:r>
        <w:rPr>
          <w:i/>
          <w:color w:val="231F20"/>
        </w:rPr>
        <w:t>Hỏi: </w:t>
      </w:r>
      <w:r>
        <w:rPr>
          <w:color w:val="231F20"/>
        </w:rPr>
        <w:t>Vì sao không hiện rõ?</w:t>
      </w:r>
    </w:p>
    <w:p>
      <w:pPr>
        <w:pStyle w:val="BodyText"/>
        <w:spacing w:line="278" w:lineRule="auto" w:before="172"/>
        <w:jc w:val="left"/>
      </w:pPr>
      <w:r>
        <w:rPr>
          <w:i/>
          <w:color w:val="231F20"/>
        </w:rPr>
        <w:t>Đáp: </w:t>
      </w:r>
      <w:r>
        <w:rPr>
          <w:color w:val="231F20"/>
        </w:rPr>
        <w:t>Vì ban ngày bị ánh sáng che lấp, ban đêm bị bóng tối che lấp, nên không hiện rõ.</w:t>
      </w:r>
    </w:p>
    <w:p>
      <w:pPr>
        <w:pStyle w:val="BodyText"/>
        <w:spacing w:before="123"/>
        <w:ind w:left="677" w:firstLine="0"/>
        <w:jc w:val="left"/>
      </w:pPr>
      <w:r>
        <w:rPr>
          <w:i/>
          <w:color w:val="231F20"/>
        </w:rPr>
        <w:t>Hỏi: </w:t>
      </w:r>
      <w:r>
        <w:rPr>
          <w:color w:val="231F20"/>
        </w:rPr>
        <w:t>Hư không, hư không giới có khác biệt gì?</w:t>
      </w:r>
    </w:p>
    <w:p>
      <w:pPr>
        <w:pStyle w:val="BodyText"/>
        <w:spacing w:line="278" w:lineRule="auto" w:before="172"/>
        <w:ind w:right="311"/>
        <w:jc w:val="left"/>
      </w:pPr>
      <w:r>
        <w:rPr>
          <w:i/>
          <w:color w:val="231F20"/>
        </w:rPr>
        <w:t>Đáp: </w:t>
      </w:r>
      <w:r>
        <w:rPr>
          <w:color w:val="231F20"/>
        </w:rPr>
        <w:t>Hư không không phải là sắc. Hư không giới là sắc. Hư không là không thể thấy. Hư không giới là có thể thấy. Hư không là</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không</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Hư</w:t>
      </w:r>
      <w:r>
        <w:rPr>
          <w:color w:val="231F20"/>
          <w:spacing w:val="-5"/>
        </w:rPr>
        <w:t> </w:t>
      </w:r>
      <w:r>
        <w:rPr>
          <w:color w:val="231F20"/>
        </w:rPr>
        <w:t>không</w:t>
      </w:r>
      <w:r>
        <w:rPr>
          <w:color w:val="231F20"/>
          <w:spacing w:val="-5"/>
        </w:rPr>
        <w:t> </w:t>
      </w:r>
      <w:r>
        <w:rPr>
          <w:color w:val="231F20"/>
        </w:rPr>
        <w:t>giới</w:t>
      </w:r>
      <w:r>
        <w:rPr>
          <w:color w:val="231F20"/>
          <w:spacing w:val="-6"/>
        </w:rPr>
        <w:t> </w:t>
      </w:r>
      <w:r>
        <w:rPr>
          <w:color w:val="231F20"/>
        </w:rPr>
        <w:t>là</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rPr>
        <w:t>Hư</w:t>
      </w:r>
      <w:r>
        <w:rPr>
          <w:color w:val="231F20"/>
          <w:spacing w:val="-5"/>
        </w:rPr>
        <w:t> </w:t>
      </w:r>
      <w:r>
        <w:rPr>
          <w:color w:val="231F20"/>
        </w:rPr>
        <w:t>không</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vi.</w:t>
      </w:r>
      <w:r>
        <w:rPr>
          <w:color w:val="231F20"/>
          <w:spacing w:val="-5"/>
        </w:rPr>
        <w:t> </w:t>
      </w:r>
      <w:r>
        <w:rPr>
          <w:color w:val="231F20"/>
        </w:rPr>
        <w:t>Hư</w:t>
      </w:r>
      <w:r>
        <w:rPr>
          <w:color w:val="231F20"/>
          <w:spacing w:val="-5"/>
        </w:rPr>
        <w:t> </w:t>
      </w:r>
      <w:r>
        <w:rPr>
          <w:color w:val="231F20"/>
          <w:spacing w:val="-3"/>
        </w:rPr>
        <w:t>không </w:t>
      </w:r>
      <w:r>
        <w:rPr>
          <w:color w:val="231F20"/>
        </w:rPr>
        <w:t>giới là hữu vi.</w:t>
      </w:r>
    </w:p>
    <w:p>
      <w:pPr>
        <w:pStyle w:val="BodyText"/>
        <w:spacing w:line="276" w:lineRule="auto"/>
        <w:ind w:left="393" w:right="108"/>
      </w:pPr>
      <w:r>
        <w:rPr>
          <w:i/>
          <w:color w:val="231F20"/>
        </w:rPr>
        <w:t>Hỏi: </w:t>
      </w:r>
      <w:r>
        <w:rPr>
          <w:color w:val="231F20"/>
        </w:rPr>
        <w:t>Nếu hư không là vô vi thì như nơi kinh Phật làm sao thông? Như kinh Phật nói: Như Lai dùng tay sờ chạm nơi hư</w:t>
      </w:r>
      <w:r>
        <w:rPr>
          <w:color w:val="231F20"/>
          <w:spacing w:val="-34"/>
        </w:rPr>
        <w:t> </w:t>
      </w:r>
      <w:r>
        <w:rPr>
          <w:color w:val="231F20"/>
        </w:rPr>
        <w:t>không. Các Tỳ-kheo! Đức Thế Tôn dùng tay sờ chạm pháp vô vi</w:t>
      </w:r>
      <w:r>
        <w:rPr>
          <w:color w:val="231F20"/>
          <w:spacing w:val="-19"/>
        </w:rPr>
        <w:t> </w:t>
      </w:r>
      <w:r>
        <w:rPr>
          <w:color w:val="231F20"/>
        </w:rPr>
        <w:t>chăng?</w:t>
      </w:r>
    </w:p>
    <w:p>
      <w:pPr>
        <w:pStyle w:val="BodyText"/>
        <w:spacing w:line="276" w:lineRule="auto" w:before="113"/>
        <w:ind w:left="393" w:right="101"/>
      </w:pPr>
      <w:r>
        <w:rPr>
          <w:i/>
          <w:color w:val="231F20"/>
          <w:spacing w:val="3"/>
        </w:rPr>
        <w:t>Đáp: </w:t>
      </w:r>
      <w:r>
        <w:rPr>
          <w:color w:val="231F20"/>
        </w:rPr>
        <w:t>Ở </w:t>
      </w:r>
      <w:r>
        <w:rPr>
          <w:color w:val="231F20"/>
          <w:spacing w:val="3"/>
        </w:rPr>
        <w:t>đây nói </w:t>
      </w:r>
      <w:r>
        <w:rPr>
          <w:color w:val="231F20"/>
          <w:spacing w:val="2"/>
        </w:rPr>
        <w:t>hư </w:t>
      </w:r>
      <w:r>
        <w:rPr>
          <w:color w:val="231F20"/>
          <w:spacing w:val="4"/>
        </w:rPr>
        <w:t>không </w:t>
      </w:r>
      <w:r>
        <w:rPr>
          <w:color w:val="231F20"/>
          <w:spacing w:val="3"/>
        </w:rPr>
        <w:t>giới </w:t>
      </w:r>
      <w:r>
        <w:rPr>
          <w:color w:val="231F20"/>
          <w:spacing w:val="2"/>
        </w:rPr>
        <w:t>là hư </w:t>
      </w:r>
      <w:r>
        <w:rPr>
          <w:color w:val="231F20"/>
          <w:spacing w:val="4"/>
        </w:rPr>
        <w:t>không. </w:t>
      </w:r>
      <w:r>
        <w:rPr>
          <w:color w:val="231F20"/>
          <w:spacing w:val="3"/>
        </w:rPr>
        <w:t>Như kinh </w:t>
      </w:r>
      <w:r>
        <w:rPr>
          <w:color w:val="231F20"/>
          <w:spacing w:val="5"/>
        </w:rPr>
        <w:t>khác </w:t>
      </w:r>
      <w:r>
        <w:rPr>
          <w:color w:val="231F20"/>
          <w:spacing w:val="3"/>
        </w:rPr>
        <w:t>nói: </w:t>
      </w:r>
      <w:r>
        <w:rPr>
          <w:color w:val="231F20"/>
          <w:spacing w:val="4"/>
        </w:rPr>
        <w:t>Tỳ-kheo </w:t>
      </w:r>
      <w:r>
        <w:rPr>
          <w:color w:val="231F20"/>
          <w:spacing w:val="3"/>
        </w:rPr>
        <w:t>nên </w:t>
      </w:r>
      <w:r>
        <w:rPr>
          <w:color w:val="231F20"/>
          <w:spacing w:val="4"/>
        </w:rPr>
        <w:t>biết! </w:t>
      </w:r>
      <w:r>
        <w:rPr>
          <w:color w:val="231F20"/>
          <w:spacing w:val="3"/>
        </w:rPr>
        <w:t>Nếu thầy </w:t>
      </w:r>
      <w:r>
        <w:rPr>
          <w:color w:val="231F20"/>
          <w:spacing w:val="2"/>
        </w:rPr>
        <w:t>vẽ </w:t>
      </w:r>
      <w:r>
        <w:rPr>
          <w:color w:val="231F20"/>
          <w:spacing w:val="3"/>
        </w:rPr>
        <w:t>hoặc học trò của thầy </w:t>
      </w:r>
      <w:r>
        <w:rPr>
          <w:color w:val="231F20"/>
          <w:spacing w:val="2"/>
        </w:rPr>
        <w:t>vẽ </w:t>
      </w:r>
      <w:r>
        <w:rPr>
          <w:color w:val="231F20"/>
          <w:spacing w:val="5"/>
        </w:rPr>
        <w:t>đều </w:t>
      </w:r>
      <w:r>
        <w:rPr>
          <w:color w:val="231F20"/>
          <w:spacing w:val="3"/>
        </w:rPr>
        <w:t>nói: </w:t>
      </w:r>
      <w:r>
        <w:rPr>
          <w:color w:val="231F20"/>
          <w:spacing w:val="-7"/>
        </w:rPr>
        <w:t>Ta </w:t>
      </w:r>
      <w:r>
        <w:rPr>
          <w:color w:val="231F20"/>
          <w:spacing w:val="2"/>
        </w:rPr>
        <w:t>có </w:t>
      </w:r>
      <w:r>
        <w:rPr>
          <w:color w:val="231F20"/>
          <w:spacing w:val="3"/>
        </w:rPr>
        <w:t>thể dùng </w:t>
      </w:r>
      <w:r>
        <w:rPr>
          <w:color w:val="231F20"/>
          <w:spacing w:val="2"/>
        </w:rPr>
        <w:t>vô số </w:t>
      </w:r>
      <w:r>
        <w:rPr>
          <w:color w:val="231F20"/>
          <w:spacing w:val="3"/>
        </w:rPr>
        <w:t>màu sắc xen lẫn </w:t>
      </w:r>
      <w:r>
        <w:rPr>
          <w:color w:val="231F20"/>
          <w:spacing w:val="2"/>
        </w:rPr>
        <w:t>để vẽ </w:t>
      </w:r>
      <w:r>
        <w:rPr>
          <w:color w:val="231F20"/>
          <w:spacing w:val="4"/>
        </w:rPr>
        <w:t>trong </w:t>
      </w:r>
      <w:r>
        <w:rPr>
          <w:color w:val="231F20"/>
          <w:spacing w:val="2"/>
        </w:rPr>
        <w:t>hư </w:t>
      </w:r>
      <w:r>
        <w:rPr>
          <w:color w:val="231F20"/>
          <w:spacing w:val="5"/>
        </w:rPr>
        <w:t>không, </w:t>
      </w:r>
      <w:r>
        <w:rPr>
          <w:color w:val="231F20"/>
          <w:spacing w:val="3"/>
        </w:rPr>
        <w:t>cho đến nói </w:t>
      </w:r>
      <w:r>
        <w:rPr>
          <w:color w:val="231F20"/>
          <w:spacing w:val="4"/>
        </w:rPr>
        <w:t>rộng, </w:t>
      </w:r>
      <w:r>
        <w:rPr>
          <w:color w:val="231F20"/>
          <w:spacing w:val="3"/>
        </w:rPr>
        <w:t>thì </w:t>
      </w:r>
      <w:r>
        <w:rPr>
          <w:color w:val="231F20"/>
        </w:rPr>
        <w:t>ở </w:t>
      </w:r>
      <w:r>
        <w:rPr>
          <w:color w:val="231F20"/>
          <w:spacing w:val="3"/>
        </w:rPr>
        <w:t>đây nói </w:t>
      </w:r>
      <w:r>
        <w:rPr>
          <w:color w:val="231F20"/>
          <w:spacing w:val="2"/>
        </w:rPr>
        <w:t>hư </w:t>
      </w:r>
      <w:r>
        <w:rPr>
          <w:color w:val="231F20"/>
          <w:spacing w:val="4"/>
        </w:rPr>
        <w:t>không </w:t>
      </w:r>
      <w:r>
        <w:rPr>
          <w:color w:val="231F20"/>
          <w:spacing w:val="3"/>
        </w:rPr>
        <w:t>giới </w:t>
      </w:r>
      <w:r>
        <w:rPr>
          <w:color w:val="231F20"/>
          <w:spacing w:val="2"/>
        </w:rPr>
        <w:t>là hư </w:t>
      </w:r>
      <w:r>
        <w:rPr>
          <w:color w:val="231F20"/>
          <w:spacing w:val="4"/>
        </w:rPr>
        <w:t>không. </w:t>
      </w:r>
      <w:r>
        <w:rPr>
          <w:color w:val="231F20"/>
          <w:spacing w:val="5"/>
        </w:rPr>
        <w:t>Như </w:t>
      </w:r>
      <w:r>
        <w:rPr>
          <w:color w:val="231F20"/>
          <w:spacing w:val="2"/>
        </w:rPr>
        <w:t>kệ</w:t>
      </w:r>
      <w:r>
        <w:rPr>
          <w:color w:val="231F20"/>
          <w:spacing w:val="10"/>
        </w:rPr>
        <w:t> </w:t>
      </w:r>
      <w:r>
        <w:rPr>
          <w:color w:val="231F20"/>
          <w:spacing w:val="5"/>
        </w:rPr>
        <w:t>nói:</w:t>
      </w:r>
    </w:p>
    <w:p>
      <w:pPr>
        <w:spacing w:line="276" w:lineRule="auto" w:before="115"/>
        <w:ind w:left="2378" w:right="3181" w:firstLine="0"/>
        <w:jc w:val="left"/>
        <w:rPr>
          <w:i/>
          <w:sz w:val="26"/>
        </w:rPr>
      </w:pPr>
      <w:r>
        <w:rPr>
          <w:i/>
          <w:color w:val="231F20"/>
          <w:sz w:val="26"/>
        </w:rPr>
        <w:t>Nai hươu về rừng </w:t>
      </w:r>
      <w:r>
        <w:rPr>
          <w:i/>
          <w:color w:val="231F20"/>
          <w:sz w:val="26"/>
        </w:rPr>
        <w:t>Chim về hư không Pháp quy phân biệt La-hán quy diệt.</w:t>
      </w:r>
    </w:p>
    <w:p>
      <w:pPr>
        <w:pStyle w:val="BodyText"/>
        <w:spacing w:line="367" w:lineRule="auto"/>
        <w:ind w:left="960" w:right="1369" w:firstLine="0"/>
        <w:jc w:val="left"/>
      </w:pPr>
      <w:r>
        <w:rPr>
          <w:color w:val="231F20"/>
        </w:rPr>
        <w:t>Trong kệ này cũng nói hư không giới là hư không. Lại như kệ nói:</w:t>
      </w:r>
    </w:p>
    <w:p>
      <w:pPr>
        <w:spacing w:line="276" w:lineRule="auto" w:before="0"/>
        <w:ind w:left="2378" w:right="2551" w:firstLine="0"/>
        <w:jc w:val="left"/>
        <w:rPr>
          <w:i/>
          <w:sz w:val="26"/>
        </w:rPr>
      </w:pPr>
      <w:r>
        <w:rPr>
          <w:i/>
          <w:color w:val="231F20"/>
          <w:sz w:val="26"/>
        </w:rPr>
        <w:t>Hư không không dấu vết </w:t>
      </w:r>
      <w:r>
        <w:rPr>
          <w:i/>
          <w:color w:val="231F20"/>
          <w:sz w:val="26"/>
        </w:rPr>
        <w:t>Ngoại đao không Sa-môn Ngu tiểu có hý luận</w:t>
      </w:r>
    </w:p>
    <w:p>
      <w:pPr>
        <w:spacing w:before="0"/>
        <w:ind w:left="2378" w:right="0" w:firstLine="0"/>
        <w:jc w:val="left"/>
        <w:rPr>
          <w:i/>
          <w:sz w:val="26"/>
        </w:rPr>
      </w:pPr>
      <w:r>
        <w:rPr>
          <w:i/>
          <w:color w:val="231F20"/>
          <w:sz w:val="26"/>
        </w:rPr>
        <w:t>Như Lai thì không có.</w:t>
      </w:r>
    </w:p>
    <w:p>
      <w:pPr>
        <w:pStyle w:val="BodyText"/>
        <w:spacing w:line="276" w:lineRule="auto" w:before="159"/>
        <w:ind w:left="393" w:right="107"/>
      </w:pPr>
      <w:r>
        <w:rPr>
          <w:color w:val="231F20"/>
        </w:rPr>
        <w:t>Ở đây cũng nói hư không giới là hư không. Chỗ khác cũng hỏi về hư không, nhưng đáp là hư không giới. Như Luận Ba-già-la-na nói: Thế nào là hư không? </w:t>
      </w:r>
      <w:r>
        <w:rPr>
          <w:i/>
          <w:color w:val="231F20"/>
        </w:rPr>
        <w:t>Đáp: </w:t>
      </w:r>
      <w:r>
        <w:rPr>
          <w:color w:val="231F20"/>
        </w:rPr>
        <w:t>Là hư không không chướng ngại sắc, khiến cho sắc hiện bày khắp.</w:t>
      </w:r>
    </w:p>
    <w:p>
      <w:pPr>
        <w:pStyle w:val="BodyText"/>
        <w:ind w:left="960" w:firstLine="0"/>
      </w:pPr>
      <w:r>
        <w:rPr>
          <w:i/>
          <w:color w:val="231F20"/>
        </w:rPr>
        <w:t>Hỏi: </w:t>
      </w:r>
      <w:r>
        <w:rPr>
          <w:color w:val="231F20"/>
        </w:rPr>
        <w:t>Vì sao hỏi về hư không nhưng đáp là hư không giới?</w:t>
      </w:r>
    </w:p>
    <w:p>
      <w:pPr>
        <w:pStyle w:val="BodyText"/>
        <w:spacing w:line="276" w:lineRule="auto" w:before="158"/>
        <w:ind w:left="393" w:right="108"/>
      </w:pPr>
      <w:r>
        <w:rPr>
          <w:i/>
          <w:color w:val="231F20"/>
        </w:rPr>
        <w:t>Đáp: </w:t>
      </w:r>
      <w:r>
        <w:rPr>
          <w:color w:val="231F20"/>
        </w:rPr>
        <w:t>Hư không giới là thô, hư không thì tế. Muốn dùng pháp thô để làm sáng tỏ pháp vi tế.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biết có hư không?</w:t>
      </w:r>
    </w:p>
    <w:p>
      <w:pPr>
        <w:pStyle w:val="BodyText"/>
        <w:spacing w:line="273" w:lineRule="auto" w:before="154"/>
        <w:ind w:right="390"/>
      </w:pPr>
      <w:r>
        <w:rPr>
          <w:i/>
          <w:color w:val="231F20"/>
        </w:rPr>
        <w:t>Đáp: </w:t>
      </w:r>
      <w:r>
        <w:rPr>
          <w:color w:val="231F20"/>
        </w:rPr>
        <w:t>Tôn giả Hòa-tu-mật đáp: Vì Đức Phật nói nên biết có  hư</w:t>
      </w:r>
      <w:r>
        <w:rPr>
          <w:color w:val="231F20"/>
          <w:spacing w:val="5"/>
        </w:rPr>
        <w:t> </w:t>
      </w:r>
      <w:r>
        <w:rPr>
          <w:color w:val="231F20"/>
          <w:spacing w:val="2"/>
        </w:rPr>
        <w:t>không.</w:t>
      </w:r>
    </w:p>
    <w:p>
      <w:pPr>
        <w:pStyle w:val="BodyText"/>
        <w:spacing w:line="273" w:lineRule="auto" w:before="112"/>
        <w:ind w:right="392"/>
      </w:pPr>
      <w:r>
        <w:rPr>
          <w:i/>
          <w:color w:val="231F20"/>
        </w:rPr>
        <w:t>Hỏi: </w:t>
      </w:r>
      <w:r>
        <w:rPr>
          <w:color w:val="231F20"/>
        </w:rPr>
        <w:t>Vì nghe người khác nói nên biết có hư không, không</w:t>
      </w:r>
      <w:r>
        <w:rPr>
          <w:color w:val="231F20"/>
          <w:spacing w:val="-44"/>
        </w:rPr>
        <w:t> </w:t>
      </w:r>
      <w:r>
        <w:rPr>
          <w:color w:val="231F20"/>
        </w:rPr>
        <w:t>phải do hiện trí của mình nhận biết?</w:t>
      </w:r>
    </w:p>
    <w:p>
      <w:pPr>
        <w:pStyle w:val="BodyText"/>
        <w:spacing w:line="273" w:lineRule="auto" w:before="112"/>
        <w:ind w:right="391"/>
      </w:pPr>
      <w:r>
        <w:rPr>
          <w:i/>
          <w:color w:val="231F20"/>
        </w:rPr>
        <w:t>Đáp: </w:t>
      </w:r>
      <w:r>
        <w:rPr>
          <w:color w:val="231F20"/>
        </w:rPr>
        <w:t>Cũng do hiện trí của mình nhận biết. Nếu không có hư không thì không có nơi chốn để dung nạp, nhận lấy các vật. Do có nơi chốn dung nạp, nhận lấy các vật nên biết là có hư không. Do có nơi chốn trở ngại, không trở ngại, nên nhận biết có hư không.</w:t>
      </w:r>
    </w:p>
    <w:p>
      <w:pPr>
        <w:pStyle w:val="BodyText"/>
        <w:spacing w:line="273" w:lineRule="auto" w:before="110"/>
        <w:ind w:right="391"/>
      </w:pPr>
      <w:r>
        <w:rPr>
          <w:color w:val="231F20"/>
        </w:rPr>
        <w:t>Lại nữa, vì có chướng ngại, không có chướng ngại, nên nhận biết có hư không. Nếu ở chốn nào có ngăn ngại thì không phải là hư không. Nếu ở chốn nào không có ngăn ngại thì nơi đó là hư không.</w:t>
      </w:r>
    </w:p>
    <w:p>
      <w:pPr>
        <w:pStyle w:val="BodyText"/>
        <w:spacing w:line="273" w:lineRule="auto" w:before="111"/>
        <w:ind w:right="384"/>
      </w:pPr>
      <w:r>
        <w:rPr>
          <w:color w:val="231F20"/>
          <w:spacing w:val="4"/>
        </w:rPr>
        <w:t>Tôn giả </w:t>
      </w:r>
      <w:r>
        <w:rPr>
          <w:color w:val="231F20"/>
          <w:spacing w:val="5"/>
        </w:rPr>
        <w:t>Phật-đà-đề-bà </w:t>
      </w:r>
      <w:r>
        <w:rPr>
          <w:color w:val="231F20"/>
          <w:spacing w:val="4"/>
        </w:rPr>
        <w:t>nói: </w:t>
      </w:r>
      <w:r>
        <w:rPr>
          <w:color w:val="231F20"/>
          <w:spacing w:val="3"/>
        </w:rPr>
        <w:t>Hư </w:t>
      </w:r>
      <w:r>
        <w:rPr>
          <w:color w:val="231F20"/>
          <w:spacing w:val="4"/>
        </w:rPr>
        <w:t>không không thể nhận </w:t>
      </w:r>
      <w:r>
        <w:rPr>
          <w:color w:val="231F20"/>
          <w:spacing w:val="6"/>
        </w:rPr>
        <w:t>biết,</w:t>
      </w:r>
      <w:r>
        <w:rPr>
          <w:color w:val="231F20"/>
          <w:spacing w:val="77"/>
        </w:rPr>
        <w:t> </w:t>
      </w:r>
      <w:r>
        <w:rPr>
          <w:color w:val="231F20"/>
          <w:spacing w:val="3"/>
        </w:rPr>
        <w:t>vì </w:t>
      </w:r>
      <w:r>
        <w:rPr>
          <w:color w:val="231F20"/>
          <w:spacing w:val="4"/>
        </w:rPr>
        <w:t>không phải </w:t>
      </w:r>
      <w:r>
        <w:rPr>
          <w:color w:val="231F20"/>
          <w:spacing w:val="3"/>
        </w:rPr>
        <w:t>là </w:t>
      </w:r>
      <w:r>
        <w:rPr>
          <w:color w:val="231F20"/>
          <w:spacing w:val="4"/>
        </w:rPr>
        <w:t>pháp </w:t>
      </w:r>
      <w:r>
        <w:rPr>
          <w:color w:val="231F20"/>
          <w:spacing w:val="3"/>
        </w:rPr>
        <w:t>có </w:t>
      </w:r>
      <w:r>
        <w:rPr>
          <w:color w:val="231F20"/>
          <w:spacing w:val="4"/>
        </w:rPr>
        <w:t>thể nhận biết. </w:t>
      </w:r>
      <w:r>
        <w:rPr>
          <w:color w:val="231F20"/>
          <w:spacing w:val="3"/>
        </w:rPr>
        <w:t>Vì </w:t>
      </w:r>
      <w:r>
        <w:rPr>
          <w:color w:val="231F20"/>
          <w:spacing w:val="4"/>
        </w:rPr>
        <w:t>sao? </w:t>
      </w:r>
      <w:r>
        <w:rPr>
          <w:color w:val="231F20"/>
          <w:spacing w:val="3"/>
        </w:rPr>
        <w:t>Vì hư </w:t>
      </w:r>
      <w:r>
        <w:rPr>
          <w:color w:val="231F20"/>
          <w:spacing w:val="6"/>
        </w:rPr>
        <w:t>không </w:t>
      </w:r>
      <w:r>
        <w:rPr>
          <w:color w:val="231F20"/>
          <w:spacing w:val="4"/>
        </w:rPr>
        <w:t>không phải </w:t>
      </w:r>
      <w:r>
        <w:rPr>
          <w:color w:val="231F20"/>
          <w:spacing w:val="3"/>
        </w:rPr>
        <w:t>là </w:t>
      </w:r>
      <w:r>
        <w:rPr>
          <w:color w:val="231F20"/>
          <w:spacing w:val="4"/>
        </w:rPr>
        <w:t>sắc, không phải </w:t>
      </w:r>
      <w:r>
        <w:rPr>
          <w:color w:val="231F20"/>
          <w:spacing w:val="3"/>
        </w:rPr>
        <w:t>là </w:t>
      </w:r>
      <w:r>
        <w:rPr>
          <w:color w:val="231F20"/>
          <w:spacing w:val="4"/>
        </w:rPr>
        <w:t>không </w:t>
      </w:r>
      <w:r>
        <w:rPr>
          <w:color w:val="231F20"/>
          <w:spacing w:val="3"/>
        </w:rPr>
        <w:t>có </w:t>
      </w:r>
      <w:r>
        <w:rPr>
          <w:color w:val="231F20"/>
          <w:spacing w:val="4"/>
        </w:rPr>
        <w:t>sắc, không phải </w:t>
      </w:r>
      <w:r>
        <w:rPr>
          <w:color w:val="231F20"/>
          <w:spacing w:val="3"/>
        </w:rPr>
        <w:t>là </w:t>
      </w:r>
      <w:r>
        <w:rPr>
          <w:color w:val="231F20"/>
          <w:spacing w:val="6"/>
        </w:rPr>
        <w:t>kia, </w:t>
      </w:r>
      <w:r>
        <w:rPr>
          <w:color w:val="231F20"/>
          <w:spacing w:val="4"/>
        </w:rPr>
        <w:t>không phải </w:t>
      </w:r>
      <w:r>
        <w:rPr>
          <w:color w:val="231F20"/>
          <w:spacing w:val="3"/>
        </w:rPr>
        <w:t>là </w:t>
      </w:r>
      <w:r>
        <w:rPr>
          <w:color w:val="231F20"/>
        </w:rPr>
        <w:t>đây. </w:t>
      </w:r>
      <w:r>
        <w:rPr>
          <w:color w:val="231F20"/>
          <w:spacing w:val="4"/>
        </w:rPr>
        <w:t>Chỗ gọi </w:t>
      </w:r>
      <w:r>
        <w:rPr>
          <w:color w:val="231F20"/>
          <w:spacing w:val="3"/>
        </w:rPr>
        <w:t>là hư </w:t>
      </w:r>
      <w:r>
        <w:rPr>
          <w:color w:val="231F20"/>
          <w:spacing w:val="4"/>
        </w:rPr>
        <w:t>không </w:t>
      </w:r>
      <w:r>
        <w:rPr>
          <w:color w:val="231F20"/>
          <w:spacing w:val="3"/>
        </w:rPr>
        <w:t>là do </w:t>
      </w:r>
      <w:r>
        <w:rPr>
          <w:color w:val="231F20"/>
          <w:spacing w:val="4"/>
        </w:rPr>
        <w:t>thế tục giả gọi </w:t>
      </w:r>
      <w:r>
        <w:rPr>
          <w:color w:val="231F20"/>
          <w:spacing w:val="6"/>
        </w:rPr>
        <w:t>để </w:t>
      </w:r>
      <w:r>
        <w:rPr>
          <w:color w:val="231F20"/>
          <w:spacing w:val="4"/>
        </w:rPr>
        <w:t>phân </w:t>
      </w:r>
      <w:r>
        <w:rPr>
          <w:color w:val="231F20"/>
          <w:spacing w:val="6"/>
        </w:rPr>
        <w:t>biệt.</w:t>
      </w:r>
    </w:p>
    <w:p>
      <w:pPr>
        <w:pStyle w:val="BodyText"/>
        <w:spacing w:before="109"/>
        <w:ind w:left="677" w:firstLine="0"/>
      </w:pPr>
      <w:r>
        <w:rPr>
          <w:i/>
          <w:color w:val="231F20"/>
        </w:rPr>
        <w:t>Hỏi: </w:t>
      </w:r>
      <w:r>
        <w:rPr>
          <w:color w:val="231F20"/>
        </w:rPr>
        <w:t>Hư không do gì tạo ra?</w:t>
      </w:r>
    </w:p>
    <w:p>
      <w:pPr>
        <w:pStyle w:val="BodyText"/>
        <w:spacing w:line="273" w:lineRule="auto" w:before="154"/>
        <w:ind w:right="390"/>
      </w:pPr>
      <w:r>
        <w:rPr>
          <w:i/>
          <w:color w:val="231F20"/>
        </w:rPr>
        <w:t>Đáp: </w:t>
      </w:r>
      <w:r>
        <w:rPr>
          <w:color w:val="231F20"/>
        </w:rPr>
        <w:t>Hư không là vô vi, không có đối tượng tạo tác, cùng với vô</w:t>
      </w:r>
      <w:r>
        <w:rPr>
          <w:color w:val="231F20"/>
          <w:spacing w:val="-10"/>
        </w:rPr>
        <w:t> </w:t>
      </w:r>
      <w:r>
        <w:rPr>
          <w:color w:val="231F20"/>
        </w:rPr>
        <w:t>số</w:t>
      </w:r>
      <w:r>
        <w:rPr>
          <w:color w:val="231F20"/>
          <w:spacing w:val="-9"/>
        </w:rPr>
        <w:t> </w:t>
      </w:r>
      <w:r>
        <w:rPr>
          <w:color w:val="231F20"/>
        </w:rPr>
        <w:t>hư</w:t>
      </w:r>
      <w:r>
        <w:rPr>
          <w:color w:val="231F20"/>
          <w:spacing w:val="-9"/>
        </w:rPr>
        <w:t> </w:t>
      </w:r>
      <w:r>
        <w:rPr>
          <w:color w:val="231F20"/>
        </w:rPr>
        <w:t>không</w:t>
      </w:r>
      <w:r>
        <w:rPr>
          <w:color w:val="231F20"/>
          <w:spacing w:val="-9"/>
        </w:rPr>
        <w:t> </w:t>
      </w:r>
      <w:r>
        <w:rPr>
          <w:color w:val="231F20"/>
        </w:rPr>
        <w:t>giới</w:t>
      </w:r>
      <w:r>
        <w:rPr>
          <w:color w:val="231F20"/>
          <w:spacing w:val="-9"/>
        </w:rPr>
        <w:t> </w:t>
      </w:r>
      <w:r>
        <w:rPr>
          <w:color w:val="231F20"/>
        </w:rPr>
        <w:t>tạo</w:t>
      </w:r>
      <w:r>
        <w:rPr>
          <w:color w:val="231F20"/>
          <w:spacing w:val="-10"/>
        </w:rPr>
        <w:t> </w:t>
      </w:r>
      <w:r>
        <w:rPr>
          <w:color w:val="231F20"/>
        </w:rPr>
        <w:t>duyên</w:t>
      </w:r>
      <w:r>
        <w:rPr>
          <w:color w:val="231F20"/>
          <w:spacing w:val="-9"/>
        </w:rPr>
        <w:t> </w:t>
      </w:r>
      <w:r>
        <w:rPr>
          <w:color w:val="231F20"/>
        </w:rPr>
        <w:t>oai</w:t>
      </w:r>
      <w:r>
        <w:rPr>
          <w:color w:val="231F20"/>
          <w:spacing w:val="-9"/>
        </w:rPr>
        <w:t> </w:t>
      </w:r>
      <w:r>
        <w:rPr>
          <w:color w:val="231F20"/>
        </w:rPr>
        <w:t>thế</w:t>
      </w:r>
      <w:r>
        <w:rPr>
          <w:color w:val="231F20"/>
          <w:spacing w:val="-9"/>
        </w:rPr>
        <w:t> </w:t>
      </w:r>
      <w:r>
        <w:rPr>
          <w:color w:val="231F20"/>
        </w:rPr>
        <w:t>gần.</w:t>
      </w:r>
      <w:r>
        <w:rPr>
          <w:color w:val="231F20"/>
          <w:spacing w:val="-13"/>
        </w:rPr>
        <w:t> </w:t>
      </w:r>
      <w:r>
        <w:rPr>
          <w:color w:val="231F20"/>
        </w:rPr>
        <w:t>Vô</w:t>
      </w:r>
      <w:r>
        <w:rPr>
          <w:color w:val="231F20"/>
          <w:spacing w:val="-10"/>
        </w:rPr>
        <w:t> </w:t>
      </w:r>
      <w:r>
        <w:rPr>
          <w:color w:val="231F20"/>
        </w:rPr>
        <w:t>số</w:t>
      </w:r>
      <w:r>
        <w:rPr>
          <w:color w:val="231F20"/>
          <w:spacing w:val="-9"/>
        </w:rPr>
        <w:t> </w:t>
      </w:r>
      <w:r>
        <w:rPr>
          <w:color w:val="231F20"/>
        </w:rPr>
        <w:t>hư</w:t>
      </w:r>
      <w:r>
        <w:rPr>
          <w:color w:val="231F20"/>
          <w:spacing w:val="-9"/>
        </w:rPr>
        <w:t> </w:t>
      </w:r>
      <w:r>
        <w:rPr>
          <w:color w:val="231F20"/>
        </w:rPr>
        <w:t>không</w:t>
      </w:r>
      <w:r>
        <w:rPr>
          <w:color w:val="231F20"/>
          <w:spacing w:val="-9"/>
        </w:rPr>
        <w:t> </w:t>
      </w:r>
      <w:r>
        <w:rPr>
          <w:color w:val="231F20"/>
        </w:rPr>
        <w:t>giới</w:t>
      </w:r>
      <w:r>
        <w:rPr>
          <w:color w:val="231F20"/>
          <w:spacing w:val="-9"/>
        </w:rPr>
        <w:t> </w:t>
      </w:r>
      <w:r>
        <w:rPr>
          <w:color w:val="231F20"/>
        </w:rPr>
        <w:t>cùng với bốn đại tạo duyên oai thế gần. Bốn đại cùng với sắc tạo có </w:t>
      </w:r>
      <w:r>
        <w:rPr>
          <w:color w:val="231F20"/>
          <w:spacing w:val="-4"/>
        </w:rPr>
        <w:t>đối </w:t>
      </w:r>
      <w:r>
        <w:rPr>
          <w:color w:val="231F20"/>
        </w:rPr>
        <w:t>tạo duyên oai thế gần. Sắc tạo có đối cùng với tâm tâm số pháp tạo duyên oai thế gần.</w:t>
      </w:r>
    </w:p>
    <w:p>
      <w:pPr>
        <w:pStyle w:val="BodyText"/>
        <w:spacing w:line="273" w:lineRule="auto" w:before="110"/>
        <w:ind w:right="390"/>
      </w:pPr>
      <w:r>
        <w:rPr>
          <w:color w:val="231F20"/>
        </w:rPr>
        <w:t>Lần lượt làm hoại pháp theo thứ lớp như thế </w:t>
      </w:r>
      <w:r>
        <w:rPr>
          <w:color w:val="231F20"/>
          <w:spacing w:val="-6"/>
        </w:rPr>
        <w:t>v.v... </w:t>
      </w:r>
      <w:r>
        <w:rPr>
          <w:color w:val="231F20"/>
        </w:rPr>
        <w:t>gọi là không có hư không. </w:t>
      </w:r>
      <w:r>
        <w:rPr>
          <w:color w:val="231F20"/>
          <w:spacing w:val="-4"/>
        </w:rPr>
        <w:t>Tuy </w:t>
      </w:r>
      <w:r>
        <w:rPr>
          <w:color w:val="231F20"/>
        </w:rPr>
        <w:t>nhiên, hư không thật sự có thể tướng.</w:t>
      </w:r>
    </w:p>
    <w:p>
      <w:pPr>
        <w:pStyle w:val="BodyText"/>
        <w:spacing w:before="111"/>
        <w:ind w:left="677" w:firstLine="0"/>
      </w:pPr>
      <w:r>
        <w:rPr>
          <w:color w:val="231F20"/>
        </w:rPr>
        <w:t>Thế nào là thức giới?</w:t>
      </w:r>
    </w:p>
    <w:p>
      <w:pPr>
        <w:pStyle w:val="BodyText"/>
        <w:spacing w:before="155"/>
        <w:ind w:left="677" w:firstLine="0"/>
        <w:jc w:val="left"/>
      </w:pPr>
      <w:r>
        <w:rPr>
          <w:i/>
          <w:color w:val="231F20"/>
        </w:rPr>
        <w:t>Đáp: </w:t>
      </w:r>
      <w:r>
        <w:rPr>
          <w:color w:val="231F20"/>
        </w:rPr>
        <w:t>Là năm thức thân và ý thức hữu lậu.</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trong giới không nói ý thức vô lậu?</w:t>
      </w:r>
    </w:p>
    <w:p>
      <w:pPr>
        <w:pStyle w:val="BodyText"/>
        <w:spacing w:line="273" w:lineRule="auto" w:before="154"/>
        <w:ind w:left="393" w:right="107"/>
      </w:pPr>
      <w:r>
        <w:rPr>
          <w:i/>
          <w:color w:val="231F20"/>
        </w:rPr>
        <w:t>Đáp: </w:t>
      </w:r>
      <w:r>
        <w:rPr>
          <w:color w:val="231F20"/>
        </w:rPr>
        <w:t>Nếu pháp có thể khiến hữu tăng trưởng thì lập làm giới. Ý thức vô lậu cùng với pháp này trái nhau, nên không lập làm giới.</w:t>
      </w:r>
    </w:p>
    <w:p>
      <w:pPr>
        <w:pStyle w:val="BodyText"/>
        <w:spacing w:line="273" w:lineRule="auto" w:before="112"/>
        <w:ind w:left="393" w:right="106"/>
      </w:pPr>
      <w:r>
        <w:rPr>
          <w:color w:val="231F20"/>
        </w:rPr>
        <w:t>Lại nữa, nếu pháp có thể khiến hữu nối tiếp, tăng trưởng sinh, lão,</w:t>
      </w:r>
      <w:r>
        <w:rPr>
          <w:color w:val="231F20"/>
          <w:spacing w:val="-9"/>
        </w:rPr>
        <w:t> </w:t>
      </w:r>
      <w:r>
        <w:rPr>
          <w:color w:val="231F20"/>
        </w:rPr>
        <w:t>bệnh,</w:t>
      </w:r>
      <w:r>
        <w:rPr>
          <w:color w:val="231F20"/>
          <w:spacing w:val="-9"/>
        </w:rPr>
        <w:t> </w:t>
      </w:r>
      <w:r>
        <w:rPr>
          <w:color w:val="231F20"/>
        </w:rPr>
        <w:t>tử,</w:t>
      </w:r>
      <w:r>
        <w:rPr>
          <w:color w:val="231F20"/>
          <w:spacing w:val="-9"/>
        </w:rPr>
        <w:t> </w:t>
      </w:r>
      <w:r>
        <w:rPr>
          <w:color w:val="231F20"/>
        </w:rPr>
        <w:t>thì</w:t>
      </w:r>
      <w:r>
        <w:rPr>
          <w:color w:val="231F20"/>
          <w:spacing w:val="-9"/>
        </w:rPr>
        <w:t> </w:t>
      </w:r>
      <w:r>
        <w:rPr>
          <w:color w:val="231F20"/>
        </w:rPr>
        <w:t>lập</w:t>
      </w:r>
      <w:r>
        <w:rPr>
          <w:color w:val="231F20"/>
          <w:spacing w:val="-9"/>
        </w:rPr>
        <w:t> </w:t>
      </w:r>
      <w:r>
        <w:rPr>
          <w:color w:val="231F20"/>
        </w:rPr>
        <w:t>làm</w:t>
      </w:r>
      <w:r>
        <w:rPr>
          <w:color w:val="231F20"/>
          <w:spacing w:val="-9"/>
        </w:rPr>
        <w:t> </w:t>
      </w:r>
      <w:r>
        <w:rPr>
          <w:color w:val="231F20"/>
        </w:rPr>
        <w:t>giới.</w:t>
      </w:r>
      <w:r>
        <w:rPr>
          <w:color w:val="231F20"/>
          <w:spacing w:val="-10"/>
        </w:rPr>
        <w:t> </w:t>
      </w:r>
      <w:r>
        <w:rPr>
          <w:color w:val="231F20"/>
        </w:rPr>
        <w:t>Ý</w:t>
      </w:r>
      <w:r>
        <w:rPr>
          <w:color w:val="231F20"/>
          <w:spacing w:val="-9"/>
        </w:rPr>
        <w:t> </w:t>
      </w:r>
      <w:r>
        <w:rPr>
          <w:color w:val="231F20"/>
        </w:rPr>
        <w:t>thức</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vì</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này</w:t>
      </w:r>
      <w:r>
        <w:rPr>
          <w:color w:val="231F20"/>
          <w:spacing w:val="-9"/>
        </w:rPr>
        <w:t> </w:t>
      </w:r>
      <w:r>
        <w:rPr>
          <w:color w:val="231F20"/>
          <w:spacing w:val="-3"/>
        </w:rPr>
        <w:t>trái </w:t>
      </w:r>
      <w:r>
        <w:rPr>
          <w:color w:val="231F20"/>
        </w:rPr>
        <w:t>nhau, nên không lập làm giới.</w:t>
      </w:r>
    </w:p>
    <w:p>
      <w:pPr>
        <w:pStyle w:val="BodyText"/>
        <w:spacing w:line="273" w:lineRule="auto" w:before="111"/>
        <w:ind w:left="393" w:right="107"/>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pháp</w:t>
      </w:r>
      <w:r>
        <w:rPr>
          <w:color w:val="231F20"/>
          <w:spacing w:val="-6"/>
        </w:rPr>
        <w:t> </w:t>
      </w:r>
      <w:r>
        <w:rPr>
          <w:color w:val="231F20"/>
        </w:rPr>
        <w:t>là</w:t>
      </w:r>
      <w:r>
        <w:rPr>
          <w:color w:val="231F20"/>
          <w:spacing w:val="-7"/>
        </w:rPr>
        <w:t> </w:t>
      </w:r>
      <w:r>
        <w:rPr>
          <w:color w:val="231F20"/>
        </w:rPr>
        <w:t>đạo</w:t>
      </w:r>
      <w:r>
        <w:rPr>
          <w:color w:val="231F20"/>
          <w:spacing w:val="-6"/>
        </w:rPr>
        <w:t> </w:t>
      </w:r>
      <w:r>
        <w:rPr>
          <w:color w:val="231F20"/>
        </w:rPr>
        <w:t>khổ,</w:t>
      </w:r>
      <w:r>
        <w:rPr>
          <w:color w:val="231F20"/>
          <w:spacing w:val="-6"/>
        </w:rPr>
        <w:t> </w:t>
      </w:r>
      <w:r>
        <w:rPr>
          <w:color w:val="231F20"/>
        </w:rPr>
        <w:t>tập,</w:t>
      </w:r>
      <w:r>
        <w:rPr>
          <w:color w:val="231F20"/>
          <w:spacing w:val="-6"/>
        </w:rPr>
        <w:t> </w:t>
      </w:r>
      <w:r>
        <w:rPr>
          <w:color w:val="231F20"/>
        </w:rPr>
        <w:t>là</w:t>
      </w:r>
      <w:r>
        <w:rPr>
          <w:color w:val="231F20"/>
          <w:spacing w:val="-6"/>
        </w:rPr>
        <w:t> </w:t>
      </w:r>
      <w:r>
        <w:rPr>
          <w:color w:val="231F20"/>
        </w:rPr>
        <w:t>đạo</w:t>
      </w:r>
      <w:r>
        <w:rPr>
          <w:color w:val="231F20"/>
          <w:spacing w:val="-7"/>
        </w:rPr>
        <w:t> </w:t>
      </w:r>
      <w:r>
        <w:rPr>
          <w:color w:val="231F20"/>
        </w:rPr>
        <w:t>của</w:t>
      </w:r>
      <w:r>
        <w:rPr>
          <w:color w:val="231F20"/>
          <w:spacing w:val="-6"/>
        </w:rPr>
        <w:t> </w:t>
      </w:r>
      <w:r>
        <w:rPr>
          <w:color w:val="231F20"/>
        </w:rPr>
        <w:t>sinh</w:t>
      </w:r>
      <w:r>
        <w:rPr>
          <w:color w:val="231F20"/>
          <w:spacing w:val="-7"/>
        </w:rPr>
        <w:t> </w:t>
      </w:r>
      <w:r>
        <w:rPr>
          <w:color w:val="231F20"/>
        </w:rPr>
        <w:t>già</w:t>
      </w:r>
      <w:r>
        <w:rPr>
          <w:color w:val="231F20"/>
          <w:spacing w:val="-6"/>
        </w:rPr>
        <w:t> </w:t>
      </w:r>
      <w:r>
        <w:rPr>
          <w:color w:val="231F20"/>
        </w:rPr>
        <w:t>bệnh</w:t>
      </w:r>
      <w:r>
        <w:rPr>
          <w:color w:val="231F20"/>
          <w:spacing w:val="-6"/>
        </w:rPr>
        <w:t> </w:t>
      </w:r>
      <w:r>
        <w:rPr>
          <w:color w:val="231F20"/>
        </w:rPr>
        <w:t>chết thì lập làm giới. Ý thức vô lậu cùng với pháp ấy trái nhau nên</w:t>
      </w:r>
      <w:r>
        <w:rPr>
          <w:color w:val="231F20"/>
          <w:spacing w:val="-46"/>
        </w:rPr>
        <w:t> </w:t>
      </w:r>
      <w:r>
        <w:rPr>
          <w:color w:val="231F20"/>
          <w:spacing w:val="-3"/>
        </w:rPr>
        <w:t>không </w:t>
      </w:r>
      <w:r>
        <w:rPr>
          <w:color w:val="231F20"/>
        </w:rPr>
        <w:t>lập làm giới.</w:t>
      </w:r>
    </w:p>
    <w:p>
      <w:pPr>
        <w:pStyle w:val="BodyText"/>
        <w:spacing w:line="273" w:lineRule="auto" w:before="111"/>
        <w:ind w:left="393" w:right="107"/>
      </w:pPr>
      <w:r>
        <w:rPr>
          <w:color w:val="231F20"/>
        </w:rPr>
        <w:t>Lại nữa, nếu thể của pháp là thân kiến điên đảo, là ái, là sử, là tham,</w:t>
      </w:r>
      <w:r>
        <w:rPr>
          <w:color w:val="231F20"/>
          <w:spacing w:val="-11"/>
        </w:rPr>
        <w:t> </w:t>
      </w:r>
      <w:r>
        <w:rPr>
          <w:color w:val="231F20"/>
        </w:rPr>
        <w:t>giận,</w:t>
      </w:r>
      <w:r>
        <w:rPr>
          <w:color w:val="231F20"/>
          <w:spacing w:val="-11"/>
        </w:rPr>
        <w:t> </w:t>
      </w:r>
      <w:r>
        <w:rPr>
          <w:color w:val="231F20"/>
        </w:rPr>
        <w:t>si,</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xứ</w:t>
      </w:r>
      <w:r>
        <w:rPr>
          <w:color w:val="231F20"/>
          <w:spacing w:val="-11"/>
        </w:rPr>
        <w:t> </w:t>
      </w:r>
      <w:r>
        <w:rPr>
          <w:color w:val="231F20"/>
        </w:rPr>
        <w:t>lập</w:t>
      </w:r>
      <w:r>
        <w:rPr>
          <w:color w:val="231F20"/>
          <w:spacing w:val="-11"/>
        </w:rPr>
        <w:t> </w:t>
      </w:r>
      <w:r>
        <w:rPr>
          <w:color w:val="231F20"/>
        </w:rPr>
        <w:t>đủ:</w:t>
      </w:r>
      <w:r>
        <w:rPr>
          <w:color w:val="231F20"/>
          <w:spacing w:val="-11"/>
        </w:rPr>
        <w:t> </w:t>
      </w:r>
      <w:r>
        <w:rPr>
          <w:color w:val="231F20"/>
        </w:rPr>
        <w:t>Có</w:t>
      </w:r>
      <w:r>
        <w:rPr>
          <w:color w:val="231F20"/>
          <w:spacing w:val="-11"/>
        </w:rPr>
        <w:t> </w:t>
      </w:r>
      <w:r>
        <w:rPr>
          <w:color w:val="231F20"/>
        </w:rPr>
        <w:t>cấu</w:t>
      </w:r>
      <w:r>
        <w:rPr>
          <w:color w:val="231F20"/>
          <w:spacing w:val="-10"/>
        </w:rPr>
        <w:t> </w:t>
      </w:r>
      <w:r>
        <w:rPr>
          <w:color w:val="231F20"/>
        </w:rPr>
        <w:t>uế,</w:t>
      </w:r>
      <w:r>
        <w:rPr>
          <w:color w:val="231F20"/>
          <w:spacing w:val="-11"/>
        </w:rPr>
        <w:t> </w:t>
      </w:r>
      <w:r>
        <w:rPr>
          <w:color w:val="231F20"/>
        </w:rPr>
        <w:t>chất</w:t>
      </w:r>
      <w:r>
        <w:rPr>
          <w:color w:val="231F20"/>
          <w:spacing w:val="-11"/>
        </w:rPr>
        <w:t> </w:t>
      </w:r>
      <w:r>
        <w:rPr>
          <w:color w:val="231F20"/>
        </w:rPr>
        <w:t>độc</w:t>
      </w:r>
      <w:r>
        <w:rPr>
          <w:color w:val="231F20"/>
          <w:spacing w:val="-11"/>
        </w:rPr>
        <w:t> </w:t>
      </w:r>
      <w:r>
        <w:rPr>
          <w:color w:val="231F20"/>
        </w:rPr>
        <w:t>xen</w:t>
      </w:r>
      <w:r>
        <w:rPr>
          <w:color w:val="231F20"/>
          <w:spacing w:val="-11"/>
        </w:rPr>
        <w:t> </w:t>
      </w:r>
      <w:r>
        <w:rPr>
          <w:color w:val="231F20"/>
        </w:rPr>
        <w:t>tạp,</w:t>
      </w:r>
      <w:r>
        <w:rPr>
          <w:color w:val="231F20"/>
          <w:spacing w:val="-11"/>
        </w:rPr>
        <w:t> </w:t>
      </w:r>
      <w:r>
        <w:rPr>
          <w:color w:val="231F20"/>
        </w:rPr>
        <w:t>gai</w:t>
      </w:r>
      <w:r>
        <w:rPr>
          <w:color w:val="231F20"/>
          <w:spacing w:val="-11"/>
        </w:rPr>
        <w:t> </w:t>
      </w:r>
      <w:r>
        <w:rPr>
          <w:color w:val="231F20"/>
          <w:spacing w:val="-3"/>
        </w:rPr>
        <w:t>nhọn, </w:t>
      </w:r>
      <w:r>
        <w:rPr>
          <w:color w:val="231F20"/>
        </w:rPr>
        <w:t>vẩn</w:t>
      </w:r>
      <w:r>
        <w:rPr>
          <w:color w:val="231F20"/>
          <w:spacing w:val="-11"/>
        </w:rPr>
        <w:t> </w:t>
      </w:r>
      <w:r>
        <w:rPr>
          <w:color w:val="231F20"/>
        </w:rPr>
        <w:t>đục,</w:t>
      </w:r>
      <w:r>
        <w:rPr>
          <w:color w:val="231F20"/>
          <w:spacing w:val="-11"/>
        </w:rPr>
        <w:t> </w:t>
      </w:r>
      <w:r>
        <w:rPr>
          <w:color w:val="231F20"/>
        </w:rPr>
        <w:t>rơi</w:t>
      </w:r>
      <w:r>
        <w:rPr>
          <w:color w:val="231F20"/>
          <w:spacing w:val="-11"/>
        </w:rPr>
        <w:t> </w:t>
      </w:r>
      <w:r>
        <w:rPr>
          <w:color w:val="231F20"/>
        </w:rPr>
        <w:t>vào</w:t>
      </w:r>
      <w:r>
        <w:rPr>
          <w:color w:val="231F20"/>
          <w:spacing w:val="-11"/>
        </w:rPr>
        <w:t> </w:t>
      </w:r>
      <w:r>
        <w:rPr>
          <w:color w:val="231F20"/>
        </w:rPr>
        <w:t>hữu,</w:t>
      </w:r>
      <w:r>
        <w:rPr>
          <w:color w:val="231F20"/>
          <w:spacing w:val="-11"/>
        </w:rPr>
        <w:t> </w:t>
      </w:r>
      <w:r>
        <w:rPr>
          <w:color w:val="231F20"/>
        </w:rPr>
        <w:t>rơi</w:t>
      </w:r>
      <w:r>
        <w:rPr>
          <w:color w:val="231F20"/>
          <w:spacing w:val="-11"/>
        </w:rPr>
        <w:t> </w:t>
      </w:r>
      <w:r>
        <w:rPr>
          <w:color w:val="231F20"/>
        </w:rPr>
        <w:t>vào</w:t>
      </w:r>
      <w:r>
        <w:rPr>
          <w:color w:val="231F20"/>
          <w:spacing w:val="-11"/>
        </w:rPr>
        <w:t> </w:t>
      </w:r>
      <w:r>
        <w:rPr>
          <w:color w:val="231F20"/>
        </w:rPr>
        <w:t>khổ,</w:t>
      </w:r>
      <w:r>
        <w:rPr>
          <w:color w:val="231F20"/>
          <w:spacing w:val="-11"/>
        </w:rPr>
        <w:t> </w:t>
      </w:r>
      <w:r>
        <w:rPr>
          <w:color w:val="231F20"/>
        </w:rPr>
        <w:t>tập</w:t>
      </w:r>
      <w:r>
        <w:rPr>
          <w:color w:val="231F20"/>
          <w:spacing w:val="-10"/>
        </w:rPr>
        <w:t> </w:t>
      </w:r>
      <w:r>
        <w:rPr>
          <w:color w:val="231F20"/>
        </w:rPr>
        <w:t>đế</w:t>
      </w:r>
      <w:r>
        <w:rPr>
          <w:color w:val="231F20"/>
          <w:spacing w:val="-11"/>
        </w:rPr>
        <w:t> </w:t>
      </w:r>
      <w:r>
        <w:rPr>
          <w:color w:val="231F20"/>
        </w:rPr>
        <w:t>thì</w:t>
      </w:r>
      <w:r>
        <w:rPr>
          <w:color w:val="231F20"/>
          <w:spacing w:val="-11"/>
        </w:rPr>
        <w:t> </w:t>
      </w:r>
      <w:r>
        <w:rPr>
          <w:color w:val="231F20"/>
        </w:rPr>
        <w:t>lập</w:t>
      </w:r>
      <w:r>
        <w:rPr>
          <w:color w:val="231F20"/>
          <w:spacing w:val="-11"/>
        </w:rPr>
        <w:t> </w:t>
      </w:r>
      <w:r>
        <w:rPr>
          <w:color w:val="231F20"/>
        </w:rPr>
        <w:t>làm</w:t>
      </w:r>
      <w:r>
        <w:rPr>
          <w:color w:val="231F20"/>
          <w:spacing w:val="-11"/>
        </w:rPr>
        <w:t> </w:t>
      </w:r>
      <w:r>
        <w:rPr>
          <w:color w:val="231F20"/>
        </w:rPr>
        <w:t>giới.</w:t>
      </w:r>
      <w:r>
        <w:rPr>
          <w:color w:val="231F20"/>
          <w:spacing w:val="-16"/>
        </w:rPr>
        <w:t> </w:t>
      </w:r>
      <w:r>
        <w:rPr>
          <w:color w:val="231F20"/>
        </w:rPr>
        <w:t>Thức</w:t>
      </w:r>
      <w:r>
        <w:rPr>
          <w:color w:val="231F20"/>
          <w:spacing w:val="-11"/>
        </w:rPr>
        <w:t> </w:t>
      </w:r>
      <w:r>
        <w:rPr>
          <w:color w:val="231F20"/>
        </w:rPr>
        <w:t>vô</w:t>
      </w:r>
      <w:r>
        <w:rPr>
          <w:color w:val="231F20"/>
          <w:spacing w:val="-11"/>
        </w:rPr>
        <w:t> </w:t>
      </w:r>
      <w:r>
        <w:rPr>
          <w:color w:val="231F20"/>
          <w:spacing w:val="-5"/>
        </w:rPr>
        <w:t>lậu </w:t>
      </w:r>
      <w:r>
        <w:rPr>
          <w:color w:val="231F20"/>
        </w:rPr>
        <w:t>cùng với các thứ ấy là trái ngược nên không lập làm giới.</w:t>
      </w:r>
    </w:p>
    <w:p>
      <w:pPr>
        <w:pStyle w:val="BodyText"/>
        <w:spacing w:line="273" w:lineRule="auto" w:before="110"/>
        <w:ind w:left="393" w:right="108"/>
      </w:pPr>
      <w:r>
        <w:rPr>
          <w:color w:val="231F20"/>
        </w:rPr>
        <w:t>Tôn giả Hòa-tu-mật nói: Vì những lý do gì thức vô lậu không lập làm giới?</w:t>
      </w:r>
    </w:p>
    <w:p>
      <w:pPr>
        <w:pStyle w:val="BodyText"/>
        <w:spacing w:line="273" w:lineRule="auto" w:before="112"/>
        <w:ind w:left="393" w:right="108"/>
      </w:pPr>
      <w:r>
        <w:rPr>
          <w:i/>
          <w:color w:val="231F20"/>
        </w:rPr>
        <w:t>Đáp:</w:t>
      </w:r>
      <w:r>
        <w:rPr>
          <w:i/>
          <w:color w:val="231F20"/>
          <w:spacing w:val="-10"/>
        </w:rPr>
        <w:t> </w:t>
      </w:r>
      <w:r>
        <w:rPr>
          <w:color w:val="231F20"/>
        </w:rPr>
        <w:t>Vì</w:t>
      </w:r>
      <w:r>
        <w:rPr>
          <w:color w:val="231F20"/>
          <w:spacing w:val="-5"/>
        </w:rPr>
        <w:t> </w:t>
      </w:r>
      <w:r>
        <w:rPr>
          <w:color w:val="231F20"/>
        </w:rPr>
        <w:t>giới</w:t>
      </w:r>
      <w:r>
        <w:rPr>
          <w:color w:val="231F20"/>
          <w:spacing w:val="-4"/>
        </w:rPr>
        <w:t> </w:t>
      </w:r>
      <w:r>
        <w:rPr>
          <w:color w:val="231F20"/>
        </w:rPr>
        <w:t>này</w:t>
      </w:r>
      <w:r>
        <w:rPr>
          <w:color w:val="231F20"/>
          <w:spacing w:val="-5"/>
        </w:rPr>
        <w:t> </w:t>
      </w:r>
      <w:r>
        <w:rPr>
          <w:color w:val="231F20"/>
        </w:rPr>
        <w:t>từ</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sinh.</w:t>
      </w:r>
      <w:r>
        <w:rPr>
          <w:color w:val="231F20"/>
          <w:spacing w:val="-10"/>
        </w:rPr>
        <w:t> </w:t>
      </w:r>
      <w:r>
        <w:rPr>
          <w:color w:val="231F20"/>
        </w:rPr>
        <w:t>Thức</w:t>
      </w:r>
      <w:r>
        <w:rPr>
          <w:color w:val="231F20"/>
          <w:spacing w:val="-4"/>
        </w:rPr>
        <w:t> </w:t>
      </w:r>
      <w:r>
        <w:rPr>
          <w:color w:val="231F20"/>
        </w:rPr>
        <w:t>vô</w:t>
      </w:r>
      <w:r>
        <w:rPr>
          <w:color w:val="231F20"/>
          <w:spacing w:val="-5"/>
        </w:rPr>
        <w:t> </w:t>
      </w:r>
      <w:r>
        <w:rPr>
          <w:color w:val="231F20"/>
        </w:rPr>
        <w:t>lậu</w:t>
      </w:r>
      <w:r>
        <w:rPr>
          <w:color w:val="231F20"/>
          <w:spacing w:val="-5"/>
        </w:rPr>
        <w:t> </w:t>
      </w:r>
      <w:r>
        <w:rPr>
          <w:color w:val="231F20"/>
        </w:rPr>
        <w:t>thì</w:t>
      </w:r>
      <w:r>
        <w:rPr>
          <w:color w:val="231F20"/>
          <w:spacing w:val="-4"/>
        </w:rPr>
        <w:t> </w:t>
      </w:r>
      <w:r>
        <w:rPr>
          <w:color w:val="231F20"/>
        </w:rPr>
        <w:t>không</w:t>
      </w:r>
      <w:r>
        <w:rPr>
          <w:color w:val="231F20"/>
          <w:spacing w:val="-5"/>
        </w:rPr>
        <w:t> </w:t>
      </w:r>
      <w:r>
        <w:rPr>
          <w:color w:val="231F20"/>
        </w:rPr>
        <w:t>từ</w:t>
      </w:r>
      <w:r>
        <w:rPr>
          <w:color w:val="231F20"/>
          <w:spacing w:val="-4"/>
        </w:rPr>
        <w:t> </w:t>
      </w:r>
      <w:r>
        <w:rPr>
          <w:color w:val="231F20"/>
        </w:rPr>
        <w:t>hữu lậu</w:t>
      </w:r>
      <w:r>
        <w:rPr>
          <w:color w:val="231F20"/>
          <w:spacing w:val="-1"/>
        </w:rPr>
        <w:t> </w:t>
      </w:r>
      <w:r>
        <w:rPr>
          <w:color w:val="231F20"/>
        </w:rPr>
        <w:t>sinh.</w:t>
      </w:r>
    </w:p>
    <w:p>
      <w:pPr>
        <w:pStyle w:val="BodyText"/>
        <w:spacing w:line="273" w:lineRule="auto" w:before="111"/>
        <w:ind w:left="393" w:right="107"/>
      </w:pPr>
      <w:r>
        <w:rPr>
          <w:color w:val="231F20"/>
        </w:rPr>
        <w:t>Lại nữa, giới này có thể sinh hữu lậu. Thức vô lậu thì không sinh hữu lậu.</w:t>
      </w:r>
    </w:p>
    <w:p>
      <w:pPr>
        <w:pStyle w:val="BodyText"/>
        <w:spacing w:line="273" w:lineRule="auto" w:before="112"/>
        <w:ind w:left="393" w:right="107"/>
      </w:pPr>
      <w:r>
        <w:rPr>
          <w:color w:val="231F20"/>
        </w:rPr>
        <w:t>Lại nữa, người chấp ngã tức ở trong giới chấp ngã. Không có kẻ chấp ngã trong thức vô lậu.</w:t>
      </w:r>
    </w:p>
    <w:p>
      <w:pPr>
        <w:pStyle w:val="BodyText"/>
        <w:spacing w:line="273" w:lineRule="auto" w:before="112"/>
        <w:ind w:left="393" w:right="108"/>
      </w:pPr>
      <w:r>
        <w:rPr>
          <w:color w:val="231F20"/>
        </w:rPr>
        <w:t>Lại nữa, sáu giới là do người giả gọi. Thức vô lậu không phải do người giả gọi.</w:t>
      </w:r>
    </w:p>
    <w:p>
      <w:pPr>
        <w:pStyle w:val="BodyText"/>
        <w:spacing w:line="273" w:lineRule="auto" w:before="112"/>
        <w:ind w:left="393" w:right="107"/>
      </w:pPr>
      <w:r>
        <w:rPr>
          <w:color w:val="231F20"/>
        </w:rPr>
        <w:t>Lại nữa, giới gọi là pháp có báo. Thức vô lậu thì không gọi là pháp có báo.</w:t>
      </w:r>
    </w:p>
    <w:p>
      <w:pPr>
        <w:pStyle w:val="BodyText"/>
        <w:spacing w:line="273" w:lineRule="auto" w:before="111"/>
        <w:ind w:left="393" w:right="108"/>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giới</w:t>
      </w:r>
      <w:r>
        <w:rPr>
          <w:color w:val="231F20"/>
          <w:spacing w:val="-9"/>
        </w:rPr>
        <w:t> </w:t>
      </w:r>
      <w:r>
        <w:rPr>
          <w:color w:val="231F20"/>
        </w:rPr>
        <w:t>ấy</w:t>
      </w:r>
      <w:r>
        <w:rPr>
          <w:color w:val="231F20"/>
          <w:spacing w:val="-9"/>
        </w:rPr>
        <w:t> </w:t>
      </w:r>
      <w:r>
        <w:rPr>
          <w:color w:val="231F20"/>
        </w:rPr>
        <w:t>nên</w:t>
      </w:r>
      <w:r>
        <w:rPr>
          <w:color w:val="231F20"/>
          <w:spacing w:val="-9"/>
        </w:rPr>
        <w:t> </w:t>
      </w:r>
      <w:r>
        <w:rPr>
          <w:color w:val="231F20"/>
        </w:rPr>
        <w:t>vào</w:t>
      </w:r>
      <w:r>
        <w:rPr>
          <w:color w:val="231F20"/>
          <w:spacing w:val="-9"/>
        </w:rPr>
        <w:t> </w:t>
      </w:r>
      <w:r>
        <w:rPr>
          <w:color w:val="231F20"/>
        </w:rPr>
        <w:t>thai</w:t>
      </w:r>
      <w:r>
        <w:rPr>
          <w:color w:val="231F20"/>
          <w:spacing w:val="-9"/>
        </w:rPr>
        <w:t> </w:t>
      </w:r>
      <w:r>
        <w:rPr>
          <w:color w:val="231F20"/>
        </w:rPr>
        <w:t>mẹ,</w:t>
      </w:r>
      <w:r>
        <w:rPr>
          <w:color w:val="231F20"/>
          <w:spacing w:val="-9"/>
        </w:rPr>
        <w:t> </w:t>
      </w:r>
      <w:r>
        <w:rPr>
          <w:color w:val="231F20"/>
        </w:rPr>
        <w:t>không</w:t>
      </w:r>
      <w:r>
        <w:rPr>
          <w:color w:val="231F20"/>
          <w:spacing w:val="-9"/>
        </w:rPr>
        <w:t> </w:t>
      </w:r>
      <w:r>
        <w:rPr>
          <w:color w:val="231F20"/>
        </w:rPr>
        <w:t>duyên</w:t>
      </w:r>
      <w:r>
        <w:rPr>
          <w:color w:val="231F20"/>
          <w:spacing w:val="-9"/>
        </w:rPr>
        <w:t> </w:t>
      </w:r>
      <w:r>
        <w:rPr>
          <w:color w:val="231F20"/>
        </w:rPr>
        <w:t>nơi thức vô lậu để vào thai mẹ.</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color w:val="231F20"/>
        </w:rPr>
        <w:t>Lại nữa, sáu giới này là pháp vô thủy. Thức vô lậu không phải là pháp vô thủy.</w:t>
      </w:r>
    </w:p>
    <w:p>
      <w:pPr>
        <w:pStyle w:val="BodyText"/>
        <w:spacing w:line="273" w:lineRule="auto" w:before="112"/>
        <w:ind w:right="300"/>
        <w:jc w:val="left"/>
      </w:pPr>
      <w:r>
        <w:rPr>
          <w:color w:val="231F20"/>
        </w:rPr>
        <w:t>Tôn giả Phật-đà-đề-bà nói: Sáu giới này là phần của thân. Thức vô lậu không phải là phần của thân.</w:t>
      </w:r>
    </w:p>
    <w:p>
      <w:pPr>
        <w:pStyle w:val="BodyText"/>
        <w:spacing w:before="111"/>
        <w:ind w:left="677" w:firstLine="0"/>
        <w:jc w:val="left"/>
      </w:pPr>
      <w:r>
        <w:rPr>
          <w:i/>
          <w:color w:val="231F20"/>
        </w:rPr>
        <w:t>Hỏi: </w:t>
      </w:r>
      <w:r>
        <w:rPr>
          <w:color w:val="231F20"/>
        </w:rPr>
        <w:t>Ấm, thủ ấm, giới, ba pháp này có gì khác biệt?</w:t>
      </w:r>
    </w:p>
    <w:p>
      <w:pPr>
        <w:pStyle w:val="BodyText"/>
        <w:spacing w:before="155"/>
        <w:ind w:left="677" w:firstLine="0"/>
      </w:pPr>
      <w:r>
        <w:rPr>
          <w:i/>
          <w:color w:val="231F20"/>
        </w:rPr>
        <w:t>Đáp: </w:t>
      </w:r>
      <w:r>
        <w:rPr>
          <w:color w:val="231F20"/>
        </w:rPr>
        <w:t>Tên gọi tức khác biệt: Đây gọi là ấm. Đây gọi là thủ ấm.</w:t>
      </w:r>
    </w:p>
    <w:p>
      <w:pPr>
        <w:pStyle w:val="BodyText"/>
        <w:spacing w:before="41"/>
        <w:ind w:firstLine="0"/>
      </w:pPr>
      <w:r>
        <w:rPr>
          <w:color w:val="231F20"/>
        </w:rPr>
        <w:t>Đây gọi là giới.</w:t>
      </w:r>
    </w:p>
    <w:p>
      <w:pPr>
        <w:pStyle w:val="BodyText"/>
        <w:spacing w:line="273" w:lineRule="auto" w:before="154"/>
        <w:ind w:right="390"/>
      </w:pPr>
      <w:r>
        <w:rPr>
          <w:color w:val="231F20"/>
        </w:rPr>
        <w:t>Lại nữa, thiết lập về hữu vi là ấm. Thiết lập về hữu lậu là thủ ấm. Thiết lập về chúng sinh là giới.</w:t>
      </w:r>
    </w:p>
    <w:p>
      <w:pPr>
        <w:pStyle w:val="BodyText"/>
        <w:spacing w:line="273" w:lineRule="auto" w:before="112"/>
        <w:ind w:right="390"/>
      </w:pPr>
      <w:r>
        <w:rPr>
          <w:color w:val="231F20"/>
        </w:rPr>
        <w:t>Lại</w:t>
      </w:r>
      <w:r>
        <w:rPr>
          <w:color w:val="231F20"/>
          <w:spacing w:val="-7"/>
        </w:rPr>
        <w:t> </w:t>
      </w:r>
      <w:r>
        <w:rPr>
          <w:color w:val="231F20"/>
        </w:rPr>
        <w:t>nữa,</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tạo</w:t>
      </w:r>
      <w:r>
        <w:rPr>
          <w:color w:val="231F20"/>
          <w:spacing w:val="-7"/>
        </w:rPr>
        <w:t> </w:t>
      </w:r>
      <w:r>
        <w:rPr>
          <w:color w:val="231F20"/>
        </w:rPr>
        <w:t>tác</w:t>
      </w:r>
      <w:r>
        <w:rPr>
          <w:color w:val="231F20"/>
          <w:spacing w:val="-6"/>
        </w:rPr>
        <w:t> </w:t>
      </w:r>
      <w:r>
        <w:rPr>
          <w:color w:val="231F20"/>
        </w:rPr>
        <w:t>vượt</w:t>
      </w:r>
      <w:r>
        <w:rPr>
          <w:color w:val="231F20"/>
          <w:spacing w:val="-7"/>
        </w:rPr>
        <w:t> </w:t>
      </w:r>
      <w:r>
        <w:rPr>
          <w:color w:val="231F20"/>
        </w:rPr>
        <w:t>hơn</w:t>
      </w:r>
      <w:r>
        <w:rPr>
          <w:color w:val="231F20"/>
          <w:spacing w:val="-7"/>
        </w:rPr>
        <w:t> </w:t>
      </w:r>
      <w:r>
        <w:rPr>
          <w:color w:val="231F20"/>
        </w:rPr>
        <w:t>là</w:t>
      </w:r>
      <w:r>
        <w:rPr>
          <w:color w:val="231F20"/>
          <w:spacing w:val="-7"/>
        </w:rPr>
        <w:t> </w:t>
      </w:r>
      <w:r>
        <w:rPr>
          <w:color w:val="231F20"/>
        </w:rPr>
        <w:t>ấm.</w:t>
      </w:r>
      <w:r>
        <w:rPr>
          <w:color w:val="231F20"/>
          <w:spacing w:val="-7"/>
        </w:rPr>
        <w:t> </w:t>
      </w:r>
      <w:r>
        <w:rPr>
          <w:color w:val="231F20"/>
        </w:rPr>
        <w:t>Làm</w:t>
      </w:r>
      <w:r>
        <w:rPr>
          <w:color w:val="231F20"/>
          <w:spacing w:val="-6"/>
        </w:rPr>
        <w:t> </w:t>
      </w:r>
      <w:r>
        <w:rPr>
          <w:color w:val="231F20"/>
        </w:rPr>
        <w:t>tăng</w:t>
      </w:r>
      <w:r>
        <w:rPr>
          <w:color w:val="231F20"/>
          <w:spacing w:val="-7"/>
        </w:rPr>
        <w:t> </w:t>
      </w:r>
      <w:r>
        <w:rPr>
          <w:color w:val="231F20"/>
        </w:rPr>
        <w:t>trưởng</w:t>
      </w:r>
      <w:r>
        <w:rPr>
          <w:color w:val="231F20"/>
          <w:spacing w:val="-7"/>
        </w:rPr>
        <w:t> </w:t>
      </w:r>
      <w:r>
        <w:rPr>
          <w:color w:val="231F20"/>
          <w:spacing w:val="-5"/>
        </w:rPr>
        <w:t>đối </w:t>
      </w:r>
      <w:r>
        <w:rPr>
          <w:color w:val="231F20"/>
        </w:rPr>
        <w:t>tượng tạo tác vượt hơn là thủ ấm. Sinh khởi sự nối tiếp vượt hơn là giới. Đó là sự khác biệt giữa ấm, thủ ấm và</w:t>
      </w:r>
      <w:r>
        <w:rPr>
          <w:color w:val="231F20"/>
          <w:spacing w:val="-3"/>
        </w:rPr>
        <w:t> </w:t>
      </w:r>
      <w:r>
        <w:rPr>
          <w:color w:val="231F20"/>
        </w:rPr>
        <w:t>giới.</w:t>
      </w:r>
    </w:p>
    <w:p>
      <w:pPr>
        <w:pStyle w:val="BodyText"/>
        <w:spacing w:before="5"/>
        <w:ind w:left="0" w:firstLine="0"/>
        <w:jc w:val="left"/>
        <w:rPr>
          <w:sz w:val="24"/>
        </w:rPr>
      </w:pPr>
    </w:p>
    <w:p>
      <w:pPr>
        <w:spacing w:before="0"/>
        <w:ind w:left="216" w:right="497" w:firstLine="0"/>
        <w:jc w:val="center"/>
        <w:rPr>
          <w:b/>
          <w:sz w:val="26"/>
        </w:rPr>
      </w:pPr>
      <w:r>
        <w:rPr>
          <w:b/>
          <w:color w:val="231F20"/>
          <w:sz w:val="24"/>
        </w:rPr>
        <w:t>HẾT - QUYỂN </w:t>
      </w:r>
      <w:r>
        <w:rPr>
          <w:b/>
          <w:color w:val="231F20"/>
          <w:sz w:val="26"/>
        </w:rPr>
        <w:t>39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3256"/>
      </w:pPr>
      <w:bookmarkStart w:name="_TOC_250021" w:id="12"/>
      <w:bookmarkEnd w:id="12"/>
      <w:r>
        <w:rPr>
          <w:color w:val="231F20"/>
        </w:rPr>
        <w:t>QUYỂN 40</w:t>
      </w:r>
    </w:p>
    <w:p>
      <w:pPr>
        <w:spacing w:line="309" w:lineRule="auto" w:before="94"/>
        <w:ind w:left="1894" w:right="1600" w:firstLine="540"/>
        <w:jc w:val="left"/>
        <w:rPr>
          <w:b/>
          <w:sz w:val="28"/>
        </w:rPr>
      </w:pPr>
      <w:r>
        <w:rPr>
          <w:b/>
          <w:color w:val="231F20"/>
          <w:sz w:val="28"/>
        </w:rPr>
        <w:t>Chương 2: KIỀN ĐỘ SỬ Phẩm thứ 4: MƯỜI MÔN, phần 4</w:t>
      </w:r>
    </w:p>
    <w:p>
      <w:pPr>
        <w:pStyle w:val="BodyText"/>
        <w:spacing w:before="6"/>
        <w:ind w:left="0" w:firstLine="0"/>
        <w:jc w:val="left"/>
        <w:rPr>
          <w:b/>
          <w:sz w:val="44"/>
        </w:rPr>
      </w:pPr>
    </w:p>
    <w:p>
      <w:pPr>
        <w:spacing w:before="0"/>
        <w:ind w:left="960" w:right="0" w:firstLine="0"/>
        <w:jc w:val="left"/>
        <w:rPr>
          <w:sz w:val="26"/>
        </w:rPr>
      </w:pPr>
      <w:r>
        <w:rPr>
          <w:b/>
          <w:i/>
          <w:color w:val="231F20"/>
          <w:sz w:val="26"/>
        </w:rPr>
        <w:t>* </w:t>
      </w:r>
      <w:r>
        <w:rPr>
          <w:i/>
          <w:color w:val="231F20"/>
          <w:sz w:val="26"/>
        </w:rPr>
        <w:t>Hai pháp: </w:t>
      </w:r>
      <w:r>
        <w:rPr>
          <w:color w:val="231F20"/>
          <w:sz w:val="26"/>
        </w:rPr>
        <w:t>Là pháp sắc, pháp vô sắc.</w:t>
      </w:r>
    </w:p>
    <w:p>
      <w:pPr>
        <w:pStyle w:val="BodyText"/>
        <w:spacing w:before="154"/>
        <w:ind w:left="960" w:firstLine="0"/>
      </w:pPr>
      <w:r>
        <w:rPr>
          <w:i/>
          <w:color w:val="231F20"/>
        </w:rPr>
        <w:t>Hỏi: </w:t>
      </w:r>
      <w:r>
        <w:rPr>
          <w:color w:val="231F20"/>
        </w:rPr>
        <w:t>Vì lý do gì tạo ra phần Luận này?</w:t>
      </w:r>
    </w:p>
    <w:p>
      <w:pPr>
        <w:pStyle w:val="BodyText"/>
        <w:spacing w:line="273" w:lineRule="auto" w:before="155"/>
        <w:ind w:left="393" w:right="107"/>
      </w:pPr>
      <w:r>
        <w:rPr>
          <w:i/>
          <w:color w:val="231F20"/>
        </w:rPr>
        <w:t>Đáp:</w:t>
      </w:r>
      <w:r>
        <w:rPr>
          <w:i/>
          <w:color w:val="231F20"/>
          <w:spacing w:val="-11"/>
        </w:rPr>
        <w:t> </w:t>
      </w:r>
      <w:r>
        <w:rPr>
          <w:color w:val="231F20"/>
        </w:rPr>
        <w:t>Vì</w:t>
      </w:r>
      <w:r>
        <w:rPr>
          <w:color w:val="231F20"/>
          <w:spacing w:val="-6"/>
        </w:rPr>
        <w:t> </w:t>
      </w:r>
      <w:r>
        <w:rPr>
          <w:color w:val="231F20"/>
        </w:rPr>
        <w:t>nhằm</w:t>
      </w:r>
      <w:r>
        <w:rPr>
          <w:color w:val="231F20"/>
          <w:spacing w:val="-5"/>
        </w:rPr>
        <w:t> </w:t>
      </w:r>
      <w:r>
        <w:rPr>
          <w:color w:val="231F20"/>
        </w:rPr>
        <w:t>ngăn</w:t>
      </w:r>
      <w:r>
        <w:rPr>
          <w:color w:val="231F20"/>
          <w:spacing w:val="-5"/>
        </w:rPr>
        <w:t> </w:t>
      </w:r>
      <w:r>
        <w:rPr>
          <w:color w:val="231F20"/>
        </w:rPr>
        <w:t>chận</w:t>
      </w:r>
      <w:r>
        <w:rPr>
          <w:color w:val="231F20"/>
          <w:spacing w:val="-6"/>
        </w:rPr>
        <w:t> </w:t>
      </w:r>
      <w:r>
        <w:rPr>
          <w:color w:val="231F20"/>
        </w:rPr>
        <w:t>về</w:t>
      </w:r>
      <w:r>
        <w:rPr>
          <w:color w:val="231F20"/>
          <w:spacing w:val="-5"/>
        </w:rPr>
        <w:t> </w:t>
      </w:r>
      <w:r>
        <w:rPr>
          <w:color w:val="231F20"/>
        </w:rPr>
        <w:t>con</w:t>
      </w:r>
      <w:r>
        <w:rPr>
          <w:color w:val="231F20"/>
          <w:spacing w:val="-5"/>
        </w:rPr>
        <w:t> </w:t>
      </w:r>
      <w:r>
        <w:rPr>
          <w:color w:val="231F20"/>
        </w:rPr>
        <w:t>người</w:t>
      </w:r>
      <w:r>
        <w:rPr>
          <w:color w:val="231F20"/>
          <w:spacing w:val="-6"/>
        </w:rPr>
        <w:t> </w:t>
      </w:r>
      <w:r>
        <w:rPr>
          <w:color w:val="231F20"/>
        </w:rPr>
        <w:t>có</w:t>
      </w:r>
      <w:r>
        <w:rPr>
          <w:color w:val="231F20"/>
          <w:spacing w:val="-6"/>
        </w:rPr>
        <w:t> </w:t>
      </w:r>
      <w:r>
        <w:rPr>
          <w:color w:val="231F20"/>
        </w:rPr>
        <w:t>kiến</w:t>
      </w:r>
      <w:r>
        <w:rPr>
          <w:color w:val="231F20"/>
          <w:spacing w:val="-6"/>
        </w:rPr>
        <w:t> </w:t>
      </w:r>
      <w:r>
        <w:rPr>
          <w:color w:val="231F20"/>
        </w:rPr>
        <w:t>chấp,</w:t>
      </w:r>
      <w:r>
        <w:rPr>
          <w:color w:val="231F20"/>
          <w:spacing w:val="-5"/>
        </w:rPr>
        <w:t> </w:t>
      </w:r>
      <w:r>
        <w:rPr>
          <w:color w:val="231F20"/>
        </w:rPr>
        <w:t>vì</w:t>
      </w:r>
      <w:r>
        <w:rPr>
          <w:color w:val="231F20"/>
          <w:spacing w:val="-5"/>
        </w:rPr>
        <w:t> </w:t>
      </w:r>
      <w:r>
        <w:rPr>
          <w:color w:val="231F20"/>
        </w:rPr>
        <w:t>để</w:t>
      </w:r>
      <w:r>
        <w:rPr>
          <w:color w:val="231F20"/>
          <w:spacing w:val="-5"/>
        </w:rPr>
        <w:t> </w:t>
      </w:r>
      <w:r>
        <w:rPr>
          <w:color w:val="231F20"/>
        </w:rPr>
        <w:t>hiển bày</w:t>
      </w:r>
      <w:r>
        <w:rPr>
          <w:color w:val="231F20"/>
          <w:spacing w:val="-11"/>
        </w:rPr>
        <w:t> </w:t>
      </w:r>
      <w:r>
        <w:rPr>
          <w:color w:val="231F20"/>
        </w:rPr>
        <w:t>về</w:t>
      </w:r>
      <w:r>
        <w:rPr>
          <w:color w:val="231F20"/>
          <w:spacing w:val="-10"/>
        </w:rPr>
        <w:t> </w:t>
      </w:r>
      <w:r>
        <w:rPr>
          <w:color w:val="231F20"/>
        </w:rPr>
        <w:t>người</w:t>
      </w:r>
      <w:r>
        <w:rPr>
          <w:color w:val="231F20"/>
          <w:spacing w:val="-10"/>
        </w:rPr>
        <w:t> </w:t>
      </w:r>
      <w:r>
        <w:rPr>
          <w:color w:val="231F20"/>
        </w:rPr>
        <w:t>có</w:t>
      </w:r>
      <w:r>
        <w:rPr>
          <w:color w:val="231F20"/>
          <w:spacing w:val="-10"/>
        </w:rPr>
        <w:t> </w:t>
      </w:r>
      <w:r>
        <w:rPr>
          <w:color w:val="231F20"/>
        </w:rPr>
        <w:t>trí</w:t>
      </w:r>
      <w:r>
        <w:rPr>
          <w:color w:val="231F20"/>
          <w:spacing w:val="-11"/>
        </w:rPr>
        <w:t> </w:t>
      </w:r>
      <w:r>
        <w:rPr>
          <w:color w:val="231F20"/>
        </w:rPr>
        <w:t>hy</w:t>
      </w:r>
      <w:r>
        <w:rPr>
          <w:color w:val="231F20"/>
          <w:spacing w:val="-10"/>
        </w:rPr>
        <w:t> </w:t>
      </w:r>
      <w:r>
        <w:rPr>
          <w:color w:val="231F20"/>
        </w:rPr>
        <w:t>hữu.</w:t>
      </w:r>
      <w:r>
        <w:rPr>
          <w:color w:val="231F20"/>
          <w:spacing w:val="-10"/>
        </w:rPr>
        <w:t> </w:t>
      </w:r>
      <w:r>
        <w:rPr>
          <w:color w:val="231F20"/>
        </w:rPr>
        <w:t>Nhằm</w:t>
      </w:r>
      <w:r>
        <w:rPr>
          <w:color w:val="231F20"/>
          <w:spacing w:val="-10"/>
        </w:rPr>
        <w:t> </w:t>
      </w:r>
      <w:r>
        <w:rPr>
          <w:color w:val="231F20"/>
        </w:rPr>
        <w:t>ngăn</w:t>
      </w:r>
      <w:r>
        <w:rPr>
          <w:color w:val="231F20"/>
          <w:spacing w:val="-10"/>
        </w:rPr>
        <w:t> </w:t>
      </w:r>
      <w:r>
        <w:rPr>
          <w:color w:val="231F20"/>
        </w:rPr>
        <w:t>chận</w:t>
      </w:r>
      <w:r>
        <w:rPr>
          <w:color w:val="231F20"/>
          <w:spacing w:val="-11"/>
        </w:rPr>
        <w:t> </w:t>
      </w:r>
      <w:r>
        <w:rPr>
          <w:color w:val="231F20"/>
        </w:rPr>
        <w:t>con</w:t>
      </w:r>
      <w:r>
        <w:rPr>
          <w:color w:val="231F20"/>
          <w:spacing w:val="-10"/>
        </w:rPr>
        <w:t> </w:t>
      </w:r>
      <w:r>
        <w:rPr>
          <w:color w:val="231F20"/>
        </w:rPr>
        <w:t>người</w:t>
      </w:r>
      <w:r>
        <w:rPr>
          <w:color w:val="231F20"/>
          <w:spacing w:val="-10"/>
        </w:rPr>
        <w:t> </w:t>
      </w:r>
      <w:r>
        <w:rPr>
          <w:color w:val="231F20"/>
        </w:rPr>
        <w:t>có</w:t>
      </w:r>
      <w:r>
        <w:rPr>
          <w:color w:val="231F20"/>
          <w:spacing w:val="-10"/>
        </w:rPr>
        <w:t> </w:t>
      </w:r>
      <w:r>
        <w:rPr>
          <w:color w:val="231F20"/>
        </w:rPr>
        <w:t>kiến</w:t>
      </w:r>
      <w:r>
        <w:rPr>
          <w:color w:val="231F20"/>
          <w:spacing w:val="-10"/>
        </w:rPr>
        <w:t> </w:t>
      </w:r>
      <w:r>
        <w:rPr>
          <w:color w:val="231F20"/>
        </w:rPr>
        <w:t>chấp: Tức hai pháp sắc, vô sắc này là rốt ráo, còn con người thì không. Vì nhằm</w:t>
      </w:r>
      <w:r>
        <w:rPr>
          <w:color w:val="231F20"/>
          <w:spacing w:val="-7"/>
        </w:rPr>
        <w:t> </w:t>
      </w:r>
      <w:r>
        <w:rPr>
          <w:color w:val="231F20"/>
        </w:rPr>
        <w:t>làm</w:t>
      </w:r>
      <w:r>
        <w:rPr>
          <w:color w:val="231F20"/>
          <w:spacing w:val="-6"/>
        </w:rPr>
        <w:t> </w:t>
      </w:r>
      <w:r>
        <w:rPr>
          <w:color w:val="231F20"/>
        </w:rPr>
        <w:t>sáng</w:t>
      </w:r>
      <w:r>
        <w:rPr>
          <w:color w:val="231F20"/>
          <w:spacing w:val="-7"/>
        </w:rPr>
        <w:t> </w:t>
      </w:r>
      <w:r>
        <w:rPr>
          <w:color w:val="231F20"/>
        </w:rPr>
        <w:t>tỏ</w:t>
      </w:r>
      <w:r>
        <w:rPr>
          <w:color w:val="231F20"/>
          <w:spacing w:val="-6"/>
        </w:rPr>
        <w:t> </w:t>
      </w:r>
      <w:r>
        <w:rPr>
          <w:color w:val="231F20"/>
        </w:rPr>
        <w:t>người</w:t>
      </w:r>
      <w:r>
        <w:rPr>
          <w:color w:val="231F20"/>
          <w:spacing w:val="-7"/>
        </w:rPr>
        <w:t> </w:t>
      </w:r>
      <w:r>
        <w:rPr>
          <w:color w:val="231F20"/>
        </w:rPr>
        <w:t>có</w:t>
      </w:r>
      <w:r>
        <w:rPr>
          <w:color w:val="231F20"/>
          <w:spacing w:val="-6"/>
        </w:rPr>
        <w:t> </w:t>
      </w:r>
      <w:r>
        <w:rPr>
          <w:color w:val="231F20"/>
        </w:rPr>
        <w:t>trí</w:t>
      </w:r>
      <w:r>
        <w:rPr>
          <w:color w:val="231F20"/>
          <w:spacing w:val="-7"/>
        </w:rPr>
        <w:t> </w:t>
      </w:r>
      <w:r>
        <w:rPr>
          <w:color w:val="231F20"/>
        </w:rPr>
        <w:t>hy</w:t>
      </w:r>
      <w:r>
        <w:rPr>
          <w:color w:val="231F20"/>
          <w:spacing w:val="-6"/>
        </w:rPr>
        <w:t> </w:t>
      </w:r>
      <w:r>
        <w:rPr>
          <w:color w:val="231F20"/>
        </w:rPr>
        <w:t>hữu.</w:t>
      </w:r>
      <w:r>
        <w:rPr>
          <w:color w:val="231F20"/>
          <w:spacing w:val="-12"/>
        </w:rPr>
        <w:t> </w:t>
      </w:r>
      <w:r>
        <w:rPr>
          <w:color w:val="231F20"/>
        </w:rPr>
        <w:t>Vì</w:t>
      </w:r>
      <w:r>
        <w:rPr>
          <w:color w:val="231F20"/>
          <w:spacing w:val="-6"/>
        </w:rPr>
        <w:t> </w:t>
      </w:r>
      <w:r>
        <w:rPr>
          <w:color w:val="231F20"/>
        </w:rPr>
        <w:t>người</w:t>
      </w:r>
      <w:r>
        <w:rPr>
          <w:color w:val="231F20"/>
          <w:spacing w:val="-6"/>
        </w:rPr>
        <w:t> </w:t>
      </w:r>
      <w:r>
        <w:rPr>
          <w:color w:val="231F20"/>
        </w:rPr>
        <w:t>có</w:t>
      </w:r>
      <w:r>
        <w:rPr>
          <w:color w:val="231F20"/>
          <w:spacing w:val="-7"/>
        </w:rPr>
        <w:t> </w:t>
      </w:r>
      <w:r>
        <w:rPr>
          <w:color w:val="231F20"/>
        </w:rPr>
        <w:t>trí</w:t>
      </w:r>
      <w:r>
        <w:rPr>
          <w:color w:val="231F20"/>
          <w:spacing w:val="-6"/>
        </w:rPr>
        <w:t> </w:t>
      </w:r>
      <w:r>
        <w:rPr>
          <w:color w:val="231F20"/>
        </w:rPr>
        <w:t>thông</w:t>
      </w:r>
      <w:r>
        <w:rPr>
          <w:color w:val="231F20"/>
          <w:spacing w:val="-7"/>
        </w:rPr>
        <w:t> </w:t>
      </w:r>
      <w:r>
        <w:rPr>
          <w:color w:val="231F20"/>
        </w:rPr>
        <w:t>sáng</w:t>
      </w:r>
      <w:r>
        <w:rPr>
          <w:color w:val="231F20"/>
          <w:spacing w:val="-6"/>
        </w:rPr>
        <w:t> </w:t>
      </w:r>
      <w:r>
        <w:rPr>
          <w:color w:val="231F20"/>
        </w:rPr>
        <w:t>tức dùng</w:t>
      </w:r>
      <w:r>
        <w:rPr>
          <w:color w:val="231F20"/>
          <w:spacing w:val="-8"/>
        </w:rPr>
        <w:t> </w:t>
      </w:r>
      <w:r>
        <w:rPr>
          <w:color w:val="231F20"/>
        </w:rPr>
        <w:t>hai</w:t>
      </w:r>
      <w:r>
        <w:rPr>
          <w:color w:val="231F20"/>
          <w:spacing w:val="-7"/>
        </w:rPr>
        <w:t> </w:t>
      </w:r>
      <w:r>
        <w:rPr>
          <w:color w:val="231F20"/>
        </w:rPr>
        <w:t>pháp</w:t>
      </w:r>
      <w:r>
        <w:rPr>
          <w:color w:val="231F20"/>
          <w:spacing w:val="-7"/>
        </w:rPr>
        <w:t> </w:t>
      </w:r>
      <w:r>
        <w:rPr>
          <w:color w:val="231F20"/>
        </w:rPr>
        <w:t>này</w:t>
      </w:r>
      <w:r>
        <w:rPr>
          <w:color w:val="231F20"/>
          <w:spacing w:val="-8"/>
        </w:rPr>
        <w:t> </w:t>
      </w:r>
      <w:r>
        <w:rPr>
          <w:color w:val="231F20"/>
        </w:rPr>
        <w:t>để</w:t>
      </w:r>
      <w:r>
        <w:rPr>
          <w:color w:val="231F20"/>
          <w:spacing w:val="-7"/>
        </w:rPr>
        <w:t> </w:t>
      </w:r>
      <w:r>
        <w:rPr>
          <w:color w:val="231F20"/>
        </w:rPr>
        <w:t>hiểu</w:t>
      </w:r>
      <w:r>
        <w:rPr>
          <w:color w:val="231F20"/>
          <w:spacing w:val="-7"/>
        </w:rPr>
        <w:t> </w:t>
      </w:r>
      <w:r>
        <w:rPr>
          <w:color w:val="231F20"/>
        </w:rPr>
        <w:t>rõ</w:t>
      </w:r>
      <w:r>
        <w:rPr>
          <w:color w:val="231F20"/>
          <w:spacing w:val="-8"/>
        </w:rPr>
        <w:t> </w:t>
      </w:r>
      <w:r>
        <w:rPr>
          <w:color w:val="231F20"/>
        </w:rPr>
        <w:t>các</w:t>
      </w:r>
      <w:r>
        <w:rPr>
          <w:color w:val="231F20"/>
          <w:spacing w:val="-7"/>
        </w:rPr>
        <w:t> </w:t>
      </w:r>
      <w:r>
        <w:rPr>
          <w:color w:val="231F20"/>
        </w:rPr>
        <w:t>pháp.</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hai</w:t>
      </w:r>
      <w:r>
        <w:rPr>
          <w:color w:val="231F20"/>
          <w:spacing w:val="-7"/>
        </w:rPr>
        <w:t> </w:t>
      </w:r>
      <w:r>
        <w:rPr>
          <w:color w:val="231F20"/>
        </w:rPr>
        <w:t>pháp</w:t>
      </w:r>
      <w:r>
        <w:rPr>
          <w:color w:val="231F20"/>
          <w:spacing w:val="-8"/>
        </w:rPr>
        <w:t> </w:t>
      </w:r>
      <w:r>
        <w:rPr>
          <w:color w:val="231F20"/>
        </w:rPr>
        <w:t>ấy</w:t>
      </w:r>
      <w:r>
        <w:rPr>
          <w:color w:val="231F20"/>
          <w:spacing w:val="-7"/>
        </w:rPr>
        <w:t> </w:t>
      </w:r>
      <w:r>
        <w:rPr>
          <w:color w:val="231F20"/>
        </w:rPr>
        <w:t>có</w:t>
      </w:r>
      <w:r>
        <w:rPr>
          <w:color w:val="231F20"/>
          <w:spacing w:val="-7"/>
        </w:rPr>
        <w:t> </w:t>
      </w:r>
      <w:r>
        <w:rPr>
          <w:color w:val="231F20"/>
        </w:rPr>
        <w:t>thể gồm thâu tất cả các pháp.</w:t>
      </w:r>
    </w:p>
    <w:p>
      <w:pPr>
        <w:pStyle w:val="BodyText"/>
        <w:spacing w:line="364" w:lineRule="auto" w:before="108"/>
        <w:ind w:left="960" w:right="2020" w:firstLine="0"/>
      </w:pPr>
      <w:r>
        <w:rPr>
          <w:color w:val="231F20"/>
        </w:rPr>
        <w:t>Do các sự việc đó nên tạo ra phần Luận </w:t>
      </w:r>
      <w:r>
        <w:rPr>
          <w:color w:val="231F20"/>
          <w:spacing w:val="-8"/>
        </w:rPr>
        <w:t>này. </w:t>
      </w:r>
      <w:r>
        <w:rPr>
          <w:color w:val="231F20"/>
        </w:rPr>
        <w:t>Thế nào là pháp sắc?</w:t>
      </w:r>
    </w:p>
    <w:p>
      <w:pPr>
        <w:pStyle w:val="BodyText"/>
        <w:spacing w:line="273" w:lineRule="auto" w:before="0"/>
        <w:ind w:left="393" w:right="108"/>
      </w:pPr>
      <w:r>
        <w:rPr>
          <w:i/>
          <w:color w:val="231F20"/>
        </w:rPr>
        <w:t>Đáp: </w:t>
      </w:r>
      <w:r>
        <w:rPr>
          <w:color w:val="231F20"/>
        </w:rPr>
        <w:t>Là mười nhập và phần ít của một nhập. Mười nhập: Là nhãn, nhĩ, tỷ, thiệt, thân. Sắc, thanh, hương, vị, xúc.</w:t>
      </w:r>
    </w:p>
    <w:p>
      <w:pPr>
        <w:pStyle w:val="BodyText"/>
        <w:spacing w:before="110"/>
        <w:ind w:left="960" w:firstLine="0"/>
      </w:pPr>
      <w:r>
        <w:rPr>
          <w:color w:val="231F20"/>
        </w:rPr>
        <w:t>Phần ít của một nhập: Là pháp nhập.</w:t>
      </w:r>
    </w:p>
    <w:p>
      <w:pPr>
        <w:pStyle w:val="BodyText"/>
        <w:spacing w:before="154"/>
        <w:ind w:left="960" w:firstLine="0"/>
      </w:pPr>
      <w:r>
        <w:rPr>
          <w:i/>
          <w:color w:val="231F20"/>
        </w:rPr>
        <w:t>Hỏi: </w:t>
      </w:r>
      <w:r>
        <w:rPr>
          <w:color w:val="231F20"/>
        </w:rPr>
        <w:t>Thế nào là pháp vô sắc?</w:t>
      </w:r>
    </w:p>
    <w:p>
      <w:pPr>
        <w:pStyle w:val="BodyText"/>
        <w:spacing w:line="273" w:lineRule="auto" w:before="155"/>
        <w:ind w:left="393" w:right="101"/>
      </w:pPr>
      <w:r>
        <w:rPr>
          <w:i/>
          <w:color w:val="231F20"/>
        </w:rPr>
        <w:t>Đáp: </w:t>
      </w:r>
      <w:r>
        <w:rPr>
          <w:color w:val="231F20"/>
        </w:rPr>
        <w:t>Là một nhập, tức là ý nhập. Phần ít của một nhập là pháp 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sắc? Thế nào là pháp vô sắc?</w:t>
      </w:r>
    </w:p>
    <w:p>
      <w:pPr>
        <w:pStyle w:val="BodyText"/>
        <w:spacing w:line="276" w:lineRule="auto" w:before="157"/>
        <w:ind w:right="392"/>
      </w:pPr>
      <w:r>
        <w:rPr>
          <w:i/>
          <w:color w:val="231F20"/>
        </w:rPr>
        <w:t>Đáp:</w:t>
      </w:r>
      <w:r>
        <w:rPr>
          <w:i/>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sắc,</w:t>
      </w:r>
      <w:r>
        <w:rPr>
          <w:color w:val="231F20"/>
          <w:spacing w:val="-9"/>
        </w:rPr>
        <w:t> </w:t>
      </w:r>
      <w:r>
        <w:rPr>
          <w:color w:val="231F20"/>
        </w:rPr>
        <w:t>thì</w:t>
      </w:r>
      <w:r>
        <w:rPr>
          <w:color w:val="231F20"/>
          <w:spacing w:val="-10"/>
        </w:rPr>
        <w:t> </w:t>
      </w:r>
      <w:r>
        <w:rPr>
          <w:color w:val="231F20"/>
        </w:rPr>
        <w:t>thể</w:t>
      </w:r>
      <w:r>
        <w:rPr>
          <w:color w:val="231F20"/>
          <w:spacing w:val="-10"/>
        </w:rPr>
        <w:t> </w:t>
      </w:r>
      <w:r>
        <w:rPr>
          <w:color w:val="231F20"/>
        </w:rPr>
        <w:t>là</w:t>
      </w:r>
      <w:r>
        <w:rPr>
          <w:color w:val="231F20"/>
          <w:spacing w:val="-10"/>
        </w:rPr>
        <w:t> </w:t>
      </w:r>
      <w:r>
        <w:rPr>
          <w:color w:val="231F20"/>
        </w:rPr>
        <w:t>sắc,</w:t>
      </w:r>
      <w:r>
        <w:rPr>
          <w:color w:val="231F20"/>
          <w:spacing w:val="-10"/>
        </w:rPr>
        <w:t> </w:t>
      </w:r>
      <w:r>
        <w:rPr>
          <w:color w:val="231F20"/>
        </w:rPr>
        <w:t>là</w:t>
      </w:r>
      <w:r>
        <w:rPr>
          <w:color w:val="231F20"/>
          <w:spacing w:val="-10"/>
        </w:rPr>
        <w:t> </w:t>
      </w:r>
      <w:r>
        <w:rPr>
          <w:color w:val="231F20"/>
        </w:rPr>
        <w:t>có</w:t>
      </w:r>
      <w:r>
        <w:rPr>
          <w:color w:val="231F20"/>
          <w:spacing w:val="-9"/>
        </w:rPr>
        <w:t> </w:t>
      </w:r>
      <w:r>
        <w:rPr>
          <w:color w:val="231F20"/>
        </w:rPr>
        <w:t>sắc.</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gọi là không phải sắc, thì thể không phải là sắc, là vô</w:t>
      </w:r>
      <w:r>
        <w:rPr>
          <w:color w:val="231F20"/>
          <w:spacing w:val="-6"/>
        </w:rPr>
        <w:t> </w:t>
      </w:r>
      <w:r>
        <w:rPr>
          <w:color w:val="231F20"/>
        </w:rPr>
        <w:t>sắc.</w:t>
      </w:r>
    </w:p>
    <w:p>
      <w:pPr>
        <w:pStyle w:val="BodyText"/>
        <w:spacing w:line="276" w:lineRule="auto" w:before="112"/>
        <w:ind w:right="385"/>
      </w:pPr>
      <w:r>
        <w:rPr>
          <w:color w:val="231F20"/>
          <w:spacing w:val="3"/>
        </w:rPr>
        <w:t>Lại nữa, nếu pháp thể </w:t>
      </w:r>
      <w:r>
        <w:rPr>
          <w:color w:val="231F20"/>
          <w:spacing w:val="2"/>
        </w:rPr>
        <w:t>là </w:t>
      </w:r>
      <w:r>
        <w:rPr>
          <w:color w:val="231F20"/>
          <w:spacing w:val="3"/>
        </w:rPr>
        <w:t>bốn đại </w:t>
      </w:r>
      <w:r>
        <w:rPr>
          <w:color w:val="231F20"/>
          <w:spacing w:val="2"/>
        </w:rPr>
        <w:t>và </w:t>
      </w:r>
      <w:r>
        <w:rPr>
          <w:color w:val="231F20"/>
          <w:spacing w:val="3"/>
        </w:rPr>
        <w:t>bốn đại tạo, </w:t>
      </w:r>
      <w:r>
        <w:rPr>
          <w:color w:val="231F20"/>
          <w:spacing w:val="2"/>
        </w:rPr>
        <w:t>là </w:t>
      </w:r>
      <w:r>
        <w:rPr>
          <w:color w:val="231F20"/>
          <w:spacing w:val="3"/>
        </w:rPr>
        <w:t>sắc. </w:t>
      </w:r>
      <w:r>
        <w:rPr>
          <w:color w:val="231F20"/>
          <w:spacing w:val="5"/>
        </w:rPr>
        <w:t>Nếu </w:t>
      </w:r>
      <w:r>
        <w:rPr>
          <w:color w:val="231F20"/>
          <w:spacing w:val="3"/>
        </w:rPr>
        <w:t>pháp thể </w:t>
      </w:r>
      <w:r>
        <w:rPr>
          <w:color w:val="231F20"/>
          <w:spacing w:val="4"/>
        </w:rPr>
        <w:t>không </w:t>
      </w:r>
      <w:r>
        <w:rPr>
          <w:color w:val="231F20"/>
          <w:spacing w:val="3"/>
        </w:rPr>
        <w:t>phải </w:t>
      </w:r>
      <w:r>
        <w:rPr>
          <w:color w:val="231F20"/>
          <w:spacing w:val="2"/>
        </w:rPr>
        <w:t>là  </w:t>
      </w:r>
      <w:r>
        <w:rPr>
          <w:color w:val="231F20"/>
          <w:spacing w:val="3"/>
        </w:rPr>
        <w:t>bốn đại, </w:t>
      </w:r>
      <w:r>
        <w:rPr>
          <w:color w:val="231F20"/>
          <w:spacing w:val="4"/>
        </w:rPr>
        <w:t>không </w:t>
      </w:r>
      <w:r>
        <w:rPr>
          <w:color w:val="231F20"/>
          <w:spacing w:val="3"/>
        </w:rPr>
        <w:t>phải </w:t>
      </w:r>
      <w:r>
        <w:rPr>
          <w:color w:val="231F20"/>
          <w:spacing w:val="2"/>
        </w:rPr>
        <w:t>là</w:t>
      </w:r>
      <w:r>
        <w:rPr>
          <w:color w:val="231F20"/>
          <w:spacing w:val="69"/>
        </w:rPr>
        <w:t> </w:t>
      </w:r>
      <w:r>
        <w:rPr>
          <w:color w:val="231F20"/>
          <w:spacing w:val="3"/>
        </w:rPr>
        <w:t>bốn đại tạo, </w:t>
      </w:r>
      <w:r>
        <w:rPr>
          <w:color w:val="231F20"/>
          <w:spacing w:val="5"/>
        </w:rPr>
        <w:t>là  </w:t>
      </w:r>
      <w:r>
        <w:rPr>
          <w:color w:val="231F20"/>
          <w:spacing w:val="75"/>
        </w:rPr>
        <w:t> </w:t>
      </w:r>
      <w:r>
        <w:rPr>
          <w:color w:val="231F20"/>
          <w:spacing w:val="2"/>
        </w:rPr>
        <w:t>vô</w:t>
      </w:r>
      <w:r>
        <w:rPr>
          <w:color w:val="231F20"/>
          <w:spacing w:val="10"/>
        </w:rPr>
        <w:t> </w:t>
      </w:r>
      <w:r>
        <w:rPr>
          <w:color w:val="231F20"/>
          <w:spacing w:val="5"/>
        </w:rPr>
        <w:t>sắc.</w:t>
      </w:r>
    </w:p>
    <w:p>
      <w:pPr>
        <w:pStyle w:val="BodyText"/>
        <w:spacing w:line="276" w:lineRule="auto" w:before="111"/>
        <w:ind w:right="391"/>
      </w:pPr>
      <w:r>
        <w:rPr>
          <w:color w:val="231F20"/>
        </w:rPr>
        <w:t>Lại nữa, nếu pháp do bốn đại làm nhân, thể là sắc tạo, là sắc. Nếu pháp không do bốn đại làm nhân, thể không phải là bốn đại</w:t>
      </w:r>
      <w:r>
        <w:rPr>
          <w:color w:val="231F20"/>
          <w:spacing w:val="-44"/>
        </w:rPr>
        <w:t> </w:t>
      </w:r>
      <w:r>
        <w:rPr>
          <w:color w:val="231F20"/>
        </w:rPr>
        <w:t>tạo, là vô</w:t>
      </w:r>
      <w:r>
        <w:rPr>
          <w:color w:val="231F20"/>
          <w:spacing w:val="-1"/>
        </w:rPr>
        <w:t> </w:t>
      </w:r>
      <w:r>
        <w:rPr>
          <w:color w:val="231F20"/>
        </w:rPr>
        <w:t>sắc.</w:t>
      </w:r>
    </w:p>
    <w:p>
      <w:pPr>
        <w:pStyle w:val="BodyText"/>
        <w:spacing w:before="111"/>
        <w:ind w:left="677" w:firstLine="0"/>
      </w:pPr>
      <w:r>
        <w:rPr>
          <w:color w:val="231F20"/>
        </w:rPr>
        <w:t>Lại nữa, nếu pháp có thể luôn sinh khởi, tăng trưởng, là sắc.</w:t>
      </w:r>
    </w:p>
    <w:p>
      <w:pPr>
        <w:pStyle w:val="BodyText"/>
        <w:spacing w:before="44"/>
        <w:ind w:firstLine="0"/>
      </w:pPr>
      <w:r>
        <w:rPr>
          <w:color w:val="231F20"/>
        </w:rPr>
        <w:t>Cùng với pháp ấy trái nhau là vô sắc.</w:t>
      </w:r>
    </w:p>
    <w:p>
      <w:pPr>
        <w:pStyle w:val="BodyText"/>
        <w:spacing w:before="157"/>
        <w:ind w:left="677" w:firstLine="0"/>
      </w:pPr>
      <w:r>
        <w:rPr>
          <w:color w:val="231F20"/>
        </w:rPr>
        <w:t>Tôn giả Hòa-tu-mật nói: Ở đây, cái gì là tướng của sắc?</w:t>
      </w:r>
    </w:p>
    <w:p>
      <w:pPr>
        <w:pStyle w:val="BodyText"/>
        <w:spacing w:line="276" w:lineRule="auto" w:before="158"/>
        <w:ind w:right="391"/>
      </w:pPr>
      <w:r>
        <w:rPr>
          <w:i/>
          <w:color w:val="231F20"/>
        </w:rPr>
        <w:t>Đáp: </w:t>
      </w:r>
      <w:r>
        <w:rPr>
          <w:color w:val="231F20"/>
        </w:rPr>
        <w:t>Nghĩa dần dần đến là tướng của sắc. Nghĩa dần dần hư hoại là tướng của sắc. Nghĩa có phương hướng, xứ sở là tướng của sắc. Nghĩa tạo chướng ngại là tướng của sắc. Nghĩa như cùng với</w:t>
      </w:r>
      <w:r>
        <w:rPr>
          <w:color w:val="231F20"/>
          <w:spacing w:val="-40"/>
        </w:rPr>
        <w:t> </w:t>
      </w:r>
      <w:r>
        <w:rPr>
          <w:color w:val="231F20"/>
        </w:rPr>
        <w:t>kẻ oán cùng đi, thường có tổn giảm là tướng của</w:t>
      </w:r>
      <w:r>
        <w:rPr>
          <w:color w:val="231F20"/>
          <w:spacing w:val="-2"/>
        </w:rPr>
        <w:t> </w:t>
      </w:r>
      <w:r>
        <w:rPr>
          <w:color w:val="231F20"/>
        </w:rPr>
        <w:t>sắc.</w:t>
      </w:r>
    </w:p>
    <w:p>
      <w:pPr>
        <w:pStyle w:val="BodyText"/>
        <w:spacing w:line="276" w:lineRule="auto" w:before="110"/>
        <w:ind w:right="391"/>
      </w:pPr>
      <w:r>
        <w:rPr>
          <w:color w:val="231F20"/>
        </w:rPr>
        <w:t>Lại nữa, có ba nghĩa là tướng của sắc: </w:t>
      </w:r>
      <w:r>
        <w:rPr>
          <w:i/>
          <w:color w:val="231F20"/>
        </w:rPr>
        <w:t>(1) </w:t>
      </w:r>
      <w:r>
        <w:rPr>
          <w:color w:val="231F20"/>
        </w:rPr>
        <w:t>Có sắc có thể </w:t>
      </w:r>
      <w:r>
        <w:rPr>
          <w:color w:val="231F20"/>
          <w:spacing w:val="-4"/>
        </w:rPr>
        <w:t>thấy,</w:t>
      </w:r>
      <w:r>
        <w:rPr>
          <w:color w:val="231F20"/>
          <w:spacing w:val="57"/>
        </w:rPr>
        <w:t> </w:t>
      </w:r>
      <w:r>
        <w:rPr>
          <w:color w:val="231F20"/>
        </w:rPr>
        <w:t>có đối. </w:t>
      </w:r>
      <w:r>
        <w:rPr>
          <w:i/>
          <w:color w:val="231F20"/>
        </w:rPr>
        <w:t>(2) </w:t>
      </w:r>
      <w:r>
        <w:rPr>
          <w:color w:val="231F20"/>
        </w:rPr>
        <w:t>Có sắc không thể </w:t>
      </w:r>
      <w:r>
        <w:rPr>
          <w:color w:val="231F20"/>
          <w:spacing w:val="-4"/>
        </w:rPr>
        <w:t>thấy, </w:t>
      </w:r>
      <w:r>
        <w:rPr>
          <w:color w:val="231F20"/>
        </w:rPr>
        <w:t>có đối. </w:t>
      </w:r>
      <w:r>
        <w:rPr>
          <w:i/>
          <w:color w:val="231F20"/>
        </w:rPr>
        <w:t>(3) </w:t>
      </w:r>
      <w:r>
        <w:rPr>
          <w:color w:val="231F20"/>
        </w:rPr>
        <w:t>Có sắc không thể </w:t>
      </w:r>
      <w:r>
        <w:rPr>
          <w:color w:val="231F20"/>
          <w:spacing w:val="-4"/>
        </w:rPr>
        <w:t>thấy, </w:t>
      </w:r>
      <w:r>
        <w:rPr>
          <w:color w:val="231F20"/>
        </w:rPr>
        <w:t>không đối.</w:t>
      </w:r>
    </w:p>
    <w:p>
      <w:pPr>
        <w:pStyle w:val="BodyText"/>
        <w:spacing w:line="367" w:lineRule="auto" w:before="111"/>
        <w:ind w:left="677" w:right="1956" w:firstLine="0"/>
      </w:pPr>
      <w:r>
        <w:rPr>
          <w:color w:val="231F20"/>
        </w:rPr>
        <w:t>Nghĩa của tướng có thể lấy bỏ là tướng của sắc. Lại nữa, nghĩa ngăn ngại là tướng của sắc.</w:t>
      </w:r>
    </w:p>
    <w:p>
      <w:pPr>
        <w:pStyle w:val="BodyText"/>
        <w:spacing w:line="276" w:lineRule="auto" w:before="0"/>
        <w:ind w:right="391"/>
      </w:pPr>
      <w:r>
        <w:rPr>
          <w:i/>
          <w:color w:val="231F20"/>
        </w:rPr>
        <w:t>Hỏi:</w:t>
      </w:r>
      <w:r>
        <w:rPr>
          <w:i/>
          <w:color w:val="231F20"/>
          <w:spacing w:val="-15"/>
        </w:rPr>
        <w:t> </w:t>
      </w:r>
      <w:r>
        <w:rPr>
          <w:color w:val="231F20"/>
          <w:spacing w:val="-8"/>
        </w:rPr>
        <w:t>Vi</w:t>
      </w:r>
      <w:r>
        <w:rPr>
          <w:color w:val="231F20"/>
          <w:spacing w:val="-10"/>
        </w:rPr>
        <w:t> </w:t>
      </w:r>
      <w:r>
        <w:rPr>
          <w:color w:val="231F20"/>
        </w:rPr>
        <w:t>trần</w:t>
      </w:r>
      <w:r>
        <w:rPr>
          <w:color w:val="231F20"/>
          <w:spacing w:val="-11"/>
        </w:rPr>
        <w:t> </w:t>
      </w:r>
      <w:r>
        <w:rPr>
          <w:color w:val="231F20"/>
        </w:rPr>
        <w:t>của</w:t>
      </w:r>
      <w:r>
        <w:rPr>
          <w:color w:val="231F20"/>
          <w:spacing w:val="-10"/>
        </w:rPr>
        <w:t> </w:t>
      </w:r>
      <w:r>
        <w:rPr>
          <w:color w:val="231F20"/>
        </w:rPr>
        <w:t>sắc</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vị</w:t>
      </w:r>
      <w:r>
        <w:rPr>
          <w:color w:val="231F20"/>
          <w:spacing w:val="-10"/>
        </w:rPr>
        <w:t> </w:t>
      </w:r>
      <w:r>
        <w:rPr>
          <w:color w:val="231F20"/>
        </w:rPr>
        <w:t>lai</w:t>
      </w:r>
      <w:r>
        <w:rPr>
          <w:color w:val="231F20"/>
          <w:spacing w:val="-11"/>
        </w:rPr>
        <w:t> </w:t>
      </w:r>
      <w:r>
        <w:rPr>
          <w:color w:val="231F20"/>
        </w:rPr>
        <w:t>và</w:t>
      </w:r>
      <w:r>
        <w:rPr>
          <w:color w:val="231F20"/>
          <w:spacing w:val="-10"/>
        </w:rPr>
        <w:t> </w:t>
      </w:r>
      <w:r>
        <w:rPr>
          <w:color w:val="231F20"/>
        </w:rPr>
        <w:t>sắc</w:t>
      </w:r>
      <w:r>
        <w:rPr>
          <w:color w:val="231F20"/>
          <w:spacing w:val="-10"/>
        </w:rPr>
        <w:t> </w:t>
      </w:r>
      <w:r>
        <w:rPr>
          <w:color w:val="231F20"/>
        </w:rPr>
        <w:t>vô</w:t>
      </w:r>
      <w:r>
        <w:rPr>
          <w:color w:val="231F20"/>
          <w:spacing w:val="-11"/>
        </w:rPr>
        <w:t> </w:t>
      </w:r>
      <w:r>
        <w:rPr>
          <w:color w:val="231F20"/>
        </w:rPr>
        <w:t>tác</w:t>
      </w:r>
      <w:r>
        <w:rPr>
          <w:color w:val="231F20"/>
          <w:spacing w:val="-10"/>
        </w:rPr>
        <w:t> </w:t>
      </w:r>
      <w:r>
        <w:rPr>
          <w:color w:val="231F20"/>
        </w:rPr>
        <w:t>tức</w:t>
      </w:r>
      <w:r>
        <w:rPr>
          <w:color w:val="231F20"/>
          <w:spacing w:val="-11"/>
        </w:rPr>
        <w:t> </w:t>
      </w:r>
      <w:r>
        <w:rPr>
          <w:color w:val="231F20"/>
        </w:rPr>
        <w:t>không</w:t>
      </w:r>
      <w:r>
        <w:rPr>
          <w:color w:val="231F20"/>
          <w:spacing w:val="-10"/>
        </w:rPr>
        <w:t> </w:t>
      </w:r>
      <w:r>
        <w:rPr>
          <w:color w:val="231F20"/>
        </w:rPr>
        <w:t>phải là sắc</w:t>
      </w:r>
      <w:r>
        <w:rPr>
          <w:color w:val="231F20"/>
          <w:spacing w:val="-2"/>
        </w:rPr>
        <w:t> </w:t>
      </w:r>
      <w:r>
        <w:rPr>
          <w:color w:val="231F20"/>
        </w:rPr>
        <w:t>chăng?</w:t>
      </w:r>
    </w:p>
    <w:p>
      <w:pPr>
        <w:pStyle w:val="BodyText"/>
        <w:spacing w:line="276" w:lineRule="auto" w:before="110"/>
        <w:ind w:right="391"/>
      </w:pPr>
      <w:r>
        <w:rPr>
          <w:i/>
          <w:color w:val="231F20"/>
        </w:rPr>
        <w:t>Đáp: </w:t>
      </w:r>
      <w:r>
        <w:rPr>
          <w:color w:val="231F20"/>
        </w:rPr>
        <w:t>Sắc kia cũng là sắc, vì có tướng của sắc. Sắc quá khứ là đã ngăn ngại. Sắc vị lai là sẽ ngăn ngại. </w:t>
      </w:r>
      <w:r>
        <w:rPr>
          <w:color w:val="231F20"/>
          <w:spacing w:val="-8"/>
        </w:rPr>
        <w:t>Vi </w:t>
      </w:r>
      <w:r>
        <w:rPr>
          <w:color w:val="231F20"/>
        </w:rPr>
        <w:t>trần khi là một thì không thể</w:t>
      </w:r>
      <w:r>
        <w:rPr>
          <w:color w:val="231F20"/>
          <w:spacing w:val="-13"/>
        </w:rPr>
        <w:t> </w:t>
      </w:r>
      <w:r>
        <w:rPr>
          <w:color w:val="231F20"/>
        </w:rPr>
        <w:t>ngăn</w:t>
      </w:r>
      <w:r>
        <w:rPr>
          <w:color w:val="231F20"/>
          <w:spacing w:val="-12"/>
        </w:rPr>
        <w:t> </w:t>
      </w:r>
      <w:r>
        <w:rPr>
          <w:color w:val="231F20"/>
        </w:rPr>
        <w:t>ngại,</w:t>
      </w:r>
      <w:r>
        <w:rPr>
          <w:color w:val="231F20"/>
          <w:spacing w:val="-12"/>
        </w:rPr>
        <w:t> </w:t>
      </w:r>
      <w:r>
        <w:rPr>
          <w:color w:val="231F20"/>
        </w:rPr>
        <w:t>khi</w:t>
      </w:r>
      <w:r>
        <w:rPr>
          <w:color w:val="231F20"/>
          <w:spacing w:val="-12"/>
        </w:rPr>
        <w:t> </w:t>
      </w:r>
      <w:r>
        <w:rPr>
          <w:color w:val="231F20"/>
        </w:rPr>
        <w:t>tụ</w:t>
      </w:r>
      <w:r>
        <w:rPr>
          <w:color w:val="231F20"/>
          <w:spacing w:val="-12"/>
        </w:rPr>
        <w:t> </w:t>
      </w:r>
      <w:r>
        <w:rPr>
          <w:color w:val="231F20"/>
        </w:rPr>
        <w:t>hợp</w:t>
      </w:r>
      <w:r>
        <w:rPr>
          <w:color w:val="231F20"/>
          <w:spacing w:val="-12"/>
        </w:rPr>
        <w:t> </w:t>
      </w:r>
      <w:r>
        <w:rPr>
          <w:color w:val="231F20"/>
        </w:rPr>
        <w:t>thì</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ngăn</w:t>
      </w:r>
      <w:r>
        <w:rPr>
          <w:color w:val="231F20"/>
          <w:spacing w:val="-12"/>
        </w:rPr>
        <w:t> </w:t>
      </w:r>
      <w:r>
        <w:rPr>
          <w:color w:val="231F20"/>
        </w:rPr>
        <w:t>ngại.</w:t>
      </w:r>
      <w:r>
        <w:rPr>
          <w:color w:val="231F20"/>
          <w:spacing w:val="-12"/>
        </w:rPr>
        <w:t> </w:t>
      </w:r>
      <w:r>
        <w:rPr>
          <w:color w:val="231F20"/>
        </w:rPr>
        <w:t>Sắc</w:t>
      </w:r>
      <w:r>
        <w:rPr>
          <w:color w:val="231F20"/>
          <w:spacing w:val="-12"/>
        </w:rPr>
        <w:t> </w:t>
      </w:r>
      <w:r>
        <w:rPr>
          <w:color w:val="231F20"/>
        </w:rPr>
        <w:t>vô</w:t>
      </w:r>
      <w:r>
        <w:rPr>
          <w:color w:val="231F20"/>
          <w:spacing w:val="-12"/>
        </w:rPr>
        <w:t> </w:t>
      </w:r>
      <w:r>
        <w:rPr>
          <w:color w:val="231F20"/>
        </w:rPr>
        <w:t>tác</w:t>
      </w:r>
      <w:r>
        <w:rPr>
          <w:color w:val="231F20"/>
          <w:spacing w:val="-12"/>
        </w:rPr>
        <w:t> </w:t>
      </w:r>
      <w:r>
        <w:rPr>
          <w:color w:val="231F20"/>
        </w:rPr>
        <w:t>tuy</w:t>
      </w:r>
      <w:r>
        <w:rPr>
          <w:color w:val="231F20"/>
          <w:spacing w:val="-12"/>
        </w:rPr>
        <w:t> </w:t>
      </w:r>
      <w:r>
        <w:rPr>
          <w:color w:val="231F20"/>
        </w:rPr>
        <w:t>là</w:t>
      </w:r>
      <w:r>
        <w:rPr>
          <w:color w:val="231F20"/>
          <w:spacing w:val="-12"/>
        </w:rPr>
        <w:t> </w:t>
      </w:r>
      <w:r>
        <w:rPr>
          <w:color w:val="231F20"/>
        </w:rPr>
        <w:t>không ngăn ngại, nhưng đối tượng nương dựa là ngăn ngại.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Pháp gì là đối tượng nương dựa? Đó là bốn đại. Do bốn đại ngăn ngại nên sắc kia cũng có ngăn ngại. Ví như cây lay động thì bóng cây cũng lay động theo.</w:t>
      </w:r>
    </w:p>
    <w:p>
      <w:pPr>
        <w:pStyle w:val="BodyText"/>
        <w:spacing w:before="111"/>
        <w:ind w:left="960" w:firstLine="0"/>
      </w:pPr>
      <w:r>
        <w:rPr>
          <w:color w:val="231F20"/>
        </w:rPr>
        <w:t>Lại nữa, nghĩa có thể trừ bỏ là tướng của sắc.</w:t>
      </w:r>
    </w:p>
    <w:p>
      <w:pPr>
        <w:pStyle w:val="BodyText"/>
        <w:spacing w:line="273" w:lineRule="auto" w:before="154"/>
        <w:ind w:left="393" w:right="107"/>
      </w:pPr>
      <w:r>
        <w:rPr>
          <w:color w:val="231F20"/>
        </w:rPr>
        <w:t>Lại nữa, nghĩa có một tướng là tướng của sắc. Tướng của sắc nơi mắt khác. Cho đến tướng của sắc trong pháp nhập khác.</w:t>
      </w:r>
    </w:p>
    <w:p>
      <w:pPr>
        <w:pStyle w:val="BodyText"/>
        <w:spacing w:line="273" w:lineRule="auto" w:before="112"/>
        <w:ind w:left="393" w:right="109"/>
      </w:pPr>
      <w:r>
        <w:rPr>
          <w:color w:val="231F20"/>
        </w:rPr>
        <w:t>Tôn giả Phật-đà-đề-bà nói: Nghĩa chướng ngại có thể hủy hoại là tướng của sắc. Cùng với nghĩa này trái nhau là tướng của vô</w:t>
      </w:r>
      <w:r>
        <w:rPr>
          <w:color w:val="231F20"/>
          <w:spacing w:val="-8"/>
        </w:rPr>
        <w:t> </w:t>
      </w:r>
      <w:r>
        <w:rPr>
          <w:color w:val="231F20"/>
        </w:rPr>
        <w:t>sắc.</w:t>
      </w:r>
    </w:p>
    <w:p>
      <w:pPr>
        <w:pStyle w:val="BodyText"/>
        <w:spacing w:before="112"/>
        <w:ind w:left="960" w:firstLine="0"/>
      </w:pPr>
      <w:r>
        <w:rPr>
          <w:i/>
          <w:color w:val="231F20"/>
        </w:rPr>
        <w:t>Hỏi: </w:t>
      </w:r>
      <w:r>
        <w:rPr>
          <w:color w:val="231F20"/>
        </w:rPr>
        <w:t>Vì sao sắc trong pháp nhập trong mười nhập không</w:t>
      </w:r>
      <w:r>
        <w:rPr>
          <w:color w:val="231F20"/>
          <w:spacing w:val="-16"/>
        </w:rPr>
        <w:t> </w:t>
      </w:r>
      <w:r>
        <w:rPr>
          <w:color w:val="231F20"/>
        </w:rPr>
        <w:t>nói?</w:t>
      </w:r>
    </w:p>
    <w:p>
      <w:pPr>
        <w:pStyle w:val="BodyText"/>
        <w:spacing w:line="273" w:lineRule="auto" w:before="154"/>
        <w:ind w:left="393" w:right="108"/>
      </w:pPr>
      <w:r>
        <w:rPr>
          <w:i/>
          <w:color w:val="231F20"/>
        </w:rPr>
        <w:t>Đáp: </w:t>
      </w:r>
      <w:r>
        <w:rPr>
          <w:color w:val="231F20"/>
        </w:rPr>
        <w:t>Nếu sắc trải qua sát-na, là tánh của vi trần, là ở trong mười nhập. Sắc trong pháp nhập tuy trải qua sát-na, nhưng không phải là tánh của vi trần, thế nên không nói.</w:t>
      </w:r>
    </w:p>
    <w:p>
      <w:pPr>
        <w:pStyle w:val="BodyText"/>
        <w:spacing w:line="273" w:lineRule="auto" w:before="111"/>
        <w:ind w:left="393" w:right="106"/>
      </w:pPr>
      <w:r>
        <w:rPr>
          <w:color w:val="231F20"/>
        </w:rPr>
        <w:t>Lại nữa, nếu sắc là đối tượng nương dựa của năm thức, là đối tượng duyên của năm thức, thì trong mười nhập nói đến. Sắc trong pháp nhập không phải là đối tượng nương dựa của năm thức, cũng không phải là đối tượng duyên của năm thức, thế nên không nói.</w:t>
      </w:r>
    </w:p>
    <w:p>
      <w:pPr>
        <w:pStyle w:val="BodyText"/>
        <w:spacing w:before="110"/>
        <w:ind w:left="960" w:firstLine="0"/>
      </w:pPr>
      <w:r>
        <w:rPr>
          <w:i/>
          <w:color w:val="231F20"/>
        </w:rPr>
        <w:t>Hỏi: </w:t>
      </w:r>
      <w:r>
        <w:rPr>
          <w:color w:val="231F20"/>
        </w:rPr>
        <w:t>Sắc của cõi sắc nhiều hay là sắc của cõi dục nhiều?</w:t>
      </w:r>
    </w:p>
    <w:p>
      <w:pPr>
        <w:pStyle w:val="BodyText"/>
        <w:spacing w:line="273" w:lineRule="auto" w:before="154"/>
        <w:ind w:left="393" w:right="108"/>
      </w:pPr>
      <w:r>
        <w:rPr>
          <w:i/>
          <w:color w:val="231F20"/>
        </w:rPr>
        <w:t>Đáp:</w:t>
      </w:r>
      <w:r>
        <w:rPr>
          <w:i/>
          <w:color w:val="231F20"/>
          <w:spacing w:val="-8"/>
        </w:rPr>
        <w:t> </w:t>
      </w:r>
      <w:r>
        <w:rPr>
          <w:color w:val="231F20"/>
        </w:rPr>
        <w:t>Nếu</w:t>
      </w:r>
      <w:r>
        <w:rPr>
          <w:color w:val="231F20"/>
          <w:spacing w:val="-8"/>
        </w:rPr>
        <w:t> </w:t>
      </w:r>
      <w:r>
        <w:rPr>
          <w:color w:val="231F20"/>
        </w:rPr>
        <w:t>do</w:t>
      </w:r>
      <w:r>
        <w:rPr>
          <w:color w:val="231F20"/>
          <w:spacing w:val="-8"/>
        </w:rPr>
        <w:t> </w:t>
      </w:r>
      <w:r>
        <w:rPr>
          <w:color w:val="231F20"/>
        </w:rPr>
        <w:t>nhập</w:t>
      </w:r>
      <w:r>
        <w:rPr>
          <w:color w:val="231F20"/>
          <w:spacing w:val="-8"/>
        </w:rPr>
        <w:t> </w:t>
      </w:r>
      <w:r>
        <w:rPr>
          <w:color w:val="231F20"/>
        </w:rPr>
        <w:t>thì</w:t>
      </w:r>
      <w:r>
        <w:rPr>
          <w:color w:val="231F20"/>
          <w:spacing w:val="-8"/>
        </w:rPr>
        <w:t> </w:t>
      </w:r>
      <w:r>
        <w:rPr>
          <w:color w:val="231F20"/>
        </w:rPr>
        <w:t>sắc</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nhiều.</w:t>
      </w:r>
      <w:r>
        <w:rPr>
          <w:color w:val="231F20"/>
          <w:spacing w:val="-13"/>
        </w:rPr>
        <w:t> </w:t>
      </w:r>
      <w:r>
        <w:rPr>
          <w:color w:val="231F20"/>
        </w:rPr>
        <w:t>Vì</w:t>
      </w:r>
      <w:r>
        <w:rPr>
          <w:color w:val="231F20"/>
          <w:spacing w:val="-8"/>
        </w:rPr>
        <w:t> </w:t>
      </w:r>
      <w:r>
        <w:rPr>
          <w:color w:val="231F20"/>
        </w:rPr>
        <w:t>sao?</w:t>
      </w:r>
      <w:r>
        <w:rPr>
          <w:color w:val="231F20"/>
          <w:spacing w:val="-13"/>
        </w:rPr>
        <w:t> </w:t>
      </w:r>
      <w:r>
        <w:rPr>
          <w:color w:val="231F20"/>
        </w:rPr>
        <w:t>Vì</w:t>
      </w:r>
      <w:r>
        <w:rPr>
          <w:color w:val="231F20"/>
          <w:spacing w:val="-8"/>
        </w:rPr>
        <w:t> </w:t>
      </w:r>
      <w:r>
        <w:rPr>
          <w:color w:val="231F20"/>
        </w:rPr>
        <w:t>sắc</w:t>
      </w:r>
      <w:r>
        <w:rPr>
          <w:color w:val="231F20"/>
          <w:spacing w:val="-8"/>
        </w:rPr>
        <w:t> </w:t>
      </w:r>
      <w:r>
        <w:rPr>
          <w:color w:val="231F20"/>
        </w:rPr>
        <w:t>của cõi dục là hai nhập và phần ít của chín nhập. Sắc của cõi sắc là phần ít của chín nhập.</w:t>
      </w:r>
    </w:p>
    <w:p>
      <w:pPr>
        <w:pStyle w:val="BodyText"/>
        <w:spacing w:line="273" w:lineRule="auto" w:before="111"/>
        <w:ind w:left="393" w:right="108"/>
      </w:pPr>
      <w:r>
        <w:rPr>
          <w:color w:val="231F20"/>
        </w:rPr>
        <w:t>Nếu</w:t>
      </w:r>
      <w:r>
        <w:rPr>
          <w:color w:val="231F20"/>
          <w:spacing w:val="-21"/>
        </w:rPr>
        <w:t> </w:t>
      </w:r>
      <w:r>
        <w:rPr>
          <w:color w:val="231F20"/>
          <w:spacing w:val="-3"/>
        </w:rPr>
        <w:t>dùng</w:t>
      </w:r>
      <w:r>
        <w:rPr>
          <w:color w:val="231F20"/>
          <w:spacing w:val="-21"/>
        </w:rPr>
        <w:t> </w:t>
      </w:r>
      <w:r>
        <w:rPr>
          <w:color w:val="231F20"/>
          <w:spacing w:val="-3"/>
        </w:rPr>
        <w:t>phần</w:t>
      </w:r>
      <w:r>
        <w:rPr>
          <w:color w:val="231F20"/>
          <w:spacing w:val="-21"/>
        </w:rPr>
        <w:t> </w:t>
      </w:r>
      <w:r>
        <w:rPr>
          <w:color w:val="231F20"/>
        </w:rPr>
        <w:t>thể</w:t>
      </w:r>
      <w:r>
        <w:rPr>
          <w:color w:val="231F20"/>
          <w:spacing w:val="-21"/>
        </w:rPr>
        <w:t> </w:t>
      </w:r>
      <w:r>
        <w:rPr>
          <w:color w:val="231F20"/>
        </w:rPr>
        <w:t>thì</w:t>
      </w:r>
      <w:r>
        <w:rPr>
          <w:color w:val="231F20"/>
          <w:spacing w:val="-21"/>
        </w:rPr>
        <w:t> </w:t>
      </w:r>
      <w:r>
        <w:rPr>
          <w:color w:val="231F20"/>
        </w:rPr>
        <w:t>sắc</w:t>
      </w:r>
      <w:r>
        <w:rPr>
          <w:color w:val="231F20"/>
          <w:spacing w:val="-21"/>
        </w:rPr>
        <w:t> </w:t>
      </w:r>
      <w:r>
        <w:rPr>
          <w:color w:val="231F20"/>
        </w:rPr>
        <w:t>của</w:t>
      </w:r>
      <w:r>
        <w:rPr>
          <w:color w:val="231F20"/>
          <w:spacing w:val="-21"/>
        </w:rPr>
        <w:t> </w:t>
      </w:r>
      <w:r>
        <w:rPr>
          <w:color w:val="231F20"/>
        </w:rPr>
        <w:t>cõi</w:t>
      </w:r>
      <w:r>
        <w:rPr>
          <w:color w:val="231F20"/>
          <w:spacing w:val="-20"/>
        </w:rPr>
        <w:t> </w:t>
      </w:r>
      <w:r>
        <w:rPr>
          <w:color w:val="231F20"/>
        </w:rPr>
        <w:t>sắc</w:t>
      </w:r>
      <w:r>
        <w:rPr>
          <w:color w:val="231F20"/>
          <w:spacing w:val="-21"/>
        </w:rPr>
        <w:t> </w:t>
      </w:r>
      <w:r>
        <w:rPr>
          <w:color w:val="231F20"/>
          <w:spacing w:val="-3"/>
        </w:rPr>
        <w:t>nhiều.</w:t>
      </w:r>
      <w:r>
        <w:rPr>
          <w:color w:val="231F20"/>
          <w:spacing w:val="-26"/>
        </w:rPr>
        <w:t> </w:t>
      </w:r>
      <w:r>
        <w:rPr>
          <w:color w:val="231F20"/>
        </w:rPr>
        <w:t>Vì</w:t>
      </w:r>
      <w:r>
        <w:rPr>
          <w:color w:val="231F20"/>
          <w:spacing w:val="-21"/>
        </w:rPr>
        <w:t> </w:t>
      </w:r>
      <w:r>
        <w:rPr>
          <w:color w:val="231F20"/>
          <w:spacing w:val="-3"/>
        </w:rPr>
        <w:t>sao?</w:t>
      </w:r>
      <w:r>
        <w:rPr>
          <w:color w:val="231F20"/>
          <w:spacing w:val="-25"/>
        </w:rPr>
        <w:t> </w:t>
      </w:r>
      <w:r>
        <w:rPr>
          <w:color w:val="231F20"/>
        </w:rPr>
        <w:t>Vì</w:t>
      </w:r>
      <w:r>
        <w:rPr>
          <w:color w:val="231F20"/>
          <w:spacing w:val="-21"/>
        </w:rPr>
        <w:t> </w:t>
      </w:r>
      <w:r>
        <w:rPr>
          <w:color w:val="231F20"/>
        </w:rPr>
        <w:t>như</w:t>
      </w:r>
      <w:r>
        <w:rPr>
          <w:color w:val="231F20"/>
          <w:spacing w:val="-21"/>
        </w:rPr>
        <w:t> </w:t>
      </w:r>
      <w:r>
        <w:rPr>
          <w:color w:val="231F20"/>
          <w:spacing w:val="-3"/>
        </w:rPr>
        <w:t>Luận </w:t>
      </w:r>
      <w:r>
        <w:rPr>
          <w:color w:val="231F20"/>
        </w:rPr>
        <w:t>Thi</w:t>
      </w:r>
      <w:r>
        <w:rPr>
          <w:color w:val="231F20"/>
          <w:spacing w:val="-25"/>
        </w:rPr>
        <w:t> </w:t>
      </w:r>
      <w:r>
        <w:rPr>
          <w:color w:val="231F20"/>
          <w:spacing w:val="-3"/>
        </w:rPr>
        <w:t>Thiết</w:t>
      </w:r>
      <w:r>
        <w:rPr>
          <w:color w:val="231F20"/>
          <w:spacing w:val="-19"/>
        </w:rPr>
        <w:t> </w:t>
      </w:r>
      <w:r>
        <w:rPr>
          <w:color w:val="231F20"/>
        </w:rPr>
        <w:t>đã</w:t>
      </w:r>
      <w:r>
        <w:rPr>
          <w:color w:val="231F20"/>
          <w:spacing w:val="-19"/>
        </w:rPr>
        <w:t> </w:t>
      </w:r>
      <w:r>
        <w:rPr>
          <w:color w:val="231F20"/>
          <w:spacing w:val="-3"/>
        </w:rPr>
        <w:t>nói:</w:t>
      </w:r>
      <w:r>
        <w:rPr>
          <w:color w:val="231F20"/>
          <w:spacing w:val="-24"/>
        </w:rPr>
        <w:t> </w:t>
      </w:r>
      <w:r>
        <w:rPr>
          <w:color w:val="231F20"/>
          <w:spacing w:val="-3"/>
        </w:rPr>
        <w:t>Thân</w:t>
      </w:r>
      <w:r>
        <w:rPr>
          <w:color w:val="231F20"/>
          <w:spacing w:val="-19"/>
        </w:rPr>
        <w:t> </w:t>
      </w:r>
      <w:r>
        <w:rPr>
          <w:color w:val="231F20"/>
        </w:rPr>
        <w:t>của</w:t>
      </w:r>
      <w:r>
        <w:rPr>
          <w:color w:val="231F20"/>
          <w:spacing w:val="-19"/>
        </w:rPr>
        <w:t> </w:t>
      </w:r>
      <w:r>
        <w:rPr>
          <w:color w:val="231F20"/>
          <w:spacing w:val="-3"/>
        </w:rPr>
        <w:t>trời</w:t>
      </w:r>
      <w:r>
        <w:rPr>
          <w:color w:val="231F20"/>
          <w:spacing w:val="-19"/>
        </w:rPr>
        <w:t> </w:t>
      </w:r>
      <w:r>
        <w:rPr>
          <w:color w:val="231F20"/>
          <w:spacing w:val="-3"/>
        </w:rPr>
        <w:t>Quang</w:t>
      </w:r>
      <w:r>
        <w:rPr>
          <w:color w:val="231F20"/>
          <w:spacing w:val="-19"/>
        </w:rPr>
        <w:t> </w:t>
      </w:r>
      <w:r>
        <w:rPr>
          <w:color w:val="231F20"/>
        </w:rPr>
        <w:t>Âm</w:t>
      </w:r>
      <w:r>
        <w:rPr>
          <w:color w:val="231F20"/>
          <w:spacing w:val="-20"/>
        </w:rPr>
        <w:t> </w:t>
      </w:r>
      <w:r>
        <w:rPr>
          <w:color w:val="231F20"/>
          <w:spacing w:val="-3"/>
        </w:rPr>
        <w:t>càng</w:t>
      </w:r>
      <w:r>
        <w:rPr>
          <w:color w:val="231F20"/>
          <w:spacing w:val="-19"/>
        </w:rPr>
        <w:t> </w:t>
      </w:r>
      <w:r>
        <w:rPr>
          <w:color w:val="231F20"/>
        </w:rPr>
        <w:t>lớn</w:t>
      </w:r>
      <w:r>
        <w:rPr>
          <w:color w:val="231F20"/>
          <w:spacing w:val="-19"/>
        </w:rPr>
        <w:t> </w:t>
      </w:r>
      <w:r>
        <w:rPr>
          <w:color w:val="231F20"/>
        </w:rPr>
        <w:t>so</w:t>
      </w:r>
      <w:r>
        <w:rPr>
          <w:color w:val="231F20"/>
          <w:spacing w:val="-19"/>
        </w:rPr>
        <w:t> </w:t>
      </w:r>
      <w:r>
        <w:rPr>
          <w:color w:val="231F20"/>
        </w:rPr>
        <w:t>với</w:t>
      </w:r>
      <w:r>
        <w:rPr>
          <w:color w:val="231F20"/>
          <w:spacing w:val="-19"/>
        </w:rPr>
        <w:t> </w:t>
      </w:r>
      <w:r>
        <w:rPr>
          <w:color w:val="231F20"/>
          <w:spacing w:val="-3"/>
        </w:rPr>
        <w:t>thân</w:t>
      </w:r>
      <w:r>
        <w:rPr>
          <w:color w:val="231F20"/>
          <w:spacing w:val="-19"/>
        </w:rPr>
        <w:t> </w:t>
      </w:r>
      <w:r>
        <w:rPr>
          <w:color w:val="231F20"/>
        </w:rPr>
        <w:t>của</w:t>
      </w:r>
      <w:r>
        <w:rPr>
          <w:color w:val="231F20"/>
          <w:spacing w:val="-20"/>
        </w:rPr>
        <w:t> </w:t>
      </w:r>
      <w:r>
        <w:rPr>
          <w:color w:val="231F20"/>
          <w:spacing w:val="-3"/>
        </w:rPr>
        <w:t>trời </w:t>
      </w:r>
      <w:r>
        <w:rPr>
          <w:color w:val="231F20"/>
        </w:rPr>
        <w:t>Đại</w:t>
      </w:r>
      <w:r>
        <w:rPr>
          <w:color w:val="231F20"/>
          <w:spacing w:val="-7"/>
        </w:rPr>
        <w:t> </w:t>
      </w:r>
      <w:r>
        <w:rPr>
          <w:color w:val="231F20"/>
          <w:spacing w:val="-3"/>
        </w:rPr>
        <w:t>Phạm</w:t>
      </w:r>
      <w:r>
        <w:rPr>
          <w:color w:val="231F20"/>
          <w:spacing w:val="-11"/>
        </w:rPr>
        <w:t> </w:t>
      </w:r>
      <w:r>
        <w:rPr>
          <w:color w:val="231F20"/>
          <w:spacing w:val="-3"/>
        </w:rPr>
        <w:t>Thế.</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spacing w:val="-3"/>
        </w:rPr>
        <w:t>thân</w:t>
      </w:r>
      <w:r>
        <w:rPr>
          <w:color w:val="231F20"/>
          <w:spacing w:val="-7"/>
        </w:rPr>
        <w:t> </w:t>
      </w:r>
      <w:r>
        <w:rPr>
          <w:color w:val="231F20"/>
        </w:rPr>
        <w:t>của</w:t>
      </w:r>
      <w:r>
        <w:rPr>
          <w:color w:val="231F20"/>
          <w:spacing w:val="-6"/>
        </w:rPr>
        <w:t> </w:t>
      </w:r>
      <w:r>
        <w:rPr>
          <w:color w:val="231F20"/>
          <w:spacing w:val="-3"/>
        </w:rPr>
        <w:t>trời</w:t>
      </w:r>
      <w:r>
        <w:rPr>
          <w:color w:val="231F20"/>
          <w:spacing w:val="-21"/>
        </w:rPr>
        <w:t> </w:t>
      </w:r>
      <w:r>
        <w:rPr>
          <w:color w:val="231F20"/>
          <w:spacing w:val="-3"/>
        </w:rPr>
        <w:t>A-ca-nị-trá</w:t>
      </w:r>
      <w:r>
        <w:rPr>
          <w:color w:val="231F20"/>
          <w:spacing w:val="-6"/>
        </w:rPr>
        <w:t> </w:t>
      </w:r>
      <w:r>
        <w:rPr>
          <w:color w:val="231F20"/>
          <w:spacing w:val="-3"/>
        </w:rPr>
        <w:t>cũng</w:t>
      </w:r>
      <w:r>
        <w:rPr>
          <w:color w:val="231F20"/>
          <w:spacing w:val="-7"/>
        </w:rPr>
        <w:t> </w:t>
      </w:r>
      <w:r>
        <w:rPr>
          <w:color w:val="231F20"/>
        </w:rPr>
        <w:t>lại</w:t>
      </w:r>
      <w:r>
        <w:rPr>
          <w:color w:val="231F20"/>
          <w:spacing w:val="-6"/>
        </w:rPr>
        <w:t> </w:t>
      </w:r>
      <w:r>
        <w:rPr>
          <w:color w:val="231F20"/>
          <w:spacing w:val="-3"/>
        </w:rPr>
        <w:t>càng</w:t>
      </w:r>
      <w:r>
        <w:rPr>
          <w:color w:val="231F20"/>
          <w:spacing w:val="-7"/>
        </w:rPr>
        <w:t> </w:t>
      </w:r>
      <w:r>
        <w:rPr>
          <w:color w:val="231F20"/>
          <w:spacing w:val="-3"/>
        </w:rPr>
        <w:t>lớn.</w:t>
      </w:r>
    </w:p>
    <w:p>
      <w:pPr>
        <w:spacing w:before="111"/>
        <w:ind w:left="960" w:right="0" w:firstLine="0"/>
        <w:jc w:val="both"/>
        <w:rPr>
          <w:sz w:val="26"/>
        </w:rPr>
      </w:pPr>
      <w:r>
        <w:rPr>
          <w:i/>
          <w:color w:val="231F20"/>
          <w:sz w:val="26"/>
        </w:rPr>
        <w:t>Hai pháp: </w:t>
      </w:r>
      <w:r>
        <w:rPr>
          <w:color w:val="231F20"/>
          <w:sz w:val="26"/>
        </w:rPr>
        <w:t>Pháp có thể thấy, pháp không thể thấy.</w:t>
      </w:r>
    </w:p>
    <w:p>
      <w:pPr>
        <w:pStyle w:val="BodyText"/>
        <w:spacing w:before="155"/>
        <w:ind w:left="960" w:firstLine="0"/>
      </w:pPr>
      <w:r>
        <w:rPr>
          <w:i/>
          <w:color w:val="231F20"/>
        </w:rPr>
        <w:t>Hỏi: </w:t>
      </w:r>
      <w:r>
        <w:rPr>
          <w:color w:val="231F20"/>
        </w:rPr>
        <w:t>Vì sao tạo ra phần Luận</w:t>
      </w:r>
      <w:r>
        <w:rPr>
          <w:color w:val="231F20"/>
          <w:spacing w:val="-13"/>
        </w:rPr>
        <w:t> </w:t>
      </w:r>
      <w:r>
        <w:rPr>
          <w:color w:val="231F20"/>
        </w:rPr>
        <w:t>này?</w:t>
      </w:r>
    </w:p>
    <w:p>
      <w:pPr>
        <w:pStyle w:val="BodyText"/>
        <w:spacing w:line="273" w:lineRule="auto" w:before="154"/>
        <w:ind w:left="393" w:right="107"/>
      </w:pPr>
      <w:r>
        <w:rPr>
          <w:i/>
          <w:color w:val="231F20"/>
        </w:rPr>
        <w:t>Đáp: </w:t>
      </w:r>
      <w:r>
        <w:rPr>
          <w:color w:val="231F20"/>
        </w:rPr>
        <w:t>Vì nhằm ngăn chận con người có kiến chấp, nhằm làm sáng tỏ về trí hy hữu, nói rộng như</w:t>
      </w:r>
      <w:r>
        <w:rPr>
          <w:color w:val="231F20"/>
          <w:spacing w:val="-2"/>
        </w:rPr>
        <w:t> </w:t>
      </w:r>
      <w:r>
        <w:rPr>
          <w:color w:val="231F20"/>
        </w:rPr>
        <w:t>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Lại có thuyết nói: Sở dĩ tạo ra phần Luận này vì là nhằm ngăn chận ý của thuyết nói về nghĩa cùng như nhau.</w:t>
      </w:r>
    </w:p>
    <w:p>
      <w:pPr>
        <w:pStyle w:val="BodyText"/>
        <w:spacing w:line="276" w:lineRule="auto" w:before="128"/>
        <w:ind w:right="390"/>
      </w:pP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13"/>
        </w:rPr>
        <w:t> </w:t>
      </w:r>
      <w:r>
        <w:rPr>
          <w:color w:val="231F20"/>
        </w:rPr>
        <w:t>Tất</w:t>
      </w:r>
      <w:r>
        <w:rPr>
          <w:color w:val="231F20"/>
          <w:spacing w:val="-9"/>
        </w:rPr>
        <w:t> </w:t>
      </w:r>
      <w:r>
        <w:rPr>
          <w:color w:val="231F20"/>
        </w:rPr>
        <w:t>cả</w:t>
      </w:r>
      <w:r>
        <w:rPr>
          <w:color w:val="231F20"/>
          <w:spacing w:val="-9"/>
        </w:rPr>
        <w:t> </w:t>
      </w:r>
      <w:r>
        <w:rPr>
          <w:color w:val="231F20"/>
        </w:rPr>
        <w:t>pháp</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spacing w:val="-4"/>
        </w:rPr>
        <w:t>thấy,</w:t>
      </w:r>
      <w:r>
        <w:rPr>
          <w:color w:val="231F20"/>
          <w:spacing w:val="-9"/>
        </w:rPr>
        <w:t> </w:t>
      </w:r>
      <w:r>
        <w:rPr>
          <w:color w:val="231F20"/>
        </w:rPr>
        <w:t>như</w:t>
      </w:r>
      <w:r>
        <w:rPr>
          <w:color w:val="231F20"/>
          <w:spacing w:val="-13"/>
        </w:rPr>
        <w:t> </w:t>
      </w:r>
      <w:r>
        <w:rPr>
          <w:color w:val="231F20"/>
        </w:rPr>
        <w:t>Tôn</w:t>
      </w:r>
      <w:r>
        <w:rPr>
          <w:color w:val="231F20"/>
          <w:spacing w:val="-9"/>
        </w:rPr>
        <w:t> </w:t>
      </w:r>
      <w:r>
        <w:rPr>
          <w:color w:val="231F20"/>
        </w:rPr>
        <w:t>giả Cù-sa. Tôn giả Cù-sa nêu: Tất cả các pháp đều là có thể thấy vì là cảnh giới của tuệ nhãn.</w:t>
      </w:r>
    </w:p>
    <w:p>
      <w:pPr>
        <w:pStyle w:val="BodyText"/>
        <w:spacing w:line="276" w:lineRule="auto" w:before="128"/>
        <w:ind w:right="390"/>
      </w:pPr>
      <w:r>
        <w:rPr>
          <w:color w:val="231F20"/>
        </w:rPr>
        <w:t>Vì</w:t>
      </w:r>
      <w:r>
        <w:rPr>
          <w:color w:val="231F20"/>
          <w:spacing w:val="-14"/>
        </w:rPr>
        <w:t> </w:t>
      </w:r>
      <w:r>
        <w:rPr>
          <w:color w:val="231F20"/>
        </w:rPr>
        <w:t>nhằm</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thuyết</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cũng</w:t>
      </w:r>
      <w:r>
        <w:rPr>
          <w:color w:val="231F20"/>
          <w:spacing w:val="-13"/>
        </w:rPr>
        <w:t> </w:t>
      </w:r>
      <w:r>
        <w:rPr>
          <w:color w:val="231F20"/>
        </w:rPr>
        <w:t>để</w:t>
      </w:r>
      <w:r>
        <w:rPr>
          <w:color w:val="231F20"/>
          <w:spacing w:val="-13"/>
        </w:rPr>
        <w:t> </w:t>
      </w:r>
      <w:r>
        <w:rPr>
          <w:color w:val="231F20"/>
        </w:rPr>
        <w:t>biện</w:t>
      </w:r>
      <w:r>
        <w:rPr>
          <w:color w:val="231F20"/>
          <w:spacing w:val="-13"/>
        </w:rPr>
        <w:t> </w:t>
      </w:r>
      <w:r>
        <w:rPr>
          <w:color w:val="231F20"/>
        </w:rPr>
        <w:t>minh pháp là có thể thấy và không thể </w:t>
      </w:r>
      <w:r>
        <w:rPr>
          <w:color w:val="231F20"/>
          <w:spacing w:val="-4"/>
        </w:rPr>
        <w:t>thấy, </w:t>
      </w:r>
      <w:r>
        <w:rPr>
          <w:color w:val="231F20"/>
        </w:rPr>
        <w:t>nên tạo ra phần Luận</w:t>
      </w:r>
      <w:r>
        <w:rPr>
          <w:color w:val="231F20"/>
          <w:spacing w:val="6"/>
        </w:rPr>
        <w:t> </w:t>
      </w:r>
      <w:r>
        <w:rPr>
          <w:color w:val="231F20"/>
          <w:spacing w:val="-5"/>
        </w:rPr>
        <w:t>này.</w:t>
      </w:r>
    </w:p>
    <w:p>
      <w:pPr>
        <w:pStyle w:val="BodyText"/>
        <w:spacing w:line="376" w:lineRule="auto" w:before="127"/>
        <w:ind w:left="677" w:right="2968" w:firstLine="0"/>
        <w:jc w:val="left"/>
      </w:pPr>
      <w:r>
        <w:rPr>
          <w:i/>
          <w:color w:val="231F20"/>
        </w:rPr>
        <w:t>Hỏi: </w:t>
      </w:r>
      <w:r>
        <w:rPr>
          <w:color w:val="231F20"/>
        </w:rPr>
        <w:t>Thế nào là pháp có thể thấy? </w:t>
      </w:r>
      <w:r>
        <w:rPr>
          <w:i/>
          <w:color w:val="231F20"/>
        </w:rPr>
        <w:t>Đáp: </w:t>
      </w:r>
      <w:r>
        <w:rPr>
          <w:color w:val="231F20"/>
        </w:rPr>
        <w:t>Là một nhập, nghĩa là sắc nhập. </w:t>
      </w:r>
      <w:r>
        <w:rPr>
          <w:i/>
          <w:color w:val="231F20"/>
        </w:rPr>
        <w:t>Hỏi: </w:t>
      </w:r>
      <w:r>
        <w:rPr>
          <w:color w:val="231F20"/>
        </w:rPr>
        <w:t>Thế nào là pháp không thể thấy? </w:t>
      </w:r>
      <w:r>
        <w:rPr>
          <w:i/>
          <w:color w:val="231F20"/>
        </w:rPr>
        <w:t>Đáp: </w:t>
      </w:r>
      <w:r>
        <w:rPr>
          <w:color w:val="231F20"/>
        </w:rPr>
        <w:t>Là mười một nhập.</w:t>
      </w:r>
    </w:p>
    <w:p>
      <w:pPr>
        <w:pStyle w:val="BodyText"/>
        <w:spacing w:line="276" w:lineRule="auto" w:before="2"/>
        <w:ind w:right="391"/>
      </w:pPr>
      <w:r>
        <w:rPr>
          <w:i/>
          <w:color w:val="231F20"/>
        </w:rPr>
        <w:t>Hỏi: </w:t>
      </w:r>
      <w:r>
        <w:rPr>
          <w:color w:val="231F20"/>
        </w:rPr>
        <w:t>Vì sao trong mười sắc nhập chỉ nói một nhập là pháp có thể thấy? Các nhập còn lại không phải là có thể thấy?</w:t>
      </w:r>
    </w:p>
    <w:p>
      <w:pPr>
        <w:pStyle w:val="BodyText"/>
        <w:spacing w:line="276" w:lineRule="auto" w:before="127"/>
        <w:ind w:right="391"/>
      </w:pPr>
      <w:r>
        <w:rPr>
          <w:i/>
          <w:color w:val="231F20"/>
        </w:rPr>
        <w:t>Đáp: </w:t>
      </w:r>
      <w:r>
        <w:rPr>
          <w:color w:val="231F20"/>
        </w:rPr>
        <w:t>Vì sắc nhập là thô, hiện thấy, nói rộng như trong mười hai nhập.</w:t>
      </w:r>
    </w:p>
    <w:p>
      <w:pPr>
        <w:pStyle w:val="BodyText"/>
        <w:spacing w:line="276" w:lineRule="auto" w:before="127"/>
        <w:ind w:right="391"/>
      </w:pPr>
      <w:r>
        <w:rPr>
          <w:color w:val="231F20"/>
        </w:rPr>
        <w:t>Sắc nhập có hai mươi thứ: Dài, ngắn, vuông, tròn, đẹp, không đẹp, cao, thấp, xanh, vàng, đỏ, trắng, ánh sáng, bóng, sáng, tối,</w:t>
      </w:r>
      <w:r>
        <w:rPr>
          <w:color w:val="231F20"/>
          <w:spacing w:val="-29"/>
        </w:rPr>
        <w:t> </w:t>
      </w:r>
      <w:r>
        <w:rPr>
          <w:color w:val="231F20"/>
          <w:spacing w:val="-5"/>
        </w:rPr>
        <w:t>mây, </w:t>
      </w:r>
      <w:r>
        <w:rPr>
          <w:color w:val="231F20"/>
        </w:rPr>
        <w:t>khói, bụi, sương</w:t>
      </w:r>
      <w:r>
        <w:rPr>
          <w:color w:val="231F20"/>
          <w:spacing w:val="-2"/>
        </w:rPr>
        <w:t> </w:t>
      </w:r>
      <w:r>
        <w:rPr>
          <w:color w:val="231F20"/>
        </w:rPr>
        <w:t>mù.</w:t>
      </w:r>
    </w:p>
    <w:p>
      <w:pPr>
        <w:pStyle w:val="BodyText"/>
        <w:spacing w:line="276" w:lineRule="auto" w:before="128"/>
        <w:ind w:right="390"/>
      </w:pPr>
      <w:r>
        <w:rPr>
          <w:color w:val="231F20"/>
        </w:rPr>
        <w:t>Lại có thuyết nói: Có hai mươi mốt thứ. Hai mươi thứ như trước đã nói và một thứ là sắc của hư không.</w:t>
      </w:r>
    </w:p>
    <w:p>
      <w:pPr>
        <w:pStyle w:val="BodyText"/>
        <w:spacing w:line="276" w:lineRule="auto" w:before="127"/>
        <w:ind w:right="392"/>
      </w:pPr>
      <w:r>
        <w:rPr>
          <w:i/>
          <w:color w:val="231F20"/>
        </w:rPr>
        <w:t>Hỏi: </w:t>
      </w:r>
      <w:r>
        <w:rPr>
          <w:color w:val="231F20"/>
        </w:rPr>
        <w:t>Hai mươi thứ sắc này, bao nhiêu thứ là có sắc, không hình? Bao nhiêu thứ là có sắc, có hình?</w:t>
      </w:r>
    </w:p>
    <w:p>
      <w:pPr>
        <w:pStyle w:val="BodyText"/>
        <w:spacing w:line="276" w:lineRule="auto" w:before="127"/>
        <w:ind w:right="391"/>
      </w:pPr>
      <w:r>
        <w:rPr>
          <w:i/>
          <w:color w:val="231F20"/>
        </w:rPr>
        <w:t>Đáp:</w:t>
      </w:r>
      <w:r>
        <w:rPr>
          <w:i/>
          <w:color w:val="231F20"/>
          <w:spacing w:val="-16"/>
        </w:rPr>
        <w:t> </w:t>
      </w:r>
      <w:r>
        <w:rPr>
          <w:color w:val="231F20"/>
        </w:rPr>
        <w:t>Tám</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có</w:t>
      </w:r>
      <w:r>
        <w:rPr>
          <w:color w:val="231F20"/>
          <w:spacing w:val="-11"/>
        </w:rPr>
        <w:t> </w:t>
      </w:r>
      <w:r>
        <w:rPr>
          <w:color w:val="231F20"/>
        </w:rPr>
        <w:t>sắc,</w:t>
      </w:r>
      <w:r>
        <w:rPr>
          <w:color w:val="231F20"/>
          <w:spacing w:val="-12"/>
        </w:rPr>
        <w:t> </w:t>
      </w:r>
      <w:r>
        <w:rPr>
          <w:color w:val="231F20"/>
        </w:rPr>
        <w:t>không</w:t>
      </w:r>
      <w:r>
        <w:rPr>
          <w:color w:val="231F20"/>
          <w:spacing w:val="-12"/>
        </w:rPr>
        <w:t> </w:t>
      </w:r>
      <w:r>
        <w:rPr>
          <w:color w:val="231F20"/>
        </w:rPr>
        <w:t>hình:</w:t>
      </w:r>
      <w:r>
        <w:rPr>
          <w:color w:val="231F20"/>
          <w:spacing w:val="-12"/>
        </w:rPr>
        <w:t> </w:t>
      </w:r>
      <w:r>
        <w:rPr>
          <w:color w:val="231F20"/>
        </w:rPr>
        <w:t>Xanh,</w:t>
      </w:r>
      <w:r>
        <w:rPr>
          <w:color w:val="231F20"/>
          <w:spacing w:val="-12"/>
        </w:rPr>
        <w:t> </w:t>
      </w:r>
      <w:r>
        <w:rPr>
          <w:color w:val="231F20"/>
        </w:rPr>
        <w:t>vàng,</w:t>
      </w:r>
      <w:r>
        <w:rPr>
          <w:color w:val="231F20"/>
          <w:spacing w:val="-11"/>
        </w:rPr>
        <w:t> </w:t>
      </w:r>
      <w:r>
        <w:rPr>
          <w:color w:val="231F20"/>
        </w:rPr>
        <w:t>đỏ,</w:t>
      </w:r>
      <w:r>
        <w:rPr>
          <w:color w:val="231F20"/>
          <w:spacing w:val="-12"/>
        </w:rPr>
        <w:t> </w:t>
      </w:r>
      <w:r>
        <w:rPr>
          <w:color w:val="231F20"/>
        </w:rPr>
        <w:t>trắng,</w:t>
      </w:r>
      <w:r>
        <w:rPr>
          <w:color w:val="231F20"/>
          <w:spacing w:val="-12"/>
        </w:rPr>
        <w:t> </w:t>
      </w:r>
      <w:r>
        <w:rPr>
          <w:color w:val="231F20"/>
        </w:rPr>
        <w:t>ánh sáng, bóng, sáng, tối. Mười hai thứ còn lại là có sắc, có</w:t>
      </w:r>
      <w:r>
        <w:rPr>
          <w:color w:val="231F20"/>
          <w:spacing w:val="-12"/>
        </w:rPr>
        <w:t> </w:t>
      </w:r>
      <w:r>
        <w:rPr>
          <w:color w:val="231F20"/>
        </w:rPr>
        <w:t>hình.</w:t>
      </w:r>
    </w:p>
    <w:p>
      <w:pPr>
        <w:pStyle w:val="BodyText"/>
        <w:spacing w:before="127"/>
        <w:ind w:left="677" w:firstLine="0"/>
      </w:pPr>
      <w:r>
        <w:rPr>
          <w:color w:val="231F20"/>
        </w:rPr>
        <w:t>Lại có thuyết tạo ra bốn trường hợp: Hoặc có sắc, không hình.</w:t>
      </w:r>
    </w:p>
    <w:p>
      <w:pPr>
        <w:pStyle w:val="BodyText"/>
        <w:spacing w:before="46"/>
        <w:ind w:firstLine="0"/>
      </w:pPr>
      <w:r>
        <w:rPr>
          <w:color w:val="231F20"/>
        </w:rPr>
        <w:t>Hoặc có hình không sắc. Cho đến nói rộng làm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8"/>
        </w:numPr>
        <w:tabs>
          <w:tab w:pos="1351" w:val="left" w:leader="none"/>
        </w:tabs>
        <w:spacing w:line="273" w:lineRule="auto" w:before="89" w:after="0"/>
        <w:ind w:left="393" w:right="108" w:firstLine="566"/>
        <w:jc w:val="left"/>
        <w:rPr>
          <w:sz w:val="26"/>
        </w:rPr>
      </w:pPr>
      <w:r>
        <w:rPr>
          <w:color w:val="231F20"/>
          <w:sz w:val="26"/>
        </w:rPr>
        <w:t>Có sắc không hình: Như xanh, vàng, đỏ, trắng, ánh sáng, bóng, sáng, tối. Đấy là tám</w:t>
      </w:r>
      <w:r>
        <w:rPr>
          <w:color w:val="231F20"/>
          <w:spacing w:val="-3"/>
          <w:sz w:val="26"/>
        </w:rPr>
        <w:t> </w:t>
      </w:r>
      <w:r>
        <w:rPr>
          <w:color w:val="231F20"/>
          <w:sz w:val="26"/>
        </w:rPr>
        <w:t>thứ.</w:t>
      </w:r>
    </w:p>
    <w:p>
      <w:pPr>
        <w:pStyle w:val="ListParagraph"/>
        <w:numPr>
          <w:ilvl w:val="1"/>
          <w:numId w:val="8"/>
        </w:numPr>
        <w:tabs>
          <w:tab w:pos="1329" w:val="left" w:leader="none"/>
        </w:tabs>
        <w:spacing w:line="240" w:lineRule="auto" w:before="112" w:after="0"/>
        <w:ind w:left="1328" w:right="0" w:hanging="369"/>
        <w:jc w:val="left"/>
        <w:rPr>
          <w:sz w:val="26"/>
        </w:rPr>
      </w:pPr>
      <w:r>
        <w:rPr>
          <w:color w:val="231F20"/>
          <w:sz w:val="26"/>
        </w:rPr>
        <w:t>Có hình không sắc: Là thân có tạo</w:t>
      </w:r>
      <w:r>
        <w:rPr>
          <w:color w:val="231F20"/>
          <w:spacing w:val="-3"/>
          <w:sz w:val="26"/>
        </w:rPr>
        <w:t> </w:t>
      </w:r>
      <w:r>
        <w:rPr>
          <w:color w:val="231F20"/>
          <w:sz w:val="26"/>
        </w:rPr>
        <w:t>sắc.</w:t>
      </w:r>
    </w:p>
    <w:p>
      <w:pPr>
        <w:pStyle w:val="ListParagraph"/>
        <w:numPr>
          <w:ilvl w:val="1"/>
          <w:numId w:val="8"/>
        </w:numPr>
        <w:tabs>
          <w:tab w:pos="1335" w:val="left" w:leader="none"/>
        </w:tabs>
        <w:spacing w:line="273" w:lineRule="auto" w:before="154" w:after="0"/>
        <w:ind w:left="393" w:right="108" w:firstLine="566"/>
        <w:jc w:val="left"/>
        <w:rPr>
          <w:sz w:val="26"/>
        </w:rPr>
      </w:pPr>
      <w:r>
        <w:rPr>
          <w:color w:val="231F20"/>
          <w:sz w:val="26"/>
        </w:rPr>
        <w:t>Có sắc, có hình: Là dài, ngắn, vuông tròn, đẹp, không đẹp, cao, thấp, </w:t>
      </w:r>
      <w:r>
        <w:rPr>
          <w:color w:val="231F20"/>
          <w:spacing w:val="-5"/>
          <w:sz w:val="26"/>
        </w:rPr>
        <w:t>mây, </w:t>
      </w:r>
      <w:r>
        <w:rPr>
          <w:color w:val="231F20"/>
          <w:sz w:val="26"/>
        </w:rPr>
        <w:t>khói, bụi, sương mù. Đấy là mười hai</w:t>
      </w:r>
      <w:r>
        <w:rPr>
          <w:color w:val="231F20"/>
          <w:spacing w:val="1"/>
          <w:sz w:val="26"/>
        </w:rPr>
        <w:t> </w:t>
      </w:r>
      <w:r>
        <w:rPr>
          <w:color w:val="231F20"/>
          <w:sz w:val="26"/>
        </w:rPr>
        <w:t>thứ.</w:t>
      </w:r>
    </w:p>
    <w:p>
      <w:pPr>
        <w:pStyle w:val="ListParagraph"/>
        <w:numPr>
          <w:ilvl w:val="1"/>
          <w:numId w:val="8"/>
        </w:numPr>
        <w:tabs>
          <w:tab w:pos="1369" w:val="left" w:leader="none"/>
        </w:tabs>
        <w:spacing w:line="273" w:lineRule="auto" w:before="112" w:after="0"/>
        <w:ind w:left="393" w:right="109" w:firstLine="566"/>
        <w:jc w:val="left"/>
        <w:rPr>
          <w:sz w:val="26"/>
        </w:rPr>
      </w:pPr>
      <w:r>
        <w:rPr>
          <w:color w:val="231F20"/>
          <w:sz w:val="26"/>
        </w:rPr>
        <w:t>Không sắc, không hình: Nếu sắc không có sắc thì cũng không có hình.</w:t>
      </w:r>
    </w:p>
    <w:p>
      <w:pPr>
        <w:pStyle w:val="BodyText"/>
        <w:spacing w:line="273" w:lineRule="auto" w:before="112"/>
        <w:ind w:left="393" w:right="104"/>
      </w:pPr>
      <w:r>
        <w:rPr>
          <w:i/>
          <w:color w:val="231F20"/>
        </w:rPr>
        <w:t>Hỏi: </w:t>
      </w:r>
      <w:r>
        <w:rPr>
          <w:color w:val="231F20"/>
        </w:rPr>
        <w:t>Thế nào là nghĩa có thể thấy? Thế nào là  nghĩa không thể</w:t>
      </w:r>
      <w:r>
        <w:rPr>
          <w:color w:val="231F20"/>
          <w:spacing w:val="5"/>
        </w:rPr>
        <w:t> </w:t>
      </w:r>
      <w:r>
        <w:rPr>
          <w:color w:val="231F20"/>
        </w:rPr>
        <w:t>thấy?</w:t>
      </w:r>
    </w:p>
    <w:p>
      <w:pPr>
        <w:pStyle w:val="BodyText"/>
        <w:spacing w:line="273" w:lineRule="auto" w:before="111"/>
        <w:ind w:left="393" w:right="107"/>
      </w:pPr>
      <w:r>
        <w:rPr>
          <w:i/>
          <w:color w:val="231F20"/>
        </w:rPr>
        <w:t>Đáp:</w:t>
      </w:r>
      <w:r>
        <w:rPr>
          <w:i/>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Hòa-tu-mật</w:t>
      </w:r>
      <w:r>
        <w:rPr>
          <w:color w:val="231F20"/>
          <w:spacing w:val="-13"/>
        </w:rPr>
        <w:t> </w:t>
      </w:r>
      <w:r>
        <w:rPr>
          <w:color w:val="231F20"/>
        </w:rPr>
        <w:t>nói:</w:t>
      </w:r>
      <w:r>
        <w:rPr>
          <w:color w:val="231F20"/>
          <w:spacing w:val="-18"/>
        </w:rPr>
        <w:t> </w:t>
      </w:r>
      <w:r>
        <w:rPr>
          <w:color w:val="231F20"/>
        </w:rPr>
        <w:t>Vì</w:t>
      </w:r>
      <w:r>
        <w:rPr>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thấy</w:t>
      </w:r>
      <w:r>
        <w:rPr>
          <w:color w:val="231F20"/>
          <w:spacing w:val="-13"/>
        </w:rPr>
        <w:t> </w:t>
      </w:r>
      <w:r>
        <w:rPr>
          <w:color w:val="231F20"/>
        </w:rPr>
        <w:t>ở</w:t>
      </w:r>
      <w:r>
        <w:rPr>
          <w:color w:val="231F20"/>
          <w:spacing w:val="-13"/>
        </w:rPr>
        <w:t> </w:t>
      </w:r>
      <w:r>
        <w:rPr>
          <w:color w:val="231F20"/>
        </w:rPr>
        <w:t>chỗ</w:t>
      </w:r>
      <w:r>
        <w:rPr>
          <w:color w:val="231F20"/>
          <w:spacing w:val="-13"/>
        </w:rPr>
        <w:t> </w:t>
      </w:r>
      <w:r>
        <w:rPr>
          <w:color w:val="231F20"/>
        </w:rPr>
        <w:t>kia,</w:t>
      </w:r>
      <w:r>
        <w:rPr>
          <w:color w:val="231F20"/>
          <w:spacing w:val="-12"/>
        </w:rPr>
        <w:t> </w:t>
      </w:r>
      <w:r>
        <w:rPr>
          <w:color w:val="231F20"/>
        </w:rPr>
        <w:t>chỗ</w:t>
      </w:r>
      <w:r>
        <w:rPr>
          <w:color w:val="231F20"/>
          <w:spacing w:val="-13"/>
        </w:rPr>
        <w:t> </w:t>
      </w:r>
      <w:r>
        <w:rPr>
          <w:color w:val="231F20"/>
          <w:spacing w:val="-5"/>
        </w:rPr>
        <w:t>này, </w:t>
      </w:r>
      <w:r>
        <w:rPr>
          <w:color w:val="231F20"/>
        </w:rPr>
        <w:t>là nghĩa có thể </w:t>
      </w:r>
      <w:r>
        <w:rPr>
          <w:color w:val="231F20"/>
          <w:spacing w:val="-4"/>
        </w:rPr>
        <w:t>thấy. </w:t>
      </w:r>
      <w:r>
        <w:rPr>
          <w:color w:val="231F20"/>
        </w:rPr>
        <w:t>Vì không thể thấy ở chỗ kia, chỗ </w:t>
      </w:r>
      <w:r>
        <w:rPr>
          <w:color w:val="231F20"/>
          <w:spacing w:val="-5"/>
        </w:rPr>
        <w:t>này, </w:t>
      </w:r>
      <w:r>
        <w:rPr>
          <w:color w:val="231F20"/>
        </w:rPr>
        <w:t>là nghĩa không thể </w:t>
      </w:r>
      <w:r>
        <w:rPr>
          <w:color w:val="231F20"/>
          <w:spacing w:val="-4"/>
        </w:rPr>
        <w:t>thấy.</w:t>
      </w:r>
    </w:p>
    <w:p>
      <w:pPr>
        <w:pStyle w:val="BodyText"/>
        <w:spacing w:line="273" w:lineRule="auto" w:before="111"/>
        <w:ind w:left="393" w:right="107"/>
      </w:pPr>
      <w:r>
        <w:rPr>
          <w:color w:val="231F20"/>
        </w:rPr>
        <w:t>Tôn giả Phật-đà-đề-bà nêu: Là cảnh giới của mắt, là xứ vận hành của mắt, là nghĩa có thể thấy. Cùng với nghĩa này trái nhau là nghĩa không thể thấy.</w:t>
      </w:r>
    </w:p>
    <w:p>
      <w:pPr>
        <w:pStyle w:val="BodyText"/>
        <w:spacing w:line="273" w:lineRule="auto" w:before="111"/>
        <w:ind w:left="393" w:right="107"/>
      </w:pPr>
      <w:r>
        <w:rPr>
          <w:i/>
          <w:color w:val="231F20"/>
        </w:rPr>
        <w:t>Hỏi: </w:t>
      </w:r>
      <w:r>
        <w:rPr>
          <w:color w:val="231F20"/>
        </w:rPr>
        <w:t>Hình tượng trong vật đựng nước và hình tượng trong gương là thật hay là không thật?</w:t>
      </w:r>
    </w:p>
    <w:p>
      <w:pPr>
        <w:pStyle w:val="BodyText"/>
        <w:spacing w:line="273" w:lineRule="auto" w:before="112"/>
        <w:ind w:left="393" w:right="109"/>
      </w:pPr>
      <w:r>
        <w:rPr>
          <w:i/>
          <w:color w:val="231F20"/>
        </w:rPr>
        <w:t>Đáp:</w:t>
      </w:r>
      <w:r>
        <w:rPr>
          <w:i/>
          <w:color w:val="231F20"/>
          <w:spacing w:val="-20"/>
        </w:rPr>
        <w:t> </w:t>
      </w:r>
      <w:r>
        <w:rPr>
          <w:color w:val="231F20"/>
        </w:rPr>
        <w:t>Như</w:t>
      </w:r>
      <w:r>
        <w:rPr>
          <w:color w:val="231F20"/>
          <w:spacing w:val="-19"/>
        </w:rPr>
        <w:t> </w:t>
      </w:r>
      <w:r>
        <w:rPr>
          <w:color w:val="231F20"/>
        </w:rPr>
        <w:t>phái</w:t>
      </w:r>
      <w:r>
        <w:rPr>
          <w:color w:val="231F20"/>
          <w:spacing w:val="-24"/>
        </w:rPr>
        <w:t> </w:t>
      </w:r>
      <w:r>
        <w:rPr>
          <w:color w:val="231F20"/>
        </w:rPr>
        <w:t>Thí</w:t>
      </w:r>
      <w:r>
        <w:rPr>
          <w:color w:val="231F20"/>
          <w:spacing w:val="-19"/>
        </w:rPr>
        <w:t> </w:t>
      </w:r>
      <w:r>
        <w:rPr>
          <w:color w:val="231F20"/>
        </w:rPr>
        <w:t>dụ</w:t>
      </w:r>
      <w:r>
        <w:rPr>
          <w:color w:val="231F20"/>
          <w:spacing w:val="-19"/>
        </w:rPr>
        <w:t> </w:t>
      </w:r>
      <w:r>
        <w:rPr>
          <w:color w:val="231F20"/>
        </w:rPr>
        <w:t>nói:</w:t>
      </w:r>
      <w:r>
        <w:rPr>
          <w:color w:val="231F20"/>
          <w:spacing w:val="-19"/>
        </w:rPr>
        <w:t> </w:t>
      </w:r>
      <w:r>
        <w:rPr>
          <w:color w:val="231F20"/>
        </w:rPr>
        <w:t>Không</w:t>
      </w:r>
      <w:r>
        <w:rPr>
          <w:color w:val="231F20"/>
          <w:spacing w:val="-19"/>
        </w:rPr>
        <w:t> </w:t>
      </w:r>
      <w:r>
        <w:rPr>
          <w:color w:val="231F20"/>
        </w:rPr>
        <w:t>phải</w:t>
      </w:r>
      <w:r>
        <w:rPr>
          <w:color w:val="231F20"/>
          <w:spacing w:val="-19"/>
        </w:rPr>
        <w:t> </w:t>
      </w:r>
      <w:r>
        <w:rPr>
          <w:color w:val="231F20"/>
        </w:rPr>
        <w:t>là</w:t>
      </w:r>
      <w:r>
        <w:rPr>
          <w:color w:val="231F20"/>
          <w:spacing w:val="-19"/>
        </w:rPr>
        <w:t> </w:t>
      </w:r>
      <w:r>
        <w:rPr>
          <w:color w:val="231F20"/>
        </w:rPr>
        <w:t>thật.</w:t>
      </w:r>
      <w:r>
        <w:rPr>
          <w:color w:val="231F20"/>
          <w:spacing w:val="-24"/>
        </w:rPr>
        <w:t> </w:t>
      </w:r>
      <w:r>
        <w:rPr>
          <w:color w:val="231F20"/>
        </w:rPr>
        <w:t>Vì</w:t>
      </w:r>
      <w:r>
        <w:rPr>
          <w:color w:val="231F20"/>
          <w:spacing w:val="-19"/>
        </w:rPr>
        <w:t> </w:t>
      </w:r>
      <w:r>
        <w:rPr>
          <w:color w:val="231F20"/>
        </w:rPr>
        <w:t>sao?</w:t>
      </w:r>
      <w:r>
        <w:rPr>
          <w:color w:val="231F20"/>
          <w:spacing w:val="-24"/>
        </w:rPr>
        <w:t> </w:t>
      </w:r>
      <w:r>
        <w:rPr>
          <w:color w:val="231F20"/>
        </w:rPr>
        <w:t>Vì</w:t>
      </w:r>
      <w:r>
        <w:rPr>
          <w:color w:val="231F20"/>
          <w:spacing w:val="-19"/>
        </w:rPr>
        <w:t> </w:t>
      </w:r>
      <w:r>
        <w:rPr>
          <w:color w:val="231F20"/>
        </w:rPr>
        <w:t>gương không vào trong mặt. Mặt không vào trong</w:t>
      </w:r>
      <w:r>
        <w:rPr>
          <w:color w:val="231F20"/>
          <w:spacing w:val="-2"/>
        </w:rPr>
        <w:t> </w:t>
      </w:r>
      <w:r>
        <w:rPr>
          <w:color w:val="231F20"/>
        </w:rPr>
        <w:t>gương</w:t>
      </w:r>
    </w:p>
    <w:p>
      <w:pPr>
        <w:pStyle w:val="BodyText"/>
        <w:spacing w:before="112"/>
        <w:ind w:left="960" w:firstLine="0"/>
      </w:pPr>
      <w:r>
        <w:rPr>
          <w:color w:val="231F20"/>
        </w:rPr>
        <w:t>Thế nào là thật?</w:t>
      </w:r>
    </w:p>
    <w:p>
      <w:pPr>
        <w:pStyle w:val="BodyText"/>
        <w:spacing w:line="273" w:lineRule="auto" w:before="154"/>
        <w:ind w:left="393" w:right="110"/>
      </w:pPr>
      <w:r>
        <w:rPr>
          <w:color w:val="231F20"/>
        </w:rPr>
        <w:t>Phái A-tỳ-đàm nói: Là thật. Vì sao? Vì sắc nhập này là đối tượng duyên của nhãn thức.</w:t>
      </w:r>
    </w:p>
    <w:p>
      <w:pPr>
        <w:pStyle w:val="BodyText"/>
        <w:spacing w:line="273" w:lineRule="auto" w:before="112"/>
        <w:ind w:left="393" w:right="107"/>
      </w:pPr>
      <w:r>
        <w:rPr>
          <w:i/>
          <w:color w:val="231F20"/>
        </w:rPr>
        <w:t>Hỏi: </w:t>
      </w:r>
      <w:r>
        <w:rPr>
          <w:color w:val="231F20"/>
        </w:rPr>
        <w:t>Mặt không vào trong gương, gương không vào trong</w:t>
      </w:r>
      <w:r>
        <w:rPr>
          <w:color w:val="231F20"/>
          <w:spacing w:val="-43"/>
        </w:rPr>
        <w:t> </w:t>
      </w:r>
      <w:r>
        <w:rPr>
          <w:color w:val="231F20"/>
        </w:rPr>
        <w:t>mặt, vì sao là</w:t>
      </w:r>
      <w:r>
        <w:rPr>
          <w:color w:val="231F20"/>
          <w:spacing w:val="-2"/>
        </w:rPr>
        <w:t> </w:t>
      </w:r>
      <w:r>
        <w:rPr>
          <w:color w:val="231F20"/>
        </w:rPr>
        <w:t>thật?</w:t>
      </w:r>
    </w:p>
    <w:p>
      <w:pPr>
        <w:pStyle w:val="BodyText"/>
        <w:spacing w:line="273" w:lineRule="auto" w:before="111"/>
        <w:ind w:left="393" w:right="108"/>
      </w:pPr>
      <w:r>
        <w:rPr>
          <w:i/>
          <w:color w:val="231F20"/>
        </w:rPr>
        <w:t>Đáp:</w:t>
      </w:r>
      <w:r>
        <w:rPr>
          <w:i/>
          <w:color w:val="231F20"/>
          <w:spacing w:val="-20"/>
        </w:rPr>
        <w:t> </w:t>
      </w:r>
      <w:r>
        <w:rPr>
          <w:color w:val="231F20"/>
        </w:rPr>
        <w:t>Là</w:t>
      </w:r>
      <w:r>
        <w:rPr>
          <w:color w:val="231F20"/>
          <w:spacing w:val="-20"/>
        </w:rPr>
        <w:t> </w:t>
      </w:r>
      <w:r>
        <w:rPr>
          <w:color w:val="231F20"/>
        </w:rPr>
        <w:t>nói</w:t>
      </w:r>
      <w:r>
        <w:rPr>
          <w:color w:val="231F20"/>
          <w:spacing w:val="-21"/>
        </w:rPr>
        <w:t> </w:t>
      </w:r>
      <w:r>
        <w:rPr>
          <w:color w:val="231F20"/>
        </w:rPr>
        <w:t>có</w:t>
      </w:r>
      <w:r>
        <w:rPr>
          <w:color w:val="231F20"/>
          <w:spacing w:val="-20"/>
        </w:rPr>
        <w:t> </w:t>
      </w:r>
      <w:r>
        <w:rPr>
          <w:color w:val="231F20"/>
        </w:rPr>
        <w:t>nhiều</w:t>
      </w:r>
      <w:r>
        <w:rPr>
          <w:color w:val="231F20"/>
          <w:spacing w:val="-20"/>
        </w:rPr>
        <w:t> </w:t>
      </w:r>
      <w:r>
        <w:rPr>
          <w:color w:val="231F20"/>
        </w:rPr>
        <w:t>thứ</w:t>
      </w:r>
      <w:r>
        <w:rPr>
          <w:color w:val="231F20"/>
          <w:spacing w:val="-21"/>
        </w:rPr>
        <w:t> </w:t>
      </w:r>
      <w:r>
        <w:rPr>
          <w:color w:val="231F20"/>
        </w:rPr>
        <w:t>sắc</w:t>
      </w:r>
      <w:r>
        <w:rPr>
          <w:color w:val="231F20"/>
          <w:spacing w:val="-20"/>
        </w:rPr>
        <w:t> </w:t>
      </w:r>
      <w:r>
        <w:rPr>
          <w:color w:val="231F20"/>
        </w:rPr>
        <w:t>sinh</w:t>
      </w:r>
      <w:r>
        <w:rPr>
          <w:color w:val="231F20"/>
          <w:spacing w:val="-21"/>
        </w:rPr>
        <w:t> </w:t>
      </w:r>
      <w:r>
        <w:rPr>
          <w:color w:val="231F20"/>
        </w:rPr>
        <w:t>là</w:t>
      </w:r>
      <w:r>
        <w:rPr>
          <w:color w:val="231F20"/>
          <w:spacing w:val="-20"/>
        </w:rPr>
        <w:t> </w:t>
      </w:r>
      <w:r>
        <w:rPr>
          <w:color w:val="231F20"/>
        </w:rPr>
        <w:t>sắc</w:t>
      </w:r>
      <w:r>
        <w:rPr>
          <w:color w:val="231F20"/>
          <w:spacing w:val="-20"/>
        </w:rPr>
        <w:t> </w:t>
      </w:r>
      <w:r>
        <w:rPr>
          <w:color w:val="231F20"/>
        </w:rPr>
        <w:t>nhập,</w:t>
      </w:r>
      <w:r>
        <w:rPr>
          <w:color w:val="231F20"/>
          <w:spacing w:val="-21"/>
        </w:rPr>
        <w:t> </w:t>
      </w:r>
      <w:r>
        <w:rPr>
          <w:color w:val="231F20"/>
        </w:rPr>
        <w:t>không</w:t>
      </w:r>
      <w:r>
        <w:rPr>
          <w:color w:val="231F20"/>
          <w:spacing w:val="-20"/>
        </w:rPr>
        <w:t> </w:t>
      </w:r>
      <w:r>
        <w:rPr>
          <w:color w:val="231F20"/>
        </w:rPr>
        <w:t>nói</w:t>
      </w:r>
      <w:r>
        <w:rPr>
          <w:color w:val="231F20"/>
          <w:spacing w:val="-21"/>
        </w:rPr>
        <w:t> </w:t>
      </w:r>
      <w:r>
        <w:rPr>
          <w:color w:val="231F20"/>
        </w:rPr>
        <w:t>chỉ</w:t>
      </w:r>
      <w:r>
        <w:rPr>
          <w:color w:val="231F20"/>
          <w:spacing w:val="-20"/>
        </w:rPr>
        <w:t> </w:t>
      </w:r>
      <w:r>
        <w:rPr>
          <w:color w:val="231F20"/>
          <w:spacing w:val="-2"/>
        </w:rPr>
        <w:t>một </w:t>
      </w:r>
      <w:r>
        <w:rPr>
          <w:color w:val="231F20"/>
        </w:rPr>
        <w:t>thứ sắc sinh. Như đem ngọc báu Nguyệt ái duyên nơi ánh sáng </w:t>
      </w:r>
      <w:r>
        <w:rPr>
          <w:color w:val="231F20"/>
          <w:spacing w:val="-2"/>
        </w:rPr>
        <w:t>mặt </w:t>
      </w:r>
      <w:r>
        <w:rPr>
          <w:color w:val="231F20"/>
        </w:rPr>
        <w:t>trăng,</w:t>
      </w:r>
      <w:r>
        <w:rPr>
          <w:color w:val="231F20"/>
          <w:spacing w:val="-9"/>
        </w:rPr>
        <w:t> </w:t>
      </w:r>
      <w:r>
        <w:rPr>
          <w:color w:val="231F20"/>
        </w:rPr>
        <w:t>thì</w:t>
      </w:r>
      <w:r>
        <w:rPr>
          <w:color w:val="231F20"/>
          <w:spacing w:val="-8"/>
        </w:rPr>
        <w:t> </w:t>
      </w:r>
      <w:r>
        <w:rPr>
          <w:color w:val="231F20"/>
        </w:rPr>
        <w:t>có</w:t>
      </w:r>
      <w:r>
        <w:rPr>
          <w:color w:val="231F20"/>
          <w:spacing w:val="-8"/>
        </w:rPr>
        <w:t> </w:t>
      </w:r>
      <w:r>
        <w:rPr>
          <w:color w:val="231F20"/>
        </w:rPr>
        <w:t>nước</w:t>
      </w:r>
      <w:r>
        <w:rPr>
          <w:color w:val="231F20"/>
          <w:spacing w:val="-8"/>
        </w:rPr>
        <w:t> </w:t>
      </w:r>
      <w:r>
        <w:rPr>
          <w:color w:val="231F20"/>
        </w:rPr>
        <w:t>sinh</w:t>
      </w:r>
      <w:r>
        <w:rPr>
          <w:color w:val="231F20"/>
          <w:spacing w:val="-8"/>
        </w:rPr>
        <w:t> </w:t>
      </w:r>
      <w:r>
        <w:rPr>
          <w:color w:val="231F20"/>
        </w:rPr>
        <w:t>ra,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thật,</w:t>
      </w:r>
      <w:r>
        <w:rPr>
          <w:color w:val="231F20"/>
          <w:spacing w:val="-8"/>
        </w:rPr>
        <w:t> </w:t>
      </w:r>
      <w:r>
        <w:rPr>
          <w:color w:val="231F20"/>
        </w:rPr>
        <w:t>vì</w:t>
      </w:r>
      <w:r>
        <w:rPr>
          <w:color w:val="231F20"/>
          <w:spacing w:val="-8"/>
        </w:rPr>
        <w:t> </w:t>
      </w:r>
      <w:r>
        <w:rPr>
          <w:color w:val="231F20"/>
        </w:rPr>
        <w:t>nước</w:t>
      </w:r>
      <w:r>
        <w:rPr>
          <w:color w:val="231F20"/>
          <w:spacing w:val="-8"/>
        </w:rPr>
        <w:t> </w:t>
      </w:r>
      <w:r>
        <w:rPr>
          <w:color w:val="231F20"/>
        </w:rPr>
        <w:t>ấy</w:t>
      </w:r>
      <w:r>
        <w:rPr>
          <w:color w:val="231F20"/>
          <w:spacing w:val="-8"/>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tác dụng của nước. Như đem ngọc báu Nhật ái duyên nơi ánh sáng mặt</w:t>
      </w:r>
      <w:r>
        <w:rPr>
          <w:color w:val="231F20"/>
          <w:spacing w:val="-20"/>
        </w:rPr>
        <w:t> </w:t>
      </w:r>
      <w:r>
        <w:rPr>
          <w:color w:val="231F20"/>
        </w:rPr>
        <w:t>trời</w:t>
      </w:r>
      <w:r>
        <w:rPr>
          <w:color w:val="231F20"/>
          <w:spacing w:val="-19"/>
        </w:rPr>
        <w:t> </w:t>
      </w:r>
      <w:r>
        <w:rPr>
          <w:color w:val="231F20"/>
        </w:rPr>
        <w:t>cùng</w:t>
      </w:r>
      <w:r>
        <w:rPr>
          <w:color w:val="231F20"/>
          <w:spacing w:val="-19"/>
        </w:rPr>
        <w:t> </w:t>
      </w:r>
      <w:r>
        <w:rPr>
          <w:color w:val="231F20"/>
        </w:rPr>
        <w:t>với</w:t>
      </w:r>
      <w:r>
        <w:rPr>
          <w:color w:val="231F20"/>
          <w:spacing w:val="-19"/>
        </w:rPr>
        <w:t> </w:t>
      </w:r>
      <w:r>
        <w:rPr>
          <w:color w:val="231F20"/>
        </w:rPr>
        <w:t>bột</w:t>
      </w:r>
      <w:r>
        <w:rPr>
          <w:color w:val="231F20"/>
          <w:spacing w:val="-19"/>
        </w:rPr>
        <w:t> </w:t>
      </w:r>
      <w:r>
        <w:rPr>
          <w:color w:val="231F20"/>
        </w:rPr>
        <w:t>phân</w:t>
      </w:r>
      <w:r>
        <w:rPr>
          <w:color w:val="231F20"/>
          <w:spacing w:val="-19"/>
        </w:rPr>
        <w:t> </w:t>
      </w:r>
      <w:r>
        <w:rPr>
          <w:color w:val="231F20"/>
        </w:rPr>
        <w:t>bò</w:t>
      </w:r>
      <w:r>
        <w:rPr>
          <w:color w:val="231F20"/>
          <w:spacing w:val="-19"/>
        </w:rPr>
        <w:t> </w:t>
      </w:r>
      <w:r>
        <w:rPr>
          <w:color w:val="231F20"/>
        </w:rPr>
        <w:t>khô,</w:t>
      </w:r>
      <w:r>
        <w:rPr>
          <w:color w:val="231F20"/>
          <w:spacing w:val="-19"/>
        </w:rPr>
        <w:t> </w:t>
      </w:r>
      <w:r>
        <w:rPr>
          <w:color w:val="231F20"/>
        </w:rPr>
        <w:t>có</w:t>
      </w:r>
      <w:r>
        <w:rPr>
          <w:color w:val="231F20"/>
          <w:spacing w:val="-19"/>
        </w:rPr>
        <w:t> </w:t>
      </w:r>
      <w:r>
        <w:rPr>
          <w:color w:val="231F20"/>
        </w:rPr>
        <w:t>lửa</w:t>
      </w:r>
      <w:r>
        <w:rPr>
          <w:color w:val="231F20"/>
          <w:spacing w:val="-19"/>
        </w:rPr>
        <w:t> </w:t>
      </w:r>
      <w:r>
        <w:rPr>
          <w:color w:val="231F20"/>
        </w:rPr>
        <w:t>sinh</w:t>
      </w:r>
      <w:r>
        <w:rPr>
          <w:color w:val="231F20"/>
          <w:spacing w:val="-19"/>
        </w:rPr>
        <w:t> </w:t>
      </w:r>
      <w:r>
        <w:rPr>
          <w:color w:val="231F20"/>
        </w:rPr>
        <w:t>ra,</w:t>
      </w:r>
      <w:r>
        <w:rPr>
          <w:color w:val="231F20"/>
          <w:spacing w:val="-19"/>
        </w:rPr>
        <w:t> </w:t>
      </w:r>
      <w:r>
        <w:rPr>
          <w:color w:val="231F20"/>
        </w:rPr>
        <w:t>không</w:t>
      </w:r>
      <w:r>
        <w:rPr>
          <w:color w:val="231F20"/>
          <w:spacing w:val="-19"/>
        </w:rPr>
        <w:t> </w:t>
      </w:r>
      <w:r>
        <w:rPr>
          <w:color w:val="231F20"/>
        </w:rPr>
        <w:t>phải</w:t>
      </w:r>
      <w:r>
        <w:rPr>
          <w:color w:val="231F20"/>
          <w:spacing w:val="-19"/>
        </w:rPr>
        <w:t> </w:t>
      </w:r>
      <w:r>
        <w:rPr>
          <w:color w:val="231F20"/>
        </w:rPr>
        <w:t>là</w:t>
      </w:r>
      <w:r>
        <w:rPr>
          <w:color w:val="231F20"/>
          <w:spacing w:val="-19"/>
        </w:rPr>
        <w:t> </w:t>
      </w:r>
      <w:r>
        <w:rPr>
          <w:color w:val="231F20"/>
        </w:rPr>
        <w:t>không thật</w:t>
      </w:r>
      <w:r>
        <w:rPr>
          <w:color w:val="231F20"/>
          <w:spacing w:val="-17"/>
        </w:rPr>
        <w:t> </w:t>
      </w:r>
      <w:r>
        <w:rPr>
          <w:color w:val="231F20"/>
        </w:rPr>
        <w:t>có,</w:t>
      </w:r>
      <w:r>
        <w:rPr>
          <w:color w:val="231F20"/>
          <w:spacing w:val="-17"/>
        </w:rPr>
        <w:t> </w:t>
      </w:r>
      <w:r>
        <w:rPr>
          <w:color w:val="231F20"/>
        </w:rPr>
        <w:t>vì</w:t>
      </w:r>
      <w:r>
        <w:rPr>
          <w:color w:val="231F20"/>
          <w:spacing w:val="-16"/>
        </w:rPr>
        <w:t> </w:t>
      </w:r>
      <w:r>
        <w:rPr>
          <w:color w:val="231F20"/>
        </w:rPr>
        <w:t>lửa</w:t>
      </w:r>
      <w:r>
        <w:rPr>
          <w:color w:val="231F20"/>
          <w:spacing w:val="-17"/>
        </w:rPr>
        <w:t> </w:t>
      </w:r>
      <w:r>
        <w:rPr>
          <w:color w:val="231F20"/>
        </w:rPr>
        <w:t>sinh</w:t>
      </w:r>
      <w:r>
        <w:rPr>
          <w:color w:val="231F20"/>
          <w:spacing w:val="-18"/>
        </w:rPr>
        <w:t> </w:t>
      </w:r>
      <w:r>
        <w:rPr>
          <w:color w:val="231F20"/>
        </w:rPr>
        <w:t>ra</w:t>
      </w:r>
      <w:r>
        <w:rPr>
          <w:color w:val="231F20"/>
          <w:spacing w:val="-16"/>
        </w:rPr>
        <w:t> </w:t>
      </w:r>
      <w:r>
        <w:rPr>
          <w:color w:val="231F20"/>
        </w:rPr>
        <w:t>ấy</w:t>
      </w:r>
      <w:r>
        <w:rPr>
          <w:color w:val="231F20"/>
          <w:spacing w:val="-17"/>
        </w:rPr>
        <w:t> </w:t>
      </w:r>
      <w:r>
        <w:rPr>
          <w:color w:val="231F20"/>
        </w:rPr>
        <w:t>sử</w:t>
      </w:r>
      <w:r>
        <w:rPr>
          <w:color w:val="231F20"/>
          <w:spacing w:val="-17"/>
        </w:rPr>
        <w:t> </w:t>
      </w:r>
      <w:r>
        <w:rPr>
          <w:color w:val="231F20"/>
        </w:rPr>
        <w:t>dụng</w:t>
      </w:r>
      <w:r>
        <w:rPr>
          <w:color w:val="231F20"/>
          <w:spacing w:val="-16"/>
        </w:rPr>
        <w:t> </w:t>
      </w:r>
      <w:r>
        <w:rPr>
          <w:color w:val="231F20"/>
        </w:rPr>
        <w:t>được.</w:t>
      </w:r>
      <w:r>
        <w:rPr>
          <w:color w:val="231F20"/>
          <w:spacing w:val="-17"/>
        </w:rPr>
        <w:t> </w:t>
      </w:r>
      <w:r>
        <w:rPr>
          <w:color w:val="231F20"/>
        </w:rPr>
        <w:t>Như</w:t>
      </w:r>
      <w:r>
        <w:rPr>
          <w:color w:val="231F20"/>
          <w:spacing w:val="-17"/>
        </w:rPr>
        <w:t> </w:t>
      </w:r>
      <w:r>
        <w:rPr>
          <w:color w:val="231F20"/>
        </w:rPr>
        <w:t>nhân</w:t>
      </w:r>
      <w:r>
        <w:rPr>
          <w:color w:val="231F20"/>
          <w:spacing w:val="-17"/>
        </w:rPr>
        <w:t> </w:t>
      </w:r>
      <w:r>
        <w:rPr>
          <w:color w:val="231F20"/>
        </w:rPr>
        <w:t>nơi</w:t>
      </w:r>
      <w:r>
        <w:rPr>
          <w:color w:val="231F20"/>
          <w:spacing w:val="-17"/>
        </w:rPr>
        <w:t> </w:t>
      </w:r>
      <w:r>
        <w:rPr>
          <w:color w:val="231F20"/>
        </w:rPr>
        <w:t>dùi</w:t>
      </w:r>
      <w:r>
        <w:rPr>
          <w:color w:val="231F20"/>
          <w:spacing w:val="-16"/>
        </w:rPr>
        <w:t> </w:t>
      </w:r>
      <w:r>
        <w:rPr>
          <w:color w:val="231F20"/>
        </w:rPr>
        <w:t>lửa,</w:t>
      </w:r>
      <w:r>
        <w:rPr>
          <w:color w:val="231F20"/>
          <w:spacing w:val="-17"/>
        </w:rPr>
        <w:t> </w:t>
      </w:r>
      <w:r>
        <w:rPr>
          <w:color w:val="231F20"/>
        </w:rPr>
        <w:t>bùi</w:t>
      </w:r>
      <w:r>
        <w:rPr>
          <w:color w:val="231F20"/>
          <w:spacing w:val="-17"/>
        </w:rPr>
        <w:t> </w:t>
      </w:r>
      <w:r>
        <w:rPr>
          <w:color w:val="231F20"/>
        </w:rPr>
        <w:t>nhùi cùng</w:t>
      </w:r>
      <w:r>
        <w:rPr>
          <w:color w:val="231F20"/>
          <w:spacing w:val="-7"/>
        </w:rPr>
        <w:t> </w:t>
      </w:r>
      <w:r>
        <w:rPr>
          <w:color w:val="231F20"/>
        </w:rPr>
        <w:t>sức</w:t>
      </w:r>
      <w:r>
        <w:rPr>
          <w:color w:val="231F20"/>
          <w:spacing w:val="-6"/>
        </w:rPr>
        <w:t> </w:t>
      </w:r>
      <w:r>
        <w:rPr>
          <w:color w:val="231F20"/>
        </w:rPr>
        <w:t>người</w:t>
      </w:r>
      <w:r>
        <w:rPr>
          <w:color w:val="231F20"/>
          <w:spacing w:val="-6"/>
        </w:rPr>
        <w:t> </w:t>
      </w:r>
      <w:r>
        <w:rPr>
          <w:color w:val="231F20"/>
        </w:rPr>
        <w:t>thì</w:t>
      </w:r>
      <w:r>
        <w:rPr>
          <w:color w:val="231F20"/>
          <w:spacing w:val="-7"/>
        </w:rPr>
        <w:t> </w:t>
      </w:r>
      <w:r>
        <w:rPr>
          <w:color w:val="231F20"/>
        </w:rPr>
        <w:t>có</w:t>
      </w:r>
      <w:r>
        <w:rPr>
          <w:color w:val="231F20"/>
          <w:spacing w:val="-6"/>
        </w:rPr>
        <w:t> </w:t>
      </w:r>
      <w:r>
        <w:rPr>
          <w:color w:val="231F20"/>
        </w:rPr>
        <w:t>lửa</w:t>
      </w:r>
      <w:r>
        <w:rPr>
          <w:color w:val="231F20"/>
          <w:spacing w:val="-6"/>
        </w:rPr>
        <w:t> </w:t>
      </w:r>
      <w:r>
        <w:rPr>
          <w:color w:val="231F20"/>
        </w:rPr>
        <w:t>sinh</w:t>
      </w:r>
      <w:r>
        <w:rPr>
          <w:color w:val="231F20"/>
          <w:spacing w:val="-6"/>
        </w:rPr>
        <w:t> </w:t>
      </w:r>
      <w:r>
        <w:rPr>
          <w:color w:val="231F20"/>
        </w:rPr>
        <w:t>ra</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thật</w:t>
      </w:r>
      <w:r>
        <w:rPr>
          <w:color w:val="231F20"/>
          <w:spacing w:val="-6"/>
        </w:rPr>
        <w:t> </w:t>
      </w:r>
      <w:r>
        <w:rPr>
          <w:color w:val="231F20"/>
        </w:rPr>
        <w:t>vì</w:t>
      </w:r>
      <w:r>
        <w:rPr>
          <w:color w:val="231F20"/>
          <w:spacing w:val="-7"/>
        </w:rPr>
        <w:t> </w:t>
      </w:r>
      <w:r>
        <w:rPr>
          <w:color w:val="231F20"/>
        </w:rPr>
        <w:t>có</w:t>
      </w:r>
      <w:r>
        <w:rPr>
          <w:color w:val="231F20"/>
          <w:spacing w:val="-6"/>
        </w:rPr>
        <w:t> </w:t>
      </w:r>
      <w:r>
        <w:rPr>
          <w:color w:val="231F20"/>
        </w:rPr>
        <w:t>tác</w:t>
      </w:r>
      <w:r>
        <w:rPr>
          <w:color w:val="231F20"/>
          <w:spacing w:val="-6"/>
        </w:rPr>
        <w:t> </w:t>
      </w:r>
      <w:r>
        <w:rPr>
          <w:color w:val="231F20"/>
        </w:rPr>
        <w:t>dụng</w:t>
      </w:r>
      <w:r>
        <w:rPr>
          <w:color w:val="231F20"/>
          <w:spacing w:val="-7"/>
        </w:rPr>
        <w:t> </w:t>
      </w:r>
      <w:r>
        <w:rPr>
          <w:color w:val="231F20"/>
        </w:rPr>
        <w:t>của</w:t>
      </w:r>
      <w:r>
        <w:rPr>
          <w:color w:val="231F20"/>
          <w:spacing w:val="-6"/>
        </w:rPr>
        <w:t> </w:t>
      </w:r>
      <w:r>
        <w:rPr>
          <w:color w:val="231F20"/>
        </w:rPr>
        <w:t>lửa.</w:t>
      </w:r>
    </w:p>
    <w:p>
      <w:pPr>
        <w:pStyle w:val="BodyText"/>
        <w:spacing w:line="276" w:lineRule="auto"/>
        <w:ind w:right="390"/>
      </w:pPr>
      <w:r>
        <w:rPr>
          <w:color w:val="231F20"/>
        </w:rPr>
        <w:t>Như thế, duyên nơi gương, duyên nơi mặt, sinh hình trong gương</w:t>
      </w:r>
      <w:r>
        <w:rPr>
          <w:color w:val="231F20"/>
          <w:spacing w:val="-6"/>
        </w:rPr>
        <w:t> </w:t>
      </w:r>
      <w:r>
        <w:rPr>
          <w:color w:val="231F20"/>
        </w:rPr>
        <w:t>là</w:t>
      </w:r>
      <w:r>
        <w:rPr>
          <w:color w:val="231F20"/>
          <w:spacing w:val="-5"/>
        </w:rPr>
        <w:t> </w:t>
      </w:r>
      <w:r>
        <w:rPr>
          <w:color w:val="231F20"/>
        </w:rPr>
        <w:t>thật</w:t>
      </w:r>
      <w:r>
        <w:rPr>
          <w:color w:val="231F20"/>
          <w:spacing w:val="-5"/>
        </w:rPr>
        <w:t> </w:t>
      </w:r>
      <w:r>
        <w:rPr>
          <w:color w:val="231F20"/>
        </w:rPr>
        <w:t>có</w:t>
      </w:r>
      <w:r>
        <w:rPr>
          <w:color w:val="231F20"/>
          <w:spacing w:val="-5"/>
        </w:rPr>
        <w:t> </w:t>
      </w:r>
      <w:r>
        <w:rPr>
          <w:color w:val="231F20"/>
        </w:rPr>
        <w:t>công</w:t>
      </w:r>
      <w:r>
        <w:rPr>
          <w:color w:val="231F20"/>
          <w:spacing w:val="-6"/>
        </w:rPr>
        <w:t> </w:t>
      </w:r>
      <w:r>
        <w:rPr>
          <w:color w:val="231F20"/>
        </w:rPr>
        <w:t>dụng</w:t>
      </w:r>
      <w:r>
        <w:rPr>
          <w:color w:val="231F20"/>
          <w:spacing w:val="-5"/>
        </w:rPr>
        <w:t> </w:t>
      </w:r>
      <w:r>
        <w:rPr>
          <w:color w:val="231F20"/>
        </w:rPr>
        <w:t>của</w:t>
      </w:r>
      <w:r>
        <w:rPr>
          <w:color w:val="231F20"/>
          <w:spacing w:val="-5"/>
        </w:rPr>
        <w:t> </w:t>
      </w:r>
      <w:r>
        <w:rPr>
          <w:color w:val="231F20"/>
        </w:rPr>
        <w:t>hình</w:t>
      </w:r>
      <w:r>
        <w:rPr>
          <w:color w:val="231F20"/>
          <w:spacing w:val="-5"/>
        </w:rPr>
        <w:t> </w:t>
      </w:r>
      <w:r>
        <w:rPr>
          <w:color w:val="231F20"/>
        </w:rPr>
        <w:t>tượng,</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nhãn</w:t>
      </w:r>
      <w:r>
        <w:rPr>
          <w:color w:val="231F20"/>
          <w:spacing w:val="-5"/>
        </w:rPr>
        <w:t> </w:t>
      </w:r>
      <w:r>
        <w:rPr>
          <w:color w:val="231F20"/>
        </w:rPr>
        <w:t>thức, không phải là không có thật.</w:t>
      </w:r>
    </w:p>
    <w:p>
      <w:pPr>
        <w:pStyle w:val="BodyText"/>
        <w:ind w:left="677" w:firstLine="0"/>
      </w:pPr>
      <w:r>
        <w:rPr>
          <w:color w:val="231F20"/>
        </w:rPr>
        <w:t>Tiếng vang đã nghe, là thật hay là không phải thật?</w:t>
      </w:r>
    </w:p>
    <w:p>
      <w:pPr>
        <w:pStyle w:val="BodyText"/>
        <w:spacing w:line="276" w:lineRule="auto" w:before="158"/>
        <w:ind w:right="391"/>
      </w:pPr>
      <w:r>
        <w:rPr>
          <w:color w:val="231F20"/>
        </w:rPr>
        <w:t>Phái Thí dụ nói: Không phải thật. Vì sao? Vì lúc tiếng sinh ra trong khoảng một sát-na, tức tiếng của sát-na kia đã diệt thì đâu thể thâu nhận được và sinh ra tiếng vang.</w:t>
      </w:r>
    </w:p>
    <w:p>
      <w:pPr>
        <w:pStyle w:val="BodyText"/>
        <w:spacing w:line="276" w:lineRule="auto"/>
        <w:ind w:right="392"/>
      </w:pPr>
      <w:r>
        <w:rPr>
          <w:color w:val="231F20"/>
        </w:rPr>
        <w:t>Người</w:t>
      </w:r>
      <w:r>
        <w:rPr>
          <w:color w:val="231F20"/>
          <w:spacing w:val="-21"/>
        </w:rPr>
        <w:t> </w:t>
      </w:r>
      <w:r>
        <w:rPr>
          <w:color w:val="231F20"/>
        </w:rPr>
        <w:t>A-tỳ-đàm</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thật.</w:t>
      </w:r>
      <w:r>
        <w:rPr>
          <w:color w:val="231F20"/>
          <w:spacing w:val="-11"/>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7"/>
        </w:rPr>
        <w:t> </w:t>
      </w:r>
      <w:r>
        <w:rPr>
          <w:color w:val="231F20"/>
        </w:rPr>
        <w:t>là</w:t>
      </w:r>
      <w:r>
        <w:rPr>
          <w:color w:val="231F20"/>
          <w:spacing w:val="-6"/>
        </w:rPr>
        <w:t> </w:t>
      </w:r>
      <w:r>
        <w:rPr>
          <w:color w:val="231F20"/>
        </w:rPr>
        <w:t>cảnh</w:t>
      </w:r>
      <w:r>
        <w:rPr>
          <w:color w:val="231F20"/>
          <w:spacing w:val="-6"/>
        </w:rPr>
        <w:t> </w:t>
      </w:r>
      <w:r>
        <w:rPr>
          <w:color w:val="231F20"/>
        </w:rPr>
        <w:t>giới</w:t>
      </w:r>
      <w:r>
        <w:rPr>
          <w:color w:val="231F20"/>
          <w:spacing w:val="-6"/>
        </w:rPr>
        <w:t> </w:t>
      </w:r>
      <w:r>
        <w:rPr>
          <w:color w:val="231F20"/>
        </w:rPr>
        <w:t>của</w:t>
      </w:r>
      <w:r>
        <w:rPr>
          <w:color w:val="231F20"/>
          <w:spacing w:val="-7"/>
        </w:rPr>
        <w:t> </w:t>
      </w:r>
      <w:r>
        <w:rPr>
          <w:color w:val="231F20"/>
        </w:rPr>
        <w:t>tai,</w:t>
      </w:r>
      <w:r>
        <w:rPr>
          <w:color w:val="231F20"/>
          <w:spacing w:val="-6"/>
        </w:rPr>
        <w:t> </w:t>
      </w:r>
      <w:r>
        <w:rPr>
          <w:color w:val="231F20"/>
        </w:rPr>
        <w:t>là đối tượng nhận thức của nhĩ thức.</w:t>
      </w:r>
    </w:p>
    <w:p>
      <w:pPr>
        <w:pStyle w:val="BodyText"/>
        <w:spacing w:line="276" w:lineRule="auto"/>
        <w:ind w:right="392"/>
      </w:pPr>
      <w:r>
        <w:rPr>
          <w:i/>
          <w:color w:val="231F20"/>
        </w:rPr>
        <w:t>Hỏi: </w:t>
      </w:r>
      <w:r>
        <w:rPr>
          <w:color w:val="231F20"/>
        </w:rPr>
        <w:t>Như khi tiếng sinh ra trong khoảnh khắc một sát-na, tức tiếng của sát-na kia đã diệt, thì đâu thể thâu nhận được và sinh ra tiếng vang?</w:t>
      </w:r>
    </w:p>
    <w:p>
      <w:pPr>
        <w:pStyle w:val="BodyText"/>
        <w:spacing w:line="276" w:lineRule="auto"/>
        <w:ind w:right="390"/>
      </w:pPr>
      <w:r>
        <w:rPr>
          <w:i/>
          <w:color w:val="231F20"/>
        </w:rPr>
        <w:t>Đáp:</w:t>
      </w:r>
      <w:r>
        <w:rPr>
          <w:i/>
          <w:color w:val="231F20"/>
          <w:spacing w:val="-12"/>
        </w:rPr>
        <w:t> </w:t>
      </w:r>
      <w:r>
        <w:rPr>
          <w:color w:val="231F20"/>
        </w:rPr>
        <w:t>Là</w:t>
      </w:r>
      <w:r>
        <w:rPr>
          <w:color w:val="231F20"/>
          <w:spacing w:val="-11"/>
        </w:rPr>
        <w:t> </w:t>
      </w:r>
      <w:r>
        <w:rPr>
          <w:color w:val="231F20"/>
        </w:rPr>
        <w:t>nói</w:t>
      </w:r>
      <w:r>
        <w:rPr>
          <w:color w:val="231F20"/>
          <w:spacing w:val="-12"/>
        </w:rPr>
        <w:t> </w:t>
      </w:r>
      <w:r>
        <w:rPr>
          <w:color w:val="231F20"/>
        </w:rPr>
        <w:t>rất</w:t>
      </w:r>
      <w:r>
        <w:rPr>
          <w:color w:val="231F20"/>
          <w:spacing w:val="-11"/>
        </w:rPr>
        <w:t> </w:t>
      </w:r>
      <w:r>
        <w:rPr>
          <w:color w:val="231F20"/>
        </w:rPr>
        <w:t>nhiều</w:t>
      </w:r>
      <w:r>
        <w:rPr>
          <w:color w:val="231F20"/>
          <w:spacing w:val="-12"/>
        </w:rPr>
        <w:t> </w:t>
      </w:r>
      <w:r>
        <w:rPr>
          <w:color w:val="231F20"/>
        </w:rPr>
        <w:t>thứ</w:t>
      </w:r>
      <w:r>
        <w:rPr>
          <w:color w:val="231F20"/>
          <w:spacing w:val="-11"/>
        </w:rPr>
        <w:t> </w:t>
      </w:r>
      <w:r>
        <w:rPr>
          <w:color w:val="231F20"/>
        </w:rPr>
        <w:t>sinh</w:t>
      </w:r>
      <w:r>
        <w:rPr>
          <w:color w:val="231F20"/>
          <w:spacing w:val="-12"/>
        </w:rPr>
        <w:t> </w:t>
      </w:r>
      <w:r>
        <w:rPr>
          <w:color w:val="231F20"/>
        </w:rPr>
        <w:t>ra</w:t>
      </w:r>
      <w:r>
        <w:rPr>
          <w:color w:val="231F20"/>
          <w:spacing w:val="-11"/>
        </w:rPr>
        <w:t> </w:t>
      </w:r>
      <w:r>
        <w:rPr>
          <w:color w:val="231F20"/>
        </w:rPr>
        <w:t>tiếng</w:t>
      </w:r>
      <w:r>
        <w:rPr>
          <w:color w:val="231F20"/>
          <w:spacing w:val="-11"/>
        </w:rPr>
        <w:t> </w:t>
      </w:r>
      <w:r>
        <w:rPr>
          <w:color w:val="231F20"/>
        </w:rPr>
        <w:t>là</w:t>
      </w:r>
      <w:r>
        <w:rPr>
          <w:color w:val="231F20"/>
          <w:spacing w:val="-12"/>
        </w:rPr>
        <w:t> </w:t>
      </w:r>
      <w:r>
        <w:rPr>
          <w:color w:val="231F20"/>
        </w:rPr>
        <w:t>thanh</w:t>
      </w:r>
      <w:r>
        <w:rPr>
          <w:color w:val="231F20"/>
          <w:spacing w:val="-11"/>
        </w:rPr>
        <w:t> </w:t>
      </w:r>
      <w:r>
        <w:rPr>
          <w:color w:val="231F20"/>
        </w:rPr>
        <w:t>nhập,</w:t>
      </w:r>
      <w:r>
        <w:rPr>
          <w:color w:val="231F20"/>
          <w:spacing w:val="-12"/>
        </w:rPr>
        <w:t> </w:t>
      </w:r>
      <w:r>
        <w:rPr>
          <w:color w:val="231F20"/>
        </w:rPr>
        <w:t>không</w:t>
      </w:r>
      <w:r>
        <w:rPr>
          <w:color w:val="231F20"/>
          <w:spacing w:val="-11"/>
        </w:rPr>
        <w:t> </w:t>
      </w:r>
      <w:r>
        <w:rPr>
          <w:color w:val="231F20"/>
        </w:rPr>
        <w:t>nói chỉ</w:t>
      </w:r>
      <w:r>
        <w:rPr>
          <w:color w:val="231F20"/>
          <w:spacing w:val="-11"/>
        </w:rPr>
        <w:t> </w:t>
      </w:r>
      <w:r>
        <w:rPr>
          <w:color w:val="231F20"/>
        </w:rPr>
        <w:t>một</w:t>
      </w:r>
      <w:r>
        <w:rPr>
          <w:color w:val="231F20"/>
          <w:spacing w:val="-10"/>
        </w:rPr>
        <w:t> </w:t>
      </w:r>
      <w:r>
        <w:rPr>
          <w:color w:val="231F20"/>
        </w:rPr>
        <w:t>thứ</w:t>
      </w:r>
      <w:r>
        <w:rPr>
          <w:color w:val="231F20"/>
          <w:spacing w:val="-11"/>
        </w:rPr>
        <w:t> </w:t>
      </w:r>
      <w:r>
        <w:rPr>
          <w:color w:val="231F20"/>
        </w:rPr>
        <w:t>sinh</w:t>
      </w:r>
      <w:r>
        <w:rPr>
          <w:color w:val="231F20"/>
          <w:spacing w:val="-11"/>
        </w:rPr>
        <w:t> </w:t>
      </w:r>
      <w:r>
        <w:rPr>
          <w:color w:val="231F20"/>
        </w:rPr>
        <w:t>ra</w:t>
      </w:r>
      <w:r>
        <w:rPr>
          <w:color w:val="231F20"/>
          <w:spacing w:val="-10"/>
        </w:rPr>
        <w:t> </w:t>
      </w:r>
      <w:r>
        <w:rPr>
          <w:color w:val="231F20"/>
        </w:rPr>
        <w:t>tiếng.</w:t>
      </w:r>
      <w:r>
        <w:rPr>
          <w:color w:val="231F20"/>
          <w:spacing w:val="-11"/>
        </w:rPr>
        <w:t> </w:t>
      </w:r>
      <w:r>
        <w:rPr>
          <w:color w:val="231F20"/>
        </w:rPr>
        <w:t>Như</w:t>
      </w:r>
      <w:r>
        <w:rPr>
          <w:color w:val="231F20"/>
          <w:spacing w:val="-10"/>
        </w:rPr>
        <w:t> </w:t>
      </w:r>
      <w:r>
        <w:rPr>
          <w:color w:val="231F20"/>
        </w:rPr>
        <w:t>duyên</w:t>
      </w:r>
      <w:r>
        <w:rPr>
          <w:color w:val="231F20"/>
          <w:spacing w:val="-10"/>
        </w:rPr>
        <w:t> </w:t>
      </w:r>
      <w:r>
        <w:rPr>
          <w:color w:val="231F20"/>
        </w:rPr>
        <w:t>nơi</w:t>
      </w:r>
      <w:r>
        <w:rPr>
          <w:color w:val="231F20"/>
          <w:spacing w:val="-12"/>
        </w:rPr>
        <w:t> </w:t>
      </w:r>
      <w:r>
        <w:rPr>
          <w:color w:val="231F20"/>
        </w:rPr>
        <w:t>lưỡi,</w:t>
      </w:r>
      <w:r>
        <w:rPr>
          <w:color w:val="231F20"/>
          <w:spacing w:val="-10"/>
        </w:rPr>
        <w:t> </w:t>
      </w:r>
      <w:r>
        <w:rPr>
          <w:color w:val="231F20"/>
        </w:rPr>
        <w:t>răng,</w:t>
      </w:r>
      <w:r>
        <w:rPr>
          <w:color w:val="231F20"/>
          <w:spacing w:val="-11"/>
        </w:rPr>
        <w:t> </w:t>
      </w:r>
      <w:r>
        <w:rPr>
          <w:color w:val="231F20"/>
        </w:rPr>
        <w:t>môi,</w:t>
      </w:r>
      <w:r>
        <w:rPr>
          <w:color w:val="231F20"/>
          <w:spacing w:val="-11"/>
        </w:rPr>
        <w:t> </w:t>
      </w:r>
      <w:r>
        <w:rPr>
          <w:color w:val="231F20"/>
        </w:rPr>
        <w:t>lợi,</w:t>
      </w:r>
      <w:r>
        <w:rPr>
          <w:color w:val="231F20"/>
          <w:spacing w:val="-10"/>
        </w:rPr>
        <w:t> </w:t>
      </w:r>
      <w:r>
        <w:rPr>
          <w:color w:val="231F20"/>
        </w:rPr>
        <w:t>cổ</w:t>
      </w:r>
      <w:r>
        <w:rPr>
          <w:color w:val="231F20"/>
          <w:spacing w:val="-10"/>
        </w:rPr>
        <w:t> </w:t>
      </w:r>
      <w:r>
        <w:rPr>
          <w:color w:val="231F20"/>
        </w:rPr>
        <w:t>họng </w:t>
      </w:r>
      <w:r>
        <w:rPr>
          <w:color w:val="231F20"/>
          <w:spacing w:val="-5"/>
        </w:rPr>
        <w:t>v.v..., </w:t>
      </w:r>
      <w:r>
        <w:rPr>
          <w:color w:val="231F20"/>
        </w:rPr>
        <w:t>vì cùng xúc chạm nên phát ra tiếng, có thể sinh ra nhĩ thức, không phải là không có thật. Tiếng vang kia cũng như</w:t>
      </w:r>
      <w:r>
        <w:rPr>
          <w:color w:val="231F20"/>
          <w:spacing w:val="-9"/>
        </w:rPr>
        <w:t> </w:t>
      </w:r>
      <w:r>
        <w:rPr>
          <w:color w:val="231F20"/>
        </w:rPr>
        <w:t>thế</w:t>
      </w:r>
    </w:p>
    <w:p>
      <w:pPr>
        <w:spacing w:before="114"/>
        <w:ind w:left="677" w:right="0" w:firstLine="0"/>
        <w:jc w:val="both"/>
        <w:rPr>
          <w:sz w:val="26"/>
        </w:rPr>
      </w:pPr>
      <w:r>
        <w:rPr>
          <w:i/>
          <w:color w:val="231F20"/>
          <w:sz w:val="26"/>
        </w:rPr>
        <w:t>Hai pháp: </w:t>
      </w:r>
      <w:r>
        <w:rPr>
          <w:color w:val="231F20"/>
          <w:sz w:val="26"/>
        </w:rPr>
        <w:t>Pháp có đối, pháp không đối.</w:t>
      </w:r>
    </w:p>
    <w:p>
      <w:pPr>
        <w:pStyle w:val="BodyText"/>
        <w:spacing w:before="158"/>
        <w:ind w:left="677" w:firstLine="0"/>
        <w:jc w:val="left"/>
      </w:pPr>
      <w:r>
        <w:rPr>
          <w:i/>
          <w:color w:val="231F20"/>
        </w:rPr>
        <w:t>Hỏi: </w:t>
      </w:r>
      <w:r>
        <w:rPr>
          <w:color w:val="231F20"/>
        </w:rPr>
        <w:t>Vì lý do gì tạo ra phần Luận này?</w:t>
      </w:r>
    </w:p>
    <w:p>
      <w:pPr>
        <w:pStyle w:val="BodyText"/>
        <w:spacing w:line="276" w:lineRule="auto" w:before="159"/>
        <w:ind w:right="311"/>
        <w:jc w:val="left"/>
      </w:pPr>
      <w:r>
        <w:rPr>
          <w:i/>
          <w:color w:val="231F20"/>
        </w:rPr>
        <w:t>Đáp: </w:t>
      </w:r>
      <w:r>
        <w:rPr>
          <w:color w:val="231F20"/>
        </w:rPr>
        <w:t>Vì nhằm ngăn chận về con người có kiến chấp để làm sáng tỏ về trí hy hữu, nói rộng như trên.</w:t>
      </w:r>
    </w:p>
    <w:p>
      <w:pPr>
        <w:pStyle w:val="BodyText"/>
        <w:spacing w:before="113"/>
        <w:ind w:left="677" w:firstLine="0"/>
        <w:jc w:val="left"/>
      </w:pPr>
      <w:r>
        <w:rPr>
          <w:i/>
          <w:color w:val="231F20"/>
        </w:rPr>
        <w:t>Hỏi: </w:t>
      </w:r>
      <w:r>
        <w:rPr>
          <w:color w:val="231F20"/>
        </w:rPr>
        <w:t>Thế nào là pháp có đối?</w:t>
      </w:r>
    </w:p>
    <w:p>
      <w:pPr>
        <w:pStyle w:val="BodyText"/>
        <w:spacing w:line="276" w:lineRule="auto" w:before="159"/>
        <w:jc w:val="left"/>
      </w:pPr>
      <w:r>
        <w:rPr>
          <w:i/>
          <w:color w:val="231F20"/>
        </w:rPr>
        <w:t>Đáp: </w:t>
      </w:r>
      <w:r>
        <w:rPr>
          <w:color w:val="231F20"/>
        </w:rPr>
        <w:t>Là mười sắc nhập: Nghĩa là năm nội nhập và năm ngoại nhập.</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không đối?</w:t>
      </w:r>
    </w:p>
    <w:p>
      <w:pPr>
        <w:pStyle w:val="BodyText"/>
        <w:spacing w:before="145"/>
        <w:ind w:left="960" w:firstLine="0"/>
      </w:pPr>
      <w:r>
        <w:rPr>
          <w:i/>
          <w:color w:val="231F20"/>
        </w:rPr>
        <w:t>Đáp: </w:t>
      </w:r>
      <w:r>
        <w:rPr>
          <w:color w:val="231F20"/>
        </w:rPr>
        <w:t>Là hai nhập: Ý nhập và pháp nhập.</w:t>
      </w:r>
    </w:p>
    <w:p>
      <w:pPr>
        <w:pStyle w:val="BodyText"/>
        <w:spacing w:line="268" w:lineRule="auto" w:before="145"/>
        <w:ind w:left="393" w:right="108"/>
      </w:pPr>
      <w:r>
        <w:rPr>
          <w:color w:val="231F20"/>
        </w:rPr>
        <w:t>Có</w:t>
      </w:r>
      <w:r>
        <w:rPr>
          <w:color w:val="231F20"/>
          <w:spacing w:val="-13"/>
        </w:rPr>
        <w:t> </w:t>
      </w:r>
      <w:r>
        <w:rPr>
          <w:color w:val="231F20"/>
        </w:rPr>
        <w:t>đối</w:t>
      </w:r>
      <w:r>
        <w:rPr>
          <w:color w:val="231F20"/>
          <w:spacing w:val="-13"/>
        </w:rPr>
        <w:t> </w:t>
      </w:r>
      <w:r>
        <w:rPr>
          <w:color w:val="231F20"/>
        </w:rPr>
        <w:t>có</w:t>
      </w:r>
      <w:r>
        <w:rPr>
          <w:color w:val="231F20"/>
          <w:spacing w:val="-13"/>
        </w:rPr>
        <w:t> </w:t>
      </w:r>
      <w:r>
        <w:rPr>
          <w:color w:val="231F20"/>
        </w:rPr>
        <w:t>ba</w:t>
      </w:r>
      <w:r>
        <w:rPr>
          <w:color w:val="231F20"/>
          <w:spacing w:val="-13"/>
        </w:rPr>
        <w:t> </w:t>
      </w:r>
      <w:r>
        <w:rPr>
          <w:color w:val="231F20"/>
        </w:rPr>
        <w:t>thứ:</w:t>
      </w:r>
      <w:r>
        <w:rPr>
          <w:color w:val="231F20"/>
          <w:spacing w:val="-13"/>
        </w:rPr>
        <w:t> </w:t>
      </w:r>
      <w:r>
        <w:rPr>
          <w:i/>
          <w:color w:val="231F20"/>
        </w:rPr>
        <w:t>(1)</w:t>
      </w:r>
      <w:r>
        <w:rPr>
          <w:i/>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do</w:t>
      </w:r>
      <w:r>
        <w:rPr>
          <w:color w:val="231F20"/>
          <w:spacing w:val="-13"/>
        </w:rPr>
        <w:t> </w:t>
      </w:r>
      <w:r>
        <w:rPr>
          <w:color w:val="231F20"/>
        </w:rPr>
        <w:t>chướng</w:t>
      </w:r>
      <w:r>
        <w:rPr>
          <w:color w:val="231F20"/>
          <w:spacing w:val="-13"/>
        </w:rPr>
        <w:t> </w:t>
      </w:r>
      <w:r>
        <w:rPr>
          <w:color w:val="231F20"/>
        </w:rPr>
        <w:t>ngại.</w:t>
      </w:r>
      <w:r>
        <w:rPr>
          <w:color w:val="231F20"/>
          <w:spacing w:val="-13"/>
        </w:rPr>
        <w:t> </w:t>
      </w:r>
      <w:r>
        <w:rPr>
          <w:i/>
          <w:color w:val="231F20"/>
        </w:rPr>
        <w:t>(2)</w:t>
      </w:r>
      <w:r>
        <w:rPr>
          <w:i/>
          <w:color w:val="231F20"/>
          <w:spacing w:val="-13"/>
        </w:rPr>
        <w:t> </w:t>
      </w:r>
      <w:r>
        <w:rPr>
          <w:color w:val="231F20"/>
        </w:rPr>
        <w:t>Có</w:t>
      </w:r>
      <w:r>
        <w:rPr>
          <w:color w:val="231F20"/>
          <w:spacing w:val="-13"/>
        </w:rPr>
        <w:t> </w:t>
      </w:r>
      <w:r>
        <w:rPr>
          <w:color w:val="231F20"/>
        </w:rPr>
        <w:t>đối</w:t>
      </w:r>
      <w:r>
        <w:rPr>
          <w:color w:val="231F20"/>
          <w:spacing w:val="-13"/>
        </w:rPr>
        <w:t> </w:t>
      </w:r>
      <w:r>
        <w:rPr>
          <w:color w:val="231F20"/>
        </w:rPr>
        <w:t>do</w:t>
      </w:r>
      <w:r>
        <w:rPr>
          <w:color w:val="231F20"/>
          <w:spacing w:val="-13"/>
        </w:rPr>
        <w:t> </w:t>
      </w:r>
      <w:r>
        <w:rPr>
          <w:color w:val="231F20"/>
        </w:rPr>
        <w:t>cảnh giới. </w:t>
      </w:r>
      <w:r>
        <w:rPr>
          <w:i/>
          <w:color w:val="231F20"/>
        </w:rPr>
        <w:t>(3) </w:t>
      </w:r>
      <w:r>
        <w:rPr>
          <w:color w:val="231F20"/>
        </w:rPr>
        <w:t>Có đối do duyên.</w:t>
      </w:r>
    </w:p>
    <w:p>
      <w:pPr>
        <w:pStyle w:val="BodyText"/>
        <w:spacing w:line="268" w:lineRule="auto" w:before="110"/>
        <w:ind w:left="393" w:right="107"/>
      </w:pPr>
      <w:r>
        <w:rPr>
          <w:color w:val="231F20"/>
        </w:rPr>
        <w:t>Có</w:t>
      </w:r>
      <w:r>
        <w:rPr>
          <w:color w:val="231F20"/>
          <w:spacing w:val="-12"/>
        </w:rPr>
        <w:t> </w:t>
      </w:r>
      <w:r>
        <w:rPr>
          <w:color w:val="231F20"/>
        </w:rPr>
        <w:t>đối</w:t>
      </w:r>
      <w:r>
        <w:rPr>
          <w:color w:val="231F20"/>
          <w:spacing w:val="-12"/>
        </w:rPr>
        <w:t> </w:t>
      </w:r>
      <w:r>
        <w:rPr>
          <w:color w:val="231F20"/>
        </w:rPr>
        <w:t>do</w:t>
      </w:r>
      <w:r>
        <w:rPr>
          <w:color w:val="231F20"/>
          <w:spacing w:val="-12"/>
        </w:rPr>
        <w:t> </w:t>
      </w:r>
      <w:r>
        <w:rPr>
          <w:color w:val="231F20"/>
        </w:rPr>
        <w:t>chướng</w:t>
      </w:r>
      <w:r>
        <w:rPr>
          <w:color w:val="231F20"/>
          <w:spacing w:val="-12"/>
        </w:rPr>
        <w:t> </w:t>
      </w:r>
      <w:r>
        <w:rPr>
          <w:color w:val="231F20"/>
        </w:rPr>
        <w:t>ngại:</w:t>
      </w:r>
      <w:r>
        <w:rPr>
          <w:color w:val="231F20"/>
          <w:spacing w:val="-12"/>
        </w:rPr>
        <w:t> </w:t>
      </w:r>
      <w:r>
        <w:rPr>
          <w:color w:val="231F20"/>
        </w:rPr>
        <w:t>Như</w:t>
      </w:r>
      <w:r>
        <w:rPr>
          <w:color w:val="231F20"/>
          <w:spacing w:val="-12"/>
        </w:rPr>
        <w:t> </w:t>
      </w:r>
      <w:r>
        <w:rPr>
          <w:color w:val="231F20"/>
        </w:rPr>
        <w:t>dùng</w:t>
      </w:r>
      <w:r>
        <w:rPr>
          <w:color w:val="231F20"/>
          <w:spacing w:val="-12"/>
        </w:rPr>
        <w:t> </w:t>
      </w:r>
      <w:r>
        <w:rPr>
          <w:color w:val="231F20"/>
        </w:rPr>
        <w:t>tay</w:t>
      </w:r>
      <w:r>
        <w:rPr>
          <w:color w:val="231F20"/>
          <w:spacing w:val="-12"/>
        </w:rPr>
        <w:t> </w:t>
      </w:r>
      <w:r>
        <w:rPr>
          <w:color w:val="231F20"/>
        </w:rPr>
        <w:t>đánh</w:t>
      </w:r>
      <w:r>
        <w:rPr>
          <w:color w:val="231F20"/>
          <w:spacing w:val="-12"/>
        </w:rPr>
        <w:t> </w:t>
      </w:r>
      <w:r>
        <w:rPr>
          <w:color w:val="231F20"/>
        </w:rPr>
        <w:t>vào</w:t>
      </w:r>
      <w:r>
        <w:rPr>
          <w:color w:val="231F20"/>
          <w:spacing w:val="-12"/>
        </w:rPr>
        <w:t> </w:t>
      </w:r>
      <w:r>
        <w:rPr>
          <w:color w:val="231F20"/>
          <w:spacing w:val="-5"/>
        </w:rPr>
        <w:t>tay,</w:t>
      </w:r>
      <w:r>
        <w:rPr>
          <w:color w:val="231F20"/>
          <w:spacing w:val="-12"/>
        </w:rPr>
        <w:t> </w:t>
      </w:r>
      <w:r>
        <w:rPr>
          <w:color w:val="231F20"/>
        </w:rPr>
        <w:t>lại</w:t>
      </w:r>
      <w:r>
        <w:rPr>
          <w:color w:val="231F20"/>
          <w:spacing w:val="-12"/>
        </w:rPr>
        <w:t> </w:t>
      </w:r>
      <w:r>
        <w:rPr>
          <w:color w:val="231F20"/>
        </w:rPr>
        <w:t>cùng</w:t>
      </w:r>
      <w:r>
        <w:rPr>
          <w:color w:val="231F20"/>
          <w:spacing w:val="-12"/>
        </w:rPr>
        <w:t> </w:t>
      </w:r>
      <w:r>
        <w:rPr>
          <w:color w:val="231F20"/>
        </w:rPr>
        <w:t>tạo chướng</w:t>
      </w:r>
      <w:r>
        <w:rPr>
          <w:color w:val="231F20"/>
          <w:spacing w:val="-7"/>
        </w:rPr>
        <w:t> </w:t>
      </w:r>
      <w:r>
        <w:rPr>
          <w:color w:val="231F20"/>
        </w:rPr>
        <w:t>ngại.</w:t>
      </w:r>
      <w:r>
        <w:rPr>
          <w:color w:val="231F20"/>
          <w:spacing w:val="-7"/>
        </w:rPr>
        <w:t> </w:t>
      </w:r>
      <w:r>
        <w:rPr>
          <w:color w:val="231F20"/>
        </w:rPr>
        <w:t>Lấy</w:t>
      </w:r>
      <w:r>
        <w:rPr>
          <w:color w:val="231F20"/>
          <w:spacing w:val="-7"/>
        </w:rPr>
        <w:t> </w:t>
      </w:r>
      <w:r>
        <w:rPr>
          <w:color w:val="231F20"/>
        </w:rPr>
        <w:t>đá</w:t>
      </w:r>
      <w:r>
        <w:rPr>
          <w:color w:val="231F20"/>
          <w:spacing w:val="-7"/>
        </w:rPr>
        <w:t> </w:t>
      </w:r>
      <w:r>
        <w:rPr>
          <w:color w:val="231F20"/>
        </w:rPr>
        <w:t>đập</w:t>
      </w:r>
      <w:r>
        <w:rPr>
          <w:color w:val="231F20"/>
          <w:spacing w:val="-7"/>
        </w:rPr>
        <w:t> </w:t>
      </w:r>
      <w:r>
        <w:rPr>
          <w:color w:val="231F20"/>
        </w:rPr>
        <w:t>đá,</w:t>
      </w:r>
      <w:r>
        <w:rPr>
          <w:color w:val="231F20"/>
          <w:spacing w:val="-7"/>
        </w:rPr>
        <w:t> </w:t>
      </w:r>
      <w:r>
        <w:rPr>
          <w:color w:val="231F20"/>
        </w:rPr>
        <w:t>lại</w:t>
      </w:r>
      <w:r>
        <w:rPr>
          <w:color w:val="231F20"/>
          <w:spacing w:val="-7"/>
        </w:rPr>
        <w:t> </w:t>
      </w:r>
      <w:r>
        <w:rPr>
          <w:color w:val="231F20"/>
        </w:rPr>
        <w:t>cùng</w:t>
      </w:r>
      <w:r>
        <w:rPr>
          <w:color w:val="231F20"/>
          <w:spacing w:val="-7"/>
        </w:rPr>
        <w:t> </w:t>
      </w:r>
      <w:r>
        <w:rPr>
          <w:color w:val="231F20"/>
        </w:rPr>
        <w:t>tạo</w:t>
      </w:r>
      <w:r>
        <w:rPr>
          <w:color w:val="231F20"/>
          <w:spacing w:val="-7"/>
        </w:rPr>
        <w:t> </w:t>
      </w:r>
      <w:r>
        <w:rPr>
          <w:color w:val="231F20"/>
        </w:rPr>
        <w:t>chướng</w:t>
      </w:r>
      <w:r>
        <w:rPr>
          <w:color w:val="231F20"/>
          <w:spacing w:val="-7"/>
        </w:rPr>
        <w:t> </w:t>
      </w:r>
      <w:r>
        <w:rPr>
          <w:color w:val="231F20"/>
        </w:rPr>
        <w:t>ngại.</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như thế gọi là có đối do chướng ngại.</w:t>
      </w:r>
    </w:p>
    <w:p>
      <w:pPr>
        <w:pStyle w:val="BodyText"/>
        <w:spacing w:line="268" w:lineRule="auto" w:before="111"/>
        <w:ind w:left="393" w:right="108"/>
      </w:pPr>
      <w:r>
        <w:rPr>
          <w:color w:val="231F20"/>
        </w:rPr>
        <w:t>Có</w:t>
      </w:r>
      <w:r>
        <w:rPr>
          <w:color w:val="231F20"/>
          <w:spacing w:val="-7"/>
        </w:rPr>
        <w:t> </w:t>
      </w:r>
      <w:r>
        <w:rPr>
          <w:color w:val="231F20"/>
        </w:rPr>
        <w:t>đối</w:t>
      </w:r>
      <w:r>
        <w:rPr>
          <w:color w:val="231F20"/>
          <w:spacing w:val="-6"/>
        </w:rPr>
        <w:t> </w:t>
      </w:r>
      <w:r>
        <w:rPr>
          <w:color w:val="231F20"/>
        </w:rPr>
        <w:t>do</w:t>
      </w:r>
      <w:r>
        <w:rPr>
          <w:color w:val="231F20"/>
          <w:spacing w:val="-6"/>
        </w:rPr>
        <w:t> </w:t>
      </w:r>
      <w:r>
        <w:rPr>
          <w:color w:val="231F20"/>
        </w:rPr>
        <w:t>cảnh</w:t>
      </w:r>
      <w:r>
        <w:rPr>
          <w:color w:val="231F20"/>
          <w:spacing w:val="-6"/>
        </w:rPr>
        <w:t> </w:t>
      </w:r>
      <w:r>
        <w:rPr>
          <w:color w:val="231F20"/>
        </w:rPr>
        <w:t>giới:</w:t>
      </w:r>
      <w:r>
        <w:rPr>
          <w:color w:val="231F20"/>
          <w:spacing w:val="-6"/>
        </w:rPr>
        <w:t> </w:t>
      </w:r>
      <w:r>
        <w:rPr>
          <w:color w:val="231F20"/>
        </w:rPr>
        <w:t>Như</w:t>
      </w:r>
      <w:r>
        <w:rPr>
          <w:color w:val="231F20"/>
          <w:spacing w:val="-7"/>
        </w:rPr>
        <w:t> </w:t>
      </w:r>
      <w:r>
        <w:rPr>
          <w:color w:val="231F20"/>
        </w:rPr>
        <w:t>mắt</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6"/>
        </w:rPr>
        <w:t> v.v...</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đối do cảnh giới.</w:t>
      </w:r>
    </w:p>
    <w:p>
      <w:pPr>
        <w:pStyle w:val="BodyText"/>
        <w:spacing w:line="268" w:lineRule="auto" w:before="110"/>
        <w:ind w:left="393" w:right="108"/>
      </w:pPr>
      <w:r>
        <w:rPr>
          <w:color w:val="231F20"/>
        </w:rPr>
        <w:t>Có đối do duyên: Như tâm tâm số pháp đều tự nhận lấy </w:t>
      </w:r>
      <w:r>
        <w:rPr>
          <w:color w:val="231F20"/>
          <w:spacing w:val="-4"/>
        </w:rPr>
        <w:t>đối</w:t>
      </w:r>
      <w:r>
        <w:rPr>
          <w:color w:val="231F20"/>
          <w:spacing w:val="57"/>
        </w:rPr>
        <w:t> </w:t>
      </w:r>
      <w:r>
        <w:rPr>
          <w:color w:val="231F20"/>
        </w:rPr>
        <w:t>tượng duyên. Đó gọi là có đối do duyên.</w:t>
      </w:r>
    </w:p>
    <w:p>
      <w:pPr>
        <w:pStyle w:val="BodyText"/>
        <w:spacing w:before="110"/>
        <w:ind w:left="960" w:firstLine="0"/>
      </w:pPr>
      <w:r>
        <w:rPr>
          <w:color w:val="231F20"/>
        </w:rPr>
        <w:t>Ba</w:t>
      </w:r>
      <w:r>
        <w:rPr>
          <w:color w:val="231F20"/>
          <w:spacing w:val="-10"/>
        </w:rPr>
        <w:t> </w:t>
      </w:r>
      <w:r>
        <w:rPr>
          <w:color w:val="231F20"/>
        </w:rPr>
        <w:t>thứ</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do</w:t>
      </w:r>
      <w:r>
        <w:rPr>
          <w:color w:val="231F20"/>
          <w:spacing w:val="-10"/>
        </w:rPr>
        <w:t> </w:t>
      </w:r>
      <w:r>
        <w:rPr>
          <w:color w:val="231F20"/>
        </w:rPr>
        <w:t>chướng</w:t>
      </w:r>
      <w:r>
        <w:rPr>
          <w:color w:val="231F20"/>
          <w:spacing w:val="-10"/>
        </w:rPr>
        <w:t> </w:t>
      </w:r>
      <w:r>
        <w:rPr>
          <w:color w:val="231F20"/>
        </w:rPr>
        <w:t>ngại</w:t>
      </w:r>
      <w:r>
        <w:rPr>
          <w:color w:val="231F20"/>
          <w:spacing w:val="-11"/>
        </w:rPr>
        <w:t> </w:t>
      </w:r>
      <w:r>
        <w:rPr>
          <w:color w:val="231F20"/>
        </w:rPr>
        <w:t>để</w:t>
      </w:r>
      <w:r>
        <w:rPr>
          <w:color w:val="231F20"/>
          <w:spacing w:val="-10"/>
        </w:rPr>
        <w:t> </w:t>
      </w:r>
      <w:r>
        <w:rPr>
          <w:color w:val="231F20"/>
        </w:rPr>
        <w:t>tạo</w:t>
      </w:r>
      <w:r>
        <w:rPr>
          <w:color w:val="231F20"/>
          <w:spacing w:val="-10"/>
        </w:rPr>
        <w:t> </w:t>
      </w:r>
      <w:r>
        <w:rPr>
          <w:color w:val="231F20"/>
        </w:rPr>
        <w:t>luận.</w:t>
      </w:r>
    </w:p>
    <w:p>
      <w:pPr>
        <w:pStyle w:val="BodyText"/>
        <w:spacing w:before="144"/>
        <w:ind w:left="960" w:firstLine="0"/>
      </w:pPr>
      <w:r>
        <w:rPr>
          <w:i/>
          <w:color w:val="231F20"/>
        </w:rPr>
        <w:t>Hỏi: </w:t>
      </w:r>
      <w:r>
        <w:rPr>
          <w:color w:val="231F20"/>
        </w:rPr>
        <w:t>Có bao nhiêu nhập bị chướng</w:t>
      </w:r>
      <w:r>
        <w:rPr>
          <w:color w:val="231F20"/>
          <w:spacing w:val="-3"/>
        </w:rPr>
        <w:t> </w:t>
      </w:r>
      <w:r>
        <w:rPr>
          <w:color w:val="231F20"/>
        </w:rPr>
        <w:t>ngại?</w:t>
      </w:r>
    </w:p>
    <w:p>
      <w:pPr>
        <w:pStyle w:val="BodyText"/>
        <w:spacing w:line="268" w:lineRule="auto" w:before="145"/>
        <w:ind w:left="393" w:right="107"/>
      </w:pPr>
      <w:r>
        <w:rPr>
          <w:i/>
          <w:color w:val="231F20"/>
        </w:rPr>
        <w:t>Đáp: </w:t>
      </w:r>
      <w:r>
        <w:rPr>
          <w:color w:val="231F20"/>
        </w:rPr>
        <w:t>Hoặc có thuyết nói: Bị chướng ngại là một nhập, tức là xúc nhập. Các nhập còn lại không phải là xúc.</w:t>
      </w:r>
    </w:p>
    <w:p>
      <w:pPr>
        <w:pStyle w:val="BodyText"/>
        <w:spacing w:line="268" w:lineRule="auto" w:before="110"/>
        <w:ind w:left="393" w:right="107"/>
      </w:pPr>
      <w:r>
        <w:rPr>
          <w:color w:val="231F20"/>
        </w:rPr>
        <w:t>Lại có thuyết cho: Bị chướng ngại là năm nhập. Chướng ngại trong nội nhập là thân nhập. Chướng ngại trong ngoại nhập là sắc, hương, vị, xúc. Nếu nói như thế tức năm nhập bị chướng ngại, </w:t>
      </w:r>
      <w:r>
        <w:rPr>
          <w:color w:val="231F20"/>
          <w:spacing w:val="-4"/>
        </w:rPr>
        <w:t>thì </w:t>
      </w:r>
      <w:r>
        <w:rPr>
          <w:color w:val="231F20"/>
        </w:rPr>
        <w:t>lúc dùng tay đánh </w:t>
      </w:r>
      <w:r>
        <w:rPr>
          <w:color w:val="231F20"/>
          <w:spacing w:val="-5"/>
        </w:rPr>
        <w:t>tay, </w:t>
      </w:r>
      <w:r>
        <w:rPr>
          <w:color w:val="231F20"/>
        </w:rPr>
        <w:t>là dùng năm đánh năm. Khi dùng tay đập </w:t>
      </w:r>
      <w:r>
        <w:rPr>
          <w:color w:val="231F20"/>
          <w:spacing w:val="-6"/>
        </w:rPr>
        <w:t>đá </w:t>
      </w:r>
      <w:r>
        <w:rPr>
          <w:color w:val="231F20"/>
        </w:rPr>
        <w:t>là</w:t>
      </w:r>
      <w:r>
        <w:rPr>
          <w:color w:val="231F20"/>
          <w:spacing w:val="-9"/>
        </w:rPr>
        <w:t> </w:t>
      </w:r>
      <w:r>
        <w:rPr>
          <w:color w:val="231F20"/>
        </w:rPr>
        <w:t>dùng</w:t>
      </w:r>
      <w:r>
        <w:rPr>
          <w:color w:val="231F20"/>
          <w:spacing w:val="-8"/>
        </w:rPr>
        <w:t> </w:t>
      </w:r>
      <w:r>
        <w:rPr>
          <w:color w:val="231F20"/>
        </w:rPr>
        <w:t>năm</w:t>
      </w:r>
      <w:r>
        <w:rPr>
          <w:color w:val="231F20"/>
          <w:spacing w:val="-8"/>
        </w:rPr>
        <w:t> </w:t>
      </w:r>
      <w:r>
        <w:rPr>
          <w:color w:val="231F20"/>
        </w:rPr>
        <w:t>đánh</w:t>
      </w:r>
      <w:r>
        <w:rPr>
          <w:color w:val="231F20"/>
          <w:spacing w:val="-8"/>
        </w:rPr>
        <w:t> </w:t>
      </w:r>
      <w:r>
        <w:rPr>
          <w:color w:val="231F20"/>
        </w:rPr>
        <w:t>bốn.</w:t>
      </w:r>
      <w:r>
        <w:rPr>
          <w:color w:val="231F20"/>
          <w:spacing w:val="-8"/>
        </w:rPr>
        <w:t> </w:t>
      </w:r>
      <w:r>
        <w:rPr>
          <w:color w:val="231F20"/>
        </w:rPr>
        <w:t>Lúc</w:t>
      </w:r>
      <w:r>
        <w:rPr>
          <w:color w:val="231F20"/>
          <w:spacing w:val="-9"/>
        </w:rPr>
        <w:t> </w:t>
      </w:r>
      <w:r>
        <w:rPr>
          <w:color w:val="231F20"/>
        </w:rPr>
        <w:t>dùng</w:t>
      </w:r>
      <w:r>
        <w:rPr>
          <w:color w:val="231F20"/>
          <w:spacing w:val="-8"/>
        </w:rPr>
        <w:t> </w:t>
      </w:r>
      <w:r>
        <w:rPr>
          <w:color w:val="231F20"/>
        </w:rPr>
        <w:t>đá</w:t>
      </w:r>
      <w:r>
        <w:rPr>
          <w:color w:val="231F20"/>
          <w:spacing w:val="-8"/>
        </w:rPr>
        <w:t> </w:t>
      </w:r>
      <w:r>
        <w:rPr>
          <w:color w:val="231F20"/>
        </w:rPr>
        <w:t>đập</w:t>
      </w:r>
      <w:r>
        <w:rPr>
          <w:color w:val="231F20"/>
          <w:spacing w:val="-8"/>
        </w:rPr>
        <w:t> </w:t>
      </w:r>
      <w:r>
        <w:rPr>
          <w:color w:val="231F20"/>
        </w:rPr>
        <w:t>đá</w:t>
      </w:r>
      <w:r>
        <w:rPr>
          <w:color w:val="231F20"/>
          <w:spacing w:val="-8"/>
        </w:rPr>
        <w:t> </w:t>
      </w:r>
      <w:r>
        <w:rPr>
          <w:color w:val="231F20"/>
        </w:rPr>
        <w:t>là</w:t>
      </w:r>
      <w:r>
        <w:rPr>
          <w:color w:val="231F20"/>
          <w:spacing w:val="-9"/>
        </w:rPr>
        <w:t> </w:t>
      </w:r>
      <w:r>
        <w:rPr>
          <w:color w:val="231F20"/>
        </w:rPr>
        <w:t>dùng</w:t>
      </w:r>
      <w:r>
        <w:rPr>
          <w:color w:val="231F20"/>
          <w:spacing w:val="-8"/>
        </w:rPr>
        <w:t> </w:t>
      </w:r>
      <w:r>
        <w:rPr>
          <w:color w:val="231F20"/>
        </w:rPr>
        <w:t>bốn</w:t>
      </w:r>
      <w:r>
        <w:rPr>
          <w:color w:val="231F20"/>
          <w:spacing w:val="-8"/>
        </w:rPr>
        <w:t> </w:t>
      </w:r>
      <w:r>
        <w:rPr>
          <w:color w:val="231F20"/>
        </w:rPr>
        <w:t>đập</w:t>
      </w:r>
      <w:r>
        <w:rPr>
          <w:color w:val="231F20"/>
          <w:spacing w:val="-8"/>
        </w:rPr>
        <w:t> </w:t>
      </w:r>
      <w:r>
        <w:rPr>
          <w:color w:val="231F20"/>
        </w:rPr>
        <w:t>bốn.</w:t>
      </w:r>
      <w:r>
        <w:rPr>
          <w:color w:val="231F20"/>
          <w:spacing w:val="-8"/>
        </w:rPr>
        <w:t> </w:t>
      </w:r>
      <w:r>
        <w:rPr>
          <w:color w:val="231F20"/>
        </w:rPr>
        <w:t>Khi lấy đá đập vào tay là dùng bốn đánh năm.</w:t>
      </w:r>
    </w:p>
    <w:p>
      <w:pPr>
        <w:pStyle w:val="BodyText"/>
        <w:spacing w:line="268" w:lineRule="auto" w:before="115"/>
        <w:ind w:left="393" w:right="10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4"/>
        </w:rPr>
        <w:t> </w:t>
      </w:r>
      <w:r>
        <w:rPr>
          <w:color w:val="231F20"/>
        </w:rPr>
        <w:t>Chướng</w:t>
      </w:r>
      <w:r>
        <w:rPr>
          <w:color w:val="231F20"/>
          <w:spacing w:val="-5"/>
        </w:rPr>
        <w:t> </w:t>
      </w:r>
      <w:r>
        <w:rPr>
          <w:color w:val="231F20"/>
        </w:rPr>
        <w:t>ngại</w:t>
      </w:r>
      <w:r>
        <w:rPr>
          <w:color w:val="231F20"/>
          <w:spacing w:val="-4"/>
        </w:rPr>
        <w:t> </w:t>
      </w:r>
      <w:r>
        <w:rPr>
          <w:color w:val="231F20"/>
        </w:rPr>
        <w:t>là</w:t>
      </w:r>
      <w:r>
        <w:rPr>
          <w:color w:val="231F20"/>
          <w:spacing w:val="-4"/>
        </w:rPr>
        <w:t> </w:t>
      </w:r>
      <w:r>
        <w:rPr>
          <w:color w:val="231F20"/>
        </w:rPr>
        <w:t>nhập</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trừ</w:t>
      </w:r>
      <w:r>
        <w:rPr>
          <w:color w:val="231F20"/>
          <w:spacing w:val="-4"/>
        </w:rPr>
        <w:t> </w:t>
      </w:r>
      <w:r>
        <w:rPr>
          <w:color w:val="231F20"/>
        </w:rPr>
        <w:t>thanh</w:t>
      </w:r>
      <w:r>
        <w:rPr>
          <w:color w:val="231F20"/>
          <w:spacing w:val="-4"/>
        </w:rPr>
        <w:t> </w:t>
      </w:r>
      <w:r>
        <w:rPr>
          <w:color w:val="231F20"/>
        </w:rPr>
        <w:t>nhập. Nếu khi dùng tay đánh vào mắt, há không phải là ngăn ngại</w:t>
      </w:r>
      <w:r>
        <w:rPr>
          <w:color w:val="231F20"/>
          <w:spacing w:val="-3"/>
        </w:rPr>
        <w:t> </w:t>
      </w:r>
      <w:r>
        <w:rPr>
          <w:color w:val="231F20"/>
        </w:rPr>
        <w:t>chăng?</w:t>
      </w:r>
    </w:p>
    <w:p>
      <w:pPr>
        <w:pStyle w:val="BodyText"/>
        <w:spacing w:line="268" w:lineRule="auto" w:before="110"/>
        <w:ind w:left="393" w:right="107"/>
      </w:pPr>
      <w:r>
        <w:rPr>
          <w:i/>
          <w:color w:val="231F20"/>
        </w:rPr>
        <w:t>Lời bình: </w:t>
      </w:r>
      <w:r>
        <w:rPr>
          <w:color w:val="231F20"/>
        </w:rPr>
        <w:t>Nên lập ra thuyết này: Bị chướng ngại là mười nhập. Nếu thanh nhập không bị chướng ngại, vì tiếng không có nghĩa tích tụ. Luận Thi Thiết nói: Mắt quyết định đối với sắc. Sắc quyết định đối</w:t>
      </w:r>
      <w:r>
        <w:rPr>
          <w:color w:val="231F20"/>
          <w:spacing w:val="-9"/>
        </w:rPr>
        <w:t> </w:t>
      </w:r>
      <w:r>
        <w:rPr>
          <w:color w:val="231F20"/>
        </w:rPr>
        <w:t>hợp</w:t>
      </w:r>
      <w:r>
        <w:rPr>
          <w:color w:val="231F20"/>
          <w:spacing w:val="-9"/>
        </w:rPr>
        <w:t> </w:t>
      </w:r>
      <w:r>
        <w:rPr>
          <w:color w:val="231F20"/>
        </w:rPr>
        <w:t>với</w:t>
      </w:r>
      <w:r>
        <w:rPr>
          <w:color w:val="231F20"/>
          <w:spacing w:val="-9"/>
        </w:rPr>
        <w:t> </w:t>
      </w:r>
      <w:r>
        <w:rPr>
          <w:color w:val="231F20"/>
        </w:rPr>
        <w:t>mắt.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ý</w:t>
      </w:r>
      <w:r>
        <w:rPr>
          <w:color w:val="231F20"/>
          <w:spacing w:val="-9"/>
        </w:rPr>
        <w:t> </w:t>
      </w:r>
      <w:r>
        <w:rPr>
          <w:color w:val="231F20"/>
        </w:rPr>
        <w:t>quyết</w:t>
      </w:r>
      <w:r>
        <w:rPr>
          <w:color w:val="231F20"/>
          <w:spacing w:val="-9"/>
        </w:rPr>
        <w:t> </w:t>
      </w:r>
      <w:r>
        <w:rPr>
          <w:color w:val="231F20"/>
        </w:rPr>
        <w:t>định</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pháp</w:t>
      </w:r>
      <w:r>
        <w:rPr>
          <w:color w:val="231F20"/>
          <w:spacing w:val="-9"/>
        </w:rPr>
        <w:t> </w:t>
      </w:r>
      <w:r>
        <w:rPr>
          <w:color w:val="231F20"/>
        </w:rPr>
        <w:t>quyết</w:t>
      </w:r>
      <w:r>
        <w:rPr>
          <w:color w:val="231F20"/>
          <w:spacing w:val="-9"/>
        </w:rPr>
        <w:t> </w:t>
      </w:r>
      <w:r>
        <w:rPr>
          <w:color w:val="231F20"/>
        </w:rPr>
        <w:t>định đối hợp với ý.</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 giả kia tạo luận, nói có đối do cảnh giới. Có mắt ở dưới nước không bị chướng ngại, trên đất liền thì bị chướng ngại: Như cá </w:t>
      </w:r>
      <w:r>
        <w:rPr>
          <w:color w:val="231F20"/>
          <w:spacing w:val="-6"/>
        </w:rPr>
        <w:t>v.v... </w:t>
      </w:r>
      <w:r>
        <w:rPr>
          <w:color w:val="231F20"/>
          <w:spacing w:val="-3"/>
        </w:rPr>
        <w:t>Trên </w:t>
      </w:r>
      <w:r>
        <w:rPr>
          <w:color w:val="231F20"/>
        </w:rPr>
        <w:t>đất liền không bị chướng ngại, ở dưới nước thì bị chướng ngại: Như con người </w:t>
      </w:r>
      <w:r>
        <w:rPr>
          <w:color w:val="231F20"/>
          <w:spacing w:val="-6"/>
        </w:rPr>
        <w:t>v.v... </w:t>
      </w:r>
      <w:r>
        <w:rPr>
          <w:color w:val="231F20"/>
        </w:rPr>
        <w:t>Ở dưới nước không bị chướng ngại, </w:t>
      </w:r>
      <w:r>
        <w:rPr>
          <w:color w:val="231F20"/>
          <w:spacing w:val="-3"/>
        </w:rPr>
        <w:t>trên </w:t>
      </w:r>
      <w:r>
        <w:rPr>
          <w:color w:val="231F20"/>
        </w:rPr>
        <w:t>đất liền cũng không bị chướng ngại: Như người Tu-bạt-đà, La-xoa sinh nơi nước. Ở dưới nước bị chướng ngại, trên đất liền cũng bị chướng ngại: Là trừ từng ấy sự việc trên.</w:t>
      </w:r>
    </w:p>
    <w:p>
      <w:pPr>
        <w:pStyle w:val="BodyText"/>
        <w:spacing w:line="273" w:lineRule="auto" w:before="107"/>
        <w:ind w:right="391"/>
      </w:pPr>
      <w:r>
        <w:rPr>
          <w:color w:val="231F20"/>
        </w:rPr>
        <w:t>Có</w:t>
      </w:r>
      <w:r>
        <w:rPr>
          <w:color w:val="231F20"/>
          <w:spacing w:val="-7"/>
        </w:rPr>
        <w:t> </w:t>
      </w:r>
      <w:r>
        <w:rPr>
          <w:color w:val="231F20"/>
        </w:rPr>
        <w:t>mắt</w:t>
      </w:r>
      <w:r>
        <w:rPr>
          <w:color w:val="231F20"/>
          <w:spacing w:val="-7"/>
        </w:rPr>
        <w:t> </w:t>
      </w:r>
      <w:r>
        <w:rPr>
          <w:color w:val="231F20"/>
        </w:rPr>
        <w:t>ban</w:t>
      </w:r>
      <w:r>
        <w:rPr>
          <w:color w:val="231F20"/>
          <w:spacing w:val="-7"/>
        </w:rPr>
        <w:t> </w:t>
      </w:r>
      <w:r>
        <w:rPr>
          <w:color w:val="231F20"/>
        </w:rPr>
        <w:t>đêm</w:t>
      </w:r>
      <w:r>
        <w:rPr>
          <w:color w:val="231F20"/>
          <w:spacing w:val="-7"/>
        </w:rPr>
        <w:t> </w:t>
      </w:r>
      <w:r>
        <w:rPr>
          <w:color w:val="231F20"/>
        </w:rPr>
        <w:t>không</w:t>
      </w:r>
      <w:r>
        <w:rPr>
          <w:color w:val="231F20"/>
          <w:spacing w:val="-7"/>
        </w:rPr>
        <w:t> </w:t>
      </w:r>
      <w:r>
        <w:rPr>
          <w:color w:val="231F20"/>
        </w:rPr>
        <w:t>bị</w:t>
      </w:r>
      <w:r>
        <w:rPr>
          <w:color w:val="231F20"/>
          <w:spacing w:val="-7"/>
        </w:rPr>
        <w:t> </w:t>
      </w:r>
      <w:r>
        <w:rPr>
          <w:color w:val="231F20"/>
        </w:rPr>
        <w:t>chướng</w:t>
      </w:r>
      <w:r>
        <w:rPr>
          <w:color w:val="231F20"/>
          <w:spacing w:val="-6"/>
        </w:rPr>
        <w:t> </w:t>
      </w:r>
      <w:r>
        <w:rPr>
          <w:color w:val="231F20"/>
        </w:rPr>
        <w:t>ngại,</w:t>
      </w:r>
      <w:r>
        <w:rPr>
          <w:color w:val="231F20"/>
          <w:spacing w:val="-7"/>
        </w:rPr>
        <w:t> </w:t>
      </w:r>
      <w:r>
        <w:rPr>
          <w:color w:val="231F20"/>
        </w:rPr>
        <w:t>ban</w:t>
      </w:r>
      <w:r>
        <w:rPr>
          <w:color w:val="231F20"/>
          <w:spacing w:val="-7"/>
        </w:rPr>
        <w:t> </w:t>
      </w:r>
      <w:r>
        <w:rPr>
          <w:color w:val="231F20"/>
        </w:rPr>
        <w:t>ngày</w:t>
      </w:r>
      <w:r>
        <w:rPr>
          <w:color w:val="231F20"/>
          <w:spacing w:val="-7"/>
        </w:rPr>
        <w:t> </w:t>
      </w:r>
      <w:r>
        <w:rPr>
          <w:color w:val="231F20"/>
        </w:rPr>
        <w:t>thì</w:t>
      </w:r>
      <w:r>
        <w:rPr>
          <w:color w:val="231F20"/>
          <w:spacing w:val="-7"/>
        </w:rPr>
        <w:t> </w:t>
      </w:r>
      <w:r>
        <w:rPr>
          <w:color w:val="231F20"/>
        </w:rPr>
        <w:t>bị</w:t>
      </w:r>
      <w:r>
        <w:rPr>
          <w:color w:val="231F20"/>
          <w:spacing w:val="-7"/>
        </w:rPr>
        <w:t> </w:t>
      </w:r>
      <w:r>
        <w:rPr>
          <w:color w:val="231F20"/>
        </w:rPr>
        <w:t>chướng ngại: Như chim kiêu, chim cú </w:t>
      </w:r>
      <w:r>
        <w:rPr>
          <w:color w:val="231F20"/>
          <w:spacing w:val="-6"/>
        </w:rPr>
        <w:t>v.v... </w:t>
      </w:r>
      <w:r>
        <w:rPr>
          <w:color w:val="231F20"/>
        </w:rPr>
        <w:t>Ban ngày không bị chướng</w:t>
      </w:r>
      <w:r>
        <w:rPr>
          <w:color w:val="231F20"/>
          <w:spacing w:val="-30"/>
        </w:rPr>
        <w:t> </w:t>
      </w:r>
      <w:r>
        <w:rPr>
          <w:color w:val="231F20"/>
        </w:rPr>
        <w:t>ngại, ban đêm thì bị chướng ngại: Như con người </w:t>
      </w:r>
      <w:r>
        <w:rPr>
          <w:color w:val="231F20"/>
          <w:spacing w:val="-5"/>
        </w:rPr>
        <w:t>v.v… </w:t>
      </w:r>
      <w:r>
        <w:rPr>
          <w:color w:val="231F20"/>
          <w:spacing w:val="-4"/>
        </w:rPr>
        <w:t>Ngày, </w:t>
      </w:r>
      <w:r>
        <w:rPr>
          <w:color w:val="231F20"/>
        </w:rPr>
        <w:t>đêm đều không bị chướng ngại: Như nai, ngựa, chồn, mèo </w:t>
      </w:r>
      <w:r>
        <w:rPr>
          <w:color w:val="231F20"/>
          <w:spacing w:val="-6"/>
        </w:rPr>
        <w:t>v.v... </w:t>
      </w:r>
      <w:r>
        <w:rPr>
          <w:color w:val="231F20"/>
          <w:spacing w:val="-4"/>
        </w:rPr>
        <w:t>Ngày, </w:t>
      </w:r>
      <w:r>
        <w:rPr>
          <w:color w:val="231F20"/>
        </w:rPr>
        <w:t>đêm đều bị chướng ngại: Là trừ từng ấy sự việc</w:t>
      </w:r>
      <w:r>
        <w:rPr>
          <w:color w:val="231F20"/>
          <w:spacing w:val="-2"/>
        </w:rPr>
        <w:t> </w:t>
      </w:r>
      <w:r>
        <w:rPr>
          <w:color w:val="231F20"/>
        </w:rPr>
        <w:t>trên.</w:t>
      </w:r>
    </w:p>
    <w:p>
      <w:pPr>
        <w:pStyle w:val="BodyText"/>
        <w:spacing w:before="110"/>
        <w:ind w:left="677" w:firstLine="0"/>
      </w:pPr>
      <w:r>
        <w:rPr>
          <w:i/>
          <w:color w:val="231F20"/>
        </w:rPr>
        <w:t>Hỏi: </w:t>
      </w:r>
      <w:r>
        <w:rPr>
          <w:color w:val="231F20"/>
        </w:rPr>
        <w:t>Ở đây thế nào là có đối? Thế nào là không đối?</w:t>
      </w:r>
    </w:p>
    <w:p>
      <w:pPr>
        <w:pStyle w:val="BodyText"/>
        <w:spacing w:line="273" w:lineRule="auto" w:before="154"/>
        <w:ind w:right="311"/>
        <w:jc w:val="left"/>
      </w:pPr>
      <w:r>
        <w:rPr>
          <w:i/>
          <w:color w:val="231F20"/>
        </w:rPr>
        <w:t>Đáp: </w:t>
      </w:r>
      <w:r>
        <w:rPr>
          <w:color w:val="231F20"/>
        </w:rPr>
        <w:t>Nếu pháp tích tụ vi trần là có đối. Nếu không tích tụ vi trần là pháp không đối.</w:t>
      </w:r>
    </w:p>
    <w:p>
      <w:pPr>
        <w:pStyle w:val="BodyText"/>
        <w:spacing w:line="273" w:lineRule="auto" w:before="112"/>
        <w:ind w:right="329"/>
        <w:jc w:val="left"/>
      </w:pPr>
      <w:r>
        <w:rPr>
          <w:color w:val="231F20"/>
        </w:rPr>
        <w:t>Lại nữa, có vô số thứ tướng khác là có đối. Không có vô số các thứ tướng khác là không đối.</w:t>
      </w:r>
    </w:p>
    <w:p>
      <w:pPr>
        <w:pStyle w:val="BodyText"/>
        <w:spacing w:line="273" w:lineRule="auto" w:before="111"/>
        <w:ind w:right="455"/>
        <w:jc w:val="left"/>
      </w:pPr>
      <w:r>
        <w:rPr>
          <w:color w:val="231F20"/>
        </w:rPr>
        <w:t>Lại nữa, nếu có tướng che lấp là có đối. Không có tướng che lấp là không đối.</w:t>
      </w:r>
    </w:p>
    <w:p>
      <w:pPr>
        <w:pStyle w:val="BodyText"/>
        <w:spacing w:line="273" w:lineRule="auto" w:before="112"/>
        <w:ind w:right="386"/>
        <w:jc w:val="left"/>
      </w:pPr>
      <w:r>
        <w:rPr>
          <w:color w:val="231F20"/>
        </w:rPr>
        <w:t>Lại nữa, nếu có tướng tích tụ là có đối. Không có tướng tích tụ là không đối.</w:t>
      </w:r>
    </w:p>
    <w:p>
      <w:pPr>
        <w:pStyle w:val="BodyText"/>
        <w:spacing w:line="273" w:lineRule="auto" w:before="112"/>
        <w:ind w:right="311"/>
        <w:jc w:val="left"/>
      </w:pPr>
      <w:r>
        <w:rPr>
          <w:color w:val="231F20"/>
        </w:rPr>
        <w:t>Lại nữa, nếu có hình đoạn lớn là có đối. Không có hình đoạn lớn là không đối.</w:t>
      </w:r>
    </w:p>
    <w:p>
      <w:pPr>
        <w:pStyle w:val="BodyText"/>
        <w:spacing w:before="112"/>
        <w:ind w:left="677" w:firstLine="0"/>
      </w:pPr>
      <w:r>
        <w:rPr>
          <w:color w:val="231F20"/>
          <w:spacing w:val="-4"/>
        </w:rPr>
        <w:t>Lại </w:t>
      </w:r>
      <w:r>
        <w:rPr>
          <w:color w:val="231F20"/>
          <w:spacing w:val="-5"/>
        </w:rPr>
        <w:t>nữa, </w:t>
      </w:r>
      <w:r>
        <w:rPr>
          <w:color w:val="231F20"/>
          <w:spacing w:val="-4"/>
        </w:rPr>
        <w:t>nếu </w:t>
      </w:r>
      <w:r>
        <w:rPr>
          <w:color w:val="231F20"/>
          <w:spacing w:val="-3"/>
        </w:rPr>
        <w:t>có </w:t>
      </w:r>
      <w:r>
        <w:rPr>
          <w:color w:val="231F20"/>
          <w:spacing w:val="-4"/>
        </w:rPr>
        <w:t>thể trừ </w:t>
      </w:r>
      <w:r>
        <w:rPr>
          <w:color w:val="231F20"/>
          <w:spacing w:val="-3"/>
        </w:rPr>
        <w:t>bỏ là có </w:t>
      </w:r>
      <w:r>
        <w:rPr>
          <w:color w:val="231F20"/>
          <w:spacing w:val="-5"/>
        </w:rPr>
        <w:t>đối. Không </w:t>
      </w:r>
      <w:r>
        <w:rPr>
          <w:color w:val="231F20"/>
          <w:spacing w:val="-4"/>
        </w:rPr>
        <w:t>thể trừ </w:t>
      </w:r>
      <w:r>
        <w:rPr>
          <w:color w:val="231F20"/>
          <w:spacing w:val="-3"/>
        </w:rPr>
        <w:t>bỏ là </w:t>
      </w:r>
      <w:r>
        <w:rPr>
          <w:color w:val="231F20"/>
          <w:spacing w:val="-5"/>
        </w:rPr>
        <w:t>không </w:t>
      </w:r>
      <w:r>
        <w:rPr>
          <w:color w:val="231F20"/>
          <w:spacing w:val="-6"/>
        </w:rPr>
        <w:t>đối.</w:t>
      </w:r>
    </w:p>
    <w:p>
      <w:pPr>
        <w:pStyle w:val="BodyText"/>
        <w:spacing w:line="273" w:lineRule="auto" w:before="154"/>
        <w:ind w:right="390"/>
      </w:pPr>
      <w:r>
        <w:rPr>
          <w:color w:val="231F20"/>
        </w:rPr>
        <w:t>Tôn giả Ba-xa nói: Nếu có tướng dị biệt, tức là chướng ngại. Nếu</w:t>
      </w:r>
      <w:r>
        <w:rPr>
          <w:color w:val="231F20"/>
          <w:spacing w:val="-13"/>
        </w:rPr>
        <w:t> </w:t>
      </w:r>
      <w:r>
        <w:rPr>
          <w:color w:val="231F20"/>
        </w:rPr>
        <w:t>có</w:t>
      </w:r>
      <w:r>
        <w:rPr>
          <w:color w:val="231F20"/>
          <w:spacing w:val="-12"/>
        </w:rPr>
        <w:t> </w:t>
      </w:r>
      <w:r>
        <w:rPr>
          <w:color w:val="231F20"/>
        </w:rPr>
        <w:t>chướng</w:t>
      </w:r>
      <w:r>
        <w:rPr>
          <w:color w:val="231F20"/>
          <w:spacing w:val="-12"/>
        </w:rPr>
        <w:t> </w:t>
      </w:r>
      <w:r>
        <w:rPr>
          <w:color w:val="231F20"/>
        </w:rPr>
        <w:t>ngại</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chứa</w:t>
      </w:r>
      <w:r>
        <w:rPr>
          <w:color w:val="231F20"/>
          <w:spacing w:val="-12"/>
        </w:rPr>
        <w:t> </w:t>
      </w:r>
      <w:r>
        <w:rPr>
          <w:color w:val="231F20"/>
        </w:rPr>
        <w:t>nhóm.</w:t>
      </w:r>
      <w:r>
        <w:rPr>
          <w:color w:val="231F20"/>
          <w:spacing w:val="-13"/>
        </w:rPr>
        <w:t> </w:t>
      </w:r>
      <w:r>
        <w:rPr>
          <w:color w:val="231F20"/>
        </w:rPr>
        <w:t>Nếu</w:t>
      </w:r>
      <w:r>
        <w:rPr>
          <w:color w:val="231F20"/>
          <w:spacing w:val="-12"/>
        </w:rPr>
        <w:t> </w:t>
      </w:r>
      <w:r>
        <w:rPr>
          <w:color w:val="231F20"/>
        </w:rPr>
        <w:t>có</w:t>
      </w:r>
      <w:r>
        <w:rPr>
          <w:color w:val="231F20"/>
          <w:spacing w:val="-12"/>
        </w:rPr>
        <w:t> </w:t>
      </w:r>
      <w:r>
        <w:rPr>
          <w:color w:val="231F20"/>
        </w:rPr>
        <w:t>chứa</w:t>
      </w:r>
      <w:r>
        <w:rPr>
          <w:color w:val="231F20"/>
          <w:spacing w:val="-13"/>
        </w:rPr>
        <w:t> </w:t>
      </w:r>
      <w:r>
        <w:rPr>
          <w:color w:val="231F20"/>
        </w:rPr>
        <w:t>nhóm</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hình đoạn,</w:t>
      </w:r>
      <w:r>
        <w:rPr>
          <w:color w:val="231F20"/>
          <w:spacing w:val="-6"/>
        </w:rPr>
        <w:t> </w:t>
      </w:r>
      <w:r>
        <w:rPr>
          <w:color w:val="231F20"/>
        </w:rPr>
        <w:t>tức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trừ</w:t>
      </w:r>
      <w:r>
        <w:rPr>
          <w:color w:val="231F20"/>
          <w:spacing w:val="-5"/>
        </w:rPr>
        <w:t> </w:t>
      </w:r>
      <w:r>
        <w:rPr>
          <w:color w:val="231F20"/>
        </w:rPr>
        <w:t>bỏ.</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trừ</w:t>
      </w:r>
      <w:r>
        <w:rPr>
          <w:color w:val="231F20"/>
          <w:spacing w:val="-5"/>
        </w:rPr>
        <w:t> </w:t>
      </w:r>
      <w:r>
        <w:rPr>
          <w:color w:val="231F20"/>
        </w:rPr>
        <w:t>bỏ</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đối.</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các thứ ấy trái nhau tức là không đối.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Tôn</w:t>
      </w:r>
      <w:r>
        <w:rPr>
          <w:color w:val="231F20"/>
          <w:spacing w:val="-13"/>
        </w:rPr>
        <w:t> </w:t>
      </w:r>
      <w:r>
        <w:rPr>
          <w:color w:val="231F20"/>
        </w:rPr>
        <w:t>giả</w:t>
      </w:r>
      <w:r>
        <w:rPr>
          <w:color w:val="231F20"/>
          <w:spacing w:val="-13"/>
        </w:rPr>
        <w:t> </w:t>
      </w:r>
      <w:r>
        <w:rPr>
          <w:color w:val="231F20"/>
        </w:rPr>
        <w:t>Hòa-tu-mật</w:t>
      </w:r>
      <w:r>
        <w:rPr>
          <w:color w:val="231F20"/>
          <w:spacing w:val="-13"/>
        </w:rPr>
        <w:t> </w:t>
      </w:r>
      <w:r>
        <w:rPr>
          <w:color w:val="231F20"/>
        </w:rPr>
        <w:t>nói:</w:t>
      </w:r>
      <w:r>
        <w:rPr>
          <w:color w:val="231F20"/>
          <w:spacing w:val="-13"/>
        </w:rPr>
        <w:t> </w:t>
      </w:r>
      <w:r>
        <w:rPr>
          <w:color w:val="231F20"/>
        </w:rPr>
        <w:t>Có</w:t>
      </w:r>
      <w:r>
        <w:rPr>
          <w:color w:val="231F20"/>
          <w:spacing w:val="-13"/>
        </w:rPr>
        <w:t> </w:t>
      </w:r>
      <w:r>
        <w:rPr>
          <w:color w:val="231F20"/>
        </w:rPr>
        <w:t>tướng</w:t>
      </w:r>
      <w:r>
        <w:rPr>
          <w:color w:val="231F20"/>
          <w:spacing w:val="-13"/>
        </w:rPr>
        <w:t> </w:t>
      </w:r>
      <w:r>
        <w:rPr>
          <w:color w:val="231F20"/>
        </w:rPr>
        <w:t>riêng</w:t>
      </w:r>
      <w:r>
        <w:rPr>
          <w:color w:val="231F20"/>
          <w:spacing w:val="-12"/>
        </w:rPr>
        <w:t> </w:t>
      </w:r>
      <w:r>
        <w:rPr>
          <w:color w:val="231F20"/>
        </w:rPr>
        <w:t>khác,</w:t>
      </w:r>
      <w:r>
        <w:rPr>
          <w:color w:val="231F20"/>
          <w:spacing w:val="-13"/>
        </w:rPr>
        <w:t> </w:t>
      </w:r>
      <w:r>
        <w:rPr>
          <w:color w:val="231F20"/>
        </w:rPr>
        <w:t>có</w:t>
      </w:r>
      <w:r>
        <w:rPr>
          <w:color w:val="231F20"/>
          <w:spacing w:val="-13"/>
        </w:rPr>
        <w:t> </w:t>
      </w:r>
      <w:r>
        <w:rPr>
          <w:color w:val="231F20"/>
        </w:rPr>
        <w:t>tướng</w:t>
      </w:r>
      <w:r>
        <w:rPr>
          <w:color w:val="231F20"/>
          <w:spacing w:val="-13"/>
        </w:rPr>
        <w:t> </w:t>
      </w:r>
      <w:r>
        <w:rPr>
          <w:color w:val="231F20"/>
        </w:rPr>
        <w:t>chướng ngại, là có đối. Không có tướng riêng khác, không có tướng chướng ngại, là không đối.</w:t>
      </w:r>
    </w:p>
    <w:p>
      <w:pPr>
        <w:pStyle w:val="BodyText"/>
        <w:spacing w:line="273" w:lineRule="auto" w:before="111"/>
        <w:ind w:left="393" w:right="107"/>
      </w:pPr>
      <w:r>
        <w:rPr>
          <w:color w:val="231F20"/>
        </w:rPr>
        <w:t>Tôn</w:t>
      </w:r>
      <w:r>
        <w:rPr>
          <w:color w:val="231F20"/>
          <w:spacing w:val="-18"/>
        </w:rPr>
        <w:t> </w:t>
      </w:r>
      <w:r>
        <w:rPr>
          <w:color w:val="231F20"/>
        </w:rPr>
        <w:t>giả</w:t>
      </w:r>
      <w:r>
        <w:rPr>
          <w:color w:val="231F20"/>
          <w:spacing w:val="-18"/>
        </w:rPr>
        <w:t> </w:t>
      </w:r>
      <w:r>
        <w:rPr>
          <w:color w:val="231F20"/>
        </w:rPr>
        <w:t>Phật-đà-đề-bà</w:t>
      </w:r>
      <w:r>
        <w:rPr>
          <w:color w:val="231F20"/>
          <w:spacing w:val="-18"/>
        </w:rPr>
        <w:t> </w:t>
      </w:r>
      <w:r>
        <w:rPr>
          <w:color w:val="231F20"/>
        </w:rPr>
        <w:t>nói:</w:t>
      </w:r>
      <w:r>
        <w:rPr>
          <w:color w:val="231F20"/>
          <w:spacing w:val="-23"/>
        </w:rPr>
        <w:t> </w:t>
      </w:r>
      <w:r>
        <w:rPr>
          <w:color w:val="231F20"/>
        </w:rPr>
        <w:t>Tướng</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rPr>
        <w:t>trừ</w:t>
      </w:r>
      <w:r>
        <w:rPr>
          <w:color w:val="231F20"/>
          <w:spacing w:val="-18"/>
        </w:rPr>
        <w:t> </w:t>
      </w:r>
      <w:r>
        <w:rPr>
          <w:color w:val="231F20"/>
        </w:rPr>
        <w:t>bỏ</w:t>
      </w:r>
      <w:r>
        <w:rPr>
          <w:color w:val="231F20"/>
          <w:spacing w:val="-18"/>
        </w:rPr>
        <w:t> </w:t>
      </w:r>
      <w:r>
        <w:rPr>
          <w:color w:val="231F20"/>
        </w:rPr>
        <w:t>là</w:t>
      </w:r>
      <w:r>
        <w:rPr>
          <w:color w:val="231F20"/>
          <w:spacing w:val="-18"/>
        </w:rPr>
        <w:t> </w:t>
      </w:r>
      <w:r>
        <w:rPr>
          <w:color w:val="231F20"/>
        </w:rPr>
        <w:t>có</w:t>
      </w:r>
      <w:r>
        <w:rPr>
          <w:color w:val="231F20"/>
          <w:spacing w:val="-18"/>
        </w:rPr>
        <w:t> </w:t>
      </w:r>
      <w:r>
        <w:rPr>
          <w:color w:val="231F20"/>
        </w:rPr>
        <w:t>đối.</w:t>
      </w:r>
      <w:r>
        <w:rPr>
          <w:color w:val="231F20"/>
          <w:spacing w:val="-23"/>
        </w:rPr>
        <w:t> </w:t>
      </w:r>
      <w:r>
        <w:rPr>
          <w:color w:val="231F20"/>
        </w:rPr>
        <w:t>Tướng không thể trừ bỏ là không đối.</w:t>
      </w:r>
    </w:p>
    <w:p>
      <w:pPr>
        <w:pStyle w:val="BodyText"/>
        <w:spacing w:line="273" w:lineRule="auto" w:before="111"/>
        <w:ind w:left="393" w:right="106"/>
      </w:pPr>
      <w:r>
        <w:rPr>
          <w:color w:val="231F20"/>
        </w:rPr>
        <w:t>Tôn giả Cù-sa nói: Nếu là tánh vi trần chứa nhóm, có sắc, có thể</w:t>
      </w:r>
      <w:r>
        <w:rPr>
          <w:color w:val="231F20"/>
          <w:spacing w:val="-4"/>
        </w:rPr>
        <w:t> </w:t>
      </w:r>
      <w:r>
        <w:rPr>
          <w:color w:val="231F20"/>
        </w:rPr>
        <w:t>thiết</w:t>
      </w:r>
      <w:r>
        <w:rPr>
          <w:color w:val="231F20"/>
          <w:spacing w:val="-4"/>
        </w:rPr>
        <w:t> </w:t>
      </w:r>
      <w:r>
        <w:rPr>
          <w:color w:val="231F20"/>
        </w:rPr>
        <w:t>lập</w:t>
      </w:r>
      <w:r>
        <w:rPr>
          <w:color w:val="231F20"/>
          <w:spacing w:val="-4"/>
        </w:rPr>
        <w:t> </w:t>
      </w:r>
      <w:r>
        <w:rPr>
          <w:color w:val="231F20"/>
        </w:rPr>
        <w:t>về</w:t>
      </w:r>
      <w:r>
        <w:rPr>
          <w:color w:val="231F20"/>
          <w:spacing w:val="-4"/>
        </w:rPr>
        <w:t> </w:t>
      </w:r>
      <w:r>
        <w:rPr>
          <w:color w:val="231F20"/>
        </w:rPr>
        <w:t>dài</w:t>
      </w:r>
      <w:r>
        <w:rPr>
          <w:color w:val="231F20"/>
          <w:spacing w:val="-4"/>
        </w:rPr>
        <w:t> </w:t>
      </w:r>
      <w:r>
        <w:rPr>
          <w:color w:val="231F20"/>
        </w:rPr>
        <w:t>ngắn,</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phát</w:t>
      </w:r>
      <w:r>
        <w:rPr>
          <w:color w:val="231F20"/>
          <w:spacing w:val="-4"/>
        </w:rPr>
        <w:t> </w:t>
      </w:r>
      <w:r>
        <w:rPr>
          <w:color w:val="231F20"/>
        </w:rPr>
        <w:t>ra</w:t>
      </w:r>
      <w:r>
        <w:rPr>
          <w:color w:val="231F20"/>
          <w:spacing w:val="-4"/>
        </w:rPr>
        <w:t> </w:t>
      </w:r>
      <w:r>
        <w:rPr>
          <w:color w:val="231F20"/>
        </w:rPr>
        <w:t>tiếng,</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đối.</w:t>
      </w:r>
      <w:r>
        <w:rPr>
          <w:color w:val="231F20"/>
          <w:spacing w:val="-8"/>
        </w:rPr>
        <w:t> </w:t>
      </w:r>
      <w:r>
        <w:rPr>
          <w:color w:val="231F20"/>
        </w:rPr>
        <w:t>Tánh</w:t>
      </w:r>
      <w:r>
        <w:rPr>
          <w:color w:val="231F20"/>
          <w:spacing w:val="-4"/>
        </w:rPr>
        <w:t> </w:t>
      </w:r>
      <w:r>
        <w:rPr>
          <w:color w:val="231F20"/>
        </w:rPr>
        <w:t>vi trần chứa nhóm, tức nói về tám nhập. Có sắc, có thể thiết lập về dài ngắn, tức nói về sắc nhập. Cũng có thể phát ra tiếng, là nói về thanh nhập. Cùng với các pháp trên trái nhau là không đối.</w:t>
      </w:r>
    </w:p>
    <w:p>
      <w:pPr>
        <w:pStyle w:val="BodyText"/>
        <w:spacing w:before="110"/>
        <w:ind w:left="960" w:firstLine="0"/>
      </w:pPr>
      <w:r>
        <w:rPr>
          <w:color w:val="231F20"/>
        </w:rPr>
        <w:t>Tôn giả Bà-ma-lặc nói: Tập hợp nhiều nhóm vi trần là có đối.</w:t>
      </w:r>
    </w:p>
    <w:p>
      <w:pPr>
        <w:pStyle w:val="BodyText"/>
        <w:spacing w:before="41"/>
        <w:ind w:left="393" w:firstLine="0"/>
      </w:pPr>
      <w:r>
        <w:rPr>
          <w:color w:val="231F20"/>
        </w:rPr>
        <w:t>Trái với điều ấy là không đối.</w:t>
      </w:r>
    </w:p>
    <w:p>
      <w:pPr>
        <w:spacing w:before="154"/>
        <w:ind w:left="960" w:right="0" w:firstLine="0"/>
        <w:jc w:val="both"/>
        <w:rPr>
          <w:sz w:val="26"/>
        </w:rPr>
      </w:pPr>
      <w:r>
        <w:rPr>
          <w:i/>
          <w:color w:val="231F20"/>
          <w:sz w:val="26"/>
        </w:rPr>
        <w:t>Hai pháp: </w:t>
      </w:r>
      <w:r>
        <w:rPr>
          <w:color w:val="231F20"/>
          <w:sz w:val="26"/>
        </w:rPr>
        <w:t>Pháp hữu lậu, pháp vô lậu.</w:t>
      </w:r>
    </w:p>
    <w:p>
      <w:pPr>
        <w:pStyle w:val="BodyText"/>
        <w:spacing w:before="154"/>
        <w:ind w:left="960" w:firstLine="0"/>
      </w:pPr>
      <w:r>
        <w:rPr>
          <w:i/>
          <w:color w:val="231F20"/>
        </w:rPr>
        <w:t>Hỏi: </w:t>
      </w:r>
      <w:r>
        <w:rPr>
          <w:color w:val="231F20"/>
        </w:rPr>
        <w:t>Vì sao tạo ra phần Luận</w:t>
      </w:r>
      <w:r>
        <w:rPr>
          <w:color w:val="231F20"/>
          <w:spacing w:val="-13"/>
        </w:rPr>
        <w:t> </w:t>
      </w:r>
      <w:r>
        <w:rPr>
          <w:color w:val="231F20"/>
        </w:rPr>
        <w:t>này?</w:t>
      </w:r>
    </w:p>
    <w:p>
      <w:pPr>
        <w:pStyle w:val="BodyText"/>
        <w:spacing w:line="273" w:lineRule="auto" w:before="155"/>
        <w:ind w:left="393" w:right="107"/>
      </w:pPr>
      <w:r>
        <w:rPr>
          <w:i/>
          <w:color w:val="231F20"/>
        </w:rPr>
        <w:t>Đáp:</w:t>
      </w:r>
      <w:r>
        <w:rPr>
          <w:i/>
          <w:color w:val="231F20"/>
          <w:spacing w:val="-13"/>
        </w:rPr>
        <w:t> </w:t>
      </w:r>
      <w:r>
        <w:rPr>
          <w:color w:val="231F20"/>
        </w:rPr>
        <w:t>Vì</w:t>
      </w:r>
      <w:r>
        <w:rPr>
          <w:color w:val="231F20"/>
          <w:spacing w:val="-8"/>
        </w:rPr>
        <w:t> </w:t>
      </w:r>
      <w:r>
        <w:rPr>
          <w:color w:val="231F20"/>
        </w:rPr>
        <w:t>muốn</w:t>
      </w:r>
      <w:r>
        <w:rPr>
          <w:color w:val="231F20"/>
          <w:spacing w:val="-8"/>
        </w:rPr>
        <w:t> </w:t>
      </w:r>
      <w:r>
        <w:rPr>
          <w:color w:val="231F20"/>
        </w:rPr>
        <w:t>ngăn</w:t>
      </w:r>
      <w:r>
        <w:rPr>
          <w:color w:val="231F20"/>
          <w:spacing w:val="-9"/>
        </w:rPr>
        <w:t> </w:t>
      </w:r>
      <w:r>
        <w:rPr>
          <w:color w:val="231F20"/>
        </w:rPr>
        <w:t>chận</w:t>
      </w:r>
      <w:r>
        <w:rPr>
          <w:color w:val="231F20"/>
          <w:spacing w:val="-8"/>
        </w:rPr>
        <w:t> </w:t>
      </w:r>
      <w:r>
        <w:rPr>
          <w:color w:val="231F20"/>
        </w:rPr>
        <w:t>về</w:t>
      </w:r>
      <w:r>
        <w:rPr>
          <w:color w:val="231F20"/>
          <w:spacing w:val="-8"/>
        </w:rPr>
        <w:t> </w:t>
      </w:r>
      <w:r>
        <w:rPr>
          <w:color w:val="231F20"/>
        </w:rPr>
        <w:t>con</w:t>
      </w:r>
      <w:r>
        <w:rPr>
          <w:color w:val="231F20"/>
          <w:spacing w:val="-9"/>
        </w:rPr>
        <w:t> </w:t>
      </w:r>
      <w:r>
        <w:rPr>
          <w:color w:val="231F20"/>
        </w:rPr>
        <w:t>người</w:t>
      </w:r>
      <w:r>
        <w:rPr>
          <w:color w:val="231F20"/>
          <w:spacing w:val="-8"/>
        </w:rPr>
        <w:t> </w:t>
      </w:r>
      <w:r>
        <w:rPr>
          <w:color w:val="231F20"/>
        </w:rPr>
        <w:t>có</w:t>
      </w:r>
      <w:r>
        <w:rPr>
          <w:color w:val="231F20"/>
          <w:spacing w:val="-8"/>
        </w:rPr>
        <w:t> </w:t>
      </w:r>
      <w:r>
        <w:rPr>
          <w:color w:val="231F20"/>
        </w:rPr>
        <w:t>kiến</w:t>
      </w:r>
      <w:r>
        <w:rPr>
          <w:color w:val="231F20"/>
          <w:spacing w:val="-9"/>
        </w:rPr>
        <w:t> </w:t>
      </w:r>
      <w:r>
        <w:rPr>
          <w:color w:val="231F20"/>
        </w:rPr>
        <w:t>chấp,</w:t>
      </w:r>
      <w:r>
        <w:rPr>
          <w:color w:val="231F20"/>
          <w:spacing w:val="-8"/>
        </w:rPr>
        <w:t> </w:t>
      </w:r>
      <w:r>
        <w:rPr>
          <w:color w:val="231F20"/>
        </w:rPr>
        <w:t>nhằm</w:t>
      </w:r>
      <w:r>
        <w:rPr>
          <w:color w:val="231F20"/>
          <w:spacing w:val="-8"/>
        </w:rPr>
        <w:t> </w:t>
      </w:r>
      <w:r>
        <w:rPr>
          <w:color w:val="231F20"/>
        </w:rPr>
        <w:t>làm sáng tỏ về trí hy hữu, nói rộng như</w:t>
      </w:r>
      <w:r>
        <w:rPr>
          <w:color w:val="231F20"/>
          <w:spacing w:val="-2"/>
        </w:rPr>
        <w:t> </w:t>
      </w:r>
      <w:r>
        <w:rPr>
          <w:color w:val="231F20"/>
        </w:rPr>
        <w:t>trên.</w:t>
      </w:r>
    </w:p>
    <w:p>
      <w:pPr>
        <w:pStyle w:val="BodyText"/>
        <w:spacing w:line="273" w:lineRule="auto" w:before="112"/>
        <w:ind w:left="393" w:right="107"/>
      </w:pPr>
      <w:r>
        <w:rPr>
          <w:color w:val="231F20"/>
        </w:rPr>
        <w:t>Lại có thuyết cho: Sở dĩ tạo ra phần Luận này là nhằm ngăn chận ý của người nói về nghĩa cùng như nhau. Như Bộ Ma-ha-tăng- kỳ nói: Thân Phật hoàn toàn là vô lậu.</w:t>
      </w:r>
    </w:p>
    <w:p>
      <w:pPr>
        <w:pStyle w:val="BodyText"/>
        <w:spacing w:before="111"/>
        <w:ind w:left="960" w:firstLine="0"/>
      </w:pPr>
      <w:r>
        <w:rPr>
          <w:i/>
          <w:color w:val="231F20"/>
        </w:rPr>
        <w:t>Hỏi: </w:t>
      </w:r>
      <w:r>
        <w:rPr>
          <w:color w:val="231F20"/>
        </w:rPr>
        <w:t>Vì sao Bộ kia nói như thế?</w:t>
      </w:r>
    </w:p>
    <w:p>
      <w:pPr>
        <w:pStyle w:val="BodyText"/>
        <w:spacing w:line="273" w:lineRule="auto" w:before="154"/>
        <w:ind w:left="393" w:right="107"/>
      </w:pPr>
      <w:r>
        <w:rPr>
          <w:i/>
          <w:color w:val="231F20"/>
        </w:rPr>
        <w:t>Đáp: </w:t>
      </w:r>
      <w:r>
        <w:rPr>
          <w:color w:val="231F20"/>
        </w:rPr>
        <w:t>Vì Bộ kia dựa vào kinh Phật. Kinh Phật nói: Như Lai ở nơi thế gian, sinh trưởng tại thế gian, nhưng xuất ly thế gian, không bị nhiễm ô do thế gian.</w:t>
      </w:r>
    </w:p>
    <w:p>
      <w:pPr>
        <w:pStyle w:val="BodyText"/>
        <w:spacing w:line="273" w:lineRule="auto" w:before="111"/>
        <w:ind w:left="393" w:right="112"/>
      </w:pPr>
      <w:r>
        <w:rPr>
          <w:color w:val="231F20"/>
          <w:spacing w:val="-3"/>
        </w:rPr>
        <w:t>Bộ</w:t>
      </w:r>
      <w:r>
        <w:rPr>
          <w:color w:val="231F20"/>
          <w:spacing w:val="-22"/>
        </w:rPr>
        <w:t> </w:t>
      </w:r>
      <w:r>
        <w:rPr>
          <w:color w:val="231F20"/>
          <w:spacing w:val="-4"/>
        </w:rPr>
        <w:t>kia</w:t>
      </w:r>
      <w:r>
        <w:rPr>
          <w:color w:val="231F20"/>
          <w:spacing w:val="-22"/>
        </w:rPr>
        <w:t> </w:t>
      </w:r>
      <w:r>
        <w:rPr>
          <w:color w:val="231F20"/>
          <w:spacing w:val="-4"/>
        </w:rPr>
        <w:t>tạo</w:t>
      </w:r>
      <w:r>
        <w:rPr>
          <w:color w:val="231F20"/>
          <w:spacing w:val="-21"/>
        </w:rPr>
        <w:t> </w:t>
      </w:r>
      <w:r>
        <w:rPr>
          <w:color w:val="231F20"/>
          <w:spacing w:val="-3"/>
        </w:rPr>
        <w:t>ra</w:t>
      </w:r>
      <w:r>
        <w:rPr>
          <w:color w:val="231F20"/>
          <w:spacing w:val="-22"/>
        </w:rPr>
        <w:t> </w:t>
      </w:r>
      <w:r>
        <w:rPr>
          <w:color w:val="231F20"/>
          <w:spacing w:val="-5"/>
        </w:rPr>
        <w:t>thuyết</w:t>
      </w:r>
      <w:r>
        <w:rPr>
          <w:color w:val="231F20"/>
          <w:spacing w:val="-21"/>
        </w:rPr>
        <w:t> </w:t>
      </w:r>
      <w:r>
        <w:rPr>
          <w:color w:val="231F20"/>
          <w:spacing w:val="-4"/>
        </w:rPr>
        <w:t>này:</w:t>
      </w:r>
      <w:r>
        <w:rPr>
          <w:color w:val="231F20"/>
          <w:spacing w:val="-22"/>
        </w:rPr>
        <w:t> </w:t>
      </w:r>
      <w:r>
        <w:rPr>
          <w:color w:val="231F20"/>
          <w:spacing w:val="-4"/>
        </w:rPr>
        <w:t>Nếu</w:t>
      </w:r>
      <w:r>
        <w:rPr>
          <w:color w:val="231F20"/>
          <w:spacing w:val="-22"/>
        </w:rPr>
        <w:t> </w:t>
      </w:r>
      <w:r>
        <w:rPr>
          <w:color w:val="231F20"/>
          <w:spacing w:val="-4"/>
        </w:rPr>
        <w:t>Đức</w:t>
      </w:r>
      <w:r>
        <w:rPr>
          <w:color w:val="231F20"/>
          <w:spacing w:val="-21"/>
        </w:rPr>
        <w:t> </w:t>
      </w:r>
      <w:r>
        <w:rPr>
          <w:color w:val="231F20"/>
          <w:spacing w:val="-4"/>
        </w:rPr>
        <w:t>Phật</w:t>
      </w:r>
      <w:r>
        <w:rPr>
          <w:color w:val="231F20"/>
          <w:spacing w:val="-22"/>
        </w:rPr>
        <w:t> </w:t>
      </w:r>
      <w:r>
        <w:rPr>
          <w:color w:val="231F20"/>
          <w:spacing w:val="-4"/>
        </w:rPr>
        <w:t>xuất</w:t>
      </w:r>
      <w:r>
        <w:rPr>
          <w:color w:val="231F20"/>
          <w:spacing w:val="-21"/>
        </w:rPr>
        <w:t> </w:t>
      </w:r>
      <w:r>
        <w:rPr>
          <w:color w:val="231F20"/>
          <w:spacing w:val="-4"/>
        </w:rPr>
        <w:t>hiện</w:t>
      </w:r>
      <w:r>
        <w:rPr>
          <w:color w:val="231F20"/>
          <w:spacing w:val="-22"/>
        </w:rPr>
        <w:t> </w:t>
      </w:r>
      <w:r>
        <w:rPr>
          <w:color w:val="231F20"/>
        </w:rPr>
        <w:t>ở</w:t>
      </w:r>
      <w:r>
        <w:rPr>
          <w:color w:val="231F20"/>
          <w:spacing w:val="-22"/>
        </w:rPr>
        <w:t> </w:t>
      </w:r>
      <w:r>
        <w:rPr>
          <w:color w:val="231F20"/>
          <w:spacing w:val="-4"/>
        </w:rPr>
        <w:t>thế</w:t>
      </w:r>
      <w:r>
        <w:rPr>
          <w:color w:val="231F20"/>
          <w:spacing w:val="-21"/>
        </w:rPr>
        <w:t> </w:t>
      </w:r>
      <w:r>
        <w:rPr>
          <w:color w:val="231F20"/>
          <w:spacing w:val="-4"/>
        </w:rPr>
        <w:t>gian,</w:t>
      </w:r>
      <w:r>
        <w:rPr>
          <w:color w:val="231F20"/>
          <w:spacing w:val="-22"/>
        </w:rPr>
        <w:t> </w:t>
      </w:r>
      <w:r>
        <w:rPr>
          <w:color w:val="231F20"/>
          <w:spacing w:val="-5"/>
        </w:rPr>
        <w:t>không </w:t>
      </w:r>
      <w:r>
        <w:rPr>
          <w:color w:val="231F20"/>
          <w:spacing w:val="-3"/>
        </w:rPr>
        <w:t>bị</w:t>
      </w:r>
      <w:r>
        <w:rPr>
          <w:color w:val="231F20"/>
          <w:spacing w:val="-9"/>
        </w:rPr>
        <w:t> </w:t>
      </w:r>
      <w:r>
        <w:rPr>
          <w:color w:val="231F20"/>
          <w:spacing w:val="-4"/>
        </w:rPr>
        <w:t>thế</w:t>
      </w:r>
      <w:r>
        <w:rPr>
          <w:color w:val="231F20"/>
          <w:spacing w:val="-8"/>
        </w:rPr>
        <w:t> </w:t>
      </w:r>
      <w:r>
        <w:rPr>
          <w:color w:val="231F20"/>
          <w:spacing w:val="-4"/>
        </w:rPr>
        <w:t>gian</w:t>
      </w:r>
      <w:r>
        <w:rPr>
          <w:color w:val="231F20"/>
          <w:spacing w:val="-8"/>
        </w:rPr>
        <w:t> </w:t>
      </w:r>
      <w:r>
        <w:rPr>
          <w:color w:val="231F20"/>
          <w:spacing w:val="-4"/>
        </w:rPr>
        <w:t>làm</w:t>
      </w:r>
      <w:r>
        <w:rPr>
          <w:color w:val="231F20"/>
          <w:spacing w:val="-8"/>
        </w:rPr>
        <w:t> </w:t>
      </w:r>
      <w:r>
        <w:rPr>
          <w:color w:val="231F20"/>
          <w:spacing w:val="-4"/>
        </w:rPr>
        <w:t>nhiễm</w:t>
      </w:r>
      <w:r>
        <w:rPr>
          <w:color w:val="231F20"/>
          <w:spacing w:val="-8"/>
        </w:rPr>
        <w:t> </w:t>
      </w:r>
      <w:r>
        <w:rPr>
          <w:color w:val="231F20"/>
          <w:spacing w:val="-3"/>
        </w:rPr>
        <w:t>ô,</w:t>
      </w:r>
      <w:r>
        <w:rPr>
          <w:color w:val="231F20"/>
          <w:spacing w:val="-9"/>
        </w:rPr>
        <w:t> </w:t>
      </w:r>
      <w:r>
        <w:rPr>
          <w:color w:val="231F20"/>
          <w:spacing w:val="-4"/>
        </w:rPr>
        <w:t>tức</w:t>
      </w:r>
      <w:r>
        <w:rPr>
          <w:color w:val="231F20"/>
          <w:spacing w:val="-8"/>
        </w:rPr>
        <w:t> </w:t>
      </w:r>
      <w:r>
        <w:rPr>
          <w:color w:val="231F20"/>
          <w:spacing w:val="-4"/>
        </w:rPr>
        <w:t>nhận</w:t>
      </w:r>
      <w:r>
        <w:rPr>
          <w:color w:val="231F20"/>
          <w:spacing w:val="-8"/>
        </w:rPr>
        <w:t> </w:t>
      </w:r>
      <w:r>
        <w:rPr>
          <w:color w:val="231F20"/>
          <w:spacing w:val="-4"/>
        </w:rPr>
        <w:t>biết</w:t>
      </w:r>
      <w:r>
        <w:rPr>
          <w:color w:val="231F20"/>
          <w:spacing w:val="-8"/>
        </w:rPr>
        <w:t> </w:t>
      </w:r>
      <w:r>
        <w:rPr>
          <w:color w:val="231F20"/>
          <w:spacing w:val="-4"/>
        </w:rPr>
        <w:t>thân</w:t>
      </w:r>
      <w:r>
        <w:rPr>
          <w:color w:val="231F20"/>
          <w:spacing w:val="-8"/>
        </w:rPr>
        <w:t> </w:t>
      </w:r>
      <w:r>
        <w:rPr>
          <w:color w:val="231F20"/>
          <w:spacing w:val="-4"/>
        </w:rPr>
        <w:t>Phật</w:t>
      </w:r>
      <w:r>
        <w:rPr>
          <w:color w:val="231F20"/>
          <w:spacing w:val="-9"/>
        </w:rPr>
        <w:t> </w:t>
      </w:r>
      <w:r>
        <w:rPr>
          <w:color w:val="231F20"/>
          <w:spacing w:val="-3"/>
        </w:rPr>
        <w:t>là</w:t>
      </w:r>
      <w:r>
        <w:rPr>
          <w:color w:val="231F20"/>
          <w:spacing w:val="-8"/>
        </w:rPr>
        <w:t> </w:t>
      </w:r>
      <w:r>
        <w:rPr>
          <w:color w:val="231F20"/>
          <w:spacing w:val="-4"/>
        </w:rPr>
        <w:t>hoàn</w:t>
      </w:r>
      <w:r>
        <w:rPr>
          <w:color w:val="231F20"/>
          <w:spacing w:val="-8"/>
        </w:rPr>
        <w:t> </w:t>
      </w:r>
      <w:r>
        <w:rPr>
          <w:color w:val="231F20"/>
          <w:spacing w:val="-4"/>
        </w:rPr>
        <w:t>toàn</w:t>
      </w:r>
      <w:r>
        <w:rPr>
          <w:color w:val="231F20"/>
          <w:spacing w:val="-8"/>
        </w:rPr>
        <w:t> </w:t>
      </w:r>
      <w:r>
        <w:rPr>
          <w:color w:val="231F20"/>
          <w:spacing w:val="-3"/>
        </w:rPr>
        <w:t>vô</w:t>
      </w:r>
      <w:r>
        <w:rPr>
          <w:color w:val="231F20"/>
          <w:spacing w:val="-8"/>
        </w:rPr>
        <w:t> </w:t>
      </w:r>
      <w:r>
        <w:rPr>
          <w:color w:val="231F20"/>
          <w:spacing w:val="-5"/>
        </w:rPr>
        <w:t>lậu.</w:t>
      </w:r>
    </w:p>
    <w:p>
      <w:pPr>
        <w:pStyle w:val="BodyText"/>
        <w:spacing w:line="273" w:lineRule="auto" w:before="112"/>
        <w:ind w:left="393" w:right="107"/>
      </w:pPr>
      <w:r>
        <w:rPr>
          <w:color w:val="231F20"/>
        </w:rPr>
        <w:t>Vì nhằm ngăn chận ý của người nói như thế, cũng để nêu rõ thân Phật là hữu lậu. Nếu thân Phật là vô lậu, thì người nữ Vô Tỷ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không nên đối với thân Phật sinh tâm ái. Ngoài ra, nói rộng như nơi Kiền Độ Tạp.</w:t>
      </w:r>
    </w:p>
    <w:p>
      <w:pPr>
        <w:pStyle w:val="BodyText"/>
        <w:spacing w:before="112"/>
        <w:ind w:left="677" w:firstLine="0"/>
        <w:jc w:val="left"/>
      </w:pPr>
      <w:r>
        <w:rPr>
          <w:i/>
          <w:color w:val="231F20"/>
        </w:rPr>
        <w:t>Hỏi: </w:t>
      </w:r>
      <w:r>
        <w:rPr>
          <w:color w:val="231F20"/>
        </w:rPr>
        <w:t>Thế nào là pháp hữu lậu?</w:t>
      </w:r>
    </w:p>
    <w:p>
      <w:pPr>
        <w:pStyle w:val="BodyText"/>
        <w:spacing w:line="273" w:lineRule="auto" w:before="154"/>
        <w:ind w:right="455"/>
        <w:jc w:val="left"/>
      </w:pPr>
      <w:r>
        <w:rPr>
          <w:i/>
          <w:color w:val="231F20"/>
        </w:rPr>
        <w:t>Đáp: </w:t>
      </w:r>
      <w:r>
        <w:rPr>
          <w:color w:val="231F20"/>
        </w:rPr>
        <w:t>Là mười nhập và phần ít của hai nhập, tức là ý nhập, pháp nhập.</w:t>
      </w:r>
    </w:p>
    <w:p>
      <w:pPr>
        <w:pStyle w:val="BodyText"/>
        <w:spacing w:before="112"/>
        <w:ind w:left="677" w:firstLine="0"/>
        <w:jc w:val="left"/>
      </w:pPr>
      <w:r>
        <w:rPr>
          <w:i/>
          <w:color w:val="231F20"/>
        </w:rPr>
        <w:t>Hỏi: </w:t>
      </w:r>
      <w:r>
        <w:rPr>
          <w:color w:val="231F20"/>
        </w:rPr>
        <w:t>Thế nào là pháp vô lậu?</w:t>
      </w:r>
    </w:p>
    <w:p>
      <w:pPr>
        <w:pStyle w:val="BodyText"/>
        <w:spacing w:before="154"/>
        <w:ind w:left="677" w:firstLine="0"/>
        <w:jc w:val="left"/>
      </w:pPr>
      <w:r>
        <w:rPr>
          <w:i/>
          <w:color w:val="231F20"/>
        </w:rPr>
        <w:t>Đáp: </w:t>
      </w:r>
      <w:r>
        <w:rPr>
          <w:color w:val="231F20"/>
        </w:rPr>
        <w:t>Là phần ít của hai nhập, tức ý nhập, pháp nhập.</w:t>
      </w:r>
    </w:p>
    <w:p>
      <w:pPr>
        <w:pStyle w:val="BodyText"/>
        <w:spacing w:before="154"/>
        <w:ind w:left="677" w:firstLine="0"/>
      </w:pPr>
      <w:r>
        <w:rPr>
          <w:i/>
          <w:color w:val="231F20"/>
        </w:rPr>
        <w:t>Hỏi: </w:t>
      </w:r>
      <w:r>
        <w:rPr>
          <w:color w:val="231F20"/>
        </w:rPr>
        <w:t>Vì sao gọi là pháp hữu lậu, pháp vô lậu?</w:t>
      </w:r>
    </w:p>
    <w:p>
      <w:pPr>
        <w:pStyle w:val="BodyText"/>
        <w:spacing w:line="273" w:lineRule="auto" w:before="155"/>
        <w:ind w:right="390"/>
      </w:pPr>
      <w:r>
        <w:rPr>
          <w:i/>
          <w:color w:val="231F20"/>
        </w:rPr>
        <w:t>Đáp: </w:t>
      </w:r>
      <w:r>
        <w:rPr>
          <w:color w:val="231F20"/>
        </w:rPr>
        <w:t>Nếu pháp có thể làm tăng trưởng hữu, là hữu lậu, cùng với pháp này trái nhau là vô lậu.</w:t>
      </w:r>
    </w:p>
    <w:p>
      <w:pPr>
        <w:pStyle w:val="BodyText"/>
        <w:spacing w:line="273" w:lineRule="auto" w:before="112"/>
        <w:ind w:right="390"/>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khiến</w:t>
      </w:r>
      <w:r>
        <w:rPr>
          <w:color w:val="231F20"/>
          <w:spacing w:val="-13"/>
        </w:rPr>
        <w:t> </w:t>
      </w:r>
      <w:r>
        <w:rPr>
          <w:color w:val="231F20"/>
        </w:rPr>
        <w:t>cho</w:t>
      </w:r>
      <w:r>
        <w:rPr>
          <w:color w:val="231F20"/>
          <w:spacing w:val="-13"/>
        </w:rPr>
        <w:t> </w:t>
      </w:r>
      <w:r>
        <w:rPr>
          <w:color w:val="231F20"/>
        </w:rPr>
        <w:t>hữu</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tăng trưởng sinh, già, bệnh, chết là hữu lậu. Cùng với pháp này trái nhau là vô lậu. Cho đến nói rộng: Nếu pháp rơi vào khổ đế, tập đế là hữu lậu. Cùng với pháp này trái nhau là vô lậu.</w:t>
      </w:r>
    </w:p>
    <w:p>
      <w:pPr>
        <w:pStyle w:val="BodyText"/>
        <w:spacing w:line="273" w:lineRule="auto" w:before="110"/>
        <w:ind w:right="391"/>
      </w:pPr>
      <w:r>
        <w:rPr>
          <w:color w:val="231F20"/>
        </w:rPr>
        <w:t>Tôn giả Hòa-tu-mật nói: Thế nào là tướng hữu lậu? Thế nào là tướng vô lậu?</w:t>
      </w:r>
    </w:p>
    <w:p>
      <w:pPr>
        <w:pStyle w:val="BodyText"/>
        <w:spacing w:line="273" w:lineRule="auto" w:before="111"/>
        <w:ind w:right="391"/>
      </w:pPr>
      <w:r>
        <w:rPr>
          <w:i/>
          <w:color w:val="231F20"/>
        </w:rPr>
        <w:t>Đáp: </w:t>
      </w:r>
      <w:r>
        <w:rPr>
          <w:color w:val="231F20"/>
        </w:rPr>
        <w:t>Từ hữu lậu sinh là tướng hữu lậu. Không từ hữu lậu sinh là tướng vô lậu.</w:t>
      </w:r>
    </w:p>
    <w:p>
      <w:pPr>
        <w:pStyle w:val="BodyText"/>
        <w:spacing w:line="273" w:lineRule="auto" w:before="112"/>
        <w:ind w:right="391"/>
      </w:pPr>
      <w:r>
        <w:rPr>
          <w:color w:val="231F20"/>
        </w:rPr>
        <w:t>Lại</w:t>
      </w:r>
      <w:r>
        <w:rPr>
          <w:color w:val="231F20"/>
          <w:spacing w:val="-12"/>
        </w:rPr>
        <w:t> </w:t>
      </w:r>
      <w:r>
        <w:rPr>
          <w:color w:val="231F20"/>
        </w:rPr>
        <w:t>nữa,</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tướng</w:t>
      </w:r>
      <w:r>
        <w:rPr>
          <w:color w:val="231F20"/>
          <w:spacing w:val="-12"/>
        </w:rPr>
        <w:t> </w:t>
      </w:r>
      <w:r>
        <w:rPr>
          <w:color w:val="231F20"/>
        </w:rPr>
        <w:t>hữu</w:t>
      </w:r>
      <w:r>
        <w:rPr>
          <w:color w:val="231F20"/>
          <w:spacing w:val="-12"/>
        </w:rPr>
        <w:t> </w:t>
      </w:r>
      <w:r>
        <w:rPr>
          <w:color w:val="231F20"/>
        </w:rPr>
        <w:t>lậu</w:t>
      </w:r>
      <w:r>
        <w:rPr>
          <w:color w:val="231F20"/>
          <w:spacing w:val="-11"/>
        </w:rPr>
        <w:t> </w:t>
      </w:r>
      <w:r>
        <w:rPr>
          <w:color w:val="231F20"/>
        </w:rPr>
        <w:t>là</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Không</w:t>
      </w:r>
      <w:r>
        <w:rPr>
          <w:color w:val="231F20"/>
          <w:spacing w:val="-11"/>
        </w:rPr>
        <w:t> </w:t>
      </w:r>
      <w:r>
        <w:rPr>
          <w:color w:val="231F20"/>
        </w:rPr>
        <w:t>thể</w:t>
      </w:r>
      <w:r>
        <w:rPr>
          <w:color w:val="231F20"/>
          <w:spacing w:val="-12"/>
        </w:rPr>
        <w:t> </w:t>
      </w:r>
      <w:r>
        <w:rPr>
          <w:color w:val="231F20"/>
        </w:rPr>
        <w:t>sinh ra tướng hữu lậu là vô lậu.</w:t>
      </w:r>
    </w:p>
    <w:p>
      <w:pPr>
        <w:pStyle w:val="BodyText"/>
        <w:spacing w:line="273" w:lineRule="auto" w:before="112"/>
        <w:ind w:right="392"/>
      </w:pPr>
      <w:r>
        <w:rPr>
          <w:color w:val="231F20"/>
        </w:rPr>
        <w:t>Tôn</w:t>
      </w:r>
      <w:r>
        <w:rPr>
          <w:color w:val="231F20"/>
          <w:spacing w:val="-16"/>
        </w:rPr>
        <w:t> </w:t>
      </w:r>
      <w:r>
        <w:rPr>
          <w:color w:val="231F20"/>
        </w:rPr>
        <w:t>giả</w:t>
      </w:r>
      <w:r>
        <w:rPr>
          <w:color w:val="231F20"/>
          <w:spacing w:val="-16"/>
        </w:rPr>
        <w:t> </w:t>
      </w:r>
      <w:r>
        <w:rPr>
          <w:color w:val="231F20"/>
        </w:rPr>
        <w:t>Phật-đà-đề-bà</w:t>
      </w:r>
      <w:r>
        <w:rPr>
          <w:color w:val="231F20"/>
          <w:spacing w:val="-16"/>
        </w:rPr>
        <w:t> </w:t>
      </w:r>
      <w:r>
        <w:rPr>
          <w:color w:val="231F20"/>
        </w:rPr>
        <w:t>nói:</w:t>
      </w:r>
      <w:r>
        <w:rPr>
          <w:color w:val="231F20"/>
          <w:spacing w:val="-17"/>
        </w:rPr>
        <w:t> </w:t>
      </w:r>
      <w:r>
        <w:rPr>
          <w:color w:val="231F20"/>
        </w:rPr>
        <w:t>Nếu</w:t>
      </w:r>
      <w:r>
        <w:rPr>
          <w:color w:val="231F20"/>
          <w:spacing w:val="-16"/>
        </w:rPr>
        <w:t> </w:t>
      </w:r>
      <w:r>
        <w:rPr>
          <w:color w:val="231F20"/>
        </w:rPr>
        <w:t>xứ</w:t>
      </w:r>
      <w:r>
        <w:rPr>
          <w:color w:val="231F20"/>
          <w:spacing w:val="-15"/>
        </w:rPr>
        <w:t> </w:t>
      </w:r>
      <w:r>
        <w:rPr>
          <w:color w:val="231F20"/>
        </w:rPr>
        <w:t>sở</w:t>
      </w:r>
      <w:r>
        <w:rPr>
          <w:color w:val="231F20"/>
          <w:spacing w:val="-17"/>
        </w:rPr>
        <w:t> </w:t>
      </w:r>
      <w:r>
        <w:rPr>
          <w:color w:val="231F20"/>
        </w:rPr>
        <w:t>có</w:t>
      </w:r>
      <w:r>
        <w:rPr>
          <w:color w:val="231F20"/>
          <w:spacing w:val="-15"/>
        </w:rPr>
        <w:t> </w:t>
      </w:r>
      <w:r>
        <w:rPr>
          <w:color w:val="231F20"/>
        </w:rPr>
        <w:t>thể</w:t>
      </w:r>
      <w:r>
        <w:rPr>
          <w:color w:val="231F20"/>
          <w:spacing w:val="-15"/>
        </w:rPr>
        <w:t> </w:t>
      </w:r>
      <w:r>
        <w:rPr>
          <w:color w:val="231F20"/>
        </w:rPr>
        <w:t>sinh</w:t>
      </w:r>
      <w:r>
        <w:rPr>
          <w:color w:val="231F20"/>
          <w:spacing w:val="-17"/>
        </w:rPr>
        <w:t> </w:t>
      </w:r>
      <w:r>
        <w:rPr>
          <w:color w:val="231F20"/>
        </w:rPr>
        <w:t>ra</w:t>
      </w:r>
      <w:r>
        <w:rPr>
          <w:color w:val="231F20"/>
          <w:spacing w:val="-16"/>
        </w:rPr>
        <w:t> </w:t>
      </w:r>
      <w:r>
        <w:rPr>
          <w:color w:val="231F20"/>
        </w:rPr>
        <w:t>lậu</w:t>
      </w:r>
      <w:r>
        <w:rPr>
          <w:color w:val="231F20"/>
          <w:spacing w:val="-15"/>
        </w:rPr>
        <w:t> </w:t>
      </w:r>
      <w:r>
        <w:rPr>
          <w:color w:val="231F20"/>
        </w:rPr>
        <w:t>là</w:t>
      </w:r>
      <w:r>
        <w:rPr>
          <w:color w:val="231F20"/>
          <w:spacing w:val="-16"/>
        </w:rPr>
        <w:t> </w:t>
      </w:r>
      <w:r>
        <w:rPr>
          <w:color w:val="231F20"/>
        </w:rPr>
        <w:t>tướng hữu lậu. Nếu xứ sở không thể sinh ra lậu là tướng vô</w:t>
      </w:r>
      <w:r>
        <w:rPr>
          <w:color w:val="231F20"/>
          <w:spacing w:val="-6"/>
        </w:rPr>
        <w:t> </w:t>
      </w:r>
      <w:r>
        <w:rPr>
          <w:color w:val="231F20"/>
        </w:rPr>
        <w:t>lậu.</w:t>
      </w:r>
    </w:p>
    <w:p>
      <w:pPr>
        <w:spacing w:before="112"/>
        <w:ind w:left="677" w:right="0" w:firstLine="0"/>
        <w:jc w:val="both"/>
        <w:rPr>
          <w:sz w:val="26"/>
        </w:rPr>
      </w:pPr>
      <w:r>
        <w:rPr>
          <w:i/>
          <w:color w:val="231F20"/>
          <w:sz w:val="26"/>
        </w:rPr>
        <w:t>Hai pháp: </w:t>
      </w:r>
      <w:r>
        <w:rPr>
          <w:color w:val="231F20"/>
          <w:sz w:val="26"/>
        </w:rPr>
        <w:t>Pháp hữu vi, pháp vô vi.</w:t>
      </w:r>
    </w:p>
    <w:p>
      <w:pPr>
        <w:pStyle w:val="BodyText"/>
        <w:spacing w:before="154"/>
        <w:ind w:left="677" w:firstLine="0"/>
      </w:pPr>
      <w:r>
        <w:rPr>
          <w:i/>
          <w:color w:val="231F20"/>
        </w:rPr>
        <w:t>Hỏi: </w:t>
      </w:r>
      <w:r>
        <w:rPr>
          <w:color w:val="231F20"/>
        </w:rPr>
        <w:t>Vì lý do gì tạo ra phần Luận này?</w:t>
      </w:r>
    </w:p>
    <w:p>
      <w:pPr>
        <w:pStyle w:val="BodyText"/>
        <w:spacing w:line="273" w:lineRule="auto" w:before="154"/>
        <w:ind w:right="391"/>
      </w:pPr>
      <w:r>
        <w:rPr>
          <w:i/>
          <w:color w:val="231F20"/>
        </w:rPr>
        <w:t>Đáp: </w:t>
      </w:r>
      <w:r>
        <w:rPr>
          <w:color w:val="231F20"/>
        </w:rPr>
        <w:t>Vì nhằm ngăn chận về con người có kiến chấp, để làm sáng tỏ trí hy hữu, nói rộng như 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hữu vi?</w:t>
      </w:r>
    </w:p>
    <w:p>
      <w:pPr>
        <w:pStyle w:val="BodyText"/>
        <w:spacing w:before="157"/>
        <w:ind w:left="960" w:firstLine="0"/>
      </w:pPr>
      <w:r>
        <w:rPr>
          <w:i/>
          <w:color w:val="231F20"/>
          <w:spacing w:val="-3"/>
        </w:rPr>
        <w:t>Đáp:</w:t>
      </w:r>
      <w:r>
        <w:rPr>
          <w:i/>
          <w:color w:val="231F20"/>
          <w:spacing w:val="-12"/>
        </w:rPr>
        <w:t> </w:t>
      </w:r>
      <w:r>
        <w:rPr>
          <w:color w:val="231F20"/>
        </w:rPr>
        <w:t>Là</w:t>
      </w:r>
      <w:r>
        <w:rPr>
          <w:color w:val="231F20"/>
          <w:spacing w:val="-12"/>
        </w:rPr>
        <w:t> </w:t>
      </w:r>
      <w:r>
        <w:rPr>
          <w:color w:val="231F20"/>
          <w:spacing w:val="-3"/>
        </w:rPr>
        <w:t>mười</w:t>
      </w:r>
      <w:r>
        <w:rPr>
          <w:color w:val="231F20"/>
          <w:spacing w:val="-12"/>
        </w:rPr>
        <w:t> </w:t>
      </w:r>
      <w:r>
        <w:rPr>
          <w:color w:val="231F20"/>
        </w:rPr>
        <w:t>một</w:t>
      </w:r>
      <w:r>
        <w:rPr>
          <w:color w:val="231F20"/>
          <w:spacing w:val="-12"/>
        </w:rPr>
        <w:t> </w:t>
      </w:r>
      <w:r>
        <w:rPr>
          <w:color w:val="231F20"/>
          <w:spacing w:val="-3"/>
        </w:rPr>
        <w:t>nhập</w:t>
      </w:r>
      <w:r>
        <w:rPr>
          <w:color w:val="231F20"/>
          <w:spacing w:val="-13"/>
        </w:rPr>
        <w:t> </w:t>
      </w:r>
      <w:r>
        <w:rPr>
          <w:color w:val="231F20"/>
        </w:rPr>
        <w:t>và</w:t>
      </w:r>
      <w:r>
        <w:rPr>
          <w:color w:val="231F20"/>
          <w:spacing w:val="-13"/>
        </w:rPr>
        <w:t> </w:t>
      </w:r>
      <w:r>
        <w:rPr>
          <w:color w:val="231F20"/>
          <w:spacing w:val="-3"/>
        </w:rPr>
        <w:t>phần</w:t>
      </w:r>
      <w:r>
        <w:rPr>
          <w:color w:val="231F20"/>
          <w:spacing w:val="-13"/>
        </w:rPr>
        <w:t> </w:t>
      </w:r>
      <w:r>
        <w:rPr>
          <w:color w:val="231F20"/>
        </w:rPr>
        <w:t>ít</w:t>
      </w:r>
      <w:r>
        <w:rPr>
          <w:color w:val="231F20"/>
          <w:spacing w:val="-12"/>
        </w:rPr>
        <w:t> </w:t>
      </w:r>
      <w:r>
        <w:rPr>
          <w:color w:val="231F20"/>
        </w:rPr>
        <w:t>của</w:t>
      </w:r>
      <w:r>
        <w:rPr>
          <w:color w:val="231F20"/>
          <w:spacing w:val="-12"/>
        </w:rPr>
        <w:t> </w:t>
      </w:r>
      <w:r>
        <w:rPr>
          <w:color w:val="231F20"/>
        </w:rPr>
        <w:t>một</w:t>
      </w:r>
      <w:r>
        <w:rPr>
          <w:color w:val="231F20"/>
          <w:spacing w:val="-12"/>
        </w:rPr>
        <w:t> </w:t>
      </w:r>
      <w:r>
        <w:rPr>
          <w:color w:val="231F20"/>
          <w:spacing w:val="-3"/>
        </w:rPr>
        <w:t>nhập,</w:t>
      </w:r>
      <w:r>
        <w:rPr>
          <w:color w:val="231F20"/>
          <w:spacing w:val="-13"/>
        </w:rPr>
        <w:t> </w:t>
      </w:r>
      <w:r>
        <w:rPr>
          <w:color w:val="231F20"/>
        </w:rPr>
        <w:t>tức</w:t>
      </w:r>
      <w:r>
        <w:rPr>
          <w:color w:val="231F20"/>
          <w:spacing w:val="-12"/>
        </w:rPr>
        <w:t> </w:t>
      </w:r>
      <w:r>
        <w:rPr>
          <w:color w:val="231F20"/>
          <w:spacing w:val="-3"/>
        </w:rPr>
        <w:t>pháp</w:t>
      </w:r>
      <w:r>
        <w:rPr>
          <w:color w:val="231F20"/>
          <w:spacing w:val="-13"/>
        </w:rPr>
        <w:t> </w:t>
      </w:r>
      <w:r>
        <w:rPr>
          <w:color w:val="231F20"/>
          <w:spacing w:val="-3"/>
        </w:rPr>
        <w:t>nhập.</w:t>
      </w:r>
    </w:p>
    <w:p>
      <w:pPr>
        <w:pStyle w:val="BodyText"/>
        <w:spacing w:before="158"/>
        <w:ind w:left="960" w:firstLine="0"/>
      </w:pPr>
      <w:r>
        <w:rPr>
          <w:i/>
          <w:color w:val="231F20"/>
        </w:rPr>
        <w:t>Hỏi: </w:t>
      </w:r>
      <w:r>
        <w:rPr>
          <w:color w:val="231F20"/>
        </w:rPr>
        <w:t>Thế nào là pháp vô vi?</w:t>
      </w:r>
    </w:p>
    <w:p>
      <w:pPr>
        <w:pStyle w:val="BodyText"/>
        <w:spacing w:before="157"/>
        <w:ind w:left="960" w:firstLine="0"/>
      </w:pPr>
      <w:r>
        <w:rPr>
          <w:i/>
          <w:color w:val="231F20"/>
        </w:rPr>
        <w:t>Đáp: </w:t>
      </w:r>
      <w:r>
        <w:rPr>
          <w:color w:val="231F20"/>
        </w:rPr>
        <w:t>Là phần ít của một nhập, tức pháp nhập.</w:t>
      </w:r>
    </w:p>
    <w:p>
      <w:pPr>
        <w:pStyle w:val="BodyText"/>
        <w:spacing w:before="158"/>
        <w:ind w:left="960" w:firstLine="0"/>
      </w:pPr>
      <w:r>
        <w:rPr>
          <w:i/>
          <w:color w:val="231F20"/>
        </w:rPr>
        <w:t>Hỏi: </w:t>
      </w:r>
      <w:r>
        <w:rPr>
          <w:color w:val="231F20"/>
        </w:rPr>
        <w:t>Vì sao gọi là pháp hữu vi, pháp vô vi?</w:t>
      </w:r>
    </w:p>
    <w:p>
      <w:pPr>
        <w:pStyle w:val="BodyText"/>
        <w:spacing w:line="276" w:lineRule="auto" w:before="157"/>
        <w:ind w:left="393" w:right="108"/>
      </w:pP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3"/>
        </w:rPr>
        <w:t> </w:t>
      </w:r>
      <w:r>
        <w:rPr>
          <w:color w:val="231F20"/>
        </w:rPr>
        <w:t>có</w:t>
      </w:r>
      <w:r>
        <w:rPr>
          <w:color w:val="231F20"/>
          <w:spacing w:val="-4"/>
        </w:rPr>
        <w:t> </w:t>
      </w:r>
      <w:r>
        <w:rPr>
          <w:color w:val="231F20"/>
        </w:rPr>
        <w:t>sinh,</w:t>
      </w:r>
      <w:r>
        <w:rPr>
          <w:color w:val="231F20"/>
          <w:spacing w:val="-4"/>
        </w:rPr>
        <w:t> </w:t>
      </w:r>
      <w:r>
        <w:rPr>
          <w:color w:val="231F20"/>
        </w:rPr>
        <w:t>diệt,</w:t>
      </w:r>
      <w:r>
        <w:rPr>
          <w:color w:val="231F20"/>
          <w:spacing w:val="-3"/>
        </w:rPr>
        <w:t> </w:t>
      </w:r>
      <w:r>
        <w:rPr>
          <w:color w:val="231F20"/>
        </w:rPr>
        <w:t>có</w:t>
      </w:r>
      <w:r>
        <w:rPr>
          <w:color w:val="231F20"/>
          <w:spacing w:val="-4"/>
        </w:rPr>
        <w:t> </w:t>
      </w:r>
      <w:r>
        <w:rPr>
          <w:color w:val="231F20"/>
        </w:rPr>
        <w:t>nhân,</w:t>
      </w:r>
      <w:r>
        <w:rPr>
          <w:color w:val="231F20"/>
          <w:spacing w:val="-4"/>
        </w:rPr>
        <w:t> </w:t>
      </w:r>
      <w:r>
        <w:rPr>
          <w:color w:val="231F20"/>
        </w:rPr>
        <w:t>có</w:t>
      </w:r>
      <w:r>
        <w:rPr>
          <w:color w:val="231F20"/>
          <w:spacing w:val="-3"/>
        </w:rPr>
        <w:t> </w:t>
      </w:r>
      <w:r>
        <w:rPr>
          <w:color w:val="231F20"/>
        </w:rPr>
        <w:t>tướng</w:t>
      </w:r>
      <w:r>
        <w:rPr>
          <w:color w:val="231F20"/>
          <w:spacing w:val="-4"/>
        </w:rPr>
        <w:t> </w:t>
      </w:r>
      <w:r>
        <w:rPr>
          <w:color w:val="231F20"/>
        </w:rPr>
        <w:t>hữu</w:t>
      </w:r>
      <w:r>
        <w:rPr>
          <w:color w:val="231F20"/>
          <w:spacing w:val="-4"/>
        </w:rPr>
        <w:t> </w:t>
      </w:r>
      <w:r>
        <w:rPr>
          <w:color w:val="231F20"/>
        </w:rPr>
        <w:t>vi,</w:t>
      </w:r>
      <w:r>
        <w:rPr>
          <w:color w:val="231F20"/>
          <w:spacing w:val="-3"/>
        </w:rPr>
        <w:t> </w:t>
      </w:r>
      <w:r>
        <w:rPr>
          <w:color w:val="231F20"/>
        </w:rPr>
        <w:t>là</w:t>
      </w:r>
      <w:r>
        <w:rPr>
          <w:color w:val="231F20"/>
          <w:spacing w:val="-4"/>
        </w:rPr>
        <w:t> </w:t>
      </w:r>
      <w:r>
        <w:rPr>
          <w:color w:val="231F20"/>
        </w:rPr>
        <w:t>pháp hữu vi. Cùng với pháp này trái nhau là pháp vô vi.</w:t>
      </w:r>
    </w:p>
    <w:p>
      <w:pPr>
        <w:pStyle w:val="BodyText"/>
        <w:spacing w:line="276" w:lineRule="auto" w:before="112"/>
        <w:ind w:left="393" w:right="107"/>
      </w:pPr>
      <w:r>
        <w:rPr>
          <w:color w:val="231F20"/>
        </w:rPr>
        <w:t>Lại nữa, nếu pháp thuộc về nhân, thuộc về duyên, thuộc về đối tượng tạo tác, thuộc về hòa hợp, là pháp hữu vi. Cùng với pháp này trái nhau là pháp vô vi.</w:t>
      </w:r>
    </w:p>
    <w:p>
      <w:pPr>
        <w:pStyle w:val="BodyText"/>
        <w:spacing w:line="276" w:lineRule="auto" w:before="111"/>
        <w:ind w:left="393" w:right="107"/>
      </w:pPr>
      <w:r>
        <w:rPr>
          <w:color w:val="231F20"/>
        </w:rPr>
        <w:t>Lại nữa, nếu pháp là chỗ sinh của sinh, chỗ trụ của trụ, chỗ già của già, là pháp hữu vi. Cùng với pháp này trái nhau là pháp vô vi.</w:t>
      </w:r>
    </w:p>
    <w:p>
      <w:pPr>
        <w:pStyle w:val="BodyText"/>
        <w:spacing w:line="276" w:lineRule="auto" w:before="112"/>
        <w:ind w:left="393" w:right="107"/>
      </w:pPr>
      <w:r>
        <w:rPr>
          <w:color w:val="231F20"/>
        </w:rPr>
        <w:t>Lại nữa, nếu pháp hành tác ở đời, có thể nhận lấy quả, có thể nhận biết duyên, có thể gây tạo, là pháp hữu vi. Cùng với pháp này trái nhau là pháp vô vi.</w:t>
      </w:r>
    </w:p>
    <w:p>
      <w:pPr>
        <w:pStyle w:val="BodyText"/>
        <w:spacing w:line="276" w:lineRule="auto" w:before="110"/>
        <w:ind w:left="393" w:right="107"/>
      </w:pPr>
      <w:r>
        <w:rPr>
          <w:color w:val="231F20"/>
        </w:rPr>
        <w:t>Lại nữa, nếu pháp rơi vào thế gian ở nơi ấm, là sự nối tiếp của khổ,</w:t>
      </w:r>
      <w:r>
        <w:rPr>
          <w:color w:val="231F20"/>
          <w:spacing w:val="-9"/>
        </w:rPr>
        <w:t> </w:t>
      </w:r>
      <w:r>
        <w:rPr>
          <w:color w:val="231F20"/>
        </w:rPr>
        <w:t>có</w:t>
      </w:r>
      <w:r>
        <w:rPr>
          <w:color w:val="231F20"/>
          <w:spacing w:val="-8"/>
        </w:rPr>
        <w:t> </w:t>
      </w:r>
      <w:r>
        <w:rPr>
          <w:color w:val="231F20"/>
        </w:rPr>
        <w:t>trước</w:t>
      </w:r>
      <w:r>
        <w:rPr>
          <w:color w:val="231F20"/>
          <w:spacing w:val="-8"/>
        </w:rPr>
        <w:t> </w:t>
      </w:r>
      <w:r>
        <w:rPr>
          <w:color w:val="231F20"/>
        </w:rPr>
        <w:t>sau,</w:t>
      </w:r>
      <w:r>
        <w:rPr>
          <w:color w:val="231F20"/>
          <w:spacing w:val="-8"/>
        </w:rPr>
        <w:t> </w:t>
      </w:r>
      <w:r>
        <w:rPr>
          <w:color w:val="231F20"/>
        </w:rPr>
        <w:t>có</w:t>
      </w:r>
      <w:r>
        <w:rPr>
          <w:color w:val="231F20"/>
          <w:spacing w:val="-9"/>
        </w:rPr>
        <w:t> </w:t>
      </w:r>
      <w:r>
        <w:rPr>
          <w:color w:val="231F20"/>
        </w:rPr>
        <w:t>thượng</w:t>
      </w:r>
      <w:r>
        <w:rPr>
          <w:color w:val="231F20"/>
          <w:spacing w:val="-8"/>
        </w:rPr>
        <w:t> </w:t>
      </w:r>
      <w:r>
        <w:rPr>
          <w:color w:val="231F20"/>
        </w:rPr>
        <w:t>trung</w:t>
      </w:r>
      <w:r>
        <w:rPr>
          <w:color w:val="231F20"/>
          <w:spacing w:val="-8"/>
        </w:rPr>
        <w:t> </w:t>
      </w:r>
      <w:r>
        <w:rPr>
          <w:color w:val="231F20"/>
        </w:rPr>
        <w:t>hạ,</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hữu</w:t>
      </w:r>
      <w:r>
        <w:rPr>
          <w:color w:val="231F20"/>
          <w:spacing w:val="-8"/>
        </w:rPr>
        <w:t> </w:t>
      </w:r>
      <w:r>
        <w:rPr>
          <w:color w:val="231F20"/>
        </w:rPr>
        <w:t>vi.</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pháp này trái nhau là pháp vô vi.</w:t>
      </w:r>
    </w:p>
    <w:p>
      <w:pPr>
        <w:pStyle w:val="BodyText"/>
        <w:spacing w:line="276" w:lineRule="auto" w:before="111"/>
        <w:ind w:left="393" w:right="107"/>
      </w:pPr>
      <w:r>
        <w:rPr>
          <w:color w:val="231F20"/>
        </w:rPr>
        <w:t>Tôn giả Hòa-tu-mật nói: Thế nào là tướng hữu vi. </w:t>
      </w:r>
      <w:r>
        <w:rPr>
          <w:i/>
          <w:color w:val="231F20"/>
        </w:rPr>
        <w:t>Đáp: </w:t>
      </w:r>
      <w:r>
        <w:rPr>
          <w:color w:val="231F20"/>
        </w:rPr>
        <w:t>Tướng thế gian, tướng ấm, là tướng hữu vi.</w:t>
      </w:r>
    </w:p>
    <w:p>
      <w:pPr>
        <w:pStyle w:val="BodyText"/>
        <w:spacing w:line="276" w:lineRule="auto" w:before="112"/>
        <w:ind w:left="393" w:right="108"/>
      </w:pPr>
      <w:r>
        <w:rPr>
          <w:color w:val="231F20"/>
        </w:rPr>
        <w:t>Thế nào là tướng vô vi? </w:t>
      </w:r>
      <w:r>
        <w:rPr>
          <w:i/>
          <w:color w:val="231F20"/>
        </w:rPr>
        <w:t>Đáp: </w:t>
      </w:r>
      <w:r>
        <w:rPr>
          <w:color w:val="231F20"/>
        </w:rPr>
        <w:t>Không phải là tướng thế gian, không phải tướng là ấm, là tướng vô vi.</w:t>
      </w:r>
    </w:p>
    <w:p>
      <w:pPr>
        <w:pStyle w:val="BodyText"/>
        <w:spacing w:line="276" w:lineRule="auto" w:before="112"/>
        <w:ind w:left="393" w:right="108"/>
      </w:pPr>
      <w:r>
        <w:rPr>
          <w:color w:val="231F20"/>
        </w:rPr>
        <w:t>Tôn giả Phật-đà-đề-bà nói: Nếu do chúng sinh, có sinh diệt, là tướng hữu vi. Nếu không do chúng sinh, không sinh diệt, là tướng vô vi.</w:t>
      </w:r>
    </w:p>
    <w:p>
      <w:pPr>
        <w:spacing w:before="111"/>
        <w:ind w:left="960" w:right="0" w:firstLine="0"/>
        <w:jc w:val="both"/>
        <w:rPr>
          <w:sz w:val="26"/>
        </w:rPr>
      </w:pPr>
      <w:r>
        <w:rPr>
          <w:b/>
          <w:i/>
          <w:color w:val="231F20"/>
          <w:sz w:val="26"/>
        </w:rPr>
        <w:t>* </w:t>
      </w:r>
      <w:r>
        <w:rPr>
          <w:i/>
          <w:color w:val="231F20"/>
          <w:sz w:val="26"/>
        </w:rPr>
        <w:t>Ba pháp: </w:t>
      </w:r>
      <w:r>
        <w:rPr>
          <w:color w:val="231F20"/>
          <w:sz w:val="26"/>
        </w:rPr>
        <w:t>Pháp quá khứ, pháp vị lai, pháp hiện tại.</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4171" w:firstLine="0"/>
      </w:pPr>
      <w:r>
        <w:rPr>
          <w:color w:val="231F20"/>
        </w:rPr>
        <w:t>Thế nào là pháp quá khứ? </w:t>
      </w:r>
      <w:r>
        <w:rPr>
          <w:i/>
          <w:color w:val="231F20"/>
        </w:rPr>
        <w:t>Đáp: </w:t>
      </w:r>
      <w:r>
        <w:rPr>
          <w:color w:val="231F20"/>
        </w:rPr>
        <w:t>Là năm ấm quá khứ. Thế nào là pháp vị lai?</w:t>
      </w:r>
    </w:p>
    <w:p>
      <w:pPr>
        <w:pStyle w:val="BodyText"/>
        <w:spacing w:line="364" w:lineRule="auto" w:before="0"/>
        <w:ind w:left="677" w:right="4231" w:firstLine="0"/>
        <w:jc w:val="left"/>
      </w:pPr>
      <w:r>
        <w:rPr>
          <w:i/>
          <w:color w:val="231F20"/>
        </w:rPr>
        <w:t>Đáp: </w:t>
      </w:r>
      <w:r>
        <w:rPr>
          <w:color w:val="231F20"/>
        </w:rPr>
        <w:t>Là năm ấm vị lai. Thế nào là pháp hiện tại? </w:t>
      </w:r>
      <w:r>
        <w:rPr>
          <w:i/>
          <w:color w:val="231F20"/>
        </w:rPr>
        <w:t>Đáp: </w:t>
      </w:r>
      <w:r>
        <w:rPr>
          <w:color w:val="231F20"/>
        </w:rPr>
        <w:t>Là năm ấm hiện tại.</w:t>
      </w:r>
    </w:p>
    <w:p>
      <w:pPr>
        <w:pStyle w:val="BodyText"/>
        <w:spacing w:line="296" w:lineRule="exact" w:before="0"/>
        <w:ind w:left="677" w:firstLine="0"/>
        <w:jc w:val="left"/>
      </w:pPr>
      <w:r>
        <w:rPr>
          <w:i/>
          <w:color w:val="231F20"/>
        </w:rPr>
        <w:t>Hỏi: </w:t>
      </w:r>
      <w:r>
        <w:rPr>
          <w:color w:val="231F20"/>
        </w:rPr>
        <w:t>Vì sao tạo ra phần Luận này?</w:t>
      </w:r>
    </w:p>
    <w:p>
      <w:pPr>
        <w:pStyle w:val="BodyText"/>
        <w:spacing w:line="273" w:lineRule="auto" w:before="151"/>
        <w:ind w:right="391"/>
      </w:pPr>
      <w:r>
        <w:rPr>
          <w:i/>
          <w:color w:val="231F20"/>
        </w:rPr>
        <w:t>Đáp: </w:t>
      </w:r>
      <w:r>
        <w:rPr>
          <w:color w:val="231F20"/>
        </w:rPr>
        <w:t>Vì nhằm ngăn chận ý của thuyết nói về nghĩa cùng như nhau. Như phái Thí Dụ nói: Thế gian là thường. Hành là vô thường. Khi</w:t>
      </w:r>
      <w:r>
        <w:rPr>
          <w:color w:val="231F20"/>
          <w:spacing w:val="-13"/>
        </w:rPr>
        <w:t> </w:t>
      </w:r>
      <w:r>
        <w:rPr>
          <w:color w:val="231F20"/>
        </w:rPr>
        <w:t>hành</w:t>
      </w:r>
      <w:r>
        <w:rPr>
          <w:color w:val="231F20"/>
          <w:spacing w:val="-12"/>
        </w:rPr>
        <w:t> </w:t>
      </w:r>
      <w:r>
        <w:rPr>
          <w:color w:val="231F20"/>
        </w:rPr>
        <w:t>hành</w:t>
      </w:r>
      <w:r>
        <w:rPr>
          <w:color w:val="231F20"/>
          <w:spacing w:val="-12"/>
        </w:rPr>
        <w:t> </w:t>
      </w:r>
      <w:r>
        <w:rPr>
          <w:color w:val="231F20"/>
        </w:rPr>
        <w:t>tác</w:t>
      </w:r>
      <w:r>
        <w:rPr>
          <w:color w:val="231F20"/>
          <w:spacing w:val="-12"/>
        </w:rPr>
        <w:t> </w:t>
      </w:r>
      <w:r>
        <w:rPr>
          <w:color w:val="231F20"/>
        </w:rPr>
        <w:t>ở</w:t>
      </w:r>
      <w:r>
        <w:rPr>
          <w:color w:val="231F20"/>
          <w:spacing w:val="-12"/>
        </w:rPr>
        <w:t> </w:t>
      </w:r>
      <w:r>
        <w:rPr>
          <w:color w:val="231F20"/>
        </w:rPr>
        <w:t>đời,</w:t>
      </w:r>
      <w:r>
        <w:rPr>
          <w:color w:val="231F20"/>
          <w:spacing w:val="-12"/>
        </w:rPr>
        <w:t> </w:t>
      </w:r>
      <w:r>
        <w:rPr>
          <w:color w:val="231F20"/>
        </w:rPr>
        <w:t>như</w:t>
      </w:r>
      <w:r>
        <w:rPr>
          <w:color w:val="231F20"/>
          <w:spacing w:val="-12"/>
        </w:rPr>
        <w:t> </w:t>
      </w:r>
      <w:r>
        <w:rPr>
          <w:color w:val="231F20"/>
        </w:rPr>
        <w:t>vật</w:t>
      </w:r>
      <w:r>
        <w:rPr>
          <w:color w:val="231F20"/>
          <w:spacing w:val="-13"/>
        </w:rPr>
        <w:t> </w:t>
      </w:r>
      <w:r>
        <w:rPr>
          <w:color w:val="231F20"/>
        </w:rPr>
        <w:t>dụng</w:t>
      </w:r>
      <w:r>
        <w:rPr>
          <w:color w:val="231F20"/>
          <w:spacing w:val="-12"/>
        </w:rPr>
        <w:t> </w:t>
      </w:r>
      <w:r>
        <w:rPr>
          <w:color w:val="231F20"/>
        </w:rPr>
        <w:t>từ</w:t>
      </w:r>
      <w:r>
        <w:rPr>
          <w:color w:val="231F20"/>
          <w:spacing w:val="-12"/>
        </w:rPr>
        <w:t> </w:t>
      </w:r>
      <w:r>
        <w:rPr>
          <w:color w:val="231F20"/>
        </w:rPr>
        <w:t>đồ</w:t>
      </w:r>
      <w:r>
        <w:rPr>
          <w:color w:val="231F20"/>
          <w:spacing w:val="-12"/>
        </w:rPr>
        <w:t> </w:t>
      </w:r>
      <w:r>
        <w:rPr>
          <w:color w:val="231F20"/>
        </w:rPr>
        <w:t>đựng</w:t>
      </w:r>
      <w:r>
        <w:rPr>
          <w:color w:val="231F20"/>
          <w:spacing w:val="-12"/>
        </w:rPr>
        <w:t> </w:t>
      </w:r>
      <w:r>
        <w:rPr>
          <w:color w:val="231F20"/>
        </w:rPr>
        <w:t>đến</w:t>
      </w:r>
      <w:r>
        <w:rPr>
          <w:color w:val="231F20"/>
          <w:spacing w:val="-12"/>
        </w:rPr>
        <w:t> </w:t>
      </w:r>
      <w:r>
        <w:rPr>
          <w:color w:val="231F20"/>
        </w:rPr>
        <w:t>đồ</w:t>
      </w:r>
      <w:r>
        <w:rPr>
          <w:color w:val="231F20"/>
          <w:spacing w:val="-12"/>
        </w:rPr>
        <w:t> </w:t>
      </w:r>
      <w:r>
        <w:rPr>
          <w:color w:val="231F20"/>
        </w:rPr>
        <w:t>đựng.</w:t>
      </w:r>
      <w:r>
        <w:rPr>
          <w:color w:val="231F20"/>
          <w:spacing w:val="-12"/>
        </w:rPr>
        <w:t> </w:t>
      </w:r>
      <w:r>
        <w:rPr>
          <w:color w:val="231F20"/>
        </w:rPr>
        <w:t>Cũng như</w:t>
      </w:r>
      <w:r>
        <w:rPr>
          <w:color w:val="231F20"/>
          <w:spacing w:val="-12"/>
        </w:rPr>
        <w:t> </w:t>
      </w:r>
      <w:r>
        <w:rPr>
          <w:color w:val="231F20"/>
        </w:rPr>
        <w:t>nhiều</w:t>
      </w:r>
      <w:r>
        <w:rPr>
          <w:color w:val="231F20"/>
          <w:spacing w:val="-13"/>
        </w:rPr>
        <w:t> </w:t>
      </w:r>
      <w:r>
        <w:rPr>
          <w:color w:val="231F20"/>
        </w:rPr>
        <w:t>người</w:t>
      </w:r>
      <w:r>
        <w:rPr>
          <w:color w:val="231F20"/>
          <w:spacing w:val="-13"/>
        </w:rPr>
        <w:t> </w:t>
      </w:r>
      <w:r>
        <w:rPr>
          <w:color w:val="231F20"/>
        </w:rPr>
        <w:t>từ</w:t>
      </w:r>
      <w:r>
        <w:rPr>
          <w:color w:val="231F20"/>
          <w:spacing w:val="-12"/>
        </w:rPr>
        <w:t> </w:t>
      </w:r>
      <w:r>
        <w:rPr>
          <w:color w:val="231F20"/>
        </w:rPr>
        <w:t>một</w:t>
      </w:r>
      <w:r>
        <w:rPr>
          <w:color w:val="231F20"/>
          <w:spacing w:val="-12"/>
        </w:rPr>
        <w:t> </w:t>
      </w:r>
      <w:r>
        <w:rPr>
          <w:color w:val="231F20"/>
        </w:rPr>
        <w:t>ngôi</w:t>
      </w:r>
      <w:r>
        <w:rPr>
          <w:color w:val="231F20"/>
          <w:spacing w:val="-13"/>
        </w:rPr>
        <w:t> </w:t>
      </w:r>
      <w:r>
        <w:rPr>
          <w:color w:val="231F20"/>
        </w:rPr>
        <w:t>nhà</w:t>
      </w:r>
      <w:r>
        <w:rPr>
          <w:color w:val="231F20"/>
          <w:spacing w:val="-13"/>
        </w:rPr>
        <w:t> </w:t>
      </w:r>
      <w:r>
        <w:rPr>
          <w:color w:val="231F20"/>
        </w:rPr>
        <w:t>đi</w:t>
      </w:r>
      <w:r>
        <w:rPr>
          <w:color w:val="231F20"/>
          <w:spacing w:val="-13"/>
        </w:rPr>
        <w:t> </w:t>
      </w:r>
      <w:r>
        <w:rPr>
          <w:color w:val="231F20"/>
        </w:rPr>
        <w:t>đến</w:t>
      </w:r>
      <w:r>
        <w:rPr>
          <w:color w:val="231F20"/>
          <w:spacing w:val="-13"/>
        </w:rPr>
        <w:t> </w:t>
      </w:r>
      <w:r>
        <w:rPr>
          <w:color w:val="231F20"/>
        </w:rPr>
        <w:t>một</w:t>
      </w:r>
      <w:r>
        <w:rPr>
          <w:color w:val="231F20"/>
          <w:spacing w:val="-12"/>
        </w:rPr>
        <w:t> </w:t>
      </w:r>
      <w:r>
        <w:rPr>
          <w:color w:val="231F20"/>
        </w:rPr>
        <w:t>ngôi</w:t>
      </w:r>
      <w:r>
        <w:rPr>
          <w:color w:val="231F20"/>
          <w:spacing w:val="-13"/>
        </w:rPr>
        <w:t> </w:t>
      </w:r>
      <w:r>
        <w:rPr>
          <w:color w:val="231F20"/>
        </w:rPr>
        <w:t>nhà.</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hành tác ở đời cũng lại như </w:t>
      </w:r>
      <w:r>
        <w:rPr>
          <w:color w:val="231F20"/>
          <w:spacing w:val="-5"/>
        </w:rPr>
        <w:t>vậy.</w:t>
      </w:r>
    </w:p>
    <w:p>
      <w:pPr>
        <w:pStyle w:val="BodyText"/>
        <w:spacing w:line="273" w:lineRule="auto" w:before="109"/>
        <w:ind w:right="391"/>
      </w:pPr>
      <w:r>
        <w:rPr>
          <w:color w:val="231F20"/>
        </w:rPr>
        <w:t>Vì</w:t>
      </w:r>
      <w:r>
        <w:rPr>
          <w:color w:val="231F20"/>
          <w:spacing w:val="-10"/>
        </w:rPr>
        <w:t> </w:t>
      </w:r>
      <w:r>
        <w:rPr>
          <w:color w:val="231F20"/>
        </w:rPr>
        <w:t>nhằm</w:t>
      </w:r>
      <w:r>
        <w:rPr>
          <w:color w:val="231F20"/>
          <w:spacing w:val="-9"/>
        </w:rPr>
        <w:t> </w:t>
      </w:r>
      <w:r>
        <w:rPr>
          <w:color w:val="231F20"/>
        </w:rPr>
        <w:t>ngăn</w:t>
      </w:r>
      <w:r>
        <w:rPr>
          <w:color w:val="231F20"/>
          <w:spacing w:val="-9"/>
        </w:rPr>
        <w:t> </w:t>
      </w:r>
      <w:r>
        <w:rPr>
          <w:color w:val="231F20"/>
        </w:rPr>
        <w:t>chận</w:t>
      </w:r>
      <w:r>
        <w:rPr>
          <w:color w:val="231F20"/>
          <w:spacing w:val="-9"/>
        </w:rPr>
        <w:t> </w:t>
      </w:r>
      <w:r>
        <w:rPr>
          <w:color w:val="231F20"/>
        </w:rPr>
        <w:t>ý</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cũng</w:t>
      </w:r>
      <w:r>
        <w:rPr>
          <w:color w:val="231F20"/>
          <w:spacing w:val="-9"/>
        </w:rPr>
        <w:t> </w:t>
      </w:r>
      <w:r>
        <w:rPr>
          <w:color w:val="231F20"/>
        </w:rPr>
        <w:t>để</w:t>
      </w:r>
      <w:r>
        <w:rPr>
          <w:color w:val="231F20"/>
          <w:spacing w:val="-9"/>
        </w:rPr>
        <w:t> </w:t>
      </w:r>
      <w:r>
        <w:rPr>
          <w:color w:val="231F20"/>
        </w:rPr>
        <w:t>biện</w:t>
      </w:r>
      <w:r>
        <w:rPr>
          <w:color w:val="231F20"/>
          <w:spacing w:val="-9"/>
        </w:rPr>
        <w:t> </w:t>
      </w:r>
      <w:r>
        <w:rPr>
          <w:color w:val="231F20"/>
        </w:rPr>
        <w:t>minh hành tức là đời, đời tức là hành. Thế nên nơi Kiền Độ Bốn Đại nói: Đời gọi là pháp</w:t>
      </w:r>
      <w:r>
        <w:rPr>
          <w:color w:val="231F20"/>
          <w:spacing w:val="-2"/>
        </w:rPr>
        <w:t> </w:t>
      </w:r>
      <w:r>
        <w:rPr>
          <w:color w:val="231F20"/>
        </w:rPr>
        <w:t>gì?</w:t>
      </w:r>
    </w:p>
    <w:p>
      <w:pPr>
        <w:spacing w:before="111"/>
        <w:ind w:left="677" w:right="0" w:firstLine="0"/>
        <w:jc w:val="both"/>
        <w:rPr>
          <w:sz w:val="26"/>
        </w:rPr>
      </w:pPr>
      <w:r>
        <w:rPr>
          <w:i/>
          <w:color w:val="231F20"/>
          <w:sz w:val="26"/>
        </w:rPr>
        <w:t>Đáp: </w:t>
      </w:r>
      <w:r>
        <w:rPr>
          <w:color w:val="231F20"/>
          <w:sz w:val="26"/>
        </w:rPr>
        <w:t>Là nói về hành.</w:t>
      </w:r>
    </w:p>
    <w:p>
      <w:pPr>
        <w:pStyle w:val="BodyText"/>
        <w:spacing w:line="273" w:lineRule="auto" w:before="155"/>
        <w:ind w:right="389"/>
      </w:pPr>
      <w:r>
        <w:rPr>
          <w:color w:val="231F20"/>
        </w:rPr>
        <w:t>Lại có thuyết cho: Sở dĩ tạo ra phần Luận này là nhằm ngăn chận ý của người nói: Không có quá khứ, vị lai, ở trong đời ngu tối, nói</w:t>
      </w:r>
      <w:r>
        <w:rPr>
          <w:color w:val="231F20"/>
          <w:spacing w:val="-4"/>
        </w:rPr>
        <w:t> </w:t>
      </w:r>
      <w:r>
        <w:rPr>
          <w:color w:val="231F20"/>
        </w:rPr>
        <w:t>hiện</w:t>
      </w:r>
      <w:r>
        <w:rPr>
          <w:color w:val="231F20"/>
          <w:spacing w:val="-3"/>
        </w:rPr>
        <w:t> </w:t>
      </w:r>
      <w:r>
        <w:rPr>
          <w:color w:val="231F20"/>
        </w:rPr>
        <w:t>tại</w:t>
      </w:r>
      <w:r>
        <w:rPr>
          <w:color w:val="231F20"/>
          <w:spacing w:val="-4"/>
        </w:rPr>
        <w:t> </w:t>
      </w:r>
      <w:r>
        <w:rPr>
          <w:color w:val="231F20"/>
        </w:rPr>
        <w:t>là</w:t>
      </w:r>
      <w:r>
        <w:rPr>
          <w:color w:val="231F20"/>
          <w:spacing w:val="-3"/>
        </w:rPr>
        <w:t> </w:t>
      </w:r>
      <w:r>
        <w:rPr>
          <w:color w:val="231F20"/>
        </w:rPr>
        <w:t>pháp</w:t>
      </w:r>
      <w:r>
        <w:rPr>
          <w:color w:val="231F20"/>
          <w:spacing w:val="-4"/>
        </w:rPr>
        <w:t> </w:t>
      </w:r>
      <w:r>
        <w:rPr>
          <w:color w:val="231F20"/>
        </w:rPr>
        <w:t>vô</w:t>
      </w:r>
      <w:r>
        <w:rPr>
          <w:color w:val="231F20"/>
          <w:spacing w:val="-4"/>
        </w:rPr>
        <w:t> </w:t>
      </w:r>
      <w:r>
        <w:rPr>
          <w:color w:val="231F20"/>
        </w:rPr>
        <w:t>vi.</w:t>
      </w:r>
      <w:r>
        <w:rPr>
          <w:color w:val="231F20"/>
          <w:spacing w:val="-3"/>
        </w:rPr>
        <w:t> </w:t>
      </w:r>
      <w:r>
        <w:rPr>
          <w:color w:val="231F20"/>
        </w:rPr>
        <w:t>Cũng</w:t>
      </w:r>
      <w:r>
        <w:rPr>
          <w:color w:val="231F20"/>
          <w:spacing w:val="-4"/>
        </w:rPr>
        <w:t> </w:t>
      </w:r>
      <w:r>
        <w:rPr>
          <w:color w:val="231F20"/>
        </w:rPr>
        <w:t>nhằm</w:t>
      </w:r>
      <w:r>
        <w:rPr>
          <w:color w:val="231F20"/>
          <w:spacing w:val="-4"/>
        </w:rPr>
        <w:t> </w:t>
      </w:r>
      <w:r>
        <w:rPr>
          <w:color w:val="231F20"/>
        </w:rPr>
        <w:t>nêu</w:t>
      </w:r>
      <w:r>
        <w:rPr>
          <w:color w:val="231F20"/>
          <w:spacing w:val="-4"/>
        </w:rPr>
        <w:t> </w:t>
      </w:r>
      <w:r>
        <w:rPr>
          <w:color w:val="231F20"/>
        </w:rPr>
        <w:t>rõ</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là</w:t>
      </w:r>
      <w:r>
        <w:rPr>
          <w:color w:val="231F20"/>
          <w:spacing w:val="-3"/>
        </w:rPr>
        <w:t> </w:t>
      </w:r>
      <w:r>
        <w:rPr>
          <w:color w:val="231F20"/>
        </w:rPr>
        <w:t>tướng thật có. Nếu không có quá khứ, vị lai tất không thành tựu, chẳng thành tựu. Như đầu thứ hai, tay thứ ba, ấm thứ sáu, nhập thứ mười ba, là không có thành tựu, chẳng thành tựu. Nếu không có quá khứ, vị lai, thì không có thành tựu, chẳng thành tựu. Nếu có thành </w:t>
      </w:r>
      <w:r>
        <w:rPr>
          <w:color w:val="231F20"/>
          <w:spacing w:val="-3"/>
        </w:rPr>
        <w:t>tựu, </w:t>
      </w:r>
      <w:r>
        <w:rPr>
          <w:color w:val="231F20"/>
        </w:rPr>
        <w:t>chẳng thành tựu, tức nhận biết tất có quá khứ, vị lai là tướng thật</w:t>
      </w:r>
      <w:r>
        <w:rPr>
          <w:color w:val="231F20"/>
          <w:spacing w:val="-29"/>
        </w:rPr>
        <w:t> </w:t>
      </w:r>
      <w:r>
        <w:rPr>
          <w:color w:val="231F20"/>
          <w:spacing w:val="-4"/>
        </w:rPr>
        <w:t>có.</w:t>
      </w:r>
    </w:p>
    <w:p>
      <w:pPr>
        <w:pStyle w:val="BodyText"/>
        <w:spacing w:line="273" w:lineRule="auto" w:before="106"/>
        <w:ind w:right="391"/>
      </w:pPr>
      <w:r>
        <w:rPr>
          <w:color w:val="231F20"/>
        </w:rPr>
        <w:t>Nếu</w:t>
      </w:r>
      <w:r>
        <w:rPr>
          <w:color w:val="231F20"/>
          <w:spacing w:val="-7"/>
        </w:rPr>
        <w:t> </w:t>
      </w:r>
      <w:r>
        <w:rPr>
          <w:color w:val="231F20"/>
        </w:rPr>
        <w:t>nói</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tức</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như</w:t>
      </w:r>
      <w:r>
        <w:rPr>
          <w:color w:val="231F20"/>
          <w:spacing w:val="-6"/>
        </w:rPr>
        <w:t> </w:t>
      </w:r>
      <w:r>
        <w:rPr>
          <w:color w:val="231F20"/>
        </w:rPr>
        <w:t>vầy:</w:t>
      </w:r>
      <w:r>
        <w:rPr>
          <w:color w:val="231F20"/>
          <w:spacing w:val="-6"/>
        </w:rPr>
        <w:t> </w:t>
      </w:r>
      <w:r>
        <w:rPr>
          <w:color w:val="231F20"/>
        </w:rPr>
        <w:t>Quá</w:t>
      </w:r>
      <w:r>
        <w:rPr>
          <w:color w:val="231F20"/>
          <w:spacing w:val="-6"/>
        </w:rPr>
        <w:t> </w:t>
      </w:r>
      <w:r>
        <w:rPr>
          <w:color w:val="231F20"/>
        </w:rPr>
        <w:t>khứ kia, nếu lúc hiện tại tạo nhân, thì quả kia nên nói là ở quá khứ, nên nói là ở vị lai hay nên nói là ở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Nếu</w:t>
      </w:r>
      <w:r>
        <w:rPr>
          <w:color w:val="231F20"/>
          <w:spacing w:val="-16"/>
        </w:rPr>
        <w:t> </w:t>
      </w:r>
      <w:r>
        <w:rPr>
          <w:color w:val="231F20"/>
        </w:rPr>
        <w:t>nói</w:t>
      </w:r>
      <w:r>
        <w:rPr>
          <w:color w:val="231F20"/>
          <w:spacing w:val="-15"/>
        </w:rPr>
        <w:t> </w:t>
      </w:r>
      <w:r>
        <w:rPr>
          <w:color w:val="231F20"/>
        </w:rPr>
        <w:t>ở</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tức</w:t>
      </w:r>
      <w:r>
        <w:rPr>
          <w:color w:val="231F20"/>
          <w:spacing w:val="-15"/>
        </w:rPr>
        <w:t> </w:t>
      </w:r>
      <w:r>
        <w:rPr>
          <w:color w:val="231F20"/>
        </w:rPr>
        <w:t>nên</w:t>
      </w:r>
      <w:r>
        <w:rPr>
          <w:color w:val="231F20"/>
          <w:spacing w:val="-15"/>
        </w:rPr>
        <w:t> </w:t>
      </w:r>
      <w:r>
        <w:rPr>
          <w:color w:val="231F20"/>
        </w:rPr>
        <w:t>nói</w:t>
      </w:r>
      <w:r>
        <w:rPr>
          <w:color w:val="231F20"/>
          <w:spacing w:val="-16"/>
        </w:rPr>
        <w:t> </w:t>
      </w:r>
      <w:r>
        <w:rPr>
          <w:color w:val="231F20"/>
        </w:rPr>
        <w:t>có</w:t>
      </w:r>
      <w:r>
        <w:rPr>
          <w:color w:val="231F20"/>
          <w:spacing w:val="-15"/>
        </w:rPr>
        <w:t> </w:t>
      </w:r>
      <w:r>
        <w:rPr>
          <w:color w:val="231F20"/>
        </w:rPr>
        <w:t>quá</w:t>
      </w:r>
      <w:r>
        <w:rPr>
          <w:color w:val="231F20"/>
          <w:spacing w:val="-15"/>
        </w:rPr>
        <w:t> </w:t>
      </w:r>
      <w:r>
        <w:rPr>
          <w:color w:val="231F20"/>
        </w:rPr>
        <w:t>khứ,</w:t>
      </w:r>
      <w:r>
        <w:rPr>
          <w:color w:val="231F20"/>
          <w:spacing w:val="-15"/>
        </w:rPr>
        <w:t> </w:t>
      </w:r>
      <w:r>
        <w:rPr>
          <w:color w:val="231F20"/>
        </w:rPr>
        <w:t>không</w:t>
      </w:r>
      <w:r>
        <w:rPr>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không có quá khứ. Nếu nói không có quá khứ thì sự việc này không đúng. Nếu nói ở vị lai tức nên nói có vị lai, không nên nói không có vị lai. Nếu nói không có vị lai thì sự việc này không đúng. Nếu nói ở hiện tại</w:t>
      </w:r>
      <w:r>
        <w:rPr>
          <w:color w:val="231F20"/>
          <w:spacing w:val="-11"/>
        </w:rPr>
        <w:t> </w:t>
      </w:r>
      <w:r>
        <w:rPr>
          <w:color w:val="231F20"/>
        </w:rPr>
        <w:t>thì</w:t>
      </w:r>
      <w:r>
        <w:rPr>
          <w:color w:val="231F20"/>
          <w:spacing w:val="-10"/>
        </w:rPr>
        <w:t> </w:t>
      </w:r>
      <w:r>
        <w:rPr>
          <w:color w:val="231F20"/>
        </w:rPr>
        <w:t>nhân</w:t>
      </w:r>
      <w:r>
        <w:rPr>
          <w:color w:val="231F20"/>
          <w:spacing w:val="-10"/>
        </w:rPr>
        <w:t> </w:t>
      </w:r>
      <w:r>
        <w:rPr>
          <w:color w:val="231F20"/>
        </w:rPr>
        <w:t>quả</w:t>
      </w:r>
      <w:r>
        <w:rPr>
          <w:color w:val="231F20"/>
          <w:spacing w:val="-10"/>
        </w:rPr>
        <w:t> </w:t>
      </w:r>
      <w:r>
        <w:rPr>
          <w:color w:val="231F20"/>
        </w:rPr>
        <w:t>đều</w:t>
      </w:r>
      <w:r>
        <w:rPr>
          <w:color w:val="231F20"/>
          <w:spacing w:val="-10"/>
        </w:rPr>
        <w:t> </w:t>
      </w:r>
      <w:r>
        <w:rPr>
          <w:color w:val="231F20"/>
        </w:rPr>
        <w:t>cùng</w:t>
      </w:r>
      <w:r>
        <w:rPr>
          <w:color w:val="231F20"/>
          <w:spacing w:val="-10"/>
        </w:rPr>
        <w:t> </w:t>
      </w:r>
      <w:r>
        <w:rPr>
          <w:color w:val="231F20"/>
        </w:rPr>
        <w:t>kết</w:t>
      </w:r>
      <w:r>
        <w:rPr>
          <w:color w:val="231F20"/>
          <w:spacing w:val="-10"/>
        </w:rPr>
        <w:t> </w:t>
      </w:r>
      <w:r>
        <w:rPr>
          <w:color w:val="231F20"/>
        </w:rPr>
        <w:t>hợp.</w:t>
      </w:r>
      <w:r>
        <w:rPr>
          <w:color w:val="231F20"/>
          <w:spacing w:val="-10"/>
        </w:rPr>
        <w:t> </w:t>
      </w:r>
      <w:r>
        <w:rPr>
          <w:color w:val="231F20"/>
        </w:rPr>
        <w:t>Nếu</w:t>
      </w:r>
      <w:r>
        <w:rPr>
          <w:color w:val="231F20"/>
          <w:spacing w:val="-11"/>
        </w:rPr>
        <w:t> </w:t>
      </w:r>
      <w:r>
        <w:rPr>
          <w:color w:val="231F20"/>
        </w:rPr>
        <w:t>nhân</w:t>
      </w:r>
      <w:r>
        <w:rPr>
          <w:color w:val="231F20"/>
          <w:spacing w:val="-11"/>
        </w:rPr>
        <w:t> </w:t>
      </w:r>
      <w:r>
        <w:rPr>
          <w:color w:val="231F20"/>
        </w:rPr>
        <w:t>quả</w:t>
      </w:r>
      <w:r>
        <w:rPr>
          <w:color w:val="231F20"/>
          <w:spacing w:val="-10"/>
        </w:rPr>
        <w:t> </w:t>
      </w:r>
      <w:r>
        <w:rPr>
          <w:color w:val="231F20"/>
        </w:rPr>
        <w:t>đều</w:t>
      </w:r>
      <w:r>
        <w:rPr>
          <w:color w:val="231F20"/>
          <w:spacing w:val="-10"/>
        </w:rPr>
        <w:t> </w:t>
      </w:r>
      <w:r>
        <w:rPr>
          <w:color w:val="231F20"/>
        </w:rPr>
        <w:t>cùng</w:t>
      </w:r>
      <w:r>
        <w:rPr>
          <w:color w:val="231F20"/>
          <w:spacing w:val="-10"/>
        </w:rPr>
        <w:t> </w:t>
      </w:r>
      <w:r>
        <w:rPr>
          <w:color w:val="231F20"/>
        </w:rPr>
        <w:t>kết</w:t>
      </w:r>
      <w:r>
        <w:rPr>
          <w:color w:val="231F20"/>
          <w:spacing w:val="-10"/>
        </w:rPr>
        <w:t> </w:t>
      </w:r>
      <w:r>
        <w:rPr>
          <w:color w:val="231F20"/>
        </w:rPr>
        <w:t>hợp</w:t>
      </w:r>
      <w:r>
        <w:rPr>
          <w:color w:val="231F20"/>
          <w:spacing w:val="-10"/>
        </w:rPr>
        <w:t> </w:t>
      </w:r>
      <w:r>
        <w:rPr>
          <w:color w:val="231F20"/>
          <w:spacing w:val="-4"/>
        </w:rPr>
        <w:t>thì </w:t>
      </w:r>
      <w:r>
        <w:rPr>
          <w:color w:val="231F20"/>
        </w:rPr>
        <w:t>trái với kệ đã nói. Như</w:t>
      </w:r>
      <w:r>
        <w:rPr>
          <w:color w:val="231F20"/>
          <w:spacing w:val="-2"/>
        </w:rPr>
        <w:t> </w:t>
      </w:r>
      <w:r>
        <w:rPr>
          <w:color w:val="231F20"/>
        </w:rPr>
        <w:t>nói:</w:t>
      </w:r>
    </w:p>
    <w:p>
      <w:pPr>
        <w:spacing w:line="271" w:lineRule="auto" w:before="114"/>
        <w:ind w:left="2378" w:right="2563" w:firstLine="0"/>
        <w:jc w:val="left"/>
        <w:rPr>
          <w:i/>
          <w:sz w:val="26"/>
        </w:rPr>
      </w:pPr>
      <w:r>
        <w:rPr>
          <w:i/>
          <w:color w:val="231F20"/>
          <w:sz w:val="26"/>
        </w:rPr>
        <w:t>Tạo ác không nhận liền </w:t>
      </w:r>
      <w:r>
        <w:rPr>
          <w:i/>
          <w:color w:val="231F20"/>
          <w:sz w:val="26"/>
        </w:rPr>
        <w:t>Không như sữa thành lạc Ngu đạp lửa đáy tro Không tức thì đốt chân.</w:t>
      </w:r>
    </w:p>
    <w:p>
      <w:pPr>
        <w:pStyle w:val="BodyText"/>
        <w:spacing w:line="271" w:lineRule="auto"/>
        <w:ind w:left="393" w:right="108"/>
      </w:pPr>
      <w:r>
        <w:rPr>
          <w:color w:val="231F20"/>
        </w:rPr>
        <w:t>Nếu</w:t>
      </w:r>
      <w:r>
        <w:rPr>
          <w:color w:val="231F20"/>
          <w:spacing w:val="-7"/>
        </w:rPr>
        <w:t> </w:t>
      </w:r>
      <w:r>
        <w:rPr>
          <w:color w:val="231F20"/>
        </w:rPr>
        <w:t>quả</w:t>
      </w:r>
      <w:r>
        <w:rPr>
          <w:color w:val="231F20"/>
          <w:spacing w:val="-6"/>
        </w:rPr>
        <w:t> </w:t>
      </w:r>
      <w:r>
        <w:rPr>
          <w:color w:val="231F20"/>
        </w:rPr>
        <w:t>không</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quả. Nếu không có quả thì không có nhân. Như đầu thứ hai, tay thứ ba, ấm thứ sáu, nhập thứ mười</w:t>
      </w:r>
      <w:r>
        <w:rPr>
          <w:color w:val="231F20"/>
          <w:spacing w:val="-2"/>
        </w:rPr>
        <w:t> </w:t>
      </w:r>
      <w:r>
        <w:rPr>
          <w:color w:val="231F20"/>
        </w:rPr>
        <w:t>ba.</w:t>
      </w:r>
    </w:p>
    <w:p>
      <w:pPr>
        <w:pStyle w:val="BodyText"/>
        <w:spacing w:line="271" w:lineRule="auto"/>
        <w:ind w:left="393" w:right="107"/>
      </w:pPr>
      <w:r>
        <w:rPr>
          <w:color w:val="231F20"/>
        </w:rPr>
        <w:t>Nếu có nhân quả, không ở nơi quá khứ, vị lai, hiện tại, tất là thường,</w:t>
      </w:r>
      <w:r>
        <w:rPr>
          <w:color w:val="231F20"/>
          <w:spacing w:val="-9"/>
        </w:rPr>
        <w:t> </w:t>
      </w:r>
      <w:r>
        <w:rPr>
          <w:color w:val="231F20"/>
        </w:rPr>
        <w:t>như</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vi.</w:t>
      </w:r>
      <w:r>
        <w:rPr>
          <w:color w:val="231F20"/>
          <w:spacing w:val="-8"/>
        </w:rPr>
        <w:t> </w:t>
      </w:r>
      <w:r>
        <w:rPr>
          <w:color w:val="231F20"/>
        </w:rPr>
        <w:t>Nếu</w:t>
      </w:r>
      <w:r>
        <w:rPr>
          <w:color w:val="231F20"/>
          <w:spacing w:val="-8"/>
        </w:rPr>
        <w:t> </w:t>
      </w:r>
      <w:r>
        <w:rPr>
          <w:color w:val="231F20"/>
        </w:rPr>
        <w:t>quả</w:t>
      </w:r>
      <w:r>
        <w:rPr>
          <w:color w:val="231F20"/>
          <w:spacing w:val="-8"/>
        </w:rPr>
        <w:t> </w:t>
      </w:r>
      <w:r>
        <w:rPr>
          <w:color w:val="231F20"/>
        </w:rPr>
        <w:t>ở</w:t>
      </w:r>
      <w:r>
        <w:rPr>
          <w:color w:val="231F20"/>
          <w:spacing w:val="-9"/>
        </w:rPr>
        <w:t> </w:t>
      </w:r>
      <w:r>
        <w:rPr>
          <w:color w:val="231F20"/>
        </w:rPr>
        <w:t>nơi</w:t>
      </w:r>
      <w:r>
        <w:rPr>
          <w:color w:val="231F20"/>
          <w:spacing w:val="-8"/>
        </w:rPr>
        <w:t> </w:t>
      </w:r>
      <w:r>
        <w:rPr>
          <w:color w:val="231F20"/>
        </w:rPr>
        <w:t>thời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quả đó nên nói là ở xứ nào? Là ở quá khứ, ở vị lai hay ở hiện tại?</w:t>
      </w:r>
    </w:p>
    <w:p>
      <w:pPr>
        <w:pStyle w:val="BodyText"/>
        <w:spacing w:line="271" w:lineRule="auto"/>
        <w:ind w:left="393" w:right="107"/>
      </w:pPr>
      <w:r>
        <w:rPr>
          <w:color w:val="231F20"/>
        </w:rPr>
        <w:t>Nếu</w:t>
      </w:r>
      <w:r>
        <w:rPr>
          <w:color w:val="231F20"/>
          <w:spacing w:val="-8"/>
        </w:rPr>
        <w:t> </w:t>
      </w:r>
      <w:r>
        <w:rPr>
          <w:color w:val="231F20"/>
        </w:rPr>
        <w:t>ở</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cũng</w:t>
      </w:r>
      <w:r>
        <w:rPr>
          <w:color w:val="231F20"/>
          <w:spacing w:val="-7"/>
        </w:rPr>
        <w:t> </w:t>
      </w:r>
      <w:r>
        <w:rPr>
          <w:color w:val="231F20"/>
        </w:rPr>
        <w:t>như</w:t>
      </w:r>
      <w:r>
        <w:rPr>
          <w:color w:val="231F20"/>
          <w:spacing w:val="-7"/>
        </w:rPr>
        <w:t> </w:t>
      </w:r>
      <w:r>
        <w:rPr>
          <w:color w:val="231F20"/>
        </w:rPr>
        <w:t>trên</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Nếu</w:t>
      </w:r>
      <w:r>
        <w:rPr>
          <w:color w:val="231F20"/>
          <w:spacing w:val="-7"/>
        </w:rPr>
        <w:t> </w:t>
      </w:r>
      <w:r>
        <w:rPr>
          <w:color w:val="231F20"/>
        </w:rPr>
        <w:t>ở</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trên đã</w:t>
      </w:r>
      <w:r>
        <w:rPr>
          <w:color w:val="231F20"/>
          <w:spacing w:val="-7"/>
        </w:rPr>
        <w:t> </w:t>
      </w:r>
      <w:r>
        <w:rPr>
          <w:color w:val="231F20"/>
        </w:rPr>
        <w:t>nói.</w:t>
      </w:r>
      <w:r>
        <w:rPr>
          <w:color w:val="231F20"/>
          <w:spacing w:val="-6"/>
        </w:rPr>
        <w:t> </w:t>
      </w:r>
      <w:r>
        <w:rPr>
          <w:color w:val="231F20"/>
        </w:rPr>
        <w:t>Nếu</w:t>
      </w:r>
      <w:r>
        <w:rPr>
          <w:color w:val="231F20"/>
          <w:spacing w:val="-6"/>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trên</w:t>
      </w:r>
      <w:r>
        <w:rPr>
          <w:color w:val="231F20"/>
          <w:spacing w:val="-7"/>
        </w:rPr>
        <w:t> </w:t>
      </w:r>
      <w:r>
        <w:rPr>
          <w:color w:val="231F20"/>
        </w:rPr>
        <w:t>đã</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không</w:t>
      </w:r>
      <w:r>
        <w:rPr>
          <w:color w:val="231F20"/>
          <w:spacing w:val="-7"/>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 lai, hiện tại, thì không nhân. Nếu không nhân thì không có quả, như đầu thứ hai, tay thứ ba, ấm thứ sáu, nhập thứ mười ba. Nếu có nhân quả không ở ba đời, thì nên là thường, như pháp vô vi.</w:t>
      </w:r>
    </w:p>
    <w:p>
      <w:pPr>
        <w:pStyle w:val="BodyText"/>
        <w:spacing w:line="271" w:lineRule="auto"/>
        <w:ind w:left="393" w:right="107"/>
      </w:pPr>
      <w:r>
        <w:rPr>
          <w:color w:val="231F20"/>
        </w:rPr>
        <w:t>Lại nữa, nếu không có quá khứ, vị lai, thì không có pháp xuất gia. Như kệ nói:</w:t>
      </w:r>
    </w:p>
    <w:p>
      <w:pPr>
        <w:spacing w:line="271" w:lineRule="auto" w:before="114"/>
        <w:ind w:left="2378" w:right="2539" w:firstLine="0"/>
        <w:jc w:val="left"/>
        <w:rPr>
          <w:i/>
          <w:sz w:val="26"/>
        </w:rPr>
      </w:pPr>
      <w:r>
        <w:rPr>
          <w:i/>
          <w:color w:val="231F20"/>
          <w:sz w:val="26"/>
        </w:rPr>
        <w:t>Nếu nói không quá khứ </w:t>
      </w:r>
      <w:r>
        <w:rPr>
          <w:i/>
          <w:color w:val="231F20"/>
          <w:sz w:val="26"/>
        </w:rPr>
        <w:t>Tức không Phật quá khứ Nếu không Phật quá khứ Tức không pháp xuất gia.</w:t>
      </w:r>
    </w:p>
    <w:p>
      <w:pPr>
        <w:pStyle w:val="BodyText"/>
        <w:ind w:left="960" w:firstLine="0"/>
        <w:jc w:val="left"/>
      </w:pPr>
      <w:r>
        <w:rPr>
          <w:color w:val="231F20"/>
        </w:rPr>
        <w:t>Lại nữa, nếu không có quá khứ, vị lai, tức thường là vọng ngữ.</w:t>
      </w:r>
    </w:p>
    <w:p>
      <w:pPr>
        <w:pStyle w:val="BodyText"/>
        <w:spacing w:before="39"/>
        <w:ind w:left="393" w:firstLine="0"/>
        <w:jc w:val="left"/>
      </w:pPr>
      <w:r>
        <w:rPr>
          <w:color w:val="231F20"/>
        </w:rPr>
        <w:t>Như kệ nói: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094" w:right="3070" w:firstLine="0"/>
        <w:jc w:val="both"/>
        <w:rPr>
          <w:i/>
          <w:sz w:val="26"/>
        </w:rPr>
      </w:pPr>
      <w:r>
        <w:rPr>
          <w:i/>
          <w:color w:val="231F20"/>
          <w:sz w:val="26"/>
        </w:rPr>
        <w:t>Nếu nói không quá khứ </w:t>
      </w:r>
      <w:r>
        <w:rPr>
          <w:i/>
          <w:color w:val="231F20"/>
          <w:sz w:val="26"/>
        </w:rPr>
        <w:t>Mà nói có số Lạp (Hạ) Tức là tất cả thời</w:t>
      </w:r>
    </w:p>
    <w:p>
      <w:pPr>
        <w:spacing w:line="296" w:lineRule="exact" w:before="0"/>
        <w:ind w:left="2094" w:right="0" w:firstLine="0"/>
        <w:jc w:val="both"/>
        <w:rPr>
          <w:i/>
          <w:sz w:val="26"/>
        </w:rPr>
      </w:pPr>
      <w:r>
        <w:rPr>
          <w:i/>
          <w:color w:val="231F20"/>
          <w:sz w:val="26"/>
        </w:rPr>
        <w:t>Mà thường nên vọng ngữ.</w:t>
      </w:r>
    </w:p>
    <w:p>
      <w:pPr>
        <w:pStyle w:val="BodyText"/>
        <w:spacing w:line="273" w:lineRule="auto" w:before="154"/>
        <w:ind w:right="391"/>
      </w:pPr>
      <w:r>
        <w:rPr>
          <w:color w:val="231F20"/>
        </w:rPr>
        <w:t>Lại nữa, nếu không có quá khứ, vị lai, thì không có hiện tại.</w:t>
      </w:r>
      <w:r>
        <w:rPr>
          <w:color w:val="231F20"/>
          <w:spacing w:val="-32"/>
        </w:rPr>
        <w:t> </w:t>
      </w:r>
      <w:r>
        <w:rPr>
          <w:color w:val="231F20"/>
          <w:spacing w:val="-7"/>
        </w:rPr>
        <w:t>Vì </w:t>
      </w:r>
      <w:r>
        <w:rPr>
          <w:color w:val="231F20"/>
        </w:rPr>
        <w:t>sao?</w:t>
      </w:r>
      <w:r>
        <w:rPr>
          <w:color w:val="231F20"/>
          <w:spacing w:val="-19"/>
        </w:rPr>
        <w:t> </w:t>
      </w:r>
      <w:r>
        <w:rPr>
          <w:color w:val="231F20"/>
        </w:rPr>
        <w:t>Vì</w:t>
      </w:r>
      <w:r>
        <w:rPr>
          <w:color w:val="231F20"/>
          <w:spacing w:val="-13"/>
        </w:rPr>
        <w:t> </w:t>
      </w:r>
      <w:r>
        <w:rPr>
          <w:color w:val="231F20"/>
        </w:rPr>
        <w:t>có</w:t>
      </w:r>
      <w:r>
        <w:rPr>
          <w:color w:val="231F20"/>
          <w:spacing w:val="-14"/>
        </w:rPr>
        <w:t> </w:t>
      </w:r>
      <w:r>
        <w:rPr>
          <w:color w:val="231F20"/>
        </w:rPr>
        <w:t>quá</w:t>
      </w:r>
      <w:r>
        <w:rPr>
          <w:color w:val="231F20"/>
          <w:spacing w:val="-13"/>
        </w:rPr>
        <w:t> </w:t>
      </w:r>
      <w:r>
        <w:rPr>
          <w:color w:val="231F20"/>
        </w:rPr>
        <w:t>khứ,</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nên</w:t>
      </w:r>
      <w:r>
        <w:rPr>
          <w:color w:val="231F20"/>
          <w:spacing w:val="-14"/>
        </w:rPr>
        <w:t> </w:t>
      </w:r>
      <w:r>
        <w:rPr>
          <w:color w:val="231F20"/>
        </w:rPr>
        <w:t>mới</w:t>
      </w:r>
      <w:r>
        <w:rPr>
          <w:color w:val="231F20"/>
          <w:spacing w:val="-13"/>
        </w:rPr>
        <w:t> </w:t>
      </w:r>
      <w:r>
        <w:rPr>
          <w:color w:val="231F20"/>
        </w:rPr>
        <w:t>thiết</w:t>
      </w:r>
      <w:r>
        <w:rPr>
          <w:color w:val="231F20"/>
          <w:spacing w:val="-14"/>
        </w:rPr>
        <w:t> </w:t>
      </w:r>
      <w:r>
        <w:rPr>
          <w:color w:val="231F20"/>
        </w:rPr>
        <w:t>lập</w:t>
      </w:r>
      <w:r>
        <w:rPr>
          <w:color w:val="231F20"/>
          <w:spacing w:val="-13"/>
        </w:rPr>
        <w:t> </w:t>
      </w:r>
      <w:r>
        <w:rPr>
          <w:color w:val="231F20"/>
        </w:rPr>
        <w:t>về</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Nếu</w:t>
      </w:r>
      <w:r>
        <w:rPr>
          <w:color w:val="231F20"/>
          <w:spacing w:val="-14"/>
        </w:rPr>
        <w:t> </w:t>
      </w:r>
      <w:r>
        <w:rPr>
          <w:color w:val="231F20"/>
        </w:rPr>
        <w:t>không</w:t>
      </w:r>
      <w:r>
        <w:rPr>
          <w:color w:val="231F20"/>
          <w:spacing w:val="-13"/>
        </w:rPr>
        <w:t> </w:t>
      </w:r>
      <w:r>
        <w:rPr>
          <w:color w:val="231F20"/>
        </w:rPr>
        <w:t>có ba</w:t>
      </w:r>
      <w:r>
        <w:rPr>
          <w:color w:val="231F20"/>
          <w:spacing w:val="-12"/>
        </w:rPr>
        <w:t> </w:t>
      </w:r>
      <w:r>
        <w:rPr>
          <w:color w:val="231F20"/>
        </w:rPr>
        <w:t>đời</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2"/>
        </w:rPr>
        <w:t> </w:t>
      </w:r>
      <w:r>
        <w:rPr>
          <w:color w:val="231F20"/>
        </w:rPr>
        <w:t>Nếu</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pháp</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tức</w:t>
      </w:r>
      <w:r>
        <w:rPr>
          <w:color w:val="231F20"/>
          <w:spacing w:val="-11"/>
        </w:rPr>
        <w:t> </w:t>
      </w:r>
      <w:r>
        <w:rPr>
          <w:color w:val="231F20"/>
        </w:rPr>
        <w:t>cũng không có pháp vô vi. Vì sao? Vì có hữu vi nên thiết lập vô vi. Nếu không có pháp hữu vi, vô vi, tất không có tất cả pháp. Nếu không</w:t>
      </w:r>
      <w:r>
        <w:rPr>
          <w:color w:val="231F20"/>
          <w:spacing w:val="-33"/>
        </w:rPr>
        <w:t> </w:t>
      </w:r>
      <w:r>
        <w:rPr>
          <w:color w:val="231F20"/>
          <w:spacing w:val="-7"/>
        </w:rPr>
        <w:t>có </w:t>
      </w:r>
      <w:r>
        <w:rPr>
          <w:color w:val="231F20"/>
        </w:rPr>
        <w:t>tất cả pháp thì không có giải thoát, xuất </w:t>
      </w:r>
      <w:r>
        <w:rPr>
          <w:color w:val="231F20"/>
          <w:spacing w:val="-6"/>
        </w:rPr>
        <w:t>ly.</w:t>
      </w:r>
    </w:p>
    <w:p>
      <w:pPr>
        <w:pStyle w:val="BodyText"/>
        <w:spacing w:line="273" w:lineRule="auto" w:before="109"/>
        <w:ind w:right="390"/>
      </w:pPr>
      <w:r>
        <w:rPr>
          <w:color w:val="231F20"/>
        </w:rPr>
        <w:t>Vì</w:t>
      </w:r>
      <w:r>
        <w:rPr>
          <w:color w:val="231F20"/>
          <w:spacing w:val="-11"/>
        </w:rPr>
        <w:t> </w:t>
      </w:r>
      <w:r>
        <w:rPr>
          <w:color w:val="231F20"/>
        </w:rPr>
        <w:t>muốn</w:t>
      </w:r>
      <w:r>
        <w:rPr>
          <w:color w:val="231F20"/>
          <w:spacing w:val="-10"/>
        </w:rPr>
        <w:t> </w:t>
      </w:r>
      <w:r>
        <w:rPr>
          <w:color w:val="231F20"/>
        </w:rPr>
        <w:t>khiến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các</w:t>
      </w:r>
      <w:r>
        <w:rPr>
          <w:color w:val="231F20"/>
          <w:spacing w:val="-10"/>
        </w:rPr>
        <w:t> </w:t>
      </w:r>
      <w:r>
        <w:rPr>
          <w:color w:val="231F20"/>
        </w:rPr>
        <w:t>lỗi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10"/>
        </w:rPr>
        <w:t> </w:t>
      </w:r>
      <w:r>
        <w:rPr>
          <w:color w:val="231F20"/>
        </w:rPr>
        <w:t>lai là tướng thật có. Do </w:t>
      </w:r>
      <w:r>
        <w:rPr>
          <w:color w:val="231F20"/>
          <w:spacing w:val="-5"/>
        </w:rPr>
        <w:t>đấy, </w:t>
      </w:r>
      <w:r>
        <w:rPr>
          <w:color w:val="231F20"/>
        </w:rPr>
        <w:t>vì nhằm ngăn chận nghĩa của người </w:t>
      </w:r>
      <w:r>
        <w:rPr>
          <w:color w:val="231F20"/>
          <w:spacing w:val="-3"/>
        </w:rPr>
        <w:t>khác, </w:t>
      </w:r>
      <w:r>
        <w:rPr>
          <w:color w:val="231F20"/>
        </w:rPr>
        <w:t>hiển bày về nghĩa của mình, cũng muốn chỉ rõ nghĩa tương ưng </w:t>
      </w:r>
      <w:r>
        <w:rPr>
          <w:color w:val="231F20"/>
          <w:spacing w:val="-5"/>
        </w:rPr>
        <w:t>của </w:t>
      </w:r>
      <w:r>
        <w:rPr>
          <w:color w:val="231F20"/>
        </w:rPr>
        <w:t>pháp tướng, nên tạo ra phần Luận </w:t>
      </w:r>
      <w:r>
        <w:rPr>
          <w:color w:val="231F20"/>
          <w:spacing w:val="-5"/>
        </w:rPr>
        <w:t>này.</w:t>
      </w:r>
    </w:p>
    <w:p>
      <w:pPr>
        <w:pStyle w:val="BodyText"/>
        <w:spacing w:before="110"/>
        <w:ind w:left="677" w:firstLine="0"/>
      </w:pPr>
      <w:r>
        <w:rPr>
          <w:i/>
          <w:color w:val="231F20"/>
        </w:rPr>
        <w:t>Hỏi: </w:t>
      </w:r>
      <w:r>
        <w:rPr>
          <w:color w:val="231F20"/>
        </w:rPr>
        <w:t>Thể tánh của thế gian (Đời) là gì?</w:t>
      </w:r>
    </w:p>
    <w:p>
      <w:pPr>
        <w:pStyle w:val="BodyText"/>
        <w:spacing w:line="273" w:lineRule="auto" w:before="154"/>
        <w:ind w:right="391"/>
      </w:pPr>
      <w:r>
        <w:rPr>
          <w:i/>
          <w:color w:val="231F20"/>
        </w:rPr>
        <w:t>Đáp: </w:t>
      </w:r>
      <w:r>
        <w:rPr>
          <w:color w:val="231F20"/>
        </w:rPr>
        <w:t>Là năm ấm quá khứ, năm ấm vị lai, hiện tại. Đây là thể tánh của thế gian, cho đến nói rộng.</w:t>
      </w:r>
    </w:p>
    <w:p>
      <w:pPr>
        <w:pStyle w:val="BodyText"/>
        <w:spacing w:line="364" w:lineRule="auto" w:before="112"/>
        <w:ind w:left="677" w:right="1787" w:firstLine="0"/>
      </w:pPr>
      <w:r>
        <w:rPr>
          <w:color w:val="231F20"/>
        </w:rPr>
        <w:t>Đã nói thể tánh của thế gian. Về lý do nay sẽ nói. </w:t>
      </w:r>
      <w:r>
        <w:rPr>
          <w:i/>
          <w:color w:val="231F20"/>
        </w:rPr>
        <w:t>Hỏi: </w:t>
      </w:r>
      <w:r>
        <w:rPr>
          <w:color w:val="231F20"/>
        </w:rPr>
        <w:t>Vì sao gọi là thế gian? Thế gian là nghĩa gì? </w:t>
      </w:r>
      <w:r>
        <w:rPr>
          <w:i/>
          <w:color w:val="231F20"/>
        </w:rPr>
        <w:t>Đáp: </w:t>
      </w:r>
      <w:r>
        <w:rPr>
          <w:color w:val="231F20"/>
        </w:rPr>
        <w:t>Nghĩa đi là nghĩa của thế gian.</w:t>
      </w:r>
    </w:p>
    <w:p>
      <w:pPr>
        <w:pStyle w:val="BodyText"/>
        <w:spacing w:line="273" w:lineRule="auto" w:before="0"/>
        <w:ind w:right="392"/>
      </w:pPr>
      <w:r>
        <w:rPr>
          <w:i/>
          <w:color w:val="231F20"/>
        </w:rPr>
        <w:t>Hỏi:</w:t>
      </w:r>
      <w:r>
        <w:rPr>
          <w:i/>
          <w:color w:val="231F20"/>
          <w:spacing w:val="-9"/>
        </w:rPr>
        <w:t> </w:t>
      </w:r>
      <w:r>
        <w:rPr>
          <w:color w:val="231F20"/>
        </w:rPr>
        <w:t>Các</w:t>
      </w:r>
      <w:r>
        <w:rPr>
          <w:color w:val="231F20"/>
          <w:spacing w:val="-9"/>
        </w:rPr>
        <w:t> </w:t>
      </w:r>
      <w:r>
        <w:rPr>
          <w:color w:val="231F20"/>
        </w:rPr>
        <w:t>hành</w:t>
      </w:r>
      <w:r>
        <w:rPr>
          <w:color w:val="231F20"/>
          <w:spacing w:val="-8"/>
        </w:rPr>
        <w:t> </w:t>
      </w:r>
      <w:r>
        <w:rPr>
          <w:color w:val="231F20"/>
        </w:rPr>
        <w:t>không</w:t>
      </w:r>
      <w:r>
        <w:rPr>
          <w:color w:val="231F20"/>
          <w:spacing w:val="-9"/>
        </w:rPr>
        <w:t> </w:t>
      </w:r>
      <w:r>
        <w:rPr>
          <w:color w:val="231F20"/>
        </w:rPr>
        <w:t>đến,</w:t>
      </w:r>
      <w:r>
        <w:rPr>
          <w:color w:val="231F20"/>
          <w:spacing w:val="-9"/>
        </w:rPr>
        <w:t> </w:t>
      </w:r>
      <w:r>
        <w:rPr>
          <w:color w:val="231F20"/>
        </w:rPr>
        <w:t>không</w:t>
      </w:r>
      <w:r>
        <w:rPr>
          <w:color w:val="231F20"/>
          <w:spacing w:val="-8"/>
        </w:rPr>
        <w:t> </w:t>
      </w:r>
      <w:r>
        <w:rPr>
          <w:color w:val="231F20"/>
        </w:rPr>
        <w:t>đi.</w:t>
      </w:r>
      <w:r>
        <w:rPr>
          <w:color w:val="231F20"/>
          <w:spacing w:val="-9"/>
        </w:rPr>
        <w:t> </w:t>
      </w:r>
      <w:r>
        <w:rPr>
          <w:color w:val="231F20"/>
        </w:rPr>
        <w:t>Nếu</w:t>
      </w:r>
      <w:r>
        <w:rPr>
          <w:color w:val="231F20"/>
          <w:spacing w:val="-9"/>
        </w:rPr>
        <w:t> </w:t>
      </w:r>
      <w:r>
        <w:rPr>
          <w:color w:val="231F20"/>
        </w:rPr>
        <w:t>đến</w:t>
      </w:r>
      <w:r>
        <w:rPr>
          <w:color w:val="231F20"/>
          <w:spacing w:val="-8"/>
        </w:rPr>
        <w:t> </w:t>
      </w:r>
      <w:r>
        <w:rPr>
          <w:color w:val="231F20"/>
        </w:rPr>
        <w:t>thì</w:t>
      </w:r>
      <w:r>
        <w:rPr>
          <w:color w:val="231F20"/>
          <w:spacing w:val="-9"/>
        </w:rPr>
        <w:t> </w:t>
      </w:r>
      <w:r>
        <w:rPr>
          <w:color w:val="231F20"/>
        </w:rPr>
        <w:t>không</w:t>
      </w:r>
      <w:r>
        <w:rPr>
          <w:color w:val="231F20"/>
          <w:spacing w:val="-9"/>
        </w:rPr>
        <w:t> </w:t>
      </w:r>
      <w:r>
        <w:rPr>
          <w:color w:val="231F20"/>
        </w:rPr>
        <w:t>đi.</w:t>
      </w:r>
      <w:r>
        <w:rPr>
          <w:color w:val="231F20"/>
          <w:spacing w:val="-8"/>
        </w:rPr>
        <w:t> </w:t>
      </w:r>
      <w:r>
        <w:rPr>
          <w:color w:val="231F20"/>
        </w:rPr>
        <w:t>Nếu đi thì không đến. Nếu đến thì xứ đến tức nên không. Vì sao? Vì từ xứ</w:t>
      </w:r>
      <w:r>
        <w:rPr>
          <w:color w:val="231F20"/>
          <w:spacing w:val="-7"/>
        </w:rPr>
        <w:t> </w:t>
      </w:r>
      <w:r>
        <w:rPr>
          <w:color w:val="231F20"/>
        </w:rPr>
        <w:t>kia</w:t>
      </w:r>
      <w:r>
        <w:rPr>
          <w:color w:val="231F20"/>
          <w:spacing w:val="-6"/>
        </w:rPr>
        <w:t> </w:t>
      </w:r>
      <w:r>
        <w:rPr>
          <w:color w:val="231F20"/>
        </w:rPr>
        <w:t>đến.</w:t>
      </w:r>
      <w:r>
        <w:rPr>
          <w:color w:val="231F20"/>
          <w:spacing w:val="-7"/>
        </w:rPr>
        <w:t> </w:t>
      </w:r>
      <w:r>
        <w:rPr>
          <w:color w:val="231F20"/>
        </w:rPr>
        <w:t>Nếu</w:t>
      </w:r>
      <w:r>
        <w:rPr>
          <w:color w:val="231F20"/>
          <w:spacing w:val="-6"/>
        </w:rPr>
        <w:t> </w:t>
      </w:r>
      <w:r>
        <w:rPr>
          <w:color w:val="231F20"/>
        </w:rPr>
        <w:t>đi</w:t>
      </w:r>
      <w:r>
        <w:rPr>
          <w:color w:val="231F20"/>
          <w:spacing w:val="-7"/>
        </w:rPr>
        <w:t> </w:t>
      </w:r>
      <w:r>
        <w:rPr>
          <w:color w:val="231F20"/>
        </w:rPr>
        <w:t>thì</w:t>
      </w:r>
      <w:r>
        <w:rPr>
          <w:color w:val="231F20"/>
          <w:spacing w:val="-6"/>
        </w:rPr>
        <w:t> </w:t>
      </w:r>
      <w:r>
        <w:rPr>
          <w:color w:val="231F20"/>
        </w:rPr>
        <w:t>ngăn</w:t>
      </w:r>
      <w:r>
        <w:rPr>
          <w:color w:val="231F20"/>
          <w:spacing w:val="-6"/>
        </w:rPr>
        <w:t> </w:t>
      </w:r>
      <w:r>
        <w:rPr>
          <w:color w:val="231F20"/>
        </w:rPr>
        <w:t>ngại</w:t>
      </w:r>
      <w:r>
        <w:rPr>
          <w:color w:val="231F20"/>
          <w:spacing w:val="-7"/>
        </w:rPr>
        <w:t> </w:t>
      </w:r>
      <w:r>
        <w:rPr>
          <w:color w:val="231F20"/>
        </w:rPr>
        <w:t>nơi</w:t>
      </w:r>
      <w:r>
        <w:rPr>
          <w:color w:val="231F20"/>
          <w:spacing w:val="-6"/>
        </w:rPr>
        <w:t> </w:t>
      </w:r>
      <w:r>
        <w:rPr>
          <w:color w:val="231F20"/>
        </w:rPr>
        <w:t>xứ</w:t>
      </w:r>
      <w:r>
        <w:rPr>
          <w:color w:val="231F20"/>
          <w:spacing w:val="-7"/>
        </w:rPr>
        <w:t> </w:t>
      </w:r>
      <w:r>
        <w:rPr>
          <w:color w:val="231F20"/>
        </w:rPr>
        <w:t>đi.</w:t>
      </w:r>
      <w:r>
        <w:rPr>
          <w:color w:val="231F20"/>
          <w:spacing w:val="-11"/>
        </w:rPr>
        <w:t> </w:t>
      </w:r>
      <w:r>
        <w:rPr>
          <w:color w:val="231F20"/>
        </w:rPr>
        <w:t>Vì</w:t>
      </w:r>
      <w:r>
        <w:rPr>
          <w:color w:val="231F20"/>
          <w:spacing w:val="-6"/>
        </w:rPr>
        <w:t> </w:t>
      </w:r>
      <w:r>
        <w:rPr>
          <w:color w:val="231F20"/>
        </w:rPr>
        <w:t>sao?</w:t>
      </w:r>
      <w:r>
        <w:rPr>
          <w:color w:val="231F20"/>
          <w:spacing w:val="-12"/>
        </w:rPr>
        <w:t> </w:t>
      </w:r>
      <w:r>
        <w:rPr>
          <w:color w:val="231F20"/>
        </w:rPr>
        <w:t>Vì</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chỗ</w:t>
      </w:r>
      <w:r>
        <w:rPr>
          <w:color w:val="231F20"/>
          <w:spacing w:val="-6"/>
        </w:rPr>
        <w:t> </w:t>
      </w:r>
      <w:r>
        <w:rPr>
          <w:color w:val="231F20"/>
        </w:rPr>
        <w:t>kia. Thế nên, Tôn giả Hòa-tu-mật nói</w:t>
      </w:r>
      <w:r>
        <w:rPr>
          <w:color w:val="231F20"/>
          <w:spacing w:val="-7"/>
        </w:rPr>
        <w:t> </w:t>
      </w:r>
      <w:r>
        <w:rPr>
          <w:color w:val="231F20"/>
        </w:rPr>
        <w:t>kệ:</w:t>
      </w:r>
    </w:p>
    <w:p>
      <w:pPr>
        <w:spacing w:line="273" w:lineRule="auto" w:before="107"/>
        <w:ind w:left="2094" w:right="2663" w:firstLine="0"/>
        <w:jc w:val="left"/>
        <w:rPr>
          <w:i/>
          <w:sz w:val="26"/>
        </w:rPr>
      </w:pPr>
      <w:r>
        <w:rPr>
          <w:i/>
          <w:color w:val="231F20"/>
          <w:sz w:val="26"/>
        </w:rPr>
        <w:t>Các hành không tướng đến </w:t>
      </w:r>
      <w:r>
        <w:rPr>
          <w:i/>
          <w:color w:val="231F20"/>
          <w:sz w:val="26"/>
        </w:rPr>
        <w:t>Là do các sát-na</w:t>
      </w:r>
    </w:p>
    <w:p>
      <w:pPr>
        <w:spacing w:line="273" w:lineRule="auto" w:before="0"/>
        <w:ind w:left="2094" w:right="2824" w:firstLine="0"/>
        <w:jc w:val="left"/>
        <w:rPr>
          <w:i/>
          <w:sz w:val="26"/>
        </w:rPr>
      </w:pPr>
      <w:r>
        <w:rPr>
          <w:i/>
          <w:color w:val="231F20"/>
          <w:sz w:val="26"/>
        </w:rPr>
        <w:t>Nhưng không có tướng đi </w:t>
      </w:r>
      <w:r>
        <w:rPr>
          <w:i/>
          <w:color w:val="231F20"/>
          <w:sz w:val="26"/>
        </w:rPr>
        <w:t>Cũng không có dừng trụ.</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960" w:firstLine="0"/>
      </w:pPr>
      <w:r>
        <w:rPr>
          <w:i/>
          <w:color w:val="231F20"/>
        </w:rPr>
        <w:t>Hỏi: </w:t>
      </w:r>
      <w:r>
        <w:rPr>
          <w:color w:val="231F20"/>
        </w:rPr>
        <w:t>Nếu hành không có đến, đi, làm sao có ba đời?</w:t>
      </w:r>
    </w:p>
    <w:p>
      <w:pPr>
        <w:pStyle w:val="BodyText"/>
        <w:spacing w:line="273" w:lineRule="auto" w:before="154"/>
        <w:ind w:left="393" w:right="108"/>
      </w:pPr>
      <w:r>
        <w:rPr>
          <w:i/>
          <w:color w:val="231F20"/>
        </w:rPr>
        <w:t>Đáp: </w:t>
      </w:r>
      <w:r>
        <w:rPr>
          <w:color w:val="231F20"/>
        </w:rPr>
        <w:t>Do đối tượng tạo tác. Nếu các hành không có đối tượng tạo tác thì đấy gọi là vị lai. Nếu có đối tượng tạo tác, thì đấy gọi là hiện</w:t>
      </w:r>
      <w:r>
        <w:rPr>
          <w:color w:val="231F20"/>
          <w:spacing w:val="-18"/>
        </w:rPr>
        <w:t> </w:t>
      </w:r>
      <w:r>
        <w:rPr>
          <w:color w:val="231F20"/>
        </w:rPr>
        <w:t>tại.</w:t>
      </w:r>
      <w:r>
        <w:rPr>
          <w:color w:val="231F20"/>
          <w:spacing w:val="-17"/>
        </w:rPr>
        <w:t> </w:t>
      </w:r>
      <w:r>
        <w:rPr>
          <w:color w:val="231F20"/>
        </w:rPr>
        <w:t>Nếu</w:t>
      </w:r>
      <w:r>
        <w:rPr>
          <w:color w:val="231F20"/>
          <w:spacing w:val="-18"/>
        </w:rPr>
        <w:t> </w:t>
      </w:r>
      <w:r>
        <w:rPr>
          <w:color w:val="231F20"/>
        </w:rPr>
        <w:t>đối</w:t>
      </w:r>
      <w:r>
        <w:rPr>
          <w:color w:val="231F20"/>
          <w:spacing w:val="-17"/>
        </w:rPr>
        <w:t> </w:t>
      </w:r>
      <w:r>
        <w:rPr>
          <w:color w:val="231F20"/>
        </w:rPr>
        <w:t>tượng</w:t>
      </w:r>
      <w:r>
        <w:rPr>
          <w:color w:val="231F20"/>
          <w:spacing w:val="-17"/>
        </w:rPr>
        <w:t> </w:t>
      </w:r>
      <w:r>
        <w:rPr>
          <w:color w:val="231F20"/>
        </w:rPr>
        <w:t>tạo</w:t>
      </w:r>
      <w:r>
        <w:rPr>
          <w:color w:val="231F20"/>
          <w:spacing w:val="-18"/>
        </w:rPr>
        <w:t> </w:t>
      </w:r>
      <w:r>
        <w:rPr>
          <w:color w:val="231F20"/>
        </w:rPr>
        <w:t>tác</w:t>
      </w:r>
      <w:r>
        <w:rPr>
          <w:color w:val="231F20"/>
          <w:spacing w:val="-17"/>
        </w:rPr>
        <w:t> </w:t>
      </w:r>
      <w:r>
        <w:rPr>
          <w:color w:val="231F20"/>
        </w:rPr>
        <w:t>đã</w:t>
      </w:r>
      <w:r>
        <w:rPr>
          <w:color w:val="231F20"/>
          <w:spacing w:val="-18"/>
        </w:rPr>
        <w:t> </w:t>
      </w:r>
      <w:r>
        <w:rPr>
          <w:color w:val="231F20"/>
        </w:rPr>
        <w:t>diệt,</w:t>
      </w:r>
      <w:r>
        <w:rPr>
          <w:color w:val="231F20"/>
          <w:spacing w:val="-17"/>
        </w:rPr>
        <w:t> </w:t>
      </w:r>
      <w:r>
        <w:rPr>
          <w:color w:val="231F20"/>
        </w:rPr>
        <w:t>thì</w:t>
      </w:r>
      <w:r>
        <w:rPr>
          <w:color w:val="231F20"/>
          <w:spacing w:val="-17"/>
        </w:rPr>
        <w:t> </w:t>
      </w:r>
      <w:r>
        <w:rPr>
          <w:color w:val="231F20"/>
        </w:rPr>
        <w:t>đấy</w:t>
      </w:r>
      <w:r>
        <w:rPr>
          <w:color w:val="231F20"/>
          <w:spacing w:val="-18"/>
        </w:rPr>
        <w:t> </w:t>
      </w:r>
      <w:r>
        <w:rPr>
          <w:color w:val="231F20"/>
        </w:rPr>
        <w:t>gọi</w:t>
      </w:r>
      <w:r>
        <w:rPr>
          <w:color w:val="231F20"/>
          <w:spacing w:val="-17"/>
        </w:rPr>
        <w:t> </w:t>
      </w:r>
      <w:r>
        <w:rPr>
          <w:color w:val="231F20"/>
        </w:rPr>
        <w:t>là</w:t>
      </w:r>
      <w:r>
        <w:rPr>
          <w:color w:val="231F20"/>
          <w:spacing w:val="-18"/>
        </w:rPr>
        <w:t> </w:t>
      </w:r>
      <w:r>
        <w:rPr>
          <w:color w:val="231F20"/>
        </w:rPr>
        <w:t>quá</w:t>
      </w:r>
      <w:r>
        <w:rPr>
          <w:color w:val="231F20"/>
          <w:spacing w:val="-17"/>
        </w:rPr>
        <w:t> </w:t>
      </w:r>
      <w:r>
        <w:rPr>
          <w:color w:val="231F20"/>
        </w:rPr>
        <w:t>khứ.</w:t>
      </w:r>
      <w:r>
        <w:rPr>
          <w:color w:val="231F20"/>
          <w:spacing w:val="-17"/>
        </w:rPr>
        <w:t> </w:t>
      </w:r>
      <w:r>
        <w:rPr>
          <w:color w:val="231F20"/>
        </w:rPr>
        <w:t>Nếu</w:t>
      </w:r>
      <w:r>
        <w:rPr>
          <w:color w:val="231F20"/>
          <w:spacing w:val="-18"/>
        </w:rPr>
        <w:t> </w:t>
      </w:r>
      <w:r>
        <w:rPr>
          <w:color w:val="231F20"/>
          <w:spacing w:val="-2"/>
        </w:rPr>
        <w:t>mắt </w:t>
      </w:r>
      <w:r>
        <w:rPr>
          <w:color w:val="231F20"/>
        </w:rPr>
        <w:t>chưa</w:t>
      </w:r>
      <w:r>
        <w:rPr>
          <w:color w:val="231F20"/>
          <w:spacing w:val="-14"/>
        </w:rPr>
        <w:t> </w:t>
      </w:r>
      <w:r>
        <w:rPr>
          <w:color w:val="231F20"/>
        </w:rPr>
        <w:t>thấy</w:t>
      </w:r>
      <w:r>
        <w:rPr>
          <w:color w:val="231F20"/>
          <w:spacing w:val="-14"/>
        </w:rPr>
        <w:t> </w:t>
      </w:r>
      <w:r>
        <w:rPr>
          <w:color w:val="231F20"/>
        </w:rPr>
        <w:t>sắc</w:t>
      </w:r>
      <w:r>
        <w:rPr>
          <w:color w:val="231F20"/>
          <w:spacing w:val="-13"/>
        </w:rPr>
        <w:t> </w:t>
      </w:r>
      <w:r>
        <w:rPr>
          <w:color w:val="231F20"/>
        </w:rPr>
        <w:t>là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thấy</w:t>
      </w:r>
      <w:r>
        <w:rPr>
          <w:color w:val="231F20"/>
          <w:spacing w:val="-14"/>
        </w:rPr>
        <w:t> </w:t>
      </w:r>
      <w:r>
        <w:rPr>
          <w:color w:val="231F20"/>
        </w:rPr>
        <w:t>sắc</w:t>
      </w:r>
      <w:r>
        <w:rPr>
          <w:color w:val="231F20"/>
          <w:spacing w:val="-13"/>
        </w:rPr>
        <w:t> </w:t>
      </w:r>
      <w:r>
        <w:rPr>
          <w:color w:val="231F20"/>
        </w:rPr>
        <w:t>là</w:t>
      </w:r>
      <w:r>
        <w:rPr>
          <w:color w:val="231F20"/>
          <w:spacing w:val="-14"/>
        </w:rPr>
        <w:t> </w:t>
      </w:r>
      <w:r>
        <w:rPr>
          <w:color w:val="231F20"/>
        </w:rPr>
        <w:t>hiện</w:t>
      </w:r>
      <w:r>
        <w:rPr>
          <w:color w:val="231F20"/>
          <w:spacing w:val="-13"/>
        </w:rPr>
        <w:t> </w:t>
      </w:r>
      <w:r>
        <w:rPr>
          <w:color w:val="231F20"/>
        </w:rPr>
        <w:t>tại,</w:t>
      </w:r>
      <w:r>
        <w:rPr>
          <w:color w:val="231F20"/>
          <w:spacing w:val="-14"/>
        </w:rPr>
        <w:t> </w:t>
      </w:r>
      <w:r>
        <w:rPr>
          <w:color w:val="231F20"/>
        </w:rPr>
        <w:t>thấy</w:t>
      </w:r>
      <w:r>
        <w:rPr>
          <w:color w:val="231F20"/>
          <w:spacing w:val="-14"/>
        </w:rPr>
        <w:t> </w:t>
      </w:r>
      <w:r>
        <w:rPr>
          <w:color w:val="231F20"/>
        </w:rPr>
        <w:t>sắc</w:t>
      </w:r>
      <w:r>
        <w:rPr>
          <w:color w:val="231F20"/>
          <w:spacing w:val="-13"/>
        </w:rPr>
        <w:t> </w:t>
      </w:r>
      <w:r>
        <w:rPr>
          <w:color w:val="231F20"/>
        </w:rPr>
        <w:t>đã</w:t>
      </w:r>
      <w:r>
        <w:rPr>
          <w:color w:val="231F20"/>
          <w:spacing w:val="-14"/>
        </w:rPr>
        <w:t> </w:t>
      </w:r>
      <w:r>
        <w:rPr>
          <w:color w:val="231F20"/>
        </w:rPr>
        <w:t>diệt</w:t>
      </w:r>
      <w:r>
        <w:rPr>
          <w:color w:val="231F20"/>
          <w:spacing w:val="-13"/>
        </w:rPr>
        <w:t> </w:t>
      </w:r>
      <w:r>
        <w:rPr>
          <w:color w:val="231F20"/>
        </w:rPr>
        <w:t>là</w:t>
      </w:r>
      <w:r>
        <w:rPr>
          <w:color w:val="231F20"/>
          <w:spacing w:val="-14"/>
        </w:rPr>
        <w:t> </w:t>
      </w:r>
      <w:r>
        <w:rPr>
          <w:color w:val="231F20"/>
        </w:rPr>
        <w:t>quá</w:t>
      </w:r>
      <w:r>
        <w:rPr>
          <w:color w:val="231F20"/>
          <w:spacing w:val="-13"/>
        </w:rPr>
        <w:t> </w:t>
      </w:r>
      <w:r>
        <w:rPr>
          <w:color w:val="231F20"/>
        </w:rPr>
        <w:t>khứ.</w:t>
      </w:r>
    </w:p>
    <w:p>
      <w:pPr>
        <w:pStyle w:val="BodyText"/>
        <w:spacing w:line="273" w:lineRule="auto" w:before="111"/>
        <w:ind w:left="393" w:right="108"/>
      </w:pPr>
      <w:r>
        <w:rPr>
          <w:i/>
          <w:color w:val="231F20"/>
        </w:rPr>
        <w:t>Hỏi: </w:t>
      </w:r>
      <w:r>
        <w:rPr>
          <w:color w:val="231F20"/>
        </w:rPr>
        <w:t>Nếu như vậy thì mắt của phần kia nơi hiện tại làm sao có đối tượng tạo tác?</w:t>
      </w:r>
    </w:p>
    <w:p>
      <w:pPr>
        <w:pStyle w:val="BodyText"/>
        <w:spacing w:line="273" w:lineRule="auto" w:before="111"/>
        <w:ind w:left="393" w:right="107"/>
      </w:pPr>
      <w:r>
        <w:rPr>
          <w:i/>
          <w:color w:val="231F20"/>
        </w:rPr>
        <w:t>Đáp: </w:t>
      </w:r>
      <w:r>
        <w:rPr>
          <w:color w:val="231F20"/>
        </w:rPr>
        <w:t>Do tạo nhân tương tợ, nên nếu không hiện ở trước thì không cùng với vị lai làm nhân tương tợ. Nếu hiện ở trước thì cùng với vị lai làm nhân tương tợ. Cho đến ý cũng như thế.</w:t>
      </w:r>
    </w:p>
    <w:p>
      <w:pPr>
        <w:pStyle w:val="BodyText"/>
        <w:spacing w:line="273" w:lineRule="auto" w:before="111"/>
        <w:ind w:left="393" w:right="107"/>
      </w:pPr>
      <w:r>
        <w:rPr>
          <w:color w:val="231F20"/>
        </w:rPr>
        <w:t>Như</w:t>
      </w:r>
      <w:r>
        <w:rPr>
          <w:color w:val="231F20"/>
          <w:spacing w:val="-5"/>
        </w:rPr>
        <w:t> </w:t>
      </w:r>
      <w:r>
        <w:rPr>
          <w:color w:val="231F20"/>
        </w:rPr>
        <w:t>sắc</w:t>
      </w:r>
      <w:r>
        <w:rPr>
          <w:color w:val="231F20"/>
          <w:spacing w:val="-5"/>
        </w:rPr>
        <w:t> </w:t>
      </w:r>
      <w:r>
        <w:rPr>
          <w:color w:val="231F20"/>
        </w:rPr>
        <w:t>chưa</w:t>
      </w:r>
      <w:r>
        <w:rPr>
          <w:color w:val="231F20"/>
          <w:spacing w:val="-5"/>
        </w:rPr>
        <w:t> </w:t>
      </w:r>
      <w:r>
        <w:rPr>
          <w:color w:val="231F20"/>
        </w:rPr>
        <w:t>tạo</w:t>
      </w:r>
      <w:r>
        <w:rPr>
          <w:color w:val="231F20"/>
          <w:spacing w:val="-4"/>
        </w:rPr>
        <w:t> </w:t>
      </w:r>
      <w:r>
        <w:rPr>
          <w:color w:val="231F20"/>
        </w:rPr>
        <w:t>chướng</w:t>
      </w:r>
      <w:r>
        <w:rPr>
          <w:color w:val="231F20"/>
          <w:spacing w:val="-5"/>
        </w:rPr>
        <w:t> </w:t>
      </w:r>
      <w:r>
        <w:rPr>
          <w:color w:val="231F20"/>
        </w:rPr>
        <w:t>ngại</w:t>
      </w:r>
      <w:r>
        <w:rPr>
          <w:color w:val="231F20"/>
          <w:spacing w:val="-5"/>
        </w:rPr>
        <w:t> </w:t>
      </w:r>
      <w:r>
        <w:rPr>
          <w:color w:val="231F20"/>
        </w:rPr>
        <w:t>là</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Nếu</w:t>
      </w:r>
      <w:r>
        <w:rPr>
          <w:color w:val="231F20"/>
          <w:spacing w:val="-5"/>
        </w:rPr>
        <w:t> </w:t>
      </w:r>
      <w:r>
        <w:rPr>
          <w:color w:val="231F20"/>
        </w:rPr>
        <w:t>tạo</w:t>
      </w:r>
      <w:r>
        <w:rPr>
          <w:color w:val="231F20"/>
          <w:spacing w:val="-4"/>
        </w:rPr>
        <w:t> </w:t>
      </w:r>
      <w:r>
        <w:rPr>
          <w:color w:val="231F20"/>
        </w:rPr>
        <w:t>chướng</w:t>
      </w:r>
      <w:r>
        <w:rPr>
          <w:color w:val="231F20"/>
          <w:spacing w:val="-5"/>
        </w:rPr>
        <w:t> </w:t>
      </w:r>
      <w:r>
        <w:rPr>
          <w:color w:val="231F20"/>
        </w:rPr>
        <w:t>ngại</w:t>
      </w:r>
      <w:r>
        <w:rPr>
          <w:color w:val="231F20"/>
          <w:spacing w:val="-5"/>
        </w:rPr>
        <w:t> </w:t>
      </w:r>
      <w:r>
        <w:rPr>
          <w:color w:val="231F20"/>
        </w:rPr>
        <w:t>là hiện tại. Nếu tạo chướng ngại rồi diệt là quá khứ. Như thọ chưa</w:t>
      </w:r>
      <w:r>
        <w:rPr>
          <w:color w:val="231F20"/>
          <w:spacing w:val="-22"/>
        </w:rPr>
        <w:t> </w:t>
      </w:r>
      <w:r>
        <w:rPr>
          <w:color w:val="231F20"/>
        </w:rPr>
        <w:t>sinh là</w:t>
      </w:r>
      <w:r>
        <w:rPr>
          <w:color w:val="231F20"/>
          <w:spacing w:val="-7"/>
        </w:rPr>
        <w:t> </w:t>
      </w:r>
      <w:r>
        <w:rPr>
          <w:color w:val="231F20"/>
        </w:rPr>
        <w:t>vị</w:t>
      </w:r>
      <w:r>
        <w:rPr>
          <w:color w:val="231F20"/>
          <w:spacing w:val="-6"/>
        </w:rPr>
        <w:t> </w:t>
      </w:r>
      <w:r>
        <w:rPr>
          <w:color w:val="231F20"/>
        </w:rPr>
        <w:t>lai.</w:t>
      </w:r>
      <w:r>
        <w:rPr>
          <w:color w:val="231F20"/>
          <w:spacing w:val="-11"/>
        </w:rPr>
        <w:t> </w:t>
      </w:r>
      <w:r>
        <w:rPr>
          <w:color w:val="231F20"/>
        </w:rPr>
        <w:t>Thọ</w:t>
      </w:r>
      <w:r>
        <w:rPr>
          <w:color w:val="231F20"/>
          <w:spacing w:val="-7"/>
        </w:rPr>
        <w:t> </w:t>
      </w:r>
      <w:r>
        <w:rPr>
          <w:color w:val="231F20"/>
        </w:rPr>
        <w:t>nếu</w:t>
      </w:r>
      <w:r>
        <w:rPr>
          <w:color w:val="231F20"/>
          <w:spacing w:val="-6"/>
        </w:rPr>
        <w:t> </w:t>
      </w:r>
      <w:r>
        <w:rPr>
          <w:color w:val="231F20"/>
        </w:rPr>
        <w:t>sinh</w:t>
      </w:r>
      <w:r>
        <w:rPr>
          <w:color w:val="231F20"/>
          <w:spacing w:val="-7"/>
        </w:rPr>
        <w:t> </w:t>
      </w:r>
      <w:r>
        <w:rPr>
          <w:color w:val="231F20"/>
        </w:rPr>
        <w:t>là</w:t>
      </w:r>
      <w:r>
        <w:rPr>
          <w:color w:val="231F20"/>
          <w:spacing w:val="-6"/>
        </w:rPr>
        <w:t> </w:t>
      </w:r>
      <w:r>
        <w:rPr>
          <w:color w:val="231F20"/>
        </w:rPr>
        <w:t>hiện</w:t>
      </w:r>
      <w:r>
        <w:rPr>
          <w:color w:val="231F20"/>
          <w:spacing w:val="-6"/>
        </w:rPr>
        <w:t> </w:t>
      </w:r>
      <w:r>
        <w:rPr>
          <w:color w:val="231F20"/>
        </w:rPr>
        <w:t>tại.</w:t>
      </w:r>
      <w:r>
        <w:rPr>
          <w:color w:val="231F20"/>
          <w:spacing w:val="-12"/>
        </w:rPr>
        <w:t> </w:t>
      </w:r>
      <w:r>
        <w:rPr>
          <w:color w:val="231F20"/>
        </w:rPr>
        <w:t>Thọ</w:t>
      </w:r>
      <w:r>
        <w:rPr>
          <w:color w:val="231F20"/>
          <w:spacing w:val="-6"/>
        </w:rPr>
        <w:t> </w:t>
      </w:r>
      <w:r>
        <w:rPr>
          <w:color w:val="231F20"/>
        </w:rPr>
        <w:t>nếu</w:t>
      </w:r>
      <w:r>
        <w:rPr>
          <w:color w:val="231F20"/>
          <w:spacing w:val="-6"/>
        </w:rPr>
        <w:t> </w:t>
      </w:r>
      <w:r>
        <w:rPr>
          <w:color w:val="231F20"/>
        </w:rPr>
        <w:t>đã</w:t>
      </w:r>
      <w:r>
        <w:rPr>
          <w:color w:val="231F20"/>
          <w:spacing w:val="-7"/>
        </w:rPr>
        <w:t> </w:t>
      </w:r>
      <w:r>
        <w:rPr>
          <w:color w:val="231F20"/>
        </w:rPr>
        <w:t>sinh</w:t>
      </w:r>
      <w:r>
        <w:rPr>
          <w:color w:val="231F20"/>
          <w:spacing w:val="-6"/>
        </w:rPr>
        <w:t> </w:t>
      </w:r>
      <w:r>
        <w:rPr>
          <w:color w:val="231F20"/>
        </w:rPr>
        <w:t>rồi</w:t>
      </w:r>
      <w:r>
        <w:rPr>
          <w:color w:val="231F20"/>
          <w:spacing w:val="-6"/>
        </w:rPr>
        <w:t> </w:t>
      </w:r>
      <w:r>
        <w:rPr>
          <w:color w:val="231F20"/>
        </w:rPr>
        <w:t>diệt</w:t>
      </w:r>
      <w:r>
        <w:rPr>
          <w:color w:val="231F20"/>
          <w:spacing w:val="-7"/>
        </w:rPr>
        <w:t> </w:t>
      </w:r>
      <w:r>
        <w:rPr>
          <w:color w:val="231F20"/>
        </w:rPr>
        <w:t>là</w:t>
      </w:r>
      <w:r>
        <w:rPr>
          <w:color w:val="231F20"/>
          <w:spacing w:val="-6"/>
        </w:rPr>
        <w:t> </w:t>
      </w:r>
      <w:r>
        <w:rPr>
          <w:color w:val="231F20"/>
        </w:rPr>
        <w:t>quá</w:t>
      </w:r>
      <w:r>
        <w:rPr>
          <w:color w:val="231F20"/>
          <w:spacing w:val="-6"/>
        </w:rPr>
        <w:t> </w:t>
      </w:r>
      <w:r>
        <w:rPr>
          <w:color w:val="231F20"/>
        </w:rPr>
        <w:t>khứ. Như thọ, cho đến tưởng hành thức cũng như</w:t>
      </w:r>
      <w:r>
        <w:rPr>
          <w:color w:val="231F20"/>
          <w:spacing w:val="-1"/>
        </w:rPr>
        <w:t> </w:t>
      </w:r>
      <w:r>
        <w:rPr>
          <w:color w:val="231F20"/>
          <w:spacing w:val="-5"/>
        </w:rPr>
        <w:t>vậy.</w:t>
      </w:r>
    </w:p>
    <w:p>
      <w:pPr>
        <w:pStyle w:val="BodyText"/>
        <w:spacing w:line="273" w:lineRule="auto" w:before="110"/>
        <w:ind w:left="393" w:right="105"/>
      </w:pPr>
      <w:r>
        <w:rPr>
          <w:color w:val="231F20"/>
        </w:rPr>
        <w:t>Lại nữa, nếu pháp chưa nhận lấy quả cho quả là vị lai. Nếu nhận lấy quả cho quả là hiện tại. Nếu nhận lấy quả cho quả rồi diệt là quá khứ.</w:t>
      </w:r>
    </w:p>
    <w:p>
      <w:pPr>
        <w:pStyle w:val="BodyText"/>
        <w:spacing w:line="273" w:lineRule="auto" w:before="111"/>
        <w:ind w:left="393" w:right="107"/>
      </w:pPr>
      <w:r>
        <w:rPr>
          <w:color w:val="231F20"/>
        </w:rPr>
        <w:t>Lại nữa, nếu pháp không nhận, không cho quả y (Quả đẳng lưu), quả báo (Quả dị thục) là vị lai. Nếu nhận lấy quả </w:t>
      </w:r>
      <w:r>
        <w:rPr>
          <w:color w:val="231F20"/>
          <w:spacing w:val="-9"/>
        </w:rPr>
        <w:t>y, </w:t>
      </w:r>
      <w:r>
        <w:rPr>
          <w:color w:val="231F20"/>
        </w:rPr>
        <w:t>quả báo chưa cho là hiện tại. Nếu nhận lấy quả </w:t>
      </w:r>
      <w:r>
        <w:rPr>
          <w:color w:val="231F20"/>
          <w:spacing w:val="-9"/>
        </w:rPr>
        <w:t>y, </w:t>
      </w:r>
      <w:r>
        <w:rPr>
          <w:color w:val="231F20"/>
        </w:rPr>
        <w:t>quả báo đã diệt là quá khứ.</w:t>
      </w:r>
    </w:p>
    <w:p>
      <w:pPr>
        <w:pStyle w:val="BodyText"/>
        <w:spacing w:line="273" w:lineRule="auto" w:before="111"/>
        <w:ind w:left="393" w:right="107"/>
      </w:pPr>
      <w:r>
        <w:rPr>
          <w:color w:val="231F20"/>
        </w:rPr>
        <w:t>Lại</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pháp</w:t>
      </w:r>
      <w:r>
        <w:rPr>
          <w:color w:val="231F20"/>
          <w:spacing w:val="-5"/>
        </w:rPr>
        <w:t> </w:t>
      </w:r>
      <w:r>
        <w:rPr>
          <w:color w:val="231F20"/>
        </w:rPr>
        <w:t>chưa</w:t>
      </w:r>
      <w:r>
        <w:rPr>
          <w:color w:val="231F20"/>
          <w:spacing w:val="-6"/>
        </w:rPr>
        <w:t> </w:t>
      </w:r>
      <w:r>
        <w:rPr>
          <w:color w:val="231F20"/>
        </w:rPr>
        <w:t>cho</w:t>
      </w:r>
      <w:r>
        <w:rPr>
          <w:color w:val="231F20"/>
          <w:spacing w:val="-6"/>
        </w:rPr>
        <w:t> </w:t>
      </w:r>
      <w:r>
        <w:rPr>
          <w:color w:val="231F20"/>
        </w:rPr>
        <w:t>nhân</w:t>
      </w:r>
      <w:r>
        <w:rPr>
          <w:color w:val="231F20"/>
          <w:spacing w:val="-5"/>
        </w:rPr>
        <w:t> </w:t>
      </w:r>
      <w:r>
        <w:rPr>
          <w:color w:val="231F20"/>
        </w:rPr>
        <w:t>tương</w:t>
      </w:r>
      <w:r>
        <w:rPr>
          <w:color w:val="231F20"/>
          <w:spacing w:val="-6"/>
        </w:rPr>
        <w:t> </w:t>
      </w:r>
      <w:r>
        <w:rPr>
          <w:color w:val="231F20"/>
        </w:rPr>
        <w:t>tợ,</w:t>
      </w:r>
      <w:r>
        <w:rPr>
          <w:color w:val="231F20"/>
          <w:spacing w:val="-6"/>
        </w:rPr>
        <w:t> </w:t>
      </w:r>
      <w:r>
        <w:rPr>
          <w:color w:val="231F20"/>
        </w:rPr>
        <w:t>nhân</w:t>
      </w:r>
      <w:r>
        <w:rPr>
          <w:color w:val="231F20"/>
          <w:spacing w:val="-6"/>
        </w:rPr>
        <w:t> </w:t>
      </w:r>
      <w:r>
        <w:rPr>
          <w:color w:val="231F20"/>
        </w:rPr>
        <w:t>nhất</w:t>
      </w:r>
      <w:r>
        <w:rPr>
          <w:color w:val="231F20"/>
          <w:spacing w:val="-5"/>
        </w:rPr>
        <w:t> </w:t>
      </w:r>
      <w:r>
        <w:rPr>
          <w:color w:val="231F20"/>
        </w:rPr>
        <w:t>thiết</w:t>
      </w:r>
      <w:r>
        <w:rPr>
          <w:color w:val="231F20"/>
          <w:spacing w:val="-6"/>
        </w:rPr>
        <w:t> </w:t>
      </w:r>
      <w:r>
        <w:rPr>
          <w:color w:val="231F20"/>
          <w:spacing w:val="-4"/>
        </w:rPr>
        <w:t>biến </w:t>
      </w:r>
      <w:r>
        <w:rPr>
          <w:color w:val="231F20"/>
        </w:rPr>
        <w:t>là vị lai. Nếu đang cho là hiện tại. Nếu đã cho rồi diệt là quá</w:t>
      </w:r>
      <w:r>
        <w:rPr>
          <w:color w:val="231F20"/>
          <w:spacing w:val="-6"/>
        </w:rPr>
        <w:t> </w:t>
      </w:r>
      <w:r>
        <w:rPr>
          <w:color w:val="231F20"/>
        </w:rPr>
        <w:t>khứ.</w:t>
      </w:r>
    </w:p>
    <w:p>
      <w:pPr>
        <w:pStyle w:val="BodyText"/>
        <w:spacing w:line="273" w:lineRule="auto" w:before="112"/>
        <w:ind w:left="393" w:right="108"/>
      </w:pPr>
      <w:r>
        <w:rPr>
          <w:color w:val="231F20"/>
        </w:rPr>
        <w:t>Lại nữa, nếu pháp chưa sinh, chưa diệt, là vị lai. Nếu đã sinh, chưa diệt là hiện tại. Nếu sinh rồi diệt là quá khứ. Như chưa sinh chưa</w:t>
      </w:r>
      <w:r>
        <w:rPr>
          <w:color w:val="231F20"/>
          <w:spacing w:val="-5"/>
        </w:rPr>
        <w:t> </w:t>
      </w:r>
      <w:r>
        <w:rPr>
          <w:color w:val="231F20"/>
        </w:rPr>
        <w:t>hoại,</w:t>
      </w:r>
      <w:r>
        <w:rPr>
          <w:color w:val="231F20"/>
          <w:spacing w:val="-5"/>
        </w:rPr>
        <w:t> </w:t>
      </w:r>
      <w:r>
        <w:rPr>
          <w:color w:val="231F20"/>
        </w:rPr>
        <w:t>thì</w:t>
      </w:r>
      <w:r>
        <w:rPr>
          <w:color w:val="231F20"/>
          <w:spacing w:val="-4"/>
        </w:rPr>
        <w:t> </w:t>
      </w:r>
      <w:r>
        <w:rPr>
          <w:color w:val="231F20"/>
        </w:rPr>
        <w:t>đã</w:t>
      </w:r>
      <w:r>
        <w:rPr>
          <w:color w:val="231F20"/>
          <w:spacing w:val="-5"/>
        </w:rPr>
        <w:t> </w:t>
      </w:r>
      <w:r>
        <w:rPr>
          <w:color w:val="231F20"/>
        </w:rPr>
        <w:t>sinh</w:t>
      </w:r>
      <w:r>
        <w:rPr>
          <w:color w:val="231F20"/>
          <w:spacing w:val="-5"/>
        </w:rPr>
        <w:t> </w:t>
      </w:r>
      <w:r>
        <w:rPr>
          <w:color w:val="231F20"/>
        </w:rPr>
        <w:t>chưa</w:t>
      </w:r>
      <w:r>
        <w:rPr>
          <w:color w:val="231F20"/>
          <w:spacing w:val="-4"/>
        </w:rPr>
        <w:t> </w:t>
      </w:r>
      <w:r>
        <w:rPr>
          <w:color w:val="231F20"/>
        </w:rPr>
        <w:t>hoại,</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rồi</w:t>
      </w:r>
      <w:r>
        <w:rPr>
          <w:color w:val="231F20"/>
          <w:spacing w:val="-5"/>
        </w:rPr>
        <w:t> </w:t>
      </w:r>
      <w:r>
        <w:rPr>
          <w:color w:val="231F20"/>
        </w:rPr>
        <w:t>hoại,</w:t>
      </w:r>
      <w:r>
        <w:rPr>
          <w:color w:val="231F20"/>
          <w:spacing w:val="-4"/>
        </w:rPr>
        <w:t> </w:t>
      </w:r>
      <w:r>
        <w:rPr>
          <w:color w:val="231F20"/>
        </w:rPr>
        <w:t>chưa</w:t>
      </w:r>
      <w:r>
        <w:rPr>
          <w:color w:val="231F20"/>
          <w:spacing w:val="-5"/>
        </w:rPr>
        <w:t> </w:t>
      </w:r>
      <w:r>
        <w:rPr>
          <w:color w:val="231F20"/>
        </w:rPr>
        <w:t>sinh</w:t>
      </w:r>
      <w:r>
        <w:rPr>
          <w:color w:val="231F20"/>
          <w:spacing w:val="-5"/>
        </w:rPr>
        <w:t> </w:t>
      </w:r>
      <w:r>
        <w:rPr>
          <w:color w:val="231F20"/>
        </w:rPr>
        <w:t>chưa</w:t>
      </w:r>
      <w:r>
        <w:rPr>
          <w:color w:val="231F20"/>
          <w:spacing w:val="-4"/>
        </w:rPr>
        <w:t> </w:t>
      </w:r>
      <w:r>
        <w:rPr>
          <w:color w:val="231F20"/>
        </w:rPr>
        <w:t>lìa, đã sinh chưa lìa, đã sinh đã lìa, nói cũng như</w:t>
      </w:r>
      <w:r>
        <w:rPr>
          <w:color w:val="231F20"/>
          <w:spacing w:val="-4"/>
        </w:rPr>
        <w:t> </w:t>
      </w:r>
      <w:r>
        <w:rPr>
          <w:color w:val="231F20"/>
        </w:rPr>
        <w:t>thế.</w:t>
      </w:r>
    </w:p>
    <w:p>
      <w:pPr>
        <w:pStyle w:val="BodyText"/>
        <w:spacing w:line="273" w:lineRule="auto" w:before="110"/>
        <w:ind w:left="393" w:right="107"/>
      </w:pPr>
      <w:r>
        <w:rPr>
          <w:color w:val="231F20"/>
        </w:rPr>
        <w:t>Lại</w:t>
      </w:r>
      <w:r>
        <w:rPr>
          <w:color w:val="231F20"/>
          <w:spacing w:val="-10"/>
        </w:rPr>
        <w:t> </w:t>
      </w:r>
      <w:r>
        <w:rPr>
          <w:color w:val="231F20"/>
        </w:rPr>
        <w:t>nữa,</w:t>
      </w:r>
      <w:r>
        <w:rPr>
          <w:color w:val="231F20"/>
          <w:spacing w:val="-9"/>
        </w:rPr>
        <w:t> </w:t>
      </w:r>
      <w:r>
        <w:rPr>
          <w:color w:val="231F20"/>
        </w:rPr>
        <w:t>nếu</w:t>
      </w:r>
      <w:r>
        <w:rPr>
          <w:color w:val="231F20"/>
          <w:spacing w:val="-9"/>
        </w:rPr>
        <w:t> </w:t>
      </w:r>
      <w:r>
        <w:rPr>
          <w:color w:val="231F20"/>
        </w:rPr>
        <w:t>pháp</w:t>
      </w:r>
      <w:r>
        <w:rPr>
          <w:color w:val="231F20"/>
          <w:spacing w:val="-9"/>
        </w:rPr>
        <w:t> </w:t>
      </w:r>
      <w:r>
        <w:rPr>
          <w:color w:val="231F20"/>
        </w:rPr>
        <w:t>chưa</w:t>
      </w:r>
      <w:r>
        <w:rPr>
          <w:color w:val="231F20"/>
          <w:spacing w:val="-9"/>
        </w:rPr>
        <w:t> </w:t>
      </w:r>
      <w:r>
        <w:rPr>
          <w:color w:val="231F20"/>
        </w:rPr>
        <w:t>tạo</w:t>
      </w:r>
      <w:r>
        <w:rPr>
          <w:color w:val="231F20"/>
          <w:spacing w:val="-9"/>
        </w:rPr>
        <w:t> </w:t>
      </w:r>
      <w:r>
        <w:rPr>
          <w:color w:val="231F20"/>
        </w:rPr>
        <w:t>ba</w:t>
      </w:r>
      <w:r>
        <w:rPr>
          <w:color w:val="231F20"/>
          <w:spacing w:val="-9"/>
        </w:rPr>
        <w:t> </w:t>
      </w:r>
      <w:r>
        <w:rPr>
          <w:color w:val="231F20"/>
        </w:rPr>
        <w:t>tướng</w:t>
      </w:r>
      <w:r>
        <w:rPr>
          <w:color w:val="231F20"/>
          <w:spacing w:val="-10"/>
        </w:rPr>
        <w:t> </w:t>
      </w:r>
      <w:r>
        <w:rPr>
          <w:color w:val="231F20"/>
        </w:rPr>
        <w:t>hữu</w:t>
      </w:r>
      <w:r>
        <w:rPr>
          <w:color w:val="231F20"/>
          <w:spacing w:val="-9"/>
        </w:rPr>
        <w:t> </w:t>
      </w:r>
      <w:r>
        <w:rPr>
          <w:color w:val="231F20"/>
        </w:rPr>
        <w:t>vi</w:t>
      </w:r>
      <w:r>
        <w:rPr>
          <w:color w:val="231F20"/>
          <w:spacing w:val="-9"/>
        </w:rPr>
        <w:t> </w:t>
      </w:r>
      <w:r>
        <w:rPr>
          <w:color w:val="231F20"/>
        </w:rPr>
        <w:t>là</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Nếu</w:t>
      </w:r>
      <w:r>
        <w:rPr>
          <w:color w:val="231F20"/>
          <w:spacing w:val="-9"/>
        </w:rPr>
        <w:t> </w:t>
      </w:r>
      <w:r>
        <w:rPr>
          <w:color w:val="231F20"/>
        </w:rPr>
        <w:t>đã</w:t>
      </w:r>
      <w:r>
        <w:rPr>
          <w:color w:val="231F20"/>
          <w:spacing w:val="-9"/>
        </w:rPr>
        <w:t> </w:t>
      </w:r>
      <w:r>
        <w:rPr>
          <w:color w:val="231F20"/>
        </w:rPr>
        <w:t>tạo một, hiện tạo hai là hiện tại. Nếu đã tạo ba tướng là quá</w:t>
      </w:r>
      <w:r>
        <w:rPr>
          <w:color w:val="231F20"/>
          <w:spacing w:val="-3"/>
        </w:rPr>
        <w:t> </w:t>
      </w:r>
      <w:r>
        <w:rPr>
          <w:color w:val="231F20"/>
        </w:rPr>
        <w:t>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nếu pháp chưa tạo bốn duyên là vị lai. Nếu tạo bốn duyên là hiện tại. Nếu tạo bốn duyên rồi diệt là quá khứ.</w:t>
      </w:r>
    </w:p>
    <w:p>
      <w:pPr>
        <w:pStyle w:val="BodyText"/>
        <w:spacing w:line="271" w:lineRule="auto" w:before="110"/>
        <w:ind w:right="391"/>
      </w:pPr>
      <w:r>
        <w:rPr>
          <w:color w:val="231F20"/>
        </w:rPr>
        <w:t>Lại nữa, nếu pháp cùng với ba đời làm nhân là quá khứ. </w:t>
      </w:r>
      <w:r>
        <w:rPr>
          <w:color w:val="231F20"/>
          <w:spacing w:val="-5"/>
        </w:rPr>
        <w:t>Nếu </w:t>
      </w:r>
      <w:r>
        <w:rPr>
          <w:color w:val="231F20"/>
        </w:rPr>
        <w:t>cùng</w:t>
      </w:r>
      <w:r>
        <w:rPr>
          <w:color w:val="231F20"/>
          <w:spacing w:val="-12"/>
        </w:rPr>
        <w:t> </w:t>
      </w:r>
      <w:r>
        <w:rPr>
          <w:color w:val="231F20"/>
        </w:rPr>
        <w:t>với</w:t>
      </w:r>
      <w:r>
        <w:rPr>
          <w:color w:val="231F20"/>
          <w:spacing w:val="-12"/>
        </w:rPr>
        <w:t> </w:t>
      </w:r>
      <w:r>
        <w:rPr>
          <w:color w:val="231F20"/>
        </w:rPr>
        <w:t>hai</w:t>
      </w:r>
      <w:r>
        <w:rPr>
          <w:color w:val="231F20"/>
          <w:spacing w:val="-11"/>
        </w:rPr>
        <w:t> </w:t>
      </w:r>
      <w:r>
        <w:rPr>
          <w:color w:val="231F20"/>
        </w:rPr>
        <w:t>đời</w:t>
      </w:r>
      <w:r>
        <w:rPr>
          <w:color w:val="231F20"/>
          <w:spacing w:val="-12"/>
        </w:rPr>
        <w:t> </w:t>
      </w:r>
      <w:r>
        <w:rPr>
          <w:color w:val="231F20"/>
        </w:rPr>
        <w:t>làm</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hiện</w:t>
      </w:r>
      <w:r>
        <w:rPr>
          <w:color w:val="231F20"/>
          <w:spacing w:val="-13"/>
        </w:rPr>
        <w:t> </w:t>
      </w:r>
      <w:r>
        <w:rPr>
          <w:color w:val="231F20"/>
        </w:rPr>
        <w:t>tại.</w:t>
      </w:r>
      <w:r>
        <w:rPr>
          <w:color w:val="231F20"/>
          <w:spacing w:val="-11"/>
        </w:rPr>
        <w:t> </w:t>
      </w:r>
      <w:r>
        <w:rPr>
          <w:color w:val="231F20"/>
        </w:rPr>
        <w:t>Nếu</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một</w:t>
      </w:r>
      <w:r>
        <w:rPr>
          <w:color w:val="231F20"/>
          <w:spacing w:val="-11"/>
        </w:rPr>
        <w:t> </w:t>
      </w:r>
      <w:r>
        <w:rPr>
          <w:color w:val="231F20"/>
        </w:rPr>
        <w:t>đời</w:t>
      </w:r>
      <w:r>
        <w:rPr>
          <w:color w:val="231F20"/>
          <w:spacing w:val="-12"/>
        </w:rPr>
        <w:t> </w:t>
      </w:r>
      <w:r>
        <w:rPr>
          <w:color w:val="231F20"/>
        </w:rPr>
        <w:t>làm</w:t>
      </w:r>
      <w:r>
        <w:rPr>
          <w:color w:val="231F20"/>
          <w:spacing w:val="-11"/>
        </w:rPr>
        <w:t> </w:t>
      </w:r>
      <w:r>
        <w:rPr>
          <w:color w:val="231F20"/>
        </w:rPr>
        <w:t>nhân là vị lai.</w:t>
      </w:r>
    </w:p>
    <w:p>
      <w:pPr>
        <w:pStyle w:val="BodyText"/>
        <w:spacing w:line="271" w:lineRule="auto" w:before="113"/>
        <w:ind w:right="391"/>
      </w:pPr>
      <w:r>
        <w:rPr>
          <w:color w:val="231F20"/>
        </w:rPr>
        <w:t>Lại</w:t>
      </w:r>
      <w:r>
        <w:rPr>
          <w:color w:val="231F20"/>
          <w:spacing w:val="-8"/>
        </w:rPr>
        <w:t> </w:t>
      </w:r>
      <w:r>
        <w:rPr>
          <w:color w:val="231F20"/>
        </w:rPr>
        <w:t>nữa,</w:t>
      </w:r>
      <w:r>
        <w:rPr>
          <w:color w:val="231F20"/>
          <w:spacing w:val="-7"/>
        </w:rPr>
        <w:t> </w:t>
      </w:r>
      <w:r>
        <w:rPr>
          <w:color w:val="231F20"/>
        </w:rPr>
        <w:t>nếu</w:t>
      </w:r>
      <w:r>
        <w:rPr>
          <w:color w:val="231F20"/>
          <w:spacing w:val="-7"/>
        </w:rPr>
        <w:t> </w:t>
      </w:r>
      <w:r>
        <w:rPr>
          <w:color w:val="231F20"/>
        </w:rPr>
        <w:t>pháp</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rPr>
        <w:t>ba</w:t>
      </w:r>
      <w:r>
        <w:rPr>
          <w:color w:val="231F20"/>
          <w:spacing w:val="-7"/>
        </w:rPr>
        <w:t> </w:t>
      </w:r>
      <w:r>
        <w:rPr>
          <w:color w:val="231F20"/>
        </w:rPr>
        <w:t>đời</w:t>
      </w:r>
      <w:r>
        <w:rPr>
          <w:color w:val="231F20"/>
          <w:spacing w:val="-8"/>
        </w:rPr>
        <w:t> </w:t>
      </w:r>
      <w:r>
        <w:rPr>
          <w:color w:val="231F20"/>
        </w:rPr>
        <w:t>là</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rPr>
        <w:t>hai đời là hiện tại. Nếu là quả của một đời là quá</w:t>
      </w:r>
      <w:r>
        <w:rPr>
          <w:color w:val="231F20"/>
          <w:spacing w:val="-2"/>
        </w:rPr>
        <w:t> </w:t>
      </w:r>
      <w:r>
        <w:rPr>
          <w:color w:val="231F20"/>
        </w:rPr>
        <w:t>khứ.</w:t>
      </w:r>
    </w:p>
    <w:p>
      <w:pPr>
        <w:pStyle w:val="BodyText"/>
        <w:spacing w:line="271" w:lineRule="auto"/>
        <w:ind w:right="390"/>
      </w:pPr>
      <w:r>
        <w:rPr>
          <w:color w:val="231F20"/>
        </w:rPr>
        <w:t>Lại nữa, do quá khứ, vị lai nên thiết lập hiện tại. Không dùng hiện</w:t>
      </w:r>
      <w:r>
        <w:rPr>
          <w:color w:val="231F20"/>
          <w:spacing w:val="-8"/>
        </w:rPr>
        <w:t> </w:t>
      </w:r>
      <w:r>
        <w:rPr>
          <w:color w:val="231F20"/>
        </w:rPr>
        <w:t>tại</w:t>
      </w:r>
      <w:r>
        <w:rPr>
          <w:color w:val="231F20"/>
          <w:spacing w:val="-8"/>
        </w:rPr>
        <w:t> </w:t>
      </w:r>
      <w:r>
        <w:rPr>
          <w:color w:val="231F20"/>
        </w:rPr>
        <w:t>để</w:t>
      </w:r>
      <w:r>
        <w:rPr>
          <w:color w:val="231F20"/>
          <w:spacing w:val="-8"/>
        </w:rPr>
        <w:t> </w:t>
      </w:r>
      <w:r>
        <w:rPr>
          <w:color w:val="231F20"/>
        </w:rPr>
        <w:t>thiết</w:t>
      </w:r>
      <w:r>
        <w:rPr>
          <w:color w:val="231F20"/>
          <w:spacing w:val="-8"/>
        </w:rPr>
        <w:t> </w:t>
      </w:r>
      <w:r>
        <w:rPr>
          <w:color w:val="231F20"/>
        </w:rPr>
        <w:t>lập</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vì</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đời</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Do</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spacing w:val="-3"/>
        </w:rPr>
        <w:t>hiện </w:t>
      </w:r>
      <w:r>
        <w:rPr>
          <w:color w:val="231F20"/>
        </w:rPr>
        <w:t>tại nên thiết lập vị lai. Không dùng vị lai để thiết lập vị lai, vì không có đời thứ tư. Do vị lai, hiện tại nên thiết lập quá khứ. Không dùng quá khứ để thiết lập quá khứ, vì không có đời thứ tư.</w:t>
      </w:r>
    </w:p>
    <w:p>
      <w:pPr>
        <w:pStyle w:val="BodyText"/>
        <w:ind w:left="677" w:firstLine="0"/>
      </w:pPr>
      <w:r>
        <w:rPr>
          <w:color w:val="231F20"/>
        </w:rPr>
        <w:t>Các sở hữu của quá khứ là sở hữu của sắc chăng?</w:t>
      </w:r>
    </w:p>
    <w:p>
      <w:pPr>
        <w:pStyle w:val="BodyText"/>
        <w:spacing w:line="271" w:lineRule="auto" w:before="153"/>
        <w:ind w:right="392"/>
      </w:pPr>
      <w:r>
        <w:rPr>
          <w:i/>
          <w:color w:val="231F20"/>
        </w:rPr>
        <w:t>Đáp:</w:t>
      </w:r>
      <w:r>
        <w:rPr>
          <w:i/>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sở</w:t>
      </w:r>
      <w:r>
        <w:rPr>
          <w:color w:val="231F20"/>
          <w:spacing w:val="-10"/>
        </w:rPr>
        <w:t> </w:t>
      </w:r>
      <w:r>
        <w:rPr>
          <w:color w:val="231F20"/>
        </w:rPr>
        <w:t>hữu</w:t>
      </w:r>
      <w:r>
        <w:rPr>
          <w:color w:val="231F20"/>
          <w:spacing w:val="-10"/>
        </w:rPr>
        <w:t> </w:t>
      </w:r>
      <w:r>
        <w:rPr>
          <w:color w:val="231F20"/>
        </w:rPr>
        <w:t>của</w:t>
      </w:r>
      <w:r>
        <w:rPr>
          <w:color w:val="231F20"/>
          <w:spacing w:val="-9"/>
        </w:rPr>
        <w:t> </w:t>
      </w:r>
      <w:r>
        <w:rPr>
          <w:color w:val="231F20"/>
        </w:rPr>
        <w:t>quá</w:t>
      </w:r>
      <w:r>
        <w:rPr>
          <w:color w:val="231F20"/>
          <w:spacing w:val="-10"/>
        </w:rPr>
        <w:t> </w:t>
      </w:r>
      <w:r>
        <w:rPr>
          <w:color w:val="231F20"/>
        </w:rPr>
        <w:t>khứ</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sở</w:t>
      </w:r>
      <w:r>
        <w:rPr>
          <w:color w:val="231F20"/>
          <w:spacing w:val="-9"/>
        </w:rPr>
        <w:t> </w:t>
      </w:r>
      <w:r>
        <w:rPr>
          <w:color w:val="231F20"/>
        </w:rPr>
        <w:t>hữu</w:t>
      </w:r>
      <w:r>
        <w:rPr>
          <w:color w:val="231F20"/>
          <w:spacing w:val="-10"/>
        </w:rPr>
        <w:t> </w:t>
      </w:r>
      <w:r>
        <w:rPr>
          <w:color w:val="231F20"/>
        </w:rPr>
        <w:t>của</w:t>
      </w:r>
      <w:r>
        <w:rPr>
          <w:color w:val="231F20"/>
          <w:spacing w:val="-10"/>
        </w:rPr>
        <w:t> </w:t>
      </w:r>
      <w:r>
        <w:rPr>
          <w:color w:val="231F20"/>
        </w:rPr>
        <w:t>sắc, cho đến nói rộng làm bốn trường hợp:</w:t>
      </w:r>
    </w:p>
    <w:p>
      <w:pPr>
        <w:pStyle w:val="ListParagraph"/>
        <w:numPr>
          <w:ilvl w:val="0"/>
          <w:numId w:val="9"/>
        </w:numPr>
        <w:tabs>
          <w:tab w:pos="1054" w:val="left" w:leader="none"/>
        </w:tabs>
        <w:spacing w:line="271" w:lineRule="auto" w:before="113" w:after="0"/>
        <w:ind w:left="110" w:right="392" w:firstLine="566"/>
        <w:jc w:val="both"/>
        <w:rPr>
          <w:sz w:val="26"/>
        </w:rPr>
      </w:pPr>
      <w:r>
        <w:rPr>
          <w:color w:val="231F20"/>
          <w:sz w:val="26"/>
        </w:rPr>
        <w:t>Là sở hữu của quá khứ không phải là sở hữu của sắc: Như bốn ấm quá khứ.</w:t>
      </w:r>
    </w:p>
    <w:p>
      <w:pPr>
        <w:pStyle w:val="ListParagraph"/>
        <w:numPr>
          <w:ilvl w:val="0"/>
          <w:numId w:val="9"/>
        </w:numPr>
        <w:tabs>
          <w:tab w:pos="1045" w:val="left" w:leader="none"/>
        </w:tabs>
        <w:spacing w:line="271" w:lineRule="auto" w:before="114" w:after="0"/>
        <w:ind w:left="110" w:right="392" w:firstLine="566"/>
        <w:jc w:val="both"/>
        <w:rPr>
          <w:sz w:val="26"/>
        </w:rPr>
      </w:pPr>
      <w:r>
        <w:rPr>
          <w:color w:val="231F20"/>
          <w:sz w:val="26"/>
        </w:rPr>
        <w:t>Là sở hữu của sắc không phải là sở hữu của quá khứ: Là</w:t>
      </w:r>
      <w:r>
        <w:rPr>
          <w:color w:val="231F20"/>
          <w:spacing w:val="-20"/>
          <w:sz w:val="26"/>
        </w:rPr>
        <w:t> </w:t>
      </w:r>
      <w:r>
        <w:rPr>
          <w:color w:val="231F20"/>
          <w:sz w:val="26"/>
        </w:rPr>
        <w:t>sở hữu sắc của vị lai, hiện</w:t>
      </w:r>
      <w:r>
        <w:rPr>
          <w:color w:val="231F20"/>
          <w:spacing w:val="-2"/>
          <w:sz w:val="26"/>
        </w:rPr>
        <w:t> </w:t>
      </w:r>
      <w:r>
        <w:rPr>
          <w:color w:val="231F20"/>
          <w:sz w:val="26"/>
        </w:rPr>
        <w:t>tại.</w:t>
      </w:r>
    </w:p>
    <w:p>
      <w:pPr>
        <w:pStyle w:val="ListParagraph"/>
        <w:numPr>
          <w:ilvl w:val="0"/>
          <w:numId w:val="9"/>
        </w:numPr>
        <w:tabs>
          <w:tab w:pos="1058" w:val="left" w:leader="none"/>
        </w:tabs>
        <w:spacing w:line="271" w:lineRule="auto" w:before="114" w:after="0"/>
        <w:ind w:left="110" w:right="391" w:firstLine="566"/>
        <w:jc w:val="both"/>
        <w:rPr>
          <w:sz w:val="26"/>
        </w:rPr>
      </w:pPr>
      <w:r>
        <w:rPr>
          <w:color w:val="231F20"/>
          <w:sz w:val="26"/>
        </w:rPr>
        <w:t>Là sở hữu của quá khứ cũng là sở hữu của sắc: Là sở hữu của sắc quá</w:t>
      </w:r>
      <w:r>
        <w:rPr>
          <w:color w:val="231F20"/>
          <w:spacing w:val="-2"/>
          <w:sz w:val="26"/>
        </w:rPr>
        <w:t> </w:t>
      </w:r>
      <w:r>
        <w:rPr>
          <w:color w:val="231F20"/>
          <w:sz w:val="26"/>
        </w:rPr>
        <w:t>khứ.</w:t>
      </w:r>
    </w:p>
    <w:p>
      <w:pPr>
        <w:pStyle w:val="ListParagraph"/>
        <w:numPr>
          <w:ilvl w:val="0"/>
          <w:numId w:val="9"/>
        </w:numPr>
        <w:tabs>
          <w:tab w:pos="1062" w:val="left" w:leader="none"/>
        </w:tabs>
        <w:spacing w:line="271" w:lineRule="auto" w:before="113" w:after="0"/>
        <w:ind w:left="110" w:right="388" w:firstLine="566"/>
        <w:jc w:val="both"/>
        <w:rPr>
          <w:sz w:val="26"/>
        </w:rPr>
      </w:pPr>
      <w:r>
        <w:rPr>
          <w:color w:val="231F20"/>
          <w:sz w:val="26"/>
        </w:rPr>
        <w:t>Không phải là sở hữu của quá khứ cũng không phải là sở hữu của sắc: Là sở hữu của bốn ấm vị lai, hiện tại và sở hữu </w:t>
      </w:r>
      <w:r>
        <w:rPr>
          <w:color w:val="231F20"/>
          <w:spacing w:val="2"/>
          <w:sz w:val="26"/>
        </w:rPr>
        <w:t>của   </w:t>
      </w:r>
      <w:r>
        <w:rPr>
          <w:color w:val="231F20"/>
          <w:sz w:val="26"/>
        </w:rPr>
        <w:t>vô</w:t>
      </w:r>
      <w:r>
        <w:rPr>
          <w:color w:val="231F20"/>
          <w:spacing w:val="5"/>
          <w:sz w:val="26"/>
        </w:rPr>
        <w:t> </w:t>
      </w:r>
      <w:r>
        <w:rPr>
          <w:color w:val="231F20"/>
          <w:spacing w:val="2"/>
          <w:sz w:val="26"/>
        </w:rPr>
        <w:t>vi.</w:t>
      </w:r>
    </w:p>
    <w:p>
      <w:pPr>
        <w:pStyle w:val="BodyText"/>
        <w:spacing w:line="271" w:lineRule="auto"/>
        <w:ind w:right="390"/>
      </w:pPr>
      <w:r>
        <w:rPr>
          <w:color w:val="231F20"/>
        </w:rPr>
        <w:t>Như sắc tạo ra bốn trường hợp, cho đến thức cũng tạo ra bốn trường hợp. Như quá khứ tạo ra năm lượt bốn trường hợp, thì vị lai, hiện</w:t>
      </w:r>
      <w:r>
        <w:rPr>
          <w:color w:val="231F20"/>
          <w:spacing w:val="-12"/>
        </w:rPr>
        <w:t> </w:t>
      </w:r>
      <w:r>
        <w:rPr>
          <w:color w:val="231F20"/>
        </w:rPr>
        <w:t>tại</w:t>
      </w:r>
      <w:r>
        <w:rPr>
          <w:color w:val="231F20"/>
          <w:spacing w:val="-12"/>
        </w:rPr>
        <w:t> </w:t>
      </w:r>
      <w:r>
        <w:rPr>
          <w:color w:val="231F20"/>
        </w:rPr>
        <w:t>cũng</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năm</w:t>
      </w:r>
      <w:r>
        <w:rPr>
          <w:color w:val="231F20"/>
          <w:spacing w:val="-12"/>
        </w:rPr>
        <w:t> </w:t>
      </w:r>
      <w:r>
        <w:rPr>
          <w:color w:val="231F20"/>
        </w:rPr>
        <w:t>lượt</w:t>
      </w:r>
      <w:r>
        <w:rPr>
          <w:color w:val="231F20"/>
          <w:spacing w:val="-12"/>
        </w:rPr>
        <w:t> </w:t>
      </w:r>
      <w:r>
        <w:rPr>
          <w:color w:val="231F20"/>
        </w:rPr>
        <w:t>bốn</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lăm</w:t>
      </w:r>
      <w:r>
        <w:rPr>
          <w:color w:val="231F20"/>
          <w:spacing w:val="-12"/>
        </w:rPr>
        <w:t> </w:t>
      </w:r>
      <w:r>
        <w:rPr>
          <w:color w:val="231F20"/>
        </w:rPr>
        <w:t>lượt bốn trường hợp.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Nếu là sở hữu của sắc thì đều là sở hữu của phương phần phương chăng?</w:t>
      </w:r>
    </w:p>
    <w:p>
      <w:pPr>
        <w:pStyle w:val="BodyText"/>
        <w:spacing w:line="273" w:lineRule="auto" w:before="106"/>
        <w:ind w:left="393" w:right="41"/>
        <w:jc w:val="left"/>
      </w:pPr>
      <w:r>
        <w:rPr>
          <w:i/>
          <w:color w:val="231F20"/>
        </w:rPr>
        <w:t>Đáp: </w:t>
      </w:r>
      <w:r>
        <w:rPr>
          <w:color w:val="231F20"/>
        </w:rPr>
        <w:t>Nếu là sở hữu của phương phần phương thì đều là sở hữu của sắc.</w:t>
      </w:r>
    </w:p>
    <w:p>
      <w:pPr>
        <w:pStyle w:val="BodyText"/>
        <w:spacing w:line="273" w:lineRule="auto" w:before="106"/>
        <w:ind w:left="393"/>
        <w:jc w:val="left"/>
      </w:pPr>
      <w:r>
        <w:rPr>
          <w:color w:val="231F20"/>
        </w:rPr>
        <w:t>Từng có sở hữu của sắc không phải là sở hữu của phương phần phương chăng?</w:t>
      </w:r>
    </w:p>
    <w:p>
      <w:pPr>
        <w:pStyle w:val="BodyText"/>
        <w:spacing w:line="273" w:lineRule="auto" w:before="106"/>
        <w:ind w:left="393" w:right="311"/>
        <w:jc w:val="left"/>
      </w:pPr>
      <w:r>
        <w:rPr>
          <w:i/>
          <w:color w:val="231F20"/>
          <w:spacing w:val="3"/>
        </w:rPr>
        <w:t>Đáp: </w:t>
      </w:r>
      <w:r>
        <w:rPr>
          <w:color w:val="231F20"/>
          <w:spacing w:val="3"/>
        </w:rPr>
        <w:t>Có. </w:t>
      </w:r>
      <w:r>
        <w:rPr>
          <w:color w:val="231F20"/>
          <w:spacing w:val="2"/>
        </w:rPr>
        <w:t>Là </w:t>
      </w:r>
      <w:r>
        <w:rPr>
          <w:color w:val="231F20"/>
          <w:spacing w:val="3"/>
        </w:rPr>
        <w:t>sắc quá khứ, </w:t>
      </w:r>
      <w:r>
        <w:rPr>
          <w:color w:val="231F20"/>
          <w:spacing w:val="2"/>
        </w:rPr>
        <w:t>vị </w:t>
      </w:r>
      <w:r>
        <w:rPr>
          <w:color w:val="231F20"/>
          <w:spacing w:val="3"/>
        </w:rPr>
        <w:t>lai, </w:t>
      </w:r>
      <w:r>
        <w:rPr>
          <w:color w:val="231F20"/>
          <w:spacing w:val="2"/>
        </w:rPr>
        <w:t>vi </w:t>
      </w:r>
      <w:r>
        <w:rPr>
          <w:color w:val="231F20"/>
          <w:spacing w:val="3"/>
        </w:rPr>
        <w:t>trần của hiện tại </w:t>
      </w:r>
      <w:r>
        <w:rPr>
          <w:color w:val="231F20"/>
          <w:spacing w:val="2"/>
        </w:rPr>
        <w:t>và </w:t>
      </w:r>
      <w:r>
        <w:rPr>
          <w:color w:val="231F20"/>
          <w:spacing w:val="5"/>
        </w:rPr>
        <w:t>sắc </w:t>
      </w:r>
      <w:r>
        <w:rPr>
          <w:color w:val="231F20"/>
          <w:spacing w:val="2"/>
        </w:rPr>
        <w:t>vô</w:t>
      </w:r>
      <w:r>
        <w:rPr>
          <w:color w:val="231F20"/>
          <w:spacing w:val="10"/>
        </w:rPr>
        <w:t> </w:t>
      </w:r>
      <w:r>
        <w:rPr>
          <w:color w:val="231F20"/>
          <w:spacing w:val="5"/>
        </w:rPr>
        <w:t>tác.</w:t>
      </w:r>
    </w:p>
    <w:p>
      <w:pPr>
        <w:pStyle w:val="BodyText"/>
        <w:spacing w:line="273" w:lineRule="auto" w:before="106"/>
        <w:ind w:left="393"/>
        <w:jc w:val="left"/>
      </w:pPr>
      <w:r>
        <w:rPr>
          <w:color w:val="231F20"/>
        </w:rPr>
        <w:t>Nếu là sở hữu của thọ thì thọ ấy đều không phải là sở hữu của phương phần phương chăng?</w:t>
      </w:r>
    </w:p>
    <w:p>
      <w:pPr>
        <w:pStyle w:val="BodyText"/>
        <w:spacing w:line="273" w:lineRule="auto" w:before="106"/>
        <w:ind w:left="393"/>
        <w:jc w:val="left"/>
      </w:pPr>
      <w:r>
        <w:rPr>
          <w:i/>
          <w:color w:val="231F20"/>
        </w:rPr>
        <w:t>Đáp: </w:t>
      </w:r>
      <w:r>
        <w:rPr>
          <w:color w:val="231F20"/>
        </w:rPr>
        <w:t>Nếu là sở hữu của thọ thì đều không phải là sở hữu của phương phần phương.</w:t>
      </w:r>
    </w:p>
    <w:p>
      <w:pPr>
        <w:pStyle w:val="BodyText"/>
        <w:spacing w:line="273" w:lineRule="auto" w:before="106"/>
        <w:ind w:left="393"/>
        <w:jc w:val="left"/>
      </w:pPr>
      <w:r>
        <w:rPr>
          <w:color w:val="231F20"/>
        </w:rPr>
        <w:t>Từng có không phải là sở hữu của phương phần phương không phải là sở hữu của thọ chăng?</w:t>
      </w:r>
    </w:p>
    <w:p>
      <w:pPr>
        <w:pStyle w:val="BodyText"/>
        <w:spacing w:line="273" w:lineRule="auto" w:before="106"/>
        <w:ind w:left="393"/>
        <w:jc w:val="left"/>
      </w:pPr>
      <w:r>
        <w:rPr>
          <w:i/>
          <w:color w:val="231F20"/>
        </w:rPr>
        <w:t>Đáp: </w:t>
      </w:r>
      <w:r>
        <w:rPr>
          <w:color w:val="231F20"/>
        </w:rPr>
        <w:t>Có. Là sắc quá khứ, vị lai nơi sở hữu của tưởng, hành, thức, vi trần của hiện tại, sắc vô tác và sở hữu của pháp vô vi.</w:t>
      </w:r>
    </w:p>
    <w:p>
      <w:pPr>
        <w:pStyle w:val="BodyText"/>
        <w:spacing w:line="360" w:lineRule="auto" w:before="106"/>
        <w:ind w:left="960" w:right="1578" w:firstLine="0"/>
        <w:jc w:val="left"/>
      </w:pPr>
      <w:r>
        <w:rPr>
          <w:color w:val="231F20"/>
        </w:rPr>
        <w:t>Như thọ, thì tưởng, hành, thức nói cũng như thế. Các sắc sở hữu đều là chướng ngại chăng?</w:t>
      </w:r>
    </w:p>
    <w:p>
      <w:pPr>
        <w:pStyle w:val="BodyText"/>
        <w:spacing w:line="360" w:lineRule="auto" w:before="0"/>
        <w:ind w:left="960" w:right="1536" w:firstLine="0"/>
        <w:jc w:val="left"/>
      </w:pPr>
      <w:r>
        <w:rPr>
          <w:i/>
          <w:color w:val="231F20"/>
        </w:rPr>
        <w:t>Đáp: </w:t>
      </w:r>
      <w:r>
        <w:rPr>
          <w:color w:val="231F20"/>
        </w:rPr>
        <w:t>Nếu chướng ngại thì đều là sở hữu của sắc. Từng có sắc không phải là chướng ngại chăng?</w:t>
      </w:r>
    </w:p>
    <w:p>
      <w:pPr>
        <w:pStyle w:val="BodyText"/>
        <w:spacing w:line="273" w:lineRule="auto" w:before="0"/>
        <w:ind w:left="393" w:right="311"/>
        <w:jc w:val="left"/>
      </w:pPr>
      <w:r>
        <w:rPr>
          <w:i/>
          <w:color w:val="231F20"/>
          <w:spacing w:val="3"/>
        </w:rPr>
        <w:t>Đáp: </w:t>
      </w:r>
      <w:r>
        <w:rPr>
          <w:color w:val="231F20"/>
          <w:spacing w:val="3"/>
        </w:rPr>
        <w:t>Có. </w:t>
      </w:r>
      <w:r>
        <w:rPr>
          <w:color w:val="231F20"/>
          <w:spacing w:val="2"/>
        </w:rPr>
        <w:t>Là </w:t>
      </w:r>
      <w:r>
        <w:rPr>
          <w:color w:val="231F20"/>
          <w:spacing w:val="3"/>
        </w:rPr>
        <w:t>sắc quá khứ, </w:t>
      </w:r>
      <w:r>
        <w:rPr>
          <w:color w:val="231F20"/>
          <w:spacing w:val="2"/>
        </w:rPr>
        <w:t>vị </w:t>
      </w:r>
      <w:r>
        <w:rPr>
          <w:color w:val="231F20"/>
          <w:spacing w:val="3"/>
        </w:rPr>
        <w:t>lai, </w:t>
      </w:r>
      <w:r>
        <w:rPr>
          <w:color w:val="231F20"/>
          <w:spacing w:val="2"/>
        </w:rPr>
        <w:t>vi </w:t>
      </w:r>
      <w:r>
        <w:rPr>
          <w:color w:val="231F20"/>
          <w:spacing w:val="3"/>
        </w:rPr>
        <w:t>trần của hiện tại </w:t>
      </w:r>
      <w:r>
        <w:rPr>
          <w:color w:val="231F20"/>
          <w:spacing w:val="2"/>
        </w:rPr>
        <w:t>và </w:t>
      </w:r>
      <w:r>
        <w:rPr>
          <w:color w:val="231F20"/>
          <w:spacing w:val="5"/>
        </w:rPr>
        <w:t>sắc </w:t>
      </w:r>
      <w:r>
        <w:rPr>
          <w:color w:val="231F20"/>
          <w:spacing w:val="2"/>
        </w:rPr>
        <w:t>vô</w:t>
      </w:r>
      <w:r>
        <w:rPr>
          <w:color w:val="231F20"/>
          <w:spacing w:val="10"/>
        </w:rPr>
        <w:t> </w:t>
      </w:r>
      <w:r>
        <w:rPr>
          <w:color w:val="231F20"/>
          <w:spacing w:val="5"/>
        </w:rPr>
        <w:t>tác.</w:t>
      </w:r>
    </w:p>
    <w:p>
      <w:pPr>
        <w:pStyle w:val="BodyText"/>
        <w:spacing w:before="103"/>
        <w:ind w:left="960" w:firstLine="0"/>
        <w:jc w:val="left"/>
      </w:pPr>
      <w:r>
        <w:rPr>
          <w:color w:val="231F20"/>
        </w:rPr>
        <w:t>Các thọ sở hữu đều là giác chăng?</w:t>
      </w:r>
    </w:p>
    <w:p>
      <w:pPr>
        <w:pStyle w:val="BodyText"/>
        <w:spacing w:before="149"/>
        <w:ind w:left="960" w:firstLine="0"/>
        <w:jc w:val="left"/>
      </w:pPr>
      <w:r>
        <w:rPr>
          <w:i/>
          <w:color w:val="231F20"/>
        </w:rPr>
        <w:t>Đáp: </w:t>
      </w:r>
      <w:r>
        <w:rPr>
          <w:color w:val="231F20"/>
        </w:rPr>
        <w:t>Nếu là giác thì đều là thọ.</w:t>
      </w:r>
    </w:p>
    <w:p>
      <w:pPr>
        <w:pStyle w:val="BodyText"/>
        <w:spacing w:before="149"/>
        <w:ind w:left="960" w:firstLine="0"/>
        <w:jc w:val="left"/>
      </w:pPr>
      <w:r>
        <w:rPr>
          <w:color w:val="231F20"/>
        </w:rPr>
        <w:t>Từng có thọ không phải là giác chăng?</w:t>
      </w:r>
    </w:p>
    <w:p>
      <w:pPr>
        <w:pStyle w:val="BodyText"/>
        <w:spacing w:before="149"/>
        <w:ind w:left="960" w:firstLine="0"/>
        <w:jc w:val="left"/>
      </w:pPr>
      <w:r>
        <w:rPr>
          <w:i/>
          <w:color w:val="231F20"/>
        </w:rPr>
        <w:t>Đáp: </w:t>
      </w:r>
      <w:r>
        <w:rPr>
          <w:color w:val="231F20"/>
        </w:rPr>
        <w:t>Có. Là thọ quá khứ, vị lai.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thọ, thì tưởng, hành, thức nói cũng như thế.</w:t>
      </w:r>
    </w:p>
    <w:p>
      <w:pPr>
        <w:pStyle w:val="BodyText"/>
        <w:spacing w:line="268" w:lineRule="auto" w:before="145"/>
        <w:ind w:right="392"/>
      </w:pPr>
      <w:r>
        <w:rPr>
          <w:i/>
          <w:color w:val="231F20"/>
        </w:rPr>
        <w:t>Hỏi:</w:t>
      </w:r>
      <w:r>
        <w:rPr>
          <w:i/>
          <w:color w:val="231F20"/>
          <w:spacing w:val="-9"/>
        </w:rPr>
        <w:t> </w:t>
      </w:r>
      <w:r>
        <w:rPr>
          <w:color w:val="231F20"/>
        </w:rPr>
        <w:t>Vì</w:t>
      </w:r>
      <w:r>
        <w:rPr>
          <w:color w:val="231F20"/>
          <w:spacing w:val="-4"/>
        </w:rPr>
        <w:t> </w:t>
      </w:r>
      <w:r>
        <w:rPr>
          <w:color w:val="231F20"/>
        </w:rPr>
        <w:t>đã</w:t>
      </w:r>
      <w:r>
        <w:rPr>
          <w:color w:val="231F20"/>
          <w:spacing w:val="-5"/>
        </w:rPr>
        <w:t> </w:t>
      </w:r>
      <w:r>
        <w:rPr>
          <w:color w:val="231F20"/>
        </w:rPr>
        <w:t>sinh</w:t>
      </w:r>
      <w:r>
        <w:rPr>
          <w:color w:val="231F20"/>
          <w:spacing w:val="-4"/>
        </w:rPr>
        <w:t> </w:t>
      </w:r>
      <w:r>
        <w:rPr>
          <w:color w:val="231F20"/>
        </w:rPr>
        <w:t>là</w:t>
      </w:r>
      <w:r>
        <w:rPr>
          <w:color w:val="231F20"/>
          <w:spacing w:val="-4"/>
        </w:rPr>
        <w:t> </w:t>
      </w:r>
      <w:r>
        <w:rPr>
          <w:color w:val="231F20"/>
        </w:rPr>
        <w:t>sinh</w:t>
      </w:r>
      <w:r>
        <w:rPr>
          <w:color w:val="231F20"/>
          <w:spacing w:val="-5"/>
        </w:rPr>
        <w:t> </w:t>
      </w:r>
      <w:r>
        <w:rPr>
          <w:color w:val="231F20"/>
        </w:rPr>
        <w:t>hay</w:t>
      </w:r>
      <w:r>
        <w:rPr>
          <w:color w:val="231F20"/>
          <w:spacing w:val="-4"/>
        </w:rPr>
        <w:t> </w:t>
      </w:r>
      <w:r>
        <w:rPr>
          <w:color w:val="231F20"/>
        </w:rPr>
        <w:t>vì</w:t>
      </w:r>
      <w:r>
        <w:rPr>
          <w:color w:val="231F20"/>
          <w:spacing w:val="-5"/>
        </w:rPr>
        <w:t> </w:t>
      </w:r>
      <w:r>
        <w:rPr>
          <w:color w:val="231F20"/>
        </w:rPr>
        <w:t>chưa</w:t>
      </w:r>
      <w:r>
        <w:rPr>
          <w:color w:val="231F20"/>
          <w:spacing w:val="-4"/>
        </w:rPr>
        <w:t> </w:t>
      </w:r>
      <w:r>
        <w:rPr>
          <w:color w:val="231F20"/>
        </w:rPr>
        <w:t>sinh</w:t>
      </w:r>
      <w:r>
        <w:rPr>
          <w:color w:val="231F20"/>
          <w:spacing w:val="-4"/>
        </w:rPr>
        <w:t> </w:t>
      </w:r>
      <w:r>
        <w:rPr>
          <w:color w:val="231F20"/>
        </w:rPr>
        <w:t>là</w:t>
      </w:r>
      <w:r>
        <w:rPr>
          <w:color w:val="231F20"/>
          <w:spacing w:val="-5"/>
        </w:rPr>
        <w:t> </w:t>
      </w:r>
      <w:r>
        <w:rPr>
          <w:color w:val="231F20"/>
        </w:rPr>
        <w:t>sinh?</w:t>
      </w:r>
      <w:r>
        <w:rPr>
          <w:color w:val="231F20"/>
          <w:spacing w:val="-4"/>
        </w:rPr>
        <w:t> </w:t>
      </w:r>
      <w:r>
        <w:rPr>
          <w:color w:val="231F20"/>
        </w:rPr>
        <w:t>Nếu</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là sinh, thì vì sao các hành không phải là hoàn chuyển? Nếu chưa sinh là sinh thì vì sao các hành không phải vốn không mà</w:t>
      </w:r>
      <w:r>
        <w:rPr>
          <w:color w:val="231F20"/>
          <w:spacing w:val="-4"/>
        </w:rPr>
        <w:t> </w:t>
      </w:r>
      <w:r>
        <w:rPr>
          <w:color w:val="231F20"/>
        </w:rPr>
        <w:t>có?</w:t>
      </w:r>
    </w:p>
    <w:p>
      <w:pPr>
        <w:pStyle w:val="BodyText"/>
        <w:spacing w:line="268" w:lineRule="auto" w:before="111"/>
        <w:ind w:right="392"/>
      </w:pPr>
      <w:r>
        <w:rPr>
          <w:i/>
          <w:color w:val="231F20"/>
        </w:rPr>
        <w:t>Đáp:</w:t>
      </w:r>
      <w:r>
        <w:rPr>
          <w:i/>
          <w:color w:val="231F20"/>
          <w:spacing w:val="-7"/>
        </w:rPr>
        <w:t> </w:t>
      </w:r>
      <w:r>
        <w:rPr>
          <w:color w:val="231F20"/>
        </w:rPr>
        <w:t>Nên</w:t>
      </w:r>
      <w:r>
        <w:rPr>
          <w:color w:val="231F20"/>
          <w:spacing w:val="-8"/>
        </w:rPr>
        <w:t> </w:t>
      </w:r>
      <w:r>
        <w:rPr>
          <w:color w:val="231F20"/>
        </w:rPr>
        <w:t>lập</w:t>
      </w:r>
      <w:r>
        <w:rPr>
          <w:color w:val="231F20"/>
          <w:spacing w:val="-8"/>
        </w:rPr>
        <w:t> </w:t>
      </w:r>
      <w:r>
        <w:rPr>
          <w:color w:val="231F20"/>
        </w:rPr>
        <w:t>ra</w:t>
      </w:r>
      <w:r>
        <w:rPr>
          <w:color w:val="231F20"/>
          <w:spacing w:val="-8"/>
        </w:rPr>
        <w:t> </w:t>
      </w:r>
      <w:r>
        <w:rPr>
          <w:color w:val="231F20"/>
        </w:rPr>
        <w:t>thuyết</w:t>
      </w:r>
      <w:r>
        <w:rPr>
          <w:color w:val="231F20"/>
          <w:spacing w:val="-8"/>
        </w:rPr>
        <w:t> </w:t>
      </w:r>
      <w:r>
        <w:rPr>
          <w:color w:val="231F20"/>
        </w:rPr>
        <w:t>này:</w:t>
      </w:r>
      <w:r>
        <w:rPr>
          <w:color w:val="231F20"/>
          <w:spacing w:val="-7"/>
        </w:rPr>
        <w:t> </w:t>
      </w:r>
      <w:r>
        <w:rPr>
          <w:color w:val="231F20"/>
        </w:rPr>
        <w:t>Là</w:t>
      </w:r>
      <w:r>
        <w:rPr>
          <w:color w:val="231F20"/>
          <w:spacing w:val="-8"/>
        </w:rPr>
        <w:t> </w:t>
      </w:r>
      <w:r>
        <w:rPr>
          <w:color w:val="231F20"/>
        </w:rPr>
        <w:t>do</w:t>
      </w:r>
      <w:r>
        <w:rPr>
          <w:color w:val="231F20"/>
          <w:spacing w:val="-8"/>
        </w:rPr>
        <w:t> </w:t>
      </w:r>
      <w:r>
        <w:rPr>
          <w:color w:val="231F20"/>
        </w:rPr>
        <w:t>sự</w:t>
      </w:r>
      <w:r>
        <w:rPr>
          <w:color w:val="231F20"/>
          <w:spacing w:val="-8"/>
        </w:rPr>
        <w:t> </w:t>
      </w:r>
      <w:r>
        <w:rPr>
          <w:color w:val="231F20"/>
        </w:rPr>
        <w:t>nên</w:t>
      </w:r>
      <w:r>
        <w:rPr>
          <w:color w:val="231F20"/>
          <w:spacing w:val="-8"/>
        </w:rPr>
        <w:t> </w:t>
      </w:r>
      <w:r>
        <w:rPr>
          <w:color w:val="231F20"/>
        </w:rPr>
        <w:t>đã</w:t>
      </w:r>
      <w:r>
        <w:rPr>
          <w:color w:val="231F20"/>
          <w:spacing w:val="-8"/>
        </w:rPr>
        <w:t> </w:t>
      </w:r>
      <w:r>
        <w:rPr>
          <w:color w:val="231F20"/>
        </w:rPr>
        <w:t>sinh</w:t>
      </w:r>
      <w:r>
        <w:rPr>
          <w:color w:val="231F20"/>
          <w:spacing w:val="-7"/>
        </w:rPr>
        <w:t> </w:t>
      </w:r>
      <w:r>
        <w:rPr>
          <w:color w:val="231F20"/>
        </w:rPr>
        <w:t>là</w:t>
      </w:r>
      <w:r>
        <w:rPr>
          <w:color w:val="231F20"/>
          <w:spacing w:val="-8"/>
        </w:rPr>
        <w:t> </w:t>
      </w:r>
      <w:r>
        <w:rPr>
          <w:color w:val="231F20"/>
        </w:rPr>
        <w:t>sinh.</w:t>
      </w:r>
      <w:r>
        <w:rPr>
          <w:color w:val="231F20"/>
          <w:spacing w:val="-8"/>
        </w:rPr>
        <w:t> </w:t>
      </w:r>
      <w:r>
        <w:rPr>
          <w:color w:val="231F20"/>
        </w:rPr>
        <w:t>Là</w:t>
      </w:r>
      <w:r>
        <w:rPr>
          <w:color w:val="231F20"/>
          <w:spacing w:val="-8"/>
        </w:rPr>
        <w:t> </w:t>
      </w:r>
      <w:r>
        <w:rPr>
          <w:color w:val="231F20"/>
        </w:rPr>
        <w:t>do sự nên chưa sinh là</w:t>
      </w:r>
      <w:r>
        <w:rPr>
          <w:color w:val="231F20"/>
          <w:spacing w:val="-3"/>
        </w:rPr>
        <w:t> </w:t>
      </w:r>
      <w:r>
        <w:rPr>
          <w:color w:val="231F20"/>
        </w:rPr>
        <w:t>sinh.</w:t>
      </w:r>
    </w:p>
    <w:p>
      <w:pPr>
        <w:pStyle w:val="BodyText"/>
        <w:spacing w:line="268" w:lineRule="auto" w:before="110"/>
        <w:ind w:right="391"/>
      </w:pPr>
      <w:r>
        <w:rPr>
          <w:color w:val="231F20"/>
        </w:rPr>
        <w:t>Do</w:t>
      </w:r>
      <w:r>
        <w:rPr>
          <w:color w:val="231F20"/>
          <w:spacing w:val="-4"/>
        </w:rPr>
        <w:t> </w:t>
      </w:r>
      <w:r>
        <w:rPr>
          <w:color w:val="231F20"/>
        </w:rPr>
        <w:t>sự</w:t>
      </w:r>
      <w:r>
        <w:rPr>
          <w:color w:val="231F20"/>
          <w:spacing w:val="-3"/>
        </w:rPr>
        <w:t> </w:t>
      </w:r>
      <w:r>
        <w:rPr>
          <w:color w:val="231F20"/>
        </w:rPr>
        <w:t>nên</w:t>
      </w:r>
      <w:r>
        <w:rPr>
          <w:color w:val="231F20"/>
          <w:spacing w:val="-3"/>
        </w:rPr>
        <w:t> </w:t>
      </w:r>
      <w:r>
        <w:rPr>
          <w:color w:val="231F20"/>
        </w:rPr>
        <w:t>đã</w:t>
      </w:r>
      <w:r>
        <w:rPr>
          <w:color w:val="231F20"/>
          <w:spacing w:val="-3"/>
        </w:rPr>
        <w:t> </w:t>
      </w:r>
      <w:r>
        <w:rPr>
          <w:color w:val="231F20"/>
        </w:rPr>
        <w:t>sinh</w:t>
      </w:r>
      <w:r>
        <w:rPr>
          <w:color w:val="231F20"/>
          <w:spacing w:val="-4"/>
        </w:rPr>
        <w:t> </w:t>
      </w:r>
      <w:r>
        <w:rPr>
          <w:color w:val="231F20"/>
        </w:rPr>
        <w:t>là</w:t>
      </w:r>
      <w:r>
        <w:rPr>
          <w:color w:val="231F20"/>
          <w:spacing w:val="-2"/>
        </w:rPr>
        <w:t> </w:t>
      </w:r>
      <w:r>
        <w:rPr>
          <w:color w:val="231F20"/>
        </w:rPr>
        <w:t>sinh:</w:t>
      </w:r>
      <w:r>
        <w:rPr>
          <w:color w:val="231F20"/>
          <w:spacing w:val="-8"/>
        </w:rPr>
        <w:t> </w:t>
      </w:r>
      <w:r>
        <w:rPr>
          <w:color w:val="231F20"/>
        </w:rPr>
        <w:t>Vì</w:t>
      </w:r>
      <w:r>
        <w:rPr>
          <w:color w:val="231F20"/>
          <w:spacing w:val="-4"/>
        </w:rPr>
        <w:t> </w:t>
      </w:r>
      <w:r>
        <w:rPr>
          <w:color w:val="231F20"/>
        </w:rPr>
        <w:t>các</w:t>
      </w:r>
      <w:r>
        <w:rPr>
          <w:color w:val="231F20"/>
          <w:spacing w:val="-3"/>
        </w:rPr>
        <w:t> </w:t>
      </w:r>
      <w:r>
        <w:rPr>
          <w:color w:val="231F20"/>
        </w:rPr>
        <w:t>pháp</w:t>
      </w:r>
      <w:r>
        <w:rPr>
          <w:color w:val="231F20"/>
          <w:spacing w:val="-3"/>
        </w:rPr>
        <w:t> </w:t>
      </w:r>
      <w:r>
        <w:rPr>
          <w:color w:val="231F20"/>
        </w:rPr>
        <w:t>vốn</w:t>
      </w:r>
      <w:r>
        <w:rPr>
          <w:color w:val="231F20"/>
          <w:spacing w:val="-3"/>
        </w:rPr>
        <w:t> </w:t>
      </w:r>
      <w:r>
        <w:rPr>
          <w:color w:val="231F20"/>
        </w:rPr>
        <w:t>trụ</w:t>
      </w:r>
      <w:r>
        <w:rPr>
          <w:color w:val="231F20"/>
          <w:spacing w:val="-2"/>
        </w:rPr>
        <w:t> </w:t>
      </w:r>
      <w:r>
        <w:rPr>
          <w:color w:val="231F20"/>
        </w:rPr>
        <w:t>nơi</w:t>
      </w:r>
      <w:r>
        <w:rPr>
          <w:color w:val="231F20"/>
          <w:spacing w:val="-3"/>
        </w:rPr>
        <w:t> </w:t>
      </w:r>
      <w:r>
        <w:rPr>
          <w:color w:val="231F20"/>
        </w:rPr>
        <w:t>tự</w:t>
      </w:r>
      <w:r>
        <w:rPr>
          <w:color w:val="231F20"/>
          <w:spacing w:val="-3"/>
        </w:rPr>
        <w:t> </w:t>
      </w:r>
      <w:r>
        <w:rPr>
          <w:color w:val="231F20"/>
        </w:rPr>
        <w:t>thể</w:t>
      </w:r>
      <w:r>
        <w:rPr>
          <w:color w:val="231F20"/>
          <w:spacing w:val="-2"/>
        </w:rPr>
        <w:t> </w:t>
      </w:r>
      <w:r>
        <w:rPr>
          <w:color w:val="231F20"/>
        </w:rPr>
        <w:t>tướng nên</w:t>
      </w:r>
      <w:r>
        <w:rPr>
          <w:color w:val="231F20"/>
          <w:spacing w:val="-1"/>
        </w:rPr>
        <w:t> </w:t>
      </w:r>
      <w:r>
        <w:rPr>
          <w:color w:val="231F20"/>
        </w:rPr>
        <w:t>sinh.</w:t>
      </w:r>
    </w:p>
    <w:p>
      <w:pPr>
        <w:pStyle w:val="BodyText"/>
        <w:spacing w:line="268" w:lineRule="auto" w:before="110"/>
        <w:ind w:right="392"/>
      </w:pPr>
      <w:r>
        <w:rPr>
          <w:color w:val="231F20"/>
        </w:rPr>
        <w:t>Do sự nên chưa sinh là sinh: Tất cả pháp vị lai là pháp chưa sinh nên sinh.</w:t>
      </w:r>
    </w:p>
    <w:p>
      <w:pPr>
        <w:pStyle w:val="BodyText"/>
        <w:spacing w:line="268" w:lineRule="auto" w:before="110"/>
        <w:ind w:right="391"/>
      </w:pPr>
      <w:r>
        <w:rPr>
          <w:i/>
          <w:color w:val="231F20"/>
        </w:rPr>
        <w:t>Hỏi: </w:t>
      </w:r>
      <w:r>
        <w:rPr>
          <w:color w:val="231F20"/>
        </w:rPr>
        <w:t>Là do thế gian (Đời) sinh hay là sinh trong thế gian? Nếu do thế gian sinh, thì vì sao không là khi một pháp sinh, tất cả pháp đều sinh? Nếu một pháp sinh, tất cả pháp đều sinh, tức sẽ hủy hoại thế gian. Nếu sinh trong thế gian, thì vì sao không phải hành khác với thế gian?</w:t>
      </w:r>
    </w:p>
    <w:p>
      <w:pPr>
        <w:pStyle w:val="BodyText"/>
        <w:spacing w:line="268" w:lineRule="auto" w:before="113"/>
        <w:ind w:right="392"/>
      </w:pPr>
      <w:r>
        <w:rPr>
          <w:i/>
          <w:color w:val="231F20"/>
        </w:rPr>
        <w:t>Đáp:</w:t>
      </w:r>
      <w:r>
        <w:rPr>
          <w:i/>
          <w:color w:val="231F20"/>
          <w:spacing w:val="-9"/>
        </w:rPr>
        <w:t> </w:t>
      </w:r>
      <w:r>
        <w:rPr>
          <w:color w:val="231F20"/>
        </w:rPr>
        <w:t>Nên</w:t>
      </w:r>
      <w:r>
        <w:rPr>
          <w:color w:val="231F20"/>
          <w:spacing w:val="-9"/>
        </w:rPr>
        <w:t> </w:t>
      </w:r>
      <w:r>
        <w:rPr>
          <w:color w:val="231F20"/>
        </w:rPr>
        <w:t>lập</w:t>
      </w:r>
      <w:r>
        <w:rPr>
          <w:color w:val="231F20"/>
          <w:spacing w:val="-9"/>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9"/>
        </w:rPr>
        <w:t> </w:t>
      </w:r>
      <w:r>
        <w:rPr>
          <w:color w:val="231F20"/>
        </w:rPr>
        <w:t>Do</w:t>
      </w:r>
      <w:r>
        <w:rPr>
          <w:color w:val="231F20"/>
          <w:spacing w:val="-9"/>
        </w:rPr>
        <w:t> </w:t>
      </w:r>
      <w:r>
        <w:rPr>
          <w:color w:val="231F20"/>
        </w:rPr>
        <w:t>sự</w:t>
      </w:r>
      <w:r>
        <w:rPr>
          <w:color w:val="231F20"/>
          <w:spacing w:val="-9"/>
        </w:rPr>
        <w:t> </w:t>
      </w:r>
      <w:r>
        <w:rPr>
          <w:color w:val="231F20"/>
        </w:rPr>
        <w:t>nên</w:t>
      </w:r>
      <w:r>
        <w:rPr>
          <w:color w:val="231F20"/>
          <w:spacing w:val="-9"/>
        </w:rPr>
        <w:t> </w:t>
      </w:r>
      <w:r>
        <w:rPr>
          <w:color w:val="231F20"/>
        </w:rPr>
        <w:t>thế</w:t>
      </w:r>
      <w:r>
        <w:rPr>
          <w:color w:val="231F20"/>
          <w:spacing w:val="-8"/>
        </w:rPr>
        <w:t> </w:t>
      </w:r>
      <w:r>
        <w:rPr>
          <w:color w:val="231F20"/>
        </w:rPr>
        <w:t>gian</w:t>
      </w:r>
      <w:r>
        <w:rPr>
          <w:color w:val="231F20"/>
          <w:spacing w:val="-9"/>
        </w:rPr>
        <w:t> </w:t>
      </w:r>
      <w:r>
        <w:rPr>
          <w:color w:val="231F20"/>
        </w:rPr>
        <w:t>sinh.</w:t>
      </w:r>
      <w:r>
        <w:rPr>
          <w:color w:val="231F20"/>
          <w:spacing w:val="-9"/>
        </w:rPr>
        <w:t> </w:t>
      </w:r>
      <w:r>
        <w:rPr>
          <w:color w:val="231F20"/>
        </w:rPr>
        <w:t>Do</w:t>
      </w:r>
      <w:r>
        <w:rPr>
          <w:color w:val="231F20"/>
          <w:spacing w:val="-9"/>
        </w:rPr>
        <w:t> </w:t>
      </w:r>
      <w:r>
        <w:rPr>
          <w:color w:val="231F20"/>
        </w:rPr>
        <w:t>sự</w:t>
      </w:r>
      <w:r>
        <w:rPr>
          <w:color w:val="231F20"/>
          <w:spacing w:val="-9"/>
        </w:rPr>
        <w:t> </w:t>
      </w:r>
      <w:r>
        <w:rPr>
          <w:color w:val="231F20"/>
        </w:rPr>
        <w:t>nên sinh trong thế</w:t>
      </w:r>
      <w:r>
        <w:rPr>
          <w:color w:val="231F20"/>
          <w:spacing w:val="-2"/>
        </w:rPr>
        <w:t> </w:t>
      </w:r>
      <w:r>
        <w:rPr>
          <w:color w:val="231F20"/>
        </w:rPr>
        <w:t>gian.</w:t>
      </w:r>
    </w:p>
    <w:p>
      <w:pPr>
        <w:pStyle w:val="BodyText"/>
        <w:spacing w:before="110"/>
        <w:ind w:left="677" w:firstLine="0"/>
      </w:pPr>
      <w:r>
        <w:rPr>
          <w:color w:val="231F20"/>
        </w:rPr>
        <w:t>Do sự nên thế gian sinh: Là lúc một sát-na sinh tức là thế gian.</w:t>
      </w:r>
    </w:p>
    <w:p>
      <w:pPr>
        <w:pStyle w:val="BodyText"/>
        <w:spacing w:line="268" w:lineRule="auto" w:before="145"/>
        <w:ind w:right="391"/>
      </w:pPr>
      <w:r>
        <w:rPr>
          <w:color w:val="231F20"/>
        </w:rPr>
        <w:t>Do sự nên sinh trong thế gian: Là ở trong đời vị lai một sát-na sinh, còn sát-na khác chưa sinh.</w:t>
      </w:r>
    </w:p>
    <w:p>
      <w:pPr>
        <w:pStyle w:val="BodyText"/>
        <w:spacing w:line="268" w:lineRule="auto" w:before="110"/>
        <w:ind w:right="392"/>
      </w:pPr>
      <w:r>
        <w:rPr>
          <w:i/>
          <w:color w:val="231F20"/>
        </w:rPr>
        <w:t>Hỏi: </w:t>
      </w:r>
      <w:r>
        <w:rPr>
          <w:color w:val="231F20"/>
        </w:rPr>
        <w:t>Vì pháp kia sinh tức pháp kia diệt chăng? Hay vì pháp khác</w:t>
      </w:r>
      <w:r>
        <w:rPr>
          <w:color w:val="231F20"/>
          <w:spacing w:val="-10"/>
        </w:rPr>
        <w:t> </w:t>
      </w:r>
      <w:r>
        <w:rPr>
          <w:color w:val="231F20"/>
        </w:rPr>
        <w:t>sinh</w:t>
      </w:r>
      <w:r>
        <w:rPr>
          <w:color w:val="231F20"/>
          <w:spacing w:val="-10"/>
        </w:rPr>
        <w:t> </w:t>
      </w:r>
      <w:r>
        <w:rPr>
          <w:color w:val="231F20"/>
        </w:rPr>
        <w:t>pháp</w:t>
      </w:r>
      <w:r>
        <w:rPr>
          <w:color w:val="231F20"/>
          <w:spacing w:val="-9"/>
        </w:rPr>
        <w:t> </w:t>
      </w:r>
      <w:r>
        <w:rPr>
          <w:color w:val="231F20"/>
        </w:rPr>
        <w:t>khác</w:t>
      </w:r>
      <w:r>
        <w:rPr>
          <w:color w:val="231F20"/>
          <w:spacing w:val="-10"/>
        </w:rPr>
        <w:t> </w:t>
      </w:r>
      <w:r>
        <w:rPr>
          <w:color w:val="231F20"/>
        </w:rPr>
        <w:t>diệt</w:t>
      </w:r>
      <w:r>
        <w:rPr>
          <w:color w:val="231F20"/>
          <w:spacing w:val="-9"/>
        </w:rPr>
        <w:t> </w:t>
      </w:r>
      <w:r>
        <w:rPr>
          <w:color w:val="231F20"/>
        </w:rPr>
        <w:t>chăng?</w:t>
      </w:r>
      <w:r>
        <w:rPr>
          <w:color w:val="231F20"/>
          <w:spacing w:val="-10"/>
        </w:rPr>
        <w:t> </w:t>
      </w:r>
      <w:r>
        <w:rPr>
          <w:color w:val="231F20"/>
        </w:rPr>
        <w:t>Nếu</w:t>
      </w:r>
      <w:r>
        <w:rPr>
          <w:color w:val="231F20"/>
          <w:spacing w:val="-10"/>
        </w:rPr>
        <w:t> </w:t>
      </w:r>
      <w:r>
        <w:rPr>
          <w:color w:val="231F20"/>
        </w:rPr>
        <w:t>pháp</w:t>
      </w:r>
      <w:r>
        <w:rPr>
          <w:color w:val="231F20"/>
          <w:spacing w:val="-9"/>
        </w:rPr>
        <w:t> </w:t>
      </w:r>
      <w:r>
        <w:rPr>
          <w:color w:val="231F20"/>
        </w:rPr>
        <w:t>kia</w:t>
      </w:r>
      <w:r>
        <w:rPr>
          <w:color w:val="231F20"/>
          <w:spacing w:val="-10"/>
        </w:rPr>
        <w:t> </w:t>
      </w:r>
      <w:r>
        <w:rPr>
          <w:color w:val="231F20"/>
        </w:rPr>
        <w:t>sinh</w:t>
      </w:r>
      <w:r>
        <w:rPr>
          <w:color w:val="231F20"/>
          <w:spacing w:val="-9"/>
        </w:rPr>
        <w:t> </w:t>
      </w:r>
      <w:r>
        <w:rPr>
          <w:color w:val="231F20"/>
        </w:rPr>
        <w:t>tức</w:t>
      </w:r>
      <w:r>
        <w:rPr>
          <w:color w:val="231F20"/>
          <w:spacing w:val="-10"/>
        </w:rPr>
        <w:t> </w:t>
      </w:r>
      <w:r>
        <w:rPr>
          <w:color w:val="231F20"/>
        </w:rPr>
        <w:t>pháp</w:t>
      </w:r>
      <w:r>
        <w:rPr>
          <w:color w:val="231F20"/>
          <w:spacing w:val="-10"/>
        </w:rPr>
        <w:t> </w:t>
      </w:r>
      <w:r>
        <w:rPr>
          <w:color w:val="231F20"/>
        </w:rPr>
        <w:t>kia</w:t>
      </w:r>
      <w:r>
        <w:rPr>
          <w:color w:val="231F20"/>
          <w:spacing w:val="-9"/>
        </w:rPr>
        <w:t> </w:t>
      </w:r>
      <w:r>
        <w:rPr>
          <w:color w:val="231F20"/>
        </w:rPr>
        <w:t>diệt: Pháp vị lai sinh, tức pháp vị lai diệt. Nếu pháp khác sinh pháp khác diệt, thì sắc sinh, thọ diệt</w:t>
      </w:r>
      <w:r>
        <w:rPr>
          <w:color w:val="231F20"/>
          <w:spacing w:val="-3"/>
        </w:rPr>
        <w:t> </w:t>
      </w:r>
      <w:r>
        <w:rPr>
          <w:color w:val="231F20"/>
        </w:rPr>
        <w:t>chăng?</w:t>
      </w:r>
    </w:p>
    <w:p>
      <w:pPr>
        <w:pStyle w:val="BodyText"/>
        <w:spacing w:line="268" w:lineRule="auto" w:before="112"/>
        <w:ind w:right="392"/>
      </w:pPr>
      <w:r>
        <w:rPr>
          <w:i/>
          <w:color w:val="231F20"/>
        </w:rPr>
        <w:t>Đáp: </w:t>
      </w:r>
      <w:r>
        <w:rPr>
          <w:color w:val="231F20"/>
        </w:rPr>
        <w:t>Nên lập ra thuyết này: Do sự nên pháp kia sinh tức pháp kia diệt. Do sự nên pháp khác sinh pháp khác diệt.</w:t>
      </w:r>
    </w:p>
    <w:p>
      <w:pPr>
        <w:pStyle w:val="BodyText"/>
        <w:spacing w:line="268" w:lineRule="auto" w:before="110"/>
        <w:ind w:right="393"/>
      </w:pPr>
      <w:r>
        <w:rPr>
          <w:color w:val="231F20"/>
        </w:rPr>
        <w:t>Do</w:t>
      </w:r>
      <w:r>
        <w:rPr>
          <w:color w:val="231F20"/>
          <w:spacing w:val="-10"/>
        </w:rPr>
        <w:t> </w:t>
      </w:r>
      <w:r>
        <w:rPr>
          <w:color w:val="231F20"/>
        </w:rPr>
        <w:t>sự</w:t>
      </w:r>
      <w:r>
        <w:rPr>
          <w:color w:val="231F20"/>
          <w:spacing w:val="-10"/>
        </w:rPr>
        <w:t> </w:t>
      </w:r>
      <w:r>
        <w:rPr>
          <w:color w:val="231F20"/>
        </w:rPr>
        <w:t>nên</w:t>
      </w:r>
      <w:r>
        <w:rPr>
          <w:color w:val="231F20"/>
          <w:spacing w:val="-10"/>
        </w:rPr>
        <w:t> </w:t>
      </w:r>
      <w:r>
        <w:rPr>
          <w:color w:val="231F20"/>
        </w:rPr>
        <w:t>pháp</w:t>
      </w:r>
      <w:r>
        <w:rPr>
          <w:color w:val="231F20"/>
          <w:spacing w:val="-10"/>
        </w:rPr>
        <w:t> </w:t>
      </w:r>
      <w:r>
        <w:rPr>
          <w:color w:val="231F20"/>
        </w:rPr>
        <w:t>kia</w:t>
      </w:r>
      <w:r>
        <w:rPr>
          <w:color w:val="231F20"/>
          <w:spacing w:val="-10"/>
        </w:rPr>
        <w:t> </w:t>
      </w:r>
      <w:r>
        <w:rPr>
          <w:color w:val="231F20"/>
        </w:rPr>
        <w:t>sinh</w:t>
      </w:r>
      <w:r>
        <w:rPr>
          <w:color w:val="231F20"/>
          <w:spacing w:val="-10"/>
        </w:rPr>
        <w:t> </w:t>
      </w:r>
      <w:r>
        <w:rPr>
          <w:color w:val="231F20"/>
        </w:rPr>
        <w:t>tức</w:t>
      </w:r>
      <w:r>
        <w:rPr>
          <w:color w:val="231F20"/>
          <w:spacing w:val="-9"/>
        </w:rPr>
        <w:t> </w:t>
      </w:r>
      <w:r>
        <w:rPr>
          <w:color w:val="231F20"/>
        </w:rPr>
        <w:t>pháp</w:t>
      </w:r>
      <w:r>
        <w:rPr>
          <w:color w:val="231F20"/>
          <w:spacing w:val="-10"/>
        </w:rPr>
        <w:t> </w:t>
      </w:r>
      <w:r>
        <w:rPr>
          <w:color w:val="231F20"/>
        </w:rPr>
        <w:t>kia</w:t>
      </w:r>
      <w:r>
        <w:rPr>
          <w:color w:val="231F20"/>
          <w:spacing w:val="-10"/>
        </w:rPr>
        <w:t> </w:t>
      </w:r>
      <w:r>
        <w:rPr>
          <w:color w:val="231F20"/>
        </w:rPr>
        <w:t>diệt:</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sắc</w:t>
      </w:r>
      <w:r>
        <w:rPr>
          <w:color w:val="231F20"/>
          <w:spacing w:val="-10"/>
        </w:rPr>
        <w:t> </w:t>
      </w:r>
      <w:r>
        <w:rPr>
          <w:color w:val="231F20"/>
        </w:rPr>
        <w:t>sinh</w:t>
      </w:r>
      <w:r>
        <w:rPr>
          <w:color w:val="231F20"/>
          <w:spacing w:val="-10"/>
        </w:rPr>
        <w:t> </w:t>
      </w:r>
      <w:r>
        <w:rPr>
          <w:color w:val="231F20"/>
        </w:rPr>
        <w:t>tức sắc diệt, cho đến thức sinh tức thức</w:t>
      </w:r>
      <w:r>
        <w:rPr>
          <w:color w:val="231F20"/>
          <w:spacing w:val="-3"/>
        </w:rPr>
        <w:t> </w:t>
      </w:r>
      <w:r>
        <w:rPr>
          <w:color w:val="231F20"/>
        </w:rPr>
        <w:t>diệt.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pPr>
      <w:r>
        <w:rPr>
          <w:color w:val="231F20"/>
        </w:rPr>
        <w:t>Do sự nên pháp khác sinh pháp khác diệt: Nghĩa là đời vị lai sinh, đời hiện tại diệt.</w:t>
      </w:r>
    </w:p>
    <w:p>
      <w:pPr>
        <w:pStyle w:val="BodyText"/>
        <w:spacing w:line="273" w:lineRule="auto" w:before="112"/>
        <w:ind w:left="393" w:right="107"/>
      </w:pPr>
      <w:r>
        <w:rPr>
          <w:i/>
          <w:color w:val="231F20"/>
        </w:rPr>
        <w:t>Hỏi: </w:t>
      </w:r>
      <w:r>
        <w:rPr>
          <w:color w:val="231F20"/>
        </w:rPr>
        <w:t>Là phần mình sinh hay là phần người khác sinh? Nếu là phần</w:t>
      </w:r>
      <w:r>
        <w:rPr>
          <w:color w:val="231F20"/>
          <w:spacing w:val="-14"/>
        </w:rPr>
        <w:t> </w:t>
      </w:r>
      <w:r>
        <w:rPr>
          <w:color w:val="231F20"/>
        </w:rPr>
        <w:t>mình</w:t>
      </w:r>
      <w:r>
        <w:rPr>
          <w:color w:val="231F20"/>
          <w:spacing w:val="-13"/>
        </w:rPr>
        <w:t> </w:t>
      </w:r>
      <w:r>
        <w:rPr>
          <w:color w:val="231F20"/>
        </w:rPr>
        <w:t>sinh,</w:t>
      </w:r>
      <w:r>
        <w:rPr>
          <w:color w:val="231F20"/>
          <w:spacing w:val="-14"/>
        </w:rPr>
        <w:t> </w:t>
      </w:r>
      <w:r>
        <w:rPr>
          <w:color w:val="231F20"/>
        </w:rPr>
        <w:t>thì</w:t>
      </w:r>
      <w:r>
        <w:rPr>
          <w:color w:val="231F20"/>
          <w:spacing w:val="-13"/>
        </w:rPr>
        <w:t> </w:t>
      </w:r>
      <w:r>
        <w:rPr>
          <w:color w:val="231F20"/>
        </w:rPr>
        <w:t>vì</w:t>
      </w:r>
      <w:r>
        <w:rPr>
          <w:color w:val="231F20"/>
          <w:spacing w:val="-14"/>
        </w:rPr>
        <w:t> </w:t>
      </w:r>
      <w:r>
        <w:rPr>
          <w:color w:val="231F20"/>
        </w:rPr>
        <w:t>sao</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vốn</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phần</w:t>
      </w:r>
      <w:r>
        <w:rPr>
          <w:color w:val="231F20"/>
          <w:spacing w:val="-13"/>
        </w:rPr>
        <w:t> </w:t>
      </w:r>
      <w:r>
        <w:rPr>
          <w:color w:val="231F20"/>
        </w:rPr>
        <w:t>mình</w:t>
      </w:r>
      <w:r>
        <w:rPr>
          <w:color w:val="231F20"/>
          <w:spacing w:val="-14"/>
        </w:rPr>
        <w:t> </w:t>
      </w:r>
      <w:r>
        <w:rPr>
          <w:color w:val="231F20"/>
        </w:rPr>
        <w:t>mà</w:t>
      </w:r>
      <w:r>
        <w:rPr>
          <w:color w:val="231F20"/>
          <w:spacing w:val="-13"/>
        </w:rPr>
        <w:t> </w:t>
      </w:r>
      <w:r>
        <w:rPr>
          <w:color w:val="231F20"/>
        </w:rPr>
        <w:t>có phần</w:t>
      </w:r>
      <w:r>
        <w:rPr>
          <w:color w:val="231F20"/>
          <w:spacing w:val="-7"/>
        </w:rPr>
        <w:t> </w:t>
      </w:r>
      <w:r>
        <w:rPr>
          <w:color w:val="231F20"/>
        </w:rPr>
        <w:t>mình,</w:t>
      </w:r>
      <w:r>
        <w:rPr>
          <w:color w:val="231F20"/>
          <w:spacing w:val="-6"/>
        </w:rPr>
        <w:t> </w:t>
      </w:r>
      <w:r>
        <w:rPr>
          <w:color w:val="231F20"/>
        </w:rPr>
        <w:t>vốn</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của</w:t>
      </w:r>
      <w:r>
        <w:rPr>
          <w:color w:val="231F20"/>
          <w:spacing w:val="-6"/>
        </w:rPr>
        <w:t> </w:t>
      </w:r>
      <w:r>
        <w:rPr>
          <w:color w:val="231F20"/>
        </w:rPr>
        <w:t>vật</w:t>
      </w:r>
      <w:r>
        <w:rPr>
          <w:color w:val="231F20"/>
          <w:spacing w:val="-7"/>
        </w:rPr>
        <w:t> </w:t>
      </w:r>
      <w:r>
        <w:rPr>
          <w:color w:val="231F20"/>
        </w:rPr>
        <w:t>mà</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của</w:t>
      </w:r>
      <w:r>
        <w:rPr>
          <w:color w:val="231F20"/>
          <w:spacing w:val="-5"/>
        </w:rPr>
        <w:t> </w:t>
      </w:r>
      <w:r>
        <w:rPr>
          <w:color w:val="231F20"/>
        </w:rPr>
        <w:t>vật?</w:t>
      </w:r>
      <w:r>
        <w:rPr>
          <w:color w:val="231F20"/>
          <w:spacing w:val="-6"/>
        </w:rPr>
        <w:t> </w:t>
      </w:r>
      <w:r>
        <w:rPr>
          <w:color w:val="231F20"/>
        </w:rPr>
        <w:t>Nếu</w:t>
      </w:r>
      <w:r>
        <w:rPr>
          <w:color w:val="231F20"/>
          <w:spacing w:val="-6"/>
        </w:rPr>
        <w:t> </w:t>
      </w:r>
      <w:r>
        <w:rPr>
          <w:color w:val="231F20"/>
        </w:rPr>
        <w:t>là</w:t>
      </w:r>
      <w:r>
        <w:rPr>
          <w:color w:val="231F20"/>
          <w:spacing w:val="-5"/>
        </w:rPr>
        <w:t> </w:t>
      </w:r>
      <w:r>
        <w:rPr>
          <w:color w:val="231F20"/>
        </w:rPr>
        <w:t>phần người khác sinh, thì vì sao pháp không bỏ tự</w:t>
      </w:r>
      <w:r>
        <w:rPr>
          <w:color w:val="231F20"/>
          <w:spacing w:val="-4"/>
        </w:rPr>
        <w:t> </w:t>
      </w:r>
      <w:r>
        <w:rPr>
          <w:color w:val="231F20"/>
        </w:rPr>
        <w:t>thể?</w:t>
      </w:r>
    </w:p>
    <w:p>
      <w:pPr>
        <w:pStyle w:val="BodyText"/>
        <w:spacing w:line="273" w:lineRule="auto" w:before="110"/>
        <w:ind w:left="393" w:right="108"/>
      </w:pPr>
      <w:r>
        <w:rPr>
          <w:i/>
          <w:color w:val="231F20"/>
        </w:rPr>
        <w:t>Đáp: </w:t>
      </w:r>
      <w:r>
        <w:rPr>
          <w:color w:val="231F20"/>
        </w:rPr>
        <w:t>Nên lập ra thuyết này: Không do phần mình sinh, cũng không do phần người khác sinh. Nhưng như thể của pháp kia, sinh rồi nên diệt.</w:t>
      </w:r>
    </w:p>
    <w:p>
      <w:pPr>
        <w:pStyle w:val="BodyText"/>
        <w:spacing w:line="273" w:lineRule="auto" w:before="110"/>
        <w:ind w:left="393" w:right="108"/>
      </w:pPr>
      <w:r>
        <w:rPr>
          <w:i/>
          <w:color w:val="231F20"/>
        </w:rPr>
        <w:t>Hỏi: </w:t>
      </w:r>
      <w:r>
        <w:rPr>
          <w:color w:val="231F20"/>
        </w:rPr>
        <w:t>Đời vị lai giảm, đời quá khứ tăng. Vì sao không thiết lập hai đời có tăng, giảm?</w:t>
      </w:r>
    </w:p>
    <w:p>
      <w:pPr>
        <w:pStyle w:val="BodyText"/>
        <w:spacing w:line="273" w:lineRule="auto" w:before="112"/>
        <w:ind w:left="393" w:right="107"/>
      </w:pPr>
      <w:r>
        <w:rPr>
          <w:i/>
          <w:color w:val="231F20"/>
        </w:rPr>
        <w:t>Đáp: </w:t>
      </w:r>
      <w:r>
        <w:rPr>
          <w:color w:val="231F20"/>
        </w:rPr>
        <w:t>Tôn giả Hòa-tu-mật nói: Vì tăng, nên tính xem đời quá khứ, vị lai có tăng, giảm không? Nếu không tăng, thì tính xem đời quá khứ, vị lai. Vì sao nói đời quá khứ, vị lai có tăng, giảm?</w:t>
      </w:r>
    </w:p>
    <w:p>
      <w:pPr>
        <w:pStyle w:val="BodyText"/>
        <w:spacing w:line="273" w:lineRule="auto" w:before="111"/>
        <w:ind w:left="393" w:right="107"/>
      </w:pPr>
      <w:r>
        <w:rPr>
          <w:color w:val="231F20"/>
        </w:rPr>
        <w:t>Lại nữa, quá khứ, vị lai là vô lượng, vô biên, nên không nói  có tăng, giảm. Ví như ở nơi biển, múc trăm ngàn bình nước, </w:t>
      </w:r>
      <w:r>
        <w:rPr>
          <w:color w:val="231F20"/>
          <w:spacing w:val="-4"/>
        </w:rPr>
        <w:t>nước </w:t>
      </w:r>
      <w:r>
        <w:rPr>
          <w:color w:val="231F20"/>
        </w:rPr>
        <w:t>biển cũng không giảm, ném đổ vào trăm ngàn bình nước, nước</w:t>
      </w:r>
      <w:r>
        <w:rPr>
          <w:color w:val="231F20"/>
          <w:spacing w:val="-36"/>
        </w:rPr>
        <w:t> </w:t>
      </w:r>
      <w:r>
        <w:rPr>
          <w:color w:val="231F20"/>
        </w:rPr>
        <w:t>cũng không</w:t>
      </w:r>
      <w:r>
        <w:rPr>
          <w:color w:val="231F20"/>
          <w:spacing w:val="-6"/>
        </w:rPr>
        <w:t> </w:t>
      </w:r>
      <w:r>
        <w:rPr>
          <w:color w:val="231F20"/>
        </w:rPr>
        <w:t>tăng,</w:t>
      </w:r>
      <w:r>
        <w:rPr>
          <w:color w:val="231F20"/>
          <w:spacing w:val="-5"/>
        </w:rPr>
        <w:t> </w:t>
      </w:r>
      <w:r>
        <w:rPr>
          <w:color w:val="231F20"/>
        </w:rPr>
        <w:t>do</w:t>
      </w:r>
      <w:r>
        <w:rPr>
          <w:color w:val="231F20"/>
          <w:spacing w:val="-5"/>
        </w:rPr>
        <w:t> </w:t>
      </w:r>
      <w:r>
        <w:rPr>
          <w:color w:val="231F20"/>
        </w:rPr>
        <w:t>nước</w:t>
      </w:r>
      <w:r>
        <w:rPr>
          <w:color w:val="231F20"/>
          <w:spacing w:val="-5"/>
        </w:rPr>
        <w:t> </w:t>
      </w:r>
      <w:r>
        <w:rPr>
          <w:color w:val="231F20"/>
        </w:rPr>
        <w:t>biển</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Sự</w:t>
      </w:r>
      <w:r>
        <w:rPr>
          <w:color w:val="231F20"/>
          <w:spacing w:val="-5"/>
        </w:rPr>
        <w:t> </w:t>
      </w:r>
      <w:r>
        <w:rPr>
          <w:color w:val="231F20"/>
        </w:rPr>
        <w:t>tăng,</w:t>
      </w:r>
      <w:r>
        <w:rPr>
          <w:color w:val="231F20"/>
          <w:spacing w:val="-5"/>
        </w:rPr>
        <w:t> </w:t>
      </w:r>
      <w:r>
        <w:rPr>
          <w:color w:val="231F20"/>
        </w:rPr>
        <w:t>giảm</w:t>
      </w:r>
      <w:r>
        <w:rPr>
          <w:color w:val="231F20"/>
          <w:spacing w:val="-5"/>
        </w:rPr>
        <w:t> </w:t>
      </w:r>
      <w:r>
        <w:rPr>
          <w:color w:val="231F20"/>
        </w:rPr>
        <w:t>của</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vị lai kia cũng như thế.</w:t>
      </w:r>
    </w:p>
    <w:p>
      <w:pPr>
        <w:pStyle w:val="BodyText"/>
        <w:spacing w:before="109"/>
        <w:ind w:left="960" w:firstLine="0"/>
      </w:pPr>
      <w:r>
        <w:rPr>
          <w:color w:val="231F20"/>
        </w:rPr>
        <w:t>Lại nữa, pháp vị lai vì chưa sinh chưa diệt nên không giảm.</w:t>
      </w:r>
    </w:p>
    <w:p>
      <w:pPr>
        <w:pStyle w:val="BodyText"/>
        <w:spacing w:before="41"/>
        <w:ind w:left="393" w:firstLine="0"/>
      </w:pPr>
      <w:r>
        <w:rPr>
          <w:color w:val="231F20"/>
        </w:rPr>
        <w:t>Pháp quá khứ đã sinh rồi diệt nên không tăng.</w:t>
      </w:r>
    </w:p>
    <w:p>
      <w:pPr>
        <w:pStyle w:val="BodyText"/>
        <w:spacing w:before="155"/>
        <w:ind w:left="960" w:firstLine="0"/>
      </w:pPr>
      <w:r>
        <w:rPr>
          <w:color w:val="231F20"/>
        </w:rPr>
        <w:t>Lại nữa, pháp vị lai chưa sinh không hoại nên không giảm.</w:t>
      </w:r>
    </w:p>
    <w:p>
      <w:pPr>
        <w:pStyle w:val="BodyText"/>
        <w:spacing w:before="41"/>
        <w:ind w:left="393" w:firstLine="0"/>
      </w:pPr>
      <w:r>
        <w:rPr>
          <w:color w:val="231F20"/>
        </w:rPr>
        <w:t>Pháp quá khứ sinh rồi hoại nên không tăng.</w:t>
      </w:r>
    </w:p>
    <w:p>
      <w:pPr>
        <w:pStyle w:val="BodyText"/>
        <w:spacing w:line="273" w:lineRule="auto" w:before="154"/>
        <w:ind w:left="393" w:right="108"/>
      </w:pPr>
      <w:r>
        <w:rPr>
          <w:color w:val="231F20"/>
        </w:rPr>
        <w:t>Lại nữa, pháp vị lai chưa sinh chưa lìa nên không giảm. Pháp quá khứ đã sinh rồi lìa nên không tăng.</w:t>
      </w:r>
    </w:p>
    <w:p>
      <w:pPr>
        <w:pStyle w:val="BodyText"/>
        <w:spacing w:line="273" w:lineRule="auto" w:before="112"/>
        <w:ind w:left="393" w:right="108"/>
      </w:pPr>
      <w:r>
        <w:rPr>
          <w:color w:val="231F20"/>
        </w:rPr>
        <w:t>Tôn giả Phật-đà-đề-bà nói: Nếu pháp hành tác nơi thế gian, vì sao</w:t>
      </w:r>
      <w:r>
        <w:rPr>
          <w:color w:val="231F20"/>
          <w:spacing w:val="-14"/>
        </w:rPr>
        <w:t> </w:t>
      </w:r>
      <w:r>
        <w:rPr>
          <w:color w:val="231F20"/>
        </w:rPr>
        <w:t>không</w:t>
      </w:r>
      <w:r>
        <w:rPr>
          <w:color w:val="231F20"/>
          <w:spacing w:val="-13"/>
        </w:rPr>
        <w:t> </w:t>
      </w:r>
      <w:r>
        <w:rPr>
          <w:color w:val="231F20"/>
        </w:rPr>
        <w:t>nói</w:t>
      </w:r>
      <w:r>
        <w:rPr>
          <w:color w:val="231F20"/>
          <w:spacing w:val="-13"/>
        </w:rPr>
        <w:t> </w:t>
      </w:r>
      <w:r>
        <w:rPr>
          <w:color w:val="231F20"/>
        </w:rPr>
        <w:t>có</w:t>
      </w:r>
      <w:r>
        <w:rPr>
          <w:color w:val="231F20"/>
          <w:spacing w:val="-13"/>
        </w:rPr>
        <w:t> </w:t>
      </w:r>
      <w:r>
        <w:rPr>
          <w:color w:val="231F20"/>
        </w:rPr>
        <w:t>tăng,</w:t>
      </w:r>
      <w:r>
        <w:rPr>
          <w:color w:val="231F20"/>
          <w:spacing w:val="-13"/>
        </w:rPr>
        <w:t> </w:t>
      </w:r>
      <w:r>
        <w:rPr>
          <w:color w:val="231F20"/>
        </w:rPr>
        <w:t>giảm?</w:t>
      </w:r>
      <w:r>
        <w:rPr>
          <w:color w:val="231F20"/>
          <w:spacing w:val="-13"/>
        </w:rPr>
        <w:t> </w:t>
      </w:r>
      <w:r>
        <w:rPr>
          <w:color w:val="231F20"/>
        </w:rPr>
        <w:t>Chỉ</w:t>
      </w:r>
      <w:r>
        <w:rPr>
          <w:color w:val="231F20"/>
          <w:spacing w:val="-13"/>
        </w:rPr>
        <w:t> </w:t>
      </w:r>
      <w:r>
        <w:rPr>
          <w:color w:val="231F20"/>
        </w:rPr>
        <w:t>vì</w:t>
      </w:r>
      <w:r>
        <w:rPr>
          <w:color w:val="231F20"/>
          <w:spacing w:val="-13"/>
        </w:rPr>
        <w:t> </w:t>
      </w:r>
      <w:r>
        <w:rPr>
          <w:color w:val="231F20"/>
        </w:rPr>
        <w:t>pháp</w:t>
      </w:r>
      <w:r>
        <w:rPr>
          <w:color w:val="231F20"/>
          <w:spacing w:val="-13"/>
        </w:rPr>
        <w:t> </w:t>
      </w:r>
      <w:r>
        <w:rPr>
          <w:color w:val="231F20"/>
        </w:rPr>
        <w:t>do</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hòa</w:t>
      </w:r>
      <w:r>
        <w:rPr>
          <w:color w:val="231F20"/>
          <w:spacing w:val="-13"/>
        </w:rPr>
        <w:t> </w:t>
      </w:r>
      <w:r>
        <w:rPr>
          <w:color w:val="231F20"/>
        </w:rPr>
        <w:t>hợp</w:t>
      </w:r>
      <w:r>
        <w:rPr>
          <w:color w:val="231F20"/>
          <w:spacing w:val="-13"/>
        </w:rPr>
        <w:t> </w:t>
      </w:r>
      <w:r>
        <w:rPr>
          <w:color w:val="231F20"/>
          <w:spacing w:val="-4"/>
        </w:rPr>
        <w:t>nên </w:t>
      </w:r>
      <w:r>
        <w:rPr>
          <w:color w:val="231F20"/>
        </w:rPr>
        <w:t>sinh, nhân duyên lìa tan thì</w:t>
      </w:r>
      <w:r>
        <w:rPr>
          <w:color w:val="231F20"/>
          <w:spacing w:val="-2"/>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w:t>
      </w:r>
      <w:r>
        <w:rPr>
          <w:i/>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chứa</w:t>
      </w:r>
      <w:r>
        <w:rPr>
          <w:color w:val="231F20"/>
          <w:spacing w:val="-11"/>
        </w:rPr>
        <w:t> </w:t>
      </w:r>
      <w:r>
        <w:rPr>
          <w:color w:val="231F20"/>
        </w:rPr>
        <w:t>nhóm</w:t>
      </w:r>
      <w:r>
        <w:rPr>
          <w:color w:val="231F20"/>
          <w:spacing w:val="-12"/>
        </w:rPr>
        <w:t> </w:t>
      </w:r>
      <w:r>
        <w:rPr>
          <w:color w:val="231F20"/>
        </w:rPr>
        <w:t>như</w:t>
      </w:r>
      <w:r>
        <w:rPr>
          <w:color w:val="231F20"/>
          <w:spacing w:val="-11"/>
        </w:rPr>
        <w:t> </w:t>
      </w:r>
      <w:r>
        <w:rPr>
          <w:color w:val="231F20"/>
        </w:rPr>
        <w:t>các</w:t>
      </w:r>
      <w:r>
        <w:rPr>
          <w:color w:val="231F20"/>
          <w:spacing w:val="-12"/>
        </w:rPr>
        <w:t> </w:t>
      </w:r>
      <w:r>
        <w:rPr>
          <w:color w:val="231F20"/>
        </w:rPr>
        <w:t>vật:</w:t>
      </w:r>
      <w:r>
        <w:rPr>
          <w:color w:val="231F20"/>
          <w:spacing w:val="-16"/>
        </w:rPr>
        <w:t> </w:t>
      </w:r>
      <w:r>
        <w:rPr>
          <w:color w:val="231F20"/>
        </w:rPr>
        <w:t>Tường,</w:t>
      </w:r>
      <w:r>
        <w:rPr>
          <w:color w:val="231F20"/>
          <w:spacing w:val="-11"/>
        </w:rPr>
        <w:t> </w:t>
      </w:r>
      <w:r>
        <w:rPr>
          <w:color w:val="231F20"/>
        </w:rPr>
        <w:t>vách, </w:t>
      </w:r>
      <w:r>
        <w:rPr>
          <w:color w:val="231F20"/>
          <w:spacing w:val="-5"/>
        </w:rPr>
        <w:t>cây, </w:t>
      </w:r>
      <w:r>
        <w:rPr>
          <w:color w:val="231F20"/>
        </w:rPr>
        <w:t>gỗ, núi, đỉnh núi </w:t>
      </w:r>
      <w:r>
        <w:rPr>
          <w:color w:val="231F20"/>
          <w:spacing w:val="-6"/>
        </w:rPr>
        <w:t>v.v... </w:t>
      </w:r>
      <w:r>
        <w:rPr>
          <w:color w:val="231F20"/>
        </w:rPr>
        <w:t>của hiện tại hay là lìa tan ở mỗi mỗi</w:t>
      </w:r>
      <w:r>
        <w:rPr>
          <w:color w:val="231F20"/>
          <w:spacing w:val="14"/>
        </w:rPr>
        <w:t> </w:t>
      </w:r>
      <w:r>
        <w:rPr>
          <w:color w:val="231F20"/>
        </w:rPr>
        <w:t>nơi?</w:t>
      </w:r>
    </w:p>
    <w:p>
      <w:pPr>
        <w:pStyle w:val="BodyText"/>
        <w:spacing w:line="271" w:lineRule="auto" w:before="112"/>
        <w:ind w:right="391"/>
      </w:pPr>
      <w:r>
        <w:rPr>
          <w:color w:val="231F20"/>
        </w:rPr>
        <w:t>Nếu chứa nhóm, thì vì sao việc làm tốn nhiều công sức của  thí chủ không vô ích? Vì sao không có phường sở? Vì sao không là thường? Vì sao không hiện</w:t>
      </w:r>
      <w:r>
        <w:rPr>
          <w:color w:val="231F20"/>
          <w:spacing w:val="-8"/>
        </w:rPr>
        <w:t> </w:t>
      </w:r>
      <w:r>
        <w:rPr>
          <w:color w:val="231F20"/>
        </w:rPr>
        <w:t>thấy?</w:t>
      </w:r>
    </w:p>
    <w:p>
      <w:pPr>
        <w:pStyle w:val="BodyText"/>
        <w:spacing w:line="271" w:lineRule="auto" w:before="116"/>
        <w:ind w:right="386"/>
      </w:pPr>
      <w:r>
        <w:rPr>
          <w:color w:val="231F20"/>
        </w:rPr>
        <w:t>Nếu lìa tan ở mỗi mỗi </w:t>
      </w:r>
      <w:r>
        <w:rPr>
          <w:color w:val="231F20"/>
          <w:spacing w:val="2"/>
        </w:rPr>
        <w:t>nơi, </w:t>
      </w:r>
      <w:r>
        <w:rPr>
          <w:color w:val="231F20"/>
        </w:rPr>
        <w:t>thì vì sao nói có quá </w:t>
      </w:r>
      <w:r>
        <w:rPr>
          <w:color w:val="231F20"/>
          <w:spacing w:val="2"/>
        </w:rPr>
        <w:t>khứ? </w:t>
      </w:r>
      <w:r>
        <w:rPr>
          <w:color w:val="231F20"/>
        </w:rPr>
        <w:t>Vua    tên </w:t>
      </w:r>
      <w:r>
        <w:rPr>
          <w:color w:val="231F20"/>
          <w:spacing w:val="2"/>
        </w:rPr>
        <w:t>Thiện Kiến, thành </w:t>
      </w:r>
      <w:r>
        <w:rPr>
          <w:color w:val="231F20"/>
        </w:rPr>
        <w:t>tên </w:t>
      </w:r>
      <w:r>
        <w:rPr>
          <w:color w:val="231F20"/>
          <w:spacing w:val="2"/>
        </w:rPr>
        <w:t>Câu-xa-bạt-đề, giảng đường </w:t>
      </w:r>
      <w:r>
        <w:rPr>
          <w:color w:val="231F20"/>
        </w:rPr>
        <w:t>tên </w:t>
      </w:r>
      <w:r>
        <w:rPr>
          <w:color w:val="231F20"/>
          <w:spacing w:val="3"/>
        </w:rPr>
        <w:t>Thiện </w:t>
      </w:r>
      <w:r>
        <w:rPr>
          <w:color w:val="231F20"/>
          <w:spacing w:val="2"/>
        </w:rPr>
        <w:t>pháp? Cũng </w:t>
      </w:r>
      <w:r>
        <w:rPr>
          <w:color w:val="231F20"/>
        </w:rPr>
        <w:t>nói có </w:t>
      </w:r>
      <w:r>
        <w:rPr>
          <w:color w:val="231F20"/>
          <w:spacing w:val="2"/>
        </w:rPr>
        <w:t>Phật </w:t>
      </w:r>
      <w:r>
        <w:rPr>
          <w:color w:val="231F20"/>
        </w:rPr>
        <w:t>Tỳ Bà </w:t>
      </w:r>
      <w:r>
        <w:rPr>
          <w:color w:val="231F20"/>
          <w:spacing w:val="2"/>
        </w:rPr>
        <w:t>Thi, </w:t>
      </w:r>
      <w:r>
        <w:rPr>
          <w:color w:val="231F20"/>
        </w:rPr>
        <w:t>cho đến </w:t>
      </w:r>
      <w:r>
        <w:rPr>
          <w:color w:val="231F20"/>
          <w:spacing w:val="2"/>
        </w:rPr>
        <w:t>Phật </w:t>
      </w:r>
      <w:r>
        <w:rPr>
          <w:color w:val="231F20"/>
        </w:rPr>
        <w:t>Ca </w:t>
      </w:r>
      <w:r>
        <w:rPr>
          <w:color w:val="231F20"/>
          <w:spacing w:val="2"/>
        </w:rPr>
        <w:t>Diếp? </w:t>
      </w:r>
      <w:r>
        <w:rPr>
          <w:color w:val="231F20"/>
        </w:rPr>
        <w:t>Vì </w:t>
      </w:r>
      <w:r>
        <w:rPr>
          <w:color w:val="231F20"/>
          <w:spacing w:val="3"/>
        </w:rPr>
        <w:t>sao </w:t>
      </w:r>
      <w:r>
        <w:rPr>
          <w:color w:val="231F20"/>
        </w:rPr>
        <w:t>nói có vị lai </w:t>
      </w:r>
      <w:r>
        <w:rPr>
          <w:color w:val="231F20"/>
          <w:spacing w:val="2"/>
        </w:rPr>
        <w:t>thành </w:t>
      </w:r>
      <w:r>
        <w:rPr>
          <w:color w:val="231F20"/>
        </w:rPr>
        <w:t>tên Kê </w:t>
      </w:r>
      <w:r>
        <w:rPr>
          <w:color w:val="231F20"/>
          <w:spacing w:val="2"/>
        </w:rPr>
        <w:t>Đầu, Phật </w:t>
      </w:r>
      <w:r>
        <w:rPr>
          <w:color w:val="231F20"/>
        </w:rPr>
        <w:t>vị lai tên là Di </w:t>
      </w:r>
      <w:r>
        <w:rPr>
          <w:color w:val="231F20"/>
          <w:spacing w:val="2"/>
        </w:rPr>
        <w:t>Lặc? </w:t>
      </w:r>
      <w:r>
        <w:rPr>
          <w:color w:val="231F20"/>
        </w:rPr>
        <w:t>Vì sao </w:t>
      </w:r>
      <w:r>
        <w:rPr>
          <w:color w:val="231F20"/>
          <w:spacing w:val="3"/>
        </w:rPr>
        <w:t>nêu </w:t>
      </w:r>
      <w:r>
        <w:rPr>
          <w:color w:val="231F20"/>
        </w:rPr>
        <w:t>bày trí túc </w:t>
      </w:r>
      <w:r>
        <w:rPr>
          <w:color w:val="231F20"/>
          <w:spacing w:val="2"/>
        </w:rPr>
        <w:t>mạng quán </w:t>
      </w:r>
      <w:r>
        <w:rPr>
          <w:color w:val="231F20"/>
        </w:rPr>
        <w:t>sự </w:t>
      </w:r>
      <w:r>
        <w:rPr>
          <w:color w:val="231F20"/>
          <w:spacing w:val="2"/>
        </w:rPr>
        <w:t>việc </w:t>
      </w:r>
      <w:r>
        <w:rPr>
          <w:color w:val="231F20"/>
        </w:rPr>
        <w:t>quá </w:t>
      </w:r>
      <w:r>
        <w:rPr>
          <w:color w:val="231F20"/>
          <w:spacing w:val="2"/>
        </w:rPr>
        <w:t>khứ? Nguyện </w:t>
      </w:r>
      <w:r>
        <w:rPr>
          <w:color w:val="231F20"/>
        </w:rPr>
        <w:t>trí </w:t>
      </w:r>
      <w:r>
        <w:rPr>
          <w:color w:val="231F20"/>
          <w:spacing w:val="2"/>
        </w:rPr>
        <w:t>quán </w:t>
      </w:r>
      <w:r>
        <w:rPr>
          <w:color w:val="231F20"/>
        </w:rPr>
        <w:t>sự </w:t>
      </w:r>
      <w:r>
        <w:rPr>
          <w:color w:val="231F20"/>
          <w:spacing w:val="3"/>
        </w:rPr>
        <w:t>việc </w:t>
      </w:r>
      <w:r>
        <w:rPr>
          <w:color w:val="231F20"/>
        </w:rPr>
        <w:t>quá khứ vị </w:t>
      </w:r>
      <w:r>
        <w:rPr>
          <w:color w:val="231F20"/>
          <w:spacing w:val="2"/>
        </w:rPr>
        <w:t>lai? </w:t>
      </w:r>
      <w:r>
        <w:rPr>
          <w:color w:val="231F20"/>
        </w:rPr>
        <w:t>Vì sao </w:t>
      </w:r>
      <w:r>
        <w:rPr>
          <w:color w:val="231F20"/>
          <w:spacing w:val="2"/>
        </w:rPr>
        <w:t>không phải </w:t>
      </w:r>
      <w:r>
        <w:rPr>
          <w:color w:val="231F20"/>
        </w:rPr>
        <w:t>vốn </w:t>
      </w:r>
      <w:r>
        <w:rPr>
          <w:color w:val="231F20"/>
          <w:spacing w:val="2"/>
        </w:rPr>
        <w:t>không </w:t>
      </w:r>
      <w:r>
        <w:rPr>
          <w:color w:val="231F20"/>
        </w:rPr>
        <w:t>nay có, đã có rồi </w:t>
      </w:r>
      <w:r>
        <w:rPr>
          <w:color w:val="231F20"/>
          <w:spacing w:val="3"/>
        </w:rPr>
        <w:t>trở </w:t>
      </w:r>
      <w:r>
        <w:rPr>
          <w:color w:val="231F20"/>
        </w:rPr>
        <w:t>lại</w:t>
      </w:r>
      <w:r>
        <w:rPr>
          <w:color w:val="231F20"/>
          <w:spacing w:val="7"/>
        </w:rPr>
        <w:t> </w:t>
      </w:r>
      <w:r>
        <w:rPr>
          <w:color w:val="231F20"/>
          <w:spacing w:val="3"/>
        </w:rPr>
        <w:t>không?</w:t>
      </w:r>
    </w:p>
    <w:p>
      <w:pPr>
        <w:pStyle w:val="BodyText"/>
        <w:spacing w:line="271" w:lineRule="auto"/>
        <w:ind w:right="391"/>
      </w:pPr>
      <w:r>
        <w:rPr>
          <w:i/>
          <w:color w:val="231F20"/>
        </w:rPr>
        <w:t>Đáp:</w:t>
      </w:r>
      <w:r>
        <w:rPr>
          <w:i/>
          <w:color w:val="231F20"/>
          <w:spacing w:val="-9"/>
        </w:rPr>
        <w:t> </w:t>
      </w:r>
      <w:r>
        <w:rPr>
          <w:color w:val="231F20"/>
        </w:rPr>
        <w:t>Nên</w:t>
      </w:r>
      <w:r>
        <w:rPr>
          <w:color w:val="231F20"/>
          <w:spacing w:val="-9"/>
        </w:rPr>
        <w:t> </w:t>
      </w:r>
      <w:r>
        <w:rPr>
          <w:color w:val="231F20"/>
        </w:rPr>
        <w:t>tạo</w:t>
      </w:r>
      <w:r>
        <w:rPr>
          <w:color w:val="231F20"/>
          <w:spacing w:val="-8"/>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8"/>
        </w:rPr>
        <w:t> </w:t>
      </w: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9"/>
        </w:rPr>
        <w:t> </w:t>
      </w:r>
      <w:r>
        <w:rPr>
          <w:color w:val="231F20"/>
        </w:rPr>
        <w:t>Có</w:t>
      </w:r>
      <w:r>
        <w:rPr>
          <w:color w:val="231F20"/>
          <w:spacing w:val="-9"/>
        </w:rPr>
        <w:t> </w:t>
      </w:r>
      <w:r>
        <w:rPr>
          <w:color w:val="231F20"/>
        </w:rPr>
        <w:t>chứa</w:t>
      </w:r>
      <w:r>
        <w:rPr>
          <w:color w:val="231F20"/>
          <w:spacing w:val="-8"/>
        </w:rPr>
        <w:t> </w:t>
      </w:r>
      <w:r>
        <w:rPr>
          <w:color w:val="231F20"/>
        </w:rPr>
        <w:t>nhóm như các vật tường vách </w:t>
      </w:r>
      <w:r>
        <w:rPr>
          <w:color w:val="231F20"/>
          <w:spacing w:val="-6"/>
        </w:rPr>
        <w:t>v.v... </w:t>
      </w:r>
      <w:r>
        <w:rPr>
          <w:color w:val="231F20"/>
        </w:rPr>
        <w:t>của hiện</w:t>
      </w:r>
      <w:r>
        <w:rPr>
          <w:color w:val="231F20"/>
          <w:spacing w:val="6"/>
        </w:rPr>
        <w:t> </w:t>
      </w:r>
      <w:r>
        <w:rPr>
          <w:color w:val="231F20"/>
        </w:rPr>
        <w:t>tại.</w:t>
      </w:r>
    </w:p>
    <w:p>
      <w:pPr>
        <w:pStyle w:val="BodyText"/>
        <w:spacing w:line="271" w:lineRule="auto"/>
        <w:ind w:right="391"/>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thì</w:t>
      </w:r>
      <w:r>
        <w:rPr>
          <w:color w:val="231F20"/>
          <w:spacing w:val="-8"/>
        </w:rPr>
        <w:t> </w:t>
      </w:r>
      <w:r>
        <w:rPr>
          <w:color w:val="231F20"/>
        </w:rPr>
        <w:t>vì</w:t>
      </w:r>
      <w:r>
        <w:rPr>
          <w:color w:val="231F20"/>
          <w:spacing w:val="-7"/>
        </w:rPr>
        <w:t> </w:t>
      </w:r>
      <w:r>
        <w:rPr>
          <w:color w:val="231F20"/>
        </w:rPr>
        <w:t>sao</w:t>
      </w:r>
      <w:r>
        <w:rPr>
          <w:color w:val="231F20"/>
          <w:spacing w:val="-8"/>
        </w:rPr>
        <w:t> </w:t>
      </w:r>
      <w:r>
        <w:rPr>
          <w:color w:val="231F20"/>
        </w:rPr>
        <w:t>các</w:t>
      </w:r>
      <w:r>
        <w:rPr>
          <w:color w:val="231F20"/>
          <w:spacing w:val="-7"/>
        </w:rPr>
        <w:t> </w:t>
      </w:r>
      <w:r>
        <w:rPr>
          <w:color w:val="231F20"/>
        </w:rPr>
        <w:t>đàn</w:t>
      </w:r>
      <w:r>
        <w:rPr>
          <w:color w:val="231F20"/>
          <w:spacing w:val="-8"/>
        </w:rPr>
        <w:t> </w:t>
      </w:r>
      <w:r>
        <w:rPr>
          <w:color w:val="231F20"/>
        </w:rPr>
        <w:t>việt</w:t>
      </w:r>
      <w:r>
        <w:rPr>
          <w:color w:val="231F20"/>
          <w:spacing w:val="-8"/>
        </w:rPr>
        <w:t> </w:t>
      </w:r>
      <w:r>
        <w:rPr>
          <w:color w:val="231F20"/>
        </w:rPr>
        <w:t>công</w:t>
      </w:r>
      <w:r>
        <w:rPr>
          <w:color w:val="231F20"/>
          <w:spacing w:val="-7"/>
        </w:rPr>
        <w:t> </w:t>
      </w:r>
      <w:r>
        <w:rPr>
          <w:color w:val="231F20"/>
        </w:rPr>
        <w:t>sức</w:t>
      </w:r>
      <w:r>
        <w:rPr>
          <w:color w:val="231F20"/>
          <w:spacing w:val="-8"/>
        </w:rPr>
        <w:t> </w:t>
      </w:r>
      <w:r>
        <w:rPr>
          <w:color w:val="231F20"/>
        </w:rPr>
        <w:t>tạo</w:t>
      </w:r>
      <w:r>
        <w:rPr>
          <w:color w:val="231F20"/>
          <w:spacing w:val="-8"/>
        </w:rPr>
        <w:t> </w:t>
      </w:r>
      <w:r>
        <w:rPr>
          <w:color w:val="231F20"/>
        </w:rPr>
        <w:t>tác</w:t>
      </w:r>
      <w:r>
        <w:rPr>
          <w:color w:val="231F20"/>
          <w:spacing w:val="-7"/>
        </w:rPr>
        <w:t> </w:t>
      </w:r>
      <w:r>
        <w:rPr>
          <w:color w:val="231F20"/>
        </w:rPr>
        <w:t>không vô ích?</w:t>
      </w:r>
    </w:p>
    <w:p>
      <w:pPr>
        <w:pStyle w:val="BodyText"/>
        <w:spacing w:line="271" w:lineRule="auto"/>
        <w:ind w:right="391"/>
      </w:pPr>
      <w:r>
        <w:rPr>
          <w:i/>
          <w:color w:val="231F20"/>
        </w:rPr>
        <w:t>Đáp: </w:t>
      </w:r>
      <w:r>
        <w:rPr>
          <w:color w:val="231F20"/>
        </w:rPr>
        <w:t>Do người khác thấy. Nếu họ không tu tập thì công đức không hiện bày. Tu thì công đức hiện bày.</w:t>
      </w:r>
    </w:p>
    <w:p>
      <w:pPr>
        <w:pStyle w:val="BodyText"/>
        <w:spacing w:before="113"/>
        <w:ind w:left="677" w:firstLine="0"/>
      </w:pPr>
      <w:r>
        <w:rPr>
          <w:i/>
          <w:color w:val="231F20"/>
        </w:rPr>
        <w:t>Hỏi: </w:t>
      </w:r>
      <w:r>
        <w:rPr>
          <w:color w:val="231F20"/>
        </w:rPr>
        <w:t>Vì sao không có phương sở?</w:t>
      </w:r>
    </w:p>
    <w:p>
      <w:pPr>
        <w:pStyle w:val="BodyText"/>
        <w:spacing w:before="153"/>
        <w:ind w:left="677" w:firstLine="0"/>
      </w:pPr>
      <w:r>
        <w:rPr>
          <w:i/>
          <w:color w:val="231F20"/>
        </w:rPr>
        <w:t>Đáp: </w:t>
      </w:r>
      <w:r>
        <w:rPr>
          <w:color w:val="231F20"/>
        </w:rPr>
        <w:t>Nếu như có phương sở thì đâu có lỗi gì.</w:t>
      </w:r>
    </w:p>
    <w:p>
      <w:pPr>
        <w:pStyle w:val="BodyText"/>
        <w:spacing w:before="152"/>
        <w:ind w:left="677" w:firstLine="0"/>
      </w:pPr>
      <w:r>
        <w:rPr>
          <w:i/>
          <w:color w:val="231F20"/>
        </w:rPr>
        <w:t>Hỏi: </w:t>
      </w:r>
      <w:r>
        <w:rPr>
          <w:color w:val="231F20"/>
        </w:rPr>
        <w:t>Vì sao không phải là thường?</w:t>
      </w:r>
    </w:p>
    <w:p>
      <w:pPr>
        <w:pStyle w:val="BodyText"/>
        <w:spacing w:before="152"/>
        <w:ind w:left="677" w:firstLine="0"/>
      </w:pPr>
      <w:r>
        <w:rPr>
          <w:i/>
          <w:color w:val="231F20"/>
        </w:rPr>
        <w:t>Đáp: </w:t>
      </w:r>
      <w:r>
        <w:rPr>
          <w:color w:val="231F20"/>
        </w:rPr>
        <w:t>Vì có sát-na vô thường.</w:t>
      </w:r>
    </w:p>
    <w:p>
      <w:pPr>
        <w:spacing w:before="153"/>
        <w:ind w:left="677" w:right="0" w:firstLine="0"/>
        <w:jc w:val="left"/>
        <w:rPr>
          <w:sz w:val="26"/>
        </w:rPr>
      </w:pPr>
      <w:r>
        <w:rPr>
          <w:i/>
          <w:color w:val="231F20"/>
          <w:sz w:val="26"/>
        </w:rPr>
        <w:t>Hỏi: </w:t>
      </w:r>
      <w:r>
        <w:rPr>
          <w:color w:val="231F20"/>
          <w:sz w:val="26"/>
        </w:rPr>
        <w:t>Vì sao không hiện?</w:t>
      </w:r>
    </w:p>
    <w:p>
      <w:pPr>
        <w:pStyle w:val="BodyText"/>
        <w:spacing w:line="271" w:lineRule="auto" w:before="152"/>
        <w:ind w:right="311"/>
        <w:jc w:val="left"/>
      </w:pPr>
      <w:r>
        <w:rPr>
          <w:i/>
          <w:color w:val="231F20"/>
        </w:rPr>
        <w:t>Đáp: </w:t>
      </w:r>
      <w:r>
        <w:rPr>
          <w:color w:val="231F20"/>
        </w:rPr>
        <w:t>Nếu chưa làm cảnh giới cho năm thức thân thì không hiện. Nếu đã làm thì hiện.</w:t>
      </w:r>
    </w:p>
    <w:p>
      <w:pPr>
        <w:pStyle w:val="BodyText"/>
        <w:spacing w:line="271" w:lineRule="auto"/>
        <w:ind w:right="327"/>
        <w:jc w:val="left"/>
      </w:pPr>
      <w:r>
        <w:rPr>
          <w:i/>
          <w:color w:val="231F20"/>
        </w:rPr>
        <w:t>Lời bình: </w:t>
      </w:r>
      <w:r>
        <w:rPr>
          <w:color w:val="231F20"/>
        </w:rPr>
        <w:t>Nên nói như vầy: Hiện tại là chứa nhóm. Quá khứ, vị lai là phân tán ở mỗi mỗi xứ. Vì sao? Vì ở trong pháp số.</w:t>
      </w:r>
    </w:p>
    <w:p>
      <w:pPr>
        <w:spacing w:after="0" w:line="271"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72" w:lineRule="auto" w:before="89"/>
        <w:ind w:left="960" w:right="1999" w:firstLine="0"/>
      </w:pPr>
      <w:r>
        <w:rPr>
          <w:i/>
          <w:color w:val="231F20"/>
        </w:rPr>
        <w:t>Hỏi: </w:t>
      </w:r>
      <w:r>
        <w:rPr>
          <w:color w:val="231F20"/>
        </w:rPr>
        <w:t>Nếu như vậy thì vì sao nói có quá khứ? </w:t>
      </w:r>
      <w:r>
        <w:rPr>
          <w:i/>
          <w:color w:val="231F20"/>
        </w:rPr>
        <w:t>Đáp: </w:t>
      </w:r>
      <w:r>
        <w:rPr>
          <w:color w:val="231F20"/>
        </w:rPr>
        <w:t>Nói quá khứ như gốc nơi thời hiện tại. </w:t>
      </w:r>
      <w:r>
        <w:rPr>
          <w:i/>
          <w:color w:val="231F20"/>
        </w:rPr>
        <w:t>Hỏi: </w:t>
      </w:r>
      <w:r>
        <w:rPr>
          <w:color w:val="231F20"/>
        </w:rPr>
        <w:t>Vì sao nói có vị lai?</w:t>
      </w:r>
    </w:p>
    <w:p>
      <w:pPr>
        <w:pStyle w:val="BodyText"/>
        <w:spacing w:line="298" w:lineRule="exact" w:before="0"/>
        <w:ind w:left="960" w:firstLine="0"/>
      </w:pPr>
      <w:r>
        <w:rPr>
          <w:i/>
          <w:color w:val="231F20"/>
        </w:rPr>
        <w:t>Đáp: </w:t>
      </w:r>
      <w:r>
        <w:rPr>
          <w:color w:val="231F20"/>
        </w:rPr>
        <w:t>Như vị lai thường ở nơi thời hiện tại.</w:t>
      </w:r>
    </w:p>
    <w:p>
      <w:pPr>
        <w:pStyle w:val="BodyText"/>
        <w:spacing w:line="276" w:lineRule="auto" w:before="164"/>
        <w:ind w:left="393" w:right="311"/>
        <w:jc w:val="left"/>
      </w:pPr>
      <w:r>
        <w:rPr>
          <w:i/>
          <w:color w:val="231F20"/>
        </w:rPr>
        <w:t>Hỏi: </w:t>
      </w:r>
      <w:r>
        <w:rPr>
          <w:color w:val="231F20"/>
        </w:rPr>
        <w:t>Thế nào là quá khứ nơi cảnh giới của nguyện trí, túc mạng trí?</w:t>
      </w:r>
    </w:p>
    <w:p>
      <w:pPr>
        <w:pStyle w:val="BodyText"/>
        <w:spacing w:line="276" w:lineRule="auto" w:before="120"/>
        <w:ind w:left="393"/>
        <w:jc w:val="left"/>
      </w:pPr>
      <w:r>
        <w:rPr>
          <w:i/>
          <w:color w:val="231F20"/>
        </w:rPr>
        <w:t>Đáp: </w:t>
      </w:r>
      <w:r>
        <w:rPr>
          <w:color w:val="231F20"/>
        </w:rPr>
        <w:t>Như sự việc đã từng trải của trí kia. Ví như chữ đã từng trải, theo thứ lớp lập câu để làm sáng rõ nghĩa.</w:t>
      </w:r>
    </w:p>
    <w:p>
      <w:pPr>
        <w:pStyle w:val="BodyText"/>
        <w:spacing w:line="276" w:lineRule="auto" w:before="119"/>
        <w:ind w:left="393"/>
        <w:jc w:val="left"/>
      </w:pPr>
      <w:r>
        <w:rPr>
          <w:color w:val="231F20"/>
        </w:rPr>
        <w:t>Như thế, hai trí kia theo thứ lớp nghĩ đến sự việc đã từng trải, sinh ra tri kiến.</w:t>
      </w:r>
    </w:p>
    <w:p>
      <w:pPr>
        <w:pStyle w:val="BodyText"/>
        <w:spacing w:before="119"/>
        <w:ind w:left="960" w:firstLine="0"/>
        <w:jc w:val="left"/>
      </w:pPr>
      <w:r>
        <w:rPr>
          <w:i/>
          <w:color w:val="231F20"/>
        </w:rPr>
        <w:t>Hỏi: </w:t>
      </w:r>
      <w:r>
        <w:rPr>
          <w:color w:val="231F20"/>
        </w:rPr>
        <w:t>Thế nào là vị lai nơi cảnh giới của nguyện trí?</w:t>
      </w:r>
    </w:p>
    <w:p>
      <w:pPr>
        <w:pStyle w:val="BodyText"/>
        <w:spacing w:before="164"/>
        <w:ind w:left="960" w:firstLine="0"/>
      </w:pPr>
      <w:r>
        <w:rPr>
          <w:i/>
          <w:color w:val="231F20"/>
        </w:rPr>
        <w:t>Đáp: </w:t>
      </w:r>
      <w:r>
        <w:rPr>
          <w:color w:val="231F20"/>
        </w:rPr>
        <w:t>Như tướng so sánh giữa quá khứ, hiện tại nên nhận biết.</w:t>
      </w:r>
    </w:p>
    <w:p>
      <w:pPr>
        <w:pStyle w:val="BodyText"/>
        <w:spacing w:before="45"/>
        <w:ind w:left="393" w:firstLine="0"/>
      </w:pPr>
      <w:r>
        <w:rPr>
          <w:color w:val="231F20"/>
        </w:rPr>
        <w:t>Cũng như nhà nông, do tướng so sánh nên nhận biết.</w:t>
      </w:r>
    </w:p>
    <w:p>
      <w:pPr>
        <w:pStyle w:val="BodyText"/>
        <w:spacing w:line="276" w:lineRule="auto" w:before="165"/>
        <w:ind w:left="393" w:right="104"/>
      </w:pPr>
      <w:r>
        <w:rPr>
          <w:i/>
          <w:color w:val="231F20"/>
        </w:rPr>
        <w:t>Hỏi: </w:t>
      </w:r>
      <w:r>
        <w:rPr>
          <w:color w:val="231F20"/>
        </w:rPr>
        <w:t>Thế nào là không phải vốn không, nay có, đã có rồi </w:t>
      </w:r>
      <w:r>
        <w:rPr>
          <w:color w:val="231F20"/>
          <w:spacing w:val="2"/>
        </w:rPr>
        <w:t>trở </w:t>
      </w:r>
      <w:r>
        <w:rPr>
          <w:color w:val="231F20"/>
        </w:rPr>
        <w:t>lại</w:t>
      </w:r>
      <w:r>
        <w:rPr>
          <w:color w:val="231F20"/>
          <w:spacing w:val="5"/>
        </w:rPr>
        <w:t> </w:t>
      </w:r>
      <w:r>
        <w:rPr>
          <w:color w:val="231F20"/>
          <w:spacing w:val="2"/>
        </w:rPr>
        <w:t>không?</w:t>
      </w:r>
    </w:p>
    <w:p>
      <w:pPr>
        <w:pStyle w:val="BodyText"/>
        <w:spacing w:line="276" w:lineRule="auto" w:before="119"/>
        <w:ind w:left="393" w:right="107"/>
      </w:pPr>
      <w:r>
        <w:rPr>
          <w:i/>
          <w:color w:val="231F20"/>
        </w:rPr>
        <w:t>Đáp: </w:t>
      </w:r>
      <w:r>
        <w:rPr>
          <w:color w:val="231F20"/>
        </w:rPr>
        <w:t>Điều nay tức không thể thông hợp. (Đối chiếu với phần tương</w:t>
      </w:r>
      <w:r>
        <w:rPr>
          <w:color w:val="231F20"/>
          <w:spacing w:val="-8"/>
        </w:rPr>
        <w:t> </w:t>
      </w:r>
      <w:r>
        <w:rPr>
          <w:color w:val="231F20"/>
        </w:rPr>
        <w:t>đương</w:t>
      </w:r>
      <w:r>
        <w:rPr>
          <w:color w:val="231F20"/>
          <w:spacing w:val="-8"/>
        </w:rPr>
        <w:t> </w:t>
      </w:r>
      <w:r>
        <w:rPr>
          <w:color w:val="231F20"/>
        </w:rPr>
        <w:t>nơi</w:t>
      </w:r>
      <w:r>
        <w:rPr>
          <w:color w:val="231F20"/>
          <w:spacing w:val="-8"/>
        </w:rPr>
        <w:t> </w:t>
      </w:r>
      <w:r>
        <w:rPr>
          <w:color w:val="231F20"/>
        </w:rPr>
        <w:t>Luận</w:t>
      </w:r>
      <w:r>
        <w:rPr>
          <w:color w:val="231F20"/>
          <w:spacing w:val="-8"/>
        </w:rPr>
        <w:t> </w:t>
      </w:r>
      <w:r>
        <w:rPr>
          <w:color w:val="231F20"/>
        </w:rPr>
        <w:t>N</w:t>
      </w:r>
      <w:r>
        <w:rPr>
          <w:color w:val="231F20"/>
          <w:vertAlign w:val="superscript"/>
        </w:rPr>
        <w:t>0</w:t>
      </w:r>
      <w:r>
        <w:rPr>
          <w:color w:val="231F20"/>
          <w:spacing w:val="-7"/>
          <w:vertAlign w:val="baseline"/>
        </w:rPr>
        <w:t> </w:t>
      </w:r>
      <w:r>
        <w:rPr>
          <w:color w:val="231F20"/>
          <w:vertAlign w:val="baseline"/>
        </w:rPr>
        <w:t>1545,</w:t>
      </w:r>
      <w:r>
        <w:rPr>
          <w:color w:val="231F20"/>
          <w:spacing w:val="-8"/>
          <w:vertAlign w:val="baseline"/>
        </w:rPr>
        <w:t> </w:t>
      </w:r>
      <w:r>
        <w:rPr>
          <w:color w:val="231F20"/>
          <w:vertAlign w:val="baseline"/>
        </w:rPr>
        <w:t>cuối</w:t>
      </w:r>
      <w:r>
        <w:rPr>
          <w:color w:val="231F20"/>
          <w:spacing w:val="-8"/>
          <w:vertAlign w:val="baseline"/>
        </w:rPr>
        <w:t> </w:t>
      </w:r>
      <w:r>
        <w:rPr>
          <w:color w:val="231F20"/>
          <w:vertAlign w:val="baseline"/>
        </w:rPr>
        <w:t>quyển</w:t>
      </w:r>
      <w:r>
        <w:rPr>
          <w:color w:val="231F20"/>
          <w:spacing w:val="-8"/>
          <w:vertAlign w:val="baseline"/>
        </w:rPr>
        <w:t> </w:t>
      </w:r>
      <w:r>
        <w:rPr>
          <w:color w:val="231F20"/>
          <w:vertAlign w:val="baseline"/>
        </w:rPr>
        <w:t>76,</w:t>
      </w:r>
      <w:r>
        <w:rPr>
          <w:color w:val="231F20"/>
          <w:spacing w:val="-8"/>
          <w:vertAlign w:val="baseline"/>
        </w:rPr>
        <w:t> </w:t>
      </w:r>
      <w:r>
        <w:rPr>
          <w:color w:val="231F20"/>
          <w:vertAlign w:val="baseline"/>
        </w:rPr>
        <w:t>thì</w:t>
      </w:r>
      <w:r>
        <w:rPr>
          <w:color w:val="231F20"/>
          <w:spacing w:val="-7"/>
          <w:vertAlign w:val="baseline"/>
        </w:rPr>
        <w:t> </w:t>
      </w:r>
      <w:r>
        <w:rPr>
          <w:color w:val="231F20"/>
          <w:vertAlign w:val="baseline"/>
        </w:rPr>
        <w:t>ở</w:t>
      </w:r>
      <w:r>
        <w:rPr>
          <w:color w:val="231F20"/>
          <w:spacing w:val="-8"/>
          <w:vertAlign w:val="baseline"/>
        </w:rPr>
        <w:t> </w:t>
      </w:r>
      <w:r>
        <w:rPr>
          <w:color w:val="231F20"/>
          <w:vertAlign w:val="baseline"/>
        </w:rPr>
        <w:t>đây</w:t>
      </w:r>
      <w:r>
        <w:rPr>
          <w:color w:val="231F20"/>
          <w:spacing w:val="-8"/>
          <w:vertAlign w:val="baseline"/>
        </w:rPr>
        <w:t> </w:t>
      </w:r>
      <w:r>
        <w:rPr>
          <w:color w:val="231F20"/>
          <w:vertAlign w:val="baseline"/>
        </w:rPr>
        <w:t>Hán</w:t>
      </w:r>
      <w:r>
        <w:rPr>
          <w:color w:val="231F20"/>
          <w:spacing w:val="-8"/>
          <w:vertAlign w:val="baseline"/>
        </w:rPr>
        <w:t> </w:t>
      </w:r>
      <w:r>
        <w:rPr>
          <w:color w:val="231F20"/>
          <w:vertAlign w:val="baseline"/>
        </w:rPr>
        <w:t>dịch</w:t>
      </w:r>
      <w:r>
        <w:rPr>
          <w:color w:val="231F20"/>
          <w:spacing w:val="-8"/>
          <w:vertAlign w:val="baseline"/>
        </w:rPr>
        <w:t> </w:t>
      </w:r>
      <w:r>
        <w:rPr>
          <w:color w:val="231F20"/>
          <w:vertAlign w:val="baseline"/>
        </w:rPr>
        <w:t>là hoàn toàn không đúng!</w:t>
      </w:r>
      <w:r>
        <w:rPr>
          <w:color w:val="231F20"/>
          <w:spacing w:val="-1"/>
          <w:vertAlign w:val="baseline"/>
        </w:rPr>
        <w:t> </w:t>
      </w:r>
      <w:r>
        <w:rPr>
          <w:color w:val="231F20"/>
          <w:vertAlign w:val="baseline"/>
        </w:rPr>
        <w:t>ND).</w:t>
      </w:r>
    </w:p>
    <w:p>
      <w:pPr>
        <w:pStyle w:val="BodyText"/>
        <w:spacing w:line="276" w:lineRule="auto" w:before="120"/>
        <w:ind w:left="393" w:right="108"/>
      </w:pPr>
      <w:r>
        <w:rPr>
          <w:color w:val="231F20"/>
        </w:rPr>
        <w:t>Trong Bộ Tát Bà Đa (Thuyết Nhất Thiết Hữu Bộ) có bốn hạng Luận</w:t>
      </w:r>
      <w:r>
        <w:rPr>
          <w:color w:val="231F20"/>
          <w:spacing w:val="-11"/>
        </w:rPr>
        <w:t> </w:t>
      </w:r>
      <w:r>
        <w:rPr>
          <w:color w:val="231F20"/>
        </w:rPr>
        <w:t>sư:</w:t>
      </w:r>
      <w:r>
        <w:rPr>
          <w:color w:val="231F20"/>
          <w:spacing w:val="-11"/>
        </w:rPr>
        <w:t> </w:t>
      </w:r>
      <w:r>
        <w:rPr>
          <w:i/>
          <w:color w:val="231F20"/>
        </w:rPr>
        <w:t>(1)</w:t>
      </w:r>
      <w:r>
        <w:rPr>
          <w:i/>
          <w:color w:val="231F20"/>
          <w:spacing w:val="-10"/>
        </w:rPr>
        <w:t> </w:t>
      </w:r>
      <w:r>
        <w:rPr>
          <w:color w:val="231F20"/>
        </w:rPr>
        <w:t>Nói</w:t>
      </w:r>
      <w:r>
        <w:rPr>
          <w:color w:val="231F20"/>
          <w:spacing w:val="-11"/>
        </w:rPr>
        <w:t> </w:t>
      </w:r>
      <w:r>
        <w:rPr>
          <w:color w:val="231F20"/>
        </w:rPr>
        <w:t>sự</w:t>
      </w:r>
      <w:r>
        <w:rPr>
          <w:color w:val="231F20"/>
          <w:spacing w:val="-11"/>
        </w:rPr>
        <w:t> </w:t>
      </w:r>
      <w:r>
        <w:rPr>
          <w:color w:val="231F20"/>
        </w:rPr>
        <w:t>khác.</w:t>
      </w:r>
      <w:r>
        <w:rPr>
          <w:color w:val="231F20"/>
          <w:spacing w:val="-9"/>
        </w:rPr>
        <w:t> </w:t>
      </w:r>
      <w:r>
        <w:rPr>
          <w:i/>
          <w:color w:val="231F20"/>
        </w:rPr>
        <w:t>(2)</w:t>
      </w:r>
      <w:r>
        <w:rPr>
          <w:i/>
          <w:color w:val="231F20"/>
          <w:spacing w:val="-11"/>
        </w:rPr>
        <w:t> </w:t>
      </w:r>
      <w:r>
        <w:rPr>
          <w:color w:val="231F20"/>
        </w:rPr>
        <w:t>Nói</w:t>
      </w:r>
      <w:r>
        <w:rPr>
          <w:color w:val="231F20"/>
          <w:spacing w:val="-10"/>
        </w:rPr>
        <w:t> </w:t>
      </w:r>
      <w:r>
        <w:rPr>
          <w:color w:val="231F20"/>
        </w:rPr>
        <w:t>tướng</w:t>
      </w:r>
      <w:r>
        <w:rPr>
          <w:color w:val="231F20"/>
          <w:spacing w:val="-11"/>
        </w:rPr>
        <w:t> </w:t>
      </w:r>
      <w:r>
        <w:rPr>
          <w:color w:val="231F20"/>
        </w:rPr>
        <w:t>khác.</w:t>
      </w:r>
      <w:r>
        <w:rPr>
          <w:color w:val="231F20"/>
          <w:spacing w:val="-11"/>
        </w:rPr>
        <w:t> </w:t>
      </w:r>
      <w:r>
        <w:rPr>
          <w:i/>
          <w:color w:val="231F20"/>
        </w:rPr>
        <w:t>(3)</w:t>
      </w:r>
      <w:r>
        <w:rPr>
          <w:i/>
          <w:color w:val="231F20"/>
          <w:spacing w:val="-10"/>
        </w:rPr>
        <w:t> </w:t>
      </w:r>
      <w:r>
        <w:rPr>
          <w:color w:val="231F20"/>
        </w:rPr>
        <w:t>Nói</w:t>
      </w:r>
      <w:r>
        <w:rPr>
          <w:color w:val="231F20"/>
          <w:spacing w:val="-11"/>
        </w:rPr>
        <w:t> </w:t>
      </w:r>
      <w:r>
        <w:rPr>
          <w:color w:val="231F20"/>
        </w:rPr>
        <w:t>thời</w:t>
      </w:r>
      <w:r>
        <w:rPr>
          <w:color w:val="231F20"/>
          <w:spacing w:val="-11"/>
        </w:rPr>
        <w:t> </w:t>
      </w:r>
      <w:r>
        <w:rPr>
          <w:color w:val="231F20"/>
        </w:rPr>
        <w:t>gian</w:t>
      </w:r>
      <w:r>
        <w:rPr>
          <w:color w:val="231F20"/>
          <w:spacing w:val="-10"/>
        </w:rPr>
        <w:t> </w:t>
      </w:r>
      <w:r>
        <w:rPr>
          <w:color w:val="231F20"/>
        </w:rPr>
        <w:t>khác.</w:t>
      </w:r>
    </w:p>
    <w:p>
      <w:pPr>
        <w:pStyle w:val="BodyText"/>
        <w:spacing w:before="0"/>
        <w:ind w:left="393" w:firstLine="0"/>
      </w:pPr>
      <w:r>
        <w:rPr>
          <w:i/>
          <w:color w:val="231F20"/>
        </w:rPr>
        <w:t>(4) </w:t>
      </w:r>
      <w:r>
        <w:rPr>
          <w:color w:val="231F20"/>
        </w:rPr>
        <w:t>Nói dị biệt khác.</w:t>
      </w:r>
    </w:p>
    <w:p>
      <w:pPr>
        <w:pStyle w:val="BodyText"/>
        <w:spacing w:line="276" w:lineRule="auto" w:before="164"/>
        <w:ind w:left="393" w:right="107"/>
      </w:pPr>
      <w:r>
        <w:rPr>
          <w:color w:val="231F20"/>
        </w:rPr>
        <w:t>Nói sự khác: Là nói về pháp hành nơi đời, thời gian, sự khác nhưng thể không khác. Vì như đồ đựng bằng vàng, bạc bị bể rồi, lại chế tạo ra cái khác, tuy hình dáng có khác, nhưng về màu sắc thì không khác. Cũng như lúc sữa đã thành lạc, hương vị tuy có khác, nhưng về màu sắc thì không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Như thế, pháp vị lai khi đến hiện tại, tuy đã bỏ pháp vị </w:t>
      </w:r>
      <w:r>
        <w:rPr>
          <w:color w:val="231F20"/>
          <w:spacing w:val="-3"/>
        </w:rPr>
        <w:t>lai, </w:t>
      </w:r>
      <w:r>
        <w:rPr>
          <w:color w:val="231F20"/>
        </w:rPr>
        <w:t>nhưng</w:t>
      </w:r>
      <w:r>
        <w:rPr>
          <w:color w:val="231F20"/>
          <w:spacing w:val="-11"/>
        </w:rPr>
        <w:t> </w:t>
      </w:r>
      <w:r>
        <w:rPr>
          <w:color w:val="231F20"/>
        </w:rPr>
        <w:t>không</w:t>
      </w:r>
      <w:r>
        <w:rPr>
          <w:color w:val="231F20"/>
          <w:spacing w:val="-10"/>
        </w:rPr>
        <w:t> </w:t>
      </w:r>
      <w:r>
        <w:rPr>
          <w:color w:val="231F20"/>
        </w:rPr>
        <w:t>bỏ</w:t>
      </w:r>
      <w:r>
        <w:rPr>
          <w:color w:val="231F20"/>
          <w:spacing w:val="-10"/>
        </w:rPr>
        <w:t> </w:t>
      </w:r>
      <w:r>
        <w:rPr>
          <w:color w:val="231F20"/>
        </w:rPr>
        <w:t>thể</w:t>
      </w:r>
      <w:r>
        <w:rPr>
          <w:color w:val="231F20"/>
          <w:spacing w:val="-10"/>
        </w:rPr>
        <w:t> </w:t>
      </w:r>
      <w:r>
        <w:rPr>
          <w:color w:val="231F20"/>
        </w:rPr>
        <w:t>của</w:t>
      </w:r>
      <w:r>
        <w:rPr>
          <w:color w:val="231F20"/>
          <w:spacing w:val="-11"/>
        </w:rPr>
        <w:t> </w:t>
      </w:r>
      <w:r>
        <w:rPr>
          <w:color w:val="231F20"/>
        </w:rPr>
        <w:t>chúng.</w:t>
      </w:r>
      <w:r>
        <w:rPr>
          <w:color w:val="231F20"/>
          <w:spacing w:val="-10"/>
        </w:rPr>
        <w:t> </w:t>
      </w:r>
      <w:r>
        <w:rPr>
          <w:color w:val="231F20"/>
        </w:rPr>
        <w:t>Pháp</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khi</w:t>
      </w:r>
      <w:r>
        <w:rPr>
          <w:color w:val="231F20"/>
          <w:spacing w:val="-11"/>
        </w:rPr>
        <w:t> </w:t>
      </w:r>
      <w:r>
        <w:rPr>
          <w:color w:val="231F20"/>
        </w:rPr>
        <w:t>đến</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tuy</w:t>
      </w:r>
      <w:r>
        <w:rPr>
          <w:color w:val="231F20"/>
          <w:spacing w:val="-10"/>
        </w:rPr>
        <w:t> </w:t>
      </w:r>
      <w:r>
        <w:rPr>
          <w:color w:val="231F20"/>
        </w:rPr>
        <w:t>đã bỏ pháp hiện tại, nhưng không bỏ thể của chúng.</w:t>
      </w:r>
    </w:p>
    <w:p>
      <w:pPr>
        <w:pStyle w:val="BodyText"/>
        <w:spacing w:line="276" w:lineRule="auto"/>
        <w:ind w:right="390"/>
      </w:pPr>
      <w:r>
        <w:rPr>
          <w:color w:val="231F20"/>
        </w:rPr>
        <w:t>Nói tướng khác: Là nói lúc pháp hành nơi thế gian (Đời).</w:t>
      </w:r>
      <w:r>
        <w:rPr>
          <w:color w:val="231F20"/>
          <w:spacing w:val="-30"/>
        </w:rPr>
        <w:t> </w:t>
      </w:r>
      <w:r>
        <w:rPr>
          <w:color w:val="231F20"/>
        </w:rPr>
        <w:t>Pháp quá khứ có tướng của quá khứ, không phải là không có tướng của  vị lai, hiện tại. Pháp vị lai có tướng của vị lai, không phải là không có tướng của quá khứ, hiện tại. Pháp hiện tại có tướng của hiện tại, 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tướng</w:t>
      </w:r>
      <w:r>
        <w:rPr>
          <w:color w:val="231F20"/>
          <w:spacing w:val="-10"/>
        </w:rPr>
        <w:t> </w:t>
      </w:r>
      <w:r>
        <w:rPr>
          <w:color w:val="231F20"/>
        </w:rPr>
        <w:t>của</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Như</w:t>
      </w:r>
      <w:r>
        <w:rPr>
          <w:color w:val="231F20"/>
          <w:spacing w:val="-10"/>
        </w:rPr>
        <w:t> </w:t>
      </w:r>
      <w:r>
        <w:rPr>
          <w:color w:val="231F20"/>
        </w:rPr>
        <w:t>người</w:t>
      </w:r>
      <w:r>
        <w:rPr>
          <w:color w:val="231F20"/>
          <w:spacing w:val="-9"/>
        </w:rPr>
        <w:t> </w:t>
      </w:r>
      <w:r>
        <w:rPr>
          <w:color w:val="231F20"/>
        </w:rPr>
        <w:t>yêu</w:t>
      </w:r>
      <w:r>
        <w:rPr>
          <w:color w:val="231F20"/>
          <w:spacing w:val="-9"/>
        </w:rPr>
        <w:t> </w:t>
      </w:r>
      <w:r>
        <w:rPr>
          <w:color w:val="231F20"/>
        </w:rPr>
        <w:t>sắc của</w:t>
      </w:r>
      <w:r>
        <w:rPr>
          <w:color w:val="231F20"/>
          <w:spacing w:val="-7"/>
        </w:rPr>
        <w:t> </w:t>
      </w:r>
      <w:r>
        <w:rPr>
          <w:color w:val="231F20"/>
        </w:rPr>
        <w:t>một</w:t>
      </w:r>
      <w:r>
        <w:rPr>
          <w:color w:val="231F20"/>
          <w:spacing w:val="-6"/>
        </w:rPr>
        <w:t> </w:t>
      </w:r>
      <w:r>
        <w:rPr>
          <w:color w:val="231F20"/>
        </w:rPr>
        <w:t>cô</w:t>
      </w:r>
      <w:r>
        <w:rPr>
          <w:color w:val="231F20"/>
          <w:spacing w:val="-6"/>
        </w:rPr>
        <w:t> </w:t>
      </w:r>
      <w:r>
        <w:rPr>
          <w:color w:val="231F20"/>
        </w:rPr>
        <w:t>gái,</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sắc</w:t>
      </w:r>
      <w:r>
        <w:rPr>
          <w:color w:val="231F20"/>
          <w:spacing w:val="-6"/>
        </w:rPr>
        <w:t> </w:t>
      </w:r>
      <w:r>
        <w:rPr>
          <w:color w:val="231F20"/>
        </w:rPr>
        <w:t>đẹp</w:t>
      </w:r>
      <w:r>
        <w:rPr>
          <w:color w:val="231F20"/>
          <w:spacing w:val="-7"/>
        </w:rPr>
        <w:t> </w:t>
      </w:r>
      <w:r>
        <w:rPr>
          <w:color w:val="231F20"/>
        </w:rPr>
        <w:t>của</w:t>
      </w:r>
      <w:r>
        <w:rPr>
          <w:color w:val="231F20"/>
          <w:spacing w:val="-6"/>
        </w:rPr>
        <w:t> </w:t>
      </w:r>
      <w:r>
        <w:rPr>
          <w:color w:val="231F20"/>
        </w:rPr>
        <w:t>cô</w:t>
      </w:r>
      <w:r>
        <w:rPr>
          <w:color w:val="231F20"/>
          <w:spacing w:val="-6"/>
        </w:rPr>
        <w:t> </w:t>
      </w:r>
      <w:r>
        <w:rPr>
          <w:color w:val="231F20"/>
        </w:rPr>
        <w:t>gái</w:t>
      </w:r>
      <w:r>
        <w:rPr>
          <w:color w:val="231F20"/>
          <w:spacing w:val="-6"/>
        </w:rPr>
        <w:t> </w:t>
      </w:r>
      <w:r>
        <w:rPr>
          <w:color w:val="231F20"/>
        </w:rPr>
        <w:t>khác,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không có yêu. Các pháp kia cũng như thế.</w:t>
      </w:r>
    </w:p>
    <w:p>
      <w:pPr>
        <w:pStyle w:val="BodyText"/>
        <w:ind w:left="677" w:firstLine="0"/>
      </w:pPr>
      <w:r>
        <w:rPr>
          <w:color w:val="231F20"/>
        </w:rPr>
        <w:t>Nói thời gian khác: Nghĩa là nói về lúc pháp hành nơi thế gian.</w:t>
      </w:r>
    </w:p>
    <w:p>
      <w:pPr>
        <w:pStyle w:val="BodyText"/>
        <w:spacing w:line="276" w:lineRule="auto" w:before="159"/>
        <w:ind w:right="390"/>
      </w:pPr>
      <w:r>
        <w:rPr>
          <w:color w:val="231F20"/>
        </w:rPr>
        <w:t>Do thời gian khác nên sinh ra tên gọi khác, không phải là thể của thời gian khác. Ví như tính đếm thẻ: Đầu tiên, bỏ một thẻ</w:t>
      </w:r>
      <w:r>
        <w:rPr>
          <w:color w:val="231F20"/>
          <w:spacing w:val="-36"/>
        </w:rPr>
        <w:t> </w:t>
      </w:r>
      <w:r>
        <w:rPr>
          <w:color w:val="231F20"/>
        </w:rPr>
        <w:t>xuống đất,</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một,</w:t>
      </w:r>
      <w:r>
        <w:rPr>
          <w:color w:val="231F20"/>
          <w:spacing w:val="-8"/>
        </w:rPr>
        <w:t> </w:t>
      </w:r>
      <w:r>
        <w:rPr>
          <w:color w:val="231F20"/>
        </w:rPr>
        <w:t>một</w:t>
      </w:r>
      <w:r>
        <w:rPr>
          <w:color w:val="231F20"/>
          <w:spacing w:val="-9"/>
        </w:rPr>
        <w:t> </w:t>
      </w:r>
      <w:r>
        <w:rPr>
          <w:color w:val="231F20"/>
        </w:rPr>
        <w:t>chuyển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mười.</w:t>
      </w:r>
      <w:r>
        <w:rPr>
          <w:color w:val="231F20"/>
          <w:spacing w:val="-8"/>
        </w:rPr>
        <w:t> </w:t>
      </w:r>
      <w:r>
        <w:rPr>
          <w:color w:val="231F20"/>
        </w:rPr>
        <w:t>Lại</w:t>
      </w:r>
      <w:r>
        <w:rPr>
          <w:color w:val="231F20"/>
          <w:spacing w:val="-9"/>
        </w:rPr>
        <w:t> </w:t>
      </w:r>
      <w:r>
        <w:rPr>
          <w:color w:val="231F20"/>
        </w:rPr>
        <w:t>chuyển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trăm.</w:t>
      </w:r>
      <w:r>
        <w:rPr>
          <w:color w:val="231F20"/>
          <w:spacing w:val="-8"/>
        </w:rPr>
        <w:t> </w:t>
      </w:r>
      <w:r>
        <w:rPr>
          <w:color w:val="231F20"/>
        </w:rPr>
        <w:t>Như thế, đến ngàn, vạn. Đếm thẻ là một, vì chuyển chỗ thẻ </w:t>
      </w:r>
      <w:r>
        <w:rPr>
          <w:color w:val="231F20"/>
          <w:spacing w:val="-6"/>
        </w:rPr>
        <w:t>ấy, </w:t>
      </w:r>
      <w:r>
        <w:rPr>
          <w:color w:val="231F20"/>
        </w:rPr>
        <w:t>nên có vô số</w:t>
      </w:r>
      <w:r>
        <w:rPr>
          <w:color w:val="231F20"/>
          <w:spacing w:val="-7"/>
        </w:rPr>
        <w:t> </w:t>
      </w:r>
      <w:r>
        <w:rPr>
          <w:color w:val="231F20"/>
        </w:rPr>
        <w:t>tên</w:t>
      </w:r>
      <w:r>
        <w:rPr>
          <w:color w:val="231F20"/>
          <w:spacing w:val="-7"/>
        </w:rPr>
        <w:t> </w:t>
      </w:r>
      <w:r>
        <w:rPr>
          <w:color w:val="231F20"/>
        </w:rPr>
        <w:t>gọi.</w:t>
      </w:r>
      <w:r>
        <w:rPr>
          <w:color w:val="231F20"/>
          <w:spacing w:val="-12"/>
        </w:rPr>
        <w:t> </w:t>
      </w:r>
      <w:r>
        <w:rPr>
          <w:color w:val="231F20"/>
        </w:rPr>
        <w:t>Thời</w:t>
      </w:r>
      <w:r>
        <w:rPr>
          <w:color w:val="231F20"/>
          <w:spacing w:val="-7"/>
        </w:rPr>
        <w:t> </w:t>
      </w:r>
      <w:r>
        <w:rPr>
          <w:color w:val="231F20"/>
        </w:rPr>
        <w:t>gian</w:t>
      </w:r>
      <w:r>
        <w:rPr>
          <w:color w:val="231F20"/>
          <w:spacing w:val="-7"/>
        </w:rPr>
        <w:t> </w:t>
      </w:r>
      <w:r>
        <w:rPr>
          <w:color w:val="231F20"/>
        </w:rPr>
        <w:t>khác</w:t>
      </w:r>
      <w:r>
        <w:rPr>
          <w:color w:val="231F20"/>
          <w:spacing w:val="-7"/>
        </w:rPr>
        <w:t> </w:t>
      </w:r>
      <w:r>
        <w:rPr>
          <w:color w:val="231F20"/>
        </w:rPr>
        <w:t>kia</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thế</w:t>
      </w:r>
      <w:r>
        <w:rPr>
          <w:color w:val="231F20"/>
          <w:spacing w:val="-7"/>
        </w:rPr>
        <w:t> </w:t>
      </w:r>
      <w:r>
        <w:rPr>
          <w:color w:val="231F20"/>
        </w:rPr>
        <w:t>gian tên gọi không nhiễu loạn.</w:t>
      </w:r>
    </w:p>
    <w:p>
      <w:pPr>
        <w:pStyle w:val="BodyText"/>
        <w:spacing w:line="276" w:lineRule="auto"/>
        <w:ind w:right="390"/>
      </w:pPr>
      <w:r>
        <w:rPr>
          <w:color w:val="231F20"/>
        </w:rPr>
        <w:t>Nói do đối tượng tạo tác nên có ba đời: Nếu pháp chưa có đối tượng tạo tác, gọi là vị lai. Đã tạo tác gọi là hiện tại. Đã tạo tác rồi diệt gọi là quá khứ.</w:t>
      </w:r>
    </w:p>
    <w:p>
      <w:pPr>
        <w:pStyle w:val="BodyText"/>
        <w:spacing w:line="276" w:lineRule="auto"/>
        <w:ind w:right="390"/>
      </w:pPr>
      <w:r>
        <w:rPr>
          <w:color w:val="231F20"/>
        </w:rPr>
        <w:t>Nói dị biệt khác: Là nói về lúc pháp hành nơi thế gian. Do có trước sau, nên sinh tên gọi khác. Cũng như một người nữ, cũng gọi là cô gái, cũng gọi là mẹ. Do cô ấy có mẹ nên gọi là cô gái. Vì cô</w:t>
      </w:r>
      <w:r>
        <w:rPr>
          <w:color w:val="231F20"/>
          <w:spacing w:val="-26"/>
        </w:rPr>
        <w:t> </w:t>
      </w:r>
      <w:r>
        <w:rPr>
          <w:color w:val="231F20"/>
        </w:rPr>
        <w:t>ấy có con gái nên gọi là mẹ.</w:t>
      </w:r>
    </w:p>
    <w:p>
      <w:pPr>
        <w:pStyle w:val="BodyText"/>
        <w:spacing w:line="276" w:lineRule="auto"/>
        <w:ind w:right="392"/>
      </w:pPr>
      <w:r>
        <w:rPr>
          <w:color w:val="231F20"/>
        </w:rPr>
        <w:t>Như </w:t>
      </w:r>
      <w:r>
        <w:rPr>
          <w:color w:val="231F20"/>
          <w:spacing w:val="-5"/>
        </w:rPr>
        <w:t>vậy, </w:t>
      </w:r>
      <w:r>
        <w:rPr>
          <w:color w:val="231F20"/>
        </w:rPr>
        <w:t>lúc pháp hành nơi đời, do trước sau nên sinh ra khác, không phải thời gian khác, thể khác.</w:t>
      </w:r>
    </w:p>
    <w:p>
      <w:pPr>
        <w:pStyle w:val="BodyText"/>
        <w:spacing w:line="276" w:lineRule="auto"/>
        <w:ind w:right="391"/>
      </w:pPr>
      <w:r>
        <w:rPr>
          <w:color w:val="231F20"/>
        </w:rPr>
        <w:t>Nói</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tức</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nhiễu</w:t>
      </w:r>
      <w:r>
        <w:rPr>
          <w:color w:val="231F20"/>
          <w:spacing w:val="-4"/>
        </w:rPr>
        <w:t> </w:t>
      </w:r>
      <w:r>
        <w:rPr>
          <w:color w:val="231F20"/>
        </w:rPr>
        <w:t>loạn.</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một</w:t>
      </w:r>
      <w:r>
        <w:rPr>
          <w:color w:val="231F20"/>
          <w:spacing w:val="-4"/>
        </w:rPr>
        <w:t> </w:t>
      </w:r>
      <w:r>
        <w:rPr>
          <w:color w:val="231F20"/>
        </w:rPr>
        <w:t>đời</w:t>
      </w:r>
      <w:r>
        <w:rPr>
          <w:color w:val="231F20"/>
          <w:spacing w:val="-3"/>
        </w:rPr>
        <w:t> </w:t>
      </w:r>
      <w:r>
        <w:rPr>
          <w:color w:val="231F20"/>
        </w:rPr>
        <w:t>tức</w:t>
      </w:r>
      <w:r>
        <w:rPr>
          <w:color w:val="231F20"/>
          <w:spacing w:val="-4"/>
        </w:rPr>
        <w:t> </w:t>
      </w:r>
      <w:r>
        <w:rPr>
          <w:color w:val="231F20"/>
        </w:rPr>
        <w:t>có</w:t>
      </w:r>
      <w:r>
        <w:rPr>
          <w:color w:val="231F20"/>
          <w:spacing w:val="-3"/>
        </w:rPr>
        <w:t> </w:t>
      </w:r>
      <w:r>
        <w:rPr>
          <w:color w:val="231F20"/>
        </w:rPr>
        <w:t>ba đời. Đời quá khứ có ba đời: Hai sát-na trước sau của quá khứ gọi</w:t>
      </w:r>
      <w:r>
        <w:rPr>
          <w:color w:val="231F20"/>
          <w:spacing w:val="64"/>
        </w:rPr>
        <w:t> </w:t>
      </w:r>
      <w:r>
        <w:rPr>
          <w:color w:val="231F20"/>
        </w:rPr>
        <w:t>là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5"/>
        </w:rPr>
        <w:t> </w:t>
      </w:r>
      <w:r>
        <w:rPr>
          <w:color w:val="231F20"/>
        </w:rPr>
        <w:t>lai.</w:t>
      </w:r>
      <w:r>
        <w:rPr>
          <w:color w:val="231F20"/>
          <w:spacing w:val="-6"/>
        </w:rPr>
        <w:t> </w:t>
      </w:r>
      <w:r>
        <w:rPr>
          <w:color w:val="231F20"/>
        </w:rPr>
        <w:t>Sát-na</w:t>
      </w:r>
      <w:r>
        <w:rPr>
          <w:color w:val="231F20"/>
          <w:spacing w:val="-6"/>
        </w:rPr>
        <w:t> </w:t>
      </w:r>
      <w:r>
        <w:rPr>
          <w:color w:val="231F20"/>
        </w:rPr>
        <w:t>trong</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của</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Đời vị lai cũng như thế.</w:t>
      </w:r>
    </w:p>
    <w:p>
      <w:pPr>
        <w:pStyle w:val="BodyText"/>
        <w:spacing w:line="271" w:lineRule="auto" w:before="113"/>
        <w:ind w:left="393" w:right="108"/>
      </w:pPr>
      <w:r>
        <w:rPr>
          <w:i/>
          <w:color w:val="231F20"/>
        </w:rPr>
        <w:t>Hỏi: </w:t>
      </w:r>
      <w:r>
        <w:rPr>
          <w:color w:val="231F20"/>
        </w:rPr>
        <w:t>Những Luận sư nào trong Bộ Tát Bà Đa? Đó là bốn vị Luận sư: </w:t>
      </w:r>
      <w:r>
        <w:rPr>
          <w:i/>
          <w:color w:val="231F20"/>
        </w:rPr>
        <w:t>(1) </w:t>
      </w:r>
      <w:r>
        <w:rPr>
          <w:color w:val="231F20"/>
        </w:rPr>
        <w:t>Đạt-ma-đa-la (Pháp Cứu). </w:t>
      </w:r>
      <w:r>
        <w:rPr>
          <w:i/>
          <w:color w:val="231F20"/>
        </w:rPr>
        <w:t>(2) </w:t>
      </w:r>
      <w:r>
        <w:rPr>
          <w:color w:val="231F20"/>
        </w:rPr>
        <w:t>Cù-sa (Diệu Âm). </w:t>
      </w:r>
      <w:r>
        <w:rPr>
          <w:i/>
          <w:color w:val="231F20"/>
        </w:rPr>
        <w:t>(3) </w:t>
      </w:r>
      <w:r>
        <w:rPr>
          <w:color w:val="231F20"/>
        </w:rPr>
        <w:t>Hòa-tu-mật (Thế Hữu). </w:t>
      </w:r>
      <w:r>
        <w:rPr>
          <w:i/>
          <w:color w:val="231F20"/>
        </w:rPr>
        <w:t>(4) </w:t>
      </w:r>
      <w:r>
        <w:rPr>
          <w:color w:val="231F20"/>
        </w:rPr>
        <w:t>Phật-đà-đề-bà (Giác Thiên).</w:t>
      </w:r>
    </w:p>
    <w:p>
      <w:pPr>
        <w:pStyle w:val="BodyText"/>
        <w:spacing w:line="362" w:lineRule="auto"/>
        <w:ind w:left="960" w:right="1536" w:firstLine="0"/>
        <w:jc w:val="left"/>
      </w:pPr>
      <w:r>
        <w:rPr>
          <w:i/>
          <w:color w:val="231F20"/>
        </w:rPr>
        <w:t>Ba pháp: </w:t>
      </w:r>
      <w:r>
        <w:rPr>
          <w:color w:val="231F20"/>
        </w:rPr>
        <w:t>Pháp thiện, pháp bất thiện, pháp vô ký. Thế nào là pháp thiện?</w:t>
      </w:r>
    </w:p>
    <w:p>
      <w:pPr>
        <w:pStyle w:val="BodyText"/>
        <w:spacing w:line="362" w:lineRule="auto" w:before="0"/>
        <w:ind w:left="960" w:right="3139" w:firstLine="0"/>
        <w:jc w:val="left"/>
      </w:pPr>
      <w:r>
        <w:rPr>
          <w:i/>
          <w:color w:val="231F20"/>
        </w:rPr>
        <w:t>Đáp: </w:t>
      </w:r>
      <w:r>
        <w:rPr>
          <w:color w:val="231F20"/>
        </w:rPr>
        <w:t>Là năm ấm thiện và số diệt. Thế nào là pháp bất thiện?</w:t>
      </w:r>
    </w:p>
    <w:p>
      <w:pPr>
        <w:pStyle w:val="BodyText"/>
        <w:spacing w:line="362" w:lineRule="auto" w:before="0"/>
        <w:ind w:left="960" w:right="3818" w:firstLine="0"/>
        <w:jc w:val="left"/>
      </w:pPr>
      <w:r>
        <w:rPr>
          <w:i/>
          <w:color w:val="231F20"/>
        </w:rPr>
        <w:t>Đáp: </w:t>
      </w:r>
      <w:r>
        <w:rPr>
          <w:color w:val="231F20"/>
        </w:rPr>
        <w:t>Là năm ấm bất thiện. Thế nào là pháp vô ký?</w:t>
      </w:r>
    </w:p>
    <w:p>
      <w:pPr>
        <w:pStyle w:val="BodyText"/>
        <w:spacing w:line="362" w:lineRule="auto" w:before="0"/>
        <w:ind w:left="960" w:right="1626" w:firstLine="0"/>
        <w:jc w:val="left"/>
      </w:pPr>
      <w:r>
        <w:rPr>
          <w:i/>
          <w:color w:val="231F20"/>
        </w:rPr>
        <w:t>Đáp: </w:t>
      </w:r>
      <w:r>
        <w:rPr>
          <w:color w:val="231F20"/>
        </w:rPr>
        <w:t>Là năm ấm vô ký và hư không phi số diệt. Vì sao nói là thiện, bất thiện, vô ký?</w:t>
      </w:r>
    </w:p>
    <w:p>
      <w:pPr>
        <w:pStyle w:val="BodyText"/>
        <w:spacing w:before="0"/>
        <w:ind w:left="960" w:firstLine="0"/>
        <w:jc w:val="left"/>
      </w:pPr>
      <w:r>
        <w:rPr>
          <w:i/>
          <w:color w:val="231F20"/>
        </w:rPr>
        <w:t>Đáp: </w:t>
      </w:r>
      <w:r>
        <w:rPr>
          <w:color w:val="231F20"/>
        </w:rPr>
        <w:t>Nói rộng như trong phẩm Bất Thiện.</w:t>
      </w:r>
    </w:p>
    <w:p>
      <w:pPr>
        <w:pStyle w:val="BodyText"/>
        <w:spacing w:line="271" w:lineRule="auto" w:before="152"/>
        <w:ind w:left="393"/>
        <w:jc w:val="left"/>
      </w:pPr>
      <w:r>
        <w:rPr>
          <w:i/>
          <w:color w:val="231F20"/>
        </w:rPr>
        <w:t>Ba pháp: </w:t>
      </w:r>
      <w:r>
        <w:rPr>
          <w:color w:val="231F20"/>
        </w:rPr>
        <w:t>Pháp hệ thuộc cõi dục, pháp hệ thuộc cõi sắc pháp hệ thuộc cõi vô sắc.</w:t>
      </w:r>
    </w:p>
    <w:p>
      <w:pPr>
        <w:pStyle w:val="BodyText"/>
        <w:spacing w:line="362" w:lineRule="auto"/>
        <w:ind w:left="960" w:right="2779" w:firstLine="0"/>
        <w:jc w:val="left"/>
      </w:pPr>
      <w:r>
        <w:rPr>
          <w:color w:val="231F20"/>
        </w:rPr>
        <w:t>Thế nào là pháp hệ thuộc cõi dục? </w:t>
      </w:r>
      <w:r>
        <w:rPr>
          <w:i/>
          <w:color w:val="231F20"/>
        </w:rPr>
        <w:t>Đáp: </w:t>
      </w:r>
      <w:r>
        <w:rPr>
          <w:color w:val="231F20"/>
        </w:rPr>
        <w:t>Là năm ấm hệ thuộc cõi dục. Thế nào là pháp hệ thuộc cõi sắc? </w:t>
      </w:r>
      <w:r>
        <w:rPr>
          <w:i/>
          <w:color w:val="231F20"/>
        </w:rPr>
        <w:t>Đáp: </w:t>
      </w:r>
      <w:r>
        <w:rPr>
          <w:color w:val="231F20"/>
        </w:rPr>
        <w:t>Là năm ấm hệ thuộc cõi sắc. Thế nào là pháp hệ thuộc cõi vô sắc? </w:t>
      </w:r>
      <w:r>
        <w:rPr>
          <w:i/>
          <w:color w:val="231F20"/>
        </w:rPr>
        <w:t>Đáp: </w:t>
      </w:r>
      <w:r>
        <w:rPr>
          <w:color w:val="231F20"/>
        </w:rPr>
        <w:t>Là bốn ấm hệ thuộc cõi vô sắc.</w:t>
      </w:r>
    </w:p>
    <w:p>
      <w:pPr>
        <w:pStyle w:val="BodyText"/>
        <w:spacing w:line="271" w:lineRule="auto" w:before="0"/>
        <w:ind w:left="393" w:right="107"/>
        <w:jc w:val="left"/>
      </w:pPr>
      <w:r>
        <w:rPr>
          <w:color w:val="231F20"/>
        </w:rPr>
        <w:t>Vì sao gọi là hệ thuộc cõi dục, hệ thuộc cõi sắc, hệ thuộc cõi vô sắc?</w:t>
      </w:r>
    </w:p>
    <w:p>
      <w:pPr>
        <w:spacing w:before="115"/>
        <w:ind w:left="960" w:right="0" w:firstLine="0"/>
        <w:jc w:val="left"/>
        <w:rPr>
          <w:sz w:val="26"/>
        </w:rPr>
      </w:pPr>
      <w:r>
        <w:rPr>
          <w:i/>
          <w:color w:val="231F20"/>
          <w:sz w:val="26"/>
        </w:rPr>
        <w:t>Đáp: </w:t>
      </w:r>
      <w:r>
        <w:rPr>
          <w:color w:val="231F20"/>
          <w:sz w:val="26"/>
        </w:rPr>
        <w:t>Nói rộng như trên.</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367" w:lineRule="auto" w:before="89"/>
        <w:ind w:left="677" w:right="815" w:firstLine="0"/>
        <w:jc w:val="left"/>
      </w:pPr>
      <w:r>
        <w:rPr>
          <w:i/>
          <w:color w:val="231F20"/>
        </w:rPr>
        <w:t>Ba pháp: </w:t>
      </w:r>
      <w:r>
        <w:rPr>
          <w:color w:val="231F20"/>
        </w:rPr>
        <w:t>Pháp học, pháp vô học, pháp phi học phi vô học. Thế nào là pháp học?</w:t>
      </w:r>
    </w:p>
    <w:p>
      <w:pPr>
        <w:pStyle w:val="BodyText"/>
        <w:spacing w:line="367" w:lineRule="auto" w:before="0"/>
        <w:ind w:left="677" w:right="3311" w:firstLine="0"/>
        <w:jc w:val="left"/>
      </w:pPr>
      <w:r>
        <w:rPr>
          <w:i/>
          <w:color w:val="231F20"/>
        </w:rPr>
        <w:t>Đáp: </w:t>
      </w:r>
      <w:r>
        <w:rPr>
          <w:color w:val="231F20"/>
        </w:rPr>
        <w:t>Là năm ấm của bậc hữu học. Thế nào là pháp vô học?</w:t>
      </w:r>
    </w:p>
    <w:p>
      <w:pPr>
        <w:pStyle w:val="BodyText"/>
        <w:spacing w:line="367" w:lineRule="auto" w:before="0"/>
        <w:ind w:left="677" w:right="3119" w:firstLine="0"/>
        <w:jc w:val="left"/>
      </w:pPr>
      <w:r>
        <w:rPr>
          <w:i/>
          <w:color w:val="231F20"/>
        </w:rPr>
        <w:t>Đáp: </w:t>
      </w:r>
      <w:r>
        <w:rPr>
          <w:color w:val="231F20"/>
        </w:rPr>
        <w:t>Là năm ấm của bậc vô học. Thế nào là pháp phi học phi vô học? </w:t>
      </w:r>
      <w:r>
        <w:rPr>
          <w:i/>
          <w:color w:val="231F20"/>
        </w:rPr>
        <w:t>Đáp: </w:t>
      </w:r>
      <w:r>
        <w:rPr>
          <w:color w:val="231F20"/>
        </w:rPr>
        <w:t>Là năm ấm hữu lậu và vô vi.</w:t>
      </w:r>
    </w:p>
    <w:p>
      <w:pPr>
        <w:pStyle w:val="BodyText"/>
        <w:spacing w:before="0"/>
        <w:ind w:left="677" w:firstLine="0"/>
        <w:jc w:val="left"/>
      </w:pPr>
      <w:r>
        <w:rPr>
          <w:color w:val="231F20"/>
        </w:rPr>
        <w:t>Vì sao gọi là học, vô học, phi học phi vô học?</w:t>
      </w:r>
    </w:p>
    <w:p>
      <w:pPr>
        <w:pStyle w:val="BodyText"/>
        <w:spacing w:line="276" w:lineRule="auto" w:before="158"/>
        <w:ind w:right="391"/>
      </w:pPr>
      <w:r>
        <w:rPr>
          <w:i/>
          <w:color w:val="231F20"/>
        </w:rPr>
        <w:t>Đáp: </w:t>
      </w:r>
      <w:r>
        <w:rPr>
          <w:color w:val="231F20"/>
        </w:rPr>
        <w:t>Do học của đạo không tham dứt trừ tham nên gọi là học. Do không học của đạo không tham dứt trừ tham nên gọi là vô </w:t>
      </w:r>
      <w:r>
        <w:rPr>
          <w:color w:val="231F20"/>
          <w:spacing w:val="-4"/>
        </w:rPr>
        <w:t>học.</w:t>
      </w:r>
      <w:r>
        <w:rPr>
          <w:color w:val="231F20"/>
          <w:spacing w:val="57"/>
        </w:rPr>
        <w:t> </w:t>
      </w:r>
      <w:r>
        <w:rPr>
          <w:color w:val="231F20"/>
        </w:rPr>
        <w:t>Vì sao? Vì trước đã học. Cùng với hai thứ này trái nhau gọi là phi học phi vô học. Như không tham, thì không giận, không si, nói</w:t>
      </w:r>
      <w:r>
        <w:rPr>
          <w:color w:val="231F20"/>
          <w:spacing w:val="-30"/>
        </w:rPr>
        <w:t> </w:t>
      </w:r>
      <w:r>
        <w:rPr>
          <w:color w:val="231F20"/>
        </w:rPr>
        <w:t>cũng như thế.</w:t>
      </w:r>
    </w:p>
    <w:p>
      <w:pPr>
        <w:pStyle w:val="BodyText"/>
        <w:spacing w:line="276" w:lineRule="auto"/>
        <w:ind w:right="390"/>
      </w:pPr>
      <w:r>
        <w:rPr>
          <w:color w:val="231F20"/>
        </w:rPr>
        <w:t>Lại nữa, do học của đạo không ái đoạn trừ ái, thể của không </w:t>
      </w:r>
      <w:r>
        <w:rPr>
          <w:color w:val="231F20"/>
          <w:spacing w:val="-7"/>
        </w:rPr>
        <w:t>ái </w:t>
      </w:r>
      <w:r>
        <w:rPr>
          <w:color w:val="231F20"/>
        </w:rPr>
        <w:t>kia</w:t>
      </w:r>
      <w:r>
        <w:rPr>
          <w:color w:val="231F20"/>
          <w:spacing w:val="-8"/>
        </w:rPr>
        <w:t> </w:t>
      </w:r>
      <w:r>
        <w:rPr>
          <w:color w:val="231F20"/>
        </w:rPr>
        <w:t>là</w:t>
      </w:r>
      <w:r>
        <w:rPr>
          <w:color w:val="231F20"/>
          <w:spacing w:val="-7"/>
        </w:rPr>
        <w:t> </w:t>
      </w:r>
      <w:r>
        <w:rPr>
          <w:color w:val="231F20"/>
        </w:rPr>
        <w:t>học.</w:t>
      </w:r>
      <w:r>
        <w:rPr>
          <w:color w:val="231F20"/>
          <w:spacing w:val="-8"/>
        </w:rPr>
        <w:t> </w:t>
      </w:r>
      <w:r>
        <w:rPr>
          <w:color w:val="231F20"/>
        </w:rPr>
        <w:t>Do</w:t>
      </w:r>
      <w:r>
        <w:rPr>
          <w:color w:val="231F20"/>
          <w:spacing w:val="-8"/>
        </w:rPr>
        <w:t> </w:t>
      </w:r>
      <w:r>
        <w:rPr>
          <w:color w:val="231F20"/>
        </w:rPr>
        <w:t>học</w:t>
      </w:r>
      <w:r>
        <w:rPr>
          <w:color w:val="231F20"/>
          <w:spacing w:val="-7"/>
        </w:rPr>
        <w:t> </w:t>
      </w:r>
      <w:r>
        <w:rPr>
          <w:color w:val="231F20"/>
        </w:rPr>
        <w:t>của</w:t>
      </w:r>
      <w:r>
        <w:rPr>
          <w:color w:val="231F20"/>
          <w:spacing w:val="-7"/>
        </w:rPr>
        <w:t> </w:t>
      </w:r>
      <w:r>
        <w:rPr>
          <w:color w:val="231F20"/>
        </w:rPr>
        <w:t>đạo</w:t>
      </w:r>
      <w:r>
        <w:rPr>
          <w:color w:val="231F20"/>
          <w:spacing w:val="-7"/>
        </w:rPr>
        <w:t> </w:t>
      </w:r>
      <w:r>
        <w:rPr>
          <w:color w:val="231F20"/>
        </w:rPr>
        <w:t>không</w:t>
      </w:r>
      <w:r>
        <w:rPr>
          <w:color w:val="231F20"/>
          <w:spacing w:val="-7"/>
        </w:rPr>
        <w:t> </w:t>
      </w:r>
      <w:r>
        <w:rPr>
          <w:color w:val="231F20"/>
        </w:rPr>
        <w:t>ái</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ái,</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ngăn</w:t>
      </w:r>
      <w:r>
        <w:rPr>
          <w:color w:val="231F20"/>
          <w:spacing w:val="-8"/>
        </w:rPr>
        <w:t> </w:t>
      </w:r>
      <w:r>
        <w:rPr>
          <w:color w:val="231F20"/>
        </w:rPr>
        <w:t>chận</w:t>
      </w:r>
      <w:r>
        <w:rPr>
          <w:color w:val="231F20"/>
          <w:spacing w:val="-7"/>
        </w:rPr>
        <w:t> </w:t>
      </w:r>
      <w:r>
        <w:rPr>
          <w:color w:val="231F20"/>
          <w:spacing w:val="-4"/>
        </w:rPr>
        <w:t>đạo </w:t>
      </w:r>
      <w:r>
        <w:rPr>
          <w:color w:val="231F20"/>
        </w:rPr>
        <w:t>vô học, thể của không ái tức là ngăn chận đạo thế tục. Do không</w:t>
      </w:r>
      <w:r>
        <w:rPr>
          <w:color w:val="231F20"/>
          <w:spacing w:val="-46"/>
        </w:rPr>
        <w:t> </w:t>
      </w:r>
      <w:r>
        <w:rPr>
          <w:color w:val="231F20"/>
        </w:rPr>
        <w:t>học của</w:t>
      </w:r>
      <w:r>
        <w:rPr>
          <w:color w:val="231F20"/>
          <w:spacing w:val="-3"/>
        </w:rPr>
        <w:t> </w:t>
      </w:r>
      <w:r>
        <w:rPr>
          <w:color w:val="231F20"/>
        </w:rPr>
        <w:t>đạo</w:t>
      </w:r>
      <w:r>
        <w:rPr>
          <w:color w:val="231F20"/>
          <w:spacing w:val="-3"/>
        </w:rPr>
        <w:t> </w:t>
      </w:r>
      <w:r>
        <w:rPr>
          <w:color w:val="231F20"/>
        </w:rPr>
        <w:t>không</w:t>
      </w:r>
      <w:r>
        <w:rPr>
          <w:color w:val="231F20"/>
          <w:spacing w:val="-3"/>
        </w:rPr>
        <w:t> </w:t>
      </w:r>
      <w:r>
        <w:rPr>
          <w:color w:val="231F20"/>
        </w:rPr>
        <w:t>ái</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ái,</w:t>
      </w:r>
      <w:r>
        <w:rPr>
          <w:color w:val="231F20"/>
          <w:spacing w:val="-3"/>
        </w:rPr>
        <w:t> </w:t>
      </w:r>
      <w:r>
        <w:rPr>
          <w:color w:val="231F20"/>
        </w:rPr>
        <w:t>vì</w:t>
      </w:r>
      <w:r>
        <w:rPr>
          <w:color w:val="231F20"/>
          <w:spacing w:val="-3"/>
        </w:rPr>
        <w:t> </w:t>
      </w:r>
      <w:r>
        <w:rPr>
          <w:color w:val="231F20"/>
        </w:rPr>
        <w:t>trước</w:t>
      </w:r>
      <w:r>
        <w:rPr>
          <w:color w:val="231F20"/>
          <w:spacing w:val="-3"/>
        </w:rPr>
        <w:t> </w:t>
      </w:r>
      <w:r>
        <w:rPr>
          <w:color w:val="231F20"/>
        </w:rPr>
        <w:t>đã</w:t>
      </w:r>
      <w:r>
        <w:rPr>
          <w:color w:val="231F20"/>
          <w:spacing w:val="-3"/>
        </w:rPr>
        <w:t> </w:t>
      </w:r>
      <w:r>
        <w:rPr>
          <w:color w:val="231F20"/>
        </w:rPr>
        <w:t>học,</w:t>
      </w:r>
      <w:r>
        <w:rPr>
          <w:color w:val="231F20"/>
          <w:spacing w:val="-3"/>
        </w:rPr>
        <w:t> </w:t>
      </w:r>
      <w:r>
        <w:rPr>
          <w:color w:val="231F20"/>
        </w:rPr>
        <w:t>thể</w:t>
      </w:r>
      <w:r>
        <w:rPr>
          <w:color w:val="231F20"/>
          <w:spacing w:val="-3"/>
        </w:rPr>
        <w:t> </w:t>
      </w:r>
      <w:r>
        <w:rPr>
          <w:color w:val="231F20"/>
        </w:rPr>
        <w:t>của</w:t>
      </w:r>
      <w:r>
        <w:rPr>
          <w:color w:val="231F20"/>
          <w:spacing w:val="-3"/>
        </w:rPr>
        <w:t> </w:t>
      </w:r>
      <w:r>
        <w:rPr>
          <w:color w:val="231F20"/>
        </w:rPr>
        <w:t>không</w:t>
      </w:r>
      <w:r>
        <w:rPr>
          <w:color w:val="231F20"/>
          <w:spacing w:val="-3"/>
        </w:rPr>
        <w:t> </w:t>
      </w:r>
      <w:r>
        <w:rPr>
          <w:color w:val="231F20"/>
        </w:rPr>
        <w:t>ái</w:t>
      </w:r>
      <w:r>
        <w:rPr>
          <w:color w:val="231F20"/>
          <w:spacing w:val="-3"/>
        </w:rPr>
        <w:t> </w:t>
      </w:r>
      <w:r>
        <w:rPr>
          <w:color w:val="231F20"/>
        </w:rPr>
        <w:t>kia</w:t>
      </w:r>
      <w:r>
        <w:rPr>
          <w:color w:val="231F20"/>
          <w:spacing w:val="-4"/>
        </w:rPr>
        <w:t> </w:t>
      </w:r>
      <w:r>
        <w:rPr>
          <w:color w:val="231F20"/>
          <w:spacing w:val="-7"/>
        </w:rPr>
        <w:t>là </w:t>
      </w:r>
      <w:r>
        <w:rPr>
          <w:color w:val="231F20"/>
        </w:rPr>
        <w:t>vô</w:t>
      </w:r>
      <w:r>
        <w:rPr>
          <w:color w:val="231F20"/>
          <w:spacing w:val="-7"/>
        </w:rPr>
        <w:t> </w:t>
      </w:r>
      <w:r>
        <w:rPr>
          <w:color w:val="231F20"/>
        </w:rPr>
        <w:t>học.</w:t>
      </w:r>
      <w:r>
        <w:rPr>
          <w:color w:val="231F20"/>
          <w:spacing w:val="-6"/>
        </w:rPr>
        <w:t> </w:t>
      </w:r>
      <w:r>
        <w:rPr>
          <w:color w:val="231F20"/>
        </w:rPr>
        <w:t>Do</w:t>
      </w:r>
      <w:r>
        <w:rPr>
          <w:color w:val="231F20"/>
          <w:spacing w:val="-6"/>
        </w:rPr>
        <w:t> </w:t>
      </w:r>
      <w:r>
        <w:rPr>
          <w:color w:val="231F20"/>
        </w:rPr>
        <w:t>không</w:t>
      </w:r>
      <w:r>
        <w:rPr>
          <w:color w:val="231F20"/>
          <w:spacing w:val="-6"/>
        </w:rPr>
        <w:t> </w:t>
      </w:r>
      <w:r>
        <w:rPr>
          <w:color w:val="231F20"/>
        </w:rPr>
        <w:t>học</w:t>
      </w:r>
      <w:r>
        <w:rPr>
          <w:color w:val="231F20"/>
          <w:spacing w:val="-6"/>
        </w:rPr>
        <w:t> </w:t>
      </w:r>
      <w:r>
        <w:rPr>
          <w:color w:val="231F20"/>
        </w:rPr>
        <w:t>của</w:t>
      </w:r>
      <w:r>
        <w:rPr>
          <w:color w:val="231F20"/>
          <w:spacing w:val="-6"/>
        </w:rPr>
        <w:t> </w:t>
      </w:r>
      <w:r>
        <w:rPr>
          <w:color w:val="231F20"/>
        </w:rPr>
        <w:t>đạo</w:t>
      </w:r>
      <w:r>
        <w:rPr>
          <w:color w:val="231F20"/>
          <w:spacing w:val="-6"/>
        </w:rPr>
        <w:t> </w:t>
      </w:r>
      <w:r>
        <w:rPr>
          <w:color w:val="231F20"/>
        </w:rPr>
        <w:t>không</w:t>
      </w:r>
      <w:r>
        <w:rPr>
          <w:color w:val="231F20"/>
          <w:spacing w:val="-6"/>
        </w:rPr>
        <w:t> </w:t>
      </w:r>
      <w:r>
        <w:rPr>
          <w:color w:val="231F20"/>
        </w:rPr>
        <w:t>ái</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ái,</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ngăn</w:t>
      </w:r>
      <w:r>
        <w:rPr>
          <w:color w:val="231F20"/>
          <w:spacing w:val="-6"/>
        </w:rPr>
        <w:t> </w:t>
      </w:r>
      <w:r>
        <w:rPr>
          <w:color w:val="231F20"/>
        </w:rPr>
        <w:t>chận đạo</w:t>
      </w:r>
      <w:r>
        <w:rPr>
          <w:color w:val="231F20"/>
          <w:spacing w:val="-11"/>
        </w:rPr>
        <w:t> </w:t>
      </w:r>
      <w:r>
        <w:rPr>
          <w:color w:val="231F20"/>
        </w:rPr>
        <w:t>học,</w:t>
      </w:r>
      <w:r>
        <w:rPr>
          <w:color w:val="231F20"/>
          <w:spacing w:val="-11"/>
        </w:rPr>
        <w:t> </w:t>
      </w:r>
      <w:r>
        <w:rPr>
          <w:color w:val="231F20"/>
        </w:rPr>
        <w:t>thể</w:t>
      </w:r>
      <w:r>
        <w:rPr>
          <w:color w:val="231F20"/>
          <w:spacing w:val="-11"/>
        </w:rPr>
        <w:t> </w:t>
      </w:r>
      <w:r>
        <w:rPr>
          <w:color w:val="231F20"/>
        </w:rPr>
        <w:t>của</w:t>
      </w:r>
      <w:r>
        <w:rPr>
          <w:color w:val="231F20"/>
          <w:spacing w:val="-11"/>
        </w:rPr>
        <w:t> </w:t>
      </w:r>
      <w:r>
        <w:rPr>
          <w:color w:val="231F20"/>
        </w:rPr>
        <w:t>không</w:t>
      </w:r>
      <w:r>
        <w:rPr>
          <w:color w:val="231F20"/>
          <w:spacing w:val="-11"/>
        </w:rPr>
        <w:t> </w:t>
      </w:r>
      <w:r>
        <w:rPr>
          <w:color w:val="231F20"/>
        </w:rPr>
        <w:t>ái</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học, vô học này trái nhau là phi học phi vô học.</w:t>
      </w:r>
    </w:p>
    <w:p>
      <w:pPr>
        <w:pStyle w:val="BodyText"/>
        <w:spacing w:line="276" w:lineRule="auto" w:before="115"/>
        <w:ind w:right="391"/>
      </w:pPr>
      <w:r>
        <w:rPr>
          <w:color w:val="231F20"/>
        </w:rPr>
        <w:t>Lại</w:t>
      </w:r>
      <w:r>
        <w:rPr>
          <w:color w:val="231F20"/>
          <w:spacing w:val="-18"/>
        </w:rPr>
        <w:t> </w:t>
      </w:r>
      <w:r>
        <w:rPr>
          <w:color w:val="231F20"/>
        </w:rPr>
        <w:t>nữa,</w:t>
      </w:r>
      <w:r>
        <w:rPr>
          <w:color w:val="231F20"/>
          <w:spacing w:val="-17"/>
        </w:rPr>
        <w:t> </w:t>
      </w:r>
      <w:r>
        <w:rPr>
          <w:color w:val="231F20"/>
        </w:rPr>
        <w:t>học</w:t>
      </w:r>
      <w:r>
        <w:rPr>
          <w:color w:val="231F20"/>
          <w:spacing w:val="-18"/>
        </w:rPr>
        <w:t> </w:t>
      </w:r>
      <w:r>
        <w:rPr>
          <w:color w:val="231F20"/>
        </w:rPr>
        <w:t>đoạn</w:t>
      </w:r>
      <w:r>
        <w:rPr>
          <w:color w:val="231F20"/>
          <w:spacing w:val="-17"/>
        </w:rPr>
        <w:t> </w:t>
      </w:r>
      <w:r>
        <w:rPr>
          <w:color w:val="231F20"/>
        </w:rPr>
        <w:t>trừ</w:t>
      </w:r>
      <w:r>
        <w:rPr>
          <w:color w:val="231F20"/>
          <w:spacing w:val="-17"/>
        </w:rPr>
        <w:t> </w:t>
      </w:r>
      <w:r>
        <w:rPr>
          <w:color w:val="231F20"/>
        </w:rPr>
        <w:t>phiền</w:t>
      </w:r>
      <w:r>
        <w:rPr>
          <w:color w:val="231F20"/>
          <w:spacing w:val="-18"/>
        </w:rPr>
        <w:t> </w:t>
      </w:r>
      <w:r>
        <w:rPr>
          <w:color w:val="231F20"/>
        </w:rPr>
        <w:t>não,</w:t>
      </w:r>
      <w:r>
        <w:rPr>
          <w:color w:val="231F20"/>
          <w:spacing w:val="-17"/>
        </w:rPr>
        <w:t> </w:t>
      </w:r>
      <w:r>
        <w:rPr>
          <w:color w:val="231F20"/>
        </w:rPr>
        <w:t>học</w:t>
      </w:r>
      <w:r>
        <w:rPr>
          <w:color w:val="231F20"/>
          <w:spacing w:val="-17"/>
        </w:rPr>
        <w:t> </w:t>
      </w:r>
      <w:r>
        <w:rPr>
          <w:color w:val="231F20"/>
        </w:rPr>
        <w:t>thấy</w:t>
      </w:r>
      <w:r>
        <w:rPr>
          <w:color w:val="231F20"/>
          <w:spacing w:val="-18"/>
        </w:rPr>
        <w:t> </w:t>
      </w:r>
      <w:r>
        <w:rPr>
          <w:color w:val="231F20"/>
        </w:rPr>
        <w:t>chân</w:t>
      </w:r>
      <w:r>
        <w:rPr>
          <w:color w:val="231F20"/>
          <w:spacing w:val="-17"/>
        </w:rPr>
        <w:t> </w:t>
      </w:r>
      <w:r>
        <w:rPr>
          <w:color w:val="231F20"/>
        </w:rPr>
        <w:t>đế</w:t>
      </w:r>
      <w:r>
        <w:rPr>
          <w:color w:val="231F20"/>
          <w:spacing w:val="-18"/>
        </w:rPr>
        <w:t> </w:t>
      </w:r>
      <w:r>
        <w:rPr>
          <w:color w:val="231F20"/>
        </w:rPr>
        <w:t>là</w:t>
      </w:r>
      <w:r>
        <w:rPr>
          <w:color w:val="231F20"/>
          <w:spacing w:val="-17"/>
        </w:rPr>
        <w:t> </w:t>
      </w:r>
      <w:r>
        <w:rPr>
          <w:color w:val="231F20"/>
        </w:rPr>
        <w:t>học.</w:t>
      </w:r>
      <w:r>
        <w:rPr>
          <w:color w:val="231F20"/>
          <w:spacing w:val="-17"/>
        </w:rPr>
        <w:t> </w:t>
      </w:r>
      <w:r>
        <w:rPr>
          <w:color w:val="231F20"/>
        </w:rPr>
        <w:t>Không học đoạn trừ phiền não, vì trước đã đoạn, không học thấy chân </w:t>
      </w:r>
      <w:r>
        <w:rPr>
          <w:color w:val="231F20"/>
          <w:spacing w:val="-5"/>
        </w:rPr>
        <w:t>đế, </w:t>
      </w:r>
      <w:r>
        <w:rPr>
          <w:color w:val="231F20"/>
        </w:rPr>
        <w:t>vì</w:t>
      </w:r>
      <w:r>
        <w:rPr>
          <w:color w:val="231F20"/>
          <w:spacing w:val="-4"/>
        </w:rPr>
        <w:t> </w:t>
      </w:r>
      <w:r>
        <w:rPr>
          <w:color w:val="231F20"/>
        </w:rPr>
        <w:t>trước</w:t>
      </w:r>
      <w:r>
        <w:rPr>
          <w:color w:val="231F20"/>
          <w:spacing w:val="-4"/>
        </w:rPr>
        <w:t> </w:t>
      </w:r>
      <w:r>
        <w:rPr>
          <w:color w:val="231F20"/>
        </w:rPr>
        <w:t>đã</w:t>
      </w:r>
      <w:r>
        <w:rPr>
          <w:color w:val="231F20"/>
          <w:spacing w:val="-4"/>
        </w:rPr>
        <w:t> thấy,</w:t>
      </w:r>
      <w:r>
        <w:rPr>
          <w:color w:val="231F20"/>
          <w:spacing w:val="-3"/>
        </w:rPr>
        <w:t> </w:t>
      </w:r>
      <w:r>
        <w:rPr>
          <w:color w:val="231F20"/>
        </w:rPr>
        <w:t>là</w:t>
      </w:r>
      <w:r>
        <w:rPr>
          <w:color w:val="231F20"/>
          <w:spacing w:val="-4"/>
        </w:rPr>
        <w:t> </w:t>
      </w:r>
      <w:r>
        <w:rPr>
          <w:color w:val="231F20"/>
        </w:rPr>
        <w:t>vô</w:t>
      </w:r>
      <w:r>
        <w:rPr>
          <w:color w:val="231F20"/>
          <w:spacing w:val="-4"/>
        </w:rPr>
        <w:t> </w:t>
      </w:r>
      <w:r>
        <w:rPr>
          <w:color w:val="231F20"/>
        </w:rPr>
        <w:t>học.</w:t>
      </w:r>
      <w:r>
        <w:rPr>
          <w:color w:val="231F20"/>
          <w:spacing w:val="-3"/>
        </w:rPr>
        <w:t> </w:t>
      </w:r>
      <w:r>
        <w:rPr>
          <w:color w:val="231F20"/>
        </w:rPr>
        <w:t>Cùng</w:t>
      </w:r>
      <w:r>
        <w:rPr>
          <w:color w:val="231F20"/>
          <w:spacing w:val="-4"/>
        </w:rPr>
        <w:t> </w:t>
      </w:r>
      <w:r>
        <w:rPr>
          <w:color w:val="231F20"/>
        </w:rPr>
        <w:t>với</w:t>
      </w:r>
      <w:r>
        <w:rPr>
          <w:color w:val="231F20"/>
          <w:spacing w:val="-5"/>
        </w:rPr>
        <w:t> </w:t>
      </w:r>
      <w:r>
        <w:rPr>
          <w:color w:val="231F20"/>
        </w:rPr>
        <w:t>học,</w:t>
      </w:r>
      <w:r>
        <w:rPr>
          <w:color w:val="231F20"/>
          <w:spacing w:val="-5"/>
        </w:rPr>
        <w:t> </w:t>
      </w:r>
      <w:r>
        <w:rPr>
          <w:color w:val="231F20"/>
        </w:rPr>
        <w:t>vô</w:t>
      </w:r>
      <w:r>
        <w:rPr>
          <w:color w:val="231F20"/>
          <w:spacing w:val="-3"/>
        </w:rPr>
        <w:t> </w:t>
      </w:r>
      <w:r>
        <w:rPr>
          <w:color w:val="231F20"/>
        </w:rPr>
        <w:t>học</w:t>
      </w:r>
      <w:r>
        <w:rPr>
          <w:color w:val="231F20"/>
          <w:spacing w:val="-5"/>
        </w:rPr>
        <w:t> </w:t>
      </w:r>
      <w:r>
        <w:rPr>
          <w:color w:val="231F20"/>
        </w:rPr>
        <w:t>này</w:t>
      </w:r>
      <w:r>
        <w:rPr>
          <w:color w:val="231F20"/>
          <w:spacing w:val="-4"/>
        </w:rPr>
        <w:t> </w:t>
      </w:r>
      <w:r>
        <w:rPr>
          <w:color w:val="231F20"/>
        </w:rPr>
        <w:t>trái</w:t>
      </w:r>
      <w:r>
        <w:rPr>
          <w:color w:val="231F20"/>
          <w:spacing w:val="-3"/>
        </w:rPr>
        <w:t> </w:t>
      </w:r>
      <w:r>
        <w:rPr>
          <w:color w:val="231F20"/>
        </w:rPr>
        <w:t>nhau</w:t>
      </w:r>
      <w:r>
        <w:rPr>
          <w:color w:val="231F20"/>
          <w:spacing w:val="-4"/>
        </w:rPr>
        <w:t> </w:t>
      </w:r>
      <w:r>
        <w:rPr>
          <w:color w:val="231F20"/>
        </w:rPr>
        <w:t>là</w:t>
      </w:r>
      <w:r>
        <w:rPr>
          <w:color w:val="231F20"/>
          <w:spacing w:val="-4"/>
        </w:rPr>
        <w:t> </w:t>
      </w:r>
      <w:r>
        <w:rPr>
          <w:color w:val="231F20"/>
          <w:spacing w:val="-5"/>
        </w:rPr>
        <w:t>phi </w:t>
      </w:r>
      <w:r>
        <w:rPr>
          <w:color w:val="231F20"/>
        </w:rPr>
        <w:t>học phi vô học.</w:t>
      </w:r>
    </w:p>
    <w:p>
      <w:pPr>
        <w:pStyle w:val="BodyText"/>
        <w:spacing w:line="276" w:lineRule="auto"/>
        <w:ind w:right="390"/>
      </w:pPr>
      <w:r>
        <w:rPr>
          <w:color w:val="231F20"/>
        </w:rPr>
        <w:t>Lại nữa, học dứt trừ hai cầu: Cầu dục, cầu hữu. Học dứt trừ</w:t>
      </w:r>
      <w:r>
        <w:rPr>
          <w:color w:val="231F20"/>
          <w:spacing w:val="-44"/>
        </w:rPr>
        <w:t> </w:t>
      </w:r>
      <w:r>
        <w:rPr>
          <w:color w:val="231F20"/>
        </w:rPr>
        <w:t>hai cầu, muốn làm viên mãn một cầu, là cầu phạm hạnh, là học. Không học</w:t>
      </w:r>
      <w:r>
        <w:rPr>
          <w:color w:val="231F20"/>
          <w:spacing w:val="-5"/>
        </w:rPr>
        <w:t> </w:t>
      </w:r>
      <w:r>
        <w:rPr>
          <w:color w:val="231F20"/>
        </w:rPr>
        <w:t>dứt</w:t>
      </w:r>
      <w:r>
        <w:rPr>
          <w:color w:val="231F20"/>
          <w:spacing w:val="-5"/>
        </w:rPr>
        <w:t> </w:t>
      </w:r>
      <w:r>
        <w:rPr>
          <w:color w:val="231F20"/>
        </w:rPr>
        <w:t>trừ</w:t>
      </w:r>
      <w:r>
        <w:rPr>
          <w:color w:val="231F20"/>
          <w:spacing w:val="-5"/>
        </w:rPr>
        <w:t> </w:t>
      </w:r>
      <w:r>
        <w:rPr>
          <w:color w:val="231F20"/>
        </w:rPr>
        <w:t>hai</w:t>
      </w:r>
      <w:r>
        <w:rPr>
          <w:color w:val="231F20"/>
          <w:spacing w:val="-5"/>
        </w:rPr>
        <w:t> </w:t>
      </w:r>
      <w:r>
        <w:rPr>
          <w:color w:val="231F20"/>
        </w:rPr>
        <w:t>cầu,</w:t>
      </w:r>
      <w:r>
        <w:rPr>
          <w:color w:val="231F20"/>
          <w:spacing w:val="-5"/>
        </w:rPr>
        <w:t> </w:t>
      </w:r>
      <w:r>
        <w:rPr>
          <w:color w:val="231F20"/>
        </w:rPr>
        <w:t>vì</w:t>
      </w:r>
      <w:r>
        <w:rPr>
          <w:color w:val="231F20"/>
          <w:spacing w:val="-5"/>
        </w:rPr>
        <w:t> </w:t>
      </w:r>
      <w:r>
        <w:rPr>
          <w:color w:val="231F20"/>
        </w:rPr>
        <w:t>trước</w:t>
      </w:r>
      <w:r>
        <w:rPr>
          <w:color w:val="231F20"/>
          <w:spacing w:val="-5"/>
        </w:rPr>
        <w:t> </w:t>
      </w:r>
      <w:r>
        <w:rPr>
          <w:color w:val="231F20"/>
        </w:rPr>
        <w:t>đã</w:t>
      </w:r>
      <w:r>
        <w:rPr>
          <w:color w:val="231F20"/>
          <w:spacing w:val="-5"/>
        </w:rPr>
        <w:t> </w:t>
      </w:r>
      <w:r>
        <w:rPr>
          <w:color w:val="231F20"/>
        </w:rPr>
        <w:t>dứt</w:t>
      </w:r>
      <w:r>
        <w:rPr>
          <w:color w:val="231F20"/>
          <w:spacing w:val="-5"/>
        </w:rPr>
        <w:t> </w:t>
      </w:r>
      <w:r>
        <w:rPr>
          <w:color w:val="231F20"/>
        </w:rPr>
        <w:t>trừ,</w:t>
      </w:r>
      <w:r>
        <w:rPr>
          <w:color w:val="231F20"/>
          <w:spacing w:val="-5"/>
        </w:rPr>
        <w:t> </w:t>
      </w:r>
      <w:r>
        <w:rPr>
          <w:color w:val="231F20"/>
        </w:rPr>
        <w:t>muốn</w:t>
      </w:r>
      <w:r>
        <w:rPr>
          <w:color w:val="231F20"/>
          <w:spacing w:val="-5"/>
        </w:rPr>
        <w:t> </w:t>
      </w:r>
      <w:r>
        <w:rPr>
          <w:color w:val="231F20"/>
        </w:rPr>
        <w:t>làm</w:t>
      </w:r>
      <w:r>
        <w:rPr>
          <w:color w:val="231F20"/>
          <w:spacing w:val="-5"/>
        </w:rPr>
        <w:t> </w:t>
      </w:r>
      <w:r>
        <w:rPr>
          <w:color w:val="231F20"/>
        </w:rPr>
        <w:t>viên</w:t>
      </w:r>
      <w:r>
        <w:rPr>
          <w:color w:val="231F20"/>
          <w:spacing w:val="-5"/>
        </w:rPr>
        <w:t> </w:t>
      </w:r>
      <w:r>
        <w:rPr>
          <w:color w:val="231F20"/>
        </w:rPr>
        <w:t>mãn</w:t>
      </w:r>
      <w:r>
        <w:rPr>
          <w:color w:val="231F20"/>
          <w:spacing w:val="-5"/>
        </w:rPr>
        <w:t> </w:t>
      </w:r>
      <w:r>
        <w:rPr>
          <w:color w:val="231F20"/>
        </w:rPr>
        <w:t>một</w:t>
      </w:r>
      <w:r>
        <w:rPr>
          <w:color w:val="231F20"/>
          <w:spacing w:val="-5"/>
        </w:rPr>
        <w:t> </w:t>
      </w:r>
      <w:r>
        <w:rPr>
          <w:color w:val="231F20"/>
        </w:rPr>
        <w:t>cầu,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vì trước đã làm viên mãn, là vô học. Cùng với học, vô học này trái nhau là phi học phi vô học.</w:t>
      </w:r>
    </w:p>
    <w:p>
      <w:pPr>
        <w:pStyle w:val="BodyText"/>
        <w:spacing w:line="271" w:lineRule="auto" w:before="113"/>
        <w:ind w:left="393" w:right="107"/>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có</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pháp</w:t>
      </w:r>
      <w:r>
        <w:rPr>
          <w:color w:val="231F20"/>
          <w:spacing w:val="-4"/>
        </w:rPr>
        <w:t> </w:t>
      </w:r>
      <w:r>
        <w:rPr>
          <w:color w:val="231F20"/>
        </w:rPr>
        <w:t>vô lậu có thể đạt được. Học đoạn trừ phiền não là học. Nếu trong thân không có phiền não đã được, có pháp vô lậu có thể đạt được.</w:t>
      </w:r>
      <w:r>
        <w:rPr>
          <w:color w:val="231F20"/>
          <w:spacing w:val="-19"/>
        </w:rPr>
        <w:t> </w:t>
      </w:r>
      <w:r>
        <w:rPr>
          <w:color w:val="231F20"/>
        </w:rPr>
        <w:t>Không học</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học,</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này</w:t>
      </w:r>
      <w:r>
        <w:rPr>
          <w:color w:val="231F20"/>
          <w:spacing w:val="-8"/>
        </w:rPr>
        <w:t> </w:t>
      </w:r>
      <w:r>
        <w:rPr>
          <w:color w:val="231F20"/>
        </w:rPr>
        <w:t>trái</w:t>
      </w:r>
      <w:r>
        <w:rPr>
          <w:color w:val="231F20"/>
          <w:spacing w:val="-8"/>
        </w:rPr>
        <w:t> </w:t>
      </w:r>
      <w:r>
        <w:rPr>
          <w:color w:val="231F20"/>
          <w:spacing w:val="-3"/>
        </w:rPr>
        <w:t>nhau </w:t>
      </w:r>
      <w:r>
        <w:rPr>
          <w:color w:val="231F20"/>
        </w:rPr>
        <w:t>là phi học phi vô học.</w:t>
      </w:r>
    </w:p>
    <w:p>
      <w:pPr>
        <w:pStyle w:val="BodyText"/>
        <w:spacing w:line="271" w:lineRule="auto" w:before="115"/>
        <w:ind w:left="393" w:right="107"/>
      </w:pPr>
      <w:r>
        <w:rPr>
          <w:color w:val="231F20"/>
        </w:rPr>
        <w:t>Lại nữa, không lìa ái, có pháp vô lậu có thể đạt được, học</w:t>
      </w:r>
      <w:r>
        <w:rPr>
          <w:color w:val="231F20"/>
          <w:spacing w:val="-42"/>
        </w:rPr>
        <w:t> </w:t>
      </w:r>
      <w:r>
        <w:rPr>
          <w:color w:val="231F20"/>
        </w:rPr>
        <w:t>đoạn trừ ái là học. Đã lìa ái, có pháp vô lậu có thể đạt được, không </w:t>
      </w:r>
      <w:r>
        <w:rPr>
          <w:color w:val="231F20"/>
          <w:spacing w:val="-4"/>
        </w:rPr>
        <w:t>học </w:t>
      </w:r>
      <w:r>
        <w:rPr>
          <w:color w:val="231F20"/>
        </w:rPr>
        <w:t>đoạn trừ ái là vô học. Cùng với học, vô học này trái nhau là phi học phi vô học.</w:t>
      </w:r>
    </w:p>
    <w:p>
      <w:pPr>
        <w:pStyle w:val="BodyText"/>
        <w:spacing w:line="271" w:lineRule="auto"/>
        <w:ind w:left="393" w:right="107"/>
      </w:pPr>
      <w:r>
        <w:rPr>
          <w:color w:val="231F20"/>
        </w:rPr>
        <w:t>Lại nữa, thuộc về kiến đạo, tu đạo là học. Thuộc về đạo vô</w:t>
      </w:r>
      <w:r>
        <w:rPr>
          <w:color w:val="231F20"/>
          <w:spacing w:val="-33"/>
        </w:rPr>
        <w:t> </w:t>
      </w:r>
      <w:r>
        <w:rPr>
          <w:color w:val="231F20"/>
        </w:rPr>
        <w:t>học là vô học.</w:t>
      </w:r>
    </w:p>
    <w:p>
      <w:pPr>
        <w:pStyle w:val="BodyText"/>
        <w:spacing w:before="113"/>
        <w:ind w:left="960" w:firstLine="0"/>
      </w:pPr>
      <w:r>
        <w:rPr>
          <w:color w:val="231F20"/>
        </w:rPr>
        <w:t>Ba địa, ba căn nói cũng như thế.</w:t>
      </w:r>
    </w:p>
    <w:p>
      <w:pPr>
        <w:pStyle w:val="BodyText"/>
        <w:spacing w:line="271" w:lineRule="auto" w:before="153"/>
        <w:ind w:left="393" w:right="106"/>
      </w:pPr>
      <w:r>
        <w:rPr>
          <w:color w:val="231F20"/>
        </w:rPr>
        <w:t>Lại nữa, hoặc là pháp vô lậu, nếu ở trong thân của năm hạng người có thể đạt được là học. Năm hạng người là Kiên tin, Kiên pháp,</w:t>
      </w:r>
      <w:r>
        <w:rPr>
          <w:color w:val="231F20"/>
          <w:spacing w:val="-14"/>
        </w:rPr>
        <w:t> </w:t>
      </w:r>
      <w:r>
        <w:rPr>
          <w:color w:val="231F20"/>
        </w:rPr>
        <w:t>Tín</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Kiến</w:t>
      </w:r>
      <w:r>
        <w:rPr>
          <w:color w:val="231F20"/>
          <w:spacing w:val="-10"/>
        </w:rPr>
        <w:t> </w:t>
      </w:r>
      <w:r>
        <w:rPr>
          <w:color w:val="231F20"/>
        </w:rPr>
        <w:t>đáo,</w:t>
      </w:r>
      <w:r>
        <w:rPr>
          <w:color w:val="231F20"/>
          <w:spacing w:val="-13"/>
        </w:rPr>
        <w:t> </w:t>
      </w:r>
      <w:r>
        <w:rPr>
          <w:color w:val="231F20"/>
        </w:rPr>
        <w:t>Thân</w:t>
      </w:r>
      <w:r>
        <w:rPr>
          <w:color w:val="231F20"/>
          <w:spacing w:val="-10"/>
        </w:rPr>
        <w:t> </w:t>
      </w:r>
      <w:r>
        <w:rPr>
          <w:color w:val="231F20"/>
        </w:rPr>
        <w:t>chứng.</w:t>
      </w:r>
      <w:r>
        <w:rPr>
          <w:color w:val="231F20"/>
          <w:spacing w:val="-9"/>
        </w:rPr>
        <w:t> </w:t>
      </w:r>
      <w:r>
        <w:rPr>
          <w:color w:val="231F20"/>
        </w:rPr>
        <w:t>Hoặc</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nếu ở trong thân của hai hạng người có thể đạt được là vô học. Hai hạng người là Thời giải thoát, Bất thời giải thoát. Cùng với các thứ ấy</w:t>
      </w:r>
      <w:r>
        <w:rPr>
          <w:color w:val="231F20"/>
          <w:spacing w:val="-33"/>
        </w:rPr>
        <w:t> </w:t>
      </w:r>
      <w:r>
        <w:rPr>
          <w:color w:val="231F20"/>
        </w:rPr>
        <w:t>trái nhau là phi học phi vô học.</w:t>
      </w:r>
    </w:p>
    <w:p>
      <w:pPr>
        <w:pStyle w:val="BodyText"/>
        <w:spacing w:line="271" w:lineRule="auto"/>
        <w:ind w:left="393" w:right="106"/>
      </w:pPr>
      <w:r>
        <w:rPr>
          <w:color w:val="231F20"/>
        </w:rPr>
        <w:t>Lại nữa, nếu là pháp vô lậu ở trong thân của bảy người có thể đạt được là học. Bảy người nghĩa là người bốn hướng và trụ nơi ba quả. Nếu là pháp vô lậu ở trong thân của một người có thể đạt được là</w:t>
      </w:r>
      <w:r>
        <w:rPr>
          <w:color w:val="231F20"/>
          <w:spacing w:val="-14"/>
        </w:rPr>
        <w:t> </w:t>
      </w:r>
      <w:r>
        <w:rPr>
          <w:color w:val="231F20"/>
        </w:rPr>
        <w:t>vô</w:t>
      </w:r>
      <w:r>
        <w:rPr>
          <w:color w:val="231F20"/>
          <w:spacing w:val="-13"/>
        </w:rPr>
        <w:t> </w:t>
      </w:r>
      <w:r>
        <w:rPr>
          <w:color w:val="231F20"/>
        </w:rPr>
        <w:t>học.</w:t>
      </w:r>
      <w:r>
        <w:rPr>
          <w:color w:val="231F20"/>
          <w:spacing w:val="-13"/>
        </w:rPr>
        <w:t> </w:t>
      </w:r>
      <w:r>
        <w:rPr>
          <w:color w:val="231F20"/>
        </w:rPr>
        <w:t>Một</w:t>
      </w:r>
      <w:r>
        <w:rPr>
          <w:color w:val="231F20"/>
          <w:spacing w:val="-13"/>
        </w:rPr>
        <w:t> </w:t>
      </w:r>
      <w:r>
        <w:rPr>
          <w:color w:val="231F20"/>
        </w:rPr>
        <w:t>người</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người</w:t>
      </w:r>
      <w:r>
        <w:rPr>
          <w:color w:val="231F20"/>
          <w:spacing w:val="-14"/>
        </w:rPr>
        <w:t> </w:t>
      </w:r>
      <w:r>
        <w:rPr>
          <w:color w:val="231F20"/>
        </w:rPr>
        <w:t>trụ</w:t>
      </w:r>
      <w:r>
        <w:rPr>
          <w:color w:val="231F20"/>
          <w:spacing w:val="-13"/>
        </w:rPr>
        <w:t> </w:t>
      </w:r>
      <w:r>
        <w:rPr>
          <w:color w:val="231F20"/>
        </w:rPr>
        <w:t>nơi</w:t>
      </w:r>
      <w:r>
        <w:rPr>
          <w:color w:val="231F20"/>
          <w:spacing w:val="-13"/>
        </w:rPr>
        <w:t> </w:t>
      </w:r>
      <w:r>
        <w:rPr>
          <w:color w:val="231F20"/>
        </w:rPr>
        <w:t>một</w:t>
      </w:r>
      <w:r>
        <w:rPr>
          <w:color w:val="231F20"/>
          <w:spacing w:val="-13"/>
        </w:rPr>
        <w:t> </w:t>
      </w:r>
      <w:r>
        <w:rPr>
          <w:color w:val="231F20"/>
        </w:rPr>
        <w:t>quả.</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những thứ ấy trái nhau là phi học phi vô học.</w:t>
      </w:r>
    </w:p>
    <w:p>
      <w:pPr>
        <w:pStyle w:val="BodyText"/>
        <w:spacing w:line="271" w:lineRule="auto"/>
        <w:ind w:left="393" w:right="106"/>
      </w:pPr>
      <w:r>
        <w:rPr>
          <w:color w:val="231F20"/>
        </w:rPr>
        <w:t>Lại nữa, nếu là pháp vô lậu ở trong thân của mười tám </w:t>
      </w:r>
      <w:r>
        <w:rPr>
          <w:color w:val="231F20"/>
          <w:spacing w:val="-3"/>
        </w:rPr>
        <w:t>người </w:t>
      </w:r>
      <w:r>
        <w:rPr>
          <w:color w:val="231F20"/>
        </w:rPr>
        <w:t>có</w:t>
      </w:r>
      <w:r>
        <w:rPr>
          <w:color w:val="231F20"/>
          <w:spacing w:val="-5"/>
        </w:rPr>
        <w:t> </w:t>
      </w:r>
      <w:r>
        <w:rPr>
          <w:color w:val="231F20"/>
        </w:rPr>
        <w:t>thể</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là</w:t>
      </w:r>
      <w:r>
        <w:rPr>
          <w:color w:val="231F20"/>
          <w:spacing w:val="-4"/>
        </w:rPr>
        <w:t> </w:t>
      </w:r>
      <w:r>
        <w:rPr>
          <w:color w:val="231F20"/>
        </w:rPr>
        <w:t>học.</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vô học có thể đạt được là vô học. Cùng với các thứ ấy trái nhau là phi học phi vô học.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Ba pháp: </w:t>
      </w:r>
      <w:r>
        <w:rPr>
          <w:color w:val="231F20"/>
        </w:rPr>
        <w:t>Pháp do kiến đạo đoạn trừ. Pháp do tu đạo đoạn trừ.</w:t>
      </w:r>
    </w:p>
    <w:p>
      <w:pPr>
        <w:pStyle w:val="BodyText"/>
        <w:spacing w:before="35"/>
        <w:ind w:firstLine="0"/>
      </w:pPr>
      <w:r>
        <w:rPr>
          <w:color w:val="231F20"/>
        </w:rPr>
        <w:t>Pháp không đoạn trừ.</w:t>
      </w:r>
    </w:p>
    <w:p>
      <w:pPr>
        <w:pStyle w:val="BodyText"/>
        <w:spacing w:before="143"/>
        <w:ind w:left="677" w:firstLine="0"/>
      </w:pPr>
      <w:r>
        <w:rPr>
          <w:color w:val="231F20"/>
        </w:rPr>
        <w:t>Thế nào là pháp do kiến đạo đoạn trừ.</w:t>
      </w:r>
    </w:p>
    <w:p>
      <w:pPr>
        <w:pStyle w:val="BodyText"/>
        <w:spacing w:line="268" w:lineRule="auto" w:before="143"/>
        <w:ind w:right="392"/>
      </w:pPr>
      <w:r>
        <w:rPr>
          <w:color w:val="231F20"/>
        </w:rPr>
        <w:t>Nếu pháp do bậc Kiên tín, Kiên pháp hành các nhẫn đoạn trừ, sự việc ấy là thế nào?</w:t>
      </w:r>
    </w:p>
    <w:p>
      <w:pPr>
        <w:pStyle w:val="BodyText"/>
        <w:spacing w:line="268" w:lineRule="auto" w:before="106"/>
        <w:ind w:right="395"/>
      </w:pPr>
      <w:r>
        <w:rPr>
          <w:i/>
          <w:color w:val="231F20"/>
          <w:spacing w:val="-5"/>
        </w:rPr>
        <w:t>Đáp:</w:t>
      </w:r>
      <w:r>
        <w:rPr>
          <w:i/>
          <w:color w:val="231F20"/>
          <w:spacing w:val="-16"/>
        </w:rPr>
        <w:t> </w:t>
      </w:r>
      <w:r>
        <w:rPr>
          <w:color w:val="231F20"/>
          <w:spacing w:val="-3"/>
        </w:rPr>
        <w:t>Là</w:t>
      </w:r>
      <w:r>
        <w:rPr>
          <w:color w:val="231F20"/>
          <w:spacing w:val="-15"/>
        </w:rPr>
        <w:t> </w:t>
      </w:r>
      <w:r>
        <w:rPr>
          <w:color w:val="231F20"/>
          <w:spacing w:val="-4"/>
        </w:rPr>
        <w:t>tám</w:t>
      </w:r>
      <w:r>
        <w:rPr>
          <w:color w:val="231F20"/>
          <w:spacing w:val="-15"/>
        </w:rPr>
        <w:t> </w:t>
      </w:r>
      <w:r>
        <w:rPr>
          <w:color w:val="231F20"/>
          <w:spacing w:val="-5"/>
        </w:rPr>
        <w:t>mươi</w:t>
      </w:r>
      <w:r>
        <w:rPr>
          <w:color w:val="231F20"/>
          <w:spacing w:val="-15"/>
        </w:rPr>
        <w:t> </w:t>
      </w:r>
      <w:r>
        <w:rPr>
          <w:color w:val="231F20"/>
          <w:spacing w:val="-4"/>
        </w:rPr>
        <w:t>tám</w:t>
      </w:r>
      <w:r>
        <w:rPr>
          <w:color w:val="231F20"/>
          <w:spacing w:val="-15"/>
        </w:rPr>
        <w:t> </w:t>
      </w:r>
      <w:r>
        <w:rPr>
          <w:color w:val="231F20"/>
          <w:spacing w:val="-3"/>
        </w:rPr>
        <w:t>sử</w:t>
      </w:r>
      <w:r>
        <w:rPr>
          <w:color w:val="231F20"/>
          <w:spacing w:val="-16"/>
        </w:rPr>
        <w:t> </w:t>
      </w:r>
      <w:r>
        <w:rPr>
          <w:color w:val="231F20"/>
          <w:spacing w:val="-5"/>
        </w:rPr>
        <w:t>cùng</w:t>
      </w:r>
      <w:r>
        <w:rPr>
          <w:color w:val="231F20"/>
          <w:spacing w:val="-15"/>
        </w:rPr>
        <w:t> </w:t>
      </w:r>
      <w:r>
        <w:rPr>
          <w:color w:val="231F20"/>
          <w:spacing w:val="-5"/>
        </w:rPr>
        <w:t>pháp</w:t>
      </w:r>
      <w:r>
        <w:rPr>
          <w:color w:val="231F20"/>
          <w:spacing w:val="-15"/>
        </w:rPr>
        <w:t> </w:t>
      </w:r>
      <w:r>
        <w:rPr>
          <w:color w:val="231F20"/>
          <w:spacing w:val="-5"/>
        </w:rPr>
        <w:t>tương</w:t>
      </w:r>
      <w:r>
        <w:rPr>
          <w:color w:val="231F20"/>
          <w:spacing w:val="-15"/>
        </w:rPr>
        <w:t> </w:t>
      </w:r>
      <w:r>
        <w:rPr>
          <w:color w:val="231F20"/>
          <w:spacing w:val="-5"/>
        </w:rPr>
        <w:t>ưng,</w:t>
      </w:r>
      <w:r>
        <w:rPr>
          <w:color w:val="231F20"/>
          <w:spacing w:val="-15"/>
        </w:rPr>
        <w:t> </w:t>
      </w:r>
      <w:r>
        <w:rPr>
          <w:color w:val="231F20"/>
          <w:spacing w:val="-3"/>
        </w:rPr>
        <w:t>do</w:t>
      </w:r>
      <w:r>
        <w:rPr>
          <w:color w:val="231F20"/>
          <w:spacing w:val="-15"/>
        </w:rPr>
        <w:t> </w:t>
      </w:r>
      <w:r>
        <w:rPr>
          <w:color w:val="231F20"/>
          <w:spacing w:val="-5"/>
        </w:rPr>
        <w:t>kiến</w:t>
      </w:r>
      <w:r>
        <w:rPr>
          <w:color w:val="231F20"/>
          <w:spacing w:val="-15"/>
        </w:rPr>
        <w:t> </w:t>
      </w:r>
      <w:r>
        <w:rPr>
          <w:color w:val="231F20"/>
          <w:spacing w:val="-4"/>
        </w:rPr>
        <w:t>đạo</w:t>
      </w:r>
      <w:r>
        <w:rPr>
          <w:color w:val="231F20"/>
          <w:spacing w:val="-15"/>
        </w:rPr>
        <w:t> </w:t>
      </w:r>
      <w:r>
        <w:rPr>
          <w:color w:val="231F20"/>
          <w:spacing w:val="-6"/>
        </w:rPr>
        <w:t>đoạn </w:t>
      </w:r>
      <w:r>
        <w:rPr>
          <w:color w:val="231F20"/>
          <w:spacing w:val="-5"/>
        </w:rPr>
        <w:t>trừ,</w:t>
      </w:r>
      <w:r>
        <w:rPr>
          <w:color w:val="231F20"/>
          <w:spacing w:val="-22"/>
        </w:rPr>
        <w:t> </w:t>
      </w:r>
      <w:r>
        <w:rPr>
          <w:color w:val="231F20"/>
          <w:spacing w:val="-3"/>
        </w:rPr>
        <w:t>từ</w:t>
      </w:r>
      <w:r>
        <w:rPr>
          <w:color w:val="231F20"/>
          <w:spacing w:val="-21"/>
        </w:rPr>
        <w:t> </w:t>
      </w:r>
      <w:r>
        <w:rPr>
          <w:color w:val="231F20"/>
          <w:spacing w:val="-4"/>
        </w:rPr>
        <w:t>đấy</w:t>
      </w:r>
      <w:r>
        <w:rPr>
          <w:color w:val="231F20"/>
          <w:spacing w:val="-21"/>
        </w:rPr>
        <w:t> </w:t>
      </w:r>
      <w:r>
        <w:rPr>
          <w:color w:val="231F20"/>
          <w:spacing w:val="-4"/>
        </w:rPr>
        <w:t>dấy</w:t>
      </w:r>
      <w:r>
        <w:rPr>
          <w:color w:val="231F20"/>
          <w:spacing w:val="-21"/>
        </w:rPr>
        <w:t> </w:t>
      </w:r>
      <w:r>
        <w:rPr>
          <w:color w:val="231F20"/>
          <w:spacing w:val="-5"/>
        </w:rPr>
        <w:t>khởi</w:t>
      </w:r>
      <w:r>
        <w:rPr>
          <w:color w:val="231F20"/>
          <w:spacing w:val="-21"/>
        </w:rPr>
        <w:t> </w:t>
      </w:r>
      <w:r>
        <w:rPr>
          <w:color w:val="231F20"/>
          <w:spacing w:val="-5"/>
        </w:rPr>
        <w:t>pháp</w:t>
      </w:r>
      <w:r>
        <w:rPr>
          <w:color w:val="231F20"/>
          <w:spacing w:val="-21"/>
        </w:rPr>
        <w:t> </w:t>
      </w:r>
      <w:r>
        <w:rPr>
          <w:color w:val="231F20"/>
          <w:spacing w:val="-5"/>
        </w:rPr>
        <w:t>cùng</w:t>
      </w:r>
      <w:r>
        <w:rPr>
          <w:color w:val="231F20"/>
          <w:spacing w:val="-21"/>
        </w:rPr>
        <w:t> </w:t>
      </w:r>
      <w:r>
        <w:rPr>
          <w:color w:val="231F20"/>
          <w:spacing w:val="-5"/>
        </w:rPr>
        <w:t>sinh.</w:t>
      </w:r>
      <w:r>
        <w:rPr>
          <w:color w:val="231F20"/>
          <w:spacing w:val="-21"/>
        </w:rPr>
        <w:t> </w:t>
      </w:r>
      <w:r>
        <w:rPr>
          <w:color w:val="231F20"/>
          <w:spacing w:val="-3"/>
        </w:rPr>
        <w:t>Đó</w:t>
      </w:r>
      <w:r>
        <w:rPr>
          <w:color w:val="231F20"/>
          <w:spacing w:val="-22"/>
        </w:rPr>
        <w:t> </w:t>
      </w:r>
      <w:r>
        <w:rPr>
          <w:color w:val="231F20"/>
          <w:spacing w:val="-4"/>
        </w:rPr>
        <w:t>gọi</w:t>
      </w:r>
      <w:r>
        <w:rPr>
          <w:color w:val="231F20"/>
          <w:spacing w:val="-21"/>
        </w:rPr>
        <w:t> </w:t>
      </w:r>
      <w:r>
        <w:rPr>
          <w:color w:val="231F20"/>
          <w:spacing w:val="-3"/>
        </w:rPr>
        <w:t>là</w:t>
      </w:r>
      <w:r>
        <w:rPr>
          <w:color w:val="231F20"/>
          <w:spacing w:val="-21"/>
        </w:rPr>
        <w:t> </w:t>
      </w:r>
      <w:r>
        <w:rPr>
          <w:color w:val="231F20"/>
          <w:spacing w:val="-5"/>
        </w:rPr>
        <w:t>pháp</w:t>
      </w:r>
      <w:r>
        <w:rPr>
          <w:color w:val="231F20"/>
          <w:spacing w:val="-21"/>
        </w:rPr>
        <w:t> </w:t>
      </w:r>
      <w:r>
        <w:rPr>
          <w:color w:val="231F20"/>
          <w:spacing w:val="-3"/>
        </w:rPr>
        <w:t>do</w:t>
      </w:r>
      <w:r>
        <w:rPr>
          <w:color w:val="231F20"/>
          <w:spacing w:val="-21"/>
        </w:rPr>
        <w:t> </w:t>
      </w:r>
      <w:r>
        <w:rPr>
          <w:color w:val="231F20"/>
          <w:spacing w:val="-5"/>
        </w:rPr>
        <w:t>kiến</w:t>
      </w:r>
      <w:r>
        <w:rPr>
          <w:color w:val="231F20"/>
          <w:spacing w:val="-21"/>
        </w:rPr>
        <w:t> </w:t>
      </w:r>
      <w:r>
        <w:rPr>
          <w:color w:val="231F20"/>
          <w:spacing w:val="-4"/>
        </w:rPr>
        <w:t>đạo</w:t>
      </w:r>
      <w:r>
        <w:rPr>
          <w:color w:val="231F20"/>
          <w:spacing w:val="-21"/>
        </w:rPr>
        <w:t> </w:t>
      </w:r>
      <w:r>
        <w:rPr>
          <w:color w:val="231F20"/>
          <w:spacing w:val="-5"/>
        </w:rPr>
        <w:t>đoạn</w:t>
      </w:r>
      <w:r>
        <w:rPr>
          <w:color w:val="231F20"/>
          <w:spacing w:val="-21"/>
        </w:rPr>
        <w:t> </w:t>
      </w:r>
      <w:r>
        <w:rPr>
          <w:color w:val="231F20"/>
          <w:spacing w:val="-6"/>
        </w:rPr>
        <w:t>trừ.</w:t>
      </w:r>
    </w:p>
    <w:p>
      <w:pPr>
        <w:pStyle w:val="BodyText"/>
        <w:spacing w:before="106"/>
        <w:ind w:left="677" w:firstLine="0"/>
      </w:pPr>
      <w:r>
        <w:rPr>
          <w:color w:val="231F20"/>
        </w:rPr>
        <w:t>Thế nào là pháp do tu đạo đoạn trừ?</w:t>
      </w:r>
    </w:p>
    <w:p>
      <w:pPr>
        <w:pStyle w:val="BodyText"/>
        <w:spacing w:before="142"/>
        <w:ind w:left="677" w:firstLine="0"/>
      </w:pPr>
      <w:r>
        <w:rPr>
          <w:color w:val="231F20"/>
        </w:rPr>
        <w:t>Nếu pháp học kiến tích do tu đạo đoạn trừ, sự việc ấy là thế nào?</w:t>
      </w:r>
    </w:p>
    <w:p>
      <w:pPr>
        <w:pStyle w:val="BodyText"/>
        <w:spacing w:line="268" w:lineRule="auto" w:before="143"/>
        <w:ind w:right="390"/>
      </w:pPr>
      <w:r>
        <w:rPr>
          <w:i/>
          <w:color w:val="231F20"/>
        </w:rPr>
        <w:t>Đáp:</w:t>
      </w:r>
      <w:r>
        <w:rPr>
          <w:i/>
          <w:color w:val="231F20"/>
          <w:spacing w:val="-10"/>
        </w:rPr>
        <w:t> </w:t>
      </w:r>
      <w:r>
        <w:rPr>
          <w:color w:val="231F20"/>
        </w:rPr>
        <w:t>Là</w:t>
      </w:r>
      <w:r>
        <w:rPr>
          <w:color w:val="231F20"/>
          <w:spacing w:val="-9"/>
        </w:rPr>
        <w:t> </w:t>
      </w:r>
      <w:r>
        <w:rPr>
          <w:color w:val="231F20"/>
        </w:rPr>
        <w:t>mười</w:t>
      </w:r>
      <w:r>
        <w:rPr>
          <w:color w:val="231F20"/>
          <w:spacing w:val="-9"/>
        </w:rPr>
        <w:t> </w:t>
      </w:r>
      <w:r>
        <w:rPr>
          <w:color w:val="231F20"/>
        </w:rPr>
        <w:t>sử</w:t>
      </w:r>
      <w:r>
        <w:rPr>
          <w:color w:val="231F20"/>
          <w:spacing w:val="-10"/>
        </w:rPr>
        <w:t> </w:t>
      </w:r>
      <w:r>
        <w:rPr>
          <w:color w:val="231F20"/>
        </w:rPr>
        <w:t>và</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do</w:t>
      </w:r>
      <w:r>
        <w:rPr>
          <w:color w:val="231F20"/>
          <w:spacing w:val="-9"/>
        </w:rPr>
        <w:t> </w:t>
      </w:r>
      <w:r>
        <w:rPr>
          <w:color w:val="231F20"/>
        </w:rPr>
        <w:t>tu</w:t>
      </w:r>
      <w:r>
        <w:rPr>
          <w:color w:val="231F20"/>
          <w:spacing w:val="-9"/>
        </w:rPr>
        <w:t> </w:t>
      </w:r>
      <w:r>
        <w:rPr>
          <w:color w:val="231F20"/>
        </w:rPr>
        <w:t>đạo</w:t>
      </w:r>
      <w:r>
        <w:rPr>
          <w:color w:val="231F20"/>
          <w:spacing w:val="-10"/>
        </w:rPr>
        <w:t> </w:t>
      </w:r>
      <w:r>
        <w:rPr>
          <w:color w:val="231F20"/>
        </w:rPr>
        <w:t>đoạn</w:t>
      </w:r>
      <w:r>
        <w:rPr>
          <w:color w:val="231F20"/>
          <w:spacing w:val="-9"/>
        </w:rPr>
        <w:t> </w:t>
      </w:r>
      <w:r>
        <w:rPr>
          <w:color w:val="231F20"/>
        </w:rPr>
        <w:t>trừ,</w:t>
      </w:r>
      <w:r>
        <w:rPr>
          <w:color w:val="231F20"/>
          <w:spacing w:val="-9"/>
        </w:rPr>
        <w:t> </w:t>
      </w:r>
      <w:r>
        <w:rPr>
          <w:color w:val="231F20"/>
        </w:rPr>
        <w:t>từ</w:t>
      </w:r>
      <w:r>
        <w:rPr>
          <w:color w:val="231F20"/>
          <w:spacing w:val="-9"/>
        </w:rPr>
        <w:t> </w:t>
      </w:r>
      <w:r>
        <w:rPr>
          <w:color w:val="231F20"/>
        </w:rPr>
        <w:t>đấy sinh khởi pháp cùng sinh của nghiệp thân, miệng và pháp hữu lậu không nhiễm ô. Đó gọi là pháp do tu đạo đoạn</w:t>
      </w:r>
      <w:r>
        <w:rPr>
          <w:color w:val="231F20"/>
          <w:spacing w:val="-2"/>
        </w:rPr>
        <w:t> </w:t>
      </w:r>
      <w:r>
        <w:rPr>
          <w:color w:val="231F20"/>
        </w:rPr>
        <w:t>trừ.</w:t>
      </w:r>
    </w:p>
    <w:p>
      <w:pPr>
        <w:pStyle w:val="BodyText"/>
        <w:spacing w:before="105"/>
        <w:ind w:left="677" w:firstLine="0"/>
      </w:pPr>
      <w:r>
        <w:rPr>
          <w:color w:val="231F20"/>
        </w:rPr>
        <w:t>Thế nào là pháp không đoạn trừ?</w:t>
      </w:r>
    </w:p>
    <w:p>
      <w:pPr>
        <w:spacing w:before="143"/>
        <w:ind w:left="677" w:right="0" w:firstLine="0"/>
        <w:jc w:val="both"/>
        <w:rPr>
          <w:sz w:val="26"/>
        </w:rPr>
      </w:pPr>
      <w:r>
        <w:rPr>
          <w:i/>
          <w:color w:val="231F20"/>
          <w:sz w:val="26"/>
        </w:rPr>
        <w:t>Đáp: </w:t>
      </w:r>
      <w:r>
        <w:rPr>
          <w:color w:val="231F20"/>
          <w:sz w:val="26"/>
        </w:rPr>
        <w:t>Là pháp vô lậu.</w:t>
      </w:r>
    </w:p>
    <w:p>
      <w:pPr>
        <w:pStyle w:val="BodyText"/>
        <w:spacing w:line="268" w:lineRule="auto" w:before="143"/>
        <w:ind w:right="392"/>
      </w:pPr>
      <w:r>
        <w:rPr>
          <w:i/>
          <w:color w:val="231F20"/>
        </w:rPr>
        <w:t>Hỏi: </w:t>
      </w:r>
      <w:r>
        <w:rPr>
          <w:color w:val="231F20"/>
        </w:rPr>
        <w:t>Vì sao gọi là pháp do kiến đạo đoạn, do tu đạo đoạn và không đoạn?</w:t>
      </w:r>
    </w:p>
    <w:p>
      <w:pPr>
        <w:spacing w:before="106"/>
        <w:ind w:left="677" w:right="0" w:firstLine="0"/>
        <w:jc w:val="both"/>
        <w:rPr>
          <w:sz w:val="26"/>
        </w:rPr>
      </w:pPr>
      <w:r>
        <w:rPr>
          <w:i/>
          <w:color w:val="231F20"/>
          <w:sz w:val="26"/>
        </w:rPr>
        <w:t>Đáp: </w:t>
      </w:r>
      <w:r>
        <w:rPr>
          <w:color w:val="231F20"/>
          <w:sz w:val="26"/>
        </w:rPr>
        <w:t>Nói rộng như trên.</w:t>
      </w:r>
    </w:p>
    <w:p>
      <w:pPr>
        <w:spacing w:before="142"/>
        <w:ind w:left="677" w:right="0" w:firstLine="0"/>
        <w:jc w:val="both"/>
        <w:rPr>
          <w:sz w:val="26"/>
        </w:rPr>
      </w:pPr>
      <w:r>
        <w:rPr>
          <w:b/>
          <w:i/>
          <w:color w:val="231F20"/>
          <w:sz w:val="26"/>
        </w:rPr>
        <w:t>* </w:t>
      </w:r>
      <w:r>
        <w:rPr>
          <w:i/>
          <w:color w:val="231F20"/>
          <w:sz w:val="26"/>
        </w:rPr>
        <w:t>Bốn đế: </w:t>
      </w:r>
      <w:r>
        <w:rPr>
          <w:color w:val="231F20"/>
          <w:sz w:val="26"/>
        </w:rPr>
        <w:t>Khổ đế. Tập đế. Đạo đế. Diệt đế.</w:t>
      </w:r>
    </w:p>
    <w:p>
      <w:pPr>
        <w:pStyle w:val="BodyText"/>
        <w:spacing w:before="143"/>
        <w:ind w:left="677" w:firstLine="0"/>
      </w:pPr>
      <w:r>
        <w:rPr>
          <w:i/>
          <w:color w:val="231F20"/>
        </w:rPr>
        <w:t>Hỏi: </w:t>
      </w:r>
      <w:r>
        <w:rPr>
          <w:color w:val="231F20"/>
        </w:rPr>
        <w:t>Vì sao tạo ra phần Luận này?</w:t>
      </w:r>
    </w:p>
    <w:p>
      <w:pPr>
        <w:pStyle w:val="BodyText"/>
        <w:spacing w:line="268" w:lineRule="auto" w:before="143"/>
        <w:ind w:right="391"/>
      </w:pPr>
      <w:r>
        <w:rPr>
          <w:i/>
          <w:color w:val="231F20"/>
        </w:rPr>
        <w:t>Đáp:</w:t>
      </w:r>
      <w:r>
        <w:rPr>
          <w:i/>
          <w:color w:val="231F20"/>
          <w:spacing w:val="-7"/>
        </w:rPr>
        <w:t> </w:t>
      </w:r>
      <w:r>
        <w:rPr>
          <w:color w:val="231F20"/>
        </w:rPr>
        <w:t>Đây</w:t>
      </w:r>
      <w:r>
        <w:rPr>
          <w:color w:val="231F20"/>
          <w:spacing w:val="-6"/>
        </w:rPr>
        <w:t> </w:t>
      </w:r>
      <w:r>
        <w:rPr>
          <w:color w:val="231F20"/>
        </w:rPr>
        <w:t>là</w:t>
      </w:r>
      <w:r>
        <w:rPr>
          <w:color w:val="231F20"/>
          <w:spacing w:val="-6"/>
        </w:rPr>
        <w:t> </w:t>
      </w:r>
      <w:r>
        <w:rPr>
          <w:color w:val="231F20"/>
        </w:rPr>
        <w:t>kinh</w:t>
      </w:r>
      <w:r>
        <w:rPr>
          <w:color w:val="231F20"/>
          <w:spacing w:val="-6"/>
        </w:rPr>
        <w:t> </w:t>
      </w:r>
      <w:r>
        <w:rPr>
          <w:color w:val="231F20"/>
        </w:rPr>
        <w:t>Phật.</w:t>
      </w:r>
      <w:r>
        <w:rPr>
          <w:color w:val="231F20"/>
          <w:spacing w:val="-6"/>
        </w:rPr>
        <w:t> </w:t>
      </w:r>
      <w:r>
        <w:rPr>
          <w:color w:val="231F20"/>
        </w:rPr>
        <w:t>Kinh</w:t>
      </w:r>
      <w:r>
        <w:rPr>
          <w:color w:val="231F20"/>
          <w:spacing w:val="-6"/>
        </w:rPr>
        <w:t> </w:t>
      </w:r>
      <w:r>
        <w:rPr>
          <w:color w:val="231F20"/>
        </w:rPr>
        <w:t>Phật</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rPr>
        <w:t>đế</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đế</w:t>
      </w:r>
      <w:r>
        <w:rPr>
          <w:color w:val="231F20"/>
          <w:spacing w:val="-6"/>
        </w:rPr>
        <w:t> </w:t>
      </w:r>
      <w:r>
        <w:rPr>
          <w:color w:val="231F20"/>
        </w:rPr>
        <w:t>cho</w:t>
      </w:r>
      <w:r>
        <w:rPr>
          <w:color w:val="231F20"/>
          <w:spacing w:val="-6"/>
        </w:rPr>
        <w:t> </w:t>
      </w:r>
      <w:r>
        <w:rPr>
          <w:color w:val="231F20"/>
        </w:rPr>
        <w:t>đến đạo đế. Kinh Phật tuy đã nói bốn đế, nhưng không phân biệt rộng. Kinh Phật là chỗ dựa căn bản để tạo luận. Nay vì muốn phân biệt rộng, nên tạo ra phần Luận </w:t>
      </w:r>
      <w:r>
        <w:rPr>
          <w:color w:val="231F20"/>
          <w:spacing w:val="-5"/>
        </w:rPr>
        <w:t>này.</w:t>
      </w:r>
    </w:p>
    <w:p>
      <w:pPr>
        <w:pStyle w:val="BodyText"/>
        <w:spacing w:before="104"/>
        <w:ind w:left="677" w:firstLine="0"/>
      </w:pPr>
      <w:r>
        <w:rPr>
          <w:i/>
          <w:color w:val="231F20"/>
        </w:rPr>
        <w:t>Hỏi: </w:t>
      </w:r>
      <w:r>
        <w:rPr>
          <w:color w:val="231F20"/>
        </w:rPr>
        <w:t>Thể tánh của đế là gì?</w:t>
      </w:r>
    </w:p>
    <w:p>
      <w:pPr>
        <w:pStyle w:val="BodyText"/>
        <w:spacing w:line="271" w:lineRule="auto" w:before="143"/>
        <w:ind w:right="392"/>
      </w:pPr>
      <w:r>
        <w:rPr>
          <w:i/>
          <w:color w:val="231F20"/>
        </w:rPr>
        <w:t>Đáp: </w:t>
      </w:r>
      <w:r>
        <w:rPr>
          <w:color w:val="231F20"/>
        </w:rPr>
        <w:t>Người A-tỳ-đàm tạo ra thuyết: Năm thủ ấm là khổ đế. Nhân hữu lậu là tập đế. Số diệt là diệt đế. Pháp học, pháp vô học là đạo đế.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pPr>
      <w:r>
        <w:rPr>
          <w:color w:val="231F20"/>
        </w:rPr>
        <w:t>Phái Thí dụ nêu bày: Danh sắc là khổ đế. Nghiệp phiền não là tập đế. Nghiệp phiền não dứt hết là diệt đế. Định tuệ là đạo đế.</w:t>
      </w:r>
    </w:p>
    <w:p>
      <w:pPr>
        <w:pStyle w:val="BodyText"/>
        <w:spacing w:line="273" w:lineRule="auto" w:before="112"/>
        <w:ind w:left="393" w:right="107"/>
      </w:pPr>
      <w:r>
        <w:rPr>
          <w:color w:val="231F20"/>
        </w:rPr>
        <w:t>Phái Tỳ-bà-xà-bà-đề (Luận sư Phân biệt) tạo ra thuyết: Tướng của tám khổ là khổ, là khổ đế. Pháp hữu lậu khác là khổ, không</w:t>
      </w:r>
      <w:r>
        <w:rPr>
          <w:color w:val="231F20"/>
          <w:spacing w:val="-34"/>
        </w:rPr>
        <w:t> </w:t>
      </w:r>
      <w:r>
        <w:rPr>
          <w:color w:val="231F20"/>
          <w:spacing w:val="-3"/>
        </w:rPr>
        <w:t>phải </w:t>
      </w:r>
      <w:r>
        <w:rPr>
          <w:color w:val="231F20"/>
        </w:rPr>
        <w:t>là</w:t>
      </w:r>
      <w:r>
        <w:rPr>
          <w:color w:val="231F20"/>
          <w:spacing w:val="-5"/>
        </w:rPr>
        <w:t> </w:t>
      </w:r>
      <w:r>
        <w:rPr>
          <w:color w:val="231F20"/>
        </w:rPr>
        <w:t>khổ</w:t>
      </w:r>
      <w:r>
        <w:rPr>
          <w:color w:val="231F20"/>
          <w:spacing w:val="-4"/>
        </w:rPr>
        <w:t> </w:t>
      </w:r>
      <w:r>
        <w:rPr>
          <w:color w:val="231F20"/>
        </w:rPr>
        <w:t>đế,</w:t>
      </w:r>
      <w:r>
        <w:rPr>
          <w:color w:val="231F20"/>
          <w:spacing w:val="-5"/>
        </w:rPr>
        <w:t> </w:t>
      </w:r>
      <w:r>
        <w:rPr>
          <w:color w:val="231F20"/>
        </w:rPr>
        <w:t>sinh</w:t>
      </w:r>
      <w:r>
        <w:rPr>
          <w:color w:val="231F20"/>
          <w:spacing w:val="-4"/>
        </w:rPr>
        <w:t> </w:t>
      </w:r>
      <w:r>
        <w:rPr>
          <w:color w:val="231F20"/>
        </w:rPr>
        <w:t>ái</w:t>
      </w:r>
      <w:r>
        <w:rPr>
          <w:color w:val="231F20"/>
          <w:spacing w:val="-4"/>
        </w:rPr>
        <w:t> </w:t>
      </w:r>
      <w:r>
        <w:rPr>
          <w:color w:val="231F20"/>
        </w:rPr>
        <w:t>của</w:t>
      </w:r>
      <w:r>
        <w:rPr>
          <w:color w:val="231F20"/>
          <w:spacing w:val="-5"/>
        </w:rPr>
        <w:t> </w:t>
      </w:r>
      <w:r>
        <w:rPr>
          <w:color w:val="231F20"/>
        </w:rPr>
        <w:t>hữu</w:t>
      </w:r>
      <w:r>
        <w:rPr>
          <w:color w:val="231F20"/>
          <w:spacing w:val="-4"/>
        </w:rPr>
        <w:t> </w:t>
      </w:r>
      <w:r>
        <w:rPr>
          <w:color w:val="231F20"/>
        </w:rPr>
        <w:t>sau</w:t>
      </w:r>
      <w:r>
        <w:rPr>
          <w:color w:val="231F20"/>
          <w:spacing w:val="-4"/>
        </w:rPr>
        <w:t> </w:t>
      </w:r>
      <w:r>
        <w:rPr>
          <w:color w:val="231F20"/>
        </w:rPr>
        <w:t>là</w:t>
      </w:r>
      <w:r>
        <w:rPr>
          <w:color w:val="231F20"/>
          <w:spacing w:val="-5"/>
        </w:rPr>
        <w:t> </w:t>
      </w:r>
      <w:r>
        <w:rPr>
          <w:color w:val="231F20"/>
        </w:rPr>
        <w:t>tập,</w:t>
      </w:r>
      <w:r>
        <w:rPr>
          <w:color w:val="231F20"/>
          <w:spacing w:val="-4"/>
        </w:rPr>
        <w:t> </w:t>
      </w:r>
      <w:r>
        <w:rPr>
          <w:color w:val="231F20"/>
        </w:rPr>
        <w:t>là</w:t>
      </w:r>
      <w:r>
        <w:rPr>
          <w:color w:val="231F20"/>
          <w:spacing w:val="-4"/>
        </w:rPr>
        <w:t> </w:t>
      </w:r>
      <w:r>
        <w:rPr>
          <w:color w:val="231F20"/>
        </w:rPr>
        <w:t>tập</w:t>
      </w:r>
      <w:r>
        <w:rPr>
          <w:color w:val="231F20"/>
          <w:spacing w:val="-5"/>
        </w:rPr>
        <w:t> </w:t>
      </w:r>
      <w:r>
        <w:rPr>
          <w:color w:val="231F20"/>
        </w:rPr>
        <w:t>đế.</w:t>
      </w:r>
      <w:r>
        <w:rPr>
          <w:color w:val="231F20"/>
          <w:spacing w:val="-4"/>
        </w:rPr>
        <w:t> </w:t>
      </w:r>
      <w:r>
        <w:rPr>
          <w:color w:val="231F20"/>
        </w:rPr>
        <w:t>Ái</w:t>
      </w:r>
      <w:r>
        <w:rPr>
          <w:color w:val="231F20"/>
          <w:spacing w:val="-4"/>
        </w:rPr>
        <w:t> </w:t>
      </w:r>
      <w:r>
        <w:rPr>
          <w:color w:val="231F20"/>
        </w:rPr>
        <w:t>khác,</w:t>
      </w:r>
      <w:r>
        <w:rPr>
          <w:color w:val="231F20"/>
          <w:spacing w:val="-5"/>
        </w:rPr>
        <w:t> </w:t>
      </w:r>
      <w:r>
        <w:rPr>
          <w:color w:val="231F20"/>
        </w:rPr>
        <w:t>pháp</w:t>
      </w:r>
      <w:r>
        <w:rPr>
          <w:color w:val="231F20"/>
          <w:spacing w:val="-4"/>
        </w:rPr>
        <w:t> </w:t>
      </w:r>
      <w:r>
        <w:rPr>
          <w:color w:val="231F20"/>
        </w:rPr>
        <w:t>hữu</w:t>
      </w:r>
      <w:r>
        <w:rPr>
          <w:color w:val="231F20"/>
          <w:spacing w:val="-4"/>
        </w:rPr>
        <w:t> </w:t>
      </w:r>
      <w:r>
        <w:rPr>
          <w:color w:val="231F20"/>
        </w:rPr>
        <w:t>lậu khác là tập, không phải là tập đế, sinh ái của hữu sau dứt trừ hết là diệt,</w:t>
      </w:r>
      <w:r>
        <w:rPr>
          <w:color w:val="231F20"/>
          <w:spacing w:val="-10"/>
        </w:rPr>
        <w:t> </w:t>
      </w:r>
      <w:r>
        <w:rPr>
          <w:color w:val="231F20"/>
        </w:rPr>
        <w:t>là</w:t>
      </w:r>
      <w:r>
        <w:rPr>
          <w:color w:val="231F20"/>
          <w:spacing w:val="-8"/>
        </w:rPr>
        <w:t> </w:t>
      </w:r>
      <w:r>
        <w:rPr>
          <w:color w:val="231F20"/>
        </w:rPr>
        <w:t>diệt</w:t>
      </w:r>
      <w:r>
        <w:rPr>
          <w:color w:val="231F20"/>
          <w:spacing w:val="-9"/>
        </w:rPr>
        <w:t> </w:t>
      </w:r>
      <w:r>
        <w:rPr>
          <w:color w:val="231F20"/>
        </w:rPr>
        <w:t>đế.</w:t>
      </w:r>
      <w:r>
        <w:rPr>
          <w:color w:val="231F20"/>
          <w:spacing w:val="-8"/>
        </w:rPr>
        <w:t> </w:t>
      </w:r>
      <w:r>
        <w:rPr>
          <w:color w:val="231F20"/>
        </w:rPr>
        <w:t>Ái</w:t>
      </w:r>
      <w:r>
        <w:rPr>
          <w:color w:val="231F20"/>
          <w:spacing w:val="-9"/>
        </w:rPr>
        <w:t> </w:t>
      </w:r>
      <w:r>
        <w:rPr>
          <w:color w:val="231F20"/>
        </w:rPr>
        <w:t>khác,</w:t>
      </w:r>
      <w:r>
        <w:rPr>
          <w:color w:val="231F20"/>
          <w:spacing w:val="-9"/>
        </w:rPr>
        <w:t> </w:t>
      </w:r>
      <w:r>
        <w:rPr>
          <w:color w:val="231F20"/>
        </w:rPr>
        <w:t>pháp</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khác</w:t>
      </w:r>
      <w:r>
        <w:rPr>
          <w:color w:val="231F20"/>
          <w:spacing w:val="-9"/>
        </w:rPr>
        <w:t> </w:t>
      </w:r>
      <w:r>
        <w:rPr>
          <w:color w:val="231F20"/>
        </w:rPr>
        <w:t>diệt</w:t>
      </w:r>
      <w:r>
        <w:rPr>
          <w:color w:val="231F20"/>
          <w:spacing w:val="-9"/>
        </w:rPr>
        <w:t> </w:t>
      </w:r>
      <w:r>
        <w:rPr>
          <w:color w:val="231F20"/>
        </w:rPr>
        <w:t>trừ</w:t>
      </w:r>
      <w:r>
        <w:rPr>
          <w:color w:val="231F20"/>
          <w:spacing w:val="-8"/>
        </w:rPr>
        <w:t> </w:t>
      </w:r>
      <w:r>
        <w:rPr>
          <w:color w:val="231F20"/>
        </w:rPr>
        <w:t>hết,</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 diệt</w:t>
      </w:r>
      <w:r>
        <w:rPr>
          <w:color w:val="231F20"/>
          <w:spacing w:val="-5"/>
        </w:rPr>
        <w:t> </w:t>
      </w:r>
      <w:r>
        <w:rPr>
          <w:color w:val="231F20"/>
        </w:rPr>
        <w:t>đế,</w:t>
      </w:r>
      <w:r>
        <w:rPr>
          <w:color w:val="231F20"/>
          <w:spacing w:val="-4"/>
        </w:rPr>
        <w:t> </w:t>
      </w:r>
      <w:r>
        <w:rPr>
          <w:color w:val="231F20"/>
        </w:rPr>
        <w:t>học</w:t>
      </w:r>
      <w:r>
        <w:rPr>
          <w:color w:val="231F20"/>
          <w:spacing w:val="-4"/>
        </w:rPr>
        <w:t> </w:t>
      </w:r>
      <w:r>
        <w:rPr>
          <w:color w:val="231F20"/>
        </w:rPr>
        <w:t>tám</w:t>
      </w:r>
      <w:r>
        <w:rPr>
          <w:color w:val="231F20"/>
          <w:spacing w:val="-4"/>
        </w:rPr>
        <w:t> </w:t>
      </w:r>
      <w:r>
        <w:rPr>
          <w:color w:val="231F20"/>
        </w:rPr>
        <w:t>đạo</w:t>
      </w:r>
      <w:r>
        <w:rPr>
          <w:color w:val="231F20"/>
          <w:spacing w:val="-4"/>
        </w:rPr>
        <w:t> </w:t>
      </w:r>
      <w:r>
        <w:rPr>
          <w:color w:val="231F20"/>
        </w:rPr>
        <w:t>chi</w:t>
      </w:r>
      <w:r>
        <w:rPr>
          <w:color w:val="231F20"/>
          <w:spacing w:val="-5"/>
        </w:rPr>
        <w:t> </w:t>
      </w:r>
      <w:r>
        <w:rPr>
          <w:color w:val="231F20"/>
        </w:rPr>
        <w:t>là</w:t>
      </w:r>
      <w:r>
        <w:rPr>
          <w:color w:val="231F20"/>
          <w:spacing w:val="-4"/>
        </w:rPr>
        <w:t> </w:t>
      </w:r>
      <w:r>
        <w:rPr>
          <w:color w:val="231F20"/>
        </w:rPr>
        <w:t>đạo,</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rPr>
        <w:t>đế.</w:t>
      </w:r>
      <w:r>
        <w:rPr>
          <w:color w:val="231F20"/>
          <w:spacing w:val="-5"/>
        </w:rPr>
        <w:t> </w:t>
      </w:r>
      <w:r>
        <w:rPr>
          <w:color w:val="231F20"/>
        </w:rPr>
        <w:t>Pháp</w:t>
      </w:r>
      <w:r>
        <w:rPr>
          <w:color w:val="231F20"/>
          <w:spacing w:val="-4"/>
        </w:rPr>
        <w:t> </w:t>
      </w:r>
      <w:r>
        <w:rPr>
          <w:color w:val="231F20"/>
        </w:rPr>
        <w:t>học</w:t>
      </w:r>
      <w:r>
        <w:rPr>
          <w:color w:val="231F20"/>
          <w:spacing w:val="-4"/>
        </w:rPr>
        <w:t> </w:t>
      </w:r>
      <w:r>
        <w:rPr>
          <w:color w:val="231F20"/>
        </w:rPr>
        <w:t>khác,</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pháp vô học khác là đạo, không phải là đạo đế.</w:t>
      </w:r>
    </w:p>
    <w:p>
      <w:pPr>
        <w:pStyle w:val="BodyText"/>
        <w:spacing w:line="273" w:lineRule="auto" w:before="107"/>
        <w:ind w:left="393" w:right="108"/>
      </w:pPr>
      <w:r>
        <w:rPr>
          <w:color w:val="231F20"/>
        </w:rPr>
        <w:t>Nếu</w:t>
      </w:r>
      <w:r>
        <w:rPr>
          <w:color w:val="231F20"/>
          <w:spacing w:val="-10"/>
        </w:rPr>
        <w:t> </w:t>
      </w:r>
      <w:r>
        <w:rPr>
          <w:color w:val="231F20"/>
        </w:rPr>
        <w:t>như</w:t>
      </w:r>
      <w:r>
        <w:rPr>
          <w:color w:val="231F20"/>
          <w:spacing w:val="-10"/>
        </w:rPr>
        <w:t> </w:t>
      </w:r>
      <w:r>
        <w:rPr>
          <w:color w:val="231F20"/>
        </w:rPr>
        <w:t>thuyết</w:t>
      </w:r>
      <w:r>
        <w:rPr>
          <w:color w:val="231F20"/>
          <w:spacing w:val="-10"/>
        </w:rPr>
        <w:t> </w:t>
      </w:r>
      <w:r>
        <w:rPr>
          <w:color w:val="231F20"/>
        </w:rPr>
        <w:t>đã</w:t>
      </w:r>
      <w:r>
        <w:rPr>
          <w:color w:val="231F20"/>
          <w:spacing w:val="-9"/>
        </w:rPr>
        <w:t> </w:t>
      </w:r>
      <w:r>
        <w:rPr>
          <w:color w:val="231F20"/>
        </w:rPr>
        <w:t>nêu,</w:t>
      </w:r>
      <w:r>
        <w:rPr>
          <w:color w:val="231F20"/>
          <w:spacing w:val="-24"/>
        </w:rPr>
        <w:t> </w:t>
      </w:r>
      <w:r>
        <w:rPr>
          <w:color w:val="231F20"/>
        </w:rPr>
        <w:t>A-la-hán</w:t>
      </w:r>
      <w:r>
        <w:rPr>
          <w:color w:val="231F20"/>
          <w:spacing w:val="-9"/>
        </w:rPr>
        <w:t> </w:t>
      </w:r>
      <w:r>
        <w:rPr>
          <w:color w:val="231F20"/>
        </w:rPr>
        <w:t>tức</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hai</w:t>
      </w:r>
      <w:r>
        <w:rPr>
          <w:color w:val="231F20"/>
          <w:spacing w:val="-10"/>
        </w:rPr>
        <w:t> </w:t>
      </w:r>
      <w:r>
        <w:rPr>
          <w:color w:val="231F20"/>
        </w:rPr>
        <w:t>đế</w:t>
      </w:r>
      <w:r>
        <w:rPr>
          <w:color w:val="231F20"/>
          <w:spacing w:val="-10"/>
        </w:rPr>
        <w:t> </w:t>
      </w:r>
      <w:r>
        <w:rPr>
          <w:color w:val="231F20"/>
        </w:rPr>
        <w:t>là</w:t>
      </w:r>
      <w:r>
        <w:rPr>
          <w:color w:val="231F20"/>
          <w:spacing w:val="-9"/>
        </w:rPr>
        <w:t> </w:t>
      </w:r>
      <w:r>
        <w:rPr>
          <w:color w:val="231F20"/>
        </w:rPr>
        <w:t>khổ</w:t>
      </w:r>
      <w:r>
        <w:rPr>
          <w:color w:val="231F20"/>
          <w:spacing w:val="-10"/>
        </w:rPr>
        <w:t> </w:t>
      </w:r>
      <w:r>
        <w:rPr>
          <w:color w:val="231F20"/>
        </w:rPr>
        <w:t>đế, diệt</w:t>
      </w:r>
      <w:r>
        <w:rPr>
          <w:color w:val="231F20"/>
          <w:spacing w:val="-5"/>
        </w:rPr>
        <w:t> </w:t>
      </w:r>
      <w:r>
        <w:rPr>
          <w:color w:val="231F20"/>
        </w:rPr>
        <w:t>đế,</w:t>
      </w:r>
      <w:r>
        <w:rPr>
          <w:color w:val="231F20"/>
          <w:spacing w:val="-5"/>
        </w:rPr>
        <w:t> </w:t>
      </w:r>
      <w:r>
        <w:rPr>
          <w:color w:val="231F20"/>
        </w:rPr>
        <w:t>không</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tập</w:t>
      </w:r>
      <w:r>
        <w:rPr>
          <w:color w:val="231F20"/>
          <w:spacing w:val="-4"/>
        </w:rPr>
        <w:t> </w:t>
      </w:r>
      <w:r>
        <w:rPr>
          <w:color w:val="231F20"/>
        </w:rPr>
        <w:t>đế.</w:t>
      </w:r>
      <w:r>
        <w:rPr>
          <w:color w:val="231F20"/>
          <w:spacing w:val="-10"/>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5"/>
        </w:rPr>
        <w:t> </w:t>
      </w:r>
      <w:r>
        <w:rPr>
          <w:color w:val="231F20"/>
        </w:rPr>
        <w:t>sinh</w:t>
      </w:r>
      <w:r>
        <w:rPr>
          <w:color w:val="231F20"/>
          <w:spacing w:val="-4"/>
        </w:rPr>
        <w:t> </w:t>
      </w:r>
      <w:r>
        <w:rPr>
          <w:color w:val="231F20"/>
        </w:rPr>
        <w:t>ái</w:t>
      </w:r>
      <w:r>
        <w:rPr>
          <w:color w:val="231F20"/>
          <w:spacing w:val="-5"/>
        </w:rPr>
        <w:t> </w:t>
      </w:r>
      <w:r>
        <w:rPr>
          <w:color w:val="231F20"/>
        </w:rPr>
        <w:t>của</w:t>
      </w:r>
      <w:r>
        <w:rPr>
          <w:color w:val="231F20"/>
          <w:spacing w:val="-4"/>
        </w:rPr>
        <w:t> </w:t>
      </w:r>
      <w:r>
        <w:rPr>
          <w:color w:val="231F20"/>
        </w:rPr>
        <w:t>hữu</w:t>
      </w:r>
      <w:r>
        <w:rPr>
          <w:color w:val="231F20"/>
          <w:spacing w:val="-5"/>
        </w:rPr>
        <w:t> </w:t>
      </w:r>
      <w:r>
        <w:rPr>
          <w:color w:val="231F20"/>
        </w:rPr>
        <w:t>sau</w:t>
      </w:r>
      <w:r>
        <w:rPr>
          <w:color w:val="231F20"/>
          <w:spacing w:val="-5"/>
        </w:rPr>
        <w:t> </w:t>
      </w:r>
      <w:r>
        <w:rPr>
          <w:color w:val="231F20"/>
        </w:rPr>
        <w:t>là</w:t>
      </w:r>
      <w:r>
        <w:rPr>
          <w:color w:val="231F20"/>
          <w:spacing w:val="-4"/>
        </w:rPr>
        <w:t> </w:t>
      </w:r>
      <w:r>
        <w:rPr>
          <w:color w:val="231F20"/>
        </w:rPr>
        <w:t>tập đế, mà A-la-hán sinh ái của hữu sau đã đoạn. Không thành tựu đạo đế.</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thuyết</w:t>
      </w:r>
      <w:r>
        <w:rPr>
          <w:color w:val="231F20"/>
          <w:spacing w:val="-4"/>
        </w:rPr>
        <w:t> </w:t>
      </w:r>
      <w:r>
        <w:rPr>
          <w:color w:val="231F20"/>
        </w:rPr>
        <w:t>kia</w:t>
      </w:r>
      <w:r>
        <w:rPr>
          <w:color w:val="231F20"/>
          <w:spacing w:val="-3"/>
        </w:rPr>
        <w:t> </w:t>
      </w:r>
      <w:r>
        <w:rPr>
          <w:color w:val="231F20"/>
        </w:rPr>
        <w:t>nói</w:t>
      </w:r>
      <w:r>
        <w:rPr>
          <w:color w:val="231F20"/>
          <w:spacing w:val="-3"/>
        </w:rPr>
        <w:t> </w:t>
      </w:r>
      <w:r>
        <w:rPr>
          <w:color w:val="231F20"/>
        </w:rPr>
        <w:t>học</w:t>
      </w:r>
      <w:r>
        <w:rPr>
          <w:color w:val="231F20"/>
          <w:spacing w:val="-4"/>
        </w:rPr>
        <w:t> </w:t>
      </w:r>
      <w:r>
        <w:rPr>
          <w:color w:val="231F20"/>
        </w:rPr>
        <w:t>tám</w:t>
      </w:r>
      <w:r>
        <w:rPr>
          <w:color w:val="231F20"/>
          <w:spacing w:val="-4"/>
        </w:rPr>
        <w:t> </w:t>
      </w:r>
      <w:r>
        <w:rPr>
          <w:color w:val="231F20"/>
        </w:rPr>
        <w:t>chi</w:t>
      </w:r>
      <w:r>
        <w:rPr>
          <w:color w:val="231F20"/>
          <w:spacing w:val="-3"/>
        </w:rPr>
        <w:t> </w:t>
      </w:r>
      <w:r>
        <w:rPr>
          <w:color w:val="231F20"/>
        </w:rPr>
        <w:t>đạo</w:t>
      </w:r>
      <w:r>
        <w:rPr>
          <w:color w:val="231F20"/>
          <w:spacing w:val="-4"/>
        </w:rPr>
        <w:t> </w:t>
      </w:r>
      <w:r>
        <w:rPr>
          <w:color w:val="231F20"/>
        </w:rPr>
        <w:t>là</w:t>
      </w:r>
      <w:r>
        <w:rPr>
          <w:color w:val="231F20"/>
          <w:spacing w:val="-3"/>
        </w:rPr>
        <w:t> </w:t>
      </w:r>
      <w:r>
        <w:rPr>
          <w:color w:val="231F20"/>
        </w:rPr>
        <w:t>đạo</w:t>
      </w:r>
      <w:r>
        <w:rPr>
          <w:color w:val="231F20"/>
          <w:spacing w:val="-3"/>
        </w:rPr>
        <w:t> </w:t>
      </w:r>
      <w:r>
        <w:rPr>
          <w:color w:val="231F20"/>
        </w:rPr>
        <w:t>đế,</w:t>
      </w:r>
      <w:r>
        <w:rPr>
          <w:color w:val="231F20"/>
          <w:spacing w:val="-3"/>
        </w:rPr>
        <w:t> </w:t>
      </w:r>
      <w:r>
        <w:rPr>
          <w:color w:val="231F20"/>
        </w:rPr>
        <w:t>mà</w:t>
      </w:r>
      <w:r>
        <w:rPr>
          <w:color w:val="231F20"/>
          <w:spacing w:val="-18"/>
        </w:rPr>
        <w:t> </w:t>
      </w:r>
      <w:r>
        <w:rPr>
          <w:color w:val="231F20"/>
        </w:rPr>
        <w:t>A-la-hán lúc đắc quả đã bỏ.</w:t>
      </w:r>
    </w:p>
    <w:p>
      <w:pPr>
        <w:pStyle w:val="BodyText"/>
        <w:spacing w:line="273" w:lineRule="auto" w:before="109"/>
        <w:ind w:left="393" w:right="107"/>
      </w:pPr>
      <w:r>
        <w:rPr>
          <w:color w:val="231F20"/>
        </w:rPr>
        <w:t>Tôn giả Cù-sa nói: Hoặc là ấm của thân mình, hoặc là ấm của thân người khác, hoặc là số chúng sinh, hoặc là số phi chúng sinh, như thế đều là khổ, là khổ đế. Hành giả lúc thấy khổ, tự thấy thân khổ, không phải thân người khác khổ, không phải là số phi chúng sinh. Vì sao? Vì nghĩa bức bách là nghĩa của khổ. Khổ của thân người khác không phải là số chúng sinh, vì không bức bách.</w:t>
      </w:r>
    </w:p>
    <w:p>
      <w:pPr>
        <w:pStyle w:val="BodyText"/>
        <w:spacing w:line="273" w:lineRule="auto" w:before="109"/>
        <w:ind w:left="393" w:right="106"/>
      </w:pPr>
      <w:r>
        <w:rPr>
          <w:color w:val="231F20"/>
        </w:rPr>
        <w:t>Do sự việc </w:t>
      </w:r>
      <w:r>
        <w:rPr>
          <w:color w:val="231F20"/>
          <w:spacing w:val="-6"/>
        </w:rPr>
        <w:t>ấy, </w:t>
      </w:r>
      <w:r>
        <w:rPr>
          <w:color w:val="231F20"/>
        </w:rPr>
        <w:t>nên Luận sinh trí tạo ra thuyết: Khổ bức bách trong thân mình, không phải là khổ trong thân người khác, </w:t>
      </w:r>
      <w:r>
        <w:rPr>
          <w:color w:val="231F20"/>
          <w:spacing w:val="-3"/>
        </w:rPr>
        <w:t>không </w:t>
      </w:r>
      <w:r>
        <w:rPr>
          <w:color w:val="231F20"/>
        </w:rPr>
        <w:t>phải</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mình,</w:t>
      </w:r>
      <w:r>
        <w:rPr>
          <w:color w:val="231F20"/>
          <w:spacing w:val="-7"/>
        </w:rPr>
        <w:t> </w:t>
      </w:r>
      <w:r>
        <w:rPr>
          <w:color w:val="231F20"/>
        </w:rPr>
        <w:t>thân</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sau</w:t>
      </w:r>
      <w:r>
        <w:rPr>
          <w:color w:val="231F20"/>
          <w:spacing w:val="-6"/>
        </w:rPr>
        <w:t> </w:t>
      </w:r>
      <w:r>
        <w:rPr>
          <w:color w:val="231F20"/>
        </w:rPr>
        <w:t>đấy</w:t>
      </w:r>
      <w:r>
        <w:rPr>
          <w:color w:val="231F20"/>
          <w:spacing w:val="-6"/>
        </w:rPr>
        <w:t> </w:t>
      </w:r>
      <w:r>
        <w:rPr>
          <w:color w:val="231F20"/>
        </w:rPr>
        <w:t>mới</w:t>
      </w:r>
      <w:r>
        <w:rPr>
          <w:color w:val="231F20"/>
          <w:spacing w:val="-6"/>
        </w:rPr>
        <w:t> </w:t>
      </w:r>
      <w:r>
        <w:rPr>
          <w:color w:val="231F20"/>
        </w:rPr>
        <w:t>bức bách. Nếu không có thân mình, thì khổ nơi thân người khác và của phi số chúng sinh đâu có bức bách? Nếu nhân của khổ trong thân mình, nhân của khổ trong thân người khác nơi số chúng sinh, phi số chúng sinh, là tập, là tập</w:t>
      </w:r>
      <w:r>
        <w:rPr>
          <w:color w:val="231F20"/>
          <w:spacing w:val="-2"/>
        </w:rPr>
        <w:t> </w:t>
      </w:r>
      <w:r>
        <w:rPr>
          <w:color w:val="231F20"/>
        </w:rPr>
        <w:t>đế.</w:t>
      </w:r>
    </w:p>
    <w:p>
      <w:pPr>
        <w:pStyle w:val="BodyText"/>
        <w:spacing w:line="273" w:lineRule="auto" w:before="119"/>
        <w:ind w:left="393" w:right="106"/>
      </w:pPr>
      <w:r>
        <w:rPr>
          <w:color w:val="231F20"/>
        </w:rPr>
        <w:t>Hành</w:t>
      </w:r>
      <w:r>
        <w:rPr>
          <w:color w:val="231F20"/>
          <w:spacing w:val="-13"/>
        </w:rPr>
        <w:t> </w:t>
      </w:r>
      <w:r>
        <w:rPr>
          <w:color w:val="231F20"/>
        </w:rPr>
        <w:t>giả</w:t>
      </w:r>
      <w:r>
        <w:rPr>
          <w:color w:val="231F20"/>
          <w:spacing w:val="-12"/>
        </w:rPr>
        <w:t> </w:t>
      </w:r>
      <w:r>
        <w:rPr>
          <w:color w:val="231F20"/>
        </w:rPr>
        <w:t>lúc</w:t>
      </w:r>
      <w:r>
        <w:rPr>
          <w:color w:val="231F20"/>
          <w:spacing w:val="-12"/>
        </w:rPr>
        <w:t> </w:t>
      </w:r>
      <w:r>
        <w:rPr>
          <w:color w:val="231F20"/>
        </w:rPr>
        <w:t>thấy</w:t>
      </w:r>
      <w:r>
        <w:rPr>
          <w:color w:val="231F20"/>
          <w:spacing w:val="-12"/>
        </w:rPr>
        <w:t> </w:t>
      </w:r>
      <w:r>
        <w:rPr>
          <w:color w:val="231F20"/>
        </w:rPr>
        <w:t>tập,</w:t>
      </w:r>
      <w:r>
        <w:rPr>
          <w:color w:val="231F20"/>
          <w:spacing w:val="-13"/>
        </w:rPr>
        <w:t> </w:t>
      </w:r>
      <w:r>
        <w:rPr>
          <w:color w:val="231F20"/>
        </w:rPr>
        <w:t>thấy</w:t>
      </w:r>
      <w:r>
        <w:rPr>
          <w:color w:val="231F20"/>
          <w:spacing w:val="-12"/>
        </w:rPr>
        <w:t> </w:t>
      </w:r>
      <w:r>
        <w:rPr>
          <w:color w:val="231F20"/>
        </w:rPr>
        <w:t>nhân</w:t>
      </w:r>
      <w:r>
        <w:rPr>
          <w:color w:val="231F20"/>
          <w:spacing w:val="-12"/>
        </w:rPr>
        <w:t> </w:t>
      </w:r>
      <w:r>
        <w:rPr>
          <w:color w:val="231F20"/>
        </w:rPr>
        <w:t>khổ</w:t>
      </w:r>
      <w:r>
        <w:rPr>
          <w:color w:val="231F20"/>
          <w:spacing w:val="-12"/>
        </w:rPr>
        <w:t> </w:t>
      </w:r>
      <w:r>
        <w:rPr>
          <w:color w:val="231F20"/>
        </w:rPr>
        <w:t>của</w:t>
      </w:r>
      <w:r>
        <w:rPr>
          <w:color w:val="231F20"/>
          <w:spacing w:val="-13"/>
        </w:rPr>
        <w:t> </w:t>
      </w:r>
      <w:r>
        <w:rPr>
          <w:color w:val="231F20"/>
        </w:rPr>
        <w:t>thân</w:t>
      </w:r>
      <w:r>
        <w:rPr>
          <w:color w:val="231F20"/>
          <w:spacing w:val="-12"/>
        </w:rPr>
        <w:t> </w:t>
      </w:r>
      <w:r>
        <w:rPr>
          <w:color w:val="231F20"/>
        </w:rPr>
        <w:t>mình,</w:t>
      </w:r>
      <w:r>
        <w:rPr>
          <w:color w:val="231F20"/>
          <w:spacing w:val="-12"/>
        </w:rPr>
        <w:t> </w:t>
      </w:r>
      <w:r>
        <w:rPr>
          <w:color w:val="231F20"/>
        </w:rPr>
        <w:t>không</w:t>
      </w:r>
      <w:r>
        <w:rPr>
          <w:color w:val="231F20"/>
          <w:spacing w:val="-12"/>
        </w:rPr>
        <w:t> </w:t>
      </w:r>
      <w:r>
        <w:rPr>
          <w:color w:val="231F20"/>
        </w:rPr>
        <w:t>thấy nhân</w:t>
      </w:r>
      <w:r>
        <w:rPr>
          <w:color w:val="231F20"/>
          <w:spacing w:val="16"/>
        </w:rPr>
        <w:t> </w:t>
      </w:r>
      <w:r>
        <w:rPr>
          <w:color w:val="231F20"/>
        </w:rPr>
        <w:t>khổ</w:t>
      </w:r>
      <w:r>
        <w:rPr>
          <w:color w:val="231F20"/>
          <w:spacing w:val="18"/>
        </w:rPr>
        <w:t> </w:t>
      </w:r>
      <w:r>
        <w:rPr>
          <w:color w:val="231F20"/>
        </w:rPr>
        <w:t>của</w:t>
      </w:r>
      <w:r>
        <w:rPr>
          <w:color w:val="231F20"/>
          <w:spacing w:val="18"/>
        </w:rPr>
        <w:t> </w:t>
      </w:r>
      <w:r>
        <w:rPr>
          <w:color w:val="231F20"/>
        </w:rPr>
        <w:t>thân</w:t>
      </w:r>
      <w:r>
        <w:rPr>
          <w:color w:val="231F20"/>
          <w:spacing w:val="18"/>
        </w:rPr>
        <w:t> </w:t>
      </w:r>
      <w:r>
        <w:rPr>
          <w:color w:val="231F20"/>
        </w:rPr>
        <w:t>người</w:t>
      </w:r>
      <w:r>
        <w:rPr>
          <w:color w:val="231F20"/>
          <w:spacing w:val="17"/>
        </w:rPr>
        <w:t> </w:t>
      </w:r>
      <w:r>
        <w:rPr>
          <w:color w:val="231F20"/>
        </w:rPr>
        <w:t>khác,</w:t>
      </w:r>
      <w:r>
        <w:rPr>
          <w:color w:val="231F20"/>
          <w:spacing w:val="17"/>
        </w:rPr>
        <w:t> </w:t>
      </w:r>
      <w:r>
        <w:rPr>
          <w:color w:val="231F20"/>
        </w:rPr>
        <w:t>không</w:t>
      </w:r>
      <w:r>
        <w:rPr>
          <w:color w:val="231F20"/>
          <w:spacing w:val="18"/>
        </w:rPr>
        <w:t> </w:t>
      </w:r>
      <w:r>
        <w:rPr>
          <w:color w:val="231F20"/>
        </w:rPr>
        <w:t>thấy</w:t>
      </w:r>
      <w:r>
        <w:rPr>
          <w:color w:val="231F20"/>
          <w:spacing w:val="18"/>
        </w:rPr>
        <w:t> </w:t>
      </w:r>
      <w:r>
        <w:rPr>
          <w:color w:val="231F20"/>
        </w:rPr>
        <w:t>nhân</w:t>
      </w:r>
      <w:r>
        <w:rPr>
          <w:color w:val="231F20"/>
          <w:spacing w:val="18"/>
        </w:rPr>
        <w:t> </w:t>
      </w:r>
      <w:r>
        <w:rPr>
          <w:color w:val="231F20"/>
        </w:rPr>
        <w:t>khổ</w:t>
      </w:r>
      <w:r>
        <w:rPr>
          <w:color w:val="231F20"/>
          <w:spacing w:val="18"/>
        </w:rPr>
        <w:t> </w:t>
      </w:r>
      <w:r>
        <w:rPr>
          <w:color w:val="231F20"/>
        </w:rPr>
        <w:t>của</w:t>
      </w:r>
      <w:r>
        <w:rPr>
          <w:color w:val="231F20"/>
          <w:spacing w:val="18"/>
        </w:rPr>
        <w:t> </w:t>
      </w:r>
      <w:r>
        <w:rPr>
          <w:color w:val="231F20"/>
        </w:rPr>
        <w:t>số</w:t>
      </w:r>
      <w:r>
        <w:rPr>
          <w:color w:val="231F20"/>
          <w:spacing w:val="17"/>
        </w:rPr>
        <w:t> </w:t>
      </w:r>
      <w:r>
        <w:rPr>
          <w:color w:val="231F20"/>
        </w:rPr>
        <w:t>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sinh, phi số chúng sinh. Nếu khổ trong thân mình dứt hết, nếu khổ trong thân người khác dứt hết, khổ của số chúng sinh, phi số chúng sinh đều dứt hết là diệt, là diệt đế.</w:t>
      </w:r>
    </w:p>
    <w:p>
      <w:pPr>
        <w:pStyle w:val="BodyText"/>
        <w:spacing w:line="276" w:lineRule="auto" w:before="123"/>
        <w:ind w:right="390"/>
      </w:pPr>
      <w:r>
        <w:rPr>
          <w:color w:val="231F20"/>
        </w:rPr>
        <w:t>Hành giả lúc thấy diệt, thấy diệt trong thân mình, không phải diệt của thân người khác, không phải diệt nơi phi số chúng sinh. Hoặc thân mình đối trị, hoặc thân người khác, hoặc số chúng sinh, phi số chúng sinh đối trị là đạo, là đạo đế.</w:t>
      </w:r>
    </w:p>
    <w:p>
      <w:pPr>
        <w:pStyle w:val="BodyText"/>
        <w:spacing w:line="276" w:lineRule="auto" w:before="129"/>
        <w:ind w:right="390"/>
      </w:pPr>
      <w:r>
        <w:rPr>
          <w:color w:val="231F20"/>
        </w:rPr>
        <w:t>Hành</w:t>
      </w:r>
      <w:r>
        <w:rPr>
          <w:color w:val="231F20"/>
          <w:spacing w:val="-5"/>
        </w:rPr>
        <w:t> </w:t>
      </w:r>
      <w:r>
        <w:rPr>
          <w:color w:val="231F20"/>
        </w:rPr>
        <w:t>giả</w:t>
      </w:r>
      <w:r>
        <w:rPr>
          <w:color w:val="231F20"/>
          <w:spacing w:val="-4"/>
        </w:rPr>
        <w:t> </w:t>
      </w:r>
      <w:r>
        <w:rPr>
          <w:color w:val="231F20"/>
        </w:rPr>
        <w:t>lúc</w:t>
      </w:r>
      <w:r>
        <w:rPr>
          <w:color w:val="231F20"/>
          <w:spacing w:val="-4"/>
        </w:rPr>
        <w:t> </w:t>
      </w:r>
      <w:r>
        <w:rPr>
          <w:color w:val="231F20"/>
        </w:rPr>
        <w:t>thấy</w:t>
      </w:r>
      <w:r>
        <w:rPr>
          <w:color w:val="231F20"/>
          <w:spacing w:val="-4"/>
        </w:rPr>
        <w:t> </w:t>
      </w:r>
      <w:r>
        <w:rPr>
          <w:color w:val="231F20"/>
        </w:rPr>
        <w:t>đạo,</w:t>
      </w:r>
      <w:r>
        <w:rPr>
          <w:color w:val="231F20"/>
          <w:spacing w:val="-5"/>
        </w:rPr>
        <w:t> </w:t>
      </w:r>
      <w:r>
        <w:rPr>
          <w:color w:val="231F20"/>
        </w:rPr>
        <w:t>là</w:t>
      </w:r>
      <w:r>
        <w:rPr>
          <w:color w:val="231F20"/>
          <w:spacing w:val="-4"/>
        </w:rPr>
        <w:t> </w:t>
      </w:r>
      <w:r>
        <w:rPr>
          <w:color w:val="231F20"/>
        </w:rPr>
        <w:t>thấy</w:t>
      </w:r>
      <w:r>
        <w:rPr>
          <w:color w:val="231F20"/>
          <w:spacing w:val="-4"/>
        </w:rPr>
        <w:t> </w:t>
      </w:r>
      <w:r>
        <w:rPr>
          <w:color w:val="231F20"/>
        </w:rPr>
        <w:t>đạo</w:t>
      </w:r>
      <w:r>
        <w:rPr>
          <w:color w:val="231F20"/>
          <w:spacing w:val="-4"/>
        </w:rPr>
        <w:t> </w:t>
      </w:r>
      <w:r>
        <w:rPr>
          <w:color w:val="231F20"/>
        </w:rPr>
        <w:t>đối</w:t>
      </w:r>
      <w:r>
        <w:rPr>
          <w:color w:val="231F20"/>
          <w:spacing w:val="-5"/>
        </w:rPr>
        <w:t> </w:t>
      </w:r>
      <w:r>
        <w:rPr>
          <w:color w:val="231F20"/>
        </w:rPr>
        <w:t>trị</w:t>
      </w:r>
      <w:r>
        <w:rPr>
          <w:color w:val="231F20"/>
          <w:spacing w:val="-4"/>
        </w:rPr>
        <w:t> </w:t>
      </w:r>
      <w:r>
        <w:rPr>
          <w:color w:val="231F20"/>
        </w:rPr>
        <w:t>của</w:t>
      </w:r>
      <w:r>
        <w:rPr>
          <w:color w:val="231F20"/>
          <w:spacing w:val="-4"/>
        </w:rPr>
        <w:t> </w:t>
      </w:r>
      <w:r>
        <w:rPr>
          <w:color w:val="231F20"/>
        </w:rPr>
        <w:t>thân</w:t>
      </w:r>
      <w:r>
        <w:rPr>
          <w:color w:val="231F20"/>
          <w:spacing w:val="-4"/>
        </w:rPr>
        <w:t> </w:t>
      </w:r>
      <w:r>
        <w:rPr>
          <w:color w:val="231F20"/>
        </w:rPr>
        <w:t>mình,</w:t>
      </w:r>
      <w:r>
        <w:rPr>
          <w:color w:val="231F20"/>
          <w:spacing w:val="-4"/>
        </w:rPr>
        <w:t> </w:t>
      </w:r>
      <w:r>
        <w:rPr>
          <w:color w:val="231F20"/>
        </w:rPr>
        <w:t>không phải là đạo đối trị nơi thân người khác, không phải là đạo đối trị của phi số chúng</w:t>
      </w:r>
      <w:r>
        <w:rPr>
          <w:color w:val="231F20"/>
          <w:spacing w:val="-2"/>
        </w:rPr>
        <w:t> </w:t>
      </w:r>
      <w:r>
        <w:rPr>
          <w:color w:val="231F20"/>
        </w:rPr>
        <w:t>sinh.</w:t>
      </w:r>
    </w:p>
    <w:p>
      <w:pPr>
        <w:pStyle w:val="BodyText"/>
        <w:spacing w:line="276" w:lineRule="auto" w:before="129"/>
        <w:ind w:right="392"/>
      </w:pPr>
      <w:r>
        <w:rPr>
          <w:color w:val="231F20"/>
        </w:rPr>
        <w:t>Người A-tỳ-đàm nói: Hoặc khổ của thân mình, hoặc khổ của thân người khác, hoặc khổ của số chúng sinh, phi số chúng sinh, hành giả lúc thấy khổ đều thấy khổ như thế.</w:t>
      </w:r>
    </w:p>
    <w:p>
      <w:pPr>
        <w:pStyle w:val="BodyText"/>
        <w:spacing w:line="276" w:lineRule="auto" w:before="128"/>
        <w:ind w:right="391"/>
      </w:pPr>
      <w:r>
        <w:rPr>
          <w:i/>
          <w:color w:val="231F20"/>
        </w:rPr>
        <w:t>Hỏi: </w:t>
      </w:r>
      <w:r>
        <w:rPr>
          <w:color w:val="231F20"/>
        </w:rPr>
        <w:t>Hành giả lúc thấy khổ là thấy khổ bức bách. Khổ trong thân người khác, khổ của phi số chúng sinh thì không bức bách. Hành giả lúc thấy khổ vì sao thấy?</w:t>
      </w:r>
    </w:p>
    <w:p>
      <w:pPr>
        <w:pStyle w:val="BodyText"/>
        <w:spacing w:line="276" w:lineRule="auto" w:before="128"/>
        <w:ind w:right="391"/>
      </w:pPr>
      <w:r>
        <w:rPr>
          <w:i/>
          <w:color w:val="231F20"/>
        </w:rPr>
        <w:t>Đáp:</w:t>
      </w:r>
      <w:r>
        <w:rPr>
          <w:i/>
          <w:color w:val="231F20"/>
          <w:spacing w:val="-9"/>
        </w:rPr>
        <w:t> </w:t>
      </w:r>
      <w:r>
        <w:rPr>
          <w:color w:val="231F20"/>
        </w:rPr>
        <w:t>Khổ</w:t>
      </w:r>
      <w:r>
        <w:rPr>
          <w:color w:val="231F20"/>
          <w:spacing w:val="-8"/>
        </w:rPr>
        <w:t> </w:t>
      </w:r>
      <w:r>
        <w:rPr>
          <w:color w:val="231F20"/>
        </w:rPr>
        <w:t>kia</w:t>
      </w:r>
      <w:r>
        <w:rPr>
          <w:color w:val="231F20"/>
          <w:spacing w:val="-9"/>
        </w:rPr>
        <w:t> </w:t>
      </w:r>
      <w:r>
        <w:rPr>
          <w:color w:val="231F20"/>
        </w:rPr>
        <w:t>tuy</w:t>
      </w:r>
      <w:r>
        <w:rPr>
          <w:color w:val="231F20"/>
          <w:spacing w:val="-8"/>
        </w:rPr>
        <w:t> </w:t>
      </w:r>
      <w:r>
        <w:rPr>
          <w:color w:val="231F20"/>
        </w:rPr>
        <w:t>không</w:t>
      </w:r>
      <w:r>
        <w:rPr>
          <w:color w:val="231F20"/>
          <w:spacing w:val="-8"/>
        </w:rPr>
        <w:t> </w:t>
      </w:r>
      <w:r>
        <w:rPr>
          <w:color w:val="231F20"/>
        </w:rPr>
        <w:t>là</w:t>
      </w:r>
      <w:r>
        <w:rPr>
          <w:color w:val="231F20"/>
          <w:spacing w:val="-9"/>
        </w:rPr>
        <w:t> </w:t>
      </w:r>
      <w:r>
        <w:rPr>
          <w:color w:val="231F20"/>
        </w:rPr>
        <w:t>bức</w:t>
      </w:r>
      <w:r>
        <w:rPr>
          <w:color w:val="231F20"/>
          <w:spacing w:val="-8"/>
        </w:rPr>
        <w:t> </w:t>
      </w:r>
      <w:r>
        <w:rPr>
          <w:color w:val="231F20"/>
        </w:rPr>
        <w:t>bách,</w:t>
      </w:r>
      <w:r>
        <w:rPr>
          <w:color w:val="231F20"/>
          <w:spacing w:val="-8"/>
        </w:rPr>
        <w:t> </w:t>
      </w:r>
      <w:r>
        <w:rPr>
          <w:color w:val="231F20"/>
        </w:rPr>
        <w:t>nhưng</w:t>
      </w:r>
      <w:r>
        <w:rPr>
          <w:color w:val="231F20"/>
          <w:spacing w:val="-9"/>
        </w:rPr>
        <w:t> </w:t>
      </w:r>
      <w:r>
        <w:rPr>
          <w:color w:val="231F20"/>
        </w:rPr>
        <w:t>là</w:t>
      </w:r>
      <w:r>
        <w:rPr>
          <w:color w:val="231F20"/>
          <w:spacing w:val="-8"/>
        </w:rPr>
        <w:t> </w:t>
      </w:r>
      <w:r>
        <w:rPr>
          <w:color w:val="231F20"/>
        </w:rPr>
        <w:t>nơi</w:t>
      </w:r>
      <w:r>
        <w:rPr>
          <w:color w:val="231F20"/>
          <w:spacing w:val="-9"/>
        </w:rPr>
        <w:t> </w:t>
      </w:r>
      <w:r>
        <w:rPr>
          <w:color w:val="231F20"/>
        </w:rPr>
        <w:t>chốn</w:t>
      </w:r>
      <w:r>
        <w:rPr>
          <w:color w:val="231F20"/>
          <w:spacing w:val="-8"/>
        </w:rPr>
        <w:t> </w:t>
      </w:r>
      <w:r>
        <w:rPr>
          <w:color w:val="231F20"/>
        </w:rPr>
        <w:t>ngu</w:t>
      </w:r>
      <w:r>
        <w:rPr>
          <w:color w:val="231F20"/>
          <w:spacing w:val="-8"/>
        </w:rPr>
        <w:t> </w:t>
      </w:r>
      <w:r>
        <w:rPr>
          <w:color w:val="231F20"/>
        </w:rPr>
        <w:t>tối nên sinh trí, cũng là nơi chốn do dự nên sinh quyết định, là nơi chốn hủy báng đáng phải sinh tin kính. Ai nêu bày như thế? Khổ trong thân người khác, khổ của phi số chúng sinh không là bức bách. Nếu bị</w:t>
      </w:r>
      <w:r>
        <w:rPr>
          <w:color w:val="231F20"/>
          <w:spacing w:val="-8"/>
        </w:rPr>
        <w:t> </w:t>
      </w:r>
      <w:r>
        <w:rPr>
          <w:color w:val="231F20"/>
        </w:rPr>
        <w:t>người</w:t>
      </w:r>
      <w:r>
        <w:rPr>
          <w:color w:val="231F20"/>
          <w:spacing w:val="-7"/>
        </w:rPr>
        <w:t> </w:t>
      </w:r>
      <w:r>
        <w:rPr>
          <w:color w:val="231F20"/>
        </w:rPr>
        <w:t>khác</w:t>
      </w:r>
      <w:r>
        <w:rPr>
          <w:color w:val="231F20"/>
          <w:spacing w:val="-7"/>
        </w:rPr>
        <w:t> </w:t>
      </w:r>
      <w:r>
        <w:rPr>
          <w:color w:val="231F20"/>
        </w:rPr>
        <w:t>đánh,</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bức</w:t>
      </w:r>
      <w:r>
        <w:rPr>
          <w:color w:val="231F20"/>
          <w:spacing w:val="-7"/>
        </w:rPr>
        <w:t> </w:t>
      </w:r>
      <w:r>
        <w:rPr>
          <w:color w:val="231F20"/>
        </w:rPr>
        <w:t>bách</w:t>
      </w:r>
      <w:r>
        <w:rPr>
          <w:color w:val="231F20"/>
          <w:spacing w:val="-7"/>
        </w:rPr>
        <w:t> </w:t>
      </w:r>
      <w:r>
        <w:rPr>
          <w:color w:val="231F20"/>
        </w:rPr>
        <w:t>chăng?</w:t>
      </w:r>
      <w:r>
        <w:rPr>
          <w:color w:val="231F20"/>
          <w:spacing w:val="-7"/>
        </w:rPr>
        <w:t> </w:t>
      </w:r>
      <w:r>
        <w:rPr>
          <w:color w:val="231F20"/>
        </w:rPr>
        <w:t>Nếu</w:t>
      </w:r>
      <w:r>
        <w:rPr>
          <w:color w:val="231F20"/>
          <w:spacing w:val="-7"/>
        </w:rPr>
        <w:t> </w:t>
      </w:r>
      <w:r>
        <w:rPr>
          <w:color w:val="231F20"/>
        </w:rPr>
        <w:t>gỗ,</w:t>
      </w:r>
      <w:r>
        <w:rPr>
          <w:color w:val="231F20"/>
          <w:spacing w:val="-7"/>
        </w:rPr>
        <w:t> </w:t>
      </w:r>
      <w:r>
        <w:rPr>
          <w:color w:val="231F20"/>
        </w:rPr>
        <w:t>đá</w:t>
      </w:r>
      <w:r>
        <w:rPr>
          <w:color w:val="231F20"/>
          <w:spacing w:val="-7"/>
        </w:rPr>
        <w:t> </w:t>
      </w:r>
      <w:r>
        <w:rPr>
          <w:color w:val="231F20"/>
        </w:rPr>
        <w:t>trong khoảng không rơi đè trên thân người, không phải là bức bách sao? Hoặc nhân của ấm nơi thân mình, hoặc nhân của ấm nơi thân người khác, hoặc nhân của ấm nơi số chúng sinh, phi số chúng sinh, đều</w:t>
      </w:r>
      <w:r>
        <w:rPr>
          <w:color w:val="231F20"/>
          <w:spacing w:val="-38"/>
        </w:rPr>
        <w:t> </w:t>
      </w:r>
      <w:r>
        <w:rPr>
          <w:color w:val="231F20"/>
        </w:rPr>
        <w:t>là tập, là tập đế.</w:t>
      </w:r>
    </w:p>
    <w:p>
      <w:pPr>
        <w:pStyle w:val="BodyText"/>
        <w:spacing w:line="276" w:lineRule="auto" w:before="136"/>
        <w:ind w:right="390"/>
      </w:pPr>
      <w:r>
        <w:rPr>
          <w:color w:val="231F20"/>
        </w:rPr>
        <w:t>Hành giả lúc thấy tập, đều thấy là tập. Nếu khổ của thân mình dứt</w:t>
      </w:r>
      <w:r>
        <w:rPr>
          <w:color w:val="231F20"/>
          <w:spacing w:val="-14"/>
        </w:rPr>
        <w:t> </w:t>
      </w:r>
      <w:r>
        <w:rPr>
          <w:color w:val="231F20"/>
        </w:rPr>
        <w:t>hết,</w:t>
      </w:r>
      <w:r>
        <w:rPr>
          <w:color w:val="231F20"/>
          <w:spacing w:val="-13"/>
        </w:rPr>
        <w:t> </w:t>
      </w:r>
      <w:r>
        <w:rPr>
          <w:color w:val="231F20"/>
        </w:rPr>
        <w:t>hoặc</w:t>
      </w:r>
      <w:r>
        <w:rPr>
          <w:color w:val="231F20"/>
          <w:spacing w:val="-13"/>
        </w:rPr>
        <w:t> </w:t>
      </w:r>
      <w:r>
        <w:rPr>
          <w:color w:val="231F20"/>
        </w:rPr>
        <w:t>khổ</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hoặc</w:t>
      </w:r>
      <w:r>
        <w:rPr>
          <w:color w:val="231F20"/>
          <w:spacing w:val="-13"/>
        </w:rPr>
        <w:t> </w:t>
      </w:r>
      <w:r>
        <w:rPr>
          <w:color w:val="231F20"/>
        </w:rPr>
        <w:t>khổ</w:t>
      </w:r>
      <w:r>
        <w:rPr>
          <w:color w:val="231F20"/>
          <w:spacing w:val="-13"/>
        </w:rPr>
        <w:t> </w:t>
      </w:r>
      <w:r>
        <w:rPr>
          <w:color w:val="231F20"/>
        </w:rPr>
        <w:t>của</w:t>
      </w:r>
      <w:r>
        <w:rPr>
          <w:color w:val="231F20"/>
          <w:spacing w:val="-13"/>
        </w:rPr>
        <w:t> </w:t>
      </w:r>
      <w:r>
        <w:rPr>
          <w:color w:val="231F20"/>
        </w:rPr>
        <w:t>số</w:t>
      </w:r>
      <w:r>
        <w:rPr>
          <w:color w:val="231F20"/>
          <w:spacing w:val="-13"/>
        </w:rPr>
        <w:t> </w:t>
      </w:r>
      <w:r>
        <w:rPr>
          <w:color w:val="231F20"/>
        </w:rPr>
        <w:t>chúng sinh, phi số chúng sinh dứt hết là diệt, là diệt</w:t>
      </w:r>
      <w:r>
        <w:rPr>
          <w:color w:val="231F20"/>
          <w:spacing w:val="-6"/>
        </w:rPr>
        <w:t> </w:t>
      </w:r>
      <w:r>
        <w:rPr>
          <w:color w:val="231F20"/>
        </w:rPr>
        <w:t>đế.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Hành</w:t>
      </w:r>
      <w:r>
        <w:rPr>
          <w:color w:val="231F20"/>
          <w:spacing w:val="-6"/>
        </w:rPr>
        <w:t> </w:t>
      </w:r>
      <w:r>
        <w:rPr>
          <w:color w:val="231F20"/>
        </w:rPr>
        <w:t>giả</w:t>
      </w:r>
      <w:r>
        <w:rPr>
          <w:color w:val="231F20"/>
          <w:spacing w:val="-5"/>
        </w:rPr>
        <w:t> </w:t>
      </w:r>
      <w:r>
        <w:rPr>
          <w:color w:val="231F20"/>
        </w:rPr>
        <w:t>lúc</w:t>
      </w:r>
      <w:r>
        <w:rPr>
          <w:color w:val="231F20"/>
          <w:spacing w:val="-6"/>
        </w:rPr>
        <w:t> </w:t>
      </w:r>
      <w:r>
        <w:rPr>
          <w:color w:val="231F20"/>
        </w:rPr>
        <w:t>thấy</w:t>
      </w:r>
      <w:r>
        <w:rPr>
          <w:color w:val="231F20"/>
          <w:spacing w:val="-5"/>
        </w:rPr>
        <w:t> </w:t>
      </w:r>
      <w:r>
        <w:rPr>
          <w:color w:val="231F20"/>
        </w:rPr>
        <w:t>diệt,</w:t>
      </w:r>
      <w:r>
        <w:rPr>
          <w:color w:val="231F20"/>
          <w:spacing w:val="-5"/>
        </w:rPr>
        <w:t> </w:t>
      </w:r>
      <w:r>
        <w:rPr>
          <w:color w:val="231F20"/>
        </w:rPr>
        <w:t>đều</w:t>
      </w:r>
      <w:r>
        <w:rPr>
          <w:color w:val="231F20"/>
          <w:spacing w:val="-6"/>
        </w:rPr>
        <w:t> </w:t>
      </w:r>
      <w:r>
        <w:rPr>
          <w:color w:val="231F20"/>
        </w:rPr>
        <w:t>thấy</w:t>
      </w:r>
      <w:r>
        <w:rPr>
          <w:color w:val="231F20"/>
          <w:spacing w:val="-5"/>
        </w:rPr>
        <w:t> </w:t>
      </w:r>
      <w:r>
        <w:rPr>
          <w:color w:val="231F20"/>
        </w:rPr>
        <w:t>là</w:t>
      </w:r>
      <w:r>
        <w:rPr>
          <w:color w:val="231F20"/>
          <w:spacing w:val="-5"/>
        </w:rPr>
        <w:t> </w:t>
      </w:r>
      <w:r>
        <w:rPr>
          <w:color w:val="231F20"/>
        </w:rPr>
        <w:t>diệt.</w:t>
      </w:r>
      <w:r>
        <w:rPr>
          <w:color w:val="231F20"/>
          <w:spacing w:val="-6"/>
        </w:rPr>
        <w:t> </w:t>
      </w:r>
      <w:r>
        <w:rPr>
          <w:color w:val="231F20"/>
        </w:rPr>
        <w:t>Nếu</w:t>
      </w:r>
      <w:r>
        <w:rPr>
          <w:color w:val="231F20"/>
          <w:spacing w:val="-5"/>
        </w:rPr>
        <w:t> </w:t>
      </w:r>
      <w:r>
        <w:rPr>
          <w:color w:val="231F20"/>
        </w:rPr>
        <w:t>đối</w:t>
      </w:r>
      <w:r>
        <w:rPr>
          <w:color w:val="231F20"/>
          <w:spacing w:val="-5"/>
        </w:rPr>
        <w:t> </w:t>
      </w:r>
      <w:r>
        <w:rPr>
          <w:color w:val="231F20"/>
        </w:rPr>
        <w:t>trị</w:t>
      </w:r>
      <w:r>
        <w:rPr>
          <w:color w:val="231F20"/>
          <w:spacing w:val="-6"/>
        </w:rPr>
        <w:t> </w:t>
      </w:r>
      <w:r>
        <w:rPr>
          <w:color w:val="231F20"/>
        </w:rPr>
        <w:t>ấm</w:t>
      </w:r>
      <w:r>
        <w:rPr>
          <w:color w:val="231F20"/>
          <w:spacing w:val="-5"/>
        </w:rPr>
        <w:t> </w:t>
      </w:r>
      <w:r>
        <w:rPr>
          <w:color w:val="231F20"/>
        </w:rPr>
        <w:t>nơi</w:t>
      </w:r>
      <w:r>
        <w:rPr>
          <w:color w:val="231F20"/>
          <w:spacing w:val="-5"/>
        </w:rPr>
        <w:t> </w:t>
      </w:r>
      <w:r>
        <w:rPr>
          <w:color w:val="231F20"/>
        </w:rPr>
        <w:t>thân mình dứt hết, hoặc đối trị ấm nơi thân người khác dứt hết, hoặc đối trị ấm nơi số chúng sinh, phi số chúng sinh dứt hết là đạo, là đạo</w:t>
      </w:r>
      <w:r>
        <w:rPr>
          <w:color w:val="231F20"/>
          <w:spacing w:val="-23"/>
        </w:rPr>
        <w:t> </w:t>
      </w:r>
      <w:r>
        <w:rPr>
          <w:color w:val="231F20"/>
        </w:rPr>
        <w:t>đế.</w:t>
      </w:r>
    </w:p>
    <w:p>
      <w:pPr>
        <w:pStyle w:val="BodyText"/>
        <w:ind w:left="960" w:firstLine="0"/>
      </w:pPr>
      <w:r>
        <w:rPr>
          <w:color w:val="231F20"/>
        </w:rPr>
        <w:t>Hành giả lúc thấy đạo, đều thấy là đạo. Đây là thể tánh của</w:t>
      </w:r>
      <w:r>
        <w:rPr>
          <w:color w:val="231F20"/>
          <w:spacing w:val="6"/>
        </w:rPr>
        <w:t> </w:t>
      </w:r>
      <w:r>
        <w:rPr>
          <w:color w:val="231F20"/>
        </w:rPr>
        <w:t>đế.</w:t>
      </w:r>
    </w:p>
    <w:p>
      <w:pPr>
        <w:pStyle w:val="BodyText"/>
        <w:spacing w:before="39"/>
        <w:ind w:left="393" w:firstLine="0"/>
      </w:pPr>
      <w:r>
        <w:rPr>
          <w:color w:val="231F20"/>
        </w:rPr>
        <w:t>Cho đến nói rộng.</w:t>
      </w:r>
    </w:p>
    <w:p>
      <w:pPr>
        <w:pStyle w:val="BodyText"/>
        <w:spacing w:line="362" w:lineRule="auto" w:before="152"/>
        <w:ind w:left="960" w:right="2516" w:firstLine="0"/>
      </w:pPr>
      <w:r>
        <w:rPr>
          <w:color w:val="231F20"/>
        </w:rPr>
        <w:t>Đã nói về thể tánh. Về lý do nay sẽ nói. Vì sao gọi là đế? Đế là nghĩa gì?</w:t>
      </w:r>
    </w:p>
    <w:p>
      <w:pPr>
        <w:pStyle w:val="BodyText"/>
        <w:spacing w:line="271" w:lineRule="auto" w:before="0"/>
        <w:ind w:left="393" w:right="109"/>
      </w:pPr>
      <w:r>
        <w:rPr>
          <w:i/>
          <w:color w:val="231F20"/>
        </w:rPr>
        <w:t>Đáp:</w:t>
      </w:r>
      <w:r>
        <w:rPr>
          <w:i/>
          <w:color w:val="231F20"/>
          <w:spacing w:val="-14"/>
        </w:rPr>
        <w:t> </w:t>
      </w:r>
      <w:r>
        <w:rPr>
          <w:color w:val="231F20"/>
        </w:rPr>
        <w:t>Nghĩa</w:t>
      </w:r>
      <w:r>
        <w:rPr>
          <w:color w:val="231F20"/>
          <w:spacing w:val="-15"/>
        </w:rPr>
        <w:t> </w:t>
      </w:r>
      <w:r>
        <w:rPr>
          <w:color w:val="231F20"/>
        </w:rPr>
        <w:t>thật</w:t>
      </w:r>
      <w:r>
        <w:rPr>
          <w:color w:val="231F20"/>
          <w:spacing w:val="-14"/>
        </w:rPr>
        <w:t> </w:t>
      </w:r>
      <w:r>
        <w:rPr>
          <w:color w:val="231F20"/>
        </w:rPr>
        <w:t>là</w:t>
      </w:r>
      <w:r>
        <w:rPr>
          <w:color w:val="231F20"/>
          <w:spacing w:val="-14"/>
        </w:rPr>
        <w:t> </w:t>
      </w:r>
      <w:r>
        <w:rPr>
          <w:color w:val="231F20"/>
        </w:rPr>
        <w:t>nghĩa</w:t>
      </w:r>
      <w:r>
        <w:rPr>
          <w:color w:val="231F20"/>
          <w:spacing w:val="-15"/>
        </w:rPr>
        <w:t> </w:t>
      </w:r>
      <w:r>
        <w:rPr>
          <w:color w:val="231F20"/>
        </w:rPr>
        <w:t>của</w:t>
      </w:r>
      <w:r>
        <w:rPr>
          <w:color w:val="231F20"/>
          <w:spacing w:val="-14"/>
        </w:rPr>
        <w:t> </w:t>
      </w:r>
      <w:r>
        <w:rPr>
          <w:color w:val="231F20"/>
        </w:rPr>
        <w:t>đế.</w:t>
      </w:r>
      <w:r>
        <w:rPr>
          <w:color w:val="231F20"/>
          <w:spacing w:val="-14"/>
        </w:rPr>
        <w:t> </w:t>
      </w:r>
      <w:r>
        <w:rPr>
          <w:color w:val="231F20"/>
        </w:rPr>
        <w:t>Nghĩa</w:t>
      </w:r>
      <w:r>
        <w:rPr>
          <w:color w:val="231F20"/>
          <w:spacing w:val="-15"/>
        </w:rPr>
        <w:t> </w:t>
      </w:r>
      <w:r>
        <w:rPr>
          <w:color w:val="231F20"/>
        </w:rPr>
        <w:t>xét</w:t>
      </w:r>
      <w:r>
        <w:rPr>
          <w:color w:val="231F20"/>
          <w:spacing w:val="-14"/>
        </w:rPr>
        <w:t> </w:t>
      </w:r>
      <w:r>
        <w:rPr>
          <w:color w:val="231F20"/>
        </w:rPr>
        <w:t>kỹ,</w:t>
      </w:r>
      <w:r>
        <w:rPr>
          <w:color w:val="231F20"/>
          <w:spacing w:val="-14"/>
        </w:rPr>
        <w:t> </w:t>
      </w:r>
      <w:r>
        <w:rPr>
          <w:color w:val="231F20"/>
        </w:rPr>
        <w:t>nghĩa</w:t>
      </w:r>
      <w:r>
        <w:rPr>
          <w:color w:val="231F20"/>
          <w:spacing w:val="-15"/>
        </w:rPr>
        <w:t> </w:t>
      </w:r>
      <w:r>
        <w:rPr>
          <w:color w:val="231F20"/>
        </w:rPr>
        <w:t>như,</w:t>
      </w:r>
      <w:r>
        <w:rPr>
          <w:color w:val="231F20"/>
          <w:spacing w:val="-14"/>
        </w:rPr>
        <w:t> </w:t>
      </w:r>
      <w:r>
        <w:rPr>
          <w:color w:val="231F20"/>
        </w:rPr>
        <w:t>nghĩa không điên đảo, nghĩa không khác là nghĩa của đế.</w:t>
      </w:r>
    </w:p>
    <w:p>
      <w:pPr>
        <w:pStyle w:val="BodyText"/>
        <w:spacing w:line="271" w:lineRule="auto"/>
        <w:ind w:left="393" w:right="108"/>
      </w:pPr>
      <w:r>
        <w:rPr>
          <w:i/>
          <w:color w:val="231F20"/>
        </w:rPr>
        <w:t>Hỏi:</w:t>
      </w:r>
      <w:r>
        <w:rPr>
          <w:i/>
          <w:color w:val="231F20"/>
          <w:spacing w:val="-8"/>
        </w:rPr>
        <w:t> </w:t>
      </w:r>
      <w:r>
        <w:rPr>
          <w:color w:val="231F20"/>
        </w:rPr>
        <w:t>Nếu</w:t>
      </w:r>
      <w:r>
        <w:rPr>
          <w:color w:val="231F20"/>
          <w:spacing w:val="-8"/>
        </w:rPr>
        <w:t> </w:t>
      </w:r>
      <w:r>
        <w:rPr>
          <w:color w:val="231F20"/>
        </w:rPr>
        <w:t>nghĩa</w:t>
      </w:r>
      <w:r>
        <w:rPr>
          <w:color w:val="231F20"/>
          <w:spacing w:val="-9"/>
        </w:rPr>
        <w:t> </w:t>
      </w:r>
      <w:r>
        <w:rPr>
          <w:color w:val="231F20"/>
        </w:rPr>
        <w:t>thật,</w:t>
      </w:r>
      <w:r>
        <w:rPr>
          <w:color w:val="231F20"/>
          <w:spacing w:val="-8"/>
        </w:rPr>
        <w:t> </w:t>
      </w:r>
      <w:r>
        <w:rPr>
          <w:color w:val="231F20"/>
        </w:rPr>
        <w:t>nghĩa</w:t>
      </w:r>
      <w:r>
        <w:rPr>
          <w:color w:val="231F20"/>
          <w:spacing w:val="-9"/>
        </w:rPr>
        <w:t> </w:t>
      </w:r>
      <w:r>
        <w:rPr>
          <w:color w:val="231F20"/>
        </w:rPr>
        <w:t>xét</w:t>
      </w:r>
      <w:r>
        <w:rPr>
          <w:color w:val="231F20"/>
          <w:spacing w:val="-8"/>
        </w:rPr>
        <w:t> </w:t>
      </w:r>
      <w:r>
        <w:rPr>
          <w:color w:val="231F20"/>
        </w:rPr>
        <w:t>kỹ,</w:t>
      </w:r>
      <w:r>
        <w:rPr>
          <w:color w:val="231F20"/>
          <w:spacing w:val="-8"/>
        </w:rPr>
        <w:t> </w:t>
      </w:r>
      <w:r>
        <w:rPr>
          <w:color w:val="231F20"/>
        </w:rPr>
        <w:t>nghĩa</w:t>
      </w:r>
      <w:r>
        <w:rPr>
          <w:color w:val="231F20"/>
          <w:spacing w:val="-8"/>
        </w:rPr>
        <w:t> </w:t>
      </w:r>
      <w:r>
        <w:rPr>
          <w:color w:val="231F20"/>
        </w:rPr>
        <w:t>như,</w:t>
      </w:r>
      <w:r>
        <w:rPr>
          <w:color w:val="231F20"/>
          <w:spacing w:val="-7"/>
        </w:rPr>
        <w:t> </w:t>
      </w:r>
      <w:r>
        <w:rPr>
          <w:color w:val="231F20"/>
        </w:rPr>
        <w:t>nghĩa</w:t>
      </w:r>
      <w:r>
        <w:rPr>
          <w:color w:val="231F20"/>
          <w:spacing w:val="-9"/>
        </w:rPr>
        <w:t> </w:t>
      </w:r>
      <w:r>
        <w:rPr>
          <w:color w:val="231F20"/>
        </w:rPr>
        <w:t>không</w:t>
      </w:r>
      <w:r>
        <w:rPr>
          <w:color w:val="231F20"/>
          <w:spacing w:val="-7"/>
        </w:rPr>
        <w:t> </w:t>
      </w:r>
      <w:r>
        <w:rPr>
          <w:color w:val="231F20"/>
        </w:rPr>
        <w:t>điên đảo,</w:t>
      </w:r>
      <w:r>
        <w:rPr>
          <w:color w:val="231F20"/>
          <w:spacing w:val="-7"/>
        </w:rPr>
        <w:t> </w:t>
      </w:r>
      <w:r>
        <w:rPr>
          <w:color w:val="231F20"/>
        </w:rPr>
        <w:t>nghĩa</w:t>
      </w:r>
      <w:r>
        <w:rPr>
          <w:color w:val="231F20"/>
          <w:spacing w:val="-6"/>
        </w:rPr>
        <w:t> </w:t>
      </w:r>
      <w:r>
        <w:rPr>
          <w:color w:val="231F20"/>
        </w:rPr>
        <w:t>không</w:t>
      </w:r>
      <w:r>
        <w:rPr>
          <w:color w:val="231F20"/>
          <w:spacing w:val="-6"/>
        </w:rPr>
        <w:t> </w:t>
      </w:r>
      <w:r>
        <w:rPr>
          <w:color w:val="231F20"/>
        </w:rPr>
        <w:t>khác</w:t>
      </w:r>
      <w:r>
        <w:rPr>
          <w:color w:val="231F20"/>
          <w:spacing w:val="-6"/>
        </w:rPr>
        <w:t> </w:t>
      </w:r>
      <w:r>
        <w:rPr>
          <w:color w:val="231F20"/>
        </w:rPr>
        <w:t>là</w:t>
      </w:r>
      <w:r>
        <w:rPr>
          <w:color w:val="231F20"/>
          <w:spacing w:val="-6"/>
        </w:rPr>
        <w:t> </w:t>
      </w:r>
      <w:r>
        <w:rPr>
          <w:color w:val="231F20"/>
        </w:rPr>
        <w:t>nghĩa</w:t>
      </w:r>
      <w:r>
        <w:rPr>
          <w:color w:val="231F20"/>
          <w:spacing w:val="-6"/>
        </w:rPr>
        <w:t> </w:t>
      </w:r>
      <w:r>
        <w:rPr>
          <w:color w:val="231F20"/>
        </w:rPr>
        <w:t>của</w:t>
      </w:r>
      <w:r>
        <w:rPr>
          <w:color w:val="231F20"/>
          <w:spacing w:val="-6"/>
        </w:rPr>
        <w:t> </w:t>
      </w:r>
      <w:r>
        <w:rPr>
          <w:color w:val="231F20"/>
        </w:rPr>
        <w:t>đế,</w:t>
      </w:r>
      <w:r>
        <w:rPr>
          <w:color w:val="231F20"/>
          <w:spacing w:val="-6"/>
        </w:rPr>
        <w:t> </w:t>
      </w:r>
      <w:r>
        <w:rPr>
          <w:color w:val="231F20"/>
        </w:rPr>
        <w:t>thì</w:t>
      </w:r>
      <w:r>
        <w:rPr>
          <w:color w:val="231F20"/>
          <w:spacing w:val="-6"/>
        </w:rPr>
        <w:t> </w:t>
      </w:r>
      <w:r>
        <w:rPr>
          <w:color w:val="231F20"/>
        </w:rPr>
        <w:t>hư</w:t>
      </w:r>
      <w:r>
        <w:rPr>
          <w:color w:val="231F20"/>
          <w:spacing w:val="-6"/>
        </w:rPr>
        <w:t> </w:t>
      </w:r>
      <w:r>
        <w:rPr>
          <w:color w:val="231F20"/>
        </w:rPr>
        <w:t>không</w:t>
      </w:r>
      <w:r>
        <w:rPr>
          <w:color w:val="231F20"/>
          <w:spacing w:val="-6"/>
        </w:rPr>
        <w:t> </w:t>
      </w:r>
      <w:r>
        <w:rPr>
          <w:color w:val="231F20"/>
        </w:rPr>
        <w:t>phi</w:t>
      </w:r>
      <w:r>
        <w:rPr>
          <w:color w:val="231F20"/>
          <w:spacing w:val="-6"/>
        </w:rPr>
        <w:t> </w:t>
      </w:r>
      <w:r>
        <w:rPr>
          <w:color w:val="231F20"/>
        </w:rPr>
        <w:t>số</w:t>
      </w:r>
      <w:r>
        <w:rPr>
          <w:color w:val="231F20"/>
          <w:spacing w:val="-6"/>
        </w:rPr>
        <w:t> </w:t>
      </w:r>
      <w:r>
        <w:rPr>
          <w:color w:val="231F20"/>
        </w:rPr>
        <w:t>diệt</w:t>
      </w:r>
      <w:r>
        <w:rPr>
          <w:color w:val="231F20"/>
          <w:spacing w:val="-6"/>
        </w:rPr>
        <w:t> </w:t>
      </w:r>
      <w:r>
        <w:rPr>
          <w:color w:val="231F20"/>
        </w:rPr>
        <w:t>cũng là nghĩa thật, cho đến là nghĩa không khác, vì sao không lập làm</w:t>
      </w:r>
      <w:r>
        <w:rPr>
          <w:color w:val="231F20"/>
          <w:spacing w:val="-45"/>
        </w:rPr>
        <w:t> </w:t>
      </w:r>
      <w:r>
        <w:rPr>
          <w:color w:val="231F20"/>
        </w:rPr>
        <w:t>đế?</w:t>
      </w:r>
    </w:p>
    <w:p>
      <w:pPr>
        <w:pStyle w:val="BodyText"/>
        <w:spacing w:line="271" w:lineRule="auto"/>
        <w:ind w:left="393" w:right="107"/>
      </w:pPr>
      <w:r>
        <w:rPr>
          <w:i/>
          <w:color w:val="231F20"/>
        </w:rPr>
        <w:t>Đáp: </w:t>
      </w:r>
      <w:r>
        <w:rPr>
          <w:color w:val="231F20"/>
        </w:rPr>
        <w:t>Nếu pháp là khổ, là nhân của khổ, là khổ dứt hết, là đối trị của khổ, thì lập làm đế. Hư không phi số diệt không phải là khổ, không phải là nhân của khổ, không phải là khổ dứt hết, không phải là đối trị của khổ, nên không lập làm đế. Như ấm khổ, thì bệnh ung nhọt, mũi tên, lỗi lầm, gánh nặng, nói cũng như thế.</w:t>
      </w:r>
    </w:p>
    <w:p>
      <w:pPr>
        <w:pStyle w:val="BodyText"/>
        <w:spacing w:line="271" w:lineRule="auto"/>
        <w:ind w:left="393" w:right="108"/>
      </w:pPr>
      <w:r>
        <w:rPr>
          <w:color w:val="231F20"/>
        </w:rPr>
        <w:t>Lại nữa, nếu pháp như bờ này, bờ kia, con sông, chiếc bè, thì lập làm đế. Hư không phi số diệt không phải là bờ này, bờ kia, con sông, chiếc bè, nên không lập làm đế.</w:t>
      </w:r>
    </w:p>
    <w:p>
      <w:pPr>
        <w:pStyle w:val="BodyText"/>
        <w:spacing w:line="271" w:lineRule="auto"/>
        <w:ind w:left="393" w:right="107"/>
      </w:pPr>
      <w:r>
        <w:rPr>
          <w:color w:val="231F20"/>
        </w:rPr>
        <w:t>Lại nữa, nếu pháp là khổ, là nhân của khổ, là đạo, là quả </w:t>
      </w:r>
      <w:r>
        <w:rPr>
          <w:color w:val="231F20"/>
          <w:spacing w:val="-4"/>
        </w:rPr>
        <w:t>của </w:t>
      </w:r>
      <w:r>
        <w:rPr>
          <w:color w:val="231F20"/>
        </w:rPr>
        <w:t>đạo,</w:t>
      </w:r>
      <w:r>
        <w:rPr>
          <w:color w:val="231F20"/>
          <w:spacing w:val="-8"/>
        </w:rPr>
        <w:t> </w:t>
      </w:r>
      <w:r>
        <w:rPr>
          <w:color w:val="231F20"/>
        </w:rPr>
        <w:t>thì</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đế.</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phi</w:t>
      </w:r>
      <w:r>
        <w:rPr>
          <w:color w:val="231F20"/>
          <w:spacing w:val="-8"/>
        </w:rPr>
        <w:t> </w:t>
      </w:r>
      <w:r>
        <w:rPr>
          <w:color w:val="231F20"/>
        </w:rPr>
        <w:t>số</w:t>
      </w:r>
      <w:r>
        <w:rPr>
          <w:color w:val="231F20"/>
          <w:spacing w:val="-7"/>
        </w:rPr>
        <w:t> </w:t>
      </w:r>
      <w:r>
        <w:rPr>
          <w:color w:val="231F20"/>
        </w:rPr>
        <w:t>diệt</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trên</w:t>
      </w:r>
      <w:r>
        <w:rPr>
          <w:color w:val="231F20"/>
          <w:spacing w:val="-7"/>
        </w:rPr>
        <w:t> </w:t>
      </w:r>
      <w:r>
        <w:rPr>
          <w:color w:val="231F20"/>
        </w:rPr>
        <w:t>trái</w:t>
      </w:r>
      <w:r>
        <w:rPr>
          <w:color w:val="231F20"/>
          <w:spacing w:val="-7"/>
        </w:rPr>
        <w:t> </w:t>
      </w:r>
      <w:r>
        <w:rPr>
          <w:color w:val="231F20"/>
        </w:rPr>
        <w:t>nhau,</w:t>
      </w:r>
      <w:r>
        <w:rPr>
          <w:color w:val="231F20"/>
          <w:spacing w:val="-7"/>
        </w:rPr>
        <w:t> </w:t>
      </w:r>
      <w:r>
        <w:rPr>
          <w:color w:val="231F20"/>
        </w:rPr>
        <w:t>nên không lập làm đế.</w:t>
      </w:r>
    </w:p>
    <w:p>
      <w:pPr>
        <w:pStyle w:val="BodyText"/>
        <w:spacing w:line="271" w:lineRule="auto" w:before="113"/>
        <w:ind w:left="393" w:right="108"/>
      </w:pPr>
      <w:r>
        <w:rPr>
          <w:color w:val="231F20"/>
        </w:rPr>
        <w:t>Lại nữa, nếu pháp có nhân, có quả, nên lập làm đế. Hư không phi số diệt không có nhân, không có quả, nên không lập làm đế.</w:t>
      </w:r>
    </w:p>
    <w:p>
      <w:pPr>
        <w:pStyle w:val="BodyText"/>
        <w:spacing w:line="271" w:lineRule="auto"/>
        <w:ind w:left="393" w:right="108"/>
      </w:pPr>
      <w:r>
        <w:rPr>
          <w:color w:val="231F20"/>
        </w:rPr>
        <w:t>Lại nữa, hư không phi số diệt vì vô lậu nên không phải là khổ đế, tập đế. Vì vô ký nên không phải là diệt đế. Vì vô vi nên không phải là đạo đế.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pháp này vì không hành tác ở đời, nên không lập làm ba đế. Pháp này vì vô ký nên không lập làm diệt đế.</w:t>
      </w:r>
    </w:p>
    <w:p>
      <w:pPr>
        <w:pStyle w:val="BodyText"/>
        <w:spacing w:line="273" w:lineRule="auto" w:before="112"/>
        <w:ind w:right="391"/>
      </w:pPr>
      <w:r>
        <w:rPr>
          <w:color w:val="231F20"/>
        </w:rPr>
        <w:t>Lại nữa, pháp này vì không phải là ấm, nên không lập làm ba đế. Vì không phải là thiện, nên không lập làm diệt đế.</w:t>
      </w:r>
    </w:p>
    <w:p>
      <w:pPr>
        <w:pStyle w:val="BodyText"/>
        <w:spacing w:line="273" w:lineRule="auto" w:before="111"/>
        <w:ind w:right="391"/>
      </w:pPr>
      <w:r>
        <w:rPr>
          <w:color w:val="231F20"/>
        </w:rPr>
        <w:t>Lại</w:t>
      </w:r>
      <w:r>
        <w:rPr>
          <w:color w:val="231F20"/>
          <w:spacing w:val="-6"/>
        </w:rPr>
        <w:t> </w:t>
      </w:r>
      <w:r>
        <w:rPr>
          <w:color w:val="231F20"/>
        </w:rPr>
        <w:t>nữa,</w:t>
      </w:r>
      <w:r>
        <w:rPr>
          <w:color w:val="231F20"/>
          <w:spacing w:val="-6"/>
        </w:rPr>
        <w:t> </w:t>
      </w:r>
      <w:r>
        <w:rPr>
          <w:color w:val="231F20"/>
        </w:rPr>
        <w:t>pháp</w:t>
      </w:r>
      <w:r>
        <w:rPr>
          <w:color w:val="231F20"/>
          <w:spacing w:val="-6"/>
        </w:rPr>
        <w:t> </w:t>
      </w:r>
      <w:r>
        <w:rPr>
          <w:color w:val="231F20"/>
        </w:rPr>
        <w:t>này</w:t>
      </w:r>
      <w:r>
        <w:rPr>
          <w:color w:val="231F20"/>
          <w:spacing w:val="-6"/>
        </w:rPr>
        <w:t> </w:t>
      </w:r>
      <w:r>
        <w:rPr>
          <w:color w:val="231F20"/>
        </w:rPr>
        <w:t>vì</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khổ</w:t>
      </w:r>
      <w:r>
        <w:rPr>
          <w:color w:val="231F20"/>
          <w:spacing w:val="-5"/>
        </w:rPr>
        <w:t> </w:t>
      </w:r>
      <w:r>
        <w:rPr>
          <w:color w:val="231F20"/>
        </w:rPr>
        <w:t>theo</w:t>
      </w:r>
      <w:r>
        <w:rPr>
          <w:color w:val="231F20"/>
          <w:spacing w:val="-6"/>
        </w:rPr>
        <w:t> </w:t>
      </w:r>
      <w:r>
        <w:rPr>
          <w:color w:val="231F20"/>
        </w:rPr>
        <w:t>nhau,</w:t>
      </w:r>
      <w:r>
        <w:rPr>
          <w:color w:val="231F20"/>
          <w:spacing w:val="-6"/>
        </w:rPr>
        <w:t> </w:t>
      </w:r>
      <w:r>
        <w:rPr>
          <w:color w:val="231F20"/>
        </w:rPr>
        <w:t>nên</w:t>
      </w:r>
      <w:r>
        <w:rPr>
          <w:color w:val="231F20"/>
          <w:spacing w:val="-6"/>
        </w:rPr>
        <w:t> </w:t>
      </w:r>
      <w:r>
        <w:rPr>
          <w:color w:val="231F20"/>
          <w:spacing w:val="-3"/>
        </w:rPr>
        <w:t>không </w:t>
      </w:r>
      <w:r>
        <w:rPr>
          <w:color w:val="231F20"/>
        </w:rPr>
        <w:t>lập làm ba đế. Pháp này vì không phải là thiện, nên không lập </w:t>
      </w:r>
      <w:r>
        <w:rPr>
          <w:color w:val="231F20"/>
          <w:spacing w:val="-4"/>
        </w:rPr>
        <w:t>làm </w:t>
      </w:r>
      <w:r>
        <w:rPr>
          <w:color w:val="231F20"/>
        </w:rPr>
        <w:t>diệt đế.</w:t>
      </w:r>
    </w:p>
    <w:p>
      <w:pPr>
        <w:pStyle w:val="BodyText"/>
        <w:spacing w:line="273" w:lineRule="auto" w:before="111"/>
        <w:ind w:right="390"/>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của</w:t>
      </w:r>
      <w:r>
        <w:rPr>
          <w:color w:val="231F20"/>
          <w:spacing w:val="-13"/>
        </w:rPr>
        <w:t> </w:t>
      </w:r>
      <w:r>
        <w:rPr>
          <w:color w:val="231F20"/>
        </w:rPr>
        <w:t>tà</w:t>
      </w:r>
      <w:r>
        <w:rPr>
          <w:color w:val="231F20"/>
          <w:spacing w:val="-13"/>
        </w:rPr>
        <w:t> </w:t>
      </w:r>
      <w:r>
        <w:rPr>
          <w:color w:val="231F20"/>
        </w:rPr>
        <w:t>kiến,</w:t>
      </w:r>
      <w:r>
        <w:rPr>
          <w:color w:val="231F20"/>
          <w:spacing w:val="-13"/>
        </w:rPr>
        <w:t> </w:t>
      </w:r>
      <w:r>
        <w:rPr>
          <w:color w:val="231F20"/>
        </w:rPr>
        <w:t>chánh</w:t>
      </w:r>
      <w:r>
        <w:rPr>
          <w:color w:val="231F20"/>
          <w:spacing w:val="-13"/>
        </w:rPr>
        <w:t> </w:t>
      </w:r>
      <w:r>
        <w:rPr>
          <w:color w:val="231F20"/>
        </w:rPr>
        <w:t>kiến</w:t>
      </w:r>
      <w:r>
        <w:rPr>
          <w:color w:val="231F20"/>
          <w:spacing w:val="-13"/>
        </w:rPr>
        <w:t> </w:t>
      </w:r>
      <w:r>
        <w:rPr>
          <w:color w:val="231F20"/>
        </w:rPr>
        <w:t>vô lậu,</w:t>
      </w:r>
      <w:r>
        <w:rPr>
          <w:color w:val="231F20"/>
          <w:spacing w:val="-6"/>
        </w:rPr>
        <w:t> </w:t>
      </w:r>
      <w:r>
        <w:rPr>
          <w:color w:val="231F20"/>
        </w:rPr>
        <w:t>thì</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đế.</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vì</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của</w:t>
      </w:r>
      <w:r>
        <w:rPr>
          <w:color w:val="231F20"/>
          <w:spacing w:val="-5"/>
        </w:rPr>
        <w:t> </w:t>
      </w:r>
      <w:r>
        <w:rPr>
          <w:color w:val="231F20"/>
          <w:spacing w:val="-6"/>
        </w:rPr>
        <w:t>tà </w:t>
      </w:r>
      <w:r>
        <w:rPr>
          <w:color w:val="231F20"/>
        </w:rPr>
        <w:t>kiến, chánh kiến vô lậu, nên không lập làm đế.</w:t>
      </w:r>
    </w:p>
    <w:p>
      <w:pPr>
        <w:pStyle w:val="BodyText"/>
        <w:spacing w:line="273" w:lineRule="auto" w:before="111"/>
        <w:ind w:right="390"/>
      </w:pPr>
      <w:r>
        <w:rPr>
          <w:color w:val="231F20"/>
        </w:rPr>
        <w:t>Lại nữa, nếu pháp là đối tượng duyên của minh, vô minh, thì lập làm đế. Pháp này vì không làm đối tượng duyên của minh, vô minh, nên không lập đế.</w:t>
      </w:r>
    </w:p>
    <w:p>
      <w:pPr>
        <w:pStyle w:val="BodyText"/>
        <w:spacing w:line="273" w:lineRule="auto" w:before="111"/>
        <w:ind w:right="391"/>
      </w:pPr>
      <w:r>
        <w:rPr>
          <w:color w:val="231F20"/>
        </w:rPr>
        <w:t>Lại nữa, nếu pháp thể là xuất yếu của phiền não, thì lập làm đế.</w:t>
      </w:r>
      <w:r>
        <w:rPr>
          <w:color w:val="231F20"/>
          <w:spacing w:val="-6"/>
        </w:rPr>
        <w:t> </w:t>
      </w:r>
      <w:r>
        <w:rPr>
          <w:color w:val="231F20"/>
        </w:rPr>
        <w:t>Pháp</w:t>
      </w:r>
      <w:r>
        <w:rPr>
          <w:color w:val="231F20"/>
          <w:spacing w:val="-5"/>
        </w:rPr>
        <w:t> </w:t>
      </w:r>
      <w:r>
        <w:rPr>
          <w:color w:val="231F20"/>
        </w:rPr>
        <w:t>này</w:t>
      </w:r>
      <w:r>
        <w:rPr>
          <w:color w:val="231F20"/>
          <w:spacing w:val="-5"/>
        </w:rPr>
        <w:t> </w:t>
      </w:r>
      <w:r>
        <w:rPr>
          <w:color w:val="231F20"/>
        </w:rPr>
        <w:t>vì</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xuất</w:t>
      </w:r>
      <w:r>
        <w:rPr>
          <w:color w:val="231F20"/>
          <w:spacing w:val="-5"/>
        </w:rPr>
        <w:t> </w:t>
      </w:r>
      <w:r>
        <w:rPr>
          <w:color w:val="231F20"/>
        </w:rPr>
        <w:t>yếu</w:t>
      </w:r>
      <w:r>
        <w:rPr>
          <w:color w:val="231F20"/>
          <w:spacing w:val="-5"/>
        </w:rPr>
        <w:t> </w:t>
      </w:r>
      <w:r>
        <w:rPr>
          <w:color w:val="231F20"/>
        </w:rPr>
        <w:t>của</w:t>
      </w:r>
      <w:r>
        <w:rPr>
          <w:color w:val="231F20"/>
          <w:spacing w:val="-6"/>
        </w:rPr>
        <w:t> </w:t>
      </w:r>
      <w:r>
        <w:rPr>
          <w:color w:val="231F20"/>
        </w:rPr>
        <w:t>phiền</w:t>
      </w:r>
      <w:r>
        <w:rPr>
          <w:color w:val="231F20"/>
          <w:spacing w:val="-5"/>
        </w:rPr>
        <w:t> </w:t>
      </w:r>
      <w:r>
        <w:rPr>
          <w:color w:val="231F20"/>
        </w:rPr>
        <w:t>não,</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lập làm đế.</w:t>
      </w:r>
    </w:p>
    <w:p>
      <w:pPr>
        <w:pStyle w:val="BodyText"/>
        <w:spacing w:line="273" w:lineRule="auto" w:before="111"/>
        <w:ind w:right="390"/>
      </w:pPr>
      <w:r>
        <w:rPr>
          <w:color w:val="231F20"/>
        </w:rPr>
        <w:t>Lại nữa, nếu pháp có thể sinh nơi tùy hỷ, chán lìa, thì lập làm đế. Pháp này vì không thể sinh nơi tùy hỷ, chán lìa, nên không lập làm đế.</w:t>
      </w:r>
    </w:p>
    <w:p>
      <w:pPr>
        <w:pStyle w:val="BodyText"/>
        <w:spacing w:line="273" w:lineRule="auto" w:before="111"/>
        <w:ind w:right="391"/>
      </w:pPr>
      <w:r>
        <w:rPr>
          <w:i/>
          <w:color w:val="231F20"/>
        </w:rPr>
        <w:t>Hỏi:</w:t>
      </w:r>
      <w:r>
        <w:rPr>
          <w:i/>
          <w:color w:val="231F20"/>
          <w:spacing w:val="-15"/>
        </w:rPr>
        <w:t> </w:t>
      </w:r>
      <w:r>
        <w:rPr>
          <w:color w:val="231F20"/>
        </w:rPr>
        <w:t>Nếu</w:t>
      </w:r>
      <w:r>
        <w:rPr>
          <w:color w:val="231F20"/>
          <w:spacing w:val="-14"/>
        </w:rPr>
        <w:t> </w:t>
      </w:r>
      <w:r>
        <w:rPr>
          <w:color w:val="231F20"/>
        </w:rPr>
        <w:t>nghĩa</w:t>
      </w:r>
      <w:r>
        <w:rPr>
          <w:color w:val="231F20"/>
          <w:spacing w:val="-15"/>
        </w:rPr>
        <w:t> </w:t>
      </w:r>
      <w:r>
        <w:rPr>
          <w:color w:val="231F20"/>
        </w:rPr>
        <w:t>không</w:t>
      </w:r>
      <w:r>
        <w:rPr>
          <w:color w:val="231F20"/>
          <w:spacing w:val="-14"/>
        </w:rPr>
        <w:t> </w:t>
      </w:r>
      <w:r>
        <w:rPr>
          <w:color w:val="231F20"/>
        </w:rPr>
        <w:t>điên</w:t>
      </w:r>
      <w:r>
        <w:rPr>
          <w:color w:val="231F20"/>
          <w:spacing w:val="-14"/>
        </w:rPr>
        <w:t> </w:t>
      </w:r>
      <w:r>
        <w:rPr>
          <w:color w:val="231F20"/>
        </w:rPr>
        <w:t>đảo</w:t>
      </w:r>
      <w:r>
        <w:rPr>
          <w:color w:val="231F20"/>
          <w:spacing w:val="-15"/>
        </w:rPr>
        <w:t> </w:t>
      </w:r>
      <w:r>
        <w:rPr>
          <w:color w:val="231F20"/>
        </w:rPr>
        <w:t>là</w:t>
      </w:r>
      <w:r>
        <w:rPr>
          <w:color w:val="231F20"/>
          <w:spacing w:val="-14"/>
        </w:rPr>
        <w:t> </w:t>
      </w:r>
      <w:r>
        <w:rPr>
          <w:color w:val="231F20"/>
        </w:rPr>
        <w:t>nghĩa</w:t>
      </w:r>
      <w:r>
        <w:rPr>
          <w:color w:val="231F20"/>
          <w:spacing w:val="-14"/>
        </w:rPr>
        <w:t> </w:t>
      </w:r>
      <w:r>
        <w:rPr>
          <w:color w:val="231F20"/>
        </w:rPr>
        <w:t>của</w:t>
      </w:r>
      <w:r>
        <w:rPr>
          <w:color w:val="231F20"/>
          <w:spacing w:val="-15"/>
        </w:rPr>
        <w:t> </w:t>
      </w:r>
      <w:r>
        <w:rPr>
          <w:color w:val="231F20"/>
        </w:rPr>
        <w:t>đế,</w:t>
      </w:r>
      <w:r>
        <w:rPr>
          <w:color w:val="231F20"/>
          <w:spacing w:val="-14"/>
        </w:rPr>
        <w:t> </w:t>
      </w:r>
      <w:r>
        <w:rPr>
          <w:color w:val="231F20"/>
        </w:rPr>
        <w:t>thì</w:t>
      </w:r>
      <w:r>
        <w:rPr>
          <w:color w:val="231F20"/>
          <w:spacing w:val="-15"/>
        </w:rPr>
        <w:t> </w:t>
      </w:r>
      <w:r>
        <w:rPr>
          <w:color w:val="231F20"/>
        </w:rPr>
        <w:t>bốn</w:t>
      </w:r>
      <w:r>
        <w:rPr>
          <w:color w:val="231F20"/>
          <w:spacing w:val="-14"/>
        </w:rPr>
        <w:t> </w:t>
      </w:r>
      <w:r>
        <w:rPr>
          <w:color w:val="231F20"/>
        </w:rPr>
        <w:t>thứ</w:t>
      </w:r>
      <w:r>
        <w:rPr>
          <w:color w:val="231F20"/>
          <w:spacing w:val="-14"/>
        </w:rPr>
        <w:t> </w:t>
      </w:r>
      <w:r>
        <w:rPr>
          <w:color w:val="231F20"/>
        </w:rPr>
        <w:t>điên đảo không nên là thuộc về đế. Vì sao? Vì thể của chúng là điên</w:t>
      </w:r>
      <w:r>
        <w:rPr>
          <w:color w:val="231F20"/>
          <w:spacing w:val="-45"/>
        </w:rPr>
        <w:t> </w:t>
      </w:r>
      <w:r>
        <w:rPr>
          <w:color w:val="231F20"/>
        </w:rPr>
        <w:t>đảo?</w:t>
      </w:r>
    </w:p>
    <w:p>
      <w:pPr>
        <w:pStyle w:val="BodyText"/>
        <w:spacing w:line="273" w:lineRule="auto" w:before="111"/>
        <w:ind w:right="391"/>
      </w:pPr>
      <w:r>
        <w:rPr>
          <w:i/>
          <w:color w:val="231F20"/>
        </w:rPr>
        <w:t>Đáp: </w:t>
      </w:r>
      <w:r>
        <w:rPr>
          <w:color w:val="231F20"/>
        </w:rPr>
        <w:t>Do sự việc khác nên lập bốn thứ điên đảo. Do sự việc khác nên là thuộc về đế. Do ba sự việc nên lập là điên đảo: </w:t>
      </w:r>
      <w:r>
        <w:rPr>
          <w:i/>
          <w:color w:val="231F20"/>
        </w:rPr>
        <w:t>(1) </w:t>
      </w:r>
      <w:r>
        <w:rPr>
          <w:color w:val="231F20"/>
        </w:rPr>
        <w:t>Do hành</w:t>
      </w:r>
      <w:r>
        <w:rPr>
          <w:color w:val="231F20"/>
          <w:spacing w:val="-13"/>
        </w:rPr>
        <w:t> </w:t>
      </w:r>
      <w:r>
        <w:rPr>
          <w:color w:val="231F20"/>
        </w:rPr>
        <w:t>chuyển</w:t>
      </w:r>
      <w:r>
        <w:rPr>
          <w:color w:val="231F20"/>
          <w:spacing w:val="-13"/>
        </w:rPr>
        <w:t> </w:t>
      </w:r>
      <w:r>
        <w:rPr>
          <w:color w:val="231F20"/>
        </w:rPr>
        <w:t>mãnh</w:t>
      </w:r>
      <w:r>
        <w:rPr>
          <w:color w:val="231F20"/>
          <w:spacing w:val="-13"/>
        </w:rPr>
        <w:t> </w:t>
      </w:r>
      <w:r>
        <w:rPr>
          <w:color w:val="231F20"/>
        </w:rPr>
        <w:t>liệt.</w:t>
      </w:r>
      <w:r>
        <w:rPr>
          <w:color w:val="231F20"/>
          <w:spacing w:val="-14"/>
        </w:rPr>
        <w:t> </w:t>
      </w:r>
      <w:r>
        <w:rPr>
          <w:i/>
          <w:color w:val="231F20"/>
        </w:rPr>
        <w:t>(2)</w:t>
      </w:r>
      <w:r>
        <w:rPr>
          <w:i/>
          <w:color w:val="231F20"/>
          <w:spacing w:val="-13"/>
        </w:rPr>
        <w:t> </w:t>
      </w:r>
      <w:r>
        <w:rPr>
          <w:color w:val="231F20"/>
        </w:rPr>
        <w:t>Do</w:t>
      </w:r>
      <w:r>
        <w:rPr>
          <w:color w:val="231F20"/>
          <w:spacing w:val="-13"/>
        </w:rPr>
        <w:t> </w:t>
      </w:r>
      <w:r>
        <w:rPr>
          <w:color w:val="231F20"/>
        </w:rPr>
        <w:t>hư</w:t>
      </w:r>
      <w:r>
        <w:rPr>
          <w:color w:val="231F20"/>
          <w:spacing w:val="-13"/>
        </w:rPr>
        <w:t> </w:t>
      </w:r>
      <w:r>
        <w:rPr>
          <w:color w:val="231F20"/>
        </w:rPr>
        <w:t>vọng.</w:t>
      </w:r>
      <w:r>
        <w:rPr>
          <w:color w:val="231F20"/>
          <w:spacing w:val="-13"/>
        </w:rPr>
        <w:t> </w:t>
      </w:r>
      <w:r>
        <w:rPr>
          <w:i/>
          <w:color w:val="231F20"/>
        </w:rPr>
        <w:t>(3)</w:t>
      </w:r>
      <w:r>
        <w:rPr>
          <w:i/>
          <w:color w:val="231F20"/>
          <w:spacing w:val="-13"/>
        </w:rPr>
        <w:t> </w:t>
      </w:r>
      <w:r>
        <w:rPr>
          <w:color w:val="231F20"/>
        </w:rPr>
        <w:t>Do</w:t>
      </w:r>
      <w:r>
        <w:rPr>
          <w:color w:val="231F20"/>
          <w:spacing w:val="-13"/>
        </w:rPr>
        <w:t> </w:t>
      </w:r>
      <w:r>
        <w:rPr>
          <w:color w:val="231F20"/>
        </w:rPr>
        <w:t>hoàn</w:t>
      </w:r>
      <w:r>
        <w:rPr>
          <w:color w:val="231F20"/>
          <w:spacing w:val="-12"/>
        </w:rPr>
        <w:t> </w:t>
      </w:r>
      <w:r>
        <w:rPr>
          <w:color w:val="231F20"/>
        </w:rPr>
        <w:t>toàn</w:t>
      </w:r>
      <w:r>
        <w:rPr>
          <w:color w:val="231F20"/>
          <w:spacing w:val="-13"/>
        </w:rPr>
        <w:t> </w:t>
      </w:r>
      <w:r>
        <w:rPr>
          <w:color w:val="231F20"/>
        </w:rPr>
        <w:t>là</w:t>
      </w:r>
      <w:r>
        <w:rPr>
          <w:color w:val="231F20"/>
          <w:spacing w:val="-13"/>
        </w:rPr>
        <w:t> </w:t>
      </w:r>
      <w:r>
        <w:rPr>
          <w:color w:val="231F20"/>
        </w:rPr>
        <w:t>điên</w:t>
      </w:r>
      <w:r>
        <w:rPr>
          <w:color w:val="231F20"/>
          <w:spacing w:val="-13"/>
        </w:rPr>
        <w:t> </w:t>
      </w:r>
      <w:r>
        <w:rPr>
          <w:color w:val="231F20"/>
          <w:spacing w:val="-4"/>
        </w:rPr>
        <w:t>đảo. </w:t>
      </w:r>
      <w:r>
        <w:rPr>
          <w:color w:val="231F20"/>
        </w:rPr>
        <w:t>Do pháp này thật sự có thể tánh, nên là thuộc về</w:t>
      </w:r>
      <w:r>
        <w:rPr>
          <w:color w:val="231F20"/>
          <w:spacing w:val="-3"/>
        </w:rPr>
        <w:t> </w:t>
      </w:r>
      <w:r>
        <w:rPr>
          <w:color w:val="231F20"/>
        </w:rPr>
        <w:t>đế.</w:t>
      </w:r>
    </w:p>
    <w:p>
      <w:pPr>
        <w:pStyle w:val="BodyText"/>
        <w:spacing w:line="273" w:lineRule="auto" w:before="110"/>
        <w:ind w:right="390"/>
      </w:pPr>
      <w:r>
        <w:rPr>
          <w:color w:val="231F20"/>
        </w:rPr>
        <w:t>Lại nữa, vô thường chấp là thường, không vui chấp là vui, bất tịnh</w:t>
      </w:r>
      <w:r>
        <w:rPr>
          <w:color w:val="231F20"/>
          <w:spacing w:val="-5"/>
        </w:rPr>
        <w:t> </w:t>
      </w:r>
      <w:r>
        <w:rPr>
          <w:color w:val="231F20"/>
        </w:rPr>
        <w:t>chấp</w:t>
      </w:r>
      <w:r>
        <w:rPr>
          <w:color w:val="231F20"/>
          <w:spacing w:val="-4"/>
        </w:rPr>
        <w:t> </w:t>
      </w:r>
      <w:r>
        <w:rPr>
          <w:color w:val="231F20"/>
        </w:rPr>
        <w:t>là</w:t>
      </w:r>
      <w:r>
        <w:rPr>
          <w:color w:val="231F20"/>
          <w:spacing w:val="-4"/>
        </w:rPr>
        <w:t> </w:t>
      </w:r>
      <w:r>
        <w:rPr>
          <w:color w:val="231F20"/>
        </w:rPr>
        <w:t>tịnh,</w:t>
      </w:r>
      <w:r>
        <w:rPr>
          <w:color w:val="231F20"/>
          <w:spacing w:val="-4"/>
        </w:rPr>
        <w:t> </w:t>
      </w:r>
      <w:r>
        <w:rPr>
          <w:color w:val="231F20"/>
        </w:rPr>
        <w:t>vô</w:t>
      </w:r>
      <w:r>
        <w:rPr>
          <w:color w:val="231F20"/>
          <w:spacing w:val="-4"/>
        </w:rPr>
        <w:t> </w:t>
      </w:r>
      <w:r>
        <w:rPr>
          <w:color w:val="231F20"/>
        </w:rPr>
        <w:t>ngã</w:t>
      </w:r>
      <w:r>
        <w:rPr>
          <w:color w:val="231F20"/>
          <w:spacing w:val="-5"/>
        </w:rPr>
        <w:t> </w:t>
      </w:r>
      <w:r>
        <w:rPr>
          <w:color w:val="231F20"/>
        </w:rPr>
        <w:t>chấp</w:t>
      </w:r>
      <w:r>
        <w:rPr>
          <w:color w:val="231F20"/>
          <w:spacing w:val="-4"/>
        </w:rPr>
        <w:t> </w:t>
      </w:r>
      <w:r>
        <w:rPr>
          <w:color w:val="231F20"/>
        </w:rPr>
        <w:t>là</w:t>
      </w:r>
      <w:r>
        <w:rPr>
          <w:color w:val="231F20"/>
          <w:spacing w:val="-4"/>
        </w:rPr>
        <w:t> </w:t>
      </w:r>
      <w:r>
        <w:rPr>
          <w:color w:val="231F20"/>
        </w:rPr>
        <w:t>ngã,</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điên</w:t>
      </w:r>
      <w:r>
        <w:rPr>
          <w:color w:val="231F20"/>
          <w:spacing w:val="-5"/>
        </w:rPr>
        <w:t> </w:t>
      </w:r>
      <w:r>
        <w:rPr>
          <w:color w:val="231F20"/>
        </w:rPr>
        <w:t>đảo.</w:t>
      </w:r>
      <w:r>
        <w:rPr>
          <w:color w:val="231F20"/>
          <w:spacing w:val="-4"/>
        </w:rPr>
        <w:t> </w:t>
      </w:r>
      <w:r>
        <w:rPr>
          <w:color w:val="231F20"/>
        </w:rPr>
        <w:t>Pháp</w:t>
      </w:r>
      <w:r>
        <w:rPr>
          <w:color w:val="231F20"/>
          <w:spacing w:val="-4"/>
        </w:rPr>
        <w:t> </w:t>
      </w:r>
      <w:r>
        <w:rPr>
          <w:color w:val="231F20"/>
        </w:rPr>
        <w:t>này</w:t>
      </w:r>
      <w:r>
        <w:rPr>
          <w:color w:val="231F20"/>
          <w:spacing w:val="-4"/>
        </w:rPr>
        <w:t> </w:t>
      </w:r>
      <w:r>
        <w:rPr>
          <w:color w:val="231F20"/>
        </w:rPr>
        <w:t>vì</w:t>
      </w:r>
      <w:r>
        <w:rPr>
          <w:color w:val="231F20"/>
          <w:spacing w:val="-4"/>
        </w:rPr>
        <w:t> </w:t>
      </w:r>
      <w:r>
        <w:rPr>
          <w:color w:val="231F20"/>
        </w:rPr>
        <w:t>có nhân, có quả nên là thuộc về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Hỏi:</w:t>
      </w:r>
      <w:r>
        <w:rPr>
          <w:i/>
          <w:color w:val="231F20"/>
          <w:spacing w:val="-16"/>
        </w:rPr>
        <w:t> </w:t>
      </w:r>
      <w:r>
        <w:rPr>
          <w:color w:val="231F20"/>
        </w:rPr>
        <w:t>Nếu</w:t>
      </w:r>
      <w:r>
        <w:rPr>
          <w:color w:val="231F20"/>
          <w:spacing w:val="-15"/>
        </w:rPr>
        <w:t> </w:t>
      </w:r>
      <w:r>
        <w:rPr>
          <w:color w:val="231F20"/>
        </w:rPr>
        <w:t>nghĩa</w:t>
      </w:r>
      <w:r>
        <w:rPr>
          <w:color w:val="231F20"/>
          <w:spacing w:val="-16"/>
        </w:rPr>
        <w:t> </w:t>
      </w:r>
      <w:r>
        <w:rPr>
          <w:color w:val="231F20"/>
        </w:rPr>
        <w:t>không</w:t>
      </w:r>
      <w:r>
        <w:rPr>
          <w:color w:val="231F20"/>
          <w:spacing w:val="-15"/>
        </w:rPr>
        <w:t> </w:t>
      </w:r>
      <w:r>
        <w:rPr>
          <w:color w:val="231F20"/>
        </w:rPr>
        <w:t>khác</w:t>
      </w:r>
      <w:r>
        <w:rPr>
          <w:color w:val="231F20"/>
          <w:spacing w:val="-15"/>
        </w:rPr>
        <w:t> </w:t>
      </w:r>
      <w:r>
        <w:rPr>
          <w:color w:val="231F20"/>
        </w:rPr>
        <w:t>là</w:t>
      </w:r>
      <w:r>
        <w:rPr>
          <w:color w:val="231F20"/>
          <w:spacing w:val="-16"/>
        </w:rPr>
        <w:t> </w:t>
      </w:r>
      <w:r>
        <w:rPr>
          <w:color w:val="231F20"/>
        </w:rPr>
        <w:t>nghĩa</w:t>
      </w:r>
      <w:r>
        <w:rPr>
          <w:color w:val="231F20"/>
          <w:spacing w:val="-15"/>
        </w:rPr>
        <w:t> </w:t>
      </w:r>
      <w:r>
        <w:rPr>
          <w:color w:val="231F20"/>
        </w:rPr>
        <w:t>của</w:t>
      </w:r>
      <w:r>
        <w:rPr>
          <w:color w:val="231F20"/>
          <w:spacing w:val="-16"/>
        </w:rPr>
        <w:t> </w:t>
      </w:r>
      <w:r>
        <w:rPr>
          <w:color w:val="231F20"/>
        </w:rPr>
        <w:t>đế,</w:t>
      </w:r>
      <w:r>
        <w:rPr>
          <w:color w:val="231F20"/>
          <w:spacing w:val="-15"/>
        </w:rPr>
        <w:t> </w:t>
      </w:r>
      <w:r>
        <w:rPr>
          <w:color w:val="231F20"/>
        </w:rPr>
        <w:t>thì</w:t>
      </w:r>
      <w:r>
        <w:rPr>
          <w:color w:val="231F20"/>
          <w:spacing w:val="-15"/>
        </w:rPr>
        <w:t> </w:t>
      </w:r>
      <w:r>
        <w:rPr>
          <w:color w:val="231F20"/>
        </w:rPr>
        <w:t>vọng</w:t>
      </w:r>
      <w:r>
        <w:rPr>
          <w:color w:val="231F20"/>
          <w:spacing w:val="-16"/>
        </w:rPr>
        <w:t> </w:t>
      </w:r>
      <w:r>
        <w:rPr>
          <w:color w:val="231F20"/>
        </w:rPr>
        <w:t>ngữ</w:t>
      </w:r>
      <w:r>
        <w:rPr>
          <w:color w:val="231F20"/>
          <w:spacing w:val="-15"/>
        </w:rPr>
        <w:t> </w:t>
      </w:r>
      <w:r>
        <w:rPr>
          <w:color w:val="231F20"/>
        </w:rPr>
        <w:t>không nên</w:t>
      </w:r>
      <w:r>
        <w:rPr>
          <w:color w:val="231F20"/>
          <w:spacing w:val="-6"/>
        </w:rPr>
        <w:t> </w:t>
      </w:r>
      <w:r>
        <w:rPr>
          <w:color w:val="231F20"/>
        </w:rPr>
        <w:t>là</w:t>
      </w:r>
      <w:r>
        <w:rPr>
          <w:color w:val="231F20"/>
          <w:spacing w:val="-5"/>
        </w:rPr>
        <w:t> </w:t>
      </w:r>
      <w:r>
        <w:rPr>
          <w:color w:val="231F20"/>
        </w:rPr>
        <w:t>thuộc</w:t>
      </w:r>
      <w:r>
        <w:rPr>
          <w:color w:val="231F20"/>
          <w:spacing w:val="-5"/>
        </w:rPr>
        <w:t> </w:t>
      </w:r>
      <w:r>
        <w:rPr>
          <w:color w:val="231F20"/>
        </w:rPr>
        <w:t>về</w:t>
      </w:r>
      <w:r>
        <w:rPr>
          <w:color w:val="231F20"/>
          <w:spacing w:val="-6"/>
        </w:rPr>
        <w:t> </w:t>
      </w:r>
      <w:r>
        <w:rPr>
          <w:color w:val="231F20"/>
        </w:rPr>
        <w:t>đế.</w:t>
      </w:r>
      <w:r>
        <w:rPr>
          <w:color w:val="231F20"/>
          <w:spacing w:val="-10"/>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vọng</w:t>
      </w:r>
      <w:r>
        <w:rPr>
          <w:color w:val="231F20"/>
          <w:spacing w:val="-5"/>
        </w:rPr>
        <w:t> </w:t>
      </w:r>
      <w:r>
        <w:rPr>
          <w:color w:val="231F20"/>
        </w:rPr>
        <w:t>ngữ</w:t>
      </w:r>
      <w:r>
        <w:rPr>
          <w:color w:val="231F20"/>
          <w:spacing w:val="-6"/>
        </w:rPr>
        <w:t> </w:t>
      </w:r>
      <w:r>
        <w:rPr>
          <w:color w:val="231F20"/>
        </w:rPr>
        <w:t>là</w:t>
      </w:r>
      <w:r>
        <w:rPr>
          <w:color w:val="231F20"/>
          <w:spacing w:val="-5"/>
        </w:rPr>
        <w:t> </w:t>
      </w:r>
      <w:r>
        <w:rPr>
          <w:color w:val="231F20"/>
        </w:rPr>
        <w:t>nhằm</w:t>
      </w:r>
      <w:r>
        <w:rPr>
          <w:color w:val="231F20"/>
          <w:spacing w:val="-5"/>
        </w:rPr>
        <w:t> </w:t>
      </w:r>
      <w:r>
        <w:rPr>
          <w:color w:val="231F20"/>
        </w:rPr>
        <w:t>lừa</w:t>
      </w:r>
      <w:r>
        <w:rPr>
          <w:color w:val="231F20"/>
          <w:spacing w:val="-6"/>
        </w:rPr>
        <w:t> </w:t>
      </w:r>
      <w:r>
        <w:rPr>
          <w:color w:val="231F20"/>
        </w:rPr>
        <w:t>dối</w:t>
      </w:r>
      <w:r>
        <w:rPr>
          <w:color w:val="231F20"/>
          <w:spacing w:val="-5"/>
        </w:rPr>
        <w:t> </w:t>
      </w:r>
      <w:r>
        <w:rPr>
          <w:color w:val="231F20"/>
        </w:rPr>
        <w:t>người</w:t>
      </w:r>
      <w:r>
        <w:rPr>
          <w:color w:val="231F20"/>
          <w:spacing w:val="-5"/>
        </w:rPr>
        <w:t> </w:t>
      </w:r>
      <w:r>
        <w:rPr>
          <w:color w:val="231F20"/>
        </w:rPr>
        <w:t>khác, tạo ra lời nói dị biệt?</w:t>
      </w:r>
    </w:p>
    <w:p>
      <w:pPr>
        <w:pStyle w:val="BodyText"/>
        <w:spacing w:line="271" w:lineRule="auto" w:before="116"/>
        <w:ind w:left="393" w:right="108"/>
      </w:pPr>
      <w:r>
        <w:rPr>
          <w:i/>
          <w:color w:val="231F20"/>
        </w:rPr>
        <w:t>Đáp:</w:t>
      </w:r>
      <w:r>
        <w:rPr>
          <w:i/>
          <w:color w:val="231F20"/>
          <w:spacing w:val="-11"/>
        </w:rPr>
        <w:t> </w:t>
      </w:r>
      <w:r>
        <w:rPr>
          <w:color w:val="231F20"/>
        </w:rPr>
        <w:t>Do</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khác</w:t>
      </w:r>
      <w:r>
        <w:rPr>
          <w:color w:val="231F20"/>
          <w:spacing w:val="-11"/>
        </w:rPr>
        <w:t> </w:t>
      </w:r>
      <w:r>
        <w:rPr>
          <w:color w:val="231F20"/>
        </w:rPr>
        <w:t>nên</w:t>
      </w:r>
      <w:r>
        <w:rPr>
          <w:color w:val="231F20"/>
          <w:spacing w:val="-10"/>
        </w:rPr>
        <w:t> </w:t>
      </w:r>
      <w:r>
        <w:rPr>
          <w:color w:val="231F20"/>
        </w:rPr>
        <w:t>lập</w:t>
      </w:r>
      <w:r>
        <w:rPr>
          <w:color w:val="231F20"/>
          <w:spacing w:val="-11"/>
        </w:rPr>
        <w:t> </w:t>
      </w:r>
      <w:r>
        <w:rPr>
          <w:color w:val="231F20"/>
        </w:rPr>
        <w:t>vọng</w:t>
      </w:r>
      <w:r>
        <w:rPr>
          <w:color w:val="231F20"/>
          <w:spacing w:val="-10"/>
        </w:rPr>
        <w:t> </w:t>
      </w:r>
      <w:r>
        <w:rPr>
          <w:color w:val="231F20"/>
        </w:rPr>
        <w:t>ngữ.</w:t>
      </w:r>
      <w:r>
        <w:rPr>
          <w:color w:val="231F20"/>
          <w:spacing w:val="-11"/>
        </w:rPr>
        <w:t> </w:t>
      </w:r>
      <w:r>
        <w:rPr>
          <w:color w:val="231F20"/>
        </w:rPr>
        <w:t>Do</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khác</w:t>
      </w:r>
      <w:r>
        <w:rPr>
          <w:color w:val="231F20"/>
          <w:spacing w:val="-11"/>
        </w:rPr>
        <w:t> </w:t>
      </w:r>
      <w:r>
        <w:rPr>
          <w:color w:val="231F20"/>
        </w:rPr>
        <w:t>nên</w:t>
      </w:r>
      <w:r>
        <w:rPr>
          <w:color w:val="231F20"/>
          <w:spacing w:val="-10"/>
        </w:rPr>
        <w:t> </w:t>
      </w:r>
      <w:r>
        <w:rPr>
          <w:color w:val="231F20"/>
        </w:rPr>
        <w:t>là thuộc về đế. Do lời nói khác để lừa dối người khác, nên lập là vọng ngữ. Vì có thể tánh thật, nên là thuộc về</w:t>
      </w:r>
      <w:r>
        <w:rPr>
          <w:color w:val="231F20"/>
          <w:spacing w:val="-7"/>
        </w:rPr>
        <w:t> </w:t>
      </w:r>
      <w:r>
        <w:rPr>
          <w:color w:val="231F20"/>
        </w:rPr>
        <w:t>đế.</w:t>
      </w:r>
    </w:p>
    <w:p>
      <w:pPr>
        <w:pStyle w:val="BodyText"/>
        <w:spacing w:line="271" w:lineRule="auto"/>
        <w:ind w:left="393" w:right="108"/>
      </w:pPr>
      <w:r>
        <w:rPr>
          <w:color w:val="231F20"/>
        </w:rPr>
        <w:t>Lại nữa, không thấy nói </w:t>
      </w:r>
      <w:r>
        <w:rPr>
          <w:color w:val="231F20"/>
          <w:spacing w:val="-4"/>
        </w:rPr>
        <w:t>thấy, </w:t>
      </w:r>
      <w:r>
        <w:rPr>
          <w:color w:val="231F20"/>
        </w:rPr>
        <w:t>không nghe nói nghe, không </w:t>
      </w:r>
      <w:r>
        <w:rPr>
          <w:color w:val="231F20"/>
          <w:spacing w:val="-3"/>
        </w:rPr>
        <w:t>biết </w:t>
      </w:r>
      <w:r>
        <w:rPr>
          <w:color w:val="231F20"/>
        </w:rPr>
        <w:t>nói biết, không nhận thức nói nhận thức, nên lập là vọng ngữ. </w:t>
      </w:r>
      <w:r>
        <w:rPr>
          <w:color w:val="231F20"/>
          <w:spacing w:val="-4"/>
        </w:rPr>
        <w:t>Pháp </w:t>
      </w:r>
      <w:r>
        <w:rPr>
          <w:color w:val="231F20"/>
        </w:rPr>
        <w:t>này có nhân có quả, nên thuộc về đế.</w:t>
      </w:r>
    </w:p>
    <w:p>
      <w:pPr>
        <w:pStyle w:val="BodyText"/>
        <w:ind w:left="960" w:firstLine="0"/>
      </w:pPr>
      <w:r>
        <w:rPr>
          <w:color w:val="231F20"/>
        </w:rPr>
        <w:t>Vì vậy nghĩa thật là nghĩa của đế, cho đến nói rộng.</w:t>
      </w:r>
    </w:p>
    <w:p>
      <w:pPr>
        <w:pStyle w:val="BodyText"/>
        <w:spacing w:line="271" w:lineRule="auto" w:before="152"/>
        <w:ind w:left="393" w:right="107"/>
      </w:pPr>
      <w:r>
        <w:rPr>
          <w:i/>
          <w:color w:val="231F20"/>
        </w:rPr>
        <w:t>Hỏi: </w:t>
      </w:r>
      <w:r>
        <w:rPr>
          <w:color w:val="231F20"/>
        </w:rPr>
        <w:t>Vì sao lập bốn đế? Là do thể tánh, là do nhân quả, hay là do thời gian thấy?</w:t>
      </w:r>
    </w:p>
    <w:p>
      <w:pPr>
        <w:pStyle w:val="BodyText"/>
        <w:spacing w:line="271" w:lineRule="auto"/>
        <w:ind w:left="393" w:right="108"/>
      </w:pPr>
      <w:r>
        <w:rPr>
          <w:color w:val="231F20"/>
        </w:rPr>
        <w:t>Nếu do thể tánh thì có ba đế. Vì sao? Vì lìa khổ không có tập, lìa tập không có khổ. Diệt là đế thứ hai. Đạo là đế thứ ba.</w:t>
      </w:r>
    </w:p>
    <w:p>
      <w:pPr>
        <w:pStyle w:val="BodyText"/>
        <w:spacing w:line="271" w:lineRule="auto" w:before="113"/>
        <w:ind w:left="393" w:right="107"/>
      </w:pPr>
      <w:r>
        <w:rPr>
          <w:color w:val="231F20"/>
        </w:rPr>
        <w:t>Nếu do nhân quả thì nên có năm đế. Khổ cũng có thể nói là nhân, cũng có thể nói là quả. Đạo cũng có thể nói là nhân, cũng có thể nói là quả. Diệt là thứ năm.</w:t>
      </w:r>
    </w:p>
    <w:p>
      <w:pPr>
        <w:pStyle w:val="BodyText"/>
        <w:spacing w:line="271" w:lineRule="auto"/>
        <w:ind w:left="393" w:right="107"/>
      </w:pPr>
      <w:r>
        <w:rPr>
          <w:color w:val="231F20"/>
        </w:rPr>
        <w:t>Nếu do thời gian thấy thì nên có tám đế. Hành giả trước thấy khổ nơi cõi dục, sau thấy khổ nơi cõi sắc, vô sắc. Trước thấy nhân duyên của các hành nơi cõi dục, sau thấy nhân duyên của các hành nơi</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vô</w:t>
      </w:r>
      <w:r>
        <w:rPr>
          <w:color w:val="231F20"/>
          <w:spacing w:val="-10"/>
        </w:rPr>
        <w:t> </w:t>
      </w:r>
      <w:r>
        <w:rPr>
          <w:color w:val="231F20"/>
        </w:rPr>
        <w:t>sắc.</w:t>
      </w:r>
      <w:r>
        <w:rPr>
          <w:color w:val="231F20"/>
          <w:spacing w:val="-15"/>
        </w:rPr>
        <w:t> </w:t>
      </w:r>
      <w:r>
        <w:rPr>
          <w:color w:val="231F20"/>
        </w:rPr>
        <w:t>Trước</w:t>
      </w:r>
      <w:r>
        <w:rPr>
          <w:color w:val="231F20"/>
          <w:spacing w:val="-10"/>
        </w:rPr>
        <w:t> </w:t>
      </w:r>
      <w:r>
        <w:rPr>
          <w:color w:val="231F20"/>
        </w:rPr>
        <w:t>thấy</w:t>
      </w:r>
      <w:r>
        <w:rPr>
          <w:color w:val="231F20"/>
          <w:spacing w:val="-11"/>
        </w:rPr>
        <w:t> </w:t>
      </w:r>
      <w:r>
        <w:rPr>
          <w:color w:val="231F20"/>
        </w:rPr>
        <w:t>các</w:t>
      </w:r>
      <w:r>
        <w:rPr>
          <w:color w:val="231F20"/>
          <w:spacing w:val="-10"/>
        </w:rPr>
        <w:t> </w:t>
      </w:r>
      <w:r>
        <w:rPr>
          <w:color w:val="231F20"/>
        </w:rPr>
        <w:t>hành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diệt</w:t>
      </w:r>
      <w:r>
        <w:rPr>
          <w:color w:val="231F20"/>
          <w:spacing w:val="-10"/>
        </w:rPr>
        <w:t> </w:t>
      </w:r>
      <w:r>
        <w:rPr>
          <w:color w:val="231F20"/>
        </w:rPr>
        <w:t>hết,</w:t>
      </w:r>
      <w:r>
        <w:rPr>
          <w:color w:val="231F20"/>
          <w:spacing w:val="-11"/>
        </w:rPr>
        <w:t> </w:t>
      </w:r>
      <w:r>
        <w:rPr>
          <w:color w:val="231F20"/>
        </w:rPr>
        <w:t>sau</w:t>
      </w:r>
      <w:r>
        <w:rPr>
          <w:color w:val="231F20"/>
          <w:spacing w:val="-10"/>
        </w:rPr>
        <w:t> </w:t>
      </w:r>
      <w:r>
        <w:rPr>
          <w:color w:val="231F20"/>
        </w:rPr>
        <w:t>thấy các</w:t>
      </w:r>
      <w:r>
        <w:rPr>
          <w:color w:val="231F20"/>
          <w:spacing w:val="-3"/>
        </w:rPr>
        <w:t> </w:t>
      </w:r>
      <w:r>
        <w:rPr>
          <w:color w:val="231F20"/>
        </w:rPr>
        <w:t>hành</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diệt</w:t>
      </w:r>
      <w:r>
        <w:rPr>
          <w:color w:val="231F20"/>
          <w:spacing w:val="-3"/>
        </w:rPr>
        <w:t> </w:t>
      </w:r>
      <w:r>
        <w:rPr>
          <w:color w:val="231F20"/>
        </w:rPr>
        <w:t>hết.</w:t>
      </w:r>
      <w:r>
        <w:rPr>
          <w:color w:val="231F20"/>
          <w:spacing w:val="-8"/>
        </w:rPr>
        <w:t> </w:t>
      </w:r>
      <w:r>
        <w:rPr>
          <w:color w:val="231F20"/>
        </w:rPr>
        <w:t>Trước</w:t>
      </w:r>
      <w:r>
        <w:rPr>
          <w:color w:val="231F20"/>
          <w:spacing w:val="-3"/>
        </w:rPr>
        <w:t> </w:t>
      </w:r>
      <w:r>
        <w:rPr>
          <w:color w:val="231F20"/>
        </w:rPr>
        <w:t>thấy</w:t>
      </w:r>
      <w:r>
        <w:rPr>
          <w:color w:val="231F20"/>
          <w:spacing w:val="-3"/>
        </w:rPr>
        <w:t> </w:t>
      </w:r>
      <w:r>
        <w:rPr>
          <w:color w:val="231F20"/>
        </w:rPr>
        <w:t>đạo</w:t>
      </w:r>
      <w:r>
        <w:rPr>
          <w:color w:val="231F20"/>
          <w:spacing w:val="-3"/>
        </w:rPr>
        <w:t> </w:t>
      </w:r>
      <w:r>
        <w:rPr>
          <w:color w:val="231F20"/>
        </w:rPr>
        <w:t>đối</w:t>
      </w:r>
      <w:r>
        <w:rPr>
          <w:color w:val="231F20"/>
          <w:spacing w:val="-3"/>
        </w:rPr>
        <w:t> </w:t>
      </w:r>
      <w:r>
        <w:rPr>
          <w:color w:val="231F20"/>
        </w:rPr>
        <w:t>trị</w:t>
      </w:r>
      <w:r>
        <w:rPr>
          <w:color w:val="231F20"/>
          <w:spacing w:val="-3"/>
        </w:rPr>
        <w:t> </w:t>
      </w:r>
      <w:r>
        <w:rPr>
          <w:color w:val="231F20"/>
        </w:rPr>
        <w:t>các</w:t>
      </w:r>
      <w:r>
        <w:rPr>
          <w:color w:val="231F20"/>
          <w:spacing w:val="-3"/>
        </w:rPr>
        <w:t> </w:t>
      </w:r>
      <w:r>
        <w:rPr>
          <w:color w:val="231F20"/>
        </w:rPr>
        <w:t>hành nơi cõi dục, sau thấy đạo đối trị các hành nơi cõi sắc, vô</w:t>
      </w:r>
      <w:r>
        <w:rPr>
          <w:color w:val="231F20"/>
          <w:spacing w:val="-7"/>
        </w:rPr>
        <w:t> </w:t>
      </w:r>
      <w:r>
        <w:rPr>
          <w:color w:val="231F20"/>
        </w:rPr>
        <w:t>sắc?</w:t>
      </w:r>
    </w:p>
    <w:p>
      <w:pPr>
        <w:pStyle w:val="BodyText"/>
        <w:spacing w:before="115"/>
        <w:ind w:left="960" w:firstLine="0"/>
      </w:pPr>
      <w:r>
        <w:rPr>
          <w:i/>
          <w:color w:val="231F20"/>
        </w:rPr>
        <w:t>Đáp: </w:t>
      </w:r>
      <w:r>
        <w:rPr>
          <w:color w:val="231F20"/>
        </w:rPr>
        <w:t>Nên lập ra thuyết này: Do nhân quả nên lập đế.</w:t>
      </w:r>
    </w:p>
    <w:p>
      <w:pPr>
        <w:pStyle w:val="BodyText"/>
        <w:spacing w:before="152"/>
        <w:ind w:left="960" w:firstLine="0"/>
      </w:pPr>
      <w:r>
        <w:rPr>
          <w:i/>
          <w:color w:val="231F20"/>
        </w:rPr>
        <w:t>Hỏi: </w:t>
      </w:r>
      <w:r>
        <w:rPr>
          <w:color w:val="231F20"/>
        </w:rPr>
        <w:t>Nếu như vậy thì nên có năm đế chăng?</w:t>
      </w:r>
    </w:p>
    <w:p>
      <w:pPr>
        <w:pStyle w:val="BodyText"/>
        <w:spacing w:line="271" w:lineRule="auto" w:before="152"/>
        <w:ind w:left="393" w:right="108"/>
      </w:pPr>
      <w:r>
        <w:rPr>
          <w:i/>
          <w:color w:val="231F20"/>
        </w:rPr>
        <w:t>Đáp: </w:t>
      </w:r>
      <w:r>
        <w:rPr>
          <w:color w:val="231F20"/>
        </w:rPr>
        <w:t>Do nêu bày chung nên không có đạo năm đế. Hoặc nhân hoặc quả gọi chung là khổ. Đạo diệt gọi chung là đạo dứt hết sinh, lão, bệnh, tử.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Khổ hoặc là nhân, hoặc là quả, cũng là khổ. Đạo tập</w:t>
      </w:r>
      <w:r>
        <w:rPr>
          <w:color w:val="231F20"/>
          <w:spacing w:val="-33"/>
        </w:rPr>
        <w:t> </w:t>
      </w:r>
      <w:r>
        <w:rPr>
          <w:color w:val="231F20"/>
        </w:rPr>
        <w:t>cũng là đạo sinh, lão, bệnh, tử</w:t>
      </w:r>
      <w:r>
        <w:rPr>
          <w:color w:val="231F20"/>
          <w:spacing w:val="-1"/>
        </w:rPr>
        <w:t> </w:t>
      </w:r>
      <w:r>
        <w:rPr>
          <w:color w:val="231F20"/>
        </w:rPr>
        <w:t>chăng?</w:t>
      </w:r>
    </w:p>
    <w:p>
      <w:pPr>
        <w:pStyle w:val="BodyText"/>
        <w:spacing w:line="268" w:lineRule="auto" w:before="102"/>
        <w:ind w:right="390"/>
      </w:pPr>
      <w:r>
        <w:rPr>
          <w:i/>
          <w:color w:val="231F20"/>
        </w:rPr>
        <w:t>Đáp: </w:t>
      </w:r>
      <w:r>
        <w:rPr>
          <w:color w:val="231F20"/>
        </w:rPr>
        <w:t>Vì đối tượng hành khác, nên khổ có nghĩa của quả, tức hành bốn hành, là khổ, không, vô thường, vô ngã. Khổ có nghĩa của nhân,</w:t>
      </w:r>
      <w:r>
        <w:rPr>
          <w:color w:val="231F20"/>
          <w:spacing w:val="-5"/>
        </w:rPr>
        <w:t> </w:t>
      </w:r>
      <w:r>
        <w:rPr>
          <w:color w:val="231F20"/>
        </w:rPr>
        <w:t>nên</w:t>
      </w:r>
      <w:r>
        <w:rPr>
          <w:color w:val="231F20"/>
          <w:spacing w:val="-4"/>
        </w:rPr>
        <w:t> </w:t>
      </w:r>
      <w:r>
        <w:rPr>
          <w:color w:val="231F20"/>
        </w:rPr>
        <w:t>hành</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là</w:t>
      </w:r>
      <w:r>
        <w:rPr>
          <w:color w:val="231F20"/>
          <w:spacing w:val="-4"/>
        </w:rPr>
        <w:t> </w:t>
      </w:r>
      <w:r>
        <w:rPr>
          <w:color w:val="231F20"/>
        </w:rPr>
        <w:t>nhân</w:t>
      </w:r>
      <w:r>
        <w:rPr>
          <w:color w:val="231F20"/>
          <w:spacing w:val="-5"/>
        </w:rPr>
        <w:t> </w:t>
      </w:r>
      <w:r>
        <w:rPr>
          <w:color w:val="231F20"/>
        </w:rPr>
        <w:t>tập</w:t>
      </w:r>
      <w:r>
        <w:rPr>
          <w:color w:val="231F20"/>
          <w:spacing w:val="-4"/>
        </w:rPr>
        <w:t> </w:t>
      </w:r>
      <w:r>
        <w:rPr>
          <w:color w:val="231F20"/>
        </w:rPr>
        <w:t>hữu</w:t>
      </w:r>
      <w:r>
        <w:rPr>
          <w:color w:val="231F20"/>
          <w:spacing w:val="-4"/>
        </w:rPr>
        <w:t> </w:t>
      </w:r>
      <w:r>
        <w:rPr>
          <w:color w:val="231F20"/>
        </w:rPr>
        <w:t>duyên.</w:t>
      </w:r>
      <w:r>
        <w:rPr>
          <w:color w:val="231F20"/>
          <w:spacing w:val="-4"/>
        </w:rPr>
        <w:t> </w:t>
      </w:r>
      <w:r>
        <w:rPr>
          <w:color w:val="231F20"/>
        </w:rPr>
        <w:t>Đạo</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nghĩa của</w:t>
      </w:r>
      <w:r>
        <w:rPr>
          <w:color w:val="231F20"/>
          <w:spacing w:val="-8"/>
        </w:rPr>
        <w:t> </w:t>
      </w:r>
      <w:r>
        <w:rPr>
          <w:color w:val="231F20"/>
        </w:rPr>
        <w:t>nhân,</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quả,</w:t>
      </w:r>
      <w:r>
        <w:rPr>
          <w:color w:val="231F20"/>
          <w:spacing w:val="-8"/>
        </w:rPr>
        <w:t> </w:t>
      </w:r>
      <w:r>
        <w:rPr>
          <w:color w:val="231F20"/>
        </w:rPr>
        <w:t>đều</w:t>
      </w:r>
      <w:r>
        <w:rPr>
          <w:color w:val="231F20"/>
          <w:spacing w:val="-8"/>
        </w:rPr>
        <w:t> </w:t>
      </w:r>
      <w:r>
        <w:rPr>
          <w:color w:val="231F20"/>
        </w:rPr>
        <w:t>hành</w:t>
      </w:r>
      <w:r>
        <w:rPr>
          <w:color w:val="231F20"/>
          <w:spacing w:val="-8"/>
        </w:rPr>
        <w:t> </w:t>
      </w:r>
      <w:r>
        <w:rPr>
          <w:color w:val="231F20"/>
        </w:rPr>
        <w:t>một</w:t>
      </w:r>
      <w:r>
        <w:rPr>
          <w:color w:val="231F20"/>
          <w:spacing w:val="-8"/>
        </w:rPr>
        <w:t> </w:t>
      </w:r>
      <w:r>
        <w:rPr>
          <w:color w:val="231F20"/>
        </w:rPr>
        <w:t>thứ</w:t>
      </w:r>
      <w:r>
        <w:rPr>
          <w:color w:val="231F20"/>
          <w:spacing w:val="-8"/>
        </w:rPr>
        <w:t> </w:t>
      </w:r>
      <w:r>
        <w:rPr>
          <w:color w:val="231F20"/>
        </w:rPr>
        <w:t>bốn</w:t>
      </w:r>
      <w:r>
        <w:rPr>
          <w:color w:val="231F20"/>
          <w:spacing w:val="-8"/>
        </w:rPr>
        <w:t> </w:t>
      </w:r>
      <w:r>
        <w:rPr>
          <w:color w:val="231F20"/>
        </w:rPr>
        <w:t>hành,</w:t>
      </w:r>
      <w:r>
        <w:rPr>
          <w:color w:val="231F20"/>
          <w:spacing w:val="-8"/>
        </w:rPr>
        <w:t> </w:t>
      </w:r>
      <w:r>
        <w:rPr>
          <w:color w:val="231F20"/>
        </w:rPr>
        <w:t>là</w:t>
      </w:r>
      <w:r>
        <w:rPr>
          <w:color w:val="231F20"/>
          <w:spacing w:val="-8"/>
        </w:rPr>
        <w:t> </w:t>
      </w:r>
      <w:r>
        <w:rPr>
          <w:color w:val="231F20"/>
        </w:rPr>
        <w:t>đạo, như, tích, thừa (Đạo như hành xuất).</w:t>
      </w:r>
    </w:p>
    <w:p>
      <w:pPr>
        <w:pStyle w:val="BodyText"/>
        <w:spacing w:line="268" w:lineRule="auto"/>
        <w:ind w:right="392"/>
      </w:pPr>
      <w:r>
        <w:rPr>
          <w:color w:val="231F20"/>
        </w:rPr>
        <w:t>Lại nữa, do ba sự việc nên lập bốn đế: </w:t>
      </w:r>
      <w:r>
        <w:rPr>
          <w:i/>
          <w:color w:val="231F20"/>
        </w:rPr>
        <w:t>(1) </w:t>
      </w:r>
      <w:r>
        <w:rPr>
          <w:color w:val="231F20"/>
        </w:rPr>
        <w:t>Do thể tánh. </w:t>
      </w:r>
      <w:r>
        <w:rPr>
          <w:i/>
          <w:color w:val="231F20"/>
        </w:rPr>
        <w:t>(2) </w:t>
      </w:r>
      <w:r>
        <w:rPr>
          <w:color w:val="231F20"/>
        </w:rPr>
        <w:t>Do nhân quả. </w:t>
      </w:r>
      <w:r>
        <w:rPr>
          <w:i/>
          <w:color w:val="231F20"/>
        </w:rPr>
        <w:t>(3) </w:t>
      </w:r>
      <w:r>
        <w:rPr>
          <w:color w:val="231F20"/>
        </w:rPr>
        <w:t>Do hủy báng, sinh tin.</w:t>
      </w:r>
    </w:p>
    <w:p>
      <w:pPr>
        <w:pStyle w:val="BodyText"/>
        <w:spacing w:before="110"/>
        <w:ind w:left="677" w:firstLine="0"/>
      </w:pPr>
      <w:r>
        <w:rPr>
          <w:color w:val="231F20"/>
        </w:rPr>
        <w:t>Do thể tánh: Thể tánh của bốn đế là hữu lậu, vô lậu.</w:t>
      </w:r>
    </w:p>
    <w:p>
      <w:pPr>
        <w:pStyle w:val="BodyText"/>
        <w:spacing w:line="268" w:lineRule="auto" w:before="144"/>
        <w:ind w:right="390"/>
      </w:pPr>
      <w:r>
        <w:rPr>
          <w:color w:val="231F20"/>
        </w:rPr>
        <w:t>Do</w:t>
      </w:r>
      <w:r>
        <w:rPr>
          <w:color w:val="231F20"/>
          <w:spacing w:val="-10"/>
        </w:rPr>
        <w:t> </w:t>
      </w:r>
      <w:r>
        <w:rPr>
          <w:color w:val="231F20"/>
        </w:rPr>
        <w:t>nhân</w:t>
      </w:r>
      <w:r>
        <w:rPr>
          <w:color w:val="231F20"/>
          <w:spacing w:val="-9"/>
        </w:rPr>
        <w:t> </w:t>
      </w:r>
      <w:r>
        <w:rPr>
          <w:color w:val="231F20"/>
        </w:rPr>
        <w:t>quả:</w:t>
      </w:r>
      <w:r>
        <w:rPr>
          <w:color w:val="231F20"/>
          <w:spacing w:val="-13"/>
        </w:rPr>
        <w:t> </w:t>
      </w:r>
      <w:r>
        <w:rPr>
          <w:color w:val="231F20"/>
        </w:rPr>
        <w:t>Thể</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có</w:t>
      </w:r>
      <w:r>
        <w:rPr>
          <w:color w:val="231F20"/>
          <w:spacing w:val="-9"/>
        </w:rPr>
        <w:t> </w:t>
      </w:r>
      <w:r>
        <w:rPr>
          <w:color w:val="231F20"/>
        </w:rPr>
        <w:t>nhân,</w:t>
      </w:r>
      <w:r>
        <w:rPr>
          <w:color w:val="231F20"/>
          <w:spacing w:val="-9"/>
        </w:rPr>
        <w:t> </w:t>
      </w:r>
      <w:r>
        <w:rPr>
          <w:color w:val="231F20"/>
        </w:rPr>
        <w:t>có</w:t>
      </w:r>
      <w:r>
        <w:rPr>
          <w:color w:val="231F20"/>
          <w:spacing w:val="-9"/>
        </w:rPr>
        <w:t> </w:t>
      </w:r>
      <w:r>
        <w:rPr>
          <w:color w:val="231F20"/>
        </w:rPr>
        <w:t>quả.</w:t>
      </w:r>
      <w:r>
        <w:rPr>
          <w:color w:val="231F20"/>
          <w:spacing w:val="-9"/>
        </w:rPr>
        <w:t> </w:t>
      </w:r>
      <w:r>
        <w:rPr>
          <w:color w:val="231F20"/>
        </w:rPr>
        <w:t>Có</w:t>
      </w:r>
      <w:r>
        <w:rPr>
          <w:color w:val="231F20"/>
          <w:spacing w:val="-9"/>
        </w:rPr>
        <w:t> </w:t>
      </w:r>
      <w:r>
        <w:rPr>
          <w:color w:val="231F20"/>
        </w:rPr>
        <w:t>quả:</w:t>
      </w:r>
      <w:r>
        <w:rPr>
          <w:color w:val="231F20"/>
          <w:spacing w:val="-9"/>
        </w:rPr>
        <w:t> </w:t>
      </w:r>
      <w:r>
        <w:rPr>
          <w:color w:val="231F20"/>
        </w:rPr>
        <w:t>Là khổ</w:t>
      </w:r>
      <w:r>
        <w:rPr>
          <w:color w:val="231F20"/>
          <w:spacing w:val="-11"/>
        </w:rPr>
        <w:t> </w:t>
      </w:r>
      <w:r>
        <w:rPr>
          <w:color w:val="231F20"/>
        </w:rPr>
        <w:t>đế.</w:t>
      </w:r>
      <w:r>
        <w:rPr>
          <w:color w:val="231F20"/>
          <w:spacing w:val="-11"/>
        </w:rPr>
        <w:t> </w:t>
      </w:r>
      <w:r>
        <w:rPr>
          <w:color w:val="231F20"/>
        </w:rPr>
        <w:t>Có</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tập</w:t>
      </w:r>
      <w:r>
        <w:rPr>
          <w:color w:val="231F20"/>
          <w:spacing w:val="-11"/>
        </w:rPr>
        <w:t> </w:t>
      </w:r>
      <w:r>
        <w:rPr>
          <w:color w:val="231F20"/>
        </w:rPr>
        <w:t>đế.</w:t>
      </w:r>
      <w:r>
        <w:rPr>
          <w:color w:val="231F20"/>
          <w:spacing w:val="-16"/>
        </w:rPr>
        <w:t> </w:t>
      </w:r>
      <w:r>
        <w:rPr>
          <w:color w:val="231F20"/>
        </w:rPr>
        <w:t>Thể</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quả, cũng có quả không nhân. Có nhân có quả: Là đạo đế. Có quả không nhân: Là diệt đế.</w:t>
      </w:r>
    </w:p>
    <w:p>
      <w:pPr>
        <w:pStyle w:val="BodyText"/>
        <w:spacing w:line="268" w:lineRule="auto" w:before="113"/>
        <w:ind w:right="390"/>
      </w:pPr>
      <w:r>
        <w:rPr>
          <w:i/>
          <w:color w:val="231F20"/>
        </w:rPr>
        <w:t>Hỏi:</w:t>
      </w:r>
      <w:r>
        <w:rPr>
          <w:i/>
          <w:color w:val="231F20"/>
          <w:spacing w:val="-13"/>
        </w:rPr>
        <w:t> </w:t>
      </w:r>
      <w:r>
        <w:rPr>
          <w:color w:val="231F20"/>
        </w:rPr>
        <w:t>Vì</w:t>
      </w:r>
      <w:r>
        <w:rPr>
          <w:color w:val="231F20"/>
          <w:spacing w:val="-7"/>
        </w:rPr>
        <w:t> </w:t>
      </w:r>
      <w:r>
        <w:rPr>
          <w:color w:val="231F20"/>
        </w:rPr>
        <w:t>sao</w:t>
      </w:r>
      <w:r>
        <w:rPr>
          <w:color w:val="231F20"/>
          <w:spacing w:val="-8"/>
        </w:rPr>
        <w:t> </w:t>
      </w:r>
      <w:r>
        <w:rPr>
          <w:color w:val="231F20"/>
        </w:rPr>
        <w:t>thể</w:t>
      </w:r>
      <w:r>
        <w:rPr>
          <w:color w:val="231F20"/>
          <w:spacing w:val="-7"/>
        </w:rPr>
        <w:t> </w:t>
      </w:r>
      <w:r>
        <w:rPr>
          <w:color w:val="231F20"/>
        </w:rPr>
        <w:t>tánh</w:t>
      </w:r>
      <w:r>
        <w:rPr>
          <w:color w:val="231F20"/>
          <w:spacing w:val="-7"/>
        </w:rPr>
        <w:t> </w:t>
      </w:r>
      <w:r>
        <w:rPr>
          <w:color w:val="231F20"/>
        </w:rPr>
        <w:t>của</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có</w:t>
      </w:r>
      <w:r>
        <w:rPr>
          <w:color w:val="231F20"/>
          <w:spacing w:val="-7"/>
        </w:rPr>
        <w:t> </w:t>
      </w:r>
      <w:r>
        <w:rPr>
          <w:color w:val="231F20"/>
        </w:rPr>
        <w:t>quả</w:t>
      </w:r>
      <w:r>
        <w:rPr>
          <w:color w:val="231F20"/>
          <w:spacing w:val="-7"/>
        </w:rPr>
        <w:t> </w:t>
      </w:r>
      <w:r>
        <w:rPr>
          <w:color w:val="231F20"/>
        </w:rPr>
        <w:t>lập</w:t>
      </w:r>
      <w:r>
        <w:rPr>
          <w:color w:val="231F20"/>
          <w:spacing w:val="-8"/>
        </w:rPr>
        <w:t> </w:t>
      </w:r>
      <w:r>
        <w:rPr>
          <w:color w:val="231F20"/>
        </w:rPr>
        <w:t>một</w:t>
      </w:r>
      <w:r>
        <w:rPr>
          <w:color w:val="231F20"/>
          <w:spacing w:val="-7"/>
        </w:rPr>
        <w:t> </w:t>
      </w:r>
      <w:r>
        <w:rPr>
          <w:color w:val="231F20"/>
        </w:rPr>
        <w:t>đế,</w:t>
      </w:r>
      <w:r>
        <w:rPr>
          <w:color w:val="231F20"/>
          <w:spacing w:val="-8"/>
        </w:rPr>
        <w:t> </w:t>
      </w:r>
      <w:r>
        <w:rPr>
          <w:color w:val="231F20"/>
        </w:rPr>
        <w:t>có</w:t>
      </w:r>
      <w:r>
        <w:rPr>
          <w:color w:val="231F20"/>
          <w:spacing w:val="-7"/>
        </w:rPr>
        <w:t> </w:t>
      </w:r>
      <w:r>
        <w:rPr>
          <w:color w:val="231F20"/>
        </w:rPr>
        <w:t>nhân</w:t>
      </w:r>
      <w:r>
        <w:rPr>
          <w:color w:val="231F20"/>
          <w:spacing w:val="-7"/>
        </w:rPr>
        <w:t> </w:t>
      </w:r>
      <w:r>
        <w:rPr>
          <w:color w:val="231F20"/>
        </w:rPr>
        <w:t>lập một đế. Còn thể tánh của vô lậu có nhân có quả chỉ lập một đế?</w:t>
      </w:r>
    </w:p>
    <w:p>
      <w:pPr>
        <w:pStyle w:val="BodyText"/>
        <w:spacing w:line="268" w:lineRule="auto" w:before="110"/>
        <w:ind w:right="394"/>
      </w:pPr>
      <w:r>
        <w:rPr>
          <w:i/>
          <w:color w:val="231F20"/>
          <w:spacing w:val="-3"/>
        </w:rPr>
        <w:t>Đáp:</w:t>
      </w:r>
      <w:r>
        <w:rPr>
          <w:i/>
          <w:color w:val="231F20"/>
          <w:spacing w:val="-7"/>
        </w:rPr>
        <w:t> </w:t>
      </w:r>
      <w:r>
        <w:rPr>
          <w:color w:val="231F20"/>
        </w:rPr>
        <w:t>Do</w:t>
      </w:r>
      <w:r>
        <w:rPr>
          <w:color w:val="231F20"/>
          <w:spacing w:val="-7"/>
        </w:rPr>
        <w:t> </w:t>
      </w:r>
      <w:r>
        <w:rPr>
          <w:color w:val="231F20"/>
          <w:spacing w:val="-3"/>
        </w:rPr>
        <w:t>hủy</w:t>
      </w:r>
      <w:r>
        <w:rPr>
          <w:color w:val="231F20"/>
          <w:spacing w:val="-7"/>
        </w:rPr>
        <w:t> </w:t>
      </w:r>
      <w:r>
        <w:rPr>
          <w:color w:val="231F20"/>
          <w:spacing w:val="-3"/>
        </w:rPr>
        <w:t>báng</w:t>
      </w:r>
      <w:r>
        <w:rPr>
          <w:color w:val="231F20"/>
          <w:spacing w:val="-7"/>
        </w:rPr>
        <w:t> </w:t>
      </w:r>
      <w:r>
        <w:rPr>
          <w:color w:val="231F20"/>
          <w:spacing w:val="-3"/>
        </w:rPr>
        <w:t>sinh</w:t>
      </w:r>
      <w:r>
        <w:rPr>
          <w:color w:val="231F20"/>
          <w:spacing w:val="-6"/>
        </w:rPr>
        <w:t> </w:t>
      </w:r>
      <w:r>
        <w:rPr>
          <w:color w:val="231F20"/>
          <w:spacing w:val="-3"/>
        </w:rPr>
        <w:t>tin,</w:t>
      </w:r>
      <w:r>
        <w:rPr>
          <w:color w:val="231F20"/>
          <w:spacing w:val="-7"/>
        </w:rPr>
        <w:t> </w:t>
      </w:r>
      <w:r>
        <w:rPr>
          <w:color w:val="231F20"/>
          <w:spacing w:val="-3"/>
        </w:rPr>
        <w:t>nên</w:t>
      </w:r>
      <w:r>
        <w:rPr>
          <w:color w:val="231F20"/>
          <w:spacing w:val="-7"/>
        </w:rPr>
        <w:t> </w:t>
      </w:r>
      <w:r>
        <w:rPr>
          <w:color w:val="231F20"/>
          <w:spacing w:val="-3"/>
        </w:rPr>
        <w:t>thể</w:t>
      </w:r>
      <w:r>
        <w:rPr>
          <w:color w:val="231F20"/>
          <w:spacing w:val="-7"/>
        </w:rPr>
        <w:t> </w:t>
      </w:r>
      <w:r>
        <w:rPr>
          <w:color w:val="231F20"/>
          <w:spacing w:val="-3"/>
        </w:rPr>
        <w:t>tánh</w:t>
      </w:r>
      <w:r>
        <w:rPr>
          <w:color w:val="231F20"/>
          <w:spacing w:val="-7"/>
        </w:rPr>
        <w:t> </w:t>
      </w:r>
      <w:r>
        <w:rPr>
          <w:color w:val="231F20"/>
          <w:spacing w:val="-3"/>
        </w:rPr>
        <w:t>của</w:t>
      </w:r>
      <w:r>
        <w:rPr>
          <w:color w:val="231F20"/>
          <w:spacing w:val="-6"/>
        </w:rPr>
        <w:t> </w:t>
      </w:r>
      <w:r>
        <w:rPr>
          <w:color w:val="231F20"/>
          <w:spacing w:val="-3"/>
        </w:rPr>
        <w:t>hữu</w:t>
      </w:r>
      <w:r>
        <w:rPr>
          <w:color w:val="231F20"/>
          <w:spacing w:val="-7"/>
        </w:rPr>
        <w:t> </w:t>
      </w:r>
      <w:r>
        <w:rPr>
          <w:color w:val="231F20"/>
          <w:spacing w:val="-3"/>
        </w:rPr>
        <w:t>lậu</w:t>
      </w:r>
      <w:r>
        <w:rPr>
          <w:color w:val="231F20"/>
          <w:spacing w:val="-7"/>
        </w:rPr>
        <w:t> </w:t>
      </w:r>
      <w:r>
        <w:rPr>
          <w:color w:val="231F20"/>
          <w:spacing w:val="-3"/>
        </w:rPr>
        <w:t>sinh</w:t>
      </w:r>
      <w:r>
        <w:rPr>
          <w:color w:val="231F20"/>
          <w:spacing w:val="-7"/>
        </w:rPr>
        <w:t> </w:t>
      </w:r>
      <w:r>
        <w:rPr>
          <w:color w:val="231F20"/>
          <w:spacing w:val="-3"/>
        </w:rPr>
        <w:t>hai</w:t>
      </w:r>
      <w:r>
        <w:rPr>
          <w:color w:val="231F20"/>
          <w:spacing w:val="-7"/>
        </w:rPr>
        <w:t> </w:t>
      </w:r>
      <w:r>
        <w:rPr>
          <w:color w:val="231F20"/>
          <w:spacing w:val="-4"/>
        </w:rPr>
        <w:t>thứ </w:t>
      </w:r>
      <w:r>
        <w:rPr>
          <w:color w:val="231F20"/>
          <w:spacing w:val="-3"/>
        </w:rPr>
        <w:t>hủy</w:t>
      </w:r>
      <w:r>
        <w:rPr>
          <w:color w:val="231F20"/>
          <w:spacing w:val="-7"/>
        </w:rPr>
        <w:t> </w:t>
      </w:r>
      <w:r>
        <w:rPr>
          <w:color w:val="231F20"/>
          <w:spacing w:val="-3"/>
        </w:rPr>
        <w:t>báng</w:t>
      </w:r>
      <w:r>
        <w:rPr>
          <w:color w:val="231F20"/>
          <w:spacing w:val="-6"/>
        </w:rPr>
        <w:t> </w:t>
      </w:r>
      <w:r>
        <w:rPr>
          <w:color w:val="231F20"/>
          <w:spacing w:val="-3"/>
        </w:rPr>
        <w:t>nói</w:t>
      </w:r>
      <w:r>
        <w:rPr>
          <w:color w:val="231F20"/>
          <w:spacing w:val="-6"/>
        </w:rPr>
        <w:t> </w:t>
      </w:r>
      <w:r>
        <w:rPr>
          <w:color w:val="231F20"/>
        </w:rPr>
        <w:t>là</w:t>
      </w:r>
      <w:r>
        <w:rPr>
          <w:color w:val="231F20"/>
          <w:spacing w:val="-6"/>
        </w:rPr>
        <w:t> </w:t>
      </w:r>
      <w:r>
        <w:rPr>
          <w:color w:val="231F20"/>
          <w:spacing w:val="-4"/>
        </w:rPr>
        <w:t>không</w:t>
      </w:r>
      <w:r>
        <w:rPr>
          <w:color w:val="231F20"/>
          <w:spacing w:val="-6"/>
        </w:rPr>
        <w:t> </w:t>
      </w:r>
      <w:r>
        <w:rPr>
          <w:color w:val="231F20"/>
        </w:rPr>
        <w:t>có</w:t>
      </w:r>
      <w:r>
        <w:rPr>
          <w:color w:val="231F20"/>
          <w:spacing w:val="-7"/>
        </w:rPr>
        <w:t> </w:t>
      </w:r>
      <w:r>
        <w:rPr>
          <w:color w:val="231F20"/>
          <w:spacing w:val="-3"/>
        </w:rPr>
        <w:t>khổ,</w:t>
      </w:r>
      <w:r>
        <w:rPr>
          <w:color w:val="231F20"/>
          <w:spacing w:val="-6"/>
        </w:rPr>
        <w:t> </w:t>
      </w:r>
      <w:r>
        <w:rPr>
          <w:color w:val="231F20"/>
          <w:spacing w:val="-4"/>
        </w:rPr>
        <w:t>không</w:t>
      </w:r>
      <w:r>
        <w:rPr>
          <w:color w:val="231F20"/>
          <w:spacing w:val="-6"/>
        </w:rPr>
        <w:t> </w:t>
      </w:r>
      <w:r>
        <w:rPr>
          <w:color w:val="231F20"/>
        </w:rPr>
        <w:t>có</w:t>
      </w:r>
      <w:r>
        <w:rPr>
          <w:color w:val="231F20"/>
          <w:spacing w:val="-6"/>
        </w:rPr>
        <w:t> </w:t>
      </w:r>
      <w:r>
        <w:rPr>
          <w:color w:val="231F20"/>
          <w:spacing w:val="-3"/>
        </w:rPr>
        <w:t>tập.</w:t>
      </w:r>
      <w:r>
        <w:rPr>
          <w:color w:val="231F20"/>
          <w:spacing w:val="-6"/>
        </w:rPr>
        <w:t> </w:t>
      </w:r>
      <w:r>
        <w:rPr>
          <w:color w:val="231F20"/>
          <w:spacing w:val="-3"/>
        </w:rPr>
        <w:t>Sinh</w:t>
      </w:r>
      <w:r>
        <w:rPr>
          <w:color w:val="231F20"/>
          <w:spacing w:val="-7"/>
        </w:rPr>
        <w:t> </w:t>
      </w:r>
      <w:r>
        <w:rPr>
          <w:color w:val="231F20"/>
          <w:spacing w:val="-3"/>
        </w:rPr>
        <w:t>hai</w:t>
      </w:r>
      <w:r>
        <w:rPr>
          <w:color w:val="231F20"/>
          <w:spacing w:val="-6"/>
        </w:rPr>
        <w:t> </w:t>
      </w:r>
      <w:r>
        <w:rPr>
          <w:color w:val="231F20"/>
          <w:spacing w:val="-3"/>
        </w:rPr>
        <w:t>thứ</w:t>
      </w:r>
      <w:r>
        <w:rPr>
          <w:color w:val="231F20"/>
          <w:spacing w:val="-6"/>
        </w:rPr>
        <w:t> </w:t>
      </w:r>
      <w:r>
        <w:rPr>
          <w:color w:val="231F20"/>
          <w:spacing w:val="-3"/>
        </w:rPr>
        <w:t>tin,</w:t>
      </w:r>
      <w:r>
        <w:rPr>
          <w:color w:val="231F20"/>
          <w:spacing w:val="-6"/>
        </w:rPr>
        <w:t> </w:t>
      </w:r>
      <w:r>
        <w:rPr>
          <w:color w:val="231F20"/>
          <w:spacing w:val="-3"/>
        </w:rPr>
        <w:t>nói</w:t>
      </w:r>
      <w:r>
        <w:rPr>
          <w:color w:val="231F20"/>
          <w:spacing w:val="-6"/>
        </w:rPr>
        <w:t> </w:t>
      </w:r>
      <w:r>
        <w:rPr>
          <w:color w:val="231F20"/>
        </w:rPr>
        <w:t>là</w:t>
      </w:r>
      <w:r>
        <w:rPr>
          <w:color w:val="231F20"/>
          <w:spacing w:val="-6"/>
        </w:rPr>
        <w:t> </w:t>
      </w:r>
      <w:r>
        <w:rPr>
          <w:color w:val="231F20"/>
          <w:spacing w:val="-4"/>
        </w:rPr>
        <w:t>có </w:t>
      </w:r>
      <w:r>
        <w:rPr>
          <w:color w:val="231F20"/>
          <w:spacing w:val="-3"/>
        </w:rPr>
        <w:t>khổ,</w:t>
      </w:r>
      <w:r>
        <w:rPr>
          <w:color w:val="231F20"/>
          <w:spacing w:val="-17"/>
        </w:rPr>
        <w:t> </w:t>
      </w:r>
      <w:r>
        <w:rPr>
          <w:color w:val="231F20"/>
        </w:rPr>
        <w:t>có</w:t>
      </w:r>
      <w:r>
        <w:rPr>
          <w:color w:val="231F20"/>
          <w:spacing w:val="-16"/>
        </w:rPr>
        <w:t> </w:t>
      </w:r>
      <w:r>
        <w:rPr>
          <w:color w:val="231F20"/>
          <w:spacing w:val="-3"/>
        </w:rPr>
        <w:t>đạo</w:t>
      </w:r>
      <w:r>
        <w:rPr>
          <w:color w:val="231F20"/>
          <w:spacing w:val="-16"/>
        </w:rPr>
        <w:t> </w:t>
      </w:r>
      <w:r>
        <w:rPr>
          <w:color w:val="231F20"/>
          <w:spacing w:val="-3"/>
        </w:rPr>
        <w:t>tập.</w:t>
      </w:r>
      <w:r>
        <w:rPr>
          <w:color w:val="231F20"/>
          <w:spacing w:val="-17"/>
        </w:rPr>
        <w:t> </w:t>
      </w:r>
      <w:r>
        <w:rPr>
          <w:color w:val="231F20"/>
          <w:spacing w:val="-3"/>
        </w:rPr>
        <w:t>Hoặc</w:t>
      </w:r>
      <w:r>
        <w:rPr>
          <w:color w:val="231F20"/>
          <w:spacing w:val="-16"/>
        </w:rPr>
        <w:t> </w:t>
      </w:r>
      <w:r>
        <w:rPr>
          <w:color w:val="231F20"/>
          <w:spacing w:val="-4"/>
        </w:rPr>
        <w:t>nhân,</w:t>
      </w:r>
      <w:r>
        <w:rPr>
          <w:color w:val="231F20"/>
          <w:spacing w:val="-16"/>
        </w:rPr>
        <w:t> </w:t>
      </w:r>
      <w:r>
        <w:rPr>
          <w:color w:val="231F20"/>
          <w:spacing w:val="-3"/>
        </w:rPr>
        <w:t>hoặc</w:t>
      </w:r>
      <w:r>
        <w:rPr>
          <w:color w:val="231F20"/>
          <w:spacing w:val="-17"/>
        </w:rPr>
        <w:t> </w:t>
      </w:r>
      <w:r>
        <w:rPr>
          <w:color w:val="231F20"/>
          <w:spacing w:val="-3"/>
        </w:rPr>
        <w:t>quả</w:t>
      </w:r>
      <w:r>
        <w:rPr>
          <w:color w:val="231F20"/>
          <w:spacing w:val="-16"/>
        </w:rPr>
        <w:t> </w:t>
      </w:r>
      <w:r>
        <w:rPr>
          <w:color w:val="231F20"/>
          <w:spacing w:val="-3"/>
        </w:rPr>
        <w:t>sinh</w:t>
      </w:r>
      <w:r>
        <w:rPr>
          <w:color w:val="231F20"/>
          <w:spacing w:val="-16"/>
        </w:rPr>
        <w:t> </w:t>
      </w:r>
      <w:r>
        <w:rPr>
          <w:color w:val="231F20"/>
          <w:spacing w:val="-3"/>
        </w:rPr>
        <w:t>một</w:t>
      </w:r>
      <w:r>
        <w:rPr>
          <w:color w:val="231F20"/>
          <w:spacing w:val="-17"/>
        </w:rPr>
        <w:t> </w:t>
      </w:r>
      <w:r>
        <w:rPr>
          <w:color w:val="231F20"/>
          <w:spacing w:val="-3"/>
        </w:rPr>
        <w:t>thứ</w:t>
      </w:r>
      <w:r>
        <w:rPr>
          <w:color w:val="231F20"/>
          <w:spacing w:val="-16"/>
        </w:rPr>
        <w:t> </w:t>
      </w:r>
      <w:r>
        <w:rPr>
          <w:color w:val="231F20"/>
          <w:spacing w:val="-3"/>
        </w:rPr>
        <w:t>hủy</w:t>
      </w:r>
      <w:r>
        <w:rPr>
          <w:color w:val="231F20"/>
          <w:spacing w:val="-16"/>
        </w:rPr>
        <w:t> </w:t>
      </w:r>
      <w:r>
        <w:rPr>
          <w:color w:val="231F20"/>
          <w:spacing w:val="-4"/>
        </w:rPr>
        <w:t>báng,</w:t>
      </w:r>
      <w:r>
        <w:rPr>
          <w:color w:val="231F20"/>
          <w:spacing w:val="-16"/>
        </w:rPr>
        <w:t> </w:t>
      </w:r>
      <w:r>
        <w:rPr>
          <w:color w:val="231F20"/>
          <w:spacing w:val="-3"/>
        </w:rPr>
        <w:t>nói</w:t>
      </w:r>
      <w:r>
        <w:rPr>
          <w:color w:val="231F20"/>
          <w:spacing w:val="-17"/>
        </w:rPr>
        <w:t> </w:t>
      </w:r>
      <w:r>
        <w:rPr>
          <w:color w:val="231F20"/>
          <w:spacing w:val="-4"/>
        </w:rPr>
        <w:t>không </w:t>
      </w:r>
      <w:r>
        <w:rPr>
          <w:color w:val="231F20"/>
        </w:rPr>
        <w:t>có</w:t>
      </w:r>
      <w:r>
        <w:rPr>
          <w:color w:val="231F20"/>
          <w:spacing w:val="-9"/>
        </w:rPr>
        <w:t> </w:t>
      </w:r>
      <w:r>
        <w:rPr>
          <w:color w:val="231F20"/>
          <w:spacing w:val="-3"/>
        </w:rPr>
        <w:t>đạo,</w:t>
      </w:r>
      <w:r>
        <w:rPr>
          <w:color w:val="231F20"/>
          <w:spacing w:val="-9"/>
        </w:rPr>
        <w:t> </w:t>
      </w:r>
      <w:r>
        <w:rPr>
          <w:color w:val="231F20"/>
          <w:spacing w:val="-3"/>
        </w:rPr>
        <w:t>sinh</w:t>
      </w:r>
      <w:r>
        <w:rPr>
          <w:color w:val="231F20"/>
          <w:spacing w:val="-9"/>
        </w:rPr>
        <w:t> </w:t>
      </w:r>
      <w:r>
        <w:rPr>
          <w:color w:val="231F20"/>
          <w:spacing w:val="-3"/>
        </w:rPr>
        <w:t>một</w:t>
      </w:r>
      <w:r>
        <w:rPr>
          <w:color w:val="231F20"/>
          <w:spacing w:val="-9"/>
        </w:rPr>
        <w:t> </w:t>
      </w:r>
      <w:r>
        <w:rPr>
          <w:color w:val="231F20"/>
          <w:spacing w:val="-3"/>
        </w:rPr>
        <w:t>thứ</w:t>
      </w:r>
      <w:r>
        <w:rPr>
          <w:color w:val="231F20"/>
          <w:spacing w:val="-9"/>
        </w:rPr>
        <w:t> </w:t>
      </w:r>
      <w:r>
        <w:rPr>
          <w:color w:val="231F20"/>
          <w:spacing w:val="-3"/>
        </w:rPr>
        <w:t>tin</w:t>
      </w:r>
      <w:r>
        <w:rPr>
          <w:color w:val="231F20"/>
          <w:spacing w:val="-8"/>
        </w:rPr>
        <w:t> </w:t>
      </w:r>
      <w:r>
        <w:rPr>
          <w:color w:val="231F20"/>
          <w:spacing w:val="-3"/>
        </w:rPr>
        <w:t>nói</w:t>
      </w:r>
      <w:r>
        <w:rPr>
          <w:color w:val="231F20"/>
          <w:spacing w:val="-9"/>
        </w:rPr>
        <w:t> </w:t>
      </w:r>
      <w:r>
        <w:rPr>
          <w:color w:val="231F20"/>
        </w:rPr>
        <w:t>có</w:t>
      </w:r>
      <w:r>
        <w:rPr>
          <w:color w:val="231F20"/>
          <w:spacing w:val="-9"/>
        </w:rPr>
        <w:t> </w:t>
      </w:r>
      <w:r>
        <w:rPr>
          <w:color w:val="231F20"/>
          <w:spacing w:val="-3"/>
        </w:rPr>
        <w:t>đạo.</w:t>
      </w:r>
      <w:r>
        <w:rPr>
          <w:color w:val="231F20"/>
          <w:spacing w:val="-9"/>
        </w:rPr>
        <w:t> </w:t>
      </w:r>
      <w:r>
        <w:rPr>
          <w:color w:val="231F20"/>
        </w:rPr>
        <w:t>Do</w:t>
      </w:r>
      <w:r>
        <w:rPr>
          <w:color w:val="231F20"/>
          <w:spacing w:val="-9"/>
        </w:rPr>
        <w:t> </w:t>
      </w:r>
      <w:r>
        <w:rPr>
          <w:color w:val="231F20"/>
        </w:rPr>
        <w:t>ba</w:t>
      </w:r>
      <w:r>
        <w:rPr>
          <w:color w:val="231F20"/>
          <w:spacing w:val="-8"/>
        </w:rPr>
        <w:t> </w:t>
      </w:r>
      <w:r>
        <w:rPr>
          <w:color w:val="231F20"/>
        </w:rPr>
        <w:t>sự</w:t>
      </w:r>
      <w:r>
        <w:rPr>
          <w:color w:val="231F20"/>
          <w:spacing w:val="-9"/>
        </w:rPr>
        <w:t> </w:t>
      </w:r>
      <w:r>
        <w:rPr>
          <w:color w:val="231F20"/>
          <w:spacing w:val="-3"/>
        </w:rPr>
        <w:t>việc</w:t>
      </w:r>
      <w:r>
        <w:rPr>
          <w:color w:val="231F20"/>
          <w:spacing w:val="-9"/>
        </w:rPr>
        <w:t> </w:t>
      </w:r>
      <w:r>
        <w:rPr>
          <w:color w:val="231F20"/>
        </w:rPr>
        <w:t>ấy</w:t>
      </w:r>
      <w:r>
        <w:rPr>
          <w:color w:val="231F20"/>
          <w:spacing w:val="-9"/>
        </w:rPr>
        <w:t> </w:t>
      </w:r>
      <w:r>
        <w:rPr>
          <w:color w:val="231F20"/>
          <w:spacing w:val="-3"/>
        </w:rPr>
        <w:t>nên</w:t>
      </w:r>
      <w:r>
        <w:rPr>
          <w:color w:val="231F20"/>
          <w:spacing w:val="-9"/>
        </w:rPr>
        <w:t> </w:t>
      </w:r>
      <w:r>
        <w:rPr>
          <w:color w:val="231F20"/>
          <w:spacing w:val="-3"/>
        </w:rPr>
        <w:t>lập</w:t>
      </w:r>
      <w:r>
        <w:rPr>
          <w:color w:val="231F20"/>
          <w:spacing w:val="-8"/>
        </w:rPr>
        <w:t> </w:t>
      </w:r>
      <w:r>
        <w:rPr>
          <w:color w:val="231F20"/>
          <w:spacing w:val="-3"/>
        </w:rPr>
        <w:t>bốn</w:t>
      </w:r>
      <w:r>
        <w:rPr>
          <w:color w:val="231F20"/>
          <w:spacing w:val="-9"/>
        </w:rPr>
        <w:t> </w:t>
      </w:r>
      <w:r>
        <w:rPr>
          <w:color w:val="231F20"/>
          <w:spacing w:val="-4"/>
        </w:rPr>
        <w:t>đế.</w:t>
      </w:r>
    </w:p>
    <w:p>
      <w:pPr>
        <w:pStyle w:val="BodyText"/>
        <w:spacing w:before="112"/>
        <w:ind w:left="677" w:firstLine="0"/>
      </w:pPr>
      <w:r>
        <w:rPr>
          <w:color w:val="231F20"/>
        </w:rPr>
        <w:t>Lại nữa, do lúc thấy đế nên lập bốn chân đế.</w:t>
      </w:r>
    </w:p>
    <w:p>
      <w:pPr>
        <w:pStyle w:val="BodyText"/>
        <w:spacing w:before="145"/>
        <w:ind w:left="677" w:firstLine="0"/>
      </w:pPr>
      <w:r>
        <w:rPr>
          <w:i/>
          <w:color w:val="231F20"/>
        </w:rPr>
        <w:t>Hỏi: </w:t>
      </w:r>
      <w:r>
        <w:rPr>
          <w:color w:val="231F20"/>
        </w:rPr>
        <w:t>Nếu như vậy tức nên có tám đế?</w:t>
      </w:r>
    </w:p>
    <w:p>
      <w:pPr>
        <w:pStyle w:val="BodyText"/>
        <w:spacing w:line="268" w:lineRule="auto" w:before="144"/>
        <w:ind w:right="311"/>
        <w:jc w:val="left"/>
      </w:pPr>
      <w:r>
        <w:rPr>
          <w:i/>
          <w:color w:val="231F20"/>
        </w:rPr>
        <w:t>Đáp: </w:t>
      </w:r>
      <w:r>
        <w:rPr>
          <w:color w:val="231F20"/>
        </w:rPr>
        <w:t>Hoặc khổ nơi cõi dục, hoặc khổ nơi cõi sắc, vô sắc, lúc thấy khổ v.v... đều nêu chung là bốn hành như khổ v.v...</w:t>
      </w:r>
    </w:p>
    <w:p>
      <w:pPr>
        <w:pStyle w:val="BodyText"/>
        <w:spacing w:line="268" w:lineRule="auto" w:before="110"/>
        <w:ind w:right="311"/>
        <w:jc w:val="left"/>
      </w:pPr>
      <w:r>
        <w:rPr>
          <w:color w:val="231F20"/>
        </w:rPr>
        <w:t>Nếu nhân hành của cõi dục, nhân hành của cõi sắc, vô sắc, lúc thấy tập đều nêu chung là bốn hành như tập v.v...</w:t>
      </w:r>
    </w:p>
    <w:p>
      <w:pPr>
        <w:pStyle w:val="BodyText"/>
        <w:spacing w:line="273" w:lineRule="auto" w:before="110"/>
        <w:ind w:right="311"/>
        <w:jc w:val="left"/>
      </w:pPr>
      <w:r>
        <w:rPr>
          <w:color w:val="231F20"/>
        </w:rPr>
        <w:t>Nếu hành của cõi dục diệt, hành của cõi sắc, vô sắc diệt, lúc thấy diệt đều nêu chung là bốn hành như diệt v.v...</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Nếu</w:t>
      </w:r>
      <w:r>
        <w:rPr>
          <w:color w:val="231F20"/>
          <w:spacing w:val="-12"/>
        </w:rPr>
        <w:t> </w:t>
      </w:r>
      <w:r>
        <w:rPr>
          <w:color w:val="231F20"/>
        </w:rPr>
        <w:t>đối</w:t>
      </w:r>
      <w:r>
        <w:rPr>
          <w:color w:val="231F20"/>
          <w:spacing w:val="-12"/>
        </w:rPr>
        <w:t> </w:t>
      </w:r>
      <w:r>
        <w:rPr>
          <w:color w:val="231F20"/>
        </w:rPr>
        <w:t>trị</w:t>
      </w:r>
      <w:r>
        <w:rPr>
          <w:color w:val="231F20"/>
          <w:spacing w:val="-11"/>
        </w:rPr>
        <w:t> </w:t>
      </w:r>
      <w:r>
        <w:rPr>
          <w:color w:val="231F20"/>
        </w:rPr>
        <w:t>hành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1"/>
        </w:rPr>
        <w:t> </w:t>
      </w:r>
      <w:r>
        <w:rPr>
          <w:color w:val="231F20"/>
        </w:rPr>
        <w:t>đối</w:t>
      </w:r>
      <w:r>
        <w:rPr>
          <w:color w:val="231F20"/>
          <w:spacing w:val="-12"/>
        </w:rPr>
        <w:t> </w:t>
      </w:r>
      <w:r>
        <w:rPr>
          <w:color w:val="231F20"/>
        </w:rPr>
        <w:t>trị</w:t>
      </w:r>
      <w:r>
        <w:rPr>
          <w:color w:val="231F20"/>
          <w:spacing w:val="-11"/>
        </w:rPr>
        <w:t> </w:t>
      </w:r>
      <w:r>
        <w:rPr>
          <w:color w:val="231F20"/>
        </w:rPr>
        <w:t>hành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lúc thấy đạo đều nói chung là bốn hành như đạo </w:t>
      </w:r>
      <w:r>
        <w:rPr>
          <w:color w:val="231F20"/>
          <w:spacing w:val="-6"/>
        </w:rPr>
        <w:t>v.v...</w:t>
      </w:r>
    </w:p>
    <w:p>
      <w:pPr>
        <w:pStyle w:val="BodyText"/>
        <w:spacing w:line="273" w:lineRule="auto" w:before="112"/>
        <w:ind w:left="393" w:right="106"/>
      </w:pPr>
      <w:r>
        <w:rPr>
          <w:color w:val="231F20"/>
        </w:rPr>
        <w:t>Thế</w:t>
      </w:r>
      <w:r>
        <w:rPr>
          <w:color w:val="231F20"/>
          <w:spacing w:val="-4"/>
        </w:rPr>
        <w:t> </w:t>
      </w:r>
      <w:r>
        <w:rPr>
          <w:color w:val="231F20"/>
        </w:rPr>
        <w:t>nên,</w:t>
      </w:r>
      <w:r>
        <w:rPr>
          <w:color w:val="231F20"/>
          <w:spacing w:val="-4"/>
        </w:rPr>
        <w:t> </w:t>
      </w:r>
      <w:r>
        <w:rPr>
          <w:color w:val="231F20"/>
        </w:rPr>
        <w:t>lúc</w:t>
      </w:r>
      <w:r>
        <w:rPr>
          <w:color w:val="231F20"/>
          <w:spacing w:val="-3"/>
        </w:rPr>
        <w:t> </w:t>
      </w:r>
      <w:r>
        <w:rPr>
          <w:color w:val="231F20"/>
        </w:rPr>
        <w:t>thấy</w:t>
      </w:r>
      <w:r>
        <w:rPr>
          <w:color w:val="231F20"/>
          <w:spacing w:val="-4"/>
        </w:rPr>
        <w:t> </w:t>
      </w:r>
      <w:r>
        <w:rPr>
          <w:color w:val="231F20"/>
        </w:rPr>
        <w:t>đế</w:t>
      </w:r>
      <w:r>
        <w:rPr>
          <w:color w:val="231F20"/>
          <w:spacing w:val="-4"/>
        </w:rPr>
        <w:t> </w:t>
      </w:r>
      <w:r>
        <w:rPr>
          <w:color w:val="231F20"/>
        </w:rPr>
        <w:t>cùng</w:t>
      </w:r>
      <w:r>
        <w:rPr>
          <w:color w:val="231F20"/>
          <w:spacing w:val="-4"/>
        </w:rPr>
        <w:t> </w:t>
      </w:r>
      <w:r>
        <w:rPr>
          <w:color w:val="231F20"/>
        </w:rPr>
        <w:t>là</w:t>
      </w:r>
      <w:r>
        <w:rPr>
          <w:color w:val="231F20"/>
          <w:spacing w:val="-4"/>
        </w:rPr>
        <w:t> </w:t>
      </w:r>
      <w:r>
        <w:rPr>
          <w:color w:val="231F20"/>
        </w:rPr>
        <w:t>hành,</w:t>
      </w:r>
      <w:r>
        <w:rPr>
          <w:color w:val="231F20"/>
          <w:spacing w:val="-4"/>
        </w:rPr>
        <w:t> </w:t>
      </w:r>
      <w:r>
        <w:rPr>
          <w:color w:val="231F20"/>
        </w:rPr>
        <w:t>nên</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đế,</w:t>
      </w:r>
      <w:r>
        <w:rPr>
          <w:color w:val="231F20"/>
          <w:spacing w:val="-4"/>
        </w:rPr>
        <w:t> </w:t>
      </w:r>
      <w:r>
        <w:rPr>
          <w:color w:val="231F20"/>
        </w:rPr>
        <w:t>không</w:t>
      </w:r>
      <w:r>
        <w:rPr>
          <w:color w:val="231F20"/>
          <w:spacing w:val="-4"/>
        </w:rPr>
        <w:t> </w:t>
      </w:r>
      <w:r>
        <w:rPr>
          <w:color w:val="231F20"/>
        </w:rPr>
        <w:t>có tám đế.</w:t>
      </w:r>
    </w:p>
    <w:p>
      <w:pPr>
        <w:pStyle w:val="BodyText"/>
        <w:spacing w:before="111"/>
        <w:ind w:left="960" w:firstLine="0"/>
      </w:pPr>
      <w:r>
        <w:rPr>
          <w:i/>
          <w:color w:val="231F20"/>
        </w:rPr>
        <w:t>Hỏi: </w:t>
      </w:r>
      <w:r>
        <w:rPr>
          <w:color w:val="231F20"/>
        </w:rPr>
        <w:t>Khổ, tập, diệt, đạo có tướng gì?</w:t>
      </w:r>
    </w:p>
    <w:p>
      <w:pPr>
        <w:pStyle w:val="BodyText"/>
        <w:spacing w:line="273" w:lineRule="auto" w:before="155"/>
        <w:ind w:left="393" w:right="105"/>
      </w:pPr>
      <w:r>
        <w:rPr>
          <w:i/>
          <w:color w:val="231F20"/>
        </w:rPr>
        <w:t>Đáp: </w:t>
      </w:r>
      <w:r>
        <w:rPr>
          <w:color w:val="231F20"/>
        </w:rPr>
        <w:t>Tôn giả Ba-xa nói: Tướng bức bách là tướng của khổ. Tướng có là tướng của tập. Tướng tịch tĩnh là tướng của diệt.</w:t>
      </w:r>
      <w:r>
        <w:rPr>
          <w:color w:val="231F20"/>
          <w:spacing w:val="-45"/>
        </w:rPr>
        <w:t> </w:t>
      </w:r>
      <w:r>
        <w:rPr>
          <w:color w:val="231F20"/>
          <w:spacing w:val="-3"/>
        </w:rPr>
        <w:t>Tướng </w:t>
      </w:r>
      <w:r>
        <w:rPr>
          <w:color w:val="231F20"/>
        </w:rPr>
        <w:t>vận hành là tướng của đạo.</w:t>
      </w:r>
    </w:p>
    <w:p>
      <w:pPr>
        <w:pStyle w:val="BodyText"/>
        <w:spacing w:line="273" w:lineRule="auto" w:before="111"/>
        <w:ind w:left="393" w:right="105"/>
      </w:pPr>
      <w:r>
        <w:rPr>
          <w:color w:val="231F20"/>
        </w:rPr>
        <w:t>Tôn giả Hòa-tu-mật nói: Tướng chuyển biến là tướng của khổ. Tướng có thể chuyển là tướng của tập. Tướng dừng dứt là tướng</w:t>
      </w:r>
      <w:r>
        <w:rPr>
          <w:color w:val="231F20"/>
          <w:spacing w:val="-44"/>
        </w:rPr>
        <w:t> </w:t>
      </w:r>
      <w:r>
        <w:rPr>
          <w:color w:val="231F20"/>
          <w:spacing w:val="-4"/>
        </w:rPr>
        <w:t>của </w:t>
      </w:r>
      <w:r>
        <w:rPr>
          <w:color w:val="231F20"/>
        </w:rPr>
        <w:t>diệt. Tướng trụ chuyển là tướng của</w:t>
      </w:r>
      <w:r>
        <w:rPr>
          <w:color w:val="231F20"/>
          <w:spacing w:val="-5"/>
        </w:rPr>
        <w:t> </w:t>
      </w:r>
      <w:r>
        <w:rPr>
          <w:color w:val="231F20"/>
        </w:rPr>
        <w:t>đạo.</w:t>
      </w:r>
    </w:p>
    <w:p>
      <w:pPr>
        <w:pStyle w:val="BodyText"/>
        <w:spacing w:line="273" w:lineRule="auto" w:before="110"/>
        <w:ind w:left="393" w:right="106"/>
      </w:pPr>
      <w:r>
        <w:rPr>
          <w:color w:val="231F20"/>
        </w:rPr>
        <w:t>Lại nữa, chuyển nơi thân hữu là tướng của khổ. Có thể chuyển nơi thân hữu là tướng của tập. Chuyển nơi thân hữu hết là tướng</w:t>
      </w:r>
      <w:r>
        <w:rPr>
          <w:color w:val="231F20"/>
          <w:spacing w:val="-31"/>
        </w:rPr>
        <w:t> </w:t>
      </w:r>
      <w:r>
        <w:rPr>
          <w:color w:val="231F20"/>
          <w:spacing w:val="-4"/>
        </w:rPr>
        <w:t>của </w:t>
      </w:r>
      <w:r>
        <w:rPr>
          <w:color w:val="231F20"/>
        </w:rPr>
        <w:t>diệt. </w:t>
      </w:r>
      <w:r>
        <w:rPr>
          <w:color w:val="231F20"/>
          <w:spacing w:val="-4"/>
        </w:rPr>
        <w:t>Trụ </w:t>
      </w:r>
      <w:r>
        <w:rPr>
          <w:color w:val="231F20"/>
        </w:rPr>
        <w:t>chuyển nơi thân hữu là tướng của</w:t>
      </w:r>
      <w:r>
        <w:rPr>
          <w:color w:val="231F20"/>
          <w:spacing w:val="-1"/>
        </w:rPr>
        <w:t> </w:t>
      </w:r>
      <w:r>
        <w:rPr>
          <w:color w:val="231F20"/>
        </w:rPr>
        <w:t>đạo.</w:t>
      </w:r>
    </w:p>
    <w:p>
      <w:pPr>
        <w:pStyle w:val="BodyText"/>
        <w:spacing w:line="273" w:lineRule="auto" w:before="111"/>
        <w:ind w:left="393" w:right="111"/>
      </w:pPr>
      <w:r>
        <w:rPr>
          <w:color w:val="231F20"/>
          <w:spacing w:val="-4"/>
        </w:rPr>
        <w:t>Tôn giả </w:t>
      </w:r>
      <w:r>
        <w:rPr>
          <w:color w:val="231F20"/>
          <w:spacing w:val="-5"/>
        </w:rPr>
        <w:t>Phật-đà-đề-bà </w:t>
      </w:r>
      <w:r>
        <w:rPr>
          <w:color w:val="231F20"/>
          <w:spacing w:val="-4"/>
        </w:rPr>
        <w:t>nói: Thể của vật tạo </w:t>
      </w:r>
      <w:r>
        <w:rPr>
          <w:color w:val="231F20"/>
          <w:spacing w:val="-3"/>
        </w:rPr>
        <w:t>ra </w:t>
      </w:r>
      <w:r>
        <w:rPr>
          <w:color w:val="231F20"/>
          <w:spacing w:val="-4"/>
        </w:rPr>
        <w:t>đế, gọi </w:t>
      </w:r>
      <w:r>
        <w:rPr>
          <w:color w:val="231F20"/>
          <w:spacing w:val="-3"/>
        </w:rPr>
        <w:t>là </w:t>
      </w:r>
      <w:r>
        <w:rPr>
          <w:color w:val="231F20"/>
          <w:spacing w:val="-4"/>
        </w:rPr>
        <w:t>thể </w:t>
      </w:r>
      <w:r>
        <w:rPr>
          <w:color w:val="231F20"/>
          <w:spacing w:val="-5"/>
        </w:rPr>
        <w:t>của </w:t>
      </w:r>
      <w:r>
        <w:rPr>
          <w:color w:val="231F20"/>
          <w:spacing w:val="-4"/>
        </w:rPr>
        <w:t>năm thủ ấm. Như sắt nóng </w:t>
      </w:r>
      <w:r>
        <w:rPr>
          <w:color w:val="231F20"/>
          <w:spacing w:val="-3"/>
        </w:rPr>
        <w:t>do </w:t>
      </w:r>
      <w:r>
        <w:rPr>
          <w:color w:val="231F20"/>
          <w:spacing w:val="-4"/>
        </w:rPr>
        <w:t>hợp chung lâu với lửa nên đồng màu</w:t>
      </w:r>
      <w:r>
        <w:rPr>
          <w:color w:val="231F20"/>
          <w:spacing w:val="-42"/>
        </w:rPr>
        <w:t> </w:t>
      </w:r>
      <w:r>
        <w:rPr>
          <w:color w:val="231F20"/>
          <w:spacing w:val="-5"/>
        </w:rPr>
        <w:t>sắc </w:t>
      </w:r>
      <w:r>
        <w:rPr>
          <w:color w:val="231F20"/>
          <w:spacing w:val="-4"/>
        </w:rPr>
        <w:t>với</w:t>
      </w:r>
      <w:r>
        <w:rPr>
          <w:color w:val="231F20"/>
          <w:spacing w:val="-12"/>
        </w:rPr>
        <w:t> </w:t>
      </w:r>
      <w:r>
        <w:rPr>
          <w:color w:val="231F20"/>
          <w:spacing w:val="-4"/>
        </w:rPr>
        <w:t>lửa.</w:t>
      </w:r>
      <w:r>
        <w:rPr>
          <w:color w:val="231F20"/>
          <w:spacing w:val="-11"/>
        </w:rPr>
        <w:t> </w:t>
      </w:r>
      <w:r>
        <w:rPr>
          <w:color w:val="231F20"/>
          <w:spacing w:val="-3"/>
        </w:rPr>
        <w:t>Ba</w:t>
      </w:r>
      <w:r>
        <w:rPr>
          <w:color w:val="231F20"/>
          <w:spacing w:val="-12"/>
        </w:rPr>
        <w:t> </w:t>
      </w:r>
      <w:r>
        <w:rPr>
          <w:color w:val="231F20"/>
          <w:spacing w:val="-4"/>
        </w:rPr>
        <w:t>khổ</w:t>
      </w:r>
      <w:r>
        <w:rPr>
          <w:color w:val="231F20"/>
          <w:spacing w:val="-11"/>
        </w:rPr>
        <w:t> </w:t>
      </w:r>
      <w:r>
        <w:rPr>
          <w:color w:val="231F20"/>
          <w:spacing w:val="-4"/>
        </w:rPr>
        <w:t>hợp</w:t>
      </w:r>
      <w:r>
        <w:rPr>
          <w:color w:val="231F20"/>
          <w:spacing w:val="-12"/>
        </w:rPr>
        <w:t> </w:t>
      </w:r>
      <w:r>
        <w:rPr>
          <w:color w:val="231F20"/>
          <w:spacing w:val="-4"/>
        </w:rPr>
        <w:t>với</w:t>
      </w:r>
      <w:r>
        <w:rPr>
          <w:color w:val="231F20"/>
          <w:spacing w:val="-11"/>
        </w:rPr>
        <w:t> </w:t>
      </w:r>
      <w:r>
        <w:rPr>
          <w:color w:val="231F20"/>
          <w:spacing w:val="-4"/>
        </w:rPr>
        <w:t>năm</w:t>
      </w:r>
      <w:r>
        <w:rPr>
          <w:color w:val="231F20"/>
          <w:spacing w:val="-12"/>
        </w:rPr>
        <w:t> </w:t>
      </w:r>
      <w:r>
        <w:rPr>
          <w:color w:val="231F20"/>
          <w:spacing w:val="-4"/>
        </w:rPr>
        <w:t>thủ</w:t>
      </w:r>
      <w:r>
        <w:rPr>
          <w:color w:val="231F20"/>
          <w:spacing w:val="-11"/>
        </w:rPr>
        <w:t> </w:t>
      </w:r>
      <w:r>
        <w:rPr>
          <w:color w:val="231F20"/>
          <w:spacing w:val="-3"/>
        </w:rPr>
        <w:t>ấm</w:t>
      </w:r>
      <w:r>
        <w:rPr>
          <w:color w:val="231F20"/>
          <w:spacing w:val="-11"/>
        </w:rPr>
        <w:t> </w:t>
      </w:r>
      <w:r>
        <w:rPr>
          <w:color w:val="231F20"/>
          <w:spacing w:val="-4"/>
        </w:rPr>
        <w:t>cũng</w:t>
      </w:r>
      <w:r>
        <w:rPr>
          <w:color w:val="231F20"/>
          <w:spacing w:val="-12"/>
        </w:rPr>
        <w:t> </w:t>
      </w:r>
      <w:r>
        <w:rPr>
          <w:color w:val="231F20"/>
          <w:spacing w:val="-4"/>
        </w:rPr>
        <w:t>lại</w:t>
      </w:r>
      <w:r>
        <w:rPr>
          <w:color w:val="231F20"/>
          <w:spacing w:val="-11"/>
        </w:rPr>
        <w:t> </w:t>
      </w:r>
      <w:r>
        <w:rPr>
          <w:color w:val="231F20"/>
          <w:spacing w:val="-4"/>
        </w:rPr>
        <w:t>như</w:t>
      </w:r>
      <w:r>
        <w:rPr>
          <w:color w:val="231F20"/>
          <w:spacing w:val="-12"/>
        </w:rPr>
        <w:t> </w:t>
      </w:r>
      <w:r>
        <w:rPr>
          <w:color w:val="231F20"/>
          <w:spacing w:val="-4"/>
        </w:rPr>
        <w:t>thế,</w:t>
      </w:r>
      <w:r>
        <w:rPr>
          <w:color w:val="231F20"/>
          <w:spacing w:val="-11"/>
        </w:rPr>
        <w:t> </w:t>
      </w:r>
      <w:r>
        <w:rPr>
          <w:color w:val="231F20"/>
          <w:spacing w:val="-3"/>
        </w:rPr>
        <w:t>là</w:t>
      </w:r>
      <w:r>
        <w:rPr>
          <w:color w:val="231F20"/>
          <w:spacing w:val="-12"/>
        </w:rPr>
        <w:t> </w:t>
      </w:r>
      <w:r>
        <w:rPr>
          <w:color w:val="231F20"/>
          <w:spacing w:val="-4"/>
        </w:rPr>
        <w:t>khổ</w:t>
      </w:r>
      <w:r>
        <w:rPr>
          <w:color w:val="231F20"/>
          <w:spacing w:val="-11"/>
        </w:rPr>
        <w:t> </w:t>
      </w:r>
      <w:r>
        <w:rPr>
          <w:color w:val="231F20"/>
          <w:spacing w:val="-4"/>
        </w:rPr>
        <w:t>đế.</w:t>
      </w:r>
      <w:r>
        <w:rPr>
          <w:color w:val="231F20"/>
          <w:spacing w:val="-11"/>
        </w:rPr>
        <w:t> </w:t>
      </w:r>
      <w:r>
        <w:rPr>
          <w:color w:val="231F20"/>
          <w:spacing w:val="-4"/>
        </w:rPr>
        <w:t>Khổ</w:t>
      </w:r>
      <w:r>
        <w:rPr>
          <w:color w:val="231F20"/>
          <w:spacing w:val="-12"/>
        </w:rPr>
        <w:t> </w:t>
      </w:r>
      <w:r>
        <w:rPr>
          <w:color w:val="231F20"/>
          <w:spacing w:val="-5"/>
        </w:rPr>
        <w:t>từ </w:t>
      </w:r>
      <w:r>
        <w:rPr>
          <w:color w:val="231F20"/>
          <w:spacing w:val="-4"/>
        </w:rPr>
        <w:t>phiền não sinh </w:t>
      </w:r>
      <w:r>
        <w:rPr>
          <w:color w:val="231F20"/>
          <w:spacing w:val="-5"/>
        </w:rPr>
        <w:t>nghiệp, </w:t>
      </w:r>
      <w:r>
        <w:rPr>
          <w:color w:val="231F20"/>
          <w:spacing w:val="-3"/>
        </w:rPr>
        <w:t>có </w:t>
      </w:r>
      <w:r>
        <w:rPr>
          <w:color w:val="231F20"/>
          <w:spacing w:val="-4"/>
        </w:rPr>
        <w:t>thể xoay </w:t>
      </w:r>
      <w:r>
        <w:rPr>
          <w:color w:val="231F20"/>
          <w:spacing w:val="-5"/>
        </w:rPr>
        <w:t>chuyển </w:t>
      </w:r>
      <w:r>
        <w:rPr>
          <w:color w:val="231F20"/>
          <w:spacing w:val="-3"/>
        </w:rPr>
        <w:t>là </w:t>
      </w:r>
      <w:r>
        <w:rPr>
          <w:color w:val="231F20"/>
          <w:spacing w:val="-4"/>
        </w:rPr>
        <w:t>tập đế. </w:t>
      </w:r>
      <w:r>
        <w:rPr>
          <w:color w:val="231F20"/>
          <w:spacing w:val="-5"/>
        </w:rPr>
        <w:t>Nghiệp </w:t>
      </w:r>
      <w:r>
        <w:rPr>
          <w:color w:val="231F20"/>
          <w:spacing w:val="-4"/>
        </w:rPr>
        <w:t>phiền </w:t>
      </w:r>
      <w:r>
        <w:rPr>
          <w:color w:val="231F20"/>
          <w:spacing w:val="-5"/>
        </w:rPr>
        <w:t>não </w:t>
      </w:r>
      <w:r>
        <w:rPr>
          <w:color w:val="231F20"/>
          <w:spacing w:val="-3"/>
        </w:rPr>
        <w:t>bị </w:t>
      </w:r>
      <w:r>
        <w:rPr>
          <w:color w:val="231F20"/>
          <w:spacing w:val="-4"/>
        </w:rPr>
        <w:t>hoại, lại không thọ nhận hữu, </w:t>
      </w:r>
      <w:r>
        <w:rPr>
          <w:color w:val="231F20"/>
          <w:spacing w:val="-3"/>
        </w:rPr>
        <w:t>là </w:t>
      </w:r>
      <w:r>
        <w:rPr>
          <w:color w:val="231F20"/>
          <w:spacing w:val="-4"/>
        </w:rPr>
        <w:t>diệt đế. </w:t>
      </w:r>
      <w:r>
        <w:rPr>
          <w:color w:val="231F20"/>
          <w:spacing w:val="-7"/>
        </w:rPr>
        <w:t>Tu </w:t>
      </w:r>
      <w:r>
        <w:rPr>
          <w:color w:val="231F20"/>
          <w:spacing w:val="-4"/>
        </w:rPr>
        <w:t>giới, </w:t>
      </w:r>
      <w:r>
        <w:rPr>
          <w:color w:val="231F20"/>
          <w:spacing w:val="-3"/>
        </w:rPr>
        <w:t>tu </w:t>
      </w:r>
      <w:r>
        <w:rPr>
          <w:color w:val="231F20"/>
          <w:spacing w:val="-4"/>
        </w:rPr>
        <w:t>định, dùng </w:t>
      </w:r>
      <w:r>
        <w:rPr>
          <w:color w:val="231F20"/>
          <w:spacing w:val="-5"/>
        </w:rPr>
        <w:t>tuệ </w:t>
      </w:r>
      <w:r>
        <w:rPr>
          <w:color w:val="231F20"/>
          <w:spacing w:val="-4"/>
        </w:rPr>
        <w:t>quán</w:t>
      </w:r>
      <w:r>
        <w:rPr>
          <w:color w:val="231F20"/>
          <w:spacing w:val="-19"/>
        </w:rPr>
        <w:t> </w:t>
      </w:r>
      <w:r>
        <w:rPr>
          <w:color w:val="231F20"/>
          <w:spacing w:val="-4"/>
        </w:rPr>
        <w:t>sinh</w:t>
      </w:r>
      <w:r>
        <w:rPr>
          <w:color w:val="231F20"/>
          <w:spacing w:val="-19"/>
        </w:rPr>
        <w:t> </w:t>
      </w:r>
      <w:r>
        <w:rPr>
          <w:color w:val="231F20"/>
          <w:spacing w:val="-4"/>
        </w:rPr>
        <w:t>diệt,</w:t>
      </w:r>
      <w:r>
        <w:rPr>
          <w:color w:val="231F20"/>
          <w:spacing w:val="-19"/>
        </w:rPr>
        <w:t> </w:t>
      </w:r>
      <w:r>
        <w:rPr>
          <w:color w:val="231F20"/>
          <w:spacing w:val="-3"/>
        </w:rPr>
        <w:t>có</w:t>
      </w:r>
      <w:r>
        <w:rPr>
          <w:color w:val="231F20"/>
          <w:spacing w:val="-18"/>
        </w:rPr>
        <w:t> </w:t>
      </w:r>
      <w:r>
        <w:rPr>
          <w:color w:val="231F20"/>
          <w:spacing w:val="-4"/>
        </w:rPr>
        <w:t>thể</w:t>
      </w:r>
      <w:r>
        <w:rPr>
          <w:color w:val="231F20"/>
          <w:spacing w:val="-19"/>
        </w:rPr>
        <w:t> </w:t>
      </w:r>
      <w:r>
        <w:rPr>
          <w:color w:val="231F20"/>
          <w:spacing w:val="-4"/>
        </w:rPr>
        <w:t>đoạn</w:t>
      </w:r>
      <w:r>
        <w:rPr>
          <w:color w:val="231F20"/>
          <w:spacing w:val="-19"/>
        </w:rPr>
        <w:t> </w:t>
      </w:r>
      <w:r>
        <w:rPr>
          <w:color w:val="231F20"/>
          <w:spacing w:val="-4"/>
        </w:rPr>
        <w:t>trừ</w:t>
      </w:r>
      <w:r>
        <w:rPr>
          <w:color w:val="231F20"/>
          <w:spacing w:val="-18"/>
        </w:rPr>
        <w:t> </w:t>
      </w:r>
      <w:r>
        <w:rPr>
          <w:color w:val="231F20"/>
          <w:spacing w:val="-4"/>
        </w:rPr>
        <w:t>nhân</w:t>
      </w:r>
      <w:r>
        <w:rPr>
          <w:color w:val="231F20"/>
          <w:spacing w:val="-19"/>
        </w:rPr>
        <w:t> </w:t>
      </w:r>
      <w:r>
        <w:rPr>
          <w:color w:val="231F20"/>
          <w:spacing w:val="-4"/>
        </w:rPr>
        <w:t>của</w:t>
      </w:r>
      <w:r>
        <w:rPr>
          <w:color w:val="231F20"/>
          <w:spacing w:val="-19"/>
        </w:rPr>
        <w:t> </w:t>
      </w:r>
      <w:r>
        <w:rPr>
          <w:color w:val="231F20"/>
          <w:spacing w:val="-4"/>
        </w:rPr>
        <w:t>hữu</w:t>
      </w:r>
      <w:r>
        <w:rPr>
          <w:color w:val="231F20"/>
          <w:spacing w:val="-19"/>
        </w:rPr>
        <w:t> </w:t>
      </w:r>
      <w:r>
        <w:rPr>
          <w:color w:val="231F20"/>
          <w:spacing w:val="-3"/>
        </w:rPr>
        <w:t>là</w:t>
      </w:r>
      <w:r>
        <w:rPr>
          <w:color w:val="231F20"/>
          <w:spacing w:val="-18"/>
        </w:rPr>
        <w:t> </w:t>
      </w:r>
      <w:r>
        <w:rPr>
          <w:color w:val="231F20"/>
          <w:spacing w:val="-4"/>
        </w:rPr>
        <w:t>đạo</w:t>
      </w:r>
      <w:r>
        <w:rPr>
          <w:color w:val="231F20"/>
          <w:spacing w:val="-19"/>
        </w:rPr>
        <w:t> </w:t>
      </w:r>
      <w:r>
        <w:rPr>
          <w:color w:val="231F20"/>
          <w:spacing w:val="-4"/>
        </w:rPr>
        <w:t>đế.</w:t>
      </w:r>
      <w:r>
        <w:rPr>
          <w:color w:val="231F20"/>
          <w:spacing w:val="-19"/>
        </w:rPr>
        <w:t> </w:t>
      </w:r>
      <w:r>
        <w:rPr>
          <w:color w:val="231F20"/>
          <w:spacing w:val="-4"/>
        </w:rPr>
        <w:t>Kinh</w:t>
      </w:r>
      <w:r>
        <w:rPr>
          <w:color w:val="231F20"/>
          <w:spacing w:val="-18"/>
        </w:rPr>
        <w:t> </w:t>
      </w:r>
      <w:r>
        <w:rPr>
          <w:color w:val="231F20"/>
          <w:spacing w:val="-4"/>
        </w:rPr>
        <w:t>Phật</w:t>
      </w:r>
      <w:r>
        <w:rPr>
          <w:color w:val="231F20"/>
          <w:spacing w:val="-19"/>
        </w:rPr>
        <w:t> </w:t>
      </w:r>
      <w:r>
        <w:rPr>
          <w:color w:val="231F20"/>
          <w:spacing w:val="-4"/>
        </w:rPr>
        <w:t>nói</w:t>
      </w:r>
      <w:r>
        <w:rPr>
          <w:color w:val="231F20"/>
          <w:spacing w:val="-19"/>
        </w:rPr>
        <w:t> </w:t>
      </w:r>
      <w:r>
        <w:rPr>
          <w:color w:val="231F20"/>
          <w:spacing w:val="-5"/>
        </w:rPr>
        <w:t>kệ:</w:t>
      </w:r>
    </w:p>
    <w:p>
      <w:pPr>
        <w:spacing w:line="273" w:lineRule="auto" w:before="109"/>
        <w:ind w:left="2378" w:right="2838" w:firstLine="0"/>
        <w:jc w:val="left"/>
        <w:rPr>
          <w:i/>
          <w:sz w:val="26"/>
        </w:rPr>
      </w:pPr>
      <w:r>
        <w:rPr>
          <w:i/>
          <w:color w:val="231F20"/>
          <w:sz w:val="26"/>
        </w:rPr>
        <w:t>Một đế không có hai </w:t>
      </w:r>
      <w:r>
        <w:rPr>
          <w:i/>
          <w:color w:val="231F20"/>
          <w:sz w:val="26"/>
        </w:rPr>
        <w:t>Chúng sinh ở đây nghi Nói vô số các đế Không nói có Sa-môn.</w:t>
      </w:r>
    </w:p>
    <w:p>
      <w:pPr>
        <w:pStyle w:val="BodyText"/>
        <w:spacing w:before="110"/>
        <w:ind w:left="960" w:firstLine="0"/>
      </w:pPr>
      <w:r>
        <w:rPr>
          <w:i/>
          <w:color w:val="231F20"/>
        </w:rPr>
        <w:t>Hỏi: </w:t>
      </w:r>
      <w:r>
        <w:rPr>
          <w:color w:val="231F20"/>
        </w:rPr>
        <w:t>Có bốn đế. Vì sao nói một đế?</w:t>
      </w:r>
    </w:p>
    <w:p>
      <w:pPr>
        <w:pStyle w:val="BodyText"/>
        <w:spacing w:line="273" w:lineRule="auto" w:before="154"/>
        <w:ind w:left="393" w:right="108"/>
      </w:pPr>
      <w:r>
        <w:rPr>
          <w:i/>
          <w:color w:val="231F20"/>
        </w:rPr>
        <w:t>Đáp:</w:t>
      </w:r>
      <w:r>
        <w:rPr>
          <w:i/>
          <w:color w:val="231F20"/>
          <w:spacing w:val="-10"/>
        </w:rPr>
        <w:t> </w:t>
      </w:r>
      <w:r>
        <w:rPr>
          <w:color w:val="231F20"/>
        </w:rPr>
        <w:t>Tôn</w:t>
      </w:r>
      <w:r>
        <w:rPr>
          <w:color w:val="231F20"/>
          <w:spacing w:val="-4"/>
        </w:rPr>
        <w:t> </w:t>
      </w:r>
      <w:r>
        <w:rPr>
          <w:color w:val="231F20"/>
        </w:rPr>
        <w:t>giả</w:t>
      </w:r>
      <w:r>
        <w:rPr>
          <w:color w:val="231F20"/>
          <w:spacing w:val="-5"/>
        </w:rPr>
        <w:t> </w:t>
      </w:r>
      <w:r>
        <w:rPr>
          <w:color w:val="231F20"/>
        </w:rPr>
        <w:t>Ba-xa</w:t>
      </w:r>
      <w:r>
        <w:rPr>
          <w:color w:val="231F20"/>
          <w:spacing w:val="-4"/>
        </w:rPr>
        <w:t> </w:t>
      </w:r>
      <w:r>
        <w:rPr>
          <w:color w:val="231F20"/>
        </w:rPr>
        <w:t>nói:</w:t>
      </w:r>
      <w:r>
        <w:rPr>
          <w:color w:val="231F20"/>
          <w:spacing w:val="-4"/>
        </w:rPr>
        <w:t> </w:t>
      </w:r>
      <w:r>
        <w:rPr>
          <w:color w:val="231F20"/>
        </w:rPr>
        <w:t>Một</w:t>
      </w:r>
      <w:r>
        <w:rPr>
          <w:color w:val="231F20"/>
          <w:spacing w:val="-5"/>
        </w:rPr>
        <w:t> </w:t>
      </w:r>
      <w:r>
        <w:rPr>
          <w:color w:val="231F20"/>
        </w:rPr>
        <w:t>đế</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khổ</w:t>
      </w:r>
      <w:r>
        <w:rPr>
          <w:color w:val="231F20"/>
          <w:spacing w:val="-4"/>
        </w:rPr>
        <w:t> </w:t>
      </w:r>
      <w:r>
        <w:rPr>
          <w:color w:val="231F20"/>
        </w:rPr>
        <w:t>đế,</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khổ đế</w:t>
      </w:r>
      <w:r>
        <w:rPr>
          <w:color w:val="231F20"/>
          <w:spacing w:val="-6"/>
        </w:rPr>
        <w:t> </w:t>
      </w:r>
      <w:r>
        <w:rPr>
          <w:color w:val="231F20"/>
        </w:rPr>
        <w:t>thứ</w:t>
      </w:r>
      <w:r>
        <w:rPr>
          <w:color w:val="231F20"/>
          <w:spacing w:val="-5"/>
        </w:rPr>
        <w:t> </w:t>
      </w:r>
      <w:r>
        <w:rPr>
          <w:color w:val="231F20"/>
        </w:rPr>
        <w:t>hai.</w:t>
      </w:r>
      <w:r>
        <w:rPr>
          <w:color w:val="231F20"/>
          <w:spacing w:val="-5"/>
        </w:rPr>
        <w:t> </w:t>
      </w:r>
      <w:r>
        <w:rPr>
          <w:color w:val="231F20"/>
        </w:rPr>
        <w:t>Một</w:t>
      </w:r>
      <w:r>
        <w:rPr>
          <w:color w:val="231F20"/>
          <w:spacing w:val="-5"/>
        </w:rPr>
        <w:t> </w:t>
      </w:r>
      <w:r>
        <w:rPr>
          <w:color w:val="231F20"/>
        </w:rPr>
        <w:t>tập</w:t>
      </w:r>
      <w:r>
        <w:rPr>
          <w:color w:val="231F20"/>
          <w:spacing w:val="-6"/>
        </w:rPr>
        <w:t> </w:t>
      </w:r>
      <w:r>
        <w:rPr>
          <w:color w:val="231F20"/>
        </w:rPr>
        <w:t>đế</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tập</w:t>
      </w:r>
      <w:r>
        <w:rPr>
          <w:color w:val="231F20"/>
          <w:spacing w:val="-6"/>
        </w:rPr>
        <w:t> </w:t>
      </w:r>
      <w:r>
        <w:rPr>
          <w:color w:val="231F20"/>
        </w:rPr>
        <w:t>đế</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Một</w:t>
      </w:r>
      <w:r>
        <w:rPr>
          <w:color w:val="231F20"/>
          <w:spacing w:val="-6"/>
        </w:rPr>
        <w:t> </w:t>
      </w:r>
      <w:r>
        <w:rPr>
          <w:color w:val="231F20"/>
        </w:rPr>
        <w:t>diệt</w:t>
      </w:r>
      <w:r>
        <w:rPr>
          <w:color w:val="231F20"/>
          <w:spacing w:val="-5"/>
        </w:rPr>
        <w:t> </w:t>
      </w:r>
      <w:r>
        <w:rPr>
          <w:color w:val="231F20"/>
        </w:rPr>
        <w:t>đế</w:t>
      </w:r>
      <w:r>
        <w:rPr>
          <w:color w:val="231F20"/>
          <w:spacing w:val="-5"/>
        </w:rPr>
        <w:t> </w:t>
      </w:r>
      <w:r>
        <w:rPr>
          <w:color w:val="231F20"/>
        </w:rPr>
        <w:t>không</w:t>
      </w:r>
      <w:r>
        <w:rPr>
          <w:color w:val="231F20"/>
          <w:spacing w:val="-5"/>
        </w:rPr>
        <w:t> </w:t>
      </w:r>
      <w:r>
        <w:rPr>
          <w:color w:val="231F20"/>
        </w:rPr>
        <w:t>có diệt đế thứ hai. Một đạo đế không có đạo đế thứ</w:t>
      </w:r>
      <w:r>
        <w:rPr>
          <w:color w:val="231F20"/>
          <w:spacing w:val="-2"/>
        </w:rPr>
        <w:t> </w:t>
      </w:r>
      <w:r>
        <w:rPr>
          <w:color w:val="231F20"/>
        </w:rPr>
        <w:t>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Lại nữa, một đế nghĩa là diệt đế. Vì đối trị vô số thứ giải thoát. Ngoại</w:t>
      </w:r>
      <w:r>
        <w:rPr>
          <w:color w:val="231F20"/>
          <w:spacing w:val="-10"/>
        </w:rPr>
        <w:t> </w:t>
      </w:r>
      <w:r>
        <w:rPr>
          <w:color w:val="231F20"/>
        </w:rPr>
        <w:t>đạo</w:t>
      </w:r>
      <w:r>
        <w:rPr>
          <w:color w:val="231F20"/>
          <w:spacing w:val="-10"/>
        </w:rPr>
        <w:t> </w:t>
      </w:r>
      <w:r>
        <w:rPr>
          <w:color w:val="231F20"/>
        </w:rPr>
        <w:t>chấp</w:t>
      </w:r>
      <w:r>
        <w:rPr>
          <w:color w:val="231F20"/>
          <w:spacing w:val="-9"/>
        </w:rPr>
        <w:t> </w:t>
      </w:r>
      <w:r>
        <w:rPr>
          <w:color w:val="231F20"/>
        </w:rPr>
        <w:t>nơi</w:t>
      </w:r>
      <w:r>
        <w:rPr>
          <w:color w:val="231F20"/>
          <w:spacing w:val="-10"/>
        </w:rPr>
        <w:t> </w:t>
      </w:r>
      <w:r>
        <w:rPr>
          <w:color w:val="231F20"/>
        </w:rPr>
        <w:t>vô</w:t>
      </w:r>
      <w:r>
        <w:rPr>
          <w:color w:val="231F20"/>
          <w:spacing w:val="-9"/>
        </w:rPr>
        <w:t> </w:t>
      </w:r>
      <w:r>
        <w:rPr>
          <w:color w:val="231F20"/>
        </w:rPr>
        <w:t>số</w:t>
      </w:r>
      <w:r>
        <w:rPr>
          <w:color w:val="231F20"/>
          <w:spacing w:val="-10"/>
        </w:rPr>
        <w:t> </w:t>
      </w:r>
      <w:r>
        <w:rPr>
          <w:color w:val="231F20"/>
        </w:rPr>
        <w:t>giải</w:t>
      </w:r>
      <w:r>
        <w:rPr>
          <w:color w:val="231F20"/>
          <w:spacing w:val="-10"/>
        </w:rPr>
        <w:t> </w:t>
      </w:r>
      <w:r>
        <w:rPr>
          <w:color w:val="231F20"/>
        </w:rPr>
        <w:t>thoát:</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không</w:t>
      </w:r>
      <w:r>
        <w:rPr>
          <w:color w:val="231F20"/>
          <w:spacing w:val="-10"/>
        </w:rPr>
        <w:t> </w:t>
      </w:r>
      <w:r>
        <w:rPr>
          <w:color w:val="231F20"/>
        </w:rPr>
        <w:t>thân,</w:t>
      </w:r>
      <w:r>
        <w:rPr>
          <w:color w:val="231F20"/>
          <w:spacing w:val="-10"/>
        </w:rPr>
        <w:t> </w:t>
      </w:r>
      <w:r>
        <w:rPr>
          <w:color w:val="231F20"/>
        </w:rPr>
        <w:t>giải</w:t>
      </w:r>
      <w:r>
        <w:rPr>
          <w:color w:val="231F20"/>
          <w:spacing w:val="-9"/>
        </w:rPr>
        <w:t> </w:t>
      </w:r>
      <w:r>
        <w:rPr>
          <w:color w:val="231F20"/>
        </w:rPr>
        <w:t>thoát vô biên ý, giải thoát của tụ tịnh, giải thoát của thế tục.</w:t>
      </w:r>
    </w:p>
    <w:p>
      <w:pPr>
        <w:pStyle w:val="BodyText"/>
        <w:spacing w:line="271" w:lineRule="auto" w:before="116"/>
        <w:ind w:right="390"/>
      </w:pPr>
      <w:r>
        <w:rPr>
          <w:color w:val="231F20"/>
        </w:rPr>
        <w:t>Giải thoát không thân là xứ không. Giải thoát vô biên ý là xứ thức. Giải thoát của tụ tịnh là xứ vô sở hữu. Giải thoát của thế tục là xứ phi tưởng phi phi tưởng.</w:t>
      </w:r>
    </w:p>
    <w:p>
      <w:pPr>
        <w:pStyle w:val="BodyText"/>
        <w:ind w:left="677" w:firstLine="0"/>
      </w:pPr>
      <w:r>
        <w:rPr>
          <w:color w:val="231F20"/>
        </w:rPr>
        <w:t>Đức Phật nêu rõ: Đây là xứ thọ thân, không phải là giải thoát.</w:t>
      </w:r>
    </w:p>
    <w:p>
      <w:pPr>
        <w:pStyle w:val="BodyText"/>
        <w:spacing w:before="39"/>
        <w:ind w:firstLine="0"/>
      </w:pPr>
      <w:r>
        <w:rPr>
          <w:color w:val="231F20"/>
        </w:rPr>
        <w:t>Chân giải thoát chỉ là một Niết-bàn diệt tận.</w:t>
      </w:r>
    </w:p>
    <w:p>
      <w:pPr>
        <w:pStyle w:val="BodyText"/>
        <w:spacing w:line="271" w:lineRule="auto" w:before="152"/>
        <w:ind w:right="391"/>
      </w:pPr>
      <w:r>
        <w:rPr>
          <w:color w:val="231F20"/>
        </w:rPr>
        <w:t>Lại</w:t>
      </w:r>
      <w:r>
        <w:rPr>
          <w:color w:val="231F20"/>
          <w:spacing w:val="-9"/>
        </w:rPr>
        <w:t> </w:t>
      </w:r>
      <w:r>
        <w:rPr>
          <w:color w:val="231F20"/>
        </w:rPr>
        <w:t>nữa,</w:t>
      </w:r>
      <w:r>
        <w:rPr>
          <w:color w:val="231F20"/>
          <w:spacing w:val="-8"/>
        </w:rPr>
        <w:t> </w:t>
      </w:r>
      <w:r>
        <w:rPr>
          <w:color w:val="231F20"/>
        </w:rPr>
        <w:t>một</w:t>
      </w:r>
      <w:r>
        <w:rPr>
          <w:color w:val="231F20"/>
          <w:spacing w:val="-9"/>
        </w:rPr>
        <w:t> </w:t>
      </w:r>
      <w:r>
        <w:rPr>
          <w:color w:val="231F20"/>
        </w:rPr>
        <w:t>đế</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đạo</w:t>
      </w:r>
      <w:r>
        <w:rPr>
          <w:color w:val="231F20"/>
          <w:spacing w:val="-8"/>
        </w:rPr>
        <w:t> </w:t>
      </w:r>
      <w:r>
        <w:rPr>
          <w:color w:val="231F20"/>
        </w:rPr>
        <w:t>đế.</w:t>
      </w:r>
      <w:r>
        <w:rPr>
          <w:color w:val="231F20"/>
          <w:spacing w:val="-14"/>
        </w:rPr>
        <w:t> </w:t>
      </w:r>
      <w:r>
        <w:rPr>
          <w:color w:val="231F20"/>
        </w:rPr>
        <w:t>Vì</w:t>
      </w:r>
      <w:r>
        <w:rPr>
          <w:color w:val="231F20"/>
          <w:spacing w:val="-8"/>
        </w:rPr>
        <w:t> </w:t>
      </w:r>
      <w:r>
        <w:rPr>
          <w:color w:val="231F20"/>
        </w:rPr>
        <w:t>đối</w:t>
      </w:r>
      <w:r>
        <w:rPr>
          <w:color w:val="231F20"/>
          <w:spacing w:val="-9"/>
        </w:rPr>
        <w:t> </w:t>
      </w:r>
      <w:r>
        <w:rPr>
          <w:color w:val="231F20"/>
        </w:rPr>
        <w:t>trị</w:t>
      </w:r>
      <w:r>
        <w:rPr>
          <w:color w:val="231F20"/>
          <w:spacing w:val="-8"/>
        </w:rPr>
        <w:t> </w:t>
      </w:r>
      <w:r>
        <w:rPr>
          <w:color w:val="231F20"/>
        </w:rPr>
        <w:t>nhiều</w:t>
      </w:r>
      <w:r>
        <w:rPr>
          <w:color w:val="231F20"/>
          <w:spacing w:val="-8"/>
        </w:rPr>
        <w:t> </w:t>
      </w:r>
      <w:r>
        <w:rPr>
          <w:color w:val="231F20"/>
        </w:rPr>
        <w:t>thứ</w:t>
      </w:r>
      <w:r>
        <w:rPr>
          <w:color w:val="231F20"/>
          <w:spacing w:val="-9"/>
        </w:rPr>
        <w:t> </w:t>
      </w:r>
      <w:r>
        <w:rPr>
          <w:color w:val="231F20"/>
        </w:rPr>
        <w:t>đạo.</w:t>
      </w:r>
      <w:r>
        <w:rPr>
          <w:color w:val="231F20"/>
          <w:spacing w:val="-8"/>
        </w:rPr>
        <w:t> </w:t>
      </w:r>
      <w:r>
        <w:rPr>
          <w:color w:val="231F20"/>
        </w:rPr>
        <w:t>Ngoại đạo chấp có nhiều thứ đạo. Đó là đạo không ăn. Đạo nằm trên tro. Đạo thờ mặt trời, mặt trăng. Đạo hút gió, ăn quả. Đạo lõa hình. Đạo nằm trên chông gai. Đạo mặc áo rách,</w:t>
      </w:r>
      <w:r>
        <w:rPr>
          <w:color w:val="231F20"/>
          <w:spacing w:val="-2"/>
        </w:rPr>
        <w:t> </w:t>
      </w:r>
      <w:r>
        <w:rPr>
          <w:color w:val="231F20"/>
        </w:rPr>
        <w:t>xấu.</w:t>
      </w:r>
    </w:p>
    <w:p>
      <w:pPr>
        <w:pStyle w:val="BodyText"/>
        <w:spacing w:line="271" w:lineRule="auto"/>
        <w:ind w:right="390"/>
      </w:pPr>
      <w:r>
        <w:rPr>
          <w:color w:val="231F20"/>
        </w:rPr>
        <w:t>Đức Phật nêu rõ: Đây không phải là đạo. Đây là tà đạo, không phải là đạo của người thiện nương dựa. Đạo chân thật tức là tám Thánh đạo.</w:t>
      </w:r>
    </w:p>
    <w:p>
      <w:pPr>
        <w:pStyle w:val="BodyText"/>
        <w:ind w:left="677" w:firstLine="0"/>
      </w:pPr>
      <w:r>
        <w:rPr>
          <w:color w:val="231F20"/>
        </w:rPr>
        <w:t>Lại nữa, một đế nghĩa là diệt đế, do có thể dứt hết khổ của thân.</w:t>
      </w:r>
    </w:p>
    <w:p>
      <w:pPr>
        <w:pStyle w:val="BodyText"/>
        <w:spacing w:before="39"/>
        <w:ind w:firstLine="0"/>
      </w:pPr>
      <w:r>
        <w:rPr>
          <w:color w:val="231F20"/>
        </w:rPr>
        <w:t>Một đế nghĩa là đạo đế, vì có thể diệt hết khổ của nẻo ác.</w:t>
      </w:r>
    </w:p>
    <w:p>
      <w:pPr>
        <w:pStyle w:val="BodyText"/>
        <w:spacing w:before="152"/>
        <w:ind w:left="677" w:firstLine="0"/>
      </w:pPr>
      <w:r>
        <w:rPr>
          <w:color w:val="231F20"/>
        </w:rPr>
        <w:t>Kinh Phật nói hai đế là thế đế, đệ nhất nghĩa đế.</w:t>
      </w:r>
    </w:p>
    <w:p>
      <w:pPr>
        <w:pStyle w:val="BodyText"/>
        <w:spacing w:before="153"/>
        <w:ind w:left="677" w:firstLine="0"/>
      </w:pPr>
      <w:r>
        <w:rPr>
          <w:i/>
          <w:color w:val="231F20"/>
        </w:rPr>
        <w:t>Hỏi: </w:t>
      </w:r>
      <w:r>
        <w:rPr>
          <w:color w:val="231F20"/>
        </w:rPr>
        <w:t>Thế nào là thế đế? Thế nào là đệ nhất nghĩa đế?</w:t>
      </w:r>
    </w:p>
    <w:p>
      <w:pPr>
        <w:pStyle w:val="BodyText"/>
        <w:spacing w:line="271" w:lineRule="auto" w:before="152"/>
        <w:ind w:right="391"/>
      </w:pPr>
      <w:r>
        <w:rPr>
          <w:i/>
          <w:color w:val="231F20"/>
        </w:rPr>
        <w:t>Đáp: </w:t>
      </w:r>
      <w:r>
        <w:rPr>
          <w:color w:val="231F20"/>
        </w:rPr>
        <w:t>Hoặc có thuyết nói: Hai đế là thế đế, nghĩa là khổ đế, tập đế. Vì sao? Vì pháp thế gian ở trong hai đế </w:t>
      </w:r>
      <w:r>
        <w:rPr>
          <w:color w:val="231F20"/>
          <w:spacing w:val="-5"/>
        </w:rPr>
        <w:t>này. </w:t>
      </w:r>
      <w:r>
        <w:rPr>
          <w:color w:val="231F20"/>
        </w:rPr>
        <w:t>Như nam nữ đi đến hiện</w:t>
      </w:r>
      <w:r>
        <w:rPr>
          <w:color w:val="231F20"/>
          <w:spacing w:val="-5"/>
        </w:rPr>
        <w:t> </w:t>
      </w:r>
      <w:r>
        <w:rPr>
          <w:color w:val="231F20"/>
        </w:rPr>
        <w:t>tại</w:t>
      </w:r>
      <w:r>
        <w:rPr>
          <w:color w:val="231F20"/>
          <w:spacing w:val="-4"/>
        </w:rPr>
        <w:t> </w:t>
      </w:r>
      <w:r>
        <w:rPr>
          <w:color w:val="231F20"/>
        </w:rPr>
        <w:t>để</w:t>
      </w:r>
      <w:r>
        <w:rPr>
          <w:color w:val="231F20"/>
          <w:spacing w:val="-4"/>
        </w:rPr>
        <w:t> </w:t>
      </w:r>
      <w:r>
        <w:rPr>
          <w:color w:val="231F20"/>
        </w:rPr>
        <w:t>làm</w:t>
      </w:r>
      <w:r>
        <w:rPr>
          <w:color w:val="231F20"/>
          <w:spacing w:val="-4"/>
        </w:rPr>
        <w:t> </w:t>
      </w:r>
      <w:r>
        <w:rPr>
          <w:color w:val="231F20"/>
        </w:rPr>
        <w:t>việc</w:t>
      </w:r>
      <w:r>
        <w:rPr>
          <w:color w:val="231F20"/>
          <w:spacing w:val="-4"/>
        </w:rPr>
        <w:t> </w:t>
      </w:r>
      <w:r>
        <w:rPr>
          <w:color w:val="231F20"/>
        </w:rPr>
        <w:t>đều</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spacing w:val="-6"/>
        </w:rPr>
        <w:t>ấy.</w:t>
      </w:r>
      <w:r>
        <w:rPr>
          <w:color w:val="231F20"/>
          <w:spacing w:val="-4"/>
        </w:rPr>
        <w:t> </w:t>
      </w:r>
      <w:r>
        <w:rPr>
          <w:color w:val="231F20"/>
        </w:rPr>
        <w:t>Hai</w:t>
      </w:r>
      <w:r>
        <w:rPr>
          <w:color w:val="231F20"/>
          <w:spacing w:val="-4"/>
        </w:rPr>
        <w:t> </w:t>
      </w:r>
      <w:r>
        <w:rPr>
          <w:color w:val="231F20"/>
        </w:rPr>
        <w:t>đế</w:t>
      </w:r>
      <w:r>
        <w:rPr>
          <w:color w:val="231F20"/>
          <w:spacing w:val="-4"/>
        </w:rPr>
        <w:t> </w:t>
      </w:r>
      <w:r>
        <w:rPr>
          <w:color w:val="231F20"/>
        </w:rPr>
        <w:t>là</w:t>
      </w:r>
      <w:r>
        <w:rPr>
          <w:color w:val="231F20"/>
          <w:spacing w:val="-4"/>
        </w:rPr>
        <w:t> </w:t>
      </w:r>
      <w:r>
        <w:rPr>
          <w:color w:val="231F20"/>
        </w:rPr>
        <w:t>đệ</w:t>
      </w:r>
      <w:r>
        <w:rPr>
          <w:color w:val="231F20"/>
          <w:spacing w:val="-4"/>
        </w:rPr>
        <w:t> </w:t>
      </w:r>
      <w:r>
        <w:rPr>
          <w:color w:val="231F20"/>
        </w:rPr>
        <w:t>nhất</w:t>
      </w:r>
      <w:r>
        <w:rPr>
          <w:color w:val="231F20"/>
          <w:spacing w:val="-4"/>
        </w:rPr>
        <w:t> </w:t>
      </w:r>
      <w:r>
        <w:rPr>
          <w:color w:val="231F20"/>
        </w:rPr>
        <w:t>nghĩa</w:t>
      </w:r>
      <w:r>
        <w:rPr>
          <w:color w:val="231F20"/>
          <w:spacing w:val="-4"/>
        </w:rPr>
        <w:t> </w:t>
      </w:r>
      <w:r>
        <w:rPr>
          <w:color w:val="231F20"/>
        </w:rPr>
        <w:t>đế,</w:t>
      </w:r>
      <w:r>
        <w:rPr>
          <w:color w:val="231F20"/>
          <w:spacing w:val="-4"/>
        </w:rPr>
        <w:t> </w:t>
      </w:r>
      <w:r>
        <w:rPr>
          <w:color w:val="231F20"/>
        </w:rPr>
        <w:t>nghĩa là diệt đế, đạo đế.</w:t>
      </w:r>
    </w:p>
    <w:p>
      <w:pPr>
        <w:pStyle w:val="BodyText"/>
        <w:spacing w:line="271" w:lineRule="auto"/>
        <w:ind w:right="39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Ba</w:t>
      </w:r>
      <w:r>
        <w:rPr>
          <w:color w:val="231F20"/>
          <w:spacing w:val="-4"/>
        </w:rPr>
        <w:t> </w:t>
      </w:r>
      <w:r>
        <w:rPr>
          <w:color w:val="231F20"/>
        </w:rPr>
        <w:t>đế</w:t>
      </w:r>
      <w:r>
        <w:rPr>
          <w:color w:val="231F20"/>
          <w:spacing w:val="-4"/>
        </w:rPr>
        <w:t> </w:t>
      </w:r>
      <w:r>
        <w:rPr>
          <w:color w:val="231F20"/>
        </w:rPr>
        <w:t>là</w:t>
      </w:r>
      <w:r>
        <w:rPr>
          <w:color w:val="231F20"/>
          <w:spacing w:val="-4"/>
        </w:rPr>
        <w:t> </w:t>
      </w:r>
      <w:r>
        <w:rPr>
          <w:color w:val="231F20"/>
        </w:rPr>
        <w:t>thế</w:t>
      </w:r>
      <w:r>
        <w:rPr>
          <w:color w:val="231F20"/>
          <w:spacing w:val="-5"/>
        </w:rPr>
        <w:t> </w:t>
      </w:r>
      <w:r>
        <w:rPr>
          <w:color w:val="231F20"/>
        </w:rPr>
        <w:t>đế,</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đế.</w:t>
      </w:r>
      <w:r>
        <w:rPr>
          <w:color w:val="231F20"/>
          <w:spacing w:val="-9"/>
        </w:rPr>
        <w:t> </w:t>
      </w:r>
      <w:r>
        <w:rPr>
          <w:color w:val="231F20"/>
        </w:rPr>
        <w:t>Vì sao?</w:t>
      </w:r>
      <w:r>
        <w:rPr>
          <w:color w:val="231F20"/>
          <w:spacing w:val="-12"/>
        </w:rPr>
        <w:t> </w:t>
      </w:r>
      <w:r>
        <w:rPr>
          <w:color w:val="231F20"/>
        </w:rPr>
        <w:t>Vì</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nói</w:t>
      </w:r>
      <w:r>
        <w:rPr>
          <w:color w:val="231F20"/>
          <w:spacing w:val="-7"/>
        </w:rPr>
        <w:t> </w:t>
      </w:r>
      <w:r>
        <w:rPr>
          <w:color w:val="231F20"/>
        </w:rPr>
        <w:t>diệt</w:t>
      </w:r>
      <w:r>
        <w:rPr>
          <w:color w:val="231F20"/>
          <w:spacing w:val="-6"/>
        </w:rPr>
        <w:t> </w:t>
      </w:r>
      <w:r>
        <w:rPr>
          <w:color w:val="231F20"/>
        </w:rPr>
        <w:t>đế</w:t>
      </w:r>
      <w:r>
        <w:rPr>
          <w:color w:val="231F20"/>
          <w:spacing w:val="-7"/>
        </w:rPr>
        <w:t> </w:t>
      </w:r>
      <w:r>
        <w:rPr>
          <w:color w:val="231F20"/>
        </w:rPr>
        <w:t>là</w:t>
      </w:r>
      <w:r>
        <w:rPr>
          <w:color w:val="231F20"/>
          <w:spacing w:val="-7"/>
        </w:rPr>
        <w:t> </w:t>
      </w:r>
      <w:r>
        <w:rPr>
          <w:color w:val="231F20"/>
        </w:rPr>
        <w:t>giả</w:t>
      </w:r>
      <w:r>
        <w:rPr>
          <w:color w:val="231F20"/>
          <w:spacing w:val="-6"/>
        </w:rPr>
        <w:t> </w:t>
      </w:r>
      <w:r>
        <w:rPr>
          <w:color w:val="231F20"/>
        </w:rPr>
        <w:t>danh</w:t>
      </w:r>
      <w:r>
        <w:rPr>
          <w:color w:val="231F20"/>
          <w:spacing w:val="-7"/>
        </w:rPr>
        <w:t> </w:t>
      </w:r>
      <w:r>
        <w:rPr>
          <w:color w:val="231F20"/>
        </w:rPr>
        <w:t>như</w:t>
      </w:r>
      <w:r>
        <w:rPr>
          <w:color w:val="231F20"/>
          <w:spacing w:val="-7"/>
        </w:rPr>
        <w:t> </w:t>
      </w:r>
      <w:r>
        <w:rPr>
          <w:color w:val="231F20"/>
        </w:rPr>
        <w:t>thành</w:t>
      </w:r>
      <w:r>
        <w:rPr>
          <w:color w:val="231F20"/>
          <w:spacing w:val="-6"/>
        </w:rPr>
        <w:t> </w:t>
      </w:r>
      <w:r>
        <w:rPr>
          <w:color w:val="231F20"/>
        </w:rPr>
        <w:t>trì</w:t>
      </w:r>
      <w:r>
        <w:rPr>
          <w:color w:val="231F20"/>
          <w:spacing w:val="-7"/>
        </w:rPr>
        <w:t> </w:t>
      </w:r>
      <w:r>
        <w:rPr>
          <w:color w:val="231F20"/>
        </w:rPr>
        <w:t>bờ</w:t>
      </w:r>
      <w:r>
        <w:rPr>
          <w:color w:val="231F20"/>
          <w:spacing w:val="-7"/>
        </w:rPr>
        <w:t> </w:t>
      </w:r>
      <w:r>
        <w:rPr>
          <w:color w:val="231F20"/>
        </w:rPr>
        <w:t>kia.</w:t>
      </w:r>
      <w:r>
        <w:rPr>
          <w:color w:val="231F20"/>
          <w:spacing w:val="-7"/>
        </w:rPr>
        <w:t> </w:t>
      </w:r>
      <w:r>
        <w:rPr>
          <w:color w:val="231F20"/>
        </w:rPr>
        <w:t>Một</w:t>
      </w:r>
      <w:r>
        <w:rPr>
          <w:color w:val="231F20"/>
          <w:spacing w:val="-6"/>
        </w:rPr>
        <w:t> </w:t>
      </w:r>
      <w:r>
        <w:rPr>
          <w:color w:val="231F20"/>
        </w:rPr>
        <w:t>đế là đệ nhất nghĩa đế, nghĩa là đạo đế.</w:t>
      </w:r>
    </w:p>
    <w:p>
      <w:pPr>
        <w:pStyle w:val="BodyText"/>
        <w:spacing w:line="273" w:lineRule="auto" w:before="116"/>
        <w:ind w:right="392"/>
      </w:pPr>
      <w:r>
        <w:rPr>
          <w:color w:val="231F20"/>
        </w:rPr>
        <w:t>Lại có thuyết nêu: Đạo đế cũng là thế đế. Vì sao? Vì Đức Phật nói đạo đế cũng là giả danh như Sa-môn, Bà-la-môn.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Lời bình: </w:t>
      </w:r>
      <w:r>
        <w:rPr>
          <w:color w:val="231F20"/>
        </w:rPr>
        <w:t>Nên tạo ra thuyết này: Bốn đế cũng là thế đế, cũng là đệ nhất nghĩa đế. Khổ, tập đế là thế đế: Như trước đã nói. Đệ</w:t>
      </w:r>
      <w:r>
        <w:rPr>
          <w:color w:val="231F20"/>
          <w:spacing w:val="-38"/>
        </w:rPr>
        <w:t> </w:t>
      </w:r>
      <w:r>
        <w:rPr>
          <w:color w:val="231F20"/>
        </w:rPr>
        <w:t>nhất nghĩa đế: Như khổ, không, vô thường, vô ngã, nhân tập hữu duyên. Diệt đế nói là thế đế: Đức Phật nói diệt đế như thành trì, như vườn rừng. Đệ nhất nghĩa đế là tận, chỉ, diệu, lìa. Đạo đế là thế đế: Đức Phật nói đạo đế như chiếc bè, như đá, như núi, như hoa, như nước, như</w:t>
      </w:r>
      <w:r>
        <w:rPr>
          <w:color w:val="231F20"/>
          <w:spacing w:val="-10"/>
        </w:rPr>
        <w:t> </w:t>
      </w:r>
      <w:r>
        <w:rPr>
          <w:color w:val="231F20"/>
        </w:rPr>
        <w:t>thềm</w:t>
      </w:r>
      <w:r>
        <w:rPr>
          <w:color w:val="231F20"/>
          <w:spacing w:val="-9"/>
        </w:rPr>
        <w:t> </w:t>
      </w:r>
      <w:r>
        <w:rPr>
          <w:color w:val="231F20"/>
        </w:rPr>
        <w:t>thang,</w:t>
      </w:r>
      <w:r>
        <w:rPr>
          <w:color w:val="231F20"/>
          <w:spacing w:val="-8"/>
        </w:rPr>
        <w:t> </w:t>
      </w:r>
      <w:r>
        <w:rPr>
          <w:color w:val="231F20"/>
        </w:rPr>
        <w:t>như</w:t>
      </w:r>
      <w:r>
        <w:rPr>
          <w:color w:val="231F20"/>
          <w:spacing w:val="-9"/>
        </w:rPr>
        <w:t> </w:t>
      </w:r>
      <w:r>
        <w:rPr>
          <w:color w:val="231F20"/>
        </w:rPr>
        <w:t>lầu</w:t>
      </w:r>
      <w:r>
        <w:rPr>
          <w:color w:val="231F20"/>
          <w:spacing w:val="-9"/>
        </w:rPr>
        <w:t> </w:t>
      </w:r>
      <w:r>
        <w:rPr>
          <w:color w:val="231F20"/>
        </w:rPr>
        <w:t>gác.</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nghĩa</w:t>
      </w:r>
      <w:r>
        <w:rPr>
          <w:color w:val="231F20"/>
          <w:spacing w:val="-9"/>
        </w:rPr>
        <w:t> </w:t>
      </w:r>
      <w:r>
        <w:rPr>
          <w:color w:val="231F20"/>
        </w:rPr>
        <w:t>đế</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như,</w:t>
      </w:r>
      <w:r>
        <w:rPr>
          <w:color w:val="231F20"/>
          <w:spacing w:val="-9"/>
        </w:rPr>
        <w:t> </w:t>
      </w:r>
      <w:r>
        <w:rPr>
          <w:color w:val="231F20"/>
        </w:rPr>
        <w:t>tích,</w:t>
      </w:r>
      <w:r>
        <w:rPr>
          <w:color w:val="231F20"/>
          <w:spacing w:val="-9"/>
        </w:rPr>
        <w:t> </w:t>
      </w:r>
      <w:r>
        <w:rPr>
          <w:color w:val="231F20"/>
        </w:rPr>
        <w:t>thừa (Đạo, như, hành, xuất).</w:t>
      </w:r>
    </w:p>
    <w:p>
      <w:pPr>
        <w:pStyle w:val="BodyText"/>
        <w:spacing w:line="273" w:lineRule="auto" w:before="107"/>
        <w:ind w:left="393" w:right="107"/>
      </w:pPr>
      <w:r>
        <w:rPr>
          <w:color w:val="231F20"/>
        </w:rPr>
        <w:t>Nếu tạo ra thuyết này: Bốn đế đều là thế đế, đều là đệ nhất nghĩa đế, tức tất cả các pháp đều có thế đế, đệ nhất nghĩa đế. Thế đế gồm thâu mười tám giới, mười hai nhập, năm ấm. Đệ nhất nghĩa đế cũng gồm thâu mười tám giới, mười hai nhập và năm ấm.</w:t>
      </w:r>
    </w:p>
    <w:p>
      <w:pPr>
        <w:pStyle w:val="BodyText"/>
        <w:spacing w:line="273" w:lineRule="auto" w:before="110"/>
        <w:ind w:left="393" w:right="108"/>
      </w:pPr>
      <w:r>
        <w:rPr>
          <w:i/>
          <w:color w:val="231F20"/>
        </w:rPr>
        <w:t>Hỏi:</w:t>
      </w:r>
      <w:r>
        <w:rPr>
          <w:i/>
          <w:color w:val="231F20"/>
          <w:spacing w:val="-16"/>
        </w:rPr>
        <w:t> </w:t>
      </w:r>
      <w:r>
        <w:rPr>
          <w:color w:val="231F20"/>
        </w:rPr>
        <w:t>Trong</w:t>
      </w:r>
      <w:r>
        <w:rPr>
          <w:color w:val="231F20"/>
          <w:spacing w:val="-11"/>
        </w:rPr>
        <w:t> </w:t>
      </w:r>
      <w:r>
        <w:rPr>
          <w:color w:val="231F20"/>
        </w:rPr>
        <w:t>thế</w:t>
      </w:r>
      <w:r>
        <w:rPr>
          <w:color w:val="231F20"/>
          <w:spacing w:val="-12"/>
        </w:rPr>
        <w:t> </w:t>
      </w:r>
      <w:r>
        <w:rPr>
          <w:color w:val="231F20"/>
        </w:rPr>
        <w:t>đế</w:t>
      </w:r>
      <w:r>
        <w:rPr>
          <w:color w:val="231F20"/>
          <w:spacing w:val="-11"/>
        </w:rPr>
        <w:t> </w:t>
      </w:r>
      <w:r>
        <w:rPr>
          <w:color w:val="231F20"/>
        </w:rPr>
        <w:t>là</w:t>
      </w:r>
      <w:r>
        <w:rPr>
          <w:color w:val="231F20"/>
          <w:spacing w:val="-11"/>
        </w:rPr>
        <w:t> </w:t>
      </w:r>
      <w:r>
        <w:rPr>
          <w:color w:val="231F20"/>
        </w:rPr>
        <w:t>có</w:t>
      </w:r>
      <w:r>
        <w:rPr>
          <w:color w:val="231F20"/>
          <w:spacing w:val="-11"/>
        </w:rPr>
        <w:t> </w:t>
      </w:r>
      <w:r>
        <w:rPr>
          <w:color w:val="231F20"/>
        </w:rPr>
        <w:t>đệ</w:t>
      </w:r>
      <w:r>
        <w:rPr>
          <w:color w:val="231F20"/>
          <w:spacing w:val="-11"/>
        </w:rPr>
        <w:t> </w:t>
      </w:r>
      <w:r>
        <w:rPr>
          <w:color w:val="231F20"/>
        </w:rPr>
        <w:t>nhất</w:t>
      </w:r>
      <w:r>
        <w:rPr>
          <w:color w:val="231F20"/>
          <w:spacing w:val="-11"/>
        </w:rPr>
        <w:t> </w:t>
      </w:r>
      <w:r>
        <w:rPr>
          <w:color w:val="231F20"/>
        </w:rPr>
        <w:t>nghĩa</w:t>
      </w:r>
      <w:r>
        <w:rPr>
          <w:color w:val="231F20"/>
          <w:spacing w:val="-11"/>
        </w:rPr>
        <w:t> </w:t>
      </w:r>
      <w:r>
        <w:rPr>
          <w:color w:val="231F20"/>
        </w:rPr>
        <w:t>đế</w:t>
      </w:r>
      <w:r>
        <w:rPr>
          <w:color w:val="231F20"/>
          <w:spacing w:val="-11"/>
        </w:rPr>
        <w:t> </w:t>
      </w:r>
      <w:r>
        <w:rPr>
          <w:color w:val="231F20"/>
        </w:rPr>
        <w:t>không?</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đệ</w:t>
      </w:r>
      <w:r>
        <w:rPr>
          <w:color w:val="231F20"/>
          <w:spacing w:val="-11"/>
        </w:rPr>
        <w:t> </w:t>
      </w:r>
      <w:r>
        <w:rPr>
          <w:color w:val="231F20"/>
        </w:rPr>
        <w:t>nhất nghĩa</w:t>
      </w:r>
      <w:r>
        <w:rPr>
          <w:color w:val="231F20"/>
          <w:spacing w:val="-13"/>
        </w:rPr>
        <w:t> </w:t>
      </w:r>
      <w:r>
        <w:rPr>
          <w:color w:val="231F20"/>
        </w:rPr>
        <w:t>đế</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đệ</w:t>
      </w:r>
      <w:r>
        <w:rPr>
          <w:color w:val="231F20"/>
          <w:spacing w:val="-12"/>
        </w:rPr>
        <w:t> </w:t>
      </w:r>
      <w:r>
        <w:rPr>
          <w:color w:val="231F20"/>
        </w:rPr>
        <w:t>nhất</w:t>
      </w:r>
      <w:r>
        <w:rPr>
          <w:color w:val="231F20"/>
          <w:spacing w:val="-12"/>
        </w:rPr>
        <w:t> </w:t>
      </w:r>
      <w:r>
        <w:rPr>
          <w:color w:val="231F20"/>
        </w:rPr>
        <w:t>nghĩa</w:t>
      </w:r>
      <w:r>
        <w:rPr>
          <w:color w:val="231F20"/>
          <w:spacing w:val="-12"/>
        </w:rPr>
        <w:t> </w:t>
      </w:r>
      <w:r>
        <w:rPr>
          <w:color w:val="231F20"/>
        </w:rPr>
        <w:t>đế,</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thế</w:t>
      </w:r>
      <w:r>
        <w:rPr>
          <w:color w:val="231F20"/>
          <w:spacing w:val="-12"/>
        </w:rPr>
        <w:t> </w:t>
      </w:r>
      <w:r>
        <w:rPr>
          <w:color w:val="231F20"/>
        </w:rPr>
        <w:t>đế.</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cũng là một đế, nghĩa là đệ nhất nghĩa đế.</w:t>
      </w:r>
    </w:p>
    <w:p>
      <w:pPr>
        <w:pStyle w:val="BodyText"/>
        <w:spacing w:line="273" w:lineRule="auto" w:before="111"/>
        <w:ind w:left="393" w:right="107"/>
      </w:pPr>
      <w:r>
        <w:rPr>
          <w:i/>
          <w:color w:val="231F20"/>
        </w:rPr>
        <w:t>Đáp: </w:t>
      </w:r>
      <w:r>
        <w:rPr>
          <w:color w:val="231F20"/>
        </w:rPr>
        <w:t>Nên nói như thế này: Trong thế đế có đệ nhất nghĩa đế. Nếu</w:t>
      </w:r>
      <w:r>
        <w:rPr>
          <w:color w:val="231F20"/>
          <w:spacing w:val="-7"/>
        </w:rPr>
        <w:t> </w:t>
      </w:r>
      <w:r>
        <w:rPr>
          <w:color w:val="231F20"/>
        </w:rPr>
        <w:t>trong</w:t>
      </w:r>
      <w:r>
        <w:rPr>
          <w:color w:val="231F20"/>
          <w:spacing w:val="-6"/>
        </w:rPr>
        <w:t> </w:t>
      </w:r>
      <w:r>
        <w:rPr>
          <w:color w:val="231F20"/>
        </w:rPr>
        <w:t>thế</w:t>
      </w:r>
      <w:r>
        <w:rPr>
          <w:color w:val="231F20"/>
          <w:spacing w:val="-7"/>
        </w:rPr>
        <w:t> </w:t>
      </w:r>
      <w:r>
        <w:rPr>
          <w:color w:val="231F20"/>
        </w:rPr>
        <w:t>đế</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đệ</w:t>
      </w:r>
      <w:r>
        <w:rPr>
          <w:color w:val="231F20"/>
          <w:spacing w:val="-6"/>
        </w:rPr>
        <w:t> </w:t>
      </w:r>
      <w:r>
        <w:rPr>
          <w:color w:val="231F20"/>
        </w:rPr>
        <w:t>nhất</w:t>
      </w:r>
      <w:r>
        <w:rPr>
          <w:color w:val="231F20"/>
          <w:spacing w:val="-7"/>
        </w:rPr>
        <w:t> </w:t>
      </w:r>
      <w:r>
        <w:rPr>
          <w:color w:val="231F20"/>
        </w:rPr>
        <w:t>nghĩa</w:t>
      </w:r>
      <w:r>
        <w:rPr>
          <w:color w:val="231F20"/>
          <w:spacing w:val="-6"/>
        </w:rPr>
        <w:t> </w:t>
      </w:r>
      <w:r>
        <w:rPr>
          <w:color w:val="231F20"/>
        </w:rPr>
        <w:t>đế,</w:t>
      </w:r>
      <w:r>
        <w:rPr>
          <w:color w:val="231F20"/>
          <w:spacing w:val="-6"/>
        </w:rPr>
        <w:t> </w:t>
      </w:r>
      <w:r>
        <w:rPr>
          <w:color w:val="231F20"/>
        </w:rPr>
        <w:t>thì</w:t>
      </w:r>
      <w:r>
        <w:rPr>
          <w:color w:val="231F20"/>
          <w:spacing w:val="-7"/>
        </w:rPr>
        <w:t> </w:t>
      </w:r>
      <w:r>
        <w:rPr>
          <w:color w:val="231F20"/>
        </w:rPr>
        <w:t>Đức</w:t>
      </w:r>
      <w:r>
        <w:rPr>
          <w:color w:val="231F20"/>
          <w:spacing w:val="-6"/>
        </w:rPr>
        <w:t> </w:t>
      </w:r>
      <w:r>
        <w:rPr>
          <w:color w:val="231F20"/>
        </w:rPr>
        <w:t>Như</w:t>
      </w:r>
      <w:r>
        <w:rPr>
          <w:color w:val="231F20"/>
          <w:spacing w:val="-7"/>
        </w:rPr>
        <w:t> </w:t>
      </w:r>
      <w:r>
        <w:rPr>
          <w:color w:val="231F20"/>
        </w:rPr>
        <w:t>Lai</w:t>
      </w:r>
      <w:r>
        <w:rPr>
          <w:color w:val="231F20"/>
          <w:spacing w:val="-6"/>
        </w:rPr>
        <w:t> </w:t>
      </w:r>
      <w:r>
        <w:rPr>
          <w:color w:val="231F20"/>
        </w:rPr>
        <w:t>nói</w:t>
      </w:r>
      <w:r>
        <w:rPr>
          <w:color w:val="231F20"/>
          <w:spacing w:val="-6"/>
        </w:rPr>
        <w:t> </w:t>
      </w:r>
      <w:r>
        <w:rPr>
          <w:color w:val="231F20"/>
        </w:rPr>
        <w:t>hai đế,</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không</w:t>
      </w:r>
      <w:r>
        <w:rPr>
          <w:color w:val="231F20"/>
          <w:spacing w:val="-4"/>
        </w:rPr>
        <w:t> </w:t>
      </w:r>
      <w:r>
        <w:rPr>
          <w:color w:val="231F20"/>
        </w:rPr>
        <w:t>như</w:t>
      </w:r>
      <w:r>
        <w:rPr>
          <w:color w:val="231F20"/>
          <w:spacing w:val="-3"/>
        </w:rPr>
        <w:t> </w:t>
      </w:r>
      <w:r>
        <w:rPr>
          <w:color w:val="231F20"/>
        </w:rPr>
        <w:t>thật.</w:t>
      </w:r>
      <w:r>
        <w:rPr>
          <w:color w:val="231F20"/>
          <w:spacing w:val="-3"/>
        </w:rPr>
        <w:t> </w:t>
      </w:r>
      <w:r>
        <w:rPr>
          <w:color w:val="231F20"/>
        </w:rPr>
        <w:t>Do</w:t>
      </w:r>
      <w:r>
        <w:rPr>
          <w:color w:val="231F20"/>
          <w:spacing w:val="-4"/>
        </w:rPr>
        <w:t> </w:t>
      </w:r>
      <w:r>
        <w:rPr>
          <w:color w:val="231F20"/>
        </w:rPr>
        <w:t>Đức</w:t>
      </w:r>
      <w:r>
        <w:rPr>
          <w:color w:val="231F20"/>
          <w:spacing w:val="-3"/>
        </w:rPr>
        <w:t> </w:t>
      </w:r>
      <w:r>
        <w:rPr>
          <w:color w:val="231F20"/>
        </w:rPr>
        <w:t>Như</w:t>
      </w:r>
      <w:r>
        <w:rPr>
          <w:color w:val="231F20"/>
          <w:spacing w:val="-3"/>
        </w:rPr>
        <w:t> </w:t>
      </w:r>
      <w:r>
        <w:rPr>
          <w:color w:val="231F20"/>
        </w:rPr>
        <w:t>Lai</w:t>
      </w:r>
      <w:r>
        <w:rPr>
          <w:color w:val="231F20"/>
          <w:spacing w:val="-4"/>
        </w:rPr>
        <w:t> </w:t>
      </w:r>
      <w:r>
        <w:rPr>
          <w:color w:val="231F20"/>
        </w:rPr>
        <w:t>đã</w:t>
      </w:r>
      <w:r>
        <w:rPr>
          <w:color w:val="231F20"/>
          <w:spacing w:val="-3"/>
        </w:rPr>
        <w:t> </w:t>
      </w:r>
      <w:r>
        <w:rPr>
          <w:color w:val="231F20"/>
        </w:rPr>
        <w:t>nói</w:t>
      </w:r>
      <w:r>
        <w:rPr>
          <w:color w:val="231F20"/>
          <w:spacing w:val="-3"/>
        </w:rPr>
        <w:t> </w:t>
      </w:r>
      <w:r>
        <w:rPr>
          <w:color w:val="231F20"/>
        </w:rPr>
        <w:t>hai</w:t>
      </w:r>
      <w:r>
        <w:rPr>
          <w:color w:val="231F20"/>
          <w:spacing w:val="-3"/>
        </w:rPr>
        <w:t> </w:t>
      </w:r>
      <w:r>
        <w:rPr>
          <w:color w:val="231F20"/>
        </w:rPr>
        <w:t>đế</w:t>
      </w:r>
      <w:r>
        <w:rPr>
          <w:color w:val="231F20"/>
          <w:spacing w:val="-4"/>
        </w:rPr>
        <w:t> </w:t>
      </w:r>
      <w:r>
        <w:rPr>
          <w:color w:val="231F20"/>
        </w:rPr>
        <w:t>là</w:t>
      </w:r>
      <w:r>
        <w:rPr>
          <w:color w:val="231F20"/>
          <w:spacing w:val="-3"/>
        </w:rPr>
        <w:t> </w:t>
      </w:r>
      <w:r>
        <w:rPr>
          <w:color w:val="231F20"/>
        </w:rPr>
        <w:t>như</w:t>
      </w:r>
      <w:r>
        <w:rPr>
          <w:color w:val="231F20"/>
          <w:spacing w:val="-3"/>
        </w:rPr>
        <w:t> </w:t>
      </w:r>
      <w:r>
        <w:rPr>
          <w:color w:val="231F20"/>
        </w:rPr>
        <w:t>thật, nên trong thế đế phải có đệ nhất nghĩa đế.</w:t>
      </w:r>
    </w:p>
    <w:p>
      <w:pPr>
        <w:pStyle w:val="BodyText"/>
        <w:spacing w:before="110"/>
        <w:ind w:left="960" w:firstLine="0"/>
      </w:pPr>
      <w:r>
        <w:rPr>
          <w:i/>
          <w:color w:val="231F20"/>
        </w:rPr>
        <w:t>Hỏi: </w:t>
      </w:r>
      <w:r>
        <w:rPr>
          <w:color w:val="231F20"/>
        </w:rPr>
        <w:t>Nếu như vậy tức có một đế là đệ nhất nghĩa đế chăng?</w:t>
      </w:r>
    </w:p>
    <w:p>
      <w:pPr>
        <w:pStyle w:val="BodyText"/>
        <w:spacing w:before="154"/>
        <w:ind w:left="960" w:firstLine="0"/>
      </w:pPr>
      <w:r>
        <w:rPr>
          <w:i/>
          <w:color w:val="231F20"/>
        </w:rPr>
        <w:t>Đáp: </w:t>
      </w:r>
      <w:r>
        <w:rPr>
          <w:color w:val="231F20"/>
        </w:rPr>
        <w:t>Đúng thế. Chỉ có một đế là đệ nhất nghĩa đế.</w:t>
      </w:r>
    </w:p>
    <w:p>
      <w:pPr>
        <w:pStyle w:val="BodyText"/>
        <w:spacing w:before="155"/>
        <w:ind w:left="960" w:firstLine="0"/>
      </w:pPr>
      <w:r>
        <w:rPr>
          <w:i/>
          <w:color w:val="231F20"/>
        </w:rPr>
        <w:t>Hỏi: </w:t>
      </w:r>
      <w:r>
        <w:rPr>
          <w:color w:val="231F20"/>
        </w:rPr>
        <w:t>Nếu như vậy thì vì sao Đức Phật nói hai đế?</w:t>
      </w:r>
    </w:p>
    <w:p>
      <w:pPr>
        <w:pStyle w:val="BodyText"/>
        <w:spacing w:line="273" w:lineRule="auto" w:before="154"/>
        <w:ind w:left="393" w:right="107"/>
      </w:pPr>
      <w:r>
        <w:rPr>
          <w:i/>
          <w:color w:val="231F20"/>
        </w:rPr>
        <w:t>Đáp: </w:t>
      </w:r>
      <w:r>
        <w:rPr>
          <w:color w:val="231F20"/>
        </w:rPr>
        <w:t>Là do sự, không do phần thể. Về thể chỉ có một đế là đệ nhất nghĩa đế. Do sự nên có khác biệt. Nếu do sự nên gọi là thế đế, tức không do sự này nên gọi là đệ nhất nghĩa đế. Nếu do sự nên gọi là</w:t>
      </w:r>
      <w:r>
        <w:rPr>
          <w:color w:val="231F20"/>
          <w:spacing w:val="-6"/>
        </w:rPr>
        <w:t> </w:t>
      </w:r>
      <w:r>
        <w:rPr>
          <w:color w:val="231F20"/>
        </w:rPr>
        <w:t>đệ</w:t>
      </w:r>
      <w:r>
        <w:rPr>
          <w:color w:val="231F20"/>
          <w:spacing w:val="-5"/>
        </w:rPr>
        <w:t> </w:t>
      </w:r>
      <w:r>
        <w:rPr>
          <w:color w:val="231F20"/>
        </w:rPr>
        <w:t>nhất</w:t>
      </w:r>
      <w:r>
        <w:rPr>
          <w:color w:val="231F20"/>
          <w:spacing w:val="-5"/>
        </w:rPr>
        <w:t> </w:t>
      </w:r>
      <w:r>
        <w:rPr>
          <w:color w:val="231F20"/>
        </w:rPr>
        <w:t>nghĩa</w:t>
      </w:r>
      <w:r>
        <w:rPr>
          <w:color w:val="231F20"/>
          <w:spacing w:val="-5"/>
        </w:rPr>
        <w:t> </w:t>
      </w:r>
      <w:r>
        <w:rPr>
          <w:color w:val="231F20"/>
        </w:rPr>
        <w:t>đế,</w:t>
      </w:r>
      <w:r>
        <w:rPr>
          <w:color w:val="231F20"/>
          <w:spacing w:val="-5"/>
        </w:rPr>
        <w:t> </w:t>
      </w:r>
      <w:r>
        <w:rPr>
          <w:color w:val="231F20"/>
        </w:rPr>
        <w:t>tức</w:t>
      </w:r>
      <w:r>
        <w:rPr>
          <w:color w:val="231F20"/>
          <w:spacing w:val="-5"/>
        </w:rPr>
        <w:t> </w:t>
      </w:r>
      <w:r>
        <w:rPr>
          <w:color w:val="231F20"/>
        </w:rPr>
        <w:t>không</w:t>
      </w:r>
      <w:r>
        <w:rPr>
          <w:color w:val="231F20"/>
          <w:spacing w:val="-5"/>
        </w:rPr>
        <w:t> </w:t>
      </w:r>
      <w:r>
        <w:rPr>
          <w:color w:val="231F20"/>
        </w:rPr>
        <w:t>do</w:t>
      </w:r>
      <w:r>
        <w:rPr>
          <w:color w:val="231F20"/>
          <w:spacing w:val="-5"/>
        </w:rPr>
        <w:t> </w:t>
      </w:r>
      <w:r>
        <w:rPr>
          <w:color w:val="231F20"/>
        </w:rPr>
        <w:t>sự</w:t>
      </w:r>
      <w:r>
        <w:rPr>
          <w:color w:val="231F20"/>
          <w:spacing w:val="-5"/>
        </w:rPr>
        <w:t> </w:t>
      </w:r>
      <w:r>
        <w:rPr>
          <w:color w:val="231F20"/>
        </w:rPr>
        <w:t>này</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thế</w:t>
      </w:r>
      <w:r>
        <w:rPr>
          <w:color w:val="231F20"/>
          <w:spacing w:val="-5"/>
        </w:rPr>
        <w:t> </w:t>
      </w:r>
      <w:r>
        <w:rPr>
          <w:color w:val="231F20"/>
        </w:rPr>
        <w:t>đế.</w:t>
      </w:r>
      <w:r>
        <w:rPr>
          <w:color w:val="231F20"/>
          <w:spacing w:val="-5"/>
        </w:rPr>
        <w:t> </w:t>
      </w:r>
      <w:r>
        <w:rPr>
          <w:color w:val="231F20"/>
        </w:rPr>
        <w:t>Cũng</w:t>
      </w:r>
      <w:r>
        <w:rPr>
          <w:color w:val="231F20"/>
          <w:spacing w:val="-5"/>
        </w:rPr>
        <w:t> </w:t>
      </w:r>
      <w:r>
        <w:rPr>
          <w:color w:val="231F20"/>
        </w:rPr>
        <w:t>như một thọ có tánh của bốn duyên, là duyên nhân, duyên thứ đệ, </w:t>
      </w:r>
      <w:r>
        <w:rPr>
          <w:color w:val="231F20"/>
          <w:spacing w:val="-3"/>
        </w:rPr>
        <w:t>duyên </w:t>
      </w:r>
      <w:r>
        <w:rPr>
          <w:color w:val="231F20"/>
        </w:rPr>
        <w:t>cảnh</w:t>
      </w:r>
      <w:r>
        <w:rPr>
          <w:color w:val="231F20"/>
          <w:spacing w:val="-8"/>
        </w:rPr>
        <w:t> </w:t>
      </w:r>
      <w:r>
        <w:rPr>
          <w:color w:val="231F20"/>
        </w:rPr>
        <w:t>giới,</w:t>
      </w:r>
      <w:r>
        <w:rPr>
          <w:color w:val="231F20"/>
          <w:spacing w:val="-7"/>
        </w:rPr>
        <w:t> </w:t>
      </w:r>
      <w:r>
        <w:rPr>
          <w:color w:val="231F20"/>
        </w:rPr>
        <w:t>duyên</w:t>
      </w:r>
      <w:r>
        <w:rPr>
          <w:color w:val="231F20"/>
          <w:spacing w:val="-7"/>
        </w:rPr>
        <w:t> </w:t>
      </w:r>
      <w:r>
        <w:rPr>
          <w:color w:val="231F20"/>
        </w:rPr>
        <w:t>oai</w:t>
      </w:r>
      <w:r>
        <w:rPr>
          <w:color w:val="231F20"/>
          <w:spacing w:val="-7"/>
        </w:rPr>
        <w:t> </w:t>
      </w:r>
      <w:r>
        <w:rPr>
          <w:color w:val="231F20"/>
        </w:rPr>
        <w:t>thế.</w:t>
      </w:r>
      <w:r>
        <w:rPr>
          <w:color w:val="231F20"/>
          <w:spacing w:val="-8"/>
        </w:rPr>
        <w:t> </w:t>
      </w:r>
      <w:r>
        <w:rPr>
          <w:color w:val="231F20"/>
        </w:rPr>
        <w:t>Nếu</w:t>
      </w:r>
      <w:r>
        <w:rPr>
          <w:color w:val="231F20"/>
          <w:spacing w:val="-7"/>
        </w:rPr>
        <w:t> </w:t>
      </w:r>
      <w:r>
        <w:rPr>
          <w:color w:val="231F20"/>
        </w:rPr>
        <w:t>do</w:t>
      </w:r>
      <w:r>
        <w:rPr>
          <w:color w:val="231F20"/>
          <w:spacing w:val="-7"/>
        </w:rPr>
        <w:t> </w:t>
      </w:r>
      <w:r>
        <w:rPr>
          <w:color w:val="231F20"/>
        </w:rPr>
        <w:t>sự</w:t>
      </w:r>
      <w:r>
        <w:rPr>
          <w:color w:val="231F20"/>
          <w:spacing w:val="-7"/>
        </w:rPr>
        <w:t> </w:t>
      </w:r>
      <w:r>
        <w:rPr>
          <w:color w:val="231F20"/>
        </w:rPr>
        <w:t>nên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duyên</w:t>
      </w:r>
      <w:r>
        <w:rPr>
          <w:color w:val="231F20"/>
          <w:spacing w:val="-7"/>
        </w:rPr>
        <w:t> </w:t>
      </w:r>
      <w:r>
        <w:rPr>
          <w:color w:val="231F20"/>
        </w:rPr>
        <w:t>nhân,</w:t>
      </w:r>
      <w:r>
        <w:rPr>
          <w:color w:val="231F20"/>
          <w:spacing w:val="-7"/>
        </w:rPr>
        <w:t> </w:t>
      </w:r>
      <w:r>
        <w:rPr>
          <w:color w:val="231F20"/>
        </w:rPr>
        <w:t>thì</w:t>
      </w:r>
      <w:r>
        <w:rPr>
          <w:color w:val="231F20"/>
          <w:spacing w:val="-7"/>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do sự này, cho đến gọi là duyên oai thế. Nếu do sự nên gọi là duyên oai thế, thì không do sự này, cho đến gọi là duyên nhân.</w:t>
      </w:r>
    </w:p>
    <w:p>
      <w:pPr>
        <w:pStyle w:val="BodyText"/>
        <w:spacing w:line="276" w:lineRule="auto"/>
        <w:ind w:right="390"/>
      </w:pPr>
      <w:r>
        <w:rPr>
          <w:color w:val="231F20"/>
        </w:rPr>
        <w:t>Lại,</w:t>
      </w:r>
      <w:r>
        <w:rPr>
          <w:color w:val="231F20"/>
          <w:spacing w:val="-5"/>
        </w:rPr>
        <w:t> </w:t>
      </w:r>
      <w:r>
        <w:rPr>
          <w:color w:val="231F20"/>
        </w:rPr>
        <w:t>một</w:t>
      </w:r>
      <w:r>
        <w:rPr>
          <w:color w:val="231F20"/>
          <w:spacing w:val="-4"/>
        </w:rPr>
        <w:t> </w:t>
      </w:r>
      <w:r>
        <w:rPr>
          <w:color w:val="231F20"/>
        </w:rPr>
        <w:t>thọ</w:t>
      </w:r>
      <w:r>
        <w:rPr>
          <w:color w:val="231F20"/>
          <w:spacing w:val="-5"/>
        </w:rPr>
        <w:t> </w:t>
      </w:r>
      <w:r>
        <w:rPr>
          <w:color w:val="231F20"/>
        </w:rPr>
        <w:t>có</w:t>
      </w:r>
      <w:r>
        <w:rPr>
          <w:color w:val="231F20"/>
          <w:spacing w:val="-4"/>
        </w:rPr>
        <w:t> </w:t>
      </w:r>
      <w:r>
        <w:rPr>
          <w:color w:val="231F20"/>
        </w:rPr>
        <w:t>tánh</w:t>
      </w:r>
      <w:r>
        <w:rPr>
          <w:color w:val="231F20"/>
          <w:spacing w:val="-4"/>
        </w:rPr>
        <w:t> </w:t>
      </w:r>
      <w:r>
        <w:rPr>
          <w:color w:val="231F20"/>
        </w:rPr>
        <w:t>của</w:t>
      </w:r>
      <w:r>
        <w:rPr>
          <w:color w:val="231F20"/>
          <w:spacing w:val="-5"/>
        </w:rPr>
        <w:t> </w:t>
      </w:r>
      <w:r>
        <w:rPr>
          <w:color w:val="231F20"/>
        </w:rPr>
        <w:t>sáu</w:t>
      </w:r>
      <w:r>
        <w:rPr>
          <w:color w:val="231F20"/>
          <w:spacing w:val="-4"/>
        </w:rPr>
        <w:t> </w:t>
      </w:r>
      <w:r>
        <w:rPr>
          <w:color w:val="231F20"/>
        </w:rPr>
        <w:t>nhân:</w:t>
      </w:r>
      <w:r>
        <w:rPr>
          <w:color w:val="231F20"/>
          <w:spacing w:val="-5"/>
        </w:rPr>
        <w:t> </w:t>
      </w:r>
      <w:r>
        <w:rPr>
          <w:color w:val="231F20"/>
        </w:rPr>
        <w:t>Nhân</w:t>
      </w:r>
      <w:r>
        <w:rPr>
          <w:color w:val="231F20"/>
          <w:spacing w:val="-4"/>
        </w:rPr>
        <w:t> </w:t>
      </w:r>
      <w:r>
        <w:rPr>
          <w:color w:val="231F20"/>
        </w:rPr>
        <w:t>tương</w:t>
      </w:r>
      <w:r>
        <w:rPr>
          <w:color w:val="231F20"/>
          <w:spacing w:val="-4"/>
        </w:rPr>
        <w:t> </w:t>
      </w:r>
      <w:r>
        <w:rPr>
          <w:color w:val="231F20"/>
        </w:rPr>
        <w:t>ưng,</w:t>
      </w:r>
      <w:r>
        <w:rPr>
          <w:color w:val="231F20"/>
          <w:spacing w:val="-5"/>
        </w:rPr>
        <w:t> </w:t>
      </w:r>
      <w:r>
        <w:rPr>
          <w:color w:val="231F20"/>
        </w:rPr>
        <w:t>nhân</w:t>
      </w:r>
      <w:r>
        <w:rPr>
          <w:color w:val="231F20"/>
          <w:spacing w:val="-4"/>
        </w:rPr>
        <w:t> </w:t>
      </w:r>
      <w:r>
        <w:rPr>
          <w:color w:val="231F20"/>
        </w:rPr>
        <w:t>cộng sinh,</w:t>
      </w:r>
      <w:r>
        <w:rPr>
          <w:color w:val="231F20"/>
          <w:spacing w:val="-7"/>
        </w:rPr>
        <w:t> </w:t>
      </w:r>
      <w:r>
        <w:rPr>
          <w:color w:val="231F20"/>
        </w:rPr>
        <w:t>nhân</w:t>
      </w:r>
      <w:r>
        <w:rPr>
          <w:color w:val="231F20"/>
          <w:spacing w:val="-7"/>
        </w:rPr>
        <w:t> </w:t>
      </w:r>
      <w:r>
        <w:rPr>
          <w:color w:val="231F20"/>
        </w:rPr>
        <w:t>tương</w:t>
      </w:r>
      <w:r>
        <w:rPr>
          <w:color w:val="231F20"/>
          <w:spacing w:val="-6"/>
        </w:rPr>
        <w:t> </w:t>
      </w:r>
      <w:r>
        <w:rPr>
          <w:color w:val="231F20"/>
        </w:rPr>
        <w:t>tợ,</w:t>
      </w:r>
      <w:r>
        <w:rPr>
          <w:color w:val="231F20"/>
          <w:spacing w:val="-7"/>
        </w:rPr>
        <w:t> </w:t>
      </w:r>
      <w:r>
        <w:rPr>
          <w:color w:val="231F20"/>
        </w:rPr>
        <w:t>nhân</w:t>
      </w:r>
      <w:r>
        <w:rPr>
          <w:color w:val="231F20"/>
          <w:spacing w:val="-6"/>
        </w:rPr>
        <w:t> </w:t>
      </w:r>
      <w:r>
        <w:rPr>
          <w:color w:val="231F20"/>
        </w:rPr>
        <w:t>nhất</w:t>
      </w:r>
      <w:r>
        <w:rPr>
          <w:color w:val="231F20"/>
          <w:spacing w:val="-7"/>
        </w:rPr>
        <w:t> </w:t>
      </w:r>
      <w:r>
        <w:rPr>
          <w:color w:val="231F20"/>
        </w:rPr>
        <w:t>thiết</w:t>
      </w:r>
      <w:r>
        <w:rPr>
          <w:color w:val="231F20"/>
          <w:spacing w:val="-7"/>
        </w:rPr>
        <w:t> </w:t>
      </w:r>
      <w:r>
        <w:rPr>
          <w:color w:val="231F20"/>
        </w:rPr>
        <w:t>biến,</w:t>
      </w:r>
      <w:r>
        <w:rPr>
          <w:color w:val="231F20"/>
          <w:spacing w:val="-6"/>
        </w:rPr>
        <w:t> </w:t>
      </w:r>
      <w:r>
        <w:rPr>
          <w:color w:val="231F20"/>
        </w:rPr>
        <w:t>nhân</w:t>
      </w:r>
      <w:r>
        <w:rPr>
          <w:color w:val="231F20"/>
          <w:spacing w:val="-7"/>
        </w:rPr>
        <w:t> </w:t>
      </w:r>
      <w:r>
        <w:rPr>
          <w:color w:val="231F20"/>
        </w:rPr>
        <w:t>báo,</w:t>
      </w:r>
      <w:r>
        <w:rPr>
          <w:color w:val="231F20"/>
          <w:spacing w:val="-6"/>
        </w:rPr>
        <w:t> </w:t>
      </w:r>
      <w:r>
        <w:rPr>
          <w:color w:val="231F20"/>
        </w:rPr>
        <w:t>nhân</w:t>
      </w:r>
      <w:r>
        <w:rPr>
          <w:color w:val="231F20"/>
          <w:spacing w:val="-7"/>
        </w:rPr>
        <w:t> </w:t>
      </w:r>
      <w:r>
        <w:rPr>
          <w:color w:val="231F20"/>
        </w:rPr>
        <w:t>sở</w:t>
      </w:r>
      <w:r>
        <w:rPr>
          <w:color w:val="231F20"/>
          <w:spacing w:val="-7"/>
        </w:rPr>
        <w:t> </w:t>
      </w:r>
      <w:r>
        <w:rPr>
          <w:color w:val="231F20"/>
        </w:rPr>
        <w:t>tác.</w:t>
      </w:r>
      <w:r>
        <w:rPr>
          <w:color w:val="231F20"/>
          <w:spacing w:val="-6"/>
        </w:rPr>
        <w:t> </w:t>
      </w:r>
      <w:r>
        <w:rPr>
          <w:color w:val="231F20"/>
        </w:rPr>
        <w:t>Nếu do</w:t>
      </w:r>
      <w:r>
        <w:rPr>
          <w:color w:val="231F20"/>
          <w:spacing w:val="-4"/>
        </w:rPr>
        <w:t> </w:t>
      </w:r>
      <w:r>
        <w:rPr>
          <w:color w:val="231F20"/>
        </w:rPr>
        <w:t>sự</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do</w:t>
      </w:r>
      <w:r>
        <w:rPr>
          <w:color w:val="231F20"/>
          <w:spacing w:val="-4"/>
        </w:rPr>
        <w:t> </w:t>
      </w:r>
      <w:r>
        <w:rPr>
          <w:color w:val="231F20"/>
        </w:rPr>
        <w:t>sự</w:t>
      </w:r>
      <w:r>
        <w:rPr>
          <w:color w:val="231F20"/>
          <w:spacing w:val="-4"/>
        </w:rPr>
        <w:t> </w:t>
      </w:r>
      <w:r>
        <w:rPr>
          <w:color w:val="231F20"/>
          <w:spacing w:val="-5"/>
        </w:rPr>
        <w:t>này,</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gọi</w:t>
      </w:r>
      <w:r>
        <w:rPr>
          <w:color w:val="231F20"/>
          <w:spacing w:val="-4"/>
        </w:rPr>
        <w:t> </w:t>
      </w:r>
      <w:r>
        <w:rPr>
          <w:color w:val="231F20"/>
        </w:rPr>
        <w:t>là nhân sở tác. Nếu do sự nên gọi là nhân sở tác, thì không do sự </w:t>
      </w:r>
      <w:r>
        <w:rPr>
          <w:color w:val="231F20"/>
          <w:spacing w:val="-5"/>
        </w:rPr>
        <w:t>này, </w:t>
      </w:r>
      <w:r>
        <w:rPr>
          <w:color w:val="231F20"/>
        </w:rPr>
        <w:t>cho đến gọi là nhân tương ưng. Pháp kia cũng như</w:t>
      </w:r>
      <w:r>
        <w:rPr>
          <w:color w:val="231F20"/>
          <w:spacing w:val="-2"/>
        </w:rPr>
        <w:t> </w:t>
      </w:r>
      <w:r>
        <w:rPr>
          <w:color w:val="231F20"/>
        </w:rPr>
        <w:t>thế.</w:t>
      </w:r>
    </w:p>
    <w:p>
      <w:pPr>
        <w:pStyle w:val="BodyText"/>
        <w:spacing w:line="276" w:lineRule="auto"/>
        <w:ind w:right="391"/>
      </w:pPr>
      <w:r>
        <w:rPr>
          <w:i/>
          <w:color w:val="231F20"/>
        </w:rPr>
        <w:t>Hỏi: </w:t>
      </w:r>
      <w:r>
        <w:rPr>
          <w:color w:val="231F20"/>
        </w:rPr>
        <w:t>Thế đế, đệ nhất nghĩa đế là có thể được thiết lập thể riêng biệt không? Hay là kết hợp xen lẫn?</w:t>
      </w:r>
    </w:p>
    <w:p>
      <w:pPr>
        <w:pStyle w:val="BodyText"/>
        <w:ind w:left="677" w:firstLine="0"/>
      </w:pPr>
      <w:r>
        <w:rPr>
          <w:i/>
          <w:color w:val="231F20"/>
        </w:rPr>
        <w:t>Đáp: </w:t>
      </w:r>
      <w:r>
        <w:rPr>
          <w:color w:val="231F20"/>
        </w:rPr>
        <w:t>Có thể được thiết lập.</w:t>
      </w:r>
    </w:p>
    <w:p>
      <w:pPr>
        <w:pStyle w:val="BodyText"/>
        <w:spacing w:line="276" w:lineRule="auto" w:before="158"/>
        <w:ind w:right="394"/>
      </w:pPr>
      <w:r>
        <w:rPr>
          <w:color w:val="231F20"/>
        </w:rPr>
        <w:t>Tôn</w:t>
      </w:r>
      <w:r>
        <w:rPr>
          <w:color w:val="231F20"/>
          <w:spacing w:val="-7"/>
        </w:rPr>
        <w:t> </w:t>
      </w:r>
      <w:r>
        <w:rPr>
          <w:color w:val="231F20"/>
        </w:rPr>
        <w:t>giả</w:t>
      </w:r>
      <w:r>
        <w:rPr>
          <w:color w:val="231F20"/>
          <w:spacing w:val="-8"/>
        </w:rPr>
        <w:t> </w:t>
      </w:r>
      <w:r>
        <w:rPr>
          <w:color w:val="231F20"/>
        </w:rPr>
        <w:t>Hòa-tu-mật</w:t>
      </w:r>
      <w:r>
        <w:rPr>
          <w:color w:val="231F20"/>
          <w:spacing w:val="-8"/>
        </w:rPr>
        <w:t> </w:t>
      </w:r>
      <w:r>
        <w:rPr>
          <w:color w:val="231F20"/>
        </w:rPr>
        <w:t>nói:</w:t>
      </w:r>
      <w:r>
        <w:rPr>
          <w:color w:val="231F20"/>
          <w:spacing w:val="-8"/>
        </w:rPr>
        <w:t> </w:t>
      </w:r>
      <w:r>
        <w:rPr>
          <w:color w:val="231F20"/>
        </w:rPr>
        <w:t>Danh</w:t>
      </w:r>
      <w:r>
        <w:rPr>
          <w:color w:val="231F20"/>
          <w:spacing w:val="-8"/>
        </w:rPr>
        <w:t> </w:t>
      </w:r>
      <w:r>
        <w:rPr>
          <w:color w:val="231F20"/>
        </w:rPr>
        <w:t>là</w:t>
      </w:r>
      <w:r>
        <w:rPr>
          <w:color w:val="231F20"/>
          <w:spacing w:val="-8"/>
        </w:rPr>
        <w:t> </w:t>
      </w:r>
      <w:r>
        <w:rPr>
          <w:color w:val="231F20"/>
        </w:rPr>
        <w:t>thế</w:t>
      </w:r>
      <w:r>
        <w:rPr>
          <w:color w:val="231F20"/>
          <w:spacing w:val="-7"/>
        </w:rPr>
        <w:t> </w:t>
      </w:r>
      <w:r>
        <w:rPr>
          <w:color w:val="231F20"/>
        </w:rPr>
        <w:t>đế,</w:t>
      </w:r>
      <w:r>
        <w:rPr>
          <w:color w:val="231F20"/>
          <w:spacing w:val="-8"/>
        </w:rPr>
        <w:t> </w:t>
      </w:r>
      <w:r>
        <w:rPr>
          <w:color w:val="231F20"/>
        </w:rPr>
        <w:t>danh</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nghĩa</w:t>
      </w:r>
      <w:r>
        <w:rPr>
          <w:color w:val="231F20"/>
          <w:spacing w:val="-8"/>
        </w:rPr>
        <w:t> </w:t>
      </w:r>
      <w:r>
        <w:rPr>
          <w:color w:val="231F20"/>
        </w:rPr>
        <w:t>là đệ nhất nghĩa đế.</w:t>
      </w:r>
    </w:p>
    <w:p>
      <w:pPr>
        <w:pStyle w:val="BodyText"/>
        <w:spacing w:line="276" w:lineRule="auto"/>
        <w:ind w:right="390"/>
      </w:pPr>
      <w:r>
        <w:rPr>
          <w:color w:val="231F20"/>
        </w:rPr>
        <w:t>Lại nữa, thuận theo chỗ nói về tên gọi của thế gian là thế đế. Thuận theo chỗ nói về tên gọi của Hiền Thánh là đệ nhất nghĩa đế.</w:t>
      </w:r>
    </w:p>
    <w:p>
      <w:pPr>
        <w:pStyle w:val="BodyText"/>
        <w:spacing w:line="276" w:lineRule="auto" w:before="113"/>
        <w:ind w:right="391"/>
      </w:pPr>
      <w:r>
        <w:rPr>
          <w:color w:val="231F20"/>
        </w:rPr>
        <w:t>Tôn giả Phật-đà-đề-bà nói: Nếu nói về chúng sinh, như lời nói 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suy</w:t>
      </w:r>
      <w:r>
        <w:rPr>
          <w:color w:val="231F20"/>
          <w:spacing w:val="-9"/>
        </w:rPr>
        <w:t> </w:t>
      </w:r>
      <w:r>
        <w:rPr>
          <w:color w:val="231F20"/>
        </w:rPr>
        <w:t>niệm</w:t>
      </w:r>
      <w:r>
        <w:rPr>
          <w:color w:val="231F20"/>
          <w:spacing w:val="-9"/>
        </w:rPr>
        <w:t> </w:t>
      </w:r>
      <w:r>
        <w:rPr>
          <w:color w:val="231F20"/>
        </w:rPr>
        <w:t>của</w:t>
      </w:r>
      <w:r>
        <w:rPr>
          <w:color w:val="231F20"/>
          <w:spacing w:val="-9"/>
        </w:rPr>
        <w:t> </w:t>
      </w:r>
      <w:r>
        <w:rPr>
          <w:color w:val="231F20"/>
        </w:rPr>
        <w:t>họ,</w:t>
      </w:r>
      <w:r>
        <w:rPr>
          <w:color w:val="231F20"/>
          <w:spacing w:val="-10"/>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thế</w:t>
      </w:r>
      <w:r>
        <w:rPr>
          <w:color w:val="231F20"/>
          <w:spacing w:val="-9"/>
        </w:rPr>
        <w:t> </w:t>
      </w:r>
      <w:r>
        <w:rPr>
          <w:color w:val="231F20"/>
        </w:rPr>
        <w:t>đế.</w:t>
      </w:r>
      <w:r>
        <w:rPr>
          <w:color w:val="231F20"/>
          <w:spacing w:val="-9"/>
        </w:rPr>
        <w:t> </w:t>
      </w:r>
      <w:r>
        <w:rPr>
          <w:color w:val="231F20"/>
        </w:rPr>
        <w:t>Nếu</w:t>
      </w:r>
      <w:r>
        <w:rPr>
          <w:color w:val="231F20"/>
          <w:spacing w:val="-10"/>
        </w:rPr>
        <w:t> </w:t>
      </w:r>
      <w:r>
        <w:rPr>
          <w:color w:val="231F20"/>
        </w:rPr>
        <w:t>nói</w:t>
      </w:r>
      <w:r>
        <w:rPr>
          <w:color w:val="231F20"/>
          <w:spacing w:val="-9"/>
        </w:rPr>
        <w:t> </w:t>
      </w:r>
      <w:r>
        <w:rPr>
          <w:color w:val="231F20"/>
        </w:rPr>
        <w:t>về</w:t>
      </w:r>
      <w:r>
        <w:rPr>
          <w:color w:val="231F20"/>
          <w:spacing w:val="-9"/>
        </w:rPr>
        <w:t> </w:t>
      </w:r>
      <w:r>
        <w:rPr>
          <w:color w:val="231F20"/>
        </w:rPr>
        <w:t>các</w:t>
      </w:r>
      <w:r>
        <w:rPr>
          <w:color w:val="231F20"/>
          <w:spacing w:val="-9"/>
        </w:rPr>
        <w:t> </w:t>
      </w:r>
      <w:r>
        <w:rPr>
          <w:color w:val="231F20"/>
          <w:spacing w:val="-3"/>
        </w:rPr>
        <w:t>pháp </w:t>
      </w:r>
      <w:r>
        <w:rPr>
          <w:color w:val="231F20"/>
        </w:rPr>
        <w:t>như</w:t>
      </w:r>
      <w:r>
        <w:rPr>
          <w:color w:val="231F20"/>
          <w:spacing w:val="-7"/>
        </w:rPr>
        <w:t> </w:t>
      </w:r>
      <w:r>
        <w:rPr>
          <w:color w:val="231F20"/>
        </w:rPr>
        <w:t>duyên</w:t>
      </w:r>
      <w:r>
        <w:rPr>
          <w:color w:val="231F20"/>
          <w:spacing w:val="-6"/>
        </w:rPr>
        <w:t> </w:t>
      </w:r>
      <w:r>
        <w:rPr>
          <w:color w:val="231F20"/>
        </w:rPr>
        <w:t>khởi</w:t>
      </w:r>
      <w:r>
        <w:rPr>
          <w:color w:val="231F20"/>
          <w:spacing w:val="-6"/>
        </w:rPr>
        <w:t> </w:t>
      </w:r>
      <w:r>
        <w:rPr>
          <w:color w:val="231F20"/>
          <w:spacing w:val="-5"/>
        </w:rPr>
        <w:t>v.v...,</w:t>
      </w:r>
      <w:r>
        <w:rPr>
          <w:color w:val="231F20"/>
          <w:spacing w:val="-6"/>
        </w:rPr>
        <w:t> </w:t>
      </w:r>
      <w:r>
        <w:rPr>
          <w:color w:val="231F20"/>
        </w:rPr>
        <w:t>như</w:t>
      </w:r>
      <w:r>
        <w:rPr>
          <w:color w:val="231F20"/>
          <w:spacing w:val="-6"/>
        </w:rPr>
        <w:t> </w:t>
      </w:r>
      <w:r>
        <w:rPr>
          <w:color w:val="231F20"/>
        </w:rPr>
        <w:t>lời</w:t>
      </w:r>
      <w:r>
        <w:rPr>
          <w:color w:val="231F20"/>
          <w:spacing w:val="-6"/>
        </w:rPr>
        <w:t> </w:t>
      </w:r>
      <w:r>
        <w:rPr>
          <w:color w:val="231F20"/>
        </w:rPr>
        <w:t>nói</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suy</w:t>
      </w:r>
      <w:r>
        <w:rPr>
          <w:color w:val="231F20"/>
          <w:spacing w:val="-6"/>
        </w:rPr>
        <w:t> </w:t>
      </w:r>
      <w:r>
        <w:rPr>
          <w:color w:val="231F20"/>
        </w:rPr>
        <w:t>niệm</w:t>
      </w:r>
      <w:r>
        <w:rPr>
          <w:color w:val="231F20"/>
          <w:spacing w:val="-6"/>
        </w:rPr>
        <w:t> </w:t>
      </w:r>
      <w:r>
        <w:rPr>
          <w:color w:val="231F20"/>
        </w:rPr>
        <w:t>của</w:t>
      </w:r>
      <w:r>
        <w:rPr>
          <w:color w:val="231F20"/>
          <w:spacing w:val="-6"/>
        </w:rPr>
        <w:t> </w:t>
      </w:r>
      <w:r>
        <w:rPr>
          <w:color w:val="231F20"/>
        </w:rPr>
        <w:t>họ,</w:t>
      </w:r>
      <w:r>
        <w:rPr>
          <w:color w:val="231F20"/>
          <w:spacing w:val="-6"/>
        </w:rPr>
        <w:t> </w:t>
      </w:r>
      <w:r>
        <w:rPr>
          <w:color w:val="231F20"/>
        </w:rPr>
        <w:t>đó gọi là đệ nhất nghĩa đế.</w:t>
      </w:r>
    </w:p>
    <w:p>
      <w:pPr>
        <w:pStyle w:val="BodyText"/>
        <w:spacing w:line="276" w:lineRule="auto" w:before="115"/>
        <w:ind w:right="392"/>
      </w:pPr>
      <w:r>
        <w:rPr>
          <w:color w:val="231F20"/>
        </w:rPr>
        <w:t>Tôn</w:t>
      </w:r>
      <w:r>
        <w:rPr>
          <w:color w:val="231F20"/>
          <w:spacing w:val="-11"/>
        </w:rPr>
        <w:t> </w:t>
      </w:r>
      <w:r>
        <w:rPr>
          <w:color w:val="231F20"/>
        </w:rPr>
        <w:t>giả</w:t>
      </w:r>
      <w:r>
        <w:rPr>
          <w:color w:val="231F20"/>
          <w:spacing w:val="-11"/>
        </w:rPr>
        <w:t> </w:t>
      </w:r>
      <w:r>
        <w:rPr>
          <w:color w:val="231F20"/>
        </w:rPr>
        <w:t>Đà-la-đạt-đa</w:t>
      </w:r>
      <w:r>
        <w:rPr>
          <w:color w:val="231F20"/>
          <w:spacing w:val="-11"/>
        </w:rPr>
        <w:t> </w:t>
      </w:r>
      <w:r>
        <w:rPr>
          <w:color w:val="231F20"/>
        </w:rPr>
        <w:t>nói:</w:t>
      </w:r>
      <w:r>
        <w:rPr>
          <w:color w:val="231F20"/>
          <w:spacing w:val="-16"/>
        </w:rPr>
        <w:t> </w:t>
      </w:r>
      <w:r>
        <w:rPr>
          <w:color w:val="231F20"/>
        </w:rPr>
        <w:t>Thể</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thế</w:t>
      </w:r>
      <w:r>
        <w:rPr>
          <w:color w:val="231F20"/>
          <w:spacing w:val="-10"/>
        </w:rPr>
        <w:t> </w:t>
      </w:r>
      <w:r>
        <w:rPr>
          <w:color w:val="231F20"/>
        </w:rPr>
        <w:t>đế,</w:t>
      </w:r>
      <w:r>
        <w:rPr>
          <w:color w:val="231F20"/>
          <w:spacing w:val="-11"/>
        </w:rPr>
        <w:t> </w:t>
      </w:r>
      <w:r>
        <w:rPr>
          <w:color w:val="231F20"/>
        </w:rPr>
        <w:t>đấy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phần ít của khổ đế, tập đế.</w:t>
      </w:r>
    </w:p>
    <w:p>
      <w:pPr>
        <w:pStyle w:val="BodyText"/>
        <w:spacing w:line="276" w:lineRule="auto" w:before="113"/>
        <w:ind w:right="391"/>
      </w:pPr>
      <w:r>
        <w:rPr>
          <w:color w:val="231F20"/>
        </w:rPr>
        <w:t>Kinh Phật nói: Bà-la-môn, Phạm chí có ba đế, là đế của Bà- la-môn, Phạm chí. Thế nào là ba? Tức Bà-la-môn, Phạm chí tạo ra thuyết: Không nên hại chúng sinh. Nói như thế, lời nói này là thật. Đấy gọi là đế thứ nhất của Bà-la-môn, Phạm chí.</w:t>
      </w:r>
    </w:p>
    <w:p>
      <w:pPr>
        <w:pStyle w:val="BodyText"/>
        <w:spacing w:line="276" w:lineRule="auto"/>
        <w:ind w:right="391"/>
      </w:pPr>
      <w:r>
        <w:rPr>
          <w:color w:val="231F20"/>
        </w:rPr>
        <w:t>Lại tạo ra thuyết này: </w:t>
      </w:r>
      <w:r>
        <w:rPr>
          <w:color w:val="231F20"/>
          <w:spacing w:val="-10"/>
        </w:rPr>
        <w:t>Ta </w:t>
      </w:r>
      <w:r>
        <w:rPr>
          <w:color w:val="231F20"/>
        </w:rPr>
        <w:t>không phải là sở hữu của người kia. Người</w:t>
      </w:r>
      <w:r>
        <w:rPr>
          <w:color w:val="231F20"/>
          <w:spacing w:val="-7"/>
        </w:rPr>
        <w:t> </w:t>
      </w:r>
      <w:r>
        <w:rPr>
          <w:color w:val="231F20"/>
        </w:rPr>
        <w:t>kia</w:t>
      </w:r>
      <w:r>
        <w:rPr>
          <w:color w:val="231F20"/>
          <w:spacing w:val="-6"/>
        </w:rPr>
        <w:t> </w:t>
      </w:r>
      <w:r>
        <w:rPr>
          <w:color w:val="231F20"/>
        </w:rPr>
        <w:t>cũng</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sở</w:t>
      </w:r>
      <w:r>
        <w:rPr>
          <w:color w:val="231F20"/>
          <w:spacing w:val="-7"/>
        </w:rPr>
        <w:t> </w:t>
      </w:r>
      <w:r>
        <w:rPr>
          <w:color w:val="231F20"/>
        </w:rPr>
        <w:t>hữu</w:t>
      </w:r>
      <w:r>
        <w:rPr>
          <w:color w:val="231F20"/>
          <w:spacing w:val="-6"/>
        </w:rPr>
        <w:t> </w:t>
      </w:r>
      <w:r>
        <w:rPr>
          <w:color w:val="231F20"/>
        </w:rPr>
        <w:t>của</w:t>
      </w:r>
      <w:r>
        <w:rPr>
          <w:color w:val="231F20"/>
          <w:spacing w:val="-7"/>
        </w:rPr>
        <w:t> </w:t>
      </w:r>
      <w:r>
        <w:rPr>
          <w:color w:val="231F20"/>
        </w:rPr>
        <w:t>ta.</w:t>
      </w:r>
      <w:r>
        <w:rPr>
          <w:color w:val="231F20"/>
          <w:spacing w:val="-6"/>
        </w:rPr>
        <w:t> </w:t>
      </w:r>
      <w:r>
        <w:rPr>
          <w:color w:val="231F20"/>
        </w:rPr>
        <w:t>Nói</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lời</w:t>
      </w:r>
      <w:r>
        <w:rPr>
          <w:color w:val="231F20"/>
          <w:spacing w:val="-7"/>
        </w:rPr>
        <w:t> </w:t>
      </w:r>
      <w:r>
        <w:rPr>
          <w:color w:val="231F20"/>
        </w:rPr>
        <w:t>nói</w:t>
      </w:r>
      <w:r>
        <w:rPr>
          <w:color w:val="231F20"/>
          <w:spacing w:val="-6"/>
        </w:rPr>
        <w:t> </w:t>
      </w:r>
      <w:r>
        <w:rPr>
          <w:color w:val="231F20"/>
        </w:rPr>
        <w:t>này là thật. Đấy gọi là đế thứ hai của Bà-la-môn, Phạm</w:t>
      </w:r>
      <w:r>
        <w:rPr>
          <w:color w:val="231F20"/>
          <w:spacing w:val="-4"/>
        </w:rPr>
        <w:t> </w:t>
      </w:r>
      <w:r>
        <w:rPr>
          <w:color w:val="231F20"/>
        </w:rPr>
        <w:t>chí.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Lại tạo ra thuyết này: Pháp tập hiện có đều là pháp diệt. Nói như thế, lời nói này là thật. Đấy gọi là đế thứ ba của Bà-la-môn, Phạm chí.</w:t>
      </w:r>
    </w:p>
    <w:p>
      <w:pPr>
        <w:pStyle w:val="BodyText"/>
        <w:ind w:left="960" w:firstLine="0"/>
      </w:pPr>
      <w:r>
        <w:rPr>
          <w:i/>
          <w:color w:val="231F20"/>
        </w:rPr>
        <w:t>Hỏi: </w:t>
      </w:r>
      <w:r>
        <w:rPr>
          <w:color w:val="231F20"/>
        </w:rPr>
        <w:t>Ở đây, thế nào là Bà-la-môn? Thế nào là đế?</w:t>
      </w:r>
    </w:p>
    <w:p>
      <w:pPr>
        <w:pStyle w:val="BodyText"/>
        <w:spacing w:line="276" w:lineRule="auto" w:before="158"/>
        <w:ind w:left="393" w:right="109"/>
      </w:pPr>
      <w:r>
        <w:rPr>
          <w:i/>
          <w:color w:val="231F20"/>
        </w:rPr>
        <w:t>Đáp:</w:t>
      </w:r>
      <w:r>
        <w:rPr>
          <w:i/>
          <w:color w:val="231F20"/>
          <w:spacing w:val="-10"/>
        </w:rPr>
        <w:t> </w:t>
      </w:r>
      <w:r>
        <w:rPr>
          <w:color w:val="231F20"/>
        </w:rPr>
        <w:t>Đạo</w:t>
      </w:r>
      <w:r>
        <w:rPr>
          <w:color w:val="231F20"/>
          <w:spacing w:val="-10"/>
        </w:rPr>
        <w:t> </w:t>
      </w:r>
      <w:r>
        <w:rPr>
          <w:color w:val="231F20"/>
        </w:rPr>
        <w:t>ngoài</w:t>
      </w:r>
      <w:r>
        <w:rPr>
          <w:color w:val="231F20"/>
          <w:spacing w:val="-10"/>
        </w:rPr>
        <w:t> </w:t>
      </w:r>
      <w:r>
        <w:rPr>
          <w:color w:val="231F20"/>
        </w:rPr>
        <w:t>pháp</w:t>
      </w:r>
      <w:r>
        <w:rPr>
          <w:color w:val="231F20"/>
          <w:spacing w:val="-9"/>
        </w:rPr>
        <w:t> </w:t>
      </w:r>
      <w:r>
        <w:rPr>
          <w:color w:val="231F20"/>
        </w:rPr>
        <w:t>Phật</w:t>
      </w:r>
      <w:r>
        <w:rPr>
          <w:color w:val="231F20"/>
          <w:spacing w:val="-10"/>
        </w:rPr>
        <w:t> </w:t>
      </w:r>
      <w:r>
        <w:rPr>
          <w:color w:val="231F20"/>
        </w:rPr>
        <w:t>là</w:t>
      </w:r>
      <w:r>
        <w:rPr>
          <w:color w:val="231F20"/>
          <w:spacing w:val="-10"/>
        </w:rPr>
        <w:t> </w:t>
      </w:r>
      <w:r>
        <w:rPr>
          <w:color w:val="231F20"/>
        </w:rPr>
        <w:t>Bà-la-môn.</w:t>
      </w:r>
      <w:r>
        <w:rPr>
          <w:color w:val="231F20"/>
          <w:spacing w:val="-10"/>
        </w:rPr>
        <w:t> </w:t>
      </w:r>
      <w:r>
        <w:rPr>
          <w:color w:val="231F20"/>
        </w:rPr>
        <w:t>Ba</w:t>
      </w:r>
      <w:r>
        <w:rPr>
          <w:color w:val="231F20"/>
          <w:spacing w:val="-9"/>
        </w:rPr>
        <w:t> </w:t>
      </w:r>
      <w:r>
        <w:rPr>
          <w:color w:val="231F20"/>
        </w:rPr>
        <w:t>đế</w:t>
      </w:r>
      <w:r>
        <w:rPr>
          <w:color w:val="231F20"/>
          <w:spacing w:val="-10"/>
        </w:rPr>
        <w:t> </w:t>
      </w:r>
      <w:r>
        <w:rPr>
          <w:color w:val="231F20"/>
        </w:rPr>
        <w:t>vừa</w:t>
      </w:r>
      <w:r>
        <w:rPr>
          <w:color w:val="231F20"/>
          <w:spacing w:val="-10"/>
        </w:rPr>
        <w:t> </w:t>
      </w:r>
      <w:r>
        <w:rPr>
          <w:color w:val="231F20"/>
        </w:rPr>
        <w:t>nói.</w:t>
      </w:r>
      <w:r>
        <w:rPr>
          <w:color w:val="231F20"/>
          <w:spacing w:val="-9"/>
        </w:rPr>
        <w:t> </w:t>
      </w:r>
      <w:r>
        <w:rPr>
          <w:color w:val="231F20"/>
        </w:rPr>
        <w:t>Đó</w:t>
      </w:r>
      <w:r>
        <w:rPr>
          <w:color w:val="231F20"/>
          <w:spacing w:val="-10"/>
        </w:rPr>
        <w:t> </w:t>
      </w:r>
      <w:r>
        <w:rPr>
          <w:color w:val="231F20"/>
        </w:rPr>
        <w:t>gọi là đế. Ngoài ra đều không phải là</w:t>
      </w:r>
      <w:r>
        <w:rPr>
          <w:color w:val="231F20"/>
          <w:spacing w:val="-2"/>
        </w:rPr>
        <w:t> </w:t>
      </w:r>
      <w:r>
        <w:rPr>
          <w:color w:val="231F20"/>
        </w:rPr>
        <w:t>đế.</w:t>
      </w:r>
    </w:p>
    <w:p>
      <w:pPr>
        <w:pStyle w:val="BodyText"/>
        <w:spacing w:line="276" w:lineRule="auto"/>
        <w:ind w:left="393" w:right="107"/>
      </w:pPr>
      <w:r>
        <w:rPr>
          <w:color w:val="231F20"/>
        </w:rPr>
        <w:t>Không hại chúng sinh, nghĩa là không giết hại tất cả chúng sinh. </w:t>
      </w:r>
      <w:r>
        <w:rPr>
          <w:color w:val="231F20"/>
          <w:spacing w:val="-10"/>
        </w:rPr>
        <w:t>Ta </w:t>
      </w:r>
      <w:r>
        <w:rPr>
          <w:color w:val="231F20"/>
        </w:rPr>
        <w:t>không phải là sở hữu của người kia. Người kia cũng không phải là sở hữu của ta: Tức ta không thuộc về người kia, người kia cũng</w:t>
      </w:r>
      <w:r>
        <w:rPr>
          <w:color w:val="231F20"/>
          <w:spacing w:val="-6"/>
        </w:rPr>
        <w:t> </w:t>
      </w:r>
      <w:r>
        <w:rPr>
          <w:color w:val="231F20"/>
        </w:rPr>
        <w:t>không</w:t>
      </w:r>
      <w:r>
        <w:rPr>
          <w:color w:val="231F20"/>
          <w:spacing w:val="-6"/>
        </w:rPr>
        <w:t> </w:t>
      </w:r>
      <w:r>
        <w:rPr>
          <w:color w:val="231F20"/>
        </w:rPr>
        <w:t>thuộc</w:t>
      </w:r>
      <w:r>
        <w:rPr>
          <w:color w:val="231F20"/>
          <w:spacing w:val="-6"/>
        </w:rPr>
        <w:t> </w:t>
      </w:r>
      <w:r>
        <w:rPr>
          <w:color w:val="231F20"/>
        </w:rPr>
        <w:t>về</w:t>
      </w:r>
      <w:r>
        <w:rPr>
          <w:color w:val="231F20"/>
          <w:spacing w:val="-5"/>
        </w:rPr>
        <w:t> </w:t>
      </w:r>
      <w:r>
        <w:rPr>
          <w:color w:val="231F20"/>
        </w:rPr>
        <w:t>ta.</w:t>
      </w:r>
      <w:r>
        <w:rPr>
          <w:color w:val="231F20"/>
          <w:spacing w:val="-6"/>
        </w:rPr>
        <w:t> </w:t>
      </w:r>
      <w:r>
        <w:rPr>
          <w:color w:val="231F20"/>
        </w:rPr>
        <w:t>Pháp</w:t>
      </w:r>
      <w:r>
        <w:rPr>
          <w:color w:val="231F20"/>
          <w:spacing w:val="-6"/>
        </w:rPr>
        <w:t> </w:t>
      </w:r>
      <w:r>
        <w:rPr>
          <w:color w:val="231F20"/>
        </w:rPr>
        <w:t>tập</w:t>
      </w:r>
      <w:r>
        <w:rPr>
          <w:color w:val="231F20"/>
          <w:spacing w:val="-5"/>
        </w:rPr>
        <w:t> </w:t>
      </w:r>
      <w:r>
        <w:rPr>
          <w:color w:val="231F20"/>
        </w:rPr>
        <w:t>hiện</w:t>
      </w:r>
      <w:r>
        <w:rPr>
          <w:color w:val="231F20"/>
          <w:spacing w:val="-7"/>
        </w:rPr>
        <w:t> </w:t>
      </w:r>
      <w:r>
        <w:rPr>
          <w:color w:val="231F20"/>
        </w:rPr>
        <w:t>có</w:t>
      </w:r>
      <w:r>
        <w:rPr>
          <w:color w:val="231F20"/>
          <w:spacing w:val="-6"/>
        </w:rPr>
        <w:t> </w:t>
      </w:r>
      <w:r>
        <w:rPr>
          <w:color w:val="231F20"/>
        </w:rPr>
        <w:t>đều</w:t>
      </w:r>
      <w:r>
        <w:rPr>
          <w:color w:val="231F20"/>
          <w:spacing w:val="-5"/>
        </w:rPr>
        <w:t> </w:t>
      </w:r>
      <w:r>
        <w:rPr>
          <w:color w:val="231F20"/>
        </w:rPr>
        <w:t>là</w:t>
      </w:r>
      <w:r>
        <w:rPr>
          <w:color w:val="231F20"/>
          <w:spacing w:val="-6"/>
        </w:rPr>
        <w:t> </w:t>
      </w:r>
      <w:r>
        <w:rPr>
          <w:color w:val="231F20"/>
        </w:rPr>
        <w:t>pháp</w:t>
      </w:r>
      <w:r>
        <w:rPr>
          <w:color w:val="231F20"/>
          <w:spacing w:val="-6"/>
        </w:rPr>
        <w:t> </w:t>
      </w:r>
      <w:r>
        <w:rPr>
          <w:color w:val="231F20"/>
        </w:rPr>
        <w:t>diệt:</w:t>
      </w:r>
      <w:r>
        <w:rPr>
          <w:color w:val="231F20"/>
          <w:spacing w:val="-6"/>
        </w:rPr>
        <w:t> </w:t>
      </w:r>
      <w:r>
        <w:rPr>
          <w:color w:val="231F20"/>
        </w:rPr>
        <w:t>Pháp</w:t>
      </w:r>
      <w:r>
        <w:rPr>
          <w:color w:val="231F20"/>
          <w:spacing w:val="-7"/>
        </w:rPr>
        <w:t> </w:t>
      </w:r>
      <w:r>
        <w:rPr>
          <w:color w:val="231F20"/>
        </w:rPr>
        <w:t>sinh hiện có đều sẽ quy về</w:t>
      </w:r>
      <w:r>
        <w:rPr>
          <w:color w:val="231F20"/>
          <w:spacing w:val="-2"/>
        </w:rPr>
        <w:t> </w:t>
      </w:r>
      <w:r>
        <w:rPr>
          <w:color w:val="231F20"/>
        </w:rPr>
        <w:t>diệt.</w:t>
      </w:r>
    </w:p>
    <w:p>
      <w:pPr>
        <w:pStyle w:val="BodyText"/>
        <w:spacing w:line="276" w:lineRule="auto"/>
        <w:ind w:left="393" w:right="107"/>
      </w:pPr>
      <w:r>
        <w:rPr>
          <w:color w:val="231F20"/>
        </w:rPr>
        <w:t>Lại có thuyết cho: Trong pháp Phật </w:t>
      </w:r>
      <w:r>
        <w:rPr>
          <w:color w:val="231F20"/>
          <w:spacing w:val="-5"/>
        </w:rPr>
        <w:t>này, </w:t>
      </w:r>
      <w:r>
        <w:rPr>
          <w:color w:val="231F20"/>
        </w:rPr>
        <w:t>gọi là đế của Bà-la- môn,</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ba</w:t>
      </w:r>
      <w:r>
        <w:rPr>
          <w:color w:val="231F20"/>
          <w:spacing w:val="-4"/>
        </w:rPr>
        <w:t> </w:t>
      </w:r>
      <w:r>
        <w:rPr>
          <w:color w:val="231F20"/>
        </w:rPr>
        <w:t>đế</w:t>
      </w:r>
      <w:r>
        <w:rPr>
          <w:color w:val="231F20"/>
          <w:spacing w:val="-3"/>
        </w:rPr>
        <w:t> </w:t>
      </w:r>
      <w:r>
        <w:rPr>
          <w:color w:val="231F20"/>
        </w:rPr>
        <w:t>vừa</w:t>
      </w:r>
      <w:r>
        <w:rPr>
          <w:color w:val="231F20"/>
          <w:spacing w:val="-3"/>
        </w:rPr>
        <w:t> </w:t>
      </w:r>
      <w:r>
        <w:rPr>
          <w:color w:val="231F20"/>
        </w:rPr>
        <w:t>nói.</w:t>
      </w:r>
      <w:r>
        <w:rPr>
          <w:color w:val="231F20"/>
          <w:spacing w:val="-4"/>
        </w:rPr>
        <w:t> </w:t>
      </w:r>
      <w:r>
        <w:rPr>
          <w:color w:val="231F20"/>
        </w:rPr>
        <w:t>Đức</w:t>
      </w:r>
      <w:r>
        <w:rPr>
          <w:color w:val="231F20"/>
          <w:spacing w:val="-3"/>
        </w:rPr>
        <w:t> </w:t>
      </w:r>
      <w:r>
        <w:rPr>
          <w:color w:val="231F20"/>
        </w:rPr>
        <w:t>Phật</w:t>
      </w:r>
      <w:r>
        <w:rPr>
          <w:color w:val="231F20"/>
          <w:spacing w:val="-3"/>
        </w:rPr>
        <w:t> </w:t>
      </w:r>
      <w:r>
        <w:rPr>
          <w:color w:val="231F20"/>
        </w:rPr>
        <w:t>vì</w:t>
      </w:r>
      <w:r>
        <w:rPr>
          <w:color w:val="231F20"/>
          <w:spacing w:val="-4"/>
        </w:rPr>
        <w:t> </w:t>
      </w:r>
      <w:r>
        <w:rPr>
          <w:color w:val="231F20"/>
        </w:rPr>
        <w:t>nhằm</w:t>
      </w:r>
      <w:r>
        <w:rPr>
          <w:color w:val="231F20"/>
          <w:spacing w:val="-3"/>
        </w:rPr>
        <w:t> </w:t>
      </w:r>
      <w:r>
        <w:rPr>
          <w:color w:val="231F20"/>
        </w:rPr>
        <w:t>đối</w:t>
      </w:r>
      <w:r>
        <w:rPr>
          <w:color w:val="231F20"/>
          <w:spacing w:val="-3"/>
        </w:rPr>
        <w:t> </w:t>
      </w:r>
      <w:r>
        <w:rPr>
          <w:color w:val="231F20"/>
        </w:rPr>
        <w:t>trị</w:t>
      </w:r>
      <w:r>
        <w:rPr>
          <w:color w:val="231F20"/>
          <w:spacing w:val="-4"/>
        </w:rPr>
        <w:t> </w:t>
      </w:r>
      <w:r>
        <w:rPr>
          <w:color w:val="231F20"/>
        </w:rPr>
        <w:t>ngoại</w:t>
      </w:r>
      <w:r>
        <w:rPr>
          <w:color w:val="231F20"/>
          <w:spacing w:val="-3"/>
        </w:rPr>
        <w:t> </w:t>
      </w:r>
      <w:r>
        <w:rPr>
          <w:color w:val="231F20"/>
        </w:rPr>
        <w:t>đạo</w:t>
      </w:r>
      <w:r>
        <w:rPr>
          <w:color w:val="231F20"/>
          <w:spacing w:val="-3"/>
        </w:rPr>
        <w:t> </w:t>
      </w:r>
      <w:r>
        <w:rPr>
          <w:color w:val="231F20"/>
        </w:rPr>
        <w:t>nên nói kinh </w:t>
      </w:r>
      <w:r>
        <w:rPr>
          <w:color w:val="231F20"/>
          <w:spacing w:val="-5"/>
        </w:rPr>
        <w:t>này. </w:t>
      </w:r>
      <w:r>
        <w:rPr>
          <w:color w:val="231F20"/>
        </w:rPr>
        <w:t>Ngoại đạo tự nói là Bà-la-môn, nhưng lại bức bách kẻ khác. Vì sao? Vì để cúng tế nên sát hại bò, dê, trâu và vô số chúng sinh</w:t>
      </w:r>
      <w:r>
        <w:rPr>
          <w:color w:val="231F20"/>
          <w:spacing w:val="-4"/>
        </w:rPr>
        <w:t> </w:t>
      </w:r>
      <w:r>
        <w:rPr>
          <w:color w:val="231F20"/>
        </w:rPr>
        <w:t>khác.</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đã</w:t>
      </w:r>
      <w:r>
        <w:rPr>
          <w:color w:val="231F20"/>
          <w:spacing w:val="-4"/>
        </w:rPr>
        <w:t> </w:t>
      </w:r>
      <w:r>
        <w:rPr>
          <w:color w:val="231F20"/>
        </w:rPr>
        <w:t>nêu</w:t>
      </w:r>
      <w:r>
        <w:rPr>
          <w:color w:val="231F20"/>
          <w:spacing w:val="-4"/>
        </w:rPr>
        <w:t> </w:t>
      </w:r>
      <w:r>
        <w:rPr>
          <w:color w:val="231F20"/>
        </w:rPr>
        <w:t>rõ:</w:t>
      </w:r>
      <w:r>
        <w:rPr>
          <w:color w:val="231F20"/>
          <w:spacing w:val="-4"/>
        </w:rPr>
        <w:t> </w:t>
      </w:r>
      <w:r>
        <w:rPr>
          <w:color w:val="231F20"/>
        </w:rPr>
        <w:t>Nếu</w:t>
      </w:r>
      <w:r>
        <w:rPr>
          <w:color w:val="231F20"/>
          <w:spacing w:val="-4"/>
        </w:rPr>
        <w:t> </w:t>
      </w:r>
      <w:r>
        <w:rPr>
          <w:color w:val="231F20"/>
        </w:rPr>
        <w:t>gây</w:t>
      </w:r>
      <w:r>
        <w:rPr>
          <w:color w:val="231F20"/>
          <w:spacing w:val="-4"/>
        </w:rPr>
        <w:t> </w:t>
      </w:r>
      <w:r>
        <w:rPr>
          <w:color w:val="231F20"/>
        </w:rPr>
        <w:t>bức</w:t>
      </w:r>
      <w:r>
        <w:rPr>
          <w:color w:val="231F20"/>
          <w:spacing w:val="-3"/>
        </w:rPr>
        <w:t> </w:t>
      </w:r>
      <w:r>
        <w:rPr>
          <w:color w:val="231F20"/>
        </w:rPr>
        <w:t>bách</w:t>
      </w:r>
      <w:r>
        <w:rPr>
          <w:color w:val="231F20"/>
          <w:spacing w:val="-4"/>
        </w:rPr>
        <w:t> </w:t>
      </w:r>
      <w:r>
        <w:rPr>
          <w:color w:val="231F20"/>
        </w:rPr>
        <w:t>cho</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thì không gọi là Bà-la-môn. Bà-la-môn thật nghĩa là không não hại </w:t>
      </w:r>
      <w:r>
        <w:rPr>
          <w:color w:val="231F20"/>
          <w:spacing w:val="-4"/>
        </w:rPr>
        <w:t>tất</w:t>
      </w:r>
      <w:r>
        <w:rPr>
          <w:color w:val="231F20"/>
          <w:spacing w:val="57"/>
        </w:rPr>
        <w:t> </w:t>
      </w:r>
      <w:r>
        <w:rPr>
          <w:color w:val="231F20"/>
        </w:rPr>
        <w:t>cả</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Ngoại</w:t>
      </w:r>
      <w:r>
        <w:rPr>
          <w:color w:val="231F20"/>
          <w:spacing w:val="-3"/>
        </w:rPr>
        <w:t> </w:t>
      </w:r>
      <w:r>
        <w:rPr>
          <w:color w:val="231F20"/>
        </w:rPr>
        <w:t>đạo</w:t>
      </w:r>
      <w:r>
        <w:rPr>
          <w:color w:val="231F20"/>
          <w:spacing w:val="-4"/>
        </w:rPr>
        <w:t> </w:t>
      </w:r>
      <w:r>
        <w:rPr>
          <w:color w:val="231F20"/>
        </w:rPr>
        <w:t>tự</w:t>
      </w:r>
      <w:r>
        <w:rPr>
          <w:color w:val="231F20"/>
          <w:spacing w:val="-4"/>
        </w:rPr>
        <w:t> </w:t>
      </w:r>
      <w:r>
        <w:rPr>
          <w:color w:val="231F20"/>
        </w:rPr>
        <w:t>nói:</w:t>
      </w:r>
      <w:r>
        <w:rPr>
          <w:color w:val="231F20"/>
          <w:spacing w:val="-4"/>
        </w:rPr>
        <w:t> </w:t>
      </w:r>
      <w:r>
        <w:rPr>
          <w:color w:val="231F20"/>
        </w:rPr>
        <w:t>Bà-la-môn</w:t>
      </w:r>
      <w:r>
        <w:rPr>
          <w:color w:val="231F20"/>
          <w:spacing w:val="-3"/>
        </w:rPr>
        <w:t> </w:t>
      </w:r>
      <w:r>
        <w:rPr>
          <w:color w:val="231F20"/>
        </w:rPr>
        <w:t>này</w:t>
      </w:r>
      <w:r>
        <w:rPr>
          <w:color w:val="231F20"/>
          <w:spacing w:val="-4"/>
        </w:rPr>
        <w:t> </w:t>
      </w:r>
      <w:r>
        <w:rPr>
          <w:color w:val="231F20"/>
        </w:rPr>
        <w:t>vì</w:t>
      </w:r>
      <w:r>
        <w:rPr>
          <w:color w:val="231F20"/>
          <w:spacing w:val="-4"/>
        </w:rPr>
        <w:t> </w:t>
      </w:r>
      <w:r>
        <w:rPr>
          <w:color w:val="231F20"/>
        </w:rPr>
        <w:t>sắc</w:t>
      </w:r>
      <w:r>
        <w:rPr>
          <w:color w:val="231F20"/>
          <w:spacing w:val="-4"/>
        </w:rPr>
        <w:t> </w:t>
      </w:r>
      <w:r>
        <w:rPr>
          <w:color w:val="231F20"/>
        </w:rPr>
        <w:t>đẹp</w:t>
      </w:r>
      <w:r>
        <w:rPr>
          <w:color w:val="231F20"/>
          <w:spacing w:val="-3"/>
        </w:rPr>
        <w:t> </w:t>
      </w:r>
      <w:r>
        <w:rPr>
          <w:color w:val="231F20"/>
        </w:rPr>
        <w:t>của</w:t>
      </w:r>
      <w:r>
        <w:rPr>
          <w:color w:val="231F20"/>
          <w:spacing w:val="-4"/>
        </w:rPr>
        <w:t> </w:t>
      </w:r>
      <w:r>
        <w:rPr>
          <w:color w:val="231F20"/>
        </w:rPr>
        <w:t>thiên nữ nên tu phạm hạnh.</w:t>
      </w:r>
    </w:p>
    <w:p>
      <w:pPr>
        <w:pStyle w:val="BodyText"/>
        <w:spacing w:line="276" w:lineRule="auto" w:before="115"/>
        <w:ind w:left="393" w:right="108"/>
      </w:pPr>
      <w:r>
        <w:rPr>
          <w:color w:val="231F20"/>
        </w:rPr>
        <w:t>Đức Phật nói rõ: Bà-la-môn không nên vì sắc đẹp của thiên nữ để tu phạm hạnh. Bà-la-môn thật nghĩa không vì nữ sắc, không vì nhà ở, không bị nhiễm vướng.</w:t>
      </w:r>
    </w:p>
    <w:p>
      <w:pPr>
        <w:pStyle w:val="BodyText"/>
        <w:spacing w:line="276" w:lineRule="auto"/>
        <w:ind w:left="393" w:right="108"/>
      </w:pPr>
      <w:r>
        <w:rPr>
          <w:color w:val="231F20"/>
        </w:rPr>
        <w:t>Ngoại</w:t>
      </w:r>
      <w:r>
        <w:rPr>
          <w:color w:val="231F20"/>
          <w:spacing w:val="-17"/>
        </w:rPr>
        <w:t> </w:t>
      </w:r>
      <w:r>
        <w:rPr>
          <w:color w:val="231F20"/>
        </w:rPr>
        <w:t>đạo</w:t>
      </w:r>
      <w:r>
        <w:rPr>
          <w:color w:val="231F20"/>
          <w:spacing w:val="-16"/>
        </w:rPr>
        <w:t> </w:t>
      </w:r>
      <w:r>
        <w:rPr>
          <w:color w:val="231F20"/>
        </w:rPr>
        <w:t>tự</w:t>
      </w:r>
      <w:r>
        <w:rPr>
          <w:color w:val="231F20"/>
          <w:spacing w:val="-17"/>
        </w:rPr>
        <w:t> </w:t>
      </w:r>
      <w:r>
        <w:rPr>
          <w:color w:val="231F20"/>
        </w:rPr>
        <w:t>nói:</w:t>
      </w:r>
      <w:r>
        <w:rPr>
          <w:color w:val="231F20"/>
          <w:spacing w:val="-16"/>
        </w:rPr>
        <w:t> </w:t>
      </w:r>
      <w:r>
        <w:rPr>
          <w:color w:val="231F20"/>
        </w:rPr>
        <w:t>Là</w:t>
      </w:r>
      <w:r>
        <w:rPr>
          <w:color w:val="231F20"/>
          <w:spacing w:val="-16"/>
        </w:rPr>
        <w:t> </w:t>
      </w:r>
      <w:r>
        <w:rPr>
          <w:color w:val="231F20"/>
        </w:rPr>
        <w:t>Bà-la-môn</w:t>
      </w:r>
      <w:r>
        <w:rPr>
          <w:color w:val="231F20"/>
          <w:spacing w:val="-18"/>
        </w:rPr>
        <w:t> </w:t>
      </w:r>
      <w:r>
        <w:rPr>
          <w:color w:val="231F20"/>
        </w:rPr>
        <w:t>nhưng</w:t>
      </w:r>
      <w:r>
        <w:rPr>
          <w:color w:val="231F20"/>
          <w:spacing w:val="-16"/>
        </w:rPr>
        <w:t> </w:t>
      </w:r>
      <w:r>
        <w:rPr>
          <w:color w:val="231F20"/>
        </w:rPr>
        <w:t>tham</w:t>
      </w:r>
      <w:r>
        <w:rPr>
          <w:color w:val="231F20"/>
          <w:spacing w:val="-16"/>
        </w:rPr>
        <w:t> </w:t>
      </w:r>
      <w:r>
        <w:rPr>
          <w:color w:val="231F20"/>
        </w:rPr>
        <w:t>chấp</w:t>
      </w:r>
      <w:r>
        <w:rPr>
          <w:color w:val="231F20"/>
          <w:spacing w:val="-17"/>
        </w:rPr>
        <w:t> </w:t>
      </w:r>
      <w:r>
        <w:rPr>
          <w:color w:val="231F20"/>
        </w:rPr>
        <w:t>nơi</w:t>
      </w:r>
      <w:r>
        <w:rPr>
          <w:color w:val="231F20"/>
          <w:spacing w:val="-16"/>
        </w:rPr>
        <w:t> </w:t>
      </w:r>
      <w:r>
        <w:rPr>
          <w:color w:val="231F20"/>
        </w:rPr>
        <w:t>kiến</w:t>
      </w:r>
      <w:r>
        <w:rPr>
          <w:color w:val="231F20"/>
          <w:spacing w:val="-16"/>
        </w:rPr>
        <w:t> </w:t>
      </w:r>
      <w:r>
        <w:rPr>
          <w:color w:val="231F20"/>
        </w:rPr>
        <w:t>đoạn thường. Đức Phật nêu rõ: Bà-la-môn không nên tham chấp nơi đoạn thường. Nếu biết pháp tập tức pháp diệt, là Bà-la-môn thật</w:t>
      </w:r>
      <w:r>
        <w:rPr>
          <w:color w:val="231F20"/>
          <w:spacing w:val="-3"/>
        </w:rPr>
        <w:t> </w:t>
      </w:r>
      <w:r>
        <w:rPr>
          <w:color w:val="231F20"/>
        </w:rPr>
        <w:t>nghĩa.</w:t>
      </w:r>
    </w:p>
    <w:p>
      <w:pPr>
        <w:pStyle w:val="BodyText"/>
        <w:spacing w:line="276" w:lineRule="auto"/>
        <w:ind w:left="393" w:right="107"/>
      </w:pPr>
      <w:r>
        <w:rPr>
          <w:color w:val="231F20"/>
        </w:rPr>
        <w:t>Lại nữa, kinh này nói: Phương tiện của ba môn giải thoát: Không hại tất cả chúng sinh, là nói về phương tiện của môn giải thoát không. Ta không phải là sở hữu của người kia, người kia cũng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sở</w:t>
      </w:r>
      <w:r>
        <w:rPr>
          <w:color w:val="231F20"/>
          <w:spacing w:val="-8"/>
        </w:rPr>
        <w:t> </w:t>
      </w:r>
      <w:r>
        <w:rPr>
          <w:color w:val="231F20"/>
        </w:rPr>
        <w:t>hữu</w:t>
      </w:r>
      <w:r>
        <w:rPr>
          <w:color w:val="231F20"/>
          <w:spacing w:val="-8"/>
        </w:rPr>
        <w:t> </w:t>
      </w:r>
      <w:r>
        <w:rPr>
          <w:color w:val="231F20"/>
        </w:rPr>
        <w:t>của</w:t>
      </w:r>
      <w:r>
        <w:rPr>
          <w:color w:val="231F20"/>
          <w:spacing w:val="-8"/>
        </w:rPr>
        <w:t> </w:t>
      </w:r>
      <w:r>
        <w:rPr>
          <w:color w:val="231F20"/>
        </w:rPr>
        <w:t>ta,</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của</w:t>
      </w:r>
      <w:r>
        <w:rPr>
          <w:color w:val="231F20"/>
          <w:spacing w:val="-8"/>
        </w:rPr>
        <w:t> </w:t>
      </w:r>
      <w:r>
        <w:rPr>
          <w:color w:val="231F20"/>
        </w:rPr>
        <w:t>môn</w:t>
      </w:r>
      <w:r>
        <w:rPr>
          <w:color w:val="231F20"/>
          <w:spacing w:val="-8"/>
        </w:rPr>
        <w:t> </w:t>
      </w:r>
      <w:r>
        <w:rPr>
          <w:color w:val="231F20"/>
        </w:rPr>
        <w:t>giải</w:t>
      </w:r>
      <w:r>
        <w:rPr>
          <w:color w:val="231F20"/>
          <w:spacing w:val="-8"/>
        </w:rPr>
        <w:t> </w:t>
      </w:r>
      <w:r>
        <w:rPr>
          <w:color w:val="231F20"/>
        </w:rPr>
        <w:t>thoát vô tác. Pháp tập hiện có đều là pháp diệt, là nói về phương tiện của môn giải thoát vô tướng.</w:t>
      </w:r>
    </w:p>
    <w:p>
      <w:pPr>
        <w:pStyle w:val="BodyText"/>
        <w:spacing w:line="273" w:lineRule="auto" w:before="111"/>
        <w:ind w:right="390"/>
      </w:pPr>
      <w:r>
        <w:rPr>
          <w:color w:val="231F20"/>
        </w:rPr>
        <w:t>Như</w:t>
      </w:r>
      <w:r>
        <w:rPr>
          <w:color w:val="231F20"/>
          <w:spacing w:val="-7"/>
        </w:rPr>
        <w:t> </w:t>
      </w:r>
      <w:r>
        <w:rPr>
          <w:color w:val="231F20"/>
        </w:rPr>
        <w:t>ba</w:t>
      </w:r>
      <w:r>
        <w:rPr>
          <w:color w:val="231F20"/>
          <w:spacing w:val="-6"/>
        </w:rPr>
        <w:t> </w:t>
      </w:r>
      <w:r>
        <w:rPr>
          <w:color w:val="231F20"/>
        </w:rPr>
        <w:t>môn</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thì</w:t>
      </w:r>
      <w:r>
        <w:rPr>
          <w:color w:val="231F20"/>
          <w:spacing w:val="-6"/>
        </w:rPr>
        <w:t> </w:t>
      </w:r>
      <w:r>
        <w:rPr>
          <w:color w:val="231F20"/>
        </w:rPr>
        <w:t>ba</w:t>
      </w:r>
      <w:r>
        <w:rPr>
          <w:color w:val="231F20"/>
          <w:spacing w:val="-6"/>
        </w:rPr>
        <w:t> </w:t>
      </w:r>
      <w:r>
        <w:rPr>
          <w:color w:val="231F20"/>
        </w:rPr>
        <w:t>tam</w:t>
      </w:r>
      <w:r>
        <w:rPr>
          <w:color w:val="231F20"/>
          <w:spacing w:val="-7"/>
        </w:rPr>
        <w:t> </w:t>
      </w:r>
      <w:r>
        <w:rPr>
          <w:color w:val="231F20"/>
        </w:rPr>
        <w:t>muội,</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thân,</w:t>
      </w:r>
      <w:r>
        <w:rPr>
          <w:color w:val="231F20"/>
          <w:spacing w:val="-6"/>
        </w:rPr>
        <w:t> </w:t>
      </w:r>
      <w:r>
        <w:rPr>
          <w:color w:val="231F20"/>
        </w:rPr>
        <w:t>ba</w:t>
      </w:r>
      <w:r>
        <w:rPr>
          <w:color w:val="231F20"/>
          <w:spacing w:val="-6"/>
        </w:rPr>
        <w:t> </w:t>
      </w:r>
      <w:r>
        <w:rPr>
          <w:color w:val="231F20"/>
        </w:rPr>
        <w:t>học,</w:t>
      </w:r>
      <w:r>
        <w:rPr>
          <w:color w:val="231F20"/>
          <w:spacing w:val="-6"/>
        </w:rPr>
        <w:t> </w:t>
      </w:r>
      <w:r>
        <w:rPr>
          <w:color w:val="231F20"/>
        </w:rPr>
        <w:t>ba tu, ba tịnh, nói cũng như thế.</w:t>
      </w:r>
    </w:p>
    <w:p>
      <w:pPr>
        <w:pStyle w:val="BodyText"/>
        <w:spacing w:before="111"/>
        <w:ind w:left="677" w:firstLine="0"/>
      </w:pPr>
      <w:r>
        <w:rPr>
          <w:color w:val="231F20"/>
        </w:rPr>
        <w:t>Kinh Phật nói: Tỳ-kheo nên biết! Quán sát bốn phương là bốn đế.</w:t>
      </w:r>
    </w:p>
    <w:p>
      <w:pPr>
        <w:pStyle w:val="BodyText"/>
        <w:spacing w:before="155"/>
        <w:ind w:left="677" w:firstLine="0"/>
      </w:pPr>
      <w:r>
        <w:rPr>
          <w:i/>
          <w:color w:val="231F20"/>
        </w:rPr>
        <w:t>Hỏi: </w:t>
      </w:r>
      <w:r>
        <w:rPr>
          <w:color w:val="231F20"/>
        </w:rPr>
        <w:t>Vì sao Đức Thế Tôn nói phương gọi là đế?</w:t>
      </w:r>
    </w:p>
    <w:p>
      <w:pPr>
        <w:pStyle w:val="BodyText"/>
        <w:spacing w:line="273" w:lineRule="auto" w:before="154"/>
        <w:ind w:right="391"/>
      </w:pPr>
      <w:r>
        <w:rPr>
          <w:i/>
          <w:color w:val="231F20"/>
        </w:rPr>
        <w:t>Đáp: </w:t>
      </w:r>
      <w:r>
        <w:rPr>
          <w:color w:val="231F20"/>
        </w:rPr>
        <w:t>Vì để giáo hóa. Người thọ nhận sự hóa độ, nên nghe </w:t>
      </w:r>
      <w:r>
        <w:rPr>
          <w:i/>
          <w:color w:val="231F20"/>
        </w:rPr>
        <w:t>đế</w:t>
      </w:r>
      <w:r>
        <w:rPr>
          <w:color w:val="231F20"/>
        </w:rPr>
        <w:t>, dùng</w:t>
      </w:r>
      <w:r>
        <w:rPr>
          <w:color w:val="231F20"/>
          <w:spacing w:val="-4"/>
        </w:rPr>
        <w:t> </w:t>
      </w:r>
      <w:r>
        <w:rPr>
          <w:color w:val="231F20"/>
        </w:rPr>
        <w:t>tên</w:t>
      </w:r>
      <w:r>
        <w:rPr>
          <w:color w:val="231F20"/>
          <w:spacing w:val="-3"/>
        </w:rPr>
        <w:t> </w:t>
      </w:r>
      <w:r>
        <w:rPr>
          <w:color w:val="231F20"/>
        </w:rPr>
        <w:t>gọi</w:t>
      </w:r>
      <w:r>
        <w:rPr>
          <w:color w:val="231F20"/>
          <w:spacing w:val="-4"/>
        </w:rPr>
        <w:t> </w:t>
      </w:r>
      <w:r>
        <w:rPr>
          <w:i/>
          <w:color w:val="231F20"/>
        </w:rPr>
        <w:t>phương</w:t>
      </w:r>
      <w:r>
        <w:rPr>
          <w:i/>
          <w:color w:val="231F20"/>
          <w:spacing w:val="-3"/>
        </w:rPr>
        <w:t> </w:t>
      </w:r>
      <w:r>
        <w:rPr>
          <w:color w:val="231F20"/>
        </w:rPr>
        <w:t>để</w:t>
      </w:r>
      <w:r>
        <w:rPr>
          <w:color w:val="231F20"/>
          <w:spacing w:val="-3"/>
        </w:rPr>
        <w:t> </w:t>
      </w:r>
      <w:r>
        <w:rPr>
          <w:color w:val="231F20"/>
        </w:rPr>
        <w:t>giảng</w:t>
      </w:r>
      <w:r>
        <w:rPr>
          <w:color w:val="231F20"/>
          <w:spacing w:val="-4"/>
        </w:rPr>
        <w:t> </w:t>
      </w:r>
      <w:r>
        <w:rPr>
          <w:color w:val="231F20"/>
        </w:rPr>
        <w:t>nói,</w:t>
      </w:r>
      <w:r>
        <w:rPr>
          <w:color w:val="231F20"/>
          <w:spacing w:val="-3"/>
        </w:rPr>
        <w:t> </w:t>
      </w:r>
      <w:r>
        <w:rPr>
          <w:color w:val="231F20"/>
        </w:rPr>
        <w:t>sau</w:t>
      </w:r>
      <w:r>
        <w:rPr>
          <w:color w:val="231F20"/>
          <w:spacing w:val="-3"/>
        </w:rPr>
        <w:t> </w:t>
      </w:r>
      <w:r>
        <w:rPr>
          <w:color w:val="231F20"/>
        </w:rPr>
        <w:t>đấy</w:t>
      </w:r>
      <w:r>
        <w:rPr>
          <w:color w:val="231F20"/>
          <w:spacing w:val="-4"/>
        </w:rPr>
        <w:t> </w:t>
      </w:r>
      <w:r>
        <w:rPr>
          <w:color w:val="231F20"/>
        </w:rPr>
        <w:t>thì</w:t>
      </w:r>
      <w:r>
        <w:rPr>
          <w:color w:val="231F20"/>
          <w:spacing w:val="-3"/>
        </w:rPr>
        <w:t> </w:t>
      </w:r>
      <w:r>
        <w:rPr>
          <w:color w:val="231F20"/>
        </w:rPr>
        <w:t>tỏ</w:t>
      </w:r>
      <w:r>
        <w:rPr>
          <w:color w:val="231F20"/>
          <w:spacing w:val="-3"/>
        </w:rPr>
        <w:t> </w:t>
      </w:r>
      <w:r>
        <w:rPr>
          <w:color w:val="231F20"/>
        </w:rPr>
        <w:t>ngộ,</w:t>
      </w:r>
      <w:r>
        <w:rPr>
          <w:color w:val="231F20"/>
          <w:spacing w:val="-4"/>
        </w:rPr>
        <w:t> </w:t>
      </w:r>
      <w:r>
        <w:rPr>
          <w:color w:val="231F20"/>
        </w:rPr>
        <w:t>hiểu</w:t>
      </w:r>
      <w:r>
        <w:rPr>
          <w:color w:val="231F20"/>
          <w:spacing w:val="-3"/>
        </w:rPr>
        <w:t> </w:t>
      </w:r>
      <w:r>
        <w:rPr>
          <w:color w:val="231F20"/>
        </w:rPr>
        <w:t>biết.</w:t>
      </w:r>
      <w:r>
        <w:rPr>
          <w:color w:val="231F20"/>
          <w:spacing w:val="-3"/>
        </w:rPr>
        <w:t> </w:t>
      </w:r>
      <w:r>
        <w:rPr>
          <w:color w:val="231F20"/>
        </w:rPr>
        <w:t>Như trong kinh khác nói: Đức Phật vì người thọ nhận sự hóa độ nói môn giải thoát, gọi là </w:t>
      </w:r>
      <w:r>
        <w:rPr>
          <w:i/>
          <w:color w:val="231F20"/>
        </w:rPr>
        <w:t>phương</w:t>
      </w:r>
      <w:r>
        <w:rPr>
          <w:color w:val="231F20"/>
        </w:rPr>
        <w:t>. Người thọ nhận sự hóa độ nên nghe môn giải thoát, dùng tên gọi </w:t>
      </w:r>
      <w:r>
        <w:rPr>
          <w:i/>
          <w:color w:val="231F20"/>
        </w:rPr>
        <w:t>phương </w:t>
      </w:r>
      <w:r>
        <w:rPr>
          <w:color w:val="231F20"/>
        </w:rPr>
        <w:t>để nói. Đức Phật liền dùng tên gọi </w:t>
      </w:r>
      <w:r>
        <w:rPr>
          <w:i/>
          <w:color w:val="231F20"/>
        </w:rPr>
        <w:t>phương </w:t>
      </w:r>
      <w:r>
        <w:rPr>
          <w:color w:val="231F20"/>
        </w:rPr>
        <w:t>để nói về môn giải thoát. Đế và phương kia cũng như</w:t>
      </w:r>
      <w:r>
        <w:rPr>
          <w:color w:val="231F20"/>
          <w:spacing w:val="-2"/>
        </w:rPr>
        <w:t> </w:t>
      </w:r>
      <w:r>
        <w:rPr>
          <w:color w:val="231F20"/>
        </w:rPr>
        <w:t>thế.</w:t>
      </w:r>
    </w:p>
    <w:p>
      <w:pPr>
        <w:pStyle w:val="BodyText"/>
        <w:spacing w:before="109"/>
        <w:ind w:left="677" w:firstLine="0"/>
      </w:pPr>
      <w:r>
        <w:rPr>
          <w:i/>
          <w:color w:val="231F20"/>
        </w:rPr>
        <w:t>Hỏi: </w:t>
      </w:r>
      <w:r>
        <w:rPr>
          <w:color w:val="231F20"/>
        </w:rPr>
        <w:t>Bốn đế, bốn phương có những gì là giống nhau?</w:t>
      </w:r>
    </w:p>
    <w:p>
      <w:pPr>
        <w:pStyle w:val="BodyText"/>
        <w:spacing w:before="154"/>
        <w:ind w:left="677" w:firstLine="0"/>
      </w:pPr>
      <w:r>
        <w:rPr>
          <w:i/>
          <w:color w:val="231F20"/>
        </w:rPr>
        <w:t>Đáp: </w:t>
      </w:r>
      <w:r>
        <w:rPr>
          <w:color w:val="231F20"/>
        </w:rPr>
        <w:t>Đều cùng là pháp. Phương cũng có bốn. Đế cũng có bốn.</w:t>
      </w:r>
    </w:p>
    <w:p>
      <w:pPr>
        <w:pStyle w:val="BodyText"/>
        <w:spacing w:before="154"/>
        <w:ind w:left="677" w:firstLine="0"/>
      </w:pPr>
      <w:r>
        <w:rPr>
          <w:i/>
          <w:color w:val="231F20"/>
        </w:rPr>
        <w:t>Hỏi: </w:t>
      </w:r>
      <w:r>
        <w:rPr>
          <w:color w:val="231F20"/>
        </w:rPr>
        <w:t>Phương nào cùng với đế nào giống nhau?</w:t>
      </w:r>
    </w:p>
    <w:p>
      <w:pPr>
        <w:pStyle w:val="BodyText"/>
        <w:spacing w:before="155"/>
        <w:ind w:left="677" w:firstLine="0"/>
      </w:pPr>
      <w:r>
        <w:rPr>
          <w:i/>
          <w:color w:val="231F20"/>
        </w:rPr>
        <w:t>Đáp: </w:t>
      </w:r>
      <w:r>
        <w:rPr>
          <w:color w:val="231F20"/>
        </w:rPr>
        <w:t>Phương đông nên biết như khổ đế. Phương tây như tập đế.</w:t>
      </w:r>
    </w:p>
    <w:p>
      <w:pPr>
        <w:pStyle w:val="BodyText"/>
        <w:spacing w:before="41"/>
        <w:ind w:firstLine="0"/>
      </w:pPr>
      <w:r>
        <w:rPr>
          <w:color w:val="231F20"/>
        </w:rPr>
        <w:t>Như hành giả khi thấy đế, trước thấy khổ đế sau thấy tập đế.</w:t>
      </w:r>
    </w:p>
    <w:p>
      <w:pPr>
        <w:pStyle w:val="BodyText"/>
        <w:spacing w:line="273" w:lineRule="auto" w:before="154"/>
        <w:ind w:right="391"/>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0"/>
        </w:rPr>
        <w:t> </w:t>
      </w:r>
      <w:r>
        <w:rPr>
          <w:color w:val="231F20"/>
        </w:rPr>
        <w:t>Phương</w:t>
      </w:r>
      <w:r>
        <w:rPr>
          <w:color w:val="231F20"/>
          <w:spacing w:val="-10"/>
        </w:rPr>
        <w:t> </w:t>
      </w:r>
      <w:r>
        <w:rPr>
          <w:color w:val="231F20"/>
        </w:rPr>
        <w:t>đông</w:t>
      </w:r>
      <w:r>
        <w:rPr>
          <w:color w:val="231F20"/>
          <w:spacing w:val="-11"/>
        </w:rPr>
        <w:t> </w:t>
      </w:r>
      <w:r>
        <w:rPr>
          <w:color w:val="231F20"/>
        </w:rPr>
        <w:t>là</w:t>
      </w:r>
      <w:r>
        <w:rPr>
          <w:color w:val="231F20"/>
          <w:spacing w:val="-10"/>
        </w:rPr>
        <w:t> </w:t>
      </w:r>
      <w:r>
        <w:rPr>
          <w:color w:val="231F20"/>
        </w:rPr>
        <w:t>tập</w:t>
      </w:r>
      <w:r>
        <w:rPr>
          <w:color w:val="231F20"/>
          <w:spacing w:val="-10"/>
        </w:rPr>
        <w:t> </w:t>
      </w:r>
      <w:r>
        <w:rPr>
          <w:color w:val="231F20"/>
        </w:rPr>
        <w:t>đế,</w:t>
      </w:r>
      <w:r>
        <w:rPr>
          <w:color w:val="231F20"/>
          <w:spacing w:val="-11"/>
        </w:rPr>
        <w:t> </w:t>
      </w:r>
      <w:r>
        <w:rPr>
          <w:color w:val="231F20"/>
        </w:rPr>
        <w:t>phương</w:t>
      </w:r>
      <w:r>
        <w:rPr>
          <w:color w:val="231F20"/>
          <w:spacing w:val="-10"/>
        </w:rPr>
        <w:t> </w:t>
      </w:r>
      <w:r>
        <w:rPr>
          <w:color w:val="231F20"/>
        </w:rPr>
        <w:t>tây</w:t>
      </w:r>
      <w:r>
        <w:rPr>
          <w:color w:val="231F20"/>
          <w:spacing w:val="-11"/>
        </w:rPr>
        <w:t> </w:t>
      </w:r>
      <w:r>
        <w:rPr>
          <w:color w:val="231F20"/>
        </w:rPr>
        <w:t>là</w:t>
      </w:r>
      <w:r>
        <w:rPr>
          <w:color w:val="231F20"/>
          <w:spacing w:val="-10"/>
        </w:rPr>
        <w:t> </w:t>
      </w:r>
      <w:r>
        <w:rPr>
          <w:color w:val="231F20"/>
        </w:rPr>
        <w:t>khổ</w:t>
      </w:r>
      <w:r>
        <w:rPr>
          <w:color w:val="231F20"/>
          <w:spacing w:val="-10"/>
        </w:rPr>
        <w:t> </w:t>
      </w:r>
      <w:r>
        <w:rPr>
          <w:color w:val="231F20"/>
        </w:rPr>
        <w:t>đế, là pháp nhân quả, vì nhân trước quả sau. Phương nam như đạo đế. Vì sao? Vì đạo đế là phước điền. Phương bắc như diệt đế, vì diệt đế là vô thượng.</w:t>
      </w:r>
    </w:p>
    <w:p>
      <w:pPr>
        <w:pStyle w:val="BodyText"/>
        <w:spacing w:before="110"/>
        <w:ind w:left="677" w:firstLine="0"/>
      </w:pPr>
      <w:r>
        <w:rPr>
          <w:color w:val="231F20"/>
        </w:rPr>
        <w:t>Kinh Phật nói: Tuệ căn nên biết là ở trong bốn đế.</w:t>
      </w:r>
    </w:p>
    <w:p>
      <w:pPr>
        <w:pStyle w:val="BodyText"/>
        <w:spacing w:line="273" w:lineRule="auto" w:before="155"/>
        <w:ind w:right="390"/>
      </w:pPr>
      <w:r>
        <w:rPr>
          <w:i/>
          <w:color w:val="231F20"/>
        </w:rPr>
        <w:t>Hỏi: </w:t>
      </w:r>
      <w:r>
        <w:rPr>
          <w:color w:val="231F20"/>
        </w:rPr>
        <w:t>Do gồm thâu nên nói là ở trong, hay do duyên nên nói là ở trong? Nếu do gồm thâu nên nói là ở trong, thì tuệ căn không gồm thâu bốn đế, bốn đế không gồm thâu tuệ căn. Nếu do duyên nên nói là ở trong, thì tuệ có thể duyên nơi tất cả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Đáp:</w:t>
      </w:r>
      <w:r>
        <w:rPr>
          <w:i/>
          <w:color w:val="231F20"/>
          <w:spacing w:val="-8"/>
        </w:rPr>
        <w:t> </w:t>
      </w:r>
      <w:r>
        <w:rPr>
          <w:color w:val="231F20"/>
        </w:rPr>
        <w:t>Nên</w:t>
      </w:r>
      <w:r>
        <w:rPr>
          <w:color w:val="231F20"/>
          <w:spacing w:val="-9"/>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này:</w:t>
      </w:r>
      <w:r>
        <w:rPr>
          <w:color w:val="231F20"/>
          <w:spacing w:val="-9"/>
        </w:rPr>
        <w:t> </w:t>
      </w:r>
      <w:r>
        <w:rPr>
          <w:color w:val="231F20"/>
        </w:rPr>
        <w:t>Không</w:t>
      </w:r>
      <w:r>
        <w:rPr>
          <w:color w:val="231F20"/>
          <w:spacing w:val="-9"/>
        </w:rPr>
        <w:t> </w:t>
      </w:r>
      <w:r>
        <w:rPr>
          <w:color w:val="231F20"/>
        </w:rPr>
        <w:t>do</w:t>
      </w:r>
      <w:r>
        <w:rPr>
          <w:color w:val="231F20"/>
          <w:spacing w:val="-8"/>
        </w:rPr>
        <w:t> </w:t>
      </w:r>
      <w:r>
        <w:rPr>
          <w:color w:val="231F20"/>
        </w:rPr>
        <w:t>gồm</w:t>
      </w:r>
      <w:r>
        <w:rPr>
          <w:color w:val="231F20"/>
          <w:spacing w:val="-9"/>
        </w:rPr>
        <w:t> </w:t>
      </w:r>
      <w:r>
        <w:rPr>
          <w:color w:val="231F20"/>
        </w:rPr>
        <w:t>thâu,</w:t>
      </w:r>
      <w:r>
        <w:rPr>
          <w:color w:val="231F20"/>
          <w:spacing w:val="-9"/>
        </w:rPr>
        <w:t> </w:t>
      </w:r>
      <w:r>
        <w:rPr>
          <w:color w:val="231F20"/>
        </w:rPr>
        <w:t>cũng</w:t>
      </w:r>
      <w:r>
        <w:rPr>
          <w:color w:val="231F20"/>
          <w:spacing w:val="-7"/>
        </w:rPr>
        <w:t> </w:t>
      </w:r>
      <w:r>
        <w:rPr>
          <w:color w:val="231F20"/>
        </w:rPr>
        <w:t>không</w:t>
      </w:r>
      <w:r>
        <w:rPr>
          <w:color w:val="231F20"/>
          <w:spacing w:val="-9"/>
        </w:rPr>
        <w:t> </w:t>
      </w:r>
      <w:r>
        <w:rPr>
          <w:color w:val="231F20"/>
        </w:rPr>
        <w:t>do duyên nên nói là ở trong.</w:t>
      </w:r>
    </w:p>
    <w:p>
      <w:pPr>
        <w:pStyle w:val="BodyText"/>
        <w:spacing w:line="273" w:lineRule="auto" w:before="112"/>
        <w:ind w:left="393" w:right="107"/>
      </w:pPr>
      <w:r>
        <w:rPr>
          <w:color w:val="231F20"/>
        </w:rPr>
        <w:t>Do khi tuệ căn phân biệt đế, thế dụng là hơn hết, nên nói là ở trong. Như tín căn đối với bốn thứ tín không hoại, thế dụng là hơn hết. Tức Đức Phật nêu rõ: Tín căn nên biết là ở trong bốn thứ không hoại. Như tinh tấn căn ở trong bốn chánh đoạn, thế dụng là hơn hết. Tức</w:t>
      </w:r>
      <w:r>
        <w:rPr>
          <w:color w:val="231F20"/>
          <w:spacing w:val="-14"/>
        </w:rPr>
        <w:t> </w:t>
      </w:r>
      <w:r>
        <w:rPr>
          <w:color w:val="231F20"/>
        </w:rPr>
        <w:t>Đức</w:t>
      </w:r>
      <w:r>
        <w:rPr>
          <w:color w:val="231F20"/>
          <w:spacing w:val="-13"/>
        </w:rPr>
        <w:t> </w:t>
      </w:r>
      <w:r>
        <w:rPr>
          <w:color w:val="231F20"/>
        </w:rPr>
        <w:t>Phật</w:t>
      </w:r>
      <w:r>
        <w:rPr>
          <w:color w:val="231F20"/>
          <w:spacing w:val="-13"/>
        </w:rPr>
        <w:t> </w:t>
      </w:r>
      <w:r>
        <w:rPr>
          <w:color w:val="231F20"/>
        </w:rPr>
        <w:t>chỉ</w:t>
      </w:r>
      <w:r>
        <w:rPr>
          <w:color w:val="231F20"/>
          <w:spacing w:val="-13"/>
        </w:rPr>
        <w:t> </w:t>
      </w:r>
      <w:r>
        <w:rPr>
          <w:color w:val="231F20"/>
        </w:rPr>
        <w:t>rõ:</w:t>
      </w:r>
      <w:r>
        <w:rPr>
          <w:color w:val="231F20"/>
          <w:spacing w:val="-18"/>
        </w:rPr>
        <w:t> </w:t>
      </w:r>
      <w:r>
        <w:rPr>
          <w:color w:val="231F20"/>
          <w:spacing w:val="-3"/>
        </w:rPr>
        <w:t>Tinh</w:t>
      </w:r>
      <w:r>
        <w:rPr>
          <w:color w:val="231F20"/>
          <w:spacing w:val="-14"/>
        </w:rPr>
        <w:t> </w:t>
      </w:r>
      <w:r>
        <w:rPr>
          <w:color w:val="231F20"/>
        </w:rPr>
        <w:t>tấn</w:t>
      </w:r>
      <w:r>
        <w:rPr>
          <w:color w:val="231F20"/>
          <w:spacing w:val="-13"/>
        </w:rPr>
        <w:t> </w:t>
      </w:r>
      <w:r>
        <w:rPr>
          <w:color w:val="231F20"/>
        </w:rPr>
        <w:t>căn</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là</w:t>
      </w:r>
      <w:r>
        <w:rPr>
          <w:color w:val="231F20"/>
          <w:spacing w:val="-14"/>
        </w:rPr>
        <w:t> </w:t>
      </w:r>
      <w:r>
        <w:rPr>
          <w:color w:val="231F20"/>
        </w:rPr>
        <w:t>ở</w:t>
      </w:r>
      <w:r>
        <w:rPr>
          <w:color w:val="231F20"/>
          <w:spacing w:val="-13"/>
        </w:rPr>
        <w:t> </w:t>
      </w:r>
      <w:r>
        <w:rPr>
          <w:color w:val="231F20"/>
        </w:rPr>
        <w:t>trong</w:t>
      </w:r>
      <w:r>
        <w:rPr>
          <w:color w:val="231F20"/>
          <w:spacing w:val="-13"/>
        </w:rPr>
        <w:t> </w:t>
      </w:r>
      <w:r>
        <w:rPr>
          <w:color w:val="231F20"/>
        </w:rPr>
        <w:t>bốn</w:t>
      </w:r>
      <w:r>
        <w:rPr>
          <w:color w:val="231F20"/>
          <w:spacing w:val="-13"/>
        </w:rPr>
        <w:t> </w:t>
      </w:r>
      <w:r>
        <w:rPr>
          <w:color w:val="231F20"/>
        </w:rPr>
        <w:t>chánh</w:t>
      </w:r>
      <w:r>
        <w:rPr>
          <w:color w:val="231F20"/>
          <w:spacing w:val="-13"/>
        </w:rPr>
        <w:t> </w:t>
      </w:r>
      <w:r>
        <w:rPr>
          <w:color w:val="231F20"/>
        </w:rPr>
        <w:t>đoạn. Như niệm căn ở trong bốn niệm xứ, thế dụng là hơn hết. Nên Đức Phật</w:t>
      </w:r>
      <w:r>
        <w:rPr>
          <w:color w:val="231F20"/>
          <w:spacing w:val="-6"/>
        </w:rPr>
        <w:t> </w:t>
      </w:r>
      <w:r>
        <w:rPr>
          <w:color w:val="231F20"/>
        </w:rPr>
        <w:t>chỉ</w:t>
      </w:r>
      <w:r>
        <w:rPr>
          <w:color w:val="231F20"/>
          <w:spacing w:val="-6"/>
        </w:rPr>
        <w:t> </w:t>
      </w:r>
      <w:r>
        <w:rPr>
          <w:color w:val="231F20"/>
        </w:rPr>
        <w:t>rõ:</w:t>
      </w:r>
      <w:r>
        <w:rPr>
          <w:color w:val="231F20"/>
          <w:spacing w:val="-5"/>
        </w:rPr>
        <w:t> </w:t>
      </w:r>
      <w:r>
        <w:rPr>
          <w:color w:val="231F20"/>
        </w:rPr>
        <w:t>Niệm</w:t>
      </w:r>
      <w:r>
        <w:rPr>
          <w:color w:val="231F20"/>
          <w:spacing w:val="-6"/>
        </w:rPr>
        <w:t> </w:t>
      </w:r>
      <w:r>
        <w:rPr>
          <w:color w:val="231F20"/>
        </w:rPr>
        <w:t>căn</w:t>
      </w:r>
      <w:r>
        <w:rPr>
          <w:color w:val="231F20"/>
          <w:spacing w:val="-5"/>
        </w:rPr>
        <w:t> </w:t>
      </w:r>
      <w:r>
        <w:rPr>
          <w:color w:val="231F20"/>
        </w:rPr>
        <w:t>nên</w:t>
      </w:r>
      <w:r>
        <w:rPr>
          <w:color w:val="231F20"/>
          <w:spacing w:val="-6"/>
        </w:rPr>
        <w:t> </w:t>
      </w:r>
      <w:r>
        <w:rPr>
          <w:color w:val="231F20"/>
        </w:rPr>
        <w:t>biết</w:t>
      </w:r>
      <w:r>
        <w:rPr>
          <w:color w:val="231F20"/>
          <w:spacing w:val="-5"/>
        </w:rPr>
        <w:t> </w:t>
      </w:r>
      <w:r>
        <w:rPr>
          <w:color w:val="231F20"/>
        </w:rPr>
        <w:t>là</w:t>
      </w:r>
      <w:r>
        <w:rPr>
          <w:color w:val="231F20"/>
          <w:spacing w:val="-6"/>
        </w:rPr>
        <w:t> </w:t>
      </w:r>
      <w:r>
        <w:rPr>
          <w:color w:val="231F20"/>
        </w:rPr>
        <w:t>ở</w:t>
      </w:r>
      <w:r>
        <w:rPr>
          <w:color w:val="231F20"/>
          <w:spacing w:val="-5"/>
        </w:rPr>
        <w:t> </w:t>
      </w:r>
      <w:r>
        <w:rPr>
          <w:color w:val="231F20"/>
        </w:rPr>
        <w:t>trong</w:t>
      </w:r>
      <w:r>
        <w:rPr>
          <w:color w:val="231F20"/>
          <w:spacing w:val="-6"/>
        </w:rPr>
        <w:t> </w:t>
      </w:r>
      <w:r>
        <w:rPr>
          <w:color w:val="231F20"/>
        </w:rPr>
        <w:t>bốn</w:t>
      </w:r>
      <w:r>
        <w:rPr>
          <w:color w:val="231F20"/>
          <w:spacing w:val="-5"/>
        </w:rPr>
        <w:t> </w:t>
      </w:r>
      <w:r>
        <w:rPr>
          <w:color w:val="231F20"/>
        </w:rPr>
        <w:t>niệm</w:t>
      </w:r>
      <w:r>
        <w:rPr>
          <w:color w:val="231F20"/>
          <w:spacing w:val="-6"/>
        </w:rPr>
        <w:t> </w:t>
      </w:r>
      <w:r>
        <w:rPr>
          <w:color w:val="231F20"/>
        </w:rPr>
        <w:t>xứ.</w:t>
      </w:r>
      <w:r>
        <w:rPr>
          <w:color w:val="231F20"/>
          <w:spacing w:val="-5"/>
        </w:rPr>
        <w:t> </w:t>
      </w:r>
      <w:r>
        <w:rPr>
          <w:color w:val="231F20"/>
        </w:rPr>
        <w:t>Như</w:t>
      </w:r>
      <w:r>
        <w:rPr>
          <w:color w:val="231F20"/>
          <w:spacing w:val="-6"/>
        </w:rPr>
        <w:t> </w:t>
      </w:r>
      <w:r>
        <w:rPr>
          <w:color w:val="231F20"/>
        </w:rPr>
        <w:t>định</w:t>
      </w:r>
      <w:r>
        <w:rPr>
          <w:color w:val="231F20"/>
          <w:spacing w:val="-5"/>
        </w:rPr>
        <w:t> </w:t>
      </w:r>
      <w:r>
        <w:rPr>
          <w:color w:val="231F20"/>
        </w:rPr>
        <w:t>căn ở</w:t>
      </w:r>
      <w:r>
        <w:rPr>
          <w:color w:val="231F20"/>
          <w:spacing w:val="-6"/>
        </w:rPr>
        <w:t> </w:t>
      </w:r>
      <w:r>
        <w:rPr>
          <w:color w:val="231F20"/>
        </w:rPr>
        <w:t>trong</w:t>
      </w:r>
      <w:r>
        <w:rPr>
          <w:color w:val="231F20"/>
          <w:spacing w:val="-6"/>
        </w:rPr>
        <w:t> </w:t>
      </w:r>
      <w:r>
        <w:rPr>
          <w:color w:val="231F20"/>
        </w:rPr>
        <w:t>bốn</w:t>
      </w:r>
      <w:r>
        <w:rPr>
          <w:color w:val="231F20"/>
          <w:spacing w:val="-6"/>
        </w:rPr>
        <w:t> </w:t>
      </w:r>
      <w:r>
        <w:rPr>
          <w:color w:val="231F20"/>
        </w:rPr>
        <w:t>thiền,</w:t>
      </w:r>
      <w:r>
        <w:rPr>
          <w:color w:val="231F20"/>
          <w:spacing w:val="-5"/>
        </w:rPr>
        <w:t> </w:t>
      </w:r>
      <w:r>
        <w:rPr>
          <w:color w:val="231F20"/>
        </w:rPr>
        <w:t>thế</w:t>
      </w:r>
      <w:r>
        <w:rPr>
          <w:color w:val="231F20"/>
          <w:spacing w:val="-6"/>
        </w:rPr>
        <w:t> </w:t>
      </w:r>
      <w:r>
        <w:rPr>
          <w:color w:val="231F20"/>
        </w:rPr>
        <w:t>dụng</w:t>
      </w:r>
      <w:r>
        <w:rPr>
          <w:color w:val="231F20"/>
          <w:spacing w:val="-6"/>
        </w:rPr>
        <w:t> </w:t>
      </w:r>
      <w:r>
        <w:rPr>
          <w:color w:val="231F20"/>
        </w:rPr>
        <w:t>là</w:t>
      </w:r>
      <w:r>
        <w:rPr>
          <w:color w:val="231F20"/>
          <w:spacing w:val="-5"/>
        </w:rPr>
        <w:t> </w:t>
      </w:r>
      <w:r>
        <w:rPr>
          <w:color w:val="231F20"/>
        </w:rPr>
        <w:t>hơn</w:t>
      </w:r>
      <w:r>
        <w:rPr>
          <w:color w:val="231F20"/>
          <w:spacing w:val="-6"/>
        </w:rPr>
        <w:t> </w:t>
      </w:r>
      <w:r>
        <w:rPr>
          <w:color w:val="231F20"/>
        </w:rPr>
        <w:t>hết.</w:t>
      </w:r>
      <w:r>
        <w:rPr>
          <w:color w:val="231F20"/>
          <w:spacing w:val="-6"/>
        </w:rPr>
        <w:t> </w:t>
      </w:r>
      <w:r>
        <w:rPr>
          <w:color w:val="231F20"/>
        </w:rPr>
        <w:t>Nên</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đã</w:t>
      </w:r>
      <w:r>
        <w:rPr>
          <w:color w:val="231F20"/>
          <w:spacing w:val="-6"/>
        </w:rPr>
        <w:t> </w:t>
      </w:r>
      <w:r>
        <w:rPr>
          <w:color w:val="231F20"/>
        </w:rPr>
        <w:t>chỉ</w:t>
      </w:r>
      <w:r>
        <w:rPr>
          <w:color w:val="231F20"/>
          <w:spacing w:val="-5"/>
        </w:rPr>
        <w:t> </w:t>
      </w:r>
      <w:r>
        <w:rPr>
          <w:color w:val="231F20"/>
        </w:rPr>
        <w:t>rõ:</w:t>
      </w:r>
      <w:r>
        <w:rPr>
          <w:color w:val="231F20"/>
          <w:spacing w:val="-6"/>
        </w:rPr>
        <w:t> </w:t>
      </w:r>
      <w:r>
        <w:rPr>
          <w:color w:val="231F20"/>
        </w:rPr>
        <w:t>Định căn nên biết là ở trong bốn thiền.</w:t>
      </w:r>
    </w:p>
    <w:p>
      <w:pPr>
        <w:pStyle w:val="BodyText"/>
        <w:spacing w:before="106"/>
        <w:ind w:left="960" w:firstLine="0"/>
      </w:pPr>
      <w:r>
        <w:rPr>
          <w:color w:val="231F20"/>
        </w:rPr>
        <w:t>Lại có thuyết cho: Do duyên nên nói là ở trong.</w:t>
      </w:r>
    </w:p>
    <w:p>
      <w:pPr>
        <w:pStyle w:val="BodyText"/>
        <w:spacing w:before="154"/>
        <w:ind w:left="960" w:firstLine="0"/>
        <w:jc w:val="left"/>
      </w:pPr>
      <w:r>
        <w:rPr>
          <w:i/>
          <w:color w:val="231F20"/>
        </w:rPr>
        <w:t>Hỏi: </w:t>
      </w:r>
      <w:r>
        <w:rPr>
          <w:color w:val="231F20"/>
        </w:rPr>
        <w:t>Nếu như vậy thì tuệ duyên nơi tất cả pháp chăng?</w:t>
      </w:r>
    </w:p>
    <w:p>
      <w:pPr>
        <w:pStyle w:val="BodyText"/>
        <w:spacing w:line="273" w:lineRule="auto" w:before="154"/>
        <w:ind w:left="393"/>
        <w:jc w:val="left"/>
      </w:pPr>
      <w:r>
        <w:rPr>
          <w:i/>
          <w:color w:val="231F20"/>
        </w:rPr>
        <w:t>Đáp: </w:t>
      </w:r>
      <w:r>
        <w:rPr>
          <w:color w:val="231F20"/>
        </w:rPr>
        <w:t>Trong đây nói tuệ duyên nơi hữu lậu, vô lậu. Tuệ duyên nơi hư không phi số diệt, hoàn toàn là hữu lậu nên nói là duyên.</w:t>
      </w:r>
    </w:p>
    <w:p>
      <w:pPr>
        <w:pStyle w:val="BodyText"/>
        <w:spacing w:line="273" w:lineRule="auto" w:before="112"/>
        <w:ind w:left="393"/>
        <w:jc w:val="left"/>
      </w:pPr>
      <w:r>
        <w:rPr>
          <w:color w:val="231F20"/>
        </w:rPr>
        <w:t>Tôn giả Xá-lợi-phất, nói: Các Trưởng lão nên biết! Tất cả pháp thiện hiện có đều từ bốn đế sinh, thuộc về bốn đế, ở trong bốn đế.</w:t>
      </w:r>
    </w:p>
    <w:p>
      <w:pPr>
        <w:pStyle w:val="BodyText"/>
        <w:spacing w:line="273" w:lineRule="auto" w:before="112"/>
        <w:ind w:left="393"/>
        <w:jc w:val="left"/>
      </w:pPr>
      <w:r>
        <w:rPr>
          <w:i/>
          <w:color w:val="231F20"/>
        </w:rPr>
        <w:t>Hỏi: </w:t>
      </w:r>
      <w:r>
        <w:rPr>
          <w:color w:val="231F20"/>
        </w:rPr>
        <w:t>Như ba đế là hữu vi có thể sinh ra pháp thiện, tức có thể như thế. Còn diệt đế là vô vi, vì sao có thể sinh ra pháp thiện?</w:t>
      </w:r>
    </w:p>
    <w:p>
      <w:pPr>
        <w:pStyle w:val="BodyText"/>
        <w:spacing w:line="273" w:lineRule="auto" w:before="112"/>
        <w:ind w:left="393"/>
        <w:jc w:val="left"/>
      </w:pPr>
      <w:r>
        <w:rPr>
          <w:i/>
          <w:color w:val="231F20"/>
        </w:rPr>
        <w:t>Đáp: </w:t>
      </w:r>
      <w:r>
        <w:rPr>
          <w:color w:val="231F20"/>
        </w:rPr>
        <w:t>Diệt đế tuy không thể sinh ra pháp thiện, nhưng có thể gồm thâu các pháp thiện.</w:t>
      </w:r>
    </w:p>
    <w:p>
      <w:pPr>
        <w:pStyle w:val="BodyText"/>
        <w:spacing w:before="111"/>
        <w:ind w:left="960" w:firstLine="0"/>
        <w:jc w:val="left"/>
      </w:pPr>
      <w:r>
        <w:rPr>
          <w:color w:val="231F20"/>
        </w:rPr>
        <w:t>Lại nữa, sinh có hai thứ: </w:t>
      </w:r>
      <w:r>
        <w:rPr>
          <w:i/>
          <w:color w:val="231F20"/>
        </w:rPr>
        <w:t>(1) </w:t>
      </w:r>
      <w:r>
        <w:rPr>
          <w:color w:val="231F20"/>
        </w:rPr>
        <w:t>Có pháp thiện. </w:t>
      </w:r>
      <w:r>
        <w:rPr>
          <w:i/>
          <w:color w:val="231F20"/>
        </w:rPr>
        <w:t>(2) </w:t>
      </w:r>
      <w:r>
        <w:rPr>
          <w:color w:val="231F20"/>
        </w:rPr>
        <w:t>Sinh pháp thiện.</w:t>
      </w:r>
    </w:p>
    <w:p>
      <w:pPr>
        <w:pStyle w:val="BodyText"/>
        <w:spacing w:before="41"/>
        <w:ind w:left="393" w:firstLine="0"/>
        <w:jc w:val="left"/>
      </w:pPr>
      <w:r>
        <w:rPr>
          <w:color w:val="231F20"/>
        </w:rPr>
        <w:t>Diệt đế tuy không sinh pháp thiện nhưng là có pháp thiện.</w:t>
      </w:r>
    </w:p>
    <w:p>
      <w:pPr>
        <w:pStyle w:val="BodyText"/>
        <w:spacing w:line="273" w:lineRule="auto" w:before="155"/>
        <w:ind w:left="393" w:right="311"/>
        <w:jc w:val="left"/>
      </w:pPr>
      <w:r>
        <w:rPr>
          <w:color w:val="231F20"/>
        </w:rPr>
        <w:t>Lại nữa, trong đây nói là được sinh. Diệt đế tuy không sinh pháp thiện, nhưng diệt đế được pháp thiện sinh.</w:t>
      </w:r>
    </w:p>
    <w:p>
      <w:pPr>
        <w:pStyle w:val="BodyText"/>
        <w:spacing w:line="273" w:lineRule="auto" w:before="112"/>
        <w:ind w:left="393"/>
        <w:jc w:val="left"/>
      </w:pPr>
      <w:r>
        <w:rPr>
          <w:color w:val="231F20"/>
        </w:rPr>
        <w:t>Tôn</w:t>
      </w:r>
      <w:r>
        <w:rPr>
          <w:color w:val="231F20"/>
          <w:spacing w:val="-9"/>
        </w:rPr>
        <w:t> </w:t>
      </w:r>
      <w:r>
        <w:rPr>
          <w:color w:val="231F20"/>
        </w:rPr>
        <w:t>giả</w:t>
      </w:r>
      <w:r>
        <w:rPr>
          <w:color w:val="231F20"/>
          <w:spacing w:val="-9"/>
        </w:rPr>
        <w:t> </w:t>
      </w:r>
      <w:r>
        <w:rPr>
          <w:color w:val="231F20"/>
        </w:rPr>
        <w:t>Ba-xa</w:t>
      </w:r>
      <w:r>
        <w:rPr>
          <w:color w:val="231F20"/>
          <w:spacing w:val="-9"/>
        </w:rPr>
        <w:t> </w:t>
      </w:r>
      <w:r>
        <w:rPr>
          <w:color w:val="231F20"/>
        </w:rPr>
        <w:t>nói:</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nói</w:t>
      </w:r>
      <w:r>
        <w:rPr>
          <w:color w:val="231F20"/>
          <w:spacing w:val="-9"/>
        </w:rPr>
        <w:t> </w:t>
      </w:r>
      <w:r>
        <w:rPr>
          <w:color w:val="231F20"/>
        </w:rPr>
        <w:t>nhẫn</w:t>
      </w:r>
      <w:r>
        <w:rPr>
          <w:color w:val="231F20"/>
          <w:spacing w:val="-9"/>
        </w:rPr>
        <w:t> </w:t>
      </w:r>
      <w:r>
        <w:rPr>
          <w:color w:val="231F20"/>
        </w:rPr>
        <w:t>và</w:t>
      </w:r>
      <w:r>
        <w:rPr>
          <w:color w:val="231F20"/>
          <w:spacing w:val="-9"/>
        </w:rPr>
        <w:t> </w:t>
      </w:r>
      <w:r>
        <w:rPr>
          <w:color w:val="231F20"/>
        </w:rPr>
        <w:t>trí</w:t>
      </w:r>
      <w:r>
        <w:rPr>
          <w:color w:val="231F20"/>
          <w:spacing w:val="-9"/>
        </w:rPr>
        <w:t> </w:t>
      </w:r>
      <w:r>
        <w:rPr>
          <w:color w:val="231F20"/>
        </w:rPr>
        <w:t>duyên</w:t>
      </w:r>
      <w:r>
        <w:rPr>
          <w:color w:val="231F20"/>
          <w:spacing w:val="-9"/>
        </w:rPr>
        <w:t> </w:t>
      </w:r>
      <w:r>
        <w:rPr>
          <w:color w:val="231F20"/>
        </w:rPr>
        <w:t>tại</w:t>
      </w:r>
      <w:r>
        <w:rPr>
          <w:color w:val="231F20"/>
          <w:spacing w:val="-9"/>
        </w:rPr>
        <w:t> </w:t>
      </w:r>
      <w:r>
        <w:rPr>
          <w:color w:val="231F20"/>
        </w:rPr>
        <w:t>trong</w:t>
      </w:r>
      <w:r>
        <w:rPr>
          <w:color w:val="231F20"/>
          <w:spacing w:val="-9"/>
        </w:rPr>
        <w:t> </w:t>
      </w:r>
      <w:r>
        <w:rPr>
          <w:color w:val="231F20"/>
        </w:rPr>
        <w:t>duyên. Khổ</w:t>
      </w:r>
      <w:r>
        <w:rPr>
          <w:color w:val="231F20"/>
          <w:spacing w:val="-12"/>
        </w:rPr>
        <w:t> </w:t>
      </w:r>
      <w:r>
        <w:rPr>
          <w:color w:val="231F20"/>
        </w:rPr>
        <w:t>nhẫn,</w:t>
      </w:r>
      <w:r>
        <w:rPr>
          <w:color w:val="231F20"/>
          <w:spacing w:val="-11"/>
        </w:rPr>
        <w:t> </w:t>
      </w:r>
      <w:r>
        <w:rPr>
          <w:color w:val="231F20"/>
        </w:rPr>
        <w:t>khổ</w:t>
      </w:r>
      <w:r>
        <w:rPr>
          <w:color w:val="231F20"/>
          <w:spacing w:val="-11"/>
        </w:rPr>
        <w:t> </w:t>
      </w:r>
      <w:r>
        <w:rPr>
          <w:color w:val="231F20"/>
        </w:rPr>
        <w:t>trí</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đạo</w:t>
      </w:r>
      <w:r>
        <w:rPr>
          <w:color w:val="231F20"/>
          <w:spacing w:val="-11"/>
        </w:rPr>
        <w:t> </w:t>
      </w:r>
      <w:r>
        <w:rPr>
          <w:color w:val="231F20"/>
        </w:rPr>
        <w:t>đế,</w:t>
      </w:r>
      <w:r>
        <w:rPr>
          <w:color w:val="231F20"/>
          <w:spacing w:val="-12"/>
        </w:rPr>
        <w:t> </w:t>
      </w:r>
      <w:r>
        <w:rPr>
          <w:color w:val="231F20"/>
        </w:rPr>
        <w:t>duyên</w:t>
      </w:r>
      <w:r>
        <w:rPr>
          <w:color w:val="231F20"/>
          <w:spacing w:val="-11"/>
        </w:rPr>
        <w:t> </w:t>
      </w:r>
      <w:r>
        <w:rPr>
          <w:color w:val="231F20"/>
        </w:rPr>
        <w:t>tại</w:t>
      </w:r>
      <w:r>
        <w:rPr>
          <w:color w:val="231F20"/>
          <w:spacing w:val="-11"/>
        </w:rPr>
        <w:t> </w:t>
      </w:r>
      <w:r>
        <w:rPr>
          <w:color w:val="231F20"/>
        </w:rPr>
        <w:t>khổ</w:t>
      </w:r>
      <w:r>
        <w:rPr>
          <w:color w:val="231F20"/>
          <w:spacing w:val="-11"/>
        </w:rPr>
        <w:t> </w:t>
      </w:r>
      <w:r>
        <w:rPr>
          <w:color w:val="231F20"/>
        </w:rPr>
        <w:t>đế.</w:t>
      </w:r>
      <w:r>
        <w:rPr>
          <w:color w:val="231F20"/>
          <w:spacing w:val="-15"/>
        </w:rPr>
        <w:t> </w:t>
      </w:r>
      <w:r>
        <w:rPr>
          <w:color w:val="231F20"/>
        </w:rPr>
        <w:t>Tập</w:t>
      </w:r>
      <w:r>
        <w:rPr>
          <w:color w:val="231F20"/>
          <w:spacing w:val="-11"/>
        </w:rPr>
        <w:t> </w:t>
      </w:r>
      <w:r>
        <w:rPr>
          <w:color w:val="231F20"/>
        </w:rPr>
        <w:t>nhẫn,</w:t>
      </w:r>
      <w:r>
        <w:rPr>
          <w:color w:val="231F20"/>
          <w:spacing w:val="-11"/>
        </w:rPr>
        <w:t> </w:t>
      </w:r>
      <w:r>
        <w:rPr>
          <w:color w:val="231F20"/>
        </w:rPr>
        <w:t>tập</w:t>
      </w:r>
      <w:r>
        <w:rPr>
          <w:color w:val="231F20"/>
          <w:spacing w:val="-11"/>
        </w:rPr>
        <w:t> </w:t>
      </w:r>
      <w:r>
        <w:rPr>
          <w:color w:val="231F20"/>
        </w:rPr>
        <w:t>trí</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thuộc</w:t>
      </w:r>
      <w:r>
        <w:rPr>
          <w:color w:val="231F20"/>
          <w:spacing w:val="-6"/>
        </w:rPr>
        <w:t> </w:t>
      </w:r>
      <w:r>
        <w:rPr>
          <w:color w:val="231F20"/>
        </w:rPr>
        <w:t>về</w:t>
      </w:r>
      <w:r>
        <w:rPr>
          <w:color w:val="231F20"/>
          <w:spacing w:val="-5"/>
        </w:rPr>
        <w:t> </w:t>
      </w:r>
      <w:r>
        <w:rPr>
          <w:color w:val="231F20"/>
        </w:rPr>
        <w:t>đạo</w:t>
      </w:r>
      <w:r>
        <w:rPr>
          <w:color w:val="231F20"/>
          <w:spacing w:val="-5"/>
        </w:rPr>
        <w:t> </w:t>
      </w:r>
      <w:r>
        <w:rPr>
          <w:color w:val="231F20"/>
        </w:rPr>
        <w:t>đế,</w:t>
      </w:r>
      <w:r>
        <w:rPr>
          <w:color w:val="231F20"/>
          <w:spacing w:val="-5"/>
        </w:rPr>
        <w:t> </w:t>
      </w:r>
      <w:r>
        <w:rPr>
          <w:color w:val="231F20"/>
        </w:rPr>
        <w:t>duyên</w:t>
      </w:r>
      <w:r>
        <w:rPr>
          <w:color w:val="231F20"/>
          <w:spacing w:val="-5"/>
        </w:rPr>
        <w:t> </w:t>
      </w:r>
      <w:r>
        <w:rPr>
          <w:color w:val="231F20"/>
        </w:rPr>
        <w:t>tại</w:t>
      </w:r>
      <w:r>
        <w:rPr>
          <w:color w:val="231F20"/>
          <w:spacing w:val="-6"/>
        </w:rPr>
        <w:t> </w:t>
      </w:r>
      <w:r>
        <w:rPr>
          <w:color w:val="231F20"/>
        </w:rPr>
        <w:t>tập</w:t>
      </w:r>
      <w:r>
        <w:rPr>
          <w:color w:val="231F20"/>
          <w:spacing w:val="-5"/>
        </w:rPr>
        <w:t> </w:t>
      </w:r>
      <w:r>
        <w:rPr>
          <w:color w:val="231F20"/>
        </w:rPr>
        <w:t>đế.</w:t>
      </w:r>
      <w:r>
        <w:rPr>
          <w:color w:val="231F20"/>
          <w:spacing w:val="-5"/>
        </w:rPr>
        <w:t> </w:t>
      </w:r>
      <w:r>
        <w:rPr>
          <w:color w:val="231F20"/>
        </w:rPr>
        <w:t>Diệt</w:t>
      </w:r>
      <w:r>
        <w:rPr>
          <w:color w:val="231F20"/>
          <w:spacing w:val="-5"/>
        </w:rPr>
        <w:t> </w:t>
      </w:r>
      <w:r>
        <w:rPr>
          <w:color w:val="231F20"/>
        </w:rPr>
        <w:t>nhẫn,</w:t>
      </w:r>
      <w:r>
        <w:rPr>
          <w:color w:val="231F20"/>
          <w:spacing w:val="-5"/>
        </w:rPr>
        <w:t> </w:t>
      </w:r>
      <w:r>
        <w:rPr>
          <w:color w:val="231F20"/>
        </w:rPr>
        <w:t>diệt</w:t>
      </w:r>
      <w:r>
        <w:rPr>
          <w:color w:val="231F20"/>
          <w:spacing w:val="-6"/>
        </w:rPr>
        <w:t> </w:t>
      </w:r>
      <w:r>
        <w:rPr>
          <w:color w:val="231F20"/>
        </w:rPr>
        <w:t>trí</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đạo</w:t>
      </w:r>
      <w:r>
        <w:rPr>
          <w:color w:val="231F20"/>
          <w:spacing w:val="-5"/>
        </w:rPr>
        <w:t> </w:t>
      </w:r>
      <w:r>
        <w:rPr>
          <w:color w:val="231F20"/>
        </w:rPr>
        <w:t>đế, duyên</w:t>
      </w:r>
      <w:r>
        <w:rPr>
          <w:color w:val="231F20"/>
          <w:spacing w:val="-14"/>
        </w:rPr>
        <w:t> </w:t>
      </w:r>
      <w:r>
        <w:rPr>
          <w:color w:val="231F20"/>
        </w:rPr>
        <w:t>tại</w:t>
      </w:r>
      <w:r>
        <w:rPr>
          <w:color w:val="231F20"/>
          <w:spacing w:val="-13"/>
        </w:rPr>
        <w:t> </w:t>
      </w:r>
      <w:r>
        <w:rPr>
          <w:color w:val="231F20"/>
        </w:rPr>
        <w:t>diệt</w:t>
      </w:r>
      <w:r>
        <w:rPr>
          <w:color w:val="231F20"/>
          <w:spacing w:val="-13"/>
        </w:rPr>
        <w:t> </w:t>
      </w:r>
      <w:r>
        <w:rPr>
          <w:color w:val="231F20"/>
        </w:rPr>
        <w:t>đế.</w:t>
      </w:r>
      <w:r>
        <w:rPr>
          <w:color w:val="231F20"/>
          <w:spacing w:val="-13"/>
        </w:rPr>
        <w:t> </w:t>
      </w:r>
      <w:r>
        <w:rPr>
          <w:color w:val="231F20"/>
        </w:rPr>
        <w:t>Đạo</w:t>
      </w:r>
      <w:r>
        <w:rPr>
          <w:color w:val="231F20"/>
          <w:spacing w:val="-13"/>
        </w:rPr>
        <w:t> </w:t>
      </w:r>
      <w:r>
        <w:rPr>
          <w:color w:val="231F20"/>
        </w:rPr>
        <w:t>nhẫn,</w:t>
      </w:r>
      <w:r>
        <w:rPr>
          <w:color w:val="231F20"/>
          <w:spacing w:val="-13"/>
        </w:rPr>
        <w:t> </w:t>
      </w:r>
      <w:r>
        <w:rPr>
          <w:color w:val="231F20"/>
        </w:rPr>
        <w:t>đạo</w:t>
      </w:r>
      <w:r>
        <w:rPr>
          <w:color w:val="231F20"/>
          <w:spacing w:val="-13"/>
        </w:rPr>
        <w:t> </w:t>
      </w:r>
      <w:r>
        <w:rPr>
          <w:color w:val="231F20"/>
        </w:rPr>
        <w:t>trí</w:t>
      </w:r>
      <w:r>
        <w:rPr>
          <w:color w:val="231F20"/>
          <w:spacing w:val="-14"/>
        </w:rPr>
        <w:t> </w:t>
      </w:r>
      <w:r>
        <w:rPr>
          <w:color w:val="231F20"/>
        </w:rPr>
        <w:t>thuộc</w:t>
      </w:r>
      <w:r>
        <w:rPr>
          <w:color w:val="231F20"/>
          <w:spacing w:val="-13"/>
        </w:rPr>
        <w:t> </w:t>
      </w:r>
      <w:r>
        <w:rPr>
          <w:color w:val="231F20"/>
        </w:rPr>
        <w:t>về</w:t>
      </w:r>
      <w:r>
        <w:rPr>
          <w:color w:val="231F20"/>
          <w:spacing w:val="-13"/>
        </w:rPr>
        <w:t> </w:t>
      </w:r>
      <w:r>
        <w:rPr>
          <w:color w:val="231F20"/>
        </w:rPr>
        <w:t>đạo</w:t>
      </w:r>
      <w:r>
        <w:rPr>
          <w:color w:val="231F20"/>
          <w:spacing w:val="-13"/>
        </w:rPr>
        <w:t> </w:t>
      </w:r>
      <w:r>
        <w:rPr>
          <w:color w:val="231F20"/>
        </w:rPr>
        <w:t>đế,</w:t>
      </w:r>
      <w:r>
        <w:rPr>
          <w:color w:val="231F20"/>
          <w:spacing w:val="-13"/>
        </w:rPr>
        <w:t> </w:t>
      </w:r>
      <w:r>
        <w:rPr>
          <w:color w:val="231F20"/>
        </w:rPr>
        <w:t>duyên</w:t>
      </w:r>
      <w:r>
        <w:rPr>
          <w:color w:val="231F20"/>
          <w:spacing w:val="-13"/>
        </w:rPr>
        <w:t> </w:t>
      </w:r>
      <w:r>
        <w:rPr>
          <w:color w:val="231F20"/>
        </w:rPr>
        <w:t>tại</w:t>
      </w:r>
      <w:r>
        <w:rPr>
          <w:color w:val="231F20"/>
          <w:spacing w:val="-13"/>
        </w:rPr>
        <w:t> </w:t>
      </w:r>
      <w:r>
        <w:rPr>
          <w:color w:val="231F20"/>
        </w:rPr>
        <w:t>đạo</w:t>
      </w:r>
      <w:r>
        <w:rPr>
          <w:color w:val="231F20"/>
          <w:spacing w:val="-13"/>
        </w:rPr>
        <w:t> </w:t>
      </w:r>
      <w:r>
        <w:rPr>
          <w:color w:val="231F20"/>
        </w:rPr>
        <w:t>đế.</w:t>
      </w:r>
    </w:p>
    <w:p>
      <w:pPr>
        <w:pStyle w:val="BodyText"/>
        <w:spacing w:line="276" w:lineRule="auto" w:before="112"/>
        <w:ind w:right="390"/>
      </w:pPr>
      <w:r>
        <w:rPr>
          <w:color w:val="231F20"/>
        </w:rPr>
        <w:t>Kinh Phật nói: Đức Như Lai Đẳng Chánh Giác tùy theo căn</w:t>
      </w:r>
      <w:r>
        <w:rPr>
          <w:color w:val="231F20"/>
          <w:spacing w:val="-42"/>
        </w:rPr>
        <w:t> </w:t>
      </w:r>
      <w:r>
        <w:rPr>
          <w:color w:val="231F20"/>
        </w:rPr>
        <w:t>cơ thích ứng giảng nói pháp đều nhằm cứu độ chúng sinh, khiến được ở nơi thắng xứ. Cũng vì họ nên phân biệt, hiển </w:t>
      </w:r>
      <w:r>
        <w:rPr>
          <w:color w:val="231F20"/>
          <w:spacing w:val="-5"/>
        </w:rPr>
        <w:t>bày, </w:t>
      </w:r>
      <w:r>
        <w:rPr>
          <w:color w:val="231F20"/>
        </w:rPr>
        <w:t>giải nói về pháp bốn</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rPr>
        <w:t>Bốn</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rPr>
        <w:t>là</w:t>
      </w:r>
      <w:r>
        <w:rPr>
          <w:color w:val="231F20"/>
          <w:spacing w:val="-10"/>
        </w:rPr>
        <w:t> </w:t>
      </w:r>
      <w:r>
        <w:rPr>
          <w:color w:val="231F20"/>
        </w:rPr>
        <w:t>khổ</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rPr>
        <w:t>khổ</w:t>
      </w:r>
      <w:r>
        <w:rPr>
          <w:color w:val="231F20"/>
          <w:spacing w:val="-10"/>
        </w:rPr>
        <w:t> </w:t>
      </w:r>
      <w:r>
        <w:rPr>
          <w:color w:val="231F20"/>
        </w:rPr>
        <w:t>tập</w:t>
      </w:r>
      <w:r>
        <w:rPr>
          <w:color w:val="231F20"/>
          <w:spacing w:val="-15"/>
        </w:rPr>
        <w:t> </w:t>
      </w:r>
      <w:r>
        <w:rPr>
          <w:color w:val="231F20"/>
        </w:rPr>
        <w:t>Thánh</w:t>
      </w:r>
      <w:r>
        <w:rPr>
          <w:color w:val="231F20"/>
          <w:spacing w:val="-10"/>
        </w:rPr>
        <w:t> </w:t>
      </w:r>
      <w:r>
        <w:rPr>
          <w:color w:val="231F20"/>
        </w:rPr>
        <w:t>đế,</w:t>
      </w:r>
      <w:r>
        <w:rPr>
          <w:color w:val="231F20"/>
          <w:spacing w:val="-10"/>
        </w:rPr>
        <w:t> </w:t>
      </w:r>
      <w:r>
        <w:rPr>
          <w:color w:val="231F20"/>
          <w:spacing w:val="-4"/>
        </w:rPr>
        <w:t>khổ </w:t>
      </w:r>
      <w:r>
        <w:rPr>
          <w:color w:val="231F20"/>
        </w:rPr>
        <w:t>diệt Thánh đế, khổ diệt đạo Thánh</w:t>
      </w:r>
      <w:r>
        <w:rPr>
          <w:color w:val="231F20"/>
          <w:spacing w:val="-10"/>
        </w:rPr>
        <w:t> </w:t>
      </w:r>
      <w:r>
        <w:rPr>
          <w:color w:val="231F20"/>
        </w:rPr>
        <w:t>đế.</w:t>
      </w:r>
    </w:p>
    <w:p>
      <w:pPr>
        <w:pStyle w:val="BodyText"/>
        <w:spacing w:before="109"/>
        <w:ind w:left="677" w:firstLine="0"/>
      </w:pPr>
      <w:r>
        <w:rPr>
          <w:i/>
          <w:color w:val="231F20"/>
        </w:rPr>
        <w:t>Hỏi: </w:t>
      </w:r>
      <w:r>
        <w:rPr>
          <w:color w:val="231F20"/>
        </w:rPr>
        <w:t>Vì sao nói là cứu độ?</w:t>
      </w:r>
    </w:p>
    <w:p>
      <w:pPr>
        <w:pStyle w:val="BodyText"/>
        <w:spacing w:line="276" w:lineRule="auto" w:before="157"/>
        <w:ind w:right="391"/>
      </w:pPr>
      <w:r>
        <w:rPr>
          <w:i/>
          <w:color w:val="231F20"/>
        </w:rPr>
        <w:t>Đáp: </w:t>
      </w:r>
      <w:r>
        <w:rPr>
          <w:color w:val="231F20"/>
        </w:rPr>
        <w:t>Tự cứu độ, không phải do người khác tu đạo, nên gọi là cứu độ.</w:t>
      </w:r>
    </w:p>
    <w:p>
      <w:pPr>
        <w:pStyle w:val="BodyText"/>
        <w:spacing w:before="112"/>
        <w:ind w:left="677" w:firstLine="0"/>
      </w:pPr>
      <w:r>
        <w:rPr>
          <w:i/>
          <w:color w:val="231F20"/>
        </w:rPr>
        <w:t>Hỏi: </w:t>
      </w:r>
      <w:r>
        <w:rPr>
          <w:color w:val="231F20"/>
        </w:rPr>
        <w:t>Vì sao nhận biết được?</w:t>
      </w:r>
    </w:p>
    <w:p>
      <w:pPr>
        <w:pStyle w:val="BodyText"/>
        <w:spacing w:line="276" w:lineRule="auto" w:before="157"/>
        <w:ind w:right="393"/>
      </w:pPr>
      <w:r>
        <w:rPr>
          <w:i/>
          <w:color w:val="231F20"/>
        </w:rPr>
        <w:t>Đáp:</w:t>
      </w:r>
      <w:r>
        <w:rPr>
          <w:i/>
          <w:color w:val="231F20"/>
          <w:spacing w:val="-13"/>
        </w:rPr>
        <w:t> </w:t>
      </w:r>
      <w:r>
        <w:rPr>
          <w:color w:val="231F20"/>
        </w:rPr>
        <w:t>Kinh</w:t>
      </w:r>
      <w:r>
        <w:rPr>
          <w:color w:val="231F20"/>
          <w:spacing w:val="-13"/>
        </w:rPr>
        <w:t> </w:t>
      </w:r>
      <w:r>
        <w:rPr>
          <w:color w:val="231F20"/>
        </w:rPr>
        <w:t>nói:</w:t>
      </w:r>
      <w:r>
        <w:rPr>
          <w:color w:val="231F20"/>
          <w:spacing w:val="-12"/>
        </w:rPr>
        <w:t> </w:t>
      </w:r>
      <w:r>
        <w:rPr>
          <w:color w:val="231F20"/>
        </w:rPr>
        <w:t>Có</w:t>
      </w:r>
      <w:r>
        <w:rPr>
          <w:color w:val="231F20"/>
          <w:spacing w:val="-13"/>
        </w:rPr>
        <w:t> </w:t>
      </w:r>
      <w:r>
        <w:rPr>
          <w:color w:val="231F20"/>
        </w:rPr>
        <w:t>Bà-la-môn</w:t>
      </w:r>
      <w:r>
        <w:rPr>
          <w:color w:val="231F20"/>
          <w:spacing w:val="-13"/>
        </w:rPr>
        <w:t> </w:t>
      </w:r>
      <w:r>
        <w:rPr>
          <w:color w:val="231F20"/>
        </w:rPr>
        <w:t>tên</w:t>
      </w:r>
      <w:r>
        <w:rPr>
          <w:color w:val="231F20"/>
          <w:spacing w:val="-12"/>
        </w:rPr>
        <w:t> </w:t>
      </w:r>
      <w:r>
        <w:rPr>
          <w:color w:val="231F20"/>
        </w:rPr>
        <w:t>là</w:t>
      </w:r>
      <w:r>
        <w:rPr>
          <w:color w:val="231F20"/>
          <w:spacing w:val="-13"/>
        </w:rPr>
        <w:t> </w:t>
      </w:r>
      <w:r>
        <w:rPr>
          <w:color w:val="231F20"/>
        </w:rPr>
        <w:t>Độ-đắc-ca,</w:t>
      </w:r>
      <w:r>
        <w:rPr>
          <w:color w:val="231F20"/>
          <w:spacing w:val="-14"/>
        </w:rPr>
        <w:t> </w:t>
      </w:r>
      <w:r>
        <w:rPr>
          <w:color w:val="231F20"/>
        </w:rPr>
        <w:t>đi</w:t>
      </w:r>
      <w:r>
        <w:rPr>
          <w:color w:val="231F20"/>
          <w:spacing w:val="-12"/>
        </w:rPr>
        <w:t> </w:t>
      </w:r>
      <w:r>
        <w:rPr>
          <w:color w:val="231F20"/>
        </w:rPr>
        <w:t>đến</w:t>
      </w:r>
      <w:r>
        <w:rPr>
          <w:color w:val="231F20"/>
          <w:spacing w:val="-13"/>
        </w:rPr>
        <w:t> </w:t>
      </w:r>
      <w:r>
        <w:rPr>
          <w:color w:val="231F20"/>
        </w:rPr>
        <w:t>chỗ</w:t>
      </w:r>
      <w:r>
        <w:rPr>
          <w:color w:val="231F20"/>
          <w:spacing w:val="-12"/>
        </w:rPr>
        <w:t> </w:t>
      </w:r>
      <w:r>
        <w:rPr>
          <w:color w:val="231F20"/>
        </w:rPr>
        <w:t>Đức Phật, nói</w:t>
      </w:r>
      <w:r>
        <w:rPr>
          <w:color w:val="231F20"/>
          <w:spacing w:val="-2"/>
        </w:rPr>
        <w:t> </w:t>
      </w:r>
      <w:r>
        <w:rPr>
          <w:color w:val="231F20"/>
        </w:rPr>
        <w:t>kệ:</w:t>
      </w:r>
    </w:p>
    <w:p>
      <w:pPr>
        <w:spacing w:line="276" w:lineRule="auto" w:before="112"/>
        <w:ind w:left="2094" w:right="3079" w:firstLine="0"/>
        <w:jc w:val="left"/>
        <w:rPr>
          <w:i/>
          <w:sz w:val="26"/>
        </w:rPr>
      </w:pPr>
      <w:r>
        <w:rPr>
          <w:i/>
          <w:color w:val="231F20"/>
          <w:sz w:val="26"/>
        </w:rPr>
        <w:t>Nay thấy Bà-la-môn </w:t>
      </w:r>
      <w:r>
        <w:rPr>
          <w:i/>
          <w:color w:val="231F20"/>
          <w:sz w:val="26"/>
        </w:rPr>
        <w:t>Hiện hành ở nhân gian Mắt tôi nay lễ khắp</w:t>
      </w:r>
    </w:p>
    <w:p>
      <w:pPr>
        <w:spacing w:line="297" w:lineRule="exact" w:before="0"/>
        <w:ind w:left="2094" w:right="0" w:firstLine="0"/>
        <w:jc w:val="left"/>
        <w:rPr>
          <w:i/>
          <w:sz w:val="26"/>
        </w:rPr>
      </w:pPr>
      <w:r>
        <w:rPr>
          <w:i/>
          <w:color w:val="231F20"/>
          <w:sz w:val="26"/>
        </w:rPr>
        <w:t>Nguyện thoát khỏi nghi này.</w:t>
      </w:r>
    </w:p>
    <w:p>
      <w:pPr>
        <w:pStyle w:val="BodyText"/>
        <w:spacing w:before="158"/>
        <w:ind w:left="677" w:firstLine="0"/>
      </w:pPr>
      <w:r>
        <w:rPr>
          <w:i/>
          <w:color w:val="231F20"/>
        </w:rPr>
        <w:t>Hỏi: </w:t>
      </w:r>
      <w:r>
        <w:rPr>
          <w:color w:val="231F20"/>
        </w:rPr>
        <w:t>Kệ này là nói về sự việc gì?</w:t>
      </w:r>
    </w:p>
    <w:p>
      <w:pPr>
        <w:pStyle w:val="BodyText"/>
        <w:spacing w:line="276" w:lineRule="auto" w:before="157"/>
        <w:ind w:right="390"/>
      </w:pPr>
      <w:r>
        <w:rPr>
          <w:i/>
          <w:color w:val="231F20"/>
        </w:rPr>
        <w:t>Đáp: </w:t>
      </w:r>
      <w:r>
        <w:rPr>
          <w:color w:val="231F20"/>
        </w:rPr>
        <w:t>Bà-la-môn kia, tánh biếng nhác, muốn khiến người khác tu đạo để dứt trừ phiền não. Vì vậy hướng đến Đức Phật, nói lời    ái ngữ: Ông thật là Trời, nhưng sinh ở nhân gian. Nguyện xin xót thương, hãy vì tôi tu tập Thánh đạo, đoạn trừ phiền não của tôi. Đức Phật liền nói</w:t>
      </w:r>
      <w:r>
        <w:rPr>
          <w:color w:val="231F20"/>
          <w:spacing w:val="-2"/>
        </w:rPr>
        <w:t> </w:t>
      </w:r>
      <w:r>
        <w:rPr>
          <w:color w:val="231F20"/>
        </w:rPr>
        <w:t>kệ:</w:t>
      </w:r>
    </w:p>
    <w:p>
      <w:pPr>
        <w:spacing w:line="276" w:lineRule="auto" w:before="109"/>
        <w:ind w:left="2094" w:right="2907" w:firstLine="0"/>
        <w:jc w:val="left"/>
        <w:rPr>
          <w:i/>
          <w:sz w:val="26"/>
        </w:rPr>
      </w:pPr>
      <w:r>
        <w:rPr>
          <w:i/>
          <w:color w:val="231F20"/>
          <w:spacing w:val="-12"/>
          <w:sz w:val="26"/>
        </w:rPr>
        <w:t>Ta </w:t>
      </w:r>
      <w:r>
        <w:rPr>
          <w:i/>
          <w:color w:val="231F20"/>
          <w:sz w:val="26"/>
        </w:rPr>
        <w:t>không sức tự tại </w:t>
      </w:r>
      <w:r>
        <w:rPr>
          <w:i/>
          <w:color w:val="231F20"/>
          <w:sz w:val="26"/>
        </w:rPr>
        <w:t>Đoạn dứt nghi của ông Khi ông thấy thắng </w:t>
      </w:r>
      <w:r>
        <w:rPr>
          <w:i/>
          <w:color w:val="231F20"/>
          <w:spacing w:val="-4"/>
          <w:sz w:val="26"/>
        </w:rPr>
        <w:t>pháp </w:t>
      </w:r>
      <w:r>
        <w:rPr>
          <w:i/>
          <w:color w:val="231F20"/>
          <w:sz w:val="26"/>
        </w:rPr>
        <w:t>Mắt qua được biển</w:t>
      </w:r>
      <w:r>
        <w:rPr>
          <w:i/>
          <w:color w:val="231F20"/>
          <w:spacing w:val="-3"/>
          <w:sz w:val="26"/>
        </w:rPr>
        <w:t> </w:t>
      </w:r>
      <w:r>
        <w:rPr>
          <w:i/>
          <w:color w:val="231F20"/>
          <w:sz w:val="26"/>
        </w:rPr>
        <w:t>cả.</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393" w:right="105"/>
      </w:pPr>
      <w:r>
        <w:rPr>
          <w:color w:val="231F20"/>
        </w:rPr>
        <w:t>Đức Phật nói thế này: Bà-la-môn nên biết! Không có người khác tu đạo để mình đoạn trừ phiền não. Nếu như người khác tu đạo để tự mình đoạn trừ phiền não, thì </w:t>
      </w:r>
      <w:r>
        <w:rPr>
          <w:color w:val="231F20"/>
          <w:spacing w:val="-9"/>
        </w:rPr>
        <w:t>Ta </w:t>
      </w:r>
      <w:r>
        <w:rPr>
          <w:color w:val="231F20"/>
        </w:rPr>
        <w:t>nơi lúc đầu đang tu đạo nơi cội cây Bồ-đề, phiền não của tất cả chúng sinh tức nên đoạn trừ. Vì sao? Vì ta có tâm đại bi hiện bày khắp tất cả chúng sinh. Nếu chỉ do người khác tu đạo để mình đoạn trừ phiền não, thì không có sự việc </w:t>
      </w:r>
      <w:r>
        <w:rPr>
          <w:color w:val="231F20"/>
          <w:spacing w:val="-5"/>
        </w:rPr>
        <w:t>ấy. </w:t>
      </w:r>
      <w:r>
        <w:rPr>
          <w:color w:val="231F20"/>
        </w:rPr>
        <w:t>Nếu tự mình tu đạo, tự đoạn trừ phiền não, thì có thể có sự việc </w:t>
      </w:r>
      <w:r>
        <w:rPr>
          <w:color w:val="231F20"/>
          <w:spacing w:val="-5"/>
        </w:rPr>
        <w:t>ấy. </w:t>
      </w:r>
      <w:r>
        <w:rPr>
          <w:color w:val="231F20"/>
        </w:rPr>
        <w:t>Cũng như người khác uống thuốc mà bệnh của mình tự khỏi thì không có sự việc </w:t>
      </w:r>
      <w:r>
        <w:rPr>
          <w:color w:val="231F20"/>
          <w:spacing w:val="-5"/>
        </w:rPr>
        <w:t>ấy. </w:t>
      </w:r>
      <w:r>
        <w:rPr>
          <w:color w:val="231F20"/>
        </w:rPr>
        <w:t>Nếu tự uống thuốc, tự dứt hết bệnh, tức có sự việc</w:t>
      </w:r>
      <w:r>
        <w:rPr>
          <w:color w:val="231F20"/>
          <w:spacing w:val="2"/>
        </w:rPr>
        <w:t> </w:t>
      </w:r>
      <w:r>
        <w:rPr>
          <w:color w:val="231F20"/>
          <w:spacing w:val="-5"/>
        </w:rPr>
        <w:t>ấy.</w:t>
      </w:r>
    </w:p>
    <w:p>
      <w:pPr>
        <w:pStyle w:val="BodyText"/>
        <w:spacing w:line="273" w:lineRule="auto" w:before="105"/>
        <w:ind w:left="393" w:right="107"/>
      </w:pPr>
      <w:r>
        <w:rPr>
          <w:color w:val="231F20"/>
        </w:rPr>
        <w:t>Thế nên tự cứu độ, gọi là cứu độ, không do người khác tu đạo mà được cứu độ.</w:t>
      </w:r>
    </w:p>
    <w:p>
      <w:pPr>
        <w:pStyle w:val="BodyText"/>
        <w:spacing w:line="273" w:lineRule="auto" w:before="112"/>
        <w:ind w:left="393" w:right="104"/>
      </w:pPr>
      <w:r>
        <w:rPr>
          <w:color w:val="231F20"/>
        </w:rPr>
        <w:t>Lại nữa, nói cứu độ như núi cao, hang sâu hiểm trở, là nơi chốn đáng kinh sợ. Pháp của phàm phu cũng như thế. Trên mặt đất bằng phẳng là nơi chốn không đáng sợ. Pháp của Hiền Thánh cũng như thế. Có thể dẫn đưa các phàm phu từ những nơi chốn đáng kinh sợ như núi cao, hang sâu hiểm trở, đặt yên họ nơi mặt đất bằng phẳng của pháp Thánh, là nơi chốn không có gì phải sợ, nên nói là cứu độ.</w:t>
      </w:r>
    </w:p>
    <w:p>
      <w:pPr>
        <w:pStyle w:val="BodyText"/>
        <w:spacing w:line="273" w:lineRule="auto" w:before="107"/>
        <w:ind w:left="393" w:right="107"/>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cùng</w:t>
      </w:r>
      <w:r>
        <w:rPr>
          <w:color w:val="231F20"/>
          <w:spacing w:val="-9"/>
        </w:rPr>
        <w:t> </w:t>
      </w:r>
      <w:r>
        <w:rPr>
          <w:color w:val="231F20"/>
        </w:rPr>
        <w:t>vào</w:t>
      </w:r>
      <w:r>
        <w:rPr>
          <w:color w:val="231F20"/>
          <w:spacing w:val="-9"/>
        </w:rPr>
        <w:t> </w:t>
      </w:r>
      <w:r>
        <w:rPr>
          <w:color w:val="231F20"/>
        </w:rPr>
        <w:t>trong</w:t>
      </w:r>
      <w:r>
        <w:rPr>
          <w:color w:val="231F20"/>
          <w:spacing w:val="-9"/>
        </w:rPr>
        <w:t> </w:t>
      </w:r>
      <w:r>
        <w:rPr>
          <w:color w:val="231F20"/>
        </w:rPr>
        <w:t>chánh</w:t>
      </w:r>
      <w:r>
        <w:rPr>
          <w:color w:val="231F20"/>
          <w:spacing w:val="-8"/>
        </w:rPr>
        <w:t> </w:t>
      </w:r>
      <w:r>
        <w:rPr>
          <w:color w:val="231F20"/>
        </w:rPr>
        <w:t>pháp,</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cứu</w:t>
      </w:r>
      <w:r>
        <w:rPr>
          <w:color w:val="231F20"/>
          <w:spacing w:val="-9"/>
        </w:rPr>
        <w:t> </w:t>
      </w:r>
      <w:r>
        <w:rPr>
          <w:color w:val="231F20"/>
        </w:rPr>
        <w:t>độ.</w:t>
      </w:r>
      <w:r>
        <w:rPr>
          <w:color w:val="231F20"/>
          <w:spacing w:val="-9"/>
        </w:rPr>
        <w:t> </w:t>
      </w:r>
      <w:r>
        <w:rPr>
          <w:color w:val="231F20"/>
          <w:spacing w:val="-4"/>
        </w:rPr>
        <w:t>Cùng </w:t>
      </w:r>
      <w:r>
        <w:rPr>
          <w:color w:val="231F20"/>
        </w:rPr>
        <w:t>là pháp thế đệ nhất. Vào trong chánh pháp là khổ pháp</w:t>
      </w:r>
      <w:r>
        <w:rPr>
          <w:color w:val="231F20"/>
          <w:spacing w:val="-8"/>
        </w:rPr>
        <w:t> </w:t>
      </w:r>
      <w:r>
        <w:rPr>
          <w:color w:val="231F20"/>
        </w:rPr>
        <w:t>nhẫn.</w:t>
      </w:r>
    </w:p>
    <w:p>
      <w:pPr>
        <w:pStyle w:val="BodyText"/>
        <w:spacing w:line="273" w:lineRule="auto" w:before="112"/>
        <w:ind w:left="393" w:right="107"/>
      </w:pPr>
      <w:r>
        <w:rPr>
          <w:i/>
          <w:color w:val="231F20"/>
        </w:rPr>
        <w:t>Hỏi: </w:t>
      </w:r>
      <w:r>
        <w:rPr>
          <w:color w:val="231F20"/>
        </w:rPr>
        <w:t>Vì sao nói đế gọi là cứu độ, còn nói ấm, giới, nhập không gọi là cứu độ?</w:t>
      </w:r>
    </w:p>
    <w:p>
      <w:pPr>
        <w:pStyle w:val="BodyText"/>
        <w:spacing w:line="273" w:lineRule="auto" w:before="112"/>
        <w:ind w:left="393" w:right="107"/>
      </w:pPr>
      <w:r>
        <w:rPr>
          <w:i/>
          <w:color w:val="231F20"/>
        </w:rPr>
        <w:t>Đáp: </w:t>
      </w:r>
      <w:r>
        <w:rPr>
          <w:color w:val="231F20"/>
        </w:rPr>
        <w:t>Là do lúc quán đế, được chánh quyết đinh, có thể được quả, lìa dục, dứt hết lậu.</w:t>
      </w:r>
    </w:p>
    <w:p>
      <w:pPr>
        <w:pStyle w:val="BodyText"/>
        <w:spacing w:line="273" w:lineRule="auto" w:before="111"/>
        <w:ind w:left="393" w:right="108"/>
      </w:pPr>
      <w:r>
        <w:rPr>
          <w:color w:val="231F20"/>
        </w:rPr>
        <w:t>Lại nữa, nói đế là nói về vượt hơn, cũng vì người thọ nhận </w:t>
      </w:r>
      <w:r>
        <w:rPr>
          <w:color w:val="231F20"/>
          <w:spacing w:val="-7"/>
        </w:rPr>
        <w:t>sự </w:t>
      </w:r>
      <w:r>
        <w:rPr>
          <w:color w:val="231F20"/>
        </w:rPr>
        <w:t>hóa độ vượt hơn, nên nói. Do gần pháp sinh, thân gần được đế, nên nói.</w:t>
      </w:r>
      <w:r>
        <w:rPr>
          <w:color w:val="231F20"/>
          <w:spacing w:val="-11"/>
        </w:rPr>
        <w:t> </w:t>
      </w:r>
      <w:r>
        <w:rPr>
          <w:i/>
          <w:color w:val="231F20"/>
        </w:rPr>
        <w:t>Giới</w:t>
      </w:r>
      <w:r>
        <w:rPr>
          <w:i/>
          <w:color w:val="231F20"/>
          <w:spacing w:val="-10"/>
        </w:rPr>
        <w:t> </w:t>
      </w:r>
      <w:r>
        <w:rPr>
          <w:color w:val="231F20"/>
        </w:rPr>
        <w:t>là</w:t>
      </w:r>
      <w:r>
        <w:rPr>
          <w:color w:val="231F20"/>
          <w:spacing w:val="-10"/>
        </w:rPr>
        <w:t> </w:t>
      </w:r>
      <w:r>
        <w:rPr>
          <w:color w:val="231F20"/>
        </w:rPr>
        <w:t>vì</w:t>
      </w:r>
      <w:r>
        <w:rPr>
          <w:color w:val="231F20"/>
          <w:spacing w:val="-10"/>
        </w:rPr>
        <w:t> </w:t>
      </w:r>
      <w:r>
        <w:rPr>
          <w:color w:val="231F20"/>
        </w:rPr>
        <w:t>người</w:t>
      </w:r>
      <w:r>
        <w:rPr>
          <w:color w:val="231F20"/>
          <w:spacing w:val="-10"/>
        </w:rPr>
        <w:t> </w:t>
      </w:r>
      <w:r>
        <w:rPr>
          <w:color w:val="231F20"/>
        </w:rPr>
        <w:t>mới</w:t>
      </w:r>
      <w:r>
        <w:rPr>
          <w:color w:val="231F20"/>
          <w:spacing w:val="-11"/>
        </w:rPr>
        <w:t> </w:t>
      </w:r>
      <w:r>
        <w:rPr>
          <w:color w:val="231F20"/>
        </w:rPr>
        <w:t>hành</w:t>
      </w:r>
      <w:r>
        <w:rPr>
          <w:color w:val="231F20"/>
          <w:spacing w:val="-10"/>
        </w:rPr>
        <w:t> </w:t>
      </w:r>
      <w:r>
        <w:rPr>
          <w:color w:val="231F20"/>
        </w:rPr>
        <w:t>nên</w:t>
      </w:r>
      <w:r>
        <w:rPr>
          <w:color w:val="231F20"/>
          <w:spacing w:val="-10"/>
        </w:rPr>
        <w:t> </w:t>
      </w:r>
      <w:r>
        <w:rPr>
          <w:color w:val="231F20"/>
        </w:rPr>
        <w:t>nói.</w:t>
      </w:r>
      <w:r>
        <w:rPr>
          <w:color w:val="231F20"/>
          <w:spacing w:val="-10"/>
        </w:rPr>
        <w:t> </w:t>
      </w:r>
      <w:r>
        <w:rPr>
          <w:i/>
          <w:color w:val="231F20"/>
        </w:rPr>
        <w:t>Nhập</w:t>
      </w:r>
      <w:r>
        <w:rPr>
          <w:i/>
          <w:color w:val="231F20"/>
          <w:spacing w:val="-10"/>
        </w:rPr>
        <w:t> </w:t>
      </w:r>
      <w:r>
        <w:rPr>
          <w:color w:val="231F20"/>
        </w:rPr>
        <w:t>là</w:t>
      </w:r>
      <w:r>
        <w:rPr>
          <w:color w:val="231F20"/>
          <w:spacing w:val="-11"/>
        </w:rPr>
        <w:t> </w:t>
      </w:r>
      <w:r>
        <w:rPr>
          <w:color w:val="231F20"/>
        </w:rPr>
        <w:t>vì</w:t>
      </w:r>
      <w:r>
        <w:rPr>
          <w:color w:val="231F20"/>
          <w:spacing w:val="-10"/>
        </w:rPr>
        <w:t> </w:t>
      </w:r>
      <w:r>
        <w:rPr>
          <w:color w:val="231F20"/>
        </w:rPr>
        <w:t>người</w:t>
      </w:r>
      <w:r>
        <w:rPr>
          <w:color w:val="231F20"/>
          <w:spacing w:val="-10"/>
        </w:rPr>
        <w:t> </w:t>
      </w:r>
      <w:r>
        <w:rPr>
          <w:color w:val="231F20"/>
        </w:rPr>
        <w:t>đã</w:t>
      </w:r>
      <w:r>
        <w:rPr>
          <w:color w:val="231F20"/>
          <w:spacing w:val="-10"/>
        </w:rPr>
        <w:t> </w:t>
      </w:r>
      <w:r>
        <w:rPr>
          <w:color w:val="231F20"/>
        </w:rPr>
        <w:t>hành</w:t>
      </w:r>
      <w:r>
        <w:rPr>
          <w:color w:val="231F20"/>
          <w:spacing w:val="-10"/>
        </w:rPr>
        <w:t> </w:t>
      </w:r>
      <w:r>
        <w:rPr>
          <w:color w:val="231F20"/>
        </w:rPr>
        <w:t>nên nói. </w:t>
      </w:r>
      <w:r>
        <w:rPr>
          <w:i/>
          <w:color w:val="231F20"/>
        </w:rPr>
        <w:t>Ấm </w:t>
      </w:r>
      <w:r>
        <w:rPr>
          <w:color w:val="231F20"/>
        </w:rPr>
        <w:t>là vì người đã hành từ lâu nên</w:t>
      </w:r>
      <w:r>
        <w:rPr>
          <w:color w:val="231F20"/>
          <w:spacing w:val="-1"/>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i/>
          <w:color w:val="231F20"/>
        </w:rPr>
        <w:t>Hỏi: </w:t>
      </w:r>
      <w:r>
        <w:rPr>
          <w:color w:val="231F20"/>
        </w:rPr>
        <w:t>Nói Thánh đế là do Thánh thiện nên nói là Thánh, hay là do</w:t>
      </w:r>
      <w:r>
        <w:rPr>
          <w:color w:val="231F20"/>
          <w:spacing w:val="-16"/>
        </w:rPr>
        <w:t> </w:t>
      </w:r>
      <w:r>
        <w:rPr>
          <w:color w:val="231F20"/>
        </w:rPr>
        <w:t>Thánh</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6"/>
        </w:rPr>
        <w:t> </w:t>
      </w:r>
      <w:r>
        <w:rPr>
          <w:color w:val="231F20"/>
        </w:rPr>
        <w:t>Thánh,</w:t>
      </w:r>
      <w:r>
        <w:rPr>
          <w:color w:val="231F20"/>
          <w:spacing w:val="-11"/>
        </w:rPr>
        <w:t> </w:t>
      </w:r>
      <w:r>
        <w:rPr>
          <w:color w:val="231F20"/>
        </w:rPr>
        <w:t>hay</w:t>
      </w:r>
      <w:r>
        <w:rPr>
          <w:color w:val="231F20"/>
          <w:spacing w:val="-11"/>
        </w:rPr>
        <w:t> </w:t>
      </w:r>
      <w:r>
        <w:rPr>
          <w:color w:val="231F20"/>
        </w:rPr>
        <w:t>là</w:t>
      </w:r>
      <w:r>
        <w:rPr>
          <w:color w:val="231F20"/>
          <w:spacing w:val="-11"/>
        </w:rPr>
        <w:t> </w:t>
      </w:r>
      <w:r>
        <w:rPr>
          <w:color w:val="231F20"/>
        </w:rPr>
        <w:t>do</w:t>
      </w:r>
      <w:r>
        <w:rPr>
          <w:color w:val="231F20"/>
          <w:spacing w:val="-16"/>
        </w:rPr>
        <w:t> </w:t>
      </w:r>
      <w:r>
        <w:rPr>
          <w:color w:val="231F20"/>
        </w:rPr>
        <w:t>Thánh</w:t>
      </w:r>
      <w:r>
        <w:rPr>
          <w:color w:val="231F20"/>
          <w:spacing w:val="-11"/>
        </w:rPr>
        <w:t> </w:t>
      </w:r>
      <w:r>
        <w:rPr>
          <w:color w:val="231F20"/>
        </w:rPr>
        <w:t>nhân</w:t>
      </w:r>
      <w:r>
        <w:rPr>
          <w:color w:val="231F20"/>
          <w:spacing w:val="-11"/>
        </w:rPr>
        <w:t> </w:t>
      </w:r>
      <w:r>
        <w:rPr>
          <w:color w:val="231F20"/>
        </w:rPr>
        <w:t>đã</w:t>
      </w:r>
      <w:r>
        <w:rPr>
          <w:color w:val="231F20"/>
          <w:spacing w:val="-11"/>
        </w:rPr>
        <w:t> </w:t>
      </w:r>
      <w:r>
        <w:rPr>
          <w:color w:val="231F20"/>
        </w:rPr>
        <w:t>thành</w:t>
      </w:r>
      <w:r>
        <w:rPr>
          <w:color w:val="231F20"/>
          <w:spacing w:val="-11"/>
        </w:rPr>
        <w:t> </w:t>
      </w:r>
      <w:r>
        <w:rPr>
          <w:color w:val="231F20"/>
        </w:rPr>
        <w:t>tựu nên nói là</w:t>
      </w:r>
      <w:r>
        <w:rPr>
          <w:color w:val="231F20"/>
          <w:spacing w:val="-5"/>
        </w:rPr>
        <w:t> </w:t>
      </w:r>
      <w:r>
        <w:rPr>
          <w:color w:val="231F20"/>
        </w:rPr>
        <w:t>Thánh?</w:t>
      </w:r>
    </w:p>
    <w:p>
      <w:pPr>
        <w:pStyle w:val="BodyText"/>
        <w:spacing w:line="271" w:lineRule="auto" w:before="109"/>
        <w:ind w:right="390"/>
      </w:pPr>
      <w:r>
        <w:rPr>
          <w:color w:val="231F20"/>
        </w:rPr>
        <w:t>Nếu do Thánh thiện nên nói là Thánh, thì có hai đế là thiện là diệt, đạo. Hai đế có hai thứ, là khổ, tập.</w:t>
      </w:r>
    </w:p>
    <w:p>
      <w:pPr>
        <w:pStyle w:val="BodyText"/>
        <w:spacing w:line="271" w:lineRule="auto"/>
        <w:ind w:right="390"/>
      </w:pPr>
      <w:r>
        <w:rPr>
          <w:color w:val="231F20"/>
        </w:rPr>
        <w:t>Nếu</w:t>
      </w:r>
      <w:r>
        <w:rPr>
          <w:color w:val="231F20"/>
          <w:spacing w:val="-10"/>
        </w:rPr>
        <w:t> </w:t>
      </w:r>
      <w:r>
        <w:rPr>
          <w:color w:val="231F20"/>
        </w:rPr>
        <w:t>do</w:t>
      </w:r>
      <w:r>
        <w:rPr>
          <w:color w:val="231F20"/>
          <w:spacing w:val="-14"/>
        </w:rPr>
        <w:t> </w:t>
      </w:r>
      <w:r>
        <w:rPr>
          <w:color w:val="231F20"/>
        </w:rPr>
        <w:t>Thánh</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5"/>
        </w:rPr>
        <w:t> </w:t>
      </w:r>
      <w:r>
        <w:rPr>
          <w:color w:val="231F20"/>
        </w:rPr>
        <w:t>Thánh,</w:t>
      </w:r>
      <w:r>
        <w:rPr>
          <w:color w:val="231F20"/>
          <w:spacing w:val="-9"/>
        </w:rPr>
        <w:t> </w:t>
      </w:r>
      <w:r>
        <w:rPr>
          <w:color w:val="231F20"/>
        </w:rPr>
        <w:t>thì</w:t>
      </w:r>
      <w:r>
        <w:rPr>
          <w:color w:val="231F20"/>
          <w:spacing w:val="-9"/>
        </w:rPr>
        <w:t> </w:t>
      </w:r>
      <w:r>
        <w:rPr>
          <w:color w:val="231F20"/>
        </w:rPr>
        <w:t>hai</w:t>
      </w:r>
      <w:r>
        <w:rPr>
          <w:color w:val="231F20"/>
          <w:spacing w:val="-9"/>
        </w:rPr>
        <w:t> </w:t>
      </w:r>
      <w:r>
        <w:rPr>
          <w:color w:val="231F20"/>
        </w:rPr>
        <w:t>đế</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hai đế là vô lậu.</w:t>
      </w:r>
    </w:p>
    <w:p>
      <w:pPr>
        <w:pStyle w:val="BodyText"/>
        <w:spacing w:line="271" w:lineRule="auto" w:before="113"/>
        <w:ind w:right="390"/>
      </w:pPr>
      <w:r>
        <w:rPr>
          <w:color w:val="231F20"/>
        </w:rPr>
        <w:t>Nếu do Thánh nhân đã thành tựu nên nói là Thánh, thì chẳng phải</w:t>
      </w:r>
      <w:r>
        <w:rPr>
          <w:color w:val="231F20"/>
          <w:spacing w:val="-11"/>
        </w:rPr>
        <w:t> </w:t>
      </w:r>
      <w:r>
        <w:rPr>
          <w:color w:val="231F20"/>
        </w:rPr>
        <w:t>là</w:t>
      </w:r>
      <w:r>
        <w:rPr>
          <w:color w:val="231F20"/>
          <w:spacing w:val="-15"/>
        </w:rPr>
        <w:t> </w:t>
      </w:r>
      <w:r>
        <w:rPr>
          <w:color w:val="231F20"/>
        </w:rPr>
        <w:t>Thánh</w:t>
      </w:r>
      <w:r>
        <w:rPr>
          <w:color w:val="231F20"/>
          <w:spacing w:val="-10"/>
        </w:rPr>
        <w:t> </w:t>
      </w:r>
      <w:r>
        <w:rPr>
          <w:color w:val="231F20"/>
        </w:rPr>
        <w:t>cũng</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Như</w:t>
      </w:r>
      <w:r>
        <w:rPr>
          <w:color w:val="231F20"/>
          <w:spacing w:val="-10"/>
        </w:rPr>
        <w:t> </w:t>
      </w:r>
      <w:r>
        <w:rPr>
          <w:color w:val="231F20"/>
        </w:rPr>
        <w:t>nói:</w:t>
      </w:r>
      <w:r>
        <w:rPr>
          <w:color w:val="231F20"/>
          <w:spacing w:val="-25"/>
        </w:rPr>
        <w:t> </w:t>
      </w:r>
      <w:r>
        <w:rPr>
          <w:color w:val="231F20"/>
        </w:rPr>
        <w:t>Ai</w:t>
      </w:r>
      <w:r>
        <w:rPr>
          <w:color w:val="231F20"/>
          <w:spacing w:val="-10"/>
        </w:rPr>
        <w:t> </w:t>
      </w:r>
      <w:r>
        <w:rPr>
          <w:color w:val="231F20"/>
        </w:rPr>
        <w:t>là</w:t>
      </w:r>
      <w:r>
        <w:rPr>
          <w:color w:val="231F20"/>
          <w:spacing w:val="-11"/>
        </w:rPr>
        <w:t> </w:t>
      </w:r>
      <w:r>
        <w:rPr>
          <w:color w:val="231F20"/>
        </w:rPr>
        <w:t>người</w:t>
      </w:r>
      <w:r>
        <w:rPr>
          <w:color w:val="231F20"/>
          <w:spacing w:val="-10"/>
        </w:rPr>
        <w:t> </w:t>
      </w:r>
      <w:r>
        <w:rPr>
          <w:color w:val="231F20"/>
        </w:rPr>
        <w:t>đã</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khổ, tập đế? Là tất cả chúng</w:t>
      </w:r>
      <w:r>
        <w:rPr>
          <w:color w:val="231F20"/>
          <w:spacing w:val="-1"/>
        </w:rPr>
        <w:t> </w:t>
      </w:r>
      <w:r>
        <w:rPr>
          <w:color w:val="231F20"/>
        </w:rPr>
        <w:t>sinh.</w:t>
      </w:r>
    </w:p>
    <w:p>
      <w:pPr>
        <w:pStyle w:val="BodyText"/>
        <w:spacing w:line="271" w:lineRule="auto"/>
        <w:ind w:right="390"/>
      </w:pPr>
      <w:r>
        <w:rPr>
          <w:i/>
          <w:color w:val="231F20"/>
        </w:rPr>
        <w:t>Đáp: </w:t>
      </w:r>
      <w:r>
        <w:rPr>
          <w:color w:val="231F20"/>
        </w:rPr>
        <w:t>Nên tạo ra thuyết này: Do Thánh nhân đã thành tựu nên nói là Thánh.</w:t>
      </w:r>
    </w:p>
    <w:p>
      <w:pPr>
        <w:pStyle w:val="BodyText"/>
        <w:spacing w:line="271" w:lineRule="auto"/>
        <w:ind w:right="385"/>
      </w:pPr>
      <w:r>
        <w:rPr>
          <w:i/>
          <w:color w:val="231F20"/>
          <w:spacing w:val="3"/>
        </w:rPr>
        <w:t>Hỏi: </w:t>
      </w:r>
      <w:r>
        <w:rPr>
          <w:color w:val="231F20"/>
          <w:spacing w:val="3"/>
        </w:rPr>
        <w:t>Nếu như vậy thì </w:t>
      </w:r>
      <w:r>
        <w:rPr>
          <w:color w:val="231F20"/>
          <w:spacing w:val="4"/>
        </w:rPr>
        <w:t>không </w:t>
      </w:r>
      <w:r>
        <w:rPr>
          <w:color w:val="231F20"/>
          <w:spacing w:val="3"/>
        </w:rPr>
        <w:t>phải </w:t>
      </w:r>
      <w:r>
        <w:rPr>
          <w:color w:val="231F20"/>
          <w:spacing w:val="2"/>
        </w:rPr>
        <w:t>là </w:t>
      </w:r>
      <w:r>
        <w:rPr>
          <w:color w:val="231F20"/>
          <w:spacing w:val="4"/>
        </w:rPr>
        <w:t>Thánh </w:t>
      </w:r>
      <w:r>
        <w:rPr>
          <w:color w:val="231F20"/>
          <w:spacing w:val="3"/>
        </w:rPr>
        <w:t>cũng </w:t>
      </w:r>
      <w:r>
        <w:rPr>
          <w:color w:val="231F20"/>
          <w:spacing w:val="4"/>
        </w:rPr>
        <w:t>thành </w:t>
      </w:r>
      <w:r>
        <w:rPr>
          <w:color w:val="231F20"/>
          <w:spacing w:val="5"/>
        </w:rPr>
        <w:t>tựu </w:t>
      </w:r>
      <w:r>
        <w:rPr>
          <w:color w:val="231F20"/>
          <w:spacing w:val="2"/>
        </w:rPr>
        <w:t>đế</w:t>
      </w:r>
      <w:r>
        <w:rPr>
          <w:color w:val="231F20"/>
          <w:spacing w:val="10"/>
        </w:rPr>
        <w:t> </w:t>
      </w:r>
      <w:r>
        <w:rPr>
          <w:color w:val="231F20"/>
          <w:spacing w:val="5"/>
        </w:rPr>
        <w:t>chăng?</w:t>
      </w:r>
    </w:p>
    <w:p>
      <w:pPr>
        <w:pStyle w:val="BodyText"/>
        <w:spacing w:line="271" w:lineRule="auto"/>
        <w:ind w:right="391"/>
      </w:pPr>
      <w:r>
        <w:rPr>
          <w:i/>
          <w:color w:val="231F20"/>
        </w:rPr>
        <w:t>Đáp: </w:t>
      </w:r>
      <w:r>
        <w:rPr>
          <w:color w:val="231F20"/>
        </w:rPr>
        <w:t>Nói thành tựu nghĩa là thành tựu bốn đế. Phàm phu tuy thành tựu đế, nhưng không đủ bốn đế.</w:t>
      </w:r>
    </w:p>
    <w:p>
      <w:pPr>
        <w:pStyle w:val="BodyText"/>
        <w:spacing w:line="271" w:lineRule="auto" w:before="113"/>
        <w:ind w:right="392"/>
      </w:pPr>
      <w:r>
        <w:rPr>
          <w:i/>
          <w:color w:val="231F20"/>
          <w:spacing w:val="-3"/>
        </w:rPr>
        <w:t>Hỏi:</w:t>
      </w:r>
      <w:r>
        <w:rPr>
          <w:i/>
          <w:color w:val="231F20"/>
          <w:spacing w:val="-20"/>
        </w:rPr>
        <w:t> </w:t>
      </w:r>
      <w:r>
        <w:rPr>
          <w:color w:val="231F20"/>
          <w:spacing w:val="-3"/>
        </w:rPr>
        <w:t>Thánh</w:t>
      </w:r>
      <w:r>
        <w:rPr>
          <w:color w:val="231F20"/>
          <w:spacing w:val="-14"/>
        </w:rPr>
        <w:t> </w:t>
      </w:r>
      <w:r>
        <w:rPr>
          <w:color w:val="231F20"/>
          <w:spacing w:val="-3"/>
        </w:rPr>
        <w:t>nhân</w:t>
      </w:r>
      <w:r>
        <w:rPr>
          <w:color w:val="231F20"/>
          <w:spacing w:val="-14"/>
        </w:rPr>
        <w:t> </w:t>
      </w:r>
      <w:r>
        <w:rPr>
          <w:color w:val="231F20"/>
          <w:spacing w:val="-3"/>
        </w:rPr>
        <w:t>cũng</w:t>
      </w:r>
      <w:r>
        <w:rPr>
          <w:color w:val="231F20"/>
          <w:spacing w:val="-14"/>
        </w:rPr>
        <w:t> </w:t>
      </w:r>
      <w:r>
        <w:rPr>
          <w:color w:val="231F20"/>
        </w:rPr>
        <w:t>có</w:t>
      </w:r>
      <w:r>
        <w:rPr>
          <w:color w:val="231F20"/>
          <w:spacing w:val="-15"/>
        </w:rPr>
        <w:t> </w:t>
      </w:r>
      <w:r>
        <w:rPr>
          <w:color w:val="231F20"/>
          <w:spacing w:val="-3"/>
        </w:rPr>
        <w:t>người</w:t>
      </w:r>
      <w:r>
        <w:rPr>
          <w:color w:val="231F20"/>
          <w:spacing w:val="-14"/>
        </w:rPr>
        <w:t> </w:t>
      </w:r>
      <w:r>
        <w:rPr>
          <w:color w:val="231F20"/>
          <w:spacing w:val="-3"/>
        </w:rPr>
        <w:t>không</w:t>
      </w:r>
      <w:r>
        <w:rPr>
          <w:color w:val="231F20"/>
          <w:spacing w:val="-14"/>
        </w:rPr>
        <w:t> </w:t>
      </w:r>
      <w:r>
        <w:rPr>
          <w:color w:val="231F20"/>
          <w:spacing w:val="-3"/>
        </w:rPr>
        <w:t>thành</w:t>
      </w:r>
      <w:r>
        <w:rPr>
          <w:color w:val="231F20"/>
          <w:spacing w:val="-14"/>
        </w:rPr>
        <w:t> </w:t>
      </w:r>
      <w:r>
        <w:rPr>
          <w:color w:val="231F20"/>
        </w:rPr>
        <w:t>tựu</w:t>
      </w:r>
      <w:r>
        <w:rPr>
          <w:color w:val="231F20"/>
          <w:spacing w:val="-15"/>
        </w:rPr>
        <w:t> </w:t>
      </w:r>
      <w:r>
        <w:rPr>
          <w:color w:val="231F20"/>
        </w:rPr>
        <w:t>đủ</w:t>
      </w:r>
      <w:r>
        <w:rPr>
          <w:color w:val="231F20"/>
          <w:spacing w:val="-14"/>
        </w:rPr>
        <w:t> </w:t>
      </w:r>
      <w:r>
        <w:rPr>
          <w:color w:val="231F20"/>
        </w:rPr>
        <w:t>bốn</w:t>
      </w:r>
      <w:r>
        <w:rPr>
          <w:color w:val="231F20"/>
          <w:spacing w:val="-14"/>
        </w:rPr>
        <w:t> </w:t>
      </w:r>
      <w:r>
        <w:rPr>
          <w:color w:val="231F20"/>
        </w:rPr>
        <w:t>đế.</w:t>
      </w:r>
      <w:r>
        <w:rPr>
          <w:color w:val="231F20"/>
          <w:spacing w:val="-14"/>
        </w:rPr>
        <w:t> </w:t>
      </w:r>
      <w:r>
        <w:rPr>
          <w:color w:val="231F20"/>
          <w:spacing w:val="-3"/>
        </w:rPr>
        <w:t>Như người</w:t>
      </w:r>
      <w:r>
        <w:rPr>
          <w:color w:val="231F20"/>
          <w:spacing w:val="-6"/>
        </w:rPr>
        <w:t> </w:t>
      </w:r>
      <w:r>
        <w:rPr>
          <w:color w:val="231F20"/>
        </w:rPr>
        <w:t>bị</w:t>
      </w:r>
      <w:r>
        <w:rPr>
          <w:color w:val="231F20"/>
          <w:spacing w:val="-6"/>
        </w:rPr>
        <w:t> </w:t>
      </w:r>
      <w:r>
        <w:rPr>
          <w:color w:val="231F20"/>
          <w:spacing w:val="-3"/>
        </w:rPr>
        <w:t>trói</w:t>
      </w:r>
      <w:r>
        <w:rPr>
          <w:color w:val="231F20"/>
          <w:spacing w:val="-5"/>
        </w:rPr>
        <w:t> </w:t>
      </w:r>
      <w:r>
        <w:rPr>
          <w:color w:val="231F20"/>
          <w:spacing w:val="-3"/>
        </w:rPr>
        <w:t>buộc</w:t>
      </w:r>
      <w:r>
        <w:rPr>
          <w:color w:val="231F20"/>
          <w:spacing w:val="-6"/>
        </w:rPr>
        <w:t> </w:t>
      </w:r>
      <w:r>
        <w:rPr>
          <w:color w:val="231F20"/>
        </w:rPr>
        <w:t>đủ,</w:t>
      </w:r>
      <w:r>
        <w:rPr>
          <w:color w:val="231F20"/>
          <w:spacing w:val="-6"/>
        </w:rPr>
        <w:t> </w:t>
      </w:r>
      <w:r>
        <w:rPr>
          <w:color w:val="231F20"/>
        </w:rPr>
        <w:t>lúc</w:t>
      </w:r>
      <w:r>
        <w:rPr>
          <w:color w:val="231F20"/>
          <w:spacing w:val="-5"/>
        </w:rPr>
        <w:t> </w:t>
      </w:r>
      <w:r>
        <w:rPr>
          <w:color w:val="231F20"/>
          <w:spacing w:val="-3"/>
        </w:rPr>
        <w:t>nhập</w:t>
      </w:r>
      <w:r>
        <w:rPr>
          <w:color w:val="231F20"/>
          <w:spacing w:val="-6"/>
        </w:rPr>
        <w:t> </w:t>
      </w:r>
      <w:r>
        <w:rPr>
          <w:color w:val="231F20"/>
          <w:spacing w:val="-3"/>
        </w:rPr>
        <w:t>kiến</w:t>
      </w:r>
      <w:r>
        <w:rPr>
          <w:color w:val="231F20"/>
          <w:spacing w:val="-5"/>
        </w:rPr>
        <w:t> </w:t>
      </w:r>
      <w:r>
        <w:rPr>
          <w:color w:val="231F20"/>
          <w:spacing w:val="-3"/>
        </w:rPr>
        <w:t>đạo,</w:t>
      </w:r>
      <w:r>
        <w:rPr>
          <w:color w:val="231F20"/>
          <w:spacing w:val="-6"/>
        </w:rPr>
        <w:t> </w:t>
      </w:r>
      <w:r>
        <w:rPr>
          <w:color w:val="231F20"/>
        </w:rPr>
        <w:t>khổ</w:t>
      </w:r>
      <w:r>
        <w:rPr>
          <w:color w:val="231F20"/>
          <w:spacing w:val="-6"/>
        </w:rPr>
        <w:t> </w:t>
      </w:r>
      <w:r>
        <w:rPr>
          <w:color w:val="231F20"/>
          <w:spacing w:val="-3"/>
        </w:rPr>
        <w:t>pháp</w:t>
      </w:r>
      <w:r>
        <w:rPr>
          <w:color w:val="231F20"/>
          <w:spacing w:val="-5"/>
        </w:rPr>
        <w:t> </w:t>
      </w:r>
      <w:r>
        <w:rPr>
          <w:color w:val="231F20"/>
          <w:spacing w:val="-3"/>
        </w:rPr>
        <w:t>nhẫn</w:t>
      </w:r>
      <w:r>
        <w:rPr>
          <w:color w:val="231F20"/>
          <w:spacing w:val="-6"/>
        </w:rPr>
        <w:t> </w:t>
      </w:r>
      <w:r>
        <w:rPr>
          <w:color w:val="231F20"/>
          <w:spacing w:val="-3"/>
        </w:rPr>
        <w:t>hiện</w:t>
      </w:r>
      <w:r>
        <w:rPr>
          <w:color w:val="231F20"/>
          <w:spacing w:val="-5"/>
        </w:rPr>
        <w:t> </w:t>
      </w:r>
      <w:r>
        <w:rPr>
          <w:color w:val="231F20"/>
        </w:rPr>
        <w:t>ở</w:t>
      </w:r>
      <w:r>
        <w:rPr>
          <w:color w:val="231F20"/>
          <w:spacing w:val="-6"/>
        </w:rPr>
        <w:t> </w:t>
      </w:r>
      <w:r>
        <w:rPr>
          <w:color w:val="231F20"/>
          <w:spacing w:val="-3"/>
        </w:rPr>
        <w:t>trước.</w:t>
      </w:r>
    </w:p>
    <w:p>
      <w:pPr>
        <w:pStyle w:val="BodyText"/>
        <w:spacing w:line="271" w:lineRule="auto"/>
        <w:ind w:right="391"/>
      </w:pPr>
      <w:r>
        <w:rPr>
          <w:i/>
          <w:color w:val="231F20"/>
        </w:rPr>
        <w:t>Đáp: </w:t>
      </w:r>
      <w:r>
        <w:rPr>
          <w:color w:val="231F20"/>
        </w:rPr>
        <w:t>Do thời gian ít. Nếu khi khổ pháp trí sinh thì thành tựu đủ bốn.</w:t>
      </w:r>
    </w:p>
    <w:p>
      <w:pPr>
        <w:pStyle w:val="BodyText"/>
        <w:spacing w:line="271" w:lineRule="auto"/>
        <w:ind w:right="390"/>
      </w:pPr>
      <w:r>
        <w:rPr>
          <w:color w:val="231F20"/>
        </w:rPr>
        <w:t>Lại nữa, trong Thánh nhân có vị thành tựu đủ bốn đế. </w:t>
      </w:r>
      <w:r>
        <w:rPr>
          <w:color w:val="231F20"/>
          <w:spacing w:val="-5"/>
        </w:rPr>
        <w:t>Trong </w:t>
      </w:r>
      <w:r>
        <w:rPr>
          <w:color w:val="231F20"/>
        </w:rPr>
        <w:t>phàm phu thì cho đến không có một người nào thành tựu đủ bốn đế.</w:t>
      </w:r>
    </w:p>
    <w:p>
      <w:pPr>
        <w:pStyle w:val="BodyText"/>
        <w:spacing w:line="271" w:lineRule="auto" w:before="113"/>
        <w:ind w:right="390"/>
      </w:pPr>
      <w:r>
        <w:rPr>
          <w:color w:val="231F20"/>
        </w:rPr>
        <w:t>Tôn giả Tăng-già-bà-tu nói: Khi Phật còn ở đời, phàm phu, Thánh</w:t>
      </w:r>
      <w:r>
        <w:rPr>
          <w:color w:val="231F20"/>
          <w:spacing w:val="-11"/>
        </w:rPr>
        <w:t> </w:t>
      </w:r>
      <w:r>
        <w:rPr>
          <w:color w:val="231F20"/>
        </w:rPr>
        <w:t>nhân</w:t>
      </w:r>
      <w:r>
        <w:rPr>
          <w:color w:val="231F20"/>
          <w:spacing w:val="-10"/>
        </w:rPr>
        <w:t> </w:t>
      </w:r>
      <w:r>
        <w:rPr>
          <w:color w:val="231F20"/>
        </w:rPr>
        <w:t>cùng</w:t>
      </w:r>
      <w:r>
        <w:rPr>
          <w:color w:val="231F20"/>
          <w:spacing w:val="-9"/>
        </w:rPr>
        <w:t> </w:t>
      </w:r>
      <w:r>
        <w:rPr>
          <w:color w:val="231F20"/>
        </w:rPr>
        <w:t>biện</w:t>
      </w:r>
      <w:r>
        <w:rPr>
          <w:color w:val="231F20"/>
          <w:spacing w:val="-10"/>
        </w:rPr>
        <w:t> </w:t>
      </w:r>
      <w:r>
        <w:rPr>
          <w:color w:val="231F20"/>
        </w:rPr>
        <w:t>luận</w:t>
      </w:r>
      <w:r>
        <w:rPr>
          <w:color w:val="231F20"/>
          <w:spacing w:val="-9"/>
        </w:rPr>
        <w:t> </w:t>
      </w:r>
      <w:r>
        <w:rPr>
          <w:color w:val="231F20"/>
        </w:rPr>
        <w:t>về</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spacing w:val="-5"/>
        </w:rPr>
        <w:t>này.</w:t>
      </w:r>
      <w:r>
        <w:rPr>
          <w:color w:val="231F20"/>
          <w:spacing w:val="-10"/>
        </w:rPr>
        <w:t> </w:t>
      </w:r>
      <w:r>
        <w:rPr>
          <w:color w:val="231F20"/>
        </w:rPr>
        <w:t>Người</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nói:</w:t>
      </w:r>
      <w:r>
        <w:rPr>
          <w:color w:val="231F20"/>
          <w:spacing w:val="-10"/>
        </w:rPr>
        <w:t> </w:t>
      </w:r>
      <w:r>
        <w:rPr>
          <w:color w:val="231F20"/>
        </w:rPr>
        <w:t>Các hành là thường, lạc, ngã, tịnh. Thánh nhân nói như vầy: Các hành là vô</w:t>
      </w:r>
      <w:r>
        <w:rPr>
          <w:color w:val="231F20"/>
          <w:spacing w:val="-9"/>
        </w:rPr>
        <w:t> </w:t>
      </w:r>
      <w:r>
        <w:rPr>
          <w:color w:val="231F20"/>
        </w:rPr>
        <w:t>thường,</w:t>
      </w:r>
      <w:r>
        <w:rPr>
          <w:color w:val="231F20"/>
          <w:spacing w:val="-9"/>
        </w:rPr>
        <w:t> </w:t>
      </w:r>
      <w:r>
        <w:rPr>
          <w:color w:val="231F20"/>
        </w:rPr>
        <w:t>khổ,</w:t>
      </w:r>
      <w:r>
        <w:rPr>
          <w:color w:val="231F20"/>
          <w:spacing w:val="-8"/>
        </w:rPr>
        <w:t> </w:t>
      </w:r>
      <w:r>
        <w:rPr>
          <w:color w:val="231F20"/>
        </w:rPr>
        <w:t>không,</w:t>
      </w:r>
      <w:r>
        <w:rPr>
          <w:color w:val="231F20"/>
          <w:spacing w:val="-9"/>
        </w:rPr>
        <w:t> </w:t>
      </w:r>
      <w:r>
        <w:rPr>
          <w:color w:val="231F20"/>
        </w:rPr>
        <w:t>vô</w:t>
      </w:r>
      <w:r>
        <w:rPr>
          <w:color w:val="231F20"/>
          <w:spacing w:val="-8"/>
        </w:rPr>
        <w:t> </w:t>
      </w:r>
      <w:r>
        <w:rPr>
          <w:color w:val="231F20"/>
        </w:rPr>
        <w:t>ngã.</w:t>
      </w:r>
      <w:r>
        <w:rPr>
          <w:color w:val="231F20"/>
          <w:spacing w:val="-9"/>
        </w:rPr>
        <w:t> </w:t>
      </w:r>
      <w:r>
        <w:rPr>
          <w:color w:val="231F20"/>
        </w:rPr>
        <w:t>Người</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nói:</w:t>
      </w:r>
      <w:r>
        <w:rPr>
          <w:color w:val="231F20"/>
          <w:spacing w:val="-9"/>
        </w:rPr>
        <w:t> </w:t>
      </w:r>
      <w:r>
        <w:rPr>
          <w:color w:val="231F20"/>
        </w:rPr>
        <w:t>Điều</w:t>
      </w:r>
      <w:r>
        <w:rPr>
          <w:color w:val="231F20"/>
          <w:spacing w:val="-8"/>
        </w:rPr>
        <w:t> </w:t>
      </w:r>
      <w:r>
        <w:rPr>
          <w:color w:val="231F20"/>
        </w:rPr>
        <w:t>tôi</w:t>
      </w:r>
      <w:r>
        <w:rPr>
          <w:color w:val="231F20"/>
          <w:spacing w:val="-9"/>
        </w:rPr>
        <w:t> </w:t>
      </w:r>
      <w:r>
        <w:rPr>
          <w:color w:val="231F20"/>
        </w:rPr>
        <w:t>đã</w:t>
      </w:r>
      <w:r>
        <w:rPr>
          <w:color w:val="231F20"/>
          <w:spacing w:val="-8"/>
        </w:rPr>
        <w:t> </w:t>
      </w:r>
      <w:r>
        <w:rPr>
          <w:color w:val="231F20"/>
        </w:rPr>
        <w:t>nói là thật. Thánh nhân cũng nói: Điều ta đã nói là thật. Do sự việc </w:t>
      </w:r>
      <w:r>
        <w:rPr>
          <w:color w:val="231F20"/>
          <w:spacing w:val="-6"/>
        </w:rPr>
        <w:t>ấy, </w:t>
      </w:r>
      <w:r>
        <w:rPr>
          <w:color w:val="231F20"/>
        </w:rPr>
        <w:t>nên</w:t>
      </w:r>
      <w:r>
        <w:rPr>
          <w:color w:val="231F20"/>
          <w:spacing w:val="7"/>
        </w:rPr>
        <w:t> </w:t>
      </w:r>
      <w:r>
        <w:rPr>
          <w:color w:val="231F20"/>
        </w:rPr>
        <w:t>cùng</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chỗ</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nói:</w:t>
      </w:r>
      <w:r>
        <w:rPr>
          <w:color w:val="231F20"/>
          <w:spacing w:val="8"/>
        </w:rPr>
        <w:t> </w:t>
      </w:r>
      <w:r>
        <w:rPr>
          <w:color w:val="231F20"/>
        </w:rPr>
        <w:t>Điều</w:t>
      </w:r>
      <w:r>
        <w:rPr>
          <w:color w:val="231F20"/>
          <w:spacing w:val="3"/>
        </w:rPr>
        <w:t> </w:t>
      </w:r>
      <w:r>
        <w:rPr>
          <w:color w:val="231F20"/>
        </w:rPr>
        <w:t>Thánh</w:t>
      </w:r>
      <w:r>
        <w:rPr>
          <w:color w:val="231F20"/>
          <w:spacing w:val="8"/>
        </w:rPr>
        <w:t> </w:t>
      </w:r>
      <w:r>
        <w:rPr>
          <w:color w:val="231F20"/>
        </w:rPr>
        <w:t>nhân</w:t>
      </w:r>
      <w:r>
        <w:rPr>
          <w:color w:val="231F20"/>
          <w:spacing w:val="8"/>
        </w:rPr>
        <w:t> </w:t>
      </w:r>
      <w:r>
        <w:rPr>
          <w:color w:val="231F20"/>
        </w:rPr>
        <w:t>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firstLine="0"/>
        <w:jc w:val="left"/>
      </w:pPr>
      <w:r>
        <w:rPr>
          <w:color w:val="231F20"/>
        </w:rPr>
        <w:t>là thật. Vì sao? Vì Thánh đế là pháp thuộc đối tượng thấy biết của Thánh nhân. Thế nên gọi là Thánh đế.</w:t>
      </w:r>
    </w:p>
    <w:p>
      <w:pPr>
        <w:pStyle w:val="BodyText"/>
        <w:spacing w:line="268" w:lineRule="auto" w:before="106"/>
        <w:ind w:left="393"/>
        <w:jc w:val="left"/>
      </w:pPr>
      <w:r>
        <w:rPr>
          <w:color w:val="231F20"/>
        </w:rPr>
        <w:t>Lại nữa, nếu trong thân có dấu ấn của Thánh pháp, thì đế hiện có của bậc Thánh kia được gọi là Thánh đế.</w:t>
      </w:r>
    </w:p>
    <w:p>
      <w:pPr>
        <w:pStyle w:val="BodyText"/>
        <w:spacing w:line="268" w:lineRule="auto" w:before="110"/>
        <w:ind w:left="393" w:right="311"/>
        <w:jc w:val="left"/>
      </w:pPr>
      <w:r>
        <w:rPr>
          <w:color w:val="231F20"/>
        </w:rPr>
        <w:t>Lại nữa, nếu được giới bậc Thánh gọi là Thánh nhân, thì đế hiện có của bậc Thánh kia được gọi là Thánh đế.</w:t>
      </w:r>
    </w:p>
    <w:p>
      <w:pPr>
        <w:pStyle w:val="BodyText"/>
        <w:spacing w:line="268" w:lineRule="auto" w:before="110"/>
        <w:ind w:left="393" w:right="14"/>
        <w:jc w:val="left"/>
      </w:pPr>
      <w:r>
        <w:rPr>
          <w:color w:val="231F20"/>
        </w:rPr>
        <w:t>Lại nữa, nếu được tuệ bậc Thánh gọi là Thánh nhân, thì đế hiện có của Thánh nhân kia gọi là Thánh đế.</w:t>
      </w:r>
    </w:p>
    <w:p>
      <w:pPr>
        <w:pStyle w:val="BodyText"/>
        <w:spacing w:line="268" w:lineRule="auto" w:before="110"/>
        <w:ind w:left="393" w:right="311"/>
        <w:jc w:val="left"/>
      </w:pPr>
      <w:r>
        <w:rPr>
          <w:color w:val="231F20"/>
        </w:rPr>
        <w:t>Lại nữa, nếu đạt được Xá-ma-tha (Chỉ), Tỳ-bà-xá-na (Quán) bậc Thánh gọi là Thánh nhân, nói rộng như trên.</w:t>
      </w:r>
    </w:p>
    <w:p>
      <w:pPr>
        <w:pStyle w:val="BodyText"/>
        <w:spacing w:line="268" w:lineRule="auto" w:before="110"/>
        <w:ind w:left="393" w:right="36"/>
        <w:jc w:val="left"/>
      </w:pPr>
      <w:r>
        <w:rPr>
          <w:color w:val="231F20"/>
        </w:rPr>
        <w:t>Lại nữa, nếu đạt được Thánh tài (Của cải của bậc Thánh) gọi là Thánh nhân, nói rộng như trên.</w:t>
      </w:r>
    </w:p>
    <w:p>
      <w:pPr>
        <w:pStyle w:val="BodyText"/>
        <w:spacing w:line="268" w:lineRule="auto" w:before="110"/>
        <w:ind w:left="393"/>
        <w:jc w:val="left"/>
      </w:pPr>
      <w:r>
        <w:rPr>
          <w:color w:val="231F20"/>
        </w:rPr>
        <w:t>Lại nữa, nếu đạt được Thánh giác chi gọi là Thánh nhân, nói rộng như trên.</w:t>
      </w:r>
    </w:p>
    <w:p>
      <w:pPr>
        <w:pStyle w:val="BodyText"/>
        <w:spacing w:line="268" w:lineRule="auto" w:before="110"/>
        <w:ind w:left="393"/>
        <w:jc w:val="left"/>
      </w:pPr>
      <w:r>
        <w:rPr>
          <w:color w:val="231F20"/>
        </w:rPr>
        <w:t>Lại nữa, nếu đạt được Thánh thai gọi là Thánh nhân, nói rộng như trên.</w:t>
      </w:r>
    </w:p>
    <w:p>
      <w:pPr>
        <w:pStyle w:val="BodyText"/>
        <w:spacing w:before="110"/>
        <w:ind w:left="960" w:firstLine="0"/>
        <w:jc w:val="left"/>
      </w:pPr>
      <w:r>
        <w:rPr>
          <w:color w:val="231F20"/>
        </w:rPr>
        <w:t>Thế nào là khổ Thánh đế?</w:t>
      </w:r>
    </w:p>
    <w:p>
      <w:pPr>
        <w:pStyle w:val="BodyText"/>
        <w:spacing w:line="268" w:lineRule="auto" w:before="145"/>
        <w:ind w:left="393" w:right="108"/>
      </w:pPr>
      <w:r>
        <w:rPr>
          <w:color w:val="231F20"/>
        </w:rPr>
        <w:t>Kinh</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Sinh</w:t>
      </w:r>
      <w:r>
        <w:rPr>
          <w:color w:val="231F20"/>
          <w:spacing w:val="-5"/>
        </w:rPr>
        <w:t> </w:t>
      </w:r>
      <w:r>
        <w:rPr>
          <w:color w:val="231F20"/>
        </w:rPr>
        <w:t>là</w:t>
      </w:r>
      <w:r>
        <w:rPr>
          <w:color w:val="231F20"/>
          <w:spacing w:val="-4"/>
        </w:rPr>
        <w:t> </w:t>
      </w:r>
      <w:r>
        <w:rPr>
          <w:color w:val="231F20"/>
        </w:rPr>
        <w:t>khổ.</w:t>
      </w:r>
      <w:r>
        <w:rPr>
          <w:color w:val="231F20"/>
          <w:spacing w:val="-5"/>
        </w:rPr>
        <w:t> </w:t>
      </w:r>
      <w:r>
        <w:rPr>
          <w:color w:val="231F20"/>
        </w:rPr>
        <w:t>Già</w:t>
      </w:r>
      <w:r>
        <w:rPr>
          <w:color w:val="231F20"/>
          <w:spacing w:val="-5"/>
        </w:rPr>
        <w:t> </w:t>
      </w:r>
      <w:r>
        <w:rPr>
          <w:color w:val="231F20"/>
        </w:rPr>
        <w:t>là</w:t>
      </w:r>
      <w:r>
        <w:rPr>
          <w:color w:val="231F20"/>
          <w:spacing w:val="-5"/>
        </w:rPr>
        <w:t> </w:t>
      </w:r>
      <w:r>
        <w:rPr>
          <w:color w:val="231F20"/>
        </w:rPr>
        <w:t>khổ.</w:t>
      </w:r>
      <w:r>
        <w:rPr>
          <w:color w:val="231F20"/>
          <w:spacing w:val="-4"/>
        </w:rPr>
        <w:t> </w:t>
      </w:r>
      <w:r>
        <w:rPr>
          <w:color w:val="231F20"/>
        </w:rPr>
        <w:t>Bệnh</w:t>
      </w:r>
      <w:r>
        <w:rPr>
          <w:color w:val="231F20"/>
          <w:spacing w:val="-5"/>
        </w:rPr>
        <w:t> </w:t>
      </w:r>
      <w:r>
        <w:rPr>
          <w:color w:val="231F20"/>
        </w:rPr>
        <w:t>là</w:t>
      </w:r>
      <w:r>
        <w:rPr>
          <w:color w:val="231F20"/>
          <w:spacing w:val="-5"/>
        </w:rPr>
        <w:t> </w:t>
      </w:r>
      <w:r>
        <w:rPr>
          <w:color w:val="231F20"/>
        </w:rPr>
        <w:t>khổ.</w:t>
      </w:r>
      <w:r>
        <w:rPr>
          <w:color w:val="231F20"/>
          <w:spacing w:val="-9"/>
        </w:rPr>
        <w:t> </w:t>
      </w:r>
      <w:r>
        <w:rPr>
          <w:color w:val="231F20"/>
        </w:rPr>
        <w:t>Tử</w:t>
      </w:r>
      <w:r>
        <w:rPr>
          <w:color w:val="231F20"/>
          <w:spacing w:val="-4"/>
        </w:rPr>
        <w:t> </w:t>
      </w:r>
      <w:r>
        <w:rPr>
          <w:color w:val="231F20"/>
        </w:rPr>
        <w:t>là</w:t>
      </w:r>
      <w:r>
        <w:rPr>
          <w:color w:val="231F20"/>
          <w:spacing w:val="-5"/>
        </w:rPr>
        <w:t> </w:t>
      </w:r>
      <w:r>
        <w:rPr>
          <w:color w:val="231F20"/>
        </w:rPr>
        <w:t>khổ. Không yêu thích mà gặp là khổ. Yêu mà biệt ly là khổ. Cầu không được là khổ. Nói tóm tắt, năm thủ ấm là</w:t>
      </w:r>
      <w:r>
        <w:rPr>
          <w:color w:val="231F20"/>
          <w:spacing w:val="-2"/>
        </w:rPr>
        <w:t> </w:t>
      </w:r>
      <w:r>
        <w:rPr>
          <w:color w:val="231F20"/>
        </w:rPr>
        <w:t>khổ.</w:t>
      </w:r>
    </w:p>
    <w:p>
      <w:pPr>
        <w:pStyle w:val="BodyText"/>
        <w:spacing w:line="268" w:lineRule="auto" w:before="111"/>
        <w:ind w:left="393" w:right="107"/>
      </w:pPr>
      <w:r>
        <w:rPr>
          <w:color w:val="231F20"/>
        </w:rPr>
        <w:t>Vì</w:t>
      </w:r>
      <w:r>
        <w:rPr>
          <w:color w:val="231F20"/>
          <w:spacing w:val="-11"/>
        </w:rPr>
        <w:t> </w:t>
      </w:r>
      <w:r>
        <w:rPr>
          <w:color w:val="231F20"/>
        </w:rPr>
        <w:t>tướng</w:t>
      </w:r>
      <w:r>
        <w:rPr>
          <w:color w:val="231F20"/>
          <w:spacing w:val="-11"/>
        </w:rPr>
        <w:t> </w:t>
      </w:r>
      <w:r>
        <w:rPr>
          <w:color w:val="231F20"/>
        </w:rPr>
        <w:t>sinh</w:t>
      </w:r>
      <w:r>
        <w:rPr>
          <w:color w:val="231F20"/>
          <w:spacing w:val="-10"/>
        </w:rPr>
        <w:t> </w:t>
      </w:r>
      <w:r>
        <w:rPr>
          <w:color w:val="231F20"/>
        </w:rPr>
        <w:t>nên</w:t>
      </w:r>
      <w:r>
        <w:rPr>
          <w:color w:val="231F20"/>
          <w:spacing w:val="-11"/>
        </w:rPr>
        <w:t> </w:t>
      </w:r>
      <w:r>
        <w:rPr>
          <w:color w:val="231F20"/>
        </w:rPr>
        <w:t>là</w:t>
      </w:r>
      <w:r>
        <w:rPr>
          <w:color w:val="231F20"/>
          <w:spacing w:val="-10"/>
        </w:rPr>
        <w:t> </w:t>
      </w:r>
      <w:r>
        <w:rPr>
          <w:color w:val="231F20"/>
        </w:rPr>
        <w:t>sinh</w:t>
      </w:r>
      <w:r>
        <w:rPr>
          <w:color w:val="231F20"/>
          <w:spacing w:val="-11"/>
        </w:rPr>
        <w:t> </w:t>
      </w:r>
      <w:r>
        <w:rPr>
          <w:color w:val="231F20"/>
        </w:rPr>
        <w:t>khổ.</w:t>
      </w:r>
      <w:r>
        <w:rPr>
          <w:color w:val="231F20"/>
          <w:spacing w:val="-15"/>
        </w:rPr>
        <w:t> </w:t>
      </w:r>
      <w:r>
        <w:rPr>
          <w:color w:val="231F20"/>
        </w:rPr>
        <w:t>Vì</w:t>
      </w:r>
      <w:r>
        <w:rPr>
          <w:color w:val="231F20"/>
          <w:spacing w:val="-11"/>
        </w:rPr>
        <w:t> </w:t>
      </w:r>
      <w:r>
        <w:rPr>
          <w:color w:val="231F20"/>
        </w:rPr>
        <w:t>tướng</w:t>
      </w:r>
      <w:r>
        <w:rPr>
          <w:color w:val="231F20"/>
          <w:spacing w:val="-10"/>
        </w:rPr>
        <w:t> </w:t>
      </w:r>
      <w:r>
        <w:rPr>
          <w:color w:val="231F20"/>
        </w:rPr>
        <w:t>trụ</w:t>
      </w:r>
      <w:r>
        <w:rPr>
          <w:color w:val="231F20"/>
          <w:spacing w:val="-11"/>
        </w:rPr>
        <w:t> </w:t>
      </w:r>
      <w:r>
        <w:rPr>
          <w:color w:val="231F20"/>
        </w:rPr>
        <w:t>biến</w:t>
      </w:r>
      <w:r>
        <w:rPr>
          <w:color w:val="231F20"/>
          <w:spacing w:val="-11"/>
        </w:rPr>
        <w:t> </w:t>
      </w:r>
      <w:r>
        <w:rPr>
          <w:color w:val="231F20"/>
        </w:rPr>
        <w:t>đổi</w:t>
      </w:r>
      <w:r>
        <w:rPr>
          <w:color w:val="231F20"/>
          <w:spacing w:val="-10"/>
        </w:rPr>
        <w:t> </w:t>
      </w:r>
      <w:r>
        <w:rPr>
          <w:color w:val="231F20"/>
        </w:rPr>
        <w:t>khác</w:t>
      </w:r>
      <w:r>
        <w:rPr>
          <w:color w:val="231F20"/>
          <w:spacing w:val="-11"/>
        </w:rPr>
        <w:t> </w:t>
      </w:r>
      <w:r>
        <w:rPr>
          <w:color w:val="231F20"/>
        </w:rPr>
        <w:t>nên</w:t>
      </w:r>
      <w:r>
        <w:rPr>
          <w:color w:val="231F20"/>
          <w:spacing w:val="-10"/>
        </w:rPr>
        <w:t> </w:t>
      </w:r>
      <w:r>
        <w:rPr>
          <w:color w:val="231F20"/>
        </w:rPr>
        <w:t>là già</w:t>
      </w:r>
      <w:r>
        <w:rPr>
          <w:color w:val="231F20"/>
          <w:spacing w:val="-6"/>
        </w:rPr>
        <w:t> </w:t>
      </w:r>
      <w:r>
        <w:rPr>
          <w:color w:val="231F20"/>
        </w:rPr>
        <w:t>khổ.</w:t>
      </w:r>
      <w:r>
        <w:rPr>
          <w:color w:val="231F20"/>
          <w:spacing w:val="-9"/>
        </w:rPr>
        <w:t> </w:t>
      </w:r>
      <w:r>
        <w:rPr>
          <w:color w:val="231F20"/>
        </w:rPr>
        <w:t>Vì</w:t>
      </w:r>
      <w:r>
        <w:rPr>
          <w:color w:val="231F20"/>
          <w:spacing w:val="-5"/>
        </w:rPr>
        <w:t> </w:t>
      </w:r>
      <w:r>
        <w:rPr>
          <w:color w:val="231F20"/>
        </w:rPr>
        <w:t>tướng</w:t>
      </w:r>
      <w:r>
        <w:rPr>
          <w:color w:val="231F20"/>
          <w:spacing w:val="-5"/>
        </w:rPr>
        <w:t> </w:t>
      </w:r>
      <w:r>
        <w:rPr>
          <w:color w:val="231F20"/>
        </w:rPr>
        <w:t>bức</w:t>
      </w:r>
      <w:r>
        <w:rPr>
          <w:color w:val="231F20"/>
          <w:spacing w:val="-5"/>
        </w:rPr>
        <w:t> </w:t>
      </w:r>
      <w:r>
        <w:rPr>
          <w:color w:val="231F20"/>
        </w:rPr>
        <w:t>bách</w:t>
      </w:r>
      <w:r>
        <w:rPr>
          <w:color w:val="231F20"/>
          <w:spacing w:val="-5"/>
        </w:rPr>
        <w:t> </w:t>
      </w:r>
      <w:r>
        <w:rPr>
          <w:color w:val="231F20"/>
        </w:rPr>
        <w:t>nên</w:t>
      </w:r>
      <w:r>
        <w:rPr>
          <w:color w:val="231F20"/>
          <w:spacing w:val="-5"/>
        </w:rPr>
        <w:t> </w:t>
      </w:r>
      <w:r>
        <w:rPr>
          <w:color w:val="231F20"/>
        </w:rPr>
        <w:t>là</w:t>
      </w:r>
      <w:r>
        <w:rPr>
          <w:color w:val="231F20"/>
          <w:spacing w:val="-6"/>
        </w:rPr>
        <w:t> </w:t>
      </w:r>
      <w:r>
        <w:rPr>
          <w:color w:val="231F20"/>
        </w:rPr>
        <w:t>bệnh</w:t>
      </w:r>
      <w:r>
        <w:rPr>
          <w:color w:val="231F20"/>
          <w:spacing w:val="-5"/>
        </w:rPr>
        <w:t> </w:t>
      </w:r>
      <w:r>
        <w:rPr>
          <w:color w:val="231F20"/>
        </w:rPr>
        <w:t>khổ.</w:t>
      </w:r>
      <w:r>
        <w:rPr>
          <w:color w:val="231F20"/>
          <w:spacing w:val="-9"/>
        </w:rPr>
        <w:t> </w:t>
      </w:r>
      <w:r>
        <w:rPr>
          <w:color w:val="231F20"/>
        </w:rPr>
        <w:t>Vì</w:t>
      </w:r>
      <w:r>
        <w:rPr>
          <w:color w:val="231F20"/>
          <w:spacing w:val="-5"/>
        </w:rPr>
        <w:t> </w:t>
      </w:r>
      <w:r>
        <w:rPr>
          <w:color w:val="231F20"/>
        </w:rPr>
        <w:t>tướng</w:t>
      </w:r>
      <w:r>
        <w:rPr>
          <w:color w:val="231F20"/>
          <w:spacing w:val="-5"/>
        </w:rPr>
        <w:t> </w:t>
      </w:r>
      <w:r>
        <w:rPr>
          <w:color w:val="231F20"/>
        </w:rPr>
        <w:t>tận</w:t>
      </w:r>
      <w:r>
        <w:rPr>
          <w:color w:val="231F20"/>
          <w:spacing w:val="-5"/>
        </w:rPr>
        <w:t> </w:t>
      </w:r>
      <w:r>
        <w:rPr>
          <w:color w:val="231F20"/>
        </w:rPr>
        <w:t>diệt</w:t>
      </w:r>
      <w:r>
        <w:rPr>
          <w:color w:val="231F20"/>
          <w:spacing w:val="-5"/>
        </w:rPr>
        <w:t> </w:t>
      </w:r>
      <w:r>
        <w:rPr>
          <w:color w:val="231F20"/>
        </w:rPr>
        <w:t>nên</w:t>
      </w:r>
      <w:r>
        <w:rPr>
          <w:color w:val="231F20"/>
          <w:spacing w:val="-5"/>
        </w:rPr>
        <w:t> </w:t>
      </w:r>
      <w:r>
        <w:rPr>
          <w:color w:val="231F20"/>
        </w:rPr>
        <w:t>là chết khổ. Vì tướng không yêu cùng hội ngộ, nên không yêu mà </w:t>
      </w:r>
      <w:r>
        <w:rPr>
          <w:color w:val="231F20"/>
          <w:spacing w:val="-3"/>
        </w:rPr>
        <w:t>phải </w:t>
      </w:r>
      <w:r>
        <w:rPr>
          <w:color w:val="231F20"/>
        </w:rPr>
        <w:t>gặp</w:t>
      </w:r>
      <w:r>
        <w:rPr>
          <w:color w:val="231F20"/>
          <w:spacing w:val="-7"/>
        </w:rPr>
        <w:t> </w:t>
      </w:r>
      <w:r>
        <w:rPr>
          <w:color w:val="231F20"/>
        </w:rPr>
        <w:t>gỡ</w:t>
      </w:r>
      <w:r>
        <w:rPr>
          <w:color w:val="231F20"/>
          <w:spacing w:val="-6"/>
        </w:rPr>
        <w:t> </w:t>
      </w:r>
      <w:r>
        <w:rPr>
          <w:color w:val="231F20"/>
        </w:rPr>
        <w:t>là</w:t>
      </w:r>
      <w:r>
        <w:rPr>
          <w:color w:val="231F20"/>
          <w:spacing w:val="-6"/>
        </w:rPr>
        <w:t> </w:t>
      </w:r>
      <w:r>
        <w:rPr>
          <w:color w:val="231F20"/>
        </w:rPr>
        <w:t>khổ.</w:t>
      </w:r>
      <w:r>
        <w:rPr>
          <w:color w:val="231F20"/>
          <w:spacing w:val="-11"/>
        </w:rPr>
        <w:t> </w:t>
      </w:r>
      <w:r>
        <w:rPr>
          <w:color w:val="231F20"/>
        </w:rPr>
        <w:t>Vì</w:t>
      </w:r>
      <w:r>
        <w:rPr>
          <w:color w:val="231F20"/>
          <w:spacing w:val="-6"/>
        </w:rPr>
        <w:t> </w:t>
      </w:r>
      <w:r>
        <w:rPr>
          <w:color w:val="231F20"/>
        </w:rPr>
        <w:t>cùng</w:t>
      </w:r>
      <w:r>
        <w:rPr>
          <w:color w:val="231F20"/>
          <w:spacing w:val="-6"/>
        </w:rPr>
        <w:t> </w:t>
      </w:r>
      <w:r>
        <w:rPr>
          <w:color w:val="231F20"/>
        </w:rPr>
        <w:t>ly</w:t>
      </w:r>
      <w:r>
        <w:rPr>
          <w:color w:val="231F20"/>
          <w:spacing w:val="-6"/>
        </w:rPr>
        <w:t> </w:t>
      </w:r>
      <w:r>
        <w:rPr>
          <w:color w:val="231F20"/>
        </w:rPr>
        <w:t>biệt</w:t>
      </w:r>
      <w:r>
        <w:rPr>
          <w:color w:val="231F20"/>
          <w:spacing w:val="-6"/>
        </w:rPr>
        <w:t> </w:t>
      </w:r>
      <w:r>
        <w:rPr>
          <w:color w:val="231F20"/>
        </w:rPr>
        <w:t>nên</w:t>
      </w:r>
      <w:r>
        <w:rPr>
          <w:color w:val="231F20"/>
          <w:spacing w:val="-7"/>
        </w:rPr>
        <w:t> </w:t>
      </w:r>
      <w:r>
        <w:rPr>
          <w:color w:val="231F20"/>
        </w:rPr>
        <w:t>ái</w:t>
      </w:r>
      <w:r>
        <w:rPr>
          <w:color w:val="231F20"/>
          <w:spacing w:val="-6"/>
        </w:rPr>
        <w:t> </w:t>
      </w:r>
      <w:r>
        <w:rPr>
          <w:color w:val="231F20"/>
        </w:rPr>
        <w:t>biệt</w:t>
      </w:r>
      <w:r>
        <w:rPr>
          <w:color w:val="231F20"/>
          <w:spacing w:val="-6"/>
        </w:rPr>
        <w:t> </w:t>
      </w:r>
      <w:r>
        <w:rPr>
          <w:color w:val="231F20"/>
        </w:rPr>
        <w:t>ly</w:t>
      </w:r>
      <w:r>
        <w:rPr>
          <w:color w:val="231F20"/>
          <w:spacing w:val="-6"/>
        </w:rPr>
        <w:t> </w:t>
      </w:r>
      <w:r>
        <w:rPr>
          <w:color w:val="231F20"/>
        </w:rPr>
        <w:t>là</w:t>
      </w:r>
      <w:r>
        <w:rPr>
          <w:color w:val="231F20"/>
          <w:spacing w:val="-6"/>
        </w:rPr>
        <w:t> </w:t>
      </w:r>
      <w:r>
        <w:rPr>
          <w:color w:val="231F20"/>
        </w:rPr>
        <w:t>khổ.</w:t>
      </w:r>
      <w:r>
        <w:rPr>
          <w:color w:val="231F20"/>
          <w:spacing w:val="-11"/>
        </w:rPr>
        <w:t> </w:t>
      </w:r>
      <w:r>
        <w:rPr>
          <w:color w:val="231F20"/>
        </w:rPr>
        <w:t>Vì</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tự tại, nên cầu không được là khổ. Các khổ như thế </w:t>
      </w:r>
      <w:r>
        <w:rPr>
          <w:color w:val="231F20"/>
          <w:spacing w:val="-6"/>
        </w:rPr>
        <w:t>v.v... </w:t>
      </w:r>
      <w:r>
        <w:rPr>
          <w:color w:val="231F20"/>
        </w:rPr>
        <w:t>đều thuộc </w:t>
      </w:r>
      <w:r>
        <w:rPr>
          <w:color w:val="231F20"/>
          <w:spacing w:val="-6"/>
        </w:rPr>
        <w:t>về </w:t>
      </w:r>
      <w:r>
        <w:rPr>
          <w:color w:val="231F20"/>
        </w:rPr>
        <w:t>năm thủ ấm hữu lậu. Thế nên, nói tóm tắt năm thủ ấm là</w:t>
      </w:r>
      <w:r>
        <w:rPr>
          <w:color w:val="231F20"/>
          <w:spacing w:val="-5"/>
        </w:rPr>
        <w:t> </w:t>
      </w:r>
      <w:r>
        <w:rPr>
          <w:color w:val="231F20"/>
        </w:rPr>
        <w:t>khổ.</w:t>
      </w:r>
    </w:p>
    <w:p>
      <w:pPr>
        <w:pStyle w:val="BodyText"/>
        <w:spacing w:line="273" w:lineRule="auto"/>
        <w:ind w:left="393" w:right="107"/>
      </w:pPr>
      <w:r>
        <w:rPr>
          <w:color w:val="231F20"/>
        </w:rPr>
        <w:t>Lại nữa, sinh là nơi chốn lập đủ của tất cả khổ, là nhân của hết thảy khổ, nên là sinh khổ. Vì hủy hoại tuổi tráng niên khả ái, nên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già</w:t>
      </w:r>
      <w:r>
        <w:rPr>
          <w:color w:val="231F20"/>
          <w:spacing w:val="-5"/>
        </w:rPr>
        <w:t> </w:t>
      </w:r>
      <w:r>
        <w:rPr>
          <w:color w:val="231F20"/>
        </w:rPr>
        <w:t>khổ.</w:t>
      </w:r>
      <w:r>
        <w:rPr>
          <w:color w:val="231F20"/>
          <w:spacing w:val="-9"/>
        </w:rPr>
        <w:t> </w:t>
      </w:r>
      <w:r>
        <w:rPr>
          <w:color w:val="231F20"/>
        </w:rPr>
        <w:t>Vì</w:t>
      </w:r>
      <w:r>
        <w:rPr>
          <w:color w:val="231F20"/>
          <w:spacing w:val="-4"/>
        </w:rPr>
        <w:t> </w:t>
      </w:r>
      <w:r>
        <w:rPr>
          <w:color w:val="231F20"/>
        </w:rPr>
        <w:t>hủy</w:t>
      </w:r>
      <w:r>
        <w:rPr>
          <w:color w:val="231F20"/>
          <w:spacing w:val="-4"/>
        </w:rPr>
        <w:t> </w:t>
      </w:r>
      <w:r>
        <w:rPr>
          <w:color w:val="231F20"/>
        </w:rPr>
        <w:t>hoại</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không</w:t>
      </w:r>
      <w:r>
        <w:rPr>
          <w:color w:val="231F20"/>
          <w:spacing w:val="-4"/>
        </w:rPr>
        <w:t> </w:t>
      </w:r>
      <w:r>
        <w:rPr>
          <w:color w:val="231F20"/>
        </w:rPr>
        <w:t>bệnh</w:t>
      </w:r>
      <w:r>
        <w:rPr>
          <w:color w:val="231F20"/>
          <w:spacing w:val="-4"/>
        </w:rPr>
        <w:t> </w:t>
      </w:r>
      <w:r>
        <w:rPr>
          <w:color w:val="231F20"/>
        </w:rPr>
        <w:t>đáng</w:t>
      </w:r>
      <w:r>
        <w:rPr>
          <w:color w:val="231F20"/>
          <w:spacing w:val="-4"/>
        </w:rPr>
        <w:t> </w:t>
      </w:r>
      <w:r>
        <w:rPr>
          <w:color w:val="231F20"/>
        </w:rPr>
        <w:t>yêu</w:t>
      </w:r>
      <w:r>
        <w:rPr>
          <w:color w:val="231F20"/>
          <w:spacing w:val="-4"/>
        </w:rPr>
        <w:t> </w:t>
      </w:r>
      <w:r>
        <w:rPr>
          <w:color w:val="231F20"/>
        </w:rPr>
        <w:t>thích,</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spacing w:val="-3"/>
        </w:rPr>
        <w:t>bệnh </w:t>
      </w:r>
      <w:r>
        <w:rPr>
          <w:color w:val="231F20"/>
        </w:rPr>
        <w:t>khổ. Vì hủy hoại thọ mạng đáng yêu thích, nên là chết khổ. Vì cùng gặp cảnh giới không đáng yêu thích, nên không yêu mà gặp gỡ là khổ. Vì cùng với cảnh giới đáng yêu thích phải biệt </w:t>
      </w:r>
      <w:r>
        <w:rPr>
          <w:color w:val="231F20"/>
          <w:spacing w:val="-6"/>
        </w:rPr>
        <w:t>ly, </w:t>
      </w:r>
      <w:r>
        <w:rPr>
          <w:color w:val="231F20"/>
        </w:rPr>
        <w:t>nên yêu mà biệt ly là khổ. Vì tất cả ý đã suy niệm đều không đạt quả, nên </w:t>
      </w:r>
      <w:r>
        <w:rPr>
          <w:color w:val="231F20"/>
          <w:spacing w:val="-4"/>
        </w:rPr>
        <w:t>cầu </w:t>
      </w:r>
      <w:r>
        <w:rPr>
          <w:color w:val="231F20"/>
        </w:rPr>
        <w:t>không</w:t>
      </w:r>
      <w:r>
        <w:rPr>
          <w:color w:val="231F20"/>
          <w:spacing w:val="-10"/>
        </w:rPr>
        <w:t> </w:t>
      </w:r>
      <w:r>
        <w:rPr>
          <w:color w:val="231F20"/>
        </w:rPr>
        <w:t>được</w:t>
      </w:r>
      <w:r>
        <w:rPr>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Các</w:t>
      </w:r>
      <w:r>
        <w:rPr>
          <w:color w:val="231F20"/>
          <w:spacing w:val="-10"/>
        </w:rPr>
        <w:t> </w:t>
      </w:r>
      <w:r>
        <w:rPr>
          <w:color w:val="231F20"/>
        </w:rPr>
        <w:t>khổ</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spacing w:val="-6"/>
        </w:rPr>
        <w:t>v.v...</w:t>
      </w:r>
      <w:r>
        <w:rPr>
          <w:color w:val="231F20"/>
          <w:spacing w:val="-10"/>
        </w:rPr>
        <w:t> </w:t>
      </w:r>
      <w:r>
        <w:rPr>
          <w:color w:val="231F20"/>
        </w:rPr>
        <w:t>là</w:t>
      </w:r>
      <w:r>
        <w:rPr>
          <w:color w:val="231F20"/>
          <w:spacing w:val="-10"/>
        </w:rPr>
        <w:t> </w:t>
      </w:r>
      <w:r>
        <w:rPr>
          <w:color w:val="231F20"/>
        </w:rPr>
        <w:t>đều</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thủ</w:t>
      </w:r>
      <w:r>
        <w:rPr>
          <w:color w:val="231F20"/>
          <w:spacing w:val="-10"/>
        </w:rPr>
        <w:t> </w:t>
      </w:r>
      <w:r>
        <w:rPr>
          <w:color w:val="231F20"/>
        </w:rPr>
        <w:t>ấm</w:t>
      </w:r>
      <w:r>
        <w:rPr>
          <w:color w:val="231F20"/>
          <w:spacing w:val="-10"/>
        </w:rPr>
        <w:t> </w:t>
      </w:r>
      <w:r>
        <w:rPr>
          <w:color w:val="231F20"/>
        </w:rPr>
        <w:t>hữu lậu, nên nói như thế này: Nói tóm tắt năm thủ ấm là</w:t>
      </w:r>
      <w:r>
        <w:rPr>
          <w:color w:val="231F20"/>
          <w:spacing w:val="-2"/>
        </w:rPr>
        <w:t> </w:t>
      </w:r>
      <w:r>
        <w:rPr>
          <w:color w:val="231F20"/>
        </w:rPr>
        <w:t>khổ.</w:t>
      </w:r>
    </w:p>
    <w:p>
      <w:pPr>
        <w:pStyle w:val="BodyText"/>
        <w:spacing w:line="273" w:lineRule="auto" w:before="107"/>
        <w:ind w:right="391"/>
      </w:pPr>
      <w:r>
        <w:rPr>
          <w:i/>
          <w:color w:val="231F20"/>
        </w:rPr>
        <w:t>Hỏi: </w:t>
      </w:r>
      <w:r>
        <w:rPr>
          <w:color w:val="231F20"/>
        </w:rPr>
        <w:t>Năm thủ ấm là khổ rộng, vì sao cho: Nói tóm tắt năm thủ ấm là khổ?</w:t>
      </w:r>
    </w:p>
    <w:p>
      <w:pPr>
        <w:pStyle w:val="BodyText"/>
        <w:spacing w:line="273" w:lineRule="auto" w:before="112"/>
        <w:ind w:right="390"/>
      </w:pPr>
      <w:r>
        <w:rPr>
          <w:i/>
          <w:color w:val="231F20"/>
        </w:rPr>
        <w:t>Đáp: </w:t>
      </w:r>
      <w:r>
        <w:rPr>
          <w:color w:val="231F20"/>
        </w:rPr>
        <w:t>Năm thủ ấm nói rộng cũng là khổ, nói lược cũng là khổ. </w:t>
      </w:r>
      <w:r>
        <w:rPr>
          <w:color w:val="231F20"/>
          <w:spacing w:val="-4"/>
        </w:rPr>
        <w:t>Trụ </w:t>
      </w:r>
      <w:r>
        <w:rPr>
          <w:color w:val="231F20"/>
        </w:rPr>
        <w:t>nơi năm thủ ấm, có nhiều các thứ lỗi lầm tai hại nêu bày không thể</w:t>
      </w:r>
      <w:r>
        <w:rPr>
          <w:color w:val="231F20"/>
          <w:spacing w:val="-4"/>
        </w:rPr>
        <w:t> </w:t>
      </w:r>
      <w:r>
        <w:rPr>
          <w:color w:val="231F20"/>
        </w:rPr>
        <w:t>hết.</w:t>
      </w:r>
      <w:r>
        <w:rPr>
          <w:color w:val="231F20"/>
          <w:spacing w:val="-7"/>
        </w:rPr>
        <w:t> </w:t>
      </w:r>
      <w:r>
        <w:rPr>
          <w:color w:val="231F20"/>
        </w:rPr>
        <w:t>Thế</w:t>
      </w:r>
      <w:r>
        <w:rPr>
          <w:color w:val="231F20"/>
          <w:spacing w:val="-4"/>
        </w:rPr>
        <w:t> </w:t>
      </w:r>
      <w:r>
        <w:rPr>
          <w:color w:val="231F20"/>
        </w:rPr>
        <w:t>nên</w:t>
      </w:r>
      <w:r>
        <w:rPr>
          <w:color w:val="231F20"/>
          <w:spacing w:val="-3"/>
        </w:rPr>
        <w:t> </w:t>
      </w:r>
      <w:r>
        <w:rPr>
          <w:color w:val="231F20"/>
        </w:rPr>
        <w:t>Đức</w:t>
      </w:r>
      <w:r>
        <w:rPr>
          <w:color w:val="231F20"/>
          <w:spacing w:val="-4"/>
        </w:rPr>
        <w:t> </w:t>
      </w:r>
      <w:r>
        <w:rPr>
          <w:color w:val="231F20"/>
        </w:rPr>
        <w:t>Phật</w:t>
      </w:r>
      <w:r>
        <w:rPr>
          <w:color w:val="231F20"/>
          <w:spacing w:val="-3"/>
        </w:rPr>
        <w:t> </w:t>
      </w:r>
      <w:r>
        <w:rPr>
          <w:color w:val="231F20"/>
        </w:rPr>
        <w:t>nói:</w:t>
      </w:r>
      <w:r>
        <w:rPr>
          <w:color w:val="231F20"/>
          <w:spacing w:val="-4"/>
        </w:rPr>
        <w:t> </w:t>
      </w:r>
      <w:r>
        <w:rPr>
          <w:color w:val="231F20"/>
        </w:rPr>
        <w:t>Nói</w:t>
      </w:r>
      <w:r>
        <w:rPr>
          <w:color w:val="231F20"/>
          <w:spacing w:val="-3"/>
        </w:rPr>
        <w:t> </w:t>
      </w:r>
      <w:r>
        <w:rPr>
          <w:color w:val="231F20"/>
        </w:rPr>
        <w:t>tóm</w:t>
      </w:r>
      <w:r>
        <w:rPr>
          <w:color w:val="231F20"/>
          <w:spacing w:val="-4"/>
        </w:rPr>
        <w:t> </w:t>
      </w:r>
      <w:r>
        <w:rPr>
          <w:color w:val="231F20"/>
        </w:rPr>
        <w:t>tắt</w:t>
      </w:r>
      <w:r>
        <w:rPr>
          <w:color w:val="231F20"/>
          <w:spacing w:val="-3"/>
        </w:rPr>
        <w:t> </w:t>
      </w:r>
      <w:r>
        <w:rPr>
          <w:color w:val="231F20"/>
        </w:rPr>
        <w:t>năm</w:t>
      </w:r>
      <w:r>
        <w:rPr>
          <w:color w:val="231F20"/>
          <w:spacing w:val="-3"/>
        </w:rPr>
        <w:t> </w:t>
      </w:r>
      <w:r>
        <w:rPr>
          <w:color w:val="231F20"/>
        </w:rPr>
        <w:t>thủ</w:t>
      </w:r>
      <w:r>
        <w:rPr>
          <w:color w:val="231F20"/>
          <w:spacing w:val="-4"/>
        </w:rPr>
        <w:t> </w:t>
      </w:r>
      <w:r>
        <w:rPr>
          <w:color w:val="231F20"/>
        </w:rPr>
        <w:t>ấm</w:t>
      </w:r>
      <w:r>
        <w:rPr>
          <w:color w:val="231F20"/>
          <w:spacing w:val="-3"/>
        </w:rPr>
        <w:t> </w:t>
      </w:r>
      <w:r>
        <w:rPr>
          <w:color w:val="231F20"/>
        </w:rPr>
        <w:t>là</w:t>
      </w:r>
      <w:r>
        <w:rPr>
          <w:color w:val="231F20"/>
          <w:spacing w:val="-4"/>
        </w:rPr>
        <w:t> </w:t>
      </w:r>
      <w:r>
        <w:rPr>
          <w:color w:val="231F20"/>
        </w:rPr>
        <w:t>khổ.</w:t>
      </w:r>
      <w:r>
        <w:rPr>
          <w:color w:val="231F20"/>
          <w:spacing w:val="-3"/>
        </w:rPr>
        <w:t> </w:t>
      </w:r>
      <w:r>
        <w:rPr>
          <w:color w:val="231F20"/>
        </w:rPr>
        <w:t>Cũng như có người tạo nhiều thứ lỗi lầm xấu ác, nên người khác nói: </w:t>
      </w:r>
      <w:r>
        <w:rPr>
          <w:color w:val="231F20"/>
          <w:spacing w:val="-4"/>
        </w:rPr>
        <w:t>Lỗi </w:t>
      </w:r>
      <w:r>
        <w:rPr>
          <w:color w:val="231F20"/>
        </w:rPr>
        <w:t>lầm xấu ác của người ấy thật không thể nói hết. Tóm tắt mà nói, là người có nhiều lỗi lầm xấu ác. Khổ kia cũng như</w:t>
      </w:r>
      <w:r>
        <w:rPr>
          <w:color w:val="231F20"/>
          <w:spacing w:val="-2"/>
        </w:rPr>
        <w:t> </w:t>
      </w:r>
      <w:r>
        <w:rPr>
          <w:color w:val="231F20"/>
        </w:rPr>
        <w:t>thế.</w:t>
      </w:r>
    </w:p>
    <w:p>
      <w:pPr>
        <w:pStyle w:val="BodyText"/>
        <w:spacing w:line="273" w:lineRule="auto" w:before="108"/>
        <w:ind w:right="390"/>
      </w:pPr>
      <w:r>
        <w:rPr>
          <w:i/>
          <w:color w:val="231F20"/>
        </w:rPr>
        <w:t>Hỏi:</w:t>
      </w:r>
      <w:r>
        <w:rPr>
          <w:i/>
          <w:color w:val="231F20"/>
          <w:spacing w:val="-11"/>
        </w:rPr>
        <w:t> </w:t>
      </w:r>
      <w:r>
        <w:rPr>
          <w:color w:val="231F20"/>
        </w:rPr>
        <w:t>Trong</w:t>
      </w:r>
      <w:r>
        <w:rPr>
          <w:color w:val="231F20"/>
          <w:spacing w:val="-6"/>
        </w:rPr>
        <w:t> </w:t>
      </w:r>
      <w:r>
        <w:rPr>
          <w:color w:val="231F20"/>
        </w:rPr>
        <w:t>ấm</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vui</w:t>
      </w:r>
      <w:r>
        <w:rPr>
          <w:color w:val="231F20"/>
          <w:spacing w:val="-6"/>
        </w:rPr>
        <w:t> </w:t>
      </w:r>
      <w:r>
        <w:rPr>
          <w:color w:val="231F20"/>
        </w:rPr>
        <w:t>hay</w:t>
      </w:r>
      <w:r>
        <w:rPr>
          <w:color w:val="231F20"/>
          <w:spacing w:val="-6"/>
        </w:rPr>
        <w:t> </w:t>
      </w:r>
      <w:r>
        <w:rPr>
          <w:color w:val="231F20"/>
        </w:rPr>
        <w:t>không?</w:t>
      </w:r>
      <w:r>
        <w:rPr>
          <w:color w:val="231F20"/>
          <w:spacing w:val="-6"/>
        </w:rPr>
        <w:t> </w:t>
      </w:r>
      <w:r>
        <w:rPr>
          <w:color w:val="231F20"/>
        </w:rPr>
        <w:t>Nếu</w:t>
      </w:r>
      <w:r>
        <w:rPr>
          <w:color w:val="231F20"/>
          <w:spacing w:val="-6"/>
        </w:rPr>
        <w:t> </w:t>
      </w:r>
      <w:r>
        <w:rPr>
          <w:color w:val="231F20"/>
        </w:rPr>
        <w:t>trong</w:t>
      </w:r>
      <w:r>
        <w:rPr>
          <w:color w:val="231F20"/>
          <w:spacing w:val="-6"/>
        </w:rPr>
        <w:t> </w:t>
      </w:r>
      <w:r>
        <w:rPr>
          <w:color w:val="231F20"/>
        </w:rPr>
        <w:t>ấm</w:t>
      </w:r>
      <w:r>
        <w:rPr>
          <w:color w:val="231F20"/>
          <w:spacing w:val="-6"/>
        </w:rPr>
        <w:t> </w:t>
      </w:r>
      <w:r>
        <w:rPr>
          <w:color w:val="231F20"/>
        </w:rPr>
        <w:t>có</w:t>
      </w:r>
      <w:r>
        <w:rPr>
          <w:color w:val="231F20"/>
          <w:spacing w:val="-6"/>
        </w:rPr>
        <w:t> </w:t>
      </w:r>
      <w:r>
        <w:rPr>
          <w:color w:val="231F20"/>
        </w:rPr>
        <w:t>vui</w:t>
      </w:r>
      <w:r>
        <w:rPr>
          <w:color w:val="231F20"/>
          <w:spacing w:val="-6"/>
        </w:rPr>
        <w:t> </w:t>
      </w:r>
      <w:r>
        <w:rPr>
          <w:color w:val="231F20"/>
        </w:rPr>
        <w:t>thì</w:t>
      </w:r>
      <w:r>
        <w:rPr>
          <w:color w:val="231F20"/>
          <w:spacing w:val="-6"/>
        </w:rPr>
        <w:t> </w:t>
      </w:r>
      <w:r>
        <w:rPr>
          <w:color w:val="231F20"/>
        </w:rPr>
        <w:t>vì sao không nói lạc đế chỉ nói khổ đế? Nếu không có vui, thì như nơi kinh</w:t>
      </w:r>
      <w:r>
        <w:rPr>
          <w:color w:val="231F20"/>
          <w:spacing w:val="-15"/>
        </w:rPr>
        <w:t> </w:t>
      </w:r>
      <w:r>
        <w:rPr>
          <w:color w:val="231F20"/>
        </w:rPr>
        <w:t>Phật</w:t>
      </w:r>
      <w:r>
        <w:rPr>
          <w:color w:val="231F20"/>
          <w:spacing w:val="-15"/>
        </w:rPr>
        <w:t> </w:t>
      </w:r>
      <w:r>
        <w:rPr>
          <w:color w:val="231F20"/>
        </w:rPr>
        <w:t>nói</w:t>
      </w:r>
      <w:r>
        <w:rPr>
          <w:color w:val="231F20"/>
          <w:spacing w:val="-15"/>
        </w:rPr>
        <w:t> </w:t>
      </w:r>
      <w:r>
        <w:rPr>
          <w:color w:val="231F20"/>
        </w:rPr>
        <w:t>làm</w:t>
      </w:r>
      <w:r>
        <w:rPr>
          <w:color w:val="231F20"/>
          <w:spacing w:val="-15"/>
        </w:rPr>
        <w:t> </w:t>
      </w:r>
      <w:r>
        <w:rPr>
          <w:color w:val="231F20"/>
        </w:rPr>
        <w:t>sao</w:t>
      </w:r>
      <w:r>
        <w:rPr>
          <w:color w:val="231F20"/>
          <w:spacing w:val="-14"/>
        </w:rPr>
        <w:t> </w:t>
      </w:r>
      <w:r>
        <w:rPr>
          <w:color w:val="231F20"/>
        </w:rPr>
        <w:t>thông</w:t>
      </w:r>
      <w:r>
        <w:rPr>
          <w:color w:val="231F20"/>
          <w:spacing w:val="-15"/>
        </w:rPr>
        <w:t> </w:t>
      </w:r>
      <w:r>
        <w:rPr>
          <w:color w:val="231F20"/>
        </w:rPr>
        <w:t>hợp?</w:t>
      </w:r>
      <w:r>
        <w:rPr>
          <w:color w:val="231F20"/>
          <w:spacing w:val="-15"/>
        </w:rPr>
        <w:t> </w:t>
      </w:r>
      <w:r>
        <w:rPr>
          <w:color w:val="231F20"/>
        </w:rPr>
        <w:t>Như</w:t>
      </w:r>
      <w:r>
        <w:rPr>
          <w:color w:val="231F20"/>
          <w:spacing w:val="-15"/>
        </w:rPr>
        <w:t> </w:t>
      </w:r>
      <w:r>
        <w:rPr>
          <w:color w:val="231F20"/>
        </w:rPr>
        <w:t>nói:</w:t>
      </w:r>
      <w:r>
        <w:rPr>
          <w:color w:val="231F20"/>
          <w:spacing w:val="-15"/>
        </w:rPr>
        <w:t> </w:t>
      </w:r>
      <w:r>
        <w:rPr>
          <w:color w:val="231F20"/>
        </w:rPr>
        <w:t>Này</w:t>
      </w:r>
      <w:r>
        <w:rPr>
          <w:color w:val="231F20"/>
          <w:spacing w:val="-15"/>
        </w:rPr>
        <w:t> </w:t>
      </w:r>
      <w:r>
        <w:rPr>
          <w:color w:val="231F20"/>
        </w:rPr>
        <w:t>Ma-ha-nam!</w:t>
      </w:r>
      <w:r>
        <w:rPr>
          <w:color w:val="231F20"/>
          <w:spacing w:val="-14"/>
        </w:rPr>
        <w:t> </w:t>
      </w:r>
      <w:r>
        <w:rPr>
          <w:color w:val="231F20"/>
        </w:rPr>
        <w:t>Nếu</w:t>
      </w:r>
      <w:r>
        <w:rPr>
          <w:color w:val="231F20"/>
          <w:spacing w:val="-15"/>
        </w:rPr>
        <w:t> </w:t>
      </w:r>
      <w:r>
        <w:rPr>
          <w:color w:val="231F20"/>
        </w:rPr>
        <w:t>sắc hoàn</w:t>
      </w:r>
      <w:r>
        <w:rPr>
          <w:color w:val="231F20"/>
          <w:spacing w:val="-8"/>
        </w:rPr>
        <w:t> </w:t>
      </w:r>
      <w:r>
        <w:rPr>
          <w:color w:val="231F20"/>
        </w:rPr>
        <w:t>toàn</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vui,</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sinh</w:t>
      </w:r>
      <w:r>
        <w:rPr>
          <w:color w:val="231F20"/>
          <w:spacing w:val="-8"/>
        </w:rPr>
        <w:t> </w:t>
      </w:r>
      <w:r>
        <w:rPr>
          <w:color w:val="231F20"/>
        </w:rPr>
        <w:t>ý</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thì</w:t>
      </w:r>
      <w:r>
        <w:rPr>
          <w:color w:val="231F20"/>
          <w:spacing w:val="-7"/>
        </w:rPr>
        <w:t> </w:t>
      </w:r>
      <w:r>
        <w:rPr>
          <w:color w:val="231F20"/>
        </w:rPr>
        <w:t>chúng sinh lại không có nhân khác, có thể khiến chúng sinh khởi tâm ái. Này</w:t>
      </w:r>
      <w:r>
        <w:rPr>
          <w:color w:val="231F20"/>
          <w:spacing w:val="-15"/>
        </w:rPr>
        <w:t> </w:t>
      </w:r>
      <w:r>
        <w:rPr>
          <w:color w:val="231F20"/>
        </w:rPr>
        <w:t>Ma-ha-nam!</w:t>
      </w:r>
      <w:r>
        <w:rPr>
          <w:color w:val="231F20"/>
          <w:spacing w:val="-19"/>
        </w:rPr>
        <w:t> </w:t>
      </w:r>
      <w:r>
        <w:rPr>
          <w:color w:val="231F20"/>
        </w:rPr>
        <w:t>Vì</w:t>
      </w:r>
      <w:r>
        <w:rPr>
          <w:color w:val="231F20"/>
          <w:spacing w:val="-15"/>
        </w:rPr>
        <w:t> </w:t>
      </w:r>
      <w:r>
        <w:rPr>
          <w:color w:val="231F20"/>
        </w:rPr>
        <w:t>sắc</w:t>
      </w:r>
      <w:r>
        <w:rPr>
          <w:color w:val="231F20"/>
          <w:spacing w:val="-14"/>
        </w:rPr>
        <w:t> </w:t>
      </w:r>
      <w:r>
        <w:rPr>
          <w:color w:val="231F20"/>
        </w:rPr>
        <w:t>không</w:t>
      </w:r>
      <w:r>
        <w:rPr>
          <w:color w:val="231F20"/>
          <w:spacing w:val="-14"/>
        </w:rPr>
        <w:t> </w:t>
      </w:r>
      <w:r>
        <w:rPr>
          <w:color w:val="231F20"/>
        </w:rPr>
        <w:t>phải</w:t>
      </w:r>
      <w:r>
        <w:rPr>
          <w:color w:val="231F20"/>
          <w:spacing w:val="-15"/>
        </w:rPr>
        <w:t> </w:t>
      </w:r>
      <w:r>
        <w:rPr>
          <w:color w:val="231F20"/>
        </w:rPr>
        <w:t>hoàn</w:t>
      </w:r>
      <w:r>
        <w:rPr>
          <w:color w:val="231F20"/>
          <w:spacing w:val="-14"/>
        </w:rPr>
        <w:t> </w:t>
      </w:r>
      <w:r>
        <w:rPr>
          <w:color w:val="231F20"/>
        </w:rPr>
        <w:t>toàn</w:t>
      </w:r>
      <w:r>
        <w:rPr>
          <w:color w:val="231F20"/>
          <w:spacing w:val="-15"/>
        </w:rPr>
        <w:t> </w:t>
      </w:r>
      <w:r>
        <w:rPr>
          <w:color w:val="231F20"/>
        </w:rPr>
        <w:t>là</w:t>
      </w:r>
      <w:r>
        <w:rPr>
          <w:color w:val="231F20"/>
          <w:spacing w:val="-14"/>
        </w:rPr>
        <w:t> </w:t>
      </w:r>
      <w:r>
        <w:rPr>
          <w:color w:val="231F20"/>
        </w:rPr>
        <w:t>khổ,</w:t>
      </w:r>
      <w:r>
        <w:rPr>
          <w:color w:val="231F20"/>
          <w:spacing w:val="-15"/>
        </w:rPr>
        <w:t> </w:t>
      </w:r>
      <w:r>
        <w:rPr>
          <w:color w:val="231F20"/>
        </w:rPr>
        <w:t>nên</w:t>
      </w:r>
      <w:r>
        <w:rPr>
          <w:color w:val="231F20"/>
          <w:spacing w:val="-14"/>
        </w:rPr>
        <w:t> </w:t>
      </w:r>
      <w:r>
        <w:rPr>
          <w:color w:val="231F20"/>
        </w:rPr>
        <w:t>chúng</w:t>
      </w:r>
      <w:r>
        <w:rPr>
          <w:color w:val="231F20"/>
          <w:spacing w:val="-14"/>
        </w:rPr>
        <w:t> </w:t>
      </w:r>
      <w:r>
        <w:rPr>
          <w:color w:val="231F20"/>
        </w:rPr>
        <w:t>sinh ở trong đó khởi tâm ái nhiễm. Cho đến thức cũng như thế.</w:t>
      </w:r>
    </w:p>
    <w:p>
      <w:pPr>
        <w:pStyle w:val="BodyText"/>
        <w:spacing w:line="273" w:lineRule="auto" w:before="108"/>
        <w:ind w:right="391"/>
      </w:pPr>
      <w:r>
        <w:rPr>
          <w:color w:val="231F20"/>
        </w:rPr>
        <w:t>Lại như nói ba thọ đều có Thể nhất định, không cùng kết hợp lẫn lộn. Nghĩa là khổ, vui, không khổ, không vui.</w:t>
      </w:r>
    </w:p>
    <w:p>
      <w:pPr>
        <w:pStyle w:val="BodyText"/>
        <w:spacing w:line="273" w:lineRule="auto" w:before="112"/>
        <w:ind w:right="391"/>
      </w:pPr>
      <w:r>
        <w:rPr>
          <w:color w:val="231F20"/>
        </w:rPr>
        <w:t>Lại như nói do đủ các vật dụng cần thiết để có thể tu đạo. Vì đạo có thể dẫn đến Niết-bàn. Do vui của đạo nên có thể đạt được an vui của Niết-bàn.</w:t>
      </w:r>
    </w:p>
    <w:p>
      <w:pPr>
        <w:pStyle w:val="BodyText"/>
        <w:spacing w:line="273" w:lineRule="auto" w:before="111"/>
        <w:ind w:right="391"/>
      </w:pPr>
      <w:r>
        <w:rPr>
          <w:i/>
          <w:color w:val="231F20"/>
        </w:rPr>
        <w:t>Đáp: </w:t>
      </w:r>
      <w:r>
        <w:rPr>
          <w:color w:val="231F20"/>
        </w:rPr>
        <w:t>Nên tạo ra thuyết này: Trong ấm có vui nhưng là vui ít, khổ</w:t>
      </w:r>
      <w:r>
        <w:rPr>
          <w:color w:val="231F20"/>
          <w:spacing w:val="-12"/>
        </w:rPr>
        <w:t> </w:t>
      </w:r>
      <w:r>
        <w:rPr>
          <w:color w:val="231F20"/>
        </w:rPr>
        <w:t>nhiều.</w:t>
      </w:r>
      <w:r>
        <w:rPr>
          <w:color w:val="231F20"/>
          <w:spacing w:val="-11"/>
        </w:rPr>
        <w:t> </w:t>
      </w:r>
      <w:r>
        <w:rPr>
          <w:color w:val="231F20"/>
        </w:rPr>
        <w:t>Pháp</w:t>
      </w:r>
      <w:r>
        <w:rPr>
          <w:color w:val="231F20"/>
          <w:spacing w:val="-11"/>
        </w:rPr>
        <w:t> </w:t>
      </w:r>
      <w:r>
        <w:rPr>
          <w:color w:val="231F20"/>
        </w:rPr>
        <w:t>vui</w:t>
      </w:r>
      <w:r>
        <w:rPr>
          <w:color w:val="231F20"/>
          <w:spacing w:val="-12"/>
        </w:rPr>
        <w:t> </w:t>
      </w:r>
      <w:r>
        <w:rPr>
          <w:color w:val="231F20"/>
        </w:rPr>
        <w:t>ít,</w:t>
      </w:r>
      <w:r>
        <w:rPr>
          <w:color w:val="231F20"/>
          <w:spacing w:val="-11"/>
        </w:rPr>
        <w:t> </w:t>
      </w:r>
      <w:r>
        <w:rPr>
          <w:color w:val="231F20"/>
        </w:rPr>
        <w:t>pháp</w:t>
      </w:r>
      <w:r>
        <w:rPr>
          <w:color w:val="231F20"/>
          <w:spacing w:val="-11"/>
        </w:rPr>
        <w:t> </w:t>
      </w:r>
      <w:r>
        <w:rPr>
          <w:color w:val="231F20"/>
        </w:rPr>
        <w:t>khổ</w:t>
      </w:r>
      <w:r>
        <w:rPr>
          <w:color w:val="231F20"/>
          <w:spacing w:val="-11"/>
        </w:rPr>
        <w:t> </w:t>
      </w:r>
      <w:r>
        <w:rPr>
          <w:color w:val="231F20"/>
        </w:rPr>
        <w:t>nhiều.</w:t>
      </w:r>
      <w:r>
        <w:rPr>
          <w:color w:val="231F20"/>
          <w:spacing w:val="-16"/>
        </w:rPr>
        <w:t> </w:t>
      </w:r>
      <w:r>
        <w:rPr>
          <w:color w:val="231F20"/>
        </w:rPr>
        <w:t>Vì</w:t>
      </w:r>
      <w:r>
        <w:rPr>
          <w:color w:val="231F20"/>
          <w:spacing w:val="-11"/>
        </w:rPr>
        <w:t> </w:t>
      </w:r>
      <w:r>
        <w:rPr>
          <w:color w:val="231F20"/>
        </w:rPr>
        <w:t>vui</w:t>
      </w:r>
      <w:r>
        <w:rPr>
          <w:color w:val="231F20"/>
          <w:spacing w:val="-11"/>
        </w:rPr>
        <w:t> </w:t>
      </w:r>
      <w:r>
        <w:rPr>
          <w:color w:val="231F20"/>
        </w:rPr>
        <w:t>ít</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phần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khổ. Ví như bình thuốc độc, một giọt mật rơi vào trong </w:t>
      </w:r>
      <w:r>
        <w:rPr>
          <w:color w:val="231F20"/>
          <w:spacing w:val="-6"/>
        </w:rPr>
        <w:t>ấy, </w:t>
      </w:r>
      <w:r>
        <w:rPr>
          <w:color w:val="231F20"/>
        </w:rPr>
        <w:t>không</w:t>
      </w:r>
      <w:r>
        <w:rPr>
          <w:color w:val="231F20"/>
          <w:spacing w:val="-40"/>
        </w:rPr>
        <w:t> </w:t>
      </w:r>
      <w:r>
        <w:rPr>
          <w:color w:val="231F20"/>
          <w:spacing w:val="-6"/>
        </w:rPr>
        <w:t>do </w:t>
      </w:r>
      <w:r>
        <w:rPr>
          <w:color w:val="231F20"/>
        </w:rPr>
        <w:t>một giọt mật mà gọi là bình mật, vì chất độc nhiều, nên gọi là bình thuốc độc. Ấm kia cũng như</w:t>
      </w:r>
      <w:r>
        <w:rPr>
          <w:color w:val="231F20"/>
          <w:spacing w:val="-2"/>
        </w:rPr>
        <w:t> </w:t>
      </w:r>
      <w:r>
        <w:rPr>
          <w:color w:val="231F20"/>
        </w:rPr>
        <w:t>thế.</w:t>
      </w:r>
    </w:p>
    <w:p>
      <w:pPr>
        <w:pStyle w:val="BodyText"/>
        <w:spacing w:line="273" w:lineRule="auto" w:before="111"/>
        <w:ind w:left="393" w:right="107"/>
      </w:pPr>
      <w:r>
        <w:rPr>
          <w:color w:val="231F20"/>
        </w:rPr>
        <w:t>Lại có thuyết cho: Trong ấm không có vui. Do sự việc này nên gọi là khổ đế, không gọi là lạc đế.</w:t>
      </w:r>
    </w:p>
    <w:p>
      <w:pPr>
        <w:pStyle w:val="BodyText"/>
        <w:spacing w:before="111"/>
        <w:ind w:left="960" w:firstLine="0"/>
      </w:pPr>
      <w:r>
        <w:rPr>
          <w:i/>
          <w:color w:val="231F20"/>
        </w:rPr>
        <w:t>Hỏi: </w:t>
      </w:r>
      <w:r>
        <w:rPr>
          <w:color w:val="231F20"/>
        </w:rPr>
        <w:t>Nếu như vậy như nơi kinh Phật nói làm sao thông?</w:t>
      </w:r>
    </w:p>
    <w:p>
      <w:pPr>
        <w:pStyle w:val="BodyText"/>
        <w:spacing w:line="273" w:lineRule="auto" w:before="155"/>
        <w:ind w:left="393" w:right="107"/>
      </w:pPr>
      <w:r>
        <w:rPr>
          <w:i/>
          <w:color w:val="231F20"/>
        </w:rPr>
        <w:t>Đáp: </w:t>
      </w:r>
      <w:r>
        <w:rPr>
          <w:color w:val="231F20"/>
        </w:rPr>
        <w:t>Khi thọ nhận khổ phẩm trên, ở trong khổ phẩm trung tạo nên tưởng vui. Lúc thọ nhận khổ phẩm trung, đối với khổ phẩm hạ tạo nên tưởng vui. Khi thọ nhận khổ nơi địa ngục, lấy khổ của nẻo súc</w:t>
      </w:r>
      <w:r>
        <w:rPr>
          <w:color w:val="231F20"/>
          <w:spacing w:val="-8"/>
        </w:rPr>
        <w:t> </w:t>
      </w:r>
      <w:r>
        <w:rPr>
          <w:color w:val="231F20"/>
        </w:rPr>
        <w:t>sinh</w:t>
      </w:r>
      <w:r>
        <w:rPr>
          <w:color w:val="231F20"/>
          <w:spacing w:val="-8"/>
        </w:rPr>
        <w:t> </w:t>
      </w:r>
      <w:r>
        <w:rPr>
          <w:color w:val="231F20"/>
        </w:rPr>
        <w:t>tạo</w:t>
      </w:r>
      <w:r>
        <w:rPr>
          <w:color w:val="231F20"/>
          <w:spacing w:val="-8"/>
        </w:rPr>
        <w:t> </w:t>
      </w:r>
      <w:r>
        <w:rPr>
          <w:color w:val="231F20"/>
        </w:rPr>
        <w:t>ra</w:t>
      </w:r>
      <w:r>
        <w:rPr>
          <w:color w:val="231F20"/>
          <w:spacing w:val="-7"/>
        </w:rPr>
        <w:t> </w:t>
      </w:r>
      <w:r>
        <w:rPr>
          <w:color w:val="231F20"/>
        </w:rPr>
        <w:t>tưởng</w:t>
      </w:r>
      <w:r>
        <w:rPr>
          <w:color w:val="231F20"/>
          <w:spacing w:val="-8"/>
        </w:rPr>
        <w:t> </w:t>
      </w:r>
      <w:r>
        <w:rPr>
          <w:color w:val="231F20"/>
        </w:rPr>
        <w:t>vui.</w:t>
      </w:r>
      <w:r>
        <w:rPr>
          <w:color w:val="231F20"/>
          <w:spacing w:val="-8"/>
        </w:rPr>
        <w:t> </w:t>
      </w:r>
      <w:r>
        <w:rPr>
          <w:color w:val="231F20"/>
        </w:rPr>
        <w:t>Lúc</w:t>
      </w:r>
      <w:r>
        <w:rPr>
          <w:color w:val="231F20"/>
          <w:spacing w:val="-7"/>
        </w:rPr>
        <w:t> </w:t>
      </w:r>
      <w:r>
        <w:rPr>
          <w:color w:val="231F20"/>
        </w:rPr>
        <w:t>thọ</w:t>
      </w:r>
      <w:r>
        <w:rPr>
          <w:color w:val="231F20"/>
          <w:spacing w:val="-8"/>
        </w:rPr>
        <w:t> </w:t>
      </w:r>
      <w:r>
        <w:rPr>
          <w:color w:val="231F20"/>
        </w:rPr>
        <w:t>nhận</w:t>
      </w:r>
      <w:r>
        <w:rPr>
          <w:color w:val="231F20"/>
          <w:spacing w:val="-8"/>
        </w:rPr>
        <w:t> </w:t>
      </w:r>
      <w:r>
        <w:rPr>
          <w:color w:val="231F20"/>
        </w:rPr>
        <w:t>khổ</w:t>
      </w:r>
      <w:r>
        <w:rPr>
          <w:color w:val="231F20"/>
          <w:spacing w:val="-8"/>
        </w:rPr>
        <w:t> </w:t>
      </w:r>
      <w:r>
        <w:rPr>
          <w:color w:val="231F20"/>
        </w:rPr>
        <w:t>của</w:t>
      </w:r>
      <w:r>
        <w:rPr>
          <w:color w:val="231F20"/>
          <w:spacing w:val="-7"/>
        </w:rPr>
        <w:t> </w:t>
      </w:r>
      <w:r>
        <w:rPr>
          <w:color w:val="231F20"/>
        </w:rPr>
        <w:t>súc</w:t>
      </w:r>
      <w:r>
        <w:rPr>
          <w:color w:val="231F20"/>
          <w:spacing w:val="-8"/>
        </w:rPr>
        <w:t> </w:t>
      </w:r>
      <w:r>
        <w:rPr>
          <w:color w:val="231F20"/>
        </w:rPr>
        <w:t>sinh,</w:t>
      </w:r>
      <w:r>
        <w:rPr>
          <w:color w:val="231F20"/>
          <w:spacing w:val="-8"/>
        </w:rPr>
        <w:t> </w:t>
      </w:r>
      <w:r>
        <w:rPr>
          <w:color w:val="231F20"/>
        </w:rPr>
        <w:t>lấy</w:t>
      </w:r>
      <w:r>
        <w:rPr>
          <w:color w:val="231F20"/>
          <w:spacing w:val="-7"/>
        </w:rPr>
        <w:t> </w:t>
      </w:r>
      <w:r>
        <w:rPr>
          <w:color w:val="231F20"/>
        </w:rPr>
        <w:t>khổ</w:t>
      </w:r>
      <w:r>
        <w:rPr>
          <w:color w:val="231F20"/>
          <w:spacing w:val="-8"/>
        </w:rPr>
        <w:t> </w:t>
      </w:r>
      <w:r>
        <w:rPr>
          <w:color w:val="231F20"/>
        </w:rPr>
        <w:t>của ngạ</w:t>
      </w:r>
      <w:r>
        <w:rPr>
          <w:color w:val="231F20"/>
          <w:spacing w:val="-4"/>
        </w:rPr>
        <w:t> </w:t>
      </w:r>
      <w:r>
        <w:rPr>
          <w:color w:val="231F20"/>
        </w:rPr>
        <w:t>quỷ</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tưởng</w:t>
      </w:r>
      <w:r>
        <w:rPr>
          <w:color w:val="231F20"/>
          <w:spacing w:val="-4"/>
        </w:rPr>
        <w:t> </w:t>
      </w:r>
      <w:r>
        <w:rPr>
          <w:color w:val="231F20"/>
        </w:rPr>
        <w:t>vui.</w:t>
      </w:r>
      <w:r>
        <w:rPr>
          <w:color w:val="231F20"/>
          <w:spacing w:val="-4"/>
        </w:rPr>
        <w:t> </w:t>
      </w:r>
      <w:r>
        <w:rPr>
          <w:color w:val="231F20"/>
        </w:rPr>
        <w:t>Khi</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khổ</w:t>
      </w:r>
      <w:r>
        <w:rPr>
          <w:color w:val="231F20"/>
          <w:spacing w:val="-4"/>
        </w:rPr>
        <w:t> </w:t>
      </w:r>
      <w:r>
        <w:rPr>
          <w:color w:val="231F20"/>
        </w:rPr>
        <w:t>của</w:t>
      </w:r>
      <w:r>
        <w:rPr>
          <w:color w:val="231F20"/>
          <w:spacing w:val="-4"/>
        </w:rPr>
        <w:t> </w:t>
      </w:r>
      <w:r>
        <w:rPr>
          <w:color w:val="231F20"/>
        </w:rPr>
        <w:t>ngạ</w:t>
      </w:r>
      <w:r>
        <w:rPr>
          <w:color w:val="231F20"/>
          <w:spacing w:val="-4"/>
        </w:rPr>
        <w:t> </w:t>
      </w:r>
      <w:r>
        <w:rPr>
          <w:color w:val="231F20"/>
        </w:rPr>
        <w:t>quỷ,</w:t>
      </w:r>
      <w:r>
        <w:rPr>
          <w:color w:val="231F20"/>
          <w:spacing w:val="-4"/>
        </w:rPr>
        <w:t> </w:t>
      </w:r>
      <w:r>
        <w:rPr>
          <w:color w:val="231F20"/>
        </w:rPr>
        <w:t>lấy</w:t>
      </w:r>
      <w:r>
        <w:rPr>
          <w:color w:val="231F20"/>
          <w:spacing w:val="-4"/>
        </w:rPr>
        <w:t> </w:t>
      </w:r>
      <w:r>
        <w:rPr>
          <w:color w:val="231F20"/>
        </w:rPr>
        <w:t>khổ</w:t>
      </w:r>
      <w:r>
        <w:rPr>
          <w:color w:val="231F20"/>
          <w:spacing w:val="-4"/>
        </w:rPr>
        <w:t> </w:t>
      </w:r>
      <w:r>
        <w:rPr>
          <w:color w:val="231F20"/>
          <w:spacing w:val="-5"/>
        </w:rPr>
        <w:t>của </w:t>
      </w:r>
      <w:r>
        <w:rPr>
          <w:color w:val="231F20"/>
        </w:rPr>
        <w:t>nẻo người tạo ra tưởng vui. Lúc thọ nhận khổ của nẻo người thì lấy khổ của cảnh trời tạo ra tưởng vui</w:t>
      </w:r>
    </w:p>
    <w:p>
      <w:pPr>
        <w:pStyle w:val="BodyText"/>
        <w:spacing w:line="273" w:lineRule="auto" w:before="107"/>
        <w:ind w:left="393" w:right="107"/>
      </w:pPr>
      <w:r>
        <w:rPr>
          <w:color w:val="231F20"/>
        </w:rPr>
        <w:t>Lại có thuyết nêu: Như người đời nói: Trong ấm có vui.</w:t>
      </w:r>
      <w:r>
        <w:rPr>
          <w:color w:val="231F20"/>
          <w:spacing w:val="-45"/>
        </w:rPr>
        <w:t> </w:t>
      </w:r>
      <w:r>
        <w:rPr>
          <w:color w:val="231F20"/>
        </w:rPr>
        <w:t>Người đời lúc đói khát được ăn uống. Khi lạnh được ấm áp. Lúc mệt mỏi được nghỉ ngơi. Khi nóng nực được mát mẻ. Nên nói: Nay ta được an vui.</w:t>
      </w:r>
    </w:p>
    <w:p>
      <w:pPr>
        <w:pStyle w:val="BodyText"/>
        <w:spacing w:line="273" w:lineRule="auto" w:before="110"/>
        <w:ind w:left="393" w:right="107"/>
      </w:pPr>
      <w:r>
        <w:rPr>
          <w:color w:val="231F20"/>
        </w:rPr>
        <w:t>Như</w:t>
      </w:r>
      <w:r>
        <w:rPr>
          <w:color w:val="231F20"/>
          <w:spacing w:val="-9"/>
        </w:rPr>
        <w:t> </w:t>
      </w:r>
      <w:r>
        <w:rPr>
          <w:color w:val="231F20"/>
        </w:rPr>
        <w:t>Thánh</w:t>
      </w:r>
      <w:r>
        <w:rPr>
          <w:color w:val="231F20"/>
          <w:spacing w:val="-5"/>
        </w:rPr>
        <w:t> </w:t>
      </w:r>
      <w:r>
        <w:rPr>
          <w:color w:val="231F20"/>
        </w:rPr>
        <w:t>nhân</w:t>
      </w:r>
      <w:r>
        <w:rPr>
          <w:color w:val="231F20"/>
          <w:spacing w:val="-4"/>
        </w:rPr>
        <w:t> </w:t>
      </w:r>
      <w:r>
        <w:rPr>
          <w:color w:val="231F20"/>
        </w:rPr>
        <w:t>nói:</w:t>
      </w:r>
      <w:r>
        <w:rPr>
          <w:color w:val="231F20"/>
          <w:spacing w:val="-9"/>
        </w:rPr>
        <w:t> </w:t>
      </w:r>
      <w:r>
        <w:rPr>
          <w:color w:val="231F20"/>
        </w:rPr>
        <w:t>Trong</w:t>
      </w:r>
      <w:r>
        <w:rPr>
          <w:color w:val="231F20"/>
          <w:spacing w:val="-4"/>
        </w:rPr>
        <w:t> </w:t>
      </w:r>
      <w:r>
        <w:rPr>
          <w:color w:val="231F20"/>
        </w:rPr>
        <w:t>ấm</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vui.</w:t>
      </w:r>
      <w:r>
        <w:rPr>
          <w:color w:val="231F20"/>
          <w:spacing w:val="-9"/>
        </w:rPr>
        <w:t> </w:t>
      </w:r>
      <w:r>
        <w:rPr>
          <w:color w:val="231F20"/>
        </w:rPr>
        <w:t>Tức</w:t>
      </w:r>
      <w:r>
        <w:rPr>
          <w:color w:val="231F20"/>
          <w:spacing w:val="-9"/>
        </w:rPr>
        <w:t> </w:t>
      </w:r>
      <w:r>
        <w:rPr>
          <w:color w:val="231F20"/>
        </w:rPr>
        <w:t>Thánh</w:t>
      </w:r>
      <w:r>
        <w:rPr>
          <w:color w:val="231F20"/>
          <w:spacing w:val="-4"/>
        </w:rPr>
        <w:t> </w:t>
      </w:r>
      <w:r>
        <w:rPr>
          <w:color w:val="231F20"/>
        </w:rPr>
        <w:t>nhân quán</w:t>
      </w:r>
      <w:r>
        <w:rPr>
          <w:color w:val="231F20"/>
          <w:spacing w:val="-12"/>
        </w:rPr>
        <w:t> </w:t>
      </w:r>
      <w:r>
        <w:rPr>
          <w:color w:val="231F20"/>
        </w:rPr>
        <w:t>ấm</w:t>
      </w:r>
      <w:r>
        <w:rPr>
          <w:color w:val="231F20"/>
          <w:spacing w:val="-11"/>
        </w:rPr>
        <w:t> </w:t>
      </w:r>
      <w:r>
        <w:rPr>
          <w:color w:val="231F20"/>
        </w:rPr>
        <w:t>giới</w:t>
      </w:r>
      <w:r>
        <w:rPr>
          <w:color w:val="231F20"/>
          <w:spacing w:val="-12"/>
        </w:rPr>
        <w:t> </w:t>
      </w:r>
      <w:r>
        <w:rPr>
          <w:color w:val="231F20"/>
        </w:rPr>
        <w:t>nhập</w:t>
      </w:r>
      <w:r>
        <w:rPr>
          <w:color w:val="231F20"/>
          <w:spacing w:val="-11"/>
        </w:rPr>
        <w:t> </w:t>
      </w:r>
      <w:r>
        <w:rPr>
          <w:color w:val="231F20"/>
        </w:rPr>
        <w:t>của</w:t>
      </w:r>
      <w:r>
        <w:rPr>
          <w:color w:val="231F20"/>
          <w:spacing w:val="-11"/>
        </w:rPr>
        <w:t> </w:t>
      </w:r>
      <w:r>
        <w:rPr>
          <w:color w:val="231F20"/>
        </w:rPr>
        <w:t>địa</w:t>
      </w:r>
      <w:r>
        <w:rPr>
          <w:color w:val="231F20"/>
          <w:spacing w:val="-12"/>
        </w:rPr>
        <w:t> </w:t>
      </w:r>
      <w:r>
        <w:rPr>
          <w:color w:val="231F20"/>
        </w:rPr>
        <w:t>ngục</w:t>
      </w:r>
      <w:r>
        <w:rPr>
          <w:color w:val="231F20"/>
          <w:spacing w:val="-25"/>
        </w:rPr>
        <w:t> </w:t>
      </w:r>
      <w:r>
        <w:rPr>
          <w:color w:val="231F20"/>
        </w:rPr>
        <w:t>A-tỳ</w:t>
      </w:r>
      <w:r>
        <w:rPr>
          <w:color w:val="231F20"/>
          <w:spacing w:val="-11"/>
        </w:rPr>
        <w:t> </w:t>
      </w:r>
      <w:r>
        <w:rPr>
          <w:color w:val="231F20"/>
        </w:rPr>
        <w:t>như</w:t>
      </w:r>
      <w:r>
        <w:rPr>
          <w:color w:val="231F20"/>
          <w:spacing w:val="-12"/>
        </w:rPr>
        <w:t> </w:t>
      </w:r>
      <w:r>
        <w:rPr>
          <w:color w:val="231F20"/>
        </w:rPr>
        <w:t>thỏi</w:t>
      </w:r>
      <w:r>
        <w:rPr>
          <w:color w:val="231F20"/>
          <w:spacing w:val="-11"/>
        </w:rPr>
        <w:t> </w:t>
      </w:r>
      <w:r>
        <w:rPr>
          <w:color w:val="231F20"/>
        </w:rPr>
        <w:t>sắt</w:t>
      </w:r>
      <w:r>
        <w:rPr>
          <w:color w:val="231F20"/>
          <w:spacing w:val="-11"/>
        </w:rPr>
        <w:t> </w:t>
      </w:r>
      <w:r>
        <w:rPr>
          <w:color w:val="231F20"/>
        </w:rPr>
        <w:t>nóng,</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quán ấm giới nhập của cõi Hữu đảnh cũng như viên sắt</w:t>
      </w:r>
      <w:r>
        <w:rPr>
          <w:color w:val="231F20"/>
          <w:spacing w:val="-4"/>
        </w:rPr>
        <w:t> </w:t>
      </w:r>
      <w:r>
        <w:rPr>
          <w:color w:val="231F20"/>
        </w:rPr>
        <w:t>nóng.</w:t>
      </w:r>
    </w:p>
    <w:p>
      <w:pPr>
        <w:pStyle w:val="BodyText"/>
        <w:spacing w:before="111"/>
        <w:ind w:left="960" w:firstLine="0"/>
      </w:pPr>
      <w:r>
        <w:rPr>
          <w:color w:val="231F20"/>
        </w:rPr>
        <w:t>Thế nào là khổ tập Thánh Đế?</w:t>
      </w:r>
    </w:p>
    <w:p>
      <w:pPr>
        <w:pStyle w:val="BodyText"/>
        <w:spacing w:line="273" w:lineRule="auto" w:before="155"/>
        <w:ind w:left="393" w:right="108"/>
      </w:pPr>
      <w:r>
        <w:rPr>
          <w:color w:val="231F20"/>
        </w:rPr>
        <w:t>Kinh</w:t>
      </w:r>
      <w:r>
        <w:rPr>
          <w:color w:val="231F20"/>
          <w:spacing w:val="-4"/>
        </w:rPr>
        <w:t> </w:t>
      </w:r>
      <w:r>
        <w:rPr>
          <w:color w:val="231F20"/>
        </w:rPr>
        <w:t>Phật</w:t>
      </w:r>
      <w:r>
        <w:rPr>
          <w:color w:val="231F20"/>
          <w:spacing w:val="-4"/>
        </w:rPr>
        <w:t> </w:t>
      </w:r>
      <w:r>
        <w:rPr>
          <w:color w:val="231F20"/>
        </w:rPr>
        <w:t>nói:</w:t>
      </w:r>
      <w:r>
        <w:rPr>
          <w:color w:val="231F20"/>
          <w:spacing w:val="-4"/>
        </w:rPr>
        <w:t> </w:t>
      </w:r>
      <w:r>
        <w:rPr>
          <w:color w:val="231F20"/>
        </w:rPr>
        <w:t>Sinh</w:t>
      </w:r>
      <w:r>
        <w:rPr>
          <w:color w:val="231F20"/>
          <w:spacing w:val="-3"/>
        </w:rPr>
        <w:t> </w:t>
      </w:r>
      <w:r>
        <w:rPr>
          <w:color w:val="231F20"/>
        </w:rPr>
        <w:t>ái</w:t>
      </w:r>
      <w:r>
        <w:rPr>
          <w:color w:val="231F20"/>
          <w:spacing w:val="-4"/>
        </w:rPr>
        <w:t> </w:t>
      </w:r>
      <w:r>
        <w:rPr>
          <w:color w:val="231F20"/>
        </w:rPr>
        <w:t>của</w:t>
      </w:r>
      <w:r>
        <w:rPr>
          <w:color w:val="231F20"/>
          <w:spacing w:val="-4"/>
        </w:rPr>
        <w:t> </w:t>
      </w:r>
      <w:r>
        <w:rPr>
          <w:color w:val="231F20"/>
        </w:rPr>
        <w:t>đời</w:t>
      </w:r>
      <w:r>
        <w:rPr>
          <w:color w:val="231F20"/>
          <w:spacing w:val="-3"/>
        </w:rPr>
        <w:t> </w:t>
      </w:r>
      <w:r>
        <w:rPr>
          <w:color w:val="231F20"/>
        </w:rPr>
        <w:t>sau</w:t>
      </w:r>
      <w:r>
        <w:rPr>
          <w:color w:val="231F20"/>
          <w:spacing w:val="-4"/>
        </w:rPr>
        <w:t> </w:t>
      </w:r>
      <w:r>
        <w:rPr>
          <w:color w:val="231F20"/>
        </w:rPr>
        <w:t>và</w:t>
      </w:r>
      <w:r>
        <w:rPr>
          <w:color w:val="231F20"/>
          <w:spacing w:val="-4"/>
        </w:rPr>
        <w:t> </w:t>
      </w:r>
      <w:r>
        <w:rPr>
          <w:color w:val="231F20"/>
        </w:rPr>
        <w:t>tâm</w:t>
      </w:r>
      <w:r>
        <w:rPr>
          <w:color w:val="231F20"/>
          <w:spacing w:val="-4"/>
        </w:rPr>
        <w:t> </w:t>
      </w:r>
      <w:r>
        <w:rPr>
          <w:color w:val="231F20"/>
        </w:rPr>
        <w:t>hỷ</w:t>
      </w:r>
      <w:r>
        <w:rPr>
          <w:color w:val="231F20"/>
          <w:spacing w:val="-3"/>
        </w:rPr>
        <w:t> </w:t>
      </w:r>
      <w:r>
        <w:rPr>
          <w:color w:val="231F20"/>
        </w:rPr>
        <w:t>đều</w:t>
      </w:r>
      <w:r>
        <w:rPr>
          <w:color w:val="231F20"/>
          <w:spacing w:val="-4"/>
        </w:rPr>
        <w:t> </w:t>
      </w:r>
      <w:r>
        <w:rPr>
          <w:color w:val="231F20"/>
        </w:rPr>
        <w:t>cùng</w:t>
      </w:r>
      <w:r>
        <w:rPr>
          <w:color w:val="231F20"/>
          <w:spacing w:val="-4"/>
        </w:rPr>
        <w:t> </w:t>
      </w:r>
      <w:r>
        <w:rPr>
          <w:color w:val="231F20"/>
        </w:rPr>
        <w:t>là</w:t>
      </w:r>
      <w:r>
        <w:rPr>
          <w:color w:val="231F20"/>
          <w:spacing w:val="-3"/>
        </w:rPr>
        <w:t> </w:t>
      </w:r>
      <w:r>
        <w:rPr>
          <w:color w:val="231F20"/>
        </w:rPr>
        <w:t>ái,</w:t>
      </w:r>
      <w:r>
        <w:rPr>
          <w:color w:val="231F20"/>
          <w:spacing w:val="-4"/>
        </w:rPr>
        <w:t> </w:t>
      </w:r>
      <w:r>
        <w:rPr>
          <w:color w:val="231F20"/>
        </w:rPr>
        <w:t>xứ xứ đều là hỷ ái. Đó gọi là khổ tập Thánh</w:t>
      </w:r>
      <w:r>
        <w:rPr>
          <w:color w:val="231F20"/>
          <w:spacing w:val="-7"/>
        </w:rPr>
        <w:t> </w:t>
      </w:r>
      <w:r>
        <w:rPr>
          <w:color w:val="231F20"/>
        </w:rPr>
        <w:t>đế?</w:t>
      </w:r>
    </w:p>
    <w:p>
      <w:pPr>
        <w:pStyle w:val="BodyText"/>
        <w:spacing w:line="273" w:lineRule="auto" w:before="111"/>
        <w:ind w:left="393" w:right="107"/>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bỏ</w:t>
      </w:r>
      <w:r>
        <w:rPr>
          <w:color w:val="231F20"/>
          <w:spacing w:val="-2"/>
        </w:rPr>
        <w:t> </w:t>
      </w:r>
      <w:r>
        <w:rPr>
          <w:color w:val="231F20"/>
        </w:rPr>
        <w:t>các</w:t>
      </w:r>
      <w:r>
        <w:rPr>
          <w:color w:val="231F20"/>
          <w:spacing w:val="-3"/>
        </w:rPr>
        <w:t> </w:t>
      </w:r>
      <w:r>
        <w:rPr>
          <w:color w:val="231F20"/>
        </w:rPr>
        <w:t>pháp</w:t>
      </w:r>
      <w:r>
        <w:rPr>
          <w:color w:val="231F20"/>
          <w:spacing w:val="-2"/>
        </w:rPr>
        <w:t> </w:t>
      </w:r>
      <w:r>
        <w:rPr>
          <w:color w:val="231F20"/>
        </w:rPr>
        <w:t>hữu</w:t>
      </w:r>
      <w:r>
        <w:rPr>
          <w:color w:val="231F20"/>
          <w:spacing w:val="-3"/>
        </w:rPr>
        <w:t> </w:t>
      </w:r>
      <w:r>
        <w:rPr>
          <w:color w:val="231F20"/>
        </w:rPr>
        <w:t>lậu,</w:t>
      </w:r>
      <w:r>
        <w:rPr>
          <w:color w:val="231F20"/>
          <w:spacing w:val="-2"/>
        </w:rPr>
        <w:t> </w:t>
      </w:r>
      <w:r>
        <w:rPr>
          <w:color w:val="231F20"/>
        </w:rPr>
        <w:t>chỉ</w:t>
      </w:r>
      <w:r>
        <w:rPr>
          <w:color w:val="231F20"/>
          <w:spacing w:val="-3"/>
        </w:rPr>
        <w:t> </w:t>
      </w:r>
      <w:r>
        <w:rPr>
          <w:color w:val="231F20"/>
        </w:rPr>
        <w:t>nói</w:t>
      </w:r>
      <w:r>
        <w:rPr>
          <w:color w:val="231F20"/>
          <w:spacing w:val="-2"/>
        </w:rPr>
        <w:t> </w:t>
      </w:r>
      <w:r>
        <w:rPr>
          <w:color w:val="231F20"/>
        </w:rPr>
        <w:t>ái</w:t>
      </w:r>
      <w:r>
        <w:rPr>
          <w:color w:val="231F20"/>
          <w:spacing w:val="-3"/>
        </w:rPr>
        <w:t> </w:t>
      </w:r>
      <w:r>
        <w:rPr>
          <w:color w:val="231F20"/>
        </w:rPr>
        <w:t>là</w:t>
      </w:r>
      <w:r>
        <w:rPr>
          <w:color w:val="231F20"/>
          <w:spacing w:val="-2"/>
        </w:rPr>
        <w:t> </w:t>
      </w:r>
      <w:r>
        <w:rPr>
          <w:color w:val="231F20"/>
        </w:rPr>
        <w:t>tập đế, không phải là pháp khác?</w:t>
      </w:r>
    </w:p>
    <w:p>
      <w:pPr>
        <w:pStyle w:val="BodyText"/>
        <w:spacing w:line="273" w:lineRule="auto" w:before="112"/>
        <w:ind w:left="393" w:right="106"/>
      </w:pPr>
      <w:r>
        <w:rPr>
          <w:i/>
          <w:color w:val="231F20"/>
        </w:rPr>
        <w:t>Đáp: </w:t>
      </w:r>
      <w:r>
        <w:rPr>
          <w:color w:val="231F20"/>
        </w:rPr>
        <w:t>Thiết lập về tập đế, thì ái tăng trưởng, thế dụng là hơn hết,</w:t>
      </w:r>
      <w:r>
        <w:rPr>
          <w:color w:val="231F20"/>
          <w:spacing w:val="-7"/>
        </w:rPr>
        <w:t> </w:t>
      </w:r>
      <w:r>
        <w:rPr>
          <w:color w:val="231F20"/>
        </w:rPr>
        <w:t>nên</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chỉ</w:t>
      </w:r>
      <w:r>
        <w:rPr>
          <w:color w:val="231F20"/>
          <w:spacing w:val="-6"/>
        </w:rPr>
        <w:t> </w:t>
      </w:r>
      <w:r>
        <w:rPr>
          <w:color w:val="231F20"/>
        </w:rPr>
        <w:t>nói</w:t>
      </w:r>
      <w:r>
        <w:rPr>
          <w:color w:val="231F20"/>
          <w:spacing w:val="-6"/>
        </w:rPr>
        <w:t> </w:t>
      </w:r>
      <w:r>
        <w:rPr>
          <w:color w:val="231F20"/>
        </w:rPr>
        <w:t>ái</w:t>
      </w:r>
      <w:r>
        <w:rPr>
          <w:color w:val="231F20"/>
          <w:spacing w:val="-7"/>
        </w:rPr>
        <w:t> </w:t>
      </w:r>
      <w:r>
        <w:rPr>
          <w:color w:val="231F20"/>
        </w:rPr>
        <w:t>là</w:t>
      </w:r>
      <w:r>
        <w:rPr>
          <w:color w:val="231F20"/>
          <w:spacing w:val="-6"/>
        </w:rPr>
        <w:t> </w:t>
      </w:r>
      <w:r>
        <w:rPr>
          <w:color w:val="231F20"/>
        </w:rPr>
        <w:t>tập</w:t>
      </w:r>
      <w:r>
        <w:rPr>
          <w:color w:val="231F20"/>
          <w:spacing w:val="-6"/>
        </w:rPr>
        <w:t> </w:t>
      </w:r>
      <w:r>
        <w:rPr>
          <w:color w:val="231F20"/>
        </w:rPr>
        <w:t>đế,</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pháp</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khác. Như</w:t>
      </w:r>
      <w:r>
        <w:rPr>
          <w:color w:val="231F20"/>
          <w:spacing w:val="-14"/>
        </w:rPr>
        <w:t> </w:t>
      </w:r>
      <w:r>
        <w:rPr>
          <w:color w:val="231F20"/>
        </w:rPr>
        <w:t>tư</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pháp</w:t>
      </w:r>
      <w:r>
        <w:rPr>
          <w:color w:val="231F20"/>
          <w:spacing w:val="-13"/>
        </w:rPr>
        <w:t> </w:t>
      </w:r>
      <w:r>
        <w:rPr>
          <w:color w:val="231F20"/>
        </w:rPr>
        <w:t>tạo</w:t>
      </w:r>
      <w:r>
        <w:rPr>
          <w:color w:val="231F20"/>
          <w:spacing w:val="-13"/>
        </w:rPr>
        <w:t> </w:t>
      </w:r>
      <w:r>
        <w:rPr>
          <w:color w:val="231F20"/>
        </w:rPr>
        <w:t>tác</w:t>
      </w:r>
      <w:r>
        <w:rPr>
          <w:color w:val="231F20"/>
          <w:spacing w:val="-14"/>
        </w:rPr>
        <w:t> </w:t>
      </w:r>
      <w:r>
        <w:rPr>
          <w:color w:val="231F20"/>
        </w:rPr>
        <w:t>tăng</w:t>
      </w:r>
      <w:r>
        <w:rPr>
          <w:color w:val="231F20"/>
          <w:spacing w:val="-13"/>
        </w:rPr>
        <w:t> </w:t>
      </w:r>
      <w:r>
        <w:rPr>
          <w:color w:val="231F20"/>
        </w:rPr>
        <w:t>trưởng,</w:t>
      </w:r>
      <w:r>
        <w:rPr>
          <w:color w:val="231F20"/>
          <w:spacing w:val="-13"/>
        </w:rPr>
        <w:t> </w:t>
      </w:r>
      <w:r>
        <w:rPr>
          <w:color w:val="231F20"/>
        </w:rPr>
        <w:t>thế</w:t>
      </w:r>
      <w:r>
        <w:rPr>
          <w:color w:val="231F20"/>
          <w:spacing w:val="-14"/>
        </w:rPr>
        <w:t> </w:t>
      </w:r>
      <w:r>
        <w:rPr>
          <w:color w:val="231F20"/>
        </w:rPr>
        <w:t>dụng</w:t>
      </w:r>
      <w:r>
        <w:rPr>
          <w:color w:val="231F20"/>
          <w:spacing w:val="-13"/>
        </w:rPr>
        <w:t> </w:t>
      </w:r>
      <w:r>
        <w:rPr>
          <w:color w:val="231F20"/>
        </w:rPr>
        <w:t>là</w:t>
      </w:r>
      <w:r>
        <w:rPr>
          <w:color w:val="231F20"/>
          <w:spacing w:val="-13"/>
        </w:rPr>
        <w:t> </w:t>
      </w:r>
      <w:r>
        <w:rPr>
          <w:color w:val="231F20"/>
        </w:rPr>
        <w:t>hơn</w:t>
      </w:r>
      <w:r>
        <w:rPr>
          <w:color w:val="231F20"/>
          <w:spacing w:val="-14"/>
        </w:rPr>
        <w:t> </w:t>
      </w:r>
      <w:r>
        <w:rPr>
          <w:color w:val="231F20"/>
        </w:rPr>
        <w:t>hết,</w:t>
      </w:r>
      <w:r>
        <w:rPr>
          <w:color w:val="231F20"/>
          <w:spacing w:val="-13"/>
        </w:rPr>
        <w:t> </w:t>
      </w:r>
      <w:r>
        <w:rPr>
          <w:color w:val="231F20"/>
        </w:rPr>
        <w:t>nên</w:t>
      </w:r>
      <w:r>
        <w:rPr>
          <w:color w:val="231F20"/>
          <w:spacing w:val="-13"/>
        </w:rPr>
        <w:t> </w:t>
      </w:r>
      <w:r>
        <w:rPr>
          <w:color w:val="231F20"/>
        </w:rPr>
        <w:t>Đức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firstLine="0"/>
        <w:jc w:val="left"/>
      </w:pPr>
      <w:r>
        <w:rPr>
          <w:color w:val="231F20"/>
        </w:rPr>
        <w:t>Phật ở trong tất cả pháp tương ưng không tương ưng nói tư là hành ấm. Ái kia cũng như thế.</w:t>
      </w:r>
    </w:p>
    <w:p>
      <w:pPr>
        <w:pStyle w:val="BodyText"/>
        <w:spacing w:line="276" w:lineRule="auto" w:before="117"/>
        <w:jc w:val="left"/>
      </w:pPr>
      <w:r>
        <w:rPr>
          <w:color w:val="231F20"/>
        </w:rPr>
        <w:t>Lại</w:t>
      </w:r>
      <w:r>
        <w:rPr>
          <w:color w:val="231F20"/>
          <w:spacing w:val="-8"/>
        </w:rPr>
        <w:t> </w:t>
      </w:r>
      <w:r>
        <w:rPr>
          <w:color w:val="231F20"/>
        </w:rPr>
        <w:t>nữa,</w:t>
      </w:r>
      <w:r>
        <w:rPr>
          <w:color w:val="231F20"/>
          <w:spacing w:val="-8"/>
        </w:rPr>
        <w:t> </w:t>
      </w:r>
      <w:r>
        <w:rPr>
          <w:color w:val="231F20"/>
        </w:rPr>
        <w:t>do</w:t>
      </w:r>
      <w:r>
        <w:rPr>
          <w:color w:val="231F20"/>
          <w:spacing w:val="-8"/>
        </w:rPr>
        <w:t> </w:t>
      </w:r>
      <w:r>
        <w:rPr>
          <w:color w:val="231F20"/>
        </w:rPr>
        <w:t>ái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khổ</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đời</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spacing w:val="-6"/>
        </w:rPr>
        <w:t>là </w:t>
      </w:r>
      <w:r>
        <w:rPr>
          <w:color w:val="231F20"/>
        </w:rPr>
        <w:t>nhân của nơi chốn dấy khởi, xuất sinh căn</w:t>
      </w:r>
      <w:r>
        <w:rPr>
          <w:color w:val="231F20"/>
          <w:spacing w:val="-2"/>
        </w:rPr>
        <w:t> </w:t>
      </w:r>
      <w:r>
        <w:rPr>
          <w:color w:val="231F20"/>
        </w:rPr>
        <w:t>bản.</w:t>
      </w:r>
    </w:p>
    <w:p>
      <w:pPr>
        <w:pStyle w:val="BodyText"/>
        <w:spacing w:line="276" w:lineRule="auto" w:before="115"/>
        <w:ind w:right="311"/>
        <w:jc w:val="left"/>
      </w:pPr>
      <w:r>
        <w:rPr>
          <w:color w:val="231F20"/>
        </w:rPr>
        <w:t>Lại</w:t>
      </w:r>
      <w:r>
        <w:rPr>
          <w:color w:val="231F20"/>
          <w:spacing w:val="-9"/>
        </w:rPr>
        <w:t> </w:t>
      </w:r>
      <w:r>
        <w:rPr>
          <w:color w:val="231F20"/>
        </w:rPr>
        <w:t>nữa,</w:t>
      </w:r>
      <w:r>
        <w:rPr>
          <w:color w:val="231F20"/>
          <w:spacing w:val="-8"/>
        </w:rPr>
        <w:t> </w:t>
      </w:r>
      <w:r>
        <w:rPr>
          <w:color w:val="231F20"/>
        </w:rPr>
        <w:t>do</w:t>
      </w:r>
      <w:r>
        <w:rPr>
          <w:color w:val="231F20"/>
          <w:spacing w:val="-9"/>
        </w:rPr>
        <w:t> </w:t>
      </w:r>
      <w:r>
        <w:rPr>
          <w:color w:val="231F20"/>
        </w:rPr>
        <w:t>ái</w:t>
      </w:r>
      <w:r>
        <w:rPr>
          <w:color w:val="231F20"/>
          <w:spacing w:val="-8"/>
        </w:rPr>
        <w:t> </w:t>
      </w:r>
      <w:r>
        <w:rPr>
          <w:color w:val="231F20"/>
        </w:rPr>
        <w:t>thường</w:t>
      </w:r>
      <w:r>
        <w:rPr>
          <w:color w:val="231F20"/>
          <w:spacing w:val="-9"/>
        </w:rPr>
        <w:t> </w:t>
      </w:r>
      <w:r>
        <w:rPr>
          <w:color w:val="231F20"/>
        </w:rPr>
        <w:t>xuyên</w:t>
      </w:r>
      <w:r>
        <w:rPr>
          <w:color w:val="231F20"/>
          <w:spacing w:val="-8"/>
        </w:rPr>
        <w:t> </w:t>
      </w:r>
      <w:r>
        <w:rPr>
          <w:color w:val="231F20"/>
        </w:rPr>
        <w:t>sinh</w:t>
      </w:r>
      <w:r>
        <w:rPr>
          <w:color w:val="231F20"/>
          <w:spacing w:val="-9"/>
        </w:rPr>
        <w:t> </w:t>
      </w:r>
      <w:r>
        <w:rPr>
          <w:color w:val="231F20"/>
        </w:rPr>
        <w:t>khổ,</w:t>
      </w:r>
      <w:r>
        <w:rPr>
          <w:color w:val="231F20"/>
          <w:spacing w:val="-8"/>
        </w:rPr>
        <w:t> </w:t>
      </w:r>
      <w:r>
        <w:rPr>
          <w:color w:val="231F20"/>
        </w:rPr>
        <w:t>thế</w:t>
      </w:r>
      <w:r>
        <w:rPr>
          <w:color w:val="231F20"/>
          <w:spacing w:val="-9"/>
        </w:rPr>
        <w:t> </w:t>
      </w:r>
      <w:r>
        <w:rPr>
          <w:color w:val="231F20"/>
        </w:rPr>
        <w:t>dụng</w:t>
      </w:r>
      <w:r>
        <w:rPr>
          <w:color w:val="231F20"/>
          <w:spacing w:val="-8"/>
        </w:rPr>
        <w:t> </w:t>
      </w:r>
      <w:r>
        <w:rPr>
          <w:color w:val="231F20"/>
        </w:rPr>
        <w:t>là</w:t>
      </w:r>
      <w:r>
        <w:rPr>
          <w:color w:val="231F20"/>
          <w:spacing w:val="-8"/>
        </w:rPr>
        <w:t> </w:t>
      </w:r>
      <w:r>
        <w:rPr>
          <w:color w:val="231F20"/>
        </w:rPr>
        <w:t>hơn</w:t>
      </w:r>
      <w:r>
        <w:rPr>
          <w:color w:val="231F20"/>
          <w:spacing w:val="-9"/>
        </w:rPr>
        <w:t> </w:t>
      </w:r>
      <w:r>
        <w:rPr>
          <w:color w:val="231F20"/>
        </w:rPr>
        <w:t>hết.</w:t>
      </w:r>
      <w:r>
        <w:rPr>
          <w:color w:val="231F20"/>
          <w:spacing w:val="-8"/>
        </w:rPr>
        <w:t> </w:t>
      </w:r>
      <w:r>
        <w:rPr>
          <w:color w:val="231F20"/>
        </w:rPr>
        <w:t>Như kệ nói:</w:t>
      </w:r>
    </w:p>
    <w:p>
      <w:pPr>
        <w:spacing w:line="276" w:lineRule="auto" w:before="116"/>
        <w:ind w:left="2094" w:right="2887" w:firstLine="0"/>
        <w:jc w:val="left"/>
        <w:rPr>
          <w:i/>
          <w:sz w:val="26"/>
        </w:rPr>
      </w:pPr>
      <w:r>
        <w:rPr>
          <w:i/>
          <w:color w:val="231F20"/>
          <w:sz w:val="26"/>
        </w:rPr>
        <w:t>Như cây không nhổ rễ </w:t>
      </w:r>
      <w:r>
        <w:rPr>
          <w:i/>
          <w:color w:val="231F20"/>
          <w:sz w:val="26"/>
        </w:rPr>
        <w:t>Tuy đoạn nhưng lại sinh Không nhổ gốc sử ái</w:t>
      </w:r>
    </w:p>
    <w:p>
      <w:pPr>
        <w:spacing w:before="4"/>
        <w:ind w:left="2094" w:right="0" w:firstLine="0"/>
        <w:jc w:val="left"/>
        <w:rPr>
          <w:i/>
          <w:sz w:val="26"/>
        </w:rPr>
      </w:pPr>
      <w:r>
        <w:rPr>
          <w:i/>
          <w:color w:val="231F20"/>
          <w:sz w:val="26"/>
        </w:rPr>
        <w:t>Thường xuyên lại nhận khổ.</w:t>
      </w:r>
    </w:p>
    <w:p>
      <w:pPr>
        <w:pStyle w:val="BodyText"/>
        <w:spacing w:line="276" w:lineRule="auto" w:before="159"/>
        <w:ind w:right="390"/>
      </w:pPr>
      <w:r>
        <w:rPr>
          <w:color w:val="231F20"/>
        </w:rPr>
        <w:t>Lại</w:t>
      </w:r>
      <w:r>
        <w:rPr>
          <w:color w:val="231F20"/>
          <w:spacing w:val="-14"/>
        </w:rPr>
        <w:t> </w:t>
      </w:r>
      <w:r>
        <w:rPr>
          <w:color w:val="231F20"/>
        </w:rPr>
        <w:t>nữa,</w:t>
      </w:r>
      <w:r>
        <w:rPr>
          <w:color w:val="231F20"/>
          <w:spacing w:val="-13"/>
        </w:rPr>
        <w:t> </w:t>
      </w:r>
      <w:r>
        <w:rPr>
          <w:color w:val="231F20"/>
        </w:rPr>
        <w:t>ái</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thấm</w:t>
      </w:r>
      <w:r>
        <w:rPr>
          <w:color w:val="231F20"/>
          <w:spacing w:val="-13"/>
        </w:rPr>
        <w:t> </w:t>
      </w:r>
      <w:r>
        <w:rPr>
          <w:color w:val="231F20"/>
        </w:rPr>
        <w:t>nhuần,</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thiêu</w:t>
      </w:r>
      <w:r>
        <w:rPr>
          <w:color w:val="231F20"/>
          <w:spacing w:val="-13"/>
        </w:rPr>
        <w:t> </w:t>
      </w:r>
      <w:r>
        <w:rPr>
          <w:color w:val="231F20"/>
        </w:rPr>
        <w:t>đốt</w:t>
      </w:r>
      <w:r>
        <w:rPr>
          <w:color w:val="231F20"/>
          <w:spacing w:val="-13"/>
        </w:rPr>
        <w:t> </w:t>
      </w:r>
      <w:r>
        <w:rPr>
          <w:color w:val="231F20"/>
        </w:rPr>
        <w:t>tàn</w:t>
      </w:r>
      <w:r>
        <w:rPr>
          <w:color w:val="231F20"/>
          <w:spacing w:val="-13"/>
        </w:rPr>
        <w:t> </w:t>
      </w:r>
      <w:r>
        <w:rPr>
          <w:color w:val="231F20"/>
        </w:rPr>
        <w:t>hại. Cũng như dầu nóng nhỏ giọt trên thân người, cũng làm thấm nhuần, cũng vừa đốt </w:t>
      </w:r>
      <w:r>
        <w:rPr>
          <w:color w:val="231F20"/>
          <w:spacing w:val="-4"/>
        </w:rPr>
        <w:t>cháy. </w:t>
      </w:r>
      <w:r>
        <w:rPr>
          <w:color w:val="231F20"/>
        </w:rPr>
        <w:t>Ái kia cũng như</w:t>
      </w:r>
      <w:r>
        <w:rPr>
          <w:color w:val="231F20"/>
          <w:spacing w:val="3"/>
        </w:rPr>
        <w:t> </w:t>
      </w:r>
      <w:r>
        <w:rPr>
          <w:color w:val="231F20"/>
        </w:rPr>
        <w:t>thế.</w:t>
      </w:r>
    </w:p>
    <w:p>
      <w:pPr>
        <w:pStyle w:val="BodyText"/>
        <w:spacing w:line="276" w:lineRule="auto" w:before="117"/>
        <w:ind w:right="390"/>
      </w:pPr>
      <w:r>
        <w:rPr>
          <w:color w:val="231F20"/>
        </w:rPr>
        <w:t>Lại nữa, do ái có thể dấy khởi quỷ tử thi thọ sinh. Ví như ở</w:t>
      </w:r>
      <w:r>
        <w:rPr>
          <w:color w:val="231F20"/>
          <w:spacing w:val="-30"/>
        </w:rPr>
        <w:t> </w:t>
      </w:r>
      <w:r>
        <w:rPr>
          <w:color w:val="231F20"/>
        </w:rPr>
        <w:t>nơi chốn</w:t>
      </w:r>
      <w:r>
        <w:rPr>
          <w:color w:val="231F20"/>
          <w:spacing w:val="-5"/>
        </w:rPr>
        <w:t> </w:t>
      </w:r>
      <w:r>
        <w:rPr>
          <w:color w:val="231F20"/>
        </w:rPr>
        <w:t>có</w:t>
      </w:r>
      <w:r>
        <w:rPr>
          <w:color w:val="231F20"/>
          <w:spacing w:val="-4"/>
        </w:rPr>
        <w:t> </w:t>
      </w:r>
      <w:r>
        <w:rPr>
          <w:color w:val="231F20"/>
        </w:rPr>
        <w:t>nước,</w:t>
      </w:r>
      <w:r>
        <w:rPr>
          <w:color w:val="231F20"/>
          <w:spacing w:val="-6"/>
        </w:rPr>
        <w:t> </w:t>
      </w:r>
      <w:r>
        <w:rPr>
          <w:color w:val="231F20"/>
        </w:rPr>
        <w:t>thường</w:t>
      </w:r>
      <w:r>
        <w:rPr>
          <w:color w:val="231F20"/>
          <w:spacing w:val="-5"/>
        </w:rPr>
        <w:t> </w:t>
      </w:r>
      <w:r>
        <w:rPr>
          <w:color w:val="231F20"/>
        </w:rPr>
        <w:t>hay</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quỷ</w:t>
      </w:r>
      <w:r>
        <w:rPr>
          <w:color w:val="231F20"/>
          <w:spacing w:val="-5"/>
        </w:rPr>
        <w:t> </w:t>
      </w:r>
      <w:r>
        <w:rPr>
          <w:color w:val="231F20"/>
        </w:rPr>
        <w:t>tử</w:t>
      </w:r>
      <w:r>
        <w:rPr>
          <w:color w:val="231F20"/>
          <w:spacing w:val="-5"/>
        </w:rPr>
        <w:t> </w:t>
      </w:r>
      <w:r>
        <w:rPr>
          <w:color w:val="231F20"/>
        </w:rPr>
        <w:t>thi.</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nơi</w:t>
      </w:r>
      <w:r>
        <w:rPr>
          <w:color w:val="231F20"/>
          <w:spacing w:val="-5"/>
        </w:rPr>
        <w:t> </w:t>
      </w:r>
      <w:r>
        <w:rPr>
          <w:color w:val="231F20"/>
        </w:rPr>
        <w:t>chốn</w:t>
      </w:r>
      <w:r>
        <w:rPr>
          <w:color w:val="231F20"/>
          <w:spacing w:val="-4"/>
        </w:rPr>
        <w:t> </w:t>
      </w:r>
      <w:r>
        <w:rPr>
          <w:color w:val="231F20"/>
        </w:rPr>
        <w:t>có nước ái có thể sinh khởi quỷ tử thi thọ</w:t>
      </w:r>
      <w:r>
        <w:rPr>
          <w:color w:val="231F20"/>
          <w:spacing w:val="-3"/>
        </w:rPr>
        <w:t> </w:t>
      </w:r>
      <w:r>
        <w:rPr>
          <w:color w:val="231F20"/>
        </w:rPr>
        <w:t>sinh.</w:t>
      </w:r>
    </w:p>
    <w:p>
      <w:pPr>
        <w:pStyle w:val="BodyText"/>
        <w:spacing w:line="276" w:lineRule="auto" w:before="117"/>
        <w:ind w:right="392"/>
      </w:pPr>
      <w:r>
        <w:rPr>
          <w:color w:val="231F20"/>
        </w:rPr>
        <w:t>Lại </w:t>
      </w:r>
      <w:r>
        <w:rPr>
          <w:color w:val="231F20"/>
          <w:spacing w:val="-3"/>
        </w:rPr>
        <w:t>nữa, </w:t>
      </w:r>
      <w:r>
        <w:rPr>
          <w:color w:val="231F20"/>
        </w:rPr>
        <w:t>do ái nên thọ </w:t>
      </w:r>
      <w:r>
        <w:rPr>
          <w:color w:val="231F20"/>
          <w:spacing w:val="-3"/>
        </w:rPr>
        <w:t>nhận, nuôi dưỡng </w:t>
      </w:r>
      <w:r>
        <w:rPr>
          <w:color w:val="231F20"/>
        </w:rPr>
        <w:t>các vật </w:t>
      </w:r>
      <w:r>
        <w:rPr>
          <w:color w:val="231F20"/>
          <w:spacing w:val="-3"/>
        </w:rPr>
        <w:t>thuộc </w:t>
      </w:r>
      <w:r>
        <w:rPr>
          <w:color w:val="231F20"/>
        </w:rPr>
        <w:t>số </w:t>
      </w:r>
      <w:r>
        <w:rPr>
          <w:color w:val="231F20"/>
          <w:spacing w:val="-3"/>
        </w:rPr>
        <w:t>chúng sinh,</w:t>
      </w:r>
      <w:r>
        <w:rPr>
          <w:color w:val="231F20"/>
          <w:spacing w:val="-18"/>
        </w:rPr>
        <w:t> </w:t>
      </w:r>
      <w:r>
        <w:rPr>
          <w:color w:val="231F20"/>
        </w:rPr>
        <w:t>phi</w:t>
      </w:r>
      <w:r>
        <w:rPr>
          <w:color w:val="231F20"/>
          <w:spacing w:val="-18"/>
        </w:rPr>
        <w:t> </w:t>
      </w:r>
      <w:r>
        <w:rPr>
          <w:color w:val="231F20"/>
        </w:rPr>
        <w:t>số</w:t>
      </w:r>
      <w:r>
        <w:rPr>
          <w:color w:val="231F20"/>
          <w:spacing w:val="-18"/>
        </w:rPr>
        <w:t> </w:t>
      </w:r>
      <w:r>
        <w:rPr>
          <w:color w:val="231F20"/>
          <w:spacing w:val="-3"/>
        </w:rPr>
        <w:t>chúng</w:t>
      </w:r>
      <w:r>
        <w:rPr>
          <w:color w:val="231F20"/>
          <w:spacing w:val="-18"/>
        </w:rPr>
        <w:t> </w:t>
      </w:r>
      <w:r>
        <w:rPr>
          <w:color w:val="231F20"/>
          <w:spacing w:val="-3"/>
        </w:rPr>
        <w:t>sinh.</w:t>
      </w:r>
      <w:r>
        <w:rPr>
          <w:color w:val="231F20"/>
          <w:spacing w:val="-18"/>
        </w:rPr>
        <w:t> </w:t>
      </w:r>
      <w:r>
        <w:rPr>
          <w:color w:val="231F20"/>
          <w:spacing w:val="-3"/>
        </w:rPr>
        <w:t>Chúng</w:t>
      </w:r>
      <w:r>
        <w:rPr>
          <w:color w:val="231F20"/>
          <w:spacing w:val="-17"/>
        </w:rPr>
        <w:t> </w:t>
      </w:r>
      <w:r>
        <w:rPr>
          <w:color w:val="231F20"/>
          <w:spacing w:val="-3"/>
        </w:rPr>
        <w:t>sinh</w:t>
      </w:r>
      <w:r>
        <w:rPr>
          <w:color w:val="231F20"/>
          <w:spacing w:val="-18"/>
        </w:rPr>
        <w:t> </w:t>
      </w:r>
      <w:r>
        <w:rPr>
          <w:color w:val="231F20"/>
        </w:rPr>
        <w:t>do</w:t>
      </w:r>
      <w:r>
        <w:rPr>
          <w:color w:val="231F20"/>
          <w:spacing w:val="-18"/>
        </w:rPr>
        <w:t> </w:t>
      </w:r>
      <w:r>
        <w:rPr>
          <w:color w:val="231F20"/>
        </w:rPr>
        <w:t>ái</w:t>
      </w:r>
      <w:r>
        <w:rPr>
          <w:color w:val="231F20"/>
          <w:spacing w:val="-18"/>
        </w:rPr>
        <w:t> </w:t>
      </w:r>
      <w:r>
        <w:rPr>
          <w:color w:val="231F20"/>
        </w:rPr>
        <w:t>nên</w:t>
      </w:r>
      <w:r>
        <w:rPr>
          <w:color w:val="231F20"/>
          <w:spacing w:val="-18"/>
        </w:rPr>
        <w:t> </w:t>
      </w:r>
      <w:r>
        <w:rPr>
          <w:color w:val="231F20"/>
          <w:spacing w:val="-3"/>
        </w:rPr>
        <w:t>nuôi</w:t>
      </w:r>
      <w:r>
        <w:rPr>
          <w:color w:val="231F20"/>
          <w:spacing w:val="-17"/>
        </w:rPr>
        <w:t> </w:t>
      </w:r>
      <w:r>
        <w:rPr>
          <w:color w:val="231F20"/>
          <w:spacing w:val="-3"/>
        </w:rPr>
        <w:t>dưỡng</w:t>
      </w:r>
      <w:r>
        <w:rPr>
          <w:color w:val="231F20"/>
          <w:spacing w:val="-18"/>
        </w:rPr>
        <w:t> </w:t>
      </w:r>
      <w:r>
        <w:rPr>
          <w:color w:val="231F20"/>
        </w:rPr>
        <w:t>các</w:t>
      </w:r>
      <w:r>
        <w:rPr>
          <w:color w:val="231F20"/>
          <w:spacing w:val="-18"/>
        </w:rPr>
        <w:t> </w:t>
      </w:r>
      <w:r>
        <w:rPr>
          <w:color w:val="231F20"/>
        </w:rPr>
        <w:t>vật</w:t>
      </w:r>
      <w:r>
        <w:rPr>
          <w:color w:val="231F20"/>
          <w:spacing w:val="-18"/>
        </w:rPr>
        <w:t> </w:t>
      </w:r>
      <w:r>
        <w:rPr>
          <w:color w:val="231F20"/>
          <w:spacing w:val="-3"/>
        </w:rPr>
        <w:t>thuộc </w:t>
      </w:r>
      <w:r>
        <w:rPr>
          <w:color w:val="231F20"/>
        </w:rPr>
        <w:t>số </w:t>
      </w:r>
      <w:r>
        <w:rPr>
          <w:color w:val="231F20"/>
          <w:spacing w:val="-3"/>
        </w:rPr>
        <w:t>chúng sinh. Nghĩa </w:t>
      </w:r>
      <w:r>
        <w:rPr>
          <w:color w:val="231F20"/>
        </w:rPr>
        <w:t>là vợ </w:t>
      </w:r>
      <w:r>
        <w:rPr>
          <w:color w:val="231F20"/>
          <w:spacing w:val="-3"/>
        </w:rPr>
        <w:t>con, </w:t>
      </w:r>
      <w:r>
        <w:rPr>
          <w:color w:val="231F20"/>
        </w:rPr>
        <w:t>nô tỳ, tôi tớ, </w:t>
      </w:r>
      <w:r>
        <w:rPr>
          <w:color w:val="231F20"/>
          <w:spacing w:val="-3"/>
        </w:rPr>
        <w:t>voi, ngựa, </w:t>
      </w:r>
      <w:r>
        <w:rPr>
          <w:color w:val="231F20"/>
        </w:rPr>
        <w:t>bò, dê </w:t>
      </w:r>
      <w:r>
        <w:rPr>
          <w:color w:val="231F20"/>
          <w:spacing w:val="-9"/>
        </w:rPr>
        <w:t>v.v... </w:t>
      </w:r>
      <w:r>
        <w:rPr>
          <w:color w:val="231F20"/>
          <w:spacing w:val="-3"/>
        </w:rPr>
        <w:t>Chúng</w:t>
      </w:r>
      <w:r>
        <w:rPr>
          <w:color w:val="231F20"/>
          <w:spacing w:val="-19"/>
        </w:rPr>
        <w:t> </w:t>
      </w:r>
      <w:r>
        <w:rPr>
          <w:color w:val="231F20"/>
          <w:spacing w:val="-3"/>
        </w:rPr>
        <w:t>sinh</w:t>
      </w:r>
      <w:r>
        <w:rPr>
          <w:color w:val="231F20"/>
          <w:spacing w:val="-18"/>
        </w:rPr>
        <w:t> </w:t>
      </w:r>
      <w:r>
        <w:rPr>
          <w:color w:val="231F20"/>
        </w:rPr>
        <w:t>do</w:t>
      </w:r>
      <w:r>
        <w:rPr>
          <w:color w:val="231F20"/>
          <w:spacing w:val="-18"/>
        </w:rPr>
        <w:t> </w:t>
      </w:r>
      <w:r>
        <w:rPr>
          <w:color w:val="231F20"/>
        </w:rPr>
        <w:t>ái</w:t>
      </w:r>
      <w:r>
        <w:rPr>
          <w:color w:val="231F20"/>
          <w:spacing w:val="-17"/>
        </w:rPr>
        <w:t> </w:t>
      </w:r>
      <w:r>
        <w:rPr>
          <w:color w:val="231F20"/>
        </w:rPr>
        <w:t>nên</w:t>
      </w:r>
      <w:r>
        <w:rPr>
          <w:color w:val="231F20"/>
          <w:spacing w:val="-18"/>
        </w:rPr>
        <w:t> </w:t>
      </w:r>
      <w:r>
        <w:rPr>
          <w:color w:val="231F20"/>
          <w:spacing w:val="-3"/>
        </w:rPr>
        <w:t>nuôi</w:t>
      </w:r>
      <w:r>
        <w:rPr>
          <w:color w:val="231F20"/>
          <w:spacing w:val="-18"/>
        </w:rPr>
        <w:t> </w:t>
      </w:r>
      <w:r>
        <w:rPr>
          <w:color w:val="231F20"/>
        </w:rPr>
        <w:t>lớn</w:t>
      </w:r>
      <w:r>
        <w:rPr>
          <w:color w:val="231F20"/>
          <w:spacing w:val="-17"/>
        </w:rPr>
        <w:t> </w:t>
      </w:r>
      <w:r>
        <w:rPr>
          <w:color w:val="231F20"/>
        </w:rPr>
        <w:t>các</w:t>
      </w:r>
      <w:r>
        <w:rPr>
          <w:color w:val="231F20"/>
          <w:spacing w:val="-18"/>
        </w:rPr>
        <w:t> </w:t>
      </w:r>
      <w:r>
        <w:rPr>
          <w:color w:val="231F20"/>
        </w:rPr>
        <w:t>vật</w:t>
      </w:r>
      <w:r>
        <w:rPr>
          <w:color w:val="231F20"/>
          <w:spacing w:val="-18"/>
        </w:rPr>
        <w:t> </w:t>
      </w:r>
      <w:r>
        <w:rPr>
          <w:color w:val="231F20"/>
          <w:spacing w:val="-3"/>
        </w:rPr>
        <w:t>thuộc</w:t>
      </w:r>
      <w:r>
        <w:rPr>
          <w:color w:val="231F20"/>
          <w:spacing w:val="-17"/>
        </w:rPr>
        <w:t> </w:t>
      </w:r>
      <w:r>
        <w:rPr>
          <w:color w:val="231F20"/>
        </w:rPr>
        <w:t>phi</w:t>
      </w:r>
      <w:r>
        <w:rPr>
          <w:color w:val="231F20"/>
          <w:spacing w:val="-18"/>
        </w:rPr>
        <w:t> </w:t>
      </w:r>
      <w:r>
        <w:rPr>
          <w:color w:val="231F20"/>
        </w:rPr>
        <w:t>số</w:t>
      </w:r>
      <w:r>
        <w:rPr>
          <w:color w:val="231F20"/>
          <w:spacing w:val="-18"/>
        </w:rPr>
        <w:t> </w:t>
      </w:r>
      <w:r>
        <w:rPr>
          <w:color w:val="231F20"/>
          <w:spacing w:val="-3"/>
        </w:rPr>
        <w:t>chúng</w:t>
      </w:r>
      <w:r>
        <w:rPr>
          <w:color w:val="231F20"/>
          <w:spacing w:val="-17"/>
        </w:rPr>
        <w:t> </w:t>
      </w:r>
      <w:r>
        <w:rPr>
          <w:color w:val="231F20"/>
          <w:spacing w:val="-3"/>
        </w:rPr>
        <w:t>sinh,</w:t>
      </w:r>
      <w:r>
        <w:rPr>
          <w:color w:val="231F20"/>
          <w:spacing w:val="-18"/>
        </w:rPr>
        <w:t> </w:t>
      </w:r>
      <w:r>
        <w:rPr>
          <w:color w:val="231F20"/>
          <w:spacing w:val="-3"/>
        </w:rPr>
        <w:t>nghĩa</w:t>
      </w:r>
      <w:r>
        <w:rPr>
          <w:color w:val="231F20"/>
          <w:spacing w:val="-18"/>
        </w:rPr>
        <w:t> </w:t>
      </w:r>
      <w:r>
        <w:rPr>
          <w:color w:val="231F20"/>
          <w:spacing w:val="-3"/>
        </w:rPr>
        <w:t>là cung</w:t>
      </w:r>
      <w:r>
        <w:rPr>
          <w:color w:val="231F20"/>
          <w:spacing w:val="-11"/>
        </w:rPr>
        <w:t> </w:t>
      </w:r>
      <w:r>
        <w:rPr>
          <w:color w:val="231F20"/>
          <w:spacing w:val="-3"/>
        </w:rPr>
        <w:t>điện,</w:t>
      </w:r>
      <w:r>
        <w:rPr>
          <w:color w:val="231F20"/>
          <w:spacing w:val="-10"/>
        </w:rPr>
        <w:t> </w:t>
      </w:r>
      <w:r>
        <w:rPr>
          <w:color w:val="231F20"/>
        </w:rPr>
        <w:t>nhà</w:t>
      </w:r>
      <w:r>
        <w:rPr>
          <w:color w:val="231F20"/>
          <w:spacing w:val="-10"/>
        </w:rPr>
        <w:t> </w:t>
      </w:r>
      <w:r>
        <w:rPr>
          <w:color w:val="231F20"/>
          <w:spacing w:val="-3"/>
        </w:rPr>
        <w:t>cửa,</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rPr>
        <w:t>của</w:t>
      </w:r>
      <w:r>
        <w:rPr>
          <w:color w:val="231F20"/>
          <w:spacing w:val="-10"/>
        </w:rPr>
        <w:t> </w:t>
      </w:r>
      <w:r>
        <w:rPr>
          <w:color w:val="231F20"/>
        </w:rPr>
        <w:t>báu</w:t>
      </w:r>
      <w:r>
        <w:rPr>
          <w:color w:val="231F20"/>
          <w:spacing w:val="-10"/>
        </w:rPr>
        <w:t> </w:t>
      </w:r>
      <w:r>
        <w:rPr>
          <w:color w:val="231F20"/>
        </w:rPr>
        <w:t>và</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spacing w:val="-3"/>
        </w:rPr>
        <w:t>lúa,</w:t>
      </w:r>
      <w:r>
        <w:rPr>
          <w:color w:val="231F20"/>
          <w:spacing w:val="-10"/>
        </w:rPr>
        <w:t> </w:t>
      </w:r>
      <w:r>
        <w:rPr>
          <w:color w:val="231F20"/>
          <w:spacing w:val="-3"/>
        </w:rPr>
        <w:t>gạo,</w:t>
      </w:r>
      <w:r>
        <w:rPr>
          <w:color w:val="231F20"/>
          <w:spacing w:val="-10"/>
        </w:rPr>
        <w:t> </w:t>
      </w:r>
      <w:r>
        <w:rPr>
          <w:color w:val="231F20"/>
          <w:spacing w:val="-3"/>
        </w:rPr>
        <w:t>thực</w:t>
      </w:r>
      <w:r>
        <w:rPr>
          <w:color w:val="231F20"/>
          <w:spacing w:val="-10"/>
        </w:rPr>
        <w:t> </w:t>
      </w:r>
      <w:r>
        <w:rPr>
          <w:color w:val="231F20"/>
          <w:spacing w:val="-3"/>
        </w:rPr>
        <w:t>phẩm</w:t>
      </w:r>
      <w:r>
        <w:rPr>
          <w:color w:val="231F20"/>
          <w:spacing w:val="-10"/>
        </w:rPr>
        <w:t> </w:t>
      </w:r>
      <w:r>
        <w:rPr>
          <w:color w:val="231F20"/>
          <w:spacing w:val="-9"/>
        </w:rPr>
        <w:t>v.v...</w:t>
      </w:r>
    </w:p>
    <w:p>
      <w:pPr>
        <w:pStyle w:val="BodyText"/>
        <w:spacing w:line="276" w:lineRule="auto" w:before="119"/>
        <w:ind w:right="389"/>
      </w:pPr>
      <w:r>
        <w:rPr>
          <w:color w:val="231F20"/>
        </w:rPr>
        <w:t>Lại nữa, chúng sinh do ái nên nuôi lớn thân nam, thân nữ. Chúng sinh do ái nên như pháp cung cấp, nuôi nấng cha mẹ, vợ</w:t>
      </w:r>
      <w:r>
        <w:rPr>
          <w:color w:val="231F20"/>
          <w:spacing w:val="-45"/>
        </w:rPr>
        <w:t> </w:t>
      </w:r>
      <w:r>
        <w:rPr>
          <w:color w:val="231F20"/>
        </w:rPr>
        <w:t>con, nô tỳ, và các thân thuộc, tri thức. Như loài chim do ái, nên ở trong một hang ổ, nhận lấy các thứ côn trùng, ở trong một hang ổ, tự nuôi nấng con mình.</w:t>
      </w:r>
    </w:p>
    <w:p>
      <w:pPr>
        <w:pStyle w:val="BodyText"/>
        <w:spacing w:line="276" w:lineRule="auto" w:before="119"/>
        <w:ind w:right="391"/>
      </w:pPr>
      <w:r>
        <w:rPr>
          <w:color w:val="231F20"/>
        </w:rPr>
        <w:t>Lại nữa, do ái dục nên được thân của hữu vị lai. Do dục nên theo đuổi tìm kiếm tức được thân kia.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do nước ái thấm nhuần nên khiến sinh tử không khô héo.</w:t>
      </w:r>
      <w:r>
        <w:rPr>
          <w:color w:val="231F20"/>
          <w:spacing w:val="-14"/>
        </w:rPr>
        <w:t> </w:t>
      </w:r>
      <w:r>
        <w:rPr>
          <w:color w:val="231F20"/>
        </w:rPr>
        <w:t>Ví</w:t>
      </w:r>
      <w:r>
        <w:rPr>
          <w:color w:val="231F20"/>
          <w:spacing w:val="-9"/>
        </w:rPr>
        <w:t> </w:t>
      </w:r>
      <w:r>
        <w:rPr>
          <w:color w:val="231F20"/>
        </w:rPr>
        <w:t>như</w:t>
      </w:r>
      <w:r>
        <w:rPr>
          <w:color w:val="231F20"/>
          <w:spacing w:val="-9"/>
        </w:rPr>
        <w:t> </w:t>
      </w:r>
      <w:r>
        <w:rPr>
          <w:color w:val="231F20"/>
        </w:rPr>
        <w:t>quả</w:t>
      </w:r>
      <w:r>
        <w:rPr>
          <w:color w:val="231F20"/>
          <w:spacing w:val="-9"/>
        </w:rPr>
        <w:t> </w:t>
      </w:r>
      <w:r>
        <w:rPr>
          <w:color w:val="231F20"/>
        </w:rPr>
        <w:t>thuốc,</w:t>
      </w:r>
      <w:r>
        <w:rPr>
          <w:color w:val="231F20"/>
          <w:spacing w:val="-9"/>
        </w:rPr>
        <w:t> </w:t>
      </w:r>
      <w:r>
        <w:rPr>
          <w:color w:val="231F20"/>
        </w:rPr>
        <w:t>cây</w:t>
      </w:r>
      <w:r>
        <w:rPr>
          <w:color w:val="231F20"/>
          <w:spacing w:val="-8"/>
        </w:rPr>
        <w:t> </w:t>
      </w:r>
      <w:r>
        <w:rPr>
          <w:color w:val="231F20"/>
        </w:rPr>
        <w:t>cối,</w:t>
      </w:r>
      <w:r>
        <w:rPr>
          <w:color w:val="231F20"/>
          <w:spacing w:val="-9"/>
        </w:rPr>
        <w:t> </w:t>
      </w:r>
      <w:r>
        <w:rPr>
          <w:color w:val="231F20"/>
        </w:rPr>
        <w:t>do</w:t>
      </w:r>
      <w:r>
        <w:rPr>
          <w:color w:val="231F20"/>
          <w:spacing w:val="-9"/>
        </w:rPr>
        <w:t> </w:t>
      </w:r>
      <w:r>
        <w:rPr>
          <w:color w:val="231F20"/>
        </w:rPr>
        <w:t>được</w:t>
      </w:r>
      <w:r>
        <w:rPr>
          <w:color w:val="231F20"/>
          <w:spacing w:val="-9"/>
        </w:rPr>
        <w:t> </w:t>
      </w:r>
      <w:r>
        <w:rPr>
          <w:color w:val="231F20"/>
        </w:rPr>
        <w:t>nước</w:t>
      </w:r>
      <w:r>
        <w:rPr>
          <w:color w:val="231F20"/>
          <w:spacing w:val="-9"/>
        </w:rPr>
        <w:t> </w:t>
      </w:r>
      <w:r>
        <w:rPr>
          <w:color w:val="231F20"/>
        </w:rPr>
        <w:t>thấm</w:t>
      </w:r>
      <w:r>
        <w:rPr>
          <w:color w:val="231F20"/>
          <w:spacing w:val="-9"/>
        </w:rPr>
        <w:t> </w:t>
      </w:r>
      <w:r>
        <w:rPr>
          <w:color w:val="231F20"/>
        </w:rPr>
        <w:t>nhuần</w:t>
      </w:r>
      <w:r>
        <w:rPr>
          <w:color w:val="231F20"/>
          <w:spacing w:val="-9"/>
        </w:rPr>
        <w:t> </w:t>
      </w:r>
      <w:r>
        <w:rPr>
          <w:color w:val="231F20"/>
        </w:rPr>
        <w:t>nên</w:t>
      </w:r>
      <w:r>
        <w:rPr>
          <w:color w:val="231F20"/>
          <w:spacing w:val="-9"/>
        </w:rPr>
        <w:t> </w:t>
      </w:r>
      <w:r>
        <w:rPr>
          <w:color w:val="231F20"/>
        </w:rPr>
        <w:t>không héo khô. Ái kia cũng như</w:t>
      </w:r>
      <w:r>
        <w:rPr>
          <w:color w:val="231F20"/>
          <w:spacing w:val="-2"/>
        </w:rPr>
        <w:t> </w:t>
      </w:r>
      <w:r>
        <w:rPr>
          <w:color w:val="231F20"/>
        </w:rPr>
        <w:t>thế.</w:t>
      </w:r>
    </w:p>
    <w:p>
      <w:pPr>
        <w:pStyle w:val="BodyText"/>
        <w:spacing w:line="273" w:lineRule="auto" w:before="111"/>
        <w:ind w:left="393" w:right="106"/>
      </w:pPr>
      <w:r>
        <w:rPr>
          <w:color w:val="231F20"/>
        </w:rPr>
        <w:t>Lại nữa, do ái thấm nhuần nên mầm của hữu sau sinh khởi.</w:t>
      </w:r>
      <w:r>
        <w:rPr>
          <w:color w:val="231F20"/>
          <w:spacing w:val="-33"/>
        </w:rPr>
        <w:t> </w:t>
      </w:r>
      <w:r>
        <w:rPr>
          <w:color w:val="231F20"/>
        </w:rPr>
        <w:t>Do ái nên tinh khí của cha mẹ kết hợp ở trong thai mẹ, làm đối tượng nương dựa cho</w:t>
      </w:r>
      <w:r>
        <w:rPr>
          <w:color w:val="231F20"/>
          <w:spacing w:val="-1"/>
        </w:rPr>
        <w:t> </w:t>
      </w:r>
      <w:r>
        <w:rPr>
          <w:color w:val="231F20"/>
        </w:rPr>
        <w:t>Kiền-thát-bà.</w:t>
      </w:r>
    </w:p>
    <w:p>
      <w:pPr>
        <w:pStyle w:val="BodyText"/>
        <w:spacing w:line="273" w:lineRule="auto" w:before="111"/>
        <w:ind w:left="393" w:right="107"/>
      </w:pPr>
      <w:r>
        <w:rPr>
          <w:color w:val="231F20"/>
        </w:rPr>
        <w:t>Lại</w:t>
      </w:r>
      <w:r>
        <w:rPr>
          <w:color w:val="231F20"/>
          <w:spacing w:val="-17"/>
        </w:rPr>
        <w:t> </w:t>
      </w:r>
      <w:r>
        <w:rPr>
          <w:color w:val="231F20"/>
        </w:rPr>
        <w:t>nữa,</w:t>
      </w:r>
      <w:r>
        <w:rPr>
          <w:color w:val="231F20"/>
          <w:spacing w:val="-17"/>
        </w:rPr>
        <w:t> </w:t>
      </w:r>
      <w:r>
        <w:rPr>
          <w:color w:val="231F20"/>
        </w:rPr>
        <w:t>như</w:t>
      </w:r>
      <w:r>
        <w:rPr>
          <w:color w:val="231F20"/>
          <w:spacing w:val="-17"/>
        </w:rPr>
        <w:t> </w:t>
      </w:r>
      <w:r>
        <w:rPr>
          <w:color w:val="231F20"/>
        </w:rPr>
        <w:t>ái,</w:t>
      </w:r>
      <w:r>
        <w:rPr>
          <w:color w:val="231F20"/>
          <w:spacing w:val="-17"/>
        </w:rPr>
        <w:t> </w:t>
      </w:r>
      <w:r>
        <w:rPr>
          <w:color w:val="231F20"/>
        </w:rPr>
        <w:t>hành</w:t>
      </w:r>
      <w:r>
        <w:rPr>
          <w:color w:val="231F20"/>
          <w:spacing w:val="-17"/>
        </w:rPr>
        <w:t> </w:t>
      </w:r>
      <w:r>
        <w:rPr>
          <w:color w:val="231F20"/>
        </w:rPr>
        <w:t>nơi</w:t>
      </w:r>
      <w:r>
        <w:rPr>
          <w:color w:val="231F20"/>
          <w:spacing w:val="-17"/>
        </w:rPr>
        <w:t> </w:t>
      </w:r>
      <w:r>
        <w:rPr>
          <w:color w:val="231F20"/>
        </w:rPr>
        <w:t>đối</w:t>
      </w:r>
      <w:r>
        <w:rPr>
          <w:color w:val="231F20"/>
          <w:spacing w:val="-17"/>
        </w:rPr>
        <w:t> </w:t>
      </w:r>
      <w:r>
        <w:rPr>
          <w:color w:val="231F20"/>
        </w:rPr>
        <w:t>tượng</w:t>
      </w:r>
      <w:r>
        <w:rPr>
          <w:color w:val="231F20"/>
          <w:spacing w:val="-17"/>
        </w:rPr>
        <w:t> </w:t>
      </w:r>
      <w:r>
        <w:rPr>
          <w:color w:val="231F20"/>
        </w:rPr>
        <w:t>nương</w:t>
      </w:r>
      <w:r>
        <w:rPr>
          <w:color w:val="231F20"/>
          <w:spacing w:val="-17"/>
        </w:rPr>
        <w:t> </w:t>
      </w:r>
      <w:r>
        <w:rPr>
          <w:color w:val="231F20"/>
        </w:rPr>
        <w:t>dựa,</w:t>
      </w:r>
      <w:r>
        <w:rPr>
          <w:color w:val="231F20"/>
          <w:spacing w:val="-17"/>
        </w:rPr>
        <w:t> </w:t>
      </w:r>
      <w:r>
        <w:rPr>
          <w:color w:val="231F20"/>
        </w:rPr>
        <w:t>đối</w:t>
      </w:r>
      <w:r>
        <w:rPr>
          <w:color w:val="231F20"/>
          <w:spacing w:val="-17"/>
        </w:rPr>
        <w:t> </w:t>
      </w:r>
      <w:r>
        <w:rPr>
          <w:color w:val="231F20"/>
        </w:rPr>
        <w:t>tượng</w:t>
      </w:r>
      <w:r>
        <w:rPr>
          <w:color w:val="231F20"/>
          <w:spacing w:val="-17"/>
        </w:rPr>
        <w:t> </w:t>
      </w:r>
      <w:r>
        <w:rPr>
          <w:color w:val="231F20"/>
        </w:rPr>
        <w:t>duyên nên sinh. Hành nơi đối tượng nương dựa, đối tượng duyên của các phiền não khác cũng sinh khởi. Như nơi chốn cá lớn lội qua thì cá nhỏ cũng lội theo. Ái kia cũng như</w:t>
      </w:r>
      <w:r>
        <w:rPr>
          <w:color w:val="231F20"/>
          <w:spacing w:val="-2"/>
        </w:rPr>
        <w:t> </w:t>
      </w:r>
      <w:r>
        <w:rPr>
          <w:color w:val="231F20"/>
        </w:rPr>
        <w:t>thế.</w:t>
      </w:r>
    </w:p>
    <w:p>
      <w:pPr>
        <w:pStyle w:val="BodyText"/>
        <w:spacing w:before="110"/>
        <w:ind w:left="960" w:firstLine="0"/>
      </w:pPr>
      <w:r>
        <w:rPr>
          <w:color w:val="231F20"/>
        </w:rPr>
        <w:t>Do sự việc ấy nên nói ái là vua phiền não của chúng sinh.</w:t>
      </w:r>
    </w:p>
    <w:p>
      <w:pPr>
        <w:pStyle w:val="BodyText"/>
        <w:spacing w:line="273" w:lineRule="auto" w:before="154"/>
        <w:ind w:left="393" w:right="106"/>
      </w:pPr>
      <w:r>
        <w:rPr>
          <w:color w:val="231F20"/>
        </w:rPr>
        <w:t>Lại nữa, nếu trong thân có ái chấp thì phiền não khác cũng vướng mắc theo. Như áo dính dầu mỡ thì bụi nhơ cũng bám vào. Ái kia cũng như thế.</w:t>
      </w:r>
    </w:p>
    <w:p>
      <w:pPr>
        <w:pStyle w:val="BodyText"/>
        <w:spacing w:line="273" w:lineRule="auto" w:before="111"/>
        <w:ind w:left="393" w:right="107"/>
      </w:pPr>
      <w:r>
        <w:rPr>
          <w:color w:val="231F20"/>
        </w:rPr>
        <w:t>Lại nữa, nếu trong thân có nước ái, thì các phiền não tức ưa thích bám chặt vào thân này. Ví như nơi chốn có nước thì các loài thủy tộc như cá v.v... sinh ưa thích gắn bó. Ái kia cũng như thế.</w:t>
      </w:r>
    </w:p>
    <w:p>
      <w:pPr>
        <w:pStyle w:val="BodyText"/>
        <w:spacing w:line="273" w:lineRule="auto" w:before="111"/>
        <w:ind w:left="393" w:right="104"/>
      </w:pPr>
      <w:r>
        <w:rPr>
          <w:color w:val="231F20"/>
        </w:rPr>
        <w:t>Lại nữa, ái như nước muối khó có thể dừng đủ. Cũng như người đang khát, uống nước muối, uống xong càng khát thêm. Như thế, chúng sinh chưa lìa dục, đối với cảnh giới lại càng sinh khởi khát ái.</w:t>
      </w:r>
    </w:p>
    <w:p>
      <w:pPr>
        <w:pStyle w:val="BodyText"/>
        <w:spacing w:line="273" w:lineRule="auto" w:before="110"/>
        <w:ind w:left="393" w:right="108"/>
      </w:pPr>
      <w:r>
        <w:rPr>
          <w:color w:val="231F20"/>
        </w:rPr>
        <w:t>Lại</w:t>
      </w:r>
      <w:r>
        <w:rPr>
          <w:color w:val="231F20"/>
          <w:spacing w:val="-6"/>
        </w:rPr>
        <w:t> </w:t>
      </w:r>
      <w:r>
        <w:rPr>
          <w:color w:val="231F20"/>
        </w:rPr>
        <w:t>nữa,</w:t>
      </w:r>
      <w:r>
        <w:rPr>
          <w:color w:val="231F20"/>
          <w:spacing w:val="-5"/>
        </w:rPr>
        <w:t> </w:t>
      </w:r>
      <w:r>
        <w:rPr>
          <w:color w:val="231F20"/>
        </w:rPr>
        <w:t>do</w:t>
      </w:r>
      <w:r>
        <w:rPr>
          <w:color w:val="231F20"/>
          <w:spacing w:val="-6"/>
        </w:rPr>
        <w:t> </w:t>
      </w:r>
      <w:r>
        <w:rPr>
          <w:color w:val="231F20"/>
        </w:rPr>
        <w:t>ái</w:t>
      </w:r>
      <w:r>
        <w:rPr>
          <w:color w:val="231F20"/>
          <w:spacing w:val="-5"/>
        </w:rPr>
        <w:t> </w:t>
      </w:r>
      <w:r>
        <w:rPr>
          <w:color w:val="231F20"/>
        </w:rPr>
        <w:t>nên</w:t>
      </w:r>
      <w:r>
        <w:rPr>
          <w:color w:val="231F20"/>
          <w:spacing w:val="-6"/>
        </w:rPr>
        <w:t> </w:t>
      </w:r>
      <w:r>
        <w:rPr>
          <w:color w:val="231F20"/>
        </w:rPr>
        <w:t>chúng</w:t>
      </w:r>
      <w:r>
        <w:rPr>
          <w:color w:val="231F20"/>
          <w:spacing w:val="-5"/>
        </w:rPr>
        <w:t> </w:t>
      </w:r>
      <w:r>
        <w:rPr>
          <w:color w:val="231F20"/>
        </w:rPr>
        <w:t>sinh</w:t>
      </w:r>
      <w:r>
        <w:rPr>
          <w:color w:val="231F20"/>
          <w:spacing w:val="-5"/>
        </w:rPr>
        <w:t> </w:t>
      </w:r>
      <w:r>
        <w:rPr>
          <w:color w:val="231F20"/>
        </w:rPr>
        <w:t>dị</w:t>
      </w:r>
      <w:r>
        <w:rPr>
          <w:color w:val="231F20"/>
          <w:spacing w:val="-6"/>
        </w:rPr>
        <w:t> </w:t>
      </w:r>
      <w:r>
        <w:rPr>
          <w:color w:val="231F20"/>
        </w:rPr>
        <w:t>biệt</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khiến</w:t>
      </w:r>
      <w:r>
        <w:rPr>
          <w:color w:val="231F20"/>
          <w:spacing w:val="-5"/>
        </w:rPr>
        <w:t> </w:t>
      </w:r>
      <w:r>
        <w:rPr>
          <w:color w:val="231F20"/>
        </w:rPr>
        <w:t>hội</w:t>
      </w:r>
      <w:r>
        <w:rPr>
          <w:color w:val="231F20"/>
          <w:spacing w:val="-6"/>
        </w:rPr>
        <w:t> </w:t>
      </w:r>
      <w:r>
        <w:rPr>
          <w:color w:val="231F20"/>
        </w:rPr>
        <w:t>hợp.</w:t>
      </w:r>
      <w:r>
        <w:rPr>
          <w:color w:val="231F20"/>
          <w:spacing w:val="-5"/>
        </w:rPr>
        <w:t> </w:t>
      </w:r>
      <w:r>
        <w:rPr>
          <w:color w:val="231F20"/>
        </w:rPr>
        <w:t>Như do</w:t>
      </w:r>
      <w:r>
        <w:rPr>
          <w:color w:val="231F20"/>
          <w:spacing w:val="-8"/>
        </w:rPr>
        <w:t> </w:t>
      </w:r>
      <w:r>
        <w:rPr>
          <w:color w:val="231F20"/>
        </w:rPr>
        <w:t>nước</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đất</w:t>
      </w:r>
      <w:r>
        <w:rPr>
          <w:color w:val="231F20"/>
          <w:spacing w:val="-7"/>
        </w:rPr>
        <w:t> </w:t>
      </w:r>
      <w:r>
        <w:rPr>
          <w:color w:val="231F20"/>
        </w:rPr>
        <w:t>cát</w:t>
      </w:r>
      <w:r>
        <w:rPr>
          <w:color w:val="231F20"/>
          <w:spacing w:val="-7"/>
        </w:rPr>
        <w:t> </w:t>
      </w:r>
      <w:r>
        <w:rPr>
          <w:color w:val="231F20"/>
        </w:rPr>
        <w:t>riêng</w:t>
      </w:r>
      <w:r>
        <w:rPr>
          <w:color w:val="231F20"/>
          <w:spacing w:val="-7"/>
        </w:rPr>
        <w:t> </w:t>
      </w:r>
      <w:r>
        <w:rPr>
          <w:color w:val="231F20"/>
        </w:rPr>
        <w:t>khác</w:t>
      </w:r>
      <w:r>
        <w:rPr>
          <w:color w:val="231F20"/>
          <w:spacing w:val="-7"/>
        </w:rPr>
        <w:t> </w:t>
      </w:r>
      <w:r>
        <w:rPr>
          <w:color w:val="231F20"/>
        </w:rPr>
        <w:t>được</w:t>
      </w:r>
      <w:r>
        <w:rPr>
          <w:color w:val="231F20"/>
          <w:spacing w:val="-7"/>
        </w:rPr>
        <w:t> </w:t>
      </w:r>
      <w:r>
        <w:rPr>
          <w:color w:val="231F20"/>
        </w:rPr>
        <w:t>kết</w:t>
      </w:r>
      <w:r>
        <w:rPr>
          <w:color w:val="231F20"/>
          <w:spacing w:val="-7"/>
        </w:rPr>
        <w:t> </w:t>
      </w:r>
      <w:r>
        <w:rPr>
          <w:color w:val="231F20"/>
        </w:rPr>
        <w:t>hợp.</w:t>
      </w:r>
      <w:r>
        <w:rPr>
          <w:color w:val="231F20"/>
          <w:spacing w:val="-7"/>
        </w:rPr>
        <w:t> </w:t>
      </w:r>
      <w:r>
        <w:rPr>
          <w:color w:val="231F20"/>
        </w:rPr>
        <w:t>Ái</w:t>
      </w:r>
      <w:r>
        <w:rPr>
          <w:color w:val="231F20"/>
          <w:spacing w:val="-7"/>
        </w:rPr>
        <w:t> </w:t>
      </w:r>
      <w:r>
        <w:rPr>
          <w:color w:val="231F20"/>
        </w:rPr>
        <w:t>kia cũng như thế.</w:t>
      </w:r>
    </w:p>
    <w:p>
      <w:pPr>
        <w:pStyle w:val="BodyText"/>
        <w:spacing w:line="273" w:lineRule="auto" w:before="111"/>
        <w:ind w:left="393" w:right="106"/>
      </w:pPr>
      <w:r>
        <w:rPr>
          <w:color w:val="231F20"/>
        </w:rPr>
        <w:t>Lại nữa, do ái nên có thể khiến cho căn thiện của chúng sinh không thành thục. Cũng tạo ra chất ướt thấm nhuần khiến thân</w:t>
      </w:r>
      <w:r>
        <w:rPr>
          <w:color w:val="231F20"/>
          <w:spacing w:val="-24"/>
        </w:rPr>
        <w:t> </w:t>
      </w:r>
      <w:r>
        <w:rPr>
          <w:color w:val="231F20"/>
        </w:rPr>
        <w:t>mình cùng gắn vào. Ví như ruồi nhặng dính vào dầu, tô, mật, trên cỏ ướt, khiến chúng không thể bay lên cao. Ái kia cũng như</w:t>
      </w:r>
      <w:r>
        <w:rPr>
          <w:color w:val="231F20"/>
          <w:spacing w:val="-2"/>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ái khi tạo nhân thì đối tượng hành khác, lúc có quả</w:t>
      </w:r>
      <w:r>
        <w:rPr>
          <w:color w:val="231F20"/>
          <w:spacing w:val="-28"/>
        </w:rPr>
        <w:t> </w:t>
      </w:r>
      <w:r>
        <w:rPr>
          <w:color w:val="231F20"/>
        </w:rPr>
        <w:t>thì đối tượng hành khác. Đối tượng hành của lúc tạo nhân như thân ái. Đối</w:t>
      </w:r>
      <w:r>
        <w:rPr>
          <w:color w:val="231F20"/>
          <w:spacing w:val="-14"/>
        </w:rPr>
        <w:t> </w:t>
      </w:r>
      <w:r>
        <w:rPr>
          <w:color w:val="231F20"/>
        </w:rPr>
        <w:t>tượng</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lúc</w:t>
      </w:r>
      <w:r>
        <w:rPr>
          <w:color w:val="231F20"/>
          <w:spacing w:val="-12"/>
        </w:rPr>
        <w:t> </w:t>
      </w:r>
      <w:r>
        <w:rPr>
          <w:color w:val="231F20"/>
        </w:rPr>
        <w:t>có</w:t>
      </w:r>
      <w:r>
        <w:rPr>
          <w:color w:val="231F20"/>
          <w:spacing w:val="-12"/>
        </w:rPr>
        <w:t> </w:t>
      </w:r>
      <w:r>
        <w:rPr>
          <w:color w:val="231F20"/>
        </w:rPr>
        <w:t>quả</w:t>
      </w:r>
      <w:r>
        <w:rPr>
          <w:color w:val="231F20"/>
          <w:spacing w:val="-12"/>
        </w:rPr>
        <w:t> </w:t>
      </w:r>
      <w:r>
        <w:rPr>
          <w:color w:val="231F20"/>
        </w:rPr>
        <w:t>thì</w:t>
      </w:r>
      <w:r>
        <w:rPr>
          <w:color w:val="231F20"/>
          <w:spacing w:val="-13"/>
        </w:rPr>
        <w:t> </w:t>
      </w:r>
      <w:r>
        <w:rPr>
          <w:color w:val="231F20"/>
        </w:rPr>
        <w:t>như</w:t>
      </w:r>
      <w:r>
        <w:rPr>
          <w:color w:val="231F20"/>
          <w:spacing w:val="-12"/>
        </w:rPr>
        <w:t> </w:t>
      </w:r>
      <w:r>
        <w:rPr>
          <w:color w:val="231F20"/>
        </w:rPr>
        <w:t>oan</w:t>
      </w:r>
      <w:r>
        <w:rPr>
          <w:color w:val="231F20"/>
          <w:spacing w:val="-12"/>
        </w:rPr>
        <w:t> </w:t>
      </w:r>
      <w:r>
        <w:rPr>
          <w:color w:val="231F20"/>
        </w:rPr>
        <w:t>gia.</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rPr>
        <w:t>khách</w:t>
      </w:r>
      <w:r>
        <w:rPr>
          <w:color w:val="231F20"/>
          <w:spacing w:val="-13"/>
        </w:rPr>
        <w:t> </w:t>
      </w:r>
      <w:r>
        <w:rPr>
          <w:color w:val="231F20"/>
        </w:rPr>
        <w:t>buôn vào biển cùng giao tiếp với La-sát, hành tác ban đầu khác, hành tác về sau khác. Ban đầu La-sát nói: Tốt lắm! Bậc Hiền thiện đã đến! Tốt</w:t>
      </w:r>
      <w:r>
        <w:rPr>
          <w:color w:val="231F20"/>
          <w:spacing w:val="-9"/>
        </w:rPr>
        <w:t> </w:t>
      </w:r>
      <w:r>
        <w:rPr>
          <w:color w:val="231F20"/>
        </w:rPr>
        <w:t>thay!</w:t>
      </w:r>
      <w:r>
        <w:rPr>
          <w:color w:val="231F20"/>
          <w:spacing w:val="-8"/>
        </w:rPr>
        <w:t> </w:t>
      </w:r>
      <w:r>
        <w:rPr>
          <w:color w:val="231F20"/>
        </w:rPr>
        <w:t>Bậc</w:t>
      </w:r>
      <w:r>
        <w:rPr>
          <w:color w:val="231F20"/>
          <w:spacing w:val="-9"/>
        </w:rPr>
        <w:t> </w:t>
      </w:r>
      <w:r>
        <w:rPr>
          <w:color w:val="231F20"/>
        </w:rPr>
        <w:t>Đại</w:t>
      </w:r>
      <w:r>
        <w:rPr>
          <w:color w:val="231F20"/>
          <w:spacing w:val="-10"/>
        </w:rPr>
        <w:t> </w:t>
      </w:r>
      <w:r>
        <w:rPr>
          <w:color w:val="231F20"/>
        </w:rPr>
        <w:t>tiên</w:t>
      </w:r>
      <w:r>
        <w:rPr>
          <w:color w:val="231F20"/>
          <w:spacing w:val="-8"/>
        </w:rPr>
        <w:t> </w:t>
      </w:r>
      <w:r>
        <w:rPr>
          <w:color w:val="231F20"/>
        </w:rPr>
        <w:t>đã</w:t>
      </w:r>
      <w:r>
        <w:rPr>
          <w:color w:val="231F20"/>
          <w:spacing w:val="-8"/>
        </w:rPr>
        <w:t> </w:t>
      </w:r>
      <w:r>
        <w:rPr>
          <w:color w:val="231F20"/>
        </w:rPr>
        <w:t>đến</w:t>
      </w:r>
      <w:r>
        <w:rPr>
          <w:color w:val="231F20"/>
          <w:spacing w:val="-8"/>
        </w:rPr>
        <w:t> </w:t>
      </w:r>
      <w:r>
        <w:rPr>
          <w:color w:val="231F20"/>
        </w:rPr>
        <w:t>đây!</w:t>
      </w:r>
      <w:r>
        <w:rPr>
          <w:color w:val="231F20"/>
          <w:spacing w:val="-9"/>
        </w:rPr>
        <w:t> </w:t>
      </w:r>
      <w:r>
        <w:rPr>
          <w:color w:val="231F20"/>
        </w:rPr>
        <w:t>Xin</w:t>
      </w:r>
      <w:r>
        <w:rPr>
          <w:color w:val="231F20"/>
          <w:spacing w:val="-9"/>
        </w:rPr>
        <w:t> </w:t>
      </w:r>
      <w:r>
        <w:rPr>
          <w:color w:val="231F20"/>
        </w:rPr>
        <w:t>vì</w:t>
      </w:r>
      <w:r>
        <w:rPr>
          <w:color w:val="231F20"/>
          <w:spacing w:val="-8"/>
        </w:rPr>
        <w:t> </w:t>
      </w:r>
      <w:r>
        <w:rPr>
          <w:color w:val="231F20"/>
        </w:rPr>
        <w:t>chúng</w:t>
      </w:r>
      <w:r>
        <w:rPr>
          <w:color w:val="231F20"/>
          <w:spacing w:val="-8"/>
        </w:rPr>
        <w:t> </w:t>
      </w:r>
      <w:r>
        <w:rPr>
          <w:color w:val="231F20"/>
        </w:rPr>
        <w:t>tôi</w:t>
      </w:r>
      <w:r>
        <w:rPr>
          <w:color w:val="231F20"/>
          <w:spacing w:val="-9"/>
        </w:rPr>
        <w:t> </w:t>
      </w:r>
      <w:r>
        <w:rPr>
          <w:color w:val="231F20"/>
        </w:rPr>
        <w:t>mà</w:t>
      </w:r>
      <w:r>
        <w:rPr>
          <w:color w:val="231F20"/>
          <w:spacing w:val="-8"/>
        </w:rPr>
        <w:t> </w:t>
      </w:r>
      <w:r>
        <w:rPr>
          <w:color w:val="231F20"/>
        </w:rPr>
        <w:t>làm</w:t>
      </w:r>
      <w:r>
        <w:rPr>
          <w:color w:val="231F20"/>
          <w:spacing w:val="-8"/>
        </w:rPr>
        <w:t> </w:t>
      </w:r>
      <w:r>
        <w:rPr>
          <w:color w:val="231F20"/>
        </w:rPr>
        <w:t>chủ.</w:t>
      </w:r>
      <w:r>
        <w:rPr>
          <w:color w:val="231F20"/>
          <w:spacing w:val="-8"/>
        </w:rPr>
        <w:t> </w:t>
      </w:r>
      <w:r>
        <w:rPr>
          <w:color w:val="231F20"/>
        </w:rPr>
        <w:t>Cho đến</w:t>
      </w:r>
      <w:r>
        <w:rPr>
          <w:color w:val="231F20"/>
          <w:spacing w:val="-6"/>
        </w:rPr>
        <w:t> </w:t>
      </w:r>
      <w:r>
        <w:rPr>
          <w:color w:val="231F20"/>
        </w:rPr>
        <w:t>nói</w:t>
      </w:r>
      <w:r>
        <w:rPr>
          <w:color w:val="231F20"/>
          <w:spacing w:val="-5"/>
        </w:rPr>
        <w:t> </w:t>
      </w:r>
      <w:r>
        <w:rPr>
          <w:color w:val="231F20"/>
        </w:rPr>
        <w:t>rộng.</w:t>
      </w:r>
      <w:r>
        <w:rPr>
          <w:color w:val="231F20"/>
          <w:spacing w:val="-9"/>
        </w:rPr>
        <w:t> </w:t>
      </w:r>
      <w:r>
        <w:rPr>
          <w:color w:val="231F20"/>
        </w:rPr>
        <w:t>Về</w:t>
      </w:r>
      <w:r>
        <w:rPr>
          <w:color w:val="231F20"/>
          <w:spacing w:val="-5"/>
        </w:rPr>
        <w:t> </w:t>
      </w:r>
      <w:r>
        <w:rPr>
          <w:color w:val="231F20"/>
        </w:rPr>
        <w:t>sau</w:t>
      </w:r>
      <w:r>
        <w:rPr>
          <w:color w:val="231F20"/>
          <w:spacing w:val="-5"/>
        </w:rPr>
        <w:t> </w:t>
      </w:r>
      <w:r>
        <w:rPr>
          <w:color w:val="231F20"/>
        </w:rPr>
        <w:t>khi</w:t>
      </w:r>
      <w:r>
        <w:rPr>
          <w:color w:val="231F20"/>
          <w:spacing w:val="-6"/>
        </w:rPr>
        <w:t> </w:t>
      </w:r>
      <w:r>
        <w:rPr>
          <w:color w:val="231F20"/>
        </w:rPr>
        <w:t>đã</w:t>
      </w:r>
      <w:r>
        <w:rPr>
          <w:color w:val="231F20"/>
          <w:spacing w:val="-5"/>
        </w:rPr>
        <w:t> </w:t>
      </w:r>
      <w:r>
        <w:rPr>
          <w:color w:val="231F20"/>
        </w:rPr>
        <w:t>gặp</w:t>
      </w:r>
      <w:r>
        <w:rPr>
          <w:color w:val="231F20"/>
          <w:spacing w:val="-5"/>
        </w:rPr>
        <w:t> </w:t>
      </w:r>
      <w:r>
        <w:rPr>
          <w:color w:val="231F20"/>
        </w:rPr>
        <w:t>gỡ</w:t>
      </w:r>
      <w:r>
        <w:rPr>
          <w:color w:val="231F20"/>
          <w:spacing w:val="-5"/>
        </w:rPr>
        <w:t> </w:t>
      </w:r>
      <w:r>
        <w:rPr>
          <w:color w:val="231F20"/>
        </w:rPr>
        <w:t>tiếp</w:t>
      </w:r>
      <w:r>
        <w:rPr>
          <w:color w:val="231F20"/>
          <w:spacing w:val="-5"/>
        </w:rPr>
        <w:t> </w:t>
      </w:r>
      <w:r>
        <w:rPr>
          <w:color w:val="231F20"/>
        </w:rPr>
        <w:t>xúc,</w:t>
      </w:r>
      <w:r>
        <w:rPr>
          <w:color w:val="231F20"/>
          <w:spacing w:val="-5"/>
        </w:rPr>
        <w:t> </w:t>
      </w:r>
      <w:r>
        <w:rPr>
          <w:color w:val="231F20"/>
        </w:rPr>
        <w:t>hiểu</w:t>
      </w:r>
      <w:r>
        <w:rPr>
          <w:color w:val="231F20"/>
          <w:spacing w:val="-6"/>
        </w:rPr>
        <w:t> </w:t>
      </w:r>
      <w:r>
        <w:rPr>
          <w:color w:val="231F20"/>
        </w:rPr>
        <w:t>được</w:t>
      </w:r>
      <w:r>
        <w:rPr>
          <w:color w:val="231F20"/>
          <w:spacing w:val="-5"/>
        </w:rPr>
        <w:t> </w:t>
      </w:r>
      <w:r>
        <w:rPr>
          <w:color w:val="231F20"/>
        </w:rPr>
        <w:t>ý</w:t>
      </w:r>
      <w:r>
        <w:rPr>
          <w:color w:val="231F20"/>
          <w:spacing w:val="-5"/>
        </w:rPr>
        <w:t> </w:t>
      </w:r>
      <w:r>
        <w:rPr>
          <w:color w:val="231F20"/>
        </w:rPr>
        <w:t>liền</w:t>
      </w:r>
      <w:r>
        <w:rPr>
          <w:color w:val="231F20"/>
          <w:spacing w:val="-5"/>
        </w:rPr>
        <w:t> </w:t>
      </w:r>
      <w:r>
        <w:rPr>
          <w:color w:val="231F20"/>
        </w:rPr>
        <w:t>bắt</w:t>
      </w:r>
      <w:r>
        <w:rPr>
          <w:color w:val="231F20"/>
          <w:spacing w:val="-5"/>
        </w:rPr>
        <w:t> </w:t>
      </w:r>
      <w:r>
        <w:rPr>
          <w:color w:val="231F20"/>
        </w:rPr>
        <w:t>trói ném vào trong thành sắt, rồi uống máu ăn thịt khách buôn kia, </w:t>
      </w:r>
      <w:r>
        <w:rPr>
          <w:color w:val="231F20"/>
          <w:spacing w:val="-4"/>
        </w:rPr>
        <w:t>chỉ </w:t>
      </w:r>
      <w:r>
        <w:rPr>
          <w:color w:val="231F20"/>
        </w:rPr>
        <w:t>còn</w:t>
      </w:r>
      <w:r>
        <w:rPr>
          <w:color w:val="231F20"/>
          <w:spacing w:val="-14"/>
        </w:rPr>
        <w:t> </w:t>
      </w:r>
      <w:r>
        <w:rPr>
          <w:color w:val="231F20"/>
        </w:rPr>
        <w:t>mớ</w:t>
      </w:r>
      <w:r>
        <w:rPr>
          <w:color w:val="231F20"/>
          <w:spacing w:val="-13"/>
        </w:rPr>
        <w:t> </w:t>
      </w:r>
      <w:r>
        <w:rPr>
          <w:color w:val="231F20"/>
        </w:rPr>
        <w:t>xương.</w:t>
      </w:r>
      <w:r>
        <w:rPr>
          <w:color w:val="231F20"/>
          <w:spacing w:val="-13"/>
        </w:rPr>
        <w:t> </w:t>
      </w:r>
      <w:r>
        <w:rPr>
          <w:color w:val="231F20"/>
        </w:rPr>
        <w:t>Ái</w:t>
      </w:r>
      <w:r>
        <w:rPr>
          <w:color w:val="231F20"/>
          <w:spacing w:val="-15"/>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Hành</w:t>
      </w:r>
      <w:r>
        <w:rPr>
          <w:color w:val="231F20"/>
          <w:spacing w:val="-15"/>
        </w:rPr>
        <w:t> </w:t>
      </w:r>
      <w:r>
        <w:rPr>
          <w:color w:val="231F20"/>
        </w:rPr>
        <w:t>tác</w:t>
      </w:r>
      <w:r>
        <w:rPr>
          <w:color w:val="231F20"/>
          <w:spacing w:val="-14"/>
        </w:rPr>
        <w:t> </w:t>
      </w:r>
      <w:r>
        <w:rPr>
          <w:color w:val="231F20"/>
        </w:rPr>
        <w:t>lúc</w:t>
      </w:r>
      <w:r>
        <w:rPr>
          <w:color w:val="231F20"/>
          <w:spacing w:val="-13"/>
        </w:rPr>
        <w:t> </w:t>
      </w:r>
      <w:r>
        <w:rPr>
          <w:color w:val="231F20"/>
        </w:rPr>
        <w:t>tạo</w:t>
      </w:r>
      <w:r>
        <w:rPr>
          <w:color w:val="231F20"/>
          <w:spacing w:val="-14"/>
        </w:rPr>
        <w:t> </w:t>
      </w:r>
      <w:r>
        <w:rPr>
          <w:color w:val="231F20"/>
        </w:rPr>
        <w:t>nhân</w:t>
      </w:r>
      <w:r>
        <w:rPr>
          <w:color w:val="231F20"/>
          <w:spacing w:val="-14"/>
        </w:rPr>
        <w:t> </w:t>
      </w:r>
      <w:r>
        <w:rPr>
          <w:color w:val="231F20"/>
        </w:rPr>
        <w:t>cũng</w:t>
      </w:r>
      <w:r>
        <w:rPr>
          <w:color w:val="231F20"/>
          <w:spacing w:val="-13"/>
        </w:rPr>
        <w:t> </w:t>
      </w:r>
      <w:r>
        <w:rPr>
          <w:color w:val="231F20"/>
        </w:rPr>
        <w:t>như</w:t>
      </w:r>
      <w:r>
        <w:rPr>
          <w:color w:val="231F20"/>
          <w:spacing w:val="-13"/>
        </w:rPr>
        <w:t> </w:t>
      </w:r>
      <w:r>
        <w:rPr>
          <w:color w:val="231F20"/>
        </w:rPr>
        <w:t>thân ái. Hành tác lúc có quả thì như oan gia. Chúng sinh do ái nên đã</w:t>
      </w:r>
      <w:r>
        <w:rPr>
          <w:color w:val="231F20"/>
          <w:spacing w:val="-23"/>
        </w:rPr>
        <w:t> </w:t>
      </w:r>
      <w:r>
        <w:rPr>
          <w:color w:val="231F20"/>
        </w:rPr>
        <w:t>gây tạo các nghiệp ác, bị đọa trong nẻo ác, nhận lấy vô lượng khổ não.</w:t>
      </w:r>
    </w:p>
    <w:p>
      <w:pPr>
        <w:pStyle w:val="BodyText"/>
        <w:spacing w:line="273" w:lineRule="auto" w:before="104"/>
        <w:ind w:right="391"/>
      </w:pPr>
      <w:r>
        <w:rPr>
          <w:color w:val="231F20"/>
        </w:rPr>
        <w:t>Lại</w:t>
      </w:r>
      <w:r>
        <w:rPr>
          <w:color w:val="231F20"/>
          <w:spacing w:val="-8"/>
        </w:rPr>
        <w:t> </w:t>
      </w:r>
      <w:r>
        <w:rPr>
          <w:color w:val="231F20"/>
        </w:rPr>
        <w:t>nữa,</w:t>
      </w:r>
      <w:r>
        <w:rPr>
          <w:color w:val="231F20"/>
          <w:spacing w:val="-7"/>
        </w:rPr>
        <w:t> </w:t>
      </w:r>
      <w:r>
        <w:rPr>
          <w:color w:val="231F20"/>
        </w:rPr>
        <w:t>nói</w:t>
      </w:r>
      <w:r>
        <w:rPr>
          <w:color w:val="231F20"/>
          <w:spacing w:val="-7"/>
        </w:rPr>
        <w:t> </w:t>
      </w:r>
      <w:r>
        <w:rPr>
          <w:color w:val="231F20"/>
        </w:rPr>
        <w:t>ái</w:t>
      </w:r>
      <w:r>
        <w:rPr>
          <w:color w:val="231F20"/>
          <w:spacing w:val="-8"/>
        </w:rPr>
        <w:t> </w:t>
      </w:r>
      <w:r>
        <w:rPr>
          <w:color w:val="231F20"/>
        </w:rPr>
        <w:t>là</w:t>
      </w:r>
      <w:r>
        <w:rPr>
          <w:color w:val="231F20"/>
          <w:spacing w:val="-7"/>
        </w:rPr>
        <w:t> </w:t>
      </w:r>
      <w:r>
        <w:rPr>
          <w:color w:val="231F20"/>
        </w:rPr>
        <w:t>nhân</w:t>
      </w:r>
      <w:r>
        <w:rPr>
          <w:color w:val="231F20"/>
          <w:spacing w:val="-7"/>
        </w:rPr>
        <w:t> </w:t>
      </w:r>
      <w:r>
        <w:rPr>
          <w:color w:val="231F20"/>
        </w:rPr>
        <w:t>của</w:t>
      </w:r>
      <w:r>
        <w:rPr>
          <w:color w:val="231F20"/>
          <w:spacing w:val="-7"/>
        </w:rPr>
        <w:t> </w:t>
      </w:r>
      <w:r>
        <w:rPr>
          <w:color w:val="231F20"/>
        </w:rPr>
        <w:t>thọ</w:t>
      </w:r>
      <w:r>
        <w:rPr>
          <w:color w:val="231F20"/>
          <w:spacing w:val="-8"/>
        </w:rPr>
        <w:t> </w:t>
      </w:r>
      <w:r>
        <w:rPr>
          <w:color w:val="231F20"/>
        </w:rPr>
        <w:t>sinh,</w:t>
      </w:r>
      <w:r>
        <w:rPr>
          <w:color w:val="231F20"/>
          <w:spacing w:val="-7"/>
        </w:rPr>
        <w:t> </w:t>
      </w:r>
      <w:r>
        <w:rPr>
          <w:color w:val="231F20"/>
        </w:rPr>
        <w:t>như</w:t>
      </w:r>
      <w:r>
        <w:rPr>
          <w:color w:val="231F20"/>
          <w:spacing w:val="-7"/>
        </w:rPr>
        <w:t> </w:t>
      </w:r>
      <w:r>
        <w:rPr>
          <w:color w:val="231F20"/>
        </w:rPr>
        <w:t>nói</w:t>
      </w:r>
      <w:r>
        <w:rPr>
          <w:color w:val="231F20"/>
          <w:spacing w:val="-8"/>
        </w:rPr>
        <w:t> </w:t>
      </w:r>
      <w:r>
        <w:rPr>
          <w:color w:val="231F20"/>
        </w:rPr>
        <w:t>nghiệp</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của thủ sinh. Ái chính là nhân của thọ</w:t>
      </w:r>
      <w:r>
        <w:rPr>
          <w:color w:val="231F20"/>
          <w:spacing w:val="-4"/>
        </w:rPr>
        <w:t> </w:t>
      </w:r>
      <w:r>
        <w:rPr>
          <w:color w:val="231F20"/>
        </w:rPr>
        <w:t>sinh.</w:t>
      </w:r>
    </w:p>
    <w:p>
      <w:pPr>
        <w:pStyle w:val="BodyText"/>
        <w:spacing w:line="273" w:lineRule="auto" w:before="112"/>
        <w:ind w:right="392"/>
      </w:pPr>
      <w:r>
        <w:rPr>
          <w:color w:val="231F20"/>
        </w:rPr>
        <w:t>Lại nữa, ái rất khó đoạn, khó dứt bỏ. Ở đây nên nói dụ. </w:t>
      </w:r>
      <w:r>
        <w:rPr>
          <w:color w:val="231F20"/>
          <w:spacing w:val="-4"/>
        </w:rPr>
        <w:t>Cũng</w:t>
      </w:r>
      <w:r>
        <w:rPr>
          <w:color w:val="231F20"/>
          <w:spacing w:val="57"/>
        </w:rPr>
        <w:t> </w:t>
      </w:r>
      <w:r>
        <w:rPr>
          <w:color w:val="231F20"/>
        </w:rPr>
        <w:t>như có người bị hai La-sát bắt giữ: </w:t>
      </w:r>
      <w:r>
        <w:rPr>
          <w:i/>
          <w:color w:val="231F20"/>
        </w:rPr>
        <w:t>(1) </w:t>
      </w:r>
      <w:r>
        <w:rPr>
          <w:color w:val="231F20"/>
        </w:rPr>
        <w:t>Làm hình dáng mẹ. </w:t>
      </w:r>
      <w:r>
        <w:rPr>
          <w:i/>
          <w:color w:val="231F20"/>
        </w:rPr>
        <w:t>(2) </w:t>
      </w:r>
      <w:r>
        <w:rPr>
          <w:color w:val="231F20"/>
        </w:rPr>
        <w:t>Làm hình dáng kẻ thù oán. Kẻ mang hình dáng mẹ thì khó dứt trừ, khó</w:t>
      </w:r>
      <w:r>
        <w:rPr>
          <w:color w:val="231F20"/>
          <w:spacing w:val="-29"/>
        </w:rPr>
        <w:t> </w:t>
      </w:r>
      <w:r>
        <w:rPr>
          <w:color w:val="231F20"/>
        </w:rPr>
        <w:t>từ bỏ. Kẻ mang hình dáng gả thù oán thì dễ dứt trừ, dễ từ bỏ. Như </w:t>
      </w:r>
      <w:r>
        <w:rPr>
          <w:color w:val="231F20"/>
          <w:spacing w:val="-3"/>
        </w:rPr>
        <w:t>thế, </w:t>
      </w:r>
      <w:r>
        <w:rPr>
          <w:color w:val="231F20"/>
        </w:rPr>
        <w:t>chúng sinh chưa lìa dục, bị hai thứ kiết tạo nhân là kiết giận, kiết </w:t>
      </w:r>
      <w:r>
        <w:rPr>
          <w:color w:val="231F20"/>
          <w:spacing w:val="-5"/>
        </w:rPr>
        <w:t>ái. </w:t>
      </w:r>
      <w:r>
        <w:rPr>
          <w:color w:val="231F20"/>
        </w:rPr>
        <w:t>Kiết giận dễ đoạn, dễ bỏ, còn kiết ái thì khó đoạn, khó</w:t>
      </w:r>
      <w:r>
        <w:rPr>
          <w:color w:val="231F20"/>
          <w:spacing w:val="-3"/>
        </w:rPr>
        <w:t> </w:t>
      </w:r>
      <w:r>
        <w:rPr>
          <w:color w:val="231F20"/>
        </w:rPr>
        <w:t>bỏ.</w:t>
      </w:r>
    </w:p>
    <w:p>
      <w:pPr>
        <w:pStyle w:val="BodyText"/>
        <w:spacing w:line="273" w:lineRule="auto" w:before="108"/>
        <w:ind w:right="391"/>
      </w:pPr>
      <w:r>
        <w:rPr>
          <w:color w:val="231F20"/>
        </w:rPr>
        <w:t>Lại</w:t>
      </w:r>
      <w:r>
        <w:rPr>
          <w:color w:val="231F20"/>
          <w:spacing w:val="-5"/>
        </w:rPr>
        <w:t> </w:t>
      </w:r>
      <w:r>
        <w:rPr>
          <w:color w:val="231F20"/>
        </w:rPr>
        <w:t>nữa,</w:t>
      </w:r>
      <w:r>
        <w:rPr>
          <w:color w:val="231F20"/>
          <w:spacing w:val="-4"/>
        </w:rPr>
        <w:t> </w:t>
      </w:r>
      <w:r>
        <w:rPr>
          <w:color w:val="231F20"/>
        </w:rPr>
        <w:t>do</w:t>
      </w:r>
      <w:r>
        <w:rPr>
          <w:color w:val="231F20"/>
          <w:spacing w:val="-4"/>
        </w:rPr>
        <w:t> </w:t>
      </w:r>
      <w:r>
        <w:rPr>
          <w:color w:val="231F20"/>
        </w:rPr>
        <w:t>kiết</w:t>
      </w:r>
      <w:r>
        <w:rPr>
          <w:color w:val="231F20"/>
          <w:spacing w:val="-4"/>
        </w:rPr>
        <w:t> </w:t>
      </w:r>
      <w:r>
        <w:rPr>
          <w:color w:val="231F20"/>
        </w:rPr>
        <w:t>ái</w:t>
      </w:r>
      <w:r>
        <w:rPr>
          <w:color w:val="231F20"/>
          <w:spacing w:val="-4"/>
        </w:rPr>
        <w:t> </w:t>
      </w:r>
      <w:r>
        <w:rPr>
          <w:color w:val="231F20"/>
        </w:rPr>
        <w:t>thường</w:t>
      </w:r>
      <w:r>
        <w:rPr>
          <w:color w:val="231F20"/>
          <w:spacing w:val="-4"/>
        </w:rPr>
        <w:t> </w:t>
      </w:r>
      <w:r>
        <w:rPr>
          <w:color w:val="231F20"/>
        </w:rPr>
        <w:t>xuyên</w:t>
      </w:r>
      <w:r>
        <w:rPr>
          <w:color w:val="231F20"/>
          <w:spacing w:val="-4"/>
        </w:rPr>
        <w:t> </w:t>
      </w:r>
      <w:r>
        <w:rPr>
          <w:color w:val="231F20"/>
        </w:rPr>
        <w:t>hành</w:t>
      </w:r>
      <w:r>
        <w:rPr>
          <w:color w:val="231F20"/>
          <w:spacing w:val="-5"/>
        </w:rPr>
        <w:t> </w:t>
      </w:r>
      <w:r>
        <w:rPr>
          <w:color w:val="231F20"/>
        </w:rPr>
        <w:t>tác</w:t>
      </w:r>
      <w:r>
        <w:rPr>
          <w:color w:val="231F20"/>
          <w:spacing w:val="-4"/>
        </w:rPr>
        <w:t> </w:t>
      </w:r>
      <w:r>
        <w:rPr>
          <w:color w:val="231F20"/>
        </w:rPr>
        <w:t>vi</w:t>
      </w:r>
      <w:r>
        <w:rPr>
          <w:color w:val="231F20"/>
          <w:spacing w:val="-4"/>
        </w:rPr>
        <w:t> </w:t>
      </w:r>
      <w:r>
        <w:rPr>
          <w:color w:val="231F20"/>
        </w:rPr>
        <w:t>tế.</w:t>
      </w:r>
      <w:r>
        <w:rPr>
          <w:color w:val="231F20"/>
          <w:spacing w:val="-4"/>
        </w:rPr>
        <w:t> </w:t>
      </w:r>
      <w:r>
        <w:rPr>
          <w:color w:val="231F20"/>
        </w:rPr>
        <w:t>Khi</w:t>
      </w:r>
      <w:r>
        <w:rPr>
          <w:color w:val="231F20"/>
          <w:spacing w:val="-4"/>
        </w:rPr>
        <w:t> </w:t>
      </w:r>
      <w:r>
        <w:rPr>
          <w:color w:val="231F20"/>
        </w:rPr>
        <w:t>ái</w:t>
      </w:r>
      <w:r>
        <w:rPr>
          <w:color w:val="231F20"/>
          <w:spacing w:val="-4"/>
        </w:rPr>
        <w:t> </w:t>
      </w:r>
      <w:r>
        <w:rPr>
          <w:color w:val="231F20"/>
        </w:rPr>
        <w:t>hành</w:t>
      </w:r>
      <w:r>
        <w:rPr>
          <w:color w:val="231F20"/>
          <w:spacing w:val="-4"/>
        </w:rPr>
        <w:t> </w:t>
      </w:r>
      <w:r>
        <w:rPr>
          <w:color w:val="231F20"/>
        </w:rPr>
        <w:t>tác vi</w:t>
      </w:r>
      <w:r>
        <w:rPr>
          <w:color w:val="231F20"/>
          <w:spacing w:val="-4"/>
        </w:rPr>
        <w:t> </w:t>
      </w:r>
      <w:r>
        <w:rPr>
          <w:color w:val="231F20"/>
        </w:rPr>
        <w:t>tế</w:t>
      </w:r>
      <w:r>
        <w:rPr>
          <w:color w:val="231F20"/>
          <w:spacing w:val="-4"/>
        </w:rPr>
        <w:t> </w:t>
      </w:r>
      <w:r>
        <w:rPr>
          <w:color w:val="231F20"/>
        </w:rPr>
        <w:t>thì</w:t>
      </w:r>
      <w:r>
        <w:rPr>
          <w:color w:val="231F20"/>
          <w:spacing w:val="-4"/>
        </w:rPr>
        <w:t> </w:t>
      </w:r>
      <w:r>
        <w:rPr>
          <w:color w:val="231F20"/>
        </w:rPr>
        <w:t>khó</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4"/>
        </w:rPr>
        <w:t> </w:t>
      </w:r>
      <w:r>
        <w:rPr>
          <w:color w:val="231F20"/>
        </w:rPr>
        <w:t>biết.</w:t>
      </w:r>
      <w:r>
        <w:rPr>
          <w:color w:val="231F20"/>
          <w:spacing w:val="-9"/>
        </w:rPr>
        <w:t> </w:t>
      </w:r>
      <w:r>
        <w:rPr>
          <w:color w:val="231F20"/>
        </w:rPr>
        <w:t>Ví</w:t>
      </w:r>
      <w:r>
        <w:rPr>
          <w:color w:val="231F20"/>
          <w:spacing w:val="-4"/>
        </w:rPr>
        <w:t> </w:t>
      </w:r>
      <w:r>
        <w:rPr>
          <w:color w:val="231F20"/>
        </w:rPr>
        <w:t>như</w:t>
      </w:r>
      <w:r>
        <w:rPr>
          <w:color w:val="231F20"/>
          <w:spacing w:val="-4"/>
        </w:rPr>
        <w:t> </w:t>
      </w:r>
      <w:r>
        <w:rPr>
          <w:color w:val="231F20"/>
        </w:rPr>
        <w:t>thợ</w:t>
      </w:r>
      <w:r>
        <w:rPr>
          <w:color w:val="231F20"/>
          <w:spacing w:val="-4"/>
        </w:rPr>
        <w:t> </w:t>
      </w:r>
      <w:r>
        <w:rPr>
          <w:color w:val="231F20"/>
        </w:rPr>
        <w:t>quấn</w:t>
      </w:r>
      <w:r>
        <w:rPr>
          <w:color w:val="231F20"/>
          <w:spacing w:val="-4"/>
        </w:rPr>
        <w:t> </w:t>
      </w:r>
      <w:r>
        <w:rPr>
          <w:color w:val="231F20"/>
        </w:rPr>
        <w:t>dây</w:t>
      </w:r>
      <w:r>
        <w:rPr>
          <w:color w:val="231F20"/>
          <w:spacing w:val="-3"/>
        </w:rPr>
        <w:t> </w:t>
      </w:r>
      <w:r>
        <w:rPr>
          <w:color w:val="231F20"/>
        </w:rPr>
        <w:t>xoắn,</w:t>
      </w:r>
      <w:r>
        <w:rPr>
          <w:color w:val="231F20"/>
          <w:spacing w:val="-4"/>
        </w:rPr>
        <w:t> </w:t>
      </w:r>
      <w:r>
        <w:rPr>
          <w:color w:val="231F20"/>
        </w:rPr>
        <w:t>đã</w:t>
      </w:r>
      <w:r>
        <w:rPr>
          <w:color w:val="231F20"/>
          <w:spacing w:val="-4"/>
        </w:rPr>
        <w:t> </w:t>
      </w:r>
      <w:r>
        <w:rPr>
          <w:color w:val="231F20"/>
        </w:rPr>
        <w:t>dùng</w:t>
      </w:r>
      <w:r>
        <w:rPr>
          <w:color w:val="231F20"/>
          <w:spacing w:val="-4"/>
        </w:rPr>
        <w:t> </w:t>
      </w:r>
      <w:r>
        <w:rPr>
          <w:color w:val="231F20"/>
          <w:spacing w:val="-5"/>
        </w:rPr>
        <w:t>vật </w:t>
      </w:r>
      <w:r>
        <w:rPr>
          <w:color w:val="231F20"/>
        </w:rPr>
        <w:t>bén nhọn, có chỗ cắt đứt rất nhỏ khó nhận biết. Ái kia cũng như</w:t>
      </w:r>
      <w:r>
        <w:rPr>
          <w:color w:val="231F20"/>
          <w:spacing w:val="-2"/>
        </w:rPr>
        <w:t> </w:t>
      </w:r>
      <w:r>
        <w:rPr>
          <w:color w:val="231F20"/>
          <w:spacing w:val="-3"/>
        </w:rPr>
        <w:t>thế.</w:t>
      </w:r>
    </w:p>
    <w:p>
      <w:pPr>
        <w:pStyle w:val="BodyText"/>
        <w:spacing w:line="273" w:lineRule="auto" w:before="111"/>
        <w:ind w:right="390"/>
      </w:pPr>
      <w:r>
        <w:rPr>
          <w:color w:val="231F20"/>
        </w:rPr>
        <w:t>Lại nữa, do ái ở trong ba chi hữu: Sự sinh đầu tiên là ái, tăng rộng là thủ, theo thứ lớp diệt trước là vô minh.</w:t>
      </w:r>
    </w:p>
    <w:p>
      <w:pPr>
        <w:pStyle w:val="BodyText"/>
        <w:spacing w:line="273" w:lineRule="auto" w:before="112"/>
        <w:ind w:right="392"/>
      </w:pPr>
      <w:r>
        <w:rPr>
          <w:color w:val="231F20"/>
        </w:rPr>
        <w:t>Lại nữa, kinh Phật nói: Ái là kẻ đi trước dẫn đường. Như nói: Tôn giả A-nan nên biết! Duyên nơi ái nên có theo đuổi, tìm kiếm. Duyên nơi theo đuổi, tìm kiếm nên được. Duyên nơi được nên phân xử. Duyên nơi phân xử nên sinh khởi ái riêng. Duyên nơi ái riêng nên sinh tham chấp. Duyên nơi tham chấp nên sinh keo kiệt.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nơi keo kiệt nên thọ nhận không bỏ. Duyên nơi thọ nhận không bỏ nên</w:t>
      </w:r>
      <w:r>
        <w:rPr>
          <w:color w:val="231F20"/>
          <w:spacing w:val="-5"/>
        </w:rPr>
        <w:t> </w:t>
      </w:r>
      <w:r>
        <w:rPr>
          <w:color w:val="231F20"/>
        </w:rPr>
        <w:t>sinh</w:t>
      </w:r>
      <w:r>
        <w:rPr>
          <w:color w:val="231F20"/>
          <w:spacing w:val="-4"/>
        </w:rPr>
        <w:t> </w:t>
      </w:r>
      <w:r>
        <w:rPr>
          <w:color w:val="231F20"/>
        </w:rPr>
        <w:t>giữ</w:t>
      </w:r>
      <w:r>
        <w:rPr>
          <w:color w:val="231F20"/>
          <w:spacing w:val="-4"/>
        </w:rPr>
        <w:t> </w:t>
      </w:r>
      <w:r>
        <w:rPr>
          <w:color w:val="231F20"/>
        </w:rPr>
        <w:t>gìn.</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giữ</w:t>
      </w:r>
      <w:r>
        <w:rPr>
          <w:color w:val="231F20"/>
          <w:spacing w:val="-4"/>
        </w:rPr>
        <w:t> </w:t>
      </w:r>
      <w:r>
        <w:rPr>
          <w:color w:val="231F20"/>
        </w:rPr>
        <w:t>gìn</w:t>
      </w:r>
      <w:r>
        <w:rPr>
          <w:color w:val="231F20"/>
          <w:spacing w:val="-5"/>
        </w:rPr>
        <w:t> </w:t>
      </w:r>
      <w:r>
        <w:rPr>
          <w:color w:val="231F20"/>
        </w:rPr>
        <w:t>nên</w:t>
      </w:r>
      <w:r>
        <w:rPr>
          <w:color w:val="231F20"/>
          <w:spacing w:val="-4"/>
        </w:rPr>
        <w:t> </w:t>
      </w:r>
      <w:r>
        <w:rPr>
          <w:color w:val="231F20"/>
        </w:rPr>
        <w:t>nắm</w:t>
      </w:r>
      <w:r>
        <w:rPr>
          <w:color w:val="231F20"/>
          <w:spacing w:val="-4"/>
        </w:rPr>
        <w:t> </w:t>
      </w:r>
      <w:r>
        <w:rPr>
          <w:color w:val="231F20"/>
        </w:rPr>
        <w:t>dao,</w:t>
      </w:r>
      <w:r>
        <w:rPr>
          <w:color w:val="231F20"/>
          <w:spacing w:val="-5"/>
        </w:rPr>
        <w:t> </w:t>
      </w:r>
      <w:r>
        <w:rPr>
          <w:color w:val="231F20"/>
        </w:rPr>
        <w:t>cầm</w:t>
      </w:r>
      <w:r>
        <w:rPr>
          <w:color w:val="231F20"/>
          <w:spacing w:val="-4"/>
        </w:rPr>
        <w:t> </w:t>
      </w:r>
      <w:r>
        <w:rPr>
          <w:color w:val="231F20"/>
          <w:spacing w:val="-5"/>
        </w:rPr>
        <w:t>gậy,</w:t>
      </w:r>
      <w:r>
        <w:rPr>
          <w:color w:val="231F20"/>
          <w:spacing w:val="-4"/>
        </w:rPr>
        <w:t> </w:t>
      </w:r>
      <w:r>
        <w:rPr>
          <w:color w:val="231F20"/>
        </w:rPr>
        <w:t>dấy</w:t>
      </w:r>
      <w:r>
        <w:rPr>
          <w:color w:val="231F20"/>
          <w:spacing w:val="-4"/>
        </w:rPr>
        <w:t> </w:t>
      </w:r>
      <w:r>
        <w:rPr>
          <w:color w:val="231F20"/>
        </w:rPr>
        <w:t>khởi mọi thứ tranh chấp, lừa dối, vọng ngữ, sinh ra các thứ pháp ác, </w:t>
      </w:r>
      <w:r>
        <w:rPr>
          <w:color w:val="231F20"/>
          <w:spacing w:val="-4"/>
        </w:rPr>
        <w:t>bất</w:t>
      </w:r>
      <w:r>
        <w:rPr>
          <w:color w:val="231F20"/>
          <w:spacing w:val="57"/>
        </w:rPr>
        <w:t> </w:t>
      </w:r>
      <w:r>
        <w:rPr>
          <w:color w:val="231F20"/>
        </w:rPr>
        <w:t>thiện khác.</w:t>
      </w:r>
    </w:p>
    <w:p>
      <w:pPr>
        <w:pStyle w:val="BodyText"/>
        <w:spacing w:line="273" w:lineRule="auto" w:before="110"/>
        <w:ind w:left="393" w:right="107"/>
      </w:pPr>
      <w:r>
        <w:rPr>
          <w:color w:val="231F20"/>
        </w:rPr>
        <w:t>Lại nữa, do ái nên ở nơi tám xứ, nhiễm ô nơi định, thế dụng </w:t>
      </w:r>
      <w:r>
        <w:rPr>
          <w:color w:val="231F20"/>
          <w:spacing w:val="-6"/>
        </w:rPr>
        <w:t>là </w:t>
      </w:r>
      <w:r>
        <w:rPr>
          <w:color w:val="231F20"/>
        </w:rPr>
        <w:t>hơn</w:t>
      </w:r>
      <w:r>
        <w:rPr>
          <w:color w:val="231F20"/>
          <w:spacing w:val="-10"/>
        </w:rPr>
        <w:t> </w:t>
      </w:r>
      <w:r>
        <w:rPr>
          <w:color w:val="231F20"/>
        </w:rPr>
        <w:t>hẳn.</w:t>
      </w:r>
      <w:r>
        <w:rPr>
          <w:color w:val="231F20"/>
          <w:spacing w:val="-9"/>
        </w:rPr>
        <w:t> </w:t>
      </w:r>
      <w:r>
        <w:rPr>
          <w:color w:val="231F20"/>
        </w:rPr>
        <w:t>Như</w:t>
      </w:r>
      <w:r>
        <w:rPr>
          <w:color w:val="231F20"/>
          <w:spacing w:val="-9"/>
        </w:rPr>
        <w:t> </w:t>
      </w:r>
      <w:r>
        <w:rPr>
          <w:color w:val="231F20"/>
        </w:rPr>
        <w:t>nói</w:t>
      </w:r>
      <w:r>
        <w:rPr>
          <w:color w:val="231F20"/>
          <w:spacing w:val="-9"/>
        </w:rPr>
        <w:t> </w:t>
      </w:r>
      <w:r>
        <w:rPr>
          <w:color w:val="231F20"/>
        </w:rPr>
        <w:t>vị</w:t>
      </w:r>
      <w:r>
        <w:rPr>
          <w:color w:val="231F20"/>
          <w:spacing w:val="-9"/>
        </w:rPr>
        <w:t> </w:t>
      </w:r>
      <w:r>
        <w:rPr>
          <w:color w:val="231F20"/>
        </w:rPr>
        <w:t>nơi</w:t>
      </w:r>
      <w:r>
        <w:rPr>
          <w:color w:val="231F20"/>
          <w:spacing w:val="-9"/>
        </w:rPr>
        <w:t> </w:t>
      </w:r>
      <w:r>
        <w:rPr>
          <w:color w:val="231F20"/>
        </w:rPr>
        <w:t>thiền</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lúc</w:t>
      </w:r>
      <w:r>
        <w:rPr>
          <w:color w:val="231F20"/>
          <w:spacing w:val="-9"/>
        </w:rPr>
        <w:t> </w:t>
      </w:r>
      <w:r>
        <w:rPr>
          <w:color w:val="231F20"/>
        </w:rPr>
        <w:t>trụ</w:t>
      </w:r>
      <w:r>
        <w:rPr>
          <w:color w:val="231F20"/>
          <w:spacing w:val="-9"/>
        </w:rPr>
        <w:t> </w:t>
      </w:r>
      <w:r>
        <w:rPr>
          <w:color w:val="231F20"/>
        </w:rPr>
        <w:t>cũng</w:t>
      </w:r>
      <w:r>
        <w:rPr>
          <w:color w:val="231F20"/>
          <w:spacing w:val="-8"/>
        </w:rPr>
        <w:t> </w:t>
      </w:r>
      <w:r>
        <w:rPr>
          <w:color w:val="231F20"/>
        </w:rPr>
        <w:t>tham</w:t>
      </w:r>
      <w:r>
        <w:rPr>
          <w:color w:val="231F20"/>
          <w:spacing w:val="-9"/>
        </w:rPr>
        <w:t> </w:t>
      </w:r>
      <w:r>
        <w:rPr>
          <w:color w:val="231F20"/>
        </w:rPr>
        <w:t>vị,</w:t>
      </w:r>
      <w:r>
        <w:rPr>
          <w:color w:val="231F20"/>
          <w:spacing w:val="-9"/>
        </w:rPr>
        <w:t> </w:t>
      </w:r>
      <w:r>
        <w:rPr>
          <w:color w:val="231F20"/>
        </w:rPr>
        <w:t>lúc</w:t>
      </w:r>
      <w:r>
        <w:rPr>
          <w:color w:val="231F20"/>
          <w:spacing w:val="-9"/>
        </w:rPr>
        <w:t> </w:t>
      </w:r>
      <w:r>
        <w:rPr>
          <w:color w:val="231F20"/>
        </w:rPr>
        <w:t>khởi cũng tham vị. Cho đến xứ phi tưởng phi phi tưởng cũng như thế.</w:t>
      </w:r>
    </w:p>
    <w:p>
      <w:pPr>
        <w:pStyle w:val="BodyText"/>
        <w:spacing w:line="273" w:lineRule="auto" w:before="111"/>
        <w:ind w:left="393" w:right="109"/>
      </w:pPr>
      <w:r>
        <w:rPr>
          <w:color w:val="231F20"/>
        </w:rPr>
        <w:t>Lại</w:t>
      </w:r>
      <w:r>
        <w:rPr>
          <w:color w:val="231F20"/>
          <w:spacing w:val="-6"/>
        </w:rPr>
        <w:t> </w:t>
      </w:r>
      <w:r>
        <w:rPr>
          <w:color w:val="231F20"/>
        </w:rPr>
        <w:t>nữa,</w:t>
      </w:r>
      <w:r>
        <w:rPr>
          <w:color w:val="231F20"/>
          <w:spacing w:val="-6"/>
        </w:rPr>
        <w:t> </w:t>
      </w:r>
      <w:r>
        <w:rPr>
          <w:color w:val="231F20"/>
        </w:rPr>
        <w:t>Đức</w:t>
      </w:r>
      <w:r>
        <w:rPr>
          <w:color w:val="231F20"/>
          <w:spacing w:val="-6"/>
        </w:rPr>
        <w:t> </w:t>
      </w:r>
      <w:r>
        <w:rPr>
          <w:color w:val="231F20"/>
        </w:rPr>
        <w:t>Phật</w:t>
      </w:r>
      <w:r>
        <w:rPr>
          <w:color w:val="231F20"/>
          <w:spacing w:val="-5"/>
        </w:rPr>
        <w:t> </w:t>
      </w:r>
      <w:r>
        <w:rPr>
          <w:color w:val="231F20"/>
        </w:rPr>
        <w:t>nói:</w:t>
      </w:r>
      <w:r>
        <w:rPr>
          <w:color w:val="231F20"/>
          <w:spacing w:val="-6"/>
        </w:rPr>
        <w:t> </w:t>
      </w:r>
      <w:r>
        <w:rPr>
          <w:color w:val="231F20"/>
        </w:rPr>
        <w:t>Ái</w:t>
      </w:r>
      <w:r>
        <w:rPr>
          <w:color w:val="231F20"/>
          <w:spacing w:val="-6"/>
        </w:rPr>
        <w:t> </w:t>
      </w:r>
      <w:r>
        <w:rPr>
          <w:color w:val="231F20"/>
        </w:rPr>
        <w:t>như</w:t>
      </w:r>
      <w:r>
        <w:rPr>
          <w:color w:val="231F20"/>
          <w:spacing w:val="-5"/>
        </w:rPr>
        <w:t> </w:t>
      </w:r>
      <w:r>
        <w:rPr>
          <w:color w:val="231F20"/>
        </w:rPr>
        <w:t>sự</w:t>
      </w:r>
      <w:r>
        <w:rPr>
          <w:color w:val="231F20"/>
          <w:spacing w:val="-6"/>
        </w:rPr>
        <w:t> </w:t>
      </w:r>
      <w:r>
        <w:rPr>
          <w:color w:val="231F20"/>
        </w:rPr>
        <w:t>trói</w:t>
      </w:r>
      <w:r>
        <w:rPr>
          <w:color w:val="231F20"/>
          <w:spacing w:val="-6"/>
        </w:rPr>
        <w:t> </w:t>
      </w:r>
      <w:r>
        <w:rPr>
          <w:color w:val="231F20"/>
        </w:rPr>
        <w:t>buộc.</w:t>
      </w:r>
      <w:r>
        <w:rPr>
          <w:color w:val="231F20"/>
          <w:spacing w:val="-5"/>
        </w:rPr>
        <w:t> </w:t>
      </w:r>
      <w:r>
        <w:rPr>
          <w:color w:val="231F20"/>
        </w:rPr>
        <w:t>Như</w:t>
      </w:r>
      <w:r>
        <w:rPr>
          <w:color w:val="231F20"/>
          <w:spacing w:val="-6"/>
        </w:rPr>
        <w:t> </w:t>
      </w:r>
      <w:r>
        <w:rPr>
          <w:color w:val="231F20"/>
        </w:rPr>
        <w:t>kệ</w:t>
      </w:r>
      <w:r>
        <w:rPr>
          <w:color w:val="231F20"/>
          <w:spacing w:val="-6"/>
        </w:rPr>
        <w:t> </w:t>
      </w:r>
      <w:r>
        <w:rPr>
          <w:color w:val="231F20"/>
        </w:rPr>
        <w:t>nói:</w:t>
      </w:r>
      <w:r>
        <w:rPr>
          <w:color w:val="231F20"/>
          <w:spacing w:val="-5"/>
        </w:rPr>
        <w:t> </w:t>
      </w:r>
      <w:r>
        <w:rPr>
          <w:color w:val="231F20"/>
        </w:rPr>
        <w:t>Ái</w:t>
      </w:r>
      <w:r>
        <w:rPr>
          <w:color w:val="231F20"/>
          <w:spacing w:val="-6"/>
        </w:rPr>
        <w:t> </w:t>
      </w:r>
      <w:r>
        <w:rPr>
          <w:color w:val="231F20"/>
        </w:rPr>
        <w:t>trói buộc chúng sinh. Như dây buộc chim </w:t>
      </w:r>
      <w:r>
        <w:rPr>
          <w:color w:val="231F20"/>
          <w:spacing w:val="-5"/>
        </w:rPr>
        <w:t>bay. </w:t>
      </w:r>
      <w:r>
        <w:rPr>
          <w:color w:val="231F20"/>
        </w:rPr>
        <w:t>Cho đến nói</w:t>
      </w:r>
      <w:r>
        <w:rPr>
          <w:color w:val="231F20"/>
          <w:spacing w:val="1"/>
        </w:rPr>
        <w:t> </w:t>
      </w:r>
      <w:r>
        <w:rPr>
          <w:color w:val="231F20"/>
        </w:rPr>
        <w:t>rộng.</w:t>
      </w:r>
    </w:p>
    <w:p>
      <w:pPr>
        <w:pStyle w:val="BodyText"/>
        <w:spacing w:line="273" w:lineRule="auto" w:before="111"/>
        <w:ind w:left="393" w:right="109"/>
      </w:pPr>
      <w:r>
        <w:rPr>
          <w:color w:val="231F20"/>
        </w:rPr>
        <w:t>Lại</w:t>
      </w:r>
      <w:r>
        <w:rPr>
          <w:color w:val="231F20"/>
          <w:spacing w:val="-7"/>
        </w:rPr>
        <w:t> </w:t>
      </w:r>
      <w:r>
        <w:rPr>
          <w:color w:val="231F20"/>
        </w:rPr>
        <w:t>nữa,</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nói:</w:t>
      </w:r>
      <w:r>
        <w:rPr>
          <w:color w:val="231F20"/>
          <w:spacing w:val="-7"/>
        </w:rPr>
        <w:t> </w:t>
      </w:r>
      <w:r>
        <w:rPr>
          <w:color w:val="231F20"/>
        </w:rPr>
        <w:t>Ái</w:t>
      </w:r>
      <w:r>
        <w:rPr>
          <w:color w:val="231F20"/>
          <w:spacing w:val="-6"/>
        </w:rPr>
        <w:t> </w:t>
      </w:r>
      <w:r>
        <w:rPr>
          <w:color w:val="231F20"/>
        </w:rPr>
        <w:t>như</w:t>
      </w:r>
      <w:r>
        <w:rPr>
          <w:color w:val="231F20"/>
          <w:spacing w:val="-7"/>
        </w:rPr>
        <w:t> </w:t>
      </w:r>
      <w:r>
        <w:rPr>
          <w:color w:val="231F20"/>
        </w:rPr>
        <w:t>tấm</w:t>
      </w:r>
      <w:r>
        <w:rPr>
          <w:color w:val="231F20"/>
          <w:spacing w:val="-6"/>
        </w:rPr>
        <w:t> </w:t>
      </w:r>
      <w:r>
        <w:rPr>
          <w:color w:val="231F20"/>
        </w:rPr>
        <w:t>lưới.</w:t>
      </w:r>
      <w:r>
        <w:rPr>
          <w:color w:val="231F20"/>
          <w:spacing w:val="-7"/>
        </w:rPr>
        <w:t> </w:t>
      </w:r>
      <w:r>
        <w:rPr>
          <w:color w:val="231F20"/>
        </w:rPr>
        <w:t>Như</w:t>
      </w:r>
      <w:r>
        <w:rPr>
          <w:color w:val="231F20"/>
          <w:spacing w:val="-6"/>
        </w:rPr>
        <w:t> </w:t>
      </w:r>
      <w:r>
        <w:rPr>
          <w:color w:val="231F20"/>
        </w:rPr>
        <w:t>nói:</w:t>
      </w:r>
      <w:r>
        <w:rPr>
          <w:color w:val="231F20"/>
          <w:spacing w:val="-11"/>
        </w:rPr>
        <w:t> </w:t>
      </w:r>
      <w:r>
        <w:rPr>
          <w:color w:val="231F20"/>
          <w:spacing w:val="-10"/>
        </w:rPr>
        <w:t>Ta</w:t>
      </w:r>
      <w:r>
        <w:rPr>
          <w:color w:val="231F20"/>
          <w:spacing w:val="-6"/>
        </w:rPr>
        <w:t> </w:t>
      </w:r>
      <w:r>
        <w:rPr>
          <w:color w:val="231F20"/>
        </w:rPr>
        <w:t>nói</w:t>
      </w:r>
      <w:r>
        <w:rPr>
          <w:color w:val="231F20"/>
          <w:spacing w:val="-7"/>
        </w:rPr>
        <w:t> </w:t>
      </w:r>
      <w:r>
        <w:rPr>
          <w:color w:val="231F20"/>
        </w:rPr>
        <w:t>ái</w:t>
      </w:r>
      <w:r>
        <w:rPr>
          <w:color w:val="231F20"/>
          <w:spacing w:val="-6"/>
        </w:rPr>
        <w:t> </w:t>
      </w:r>
      <w:r>
        <w:rPr>
          <w:color w:val="231F20"/>
        </w:rPr>
        <w:t>như lưới giăng, như cành </w:t>
      </w:r>
      <w:r>
        <w:rPr>
          <w:color w:val="231F20"/>
          <w:spacing w:val="-5"/>
        </w:rPr>
        <w:t>cây.</w:t>
      </w:r>
    </w:p>
    <w:p>
      <w:pPr>
        <w:pStyle w:val="BodyText"/>
        <w:spacing w:line="273" w:lineRule="auto" w:before="112"/>
        <w:ind w:left="393" w:right="109"/>
      </w:pPr>
      <w:r>
        <w:rPr>
          <w:color w:val="231F20"/>
        </w:rPr>
        <w:t>Lại</w:t>
      </w:r>
      <w:r>
        <w:rPr>
          <w:color w:val="231F20"/>
          <w:spacing w:val="-5"/>
        </w:rPr>
        <w:t> </w:t>
      </w:r>
      <w:r>
        <w:rPr>
          <w:color w:val="231F20"/>
        </w:rPr>
        <w:t>nữa,</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nói:</w:t>
      </w:r>
      <w:r>
        <w:rPr>
          <w:color w:val="231F20"/>
          <w:spacing w:val="-4"/>
        </w:rPr>
        <w:t> </w:t>
      </w:r>
      <w:r>
        <w:rPr>
          <w:color w:val="231F20"/>
        </w:rPr>
        <w:t>Ái</w:t>
      </w:r>
      <w:r>
        <w:rPr>
          <w:color w:val="231F20"/>
          <w:spacing w:val="-5"/>
        </w:rPr>
        <w:t> </w:t>
      </w:r>
      <w:r>
        <w:rPr>
          <w:color w:val="231F20"/>
        </w:rPr>
        <w:t>là</w:t>
      </w:r>
      <w:r>
        <w:rPr>
          <w:color w:val="231F20"/>
          <w:spacing w:val="-5"/>
        </w:rPr>
        <w:t> </w:t>
      </w:r>
      <w:r>
        <w:rPr>
          <w:color w:val="231F20"/>
        </w:rPr>
        <w:t>rộng.</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Rộng</w:t>
      </w:r>
      <w:r>
        <w:rPr>
          <w:color w:val="231F20"/>
          <w:spacing w:val="-5"/>
        </w:rPr>
        <w:t> </w:t>
      </w:r>
      <w:r>
        <w:rPr>
          <w:color w:val="231F20"/>
        </w:rPr>
        <w:t>lớn</w:t>
      </w:r>
      <w:r>
        <w:rPr>
          <w:color w:val="231F20"/>
          <w:spacing w:val="-5"/>
        </w:rPr>
        <w:t> </w:t>
      </w:r>
      <w:r>
        <w:rPr>
          <w:color w:val="231F20"/>
        </w:rPr>
        <w:t>không</w:t>
      </w:r>
      <w:r>
        <w:rPr>
          <w:color w:val="231F20"/>
          <w:spacing w:val="-4"/>
        </w:rPr>
        <w:t> </w:t>
      </w:r>
      <w:r>
        <w:rPr>
          <w:color w:val="231F20"/>
        </w:rPr>
        <w:t>gì vượt qua khát ái.</w:t>
      </w:r>
    </w:p>
    <w:p>
      <w:pPr>
        <w:pStyle w:val="BodyText"/>
        <w:spacing w:line="273" w:lineRule="auto" w:before="112"/>
        <w:ind w:left="393" w:right="108"/>
      </w:pPr>
      <w:r>
        <w:rPr>
          <w:color w:val="231F20"/>
        </w:rPr>
        <w:t>Lại nữa, nói ái như sông. Như nói: Tỳ-kheo nên biết! Ba dòng sông là ái dục, ái sắc, ái vô sắc.</w:t>
      </w:r>
    </w:p>
    <w:p>
      <w:pPr>
        <w:pStyle w:val="BodyText"/>
        <w:spacing w:line="364" w:lineRule="auto" w:before="112"/>
        <w:ind w:left="960" w:right="1160" w:firstLine="0"/>
        <w:jc w:val="left"/>
      </w:pPr>
      <w:r>
        <w:rPr>
          <w:color w:val="231F20"/>
        </w:rPr>
        <w:t>Lại nữa, ái khó đoạn dứt, khó vượt qua, khó loại trừ. Lại nữa, ái tạo nhiều thứ lỗi lầm, tai họa.</w:t>
      </w:r>
    </w:p>
    <w:p>
      <w:pPr>
        <w:spacing w:line="297" w:lineRule="exact" w:before="0"/>
        <w:ind w:left="960" w:right="0" w:firstLine="0"/>
        <w:jc w:val="left"/>
        <w:rPr>
          <w:i/>
          <w:sz w:val="26"/>
        </w:rPr>
      </w:pPr>
      <w:r>
        <w:rPr>
          <w:color w:val="231F20"/>
          <w:sz w:val="26"/>
        </w:rPr>
        <w:t>Lại nữa, do ái nên có </w:t>
      </w:r>
      <w:r>
        <w:rPr>
          <w:i/>
          <w:color w:val="231F20"/>
          <w:sz w:val="26"/>
        </w:rPr>
        <w:t>giới </w:t>
      </w:r>
      <w:r>
        <w:rPr>
          <w:color w:val="231F20"/>
          <w:sz w:val="26"/>
        </w:rPr>
        <w:t>khác biệt, </w:t>
      </w:r>
      <w:r>
        <w:rPr>
          <w:i/>
          <w:color w:val="231F20"/>
          <w:sz w:val="26"/>
        </w:rPr>
        <w:t>địa </w:t>
      </w:r>
      <w:r>
        <w:rPr>
          <w:color w:val="231F20"/>
          <w:sz w:val="26"/>
        </w:rPr>
        <w:t>khác biệt, </w:t>
      </w:r>
      <w:r>
        <w:rPr>
          <w:i/>
          <w:color w:val="231F20"/>
          <w:sz w:val="26"/>
        </w:rPr>
        <w:t>chủng loại</w:t>
      </w:r>
    </w:p>
    <w:p>
      <w:pPr>
        <w:pStyle w:val="BodyText"/>
        <w:spacing w:before="41"/>
        <w:ind w:left="393" w:firstLine="0"/>
        <w:jc w:val="left"/>
      </w:pPr>
      <w:r>
        <w:rPr>
          <w:color w:val="231F20"/>
        </w:rPr>
        <w:t>khác biệt, có thể sinh khởi tất cả phiền não.</w:t>
      </w:r>
    </w:p>
    <w:p>
      <w:pPr>
        <w:pStyle w:val="BodyText"/>
        <w:spacing w:line="273" w:lineRule="auto" w:before="154"/>
        <w:ind w:left="393" w:right="108"/>
      </w:pPr>
      <w:r>
        <w:rPr>
          <w:color w:val="231F20"/>
        </w:rPr>
        <w:t>Vì những sự việc như thế v.v..., nên kinh Phật nói ái là tập đế, không phải là pháp hữu lậu khác.</w:t>
      </w:r>
    </w:p>
    <w:p>
      <w:pPr>
        <w:pStyle w:val="BodyText"/>
        <w:spacing w:before="112"/>
        <w:ind w:left="960" w:firstLine="0"/>
      </w:pPr>
      <w:r>
        <w:rPr>
          <w:color w:val="231F20"/>
        </w:rPr>
        <w:t>Thế nào là khổ diệt Thánh đế?</w:t>
      </w:r>
    </w:p>
    <w:p>
      <w:pPr>
        <w:pStyle w:val="BodyText"/>
        <w:spacing w:line="273" w:lineRule="auto" w:before="154"/>
        <w:ind w:left="393" w:right="107"/>
      </w:pPr>
      <w:r>
        <w:rPr>
          <w:i/>
          <w:color w:val="231F20"/>
        </w:rPr>
        <w:t>Đáp: </w:t>
      </w:r>
      <w:r>
        <w:rPr>
          <w:color w:val="231F20"/>
        </w:rPr>
        <w:t>Kinh Phật nói: Sinh ái của thân sau và tâm hỷ đều cùng là</w:t>
      </w:r>
      <w:r>
        <w:rPr>
          <w:color w:val="231F20"/>
          <w:spacing w:val="-5"/>
        </w:rPr>
        <w:t> </w:t>
      </w:r>
      <w:r>
        <w:rPr>
          <w:color w:val="231F20"/>
        </w:rPr>
        <w:t>ái,</w:t>
      </w:r>
      <w:r>
        <w:rPr>
          <w:color w:val="231F20"/>
          <w:spacing w:val="-4"/>
        </w:rPr>
        <w:t> </w:t>
      </w:r>
      <w:r>
        <w:rPr>
          <w:color w:val="231F20"/>
        </w:rPr>
        <w:t>xứ</w:t>
      </w:r>
      <w:r>
        <w:rPr>
          <w:color w:val="231F20"/>
          <w:spacing w:val="-4"/>
        </w:rPr>
        <w:t> </w:t>
      </w:r>
      <w:r>
        <w:rPr>
          <w:color w:val="231F20"/>
        </w:rPr>
        <w:t>xứ</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hỷ</w:t>
      </w:r>
      <w:r>
        <w:rPr>
          <w:color w:val="231F20"/>
          <w:spacing w:val="-4"/>
        </w:rPr>
        <w:t> </w:t>
      </w:r>
      <w:r>
        <w:rPr>
          <w:color w:val="231F20"/>
        </w:rPr>
        <w:t>ái.</w:t>
      </w:r>
      <w:r>
        <w:rPr>
          <w:color w:val="231F20"/>
          <w:spacing w:val="-8"/>
        </w:rPr>
        <w:t> </w:t>
      </w:r>
      <w:r>
        <w:rPr>
          <w:color w:val="231F20"/>
        </w:rPr>
        <w:t>Tất</w:t>
      </w:r>
      <w:r>
        <w:rPr>
          <w:color w:val="231F20"/>
          <w:spacing w:val="-4"/>
        </w:rPr>
        <w:t> </w:t>
      </w:r>
      <w:r>
        <w:rPr>
          <w:color w:val="231F20"/>
        </w:rPr>
        <w:t>cả</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loại</w:t>
      </w:r>
      <w:r>
        <w:rPr>
          <w:color w:val="231F20"/>
          <w:spacing w:val="-4"/>
        </w:rPr>
        <w:t> </w:t>
      </w:r>
      <w:r>
        <w:rPr>
          <w:color w:val="231F20"/>
        </w:rPr>
        <w:t>trừ</w:t>
      </w:r>
      <w:r>
        <w:rPr>
          <w:color w:val="231F20"/>
          <w:spacing w:val="-4"/>
        </w:rPr>
        <w:t> </w:t>
      </w:r>
      <w:r>
        <w:rPr>
          <w:color w:val="231F20"/>
        </w:rPr>
        <w:t>dứt</w:t>
      </w:r>
      <w:r>
        <w:rPr>
          <w:color w:val="231F20"/>
          <w:spacing w:val="-4"/>
        </w:rPr>
        <w:t> </w:t>
      </w:r>
      <w:r>
        <w:rPr>
          <w:color w:val="231F20"/>
        </w:rPr>
        <w:t>bỏ</w:t>
      </w:r>
      <w:r>
        <w:rPr>
          <w:color w:val="231F20"/>
          <w:spacing w:val="-4"/>
        </w:rPr>
        <w:t> </w:t>
      </w:r>
      <w:r>
        <w:rPr>
          <w:color w:val="231F20"/>
        </w:rPr>
        <w:t>hết.</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 khổ diệt Thánh</w:t>
      </w:r>
      <w:r>
        <w:rPr>
          <w:color w:val="231F20"/>
          <w:spacing w:val="-5"/>
        </w:rPr>
        <w:t> </w:t>
      </w:r>
      <w:r>
        <w:rPr>
          <w:color w:val="231F20"/>
        </w:rPr>
        <w:t>đế.</w:t>
      </w:r>
    </w:p>
    <w:p>
      <w:pPr>
        <w:pStyle w:val="BodyText"/>
        <w:spacing w:line="273" w:lineRule="auto" w:before="111"/>
        <w:ind w:left="393" w:right="107"/>
      </w:pPr>
      <w:r>
        <w:rPr>
          <w:i/>
          <w:color w:val="231F20"/>
        </w:rPr>
        <w:t>Hỏi: </w:t>
      </w:r>
      <w:r>
        <w:rPr>
          <w:color w:val="231F20"/>
        </w:rPr>
        <w:t>Tập cũng là diệt, vì sao chỉ nói khổ diệt Thánh đế, không nói tập diệt Thánh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i/>
          <w:color w:val="231F20"/>
        </w:rPr>
        <w:t>Đáp: </w:t>
      </w:r>
      <w:r>
        <w:rPr>
          <w:color w:val="231F20"/>
        </w:rPr>
        <w:t>Tức nên nói tập diệt Thánh đế, cũng như nói khổ diệt Thánh đế, nhưng không nói, nên biết là nghĩa này nêu bày chưa trọn</w:t>
      </w:r>
      <w:r>
        <w:rPr>
          <w:color w:val="231F20"/>
          <w:spacing w:val="5"/>
        </w:rPr>
        <w:t> </w:t>
      </w:r>
      <w:r>
        <w:rPr>
          <w:color w:val="231F20"/>
        </w:rPr>
        <w:t>vẹn.</w:t>
      </w:r>
    </w:p>
    <w:p>
      <w:pPr>
        <w:pStyle w:val="BodyText"/>
        <w:spacing w:line="271" w:lineRule="auto" w:before="116"/>
        <w:ind w:right="390"/>
      </w:pPr>
      <w:r>
        <w:rPr>
          <w:color w:val="231F20"/>
        </w:rPr>
        <w:t>Lại nữa, nếu nói khổ diệt nên biết là đã nói tập diệt. Vì sao? Vì ngoài khổ lại không có tập. Nếu nói khổ diệt nên biết là đã nói tập</w:t>
      </w:r>
      <w:r>
        <w:rPr>
          <w:color w:val="231F20"/>
          <w:spacing w:val="2"/>
        </w:rPr>
        <w:t> </w:t>
      </w:r>
      <w:r>
        <w:rPr>
          <w:color w:val="231F20"/>
        </w:rPr>
        <w:t>diệt.</w:t>
      </w:r>
    </w:p>
    <w:p>
      <w:pPr>
        <w:pStyle w:val="BodyText"/>
        <w:spacing w:line="271" w:lineRule="auto"/>
        <w:ind w:right="391"/>
      </w:pPr>
      <w:r>
        <w:rPr>
          <w:color w:val="231F20"/>
        </w:rPr>
        <w:t>Lại nữa, nếu nói khổ diệt thì người thọ nhận sự giáo hóa tức sinh</w:t>
      </w:r>
      <w:r>
        <w:rPr>
          <w:color w:val="231F20"/>
          <w:spacing w:val="-13"/>
        </w:rPr>
        <w:t> </w:t>
      </w:r>
      <w:r>
        <w:rPr>
          <w:color w:val="231F20"/>
        </w:rPr>
        <w:t>tâm</w:t>
      </w:r>
      <w:r>
        <w:rPr>
          <w:color w:val="231F20"/>
          <w:spacing w:val="-12"/>
        </w:rPr>
        <w:t> </w:t>
      </w:r>
      <w:r>
        <w:rPr>
          <w:color w:val="231F20"/>
        </w:rPr>
        <w:t>vui</w:t>
      </w:r>
      <w:r>
        <w:rPr>
          <w:color w:val="231F20"/>
          <w:spacing w:val="-12"/>
        </w:rPr>
        <w:t> </w:t>
      </w:r>
      <w:r>
        <w:rPr>
          <w:color w:val="231F20"/>
        </w:rPr>
        <w:t>mừng,</w:t>
      </w:r>
      <w:r>
        <w:rPr>
          <w:color w:val="231F20"/>
          <w:spacing w:val="-12"/>
        </w:rPr>
        <w:t> </w:t>
      </w:r>
      <w:r>
        <w:rPr>
          <w:color w:val="231F20"/>
        </w:rPr>
        <w:t>vì</w:t>
      </w:r>
      <w:r>
        <w:rPr>
          <w:color w:val="231F20"/>
          <w:spacing w:val="-13"/>
        </w:rPr>
        <w:t> </w:t>
      </w:r>
      <w:r>
        <w:rPr>
          <w:color w:val="231F20"/>
        </w:rPr>
        <w:t>nói</w:t>
      </w:r>
      <w:r>
        <w:rPr>
          <w:color w:val="231F20"/>
          <w:spacing w:val="-12"/>
        </w:rPr>
        <w:t> </w:t>
      </w:r>
      <w:r>
        <w:rPr>
          <w:color w:val="231F20"/>
        </w:rPr>
        <w:t>diệt</w:t>
      </w:r>
      <w:r>
        <w:rPr>
          <w:color w:val="231F20"/>
          <w:spacing w:val="-12"/>
        </w:rPr>
        <w:t> </w:t>
      </w:r>
      <w:r>
        <w:rPr>
          <w:color w:val="231F20"/>
        </w:rPr>
        <w:t>này</w:t>
      </w:r>
      <w:r>
        <w:rPr>
          <w:color w:val="231F20"/>
          <w:spacing w:val="-12"/>
        </w:rPr>
        <w:t> </w:t>
      </w:r>
      <w:r>
        <w:rPr>
          <w:color w:val="231F20"/>
        </w:rPr>
        <w:t>là</w:t>
      </w:r>
      <w:r>
        <w:rPr>
          <w:color w:val="231F20"/>
          <w:spacing w:val="-13"/>
        </w:rPr>
        <w:t> </w:t>
      </w:r>
      <w:r>
        <w:rPr>
          <w:color w:val="231F20"/>
        </w:rPr>
        <w:t>rất</w:t>
      </w:r>
      <w:r>
        <w:rPr>
          <w:color w:val="231F20"/>
          <w:spacing w:val="-12"/>
        </w:rPr>
        <w:t> </w:t>
      </w:r>
      <w:r>
        <w:rPr>
          <w:color w:val="231F20"/>
        </w:rPr>
        <w:t>tốt</w:t>
      </w:r>
      <w:r>
        <w:rPr>
          <w:color w:val="231F20"/>
          <w:spacing w:val="-12"/>
        </w:rPr>
        <w:t> </w:t>
      </w:r>
      <w:r>
        <w:rPr>
          <w:color w:val="231F20"/>
        </w:rPr>
        <w:t>đẹp,</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diệt</w:t>
      </w:r>
      <w:r>
        <w:rPr>
          <w:color w:val="231F20"/>
          <w:spacing w:val="-12"/>
        </w:rPr>
        <w:t> </w:t>
      </w:r>
      <w:r>
        <w:rPr>
          <w:color w:val="231F20"/>
        </w:rPr>
        <w:t>trừ</w:t>
      </w:r>
      <w:r>
        <w:rPr>
          <w:color w:val="231F20"/>
          <w:spacing w:val="-12"/>
        </w:rPr>
        <w:t> </w:t>
      </w:r>
      <w:r>
        <w:rPr>
          <w:color w:val="231F20"/>
        </w:rPr>
        <w:t>sự</w:t>
      </w:r>
      <w:r>
        <w:rPr>
          <w:color w:val="231F20"/>
          <w:spacing w:val="-12"/>
        </w:rPr>
        <w:t> </w:t>
      </w:r>
      <w:r>
        <w:rPr>
          <w:color w:val="231F20"/>
        </w:rPr>
        <w:t>xấu ác </w:t>
      </w:r>
      <w:r>
        <w:rPr>
          <w:color w:val="231F20"/>
          <w:spacing w:val="-6"/>
        </w:rPr>
        <w:t>ấy. </w:t>
      </w:r>
      <w:r>
        <w:rPr>
          <w:color w:val="231F20"/>
        </w:rPr>
        <w:t>Pháp khổ tập thì không như</w:t>
      </w:r>
      <w:r>
        <w:rPr>
          <w:color w:val="231F20"/>
          <w:spacing w:val="5"/>
        </w:rPr>
        <w:t> </w:t>
      </w:r>
      <w:r>
        <w:rPr>
          <w:color w:val="231F20"/>
          <w:spacing w:val="-5"/>
        </w:rPr>
        <w:t>vậy.</w:t>
      </w:r>
    </w:p>
    <w:p>
      <w:pPr>
        <w:pStyle w:val="BodyText"/>
        <w:spacing w:line="271" w:lineRule="auto"/>
        <w:ind w:right="392"/>
      </w:pPr>
      <w:r>
        <w:rPr>
          <w:color w:val="231F20"/>
        </w:rPr>
        <w:t>Do</w:t>
      </w:r>
      <w:r>
        <w:rPr>
          <w:color w:val="231F20"/>
          <w:spacing w:val="-9"/>
        </w:rPr>
        <w:t> </w:t>
      </w:r>
      <w:r>
        <w:rPr>
          <w:color w:val="231F20"/>
        </w:rPr>
        <w:t>những</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spacing w:val="-5"/>
        </w:rPr>
        <w:t>v.v...,</w:t>
      </w:r>
      <w:r>
        <w:rPr>
          <w:color w:val="231F20"/>
          <w:spacing w:val="-8"/>
        </w:rPr>
        <w:t> </w:t>
      </w:r>
      <w:r>
        <w:rPr>
          <w:color w:val="231F20"/>
        </w:rPr>
        <w:t>nên</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khổ</w:t>
      </w:r>
      <w:r>
        <w:rPr>
          <w:color w:val="231F20"/>
          <w:spacing w:val="-8"/>
        </w:rPr>
        <w:t> </w:t>
      </w:r>
      <w:r>
        <w:rPr>
          <w:color w:val="231F20"/>
        </w:rPr>
        <w:t>diệt,</w:t>
      </w:r>
      <w:r>
        <w:rPr>
          <w:color w:val="231F20"/>
          <w:spacing w:val="-8"/>
        </w:rPr>
        <w:t> </w:t>
      </w:r>
      <w:r>
        <w:rPr>
          <w:color w:val="231F20"/>
        </w:rPr>
        <w:t>không</w:t>
      </w:r>
      <w:r>
        <w:rPr>
          <w:color w:val="231F20"/>
          <w:spacing w:val="-8"/>
        </w:rPr>
        <w:t> </w:t>
      </w:r>
      <w:r>
        <w:rPr>
          <w:color w:val="231F20"/>
          <w:spacing w:val="-4"/>
        </w:rPr>
        <w:t>nói </w:t>
      </w:r>
      <w:r>
        <w:rPr>
          <w:color w:val="231F20"/>
        </w:rPr>
        <w:t>tập diệt.</w:t>
      </w:r>
    </w:p>
    <w:p>
      <w:pPr>
        <w:pStyle w:val="BodyText"/>
        <w:spacing w:before="113"/>
        <w:ind w:left="677" w:firstLine="0"/>
      </w:pPr>
      <w:r>
        <w:rPr>
          <w:color w:val="231F20"/>
        </w:rPr>
        <w:t>Thế nào là khổ diệt đạo Thánh đế?</w:t>
      </w:r>
    </w:p>
    <w:p>
      <w:pPr>
        <w:pStyle w:val="BodyText"/>
        <w:spacing w:line="271" w:lineRule="auto" w:before="153"/>
        <w:ind w:right="391"/>
      </w:pPr>
      <w:r>
        <w:rPr>
          <w:i/>
          <w:color w:val="231F20"/>
        </w:rPr>
        <w:t>Đáp: </w:t>
      </w:r>
      <w:r>
        <w:rPr>
          <w:color w:val="231F20"/>
        </w:rPr>
        <w:t>Kinh Phật nói: Là tám Thánh đạo: Tức gồm chánh kiến cho đến chánh định.</w:t>
      </w:r>
    </w:p>
    <w:p>
      <w:pPr>
        <w:pStyle w:val="BodyText"/>
        <w:spacing w:line="271" w:lineRule="auto" w:before="113"/>
        <w:ind w:right="390"/>
      </w:pPr>
      <w:r>
        <w:rPr>
          <w:i/>
          <w:color w:val="231F20"/>
        </w:rPr>
        <w:t>Hỏi: </w:t>
      </w:r>
      <w:r>
        <w:rPr>
          <w:color w:val="231F20"/>
        </w:rPr>
        <w:t>Tám Thánh đạo này cũng là tập diệt đạo hay chỉ là khổ diệt đạo? Vì sao chỉ nói khổ diệt đạo không nói tập diệt đạo?</w:t>
      </w:r>
    </w:p>
    <w:p>
      <w:pPr>
        <w:pStyle w:val="BodyText"/>
        <w:spacing w:line="271" w:lineRule="auto"/>
        <w:ind w:right="391"/>
      </w:pPr>
      <w:r>
        <w:rPr>
          <w:i/>
          <w:color w:val="231F20"/>
        </w:rPr>
        <w:t>Đáp:</w:t>
      </w:r>
      <w:r>
        <w:rPr>
          <w:i/>
          <w:color w:val="231F20"/>
          <w:spacing w:val="-7"/>
        </w:rPr>
        <w:t> </w:t>
      </w:r>
      <w:r>
        <w:rPr>
          <w:color w:val="231F20"/>
        </w:rPr>
        <w:t>Như</w:t>
      </w:r>
      <w:r>
        <w:rPr>
          <w:color w:val="231F20"/>
          <w:spacing w:val="-6"/>
        </w:rPr>
        <w:t> </w:t>
      </w:r>
      <w:r>
        <w:rPr>
          <w:color w:val="231F20"/>
        </w:rPr>
        <w:t>nói</w:t>
      </w:r>
      <w:r>
        <w:rPr>
          <w:color w:val="231F20"/>
          <w:spacing w:val="-7"/>
        </w:rPr>
        <w:t> </w:t>
      </w:r>
      <w:r>
        <w:rPr>
          <w:color w:val="231F20"/>
        </w:rPr>
        <w:t>khổ</w:t>
      </w:r>
      <w:r>
        <w:rPr>
          <w:color w:val="231F20"/>
          <w:spacing w:val="-6"/>
        </w:rPr>
        <w:t> </w:t>
      </w:r>
      <w:r>
        <w:rPr>
          <w:color w:val="231F20"/>
        </w:rPr>
        <w:t>diệt</w:t>
      </w:r>
      <w:r>
        <w:rPr>
          <w:color w:val="231F20"/>
          <w:spacing w:val="-6"/>
        </w:rPr>
        <w:t> </w:t>
      </w:r>
      <w:r>
        <w:rPr>
          <w:color w:val="231F20"/>
        </w:rPr>
        <w:t>đạo</w:t>
      </w:r>
      <w:r>
        <w:rPr>
          <w:color w:val="231F20"/>
          <w:spacing w:val="-12"/>
        </w:rPr>
        <w:t> </w:t>
      </w:r>
      <w:r>
        <w:rPr>
          <w:color w:val="231F20"/>
        </w:rPr>
        <w:t>Thánh</w:t>
      </w:r>
      <w:r>
        <w:rPr>
          <w:color w:val="231F20"/>
          <w:spacing w:val="-6"/>
        </w:rPr>
        <w:t> </w:t>
      </w:r>
      <w:r>
        <w:rPr>
          <w:color w:val="231F20"/>
        </w:rPr>
        <w:t>đế,</w:t>
      </w:r>
      <w:r>
        <w:rPr>
          <w:color w:val="231F20"/>
          <w:spacing w:val="-6"/>
        </w:rPr>
        <w:t> </w:t>
      </w:r>
      <w:r>
        <w:rPr>
          <w:color w:val="231F20"/>
        </w:rPr>
        <w:t>cũng</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tập</w:t>
      </w:r>
      <w:r>
        <w:rPr>
          <w:color w:val="231F20"/>
          <w:spacing w:val="-6"/>
        </w:rPr>
        <w:t> </w:t>
      </w:r>
      <w:r>
        <w:rPr>
          <w:color w:val="231F20"/>
        </w:rPr>
        <w:t>diệt</w:t>
      </w:r>
      <w:r>
        <w:rPr>
          <w:color w:val="231F20"/>
          <w:spacing w:val="-6"/>
        </w:rPr>
        <w:t> </w:t>
      </w:r>
      <w:r>
        <w:rPr>
          <w:color w:val="231F20"/>
        </w:rPr>
        <w:t>đạo Thánh đế, nhưng không nói, nên biết là nghĩa này nêu giảng chưa trọn vẹn.</w:t>
      </w:r>
    </w:p>
    <w:p>
      <w:pPr>
        <w:pStyle w:val="BodyText"/>
        <w:spacing w:line="271" w:lineRule="auto"/>
        <w:ind w:right="391"/>
      </w:pPr>
      <w:r>
        <w:rPr>
          <w:color w:val="231F20"/>
        </w:rPr>
        <w:t>Lại nữa, nếu nói khổ diệt đạo Thánh đế, nên biết là đã nói </w:t>
      </w:r>
      <w:r>
        <w:rPr>
          <w:color w:val="231F20"/>
          <w:spacing w:val="-4"/>
        </w:rPr>
        <w:t>tập</w:t>
      </w:r>
      <w:r>
        <w:rPr>
          <w:color w:val="231F20"/>
          <w:spacing w:val="57"/>
        </w:rPr>
        <w:t> </w:t>
      </w:r>
      <w:r>
        <w:rPr>
          <w:color w:val="231F20"/>
        </w:rPr>
        <w:t>diệt đạo Thánh đế. Vì sao? Vì ngoài khổ thì không có tập.</w:t>
      </w:r>
    </w:p>
    <w:p>
      <w:pPr>
        <w:pStyle w:val="BodyText"/>
        <w:spacing w:line="271" w:lineRule="auto"/>
        <w:ind w:right="391"/>
      </w:pPr>
      <w:r>
        <w:rPr>
          <w:color w:val="231F20"/>
        </w:rPr>
        <w:t>Lại nữa, nếu nói khổ diệt đạo Thánh đế thì người thọ nhận </w:t>
      </w:r>
      <w:r>
        <w:rPr>
          <w:color w:val="231F20"/>
          <w:spacing w:val="-7"/>
        </w:rPr>
        <w:t>sự </w:t>
      </w:r>
      <w:r>
        <w:rPr>
          <w:color w:val="231F20"/>
        </w:rPr>
        <w:t>giáo</w:t>
      </w:r>
      <w:r>
        <w:rPr>
          <w:color w:val="231F20"/>
          <w:spacing w:val="-6"/>
        </w:rPr>
        <w:t> </w:t>
      </w:r>
      <w:r>
        <w:rPr>
          <w:color w:val="231F20"/>
        </w:rPr>
        <w:t>hóa</w:t>
      </w:r>
      <w:r>
        <w:rPr>
          <w:color w:val="231F20"/>
          <w:spacing w:val="-5"/>
        </w:rPr>
        <w:t> </w:t>
      </w:r>
      <w:r>
        <w:rPr>
          <w:color w:val="231F20"/>
        </w:rPr>
        <w:t>tức</w:t>
      </w:r>
      <w:r>
        <w:rPr>
          <w:color w:val="231F20"/>
          <w:spacing w:val="-5"/>
        </w:rPr>
        <w:t> </w:t>
      </w:r>
      <w:r>
        <w:rPr>
          <w:color w:val="231F20"/>
        </w:rPr>
        <w:t>sinh</w:t>
      </w:r>
      <w:r>
        <w:rPr>
          <w:color w:val="231F20"/>
          <w:spacing w:val="-5"/>
        </w:rPr>
        <w:t> </w:t>
      </w:r>
      <w:r>
        <w:rPr>
          <w:color w:val="231F20"/>
        </w:rPr>
        <w:t>tâm</w:t>
      </w:r>
      <w:r>
        <w:rPr>
          <w:color w:val="231F20"/>
          <w:spacing w:val="-5"/>
        </w:rPr>
        <w:t> </w:t>
      </w:r>
      <w:r>
        <w:rPr>
          <w:color w:val="231F20"/>
        </w:rPr>
        <w:t>vui</w:t>
      </w:r>
      <w:r>
        <w:rPr>
          <w:color w:val="231F20"/>
          <w:spacing w:val="-6"/>
        </w:rPr>
        <w:t> </w:t>
      </w:r>
      <w:r>
        <w:rPr>
          <w:color w:val="231F20"/>
        </w:rPr>
        <w:t>mừng,</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đạo</w:t>
      </w:r>
      <w:r>
        <w:rPr>
          <w:color w:val="231F20"/>
          <w:spacing w:val="-5"/>
        </w:rPr>
        <w:t> </w:t>
      </w:r>
      <w:r>
        <w:rPr>
          <w:color w:val="231F20"/>
        </w:rPr>
        <w:t>rất</w:t>
      </w:r>
      <w:r>
        <w:rPr>
          <w:color w:val="231F20"/>
          <w:spacing w:val="-5"/>
        </w:rPr>
        <w:t> </w:t>
      </w:r>
      <w:r>
        <w:rPr>
          <w:color w:val="231F20"/>
        </w:rPr>
        <w:t>tốt</w:t>
      </w:r>
      <w:r>
        <w:rPr>
          <w:color w:val="231F20"/>
          <w:spacing w:val="-6"/>
        </w:rPr>
        <w:t> </w:t>
      </w:r>
      <w:r>
        <w:rPr>
          <w:color w:val="231F20"/>
        </w:rPr>
        <w:t>đẹp,</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diệt</w:t>
      </w:r>
      <w:r>
        <w:rPr>
          <w:color w:val="231F20"/>
          <w:spacing w:val="-5"/>
        </w:rPr>
        <w:t> </w:t>
      </w:r>
      <w:r>
        <w:rPr>
          <w:color w:val="231F20"/>
        </w:rPr>
        <w:t>trừ sự xấu ác </w:t>
      </w:r>
      <w:r>
        <w:rPr>
          <w:color w:val="231F20"/>
          <w:spacing w:val="-6"/>
        </w:rPr>
        <w:t>ấy. </w:t>
      </w:r>
      <w:r>
        <w:rPr>
          <w:color w:val="231F20"/>
        </w:rPr>
        <w:t>Pháp khổ tập thì không như</w:t>
      </w:r>
      <w:r>
        <w:rPr>
          <w:color w:val="231F20"/>
          <w:spacing w:val="3"/>
        </w:rPr>
        <w:t> </w:t>
      </w:r>
      <w:r>
        <w:rPr>
          <w:color w:val="231F20"/>
          <w:spacing w:val="-5"/>
        </w:rPr>
        <w:t>vậy.</w:t>
      </w:r>
    </w:p>
    <w:p>
      <w:pPr>
        <w:pStyle w:val="BodyText"/>
        <w:spacing w:line="271" w:lineRule="auto"/>
        <w:ind w:right="391"/>
      </w:pPr>
      <w:r>
        <w:rPr>
          <w:color w:val="231F20"/>
        </w:rPr>
        <w:t>Lại nữa, vì muốn hiện bày diệu lạc của đạo, khiến khổ không sinh. Nếu như có người hỏi đạo: Ông có thể khiến nhân không phải là nhân, quả không phải là quả chăng? Đạo nên đáp: Không thể. Chỉ có thể khiến nhân duyên sinh ra khổ không sinh.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vì nhằm ngăn chận hủy báng đạo. Nếu người </w:t>
      </w:r>
      <w:r>
        <w:rPr>
          <w:color w:val="231F20"/>
          <w:spacing w:val="-5"/>
        </w:rPr>
        <w:t>bảy,</w:t>
      </w:r>
      <w:r>
        <w:rPr>
          <w:color w:val="231F20"/>
          <w:spacing w:val="-36"/>
        </w:rPr>
        <w:t> </w:t>
      </w:r>
      <w:r>
        <w:rPr>
          <w:color w:val="231F20"/>
        </w:rPr>
        <w:t>tám tuổi</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đạo</w:t>
      </w:r>
      <w:r>
        <w:rPr>
          <w:color w:val="231F20"/>
          <w:spacing w:val="-20"/>
        </w:rPr>
        <w:t> </w:t>
      </w:r>
      <w:r>
        <w:rPr>
          <w:color w:val="231F20"/>
        </w:rPr>
        <w:t>A-la-hán,</w:t>
      </w:r>
      <w:r>
        <w:rPr>
          <w:color w:val="231F20"/>
          <w:spacing w:val="-5"/>
        </w:rPr>
        <w:t> </w:t>
      </w:r>
      <w:r>
        <w:rPr>
          <w:color w:val="231F20"/>
        </w:rPr>
        <w:t>về</w:t>
      </w:r>
      <w:r>
        <w:rPr>
          <w:color w:val="231F20"/>
          <w:spacing w:val="-6"/>
        </w:rPr>
        <w:t> </w:t>
      </w:r>
      <w:r>
        <w:rPr>
          <w:color w:val="231F20"/>
        </w:rPr>
        <w:t>sau</w:t>
      </w:r>
      <w:r>
        <w:rPr>
          <w:color w:val="231F20"/>
          <w:spacing w:val="-6"/>
        </w:rPr>
        <w:t> </w:t>
      </w:r>
      <w:r>
        <w:rPr>
          <w:color w:val="231F20"/>
        </w:rPr>
        <w:t>thọ</w:t>
      </w:r>
      <w:r>
        <w:rPr>
          <w:color w:val="231F20"/>
          <w:spacing w:val="-6"/>
        </w:rPr>
        <w:t> </w:t>
      </w:r>
      <w:r>
        <w:rPr>
          <w:color w:val="231F20"/>
        </w:rPr>
        <w:t>mạng</w:t>
      </w:r>
      <w:r>
        <w:rPr>
          <w:color w:val="231F20"/>
          <w:spacing w:val="-6"/>
        </w:rPr>
        <w:t> </w:t>
      </w:r>
      <w:r>
        <w:rPr>
          <w:color w:val="231F20"/>
        </w:rPr>
        <w:t>trăm</w:t>
      </w:r>
      <w:r>
        <w:rPr>
          <w:color w:val="231F20"/>
          <w:spacing w:val="-5"/>
        </w:rPr>
        <w:t> </w:t>
      </w:r>
      <w:r>
        <w:rPr>
          <w:color w:val="231F20"/>
        </w:rPr>
        <w:t>tuổi,</w:t>
      </w:r>
      <w:r>
        <w:rPr>
          <w:color w:val="231F20"/>
          <w:spacing w:val="-6"/>
        </w:rPr>
        <w:t> </w:t>
      </w:r>
      <w:r>
        <w:rPr>
          <w:color w:val="231F20"/>
        </w:rPr>
        <w:t>trong</w:t>
      </w:r>
      <w:r>
        <w:rPr>
          <w:color w:val="231F20"/>
          <w:spacing w:val="-6"/>
        </w:rPr>
        <w:t> </w:t>
      </w:r>
      <w:r>
        <w:rPr>
          <w:color w:val="231F20"/>
        </w:rPr>
        <w:t>khoảng giữa đó, thân thọ nhận vô lượng khổ. Như thế, bốn trăm lẻ bốn thứ bệnh </w:t>
      </w:r>
      <w:r>
        <w:rPr>
          <w:color w:val="231F20"/>
          <w:spacing w:val="-6"/>
        </w:rPr>
        <w:t>v.v... </w:t>
      </w:r>
      <w:r>
        <w:rPr>
          <w:color w:val="231F20"/>
        </w:rPr>
        <w:t>người đời đã trông </w:t>
      </w:r>
      <w:r>
        <w:rPr>
          <w:color w:val="231F20"/>
          <w:spacing w:val="-4"/>
        </w:rPr>
        <w:t>thấy, </w:t>
      </w:r>
      <w:r>
        <w:rPr>
          <w:color w:val="231F20"/>
        </w:rPr>
        <w:t>rồi nói: Người này có đạo, vì không tạo ích lợi gì, nên phải thọ nhận khổ như </w:t>
      </w:r>
      <w:r>
        <w:rPr>
          <w:color w:val="231F20"/>
          <w:spacing w:val="-5"/>
        </w:rPr>
        <w:t>vậy.</w:t>
      </w:r>
    </w:p>
    <w:p>
      <w:pPr>
        <w:pStyle w:val="BodyText"/>
        <w:spacing w:line="273" w:lineRule="auto" w:before="109"/>
        <w:ind w:left="393" w:right="108"/>
      </w:pPr>
      <w:r>
        <w:rPr>
          <w:color w:val="231F20"/>
        </w:rPr>
        <w:t>Đức</w:t>
      </w:r>
      <w:r>
        <w:rPr>
          <w:color w:val="231F20"/>
          <w:spacing w:val="-6"/>
        </w:rPr>
        <w:t> </w:t>
      </w:r>
      <w:r>
        <w:rPr>
          <w:color w:val="231F20"/>
        </w:rPr>
        <w:t>Phật</w:t>
      </w:r>
      <w:r>
        <w:rPr>
          <w:color w:val="231F20"/>
          <w:spacing w:val="-6"/>
        </w:rPr>
        <w:t> </w:t>
      </w:r>
      <w:r>
        <w:rPr>
          <w:color w:val="231F20"/>
        </w:rPr>
        <w:t>nói:</w:t>
      </w:r>
      <w:r>
        <w:rPr>
          <w:color w:val="231F20"/>
          <w:spacing w:val="-5"/>
        </w:rPr>
        <w:t> </w:t>
      </w:r>
      <w:r>
        <w:rPr>
          <w:color w:val="231F20"/>
        </w:rPr>
        <w:t>Đạo</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người</w:t>
      </w:r>
      <w:r>
        <w:rPr>
          <w:color w:val="231F20"/>
          <w:spacing w:val="-5"/>
        </w:rPr>
        <w:t> </w:t>
      </w:r>
      <w:r>
        <w:rPr>
          <w:color w:val="231F20"/>
        </w:rPr>
        <w:t>này</w:t>
      </w:r>
      <w:r>
        <w:rPr>
          <w:color w:val="231F20"/>
          <w:spacing w:val="-6"/>
        </w:rPr>
        <w:t> </w:t>
      </w:r>
      <w:r>
        <w:rPr>
          <w:color w:val="231F20"/>
        </w:rPr>
        <w:t>phần</w:t>
      </w:r>
      <w:r>
        <w:rPr>
          <w:color w:val="231F20"/>
          <w:spacing w:val="-5"/>
        </w:rPr>
        <w:t> </w:t>
      </w:r>
      <w:r>
        <w:rPr>
          <w:color w:val="231F20"/>
        </w:rPr>
        <w:t>lớn</w:t>
      </w:r>
      <w:r>
        <w:rPr>
          <w:color w:val="231F20"/>
          <w:spacing w:val="-5"/>
        </w:rPr>
        <w:t> </w:t>
      </w:r>
      <w:r>
        <w:rPr>
          <w:color w:val="231F20"/>
        </w:rPr>
        <w:t>đã</w:t>
      </w:r>
      <w:r>
        <w:rPr>
          <w:color w:val="231F20"/>
          <w:spacing w:val="-6"/>
        </w:rPr>
        <w:t> </w:t>
      </w:r>
      <w:r>
        <w:rPr>
          <w:color w:val="231F20"/>
        </w:rPr>
        <w:t>có</w:t>
      </w:r>
      <w:r>
        <w:rPr>
          <w:color w:val="231F20"/>
          <w:spacing w:val="-4"/>
        </w:rPr>
        <w:t> </w:t>
      </w:r>
      <w:r>
        <w:rPr>
          <w:color w:val="231F20"/>
        </w:rPr>
        <w:t>sự</w:t>
      </w:r>
      <w:r>
        <w:rPr>
          <w:color w:val="231F20"/>
          <w:spacing w:val="-6"/>
        </w:rPr>
        <w:t> </w:t>
      </w:r>
      <w:r>
        <w:rPr>
          <w:color w:val="231F20"/>
        </w:rPr>
        <w:t>tạo</w:t>
      </w:r>
      <w:r>
        <w:rPr>
          <w:color w:val="231F20"/>
          <w:spacing w:val="-4"/>
        </w:rPr>
        <w:t> </w:t>
      </w:r>
      <w:r>
        <w:rPr>
          <w:color w:val="231F20"/>
        </w:rPr>
        <w:t>tác. Nếu người này thân hoại mạng chung, không còn thọ nhận các</w:t>
      </w:r>
      <w:r>
        <w:rPr>
          <w:color w:val="231F20"/>
          <w:spacing w:val="-3"/>
        </w:rPr>
        <w:t> </w:t>
      </w:r>
      <w:r>
        <w:rPr>
          <w:color w:val="231F20"/>
        </w:rPr>
        <w:t>khổ.</w:t>
      </w:r>
    </w:p>
    <w:p>
      <w:pPr>
        <w:pStyle w:val="BodyText"/>
        <w:spacing w:line="273" w:lineRule="auto" w:before="112"/>
        <w:ind w:left="393" w:right="108"/>
      </w:pPr>
      <w:r>
        <w:rPr>
          <w:color w:val="231F20"/>
        </w:rPr>
        <w:t>Do</w:t>
      </w:r>
      <w:r>
        <w:rPr>
          <w:color w:val="231F20"/>
          <w:spacing w:val="-8"/>
        </w:rPr>
        <w:t> </w:t>
      </w:r>
      <w:r>
        <w:rPr>
          <w:color w:val="231F20"/>
        </w:rPr>
        <w:t>những</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spacing w:val="-5"/>
        </w:rPr>
        <w:t>v.v...,</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khổ</w:t>
      </w:r>
      <w:r>
        <w:rPr>
          <w:color w:val="231F20"/>
          <w:spacing w:val="-7"/>
        </w:rPr>
        <w:t> </w:t>
      </w:r>
      <w:r>
        <w:rPr>
          <w:color w:val="231F20"/>
        </w:rPr>
        <w:t>diệt</w:t>
      </w:r>
      <w:r>
        <w:rPr>
          <w:color w:val="231F20"/>
          <w:spacing w:val="-7"/>
        </w:rPr>
        <w:t> </w:t>
      </w:r>
      <w:r>
        <w:rPr>
          <w:color w:val="231F20"/>
        </w:rPr>
        <w:t>đạo</w:t>
      </w:r>
      <w:r>
        <w:rPr>
          <w:color w:val="231F20"/>
          <w:spacing w:val="-12"/>
        </w:rPr>
        <w:t> </w:t>
      </w:r>
      <w:r>
        <w:rPr>
          <w:color w:val="231F20"/>
        </w:rPr>
        <w:t>Thánh</w:t>
      </w:r>
      <w:r>
        <w:rPr>
          <w:color w:val="231F20"/>
          <w:spacing w:val="-7"/>
        </w:rPr>
        <w:t> </w:t>
      </w:r>
      <w:r>
        <w:rPr>
          <w:color w:val="231F20"/>
        </w:rPr>
        <w:t>đế, không nói tập diệt đạo Thánh</w:t>
      </w:r>
      <w:r>
        <w:rPr>
          <w:color w:val="231F20"/>
          <w:spacing w:val="-5"/>
        </w:rPr>
        <w:t> </w:t>
      </w:r>
      <w:r>
        <w:rPr>
          <w:color w:val="231F20"/>
        </w:rPr>
        <w:t>đế.</w:t>
      </w:r>
    </w:p>
    <w:p>
      <w:pPr>
        <w:pStyle w:val="BodyText"/>
        <w:spacing w:before="5"/>
        <w:ind w:left="0" w:firstLine="0"/>
        <w:jc w:val="left"/>
        <w:rPr>
          <w:sz w:val="24"/>
        </w:rPr>
      </w:pPr>
    </w:p>
    <w:p>
      <w:pPr>
        <w:spacing w:before="1"/>
        <w:ind w:left="780" w:right="497" w:firstLine="0"/>
        <w:jc w:val="center"/>
        <w:rPr>
          <w:b/>
          <w:sz w:val="26"/>
        </w:rPr>
      </w:pPr>
      <w:r>
        <w:rPr>
          <w:b/>
          <w:color w:val="231F20"/>
          <w:sz w:val="26"/>
        </w:rPr>
        <w:t>HẾT - QUYỂN 40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20" w:id="13"/>
      <w:bookmarkEnd w:id="13"/>
      <w:r>
        <w:rPr>
          <w:color w:val="231F20"/>
        </w:rPr>
        <w:t>QUYỂN 41</w:t>
      </w:r>
    </w:p>
    <w:p>
      <w:pPr>
        <w:spacing w:line="309" w:lineRule="auto" w:before="94"/>
        <w:ind w:left="1610" w:right="1884" w:firstLine="540"/>
        <w:jc w:val="left"/>
        <w:rPr>
          <w:b/>
          <w:sz w:val="28"/>
        </w:rPr>
      </w:pPr>
      <w:r>
        <w:rPr>
          <w:b/>
          <w:color w:val="231F20"/>
          <w:sz w:val="28"/>
        </w:rPr>
        <w:t>Chương 2: KIỀN ĐỘ SỬ Phẩm thứ 4: MƯỜI MÔN, phần 5</w:t>
      </w:r>
    </w:p>
    <w:p>
      <w:pPr>
        <w:pStyle w:val="BodyText"/>
        <w:spacing w:before="10"/>
        <w:ind w:left="0" w:firstLine="0"/>
        <w:jc w:val="left"/>
        <w:rPr>
          <w:b/>
          <w:sz w:val="44"/>
        </w:rPr>
      </w:pPr>
    </w:p>
    <w:p>
      <w:pPr>
        <w:pStyle w:val="BodyText"/>
        <w:spacing w:line="276" w:lineRule="auto" w:before="0"/>
        <w:ind w:right="391"/>
      </w:pPr>
      <w:r>
        <w:rPr>
          <w:i/>
          <w:color w:val="231F20"/>
        </w:rPr>
        <w:t>Hỏi:</w:t>
      </w:r>
      <w:r>
        <w:rPr>
          <w:i/>
          <w:color w:val="231F20"/>
          <w:spacing w:val="-9"/>
        </w:rPr>
        <w:t> </w:t>
      </w:r>
      <w:r>
        <w:rPr>
          <w:color w:val="231F20"/>
        </w:rPr>
        <w:t>Vì</w:t>
      </w:r>
      <w:r>
        <w:rPr>
          <w:color w:val="231F20"/>
          <w:spacing w:val="-5"/>
        </w:rPr>
        <w:t> </w:t>
      </w:r>
      <w:r>
        <w:rPr>
          <w:color w:val="231F20"/>
        </w:rPr>
        <w:t>sao</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trước</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Khổ</w:t>
      </w:r>
      <w:r>
        <w:rPr>
          <w:color w:val="231F20"/>
          <w:spacing w:val="-5"/>
        </w:rPr>
        <w:t> </w:t>
      </w:r>
      <w:r>
        <w:rPr>
          <w:color w:val="231F20"/>
        </w:rPr>
        <w:t>đế,</w:t>
      </w:r>
      <w:r>
        <w:rPr>
          <w:color w:val="231F20"/>
          <w:spacing w:val="-5"/>
        </w:rPr>
        <w:t> </w:t>
      </w:r>
      <w:r>
        <w:rPr>
          <w:color w:val="231F20"/>
        </w:rPr>
        <w:t>cho</w:t>
      </w:r>
      <w:r>
        <w:rPr>
          <w:color w:val="231F20"/>
          <w:spacing w:val="-4"/>
        </w:rPr>
        <w:t> </w:t>
      </w:r>
      <w:r>
        <w:rPr>
          <w:color w:val="231F20"/>
        </w:rPr>
        <w:t>đến</w:t>
      </w:r>
      <w:r>
        <w:rPr>
          <w:color w:val="231F20"/>
          <w:spacing w:val="-5"/>
        </w:rPr>
        <w:t> </w:t>
      </w:r>
      <w:r>
        <w:rPr>
          <w:color w:val="231F20"/>
        </w:rPr>
        <w:t>sau</w:t>
      </w:r>
      <w:r>
        <w:rPr>
          <w:color w:val="231F20"/>
          <w:spacing w:val="-5"/>
        </w:rPr>
        <w:t> </w:t>
      </w:r>
      <w:r>
        <w:rPr>
          <w:color w:val="231F20"/>
        </w:rPr>
        <w:t>nói về Đạo</w:t>
      </w:r>
      <w:r>
        <w:rPr>
          <w:color w:val="231F20"/>
          <w:spacing w:val="-2"/>
        </w:rPr>
        <w:t> </w:t>
      </w:r>
      <w:r>
        <w:rPr>
          <w:color w:val="231F20"/>
        </w:rPr>
        <w:t>đế?</w:t>
      </w:r>
    </w:p>
    <w:p>
      <w:pPr>
        <w:pStyle w:val="BodyText"/>
        <w:spacing w:line="276" w:lineRule="auto"/>
        <w:ind w:right="385"/>
      </w:pPr>
      <w:r>
        <w:rPr>
          <w:i/>
          <w:color w:val="231F20"/>
          <w:spacing w:val="3"/>
        </w:rPr>
        <w:t>Đáp: </w:t>
      </w:r>
      <w:r>
        <w:rPr>
          <w:color w:val="231F20"/>
          <w:spacing w:val="2"/>
        </w:rPr>
        <w:t>Vì </w:t>
      </w:r>
      <w:r>
        <w:rPr>
          <w:color w:val="231F20"/>
          <w:spacing w:val="3"/>
        </w:rPr>
        <w:t>muốn </w:t>
      </w:r>
      <w:r>
        <w:rPr>
          <w:color w:val="231F20"/>
          <w:spacing w:val="4"/>
        </w:rPr>
        <w:t>khiến nghĩa </w:t>
      </w:r>
      <w:r>
        <w:rPr>
          <w:color w:val="231F20"/>
          <w:spacing w:val="3"/>
        </w:rPr>
        <w:t>của văn được tùy </w:t>
      </w:r>
      <w:r>
        <w:rPr>
          <w:color w:val="231F20"/>
          <w:spacing w:val="4"/>
        </w:rPr>
        <w:t>thuận. </w:t>
      </w:r>
      <w:r>
        <w:rPr>
          <w:color w:val="231F20"/>
          <w:spacing w:val="5"/>
        </w:rPr>
        <w:t>Nếu </w:t>
      </w:r>
      <w:r>
        <w:rPr>
          <w:color w:val="231F20"/>
          <w:spacing w:val="4"/>
        </w:rPr>
        <w:t>trước </w:t>
      </w:r>
      <w:r>
        <w:rPr>
          <w:color w:val="231F20"/>
          <w:spacing w:val="3"/>
        </w:rPr>
        <w:t>nói </w:t>
      </w:r>
      <w:r>
        <w:rPr>
          <w:color w:val="231F20"/>
          <w:spacing w:val="2"/>
        </w:rPr>
        <w:t>về  </w:t>
      </w:r>
      <w:r>
        <w:rPr>
          <w:color w:val="231F20"/>
          <w:spacing w:val="3"/>
        </w:rPr>
        <w:t>Khổ đế, sau nói </w:t>
      </w:r>
      <w:r>
        <w:rPr>
          <w:color w:val="231F20"/>
          <w:spacing w:val="2"/>
        </w:rPr>
        <w:t>về</w:t>
      </w:r>
      <w:r>
        <w:rPr>
          <w:color w:val="231F20"/>
          <w:spacing w:val="69"/>
        </w:rPr>
        <w:t> </w:t>
      </w:r>
      <w:r>
        <w:rPr>
          <w:color w:val="231F20"/>
          <w:spacing w:val="3"/>
        </w:rPr>
        <w:t>Đạo đế, tức </w:t>
      </w:r>
      <w:r>
        <w:rPr>
          <w:color w:val="231F20"/>
          <w:spacing w:val="4"/>
        </w:rPr>
        <w:t>nghĩa </w:t>
      </w:r>
      <w:r>
        <w:rPr>
          <w:color w:val="231F20"/>
          <w:spacing w:val="3"/>
        </w:rPr>
        <w:t>của </w:t>
      </w:r>
      <w:r>
        <w:rPr>
          <w:color w:val="231F20"/>
          <w:spacing w:val="5"/>
        </w:rPr>
        <w:t>văn      </w:t>
      </w:r>
      <w:r>
        <w:rPr>
          <w:color w:val="231F20"/>
          <w:spacing w:val="3"/>
        </w:rPr>
        <w:t>tùy</w:t>
      </w:r>
      <w:r>
        <w:rPr>
          <w:color w:val="231F20"/>
          <w:spacing w:val="10"/>
        </w:rPr>
        <w:t> </w:t>
      </w:r>
      <w:r>
        <w:rPr>
          <w:color w:val="231F20"/>
          <w:spacing w:val="5"/>
        </w:rPr>
        <w:t>thuận.</w:t>
      </w:r>
    </w:p>
    <w:p>
      <w:pPr>
        <w:pStyle w:val="BodyText"/>
        <w:spacing w:line="276" w:lineRule="auto"/>
        <w:ind w:right="391"/>
      </w:pPr>
      <w:r>
        <w:rPr>
          <w:color w:val="231F20"/>
        </w:rPr>
        <w:t>Lại nữa, nếu nói Đế như thế, thì người nói cũng dễ, người thọ nhận cũng dễ.</w:t>
      </w:r>
    </w:p>
    <w:p>
      <w:pPr>
        <w:pStyle w:val="BodyText"/>
        <w:spacing w:line="276" w:lineRule="auto" w:before="113"/>
        <w:ind w:right="390"/>
      </w:pPr>
      <w:r>
        <w:rPr>
          <w:color w:val="231F20"/>
        </w:rPr>
        <w:t>Lại nữa, các pháp này hoặc do nơi chốn sinh khởi nên được mang tên. Hoặc do theo nghĩa nên được mang tên. Hoặc do khi thấy nên được mang tên.</w:t>
      </w:r>
    </w:p>
    <w:p>
      <w:pPr>
        <w:pStyle w:val="BodyText"/>
        <w:spacing w:line="276" w:lineRule="auto"/>
        <w:ind w:right="391"/>
      </w:pPr>
      <w:r>
        <w:rPr>
          <w:color w:val="231F20"/>
        </w:rPr>
        <w:t>Do nơi chốn sinh khởi nên được mang tên: Như hành giả của niệm xứ, thiền, định vô sắc v.v..., trước tu thân niệm xứ, nên Đức Phật trước nói thân niệm xứ, sau cho đến nói pháp niệm xứ. Thiền, định vô sắc nói rộng cũng như thế.</w:t>
      </w:r>
    </w:p>
    <w:p>
      <w:pPr>
        <w:pStyle w:val="BodyText"/>
        <w:spacing w:line="276" w:lineRule="auto" w:before="115"/>
        <w:ind w:right="390"/>
      </w:pPr>
      <w:r>
        <w:rPr>
          <w:color w:val="231F20"/>
        </w:rPr>
        <w:t>Do theo nghĩa nên được mang tên: Như chánh đoạn, thần túc, căn, lực, giác, đạo v.v...</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Do khi thấy nên được mang tên: Như hành giả của bốn Thánh đế, trước thấy Khổ đế, nên Đức Phật trước nói về Khổ đế, sau cho đến thấy Đạo đế, nên Đức Phật về sau nói về Đạo đế.</w:t>
      </w:r>
    </w:p>
    <w:p>
      <w:pPr>
        <w:pStyle w:val="BodyText"/>
        <w:spacing w:line="276" w:lineRule="auto" w:before="117"/>
        <w:ind w:left="393" w:right="108"/>
      </w:pPr>
      <w:r>
        <w:rPr>
          <w:i/>
          <w:color w:val="231F20"/>
        </w:rPr>
        <w:t>Hỏi: </w:t>
      </w:r>
      <w:r>
        <w:rPr>
          <w:color w:val="231F20"/>
        </w:rPr>
        <w:t>Ở đây, nhân luận sinh luận. Hành giả vì sao trước thấy Khổ đế, sau cho đến thấy Đạo đế?</w:t>
      </w:r>
    </w:p>
    <w:p>
      <w:pPr>
        <w:pStyle w:val="BodyText"/>
        <w:spacing w:line="276" w:lineRule="auto" w:before="115"/>
        <w:ind w:left="393" w:right="107"/>
      </w:pPr>
      <w:r>
        <w:rPr>
          <w:i/>
          <w:color w:val="231F20"/>
        </w:rPr>
        <w:t>Đáp: </w:t>
      </w:r>
      <w:r>
        <w:rPr>
          <w:color w:val="231F20"/>
        </w:rPr>
        <w:t>Là do thô tế. Trong bốn đế, khổ đế là rất thô. Do khổ thô nên hành giả thấy trước. Ba đế vì vi tế nên hành giả thấy sau. Như người Sách-ca, người Xà-ma-na, người Đâu-khư-la, lúc học bắn, trước bắn vào cái nia, vào người cỏ (hình nộm), vào khối đất </w:t>
      </w:r>
      <w:r>
        <w:rPr>
          <w:color w:val="231F20"/>
          <w:spacing w:val="-5"/>
        </w:rPr>
        <w:t>ướt v.v..., </w:t>
      </w:r>
      <w:r>
        <w:rPr>
          <w:color w:val="231F20"/>
        </w:rPr>
        <w:t>mũi tên đều dính vào. Sau, dần dần tập thêm, cho đến bắn </w:t>
      </w:r>
      <w:r>
        <w:rPr>
          <w:color w:val="231F20"/>
          <w:spacing w:val="-4"/>
        </w:rPr>
        <w:t>vào </w:t>
      </w:r>
      <w:r>
        <w:rPr>
          <w:color w:val="231F20"/>
        </w:rPr>
        <w:t>một sợi lông. Hành giả kia cũng như thế.</w:t>
      </w:r>
    </w:p>
    <w:p>
      <w:pPr>
        <w:pStyle w:val="BodyText"/>
        <w:spacing w:line="276" w:lineRule="auto" w:before="121"/>
        <w:ind w:left="393" w:right="108"/>
      </w:pPr>
      <w:r>
        <w:rPr>
          <w:i/>
          <w:color w:val="231F20"/>
        </w:rPr>
        <w:t>Hỏi:</w:t>
      </w:r>
      <w:r>
        <w:rPr>
          <w:i/>
          <w:color w:val="231F20"/>
          <w:spacing w:val="-10"/>
        </w:rPr>
        <w:t> </w:t>
      </w:r>
      <w:r>
        <w:rPr>
          <w:color w:val="231F20"/>
        </w:rPr>
        <w:t>Tức</w:t>
      </w:r>
      <w:r>
        <w:rPr>
          <w:color w:val="231F20"/>
          <w:spacing w:val="-5"/>
        </w:rPr>
        <w:t> </w:t>
      </w:r>
      <w:r>
        <w:rPr>
          <w:color w:val="231F20"/>
        </w:rPr>
        <w:t>nên</w:t>
      </w:r>
      <w:r>
        <w:rPr>
          <w:color w:val="231F20"/>
          <w:spacing w:val="-4"/>
        </w:rPr>
        <w:t> </w:t>
      </w:r>
      <w:r>
        <w:rPr>
          <w:color w:val="231F20"/>
        </w:rPr>
        <w:t>là</w:t>
      </w:r>
      <w:r>
        <w:rPr>
          <w:color w:val="231F20"/>
          <w:spacing w:val="-5"/>
        </w:rPr>
        <w:t> </w:t>
      </w:r>
      <w:r>
        <w:rPr>
          <w:color w:val="231F20"/>
        </w:rPr>
        <w:t>trước</w:t>
      </w:r>
      <w:r>
        <w:rPr>
          <w:color w:val="231F20"/>
          <w:spacing w:val="-4"/>
        </w:rPr>
        <w:t> </w:t>
      </w:r>
      <w:r>
        <w:rPr>
          <w:color w:val="231F20"/>
        </w:rPr>
        <w:t>nhân</w:t>
      </w:r>
      <w:r>
        <w:rPr>
          <w:color w:val="231F20"/>
          <w:spacing w:val="-5"/>
        </w:rPr>
        <w:t> </w:t>
      </w:r>
      <w:r>
        <w:rPr>
          <w:color w:val="231F20"/>
        </w:rPr>
        <w:t>sau</w:t>
      </w:r>
      <w:r>
        <w:rPr>
          <w:color w:val="231F20"/>
          <w:spacing w:val="-5"/>
        </w:rPr>
        <w:t> </w:t>
      </w:r>
      <w:r>
        <w:rPr>
          <w:color w:val="231F20"/>
        </w:rPr>
        <w:t>quả.</w:t>
      </w:r>
      <w:r>
        <w:rPr>
          <w:color w:val="231F20"/>
          <w:spacing w:val="-9"/>
        </w:rPr>
        <w:t> </w:t>
      </w:r>
      <w:r>
        <w:rPr>
          <w:color w:val="231F20"/>
        </w:rPr>
        <w:t>Vì</w:t>
      </w:r>
      <w:r>
        <w:rPr>
          <w:color w:val="231F20"/>
          <w:spacing w:val="-5"/>
        </w:rPr>
        <w:t> </w:t>
      </w:r>
      <w:r>
        <w:rPr>
          <w:color w:val="231F20"/>
        </w:rPr>
        <w:t>sao</w:t>
      </w:r>
      <w:r>
        <w:rPr>
          <w:color w:val="231F20"/>
          <w:spacing w:val="-4"/>
        </w:rPr>
        <w:t> </w:t>
      </w:r>
      <w:r>
        <w:rPr>
          <w:color w:val="231F20"/>
        </w:rPr>
        <w:t>hành</w:t>
      </w:r>
      <w:r>
        <w:rPr>
          <w:color w:val="231F20"/>
          <w:spacing w:val="-5"/>
        </w:rPr>
        <w:t> </w:t>
      </w:r>
      <w:r>
        <w:rPr>
          <w:color w:val="231F20"/>
        </w:rPr>
        <w:t>giả</w:t>
      </w:r>
      <w:r>
        <w:rPr>
          <w:color w:val="231F20"/>
          <w:spacing w:val="-5"/>
        </w:rPr>
        <w:t> </w:t>
      </w:r>
      <w:r>
        <w:rPr>
          <w:color w:val="231F20"/>
        </w:rPr>
        <w:t>trước</w:t>
      </w:r>
      <w:r>
        <w:rPr>
          <w:color w:val="231F20"/>
          <w:spacing w:val="-4"/>
        </w:rPr>
        <w:t> </w:t>
      </w:r>
      <w:r>
        <w:rPr>
          <w:color w:val="231F20"/>
        </w:rPr>
        <w:t>thấy quả khổ, sau thấy nhân</w:t>
      </w:r>
      <w:r>
        <w:rPr>
          <w:color w:val="231F20"/>
          <w:spacing w:val="-2"/>
        </w:rPr>
        <w:t> </w:t>
      </w:r>
      <w:r>
        <w:rPr>
          <w:color w:val="231F20"/>
        </w:rPr>
        <w:t>tập?</w:t>
      </w:r>
    </w:p>
    <w:p>
      <w:pPr>
        <w:pStyle w:val="BodyText"/>
        <w:spacing w:before="116"/>
        <w:ind w:left="960" w:firstLine="0"/>
      </w:pPr>
      <w:r>
        <w:rPr>
          <w:i/>
          <w:color w:val="231F20"/>
        </w:rPr>
        <w:t>Đáp: </w:t>
      </w:r>
      <w:r>
        <w:rPr>
          <w:color w:val="231F20"/>
        </w:rPr>
        <w:t>Trước thấy khổ, sau đoạn tập là pháp tùy thuận.</w:t>
      </w:r>
    </w:p>
    <w:p>
      <w:pPr>
        <w:pStyle w:val="BodyText"/>
        <w:spacing w:before="159"/>
        <w:ind w:left="960" w:firstLine="0"/>
      </w:pPr>
      <w:r>
        <w:rPr>
          <w:i/>
          <w:color w:val="231F20"/>
        </w:rPr>
        <w:t>Hỏi: </w:t>
      </w:r>
      <w:r>
        <w:rPr>
          <w:color w:val="231F20"/>
        </w:rPr>
        <w:t>Vì sao nhận biết khổ là tùy thuận đoạn tập?</w:t>
      </w:r>
    </w:p>
    <w:p>
      <w:pPr>
        <w:pStyle w:val="BodyText"/>
        <w:spacing w:line="276" w:lineRule="auto" w:before="159"/>
        <w:ind w:left="393" w:right="108"/>
      </w:pPr>
      <w:r>
        <w:rPr>
          <w:i/>
          <w:color w:val="231F20"/>
        </w:rPr>
        <w:t>Đáp: </w:t>
      </w:r>
      <w:r>
        <w:rPr>
          <w:color w:val="231F20"/>
        </w:rPr>
        <w:t>Như cây cối, trước chặt hết cành nhánh, sau nhổ gốc rễ thì dễ. Như cây sinh tử, trước nhận biết cành nhánh khổ, sau nhổ</w:t>
      </w:r>
      <w:r>
        <w:rPr>
          <w:color w:val="231F20"/>
          <w:spacing w:val="-35"/>
        </w:rPr>
        <w:t> </w:t>
      </w:r>
      <w:r>
        <w:rPr>
          <w:color w:val="231F20"/>
        </w:rPr>
        <w:t>bật rễ tập thì dễ.</w:t>
      </w:r>
    </w:p>
    <w:p>
      <w:pPr>
        <w:pStyle w:val="BodyText"/>
        <w:spacing w:line="276" w:lineRule="auto" w:before="117"/>
        <w:ind w:left="393" w:right="108"/>
      </w:pPr>
      <w:r>
        <w:rPr>
          <w:i/>
          <w:color w:val="231F20"/>
        </w:rPr>
        <w:t>Hỏi: </w:t>
      </w:r>
      <w:r>
        <w:rPr>
          <w:color w:val="231F20"/>
        </w:rPr>
        <w:t>Đạo ở trước, diệt ở sau. Vì sao hành giả trước chứng diệt, sau tu đạo?</w:t>
      </w:r>
    </w:p>
    <w:p>
      <w:pPr>
        <w:pStyle w:val="BodyText"/>
        <w:spacing w:line="276" w:lineRule="auto" w:before="116"/>
        <w:ind w:left="393" w:right="107"/>
      </w:pPr>
      <w:r>
        <w:rPr>
          <w:i/>
          <w:color w:val="231F20"/>
        </w:rPr>
        <w:t>Đáp: </w:t>
      </w:r>
      <w:r>
        <w:rPr>
          <w:color w:val="231F20"/>
        </w:rPr>
        <w:t>Trước chứng diệt, sau tu đạo tức là tùy thuận. Nếu như trước tu đạo, sau chứng diệt thì không nhận biết đạo này là đạo gì. Nếu trước chứng diệt sau tu đạo, thì mới nhận biết đạo này là đạo diệt.</w:t>
      </w:r>
      <w:r>
        <w:rPr>
          <w:color w:val="231F20"/>
          <w:spacing w:val="-6"/>
        </w:rPr>
        <w:t> </w:t>
      </w:r>
      <w:r>
        <w:rPr>
          <w:color w:val="231F20"/>
        </w:rPr>
        <w:t>Như</w:t>
      </w:r>
      <w:r>
        <w:rPr>
          <w:color w:val="231F20"/>
          <w:spacing w:val="-5"/>
        </w:rPr>
        <w:t> </w:t>
      </w:r>
      <w:r>
        <w:rPr>
          <w:color w:val="231F20"/>
        </w:rPr>
        <w:t>người</w:t>
      </w:r>
      <w:r>
        <w:rPr>
          <w:color w:val="231F20"/>
          <w:spacing w:val="-5"/>
        </w:rPr>
        <w:t> </w:t>
      </w:r>
      <w:r>
        <w:rPr>
          <w:color w:val="231F20"/>
        </w:rPr>
        <w:t>hỏi</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nhờ</w:t>
      </w:r>
      <w:r>
        <w:rPr>
          <w:color w:val="231F20"/>
          <w:spacing w:val="-6"/>
        </w:rPr>
        <w:t> </w:t>
      </w:r>
      <w:r>
        <w:rPr>
          <w:color w:val="231F20"/>
        </w:rPr>
        <w:t>chỉ</w:t>
      </w:r>
      <w:r>
        <w:rPr>
          <w:color w:val="231F20"/>
          <w:spacing w:val="-5"/>
        </w:rPr>
        <w:t> </w:t>
      </w:r>
      <w:r>
        <w:rPr>
          <w:color w:val="231F20"/>
        </w:rPr>
        <w:t>cho</w:t>
      </w:r>
      <w:r>
        <w:rPr>
          <w:color w:val="231F20"/>
          <w:spacing w:val="-5"/>
        </w:rPr>
        <w:t> </w:t>
      </w:r>
      <w:r>
        <w:rPr>
          <w:color w:val="231F20"/>
        </w:rPr>
        <w:t>biết</w:t>
      </w:r>
      <w:r>
        <w:rPr>
          <w:color w:val="231F20"/>
          <w:spacing w:val="-5"/>
        </w:rPr>
        <w:t> </w:t>
      </w:r>
      <w:r>
        <w:rPr>
          <w:color w:val="231F20"/>
        </w:rPr>
        <w:t>con</w:t>
      </w:r>
      <w:r>
        <w:rPr>
          <w:color w:val="231F20"/>
          <w:spacing w:val="-5"/>
        </w:rPr>
        <w:t> </w:t>
      </w:r>
      <w:r>
        <w:rPr>
          <w:color w:val="231F20"/>
        </w:rPr>
        <w:t>đường</w:t>
      </w:r>
      <w:r>
        <w:rPr>
          <w:color w:val="231F20"/>
          <w:spacing w:val="-5"/>
        </w:rPr>
        <w:t> </w:t>
      </w:r>
      <w:r>
        <w:rPr>
          <w:color w:val="231F20"/>
        </w:rPr>
        <w:t>dẫn</w:t>
      </w:r>
      <w:r>
        <w:rPr>
          <w:color w:val="231F20"/>
          <w:spacing w:val="-5"/>
        </w:rPr>
        <w:t> </w:t>
      </w:r>
      <w:r>
        <w:rPr>
          <w:color w:val="231F20"/>
        </w:rPr>
        <w:t>đến nơi chốn mình muốn tới. Người khác hỏi lại: Ông hỏi về đường đi đến</w:t>
      </w:r>
      <w:r>
        <w:rPr>
          <w:color w:val="231F20"/>
          <w:spacing w:val="-11"/>
        </w:rPr>
        <w:t> </w:t>
      </w:r>
      <w:r>
        <w:rPr>
          <w:color w:val="231F20"/>
        </w:rPr>
        <w:t>chốn</w:t>
      </w:r>
      <w:r>
        <w:rPr>
          <w:color w:val="231F20"/>
          <w:spacing w:val="-11"/>
        </w:rPr>
        <w:t> </w:t>
      </w:r>
      <w:r>
        <w:rPr>
          <w:color w:val="231F20"/>
        </w:rPr>
        <w:t>nào?</w:t>
      </w:r>
      <w:r>
        <w:rPr>
          <w:color w:val="231F20"/>
          <w:spacing w:val="-11"/>
        </w:rPr>
        <w:t> </w:t>
      </w:r>
      <w:r>
        <w:rPr>
          <w:i/>
          <w:color w:val="231F20"/>
        </w:rPr>
        <w:t>Đáp:</w:t>
      </w:r>
      <w:r>
        <w:rPr>
          <w:i/>
          <w:color w:val="231F20"/>
          <w:spacing w:val="-11"/>
        </w:rPr>
        <w:t> </w:t>
      </w:r>
      <w:r>
        <w:rPr>
          <w:color w:val="231F20"/>
        </w:rPr>
        <w:t>Muốn</w:t>
      </w:r>
      <w:r>
        <w:rPr>
          <w:color w:val="231F20"/>
          <w:spacing w:val="-10"/>
        </w:rPr>
        <w:t> </w:t>
      </w:r>
      <w:r>
        <w:rPr>
          <w:color w:val="231F20"/>
        </w:rPr>
        <w:t>biết</w:t>
      </w:r>
      <w:r>
        <w:rPr>
          <w:color w:val="231F20"/>
          <w:spacing w:val="-11"/>
        </w:rPr>
        <w:t> </w:t>
      </w:r>
      <w:r>
        <w:rPr>
          <w:color w:val="231F20"/>
        </w:rPr>
        <w:t>con</w:t>
      </w:r>
      <w:r>
        <w:rPr>
          <w:color w:val="231F20"/>
          <w:spacing w:val="-11"/>
        </w:rPr>
        <w:t> </w:t>
      </w:r>
      <w:r>
        <w:rPr>
          <w:color w:val="231F20"/>
        </w:rPr>
        <w:t>đường</w:t>
      </w:r>
      <w:r>
        <w:rPr>
          <w:color w:val="231F20"/>
          <w:spacing w:val="-11"/>
        </w:rPr>
        <w:t> </w:t>
      </w:r>
      <w:r>
        <w:rPr>
          <w:color w:val="231F20"/>
        </w:rPr>
        <w:t>dẫn</w:t>
      </w:r>
      <w:r>
        <w:rPr>
          <w:color w:val="231F20"/>
          <w:spacing w:val="-11"/>
        </w:rPr>
        <w:t> </w:t>
      </w:r>
      <w:r>
        <w:rPr>
          <w:color w:val="231F20"/>
        </w:rPr>
        <w:t>tới</w:t>
      </w:r>
      <w:r>
        <w:rPr>
          <w:color w:val="231F20"/>
          <w:spacing w:val="-10"/>
        </w:rPr>
        <w:t> </w:t>
      </w:r>
      <w:r>
        <w:rPr>
          <w:color w:val="231F20"/>
        </w:rPr>
        <w:t>thành.</w:t>
      </w:r>
      <w:r>
        <w:rPr>
          <w:color w:val="231F20"/>
          <w:spacing w:val="-11"/>
        </w:rPr>
        <w:t> </w:t>
      </w:r>
      <w:r>
        <w:rPr>
          <w:color w:val="231F20"/>
        </w:rPr>
        <w:t>Người</w:t>
      </w:r>
      <w:r>
        <w:rPr>
          <w:color w:val="231F20"/>
          <w:spacing w:val="-11"/>
        </w:rPr>
        <w:t> </w:t>
      </w:r>
      <w:r>
        <w:rPr>
          <w:color w:val="231F20"/>
        </w:rPr>
        <w:t>khác đáp: Con đường này tức đi tới 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Như người kia dùng thành để chỉ rõ về đường, tức được tùy thuận.</w:t>
      </w:r>
      <w:r>
        <w:rPr>
          <w:color w:val="231F20"/>
          <w:spacing w:val="-12"/>
        </w:rPr>
        <w:t> </w:t>
      </w:r>
      <w:r>
        <w:rPr>
          <w:color w:val="231F20"/>
        </w:rPr>
        <w:t>Sự</w:t>
      </w:r>
      <w:r>
        <w:rPr>
          <w:color w:val="231F20"/>
          <w:spacing w:val="-11"/>
        </w:rPr>
        <w:t> </w:t>
      </w:r>
      <w:r>
        <w:rPr>
          <w:color w:val="231F20"/>
        </w:rPr>
        <w:t>chứng</w:t>
      </w:r>
      <w:r>
        <w:rPr>
          <w:color w:val="231F20"/>
          <w:spacing w:val="-11"/>
        </w:rPr>
        <w:t> </w:t>
      </w:r>
      <w:r>
        <w:rPr>
          <w:color w:val="231F20"/>
        </w:rPr>
        <w:t>diệt</w:t>
      </w:r>
      <w:r>
        <w:rPr>
          <w:color w:val="231F20"/>
          <w:spacing w:val="-12"/>
        </w:rPr>
        <w:t> </w:t>
      </w:r>
      <w:r>
        <w:rPr>
          <w:color w:val="231F20"/>
        </w:rPr>
        <w:t>tu</w:t>
      </w:r>
      <w:r>
        <w:rPr>
          <w:color w:val="231F20"/>
          <w:spacing w:val="-11"/>
        </w:rPr>
        <w:t> </w:t>
      </w:r>
      <w:r>
        <w:rPr>
          <w:color w:val="231F20"/>
        </w:rPr>
        <w:t>đạo</w:t>
      </w:r>
      <w:r>
        <w:rPr>
          <w:color w:val="231F20"/>
          <w:spacing w:val="-11"/>
        </w:rPr>
        <w:t> </w:t>
      </w:r>
      <w:r>
        <w:rPr>
          <w:color w:val="231F20"/>
        </w:rPr>
        <w:t>cũng</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Dùng</w:t>
      </w:r>
      <w:r>
        <w:rPr>
          <w:color w:val="231F20"/>
          <w:spacing w:val="-11"/>
        </w:rPr>
        <w:t> </w:t>
      </w:r>
      <w:r>
        <w:rPr>
          <w:color w:val="231F20"/>
        </w:rPr>
        <w:t>diệt</w:t>
      </w:r>
      <w:r>
        <w:rPr>
          <w:color w:val="231F20"/>
          <w:spacing w:val="-11"/>
        </w:rPr>
        <w:t> </w:t>
      </w:r>
      <w:r>
        <w:rPr>
          <w:color w:val="231F20"/>
        </w:rPr>
        <w:t>để</w:t>
      </w:r>
      <w:r>
        <w:rPr>
          <w:color w:val="231F20"/>
          <w:spacing w:val="-12"/>
        </w:rPr>
        <w:t> </w:t>
      </w:r>
      <w:r>
        <w:rPr>
          <w:color w:val="231F20"/>
        </w:rPr>
        <w:t>chỉ</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đạo, tức được tùy thuận.</w:t>
      </w:r>
    </w:p>
    <w:p>
      <w:pPr>
        <w:pStyle w:val="BodyText"/>
        <w:spacing w:line="276" w:lineRule="auto"/>
        <w:ind w:right="391"/>
      </w:pPr>
      <w:r>
        <w:rPr>
          <w:color w:val="231F20"/>
        </w:rPr>
        <w:t>Lại nữa, hành giả trước dùng đạo để đoạn trừ duyên nơi ngu của ba đế, sau khởi duyên nơi đạo hiện ở trước, đoạn trừ duyên nơi ngu về đạo. Như người khi nhìn mặt người khác không có nghi ngờ, nhưng đối với mặt mình thì có nghi ngờ. Nếu dùng gương sáng soi mặt mình, thì tâm nghi liền đoạn trừ. Hành giả kia cũng như thế.</w:t>
      </w:r>
    </w:p>
    <w:p>
      <w:pPr>
        <w:pStyle w:val="BodyText"/>
        <w:spacing w:line="276" w:lineRule="auto"/>
        <w:ind w:right="391"/>
      </w:pPr>
      <w:r>
        <w:rPr>
          <w:color w:val="231F20"/>
        </w:rPr>
        <w:t>Lại nữa, duyên nơi ngu của khổ giữ lấy duyên nơi ngu của tập. Duyên nơi ngu của tập giữ lấy duyên nơi ngu của diệt. Duyên nơi ngu của diệt giữ lấy duyên nơi ngu của đạo. Không thể không dứt trừ duyên nơi ngu của khổ để diệt trừ duyên nơi ngu của tập. Không thể không dứt trừ duyên nơi ngu của tập để diệt trừ duyên nơi ngu của diệt. Không thể không dứt trừ duyên nơi ngu của diệt để diệt trừ duyên nơi ngu của đạo. Như giữ lấy sự sinh cũng như thế.</w:t>
      </w:r>
    </w:p>
    <w:p>
      <w:pPr>
        <w:pStyle w:val="BodyText"/>
        <w:spacing w:line="276" w:lineRule="auto" w:before="115"/>
        <w:ind w:right="391"/>
      </w:pPr>
      <w:r>
        <w:rPr>
          <w:color w:val="231F20"/>
        </w:rPr>
        <w:t>Lại nữa, quán của quán khổ có thể sinh quán của quán tập. Quán của quán tập có thể sinh quán của quán diệt. Quán của quán diệt</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sinh</w:t>
      </w:r>
      <w:r>
        <w:rPr>
          <w:color w:val="231F20"/>
          <w:spacing w:val="-4"/>
        </w:rPr>
        <w:t> </w:t>
      </w:r>
      <w:r>
        <w:rPr>
          <w:color w:val="231F20"/>
        </w:rPr>
        <w:t>quán</w:t>
      </w:r>
      <w:r>
        <w:rPr>
          <w:color w:val="231F20"/>
          <w:spacing w:val="-5"/>
        </w:rPr>
        <w:t> </w:t>
      </w:r>
      <w:r>
        <w:rPr>
          <w:color w:val="231F20"/>
        </w:rPr>
        <w:t>của</w:t>
      </w:r>
      <w:r>
        <w:rPr>
          <w:color w:val="231F20"/>
          <w:spacing w:val="-5"/>
        </w:rPr>
        <w:t> </w:t>
      </w:r>
      <w:r>
        <w:rPr>
          <w:color w:val="231F20"/>
        </w:rPr>
        <w:t>quán</w:t>
      </w:r>
      <w:r>
        <w:rPr>
          <w:color w:val="231F20"/>
          <w:spacing w:val="-5"/>
        </w:rPr>
        <w:t> </w:t>
      </w:r>
      <w:r>
        <w:rPr>
          <w:color w:val="231F20"/>
        </w:rPr>
        <w:t>đạo.</w:t>
      </w:r>
      <w:r>
        <w:rPr>
          <w:color w:val="231F20"/>
          <w:spacing w:val="-4"/>
        </w:rPr>
        <w:t> </w:t>
      </w:r>
      <w:r>
        <w:rPr>
          <w:color w:val="231F20"/>
        </w:rPr>
        <w:t>Không</w:t>
      </w:r>
      <w:r>
        <w:rPr>
          <w:color w:val="231F20"/>
          <w:spacing w:val="-5"/>
        </w:rPr>
        <w:t> </w:t>
      </w:r>
      <w:r>
        <w:rPr>
          <w:color w:val="231F20"/>
        </w:rPr>
        <w:t>thể</w:t>
      </w:r>
      <w:r>
        <w:rPr>
          <w:color w:val="231F20"/>
          <w:spacing w:val="-5"/>
        </w:rPr>
        <w:t> </w:t>
      </w:r>
      <w:r>
        <w:rPr>
          <w:color w:val="231F20"/>
        </w:rPr>
        <w:t>không</w:t>
      </w:r>
      <w:r>
        <w:rPr>
          <w:color w:val="231F20"/>
          <w:spacing w:val="-5"/>
        </w:rPr>
        <w:t> </w:t>
      </w:r>
      <w:r>
        <w:rPr>
          <w:color w:val="231F20"/>
        </w:rPr>
        <w:t>sinh</w:t>
      </w:r>
      <w:r>
        <w:rPr>
          <w:color w:val="231F20"/>
          <w:spacing w:val="-4"/>
        </w:rPr>
        <w:t> </w:t>
      </w:r>
      <w:r>
        <w:rPr>
          <w:color w:val="231F20"/>
        </w:rPr>
        <w:t>khởi</w:t>
      </w:r>
      <w:r>
        <w:rPr>
          <w:color w:val="231F20"/>
          <w:spacing w:val="-5"/>
        </w:rPr>
        <w:t> </w:t>
      </w:r>
      <w:r>
        <w:rPr>
          <w:color w:val="231F20"/>
        </w:rPr>
        <w:t>quán của quán khổ, để cho đến có thể sinh khởi quán của quán</w:t>
      </w:r>
      <w:r>
        <w:rPr>
          <w:color w:val="231F20"/>
          <w:spacing w:val="-3"/>
        </w:rPr>
        <w:t> </w:t>
      </w:r>
      <w:r>
        <w:rPr>
          <w:color w:val="231F20"/>
        </w:rPr>
        <w:t>đạo.</w:t>
      </w:r>
    </w:p>
    <w:p>
      <w:pPr>
        <w:pStyle w:val="BodyText"/>
        <w:spacing w:line="276" w:lineRule="auto"/>
        <w:ind w:right="390"/>
      </w:pPr>
      <w:r>
        <w:rPr>
          <w:color w:val="231F20"/>
        </w:rPr>
        <w:t>Lại</w:t>
      </w:r>
      <w:r>
        <w:rPr>
          <w:color w:val="231F20"/>
          <w:spacing w:val="-5"/>
        </w:rPr>
        <w:t> </w:t>
      </w:r>
      <w:r>
        <w:rPr>
          <w:color w:val="231F20"/>
        </w:rPr>
        <w:t>nữa,</w:t>
      </w:r>
      <w:r>
        <w:rPr>
          <w:color w:val="231F20"/>
          <w:spacing w:val="-5"/>
        </w:rPr>
        <w:t> </w:t>
      </w:r>
      <w:r>
        <w:rPr>
          <w:color w:val="231F20"/>
        </w:rPr>
        <w:t>quán</w:t>
      </w:r>
      <w:r>
        <w:rPr>
          <w:color w:val="231F20"/>
          <w:spacing w:val="-5"/>
        </w:rPr>
        <w:t> </w:t>
      </w:r>
      <w:r>
        <w:rPr>
          <w:color w:val="231F20"/>
        </w:rPr>
        <w:t>của</w:t>
      </w:r>
      <w:r>
        <w:rPr>
          <w:color w:val="231F20"/>
          <w:spacing w:val="-5"/>
        </w:rPr>
        <w:t> </w:t>
      </w:r>
      <w:r>
        <w:rPr>
          <w:color w:val="231F20"/>
        </w:rPr>
        <w:t>quán</w:t>
      </w:r>
      <w:r>
        <w:rPr>
          <w:color w:val="231F20"/>
          <w:spacing w:val="-5"/>
        </w:rPr>
        <w:t> </w:t>
      </w:r>
      <w:r>
        <w:rPr>
          <w:color w:val="231F20"/>
        </w:rPr>
        <w:t>khổ</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quán</w:t>
      </w:r>
      <w:r>
        <w:rPr>
          <w:color w:val="231F20"/>
          <w:spacing w:val="-5"/>
        </w:rPr>
        <w:t> </w:t>
      </w:r>
      <w:r>
        <w:rPr>
          <w:color w:val="231F20"/>
        </w:rPr>
        <w:t>tập,</w:t>
      </w:r>
      <w:r>
        <w:rPr>
          <w:color w:val="231F20"/>
          <w:spacing w:val="-5"/>
        </w:rPr>
        <w:t> </w:t>
      </w:r>
      <w:r>
        <w:rPr>
          <w:color w:val="231F20"/>
        </w:rPr>
        <w:t>là</w:t>
      </w:r>
      <w:r>
        <w:rPr>
          <w:color w:val="231F20"/>
          <w:spacing w:val="-5"/>
        </w:rPr>
        <w:t> </w:t>
      </w:r>
      <w:r>
        <w:rPr>
          <w:color w:val="231F20"/>
        </w:rPr>
        <w:t>căn</w:t>
      </w:r>
      <w:r>
        <w:rPr>
          <w:color w:val="231F20"/>
          <w:spacing w:val="-4"/>
        </w:rPr>
        <w:t> </w:t>
      </w:r>
      <w:r>
        <w:rPr>
          <w:color w:val="231F20"/>
        </w:rPr>
        <w:t>bản,</w:t>
      </w:r>
      <w:r>
        <w:rPr>
          <w:color w:val="231F20"/>
          <w:spacing w:val="-5"/>
        </w:rPr>
        <w:t> </w:t>
      </w:r>
      <w:r>
        <w:rPr>
          <w:color w:val="231F20"/>
          <w:spacing w:val="-7"/>
        </w:rPr>
        <w:t>là </w:t>
      </w:r>
      <w:r>
        <w:rPr>
          <w:color w:val="231F20"/>
        </w:rPr>
        <w:t>xuất</w:t>
      </w:r>
      <w:r>
        <w:rPr>
          <w:color w:val="231F20"/>
          <w:spacing w:val="-9"/>
        </w:rPr>
        <w:t> </w:t>
      </w:r>
      <w:r>
        <w:rPr>
          <w:color w:val="231F20"/>
        </w:rPr>
        <w:t>xứ,</w:t>
      </w:r>
      <w:r>
        <w:rPr>
          <w:color w:val="231F20"/>
          <w:spacing w:val="-8"/>
        </w:rPr>
        <w:t> </w:t>
      </w:r>
      <w:r>
        <w:rPr>
          <w:color w:val="231F20"/>
        </w:rPr>
        <w:t>là</w:t>
      </w:r>
      <w:r>
        <w:rPr>
          <w:color w:val="231F20"/>
          <w:spacing w:val="-8"/>
        </w:rPr>
        <w:t> </w:t>
      </w:r>
      <w:r>
        <w:rPr>
          <w:color w:val="231F20"/>
        </w:rPr>
        <w:t>đối</w:t>
      </w:r>
      <w:r>
        <w:rPr>
          <w:color w:val="231F20"/>
          <w:spacing w:val="-9"/>
        </w:rPr>
        <w:t> </w:t>
      </w:r>
      <w:r>
        <w:rPr>
          <w:color w:val="231F20"/>
        </w:rPr>
        <w:t>tượng</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là</w:t>
      </w:r>
      <w:r>
        <w:rPr>
          <w:color w:val="231F20"/>
          <w:spacing w:val="-9"/>
        </w:rPr>
        <w:t> </w:t>
      </w:r>
      <w:r>
        <w:rPr>
          <w:color w:val="231F20"/>
        </w:rPr>
        <w:t>duyên,</w:t>
      </w:r>
      <w:r>
        <w:rPr>
          <w:color w:val="231F20"/>
          <w:spacing w:val="-8"/>
        </w:rPr>
        <w:t> </w:t>
      </w:r>
      <w:r>
        <w:rPr>
          <w:color w:val="231F20"/>
        </w:rPr>
        <w:t>là</w:t>
      </w:r>
      <w:r>
        <w:rPr>
          <w:color w:val="231F20"/>
          <w:spacing w:val="-8"/>
        </w:rPr>
        <w:t> </w:t>
      </w:r>
      <w:r>
        <w:rPr>
          <w:color w:val="231F20"/>
        </w:rPr>
        <w:t>xứ</w:t>
      </w:r>
      <w:r>
        <w:rPr>
          <w:color w:val="231F20"/>
          <w:spacing w:val="-8"/>
        </w:rPr>
        <w:t> </w:t>
      </w:r>
      <w:r>
        <w:rPr>
          <w:color w:val="231F20"/>
        </w:rPr>
        <w:t>khởi</w:t>
      </w:r>
      <w:r>
        <w:rPr>
          <w:color w:val="231F20"/>
          <w:spacing w:val="-9"/>
        </w:rPr>
        <w:t> </w:t>
      </w:r>
      <w:r>
        <w:rPr>
          <w:color w:val="231F20"/>
        </w:rPr>
        <w:t>của</w:t>
      </w:r>
      <w:r>
        <w:rPr>
          <w:color w:val="231F20"/>
          <w:spacing w:val="-8"/>
        </w:rPr>
        <w:t> </w:t>
      </w:r>
      <w:r>
        <w:rPr>
          <w:color w:val="231F20"/>
        </w:rPr>
        <w:t>quán</w:t>
      </w:r>
      <w:r>
        <w:rPr>
          <w:color w:val="231F20"/>
          <w:spacing w:val="-8"/>
        </w:rPr>
        <w:t> </w:t>
      </w:r>
      <w:r>
        <w:rPr>
          <w:color w:val="231F20"/>
        </w:rPr>
        <w:t>tập.</w:t>
      </w:r>
      <w:r>
        <w:rPr>
          <w:color w:val="231F20"/>
          <w:spacing w:val="-8"/>
        </w:rPr>
        <w:t> </w:t>
      </w:r>
      <w:r>
        <w:rPr>
          <w:color w:val="231F20"/>
        </w:rPr>
        <w:t>Quán tập </w:t>
      </w:r>
      <w:r>
        <w:rPr>
          <w:color w:val="231F20"/>
          <w:spacing w:val="-5"/>
        </w:rPr>
        <w:t>v.v… </w:t>
      </w:r>
      <w:r>
        <w:rPr>
          <w:color w:val="231F20"/>
        </w:rPr>
        <w:t>là nhân </w:t>
      </w:r>
      <w:r>
        <w:rPr>
          <w:color w:val="231F20"/>
          <w:spacing w:val="-5"/>
        </w:rPr>
        <w:t>v.v… </w:t>
      </w:r>
      <w:r>
        <w:rPr>
          <w:color w:val="231F20"/>
        </w:rPr>
        <w:t>của quán diệt. Quán diệt </w:t>
      </w:r>
      <w:r>
        <w:rPr>
          <w:color w:val="231F20"/>
          <w:spacing w:val="-6"/>
        </w:rPr>
        <w:t>v.v... </w:t>
      </w:r>
      <w:r>
        <w:rPr>
          <w:color w:val="231F20"/>
        </w:rPr>
        <w:t>là nhân </w:t>
      </w:r>
      <w:r>
        <w:rPr>
          <w:color w:val="231F20"/>
          <w:spacing w:val="-6"/>
        </w:rPr>
        <w:t>v.v... </w:t>
      </w:r>
      <w:r>
        <w:rPr>
          <w:color w:val="231F20"/>
        </w:rPr>
        <w:t>của</w:t>
      </w:r>
      <w:r>
        <w:rPr>
          <w:color w:val="231F20"/>
          <w:spacing w:val="-8"/>
        </w:rPr>
        <w:t> </w:t>
      </w:r>
      <w:r>
        <w:rPr>
          <w:color w:val="231F20"/>
        </w:rPr>
        <w:t>quán</w:t>
      </w:r>
      <w:r>
        <w:rPr>
          <w:color w:val="231F20"/>
          <w:spacing w:val="-9"/>
        </w:rPr>
        <w:t> </w:t>
      </w:r>
      <w:r>
        <w:rPr>
          <w:color w:val="231F20"/>
        </w:rPr>
        <w:t>đạo.</w:t>
      </w:r>
      <w:r>
        <w:rPr>
          <w:color w:val="231F20"/>
          <w:spacing w:val="-7"/>
        </w:rPr>
        <w:t> </w:t>
      </w:r>
      <w:r>
        <w:rPr>
          <w:color w:val="231F20"/>
        </w:rPr>
        <w:t>Không</w:t>
      </w:r>
      <w:r>
        <w:rPr>
          <w:color w:val="231F20"/>
          <w:spacing w:val="-9"/>
        </w:rPr>
        <w:t> </w:t>
      </w:r>
      <w:r>
        <w:rPr>
          <w:color w:val="231F20"/>
        </w:rPr>
        <w:t>thể</w:t>
      </w:r>
      <w:r>
        <w:rPr>
          <w:color w:val="231F20"/>
          <w:spacing w:val="-7"/>
        </w:rPr>
        <w:t> </w:t>
      </w:r>
      <w:r>
        <w:rPr>
          <w:color w:val="231F20"/>
        </w:rPr>
        <w:t>không</w:t>
      </w:r>
      <w:r>
        <w:rPr>
          <w:color w:val="231F20"/>
          <w:spacing w:val="-8"/>
        </w:rPr>
        <w:t> </w:t>
      </w:r>
      <w:r>
        <w:rPr>
          <w:color w:val="231F20"/>
        </w:rPr>
        <w:t>sinh</w:t>
      </w:r>
      <w:r>
        <w:rPr>
          <w:color w:val="231F20"/>
          <w:spacing w:val="-8"/>
        </w:rPr>
        <w:t> </w:t>
      </w:r>
      <w:r>
        <w:rPr>
          <w:color w:val="231F20"/>
        </w:rPr>
        <w:t>khởi</w:t>
      </w:r>
      <w:r>
        <w:rPr>
          <w:color w:val="231F20"/>
          <w:spacing w:val="-9"/>
        </w:rPr>
        <w:t> </w:t>
      </w:r>
      <w:r>
        <w:rPr>
          <w:color w:val="231F20"/>
        </w:rPr>
        <w:t>quán</w:t>
      </w:r>
      <w:r>
        <w:rPr>
          <w:color w:val="231F20"/>
          <w:spacing w:val="-8"/>
        </w:rPr>
        <w:t> </w:t>
      </w:r>
      <w:r>
        <w:rPr>
          <w:color w:val="231F20"/>
        </w:rPr>
        <w:t>của</w:t>
      </w:r>
      <w:r>
        <w:rPr>
          <w:color w:val="231F20"/>
          <w:spacing w:val="-8"/>
        </w:rPr>
        <w:t> </w:t>
      </w:r>
      <w:r>
        <w:rPr>
          <w:color w:val="231F20"/>
        </w:rPr>
        <w:t>quán</w:t>
      </w:r>
      <w:r>
        <w:rPr>
          <w:color w:val="231F20"/>
          <w:spacing w:val="-8"/>
        </w:rPr>
        <w:t> </w:t>
      </w:r>
      <w:r>
        <w:rPr>
          <w:color w:val="231F20"/>
        </w:rPr>
        <w:t>khổ,</w:t>
      </w:r>
      <w:r>
        <w:rPr>
          <w:color w:val="231F20"/>
          <w:spacing w:val="-8"/>
        </w:rPr>
        <w:t> </w:t>
      </w:r>
      <w:r>
        <w:rPr>
          <w:color w:val="231F20"/>
        </w:rPr>
        <w:t>để</w:t>
      </w:r>
      <w:r>
        <w:rPr>
          <w:color w:val="231F20"/>
          <w:spacing w:val="-8"/>
        </w:rPr>
        <w:t> </w:t>
      </w:r>
      <w:r>
        <w:rPr>
          <w:color w:val="231F20"/>
        </w:rPr>
        <w:t>cho đến sinh khởi quán của quán</w:t>
      </w:r>
      <w:r>
        <w:rPr>
          <w:color w:val="231F20"/>
          <w:spacing w:val="-2"/>
        </w:rPr>
        <w:t> </w:t>
      </w:r>
      <w:r>
        <w:rPr>
          <w:color w:val="231F20"/>
        </w:rPr>
        <w:t>đạo.</w:t>
      </w:r>
    </w:p>
    <w:p>
      <w:pPr>
        <w:pStyle w:val="BodyText"/>
        <w:spacing w:line="276" w:lineRule="auto"/>
        <w:ind w:right="390"/>
      </w:pPr>
      <w:r>
        <w:rPr>
          <w:color w:val="231F20"/>
        </w:rPr>
        <w:t>Lại nữa, quán của quán khổ là phương tiện nơi quán của quán tập, là môn, là đối tượng nương dựa của quán tập. Cho đến quán</w:t>
      </w:r>
      <w:r>
        <w:rPr>
          <w:color w:val="231F20"/>
          <w:spacing w:val="-42"/>
        </w:rPr>
        <w:t> </w:t>
      </w:r>
      <w:r>
        <w:rPr>
          <w:color w:val="231F20"/>
        </w:rPr>
        <w:t>của quán</w:t>
      </w:r>
      <w:r>
        <w:rPr>
          <w:color w:val="231F20"/>
          <w:spacing w:val="-7"/>
        </w:rPr>
        <w:t> </w:t>
      </w:r>
      <w:r>
        <w:rPr>
          <w:color w:val="231F20"/>
        </w:rPr>
        <w:t>diệt</w:t>
      </w:r>
      <w:r>
        <w:rPr>
          <w:color w:val="231F20"/>
          <w:spacing w:val="-7"/>
        </w:rPr>
        <w:t> </w:t>
      </w:r>
      <w:r>
        <w:rPr>
          <w:color w:val="231F20"/>
        </w:rPr>
        <w:t>là</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nơi</w:t>
      </w:r>
      <w:r>
        <w:rPr>
          <w:color w:val="231F20"/>
          <w:spacing w:val="-7"/>
        </w:rPr>
        <w:t> </w:t>
      </w:r>
      <w:r>
        <w:rPr>
          <w:color w:val="231F20"/>
        </w:rPr>
        <w:t>quán</w:t>
      </w:r>
      <w:r>
        <w:rPr>
          <w:color w:val="231F20"/>
          <w:spacing w:val="-7"/>
        </w:rPr>
        <w:t> </w:t>
      </w:r>
      <w:r>
        <w:rPr>
          <w:color w:val="231F20"/>
        </w:rPr>
        <w:t>của</w:t>
      </w:r>
      <w:r>
        <w:rPr>
          <w:color w:val="231F20"/>
          <w:spacing w:val="-7"/>
        </w:rPr>
        <w:t> </w:t>
      </w:r>
      <w:r>
        <w:rPr>
          <w:color w:val="231F20"/>
        </w:rPr>
        <w:t>quán</w:t>
      </w:r>
      <w:r>
        <w:rPr>
          <w:color w:val="231F20"/>
          <w:spacing w:val="-7"/>
        </w:rPr>
        <w:t> </w:t>
      </w:r>
      <w:r>
        <w:rPr>
          <w:color w:val="231F20"/>
        </w:rPr>
        <w:t>đạo,</w:t>
      </w:r>
      <w:r>
        <w:rPr>
          <w:color w:val="231F20"/>
          <w:spacing w:val="-7"/>
        </w:rPr>
        <w:t> </w:t>
      </w:r>
      <w:r>
        <w:rPr>
          <w:color w:val="231F20"/>
        </w:rPr>
        <w:t>là</w:t>
      </w:r>
      <w:r>
        <w:rPr>
          <w:color w:val="231F20"/>
          <w:spacing w:val="-7"/>
        </w:rPr>
        <w:t> </w:t>
      </w:r>
      <w:r>
        <w:rPr>
          <w:color w:val="231F20"/>
        </w:rPr>
        <w:t>môn,</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tượng nương dựa của quán đạo. Ngoài ra nói rộng như</w:t>
      </w:r>
      <w:r>
        <w:rPr>
          <w:color w:val="231F20"/>
          <w:spacing w:val="-3"/>
        </w:rPr>
        <w:t> </w:t>
      </w:r>
      <w:r>
        <w:rPr>
          <w:color w:val="231F20"/>
        </w:rPr>
        <w:t>trên.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quán của quán khổ là nơi chốn đứng vững, đối tượng nương</w:t>
      </w:r>
      <w:r>
        <w:rPr>
          <w:color w:val="231F20"/>
          <w:spacing w:val="-8"/>
        </w:rPr>
        <w:t> </w:t>
      </w:r>
      <w:r>
        <w:rPr>
          <w:color w:val="231F20"/>
        </w:rPr>
        <w:t>dựa</w:t>
      </w:r>
      <w:r>
        <w:rPr>
          <w:color w:val="231F20"/>
          <w:spacing w:val="-8"/>
        </w:rPr>
        <w:t> </w:t>
      </w:r>
      <w:r>
        <w:rPr>
          <w:color w:val="231F20"/>
        </w:rPr>
        <w:t>cho</w:t>
      </w:r>
      <w:r>
        <w:rPr>
          <w:color w:val="231F20"/>
          <w:spacing w:val="-8"/>
        </w:rPr>
        <w:t> </w:t>
      </w:r>
      <w:r>
        <w:rPr>
          <w:color w:val="231F20"/>
        </w:rPr>
        <w:t>quán</w:t>
      </w:r>
      <w:r>
        <w:rPr>
          <w:color w:val="231F20"/>
          <w:spacing w:val="-8"/>
        </w:rPr>
        <w:t> </w:t>
      </w:r>
      <w:r>
        <w:rPr>
          <w:color w:val="231F20"/>
        </w:rPr>
        <w:t>của</w:t>
      </w:r>
      <w:r>
        <w:rPr>
          <w:color w:val="231F20"/>
          <w:spacing w:val="-8"/>
        </w:rPr>
        <w:t> </w:t>
      </w:r>
      <w:r>
        <w:rPr>
          <w:color w:val="231F20"/>
        </w:rPr>
        <w:t>quán</w:t>
      </w:r>
      <w:r>
        <w:rPr>
          <w:color w:val="231F20"/>
          <w:spacing w:val="-8"/>
        </w:rPr>
        <w:t> </w:t>
      </w:r>
      <w:r>
        <w:rPr>
          <w:color w:val="231F20"/>
        </w:rPr>
        <w:t>tập.</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quán</w:t>
      </w:r>
      <w:r>
        <w:rPr>
          <w:color w:val="231F20"/>
          <w:spacing w:val="-8"/>
        </w:rPr>
        <w:t> </w:t>
      </w:r>
      <w:r>
        <w:rPr>
          <w:color w:val="231F20"/>
        </w:rPr>
        <w:t>của</w:t>
      </w:r>
      <w:r>
        <w:rPr>
          <w:color w:val="231F20"/>
          <w:spacing w:val="-8"/>
        </w:rPr>
        <w:t> </w:t>
      </w:r>
      <w:r>
        <w:rPr>
          <w:color w:val="231F20"/>
        </w:rPr>
        <w:t>quán</w:t>
      </w:r>
      <w:r>
        <w:rPr>
          <w:color w:val="231F20"/>
          <w:spacing w:val="-8"/>
        </w:rPr>
        <w:t> </w:t>
      </w:r>
      <w:r>
        <w:rPr>
          <w:color w:val="231F20"/>
        </w:rPr>
        <w:t>diệt</w:t>
      </w:r>
      <w:r>
        <w:rPr>
          <w:color w:val="231F20"/>
          <w:spacing w:val="-8"/>
        </w:rPr>
        <w:t> </w:t>
      </w:r>
      <w:r>
        <w:rPr>
          <w:color w:val="231F20"/>
        </w:rPr>
        <w:t>là</w:t>
      </w:r>
      <w:r>
        <w:rPr>
          <w:color w:val="231F20"/>
          <w:spacing w:val="-8"/>
        </w:rPr>
        <w:t> </w:t>
      </w:r>
      <w:r>
        <w:rPr>
          <w:color w:val="231F20"/>
        </w:rPr>
        <w:t>nơi chốn</w:t>
      </w:r>
      <w:r>
        <w:rPr>
          <w:color w:val="231F20"/>
          <w:spacing w:val="-14"/>
        </w:rPr>
        <w:t> </w:t>
      </w:r>
      <w:r>
        <w:rPr>
          <w:color w:val="231F20"/>
        </w:rPr>
        <w:t>đứng</w:t>
      </w:r>
      <w:r>
        <w:rPr>
          <w:color w:val="231F20"/>
          <w:spacing w:val="-13"/>
        </w:rPr>
        <w:t> </w:t>
      </w:r>
      <w:r>
        <w:rPr>
          <w:color w:val="231F20"/>
        </w:rPr>
        <w:t>vững,</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nương</w:t>
      </w:r>
      <w:r>
        <w:rPr>
          <w:color w:val="231F20"/>
          <w:spacing w:val="-14"/>
        </w:rPr>
        <w:t> </w:t>
      </w:r>
      <w:r>
        <w:rPr>
          <w:color w:val="231F20"/>
        </w:rPr>
        <w:t>dựa</w:t>
      </w:r>
      <w:r>
        <w:rPr>
          <w:color w:val="231F20"/>
          <w:spacing w:val="-13"/>
        </w:rPr>
        <w:t> </w:t>
      </w:r>
      <w:r>
        <w:rPr>
          <w:color w:val="231F20"/>
        </w:rPr>
        <w:t>cho</w:t>
      </w:r>
      <w:r>
        <w:rPr>
          <w:color w:val="231F20"/>
          <w:spacing w:val="-14"/>
        </w:rPr>
        <w:t> </w:t>
      </w:r>
      <w:r>
        <w:rPr>
          <w:color w:val="231F20"/>
        </w:rPr>
        <w:t>quán</w:t>
      </w:r>
      <w:r>
        <w:rPr>
          <w:color w:val="231F20"/>
          <w:spacing w:val="-13"/>
        </w:rPr>
        <w:t> </w:t>
      </w:r>
      <w:r>
        <w:rPr>
          <w:color w:val="231F20"/>
        </w:rPr>
        <w:t>của</w:t>
      </w:r>
      <w:r>
        <w:rPr>
          <w:color w:val="231F20"/>
          <w:spacing w:val="-13"/>
        </w:rPr>
        <w:t> </w:t>
      </w:r>
      <w:r>
        <w:rPr>
          <w:color w:val="231F20"/>
        </w:rPr>
        <w:t>quán</w:t>
      </w:r>
      <w:r>
        <w:rPr>
          <w:color w:val="231F20"/>
          <w:spacing w:val="-14"/>
        </w:rPr>
        <w:t> </w:t>
      </w:r>
      <w:r>
        <w:rPr>
          <w:color w:val="231F20"/>
        </w:rPr>
        <w:t>đạo.</w:t>
      </w:r>
      <w:r>
        <w:rPr>
          <w:color w:val="231F20"/>
          <w:spacing w:val="-13"/>
        </w:rPr>
        <w:t> </w:t>
      </w:r>
      <w:r>
        <w:rPr>
          <w:color w:val="231F20"/>
        </w:rPr>
        <w:t>Ngoài ra, nói rộng như trên.</w:t>
      </w:r>
    </w:p>
    <w:p>
      <w:pPr>
        <w:pStyle w:val="BodyText"/>
        <w:spacing w:line="273" w:lineRule="auto" w:before="110"/>
        <w:ind w:left="393" w:right="101"/>
      </w:pPr>
      <w:r>
        <w:rPr>
          <w:color w:val="231F20"/>
          <w:spacing w:val="3"/>
        </w:rPr>
        <w:t>Tôn giả </w:t>
      </w:r>
      <w:r>
        <w:rPr>
          <w:color w:val="231F20"/>
          <w:spacing w:val="4"/>
        </w:rPr>
        <w:t>Ba-xa </w:t>
      </w:r>
      <w:r>
        <w:rPr>
          <w:color w:val="231F20"/>
          <w:spacing w:val="3"/>
        </w:rPr>
        <w:t>nói: Hành giả </w:t>
      </w:r>
      <w:r>
        <w:rPr>
          <w:color w:val="231F20"/>
          <w:spacing w:val="4"/>
        </w:rPr>
        <w:t>trước </w:t>
      </w:r>
      <w:r>
        <w:rPr>
          <w:color w:val="231F20"/>
          <w:spacing w:val="3"/>
        </w:rPr>
        <w:t>nhận biết năm thủ </w:t>
      </w:r>
      <w:r>
        <w:rPr>
          <w:color w:val="231F20"/>
          <w:spacing w:val="5"/>
        </w:rPr>
        <w:t>ấm </w:t>
      </w:r>
      <w:r>
        <w:rPr>
          <w:color w:val="231F20"/>
          <w:spacing w:val="3"/>
        </w:rPr>
        <w:t>như ung </w:t>
      </w:r>
      <w:r>
        <w:rPr>
          <w:color w:val="231F20"/>
          <w:spacing w:val="4"/>
        </w:rPr>
        <w:t>nhọt, </w:t>
      </w:r>
      <w:r>
        <w:rPr>
          <w:color w:val="231F20"/>
          <w:spacing w:val="3"/>
        </w:rPr>
        <w:t>sau tìm xét </w:t>
      </w:r>
      <w:r>
        <w:rPr>
          <w:color w:val="231F20"/>
          <w:spacing w:val="2"/>
        </w:rPr>
        <w:t>về </w:t>
      </w:r>
      <w:r>
        <w:rPr>
          <w:color w:val="231F20"/>
          <w:spacing w:val="4"/>
        </w:rPr>
        <w:t>nhân, </w:t>
      </w:r>
      <w:r>
        <w:rPr>
          <w:color w:val="231F20"/>
          <w:spacing w:val="3"/>
        </w:rPr>
        <w:t>nhận biết tập </w:t>
      </w:r>
      <w:r>
        <w:rPr>
          <w:color w:val="231F20"/>
          <w:spacing w:val="2"/>
        </w:rPr>
        <w:t>là </w:t>
      </w:r>
      <w:r>
        <w:rPr>
          <w:color w:val="231F20"/>
          <w:spacing w:val="4"/>
        </w:rPr>
        <w:t>nhân. </w:t>
      </w:r>
      <w:r>
        <w:rPr>
          <w:color w:val="231F20"/>
          <w:spacing w:val="2"/>
        </w:rPr>
        <w:t>Xứ </w:t>
      </w:r>
      <w:r>
        <w:rPr>
          <w:color w:val="231F20"/>
          <w:spacing w:val="5"/>
        </w:rPr>
        <w:t>nào </w:t>
      </w:r>
      <w:r>
        <w:rPr>
          <w:color w:val="231F20"/>
          <w:spacing w:val="2"/>
        </w:rPr>
        <w:t>có </w:t>
      </w:r>
      <w:r>
        <w:rPr>
          <w:color w:val="231F20"/>
          <w:spacing w:val="3"/>
        </w:rPr>
        <w:t>thể trừ </w:t>
      </w:r>
      <w:r>
        <w:rPr>
          <w:color w:val="231F20"/>
          <w:spacing w:val="2"/>
        </w:rPr>
        <w:t>bỏ </w:t>
      </w:r>
      <w:r>
        <w:rPr>
          <w:color w:val="231F20"/>
          <w:spacing w:val="3"/>
        </w:rPr>
        <w:t>nhân này? </w:t>
      </w:r>
      <w:r>
        <w:rPr>
          <w:color w:val="231F20"/>
          <w:spacing w:val="2"/>
        </w:rPr>
        <w:t>Xứ </w:t>
      </w:r>
      <w:r>
        <w:rPr>
          <w:color w:val="231F20"/>
          <w:spacing w:val="3"/>
        </w:rPr>
        <w:t>diệt tức </w:t>
      </w:r>
      <w:r>
        <w:rPr>
          <w:color w:val="231F20"/>
          <w:spacing w:val="2"/>
        </w:rPr>
        <w:t>có </w:t>
      </w:r>
      <w:r>
        <w:rPr>
          <w:color w:val="231F20"/>
          <w:spacing w:val="3"/>
        </w:rPr>
        <w:t>thể trừ bỏ. Pháp </w:t>
      </w:r>
      <w:r>
        <w:rPr>
          <w:color w:val="231F20"/>
          <w:spacing w:val="2"/>
        </w:rPr>
        <w:t>gì có </w:t>
      </w:r>
      <w:r>
        <w:rPr>
          <w:color w:val="231F20"/>
          <w:spacing w:val="5"/>
        </w:rPr>
        <w:t>thể </w:t>
      </w:r>
      <w:r>
        <w:rPr>
          <w:color w:val="231F20"/>
          <w:spacing w:val="3"/>
        </w:rPr>
        <w:t>diệt trừ? Đạo </w:t>
      </w:r>
      <w:r>
        <w:rPr>
          <w:color w:val="231F20"/>
          <w:spacing w:val="2"/>
        </w:rPr>
        <w:t>có </w:t>
      </w:r>
      <w:r>
        <w:rPr>
          <w:color w:val="231F20"/>
          <w:spacing w:val="3"/>
        </w:rPr>
        <w:t>thể diệt trừ. Như </w:t>
      </w:r>
      <w:r>
        <w:rPr>
          <w:color w:val="231F20"/>
          <w:spacing w:val="4"/>
        </w:rPr>
        <w:t>người </w:t>
      </w:r>
      <w:r>
        <w:rPr>
          <w:color w:val="231F20"/>
          <w:spacing w:val="3"/>
        </w:rPr>
        <w:t>thân thể vốn </w:t>
      </w:r>
      <w:r>
        <w:rPr>
          <w:color w:val="231F20"/>
          <w:spacing w:val="2"/>
        </w:rPr>
        <w:t>ốm </w:t>
      </w:r>
      <w:r>
        <w:rPr>
          <w:color w:val="231F20"/>
          <w:spacing w:val="5"/>
        </w:rPr>
        <w:t>yếu,  </w:t>
      </w:r>
      <w:r>
        <w:rPr>
          <w:color w:val="231F20"/>
          <w:spacing w:val="3"/>
        </w:rPr>
        <w:t>sinh </w:t>
      </w:r>
      <w:r>
        <w:rPr>
          <w:color w:val="231F20"/>
          <w:spacing w:val="2"/>
        </w:rPr>
        <w:t>ra </w:t>
      </w:r>
      <w:r>
        <w:rPr>
          <w:color w:val="231F20"/>
          <w:spacing w:val="3"/>
        </w:rPr>
        <w:t>mụt </w:t>
      </w:r>
      <w:r>
        <w:rPr>
          <w:color w:val="231F20"/>
          <w:spacing w:val="4"/>
        </w:rPr>
        <w:t>nhọt, </w:t>
      </w:r>
      <w:r>
        <w:rPr>
          <w:color w:val="231F20"/>
          <w:spacing w:val="3"/>
        </w:rPr>
        <w:t>chịu </w:t>
      </w:r>
      <w:r>
        <w:rPr>
          <w:color w:val="231F20"/>
          <w:spacing w:val="4"/>
        </w:rPr>
        <w:t>nhiều </w:t>
      </w:r>
      <w:r>
        <w:rPr>
          <w:color w:val="231F20"/>
          <w:spacing w:val="3"/>
        </w:rPr>
        <w:t>khổ não, khởi suy nghĩ như thế </w:t>
      </w:r>
      <w:r>
        <w:rPr>
          <w:color w:val="231F20"/>
          <w:spacing w:val="5"/>
        </w:rPr>
        <w:t>này: </w:t>
      </w:r>
      <w:r>
        <w:rPr>
          <w:color w:val="231F20"/>
          <w:spacing w:val="3"/>
        </w:rPr>
        <w:t>Mụt nhọt </w:t>
      </w:r>
      <w:r>
        <w:rPr>
          <w:color w:val="231F20"/>
          <w:spacing w:val="2"/>
        </w:rPr>
        <w:t>ấy do </w:t>
      </w:r>
      <w:r>
        <w:rPr>
          <w:color w:val="231F20"/>
          <w:spacing w:val="3"/>
        </w:rPr>
        <w:t>đâu sinh ra? Nhận biết </w:t>
      </w:r>
      <w:r>
        <w:rPr>
          <w:color w:val="231F20"/>
          <w:spacing w:val="2"/>
        </w:rPr>
        <w:t>từ </w:t>
      </w:r>
      <w:r>
        <w:rPr>
          <w:color w:val="231F20"/>
          <w:spacing w:val="3"/>
        </w:rPr>
        <w:t>gió lạnh nóng </w:t>
      </w:r>
      <w:r>
        <w:rPr>
          <w:color w:val="231F20"/>
          <w:spacing w:val="4"/>
        </w:rPr>
        <w:t>sinh. </w:t>
      </w:r>
      <w:r>
        <w:rPr>
          <w:color w:val="231F20"/>
          <w:spacing w:val="5"/>
        </w:rPr>
        <w:t>Nơi </w:t>
      </w:r>
      <w:r>
        <w:rPr>
          <w:color w:val="231F20"/>
          <w:spacing w:val="3"/>
        </w:rPr>
        <w:t>chốn nào </w:t>
      </w:r>
      <w:r>
        <w:rPr>
          <w:color w:val="231F20"/>
          <w:spacing w:val="2"/>
        </w:rPr>
        <w:t>có </w:t>
      </w:r>
      <w:r>
        <w:rPr>
          <w:color w:val="231F20"/>
          <w:spacing w:val="3"/>
        </w:rPr>
        <w:t>thể </w:t>
      </w:r>
      <w:r>
        <w:rPr>
          <w:color w:val="231F20"/>
          <w:spacing w:val="4"/>
        </w:rPr>
        <w:t>khiến không </w:t>
      </w:r>
      <w:r>
        <w:rPr>
          <w:color w:val="231F20"/>
          <w:spacing w:val="2"/>
        </w:rPr>
        <w:t>có </w:t>
      </w:r>
      <w:r>
        <w:rPr>
          <w:color w:val="231F20"/>
          <w:spacing w:val="3"/>
        </w:rPr>
        <w:t>mụt nhọt này? </w:t>
      </w:r>
      <w:r>
        <w:rPr>
          <w:color w:val="231F20"/>
          <w:spacing w:val="2"/>
        </w:rPr>
        <w:t>Là xứ </w:t>
      </w:r>
      <w:r>
        <w:rPr>
          <w:color w:val="231F20"/>
          <w:spacing w:val="4"/>
        </w:rPr>
        <w:t>không </w:t>
      </w:r>
      <w:r>
        <w:rPr>
          <w:color w:val="231F20"/>
          <w:spacing w:val="5"/>
        </w:rPr>
        <w:t>có </w:t>
      </w:r>
      <w:r>
        <w:rPr>
          <w:color w:val="231F20"/>
          <w:spacing w:val="4"/>
        </w:rPr>
        <w:t>bệnh. </w:t>
      </w:r>
      <w:r>
        <w:rPr>
          <w:color w:val="231F20"/>
          <w:spacing w:val="3"/>
        </w:rPr>
        <w:t>Pháp </w:t>
      </w:r>
      <w:r>
        <w:rPr>
          <w:color w:val="231F20"/>
          <w:spacing w:val="2"/>
        </w:rPr>
        <w:t>gì có </w:t>
      </w:r>
      <w:r>
        <w:rPr>
          <w:color w:val="231F20"/>
          <w:spacing w:val="3"/>
        </w:rPr>
        <w:t>thể trừ </w:t>
      </w:r>
      <w:r>
        <w:rPr>
          <w:color w:val="231F20"/>
          <w:spacing w:val="2"/>
        </w:rPr>
        <w:t>bỏ </w:t>
      </w:r>
      <w:r>
        <w:rPr>
          <w:color w:val="231F20"/>
          <w:spacing w:val="3"/>
        </w:rPr>
        <w:t>mụt nhọt này? </w:t>
      </w:r>
      <w:r>
        <w:rPr>
          <w:color w:val="231F20"/>
          <w:spacing w:val="2"/>
        </w:rPr>
        <w:t>Đó là </w:t>
      </w:r>
      <w:r>
        <w:rPr>
          <w:color w:val="231F20"/>
          <w:spacing w:val="3"/>
        </w:rPr>
        <w:t>hoặc dùng </w:t>
      </w:r>
      <w:r>
        <w:rPr>
          <w:color w:val="231F20"/>
          <w:spacing w:val="5"/>
        </w:rPr>
        <w:t>thuốc </w:t>
      </w:r>
      <w:r>
        <w:rPr>
          <w:color w:val="231F20"/>
          <w:spacing w:val="3"/>
        </w:rPr>
        <w:t>bôi </w:t>
      </w:r>
      <w:r>
        <w:rPr>
          <w:color w:val="231F20"/>
          <w:spacing w:val="4"/>
        </w:rPr>
        <w:t>thoa, </w:t>
      </w:r>
      <w:r>
        <w:rPr>
          <w:color w:val="231F20"/>
          <w:spacing w:val="3"/>
        </w:rPr>
        <w:t>hoặc </w:t>
      </w:r>
      <w:r>
        <w:rPr>
          <w:color w:val="231F20"/>
          <w:spacing w:val="4"/>
        </w:rPr>
        <w:t>khiến </w:t>
      </w:r>
      <w:r>
        <w:rPr>
          <w:color w:val="231F20"/>
          <w:spacing w:val="3"/>
        </w:rPr>
        <w:t>nhọt nung mủ, hoặc phá </w:t>
      </w:r>
      <w:r>
        <w:rPr>
          <w:color w:val="231F20"/>
          <w:spacing w:val="2"/>
        </w:rPr>
        <w:t>vỡ </w:t>
      </w:r>
      <w:r>
        <w:rPr>
          <w:color w:val="231F20"/>
          <w:spacing w:val="3"/>
        </w:rPr>
        <w:t>ra. Hành giả </w:t>
      </w:r>
      <w:r>
        <w:rPr>
          <w:color w:val="231F20"/>
          <w:spacing w:val="5"/>
        </w:rPr>
        <w:t>kia </w:t>
      </w:r>
      <w:r>
        <w:rPr>
          <w:color w:val="231F20"/>
          <w:spacing w:val="3"/>
        </w:rPr>
        <w:t>cũng như</w:t>
      </w:r>
      <w:r>
        <w:rPr>
          <w:color w:val="231F20"/>
          <w:spacing w:val="17"/>
        </w:rPr>
        <w:t> </w:t>
      </w:r>
      <w:r>
        <w:rPr>
          <w:color w:val="231F20"/>
        </w:rPr>
        <w:t>vậy.</w:t>
      </w:r>
    </w:p>
    <w:p>
      <w:pPr>
        <w:pStyle w:val="BodyText"/>
        <w:spacing w:line="273" w:lineRule="auto" w:before="105"/>
        <w:ind w:left="393" w:right="107"/>
      </w:pPr>
      <w:r>
        <w:rPr>
          <w:color w:val="231F20"/>
        </w:rPr>
        <w:t>Lại</w:t>
      </w:r>
      <w:r>
        <w:rPr>
          <w:color w:val="231F20"/>
          <w:spacing w:val="-5"/>
        </w:rPr>
        <w:t> </w:t>
      </w:r>
      <w:r>
        <w:rPr>
          <w:color w:val="231F20"/>
        </w:rPr>
        <w:t>nữa,</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năm</w:t>
      </w:r>
      <w:r>
        <w:rPr>
          <w:color w:val="231F20"/>
          <w:spacing w:val="-4"/>
        </w:rPr>
        <w:t> </w:t>
      </w:r>
      <w:r>
        <w:rPr>
          <w:color w:val="231F20"/>
        </w:rPr>
        <w:t>thủ</w:t>
      </w:r>
      <w:r>
        <w:rPr>
          <w:color w:val="231F20"/>
          <w:spacing w:val="-4"/>
        </w:rPr>
        <w:t> </w:t>
      </w:r>
      <w:r>
        <w:rPr>
          <w:color w:val="231F20"/>
        </w:rPr>
        <w:t>uẩn</w:t>
      </w:r>
      <w:r>
        <w:rPr>
          <w:color w:val="231F20"/>
          <w:spacing w:val="-4"/>
        </w:rPr>
        <w:t> </w:t>
      </w:r>
      <w:r>
        <w:rPr>
          <w:color w:val="231F20"/>
        </w:rPr>
        <w:t>này</w:t>
      </w:r>
      <w:r>
        <w:rPr>
          <w:color w:val="231F20"/>
          <w:spacing w:val="-5"/>
        </w:rPr>
        <w:t> </w:t>
      </w:r>
      <w:r>
        <w:rPr>
          <w:color w:val="231F20"/>
        </w:rPr>
        <w:t>là</w:t>
      </w:r>
      <w:r>
        <w:rPr>
          <w:color w:val="231F20"/>
          <w:spacing w:val="-4"/>
        </w:rPr>
        <w:t> </w:t>
      </w:r>
      <w:r>
        <w:rPr>
          <w:color w:val="231F20"/>
        </w:rPr>
        <w:t>lỗi</w:t>
      </w:r>
      <w:r>
        <w:rPr>
          <w:color w:val="231F20"/>
          <w:spacing w:val="-4"/>
        </w:rPr>
        <w:t> </w:t>
      </w:r>
      <w:r>
        <w:rPr>
          <w:color w:val="231F20"/>
        </w:rPr>
        <w:t>lầm</w:t>
      </w:r>
      <w:r>
        <w:rPr>
          <w:color w:val="231F20"/>
          <w:spacing w:val="-4"/>
        </w:rPr>
        <w:t> </w:t>
      </w:r>
      <w:r>
        <w:rPr>
          <w:color w:val="231F20"/>
        </w:rPr>
        <w:t>tai</w:t>
      </w:r>
      <w:r>
        <w:rPr>
          <w:color w:val="231F20"/>
          <w:spacing w:val="-4"/>
        </w:rPr>
        <w:t> </w:t>
      </w:r>
      <w:r>
        <w:rPr>
          <w:color w:val="231F20"/>
        </w:rPr>
        <w:t>họa. Cái gì là nhân của lỗi lầm tai họa kia? Tập là nhân. Xứ nào có thể đoạn trừ? Xứ diệt có thể đoạn trừ. Ai có thể đoạn trừ? Đạo có thể đoạn</w:t>
      </w:r>
      <w:r>
        <w:rPr>
          <w:color w:val="231F20"/>
          <w:spacing w:val="-1"/>
        </w:rPr>
        <w:t> </w:t>
      </w:r>
      <w:r>
        <w:rPr>
          <w:color w:val="231F20"/>
        </w:rPr>
        <w:t>trừ.</w:t>
      </w:r>
    </w:p>
    <w:p>
      <w:pPr>
        <w:pStyle w:val="BodyText"/>
        <w:spacing w:line="273" w:lineRule="auto" w:before="110"/>
        <w:ind w:left="393" w:right="107"/>
      </w:pPr>
      <w:r>
        <w:rPr>
          <w:color w:val="231F20"/>
        </w:rPr>
        <w:t>Như người có con trai làm giặc, hành ác, gần gũi bạn xấu ác. Người kia suy nghĩ: Ai khiến con ta làm điều ác như thế? Nhận biết là do gần gũi bạn ác. Ai có thể chế phục dứt trừ? Nhận biết là bạn lành. Hành giả kia cũng như thế.</w:t>
      </w:r>
    </w:p>
    <w:p>
      <w:pPr>
        <w:pStyle w:val="BodyText"/>
        <w:spacing w:line="273" w:lineRule="auto" w:before="110"/>
        <w:ind w:left="393" w:right="107"/>
      </w:pPr>
      <w:r>
        <w:rPr>
          <w:color w:val="231F20"/>
        </w:rPr>
        <w:t>Người kia lúc thấy khổ, trước thấy khổ của cõi dục, sau thấy khổ của cõi sắc, vô sắc.</w:t>
      </w:r>
    </w:p>
    <w:p>
      <w:pPr>
        <w:pStyle w:val="BodyText"/>
        <w:spacing w:line="273" w:lineRule="auto" w:before="112"/>
        <w:ind w:left="393" w:right="108"/>
      </w:pPr>
      <w:r>
        <w:rPr>
          <w:i/>
          <w:color w:val="231F20"/>
        </w:rPr>
        <w:t>Hỏi: </w:t>
      </w:r>
      <w:r>
        <w:rPr>
          <w:color w:val="231F20"/>
        </w:rPr>
        <w:t>Vì sao hành giả trước thấy khổ của cõi dục, sau thấy khổ của cõi sắc, vô sắc?</w:t>
      </w:r>
    </w:p>
    <w:p>
      <w:pPr>
        <w:pStyle w:val="BodyText"/>
        <w:spacing w:line="273" w:lineRule="auto" w:before="111"/>
        <w:ind w:left="393" w:right="107"/>
      </w:pPr>
      <w:r>
        <w:rPr>
          <w:i/>
          <w:color w:val="231F20"/>
        </w:rPr>
        <w:t>Đáp: </w:t>
      </w:r>
      <w:r>
        <w:rPr>
          <w:color w:val="231F20"/>
        </w:rPr>
        <w:t>Là do thô tế. Khổ của cõi dục là thô, khổ của cõi sắc, vô sắc là tế. Hành giả trước thấy khổ thô của cõi dục, sau thấy khổ vi</w:t>
      </w:r>
      <w:r>
        <w:rPr>
          <w:color w:val="231F20"/>
          <w:spacing w:val="-39"/>
        </w:rPr>
        <w:t> </w:t>
      </w:r>
      <w:r>
        <w:rPr>
          <w:color w:val="231F20"/>
        </w:rPr>
        <w:t>tế của cõi sắc, vô</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Nếu như </w:t>
      </w:r>
      <w:r>
        <w:rPr>
          <w:color w:val="231F20"/>
          <w:spacing w:val="-5"/>
        </w:rPr>
        <w:t>vậy, </w:t>
      </w:r>
      <w:r>
        <w:rPr>
          <w:color w:val="231F20"/>
        </w:rPr>
        <w:t>khổ của cõi sắc là thô, khổ của cõi vô sắc</w:t>
      </w:r>
      <w:r>
        <w:rPr>
          <w:color w:val="231F20"/>
          <w:spacing w:val="-31"/>
        </w:rPr>
        <w:t> </w:t>
      </w:r>
      <w:r>
        <w:rPr>
          <w:color w:val="231F20"/>
        </w:rPr>
        <w:t>là tế, vì sao cùng một lúc nhận</w:t>
      </w:r>
      <w:r>
        <w:rPr>
          <w:color w:val="231F20"/>
          <w:spacing w:val="-2"/>
        </w:rPr>
        <w:t> </w:t>
      </w:r>
      <w:r>
        <w:rPr>
          <w:color w:val="231F20"/>
        </w:rPr>
        <w:t>thấy?</w:t>
      </w:r>
    </w:p>
    <w:p>
      <w:pPr>
        <w:pStyle w:val="BodyText"/>
        <w:spacing w:line="273" w:lineRule="auto" w:before="112"/>
        <w:ind w:right="390"/>
      </w:pPr>
      <w:r>
        <w:rPr>
          <w:i/>
          <w:color w:val="231F20"/>
        </w:rPr>
        <w:t>Đáp: </w:t>
      </w:r>
      <w:r>
        <w:rPr>
          <w:color w:val="231F20"/>
        </w:rPr>
        <w:t>Do cùng với thân này kết hợp hay không kết hợp. Khổ của cõi dục cùng với thân này kết hợp. Khổ của cõi sắc, vô sắc tuy có thô tế, nhưng không cùng với thân này kết hợp, nên đã cùng một lúc nhận thấy.</w:t>
      </w:r>
    </w:p>
    <w:p>
      <w:pPr>
        <w:pStyle w:val="BodyText"/>
        <w:spacing w:line="273" w:lineRule="auto" w:before="110"/>
        <w:ind w:right="391"/>
      </w:pPr>
      <w:r>
        <w:rPr>
          <w:color w:val="231F20"/>
        </w:rPr>
        <w:t>Lại nữa, khổ của cõi dục thuộc về ngã, là điều ngã có. Khổ</w:t>
      </w:r>
      <w:r>
        <w:rPr>
          <w:color w:val="231F20"/>
          <w:spacing w:val="-29"/>
        </w:rPr>
        <w:t> </w:t>
      </w:r>
      <w:r>
        <w:rPr>
          <w:color w:val="231F20"/>
          <w:spacing w:val="-4"/>
        </w:rPr>
        <w:t>của </w:t>
      </w:r>
      <w:r>
        <w:rPr>
          <w:color w:val="231F20"/>
        </w:rPr>
        <w:t>cõi</w:t>
      </w:r>
      <w:r>
        <w:rPr>
          <w:color w:val="231F20"/>
          <w:spacing w:val="-11"/>
        </w:rPr>
        <w:t> </w:t>
      </w:r>
      <w:r>
        <w:rPr>
          <w:color w:val="231F20"/>
        </w:rPr>
        <w:t>sắc,</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thuộc</w:t>
      </w:r>
      <w:r>
        <w:rPr>
          <w:color w:val="231F20"/>
          <w:spacing w:val="-10"/>
        </w:rPr>
        <w:t> </w:t>
      </w:r>
      <w:r>
        <w:rPr>
          <w:color w:val="231F20"/>
        </w:rPr>
        <w:t>về</w:t>
      </w:r>
      <w:r>
        <w:rPr>
          <w:color w:val="231F20"/>
          <w:spacing w:val="-11"/>
        </w:rPr>
        <w:t> </w:t>
      </w:r>
      <w:r>
        <w:rPr>
          <w:color w:val="231F20"/>
        </w:rPr>
        <w:t>ngã,</w:t>
      </w:r>
      <w:r>
        <w:rPr>
          <w:color w:val="231F20"/>
          <w:spacing w:val="-10"/>
        </w:rPr>
        <w:t> </w:t>
      </w:r>
      <w:r>
        <w:rPr>
          <w:color w:val="231F20"/>
        </w:rPr>
        <w:t>không</w:t>
      </w:r>
      <w:r>
        <w:rPr>
          <w:color w:val="231F20"/>
          <w:spacing w:val="-10"/>
        </w:rPr>
        <w:t> </w:t>
      </w:r>
      <w:r>
        <w:rPr>
          <w:color w:val="231F20"/>
        </w:rPr>
        <w:t>là</w:t>
      </w:r>
      <w:r>
        <w:rPr>
          <w:color w:val="231F20"/>
          <w:spacing w:val="-11"/>
        </w:rPr>
        <w:t> </w:t>
      </w:r>
      <w:r>
        <w:rPr>
          <w:color w:val="231F20"/>
        </w:rPr>
        <w:t>điều</w:t>
      </w:r>
      <w:r>
        <w:rPr>
          <w:color w:val="231F20"/>
          <w:spacing w:val="-10"/>
        </w:rPr>
        <w:t> </w:t>
      </w:r>
      <w:r>
        <w:rPr>
          <w:color w:val="231F20"/>
        </w:rPr>
        <w:t>ngã</w:t>
      </w:r>
      <w:r>
        <w:rPr>
          <w:color w:val="231F20"/>
          <w:spacing w:val="-10"/>
        </w:rPr>
        <w:t> </w:t>
      </w:r>
      <w:r>
        <w:rPr>
          <w:color w:val="231F20"/>
        </w:rPr>
        <w:t>có,</w:t>
      </w:r>
      <w:r>
        <w:rPr>
          <w:color w:val="231F20"/>
          <w:spacing w:val="-11"/>
        </w:rPr>
        <w:t> </w:t>
      </w:r>
      <w:r>
        <w:rPr>
          <w:color w:val="231F20"/>
        </w:rPr>
        <w:t>thế</w:t>
      </w:r>
      <w:r>
        <w:rPr>
          <w:color w:val="231F20"/>
          <w:spacing w:val="-10"/>
        </w:rPr>
        <w:t> </w:t>
      </w:r>
      <w:r>
        <w:rPr>
          <w:color w:val="231F20"/>
        </w:rPr>
        <w:t>nên</w:t>
      </w:r>
      <w:r>
        <w:rPr>
          <w:color w:val="231F20"/>
          <w:spacing w:val="-10"/>
        </w:rPr>
        <w:t> </w:t>
      </w:r>
      <w:r>
        <w:rPr>
          <w:color w:val="231F20"/>
        </w:rPr>
        <w:t>đều cùng nhận </w:t>
      </w:r>
      <w:r>
        <w:rPr>
          <w:color w:val="231F20"/>
          <w:spacing w:val="-4"/>
        </w:rPr>
        <w:t>thấy.</w:t>
      </w:r>
    </w:p>
    <w:p>
      <w:pPr>
        <w:pStyle w:val="BodyText"/>
        <w:spacing w:line="273" w:lineRule="auto" w:before="111"/>
        <w:ind w:right="391"/>
      </w:pPr>
      <w:r>
        <w:rPr>
          <w:color w:val="231F20"/>
        </w:rPr>
        <w:t>Lại nữa, khổ của cõi dục là thọ khổ bức bách, như gánh gánh nặng, do đó thấy trước. Khổ của cõi sắc, vô sắc không phải là thọ khổ bức bách, không như gánh gánh nặng, nên đều cùng nhận thấy.</w:t>
      </w:r>
    </w:p>
    <w:p>
      <w:pPr>
        <w:pStyle w:val="BodyText"/>
        <w:spacing w:line="273" w:lineRule="auto" w:before="111"/>
        <w:ind w:right="390"/>
      </w:pPr>
      <w:r>
        <w:rPr>
          <w:color w:val="231F20"/>
        </w:rPr>
        <w:t>Lại nữa, khổ của cõi dục là gần, nên thấy trước. Khổ của cõi sắc, vô sắc là xa, nên đều cùng nhận thấy.</w:t>
      </w:r>
    </w:p>
    <w:p>
      <w:pPr>
        <w:pStyle w:val="BodyText"/>
        <w:spacing w:line="273" w:lineRule="auto" w:before="111"/>
        <w:ind w:right="390"/>
      </w:pPr>
      <w:r>
        <w:rPr>
          <w:color w:val="231F20"/>
        </w:rPr>
        <w:t>Như</w:t>
      </w:r>
      <w:r>
        <w:rPr>
          <w:color w:val="231F20"/>
          <w:spacing w:val="-14"/>
        </w:rPr>
        <w:t> </w:t>
      </w:r>
      <w:r>
        <w:rPr>
          <w:color w:val="231F20"/>
        </w:rPr>
        <w:t>gần,</w:t>
      </w:r>
      <w:r>
        <w:rPr>
          <w:color w:val="231F20"/>
          <w:spacing w:val="-14"/>
        </w:rPr>
        <w:t> </w:t>
      </w:r>
      <w:r>
        <w:rPr>
          <w:color w:val="231F20"/>
        </w:rPr>
        <w:t>xa,</w:t>
      </w:r>
      <w:r>
        <w:rPr>
          <w:color w:val="231F20"/>
          <w:spacing w:val="-14"/>
        </w:rPr>
        <w:t> </w:t>
      </w:r>
      <w:r>
        <w:rPr>
          <w:color w:val="231F20"/>
        </w:rPr>
        <w:t>thì</w:t>
      </w:r>
      <w:r>
        <w:rPr>
          <w:color w:val="231F20"/>
          <w:spacing w:val="-14"/>
        </w:rPr>
        <w:t> </w:t>
      </w:r>
      <w:r>
        <w:rPr>
          <w:color w:val="231F20"/>
        </w:rPr>
        <w:t>đều</w:t>
      </w:r>
      <w:r>
        <w:rPr>
          <w:color w:val="231F20"/>
          <w:spacing w:val="-14"/>
        </w:rPr>
        <w:t> </w:t>
      </w:r>
      <w:r>
        <w:rPr>
          <w:color w:val="231F20"/>
        </w:rPr>
        <w:t>cùng,</w:t>
      </w:r>
      <w:r>
        <w:rPr>
          <w:color w:val="231F20"/>
          <w:spacing w:val="-14"/>
        </w:rPr>
        <w:t> </w:t>
      </w:r>
      <w:r>
        <w:rPr>
          <w:color w:val="231F20"/>
        </w:rPr>
        <w:t>không</w:t>
      </w:r>
      <w:r>
        <w:rPr>
          <w:color w:val="231F20"/>
          <w:spacing w:val="-14"/>
        </w:rPr>
        <w:t> </w:t>
      </w:r>
      <w:r>
        <w:rPr>
          <w:color w:val="231F20"/>
        </w:rPr>
        <w:t>đều</w:t>
      </w:r>
      <w:r>
        <w:rPr>
          <w:color w:val="231F20"/>
          <w:spacing w:val="-14"/>
        </w:rPr>
        <w:t> </w:t>
      </w:r>
      <w:r>
        <w:rPr>
          <w:color w:val="231F20"/>
        </w:rPr>
        <w:t>cùng,</w:t>
      </w:r>
      <w:r>
        <w:rPr>
          <w:color w:val="231F20"/>
          <w:spacing w:val="-14"/>
        </w:rPr>
        <w:t> </w:t>
      </w:r>
      <w:r>
        <w:rPr>
          <w:color w:val="231F20"/>
        </w:rPr>
        <w:t>thân</w:t>
      </w:r>
      <w:r>
        <w:rPr>
          <w:color w:val="231F20"/>
          <w:spacing w:val="-14"/>
        </w:rPr>
        <w:t> </w:t>
      </w:r>
      <w:r>
        <w:rPr>
          <w:color w:val="231F20"/>
          <w:spacing w:val="-5"/>
        </w:rPr>
        <w:t>này,</w:t>
      </w:r>
      <w:r>
        <w:rPr>
          <w:color w:val="231F20"/>
          <w:spacing w:val="-14"/>
        </w:rPr>
        <w:t> </w:t>
      </w:r>
      <w:r>
        <w:rPr>
          <w:color w:val="231F20"/>
        </w:rPr>
        <w:t>thân</w:t>
      </w:r>
      <w:r>
        <w:rPr>
          <w:color w:val="231F20"/>
          <w:spacing w:val="-14"/>
        </w:rPr>
        <w:t> </w:t>
      </w:r>
      <w:r>
        <w:rPr>
          <w:color w:val="231F20"/>
        </w:rPr>
        <w:t>khác, nói cũng như thế.</w:t>
      </w:r>
    </w:p>
    <w:p>
      <w:pPr>
        <w:pStyle w:val="BodyText"/>
        <w:spacing w:before="112"/>
        <w:ind w:left="677" w:firstLine="0"/>
      </w:pPr>
      <w:r>
        <w:rPr>
          <w:i/>
          <w:color w:val="231F20"/>
        </w:rPr>
        <w:t>Hỏi: </w:t>
      </w:r>
      <w:r>
        <w:rPr>
          <w:color w:val="231F20"/>
        </w:rPr>
        <w:t>Hành giả đối với khổ của cõi sắc, vô sắc là hiện thấy chăng?</w:t>
      </w:r>
    </w:p>
    <w:p>
      <w:pPr>
        <w:pStyle w:val="BodyText"/>
        <w:spacing w:line="273" w:lineRule="auto" w:before="154"/>
        <w:ind w:right="392"/>
      </w:pPr>
      <w:r>
        <w:rPr>
          <w:i/>
          <w:color w:val="231F20"/>
        </w:rPr>
        <w:t>Đáp: </w:t>
      </w:r>
      <w:r>
        <w:rPr>
          <w:color w:val="231F20"/>
        </w:rPr>
        <w:t>Hiện thấy có hai thứ: </w:t>
      </w:r>
      <w:r>
        <w:rPr>
          <w:i/>
          <w:color w:val="231F20"/>
        </w:rPr>
        <w:t>(1) </w:t>
      </w:r>
      <w:r>
        <w:rPr>
          <w:color w:val="231F20"/>
        </w:rPr>
        <w:t>Hiện thấy do lìa dục. </w:t>
      </w:r>
      <w:r>
        <w:rPr>
          <w:i/>
          <w:color w:val="231F20"/>
        </w:rPr>
        <w:t>(2) </w:t>
      </w:r>
      <w:r>
        <w:rPr>
          <w:color w:val="231F20"/>
        </w:rPr>
        <w:t>Hiện thấy của tự thân.</w:t>
      </w:r>
    </w:p>
    <w:p>
      <w:pPr>
        <w:pStyle w:val="BodyText"/>
        <w:spacing w:line="273" w:lineRule="auto" w:before="112"/>
        <w:ind w:right="391"/>
      </w:pPr>
      <w:r>
        <w:rPr>
          <w:color w:val="231F20"/>
        </w:rPr>
        <w:t>Hành</w:t>
      </w:r>
      <w:r>
        <w:rPr>
          <w:color w:val="231F20"/>
          <w:spacing w:val="-6"/>
        </w:rPr>
        <w:t> </w:t>
      </w:r>
      <w:r>
        <w:rPr>
          <w:color w:val="231F20"/>
        </w:rPr>
        <w:t>giả</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khổ</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hiện</w:t>
      </w:r>
      <w:r>
        <w:rPr>
          <w:color w:val="231F20"/>
          <w:spacing w:val="-5"/>
        </w:rPr>
        <w:t> </w:t>
      </w:r>
      <w:r>
        <w:rPr>
          <w:color w:val="231F20"/>
        </w:rPr>
        <w:t>thấy</w:t>
      </w:r>
      <w:r>
        <w:rPr>
          <w:color w:val="231F20"/>
          <w:spacing w:val="-5"/>
        </w:rPr>
        <w:t> </w:t>
      </w:r>
      <w:r>
        <w:rPr>
          <w:color w:val="231F20"/>
        </w:rPr>
        <w:t>như</w:t>
      </w:r>
      <w:r>
        <w:rPr>
          <w:color w:val="231F20"/>
          <w:spacing w:val="-5"/>
        </w:rPr>
        <w:t> </w:t>
      </w:r>
      <w:r>
        <w:rPr>
          <w:color w:val="231F20"/>
        </w:rPr>
        <w:t>trên. Đối với khổ của cõi sắc, vô sắc, tuy có hiện thấy do lìa dục, nhưng không có hiện thấy của tự thân. Ví như người khách buôn có </w:t>
      </w:r>
      <w:r>
        <w:rPr>
          <w:color w:val="231F20"/>
          <w:spacing w:val="-4"/>
        </w:rPr>
        <w:t>hai </w:t>
      </w:r>
      <w:r>
        <w:rPr>
          <w:color w:val="231F20"/>
        </w:rPr>
        <w:t>gánh của cải: </w:t>
      </w:r>
      <w:r>
        <w:rPr>
          <w:i/>
          <w:color w:val="231F20"/>
        </w:rPr>
        <w:t>(1) </w:t>
      </w:r>
      <w:r>
        <w:rPr>
          <w:color w:val="231F20"/>
        </w:rPr>
        <w:t>Do tự thân gánh. </w:t>
      </w:r>
      <w:r>
        <w:rPr>
          <w:i/>
          <w:color w:val="231F20"/>
        </w:rPr>
        <w:t>(2) </w:t>
      </w:r>
      <w:r>
        <w:rPr>
          <w:color w:val="231F20"/>
        </w:rPr>
        <w:t>Khiến người khác gánh. Đối với gánh của cải do tự thân gánh có hai thứ hiện thấy: </w:t>
      </w:r>
      <w:r>
        <w:rPr>
          <w:i/>
          <w:color w:val="231F20"/>
        </w:rPr>
        <w:t>(a) </w:t>
      </w:r>
      <w:r>
        <w:rPr>
          <w:color w:val="231F20"/>
        </w:rPr>
        <w:t>Hiện </w:t>
      </w:r>
      <w:r>
        <w:rPr>
          <w:color w:val="231F20"/>
          <w:spacing w:val="-3"/>
        </w:rPr>
        <w:t>thấy </w:t>
      </w:r>
      <w:r>
        <w:rPr>
          <w:color w:val="231F20"/>
        </w:rPr>
        <w:t>biết</w:t>
      </w:r>
      <w:r>
        <w:rPr>
          <w:color w:val="231F20"/>
          <w:spacing w:val="-12"/>
        </w:rPr>
        <w:t> </w:t>
      </w:r>
      <w:r>
        <w:rPr>
          <w:color w:val="231F20"/>
        </w:rPr>
        <w:t>của</w:t>
      </w:r>
      <w:r>
        <w:rPr>
          <w:color w:val="231F20"/>
          <w:spacing w:val="-11"/>
        </w:rPr>
        <w:t> </w:t>
      </w:r>
      <w:r>
        <w:rPr>
          <w:color w:val="231F20"/>
        </w:rPr>
        <w:t>cải.</w:t>
      </w:r>
      <w:r>
        <w:rPr>
          <w:color w:val="231F20"/>
          <w:spacing w:val="-12"/>
        </w:rPr>
        <w:t> </w:t>
      </w:r>
      <w:r>
        <w:rPr>
          <w:i/>
          <w:color w:val="231F20"/>
        </w:rPr>
        <w:t>(b)</w:t>
      </w:r>
      <w:r>
        <w:rPr>
          <w:i/>
          <w:color w:val="231F20"/>
          <w:spacing w:val="-11"/>
        </w:rPr>
        <w:t> </w:t>
      </w:r>
      <w:r>
        <w:rPr>
          <w:color w:val="231F20"/>
        </w:rPr>
        <w:t>Hiện</w:t>
      </w:r>
      <w:r>
        <w:rPr>
          <w:color w:val="231F20"/>
          <w:spacing w:val="-11"/>
        </w:rPr>
        <w:t> </w:t>
      </w:r>
      <w:r>
        <w:rPr>
          <w:color w:val="231F20"/>
        </w:rPr>
        <w:t>thấy</w:t>
      </w:r>
      <w:r>
        <w:rPr>
          <w:color w:val="231F20"/>
          <w:spacing w:val="-12"/>
        </w:rPr>
        <w:t> </w:t>
      </w:r>
      <w:r>
        <w:rPr>
          <w:color w:val="231F20"/>
        </w:rPr>
        <w:t>biết</w:t>
      </w:r>
      <w:r>
        <w:rPr>
          <w:color w:val="231F20"/>
          <w:spacing w:val="-11"/>
        </w:rPr>
        <w:t> </w:t>
      </w:r>
      <w:r>
        <w:rPr>
          <w:color w:val="231F20"/>
        </w:rPr>
        <w:t>gánh</w:t>
      </w:r>
      <w:r>
        <w:rPr>
          <w:color w:val="231F20"/>
          <w:spacing w:val="-11"/>
        </w:rPr>
        <w:t> </w:t>
      </w:r>
      <w:r>
        <w:rPr>
          <w:color w:val="231F20"/>
        </w:rPr>
        <w:t>nặng.</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gánh</w:t>
      </w:r>
      <w:r>
        <w:rPr>
          <w:color w:val="231F20"/>
          <w:spacing w:val="-12"/>
        </w:rPr>
        <w:t> </w:t>
      </w:r>
      <w:r>
        <w:rPr>
          <w:color w:val="231F20"/>
        </w:rPr>
        <w:t>của</w:t>
      </w:r>
      <w:r>
        <w:rPr>
          <w:color w:val="231F20"/>
          <w:spacing w:val="-11"/>
        </w:rPr>
        <w:t> </w:t>
      </w:r>
      <w:r>
        <w:rPr>
          <w:color w:val="231F20"/>
        </w:rPr>
        <w:t>cải</w:t>
      </w:r>
      <w:r>
        <w:rPr>
          <w:color w:val="231F20"/>
          <w:spacing w:val="-11"/>
        </w:rPr>
        <w:t> </w:t>
      </w:r>
      <w:r>
        <w:rPr>
          <w:color w:val="231F20"/>
        </w:rPr>
        <w:t>khiến người khác gánh chỉ có một thứ hiện </w:t>
      </w:r>
      <w:r>
        <w:rPr>
          <w:color w:val="231F20"/>
          <w:spacing w:val="-4"/>
        </w:rPr>
        <w:t>thấy, </w:t>
      </w:r>
      <w:r>
        <w:rPr>
          <w:color w:val="231F20"/>
        </w:rPr>
        <w:t>là hiện thấy biết của</w:t>
      </w:r>
      <w:r>
        <w:rPr>
          <w:color w:val="231F20"/>
          <w:spacing w:val="5"/>
        </w:rPr>
        <w:t> </w:t>
      </w:r>
      <w:r>
        <w:rPr>
          <w:color w:val="231F20"/>
        </w:rPr>
        <w:t>cải.</w:t>
      </w:r>
    </w:p>
    <w:p>
      <w:pPr>
        <w:pStyle w:val="BodyText"/>
        <w:spacing w:line="273" w:lineRule="auto" w:before="108"/>
        <w:ind w:right="393"/>
      </w:pPr>
      <w:r>
        <w:rPr>
          <w:color w:val="231F20"/>
          <w:spacing w:val="-3"/>
        </w:rPr>
        <w:t>Lại</w:t>
      </w:r>
      <w:r>
        <w:rPr>
          <w:color w:val="231F20"/>
          <w:spacing w:val="-17"/>
        </w:rPr>
        <w:t> </w:t>
      </w:r>
      <w:r>
        <w:rPr>
          <w:color w:val="231F20"/>
          <w:spacing w:val="-3"/>
        </w:rPr>
        <w:t>nữa,</w:t>
      </w:r>
      <w:r>
        <w:rPr>
          <w:color w:val="231F20"/>
          <w:spacing w:val="-16"/>
        </w:rPr>
        <w:t> </w:t>
      </w:r>
      <w:r>
        <w:rPr>
          <w:color w:val="231F20"/>
          <w:spacing w:val="-3"/>
        </w:rPr>
        <w:t>thấy</w:t>
      </w:r>
      <w:r>
        <w:rPr>
          <w:color w:val="231F20"/>
          <w:spacing w:val="-16"/>
        </w:rPr>
        <w:t> </w:t>
      </w:r>
      <w:r>
        <w:rPr>
          <w:color w:val="231F20"/>
          <w:spacing w:val="-3"/>
        </w:rPr>
        <w:t>khổ</w:t>
      </w:r>
      <w:r>
        <w:rPr>
          <w:color w:val="231F20"/>
          <w:spacing w:val="-16"/>
        </w:rPr>
        <w:t> </w:t>
      </w:r>
      <w:r>
        <w:rPr>
          <w:color w:val="231F20"/>
          <w:spacing w:val="-3"/>
        </w:rPr>
        <w:t>của</w:t>
      </w:r>
      <w:r>
        <w:rPr>
          <w:color w:val="231F20"/>
          <w:spacing w:val="-16"/>
        </w:rPr>
        <w:t> </w:t>
      </w:r>
      <w:r>
        <w:rPr>
          <w:color w:val="231F20"/>
          <w:spacing w:val="-3"/>
        </w:rPr>
        <w:t>cõi</w:t>
      </w:r>
      <w:r>
        <w:rPr>
          <w:color w:val="231F20"/>
          <w:spacing w:val="-16"/>
        </w:rPr>
        <w:t> </w:t>
      </w:r>
      <w:r>
        <w:rPr>
          <w:color w:val="231F20"/>
          <w:spacing w:val="-3"/>
        </w:rPr>
        <w:t>dục</w:t>
      </w:r>
      <w:r>
        <w:rPr>
          <w:color w:val="231F20"/>
          <w:spacing w:val="-16"/>
        </w:rPr>
        <w:t> </w:t>
      </w:r>
      <w:r>
        <w:rPr>
          <w:color w:val="231F20"/>
        </w:rPr>
        <w:t>là</w:t>
      </w:r>
      <w:r>
        <w:rPr>
          <w:color w:val="231F20"/>
          <w:spacing w:val="-16"/>
        </w:rPr>
        <w:t> </w:t>
      </w:r>
      <w:r>
        <w:rPr>
          <w:color w:val="231F20"/>
          <w:spacing w:val="-4"/>
        </w:rPr>
        <w:t>thiện,</w:t>
      </w:r>
      <w:r>
        <w:rPr>
          <w:color w:val="231F20"/>
          <w:spacing w:val="-16"/>
        </w:rPr>
        <w:t> </w:t>
      </w:r>
      <w:r>
        <w:rPr>
          <w:color w:val="231F20"/>
          <w:spacing w:val="-3"/>
        </w:rPr>
        <w:t>bất</w:t>
      </w:r>
      <w:r>
        <w:rPr>
          <w:color w:val="231F20"/>
          <w:spacing w:val="-16"/>
        </w:rPr>
        <w:t> </w:t>
      </w:r>
      <w:r>
        <w:rPr>
          <w:color w:val="231F20"/>
          <w:spacing w:val="-4"/>
        </w:rPr>
        <w:t>thiện,</w:t>
      </w:r>
      <w:r>
        <w:rPr>
          <w:color w:val="231F20"/>
          <w:spacing w:val="-16"/>
        </w:rPr>
        <w:t> </w:t>
      </w:r>
      <w:r>
        <w:rPr>
          <w:color w:val="231F20"/>
        </w:rPr>
        <w:t>vô</w:t>
      </w:r>
      <w:r>
        <w:rPr>
          <w:color w:val="231F20"/>
          <w:spacing w:val="-16"/>
        </w:rPr>
        <w:t> </w:t>
      </w:r>
      <w:r>
        <w:rPr>
          <w:color w:val="231F20"/>
          <w:spacing w:val="-3"/>
        </w:rPr>
        <w:t>ký,</w:t>
      </w:r>
      <w:r>
        <w:rPr>
          <w:color w:val="231F20"/>
          <w:spacing w:val="-16"/>
        </w:rPr>
        <w:t> </w:t>
      </w:r>
      <w:r>
        <w:rPr>
          <w:color w:val="231F20"/>
        </w:rPr>
        <w:t>do</w:t>
      </w:r>
      <w:r>
        <w:rPr>
          <w:color w:val="231F20"/>
          <w:spacing w:val="-16"/>
        </w:rPr>
        <w:t> </w:t>
      </w:r>
      <w:r>
        <w:rPr>
          <w:color w:val="231F20"/>
        </w:rPr>
        <w:t>đó</w:t>
      </w:r>
      <w:r>
        <w:rPr>
          <w:color w:val="231F20"/>
          <w:spacing w:val="-16"/>
        </w:rPr>
        <w:t> </w:t>
      </w:r>
      <w:r>
        <w:rPr>
          <w:color w:val="231F20"/>
          <w:spacing w:val="-4"/>
        </w:rPr>
        <w:t>thấy trước.</w:t>
      </w:r>
      <w:r>
        <w:rPr>
          <w:color w:val="231F20"/>
          <w:spacing w:val="-8"/>
        </w:rPr>
        <w:t> </w:t>
      </w:r>
      <w:r>
        <w:rPr>
          <w:color w:val="231F20"/>
          <w:spacing w:val="-3"/>
        </w:rPr>
        <w:t>Khổ</w:t>
      </w:r>
      <w:r>
        <w:rPr>
          <w:color w:val="231F20"/>
          <w:spacing w:val="-8"/>
        </w:rPr>
        <w:t> </w:t>
      </w:r>
      <w:r>
        <w:rPr>
          <w:color w:val="231F20"/>
          <w:spacing w:val="-3"/>
        </w:rPr>
        <w:t>của</w:t>
      </w:r>
      <w:r>
        <w:rPr>
          <w:color w:val="231F20"/>
          <w:spacing w:val="-8"/>
        </w:rPr>
        <w:t> </w:t>
      </w:r>
      <w:r>
        <w:rPr>
          <w:color w:val="231F20"/>
          <w:spacing w:val="-3"/>
        </w:rPr>
        <w:t>cõi</w:t>
      </w:r>
      <w:r>
        <w:rPr>
          <w:color w:val="231F20"/>
          <w:spacing w:val="-7"/>
        </w:rPr>
        <w:t> </w:t>
      </w:r>
      <w:r>
        <w:rPr>
          <w:color w:val="231F20"/>
          <w:spacing w:val="-3"/>
        </w:rPr>
        <w:t>sắc,</w:t>
      </w:r>
      <w:r>
        <w:rPr>
          <w:color w:val="231F20"/>
          <w:spacing w:val="-8"/>
        </w:rPr>
        <w:t> </w:t>
      </w:r>
      <w:r>
        <w:rPr>
          <w:color w:val="231F20"/>
        </w:rPr>
        <w:t>vô</w:t>
      </w:r>
      <w:r>
        <w:rPr>
          <w:color w:val="231F20"/>
          <w:spacing w:val="-8"/>
        </w:rPr>
        <w:t> </w:t>
      </w:r>
      <w:r>
        <w:rPr>
          <w:color w:val="231F20"/>
          <w:spacing w:val="-3"/>
        </w:rPr>
        <w:t>sắc</w:t>
      </w:r>
      <w:r>
        <w:rPr>
          <w:color w:val="231F20"/>
          <w:spacing w:val="-7"/>
        </w:rPr>
        <w:t> </w:t>
      </w:r>
      <w:r>
        <w:rPr>
          <w:color w:val="231F20"/>
        </w:rPr>
        <w:t>là</w:t>
      </w:r>
      <w:r>
        <w:rPr>
          <w:color w:val="231F20"/>
          <w:spacing w:val="-8"/>
        </w:rPr>
        <w:t> </w:t>
      </w:r>
      <w:r>
        <w:rPr>
          <w:color w:val="231F20"/>
          <w:spacing w:val="-4"/>
        </w:rPr>
        <w:t>thiện,</w:t>
      </w:r>
      <w:r>
        <w:rPr>
          <w:color w:val="231F20"/>
          <w:spacing w:val="-8"/>
        </w:rPr>
        <w:t> </w:t>
      </w:r>
      <w:r>
        <w:rPr>
          <w:color w:val="231F20"/>
        </w:rPr>
        <w:t>vô</w:t>
      </w:r>
      <w:r>
        <w:rPr>
          <w:color w:val="231F20"/>
          <w:spacing w:val="-7"/>
        </w:rPr>
        <w:t> </w:t>
      </w:r>
      <w:r>
        <w:rPr>
          <w:color w:val="231F20"/>
          <w:spacing w:val="-3"/>
        </w:rPr>
        <w:t>ký,</w:t>
      </w:r>
      <w:r>
        <w:rPr>
          <w:color w:val="231F20"/>
          <w:spacing w:val="-8"/>
        </w:rPr>
        <w:t> </w:t>
      </w:r>
      <w:r>
        <w:rPr>
          <w:color w:val="231F20"/>
          <w:spacing w:val="-3"/>
        </w:rPr>
        <w:t>thế</w:t>
      </w:r>
      <w:r>
        <w:rPr>
          <w:color w:val="231F20"/>
          <w:spacing w:val="-8"/>
        </w:rPr>
        <w:t> </w:t>
      </w:r>
      <w:r>
        <w:rPr>
          <w:color w:val="231F20"/>
          <w:spacing w:val="-3"/>
        </w:rPr>
        <w:t>nên</w:t>
      </w:r>
      <w:r>
        <w:rPr>
          <w:color w:val="231F20"/>
          <w:spacing w:val="-7"/>
        </w:rPr>
        <w:t> </w:t>
      </w:r>
      <w:r>
        <w:rPr>
          <w:color w:val="231F20"/>
          <w:spacing w:val="-3"/>
        </w:rPr>
        <w:t>đều</w:t>
      </w:r>
      <w:r>
        <w:rPr>
          <w:color w:val="231F20"/>
          <w:spacing w:val="-8"/>
        </w:rPr>
        <w:t> </w:t>
      </w:r>
      <w:r>
        <w:rPr>
          <w:color w:val="231F20"/>
          <w:spacing w:val="-3"/>
        </w:rPr>
        <w:t>cùng</w:t>
      </w:r>
      <w:r>
        <w:rPr>
          <w:color w:val="231F20"/>
          <w:spacing w:val="-8"/>
        </w:rPr>
        <w:t> </w:t>
      </w:r>
      <w:r>
        <w:rPr>
          <w:color w:val="231F20"/>
          <w:spacing w:val="-7"/>
        </w:rPr>
        <w:t>thấy.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hành giả thành tựu tánh phàm phu của cõi dục, do </w:t>
      </w:r>
      <w:r>
        <w:rPr>
          <w:color w:val="231F20"/>
          <w:spacing w:val="-7"/>
        </w:rPr>
        <w:t>đó </w:t>
      </w:r>
      <w:r>
        <w:rPr>
          <w:color w:val="231F20"/>
        </w:rPr>
        <w:t>thấy trước. Hành giả không thành tựu tánh phàm phu của cõi sắc,</w:t>
      </w:r>
      <w:r>
        <w:rPr>
          <w:color w:val="231F20"/>
          <w:spacing w:val="-36"/>
        </w:rPr>
        <w:t> </w:t>
      </w:r>
      <w:r>
        <w:rPr>
          <w:color w:val="231F20"/>
        </w:rPr>
        <w:t>vô sắc, nên đều cùng</w:t>
      </w:r>
      <w:r>
        <w:rPr>
          <w:color w:val="231F20"/>
          <w:spacing w:val="-2"/>
        </w:rPr>
        <w:t> </w:t>
      </w:r>
      <w:r>
        <w:rPr>
          <w:color w:val="231F20"/>
          <w:spacing w:val="-4"/>
        </w:rPr>
        <w:t>thấy.</w:t>
      </w:r>
    </w:p>
    <w:p>
      <w:pPr>
        <w:pStyle w:val="BodyText"/>
        <w:spacing w:line="273" w:lineRule="auto" w:before="111"/>
        <w:ind w:left="393" w:right="107"/>
      </w:pPr>
      <w:r>
        <w:rPr>
          <w:color w:val="231F20"/>
        </w:rPr>
        <w:t>Lại nữa, lúc hủy báng thì trước là hủy báng không có khổ của cõi dục, vì thế trước đối với khổ của cõi dục sinh tin. Sau hủy báng khổ của cõi sắc, vô sắc, do đó sinh tin sau.</w:t>
      </w:r>
    </w:p>
    <w:p>
      <w:pPr>
        <w:pStyle w:val="BodyText"/>
        <w:spacing w:line="273" w:lineRule="auto" w:before="111"/>
        <w:ind w:left="393" w:right="103"/>
      </w:pPr>
      <w:r>
        <w:rPr>
          <w:i/>
          <w:color w:val="231F20"/>
        </w:rPr>
        <w:t>Hỏi: </w:t>
      </w:r>
      <w:r>
        <w:rPr>
          <w:color w:val="231F20"/>
        </w:rPr>
        <w:t>Khi thấy đế là dùng tướng riêng để thấy hay là dùng tướng chung để thấy? Nếu dùng tướng riêng để thấy, thì tướng riêng có vô lượng, tức thấy đế không được trọn vẹn. Như đất có    vô lượng tướng riêng, nếu quán tướng riêng của đất, tất không </w:t>
      </w:r>
      <w:r>
        <w:rPr>
          <w:color w:val="231F20"/>
          <w:spacing w:val="2"/>
        </w:rPr>
        <w:t>thể </w:t>
      </w:r>
      <w:r>
        <w:rPr>
          <w:color w:val="231F20"/>
        </w:rPr>
        <w:t>khiến hết mà đã mạng chung. Nếu dùng tướng chung, thì vì </w:t>
      </w:r>
      <w:r>
        <w:rPr>
          <w:color w:val="231F20"/>
          <w:spacing w:val="2"/>
        </w:rPr>
        <w:t>sao </w:t>
      </w:r>
      <w:r>
        <w:rPr>
          <w:color w:val="231F20"/>
        </w:rPr>
        <w:t>không gọi là cùng một lúc thấy đế? Và tướng riêng nơi các pháp </w:t>
      </w:r>
      <w:r>
        <w:rPr>
          <w:color w:val="231F20"/>
          <w:spacing w:val="2"/>
        </w:rPr>
        <w:t>lại </w:t>
      </w:r>
      <w:r>
        <w:rPr>
          <w:color w:val="231F20"/>
        </w:rPr>
        <w:t>làm sao nhận</w:t>
      </w:r>
      <w:r>
        <w:rPr>
          <w:color w:val="231F20"/>
          <w:spacing w:val="15"/>
        </w:rPr>
        <w:t> </w:t>
      </w:r>
      <w:r>
        <w:rPr>
          <w:color w:val="231F20"/>
        </w:rPr>
        <w:t>biết?</w:t>
      </w:r>
    </w:p>
    <w:p>
      <w:pPr>
        <w:pStyle w:val="BodyText"/>
        <w:spacing w:before="107"/>
        <w:ind w:left="960" w:firstLine="0"/>
      </w:pPr>
      <w:r>
        <w:rPr>
          <w:i/>
          <w:color w:val="231F20"/>
        </w:rPr>
        <w:t>Đáp: </w:t>
      </w:r>
      <w:r>
        <w:rPr>
          <w:color w:val="231F20"/>
        </w:rPr>
        <w:t>Nên nói như thế này: Dùng tướng chung để thấy đế.</w:t>
      </w:r>
    </w:p>
    <w:p>
      <w:pPr>
        <w:pStyle w:val="BodyText"/>
        <w:spacing w:before="155"/>
        <w:ind w:left="960" w:firstLine="0"/>
      </w:pPr>
      <w:r>
        <w:rPr>
          <w:i/>
          <w:color w:val="231F20"/>
        </w:rPr>
        <w:t>Hỏi: </w:t>
      </w:r>
      <w:r>
        <w:rPr>
          <w:color w:val="231F20"/>
        </w:rPr>
        <w:t>Nếu như vậy thì vì sao không gọi là cùng một lúc thấy đế?</w:t>
      </w:r>
    </w:p>
    <w:p>
      <w:pPr>
        <w:pStyle w:val="BodyText"/>
        <w:spacing w:line="273" w:lineRule="auto" w:before="154"/>
        <w:ind w:left="393" w:right="106"/>
      </w:pPr>
      <w:r>
        <w:rPr>
          <w:i/>
          <w:color w:val="231F20"/>
        </w:rPr>
        <w:t>Đáp: </w:t>
      </w:r>
      <w:r>
        <w:rPr>
          <w:color w:val="231F20"/>
        </w:rPr>
        <w:t>Dùng tướng chung, nghĩa là tướng chung của một đế, không phải là tướng chung của bốn đế, vì là tướng của phần ít. Phân biệt</w:t>
      </w:r>
      <w:r>
        <w:rPr>
          <w:color w:val="231F20"/>
          <w:spacing w:val="-6"/>
        </w:rPr>
        <w:t> </w:t>
      </w:r>
      <w:r>
        <w:rPr>
          <w:color w:val="231F20"/>
        </w:rPr>
        <w:t>về</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tướng</w:t>
      </w:r>
      <w:r>
        <w:rPr>
          <w:color w:val="231F20"/>
          <w:spacing w:val="-5"/>
        </w:rPr>
        <w:t> </w:t>
      </w:r>
      <w:r>
        <w:rPr>
          <w:color w:val="231F20"/>
        </w:rPr>
        <w:t>chung,</w:t>
      </w:r>
      <w:r>
        <w:rPr>
          <w:color w:val="231F20"/>
          <w:spacing w:val="-5"/>
        </w:rPr>
        <w:t> </w:t>
      </w:r>
      <w:r>
        <w:rPr>
          <w:color w:val="231F20"/>
        </w:rPr>
        <w:t>tướng</w:t>
      </w:r>
      <w:r>
        <w:rPr>
          <w:color w:val="231F20"/>
          <w:spacing w:val="-6"/>
        </w:rPr>
        <w:t> </w:t>
      </w:r>
      <w:r>
        <w:rPr>
          <w:color w:val="231F20"/>
        </w:rPr>
        <w:t>riêng.</w:t>
      </w:r>
      <w:r>
        <w:rPr>
          <w:color w:val="231F20"/>
          <w:spacing w:val="-5"/>
        </w:rPr>
        <w:t> </w:t>
      </w:r>
      <w:r>
        <w:rPr>
          <w:color w:val="231F20"/>
        </w:rPr>
        <w:t>Như</w:t>
      </w:r>
      <w:r>
        <w:rPr>
          <w:color w:val="231F20"/>
          <w:spacing w:val="-5"/>
        </w:rPr>
        <w:t> </w:t>
      </w:r>
      <w:r>
        <w:rPr>
          <w:color w:val="231F20"/>
        </w:rPr>
        <w:t>đất</w:t>
      </w:r>
      <w:r>
        <w:rPr>
          <w:color w:val="231F20"/>
          <w:spacing w:val="-5"/>
        </w:rPr>
        <w:t> </w:t>
      </w:r>
      <w:r>
        <w:rPr>
          <w:color w:val="231F20"/>
        </w:rPr>
        <w:t>có</w:t>
      </w:r>
      <w:r>
        <w:rPr>
          <w:color w:val="231F20"/>
          <w:spacing w:val="-5"/>
        </w:rPr>
        <w:t> </w:t>
      </w:r>
      <w:r>
        <w:rPr>
          <w:color w:val="231F20"/>
        </w:rPr>
        <w:t>tướng</w:t>
      </w:r>
      <w:r>
        <w:rPr>
          <w:color w:val="231F20"/>
          <w:spacing w:val="-5"/>
        </w:rPr>
        <w:t> </w:t>
      </w:r>
      <w:r>
        <w:rPr>
          <w:color w:val="231F20"/>
        </w:rPr>
        <w:t>chung. Do ba đại nên đất là tướng riêng. Tất cả đất đều là tướng cứng chắc, là tướng chung. Bốn đại là sắc ấm. Sắc ấm có tướng chung, tướng riêng. Tướng riêng là do bốn ấm. Tướng chung tức tất cả sắc đều là chướng ngại. Năm thủ ấm là khổ đế. Khổ đế có tướng riêng, tướng chung. Tướng riêng là do ba đế. Tướng chung tức tất cả khổ đều là tướng</w:t>
      </w:r>
      <w:r>
        <w:rPr>
          <w:color w:val="231F20"/>
          <w:spacing w:val="-7"/>
        </w:rPr>
        <w:t> </w:t>
      </w:r>
      <w:r>
        <w:rPr>
          <w:color w:val="231F20"/>
        </w:rPr>
        <w:t>bức</w:t>
      </w:r>
      <w:r>
        <w:rPr>
          <w:color w:val="231F20"/>
          <w:spacing w:val="-6"/>
        </w:rPr>
        <w:t> </w:t>
      </w:r>
      <w:r>
        <w:rPr>
          <w:color w:val="231F20"/>
        </w:rPr>
        <w:t>bách.</w:t>
      </w:r>
      <w:r>
        <w:rPr>
          <w:color w:val="231F20"/>
          <w:spacing w:val="-6"/>
        </w:rPr>
        <w:t> </w:t>
      </w:r>
      <w:r>
        <w:rPr>
          <w:color w:val="231F20"/>
        </w:rPr>
        <w:t>Dùng</w:t>
      </w:r>
      <w:r>
        <w:rPr>
          <w:color w:val="231F20"/>
          <w:spacing w:val="-6"/>
        </w:rPr>
        <w:t> </w:t>
      </w:r>
      <w:r>
        <w:rPr>
          <w:color w:val="231F20"/>
        </w:rPr>
        <w:t>tướng</w:t>
      </w:r>
      <w:r>
        <w:rPr>
          <w:color w:val="231F20"/>
          <w:spacing w:val="-7"/>
        </w:rPr>
        <w:t> </w:t>
      </w:r>
      <w:r>
        <w:rPr>
          <w:color w:val="231F20"/>
        </w:rPr>
        <w:t>chung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để</w:t>
      </w:r>
      <w:r>
        <w:rPr>
          <w:color w:val="231F20"/>
          <w:spacing w:val="-7"/>
        </w:rPr>
        <w:t> </w:t>
      </w:r>
      <w:r>
        <w:rPr>
          <w:color w:val="231F20"/>
        </w:rPr>
        <w:t>thấy</w:t>
      </w:r>
      <w:r>
        <w:rPr>
          <w:color w:val="231F20"/>
          <w:spacing w:val="-6"/>
        </w:rPr>
        <w:t> </w:t>
      </w:r>
      <w:r>
        <w:rPr>
          <w:color w:val="231F20"/>
        </w:rPr>
        <w:t>đế,</w:t>
      </w:r>
      <w:r>
        <w:rPr>
          <w:color w:val="231F20"/>
          <w:spacing w:val="-6"/>
        </w:rPr>
        <w:t> </w:t>
      </w:r>
      <w:r>
        <w:rPr>
          <w:color w:val="231F20"/>
        </w:rPr>
        <w:t>là</w:t>
      </w:r>
      <w:r>
        <w:rPr>
          <w:color w:val="231F20"/>
          <w:spacing w:val="-6"/>
        </w:rPr>
        <w:t> </w:t>
      </w:r>
      <w:r>
        <w:rPr>
          <w:color w:val="231F20"/>
        </w:rPr>
        <w:t>dùng</w:t>
      </w:r>
      <w:r>
        <w:rPr>
          <w:color w:val="231F20"/>
          <w:spacing w:val="-6"/>
        </w:rPr>
        <w:t> </w:t>
      </w:r>
      <w:r>
        <w:rPr>
          <w:color w:val="231F20"/>
        </w:rPr>
        <w:t>hành vô thường, khổ, không, vô ngã để thấy đế. Do khổ đế nên là tướng chung.</w:t>
      </w:r>
      <w:r>
        <w:rPr>
          <w:color w:val="231F20"/>
          <w:spacing w:val="-7"/>
        </w:rPr>
        <w:t> </w:t>
      </w:r>
      <w:r>
        <w:rPr>
          <w:color w:val="231F20"/>
        </w:rPr>
        <w:t>do</w:t>
      </w:r>
      <w:r>
        <w:rPr>
          <w:color w:val="231F20"/>
          <w:spacing w:val="-6"/>
        </w:rPr>
        <w:t> </w:t>
      </w:r>
      <w:r>
        <w:rPr>
          <w:color w:val="231F20"/>
        </w:rPr>
        <w:t>ba</w:t>
      </w:r>
      <w:r>
        <w:rPr>
          <w:color w:val="231F20"/>
          <w:spacing w:val="-6"/>
        </w:rPr>
        <w:t> </w:t>
      </w:r>
      <w:r>
        <w:rPr>
          <w:color w:val="231F20"/>
        </w:rPr>
        <w:t>đế</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nên</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riêng.</w:t>
      </w:r>
      <w:r>
        <w:rPr>
          <w:color w:val="231F20"/>
          <w:spacing w:val="-6"/>
        </w:rPr>
        <w:t> </w:t>
      </w:r>
      <w:r>
        <w:rPr>
          <w:color w:val="231F20"/>
        </w:rPr>
        <w:t>Do</w:t>
      </w:r>
      <w:r>
        <w:rPr>
          <w:color w:val="231F20"/>
          <w:spacing w:val="-6"/>
        </w:rPr>
        <w:t> </w:t>
      </w:r>
      <w:r>
        <w:rPr>
          <w:color w:val="231F20"/>
        </w:rPr>
        <w:t>đế</w:t>
      </w:r>
      <w:r>
        <w:rPr>
          <w:color w:val="231F20"/>
          <w:spacing w:val="-6"/>
        </w:rPr>
        <w:t> </w:t>
      </w:r>
      <w:r>
        <w:rPr>
          <w:color w:val="231F20"/>
        </w:rPr>
        <w:t>nên</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riêng. Do ấm nên là tướng</w:t>
      </w:r>
      <w:r>
        <w:rPr>
          <w:color w:val="231F20"/>
          <w:spacing w:val="-2"/>
        </w:rPr>
        <w:t> </w:t>
      </w:r>
      <w:r>
        <w:rPr>
          <w:color w:val="231F20"/>
        </w:rPr>
        <w:t>chung.</w:t>
      </w:r>
    </w:p>
    <w:p>
      <w:pPr>
        <w:pStyle w:val="BodyText"/>
        <w:spacing w:line="273" w:lineRule="auto" w:before="103"/>
        <w:ind w:left="393" w:right="108"/>
      </w:pPr>
      <w:r>
        <w:rPr>
          <w:color w:val="231F20"/>
        </w:rPr>
        <w:t>Lại nữa, một đế không phải là bốn đế. Bốn đế không phải là một đế. Thế nên không cùng một lúc thấy đế.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một hành không phải là bốn hành. Bốn hành không phải là một hành. Thế nên không cùng một lúc thấy đế.</w:t>
      </w:r>
    </w:p>
    <w:p>
      <w:pPr>
        <w:pStyle w:val="BodyText"/>
        <w:spacing w:line="273" w:lineRule="auto" w:before="112"/>
        <w:ind w:right="390"/>
      </w:pPr>
      <w:r>
        <w:rPr>
          <w:color w:val="231F20"/>
        </w:rPr>
        <w:t>Lại nữa, do chủ thể nhận biết, đối tượng nhận biết phân minh rõ ràng. Căn, nghĩa của căn, cảnh giới của đối tượng, cảnh giới</w:t>
      </w:r>
      <w:r>
        <w:rPr>
          <w:color w:val="231F20"/>
          <w:spacing w:val="-39"/>
        </w:rPr>
        <w:t> </w:t>
      </w:r>
      <w:r>
        <w:rPr>
          <w:color w:val="231F20"/>
        </w:rPr>
        <w:t>cũng phân minh rõ ràng, nên không cùng một lúc thấy đế.</w:t>
      </w:r>
    </w:p>
    <w:p>
      <w:pPr>
        <w:pStyle w:val="BodyText"/>
        <w:spacing w:line="273" w:lineRule="auto" w:before="110"/>
        <w:ind w:right="390"/>
      </w:pPr>
      <w:r>
        <w:rPr>
          <w:color w:val="231F20"/>
        </w:rPr>
        <w:t>Lại</w:t>
      </w:r>
      <w:r>
        <w:rPr>
          <w:color w:val="231F20"/>
          <w:spacing w:val="-7"/>
        </w:rPr>
        <w:t> </w:t>
      </w:r>
      <w:r>
        <w:rPr>
          <w:color w:val="231F20"/>
        </w:rPr>
        <w:t>nữa,</w:t>
      </w:r>
      <w:r>
        <w:rPr>
          <w:color w:val="231F20"/>
          <w:spacing w:val="-7"/>
        </w:rPr>
        <w:t> </w:t>
      </w:r>
      <w:r>
        <w:rPr>
          <w:color w:val="231F20"/>
        </w:rPr>
        <w:t>do</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riêng</w:t>
      </w:r>
      <w:r>
        <w:rPr>
          <w:color w:val="231F20"/>
          <w:spacing w:val="-7"/>
        </w:rPr>
        <w:t> </w:t>
      </w:r>
      <w:r>
        <w:rPr>
          <w:color w:val="231F20"/>
        </w:rPr>
        <w:t>khác,</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một</w:t>
      </w:r>
      <w:r>
        <w:rPr>
          <w:color w:val="231F20"/>
          <w:spacing w:val="-7"/>
        </w:rPr>
        <w:t> </w:t>
      </w:r>
      <w:r>
        <w:rPr>
          <w:color w:val="231F20"/>
          <w:spacing w:val="-4"/>
        </w:rPr>
        <w:t>lúc </w:t>
      </w:r>
      <w:r>
        <w:rPr>
          <w:color w:val="231F20"/>
        </w:rPr>
        <w:t>thấy đế.</w:t>
      </w:r>
    </w:p>
    <w:p>
      <w:pPr>
        <w:pStyle w:val="BodyText"/>
        <w:spacing w:line="273" w:lineRule="auto" w:before="112"/>
        <w:ind w:right="391"/>
      </w:pPr>
      <w:r>
        <w:rPr>
          <w:color w:val="231F20"/>
        </w:rPr>
        <w:t>Lại nữa, do hữu vi - vô vi có sai biệt, nên không cùng một </w:t>
      </w:r>
      <w:r>
        <w:rPr>
          <w:color w:val="231F20"/>
          <w:spacing w:val="-4"/>
        </w:rPr>
        <w:t>lúc </w:t>
      </w:r>
      <w:r>
        <w:rPr>
          <w:color w:val="231F20"/>
        </w:rPr>
        <w:t>thấy đế.</w:t>
      </w:r>
    </w:p>
    <w:p>
      <w:pPr>
        <w:pStyle w:val="BodyText"/>
        <w:spacing w:line="273" w:lineRule="auto" w:before="112"/>
        <w:ind w:right="390"/>
      </w:pPr>
      <w:r>
        <w:rPr>
          <w:color w:val="231F20"/>
        </w:rPr>
        <w:t>Lại nữa, khổ đế không cùng một lúc nhận </w:t>
      </w:r>
      <w:r>
        <w:rPr>
          <w:color w:val="231F20"/>
          <w:spacing w:val="-4"/>
        </w:rPr>
        <w:t>thấy. </w:t>
      </w:r>
      <w:r>
        <w:rPr>
          <w:color w:val="231F20"/>
        </w:rPr>
        <w:t>Tức trước thấy khổ của cõi dục, sau thấy khổ của cõi sắc, vô sắc. Trước thấy nhân của các hành nơi cõi dục, sau thấy nhân của các hành nơi cõi sắc,</w:t>
      </w:r>
      <w:r>
        <w:rPr>
          <w:color w:val="231F20"/>
          <w:spacing w:val="-35"/>
        </w:rPr>
        <w:t> </w:t>
      </w:r>
      <w:r>
        <w:rPr>
          <w:color w:val="231F20"/>
        </w:rPr>
        <w:t>vô sắc. Trước thấy các hành của cõi dục diệt, sau thấy các hành của cõi sắc, vô sắc diệt. Trước thấy đạo đối trị nơi cõi dục, sau thấy đạo đối trị nơi cõi sắc, vô sắc. Thế nên không phải cùng một lúc thấy</w:t>
      </w:r>
      <w:r>
        <w:rPr>
          <w:color w:val="231F20"/>
          <w:spacing w:val="-12"/>
        </w:rPr>
        <w:t> </w:t>
      </w:r>
      <w:r>
        <w:rPr>
          <w:color w:val="231F20"/>
        </w:rPr>
        <w:t>đế.</w:t>
      </w:r>
    </w:p>
    <w:p>
      <w:pPr>
        <w:pStyle w:val="BodyText"/>
        <w:spacing w:before="108"/>
        <w:ind w:left="677" w:firstLine="0"/>
      </w:pPr>
      <w:r>
        <w:rPr>
          <w:color w:val="231F20"/>
        </w:rPr>
        <w:t>Thế nào là nhận biết về tướng riêng nơi pháp?</w:t>
      </w:r>
    </w:p>
    <w:p>
      <w:pPr>
        <w:pStyle w:val="BodyText"/>
        <w:spacing w:line="273" w:lineRule="auto" w:before="155"/>
        <w:ind w:right="390"/>
      </w:pPr>
      <w:r>
        <w:rPr>
          <w:i/>
          <w:color w:val="231F20"/>
        </w:rPr>
        <w:t>Đáp:</w:t>
      </w:r>
      <w:r>
        <w:rPr>
          <w:i/>
          <w:color w:val="231F20"/>
          <w:spacing w:val="-8"/>
        </w:rPr>
        <w:t> </w:t>
      </w:r>
      <w:r>
        <w:rPr>
          <w:color w:val="231F20"/>
        </w:rPr>
        <w:t>Lúc</w:t>
      </w:r>
      <w:r>
        <w:rPr>
          <w:color w:val="231F20"/>
          <w:spacing w:val="-7"/>
        </w:rPr>
        <w:t> </w:t>
      </w:r>
      <w:r>
        <w:rPr>
          <w:color w:val="231F20"/>
        </w:rPr>
        <w:t>thấy</w:t>
      </w:r>
      <w:r>
        <w:rPr>
          <w:color w:val="231F20"/>
          <w:spacing w:val="-7"/>
        </w:rPr>
        <w:t> </w:t>
      </w:r>
      <w:r>
        <w:rPr>
          <w:color w:val="231F20"/>
        </w:rPr>
        <w:t>đế</w:t>
      </w:r>
      <w:r>
        <w:rPr>
          <w:color w:val="231F20"/>
          <w:spacing w:val="-7"/>
        </w:rPr>
        <w:t> </w:t>
      </w:r>
      <w:r>
        <w:rPr>
          <w:color w:val="231F20"/>
        </w:rPr>
        <w:t>không</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về</w:t>
      </w:r>
      <w:r>
        <w:rPr>
          <w:color w:val="231F20"/>
          <w:spacing w:val="-7"/>
        </w:rPr>
        <w:t> </w:t>
      </w:r>
      <w:r>
        <w:rPr>
          <w:color w:val="231F20"/>
        </w:rPr>
        <w:t>tướng</w:t>
      </w:r>
      <w:r>
        <w:rPr>
          <w:color w:val="231F20"/>
          <w:spacing w:val="-8"/>
        </w:rPr>
        <w:t> </w:t>
      </w:r>
      <w:r>
        <w:rPr>
          <w:color w:val="231F20"/>
        </w:rPr>
        <w:t>riêng</w:t>
      </w:r>
      <w:r>
        <w:rPr>
          <w:color w:val="231F20"/>
          <w:spacing w:val="-7"/>
        </w:rPr>
        <w:t> </w:t>
      </w:r>
      <w:r>
        <w:rPr>
          <w:color w:val="231F20"/>
        </w:rPr>
        <w:t>nơi</w:t>
      </w:r>
      <w:r>
        <w:rPr>
          <w:color w:val="231F20"/>
          <w:spacing w:val="-7"/>
        </w:rPr>
        <w:t> </w:t>
      </w:r>
      <w:r>
        <w:rPr>
          <w:color w:val="231F20"/>
        </w:rPr>
        <w:t>pháp.</w:t>
      </w:r>
      <w:r>
        <w:rPr>
          <w:color w:val="231F20"/>
          <w:spacing w:val="-12"/>
        </w:rPr>
        <w:t> </w:t>
      </w:r>
      <w:r>
        <w:rPr>
          <w:color w:val="231F20"/>
        </w:rPr>
        <w:t>Tất cả tướng riêng là đối tượng nên nhận biết của trí, đều dùng trí tướng chung để nhận biết.</w:t>
      </w:r>
    </w:p>
    <w:p>
      <w:pPr>
        <w:pStyle w:val="BodyText"/>
        <w:spacing w:line="273" w:lineRule="auto" w:before="111"/>
        <w:ind w:right="390"/>
      </w:pPr>
      <w:r>
        <w:rPr>
          <w:color w:val="231F20"/>
        </w:rPr>
        <w:t>Lại nữa, nếu duyên nơi tướng riêng của đế không nhận biết, hoặc duyên nơi tướng chung của đế không nhận biết, thì nơi một </w:t>
      </w:r>
      <w:r>
        <w:rPr>
          <w:color w:val="231F20"/>
          <w:spacing w:val="-5"/>
        </w:rPr>
        <w:t>lúc </w:t>
      </w:r>
      <w:r>
        <w:rPr>
          <w:color w:val="231F20"/>
        </w:rPr>
        <w:t>đoạn</w:t>
      </w:r>
      <w:r>
        <w:rPr>
          <w:color w:val="231F20"/>
          <w:spacing w:val="-13"/>
        </w:rPr>
        <w:t> </w:t>
      </w:r>
      <w:r>
        <w:rPr>
          <w:color w:val="231F20"/>
        </w:rPr>
        <w:t>trừ.</w:t>
      </w:r>
      <w:r>
        <w:rPr>
          <w:color w:val="231F20"/>
          <w:spacing w:val="-17"/>
        </w:rPr>
        <w:t> </w:t>
      </w:r>
      <w:r>
        <w:rPr>
          <w:color w:val="231F20"/>
        </w:rPr>
        <w:t>Thế</w:t>
      </w:r>
      <w:r>
        <w:rPr>
          <w:color w:val="231F20"/>
          <w:spacing w:val="-12"/>
        </w:rPr>
        <w:t> </w:t>
      </w:r>
      <w:r>
        <w:rPr>
          <w:color w:val="231F20"/>
        </w:rPr>
        <w:t>nên,</w:t>
      </w:r>
      <w:r>
        <w:rPr>
          <w:color w:val="231F20"/>
          <w:spacing w:val="-12"/>
        </w:rPr>
        <w:t> </w:t>
      </w:r>
      <w:r>
        <w:rPr>
          <w:color w:val="231F20"/>
        </w:rPr>
        <w:t>khi</w:t>
      </w:r>
      <w:r>
        <w:rPr>
          <w:color w:val="231F20"/>
          <w:spacing w:val="-12"/>
        </w:rPr>
        <w:t> </w:t>
      </w:r>
      <w:r>
        <w:rPr>
          <w:color w:val="231F20"/>
        </w:rPr>
        <w:t>tướng</w:t>
      </w:r>
      <w:r>
        <w:rPr>
          <w:color w:val="231F20"/>
          <w:spacing w:val="-12"/>
        </w:rPr>
        <w:t> </w:t>
      </w:r>
      <w:r>
        <w:rPr>
          <w:color w:val="231F20"/>
        </w:rPr>
        <w:t>chung</w:t>
      </w:r>
      <w:r>
        <w:rPr>
          <w:color w:val="231F20"/>
          <w:spacing w:val="-12"/>
        </w:rPr>
        <w:t> </w:t>
      </w:r>
      <w:r>
        <w:rPr>
          <w:color w:val="231F20"/>
        </w:rPr>
        <w:t>kiến</w:t>
      </w:r>
      <w:r>
        <w:rPr>
          <w:color w:val="231F20"/>
          <w:spacing w:val="-12"/>
        </w:rPr>
        <w:t> </w:t>
      </w:r>
      <w:r>
        <w:rPr>
          <w:color w:val="231F20"/>
        </w:rPr>
        <w:t>đế,</w:t>
      </w:r>
      <w:r>
        <w:rPr>
          <w:color w:val="231F20"/>
          <w:spacing w:val="-12"/>
        </w:rPr>
        <w:t> </w:t>
      </w:r>
      <w:r>
        <w:rPr>
          <w:color w:val="231F20"/>
        </w:rPr>
        <w:t>cũng</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đối</w:t>
      </w:r>
      <w:r>
        <w:rPr>
          <w:color w:val="231F20"/>
          <w:spacing w:val="-12"/>
        </w:rPr>
        <w:t> </w:t>
      </w:r>
      <w:r>
        <w:rPr>
          <w:color w:val="231F20"/>
        </w:rPr>
        <w:t>tượng nhận biết của tướng riêng.</w:t>
      </w:r>
    </w:p>
    <w:p>
      <w:pPr>
        <w:pStyle w:val="BodyText"/>
        <w:spacing w:line="273" w:lineRule="auto" w:before="110"/>
        <w:ind w:right="391"/>
      </w:pPr>
      <w:r>
        <w:rPr>
          <w:i/>
          <w:color w:val="231F20"/>
        </w:rPr>
        <w:t>Kinh Phật nói: </w:t>
      </w:r>
      <w:r>
        <w:rPr>
          <w:color w:val="231F20"/>
        </w:rPr>
        <w:t>Khổ Thánh đế chưa nhận biết nên nhận biết. A-tỳ-đàm</w:t>
      </w:r>
      <w:r>
        <w:rPr>
          <w:color w:val="231F20"/>
          <w:spacing w:val="-5"/>
        </w:rPr>
        <w:t> </w:t>
      </w:r>
      <w:r>
        <w:rPr>
          <w:color w:val="231F20"/>
        </w:rPr>
        <w:t>nói:</w:t>
      </w:r>
      <w:r>
        <w:rPr>
          <w:color w:val="231F20"/>
          <w:spacing w:val="-8"/>
        </w:rPr>
        <w:t> </w:t>
      </w:r>
      <w:r>
        <w:rPr>
          <w:color w:val="231F20"/>
        </w:rPr>
        <w:t>Thế</w:t>
      </w:r>
      <w:r>
        <w:rPr>
          <w:color w:val="231F20"/>
          <w:spacing w:val="-4"/>
        </w:rPr>
        <w:t> </w:t>
      </w:r>
      <w:r>
        <w:rPr>
          <w:color w:val="231F20"/>
        </w:rPr>
        <w:t>nào</w:t>
      </w:r>
      <w:r>
        <w:rPr>
          <w:color w:val="231F20"/>
          <w:spacing w:val="-5"/>
        </w:rPr>
        <w:t> </w:t>
      </w:r>
      <w:r>
        <w:rPr>
          <w:color w:val="231F20"/>
        </w:rPr>
        <w:t>là</w:t>
      </w:r>
      <w:r>
        <w:rPr>
          <w:color w:val="231F20"/>
          <w:spacing w:val="-3"/>
        </w:rPr>
        <w:t> </w:t>
      </w:r>
      <w:r>
        <w:rPr>
          <w:color w:val="231F20"/>
        </w:rPr>
        <w:t>pháp</w:t>
      </w:r>
      <w:r>
        <w:rPr>
          <w:color w:val="231F20"/>
          <w:spacing w:val="-5"/>
        </w:rPr>
        <w:t> </w:t>
      </w:r>
      <w:r>
        <w:rPr>
          <w:color w:val="231F20"/>
        </w:rPr>
        <w:t>thuộc</w:t>
      </w:r>
      <w:r>
        <w:rPr>
          <w:color w:val="231F20"/>
          <w:spacing w:val="-3"/>
        </w:rPr>
        <w:t> </w:t>
      </w:r>
      <w:r>
        <w:rPr>
          <w:color w:val="231F20"/>
        </w:rPr>
        <w:t>đối</w:t>
      </w:r>
      <w:r>
        <w:rPr>
          <w:color w:val="231F20"/>
          <w:spacing w:val="-5"/>
        </w:rPr>
        <w:t> </w:t>
      </w:r>
      <w:r>
        <w:rPr>
          <w:color w:val="231F20"/>
        </w:rPr>
        <w:t>tượng</w:t>
      </w:r>
      <w:r>
        <w:rPr>
          <w:color w:val="231F20"/>
          <w:spacing w:val="-3"/>
        </w:rPr>
        <w:t> </w:t>
      </w:r>
      <w:r>
        <w:rPr>
          <w:color w:val="231F20"/>
        </w:rPr>
        <w:t>nhận</w:t>
      </w:r>
      <w:r>
        <w:rPr>
          <w:color w:val="231F20"/>
          <w:spacing w:val="-5"/>
        </w:rPr>
        <w:t> </w:t>
      </w:r>
      <w:r>
        <w:rPr>
          <w:color w:val="231F20"/>
        </w:rPr>
        <w:t>biết</w:t>
      </w:r>
      <w:r>
        <w:rPr>
          <w:color w:val="231F20"/>
          <w:spacing w:val="-4"/>
        </w:rPr>
        <w:t> </w:t>
      </w:r>
      <w:r>
        <w:rPr>
          <w:color w:val="231F20"/>
        </w:rPr>
        <w:t>của</w:t>
      </w:r>
      <w:r>
        <w:rPr>
          <w:color w:val="231F20"/>
          <w:spacing w:val="-4"/>
        </w:rPr>
        <w:t> </w:t>
      </w:r>
      <w:r>
        <w:rPr>
          <w:color w:val="231F20"/>
        </w:rPr>
        <w:t>trí?</w:t>
      </w:r>
      <w:r>
        <w:rPr>
          <w:color w:val="231F20"/>
          <w:spacing w:val="-4"/>
        </w:rPr>
        <w:t> </w:t>
      </w:r>
      <w:r>
        <w:rPr>
          <w:color w:val="231F20"/>
        </w:rPr>
        <w:t>Là tất cả pháp.</w:t>
      </w:r>
    </w:p>
    <w:p>
      <w:pPr>
        <w:pStyle w:val="BodyText"/>
        <w:spacing w:line="273" w:lineRule="auto" w:before="111"/>
        <w:ind w:right="391"/>
      </w:pPr>
      <w:r>
        <w:rPr>
          <w:i/>
          <w:color w:val="231F20"/>
        </w:rPr>
        <w:t>Hỏi: </w:t>
      </w:r>
      <w:r>
        <w:rPr>
          <w:color w:val="231F20"/>
        </w:rPr>
        <w:t>Tất cả các pháp là đối tượng nhận biết của trí, như A-tỳ- đàm đã nói. Vì sao kinh Phật chỉ nói nhận biết 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pPr>
      <w:r>
        <w:rPr>
          <w:i/>
          <w:color w:val="231F20"/>
        </w:rPr>
        <w:t>Đáp:</w:t>
      </w:r>
      <w:r>
        <w:rPr>
          <w:i/>
          <w:color w:val="231F20"/>
          <w:spacing w:val="-10"/>
        </w:rPr>
        <w:t> </w:t>
      </w:r>
      <w:r>
        <w:rPr>
          <w:color w:val="231F20"/>
        </w:rPr>
        <w:t>Kinh</w:t>
      </w:r>
      <w:r>
        <w:rPr>
          <w:color w:val="231F20"/>
          <w:spacing w:val="-9"/>
        </w:rPr>
        <w:t> </w:t>
      </w:r>
      <w:r>
        <w:rPr>
          <w:color w:val="231F20"/>
        </w:rPr>
        <w:t>Phật</w:t>
      </w:r>
      <w:r>
        <w:rPr>
          <w:color w:val="231F20"/>
          <w:spacing w:val="-10"/>
        </w:rPr>
        <w:t> </w:t>
      </w:r>
      <w:r>
        <w:rPr>
          <w:color w:val="231F20"/>
        </w:rPr>
        <w:t>nói</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khổ</w:t>
      </w:r>
      <w:r>
        <w:rPr>
          <w:color w:val="231F20"/>
          <w:spacing w:val="-9"/>
        </w:rPr>
        <w:t> </w:t>
      </w:r>
      <w:r>
        <w:rPr>
          <w:color w:val="231F20"/>
        </w:rPr>
        <w:t>là</w:t>
      </w:r>
      <w:r>
        <w:rPr>
          <w:color w:val="231F20"/>
          <w:spacing w:val="-9"/>
        </w:rPr>
        <w:t> </w:t>
      </w:r>
      <w:r>
        <w:rPr>
          <w:color w:val="231F20"/>
        </w:rPr>
        <w:t>trí</w:t>
      </w:r>
      <w:r>
        <w:rPr>
          <w:color w:val="231F20"/>
          <w:spacing w:val="-10"/>
        </w:rPr>
        <w:t> </w:t>
      </w:r>
      <w:r>
        <w:rPr>
          <w:color w:val="231F20"/>
        </w:rPr>
        <w:t>xuất</w:t>
      </w:r>
      <w:r>
        <w:rPr>
          <w:color w:val="231F20"/>
          <w:spacing w:val="-9"/>
        </w:rPr>
        <w:t> </w:t>
      </w:r>
      <w:r>
        <w:rPr>
          <w:color w:val="231F20"/>
        </w:rPr>
        <w:t>thế</w:t>
      </w:r>
      <w:r>
        <w:rPr>
          <w:color w:val="231F20"/>
          <w:spacing w:val="-10"/>
        </w:rPr>
        <w:t> </w:t>
      </w:r>
      <w:r>
        <w:rPr>
          <w:color w:val="231F20"/>
        </w:rPr>
        <w:t>gian.</w:t>
      </w:r>
      <w:r>
        <w:rPr>
          <w:color w:val="231F20"/>
          <w:spacing w:val="-23"/>
        </w:rPr>
        <w:t> </w:t>
      </w:r>
      <w:r>
        <w:rPr>
          <w:color w:val="231F20"/>
        </w:rPr>
        <w:t>A-tỳ-đàm nói nhận biết tất cả pháp là trí thế gian, xuất thế gian.</w:t>
      </w:r>
    </w:p>
    <w:p>
      <w:pPr>
        <w:pStyle w:val="BodyText"/>
        <w:spacing w:line="273" w:lineRule="auto" w:before="112"/>
        <w:ind w:left="393" w:right="107"/>
      </w:pPr>
      <w:r>
        <w:rPr>
          <w:color w:val="231F20"/>
        </w:rPr>
        <w:t>Như thế gian, xuất thế gian, thì các hữu lậu, vô lậu, trói buộc, giải thoát, hệ thuộc, không hệ thuộc, nên biết cũng như thế.</w:t>
      </w:r>
    </w:p>
    <w:p>
      <w:pPr>
        <w:pStyle w:val="BodyText"/>
        <w:spacing w:line="273" w:lineRule="auto" w:before="111"/>
        <w:ind w:left="393" w:right="109"/>
      </w:pPr>
      <w:r>
        <w:rPr>
          <w:color w:val="231F20"/>
        </w:rPr>
        <w:t>Lại nữa, kinh Phật nói nhận biết khổ là trí gần. A-tỳ-đàm nói nhận biết tất cả pháp là trí gần, trí xa.</w:t>
      </w:r>
    </w:p>
    <w:p>
      <w:pPr>
        <w:pStyle w:val="BodyText"/>
        <w:spacing w:line="273" w:lineRule="auto" w:before="112"/>
        <w:ind w:left="393" w:right="99"/>
      </w:pPr>
      <w:r>
        <w:rPr>
          <w:color w:val="231F20"/>
          <w:spacing w:val="4"/>
        </w:rPr>
        <w:t>Như </w:t>
      </w:r>
      <w:r>
        <w:rPr>
          <w:color w:val="231F20"/>
          <w:spacing w:val="5"/>
        </w:rPr>
        <w:t>gần, </w:t>
      </w:r>
      <w:r>
        <w:rPr>
          <w:color w:val="231F20"/>
          <w:spacing w:val="4"/>
        </w:rPr>
        <w:t>xa, thì </w:t>
      </w:r>
      <w:r>
        <w:rPr>
          <w:color w:val="231F20"/>
          <w:spacing w:val="5"/>
        </w:rPr>
        <w:t>cùng </w:t>
      </w:r>
      <w:r>
        <w:rPr>
          <w:color w:val="231F20"/>
          <w:spacing w:val="4"/>
        </w:rPr>
        <w:t>có, </w:t>
      </w:r>
      <w:r>
        <w:rPr>
          <w:color w:val="231F20"/>
          <w:spacing w:val="5"/>
        </w:rPr>
        <w:t>không cùng </w:t>
      </w:r>
      <w:r>
        <w:rPr>
          <w:color w:val="231F20"/>
          <w:spacing w:val="4"/>
        </w:rPr>
        <w:t>có, nên </w:t>
      </w:r>
      <w:r>
        <w:rPr>
          <w:color w:val="231F20"/>
          <w:spacing w:val="5"/>
        </w:rPr>
        <w:t>biết </w:t>
      </w:r>
      <w:r>
        <w:rPr>
          <w:color w:val="231F20"/>
          <w:spacing w:val="7"/>
        </w:rPr>
        <w:t>cũng  </w:t>
      </w:r>
      <w:r>
        <w:rPr>
          <w:color w:val="231F20"/>
          <w:spacing w:val="4"/>
        </w:rPr>
        <w:t>như</w:t>
      </w:r>
      <w:r>
        <w:rPr>
          <w:color w:val="231F20"/>
          <w:spacing w:val="15"/>
        </w:rPr>
        <w:t> </w:t>
      </w:r>
      <w:r>
        <w:rPr>
          <w:color w:val="231F20"/>
          <w:spacing w:val="7"/>
        </w:rPr>
        <w:t>thế.</w:t>
      </w:r>
    </w:p>
    <w:p>
      <w:pPr>
        <w:pStyle w:val="BodyText"/>
        <w:spacing w:line="273" w:lineRule="auto" w:before="112"/>
        <w:ind w:left="393" w:right="108"/>
      </w:pPr>
      <w:r>
        <w:rPr>
          <w:color w:val="231F20"/>
        </w:rPr>
        <w:t>Lại</w:t>
      </w:r>
      <w:r>
        <w:rPr>
          <w:color w:val="231F20"/>
          <w:spacing w:val="-14"/>
        </w:rPr>
        <w:t> </w:t>
      </w:r>
      <w:r>
        <w:rPr>
          <w:color w:val="231F20"/>
        </w:rPr>
        <w:t>nữa,</w:t>
      </w:r>
      <w:r>
        <w:rPr>
          <w:color w:val="231F20"/>
          <w:spacing w:val="-13"/>
        </w:rPr>
        <w:t> </w:t>
      </w:r>
      <w:r>
        <w:rPr>
          <w:color w:val="231F20"/>
        </w:rPr>
        <w:t>dùng</w:t>
      </w:r>
      <w:r>
        <w:rPr>
          <w:color w:val="231F20"/>
          <w:spacing w:val="-14"/>
        </w:rPr>
        <w:t> </w:t>
      </w:r>
      <w:r>
        <w:rPr>
          <w:color w:val="231F20"/>
        </w:rPr>
        <w:t>tướng</w:t>
      </w:r>
      <w:r>
        <w:rPr>
          <w:color w:val="231F20"/>
          <w:spacing w:val="-13"/>
        </w:rPr>
        <w:t> </w:t>
      </w:r>
      <w:r>
        <w:rPr>
          <w:color w:val="231F20"/>
        </w:rPr>
        <w:t>chung</w:t>
      </w:r>
      <w:r>
        <w:rPr>
          <w:color w:val="231F20"/>
          <w:spacing w:val="-13"/>
        </w:rPr>
        <w:t> </w:t>
      </w:r>
      <w:r>
        <w:rPr>
          <w:color w:val="231F20"/>
        </w:rPr>
        <w:t>để</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nên</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nói</w:t>
      </w:r>
      <w:r>
        <w:rPr>
          <w:color w:val="231F20"/>
          <w:spacing w:val="-13"/>
        </w:rPr>
        <w:t> </w:t>
      </w:r>
      <w:r>
        <w:rPr>
          <w:color w:val="231F20"/>
        </w:rPr>
        <w:t>nhận biết</w:t>
      </w:r>
      <w:r>
        <w:rPr>
          <w:color w:val="231F20"/>
          <w:spacing w:val="-9"/>
        </w:rPr>
        <w:t> </w:t>
      </w:r>
      <w:r>
        <w:rPr>
          <w:color w:val="231F20"/>
        </w:rPr>
        <w:t>khổ.</w:t>
      </w:r>
      <w:r>
        <w:rPr>
          <w:color w:val="231F20"/>
          <w:spacing w:val="-9"/>
        </w:rPr>
        <w:t> </w:t>
      </w:r>
      <w:r>
        <w:rPr>
          <w:color w:val="231F20"/>
        </w:rPr>
        <w:t>Dùng</w:t>
      </w:r>
      <w:r>
        <w:rPr>
          <w:color w:val="231F20"/>
          <w:spacing w:val="-9"/>
        </w:rPr>
        <w:t> </w:t>
      </w:r>
      <w:r>
        <w:rPr>
          <w:color w:val="231F20"/>
        </w:rPr>
        <w:t>tướng</w:t>
      </w:r>
      <w:r>
        <w:rPr>
          <w:color w:val="231F20"/>
          <w:spacing w:val="-9"/>
        </w:rPr>
        <w:t> </w:t>
      </w:r>
      <w:r>
        <w:rPr>
          <w:color w:val="231F20"/>
        </w:rPr>
        <w:t>chung,</w:t>
      </w:r>
      <w:r>
        <w:rPr>
          <w:color w:val="231F20"/>
          <w:spacing w:val="-9"/>
        </w:rPr>
        <w:t> </w:t>
      </w:r>
      <w:r>
        <w:rPr>
          <w:color w:val="231F20"/>
        </w:rPr>
        <w:t>tướng</w:t>
      </w:r>
      <w:r>
        <w:rPr>
          <w:color w:val="231F20"/>
          <w:spacing w:val="-9"/>
        </w:rPr>
        <w:t> </w:t>
      </w:r>
      <w:r>
        <w:rPr>
          <w:color w:val="231F20"/>
        </w:rPr>
        <w:t>riêng</w:t>
      </w:r>
      <w:r>
        <w:rPr>
          <w:color w:val="231F20"/>
          <w:spacing w:val="-9"/>
        </w:rPr>
        <w:t> </w:t>
      </w:r>
      <w:r>
        <w:rPr>
          <w:color w:val="231F20"/>
        </w:rPr>
        <w:t>để</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nên</w:t>
      </w:r>
      <w:r>
        <w:rPr>
          <w:color w:val="231F20"/>
          <w:spacing w:val="-24"/>
        </w:rPr>
        <w:t> </w:t>
      </w:r>
      <w:r>
        <w:rPr>
          <w:color w:val="231F20"/>
        </w:rPr>
        <w:t>A-tỳ-đàm nói nhận biết tất cả pháp.</w:t>
      </w:r>
    </w:p>
    <w:p>
      <w:pPr>
        <w:pStyle w:val="BodyText"/>
        <w:spacing w:line="273" w:lineRule="auto" w:before="111"/>
        <w:ind w:left="393" w:right="107"/>
      </w:pPr>
      <w:r>
        <w:rPr>
          <w:color w:val="231F20"/>
        </w:rPr>
        <w:t>Như</w:t>
      </w:r>
      <w:r>
        <w:rPr>
          <w:color w:val="231F20"/>
          <w:spacing w:val="-16"/>
        </w:rPr>
        <w:t> </w:t>
      </w:r>
      <w:r>
        <w:rPr>
          <w:color w:val="231F20"/>
        </w:rPr>
        <w:t>tướng</w:t>
      </w:r>
      <w:r>
        <w:rPr>
          <w:color w:val="231F20"/>
          <w:spacing w:val="-15"/>
        </w:rPr>
        <w:t> </w:t>
      </w:r>
      <w:r>
        <w:rPr>
          <w:color w:val="231F20"/>
        </w:rPr>
        <w:t>chung</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tướng</w:t>
      </w:r>
      <w:r>
        <w:rPr>
          <w:color w:val="231F20"/>
          <w:spacing w:val="-16"/>
        </w:rPr>
        <w:t> </w:t>
      </w:r>
      <w:r>
        <w:rPr>
          <w:color w:val="231F20"/>
        </w:rPr>
        <w:t>riêng</w:t>
      </w:r>
      <w:r>
        <w:rPr>
          <w:color w:val="231F20"/>
          <w:spacing w:val="-15"/>
        </w:rPr>
        <w:t> </w:t>
      </w:r>
      <w:r>
        <w:rPr>
          <w:color w:val="231F20"/>
        </w:rPr>
        <w:t>nhận</w:t>
      </w:r>
      <w:r>
        <w:rPr>
          <w:color w:val="231F20"/>
          <w:spacing w:val="-15"/>
        </w:rPr>
        <w:t> </w:t>
      </w:r>
      <w:r>
        <w:rPr>
          <w:color w:val="231F20"/>
        </w:rPr>
        <w:t>biết,</w:t>
      </w:r>
      <w:r>
        <w:rPr>
          <w:color w:val="231F20"/>
          <w:spacing w:val="-15"/>
        </w:rPr>
        <w:t> </w:t>
      </w:r>
      <w:r>
        <w:rPr>
          <w:color w:val="231F20"/>
        </w:rPr>
        <w:t>tướng</w:t>
      </w:r>
      <w:r>
        <w:rPr>
          <w:color w:val="231F20"/>
          <w:spacing w:val="-15"/>
        </w:rPr>
        <w:t> </w:t>
      </w:r>
      <w:r>
        <w:rPr>
          <w:color w:val="231F20"/>
        </w:rPr>
        <w:t>chung hiểu</w:t>
      </w:r>
      <w:r>
        <w:rPr>
          <w:color w:val="231F20"/>
          <w:spacing w:val="-7"/>
        </w:rPr>
        <w:t> </w:t>
      </w:r>
      <w:r>
        <w:rPr>
          <w:color w:val="231F20"/>
        </w:rPr>
        <w:t>rõ,</w:t>
      </w:r>
      <w:r>
        <w:rPr>
          <w:color w:val="231F20"/>
          <w:spacing w:val="-7"/>
        </w:rPr>
        <w:t> </w:t>
      </w:r>
      <w:r>
        <w:rPr>
          <w:color w:val="231F20"/>
        </w:rPr>
        <w:t>tướng</w:t>
      </w:r>
      <w:r>
        <w:rPr>
          <w:color w:val="231F20"/>
          <w:spacing w:val="-7"/>
        </w:rPr>
        <w:t> </w:t>
      </w:r>
      <w:r>
        <w:rPr>
          <w:color w:val="231F20"/>
        </w:rPr>
        <w:t>riêng</w:t>
      </w:r>
      <w:r>
        <w:rPr>
          <w:color w:val="231F20"/>
          <w:spacing w:val="-6"/>
        </w:rPr>
        <w:t> </w:t>
      </w:r>
      <w:r>
        <w:rPr>
          <w:color w:val="231F20"/>
        </w:rPr>
        <w:t>hiểu</w:t>
      </w:r>
      <w:r>
        <w:rPr>
          <w:color w:val="231F20"/>
          <w:spacing w:val="-7"/>
        </w:rPr>
        <w:t> </w:t>
      </w:r>
      <w:r>
        <w:rPr>
          <w:color w:val="231F20"/>
        </w:rPr>
        <w:t>rõ,</w:t>
      </w:r>
      <w:r>
        <w:rPr>
          <w:color w:val="231F20"/>
          <w:spacing w:val="-7"/>
        </w:rPr>
        <w:t> </w:t>
      </w:r>
      <w:r>
        <w:rPr>
          <w:color w:val="231F20"/>
        </w:rPr>
        <w:t>tướng</w:t>
      </w:r>
      <w:r>
        <w:rPr>
          <w:color w:val="231F20"/>
          <w:spacing w:val="-7"/>
        </w:rPr>
        <w:t> </w:t>
      </w:r>
      <w:r>
        <w:rPr>
          <w:color w:val="231F20"/>
        </w:rPr>
        <w:t>chung</w:t>
      </w:r>
      <w:r>
        <w:rPr>
          <w:color w:val="231F20"/>
          <w:spacing w:val="-6"/>
        </w:rPr>
        <w:t> </w:t>
      </w:r>
      <w:r>
        <w:rPr>
          <w:color w:val="231F20"/>
        </w:rPr>
        <w:t>quán</w:t>
      </w:r>
      <w:r>
        <w:rPr>
          <w:color w:val="231F20"/>
          <w:spacing w:val="-7"/>
        </w:rPr>
        <w:t> </w:t>
      </w:r>
      <w:r>
        <w:rPr>
          <w:color w:val="231F20"/>
        </w:rPr>
        <w:t>xét,</w:t>
      </w:r>
      <w:r>
        <w:rPr>
          <w:color w:val="231F20"/>
          <w:spacing w:val="-7"/>
        </w:rPr>
        <w:t> </w:t>
      </w:r>
      <w:r>
        <w:rPr>
          <w:color w:val="231F20"/>
        </w:rPr>
        <w:t>tướng</w:t>
      </w:r>
      <w:r>
        <w:rPr>
          <w:color w:val="231F20"/>
          <w:spacing w:val="-7"/>
        </w:rPr>
        <w:t> </w:t>
      </w:r>
      <w:r>
        <w:rPr>
          <w:color w:val="231F20"/>
        </w:rPr>
        <w:t>riêng</w:t>
      </w:r>
      <w:r>
        <w:rPr>
          <w:color w:val="231F20"/>
          <w:spacing w:val="-6"/>
        </w:rPr>
        <w:t> </w:t>
      </w:r>
      <w:r>
        <w:rPr>
          <w:color w:val="231F20"/>
          <w:spacing w:val="-4"/>
        </w:rPr>
        <w:t>quán </w:t>
      </w:r>
      <w:r>
        <w:rPr>
          <w:color w:val="231F20"/>
        </w:rPr>
        <w:t>xét, nên biết cũng như </w:t>
      </w:r>
      <w:r>
        <w:rPr>
          <w:color w:val="231F20"/>
          <w:spacing w:val="-5"/>
        </w:rPr>
        <w:t>vậy.</w:t>
      </w:r>
    </w:p>
    <w:p>
      <w:pPr>
        <w:pStyle w:val="BodyText"/>
        <w:spacing w:line="273" w:lineRule="auto" w:before="111"/>
        <w:ind w:left="393" w:right="108"/>
      </w:pPr>
      <w:r>
        <w:rPr>
          <w:color w:val="231F20"/>
        </w:rPr>
        <w:t>Lại</w:t>
      </w:r>
      <w:r>
        <w:rPr>
          <w:color w:val="231F20"/>
          <w:spacing w:val="-4"/>
        </w:rPr>
        <w:t> </w:t>
      </w:r>
      <w:r>
        <w:rPr>
          <w:color w:val="231F20"/>
        </w:rPr>
        <w:t>nữa,</w:t>
      </w:r>
      <w:r>
        <w:rPr>
          <w:color w:val="231F20"/>
          <w:spacing w:val="-4"/>
        </w:rPr>
        <w:t> </w:t>
      </w:r>
      <w:r>
        <w:rPr>
          <w:color w:val="231F20"/>
        </w:rPr>
        <w:t>kinh</w:t>
      </w:r>
      <w:r>
        <w:rPr>
          <w:color w:val="231F20"/>
          <w:spacing w:val="-4"/>
        </w:rPr>
        <w:t> </w:t>
      </w:r>
      <w:r>
        <w:rPr>
          <w:color w:val="231F20"/>
        </w:rPr>
        <w:t>Phật</w:t>
      </w:r>
      <w:r>
        <w:rPr>
          <w:color w:val="231F20"/>
          <w:spacing w:val="-4"/>
        </w:rPr>
        <w:t> </w:t>
      </w:r>
      <w:r>
        <w:rPr>
          <w:color w:val="231F20"/>
        </w:rPr>
        <w:t>nói</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chung.</w:t>
      </w:r>
      <w:r>
        <w:rPr>
          <w:color w:val="231F20"/>
          <w:spacing w:val="-17"/>
        </w:rPr>
        <w:t> </w:t>
      </w:r>
      <w:r>
        <w:rPr>
          <w:color w:val="231F20"/>
        </w:rPr>
        <w:t>A-tỳ-đàm</w:t>
      </w:r>
      <w:r>
        <w:rPr>
          <w:color w:val="231F20"/>
          <w:spacing w:val="-4"/>
        </w:rPr>
        <w:t> </w:t>
      </w:r>
      <w:r>
        <w:rPr>
          <w:color w:val="231F20"/>
        </w:rPr>
        <w:t>nói</w:t>
      </w:r>
      <w:r>
        <w:rPr>
          <w:color w:val="231F20"/>
          <w:spacing w:val="-4"/>
        </w:rPr>
        <w:t> </w:t>
      </w:r>
      <w:r>
        <w:rPr>
          <w:color w:val="231F20"/>
        </w:rPr>
        <w:t>trí</w:t>
      </w:r>
      <w:r>
        <w:rPr>
          <w:color w:val="231F20"/>
          <w:spacing w:val="-4"/>
        </w:rPr>
        <w:t> </w:t>
      </w:r>
      <w:r>
        <w:rPr>
          <w:color w:val="231F20"/>
        </w:rPr>
        <w:t>chung và không chung.</w:t>
      </w:r>
    </w:p>
    <w:p>
      <w:pPr>
        <w:pStyle w:val="BodyText"/>
        <w:spacing w:line="273" w:lineRule="auto" w:before="111"/>
        <w:ind w:left="393" w:right="105"/>
      </w:pPr>
      <w:r>
        <w:rPr>
          <w:color w:val="231F20"/>
        </w:rPr>
        <w:t>Lại nữa, kinh Phật nói là lúc thấy khổ. A-tỳ-đàm nói là lúc hành quán.</w:t>
      </w:r>
    </w:p>
    <w:p>
      <w:pPr>
        <w:pStyle w:val="BodyText"/>
        <w:spacing w:before="112"/>
        <w:ind w:left="960" w:firstLine="0"/>
      </w:pPr>
      <w:r>
        <w:rPr>
          <w:color w:val="231F20"/>
        </w:rPr>
        <w:t>Lại nữa, hiểu rõ có hai thứ: </w:t>
      </w:r>
      <w:r>
        <w:rPr>
          <w:i/>
          <w:color w:val="231F20"/>
        </w:rPr>
        <w:t>(1) </w:t>
      </w:r>
      <w:r>
        <w:rPr>
          <w:color w:val="231F20"/>
        </w:rPr>
        <w:t>Giả danh. </w:t>
      </w:r>
      <w:r>
        <w:rPr>
          <w:i/>
          <w:color w:val="231F20"/>
        </w:rPr>
        <w:t>(2) </w:t>
      </w:r>
      <w:r>
        <w:rPr>
          <w:color w:val="231F20"/>
        </w:rPr>
        <w:t>Thật nghĩa.</w:t>
      </w:r>
    </w:p>
    <w:p>
      <w:pPr>
        <w:pStyle w:val="BodyText"/>
        <w:spacing w:line="273" w:lineRule="auto" w:before="155"/>
        <w:ind w:left="393" w:right="110"/>
      </w:pPr>
      <w:r>
        <w:rPr>
          <w:color w:val="231F20"/>
        </w:rPr>
        <w:t>Kinh Phật nói nhận biết khổ là hiểu rõ về giả danh. A-tỳ-đàm nói nhận biết tất cả pháp là hiểu rõ về thật nghĩa.</w:t>
      </w:r>
    </w:p>
    <w:p>
      <w:pPr>
        <w:pStyle w:val="BodyText"/>
        <w:spacing w:before="111"/>
        <w:ind w:left="960" w:firstLine="0"/>
      </w:pPr>
      <w:r>
        <w:rPr>
          <w:i/>
          <w:color w:val="231F20"/>
        </w:rPr>
        <w:t>Hỏi: </w:t>
      </w:r>
      <w:r>
        <w:rPr>
          <w:color w:val="231F20"/>
        </w:rPr>
        <w:t>Thế nào là hiểu rõ về giả danh?</w:t>
      </w:r>
    </w:p>
    <w:p>
      <w:pPr>
        <w:pStyle w:val="BodyText"/>
        <w:spacing w:line="273" w:lineRule="auto" w:before="155"/>
        <w:ind w:left="393" w:right="103"/>
      </w:pPr>
      <w:r>
        <w:rPr>
          <w:i/>
          <w:color w:val="231F20"/>
        </w:rPr>
        <w:t>Đáp: </w:t>
      </w:r>
      <w:r>
        <w:rPr>
          <w:color w:val="231F20"/>
        </w:rPr>
        <w:t>Hiện thấy khổ là nhận biết về quả. Hiện thấy tập là nhận biết về nhân. Khi chứng diệt là nhận biết về diệt, có hai công đức không ở trong thân. Lúc hành tu đạo là đạo đoạn trừ tất cả phiền não. Do hiểu rõ về tướng chung như thế v.v..., nên gọi là hiểu rõ về giả danh.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Tôn giả Ba-xa nói: Kinh Phật nói: Nên nhận biết khổ. Hoặc có người cho là chỉ nên nhận biết khổ, lại không nhận biết những thứ khác. Thế nên A-tỳ-đàm đã nêu bày: Nên nhận biết tất cả pháp.</w:t>
      </w:r>
    </w:p>
    <w:p>
      <w:pPr>
        <w:pStyle w:val="BodyText"/>
        <w:spacing w:line="276" w:lineRule="auto"/>
        <w:ind w:right="391"/>
      </w:pPr>
      <w:r>
        <w:rPr>
          <w:color w:val="231F20"/>
        </w:rPr>
        <w:t>Kinh Phật nói: Nên đoạn trừ tập. Hoặc có kẻ cho là chỉ nên đoạn trừ tập, lại không đoạn trừ các thứ khác. Thế nên, A-tỳ-đàm đã giảng nói: Thế nào là pháp nên đoạn trừ? Là tất cả pháp hữu lậu.</w:t>
      </w:r>
    </w:p>
    <w:p>
      <w:pPr>
        <w:pStyle w:val="BodyText"/>
        <w:spacing w:line="276" w:lineRule="auto"/>
        <w:ind w:right="393"/>
      </w:pPr>
      <w:r>
        <w:rPr>
          <w:color w:val="231F20"/>
          <w:spacing w:val="-3"/>
        </w:rPr>
        <w:t>Kinh Phật nói: </w:t>
      </w:r>
      <w:r>
        <w:rPr>
          <w:color w:val="231F20"/>
        </w:rPr>
        <w:t>Nên </w:t>
      </w:r>
      <w:r>
        <w:rPr>
          <w:color w:val="231F20"/>
          <w:spacing w:val="-3"/>
        </w:rPr>
        <w:t>chứng </w:t>
      </w:r>
      <w:r>
        <w:rPr>
          <w:color w:val="231F20"/>
        </w:rPr>
        <w:t>đắc </w:t>
      </w:r>
      <w:r>
        <w:rPr>
          <w:color w:val="231F20"/>
          <w:spacing w:val="-3"/>
        </w:rPr>
        <w:t>diệt. Hoặc </w:t>
      </w:r>
      <w:r>
        <w:rPr>
          <w:color w:val="231F20"/>
        </w:rPr>
        <w:t>có kẻ cho là chỉ </w:t>
      </w:r>
      <w:r>
        <w:rPr>
          <w:color w:val="231F20"/>
          <w:spacing w:val="-3"/>
        </w:rPr>
        <w:t>nên chứng</w:t>
      </w:r>
      <w:r>
        <w:rPr>
          <w:color w:val="231F20"/>
          <w:spacing w:val="-18"/>
        </w:rPr>
        <w:t> </w:t>
      </w:r>
      <w:r>
        <w:rPr>
          <w:color w:val="231F20"/>
        </w:rPr>
        <w:t>đắc</w:t>
      </w:r>
      <w:r>
        <w:rPr>
          <w:color w:val="231F20"/>
          <w:spacing w:val="-19"/>
        </w:rPr>
        <w:t> </w:t>
      </w:r>
      <w:r>
        <w:rPr>
          <w:color w:val="231F20"/>
          <w:spacing w:val="-3"/>
        </w:rPr>
        <w:t>diệt,</w:t>
      </w:r>
      <w:r>
        <w:rPr>
          <w:color w:val="231F20"/>
          <w:spacing w:val="-19"/>
        </w:rPr>
        <w:t> </w:t>
      </w:r>
      <w:r>
        <w:rPr>
          <w:color w:val="231F20"/>
        </w:rPr>
        <w:t>lại</w:t>
      </w:r>
      <w:r>
        <w:rPr>
          <w:color w:val="231F20"/>
          <w:spacing w:val="-17"/>
        </w:rPr>
        <w:t> </w:t>
      </w:r>
      <w:r>
        <w:rPr>
          <w:color w:val="231F20"/>
          <w:spacing w:val="-3"/>
        </w:rPr>
        <w:t>không</w:t>
      </w:r>
      <w:r>
        <w:rPr>
          <w:color w:val="231F20"/>
          <w:spacing w:val="-19"/>
        </w:rPr>
        <w:t> </w:t>
      </w:r>
      <w:r>
        <w:rPr>
          <w:color w:val="231F20"/>
          <w:spacing w:val="-3"/>
        </w:rPr>
        <w:t>chứng</w:t>
      </w:r>
      <w:r>
        <w:rPr>
          <w:color w:val="231F20"/>
          <w:spacing w:val="-18"/>
        </w:rPr>
        <w:t> </w:t>
      </w:r>
      <w:r>
        <w:rPr>
          <w:color w:val="231F20"/>
        </w:rPr>
        <w:t>đắc</w:t>
      </w:r>
      <w:r>
        <w:rPr>
          <w:color w:val="231F20"/>
          <w:spacing w:val="-19"/>
        </w:rPr>
        <w:t> </w:t>
      </w:r>
      <w:r>
        <w:rPr>
          <w:color w:val="231F20"/>
        </w:rPr>
        <w:t>các</w:t>
      </w:r>
      <w:r>
        <w:rPr>
          <w:color w:val="231F20"/>
          <w:spacing w:val="-17"/>
        </w:rPr>
        <w:t> </w:t>
      </w:r>
      <w:r>
        <w:rPr>
          <w:color w:val="231F20"/>
          <w:spacing w:val="-3"/>
        </w:rPr>
        <w:t>pháp</w:t>
      </w:r>
      <w:r>
        <w:rPr>
          <w:color w:val="231F20"/>
          <w:spacing w:val="-19"/>
        </w:rPr>
        <w:t> </w:t>
      </w:r>
      <w:r>
        <w:rPr>
          <w:color w:val="231F20"/>
          <w:spacing w:val="-3"/>
        </w:rPr>
        <w:t>khác.</w:t>
      </w:r>
      <w:r>
        <w:rPr>
          <w:color w:val="231F20"/>
          <w:spacing w:val="-23"/>
        </w:rPr>
        <w:t> </w:t>
      </w:r>
      <w:r>
        <w:rPr>
          <w:color w:val="231F20"/>
        </w:rPr>
        <w:t>Thế</w:t>
      </w:r>
      <w:r>
        <w:rPr>
          <w:color w:val="231F20"/>
          <w:spacing w:val="-17"/>
        </w:rPr>
        <w:t> </w:t>
      </w:r>
      <w:r>
        <w:rPr>
          <w:color w:val="231F20"/>
          <w:spacing w:val="-3"/>
        </w:rPr>
        <w:t>nên,</w:t>
      </w:r>
      <w:r>
        <w:rPr>
          <w:color w:val="231F20"/>
          <w:spacing w:val="-33"/>
        </w:rPr>
        <w:t> </w:t>
      </w:r>
      <w:r>
        <w:rPr>
          <w:color w:val="231F20"/>
          <w:spacing w:val="-3"/>
        </w:rPr>
        <w:t>A-tỳ-đàm </w:t>
      </w:r>
      <w:r>
        <w:rPr>
          <w:color w:val="231F20"/>
        </w:rPr>
        <w:t>đã</w:t>
      </w:r>
      <w:r>
        <w:rPr>
          <w:color w:val="231F20"/>
          <w:spacing w:val="-7"/>
        </w:rPr>
        <w:t> </w:t>
      </w:r>
      <w:r>
        <w:rPr>
          <w:color w:val="231F20"/>
          <w:spacing w:val="-3"/>
        </w:rPr>
        <w:t>giảng</w:t>
      </w:r>
      <w:r>
        <w:rPr>
          <w:color w:val="231F20"/>
          <w:spacing w:val="-7"/>
        </w:rPr>
        <w:t> </w:t>
      </w:r>
      <w:r>
        <w:rPr>
          <w:color w:val="231F20"/>
          <w:spacing w:val="-3"/>
        </w:rPr>
        <w:t>nói:</w:t>
      </w:r>
      <w:r>
        <w:rPr>
          <w:color w:val="231F20"/>
          <w:spacing w:val="-11"/>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spacing w:val="-3"/>
        </w:rPr>
        <w:t>pháp</w:t>
      </w:r>
      <w:r>
        <w:rPr>
          <w:color w:val="231F20"/>
          <w:spacing w:val="-7"/>
        </w:rPr>
        <w:t> </w:t>
      </w:r>
      <w:r>
        <w:rPr>
          <w:color w:val="231F20"/>
        </w:rPr>
        <w:t>nên</w:t>
      </w:r>
      <w:r>
        <w:rPr>
          <w:color w:val="231F20"/>
          <w:spacing w:val="-7"/>
        </w:rPr>
        <w:t> </w:t>
      </w:r>
      <w:r>
        <w:rPr>
          <w:color w:val="231F20"/>
          <w:spacing w:val="-3"/>
        </w:rPr>
        <w:t>chứng</w:t>
      </w:r>
      <w:r>
        <w:rPr>
          <w:color w:val="231F20"/>
          <w:spacing w:val="-7"/>
        </w:rPr>
        <w:t> </w:t>
      </w:r>
      <w:r>
        <w:rPr>
          <w:color w:val="231F20"/>
          <w:spacing w:val="-3"/>
        </w:rPr>
        <w:t>đắc?</w:t>
      </w:r>
      <w:r>
        <w:rPr>
          <w:color w:val="231F20"/>
          <w:spacing w:val="-7"/>
        </w:rPr>
        <w:t> </w:t>
      </w:r>
      <w:r>
        <w:rPr>
          <w:color w:val="231F20"/>
        </w:rPr>
        <w:t>Là</w:t>
      </w:r>
      <w:r>
        <w:rPr>
          <w:color w:val="231F20"/>
          <w:spacing w:val="-7"/>
        </w:rPr>
        <w:t> </w:t>
      </w:r>
      <w:r>
        <w:rPr>
          <w:color w:val="231F20"/>
        </w:rPr>
        <w:t>tất</w:t>
      </w:r>
      <w:r>
        <w:rPr>
          <w:color w:val="231F20"/>
          <w:spacing w:val="-6"/>
        </w:rPr>
        <w:t> </w:t>
      </w:r>
      <w:r>
        <w:rPr>
          <w:color w:val="231F20"/>
        </w:rPr>
        <w:t>cả</w:t>
      </w:r>
      <w:r>
        <w:rPr>
          <w:color w:val="231F20"/>
          <w:spacing w:val="-7"/>
        </w:rPr>
        <w:t> </w:t>
      </w:r>
      <w:r>
        <w:rPr>
          <w:color w:val="231F20"/>
          <w:spacing w:val="-3"/>
        </w:rPr>
        <w:t>pháp</w:t>
      </w:r>
      <w:r>
        <w:rPr>
          <w:color w:val="231F20"/>
          <w:spacing w:val="-7"/>
        </w:rPr>
        <w:t> </w:t>
      </w:r>
      <w:r>
        <w:rPr>
          <w:color w:val="231F20"/>
          <w:spacing w:val="-3"/>
        </w:rPr>
        <w:t>thiện.</w:t>
      </w:r>
    </w:p>
    <w:p>
      <w:pPr>
        <w:pStyle w:val="BodyText"/>
        <w:spacing w:line="276" w:lineRule="auto"/>
        <w:ind w:right="391"/>
      </w:pPr>
      <w:r>
        <w:rPr>
          <w:color w:val="231F20"/>
        </w:rPr>
        <w:t>Kinh</w:t>
      </w:r>
      <w:r>
        <w:rPr>
          <w:color w:val="231F20"/>
          <w:spacing w:val="-4"/>
        </w:rPr>
        <w:t> </w:t>
      </w:r>
      <w:r>
        <w:rPr>
          <w:color w:val="231F20"/>
        </w:rPr>
        <w:t>Phật</w:t>
      </w:r>
      <w:r>
        <w:rPr>
          <w:color w:val="231F20"/>
          <w:spacing w:val="-4"/>
        </w:rPr>
        <w:t> </w:t>
      </w:r>
      <w:r>
        <w:rPr>
          <w:color w:val="231F20"/>
        </w:rPr>
        <w:t>nói:</w:t>
      </w:r>
      <w:r>
        <w:rPr>
          <w:color w:val="231F20"/>
          <w:spacing w:val="-4"/>
        </w:rPr>
        <w:t> </w:t>
      </w:r>
      <w:r>
        <w:rPr>
          <w:color w:val="231F20"/>
        </w:rPr>
        <w:t>Nên</w:t>
      </w:r>
      <w:r>
        <w:rPr>
          <w:color w:val="231F20"/>
          <w:spacing w:val="-4"/>
        </w:rPr>
        <w:t> </w:t>
      </w:r>
      <w:r>
        <w:rPr>
          <w:color w:val="231F20"/>
        </w:rPr>
        <w:t>tu</w:t>
      </w:r>
      <w:r>
        <w:rPr>
          <w:color w:val="231F20"/>
          <w:spacing w:val="-3"/>
        </w:rPr>
        <w:t> </w:t>
      </w:r>
      <w:r>
        <w:rPr>
          <w:color w:val="231F20"/>
        </w:rPr>
        <w:t>tập</w:t>
      </w:r>
      <w:r>
        <w:rPr>
          <w:color w:val="231F20"/>
          <w:spacing w:val="-4"/>
        </w:rPr>
        <w:t> </w:t>
      </w:r>
      <w:r>
        <w:rPr>
          <w:color w:val="231F20"/>
        </w:rPr>
        <w:t>đạo.</w:t>
      </w:r>
      <w:r>
        <w:rPr>
          <w:color w:val="231F20"/>
          <w:spacing w:val="-4"/>
        </w:rPr>
        <w:t> </w:t>
      </w:r>
      <w:r>
        <w:rPr>
          <w:color w:val="231F20"/>
        </w:rPr>
        <w:t>Hoặc</w:t>
      </w:r>
      <w:r>
        <w:rPr>
          <w:color w:val="231F20"/>
          <w:spacing w:val="-4"/>
        </w:rPr>
        <w:t> </w:t>
      </w:r>
      <w:r>
        <w:rPr>
          <w:color w:val="231F20"/>
        </w:rPr>
        <w:t>có</w:t>
      </w:r>
      <w:r>
        <w:rPr>
          <w:color w:val="231F20"/>
          <w:spacing w:val="-3"/>
        </w:rPr>
        <w:t> </w:t>
      </w:r>
      <w:r>
        <w:rPr>
          <w:color w:val="231F20"/>
        </w:rPr>
        <w:t>người</w:t>
      </w:r>
      <w:r>
        <w:rPr>
          <w:color w:val="231F20"/>
          <w:spacing w:val="-4"/>
        </w:rPr>
        <w:t> </w:t>
      </w:r>
      <w:r>
        <w:rPr>
          <w:color w:val="231F20"/>
        </w:rPr>
        <w:t>cho</w:t>
      </w:r>
      <w:r>
        <w:rPr>
          <w:color w:val="231F20"/>
          <w:spacing w:val="-4"/>
        </w:rPr>
        <w:t> </w:t>
      </w:r>
      <w:r>
        <w:rPr>
          <w:color w:val="231F20"/>
        </w:rPr>
        <w:t>là</w:t>
      </w:r>
      <w:r>
        <w:rPr>
          <w:color w:val="231F20"/>
          <w:spacing w:val="-4"/>
        </w:rPr>
        <w:t> </w:t>
      </w:r>
      <w:r>
        <w:rPr>
          <w:color w:val="231F20"/>
        </w:rPr>
        <w:t>chỉ</w:t>
      </w:r>
      <w:r>
        <w:rPr>
          <w:color w:val="231F20"/>
          <w:spacing w:val="-3"/>
        </w:rPr>
        <w:t> </w:t>
      </w:r>
      <w:r>
        <w:rPr>
          <w:color w:val="231F20"/>
        </w:rPr>
        <w:t>nên</w:t>
      </w:r>
      <w:r>
        <w:rPr>
          <w:color w:val="231F20"/>
          <w:spacing w:val="-4"/>
        </w:rPr>
        <w:t> </w:t>
      </w:r>
      <w:r>
        <w:rPr>
          <w:color w:val="231F20"/>
        </w:rPr>
        <w:t>tu tập đạo, lại không tu tập các pháp khác. Vì muốn khiến sự việc này được quyết định, nên A-tỳ-đàm nói: Thế nào là pháp nên tu tập? Là pháp hữu vi thiện.</w:t>
      </w:r>
    </w:p>
    <w:p>
      <w:pPr>
        <w:pStyle w:val="BodyText"/>
        <w:spacing w:line="276" w:lineRule="auto"/>
        <w:ind w:right="390"/>
      </w:pPr>
      <w:r>
        <w:rPr>
          <w:color w:val="231F20"/>
        </w:rPr>
        <w:t>Lại</w:t>
      </w:r>
      <w:r>
        <w:rPr>
          <w:color w:val="231F20"/>
          <w:spacing w:val="-17"/>
        </w:rPr>
        <w:t> </w:t>
      </w:r>
      <w:r>
        <w:rPr>
          <w:color w:val="231F20"/>
        </w:rPr>
        <w:t>nữa,</w:t>
      </w:r>
      <w:r>
        <w:rPr>
          <w:color w:val="231F20"/>
          <w:spacing w:val="-16"/>
        </w:rPr>
        <w:t> </w:t>
      </w:r>
      <w:r>
        <w:rPr>
          <w:color w:val="231F20"/>
        </w:rPr>
        <w:t>vì</w:t>
      </w:r>
      <w:r>
        <w:rPr>
          <w:color w:val="231F20"/>
          <w:spacing w:val="-16"/>
        </w:rPr>
        <w:t> </w:t>
      </w:r>
      <w:r>
        <w:rPr>
          <w:color w:val="231F20"/>
        </w:rPr>
        <w:t>đoạn</w:t>
      </w:r>
      <w:r>
        <w:rPr>
          <w:color w:val="231F20"/>
          <w:spacing w:val="-16"/>
        </w:rPr>
        <w:t> </w:t>
      </w:r>
      <w:r>
        <w:rPr>
          <w:color w:val="231F20"/>
        </w:rPr>
        <w:t>dứt</w:t>
      </w:r>
      <w:r>
        <w:rPr>
          <w:color w:val="231F20"/>
          <w:spacing w:val="-17"/>
        </w:rPr>
        <w:t> </w:t>
      </w:r>
      <w:r>
        <w:rPr>
          <w:color w:val="231F20"/>
        </w:rPr>
        <w:t>cội</w:t>
      </w:r>
      <w:r>
        <w:rPr>
          <w:color w:val="231F20"/>
          <w:spacing w:val="-16"/>
        </w:rPr>
        <w:t> </w:t>
      </w:r>
      <w:r>
        <w:rPr>
          <w:color w:val="231F20"/>
        </w:rPr>
        <w:t>rễ</w:t>
      </w:r>
      <w:r>
        <w:rPr>
          <w:color w:val="231F20"/>
          <w:spacing w:val="-16"/>
        </w:rPr>
        <w:t> </w:t>
      </w:r>
      <w:r>
        <w:rPr>
          <w:color w:val="231F20"/>
        </w:rPr>
        <w:t>cùng</w:t>
      </w:r>
      <w:r>
        <w:rPr>
          <w:color w:val="231F20"/>
          <w:spacing w:val="-16"/>
        </w:rPr>
        <w:t> </w:t>
      </w:r>
      <w:r>
        <w:rPr>
          <w:color w:val="231F20"/>
        </w:rPr>
        <w:t>đường</w:t>
      </w:r>
      <w:r>
        <w:rPr>
          <w:color w:val="231F20"/>
          <w:spacing w:val="-16"/>
        </w:rPr>
        <w:t> </w:t>
      </w:r>
      <w:r>
        <w:rPr>
          <w:color w:val="231F20"/>
        </w:rPr>
        <w:t>nẻo</w:t>
      </w:r>
      <w:r>
        <w:rPr>
          <w:color w:val="231F20"/>
          <w:spacing w:val="-17"/>
        </w:rPr>
        <w:t> </w:t>
      </w:r>
      <w:r>
        <w:rPr>
          <w:color w:val="231F20"/>
        </w:rPr>
        <w:t>của</w:t>
      </w:r>
      <w:r>
        <w:rPr>
          <w:color w:val="231F20"/>
          <w:spacing w:val="-16"/>
        </w:rPr>
        <w:t> </w:t>
      </w:r>
      <w:r>
        <w:rPr>
          <w:color w:val="231F20"/>
        </w:rPr>
        <w:t>sinh</w:t>
      </w:r>
      <w:r>
        <w:rPr>
          <w:color w:val="231F20"/>
          <w:spacing w:val="-16"/>
        </w:rPr>
        <w:t> </w:t>
      </w:r>
      <w:r>
        <w:rPr>
          <w:color w:val="231F20"/>
        </w:rPr>
        <w:t>tử,</w:t>
      </w:r>
      <w:r>
        <w:rPr>
          <w:color w:val="231F20"/>
          <w:spacing w:val="-16"/>
        </w:rPr>
        <w:t> </w:t>
      </w:r>
      <w:r>
        <w:rPr>
          <w:color w:val="231F20"/>
        </w:rPr>
        <w:t>nên</w:t>
      </w:r>
      <w:r>
        <w:rPr>
          <w:color w:val="231F20"/>
          <w:spacing w:val="-16"/>
        </w:rPr>
        <w:t> </w:t>
      </w:r>
      <w:r>
        <w:rPr>
          <w:color w:val="231F20"/>
        </w:rPr>
        <w:t>kinh Phật nói: Thân kiến là gốc của sáu mươi hai thứ kiến. Sáu mươi hai thứ kiến là gốc của phiền não. Phiền não là gốc của nghiệp. Nghiệp là gốc của báo. Dựa nơi báo nên sinh ra pháp thiện, bất thiện, vô ký. Khi nhận biết khổ thì thân kiến đoạn trừ. Thế nên kinh Phật chỉ nói nhận biết khổ.</w:t>
      </w:r>
    </w:p>
    <w:p>
      <w:pPr>
        <w:pStyle w:val="BodyText"/>
        <w:spacing w:line="276" w:lineRule="auto"/>
        <w:ind w:right="391"/>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khi</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khổ</w:t>
      </w:r>
      <w:r>
        <w:rPr>
          <w:color w:val="231F20"/>
          <w:spacing w:val="-7"/>
        </w:rPr>
        <w:t> </w:t>
      </w:r>
      <w:r>
        <w:rPr>
          <w:color w:val="231F20"/>
        </w:rPr>
        <w:t>thì</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năm</w:t>
      </w:r>
      <w:r>
        <w:rPr>
          <w:color w:val="231F20"/>
          <w:spacing w:val="-7"/>
        </w:rPr>
        <w:t> </w:t>
      </w:r>
      <w:r>
        <w:rPr>
          <w:color w:val="231F20"/>
        </w:rPr>
        <w:t>ngã</w:t>
      </w:r>
      <w:r>
        <w:rPr>
          <w:color w:val="231F20"/>
          <w:spacing w:val="-7"/>
        </w:rPr>
        <w:t> </w:t>
      </w:r>
      <w:r>
        <w:rPr>
          <w:color w:val="231F20"/>
        </w:rPr>
        <w:t>kiến,</w:t>
      </w:r>
      <w:r>
        <w:rPr>
          <w:color w:val="231F20"/>
          <w:spacing w:val="-7"/>
        </w:rPr>
        <w:t> </w:t>
      </w:r>
      <w:r>
        <w:rPr>
          <w:color w:val="231F20"/>
        </w:rPr>
        <w:t>mười lăm ngã sở kiến. Thế nên kinh Phật chỉ nói nhận biết</w:t>
      </w:r>
      <w:r>
        <w:rPr>
          <w:color w:val="231F20"/>
          <w:spacing w:val="-9"/>
        </w:rPr>
        <w:t> </w:t>
      </w:r>
      <w:r>
        <w:rPr>
          <w:color w:val="231F20"/>
        </w:rPr>
        <w:t>khổ.</w:t>
      </w:r>
    </w:p>
    <w:p>
      <w:pPr>
        <w:pStyle w:val="BodyText"/>
        <w:spacing w:line="276" w:lineRule="auto"/>
        <w:ind w:right="391"/>
      </w:pPr>
      <w:r>
        <w:rPr>
          <w:color w:val="231F20"/>
        </w:rPr>
        <w:t>Lại nữa, khi nhận biết khổ thì đoạn trừ hai kiến là thân kiến, biên kiến, được hai tam muội là không, vô nguyện. Thế nên </w:t>
      </w:r>
      <w:r>
        <w:rPr>
          <w:color w:val="231F20"/>
          <w:spacing w:val="-4"/>
        </w:rPr>
        <w:t>kinh</w:t>
      </w:r>
      <w:r>
        <w:rPr>
          <w:color w:val="231F20"/>
          <w:spacing w:val="57"/>
        </w:rPr>
        <w:t> </w:t>
      </w:r>
      <w:r>
        <w:rPr>
          <w:color w:val="231F20"/>
        </w:rPr>
        <w:t>Phật chỉ nói nhận biết khổ.</w:t>
      </w:r>
    </w:p>
    <w:p>
      <w:pPr>
        <w:pStyle w:val="BodyText"/>
        <w:spacing w:line="276" w:lineRule="auto"/>
        <w:ind w:right="390"/>
      </w:pPr>
      <w:r>
        <w:rPr>
          <w:color w:val="231F20"/>
        </w:rPr>
        <w:t>Lại</w:t>
      </w:r>
      <w:r>
        <w:rPr>
          <w:color w:val="231F20"/>
          <w:spacing w:val="-8"/>
        </w:rPr>
        <w:t> </w:t>
      </w:r>
      <w:r>
        <w:rPr>
          <w:color w:val="231F20"/>
        </w:rPr>
        <w:t>nữa,</w:t>
      </w:r>
      <w:r>
        <w:rPr>
          <w:color w:val="231F20"/>
          <w:spacing w:val="-8"/>
        </w:rPr>
        <w:t> </w:t>
      </w:r>
      <w:r>
        <w:rPr>
          <w:color w:val="231F20"/>
        </w:rPr>
        <w:t>từ</w:t>
      </w:r>
      <w:r>
        <w:rPr>
          <w:color w:val="231F20"/>
          <w:spacing w:val="-8"/>
        </w:rPr>
        <w:t> </w:t>
      </w:r>
      <w:r>
        <w:rPr>
          <w:color w:val="231F20"/>
        </w:rPr>
        <w:t>vô</w:t>
      </w:r>
      <w:r>
        <w:rPr>
          <w:color w:val="231F20"/>
          <w:spacing w:val="-8"/>
        </w:rPr>
        <w:t> </w:t>
      </w:r>
      <w:r>
        <w:rPr>
          <w:color w:val="231F20"/>
        </w:rPr>
        <w:t>thủy</w:t>
      </w:r>
      <w:r>
        <w:rPr>
          <w:color w:val="231F20"/>
          <w:spacing w:val="-8"/>
        </w:rPr>
        <w:t> </w:t>
      </w:r>
      <w:r>
        <w:rPr>
          <w:color w:val="231F20"/>
        </w:rPr>
        <w:t>đến</w:t>
      </w:r>
      <w:r>
        <w:rPr>
          <w:color w:val="231F20"/>
          <w:spacing w:val="-8"/>
        </w:rPr>
        <w:t> </w:t>
      </w:r>
      <w:r>
        <w:rPr>
          <w:color w:val="231F20"/>
          <w:spacing w:val="-5"/>
        </w:rPr>
        <w:t>nay,</w:t>
      </w:r>
      <w:r>
        <w:rPr>
          <w:color w:val="231F20"/>
          <w:spacing w:val="-8"/>
        </w:rPr>
        <w:t> </w:t>
      </w:r>
      <w:r>
        <w:rPr>
          <w:color w:val="231F20"/>
        </w:rPr>
        <w:t>chúng</w:t>
      </w:r>
      <w:r>
        <w:rPr>
          <w:color w:val="231F20"/>
          <w:spacing w:val="-8"/>
        </w:rPr>
        <w:t> </w:t>
      </w:r>
      <w:r>
        <w:rPr>
          <w:color w:val="231F20"/>
        </w:rPr>
        <w:t>sinh</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ấm,</w:t>
      </w:r>
      <w:r>
        <w:rPr>
          <w:color w:val="231F20"/>
          <w:spacing w:val="-8"/>
        </w:rPr>
        <w:t> </w:t>
      </w:r>
      <w:r>
        <w:rPr>
          <w:color w:val="231F20"/>
        </w:rPr>
        <w:t>chấp</w:t>
      </w:r>
      <w:r>
        <w:rPr>
          <w:color w:val="231F20"/>
          <w:spacing w:val="-8"/>
        </w:rPr>
        <w:t> </w:t>
      </w:r>
      <w:r>
        <w:rPr>
          <w:color w:val="231F20"/>
        </w:rPr>
        <w:t>tưởng về ngã, nhân, thọ mạng. Ai có thể đoạn trừ tưởng ác </w:t>
      </w:r>
      <w:r>
        <w:rPr>
          <w:color w:val="231F20"/>
          <w:spacing w:val="-5"/>
        </w:rPr>
        <w:t>này, </w:t>
      </w:r>
      <w:r>
        <w:rPr>
          <w:color w:val="231F20"/>
        </w:rPr>
        <w:t>khiến trụ nơi tưởng thiện? Chỉ nhận biết khổ là có thể. Thế nên kinh Phật chỉ nói nhận biết 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Lại nữa, chúng sinh từ vô thủy đến nay ở trong ấm vô thường, vô</w:t>
      </w:r>
      <w:r>
        <w:rPr>
          <w:color w:val="231F20"/>
          <w:spacing w:val="-4"/>
        </w:rPr>
        <w:t> </w:t>
      </w:r>
      <w:r>
        <w:rPr>
          <w:color w:val="231F20"/>
        </w:rPr>
        <w:t>ngã,</w:t>
      </w:r>
      <w:r>
        <w:rPr>
          <w:color w:val="231F20"/>
          <w:spacing w:val="-3"/>
        </w:rPr>
        <w:t> </w:t>
      </w:r>
      <w:r>
        <w:rPr>
          <w:color w:val="231F20"/>
        </w:rPr>
        <w:t>không</w:t>
      </w:r>
      <w:r>
        <w:rPr>
          <w:color w:val="231F20"/>
          <w:spacing w:val="-3"/>
        </w:rPr>
        <w:t> </w:t>
      </w:r>
      <w:r>
        <w:rPr>
          <w:color w:val="231F20"/>
        </w:rPr>
        <w:t>lạc,</w:t>
      </w:r>
      <w:r>
        <w:rPr>
          <w:color w:val="231F20"/>
          <w:spacing w:val="-3"/>
        </w:rPr>
        <w:t> </w:t>
      </w:r>
      <w:r>
        <w:rPr>
          <w:color w:val="231F20"/>
        </w:rPr>
        <w:t>không</w:t>
      </w:r>
      <w:r>
        <w:rPr>
          <w:color w:val="231F20"/>
          <w:spacing w:val="-3"/>
        </w:rPr>
        <w:t> </w:t>
      </w:r>
      <w:r>
        <w:rPr>
          <w:color w:val="231F20"/>
        </w:rPr>
        <w:t>tịnh</w:t>
      </w:r>
      <w:r>
        <w:rPr>
          <w:color w:val="231F20"/>
          <w:spacing w:val="-3"/>
        </w:rPr>
        <w:t> </w:t>
      </w:r>
      <w:r>
        <w:rPr>
          <w:color w:val="231F20"/>
        </w:rPr>
        <w:t>này</w:t>
      </w:r>
      <w:r>
        <w:rPr>
          <w:color w:val="231F20"/>
          <w:spacing w:val="-3"/>
        </w:rPr>
        <w:t> </w:t>
      </w:r>
      <w:r>
        <w:rPr>
          <w:color w:val="231F20"/>
        </w:rPr>
        <w:t>chấp</w:t>
      </w:r>
      <w:r>
        <w:rPr>
          <w:color w:val="231F20"/>
          <w:spacing w:val="-4"/>
        </w:rPr>
        <w:t> </w:t>
      </w:r>
      <w:r>
        <w:rPr>
          <w:color w:val="231F20"/>
        </w:rPr>
        <w:t>là</w:t>
      </w:r>
      <w:r>
        <w:rPr>
          <w:color w:val="231F20"/>
          <w:spacing w:val="-3"/>
        </w:rPr>
        <w:t> </w:t>
      </w:r>
      <w:r>
        <w:rPr>
          <w:color w:val="231F20"/>
        </w:rPr>
        <w:t>có</w:t>
      </w:r>
      <w:r>
        <w:rPr>
          <w:color w:val="231F20"/>
          <w:spacing w:val="-3"/>
        </w:rPr>
        <w:t> </w:t>
      </w:r>
      <w:r>
        <w:rPr>
          <w:color w:val="231F20"/>
        </w:rPr>
        <w:t>thường</w:t>
      </w:r>
      <w:r>
        <w:rPr>
          <w:color w:val="231F20"/>
          <w:spacing w:val="-3"/>
        </w:rPr>
        <w:t> </w:t>
      </w:r>
      <w:r>
        <w:rPr>
          <w:color w:val="231F20"/>
        </w:rPr>
        <w:t>lạc</w:t>
      </w:r>
      <w:r>
        <w:rPr>
          <w:color w:val="231F20"/>
          <w:spacing w:val="-3"/>
        </w:rPr>
        <w:t> </w:t>
      </w:r>
      <w:r>
        <w:rPr>
          <w:color w:val="231F20"/>
        </w:rPr>
        <w:t>ngã</w:t>
      </w:r>
      <w:r>
        <w:rPr>
          <w:color w:val="231F20"/>
          <w:spacing w:val="-3"/>
        </w:rPr>
        <w:t> </w:t>
      </w:r>
      <w:r>
        <w:rPr>
          <w:color w:val="231F20"/>
        </w:rPr>
        <w:t>tịnh.</w:t>
      </w:r>
      <w:r>
        <w:rPr>
          <w:color w:val="231F20"/>
          <w:spacing w:val="-17"/>
        </w:rPr>
        <w:t> </w:t>
      </w:r>
      <w:r>
        <w:rPr>
          <w:color w:val="231F20"/>
        </w:rPr>
        <w:t>Ai có</w:t>
      </w:r>
      <w:r>
        <w:rPr>
          <w:color w:val="231F20"/>
          <w:spacing w:val="-4"/>
        </w:rPr>
        <w:t> </w:t>
      </w:r>
      <w:r>
        <w:rPr>
          <w:color w:val="231F20"/>
        </w:rPr>
        <w:t>thể</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những</w:t>
      </w:r>
      <w:r>
        <w:rPr>
          <w:color w:val="231F20"/>
          <w:spacing w:val="-4"/>
        </w:rPr>
        <w:t> </w:t>
      </w:r>
      <w:r>
        <w:rPr>
          <w:color w:val="231F20"/>
        </w:rPr>
        <w:t>điên</w:t>
      </w:r>
      <w:r>
        <w:rPr>
          <w:color w:val="231F20"/>
          <w:spacing w:val="-4"/>
        </w:rPr>
        <w:t> </w:t>
      </w:r>
      <w:r>
        <w:rPr>
          <w:color w:val="231F20"/>
        </w:rPr>
        <w:t>đảo</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Chỉ</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khổ</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thể. Thế nên kinh Phật chỉ nói nhận biết</w:t>
      </w:r>
      <w:r>
        <w:rPr>
          <w:color w:val="231F20"/>
          <w:spacing w:val="-2"/>
        </w:rPr>
        <w:t> </w:t>
      </w:r>
      <w:r>
        <w:rPr>
          <w:color w:val="231F20"/>
        </w:rPr>
        <w:t>khổ.</w:t>
      </w:r>
    </w:p>
    <w:p>
      <w:pPr>
        <w:pStyle w:val="BodyText"/>
        <w:spacing w:line="276" w:lineRule="auto" w:before="110"/>
        <w:ind w:left="393" w:right="108"/>
      </w:pPr>
      <w:r>
        <w:rPr>
          <w:color w:val="231F20"/>
        </w:rPr>
        <w:t>Lại</w:t>
      </w:r>
      <w:r>
        <w:rPr>
          <w:color w:val="231F20"/>
          <w:spacing w:val="-12"/>
        </w:rPr>
        <w:t> </w:t>
      </w:r>
      <w:r>
        <w:rPr>
          <w:color w:val="231F20"/>
        </w:rPr>
        <w:t>nữa,</w:t>
      </w:r>
      <w:r>
        <w:rPr>
          <w:color w:val="231F20"/>
          <w:spacing w:val="-11"/>
        </w:rPr>
        <w:t> </w:t>
      </w:r>
      <w:r>
        <w:rPr>
          <w:color w:val="231F20"/>
        </w:rPr>
        <w:t>vì</w:t>
      </w:r>
      <w:r>
        <w:rPr>
          <w:color w:val="231F20"/>
          <w:spacing w:val="-11"/>
        </w:rPr>
        <w:t> </w:t>
      </w:r>
      <w:r>
        <w:rPr>
          <w:color w:val="231F20"/>
        </w:rPr>
        <w:t>nhằm</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tham</w:t>
      </w:r>
      <w:r>
        <w:rPr>
          <w:color w:val="231F20"/>
          <w:spacing w:val="-11"/>
        </w:rPr>
        <w:t> </w:t>
      </w:r>
      <w:r>
        <w:rPr>
          <w:color w:val="231F20"/>
        </w:rPr>
        <w:t>chấp</w:t>
      </w:r>
      <w:r>
        <w:rPr>
          <w:color w:val="231F20"/>
          <w:spacing w:val="-11"/>
        </w:rPr>
        <w:t> </w:t>
      </w:r>
      <w:r>
        <w:rPr>
          <w:color w:val="231F20"/>
        </w:rPr>
        <w:t>nơi</w:t>
      </w:r>
      <w:r>
        <w:rPr>
          <w:color w:val="231F20"/>
          <w:spacing w:val="-12"/>
        </w:rPr>
        <w:t> </w:t>
      </w:r>
      <w:r>
        <w:rPr>
          <w:color w:val="231F20"/>
        </w:rPr>
        <w:t>ấm.</w:t>
      </w:r>
      <w:r>
        <w:rPr>
          <w:color w:val="231F20"/>
          <w:spacing w:val="-15"/>
        </w:rPr>
        <w:t> </w:t>
      </w:r>
      <w:r>
        <w:rPr>
          <w:color w:val="231F20"/>
        </w:rPr>
        <w:t>Tức</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từ vô</w:t>
      </w:r>
      <w:r>
        <w:rPr>
          <w:color w:val="231F20"/>
          <w:spacing w:val="-5"/>
        </w:rPr>
        <w:t> </w:t>
      </w:r>
      <w:r>
        <w:rPr>
          <w:color w:val="231F20"/>
        </w:rPr>
        <w:t>thủy</w:t>
      </w:r>
      <w:r>
        <w:rPr>
          <w:color w:val="231F20"/>
          <w:spacing w:val="-5"/>
        </w:rPr>
        <w:t> </w:t>
      </w:r>
      <w:r>
        <w:rPr>
          <w:color w:val="231F20"/>
        </w:rPr>
        <w:t>đến</w:t>
      </w:r>
      <w:r>
        <w:rPr>
          <w:color w:val="231F20"/>
          <w:spacing w:val="-5"/>
        </w:rPr>
        <w:t> nay, </w:t>
      </w:r>
      <w:r>
        <w:rPr>
          <w:color w:val="231F20"/>
        </w:rPr>
        <w:t>do</w:t>
      </w:r>
      <w:r>
        <w:rPr>
          <w:color w:val="231F20"/>
          <w:spacing w:val="-4"/>
        </w:rPr>
        <w:t> </w:t>
      </w:r>
      <w:r>
        <w:rPr>
          <w:color w:val="231F20"/>
        </w:rPr>
        <w:t>ấm</w:t>
      </w:r>
      <w:r>
        <w:rPr>
          <w:color w:val="231F20"/>
          <w:spacing w:val="-5"/>
        </w:rPr>
        <w:t> </w:t>
      </w:r>
      <w:r>
        <w:rPr>
          <w:color w:val="231F20"/>
        </w:rPr>
        <w:t>này</w:t>
      </w:r>
      <w:r>
        <w:rPr>
          <w:color w:val="231F20"/>
          <w:spacing w:val="-5"/>
        </w:rPr>
        <w:t> </w:t>
      </w:r>
      <w:r>
        <w:rPr>
          <w:color w:val="231F20"/>
        </w:rPr>
        <w:t>nên</w:t>
      </w:r>
      <w:r>
        <w:rPr>
          <w:color w:val="231F20"/>
          <w:spacing w:val="-5"/>
        </w:rPr>
        <w:t> </w:t>
      </w:r>
      <w:r>
        <w:rPr>
          <w:color w:val="231F20"/>
        </w:rPr>
        <w:t>phải</w:t>
      </w:r>
      <w:r>
        <w:rPr>
          <w:color w:val="231F20"/>
          <w:spacing w:val="-6"/>
        </w:rPr>
        <w:t> </w:t>
      </w:r>
      <w:r>
        <w:rPr>
          <w:color w:val="231F20"/>
        </w:rPr>
        <w:t>thọ</w:t>
      </w:r>
      <w:r>
        <w:rPr>
          <w:color w:val="231F20"/>
          <w:spacing w:val="-4"/>
        </w:rPr>
        <w:t> </w:t>
      </w:r>
      <w:r>
        <w:rPr>
          <w:color w:val="231F20"/>
        </w:rPr>
        <w:t>nhận</w:t>
      </w:r>
      <w:r>
        <w:rPr>
          <w:color w:val="231F20"/>
          <w:spacing w:val="-5"/>
        </w:rPr>
        <w:t> </w:t>
      </w:r>
      <w:r>
        <w:rPr>
          <w:color w:val="231F20"/>
        </w:rPr>
        <w:t>bao</w:t>
      </w:r>
      <w:r>
        <w:rPr>
          <w:color w:val="231F20"/>
          <w:spacing w:val="-5"/>
        </w:rPr>
        <w:t> </w:t>
      </w:r>
      <w:r>
        <w:rPr>
          <w:color w:val="231F20"/>
        </w:rPr>
        <w:t>thứ</w:t>
      </w:r>
      <w:r>
        <w:rPr>
          <w:color w:val="231F20"/>
          <w:spacing w:val="-5"/>
        </w:rPr>
        <w:t> </w:t>
      </w:r>
      <w:r>
        <w:rPr>
          <w:color w:val="231F20"/>
        </w:rPr>
        <w:t>khổ</w:t>
      </w:r>
      <w:r>
        <w:rPr>
          <w:color w:val="231F20"/>
          <w:spacing w:val="-4"/>
        </w:rPr>
        <w:t> </w:t>
      </w:r>
      <w:r>
        <w:rPr>
          <w:color w:val="231F20"/>
        </w:rPr>
        <w:t>bức</w:t>
      </w:r>
      <w:r>
        <w:rPr>
          <w:color w:val="231F20"/>
          <w:spacing w:val="-5"/>
        </w:rPr>
        <w:t> </w:t>
      </w:r>
      <w:r>
        <w:rPr>
          <w:color w:val="231F20"/>
          <w:spacing w:val="-3"/>
        </w:rPr>
        <w:t>bách, </w:t>
      </w:r>
      <w:r>
        <w:rPr>
          <w:color w:val="231F20"/>
        </w:rPr>
        <w:t>như mang lấy gánh nặng. Thọ nhận khổ ấy xong, lại theo đuổi, </w:t>
      </w:r>
      <w:r>
        <w:rPr>
          <w:color w:val="231F20"/>
          <w:spacing w:val="-4"/>
        </w:rPr>
        <w:t>tìm</w:t>
      </w:r>
      <w:r>
        <w:rPr>
          <w:color w:val="231F20"/>
          <w:spacing w:val="57"/>
        </w:rPr>
        <w:t> </w:t>
      </w:r>
      <w:r>
        <w:rPr>
          <w:color w:val="231F20"/>
        </w:rPr>
        <w:t>kiếm ấm. Do đeo duổi tìm kiếm nên lại sinh ra ấm. Cũng như con trẻ</w:t>
      </w:r>
      <w:r>
        <w:rPr>
          <w:color w:val="231F20"/>
          <w:spacing w:val="-5"/>
        </w:rPr>
        <w:t> </w:t>
      </w:r>
      <w:r>
        <w:rPr>
          <w:color w:val="231F20"/>
        </w:rPr>
        <w:t>bị</w:t>
      </w:r>
      <w:r>
        <w:rPr>
          <w:color w:val="231F20"/>
          <w:spacing w:val="-4"/>
        </w:rPr>
        <w:t> </w:t>
      </w:r>
      <w:r>
        <w:rPr>
          <w:color w:val="231F20"/>
        </w:rPr>
        <w:t>nhũ</w:t>
      </w:r>
      <w:r>
        <w:rPr>
          <w:color w:val="231F20"/>
          <w:spacing w:val="-4"/>
        </w:rPr>
        <w:t> </w:t>
      </w:r>
      <w:r>
        <w:rPr>
          <w:color w:val="231F20"/>
        </w:rPr>
        <w:t>mẫu</w:t>
      </w:r>
      <w:r>
        <w:rPr>
          <w:color w:val="231F20"/>
          <w:spacing w:val="-4"/>
        </w:rPr>
        <w:t> </w:t>
      </w:r>
      <w:r>
        <w:rPr>
          <w:color w:val="231F20"/>
        </w:rPr>
        <w:t>đánh,</w:t>
      </w:r>
      <w:r>
        <w:rPr>
          <w:color w:val="231F20"/>
          <w:spacing w:val="-4"/>
        </w:rPr>
        <w:t> </w:t>
      </w:r>
      <w:r>
        <w:rPr>
          <w:color w:val="231F20"/>
        </w:rPr>
        <w:t>rồi</w:t>
      </w:r>
      <w:r>
        <w:rPr>
          <w:color w:val="231F20"/>
          <w:spacing w:val="-5"/>
        </w:rPr>
        <w:t> </w:t>
      </w:r>
      <w:r>
        <w:rPr>
          <w:color w:val="231F20"/>
        </w:rPr>
        <w:t>lại</w:t>
      </w:r>
      <w:r>
        <w:rPr>
          <w:color w:val="231F20"/>
          <w:spacing w:val="-4"/>
        </w:rPr>
        <w:t> </w:t>
      </w:r>
      <w:r>
        <w:rPr>
          <w:color w:val="231F20"/>
        </w:rPr>
        <w:t>trở</w:t>
      </w:r>
      <w:r>
        <w:rPr>
          <w:color w:val="231F20"/>
          <w:spacing w:val="-4"/>
        </w:rPr>
        <w:t> </w:t>
      </w:r>
      <w:r>
        <w:rPr>
          <w:color w:val="231F20"/>
        </w:rPr>
        <w:t>về</w:t>
      </w:r>
      <w:r>
        <w:rPr>
          <w:color w:val="231F20"/>
          <w:spacing w:val="-4"/>
        </w:rPr>
        <w:t> </w:t>
      </w:r>
      <w:r>
        <w:rPr>
          <w:color w:val="231F20"/>
        </w:rPr>
        <w:t>với</w:t>
      </w:r>
      <w:r>
        <w:rPr>
          <w:color w:val="231F20"/>
          <w:spacing w:val="-4"/>
        </w:rPr>
        <w:t> </w:t>
      </w:r>
      <w:r>
        <w:rPr>
          <w:color w:val="231F20"/>
        </w:rPr>
        <w:t>nhũ</w:t>
      </w:r>
      <w:r>
        <w:rPr>
          <w:color w:val="231F20"/>
          <w:spacing w:val="-5"/>
        </w:rPr>
        <w:t> </w:t>
      </w:r>
      <w:r>
        <w:rPr>
          <w:color w:val="231F20"/>
        </w:rPr>
        <w:t>mẫu.</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kia</w:t>
      </w:r>
      <w:r>
        <w:rPr>
          <w:color w:val="231F20"/>
          <w:spacing w:val="-4"/>
        </w:rPr>
        <w:t> </w:t>
      </w:r>
      <w:r>
        <w:rPr>
          <w:color w:val="231F20"/>
        </w:rPr>
        <w:t>cũng như</w:t>
      </w:r>
      <w:r>
        <w:rPr>
          <w:color w:val="231F20"/>
          <w:spacing w:val="-8"/>
        </w:rPr>
        <w:t> </w:t>
      </w:r>
      <w:r>
        <w:rPr>
          <w:color w:val="231F20"/>
        </w:rPr>
        <w:t>thế,</w:t>
      </w:r>
      <w:r>
        <w:rPr>
          <w:color w:val="231F20"/>
          <w:spacing w:val="-7"/>
        </w:rPr>
        <w:t> </w:t>
      </w:r>
      <w:r>
        <w:rPr>
          <w:color w:val="231F20"/>
        </w:rPr>
        <w:t>đã</w:t>
      </w:r>
      <w:r>
        <w:rPr>
          <w:color w:val="231F20"/>
          <w:spacing w:val="-7"/>
        </w:rPr>
        <w:t> </w:t>
      </w:r>
      <w:r>
        <w:rPr>
          <w:color w:val="231F20"/>
        </w:rPr>
        <w:t>bị</w:t>
      </w:r>
      <w:r>
        <w:rPr>
          <w:color w:val="231F20"/>
          <w:spacing w:val="-7"/>
        </w:rPr>
        <w:t> </w:t>
      </w:r>
      <w:r>
        <w:rPr>
          <w:color w:val="231F20"/>
        </w:rPr>
        <w:t>khổ</w:t>
      </w:r>
      <w:r>
        <w:rPr>
          <w:color w:val="231F20"/>
          <w:spacing w:val="-8"/>
        </w:rPr>
        <w:t> </w:t>
      </w:r>
      <w:r>
        <w:rPr>
          <w:color w:val="231F20"/>
        </w:rPr>
        <w:t>bức</w:t>
      </w:r>
      <w:r>
        <w:rPr>
          <w:color w:val="231F20"/>
          <w:spacing w:val="-7"/>
        </w:rPr>
        <w:t> </w:t>
      </w:r>
      <w:r>
        <w:rPr>
          <w:color w:val="231F20"/>
        </w:rPr>
        <w:t>bách,</w:t>
      </w:r>
      <w:r>
        <w:rPr>
          <w:color w:val="231F20"/>
          <w:spacing w:val="-7"/>
        </w:rPr>
        <w:t> </w:t>
      </w:r>
      <w:r>
        <w:rPr>
          <w:color w:val="231F20"/>
        </w:rPr>
        <w:t>rồi</w:t>
      </w:r>
      <w:r>
        <w:rPr>
          <w:color w:val="231F20"/>
          <w:spacing w:val="-7"/>
        </w:rPr>
        <w:t> </w:t>
      </w:r>
      <w:r>
        <w:rPr>
          <w:color w:val="231F20"/>
        </w:rPr>
        <w:t>lại</w:t>
      </w:r>
      <w:r>
        <w:rPr>
          <w:color w:val="231F20"/>
          <w:spacing w:val="-8"/>
        </w:rPr>
        <w:t> </w:t>
      </w:r>
      <w:r>
        <w:rPr>
          <w:color w:val="231F20"/>
        </w:rPr>
        <w:t>trở</w:t>
      </w:r>
      <w:r>
        <w:rPr>
          <w:color w:val="231F20"/>
          <w:spacing w:val="-7"/>
        </w:rPr>
        <w:t> </w:t>
      </w:r>
      <w:r>
        <w:rPr>
          <w:color w:val="231F20"/>
        </w:rPr>
        <w:t>về</w:t>
      </w:r>
      <w:r>
        <w:rPr>
          <w:color w:val="231F20"/>
          <w:spacing w:val="-7"/>
        </w:rPr>
        <w:t> </w:t>
      </w:r>
      <w:r>
        <w:rPr>
          <w:color w:val="231F20"/>
        </w:rPr>
        <w:t>với</w:t>
      </w:r>
      <w:r>
        <w:rPr>
          <w:color w:val="231F20"/>
          <w:spacing w:val="-7"/>
        </w:rPr>
        <w:t> </w:t>
      </w:r>
      <w:r>
        <w:rPr>
          <w:color w:val="231F20"/>
        </w:rPr>
        <w:t>khổ.</w:t>
      </w:r>
      <w:r>
        <w:rPr>
          <w:color w:val="231F20"/>
          <w:spacing w:val="-13"/>
        </w:rPr>
        <w:t> </w:t>
      </w:r>
      <w:r>
        <w:rPr>
          <w:color w:val="231F20"/>
        </w:rPr>
        <w:t>Thế</w:t>
      </w:r>
      <w:r>
        <w:rPr>
          <w:color w:val="231F20"/>
          <w:spacing w:val="-7"/>
        </w:rPr>
        <w:t> </w:t>
      </w:r>
      <w:r>
        <w:rPr>
          <w:color w:val="231F20"/>
        </w:rPr>
        <w:t>nên</w:t>
      </w:r>
      <w:r>
        <w:rPr>
          <w:color w:val="231F20"/>
          <w:spacing w:val="-7"/>
        </w:rPr>
        <w:t> </w:t>
      </w:r>
      <w:r>
        <w:rPr>
          <w:color w:val="231F20"/>
        </w:rPr>
        <w:t>kinh</w:t>
      </w:r>
      <w:r>
        <w:rPr>
          <w:color w:val="231F20"/>
          <w:spacing w:val="-7"/>
        </w:rPr>
        <w:t> </w:t>
      </w:r>
      <w:r>
        <w:rPr>
          <w:color w:val="231F20"/>
        </w:rPr>
        <w:t>Phật chỉ nói nhận biết khổ.</w:t>
      </w:r>
    </w:p>
    <w:p>
      <w:pPr>
        <w:pStyle w:val="BodyText"/>
        <w:spacing w:line="276" w:lineRule="auto" w:before="108"/>
        <w:ind w:left="393" w:right="107"/>
      </w:pPr>
      <w:r>
        <w:rPr>
          <w:color w:val="231F20"/>
        </w:rPr>
        <w:t>Lại nữa, hành giả lúc thấy khổ là khiến cho tâm dua nịnh cùng tà kiến điên đảo nơi phiền não, hành ác từ vô thủy đến nay đều trở nên ngay thẳng, đúng đắn. Vì thế kinh Phật chỉ nói nhận biết khổ.</w:t>
      </w:r>
    </w:p>
    <w:p>
      <w:pPr>
        <w:pStyle w:val="BodyText"/>
        <w:spacing w:line="276" w:lineRule="auto" w:before="110"/>
        <w:ind w:left="393" w:right="107"/>
      </w:pPr>
      <w:r>
        <w:rPr>
          <w:color w:val="231F20"/>
        </w:rPr>
        <w:t>Lại nữa, nếu khi nhận biết khổ, cũng gọi là đoạn trừ khổ, </w:t>
      </w:r>
      <w:r>
        <w:rPr>
          <w:color w:val="231F20"/>
          <w:spacing w:val="-4"/>
        </w:rPr>
        <w:t>còn</w:t>
      </w:r>
      <w:r>
        <w:rPr>
          <w:color w:val="231F20"/>
          <w:spacing w:val="57"/>
        </w:rPr>
        <w:t> </w:t>
      </w:r>
      <w:r>
        <w:rPr>
          <w:color w:val="231F20"/>
        </w:rPr>
        <w:t>khi đoạn trừ tập thì không gọi là nhận biết tập. Vì thế kinh Phật chỉ nói nhận biết khổ.</w:t>
      </w:r>
    </w:p>
    <w:p>
      <w:pPr>
        <w:pStyle w:val="BodyText"/>
        <w:spacing w:line="276" w:lineRule="auto" w:before="111"/>
        <w:ind w:left="393" w:right="107"/>
      </w:pPr>
      <w:r>
        <w:rPr>
          <w:color w:val="231F20"/>
        </w:rPr>
        <w:t>Lại</w:t>
      </w:r>
      <w:r>
        <w:rPr>
          <w:color w:val="231F20"/>
          <w:spacing w:val="-11"/>
        </w:rPr>
        <w:t> </w:t>
      </w:r>
      <w:r>
        <w:rPr>
          <w:color w:val="231F20"/>
        </w:rPr>
        <w:t>nữa,</w:t>
      </w:r>
      <w:r>
        <w:rPr>
          <w:color w:val="231F20"/>
          <w:spacing w:val="-11"/>
        </w:rPr>
        <w:t> </w:t>
      </w:r>
      <w:r>
        <w:rPr>
          <w:color w:val="231F20"/>
        </w:rPr>
        <w:t>hành</w:t>
      </w:r>
      <w:r>
        <w:rPr>
          <w:color w:val="231F20"/>
          <w:spacing w:val="-11"/>
        </w:rPr>
        <w:t> </w:t>
      </w:r>
      <w:r>
        <w:rPr>
          <w:color w:val="231F20"/>
        </w:rPr>
        <w:t>giả</w:t>
      </w:r>
      <w:r>
        <w:rPr>
          <w:color w:val="231F20"/>
          <w:spacing w:val="-11"/>
        </w:rPr>
        <w:t> </w:t>
      </w:r>
      <w:r>
        <w:rPr>
          <w:color w:val="231F20"/>
        </w:rPr>
        <w:t>khi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khổ,</w:t>
      </w:r>
      <w:r>
        <w:rPr>
          <w:color w:val="231F20"/>
          <w:spacing w:val="-11"/>
        </w:rPr>
        <w:t> </w:t>
      </w:r>
      <w:r>
        <w:rPr>
          <w:color w:val="231F20"/>
        </w:rPr>
        <w:t>nếu</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tưởng</w:t>
      </w:r>
      <w:r>
        <w:rPr>
          <w:color w:val="231F20"/>
          <w:spacing w:val="-11"/>
        </w:rPr>
        <w:t> </w:t>
      </w:r>
      <w:r>
        <w:rPr>
          <w:color w:val="231F20"/>
        </w:rPr>
        <w:t>điên</w:t>
      </w:r>
      <w:r>
        <w:rPr>
          <w:color w:val="231F20"/>
          <w:spacing w:val="-11"/>
        </w:rPr>
        <w:t> </w:t>
      </w:r>
      <w:r>
        <w:rPr>
          <w:color w:val="231F20"/>
        </w:rPr>
        <w:t>đảo, thì không có sự việc </w:t>
      </w:r>
      <w:r>
        <w:rPr>
          <w:color w:val="231F20"/>
          <w:spacing w:val="-6"/>
        </w:rPr>
        <w:t>ấy. </w:t>
      </w:r>
      <w:r>
        <w:rPr>
          <w:color w:val="231F20"/>
        </w:rPr>
        <w:t>Do phân biệt nên nếu hành giả đã nhận biết khổ, đã hành quán khổ rồi thì không nhận biết không hành quán các đế</w:t>
      </w:r>
      <w:r>
        <w:rPr>
          <w:color w:val="231F20"/>
          <w:spacing w:val="-7"/>
        </w:rPr>
        <w:t> </w:t>
      </w:r>
      <w:r>
        <w:rPr>
          <w:color w:val="231F20"/>
        </w:rPr>
        <w:t>khác</w:t>
      </w:r>
      <w:r>
        <w:rPr>
          <w:color w:val="231F20"/>
          <w:spacing w:val="-6"/>
        </w:rPr>
        <w:t> </w:t>
      </w:r>
      <w:r>
        <w:rPr>
          <w:color w:val="231F20"/>
        </w:rPr>
        <w:t>nữa.</w:t>
      </w:r>
      <w:r>
        <w:rPr>
          <w:color w:val="231F20"/>
          <w:spacing w:val="-6"/>
        </w:rPr>
        <w:t> </w:t>
      </w:r>
      <w:r>
        <w:rPr>
          <w:color w:val="231F20"/>
        </w:rPr>
        <w:t>Nếu</w:t>
      </w:r>
      <w:r>
        <w:rPr>
          <w:color w:val="231F20"/>
          <w:spacing w:val="-6"/>
        </w:rPr>
        <w:t> </w:t>
      </w:r>
      <w:r>
        <w:rPr>
          <w:color w:val="231F20"/>
        </w:rPr>
        <w:t>có</w:t>
      </w:r>
      <w:r>
        <w:rPr>
          <w:color w:val="231F20"/>
          <w:spacing w:val="-7"/>
        </w:rPr>
        <w:t> </w:t>
      </w:r>
      <w:r>
        <w:rPr>
          <w:color w:val="231F20"/>
        </w:rPr>
        <w:t>người</w:t>
      </w:r>
      <w:r>
        <w:rPr>
          <w:color w:val="231F20"/>
          <w:spacing w:val="-6"/>
        </w:rPr>
        <w:t> </w:t>
      </w:r>
      <w:r>
        <w:rPr>
          <w:color w:val="231F20"/>
        </w:rPr>
        <w:t>hỏi:</w:t>
      </w:r>
      <w:r>
        <w:rPr>
          <w:color w:val="231F20"/>
          <w:spacing w:val="-6"/>
        </w:rPr>
        <w:t> </w:t>
      </w:r>
      <w:r>
        <w:rPr>
          <w:color w:val="231F20"/>
        </w:rPr>
        <w:t>Ấm</w:t>
      </w:r>
      <w:r>
        <w:rPr>
          <w:color w:val="231F20"/>
          <w:spacing w:val="-6"/>
        </w:rPr>
        <w:t> </w:t>
      </w:r>
      <w:r>
        <w:rPr>
          <w:color w:val="231F20"/>
        </w:rPr>
        <w:t>này</w:t>
      </w:r>
      <w:r>
        <w:rPr>
          <w:color w:val="231F20"/>
          <w:spacing w:val="-6"/>
        </w:rPr>
        <w:t> </w:t>
      </w:r>
      <w:r>
        <w:rPr>
          <w:color w:val="231F20"/>
        </w:rPr>
        <w:t>là</w:t>
      </w:r>
      <w:r>
        <w:rPr>
          <w:color w:val="231F20"/>
          <w:spacing w:val="-7"/>
        </w:rPr>
        <w:t> </w:t>
      </w:r>
      <w:r>
        <w:rPr>
          <w:color w:val="231F20"/>
        </w:rPr>
        <w:t>thường</w:t>
      </w:r>
      <w:r>
        <w:rPr>
          <w:color w:val="231F20"/>
          <w:spacing w:val="-6"/>
        </w:rPr>
        <w:t> </w:t>
      </w:r>
      <w:r>
        <w:rPr>
          <w:color w:val="231F20"/>
        </w:rPr>
        <w:t>hay</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thường? </w:t>
      </w:r>
      <w:r>
        <w:rPr>
          <w:i/>
          <w:color w:val="231F20"/>
        </w:rPr>
        <w:t>Đáp: </w:t>
      </w:r>
      <w:r>
        <w:rPr>
          <w:color w:val="231F20"/>
        </w:rPr>
        <w:t>Là vô thường, vì không có một sát-na dừng trụ. Là khổ hay là vui? </w:t>
      </w:r>
      <w:r>
        <w:rPr>
          <w:i/>
          <w:color w:val="231F20"/>
        </w:rPr>
        <w:t>Đáp: </w:t>
      </w:r>
      <w:r>
        <w:rPr>
          <w:color w:val="231F20"/>
        </w:rPr>
        <w:t>Là khổ, như viên sắt nóng. Là tịnh hay bất tịnh? </w:t>
      </w:r>
      <w:r>
        <w:rPr>
          <w:i/>
          <w:color w:val="231F20"/>
        </w:rPr>
        <w:t>Đáp: </w:t>
      </w:r>
      <w:r>
        <w:rPr>
          <w:color w:val="231F20"/>
        </w:rPr>
        <w:t>Là bất tịnh, cũng như phân uế tạp. Là có ngã hay không có ngã? </w:t>
      </w:r>
      <w:r>
        <w:rPr>
          <w:i/>
          <w:color w:val="231F20"/>
        </w:rPr>
        <w:t>Đáp: </w:t>
      </w:r>
      <w:r>
        <w:rPr>
          <w:color w:val="231F20"/>
        </w:rPr>
        <w:t>Trong</w:t>
      </w:r>
      <w:r>
        <w:rPr>
          <w:color w:val="231F20"/>
          <w:spacing w:val="-14"/>
        </w:rPr>
        <w:t> </w:t>
      </w:r>
      <w:r>
        <w:rPr>
          <w:color w:val="231F20"/>
        </w:rPr>
        <w:t>đó</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người,</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tác</w:t>
      </w:r>
      <w:r>
        <w:rPr>
          <w:color w:val="231F20"/>
          <w:spacing w:val="-13"/>
        </w:rPr>
        <w:t> </w:t>
      </w:r>
      <w:r>
        <w:rPr>
          <w:color w:val="231F20"/>
        </w:rPr>
        <w:t>giả,</w:t>
      </w:r>
      <w:r>
        <w:rPr>
          <w:color w:val="231F20"/>
          <w:spacing w:val="-13"/>
        </w:rPr>
        <w:t> </w:t>
      </w:r>
      <w:r>
        <w:rPr>
          <w:color w:val="231F20"/>
        </w:rPr>
        <w:t>thọ</w:t>
      </w:r>
      <w:r>
        <w:rPr>
          <w:color w:val="231F20"/>
          <w:spacing w:val="-14"/>
        </w:rPr>
        <w:t> </w:t>
      </w:r>
      <w:r>
        <w:rPr>
          <w:color w:val="231F20"/>
        </w:rPr>
        <w:t>giả,</w:t>
      </w:r>
      <w:r>
        <w:rPr>
          <w:color w:val="231F20"/>
          <w:spacing w:val="-13"/>
        </w:rPr>
        <w:t> </w:t>
      </w:r>
      <w:r>
        <w:rPr>
          <w:color w:val="231F20"/>
        </w:rPr>
        <w:t>chỉ</w:t>
      </w:r>
      <w:r>
        <w:rPr>
          <w:color w:val="231F20"/>
          <w:spacing w:val="-14"/>
        </w:rPr>
        <w:t> </w:t>
      </w:r>
      <w:r>
        <w:rPr>
          <w:color w:val="231F20"/>
        </w:rPr>
        <w:t>là</w:t>
      </w:r>
      <w:r>
        <w:rPr>
          <w:color w:val="231F20"/>
          <w:spacing w:val="-13"/>
        </w:rPr>
        <w:t> </w:t>
      </w:r>
      <w:r>
        <w:rPr>
          <w:color w:val="231F20"/>
        </w:rPr>
        <w:t>nhóm</w:t>
      </w:r>
      <w:r>
        <w:rPr>
          <w:color w:val="231F20"/>
          <w:spacing w:val="-14"/>
        </w:rPr>
        <w:t> </w:t>
      </w:r>
      <w:r>
        <w:rPr>
          <w:color w:val="231F20"/>
          <w:spacing w:val="-4"/>
        </w:rPr>
        <w:t>phân </w:t>
      </w:r>
      <w:r>
        <w:rPr>
          <w:color w:val="231F20"/>
        </w:rPr>
        <w:t>uế tạp của các hành.</w:t>
      </w:r>
    </w:p>
    <w:p>
      <w:pPr>
        <w:pStyle w:val="BodyText"/>
        <w:spacing w:line="276" w:lineRule="auto" w:before="106"/>
        <w:ind w:left="393" w:right="110"/>
      </w:pPr>
      <w:r>
        <w:rPr>
          <w:color w:val="231F20"/>
          <w:spacing w:val="-3"/>
        </w:rPr>
        <w:t>Lại</w:t>
      </w:r>
      <w:r>
        <w:rPr>
          <w:color w:val="231F20"/>
          <w:spacing w:val="-19"/>
        </w:rPr>
        <w:t> </w:t>
      </w:r>
      <w:r>
        <w:rPr>
          <w:color w:val="231F20"/>
          <w:spacing w:val="-3"/>
        </w:rPr>
        <w:t>nữa,</w:t>
      </w:r>
      <w:r>
        <w:rPr>
          <w:color w:val="231F20"/>
          <w:spacing w:val="-18"/>
        </w:rPr>
        <w:t> </w:t>
      </w:r>
      <w:r>
        <w:rPr>
          <w:color w:val="231F20"/>
          <w:spacing w:val="-3"/>
        </w:rPr>
        <w:t>khổ</w:t>
      </w:r>
      <w:r>
        <w:rPr>
          <w:color w:val="231F20"/>
          <w:spacing w:val="-18"/>
        </w:rPr>
        <w:t> </w:t>
      </w:r>
      <w:r>
        <w:rPr>
          <w:color w:val="231F20"/>
          <w:spacing w:val="-3"/>
        </w:rPr>
        <w:t>như</w:t>
      </w:r>
      <w:r>
        <w:rPr>
          <w:color w:val="231F20"/>
          <w:spacing w:val="-18"/>
        </w:rPr>
        <w:t> </w:t>
      </w:r>
      <w:r>
        <w:rPr>
          <w:color w:val="231F20"/>
          <w:spacing w:val="-3"/>
        </w:rPr>
        <w:t>ung</w:t>
      </w:r>
      <w:r>
        <w:rPr>
          <w:color w:val="231F20"/>
          <w:spacing w:val="-18"/>
        </w:rPr>
        <w:t> </w:t>
      </w:r>
      <w:r>
        <w:rPr>
          <w:color w:val="231F20"/>
          <w:spacing w:val="-4"/>
        </w:rPr>
        <w:t>nhọt,</w:t>
      </w:r>
      <w:r>
        <w:rPr>
          <w:color w:val="231F20"/>
          <w:spacing w:val="-19"/>
        </w:rPr>
        <w:t> </w:t>
      </w:r>
      <w:r>
        <w:rPr>
          <w:color w:val="231F20"/>
          <w:spacing w:val="-4"/>
        </w:rPr>
        <w:t>thường</w:t>
      </w:r>
      <w:r>
        <w:rPr>
          <w:color w:val="231F20"/>
          <w:spacing w:val="-18"/>
        </w:rPr>
        <w:t> </w:t>
      </w:r>
      <w:r>
        <w:rPr>
          <w:color w:val="231F20"/>
        </w:rPr>
        <w:t>tự</w:t>
      </w:r>
      <w:r>
        <w:rPr>
          <w:color w:val="231F20"/>
          <w:spacing w:val="-18"/>
        </w:rPr>
        <w:t> </w:t>
      </w:r>
      <w:r>
        <w:rPr>
          <w:color w:val="231F20"/>
          <w:spacing w:val="-3"/>
        </w:rPr>
        <w:t>khốn</w:t>
      </w:r>
      <w:r>
        <w:rPr>
          <w:color w:val="231F20"/>
          <w:spacing w:val="-18"/>
        </w:rPr>
        <w:t> </w:t>
      </w:r>
      <w:r>
        <w:rPr>
          <w:color w:val="231F20"/>
          <w:spacing w:val="-3"/>
        </w:rPr>
        <w:t>khổ.</w:t>
      </w:r>
      <w:r>
        <w:rPr>
          <w:color w:val="231F20"/>
          <w:spacing w:val="-18"/>
        </w:rPr>
        <w:t> </w:t>
      </w:r>
      <w:r>
        <w:rPr>
          <w:color w:val="231F20"/>
          <w:spacing w:val="-3"/>
        </w:rPr>
        <w:t>Như</w:t>
      </w:r>
      <w:r>
        <w:rPr>
          <w:color w:val="231F20"/>
          <w:spacing w:val="-19"/>
        </w:rPr>
        <w:t> </w:t>
      </w:r>
      <w:r>
        <w:rPr>
          <w:color w:val="231F20"/>
          <w:spacing w:val="-3"/>
        </w:rPr>
        <w:t>mũi</w:t>
      </w:r>
      <w:r>
        <w:rPr>
          <w:color w:val="231F20"/>
          <w:spacing w:val="-18"/>
        </w:rPr>
        <w:t> </w:t>
      </w:r>
      <w:r>
        <w:rPr>
          <w:color w:val="231F20"/>
          <w:spacing w:val="-3"/>
        </w:rPr>
        <w:t>tên</w:t>
      </w:r>
      <w:r>
        <w:rPr>
          <w:color w:val="231F20"/>
          <w:spacing w:val="-18"/>
        </w:rPr>
        <w:t> </w:t>
      </w:r>
      <w:r>
        <w:rPr>
          <w:color w:val="231F20"/>
          <w:spacing w:val="-4"/>
        </w:rPr>
        <w:t>cắm </w:t>
      </w:r>
      <w:r>
        <w:rPr>
          <w:color w:val="231F20"/>
          <w:spacing w:val="-3"/>
        </w:rPr>
        <w:t>vào </w:t>
      </w:r>
      <w:r>
        <w:rPr>
          <w:color w:val="231F20"/>
          <w:spacing w:val="-4"/>
        </w:rPr>
        <w:t>thân. </w:t>
      </w:r>
      <w:r>
        <w:rPr>
          <w:color w:val="231F20"/>
          <w:spacing w:val="-3"/>
        </w:rPr>
        <w:t>Như dao </w:t>
      </w:r>
      <w:r>
        <w:rPr>
          <w:color w:val="231F20"/>
        </w:rPr>
        <w:t>tự </w:t>
      </w:r>
      <w:r>
        <w:rPr>
          <w:color w:val="231F20"/>
          <w:spacing w:val="-3"/>
        </w:rPr>
        <w:t>cắt </w:t>
      </w:r>
      <w:r>
        <w:rPr>
          <w:color w:val="231F20"/>
          <w:spacing w:val="-4"/>
        </w:rPr>
        <w:t>mình. </w:t>
      </w:r>
      <w:r>
        <w:rPr>
          <w:color w:val="231F20"/>
          <w:spacing w:val="-3"/>
        </w:rPr>
        <w:t>Như </w:t>
      </w:r>
      <w:r>
        <w:rPr>
          <w:color w:val="231F20"/>
          <w:spacing w:val="-4"/>
        </w:rPr>
        <w:t>thuốc </w:t>
      </w:r>
      <w:r>
        <w:rPr>
          <w:color w:val="231F20"/>
          <w:spacing w:val="-3"/>
        </w:rPr>
        <w:t>độc </w:t>
      </w:r>
      <w:r>
        <w:rPr>
          <w:color w:val="231F20"/>
        </w:rPr>
        <w:t>tự </w:t>
      </w:r>
      <w:r>
        <w:rPr>
          <w:color w:val="231F20"/>
          <w:spacing w:val="-3"/>
        </w:rPr>
        <w:t>sát. Như lửa </w:t>
      </w:r>
      <w:r>
        <w:rPr>
          <w:color w:val="231F20"/>
        </w:rPr>
        <w:t>tự </w:t>
      </w:r>
      <w:r>
        <w:rPr>
          <w:color w:val="231F20"/>
          <w:spacing w:val="-4"/>
        </w:rPr>
        <w:t>đốt</w:t>
      </w:r>
      <w:r>
        <w:rPr>
          <w:color w:val="231F20"/>
          <w:spacing w:val="57"/>
        </w:rPr>
        <w:t> </w:t>
      </w:r>
      <w:r>
        <w:rPr>
          <w:color w:val="231F20"/>
          <w:spacing w:val="-4"/>
        </w:rPr>
        <w:t>thân.</w:t>
      </w:r>
      <w:r>
        <w:rPr>
          <w:color w:val="231F20"/>
          <w:spacing w:val="-8"/>
        </w:rPr>
        <w:t> </w:t>
      </w:r>
      <w:r>
        <w:rPr>
          <w:color w:val="231F20"/>
          <w:spacing w:val="-3"/>
        </w:rPr>
        <w:t>Như</w:t>
      </w:r>
      <w:r>
        <w:rPr>
          <w:color w:val="231F20"/>
          <w:spacing w:val="-8"/>
        </w:rPr>
        <w:t> </w:t>
      </w:r>
      <w:r>
        <w:rPr>
          <w:color w:val="231F20"/>
        </w:rPr>
        <w:t>kẻ</w:t>
      </w:r>
      <w:r>
        <w:rPr>
          <w:color w:val="231F20"/>
          <w:spacing w:val="-8"/>
        </w:rPr>
        <w:t> </w:t>
      </w:r>
      <w:r>
        <w:rPr>
          <w:color w:val="231F20"/>
          <w:spacing w:val="-3"/>
        </w:rPr>
        <w:t>oán</w:t>
      </w:r>
      <w:r>
        <w:rPr>
          <w:color w:val="231F20"/>
          <w:spacing w:val="-7"/>
        </w:rPr>
        <w:t> </w:t>
      </w:r>
      <w:r>
        <w:rPr>
          <w:color w:val="231F20"/>
        </w:rPr>
        <w:t>tự</w:t>
      </w:r>
      <w:r>
        <w:rPr>
          <w:color w:val="231F20"/>
          <w:spacing w:val="-8"/>
        </w:rPr>
        <w:t> </w:t>
      </w:r>
      <w:r>
        <w:rPr>
          <w:color w:val="231F20"/>
          <w:spacing w:val="-3"/>
        </w:rPr>
        <w:t>hại</w:t>
      </w:r>
      <w:r>
        <w:rPr>
          <w:color w:val="231F20"/>
          <w:spacing w:val="-8"/>
        </w:rPr>
        <w:t> </w:t>
      </w:r>
      <w:r>
        <w:rPr>
          <w:color w:val="231F20"/>
          <w:spacing w:val="-4"/>
        </w:rPr>
        <w:t>mình.</w:t>
      </w:r>
      <w:r>
        <w:rPr>
          <w:color w:val="231F20"/>
          <w:spacing w:val="-7"/>
        </w:rPr>
        <w:t> </w:t>
      </w:r>
      <w:r>
        <w:rPr>
          <w:color w:val="231F20"/>
          <w:spacing w:val="-3"/>
        </w:rPr>
        <w:t>Như</w:t>
      </w:r>
      <w:r>
        <w:rPr>
          <w:color w:val="231F20"/>
          <w:spacing w:val="-8"/>
        </w:rPr>
        <w:t> </w:t>
      </w:r>
      <w:r>
        <w:rPr>
          <w:color w:val="231F20"/>
        </w:rPr>
        <w:t>ở</w:t>
      </w:r>
      <w:r>
        <w:rPr>
          <w:color w:val="231F20"/>
          <w:spacing w:val="-8"/>
        </w:rPr>
        <w:t> </w:t>
      </w:r>
      <w:r>
        <w:rPr>
          <w:color w:val="231F20"/>
          <w:spacing w:val="-3"/>
        </w:rPr>
        <w:t>cạnh</w:t>
      </w:r>
      <w:r>
        <w:rPr>
          <w:color w:val="231F20"/>
          <w:spacing w:val="-8"/>
        </w:rPr>
        <w:t> </w:t>
      </w:r>
      <w:r>
        <w:rPr>
          <w:color w:val="231F20"/>
          <w:spacing w:val="-4"/>
        </w:rPr>
        <w:t>thành</w:t>
      </w:r>
      <w:r>
        <w:rPr>
          <w:color w:val="231F20"/>
          <w:spacing w:val="-7"/>
        </w:rPr>
        <w:t> </w:t>
      </w:r>
      <w:r>
        <w:rPr>
          <w:color w:val="231F20"/>
        </w:rPr>
        <w:t>đã</w:t>
      </w:r>
      <w:r>
        <w:rPr>
          <w:color w:val="231F20"/>
          <w:spacing w:val="-8"/>
        </w:rPr>
        <w:t> </w:t>
      </w:r>
      <w:r>
        <w:rPr>
          <w:color w:val="231F20"/>
          <w:spacing w:val="-3"/>
        </w:rPr>
        <w:t>nhận</w:t>
      </w:r>
      <w:r>
        <w:rPr>
          <w:color w:val="231F20"/>
          <w:spacing w:val="-8"/>
        </w:rPr>
        <w:t> </w:t>
      </w:r>
      <w:r>
        <w:rPr>
          <w:color w:val="231F20"/>
          <w:spacing w:val="-3"/>
        </w:rPr>
        <w:t>chịu</w:t>
      </w:r>
      <w:r>
        <w:rPr>
          <w:color w:val="231F20"/>
          <w:spacing w:val="-7"/>
        </w:rPr>
        <w:t> </w:t>
      </w:r>
      <w:r>
        <w:rPr>
          <w:color w:val="231F20"/>
          <w:spacing w:val="-3"/>
        </w:rPr>
        <w:t>tai</w:t>
      </w:r>
      <w:r>
        <w:rPr>
          <w:color w:val="231F20"/>
          <w:spacing w:val="-8"/>
        </w:rPr>
        <w:t> </w:t>
      </w:r>
      <w:r>
        <w:rPr>
          <w:color w:val="231F20"/>
          <w:spacing w:val="-4"/>
        </w:rPr>
        <w:t>nạn.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hành giả lúc thấy khổ, gọi là Phật chân thật xuất hiện nơi thế gian, như pháp vào pháp Phật, được không chướng ngại, thọ hành pháp Phật.</w:t>
      </w:r>
    </w:p>
    <w:p>
      <w:pPr>
        <w:pStyle w:val="BodyText"/>
        <w:spacing w:line="273" w:lineRule="auto" w:before="111"/>
        <w:ind w:right="390"/>
      </w:pPr>
      <w:r>
        <w:rPr>
          <w:color w:val="231F20"/>
        </w:rPr>
        <w:t>Lại nữa, hành giả lúc thấy khổ, bỏ duyên cũ được duyên </w:t>
      </w:r>
      <w:r>
        <w:rPr>
          <w:color w:val="231F20"/>
          <w:spacing w:val="-4"/>
        </w:rPr>
        <w:t>mới,</w:t>
      </w:r>
      <w:r>
        <w:rPr>
          <w:color w:val="231F20"/>
          <w:spacing w:val="57"/>
        </w:rPr>
        <w:t> </w:t>
      </w:r>
      <w:r>
        <w:rPr>
          <w:color w:val="231F20"/>
        </w:rPr>
        <w:t>bỏ</w:t>
      </w:r>
      <w:r>
        <w:rPr>
          <w:color w:val="231F20"/>
          <w:spacing w:val="-4"/>
        </w:rPr>
        <w:t> </w:t>
      </w:r>
      <w:r>
        <w:rPr>
          <w:color w:val="231F20"/>
        </w:rPr>
        <w:t>thứ</w:t>
      </w:r>
      <w:r>
        <w:rPr>
          <w:color w:val="231F20"/>
          <w:spacing w:val="-4"/>
        </w:rPr>
        <w:t> </w:t>
      </w:r>
      <w:r>
        <w:rPr>
          <w:color w:val="231F20"/>
        </w:rPr>
        <w:t>chung</w:t>
      </w:r>
      <w:r>
        <w:rPr>
          <w:color w:val="231F20"/>
          <w:spacing w:val="-4"/>
        </w:rPr>
        <w:t> </w:t>
      </w:r>
      <w:r>
        <w:rPr>
          <w:color w:val="231F20"/>
        </w:rPr>
        <w:t>được</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chung,</w:t>
      </w:r>
      <w:r>
        <w:rPr>
          <w:color w:val="231F20"/>
          <w:spacing w:val="-4"/>
        </w:rPr>
        <w:t> </w:t>
      </w:r>
      <w:r>
        <w:rPr>
          <w:color w:val="231F20"/>
        </w:rPr>
        <w:t>bỏ</w:t>
      </w:r>
      <w:r>
        <w:rPr>
          <w:color w:val="231F20"/>
          <w:spacing w:val="-4"/>
        </w:rPr>
        <w:t> </w:t>
      </w:r>
      <w:r>
        <w:rPr>
          <w:color w:val="231F20"/>
        </w:rPr>
        <w:t>thế</w:t>
      </w:r>
      <w:r>
        <w:rPr>
          <w:color w:val="231F20"/>
          <w:spacing w:val="-4"/>
        </w:rPr>
        <w:t> </w:t>
      </w:r>
      <w:r>
        <w:rPr>
          <w:color w:val="231F20"/>
        </w:rPr>
        <w:t>gian</w:t>
      </w:r>
      <w:r>
        <w:rPr>
          <w:color w:val="231F20"/>
          <w:spacing w:val="-4"/>
        </w:rPr>
        <w:t> </w:t>
      </w:r>
      <w:r>
        <w:rPr>
          <w:color w:val="231F20"/>
        </w:rPr>
        <w:t>được</w:t>
      </w:r>
      <w:r>
        <w:rPr>
          <w:color w:val="231F20"/>
          <w:spacing w:val="-4"/>
        </w:rPr>
        <w:t> </w:t>
      </w:r>
      <w:r>
        <w:rPr>
          <w:color w:val="231F20"/>
        </w:rPr>
        <w:t>xuất</w:t>
      </w:r>
      <w:r>
        <w:rPr>
          <w:color w:val="231F20"/>
          <w:spacing w:val="-4"/>
        </w:rPr>
        <w:t> </w:t>
      </w:r>
      <w:r>
        <w:rPr>
          <w:color w:val="231F20"/>
        </w:rPr>
        <w:t>thế</w:t>
      </w:r>
      <w:r>
        <w:rPr>
          <w:color w:val="231F20"/>
          <w:spacing w:val="-4"/>
        </w:rPr>
        <w:t> </w:t>
      </w:r>
      <w:r>
        <w:rPr>
          <w:color w:val="231F20"/>
        </w:rPr>
        <w:t>gian.</w:t>
      </w:r>
    </w:p>
    <w:p>
      <w:pPr>
        <w:pStyle w:val="BodyText"/>
        <w:spacing w:line="273" w:lineRule="auto" w:before="111"/>
        <w:ind w:right="390"/>
      </w:pPr>
      <w:r>
        <w:rPr>
          <w:color w:val="231F20"/>
        </w:rPr>
        <w:t>Lại nữa, hành giả lúc thấy khổ là chưa mở cửa đạo vô lậu, nay mở.</w:t>
      </w:r>
      <w:r>
        <w:rPr>
          <w:color w:val="231F20"/>
          <w:spacing w:val="-9"/>
        </w:rPr>
        <w:t> </w:t>
      </w:r>
      <w:r>
        <w:rPr>
          <w:color w:val="231F20"/>
        </w:rPr>
        <w:t>Chưa</w:t>
      </w:r>
      <w:r>
        <w:rPr>
          <w:color w:val="231F20"/>
          <w:spacing w:val="-9"/>
        </w:rPr>
        <w:t> </w:t>
      </w:r>
      <w:r>
        <w:rPr>
          <w:color w:val="231F20"/>
        </w:rPr>
        <w:t>từng</w:t>
      </w:r>
      <w:r>
        <w:rPr>
          <w:color w:val="231F20"/>
          <w:spacing w:val="-9"/>
        </w:rPr>
        <w:t> </w:t>
      </w:r>
      <w:r>
        <w:rPr>
          <w:color w:val="231F20"/>
        </w:rPr>
        <w:t>lìa</w:t>
      </w:r>
      <w:r>
        <w:rPr>
          <w:color w:val="231F20"/>
          <w:spacing w:val="-8"/>
        </w:rPr>
        <w:t> </w:t>
      </w:r>
      <w:r>
        <w:rPr>
          <w:color w:val="231F20"/>
        </w:rPr>
        <w:t>bỏ</w:t>
      </w:r>
      <w:r>
        <w:rPr>
          <w:color w:val="231F20"/>
          <w:spacing w:val="-9"/>
        </w:rPr>
        <w:t> </w:t>
      </w:r>
      <w:r>
        <w:rPr>
          <w:color w:val="231F20"/>
        </w:rPr>
        <w:t>tánh</w:t>
      </w:r>
      <w:r>
        <w:rPr>
          <w:color w:val="231F20"/>
          <w:spacing w:val="-9"/>
        </w:rPr>
        <w:t> </w:t>
      </w:r>
      <w:r>
        <w:rPr>
          <w:color w:val="231F20"/>
        </w:rPr>
        <w:t>phàm</w:t>
      </w:r>
      <w:r>
        <w:rPr>
          <w:color w:val="231F20"/>
          <w:spacing w:val="-9"/>
        </w:rPr>
        <w:t> </w:t>
      </w:r>
      <w:r>
        <w:rPr>
          <w:color w:val="231F20"/>
        </w:rPr>
        <w:t>phu,</w:t>
      </w:r>
      <w:r>
        <w:rPr>
          <w:color w:val="231F20"/>
          <w:spacing w:val="-8"/>
        </w:rPr>
        <w:t> </w:t>
      </w:r>
      <w:r>
        <w:rPr>
          <w:color w:val="231F20"/>
        </w:rPr>
        <w:t>nay</w:t>
      </w:r>
      <w:r>
        <w:rPr>
          <w:color w:val="231F20"/>
          <w:spacing w:val="-9"/>
        </w:rPr>
        <w:t> </w:t>
      </w:r>
      <w:r>
        <w:rPr>
          <w:color w:val="231F20"/>
        </w:rPr>
        <w:t>bỏ.</w:t>
      </w:r>
      <w:r>
        <w:rPr>
          <w:color w:val="231F20"/>
          <w:spacing w:val="-9"/>
        </w:rPr>
        <w:t> </w:t>
      </w:r>
      <w:r>
        <w:rPr>
          <w:color w:val="231F20"/>
        </w:rPr>
        <w:t>Chưa</w:t>
      </w:r>
      <w:r>
        <w:rPr>
          <w:color w:val="231F20"/>
          <w:spacing w:val="-8"/>
        </w:rPr>
        <w:t> </w:t>
      </w:r>
      <w:r>
        <w:rPr>
          <w:color w:val="231F20"/>
        </w:rPr>
        <w:t>từng</w:t>
      </w:r>
      <w:r>
        <w:rPr>
          <w:color w:val="231F20"/>
          <w:spacing w:val="-9"/>
        </w:rPr>
        <w:t> </w:t>
      </w:r>
      <w:r>
        <w:rPr>
          <w:color w:val="231F20"/>
        </w:rPr>
        <w:t>được</w:t>
      </w:r>
      <w:r>
        <w:rPr>
          <w:color w:val="231F20"/>
          <w:spacing w:val="-14"/>
        </w:rPr>
        <w:t> </w:t>
      </w:r>
      <w:r>
        <w:rPr>
          <w:color w:val="231F20"/>
          <w:spacing w:val="-3"/>
        </w:rPr>
        <w:t>Thánh </w:t>
      </w:r>
      <w:r>
        <w:rPr>
          <w:color w:val="231F20"/>
        </w:rPr>
        <w:t>đạo, nay được.</w:t>
      </w:r>
    </w:p>
    <w:p>
      <w:pPr>
        <w:pStyle w:val="BodyText"/>
        <w:spacing w:line="273" w:lineRule="auto" w:before="111"/>
        <w:ind w:right="390"/>
      </w:pPr>
      <w:r>
        <w:rPr>
          <w:color w:val="231F20"/>
        </w:rPr>
        <w:t>Lại nữa, hành giả lúc thấy khổ là bỏ danh được danh, bỏ giới được</w:t>
      </w:r>
      <w:r>
        <w:rPr>
          <w:color w:val="231F20"/>
          <w:spacing w:val="-13"/>
        </w:rPr>
        <w:t> </w:t>
      </w:r>
      <w:r>
        <w:rPr>
          <w:color w:val="231F20"/>
        </w:rPr>
        <w:t>giới,</w:t>
      </w:r>
      <w:r>
        <w:rPr>
          <w:color w:val="231F20"/>
          <w:spacing w:val="-13"/>
        </w:rPr>
        <w:t> </w:t>
      </w:r>
      <w:r>
        <w:rPr>
          <w:color w:val="231F20"/>
        </w:rPr>
        <w:t>bỏ</w:t>
      </w:r>
      <w:r>
        <w:rPr>
          <w:color w:val="231F20"/>
          <w:spacing w:val="-12"/>
        </w:rPr>
        <w:t> </w:t>
      </w:r>
      <w:r>
        <w:rPr>
          <w:color w:val="231F20"/>
        </w:rPr>
        <w:t>tánh</w:t>
      </w:r>
      <w:r>
        <w:rPr>
          <w:color w:val="231F20"/>
          <w:spacing w:val="-12"/>
        </w:rPr>
        <w:t> </w:t>
      </w:r>
      <w:r>
        <w:rPr>
          <w:color w:val="231F20"/>
        </w:rPr>
        <w:t>được</w:t>
      </w:r>
      <w:r>
        <w:rPr>
          <w:color w:val="231F20"/>
          <w:spacing w:val="-13"/>
        </w:rPr>
        <w:t> </w:t>
      </w:r>
      <w:r>
        <w:rPr>
          <w:color w:val="231F20"/>
        </w:rPr>
        <w:t>tánh.</w:t>
      </w:r>
      <w:r>
        <w:rPr>
          <w:color w:val="231F20"/>
          <w:spacing w:val="-12"/>
        </w:rPr>
        <w:t> </w:t>
      </w:r>
      <w:r>
        <w:rPr>
          <w:color w:val="231F20"/>
        </w:rPr>
        <w:t>Bỏ</w:t>
      </w:r>
      <w:r>
        <w:rPr>
          <w:color w:val="231F20"/>
          <w:spacing w:val="-12"/>
        </w:rPr>
        <w:t> </w:t>
      </w:r>
      <w:r>
        <w:rPr>
          <w:color w:val="231F20"/>
        </w:rPr>
        <w:t>danh</w:t>
      </w:r>
      <w:r>
        <w:rPr>
          <w:color w:val="231F20"/>
          <w:spacing w:val="-13"/>
        </w:rPr>
        <w:t> </w:t>
      </w:r>
      <w:r>
        <w:rPr>
          <w:color w:val="231F20"/>
        </w:rPr>
        <w:t>được</w:t>
      </w:r>
      <w:r>
        <w:rPr>
          <w:color w:val="231F20"/>
          <w:spacing w:val="-13"/>
        </w:rPr>
        <w:t> </w:t>
      </w:r>
      <w:r>
        <w:rPr>
          <w:color w:val="231F20"/>
        </w:rPr>
        <w:t>danh:</w:t>
      </w:r>
      <w:r>
        <w:rPr>
          <w:color w:val="231F20"/>
          <w:spacing w:val="-13"/>
        </w:rPr>
        <w:t> </w:t>
      </w:r>
      <w:r>
        <w:rPr>
          <w:color w:val="231F20"/>
        </w:rPr>
        <w:t>Là</w:t>
      </w:r>
      <w:r>
        <w:rPr>
          <w:color w:val="231F20"/>
          <w:spacing w:val="-12"/>
        </w:rPr>
        <w:t> </w:t>
      </w:r>
      <w:r>
        <w:rPr>
          <w:color w:val="231F20"/>
        </w:rPr>
        <w:t>do</w:t>
      </w:r>
      <w:r>
        <w:rPr>
          <w:color w:val="231F20"/>
          <w:spacing w:val="-13"/>
        </w:rPr>
        <w:t> </w:t>
      </w:r>
      <w:r>
        <w:rPr>
          <w:color w:val="231F20"/>
        </w:rPr>
        <w:t>bỏ</w:t>
      </w:r>
      <w:r>
        <w:rPr>
          <w:color w:val="231F20"/>
          <w:spacing w:val="-12"/>
        </w:rPr>
        <w:t> </w:t>
      </w:r>
      <w:r>
        <w:rPr>
          <w:color w:val="231F20"/>
        </w:rPr>
        <w:t>tên</w:t>
      </w:r>
      <w:r>
        <w:rPr>
          <w:color w:val="231F20"/>
          <w:spacing w:val="-12"/>
        </w:rPr>
        <w:t> </w:t>
      </w:r>
      <w:r>
        <w:rPr>
          <w:color w:val="231F20"/>
        </w:rPr>
        <w:t>phàm phu, được tên Thánh nhân. Bỏ giới được giới: Là bỏ cảnh giới</w:t>
      </w:r>
      <w:r>
        <w:rPr>
          <w:color w:val="231F20"/>
          <w:spacing w:val="-28"/>
        </w:rPr>
        <w:t> </w:t>
      </w:r>
      <w:r>
        <w:rPr>
          <w:color w:val="231F20"/>
          <w:spacing w:val="-4"/>
        </w:rPr>
        <w:t>phàm </w:t>
      </w:r>
      <w:r>
        <w:rPr>
          <w:color w:val="231F20"/>
        </w:rPr>
        <w:t>phu, được cảnh giới Thánh nhân. Bỏ tánh được tánh: Là bỏ tánh phàm phu, được tánh Thánh</w:t>
      </w:r>
      <w:r>
        <w:rPr>
          <w:color w:val="231F20"/>
          <w:spacing w:val="-5"/>
        </w:rPr>
        <w:t> </w:t>
      </w:r>
      <w:r>
        <w:rPr>
          <w:color w:val="231F20"/>
        </w:rPr>
        <w:t>nhân.</w:t>
      </w:r>
    </w:p>
    <w:p>
      <w:pPr>
        <w:pStyle w:val="BodyText"/>
        <w:spacing w:line="273" w:lineRule="auto" w:before="110"/>
        <w:ind w:right="391"/>
      </w:pPr>
      <w:r>
        <w:rPr>
          <w:color w:val="231F20"/>
        </w:rPr>
        <w:t>Lại nữa, hành giả lúc thấy khổ tức được tâm không được nhân của</w:t>
      </w:r>
      <w:r>
        <w:rPr>
          <w:color w:val="231F20"/>
          <w:spacing w:val="-18"/>
        </w:rPr>
        <w:t> </w:t>
      </w:r>
      <w:r>
        <w:rPr>
          <w:color w:val="231F20"/>
        </w:rPr>
        <w:t>tâm,</w:t>
      </w:r>
      <w:r>
        <w:rPr>
          <w:color w:val="231F20"/>
          <w:spacing w:val="-18"/>
        </w:rPr>
        <w:t> </w:t>
      </w:r>
      <w:r>
        <w:rPr>
          <w:color w:val="231F20"/>
        </w:rPr>
        <w:t>được</w:t>
      </w:r>
      <w:r>
        <w:rPr>
          <w:color w:val="231F20"/>
          <w:spacing w:val="-17"/>
        </w:rPr>
        <w:t> </w:t>
      </w:r>
      <w:r>
        <w:rPr>
          <w:color w:val="231F20"/>
        </w:rPr>
        <w:t>nghiệp</w:t>
      </w:r>
      <w:r>
        <w:rPr>
          <w:color w:val="231F20"/>
          <w:spacing w:val="-18"/>
        </w:rPr>
        <w:t> </w:t>
      </w:r>
      <w:r>
        <w:rPr>
          <w:color w:val="231F20"/>
        </w:rPr>
        <w:t>không</w:t>
      </w:r>
      <w:r>
        <w:rPr>
          <w:color w:val="231F20"/>
          <w:spacing w:val="-17"/>
        </w:rPr>
        <w:t> </w:t>
      </w:r>
      <w:r>
        <w:rPr>
          <w:color w:val="231F20"/>
        </w:rPr>
        <w:t>được</w:t>
      </w:r>
      <w:r>
        <w:rPr>
          <w:color w:val="231F20"/>
          <w:spacing w:val="-18"/>
        </w:rPr>
        <w:t> </w:t>
      </w:r>
      <w:r>
        <w:rPr>
          <w:color w:val="231F20"/>
        </w:rPr>
        <w:t>nhân</w:t>
      </w:r>
      <w:r>
        <w:rPr>
          <w:color w:val="231F20"/>
          <w:spacing w:val="-18"/>
        </w:rPr>
        <w:t> </w:t>
      </w:r>
      <w:r>
        <w:rPr>
          <w:color w:val="231F20"/>
        </w:rPr>
        <w:t>của</w:t>
      </w:r>
      <w:r>
        <w:rPr>
          <w:color w:val="231F20"/>
          <w:spacing w:val="-17"/>
        </w:rPr>
        <w:t> </w:t>
      </w:r>
      <w:r>
        <w:rPr>
          <w:color w:val="231F20"/>
        </w:rPr>
        <w:t>nghiệp,</w:t>
      </w:r>
      <w:r>
        <w:rPr>
          <w:color w:val="231F20"/>
          <w:spacing w:val="-18"/>
        </w:rPr>
        <w:t> </w:t>
      </w:r>
      <w:r>
        <w:rPr>
          <w:color w:val="231F20"/>
        </w:rPr>
        <w:t>được</w:t>
      </w:r>
      <w:r>
        <w:rPr>
          <w:color w:val="231F20"/>
          <w:spacing w:val="-17"/>
        </w:rPr>
        <w:t> </w:t>
      </w:r>
      <w:r>
        <w:rPr>
          <w:color w:val="231F20"/>
        </w:rPr>
        <w:t>minh</w:t>
      </w:r>
      <w:r>
        <w:rPr>
          <w:color w:val="231F20"/>
          <w:spacing w:val="-18"/>
        </w:rPr>
        <w:t> </w:t>
      </w:r>
      <w:r>
        <w:rPr>
          <w:color w:val="231F20"/>
          <w:spacing w:val="-4"/>
        </w:rPr>
        <w:t>không </w:t>
      </w:r>
      <w:r>
        <w:rPr>
          <w:color w:val="231F20"/>
        </w:rPr>
        <w:t>được nhân của minh.</w:t>
      </w:r>
    </w:p>
    <w:p>
      <w:pPr>
        <w:pStyle w:val="BodyText"/>
        <w:spacing w:line="273" w:lineRule="auto" w:before="110"/>
        <w:ind w:right="391"/>
      </w:pPr>
      <w:r>
        <w:rPr>
          <w:color w:val="231F20"/>
        </w:rPr>
        <w:t>Lại</w:t>
      </w:r>
      <w:r>
        <w:rPr>
          <w:color w:val="231F20"/>
          <w:spacing w:val="-9"/>
        </w:rPr>
        <w:t> </w:t>
      </w:r>
      <w:r>
        <w:rPr>
          <w:color w:val="231F20"/>
        </w:rPr>
        <w:t>nữa,</w:t>
      </w:r>
      <w:r>
        <w:rPr>
          <w:color w:val="231F20"/>
          <w:spacing w:val="-9"/>
        </w:rPr>
        <w:t> </w:t>
      </w:r>
      <w:r>
        <w:rPr>
          <w:color w:val="231F20"/>
        </w:rPr>
        <w:t>hành</w:t>
      </w:r>
      <w:r>
        <w:rPr>
          <w:color w:val="231F20"/>
          <w:spacing w:val="-9"/>
        </w:rPr>
        <w:t> </w:t>
      </w:r>
      <w:r>
        <w:rPr>
          <w:color w:val="231F20"/>
        </w:rPr>
        <w:t>giả</w:t>
      </w:r>
      <w:r>
        <w:rPr>
          <w:color w:val="231F20"/>
          <w:spacing w:val="-9"/>
        </w:rPr>
        <w:t> </w:t>
      </w:r>
      <w:r>
        <w:rPr>
          <w:color w:val="231F20"/>
        </w:rPr>
        <w:t>lúc</w:t>
      </w:r>
      <w:r>
        <w:rPr>
          <w:color w:val="231F20"/>
          <w:spacing w:val="-9"/>
        </w:rPr>
        <w:t> </w:t>
      </w:r>
      <w:r>
        <w:rPr>
          <w:color w:val="231F20"/>
        </w:rPr>
        <w:t>thấy</w:t>
      </w:r>
      <w:r>
        <w:rPr>
          <w:color w:val="231F20"/>
          <w:spacing w:val="-9"/>
        </w:rPr>
        <w:t> </w:t>
      </w:r>
      <w:r>
        <w:rPr>
          <w:color w:val="231F20"/>
        </w:rPr>
        <w:t>khổ</w:t>
      </w:r>
      <w:r>
        <w:rPr>
          <w:color w:val="231F20"/>
          <w:spacing w:val="-9"/>
        </w:rPr>
        <w:t> </w:t>
      </w:r>
      <w:r>
        <w:rPr>
          <w:color w:val="231F20"/>
        </w:rPr>
        <w:t>tức</w:t>
      </w:r>
      <w:r>
        <w:rPr>
          <w:color w:val="231F20"/>
          <w:spacing w:val="-9"/>
        </w:rPr>
        <w:t> </w:t>
      </w:r>
      <w:r>
        <w:rPr>
          <w:color w:val="231F20"/>
        </w:rPr>
        <w:t>được</w:t>
      </w:r>
      <w:r>
        <w:rPr>
          <w:color w:val="231F20"/>
          <w:spacing w:val="-9"/>
        </w:rPr>
        <w:t> </w:t>
      </w:r>
      <w:r>
        <w:rPr>
          <w:color w:val="231F20"/>
        </w:rPr>
        <w:t>lìa</w:t>
      </w:r>
      <w:r>
        <w:rPr>
          <w:color w:val="231F20"/>
          <w:spacing w:val="-9"/>
        </w:rPr>
        <w:t> </w:t>
      </w:r>
      <w:r>
        <w:rPr>
          <w:color w:val="231F20"/>
        </w:rPr>
        <w:t>tụ</w:t>
      </w:r>
      <w:r>
        <w:rPr>
          <w:color w:val="231F20"/>
          <w:spacing w:val="-9"/>
        </w:rPr>
        <w:t> </w:t>
      </w:r>
      <w:r>
        <w:rPr>
          <w:color w:val="231F20"/>
        </w:rPr>
        <w:t>năm</w:t>
      </w:r>
      <w:r>
        <w:rPr>
          <w:color w:val="231F20"/>
          <w:spacing w:val="-9"/>
        </w:rPr>
        <w:t> </w:t>
      </w:r>
      <w:r>
        <w:rPr>
          <w:color w:val="231F20"/>
        </w:rPr>
        <w:t>người</w:t>
      </w:r>
      <w:r>
        <w:rPr>
          <w:color w:val="231F20"/>
          <w:spacing w:val="-9"/>
        </w:rPr>
        <w:t> </w:t>
      </w:r>
      <w:r>
        <w:rPr>
          <w:color w:val="231F20"/>
        </w:rPr>
        <w:t>vào</w:t>
      </w:r>
      <w:r>
        <w:rPr>
          <w:color w:val="231F20"/>
          <w:spacing w:val="-9"/>
        </w:rPr>
        <w:t> </w:t>
      </w:r>
      <w:r>
        <w:rPr>
          <w:color w:val="231F20"/>
        </w:rPr>
        <w:t>tụ tám người. Tụ năm người: Là người năm nghịch. Tụ tám người: Là bốn hướng bốn quả.</w:t>
      </w:r>
    </w:p>
    <w:p>
      <w:pPr>
        <w:pStyle w:val="BodyText"/>
        <w:spacing w:line="273" w:lineRule="auto" w:before="111"/>
        <w:ind w:right="391"/>
      </w:pPr>
      <w:r>
        <w:rPr>
          <w:color w:val="231F20"/>
        </w:rPr>
        <w:t>Lại nữa, hành giả lúc thấy khổ, bỏ tánh phàm phu, như hoa rời cây, được trụ nơi tánh Thánh, như then cửa chính.</w:t>
      </w:r>
    </w:p>
    <w:p>
      <w:pPr>
        <w:pStyle w:val="BodyText"/>
        <w:spacing w:line="273" w:lineRule="auto" w:before="112"/>
        <w:ind w:right="391"/>
      </w:pPr>
      <w:r>
        <w:rPr>
          <w:color w:val="231F20"/>
        </w:rPr>
        <w:t>Lại nữa, hành giả lúc thấy khổ, đầu tiên được niềm tin không hư hoại đối với pháp.</w:t>
      </w:r>
    </w:p>
    <w:p>
      <w:pPr>
        <w:pStyle w:val="BodyText"/>
        <w:spacing w:line="273" w:lineRule="auto" w:before="112"/>
        <w:ind w:right="391"/>
      </w:pPr>
      <w:r>
        <w:rPr>
          <w:color w:val="231F20"/>
        </w:rPr>
        <w:t>Lại nữa, hành giả lúc thấy khổ, tức được pháp </w:t>
      </w:r>
      <w:r>
        <w:rPr>
          <w:i/>
          <w:color w:val="231F20"/>
        </w:rPr>
        <w:t>không có điều </w:t>
      </w:r>
      <w:r>
        <w:rPr>
          <w:i/>
          <w:color w:val="231F20"/>
        </w:rPr>
        <w:t>này</w:t>
      </w:r>
      <w:r>
        <w:rPr>
          <w:color w:val="231F20"/>
        </w:rPr>
        <w:t>,</w:t>
      </w:r>
      <w:r>
        <w:rPr>
          <w:color w:val="231F20"/>
          <w:spacing w:val="-5"/>
        </w:rPr>
        <w:t> </w:t>
      </w:r>
      <w:r>
        <w:rPr>
          <w:color w:val="231F20"/>
        </w:rPr>
        <w:t>như</w:t>
      </w:r>
      <w:r>
        <w:rPr>
          <w:color w:val="231F20"/>
          <w:spacing w:val="-4"/>
        </w:rPr>
        <w:t> </w:t>
      </w:r>
      <w:r>
        <w:rPr>
          <w:color w:val="231F20"/>
        </w:rPr>
        <w:t>nói</w:t>
      </w:r>
      <w:r>
        <w:rPr>
          <w:color w:val="231F20"/>
          <w:spacing w:val="-4"/>
        </w:rPr>
        <w:t> </w:t>
      </w:r>
      <w:r>
        <w:rPr>
          <w:i/>
          <w:color w:val="231F20"/>
        </w:rPr>
        <w:t>không</w:t>
      </w:r>
      <w:r>
        <w:rPr>
          <w:i/>
          <w:color w:val="231F20"/>
          <w:spacing w:val="-4"/>
        </w:rPr>
        <w:t> </w:t>
      </w:r>
      <w:r>
        <w:rPr>
          <w:i/>
          <w:color w:val="231F20"/>
        </w:rPr>
        <w:t>có</w:t>
      </w:r>
      <w:r>
        <w:rPr>
          <w:i/>
          <w:color w:val="231F20"/>
          <w:spacing w:val="-4"/>
        </w:rPr>
        <w:t> </w:t>
      </w:r>
      <w:r>
        <w:rPr>
          <w:i/>
          <w:color w:val="231F20"/>
        </w:rPr>
        <w:t>điều</w:t>
      </w:r>
      <w:r>
        <w:rPr>
          <w:i/>
          <w:color w:val="231F20"/>
          <w:spacing w:val="-4"/>
        </w:rPr>
        <w:t> </w:t>
      </w:r>
      <w:r>
        <w:rPr>
          <w:i/>
          <w:color w:val="231F20"/>
        </w:rPr>
        <w:t>này</w:t>
      </w:r>
      <w:r>
        <w:rPr>
          <w:color w:val="231F20"/>
        </w:rPr>
        <w:t>,</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thấy</w:t>
      </w:r>
      <w:r>
        <w:rPr>
          <w:color w:val="231F20"/>
          <w:spacing w:val="-4"/>
        </w:rPr>
        <w:t> </w:t>
      </w:r>
      <w:r>
        <w:rPr>
          <w:color w:val="231F20"/>
        </w:rPr>
        <w:t>đế</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không</w:t>
      </w:r>
      <w:r>
        <w:rPr>
          <w:color w:val="231F20"/>
          <w:spacing w:val="-4"/>
        </w:rPr>
        <w:t> </w:t>
      </w:r>
      <w:r>
        <w:rPr>
          <w:color w:val="231F20"/>
        </w:rPr>
        <w:t>cố</w:t>
      </w:r>
      <w:r>
        <w:rPr>
          <w:color w:val="231F20"/>
          <w:spacing w:val="-4"/>
        </w:rPr>
        <w:t> </w:t>
      </w:r>
      <w:r>
        <w:rPr>
          <w:color w:val="231F20"/>
        </w:rPr>
        <w:t>ý sát sinh, không cố ý phạm giới, cho đến nói</w:t>
      </w:r>
      <w:r>
        <w:rPr>
          <w:color w:val="231F20"/>
          <w:spacing w:val="-4"/>
        </w:rPr>
        <w:t> </w:t>
      </w:r>
      <w:r>
        <w:rPr>
          <w:color w:val="231F20"/>
        </w:rPr>
        <w:t>rộng.</w:t>
      </w:r>
    </w:p>
    <w:p>
      <w:pPr>
        <w:pStyle w:val="BodyText"/>
        <w:spacing w:line="273" w:lineRule="auto" w:before="111"/>
        <w:ind w:right="392"/>
      </w:pPr>
      <w:r>
        <w:rPr>
          <w:color w:val="231F20"/>
        </w:rPr>
        <w:t>Do những sự việc như thế v.v…, kinh Phật nói: Chỉ nên nhận biết 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Kinh Phật nói: </w:t>
      </w:r>
      <w:r>
        <w:rPr>
          <w:color w:val="231F20"/>
        </w:rPr>
        <w:t>Tập Thánh đế, nên nhận biết, nên đoạn trừ. A-tỳ-đàm</w:t>
      </w:r>
      <w:r>
        <w:rPr>
          <w:color w:val="231F20"/>
          <w:spacing w:val="-5"/>
        </w:rPr>
        <w:t> </w:t>
      </w:r>
      <w:r>
        <w:rPr>
          <w:color w:val="231F20"/>
        </w:rPr>
        <w:t>nói:</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nên</w:t>
      </w:r>
      <w:r>
        <w:rPr>
          <w:color w:val="231F20"/>
          <w:spacing w:val="-4"/>
        </w:rPr>
        <w:t> </w:t>
      </w:r>
      <w:r>
        <w:rPr>
          <w:color w:val="231F20"/>
        </w:rPr>
        <w:t>đoạn</w:t>
      </w:r>
      <w:r>
        <w:rPr>
          <w:color w:val="231F20"/>
          <w:spacing w:val="-5"/>
        </w:rPr>
        <w:t> </w:t>
      </w:r>
      <w:r>
        <w:rPr>
          <w:color w:val="231F20"/>
        </w:rPr>
        <w:t>trừ?</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hữu</w:t>
      </w:r>
      <w:r>
        <w:rPr>
          <w:color w:val="231F20"/>
          <w:spacing w:val="-4"/>
        </w:rPr>
        <w:t> </w:t>
      </w:r>
      <w:r>
        <w:rPr>
          <w:color w:val="231F20"/>
        </w:rPr>
        <w:t>lậu.</w:t>
      </w:r>
    </w:p>
    <w:p>
      <w:pPr>
        <w:pStyle w:val="BodyText"/>
        <w:spacing w:line="273" w:lineRule="auto" w:before="112"/>
        <w:ind w:left="393" w:right="110"/>
      </w:pPr>
      <w:r>
        <w:rPr>
          <w:color w:val="231F20"/>
        </w:rPr>
        <w:t>Nếu</w:t>
      </w:r>
      <w:r>
        <w:rPr>
          <w:color w:val="231F20"/>
          <w:spacing w:val="-21"/>
        </w:rPr>
        <w:t> </w:t>
      </w:r>
      <w:r>
        <w:rPr>
          <w:color w:val="231F20"/>
        </w:rPr>
        <w:t>nói</w:t>
      </w:r>
      <w:r>
        <w:rPr>
          <w:color w:val="231F20"/>
          <w:spacing w:val="-21"/>
        </w:rPr>
        <w:t> </w:t>
      </w:r>
      <w:r>
        <w:rPr>
          <w:color w:val="231F20"/>
        </w:rPr>
        <w:t>như</w:t>
      </w:r>
      <w:r>
        <w:rPr>
          <w:color w:val="231F20"/>
          <w:spacing w:val="-20"/>
        </w:rPr>
        <w:t> </w:t>
      </w:r>
      <w:r>
        <w:rPr>
          <w:color w:val="231F20"/>
        </w:rPr>
        <w:t>thế</w:t>
      </w:r>
      <w:r>
        <w:rPr>
          <w:color w:val="231F20"/>
          <w:spacing w:val="-21"/>
        </w:rPr>
        <w:t> </w:t>
      </w:r>
      <w:r>
        <w:rPr>
          <w:color w:val="231F20"/>
          <w:spacing w:val="-3"/>
        </w:rPr>
        <w:t>này:</w:t>
      </w:r>
      <w:r>
        <w:rPr>
          <w:color w:val="231F20"/>
          <w:spacing w:val="-21"/>
        </w:rPr>
        <w:t> </w:t>
      </w:r>
      <w:r>
        <w:rPr>
          <w:color w:val="231F20"/>
          <w:spacing w:val="-3"/>
        </w:rPr>
        <w:t>Sinh</w:t>
      </w:r>
      <w:r>
        <w:rPr>
          <w:color w:val="231F20"/>
          <w:spacing w:val="-20"/>
        </w:rPr>
        <w:t> </w:t>
      </w:r>
      <w:r>
        <w:rPr>
          <w:color w:val="231F20"/>
        </w:rPr>
        <w:t>ái</w:t>
      </w:r>
      <w:r>
        <w:rPr>
          <w:color w:val="231F20"/>
          <w:spacing w:val="-21"/>
        </w:rPr>
        <w:t> </w:t>
      </w:r>
      <w:r>
        <w:rPr>
          <w:color w:val="231F20"/>
        </w:rPr>
        <w:t>của</w:t>
      </w:r>
      <w:r>
        <w:rPr>
          <w:color w:val="231F20"/>
          <w:spacing w:val="-21"/>
        </w:rPr>
        <w:t> </w:t>
      </w:r>
      <w:r>
        <w:rPr>
          <w:color w:val="231F20"/>
        </w:rPr>
        <w:t>hữu</w:t>
      </w:r>
      <w:r>
        <w:rPr>
          <w:color w:val="231F20"/>
          <w:spacing w:val="-20"/>
        </w:rPr>
        <w:t> </w:t>
      </w:r>
      <w:r>
        <w:rPr>
          <w:color w:val="231F20"/>
        </w:rPr>
        <w:t>sau</w:t>
      </w:r>
      <w:r>
        <w:rPr>
          <w:color w:val="231F20"/>
          <w:spacing w:val="-21"/>
        </w:rPr>
        <w:t> </w:t>
      </w:r>
      <w:r>
        <w:rPr>
          <w:color w:val="231F20"/>
        </w:rPr>
        <w:t>là</w:t>
      </w:r>
      <w:r>
        <w:rPr>
          <w:color w:val="231F20"/>
          <w:spacing w:val="-21"/>
        </w:rPr>
        <w:t> </w:t>
      </w:r>
      <w:r>
        <w:rPr>
          <w:color w:val="231F20"/>
        </w:rPr>
        <w:t>tập</w:t>
      </w:r>
      <w:r>
        <w:rPr>
          <w:color w:val="231F20"/>
          <w:spacing w:val="-25"/>
        </w:rPr>
        <w:t> </w:t>
      </w:r>
      <w:r>
        <w:rPr>
          <w:color w:val="231F20"/>
          <w:spacing w:val="-3"/>
        </w:rPr>
        <w:t>Thánh</w:t>
      </w:r>
      <w:r>
        <w:rPr>
          <w:color w:val="231F20"/>
          <w:spacing w:val="-21"/>
        </w:rPr>
        <w:t> </w:t>
      </w:r>
      <w:r>
        <w:rPr>
          <w:color w:val="231F20"/>
        </w:rPr>
        <w:t>đế,</w:t>
      </w:r>
      <w:r>
        <w:rPr>
          <w:color w:val="231F20"/>
          <w:spacing w:val="-20"/>
        </w:rPr>
        <w:t> </w:t>
      </w:r>
      <w:r>
        <w:rPr>
          <w:color w:val="231F20"/>
        </w:rPr>
        <w:t>thì</w:t>
      </w:r>
      <w:r>
        <w:rPr>
          <w:color w:val="231F20"/>
          <w:spacing w:val="-21"/>
        </w:rPr>
        <w:t> </w:t>
      </w:r>
      <w:r>
        <w:rPr>
          <w:color w:val="231F20"/>
          <w:spacing w:val="-3"/>
        </w:rPr>
        <w:t>sinh </w:t>
      </w:r>
      <w:r>
        <w:rPr>
          <w:color w:val="231F20"/>
        </w:rPr>
        <w:t>vấn</w:t>
      </w:r>
      <w:r>
        <w:rPr>
          <w:color w:val="231F20"/>
          <w:spacing w:val="-8"/>
        </w:rPr>
        <w:t> </w:t>
      </w:r>
      <w:r>
        <w:rPr>
          <w:color w:val="231F20"/>
        </w:rPr>
        <w:t>nạn</w:t>
      </w:r>
      <w:r>
        <w:rPr>
          <w:color w:val="231F20"/>
          <w:spacing w:val="-8"/>
        </w:rPr>
        <w:t> </w:t>
      </w:r>
      <w:r>
        <w:rPr>
          <w:color w:val="231F20"/>
          <w:spacing w:val="-3"/>
        </w:rPr>
        <w:t>này:</w:t>
      </w:r>
      <w:r>
        <w:rPr>
          <w:color w:val="231F20"/>
          <w:spacing w:val="-8"/>
        </w:rPr>
        <w:t> </w:t>
      </w:r>
      <w:r>
        <w:rPr>
          <w:color w:val="231F20"/>
        </w:rPr>
        <w:t>Như</w:t>
      </w:r>
      <w:r>
        <w:rPr>
          <w:color w:val="231F20"/>
          <w:spacing w:val="-22"/>
        </w:rPr>
        <w:t> </w:t>
      </w:r>
      <w:r>
        <w:rPr>
          <w:color w:val="231F20"/>
          <w:spacing w:val="-3"/>
        </w:rPr>
        <w:t>A-tỳ-đàm</w:t>
      </w:r>
      <w:r>
        <w:rPr>
          <w:color w:val="231F20"/>
          <w:spacing w:val="-8"/>
        </w:rPr>
        <w:t> </w:t>
      </w:r>
      <w:r>
        <w:rPr>
          <w:color w:val="231F20"/>
          <w:spacing w:val="-3"/>
        </w:rPr>
        <w:t>nói:</w:t>
      </w:r>
      <w:r>
        <w:rPr>
          <w:color w:val="231F20"/>
          <w:spacing w:val="-12"/>
        </w:rPr>
        <w:t> </w:t>
      </w: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spacing w:val="-3"/>
        </w:rPr>
        <w:t>pháp</w:t>
      </w:r>
      <w:r>
        <w:rPr>
          <w:color w:val="231F20"/>
          <w:spacing w:val="-8"/>
        </w:rPr>
        <w:t> </w:t>
      </w:r>
      <w:r>
        <w:rPr>
          <w:color w:val="231F20"/>
        </w:rPr>
        <w:t>nên</w:t>
      </w:r>
      <w:r>
        <w:rPr>
          <w:color w:val="231F20"/>
          <w:spacing w:val="-7"/>
        </w:rPr>
        <w:t> </w:t>
      </w:r>
      <w:r>
        <w:rPr>
          <w:color w:val="231F20"/>
          <w:spacing w:val="-3"/>
        </w:rPr>
        <w:t>đoạn</w:t>
      </w:r>
      <w:r>
        <w:rPr>
          <w:color w:val="231F20"/>
          <w:spacing w:val="-8"/>
        </w:rPr>
        <w:t> </w:t>
      </w:r>
      <w:r>
        <w:rPr>
          <w:color w:val="231F20"/>
          <w:spacing w:val="-3"/>
        </w:rPr>
        <w:t>trừ?</w:t>
      </w:r>
      <w:r>
        <w:rPr>
          <w:color w:val="231F20"/>
          <w:spacing w:val="-8"/>
        </w:rPr>
        <w:t> </w:t>
      </w:r>
      <w:r>
        <w:rPr>
          <w:color w:val="231F20"/>
        </w:rPr>
        <w:t>Là</w:t>
      </w:r>
      <w:r>
        <w:rPr>
          <w:color w:val="231F20"/>
          <w:spacing w:val="-8"/>
        </w:rPr>
        <w:t> </w:t>
      </w:r>
      <w:r>
        <w:rPr>
          <w:color w:val="231F20"/>
          <w:spacing w:val="-3"/>
        </w:rPr>
        <w:t>tất </w:t>
      </w:r>
      <w:r>
        <w:rPr>
          <w:color w:val="231F20"/>
        </w:rPr>
        <w:t>cả</w:t>
      </w:r>
      <w:r>
        <w:rPr>
          <w:color w:val="231F20"/>
          <w:spacing w:val="-21"/>
        </w:rPr>
        <w:t> </w:t>
      </w:r>
      <w:r>
        <w:rPr>
          <w:color w:val="231F20"/>
          <w:spacing w:val="-3"/>
        </w:rPr>
        <w:t>pháp</w:t>
      </w:r>
      <w:r>
        <w:rPr>
          <w:color w:val="231F20"/>
          <w:spacing w:val="-21"/>
        </w:rPr>
        <w:t> </w:t>
      </w:r>
      <w:r>
        <w:rPr>
          <w:color w:val="231F20"/>
        </w:rPr>
        <w:t>hữu</w:t>
      </w:r>
      <w:r>
        <w:rPr>
          <w:color w:val="231F20"/>
          <w:spacing w:val="-21"/>
        </w:rPr>
        <w:t> </w:t>
      </w:r>
      <w:r>
        <w:rPr>
          <w:color w:val="231F20"/>
          <w:spacing w:val="-3"/>
        </w:rPr>
        <w:t>lậu.</w:t>
      </w:r>
      <w:r>
        <w:rPr>
          <w:color w:val="231F20"/>
          <w:spacing w:val="-25"/>
        </w:rPr>
        <w:t> </w:t>
      </w:r>
      <w:r>
        <w:rPr>
          <w:color w:val="231F20"/>
        </w:rPr>
        <w:t>Vì</w:t>
      </w:r>
      <w:r>
        <w:rPr>
          <w:color w:val="231F20"/>
          <w:spacing w:val="-21"/>
        </w:rPr>
        <w:t> </w:t>
      </w:r>
      <w:r>
        <w:rPr>
          <w:color w:val="231F20"/>
        </w:rPr>
        <w:t>sao</w:t>
      </w:r>
      <w:r>
        <w:rPr>
          <w:color w:val="231F20"/>
          <w:spacing w:val="-20"/>
        </w:rPr>
        <w:t> </w:t>
      </w:r>
      <w:r>
        <w:rPr>
          <w:color w:val="231F20"/>
          <w:spacing w:val="-3"/>
        </w:rPr>
        <w:t>kinh</w:t>
      </w:r>
      <w:r>
        <w:rPr>
          <w:color w:val="231F20"/>
          <w:spacing w:val="-21"/>
        </w:rPr>
        <w:t> </w:t>
      </w:r>
      <w:r>
        <w:rPr>
          <w:color w:val="231F20"/>
          <w:spacing w:val="-3"/>
        </w:rPr>
        <w:t>Phật</w:t>
      </w:r>
      <w:r>
        <w:rPr>
          <w:color w:val="231F20"/>
          <w:spacing w:val="-21"/>
        </w:rPr>
        <w:t> </w:t>
      </w:r>
      <w:r>
        <w:rPr>
          <w:color w:val="231F20"/>
        </w:rPr>
        <w:t>chỉ</w:t>
      </w:r>
      <w:r>
        <w:rPr>
          <w:color w:val="231F20"/>
          <w:spacing w:val="-20"/>
        </w:rPr>
        <w:t> </w:t>
      </w:r>
      <w:r>
        <w:rPr>
          <w:color w:val="231F20"/>
        </w:rPr>
        <w:t>nói</w:t>
      </w:r>
      <w:r>
        <w:rPr>
          <w:color w:val="231F20"/>
          <w:spacing w:val="-21"/>
        </w:rPr>
        <w:t> </w:t>
      </w:r>
      <w:r>
        <w:rPr>
          <w:color w:val="231F20"/>
          <w:spacing w:val="-3"/>
        </w:rPr>
        <w:t>sinh</w:t>
      </w:r>
      <w:r>
        <w:rPr>
          <w:color w:val="231F20"/>
          <w:spacing w:val="-21"/>
        </w:rPr>
        <w:t> </w:t>
      </w:r>
      <w:r>
        <w:rPr>
          <w:color w:val="231F20"/>
        </w:rPr>
        <w:t>ái</w:t>
      </w:r>
      <w:r>
        <w:rPr>
          <w:color w:val="231F20"/>
          <w:spacing w:val="-20"/>
        </w:rPr>
        <w:t> </w:t>
      </w:r>
      <w:r>
        <w:rPr>
          <w:color w:val="231F20"/>
        </w:rPr>
        <w:t>của</w:t>
      </w:r>
      <w:r>
        <w:rPr>
          <w:color w:val="231F20"/>
          <w:spacing w:val="-21"/>
        </w:rPr>
        <w:t> </w:t>
      </w:r>
      <w:r>
        <w:rPr>
          <w:color w:val="231F20"/>
        </w:rPr>
        <w:t>hữu</w:t>
      </w:r>
      <w:r>
        <w:rPr>
          <w:color w:val="231F20"/>
          <w:spacing w:val="-21"/>
        </w:rPr>
        <w:t> </w:t>
      </w:r>
      <w:r>
        <w:rPr>
          <w:color w:val="231F20"/>
        </w:rPr>
        <w:t>sau</w:t>
      </w:r>
      <w:r>
        <w:rPr>
          <w:color w:val="231F20"/>
          <w:spacing w:val="-20"/>
        </w:rPr>
        <w:t> </w:t>
      </w:r>
      <w:r>
        <w:rPr>
          <w:color w:val="231F20"/>
        </w:rPr>
        <w:t>là</w:t>
      </w:r>
      <w:r>
        <w:rPr>
          <w:color w:val="231F20"/>
          <w:spacing w:val="-25"/>
        </w:rPr>
        <w:t> </w:t>
      </w:r>
      <w:r>
        <w:rPr>
          <w:color w:val="231F20"/>
        </w:rPr>
        <w:t>Tập</w:t>
      </w:r>
      <w:r>
        <w:rPr>
          <w:color w:val="231F20"/>
          <w:spacing w:val="-20"/>
        </w:rPr>
        <w:t> </w:t>
      </w:r>
      <w:r>
        <w:rPr>
          <w:color w:val="231F20"/>
          <w:spacing w:val="-3"/>
        </w:rPr>
        <w:t>đế?</w:t>
      </w:r>
    </w:p>
    <w:p>
      <w:pPr>
        <w:pStyle w:val="BodyText"/>
        <w:spacing w:before="111"/>
        <w:ind w:left="960" w:firstLine="0"/>
      </w:pPr>
      <w:r>
        <w:rPr>
          <w:i/>
          <w:color w:val="231F20"/>
        </w:rPr>
        <w:t>Đáp: </w:t>
      </w:r>
      <w:r>
        <w:rPr>
          <w:color w:val="231F20"/>
        </w:rPr>
        <w:t>Trước đã nói ái là tập, do đó ở đây nên nói rộng.</w:t>
      </w:r>
    </w:p>
    <w:p>
      <w:pPr>
        <w:pStyle w:val="BodyText"/>
        <w:spacing w:line="273" w:lineRule="auto" w:before="154"/>
        <w:ind w:left="393" w:right="108"/>
      </w:pPr>
      <w:r>
        <w:rPr>
          <w:color w:val="231F20"/>
        </w:rPr>
        <w:t>Nếu</w:t>
      </w:r>
      <w:r>
        <w:rPr>
          <w:color w:val="231F20"/>
          <w:spacing w:val="-13"/>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này:</w:t>
      </w:r>
      <w:r>
        <w:rPr>
          <w:color w:val="231F20"/>
          <w:spacing w:val="-16"/>
        </w:rPr>
        <w:t> </w:t>
      </w:r>
      <w:r>
        <w:rPr>
          <w:color w:val="231F20"/>
        </w:rPr>
        <w:t>Tất</w:t>
      </w:r>
      <w:r>
        <w:rPr>
          <w:color w:val="231F20"/>
          <w:spacing w:val="-11"/>
        </w:rPr>
        <w:t> </w:t>
      </w:r>
      <w:r>
        <w:rPr>
          <w:color w:val="231F20"/>
        </w:rPr>
        <w:t>cả</w:t>
      </w:r>
      <w:r>
        <w:rPr>
          <w:color w:val="231F20"/>
          <w:spacing w:val="-12"/>
        </w:rPr>
        <w:t> </w:t>
      </w:r>
      <w:r>
        <w:rPr>
          <w:color w:val="231F20"/>
        </w:rPr>
        <w:t>nhân</w:t>
      </w:r>
      <w:r>
        <w:rPr>
          <w:color w:val="231F20"/>
          <w:spacing w:val="-11"/>
        </w:rPr>
        <w:t> </w:t>
      </w:r>
      <w:r>
        <w:rPr>
          <w:color w:val="231F20"/>
        </w:rPr>
        <w:t>hữu</w:t>
      </w:r>
      <w:r>
        <w:rPr>
          <w:color w:val="231F20"/>
          <w:spacing w:val="-11"/>
        </w:rPr>
        <w:t> </w:t>
      </w:r>
      <w:r>
        <w:rPr>
          <w:color w:val="231F20"/>
        </w:rPr>
        <w:t>lậu</w:t>
      </w:r>
      <w:r>
        <w:rPr>
          <w:color w:val="231F20"/>
          <w:spacing w:val="-12"/>
        </w:rPr>
        <w:t> </w:t>
      </w:r>
      <w:r>
        <w:rPr>
          <w:color w:val="231F20"/>
        </w:rPr>
        <w:t>là</w:t>
      </w:r>
      <w:r>
        <w:rPr>
          <w:color w:val="231F20"/>
          <w:spacing w:val="-16"/>
        </w:rPr>
        <w:t> </w:t>
      </w:r>
      <w:r>
        <w:rPr>
          <w:color w:val="231F20"/>
        </w:rPr>
        <w:t>Tập</w:t>
      </w:r>
      <w:r>
        <w:rPr>
          <w:color w:val="231F20"/>
          <w:spacing w:val="-11"/>
        </w:rPr>
        <w:t> </w:t>
      </w:r>
      <w:r>
        <w:rPr>
          <w:color w:val="231F20"/>
        </w:rPr>
        <w:t>đế,</w:t>
      </w:r>
      <w:r>
        <w:rPr>
          <w:color w:val="231F20"/>
          <w:spacing w:val="-12"/>
        </w:rPr>
        <w:t> </w:t>
      </w:r>
      <w:r>
        <w:rPr>
          <w:color w:val="231F20"/>
        </w:rPr>
        <w:t>thì</w:t>
      </w:r>
      <w:r>
        <w:rPr>
          <w:color w:val="231F20"/>
          <w:spacing w:val="-11"/>
        </w:rPr>
        <w:t> </w:t>
      </w:r>
      <w:r>
        <w:rPr>
          <w:color w:val="231F20"/>
        </w:rPr>
        <w:t>sinh</w:t>
      </w:r>
      <w:r>
        <w:rPr>
          <w:color w:val="231F20"/>
          <w:spacing w:val="-12"/>
        </w:rPr>
        <w:t> </w:t>
      </w:r>
      <w:r>
        <w:rPr>
          <w:color w:val="231F20"/>
        </w:rPr>
        <w:t>vấn nạn này: Như khổ cũng nên đoạn trừ, vì sao kinh Phật chỉ nói đoạn trừ tập?</w:t>
      </w:r>
    </w:p>
    <w:p>
      <w:pPr>
        <w:pStyle w:val="BodyText"/>
        <w:spacing w:line="273" w:lineRule="auto" w:before="111"/>
        <w:ind w:left="393" w:right="107"/>
      </w:pPr>
      <w:r>
        <w:rPr>
          <w:i/>
          <w:color w:val="231F20"/>
        </w:rPr>
        <w:t>Đáp:</w:t>
      </w:r>
      <w:r>
        <w:rPr>
          <w:i/>
          <w:color w:val="231F20"/>
          <w:spacing w:val="-15"/>
        </w:rPr>
        <w:t> </w:t>
      </w:r>
      <w:r>
        <w:rPr>
          <w:color w:val="231F20"/>
        </w:rPr>
        <w:t>Vì</w:t>
      </w:r>
      <w:r>
        <w:rPr>
          <w:color w:val="231F20"/>
          <w:spacing w:val="-11"/>
        </w:rPr>
        <w:t> </w:t>
      </w:r>
      <w:r>
        <w:rPr>
          <w:color w:val="231F20"/>
        </w:rPr>
        <w:t>không</w:t>
      </w:r>
      <w:r>
        <w:rPr>
          <w:color w:val="231F20"/>
          <w:spacing w:val="-11"/>
        </w:rPr>
        <w:t> </w:t>
      </w:r>
      <w:r>
        <w:rPr>
          <w:color w:val="231F20"/>
        </w:rPr>
        <w:t>sinh</w:t>
      </w:r>
      <w:r>
        <w:rPr>
          <w:color w:val="231F20"/>
          <w:spacing w:val="-11"/>
        </w:rPr>
        <w:t> </w:t>
      </w:r>
      <w:r>
        <w:rPr>
          <w:color w:val="231F20"/>
        </w:rPr>
        <w:t>khổ</w:t>
      </w:r>
      <w:r>
        <w:rPr>
          <w:color w:val="231F20"/>
          <w:spacing w:val="-11"/>
        </w:rPr>
        <w:t> </w:t>
      </w:r>
      <w:r>
        <w:rPr>
          <w:color w:val="231F20"/>
        </w:rPr>
        <w:t>nữa.</w:t>
      </w:r>
      <w:r>
        <w:rPr>
          <w:color w:val="231F20"/>
          <w:spacing w:val="-16"/>
        </w:rPr>
        <w:t> </w:t>
      </w:r>
      <w:r>
        <w:rPr>
          <w:color w:val="231F20"/>
        </w:rPr>
        <w:t>Thế</w:t>
      </w:r>
      <w:r>
        <w:rPr>
          <w:color w:val="231F20"/>
          <w:spacing w:val="-11"/>
        </w:rPr>
        <w:t> </w:t>
      </w:r>
      <w:r>
        <w:rPr>
          <w:color w:val="231F20"/>
        </w:rPr>
        <w:t>nên</w:t>
      </w:r>
      <w:r>
        <w:rPr>
          <w:color w:val="231F20"/>
          <w:spacing w:val="-10"/>
        </w:rPr>
        <w:t> </w:t>
      </w:r>
      <w:r>
        <w:rPr>
          <w:color w:val="231F20"/>
        </w:rPr>
        <w:t>Đức</w:t>
      </w:r>
      <w:r>
        <w:rPr>
          <w:color w:val="231F20"/>
          <w:spacing w:val="-11"/>
        </w:rPr>
        <w:t> </w:t>
      </w:r>
      <w:r>
        <w:rPr>
          <w:color w:val="231F20"/>
        </w:rPr>
        <w:t>Phật</w:t>
      </w:r>
      <w:r>
        <w:rPr>
          <w:color w:val="231F20"/>
          <w:spacing w:val="-11"/>
        </w:rPr>
        <w:t> </w:t>
      </w:r>
      <w:r>
        <w:rPr>
          <w:color w:val="231F20"/>
        </w:rPr>
        <w:t>chỉ</w:t>
      </w:r>
      <w:r>
        <w:rPr>
          <w:color w:val="231F20"/>
          <w:spacing w:val="-11"/>
        </w:rPr>
        <w:t> </w:t>
      </w:r>
      <w:r>
        <w:rPr>
          <w:color w:val="231F20"/>
        </w:rPr>
        <w:t>rõ:</w:t>
      </w:r>
      <w:r>
        <w:rPr>
          <w:color w:val="231F20"/>
          <w:spacing w:val="-11"/>
        </w:rPr>
        <w:t> </w:t>
      </w:r>
      <w:r>
        <w:rPr>
          <w:color w:val="231F20"/>
        </w:rPr>
        <w:t>Các</w:t>
      </w:r>
      <w:r>
        <w:rPr>
          <w:color w:val="231F20"/>
          <w:spacing w:val="-11"/>
        </w:rPr>
        <w:t> </w:t>
      </w:r>
      <w:r>
        <w:rPr>
          <w:color w:val="231F20"/>
        </w:rPr>
        <w:t>ông nếu không muốn khổ thì phải nên đoạn trừ tập. Nếu đã đoạn trừ tập thì khổ tức không</w:t>
      </w:r>
      <w:r>
        <w:rPr>
          <w:color w:val="231F20"/>
          <w:spacing w:val="-1"/>
        </w:rPr>
        <w:t> </w:t>
      </w:r>
      <w:r>
        <w:rPr>
          <w:color w:val="231F20"/>
        </w:rPr>
        <w:t>sinh.</w:t>
      </w:r>
    </w:p>
    <w:p>
      <w:pPr>
        <w:pStyle w:val="BodyText"/>
        <w:spacing w:line="273" w:lineRule="auto" w:before="111"/>
        <w:ind w:left="393" w:right="108"/>
      </w:pPr>
      <w:r>
        <w:rPr>
          <w:color w:val="231F20"/>
        </w:rPr>
        <w:t>Lại nữa, vì không sinh quả, nên Đức Phật nêu rõ: Các ông nếu không muốn quả, thì phải nên đoạn dứt nhân. Nếu đã đoạn dứt nhân thì quả tức không</w:t>
      </w:r>
      <w:r>
        <w:rPr>
          <w:color w:val="231F20"/>
          <w:spacing w:val="-1"/>
        </w:rPr>
        <w:t> </w:t>
      </w:r>
      <w:r>
        <w:rPr>
          <w:color w:val="231F20"/>
        </w:rPr>
        <w:t>sinh.</w:t>
      </w:r>
    </w:p>
    <w:p>
      <w:pPr>
        <w:pStyle w:val="BodyText"/>
        <w:spacing w:line="273" w:lineRule="auto" w:before="111"/>
        <w:ind w:left="393" w:right="107"/>
      </w:pPr>
      <w:r>
        <w:rPr>
          <w:color w:val="231F20"/>
        </w:rPr>
        <w:t>Lại nữa, vì muốn đoạn trừ dòng khổ, nên cũng như dòng nước nối tiếp, nếu không đoạn dứt từ nguồn nước, thì dòng nước không dừng.</w:t>
      </w:r>
      <w:r>
        <w:rPr>
          <w:color w:val="231F20"/>
          <w:spacing w:val="-5"/>
        </w:rPr>
        <w:t> </w:t>
      </w:r>
      <w:r>
        <w:rPr>
          <w:color w:val="231F20"/>
        </w:rPr>
        <w:t>Nếu</w:t>
      </w:r>
      <w:r>
        <w:rPr>
          <w:color w:val="231F20"/>
          <w:spacing w:val="-4"/>
        </w:rPr>
        <w:t> </w:t>
      </w:r>
      <w:r>
        <w:rPr>
          <w:color w:val="231F20"/>
        </w:rPr>
        <w:t>đoạn</w:t>
      </w:r>
      <w:r>
        <w:rPr>
          <w:color w:val="231F20"/>
          <w:spacing w:val="-4"/>
        </w:rPr>
        <w:t> </w:t>
      </w:r>
      <w:r>
        <w:rPr>
          <w:color w:val="231F20"/>
        </w:rPr>
        <w:t>dứt</w:t>
      </w:r>
      <w:r>
        <w:rPr>
          <w:color w:val="231F20"/>
          <w:spacing w:val="-5"/>
        </w:rPr>
        <w:t> </w:t>
      </w:r>
      <w:r>
        <w:rPr>
          <w:color w:val="231F20"/>
        </w:rPr>
        <w:t>nguồn</w:t>
      </w:r>
      <w:r>
        <w:rPr>
          <w:color w:val="231F20"/>
          <w:spacing w:val="-4"/>
        </w:rPr>
        <w:t> </w:t>
      </w:r>
      <w:r>
        <w:rPr>
          <w:color w:val="231F20"/>
        </w:rPr>
        <w:t>nước,</w:t>
      </w:r>
      <w:r>
        <w:rPr>
          <w:color w:val="231F20"/>
          <w:spacing w:val="-4"/>
        </w:rPr>
        <w:t> </w:t>
      </w:r>
      <w:r>
        <w:rPr>
          <w:color w:val="231F20"/>
        </w:rPr>
        <w:t>thì</w:t>
      </w:r>
      <w:r>
        <w:rPr>
          <w:color w:val="231F20"/>
          <w:spacing w:val="-5"/>
        </w:rPr>
        <w:t> </w:t>
      </w:r>
      <w:r>
        <w:rPr>
          <w:color w:val="231F20"/>
        </w:rPr>
        <w:t>nước</w:t>
      </w:r>
      <w:r>
        <w:rPr>
          <w:color w:val="231F20"/>
          <w:spacing w:val="-4"/>
        </w:rPr>
        <w:t> </w:t>
      </w:r>
      <w:r>
        <w:rPr>
          <w:color w:val="231F20"/>
        </w:rPr>
        <w:t>không</w:t>
      </w:r>
      <w:r>
        <w:rPr>
          <w:color w:val="231F20"/>
          <w:spacing w:val="-4"/>
        </w:rPr>
        <w:t> </w:t>
      </w:r>
      <w:r>
        <w:rPr>
          <w:color w:val="231F20"/>
        </w:rPr>
        <w:t>chảy</w:t>
      </w:r>
      <w:r>
        <w:rPr>
          <w:color w:val="231F20"/>
          <w:spacing w:val="-5"/>
        </w:rPr>
        <w:t> </w:t>
      </w:r>
      <w:r>
        <w:rPr>
          <w:color w:val="231F20"/>
        </w:rPr>
        <w:t>nữa.</w:t>
      </w:r>
      <w:r>
        <w:rPr>
          <w:color w:val="231F20"/>
          <w:spacing w:val="-4"/>
        </w:rPr>
        <w:t> </w:t>
      </w:r>
      <w:r>
        <w:rPr>
          <w:color w:val="231F20"/>
        </w:rPr>
        <w:t>Như</w:t>
      </w:r>
      <w:r>
        <w:rPr>
          <w:color w:val="231F20"/>
          <w:spacing w:val="-4"/>
        </w:rPr>
        <w:t> </w:t>
      </w:r>
      <w:r>
        <w:rPr>
          <w:color w:val="231F20"/>
        </w:rPr>
        <w:t>thế, nếu không đoạn dứt cội nguồn khổ, thì dòng khổ không dừng. </w:t>
      </w:r>
      <w:r>
        <w:rPr>
          <w:color w:val="231F20"/>
          <w:spacing w:val="-5"/>
        </w:rPr>
        <w:t>Nếu </w:t>
      </w:r>
      <w:r>
        <w:rPr>
          <w:color w:val="231F20"/>
        </w:rPr>
        <w:t>đoạn dứt hẳn cội nguồn khổ, thì dòng khổ tức dừng.</w:t>
      </w:r>
    </w:p>
    <w:p>
      <w:pPr>
        <w:pStyle w:val="BodyText"/>
        <w:spacing w:line="273" w:lineRule="auto" w:before="109"/>
        <w:ind w:left="393" w:right="107"/>
      </w:pPr>
      <w:r>
        <w:rPr>
          <w:color w:val="231F20"/>
        </w:rPr>
        <w:t>Lại nữa, nếu người đoạn trừ tập, thì đoạn trừ nhân cùng có, cùng</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được</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được</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vô</w:t>
      </w:r>
      <w:r>
        <w:rPr>
          <w:color w:val="231F20"/>
          <w:spacing w:val="-8"/>
        </w:rPr>
        <w:t> </w:t>
      </w:r>
      <w:r>
        <w:rPr>
          <w:color w:val="231F20"/>
        </w:rPr>
        <w:t>lậu,</w:t>
      </w:r>
      <w:r>
        <w:rPr>
          <w:color w:val="231F20"/>
          <w:spacing w:val="-7"/>
        </w:rPr>
        <w:t> </w:t>
      </w:r>
      <w:r>
        <w:rPr>
          <w:color w:val="231F20"/>
        </w:rPr>
        <w:t>được</w:t>
      </w:r>
      <w:r>
        <w:rPr>
          <w:color w:val="231F20"/>
          <w:spacing w:val="-8"/>
        </w:rPr>
        <w:t> </w:t>
      </w:r>
      <w:r>
        <w:rPr>
          <w:color w:val="231F20"/>
        </w:rPr>
        <w:t>đoạn</w:t>
      </w:r>
      <w:r>
        <w:rPr>
          <w:color w:val="231F20"/>
          <w:spacing w:val="-8"/>
        </w:rPr>
        <w:t> </w:t>
      </w:r>
      <w:r>
        <w:rPr>
          <w:color w:val="231F20"/>
          <w:spacing w:val="-4"/>
        </w:rPr>
        <w:t>trừ </w:t>
      </w:r>
      <w:r>
        <w:rPr>
          <w:color w:val="231F20"/>
        </w:rPr>
        <w:t>nhân nhất thiết biến của xứ phi tưởng phi phi tưởng.</w:t>
      </w:r>
    </w:p>
    <w:p>
      <w:pPr>
        <w:pStyle w:val="BodyText"/>
        <w:spacing w:line="273" w:lineRule="auto" w:before="111"/>
        <w:ind w:left="393" w:right="107"/>
      </w:pPr>
      <w:r>
        <w:rPr>
          <w:color w:val="231F20"/>
        </w:rPr>
        <w:t>Lại nữa, nếu đoạn dứt nhân thì quả cũng đoạn dứt. Nhân nếu diệt thì quả cũng diệt. Bỏ nhân thì cũng bỏ quả. Loại trừ nhân thì cũng loại trừ quả.</w:t>
      </w:r>
    </w:p>
    <w:p>
      <w:pPr>
        <w:pStyle w:val="BodyText"/>
        <w:spacing w:line="273" w:lineRule="auto" w:before="105"/>
        <w:ind w:left="393" w:right="108"/>
      </w:pPr>
      <w:r>
        <w:rPr>
          <w:color w:val="231F20"/>
        </w:rPr>
        <w:t>Lại nữa, vì lìa bỏ gánh nặng. Như thân người mang gánh nặng đi lên nơi chốn hiểm nạn, bị bức bách do gánh nặng này.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khác nói: Nếu ông bị gánh này bức bách, thì nên chặt đứt dây buộc của gánh nặng ấy. Nếu dây buộc đã bị chặt đứt thì gánh nặng tự rớt xuống. Chúng sinh cũng như thế. Thân mang gánh ấm trèo lên núi hiểm nạn sinh tử, bị gánh nặng ấm này gây bức bách. Đức Phật chỉ rõ: Các ông nếu không muốn mang gánh nặng ấm, thì nên đoạn trừ tập. Nếu đoạn trừ tập thì gánh nặng ấm tức rơi xuống.</w:t>
      </w:r>
    </w:p>
    <w:p>
      <w:pPr>
        <w:pStyle w:val="BodyText"/>
        <w:spacing w:line="271" w:lineRule="auto" w:before="112"/>
        <w:ind w:right="391"/>
      </w:pPr>
      <w:r>
        <w:rPr>
          <w:color w:val="231F20"/>
        </w:rPr>
        <w:t>Lại</w:t>
      </w:r>
      <w:r>
        <w:rPr>
          <w:color w:val="231F20"/>
          <w:spacing w:val="-6"/>
        </w:rPr>
        <w:t> </w:t>
      </w:r>
      <w:r>
        <w:rPr>
          <w:color w:val="231F20"/>
        </w:rPr>
        <w:t>nữa,</w:t>
      </w:r>
      <w:r>
        <w:rPr>
          <w:color w:val="231F20"/>
          <w:spacing w:val="-4"/>
        </w:rPr>
        <w:t> </w:t>
      </w:r>
      <w:r>
        <w:rPr>
          <w:color w:val="231F20"/>
        </w:rPr>
        <w:t>vì</w:t>
      </w:r>
      <w:r>
        <w:rPr>
          <w:color w:val="231F20"/>
          <w:spacing w:val="-5"/>
        </w:rPr>
        <w:t> </w:t>
      </w:r>
      <w:r>
        <w:rPr>
          <w:color w:val="231F20"/>
        </w:rPr>
        <w:t>nhằm</w:t>
      </w:r>
      <w:r>
        <w:rPr>
          <w:color w:val="231F20"/>
          <w:spacing w:val="-6"/>
        </w:rPr>
        <w:t> </w:t>
      </w:r>
      <w:r>
        <w:rPr>
          <w:color w:val="231F20"/>
        </w:rPr>
        <w:t>đối</w:t>
      </w:r>
      <w:r>
        <w:rPr>
          <w:color w:val="231F20"/>
          <w:spacing w:val="-5"/>
        </w:rPr>
        <w:t> </w:t>
      </w:r>
      <w:r>
        <w:rPr>
          <w:color w:val="231F20"/>
        </w:rPr>
        <w:t>trị</w:t>
      </w:r>
      <w:r>
        <w:rPr>
          <w:color w:val="231F20"/>
          <w:spacing w:val="-4"/>
        </w:rPr>
        <w:t> </w:t>
      </w:r>
      <w:r>
        <w:rPr>
          <w:color w:val="231F20"/>
        </w:rPr>
        <w:t>ngoại</w:t>
      </w:r>
      <w:r>
        <w:rPr>
          <w:color w:val="231F20"/>
          <w:spacing w:val="-6"/>
        </w:rPr>
        <w:t> </w:t>
      </w:r>
      <w:r>
        <w:rPr>
          <w:color w:val="231F20"/>
        </w:rPr>
        <w:t>đạo.</w:t>
      </w:r>
      <w:r>
        <w:rPr>
          <w:color w:val="231F20"/>
          <w:spacing w:val="-5"/>
        </w:rPr>
        <w:t> </w:t>
      </w:r>
      <w:r>
        <w:rPr>
          <w:color w:val="231F20"/>
        </w:rPr>
        <w:t>Ngoại</w:t>
      </w:r>
      <w:r>
        <w:rPr>
          <w:color w:val="231F20"/>
          <w:spacing w:val="-5"/>
        </w:rPr>
        <w:t> </w:t>
      </w:r>
      <w:r>
        <w:rPr>
          <w:color w:val="231F20"/>
        </w:rPr>
        <w:t>đạo</w:t>
      </w:r>
      <w:r>
        <w:rPr>
          <w:color w:val="231F20"/>
          <w:spacing w:val="-6"/>
        </w:rPr>
        <w:t> </w:t>
      </w:r>
      <w:r>
        <w:rPr>
          <w:color w:val="231F20"/>
        </w:rPr>
        <w:t>không</w:t>
      </w:r>
      <w:r>
        <w:rPr>
          <w:color w:val="231F20"/>
          <w:spacing w:val="-4"/>
        </w:rPr>
        <w:t> </w:t>
      </w:r>
      <w:r>
        <w:rPr>
          <w:color w:val="231F20"/>
        </w:rPr>
        <w:t>muốn</w:t>
      </w:r>
      <w:r>
        <w:rPr>
          <w:color w:val="231F20"/>
          <w:spacing w:val="-4"/>
        </w:rPr>
        <w:t> </w:t>
      </w:r>
      <w:r>
        <w:rPr>
          <w:color w:val="231F20"/>
        </w:rPr>
        <w:t>quả khổ, nhưng không đoạn trừ nhân. Như con chó ngu, bỏ người chạy theo hòn đất. Ngoại đạo cũng như thế, không đoạn trừ nhân khổ, lại không muốn có quả khổ. Đức Phật nói: Các ông nếu không muốn quả khổ, tức nên đoạn trừ nhân khổ. Nếu đoạn trừ nhân khổ thì khổ không</w:t>
      </w:r>
      <w:r>
        <w:rPr>
          <w:color w:val="231F20"/>
          <w:spacing w:val="-1"/>
        </w:rPr>
        <w:t> </w:t>
      </w:r>
      <w:r>
        <w:rPr>
          <w:color w:val="231F20"/>
        </w:rPr>
        <w:t>sinh.</w:t>
      </w:r>
    </w:p>
    <w:p>
      <w:pPr>
        <w:pStyle w:val="BodyText"/>
        <w:spacing w:line="271" w:lineRule="auto" w:before="109"/>
        <w:ind w:right="390"/>
      </w:pPr>
      <w:r>
        <w:rPr>
          <w:color w:val="231F20"/>
        </w:rPr>
        <w:t>Lại nữa, trong tập đã có quả thượng, trung, hạ của ba cõi. Đức Phật nêu rõ: Các ông nếu không muốn cầu được quả thượng, trung, hạ của ba cõi, tức phải nên đoạn trừ tập. Nếu người đoạn trừ tập, thì quả thượng, trung, hạ của ba cõi không còn sinh.</w:t>
      </w:r>
    </w:p>
    <w:p>
      <w:pPr>
        <w:pStyle w:val="BodyText"/>
        <w:spacing w:line="271" w:lineRule="auto" w:before="108"/>
        <w:ind w:right="391"/>
      </w:pPr>
      <w:r>
        <w:rPr>
          <w:color w:val="231F20"/>
        </w:rPr>
        <w:t>Lại nữa, do tập có thể sinh ba khổ. Ba khổ là khổ của cõi dục, cõi sắc và cõi vô sắc. Đức Phật chỉ rõ: Các ông nếu không muốn ba khổ, tức nên đoạn trừ tập. Nói rộng như trên.</w:t>
      </w:r>
    </w:p>
    <w:p>
      <w:pPr>
        <w:pStyle w:val="BodyText"/>
        <w:spacing w:line="271" w:lineRule="auto" w:before="109"/>
        <w:ind w:right="391"/>
      </w:pPr>
      <w:r>
        <w:rPr>
          <w:color w:val="231F20"/>
        </w:rPr>
        <w:t>Lại nữa, do tập có thể sinh bốn khổ. Bốn khổ là bốn loài. Đức Phật nói: Các ông nếu không muốn bốn khổ. Nói rộng như trên.</w:t>
      </w:r>
    </w:p>
    <w:p>
      <w:pPr>
        <w:pStyle w:val="BodyText"/>
        <w:spacing w:line="271" w:lineRule="auto" w:before="108"/>
        <w:ind w:right="386"/>
      </w:pPr>
      <w:r>
        <w:rPr>
          <w:color w:val="231F20"/>
        </w:rPr>
        <w:t>Lại nữa, do tập có thể sinh ra năm khổ. Năm khổ là năm nẻo. Đức Phật nêu rõ: Các ông nếu không muốn năm khổ. Nói rộng như trên.</w:t>
      </w:r>
    </w:p>
    <w:p>
      <w:pPr>
        <w:pStyle w:val="BodyText"/>
        <w:spacing w:line="271" w:lineRule="auto" w:before="108"/>
        <w:ind w:right="392"/>
      </w:pPr>
      <w:r>
        <w:rPr>
          <w:color w:val="231F20"/>
        </w:rPr>
        <w:t>Do những sự việc như thế v.v…, nên kinh Phật nói: Tập nên nhận biết, nên đoạn trừ.</w:t>
      </w:r>
    </w:p>
    <w:p>
      <w:pPr>
        <w:pStyle w:val="BodyText"/>
        <w:spacing w:line="271" w:lineRule="auto" w:before="108"/>
        <w:ind w:right="387"/>
      </w:pPr>
      <w:r>
        <w:rPr>
          <w:i/>
          <w:color w:val="231F20"/>
        </w:rPr>
        <w:t>Kinh Phật nói: </w:t>
      </w:r>
      <w:r>
        <w:rPr>
          <w:color w:val="231F20"/>
        </w:rPr>
        <w:t>Khổ diệt Thánh đế, nên nhận biết, nên tác chứng. A-tỳ-đàm nói: Thế nào là pháp được tác chứng? Là tất cả pháp thiện.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Như A-tỳ-đàm nói: Tất cả pháp thiện nên tác chứng. Vì sao kinh Phật chỉ nói chứng đắc diệt?</w:t>
      </w:r>
    </w:p>
    <w:p>
      <w:pPr>
        <w:pStyle w:val="BodyText"/>
        <w:spacing w:line="364" w:lineRule="auto" w:before="112"/>
        <w:ind w:left="960" w:right="110" w:firstLine="0"/>
        <w:jc w:val="left"/>
      </w:pPr>
      <w:r>
        <w:rPr>
          <w:i/>
          <w:color w:val="231F20"/>
        </w:rPr>
        <w:t>Đáp: </w:t>
      </w:r>
      <w:r>
        <w:rPr>
          <w:color w:val="231F20"/>
        </w:rPr>
        <w:t>Diệt này là giải thoát, cũng là tướng không trói buộc. Lại</w:t>
      </w:r>
      <w:r>
        <w:rPr>
          <w:color w:val="231F20"/>
          <w:spacing w:val="-20"/>
        </w:rPr>
        <w:t> </w:t>
      </w:r>
      <w:r>
        <w:rPr>
          <w:color w:val="231F20"/>
          <w:spacing w:val="-3"/>
        </w:rPr>
        <w:t>nữa,</w:t>
      </w:r>
      <w:r>
        <w:rPr>
          <w:color w:val="231F20"/>
          <w:spacing w:val="-19"/>
        </w:rPr>
        <w:t> </w:t>
      </w:r>
      <w:r>
        <w:rPr>
          <w:color w:val="231F20"/>
          <w:spacing w:val="-3"/>
        </w:rPr>
        <w:t>diệt</w:t>
      </w:r>
      <w:r>
        <w:rPr>
          <w:color w:val="231F20"/>
          <w:spacing w:val="-19"/>
        </w:rPr>
        <w:t> </w:t>
      </w:r>
      <w:r>
        <w:rPr>
          <w:color w:val="231F20"/>
        </w:rPr>
        <w:t>này</w:t>
      </w:r>
      <w:r>
        <w:rPr>
          <w:color w:val="231F20"/>
          <w:spacing w:val="-19"/>
        </w:rPr>
        <w:t> </w:t>
      </w:r>
      <w:r>
        <w:rPr>
          <w:color w:val="231F20"/>
          <w:spacing w:val="-3"/>
        </w:rPr>
        <w:t>không</w:t>
      </w:r>
      <w:r>
        <w:rPr>
          <w:color w:val="231F20"/>
          <w:spacing w:val="-19"/>
        </w:rPr>
        <w:t> </w:t>
      </w:r>
      <w:r>
        <w:rPr>
          <w:color w:val="231F20"/>
        </w:rPr>
        <w:t>có</w:t>
      </w:r>
      <w:r>
        <w:rPr>
          <w:color w:val="231F20"/>
          <w:spacing w:val="-19"/>
        </w:rPr>
        <w:t> </w:t>
      </w:r>
      <w:r>
        <w:rPr>
          <w:color w:val="231F20"/>
        </w:rPr>
        <w:t>xứ</w:t>
      </w:r>
      <w:r>
        <w:rPr>
          <w:color w:val="231F20"/>
          <w:spacing w:val="-19"/>
        </w:rPr>
        <w:t> </w:t>
      </w:r>
      <w:r>
        <w:rPr>
          <w:color w:val="231F20"/>
        </w:rPr>
        <w:t>sở,</w:t>
      </w:r>
      <w:r>
        <w:rPr>
          <w:color w:val="231F20"/>
          <w:spacing w:val="-19"/>
        </w:rPr>
        <w:t> </w:t>
      </w:r>
      <w:r>
        <w:rPr>
          <w:color w:val="231F20"/>
          <w:spacing w:val="-3"/>
        </w:rPr>
        <w:t>không</w:t>
      </w:r>
      <w:r>
        <w:rPr>
          <w:color w:val="231F20"/>
          <w:spacing w:val="-19"/>
        </w:rPr>
        <w:t> </w:t>
      </w:r>
      <w:r>
        <w:rPr>
          <w:color w:val="231F20"/>
        </w:rPr>
        <w:t>có</w:t>
      </w:r>
      <w:r>
        <w:rPr>
          <w:color w:val="231F20"/>
          <w:spacing w:val="-19"/>
        </w:rPr>
        <w:t> </w:t>
      </w:r>
      <w:r>
        <w:rPr>
          <w:color w:val="231F20"/>
        </w:rPr>
        <w:t>đối</w:t>
      </w:r>
      <w:r>
        <w:rPr>
          <w:color w:val="231F20"/>
          <w:spacing w:val="-19"/>
        </w:rPr>
        <w:t> </w:t>
      </w:r>
      <w:r>
        <w:rPr>
          <w:color w:val="231F20"/>
          <w:spacing w:val="-3"/>
        </w:rPr>
        <w:t>tượng</w:t>
      </w:r>
      <w:r>
        <w:rPr>
          <w:color w:val="231F20"/>
          <w:spacing w:val="-20"/>
        </w:rPr>
        <w:t> </w:t>
      </w:r>
      <w:r>
        <w:rPr>
          <w:color w:val="231F20"/>
          <w:spacing w:val="-3"/>
        </w:rPr>
        <w:t>nương</w:t>
      </w:r>
      <w:r>
        <w:rPr>
          <w:color w:val="231F20"/>
          <w:spacing w:val="-19"/>
        </w:rPr>
        <w:t> </w:t>
      </w:r>
      <w:r>
        <w:rPr>
          <w:color w:val="231F20"/>
          <w:spacing w:val="-3"/>
        </w:rPr>
        <w:t>dựa. </w:t>
      </w:r>
      <w:r>
        <w:rPr>
          <w:color w:val="231F20"/>
        </w:rPr>
        <w:t>Lại nữa, diệt này là nhân không có quả, là quả không có nhân.</w:t>
      </w:r>
    </w:p>
    <w:p>
      <w:pPr>
        <w:pStyle w:val="BodyText"/>
        <w:spacing w:line="273" w:lineRule="auto" w:before="0"/>
        <w:ind w:left="393" w:right="106"/>
      </w:pPr>
      <w:r>
        <w:rPr>
          <w:color w:val="231F20"/>
        </w:rPr>
        <w:t>Lại nữa, diệt này là nhân chẳng phải là có nhân. Là đối tượng tạo</w:t>
      </w:r>
      <w:r>
        <w:rPr>
          <w:color w:val="231F20"/>
          <w:spacing w:val="-4"/>
        </w:rPr>
        <w:t> </w:t>
      </w:r>
      <w:r>
        <w:rPr>
          <w:color w:val="231F20"/>
        </w:rPr>
        <w:t>tác</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có duyên. Là lìa chẳng phải là có lìa. Là quả chẳng phải là có quả.</w:t>
      </w:r>
    </w:p>
    <w:p>
      <w:pPr>
        <w:pStyle w:val="BodyText"/>
        <w:spacing w:line="273" w:lineRule="auto" w:before="107"/>
        <w:ind w:left="393" w:right="107"/>
      </w:pPr>
      <w:r>
        <w:rPr>
          <w:color w:val="231F20"/>
        </w:rPr>
        <w:t>Lại nữa, diệt này có thể khiến ấm là không, chẳng phải thể của pháp là không.</w:t>
      </w:r>
    </w:p>
    <w:p>
      <w:pPr>
        <w:pStyle w:val="BodyText"/>
        <w:spacing w:before="112"/>
        <w:ind w:left="960" w:firstLine="0"/>
      </w:pPr>
      <w:r>
        <w:rPr>
          <w:color w:val="231F20"/>
        </w:rPr>
        <w:t>Lại nữa, diệt này đoạn trừ ba, gồm thâu bốn, xả bỏ năm.</w:t>
      </w:r>
    </w:p>
    <w:p>
      <w:pPr>
        <w:pStyle w:val="BodyText"/>
        <w:spacing w:line="273" w:lineRule="auto" w:before="155"/>
        <w:ind w:left="393" w:right="108"/>
      </w:pPr>
      <w:r>
        <w:rPr>
          <w:color w:val="231F20"/>
        </w:rPr>
        <w:t>Lại</w:t>
      </w:r>
      <w:r>
        <w:rPr>
          <w:color w:val="231F20"/>
          <w:spacing w:val="-12"/>
        </w:rPr>
        <w:t> </w:t>
      </w:r>
      <w:r>
        <w:rPr>
          <w:color w:val="231F20"/>
        </w:rPr>
        <w:t>nữa,</w:t>
      </w:r>
      <w:r>
        <w:rPr>
          <w:color w:val="231F20"/>
          <w:spacing w:val="-11"/>
        </w:rPr>
        <w:t> </w:t>
      </w:r>
      <w:r>
        <w:rPr>
          <w:color w:val="231F20"/>
        </w:rPr>
        <w:t>diệt</w:t>
      </w:r>
      <w:r>
        <w:rPr>
          <w:color w:val="231F20"/>
          <w:spacing w:val="-12"/>
        </w:rPr>
        <w:t> </w:t>
      </w:r>
      <w:r>
        <w:rPr>
          <w:color w:val="231F20"/>
        </w:rPr>
        <w:t>này</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vị</w:t>
      </w:r>
      <w:r>
        <w:rPr>
          <w:color w:val="231F20"/>
          <w:spacing w:val="-11"/>
        </w:rPr>
        <w:t> </w:t>
      </w:r>
      <w:r>
        <w:rPr>
          <w:color w:val="231F20"/>
        </w:rPr>
        <w:t>nơi</w:t>
      </w:r>
      <w:r>
        <w:rPr>
          <w:color w:val="231F20"/>
          <w:spacing w:val="-12"/>
        </w:rPr>
        <w:t> </w:t>
      </w:r>
      <w:r>
        <w:rPr>
          <w:color w:val="231F20"/>
        </w:rPr>
        <w:t>vô</w:t>
      </w:r>
      <w:r>
        <w:rPr>
          <w:color w:val="231F20"/>
          <w:spacing w:val="-11"/>
        </w:rPr>
        <w:t> </w:t>
      </w:r>
      <w:r>
        <w:rPr>
          <w:color w:val="231F20"/>
        </w:rPr>
        <w:t>số</w:t>
      </w:r>
      <w:r>
        <w:rPr>
          <w:color w:val="231F20"/>
          <w:spacing w:val="-11"/>
        </w:rPr>
        <w:t> </w:t>
      </w:r>
      <w:r>
        <w:rPr>
          <w:color w:val="231F20"/>
        </w:rPr>
        <w:t>thứ</w:t>
      </w:r>
      <w:r>
        <w:rPr>
          <w:color w:val="231F20"/>
          <w:spacing w:val="-11"/>
        </w:rPr>
        <w:t> </w:t>
      </w:r>
      <w:r>
        <w:rPr>
          <w:color w:val="231F20"/>
        </w:rPr>
        <w:t>đạo</w:t>
      </w:r>
      <w:r>
        <w:rPr>
          <w:color w:val="231F20"/>
          <w:spacing w:val="-11"/>
        </w:rPr>
        <w:t> </w:t>
      </w:r>
      <w:r>
        <w:rPr>
          <w:color w:val="231F20"/>
        </w:rPr>
        <w:t>quả,</w:t>
      </w:r>
      <w:r>
        <w:rPr>
          <w:color w:val="231F20"/>
          <w:spacing w:val="-11"/>
        </w:rPr>
        <w:t> </w:t>
      </w:r>
      <w:r>
        <w:rPr>
          <w:color w:val="231F20"/>
        </w:rPr>
        <w:t>tịnh</w:t>
      </w:r>
      <w:r>
        <w:rPr>
          <w:color w:val="231F20"/>
          <w:spacing w:val="-11"/>
        </w:rPr>
        <w:t> </w:t>
      </w:r>
      <w:r>
        <w:rPr>
          <w:color w:val="231F20"/>
        </w:rPr>
        <w:t>hóa</w:t>
      </w:r>
      <w:r>
        <w:rPr>
          <w:color w:val="231F20"/>
          <w:spacing w:val="-11"/>
        </w:rPr>
        <w:t> </w:t>
      </w:r>
      <w:r>
        <w:rPr>
          <w:color w:val="231F20"/>
        </w:rPr>
        <w:t>ở</w:t>
      </w:r>
      <w:r>
        <w:rPr>
          <w:color w:val="231F20"/>
          <w:spacing w:val="-11"/>
        </w:rPr>
        <w:t> </w:t>
      </w:r>
      <w:r>
        <w:rPr>
          <w:color w:val="231F20"/>
          <w:spacing w:val="-4"/>
        </w:rPr>
        <w:t>bốn </w:t>
      </w:r>
      <w:r>
        <w:rPr>
          <w:color w:val="231F20"/>
        </w:rPr>
        <w:t>họ, gọi là pháp vô thượng.</w:t>
      </w:r>
    </w:p>
    <w:p>
      <w:pPr>
        <w:pStyle w:val="BodyText"/>
        <w:spacing w:line="273" w:lineRule="auto" w:before="111"/>
        <w:ind w:left="393" w:right="107"/>
      </w:pPr>
      <w:r>
        <w:rPr>
          <w:color w:val="231F20"/>
        </w:rPr>
        <w:t>Lại nữa, diệt này là vô lậu, đắc là hữu lậu, vô lậu. Diệt là phi học</w:t>
      </w:r>
      <w:r>
        <w:rPr>
          <w:color w:val="231F20"/>
          <w:spacing w:val="-6"/>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đắc</w:t>
      </w:r>
      <w:r>
        <w:rPr>
          <w:color w:val="231F20"/>
          <w:spacing w:val="-5"/>
        </w:rPr>
        <w:t> </w:t>
      </w:r>
      <w:r>
        <w:rPr>
          <w:color w:val="231F20"/>
        </w:rPr>
        <w:t>là</w:t>
      </w:r>
      <w:r>
        <w:rPr>
          <w:color w:val="231F20"/>
          <w:spacing w:val="-6"/>
        </w:rPr>
        <w:t> </w:t>
      </w:r>
      <w:r>
        <w:rPr>
          <w:color w:val="231F20"/>
        </w:rPr>
        <w:t>học,</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phi</w:t>
      </w:r>
      <w:r>
        <w:rPr>
          <w:color w:val="231F20"/>
          <w:spacing w:val="-5"/>
        </w:rPr>
        <w:t> </w:t>
      </w:r>
      <w:r>
        <w:rPr>
          <w:color w:val="231F20"/>
        </w:rPr>
        <w:t>học</w:t>
      </w:r>
      <w:r>
        <w:rPr>
          <w:color w:val="231F20"/>
          <w:spacing w:val="-6"/>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không trói buộc, đắc là trói buộc, không trói buộc. Diệt là không có đoạn, đắc là tu đạo đoạn, hoặc không đoạn. Diệt là thuộc về diệt đế, đắc là thuộc về khổ đế, tập đế, đạo đế.</w:t>
      </w:r>
    </w:p>
    <w:p>
      <w:pPr>
        <w:pStyle w:val="BodyText"/>
        <w:spacing w:line="273" w:lineRule="auto" w:before="110"/>
        <w:ind w:left="393" w:right="106"/>
      </w:pPr>
      <w:r>
        <w:rPr>
          <w:color w:val="231F20"/>
        </w:rPr>
        <w:t>Lại nữa, diệt này là thiện, là thường. Là thiện này đã lìa ấm, là thiện không có thượng, trung, hạ, là không có biên vực trước sau.</w:t>
      </w:r>
    </w:p>
    <w:p>
      <w:pPr>
        <w:pStyle w:val="BodyText"/>
        <w:spacing w:line="273" w:lineRule="auto" w:before="111"/>
        <w:ind w:left="393" w:right="108"/>
      </w:pPr>
      <w:r>
        <w:rPr>
          <w:color w:val="231F20"/>
        </w:rPr>
        <w:t>Lại nữa, diệt này là quả của Sa-môn, không phải là Sa-môn, là quả</w:t>
      </w:r>
      <w:r>
        <w:rPr>
          <w:color w:val="231F20"/>
          <w:spacing w:val="-7"/>
        </w:rPr>
        <w:t> </w:t>
      </w:r>
      <w:r>
        <w:rPr>
          <w:color w:val="231F20"/>
        </w:rPr>
        <w:t>của</w:t>
      </w:r>
      <w:r>
        <w:rPr>
          <w:color w:val="231F20"/>
          <w:spacing w:val="-7"/>
        </w:rPr>
        <w:t> </w:t>
      </w:r>
      <w:r>
        <w:rPr>
          <w:color w:val="231F20"/>
        </w:rPr>
        <w:t>Bà-la-môn,</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Bà-la-môn,</w:t>
      </w:r>
      <w:r>
        <w:rPr>
          <w:color w:val="231F20"/>
          <w:spacing w:val="-7"/>
        </w:rPr>
        <w:t> </w:t>
      </w:r>
      <w:r>
        <w:rPr>
          <w:color w:val="231F20"/>
        </w:rPr>
        <w:t>là</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rPr>
        <w:t>phạm</w:t>
      </w:r>
      <w:r>
        <w:rPr>
          <w:color w:val="231F20"/>
          <w:spacing w:val="-7"/>
        </w:rPr>
        <w:t> </w:t>
      </w:r>
      <w:r>
        <w:rPr>
          <w:color w:val="231F20"/>
          <w:spacing w:val="-3"/>
        </w:rPr>
        <w:t>hạnh, </w:t>
      </w:r>
      <w:r>
        <w:rPr>
          <w:color w:val="231F20"/>
        </w:rPr>
        <w:t>không phải là phạm hạnh, là quả của đạo, không phải là đạo</w:t>
      </w:r>
    </w:p>
    <w:p>
      <w:pPr>
        <w:pStyle w:val="BodyText"/>
        <w:spacing w:line="273" w:lineRule="auto" w:before="111"/>
        <w:ind w:left="393" w:right="108"/>
      </w:pPr>
      <w:r>
        <w:rPr>
          <w:color w:val="231F20"/>
        </w:rPr>
        <w:t>Do những sự việc như thế v.v…, nên kinh Phật chỉ nói chứng đắc diệt.</w:t>
      </w:r>
    </w:p>
    <w:p>
      <w:pPr>
        <w:pStyle w:val="BodyText"/>
        <w:spacing w:line="273" w:lineRule="auto" w:before="112"/>
        <w:ind w:left="393" w:right="108"/>
      </w:pPr>
      <w:r>
        <w:rPr>
          <w:i/>
          <w:color w:val="231F20"/>
        </w:rPr>
        <w:t>Kinh Phật nói: </w:t>
      </w:r>
      <w:r>
        <w:rPr>
          <w:color w:val="231F20"/>
        </w:rPr>
        <w:t>Khổ diệt đạo Thánh đế, nên nhận biết, nên tu tập. A-tỳ-đàm nói: Thế nào là pháp tu? Là tất cả pháp hữu vi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w:t>
      </w:r>
      <w:r>
        <w:rPr>
          <w:i/>
          <w:color w:val="231F20"/>
          <w:spacing w:val="-13"/>
        </w:rPr>
        <w:t> </w:t>
      </w:r>
      <w:r>
        <w:rPr>
          <w:color w:val="231F20"/>
        </w:rPr>
        <w:t>Như</w:t>
      </w:r>
      <w:r>
        <w:rPr>
          <w:color w:val="231F20"/>
          <w:spacing w:val="-25"/>
        </w:rPr>
        <w:t> </w:t>
      </w:r>
      <w:r>
        <w:rPr>
          <w:color w:val="231F20"/>
        </w:rPr>
        <w:t>A-tỳ-đàm</w:t>
      </w:r>
      <w:r>
        <w:rPr>
          <w:color w:val="231F20"/>
          <w:spacing w:val="-12"/>
        </w:rPr>
        <w:t> </w:t>
      </w:r>
      <w:r>
        <w:rPr>
          <w:color w:val="231F20"/>
        </w:rPr>
        <w:t>nói:</w:t>
      </w:r>
      <w:r>
        <w:rPr>
          <w:color w:val="231F20"/>
          <w:spacing w:val="-17"/>
        </w:rPr>
        <w:t> </w:t>
      </w:r>
      <w:r>
        <w:rPr>
          <w:color w:val="231F20"/>
        </w:rPr>
        <w:t>Tất</w:t>
      </w:r>
      <w:r>
        <w:rPr>
          <w:color w:val="231F20"/>
          <w:spacing w:val="-12"/>
        </w:rPr>
        <w:t> </w:t>
      </w:r>
      <w:r>
        <w:rPr>
          <w:color w:val="231F20"/>
        </w:rPr>
        <w:t>cả</w:t>
      </w:r>
      <w:r>
        <w:rPr>
          <w:color w:val="231F20"/>
          <w:spacing w:val="-12"/>
        </w:rPr>
        <w:t> </w:t>
      </w:r>
      <w:r>
        <w:rPr>
          <w:color w:val="231F20"/>
        </w:rPr>
        <w:t>pháp</w:t>
      </w:r>
      <w:r>
        <w:rPr>
          <w:color w:val="231F20"/>
          <w:spacing w:val="-13"/>
        </w:rPr>
        <w:t> </w:t>
      </w:r>
      <w:r>
        <w:rPr>
          <w:color w:val="231F20"/>
        </w:rPr>
        <w:t>hữu</w:t>
      </w:r>
      <w:r>
        <w:rPr>
          <w:color w:val="231F20"/>
          <w:spacing w:val="-12"/>
        </w:rPr>
        <w:t> </w:t>
      </w:r>
      <w:r>
        <w:rPr>
          <w:color w:val="231F20"/>
        </w:rPr>
        <w:t>vi</w:t>
      </w:r>
      <w:r>
        <w:rPr>
          <w:color w:val="231F20"/>
          <w:spacing w:val="-12"/>
        </w:rPr>
        <w:t> </w:t>
      </w:r>
      <w:r>
        <w:rPr>
          <w:color w:val="231F20"/>
        </w:rPr>
        <w:t>thiện</w:t>
      </w:r>
      <w:r>
        <w:rPr>
          <w:color w:val="231F20"/>
          <w:spacing w:val="-12"/>
        </w:rPr>
        <w:t> </w:t>
      </w:r>
      <w:r>
        <w:rPr>
          <w:color w:val="231F20"/>
        </w:rPr>
        <w:t>đều</w:t>
      </w:r>
      <w:r>
        <w:rPr>
          <w:color w:val="231F20"/>
          <w:spacing w:val="-12"/>
        </w:rPr>
        <w:t> </w:t>
      </w:r>
      <w:r>
        <w:rPr>
          <w:color w:val="231F20"/>
        </w:rPr>
        <w:t>nên</w:t>
      </w:r>
      <w:r>
        <w:rPr>
          <w:color w:val="231F20"/>
          <w:spacing w:val="-12"/>
        </w:rPr>
        <w:t> </w:t>
      </w:r>
      <w:r>
        <w:rPr>
          <w:color w:val="231F20"/>
        </w:rPr>
        <w:t>tu.</w:t>
      </w:r>
      <w:r>
        <w:rPr>
          <w:color w:val="231F20"/>
          <w:spacing w:val="-17"/>
        </w:rPr>
        <w:t> </w:t>
      </w:r>
      <w:r>
        <w:rPr>
          <w:color w:val="231F20"/>
        </w:rPr>
        <w:t>Vì sao kinh Phật chỉ nói tu</w:t>
      </w:r>
      <w:r>
        <w:rPr>
          <w:color w:val="231F20"/>
          <w:spacing w:val="-3"/>
        </w:rPr>
        <w:t> </w:t>
      </w:r>
      <w:r>
        <w:rPr>
          <w:color w:val="231F20"/>
        </w:rPr>
        <w:t>đạo?</w:t>
      </w:r>
    </w:p>
    <w:p>
      <w:pPr>
        <w:pStyle w:val="BodyText"/>
        <w:spacing w:before="116"/>
        <w:ind w:left="677" w:firstLine="0"/>
        <w:jc w:val="left"/>
      </w:pPr>
      <w:r>
        <w:rPr>
          <w:i/>
          <w:color w:val="231F20"/>
        </w:rPr>
        <w:t>Đáp: </w:t>
      </w:r>
      <w:r>
        <w:rPr>
          <w:color w:val="231F20"/>
        </w:rPr>
        <w:t>Do đạo nên tu, nên tập.</w:t>
      </w:r>
    </w:p>
    <w:p>
      <w:pPr>
        <w:pStyle w:val="BodyText"/>
        <w:spacing w:before="158"/>
        <w:ind w:left="677" w:firstLine="0"/>
        <w:jc w:val="left"/>
      </w:pPr>
      <w:r>
        <w:rPr>
          <w:color w:val="231F20"/>
        </w:rPr>
        <w:t>Lại nữa, do đạo có hai thứ tu: </w:t>
      </w:r>
      <w:r>
        <w:rPr>
          <w:i/>
          <w:color w:val="231F20"/>
        </w:rPr>
        <w:t>(1) </w:t>
      </w:r>
      <w:r>
        <w:rPr>
          <w:color w:val="231F20"/>
        </w:rPr>
        <w:t>Tu đắc. </w:t>
      </w:r>
      <w:r>
        <w:rPr>
          <w:i/>
          <w:color w:val="231F20"/>
        </w:rPr>
        <w:t>(2) </w:t>
      </w:r>
      <w:r>
        <w:rPr>
          <w:color w:val="231F20"/>
        </w:rPr>
        <w:t>Tu hành.</w:t>
      </w:r>
    </w:p>
    <w:p>
      <w:pPr>
        <w:pStyle w:val="BodyText"/>
        <w:spacing w:before="159"/>
        <w:ind w:left="677" w:firstLine="0"/>
      </w:pPr>
      <w:r>
        <w:rPr>
          <w:color w:val="231F20"/>
        </w:rPr>
        <w:t>Đạo thế tục có bốn thứ tu: Tu đắc. Tu hành. Tu đối trị. Tu trừ bỏ.</w:t>
      </w:r>
    </w:p>
    <w:p>
      <w:pPr>
        <w:pStyle w:val="BodyText"/>
        <w:spacing w:line="276" w:lineRule="auto" w:before="158"/>
        <w:ind w:right="391"/>
      </w:pPr>
      <w:r>
        <w:rPr>
          <w:color w:val="231F20"/>
        </w:rPr>
        <w:t>Lại nữa, đạo này lúc tu không đoạn trừ duyên ái. Đạo thế tục lúc tu phải đoạn trừ duyên ái.</w:t>
      </w:r>
    </w:p>
    <w:p>
      <w:pPr>
        <w:pStyle w:val="BodyText"/>
        <w:spacing w:line="276" w:lineRule="auto"/>
        <w:ind w:right="390"/>
      </w:pPr>
      <w:r>
        <w:rPr>
          <w:color w:val="231F20"/>
        </w:rPr>
        <w:t>Lại nữa, đạo này lúc tu, tánh của đạo hiện bày không ẩn </w:t>
      </w:r>
      <w:r>
        <w:rPr>
          <w:color w:val="231F20"/>
          <w:spacing w:val="-4"/>
        </w:rPr>
        <w:t>mất. </w:t>
      </w:r>
      <w:r>
        <w:rPr>
          <w:color w:val="231F20"/>
        </w:rPr>
        <w:t>Đạo</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lúc</w:t>
      </w:r>
      <w:r>
        <w:rPr>
          <w:color w:val="231F20"/>
          <w:spacing w:val="-13"/>
        </w:rPr>
        <w:t> </w:t>
      </w:r>
      <w:r>
        <w:rPr>
          <w:color w:val="231F20"/>
        </w:rPr>
        <w:t>tu,</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đạo</w:t>
      </w:r>
      <w:r>
        <w:rPr>
          <w:color w:val="231F20"/>
          <w:spacing w:val="-14"/>
        </w:rPr>
        <w:t> </w:t>
      </w:r>
      <w:r>
        <w:rPr>
          <w:color w:val="231F20"/>
        </w:rPr>
        <w:t>cũng</w:t>
      </w:r>
      <w:r>
        <w:rPr>
          <w:color w:val="231F20"/>
          <w:spacing w:val="-13"/>
        </w:rPr>
        <w:t> </w:t>
      </w:r>
      <w:r>
        <w:rPr>
          <w:color w:val="231F20"/>
        </w:rPr>
        <w:t>hiện</w:t>
      </w:r>
      <w:r>
        <w:rPr>
          <w:color w:val="231F20"/>
          <w:spacing w:val="-13"/>
        </w:rPr>
        <w:t> </w:t>
      </w:r>
      <w:r>
        <w:rPr>
          <w:color w:val="231F20"/>
          <w:spacing w:val="-5"/>
        </w:rPr>
        <w:t>bày,</w:t>
      </w:r>
      <w:r>
        <w:rPr>
          <w:color w:val="231F20"/>
          <w:spacing w:val="-13"/>
        </w:rPr>
        <w:t> </w:t>
      </w:r>
      <w:r>
        <w:rPr>
          <w:color w:val="231F20"/>
        </w:rPr>
        <w:t>cũng</w:t>
      </w:r>
      <w:r>
        <w:rPr>
          <w:color w:val="231F20"/>
          <w:spacing w:val="-13"/>
        </w:rPr>
        <w:t> </w:t>
      </w:r>
      <w:r>
        <w:rPr>
          <w:color w:val="231F20"/>
        </w:rPr>
        <w:t>ẩn</w:t>
      </w:r>
      <w:r>
        <w:rPr>
          <w:color w:val="231F20"/>
          <w:spacing w:val="-13"/>
        </w:rPr>
        <w:t> </w:t>
      </w:r>
      <w:r>
        <w:rPr>
          <w:color w:val="231F20"/>
        </w:rPr>
        <w:t>mất.</w:t>
      </w:r>
      <w:r>
        <w:rPr>
          <w:color w:val="231F20"/>
          <w:spacing w:val="-13"/>
        </w:rPr>
        <w:t> </w:t>
      </w:r>
      <w:r>
        <w:rPr>
          <w:color w:val="231F20"/>
        </w:rPr>
        <w:t>Hiện</w:t>
      </w:r>
      <w:r>
        <w:rPr>
          <w:color w:val="231F20"/>
          <w:spacing w:val="-13"/>
        </w:rPr>
        <w:t> </w:t>
      </w:r>
      <w:r>
        <w:rPr>
          <w:color w:val="231F20"/>
        </w:rPr>
        <w:t>bày nơi cõi dục, ẩn mất đối với thiền thứ nhất. Cho đến hiện bày nơi xứ vô sở hữu, ẩn mất nơi xứ phi tưởng phi phi</w:t>
      </w:r>
      <w:r>
        <w:rPr>
          <w:color w:val="231F20"/>
          <w:spacing w:val="-2"/>
        </w:rPr>
        <w:t> </w:t>
      </w:r>
      <w:r>
        <w:rPr>
          <w:color w:val="231F20"/>
        </w:rPr>
        <w:t>tưởng.</w:t>
      </w:r>
    </w:p>
    <w:p>
      <w:pPr>
        <w:pStyle w:val="BodyText"/>
        <w:spacing w:line="276" w:lineRule="auto"/>
        <w:ind w:right="391"/>
      </w:pPr>
      <w:r>
        <w:rPr>
          <w:i/>
          <w:color w:val="231F20"/>
        </w:rPr>
        <w:t>Hỏi: </w:t>
      </w:r>
      <w:r>
        <w:rPr>
          <w:color w:val="231F20"/>
        </w:rPr>
        <w:t>Đạo vô lậu cũng như vậy. Lìa dục nơi cõi dục sinh nơi thiền thứ nhất, cho đến lìa dục của xứ vô sở hữu, sinh nơi xứ phi tưởng phi phi tưởng chăng?</w:t>
      </w:r>
    </w:p>
    <w:p>
      <w:pPr>
        <w:pStyle w:val="BodyText"/>
        <w:spacing w:line="276" w:lineRule="auto"/>
        <w:ind w:right="389"/>
      </w:pPr>
      <w:r>
        <w:rPr>
          <w:i/>
          <w:color w:val="231F20"/>
        </w:rPr>
        <w:t>Đáp: </w:t>
      </w:r>
      <w:r>
        <w:rPr>
          <w:color w:val="231F20"/>
        </w:rPr>
        <w:t>Đạo thế tục đối với xứ kia sinh báo, không phải là </w:t>
      </w:r>
      <w:r>
        <w:rPr>
          <w:color w:val="231F20"/>
          <w:spacing w:val="2"/>
        </w:rPr>
        <w:t>đạo </w:t>
      </w:r>
      <w:r>
        <w:rPr>
          <w:color w:val="231F20"/>
        </w:rPr>
        <w:t>vô</w:t>
      </w:r>
      <w:r>
        <w:rPr>
          <w:color w:val="231F20"/>
          <w:spacing w:val="5"/>
        </w:rPr>
        <w:t> </w:t>
      </w:r>
      <w:r>
        <w:rPr>
          <w:color w:val="231F20"/>
        </w:rPr>
        <w:t>lậu.</w:t>
      </w:r>
    </w:p>
    <w:p>
      <w:pPr>
        <w:pStyle w:val="BodyText"/>
        <w:spacing w:line="276" w:lineRule="auto"/>
        <w:ind w:right="391"/>
      </w:pPr>
      <w:r>
        <w:rPr>
          <w:color w:val="231F20"/>
        </w:rPr>
        <w:t>Lại nữa, đạo này nếu tu thì khiến hữu tổn giảm, hủy hoại. Đạo thế tục khi tu thì tăng ích, nuôi lớn hữu.</w:t>
      </w:r>
    </w:p>
    <w:p>
      <w:pPr>
        <w:pStyle w:val="BodyText"/>
        <w:spacing w:line="276" w:lineRule="auto" w:before="113"/>
        <w:ind w:right="390"/>
      </w:pPr>
      <w:r>
        <w:rPr>
          <w:color w:val="231F20"/>
        </w:rPr>
        <w:t>Lại nữa, đạo này nếu tu thì khiến Hữu bị đoạn dứt, không còn nối tiếp, không còn tăng trưởng pháp sinh lão bệnh tử. Đạo thế tục khi tu thì khiến Hữu nối tiếp, tăng trưởng pháp sinh lão bệnh tử.</w:t>
      </w:r>
    </w:p>
    <w:p>
      <w:pPr>
        <w:pStyle w:val="BodyText"/>
        <w:spacing w:line="276" w:lineRule="auto"/>
        <w:ind w:right="390"/>
      </w:pPr>
      <w:r>
        <w:rPr>
          <w:color w:val="231F20"/>
        </w:rPr>
        <w:t>Lại nữa, đạo này nếu tu là đạo diệt khổ tập, là đạo diệt trừ sự tăng</w:t>
      </w:r>
      <w:r>
        <w:rPr>
          <w:color w:val="231F20"/>
          <w:spacing w:val="-10"/>
        </w:rPr>
        <w:t> </w:t>
      </w:r>
      <w:r>
        <w:rPr>
          <w:color w:val="231F20"/>
        </w:rPr>
        <w:t>trưởng</w:t>
      </w:r>
      <w:r>
        <w:rPr>
          <w:color w:val="231F20"/>
          <w:spacing w:val="-9"/>
        </w:rPr>
        <w:t> </w:t>
      </w:r>
      <w:r>
        <w:rPr>
          <w:color w:val="231F20"/>
        </w:rPr>
        <w:t>sinh</w:t>
      </w:r>
      <w:r>
        <w:rPr>
          <w:color w:val="231F20"/>
          <w:spacing w:val="-9"/>
        </w:rPr>
        <w:t> </w:t>
      </w:r>
      <w:r>
        <w:rPr>
          <w:color w:val="231F20"/>
        </w:rPr>
        <w:t>lão</w:t>
      </w:r>
      <w:r>
        <w:rPr>
          <w:color w:val="231F20"/>
          <w:spacing w:val="-10"/>
        </w:rPr>
        <w:t> </w:t>
      </w:r>
      <w:r>
        <w:rPr>
          <w:color w:val="231F20"/>
        </w:rPr>
        <w:t>bệnh</w:t>
      </w:r>
      <w:r>
        <w:rPr>
          <w:color w:val="231F20"/>
          <w:spacing w:val="-9"/>
        </w:rPr>
        <w:t> </w:t>
      </w:r>
      <w:r>
        <w:rPr>
          <w:color w:val="231F20"/>
        </w:rPr>
        <w:t>tử.</w:t>
      </w:r>
      <w:r>
        <w:rPr>
          <w:color w:val="231F20"/>
          <w:spacing w:val="-9"/>
        </w:rPr>
        <w:t> </w:t>
      </w:r>
      <w:r>
        <w:rPr>
          <w:color w:val="231F20"/>
        </w:rPr>
        <w:t>Đạo</w:t>
      </w:r>
      <w:r>
        <w:rPr>
          <w:color w:val="231F20"/>
          <w:spacing w:val="-10"/>
        </w:rPr>
        <w:t> </w:t>
      </w:r>
      <w:r>
        <w:rPr>
          <w:color w:val="231F20"/>
        </w:rPr>
        <w:t>thế</w:t>
      </w:r>
      <w:r>
        <w:rPr>
          <w:color w:val="231F20"/>
          <w:spacing w:val="-9"/>
        </w:rPr>
        <w:t> </w:t>
      </w:r>
      <w:r>
        <w:rPr>
          <w:color w:val="231F20"/>
        </w:rPr>
        <w:t>tục</w:t>
      </w:r>
      <w:r>
        <w:rPr>
          <w:color w:val="231F20"/>
          <w:spacing w:val="-9"/>
        </w:rPr>
        <w:t> </w:t>
      </w:r>
      <w:r>
        <w:rPr>
          <w:color w:val="231F20"/>
        </w:rPr>
        <w:t>khi</w:t>
      </w:r>
      <w:r>
        <w:rPr>
          <w:color w:val="231F20"/>
          <w:spacing w:val="-10"/>
        </w:rPr>
        <w:t> </w:t>
      </w:r>
      <w:r>
        <w:rPr>
          <w:color w:val="231F20"/>
        </w:rPr>
        <w:t>tu</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khổ</w:t>
      </w:r>
      <w:r>
        <w:rPr>
          <w:color w:val="231F20"/>
          <w:spacing w:val="-10"/>
        </w:rPr>
        <w:t> </w:t>
      </w:r>
      <w:r>
        <w:rPr>
          <w:color w:val="231F20"/>
        </w:rPr>
        <w:t>tập,</w:t>
      </w:r>
      <w:r>
        <w:rPr>
          <w:color w:val="231F20"/>
          <w:spacing w:val="-9"/>
        </w:rPr>
        <w:t> </w:t>
      </w:r>
      <w:r>
        <w:rPr>
          <w:color w:val="231F20"/>
        </w:rPr>
        <w:t>là</w:t>
      </w:r>
      <w:r>
        <w:rPr>
          <w:color w:val="231F20"/>
          <w:spacing w:val="-9"/>
        </w:rPr>
        <w:t> </w:t>
      </w:r>
      <w:r>
        <w:rPr>
          <w:color w:val="231F20"/>
        </w:rPr>
        <w:t>đạo làm tăng trưởng sinh lão bệnh</w:t>
      </w:r>
      <w:r>
        <w:rPr>
          <w:color w:val="231F20"/>
          <w:spacing w:val="-2"/>
        </w:rPr>
        <w:t> </w:t>
      </w:r>
      <w:r>
        <w:rPr>
          <w:color w:val="231F20"/>
        </w:rPr>
        <w:t>tử.</w:t>
      </w:r>
    </w:p>
    <w:p>
      <w:pPr>
        <w:pStyle w:val="BodyText"/>
        <w:spacing w:line="276" w:lineRule="auto"/>
        <w:ind w:right="390"/>
      </w:pPr>
      <w:r>
        <w:rPr>
          <w:color w:val="231F20"/>
        </w:rPr>
        <w:t>Lại</w:t>
      </w:r>
      <w:r>
        <w:rPr>
          <w:color w:val="231F20"/>
          <w:spacing w:val="-14"/>
        </w:rPr>
        <w:t> </w:t>
      </w:r>
      <w:r>
        <w:rPr>
          <w:color w:val="231F20"/>
        </w:rPr>
        <w:t>nữa,</w:t>
      </w:r>
      <w:r>
        <w:rPr>
          <w:color w:val="231F20"/>
          <w:spacing w:val="-14"/>
        </w:rPr>
        <w:t> </w:t>
      </w:r>
      <w:r>
        <w:rPr>
          <w:color w:val="231F20"/>
        </w:rPr>
        <w:t>đạo</w:t>
      </w:r>
      <w:r>
        <w:rPr>
          <w:color w:val="231F20"/>
          <w:spacing w:val="-14"/>
        </w:rPr>
        <w:t> </w:t>
      </w:r>
      <w:r>
        <w:rPr>
          <w:color w:val="231F20"/>
        </w:rPr>
        <w:t>này</w:t>
      </w:r>
      <w:r>
        <w:rPr>
          <w:color w:val="231F20"/>
          <w:spacing w:val="-14"/>
        </w:rPr>
        <w:t> </w:t>
      </w:r>
      <w:r>
        <w:rPr>
          <w:color w:val="231F20"/>
        </w:rPr>
        <w:t>lúc</w:t>
      </w:r>
      <w:r>
        <w:rPr>
          <w:color w:val="231F20"/>
          <w:spacing w:val="-14"/>
        </w:rPr>
        <w:t> </w:t>
      </w:r>
      <w:r>
        <w:rPr>
          <w:color w:val="231F20"/>
        </w:rPr>
        <w:t>tu</w:t>
      </w:r>
      <w:r>
        <w:rPr>
          <w:color w:val="231F20"/>
          <w:spacing w:val="-14"/>
        </w:rPr>
        <w:t> </w:t>
      </w:r>
      <w:r>
        <w:rPr>
          <w:color w:val="231F20"/>
        </w:rPr>
        <w:t>không</w:t>
      </w:r>
      <w:r>
        <w:rPr>
          <w:color w:val="231F20"/>
          <w:spacing w:val="-14"/>
        </w:rPr>
        <w:t> </w:t>
      </w:r>
      <w:r>
        <w:rPr>
          <w:color w:val="231F20"/>
        </w:rPr>
        <w:t>bị</w:t>
      </w:r>
      <w:r>
        <w:rPr>
          <w:color w:val="231F20"/>
          <w:spacing w:val="-14"/>
        </w:rPr>
        <w:t> </w:t>
      </w:r>
      <w:r>
        <w:rPr>
          <w:color w:val="231F20"/>
        </w:rPr>
        <w:t>thân</w:t>
      </w:r>
      <w:r>
        <w:rPr>
          <w:color w:val="231F20"/>
          <w:spacing w:val="-14"/>
        </w:rPr>
        <w:t> </w:t>
      </w:r>
      <w:r>
        <w:rPr>
          <w:color w:val="231F20"/>
        </w:rPr>
        <w:t>kiến</w:t>
      </w:r>
      <w:r>
        <w:rPr>
          <w:color w:val="231F20"/>
          <w:spacing w:val="-14"/>
        </w:rPr>
        <w:t> </w:t>
      </w:r>
      <w:r>
        <w:rPr>
          <w:color w:val="231F20"/>
        </w:rPr>
        <w:t>làm</w:t>
      </w:r>
      <w:r>
        <w:rPr>
          <w:color w:val="231F20"/>
          <w:spacing w:val="-14"/>
        </w:rPr>
        <w:t> </w:t>
      </w:r>
      <w:r>
        <w:rPr>
          <w:color w:val="231F20"/>
        </w:rPr>
        <w:t>đối</w:t>
      </w:r>
      <w:r>
        <w:rPr>
          <w:color w:val="231F20"/>
          <w:spacing w:val="-14"/>
        </w:rPr>
        <w:t> </w:t>
      </w:r>
      <w:r>
        <w:rPr>
          <w:color w:val="231F20"/>
        </w:rPr>
        <w:t>tượng</w:t>
      </w:r>
      <w:r>
        <w:rPr>
          <w:color w:val="231F20"/>
          <w:spacing w:val="-14"/>
        </w:rPr>
        <w:t> </w:t>
      </w:r>
      <w:r>
        <w:rPr>
          <w:color w:val="231F20"/>
        </w:rPr>
        <w:t>duyên, cho</w:t>
      </w:r>
      <w:r>
        <w:rPr>
          <w:color w:val="231F20"/>
          <w:spacing w:val="-10"/>
        </w:rPr>
        <w:t> </w:t>
      </w:r>
      <w:r>
        <w:rPr>
          <w:color w:val="231F20"/>
        </w:rPr>
        <w:t>đến</w:t>
      </w:r>
      <w:r>
        <w:rPr>
          <w:color w:val="231F20"/>
          <w:spacing w:val="-9"/>
        </w:rPr>
        <w:t> </w:t>
      </w:r>
      <w:r>
        <w:rPr>
          <w:color w:val="231F20"/>
        </w:rPr>
        <w:t>không</w:t>
      </w:r>
      <w:r>
        <w:rPr>
          <w:color w:val="231F20"/>
          <w:spacing w:val="-9"/>
        </w:rPr>
        <w:t> </w:t>
      </w:r>
      <w:r>
        <w:rPr>
          <w:color w:val="231F20"/>
        </w:rPr>
        <w:t>rơi</w:t>
      </w:r>
      <w:r>
        <w:rPr>
          <w:color w:val="231F20"/>
          <w:spacing w:val="-9"/>
        </w:rPr>
        <w:t> </w:t>
      </w:r>
      <w:r>
        <w:rPr>
          <w:color w:val="231F20"/>
        </w:rPr>
        <w:t>trong</w:t>
      </w:r>
      <w:r>
        <w:rPr>
          <w:color w:val="231F20"/>
          <w:spacing w:val="-9"/>
        </w:rPr>
        <w:t> </w:t>
      </w:r>
      <w:r>
        <w:rPr>
          <w:color w:val="231F20"/>
        </w:rPr>
        <w:t>khổ,</w:t>
      </w:r>
      <w:r>
        <w:rPr>
          <w:color w:val="231F20"/>
          <w:spacing w:val="-9"/>
        </w:rPr>
        <w:t> </w:t>
      </w:r>
      <w:r>
        <w:rPr>
          <w:color w:val="231F20"/>
        </w:rPr>
        <w:t>tập</w:t>
      </w:r>
      <w:r>
        <w:rPr>
          <w:color w:val="231F20"/>
          <w:spacing w:val="-9"/>
        </w:rPr>
        <w:t> </w:t>
      </w:r>
      <w:r>
        <w:rPr>
          <w:color w:val="231F20"/>
        </w:rPr>
        <w:t>đế.</w:t>
      </w:r>
      <w:r>
        <w:rPr>
          <w:color w:val="231F20"/>
          <w:spacing w:val="-10"/>
        </w:rPr>
        <w:t> </w:t>
      </w:r>
      <w:r>
        <w:rPr>
          <w:color w:val="231F20"/>
        </w:rPr>
        <w:t>Đạo</w:t>
      </w:r>
      <w:r>
        <w:rPr>
          <w:color w:val="231F20"/>
          <w:spacing w:val="-9"/>
        </w:rPr>
        <w:t> </w:t>
      </w:r>
      <w:r>
        <w:rPr>
          <w:color w:val="231F20"/>
        </w:rPr>
        <w:t>thế</w:t>
      </w:r>
      <w:r>
        <w:rPr>
          <w:color w:val="231F20"/>
          <w:spacing w:val="-9"/>
        </w:rPr>
        <w:t> </w:t>
      </w:r>
      <w:r>
        <w:rPr>
          <w:color w:val="231F20"/>
        </w:rPr>
        <w:t>tục</w:t>
      </w:r>
      <w:r>
        <w:rPr>
          <w:color w:val="231F20"/>
          <w:spacing w:val="-9"/>
        </w:rPr>
        <w:t> </w:t>
      </w:r>
      <w:r>
        <w:rPr>
          <w:color w:val="231F20"/>
        </w:rPr>
        <w:t>tuy</w:t>
      </w:r>
      <w:r>
        <w:rPr>
          <w:color w:val="231F20"/>
          <w:spacing w:val="-9"/>
        </w:rPr>
        <w:t> </w:t>
      </w:r>
      <w:r>
        <w:rPr>
          <w:color w:val="231F20"/>
        </w:rPr>
        <w:t>tu</w:t>
      </w:r>
      <w:r>
        <w:rPr>
          <w:color w:val="231F20"/>
          <w:spacing w:val="-9"/>
        </w:rPr>
        <w:t> </w:t>
      </w:r>
      <w:r>
        <w:rPr>
          <w:color w:val="231F20"/>
        </w:rPr>
        <w:t>nhưng</w:t>
      </w:r>
      <w:r>
        <w:rPr>
          <w:color w:val="231F20"/>
          <w:spacing w:val="-9"/>
        </w:rPr>
        <w:t> </w:t>
      </w:r>
      <w:r>
        <w:rPr>
          <w:color w:val="231F20"/>
        </w:rPr>
        <w:t>bị</w:t>
      </w:r>
      <w:r>
        <w:rPr>
          <w:color w:val="231F20"/>
          <w:spacing w:val="-9"/>
        </w:rPr>
        <w:t> </w:t>
      </w:r>
      <w:r>
        <w:rPr>
          <w:color w:val="231F20"/>
        </w:rPr>
        <w:t>thân kiến làm đối tượng duyên, cho đến rơi trong khổ, tập đế.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Lại</w:t>
      </w:r>
      <w:r>
        <w:rPr>
          <w:color w:val="231F20"/>
          <w:spacing w:val="-5"/>
        </w:rPr>
        <w:t> </w:t>
      </w:r>
      <w:r>
        <w:rPr>
          <w:color w:val="231F20"/>
        </w:rPr>
        <w:t>nữa,</w:t>
      </w:r>
      <w:r>
        <w:rPr>
          <w:color w:val="231F20"/>
          <w:spacing w:val="-5"/>
        </w:rPr>
        <w:t> </w:t>
      </w:r>
      <w:r>
        <w:rPr>
          <w:color w:val="231F20"/>
        </w:rPr>
        <w:t>đạo</w:t>
      </w:r>
      <w:r>
        <w:rPr>
          <w:color w:val="231F20"/>
          <w:spacing w:val="-5"/>
        </w:rPr>
        <w:t> </w:t>
      </w:r>
      <w:r>
        <w:rPr>
          <w:color w:val="231F20"/>
        </w:rPr>
        <w:t>này</w:t>
      </w:r>
      <w:r>
        <w:rPr>
          <w:color w:val="231F20"/>
          <w:spacing w:val="-5"/>
        </w:rPr>
        <w:t> </w:t>
      </w:r>
      <w:r>
        <w:rPr>
          <w:color w:val="231F20"/>
        </w:rPr>
        <w:t>lúc</w:t>
      </w:r>
      <w:r>
        <w:rPr>
          <w:color w:val="231F20"/>
          <w:spacing w:val="-5"/>
        </w:rPr>
        <w:t> </w:t>
      </w:r>
      <w:r>
        <w:rPr>
          <w:color w:val="231F20"/>
        </w:rPr>
        <w:t>tu</w:t>
      </w:r>
      <w:r>
        <w:rPr>
          <w:color w:val="231F20"/>
          <w:spacing w:val="-5"/>
        </w:rPr>
        <w:t> </w:t>
      </w:r>
      <w:r>
        <w:rPr>
          <w:color w:val="231F20"/>
        </w:rPr>
        <w:t>không</w:t>
      </w:r>
      <w:r>
        <w:rPr>
          <w:color w:val="231F20"/>
          <w:spacing w:val="-5"/>
        </w:rPr>
        <w:t> </w:t>
      </w:r>
      <w:r>
        <w:rPr>
          <w:color w:val="231F20"/>
        </w:rPr>
        <w:t>bị</w:t>
      </w:r>
      <w:r>
        <w:rPr>
          <w:color w:val="231F20"/>
          <w:spacing w:val="-5"/>
        </w:rPr>
        <w:t> </w:t>
      </w:r>
      <w:r>
        <w:rPr>
          <w:color w:val="231F20"/>
        </w:rPr>
        <w:t>cõi,</w:t>
      </w:r>
      <w:r>
        <w:rPr>
          <w:color w:val="231F20"/>
          <w:spacing w:val="-6"/>
        </w:rPr>
        <w:t> </w:t>
      </w:r>
      <w:r>
        <w:rPr>
          <w:color w:val="231F20"/>
        </w:rPr>
        <w:t>nẻo,</w:t>
      </w:r>
      <w:r>
        <w:rPr>
          <w:color w:val="231F20"/>
          <w:spacing w:val="-5"/>
        </w:rPr>
        <w:t> </w:t>
      </w:r>
      <w:r>
        <w:rPr>
          <w:color w:val="231F20"/>
        </w:rPr>
        <w:t>loài</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làm nhân cho pháp sinh tử. Đạo thế tục tuy tu nhưng bị cõi nẻo loài tăng trưởng, làm nhân cho pháp sinh</w:t>
      </w:r>
      <w:r>
        <w:rPr>
          <w:color w:val="231F20"/>
          <w:spacing w:val="-2"/>
        </w:rPr>
        <w:t> </w:t>
      </w:r>
      <w:r>
        <w:rPr>
          <w:color w:val="231F20"/>
        </w:rPr>
        <w:t>tử.</w:t>
      </w:r>
    </w:p>
    <w:p>
      <w:pPr>
        <w:pStyle w:val="BodyText"/>
        <w:spacing w:line="271" w:lineRule="auto"/>
        <w:ind w:left="393" w:right="107"/>
      </w:pPr>
      <w:r>
        <w:rPr>
          <w:color w:val="231F20"/>
        </w:rPr>
        <w:t>Lại nữa, đạo này lúc tu có thể dứt hết sự sinh của cõi, nẻo, dứt hết sự tăng trưởng pháp sinh tử. Đạo thế tục tuy tu nhưng không thể dứt hết sự sinh của cõi, nẻo, sự tăng trưởng pháp sinh tử.</w:t>
      </w:r>
    </w:p>
    <w:p>
      <w:pPr>
        <w:pStyle w:val="BodyText"/>
        <w:spacing w:line="271" w:lineRule="auto"/>
        <w:ind w:left="393" w:right="107"/>
      </w:pPr>
      <w:r>
        <w:rPr>
          <w:color w:val="231F20"/>
        </w:rPr>
        <w:t>Lại nữa, đạo này lúc tu là Sa-môn, là quả của Sa-môn, là Bà- la-môn, là quả của Bà-la-môn, là phạm hạnh, là quả của phạm hạnh, là quả của hữu.</w:t>
      </w:r>
    </w:p>
    <w:p>
      <w:pPr>
        <w:pStyle w:val="BodyText"/>
        <w:spacing w:before="113"/>
        <w:ind w:left="960" w:firstLine="0"/>
      </w:pPr>
      <w:r>
        <w:rPr>
          <w:color w:val="231F20"/>
        </w:rPr>
        <w:t>Do những sự việc như thế v.v…, nên kinh Phật chỉ nói tu đạo.</w:t>
      </w:r>
    </w:p>
    <w:p>
      <w:pPr>
        <w:pStyle w:val="BodyText"/>
        <w:spacing w:before="153"/>
        <w:ind w:left="960" w:firstLine="0"/>
      </w:pPr>
      <w:r>
        <w:rPr>
          <w:i/>
          <w:color w:val="231F20"/>
          <w:spacing w:val="-5"/>
        </w:rPr>
        <w:t>Hỏi:</w:t>
      </w:r>
      <w:r>
        <w:rPr>
          <w:i/>
          <w:color w:val="231F20"/>
          <w:spacing w:val="-27"/>
        </w:rPr>
        <w:t> </w:t>
      </w:r>
      <w:r>
        <w:rPr>
          <w:color w:val="231F20"/>
          <w:spacing w:val="-5"/>
        </w:rPr>
        <w:t>Danh</w:t>
      </w:r>
      <w:r>
        <w:rPr>
          <w:color w:val="231F20"/>
          <w:spacing w:val="-26"/>
        </w:rPr>
        <w:t> </w:t>
      </w:r>
      <w:r>
        <w:rPr>
          <w:color w:val="231F20"/>
          <w:spacing w:val="-4"/>
        </w:rPr>
        <w:t>của</w:t>
      </w:r>
      <w:r>
        <w:rPr>
          <w:color w:val="231F20"/>
          <w:spacing w:val="-26"/>
        </w:rPr>
        <w:t> </w:t>
      </w:r>
      <w:r>
        <w:rPr>
          <w:color w:val="231F20"/>
          <w:spacing w:val="-5"/>
        </w:rPr>
        <w:t>hành</w:t>
      </w:r>
      <w:r>
        <w:rPr>
          <w:color w:val="231F20"/>
          <w:spacing w:val="-31"/>
        </w:rPr>
        <w:t> </w:t>
      </w:r>
      <w:r>
        <w:rPr>
          <w:color w:val="231F20"/>
          <w:spacing w:val="-5"/>
        </w:rPr>
        <w:t>Thánh</w:t>
      </w:r>
      <w:r>
        <w:rPr>
          <w:color w:val="231F20"/>
          <w:spacing w:val="-26"/>
        </w:rPr>
        <w:t> </w:t>
      </w:r>
      <w:r>
        <w:rPr>
          <w:color w:val="231F20"/>
          <w:spacing w:val="-3"/>
        </w:rPr>
        <w:t>có</w:t>
      </w:r>
      <w:r>
        <w:rPr>
          <w:color w:val="231F20"/>
          <w:spacing w:val="-26"/>
        </w:rPr>
        <w:t> </w:t>
      </w:r>
      <w:r>
        <w:rPr>
          <w:color w:val="231F20"/>
          <w:spacing w:val="-5"/>
        </w:rPr>
        <w:t>mười</w:t>
      </w:r>
      <w:r>
        <w:rPr>
          <w:color w:val="231F20"/>
          <w:spacing w:val="-27"/>
        </w:rPr>
        <w:t> </w:t>
      </w:r>
      <w:r>
        <w:rPr>
          <w:color w:val="231F20"/>
          <w:spacing w:val="-4"/>
        </w:rPr>
        <w:t>sáu</w:t>
      </w:r>
      <w:r>
        <w:rPr>
          <w:color w:val="231F20"/>
          <w:spacing w:val="-26"/>
        </w:rPr>
        <w:t> </w:t>
      </w:r>
      <w:r>
        <w:rPr>
          <w:color w:val="231F20"/>
          <w:spacing w:val="-5"/>
        </w:rPr>
        <w:t>thứ,</w:t>
      </w:r>
      <w:r>
        <w:rPr>
          <w:color w:val="231F20"/>
          <w:spacing w:val="-26"/>
        </w:rPr>
        <w:t> </w:t>
      </w:r>
      <w:r>
        <w:rPr>
          <w:color w:val="231F20"/>
          <w:spacing w:val="-4"/>
        </w:rPr>
        <w:t>còn</w:t>
      </w:r>
      <w:r>
        <w:rPr>
          <w:color w:val="231F20"/>
          <w:spacing w:val="-31"/>
        </w:rPr>
        <w:t> </w:t>
      </w:r>
      <w:r>
        <w:rPr>
          <w:color w:val="231F20"/>
          <w:spacing w:val="-4"/>
        </w:rPr>
        <w:t>Thể</w:t>
      </w:r>
      <w:r>
        <w:rPr>
          <w:color w:val="231F20"/>
          <w:spacing w:val="-26"/>
        </w:rPr>
        <w:t> </w:t>
      </w:r>
      <w:r>
        <w:rPr>
          <w:color w:val="231F20"/>
          <w:spacing w:val="-3"/>
        </w:rPr>
        <w:t>có</w:t>
      </w:r>
      <w:r>
        <w:rPr>
          <w:color w:val="231F20"/>
          <w:spacing w:val="-26"/>
        </w:rPr>
        <w:t> </w:t>
      </w:r>
      <w:r>
        <w:rPr>
          <w:color w:val="231F20"/>
          <w:spacing w:val="-4"/>
        </w:rPr>
        <w:t>bao</w:t>
      </w:r>
      <w:r>
        <w:rPr>
          <w:color w:val="231F20"/>
          <w:spacing w:val="-26"/>
        </w:rPr>
        <w:t> </w:t>
      </w:r>
      <w:r>
        <w:rPr>
          <w:color w:val="231F20"/>
          <w:spacing w:val="-6"/>
        </w:rPr>
        <w:t>nhiêu?</w:t>
      </w:r>
    </w:p>
    <w:p>
      <w:pPr>
        <w:pStyle w:val="BodyText"/>
        <w:spacing w:line="271" w:lineRule="auto" w:before="152"/>
        <w:ind w:left="393" w:right="107"/>
      </w:pPr>
      <w:r>
        <w:rPr>
          <w:i/>
          <w:color w:val="231F20"/>
        </w:rPr>
        <w:t>Đáp:</w:t>
      </w:r>
      <w:r>
        <w:rPr>
          <w:i/>
          <w:color w:val="231F20"/>
          <w:spacing w:val="-11"/>
        </w:rPr>
        <w:t> </w:t>
      </w:r>
      <w:r>
        <w:rPr>
          <w:color w:val="231F20"/>
        </w:rPr>
        <w:t>Hoặc</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Danh</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sáu,</w:t>
      </w:r>
      <w:r>
        <w:rPr>
          <w:color w:val="231F20"/>
          <w:spacing w:val="-10"/>
        </w:rPr>
        <w:t> </w:t>
      </w:r>
      <w:r>
        <w:rPr>
          <w:color w:val="231F20"/>
        </w:rPr>
        <w:t>thể</w:t>
      </w:r>
      <w:r>
        <w:rPr>
          <w:color w:val="231F20"/>
          <w:spacing w:val="-10"/>
        </w:rPr>
        <w:t> </w:t>
      </w:r>
      <w:r>
        <w:rPr>
          <w:color w:val="231F20"/>
        </w:rPr>
        <w:t>có</w:t>
      </w:r>
      <w:r>
        <w:rPr>
          <w:color w:val="231F20"/>
          <w:spacing w:val="-10"/>
        </w:rPr>
        <w:t> </w:t>
      </w:r>
      <w:r>
        <w:rPr>
          <w:color w:val="231F20"/>
          <w:spacing w:val="-6"/>
        </w:rPr>
        <w:t>bảy.</w:t>
      </w:r>
      <w:r>
        <w:rPr>
          <w:color w:val="231F20"/>
          <w:spacing w:val="-10"/>
        </w:rPr>
        <w:t> </w:t>
      </w:r>
      <w:r>
        <w:rPr>
          <w:color w:val="231F20"/>
        </w:rPr>
        <w:t>Duyên nơi</w:t>
      </w:r>
      <w:r>
        <w:rPr>
          <w:color w:val="231F20"/>
          <w:spacing w:val="-12"/>
        </w:rPr>
        <w:t> </w:t>
      </w:r>
      <w:r>
        <w:rPr>
          <w:color w:val="231F20"/>
        </w:rPr>
        <w:t>khổ</w:t>
      </w:r>
      <w:r>
        <w:rPr>
          <w:color w:val="231F20"/>
          <w:spacing w:val="-12"/>
        </w:rPr>
        <w:t> </w:t>
      </w:r>
      <w:r>
        <w:rPr>
          <w:color w:val="231F20"/>
        </w:rPr>
        <w:t>có</w:t>
      </w:r>
      <w:r>
        <w:rPr>
          <w:color w:val="231F20"/>
          <w:spacing w:val="-12"/>
        </w:rPr>
        <w:t> </w:t>
      </w:r>
      <w:r>
        <w:rPr>
          <w:color w:val="231F20"/>
        </w:rPr>
        <w:t>bốn</w:t>
      </w:r>
      <w:r>
        <w:rPr>
          <w:color w:val="231F20"/>
          <w:spacing w:val="-11"/>
        </w:rPr>
        <w:t> </w:t>
      </w:r>
      <w:r>
        <w:rPr>
          <w:color w:val="231F20"/>
        </w:rPr>
        <w:t>hành,</w:t>
      </w:r>
      <w:r>
        <w:rPr>
          <w:color w:val="231F20"/>
          <w:spacing w:val="-12"/>
        </w:rPr>
        <w:t> </w:t>
      </w:r>
      <w:r>
        <w:rPr>
          <w:color w:val="231F20"/>
        </w:rPr>
        <w:t>danh</w:t>
      </w:r>
      <w:r>
        <w:rPr>
          <w:color w:val="231F20"/>
          <w:spacing w:val="-12"/>
        </w:rPr>
        <w:t> </w:t>
      </w:r>
      <w:r>
        <w:rPr>
          <w:color w:val="231F20"/>
        </w:rPr>
        <w:t>có</w:t>
      </w:r>
      <w:r>
        <w:rPr>
          <w:color w:val="231F20"/>
          <w:spacing w:val="-11"/>
        </w:rPr>
        <w:t> </w:t>
      </w:r>
      <w:r>
        <w:rPr>
          <w:color w:val="231F20"/>
        </w:rPr>
        <w:t>bốn,</w:t>
      </w:r>
      <w:r>
        <w:rPr>
          <w:color w:val="231F20"/>
          <w:spacing w:val="-12"/>
        </w:rPr>
        <w:t> </w:t>
      </w:r>
      <w:r>
        <w:rPr>
          <w:color w:val="231F20"/>
        </w:rPr>
        <w:t>thể</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bốn.</w:t>
      </w:r>
      <w:r>
        <w:rPr>
          <w:color w:val="231F20"/>
          <w:spacing w:val="-12"/>
        </w:rPr>
        <w:t> </w:t>
      </w:r>
      <w:r>
        <w:rPr>
          <w:color w:val="231F20"/>
        </w:rPr>
        <w:t>Duyên</w:t>
      </w:r>
      <w:r>
        <w:rPr>
          <w:color w:val="231F20"/>
          <w:spacing w:val="-12"/>
        </w:rPr>
        <w:t> </w:t>
      </w:r>
      <w:r>
        <w:rPr>
          <w:color w:val="231F20"/>
        </w:rPr>
        <w:t>nơi</w:t>
      </w:r>
      <w:r>
        <w:rPr>
          <w:color w:val="231F20"/>
          <w:spacing w:val="-11"/>
        </w:rPr>
        <w:t> </w:t>
      </w:r>
      <w:r>
        <w:rPr>
          <w:color w:val="231F20"/>
        </w:rPr>
        <w:t>tập</w:t>
      </w:r>
      <w:r>
        <w:rPr>
          <w:color w:val="231F20"/>
          <w:spacing w:val="-12"/>
        </w:rPr>
        <w:t> </w:t>
      </w:r>
      <w:r>
        <w:rPr>
          <w:color w:val="231F20"/>
        </w:rPr>
        <w:t>có bốn</w:t>
      </w:r>
      <w:r>
        <w:rPr>
          <w:color w:val="231F20"/>
          <w:spacing w:val="-18"/>
        </w:rPr>
        <w:t> </w:t>
      </w:r>
      <w:r>
        <w:rPr>
          <w:color w:val="231F20"/>
        </w:rPr>
        <w:t>hành,</w:t>
      </w:r>
      <w:r>
        <w:rPr>
          <w:color w:val="231F20"/>
          <w:spacing w:val="-17"/>
        </w:rPr>
        <w:t> </w:t>
      </w:r>
      <w:r>
        <w:rPr>
          <w:color w:val="231F20"/>
        </w:rPr>
        <w:t>danh</w:t>
      </w:r>
      <w:r>
        <w:rPr>
          <w:color w:val="231F20"/>
          <w:spacing w:val="-17"/>
        </w:rPr>
        <w:t> </w:t>
      </w:r>
      <w:r>
        <w:rPr>
          <w:color w:val="231F20"/>
        </w:rPr>
        <w:t>có</w:t>
      </w:r>
      <w:r>
        <w:rPr>
          <w:color w:val="231F20"/>
          <w:spacing w:val="-17"/>
        </w:rPr>
        <w:t> </w:t>
      </w:r>
      <w:r>
        <w:rPr>
          <w:color w:val="231F20"/>
        </w:rPr>
        <w:t>bốn,</w:t>
      </w:r>
      <w:r>
        <w:rPr>
          <w:color w:val="231F20"/>
          <w:spacing w:val="-17"/>
        </w:rPr>
        <w:t> </w:t>
      </w:r>
      <w:r>
        <w:rPr>
          <w:color w:val="231F20"/>
        </w:rPr>
        <w:t>thể</w:t>
      </w:r>
      <w:r>
        <w:rPr>
          <w:color w:val="231F20"/>
          <w:spacing w:val="-17"/>
        </w:rPr>
        <w:t> </w:t>
      </w:r>
      <w:r>
        <w:rPr>
          <w:color w:val="231F20"/>
        </w:rPr>
        <w:t>có</w:t>
      </w:r>
      <w:r>
        <w:rPr>
          <w:color w:val="231F20"/>
          <w:spacing w:val="-17"/>
        </w:rPr>
        <w:t> </w:t>
      </w:r>
      <w:r>
        <w:rPr>
          <w:color w:val="231F20"/>
        </w:rPr>
        <w:t>một.</w:t>
      </w:r>
      <w:r>
        <w:rPr>
          <w:color w:val="231F20"/>
          <w:spacing w:val="-17"/>
        </w:rPr>
        <w:t> </w:t>
      </w:r>
      <w:r>
        <w:rPr>
          <w:color w:val="231F20"/>
        </w:rPr>
        <w:t>Duyên</w:t>
      </w:r>
      <w:r>
        <w:rPr>
          <w:color w:val="231F20"/>
          <w:spacing w:val="-17"/>
        </w:rPr>
        <w:t> </w:t>
      </w:r>
      <w:r>
        <w:rPr>
          <w:color w:val="231F20"/>
        </w:rPr>
        <w:t>nơi</w:t>
      </w:r>
      <w:r>
        <w:rPr>
          <w:color w:val="231F20"/>
          <w:spacing w:val="-17"/>
        </w:rPr>
        <w:t> </w:t>
      </w:r>
      <w:r>
        <w:rPr>
          <w:color w:val="231F20"/>
        </w:rPr>
        <w:t>diệt,</w:t>
      </w:r>
      <w:r>
        <w:rPr>
          <w:color w:val="231F20"/>
          <w:spacing w:val="-17"/>
        </w:rPr>
        <w:t> </w:t>
      </w:r>
      <w:r>
        <w:rPr>
          <w:color w:val="231F20"/>
        </w:rPr>
        <w:t>đạo</w:t>
      </w:r>
      <w:r>
        <w:rPr>
          <w:color w:val="231F20"/>
          <w:spacing w:val="-17"/>
        </w:rPr>
        <w:t> </w:t>
      </w:r>
      <w:r>
        <w:rPr>
          <w:color w:val="231F20"/>
        </w:rPr>
        <w:t>cũng</w:t>
      </w:r>
      <w:r>
        <w:rPr>
          <w:color w:val="231F20"/>
          <w:spacing w:val="-17"/>
        </w:rPr>
        <w:t> </w:t>
      </w:r>
      <w:r>
        <w:rPr>
          <w:color w:val="231F20"/>
        </w:rPr>
        <w:t>như</w:t>
      </w:r>
      <w:r>
        <w:rPr>
          <w:color w:val="231F20"/>
          <w:spacing w:val="-17"/>
        </w:rPr>
        <w:t> </w:t>
      </w:r>
      <w:r>
        <w:rPr>
          <w:color w:val="231F20"/>
          <w:spacing w:val="-6"/>
        </w:rPr>
        <w:t>vậy.</w:t>
      </w:r>
    </w:p>
    <w:p>
      <w:pPr>
        <w:pStyle w:val="BodyText"/>
        <w:spacing w:line="271" w:lineRule="auto"/>
        <w:ind w:left="393" w:right="108"/>
      </w:pPr>
      <w:r>
        <w:rPr>
          <w:i/>
          <w:color w:val="231F20"/>
        </w:rPr>
        <w:t>Hỏi: </w:t>
      </w:r>
      <w:r>
        <w:rPr>
          <w:color w:val="231F20"/>
        </w:rPr>
        <w:t>Vì sao duyên nơi khổ có bốn hành, danh có bốn, thể cũng có bốn?</w:t>
      </w:r>
    </w:p>
    <w:p>
      <w:pPr>
        <w:pStyle w:val="BodyText"/>
        <w:spacing w:line="271" w:lineRule="auto"/>
        <w:ind w:left="393" w:right="107"/>
      </w:pPr>
      <w:r>
        <w:rPr>
          <w:i/>
          <w:color w:val="231F20"/>
        </w:rPr>
        <w:t>Đáp: </w:t>
      </w:r>
      <w:r>
        <w:rPr>
          <w:color w:val="231F20"/>
        </w:rPr>
        <w:t>Duyên nơi khổ có bốn hành là đối trị gần về điên đảo. Như</w:t>
      </w:r>
      <w:r>
        <w:rPr>
          <w:color w:val="231F20"/>
          <w:spacing w:val="-8"/>
        </w:rPr>
        <w:t> </w:t>
      </w:r>
      <w:r>
        <w:rPr>
          <w:color w:val="231F20"/>
        </w:rPr>
        <w:t>điên</w:t>
      </w:r>
      <w:r>
        <w:rPr>
          <w:color w:val="231F20"/>
          <w:spacing w:val="-8"/>
        </w:rPr>
        <w:t> </w:t>
      </w:r>
      <w:r>
        <w:rPr>
          <w:color w:val="231F20"/>
        </w:rPr>
        <w:t>đảo,</w:t>
      </w:r>
      <w:r>
        <w:rPr>
          <w:color w:val="231F20"/>
          <w:spacing w:val="-8"/>
        </w:rPr>
        <w:t> </w:t>
      </w:r>
      <w:r>
        <w:rPr>
          <w:color w:val="231F20"/>
        </w:rPr>
        <w:t>danh</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thể</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hành</w:t>
      </w:r>
      <w:r>
        <w:rPr>
          <w:color w:val="231F20"/>
          <w:spacing w:val="-7"/>
        </w:rPr>
        <w:t> </w:t>
      </w:r>
      <w:r>
        <w:rPr>
          <w:color w:val="231F20"/>
        </w:rPr>
        <w:t>này</w:t>
      </w:r>
      <w:r>
        <w:rPr>
          <w:color w:val="231F20"/>
          <w:spacing w:val="-8"/>
        </w:rPr>
        <w:t> </w:t>
      </w:r>
      <w:r>
        <w:rPr>
          <w:color w:val="231F20"/>
        </w:rPr>
        <w:t>cũng</w:t>
      </w:r>
      <w:r>
        <w:rPr>
          <w:color w:val="231F20"/>
          <w:spacing w:val="-8"/>
        </w:rPr>
        <w:t> </w:t>
      </w:r>
      <w:r>
        <w:rPr>
          <w:color w:val="231F20"/>
        </w:rPr>
        <w:t>như</w:t>
      </w:r>
      <w:r>
        <w:rPr>
          <w:color w:val="231F20"/>
          <w:spacing w:val="-8"/>
        </w:rPr>
        <w:t> vậy.</w:t>
      </w:r>
    </w:p>
    <w:p>
      <w:pPr>
        <w:pStyle w:val="BodyText"/>
        <w:spacing w:line="271" w:lineRule="auto" w:before="113"/>
        <w:ind w:left="393" w:right="107"/>
      </w:pPr>
      <w:r>
        <w:rPr>
          <w:i/>
          <w:color w:val="231F20"/>
        </w:rPr>
        <w:t>Lời bình: </w:t>
      </w:r>
      <w:r>
        <w:rPr>
          <w:color w:val="231F20"/>
        </w:rPr>
        <w:t>Nên tạo ra thuyết này: Hành Thánh, danh có mười sáu,</w:t>
      </w:r>
      <w:r>
        <w:rPr>
          <w:color w:val="231F20"/>
          <w:spacing w:val="-5"/>
        </w:rPr>
        <w:t> </w:t>
      </w:r>
      <w:r>
        <w:rPr>
          <w:color w:val="231F20"/>
        </w:rPr>
        <w:t>thể</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sáu.</w:t>
      </w:r>
      <w:r>
        <w:rPr>
          <w:color w:val="231F20"/>
          <w:spacing w:val="-5"/>
        </w:rPr>
        <w:t> </w:t>
      </w:r>
      <w:r>
        <w:rPr>
          <w:color w:val="231F20"/>
        </w:rPr>
        <w:t>Như</w:t>
      </w:r>
      <w:r>
        <w:rPr>
          <w:color w:val="231F20"/>
          <w:spacing w:val="-4"/>
        </w:rPr>
        <w:t> </w:t>
      </w:r>
      <w:r>
        <w:rPr>
          <w:color w:val="231F20"/>
        </w:rPr>
        <w:t>danh,</w:t>
      </w:r>
      <w:r>
        <w:rPr>
          <w:color w:val="231F20"/>
          <w:spacing w:val="-5"/>
        </w:rPr>
        <w:t> </w:t>
      </w:r>
      <w:r>
        <w:rPr>
          <w:color w:val="231F20"/>
        </w:rPr>
        <w:t>thể,</w:t>
      </w:r>
      <w:r>
        <w:rPr>
          <w:color w:val="231F20"/>
          <w:spacing w:val="-5"/>
        </w:rPr>
        <w:t> </w:t>
      </w:r>
      <w:r>
        <w:rPr>
          <w:color w:val="231F20"/>
        </w:rPr>
        <w:t>thì</w:t>
      </w:r>
      <w:r>
        <w:rPr>
          <w:color w:val="231F20"/>
          <w:spacing w:val="-5"/>
        </w:rPr>
        <w:t> </w:t>
      </w:r>
      <w:r>
        <w:rPr>
          <w:color w:val="231F20"/>
        </w:rPr>
        <w:t>danh</w:t>
      </w:r>
      <w:r>
        <w:rPr>
          <w:color w:val="231F20"/>
          <w:spacing w:val="-5"/>
        </w:rPr>
        <w:t> </w:t>
      </w:r>
      <w:r>
        <w:rPr>
          <w:color w:val="231F20"/>
        </w:rPr>
        <w:t>số,</w:t>
      </w:r>
      <w:r>
        <w:rPr>
          <w:color w:val="231F20"/>
          <w:spacing w:val="-5"/>
        </w:rPr>
        <w:t> </w:t>
      </w:r>
      <w:r>
        <w:rPr>
          <w:color w:val="231F20"/>
        </w:rPr>
        <w:t>thể</w:t>
      </w:r>
      <w:r>
        <w:rPr>
          <w:color w:val="231F20"/>
          <w:spacing w:val="-4"/>
        </w:rPr>
        <w:t> </w:t>
      </w:r>
      <w:r>
        <w:rPr>
          <w:color w:val="231F20"/>
        </w:rPr>
        <w:t>số,</w:t>
      </w:r>
      <w:r>
        <w:rPr>
          <w:color w:val="231F20"/>
          <w:spacing w:val="-5"/>
        </w:rPr>
        <w:t> </w:t>
      </w:r>
      <w:r>
        <w:rPr>
          <w:color w:val="231F20"/>
        </w:rPr>
        <w:t>danh</w:t>
      </w:r>
      <w:r>
        <w:rPr>
          <w:color w:val="231F20"/>
          <w:spacing w:val="-5"/>
        </w:rPr>
        <w:t> </w:t>
      </w:r>
      <w:r>
        <w:rPr>
          <w:color w:val="231F20"/>
        </w:rPr>
        <w:t>tướng, thể tướng, danh khác, thể khác, nên biết cũng như thế.</w:t>
      </w:r>
    </w:p>
    <w:p>
      <w:pPr>
        <w:pStyle w:val="BodyText"/>
        <w:ind w:left="960" w:firstLine="0"/>
      </w:pPr>
      <w:r>
        <w:rPr>
          <w:i/>
          <w:color w:val="231F20"/>
        </w:rPr>
        <w:t>Hỏi: </w:t>
      </w:r>
      <w:r>
        <w:rPr>
          <w:color w:val="231F20"/>
        </w:rPr>
        <w:t>Thể tánh của hành Thánh là gì?</w:t>
      </w:r>
    </w:p>
    <w:p>
      <w:pPr>
        <w:pStyle w:val="BodyText"/>
        <w:spacing w:line="271" w:lineRule="auto" w:before="153"/>
        <w:ind w:left="393" w:right="106"/>
      </w:pPr>
      <w:r>
        <w:rPr>
          <w:i/>
          <w:color w:val="231F20"/>
        </w:rPr>
        <w:t>Đáp:</w:t>
      </w:r>
      <w:r>
        <w:rPr>
          <w:i/>
          <w:color w:val="231F20"/>
          <w:spacing w:val="-10"/>
        </w:rPr>
        <w:t> </w:t>
      </w:r>
      <w:r>
        <w:rPr>
          <w:color w:val="231F20"/>
        </w:rPr>
        <w:t>Thể</w:t>
      </w:r>
      <w:r>
        <w:rPr>
          <w:color w:val="231F20"/>
          <w:spacing w:val="-5"/>
        </w:rPr>
        <w:t> </w:t>
      </w:r>
      <w:r>
        <w:rPr>
          <w:color w:val="231F20"/>
        </w:rPr>
        <w:t>tánh</w:t>
      </w:r>
      <w:r>
        <w:rPr>
          <w:color w:val="231F20"/>
          <w:spacing w:val="-6"/>
        </w:rPr>
        <w:t> </w:t>
      </w:r>
      <w:r>
        <w:rPr>
          <w:color w:val="231F20"/>
        </w:rPr>
        <w:t>là</w:t>
      </w:r>
      <w:r>
        <w:rPr>
          <w:color w:val="231F20"/>
          <w:spacing w:val="-5"/>
        </w:rPr>
        <w:t> </w:t>
      </w:r>
      <w:r>
        <w:rPr>
          <w:color w:val="231F20"/>
        </w:rPr>
        <w:t>tuệ.</w:t>
      </w:r>
      <w:r>
        <w:rPr>
          <w:color w:val="231F20"/>
          <w:spacing w:val="-5"/>
        </w:rPr>
        <w:t> </w:t>
      </w:r>
      <w:r>
        <w:rPr>
          <w:color w:val="231F20"/>
        </w:rPr>
        <w:t>Nên</w:t>
      </w:r>
      <w:r>
        <w:rPr>
          <w:color w:val="231F20"/>
          <w:spacing w:val="-6"/>
        </w:rPr>
        <w:t> </w:t>
      </w:r>
      <w:r>
        <w:rPr>
          <w:color w:val="231F20"/>
        </w:rPr>
        <w:t>biết</w:t>
      </w:r>
      <w:r>
        <w:rPr>
          <w:color w:val="231F20"/>
          <w:spacing w:val="-5"/>
        </w:rPr>
        <w:t> </w:t>
      </w:r>
      <w:r>
        <w:rPr>
          <w:color w:val="231F20"/>
        </w:rPr>
        <w:t>ở</w:t>
      </w:r>
      <w:r>
        <w:rPr>
          <w:color w:val="231F20"/>
          <w:spacing w:val="-5"/>
        </w:rPr>
        <w:t> </w:t>
      </w:r>
      <w:r>
        <w:rPr>
          <w:color w:val="231F20"/>
        </w:rPr>
        <w:t>đây</w:t>
      </w:r>
      <w:r>
        <w:rPr>
          <w:color w:val="231F20"/>
          <w:spacing w:val="-6"/>
        </w:rPr>
        <w:t> </w:t>
      </w:r>
      <w:r>
        <w:rPr>
          <w:color w:val="231F20"/>
        </w:rPr>
        <w:t>tuệ</w:t>
      </w:r>
      <w:r>
        <w:rPr>
          <w:color w:val="231F20"/>
          <w:spacing w:val="-5"/>
        </w:rPr>
        <w:t> </w:t>
      </w:r>
      <w:r>
        <w:rPr>
          <w:color w:val="231F20"/>
        </w:rPr>
        <w:t>là</w:t>
      </w:r>
      <w:r>
        <w:rPr>
          <w:color w:val="231F20"/>
          <w:spacing w:val="-5"/>
        </w:rPr>
        <w:t> </w:t>
      </w:r>
      <w:r>
        <w:rPr>
          <w:color w:val="231F20"/>
        </w:rPr>
        <w:t>hành</w:t>
      </w:r>
      <w:r>
        <w:rPr>
          <w:color w:val="231F20"/>
          <w:spacing w:val="-6"/>
        </w:rPr>
        <w:t> </w:t>
      </w:r>
      <w:r>
        <w:rPr>
          <w:color w:val="231F20"/>
        </w:rPr>
        <w:t>tướng,</w:t>
      </w:r>
      <w:r>
        <w:rPr>
          <w:color w:val="231F20"/>
          <w:spacing w:val="-5"/>
        </w:rPr>
        <w:t> </w:t>
      </w:r>
      <w:r>
        <w:rPr>
          <w:color w:val="231F20"/>
        </w:rPr>
        <w:t>cũng</w:t>
      </w:r>
      <w:r>
        <w:rPr>
          <w:color w:val="231F20"/>
          <w:spacing w:val="-5"/>
        </w:rPr>
        <w:t> </w:t>
      </w:r>
      <w:r>
        <w:rPr>
          <w:color w:val="231F20"/>
        </w:rPr>
        <w:t>là chủ thể hành, cũng là đối tượng hành. Cùng tuệ tương ưng với tâm tâm số pháp, không phải là hành tướng, nhưng là chủ thể hành,</w:t>
      </w:r>
      <w:r>
        <w:rPr>
          <w:color w:val="231F20"/>
          <w:spacing w:val="-40"/>
        </w:rPr>
        <w:t> </w:t>
      </w:r>
      <w:r>
        <w:rPr>
          <w:color w:val="231F20"/>
        </w:rPr>
        <w:t>cũng là đối tượng hành. Cùng tuệ đều có hành không tương ưng và có</w:t>
      </w:r>
      <w:r>
        <w:rPr>
          <w:color w:val="231F20"/>
          <w:spacing w:val="-42"/>
        </w:rPr>
        <w:t> </w:t>
      </w:r>
      <w:r>
        <w:rPr>
          <w:color w:val="231F20"/>
        </w:rPr>
        <w:t>các pháp khác tuy không phải là hành tướng, cũng không phải là chủ</w:t>
      </w:r>
      <w:r>
        <w:rPr>
          <w:color w:val="231F20"/>
          <w:spacing w:val="-37"/>
        </w:rPr>
        <w:t> </w:t>
      </w:r>
      <w:r>
        <w:rPr>
          <w:color w:val="231F20"/>
          <w:spacing w:val="-5"/>
        </w:rPr>
        <w:t>thể </w:t>
      </w:r>
      <w:r>
        <w:rPr>
          <w:color w:val="231F20"/>
        </w:rPr>
        <w:t>hành, nhưng là đối tượng hành.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Lại có thuyết nói: Hành Thánh là tâm tâm số pháp. Nếu nói như</w:t>
      </w:r>
      <w:r>
        <w:rPr>
          <w:color w:val="231F20"/>
          <w:spacing w:val="-10"/>
        </w:rPr>
        <w:t> </w:t>
      </w:r>
      <w:r>
        <w:rPr>
          <w:color w:val="231F20"/>
        </w:rPr>
        <w:t>thế</w:t>
      </w:r>
      <w:r>
        <w:rPr>
          <w:color w:val="231F20"/>
          <w:spacing w:val="-9"/>
        </w:rPr>
        <w:t> </w:t>
      </w:r>
      <w:r>
        <w:rPr>
          <w:color w:val="231F20"/>
        </w:rPr>
        <w:t>thì</w:t>
      </w:r>
      <w:r>
        <w:rPr>
          <w:color w:val="231F20"/>
          <w:spacing w:val="-9"/>
        </w:rPr>
        <w:t> </w:t>
      </w:r>
      <w:r>
        <w:rPr>
          <w:color w:val="231F20"/>
        </w:rPr>
        <w:t>thể</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hành</w:t>
      </w:r>
      <w:r>
        <w:rPr>
          <w:color w:val="231F20"/>
          <w:spacing w:val="-14"/>
        </w:rPr>
        <w:t> </w:t>
      </w:r>
      <w:r>
        <w:rPr>
          <w:color w:val="231F20"/>
        </w:rPr>
        <w:t>Thánh</w:t>
      </w:r>
      <w:r>
        <w:rPr>
          <w:color w:val="231F20"/>
          <w:spacing w:val="-10"/>
        </w:rPr>
        <w:t> </w:t>
      </w:r>
      <w:r>
        <w:rPr>
          <w:color w:val="231F20"/>
        </w:rPr>
        <w:t>là</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số</w:t>
      </w:r>
      <w:r>
        <w:rPr>
          <w:color w:val="231F20"/>
          <w:spacing w:val="-9"/>
        </w:rPr>
        <w:t> </w:t>
      </w:r>
      <w:r>
        <w:rPr>
          <w:color w:val="231F20"/>
        </w:rPr>
        <w:t>pháp.</w:t>
      </w:r>
      <w:r>
        <w:rPr>
          <w:color w:val="231F20"/>
          <w:spacing w:val="-9"/>
        </w:rPr>
        <w:t> </w:t>
      </w:r>
      <w:r>
        <w:rPr>
          <w:color w:val="231F20"/>
        </w:rPr>
        <w:t>Các</w:t>
      </w:r>
      <w:r>
        <w:rPr>
          <w:color w:val="231F20"/>
          <w:spacing w:val="-9"/>
        </w:rPr>
        <w:t> </w:t>
      </w:r>
      <w:r>
        <w:rPr>
          <w:color w:val="231F20"/>
        </w:rPr>
        <w:t>tâm</w:t>
      </w:r>
      <w:r>
        <w:rPr>
          <w:color w:val="231F20"/>
          <w:spacing w:val="-9"/>
        </w:rPr>
        <w:t> </w:t>
      </w:r>
      <w:r>
        <w:rPr>
          <w:color w:val="231F20"/>
        </w:rPr>
        <w:t>tâm số pháp đều là hành tướng, cũng là chủ thể hành, cũng là đối tượng hành. Tất cả pháp khác tuy không phải là hành tướng, cũng không phải là chủ thể hành nhưng là đối tượng hành.</w:t>
      </w:r>
    </w:p>
    <w:p>
      <w:pPr>
        <w:pStyle w:val="BodyText"/>
        <w:spacing w:line="268" w:lineRule="auto" w:before="102"/>
        <w:ind w:right="387"/>
      </w:pPr>
      <w:r>
        <w:rPr>
          <w:color w:val="231F20"/>
        </w:rPr>
        <w:t>Lại có thuyết cho: Thể tánh của hành Thánh là tất cả pháp. Nếu tạo ra thuyết ấy: Thể tánh của hành Thánh là tất cả pháp, thì các pháp tương ưng cũng là hành tướng, cũng là chủ thể hành, cũng là đối tượng hành. Các pháp không tương ưng, tuy là hành tướng, cũng</w:t>
      </w:r>
      <w:r>
        <w:rPr>
          <w:color w:val="231F20"/>
          <w:spacing w:val="-7"/>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hành</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chủ</w:t>
      </w:r>
      <w:r>
        <w:rPr>
          <w:color w:val="231F20"/>
          <w:spacing w:val="-6"/>
        </w:rPr>
        <w:t> </w:t>
      </w:r>
      <w:r>
        <w:rPr>
          <w:color w:val="231F20"/>
        </w:rPr>
        <w:t>thể</w:t>
      </w:r>
      <w:r>
        <w:rPr>
          <w:color w:val="231F20"/>
          <w:spacing w:val="-6"/>
        </w:rPr>
        <w:t> </w:t>
      </w:r>
      <w:r>
        <w:rPr>
          <w:color w:val="231F20"/>
        </w:rPr>
        <w:t>hành.</w:t>
      </w:r>
      <w:r>
        <w:rPr>
          <w:color w:val="231F20"/>
          <w:spacing w:val="-6"/>
        </w:rPr>
        <w:t> </w:t>
      </w:r>
      <w:r>
        <w:rPr>
          <w:color w:val="231F20"/>
        </w:rPr>
        <w:t>(Cả</w:t>
      </w:r>
      <w:r>
        <w:rPr>
          <w:color w:val="231F20"/>
          <w:spacing w:val="-8"/>
        </w:rPr>
        <w:t> </w:t>
      </w:r>
      <w:r>
        <w:rPr>
          <w:color w:val="231F20"/>
        </w:rPr>
        <w:t>đoạn: Từ thể tánh là tuệ </w:t>
      </w:r>
      <w:r>
        <w:rPr>
          <w:color w:val="231F20"/>
          <w:spacing w:val="-4"/>
        </w:rPr>
        <w:t>v.v… </w:t>
      </w:r>
      <w:r>
        <w:rPr>
          <w:color w:val="231F20"/>
        </w:rPr>
        <w:t>là căn cứ theo luận N</w:t>
      </w:r>
      <w:r>
        <w:rPr>
          <w:color w:val="231F20"/>
          <w:vertAlign w:val="superscript"/>
        </w:rPr>
        <w:t>0</w:t>
      </w:r>
      <w:r>
        <w:rPr>
          <w:color w:val="231F20"/>
          <w:vertAlign w:val="baseline"/>
        </w:rPr>
        <w:t> 1545, quyển 79 để dịch –</w:t>
      </w:r>
      <w:r>
        <w:rPr>
          <w:color w:val="231F20"/>
          <w:spacing w:val="4"/>
          <w:vertAlign w:val="baseline"/>
        </w:rPr>
        <w:t> </w:t>
      </w:r>
      <w:r>
        <w:rPr>
          <w:color w:val="231F20"/>
          <w:vertAlign w:val="baseline"/>
        </w:rPr>
        <w:t>ND).</w:t>
      </w:r>
    </w:p>
    <w:p>
      <w:pPr>
        <w:pStyle w:val="BodyText"/>
        <w:spacing w:line="268" w:lineRule="auto" w:before="116"/>
        <w:ind w:right="384"/>
      </w:pPr>
      <w:r>
        <w:rPr>
          <w:i/>
          <w:color w:val="231F20"/>
          <w:spacing w:val="3"/>
        </w:rPr>
        <w:t>Lời </w:t>
      </w:r>
      <w:r>
        <w:rPr>
          <w:i/>
          <w:color w:val="231F20"/>
          <w:spacing w:val="4"/>
        </w:rPr>
        <w:t>bình: </w:t>
      </w:r>
      <w:r>
        <w:rPr>
          <w:color w:val="231F20"/>
          <w:spacing w:val="3"/>
        </w:rPr>
        <w:t>Nên tạo </w:t>
      </w:r>
      <w:r>
        <w:rPr>
          <w:color w:val="231F20"/>
          <w:spacing w:val="2"/>
        </w:rPr>
        <w:t>ra </w:t>
      </w:r>
      <w:r>
        <w:rPr>
          <w:color w:val="231F20"/>
          <w:spacing w:val="4"/>
        </w:rPr>
        <w:t>thuyết </w:t>
      </w:r>
      <w:r>
        <w:rPr>
          <w:color w:val="231F20"/>
          <w:spacing w:val="3"/>
        </w:rPr>
        <w:t>này: Thể tánh của hành </w:t>
      </w:r>
      <w:r>
        <w:rPr>
          <w:color w:val="231F20"/>
          <w:spacing w:val="5"/>
        </w:rPr>
        <w:t>Thánh  </w:t>
      </w:r>
      <w:r>
        <w:rPr>
          <w:color w:val="231F20"/>
          <w:spacing w:val="2"/>
        </w:rPr>
        <w:t>là </w:t>
      </w:r>
      <w:r>
        <w:rPr>
          <w:color w:val="231F20"/>
          <w:spacing w:val="3"/>
        </w:rPr>
        <w:t>tuệ, như </w:t>
      </w:r>
      <w:r>
        <w:rPr>
          <w:color w:val="231F20"/>
          <w:spacing w:val="4"/>
        </w:rPr>
        <w:t>thuyết trước </w:t>
      </w:r>
      <w:r>
        <w:rPr>
          <w:color w:val="231F20"/>
          <w:spacing w:val="2"/>
        </w:rPr>
        <w:t>đã </w:t>
      </w:r>
      <w:r>
        <w:rPr>
          <w:color w:val="231F20"/>
          <w:spacing w:val="3"/>
        </w:rPr>
        <w:t>nói: Đây </w:t>
      </w:r>
      <w:r>
        <w:rPr>
          <w:color w:val="231F20"/>
          <w:spacing w:val="2"/>
        </w:rPr>
        <w:t>là </w:t>
      </w:r>
      <w:r>
        <w:rPr>
          <w:color w:val="231F20"/>
          <w:spacing w:val="3"/>
        </w:rPr>
        <w:t>thể tánh của </w:t>
      </w:r>
      <w:r>
        <w:rPr>
          <w:color w:val="231F20"/>
          <w:spacing w:val="4"/>
        </w:rPr>
        <w:t>hành, </w:t>
      </w:r>
      <w:r>
        <w:rPr>
          <w:color w:val="231F20"/>
          <w:spacing w:val="3"/>
        </w:rPr>
        <w:t>cho </w:t>
      </w:r>
      <w:r>
        <w:rPr>
          <w:color w:val="231F20"/>
          <w:spacing w:val="5"/>
        </w:rPr>
        <w:t>đến </w:t>
      </w:r>
      <w:r>
        <w:rPr>
          <w:color w:val="231F20"/>
          <w:spacing w:val="3"/>
        </w:rPr>
        <w:t>nói</w:t>
      </w:r>
      <w:r>
        <w:rPr>
          <w:color w:val="231F20"/>
          <w:spacing w:val="10"/>
        </w:rPr>
        <w:t> </w:t>
      </w:r>
      <w:r>
        <w:rPr>
          <w:color w:val="231F20"/>
          <w:spacing w:val="5"/>
        </w:rPr>
        <w:t>rộng.</w:t>
      </w:r>
    </w:p>
    <w:p>
      <w:pPr>
        <w:pStyle w:val="BodyText"/>
        <w:spacing w:before="111"/>
        <w:ind w:left="677" w:firstLine="0"/>
        <w:jc w:val="left"/>
      </w:pPr>
      <w:r>
        <w:rPr>
          <w:color w:val="231F20"/>
        </w:rPr>
        <w:t>Đã nói về thể tánh. Về lý do nay sẽ nói.</w:t>
      </w:r>
    </w:p>
    <w:p>
      <w:pPr>
        <w:pStyle w:val="BodyText"/>
        <w:spacing w:before="145"/>
        <w:ind w:left="677" w:firstLine="0"/>
        <w:jc w:val="left"/>
      </w:pPr>
      <w:r>
        <w:rPr>
          <w:color w:val="231F20"/>
        </w:rPr>
        <w:t>Vì</w:t>
      </w:r>
      <w:r>
        <w:rPr>
          <w:color w:val="231F20"/>
          <w:spacing w:val="-12"/>
        </w:rPr>
        <w:t> </w:t>
      </w:r>
      <w:r>
        <w:rPr>
          <w:color w:val="231F20"/>
        </w:rPr>
        <w:t>sao</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hành</w:t>
      </w:r>
      <w:r>
        <w:rPr>
          <w:color w:val="231F20"/>
          <w:spacing w:val="-12"/>
        </w:rPr>
        <w:t> </w:t>
      </w:r>
      <w:r>
        <w:rPr>
          <w:color w:val="231F20"/>
        </w:rPr>
        <w:t>vô</w:t>
      </w:r>
      <w:r>
        <w:rPr>
          <w:color w:val="231F20"/>
          <w:spacing w:val="-11"/>
        </w:rPr>
        <w:t> </w:t>
      </w:r>
      <w:r>
        <w:rPr>
          <w:color w:val="231F20"/>
        </w:rPr>
        <w:t>thường,</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hành</w:t>
      </w:r>
      <w:r>
        <w:rPr>
          <w:color w:val="231F20"/>
          <w:spacing w:val="-15"/>
        </w:rPr>
        <w:t> </w:t>
      </w:r>
      <w:r>
        <w:rPr>
          <w:color w:val="231F20"/>
        </w:rPr>
        <w:t>Thừa</w:t>
      </w:r>
      <w:r>
        <w:rPr>
          <w:color w:val="231F20"/>
          <w:spacing w:val="-11"/>
        </w:rPr>
        <w:t> </w:t>
      </w:r>
      <w:r>
        <w:rPr>
          <w:color w:val="231F20"/>
        </w:rPr>
        <w:t>(Xuất)?</w:t>
      </w:r>
    </w:p>
    <w:p>
      <w:pPr>
        <w:pStyle w:val="BodyText"/>
        <w:spacing w:before="145"/>
        <w:ind w:left="677" w:firstLine="0"/>
        <w:jc w:val="left"/>
      </w:pPr>
      <w:r>
        <w:rPr>
          <w:i/>
          <w:color w:val="231F20"/>
        </w:rPr>
        <w:t>Đáp:</w:t>
      </w:r>
      <w:r>
        <w:rPr>
          <w:i/>
          <w:color w:val="231F20"/>
          <w:spacing w:val="-10"/>
        </w:rPr>
        <w:t> </w:t>
      </w:r>
      <w:r>
        <w:rPr>
          <w:color w:val="231F20"/>
        </w:rPr>
        <w:t>Do</w:t>
      </w:r>
      <w:r>
        <w:rPr>
          <w:color w:val="231F20"/>
          <w:spacing w:val="-9"/>
        </w:rPr>
        <w:t> </w:t>
      </w:r>
      <w:r>
        <w:rPr>
          <w:color w:val="231F20"/>
        </w:rPr>
        <w:t>hai</w:t>
      </w:r>
      <w:r>
        <w:rPr>
          <w:color w:val="231F20"/>
          <w:spacing w:val="-10"/>
        </w:rPr>
        <w:t> </w:t>
      </w:r>
      <w:r>
        <w:rPr>
          <w:color w:val="231F20"/>
        </w:rPr>
        <w:t>sự</w:t>
      </w:r>
      <w:r>
        <w:rPr>
          <w:color w:val="231F20"/>
          <w:spacing w:val="-9"/>
        </w:rPr>
        <w:t> </w:t>
      </w:r>
      <w:r>
        <w:rPr>
          <w:color w:val="231F20"/>
        </w:rPr>
        <w:t>việc</w:t>
      </w:r>
      <w:r>
        <w:rPr>
          <w:color w:val="231F20"/>
          <w:spacing w:val="-10"/>
        </w:rPr>
        <w:t> </w:t>
      </w:r>
      <w:r>
        <w:rPr>
          <w:color w:val="231F20"/>
        </w:rPr>
        <w:t>nên</w:t>
      </w:r>
      <w:r>
        <w:rPr>
          <w:color w:val="231F20"/>
          <w:spacing w:val="-9"/>
        </w:rPr>
        <w:t> </w:t>
      </w:r>
      <w:r>
        <w:rPr>
          <w:color w:val="231F20"/>
        </w:rPr>
        <w:t>là</w:t>
      </w:r>
      <w:r>
        <w:rPr>
          <w:color w:val="231F20"/>
          <w:spacing w:val="-9"/>
        </w:rPr>
        <w:t> </w:t>
      </w:r>
      <w:r>
        <w:rPr>
          <w:color w:val="231F20"/>
        </w:rPr>
        <w:t>vô</w:t>
      </w:r>
      <w:r>
        <w:rPr>
          <w:color w:val="231F20"/>
          <w:spacing w:val="-10"/>
        </w:rPr>
        <w:t> </w:t>
      </w:r>
      <w:r>
        <w:rPr>
          <w:color w:val="231F20"/>
        </w:rPr>
        <w:t>thường:</w:t>
      </w:r>
      <w:r>
        <w:rPr>
          <w:color w:val="231F20"/>
          <w:spacing w:val="-9"/>
        </w:rPr>
        <w:t> </w:t>
      </w:r>
      <w:r>
        <w:rPr>
          <w:i/>
          <w:color w:val="231F20"/>
        </w:rPr>
        <w:t>(1)</w:t>
      </w:r>
      <w:r>
        <w:rPr>
          <w:i/>
          <w:color w:val="231F20"/>
          <w:spacing w:val="-10"/>
        </w:rPr>
        <w:t> </w:t>
      </w:r>
      <w:r>
        <w:rPr>
          <w:color w:val="231F20"/>
        </w:rPr>
        <w:t>Do</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tạo</w:t>
      </w:r>
      <w:r>
        <w:rPr>
          <w:color w:val="231F20"/>
          <w:spacing w:val="-9"/>
        </w:rPr>
        <w:t> </w:t>
      </w:r>
      <w:r>
        <w:rPr>
          <w:color w:val="231F20"/>
        </w:rPr>
        <w:t>tác.</w:t>
      </w:r>
    </w:p>
    <w:p>
      <w:pPr>
        <w:pStyle w:val="ListParagraph"/>
        <w:numPr>
          <w:ilvl w:val="0"/>
          <w:numId w:val="10"/>
        </w:numPr>
        <w:tabs>
          <w:tab w:pos="474" w:val="left" w:leader="none"/>
        </w:tabs>
        <w:spacing w:line="240" w:lineRule="auto" w:before="37" w:after="0"/>
        <w:ind w:left="473" w:right="0" w:hanging="364"/>
        <w:jc w:val="left"/>
        <w:rPr>
          <w:sz w:val="26"/>
        </w:rPr>
      </w:pPr>
      <w:r>
        <w:rPr>
          <w:color w:val="231F20"/>
          <w:sz w:val="26"/>
        </w:rPr>
        <w:t>Thuộc về duyên.</w:t>
      </w:r>
    </w:p>
    <w:p>
      <w:pPr>
        <w:pStyle w:val="BodyText"/>
        <w:spacing w:line="268" w:lineRule="auto" w:before="144"/>
        <w:ind w:right="390"/>
      </w:pPr>
      <w:r>
        <w:rPr>
          <w:color w:val="231F20"/>
        </w:rPr>
        <w:t>Đối tượng tạo tác: Đối tượng được tạo tác của tất cả pháp hữu vi, chỉ là một khoảnh khắc sát-na.</w:t>
      </w:r>
    </w:p>
    <w:p>
      <w:pPr>
        <w:pStyle w:val="BodyText"/>
        <w:spacing w:line="268" w:lineRule="auto" w:before="110"/>
        <w:ind w:right="391"/>
      </w:pPr>
      <w:r>
        <w:rPr>
          <w:color w:val="231F20"/>
        </w:rPr>
        <w:t>Thuộc về duyên: Là đợi chờ nhân duyên mới sinh. Khổ bệnh bức</w:t>
      </w:r>
      <w:r>
        <w:rPr>
          <w:color w:val="231F20"/>
          <w:spacing w:val="-4"/>
        </w:rPr>
        <w:t> </w:t>
      </w:r>
      <w:r>
        <w:rPr>
          <w:color w:val="231F20"/>
        </w:rPr>
        <w:t>bách,</w:t>
      </w:r>
      <w:r>
        <w:rPr>
          <w:color w:val="231F20"/>
          <w:spacing w:val="-4"/>
        </w:rPr>
        <w:t> </w:t>
      </w:r>
      <w:r>
        <w:rPr>
          <w:color w:val="231F20"/>
        </w:rPr>
        <w:t>như</w:t>
      </w:r>
      <w:r>
        <w:rPr>
          <w:color w:val="231F20"/>
          <w:spacing w:val="-4"/>
        </w:rPr>
        <w:t> </w:t>
      </w:r>
      <w:r>
        <w:rPr>
          <w:color w:val="231F20"/>
        </w:rPr>
        <w:t>mang</w:t>
      </w:r>
      <w:r>
        <w:rPr>
          <w:color w:val="231F20"/>
          <w:spacing w:val="-4"/>
        </w:rPr>
        <w:t> </w:t>
      </w:r>
      <w:r>
        <w:rPr>
          <w:color w:val="231F20"/>
        </w:rPr>
        <w:t>vác</w:t>
      </w:r>
      <w:r>
        <w:rPr>
          <w:color w:val="231F20"/>
          <w:spacing w:val="-4"/>
        </w:rPr>
        <w:t> </w:t>
      </w:r>
      <w:r>
        <w:rPr>
          <w:color w:val="231F20"/>
        </w:rPr>
        <w:t>gánh</w:t>
      </w:r>
      <w:r>
        <w:rPr>
          <w:color w:val="231F20"/>
          <w:spacing w:val="-4"/>
        </w:rPr>
        <w:t> </w:t>
      </w:r>
      <w:r>
        <w:rPr>
          <w:color w:val="231F20"/>
        </w:rPr>
        <w:t>nặng</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kiến</w:t>
      </w:r>
      <w:r>
        <w:rPr>
          <w:color w:val="231F20"/>
          <w:spacing w:val="-4"/>
        </w:rPr>
        <w:t> </w:t>
      </w:r>
      <w:r>
        <w:rPr>
          <w:color w:val="231F20"/>
        </w:rPr>
        <w:t>chấp</w:t>
      </w:r>
      <w:r>
        <w:rPr>
          <w:color w:val="231F20"/>
          <w:spacing w:val="-4"/>
        </w:rPr>
        <w:t> </w:t>
      </w:r>
      <w:r>
        <w:rPr>
          <w:color w:val="231F20"/>
        </w:rPr>
        <w:t>của</w:t>
      </w:r>
      <w:r>
        <w:rPr>
          <w:color w:val="231F20"/>
          <w:spacing w:val="-4"/>
        </w:rPr>
        <w:t> </w:t>
      </w:r>
      <w:r>
        <w:rPr>
          <w:color w:val="231F20"/>
          <w:spacing w:val="-5"/>
        </w:rPr>
        <w:t>ngã </w:t>
      </w:r>
      <w:r>
        <w:rPr>
          <w:color w:val="231F20"/>
        </w:rPr>
        <w:t>sở, nên là </w:t>
      </w:r>
      <w:r>
        <w:rPr>
          <w:i/>
          <w:color w:val="231F20"/>
        </w:rPr>
        <w:t>không</w:t>
      </w:r>
      <w:r>
        <w:rPr>
          <w:color w:val="231F20"/>
        </w:rPr>
        <w:t>. Đối trị ngã kiến, nên là </w:t>
      </w:r>
      <w:r>
        <w:rPr>
          <w:i/>
          <w:color w:val="231F20"/>
        </w:rPr>
        <w:t>vô</w:t>
      </w:r>
      <w:r>
        <w:rPr>
          <w:i/>
          <w:color w:val="231F20"/>
          <w:spacing w:val="-5"/>
        </w:rPr>
        <w:t> </w:t>
      </w:r>
      <w:r>
        <w:rPr>
          <w:i/>
          <w:color w:val="231F20"/>
        </w:rPr>
        <w:t>ngã</w:t>
      </w:r>
      <w:r>
        <w:rPr>
          <w:color w:val="231F20"/>
        </w:rPr>
        <w:t>.</w:t>
      </w:r>
    </w:p>
    <w:p>
      <w:pPr>
        <w:pStyle w:val="BodyText"/>
        <w:spacing w:line="271" w:lineRule="auto" w:before="112"/>
        <w:ind w:right="391"/>
      </w:pPr>
      <w:r>
        <w:rPr>
          <w:color w:val="231F20"/>
        </w:rPr>
        <w:t>Nhân như pháp chủng tử. Tập như pháp xuất hiện. Hữu như pháp nối tiếp. Vì có thể sinh nên là duyên. Như đất sét nhồi nhuyễn, nhờ sự tập hợp của bánh xe </w:t>
      </w:r>
      <w:r>
        <w:rPr>
          <w:color w:val="231F20"/>
          <w:spacing w:val="-4"/>
        </w:rPr>
        <w:t>quay, </w:t>
      </w:r>
      <w:r>
        <w:rPr>
          <w:color w:val="231F20"/>
        </w:rPr>
        <w:t>nước, sợi chỉ </w:t>
      </w:r>
      <w:r>
        <w:rPr>
          <w:color w:val="231F20"/>
          <w:spacing w:val="-5"/>
        </w:rPr>
        <w:t>v.v..., </w:t>
      </w:r>
      <w:r>
        <w:rPr>
          <w:color w:val="231F20"/>
        </w:rPr>
        <w:t>nên bình được sinh ra. Pháp sinh kia cũng như thế. Các ấm dứt hết là </w:t>
      </w:r>
      <w:r>
        <w:rPr>
          <w:i/>
          <w:color w:val="231F20"/>
        </w:rPr>
        <w:t>Diệt</w:t>
      </w:r>
      <w:r>
        <w:rPr>
          <w:color w:val="231F20"/>
        </w:rPr>
        <w:t>. Không có ba tướng nên là </w:t>
      </w:r>
      <w:r>
        <w:rPr>
          <w:i/>
          <w:color w:val="231F20"/>
        </w:rPr>
        <w:t>Chỉ </w:t>
      </w:r>
      <w:r>
        <w:rPr>
          <w:color w:val="231F20"/>
        </w:rPr>
        <w:t>(Tĩnh). Là thiện là thường, nên là </w:t>
      </w:r>
      <w:r>
        <w:rPr>
          <w:i/>
          <w:color w:val="231F20"/>
        </w:rPr>
        <w:t>Diệu</w:t>
      </w:r>
      <w:r>
        <w:rPr>
          <w:color w:val="231F20"/>
        </w:rPr>
        <w:t>, 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i/>
          <w:color w:val="231F20"/>
        </w:rPr>
        <w:t>Lìa</w:t>
      </w:r>
      <w:r>
        <w:rPr>
          <w:color w:val="231F20"/>
        </w:rPr>
        <w:t>. Lại vì không có đối tượng lìa, nên là </w:t>
      </w:r>
      <w:r>
        <w:rPr>
          <w:i/>
          <w:color w:val="231F20"/>
        </w:rPr>
        <w:t>Lìa</w:t>
      </w:r>
      <w:r>
        <w:rPr>
          <w:color w:val="231F20"/>
        </w:rPr>
        <w:t>. Do đối trị tà đạo, nên là</w:t>
      </w:r>
      <w:r>
        <w:rPr>
          <w:color w:val="231F20"/>
          <w:spacing w:val="-9"/>
        </w:rPr>
        <w:t> </w:t>
      </w:r>
      <w:r>
        <w:rPr>
          <w:i/>
          <w:color w:val="231F20"/>
        </w:rPr>
        <w:t>Đạo</w:t>
      </w:r>
      <w:r>
        <w:rPr>
          <w:color w:val="231F20"/>
        </w:rPr>
        <w:t>.</w:t>
      </w:r>
      <w:r>
        <w:rPr>
          <w:color w:val="231F20"/>
          <w:spacing w:val="-12"/>
        </w:rPr>
        <w:t> </w:t>
      </w:r>
      <w:r>
        <w:rPr>
          <w:color w:val="231F20"/>
        </w:rPr>
        <w:t>Vì</w:t>
      </w:r>
      <w:r>
        <w:rPr>
          <w:color w:val="231F20"/>
          <w:spacing w:val="-8"/>
        </w:rPr>
        <w:t> </w:t>
      </w:r>
      <w:r>
        <w:rPr>
          <w:color w:val="231F20"/>
        </w:rPr>
        <w:t>đối</w:t>
      </w:r>
      <w:r>
        <w:rPr>
          <w:color w:val="231F20"/>
          <w:spacing w:val="-9"/>
        </w:rPr>
        <w:t> </w:t>
      </w:r>
      <w:r>
        <w:rPr>
          <w:color w:val="231F20"/>
        </w:rPr>
        <w:t>bất</w:t>
      </w:r>
      <w:r>
        <w:rPr>
          <w:color w:val="231F20"/>
          <w:spacing w:val="-8"/>
        </w:rPr>
        <w:t> </w:t>
      </w:r>
      <w:r>
        <w:rPr>
          <w:color w:val="231F20"/>
        </w:rPr>
        <w:t>chánh,</w:t>
      </w:r>
      <w:r>
        <w:rPr>
          <w:color w:val="231F20"/>
          <w:spacing w:val="-8"/>
        </w:rPr>
        <w:t> </w:t>
      </w:r>
      <w:r>
        <w:rPr>
          <w:color w:val="231F20"/>
        </w:rPr>
        <w:t>nên</w:t>
      </w:r>
      <w:r>
        <w:rPr>
          <w:color w:val="231F20"/>
          <w:spacing w:val="-8"/>
        </w:rPr>
        <w:t> </w:t>
      </w:r>
      <w:r>
        <w:rPr>
          <w:color w:val="231F20"/>
        </w:rPr>
        <w:t>là</w:t>
      </w:r>
      <w:r>
        <w:rPr>
          <w:color w:val="231F20"/>
          <w:spacing w:val="-9"/>
        </w:rPr>
        <w:t> </w:t>
      </w:r>
      <w:r>
        <w:rPr>
          <w:i/>
          <w:color w:val="231F20"/>
        </w:rPr>
        <w:t>Chánh</w:t>
      </w:r>
      <w:r>
        <w:rPr>
          <w:i/>
          <w:color w:val="231F20"/>
          <w:spacing w:val="-8"/>
        </w:rPr>
        <w:t> </w:t>
      </w:r>
      <w:r>
        <w:rPr>
          <w:color w:val="231F20"/>
        </w:rPr>
        <w:t>(Như).</w:t>
      </w:r>
      <w:r>
        <w:rPr>
          <w:color w:val="231F20"/>
          <w:spacing w:val="-12"/>
        </w:rPr>
        <w:t> </w:t>
      </w:r>
      <w:r>
        <w:rPr>
          <w:color w:val="231F20"/>
        </w:rPr>
        <w:t>Vì</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thành giải</w:t>
      </w:r>
      <w:r>
        <w:rPr>
          <w:color w:val="231F20"/>
          <w:spacing w:val="-12"/>
        </w:rPr>
        <w:t> </w:t>
      </w:r>
      <w:r>
        <w:rPr>
          <w:color w:val="231F20"/>
        </w:rPr>
        <w:t>thoát</w:t>
      </w:r>
      <w:r>
        <w:rPr>
          <w:color w:val="231F20"/>
          <w:spacing w:val="-12"/>
        </w:rPr>
        <w:t> </w:t>
      </w:r>
      <w:r>
        <w:rPr>
          <w:color w:val="231F20"/>
        </w:rPr>
        <w:t>nên</w:t>
      </w:r>
      <w:r>
        <w:rPr>
          <w:color w:val="231F20"/>
          <w:spacing w:val="-12"/>
        </w:rPr>
        <w:t> </w:t>
      </w:r>
      <w:r>
        <w:rPr>
          <w:color w:val="231F20"/>
        </w:rPr>
        <w:t>là</w:t>
      </w:r>
      <w:r>
        <w:rPr>
          <w:color w:val="231F20"/>
          <w:spacing w:val="-12"/>
        </w:rPr>
        <w:t> </w:t>
      </w:r>
      <w:r>
        <w:rPr>
          <w:i/>
          <w:color w:val="231F20"/>
        </w:rPr>
        <w:t>Tích</w:t>
      </w:r>
      <w:r>
        <w:rPr>
          <w:i/>
          <w:color w:val="231F20"/>
          <w:spacing w:val="-11"/>
        </w:rPr>
        <w:t> </w:t>
      </w:r>
      <w:r>
        <w:rPr>
          <w:color w:val="231F20"/>
        </w:rPr>
        <w:t>(Hành).</w:t>
      </w:r>
      <w:r>
        <w:rPr>
          <w:color w:val="231F20"/>
          <w:spacing w:val="-16"/>
        </w:rPr>
        <w:t> </w:t>
      </w:r>
      <w:r>
        <w:rPr>
          <w:color w:val="231F20"/>
        </w:rPr>
        <w:t>Thể</w:t>
      </w:r>
      <w:r>
        <w:rPr>
          <w:color w:val="231F20"/>
          <w:spacing w:val="-12"/>
        </w:rPr>
        <w:t> </w:t>
      </w:r>
      <w:r>
        <w:rPr>
          <w:color w:val="231F20"/>
        </w:rPr>
        <w:t>tánh</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spacing w:val="-5"/>
        </w:rPr>
        <w:t>bày,</w:t>
      </w:r>
      <w:r>
        <w:rPr>
          <w:color w:val="231F20"/>
          <w:spacing w:val="-12"/>
        </w:rPr>
        <w:t> </w:t>
      </w:r>
      <w:r>
        <w:rPr>
          <w:color w:val="231F20"/>
        </w:rPr>
        <w:t>vì</w:t>
      </w:r>
      <w:r>
        <w:rPr>
          <w:color w:val="231F20"/>
          <w:spacing w:val="-12"/>
        </w:rPr>
        <w:t> </w:t>
      </w:r>
      <w:r>
        <w:rPr>
          <w:color w:val="231F20"/>
        </w:rPr>
        <w:t>không</w:t>
      </w:r>
      <w:r>
        <w:rPr>
          <w:color w:val="231F20"/>
          <w:spacing w:val="-12"/>
        </w:rPr>
        <w:t> </w:t>
      </w:r>
      <w:r>
        <w:rPr>
          <w:color w:val="231F20"/>
        </w:rPr>
        <w:t>chìm</w:t>
      </w:r>
      <w:r>
        <w:rPr>
          <w:color w:val="231F20"/>
          <w:spacing w:val="-12"/>
        </w:rPr>
        <w:t> </w:t>
      </w:r>
      <w:r>
        <w:rPr>
          <w:color w:val="231F20"/>
        </w:rPr>
        <w:t>lặn nên là </w:t>
      </w:r>
      <w:r>
        <w:rPr>
          <w:i/>
          <w:color w:val="231F20"/>
        </w:rPr>
        <w:t>Thừa</w:t>
      </w:r>
      <w:r>
        <w:rPr>
          <w:i/>
          <w:color w:val="231F20"/>
          <w:spacing w:val="-2"/>
        </w:rPr>
        <w:t> </w:t>
      </w:r>
      <w:r>
        <w:rPr>
          <w:color w:val="231F20"/>
        </w:rPr>
        <w:t>(Xuất).</w:t>
      </w:r>
    </w:p>
    <w:p>
      <w:pPr>
        <w:pStyle w:val="BodyText"/>
        <w:spacing w:line="273" w:lineRule="auto" w:before="110"/>
        <w:ind w:left="393" w:right="107"/>
      </w:pPr>
      <w:r>
        <w:rPr>
          <w:color w:val="231F20"/>
        </w:rPr>
        <w:t>Lại nữa, vì chẳng phải là cứu cánh, nên là </w:t>
      </w:r>
      <w:r>
        <w:rPr>
          <w:i/>
          <w:color w:val="231F20"/>
        </w:rPr>
        <w:t>Vô thường</w:t>
      </w:r>
      <w:r>
        <w:rPr>
          <w:color w:val="231F20"/>
        </w:rPr>
        <w:t>. Vì như gánh nặng nên là </w:t>
      </w:r>
      <w:r>
        <w:rPr>
          <w:i/>
          <w:color w:val="231F20"/>
        </w:rPr>
        <w:t>Khổ</w:t>
      </w:r>
      <w:r>
        <w:rPr>
          <w:color w:val="231F20"/>
        </w:rPr>
        <w:t>. Bên trong không có người, không có người tạo tác, không có người lãnh thọ, không có người nói nêu, nên là </w:t>
      </w:r>
      <w:r>
        <w:rPr>
          <w:i/>
          <w:color w:val="231F20"/>
        </w:rPr>
        <w:t>Không</w:t>
      </w:r>
      <w:r>
        <w:rPr>
          <w:color w:val="231F20"/>
        </w:rPr>
        <w:t>.</w:t>
      </w:r>
      <w:r>
        <w:rPr>
          <w:color w:val="231F20"/>
          <w:spacing w:val="-4"/>
        </w:rPr>
        <w:t> </w:t>
      </w:r>
      <w:r>
        <w:rPr>
          <w:color w:val="231F20"/>
        </w:rPr>
        <w:t>Do</w:t>
      </w:r>
      <w:r>
        <w:rPr>
          <w:color w:val="231F20"/>
          <w:spacing w:val="-3"/>
        </w:rPr>
        <w:t> </w:t>
      </w:r>
      <w:r>
        <w:rPr>
          <w:color w:val="231F20"/>
        </w:rPr>
        <w:t>không</w:t>
      </w:r>
      <w:r>
        <w:rPr>
          <w:color w:val="231F20"/>
          <w:spacing w:val="-4"/>
        </w:rPr>
        <w:t> </w:t>
      </w:r>
      <w:r>
        <w:rPr>
          <w:color w:val="231F20"/>
        </w:rPr>
        <w:t>tự</w:t>
      </w:r>
      <w:r>
        <w:rPr>
          <w:color w:val="231F20"/>
          <w:spacing w:val="-3"/>
        </w:rPr>
        <w:t> </w:t>
      </w:r>
      <w:r>
        <w:rPr>
          <w:color w:val="231F20"/>
        </w:rPr>
        <w:t>tại,</w:t>
      </w:r>
      <w:r>
        <w:rPr>
          <w:color w:val="231F20"/>
          <w:spacing w:val="-4"/>
        </w:rPr>
        <w:t> </w:t>
      </w:r>
      <w:r>
        <w:rPr>
          <w:color w:val="231F20"/>
        </w:rPr>
        <w:t>nên</w:t>
      </w:r>
      <w:r>
        <w:rPr>
          <w:color w:val="231F20"/>
          <w:spacing w:val="-3"/>
        </w:rPr>
        <w:t> </w:t>
      </w:r>
      <w:r>
        <w:rPr>
          <w:color w:val="231F20"/>
        </w:rPr>
        <w:t>là</w:t>
      </w:r>
      <w:r>
        <w:rPr>
          <w:color w:val="231F20"/>
          <w:spacing w:val="-5"/>
        </w:rPr>
        <w:t> </w:t>
      </w:r>
      <w:r>
        <w:rPr>
          <w:i/>
          <w:color w:val="231F20"/>
        </w:rPr>
        <w:t>Vô</w:t>
      </w:r>
      <w:r>
        <w:rPr>
          <w:i/>
          <w:color w:val="231F20"/>
          <w:spacing w:val="-3"/>
        </w:rPr>
        <w:t> </w:t>
      </w:r>
      <w:r>
        <w:rPr>
          <w:i/>
          <w:color w:val="231F20"/>
        </w:rPr>
        <w:t>ngã</w:t>
      </w:r>
      <w:r>
        <w:rPr>
          <w:color w:val="231F20"/>
        </w:rPr>
        <w:t>.</w:t>
      </w:r>
      <w:r>
        <w:rPr>
          <w:color w:val="231F20"/>
          <w:spacing w:val="-9"/>
        </w:rPr>
        <w:t> </w:t>
      </w:r>
      <w:r>
        <w:rPr>
          <w:color w:val="231F20"/>
        </w:rPr>
        <w:t>Vì</w:t>
      </w:r>
      <w:r>
        <w:rPr>
          <w:color w:val="231F20"/>
          <w:spacing w:val="-3"/>
        </w:rPr>
        <w:t> </w:t>
      </w:r>
      <w:r>
        <w:rPr>
          <w:color w:val="231F20"/>
        </w:rPr>
        <w:t>sinh</w:t>
      </w:r>
      <w:r>
        <w:rPr>
          <w:color w:val="231F20"/>
          <w:spacing w:val="-4"/>
        </w:rPr>
        <w:t> </w:t>
      </w:r>
      <w:r>
        <w:rPr>
          <w:color w:val="231F20"/>
        </w:rPr>
        <w:t>nên</w:t>
      </w:r>
      <w:r>
        <w:rPr>
          <w:color w:val="231F20"/>
          <w:spacing w:val="-3"/>
        </w:rPr>
        <w:t> </w:t>
      </w:r>
      <w:r>
        <w:rPr>
          <w:color w:val="231F20"/>
        </w:rPr>
        <w:t>là</w:t>
      </w:r>
      <w:r>
        <w:rPr>
          <w:color w:val="231F20"/>
          <w:spacing w:val="-3"/>
        </w:rPr>
        <w:t> </w:t>
      </w:r>
      <w:r>
        <w:rPr>
          <w:i/>
          <w:color w:val="231F20"/>
        </w:rPr>
        <w:t>Nhân</w:t>
      </w:r>
      <w:r>
        <w:rPr>
          <w:color w:val="231F20"/>
        </w:rPr>
        <w:t>.</w:t>
      </w:r>
      <w:r>
        <w:rPr>
          <w:color w:val="231F20"/>
          <w:spacing w:val="-9"/>
        </w:rPr>
        <w:t> </w:t>
      </w:r>
      <w:r>
        <w:rPr>
          <w:color w:val="231F20"/>
        </w:rPr>
        <w:t>Vì</w:t>
      </w:r>
      <w:r>
        <w:rPr>
          <w:color w:val="231F20"/>
          <w:spacing w:val="-3"/>
        </w:rPr>
        <w:t> </w:t>
      </w:r>
      <w:r>
        <w:rPr>
          <w:color w:val="231F20"/>
        </w:rPr>
        <w:t>xuất hiện nên là </w:t>
      </w:r>
      <w:r>
        <w:rPr>
          <w:i/>
          <w:color w:val="231F20"/>
        </w:rPr>
        <w:t>Tập</w:t>
      </w:r>
      <w:r>
        <w:rPr>
          <w:color w:val="231F20"/>
        </w:rPr>
        <w:t>. Vì trôi chảy nên là </w:t>
      </w:r>
      <w:r>
        <w:rPr>
          <w:i/>
          <w:color w:val="231F20"/>
        </w:rPr>
        <w:t>Hữu </w:t>
      </w:r>
      <w:r>
        <w:rPr>
          <w:color w:val="231F20"/>
        </w:rPr>
        <w:t>(Sinh). Vì tạo tướng nên là </w:t>
      </w:r>
      <w:r>
        <w:rPr>
          <w:i/>
          <w:color w:val="231F20"/>
        </w:rPr>
        <w:t>Duyên</w:t>
      </w:r>
      <w:r>
        <w:rPr>
          <w:color w:val="231F20"/>
        </w:rPr>
        <w:t>. Vì không nối tiếp, vì dứt hết nối tiếp nên là </w:t>
      </w:r>
      <w:r>
        <w:rPr>
          <w:i/>
          <w:color w:val="231F20"/>
        </w:rPr>
        <w:t>Diệt</w:t>
      </w:r>
      <w:r>
        <w:rPr>
          <w:color w:val="231F20"/>
        </w:rPr>
        <w:t>. Vì dập tắt ba thứ lửa, nên là </w:t>
      </w:r>
      <w:r>
        <w:rPr>
          <w:i/>
          <w:color w:val="231F20"/>
        </w:rPr>
        <w:t>Chỉ</w:t>
      </w:r>
      <w:r>
        <w:rPr>
          <w:color w:val="231F20"/>
        </w:rPr>
        <w:t>. Vì không có khổ não, nên là </w:t>
      </w:r>
      <w:r>
        <w:rPr>
          <w:i/>
          <w:color w:val="231F20"/>
        </w:rPr>
        <w:t>Diệu</w:t>
      </w:r>
      <w:r>
        <w:rPr>
          <w:color w:val="231F20"/>
        </w:rPr>
        <w:t>. Vì không có lỗi lầm tai hại nên là </w:t>
      </w:r>
      <w:r>
        <w:rPr>
          <w:i/>
          <w:color w:val="231F20"/>
        </w:rPr>
        <w:t>Lìa</w:t>
      </w:r>
      <w:r>
        <w:rPr>
          <w:color w:val="231F20"/>
        </w:rPr>
        <w:t>. Vì có thể hành theo nẻo xuất yếu nên</w:t>
      </w:r>
      <w:r>
        <w:rPr>
          <w:color w:val="231F20"/>
          <w:spacing w:val="-26"/>
        </w:rPr>
        <w:t> </w:t>
      </w:r>
      <w:r>
        <w:rPr>
          <w:color w:val="231F20"/>
        </w:rPr>
        <w:t>là </w:t>
      </w:r>
      <w:r>
        <w:rPr>
          <w:i/>
          <w:color w:val="231F20"/>
        </w:rPr>
        <w:t>Đạo</w:t>
      </w:r>
      <w:r>
        <w:rPr>
          <w:color w:val="231F20"/>
        </w:rPr>
        <w:t>. Vì phương tiện tương ưng nên là </w:t>
      </w:r>
      <w:r>
        <w:rPr>
          <w:i/>
          <w:color w:val="231F20"/>
        </w:rPr>
        <w:t>Chánh </w:t>
      </w:r>
      <w:r>
        <w:rPr>
          <w:color w:val="231F20"/>
        </w:rPr>
        <w:t>(Như). Vì có thể đạt đến</w:t>
      </w:r>
      <w:r>
        <w:rPr>
          <w:color w:val="231F20"/>
          <w:spacing w:val="-8"/>
        </w:rPr>
        <w:t> </w:t>
      </w:r>
      <w:r>
        <w:rPr>
          <w:color w:val="231F20"/>
        </w:rPr>
        <w:t>chánh</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8"/>
        </w:rPr>
        <w:t> </w:t>
      </w:r>
      <w:r>
        <w:rPr>
          <w:i/>
          <w:color w:val="231F20"/>
        </w:rPr>
        <w:t>Tích</w:t>
      </w:r>
      <w:r>
        <w:rPr>
          <w:i/>
          <w:color w:val="231F20"/>
          <w:spacing w:val="-7"/>
        </w:rPr>
        <w:t> </w:t>
      </w:r>
      <w:r>
        <w:rPr>
          <w:color w:val="231F20"/>
        </w:rPr>
        <w:t>(Hành).</w:t>
      </w:r>
      <w:r>
        <w:rPr>
          <w:color w:val="231F20"/>
          <w:spacing w:val="-12"/>
        </w:rPr>
        <w:t> </w:t>
      </w:r>
      <w:r>
        <w:rPr>
          <w:color w:val="231F20"/>
        </w:rPr>
        <w:t>Vì</w:t>
      </w:r>
      <w:r>
        <w:rPr>
          <w:color w:val="231F20"/>
          <w:spacing w:val="-7"/>
        </w:rPr>
        <w:t> </w:t>
      </w:r>
      <w:r>
        <w:rPr>
          <w:color w:val="231F20"/>
        </w:rPr>
        <w:t>vĩnh</w:t>
      </w:r>
      <w:r>
        <w:rPr>
          <w:color w:val="231F20"/>
          <w:spacing w:val="-8"/>
        </w:rPr>
        <w:t> </w:t>
      </w:r>
      <w:r>
        <w:rPr>
          <w:color w:val="231F20"/>
        </w:rPr>
        <w:t>viễn</w:t>
      </w:r>
      <w:r>
        <w:rPr>
          <w:color w:val="231F20"/>
          <w:spacing w:val="-7"/>
        </w:rPr>
        <w:t> </w:t>
      </w:r>
      <w:r>
        <w:rPr>
          <w:color w:val="231F20"/>
        </w:rPr>
        <w:t>vượt</w:t>
      </w:r>
      <w:r>
        <w:rPr>
          <w:color w:val="231F20"/>
          <w:spacing w:val="-8"/>
        </w:rPr>
        <w:t> </w:t>
      </w:r>
      <w:r>
        <w:rPr>
          <w:color w:val="231F20"/>
        </w:rPr>
        <w:t>qua</w:t>
      </w:r>
      <w:r>
        <w:rPr>
          <w:color w:val="231F20"/>
          <w:spacing w:val="-7"/>
        </w:rPr>
        <w:t> </w:t>
      </w:r>
      <w:r>
        <w:rPr>
          <w:color w:val="231F20"/>
        </w:rPr>
        <w:t>sinh</w:t>
      </w:r>
      <w:r>
        <w:rPr>
          <w:color w:val="231F20"/>
          <w:spacing w:val="-8"/>
        </w:rPr>
        <w:t> </w:t>
      </w:r>
      <w:r>
        <w:rPr>
          <w:color w:val="231F20"/>
        </w:rPr>
        <w:t>tử,</w:t>
      </w:r>
      <w:r>
        <w:rPr>
          <w:color w:val="231F20"/>
          <w:spacing w:val="-7"/>
        </w:rPr>
        <w:t> </w:t>
      </w:r>
      <w:r>
        <w:rPr>
          <w:color w:val="231F20"/>
        </w:rPr>
        <w:t>nên là Thừa</w:t>
      </w:r>
      <w:r>
        <w:rPr>
          <w:color w:val="231F20"/>
          <w:spacing w:val="-5"/>
        </w:rPr>
        <w:t> </w:t>
      </w:r>
      <w:r>
        <w:rPr>
          <w:color w:val="231F20"/>
        </w:rPr>
        <w:t>(Xuất).</w:t>
      </w:r>
    </w:p>
    <w:p>
      <w:pPr>
        <w:pStyle w:val="BodyText"/>
        <w:spacing w:line="273" w:lineRule="auto" w:before="104"/>
        <w:ind w:left="393" w:right="106"/>
      </w:pPr>
      <w:r>
        <w:rPr>
          <w:i/>
          <w:color w:val="231F20"/>
        </w:rPr>
        <w:t>Hỏi: </w:t>
      </w:r>
      <w:r>
        <w:rPr>
          <w:color w:val="231F20"/>
        </w:rPr>
        <w:t>Lúc thấy khổ đế là thấy bốn hành của khổ là vô thường, khổ, không, vô ngã. Vì sao chỉ nói khổ đế không nói vô thường, không, vô ngã đế?</w:t>
      </w:r>
    </w:p>
    <w:p>
      <w:pPr>
        <w:pStyle w:val="BodyText"/>
        <w:spacing w:line="273" w:lineRule="auto" w:before="111"/>
        <w:ind w:left="393" w:right="108"/>
      </w:pPr>
      <w:r>
        <w:rPr>
          <w:i/>
          <w:color w:val="231F20"/>
        </w:rPr>
        <w:t>Đáp: </w:t>
      </w:r>
      <w:r>
        <w:rPr>
          <w:color w:val="231F20"/>
        </w:rPr>
        <w:t>Tức nên nói nhưng không nói, nên biết là nghĩa này </w:t>
      </w:r>
      <w:r>
        <w:rPr>
          <w:color w:val="231F20"/>
          <w:spacing w:val="-4"/>
        </w:rPr>
        <w:t>nêu </w:t>
      </w:r>
      <w:r>
        <w:rPr>
          <w:color w:val="231F20"/>
        </w:rPr>
        <w:t>bày chưa trọn vẹn.</w:t>
      </w:r>
    </w:p>
    <w:p>
      <w:pPr>
        <w:pStyle w:val="BodyText"/>
        <w:spacing w:line="273" w:lineRule="auto" w:before="112"/>
        <w:ind w:left="393" w:right="109"/>
      </w:pPr>
      <w:r>
        <w:rPr>
          <w:color w:val="231F20"/>
        </w:rPr>
        <w:t>Lại nữa, nếu đã nói khổ đế, nên biết là đã nói về vô thường, không, vô ngã đế.</w:t>
      </w:r>
    </w:p>
    <w:p>
      <w:pPr>
        <w:pStyle w:val="BodyText"/>
        <w:spacing w:line="273" w:lineRule="auto" w:before="112"/>
        <w:ind w:left="393" w:right="104"/>
      </w:pPr>
      <w:r>
        <w:rPr>
          <w:color w:val="231F20"/>
        </w:rPr>
        <w:t>Lại nữa, hành này là hành không chung, chỉ ở trong khổ </w:t>
      </w:r>
      <w:r>
        <w:rPr>
          <w:color w:val="231F20"/>
          <w:spacing w:val="2"/>
        </w:rPr>
        <w:t>đế. </w:t>
      </w:r>
      <w:r>
        <w:rPr>
          <w:color w:val="231F20"/>
        </w:rPr>
        <w:t>Hành vô thường ở trong ba đế. Hành không, vô ngã thì ở trong </w:t>
      </w:r>
      <w:r>
        <w:rPr>
          <w:color w:val="231F20"/>
          <w:spacing w:val="2"/>
        </w:rPr>
        <w:t>tất </w:t>
      </w:r>
      <w:r>
        <w:rPr>
          <w:color w:val="231F20"/>
        </w:rPr>
        <w:t>cả</w:t>
      </w:r>
      <w:r>
        <w:rPr>
          <w:color w:val="231F20"/>
          <w:spacing w:val="5"/>
        </w:rPr>
        <w:t> </w:t>
      </w:r>
      <w:r>
        <w:rPr>
          <w:color w:val="231F20"/>
        </w:rPr>
        <w:t>pháp.</w:t>
      </w:r>
    </w:p>
    <w:p>
      <w:pPr>
        <w:pStyle w:val="BodyText"/>
        <w:spacing w:line="273" w:lineRule="auto" w:before="111"/>
        <w:ind w:left="393" w:right="107"/>
      </w:pPr>
      <w:r>
        <w:rPr>
          <w:color w:val="231F20"/>
        </w:rPr>
        <w:t>Lại nữa, vì hành này cùng với hữu là trái nhau, nên có thể dứt bỏ sinh tử. Như có thức ăn uống ngon ngọt, đem cho con trẻ nói: Thức ăn này là đắng. Trẻ con nghe xong liền sinh tâm từ bỏ, không muốn 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 nữa, hành này là nơi chốn tin tưởng của tất cả. Nghĩa là hàng ngu, trí, nội đạo, ngoại đạo.</w:t>
      </w:r>
    </w:p>
    <w:p>
      <w:pPr>
        <w:pStyle w:val="BodyText"/>
        <w:spacing w:line="276" w:lineRule="auto" w:before="112"/>
        <w:ind w:right="390"/>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khéo</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của</w:t>
      </w:r>
      <w:r>
        <w:rPr>
          <w:color w:val="231F20"/>
          <w:spacing w:val="-5"/>
        </w:rPr>
        <w:t> </w:t>
      </w:r>
      <w:r>
        <w:rPr>
          <w:color w:val="231F20"/>
        </w:rPr>
        <w:t>trí,</w:t>
      </w:r>
      <w:r>
        <w:rPr>
          <w:color w:val="231F20"/>
          <w:spacing w:val="-5"/>
        </w:rPr>
        <w:t> </w:t>
      </w:r>
      <w:r>
        <w:rPr>
          <w:color w:val="231F20"/>
        </w:rPr>
        <w:t>nên</w:t>
      </w:r>
      <w:r>
        <w:rPr>
          <w:color w:val="231F20"/>
          <w:spacing w:val="-5"/>
        </w:rPr>
        <w:t> </w:t>
      </w:r>
      <w:r>
        <w:rPr>
          <w:color w:val="231F20"/>
        </w:rPr>
        <w:t>kinh Phật nói: Khổ trí là nhận biết về pháp nào? </w:t>
      </w:r>
      <w:r>
        <w:rPr>
          <w:i/>
          <w:color w:val="231F20"/>
        </w:rPr>
        <w:t>Đáp: </w:t>
      </w:r>
      <w:r>
        <w:rPr>
          <w:color w:val="231F20"/>
        </w:rPr>
        <w:t>Là nhận biết về khổ.</w:t>
      </w:r>
      <w:r>
        <w:rPr>
          <w:color w:val="231F20"/>
          <w:spacing w:val="-9"/>
        </w:rPr>
        <w:t> </w:t>
      </w:r>
      <w:r>
        <w:rPr>
          <w:color w:val="231F20"/>
        </w:rPr>
        <w:t>Như</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của</w:t>
      </w:r>
      <w:r>
        <w:rPr>
          <w:color w:val="231F20"/>
          <w:spacing w:val="-8"/>
        </w:rPr>
        <w:t> </w:t>
      </w:r>
      <w:r>
        <w:rPr>
          <w:color w:val="231F20"/>
        </w:rPr>
        <w:t>trí,</w:t>
      </w:r>
      <w:r>
        <w:rPr>
          <w:color w:val="231F20"/>
          <w:spacing w:val="-9"/>
        </w:rPr>
        <w:t> </w:t>
      </w:r>
      <w:r>
        <w:rPr>
          <w:color w:val="231F20"/>
        </w:rPr>
        <w:t>thì</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hiểu</w:t>
      </w:r>
      <w:r>
        <w:rPr>
          <w:color w:val="231F20"/>
          <w:spacing w:val="-8"/>
        </w:rPr>
        <w:t> </w:t>
      </w:r>
      <w:r>
        <w:rPr>
          <w:color w:val="231F20"/>
        </w:rPr>
        <w:t>của</w:t>
      </w:r>
      <w:r>
        <w:rPr>
          <w:color w:val="231F20"/>
          <w:spacing w:val="-8"/>
        </w:rPr>
        <w:t> </w:t>
      </w:r>
      <w:r>
        <w:rPr>
          <w:color w:val="231F20"/>
        </w:rPr>
        <w:t>hiểu,</w:t>
      </w:r>
      <w:r>
        <w:rPr>
          <w:color w:val="231F20"/>
          <w:spacing w:val="-8"/>
        </w:rPr>
        <w:t> </w:t>
      </w:r>
      <w:r>
        <w:rPr>
          <w:color w:val="231F20"/>
        </w:rPr>
        <w:t>đối tượng hành của hành, căn, nghĩa của căn, cảnh giới, đối tượng của cảnh giới nên biết cũng như thế.</w:t>
      </w:r>
    </w:p>
    <w:p>
      <w:pPr>
        <w:pStyle w:val="BodyText"/>
        <w:spacing w:line="276" w:lineRule="auto" w:before="109"/>
        <w:ind w:right="391"/>
      </w:pPr>
      <w:r>
        <w:rPr>
          <w:color w:val="231F20"/>
        </w:rPr>
        <w:t>Lại nữa, hành này là pháp cũ, là văn cú cũ. Chư Phật quá khứ đã nói về hành khổ của khổ đế. Nay Đức Phật cũng nói về hành khổ của khổ đế.</w:t>
      </w:r>
    </w:p>
    <w:p>
      <w:pPr>
        <w:pStyle w:val="BodyText"/>
        <w:spacing w:line="276" w:lineRule="auto" w:before="111"/>
        <w:ind w:right="390"/>
      </w:pPr>
      <w:r>
        <w:rPr>
          <w:i/>
          <w:color w:val="231F20"/>
        </w:rPr>
        <w:t>Hỏi: </w:t>
      </w:r>
      <w:r>
        <w:rPr>
          <w:color w:val="231F20"/>
        </w:rPr>
        <w:t>Khi thấy tập đế, thấy bốn hành của tập là nhân tập hữu (sinh) duyên, vì sao chỉ nói tập đế, không nói nhân hữu duyên đế.</w:t>
      </w:r>
    </w:p>
    <w:p>
      <w:pPr>
        <w:pStyle w:val="BodyText"/>
        <w:spacing w:line="276" w:lineRule="auto" w:before="111"/>
        <w:ind w:right="391"/>
      </w:pPr>
      <w:r>
        <w:rPr>
          <w:i/>
          <w:color w:val="231F20"/>
        </w:rPr>
        <w:t>Đáp: </w:t>
      </w:r>
      <w:r>
        <w:rPr>
          <w:color w:val="231F20"/>
        </w:rPr>
        <w:t>Tức nên nói nhưng không nói, nên biết là nghĩa này nêu giảng chưa trọn vẹn.</w:t>
      </w:r>
    </w:p>
    <w:p>
      <w:pPr>
        <w:pStyle w:val="BodyText"/>
        <w:spacing w:before="112"/>
        <w:ind w:left="677" w:firstLine="0"/>
      </w:pPr>
      <w:r>
        <w:rPr>
          <w:color w:val="231F20"/>
        </w:rPr>
        <w:t>Lại nữu, nếu nói tập đế, nên biết là đã nói về nhân hữu duyên đế.</w:t>
      </w:r>
    </w:p>
    <w:p>
      <w:pPr>
        <w:pStyle w:val="BodyText"/>
        <w:spacing w:line="276" w:lineRule="auto" w:before="158"/>
        <w:ind w:right="391"/>
      </w:pPr>
      <w:r>
        <w:rPr>
          <w:color w:val="231F20"/>
        </w:rPr>
        <w:t>Lại nữa, vì khéo phân biệt về đối tượng nhận biết của trí nên kinh Phật nói: Tập trí là nhận biết pháp nào?</w:t>
      </w:r>
    </w:p>
    <w:p>
      <w:pPr>
        <w:pStyle w:val="BodyText"/>
        <w:spacing w:line="276" w:lineRule="auto" w:before="111"/>
        <w:ind w:right="391"/>
      </w:pPr>
      <w:r>
        <w:rPr>
          <w:i/>
          <w:color w:val="231F20"/>
        </w:rPr>
        <w:t>Đáp: </w:t>
      </w:r>
      <w:r>
        <w:rPr>
          <w:color w:val="231F20"/>
        </w:rPr>
        <w:t>Là nhận biết về tập. Như đối tượng nhận biết của trí, thì cho đến cảnh giới, đối tượng cảnh giới, nói cũng như thế.</w:t>
      </w:r>
    </w:p>
    <w:p>
      <w:pPr>
        <w:pStyle w:val="BodyText"/>
        <w:spacing w:line="276" w:lineRule="auto" w:before="112"/>
        <w:ind w:right="391"/>
      </w:pPr>
      <w:r>
        <w:rPr>
          <w:color w:val="231F20"/>
        </w:rPr>
        <w:t>Lại nữa, hành này là pháp cũ, là văn cú cũ. Chư Phật quá khứ đã nói về hành tập của tập đế. Nay Đức Phật cũng nói về hành tập của tập đế.</w:t>
      </w:r>
    </w:p>
    <w:p>
      <w:pPr>
        <w:pStyle w:val="BodyText"/>
        <w:spacing w:line="276" w:lineRule="auto" w:before="111"/>
        <w:ind w:right="391"/>
      </w:pPr>
      <w:r>
        <w:rPr>
          <w:i/>
          <w:color w:val="231F20"/>
        </w:rPr>
        <w:t>Hỏi: </w:t>
      </w:r>
      <w:r>
        <w:rPr>
          <w:color w:val="231F20"/>
        </w:rPr>
        <w:t>Khi thấy diệt, thấy bốn hành diệt là diệt, chỉ (tĩnh), diệu, lìa. Vì sao chỉ nói diệt đế, không nói chỉ, diệu, lìa đế?</w:t>
      </w:r>
    </w:p>
    <w:p>
      <w:pPr>
        <w:pStyle w:val="BodyText"/>
        <w:spacing w:line="276" w:lineRule="auto" w:before="112"/>
        <w:ind w:right="391"/>
      </w:pPr>
      <w:r>
        <w:rPr>
          <w:i/>
          <w:color w:val="231F20"/>
        </w:rPr>
        <w:t>Đáp: </w:t>
      </w:r>
      <w:r>
        <w:rPr>
          <w:color w:val="231F20"/>
        </w:rPr>
        <w:t>Tức nên nói nhưng không nói, nên biết là nghĩa này nêu giảng chưa trọn vẹn. Phần còn lại như nơi tập đế đã nói.</w:t>
      </w:r>
    </w:p>
    <w:p>
      <w:pPr>
        <w:pStyle w:val="BodyText"/>
        <w:spacing w:before="112"/>
        <w:ind w:left="677" w:firstLine="0"/>
      </w:pPr>
      <w:r>
        <w:rPr>
          <w:color w:val="231F20"/>
        </w:rPr>
        <w:t>Đạo đế theo nghĩa nêu bày cũng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Diệt đế gọi là Niết-bàn, gọi là không giống nhau, gọi là không phải phẩm, gọi là không có sắc, gọi là đệ nhất, gọi là quả thắng trí, gọi là A-la-hán, không nên gần gũi, không nên tu, gọi là có thể thọ nhận, gọi là gần, gọi là diệu, gọi là lìa. Giải thích rộng, như nơi Chương Kiền Độ Tạp.</w:t>
      </w:r>
    </w:p>
    <w:p>
      <w:pPr>
        <w:pStyle w:val="BodyText"/>
        <w:spacing w:line="273" w:lineRule="auto" w:before="109"/>
        <w:ind w:left="393" w:right="108"/>
      </w:pPr>
      <w:r>
        <w:rPr>
          <w:color w:val="231F20"/>
        </w:rPr>
        <w:t>Đức Phật dùng Thánh ngữ vì bốn Thiên vương giảng nói bốn đế. Hai vị hiểu rõ. Hai vị không lãnh hội được. Đức Phật vì xót thương muốn tạo lợi ích nên lại dùng ngữ Đà-tỳ-la để giảng nói bốn đế. Nghĩa là </w:t>
      </w:r>
      <w:r>
        <w:rPr>
          <w:i/>
          <w:color w:val="231F20"/>
          <w:sz w:val="24"/>
        </w:rPr>
        <w:t>Y di</w:t>
      </w:r>
      <w:r>
        <w:rPr>
          <w:color w:val="231F20"/>
        </w:rPr>
        <w:t>, </w:t>
      </w:r>
      <w:r>
        <w:rPr>
          <w:i/>
          <w:color w:val="231F20"/>
          <w:sz w:val="24"/>
        </w:rPr>
        <w:t>Di nĩ</w:t>
      </w:r>
      <w:r>
        <w:rPr>
          <w:color w:val="231F20"/>
        </w:rPr>
        <w:t>, </w:t>
      </w:r>
      <w:r>
        <w:rPr>
          <w:i/>
          <w:color w:val="231F20"/>
          <w:sz w:val="24"/>
        </w:rPr>
        <w:t>Đạp bị</w:t>
      </w:r>
      <w:r>
        <w:rPr>
          <w:color w:val="231F20"/>
        </w:rPr>
        <w:t>, </w:t>
      </w:r>
      <w:r>
        <w:rPr>
          <w:i/>
          <w:color w:val="231F20"/>
          <w:sz w:val="24"/>
        </w:rPr>
        <w:t>Đà đạp bị</w:t>
      </w:r>
      <w:r>
        <w:rPr>
          <w:color w:val="231F20"/>
        </w:rPr>
        <w:t>. Hai vị không lãnh hội kia:</w:t>
      </w:r>
    </w:p>
    <w:p>
      <w:pPr>
        <w:pStyle w:val="ListParagraph"/>
        <w:numPr>
          <w:ilvl w:val="1"/>
          <w:numId w:val="10"/>
        </w:numPr>
        <w:tabs>
          <w:tab w:pos="746" w:val="left" w:leader="none"/>
        </w:tabs>
        <w:spacing w:line="296" w:lineRule="exact" w:before="0" w:after="0"/>
        <w:ind w:left="745" w:right="0" w:hanging="353"/>
        <w:jc w:val="both"/>
        <w:rPr>
          <w:sz w:val="26"/>
        </w:rPr>
      </w:pPr>
      <w:r>
        <w:rPr>
          <w:color w:val="231F20"/>
          <w:sz w:val="26"/>
        </w:rPr>
        <w:t>Vị hiểu. </w:t>
      </w:r>
      <w:r>
        <w:rPr>
          <w:i/>
          <w:color w:val="231F20"/>
          <w:sz w:val="24"/>
        </w:rPr>
        <w:t>(2) </w:t>
      </w:r>
      <w:r>
        <w:rPr>
          <w:color w:val="231F20"/>
          <w:sz w:val="26"/>
        </w:rPr>
        <w:t>Vị không</w:t>
      </w:r>
      <w:r>
        <w:rPr>
          <w:color w:val="231F20"/>
          <w:spacing w:val="2"/>
          <w:sz w:val="26"/>
        </w:rPr>
        <w:t> </w:t>
      </w:r>
      <w:r>
        <w:rPr>
          <w:color w:val="231F20"/>
          <w:sz w:val="26"/>
        </w:rPr>
        <w:t>hiểu.</w:t>
      </w:r>
    </w:p>
    <w:p>
      <w:pPr>
        <w:pStyle w:val="BodyText"/>
        <w:spacing w:line="273" w:lineRule="auto" w:before="154"/>
        <w:ind w:left="393" w:right="103"/>
      </w:pPr>
      <w:r>
        <w:rPr>
          <w:color w:val="231F20"/>
        </w:rPr>
        <w:t>Đức Thế Tôn vì xót thương, muốn tạo ích lợi, nên đã dùng ngữ Di-lê-xa để giảng nói bốn đế. Nghĩa là </w:t>
      </w:r>
      <w:r>
        <w:rPr>
          <w:i/>
          <w:color w:val="231F20"/>
        </w:rPr>
        <w:t>Ma xa đâu xa</w:t>
      </w:r>
      <w:r>
        <w:rPr>
          <w:color w:val="231F20"/>
        </w:rPr>
        <w:t>, </w:t>
      </w:r>
      <w:r>
        <w:rPr>
          <w:i/>
          <w:color w:val="231F20"/>
        </w:rPr>
        <w:t>Tăng xa </w:t>
      </w:r>
      <w:r>
        <w:rPr>
          <w:i/>
          <w:color w:val="231F20"/>
        </w:rPr>
        <w:t>ma</w:t>
      </w:r>
      <w:r>
        <w:rPr>
          <w:color w:val="231F20"/>
        </w:rPr>
        <w:t>, </w:t>
      </w:r>
      <w:r>
        <w:rPr>
          <w:i/>
          <w:color w:val="231F20"/>
        </w:rPr>
        <w:t>Tát bà đa</w:t>
      </w:r>
      <w:r>
        <w:rPr>
          <w:color w:val="231F20"/>
        </w:rPr>
        <w:t>, </w:t>
      </w:r>
      <w:r>
        <w:rPr>
          <w:i/>
          <w:color w:val="231F20"/>
        </w:rPr>
        <w:t>Tỳ la trí</w:t>
      </w:r>
      <w:r>
        <w:rPr>
          <w:color w:val="231F20"/>
        </w:rPr>
        <w:t>. Đó gọi là biên vực của khổ. Cả bốn vị </w:t>
      </w:r>
      <w:r>
        <w:rPr>
          <w:color w:val="231F20"/>
          <w:spacing w:val="2"/>
        </w:rPr>
        <w:t>đều </w:t>
      </w:r>
      <w:r>
        <w:rPr>
          <w:color w:val="231F20"/>
        </w:rPr>
        <w:t>được</w:t>
      </w:r>
      <w:r>
        <w:rPr>
          <w:color w:val="231F20"/>
          <w:spacing w:val="5"/>
        </w:rPr>
        <w:t> </w:t>
      </w:r>
      <w:r>
        <w:rPr>
          <w:color w:val="231F20"/>
        </w:rPr>
        <w:t>hiểu.</w:t>
      </w:r>
    </w:p>
    <w:p>
      <w:pPr>
        <w:pStyle w:val="BodyText"/>
        <w:spacing w:line="273" w:lineRule="auto" w:before="110"/>
        <w:ind w:left="393" w:right="107"/>
      </w:pPr>
      <w:r>
        <w:rPr>
          <w:i/>
          <w:color w:val="231F20"/>
        </w:rPr>
        <w:t>Hỏi: </w:t>
      </w:r>
      <w:r>
        <w:rPr>
          <w:color w:val="231F20"/>
        </w:rPr>
        <w:t>Đức Phật có thể dùng Thánh ngữ vì bốn Thiên vương giảng nói bốn đế, khiến họ có thể hiểu chăng? Nếu có thể, vì sao không khiến cho họ hiểu? Nếu không thể, thì như kệ đã nói làm sao thông? Kệ nói:</w:t>
      </w:r>
    </w:p>
    <w:p>
      <w:pPr>
        <w:spacing w:line="273" w:lineRule="auto" w:before="111"/>
        <w:ind w:left="2094" w:right="1847" w:firstLine="0"/>
        <w:jc w:val="left"/>
        <w:rPr>
          <w:i/>
          <w:sz w:val="26"/>
        </w:rPr>
      </w:pPr>
      <w:r>
        <w:rPr>
          <w:i/>
          <w:color w:val="231F20"/>
          <w:sz w:val="26"/>
        </w:rPr>
        <w:t>Phật dùng một âm diễn nói pháp </w:t>
      </w:r>
      <w:r>
        <w:rPr>
          <w:i/>
          <w:color w:val="231F20"/>
          <w:sz w:val="26"/>
        </w:rPr>
        <w:t>Nhưng hiện vô số từng ấy nghĩa Chúng sinh đều cho riêng vì mình Nói các pháp không vì người khác.</w:t>
      </w:r>
    </w:p>
    <w:p>
      <w:pPr>
        <w:pStyle w:val="BodyText"/>
        <w:spacing w:before="110"/>
        <w:ind w:left="960" w:firstLine="0"/>
      </w:pPr>
      <w:r>
        <w:rPr>
          <w:color w:val="231F20"/>
        </w:rPr>
        <w:t>Một âm: Nghĩa là Phạm âm.</w:t>
      </w:r>
    </w:p>
    <w:p>
      <w:pPr>
        <w:pStyle w:val="BodyText"/>
        <w:spacing w:line="273" w:lineRule="auto" w:before="154"/>
        <w:ind w:left="393" w:right="108"/>
      </w:pPr>
      <w:r>
        <w:rPr>
          <w:color w:val="231F20"/>
        </w:rPr>
        <w:t>Hiện</w:t>
      </w:r>
      <w:r>
        <w:rPr>
          <w:color w:val="231F20"/>
          <w:spacing w:val="-9"/>
        </w:rPr>
        <w:t> </w:t>
      </w:r>
      <w:r>
        <w:rPr>
          <w:color w:val="231F20"/>
        </w:rPr>
        <w:t>vô</w:t>
      </w:r>
      <w:r>
        <w:rPr>
          <w:color w:val="231F20"/>
          <w:spacing w:val="-8"/>
        </w:rPr>
        <w:t> </w:t>
      </w:r>
      <w:r>
        <w:rPr>
          <w:color w:val="231F20"/>
        </w:rPr>
        <w:t>số</w:t>
      </w:r>
      <w:r>
        <w:rPr>
          <w:color w:val="231F20"/>
          <w:spacing w:val="-8"/>
        </w:rPr>
        <w:t> </w:t>
      </w:r>
      <w:r>
        <w:rPr>
          <w:color w:val="231F20"/>
        </w:rPr>
        <w:t>thứ</w:t>
      </w:r>
      <w:r>
        <w:rPr>
          <w:color w:val="231F20"/>
          <w:spacing w:val="-9"/>
        </w:rPr>
        <w:t> </w:t>
      </w:r>
      <w:r>
        <w:rPr>
          <w:color w:val="231F20"/>
        </w:rPr>
        <w:t>nghĩa:</w:t>
      </w:r>
      <w:r>
        <w:rPr>
          <w:color w:val="231F20"/>
          <w:spacing w:val="-13"/>
        </w:rPr>
        <w:t> </w:t>
      </w:r>
      <w:r>
        <w:rPr>
          <w:color w:val="231F20"/>
        </w:rPr>
        <w:t>Tức</w:t>
      </w:r>
      <w:r>
        <w:rPr>
          <w:color w:val="231F20"/>
          <w:spacing w:val="-8"/>
        </w:rPr>
        <w:t> </w:t>
      </w:r>
      <w:r>
        <w:rPr>
          <w:color w:val="231F20"/>
        </w:rPr>
        <w:t>nếu</w:t>
      </w:r>
      <w:r>
        <w:rPr>
          <w:color w:val="231F20"/>
          <w:spacing w:val="-9"/>
        </w:rPr>
        <w:t> </w:t>
      </w:r>
      <w:r>
        <w:rPr>
          <w:color w:val="231F20"/>
        </w:rPr>
        <w:t>trong</w:t>
      </w:r>
      <w:r>
        <w:rPr>
          <w:color w:val="231F20"/>
          <w:spacing w:val="-8"/>
        </w:rPr>
        <w:t> </w:t>
      </w:r>
      <w:r>
        <w:rPr>
          <w:color w:val="231F20"/>
        </w:rPr>
        <w:t>hội</w:t>
      </w:r>
      <w:r>
        <w:rPr>
          <w:color w:val="231F20"/>
          <w:spacing w:val="-8"/>
        </w:rPr>
        <w:t> </w:t>
      </w:r>
      <w:r>
        <w:rPr>
          <w:color w:val="231F20"/>
        </w:rPr>
        <w:t>có</w:t>
      </w:r>
      <w:r>
        <w:rPr>
          <w:color w:val="231F20"/>
          <w:spacing w:val="-8"/>
        </w:rPr>
        <w:t> </w:t>
      </w:r>
      <w:r>
        <w:rPr>
          <w:color w:val="231F20"/>
        </w:rPr>
        <w:t>người</w:t>
      </w:r>
      <w:r>
        <w:rPr>
          <w:color w:val="231F20"/>
          <w:spacing w:val="-9"/>
        </w:rPr>
        <w:t> </w:t>
      </w:r>
      <w:r>
        <w:rPr>
          <w:color w:val="231F20"/>
        </w:rPr>
        <w:t>Chân</w:t>
      </w:r>
      <w:r>
        <w:rPr>
          <w:color w:val="231F20"/>
          <w:spacing w:val="-8"/>
        </w:rPr>
        <w:t> </w:t>
      </w:r>
      <w:r>
        <w:rPr>
          <w:color w:val="231F20"/>
        </w:rPr>
        <w:t>đan,</w:t>
      </w:r>
      <w:r>
        <w:rPr>
          <w:color w:val="231F20"/>
          <w:spacing w:val="-8"/>
        </w:rPr>
        <w:t> </w:t>
      </w:r>
      <w:r>
        <w:rPr>
          <w:color w:val="231F20"/>
        </w:rPr>
        <w:t>thì cho</w:t>
      </w:r>
      <w:r>
        <w:rPr>
          <w:color w:val="231F20"/>
          <w:spacing w:val="-8"/>
        </w:rPr>
        <w:t> </w:t>
      </w:r>
      <w:r>
        <w:rPr>
          <w:color w:val="231F20"/>
        </w:rPr>
        <w:t>là</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dùng</w:t>
      </w:r>
      <w:r>
        <w:rPr>
          <w:color w:val="231F20"/>
          <w:spacing w:val="-8"/>
        </w:rPr>
        <w:t> </w:t>
      </w:r>
      <w:r>
        <w:rPr>
          <w:color w:val="231F20"/>
        </w:rPr>
        <w:t>ngữ</w:t>
      </w:r>
      <w:r>
        <w:rPr>
          <w:color w:val="231F20"/>
          <w:spacing w:val="-7"/>
        </w:rPr>
        <w:t> </w:t>
      </w:r>
      <w:r>
        <w:rPr>
          <w:color w:val="231F20"/>
        </w:rPr>
        <w:t>Chân</w:t>
      </w:r>
      <w:r>
        <w:rPr>
          <w:color w:val="231F20"/>
          <w:spacing w:val="-8"/>
        </w:rPr>
        <w:t> </w:t>
      </w:r>
      <w:r>
        <w:rPr>
          <w:color w:val="231F20"/>
        </w:rPr>
        <w:t>đan</w:t>
      </w:r>
      <w:r>
        <w:rPr>
          <w:color w:val="231F20"/>
          <w:spacing w:val="-7"/>
        </w:rPr>
        <w:t> </w:t>
      </w:r>
      <w:r>
        <w:rPr>
          <w:color w:val="231F20"/>
        </w:rPr>
        <w:t>vì</w:t>
      </w:r>
      <w:r>
        <w:rPr>
          <w:color w:val="231F20"/>
          <w:spacing w:val="-8"/>
        </w:rPr>
        <w:t> </w:t>
      </w:r>
      <w:r>
        <w:rPr>
          <w:color w:val="231F20"/>
        </w:rPr>
        <w:t>mình</w:t>
      </w:r>
      <w:r>
        <w:rPr>
          <w:color w:val="231F20"/>
          <w:spacing w:val="-7"/>
        </w:rPr>
        <w:t> </w:t>
      </w:r>
      <w:r>
        <w:rPr>
          <w:color w:val="231F20"/>
        </w:rPr>
        <w:t>nói</w:t>
      </w:r>
      <w:r>
        <w:rPr>
          <w:color w:val="231F20"/>
          <w:spacing w:val="-8"/>
        </w:rPr>
        <w:t> </w:t>
      </w:r>
      <w:r>
        <w:rPr>
          <w:color w:val="231F20"/>
        </w:rPr>
        <w:t>pháp.</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người Thích-ca, người Dạ-ma-na, người Tha-la-đà, người Ma-la-bà, người Khư-sa,</w:t>
      </w:r>
      <w:r>
        <w:rPr>
          <w:color w:val="231F20"/>
          <w:spacing w:val="-9"/>
        </w:rPr>
        <w:t> </w:t>
      </w:r>
      <w:r>
        <w:rPr>
          <w:color w:val="231F20"/>
        </w:rPr>
        <w:t>người</w:t>
      </w:r>
      <w:r>
        <w:rPr>
          <w:color w:val="231F20"/>
          <w:spacing w:val="-9"/>
        </w:rPr>
        <w:t> </w:t>
      </w:r>
      <w:r>
        <w:rPr>
          <w:color w:val="231F20"/>
        </w:rPr>
        <w:t>Đâu-khư-la,</w:t>
      </w:r>
      <w:r>
        <w:rPr>
          <w:color w:val="231F20"/>
          <w:spacing w:val="-8"/>
        </w:rPr>
        <w:t> </w:t>
      </w:r>
      <w:r>
        <w:rPr>
          <w:color w:val="231F20"/>
        </w:rPr>
        <w:t>những</w:t>
      </w:r>
      <w:r>
        <w:rPr>
          <w:color w:val="231F20"/>
          <w:spacing w:val="-9"/>
        </w:rPr>
        <w:t> </w:t>
      </w:r>
      <w:r>
        <w:rPr>
          <w:color w:val="231F20"/>
        </w:rPr>
        <w:t>người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ở</w:t>
      </w:r>
      <w:r>
        <w:rPr>
          <w:color w:val="231F20"/>
          <w:spacing w:val="-9"/>
        </w:rPr>
        <w:t> </w:t>
      </w:r>
      <w:r>
        <w:rPr>
          <w:color w:val="231F20"/>
        </w:rPr>
        <w:t>trong</w:t>
      </w:r>
      <w:r>
        <w:rPr>
          <w:color w:val="231F20"/>
          <w:spacing w:val="-8"/>
        </w:rPr>
        <w:t> </w:t>
      </w:r>
      <w:r>
        <w:rPr>
          <w:color w:val="231F20"/>
        </w:rPr>
        <w:t>hội</w:t>
      </w:r>
      <w:r>
        <w:rPr>
          <w:color w:val="231F20"/>
          <w:spacing w:val="-9"/>
        </w:rPr>
        <w:t> </w:t>
      </w:r>
      <w:r>
        <w:rPr>
          <w:color w:val="231F20"/>
        </w:rPr>
        <w:t>đều</w:t>
      </w:r>
      <w:r>
        <w:rPr>
          <w:color w:val="231F20"/>
          <w:spacing w:val="-8"/>
        </w:rPr>
        <w:t> </w:t>
      </w:r>
      <w:r>
        <w:rPr>
          <w:color w:val="231F20"/>
        </w:rPr>
        <w:t>suy nghĩ:</w:t>
      </w:r>
      <w:r>
        <w:rPr>
          <w:color w:val="231F20"/>
          <w:spacing w:val="-7"/>
        </w:rPr>
        <w:t> </w:t>
      </w:r>
      <w:r>
        <w:rPr>
          <w:color w:val="231F20"/>
        </w:rPr>
        <w:t>Đức</w:t>
      </w:r>
      <w:r>
        <w:rPr>
          <w:color w:val="231F20"/>
          <w:spacing w:val="-6"/>
        </w:rPr>
        <w:t> </w:t>
      </w:r>
      <w:r>
        <w:rPr>
          <w:color w:val="231F20"/>
        </w:rPr>
        <w:t>Phật</w:t>
      </w:r>
      <w:r>
        <w:rPr>
          <w:color w:val="231F20"/>
          <w:spacing w:val="-8"/>
        </w:rPr>
        <w:t> </w:t>
      </w:r>
      <w:r>
        <w:rPr>
          <w:color w:val="231F20"/>
        </w:rPr>
        <w:t>đã</w:t>
      </w:r>
      <w:r>
        <w:rPr>
          <w:color w:val="231F20"/>
          <w:spacing w:val="-6"/>
        </w:rPr>
        <w:t> </w:t>
      </w:r>
      <w:r>
        <w:rPr>
          <w:color w:val="231F20"/>
        </w:rPr>
        <w:t>dùng</w:t>
      </w:r>
      <w:r>
        <w:rPr>
          <w:color w:val="231F20"/>
          <w:spacing w:val="-6"/>
        </w:rPr>
        <w:t> </w:t>
      </w:r>
      <w:r>
        <w:rPr>
          <w:color w:val="231F20"/>
        </w:rPr>
        <w:t>ngữ</w:t>
      </w:r>
      <w:r>
        <w:rPr>
          <w:color w:val="231F20"/>
          <w:spacing w:val="-7"/>
        </w:rPr>
        <w:t> </w:t>
      </w:r>
      <w:r>
        <w:rPr>
          <w:color w:val="231F20"/>
        </w:rPr>
        <w:t>của</w:t>
      </w:r>
      <w:r>
        <w:rPr>
          <w:color w:val="231F20"/>
          <w:spacing w:val="-6"/>
        </w:rPr>
        <w:t> </w:t>
      </w:r>
      <w:r>
        <w:rPr>
          <w:color w:val="231F20"/>
        </w:rPr>
        <w:t>mình,</w:t>
      </w:r>
      <w:r>
        <w:rPr>
          <w:color w:val="231F20"/>
          <w:spacing w:val="-6"/>
        </w:rPr>
        <w:t> </w:t>
      </w:r>
      <w:r>
        <w:rPr>
          <w:color w:val="231F20"/>
        </w:rPr>
        <w:t>riêng</w:t>
      </w:r>
      <w:r>
        <w:rPr>
          <w:color w:val="231F20"/>
          <w:spacing w:val="-8"/>
        </w:rPr>
        <w:t> </w:t>
      </w:r>
      <w:r>
        <w:rPr>
          <w:color w:val="231F20"/>
        </w:rPr>
        <w:t>vì</w:t>
      </w:r>
      <w:r>
        <w:rPr>
          <w:color w:val="231F20"/>
          <w:spacing w:val="-6"/>
        </w:rPr>
        <w:t> </w:t>
      </w:r>
      <w:r>
        <w:rPr>
          <w:color w:val="231F20"/>
        </w:rPr>
        <w:t>mình</w:t>
      </w:r>
      <w:r>
        <w:rPr>
          <w:color w:val="231F20"/>
          <w:spacing w:val="-7"/>
        </w:rPr>
        <w:t> </w:t>
      </w:r>
      <w:r>
        <w:rPr>
          <w:color w:val="231F20"/>
        </w:rPr>
        <w:t>giảng</w:t>
      </w:r>
      <w:r>
        <w:rPr>
          <w:color w:val="231F20"/>
          <w:spacing w:val="-6"/>
        </w:rPr>
        <w:t> </w:t>
      </w:r>
      <w:r>
        <w:rPr>
          <w:color w:val="231F20"/>
        </w:rPr>
        <w:t>nói</w:t>
      </w:r>
      <w:r>
        <w:rPr>
          <w:color w:val="231F20"/>
          <w:spacing w:val="-6"/>
        </w:rPr>
        <w:t> </w:t>
      </w:r>
      <w:r>
        <w:rPr>
          <w:color w:val="231F20"/>
        </w:rPr>
        <w:t>pháp. Nếu</w:t>
      </w:r>
      <w:r>
        <w:rPr>
          <w:color w:val="231F20"/>
          <w:spacing w:val="19"/>
        </w:rPr>
        <w:t> </w:t>
      </w:r>
      <w:r>
        <w:rPr>
          <w:color w:val="231F20"/>
        </w:rPr>
        <w:t>là</w:t>
      </w:r>
      <w:r>
        <w:rPr>
          <w:color w:val="231F20"/>
          <w:spacing w:val="20"/>
        </w:rPr>
        <w:t> </w:t>
      </w:r>
      <w:r>
        <w:rPr>
          <w:color w:val="231F20"/>
        </w:rPr>
        <w:t>người</w:t>
      </w:r>
      <w:r>
        <w:rPr>
          <w:color w:val="231F20"/>
          <w:spacing w:val="19"/>
        </w:rPr>
        <w:t> </w:t>
      </w:r>
      <w:r>
        <w:rPr>
          <w:color w:val="231F20"/>
        </w:rPr>
        <w:t>tham</w:t>
      </w:r>
      <w:r>
        <w:rPr>
          <w:color w:val="231F20"/>
          <w:spacing w:val="20"/>
        </w:rPr>
        <w:t> </w:t>
      </w:r>
      <w:r>
        <w:rPr>
          <w:color w:val="231F20"/>
        </w:rPr>
        <w:t>dục</w:t>
      </w:r>
      <w:r>
        <w:rPr>
          <w:color w:val="231F20"/>
          <w:spacing w:val="19"/>
        </w:rPr>
        <w:t> </w:t>
      </w:r>
      <w:r>
        <w:rPr>
          <w:color w:val="231F20"/>
        </w:rPr>
        <w:t>nhiều,</w:t>
      </w:r>
      <w:r>
        <w:rPr>
          <w:color w:val="231F20"/>
          <w:spacing w:val="20"/>
        </w:rPr>
        <w:t> </w:t>
      </w:r>
      <w:r>
        <w:rPr>
          <w:color w:val="231F20"/>
        </w:rPr>
        <w:t>thì</w:t>
      </w:r>
      <w:r>
        <w:rPr>
          <w:color w:val="231F20"/>
          <w:spacing w:val="19"/>
        </w:rPr>
        <w:t> </w:t>
      </w:r>
      <w:r>
        <w:rPr>
          <w:color w:val="231F20"/>
        </w:rPr>
        <w:t>Đức</w:t>
      </w:r>
      <w:r>
        <w:rPr>
          <w:color w:val="231F20"/>
          <w:spacing w:val="20"/>
        </w:rPr>
        <w:t> </w:t>
      </w:r>
      <w:r>
        <w:rPr>
          <w:color w:val="231F20"/>
        </w:rPr>
        <w:t>Phật</w:t>
      </w:r>
      <w:r>
        <w:rPr>
          <w:color w:val="231F20"/>
          <w:spacing w:val="19"/>
        </w:rPr>
        <w:t> </w:t>
      </w:r>
      <w:r>
        <w:rPr>
          <w:color w:val="231F20"/>
        </w:rPr>
        <w:t>vì</w:t>
      </w:r>
      <w:r>
        <w:rPr>
          <w:color w:val="231F20"/>
          <w:spacing w:val="20"/>
        </w:rPr>
        <w:t> </w:t>
      </w:r>
      <w:r>
        <w:rPr>
          <w:color w:val="231F20"/>
        </w:rPr>
        <w:t>họ</w:t>
      </w:r>
      <w:r>
        <w:rPr>
          <w:color w:val="231F20"/>
          <w:spacing w:val="19"/>
        </w:rPr>
        <w:t> </w:t>
      </w:r>
      <w:r>
        <w:rPr>
          <w:color w:val="231F20"/>
        </w:rPr>
        <w:t>giảng</w:t>
      </w:r>
      <w:r>
        <w:rPr>
          <w:color w:val="231F20"/>
          <w:spacing w:val="20"/>
        </w:rPr>
        <w:t> </w:t>
      </w:r>
      <w:r>
        <w:rPr>
          <w:color w:val="231F20"/>
        </w:rPr>
        <w:t>nói</w:t>
      </w:r>
      <w:r>
        <w:rPr>
          <w:color w:val="231F20"/>
          <w:spacing w:val="19"/>
        </w:rPr>
        <w:t> </w:t>
      </w:r>
      <w:r>
        <w:rPr>
          <w:color w:val="231F20"/>
        </w:rPr>
        <w:t>về</w:t>
      </w:r>
      <w:r>
        <w:rPr>
          <w:color w:val="231F20"/>
          <w:spacing w:val="20"/>
        </w:rPr>
        <w:t> </w:t>
      </w:r>
      <w:r>
        <w:rPr>
          <w:color w:val="231F20"/>
        </w:rPr>
        <w:t>bất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firstLine="0"/>
      </w:pPr>
      <w:r>
        <w:rPr>
          <w:color w:val="231F20"/>
        </w:rPr>
        <w:t>tịnh. Người nhiều giận dữ, Đức Phật vì họ giảng nói về tâm từ. Kẻ nhiều ngu si, Đức Phật vì họ giảng nói về duyên khởi.</w:t>
      </w:r>
    </w:p>
    <w:p>
      <w:pPr>
        <w:pStyle w:val="BodyText"/>
        <w:spacing w:line="271" w:lineRule="auto" w:before="110"/>
        <w:ind w:right="392"/>
      </w:pPr>
      <w:r>
        <w:rPr>
          <w:color w:val="231F20"/>
        </w:rPr>
        <w:t>Chúng sinh đều cho Đức Phật đã vì mình giải nói các pháp, không vì người khác: Bấy giờ trong chúng hội đều cho Đức Phật vì mình giảng nói pháp, không vì người khác.</w:t>
      </w:r>
    </w:p>
    <w:p>
      <w:pPr>
        <w:pStyle w:val="BodyText"/>
        <w:spacing w:before="113"/>
        <w:ind w:left="677" w:firstLine="0"/>
      </w:pPr>
      <w:r>
        <w:rPr>
          <w:i/>
          <w:color w:val="231F20"/>
        </w:rPr>
        <w:t>Đáp: </w:t>
      </w:r>
      <w:r>
        <w:rPr>
          <w:color w:val="231F20"/>
        </w:rPr>
        <w:t>Nên nói như thế này: Đức Phật có thể.</w:t>
      </w:r>
    </w:p>
    <w:p>
      <w:pPr>
        <w:pStyle w:val="BodyText"/>
        <w:spacing w:before="153"/>
        <w:ind w:left="677" w:firstLine="0"/>
      </w:pPr>
      <w:r>
        <w:rPr>
          <w:i/>
          <w:color w:val="231F20"/>
        </w:rPr>
        <w:t>Hỏi: </w:t>
      </w:r>
      <w:r>
        <w:rPr>
          <w:color w:val="231F20"/>
        </w:rPr>
        <w:t>Nếu như vậy thì vì sao không khiến người khác hiểu?</w:t>
      </w:r>
    </w:p>
    <w:p>
      <w:pPr>
        <w:pStyle w:val="BodyText"/>
        <w:spacing w:line="271" w:lineRule="auto" w:before="152"/>
        <w:ind w:right="391"/>
      </w:pPr>
      <w:r>
        <w:rPr>
          <w:i/>
          <w:color w:val="231F20"/>
        </w:rPr>
        <w:t>Đáp: </w:t>
      </w:r>
      <w:r>
        <w:rPr>
          <w:color w:val="231F20"/>
        </w:rPr>
        <w:t>Vì muốn đạt đầy đủ tâm niệm của các Thiên vương. Hai Thiên vương suy niệm: Nếu Đức Phật vì ta dùng Thánh ngữ giảng nói bốn đế, thì ta có thể hiểu. Một Thiên vương suy nghĩ: Nếu Đức Phật dùng ngôn ngữ Tỳ-la để giảng nói bốn đế, ta tức có thể </w:t>
      </w:r>
      <w:r>
        <w:rPr>
          <w:color w:val="231F20"/>
          <w:spacing w:val="-3"/>
        </w:rPr>
        <w:t>hiểu. </w:t>
      </w:r>
      <w:r>
        <w:rPr>
          <w:color w:val="231F20"/>
        </w:rPr>
        <w:t>Một Thiên vương suy nghĩ: Nếu Đức Phật dùng ngôn ngữ Di-lê-xa để</w:t>
      </w:r>
      <w:r>
        <w:rPr>
          <w:color w:val="231F20"/>
          <w:spacing w:val="-13"/>
        </w:rPr>
        <w:t> </w:t>
      </w:r>
      <w:r>
        <w:rPr>
          <w:color w:val="231F20"/>
        </w:rPr>
        <w:t>giảng</w:t>
      </w:r>
      <w:r>
        <w:rPr>
          <w:color w:val="231F20"/>
          <w:spacing w:val="-12"/>
        </w:rPr>
        <w:t> </w:t>
      </w:r>
      <w:r>
        <w:rPr>
          <w:color w:val="231F20"/>
        </w:rPr>
        <w:t>nói</w:t>
      </w:r>
      <w:r>
        <w:rPr>
          <w:color w:val="231F20"/>
          <w:spacing w:val="-13"/>
        </w:rPr>
        <w:t> </w:t>
      </w:r>
      <w:r>
        <w:rPr>
          <w:color w:val="231F20"/>
        </w:rPr>
        <w:t>bốn</w:t>
      </w:r>
      <w:r>
        <w:rPr>
          <w:color w:val="231F20"/>
          <w:spacing w:val="-12"/>
        </w:rPr>
        <w:t> </w:t>
      </w:r>
      <w:r>
        <w:rPr>
          <w:color w:val="231F20"/>
        </w:rPr>
        <w:t>đế,</w:t>
      </w:r>
      <w:r>
        <w:rPr>
          <w:color w:val="231F20"/>
          <w:spacing w:val="-13"/>
        </w:rPr>
        <w:t> </w:t>
      </w:r>
      <w:r>
        <w:rPr>
          <w:color w:val="231F20"/>
        </w:rPr>
        <w:t>ta</w:t>
      </w:r>
      <w:r>
        <w:rPr>
          <w:color w:val="231F20"/>
          <w:spacing w:val="-12"/>
        </w:rPr>
        <w:t> </w:t>
      </w:r>
      <w:r>
        <w:rPr>
          <w:color w:val="231F20"/>
        </w:rPr>
        <w:t>tức</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hiểu.</w:t>
      </w:r>
      <w:r>
        <w:rPr>
          <w:color w:val="231F20"/>
          <w:spacing w:val="-13"/>
        </w:rPr>
        <w:t> </w:t>
      </w:r>
      <w:r>
        <w:rPr>
          <w:color w:val="231F20"/>
        </w:rPr>
        <w:t>Như</w:t>
      </w:r>
      <w:r>
        <w:rPr>
          <w:color w:val="231F20"/>
          <w:spacing w:val="-12"/>
        </w:rPr>
        <w:t> </w:t>
      </w:r>
      <w:r>
        <w:rPr>
          <w:color w:val="231F20"/>
        </w:rPr>
        <w:t>suy</w:t>
      </w:r>
      <w:r>
        <w:rPr>
          <w:color w:val="231F20"/>
          <w:spacing w:val="-13"/>
        </w:rPr>
        <w:t> </w:t>
      </w:r>
      <w:r>
        <w:rPr>
          <w:color w:val="231F20"/>
        </w:rPr>
        <w:t>nghĩ</w:t>
      </w:r>
      <w:r>
        <w:rPr>
          <w:color w:val="231F20"/>
          <w:spacing w:val="-12"/>
        </w:rPr>
        <w:t> </w:t>
      </w:r>
      <w:r>
        <w:rPr>
          <w:color w:val="231F20"/>
        </w:rPr>
        <w:t>của</w:t>
      </w:r>
      <w:r>
        <w:rPr>
          <w:color w:val="231F20"/>
          <w:spacing w:val="-12"/>
        </w:rPr>
        <w:t> </w:t>
      </w:r>
      <w:r>
        <w:rPr>
          <w:color w:val="231F20"/>
        </w:rPr>
        <w:t>họ,</w:t>
      </w:r>
      <w:r>
        <w:rPr>
          <w:color w:val="231F20"/>
          <w:spacing w:val="-13"/>
        </w:rPr>
        <w:t> </w:t>
      </w:r>
      <w:r>
        <w:rPr>
          <w:color w:val="231F20"/>
        </w:rPr>
        <w:t>nên</w:t>
      </w:r>
      <w:r>
        <w:rPr>
          <w:color w:val="231F20"/>
          <w:spacing w:val="-12"/>
        </w:rPr>
        <w:t> </w:t>
      </w:r>
      <w:r>
        <w:rPr>
          <w:color w:val="231F20"/>
        </w:rPr>
        <w:t>Đức Phật vì họ giảng nói</w:t>
      </w:r>
      <w:r>
        <w:rPr>
          <w:color w:val="231F20"/>
          <w:spacing w:val="-2"/>
        </w:rPr>
        <w:t> </w:t>
      </w:r>
      <w:r>
        <w:rPr>
          <w:color w:val="231F20"/>
        </w:rPr>
        <w:t>pháp.</w:t>
      </w:r>
    </w:p>
    <w:p>
      <w:pPr>
        <w:pStyle w:val="BodyText"/>
        <w:spacing w:line="271" w:lineRule="auto" w:before="115"/>
        <w:ind w:right="391"/>
      </w:pPr>
      <w:r>
        <w:rPr>
          <w:color w:val="231F20"/>
        </w:rPr>
        <w:t>Lại nữa, vì muốn hiện bày sự nhận biết về âm thanh, ngôn ngữ của chúng sinh. Hoặc có người nói Như Lai chỉ có thể nói Thánh ngữ, không thể nói ngôn ngữ khác. Vì muốn khiến tâm nghi như thế được quyết định nên nói như vậy.</w:t>
      </w:r>
    </w:p>
    <w:p>
      <w:pPr>
        <w:pStyle w:val="BodyText"/>
        <w:spacing w:line="271" w:lineRule="auto"/>
        <w:ind w:right="391"/>
      </w:pPr>
      <w:r>
        <w:rPr>
          <w:color w:val="231F20"/>
        </w:rPr>
        <w:t>Lại nữa, người thọ nhận sự hóa độ, hoặc đối với Đức Như Lai nói ngôn ngữ không biến đổi hình, thì có thể thọ nhận sự hóa độ. Hoặc là đối với Đức Như Lai nói ngôn ngữ biến đổi hình thì có thể thọ nhận sự hóa độ. Nếu đối với Đức Như Lai nói ngôn ngữ không biến đổi hình, thì có thể thọ nhận sự hóa độ. Nếu nói ngôn ngữ biến đổi hình để thọ nhận sự hóa độ thì không thể hiểu.</w:t>
      </w:r>
    </w:p>
    <w:p>
      <w:pPr>
        <w:pStyle w:val="BodyText"/>
        <w:spacing w:line="271" w:lineRule="auto"/>
        <w:ind w:right="391"/>
      </w:pPr>
      <w:r>
        <w:rPr>
          <w:color w:val="231F20"/>
        </w:rPr>
        <w:t>Từng</w:t>
      </w:r>
      <w:r>
        <w:rPr>
          <w:color w:val="231F20"/>
          <w:spacing w:val="-10"/>
        </w:rPr>
        <w:t> </w:t>
      </w:r>
      <w:r>
        <w:rPr>
          <w:color w:val="231F20"/>
        </w:rPr>
        <w:t>nghe</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ở</w:t>
      </w:r>
      <w:r>
        <w:rPr>
          <w:color w:val="231F20"/>
          <w:spacing w:val="-9"/>
        </w:rPr>
        <w:t> </w:t>
      </w:r>
      <w:r>
        <w:rPr>
          <w:color w:val="231F20"/>
        </w:rPr>
        <w:t>nước</w:t>
      </w:r>
      <w:r>
        <w:rPr>
          <w:color w:val="231F20"/>
          <w:spacing w:val="-9"/>
        </w:rPr>
        <w:t> </w:t>
      </w:r>
      <w:r>
        <w:rPr>
          <w:color w:val="231F20"/>
        </w:rPr>
        <w:t>Ma-già-đà,</w:t>
      </w:r>
      <w:r>
        <w:rPr>
          <w:color w:val="231F20"/>
          <w:spacing w:val="-9"/>
        </w:rPr>
        <w:t> </w:t>
      </w:r>
      <w:r>
        <w:rPr>
          <w:color w:val="231F20"/>
        </w:rPr>
        <w:t>vì</w:t>
      </w:r>
      <w:r>
        <w:rPr>
          <w:color w:val="231F20"/>
          <w:spacing w:val="-9"/>
        </w:rPr>
        <w:t> </w:t>
      </w:r>
      <w:r>
        <w:rPr>
          <w:color w:val="231F20"/>
        </w:rPr>
        <w:t>hóa</w:t>
      </w:r>
      <w:r>
        <w:rPr>
          <w:color w:val="231F20"/>
          <w:spacing w:val="-10"/>
        </w:rPr>
        <w:t> </w:t>
      </w:r>
      <w:r>
        <w:rPr>
          <w:color w:val="231F20"/>
        </w:rPr>
        <w:t>độ</w:t>
      </w:r>
      <w:r>
        <w:rPr>
          <w:color w:val="231F20"/>
          <w:spacing w:val="-9"/>
        </w:rPr>
        <w:t> </w:t>
      </w:r>
      <w:r>
        <w:rPr>
          <w:color w:val="231F20"/>
        </w:rPr>
        <w:t>đám</w:t>
      </w:r>
      <w:r>
        <w:rPr>
          <w:color w:val="231F20"/>
          <w:spacing w:val="-9"/>
        </w:rPr>
        <w:t> </w:t>
      </w:r>
      <w:r>
        <w:rPr>
          <w:color w:val="231F20"/>
        </w:rPr>
        <w:t>bộ</w:t>
      </w:r>
      <w:r>
        <w:rPr>
          <w:color w:val="231F20"/>
          <w:spacing w:val="-9"/>
        </w:rPr>
        <w:t> </w:t>
      </w:r>
      <w:r>
        <w:rPr>
          <w:color w:val="231F20"/>
        </w:rPr>
        <w:t>hành Tôn Phất Ca La Bà La, trong vòng mười hai do-tuần, nên khiến </w:t>
      </w:r>
      <w:r>
        <w:rPr>
          <w:color w:val="231F20"/>
          <w:spacing w:val="-4"/>
        </w:rPr>
        <w:t>vạn </w:t>
      </w:r>
      <w:r>
        <w:rPr>
          <w:color w:val="231F20"/>
        </w:rPr>
        <w:t>chúng sinh đều được thấy đế. Tức đều do ngôn ngữ không biến </w:t>
      </w:r>
      <w:r>
        <w:rPr>
          <w:color w:val="231F20"/>
          <w:spacing w:val="-4"/>
        </w:rPr>
        <w:t>đổi </w:t>
      </w:r>
      <w:r>
        <w:rPr>
          <w:color w:val="231F20"/>
        </w:rPr>
        <w:t>hình. Nếu dùng ngôn ngữ biến đổi hình, thì các chúng sinh kia tức không thể thấy đế. Nếu chúng sinh nên thấy Đức Như Lai nói</w:t>
      </w:r>
      <w:r>
        <w:rPr>
          <w:color w:val="231F20"/>
          <w:spacing w:val="4"/>
        </w:rPr>
        <w:t> </w:t>
      </w:r>
      <w:r>
        <w:rPr>
          <w:color w:val="231F20"/>
        </w:rPr>
        <w:t>ngôn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ngữ biến đổi hình, mà có thể được hóa độ, thì nếu nói ngôn ngữ không biến hình, tức không được hóa độ.</w:t>
      </w:r>
    </w:p>
    <w:p>
      <w:pPr>
        <w:pStyle w:val="BodyText"/>
        <w:spacing w:line="276" w:lineRule="auto" w:before="116"/>
        <w:ind w:left="393" w:right="107"/>
      </w:pPr>
      <w:r>
        <w:rPr>
          <w:color w:val="231F20"/>
        </w:rPr>
        <w:t>Lại có thuyết cho: Đức Phật không thể. Vì sự việc ấy không phải là cảnh giới của Đức Thế Tôn, tức không thể tạo ra cảnh giới. Đức</w:t>
      </w:r>
      <w:r>
        <w:rPr>
          <w:color w:val="231F20"/>
          <w:spacing w:val="-12"/>
        </w:rPr>
        <w:t> </w:t>
      </w:r>
      <w:r>
        <w:rPr>
          <w:color w:val="231F20"/>
        </w:rPr>
        <w:t>Phật</w:t>
      </w:r>
      <w:r>
        <w:rPr>
          <w:color w:val="231F20"/>
          <w:spacing w:val="-12"/>
        </w:rPr>
        <w:t> </w:t>
      </w:r>
      <w:r>
        <w:rPr>
          <w:color w:val="231F20"/>
        </w:rPr>
        <w:t>tuy</w:t>
      </w:r>
      <w:r>
        <w:rPr>
          <w:color w:val="231F20"/>
          <w:spacing w:val="-11"/>
        </w:rPr>
        <w:t> </w:t>
      </w:r>
      <w:r>
        <w:rPr>
          <w:color w:val="231F20"/>
        </w:rPr>
        <w:t>được</w:t>
      </w:r>
      <w:r>
        <w:rPr>
          <w:color w:val="231F20"/>
          <w:spacing w:val="-12"/>
        </w:rPr>
        <w:t> </w:t>
      </w:r>
      <w:r>
        <w:rPr>
          <w:color w:val="231F20"/>
        </w:rPr>
        <w:t>tự</w:t>
      </w:r>
      <w:r>
        <w:rPr>
          <w:color w:val="231F20"/>
          <w:spacing w:val="-11"/>
        </w:rPr>
        <w:t> </w:t>
      </w:r>
      <w:r>
        <w:rPr>
          <w:color w:val="231F20"/>
        </w:rPr>
        <w:t>tại,</w:t>
      </w:r>
      <w:r>
        <w:rPr>
          <w:color w:val="231F20"/>
          <w:spacing w:val="-12"/>
        </w:rPr>
        <w:t> </w:t>
      </w:r>
      <w:r>
        <w:rPr>
          <w:color w:val="231F20"/>
        </w:rPr>
        <w:t>nhưng</w:t>
      </w:r>
      <w:r>
        <w:rPr>
          <w:color w:val="231F20"/>
          <w:spacing w:val="-11"/>
        </w:rPr>
        <w:t> </w:t>
      </w:r>
      <w:r>
        <w:rPr>
          <w:color w:val="231F20"/>
        </w:rPr>
        <w:t>không</w:t>
      </w:r>
      <w:r>
        <w:rPr>
          <w:color w:val="231F20"/>
          <w:spacing w:val="-12"/>
        </w:rPr>
        <w:t> </w:t>
      </w:r>
      <w:r>
        <w:rPr>
          <w:color w:val="231F20"/>
        </w:rPr>
        <w:t>thể</w:t>
      </w:r>
      <w:r>
        <w:rPr>
          <w:color w:val="231F20"/>
          <w:spacing w:val="-11"/>
        </w:rPr>
        <w:t> </w:t>
      </w:r>
      <w:r>
        <w:rPr>
          <w:color w:val="231F20"/>
        </w:rPr>
        <w:t>dùng</w:t>
      </w:r>
      <w:r>
        <w:rPr>
          <w:color w:val="231F20"/>
          <w:spacing w:val="-12"/>
        </w:rPr>
        <w:t> </w:t>
      </w:r>
      <w:r>
        <w:rPr>
          <w:color w:val="231F20"/>
        </w:rPr>
        <w:t>tai</w:t>
      </w:r>
      <w:r>
        <w:rPr>
          <w:color w:val="231F20"/>
          <w:spacing w:val="-12"/>
        </w:rPr>
        <w:t> </w:t>
      </w:r>
      <w:r>
        <w:rPr>
          <w:color w:val="231F20"/>
        </w:rPr>
        <w:t>để</w:t>
      </w:r>
      <w:r>
        <w:rPr>
          <w:color w:val="231F20"/>
          <w:spacing w:val="-11"/>
        </w:rPr>
        <w:t> </w:t>
      </w:r>
      <w:r>
        <w:rPr>
          <w:color w:val="231F20"/>
        </w:rPr>
        <w:t>thấy</w:t>
      </w:r>
      <w:r>
        <w:rPr>
          <w:color w:val="231F20"/>
          <w:spacing w:val="-12"/>
        </w:rPr>
        <w:t> </w:t>
      </w:r>
      <w:r>
        <w:rPr>
          <w:color w:val="231F20"/>
        </w:rPr>
        <w:t>sắc,</w:t>
      </w:r>
      <w:r>
        <w:rPr>
          <w:color w:val="231F20"/>
          <w:spacing w:val="-11"/>
        </w:rPr>
        <w:t> </w:t>
      </w:r>
      <w:r>
        <w:rPr>
          <w:color w:val="231F20"/>
        </w:rPr>
        <w:t>dùng mắt để nghe tiếng.</w:t>
      </w:r>
    </w:p>
    <w:p>
      <w:pPr>
        <w:pStyle w:val="BodyText"/>
        <w:ind w:left="960" w:firstLine="0"/>
      </w:pPr>
      <w:r>
        <w:rPr>
          <w:i/>
          <w:color w:val="231F20"/>
        </w:rPr>
        <w:t>Hỏi:</w:t>
      </w:r>
      <w:r>
        <w:rPr>
          <w:i/>
          <w:color w:val="231F20"/>
          <w:spacing w:val="-5"/>
        </w:rPr>
        <w:t> </w:t>
      </w:r>
      <w:r>
        <w:rPr>
          <w:color w:val="231F20"/>
        </w:rPr>
        <w:t>Nếu</w:t>
      </w:r>
      <w:r>
        <w:rPr>
          <w:color w:val="231F20"/>
          <w:spacing w:val="-6"/>
        </w:rPr>
        <w:t> </w:t>
      </w:r>
      <w:r>
        <w:rPr>
          <w:color w:val="231F20"/>
        </w:rPr>
        <w:t>như</w:t>
      </w:r>
      <w:r>
        <w:rPr>
          <w:color w:val="231F20"/>
          <w:spacing w:val="-4"/>
        </w:rPr>
        <w:t> </w:t>
      </w:r>
      <w:r>
        <w:rPr>
          <w:color w:val="231F20"/>
        </w:rPr>
        <w:t>vậy</w:t>
      </w:r>
      <w:r>
        <w:rPr>
          <w:color w:val="231F20"/>
          <w:spacing w:val="-6"/>
        </w:rPr>
        <w:t> </w:t>
      </w:r>
      <w:r>
        <w:rPr>
          <w:color w:val="231F20"/>
        </w:rPr>
        <w:t>thì</w:t>
      </w:r>
      <w:r>
        <w:rPr>
          <w:color w:val="231F20"/>
          <w:spacing w:val="-4"/>
        </w:rPr>
        <w:t> </w:t>
      </w:r>
      <w:r>
        <w:rPr>
          <w:color w:val="231F20"/>
        </w:rPr>
        <w:t>như</w:t>
      </w:r>
      <w:r>
        <w:rPr>
          <w:color w:val="231F20"/>
          <w:spacing w:val="-5"/>
        </w:rPr>
        <w:t> </w:t>
      </w:r>
      <w:r>
        <w:rPr>
          <w:color w:val="231F20"/>
        </w:rPr>
        <w:t>nơi</w:t>
      </w:r>
      <w:r>
        <w:rPr>
          <w:color w:val="231F20"/>
          <w:spacing w:val="-5"/>
        </w:rPr>
        <w:t> </w:t>
      </w:r>
      <w:r>
        <w:rPr>
          <w:color w:val="231F20"/>
        </w:rPr>
        <w:t>nghĩa</w:t>
      </w:r>
      <w:r>
        <w:rPr>
          <w:color w:val="231F20"/>
          <w:spacing w:val="-6"/>
        </w:rPr>
        <w:t> </w:t>
      </w:r>
      <w:r>
        <w:rPr>
          <w:color w:val="231F20"/>
        </w:rPr>
        <w:t>của</w:t>
      </w:r>
      <w:r>
        <w:rPr>
          <w:color w:val="231F20"/>
          <w:spacing w:val="-4"/>
        </w:rPr>
        <w:t> </w:t>
      </w:r>
      <w:r>
        <w:rPr>
          <w:color w:val="231F20"/>
        </w:rPr>
        <w:t>kệ</w:t>
      </w:r>
      <w:r>
        <w:rPr>
          <w:color w:val="231F20"/>
          <w:spacing w:val="-6"/>
        </w:rPr>
        <w:t> </w:t>
      </w:r>
      <w:r>
        <w:rPr>
          <w:color w:val="231F20"/>
        </w:rPr>
        <w:t>làm</w:t>
      </w:r>
      <w:r>
        <w:rPr>
          <w:color w:val="231F20"/>
          <w:spacing w:val="-5"/>
        </w:rPr>
        <w:t> </w:t>
      </w:r>
      <w:r>
        <w:rPr>
          <w:color w:val="231F20"/>
        </w:rPr>
        <w:t>sao</w:t>
      </w:r>
      <w:r>
        <w:rPr>
          <w:color w:val="231F20"/>
          <w:spacing w:val="-6"/>
        </w:rPr>
        <w:t> </w:t>
      </w:r>
      <w:r>
        <w:rPr>
          <w:color w:val="231F20"/>
        </w:rPr>
        <w:t>thông</w:t>
      </w:r>
      <w:r>
        <w:rPr>
          <w:color w:val="231F20"/>
          <w:spacing w:val="-4"/>
        </w:rPr>
        <w:t> </w:t>
      </w:r>
      <w:r>
        <w:rPr>
          <w:color w:val="231F20"/>
        </w:rPr>
        <w:t>hợp?</w:t>
      </w:r>
    </w:p>
    <w:p>
      <w:pPr>
        <w:pStyle w:val="BodyText"/>
        <w:spacing w:line="276" w:lineRule="auto" w:before="158"/>
        <w:ind w:left="393" w:right="109"/>
      </w:pPr>
      <w:r>
        <w:rPr>
          <w:i/>
          <w:color w:val="231F20"/>
          <w:spacing w:val="-3"/>
        </w:rPr>
        <w:t>Đáp: </w:t>
      </w:r>
      <w:r>
        <w:rPr>
          <w:color w:val="231F20"/>
        </w:rPr>
        <w:t>Đây là lời tán </w:t>
      </w:r>
      <w:r>
        <w:rPr>
          <w:color w:val="231F20"/>
          <w:spacing w:val="-3"/>
        </w:rPr>
        <w:t>thán </w:t>
      </w:r>
      <w:r>
        <w:rPr>
          <w:color w:val="231F20"/>
        </w:rPr>
        <w:t>Đức Như Lai nên có thể nói </w:t>
      </w:r>
      <w:r>
        <w:rPr>
          <w:color w:val="231F20"/>
          <w:spacing w:val="-3"/>
        </w:rPr>
        <w:t>thái quá. </w:t>
      </w:r>
      <w:r>
        <w:rPr>
          <w:color w:val="231F20"/>
        </w:rPr>
        <w:t>Như</w:t>
      </w:r>
      <w:r>
        <w:rPr>
          <w:color w:val="231F20"/>
          <w:spacing w:val="-13"/>
        </w:rPr>
        <w:t> </w:t>
      </w:r>
      <w:r>
        <w:rPr>
          <w:color w:val="231F20"/>
          <w:spacing w:val="-3"/>
        </w:rPr>
        <w:t>phái</w:t>
      </w:r>
      <w:r>
        <w:rPr>
          <w:color w:val="231F20"/>
          <w:spacing w:val="-17"/>
        </w:rPr>
        <w:t> </w:t>
      </w:r>
      <w:r>
        <w:rPr>
          <w:color w:val="231F20"/>
          <w:spacing w:val="-3"/>
        </w:rPr>
        <w:t>Tỳ-bà</w:t>
      </w:r>
      <w:r>
        <w:rPr>
          <w:color w:val="231F20"/>
          <w:spacing w:val="-12"/>
        </w:rPr>
        <w:t> </w:t>
      </w:r>
      <w:r>
        <w:rPr>
          <w:color w:val="231F20"/>
          <w:spacing w:val="-3"/>
        </w:rPr>
        <w:t>Xà-bà-đề</w:t>
      </w:r>
      <w:r>
        <w:rPr>
          <w:color w:val="231F20"/>
          <w:spacing w:val="-12"/>
        </w:rPr>
        <w:t> </w:t>
      </w:r>
      <w:r>
        <w:rPr>
          <w:color w:val="231F20"/>
        </w:rPr>
        <w:t>đã</w:t>
      </w:r>
      <w:r>
        <w:rPr>
          <w:color w:val="231F20"/>
          <w:spacing w:val="-13"/>
        </w:rPr>
        <w:t> </w:t>
      </w:r>
      <w:r>
        <w:rPr>
          <w:color w:val="231F20"/>
          <w:spacing w:val="-3"/>
        </w:rPr>
        <w:t>nói:</w:t>
      </w:r>
      <w:r>
        <w:rPr>
          <w:color w:val="231F20"/>
          <w:spacing w:val="-12"/>
        </w:rPr>
        <w:t> </w:t>
      </w:r>
      <w:r>
        <w:rPr>
          <w:color w:val="231F20"/>
        </w:rPr>
        <w:t>Như</w:t>
      </w:r>
      <w:r>
        <w:rPr>
          <w:color w:val="231F20"/>
          <w:spacing w:val="-12"/>
        </w:rPr>
        <w:t> </w:t>
      </w:r>
      <w:r>
        <w:rPr>
          <w:color w:val="231F20"/>
        </w:rPr>
        <w:t>Lai</w:t>
      </w:r>
      <w:r>
        <w:rPr>
          <w:color w:val="231F20"/>
          <w:spacing w:val="-12"/>
        </w:rPr>
        <w:t> </w:t>
      </w:r>
      <w:r>
        <w:rPr>
          <w:color w:val="231F20"/>
          <w:spacing w:val="-3"/>
        </w:rPr>
        <w:t>thường</w:t>
      </w:r>
      <w:r>
        <w:rPr>
          <w:color w:val="231F20"/>
          <w:spacing w:val="-13"/>
        </w:rPr>
        <w:t> </w:t>
      </w:r>
      <w:r>
        <w:rPr>
          <w:color w:val="231F20"/>
          <w:spacing w:val="-3"/>
        </w:rPr>
        <w:t>xuyên</w:t>
      </w:r>
      <w:r>
        <w:rPr>
          <w:color w:val="231F20"/>
          <w:spacing w:val="-12"/>
        </w:rPr>
        <w:t> </w:t>
      </w:r>
      <w:r>
        <w:rPr>
          <w:color w:val="231F20"/>
          <w:spacing w:val="-3"/>
        </w:rPr>
        <w:t>định,</w:t>
      </w:r>
      <w:r>
        <w:rPr>
          <w:color w:val="231F20"/>
          <w:spacing w:val="-12"/>
        </w:rPr>
        <w:t> </w:t>
      </w:r>
      <w:r>
        <w:rPr>
          <w:color w:val="231F20"/>
        </w:rPr>
        <w:t>vì</w:t>
      </w:r>
      <w:r>
        <w:rPr>
          <w:color w:val="231F20"/>
          <w:spacing w:val="-12"/>
        </w:rPr>
        <w:t> </w:t>
      </w:r>
      <w:r>
        <w:rPr>
          <w:color w:val="231F20"/>
          <w:spacing w:val="-3"/>
        </w:rPr>
        <w:t>khéo </w:t>
      </w:r>
      <w:r>
        <w:rPr>
          <w:color w:val="231F20"/>
        </w:rPr>
        <w:t>an trụ nơi </w:t>
      </w:r>
      <w:r>
        <w:rPr>
          <w:color w:val="231F20"/>
          <w:spacing w:val="-3"/>
        </w:rPr>
        <w:t>niệm, tuệ. </w:t>
      </w:r>
      <w:r>
        <w:rPr>
          <w:color w:val="231F20"/>
        </w:rPr>
        <w:t>Như Lai </w:t>
      </w:r>
      <w:r>
        <w:rPr>
          <w:color w:val="231F20"/>
          <w:spacing w:val="-3"/>
        </w:rPr>
        <w:t>không </w:t>
      </w:r>
      <w:r>
        <w:rPr>
          <w:color w:val="231F20"/>
        </w:rPr>
        <w:t>ngủ </w:t>
      </w:r>
      <w:r>
        <w:rPr>
          <w:color w:val="231F20"/>
          <w:spacing w:val="-3"/>
        </w:rPr>
        <w:t>nghỉ, </w:t>
      </w:r>
      <w:r>
        <w:rPr>
          <w:color w:val="231F20"/>
        </w:rPr>
        <w:t>do đã lìa các thứ </w:t>
      </w:r>
      <w:r>
        <w:rPr>
          <w:color w:val="231F20"/>
          <w:spacing w:val="-3"/>
        </w:rPr>
        <w:t>cái (ngăn</w:t>
      </w:r>
      <w:r>
        <w:rPr>
          <w:color w:val="231F20"/>
          <w:spacing w:val="-19"/>
        </w:rPr>
        <w:t> </w:t>
      </w:r>
      <w:r>
        <w:rPr>
          <w:color w:val="231F20"/>
          <w:spacing w:val="-3"/>
        </w:rPr>
        <w:t>che).</w:t>
      </w:r>
      <w:r>
        <w:rPr>
          <w:color w:val="231F20"/>
          <w:spacing w:val="-19"/>
        </w:rPr>
        <w:t> </w:t>
      </w:r>
      <w:r>
        <w:rPr>
          <w:color w:val="231F20"/>
        </w:rPr>
        <w:t>Như</w:t>
      </w:r>
      <w:r>
        <w:rPr>
          <w:color w:val="231F20"/>
          <w:spacing w:val="-19"/>
        </w:rPr>
        <w:t> </w:t>
      </w:r>
      <w:r>
        <w:rPr>
          <w:color w:val="231F20"/>
        </w:rPr>
        <w:t>thế</w:t>
      </w:r>
      <w:r>
        <w:rPr>
          <w:color w:val="231F20"/>
          <w:spacing w:val="-19"/>
        </w:rPr>
        <w:t> </w:t>
      </w:r>
      <w:r>
        <w:rPr>
          <w:color w:val="231F20"/>
        </w:rPr>
        <w:t>đều</w:t>
      </w:r>
      <w:r>
        <w:rPr>
          <w:color w:val="231F20"/>
          <w:spacing w:val="-19"/>
        </w:rPr>
        <w:t> </w:t>
      </w:r>
      <w:r>
        <w:rPr>
          <w:color w:val="231F20"/>
        </w:rPr>
        <w:t>là</w:t>
      </w:r>
      <w:r>
        <w:rPr>
          <w:color w:val="231F20"/>
          <w:spacing w:val="-19"/>
        </w:rPr>
        <w:t> </w:t>
      </w:r>
      <w:r>
        <w:rPr>
          <w:color w:val="231F20"/>
        </w:rPr>
        <w:t>lời</w:t>
      </w:r>
      <w:r>
        <w:rPr>
          <w:color w:val="231F20"/>
          <w:spacing w:val="-19"/>
        </w:rPr>
        <w:t> </w:t>
      </w:r>
      <w:r>
        <w:rPr>
          <w:color w:val="231F20"/>
        </w:rPr>
        <w:t>tán</w:t>
      </w:r>
      <w:r>
        <w:rPr>
          <w:color w:val="231F20"/>
          <w:spacing w:val="-19"/>
        </w:rPr>
        <w:t> </w:t>
      </w:r>
      <w:r>
        <w:rPr>
          <w:color w:val="231F20"/>
          <w:spacing w:val="-3"/>
        </w:rPr>
        <w:t>thán</w:t>
      </w:r>
      <w:r>
        <w:rPr>
          <w:color w:val="231F20"/>
          <w:spacing w:val="-19"/>
        </w:rPr>
        <w:t> </w:t>
      </w:r>
      <w:r>
        <w:rPr>
          <w:color w:val="231F20"/>
        </w:rPr>
        <w:t>hết</w:t>
      </w:r>
      <w:r>
        <w:rPr>
          <w:color w:val="231F20"/>
          <w:spacing w:val="-19"/>
        </w:rPr>
        <w:t> </w:t>
      </w:r>
      <w:r>
        <w:rPr>
          <w:color w:val="231F20"/>
        </w:rPr>
        <w:t>sức</w:t>
      </w:r>
      <w:r>
        <w:rPr>
          <w:color w:val="231F20"/>
          <w:spacing w:val="-19"/>
        </w:rPr>
        <w:t> </w:t>
      </w:r>
      <w:r>
        <w:rPr>
          <w:color w:val="231F20"/>
        </w:rPr>
        <w:t>tốt</w:t>
      </w:r>
      <w:r>
        <w:rPr>
          <w:color w:val="231F20"/>
          <w:spacing w:val="-19"/>
        </w:rPr>
        <w:t> </w:t>
      </w:r>
      <w:r>
        <w:rPr>
          <w:color w:val="231F20"/>
        </w:rPr>
        <w:t>đẹp</w:t>
      </w:r>
      <w:r>
        <w:rPr>
          <w:color w:val="231F20"/>
          <w:spacing w:val="-19"/>
        </w:rPr>
        <w:t> </w:t>
      </w:r>
      <w:r>
        <w:rPr>
          <w:color w:val="231F20"/>
        </w:rPr>
        <w:t>về</w:t>
      </w:r>
      <w:r>
        <w:rPr>
          <w:color w:val="231F20"/>
          <w:spacing w:val="-20"/>
        </w:rPr>
        <w:t> </w:t>
      </w:r>
      <w:r>
        <w:rPr>
          <w:color w:val="231F20"/>
        </w:rPr>
        <w:t>Đức</w:t>
      </w:r>
      <w:r>
        <w:rPr>
          <w:color w:val="231F20"/>
          <w:spacing w:val="-19"/>
        </w:rPr>
        <w:t> </w:t>
      </w:r>
      <w:r>
        <w:rPr>
          <w:color w:val="231F20"/>
        </w:rPr>
        <w:t>Như</w:t>
      </w:r>
      <w:r>
        <w:rPr>
          <w:color w:val="231F20"/>
          <w:spacing w:val="-18"/>
        </w:rPr>
        <w:t> </w:t>
      </w:r>
      <w:r>
        <w:rPr>
          <w:color w:val="231F20"/>
          <w:spacing w:val="-3"/>
        </w:rPr>
        <w:t>Lai.</w:t>
      </w:r>
    </w:p>
    <w:p>
      <w:pPr>
        <w:pStyle w:val="BodyText"/>
        <w:spacing w:line="276" w:lineRule="auto"/>
        <w:ind w:left="393" w:right="107"/>
      </w:pPr>
      <w:r>
        <w:rPr>
          <w:color w:val="231F20"/>
        </w:rPr>
        <w:t>Lại nữa, tiếng nói của Như Lai có thể hiện bày khắp nơi tất </w:t>
      </w:r>
      <w:r>
        <w:rPr>
          <w:color w:val="231F20"/>
          <w:spacing w:val="-6"/>
        </w:rPr>
        <w:t>cả </w:t>
      </w:r>
      <w:r>
        <w:rPr>
          <w:color w:val="231F20"/>
        </w:rPr>
        <w:t>cảnh giới của âm thanh. Như những chúng sinh kia đã suy nghĩ thảy đều</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nói.</w:t>
      </w:r>
      <w:r>
        <w:rPr>
          <w:color w:val="231F20"/>
          <w:spacing w:val="-5"/>
        </w:rPr>
        <w:t> </w:t>
      </w:r>
      <w:r>
        <w:rPr>
          <w:color w:val="231F20"/>
        </w:rPr>
        <w:t>Ngôn</w:t>
      </w:r>
      <w:r>
        <w:rPr>
          <w:color w:val="231F20"/>
          <w:spacing w:val="-5"/>
        </w:rPr>
        <w:t> </w:t>
      </w:r>
      <w:r>
        <w:rPr>
          <w:color w:val="231F20"/>
        </w:rPr>
        <w:t>ngữ</w:t>
      </w:r>
      <w:r>
        <w:rPr>
          <w:color w:val="231F20"/>
          <w:spacing w:val="-4"/>
        </w:rPr>
        <w:t> </w:t>
      </w:r>
      <w:r>
        <w:rPr>
          <w:color w:val="231F20"/>
        </w:rPr>
        <w:t>nước</w:t>
      </w:r>
      <w:r>
        <w:rPr>
          <w:color w:val="231F20"/>
          <w:spacing w:val="-9"/>
        </w:rPr>
        <w:t> </w:t>
      </w:r>
      <w:r>
        <w:rPr>
          <w:color w:val="231F20"/>
        </w:rPr>
        <w:t>Tần</w:t>
      </w:r>
      <w:r>
        <w:rPr>
          <w:color w:val="231F20"/>
          <w:spacing w:val="-4"/>
        </w:rPr>
        <w:t> </w:t>
      </w:r>
      <w:r>
        <w:rPr>
          <w:color w:val="231F20"/>
        </w:rPr>
        <w:t>của</w:t>
      </w:r>
      <w:r>
        <w:rPr>
          <w:color w:val="231F20"/>
          <w:spacing w:val="-5"/>
        </w:rPr>
        <w:t> </w:t>
      </w:r>
      <w:r>
        <w:rPr>
          <w:color w:val="231F20"/>
        </w:rPr>
        <w:t>Như</w:t>
      </w:r>
      <w:r>
        <w:rPr>
          <w:color w:val="231F20"/>
          <w:spacing w:val="-5"/>
        </w:rPr>
        <w:t> </w:t>
      </w:r>
      <w:r>
        <w:rPr>
          <w:color w:val="231F20"/>
        </w:rPr>
        <w:t>Lai</w:t>
      </w:r>
      <w:r>
        <w:rPr>
          <w:color w:val="231F20"/>
          <w:spacing w:val="-4"/>
        </w:rPr>
        <w:t> </w:t>
      </w:r>
      <w:r>
        <w:rPr>
          <w:color w:val="231F20"/>
        </w:rPr>
        <w:t>hơn</w:t>
      </w:r>
      <w:r>
        <w:rPr>
          <w:color w:val="231F20"/>
          <w:spacing w:val="-5"/>
        </w:rPr>
        <w:t> </w:t>
      </w:r>
      <w:r>
        <w:rPr>
          <w:color w:val="231F20"/>
        </w:rPr>
        <w:t>hẳn</w:t>
      </w:r>
      <w:r>
        <w:rPr>
          <w:color w:val="231F20"/>
          <w:spacing w:val="-5"/>
        </w:rPr>
        <w:t> </w:t>
      </w:r>
      <w:r>
        <w:rPr>
          <w:color w:val="231F20"/>
        </w:rPr>
        <w:t>người</w:t>
      </w:r>
      <w:r>
        <w:rPr>
          <w:color w:val="231F20"/>
          <w:spacing w:val="-4"/>
        </w:rPr>
        <w:t> </w:t>
      </w:r>
      <w:r>
        <w:rPr>
          <w:color w:val="231F20"/>
        </w:rPr>
        <w:t>sinh trong nước Tần. Như Lai nếu nói tiếng Di-lê-xa thì hơn hẳn người sinh trong xứ</w:t>
      </w:r>
      <w:r>
        <w:rPr>
          <w:color w:val="231F20"/>
          <w:spacing w:val="-2"/>
        </w:rPr>
        <w:t> </w:t>
      </w:r>
      <w:r>
        <w:rPr>
          <w:color w:val="231F20"/>
        </w:rPr>
        <w:t>Di-lê-xa.</w:t>
      </w:r>
    </w:p>
    <w:p>
      <w:pPr>
        <w:pStyle w:val="BodyText"/>
        <w:spacing w:line="276" w:lineRule="auto"/>
        <w:ind w:left="393" w:right="106"/>
      </w:pPr>
      <w:r>
        <w:rPr>
          <w:color w:val="231F20"/>
        </w:rPr>
        <w:t>Lại</w:t>
      </w:r>
      <w:r>
        <w:rPr>
          <w:color w:val="231F20"/>
          <w:spacing w:val="-14"/>
        </w:rPr>
        <w:t> </w:t>
      </w:r>
      <w:r>
        <w:rPr>
          <w:color w:val="231F20"/>
        </w:rPr>
        <w:t>nữa,</w:t>
      </w:r>
      <w:r>
        <w:rPr>
          <w:color w:val="231F20"/>
          <w:spacing w:val="-13"/>
        </w:rPr>
        <w:t> </w:t>
      </w:r>
      <w:r>
        <w:rPr>
          <w:color w:val="231F20"/>
        </w:rPr>
        <w:t>ngôn</w:t>
      </w:r>
      <w:r>
        <w:rPr>
          <w:color w:val="231F20"/>
          <w:spacing w:val="-13"/>
        </w:rPr>
        <w:t> </w:t>
      </w:r>
      <w:r>
        <w:rPr>
          <w:color w:val="231F20"/>
        </w:rPr>
        <w:t>ngữ</w:t>
      </w:r>
      <w:r>
        <w:rPr>
          <w:color w:val="231F20"/>
          <w:spacing w:val="-13"/>
        </w:rPr>
        <w:t> </w:t>
      </w:r>
      <w:r>
        <w:rPr>
          <w:color w:val="231F20"/>
        </w:rPr>
        <w:t>của</w:t>
      </w:r>
      <w:r>
        <w:rPr>
          <w:color w:val="231F20"/>
          <w:spacing w:val="-13"/>
        </w:rPr>
        <w:t> </w:t>
      </w:r>
      <w:r>
        <w:rPr>
          <w:color w:val="231F20"/>
        </w:rPr>
        <w:t>Như</w:t>
      </w:r>
      <w:r>
        <w:rPr>
          <w:color w:val="231F20"/>
          <w:spacing w:val="-14"/>
        </w:rPr>
        <w:t> </w:t>
      </w:r>
      <w:r>
        <w:rPr>
          <w:color w:val="231F20"/>
        </w:rPr>
        <w:t>Lai</w:t>
      </w:r>
      <w:r>
        <w:rPr>
          <w:color w:val="231F20"/>
          <w:spacing w:val="-13"/>
        </w:rPr>
        <w:t> </w:t>
      </w:r>
      <w:r>
        <w:rPr>
          <w:color w:val="231F20"/>
        </w:rPr>
        <w:t>luôn</w:t>
      </w:r>
      <w:r>
        <w:rPr>
          <w:color w:val="231F20"/>
          <w:spacing w:val="-13"/>
        </w:rPr>
        <w:t> </w:t>
      </w:r>
      <w:r>
        <w:rPr>
          <w:color w:val="231F20"/>
        </w:rPr>
        <w:t>xoay</w:t>
      </w:r>
      <w:r>
        <w:rPr>
          <w:color w:val="231F20"/>
          <w:spacing w:val="-13"/>
        </w:rPr>
        <w:t> </w:t>
      </w:r>
      <w:r>
        <w:rPr>
          <w:color w:val="231F20"/>
        </w:rPr>
        <w:t>chuyển</w:t>
      </w:r>
      <w:r>
        <w:rPr>
          <w:color w:val="231F20"/>
          <w:spacing w:val="-13"/>
        </w:rPr>
        <w:t> </w:t>
      </w:r>
      <w:r>
        <w:rPr>
          <w:color w:val="231F20"/>
        </w:rPr>
        <w:t>nhanh</w:t>
      </w:r>
      <w:r>
        <w:rPr>
          <w:color w:val="231F20"/>
          <w:spacing w:val="-13"/>
        </w:rPr>
        <w:t> </w:t>
      </w:r>
      <w:r>
        <w:rPr>
          <w:color w:val="231F20"/>
        </w:rPr>
        <w:t>chóng. Nếu đã giảng nói ngôn ngữ của Tần, tiếp theo nói ngôn ngữ </w:t>
      </w:r>
      <w:r>
        <w:rPr>
          <w:color w:val="231F20"/>
          <w:spacing w:val="-4"/>
        </w:rPr>
        <w:t>của </w:t>
      </w:r>
      <w:r>
        <w:rPr>
          <w:color w:val="231F20"/>
        </w:rPr>
        <w:t>Thích-ca. do xoay chuyển nhanh chóng, nên người nghe cho là</w:t>
      </w:r>
      <w:r>
        <w:rPr>
          <w:color w:val="231F20"/>
          <w:spacing w:val="-32"/>
        </w:rPr>
        <w:t> </w:t>
      </w:r>
      <w:r>
        <w:rPr>
          <w:color w:val="231F20"/>
          <w:spacing w:val="-3"/>
        </w:rPr>
        <w:t>cùng </w:t>
      </w:r>
      <w:r>
        <w:rPr>
          <w:color w:val="231F20"/>
        </w:rPr>
        <w:t>trong một lúc.</w:t>
      </w:r>
    </w:p>
    <w:p>
      <w:pPr>
        <w:pStyle w:val="BodyText"/>
        <w:spacing w:line="276" w:lineRule="auto" w:before="115"/>
        <w:ind w:left="393" w:right="108"/>
      </w:pPr>
      <w:r>
        <w:rPr>
          <w:color w:val="231F20"/>
        </w:rPr>
        <w:t>Kinh Phật nói: Các Tỳ-kheo! Khổ Thánh đế này đã từng từ</w:t>
      </w:r>
      <w:r>
        <w:rPr>
          <w:color w:val="231F20"/>
          <w:spacing w:val="-40"/>
        </w:rPr>
        <w:t> </w:t>
      </w:r>
      <w:r>
        <w:rPr>
          <w:color w:val="231F20"/>
        </w:rPr>
        <w:t>nơi người</w:t>
      </w:r>
      <w:r>
        <w:rPr>
          <w:color w:val="231F20"/>
          <w:spacing w:val="-13"/>
        </w:rPr>
        <w:t> </w:t>
      </w:r>
      <w:r>
        <w:rPr>
          <w:color w:val="231F20"/>
        </w:rPr>
        <w:t>khác</w:t>
      </w:r>
      <w:r>
        <w:rPr>
          <w:color w:val="231F20"/>
          <w:spacing w:val="-13"/>
        </w:rPr>
        <w:t> </w:t>
      </w:r>
      <w:r>
        <w:rPr>
          <w:color w:val="231F20"/>
        </w:rPr>
        <w:t>nghe</w:t>
      </w:r>
      <w:r>
        <w:rPr>
          <w:color w:val="231F20"/>
          <w:spacing w:val="-13"/>
        </w:rPr>
        <w:t> </w:t>
      </w:r>
      <w:r>
        <w:rPr>
          <w:color w:val="231F20"/>
        </w:rPr>
        <w:t>nói.</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pháp</w:t>
      </w:r>
      <w:r>
        <w:rPr>
          <w:color w:val="231F20"/>
          <w:spacing w:val="-13"/>
        </w:rPr>
        <w:t> </w:t>
      </w:r>
      <w:r>
        <w:rPr>
          <w:color w:val="231F20"/>
        </w:rPr>
        <w:t>nên</w:t>
      </w:r>
      <w:r>
        <w:rPr>
          <w:color w:val="231F20"/>
          <w:spacing w:val="-13"/>
        </w:rPr>
        <w:t> </w:t>
      </w:r>
      <w:r>
        <w:rPr>
          <w:color w:val="231F20"/>
        </w:rPr>
        <w:t>tư</w:t>
      </w:r>
      <w:r>
        <w:rPr>
          <w:color w:val="231F20"/>
          <w:spacing w:val="-13"/>
        </w:rPr>
        <w:t> </w:t>
      </w:r>
      <w:r>
        <w:rPr>
          <w:color w:val="231F20"/>
          <w:spacing w:val="-5"/>
        </w:rPr>
        <w:t>duy,</w:t>
      </w:r>
      <w:r>
        <w:rPr>
          <w:color w:val="231F20"/>
          <w:spacing w:val="-13"/>
        </w:rPr>
        <w:t> </w:t>
      </w:r>
      <w:r>
        <w:rPr>
          <w:color w:val="231F20"/>
        </w:rPr>
        <w:t>chánh</w:t>
      </w:r>
      <w:r>
        <w:rPr>
          <w:color w:val="231F20"/>
          <w:spacing w:val="-13"/>
        </w:rPr>
        <w:t> </w:t>
      </w:r>
      <w:r>
        <w:rPr>
          <w:color w:val="231F20"/>
        </w:rPr>
        <w:t>quán,</w:t>
      </w:r>
      <w:r>
        <w:rPr>
          <w:color w:val="231F20"/>
          <w:spacing w:val="-13"/>
        </w:rPr>
        <w:t> </w:t>
      </w:r>
      <w:r>
        <w:rPr>
          <w:color w:val="231F20"/>
        </w:rPr>
        <w:t>sinh</w:t>
      </w:r>
      <w:r>
        <w:rPr>
          <w:color w:val="231F20"/>
          <w:spacing w:val="-13"/>
        </w:rPr>
        <w:t> </w:t>
      </w:r>
      <w:r>
        <w:rPr>
          <w:color w:val="231F20"/>
        </w:rPr>
        <w:t>nhãn trí, minh giác.</w:t>
      </w:r>
    </w:p>
    <w:p>
      <w:pPr>
        <w:pStyle w:val="BodyText"/>
        <w:spacing w:line="276" w:lineRule="auto" w:before="113"/>
        <w:ind w:left="393" w:right="108"/>
      </w:pPr>
      <w:r>
        <w:rPr>
          <w:color w:val="231F20"/>
        </w:rPr>
        <w:t>Các Tỳ-kheo! Khổ Thánh đế này, Ta phải nên nhận biết! Đã từng từ nơi người khác nghe nói. Nói rộng như trên.</w:t>
      </w:r>
    </w:p>
    <w:p>
      <w:pPr>
        <w:pStyle w:val="BodyText"/>
        <w:spacing w:line="276" w:lineRule="auto"/>
        <w:ind w:left="393" w:right="107"/>
      </w:pPr>
      <w:r>
        <w:rPr>
          <w:color w:val="231F20"/>
        </w:rPr>
        <w:t>Các Tỳ-kheo! Khổ Thánh đế này, Ta đã nhận biết, đã từng từ nơi người khác nghe nói, nói rộng như trên. Tập Diệt Đạo nói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Các Tỳ-kheo! Khổ Thánh đế này, đã từng từ nơi người khác nghe nói, nói rộng như trên, là nói về vị tri dục tri căn.</w:t>
      </w:r>
    </w:p>
    <w:p>
      <w:pPr>
        <w:pStyle w:val="BodyText"/>
        <w:spacing w:line="271" w:lineRule="auto" w:before="110"/>
        <w:ind w:right="391"/>
      </w:pPr>
      <w:r>
        <w:rPr>
          <w:color w:val="231F20"/>
        </w:rPr>
        <w:t>Các Tỳ-kheo! Khổ Thánh đế </w:t>
      </w:r>
      <w:r>
        <w:rPr>
          <w:color w:val="231F20"/>
          <w:spacing w:val="-5"/>
        </w:rPr>
        <w:t>này, </w:t>
      </w:r>
      <w:r>
        <w:rPr>
          <w:color w:val="231F20"/>
          <w:spacing w:val="-10"/>
        </w:rPr>
        <w:t>Ta </w:t>
      </w:r>
      <w:r>
        <w:rPr>
          <w:color w:val="231F20"/>
        </w:rPr>
        <w:t>phải nên nhận biết! Đã từng từ nơi người khác nghe nói, nói rộng như trên, là nói về tri</w:t>
      </w:r>
      <w:r>
        <w:rPr>
          <w:color w:val="231F20"/>
          <w:spacing w:val="-30"/>
        </w:rPr>
        <w:t> </w:t>
      </w:r>
      <w:r>
        <w:rPr>
          <w:color w:val="231F20"/>
        </w:rPr>
        <w:t>căn.</w:t>
      </w:r>
    </w:p>
    <w:p>
      <w:pPr>
        <w:pStyle w:val="BodyText"/>
        <w:spacing w:line="271" w:lineRule="auto" w:before="113"/>
        <w:ind w:right="390"/>
      </w:pPr>
      <w:r>
        <w:rPr>
          <w:color w:val="231F20"/>
        </w:rPr>
        <w:t>Các Tỳ-kheo! Khổ Thánh đế này Ta đã nhận biết, từng từ nơi người khác nghe nói, nói rộng như trên, là nói về tri dĩ căn.</w:t>
      </w:r>
    </w:p>
    <w:p>
      <w:pPr>
        <w:pStyle w:val="BodyText"/>
        <w:spacing w:line="271" w:lineRule="auto"/>
        <w:ind w:right="390"/>
      </w:pPr>
      <w:r>
        <w:rPr>
          <w:color w:val="231F20"/>
        </w:rPr>
        <w:t>Như thế mỗi mỗi đế còn lại, ba lần chuyển sinh ba căn cũng như vậy.</w:t>
      </w:r>
    </w:p>
    <w:p>
      <w:pPr>
        <w:pStyle w:val="BodyText"/>
        <w:spacing w:line="271" w:lineRule="auto"/>
        <w:ind w:right="390"/>
      </w:pPr>
      <w:r>
        <w:rPr>
          <w:color w:val="231F20"/>
        </w:rPr>
        <w:t>Tôn</w:t>
      </w:r>
      <w:r>
        <w:rPr>
          <w:color w:val="231F20"/>
          <w:spacing w:val="-13"/>
        </w:rPr>
        <w:t> </w:t>
      </w:r>
      <w:r>
        <w:rPr>
          <w:color w:val="231F20"/>
        </w:rPr>
        <w:t>giả</w:t>
      </w:r>
      <w:r>
        <w:rPr>
          <w:color w:val="231F20"/>
          <w:spacing w:val="-13"/>
        </w:rPr>
        <w:t> </w:t>
      </w:r>
      <w:r>
        <w:rPr>
          <w:color w:val="231F20"/>
        </w:rPr>
        <w:t>Đạt-ma-đa-la</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như</w:t>
      </w:r>
      <w:r>
        <w:rPr>
          <w:color w:val="231F20"/>
          <w:spacing w:val="-12"/>
        </w:rPr>
        <w:t> </w:t>
      </w:r>
      <w:r>
        <w:rPr>
          <w:color w:val="231F20"/>
        </w:rPr>
        <w:t>thế</w:t>
      </w:r>
      <w:r>
        <w:rPr>
          <w:color w:val="231F20"/>
          <w:spacing w:val="-13"/>
        </w:rPr>
        <w:t> </w:t>
      </w:r>
      <w:r>
        <w:rPr>
          <w:color w:val="231F20"/>
        </w:rPr>
        <w:t>này:</w:t>
      </w:r>
      <w:r>
        <w:rPr>
          <w:color w:val="231F20"/>
          <w:spacing w:val="-18"/>
        </w:rPr>
        <w:t> </w:t>
      </w:r>
      <w:r>
        <w:rPr>
          <w:color w:val="231F20"/>
        </w:rPr>
        <w:t>Tôi</w:t>
      </w:r>
      <w:r>
        <w:rPr>
          <w:color w:val="231F20"/>
          <w:spacing w:val="-13"/>
        </w:rPr>
        <w:t> </w:t>
      </w:r>
      <w:r>
        <w:rPr>
          <w:color w:val="231F20"/>
        </w:rPr>
        <w:t>tư</w:t>
      </w:r>
      <w:r>
        <w:rPr>
          <w:color w:val="231F20"/>
          <w:spacing w:val="-13"/>
        </w:rPr>
        <w:t> </w:t>
      </w:r>
      <w:r>
        <w:rPr>
          <w:color w:val="231F20"/>
        </w:rPr>
        <w:t>duy</w:t>
      </w:r>
      <w:r>
        <w:rPr>
          <w:color w:val="231F20"/>
          <w:spacing w:val="-12"/>
        </w:rPr>
        <w:t> </w:t>
      </w:r>
      <w:r>
        <w:rPr>
          <w:color w:val="231F20"/>
        </w:rPr>
        <w:t>về</w:t>
      </w:r>
      <w:r>
        <w:rPr>
          <w:color w:val="231F20"/>
          <w:spacing w:val="-13"/>
        </w:rPr>
        <w:t> </w:t>
      </w:r>
      <w:r>
        <w:rPr>
          <w:color w:val="231F20"/>
        </w:rPr>
        <w:t>pháp</w:t>
      </w:r>
      <w:r>
        <w:rPr>
          <w:color w:val="231F20"/>
          <w:spacing w:val="-13"/>
        </w:rPr>
        <w:t> </w:t>
      </w:r>
      <w:r>
        <w:rPr>
          <w:color w:val="231F20"/>
        </w:rPr>
        <w:t>đã giảng nói </w:t>
      </w:r>
      <w:r>
        <w:rPr>
          <w:color w:val="231F20"/>
          <w:spacing w:val="-6"/>
        </w:rPr>
        <w:t>ấy, </w:t>
      </w:r>
      <w:r>
        <w:rPr>
          <w:color w:val="231F20"/>
        </w:rPr>
        <w:t>khiến rùng mình rợn người. Đức Như Lai đã giảng nói về nghĩa không có trái nhau, không mất thứ lớp. Nay thuyết đã </w:t>
      </w:r>
      <w:r>
        <w:rPr>
          <w:color w:val="231F20"/>
          <w:spacing w:val="-4"/>
        </w:rPr>
        <w:t>nói</w:t>
      </w:r>
      <w:r>
        <w:rPr>
          <w:color w:val="231F20"/>
          <w:spacing w:val="57"/>
        </w:rPr>
        <w:t> </w:t>
      </w:r>
      <w:r>
        <w:rPr>
          <w:color w:val="231F20"/>
        </w:rPr>
        <w:t>ở đây là mất thứ lớp. Vì sao? Vì ở đây trước nói </w:t>
      </w:r>
      <w:r>
        <w:rPr>
          <w:color w:val="231F20"/>
          <w:spacing w:val="-4"/>
        </w:rPr>
        <w:t>Tri </w:t>
      </w:r>
      <w:r>
        <w:rPr>
          <w:color w:val="231F20"/>
        </w:rPr>
        <w:t>dĩ căn, sau nói Vị tri dục tri căn. Pháp quán như thế không phải là đối tượng quán của</w:t>
      </w:r>
      <w:r>
        <w:rPr>
          <w:color w:val="231F20"/>
          <w:spacing w:val="-9"/>
        </w:rPr>
        <w:t> </w:t>
      </w:r>
      <w:r>
        <w:rPr>
          <w:color w:val="231F20"/>
        </w:rPr>
        <w:t>Phật,</w:t>
      </w:r>
      <w:r>
        <w:rPr>
          <w:color w:val="231F20"/>
          <w:spacing w:val="-9"/>
        </w:rPr>
        <w:t> </w:t>
      </w:r>
      <w:r>
        <w:rPr>
          <w:color w:val="231F20"/>
        </w:rPr>
        <w:t>Phật-bích-chi,</w:t>
      </w:r>
      <w:r>
        <w:rPr>
          <w:color w:val="231F20"/>
          <w:spacing w:val="-13"/>
        </w:rPr>
        <w:t> </w:t>
      </w:r>
      <w:r>
        <w:rPr>
          <w:color w:val="231F20"/>
        </w:rPr>
        <w:t>Thanh</w:t>
      </w:r>
      <w:r>
        <w:rPr>
          <w:color w:val="231F20"/>
          <w:spacing w:val="-9"/>
        </w:rPr>
        <w:t> </w:t>
      </w:r>
      <w:r>
        <w:rPr>
          <w:color w:val="231F20"/>
        </w:rPr>
        <w:t>văn.</w:t>
      </w:r>
      <w:r>
        <w:rPr>
          <w:color w:val="231F20"/>
          <w:spacing w:val="-12"/>
        </w:rPr>
        <w:t> </w:t>
      </w:r>
      <w:r>
        <w:rPr>
          <w:color w:val="231F20"/>
        </w:rPr>
        <w:t>Vì</w:t>
      </w:r>
      <w:r>
        <w:rPr>
          <w:color w:val="231F20"/>
          <w:spacing w:val="-9"/>
        </w:rPr>
        <w:t> </w:t>
      </w:r>
      <w:r>
        <w:rPr>
          <w:color w:val="231F20"/>
        </w:rPr>
        <w:t>sao?</w:t>
      </w:r>
      <w:r>
        <w:rPr>
          <w:color w:val="231F20"/>
          <w:spacing w:val="-12"/>
        </w:rPr>
        <w:t> </w:t>
      </w:r>
      <w:r>
        <w:rPr>
          <w:color w:val="231F20"/>
        </w:rPr>
        <w:t>Vì</w:t>
      </w:r>
      <w:r>
        <w:rPr>
          <w:color w:val="231F20"/>
          <w:spacing w:val="-9"/>
        </w:rPr>
        <w:t> </w:t>
      </w:r>
      <w:r>
        <w:rPr>
          <w:color w:val="231F20"/>
        </w:rPr>
        <w:t>trước</w:t>
      </w:r>
      <w:r>
        <w:rPr>
          <w:color w:val="231F20"/>
          <w:spacing w:val="-9"/>
        </w:rPr>
        <w:t> </w:t>
      </w:r>
      <w:r>
        <w:rPr>
          <w:color w:val="231F20"/>
        </w:rPr>
        <w:t>không</w:t>
      </w:r>
      <w:r>
        <w:rPr>
          <w:color w:val="231F20"/>
          <w:spacing w:val="-8"/>
        </w:rPr>
        <w:t> </w:t>
      </w:r>
      <w:r>
        <w:rPr>
          <w:color w:val="231F20"/>
        </w:rPr>
        <w:t>có</w:t>
      </w:r>
      <w:r>
        <w:rPr>
          <w:color w:val="231F20"/>
          <w:spacing w:val="-13"/>
        </w:rPr>
        <w:t> </w:t>
      </w:r>
      <w:r>
        <w:rPr>
          <w:color w:val="231F20"/>
          <w:spacing w:val="-4"/>
        </w:rPr>
        <w:t>Tri</w:t>
      </w:r>
      <w:r>
        <w:rPr>
          <w:color w:val="231F20"/>
          <w:spacing w:val="-8"/>
        </w:rPr>
        <w:t> </w:t>
      </w:r>
      <w:r>
        <w:rPr>
          <w:color w:val="231F20"/>
        </w:rPr>
        <w:t>dĩ căn,</w:t>
      </w:r>
      <w:r>
        <w:rPr>
          <w:color w:val="231F20"/>
          <w:spacing w:val="-14"/>
        </w:rPr>
        <w:t> </w:t>
      </w:r>
      <w:r>
        <w:rPr>
          <w:color w:val="231F20"/>
        </w:rPr>
        <w:t>sau</w:t>
      </w:r>
      <w:r>
        <w:rPr>
          <w:color w:val="231F20"/>
          <w:spacing w:val="-13"/>
        </w:rPr>
        <w:t> </w:t>
      </w:r>
      <w:r>
        <w:rPr>
          <w:color w:val="231F20"/>
        </w:rPr>
        <w:t>khởi</w:t>
      </w:r>
      <w:r>
        <w:rPr>
          <w:color w:val="231F20"/>
          <w:spacing w:val="-18"/>
        </w:rPr>
        <w:t> </w:t>
      </w:r>
      <w:r>
        <w:rPr>
          <w:color w:val="231F20"/>
        </w:rPr>
        <w:t>Vị</w:t>
      </w:r>
      <w:r>
        <w:rPr>
          <w:color w:val="231F20"/>
          <w:spacing w:val="-13"/>
        </w:rPr>
        <w:t> </w:t>
      </w:r>
      <w:r>
        <w:rPr>
          <w:color w:val="231F20"/>
        </w:rPr>
        <w:t>tri</w:t>
      </w:r>
      <w:r>
        <w:rPr>
          <w:color w:val="231F20"/>
          <w:spacing w:val="-14"/>
        </w:rPr>
        <w:t> </w:t>
      </w:r>
      <w:r>
        <w:rPr>
          <w:color w:val="231F20"/>
        </w:rPr>
        <w:t>dục</w:t>
      </w:r>
      <w:r>
        <w:rPr>
          <w:color w:val="231F20"/>
          <w:spacing w:val="-13"/>
        </w:rPr>
        <w:t> </w:t>
      </w:r>
      <w:r>
        <w:rPr>
          <w:color w:val="231F20"/>
        </w:rPr>
        <w:t>tri</w:t>
      </w:r>
      <w:r>
        <w:rPr>
          <w:color w:val="231F20"/>
          <w:spacing w:val="-14"/>
        </w:rPr>
        <w:t> </w:t>
      </w:r>
      <w:r>
        <w:rPr>
          <w:color w:val="231F20"/>
        </w:rPr>
        <w:t>căn</w:t>
      </w:r>
      <w:r>
        <w:rPr>
          <w:color w:val="231F20"/>
          <w:spacing w:val="-13"/>
        </w:rPr>
        <w:t> </w:t>
      </w:r>
      <w:r>
        <w:rPr>
          <w:color w:val="231F20"/>
        </w:rPr>
        <w:t>hiện</w:t>
      </w:r>
      <w:r>
        <w:rPr>
          <w:color w:val="231F20"/>
          <w:spacing w:val="-14"/>
        </w:rPr>
        <w:t> </w:t>
      </w:r>
      <w:r>
        <w:rPr>
          <w:color w:val="231F20"/>
        </w:rPr>
        <w:t>ở</w:t>
      </w:r>
      <w:r>
        <w:rPr>
          <w:color w:val="231F20"/>
          <w:spacing w:val="-13"/>
        </w:rPr>
        <w:t> </w:t>
      </w:r>
      <w:r>
        <w:rPr>
          <w:color w:val="231F20"/>
        </w:rPr>
        <w:t>trước.</w:t>
      </w:r>
      <w:r>
        <w:rPr>
          <w:color w:val="231F20"/>
          <w:spacing w:val="-13"/>
        </w:rPr>
        <w:t> </w:t>
      </w:r>
      <w:r>
        <w:rPr>
          <w:color w:val="231F20"/>
        </w:rPr>
        <w:t>Nhưng</w:t>
      </w:r>
      <w:r>
        <w:rPr>
          <w:color w:val="231F20"/>
          <w:spacing w:val="-14"/>
        </w:rPr>
        <w:t> </w:t>
      </w:r>
      <w:r>
        <w:rPr>
          <w:color w:val="231F20"/>
        </w:rPr>
        <w:t>nếu</w:t>
      </w:r>
      <w:r>
        <w:rPr>
          <w:color w:val="231F20"/>
          <w:spacing w:val="-13"/>
        </w:rPr>
        <w:t> </w:t>
      </w:r>
      <w:r>
        <w:rPr>
          <w:color w:val="231F20"/>
        </w:rPr>
        <w:t>muốn</w:t>
      </w:r>
      <w:r>
        <w:rPr>
          <w:color w:val="231F20"/>
          <w:spacing w:val="-13"/>
        </w:rPr>
        <w:t> </w:t>
      </w:r>
      <w:r>
        <w:rPr>
          <w:color w:val="231F20"/>
        </w:rPr>
        <w:t>bỏ</w:t>
      </w:r>
      <w:r>
        <w:rPr>
          <w:color w:val="231F20"/>
          <w:spacing w:val="-13"/>
        </w:rPr>
        <w:t> </w:t>
      </w:r>
      <w:r>
        <w:rPr>
          <w:color w:val="231F20"/>
        </w:rPr>
        <w:t>điều thuyết</w:t>
      </w:r>
      <w:r>
        <w:rPr>
          <w:color w:val="231F20"/>
          <w:spacing w:val="-10"/>
        </w:rPr>
        <w:t> </w:t>
      </w:r>
      <w:r>
        <w:rPr>
          <w:color w:val="231F20"/>
        </w:rPr>
        <w:t>giảng</w:t>
      </w:r>
      <w:r>
        <w:rPr>
          <w:color w:val="231F20"/>
          <w:spacing w:val="-9"/>
        </w:rPr>
        <w:t> </w:t>
      </w:r>
      <w:r>
        <w:rPr>
          <w:color w:val="231F20"/>
        </w:rPr>
        <w:t>này</w:t>
      </w:r>
      <w:r>
        <w:rPr>
          <w:color w:val="231F20"/>
          <w:spacing w:val="-10"/>
        </w:rPr>
        <w:t> </w:t>
      </w:r>
      <w:r>
        <w:rPr>
          <w:color w:val="231F20"/>
        </w:rPr>
        <w:t>thì</w:t>
      </w:r>
      <w:r>
        <w:rPr>
          <w:color w:val="231F20"/>
          <w:spacing w:val="-9"/>
        </w:rPr>
        <w:t> </w:t>
      </w:r>
      <w:r>
        <w:rPr>
          <w:color w:val="231F20"/>
        </w:rPr>
        <w:t>không</w:t>
      </w:r>
      <w:r>
        <w:rPr>
          <w:color w:val="231F20"/>
          <w:spacing w:val="-10"/>
        </w:rPr>
        <w:t> </w:t>
      </w:r>
      <w:r>
        <w:rPr>
          <w:color w:val="231F20"/>
        </w:rPr>
        <w:t>thể.</w:t>
      </w:r>
      <w:r>
        <w:rPr>
          <w:color w:val="231F20"/>
          <w:spacing w:val="-13"/>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sự</w:t>
      </w:r>
      <w:r>
        <w:rPr>
          <w:color w:val="231F20"/>
          <w:spacing w:val="-9"/>
        </w:rPr>
        <w:t> </w:t>
      </w:r>
      <w:r>
        <w:rPr>
          <w:color w:val="231F20"/>
        </w:rPr>
        <w:t>thuyết</w:t>
      </w:r>
      <w:r>
        <w:rPr>
          <w:color w:val="231F20"/>
          <w:spacing w:val="-10"/>
        </w:rPr>
        <w:t> </w:t>
      </w:r>
      <w:r>
        <w:rPr>
          <w:color w:val="231F20"/>
        </w:rPr>
        <w:t>giảng</w:t>
      </w:r>
      <w:r>
        <w:rPr>
          <w:color w:val="231F20"/>
          <w:spacing w:val="-9"/>
        </w:rPr>
        <w:t> </w:t>
      </w:r>
      <w:r>
        <w:rPr>
          <w:color w:val="231F20"/>
        </w:rPr>
        <w:t>đầu tiên của Đức Như Lai, đã có năm Tỳ-kheo, tám vạn chư Thiên làm chứng. Nếu muốn không bỏ điều đã giảng nói </w:t>
      </w:r>
      <w:r>
        <w:rPr>
          <w:color w:val="231F20"/>
          <w:spacing w:val="-5"/>
        </w:rPr>
        <w:t>này, </w:t>
      </w:r>
      <w:r>
        <w:rPr>
          <w:color w:val="231F20"/>
        </w:rPr>
        <w:t>thì mất thứ</w:t>
      </w:r>
      <w:r>
        <w:rPr>
          <w:color w:val="231F20"/>
          <w:spacing w:val="4"/>
        </w:rPr>
        <w:t> </w:t>
      </w:r>
      <w:r>
        <w:rPr>
          <w:color w:val="231F20"/>
        </w:rPr>
        <w:t>lớp.</w:t>
      </w:r>
    </w:p>
    <w:p>
      <w:pPr>
        <w:pStyle w:val="BodyText"/>
        <w:spacing w:line="271" w:lineRule="auto" w:before="115"/>
        <w:ind w:right="391"/>
      </w:pPr>
      <w:r>
        <w:rPr>
          <w:color w:val="231F20"/>
        </w:rPr>
        <w:t>Tôn giả kia tuy đã có suy nghĩ </w:t>
      </w:r>
      <w:r>
        <w:rPr>
          <w:color w:val="231F20"/>
          <w:spacing w:val="-6"/>
        </w:rPr>
        <w:t>ấy, </w:t>
      </w:r>
      <w:r>
        <w:rPr>
          <w:color w:val="231F20"/>
        </w:rPr>
        <w:t>nhưng không bỏ thuyết </w:t>
      </w:r>
      <w:r>
        <w:rPr>
          <w:color w:val="231F20"/>
          <w:spacing w:val="-5"/>
        </w:rPr>
        <w:t>này, </w:t>
      </w:r>
      <w:r>
        <w:rPr>
          <w:color w:val="231F20"/>
        </w:rPr>
        <w:t>chỉ sửa cho đúng văn. Đoạn kinh ấy nên nói như vầy: Các Tỳ-kheo! Khổ</w:t>
      </w:r>
      <w:r>
        <w:rPr>
          <w:color w:val="231F20"/>
          <w:spacing w:val="-10"/>
        </w:rPr>
        <w:t> </w:t>
      </w:r>
      <w:r>
        <w:rPr>
          <w:color w:val="231F20"/>
        </w:rPr>
        <w:t>Thánh</w:t>
      </w:r>
      <w:r>
        <w:rPr>
          <w:color w:val="231F20"/>
          <w:spacing w:val="-5"/>
        </w:rPr>
        <w:t> </w:t>
      </w:r>
      <w:r>
        <w:rPr>
          <w:color w:val="231F20"/>
        </w:rPr>
        <w:t>đế</w:t>
      </w:r>
      <w:r>
        <w:rPr>
          <w:color w:val="231F20"/>
          <w:spacing w:val="-5"/>
        </w:rPr>
        <w:t> này, </w:t>
      </w:r>
      <w:r>
        <w:rPr>
          <w:color w:val="231F20"/>
        </w:rPr>
        <w:t>đã</w:t>
      </w:r>
      <w:r>
        <w:rPr>
          <w:color w:val="231F20"/>
          <w:spacing w:val="-5"/>
        </w:rPr>
        <w:t> </w:t>
      </w:r>
      <w:r>
        <w:rPr>
          <w:color w:val="231F20"/>
        </w:rPr>
        <w:t>từng</w:t>
      </w:r>
      <w:r>
        <w:rPr>
          <w:color w:val="231F20"/>
          <w:spacing w:val="-5"/>
        </w:rPr>
        <w:t> </w:t>
      </w:r>
      <w:r>
        <w:rPr>
          <w:color w:val="231F20"/>
        </w:rPr>
        <w:t>từ</w:t>
      </w:r>
      <w:r>
        <w:rPr>
          <w:color w:val="231F20"/>
          <w:spacing w:val="-5"/>
        </w:rPr>
        <w:t> </w:t>
      </w:r>
      <w:r>
        <w:rPr>
          <w:color w:val="231F20"/>
        </w:rPr>
        <w:t>nơi</w:t>
      </w:r>
      <w:r>
        <w:rPr>
          <w:color w:val="231F20"/>
          <w:spacing w:val="-4"/>
        </w:rPr>
        <w:t> </w:t>
      </w:r>
      <w:r>
        <w:rPr>
          <w:color w:val="231F20"/>
        </w:rPr>
        <w:t>người</w:t>
      </w:r>
      <w:r>
        <w:rPr>
          <w:color w:val="231F20"/>
          <w:spacing w:val="-5"/>
        </w:rPr>
        <w:t> </w:t>
      </w:r>
      <w:r>
        <w:rPr>
          <w:color w:val="231F20"/>
        </w:rPr>
        <w:t>khác</w:t>
      </w:r>
      <w:r>
        <w:rPr>
          <w:color w:val="231F20"/>
          <w:spacing w:val="-5"/>
        </w:rPr>
        <w:t> </w:t>
      </w:r>
      <w:r>
        <w:rPr>
          <w:color w:val="231F20"/>
        </w:rPr>
        <w:t>nghe</w:t>
      </w:r>
      <w:r>
        <w:rPr>
          <w:color w:val="231F20"/>
          <w:spacing w:val="-5"/>
        </w:rPr>
        <w:t> </w:t>
      </w:r>
      <w:r>
        <w:rPr>
          <w:color w:val="231F20"/>
        </w:rPr>
        <w:t>nói,</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spacing w:val="-3"/>
        </w:rPr>
        <w:t>pháp </w:t>
      </w:r>
      <w:r>
        <w:rPr>
          <w:color w:val="231F20"/>
        </w:rPr>
        <w:t>tư duy chánh quán, sinh nhãn trí minh giác, là Tập Thánh đế, là</w:t>
      </w:r>
      <w:r>
        <w:rPr>
          <w:color w:val="231F20"/>
          <w:spacing w:val="-32"/>
        </w:rPr>
        <w:t> </w:t>
      </w:r>
      <w:r>
        <w:rPr>
          <w:color w:val="231F20"/>
        </w:rPr>
        <w:t>Diệt Thánh đế, là Đạo Thánh đế nói rộng như</w:t>
      </w:r>
      <w:r>
        <w:rPr>
          <w:color w:val="231F20"/>
          <w:spacing w:val="-6"/>
        </w:rPr>
        <w:t> </w:t>
      </w:r>
      <w:r>
        <w:rPr>
          <w:color w:val="231F20"/>
        </w:rPr>
        <w:t>trên.</w:t>
      </w:r>
    </w:p>
    <w:p>
      <w:pPr>
        <w:pStyle w:val="BodyText"/>
        <w:spacing w:line="271" w:lineRule="auto"/>
        <w:ind w:right="391"/>
      </w:pPr>
      <w:r>
        <w:rPr>
          <w:color w:val="231F20"/>
        </w:rPr>
        <w:t>Các Tỳ-kheo! Khổ Thánh đế </w:t>
      </w:r>
      <w:r>
        <w:rPr>
          <w:color w:val="231F20"/>
          <w:spacing w:val="-5"/>
        </w:rPr>
        <w:t>này, </w:t>
      </w:r>
      <w:r>
        <w:rPr>
          <w:color w:val="231F20"/>
          <w:spacing w:val="-10"/>
        </w:rPr>
        <w:t>Ta </w:t>
      </w:r>
      <w:r>
        <w:rPr>
          <w:color w:val="231F20"/>
        </w:rPr>
        <w:t>cần phải nhận biết. Khổ Tập</w:t>
      </w:r>
      <w:r>
        <w:rPr>
          <w:color w:val="231F20"/>
          <w:spacing w:val="-6"/>
        </w:rPr>
        <w:t> </w:t>
      </w:r>
      <w:r>
        <w:rPr>
          <w:color w:val="231F20"/>
        </w:rPr>
        <w:t>đế</w:t>
      </w:r>
      <w:r>
        <w:rPr>
          <w:color w:val="231F20"/>
          <w:spacing w:val="-5"/>
        </w:rPr>
        <w:t> </w:t>
      </w:r>
      <w:r>
        <w:rPr>
          <w:color w:val="231F20"/>
        </w:rPr>
        <w:t>này</w:t>
      </w:r>
      <w:r>
        <w:rPr>
          <w:color w:val="231F20"/>
          <w:spacing w:val="-10"/>
        </w:rPr>
        <w:t> Ta</w:t>
      </w:r>
      <w:r>
        <w:rPr>
          <w:color w:val="231F20"/>
          <w:spacing w:val="-5"/>
        </w:rPr>
        <w:t> </w:t>
      </w:r>
      <w:r>
        <w:rPr>
          <w:color w:val="231F20"/>
        </w:rPr>
        <w:t>cần</w:t>
      </w:r>
      <w:r>
        <w:rPr>
          <w:color w:val="231F20"/>
          <w:spacing w:val="-5"/>
        </w:rPr>
        <w:t> </w:t>
      </w:r>
      <w:r>
        <w:rPr>
          <w:color w:val="231F20"/>
        </w:rPr>
        <w:t>phải</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Khổ</w:t>
      </w:r>
      <w:r>
        <w:rPr>
          <w:color w:val="231F20"/>
          <w:spacing w:val="-5"/>
        </w:rPr>
        <w:t> </w:t>
      </w:r>
      <w:r>
        <w:rPr>
          <w:color w:val="231F20"/>
        </w:rPr>
        <w:t>Diệt</w:t>
      </w:r>
      <w:r>
        <w:rPr>
          <w:color w:val="231F20"/>
          <w:spacing w:val="-5"/>
        </w:rPr>
        <w:t> </w:t>
      </w:r>
      <w:r>
        <w:rPr>
          <w:color w:val="231F20"/>
        </w:rPr>
        <w:t>đế</w:t>
      </w:r>
      <w:r>
        <w:rPr>
          <w:color w:val="231F20"/>
          <w:spacing w:val="-6"/>
        </w:rPr>
        <w:t> </w:t>
      </w:r>
      <w:r>
        <w:rPr>
          <w:color w:val="231F20"/>
        </w:rPr>
        <w:t>này</w:t>
      </w:r>
      <w:r>
        <w:rPr>
          <w:color w:val="231F20"/>
          <w:spacing w:val="-10"/>
        </w:rPr>
        <w:t> Ta</w:t>
      </w:r>
      <w:r>
        <w:rPr>
          <w:color w:val="231F20"/>
          <w:spacing w:val="-5"/>
        </w:rPr>
        <w:t> </w:t>
      </w:r>
      <w:r>
        <w:rPr>
          <w:color w:val="231F20"/>
        </w:rPr>
        <w:t>cần</w:t>
      </w:r>
      <w:r>
        <w:rPr>
          <w:color w:val="231F20"/>
          <w:spacing w:val="-5"/>
        </w:rPr>
        <w:t> </w:t>
      </w:r>
      <w:r>
        <w:rPr>
          <w:color w:val="231F20"/>
        </w:rPr>
        <w:t>phải</w:t>
      </w:r>
      <w:r>
        <w:rPr>
          <w:color w:val="231F20"/>
          <w:spacing w:val="-5"/>
        </w:rPr>
        <w:t> </w:t>
      </w:r>
      <w:r>
        <w:rPr>
          <w:color w:val="231F20"/>
        </w:rPr>
        <w:t>chứng đắc. Khổ Diệt Đạo đế </w:t>
      </w:r>
      <w:r>
        <w:rPr>
          <w:color w:val="231F20"/>
          <w:spacing w:val="-5"/>
        </w:rPr>
        <w:t>này, </w:t>
      </w:r>
      <w:r>
        <w:rPr>
          <w:color w:val="231F20"/>
          <w:spacing w:val="-10"/>
        </w:rPr>
        <w:t>Ta </w:t>
      </w:r>
      <w:r>
        <w:rPr>
          <w:color w:val="231F20"/>
        </w:rPr>
        <w:t>cần phải tu tập. Nói rộng như</w:t>
      </w:r>
      <w:r>
        <w:rPr>
          <w:color w:val="231F20"/>
          <w:spacing w:val="1"/>
        </w:rPr>
        <w:t> </w:t>
      </w:r>
      <w:r>
        <w:rPr>
          <w:color w:val="231F20"/>
        </w:rPr>
        <w:t>trên.</w:t>
      </w:r>
    </w:p>
    <w:p>
      <w:pPr>
        <w:pStyle w:val="BodyText"/>
        <w:spacing w:line="271" w:lineRule="auto"/>
        <w:ind w:right="391"/>
      </w:pPr>
      <w:r>
        <w:rPr>
          <w:color w:val="231F20"/>
        </w:rPr>
        <w:t>Các Tỳ-kheo! Khổ Thánh đế này </w:t>
      </w:r>
      <w:r>
        <w:rPr>
          <w:color w:val="231F20"/>
          <w:spacing w:val="-10"/>
        </w:rPr>
        <w:t>Ta </w:t>
      </w:r>
      <w:r>
        <w:rPr>
          <w:color w:val="231F20"/>
        </w:rPr>
        <w:t>đã nhận biết. Khổ Tập đế này </w:t>
      </w:r>
      <w:r>
        <w:rPr>
          <w:color w:val="231F20"/>
          <w:spacing w:val="-10"/>
        </w:rPr>
        <w:t>Ta </w:t>
      </w:r>
      <w:r>
        <w:rPr>
          <w:color w:val="231F20"/>
        </w:rPr>
        <w:t>đã đoạn trừ. Khổ Diệt đế này </w:t>
      </w:r>
      <w:r>
        <w:rPr>
          <w:color w:val="231F20"/>
          <w:spacing w:val="-10"/>
        </w:rPr>
        <w:t>Ta </w:t>
      </w:r>
      <w:r>
        <w:rPr>
          <w:color w:val="231F20"/>
        </w:rPr>
        <w:t>đã chứng đắc Khổ Diệt Đạo đế này </w:t>
      </w:r>
      <w:r>
        <w:rPr>
          <w:color w:val="231F20"/>
          <w:spacing w:val="-10"/>
        </w:rPr>
        <w:t>Ta </w:t>
      </w:r>
      <w:r>
        <w:rPr>
          <w:color w:val="231F20"/>
        </w:rPr>
        <w:t>đã tu tập. Nói rộng như trên.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Nếu</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thuyết</w:t>
      </w:r>
      <w:r>
        <w:rPr>
          <w:color w:val="231F20"/>
          <w:spacing w:val="-4"/>
        </w:rPr>
        <w:t> </w:t>
      </w:r>
      <w:r>
        <w:rPr>
          <w:color w:val="231F20"/>
        </w:rPr>
        <w:t>này</w:t>
      </w:r>
      <w:r>
        <w:rPr>
          <w:color w:val="231F20"/>
          <w:spacing w:val="-4"/>
        </w:rPr>
        <w:t> </w:t>
      </w:r>
      <w:r>
        <w:rPr>
          <w:color w:val="231F20"/>
        </w:rPr>
        <w:t>thì</w:t>
      </w:r>
      <w:r>
        <w:rPr>
          <w:color w:val="231F20"/>
          <w:spacing w:val="-4"/>
        </w:rPr>
        <w:t> </w:t>
      </w:r>
      <w:r>
        <w:rPr>
          <w:color w:val="231F20"/>
        </w:rPr>
        <w:t>không</w:t>
      </w:r>
      <w:r>
        <w:rPr>
          <w:color w:val="231F20"/>
          <w:spacing w:val="-5"/>
        </w:rPr>
        <w:t> </w:t>
      </w:r>
      <w:r>
        <w:rPr>
          <w:color w:val="231F20"/>
        </w:rPr>
        <w:t>mất</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tùy</w:t>
      </w:r>
      <w:r>
        <w:rPr>
          <w:color w:val="231F20"/>
          <w:spacing w:val="-4"/>
        </w:rPr>
        <w:t> </w:t>
      </w:r>
      <w:r>
        <w:rPr>
          <w:color w:val="231F20"/>
        </w:rPr>
        <w:t>thuận</w:t>
      </w:r>
      <w:r>
        <w:rPr>
          <w:color w:val="231F20"/>
          <w:spacing w:val="-4"/>
        </w:rPr>
        <w:t> </w:t>
      </w:r>
      <w:r>
        <w:rPr>
          <w:color w:val="231F20"/>
        </w:rPr>
        <w:t>lúc</w:t>
      </w:r>
      <w:r>
        <w:rPr>
          <w:color w:val="231F20"/>
          <w:spacing w:val="-4"/>
        </w:rPr>
        <w:t> </w:t>
      </w:r>
      <w:r>
        <w:rPr>
          <w:color w:val="231F20"/>
        </w:rPr>
        <w:t>thấy đế. Người A-tỳ-đàm nói như thế này: Văn của kinh không nên sửa lại. Vì sao? Vì các vị Đại Luận sư quá khứ, trí tuệ lợi căn đã không sửa lại văn kinh, huống chi là Tôn giả Đạt-ma-đa-la trí tuệ lợi căn không bằng người trước.</w:t>
      </w:r>
    </w:p>
    <w:p>
      <w:pPr>
        <w:pStyle w:val="BodyText"/>
        <w:spacing w:line="273" w:lineRule="auto" w:before="109"/>
        <w:ind w:left="393" w:right="100"/>
      </w:pPr>
      <w:r>
        <w:rPr>
          <w:i/>
          <w:color w:val="231F20"/>
          <w:spacing w:val="5"/>
        </w:rPr>
        <w:t>Hỏi: </w:t>
      </w:r>
      <w:r>
        <w:rPr>
          <w:color w:val="231F20"/>
          <w:spacing w:val="4"/>
        </w:rPr>
        <w:t>Nếu như vậy thì </w:t>
      </w:r>
      <w:r>
        <w:rPr>
          <w:color w:val="231F20"/>
          <w:spacing w:val="5"/>
        </w:rPr>
        <w:t>điều </w:t>
      </w:r>
      <w:r>
        <w:rPr>
          <w:color w:val="231F20"/>
          <w:spacing w:val="3"/>
        </w:rPr>
        <w:t>đã </w:t>
      </w:r>
      <w:r>
        <w:rPr>
          <w:color w:val="231F20"/>
          <w:spacing w:val="4"/>
        </w:rPr>
        <w:t>nói </w:t>
      </w:r>
      <w:r>
        <w:rPr>
          <w:color w:val="231F20"/>
        </w:rPr>
        <w:t>ở </w:t>
      </w:r>
      <w:r>
        <w:rPr>
          <w:color w:val="231F20"/>
          <w:spacing w:val="4"/>
        </w:rPr>
        <w:t>đây </w:t>
      </w:r>
      <w:r>
        <w:rPr>
          <w:color w:val="231F20"/>
          <w:spacing w:val="3"/>
        </w:rPr>
        <w:t>há </w:t>
      </w:r>
      <w:r>
        <w:rPr>
          <w:color w:val="231F20"/>
          <w:spacing w:val="5"/>
        </w:rPr>
        <w:t>không trái </w:t>
      </w:r>
      <w:r>
        <w:rPr>
          <w:color w:val="231F20"/>
          <w:spacing w:val="7"/>
        </w:rPr>
        <w:t>với </w:t>
      </w:r>
      <w:r>
        <w:rPr>
          <w:color w:val="231F20"/>
          <w:spacing w:val="4"/>
        </w:rPr>
        <w:t>thứ</w:t>
      </w:r>
      <w:r>
        <w:rPr>
          <w:color w:val="231F20"/>
          <w:spacing w:val="15"/>
        </w:rPr>
        <w:t> </w:t>
      </w:r>
      <w:r>
        <w:rPr>
          <w:color w:val="231F20"/>
          <w:spacing w:val="7"/>
        </w:rPr>
        <w:t>lớp?</w:t>
      </w:r>
    </w:p>
    <w:p>
      <w:pPr>
        <w:pStyle w:val="BodyText"/>
        <w:spacing w:before="112"/>
        <w:ind w:left="960" w:firstLine="0"/>
        <w:rPr>
          <w:i/>
        </w:rPr>
      </w:pPr>
      <w:r>
        <w:rPr>
          <w:i/>
          <w:color w:val="231F20"/>
        </w:rPr>
        <w:t>Đáp: </w:t>
      </w:r>
      <w:r>
        <w:rPr>
          <w:color w:val="231F20"/>
        </w:rPr>
        <w:t>Có hai thứ tùy thuận: </w:t>
      </w:r>
      <w:r>
        <w:rPr>
          <w:i/>
          <w:color w:val="231F20"/>
        </w:rPr>
        <w:t>(1) </w:t>
      </w:r>
      <w:r>
        <w:rPr>
          <w:color w:val="231F20"/>
        </w:rPr>
        <w:t>Tùy thuận điều đã giảng nói. </w:t>
      </w:r>
      <w:r>
        <w:rPr>
          <w:i/>
          <w:color w:val="231F20"/>
        </w:rPr>
        <w:t>(2)</w:t>
      </w:r>
    </w:p>
    <w:p>
      <w:pPr>
        <w:pStyle w:val="BodyText"/>
        <w:spacing w:before="41"/>
        <w:ind w:left="393" w:firstLine="0"/>
      </w:pPr>
      <w:r>
        <w:rPr>
          <w:color w:val="231F20"/>
        </w:rPr>
        <w:t>Tùy thuận nơi thấy đế.</w:t>
      </w:r>
    </w:p>
    <w:p>
      <w:pPr>
        <w:pStyle w:val="BodyText"/>
        <w:spacing w:line="273" w:lineRule="auto" w:before="154"/>
        <w:ind w:left="393" w:right="108"/>
      </w:pPr>
      <w:r>
        <w:rPr>
          <w:color w:val="231F20"/>
        </w:rPr>
        <w:t>Do tùy thuận với điều đã giảng nói, nên Đức Thế Tôn đã nêu bày như thế. Do tùy thuận nơi thấy đế, nên Tôn giả Đạt-ma-đa-la đã biện giải như vậy.</w:t>
      </w:r>
    </w:p>
    <w:p>
      <w:pPr>
        <w:pStyle w:val="BodyText"/>
        <w:spacing w:line="273" w:lineRule="auto" w:before="111"/>
        <w:ind w:left="393" w:right="105"/>
      </w:pPr>
      <w:r>
        <w:rPr>
          <w:color w:val="231F20"/>
        </w:rPr>
        <w:t>Tôn giả Ba-xa nói: Ở đây không nói Vị tri dục tri căn, tri dĩ căn. Ở đây nói về văn tuệ, tư tuệ nơi cõi dục của Bồ-tát. Lúc Bồ-tát ngồi nơi đạo tràng bên cội cây Bồ-đề đã tạo ra phương tiện hành quán như thế.</w:t>
      </w:r>
    </w:p>
    <w:p>
      <w:pPr>
        <w:pStyle w:val="BodyText"/>
        <w:spacing w:line="273" w:lineRule="auto" w:before="110"/>
        <w:ind w:left="393" w:right="107"/>
      </w:pPr>
      <w:r>
        <w:rPr>
          <w:i/>
          <w:color w:val="231F20"/>
        </w:rPr>
        <w:t>Hỏi: </w:t>
      </w:r>
      <w:r>
        <w:rPr>
          <w:color w:val="231F20"/>
        </w:rPr>
        <w:t>Nếu như vậy thì như thuyết này làm sao thông? Như nói: Các Tỳ-kheo! Bấy giờ, </w:t>
      </w:r>
      <w:r>
        <w:rPr>
          <w:color w:val="231F20"/>
          <w:spacing w:val="-10"/>
        </w:rPr>
        <w:t>Ta </w:t>
      </w:r>
      <w:r>
        <w:rPr>
          <w:color w:val="231F20"/>
        </w:rPr>
        <w:t>đã chứng được đạo quả Bồ-đề vô thượng. Vậy</w:t>
      </w:r>
      <w:r>
        <w:rPr>
          <w:color w:val="231F20"/>
          <w:spacing w:val="-13"/>
        </w:rPr>
        <w:t> </w:t>
      </w:r>
      <w:r>
        <w:rPr>
          <w:color w:val="231F20"/>
        </w:rPr>
        <w:t>có</w:t>
      </w:r>
      <w:r>
        <w:rPr>
          <w:color w:val="231F20"/>
          <w:spacing w:val="-12"/>
        </w:rPr>
        <w:t> </w:t>
      </w:r>
      <w:r>
        <w:rPr>
          <w:color w:val="231F20"/>
        </w:rPr>
        <w:t>phải</w:t>
      </w:r>
      <w:r>
        <w:rPr>
          <w:color w:val="231F20"/>
          <w:spacing w:val="-12"/>
        </w:rPr>
        <w:t> </w:t>
      </w:r>
      <w:r>
        <w:rPr>
          <w:color w:val="231F20"/>
        </w:rPr>
        <w:t>Đức</w:t>
      </w:r>
      <w:r>
        <w:rPr>
          <w:color w:val="231F20"/>
          <w:spacing w:val="-12"/>
        </w:rPr>
        <w:t> </w:t>
      </w:r>
      <w:r>
        <w:rPr>
          <w:color w:val="231F20"/>
        </w:rPr>
        <w:t>Như</w:t>
      </w:r>
      <w:r>
        <w:rPr>
          <w:color w:val="231F20"/>
          <w:spacing w:val="-12"/>
        </w:rPr>
        <w:t> </w:t>
      </w:r>
      <w:r>
        <w:rPr>
          <w:color w:val="231F20"/>
        </w:rPr>
        <w:t>Lai</w:t>
      </w:r>
      <w:r>
        <w:rPr>
          <w:color w:val="231F20"/>
          <w:spacing w:val="-13"/>
        </w:rPr>
        <w:t> </w:t>
      </w:r>
      <w:r>
        <w:rPr>
          <w:color w:val="231F20"/>
        </w:rPr>
        <w:t>đã</w:t>
      </w:r>
      <w:r>
        <w:rPr>
          <w:color w:val="231F20"/>
          <w:spacing w:val="-12"/>
        </w:rPr>
        <w:t> </w:t>
      </w:r>
      <w:r>
        <w:rPr>
          <w:color w:val="231F20"/>
        </w:rPr>
        <w:t>do</w:t>
      </w:r>
      <w:r>
        <w:rPr>
          <w:color w:val="231F20"/>
          <w:spacing w:val="-12"/>
        </w:rPr>
        <w:t> </w:t>
      </w:r>
      <w:r>
        <w:rPr>
          <w:color w:val="231F20"/>
        </w:rPr>
        <w:t>văn</w:t>
      </w:r>
      <w:r>
        <w:rPr>
          <w:color w:val="231F20"/>
          <w:spacing w:val="-13"/>
        </w:rPr>
        <w:t> </w:t>
      </w:r>
      <w:r>
        <w:rPr>
          <w:color w:val="231F20"/>
        </w:rPr>
        <w:t>tuệ,</w:t>
      </w:r>
      <w:r>
        <w:rPr>
          <w:color w:val="231F20"/>
          <w:spacing w:val="-12"/>
        </w:rPr>
        <w:t> </w:t>
      </w:r>
      <w:r>
        <w:rPr>
          <w:color w:val="231F20"/>
        </w:rPr>
        <w:t>tư</w:t>
      </w:r>
      <w:r>
        <w:rPr>
          <w:color w:val="231F20"/>
          <w:spacing w:val="-12"/>
        </w:rPr>
        <w:t> </w:t>
      </w:r>
      <w:r>
        <w:rPr>
          <w:color w:val="231F20"/>
        </w:rPr>
        <w:t>tuệ</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nên</w:t>
      </w:r>
      <w:r>
        <w:rPr>
          <w:color w:val="231F20"/>
          <w:spacing w:val="-12"/>
        </w:rPr>
        <w:t> </w:t>
      </w:r>
      <w:r>
        <w:rPr>
          <w:color w:val="231F20"/>
        </w:rPr>
        <w:t>chứng đắc Chánh đẳng Chánh giác Vô</w:t>
      </w:r>
      <w:r>
        <w:rPr>
          <w:color w:val="231F20"/>
          <w:spacing w:val="-8"/>
        </w:rPr>
        <w:t> </w:t>
      </w:r>
      <w:r>
        <w:rPr>
          <w:color w:val="231F20"/>
        </w:rPr>
        <w:t>thượng?</w:t>
      </w:r>
    </w:p>
    <w:p>
      <w:pPr>
        <w:pStyle w:val="BodyText"/>
        <w:spacing w:line="273" w:lineRule="auto" w:before="110"/>
        <w:ind w:left="393" w:right="107"/>
      </w:pPr>
      <w:r>
        <w:rPr>
          <w:i/>
          <w:color w:val="231F20"/>
        </w:rPr>
        <w:t>Đáp: </w:t>
      </w:r>
      <w:r>
        <w:rPr>
          <w:color w:val="231F20"/>
        </w:rPr>
        <w:t>Xưa, khi còn làm Bồ-tát, Đức Như Lai đã tạo ra phương tiện quán hành như thế, đã dùng văn tuệ, tư tuệ nơi cõi dục để quán các pháp, sinh trí tuệ sáng suốt, loại trừ danh nghĩa ngu tối, tất đạt được đạo quả Bồ-đề vô thượng. Như người trước dùng da sống che mặt, sau đấy thì bỏ, dùng lá Sa-la che mặt, chỉ gây chướng ngại cho mặt rất nhỏ ít. Sự việc kia cũng như thế.</w:t>
      </w:r>
    </w:p>
    <w:p>
      <w:pPr>
        <w:pStyle w:val="BodyText"/>
        <w:spacing w:line="273" w:lineRule="auto" w:before="109"/>
        <w:ind w:left="393" w:right="107"/>
      </w:pPr>
      <w:r>
        <w:rPr>
          <w:color w:val="231F20"/>
        </w:rPr>
        <w:t>Các Tỳ-kheo! Ta đã ba lần chuyển bốn đế làm mười hai hành, phát sinh nhãn trí minh giác.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w:t>
      </w:r>
      <w:r>
        <w:rPr>
          <w:i/>
          <w:color w:val="231F20"/>
          <w:spacing w:val="-11"/>
        </w:rPr>
        <w:t> </w:t>
      </w:r>
      <w:r>
        <w:rPr>
          <w:color w:val="231F20"/>
        </w:rPr>
        <w:t>Như</w:t>
      </w:r>
      <w:r>
        <w:rPr>
          <w:color w:val="231F20"/>
          <w:spacing w:val="-10"/>
        </w:rPr>
        <w:t> </w:t>
      </w:r>
      <w:r>
        <w:rPr>
          <w:color w:val="231F20"/>
        </w:rPr>
        <w:t>ba</w:t>
      </w:r>
      <w:r>
        <w:rPr>
          <w:color w:val="231F20"/>
          <w:spacing w:val="-10"/>
        </w:rPr>
        <w:t> </w:t>
      </w:r>
      <w:r>
        <w:rPr>
          <w:color w:val="231F20"/>
        </w:rPr>
        <w:t>lần</w:t>
      </w:r>
      <w:r>
        <w:rPr>
          <w:color w:val="231F20"/>
          <w:spacing w:val="-10"/>
        </w:rPr>
        <w:t> </w:t>
      </w:r>
      <w:r>
        <w:rPr>
          <w:color w:val="231F20"/>
        </w:rPr>
        <w:t>chuyển</w:t>
      </w:r>
      <w:r>
        <w:rPr>
          <w:color w:val="231F20"/>
          <w:spacing w:val="-10"/>
        </w:rPr>
        <w:t> </w:t>
      </w:r>
      <w:r>
        <w:rPr>
          <w:color w:val="231F20"/>
        </w:rPr>
        <w:t>bốn</w:t>
      </w:r>
      <w:r>
        <w:rPr>
          <w:color w:val="231F20"/>
          <w:spacing w:val="-10"/>
        </w:rPr>
        <w:t> </w:t>
      </w:r>
      <w:r>
        <w:rPr>
          <w:color w:val="231F20"/>
        </w:rPr>
        <w:t>đế</w:t>
      </w:r>
      <w:r>
        <w:rPr>
          <w:color w:val="231F20"/>
          <w:spacing w:val="-11"/>
        </w:rPr>
        <w:t> </w:t>
      </w:r>
      <w:r>
        <w:rPr>
          <w:color w:val="231F20"/>
        </w:rPr>
        <w:t>làm</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hành</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tức nên có bốn mươi tám hành. Vì sao chỉ nói ba lần chuyển bốn đế làm mười hai hành?</w:t>
      </w:r>
    </w:p>
    <w:p>
      <w:pPr>
        <w:pStyle w:val="BodyText"/>
        <w:spacing w:line="273" w:lineRule="auto" w:before="111"/>
        <w:ind w:right="391"/>
      </w:pPr>
      <w:r>
        <w:rPr>
          <w:i/>
          <w:color w:val="231F20"/>
        </w:rPr>
        <w:t>Đáp: </w:t>
      </w:r>
      <w:r>
        <w:rPr>
          <w:color w:val="231F20"/>
        </w:rPr>
        <w:t>Đây là ba lần nói pháp mười hai hành, không quá mười hai. Phần còn lại nói rộng như nơi Kiền Độ Tạp.</w:t>
      </w:r>
    </w:p>
    <w:p>
      <w:pPr>
        <w:pStyle w:val="BodyText"/>
        <w:spacing w:line="273" w:lineRule="auto" w:before="112"/>
        <w:ind w:right="390"/>
      </w:pPr>
      <w:r>
        <w:rPr>
          <w:i/>
          <w:color w:val="231F20"/>
        </w:rPr>
        <w:t>Hỏi: </w:t>
      </w:r>
      <w:r>
        <w:rPr>
          <w:color w:val="231F20"/>
        </w:rPr>
        <w:t>Bốn Thánh đế này, nếu là thể của chúng đoạn cũng là duyên nơi đoạn chăng?</w:t>
      </w:r>
    </w:p>
    <w:p>
      <w:pPr>
        <w:pStyle w:val="BodyText"/>
        <w:spacing w:line="273" w:lineRule="auto" w:before="111"/>
        <w:ind w:right="391"/>
      </w:pPr>
      <w:r>
        <w:rPr>
          <w:i/>
          <w:color w:val="231F20"/>
        </w:rPr>
        <w:t>Đáp: </w:t>
      </w:r>
      <w:r>
        <w:rPr>
          <w:color w:val="231F20"/>
        </w:rPr>
        <w:t>Hoặc là thể đoạn, không phải là duyên nơi đoạn. Hoặc là duyên nơi đoạn, không phải là thể đoạn. Cho đến nói rộng làm bốn trường hợp:</w:t>
      </w:r>
    </w:p>
    <w:p>
      <w:pPr>
        <w:pStyle w:val="ListParagraph"/>
        <w:numPr>
          <w:ilvl w:val="2"/>
          <w:numId w:val="10"/>
        </w:numPr>
        <w:tabs>
          <w:tab w:pos="1048" w:val="left" w:leader="none"/>
        </w:tabs>
        <w:spacing w:line="273" w:lineRule="auto" w:before="111" w:after="0"/>
        <w:ind w:left="110" w:right="391" w:firstLine="566"/>
        <w:jc w:val="left"/>
        <w:rPr>
          <w:sz w:val="26"/>
        </w:rPr>
      </w:pPr>
      <w:r>
        <w:rPr>
          <w:color w:val="231F20"/>
          <w:sz w:val="26"/>
        </w:rPr>
        <w:t>Thể đoạn không phải là duyên nơi đoạn: Là khổ đế, tập đế duyên nơi vô lậu, nơi pháp không có duyên.</w:t>
      </w:r>
    </w:p>
    <w:p>
      <w:pPr>
        <w:pStyle w:val="ListParagraph"/>
        <w:numPr>
          <w:ilvl w:val="2"/>
          <w:numId w:val="10"/>
        </w:numPr>
        <w:tabs>
          <w:tab w:pos="1062" w:val="left" w:leader="none"/>
        </w:tabs>
        <w:spacing w:line="273" w:lineRule="auto" w:before="112" w:after="0"/>
        <w:ind w:left="110" w:right="392" w:firstLine="566"/>
        <w:jc w:val="left"/>
        <w:rPr>
          <w:sz w:val="26"/>
        </w:rPr>
      </w:pPr>
      <w:r>
        <w:rPr>
          <w:color w:val="231F20"/>
          <w:sz w:val="26"/>
        </w:rPr>
        <w:t>Duyên đoạn không phải là thể đoạn: Là đạo đế duyên nơi pháp hữu lậu.</w:t>
      </w:r>
    </w:p>
    <w:p>
      <w:pPr>
        <w:pStyle w:val="ListParagraph"/>
        <w:numPr>
          <w:ilvl w:val="2"/>
          <w:numId w:val="10"/>
        </w:numPr>
        <w:tabs>
          <w:tab w:pos="1033" w:val="left" w:leader="none"/>
        </w:tabs>
        <w:spacing w:line="273" w:lineRule="auto" w:before="112" w:after="0"/>
        <w:ind w:left="110" w:right="391" w:firstLine="566"/>
        <w:jc w:val="left"/>
        <w:rPr>
          <w:sz w:val="26"/>
        </w:rPr>
      </w:pPr>
      <w:r>
        <w:rPr>
          <w:color w:val="231F20"/>
          <w:sz w:val="26"/>
        </w:rPr>
        <w:t>Thể</w:t>
      </w:r>
      <w:r>
        <w:rPr>
          <w:color w:val="231F20"/>
          <w:spacing w:val="-8"/>
          <w:sz w:val="26"/>
        </w:rPr>
        <w:t> </w:t>
      </w:r>
      <w:r>
        <w:rPr>
          <w:color w:val="231F20"/>
          <w:sz w:val="26"/>
        </w:rPr>
        <w:t>đoạn</w:t>
      </w:r>
      <w:r>
        <w:rPr>
          <w:color w:val="231F20"/>
          <w:spacing w:val="-9"/>
          <w:sz w:val="26"/>
        </w:rPr>
        <w:t> </w:t>
      </w:r>
      <w:r>
        <w:rPr>
          <w:color w:val="231F20"/>
          <w:sz w:val="26"/>
        </w:rPr>
        <w:t>cũng</w:t>
      </w:r>
      <w:r>
        <w:rPr>
          <w:color w:val="231F20"/>
          <w:spacing w:val="-8"/>
          <w:sz w:val="26"/>
        </w:rPr>
        <w:t> </w:t>
      </w:r>
      <w:r>
        <w:rPr>
          <w:color w:val="231F20"/>
          <w:sz w:val="26"/>
        </w:rPr>
        <w:t>duyên</w:t>
      </w:r>
      <w:r>
        <w:rPr>
          <w:color w:val="231F20"/>
          <w:spacing w:val="-9"/>
          <w:sz w:val="26"/>
        </w:rPr>
        <w:t> </w:t>
      </w:r>
      <w:r>
        <w:rPr>
          <w:color w:val="231F20"/>
          <w:sz w:val="26"/>
        </w:rPr>
        <w:t>nơi</w:t>
      </w:r>
      <w:r>
        <w:rPr>
          <w:color w:val="231F20"/>
          <w:spacing w:val="-9"/>
          <w:sz w:val="26"/>
        </w:rPr>
        <w:t> </w:t>
      </w:r>
      <w:r>
        <w:rPr>
          <w:color w:val="231F20"/>
          <w:sz w:val="26"/>
        </w:rPr>
        <w:t>đoạn:</w:t>
      </w:r>
      <w:r>
        <w:rPr>
          <w:color w:val="231F20"/>
          <w:spacing w:val="-9"/>
          <w:sz w:val="26"/>
        </w:rPr>
        <w:t> </w:t>
      </w:r>
      <w:r>
        <w:rPr>
          <w:color w:val="231F20"/>
          <w:sz w:val="26"/>
        </w:rPr>
        <w:t>Là</w:t>
      </w:r>
      <w:r>
        <w:rPr>
          <w:color w:val="231F20"/>
          <w:spacing w:val="-9"/>
          <w:sz w:val="26"/>
        </w:rPr>
        <w:t> </w:t>
      </w:r>
      <w:r>
        <w:rPr>
          <w:color w:val="231F20"/>
          <w:sz w:val="26"/>
        </w:rPr>
        <w:t>khổ</w:t>
      </w:r>
      <w:r>
        <w:rPr>
          <w:color w:val="231F20"/>
          <w:spacing w:val="-9"/>
          <w:sz w:val="26"/>
        </w:rPr>
        <w:t> </w:t>
      </w:r>
      <w:r>
        <w:rPr>
          <w:color w:val="231F20"/>
          <w:sz w:val="26"/>
        </w:rPr>
        <w:t>đế,</w:t>
      </w:r>
      <w:r>
        <w:rPr>
          <w:color w:val="231F20"/>
          <w:spacing w:val="-9"/>
          <w:sz w:val="26"/>
        </w:rPr>
        <w:t> </w:t>
      </w:r>
      <w:r>
        <w:rPr>
          <w:color w:val="231F20"/>
          <w:sz w:val="26"/>
        </w:rPr>
        <w:t>tập</w:t>
      </w:r>
      <w:r>
        <w:rPr>
          <w:color w:val="231F20"/>
          <w:spacing w:val="-9"/>
          <w:sz w:val="26"/>
        </w:rPr>
        <w:t> </w:t>
      </w:r>
      <w:r>
        <w:rPr>
          <w:color w:val="231F20"/>
          <w:sz w:val="26"/>
        </w:rPr>
        <w:t>đế</w:t>
      </w:r>
      <w:r>
        <w:rPr>
          <w:color w:val="231F20"/>
          <w:spacing w:val="-9"/>
          <w:sz w:val="26"/>
        </w:rPr>
        <w:t> </w:t>
      </w:r>
      <w:r>
        <w:rPr>
          <w:color w:val="231F20"/>
          <w:sz w:val="26"/>
        </w:rPr>
        <w:t>duyên</w:t>
      </w:r>
      <w:r>
        <w:rPr>
          <w:color w:val="231F20"/>
          <w:spacing w:val="-9"/>
          <w:sz w:val="26"/>
        </w:rPr>
        <w:t> </w:t>
      </w:r>
      <w:r>
        <w:rPr>
          <w:color w:val="231F20"/>
          <w:sz w:val="26"/>
        </w:rPr>
        <w:t>nơi pháp hữu lậu.</w:t>
      </w:r>
    </w:p>
    <w:p>
      <w:pPr>
        <w:pStyle w:val="ListParagraph"/>
        <w:numPr>
          <w:ilvl w:val="2"/>
          <w:numId w:val="10"/>
        </w:numPr>
        <w:tabs>
          <w:tab w:pos="1040" w:val="left" w:leader="none"/>
        </w:tabs>
        <w:spacing w:line="273" w:lineRule="auto" w:before="111" w:after="0"/>
        <w:ind w:left="110" w:right="391" w:firstLine="566"/>
        <w:jc w:val="left"/>
        <w:rPr>
          <w:sz w:val="26"/>
        </w:rPr>
      </w:pP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thể</w:t>
      </w:r>
      <w:r>
        <w:rPr>
          <w:color w:val="231F20"/>
          <w:spacing w:val="-7"/>
          <w:sz w:val="26"/>
        </w:rPr>
        <w:t> </w:t>
      </w:r>
      <w:r>
        <w:rPr>
          <w:color w:val="231F20"/>
          <w:sz w:val="26"/>
        </w:rPr>
        <w:t>đoạn</w:t>
      </w:r>
      <w:r>
        <w:rPr>
          <w:color w:val="231F20"/>
          <w:spacing w:val="-7"/>
          <w:sz w:val="26"/>
        </w:rPr>
        <w:t> </w:t>
      </w:r>
      <w:r>
        <w:rPr>
          <w:color w:val="231F20"/>
          <w:sz w:val="26"/>
        </w:rPr>
        <w:t>cũng</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duyên</w:t>
      </w:r>
      <w:r>
        <w:rPr>
          <w:color w:val="231F20"/>
          <w:spacing w:val="-7"/>
          <w:sz w:val="26"/>
        </w:rPr>
        <w:t> </w:t>
      </w:r>
      <w:r>
        <w:rPr>
          <w:color w:val="231F20"/>
          <w:sz w:val="26"/>
        </w:rPr>
        <w:t>nơi</w:t>
      </w:r>
      <w:r>
        <w:rPr>
          <w:color w:val="231F20"/>
          <w:spacing w:val="-7"/>
          <w:sz w:val="26"/>
        </w:rPr>
        <w:t> </w:t>
      </w:r>
      <w:r>
        <w:rPr>
          <w:color w:val="231F20"/>
          <w:sz w:val="26"/>
        </w:rPr>
        <w:t>đoạn: Là đạo đế duyên nơi pháp vô lậu, không có duyên nơi tất cả diệt đế.</w:t>
      </w:r>
    </w:p>
    <w:p>
      <w:pPr>
        <w:spacing w:line="273" w:lineRule="auto" w:before="112"/>
        <w:ind w:left="110" w:right="311" w:firstLine="566"/>
        <w:jc w:val="left"/>
        <w:rPr>
          <w:sz w:val="26"/>
        </w:rPr>
      </w:pPr>
      <w:r>
        <w:rPr>
          <w:b/>
          <w:i/>
          <w:color w:val="231F20"/>
          <w:sz w:val="26"/>
        </w:rPr>
        <w:t>*</w:t>
      </w:r>
      <w:r>
        <w:rPr>
          <w:b/>
          <w:i/>
          <w:color w:val="231F20"/>
          <w:spacing w:val="-10"/>
          <w:sz w:val="26"/>
        </w:rPr>
        <w:t> </w:t>
      </w:r>
      <w:r>
        <w:rPr>
          <w:color w:val="231F20"/>
          <w:sz w:val="26"/>
        </w:rPr>
        <w:t>Bốn</w:t>
      </w:r>
      <w:r>
        <w:rPr>
          <w:color w:val="231F20"/>
          <w:spacing w:val="-10"/>
          <w:sz w:val="26"/>
        </w:rPr>
        <w:t> </w:t>
      </w:r>
      <w:r>
        <w:rPr>
          <w:color w:val="231F20"/>
          <w:sz w:val="26"/>
        </w:rPr>
        <w:t>thiền:</w:t>
      </w:r>
      <w:r>
        <w:rPr>
          <w:color w:val="231F20"/>
          <w:spacing w:val="-10"/>
          <w:sz w:val="26"/>
        </w:rPr>
        <w:t> </w:t>
      </w:r>
      <w:r>
        <w:rPr>
          <w:i/>
          <w:color w:val="231F20"/>
          <w:sz w:val="26"/>
        </w:rPr>
        <w:t>(1)</w:t>
      </w:r>
      <w:r>
        <w:rPr>
          <w:i/>
          <w:color w:val="231F20"/>
          <w:spacing w:val="-14"/>
          <w:sz w:val="26"/>
        </w:rPr>
        <w:t> </w:t>
      </w:r>
      <w:r>
        <w:rPr>
          <w:color w:val="231F20"/>
          <w:sz w:val="26"/>
        </w:rPr>
        <w:t>Thiền</w:t>
      </w:r>
      <w:r>
        <w:rPr>
          <w:color w:val="231F20"/>
          <w:spacing w:val="-10"/>
          <w:sz w:val="26"/>
        </w:rPr>
        <w:t> </w:t>
      </w:r>
      <w:r>
        <w:rPr>
          <w:color w:val="231F20"/>
          <w:sz w:val="26"/>
        </w:rPr>
        <w:t>thứ</w:t>
      </w:r>
      <w:r>
        <w:rPr>
          <w:color w:val="231F20"/>
          <w:spacing w:val="-10"/>
          <w:sz w:val="26"/>
        </w:rPr>
        <w:t> </w:t>
      </w:r>
      <w:r>
        <w:rPr>
          <w:color w:val="231F20"/>
          <w:sz w:val="26"/>
        </w:rPr>
        <w:t>nhất.</w:t>
      </w:r>
      <w:r>
        <w:rPr>
          <w:color w:val="231F20"/>
          <w:spacing w:val="-10"/>
          <w:sz w:val="26"/>
        </w:rPr>
        <w:t> </w:t>
      </w:r>
      <w:r>
        <w:rPr>
          <w:i/>
          <w:color w:val="231F20"/>
          <w:sz w:val="26"/>
        </w:rPr>
        <w:t>(2)</w:t>
      </w:r>
      <w:r>
        <w:rPr>
          <w:i/>
          <w:color w:val="231F20"/>
          <w:spacing w:val="-14"/>
          <w:sz w:val="26"/>
        </w:rPr>
        <w:t> </w:t>
      </w:r>
      <w:r>
        <w:rPr>
          <w:color w:val="231F20"/>
          <w:sz w:val="26"/>
        </w:rPr>
        <w:t>Thiền</w:t>
      </w:r>
      <w:r>
        <w:rPr>
          <w:color w:val="231F20"/>
          <w:spacing w:val="-10"/>
          <w:sz w:val="26"/>
        </w:rPr>
        <w:t> </w:t>
      </w:r>
      <w:r>
        <w:rPr>
          <w:color w:val="231F20"/>
          <w:sz w:val="26"/>
        </w:rPr>
        <w:t>thứ</w:t>
      </w:r>
      <w:r>
        <w:rPr>
          <w:color w:val="231F20"/>
          <w:spacing w:val="-10"/>
          <w:sz w:val="26"/>
        </w:rPr>
        <w:t> </w:t>
      </w:r>
      <w:r>
        <w:rPr>
          <w:color w:val="231F20"/>
          <w:sz w:val="26"/>
        </w:rPr>
        <w:t>hai.</w:t>
      </w:r>
      <w:r>
        <w:rPr>
          <w:color w:val="231F20"/>
          <w:spacing w:val="-10"/>
          <w:sz w:val="26"/>
        </w:rPr>
        <w:t> </w:t>
      </w:r>
      <w:r>
        <w:rPr>
          <w:i/>
          <w:color w:val="231F20"/>
          <w:sz w:val="26"/>
        </w:rPr>
        <w:t>(3)</w:t>
      </w:r>
      <w:r>
        <w:rPr>
          <w:i/>
          <w:color w:val="231F20"/>
          <w:spacing w:val="-14"/>
          <w:sz w:val="26"/>
        </w:rPr>
        <w:t> </w:t>
      </w:r>
      <w:r>
        <w:rPr>
          <w:color w:val="231F20"/>
          <w:sz w:val="26"/>
        </w:rPr>
        <w:t>Thiền</w:t>
      </w:r>
      <w:r>
        <w:rPr>
          <w:color w:val="231F20"/>
          <w:spacing w:val="-10"/>
          <w:sz w:val="26"/>
        </w:rPr>
        <w:t> </w:t>
      </w:r>
      <w:r>
        <w:rPr>
          <w:color w:val="231F20"/>
          <w:sz w:val="26"/>
        </w:rPr>
        <w:t>thứ ba. </w:t>
      </w:r>
      <w:r>
        <w:rPr>
          <w:i/>
          <w:color w:val="231F20"/>
          <w:sz w:val="26"/>
        </w:rPr>
        <w:t>(4) </w:t>
      </w:r>
      <w:r>
        <w:rPr>
          <w:color w:val="231F20"/>
          <w:sz w:val="26"/>
        </w:rPr>
        <w:t>Thiền thứ</w:t>
      </w:r>
      <w:r>
        <w:rPr>
          <w:color w:val="231F20"/>
          <w:spacing w:val="-5"/>
          <w:sz w:val="26"/>
        </w:rPr>
        <w:t> </w:t>
      </w:r>
      <w:r>
        <w:rPr>
          <w:color w:val="231F20"/>
          <w:sz w:val="26"/>
        </w:rPr>
        <w:t>tư.</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389"/>
      </w:pPr>
      <w:r>
        <w:rPr>
          <w:i/>
          <w:color w:val="231F20"/>
        </w:rPr>
        <w:t>Đáp: </w:t>
      </w:r>
      <w:r>
        <w:rPr>
          <w:color w:val="231F20"/>
        </w:rPr>
        <w:t>Vì muốn cho người nghi có được quyết định. Luận Ba- già-la-na (Luận Phẩm Loại Túc) nói: Thế nào là thiền thứ nhất? Là năm ấm thiện thuộc về thiền thứ nhất. Cho đến thế nào là thiền thứ tư? Là năm ấm thiện thuộc về bốn thiền. Trong Luận kia nói là</w:t>
      </w:r>
      <w:r>
        <w:rPr>
          <w:color w:val="231F20"/>
          <w:spacing w:val="-43"/>
        </w:rPr>
        <w:t> </w:t>
      </w:r>
      <w:r>
        <w:rPr>
          <w:color w:val="231F20"/>
        </w:rPr>
        <w:t>thiền thiện,</w:t>
      </w:r>
      <w:r>
        <w:rPr>
          <w:color w:val="231F20"/>
          <w:spacing w:val="-4"/>
        </w:rPr>
        <w:t> </w:t>
      </w:r>
      <w:r>
        <w:rPr>
          <w:color w:val="231F20"/>
        </w:rPr>
        <w:t>không</w:t>
      </w:r>
      <w:r>
        <w:rPr>
          <w:color w:val="231F20"/>
          <w:spacing w:val="-3"/>
        </w:rPr>
        <w:t> </w:t>
      </w:r>
      <w:r>
        <w:rPr>
          <w:color w:val="231F20"/>
        </w:rPr>
        <w:t>nói</w:t>
      </w:r>
      <w:r>
        <w:rPr>
          <w:color w:val="231F20"/>
          <w:spacing w:val="-3"/>
        </w:rPr>
        <w:t> </w:t>
      </w:r>
      <w:r>
        <w:rPr>
          <w:color w:val="231F20"/>
        </w:rPr>
        <w:t>nhiễm</w:t>
      </w:r>
      <w:r>
        <w:rPr>
          <w:color w:val="231F20"/>
          <w:spacing w:val="-4"/>
        </w:rPr>
        <w:t> </w:t>
      </w:r>
      <w:r>
        <w:rPr>
          <w:color w:val="231F20"/>
        </w:rPr>
        <w:t>ô,</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không</w:t>
      </w:r>
      <w:r>
        <w:rPr>
          <w:color w:val="231F20"/>
          <w:spacing w:val="-3"/>
        </w:rPr>
        <w:t> </w:t>
      </w:r>
      <w:r>
        <w:rPr>
          <w:color w:val="231F20"/>
        </w:rPr>
        <w:t>ẩn</w:t>
      </w:r>
      <w:r>
        <w:rPr>
          <w:color w:val="231F20"/>
          <w:spacing w:val="-3"/>
        </w:rPr>
        <w:t> </w:t>
      </w:r>
      <w:r>
        <w:rPr>
          <w:color w:val="231F20"/>
        </w:rPr>
        <w:t>mất.</w:t>
      </w:r>
      <w:r>
        <w:rPr>
          <w:color w:val="231F20"/>
          <w:spacing w:val="-4"/>
        </w:rPr>
        <w:t> </w:t>
      </w:r>
      <w:r>
        <w:rPr>
          <w:color w:val="231F20"/>
        </w:rPr>
        <w:t>Hoặc</w:t>
      </w:r>
      <w:r>
        <w:rPr>
          <w:color w:val="231F20"/>
          <w:spacing w:val="-4"/>
        </w:rPr>
        <w:t> </w:t>
      </w:r>
      <w:r>
        <w:rPr>
          <w:color w:val="231F20"/>
        </w:rPr>
        <w:t>có</w:t>
      </w:r>
      <w:r>
        <w:rPr>
          <w:color w:val="231F20"/>
          <w:spacing w:val="-3"/>
        </w:rPr>
        <w:t> </w:t>
      </w:r>
      <w:r>
        <w:rPr>
          <w:color w:val="231F20"/>
        </w:rPr>
        <w:t>kẻ</w:t>
      </w:r>
      <w:r>
        <w:rPr>
          <w:color w:val="231F20"/>
          <w:spacing w:val="-3"/>
        </w:rPr>
        <w:t> </w:t>
      </w:r>
      <w:r>
        <w:rPr>
          <w:color w:val="231F20"/>
        </w:rPr>
        <w:t>cho</w:t>
      </w:r>
      <w:r>
        <w:rPr>
          <w:color w:val="231F20"/>
          <w:spacing w:val="-3"/>
        </w:rPr>
        <w:t> </w:t>
      </w:r>
      <w:r>
        <w:rPr>
          <w:color w:val="231F20"/>
        </w:rPr>
        <w:t>thiền chỉ</w:t>
      </w:r>
      <w:r>
        <w:rPr>
          <w:color w:val="231F20"/>
          <w:spacing w:val="32"/>
        </w:rPr>
        <w:t> </w:t>
      </w:r>
      <w:r>
        <w:rPr>
          <w:color w:val="231F20"/>
        </w:rPr>
        <w:t>là</w:t>
      </w:r>
      <w:r>
        <w:rPr>
          <w:color w:val="231F20"/>
          <w:spacing w:val="31"/>
        </w:rPr>
        <w:t> </w:t>
      </w:r>
      <w:r>
        <w:rPr>
          <w:color w:val="231F20"/>
        </w:rPr>
        <w:t>thiện,</w:t>
      </w:r>
      <w:r>
        <w:rPr>
          <w:color w:val="231F20"/>
          <w:spacing w:val="32"/>
        </w:rPr>
        <w:t> </w:t>
      </w:r>
      <w:r>
        <w:rPr>
          <w:color w:val="231F20"/>
        </w:rPr>
        <w:t>không</w:t>
      </w:r>
      <w:r>
        <w:rPr>
          <w:color w:val="231F20"/>
          <w:spacing w:val="32"/>
        </w:rPr>
        <w:t> </w:t>
      </w:r>
      <w:r>
        <w:rPr>
          <w:color w:val="231F20"/>
        </w:rPr>
        <w:t>phải</w:t>
      </w:r>
      <w:r>
        <w:rPr>
          <w:color w:val="231F20"/>
          <w:spacing w:val="32"/>
        </w:rPr>
        <w:t> </w:t>
      </w:r>
      <w:r>
        <w:rPr>
          <w:color w:val="231F20"/>
        </w:rPr>
        <w:t>là</w:t>
      </w:r>
      <w:r>
        <w:rPr>
          <w:color w:val="231F20"/>
          <w:spacing w:val="32"/>
        </w:rPr>
        <w:t> </w:t>
      </w:r>
      <w:r>
        <w:rPr>
          <w:color w:val="231F20"/>
        </w:rPr>
        <w:t>nhiễm</w:t>
      </w:r>
      <w:r>
        <w:rPr>
          <w:color w:val="231F20"/>
          <w:spacing w:val="32"/>
        </w:rPr>
        <w:t> </w:t>
      </w:r>
      <w:r>
        <w:rPr>
          <w:color w:val="231F20"/>
        </w:rPr>
        <w:t>ô,</w:t>
      </w:r>
      <w:r>
        <w:rPr>
          <w:color w:val="231F20"/>
          <w:spacing w:val="32"/>
        </w:rPr>
        <w:t> </w:t>
      </w:r>
      <w:r>
        <w:rPr>
          <w:color w:val="231F20"/>
        </w:rPr>
        <w:t>vô</w:t>
      </w:r>
      <w:r>
        <w:rPr>
          <w:color w:val="231F20"/>
          <w:spacing w:val="32"/>
        </w:rPr>
        <w:t> </w:t>
      </w:r>
      <w:r>
        <w:rPr>
          <w:color w:val="231F20"/>
        </w:rPr>
        <w:t>ký</w:t>
      </w:r>
      <w:r>
        <w:rPr>
          <w:color w:val="231F20"/>
          <w:spacing w:val="32"/>
        </w:rPr>
        <w:t> </w:t>
      </w:r>
      <w:r>
        <w:rPr>
          <w:color w:val="231F20"/>
        </w:rPr>
        <w:t>không</w:t>
      </w:r>
      <w:r>
        <w:rPr>
          <w:color w:val="231F20"/>
          <w:spacing w:val="32"/>
        </w:rPr>
        <w:t> </w:t>
      </w:r>
      <w:r>
        <w:rPr>
          <w:color w:val="231F20"/>
        </w:rPr>
        <w:t>ẩn</w:t>
      </w:r>
      <w:r>
        <w:rPr>
          <w:color w:val="231F20"/>
          <w:spacing w:val="32"/>
        </w:rPr>
        <w:t> </w:t>
      </w:r>
      <w:r>
        <w:rPr>
          <w:color w:val="231F20"/>
        </w:rPr>
        <w:t>mất.</w:t>
      </w:r>
      <w:r>
        <w:rPr>
          <w:color w:val="231F20"/>
          <w:spacing w:val="32"/>
        </w:rPr>
        <w:t> </w:t>
      </w:r>
      <w:r>
        <w:rPr>
          <w:color w:val="231F20"/>
        </w:rPr>
        <w:t>Nay</w:t>
      </w:r>
      <w:r>
        <w:rPr>
          <w:color w:val="231F20"/>
          <w:spacing w:val="32"/>
        </w:rPr>
        <w:t> </w:t>
      </w:r>
      <w:r>
        <w:rPr>
          <w:color w:val="231F20"/>
          <w:spacing w:val="-6"/>
        </w:rPr>
        <w:t>vì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muốn</w:t>
      </w:r>
      <w:r>
        <w:rPr>
          <w:color w:val="231F20"/>
          <w:spacing w:val="-13"/>
        </w:rPr>
        <w:t> </w:t>
      </w:r>
      <w:r>
        <w:rPr>
          <w:color w:val="231F20"/>
        </w:rPr>
        <w:t>quyết</w:t>
      </w:r>
      <w:r>
        <w:rPr>
          <w:color w:val="231F20"/>
          <w:spacing w:val="-13"/>
        </w:rPr>
        <w:t> </w:t>
      </w:r>
      <w:r>
        <w:rPr>
          <w:color w:val="231F20"/>
        </w:rPr>
        <w:t>định</w:t>
      </w:r>
      <w:r>
        <w:rPr>
          <w:color w:val="231F20"/>
          <w:spacing w:val="-13"/>
        </w:rPr>
        <w:t> </w:t>
      </w:r>
      <w:r>
        <w:rPr>
          <w:color w:val="231F20"/>
        </w:rPr>
        <w:t>nói</w:t>
      </w:r>
      <w:r>
        <w:rPr>
          <w:color w:val="231F20"/>
          <w:spacing w:val="-13"/>
        </w:rPr>
        <w:t> </w:t>
      </w:r>
      <w:r>
        <w:rPr>
          <w:color w:val="231F20"/>
        </w:rPr>
        <w:t>thiền</w:t>
      </w:r>
      <w:r>
        <w:rPr>
          <w:color w:val="231F20"/>
          <w:spacing w:val="-13"/>
        </w:rPr>
        <w:t> </w:t>
      </w:r>
      <w:r>
        <w:rPr>
          <w:color w:val="231F20"/>
        </w:rPr>
        <w:t>là</w:t>
      </w:r>
      <w:r>
        <w:rPr>
          <w:color w:val="231F20"/>
          <w:spacing w:val="-13"/>
        </w:rPr>
        <w:t> </w:t>
      </w:r>
      <w:r>
        <w:rPr>
          <w:color w:val="231F20"/>
        </w:rPr>
        <w:t>thiện,</w:t>
      </w:r>
      <w:r>
        <w:rPr>
          <w:color w:val="231F20"/>
          <w:spacing w:val="-13"/>
        </w:rPr>
        <w:t> </w:t>
      </w:r>
      <w:r>
        <w:rPr>
          <w:color w:val="231F20"/>
        </w:rPr>
        <w:t>nhiễm</w:t>
      </w:r>
      <w:r>
        <w:rPr>
          <w:color w:val="231F20"/>
          <w:spacing w:val="-13"/>
        </w:rPr>
        <w:t> </w:t>
      </w:r>
      <w:r>
        <w:rPr>
          <w:color w:val="231F20"/>
        </w:rPr>
        <w:t>ô,</w:t>
      </w:r>
      <w:r>
        <w:rPr>
          <w:color w:val="231F20"/>
          <w:spacing w:val="-13"/>
        </w:rPr>
        <w:t> </w:t>
      </w:r>
      <w:r>
        <w:rPr>
          <w:color w:val="231F20"/>
        </w:rPr>
        <w:t>vô</w:t>
      </w:r>
      <w:r>
        <w:rPr>
          <w:color w:val="231F20"/>
          <w:spacing w:val="-13"/>
        </w:rPr>
        <w:t> </w:t>
      </w:r>
      <w:r>
        <w:rPr>
          <w:color w:val="231F20"/>
        </w:rPr>
        <w:t>ký</w:t>
      </w:r>
      <w:r>
        <w:rPr>
          <w:color w:val="231F20"/>
          <w:spacing w:val="-13"/>
        </w:rPr>
        <w:t> </w:t>
      </w:r>
      <w:r>
        <w:rPr>
          <w:color w:val="231F20"/>
        </w:rPr>
        <w:t>không</w:t>
      </w:r>
      <w:r>
        <w:rPr>
          <w:color w:val="231F20"/>
          <w:spacing w:val="-13"/>
        </w:rPr>
        <w:t> </w:t>
      </w:r>
      <w:r>
        <w:rPr>
          <w:color w:val="231F20"/>
        </w:rPr>
        <w:t>ẩn</w:t>
      </w:r>
      <w:r>
        <w:rPr>
          <w:color w:val="231F20"/>
          <w:spacing w:val="-13"/>
        </w:rPr>
        <w:t> </w:t>
      </w:r>
      <w:r>
        <w:rPr>
          <w:color w:val="231F20"/>
        </w:rPr>
        <w:t>mất,</w:t>
      </w:r>
      <w:r>
        <w:rPr>
          <w:color w:val="231F20"/>
          <w:spacing w:val="-13"/>
        </w:rPr>
        <w:t> </w:t>
      </w:r>
      <w:r>
        <w:rPr>
          <w:color w:val="231F20"/>
        </w:rPr>
        <w:t>nên tạo ra phần Luận </w:t>
      </w:r>
      <w:r>
        <w:rPr>
          <w:color w:val="231F20"/>
          <w:spacing w:val="-5"/>
        </w:rPr>
        <w:t>này.</w:t>
      </w:r>
    </w:p>
    <w:p>
      <w:pPr>
        <w:pStyle w:val="BodyText"/>
        <w:spacing w:before="116"/>
        <w:ind w:left="960" w:firstLine="0"/>
      </w:pPr>
      <w:r>
        <w:rPr>
          <w:color w:val="231F20"/>
        </w:rPr>
        <w:t>Bốn thiền: Là thiền thứ nhất cho đến thiền thứ tư.</w:t>
      </w:r>
    </w:p>
    <w:p>
      <w:pPr>
        <w:pStyle w:val="BodyText"/>
        <w:spacing w:line="273" w:lineRule="auto" w:before="156"/>
        <w:ind w:left="393" w:right="106"/>
      </w:pPr>
      <w:r>
        <w:rPr>
          <w:i/>
          <w:color w:val="231F20"/>
        </w:rPr>
        <w:t>Hỏi: </w:t>
      </w:r>
      <w:r>
        <w:rPr>
          <w:color w:val="231F20"/>
        </w:rPr>
        <w:t>Vì sao gọi là thiền? Là do đoạn trừ kiết nên gọi là thiền, hay do chánh quán nên gọi là thiền? Nếu do đoạn trừ kiết nên gọi là thiền,</w:t>
      </w:r>
      <w:r>
        <w:rPr>
          <w:color w:val="231F20"/>
          <w:spacing w:val="-11"/>
        </w:rPr>
        <w:t> </w:t>
      </w:r>
      <w:r>
        <w:rPr>
          <w:color w:val="231F20"/>
        </w:rPr>
        <w:t>thì</w:t>
      </w:r>
      <w:r>
        <w:rPr>
          <w:color w:val="231F20"/>
          <w:spacing w:val="-10"/>
        </w:rPr>
        <w:t> </w:t>
      </w:r>
      <w:r>
        <w:rPr>
          <w:color w:val="231F20"/>
        </w:rPr>
        <w:t>trong</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định</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kiết,</w:t>
      </w:r>
      <w:r>
        <w:rPr>
          <w:color w:val="231F20"/>
          <w:spacing w:val="-10"/>
        </w:rPr>
        <w:t> </w:t>
      </w:r>
      <w:r>
        <w:rPr>
          <w:color w:val="231F20"/>
        </w:rPr>
        <w:t>cũng</w:t>
      </w:r>
      <w:r>
        <w:rPr>
          <w:color w:val="231F20"/>
          <w:spacing w:val="-10"/>
        </w:rPr>
        <w:t> </w:t>
      </w:r>
      <w:r>
        <w:rPr>
          <w:color w:val="231F20"/>
        </w:rPr>
        <w:t>nên</w:t>
      </w:r>
      <w:r>
        <w:rPr>
          <w:color w:val="231F20"/>
          <w:spacing w:val="-10"/>
        </w:rPr>
        <w:t> </w:t>
      </w:r>
      <w:r>
        <w:rPr>
          <w:color w:val="231F20"/>
        </w:rPr>
        <w:t>gọi là thiền? Nếu do chánh quán nên gọi là thiền, thì trong cõi dục cũng có định có thể chánh quán, cũng nên gọi là thiền?</w:t>
      </w:r>
    </w:p>
    <w:p>
      <w:pPr>
        <w:pStyle w:val="BodyText"/>
        <w:spacing w:before="119"/>
        <w:ind w:left="960" w:firstLine="0"/>
      </w:pPr>
      <w:r>
        <w:rPr>
          <w:i/>
          <w:color w:val="231F20"/>
        </w:rPr>
        <w:t>Đáp: </w:t>
      </w:r>
      <w:r>
        <w:rPr>
          <w:color w:val="231F20"/>
        </w:rPr>
        <w:t>Nên tạo ra thuyết này: Do đoạn trừ kiết nên gọi là thiền.</w:t>
      </w:r>
    </w:p>
    <w:p>
      <w:pPr>
        <w:pStyle w:val="BodyText"/>
        <w:spacing w:line="273" w:lineRule="auto" w:before="157"/>
        <w:ind w:left="393" w:right="107"/>
      </w:pPr>
      <w:r>
        <w:rPr>
          <w:i/>
          <w:color w:val="231F20"/>
        </w:rPr>
        <w:t>Hỏi:</w:t>
      </w:r>
      <w:r>
        <w:rPr>
          <w:i/>
          <w:color w:val="231F20"/>
          <w:spacing w:val="-11"/>
        </w:rPr>
        <w:t> </w:t>
      </w:r>
      <w:r>
        <w:rPr>
          <w:color w:val="231F20"/>
        </w:rPr>
        <w:t>Nếu</w:t>
      </w:r>
      <w:r>
        <w:rPr>
          <w:color w:val="231F20"/>
          <w:spacing w:val="-11"/>
        </w:rPr>
        <w:t> </w:t>
      </w:r>
      <w:r>
        <w:rPr>
          <w:color w:val="231F20"/>
        </w:rPr>
        <w:t>như</w:t>
      </w:r>
      <w:r>
        <w:rPr>
          <w:color w:val="231F20"/>
          <w:spacing w:val="-10"/>
        </w:rPr>
        <w:t> </w:t>
      </w:r>
      <w:r>
        <w:rPr>
          <w:color w:val="231F20"/>
          <w:spacing w:val="-5"/>
        </w:rPr>
        <w:t>vậy,</w:t>
      </w:r>
      <w:r>
        <w:rPr>
          <w:color w:val="231F20"/>
          <w:spacing w:val="-11"/>
        </w:rPr>
        <w:t> </w:t>
      </w:r>
      <w:r>
        <w:rPr>
          <w:color w:val="231F20"/>
        </w:rPr>
        <w:t>thì</w:t>
      </w:r>
      <w:r>
        <w:rPr>
          <w:color w:val="231F20"/>
          <w:spacing w:val="-10"/>
        </w:rPr>
        <w:t> </w:t>
      </w:r>
      <w:r>
        <w:rPr>
          <w:color w:val="231F20"/>
        </w:rPr>
        <w:t>trong</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cũng</w:t>
      </w:r>
      <w:r>
        <w:rPr>
          <w:color w:val="231F20"/>
          <w:spacing w:val="-10"/>
        </w:rPr>
        <w:t> </w:t>
      </w:r>
      <w:r>
        <w:rPr>
          <w:color w:val="231F20"/>
        </w:rPr>
        <w:t>có</w:t>
      </w:r>
      <w:r>
        <w:rPr>
          <w:color w:val="231F20"/>
          <w:spacing w:val="-11"/>
        </w:rPr>
        <w:t> </w:t>
      </w:r>
      <w:r>
        <w:rPr>
          <w:color w:val="231F20"/>
        </w:rPr>
        <w:t>định</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 trừ kiết, cũng nên gọi là thiền?</w:t>
      </w:r>
    </w:p>
    <w:p>
      <w:pPr>
        <w:pStyle w:val="BodyText"/>
        <w:spacing w:line="273" w:lineRule="auto" w:before="115"/>
        <w:ind w:left="393" w:right="107"/>
      </w:pPr>
      <w:r>
        <w:rPr>
          <w:i/>
          <w:color w:val="231F20"/>
        </w:rPr>
        <w:t>Đáp: </w:t>
      </w:r>
      <w:r>
        <w:rPr>
          <w:color w:val="231F20"/>
        </w:rPr>
        <w:t>Nếu định có thể đoạn trừ kiết bất thiện, vô ký là thiền. Định</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tuy</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kiết</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nhưng</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đoạn</w:t>
      </w:r>
      <w:r>
        <w:rPr>
          <w:color w:val="231F20"/>
          <w:spacing w:val="-8"/>
        </w:rPr>
        <w:t> </w:t>
      </w:r>
      <w:r>
        <w:rPr>
          <w:color w:val="231F20"/>
        </w:rPr>
        <w:t>trừ kiết bất thiện, nên không gọi là thiền.</w:t>
      </w:r>
    </w:p>
    <w:p>
      <w:pPr>
        <w:pStyle w:val="BodyText"/>
        <w:spacing w:before="117"/>
        <w:ind w:left="960" w:firstLine="0"/>
      </w:pPr>
      <w:r>
        <w:rPr>
          <w:i/>
          <w:color w:val="231F20"/>
        </w:rPr>
        <w:t>Hỏi: </w:t>
      </w:r>
      <w:r>
        <w:rPr>
          <w:color w:val="231F20"/>
        </w:rPr>
        <w:t>Nếu tạo ra thuyết ấy, thì chỉ thiền vị chí là thiền. Vì sao?</w:t>
      </w:r>
    </w:p>
    <w:p>
      <w:pPr>
        <w:pStyle w:val="BodyText"/>
        <w:spacing w:before="43"/>
        <w:ind w:left="393" w:firstLine="0"/>
      </w:pPr>
      <w:r>
        <w:rPr>
          <w:color w:val="231F20"/>
        </w:rPr>
        <w:t>Vì có thể đoạn trừ kiết bất thiện, vô ký.</w:t>
      </w:r>
    </w:p>
    <w:p>
      <w:pPr>
        <w:pStyle w:val="BodyText"/>
        <w:spacing w:before="157"/>
        <w:ind w:left="960" w:firstLine="0"/>
        <w:rPr>
          <w:i/>
        </w:rPr>
      </w:pPr>
      <w:r>
        <w:rPr>
          <w:i/>
          <w:color w:val="231F20"/>
        </w:rPr>
        <w:t>Đáp: </w:t>
      </w:r>
      <w:r>
        <w:rPr>
          <w:color w:val="231F20"/>
        </w:rPr>
        <w:t>Ở đây là nói đối trị lỗi lầm tai hại. Đối trị có hai thứ: </w:t>
      </w:r>
      <w:r>
        <w:rPr>
          <w:i/>
          <w:color w:val="231F20"/>
        </w:rPr>
        <w:t>(1)</w:t>
      </w:r>
    </w:p>
    <w:p>
      <w:pPr>
        <w:pStyle w:val="BodyText"/>
        <w:spacing w:before="43"/>
        <w:ind w:left="393" w:firstLine="0"/>
      </w:pPr>
      <w:r>
        <w:rPr>
          <w:color w:val="231F20"/>
        </w:rPr>
        <w:t>Đối trị lỗi lầm tai hại. </w:t>
      </w:r>
      <w:r>
        <w:rPr>
          <w:i/>
          <w:color w:val="231F20"/>
        </w:rPr>
        <w:t>(2) </w:t>
      </w:r>
      <w:r>
        <w:rPr>
          <w:color w:val="231F20"/>
        </w:rPr>
        <w:t>Đối trị đoạn trừ.</w:t>
      </w:r>
    </w:p>
    <w:p>
      <w:pPr>
        <w:pStyle w:val="BodyText"/>
        <w:spacing w:line="273" w:lineRule="auto" w:before="156"/>
        <w:ind w:left="393" w:right="107"/>
      </w:pPr>
      <w:r>
        <w:rPr>
          <w:color w:val="231F20"/>
        </w:rPr>
        <w:t>Địa trên tuy không có đối trị đoạn trừ kiết bất thiện, nhưng có đối trị lỗi lầm tai hại.</w:t>
      </w:r>
    </w:p>
    <w:p>
      <w:pPr>
        <w:pStyle w:val="BodyText"/>
        <w:spacing w:line="273" w:lineRule="auto" w:before="116"/>
        <w:ind w:left="393" w:right="107"/>
      </w:pPr>
      <w:r>
        <w:rPr>
          <w:i/>
          <w:color w:val="231F20"/>
        </w:rPr>
        <w:t>Hỏi: </w:t>
      </w:r>
      <w:r>
        <w:rPr>
          <w:color w:val="231F20"/>
        </w:rPr>
        <w:t>Nếu nói như thế, thì nơi địa trên Diệt pháp trí, Đạo pháp trí, tất cả Tỷ trí, tức không gọi là thiền. Vì sao? Vì đối với kiết của cõi dục, không thể tạo được sự đối trị đoạn trừ, cùng đối trị lỗi lầm tai hại?</w:t>
      </w:r>
    </w:p>
    <w:p>
      <w:pPr>
        <w:pStyle w:val="BodyText"/>
        <w:spacing w:line="273" w:lineRule="auto" w:before="118"/>
        <w:ind w:left="393" w:right="108"/>
      </w:pPr>
      <w:r>
        <w:rPr>
          <w:i/>
          <w:color w:val="231F20"/>
          <w:spacing w:val="-3"/>
        </w:rPr>
        <w:t>Đáp: </w:t>
      </w:r>
      <w:r>
        <w:rPr>
          <w:color w:val="231F20"/>
          <w:spacing w:val="-5"/>
        </w:rPr>
        <w:t>Tuy </w:t>
      </w:r>
      <w:r>
        <w:rPr>
          <w:color w:val="231F20"/>
          <w:spacing w:val="-3"/>
        </w:rPr>
        <w:t>không phải </w:t>
      </w:r>
      <w:r>
        <w:rPr>
          <w:color w:val="231F20"/>
        </w:rPr>
        <w:t>là </w:t>
      </w:r>
      <w:r>
        <w:rPr>
          <w:color w:val="231F20"/>
          <w:spacing w:val="-3"/>
        </w:rPr>
        <w:t>hoàn toàn cõi, hoàn toàn địa, nhưng trong</w:t>
      </w:r>
      <w:r>
        <w:rPr>
          <w:color w:val="231F20"/>
          <w:spacing w:val="-11"/>
        </w:rPr>
        <w:t> </w:t>
      </w:r>
      <w:r>
        <w:rPr>
          <w:color w:val="231F20"/>
          <w:spacing w:val="-3"/>
        </w:rPr>
        <w:t>cõi,</w:t>
      </w:r>
      <w:r>
        <w:rPr>
          <w:color w:val="231F20"/>
          <w:spacing w:val="-11"/>
        </w:rPr>
        <w:t> </w:t>
      </w:r>
      <w:r>
        <w:rPr>
          <w:color w:val="231F20"/>
          <w:spacing w:val="-3"/>
        </w:rPr>
        <w:t>trong</w:t>
      </w:r>
      <w:r>
        <w:rPr>
          <w:color w:val="231F20"/>
          <w:spacing w:val="-10"/>
        </w:rPr>
        <w:t> </w:t>
      </w:r>
      <w:r>
        <w:rPr>
          <w:color w:val="231F20"/>
        </w:rPr>
        <w:t>địa</w:t>
      </w:r>
      <w:r>
        <w:rPr>
          <w:color w:val="231F20"/>
          <w:spacing w:val="-12"/>
        </w:rPr>
        <w:t> </w:t>
      </w:r>
      <w:r>
        <w:rPr>
          <w:color w:val="231F20"/>
        </w:rPr>
        <w:t>ấy</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spacing w:val="-3"/>
        </w:rPr>
        <w:t>cùng</w:t>
      </w:r>
      <w:r>
        <w:rPr>
          <w:color w:val="231F20"/>
          <w:spacing w:val="-11"/>
        </w:rPr>
        <w:t> </w:t>
      </w:r>
      <w:r>
        <w:rPr>
          <w:color w:val="231F20"/>
        </w:rPr>
        <w:t>với</w:t>
      </w:r>
      <w:r>
        <w:rPr>
          <w:color w:val="231F20"/>
          <w:spacing w:val="-12"/>
        </w:rPr>
        <w:t> </w:t>
      </w:r>
      <w:r>
        <w:rPr>
          <w:color w:val="231F20"/>
          <w:spacing w:val="-3"/>
        </w:rPr>
        <w:t>kiết</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dục</w:t>
      </w:r>
      <w:r>
        <w:rPr>
          <w:color w:val="231F20"/>
          <w:spacing w:val="-12"/>
        </w:rPr>
        <w:t> </w:t>
      </w:r>
      <w:r>
        <w:rPr>
          <w:color w:val="231F20"/>
        </w:rPr>
        <w:t>tạo</w:t>
      </w:r>
      <w:r>
        <w:rPr>
          <w:color w:val="231F20"/>
          <w:spacing w:val="-10"/>
        </w:rPr>
        <w:t> </w:t>
      </w:r>
      <w:r>
        <w:rPr>
          <w:color w:val="231F20"/>
        </w:rPr>
        <w:t>ra</w:t>
      </w:r>
      <w:r>
        <w:rPr>
          <w:color w:val="231F20"/>
          <w:spacing w:val="-12"/>
        </w:rPr>
        <w:t> </w:t>
      </w:r>
      <w:r>
        <w:rPr>
          <w:color w:val="231F20"/>
        </w:rPr>
        <w:t>sự</w:t>
      </w:r>
      <w:r>
        <w:rPr>
          <w:color w:val="231F20"/>
          <w:spacing w:val="-11"/>
        </w:rPr>
        <w:t> </w:t>
      </w:r>
      <w:r>
        <w:rPr>
          <w:color w:val="231F20"/>
        </w:rPr>
        <w:t>đối</w:t>
      </w:r>
      <w:r>
        <w:rPr>
          <w:color w:val="231F20"/>
          <w:spacing w:val="-12"/>
        </w:rPr>
        <w:t> </w:t>
      </w:r>
      <w:r>
        <w:rPr>
          <w:color w:val="231F20"/>
          <w:spacing w:val="-3"/>
        </w:rPr>
        <w:t>trị </w:t>
      </w:r>
      <w:r>
        <w:rPr>
          <w:color w:val="231F20"/>
        </w:rPr>
        <w:t>lỗi</w:t>
      </w:r>
      <w:r>
        <w:rPr>
          <w:color w:val="231F20"/>
          <w:spacing w:val="-12"/>
        </w:rPr>
        <w:t> </w:t>
      </w:r>
      <w:r>
        <w:rPr>
          <w:color w:val="231F20"/>
        </w:rPr>
        <w:t>lầm</w:t>
      </w:r>
      <w:r>
        <w:rPr>
          <w:color w:val="231F20"/>
          <w:spacing w:val="-12"/>
        </w:rPr>
        <w:t> </w:t>
      </w:r>
      <w:r>
        <w:rPr>
          <w:color w:val="231F20"/>
        </w:rPr>
        <w:t>tai</w:t>
      </w:r>
      <w:r>
        <w:rPr>
          <w:color w:val="231F20"/>
          <w:spacing w:val="-12"/>
        </w:rPr>
        <w:t> </w:t>
      </w:r>
      <w:r>
        <w:rPr>
          <w:color w:val="231F20"/>
          <w:spacing w:val="-3"/>
        </w:rPr>
        <w:t>hại.</w:t>
      </w:r>
      <w:r>
        <w:rPr>
          <w:color w:val="231F20"/>
          <w:spacing w:val="-12"/>
        </w:rPr>
        <w:t> </w:t>
      </w:r>
      <w:r>
        <w:rPr>
          <w:color w:val="231F20"/>
        </w:rPr>
        <w:t>Nên</w:t>
      </w:r>
      <w:r>
        <w:rPr>
          <w:color w:val="231F20"/>
          <w:spacing w:val="-12"/>
        </w:rPr>
        <w:t> </w:t>
      </w:r>
      <w:r>
        <w:rPr>
          <w:color w:val="231F20"/>
        </w:rPr>
        <w:t>do</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hay</w:t>
      </w:r>
      <w:r>
        <w:rPr>
          <w:color w:val="231F20"/>
          <w:spacing w:val="-11"/>
        </w:rPr>
        <w:t> </w:t>
      </w:r>
      <w:r>
        <w:rPr>
          <w:color w:val="231F20"/>
          <w:spacing w:val="-3"/>
        </w:rPr>
        <w:t>không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spacing w:val="-3"/>
        </w:rPr>
        <w:t>cũng</w:t>
      </w:r>
      <w:r>
        <w:rPr>
          <w:color w:val="231F20"/>
          <w:spacing w:val="-12"/>
        </w:rPr>
        <w:t> </w:t>
      </w:r>
      <w:r>
        <w:rPr>
          <w:color w:val="231F20"/>
          <w:spacing w:val="-3"/>
        </w:rPr>
        <w:t>được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spacing w:val="-3"/>
        </w:rPr>
        <w:t>thiền.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trong thiền chỉ ngăn chặn phần ít, còn có phần ít </w:t>
      </w:r>
      <w:r>
        <w:rPr>
          <w:color w:val="231F20"/>
          <w:spacing w:val="-3"/>
        </w:rPr>
        <w:t>cùng </w:t>
      </w:r>
      <w:r>
        <w:rPr>
          <w:color w:val="231F20"/>
        </w:rPr>
        <w:t>với kiết của cõi dục tạo sự đối trị đoạn trừ và đối trị lỗi lầm tai </w:t>
      </w:r>
      <w:r>
        <w:rPr>
          <w:color w:val="231F20"/>
          <w:spacing w:val="-4"/>
        </w:rPr>
        <w:t>hại.</w:t>
      </w:r>
      <w:r>
        <w:rPr>
          <w:color w:val="231F20"/>
          <w:spacing w:val="57"/>
        </w:rPr>
        <w:t> </w:t>
      </w:r>
      <w:r>
        <w:rPr>
          <w:color w:val="231F20"/>
        </w:rPr>
        <w:t>Nơi cõi vô sắc thì đều ngăn chận, cho đến không có một sát-na</w:t>
      </w:r>
      <w:r>
        <w:rPr>
          <w:color w:val="231F20"/>
          <w:spacing w:val="-37"/>
        </w:rPr>
        <w:t> </w:t>
      </w:r>
      <w:r>
        <w:rPr>
          <w:color w:val="231F20"/>
        </w:rPr>
        <w:t>cùng với</w:t>
      </w:r>
      <w:r>
        <w:rPr>
          <w:color w:val="231F20"/>
          <w:spacing w:val="-8"/>
        </w:rPr>
        <w:t> </w:t>
      </w:r>
      <w:r>
        <w:rPr>
          <w:color w:val="231F20"/>
        </w:rPr>
        <w:t>kiết</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rPr>
        <w:t>sự</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và</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rPr>
        <w:t>tai</w:t>
      </w:r>
      <w:r>
        <w:rPr>
          <w:color w:val="231F20"/>
          <w:spacing w:val="-7"/>
        </w:rPr>
        <w:t> </w:t>
      </w:r>
      <w:r>
        <w:rPr>
          <w:color w:val="231F20"/>
        </w:rPr>
        <w:t>hại.</w:t>
      </w:r>
    </w:p>
    <w:p>
      <w:pPr>
        <w:pStyle w:val="BodyText"/>
        <w:spacing w:line="273" w:lineRule="auto" w:before="110"/>
        <w:ind w:right="390"/>
      </w:pPr>
      <w:r>
        <w:rPr>
          <w:color w:val="231F20"/>
        </w:rPr>
        <w:t>Tôn</w:t>
      </w:r>
      <w:r>
        <w:rPr>
          <w:color w:val="231F20"/>
          <w:spacing w:val="-7"/>
        </w:rPr>
        <w:t> </w:t>
      </w:r>
      <w:r>
        <w:rPr>
          <w:color w:val="231F20"/>
        </w:rPr>
        <w:t>giả</w:t>
      </w:r>
      <w:r>
        <w:rPr>
          <w:color w:val="231F20"/>
          <w:spacing w:val="-6"/>
        </w:rPr>
        <w:t> </w:t>
      </w:r>
      <w:r>
        <w:rPr>
          <w:color w:val="231F20"/>
        </w:rPr>
        <w:t>Cù-sa</w:t>
      </w:r>
      <w:r>
        <w:rPr>
          <w:color w:val="231F20"/>
          <w:spacing w:val="-6"/>
        </w:rPr>
        <w:t> </w:t>
      </w:r>
      <w:r>
        <w:rPr>
          <w:color w:val="231F20"/>
        </w:rPr>
        <w:t>nói:</w:t>
      </w:r>
      <w:r>
        <w:rPr>
          <w:color w:val="231F20"/>
          <w:spacing w:val="-6"/>
        </w:rPr>
        <w:t> </w:t>
      </w:r>
      <w:r>
        <w:rPr>
          <w:color w:val="231F20"/>
        </w:rPr>
        <w:t>Sáu</w:t>
      </w:r>
      <w:r>
        <w:rPr>
          <w:color w:val="231F20"/>
          <w:spacing w:val="-6"/>
        </w:rPr>
        <w:t> </w:t>
      </w:r>
      <w:r>
        <w:rPr>
          <w:color w:val="231F20"/>
        </w:rPr>
        <w:t>địa</w:t>
      </w:r>
      <w:r>
        <w:rPr>
          <w:color w:val="231F20"/>
          <w:spacing w:val="-6"/>
        </w:rPr>
        <w:t> </w:t>
      </w:r>
      <w:r>
        <w:rPr>
          <w:color w:val="231F20"/>
        </w:rPr>
        <w:t>này</w:t>
      </w:r>
      <w:r>
        <w:rPr>
          <w:color w:val="231F20"/>
          <w:spacing w:val="-6"/>
        </w:rPr>
        <w:t> </w:t>
      </w:r>
      <w:r>
        <w:rPr>
          <w:color w:val="231F20"/>
        </w:rPr>
        <w:t>đều</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cõi dục tạo ra sự đối trị đoạn trừ và đối trị lỗi lầm tai hại. Do thiền vị chí mới xuất hiện, nên đoạn trừ kiết của cõi dục. Các thiền khác thì không đoạn, do thiền vị chí đã đoạn. Như ánh sáng mặt trời vào lúc mới</w:t>
      </w:r>
      <w:r>
        <w:rPr>
          <w:color w:val="231F20"/>
          <w:spacing w:val="-7"/>
        </w:rPr>
        <w:t> </w:t>
      </w:r>
      <w:r>
        <w:rPr>
          <w:color w:val="231F20"/>
        </w:rPr>
        <w:t>mọc,</w:t>
      </w:r>
      <w:r>
        <w:rPr>
          <w:color w:val="231F20"/>
          <w:spacing w:val="-7"/>
        </w:rPr>
        <w:t> </w:t>
      </w:r>
      <w:r>
        <w:rPr>
          <w:color w:val="231F20"/>
        </w:rPr>
        <w:t>giữa</w:t>
      </w:r>
      <w:r>
        <w:rPr>
          <w:color w:val="231F20"/>
          <w:spacing w:val="-7"/>
        </w:rPr>
        <w:t> </w:t>
      </w:r>
      <w:r>
        <w:rPr>
          <w:color w:val="231F20"/>
        </w:rPr>
        <w:t>ngày</w:t>
      </w:r>
      <w:r>
        <w:rPr>
          <w:color w:val="231F20"/>
          <w:spacing w:val="-6"/>
        </w:rPr>
        <w:t> </w:t>
      </w:r>
      <w:r>
        <w:rPr>
          <w:color w:val="231F20"/>
        </w:rPr>
        <w:t>và</w:t>
      </w:r>
      <w:r>
        <w:rPr>
          <w:color w:val="231F20"/>
          <w:spacing w:val="-7"/>
        </w:rPr>
        <w:t> </w:t>
      </w:r>
      <w:r>
        <w:rPr>
          <w:color w:val="231F20"/>
        </w:rPr>
        <w:t>cuối</w:t>
      </w:r>
      <w:r>
        <w:rPr>
          <w:color w:val="231F20"/>
          <w:spacing w:val="-7"/>
        </w:rPr>
        <w:t> </w:t>
      </w:r>
      <w:r>
        <w:rPr>
          <w:color w:val="231F20"/>
          <w:spacing w:val="-4"/>
        </w:rPr>
        <w:t>ngày,</w:t>
      </w:r>
      <w:r>
        <w:rPr>
          <w:color w:val="231F20"/>
          <w:spacing w:val="-7"/>
        </w:rPr>
        <w:t> </w:t>
      </w:r>
      <w:r>
        <w:rPr>
          <w:color w:val="231F20"/>
        </w:rPr>
        <w:t>đều</w:t>
      </w:r>
      <w:r>
        <w:rPr>
          <w:color w:val="231F20"/>
          <w:spacing w:val="-6"/>
        </w:rPr>
        <w:t> </w:t>
      </w:r>
      <w:r>
        <w:rPr>
          <w:color w:val="231F20"/>
        </w:rPr>
        <w:t>cùng</w:t>
      </w:r>
      <w:r>
        <w:rPr>
          <w:color w:val="231F20"/>
          <w:spacing w:val="-7"/>
        </w:rPr>
        <w:t> </w:t>
      </w:r>
      <w:r>
        <w:rPr>
          <w:color w:val="231F20"/>
        </w:rPr>
        <w:t>với</w:t>
      </w:r>
      <w:r>
        <w:rPr>
          <w:color w:val="231F20"/>
          <w:spacing w:val="-7"/>
        </w:rPr>
        <w:t> </w:t>
      </w:r>
      <w:r>
        <w:rPr>
          <w:color w:val="231F20"/>
        </w:rPr>
        <w:t>bóng</w:t>
      </w:r>
      <w:r>
        <w:rPr>
          <w:color w:val="231F20"/>
          <w:spacing w:val="-6"/>
        </w:rPr>
        <w:t> </w:t>
      </w:r>
      <w:r>
        <w:rPr>
          <w:color w:val="231F20"/>
        </w:rPr>
        <w:t>tối</w:t>
      </w:r>
      <w:r>
        <w:rPr>
          <w:color w:val="231F20"/>
          <w:spacing w:val="-7"/>
        </w:rPr>
        <w:t> </w:t>
      </w:r>
      <w:r>
        <w:rPr>
          <w:color w:val="231F20"/>
        </w:rPr>
        <w:t>tương</w:t>
      </w:r>
      <w:r>
        <w:rPr>
          <w:color w:val="231F20"/>
          <w:spacing w:val="-7"/>
        </w:rPr>
        <w:t> </w:t>
      </w:r>
      <w:r>
        <w:rPr>
          <w:color w:val="231F20"/>
          <w:spacing w:val="-3"/>
        </w:rPr>
        <w:t>phản, </w:t>
      </w:r>
      <w:r>
        <w:rPr>
          <w:color w:val="231F20"/>
        </w:rPr>
        <w:t>nhưng lúc mới mọc thì có thể xua trừ bóng tối ban đêm. Vào giữa ngày và cuối </w:t>
      </w:r>
      <w:r>
        <w:rPr>
          <w:color w:val="231F20"/>
          <w:spacing w:val="-4"/>
        </w:rPr>
        <w:t>ngày, </w:t>
      </w:r>
      <w:r>
        <w:rPr>
          <w:color w:val="231F20"/>
        </w:rPr>
        <w:t>tuy cùng với bóng tối tương phản, nhưng không xua trừ bóng tối, do lúc mặt trời mới xuất hiện đã xua trừ hết.</w:t>
      </w:r>
    </w:p>
    <w:p>
      <w:pPr>
        <w:pStyle w:val="BodyText"/>
        <w:spacing w:line="273" w:lineRule="auto" w:before="107"/>
        <w:ind w:right="390"/>
      </w:pPr>
      <w:r>
        <w:rPr>
          <w:color w:val="231F20"/>
        </w:rPr>
        <w:t>Cũng như sáu người cùng có một kẻ oán địch, bàn với nhau: Chúng ta nếu người nào gặp kẻ oán địch trước tất giết ngay hắn </w:t>
      </w:r>
      <w:r>
        <w:rPr>
          <w:color w:val="231F20"/>
          <w:spacing w:val="-2"/>
        </w:rPr>
        <w:t>ta. </w:t>
      </w:r>
      <w:r>
        <w:rPr>
          <w:color w:val="231F20"/>
          <w:spacing w:val="-4"/>
        </w:rPr>
        <w:t>Trong </w:t>
      </w:r>
      <w:r>
        <w:rPr>
          <w:color w:val="231F20"/>
        </w:rPr>
        <w:t>sáu người </w:t>
      </w:r>
      <w:r>
        <w:rPr>
          <w:color w:val="231F20"/>
          <w:spacing w:val="-7"/>
        </w:rPr>
        <w:t>ấy, </w:t>
      </w:r>
      <w:r>
        <w:rPr>
          <w:color w:val="231F20"/>
        </w:rPr>
        <w:t>có một người đã gặp kẻ oán địch và giết kẻ </w:t>
      </w:r>
      <w:r>
        <w:rPr>
          <w:color w:val="231F20"/>
          <w:spacing w:val="-7"/>
        </w:rPr>
        <w:t>ấy. </w:t>
      </w:r>
      <w:r>
        <w:rPr>
          <w:color w:val="231F20"/>
        </w:rPr>
        <w:t>Năm</w:t>
      </w:r>
      <w:r>
        <w:rPr>
          <w:color w:val="231F20"/>
          <w:spacing w:val="-16"/>
        </w:rPr>
        <w:t> </w:t>
      </w:r>
      <w:r>
        <w:rPr>
          <w:color w:val="231F20"/>
        </w:rPr>
        <w:t>người</w:t>
      </w:r>
      <w:r>
        <w:rPr>
          <w:color w:val="231F20"/>
          <w:spacing w:val="-16"/>
        </w:rPr>
        <w:t> </w:t>
      </w:r>
      <w:r>
        <w:rPr>
          <w:color w:val="231F20"/>
        </w:rPr>
        <w:t>còn</w:t>
      </w:r>
      <w:r>
        <w:rPr>
          <w:color w:val="231F20"/>
          <w:spacing w:val="-16"/>
        </w:rPr>
        <w:t> </w:t>
      </w:r>
      <w:r>
        <w:rPr>
          <w:color w:val="231F20"/>
        </w:rPr>
        <w:t>lại,</w:t>
      </w:r>
      <w:r>
        <w:rPr>
          <w:color w:val="231F20"/>
          <w:spacing w:val="-16"/>
        </w:rPr>
        <w:t> </w:t>
      </w:r>
      <w:r>
        <w:rPr>
          <w:color w:val="231F20"/>
        </w:rPr>
        <w:t>tuy</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kẻ</w:t>
      </w:r>
      <w:r>
        <w:rPr>
          <w:color w:val="231F20"/>
          <w:spacing w:val="-16"/>
        </w:rPr>
        <w:t> </w:t>
      </w:r>
      <w:r>
        <w:rPr>
          <w:color w:val="231F20"/>
        </w:rPr>
        <w:t>kia</w:t>
      </w:r>
      <w:r>
        <w:rPr>
          <w:color w:val="231F20"/>
          <w:spacing w:val="-16"/>
        </w:rPr>
        <w:t> </w:t>
      </w:r>
      <w:r>
        <w:rPr>
          <w:color w:val="231F20"/>
        </w:rPr>
        <w:t>đều</w:t>
      </w:r>
      <w:r>
        <w:rPr>
          <w:color w:val="231F20"/>
          <w:spacing w:val="-16"/>
        </w:rPr>
        <w:t> </w:t>
      </w:r>
      <w:r>
        <w:rPr>
          <w:color w:val="231F20"/>
        </w:rPr>
        <w:t>là</w:t>
      </w:r>
      <w:r>
        <w:rPr>
          <w:color w:val="231F20"/>
          <w:spacing w:val="-15"/>
        </w:rPr>
        <w:t> </w:t>
      </w:r>
      <w:r>
        <w:rPr>
          <w:color w:val="231F20"/>
        </w:rPr>
        <w:t>oán</w:t>
      </w:r>
      <w:r>
        <w:rPr>
          <w:color w:val="231F20"/>
          <w:spacing w:val="-16"/>
        </w:rPr>
        <w:t> </w:t>
      </w:r>
      <w:r>
        <w:rPr>
          <w:color w:val="231F20"/>
        </w:rPr>
        <w:t>cả,</w:t>
      </w:r>
      <w:r>
        <w:rPr>
          <w:color w:val="231F20"/>
          <w:spacing w:val="-16"/>
        </w:rPr>
        <w:t> </w:t>
      </w:r>
      <w:r>
        <w:rPr>
          <w:color w:val="231F20"/>
        </w:rPr>
        <w:t>nhưng</w:t>
      </w:r>
      <w:r>
        <w:rPr>
          <w:color w:val="231F20"/>
          <w:spacing w:val="-16"/>
        </w:rPr>
        <w:t> </w:t>
      </w:r>
      <w:r>
        <w:rPr>
          <w:color w:val="231F20"/>
        </w:rPr>
        <w:t>không</w:t>
      </w:r>
      <w:r>
        <w:rPr>
          <w:color w:val="231F20"/>
          <w:spacing w:val="-16"/>
        </w:rPr>
        <w:t> </w:t>
      </w:r>
      <w:r>
        <w:rPr>
          <w:color w:val="231F20"/>
        </w:rPr>
        <w:t>giết hắn ta, vì người trước đã giết rồi. Như người mang sáu cây đèn </w:t>
      </w:r>
      <w:r>
        <w:rPr>
          <w:color w:val="231F20"/>
          <w:spacing w:val="-2"/>
        </w:rPr>
        <w:t>lần </w:t>
      </w:r>
      <w:r>
        <w:rPr>
          <w:color w:val="231F20"/>
        </w:rPr>
        <w:t>lượt</w:t>
      </w:r>
      <w:r>
        <w:rPr>
          <w:color w:val="231F20"/>
          <w:spacing w:val="-21"/>
        </w:rPr>
        <w:t> </w:t>
      </w:r>
      <w:r>
        <w:rPr>
          <w:color w:val="231F20"/>
        </w:rPr>
        <w:t>đi</w:t>
      </w:r>
      <w:r>
        <w:rPr>
          <w:color w:val="231F20"/>
          <w:spacing w:val="-20"/>
        </w:rPr>
        <w:t> </w:t>
      </w:r>
      <w:r>
        <w:rPr>
          <w:color w:val="231F20"/>
        </w:rPr>
        <w:t>vào</w:t>
      </w:r>
      <w:r>
        <w:rPr>
          <w:color w:val="231F20"/>
          <w:spacing w:val="-20"/>
        </w:rPr>
        <w:t> </w:t>
      </w:r>
      <w:r>
        <w:rPr>
          <w:color w:val="231F20"/>
        </w:rPr>
        <w:t>ngôi</w:t>
      </w:r>
      <w:r>
        <w:rPr>
          <w:color w:val="231F20"/>
          <w:spacing w:val="-21"/>
        </w:rPr>
        <w:t> </w:t>
      </w:r>
      <w:r>
        <w:rPr>
          <w:color w:val="231F20"/>
        </w:rPr>
        <w:t>nhà</w:t>
      </w:r>
      <w:r>
        <w:rPr>
          <w:color w:val="231F20"/>
          <w:spacing w:val="-20"/>
        </w:rPr>
        <w:t> </w:t>
      </w:r>
      <w:r>
        <w:rPr>
          <w:color w:val="231F20"/>
        </w:rPr>
        <w:t>tối</w:t>
      </w:r>
      <w:r>
        <w:rPr>
          <w:color w:val="231F20"/>
          <w:spacing w:val="-20"/>
        </w:rPr>
        <w:t> </w:t>
      </w:r>
      <w:r>
        <w:rPr>
          <w:color w:val="231F20"/>
        </w:rPr>
        <w:t>tăm.</w:t>
      </w:r>
      <w:r>
        <w:rPr>
          <w:color w:val="231F20"/>
          <w:spacing w:val="-20"/>
        </w:rPr>
        <w:t> </w:t>
      </w:r>
      <w:r>
        <w:rPr>
          <w:color w:val="231F20"/>
        </w:rPr>
        <w:t>Lần</w:t>
      </w:r>
      <w:r>
        <w:rPr>
          <w:color w:val="231F20"/>
          <w:spacing w:val="-21"/>
        </w:rPr>
        <w:t> </w:t>
      </w:r>
      <w:r>
        <w:rPr>
          <w:color w:val="231F20"/>
        </w:rPr>
        <w:t>thứ</w:t>
      </w:r>
      <w:r>
        <w:rPr>
          <w:color w:val="231F20"/>
          <w:spacing w:val="-20"/>
        </w:rPr>
        <w:t> </w:t>
      </w:r>
      <w:r>
        <w:rPr>
          <w:color w:val="231F20"/>
        </w:rPr>
        <w:t>nhất</w:t>
      </w:r>
      <w:r>
        <w:rPr>
          <w:color w:val="231F20"/>
          <w:spacing w:val="-20"/>
        </w:rPr>
        <w:t> </w:t>
      </w:r>
      <w:r>
        <w:rPr>
          <w:color w:val="231F20"/>
        </w:rPr>
        <w:t>mang</w:t>
      </w:r>
      <w:r>
        <w:rPr>
          <w:color w:val="231F20"/>
          <w:spacing w:val="-20"/>
        </w:rPr>
        <w:t> </w:t>
      </w:r>
      <w:r>
        <w:rPr>
          <w:color w:val="231F20"/>
        </w:rPr>
        <w:t>đèn</w:t>
      </w:r>
      <w:r>
        <w:rPr>
          <w:color w:val="231F20"/>
          <w:spacing w:val="-21"/>
        </w:rPr>
        <w:t> </w:t>
      </w:r>
      <w:r>
        <w:rPr>
          <w:color w:val="231F20"/>
        </w:rPr>
        <w:t>tức</w:t>
      </w:r>
      <w:r>
        <w:rPr>
          <w:color w:val="231F20"/>
          <w:spacing w:val="-20"/>
        </w:rPr>
        <w:t> </w:t>
      </w:r>
      <w:r>
        <w:rPr>
          <w:color w:val="231F20"/>
        </w:rPr>
        <w:t>dứt</w:t>
      </w:r>
      <w:r>
        <w:rPr>
          <w:color w:val="231F20"/>
          <w:spacing w:val="-20"/>
        </w:rPr>
        <w:t> </w:t>
      </w:r>
      <w:r>
        <w:rPr>
          <w:color w:val="231F20"/>
        </w:rPr>
        <w:t>trừ</w:t>
      </w:r>
      <w:r>
        <w:rPr>
          <w:color w:val="231F20"/>
          <w:spacing w:val="-21"/>
        </w:rPr>
        <w:t> </w:t>
      </w:r>
      <w:r>
        <w:rPr>
          <w:color w:val="231F20"/>
        </w:rPr>
        <w:t>tối</w:t>
      </w:r>
      <w:r>
        <w:rPr>
          <w:color w:val="231F20"/>
          <w:spacing w:val="-20"/>
        </w:rPr>
        <w:t> </w:t>
      </w:r>
      <w:r>
        <w:rPr>
          <w:color w:val="231F20"/>
          <w:spacing w:val="-2"/>
        </w:rPr>
        <w:t>tăm </w:t>
      </w:r>
      <w:r>
        <w:rPr>
          <w:color w:val="231F20"/>
        </w:rPr>
        <w:t>nơi ngôi nhà </w:t>
      </w:r>
      <w:r>
        <w:rPr>
          <w:color w:val="231F20"/>
          <w:spacing w:val="-7"/>
        </w:rPr>
        <w:t>ấy. </w:t>
      </w:r>
      <w:r>
        <w:rPr>
          <w:color w:val="231F20"/>
        </w:rPr>
        <w:t>Năm ngọn đèn còn lại, tuy cùng với bóng tối tương phản, nhưng không dứt trừ bóng tối, vì ngọn đèn thứ nhất đã dứt </w:t>
      </w:r>
      <w:r>
        <w:rPr>
          <w:color w:val="231F20"/>
          <w:spacing w:val="-2"/>
        </w:rPr>
        <w:t>trừ </w:t>
      </w:r>
      <w:r>
        <w:rPr>
          <w:color w:val="231F20"/>
        </w:rPr>
        <w:t>rồi. Như </w:t>
      </w:r>
      <w:r>
        <w:rPr>
          <w:color w:val="231F20"/>
          <w:spacing w:val="-6"/>
        </w:rPr>
        <w:t>vậy, </w:t>
      </w:r>
      <w:r>
        <w:rPr>
          <w:color w:val="231F20"/>
        </w:rPr>
        <w:t>trong sáu địa, tuy cùng với kiết của cõi dục tạo sự </w:t>
      </w:r>
      <w:r>
        <w:rPr>
          <w:color w:val="231F20"/>
          <w:spacing w:val="-2"/>
        </w:rPr>
        <w:t>đối </w:t>
      </w:r>
      <w:r>
        <w:rPr>
          <w:color w:val="231F20"/>
        </w:rPr>
        <w:t>trị</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lỗi</w:t>
      </w:r>
      <w:r>
        <w:rPr>
          <w:color w:val="231F20"/>
          <w:spacing w:val="-5"/>
        </w:rPr>
        <w:t> </w:t>
      </w:r>
      <w:r>
        <w:rPr>
          <w:color w:val="231F20"/>
        </w:rPr>
        <w:t>lầm</w:t>
      </w:r>
      <w:r>
        <w:rPr>
          <w:color w:val="231F20"/>
          <w:spacing w:val="-5"/>
        </w:rPr>
        <w:t> </w:t>
      </w:r>
      <w:r>
        <w:rPr>
          <w:color w:val="231F20"/>
        </w:rPr>
        <w:t>tai</w:t>
      </w:r>
      <w:r>
        <w:rPr>
          <w:color w:val="231F20"/>
          <w:spacing w:val="-5"/>
        </w:rPr>
        <w:t> </w:t>
      </w:r>
      <w:r>
        <w:rPr>
          <w:color w:val="231F20"/>
        </w:rPr>
        <w:t>hại,</w:t>
      </w:r>
      <w:r>
        <w:rPr>
          <w:color w:val="231F20"/>
          <w:spacing w:val="-5"/>
        </w:rPr>
        <w:t> </w:t>
      </w:r>
      <w:r>
        <w:rPr>
          <w:color w:val="231F20"/>
        </w:rPr>
        <w:t>nhưng</w:t>
      </w:r>
      <w:r>
        <w:rPr>
          <w:color w:val="231F20"/>
          <w:spacing w:val="-5"/>
        </w:rPr>
        <w:t> </w:t>
      </w:r>
      <w:r>
        <w:rPr>
          <w:color w:val="231F20"/>
        </w:rPr>
        <w:t>do</w:t>
      </w:r>
      <w:r>
        <w:rPr>
          <w:color w:val="231F20"/>
          <w:spacing w:val="-4"/>
        </w:rPr>
        <w:t> </w:t>
      </w:r>
      <w:r>
        <w:rPr>
          <w:color w:val="231F20"/>
        </w:rPr>
        <w:t>thiền</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lúc</w:t>
      </w:r>
      <w:r>
        <w:rPr>
          <w:color w:val="231F20"/>
          <w:spacing w:val="-5"/>
        </w:rPr>
        <w:t> </w:t>
      </w:r>
      <w:r>
        <w:rPr>
          <w:color w:val="231F20"/>
        </w:rPr>
        <w:t>mới</w:t>
      </w:r>
      <w:r>
        <w:rPr>
          <w:color w:val="231F20"/>
          <w:spacing w:val="-5"/>
        </w:rPr>
        <w:t> </w:t>
      </w:r>
      <w:r>
        <w:rPr>
          <w:color w:val="231F20"/>
        </w:rPr>
        <w:t>sinh đã</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kiết</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nên</w:t>
      </w:r>
      <w:r>
        <w:rPr>
          <w:color w:val="231F20"/>
          <w:spacing w:val="-6"/>
        </w:rPr>
        <w:t> </w:t>
      </w:r>
      <w:r>
        <w:rPr>
          <w:color w:val="231F20"/>
        </w:rPr>
        <w:t>các</w:t>
      </w:r>
      <w:r>
        <w:rPr>
          <w:color w:val="231F20"/>
          <w:spacing w:val="-6"/>
        </w:rPr>
        <w:t> </w:t>
      </w:r>
      <w:r>
        <w:rPr>
          <w:color w:val="231F20"/>
        </w:rPr>
        <w:t>địa</w:t>
      </w:r>
      <w:r>
        <w:rPr>
          <w:color w:val="231F20"/>
          <w:spacing w:val="-6"/>
        </w:rPr>
        <w:t> </w:t>
      </w:r>
      <w:r>
        <w:rPr>
          <w:color w:val="231F20"/>
        </w:rPr>
        <w:t>còn</w:t>
      </w:r>
      <w:r>
        <w:rPr>
          <w:color w:val="231F20"/>
          <w:spacing w:val="-7"/>
        </w:rPr>
        <w:t> </w:t>
      </w:r>
      <w:r>
        <w:rPr>
          <w:color w:val="231F20"/>
        </w:rPr>
        <w:t>lại</w:t>
      </w:r>
      <w:r>
        <w:rPr>
          <w:color w:val="231F20"/>
          <w:spacing w:val="-6"/>
        </w:rPr>
        <w:t> </w:t>
      </w:r>
      <w:r>
        <w:rPr>
          <w:color w:val="231F20"/>
        </w:rPr>
        <w:t>không</w:t>
      </w:r>
      <w:r>
        <w:rPr>
          <w:color w:val="231F20"/>
          <w:spacing w:val="-6"/>
        </w:rPr>
        <w:t> </w:t>
      </w:r>
      <w:r>
        <w:rPr>
          <w:color w:val="231F20"/>
        </w:rPr>
        <w:t>đoạn,</w:t>
      </w:r>
      <w:r>
        <w:rPr>
          <w:color w:val="231F20"/>
          <w:spacing w:val="-6"/>
        </w:rPr>
        <w:t> </w:t>
      </w:r>
      <w:r>
        <w:rPr>
          <w:color w:val="231F20"/>
        </w:rPr>
        <w:t>vì</w:t>
      </w:r>
      <w:r>
        <w:rPr>
          <w:color w:val="231F20"/>
          <w:spacing w:val="-6"/>
        </w:rPr>
        <w:t> </w:t>
      </w:r>
      <w:r>
        <w:rPr>
          <w:color w:val="231F20"/>
        </w:rPr>
        <w:t>thiền vị</w:t>
      </w:r>
      <w:r>
        <w:rPr>
          <w:color w:val="231F20"/>
          <w:spacing w:val="-13"/>
        </w:rPr>
        <w:t> </w:t>
      </w:r>
      <w:r>
        <w:rPr>
          <w:color w:val="231F20"/>
        </w:rPr>
        <w:t>chí</w:t>
      </w:r>
      <w:r>
        <w:rPr>
          <w:color w:val="231F20"/>
          <w:spacing w:val="-12"/>
        </w:rPr>
        <w:t> </w:t>
      </w:r>
      <w:r>
        <w:rPr>
          <w:color w:val="231F20"/>
        </w:rPr>
        <w:t>trước</w:t>
      </w:r>
      <w:r>
        <w:rPr>
          <w:color w:val="231F20"/>
          <w:spacing w:val="-12"/>
        </w:rPr>
        <w:t> </w:t>
      </w:r>
      <w:r>
        <w:rPr>
          <w:color w:val="231F20"/>
        </w:rPr>
        <w:t>đã</w:t>
      </w:r>
      <w:r>
        <w:rPr>
          <w:color w:val="231F20"/>
          <w:spacing w:val="-12"/>
        </w:rPr>
        <w:t> </w:t>
      </w:r>
      <w:r>
        <w:rPr>
          <w:color w:val="231F20"/>
        </w:rPr>
        <w:t>đoạn</w:t>
      </w:r>
      <w:r>
        <w:rPr>
          <w:color w:val="231F20"/>
          <w:spacing w:val="-12"/>
        </w:rPr>
        <w:t> </w:t>
      </w:r>
      <w:r>
        <w:rPr>
          <w:color w:val="231F20"/>
        </w:rPr>
        <w:t>rồi.</w:t>
      </w:r>
      <w:r>
        <w:rPr>
          <w:color w:val="231F20"/>
          <w:spacing w:val="-12"/>
        </w:rPr>
        <w:t> </w:t>
      </w:r>
      <w:r>
        <w:rPr>
          <w:color w:val="231F20"/>
        </w:rPr>
        <w:t>Nếu</w:t>
      </w:r>
      <w:r>
        <w:rPr>
          <w:color w:val="231F20"/>
          <w:spacing w:val="-12"/>
        </w:rPr>
        <w:t> </w:t>
      </w:r>
      <w:r>
        <w:rPr>
          <w:color w:val="231F20"/>
        </w:rPr>
        <w:t>sáu</w:t>
      </w:r>
      <w:r>
        <w:rPr>
          <w:color w:val="231F20"/>
          <w:spacing w:val="-12"/>
        </w:rPr>
        <w:t> </w:t>
      </w:r>
      <w:r>
        <w:rPr>
          <w:color w:val="231F20"/>
        </w:rPr>
        <w:t>địa</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sự</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kiết</w:t>
      </w:r>
      <w:r>
        <w:rPr>
          <w:color w:val="231F20"/>
          <w:spacing w:val="-12"/>
        </w:rPr>
        <w:t> </w:t>
      </w:r>
      <w:r>
        <w:rPr>
          <w:color w:val="231F20"/>
          <w:spacing w:val="-2"/>
        </w:rPr>
        <w:t>của </w:t>
      </w:r>
      <w:r>
        <w:rPr>
          <w:color w:val="231F20"/>
        </w:rPr>
        <w:t>cõi</w:t>
      </w:r>
      <w:r>
        <w:rPr>
          <w:color w:val="231F20"/>
          <w:spacing w:val="-11"/>
        </w:rPr>
        <w:t> </w:t>
      </w:r>
      <w:r>
        <w:rPr>
          <w:color w:val="231F20"/>
        </w:rPr>
        <w:t>dục,</w:t>
      </w:r>
      <w:r>
        <w:rPr>
          <w:color w:val="231F20"/>
          <w:spacing w:val="-10"/>
        </w:rPr>
        <w:t> </w:t>
      </w:r>
      <w:r>
        <w:rPr>
          <w:color w:val="231F20"/>
        </w:rPr>
        <w:t>thì</w:t>
      </w:r>
      <w:r>
        <w:rPr>
          <w:color w:val="231F20"/>
          <w:spacing w:val="-10"/>
        </w:rPr>
        <w:t> </w:t>
      </w:r>
      <w:r>
        <w:rPr>
          <w:color w:val="231F20"/>
        </w:rPr>
        <w:t>dựa</w:t>
      </w:r>
      <w:r>
        <w:rPr>
          <w:color w:val="231F20"/>
          <w:spacing w:val="-10"/>
        </w:rPr>
        <w:t> </w:t>
      </w:r>
      <w:r>
        <w:rPr>
          <w:color w:val="231F20"/>
        </w:rPr>
        <w:t>nơi</w:t>
      </w:r>
      <w:r>
        <w:rPr>
          <w:color w:val="231F20"/>
          <w:spacing w:val="-11"/>
        </w:rPr>
        <w:t> </w:t>
      </w:r>
      <w:r>
        <w:rPr>
          <w:color w:val="231F20"/>
        </w:rPr>
        <w:t>thiền</w:t>
      </w:r>
      <w:r>
        <w:rPr>
          <w:color w:val="231F20"/>
          <w:spacing w:val="-10"/>
        </w:rPr>
        <w:t> </w:t>
      </w:r>
      <w:r>
        <w:rPr>
          <w:color w:val="231F20"/>
        </w:rPr>
        <w:t>căn</w:t>
      </w:r>
      <w:r>
        <w:rPr>
          <w:color w:val="231F20"/>
          <w:spacing w:val="-10"/>
        </w:rPr>
        <w:t> </w:t>
      </w:r>
      <w:r>
        <w:rPr>
          <w:color w:val="231F20"/>
        </w:rPr>
        <w:t>bản,</w:t>
      </w:r>
      <w:r>
        <w:rPr>
          <w:color w:val="231F20"/>
          <w:spacing w:val="-11"/>
        </w:rPr>
        <w:t> </w:t>
      </w:r>
      <w:r>
        <w:rPr>
          <w:color w:val="231F20"/>
        </w:rPr>
        <w:t>lúc</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chánh</w:t>
      </w:r>
      <w:r>
        <w:rPr>
          <w:color w:val="231F20"/>
          <w:spacing w:val="-11"/>
        </w:rPr>
        <w:t> </w:t>
      </w:r>
      <w:r>
        <w:rPr>
          <w:color w:val="231F20"/>
        </w:rPr>
        <w:t>quyết</w:t>
      </w:r>
      <w:r>
        <w:rPr>
          <w:color w:val="231F20"/>
          <w:spacing w:val="-10"/>
        </w:rPr>
        <w:t> </w:t>
      </w:r>
      <w:r>
        <w:rPr>
          <w:color w:val="231F20"/>
        </w:rPr>
        <w:t>định,</w:t>
      </w:r>
      <w:r>
        <w:rPr>
          <w:color w:val="231F20"/>
          <w:spacing w:val="-10"/>
        </w:rPr>
        <w:t> </w:t>
      </w:r>
      <w:r>
        <w:rPr>
          <w:color w:val="231F20"/>
          <w:spacing w:val="-2"/>
        </w:rPr>
        <w:t>tức </w:t>
      </w:r>
      <w:r>
        <w:rPr>
          <w:color w:val="231F20"/>
        </w:rPr>
        <w:t>kiết nơi cõi dục do kiến đạo đoạn trừ không có sai biệt, cũng không nên chứng đắc giải thoát. Do dựa nơi thiền căn bản đạt được chánh quyết định, nên đối với phiền não nơi cõi dục do kiến đạo đoạn </w:t>
      </w:r>
      <w:r>
        <w:rPr>
          <w:color w:val="231F20"/>
          <w:spacing w:val="-2"/>
        </w:rPr>
        <w:t>trừ </w:t>
      </w:r>
      <w:r>
        <w:rPr>
          <w:color w:val="231F20"/>
        </w:rPr>
        <w:t>có</w:t>
      </w:r>
      <w:r>
        <w:rPr>
          <w:color w:val="231F20"/>
          <w:spacing w:val="-12"/>
        </w:rPr>
        <w:t> </w:t>
      </w:r>
      <w:r>
        <w:rPr>
          <w:color w:val="231F20"/>
        </w:rPr>
        <w:t>sai</w:t>
      </w:r>
      <w:r>
        <w:rPr>
          <w:color w:val="231F20"/>
          <w:spacing w:val="-12"/>
        </w:rPr>
        <w:t> </w:t>
      </w:r>
      <w:r>
        <w:rPr>
          <w:color w:val="231F20"/>
        </w:rPr>
        <w:t>biệt,</w:t>
      </w:r>
      <w:r>
        <w:rPr>
          <w:color w:val="231F20"/>
          <w:spacing w:val="-12"/>
        </w:rPr>
        <w:t> </w:t>
      </w:r>
      <w:r>
        <w:rPr>
          <w:color w:val="231F20"/>
        </w:rPr>
        <w:t>chứng</w:t>
      </w:r>
      <w:r>
        <w:rPr>
          <w:color w:val="231F20"/>
          <w:spacing w:val="-11"/>
        </w:rPr>
        <w:t> </w:t>
      </w:r>
      <w:r>
        <w:rPr>
          <w:color w:val="231F20"/>
        </w:rPr>
        <w:t>đắc</w:t>
      </w:r>
      <w:r>
        <w:rPr>
          <w:color w:val="231F20"/>
          <w:spacing w:val="-12"/>
        </w:rPr>
        <w:t> </w:t>
      </w:r>
      <w:r>
        <w:rPr>
          <w:color w:val="231F20"/>
        </w:rPr>
        <w:t>giải</w:t>
      </w:r>
      <w:r>
        <w:rPr>
          <w:color w:val="231F20"/>
          <w:spacing w:val="-12"/>
        </w:rPr>
        <w:t> </w:t>
      </w:r>
      <w:r>
        <w:rPr>
          <w:color w:val="231F20"/>
        </w:rPr>
        <w:t>thoát.</w:t>
      </w:r>
      <w:r>
        <w:rPr>
          <w:color w:val="231F20"/>
          <w:spacing w:val="-15"/>
        </w:rPr>
        <w:t> </w:t>
      </w:r>
      <w:r>
        <w:rPr>
          <w:color w:val="231F20"/>
        </w:rPr>
        <w:t>Vì</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ấy</w:t>
      </w:r>
      <w:r>
        <w:rPr>
          <w:color w:val="231F20"/>
          <w:spacing w:val="-11"/>
        </w:rPr>
        <w:t> </w:t>
      </w:r>
      <w:r>
        <w:rPr>
          <w:color w:val="231F20"/>
        </w:rPr>
        <w:t>nên</w:t>
      </w:r>
      <w:r>
        <w:rPr>
          <w:color w:val="231F20"/>
          <w:spacing w:val="-12"/>
        </w:rPr>
        <w:t> </w:t>
      </w:r>
      <w:r>
        <w:rPr>
          <w:color w:val="231F20"/>
        </w:rPr>
        <w:t>biết</w:t>
      </w:r>
      <w:r>
        <w:rPr>
          <w:color w:val="231F20"/>
          <w:spacing w:val="-12"/>
        </w:rPr>
        <w:t> </w:t>
      </w:r>
      <w:r>
        <w:rPr>
          <w:color w:val="231F20"/>
        </w:rPr>
        <w:t>sáu</w:t>
      </w:r>
      <w:r>
        <w:rPr>
          <w:color w:val="231F20"/>
          <w:spacing w:val="-12"/>
        </w:rPr>
        <w:t> </w:t>
      </w:r>
      <w:r>
        <w:rPr>
          <w:color w:val="231F20"/>
        </w:rPr>
        <w:t>địa</w:t>
      </w:r>
      <w:r>
        <w:rPr>
          <w:color w:val="231F20"/>
          <w:spacing w:val="-11"/>
        </w:rPr>
        <w:t> </w:t>
      </w:r>
      <w:r>
        <w:rPr>
          <w:color w:val="231F20"/>
        </w:rPr>
        <w:t>đều</w:t>
      </w:r>
      <w:r>
        <w:rPr>
          <w:color w:val="231F20"/>
          <w:spacing w:val="-12"/>
        </w:rPr>
        <w:t> </w:t>
      </w:r>
      <w:r>
        <w:rPr>
          <w:color w:val="231F20"/>
        </w:rPr>
        <w:t>có sự</w:t>
      </w:r>
      <w:r>
        <w:rPr>
          <w:color w:val="231F20"/>
          <w:spacing w:val="-8"/>
        </w:rPr>
        <w:t> </w:t>
      </w:r>
      <w:r>
        <w:rPr>
          <w:color w:val="231F20"/>
        </w:rPr>
        <w:t>đối</w:t>
      </w:r>
      <w:r>
        <w:rPr>
          <w:color w:val="231F20"/>
          <w:spacing w:val="-7"/>
        </w:rPr>
        <w:t> </w:t>
      </w:r>
      <w:r>
        <w:rPr>
          <w:color w:val="231F20"/>
        </w:rPr>
        <w:t>trị</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và</w:t>
      </w:r>
      <w:r>
        <w:rPr>
          <w:color w:val="231F20"/>
          <w:spacing w:val="-7"/>
        </w:rPr>
        <w:t> </w:t>
      </w:r>
      <w:r>
        <w:rPr>
          <w:color w:val="231F20"/>
        </w:rPr>
        <w:t>đối</w:t>
      </w:r>
      <w:r>
        <w:rPr>
          <w:color w:val="231F20"/>
          <w:spacing w:val="-7"/>
        </w:rPr>
        <w:t> </w:t>
      </w:r>
      <w:r>
        <w:rPr>
          <w:color w:val="231F20"/>
        </w:rPr>
        <w:t>trị</w:t>
      </w:r>
      <w:r>
        <w:rPr>
          <w:color w:val="231F20"/>
          <w:spacing w:val="-8"/>
        </w:rPr>
        <w:t> </w:t>
      </w:r>
      <w:r>
        <w:rPr>
          <w:color w:val="231F20"/>
        </w:rPr>
        <w:t>lỗi</w:t>
      </w:r>
      <w:r>
        <w:rPr>
          <w:color w:val="231F20"/>
          <w:spacing w:val="-7"/>
        </w:rPr>
        <w:t> </w:t>
      </w:r>
      <w:r>
        <w:rPr>
          <w:color w:val="231F20"/>
        </w:rPr>
        <w:t>lầm</w:t>
      </w:r>
      <w:r>
        <w:rPr>
          <w:color w:val="231F20"/>
          <w:spacing w:val="-7"/>
        </w:rPr>
        <w:t> </w:t>
      </w:r>
      <w:r>
        <w:rPr>
          <w:color w:val="231F20"/>
        </w:rPr>
        <w:t>tai</w:t>
      </w:r>
      <w:r>
        <w:rPr>
          <w:color w:val="231F20"/>
          <w:spacing w:val="-7"/>
        </w:rPr>
        <w:t> </w:t>
      </w:r>
      <w:r>
        <w:rPr>
          <w:color w:val="231F20"/>
        </w:rPr>
        <w:t>hại</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phiền</w:t>
      </w:r>
      <w:r>
        <w:rPr>
          <w:color w:val="231F20"/>
          <w:spacing w:val="-7"/>
        </w:rPr>
        <w:t> </w:t>
      </w:r>
      <w:r>
        <w:rPr>
          <w:color w:val="231F20"/>
        </w:rPr>
        <w:t>não</w:t>
      </w:r>
      <w:r>
        <w:rPr>
          <w:color w:val="231F20"/>
          <w:spacing w:val="-8"/>
        </w:rPr>
        <w:t> </w:t>
      </w:r>
      <w:r>
        <w:rPr>
          <w:color w:val="231F20"/>
        </w:rPr>
        <w:t>cõi</w:t>
      </w:r>
      <w:r>
        <w:rPr>
          <w:color w:val="231F20"/>
          <w:spacing w:val="-7"/>
        </w:rPr>
        <w:t> </w:t>
      </w:r>
      <w:r>
        <w:rPr>
          <w:color w:val="231F20"/>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nếu định có thể đoạn trừ rốt ráo kiết do kiến đạo, tu đạo đoạn thì gọi là thiền. Định vô sắc tuy đoạn trừ rốt ráo kiết do tu đạo đoạn, nhưng không đoạn trừ kiết do kiến đạo đoạn.</w:t>
      </w:r>
    </w:p>
    <w:p>
      <w:pPr>
        <w:pStyle w:val="BodyText"/>
        <w:spacing w:line="273" w:lineRule="auto" w:before="111"/>
        <w:ind w:left="393" w:right="103"/>
      </w:pPr>
      <w:r>
        <w:rPr>
          <w:color w:val="231F20"/>
        </w:rPr>
        <w:t>Lại nữa, nếu định có thể duyên khắp để có thể đoạn trừ kiết </w:t>
      </w:r>
      <w:r>
        <w:rPr>
          <w:color w:val="231F20"/>
          <w:spacing w:val="2"/>
        </w:rPr>
        <w:t>thì </w:t>
      </w:r>
      <w:r>
        <w:rPr>
          <w:color w:val="231F20"/>
        </w:rPr>
        <w:t>gọi là thiền. Định vô sắc tuy có thể đoạn trừ kiết, nhưng không </w:t>
      </w:r>
      <w:r>
        <w:rPr>
          <w:color w:val="231F20"/>
          <w:spacing w:val="2"/>
        </w:rPr>
        <w:t>thể </w:t>
      </w:r>
      <w:r>
        <w:rPr>
          <w:color w:val="231F20"/>
        </w:rPr>
        <w:t>duyên khắp. Định cõi dục tuy có thể duyên khắp, nhưng không </w:t>
      </w:r>
      <w:r>
        <w:rPr>
          <w:color w:val="231F20"/>
          <w:spacing w:val="2"/>
        </w:rPr>
        <w:t>thể </w:t>
      </w:r>
      <w:r>
        <w:rPr>
          <w:color w:val="231F20"/>
        </w:rPr>
        <w:t>đoạn trừ kiết. Thiền định thì có thể duyên khắp, cũng có thể đoạn trừ</w:t>
      </w:r>
      <w:r>
        <w:rPr>
          <w:color w:val="231F20"/>
          <w:spacing w:val="5"/>
        </w:rPr>
        <w:t> </w:t>
      </w:r>
      <w:r>
        <w:rPr>
          <w:color w:val="231F20"/>
        </w:rPr>
        <w:t>kiết.</w:t>
      </w:r>
    </w:p>
    <w:p>
      <w:pPr>
        <w:pStyle w:val="BodyText"/>
        <w:spacing w:line="273" w:lineRule="auto" w:before="109"/>
        <w:ind w:left="393" w:right="107"/>
      </w:pPr>
      <w:r>
        <w:rPr>
          <w:color w:val="231F20"/>
        </w:rPr>
        <w:t>Lại nữa, nếu định cùng với năm ấm cùng sinh khởi, tạo sự nương dựa thì gọi là thiền. Định vô sắc chỉ cùng với bốn ấm cùng sinh khởi, tạo sự nương dựa nên không gọi là thiền.</w:t>
      </w:r>
    </w:p>
    <w:p>
      <w:pPr>
        <w:pStyle w:val="BodyText"/>
        <w:spacing w:line="273" w:lineRule="auto" w:before="111"/>
        <w:ind w:left="393" w:right="107"/>
      </w:pPr>
      <w:r>
        <w:rPr>
          <w:color w:val="231F20"/>
        </w:rPr>
        <w:t>Lại nữa, nếu định có bốn chi năm chi thì gọi là thiền. Định vô sắc không có bốn chi năm chi nên không gọi là thiền.</w:t>
      </w:r>
    </w:p>
    <w:p>
      <w:pPr>
        <w:pStyle w:val="BodyText"/>
        <w:spacing w:line="273" w:lineRule="auto" w:before="112"/>
        <w:ind w:left="393" w:right="108"/>
      </w:pPr>
      <w:r>
        <w:rPr>
          <w:color w:val="231F20"/>
        </w:rPr>
        <w:t>Lại nữa, nếu có xứ vui thích đạo thì gọi là thiền. Định vô sắc không có xứ vui thích đạo nên không gọi là thiền.</w:t>
      </w:r>
    </w:p>
    <w:p>
      <w:pPr>
        <w:pStyle w:val="BodyText"/>
        <w:spacing w:line="273" w:lineRule="auto" w:before="111"/>
        <w:ind w:left="393" w:right="107"/>
      </w:pPr>
      <w:r>
        <w:rPr>
          <w:color w:val="231F20"/>
        </w:rPr>
        <w:t>Lại nữa, nếu định có thể cùng với đạo tạo sự nương dựa thì</w:t>
      </w:r>
      <w:r>
        <w:rPr>
          <w:color w:val="231F20"/>
          <w:spacing w:val="-43"/>
        </w:rPr>
        <w:t> </w:t>
      </w:r>
      <w:r>
        <w:rPr>
          <w:color w:val="231F20"/>
        </w:rPr>
        <w:t>gọi là thiền. Định vô sắc không thể cùng với đạo tạo sự nương dựa nên không gọi là thiền.</w:t>
      </w:r>
    </w:p>
    <w:p>
      <w:pPr>
        <w:pStyle w:val="BodyText"/>
        <w:spacing w:line="273" w:lineRule="auto" w:before="111"/>
        <w:ind w:left="393" w:right="107"/>
      </w:pPr>
      <w:r>
        <w:rPr>
          <w:color w:val="231F20"/>
        </w:rPr>
        <w:t>Lại nữa, nếu là định có ba thứ thị hiện thì gọi là thiền. Định vô sắc không có ba thứ thị hiện nên không gọi là thiền.</w:t>
      </w:r>
    </w:p>
    <w:p>
      <w:pPr>
        <w:pStyle w:val="BodyText"/>
        <w:spacing w:line="273" w:lineRule="auto" w:before="112"/>
        <w:ind w:left="393" w:right="107"/>
      </w:pPr>
      <w:r>
        <w:rPr>
          <w:color w:val="231F20"/>
        </w:rPr>
        <w:t>Lại nữa, nếu định có ba căn vô lậu thì gọi là thiền. Định vô sắc không đủ ba căn vô lậu nên không gọi là thiền. Như ba căn vô lậu, thì ba đạo cũng như vậy.</w:t>
      </w:r>
    </w:p>
    <w:p>
      <w:pPr>
        <w:pStyle w:val="BodyText"/>
        <w:spacing w:line="273" w:lineRule="auto" w:before="111"/>
        <w:ind w:left="393" w:right="103"/>
      </w:pPr>
      <w:r>
        <w:rPr>
          <w:color w:val="231F20"/>
        </w:rPr>
        <w:t>Lại </w:t>
      </w:r>
      <w:r>
        <w:rPr>
          <w:color w:val="231F20"/>
          <w:spacing w:val="2"/>
        </w:rPr>
        <w:t>nữa, </w:t>
      </w:r>
      <w:r>
        <w:rPr>
          <w:color w:val="231F20"/>
        </w:rPr>
        <w:t>nếu có xứ của hai đạo thì gọi là </w:t>
      </w:r>
      <w:r>
        <w:rPr>
          <w:color w:val="231F20"/>
          <w:spacing w:val="2"/>
        </w:rPr>
        <w:t>thiền. </w:t>
      </w:r>
      <w:r>
        <w:rPr>
          <w:color w:val="231F20"/>
        </w:rPr>
        <w:t>Hai đạo </w:t>
      </w:r>
      <w:r>
        <w:rPr>
          <w:color w:val="231F20"/>
          <w:spacing w:val="3"/>
        </w:rPr>
        <w:t>là  </w:t>
      </w:r>
      <w:r>
        <w:rPr>
          <w:color w:val="231F20"/>
          <w:spacing w:val="2"/>
        </w:rPr>
        <w:t>kiến </w:t>
      </w:r>
      <w:r>
        <w:rPr>
          <w:color w:val="231F20"/>
        </w:rPr>
        <w:t>đạo – tu </w:t>
      </w:r>
      <w:r>
        <w:rPr>
          <w:color w:val="231F20"/>
          <w:spacing w:val="2"/>
        </w:rPr>
        <w:t>đạo, nhẫn </w:t>
      </w:r>
      <w:r>
        <w:rPr>
          <w:color w:val="231F20"/>
        </w:rPr>
        <w:t>đạo – trí </w:t>
      </w:r>
      <w:r>
        <w:rPr>
          <w:color w:val="231F20"/>
          <w:spacing w:val="2"/>
        </w:rPr>
        <w:t>đạo, pháp </w:t>
      </w:r>
      <w:r>
        <w:rPr>
          <w:color w:val="231F20"/>
        </w:rPr>
        <w:t>trí đạo – tỷ trí </w:t>
      </w:r>
      <w:r>
        <w:rPr>
          <w:color w:val="231F20"/>
          <w:spacing w:val="3"/>
        </w:rPr>
        <w:t>đạo. </w:t>
      </w:r>
      <w:r>
        <w:rPr>
          <w:color w:val="231F20"/>
        </w:rPr>
        <w:t>Trong vô sắc </w:t>
      </w:r>
      <w:r>
        <w:rPr>
          <w:color w:val="231F20"/>
          <w:spacing w:val="2"/>
        </w:rPr>
        <w:t>không </w:t>
      </w:r>
      <w:r>
        <w:rPr>
          <w:color w:val="231F20"/>
        </w:rPr>
        <w:t>có </w:t>
      </w:r>
      <w:r>
        <w:rPr>
          <w:color w:val="231F20"/>
          <w:spacing w:val="2"/>
        </w:rPr>
        <w:t>kiến đạo, nhẫn đạo, pháp </w:t>
      </w:r>
      <w:r>
        <w:rPr>
          <w:color w:val="231F20"/>
        </w:rPr>
        <w:t>trí </w:t>
      </w:r>
      <w:r>
        <w:rPr>
          <w:color w:val="231F20"/>
          <w:spacing w:val="2"/>
        </w:rPr>
        <w:t>đạo, </w:t>
      </w:r>
      <w:r>
        <w:rPr>
          <w:color w:val="231F20"/>
        </w:rPr>
        <w:t>nên </w:t>
      </w:r>
      <w:r>
        <w:rPr>
          <w:color w:val="231F20"/>
          <w:spacing w:val="3"/>
        </w:rPr>
        <w:t>không </w:t>
      </w:r>
      <w:r>
        <w:rPr>
          <w:color w:val="231F20"/>
        </w:rPr>
        <w:t>gọi là</w:t>
      </w:r>
      <w:r>
        <w:rPr>
          <w:color w:val="231F20"/>
          <w:spacing w:val="14"/>
        </w:rPr>
        <w:t> </w:t>
      </w:r>
      <w:r>
        <w:rPr>
          <w:color w:val="231F20"/>
          <w:spacing w:val="3"/>
        </w:rPr>
        <w:t>thiền.</w:t>
      </w:r>
    </w:p>
    <w:p>
      <w:pPr>
        <w:pStyle w:val="BodyText"/>
        <w:spacing w:before="110"/>
        <w:ind w:left="960" w:firstLine="0"/>
      </w:pPr>
      <w:r>
        <w:rPr>
          <w:color w:val="231F20"/>
        </w:rPr>
        <w:t>Lại có thuyết nói: Do chánh quán nên gọi là thiền.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8"/>
      </w:pPr>
      <w:r>
        <w:rPr>
          <w:i/>
          <w:color w:val="231F20"/>
        </w:rPr>
        <w:t>Hỏi: </w:t>
      </w:r>
      <w:r>
        <w:rPr>
          <w:color w:val="231F20"/>
        </w:rPr>
        <w:t>Nếu như </w:t>
      </w:r>
      <w:r>
        <w:rPr>
          <w:color w:val="231F20"/>
          <w:spacing w:val="-3"/>
        </w:rPr>
        <w:t>vậy,  </w:t>
      </w:r>
      <w:r>
        <w:rPr>
          <w:color w:val="231F20"/>
        </w:rPr>
        <w:t>cõi dục cũng có chánh quán, tức nên </w:t>
      </w:r>
      <w:r>
        <w:rPr>
          <w:color w:val="231F20"/>
          <w:spacing w:val="2"/>
        </w:rPr>
        <w:t>gọi  </w:t>
      </w:r>
      <w:r>
        <w:rPr>
          <w:color w:val="231F20"/>
        </w:rPr>
        <w:t>là</w:t>
      </w:r>
      <w:r>
        <w:rPr>
          <w:color w:val="231F20"/>
          <w:spacing w:val="5"/>
        </w:rPr>
        <w:t> </w:t>
      </w:r>
      <w:r>
        <w:rPr>
          <w:color w:val="231F20"/>
          <w:spacing w:val="2"/>
        </w:rPr>
        <w:t>thiền?</w:t>
      </w:r>
    </w:p>
    <w:p>
      <w:pPr>
        <w:pStyle w:val="BodyText"/>
        <w:spacing w:line="271" w:lineRule="auto"/>
        <w:ind w:right="390"/>
      </w:pPr>
      <w:r>
        <w:rPr>
          <w:i/>
          <w:color w:val="231F20"/>
        </w:rPr>
        <w:t>Đáp:</w:t>
      </w:r>
      <w:r>
        <w:rPr>
          <w:i/>
          <w:color w:val="231F20"/>
          <w:spacing w:val="-10"/>
        </w:rPr>
        <w:t> </w:t>
      </w:r>
      <w:r>
        <w:rPr>
          <w:color w:val="231F20"/>
        </w:rPr>
        <w:t>Nếu</w:t>
      </w:r>
      <w:r>
        <w:rPr>
          <w:color w:val="231F20"/>
          <w:spacing w:val="-9"/>
        </w:rPr>
        <w:t> </w:t>
      </w:r>
      <w:r>
        <w:rPr>
          <w:color w:val="231F20"/>
        </w:rPr>
        <w:t>định</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chánh</w:t>
      </w:r>
      <w:r>
        <w:rPr>
          <w:color w:val="231F20"/>
          <w:spacing w:val="-10"/>
        </w:rPr>
        <w:t> </w:t>
      </w:r>
      <w:r>
        <w:rPr>
          <w:color w:val="231F20"/>
        </w:rPr>
        <w:t>quán,</w:t>
      </w:r>
      <w:r>
        <w:rPr>
          <w:color w:val="231F20"/>
          <w:spacing w:val="-9"/>
        </w:rPr>
        <w:t> </w:t>
      </w:r>
      <w:r>
        <w:rPr>
          <w:color w:val="231F20"/>
        </w:rPr>
        <w:t>cũng</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trừ</w:t>
      </w:r>
      <w:r>
        <w:rPr>
          <w:color w:val="231F20"/>
          <w:spacing w:val="-9"/>
        </w:rPr>
        <w:t> </w:t>
      </w:r>
      <w:r>
        <w:rPr>
          <w:color w:val="231F20"/>
        </w:rPr>
        <w:t>kiết,</w:t>
      </w:r>
      <w:r>
        <w:rPr>
          <w:color w:val="231F20"/>
          <w:spacing w:val="-9"/>
        </w:rPr>
        <w:t> </w:t>
      </w:r>
      <w:r>
        <w:rPr>
          <w:color w:val="231F20"/>
        </w:rPr>
        <w:t>thì gọi là thiền. Định nơi cõi dục tuy có thể chánh quán, nhưng không thể đoạn trừ kiết, nên không gọi là thiền.</w:t>
      </w:r>
    </w:p>
    <w:p>
      <w:pPr>
        <w:pStyle w:val="BodyText"/>
        <w:spacing w:line="271" w:lineRule="auto"/>
        <w:ind w:right="390"/>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3"/>
        </w:rPr>
        <w:t> </w:t>
      </w:r>
      <w:r>
        <w:rPr>
          <w:color w:val="231F20"/>
        </w:rPr>
        <w:t>định</w:t>
      </w:r>
      <w:r>
        <w:rPr>
          <w:color w:val="231F20"/>
          <w:spacing w:val="-13"/>
        </w:rPr>
        <w:t> </w:t>
      </w:r>
      <w:r>
        <w:rPr>
          <w:color w:val="231F20"/>
        </w:rPr>
        <w:t>vững</w:t>
      </w:r>
      <w:r>
        <w:rPr>
          <w:color w:val="231F20"/>
          <w:spacing w:val="-13"/>
        </w:rPr>
        <w:t> </w:t>
      </w:r>
      <w:r>
        <w:rPr>
          <w:color w:val="231F20"/>
        </w:rPr>
        <w:t>chắc</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trụ</w:t>
      </w:r>
      <w:r>
        <w:rPr>
          <w:color w:val="231F20"/>
          <w:spacing w:val="-13"/>
        </w:rPr>
        <w:t> </w:t>
      </w:r>
      <w:r>
        <w:rPr>
          <w:color w:val="231F20"/>
        </w:rPr>
        <w:t>lâu,</w:t>
      </w:r>
      <w:r>
        <w:rPr>
          <w:color w:val="231F20"/>
          <w:spacing w:val="-13"/>
        </w:rPr>
        <w:t> </w:t>
      </w:r>
      <w:r>
        <w:rPr>
          <w:color w:val="231F20"/>
        </w:rPr>
        <w:t>ý</w:t>
      </w:r>
      <w:r>
        <w:rPr>
          <w:color w:val="231F20"/>
          <w:spacing w:val="-13"/>
        </w:rPr>
        <w:t> </w:t>
      </w:r>
      <w:r>
        <w:rPr>
          <w:color w:val="231F20"/>
        </w:rPr>
        <w:t>xuất</w:t>
      </w:r>
      <w:r>
        <w:rPr>
          <w:color w:val="231F20"/>
          <w:spacing w:val="-13"/>
        </w:rPr>
        <w:t> </w:t>
      </w:r>
      <w:r>
        <w:rPr>
          <w:color w:val="231F20"/>
        </w:rPr>
        <w:t>nhập</w:t>
      </w:r>
      <w:r>
        <w:rPr>
          <w:color w:val="231F20"/>
          <w:spacing w:val="-13"/>
        </w:rPr>
        <w:t> </w:t>
      </w:r>
      <w:r>
        <w:rPr>
          <w:color w:val="231F20"/>
        </w:rPr>
        <w:t>không bỏ, thì gọi là thiền. Vì định nơi cõi dục cùng với định này trái nhau, nên không gọi là thiền.</w:t>
      </w:r>
    </w:p>
    <w:p>
      <w:pPr>
        <w:pStyle w:val="BodyText"/>
        <w:spacing w:line="271" w:lineRule="auto" w:before="113"/>
        <w:ind w:right="390"/>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có</w:t>
      </w:r>
      <w:r>
        <w:rPr>
          <w:color w:val="231F20"/>
          <w:spacing w:val="-8"/>
        </w:rPr>
        <w:t> </w:t>
      </w:r>
      <w:r>
        <w:rPr>
          <w:color w:val="231F20"/>
        </w:rPr>
        <w:t>tên</w:t>
      </w:r>
      <w:r>
        <w:rPr>
          <w:color w:val="231F20"/>
          <w:spacing w:val="-9"/>
        </w:rPr>
        <w:t> </w:t>
      </w:r>
      <w:r>
        <w:rPr>
          <w:color w:val="231F20"/>
        </w:rPr>
        <w:t>định,</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công</w:t>
      </w:r>
      <w:r>
        <w:rPr>
          <w:color w:val="231F20"/>
          <w:spacing w:val="-8"/>
        </w:rPr>
        <w:t> </w:t>
      </w:r>
      <w:r>
        <w:rPr>
          <w:color w:val="231F20"/>
        </w:rPr>
        <w:t>dụng</w:t>
      </w:r>
      <w:r>
        <w:rPr>
          <w:color w:val="231F20"/>
          <w:spacing w:val="-8"/>
        </w:rPr>
        <w:t> </w:t>
      </w:r>
      <w:r>
        <w:rPr>
          <w:color w:val="231F20"/>
        </w:rPr>
        <w:t>của</w:t>
      </w:r>
      <w:r>
        <w:rPr>
          <w:color w:val="231F20"/>
          <w:spacing w:val="-9"/>
        </w:rPr>
        <w:t> </w:t>
      </w:r>
      <w:r>
        <w:rPr>
          <w:color w:val="231F20"/>
        </w:rPr>
        <w:t>định,</w:t>
      </w:r>
      <w:r>
        <w:rPr>
          <w:color w:val="231F20"/>
          <w:spacing w:val="-9"/>
        </w:rPr>
        <w:t> </w:t>
      </w:r>
      <w:r>
        <w:rPr>
          <w:color w:val="231F20"/>
        </w:rPr>
        <w:t>thì</w:t>
      </w:r>
      <w:r>
        <w:rPr>
          <w:color w:val="231F20"/>
          <w:spacing w:val="-9"/>
        </w:rPr>
        <w:t> </w:t>
      </w:r>
      <w:r>
        <w:rPr>
          <w:color w:val="231F20"/>
        </w:rPr>
        <w:t>gọi</w:t>
      </w:r>
      <w:r>
        <w:rPr>
          <w:color w:val="231F20"/>
          <w:spacing w:val="-9"/>
        </w:rPr>
        <w:t> </w:t>
      </w:r>
      <w:r>
        <w:rPr>
          <w:color w:val="231F20"/>
        </w:rPr>
        <w:t>là thiền. Định nơi cõi dục tuy có tên định, nhưng không có công dụng của định. Cũng như đòn tay đắp bằng đất tuy có tên đòn </w:t>
      </w:r>
      <w:r>
        <w:rPr>
          <w:color w:val="231F20"/>
          <w:spacing w:val="-5"/>
        </w:rPr>
        <w:t>tay, </w:t>
      </w:r>
      <w:r>
        <w:rPr>
          <w:color w:val="231F20"/>
        </w:rPr>
        <w:t>nhưng không có công dụng của đòn </w:t>
      </w:r>
      <w:r>
        <w:rPr>
          <w:color w:val="231F20"/>
          <w:spacing w:val="-5"/>
        </w:rPr>
        <w:t>tay. </w:t>
      </w:r>
      <w:r>
        <w:rPr>
          <w:color w:val="231F20"/>
        </w:rPr>
        <w:t>Thiền định cũng như đòn tay gỗ, cũng có tên đòn </w:t>
      </w:r>
      <w:r>
        <w:rPr>
          <w:color w:val="231F20"/>
          <w:spacing w:val="-5"/>
        </w:rPr>
        <w:t>tay, </w:t>
      </w:r>
      <w:r>
        <w:rPr>
          <w:color w:val="231F20"/>
        </w:rPr>
        <w:t>cũng có công dụng của đòn</w:t>
      </w:r>
      <w:r>
        <w:rPr>
          <w:color w:val="231F20"/>
          <w:spacing w:val="6"/>
        </w:rPr>
        <w:t> </w:t>
      </w:r>
      <w:r>
        <w:rPr>
          <w:color w:val="231F20"/>
          <w:spacing w:val="-5"/>
        </w:rPr>
        <w:t>tay.</w:t>
      </w:r>
    </w:p>
    <w:p>
      <w:pPr>
        <w:pStyle w:val="BodyText"/>
        <w:spacing w:line="271" w:lineRule="auto" w:before="115"/>
        <w:ind w:right="390"/>
      </w:pPr>
      <w:r>
        <w:rPr>
          <w:color w:val="231F20"/>
        </w:rPr>
        <w:t>Lại nữa, nếu định không bị nhiễu loạn do gió thổi động, thì gọi là thiền. Định nơi cõi dục thì bị nhiễu loạn khi gió thổi động, nên không gọi là thiền. Cũng như ngọn đèn đặt ở ngã tư đường, bị gió thổi lay động. Thiền định không bị nhiễu loạn do gió thổi </w:t>
      </w:r>
      <w:r>
        <w:rPr>
          <w:color w:val="231F20"/>
          <w:spacing w:val="-3"/>
        </w:rPr>
        <w:t>động, </w:t>
      </w:r>
      <w:r>
        <w:rPr>
          <w:color w:val="231F20"/>
        </w:rPr>
        <w:t>nên gọi là thiền. Cũng như ngọn đèn trong nhà không bị gió thổi lay động. Định kia cũng như</w:t>
      </w:r>
      <w:r>
        <w:rPr>
          <w:color w:val="231F20"/>
          <w:spacing w:val="-2"/>
        </w:rPr>
        <w:t> </w:t>
      </w:r>
      <w:r>
        <w:rPr>
          <w:color w:val="231F20"/>
        </w:rPr>
        <w:t>thế.</w:t>
      </w:r>
    </w:p>
    <w:p>
      <w:pPr>
        <w:pStyle w:val="BodyText"/>
        <w:spacing w:line="271" w:lineRule="auto"/>
        <w:ind w:right="390"/>
      </w:pPr>
      <w:r>
        <w:rPr>
          <w:color w:val="231F20"/>
        </w:rPr>
        <w:t>Thiền</w:t>
      </w:r>
      <w:r>
        <w:rPr>
          <w:color w:val="231F20"/>
          <w:spacing w:val="-5"/>
        </w:rPr>
        <w:t> </w:t>
      </w:r>
      <w:r>
        <w:rPr>
          <w:color w:val="231F20"/>
        </w:rPr>
        <w:t>có</w:t>
      </w:r>
      <w:r>
        <w:rPr>
          <w:color w:val="231F20"/>
          <w:spacing w:val="-4"/>
        </w:rPr>
        <w:t> </w:t>
      </w:r>
      <w:r>
        <w:rPr>
          <w:color w:val="231F20"/>
        </w:rPr>
        <w:t>mười</w:t>
      </w:r>
      <w:r>
        <w:rPr>
          <w:color w:val="231F20"/>
          <w:spacing w:val="-4"/>
        </w:rPr>
        <w:t> </w:t>
      </w:r>
      <w:r>
        <w:rPr>
          <w:color w:val="231F20"/>
        </w:rPr>
        <w:t>tám</w:t>
      </w:r>
      <w:r>
        <w:rPr>
          <w:color w:val="231F20"/>
          <w:spacing w:val="-5"/>
        </w:rPr>
        <w:t> </w:t>
      </w:r>
      <w:r>
        <w:rPr>
          <w:color w:val="231F20"/>
        </w:rPr>
        <w:t>chi:</w:t>
      </w:r>
      <w:r>
        <w:rPr>
          <w:color w:val="231F20"/>
          <w:spacing w:val="-9"/>
        </w:rPr>
        <w:t> </w:t>
      </w:r>
      <w:r>
        <w:rPr>
          <w:color w:val="231F20"/>
        </w:rPr>
        <w:t>Thiền</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có</w:t>
      </w:r>
      <w:r>
        <w:rPr>
          <w:color w:val="231F20"/>
          <w:spacing w:val="-4"/>
        </w:rPr>
        <w:t> </w:t>
      </w:r>
      <w:r>
        <w:rPr>
          <w:color w:val="231F20"/>
        </w:rPr>
        <w:t>năm</w:t>
      </w:r>
      <w:r>
        <w:rPr>
          <w:color w:val="231F20"/>
          <w:spacing w:val="-5"/>
        </w:rPr>
        <w:t> </w:t>
      </w:r>
      <w:r>
        <w:rPr>
          <w:color w:val="231F20"/>
        </w:rPr>
        <w:t>chi:</w:t>
      </w:r>
      <w:r>
        <w:rPr>
          <w:color w:val="231F20"/>
          <w:spacing w:val="-4"/>
        </w:rPr>
        <w:t> </w:t>
      </w:r>
      <w:r>
        <w:rPr>
          <w:color w:val="231F20"/>
        </w:rPr>
        <w:t>Giác,</w:t>
      </w:r>
      <w:r>
        <w:rPr>
          <w:color w:val="231F20"/>
          <w:spacing w:val="-5"/>
        </w:rPr>
        <w:t> </w:t>
      </w:r>
      <w:r>
        <w:rPr>
          <w:color w:val="231F20"/>
        </w:rPr>
        <w:t>quán, hỷ,</w:t>
      </w:r>
      <w:r>
        <w:rPr>
          <w:color w:val="231F20"/>
          <w:spacing w:val="-8"/>
        </w:rPr>
        <w:t> </w:t>
      </w:r>
      <w:r>
        <w:rPr>
          <w:color w:val="231F20"/>
        </w:rPr>
        <w:t>lạc,</w:t>
      </w:r>
      <w:r>
        <w:rPr>
          <w:color w:val="231F20"/>
          <w:spacing w:val="-7"/>
        </w:rPr>
        <w:t> </w:t>
      </w:r>
      <w:r>
        <w:rPr>
          <w:color w:val="231F20"/>
        </w:rPr>
        <w:t>nhất</w:t>
      </w:r>
      <w:r>
        <w:rPr>
          <w:color w:val="231F20"/>
          <w:spacing w:val="-7"/>
        </w:rPr>
        <w:t> </w:t>
      </w:r>
      <w:r>
        <w:rPr>
          <w:color w:val="231F20"/>
        </w:rPr>
        <w:t>tâm.</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có</w:t>
      </w:r>
      <w:r>
        <w:rPr>
          <w:color w:val="231F20"/>
          <w:spacing w:val="-8"/>
        </w:rPr>
        <w:t> </w:t>
      </w:r>
      <w:r>
        <w:rPr>
          <w:color w:val="231F20"/>
        </w:rPr>
        <w:t>bốn</w:t>
      </w:r>
      <w:r>
        <w:rPr>
          <w:color w:val="231F20"/>
          <w:spacing w:val="-7"/>
        </w:rPr>
        <w:t> </w:t>
      </w:r>
      <w:r>
        <w:rPr>
          <w:color w:val="231F20"/>
        </w:rPr>
        <w:t>chi:</w:t>
      </w:r>
      <w:r>
        <w:rPr>
          <w:color w:val="231F20"/>
          <w:spacing w:val="-7"/>
        </w:rPr>
        <w:t> </w:t>
      </w:r>
      <w:r>
        <w:rPr>
          <w:color w:val="231F20"/>
        </w:rPr>
        <w:t>Nội</w:t>
      </w:r>
      <w:r>
        <w:rPr>
          <w:color w:val="231F20"/>
          <w:spacing w:val="-7"/>
        </w:rPr>
        <w:t> </w:t>
      </w:r>
      <w:r>
        <w:rPr>
          <w:color w:val="231F20"/>
        </w:rPr>
        <w:t>tín,</w:t>
      </w:r>
      <w:r>
        <w:rPr>
          <w:color w:val="231F20"/>
          <w:spacing w:val="-7"/>
        </w:rPr>
        <w:t> </w:t>
      </w:r>
      <w:r>
        <w:rPr>
          <w:color w:val="231F20"/>
        </w:rPr>
        <w:t>hỷ,</w:t>
      </w:r>
      <w:r>
        <w:rPr>
          <w:color w:val="231F20"/>
          <w:spacing w:val="-7"/>
        </w:rPr>
        <w:t> </w:t>
      </w:r>
      <w:r>
        <w:rPr>
          <w:color w:val="231F20"/>
        </w:rPr>
        <w:t>lạc,</w:t>
      </w:r>
      <w:r>
        <w:rPr>
          <w:color w:val="231F20"/>
          <w:spacing w:val="-7"/>
        </w:rPr>
        <w:t> </w:t>
      </w:r>
      <w:r>
        <w:rPr>
          <w:color w:val="231F20"/>
        </w:rPr>
        <w:t>nhất</w:t>
      </w:r>
      <w:r>
        <w:rPr>
          <w:color w:val="231F20"/>
          <w:spacing w:val="-7"/>
        </w:rPr>
        <w:t> </w:t>
      </w:r>
      <w:r>
        <w:rPr>
          <w:color w:val="231F20"/>
        </w:rPr>
        <w:t>tâm. Thiền thứ ba có năm chi: Xả, niệm, tuệ, lạc, nhất tâm. Thiền thứ tư có bốn chi: Không khổ không lạc, xả, niệm, nhất</w:t>
      </w:r>
      <w:r>
        <w:rPr>
          <w:color w:val="231F20"/>
          <w:spacing w:val="-3"/>
        </w:rPr>
        <w:t> </w:t>
      </w:r>
      <w:r>
        <w:rPr>
          <w:color w:val="231F20"/>
        </w:rPr>
        <w:t>tâm.</w:t>
      </w:r>
    </w:p>
    <w:p>
      <w:pPr>
        <w:pStyle w:val="BodyText"/>
        <w:ind w:left="677" w:firstLine="0"/>
      </w:pPr>
      <w:r>
        <w:rPr>
          <w:i/>
          <w:color w:val="231F20"/>
        </w:rPr>
        <w:t>Hỏi: </w:t>
      </w:r>
      <w:r>
        <w:rPr>
          <w:color w:val="231F20"/>
        </w:rPr>
        <w:t>Chi thiền danh có mười tám, thể có bao nhiêu?</w:t>
      </w:r>
    </w:p>
    <w:p>
      <w:pPr>
        <w:pStyle w:val="BodyText"/>
        <w:spacing w:line="271" w:lineRule="auto" w:before="152"/>
        <w:ind w:right="391"/>
      </w:pPr>
      <w:r>
        <w:rPr>
          <w:i/>
          <w:color w:val="231F20"/>
        </w:rPr>
        <w:t>Đáp: </w:t>
      </w:r>
      <w:r>
        <w:rPr>
          <w:color w:val="231F20"/>
        </w:rPr>
        <w:t>Danh có mười tám, thể có mười một. Thiền thứ nhất có năm chi, danh có năm, thể cũng có năm. Thiền thứ hai thêm một chi là nội tín. Thiền thứ ba thêm bốn chi: Xả, niệm, tuệ, lạc. Thiền thứ tư thêm một chi là không khổ không lạc. Thế nên chi thiền, danh có mười tám, thể có mười một.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Chi</w:t>
      </w:r>
      <w:r>
        <w:rPr>
          <w:color w:val="231F20"/>
          <w:spacing w:val="-10"/>
        </w:rPr>
        <w:t> </w:t>
      </w:r>
      <w:r>
        <w:rPr>
          <w:color w:val="231F20"/>
        </w:rPr>
        <w:t>thiền</w:t>
      </w:r>
      <w:r>
        <w:rPr>
          <w:color w:val="231F20"/>
          <w:spacing w:val="-10"/>
        </w:rPr>
        <w:t> </w:t>
      </w:r>
      <w:r>
        <w:rPr>
          <w:color w:val="231F20"/>
        </w:rPr>
        <w:t>danh</w:t>
      </w:r>
      <w:r>
        <w:rPr>
          <w:color w:val="231F20"/>
          <w:spacing w:val="-11"/>
        </w:rPr>
        <w:t> </w:t>
      </w:r>
      <w:r>
        <w:rPr>
          <w:color w:val="231F20"/>
        </w:rPr>
        <w:t>có</w:t>
      </w:r>
      <w:r>
        <w:rPr>
          <w:color w:val="231F20"/>
          <w:spacing w:val="-10"/>
        </w:rPr>
        <w:t> </w:t>
      </w:r>
      <w:r>
        <w:rPr>
          <w:color w:val="231F20"/>
        </w:rPr>
        <w:t>mười</w:t>
      </w:r>
      <w:r>
        <w:rPr>
          <w:color w:val="231F20"/>
          <w:spacing w:val="-10"/>
        </w:rPr>
        <w:t> </w:t>
      </w:r>
      <w:r>
        <w:rPr>
          <w:color w:val="231F20"/>
        </w:rPr>
        <w:t>tám,</w:t>
      </w:r>
      <w:r>
        <w:rPr>
          <w:color w:val="231F20"/>
          <w:spacing w:val="-10"/>
        </w:rPr>
        <w:t> </w:t>
      </w:r>
      <w:r>
        <w:rPr>
          <w:color w:val="231F20"/>
        </w:rPr>
        <w:t>thể</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mười. Vì</w:t>
      </w:r>
      <w:r>
        <w:rPr>
          <w:color w:val="231F20"/>
          <w:spacing w:val="-11"/>
        </w:rPr>
        <w:t> </w:t>
      </w:r>
      <w:r>
        <w:rPr>
          <w:color w:val="231F20"/>
        </w:rPr>
        <w:t>sao?</w:t>
      </w:r>
      <w:r>
        <w:rPr>
          <w:color w:val="231F20"/>
          <w:spacing w:val="-15"/>
        </w:rPr>
        <w:t> </w:t>
      </w:r>
      <w:r>
        <w:rPr>
          <w:color w:val="231F20"/>
        </w:rPr>
        <w:t>Vì</w:t>
      </w:r>
      <w:r>
        <w:rPr>
          <w:color w:val="231F20"/>
          <w:spacing w:val="-10"/>
        </w:rPr>
        <w:t> </w:t>
      </w:r>
      <w:r>
        <w:rPr>
          <w:color w:val="231F20"/>
        </w:rPr>
        <w:t>lạc</w:t>
      </w:r>
      <w:r>
        <w:rPr>
          <w:color w:val="231F20"/>
          <w:spacing w:val="-11"/>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hai,</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ba</w:t>
      </w:r>
      <w:r>
        <w:rPr>
          <w:color w:val="231F20"/>
          <w:spacing w:val="-10"/>
        </w:rPr>
        <w:t> </w:t>
      </w:r>
      <w:r>
        <w:rPr>
          <w:color w:val="231F20"/>
        </w:rPr>
        <w:t>đều</w:t>
      </w:r>
      <w:r>
        <w:rPr>
          <w:color w:val="231F20"/>
          <w:spacing w:val="-10"/>
        </w:rPr>
        <w:t> </w:t>
      </w:r>
      <w:r>
        <w:rPr>
          <w:color w:val="231F20"/>
        </w:rPr>
        <w:t>cùng là một chi lạc.</w:t>
      </w:r>
    </w:p>
    <w:p>
      <w:pPr>
        <w:pStyle w:val="BodyText"/>
        <w:spacing w:line="268" w:lineRule="auto" w:before="111"/>
        <w:ind w:left="393" w:right="109"/>
      </w:pPr>
      <w:r>
        <w:rPr>
          <w:i/>
          <w:color w:val="231F20"/>
          <w:spacing w:val="-4"/>
        </w:rPr>
        <w:t>Lời</w:t>
      </w:r>
      <w:r>
        <w:rPr>
          <w:i/>
          <w:color w:val="231F20"/>
          <w:spacing w:val="-20"/>
        </w:rPr>
        <w:t> </w:t>
      </w:r>
      <w:r>
        <w:rPr>
          <w:i/>
          <w:color w:val="231F20"/>
          <w:spacing w:val="-4"/>
        </w:rPr>
        <w:t>bình:</w:t>
      </w:r>
      <w:r>
        <w:rPr>
          <w:i/>
          <w:color w:val="231F20"/>
          <w:spacing w:val="-20"/>
        </w:rPr>
        <w:t> </w:t>
      </w:r>
      <w:r>
        <w:rPr>
          <w:color w:val="231F20"/>
          <w:spacing w:val="-4"/>
        </w:rPr>
        <w:t>Không</w:t>
      </w:r>
      <w:r>
        <w:rPr>
          <w:color w:val="231F20"/>
          <w:spacing w:val="-20"/>
        </w:rPr>
        <w:t> </w:t>
      </w:r>
      <w:r>
        <w:rPr>
          <w:color w:val="231F20"/>
          <w:spacing w:val="-4"/>
        </w:rPr>
        <w:t>nên</w:t>
      </w:r>
      <w:r>
        <w:rPr>
          <w:color w:val="231F20"/>
          <w:spacing w:val="-19"/>
        </w:rPr>
        <w:t> </w:t>
      </w:r>
      <w:r>
        <w:rPr>
          <w:color w:val="231F20"/>
          <w:spacing w:val="-4"/>
        </w:rPr>
        <w:t>tạo</w:t>
      </w:r>
      <w:r>
        <w:rPr>
          <w:color w:val="231F20"/>
          <w:spacing w:val="-20"/>
        </w:rPr>
        <w:t> </w:t>
      </w:r>
      <w:r>
        <w:rPr>
          <w:color w:val="231F20"/>
          <w:spacing w:val="-3"/>
        </w:rPr>
        <w:t>ra</w:t>
      </w:r>
      <w:r>
        <w:rPr>
          <w:color w:val="231F20"/>
          <w:spacing w:val="-20"/>
        </w:rPr>
        <w:t> </w:t>
      </w:r>
      <w:r>
        <w:rPr>
          <w:color w:val="231F20"/>
          <w:spacing w:val="-5"/>
        </w:rPr>
        <w:t>thuyết</w:t>
      </w:r>
      <w:r>
        <w:rPr>
          <w:color w:val="231F20"/>
          <w:spacing w:val="-19"/>
        </w:rPr>
        <w:t> </w:t>
      </w:r>
      <w:r>
        <w:rPr>
          <w:color w:val="231F20"/>
          <w:spacing w:val="-8"/>
        </w:rPr>
        <w:t>này.</w:t>
      </w:r>
      <w:r>
        <w:rPr>
          <w:color w:val="231F20"/>
          <w:spacing w:val="-25"/>
        </w:rPr>
        <w:t> </w:t>
      </w:r>
      <w:r>
        <w:rPr>
          <w:color w:val="231F20"/>
          <w:spacing w:val="-3"/>
        </w:rPr>
        <w:t>Vì</w:t>
      </w:r>
      <w:r>
        <w:rPr>
          <w:color w:val="231F20"/>
          <w:spacing w:val="-20"/>
        </w:rPr>
        <w:t> </w:t>
      </w:r>
      <w:r>
        <w:rPr>
          <w:color w:val="231F20"/>
          <w:spacing w:val="-4"/>
        </w:rPr>
        <w:t>sao?</w:t>
      </w:r>
      <w:r>
        <w:rPr>
          <w:color w:val="231F20"/>
          <w:spacing w:val="-25"/>
        </w:rPr>
        <w:t> </w:t>
      </w:r>
      <w:r>
        <w:rPr>
          <w:color w:val="231F20"/>
          <w:spacing w:val="-3"/>
        </w:rPr>
        <w:t>Vì</w:t>
      </w:r>
      <w:r>
        <w:rPr>
          <w:color w:val="231F20"/>
          <w:spacing w:val="-19"/>
        </w:rPr>
        <w:t> </w:t>
      </w:r>
      <w:r>
        <w:rPr>
          <w:color w:val="231F20"/>
          <w:spacing w:val="-4"/>
        </w:rPr>
        <w:t>lạc</w:t>
      </w:r>
      <w:r>
        <w:rPr>
          <w:color w:val="231F20"/>
          <w:spacing w:val="-20"/>
        </w:rPr>
        <w:t> </w:t>
      </w:r>
      <w:r>
        <w:rPr>
          <w:color w:val="231F20"/>
          <w:spacing w:val="-4"/>
        </w:rPr>
        <w:t>của</w:t>
      </w:r>
      <w:r>
        <w:rPr>
          <w:color w:val="231F20"/>
          <w:spacing w:val="-20"/>
        </w:rPr>
        <w:t> </w:t>
      </w:r>
      <w:r>
        <w:rPr>
          <w:color w:val="231F20"/>
          <w:spacing w:val="-4"/>
        </w:rPr>
        <w:t>thiền</w:t>
      </w:r>
      <w:r>
        <w:rPr>
          <w:color w:val="231F20"/>
          <w:spacing w:val="-19"/>
        </w:rPr>
        <w:t> </w:t>
      </w:r>
      <w:r>
        <w:rPr>
          <w:color w:val="231F20"/>
          <w:spacing w:val="-5"/>
        </w:rPr>
        <w:t>thứ </w:t>
      </w:r>
      <w:r>
        <w:rPr>
          <w:color w:val="231F20"/>
          <w:spacing w:val="-4"/>
        </w:rPr>
        <w:t>nhất khác với lạc của thiền thứ hai, khác với lạc của thiền thứ ba. </w:t>
      </w:r>
      <w:r>
        <w:rPr>
          <w:color w:val="231F20"/>
          <w:spacing w:val="-5"/>
        </w:rPr>
        <w:t>Lạc </w:t>
      </w:r>
      <w:r>
        <w:rPr>
          <w:color w:val="231F20"/>
          <w:spacing w:val="-4"/>
        </w:rPr>
        <w:t>của</w:t>
      </w:r>
      <w:r>
        <w:rPr>
          <w:color w:val="231F20"/>
          <w:spacing w:val="-17"/>
        </w:rPr>
        <w:t> </w:t>
      </w:r>
      <w:r>
        <w:rPr>
          <w:color w:val="231F20"/>
          <w:spacing w:val="-4"/>
        </w:rPr>
        <w:t>thiền</w:t>
      </w:r>
      <w:r>
        <w:rPr>
          <w:color w:val="231F20"/>
          <w:spacing w:val="-17"/>
        </w:rPr>
        <w:t> </w:t>
      </w:r>
      <w:r>
        <w:rPr>
          <w:color w:val="231F20"/>
          <w:spacing w:val="-4"/>
        </w:rPr>
        <w:t>thứ</w:t>
      </w:r>
      <w:r>
        <w:rPr>
          <w:color w:val="231F20"/>
          <w:spacing w:val="-17"/>
        </w:rPr>
        <w:t> </w:t>
      </w:r>
      <w:r>
        <w:rPr>
          <w:color w:val="231F20"/>
          <w:spacing w:val="-4"/>
        </w:rPr>
        <w:t>nhất,</w:t>
      </w:r>
      <w:r>
        <w:rPr>
          <w:color w:val="231F20"/>
          <w:spacing w:val="-16"/>
        </w:rPr>
        <w:t> </w:t>
      </w:r>
      <w:r>
        <w:rPr>
          <w:color w:val="231F20"/>
          <w:spacing w:val="-4"/>
        </w:rPr>
        <w:t>thiền</w:t>
      </w:r>
      <w:r>
        <w:rPr>
          <w:color w:val="231F20"/>
          <w:spacing w:val="-17"/>
        </w:rPr>
        <w:t> </w:t>
      </w:r>
      <w:r>
        <w:rPr>
          <w:color w:val="231F20"/>
          <w:spacing w:val="-4"/>
        </w:rPr>
        <w:t>thứ</w:t>
      </w:r>
      <w:r>
        <w:rPr>
          <w:color w:val="231F20"/>
          <w:spacing w:val="-17"/>
        </w:rPr>
        <w:t> </w:t>
      </w:r>
      <w:r>
        <w:rPr>
          <w:color w:val="231F20"/>
          <w:spacing w:val="-4"/>
        </w:rPr>
        <w:t>hai</w:t>
      </w:r>
      <w:r>
        <w:rPr>
          <w:color w:val="231F20"/>
          <w:spacing w:val="-17"/>
        </w:rPr>
        <w:t> </w:t>
      </w:r>
      <w:r>
        <w:rPr>
          <w:color w:val="231F20"/>
          <w:spacing w:val="-3"/>
        </w:rPr>
        <w:t>là</w:t>
      </w:r>
      <w:r>
        <w:rPr>
          <w:color w:val="231F20"/>
          <w:spacing w:val="-16"/>
        </w:rPr>
        <w:t> </w:t>
      </w:r>
      <w:r>
        <w:rPr>
          <w:color w:val="231F20"/>
          <w:spacing w:val="-4"/>
        </w:rPr>
        <w:t>lạc</w:t>
      </w:r>
      <w:r>
        <w:rPr>
          <w:color w:val="231F20"/>
          <w:spacing w:val="-17"/>
        </w:rPr>
        <w:t> </w:t>
      </w:r>
      <w:r>
        <w:rPr>
          <w:color w:val="231F20"/>
          <w:spacing w:val="-4"/>
        </w:rPr>
        <w:t>của</w:t>
      </w:r>
      <w:r>
        <w:rPr>
          <w:color w:val="231F20"/>
          <w:spacing w:val="-17"/>
        </w:rPr>
        <w:t> </w:t>
      </w:r>
      <w:r>
        <w:rPr>
          <w:color w:val="231F20"/>
          <w:spacing w:val="-4"/>
        </w:rPr>
        <w:t>khinh</w:t>
      </w:r>
      <w:r>
        <w:rPr>
          <w:color w:val="231F20"/>
          <w:spacing w:val="-17"/>
        </w:rPr>
        <w:t> </w:t>
      </w:r>
      <w:r>
        <w:rPr>
          <w:color w:val="231F20"/>
          <w:spacing w:val="-4"/>
        </w:rPr>
        <w:t>an.</w:t>
      </w:r>
      <w:r>
        <w:rPr>
          <w:color w:val="231F20"/>
          <w:spacing w:val="-16"/>
        </w:rPr>
        <w:t> </w:t>
      </w:r>
      <w:r>
        <w:rPr>
          <w:color w:val="231F20"/>
          <w:spacing w:val="-4"/>
        </w:rPr>
        <w:t>Lạc</w:t>
      </w:r>
      <w:r>
        <w:rPr>
          <w:color w:val="231F20"/>
          <w:spacing w:val="-17"/>
        </w:rPr>
        <w:t> </w:t>
      </w:r>
      <w:r>
        <w:rPr>
          <w:color w:val="231F20"/>
          <w:spacing w:val="-4"/>
        </w:rPr>
        <w:t>của</w:t>
      </w:r>
      <w:r>
        <w:rPr>
          <w:color w:val="231F20"/>
          <w:spacing w:val="-17"/>
        </w:rPr>
        <w:t> </w:t>
      </w:r>
      <w:r>
        <w:rPr>
          <w:color w:val="231F20"/>
          <w:spacing w:val="-4"/>
        </w:rPr>
        <w:t>thiền</w:t>
      </w:r>
      <w:r>
        <w:rPr>
          <w:color w:val="231F20"/>
          <w:spacing w:val="-17"/>
        </w:rPr>
        <w:t> </w:t>
      </w:r>
      <w:r>
        <w:rPr>
          <w:color w:val="231F20"/>
          <w:spacing w:val="-4"/>
        </w:rPr>
        <w:t>thứ</w:t>
      </w:r>
      <w:r>
        <w:rPr>
          <w:color w:val="231F20"/>
          <w:spacing w:val="-16"/>
        </w:rPr>
        <w:t> </w:t>
      </w:r>
      <w:r>
        <w:rPr>
          <w:color w:val="231F20"/>
          <w:spacing w:val="-5"/>
        </w:rPr>
        <w:t>ba </w:t>
      </w:r>
      <w:r>
        <w:rPr>
          <w:color w:val="231F20"/>
          <w:spacing w:val="-3"/>
        </w:rPr>
        <w:t>là </w:t>
      </w:r>
      <w:r>
        <w:rPr>
          <w:color w:val="231F20"/>
          <w:spacing w:val="-4"/>
        </w:rPr>
        <w:t>thọ lạc. Lạc của thiền thứ nhất, thiền thứ hai thuộc </w:t>
      </w:r>
      <w:r>
        <w:rPr>
          <w:color w:val="231F20"/>
          <w:spacing w:val="-3"/>
        </w:rPr>
        <w:t>về </w:t>
      </w:r>
      <w:r>
        <w:rPr>
          <w:color w:val="231F20"/>
          <w:spacing w:val="-4"/>
        </w:rPr>
        <w:t>hành ấm. </w:t>
      </w:r>
      <w:r>
        <w:rPr>
          <w:color w:val="231F20"/>
          <w:spacing w:val="-5"/>
        </w:rPr>
        <w:t>Lạc </w:t>
      </w:r>
      <w:r>
        <w:rPr>
          <w:color w:val="231F20"/>
          <w:spacing w:val="-4"/>
        </w:rPr>
        <w:t>của</w:t>
      </w:r>
      <w:r>
        <w:rPr>
          <w:color w:val="231F20"/>
          <w:spacing w:val="-9"/>
        </w:rPr>
        <w:t> </w:t>
      </w:r>
      <w:r>
        <w:rPr>
          <w:color w:val="231F20"/>
          <w:spacing w:val="-4"/>
        </w:rPr>
        <w:t>thiền</w:t>
      </w:r>
      <w:r>
        <w:rPr>
          <w:color w:val="231F20"/>
          <w:spacing w:val="-9"/>
        </w:rPr>
        <w:t> </w:t>
      </w:r>
      <w:r>
        <w:rPr>
          <w:color w:val="231F20"/>
          <w:spacing w:val="-4"/>
        </w:rPr>
        <w:t>thứ</w:t>
      </w:r>
      <w:r>
        <w:rPr>
          <w:color w:val="231F20"/>
          <w:spacing w:val="-9"/>
        </w:rPr>
        <w:t> </w:t>
      </w:r>
      <w:r>
        <w:rPr>
          <w:color w:val="231F20"/>
          <w:spacing w:val="-3"/>
        </w:rPr>
        <w:t>ba</w:t>
      </w:r>
      <w:r>
        <w:rPr>
          <w:color w:val="231F20"/>
          <w:spacing w:val="-8"/>
        </w:rPr>
        <w:t> </w:t>
      </w:r>
      <w:r>
        <w:rPr>
          <w:color w:val="231F20"/>
          <w:spacing w:val="-4"/>
        </w:rPr>
        <w:t>thuộc</w:t>
      </w:r>
      <w:r>
        <w:rPr>
          <w:color w:val="231F20"/>
          <w:spacing w:val="-9"/>
        </w:rPr>
        <w:t> </w:t>
      </w:r>
      <w:r>
        <w:rPr>
          <w:color w:val="231F20"/>
          <w:spacing w:val="-3"/>
        </w:rPr>
        <w:t>về</w:t>
      </w:r>
      <w:r>
        <w:rPr>
          <w:color w:val="231F20"/>
          <w:spacing w:val="-9"/>
        </w:rPr>
        <w:t> </w:t>
      </w:r>
      <w:r>
        <w:rPr>
          <w:color w:val="231F20"/>
          <w:spacing w:val="-4"/>
        </w:rPr>
        <w:t>thọ</w:t>
      </w:r>
      <w:r>
        <w:rPr>
          <w:color w:val="231F20"/>
          <w:spacing w:val="-9"/>
        </w:rPr>
        <w:t> </w:t>
      </w:r>
      <w:r>
        <w:rPr>
          <w:color w:val="231F20"/>
          <w:spacing w:val="-4"/>
        </w:rPr>
        <w:t>ấm.</w:t>
      </w:r>
      <w:r>
        <w:rPr>
          <w:color w:val="231F20"/>
          <w:spacing w:val="-12"/>
        </w:rPr>
        <w:t> </w:t>
      </w:r>
      <w:r>
        <w:rPr>
          <w:color w:val="231F20"/>
          <w:spacing w:val="-4"/>
        </w:rPr>
        <w:t>Thế</w:t>
      </w:r>
      <w:r>
        <w:rPr>
          <w:color w:val="231F20"/>
          <w:spacing w:val="-9"/>
        </w:rPr>
        <w:t> </w:t>
      </w:r>
      <w:r>
        <w:rPr>
          <w:color w:val="231F20"/>
          <w:spacing w:val="-4"/>
        </w:rPr>
        <w:t>nên,</w:t>
      </w:r>
      <w:r>
        <w:rPr>
          <w:color w:val="231F20"/>
          <w:spacing w:val="-9"/>
        </w:rPr>
        <w:t> </w:t>
      </w:r>
      <w:r>
        <w:rPr>
          <w:color w:val="231F20"/>
          <w:spacing w:val="-4"/>
        </w:rPr>
        <w:t>như</w:t>
      </w:r>
      <w:r>
        <w:rPr>
          <w:color w:val="231F20"/>
          <w:spacing w:val="-9"/>
        </w:rPr>
        <w:t> </w:t>
      </w:r>
      <w:r>
        <w:rPr>
          <w:color w:val="231F20"/>
          <w:spacing w:val="-5"/>
        </w:rPr>
        <w:t>thuyết</w:t>
      </w:r>
      <w:r>
        <w:rPr>
          <w:color w:val="231F20"/>
          <w:spacing w:val="-8"/>
        </w:rPr>
        <w:t> </w:t>
      </w:r>
      <w:r>
        <w:rPr>
          <w:color w:val="231F20"/>
          <w:spacing w:val="-4"/>
        </w:rPr>
        <w:t>trước</w:t>
      </w:r>
      <w:r>
        <w:rPr>
          <w:color w:val="231F20"/>
          <w:spacing w:val="-9"/>
        </w:rPr>
        <w:t> </w:t>
      </w:r>
      <w:r>
        <w:rPr>
          <w:color w:val="231F20"/>
          <w:spacing w:val="-4"/>
        </w:rPr>
        <w:t>nói</w:t>
      </w:r>
      <w:r>
        <w:rPr>
          <w:color w:val="231F20"/>
          <w:spacing w:val="-9"/>
        </w:rPr>
        <w:t> </w:t>
      </w:r>
      <w:r>
        <w:rPr>
          <w:color w:val="231F20"/>
          <w:spacing w:val="-3"/>
        </w:rPr>
        <w:t>là</w:t>
      </w:r>
      <w:r>
        <w:rPr>
          <w:color w:val="231F20"/>
          <w:spacing w:val="-8"/>
        </w:rPr>
        <w:t> </w:t>
      </w:r>
      <w:r>
        <w:rPr>
          <w:color w:val="231F20"/>
          <w:spacing w:val="-5"/>
        </w:rPr>
        <w:t>tốt.</w:t>
      </w:r>
    </w:p>
    <w:p>
      <w:pPr>
        <w:pStyle w:val="BodyText"/>
        <w:spacing w:before="113"/>
        <w:ind w:left="960" w:firstLine="0"/>
      </w:pPr>
      <w:r>
        <w:rPr>
          <w:color w:val="231F20"/>
        </w:rPr>
        <w:t>Như danh – thể, thì danh – số, thể – số, cho đến nhận biết danh</w:t>
      </w:r>
    </w:p>
    <w:p>
      <w:pPr>
        <w:pStyle w:val="BodyText"/>
        <w:spacing w:before="37"/>
        <w:ind w:left="393" w:firstLine="0"/>
      </w:pPr>
      <w:r>
        <w:rPr>
          <w:color w:val="231F20"/>
        </w:rPr>
        <w:t>– nhận biết thể, nói cũng như thế.</w:t>
      </w:r>
    </w:p>
    <w:p>
      <w:pPr>
        <w:pStyle w:val="BodyText"/>
        <w:spacing w:before="145"/>
        <w:ind w:left="960" w:firstLine="0"/>
        <w:jc w:val="left"/>
      </w:pPr>
      <w:r>
        <w:rPr>
          <w:i/>
          <w:color w:val="231F20"/>
        </w:rPr>
        <w:t>Hỏi: </w:t>
      </w:r>
      <w:r>
        <w:rPr>
          <w:color w:val="231F20"/>
        </w:rPr>
        <w:t>Thế nào là thiền? Thế nào là chi?</w:t>
      </w:r>
    </w:p>
    <w:p>
      <w:pPr>
        <w:pStyle w:val="BodyText"/>
        <w:spacing w:before="145"/>
        <w:ind w:left="960" w:firstLine="0"/>
        <w:jc w:val="left"/>
      </w:pPr>
      <w:r>
        <w:rPr>
          <w:i/>
          <w:color w:val="231F20"/>
        </w:rPr>
        <w:t>Đáp: </w:t>
      </w:r>
      <w:r>
        <w:rPr>
          <w:color w:val="231F20"/>
        </w:rPr>
        <w:t>Nhất tâm là thiền. Phần còn lại là chi.</w:t>
      </w:r>
    </w:p>
    <w:p>
      <w:pPr>
        <w:pStyle w:val="BodyText"/>
        <w:spacing w:before="145"/>
        <w:ind w:left="960" w:firstLine="0"/>
        <w:jc w:val="left"/>
      </w:pPr>
      <w:r>
        <w:rPr>
          <w:i/>
          <w:color w:val="231F20"/>
        </w:rPr>
        <w:t>Hỏi: </w:t>
      </w:r>
      <w:r>
        <w:rPr>
          <w:color w:val="231F20"/>
        </w:rPr>
        <w:t>Nếu như vậy thì thiền thứ nhất, thiền thứ ba có bốn chi.</w:t>
      </w:r>
    </w:p>
    <w:p>
      <w:pPr>
        <w:pStyle w:val="BodyText"/>
        <w:spacing w:before="37"/>
        <w:ind w:left="393" w:firstLine="0"/>
        <w:jc w:val="left"/>
      </w:pPr>
      <w:r>
        <w:rPr>
          <w:color w:val="231F20"/>
        </w:rPr>
        <w:t>Thiền thứ hai, thiền thứ tư có ba chi?</w:t>
      </w:r>
    </w:p>
    <w:p>
      <w:pPr>
        <w:pStyle w:val="BodyText"/>
        <w:spacing w:line="268" w:lineRule="auto" w:before="144"/>
        <w:ind w:left="393" w:right="106"/>
      </w:pPr>
      <w:r>
        <w:rPr>
          <w:i/>
          <w:color w:val="231F20"/>
        </w:rPr>
        <w:t>Đáp:</w:t>
      </w:r>
      <w:r>
        <w:rPr>
          <w:i/>
          <w:color w:val="231F20"/>
          <w:spacing w:val="-7"/>
        </w:rPr>
        <w:t> </w:t>
      </w:r>
      <w:r>
        <w:rPr>
          <w:color w:val="231F20"/>
        </w:rPr>
        <w:t>Nhất</w:t>
      </w:r>
      <w:r>
        <w:rPr>
          <w:color w:val="231F20"/>
          <w:spacing w:val="-6"/>
        </w:rPr>
        <w:t> </w:t>
      </w:r>
      <w:r>
        <w:rPr>
          <w:color w:val="231F20"/>
        </w:rPr>
        <w:t>tâm</w:t>
      </w:r>
      <w:r>
        <w:rPr>
          <w:color w:val="231F20"/>
          <w:spacing w:val="-7"/>
        </w:rPr>
        <w:t> </w:t>
      </w:r>
      <w:r>
        <w:rPr>
          <w:color w:val="231F20"/>
        </w:rPr>
        <w:t>là</w:t>
      </w:r>
      <w:r>
        <w:rPr>
          <w:color w:val="231F20"/>
          <w:spacing w:val="-6"/>
        </w:rPr>
        <w:t> </w:t>
      </w:r>
      <w:r>
        <w:rPr>
          <w:color w:val="231F20"/>
        </w:rPr>
        <w:t>thiền</w:t>
      </w:r>
      <w:r>
        <w:rPr>
          <w:color w:val="231F20"/>
          <w:spacing w:val="-7"/>
        </w:rPr>
        <w:t> </w:t>
      </w:r>
      <w:r>
        <w:rPr>
          <w:color w:val="231F20"/>
        </w:rPr>
        <w:t>cũng</w:t>
      </w:r>
      <w:r>
        <w:rPr>
          <w:color w:val="231F20"/>
          <w:spacing w:val="-6"/>
        </w:rPr>
        <w:t> </w:t>
      </w:r>
      <w:r>
        <w:rPr>
          <w:color w:val="231F20"/>
        </w:rPr>
        <w:t>là</w:t>
      </w:r>
      <w:r>
        <w:rPr>
          <w:color w:val="231F20"/>
          <w:spacing w:val="-6"/>
        </w:rPr>
        <w:t> </w:t>
      </w:r>
      <w:r>
        <w:rPr>
          <w:color w:val="231F20"/>
        </w:rPr>
        <w:t>chi</w:t>
      </w:r>
      <w:r>
        <w:rPr>
          <w:color w:val="231F20"/>
          <w:spacing w:val="-7"/>
        </w:rPr>
        <w:t> </w:t>
      </w:r>
      <w:r>
        <w:rPr>
          <w:color w:val="231F20"/>
        </w:rPr>
        <w:t>thiền.</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còn</w:t>
      </w:r>
      <w:r>
        <w:rPr>
          <w:color w:val="231F20"/>
          <w:spacing w:val="-6"/>
        </w:rPr>
        <w:t> </w:t>
      </w:r>
      <w:r>
        <w:rPr>
          <w:color w:val="231F20"/>
        </w:rPr>
        <w:t>lại</w:t>
      </w:r>
      <w:r>
        <w:rPr>
          <w:color w:val="231F20"/>
          <w:spacing w:val="-7"/>
        </w:rPr>
        <w:t> </w:t>
      </w:r>
      <w:r>
        <w:rPr>
          <w:color w:val="231F20"/>
        </w:rPr>
        <w:t>là</w:t>
      </w:r>
      <w:r>
        <w:rPr>
          <w:color w:val="231F20"/>
          <w:spacing w:val="-6"/>
        </w:rPr>
        <w:t> </w:t>
      </w:r>
      <w:r>
        <w:rPr>
          <w:color w:val="231F20"/>
        </w:rPr>
        <w:t>chi, 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thiền.</w:t>
      </w:r>
      <w:r>
        <w:rPr>
          <w:color w:val="231F20"/>
          <w:spacing w:val="-6"/>
        </w:rPr>
        <w:t> </w:t>
      </w:r>
      <w:r>
        <w:rPr>
          <w:color w:val="231F20"/>
        </w:rPr>
        <w:t>Như</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là</w:t>
      </w:r>
      <w:r>
        <w:rPr>
          <w:color w:val="231F20"/>
          <w:spacing w:val="-7"/>
        </w:rPr>
        <w:t> </w:t>
      </w:r>
      <w:r>
        <w:rPr>
          <w:color w:val="231F20"/>
        </w:rPr>
        <w:t>đạo,</w:t>
      </w:r>
      <w:r>
        <w:rPr>
          <w:color w:val="231F20"/>
          <w:spacing w:val="-6"/>
        </w:rPr>
        <w:t> </w:t>
      </w:r>
      <w:r>
        <w:rPr>
          <w:color w:val="231F20"/>
        </w:rPr>
        <w:t>là</w:t>
      </w:r>
      <w:r>
        <w:rPr>
          <w:color w:val="231F20"/>
          <w:spacing w:val="-6"/>
        </w:rPr>
        <w:t> </w:t>
      </w:r>
      <w:r>
        <w:rPr>
          <w:color w:val="231F20"/>
        </w:rPr>
        <w:t>chi</w:t>
      </w:r>
      <w:r>
        <w:rPr>
          <w:color w:val="231F20"/>
          <w:spacing w:val="-6"/>
        </w:rPr>
        <w:t> </w:t>
      </w:r>
      <w:r>
        <w:rPr>
          <w:color w:val="231F20"/>
        </w:rPr>
        <w:t>đạo.</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còn lại</w:t>
      </w:r>
      <w:r>
        <w:rPr>
          <w:color w:val="231F20"/>
          <w:spacing w:val="-8"/>
        </w:rPr>
        <w:t> </w:t>
      </w:r>
      <w:r>
        <w:rPr>
          <w:color w:val="231F20"/>
        </w:rPr>
        <w:t>là</w:t>
      </w:r>
      <w:r>
        <w:rPr>
          <w:color w:val="231F20"/>
          <w:spacing w:val="-7"/>
        </w:rPr>
        <w:t> </w:t>
      </w:r>
      <w:r>
        <w:rPr>
          <w:color w:val="231F20"/>
        </w:rPr>
        <w:t>chi</w:t>
      </w:r>
      <w:r>
        <w:rPr>
          <w:color w:val="231F20"/>
          <w:spacing w:val="-7"/>
        </w:rPr>
        <w:t> </w:t>
      </w:r>
      <w:r>
        <w:rPr>
          <w:color w:val="231F20"/>
        </w:rPr>
        <w:t>đạo.</w:t>
      </w:r>
      <w:r>
        <w:rPr>
          <w:color w:val="231F20"/>
          <w:spacing w:val="-8"/>
        </w:rPr>
        <w:t> </w:t>
      </w:r>
      <w:r>
        <w:rPr>
          <w:color w:val="231F20"/>
        </w:rPr>
        <w:t>Như</w:t>
      </w:r>
      <w:r>
        <w:rPr>
          <w:color w:val="231F20"/>
          <w:spacing w:val="-7"/>
        </w:rPr>
        <w:t> </w:t>
      </w:r>
      <w:r>
        <w:rPr>
          <w:color w:val="231F20"/>
        </w:rPr>
        <w:t>trạch</w:t>
      </w:r>
      <w:r>
        <w:rPr>
          <w:color w:val="231F20"/>
          <w:spacing w:val="-7"/>
        </w:rPr>
        <w:t> </w:t>
      </w:r>
      <w:r>
        <w:rPr>
          <w:color w:val="231F20"/>
        </w:rPr>
        <w:t>pháp</w:t>
      </w:r>
      <w:r>
        <w:rPr>
          <w:color w:val="231F20"/>
          <w:spacing w:val="-8"/>
        </w:rPr>
        <w:t> </w:t>
      </w:r>
      <w:r>
        <w:rPr>
          <w:color w:val="231F20"/>
        </w:rPr>
        <w:t>giác</w:t>
      </w:r>
      <w:r>
        <w:rPr>
          <w:color w:val="231F20"/>
          <w:spacing w:val="-7"/>
        </w:rPr>
        <w:t> </w:t>
      </w:r>
      <w:r>
        <w:rPr>
          <w:color w:val="231F20"/>
        </w:rPr>
        <w:t>là</w:t>
      </w:r>
      <w:r>
        <w:rPr>
          <w:color w:val="231F20"/>
          <w:spacing w:val="-7"/>
        </w:rPr>
        <w:t> </w:t>
      </w:r>
      <w:r>
        <w:rPr>
          <w:color w:val="231F20"/>
        </w:rPr>
        <w:t>giác,</w:t>
      </w:r>
      <w:r>
        <w:rPr>
          <w:color w:val="231F20"/>
          <w:spacing w:val="-8"/>
        </w:rPr>
        <w:t> </w:t>
      </w:r>
      <w:r>
        <w:rPr>
          <w:color w:val="231F20"/>
        </w:rPr>
        <w:t>là</w:t>
      </w:r>
      <w:r>
        <w:rPr>
          <w:color w:val="231F20"/>
          <w:spacing w:val="-7"/>
        </w:rPr>
        <w:t> </w:t>
      </w:r>
      <w:r>
        <w:rPr>
          <w:color w:val="231F20"/>
        </w:rPr>
        <w:t>chi</w:t>
      </w:r>
      <w:r>
        <w:rPr>
          <w:color w:val="231F20"/>
          <w:spacing w:val="-7"/>
        </w:rPr>
        <w:t> </w:t>
      </w:r>
      <w:r>
        <w:rPr>
          <w:color w:val="231F20"/>
        </w:rPr>
        <w:t>giác.</w:t>
      </w:r>
      <w:r>
        <w:rPr>
          <w:color w:val="231F20"/>
          <w:spacing w:val="-7"/>
        </w:rPr>
        <w:t> </w:t>
      </w:r>
      <w:r>
        <w:rPr>
          <w:color w:val="231F20"/>
        </w:rPr>
        <w:t>Phần</w:t>
      </w:r>
      <w:r>
        <w:rPr>
          <w:color w:val="231F20"/>
          <w:spacing w:val="-8"/>
        </w:rPr>
        <w:t> </w:t>
      </w:r>
      <w:r>
        <w:rPr>
          <w:color w:val="231F20"/>
        </w:rPr>
        <w:t>còn</w:t>
      </w:r>
      <w:r>
        <w:rPr>
          <w:color w:val="231F20"/>
          <w:spacing w:val="-7"/>
        </w:rPr>
        <w:t> </w:t>
      </w:r>
      <w:r>
        <w:rPr>
          <w:color w:val="231F20"/>
        </w:rPr>
        <w:t>lại</w:t>
      </w:r>
      <w:r>
        <w:rPr>
          <w:color w:val="231F20"/>
          <w:spacing w:val="-7"/>
        </w:rPr>
        <w:t> </w:t>
      </w:r>
      <w:r>
        <w:rPr>
          <w:color w:val="231F20"/>
        </w:rPr>
        <w:t>là chi</w:t>
      </w:r>
      <w:r>
        <w:rPr>
          <w:color w:val="231F20"/>
          <w:spacing w:val="-5"/>
        </w:rPr>
        <w:t> </w:t>
      </w:r>
      <w:r>
        <w:rPr>
          <w:color w:val="231F20"/>
        </w:rPr>
        <w:t>giác.</w:t>
      </w:r>
      <w:r>
        <w:rPr>
          <w:color w:val="231F20"/>
          <w:spacing w:val="-4"/>
        </w:rPr>
        <w:t> </w:t>
      </w:r>
      <w:r>
        <w:rPr>
          <w:color w:val="231F20"/>
        </w:rPr>
        <w:t>Không</w:t>
      </w:r>
      <w:r>
        <w:rPr>
          <w:color w:val="231F20"/>
          <w:spacing w:val="-5"/>
        </w:rPr>
        <w:t> </w:t>
      </w:r>
      <w:r>
        <w:rPr>
          <w:color w:val="231F20"/>
        </w:rPr>
        <w:t>ăn</w:t>
      </w:r>
      <w:r>
        <w:rPr>
          <w:color w:val="231F20"/>
          <w:spacing w:val="-4"/>
        </w:rPr>
        <w:t> </w:t>
      </w:r>
      <w:r>
        <w:rPr>
          <w:color w:val="231F20"/>
        </w:rPr>
        <w:t>phi</w:t>
      </w:r>
      <w:r>
        <w:rPr>
          <w:color w:val="231F20"/>
          <w:spacing w:val="-5"/>
        </w:rPr>
        <w:t> </w:t>
      </w:r>
      <w:r>
        <w:rPr>
          <w:color w:val="231F20"/>
        </w:rPr>
        <w:t>thời</w:t>
      </w:r>
      <w:r>
        <w:rPr>
          <w:color w:val="231F20"/>
          <w:spacing w:val="-4"/>
        </w:rPr>
        <w:t> </w:t>
      </w:r>
      <w:r>
        <w:rPr>
          <w:color w:val="231F20"/>
        </w:rPr>
        <w:t>là</w:t>
      </w:r>
      <w:r>
        <w:rPr>
          <w:color w:val="231F20"/>
          <w:spacing w:val="-4"/>
        </w:rPr>
        <w:t> </w:t>
      </w:r>
      <w:r>
        <w:rPr>
          <w:color w:val="231F20"/>
        </w:rPr>
        <w:t>trai,</w:t>
      </w:r>
      <w:r>
        <w:rPr>
          <w:color w:val="231F20"/>
          <w:spacing w:val="-5"/>
        </w:rPr>
        <w:t> </w:t>
      </w:r>
      <w:r>
        <w:rPr>
          <w:color w:val="231F20"/>
        </w:rPr>
        <w:t>là</w:t>
      </w:r>
      <w:r>
        <w:rPr>
          <w:color w:val="231F20"/>
          <w:spacing w:val="-4"/>
        </w:rPr>
        <w:t> </w:t>
      </w:r>
      <w:r>
        <w:rPr>
          <w:color w:val="231F20"/>
        </w:rPr>
        <w:t>chi</w:t>
      </w:r>
      <w:r>
        <w:rPr>
          <w:color w:val="231F20"/>
          <w:spacing w:val="-5"/>
        </w:rPr>
        <w:t> </w:t>
      </w:r>
      <w:r>
        <w:rPr>
          <w:color w:val="231F20"/>
        </w:rPr>
        <w:t>trai.</w:t>
      </w:r>
      <w:r>
        <w:rPr>
          <w:color w:val="231F20"/>
          <w:spacing w:val="-4"/>
        </w:rPr>
        <w:t> </w:t>
      </w:r>
      <w:r>
        <w:rPr>
          <w:color w:val="231F20"/>
        </w:rPr>
        <w:t>Phần</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là</w:t>
      </w:r>
      <w:r>
        <w:rPr>
          <w:color w:val="231F20"/>
          <w:spacing w:val="-5"/>
        </w:rPr>
        <w:t> </w:t>
      </w:r>
      <w:r>
        <w:rPr>
          <w:color w:val="231F20"/>
        </w:rPr>
        <w:t>chi</w:t>
      </w:r>
      <w:r>
        <w:rPr>
          <w:color w:val="231F20"/>
          <w:spacing w:val="-4"/>
        </w:rPr>
        <w:t> </w:t>
      </w:r>
      <w:r>
        <w:rPr>
          <w:color w:val="231F20"/>
        </w:rPr>
        <w:t>trai. Như thế, nhất tâm là thiền, cũng là chi</w:t>
      </w:r>
      <w:r>
        <w:rPr>
          <w:color w:val="231F20"/>
          <w:spacing w:val="-2"/>
        </w:rPr>
        <w:t> </w:t>
      </w:r>
      <w:r>
        <w:rPr>
          <w:color w:val="231F20"/>
        </w:rPr>
        <w:t>thiền.</w:t>
      </w:r>
    </w:p>
    <w:p>
      <w:pPr>
        <w:pStyle w:val="BodyText"/>
        <w:spacing w:line="355" w:lineRule="auto"/>
        <w:ind w:left="960" w:right="1644" w:firstLine="0"/>
      </w:pPr>
      <w:r>
        <w:rPr>
          <w:color w:val="231F20"/>
        </w:rPr>
        <w:t>Đây là thể tánh của Chi thiền, cho đến nói </w:t>
      </w:r>
      <w:r>
        <w:rPr>
          <w:color w:val="231F20"/>
          <w:spacing w:val="-3"/>
        </w:rPr>
        <w:t>rộng. </w:t>
      </w:r>
      <w:r>
        <w:rPr>
          <w:color w:val="231F20"/>
        </w:rPr>
        <w:t>Đã nói về thể tánh. Về lý do nay sẽ</w:t>
      </w:r>
      <w:r>
        <w:rPr>
          <w:color w:val="231F20"/>
          <w:spacing w:val="-10"/>
        </w:rPr>
        <w:t> </w:t>
      </w:r>
      <w:r>
        <w:rPr>
          <w:color w:val="231F20"/>
        </w:rPr>
        <w:t>nói.</w:t>
      </w:r>
    </w:p>
    <w:p>
      <w:pPr>
        <w:pStyle w:val="BodyText"/>
        <w:spacing w:before="2"/>
        <w:ind w:left="960" w:firstLine="0"/>
      </w:pPr>
      <w:r>
        <w:rPr>
          <w:i/>
          <w:color w:val="231F20"/>
        </w:rPr>
        <w:t>Hỏi: </w:t>
      </w:r>
      <w:r>
        <w:rPr>
          <w:color w:val="231F20"/>
        </w:rPr>
        <w:t>Vì sao gọi là chi? Chi là nghĩa</w:t>
      </w:r>
      <w:r>
        <w:rPr>
          <w:color w:val="231F20"/>
          <w:spacing w:val="-13"/>
        </w:rPr>
        <w:t> </w:t>
      </w:r>
      <w:r>
        <w:rPr>
          <w:color w:val="231F20"/>
        </w:rPr>
        <w:t>gì?</w:t>
      </w:r>
    </w:p>
    <w:p>
      <w:pPr>
        <w:pStyle w:val="BodyText"/>
        <w:spacing w:line="268" w:lineRule="auto" w:before="145"/>
        <w:ind w:left="393" w:right="107"/>
      </w:pPr>
      <w:r>
        <w:rPr>
          <w:i/>
          <w:color w:val="231F20"/>
        </w:rPr>
        <w:t>Đáp:</w:t>
      </w:r>
      <w:r>
        <w:rPr>
          <w:i/>
          <w:color w:val="231F20"/>
          <w:spacing w:val="-5"/>
        </w:rPr>
        <w:t> </w:t>
      </w:r>
      <w:r>
        <w:rPr>
          <w:color w:val="231F20"/>
        </w:rPr>
        <w:t>Nghĩa</w:t>
      </w:r>
      <w:r>
        <w:rPr>
          <w:color w:val="231F20"/>
          <w:spacing w:val="-5"/>
        </w:rPr>
        <w:t> </w:t>
      </w:r>
      <w:r>
        <w:rPr>
          <w:color w:val="231F20"/>
        </w:rPr>
        <w:t>tùy</w:t>
      </w:r>
      <w:r>
        <w:rPr>
          <w:color w:val="231F20"/>
          <w:spacing w:val="-5"/>
        </w:rPr>
        <w:t> </w:t>
      </w:r>
      <w:r>
        <w:rPr>
          <w:color w:val="231F20"/>
        </w:rPr>
        <w:t>thuận</w:t>
      </w:r>
      <w:r>
        <w:rPr>
          <w:color w:val="231F20"/>
          <w:spacing w:val="-5"/>
        </w:rPr>
        <w:t> </w:t>
      </w:r>
      <w:r>
        <w:rPr>
          <w:color w:val="231F20"/>
        </w:rPr>
        <w:t>là</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chi.</w:t>
      </w:r>
      <w:r>
        <w:rPr>
          <w:color w:val="231F20"/>
          <w:spacing w:val="-5"/>
        </w:rPr>
        <w:t> </w:t>
      </w:r>
      <w:r>
        <w:rPr>
          <w:color w:val="231F20"/>
        </w:rPr>
        <w:t>Nghĩa</w:t>
      </w:r>
      <w:r>
        <w:rPr>
          <w:color w:val="231F20"/>
          <w:spacing w:val="-4"/>
        </w:rPr>
        <w:t> </w:t>
      </w:r>
      <w:r>
        <w:rPr>
          <w:color w:val="231F20"/>
        </w:rPr>
        <w:t>cùng</w:t>
      </w:r>
      <w:r>
        <w:rPr>
          <w:color w:val="231F20"/>
          <w:spacing w:val="-5"/>
        </w:rPr>
        <w:t> </w:t>
      </w:r>
      <w:r>
        <w:rPr>
          <w:color w:val="231F20"/>
        </w:rPr>
        <w:t>gánh</w:t>
      </w:r>
      <w:r>
        <w:rPr>
          <w:color w:val="231F20"/>
          <w:spacing w:val="-5"/>
        </w:rPr>
        <w:t> </w:t>
      </w:r>
      <w:r>
        <w:rPr>
          <w:color w:val="231F20"/>
        </w:rPr>
        <w:t>vác</w:t>
      </w:r>
      <w:r>
        <w:rPr>
          <w:color w:val="231F20"/>
          <w:spacing w:val="-5"/>
        </w:rPr>
        <w:t> </w:t>
      </w:r>
      <w:r>
        <w:rPr>
          <w:color w:val="231F20"/>
        </w:rPr>
        <w:t>là nghĩa của chi. Nghĩa trở thành việc lớn là nghĩa của chi. Nghĩa bền chắc hơn hết là nghĩa của chi. Nghĩa dị biệt là nghĩa của</w:t>
      </w:r>
      <w:r>
        <w:rPr>
          <w:color w:val="231F20"/>
          <w:spacing w:val="-4"/>
        </w:rPr>
        <w:t> </w:t>
      </w:r>
      <w:r>
        <w:rPr>
          <w:color w:val="231F20"/>
        </w:rPr>
        <w:t>chi.</w:t>
      </w:r>
    </w:p>
    <w:p>
      <w:pPr>
        <w:pStyle w:val="BodyText"/>
        <w:spacing w:line="268" w:lineRule="auto" w:before="111"/>
        <w:ind w:left="393" w:right="107"/>
      </w:pPr>
      <w:r>
        <w:rPr>
          <w:color w:val="231F20"/>
        </w:rPr>
        <w:t>Nghĩa tùy thuận là nghĩa của chi: Nếu pháp tùy thuận nơi địa kia</w:t>
      </w:r>
      <w:r>
        <w:rPr>
          <w:color w:val="231F20"/>
          <w:spacing w:val="-5"/>
        </w:rPr>
        <w:t> </w:t>
      </w:r>
      <w:r>
        <w:rPr>
          <w:color w:val="231F20"/>
        </w:rPr>
        <w:t>nên</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chi.</w:t>
      </w:r>
      <w:r>
        <w:rPr>
          <w:color w:val="231F20"/>
          <w:spacing w:val="-5"/>
        </w:rPr>
        <w:t> </w:t>
      </w:r>
      <w:r>
        <w:rPr>
          <w:color w:val="231F20"/>
        </w:rPr>
        <w:t>Cùng</w:t>
      </w:r>
      <w:r>
        <w:rPr>
          <w:color w:val="231F20"/>
          <w:spacing w:val="-5"/>
        </w:rPr>
        <w:t> </w:t>
      </w:r>
      <w:r>
        <w:rPr>
          <w:color w:val="231F20"/>
        </w:rPr>
        <w:t>gánh</w:t>
      </w:r>
      <w:r>
        <w:rPr>
          <w:color w:val="231F20"/>
          <w:spacing w:val="-5"/>
        </w:rPr>
        <w:t> </w:t>
      </w:r>
      <w:r>
        <w:rPr>
          <w:color w:val="231F20"/>
        </w:rPr>
        <w:t>vác,</w:t>
      </w:r>
      <w:r>
        <w:rPr>
          <w:color w:val="231F20"/>
          <w:spacing w:val="-5"/>
        </w:rPr>
        <w:t> </w:t>
      </w:r>
      <w:r>
        <w:rPr>
          <w:color w:val="231F20"/>
        </w:rPr>
        <w:t>trở</w:t>
      </w:r>
      <w:r>
        <w:rPr>
          <w:color w:val="231F20"/>
          <w:spacing w:val="-5"/>
        </w:rPr>
        <w:t> </w:t>
      </w:r>
      <w:r>
        <w:rPr>
          <w:color w:val="231F20"/>
        </w:rPr>
        <w:t>thành</w:t>
      </w:r>
      <w:r>
        <w:rPr>
          <w:color w:val="231F20"/>
          <w:spacing w:val="-5"/>
        </w:rPr>
        <w:t> </w:t>
      </w:r>
      <w:r>
        <w:rPr>
          <w:color w:val="231F20"/>
        </w:rPr>
        <w:t>việc</w:t>
      </w:r>
      <w:r>
        <w:rPr>
          <w:color w:val="231F20"/>
          <w:spacing w:val="-5"/>
        </w:rPr>
        <w:t> </w:t>
      </w:r>
      <w:r>
        <w:rPr>
          <w:color w:val="231F20"/>
        </w:rPr>
        <w:t>lớn,</w:t>
      </w:r>
      <w:r>
        <w:rPr>
          <w:color w:val="231F20"/>
          <w:spacing w:val="-5"/>
        </w:rPr>
        <w:t> </w:t>
      </w:r>
      <w:r>
        <w:rPr>
          <w:color w:val="231F20"/>
        </w:rPr>
        <w:t>bền</w:t>
      </w:r>
      <w:r>
        <w:rPr>
          <w:color w:val="231F20"/>
          <w:spacing w:val="-5"/>
        </w:rPr>
        <w:t> </w:t>
      </w:r>
      <w:r>
        <w:rPr>
          <w:color w:val="231F20"/>
        </w:rPr>
        <w:t>chắc</w:t>
      </w:r>
      <w:r>
        <w:rPr>
          <w:color w:val="231F20"/>
          <w:spacing w:val="-5"/>
        </w:rPr>
        <w:t> </w:t>
      </w:r>
      <w:r>
        <w:rPr>
          <w:color w:val="231F20"/>
        </w:rPr>
        <w:t>hơn hết cũng như thế.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pPr>
      <w:r>
        <w:rPr>
          <w:color w:val="231F20"/>
        </w:rPr>
        <w:t>Nghĩa dị biệt là nghĩa của chi: Như quân dị biệt, gọi là chi quân. Như xe dị biệt, gọi là chi xa. Như thế, vì thiền dị biệt, nên gọi là chi thiền.</w:t>
      </w:r>
    </w:p>
    <w:p>
      <w:pPr>
        <w:pStyle w:val="BodyText"/>
        <w:spacing w:before="111"/>
        <w:ind w:left="677" w:firstLine="0"/>
      </w:pPr>
      <w:r>
        <w:rPr>
          <w:color w:val="231F20"/>
        </w:rPr>
        <w:t>Thế nên, nghĩa tùy thuận là nghĩa của chi, cho đến nói rộng.</w:t>
      </w:r>
    </w:p>
    <w:p>
      <w:pPr>
        <w:pStyle w:val="BodyText"/>
        <w:spacing w:line="271" w:lineRule="auto" w:before="152"/>
        <w:ind w:right="386"/>
      </w:pPr>
      <w:r>
        <w:rPr>
          <w:i/>
          <w:color w:val="231F20"/>
        </w:rPr>
        <w:t>Hỏi: </w:t>
      </w:r>
      <w:r>
        <w:rPr>
          <w:color w:val="231F20"/>
        </w:rPr>
        <w:t>Nếu là chi của thiền thứ nhất cũng là chi của thiền </w:t>
      </w:r>
      <w:r>
        <w:rPr>
          <w:color w:val="231F20"/>
          <w:spacing w:val="2"/>
        </w:rPr>
        <w:t>thứ </w:t>
      </w:r>
      <w:r>
        <w:rPr>
          <w:color w:val="231F20"/>
        </w:rPr>
        <w:t>hai</w:t>
      </w:r>
      <w:r>
        <w:rPr>
          <w:color w:val="231F20"/>
          <w:spacing w:val="5"/>
        </w:rPr>
        <w:t> </w:t>
      </w:r>
      <w:r>
        <w:rPr>
          <w:color w:val="231F20"/>
          <w:spacing w:val="2"/>
        </w:rPr>
        <w:t>chăng?</w:t>
      </w:r>
    </w:p>
    <w:p>
      <w:pPr>
        <w:pStyle w:val="BodyText"/>
        <w:spacing w:line="271" w:lineRule="auto"/>
        <w:ind w:right="390"/>
      </w:pPr>
      <w:r>
        <w:rPr>
          <w:i/>
          <w:color w:val="231F20"/>
        </w:rPr>
        <w:t>Đáp:</w:t>
      </w:r>
      <w:r>
        <w:rPr>
          <w:i/>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chi</w:t>
      </w:r>
      <w:r>
        <w:rPr>
          <w:color w:val="231F20"/>
          <w:spacing w:val="-11"/>
        </w:rPr>
        <w:t> </w:t>
      </w:r>
      <w:r>
        <w:rPr>
          <w:color w:val="231F20"/>
        </w:rPr>
        <w:t>của</w:t>
      </w:r>
      <w:r>
        <w:rPr>
          <w:color w:val="231F20"/>
          <w:spacing w:val="-12"/>
        </w:rPr>
        <w:t> </w:t>
      </w:r>
      <w:r>
        <w:rPr>
          <w:color w:val="231F20"/>
        </w:rPr>
        <w:t>thiền</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chi</w:t>
      </w:r>
      <w:r>
        <w:rPr>
          <w:color w:val="231F20"/>
          <w:spacing w:val="-12"/>
        </w:rPr>
        <w:t> </w:t>
      </w:r>
      <w:r>
        <w:rPr>
          <w:color w:val="231F20"/>
        </w:rPr>
        <w:t>của</w:t>
      </w:r>
      <w:r>
        <w:rPr>
          <w:color w:val="231F20"/>
          <w:spacing w:val="-11"/>
        </w:rPr>
        <w:t> </w:t>
      </w:r>
      <w:r>
        <w:rPr>
          <w:color w:val="231F20"/>
        </w:rPr>
        <w:t>thiền thứ hai, cho đến nói rộng làm bốn trường hợp:</w:t>
      </w:r>
    </w:p>
    <w:p>
      <w:pPr>
        <w:pStyle w:val="ListParagraph"/>
        <w:numPr>
          <w:ilvl w:val="0"/>
          <w:numId w:val="11"/>
        </w:numPr>
        <w:tabs>
          <w:tab w:pos="1054" w:val="left" w:leader="none"/>
        </w:tabs>
        <w:spacing w:line="271" w:lineRule="auto" w:before="114" w:after="0"/>
        <w:ind w:left="110" w:right="390" w:firstLine="566"/>
        <w:jc w:val="left"/>
        <w:rPr>
          <w:sz w:val="26"/>
        </w:rPr>
      </w:pPr>
      <w:r>
        <w:rPr>
          <w:color w:val="231F20"/>
          <w:sz w:val="26"/>
        </w:rPr>
        <w:t>Chi của thiền thứ nhất không phải là chi của thiền thứ </w:t>
      </w:r>
      <w:r>
        <w:rPr>
          <w:color w:val="231F20"/>
          <w:spacing w:val="-3"/>
          <w:sz w:val="26"/>
        </w:rPr>
        <w:t>hai: </w:t>
      </w:r>
      <w:r>
        <w:rPr>
          <w:color w:val="231F20"/>
          <w:sz w:val="26"/>
        </w:rPr>
        <w:t>Là giác quán.</w:t>
      </w:r>
    </w:p>
    <w:p>
      <w:pPr>
        <w:pStyle w:val="ListParagraph"/>
        <w:numPr>
          <w:ilvl w:val="0"/>
          <w:numId w:val="11"/>
        </w:numPr>
        <w:tabs>
          <w:tab w:pos="1054" w:val="left" w:leader="none"/>
        </w:tabs>
        <w:spacing w:line="271" w:lineRule="auto" w:before="113" w:after="0"/>
        <w:ind w:left="110" w:right="390" w:firstLine="566"/>
        <w:jc w:val="left"/>
        <w:rPr>
          <w:sz w:val="26"/>
        </w:rPr>
      </w:pPr>
      <w:r>
        <w:rPr>
          <w:color w:val="231F20"/>
          <w:sz w:val="26"/>
        </w:rPr>
        <w:t>Chi của thiền thứ hai không phải là chi của thiền thứ </w:t>
      </w:r>
      <w:r>
        <w:rPr>
          <w:color w:val="231F20"/>
          <w:spacing w:val="-3"/>
          <w:sz w:val="26"/>
        </w:rPr>
        <w:t>nhất: </w:t>
      </w:r>
      <w:r>
        <w:rPr>
          <w:color w:val="231F20"/>
          <w:sz w:val="26"/>
        </w:rPr>
        <w:t>Là nội tín.</w:t>
      </w:r>
    </w:p>
    <w:p>
      <w:pPr>
        <w:pStyle w:val="ListParagraph"/>
        <w:numPr>
          <w:ilvl w:val="0"/>
          <w:numId w:val="11"/>
        </w:numPr>
        <w:tabs>
          <w:tab w:pos="1049" w:val="left" w:leader="none"/>
        </w:tabs>
        <w:spacing w:line="271" w:lineRule="auto" w:before="114" w:after="0"/>
        <w:ind w:left="110" w:right="390" w:firstLine="566"/>
        <w:jc w:val="left"/>
        <w:rPr>
          <w:sz w:val="26"/>
        </w:rPr>
      </w:pPr>
      <w:r>
        <w:rPr>
          <w:color w:val="231F20"/>
          <w:sz w:val="26"/>
        </w:rPr>
        <w:t>Chi của thiền thứ nhất cũng là chi của thiền thứ hai: Là hỷ, lạc, nhất tâm.</w:t>
      </w:r>
    </w:p>
    <w:p>
      <w:pPr>
        <w:pStyle w:val="ListParagraph"/>
        <w:numPr>
          <w:ilvl w:val="0"/>
          <w:numId w:val="11"/>
        </w:numPr>
        <w:tabs>
          <w:tab w:pos="1041" w:val="left" w:leader="none"/>
        </w:tabs>
        <w:spacing w:line="271" w:lineRule="auto" w:before="114" w:after="0"/>
        <w:ind w:left="110" w:right="391" w:firstLine="566"/>
        <w:jc w:val="left"/>
        <w:rPr>
          <w:sz w:val="26"/>
        </w:rPr>
      </w:pP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7"/>
          <w:sz w:val="26"/>
        </w:rPr>
        <w:t> </w:t>
      </w:r>
      <w:r>
        <w:rPr>
          <w:color w:val="231F20"/>
          <w:sz w:val="26"/>
        </w:rPr>
        <w:t>của</w:t>
      </w:r>
      <w:r>
        <w:rPr>
          <w:color w:val="231F20"/>
          <w:spacing w:val="-6"/>
          <w:sz w:val="26"/>
        </w:rPr>
        <w:t> </w:t>
      </w:r>
      <w:r>
        <w:rPr>
          <w:color w:val="231F20"/>
          <w:sz w:val="26"/>
        </w:rPr>
        <w:t>thiền</w:t>
      </w:r>
      <w:r>
        <w:rPr>
          <w:color w:val="231F20"/>
          <w:spacing w:val="-6"/>
          <w:sz w:val="26"/>
        </w:rPr>
        <w:t> </w:t>
      </w:r>
      <w:r>
        <w:rPr>
          <w:color w:val="231F20"/>
          <w:sz w:val="26"/>
        </w:rPr>
        <w:t>thứ</w:t>
      </w:r>
      <w:r>
        <w:rPr>
          <w:color w:val="231F20"/>
          <w:spacing w:val="-7"/>
          <w:sz w:val="26"/>
        </w:rPr>
        <w:t> </w:t>
      </w:r>
      <w:r>
        <w:rPr>
          <w:color w:val="231F20"/>
          <w:sz w:val="26"/>
        </w:rPr>
        <w:t>nhất</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 của thiền thứ hai: Là trừ từng ấy sự việc</w:t>
      </w:r>
      <w:r>
        <w:rPr>
          <w:color w:val="231F20"/>
          <w:spacing w:val="-2"/>
          <w:sz w:val="26"/>
        </w:rPr>
        <w:t> </w:t>
      </w:r>
      <w:r>
        <w:rPr>
          <w:color w:val="231F20"/>
          <w:sz w:val="26"/>
        </w:rPr>
        <w:t>trên.</w:t>
      </w:r>
    </w:p>
    <w:p>
      <w:pPr>
        <w:pStyle w:val="BodyText"/>
        <w:spacing w:before="113"/>
        <w:ind w:left="677" w:firstLine="0"/>
        <w:jc w:val="left"/>
      </w:pPr>
      <w:r>
        <w:rPr>
          <w:color w:val="231F20"/>
        </w:rPr>
        <w:t>Nếu là chi của thiền thứ nhất cũng là chi của thiền thứ ba chăng?</w:t>
      </w:r>
    </w:p>
    <w:p>
      <w:pPr>
        <w:pStyle w:val="BodyText"/>
        <w:spacing w:before="39"/>
        <w:ind w:firstLine="0"/>
        <w:jc w:val="left"/>
      </w:pPr>
      <w:r>
        <w:rPr>
          <w:color w:val="231F20"/>
        </w:rPr>
        <w:t>Cho đến nói rộng làm bốn trường hợp:</w:t>
      </w:r>
    </w:p>
    <w:p>
      <w:pPr>
        <w:pStyle w:val="ListParagraph"/>
        <w:numPr>
          <w:ilvl w:val="0"/>
          <w:numId w:val="12"/>
        </w:numPr>
        <w:tabs>
          <w:tab w:pos="1060" w:val="left" w:leader="none"/>
        </w:tabs>
        <w:spacing w:line="271" w:lineRule="auto" w:before="153" w:after="0"/>
        <w:ind w:left="110" w:right="390" w:firstLine="566"/>
        <w:jc w:val="left"/>
        <w:rPr>
          <w:sz w:val="26"/>
        </w:rPr>
      </w:pPr>
      <w:r>
        <w:rPr>
          <w:color w:val="231F20"/>
          <w:sz w:val="26"/>
        </w:rPr>
        <w:t>Chi của thiền thứ nhất không phải là chi của thiền thứ ba: Là giác, quán, hỷ, lạc.</w:t>
      </w:r>
    </w:p>
    <w:p>
      <w:pPr>
        <w:pStyle w:val="ListParagraph"/>
        <w:numPr>
          <w:ilvl w:val="0"/>
          <w:numId w:val="12"/>
        </w:numPr>
        <w:tabs>
          <w:tab w:pos="1060" w:val="left" w:leader="none"/>
        </w:tabs>
        <w:spacing w:line="271" w:lineRule="auto" w:before="113" w:after="0"/>
        <w:ind w:left="110" w:right="390" w:firstLine="566"/>
        <w:jc w:val="left"/>
        <w:rPr>
          <w:sz w:val="26"/>
        </w:rPr>
      </w:pPr>
      <w:r>
        <w:rPr>
          <w:color w:val="231F20"/>
          <w:sz w:val="26"/>
        </w:rPr>
        <w:t>Chi của thiền thứ ba không phải là chi của thiền thứ nhất: Là xả, niệm, tuệ, lạc.</w:t>
      </w:r>
    </w:p>
    <w:p>
      <w:pPr>
        <w:pStyle w:val="ListParagraph"/>
        <w:numPr>
          <w:ilvl w:val="0"/>
          <w:numId w:val="12"/>
        </w:numPr>
        <w:tabs>
          <w:tab w:pos="1013" w:val="left" w:leader="none"/>
        </w:tabs>
        <w:spacing w:line="240" w:lineRule="auto" w:before="114" w:after="0"/>
        <w:ind w:left="1012" w:right="0" w:hanging="336"/>
        <w:jc w:val="left"/>
        <w:rPr>
          <w:sz w:val="26"/>
        </w:rPr>
      </w:pPr>
      <w:r>
        <w:rPr>
          <w:color w:val="231F20"/>
          <w:spacing w:val="-4"/>
          <w:sz w:val="26"/>
        </w:rPr>
        <w:t>Chi</w:t>
      </w:r>
      <w:r>
        <w:rPr>
          <w:color w:val="231F20"/>
          <w:spacing w:val="-23"/>
          <w:sz w:val="26"/>
        </w:rPr>
        <w:t> </w:t>
      </w:r>
      <w:r>
        <w:rPr>
          <w:color w:val="231F20"/>
          <w:spacing w:val="-4"/>
          <w:sz w:val="26"/>
        </w:rPr>
        <w:t>của</w:t>
      </w:r>
      <w:r>
        <w:rPr>
          <w:color w:val="231F20"/>
          <w:spacing w:val="-23"/>
          <w:sz w:val="26"/>
        </w:rPr>
        <w:t> </w:t>
      </w:r>
      <w:r>
        <w:rPr>
          <w:color w:val="231F20"/>
          <w:spacing w:val="-5"/>
          <w:sz w:val="26"/>
        </w:rPr>
        <w:t>thiền</w:t>
      </w:r>
      <w:r>
        <w:rPr>
          <w:color w:val="231F20"/>
          <w:spacing w:val="-23"/>
          <w:sz w:val="26"/>
        </w:rPr>
        <w:t> </w:t>
      </w:r>
      <w:r>
        <w:rPr>
          <w:color w:val="231F20"/>
          <w:spacing w:val="-4"/>
          <w:sz w:val="26"/>
        </w:rPr>
        <w:t>thứ</w:t>
      </w:r>
      <w:r>
        <w:rPr>
          <w:color w:val="231F20"/>
          <w:spacing w:val="-22"/>
          <w:sz w:val="26"/>
        </w:rPr>
        <w:t> </w:t>
      </w:r>
      <w:r>
        <w:rPr>
          <w:color w:val="231F20"/>
          <w:spacing w:val="-5"/>
          <w:sz w:val="26"/>
        </w:rPr>
        <w:t>nhất</w:t>
      </w:r>
      <w:r>
        <w:rPr>
          <w:color w:val="231F20"/>
          <w:spacing w:val="-23"/>
          <w:sz w:val="26"/>
        </w:rPr>
        <w:t> </w:t>
      </w:r>
      <w:r>
        <w:rPr>
          <w:color w:val="231F20"/>
          <w:spacing w:val="-5"/>
          <w:sz w:val="26"/>
        </w:rPr>
        <w:t>cũng</w:t>
      </w:r>
      <w:r>
        <w:rPr>
          <w:color w:val="231F20"/>
          <w:spacing w:val="-23"/>
          <w:sz w:val="26"/>
        </w:rPr>
        <w:t> </w:t>
      </w:r>
      <w:r>
        <w:rPr>
          <w:color w:val="231F20"/>
          <w:spacing w:val="-3"/>
          <w:sz w:val="26"/>
        </w:rPr>
        <w:t>là</w:t>
      </w:r>
      <w:r>
        <w:rPr>
          <w:color w:val="231F20"/>
          <w:spacing w:val="-22"/>
          <w:sz w:val="26"/>
        </w:rPr>
        <w:t> </w:t>
      </w:r>
      <w:r>
        <w:rPr>
          <w:color w:val="231F20"/>
          <w:spacing w:val="-4"/>
          <w:sz w:val="26"/>
        </w:rPr>
        <w:t>chi</w:t>
      </w:r>
      <w:r>
        <w:rPr>
          <w:color w:val="231F20"/>
          <w:spacing w:val="-23"/>
          <w:sz w:val="26"/>
        </w:rPr>
        <w:t> </w:t>
      </w:r>
      <w:r>
        <w:rPr>
          <w:color w:val="231F20"/>
          <w:spacing w:val="-4"/>
          <w:sz w:val="26"/>
        </w:rPr>
        <w:t>của</w:t>
      </w:r>
      <w:r>
        <w:rPr>
          <w:color w:val="231F20"/>
          <w:spacing w:val="-23"/>
          <w:sz w:val="26"/>
        </w:rPr>
        <w:t> </w:t>
      </w:r>
      <w:r>
        <w:rPr>
          <w:color w:val="231F20"/>
          <w:spacing w:val="-5"/>
          <w:sz w:val="26"/>
        </w:rPr>
        <w:t>thiền</w:t>
      </w:r>
      <w:r>
        <w:rPr>
          <w:color w:val="231F20"/>
          <w:spacing w:val="-22"/>
          <w:sz w:val="26"/>
        </w:rPr>
        <w:t> </w:t>
      </w:r>
      <w:r>
        <w:rPr>
          <w:color w:val="231F20"/>
          <w:spacing w:val="-4"/>
          <w:sz w:val="26"/>
        </w:rPr>
        <w:t>thứ</w:t>
      </w:r>
      <w:r>
        <w:rPr>
          <w:color w:val="231F20"/>
          <w:spacing w:val="-23"/>
          <w:sz w:val="26"/>
        </w:rPr>
        <w:t> </w:t>
      </w:r>
      <w:r>
        <w:rPr>
          <w:color w:val="231F20"/>
          <w:spacing w:val="-4"/>
          <w:sz w:val="26"/>
        </w:rPr>
        <w:t>ba:</w:t>
      </w:r>
      <w:r>
        <w:rPr>
          <w:color w:val="231F20"/>
          <w:spacing w:val="-23"/>
          <w:sz w:val="26"/>
        </w:rPr>
        <w:t> </w:t>
      </w:r>
      <w:r>
        <w:rPr>
          <w:color w:val="231F20"/>
          <w:spacing w:val="-3"/>
          <w:sz w:val="26"/>
        </w:rPr>
        <w:t>Là</w:t>
      </w:r>
      <w:r>
        <w:rPr>
          <w:color w:val="231F20"/>
          <w:spacing w:val="-22"/>
          <w:sz w:val="26"/>
        </w:rPr>
        <w:t> </w:t>
      </w:r>
      <w:r>
        <w:rPr>
          <w:color w:val="231F20"/>
          <w:spacing w:val="-5"/>
          <w:sz w:val="26"/>
        </w:rPr>
        <w:t>nhất</w:t>
      </w:r>
      <w:r>
        <w:rPr>
          <w:color w:val="231F20"/>
          <w:spacing w:val="-23"/>
          <w:sz w:val="26"/>
        </w:rPr>
        <w:t> </w:t>
      </w:r>
      <w:r>
        <w:rPr>
          <w:color w:val="231F20"/>
          <w:spacing w:val="-6"/>
          <w:sz w:val="26"/>
        </w:rPr>
        <w:t>tâm.</w:t>
      </w:r>
    </w:p>
    <w:p>
      <w:pPr>
        <w:pStyle w:val="ListParagraph"/>
        <w:numPr>
          <w:ilvl w:val="0"/>
          <w:numId w:val="12"/>
        </w:numPr>
        <w:tabs>
          <w:tab w:pos="1041" w:val="left" w:leader="none"/>
        </w:tabs>
        <w:spacing w:line="271" w:lineRule="auto" w:before="153" w:after="0"/>
        <w:ind w:left="110" w:right="391" w:firstLine="566"/>
        <w:jc w:val="left"/>
        <w:rPr>
          <w:sz w:val="26"/>
        </w:rPr>
      </w:pP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7"/>
          <w:sz w:val="26"/>
        </w:rPr>
        <w:t> </w:t>
      </w:r>
      <w:r>
        <w:rPr>
          <w:color w:val="231F20"/>
          <w:sz w:val="26"/>
        </w:rPr>
        <w:t>của</w:t>
      </w:r>
      <w:r>
        <w:rPr>
          <w:color w:val="231F20"/>
          <w:spacing w:val="-6"/>
          <w:sz w:val="26"/>
        </w:rPr>
        <w:t> </w:t>
      </w:r>
      <w:r>
        <w:rPr>
          <w:color w:val="231F20"/>
          <w:sz w:val="26"/>
        </w:rPr>
        <w:t>thiền</w:t>
      </w:r>
      <w:r>
        <w:rPr>
          <w:color w:val="231F20"/>
          <w:spacing w:val="-6"/>
          <w:sz w:val="26"/>
        </w:rPr>
        <w:t> </w:t>
      </w:r>
      <w:r>
        <w:rPr>
          <w:color w:val="231F20"/>
          <w:sz w:val="26"/>
        </w:rPr>
        <w:t>thứ</w:t>
      </w:r>
      <w:r>
        <w:rPr>
          <w:color w:val="231F20"/>
          <w:spacing w:val="-7"/>
          <w:sz w:val="26"/>
        </w:rPr>
        <w:t> </w:t>
      </w:r>
      <w:r>
        <w:rPr>
          <w:color w:val="231F20"/>
          <w:sz w:val="26"/>
        </w:rPr>
        <w:t>nhất</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 của thiền thứ ba: Là trừ từng ấy sự việc</w:t>
      </w:r>
      <w:r>
        <w:rPr>
          <w:color w:val="231F20"/>
          <w:spacing w:val="-2"/>
          <w:sz w:val="26"/>
        </w:rPr>
        <w:t> </w:t>
      </w:r>
      <w:r>
        <w:rPr>
          <w:color w:val="231F20"/>
          <w:sz w:val="26"/>
        </w:rPr>
        <w:t>trên.</w:t>
      </w:r>
    </w:p>
    <w:p>
      <w:pPr>
        <w:pStyle w:val="BodyText"/>
        <w:spacing w:before="113"/>
        <w:ind w:left="677" w:firstLine="0"/>
        <w:jc w:val="left"/>
      </w:pPr>
      <w:r>
        <w:rPr>
          <w:color w:val="231F20"/>
        </w:rPr>
        <w:t>Nếu là chi của thiền thứ nhất cũng là chi của thiền thứ tư chăng?</w:t>
      </w:r>
    </w:p>
    <w:p>
      <w:pPr>
        <w:pStyle w:val="BodyText"/>
        <w:spacing w:before="41"/>
        <w:ind w:firstLine="0"/>
        <w:jc w:val="left"/>
      </w:pPr>
      <w:r>
        <w:rPr>
          <w:color w:val="231F20"/>
        </w:rPr>
        <w:t>Cho đến nói rộng làm bốn trường hợp:</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2"/>
        </w:numPr>
        <w:tabs>
          <w:tab w:pos="1320" w:val="left" w:leader="none"/>
        </w:tabs>
        <w:spacing w:line="273" w:lineRule="auto" w:before="89" w:after="0"/>
        <w:ind w:left="393" w:right="106" w:firstLine="566"/>
        <w:jc w:val="left"/>
        <w:rPr>
          <w:sz w:val="26"/>
        </w:rPr>
      </w:pPr>
      <w:r>
        <w:rPr>
          <w:color w:val="231F20"/>
          <w:sz w:val="26"/>
        </w:rPr>
        <w:t>Chi</w:t>
      </w:r>
      <w:r>
        <w:rPr>
          <w:color w:val="231F20"/>
          <w:spacing w:val="-10"/>
          <w:sz w:val="26"/>
        </w:rPr>
        <w:t> </w:t>
      </w:r>
      <w:r>
        <w:rPr>
          <w:color w:val="231F20"/>
          <w:sz w:val="26"/>
        </w:rPr>
        <w:t>của</w:t>
      </w:r>
      <w:r>
        <w:rPr>
          <w:color w:val="231F20"/>
          <w:spacing w:val="-10"/>
          <w:sz w:val="26"/>
        </w:rPr>
        <w:t> </w:t>
      </w:r>
      <w:r>
        <w:rPr>
          <w:color w:val="231F20"/>
          <w:sz w:val="26"/>
        </w:rPr>
        <w:t>thiền</w:t>
      </w:r>
      <w:r>
        <w:rPr>
          <w:color w:val="231F20"/>
          <w:spacing w:val="-10"/>
          <w:sz w:val="26"/>
        </w:rPr>
        <w:t> </w:t>
      </w:r>
      <w:r>
        <w:rPr>
          <w:color w:val="231F20"/>
          <w:sz w:val="26"/>
        </w:rPr>
        <w:t>thứ</w:t>
      </w:r>
      <w:r>
        <w:rPr>
          <w:color w:val="231F20"/>
          <w:spacing w:val="-10"/>
          <w:sz w:val="26"/>
        </w:rPr>
        <w:t> </w:t>
      </w:r>
      <w:r>
        <w:rPr>
          <w:color w:val="231F20"/>
          <w:sz w:val="26"/>
        </w:rPr>
        <w:t>nhất</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chi</w:t>
      </w:r>
      <w:r>
        <w:rPr>
          <w:color w:val="231F20"/>
          <w:spacing w:val="-10"/>
          <w:sz w:val="26"/>
        </w:rPr>
        <w:t> </w:t>
      </w:r>
      <w:r>
        <w:rPr>
          <w:color w:val="231F20"/>
          <w:sz w:val="26"/>
        </w:rPr>
        <w:t>của</w:t>
      </w:r>
      <w:r>
        <w:rPr>
          <w:color w:val="231F20"/>
          <w:spacing w:val="-10"/>
          <w:sz w:val="26"/>
        </w:rPr>
        <w:t> </w:t>
      </w:r>
      <w:r>
        <w:rPr>
          <w:color w:val="231F20"/>
          <w:sz w:val="26"/>
        </w:rPr>
        <w:t>thiền</w:t>
      </w:r>
      <w:r>
        <w:rPr>
          <w:color w:val="231F20"/>
          <w:spacing w:val="-10"/>
          <w:sz w:val="26"/>
        </w:rPr>
        <w:t> </w:t>
      </w:r>
      <w:r>
        <w:rPr>
          <w:color w:val="231F20"/>
          <w:sz w:val="26"/>
        </w:rPr>
        <w:t>thứ</w:t>
      </w:r>
      <w:r>
        <w:rPr>
          <w:color w:val="231F20"/>
          <w:spacing w:val="-10"/>
          <w:sz w:val="26"/>
        </w:rPr>
        <w:t> </w:t>
      </w:r>
      <w:r>
        <w:rPr>
          <w:color w:val="231F20"/>
          <w:sz w:val="26"/>
        </w:rPr>
        <w:t>tư:</w:t>
      </w:r>
      <w:r>
        <w:rPr>
          <w:color w:val="231F20"/>
          <w:spacing w:val="-10"/>
          <w:sz w:val="26"/>
        </w:rPr>
        <w:t> </w:t>
      </w:r>
      <w:r>
        <w:rPr>
          <w:color w:val="231F20"/>
          <w:sz w:val="26"/>
        </w:rPr>
        <w:t>Là giác, quán, hỷ, lạc.</w:t>
      </w:r>
    </w:p>
    <w:p>
      <w:pPr>
        <w:pStyle w:val="ListParagraph"/>
        <w:numPr>
          <w:ilvl w:val="1"/>
          <w:numId w:val="12"/>
        </w:numPr>
        <w:tabs>
          <w:tab w:pos="1320" w:val="left" w:leader="none"/>
        </w:tabs>
        <w:spacing w:line="273" w:lineRule="auto" w:before="112" w:after="0"/>
        <w:ind w:left="393" w:right="106" w:firstLine="566"/>
        <w:jc w:val="left"/>
        <w:rPr>
          <w:sz w:val="26"/>
        </w:rPr>
      </w:pPr>
      <w:r>
        <w:rPr>
          <w:color w:val="231F20"/>
          <w:sz w:val="26"/>
        </w:rPr>
        <w:t>Chi</w:t>
      </w:r>
      <w:r>
        <w:rPr>
          <w:color w:val="231F20"/>
          <w:spacing w:val="-10"/>
          <w:sz w:val="26"/>
        </w:rPr>
        <w:t> </w:t>
      </w:r>
      <w:r>
        <w:rPr>
          <w:color w:val="231F20"/>
          <w:sz w:val="26"/>
        </w:rPr>
        <w:t>của</w:t>
      </w:r>
      <w:r>
        <w:rPr>
          <w:color w:val="231F20"/>
          <w:spacing w:val="-10"/>
          <w:sz w:val="26"/>
        </w:rPr>
        <w:t> </w:t>
      </w:r>
      <w:r>
        <w:rPr>
          <w:color w:val="231F20"/>
          <w:sz w:val="26"/>
        </w:rPr>
        <w:t>thiền</w:t>
      </w:r>
      <w:r>
        <w:rPr>
          <w:color w:val="231F20"/>
          <w:spacing w:val="-10"/>
          <w:sz w:val="26"/>
        </w:rPr>
        <w:t> </w:t>
      </w:r>
      <w:r>
        <w:rPr>
          <w:color w:val="231F20"/>
          <w:sz w:val="26"/>
        </w:rPr>
        <w:t>thứ</w:t>
      </w:r>
      <w:r>
        <w:rPr>
          <w:color w:val="231F20"/>
          <w:spacing w:val="-10"/>
          <w:sz w:val="26"/>
        </w:rPr>
        <w:t> </w:t>
      </w:r>
      <w:r>
        <w:rPr>
          <w:color w:val="231F20"/>
          <w:sz w:val="26"/>
        </w:rPr>
        <w:t>tư</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chi</w:t>
      </w:r>
      <w:r>
        <w:rPr>
          <w:color w:val="231F20"/>
          <w:spacing w:val="-10"/>
          <w:sz w:val="26"/>
        </w:rPr>
        <w:t> </w:t>
      </w:r>
      <w:r>
        <w:rPr>
          <w:color w:val="231F20"/>
          <w:sz w:val="26"/>
        </w:rPr>
        <w:t>của</w:t>
      </w:r>
      <w:r>
        <w:rPr>
          <w:color w:val="231F20"/>
          <w:spacing w:val="-10"/>
          <w:sz w:val="26"/>
        </w:rPr>
        <w:t> </w:t>
      </w:r>
      <w:r>
        <w:rPr>
          <w:color w:val="231F20"/>
          <w:sz w:val="26"/>
        </w:rPr>
        <w:t>thiền</w:t>
      </w:r>
      <w:r>
        <w:rPr>
          <w:color w:val="231F20"/>
          <w:spacing w:val="-10"/>
          <w:sz w:val="26"/>
        </w:rPr>
        <w:t> </w:t>
      </w:r>
      <w:r>
        <w:rPr>
          <w:color w:val="231F20"/>
          <w:sz w:val="26"/>
        </w:rPr>
        <w:t>thứ</w:t>
      </w:r>
      <w:r>
        <w:rPr>
          <w:color w:val="231F20"/>
          <w:spacing w:val="-10"/>
          <w:sz w:val="26"/>
        </w:rPr>
        <w:t> </w:t>
      </w:r>
      <w:r>
        <w:rPr>
          <w:color w:val="231F20"/>
          <w:sz w:val="26"/>
        </w:rPr>
        <w:t>nhất:</w:t>
      </w:r>
      <w:r>
        <w:rPr>
          <w:color w:val="231F20"/>
          <w:spacing w:val="-10"/>
          <w:sz w:val="26"/>
        </w:rPr>
        <w:t> </w:t>
      </w:r>
      <w:r>
        <w:rPr>
          <w:color w:val="231F20"/>
          <w:sz w:val="26"/>
        </w:rPr>
        <w:t>Là không khổ không lạc, xả, niệm.</w:t>
      </w:r>
    </w:p>
    <w:p>
      <w:pPr>
        <w:pStyle w:val="ListParagraph"/>
        <w:numPr>
          <w:ilvl w:val="1"/>
          <w:numId w:val="12"/>
        </w:numPr>
        <w:tabs>
          <w:tab w:pos="1368" w:val="left" w:leader="none"/>
        </w:tabs>
        <w:spacing w:line="273" w:lineRule="auto" w:before="111" w:after="0"/>
        <w:ind w:left="393" w:right="100" w:firstLine="566"/>
        <w:jc w:val="left"/>
        <w:rPr>
          <w:sz w:val="26"/>
        </w:rPr>
      </w:pPr>
      <w:r>
        <w:rPr>
          <w:color w:val="231F20"/>
          <w:spacing w:val="3"/>
          <w:sz w:val="26"/>
        </w:rPr>
        <w:t>Chi của </w:t>
      </w:r>
      <w:r>
        <w:rPr>
          <w:color w:val="231F20"/>
          <w:spacing w:val="4"/>
          <w:sz w:val="26"/>
        </w:rPr>
        <w:t>thiền </w:t>
      </w:r>
      <w:r>
        <w:rPr>
          <w:color w:val="231F20"/>
          <w:spacing w:val="3"/>
          <w:sz w:val="26"/>
        </w:rPr>
        <w:t>thứ nhất cũng </w:t>
      </w:r>
      <w:r>
        <w:rPr>
          <w:color w:val="231F20"/>
          <w:spacing w:val="2"/>
          <w:sz w:val="26"/>
        </w:rPr>
        <w:t>là </w:t>
      </w:r>
      <w:r>
        <w:rPr>
          <w:color w:val="231F20"/>
          <w:spacing w:val="3"/>
          <w:sz w:val="26"/>
        </w:rPr>
        <w:t>chi của </w:t>
      </w:r>
      <w:r>
        <w:rPr>
          <w:color w:val="231F20"/>
          <w:spacing w:val="4"/>
          <w:sz w:val="26"/>
        </w:rPr>
        <w:t>thiền </w:t>
      </w:r>
      <w:r>
        <w:rPr>
          <w:color w:val="231F20"/>
          <w:spacing w:val="3"/>
          <w:sz w:val="26"/>
        </w:rPr>
        <w:t>thứ tư: </w:t>
      </w:r>
      <w:r>
        <w:rPr>
          <w:color w:val="231F20"/>
          <w:spacing w:val="5"/>
          <w:sz w:val="26"/>
        </w:rPr>
        <w:t>Là </w:t>
      </w:r>
      <w:r>
        <w:rPr>
          <w:color w:val="231F20"/>
          <w:spacing w:val="3"/>
          <w:sz w:val="26"/>
        </w:rPr>
        <w:t>nhất</w:t>
      </w:r>
      <w:r>
        <w:rPr>
          <w:color w:val="231F20"/>
          <w:spacing w:val="10"/>
          <w:sz w:val="26"/>
        </w:rPr>
        <w:t> </w:t>
      </w:r>
      <w:r>
        <w:rPr>
          <w:color w:val="231F20"/>
          <w:spacing w:val="5"/>
          <w:sz w:val="26"/>
        </w:rPr>
        <w:t>tâm.</w:t>
      </w:r>
    </w:p>
    <w:p>
      <w:pPr>
        <w:pStyle w:val="ListParagraph"/>
        <w:numPr>
          <w:ilvl w:val="1"/>
          <w:numId w:val="12"/>
        </w:numPr>
        <w:tabs>
          <w:tab w:pos="1324" w:val="left" w:leader="none"/>
        </w:tabs>
        <w:spacing w:line="273" w:lineRule="auto" w:before="112" w:after="0"/>
        <w:ind w:left="393" w:right="107" w:firstLine="566"/>
        <w:jc w:val="left"/>
        <w:rPr>
          <w:sz w:val="26"/>
        </w:rPr>
      </w:pP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w:t>
      </w:r>
      <w:r>
        <w:rPr>
          <w:color w:val="231F20"/>
          <w:spacing w:val="-7"/>
          <w:sz w:val="26"/>
        </w:rPr>
        <w:t> </w:t>
      </w:r>
      <w:r>
        <w:rPr>
          <w:color w:val="231F20"/>
          <w:sz w:val="26"/>
        </w:rPr>
        <w:t>của</w:t>
      </w:r>
      <w:r>
        <w:rPr>
          <w:color w:val="231F20"/>
          <w:spacing w:val="-6"/>
          <w:sz w:val="26"/>
        </w:rPr>
        <w:t> </w:t>
      </w:r>
      <w:r>
        <w:rPr>
          <w:color w:val="231F20"/>
          <w:sz w:val="26"/>
        </w:rPr>
        <w:t>thiền</w:t>
      </w:r>
      <w:r>
        <w:rPr>
          <w:color w:val="231F20"/>
          <w:spacing w:val="-6"/>
          <w:sz w:val="26"/>
        </w:rPr>
        <w:t> </w:t>
      </w:r>
      <w:r>
        <w:rPr>
          <w:color w:val="231F20"/>
          <w:sz w:val="26"/>
        </w:rPr>
        <w:t>thứ</w:t>
      </w:r>
      <w:r>
        <w:rPr>
          <w:color w:val="231F20"/>
          <w:spacing w:val="-7"/>
          <w:sz w:val="26"/>
        </w:rPr>
        <w:t> </w:t>
      </w:r>
      <w:r>
        <w:rPr>
          <w:color w:val="231F20"/>
          <w:sz w:val="26"/>
        </w:rPr>
        <w:t>nhất</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phải</w:t>
      </w:r>
      <w:r>
        <w:rPr>
          <w:color w:val="231F20"/>
          <w:spacing w:val="-6"/>
          <w:sz w:val="26"/>
        </w:rPr>
        <w:t> </w:t>
      </w:r>
      <w:r>
        <w:rPr>
          <w:color w:val="231F20"/>
          <w:sz w:val="26"/>
        </w:rPr>
        <w:t>là</w:t>
      </w:r>
      <w:r>
        <w:rPr>
          <w:color w:val="231F20"/>
          <w:spacing w:val="-6"/>
          <w:sz w:val="26"/>
        </w:rPr>
        <w:t> </w:t>
      </w:r>
      <w:r>
        <w:rPr>
          <w:color w:val="231F20"/>
          <w:sz w:val="26"/>
        </w:rPr>
        <w:t>chi của thiền thứ tư: Là trừ từng ấy sự việc</w:t>
      </w:r>
      <w:r>
        <w:rPr>
          <w:color w:val="231F20"/>
          <w:spacing w:val="-2"/>
          <w:sz w:val="26"/>
        </w:rPr>
        <w:t> </w:t>
      </w:r>
      <w:r>
        <w:rPr>
          <w:color w:val="231F20"/>
          <w:sz w:val="26"/>
        </w:rPr>
        <w:t>trên.</w:t>
      </w:r>
    </w:p>
    <w:p>
      <w:pPr>
        <w:pStyle w:val="BodyText"/>
        <w:spacing w:before="112"/>
        <w:ind w:left="960" w:firstLine="0"/>
        <w:jc w:val="left"/>
      </w:pPr>
      <w:r>
        <w:rPr>
          <w:color w:val="231F20"/>
        </w:rPr>
        <w:t>Nếu là chi của thiền thứ hai cũng là chi của thiền thứ ba chăng?</w:t>
      </w:r>
    </w:p>
    <w:p>
      <w:pPr>
        <w:pStyle w:val="BodyText"/>
        <w:spacing w:before="41"/>
        <w:ind w:left="393" w:firstLine="0"/>
        <w:jc w:val="left"/>
      </w:pPr>
      <w:r>
        <w:rPr>
          <w:color w:val="231F20"/>
        </w:rPr>
        <w:t>Cho đến nói rộng làm bốn trường hợp:</w:t>
      </w:r>
    </w:p>
    <w:p>
      <w:pPr>
        <w:pStyle w:val="ListParagraph"/>
        <w:numPr>
          <w:ilvl w:val="0"/>
          <w:numId w:val="13"/>
        </w:numPr>
        <w:tabs>
          <w:tab w:pos="1327" w:val="left" w:leader="none"/>
        </w:tabs>
        <w:spacing w:line="273" w:lineRule="auto" w:before="154" w:after="0"/>
        <w:ind w:left="393" w:right="106" w:firstLine="566"/>
        <w:jc w:val="left"/>
        <w:rPr>
          <w:sz w:val="26"/>
        </w:rPr>
      </w:pPr>
      <w:r>
        <w:rPr>
          <w:color w:val="231F20"/>
          <w:sz w:val="26"/>
        </w:rPr>
        <w:t>Chi của thiền thứ hai không phải là chi của thiền thứ ba:</w:t>
      </w:r>
      <w:r>
        <w:rPr>
          <w:color w:val="231F20"/>
          <w:spacing w:val="-39"/>
          <w:sz w:val="26"/>
        </w:rPr>
        <w:t> </w:t>
      </w:r>
      <w:r>
        <w:rPr>
          <w:color w:val="231F20"/>
          <w:sz w:val="26"/>
        </w:rPr>
        <w:t>Là nội tín, hỷ, lạc.</w:t>
      </w:r>
    </w:p>
    <w:p>
      <w:pPr>
        <w:pStyle w:val="ListParagraph"/>
        <w:numPr>
          <w:ilvl w:val="0"/>
          <w:numId w:val="13"/>
        </w:numPr>
        <w:tabs>
          <w:tab w:pos="1327" w:val="left" w:leader="none"/>
        </w:tabs>
        <w:spacing w:line="273" w:lineRule="auto" w:before="112" w:after="0"/>
        <w:ind w:left="393" w:right="106" w:firstLine="566"/>
        <w:jc w:val="left"/>
        <w:rPr>
          <w:sz w:val="26"/>
        </w:rPr>
      </w:pPr>
      <w:r>
        <w:rPr>
          <w:color w:val="231F20"/>
          <w:sz w:val="26"/>
        </w:rPr>
        <w:t>Chi của thiền thứ ba không phải là chi của thiền thứ hai:</w:t>
      </w:r>
      <w:r>
        <w:rPr>
          <w:color w:val="231F20"/>
          <w:spacing w:val="-39"/>
          <w:sz w:val="26"/>
        </w:rPr>
        <w:t> </w:t>
      </w:r>
      <w:r>
        <w:rPr>
          <w:color w:val="231F20"/>
          <w:sz w:val="26"/>
        </w:rPr>
        <w:t>Là xả, niệm, tuệ, lạc.</w:t>
      </w:r>
    </w:p>
    <w:p>
      <w:pPr>
        <w:pStyle w:val="ListParagraph"/>
        <w:numPr>
          <w:ilvl w:val="0"/>
          <w:numId w:val="13"/>
        </w:numPr>
        <w:tabs>
          <w:tab w:pos="1376" w:val="left" w:leader="none"/>
        </w:tabs>
        <w:spacing w:line="273" w:lineRule="auto" w:before="112" w:after="0"/>
        <w:ind w:left="393" w:right="100" w:firstLine="566"/>
        <w:jc w:val="left"/>
        <w:rPr>
          <w:sz w:val="26"/>
        </w:rPr>
      </w:pPr>
      <w:r>
        <w:rPr>
          <w:color w:val="231F20"/>
          <w:spacing w:val="3"/>
          <w:sz w:val="26"/>
        </w:rPr>
        <w:t>Chi của </w:t>
      </w:r>
      <w:r>
        <w:rPr>
          <w:color w:val="231F20"/>
          <w:spacing w:val="4"/>
          <w:sz w:val="26"/>
        </w:rPr>
        <w:t>thiền </w:t>
      </w:r>
      <w:r>
        <w:rPr>
          <w:color w:val="231F20"/>
          <w:spacing w:val="3"/>
          <w:sz w:val="26"/>
        </w:rPr>
        <w:t>thứ hai cũng </w:t>
      </w:r>
      <w:r>
        <w:rPr>
          <w:color w:val="231F20"/>
          <w:spacing w:val="2"/>
          <w:sz w:val="26"/>
        </w:rPr>
        <w:t>là </w:t>
      </w:r>
      <w:r>
        <w:rPr>
          <w:color w:val="231F20"/>
          <w:spacing w:val="3"/>
          <w:sz w:val="26"/>
        </w:rPr>
        <w:t>chi của </w:t>
      </w:r>
      <w:r>
        <w:rPr>
          <w:color w:val="231F20"/>
          <w:spacing w:val="4"/>
          <w:sz w:val="26"/>
        </w:rPr>
        <w:t>thiền </w:t>
      </w:r>
      <w:r>
        <w:rPr>
          <w:color w:val="231F20"/>
          <w:spacing w:val="3"/>
          <w:sz w:val="26"/>
        </w:rPr>
        <w:t>thứ ba: </w:t>
      </w:r>
      <w:r>
        <w:rPr>
          <w:color w:val="231F20"/>
          <w:spacing w:val="5"/>
          <w:sz w:val="26"/>
        </w:rPr>
        <w:t>Là </w:t>
      </w:r>
      <w:r>
        <w:rPr>
          <w:color w:val="231F20"/>
          <w:spacing w:val="3"/>
          <w:sz w:val="26"/>
        </w:rPr>
        <w:t>nhất</w:t>
      </w:r>
      <w:r>
        <w:rPr>
          <w:color w:val="231F20"/>
          <w:spacing w:val="10"/>
          <w:sz w:val="26"/>
        </w:rPr>
        <w:t> </w:t>
      </w:r>
      <w:r>
        <w:rPr>
          <w:color w:val="231F20"/>
          <w:spacing w:val="5"/>
          <w:sz w:val="26"/>
        </w:rPr>
        <w:t>tâm.</w:t>
      </w:r>
    </w:p>
    <w:p>
      <w:pPr>
        <w:pStyle w:val="ListParagraph"/>
        <w:numPr>
          <w:ilvl w:val="0"/>
          <w:numId w:val="13"/>
        </w:numPr>
        <w:tabs>
          <w:tab w:pos="1334" w:val="left" w:leader="none"/>
        </w:tabs>
        <w:spacing w:line="273" w:lineRule="auto" w:before="112" w:after="0"/>
        <w:ind w:left="393" w:right="107" w:firstLine="566"/>
        <w:jc w:val="left"/>
        <w:rPr>
          <w:sz w:val="26"/>
        </w:rPr>
      </w:pPr>
      <w:r>
        <w:rPr>
          <w:color w:val="231F20"/>
          <w:sz w:val="26"/>
        </w:rPr>
        <w:t>Không phải là chi của thiền thứ hai cũng không phải là chi của thiền thứ ba: Là trừ từng ấy sự việc</w:t>
      </w:r>
      <w:r>
        <w:rPr>
          <w:color w:val="231F20"/>
          <w:spacing w:val="-2"/>
          <w:sz w:val="26"/>
        </w:rPr>
        <w:t> </w:t>
      </w:r>
      <w:r>
        <w:rPr>
          <w:color w:val="231F20"/>
          <w:sz w:val="26"/>
        </w:rPr>
        <w:t>trên.</w:t>
      </w:r>
    </w:p>
    <w:p>
      <w:pPr>
        <w:pStyle w:val="BodyText"/>
        <w:spacing w:line="273" w:lineRule="auto" w:before="111"/>
        <w:ind w:left="393" w:right="106"/>
      </w:pPr>
      <w:r>
        <w:rPr>
          <w:color w:val="231F20"/>
        </w:rPr>
        <w:t>Cho đến bốn trường hợp của thiền thứ ba đối chiếu với thiền thứ tư, nên tùy tướng để nói.</w:t>
      </w:r>
    </w:p>
    <w:p>
      <w:pPr>
        <w:pStyle w:val="BodyText"/>
        <w:spacing w:line="273" w:lineRule="auto" w:before="112"/>
        <w:ind w:left="393" w:right="106"/>
      </w:pPr>
      <w:r>
        <w:rPr>
          <w:i/>
          <w:color w:val="231F20"/>
        </w:rPr>
        <w:t>Hỏi: </w:t>
      </w:r>
      <w:r>
        <w:rPr>
          <w:color w:val="231F20"/>
        </w:rPr>
        <w:t>Như khinh an, xả có trong tất cả địa, vì sao nơi thiền thứ nhất, thiền thứ hai lập khinh an, không lập xả? Thiền thứ ba, thiền thứ tư lập xả, không lập khinh an?</w:t>
      </w:r>
    </w:p>
    <w:p>
      <w:pPr>
        <w:pStyle w:val="BodyText"/>
        <w:spacing w:line="273" w:lineRule="auto" w:before="111"/>
        <w:ind w:left="393" w:right="106"/>
      </w:pPr>
      <w:r>
        <w:rPr>
          <w:i/>
          <w:color w:val="231F20"/>
        </w:rPr>
        <w:t>Đáp: </w:t>
      </w:r>
      <w:r>
        <w:rPr>
          <w:color w:val="231F20"/>
        </w:rPr>
        <w:t>Trước đã nêu rõ: Nghĩa tùy thuận là nghĩa của chi. Nếu pháp tùy thuận nơi địa kia thì lập làm chi. Vì khinh an tùy thuận nơi thiền thứ nhất, thiền thứ hai, nên lập làm chi. Vì xả tùy thuận </w:t>
      </w:r>
      <w:r>
        <w:rPr>
          <w:color w:val="231F20"/>
          <w:spacing w:val="-4"/>
        </w:rPr>
        <w:t>nơi</w:t>
      </w:r>
      <w:r>
        <w:rPr>
          <w:color w:val="231F20"/>
          <w:spacing w:val="57"/>
        </w:rPr>
        <w:t> </w:t>
      </w:r>
      <w:r>
        <w:rPr>
          <w:color w:val="231F20"/>
        </w:rPr>
        <w:t>thiền thứ ba, thiền thứ tư, nên lập làm 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thế</w:t>
      </w:r>
      <w:r>
        <w:rPr>
          <w:color w:val="231F20"/>
          <w:spacing w:val="-6"/>
        </w:rPr>
        <w:t> </w:t>
      </w:r>
      <w:r>
        <w:rPr>
          <w:color w:val="231F20"/>
        </w:rPr>
        <w:t>dụng</w:t>
      </w:r>
      <w:r>
        <w:rPr>
          <w:color w:val="231F20"/>
          <w:spacing w:val="-6"/>
        </w:rPr>
        <w:t> </w:t>
      </w:r>
      <w:r>
        <w:rPr>
          <w:color w:val="231F20"/>
        </w:rPr>
        <w:t>là</w:t>
      </w:r>
      <w:r>
        <w:rPr>
          <w:color w:val="231F20"/>
          <w:spacing w:val="-6"/>
        </w:rPr>
        <w:t> </w:t>
      </w:r>
      <w:r>
        <w:rPr>
          <w:color w:val="231F20"/>
        </w:rPr>
        <w:t>hơn,</w:t>
      </w:r>
      <w:r>
        <w:rPr>
          <w:color w:val="231F20"/>
          <w:spacing w:val="-6"/>
        </w:rPr>
        <w:t> </w:t>
      </w:r>
      <w:r>
        <w:rPr>
          <w:color w:val="231F20"/>
        </w:rPr>
        <w:t>nên</w:t>
      </w:r>
      <w:r>
        <w:rPr>
          <w:color w:val="231F20"/>
          <w:spacing w:val="-7"/>
        </w:rPr>
        <w:t> </w:t>
      </w:r>
      <w:r>
        <w:rPr>
          <w:color w:val="231F20"/>
        </w:rPr>
        <w:t>lại</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nhau.</w:t>
      </w:r>
      <w:r>
        <w:rPr>
          <w:color w:val="231F20"/>
          <w:spacing w:val="-6"/>
        </w:rPr>
        <w:t> </w:t>
      </w:r>
      <w:r>
        <w:rPr>
          <w:color w:val="231F20"/>
        </w:rPr>
        <w:t>Như</w:t>
      </w:r>
      <w:r>
        <w:rPr>
          <w:color w:val="231F20"/>
          <w:spacing w:val="-6"/>
        </w:rPr>
        <w:t> </w:t>
      </w:r>
      <w:r>
        <w:rPr>
          <w:color w:val="231F20"/>
        </w:rPr>
        <w:t>nơi</w:t>
      </w:r>
      <w:r>
        <w:rPr>
          <w:color w:val="231F20"/>
          <w:spacing w:val="-6"/>
        </w:rPr>
        <w:t> </w:t>
      </w:r>
      <w:r>
        <w:rPr>
          <w:color w:val="231F20"/>
        </w:rPr>
        <w:t>thiền thứ nhất, thiền thứ hai, thế dụng của khinh an là hơn, nên che lấp</w:t>
      </w:r>
      <w:r>
        <w:rPr>
          <w:color w:val="231F20"/>
          <w:spacing w:val="-45"/>
        </w:rPr>
        <w:t> </w:t>
      </w:r>
      <w:r>
        <w:rPr>
          <w:color w:val="231F20"/>
          <w:spacing w:val="-4"/>
        </w:rPr>
        <w:t>xả. </w:t>
      </w:r>
      <w:r>
        <w:rPr>
          <w:color w:val="231F20"/>
        </w:rPr>
        <w:t>Nơi thiền thứ ba, thiền thứ tư, thế dụng của xả là hơn, nên che lấp khinh an.</w:t>
      </w:r>
    </w:p>
    <w:p>
      <w:pPr>
        <w:pStyle w:val="BodyText"/>
        <w:spacing w:before="110"/>
        <w:ind w:left="677" w:firstLine="0"/>
      </w:pPr>
      <w:r>
        <w:rPr>
          <w:i/>
          <w:color w:val="231F20"/>
        </w:rPr>
        <w:t>Hỏi: </w:t>
      </w:r>
      <w:r>
        <w:rPr>
          <w:color w:val="231F20"/>
        </w:rPr>
        <w:t>Thế nào là hai pháp này lại che lấp lẫn nhau?</w:t>
      </w:r>
    </w:p>
    <w:p>
      <w:pPr>
        <w:pStyle w:val="BodyText"/>
        <w:spacing w:line="273" w:lineRule="auto" w:before="154"/>
        <w:ind w:right="389"/>
      </w:pPr>
      <w:r>
        <w:rPr>
          <w:i/>
          <w:color w:val="231F20"/>
        </w:rPr>
        <w:t>Đáp: </w:t>
      </w:r>
      <w:r>
        <w:rPr>
          <w:color w:val="231F20"/>
        </w:rPr>
        <w:t>Vì đối tượng hành là trái nhau. Như một người cùng một lúc cũng đi, cũng đứng, cũng ngủ, cũng thức, hoàn toàn là trái nhau. Hai pháp kia cũng như thế.</w:t>
      </w:r>
    </w:p>
    <w:p>
      <w:pPr>
        <w:pStyle w:val="BodyText"/>
        <w:spacing w:line="273" w:lineRule="auto" w:before="111"/>
        <w:ind w:right="391"/>
      </w:pPr>
      <w:r>
        <w:rPr>
          <w:color w:val="231F20"/>
        </w:rPr>
        <w:t>Lại </w:t>
      </w:r>
      <w:r>
        <w:rPr>
          <w:color w:val="231F20"/>
          <w:spacing w:val="-3"/>
        </w:rPr>
        <w:t>nữa, </w:t>
      </w:r>
      <w:r>
        <w:rPr>
          <w:color w:val="231F20"/>
        </w:rPr>
        <w:t>do đối trị năm </w:t>
      </w:r>
      <w:r>
        <w:rPr>
          <w:color w:val="231F20"/>
          <w:spacing w:val="-3"/>
        </w:rPr>
        <w:t>thức </w:t>
      </w:r>
      <w:r>
        <w:rPr>
          <w:color w:val="231F20"/>
        </w:rPr>
        <w:t>và </w:t>
      </w:r>
      <w:r>
        <w:rPr>
          <w:color w:val="231F20"/>
          <w:spacing w:val="-3"/>
        </w:rPr>
        <w:t>thân </w:t>
      </w:r>
      <w:r>
        <w:rPr>
          <w:color w:val="231F20"/>
        </w:rPr>
        <w:t>thô của cõi </w:t>
      </w:r>
      <w:r>
        <w:rPr>
          <w:color w:val="231F20"/>
          <w:spacing w:val="-3"/>
        </w:rPr>
        <w:t>dục, </w:t>
      </w:r>
      <w:r>
        <w:rPr>
          <w:color w:val="231F20"/>
        </w:rPr>
        <w:t>nên </w:t>
      </w:r>
      <w:r>
        <w:rPr>
          <w:color w:val="231F20"/>
          <w:spacing w:val="-3"/>
        </w:rPr>
        <w:t>thiền </w:t>
      </w:r>
      <w:r>
        <w:rPr>
          <w:color w:val="231F20"/>
        </w:rPr>
        <w:t>thứ</w:t>
      </w:r>
      <w:r>
        <w:rPr>
          <w:color w:val="231F20"/>
          <w:spacing w:val="-7"/>
        </w:rPr>
        <w:t> </w:t>
      </w:r>
      <w:r>
        <w:rPr>
          <w:color w:val="231F20"/>
          <w:spacing w:val="-3"/>
        </w:rPr>
        <w:t>nhất</w:t>
      </w:r>
      <w:r>
        <w:rPr>
          <w:color w:val="231F20"/>
          <w:spacing w:val="-6"/>
        </w:rPr>
        <w:t> </w:t>
      </w:r>
      <w:r>
        <w:rPr>
          <w:color w:val="231F20"/>
        </w:rPr>
        <w:t>lập</w:t>
      </w:r>
      <w:r>
        <w:rPr>
          <w:color w:val="231F20"/>
          <w:spacing w:val="-7"/>
        </w:rPr>
        <w:t> </w:t>
      </w:r>
      <w:r>
        <w:rPr>
          <w:color w:val="231F20"/>
          <w:spacing w:val="-3"/>
        </w:rPr>
        <w:t>khinh</w:t>
      </w:r>
      <w:r>
        <w:rPr>
          <w:color w:val="231F20"/>
          <w:spacing w:val="-6"/>
        </w:rPr>
        <w:t> </w:t>
      </w:r>
      <w:r>
        <w:rPr>
          <w:color w:val="231F20"/>
        </w:rPr>
        <w:t>an</w:t>
      </w:r>
      <w:r>
        <w:rPr>
          <w:color w:val="231F20"/>
          <w:spacing w:val="-6"/>
        </w:rPr>
        <w:t> </w:t>
      </w:r>
      <w:r>
        <w:rPr>
          <w:color w:val="231F20"/>
        </w:rPr>
        <w:t>làm</w:t>
      </w:r>
      <w:r>
        <w:rPr>
          <w:color w:val="231F20"/>
          <w:spacing w:val="-7"/>
        </w:rPr>
        <w:t> </w:t>
      </w:r>
      <w:r>
        <w:rPr>
          <w:color w:val="231F20"/>
          <w:spacing w:val="-3"/>
        </w:rPr>
        <w:t>chi.</w:t>
      </w:r>
      <w:r>
        <w:rPr>
          <w:color w:val="231F20"/>
          <w:spacing w:val="-6"/>
        </w:rPr>
        <w:t> </w:t>
      </w:r>
      <w:r>
        <w:rPr>
          <w:color w:val="231F20"/>
        </w:rPr>
        <w:t>Do</w:t>
      </w:r>
      <w:r>
        <w:rPr>
          <w:color w:val="231F20"/>
          <w:spacing w:val="-7"/>
        </w:rPr>
        <w:t> </w:t>
      </w:r>
      <w:r>
        <w:rPr>
          <w:color w:val="231F20"/>
        </w:rPr>
        <w:t>đối</w:t>
      </w:r>
      <w:r>
        <w:rPr>
          <w:color w:val="231F20"/>
          <w:spacing w:val="-8"/>
        </w:rPr>
        <w:t> </w:t>
      </w:r>
      <w:r>
        <w:rPr>
          <w:color w:val="231F20"/>
        </w:rPr>
        <w:t>trị</w:t>
      </w:r>
      <w:r>
        <w:rPr>
          <w:color w:val="231F20"/>
          <w:spacing w:val="-6"/>
        </w:rPr>
        <w:t> </w:t>
      </w:r>
      <w:r>
        <w:rPr>
          <w:color w:val="231F20"/>
        </w:rPr>
        <w:t>ba</w:t>
      </w:r>
      <w:r>
        <w:rPr>
          <w:color w:val="231F20"/>
          <w:spacing w:val="-6"/>
        </w:rPr>
        <w:t> </w:t>
      </w:r>
      <w:r>
        <w:rPr>
          <w:color w:val="231F20"/>
          <w:spacing w:val="-3"/>
        </w:rPr>
        <w:t>thức</w:t>
      </w:r>
      <w:r>
        <w:rPr>
          <w:color w:val="231F20"/>
          <w:spacing w:val="-7"/>
        </w:rPr>
        <w:t> </w:t>
      </w:r>
      <w:r>
        <w:rPr>
          <w:color w:val="231F20"/>
        </w:rPr>
        <w:t>và</w:t>
      </w:r>
      <w:r>
        <w:rPr>
          <w:color w:val="231F20"/>
          <w:spacing w:val="-7"/>
        </w:rPr>
        <w:t> </w:t>
      </w:r>
      <w:r>
        <w:rPr>
          <w:color w:val="231F20"/>
          <w:spacing w:val="-3"/>
        </w:rPr>
        <w:t>thân</w:t>
      </w:r>
      <w:r>
        <w:rPr>
          <w:color w:val="231F20"/>
          <w:spacing w:val="-6"/>
        </w:rPr>
        <w:t> </w:t>
      </w:r>
      <w:r>
        <w:rPr>
          <w:color w:val="231F20"/>
        </w:rPr>
        <w:t>thô</w:t>
      </w:r>
      <w:r>
        <w:rPr>
          <w:color w:val="231F20"/>
          <w:spacing w:val="-7"/>
        </w:rPr>
        <w:t> </w:t>
      </w:r>
      <w:r>
        <w:rPr>
          <w:color w:val="231F20"/>
        </w:rPr>
        <w:t>của</w:t>
      </w:r>
      <w:r>
        <w:rPr>
          <w:color w:val="231F20"/>
          <w:spacing w:val="-6"/>
        </w:rPr>
        <w:t> </w:t>
      </w:r>
      <w:r>
        <w:rPr>
          <w:color w:val="231F20"/>
          <w:spacing w:val="-3"/>
        </w:rPr>
        <w:t>thiền </w:t>
      </w:r>
      <w:r>
        <w:rPr>
          <w:color w:val="231F20"/>
        </w:rPr>
        <w:t>thứ</w:t>
      </w:r>
      <w:r>
        <w:rPr>
          <w:color w:val="231F20"/>
          <w:spacing w:val="-17"/>
        </w:rPr>
        <w:t> </w:t>
      </w:r>
      <w:r>
        <w:rPr>
          <w:color w:val="231F20"/>
          <w:spacing w:val="-3"/>
        </w:rPr>
        <w:t>nhất,</w:t>
      </w:r>
      <w:r>
        <w:rPr>
          <w:color w:val="231F20"/>
          <w:spacing w:val="-16"/>
        </w:rPr>
        <w:t> </w:t>
      </w:r>
      <w:r>
        <w:rPr>
          <w:color w:val="231F20"/>
        </w:rPr>
        <w:t>nên</w:t>
      </w:r>
      <w:r>
        <w:rPr>
          <w:color w:val="231F20"/>
          <w:spacing w:val="-17"/>
        </w:rPr>
        <w:t> </w:t>
      </w:r>
      <w:r>
        <w:rPr>
          <w:color w:val="231F20"/>
          <w:spacing w:val="-3"/>
        </w:rPr>
        <w:t>thiền</w:t>
      </w:r>
      <w:r>
        <w:rPr>
          <w:color w:val="231F20"/>
          <w:spacing w:val="-17"/>
        </w:rPr>
        <w:t> </w:t>
      </w:r>
      <w:r>
        <w:rPr>
          <w:color w:val="231F20"/>
        </w:rPr>
        <w:t>thứ</w:t>
      </w:r>
      <w:r>
        <w:rPr>
          <w:color w:val="231F20"/>
          <w:spacing w:val="-16"/>
        </w:rPr>
        <w:t> </w:t>
      </w:r>
      <w:r>
        <w:rPr>
          <w:color w:val="231F20"/>
        </w:rPr>
        <w:t>hai</w:t>
      </w:r>
      <w:r>
        <w:rPr>
          <w:color w:val="231F20"/>
          <w:spacing w:val="-17"/>
        </w:rPr>
        <w:t> </w:t>
      </w:r>
      <w:r>
        <w:rPr>
          <w:color w:val="231F20"/>
        </w:rPr>
        <w:t>lập</w:t>
      </w:r>
      <w:r>
        <w:rPr>
          <w:color w:val="231F20"/>
          <w:spacing w:val="-16"/>
        </w:rPr>
        <w:t> </w:t>
      </w:r>
      <w:r>
        <w:rPr>
          <w:color w:val="231F20"/>
          <w:spacing w:val="-3"/>
        </w:rPr>
        <w:t>khinh</w:t>
      </w:r>
      <w:r>
        <w:rPr>
          <w:color w:val="231F20"/>
          <w:spacing w:val="-17"/>
        </w:rPr>
        <w:t> </w:t>
      </w:r>
      <w:r>
        <w:rPr>
          <w:color w:val="231F20"/>
        </w:rPr>
        <w:t>an</w:t>
      </w:r>
      <w:r>
        <w:rPr>
          <w:color w:val="231F20"/>
          <w:spacing w:val="-16"/>
        </w:rPr>
        <w:t> </w:t>
      </w:r>
      <w:r>
        <w:rPr>
          <w:color w:val="231F20"/>
        </w:rPr>
        <w:t>làm</w:t>
      </w:r>
      <w:r>
        <w:rPr>
          <w:color w:val="231F20"/>
          <w:spacing w:val="-17"/>
        </w:rPr>
        <w:t> </w:t>
      </w:r>
      <w:r>
        <w:rPr>
          <w:color w:val="231F20"/>
          <w:spacing w:val="-3"/>
        </w:rPr>
        <w:t>chi.</w:t>
      </w:r>
      <w:r>
        <w:rPr>
          <w:color w:val="231F20"/>
          <w:spacing w:val="-21"/>
        </w:rPr>
        <w:t> </w:t>
      </w:r>
      <w:r>
        <w:rPr>
          <w:color w:val="231F20"/>
        </w:rPr>
        <w:t>Vì</w:t>
      </w:r>
      <w:r>
        <w:rPr>
          <w:color w:val="231F20"/>
          <w:spacing w:val="-16"/>
        </w:rPr>
        <w:t> </w:t>
      </w:r>
      <w:r>
        <w:rPr>
          <w:color w:val="231F20"/>
          <w:spacing w:val="-3"/>
        </w:rPr>
        <w:t>thiền</w:t>
      </w:r>
      <w:r>
        <w:rPr>
          <w:color w:val="231F20"/>
          <w:spacing w:val="-17"/>
        </w:rPr>
        <w:t> </w:t>
      </w:r>
      <w:r>
        <w:rPr>
          <w:color w:val="231F20"/>
        </w:rPr>
        <w:t>thứ</w:t>
      </w:r>
      <w:r>
        <w:rPr>
          <w:color w:val="231F20"/>
          <w:spacing w:val="-16"/>
        </w:rPr>
        <w:t> </w:t>
      </w:r>
      <w:r>
        <w:rPr>
          <w:color w:val="231F20"/>
        </w:rPr>
        <w:t>hai</w:t>
      </w:r>
      <w:r>
        <w:rPr>
          <w:color w:val="231F20"/>
          <w:spacing w:val="-17"/>
        </w:rPr>
        <w:t> </w:t>
      </w:r>
      <w:r>
        <w:rPr>
          <w:color w:val="231F20"/>
          <w:spacing w:val="-3"/>
        </w:rPr>
        <w:t>không </w:t>
      </w:r>
      <w:r>
        <w:rPr>
          <w:color w:val="231F20"/>
        </w:rPr>
        <w:t>có</w:t>
      </w:r>
      <w:r>
        <w:rPr>
          <w:color w:val="231F20"/>
          <w:spacing w:val="-5"/>
        </w:rPr>
        <w:t> </w:t>
      </w:r>
      <w:r>
        <w:rPr>
          <w:color w:val="231F20"/>
          <w:spacing w:val="-3"/>
        </w:rPr>
        <w:t>thân</w:t>
      </w:r>
      <w:r>
        <w:rPr>
          <w:color w:val="231F20"/>
          <w:spacing w:val="-5"/>
        </w:rPr>
        <w:t> </w:t>
      </w:r>
      <w:r>
        <w:rPr>
          <w:color w:val="231F20"/>
          <w:spacing w:val="-3"/>
        </w:rPr>
        <w:t>thô,</w:t>
      </w:r>
      <w:r>
        <w:rPr>
          <w:color w:val="231F20"/>
          <w:spacing w:val="-5"/>
        </w:rPr>
        <w:t> </w:t>
      </w:r>
      <w:r>
        <w:rPr>
          <w:color w:val="231F20"/>
        </w:rPr>
        <w:t>nên</w:t>
      </w:r>
      <w:r>
        <w:rPr>
          <w:color w:val="231F20"/>
          <w:spacing w:val="-5"/>
        </w:rPr>
        <w:t> </w:t>
      </w:r>
      <w:r>
        <w:rPr>
          <w:color w:val="231F20"/>
          <w:spacing w:val="-3"/>
        </w:rPr>
        <w:t>thiền</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spacing w:val="-3"/>
        </w:rPr>
        <w:t>không</w:t>
      </w:r>
      <w:r>
        <w:rPr>
          <w:color w:val="231F20"/>
          <w:spacing w:val="-5"/>
        </w:rPr>
        <w:t> </w:t>
      </w:r>
      <w:r>
        <w:rPr>
          <w:color w:val="231F20"/>
        </w:rPr>
        <w:t>lập</w:t>
      </w:r>
      <w:r>
        <w:rPr>
          <w:color w:val="231F20"/>
          <w:spacing w:val="-5"/>
        </w:rPr>
        <w:t> </w:t>
      </w:r>
      <w:r>
        <w:rPr>
          <w:color w:val="231F20"/>
          <w:spacing w:val="-3"/>
        </w:rPr>
        <w:t>khinh</w:t>
      </w:r>
      <w:r>
        <w:rPr>
          <w:color w:val="231F20"/>
          <w:spacing w:val="-5"/>
        </w:rPr>
        <w:t> </w:t>
      </w:r>
      <w:r>
        <w:rPr>
          <w:color w:val="231F20"/>
        </w:rPr>
        <w:t>an</w:t>
      </w:r>
      <w:r>
        <w:rPr>
          <w:color w:val="231F20"/>
          <w:spacing w:val="-5"/>
        </w:rPr>
        <w:t> </w:t>
      </w:r>
      <w:r>
        <w:rPr>
          <w:color w:val="231F20"/>
        </w:rPr>
        <w:t>làm</w:t>
      </w:r>
      <w:r>
        <w:rPr>
          <w:color w:val="231F20"/>
          <w:spacing w:val="-5"/>
        </w:rPr>
        <w:t> </w:t>
      </w:r>
      <w:r>
        <w:rPr>
          <w:color w:val="231F20"/>
          <w:spacing w:val="-3"/>
        </w:rPr>
        <w:t>chi.</w:t>
      </w:r>
      <w:r>
        <w:rPr>
          <w:color w:val="231F20"/>
          <w:spacing w:val="-10"/>
        </w:rPr>
        <w:t> </w:t>
      </w:r>
      <w:r>
        <w:rPr>
          <w:color w:val="231F20"/>
        </w:rPr>
        <w:t>Vì</w:t>
      </w:r>
      <w:r>
        <w:rPr>
          <w:color w:val="231F20"/>
          <w:spacing w:val="-5"/>
        </w:rPr>
        <w:t> </w:t>
      </w:r>
      <w:r>
        <w:rPr>
          <w:color w:val="231F20"/>
          <w:spacing w:val="-3"/>
        </w:rPr>
        <w:t>thiền</w:t>
      </w:r>
      <w:r>
        <w:rPr>
          <w:color w:val="231F20"/>
          <w:spacing w:val="-5"/>
        </w:rPr>
        <w:t> </w:t>
      </w:r>
      <w:r>
        <w:rPr>
          <w:color w:val="231F20"/>
          <w:spacing w:val="-3"/>
        </w:rPr>
        <w:t>thứ </w:t>
      </w:r>
      <w:r>
        <w:rPr>
          <w:color w:val="231F20"/>
        </w:rPr>
        <w:t>ba</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spacing w:val="-3"/>
        </w:rPr>
        <w:t>thân</w:t>
      </w:r>
      <w:r>
        <w:rPr>
          <w:color w:val="231F20"/>
          <w:spacing w:val="-7"/>
        </w:rPr>
        <w:t> </w:t>
      </w:r>
      <w:r>
        <w:rPr>
          <w:color w:val="231F20"/>
          <w:spacing w:val="-3"/>
        </w:rPr>
        <w:t>thô,</w:t>
      </w:r>
      <w:r>
        <w:rPr>
          <w:color w:val="231F20"/>
          <w:spacing w:val="-7"/>
        </w:rPr>
        <w:t> </w:t>
      </w:r>
      <w:r>
        <w:rPr>
          <w:color w:val="231F20"/>
        </w:rPr>
        <w:t>nên</w:t>
      </w:r>
      <w:r>
        <w:rPr>
          <w:color w:val="231F20"/>
          <w:spacing w:val="-7"/>
        </w:rPr>
        <w:t> </w:t>
      </w:r>
      <w:r>
        <w:rPr>
          <w:color w:val="231F20"/>
          <w:spacing w:val="-3"/>
        </w:rPr>
        <w:t>thiền</w:t>
      </w:r>
      <w:r>
        <w:rPr>
          <w:color w:val="231F20"/>
          <w:spacing w:val="-7"/>
        </w:rPr>
        <w:t> </w:t>
      </w:r>
      <w:r>
        <w:rPr>
          <w:color w:val="231F20"/>
        </w:rPr>
        <w:t>thứ</w:t>
      </w:r>
      <w:r>
        <w:rPr>
          <w:color w:val="231F20"/>
          <w:spacing w:val="-7"/>
        </w:rPr>
        <w:t> </w:t>
      </w:r>
      <w:r>
        <w:rPr>
          <w:color w:val="231F20"/>
        </w:rPr>
        <w:t>tư</w:t>
      </w:r>
      <w:r>
        <w:rPr>
          <w:color w:val="231F20"/>
          <w:spacing w:val="-6"/>
        </w:rPr>
        <w:t> </w:t>
      </w:r>
      <w:r>
        <w:rPr>
          <w:color w:val="231F20"/>
          <w:spacing w:val="-3"/>
        </w:rPr>
        <w:t>không</w:t>
      </w:r>
      <w:r>
        <w:rPr>
          <w:color w:val="231F20"/>
          <w:spacing w:val="-7"/>
        </w:rPr>
        <w:t> </w:t>
      </w:r>
      <w:r>
        <w:rPr>
          <w:color w:val="231F20"/>
        </w:rPr>
        <w:t>lập</w:t>
      </w:r>
      <w:r>
        <w:rPr>
          <w:color w:val="231F20"/>
          <w:spacing w:val="-7"/>
        </w:rPr>
        <w:t> </w:t>
      </w:r>
      <w:r>
        <w:rPr>
          <w:color w:val="231F20"/>
          <w:spacing w:val="-3"/>
        </w:rPr>
        <w:t>khinh</w:t>
      </w:r>
      <w:r>
        <w:rPr>
          <w:color w:val="231F20"/>
          <w:spacing w:val="-7"/>
        </w:rPr>
        <w:t> </w:t>
      </w:r>
      <w:r>
        <w:rPr>
          <w:color w:val="231F20"/>
        </w:rPr>
        <w:t>an</w:t>
      </w:r>
      <w:r>
        <w:rPr>
          <w:color w:val="231F20"/>
          <w:spacing w:val="-7"/>
        </w:rPr>
        <w:t> </w:t>
      </w:r>
      <w:r>
        <w:rPr>
          <w:color w:val="231F20"/>
        </w:rPr>
        <w:t>làm</w:t>
      </w:r>
      <w:r>
        <w:rPr>
          <w:color w:val="231F20"/>
          <w:spacing w:val="-7"/>
        </w:rPr>
        <w:t> </w:t>
      </w:r>
      <w:r>
        <w:rPr>
          <w:color w:val="231F20"/>
          <w:spacing w:val="-3"/>
        </w:rPr>
        <w:t>chi.</w:t>
      </w:r>
    </w:p>
    <w:p>
      <w:pPr>
        <w:pStyle w:val="BodyText"/>
        <w:spacing w:line="273" w:lineRule="auto" w:before="109"/>
        <w:ind w:right="389"/>
      </w:pPr>
      <w:r>
        <w:rPr>
          <w:color w:val="231F20"/>
        </w:rPr>
        <w:t>Lại nữa, do thiền thứ nhất, thiền thứ hai có hỷ nhiễm ô. Do sự việc</w:t>
      </w:r>
      <w:r>
        <w:rPr>
          <w:color w:val="231F20"/>
          <w:spacing w:val="-8"/>
        </w:rPr>
        <w:t> </w:t>
      </w:r>
      <w:r>
        <w:rPr>
          <w:color w:val="231F20"/>
          <w:spacing w:val="-6"/>
        </w:rPr>
        <w:t>ấy,</w:t>
      </w:r>
      <w:r>
        <w:rPr>
          <w:color w:val="231F20"/>
          <w:spacing w:val="-7"/>
        </w:rPr>
        <w:t> </w:t>
      </w:r>
      <w:r>
        <w:rPr>
          <w:color w:val="231F20"/>
        </w:rPr>
        <w:t>nên</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chỉ</w:t>
      </w:r>
      <w:r>
        <w:rPr>
          <w:color w:val="231F20"/>
          <w:spacing w:val="-7"/>
        </w:rPr>
        <w:t> </w:t>
      </w:r>
      <w:r>
        <w:rPr>
          <w:color w:val="231F20"/>
        </w:rPr>
        <w:t>rõ:</w:t>
      </w:r>
      <w:r>
        <w:rPr>
          <w:color w:val="231F20"/>
          <w:spacing w:val="-13"/>
        </w:rPr>
        <w:t> </w:t>
      </w:r>
      <w:r>
        <w:rPr>
          <w:color w:val="231F20"/>
        </w:rPr>
        <w:t>Tức</w:t>
      </w:r>
      <w:r>
        <w:rPr>
          <w:color w:val="231F20"/>
          <w:spacing w:val="-7"/>
        </w:rPr>
        <w:t> </w:t>
      </w:r>
      <w:r>
        <w:rPr>
          <w:color w:val="231F20"/>
        </w:rPr>
        <w:t>nên</w:t>
      </w:r>
      <w:r>
        <w:rPr>
          <w:color w:val="231F20"/>
          <w:spacing w:val="-7"/>
        </w:rPr>
        <w:t> </w:t>
      </w:r>
      <w:r>
        <w:rPr>
          <w:color w:val="231F20"/>
        </w:rPr>
        <w:t>khinh</w:t>
      </w:r>
      <w:r>
        <w:rPr>
          <w:color w:val="231F20"/>
          <w:spacing w:val="-8"/>
        </w:rPr>
        <w:t> </w:t>
      </w:r>
      <w:r>
        <w:rPr>
          <w:color w:val="231F20"/>
        </w:rPr>
        <w:t>an,</w:t>
      </w:r>
      <w:r>
        <w:rPr>
          <w:color w:val="231F20"/>
          <w:spacing w:val="-7"/>
        </w:rPr>
        <w:t> </w:t>
      </w:r>
      <w:r>
        <w:rPr>
          <w:color w:val="231F20"/>
        </w:rPr>
        <w:t>không</w:t>
      </w:r>
      <w:r>
        <w:rPr>
          <w:color w:val="231F20"/>
          <w:spacing w:val="-7"/>
        </w:rPr>
        <w:t> </w:t>
      </w:r>
      <w:r>
        <w:rPr>
          <w:color w:val="231F20"/>
        </w:rPr>
        <w:t>nên</w:t>
      </w:r>
      <w:r>
        <w:rPr>
          <w:color w:val="231F20"/>
          <w:spacing w:val="-8"/>
        </w:rPr>
        <w:t> </w:t>
      </w:r>
      <w:r>
        <w:rPr>
          <w:color w:val="231F20"/>
        </w:rPr>
        <w:t>xả.</w:t>
      </w:r>
      <w:r>
        <w:rPr>
          <w:color w:val="231F20"/>
          <w:spacing w:val="-12"/>
        </w:rPr>
        <w:t> </w:t>
      </w:r>
      <w:r>
        <w:rPr>
          <w:color w:val="231F20"/>
        </w:rPr>
        <w:t>Vì</w:t>
      </w:r>
      <w:r>
        <w:rPr>
          <w:color w:val="231F20"/>
          <w:spacing w:val="-7"/>
        </w:rPr>
        <w:t> </w:t>
      </w:r>
      <w:r>
        <w:rPr>
          <w:color w:val="231F20"/>
        </w:rPr>
        <w:t>thế 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lập</w:t>
      </w:r>
      <w:r>
        <w:rPr>
          <w:color w:val="231F20"/>
          <w:spacing w:val="-6"/>
        </w:rPr>
        <w:t> </w:t>
      </w:r>
      <w:r>
        <w:rPr>
          <w:color w:val="231F20"/>
        </w:rPr>
        <w:t>khinh</w:t>
      </w:r>
      <w:r>
        <w:rPr>
          <w:color w:val="231F20"/>
          <w:spacing w:val="-5"/>
        </w:rPr>
        <w:t> </w:t>
      </w:r>
      <w:r>
        <w:rPr>
          <w:color w:val="231F20"/>
        </w:rPr>
        <w:t>an</w:t>
      </w:r>
      <w:r>
        <w:rPr>
          <w:color w:val="231F20"/>
          <w:spacing w:val="-6"/>
        </w:rPr>
        <w:t> </w:t>
      </w:r>
      <w:r>
        <w:rPr>
          <w:color w:val="231F20"/>
        </w:rPr>
        <w:t>làm</w:t>
      </w:r>
      <w:r>
        <w:rPr>
          <w:color w:val="231F20"/>
          <w:spacing w:val="-6"/>
        </w:rPr>
        <w:t> </w:t>
      </w:r>
      <w:r>
        <w:rPr>
          <w:color w:val="231F20"/>
        </w:rPr>
        <w:t>chi.</w:t>
      </w:r>
      <w:r>
        <w:rPr>
          <w:color w:val="231F20"/>
          <w:spacing w:val="-11"/>
        </w:rPr>
        <w:t> </w:t>
      </w: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spacing w:val="-3"/>
        </w:rPr>
        <w:t>thiền </w:t>
      </w:r>
      <w:r>
        <w:rPr>
          <w:color w:val="231F20"/>
        </w:rPr>
        <w:t>thứ tư không có hỷ nhiễm ô, thế nên các hành Thánh đều</w:t>
      </w:r>
      <w:r>
        <w:rPr>
          <w:color w:val="231F20"/>
          <w:spacing w:val="-6"/>
        </w:rPr>
        <w:t> </w:t>
      </w:r>
      <w:r>
        <w:rPr>
          <w:color w:val="231F20"/>
        </w:rPr>
        <w:t>xả.</w:t>
      </w:r>
    </w:p>
    <w:p>
      <w:pPr>
        <w:pStyle w:val="BodyText"/>
        <w:spacing w:line="273" w:lineRule="auto" w:before="110"/>
        <w:ind w:right="390"/>
      </w:pPr>
      <w:r>
        <w:rPr>
          <w:color w:val="231F20"/>
        </w:rPr>
        <w:t>Lại nữa, do khinh an của thiền thứ nhất, thiền thứ hai, lúc sinh có đối tượng duyên. Như nói: Nếu khi tâm vui mừng thì thân sinh khởi</w:t>
      </w:r>
      <w:r>
        <w:rPr>
          <w:color w:val="231F20"/>
          <w:spacing w:val="-14"/>
        </w:rPr>
        <w:t> </w:t>
      </w:r>
      <w:r>
        <w:rPr>
          <w:color w:val="231F20"/>
        </w:rPr>
        <w:t>khinh</w:t>
      </w:r>
      <w:r>
        <w:rPr>
          <w:color w:val="231F20"/>
          <w:spacing w:val="-13"/>
        </w:rPr>
        <w:t> </w:t>
      </w:r>
      <w:r>
        <w:rPr>
          <w:color w:val="231F20"/>
        </w:rPr>
        <w:t>an.</w:t>
      </w:r>
      <w:r>
        <w:rPr>
          <w:color w:val="231F20"/>
          <w:spacing w:val="-13"/>
        </w:rPr>
        <w:t> </w:t>
      </w:r>
      <w:r>
        <w:rPr>
          <w:color w:val="231F20"/>
        </w:rPr>
        <w:t>Khinh</w:t>
      </w:r>
      <w:r>
        <w:rPr>
          <w:color w:val="231F20"/>
          <w:spacing w:val="-13"/>
        </w:rPr>
        <w:t> </w:t>
      </w:r>
      <w:r>
        <w:rPr>
          <w:color w:val="231F20"/>
        </w:rPr>
        <w:t>an</w:t>
      </w:r>
      <w:r>
        <w:rPr>
          <w:color w:val="231F20"/>
          <w:spacing w:val="-13"/>
        </w:rPr>
        <w:t> </w:t>
      </w:r>
      <w:r>
        <w:rPr>
          <w:color w:val="231F20"/>
        </w:rPr>
        <w:t>của</w:t>
      </w:r>
      <w:r>
        <w:rPr>
          <w:color w:val="231F20"/>
          <w:spacing w:val="-12"/>
        </w:rPr>
        <w:t> </w:t>
      </w:r>
      <w:r>
        <w:rPr>
          <w:color w:val="231F20"/>
        </w:rPr>
        <w:t>thiền</w:t>
      </w:r>
      <w:r>
        <w:rPr>
          <w:color w:val="231F20"/>
          <w:spacing w:val="-14"/>
        </w:rPr>
        <w:t> </w:t>
      </w:r>
      <w:r>
        <w:rPr>
          <w:color w:val="231F20"/>
        </w:rPr>
        <w:t>thứ</w:t>
      </w:r>
      <w:r>
        <w:rPr>
          <w:color w:val="231F20"/>
          <w:spacing w:val="-12"/>
        </w:rPr>
        <w:t> </w:t>
      </w:r>
      <w:r>
        <w:rPr>
          <w:color w:val="231F20"/>
        </w:rPr>
        <w:t>ba,</w:t>
      </w:r>
      <w:r>
        <w:rPr>
          <w:color w:val="231F20"/>
          <w:spacing w:val="-14"/>
        </w:rPr>
        <w:t> </w:t>
      </w:r>
      <w:r>
        <w:rPr>
          <w:color w:val="231F20"/>
        </w:rPr>
        <w:t>thiền</w:t>
      </w:r>
      <w:r>
        <w:rPr>
          <w:color w:val="231F20"/>
          <w:spacing w:val="-12"/>
        </w:rPr>
        <w:t> </w:t>
      </w:r>
      <w:r>
        <w:rPr>
          <w:color w:val="231F20"/>
        </w:rPr>
        <w:t>thứ</w:t>
      </w:r>
      <w:r>
        <w:rPr>
          <w:color w:val="231F20"/>
          <w:spacing w:val="-13"/>
        </w:rPr>
        <w:t> </w:t>
      </w:r>
      <w:r>
        <w:rPr>
          <w:color w:val="231F20"/>
        </w:rPr>
        <w:t>tư,</w:t>
      </w:r>
      <w:r>
        <w:rPr>
          <w:color w:val="231F20"/>
          <w:spacing w:val="-12"/>
        </w:rPr>
        <w:t> </w:t>
      </w:r>
      <w:r>
        <w:rPr>
          <w:color w:val="231F20"/>
        </w:rPr>
        <w:t>lúc</w:t>
      </w:r>
      <w:r>
        <w:rPr>
          <w:color w:val="231F20"/>
          <w:spacing w:val="-13"/>
        </w:rPr>
        <w:t> </w:t>
      </w:r>
      <w:r>
        <w:rPr>
          <w:color w:val="231F20"/>
        </w:rPr>
        <w:t>sinh</w:t>
      </w:r>
      <w:r>
        <w:rPr>
          <w:color w:val="231F20"/>
          <w:spacing w:val="-13"/>
        </w:rPr>
        <w:t> </w:t>
      </w:r>
      <w:r>
        <w:rPr>
          <w:color w:val="231F20"/>
        </w:rPr>
        <w:t>không có đối tượng duyên. Thế nên các hành Thánh đều</w:t>
      </w:r>
      <w:r>
        <w:rPr>
          <w:color w:val="231F20"/>
          <w:spacing w:val="-10"/>
        </w:rPr>
        <w:t> </w:t>
      </w:r>
      <w:r>
        <w:rPr>
          <w:color w:val="231F20"/>
        </w:rPr>
        <w:t>xả.</w:t>
      </w:r>
    </w:p>
    <w:p>
      <w:pPr>
        <w:pStyle w:val="BodyText"/>
        <w:spacing w:line="273" w:lineRule="auto" w:before="111"/>
        <w:ind w:right="391"/>
      </w:pPr>
      <w:r>
        <w:rPr>
          <w:i/>
          <w:color w:val="231F20"/>
        </w:rPr>
        <w:t>Hỏi: </w:t>
      </w:r>
      <w:r>
        <w:rPr>
          <w:color w:val="231F20"/>
        </w:rPr>
        <w:t>Nội tín có trong tất cả địa, vì sao nơi địa thiền thứ hai lập làm chi, không phải là thiền thứ nhất?</w:t>
      </w:r>
    </w:p>
    <w:p>
      <w:pPr>
        <w:pStyle w:val="BodyText"/>
        <w:spacing w:line="273" w:lineRule="auto" w:before="111"/>
        <w:ind w:right="389"/>
      </w:pPr>
      <w:r>
        <w:rPr>
          <w:i/>
          <w:color w:val="231F20"/>
        </w:rPr>
        <w:t>Đáp:</w:t>
      </w:r>
      <w:r>
        <w:rPr>
          <w:i/>
          <w:color w:val="231F20"/>
          <w:spacing w:val="-12"/>
        </w:rPr>
        <w:t> </w:t>
      </w:r>
      <w:r>
        <w:rPr>
          <w:color w:val="231F20"/>
        </w:rPr>
        <w:t>Trước</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Nghĩa</w:t>
      </w:r>
      <w:r>
        <w:rPr>
          <w:color w:val="231F20"/>
          <w:spacing w:val="-8"/>
        </w:rPr>
        <w:t> </w:t>
      </w:r>
      <w:r>
        <w:rPr>
          <w:color w:val="231F20"/>
        </w:rPr>
        <w:t>tùy</w:t>
      </w:r>
      <w:r>
        <w:rPr>
          <w:color w:val="231F20"/>
          <w:spacing w:val="-8"/>
        </w:rPr>
        <w:t> </w:t>
      </w:r>
      <w:r>
        <w:rPr>
          <w:color w:val="231F20"/>
        </w:rPr>
        <w:t>thuận</w:t>
      </w:r>
      <w:r>
        <w:rPr>
          <w:color w:val="231F20"/>
          <w:spacing w:val="-7"/>
        </w:rPr>
        <w:t> </w:t>
      </w:r>
      <w:r>
        <w:rPr>
          <w:color w:val="231F20"/>
        </w:rPr>
        <w:t>là</w:t>
      </w:r>
      <w:r>
        <w:rPr>
          <w:color w:val="231F20"/>
          <w:spacing w:val="-8"/>
        </w:rPr>
        <w:t> </w:t>
      </w:r>
      <w:r>
        <w:rPr>
          <w:color w:val="231F20"/>
        </w:rPr>
        <w:t>nghĩa</w:t>
      </w:r>
      <w:r>
        <w:rPr>
          <w:color w:val="231F20"/>
          <w:spacing w:val="-7"/>
        </w:rPr>
        <w:t> </w:t>
      </w:r>
      <w:r>
        <w:rPr>
          <w:color w:val="231F20"/>
        </w:rPr>
        <w:t>của</w:t>
      </w:r>
      <w:r>
        <w:rPr>
          <w:color w:val="231F20"/>
          <w:spacing w:val="-8"/>
        </w:rPr>
        <w:t> </w:t>
      </w:r>
      <w:r>
        <w:rPr>
          <w:color w:val="231F20"/>
        </w:rPr>
        <w:t>chi.</w:t>
      </w:r>
      <w:r>
        <w:rPr>
          <w:color w:val="231F20"/>
          <w:spacing w:val="-7"/>
        </w:rPr>
        <w:t> </w:t>
      </w:r>
      <w:r>
        <w:rPr>
          <w:color w:val="231F20"/>
        </w:rPr>
        <w:t>Nếu</w:t>
      </w:r>
      <w:r>
        <w:rPr>
          <w:color w:val="231F20"/>
          <w:spacing w:val="-8"/>
        </w:rPr>
        <w:t> </w:t>
      </w:r>
      <w:r>
        <w:rPr>
          <w:color w:val="231F20"/>
        </w:rPr>
        <w:t>pháp tùy</w:t>
      </w:r>
      <w:r>
        <w:rPr>
          <w:color w:val="231F20"/>
          <w:spacing w:val="-11"/>
        </w:rPr>
        <w:t> </w:t>
      </w:r>
      <w:r>
        <w:rPr>
          <w:color w:val="231F20"/>
        </w:rPr>
        <w:t>thuận</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kia</w:t>
      </w:r>
      <w:r>
        <w:rPr>
          <w:color w:val="231F20"/>
          <w:spacing w:val="-10"/>
        </w:rPr>
        <w:t> </w:t>
      </w:r>
      <w:r>
        <w:rPr>
          <w:color w:val="231F20"/>
        </w:rPr>
        <w:t>thì</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chi.</w:t>
      </w:r>
      <w:r>
        <w:rPr>
          <w:color w:val="231F20"/>
          <w:spacing w:val="-11"/>
        </w:rPr>
        <w:t> </w:t>
      </w:r>
      <w:r>
        <w:rPr>
          <w:color w:val="231F20"/>
        </w:rPr>
        <w:t>Nội</w:t>
      </w:r>
      <w:r>
        <w:rPr>
          <w:color w:val="231F20"/>
          <w:spacing w:val="-10"/>
        </w:rPr>
        <w:t> </w:t>
      </w:r>
      <w:r>
        <w:rPr>
          <w:color w:val="231F20"/>
        </w:rPr>
        <w:t>tín</w:t>
      </w:r>
      <w:r>
        <w:rPr>
          <w:color w:val="231F20"/>
          <w:spacing w:val="-10"/>
        </w:rPr>
        <w:t> </w:t>
      </w:r>
      <w:r>
        <w:rPr>
          <w:color w:val="231F20"/>
        </w:rPr>
        <w:t>vì</w:t>
      </w:r>
      <w:r>
        <w:rPr>
          <w:color w:val="231F20"/>
          <w:spacing w:val="-10"/>
        </w:rPr>
        <w:t> </w:t>
      </w:r>
      <w:r>
        <w:rPr>
          <w:color w:val="231F20"/>
        </w:rPr>
        <w:t>tùy</w:t>
      </w:r>
      <w:r>
        <w:rPr>
          <w:color w:val="231F20"/>
          <w:spacing w:val="-10"/>
        </w:rPr>
        <w:t> </w:t>
      </w:r>
      <w:r>
        <w:rPr>
          <w:color w:val="231F20"/>
        </w:rPr>
        <w:t>thuận</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thiền thứ hai, nên lập làm chi.</w:t>
      </w:r>
    </w:p>
    <w:p>
      <w:pPr>
        <w:pStyle w:val="BodyText"/>
        <w:spacing w:line="273" w:lineRule="auto" w:before="111"/>
        <w:ind w:right="386"/>
      </w:pPr>
      <w:r>
        <w:rPr>
          <w:color w:val="231F20"/>
        </w:rPr>
        <w:t>Lại nữa, giác quán của thiền thứ nhất như lửa, thức thân như bùn nhơ khiến tâm bị khuấy động, vẩn đục, tín không sáng sạch.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Như </w:t>
      </w:r>
      <w:r>
        <w:rPr>
          <w:color w:val="231F20"/>
          <w:spacing w:val="2"/>
        </w:rPr>
        <w:t>trong vũng </w:t>
      </w:r>
      <w:r>
        <w:rPr>
          <w:color w:val="231F20"/>
        </w:rPr>
        <w:t>bùn </w:t>
      </w:r>
      <w:r>
        <w:rPr>
          <w:color w:val="231F20"/>
          <w:spacing w:val="2"/>
        </w:rPr>
        <w:t>nhơ, nóng, </w:t>
      </w:r>
      <w:r>
        <w:rPr>
          <w:color w:val="231F20"/>
        </w:rPr>
        <w:t>nên </w:t>
      </w:r>
      <w:r>
        <w:rPr>
          <w:color w:val="231F20"/>
          <w:spacing w:val="2"/>
        </w:rPr>
        <w:t>hình tượng không hiện. </w:t>
      </w:r>
      <w:r>
        <w:rPr>
          <w:color w:val="231F20"/>
          <w:spacing w:val="3"/>
        </w:rPr>
        <w:t>Thiền </w:t>
      </w:r>
      <w:r>
        <w:rPr>
          <w:color w:val="231F20"/>
        </w:rPr>
        <w:t>thứ hai </w:t>
      </w:r>
      <w:r>
        <w:rPr>
          <w:color w:val="231F20"/>
          <w:spacing w:val="2"/>
        </w:rPr>
        <w:t>không </w:t>
      </w:r>
      <w:r>
        <w:rPr>
          <w:color w:val="231F20"/>
        </w:rPr>
        <w:t>có lửa </w:t>
      </w:r>
      <w:r>
        <w:rPr>
          <w:color w:val="231F20"/>
          <w:spacing w:val="2"/>
        </w:rPr>
        <w:t>giác quán, thức thân, </w:t>
      </w:r>
      <w:r>
        <w:rPr>
          <w:color w:val="231F20"/>
        </w:rPr>
        <w:t>bùn </w:t>
      </w:r>
      <w:r>
        <w:rPr>
          <w:color w:val="231F20"/>
          <w:spacing w:val="2"/>
        </w:rPr>
        <w:t>nhơ, </w:t>
      </w:r>
      <w:r>
        <w:rPr>
          <w:color w:val="231F20"/>
        </w:rPr>
        <w:t>nên tín </w:t>
      </w:r>
      <w:r>
        <w:rPr>
          <w:color w:val="231F20"/>
          <w:spacing w:val="3"/>
        </w:rPr>
        <w:t>tức </w:t>
      </w:r>
      <w:r>
        <w:rPr>
          <w:color w:val="231F20"/>
          <w:spacing w:val="2"/>
        </w:rPr>
        <w:t>sáng sạch. </w:t>
      </w:r>
      <w:r>
        <w:rPr>
          <w:color w:val="231F20"/>
        </w:rPr>
        <w:t>Như </w:t>
      </w:r>
      <w:r>
        <w:rPr>
          <w:color w:val="231F20"/>
          <w:spacing w:val="2"/>
        </w:rPr>
        <w:t>nước trong, mát, hình tượng hiện </w:t>
      </w:r>
      <w:r>
        <w:rPr>
          <w:color w:val="231F20"/>
        </w:rPr>
        <w:t>rõ. </w:t>
      </w:r>
      <w:r>
        <w:rPr>
          <w:color w:val="231F20"/>
          <w:spacing w:val="2"/>
        </w:rPr>
        <w:t>Pháp </w:t>
      </w:r>
      <w:r>
        <w:rPr>
          <w:color w:val="231F20"/>
        </w:rPr>
        <w:t>kia </w:t>
      </w:r>
      <w:r>
        <w:rPr>
          <w:color w:val="231F20"/>
          <w:spacing w:val="3"/>
        </w:rPr>
        <w:t>cũng </w:t>
      </w:r>
      <w:r>
        <w:rPr>
          <w:color w:val="231F20"/>
        </w:rPr>
        <w:t>như</w:t>
      </w:r>
      <w:r>
        <w:rPr>
          <w:color w:val="231F20"/>
          <w:spacing w:val="6"/>
        </w:rPr>
        <w:t> </w:t>
      </w:r>
      <w:r>
        <w:rPr>
          <w:color w:val="231F20"/>
          <w:spacing w:val="3"/>
        </w:rPr>
        <w:t>thế.</w:t>
      </w:r>
    </w:p>
    <w:p>
      <w:pPr>
        <w:pStyle w:val="BodyText"/>
        <w:spacing w:line="273" w:lineRule="auto" w:before="110"/>
        <w:ind w:left="393" w:right="106"/>
      </w:pPr>
      <w:r>
        <w:rPr>
          <w:color w:val="231F20"/>
        </w:rPr>
        <w:t>Lại nữa, hành giả trụ nơi thiền thứ hai, đã lìa dục ở cõi, lìa dục nơi địa, sinh tâm tín lớn. Hành giả đã lìa dục nơi cõi dục bất định, khởi</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suy</w:t>
      </w:r>
      <w:r>
        <w:rPr>
          <w:color w:val="231F20"/>
          <w:spacing w:val="-10"/>
        </w:rPr>
        <w:t> </w:t>
      </w:r>
      <w:r>
        <w:rPr>
          <w:color w:val="231F20"/>
        </w:rPr>
        <w:t>nghĩ</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này:</w:t>
      </w:r>
      <w:r>
        <w:rPr>
          <w:color w:val="231F20"/>
          <w:spacing w:val="-15"/>
        </w:rPr>
        <w:t> </w:t>
      </w:r>
      <w:r>
        <w:rPr>
          <w:color w:val="231F20"/>
          <w:spacing w:val="-10"/>
        </w:rPr>
        <w:t>Ta </w:t>
      </w:r>
      <w:r>
        <w:rPr>
          <w:color w:val="231F20"/>
        </w:rPr>
        <w:t>đã</w:t>
      </w:r>
      <w:r>
        <w:rPr>
          <w:color w:val="231F20"/>
          <w:spacing w:val="-10"/>
        </w:rPr>
        <w:t> </w:t>
      </w:r>
      <w:r>
        <w:rPr>
          <w:color w:val="231F20"/>
        </w:rPr>
        <w:t>lìa</w:t>
      </w:r>
      <w:r>
        <w:rPr>
          <w:color w:val="231F20"/>
          <w:spacing w:val="-10"/>
        </w:rPr>
        <w:t> </w:t>
      </w:r>
      <w:r>
        <w:rPr>
          <w:color w:val="231F20"/>
        </w:rPr>
        <w:t>được dục</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bất</w:t>
      </w:r>
      <w:r>
        <w:rPr>
          <w:color w:val="231F20"/>
          <w:spacing w:val="-7"/>
        </w:rPr>
        <w:t> </w:t>
      </w:r>
      <w:r>
        <w:rPr>
          <w:color w:val="231F20"/>
        </w:rPr>
        <w:t>định,</w:t>
      </w:r>
      <w:r>
        <w:rPr>
          <w:color w:val="231F20"/>
          <w:spacing w:val="-7"/>
        </w:rPr>
        <w:t> </w:t>
      </w:r>
      <w:r>
        <w:rPr>
          <w:color w:val="231F20"/>
        </w:rPr>
        <w:t>không</w:t>
      </w:r>
      <w:r>
        <w:rPr>
          <w:color w:val="231F20"/>
          <w:spacing w:val="-6"/>
        </w:rPr>
        <w:t> </w:t>
      </w:r>
      <w:r>
        <w:rPr>
          <w:color w:val="231F20"/>
        </w:rPr>
        <w:t>biết</w:t>
      </w:r>
      <w:r>
        <w:rPr>
          <w:color w:val="231F20"/>
          <w:spacing w:val="-7"/>
        </w:rPr>
        <w:t> </w:t>
      </w:r>
      <w:r>
        <w:rPr>
          <w:color w:val="231F20"/>
        </w:rPr>
        <w:t>dục</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định</w:t>
      </w:r>
      <w:r>
        <w:rPr>
          <w:color w:val="231F20"/>
          <w:spacing w:val="-7"/>
        </w:rPr>
        <w:t> </w:t>
      </w:r>
      <w:r>
        <w:rPr>
          <w:color w:val="231F20"/>
        </w:rPr>
        <w:t>là</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lìa</w:t>
      </w:r>
      <w:r>
        <w:rPr>
          <w:color w:val="231F20"/>
          <w:spacing w:val="-7"/>
        </w:rPr>
        <w:t> </w:t>
      </w:r>
      <w:r>
        <w:rPr>
          <w:color w:val="231F20"/>
        </w:rPr>
        <w:t>chăng? Về sau, lìa dục nơi thiền thứ nhất, khởi thiền thứ hai hiện ở trước. Bấy</w:t>
      </w:r>
      <w:r>
        <w:rPr>
          <w:color w:val="231F20"/>
          <w:spacing w:val="-6"/>
        </w:rPr>
        <w:t> </w:t>
      </w:r>
      <w:r>
        <w:rPr>
          <w:color w:val="231F20"/>
        </w:rPr>
        <w:t>giờ,</w:t>
      </w:r>
      <w:r>
        <w:rPr>
          <w:color w:val="231F20"/>
          <w:spacing w:val="-5"/>
        </w:rPr>
        <w:t> </w:t>
      </w:r>
      <w:r>
        <w:rPr>
          <w:color w:val="231F20"/>
        </w:rPr>
        <w:t>đã</w:t>
      </w:r>
      <w:r>
        <w:rPr>
          <w:color w:val="231F20"/>
          <w:spacing w:val="-5"/>
        </w:rPr>
        <w:t> </w:t>
      </w:r>
      <w:r>
        <w:rPr>
          <w:color w:val="231F20"/>
        </w:rPr>
        <w:t>lìa</w:t>
      </w:r>
      <w:r>
        <w:rPr>
          <w:color w:val="231F20"/>
          <w:spacing w:val="-6"/>
        </w:rPr>
        <w:t> </w:t>
      </w:r>
      <w:r>
        <w:rPr>
          <w:color w:val="231F20"/>
        </w:rPr>
        <w:t>dục</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lìa</w:t>
      </w:r>
      <w:r>
        <w:rPr>
          <w:color w:val="231F20"/>
          <w:spacing w:val="-5"/>
        </w:rPr>
        <w:t> </w:t>
      </w:r>
      <w:r>
        <w:rPr>
          <w:color w:val="231F20"/>
        </w:rPr>
        <w:t>dục</w:t>
      </w:r>
      <w:r>
        <w:rPr>
          <w:color w:val="231F20"/>
          <w:spacing w:val="-5"/>
        </w:rPr>
        <w:t> </w:t>
      </w:r>
      <w:r>
        <w:rPr>
          <w:color w:val="231F20"/>
        </w:rPr>
        <w:t>nơi</w:t>
      </w:r>
      <w:r>
        <w:rPr>
          <w:color w:val="231F20"/>
          <w:spacing w:val="-6"/>
        </w:rPr>
        <w:t> </w:t>
      </w:r>
      <w:r>
        <w:rPr>
          <w:color w:val="231F20"/>
        </w:rPr>
        <w:t>địa,</w:t>
      </w:r>
      <w:r>
        <w:rPr>
          <w:color w:val="231F20"/>
          <w:spacing w:val="-5"/>
        </w:rPr>
        <w:t> </w:t>
      </w:r>
      <w:r>
        <w:rPr>
          <w:color w:val="231F20"/>
        </w:rPr>
        <w:t>sinh</w:t>
      </w:r>
      <w:r>
        <w:rPr>
          <w:color w:val="231F20"/>
          <w:spacing w:val="-5"/>
        </w:rPr>
        <w:t> </w:t>
      </w:r>
      <w:r>
        <w:rPr>
          <w:color w:val="231F20"/>
        </w:rPr>
        <w:t>tâm</w:t>
      </w:r>
      <w:r>
        <w:rPr>
          <w:color w:val="231F20"/>
          <w:spacing w:val="-5"/>
        </w:rPr>
        <w:t> </w:t>
      </w:r>
      <w:r>
        <w:rPr>
          <w:color w:val="231F20"/>
        </w:rPr>
        <w:t>tín</w:t>
      </w:r>
      <w:r>
        <w:rPr>
          <w:color w:val="231F20"/>
          <w:spacing w:val="-6"/>
        </w:rPr>
        <w:t> </w:t>
      </w:r>
      <w:r>
        <w:rPr>
          <w:color w:val="231F20"/>
        </w:rPr>
        <w:t>lớn.</w:t>
      </w:r>
      <w:r>
        <w:rPr>
          <w:color w:val="231F20"/>
          <w:spacing w:val="-5"/>
        </w:rPr>
        <w:t> </w:t>
      </w:r>
      <w:r>
        <w:rPr>
          <w:color w:val="231F20"/>
        </w:rPr>
        <w:t>Như</w:t>
      </w:r>
      <w:r>
        <w:rPr>
          <w:color w:val="231F20"/>
          <w:spacing w:val="-5"/>
        </w:rPr>
        <w:t> </w:t>
      </w:r>
      <w:r>
        <w:rPr>
          <w:color w:val="231F20"/>
        </w:rPr>
        <w:t>dục của địa thiền thứ nhất có thể lìa, nên biết tất cả địa, cho đến dục của xứ phi tưởng phi phi tưởng đều có thể lìa.</w:t>
      </w:r>
    </w:p>
    <w:p>
      <w:pPr>
        <w:pStyle w:val="BodyText"/>
        <w:spacing w:line="273" w:lineRule="auto" w:before="107"/>
        <w:ind w:left="393" w:right="107"/>
      </w:pPr>
      <w:r>
        <w:rPr>
          <w:color w:val="231F20"/>
        </w:rPr>
        <w:t>Do các sự việc như thế, nên nơi thiền thứ hai tín được lập làm chi, thiền thứ nhất không lập.</w:t>
      </w:r>
    </w:p>
    <w:p>
      <w:pPr>
        <w:pStyle w:val="BodyText"/>
        <w:spacing w:line="273" w:lineRule="auto" w:before="111"/>
        <w:ind w:left="393" w:right="108"/>
      </w:pPr>
      <w:r>
        <w:rPr>
          <w:i/>
          <w:color w:val="231F20"/>
        </w:rPr>
        <w:t>Hỏi: </w:t>
      </w:r>
      <w:r>
        <w:rPr>
          <w:color w:val="231F20"/>
        </w:rPr>
        <w:t>Niệm, tuệ có trong tất cả địa, vì sao nơi địa thiền thứ ba lập làm chi, không phải là địa khác?</w:t>
      </w:r>
    </w:p>
    <w:p>
      <w:pPr>
        <w:pStyle w:val="BodyText"/>
        <w:spacing w:line="273" w:lineRule="auto" w:before="112"/>
        <w:ind w:left="393" w:right="106"/>
      </w:pPr>
      <w:r>
        <w:rPr>
          <w:i/>
          <w:color w:val="231F20"/>
        </w:rPr>
        <w:t>Đáp: </w:t>
      </w:r>
      <w:r>
        <w:rPr>
          <w:color w:val="231F20"/>
        </w:rPr>
        <w:t>Trước đã nói rõ: Nghĩa tùy thuận là nghĩa của chi. Nếu pháp tùy thuận nơi địa thiền kia thì lập làm chi. Do niệm, tuệ tùy thuận nơi thiền thứ ba nên lập làm chi.</w:t>
      </w:r>
    </w:p>
    <w:p>
      <w:pPr>
        <w:pStyle w:val="BodyText"/>
        <w:spacing w:line="273" w:lineRule="auto" w:before="111"/>
        <w:ind w:left="393" w:right="101"/>
      </w:pPr>
      <w:r>
        <w:rPr>
          <w:color w:val="231F20"/>
        </w:rPr>
        <w:t>Lại </w:t>
      </w:r>
      <w:r>
        <w:rPr>
          <w:color w:val="231F20"/>
          <w:spacing w:val="2"/>
        </w:rPr>
        <w:t>nữa, </w:t>
      </w:r>
      <w:r>
        <w:rPr>
          <w:color w:val="231F20"/>
        </w:rPr>
        <w:t>đạo của </w:t>
      </w:r>
      <w:r>
        <w:rPr>
          <w:color w:val="231F20"/>
          <w:spacing w:val="2"/>
        </w:rPr>
        <w:t>thiền </w:t>
      </w:r>
      <w:r>
        <w:rPr>
          <w:color w:val="231F20"/>
        </w:rPr>
        <w:t>thứ ba </w:t>
      </w:r>
      <w:r>
        <w:rPr>
          <w:color w:val="231F20"/>
          <w:spacing w:val="2"/>
        </w:rPr>
        <w:t>phần nhiều </w:t>
      </w:r>
      <w:r>
        <w:rPr>
          <w:color w:val="231F20"/>
        </w:rPr>
        <w:t>có các trở </w:t>
      </w:r>
      <w:r>
        <w:rPr>
          <w:color w:val="231F20"/>
          <w:spacing w:val="2"/>
        </w:rPr>
        <w:t>ngại. </w:t>
      </w:r>
      <w:r>
        <w:rPr>
          <w:color w:val="231F20"/>
          <w:spacing w:val="3"/>
        </w:rPr>
        <w:t>Địa </w:t>
      </w:r>
      <w:r>
        <w:rPr>
          <w:color w:val="231F20"/>
          <w:spacing w:val="2"/>
        </w:rPr>
        <w:t>mình cũng </w:t>
      </w:r>
      <w:r>
        <w:rPr>
          <w:color w:val="231F20"/>
        </w:rPr>
        <w:t>có trở </w:t>
      </w:r>
      <w:r>
        <w:rPr>
          <w:color w:val="231F20"/>
          <w:spacing w:val="2"/>
        </w:rPr>
        <w:t>ngại, </w:t>
      </w:r>
      <w:r>
        <w:rPr>
          <w:color w:val="231F20"/>
        </w:rPr>
        <w:t>địa </w:t>
      </w:r>
      <w:r>
        <w:rPr>
          <w:color w:val="231F20"/>
          <w:spacing w:val="2"/>
        </w:rPr>
        <w:t>khác cũng </w:t>
      </w:r>
      <w:r>
        <w:rPr>
          <w:color w:val="231F20"/>
        </w:rPr>
        <w:t>có trở </w:t>
      </w:r>
      <w:r>
        <w:rPr>
          <w:color w:val="231F20"/>
          <w:spacing w:val="2"/>
        </w:rPr>
        <w:t>ngại. </w:t>
      </w:r>
      <w:r>
        <w:rPr>
          <w:color w:val="231F20"/>
        </w:rPr>
        <w:t>Đạo của địa </w:t>
      </w:r>
      <w:r>
        <w:rPr>
          <w:color w:val="231F20"/>
          <w:spacing w:val="3"/>
        </w:rPr>
        <w:t>khác </w:t>
      </w:r>
      <w:r>
        <w:rPr>
          <w:color w:val="231F20"/>
        </w:rPr>
        <w:t>có </w:t>
      </w:r>
      <w:r>
        <w:rPr>
          <w:color w:val="231F20"/>
          <w:spacing w:val="2"/>
        </w:rPr>
        <w:t>nhiều </w:t>
      </w:r>
      <w:r>
        <w:rPr>
          <w:color w:val="231F20"/>
        </w:rPr>
        <w:t>các thứ trở </w:t>
      </w:r>
      <w:r>
        <w:rPr>
          <w:color w:val="231F20"/>
          <w:spacing w:val="2"/>
        </w:rPr>
        <w:t>ngại: </w:t>
      </w:r>
      <w:r>
        <w:rPr>
          <w:color w:val="231F20"/>
        </w:rPr>
        <w:t>Là hỷ của </w:t>
      </w:r>
      <w:r>
        <w:rPr>
          <w:color w:val="231F20"/>
          <w:spacing w:val="2"/>
        </w:rPr>
        <w:t>thiền </w:t>
      </w:r>
      <w:r>
        <w:rPr>
          <w:color w:val="231F20"/>
        </w:rPr>
        <w:t>thứ hai nổi </w:t>
      </w:r>
      <w:r>
        <w:rPr>
          <w:color w:val="231F20"/>
          <w:spacing w:val="2"/>
        </w:rPr>
        <w:t>chìm, </w:t>
      </w:r>
      <w:r>
        <w:rPr>
          <w:color w:val="231F20"/>
          <w:spacing w:val="3"/>
        </w:rPr>
        <w:t>vội   </w:t>
      </w:r>
      <w:r>
        <w:rPr>
          <w:color w:val="231F20"/>
        </w:rPr>
        <w:t>vã, </w:t>
      </w:r>
      <w:r>
        <w:rPr>
          <w:color w:val="231F20"/>
          <w:spacing w:val="2"/>
        </w:rPr>
        <w:t>cũng </w:t>
      </w:r>
      <w:r>
        <w:rPr>
          <w:color w:val="231F20"/>
        </w:rPr>
        <w:t>như </w:t>
      </w:r>
      <w:r>
        <w:rPr>
          <w:color w:val="231F20"/>
          <w:spacing w:val="2"/>
        </w:rPr>
        <w:t>La-sát, khiến hành </w:t>
      </w:r>
      <w:r>
        <w:rPr>
          <w:color w:val="231F20"/>
        </w:rPr>
        <w:t>giả khi lìa dục của </w:t>
      </w:r>
      <w:r>
        <w:rPr>
          <w:color w:val="231F20"/>
          <w:spacing w:val="2"/>
        </w:rPr>
        <w:t>thiền </w:t>
      </w:r>
      <w:r>
        <w:rPr>
          <w:color w:val="231F20"/>
        </w:rPr>
        <w:t>thứ </w:t>
      </w:r>
      <w:r>
        <w:rPr>
          <w:color w:val="231F20"/>
          <w:spacing w:val="3"/>
        </w:rPr>
        <w:t>ba </w:t>
      </w:r>
      <w:r>
        <w:rPr>
          <w:color w:val="231F20"/>
          <w:spacing w:val="2"/>
        </w:rPr>
        <w:t>sinh </w:t>
      </w:r>
      <w:r>
        <w:rPr>
          <w:color w:val="231F20"/>
        </w:rPr>
        <w:t>ra các thứ suy </w:t>
      </w:r>
      <w:r>
        <w:rPr>
          <w:color w:val="231F20"/>
          <w:spacing w:val="2"/>
        </w:rPr>
        <w:t>thoái. </w:t>
      </w:r>
      <w:r>
        <w:rPr>
          <w:color w:val="231F20"/>
        </w:rPr>
        <w:t>Vì đối trị sự </w:t>
      </w:r>
      <w:r>
        <w:rPr>
          <w:color w:val="231F20"/>
          <w:spacing w:val="2"/>
        </w:rPr>
        <w:t>việc </w:t>
      </w:r>
      <w:r>
        <w:rPr>
          <w:color w:val="231F20"/>
        </w:rPr>
        <w:t>này, nên </w:t>
      </w:r>
      <w:r>
        <w:rPr>
          <w:color w:val="231F20"/>
          <w:spacing w:val="2"/>
        </w:rPr>
        <w:t>thiền </w:t>
      </w:r>
      <w:r>
        <w:rPr>
          <w:color w:val="231F20"/>
        </w:rPr>
        <w:t>thứ </w:t>
      </w:r>
      <w:r>
        <w:rPr>
          <w:color w:val="231F20"/>
          <w:spacing w:val="3"/>
        </w:rPr>
        <w:t>ba  </w:t>
      </w:r>
      <w:r>
        <w:rPr>
          <w:color w:val="231F20"/>
        </w:rPr>
        <w:t>lập </w:t>
      </w:r>
      <w:r>
        <w:rPr>
          <w:color w:val="231F20"/>
          <w:spacing w:val="2"/>
        </w:rPr>
        <w:t>niệm </w:t>
      </w:r>
      <w:r>
        <w:rPr>
          <w:color w:val="231F20"/>
        </w:rPr>
        <w:t>làm </w:t>
      </w:r>
      <w:r>
        <w:rPr>
          <w:color w:val="231F20"/>
          <w:spacing w:val="2"/>
        </w:rPr>
        <w:t>chi. </w:t>
      </w:r>
      <w:r>
        <w:rPr>
          <w:color w:val="231F20"/>
        </w:rPr>
        <w:t>Do đó, Đức </w:t>
      </w:r>
      <w:r>
        <w:rPr>
          <w:color w:val="231F20"/>
          <w:spacing w:val="2"/>
        </w:rPr>
        <w:t>Phật nói: </w:t>
      </w:r>
      <w:r>
        <w:rPr>
          <w:color w:val="231F20"/>
        </w:rPr>
        <w:t>Các ông nên </w:t>
      </w:r>
      <w:r>
        <w:rPr>
          <w:color w:val="231F20"/>
          <w:spacing w:val="2"/>
        </w:rPr>
        <w:t>chánh </w:t>
      </w:r>
      <w:r>
        <w:rPr>
          <w:color w:val="231F20"/>
          <w:spacing w:val="3"/>
        </w:rPr>
        <w:t>niệm, </w:t>
      </w:r>
      <w:r>
        <w:rPr>
          <w:color w:val="231F20"/>
        </w:rPr>
        <w:t>chớ để bị hỷ của </w:t>
      </w:r>
      <w:r>
        <w:rPr>
          <w:color w:val="231F20"/>
          <w:spacing w:val="2"/>
        </w:rPr>
        <w:t>thiền </w:t>
      </w:r>
      <w:r>
        <w:rPr>
          <w:color w:val="231F20"/>
        </w:rPr>
        <w:t>thứ hai làm cho </w:t>
      </w:r>
      <w:r>
        <w:rPr>
          <w:color w:val="231F20"/>
          <w:spacing w:val="2"/>
        </w:rPr>
        <w:t>chìm nổi. </w:t>
      </w:r>
      <w:r>
        <w:rPr>
          <w:color w:val="231F20"/>
        </w:rPr>
        <w:t>Trở </w:t>
      </w:r>
      <w:r>
        <w:rPr>
          <w:color w:val="231F20"/>
          <w:spacing w:val="2"/>
        </w:rPr>
        <w:t>ngại </w:t>
      </w:r>
      <w:r>
        <w:rPr>
          <w:color w:val="231F20"/>
        </w:rPr>
        <w:t>của </w:t>
      </w:r>
      <w:r>
        <w:rPr>
          <w:color w:val="231F20"/>
          <w:spacing w:val="3"/>
        </w:rPr>
        <w:t>địa </w:t>
      </w:r>
      <w:r>
        <w:rPr>
          <w:color w:val="231F20"/>
          <w:spacing w:val="2"/>
        </w:rPr>
        <w:t>mình: </w:t>
      </w:r>
      <w:r>
        <w:rPr>
          <w:color w:val="231F20"/>
        </w:rPr>
        <w:t>Là thọ lạc của </w:t>
      </w:r>
      <w:r>
        <w:rPr>
          <w:color w:val="231F20"/>
          <w:spacing w:val="2"/>
        </w:rPr>
        <w:t>thiền </w:t>
      </w:r>
      <w:r>
        <w:rPr>
          <w:color w:val="231F20"/>
        </w:rPr>
        <w:t>thứ ba là lạc hơn hết đối với tất cả </w:t>
      </w:r>
      <w:r>
        <w:rPr>
          <w:color w:val="231F20"/>
          <w:spacing w:val="3"/>
        </w:rPr>
        <w:t>lạc </w:t>
      </w:r>
      <w:r>
        <w:rPr>
          <w:color w:val="231F20"/>
          <w:spacing w:val="2"/>
        </w:rPr>
        <w:t>trong sinh </w:t>
      </w:r>
      <w:r>
        <w:rPr>
          <w:color w:val="231F20"/>
        </w:rPr>
        <w:t>tử, </w:t>
      </w:r>
      <w:r>
        <w:rPr>
          <w:color w:val="231F20"/>
          <w:spacing w:val="2"/>
        </w:rPr>
        <w:t>khiến hành </w:t>
      </w:r>
      <w:r>
        <w:rPr>
          <w:color w:val="231F20"/>
        </w:rPr>
        <w:t>giả ưa </w:t>
      </w:r>
      <w:r>
        <w:rPr>
          <w:color w:val="231F20"/>
          <w:spacing w:val="2"/>
        </w:rPr>
        <w:t>thích vướng mắc, không </w:t>
      </w:r>
      <w:r>
        <w:rPr>
          <w:color w:val="231F20"/>
        </w:rPr>
        <w:t>thể </w:t>
      </w:r>
      <w:r>
        <w:rPr>
          <w:color w:val="231F20"/>
          <w:spacing w:val="3"/>
        </w:rPr>
        <w:t>lìa </w:t>
      </w:r>
      <w:r>
        <w:rPr>
          <w:color w:val="231F20"/>
        </w:rPr>
        <w:t>dục của địa</w:t>
      </w:r>
      <w:r>
        <w:rPr>
          <w:color w:val="231F20"/>
          <w:spacing w:val="21"/>
        </w:rPr>
        <w:t> </w:t>
      </w:r>
      <w:r>
        <w:rPr>
          <w:color w:val="231F20"/>
          <w:spacing w:val="3"/>
        </w:rPr>
        <w:t>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Do các sự việc như thế, nên nơi thiền thứ ba tuệ được lập làm chi. Đức Phật nêu rõ: Các ông đối với lạc ấy, chớ nên sinh tham vướng, không cầu pháp lìa dục của địa trên.</w:t>
      </w:r>
    </w:p>
    <w:p>
      <w:pPr>
        <w:pStyle w:val="BodyText"/>
        <w:spacing w:line="276" w:lineRule="auto"/>
        <w:ind w:right="390"/>
      </w:pPr>
      <w:r>
        <w:rPr>
          <w:i/>
          <w:color w:val="231F20"/>
        </w:rPr>
        <w:t>Hỏi:</w:t>
      </w:r>
      <w:r>
        <w:rPr>
          <w:i/>
          <w:color w:val="231F20"/>
          <w:spacing w:val="-12"/>
        </w:rPr>
        <w:t> </w:t>
      </w:r>
      <w:r>
        <w:rPr>
          <w:color w:val="231F20"/>
        </w:rPr>
        <w:t>Niệm,</w:t>
      </w:r>
      <w:r>
        <w:rPr>
          <w:color w:val="231F20"/>
          <w:spacing w:val="-12"/>
        </w:rPr>
        <w:t> </w:t>
      </w:r>
      <w:r>
        <w:rPr>
          <w:color w:val="231F20"/>
        </w:rPr>
        <w:t>tuệ</w:t>
      </w:r>
      <w:r>
        <w:rPr>
          <w:color w:val="231F20"/>
          <w:spacing w:val="-11"/>
        </w:rPr>
        <w:t> </w:t>
      </w:r>
      <w:r>
        <w:rPr>
          <w:color w:val="231F20"/>
        </w:rPr>
        <w:t>có</w:t>
      </w:r>
      <w:r>
        <w:rPr>
          <w:color w:val="231F20"/>
          <w:spacing w:val="-12"/>
        </w:rPr>
        <w:t> </w:t>
      </w:r>
      <w:r>
        <w:rPr>
          <w:color w:val="231F20"/>
        </w:rPr>
        <w:t>trong</w:t>
      </w:r>
      <w:r>
        <w:rPr>
          <w:color w:val="231F20"/>
          <w:spacing w:val="-11"/>
        </w:rPr>
        <w:t> </w:t>
      </w:r>
      <w:r>
        <w:rPr>
          <w:color w:val="231F20"/>
        </w:rPr>
        <w:t>tất</w:t>
      </w:r>
      <w:r>
        <w:rPr>
          <w:color w:val="231F20"/>
          <w:spacing w:val="-12"/>
        </w:rPr>
        <w:t> </w:t>
      </w:r>
      <w:r>
        <w:rPr>
          <w:color w:val="231F20"/>
        </w:rPr>
        <w:t>cả</w:t>
      </w:r>
      <w:r>
        <w:rPr>
          <w:color w:val="231F20"/>
          <w:spacing w:val="-12"/>
        </w:rPr>
        <w:t> </w:t>
      </w:r>
      <w:r>
        <w:rPr>
          <w:color w:val="231F20"/>
        </w:rPr>
        <w:t>địa,</w:t>
      </w:r>
      <w:r>
        <w:rPr>
          <w:color w:val="231F20"/>
          <w:spacing w:val="-11"/>
        </w:rPr>
        <w:t> </w:t>
      </w:r>
      <w:r>
        <w:rPr>
          <w:color w:val="231F20"/>
        </w:rPr>
        <w:t>vì</w:t>
      </w:r>
      <w:r>
        <w:rPr>
          <w:color w:val="231F20"/>
          <w:spacing w:val="-12"/>
        </w:rPr>
        <w:t> </w:t>
      </w:r>
      <w:r>
        <w:rPr>
          <w:color w:val="231F20"/>
        </w:rPr>
        <w:t>sao</w:t>
      </w:r>
      <w:r>
        <w:rPr>
          <w:color w:val="231F20"/>
          <w:spacing w:val="-11"/>
        </w:rPr>
        <w:t> </w:t>
      </w:r>
      <w:r>
        <w:rPr>
          <w:color w:val="231F20"/>
        </w:rPr>
        <w:t>nơi</w:t>
      </w:r>
      <w:r>
        <w:rPr>
          <w:color w:val="231F20"/>
          <w:spacing w:val="-12"/>
        </w:rPr>
        <w:t> </w:t>
      </w:r>
      <w:r>
        <w:rPr>
          <w:color w:val="231F20"/>
        </w:rPr>
        <w:t>địa</w:t>
      </w:r>
      <w:r>
        <w:rPr>
          <w:color w:val="231F20"/>
          <w:spacing w:val="-11"/>
        </w:rPr>
        <w:t> </w:t>
      </w:r>
      <w:r>
        <w:rPr>
          <w:color w:val="231F20"/>
        </w:rPr>
        <w:t>thiền</w:t>
      </w:r>
      <w:r>
        <w:rPr>
          <w:color w:val="231F20"/>
          <w:spacing w:val="-12"/>
        </w:rPr>
        <w:t> </w:t>
      </w:r>
      <w:r>
        <w:rPr>
          <w:color w:val="231F20"/>
        </w:rPr>
        <w:t>thứ</w:t>
      </w:r>
      <w:r>
        <w:rPr>
          <w:color w:val="231F20"/>
          <w:spacing w:val="-12"/>
        </w:rPr>
        <w:t> </w:t>
      </w:r>
      <w:r>
        <w:rPr>
          <w:color w:val="231F20"/>
        </w:rPr>
        <w:t>tư</w:t>
      </w:r>
      <w:r>
        <w:rPr>
          <w:color w:val="231F20"/>
          <w:spacing w:val="-11"/>
        </w:rPr>
        <w:t> </w:t>
      </w:r>
      <w:r>
        <w:rPr>
          <w:color w:val="231F20"/>
        </w:rPr>
        <w:t>lập niệm làm chi, không lập tuệ?</w:t>
      </w:r>
    </w:p>
    <w:p>
      <w:pPr>
        <w:pStyle w:val="BodyText"/>
        <w:spacing w:line="276" w:lineRule="auto" w:before="113"/>
        <w:ind w:right="392"/>
      </w:pPr>
      <w:r>
        <w:rPr>
          <w:i/>
          <w:color w:val="231F20"/>
          <w:spacing w:val="-3"/>
        </w:rPr>
        <w:t>Đáp:</w:t>
      </w:r>
      <w:r>
        <w:rPr>
          <w:i/>
          <w:color w:val="231F20"/>
          <w:spacing w:val="-20"/>
        </w:rPr>
        <w:t> </w:t>
      </w:r>
      <w:r>
        <w:rPr>
          <w:color w:val="231F20"/>
          <w:spacing w:val="-6"/>
        </w:rPr>
        <w:t>Trước</w:t>
      </w:r>
      <w:r>
        <w:rPr>
          <w:color w:val="231F20"/>
          <w:spacing w:val="-15"/>
        </w:rPr>
        <w:t> </w:t>
      </w:r>
      <w:r>
        <w:rPr>
          <w:color w:val="231F20"/>
        </w:rPr>
        <w:t>đã</w:t>
      </w:r>
      <w:r>
        <w:rPr>
          <w:color w:val="231F20"/>
          <w:spacing w:val="-15"/>
        </w:rPr>
        <w:t> </w:t>
      </w:r>
      <w:r>
        <w:rPr>
          <w:color w:val="231F20"/>
          <w:spacing w:val="-3"/>
        </w:rPr>
        <w:t>nói</w:t>
      </w:r>
      <w:r>
        <w:rPr>
          <w:color w:val="231F20"/>
          <w:spacing w:val="-15"/>
        </w:rPr>
        <w:t> </w:t>
      </w:r>
      <w:r>
        <w:rPr>
          <w:color w:val="231F20"/>
          <w:spacing w:val="-3"/>
        </w:rPr>
        <w:t>rõ:</w:t>
      </w:r>
      <w:r>
        <w:rPr>
          <w:color w:val="231F20"/>
          <w:spacing w:val="-15"/>
        </w:rPr>
        <w:t> </w:t>
      </w:r>
      <w:r>
        <w:rPr>
          <w:color w:val="231F20"/>
          <w:spacing w:val="-4"/>
        </w:rPr>
        <w:t>Nghĩa</w:t>
      </w:r>
      <w:r>
        <w:rPr>
          <w:color w:val="231F20"/>
          <w:spacing w:val="-15"/>
        </w:rPr>
        <w:t> </w:t>
      </w:r>
      <w:r>
        <w:rPr>
          <w:color w:val="231F20"/>
          <w:spacing w:val="-3"/>
        </w:rPr>
        <w:t>tùy</w:t>
      </w:r>
      <w:r>
        <w:rPr>
          <w:color w:val="231F20"/>
          <w:spacing w:val="-15"/>
        </w:rPr>
        <w:t> </w:t>
      </w:r>
      <w:r>
        <w:rPr>
          <w:color w:val="231F20"/>
          <w:spacing w:val="-4"/>
        </w:rPr>
        <w:t>thuận</w:t>
      </w:r>
      <w:r>
        <w:rPr>
          <w:color w:val="231F20"/>
          <w:spacing w:val="-15"/>
        </w:rPr>
        <w:t> </w:t>
      </w:r>
      <w:r>
        <w:rPr>
          <w:color w:val="231F20"/>
        </w:rPr>
        <w:t>là</w:t>
      </w:r>
      <w:r>
        <w:rPr>
          <w:color w:val="231F20"/>
          <w:spacing w:val="-15"/>
        </w:rPr>
        <w:t> </w:t>
      </w:r>
      <w:r>
        <w:rPr>
          <w:color w:val="231F20"/>
          <w:spacing w:val="-4"/>
        </w:rPr>
        <w:t>nghĩa</w:t>
      </w:r>
      <w:r>
        <w:rPr>
          <w:color w:val="231F20"/>
          <w:spacing w:val="-15"/>
        </w:rPr>
        <w:t> </w:t>
      </w:r>
      <w:r>
        <w:rPr>
          <w:color w:val="231F20"/>
          <w:spacing w:val="-3"/>
        </w:rPr>
        <w:t>của</w:t>
      </w:r>
      <w:r>
        <w:rPr>
          <w:color w:val="231F20"/>
          <w:spacing w:val="-15"/>
        </w:rPr>
        <w:t> </w:t>
      </w:r>
      <w:r>
        <w:rPr>
          <w:color w:val="231F20"/>
          <w:spacing w:val="-3"/>
        </w:rPr>
        <w:t>chi.</w:t>
      </w:r>
      <w:r>
        <w:rPr>
          <w:color w:val="231F20"/>
          <w:spacing w:val="-15"/>
        </w:rPr>
        <w:t> </w:t>
      </w:r>
      <w:r>
        <w:rPr>
          <w:color w:val="231F20"/>
          <w:spacing w:val="-3"/>
        </w:rPr>
        <w:t>Nếu</w:t>
      </w:r>
      <w:r>
        <w:rPr>
          <w:color w:val="231F20"/>
          <w:spacing w:val="-15"/>
        </w:rPr>
        <w:t> </w:t>
      </w:r>
      <w:r>
        <w:rPr>
          <w:color w:val="231F20"/>
          <w:spacing w:val="-4"/>
        </w:rPr>
        <w:t>pháp </w:t>
      </w:r>
      <w:r>
        <w:rPr>
          <w:color w:val="231F20"/>
          <w:spacing w:val="-3"/>
        </w:rPr>
        <w:t>tùy </w:t>
      </w:r>
      <w:r>
        <w:rPr>
          <w:color w:val="231F20"/>
          <w:spacing w:val="-4"/>
        </w:rPr>
        <w:t>thuận </w:t>
      </w:r>
      <w:r>
        <w:rPr>
          <w:color w:val="231F20"/>
          <w:spacing w:val="-3"/>
        </w:rPr>
        <w:t>nơi địa </w:t>
      </w:r>
      <w:r>
        <w:rPr>
          <w:color w:val="231F20"/>
          <w:spacing w:val="-4"/>
        </w:rPr>
        <w:t>thiền </w:t>
      </w:r>
      <w:r>
        <w:rPr>
          <w:color w:val="231F20"/>
          <w:spacing w:val="-3"/>
        </w:rPr>
        <w:t>kia thì lập làm chi. Niệm </w:t>
      </w:r>
      <w:r>
        <w:rPr>
          <w:color w:val="231F20"/>
        </w:rPr>
        <w:t>vì </w:t>
      </w:r>
      <w:r>
        <w:rPr>
          <w:color w:val="231F20"/>
          <w:spacing w:val="-3"/>
        </w:rPr>
        <w:t>tùy </w:t>
      </w:r>
      <w:r>
        <w:rPr>
          <w:color w:val="231F20"/>
          <w:spacing w:val="-4"/>
        </w:rPr>
        <w:t>thuận </w:t>
      </w:r>
      <w:r>
        <w:rPr>
          <w:color w:val="231F20"/>
          <w:spacing w:val="-3"/>
        </w:rPr>
        <w:t>nơi </w:t>
      </w:r>
      <w:r>
        <w:rPr>
          <w:color w:val="231F20"/>
          <w:spacing w:val="-4"/>
        </w:rPr>
        <w:t>thiền </w:t>
      </w:r>
      <w:r>
        <w:rPr>
          <w:color w:val="231F20"/>
          <w:spacing w:val="-3"/>
        </w:rPr>
        <w:t>thứ</w:t>
      </w:r>
      <w:r>
        <w:rPr>
          <w:color w:val="231F20"/>
          <w:spacing w:val="-8"/>
        </w:rPr>
        <w:t> </w:t>
      </w:r>
      <w:r>
        <w:rPr>
          <w:color w:val="231F20"/>
        </w:rPr>
        <w:t>tư</w:t>
      </w:r>
      <w:r>
        <w:rPr>
          <w:color w:val="231F20"/>
          <w:spacing w:val="-7"/>
        </w:rPr>
        <w:t> </w:t>
      </w:r>
      <w:r>
        <w:rPr>
          <w:color w:val="231F20"/>
          <w:spacing w:val="-3"/>
        </w:rPr>
        <w:t>nên</w:t>
      </w:r>
      <w:r>
        <w:rPr>
          <w:color w:val="231F20"/>
          <w:spacing w:val="-7"/>
        </w:rPr>
        <w:t> </w:t>
      </w:r>
      <w:r>
        <w:rPr>
          <w:color w:val="231F20"/>
          <w:spacing w:val="-3"/>
        </w:rPr>
        <w:t>lập</w:t>
      </w:r>
      <w:r>
        <w:rPr>
          <w:color w:val="231F20"/>
          <w:spacing w:val="-7"/>
        </w:rPr>
        <w:t> </w:t>
      </w:r>
      <w:r>
        <w:rPr>
          <w:color w:val="231F20"/>
          <w:spacing w:val="-3"/>
        </w:rPr>
        <w:t>làm</w:t>
      </w:r>
      <w:r>
        <w:rPr>
          <w:color w:val="231F20"/>
          <w:spacing w:val="-8"/>
        </w:rPr>
        <w:t> </w:t>
      </w:r>
      <w:r>
        <w:rPr>
          <w:color w:val="231F20"/>
          <w:spacing w:val="-3"/>
        </w:rPr>
        <w:t>chi.</w:t>
      </w:r>
      <w:r>
        <w:rPr>
          <w:color w:val="231F20"/>
          <w:spacing w:val="-12"/>
        </w:rPr>
        <w:t> </w:t>
      </w:r>
      <w:r>
        <w:rPr>
          <w:color w:val="231F20"/>
          <w:spacing w:val="-6"/>
        </w:rPr>
        <w:t>Tuệ</w:t>
      </w:r>
      <w:r>
        <w:rPr>
          <w:color w:val="231F20"/>
          <w:spacing w:val="-7"/>
        </w:rPr>
        <w:t> </w:t>
      </w:r>
      <w:r>
        <w:rPr>
          <w:color w:val="231F20"/>
          <w:spacing w:val="-4"/>
        </w:rPr>
        <w:t>không</w:t>
      </w:r>
      <w:r>
        <w:rPr>
          <w:color w:val="231F20"/>
          <w:spacing w:val="-7"/>
        </w:rPr>
        <w:t> </w:t>
      </w:r>
      <w:r>
        <w:rPr>
          <w:color w:val="231F20"/>
          <w:spacing w:val="-3"/>
        </w:rPr>
        <w:t>tùy</w:t>
      </w:r>
      <w:r>
        <w:rPr>
          <w:color w:val="231F20"/>
          <w:spacing w:val="-7"/>
        </w:rPr>
        <w:t> </w:t>
      </w:r>
      <w:r>
        <w:rPr>
          <w:color w:val="231F20"/>
          <w:spacing w:val="-4"/>
        </w:rPr>
        <w:t>thuận</w:t>
      </w:r>
      <w:r>
        <w:rPr>
          <w:color w:val="231F20"/>
          <w:spacing w:val="-8"/>
        </w:rPr>
        <w:t> </w:t>
      </w:r>
      <w:r>
        <w:rPr>
          <w:color w:val="231F20"/>
          <w:spacing w:val="-3"/>
        </w:rPr>
        <w:t>nên</w:t>
      </w:r>
      <w:r>
        <w:rPr>
          <w:color w:val="231F20"/>
          <w:spacing w:val="-7"/>
        </w:rPr>
        <w:t> </w:t>
      </w:r>
      <w:r>
        <w:rPr>
          <w:color w:val="231F20"/>
          <w:spacing w:val="-4"/>
        </w:rPr>
        <w:t>không</w:t>
      </w:r>
      <w:r>
        <w:rPr>
          <w:color w:val="231F20"/>
          <w:spacing w:val="-7"/>
        </w:rPr>
        <w:t> </w:t>
      </w:r>
      <w:r>
        <w:rPr>
          <w:color w:val="231F20"/>
          <w:spacing w:val="-3"/>
        </w:rPr>
        <w:t>lập</w:t>
      </w:r>
      <w:r>
        <w:rPr>
          <w:color w:val="231F20"/>
          <w:spacing w:val="-7"/>
        </w:rPr>
        <w:t> </w:t>
      </w:r>
      <w:r>
        <w:rPr>
          <w:color w:val="231F20"/>
          <w:spacing w:val="-3"/>
        </w:rPr>
        <w:t>làm</w:t>
      </w:r>
      <w:r>
        <w:rPr>
          <w:color w:val="231F20"/>
          <w:spacing w:val="-8"/>
        </w:rPr>
        <w:t> </w:t>
      </w:r>
      <w:r>
        <w:rPr>
          <w:color w:val="231F20"/>
          <w:spacing w:val="-4"/>
        </w:rPr>
        <w:t>chi.</w:t>
      </w:r>
    </w:p>
    <w:p>
      <w:pPr>
        <w:pStyle w:val="BodyText"/>
        <w:spacing w:line="276" w:lineRule="auto"/>
        <w:ind w:right="390"/>
      </w:pPr>
      <w:r>
        <w:rPr>
          <w:color w:val="231F20"/>
        </w:rPr>
        <w:t>Lại nữa, đạo của thiền thứ tư có nhiều các thứ trở ngại. Địa khác có trở ngại. Đạo của địa mình không có trở ngại: Tức thọ lạc của địa thiền thứ ba là hơn hết trong tất cả lạc nơi sinh tử. Hành giả vì</w:t>
      </w:r>
      <w:r>
        <w:rPr>
          <w:color w:val="231F20"/>
          <w:spacing w:val="-6"/>
        </w:rPr>
        <w:t> </w:t>
      </w:r>
      <w:r>
        <w:rPr>
          <w:color w:val="231F20"/>
        </w:rPr>
        <w:t>tham</w:t>
      </w:r>
      <w:r>
        <w:rPr>
          <w:color w:val="231F20"/>
          <w:spacing w:val="-5"/>
        </w:rPr>
        <w:t> </w:t>
      </w:r>
      <w:r>
        <w:rPr>
          <w:color w:val="231F20"/>
        </w:rPr>
        <w:t>vướng</w:t>
      </w:r>
      <w:r>
        <w:rPr>
          <w:color w:val="231F20"/>
          <w:spacing w:val="-6"/>
        </w:rPr>
        <w:t> </w:t>
      </w:r>
      <w:r>
        <w:rPr>
          <w:color w:val="231F20"/>
        </w:rPr>
        <w:t>nên</w:t>
      </w:r>
      <w:r>
        <w:rPr>
          <w:color w:val="231F20"/>
          <w:spacing w:val="-5"/>
        </w:rPr>
        <w:t> </w:t>
      </w:r>
      <w:r>
        <w:rPr>
          <w:color w:val="231F20"/>
        </w:rPr>
        <w:t>không</w:t>
      </w:r>
      <w:r>
        <w:rPr>
          <w:color w:val="231F20"/>
          <w:spacing w:val="-6"/>
        </w:rPr>
        <w:t> </w:t>
      </w:r>
      <w:r>
        <w:rPr>
          <w:color w:val="231F20"/>
        </w:rPr>
        <w:t>cầu</w:t>
      </w:r>
      <w:r>
        <w:rPr>
          <w:color w:val="231F20"/>
          <w:spacing w:val="-5"/>
        </w:rPr>
        <w:t> </w:t>
      </w:r>
      <w:r>
        <w:rPr>
          <w:color w:val="231F20"/>
        </w:rPr>
        <w:t>lìa</w:t>
      </w:r>
      <w:r>
        <w:rPr>
          <w:color w:val="231F20"/>
          <w:spacing w:val="-5"/>
        </w:rPr>
        <w:t> </w:t>
      </w:r>
      <w:r>
        <w:rPr>
          <w:color w:val="231F20"/>
        </w:rPr>
        <w:t>dục</w:t>
      </w:r>
      <w:r>
        <w:rPr>
          <w:color w:val="231F20"/>
          <w:spacing w:val="-6"/>
        </w:rPr>
        <w:t> </w:t>
      </w:r>
      <w:r>
        <w:rPr>
          <w:color w:val="231F20"/>
        </w:rPr>
        <w:t>của</w:t>
      </w:r>
      <w:r>
        <w:rPr>
          <w:color w:val="231F20"/>
          <w:spacing w:val="-5"/>
        </w:rPr>
        <w:t> </w:t>
      </w:r>
      <w:r>
        <w:rPr>
          <w:color w:val="231F20"/>
        </w:rPr>
        <w:t>địa</w:t>
      </w:r>
      <w:r>
        <w:rPr>
          <w:color w:val="231F20"/>
          <w:spacing w:val="-6"/>
        </w:rPr>
        <w:t> </w:t>
      </w:r>
      <w:r>
        <w:rPr>
          <w:color w:val="231F20"/>
        </w:rPr>
        <w:t>trên.</w:t>
      </w:r>
      <w:r>
        <w:rPr>
          <w:color w:val="231F20"/>
          <w:spacing w:val="-10"/>
        </w:rPr>
        <w:t> </w:t>
      </w:r>
      <w:r>
        <w:rPr>
          <w:color w:val="231F20"/>
        </w:rPr>
        <w:t>Thế</w:t>
      </w:r>
      <w:r>
        <w:rPr>
          <w:color w:val="231F20"/>
          <w:spacing w:val="-5"/>
        </w:rPr>
        <w:t> </w:t>
      </w:r>
      <w:r>
        <w:rPr>
          <w:color w:val="231F20"/>
        </w:rPr>
        <w:t>nên</w:t>
      </w:r>
      <w:r>
        <w:rPr>
          <w:color w:val="231F20"/>
          <w:spacing w:val="-7"/>
        </w:rPr>
        <w:t> </w:t>
      </w:r>
      <w:r>
        <w:rPr>
          <w:color w:val="231F20"/>
        </w:rPr>
        <w:t>Đức</w:t>
      </w:r>
      <w:r>
        <w:rPr>
          <w:color w:val="231F20"/>
          <w:spacing w:val="-5"/>
        </w:rPr>
        <w:t> </w:t>
      </w:r>
      <w:r>
        <w:rPr>
          <w:color w:val="231F20"/>
        </w:rPr>
        <w:t>Phật đã</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Các</w:t>
      </w:r>
      <w:r>
        <w:rPr>
          <w:color w:val="231F20"/>
          <w:spacing w:val="-5"/>
        </w:rPr>
        <w:t> </w:t>
      </w:r>
      <w:r>
        <w:rPr>
          <w:color w:val="231F20"/>
        </w:rPr>
        <w:t>ông</w:t>
      </w:r>
      <w:r>
        <w:rPr>
          <w:color w:val="231F20"/>
          <w:spacing w:val="-5"/>
        </w:rPr>
        <w:t> </w:t>
      </w:r>
      <w:r>
        <w:rPr>
          <w:color w:val="231F20"/>
        </w:rPr>
        <w:t>phải</w:t>
      </w:r>
      <w:r>
        <w:rPr>
          <w:color w:val="231F20"/>
          <w:spacing w:val="-5"/>
        </w:rPr>
        <w:t> </w:t>
      </w:r>
      <w:r>
        <w:rPr>
          <w:color w:val="231F20"/>
        </w:rPr>
        <w:t>nên</w:t>
      </w:r>
      <w:r>
        <w:rPr>
          <w:color w:val="231F20"/>
          <w:spacing w:val="-5"/>
        </w:rPr>
        <w:t> </w:t>
      </w:r>
      <w:r>
        <w:rPr>
          <w:color w:val="231F20"/>
        </w:rPr>
        <w:t>chánh</w:t>
      </w:r>
      <w:r>
        <w:rPr>
          <w:color w:val="231F20"/>
          <w:spacing w:val="-5"/>
        </w:rPr>
        <w:t> </w:t>
      </w:r>
      <w:r>
        <w:rPr>
          <w:color w:val="231F20"/>
        </w:rPr>
        <w:t>niệm,</w:t>
      </w:r>
      <w:r>
        <w:rPr>
          <w:color w:val="231F20"/>
          <w:spacing w:val="-5"/>
        </w:rPr>
        <w:t> </w:t>
      </w:r>
      <w:r>
        <w:rPr>
          <w:color w:val="231F20"/>
        </w:rPr>
        <w:t>đừng</w:t>
      </w:r>
      <w:r>
        <w:rPr>
          <w:color w:val="231F20"/>
          <w:spacing w:val="-5"/>
        </w:rPr>
        <w:t> </w:t>
      </w:r>
      <w:r>
        <w:rPr>
          <w:color w:val="231F20"/>
        </w:rPr>
        <w:t>để</w:t>
      </w:r>
      <w:r>
        <w:rPr>
          <w:color w:val="231F20"/>
          <w:spacing w:val="-5"/>
        </w:rPr>
        <w:t> </w:t>
      </w:r>
      <w:r>
        <w:rPr>
          <w:color w:val="231F20"/>
        </w:rPr>
        <w:t>bị</w:t>
      </w:r>
      <w:r>
        <w:rPr>
          <w:color w:val="231F20"/>
          <w:spacing w:val="-5"/>
        </w:rPr>
        <w:t> </w:t>
      </w:r>
      <w:r>
        <w:rPr>
          <w:color w:val="231F20"/>
        </w:rPr>
        <w:t>lạc</w:t>
      </w:r>
      <w:r>
        <w:rPr>
          <w:color w:val="231F20"/>
          <w:spacing w:val="-5"/>
        </w:rPr>
        <w:t> </w:t>
      </w:r>
      <w:r>
        <w:rPr>
          <w:color w:val="231F20"/>
        </w:rPr>
        <w:t>của</w:t>
      </w:r>
      <w:r>
        <w:rPr>
          <w:color w:val="231F20"/>
          <w:spacing w:val="-5"/>
        </w:rPr>
        <w:t> </w:t>
      </w:r>
      <w:r>
        <w:rPr>
          <w:color w:val="231F20"/>
        </w:rPr>
        <w:t>thiền</w:t>
      </w:r>
      <w:r>
        <w:rPr>
          <w:color w:val="231F20"/>
          <w:spacing w:val="-5"/>
        </w:rPr>
        <w:t> </w:t>
      </w:r>
      <w:r>
        <w:rPr>
          <w:color w:val="231F20"/>
        </w:rPr>
        <w:t>thứ ba</w:t>
      </w:r>
      <w:r>
        <w:rPr>
          <w:color w:val="231F20"/>
          <w:spacing w:val="-14"/>
        </w:rPr>
        <w:t> </w:t>
      </w:r>
      <w:r>
        <w:rPr>
          <w:color w:val="231F20"/>
        </w:rPr>
        <w:t>che</w:t>
      </w:r>
      <w:r>
        <w:rPr>
          <w:color w:val="231F20"/>
          <w:spacing w:val="-13"/>
        </w:rPr>
        <w:t> </w:t>
      </w:r>
      <w:r>
        <w:rPr>
          <w:color w:val="231F20"/>
        </w:rPr>
        <w:t>lấp.</w:t>
      </w:r>
      <w:r>
        <w:rPr>
          <w:color w:val="231F20"/>
          <w:spacing w:val="-13"/>
        </w:rPr>
        <w:t> </w:t>
      </w:r>
      <w:r>
        <w:rPr>
          <w:color w:val="231F20"/>
        </w:rPr>
        <w:t>Do</w:t>
      </w:r>
      <w:r>
        <w:rPr>
          <w:color w:val="231F20"/>
          <w:spacing w:val="-13"/>
        </w:rPr>
        <w:t> </w:t>
      </w:r>
      <w:r>
        <w:rPr>
          <w:color w:val="231F20"/>
        </w:rPr>
        <w:t>địa</w:t>
      </w:r>
      <w:r>
        <w:rPr>
          <w:color w:val="231F20"/>
          <w:spacing w:val="-13"/>
        </w:rPr>
        <w:t> </w:t>
      </w:r>
      <w:r>
        <w:rPr>
          <w:color w:val="231F20"/>
        </w:rPr>
        <w:t>mình</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trở</w:t>
      </w:r>
      <w:r>
        <w:rPr>
          <w:color w:val="231F20"/>
          <w:spacing w:val="-13"/>
        </w:rPr>
        <w:t> </w:t>
      </w:r>
      <w:r>
        <w:rPr>
          <w:color w:val="231F20"/>
        </w:rPr>
        <w:t>ngại,</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lập</w:t>
      </w:r>
      <w:r>
        <w:rPr>
          <w:color w:val="231F20"/>
          <w:spacing w:val="-13"/>
        </w:rPr>
        <w:t> </w:t>
      </w:r>
      <w:r>
        <w:rPr>
          <w:color w:val="231F20"/>
        </w:rPr>
        <w:t>tuệ</w:t>
      </w:r>
      <w:r>
        <w:rPr>
          <w:color w:val="231F20"/>
          <w:spacing w:val="-13"/>
        </w:rPr>
        <w:t> </w:t>
      </w:r>
      <w:r>
        <w:rPr>
          <w:color w:val="231F20"/>
        </w:rPr>
        <w:t>làm</w:t>
      </w:r>
      <w:r>
        <w:rPr>
          <w:color w:val="231F20"/>
          <w:spacing w:val="-13"/>
        </w:rPr>
        <w:t> </w:t>
      </w:r>
      <w:r>
        <w:rPr>
          <w:color w:val="231F20"/>
        </w:rPr>
        <w:t>chi.</w:t>
      </w:r>
    </w:p>
    <w:p>
      <w:pPr>
        <w:pStyle w:val="BodyText"/>
        <w:spacing w:line="276" w:lineRule="auto" w:before="115"/>
        <w:ind w:right="390"/>
      </w:pPr>
      <w:r>
        <w:rPr>
          <w:color w:val="231F20"/>
        </w:rPr>
        <w:t>Lại nữa, địa thiền thứ tư lập thọ không khổ không lạc làm chi. Thọ không khổ không lạc là phần vô minh, tuệ là phần minh. Do minh, vô minh là pháp trái nhau.</w:t>
      </w:r>
    </w:p>
    <w:p>
      <w:pPr>
        <w:pStyle w:val="BodyText"/>
        <w:ind w:left="677" w:firstLine="0"/>
      </w:pPr>
      <w:r>
        <w:rPr>
          <w:i/>
          <w:color w:val="231F20"/>
        </w:rPr>
        <w:t>Hỏi: </w:t>
      </w:r>
      <w:r>
        <w:rPr>
          <w:color w:val="231F20"/>
        </w:rPr>
        <w:t>Nếu là chi thiền cũng là phần trợ đạo chăng?</w:t>
      </w:r>
    </w:p>
    <w:p>
      <w:pPr>
        <w:pStyle w:val="BodyText"/>
        <w:spacing w:line="276" w:lineRule="auto" w:before="158"/>
        <w:ind w:right="391"/>
      </w:pPr>
      <w:r>
        <w:rPr>
          <w:i/>
          <w:color w:val="231F20"/>
        </w:rPr>
        <w:t>Đáp:</w:t>
      </w:r>
      <w:r>
        <w:rPr>
          <w:i/>
          <w:color w:val="231F20"/>
          <w:spacing w:val="-5"/>
        </w:rPr>
        <w:t> </w:t>
      </w:r>
      <w:r>
        <w:rPr>
          <w:color w:val="231F20"/>
        </w:rPr>
        <w:t>Hoặc</w:t>
      </w:r>
      <w:r>
        <w:rPr>
          <w:color w:val="231F20"/>
          <w:spacing w:val="-4"/>
        </w:rPr>
        <w:t> </w:t>
      </w:r>
      <w:r>
        <w:rPr>
          <w:color w:val="231F20"/>
        </w:rPr>
        <w:t>là</w:t>
      </w:r>
      <w:r>
        <w:rPr>
          <w:color w:val="231F20"/>
          <w:spacing w:val="-5"/>
        </w:rPr>
        <w:t> </w:t>
      </w:r>
      <w:r>
        <w:rPr>
          <w:color w:val="231F20"/>
        </w:rPr>
        <w:t>chi</w:t>
      </w:r>
      <w:r>
        <w:rPr>
          <w:color w:val="231F20"/>
          <w:spacing w:val="-4"/>
        </w:rPr>
        <w:t> </w:t>
      </w:r>
      <w:r>
        <w:rPr>
          <w:color w:val="231F20"/>
        </w:rPr>
        <w:t>thiền</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phần</w:t>
      </w:r>
      <w:r>
        <w:rPr>
          <w:color w:val="231F20"/>
          <w:spacing w:val="-5"/>
        </w:rPr>
        <w:t> </w:t>
      </w:r>
      <w:r>
        <w:rPr>
          <w:color w:val="231F20"/>
        </w:rPr>
        <w:t>trợ</w:t>
      </w:r>
      <w:r>
        <w:rPr>
          <w:color w:val="231F20"/>
          <w:spacing w:val="-4"/>
        </w:rPr>
        <w:t> </w:t>
      </w:r>
      <w:r>
        <w:rPr>
          <w:color w:val="231F20"/>
        </w:rPr>
        <w:t>đạo,</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nói rộng làm bốn trường hợp:</w:t>
      </w:r>
    </w:p>
    <w:p>
      <w:pPr>
        <w:pStyle w:val="ListParagraph"/>
        <w:numPr>
          <w:ilvl w:val="0"/>
          <w:numId w:val="14"/>
        </w:numPr>
        <w:tabs>
          <w:tab w:pos="1051" w:val="left" w:leader="none"/>
        </w:tabs>
        <w:spacing w:line="276" w:lineRule="auto" w:before="114" w:after="0"/>
        <w:ind w:left="110" w:right="389" w:firstLine="566"/>
        <w:jc w:val="left"/>
        <w:rPr>
          <w:sz w:val="26"/>
        </w:rPr>
      </w:pPr>
      <w:r>
        <w:rPr>
          <w:color w:val="231F20"/>
          <w:sz w:val="26"/>
        </w:rPr>
        <w:t>Là chi thiền không phải là phần trợ đạo: Là quán của thiền thứ nhất, lạc của thiền thứ ba, không khổ không lạc của thiền thứ</w:t>
      </w:r>
      <w:r>
        <w:rPr>
          <w:color w:val="231F20"/>
          <w:spacing w:val="-12"/>
          <w:sz w:val="26"/>
        </w:rPr>
        <w:t> </w:t>
      </w:r>
      <w:r>
        <w:rPr>
          <w:color w:val="231F20"/>
          <w:spacing w:val="-5"/>
          <w:sz w:val="26"/>
        </w:rPr>
        <w:t>tư.</w:t>
      </w:r>
    </w:p>
    <w:p>
      <w:pPr>
        <w:pStyle w:val="ListParagraph"/>
        <w:numPr>
          <w:ilvl w:val="0"/>
          <w:numId w:val="14"/>
        </w:numPr>
        <w:tabs>
          <w:tab w:pos="1049" w:val="left" w:leader="none"/>
        </w:tabs>
        <w:spacing w:line="276" w:lineRule="auto" w:before="114" w:after="0"/>
        <w:ind w:left="110" w:right="390" w:firstLine="566"/>
        <w:jc w:val="left"/>
        <w:rPr>
          <w:sz w:val="26"/>
        </w:rPr>
      </w:pPr>
      <w:r>
        <w:rPr>
          <w:color w:val="231F20"/>
          <w:sz w:val="26"/>
        </w:rPr>
        <w:t>Là phần trợ đạo không phải là chi thiền: Là tinh tấn, </w:t>
      </w:r>
      <w:r>
        <w:rPr>
          <w:color w:val="231F20"/>
          <w:spacing w:val="-3"/>
          <w:sz w:val="26"/>
        </w:rPr>
        <w:t>chánh </w:t>
      </w:r>
      <w:r>
        <w:rPr>
          <w:color w:val="231F20"/>
          <w:sz w:val="26"/>
        </w:rPr>
        <w:t>ngữ, chánh nghiệp, chánh mạng.</w:t>
      </w:r>
    </w:p>
    <w:p>
      <w:pPr>
        <w:pStyle w:val="ListParagraph"/>
        <w:numPr>
          <w:ilvl w:val="0"/>
          <w:numId w:val="14"/>
        </w:numPr>
        <w:tabs>
          <w:tab w:pos="1039" w:val="left" w:leader="none"/>
        </w:tabs>
        <w:spacing w:line="240" w:lineRule="auto" w:before="113" w:after="0"/>
        <w:ind w:left="1038" w:right="0" w:hanging="362"/>
        <w:jc w:val="left"/>
        <w:rPr>
          <w:sz w:val="26"/>
        </w:rPr>
      </w:pPr>
      <w:r>
        <w:rPr>
          <w:color w:val="231F20"/>
          <w:sz w:val="26"/>
        </w:rPr>
        <w:t>Là</w:t>
      </w:r>
      <w:r>
        <w:rPr>
          <w:color w:val="231F20"/>
          <w:spacing w:val="-8"/>
          <w:sz w:val="26"/>
        </w:rPr>
        <w:t> </w:t>
      </w:r>
      <w:r>
        <w:rPr>
          <w:color w:val="231F20"/>
          <w:sz w:val="26"/>
        </w:rPr>
        <w:t>chi</w:t>
      </w:r>
      <w:r>
        <w:rPr>
          <w:color w:val="231F20"/>
          <w:spacing w:val="-8"/>
          <w:sz w:val="26"/>
        </w:rPr>
        <w:t> </w:t>
      </w:r>
      <w:r>
        <w:rPr>
          <w:color w:val="231F20"/>
          <w:sz w:val="26"/>
        </w:rPr>
        <w:t>thiền</w:t>
      </w:r>
      <w:r>
        <w:rPr>
          <w:color w:val="231F20"/>
          <w:spacing w:val="-8"/>
          <w:sz w:val="26"/>
        </w:rPr>
        <w:t> </w:t>
      </w:r>
      <w:r>
        <w:rPr>
          <w:color w:val="231F20"/>
          <w:sz w:val="26"/>
        </w:rPr>
        <w:t>cũng</w:t>
      </w:r>
      <w:r>
        <w:rPr>
          <w:color w:val="231F20"/>
          <w:spacing w:val="-8"/>
          <w:sz w:val="26"/>
        </w:rPr>
        <w:t> </w:t>
      </w:r>
      <w:r>
        <w:rPr>
          <w:color w:val="231F20"/>
          <w:sz w:val="26"/>
        </w:rPr>
        <w:t>là</w:t>
      </w:r>
      <w:r>
        <w:rPr>
          <w:color w:val="231F20"/>
          <w:spacing w:val="-8"/>
          <w:sz w:val="26"/>
        </w:rPr>
        <w:t> </w:t>
      </w:r>
      <w:r>
        <w:rPr>
          <w:color w:val="231F20"/>
          <w:sz w:val="26"/>
        </w:rPr>
        <w:t>phần</w:t>
      </w:r>
      <w:r>
        <w:rPr>
          <w:color w:val="231F20"/>
          <w:spacing w:val="-8"/>
          <w:sz w:val="26"/>
        </w:rPr>
        <w:t> </w:t>
      </w:r>
      <w:r>
        <w:rPr>
          <w:color w:val="231F20"/>
          <w:sz w:val="26"/>
        </w:rPr>
        <w:t>trợ</w:t>
      </w:r>
      <w:r>
        <w:rPr>
          <w:color w:val="231F20"/>
          <w:spacing w:val="-8"/>
          <w:sz w:val="26"/>
        </w:rPr>
        <w:t> </w:t>
      </w:r>
      <w:r>
        <w:rPr>
          <w:color w:val="231F20"/>
          <w:sz w:val="26"/>
        </w:rPr>
        <w:t>đạo:</w:t>
      </w:r>
      <w:r>
        <w:rPr>
          <w:color w:val="231F20"/>
          <w:spacing w:val="-8"/>
          <w:sz w:val="26"/>
        </w:rPr>
        <w:t> </w:t>
      </w:r>
      <w:r>
        <w:rPr>
          <w:color w:val="231F20"/>
          <w:sz w:val="26"/>
        </w:rPr>
        <w:t>Là</w:t>
      </w:r>
      <w:r>
        <w:rPr>
          <w:color w:val="231F20"/>
          <w:spacing w:val="-8"/>
          <w:sz w:val="26"/>
        </w:rPr>
        <w:t> </w:t>
      </w:r>
      <w:r>
        <w:rPr>
          <w:color w:val="231F20"/>
          <w:sz w:val="26"/>
        </w:rPr>
        <w:t>các</w:t>
      </w:r>
      <w:r>
        <w:rPr>
          <w:color w:val="231F20"/>
          <w:spacing w:val="-8"/>
          <w:sz w:val="26"/>
        </w:rPr>
        <w:t> </w:t>
      </w:r>
      <w:r>
        <w:rPr>
          <w:color w:val="231F20"/>
          <w:sz w:val="26"/>
        </w:rPr>
        <w:t>phần</w:t>
      </w:r>
      <w:r>
        <w:rPr>
          <w:color w:val="231F20"/>
          <w:spacing w:val="-8"/>
          <w:sz w:val="26"/>
        </w:rPr>
        <w:t> </w:t>
      </w:r>
      <w:r>
        <w:rPr>
          <w:color w:val="231F20"/>
          <w:sz w:val="26"/>
        </w:rPr>
        <w:t>trợ</w:t>
      </w:r>
      <w:r>
        <w:rPr>
          <w:color w:val="231F20"/>
          <w:spacing w:val="-8"/>
          <w:sz w:val="26"/>
        </w:rPr>
        <w:t> </w:t>
      </w:r>
      <w:r>
        <w:rPr>
          <w:color w:val="231F20"/>
          <w:sz w:val="26"/>
        </w:rPr>
        <w:t>đạo</w:t>
      </w:r>
      <w:r>
        <w:rPr>
          <w:color w:val="231F20"/>
          <w:spacing w:val="-8"/>
          <w:sz w:val="26"/>
        </w:rPr>
        <w:t> </w:t>
      </w:r>
      <w:r>
        <w:rPr>
          <w:color w:val="231F20"/>
          <w:sz w:val="26"/>
        </w:rPr>
        <w:t>khác.</w:t>
      </w:r>
    </w:p>
    <w:p>
      <w:pPr>
        <w:pStyle w:val="ListParagraph"/>
        <w:numPr>
          <w:ilvl w:val="0"/>
          <w:numId w:val="14"/>
        </w:numPr>
        <w:tabs>
          <w:tab w:pos="1036" w:val="left" w:leader="none"/>
        </w:tabs>
        <w:spacing w:line="276" w:lineRule="auto" w:before="159" w:after="0"/>
        <w:ind w:left="110" w:right="391" w:firstLine="566"/>
        <w:jc w:val="left"/>
        <w:rPr>
          <w:sz w:val="26"/>
        </w:rPr>
      </w:pP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chi</w:t>
      </w:r>
      <w:r>
        <w:rPr>
          <w:color w:val="231F20"/>
          <w:spacing w:val="-11"/>
          <w:sz w:val="26"/>
        </w:rPr>
        <w:t> </w:t>
      </w:r>
      <w:r>
        <w:rPr>
          <w:color w:val="231F20"/>
          <w:sz w:val="26"/>
        </w:rPr>
        <w:t>thiền</w:t>
      </w:r>
      <w:r>
        <w:rPr>
          <w:color w:val="231F20"/>
          <w:spacing w:val="-10"/>
          <w:sz w:val="26"/>
        </w:rPr>
        <w:t> </w:t>
      </w:r>
      <w:r>
        <w:rPr>
          <w:color w:val="231F20"/>
          <w:sz w:val="26"/>
        </w:rPr>
        <w:t>cũng</w:t>
      </w:r>
      <w:r>
        <w:rPr>
          <w:color w:val="231F20"/>
          <w:spacing w:val="-10"/>
          <w:sz w:val="26"/>
        </w:rPr>
        <w:t>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phần</w:t>
      </w:r>
      <w:r>
        <w:rPr>
          <w:color w:val="231F20"/>
          <w:spacing w:val="-11"/>
          <w:sz w:val="26"/>
        </w:rPr>
        <w:t> </w:t>
      </w:r>
      <w:r>
        <w:rPr>
          <w:color w:val="231F20"/>
          <w:sz w:val="26"/>
        </w:rPr>
        <w:t>trợ</w:t>
      </w:r>
      <w:r>
        <w:rPr>
          <w:color w:val="231F20"/>
          <w:spacing w:val="-10"/>
          <w:sz w:val="26"/>
        </w:rPr>
        <w:t> </w:t>
      </w:r>
      <w:r>
        <w:rPr>
          <w:color w:val="231F20"/>
          <w:sz w:val="26"/>
        </w:rPr>
        <w:t>đạo:</w:t>
      </w:r>
      <w:r>
        <w:rPr>
          <w:color w:val="231F20"/>
          <w:spacing w:val="-10"/>
          <w:sz w:val="26"/>
        </w:rPr>
        <w:t> </w:t>
      </w:r>
      <w:r>
        <w:rPr>
          <w:color w:val="231F20"/>
          <w:sz w:val="26"/>
        </w:rPr>
        <w:t>Là trừ từng ấy sự việc</w:t>
      </w:r>
      <w:r>
        <w:rPr>
          <w:color w:val="231F20"/>
          <w:spacing w:val="-2"/>
          <w:sz w:val="26"/>
        </w:rPr>
        <w:t> </w:t>
      </w:r>
      <w:r>
        <w:rPr>
          <w:color w:val="231F20"/>
          <w:sz w:val="26"/>
        </w:rPr>
        <w:t>trên.</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Quán của thiền thứ nhất, lạc của thiền thứ ba, không khổ không lạc của thiền thứ tư, vì sao không lập làm phần trợ đạo?</w:t>
      </w:r>
    </w:p>
    <w:p>
      <w:pPr>
        <w:pStyle w:val="BodyText"/>
        <w:spacing w:line="273" w:lineRule="auto" w:before="112"/>
        <w:ind w:left="393" w:right="106"/>
      </w:pPr>
      <w:r>
        <w:rPr>
          <w:i/>
          <w:color w:val="231F20"/>
        </w:rPr>
        <w:t>Đáp:</w:t>
      </w:r>
      <w:r>
        <w:rPr>
          <w:i/>
          <w:color w:val="231F20"/>
          <w:spacing w:val="-11"/>
        </w:rPr>
        <w:t> </w:t>
      </w:r>
      <w:r>
        <w:rPr>
          <w:color w:val="231F20"/>
        </w:rPr>
        <w:t>Là</w:t>
      </w:r>
      <w:r>
        <w:rPr>
          <w:color w:val="231F20"/>
          <w:spacing w:val="-10"/>
        </w:rPr>
        <w:t> </w:t>
      </w:r>
      <w:r>
        <w:rPr>
          <w:color w:val="231F20"/>
        </w:rPr>
        <w:t>do</w:t>
      </w:r>
      <w:r>
        <w:rPr>
          <w:color w:val="231F20"/>
          <w:spacing w:val="-11"/>
        </w:rPr>
        <w:t> </w:t>
      </w:r>
      <w:r>
        <w:rPr>
          <w:color w:val="231F20"/>
        </w:rPr>
        <w:t>che</w:t>
      </w:r>
      <w:r>
        <w:rPr>
          <w:color w:val="231F20"/>
          <w:spacing w:val="-10"/>
        </w:rPr>
        <w:t> </w:t>
      </w:r>
      <w:r>
        <w:rPr>
          <w:color w:val="231F20"/>
        </w:rPr>
        <w:t>lấp.</w:t>
      </w:r>
      <w:r>
        <w:rPr>
          <w:color w:val="231F20"/>
          <w:spacing w:val="-11"/>
        </w:rPr>
        <w:t> </w:t>
      </w:r>
      <w:r>
        <w:rPr>
          <w:color w:val="231F20"/>
        </w:rPr>
        <w:t>Quán</w:t>
      </w:r>
      <w:r>
        <w:rPr>
          <w:color w:val="231F20"/>
          <w:spacing w:val="-10"/>
        </w:rPr>
        <w:t> </w:t>
      </w:r>
      <w:r>
        <w:rPr>
          <w:color w:val="231F20"/>
        </w:rPr>
        <w:t>của</w:t>
      </w:r>
      <w:r>
        <w:rPr>
          <w:color w:val="231F20"/>
          <w:spacing w:val="-10"/>
        </w:rPr>
        <w:t> </w:t>
      </w:r>
      <w:r>
        <w:rPr>
          <w:color w:val="231F20"/>
        </w:rPr>
        <w:t>địa</w:t>
      </w:r>
      <w:r>
        <w:rPr>
          <w:color w:val="231F20"/>
          <w:spacing w:val="-11"/>
        </w:rPr>
        <w:t> </w:t>
      </w:r>
      <w:r>
        <w:rPr>
          <w:color w:val="231F20"/>
        </w:rPr>
        <w:t>thiền</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bị</w:t>
      </w:r>
      <w:r>
        <w:rPr>
          <w:color w:val="231F20"/>
          <w:spacing w:val="-10"/>
        </w:rPr>
        <w:t> </w:t>
      </w:r>
      <w:r>
        <w:rPr>
          <w:color w:val="231F20"/>
        </w:rPr>
        <w:t>giác</w:t>
      </w:r>
      <w:r>
        <w:rPr>
          <w:color w:val="231F20"/>
          <w:spacing w:val="-11"/>
        </w:rPr>
        <w:t> </w:t>
      </w:r>
      <w:r>
        <w:rPr>
          <w:color w:val="231F20"/>
        </w:rPr>
        <w:t>che</w:t>
      </w:r>
      <w:r>
        <w:rPr>
          <w:color w:val="231F20"/>
          <w:spacing w:val="-10"/>
        </w:rPr>
        <w:t> </w:t>
      </w:r>
      <w:r>
        <w:rPr>
          <w:color w:val="231F20"/>
        </w:rPr>
        <w:t>lấp, nên</w:t>
      </w:r>
      <w:r>
        <w:rPr>
          <w:color w:val="231F20"/>
          <w:spacing w:val="-13"/>
        </w:rPr>
        <w:t> </w:t>
      </w:r>
      <w:r>
        <w:rPr>
          <w:color w:val="231F20"/>
        </w:rPr>
        <w:t>không</w:t>
      </w:r>
      <w:r>
        <w:rPr>
          <w:color w:val="231F20"/>
          <w:spacing w:val="-13"/>
        </w:rPr>
        <w:t> </w:t>
      </w:r>
      <w:r>
        <w:rPr>
          <w:color w:val="231F20"/>
        </w:rPr>
        <w:t>lập</w:t>
      </w:r>
      <w:r>
        <w:rPr>
          <w:color w:val="231F20"/>
          <w:spacing w:val="-13"/>
        </w:rPr>
        <w:t> </w:t>
      </w:r>
      <w:r>
        <w:rPr>
          <w:color w:val="231F20"/>
        </w:rPr>
        <w:t>làm</w:t>
      </w:r>
      <w:r>
        <w:rPr>
          <w:color w:val="231F20"/>
          <w:spacing w:val="-13"/>
        </w:rPr>
        <w:t> </w:t>
      </w:r>
      <w:r>
        <w:rPr>
          <w:color w:val="231F20"/>
        </w:rPr>
        <w:t>phần</w:t>
      </w:r>
      <w:r>
        <w:rPr>
          <w:color w:val="231F20"/>
          <w:spacing w:val="-13"/>
        </w:rPr>
        <w:t> </w:t>
      </w:r>
      <w:r>
        <w:rPr>
          <w:color w:val="231F20"/>
        </w:rPr>
        <w:t>trợ</w:t>
      </w:r>
      <w:r>
        <w:rPr>
          <w:color w:val="231F20"/>
          <w:spacing w:val="-12"/>
        </w:rPr>
        <w:t> </w:t>
      </w:r>
      <w:r>
        <w:rPr>
          <w:color w:val="231F20"/>
        </w:rPr>
        <w:t>đạo.</w:t>
      </w:r>
      <w:r>
        <w:rPr>
          <w:color w:val="231F20"/>
          <w:spacing w:val="-13"/>
        </w:rPr>
        <w:t> </w:t>
      </w:r>
      <w:r>
        <w:rPr>
          <w:color w:val="231F20"/>
        </w:rPr>
        <w:t>Lạc</w:t>
      </w:r>
      <w:r>
        <w:rPr>
          <w:color w:val="231F20"/>
          <w:spacing w:val="-13"/>
        </w:rPr>
        <w:t> </w:t>
      </w:r>
      <w:r>
        <w:rPr>
          <w:color w:val="231F20"/>
        </w:rPr>
        <w:t>của</w:t>
      </w:r>
      <w:r>
        <w:rPr>
          <w:color w:val="231F20"/>
          <w:spacing w:val="-13"/>
        </w:rPr>
        <w:t> </w:t>
      </w:r>
      <w:r>
        <w:rPr>
          <w:color w:val="231F20"/>
        </w:rPr>
        <w:t>thiền</w:t>
      </w:r>
      <w:r>
        <w:rPr>
          <w:color w:val="231F20"/>
          <w:spacing w:val="-13"/>
        </w:rPr>
        <w:t> </w:t>
      </w:r>
      <w:r>
        <w:rPr>
          <w:color w:val="231F20"/>
        </w:rPr>
        <w:t>thứ</w:t>
      </w:r>
      <w:r>
        <w:rPr>
          <w:color w:val="231F20"/>
          <w:spacing w:val="-12"/>
        </w:rPr>
        <w:t> </w:t>
      </w:r>
      <w:r>
        <w:rPr>
          <w:color w:val="231F20"/>
        </w:rPr>
        <w:t>ba</w:t>
      </w:r>
      <w:r>
        <w:rPr>
          <w:color w:val="231F20"/>
          <w:spacing w:val="-13"/>
        </w:rPr>
        <w:t> </w:t>
      </w:r>
      <w:r>
        <w:rPr>
          <w:color w:val="231F20"/>
        </w:rPr>
        <w:t>bị</w:t>
      </w:r>
      <w:r>
        <w:rPr>
          <w:color w:val="231F20"/>
          <w:spacing w:val="-13"/>
        </w:rPr>
        <w:t> </w:t>
      </w:r>
      <w:r>
        <w:rPr>
          <w:color w:val="231F20"/>
        </w:rPr>
        <w:t>lạc</w:t>
      </w:r>
      <w:r>
        <w:rPr>
          <w:color w:val="231F20"/>
          <w:spacing w:val="-13"/>
        </w:rPr>
        <w:t> </w:t>
      </w:r>
      <w:r>
        <w:rPr>
          <w:color w:val="231F20"/>
        </w:rPr>
        <w:t>của</w:t>
      </w:r>
      <w:r>
        <w:rPr>
          <w:color w:val="231F20"/>
          <w:spacing w:val="-13"/>
        </w:rPr>
        <w:t> </w:t>
      </w:r>
      <w:r>
        <w:rPr>
          <w:color w:val="231F20"/>
        </w:rPr>
        <w:t>khinh an che lấp, nên không lập làm phần trợ đạo. Không khổ không lạc của thiền thứ tư bị hành xả che lấp, nên không lập làm phần trợ </w:t>
      </w:r>
      <w:r>
        <w:rPr>
          <w:color w:val="231F20"/>
          <w:spacing w:val="-3"/>
        </w:rPr>
        <w:t>đạo. </w:t>
      </w:r>
      <w:r>
        <w:rPr>
          <w:color w:val="231F20"/>
        </w:rPr>
        <w:t>Do các sự việc như thế, nên không lập làm phần trợ</w:t>
      </w:r>
      <w:r>
        <w:rPr>
          <w:color w:val="231F20"/>
          <w:spacing w:val="-3"/>
        </w:rPr>
        <w:t> </w:t>
      </w:r>
      <w:r>
        <w:rPr>
          <w:color w:val="231F20"/>
        </w:rPr>
        <w:t>đạo.</w:t>
      </w:r>
    </w:p>
    <w:p>
      <w:pPr>
        <w:pStyle w:val="BodyText"/>
        <w:spacing w:before="109"/>
        <w:ind w:left="960" w:firstLine="0"/>
      </w:pPr>
      <w:r>
        <w:rPr>
          <w:i/>
          <w:color w:val="231F20"/>
        </w:rPr>
        <w:t>Hỏi: </w:t>
      </w:r>
      <w:r>
        <w:rPr>
          <w:color w:val="231F20"/>
        </w:rPr>
        <w:t>Vì sao tinh tấn không lập làm chi thiền?</w:t>
      </w:r>
    </w:p>
    <w:p>
      <w:pPr>
        <w:pStyle w:val="BodyText"/>
        <w:spacing w:line="273" w:lineRule="auto" w:before="154"/>
        <w:ind w:left="393" w:right="100"/>
      </w:pPr>
      <w:r>
        <w:rPr>
          <w:i/>
          <w:color w:val="231F20"/>
          <w:spacing w:val="3"/>
        </w:rPr>
        <w:t>Đáp: </w:t>
      </w:r>
      <w:r>
        <w:rPr>
          <w:color w:val="231F20"/>
          <w:spacing w:val="3"/>
        </w:rPr>
        <w:t>Chi </w:t>
      </w:r>
      <w:r>
        <w:rPr>
          <w:color w:val="231F20"/>
          <w:spacing w:val="4"/>
        </w:rPr>
        <w:t>thiền </w:t>
      </w:r>
      <w:r>
        <w:rPr>
          <w:color w:val="231F20"/>
          <w:spacing w:val="3"/>
        </w:rPr>
        <w:t>đối với địa mình được </w:t>
      </w:r>
      <w:r>
        <w:rPr>
          <w:color w:val="231F20"/>
          <w:spacing w:val="2"/>
        </w:rPr>
        <w:t>là </w:t>
      </w:r>
      <w:r>
        <w:rPr>
          <w:color w:val="231F20"/>
          <w:spacing w:val="3"/>
        </w:rPr>
        <w:t>thù </w:t>
      </w:r>
      <w:r>
        <w:rPr>
          <w:color w:val="231F20"/>
          <w:spacing w:val="4"/>
        </w:rPr>
        <w:t>thắng. </w:t>
      </w:r>
      <w:r>
        <w:rPr>
          <w:color w:val="231F20"/>
        </w:rPr>
        <w:t>Tinh </w:t>
      </w:r>
      <w:r>
        <w:rPr>
          <w:color w:val="231F20"/>
          <w:spacing w:val="5"/>
        </w:rPr>
        <w:t>tấn </w:t>
      </w:r>
      <w:r>
        <w:rPr>
          <w:color w:val="231F20"/>
          <w:spacing w:val="3"/>
        </w:rPr>
        <w:t>đối với địa khác </w:t>
      </w:r>
      <w:r>
        <w:rPr>
          <w:color w:val="231F20"/>
          <w:spacing w:val="2"/>
        </w:rPr>
        <w:t>là </w:t>
      </w:r>
      <w:r>
        <w:rPr>
          <w:color w:val="231F20"/>
          <w:spacing w:val="3"/>
        </w:rPr>
        <w:t>thù </w:t>
      </w:r>
      <w:r>
        <w:rPr>
          <w:color w:val="231F20"/>
          <w:spacing w:val="4"/>
        </w:rPr>
        <w:t>thắng. </w:t>
      </w:r>
      <w:r>
        <w:rPr>
          <w:color w:val="231F20"/>
        </w:rPr>
        <w:t>Tinh </w:t>
      </w:r>
      <w:r>
        <w:rPr>
          <w:color w:val="231F20"/>
          <w:spacing w:val="3"/>
        </w:rPr>
        <w:t>tấn của địa </w:t>
      </w:r>
      <w:r>
        <w:rPr>
          <w:color w:val="231F20"/>
          <w:spacing w:val="4"/>
        </w:rPr>
        <w:t>thiền </w:t>
      </w:r>
      <w:r>
        <w:rPr>
          <w:color w:val="231F20"/>
          <w:spacing w:val="3"/>
        </w:rPr>
        <w:t>thứ nhất </w:t>
      </w:r>
      <w:r>
        <w:rPr>
          <w:color w:val="231F20"/>
          <w:spacing w:val="5"/>
        </w:rPr>
        <w:t>tạo </w:t>
      </w:r>
      <w:r>
        <w:rPr>
          <w:color w:val="231F20"/>
          <w:spacing w:val="2"/>
        </w:rPr>
        <w:t>ra </w:t>
      </w:r>
      <w:r>
        <w:rPr>
          <w:color w:val="231F20"/>
          <w:spacing w:val="4"/>
        </w:rPr>
        <w:t>phương </w:t>
      </w:r>
      <w:r>
        <w:rPr>
          <w:color w:val="231F20"/>
          <w:spacing w:val="3"/>
        </w:rPr>
        <w:t>tiện thù </w:t>
      </w:r>
      <w:r>
        <w:rPr>
          <w:color w:val="231F20"/>
          <w:spacing w:val="4"/>
        </w:rPr>
        <w:t>thắng </w:t>
      </w:r>
      <w:r>
        <w:rPr>
          <w:color w:val="231F20"/>
          <w:spacing w:val="3"/>
        </w:rPr>
        <w:t>của địa </w:t>
      </w:r>
      <w:r>
        <w:rPr>
          <w:color w:val="231F20"/>
          <w:spacing w:val="4"/>
        </w:rPr>
        <w:t>thiền </w:t>
      </w:r>
      <w:r>
        <w:rPr>
          <w:color w:val="231F20"/>
          <w:spacing w:val="3"/>
        </w:rPr>
        <w:t>thứ hai, cho đến tinh </w:t>
      </w:r>
      <w:r>
        <w:rPr>
          <w:color w:val="231F20"/>
          <w:spacing w:val="5"/>
        </w:rPr>
        <w:t>tấn </w:t>
      </w:r>
      <w:r>
        <w:rPr>
          <w:color w:val="231F20"/>
          <w:spacing w:val="3"/>
        </w:rPr>
        <w:t>của </w:t>
      </w:r>
      <w:r>
        <w:rPr>
          <w:color w:val="231F20"/>
          <w:spacing w:val="2"/>
        </w:rPr>
        <w:t>xứ vô sở </w:t>
      </w:r>
      <w:r>
        <w:rPr>
          <w:color w:val="231F20"/>
          <w:spacing w:val="3"/>
        </w:rPr>
        <w:t>hữu tạo </w:t>
      </w:r>
      <w:r>
        <w:rPr>
          <w:color w:val="231F20"/>
          <w:spacing w:val="2"/>
        </w:rPr>
        <w:t>ra </w:t>
      </w:r>
      <w:r>
        <w:rPr>
          <w:color w:val="231F20"/>
          <w:spacing w:val="4"/>
        </w:rPr>
        <w:t>phương </w:t>
      </w:r>
      <w:r>
        <w:rPr>
          <w:color w:val="231F20"/>
          <w:spacing w:val="3"/>
        </w:rPr>
        <w:t>tiện thù </w:t>
      </w:r>
      <w:r>
        <w:rPr>
          <w:color w:val="231F20"/>
          <w:spacing w:val="4"/>
        </w:rPr>
        <w:t>thắng </w:t>
      </w:r>
      <w:r>
        <w:rPr>
          <w:color w:val="231F20"/>
          <w:spacing w:val="3"/>
        </w:rPr>
        <w:t>của </w:t>
      </w:r>
      <w:r>
        <w:rPr>
          <w:color w:val="231F20"/>
          <w:spacing w:val="2"/>
        </w:rPr>
        <w:t>xứ </w:t>
      </w:r>
      <w:r>
        <w:rPr>
          <w:color w:val="231F20"/>
          <w:spacing w:val="3"/>
        </w:rPr>
        <w:t>phi </w:t>
      </w:r>
      <w:r>
        <w:rPr>
          <w:color w:val="231F20"/>
          <w:spacing w:val="5"/>
        </w:rPr>
        <w:t>tưởng </w:t>
      </w:r>
      <w:r>
        <w:rPr>
          <w:color w:val="231F20"/>
          <w:spacing w:val="3"/>
        </w:rPr>
        <w:t>phi phi</w:t>
      </w:r>
      <w:r>
        <w:rPr>
          <w:color w:val="231F20"/>
          <w:spacing w:val="17"/>
        </w:rPr>
        <w:t> </w:t>
      </w:r>
      <w:r>
        <w:rPr>
          <w:color w:val="231F20"/>
          <w:spacing w:val="5"/>
        </w:rPr>
        <w:t>tưởng.</w:t>
      </w:r>
    </w:p>
    <w:p>
      <w:pPr>
        <w:pStyle w:val="BodyText"/>
        <w:spacing w:before="110"/>
        <w:ind w:left="960" w:firstLine="0"/>
      </w:pPr>
      <w:r>
        <w:rPr>
          <w:color w:val="231F20"/>
        </w:rPr>
        <w:t>Lại nữa, tinh tấn cùng với pháp sinh định là tương phản.</w:t>
      </w:r>
    </w:p>
    <w:p>
      <w:pPr>
        <w:pStyle w:val="BodyText"/>
        <w:spacing w:line="273" w:lineRule="auto" w:before="154"/>
        <w:ind w:left="393" w:right="108"/>
      </w:pPr>
      <w:r>
        <w:rPr>
          <w:color w:val="231F20"/>
        </w:rPr>
        <w:t>Là cùng với pháp sinh định nào tương phản? </w:t>
      </w:r>
      <w:r>
        <w:rPr>
          <w:i/>
          <w:color w:val="231F20"/>
        </w:rPr>
        <w:t>Đáp: </w:t>
      </w:r>
      <w:r>
        <w:rPr>
          <w:color w:val="231F20"/>
        </w:rPr>
        <w:t>Là lạc.</w:t>
      </w:r>
      <w:r>
        <w:rPr>
          <w:color w:val="231F20"/>
          <w:spacing w:val="-34"/>
        </w:rPr>
        <w:t> </w:t>
      </w:r>
      <w:r>
        <w:rPr>
          <w:color w:val="231F20"/>
        </w:rPr>
        <w:t>Như nói: Vì lạc nên tâm định sinh chúng sinh hành tinh tấn tất</w:t>
      </w:r>
      <w:r>
        <w:rPr>
          <w:color w:val="231F20"/>
          <w:spacing w:val="-12"/>
        </w:rPr>
        <w:t> </w:t>
      </w:r>
      <w:r>
        <w:rPr>
          <w:color w:val="231F20"/>
        </w:rPr>
        <w:t>khổ.</w:t>
      </w:r>
    </w:p>
    <w:p>
      <w:pPr>
        <w:pStyle w:val="BodyText"/>
        <w:spacing w:line="273" w:lineRule="auto" w:before="112"/>
        <w:ind w:left="393" w:right="107"/>
      </w:pPr>
      <w:r>
        <w:rPr>
          <w:i/>
          <w:color w:val="231F20"/>
        </w:rPr>
        <w:t>Hỏi: </w:t>
      </w:r>
      <w:r>
        <w:rPr>
          <w:color w:val="231F20"/>
        </w:rPr>
        <w:t>Vì sao chánh ngữ, chánh nghiệp, chánh mạng không lập làm chi thiền?</w:t>
      </w:r>
    </w:p>
    <w:p>
      <w:pPr>
        <w:pStyle w:val="BodyText"/>
        <w:spacing w:line="273" w:lineRule="auto" w:before="111"/>
        <w:ind w:left="393" w:right="106"/>
      </w:pPr>
      <w:r>
        <w:rPr>
          <w:i/>
          <w:color w:val="231F20"/>
        </w:rPr>
        <w:t>Đáp: </w:t>
      </w:r>
      <w:r>
        <w:rPr>
          <w:color w:val="231F20"/>
        </w:rPr>
        <w:t>Chi thiền là tương ưng, là có duyên, là có hành, là có</w:t>
      </w:r>
      <w:r>
        <w:rPr>
          <w:color w:val="231F20"/>
          <w:spacing w:val="-44"/>
        </w:rPr>
        <w:t> </w:t>
      </w:r>
      <w:r>
        <w:rPr>
          <w:color w:val="231F20"/>
        </w:rPr>
        <w:t>chỗ dựa,</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thế</w:t>
      </w:r>
      <w:r>
        <w:rPr>
          <w:color w:val="231F20"/>
          <w:spacing w:val="-6"/>
        </w:rPr>
        <w:t> </w:t>
      </w:r>
      <w:r>
        <w:rPr>
          <w:color w:val="231F20"/>
        </w:rPr>
        <w:t>dụng.</w:t>
      </w:r>
      <w:r>
        <w:rPr>
          <w:color w:val="231F20"/>
          <w:spacing w:val="-6"/>
        </w:rPr>
        <w:t> </w:t>
      </w:r>
      <w:r>
        <w:rPr>
          <w:color w:val="231F20"/>
        </w:rPr>
        <w:t>Chánh</w:t>
      </w:r>
      <w:r>
        <w:rPr>
          <w:color w:val="231F20"/>
          <w:spacing w:val="-6"/>
        </w:rPr>
        <w:t> </w:t>
      </w:r>
      <w:r>
        <w:rPr>
          <w:color w:val="231F20"/>
        </w:rPr>
        <w:t>ngữ,</w:t>
      </w:r>
      <w:r>
        <w:rPr>
          <w:color w:val="231F20"/>
          <w:spacing w:val="-6"/>
        </w:rPr>
        <w:t> </w:t>
      </w:r>
      <w:r>
        <w:rPr>
          <w:color w:val="231F20"/>
        </w:rPr>
        <w:t>chánh</w:t>
      </w:r>
      <w:r>
        <w:rPr>
          <w:color w:val="231F20"/>
          <w:spacing w:val="-6"/>
        </w:rPr>
        <w:t> </w:t>
      </w:r>
      <w:r>
        <w:rPr>
          <w:color w:val="231F20"/>
        </w:rPr>
        <w:t>nghiệp,</w:t>
      </w:r>
      <w:r>
        <w:rPr>
          <w:color w:val="231F20"/>
          <w:spacing w:val="-6"/>
        </w:rPr>
        <w:t> </w:t>
      </w:r>
      <w:r>
        <w:rPr>
          <w:color w:val="231F20"/>
        </w:rPr>
        <w:t>chánh</w:t>
      </w:r>
      <w:r>
        <w:rPr>
          <w:color w:val="231F20"/>
          <w:spacing w:val="-6"/>
        </w:rPr>
        <w:t> </w:t>
      </w:r>
      <w:r>
        <w:rPr>
          <w:color w:val="231F20"/>
        </w:rPr>
        <w:t>mạng</w:t>
      </w:r>
      <w:r>
        <w:rPr>
          <w:color w:val="231F20"/>
          <w:spacing w:val="-6"/>
        </w:rPr>
        <w:t> </w:t>
      </w:r>
      <w:r>
        <w:rPr>
          <w:color w:val="231F20"/>
        </w:rPr>
        <w:t>cùng</w:t>
      </w:r>
      <w:r>
        <w:rPr>
          <w:color w:val="231F20"/>
          <w:spacing w:val="-6"/>
        </w:rPr>
        <w:t> </w:t>
      </w:r>
      <w:r>
        <w:rPr>
          <w:color w:val="231F20"/>
        </w:rPr>
        <w:t>với các pháp này trái nhau, nên không lập làm chi thiền.</w:t>
      </w:r>
    </w:p>
    <w:p>
      <w:pPr>
        <w:pStyle w:val="BodyText"/>
        <w:spacing w:line="273" w:lineRule="auto" w:before="111"/>
        <w:ind w:left="393" w:right="106"/>
      </w:pPr>
      <w:r>
        <w:rPr>
          <w:i/>
          <w:color w:val="231F20"/>
        </w:rPr>
        <w:t>Hỏi: </w:t>
      </w:r>
      <w:r>
        <w:rPr>
          <w:color w:val="231F20"/>
        </w:rPr>
        <w:t>Nếu là chi thiền thì cũng là niệm xứ chăng? Nếu là niệm xứ thì cũng là chi thiền chăng? Nếu là chi thiền thì cũng là chánh đoạn, thần túc, căn, lực, giác đạo phần chăng? Nếu là chánh đoạn, thần túc, căn, lực, giác đạo phần thì cũng là chi thiền chăng? Nên theo tướng để nói rộng.</w:t>
      </w:r>
    </w:p>
    <w:p>
      <w:pPr>
        <w:pStyle w:val="BodyText"/>
        <w:spacing w:line="273" w:lineRule="auto" w:before="110"/>
        <w:ind w:left="393" w:right="106"/>
      </w:pPr>
      <w:r>
        <w:rPr>
          <w:color w:val="231F20"/>
        </w:rPr>
        <w:t>Lại</w:t>
      </w:r>
      <w:r>
        <w:rPr>
          <w:color w:val="231F20"/>
          <w:spacing w:val="-14"/>
        </w:rPr>
        <w:t> </w:t>
      </w:r>
      <w:r>
        <w:rPr>
          <w:color w:val="231F20"/>
        </w:rPr>
        <w:t>lập</w:t>
      </w:r>
      <w:r>
        <w:rPr>
          <w:color w:val="231F20"/>
          <w:spacing w:val="-13"/>
        </w:rPr>
        <w:t> </w:t>
      </w:r>
      <w:r>
        <w:rPr>
          <w:color w:val="231F20"/>
        </w:rPr>
        <w:t>ra</w:t>
      </w:r>
      <w:r>
        <w:rPr>
          <w:color w:val="231F20"/>
          <w:spacing w:val="-13"/>
        </w:rPr>
        <w:t> </w:t>
      </w:r>
      <w:r>
        <w:rPr>
          <w:color w:val="231F20"/>
        </w:rPr>
        <w:t>câu</w:t>
      </w:r>
      <w:r>
        <w:rPr>
          <w:color w:val="231F20"/>
          <w:spacing w:val="-13"/>
        </w:rPr>
        <w:t> </w:t>
      </w:r>
      <w:r>
        <w:rPr>
          <w:color w:val="231F20"/>
        </w:rPr>
        <w:t>hỏi</w:t>
      </w:r>
      <w:r>
        <w:rPr>
          <w:color w:val="231F20"/>
          <w:spacing w:val="-13"/>
        </w:rPr>
        <w:t> </w:t>
      </w:r>
      <w:r>
        <w:rPr>
          <w:color w:val="231F20"/>
        </w:rPr>
        <w:t>này:</w:t>
      </w:r>
      <w:r>
        <w:rPr>
          <w:color w:val="231F20"/>
          <w:spacing w:val="-13"/>
        </w:rPr>
        <w:t> </w:t>
      </w:r>
      <w:r>
        <w:rPr>
          <w:color w:val="231F20"/>
        </w:rPr>
        <w:t>Nếu</w:t>
      </w:r>
      <w:r>
        <w:rPr>
          <w:color w:val="231F20"/>
          <w:spacing w:val="-13"/>
        </w:rPr>
        <w:t> </w:t>
      </w:r>
      <w:r>
        <w:rPr>
          <w:color w:val="231F20"/>
        </w:rPr>
        <w:t>là</w:t>
      </w:r>
      <w:r>
        <w:rPr>
          <w:color w:val="231F20"/>
          <w:spacing w:val="-14"/>
        </w:rPr>
        <w:t> </w:t>
      </w:r>
      <w:r>
        <w:rPr>
          <w:color w:val="231F20"/>
        </w:rPr>
        <w:t>chi</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thì</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phần trợ</w:t>
      </w:r>
      <w:r>
        <w:rPr>
          <w:color w:val="231F20"/>
          <w:spacing w:val="25"/>
        </w:rPr>
        <w:t> </w:t>
      </w:r>
      <w:r>
        <w:rPr>
          <w:color w:val="231F20"/>
        </w:rPr>
        <w:t>đạo</w:t>
      </w:r>
      <w:r>
        <w:rPr>
          <w:color w:val="231F20"/>
          <w:spacing w:val="26"/>
        </w:rPr>
        <w:t> </w:t>
      </w:r>
      <w:r>
        <w:rPr>
          <w:color w:val="231F20"/>
        </w:rPr>
        <w:t>chăng?</w:t>
      </w:r>
      <w:r>
        <w:rPr>
          <w:color w:val="231F20"/>
          <w:spacing w:val="26"/>
        </w:rPr>
        <w:t> </w:t>
      </w:r>
      <w:r>
        <w:rPr>
          <w:color w:val="231F20"/>
        </w:rPr>
        <w:t>Nếu</w:t>
      </w:r>
      <w:r>
        <w:rPr>
          <w:color w:val="231F20"/>
          <w:spacing w:val="26"/>
        </w:rPr>
        <w:t> </w:t>
      </w:r>
      <w:r>
        <w:rPr>
          <w:color w:val="231F20"/>
        </w:rPr>
        <w:t>là</w:t>
      </w:r>
      <w:r>
        <w:rPr>
          <w:color w:val="231F20"/>
          <w:spacing w:val="26"/>
        </w:rPr>
        <w:t> </w:t>
      </w:r>
      <w:r>
        <w:rPr>
          <w:color w:val="231F20"/>
        </w:rPr>
        <w:t>phần</w:t>
      </w:r>
      <w:r>
        <w:rPr>
          <w:color w:val="231F20"/>
          <w:spacing w:val="26"/>
        </w:rPr>
        <w:t> </w:t>
      </w:r>
      <w:r>
        <w:rPr>
          <w:color w:val="231F20"/>
        </w:rPr>
        <w:t>trợ</w:t>
      </w:r>
      <w:r>
        <w:rPr>
          <w:color w:val="231F20"/>
          <w:spacing w:val="26"/>
        </w:rPr>
        <w:t> </w:t>
      </w:r>
      <w:r>
        <w:rPr>
          <w:color w:val="231F20"/>
        </w:rPr>
        <w:t>đạo</w:t>
      </w:r>
      <w:r>
        <w:rPr>
          <w:color w:val="231F20"/>
          <w:spacing w:val="25"/>
        </w:rPr>
        <w:t> </w:t>
      </w:r>
      <w:r>
        <w:rPr>
          <w:color w:val="231F20"/>
        </w:rPr>
        <w:t>thì</w:t>
      </w:r>
      <w:r>
        <w:rPr>
          <w:color w:val="231F20"/>
          <w:spacing w:val="26"/>
        </w:rPr>
        <w:t> </w:t>
      </w:r>
      <w:r>
        <w:rPr>
          <w:color w:val="231F20"/>
        </w:rPr>
        <w:t>cũng</w:t>
      </w:r>
      <w:r>
        <w:rPr>
          <w:color w:val="231F20"/>
          <w:spacing w:val="26"/>
        </w:rPr>
        <w:t> </w:t>
      </w:r>
      <w:r>
        <w:rPr>
          <w:color w:val="231F20"/>
        </w:rPr>
        <w:t>là</w:t>
      </w:r>
      <w:r>
        <w:rPr>
          <w:color w:val="231F20"/>
          <w:spacing w:val="26"/>
        </w:rPr>
        <w:t> </w:t>
      </w:r>
      <w:r>
        <w:rPr>
          <w:color w:val="231F20"/>
        </w:rPr>
        <w:t>chi</w:t>
      </w:r>
      <w:r>
        <w:rPr>
          <w:color w:val="231F20"/>
          <w:spacing w:val="26"/>
        </w:rPr>
        <w:t> </w:t>
      </w:r>
      <w:r>
        <w:rPr>
          <w:color w:val="231F20"/>
        </w:rPr>
        <w:t>thiền</w:t>
      </w:r>
      <w:r>
        <w:rPr>
          <w:color w:val="231F20"/>
          <w:spacing w:val="26"/>
        </w:rPr>
        <w:t> </w:t>
      </w:r>
      <w:r>
        <w:rPr>
          <w:color w:val="231F20"/>
        </w:rPr>
        <w:t>thứ</w:t>
      </w:r>
      <w:r>
        <w:rPr>
          <w:color w:val="231F20"/>
          <w:spacing w:val="26"/>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chăng? Cho đến hỏi về thiền thứ tư cũng như thế, nên theo tướng để nói rộng.</w:t>
      </w:r>
    </w:p>
    <w:p>
      <w:pPr>
        <w:pStyle w:val="BodyText"/>
        <w:spacing w:line="276" w:lineRule="auto" w:before="116"/>
        <w:ind w:right="390"/>
      </w:pPr>
      <w:r>
        <w:rPr>
          <w:color w:val="231F20"/>
        </w:rPr>
        <w:t>Lại nêu ra câu hỏi này: Nếu là chi thiền thứ nhất thì cũng là phần trợ đạo chăng? Nếu là phần trợ đạo thì cũng là chi thiền thứ nhất chăng? Cho đến thiền thứ tư nêu hỏi cũng như thế, nên </w:t>
      </w:r>
      <w:r>
        <w:rPr>
          <w:color w:val="231F20"/>
          <w:spacing w:val="-4"/>
        </w:rPr>
        <w:t>theo</w:t>
      </w:r>
      <w:r>
        <w:rPr>
          <w:color w:val="231F20"/>
          <w:spacing w:val="57"/>
        </w:rPr>
        <w:t> </w:t>
      </w:r>
      <w:r>
        <w:rPr>
          <w:color w:val="231F20"/>
        </w:rPr>
        <w:t>tướng để nói rộng.</w:t>
      </w:r>
    </w:p>
    <w:p>
      <w:pPr>
        <w:pStyle w:val="BodyText"/>
        <w:spacing w:line="276" w:lineRule="auto"/>
        <w:ind w:right="389"/>
      </w:pPr>
      <w:r>
        <w:rPr>
          <w:i/>
          <w:color w:val="231F20"/>
        </w:rPr>
        <w:t>Hỏi: </w:t>
      </w:r>
      <w:r>
        <w:rPr>
          <w:color w:val="231F20"/>
        </w:rPr>
        <w:t>Các biên và định vô sắc có được lập làm chi không? Nếu lập làm chi thì ở đây vì sao không nói? Nếu không lập thì như nơi Luận Thi Thiết nói làm sao thông? Như nói: Từng có định xứ</w:t>
      </w:r>
      <w:r>
        <w:rPr>
          <w:color w:val="231F20"/>
          <w:spacing w:val="-42"/>
        </w:rPr>
        <w:t> </w:t>
      </w:r>
      <w:r>
        <w:rPr>
          <w:color w:val="231F20"/>
        </w:rPr>
        <w:t>không đối với định xứ không, đạo thù thắng, căn thù thắng, định thù thắng chi </w:t>
      </w:r>
      <w:r>
        <w:rPr>
          <w:color w:val="231F20"/>
          <w:spacing w:val="-6"/>
        </w:rPr>
        <w:t>v.v... </w:t>
      </w:r>
      <w:r>
        <w:rPr>
          <w:color w:val="231F20"/>
        </w:rPr>
        <w:t>chăng? </w:t>
      </w:r>
      <w:r>
        <w:rPr>
          <w:i/>
          <w:color w:val="231F20"/>
        </w:rPr>
        <w:t>Đáp: </w:t>
      </w:r>
      <w:r>
        <w:rPr>
          <w:color w:val="231F20"/>
        </w:rPr>
        <w:t>Có. Từ định xứ không khởi theo thứ lớp, rồi trở lại nhập định xứ không.</w:t>
      </w:r>
    </w:p>
    <w:p>
      <w:pPr>
        <w:pStyle w:val="BodyText"/>
        <w:spacing w:line="276" w:lineRule="auto"/>
        <w:ind w:right="391"/>
      </w:pPr>
      <w:r>
        <w:rPr>
          <w:i/>
          <w:color w:val="231F20"/>
        </w:rPr>
        <w:t>Đáp:</w:t>
      </w:r>
      <w:r>
        <w:rPr>
          <w:i/>
          <w:color w:val="231F20"/>
          <w:spacing w:val="-8"/>
        </w:rPr>
        <w:t> </w:t>
      </w:r>
      <w:r>
        <w:rPr>
          <w:color w:val="231F20"/>
        </w:rPr>
        <w:t>Hoặc</w:t>
      </w:r>
      <w:r>
        <w:rPr>
          <w:color w:val="231F20"/>
          <w:spacing w:val="-9"/>
        </w:rPr>
        <w:t> </w:t>
      </w:r>
      <w:r>
        <w:rPr>
          <w:color w:val="231F20"/>
        </w:rPr>
        <w:t>có</w:t>
      </w:r>
      <w:r>
        <w:rPr>
          <w:color w:val="231F20"/>
          <w:spacing w:val="-7"/>
        </w:rPr>
        <w:t> </w:t>
      </w:r>
      <w:r>
        <w:rPr>
          <w:color w:val="231F20"/>
        </w:rPr>
        <w:t>thuyết</w:t>
      </w:r>
      <w:r>
        <w:rPr>
          <w:color w:val="231F20"/>
          <w:spacing w:val="-9"/>
        </w:rPr>
        <w:t> </w:t>
      </w:r>
      <w:r>
        <w:rPr>
          <w:color w:val="231F20"/>
        </w:rPr>
        <w:t>nói:</w:t>
      </w:r>
      <w:r>
        <w:rPr>
          <w:color w:val="231F20"/>
          <w:spacing w:val="-7"/>
        </w:rPr>
        <w:t> </w:t>
      </w:r>
      <w:r>
        <w:rPr>
          <w:color w:val="231F20"/>
        </w:rPr>
        <w:t>Các</w:t>
      </w:r>
      <w:r>
        <w:rPr>
          <w:color w:val="231F20"/>
          <w:spacing w:val="-9"/>
        </w:rPr>
        <w:t> </w:t>
      </w:r>
      <w:r>
        <w:rPr>
          <w:color w:val="231F20"/>
        </w:rPr>
        <w:t>biên</w:t>
      </w:r>
      <w:r>
        <w:rPr>
          <w:color w:val="231F20"/>
          <w:spacing w:val="-9"/>
        </w:rPr>
        <w:t> </w:t>
      </w:r>
      <w:r>
        <w:rPr>
          <w:color w:val="231F20"/>
        </w:rPr>
        <w:t>và</w:t>
      </w:r>
      <w:r>
        <w:rPr>
          <w:color w:val="231F20"/>
          <w:spacing w:val="-8"/>
        </w:rPr>
        <w:t> </w:t>
      </w:r>
      <w:r>
        <w:rPr>
          <w:color w:val="231F20"/>
        </w:rPr>
        <w:t>định</w:t>
      </w:r>
      <w:r>
        <w:rPr>
          <w:color w:val="231F20"/>
          <w:spacing w:val="-9"/>
        </w:rPr>
        <w:t> </w:t>
      </w:r>
      <w:r>
        <w:rPr>
          <w:color w:val="231F20"/>
        </w:rPr>
        <w:t>vô</w:t>
      </w:r>
      <w:r>
        <w:rPr>
          <w:color w:val="231F20"/>
          <w:spacing w:val="-7"/>
        </w:rPr>
        <w:t> </w:t>
      </w:r>
      <w:r>
        <w:rPr>
          <w:color w:val="231F20"/>
        </w:rPr>
        <w:t>sắc</w:t>
      </w:r>
      <w:r>
        <w:rPr>
          <w:color w:val="231F20"/>
          <w:spacing w:val="-8"/>
        </w:rPr>
        <w:t> </w:t>
      </w:r>
      <w:r>
        <w:rPr>
          <w:color w:val="231F20"/>
        </w:rPr>
        <w:t>được</w:t>
      </w:r>
      <w:r>
        <w:rPr>
          <w:color w:val="231F20"/>
          <w:spacing w:val="-8"/>
        </w:rPr>
        <w:t> </w:t>
      </w:r>
      <w:r>
        <w:rPr>
          <w:color w:val="231F20"/>
        </w:rPr>
        <w:t>lập</w:t>
      </w:r>
      <w:r>
        <w:rPr>
          <w:color w:val="231F20"/>
          <w:spacing w:val="-7"/>
        </w:rPr>
        <w:t> </w:t>
      </w:r>
      <w:r>
        <w:rPr>
          <w:color w:val="231F20"/>
        </w:rPr>
        <w:t>làm chi. Như thế là khéo thông hợp nơi thuyết của Luận Thi</w:t>
      </w:r>
      <w:r>
        <w:rPr>
          <w:color w:val="231F20"/>
          <w:spacing w:val="-14"/>
        </w:rPr>
        <w:t> </w:t>
      </w:r>
      <w:r>
        <w:rPr>
          <w:color w:val="231F20"/>
        </w:rPr>
        <w:t>Thiết.</w:t>
      </w:r>
    </w:p>
    <w:p>
      <w:pPr>
        <w:pStyle w:val="BodyText"/>
        <w:ind w:left="677" w:firstLine="0"/>
      </w:pPr>
      <w:r>
        <w:rPr>
          <w:i/>
          <w:color w:val="231F20"/>
        </w:rPr>
        <w:t>Hỏi: </w:t>
      </w:r>
      <w:r>
        <w:rPr>
          <w:color w:val="231F20"/>
        </w:rPr>
        <w:t>Nhưng ở đây vì sao không nói?</w:t>
      </w:r>
    </w:p>
    <w:p>
      <w:pPr>
        <w:pStyle w:val="BodyText"/>
        <w:spacing w:line="276" w:lineRule="auto" w:before="158"/>
        <w:ind w:right="390"/>
      </w:pPr>
      <w:r>
        <w:rPr>
          <w:i/>
          <w:color w:val="231F20"/>
        </w:rPr>
        <w:t>Đáp: </w:t>
      </w:r>
      <w:r>
        <w:rPr>
          <w:color w:val="231F20"/>
        </w:rPr>
        <w:t>Nên nói. Như thiền thứ nhất có năm chi, thì biên cũng có năm</w:t>
      </w:r>
      <w:r>
        <w:rPr>
          <w:color w:val="231F20"/>
          <w:spacing w:val="-10"/>
        </w:rPr>
        <w:t> </w:t>
      </w:r>
      <w:r>
        <w:rPr>
          <w:color w:val="231F20"/>
        </w:rPr>
        <w:t>chi,</w:t>
      </w:r>
      <w:r>
        <w:rPr>
          <w:color w:val="231F20"/>
          <w:spacing w:val="-9"/>
        </w:rPr>
        <w:t> </w:t>
      </w:r>
      <w:r>
        <w:rPr>
          <w:color w:val="231F20"/>
        </w:rPr>
        <w:t>trừ</w:t>
      </w:r>
      <w:r>
        <w:rPr>
          <w:color w:val="231F20"/>
          <w:spacing w:val="-9"/>
        </w:rPr>
        <w:t> </w:t>
      </w:r>
      <w:r>
        <w:rPr>
          <w:color w:val="231F20"/>
        </w:rPr>
        <w:t>hỷ</w:t>
      </w:r>
      <w:r>
        <w:rPr>
          <w:color w:val="231F20"/>
          <w:spacing w:val="-9"/>
        </w:rPr>
        <w:t> </w:t>
      </w:r>
      <w:r>
        <w:rPr>
          <w:color w:val="231F20"/>
        </w:rPr>
        <w:t>thêm</w:t>
      </w:r>
      <w:r>
        <w:rPr>
          <w:color w:val="231F20"/>
          <w:spacing w:val="-9"/>
        </w:rPr>
        <w:t> </w:t>
      </w:r>
      <w:r>
        <w:rPr>
          <w:color w:val="231F20"/>
        </w:rPr>
        <w:t>thọ</w:t>
      </w:r>
      <w:r>
        <w:rPr>
          <w:color w:val="231F20"/>
          <w:spacing w:val="-9"/>
        </w:rPr>
        <w:t> </w:t>
      </w:r>
      <w:r>
        <w:rPr>
          <w:color w:val="231F20"/>
        </w:rPr>
        <w:t>không</w:t>
      </w:r>
      <w:r>
        <w:rPr>
          <w:color w:val="231F20"/>
          <w:spacing w:val="-9"/>
        </w:rPr>
        <w:t> </w:t>
      </w:r>
      <w:r>
        <w:rPr>
          <w:color w:val="231F20"/>
        </w:rPr>
        <w:t>khổ</w:t>
      </w:r>
      <w:r>
        <w:rPr>
          <w:color w:val="231F20"/>
          <w:spacing w:val="-9"/>
        </w:rPr>
        <w:t> </w:t>
      </w:r>
      <w:r>
        <w:rPr>
          <w:color w:val="231F20"/>
        </w:rPr>
        <w:t>không</w:t>
      </w:r>
      <w:r>
        <w:rPr>
          <w:color w:val="231F20"/>
          <w:spacing w:val="-9"/>
        </w:rPr>
        <w:t> </w:t>
      </w:r>
      <w:r>
        <w:rPr>
          <w:color w:val="231F20"/>
        </w:rPr>
        <w:t>lạc.</w:t>
      </w:r>
      <w:r>
        <w:rPr>
          <w:color w:val="231F20"/>
          <w:spacing w:val="-9"/>
        </w:rPr>
        <w:t> </w:t>
      </w:r>
      <w:r>
        <w:rPr>
          <w:color w:val="231F20"/>
        </w:rPr>
        <w:t>Như</w:t>
      </w:r>
      <w:r>
        <w:rPr>
          <w:color w:val="231F20"/>
          <w:spacing w:val="-10"/>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spacing w:val="-4"/>
        </w:rPr>
        <w:t>căn </w:t>
      </w:r>
      <w:r>
        <w:rPr>
          <w:color w:val="231F20"/>
        </w:rPr>
        <w:t>bản có bốn chi, thì biên cũng có bốn chi, trừ hỷ thêm thọ không khổ không lạc. Như thiền thứ ba căn bản có năm chi, thì biên cũng có năm chi, trừ hỷ thêm thọ không khổ không lạc. Như thiền thứ tư</w:t>
      </w:r>
      <w:r>
        <w:rPr>
          <w:color w:val="231F20"/>
          <w:spacing w:val="-30"/>
        </w:rPr>
        <w:t> </w:t>
      </w:r>
      <w:r>
        <w:rPr>
          <w:color w:val="231F20"/>
        </w:rPr>
        <w:t>căn bản có bốn chi, thì biên cũng có bốn chi. Như thiền thứ tư, thì bốn định vô sắc cũng như</w:t>
      </w:r>
      <w:r>
        <w:rPr>
          <w:color w:val="231F20"/>
          <w:spacing w:val="-2"/>
        </w:rPr>
        <w:t> </w:t>
      </w:r>
      <w:r>
        <w:rPr>
          <w:color w:val="231F20"/>
        </w:rPr>
        <w:t>thế.</w:t>
      </w:r>
    </w:p>
    <w:p>
      <w:pPr>
        <w:pStyle w:val="BodyText"/>
        <w:spacing w:line="276" w:lineRule="auto" w:before="115"/>
        <w:ind w:right="391"/>
      </w:pPr>
      <w:r>
        <w:rPr>
          <w:i/>
          <w:color w:val="231F20"/>
        </w:rPr>
        <w:t>Lời bình: </w:t>
      </w:r>
      <w:r>
        <w:rPr>
          <w:color w:val="231F20"/>
        </w:rPr>
        <w:t>Các biên và định vô sắc không lập làm chi. Thế nên ở đây không nói.</w:t>
      </w:r>
    </w:p>
    <w:p>
      <w:pPr>
        <w:pStyle w:val="BodyText"/>
        <w:ind w:left="677" w:firstLine="0"/>
      </w:pPr>
      <w:r>
        <w:rPr>
          <w:i/>
          <w:color w:val="231F20"/>
        </w:rPr>
        <w:t>Hỏi: </w:t>
      </w:r>
      <w:r>
        <w:rPr>
          <w:color w:val="231F20"/>
        </w:rPr>
        <w:t>Nếu như thế thì như Luận Thi Thiết đã nói làm sao thông?</w:t>
      </w:r>
    </w:p>
    <w:p>
      <w:pPr>
        <w:pStyle w:val="BodyText"/>
        <w:spacing w:line="276" w:lineRule="auto" w:before="158"/>
        <w:ind w:right="390"/>
      </w:pPr>
      <w:r>
        <w:rPr>
          <w:i/>
          <w:color w:val="231F20"/>
        </w:rPr>
        <w:t>Đáp: </w:t>
      </w:r>
      <w:r>
        <w:rPr>
          <w:color w:val="231F20"/>
        </w:rPr>
        <w:t>Ở đấy là nói về căn thù thắng, đạo thù thắng, định thù thắng, do dụng của định sau làm nhân cho định trước sinh, nên chi v.v..., là nói chi giác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Hỏi: </w:t>
      </w:r>
      <w:r>
        <w:rPr>
          <w:color w:val="231F20"/>
        </w:rPr>
        <w:t>Vì sao thiền thứ nhất, thiền thứ ba lập năm chi, còn thiền thứ hai, thiền thứ tư chỉ lập bốn chi?</w:t>
      </w:r>
    </w:p>
    <w:p>
      <w:pPr>
        <w:pStyle w:val="BodyText"/>
        <w:spacing w:line="276" w:lineRule="auto"/>
        <w:ind w:left="393" w:right="106"/>
      </w:pPr>
      <w:r>
        <w:rPr>
          <w:i/>
          <w:color w:val="231F20"/>
        </w:rPr>
        <w:t>Đáp: </w:t>
      </w:r>
      <w:r>
        <w:rPr>
          <w:color w:val="231F20"/>
        </w:rPr>
        <w:t>Trước đã nêu rõ: Nghĩa tùy thuận là nghĩa của chi. Nếu pháp tùy thuận nơi địa kia thì lập làm chi. Vì năm chi tùy thuận nơi thiền</w:t>
      </w:r>
      <w:r>
        <w:rPr>
          <w:color w:val="231F20"/>
          <w:spacing w:val="-13"/>
        </w:rPr>
        <w:t> </w:t>
      </w:r>
      <w:r>
        <w:rPr>
          <w:color w:val="231F20"/>
        </w:rPr>
        <w:t>thứ</w:t>
      </w:r>
      <w:r>
        <w:rPr>
          <w:color w:val="231F20"/>
          <w:spacing w:val="-12"/>
        </w:rPr>
        <w:t> </w:t>
      </w:r>
      <w:r>
        <w:rPr>
          <w:color w:val="231F20"/>
        </w:rPr>
        <w:t>nhất,</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nên</w:t>
      </w:r>
      <w:r>
        <w:rPr>
          <w:color w:val="231F20"/>
          <w:spacing w:val="-12"/>
        </w:rPr>
        <w:t> </w:t>
      </w:r>
      <w:r>
        <w:rPr>
          <w:color w:val="231F20"/>
        </w:rPr>
        <w:t>lập</w:t>
      </w:r>
      <w:r>
        <w:rPr>
          <w:color w:val="231F20"/>
          <w:spacing w:val="-12"/>
        </w:rPr>
        <w:t> </w:t>
      </w:r>
      <w:r>
        <w:rPr>
          <w:color w:val="231F20"/>
        </w:rPr>
        <w:t>năm</w:t>
      </w:r>
      <w:r>
        <w:rPr>
          <w:color w:val="231F20"/>
          <w:spacing w:val="-12"/>
        </w:rPr>
        <w:t> </w:t>
      </w:r>
      <w:r>
        <w:rPr>
          <w:color w:val="231F20"/>
        </w:rPr>
        <w:t>chi.</w:t>
      </w:r>
      <w:r>
        <w:rPr>
          <w:color w:val="231F20"/>
          <w:spacing w:val="-17"/>
        </w:rPr>
        <w:t> </w:t>
      </w:r>
      <w:r>
        <w:rPr>
          <w:color w:val="231F20"/>
        </w:rPr>
        <w:t>Vì</w:t>
      </w:r>
      <w:r>
        <w:rPr>
          <w:color w:val="231F20"/>
          <w:spacing w:val="-12"/>
        </w:rPr>
        <w:t> </w:t>
      </w:r>
      <w:r>
        <w:rPr>
          <w:color w:val="231F20"/>
        </w:rPr>
        <w:t>bốn</w:t>
      </w:r>
      <w:r>
        <w:rPr>
          <w:color w:val="231F20"/>
          <w:spacing w:val="-12"/>
        </w:rPr>
        <w:t> </w:t>
      </w:r>
      <w:r>
        <w:rPr>
          <w:color w:val="231F20"/>
        </w:rPr>
        <w:t>chi</w:t>
      </w:r>
      <w:r>
        <w:rPr>
          <w:color w:val="231F20"/>
          <w:spacing w:val="-12"/>
        </w:rPr>
        <w:t> </w:t>
      </w:r>
      <w:r>
        <w:rPr>
          <w:color w:val="231F20"/>
        </w:rPr>
        <w:t>tùy</w:t>
      </w:r>
      <w:r>
        <w:rPr>
          <w:color w:val="231F20"/>
          <w:spacing w:val="-12"/>
        </w:rPr>
        <w:t> </w:t>
      </w:r>
      <w:r>
        <w:rPr>
          <w:color w:val="231F20"/>
        </w:rPr>
        <w:t>thuận</w:t>
      </w:r>
      <w:r>
        <w:rPr>
          <w:color w:val="231F20"/>
          <w:spacing w:val="-12"/>
        </w:rPr>
        <w:t> </w:t>
      </w:r>
      <w:r>
        <w:rPr>
          <w:color w:val="231F20"/>
        </w:rPr>
        <w:t>nơi thiền thứ hai, thiền thứ tư, nên lập bốn chi.</w:t>
      </w:r>
    </w:p>
    <w:p>
      <w:pPr>
        <w:pStyle w:val="BodyText"/>
        <w:spacing w:line="276" w:lineRule="auto"/>
        <w:ind w:left="393" w:right="107"/>
      </w:pPr>
      <w:r>
        <w:rPr>
          <w:color w:val="231F20"/>
        </w:rPr>
        <w:t>Lại</w:t>
      </w:r>
      <w:r>
        <w:rPr>
          <w:color w:val="231F20"/>
          <w:spacing w:val="-9"/>
        </w:rPr>
        <w:t> </w:t>
      </w:r>
      <w:r>
        <w:rPr>
          <w:color w:val="231F20"/>
        </w:rPr>
        <w:t>nữa,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là</w:t>
      </w:r>
      <w:r>
        <w:rPr>
          <w:color w:val="231F20"/>
          <w:spacing w:val="-9"/>
        </w:rPr>
        <w:t> </w:t>
      </w:r>
      <w:r>
        <w:rPr>
          <w:color w:val="231F20"/>
        </w:rPr>
        <w:t>cõi</w:t>
      </w:r>
      <w:r>
        <w:rPr>
          <w:color w:val="231F20"/>
          <w:spacing w:val="-9"/>
        </w:rPr>
        <w:t> </w:t>
      </w:r>
      <w:r>
        <w:rPr>
          <w:color w:val="231F20"/>
        </w:rPr>
        <w:t>khó</w:t>
      </w:r>
      <w:r>
        <w:rPr>
          <w:color w:val="231F20"/>
          <w:spacing w:val="-9"/>
        </w:rPr>
        <w:t> </w:t>
      </w:r>
      <w:r>
        <w:rPr>
          <w:color w:val="231F20"/>
        </w:rPr>
        <w:t>đoạn,</w:t>
      </w:r>
      <w:r>
        <w:rPr>
          <w:color w:val="231F20"/>
          <w:spacing w:val="-9"/>
        </w:rPr>
        <w:t> </w:t>
      </w:r>
      <w:r>
        <w:rPr>
          <w:color w:val="231F20"/>
        </w:rPr>
        <w:t>khó</w:t>
      </w:r>
      <w:r>
        <w:rPr>
          <w:color w:val="231F20"/>
          <w:spacing w:val="-9"/>
        </w:rPr>
        <w:t> </w:t>
      </w:r>
      <w:r>
        <w:rPr>
          <w:color w:val="231F20"/>
        </w:rPr>
        <w:t>trừ,</w:t>
      </w:r>
      <w:r>
        <w:rPr>
          <w:color w:val="231F20"/>
          <w:spacing w:val="-9"/>
        </w:rPr>
        <w:t> </w:t>
      </w:r>
      <w:r>
        <w:rPr>
          <w:color w:val="231F20"/>
        </w:rPr>
        <w:t>khó</w:t>
      </w:r>
      <w:r>
        <w:rPr>
          <w:color w:val="231F20"/>
          <w:spacing w:val="-9"/>
        </w:rPr>
        <w:t> </w:t>
      </w:r>
      <w:r>
        <w:rPr>
          <w:color w:val="231F20"/>
        </w:rPr>
        <w:t>vượt</w:t>
      </w:r>
      <w:r>
        <w:rPr>
          <w:color w:val="231F20"/>
          <w:spacing w:val="-9"/>
        </w:rPr>
        <w:t> </w:t>
      </w:r>
      <w:r>
        <w:rPr>
          <w:color w:val="231F20"/>
        </w:rPr>
        <w:t>qua,</w:t>
      </w:r>
      <w:r>
        <w:rPr>
          <w:color w:val="231F20"/>
          <w:spacing w:val="-9"/>
        </w:rPr>
        <w:t> </w:t>
      </w:r>
      <w:r>
        <w:rPr>
          <w:color w:val="231F20"/>
        </w:rPr>
        <w:t>tất</w:t>
      </w:r>
      <w:r>
        <w:rPr>
          <w:color w:val="231F20"/>
          <w:spacing w:val="-9"/>
        </w:rPr>
        <w:t> </w:t>
      </w:r>
      <w:r>
        <w:rPr>
          <w:color w:val="231F20"/>
        </w:rPr>
        <w:t>phải có sự đối trị vững chắc. Thế nên, để đối trị cõi dục </w:t>
      </w:r>
      <w:r>
        <w:rPr>
          <w:color w:val="231F20"/>
          <w:spacing w:val="-6"/>
        </w:rPr>
        <w:t>ấy, </w:t>
      </w:r>
      <w:r>
        <w:rPr>
          <w:color w:val="231F20"/>
        </w:rPr>
        <w:t>thiền thứ</w:t>
      </w:r>
      <w:r>
        <w:rPr>
          <w:color w:val="231F20"/>
          <w:spacing w:val="-31"/>
        </w:rPr>
        <w:t> </w:t>
      </w:r>
      <w:r>
        <w:rPr>
          <w:color w:val="231F20"/>
        </w:rPr>
        <w:t>nhất lập</w:t>
      </w:r>
      <w:r>
        <w:rPr>
          <w:color w:val="231F20"/>
          <w:spacing w:val="-10"/>
        </w:rPr>
        <w:t> </w:t>
      </w:r>
      <w:r>
        <w:rPr>
          <w:color w:val="231F20"/>
        </w:rPr>
        <w:t>năm</w:t>
      </w:r>
      <w:r>
        <w:rPr>
          <w:color w:val="231F20"/>
          <w:spacing w:val="-9"/>
        </w:rPr>
        <w:t> </w:t>
      </w:r>
      <w:r>
        <w:rPr>
          <w:color w:val="231F20"/>
        </w:rPr>
        <w:t>chi.</w:t>
      </w:r>
      <w:r>
        <w:rPr>
          <w:color w:val="231F20"/>
          <w:spacing w:val="-9"/>
        </w:rPr>
        <w:t> </w:t>
      </w:r>
      <w:r>
        <w:rPr>
          <w:color w:val="231F20"/>
        </w:rPr>
        <w:t>Hỷ</w:t>
      </w:r>
      <w:r>
        <w:rPr>
          <w:color w:val="231F20"/>
          <w:spacing w:val="-9"/>
        </w:rPr>
        <w:t> </w:t>
      </w:r>
      <w:r>
        <w:rPr>
          <w:color w:val="231F20"/>
        </w:rPr>
        <w:t>của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vì</w:t>
      </w:r>
      <w:r>
        <w:rPr>
          <w:color w:val="231F20"/>
          <w:spacing w:val="-9"/>
        </w:rPr>
        <w:t> </w:t>
      </w:r>
      <w:r>
        <w:rPr>
          <w:color w:val="231F20"/>
        </w:rPr>
        <w:t>khó</w:t>
      </w:r>
      <w:r>
        <w:rPr>
          <w:color w:val="231F20"/>
          <w:spacing w:val="-9"/>
        </w:rPr>
        <w:t> </w:t>
      </w:r>
      <w:r>
        <w:rPr>
          <w:color w:val="231F20"/>
        </w:rPr>
        <w:t>đoạn,</w:t>
      </w:r>
      <w:r>
        <w:rPr>
          <w:color w:val="231F20"/>
          <w:spacing w:val="-9"/>
        </w:rPr>
        <w:t> </w:t>
      </w:r>
      <w:r>
        <w:rPr>
          <w:color w:val="231F20"/>
        </w:rPr>
        <w:t>khó</w:t>
      </w:r>
      <w:r>
        <w:rPr>
          <w:color w:val="231F20"/>
          <w:spacing w:val="-9"/>
        </w:rPr>
        <w:t> </w:t>
      </w:r>
      <w:r>
        <w:rPr>
          <w:color w:val="231F20"/>
        </w:rPr>
        <w:t>trừ,</w:t>
      </w:r>
      <w:r>
        <w:rPr>
          <w:color w:val="231F20"/>
          <w:spacing w:val="-9"/>
        </w:rPr>
        <w:t> </w:t>
      </w:r>
      <w:r>
        <w:rPr>
          <w:color w:val="231F20"/>
        </w:rPr>
        <w:t>khó</w:t>
      </w:r>
      <w:r>
        <w:rPr>
          <w:color w:val="231F20"/>
          <w:spacing w:val="-9"/>
        </w:rPr>
        <w:t> </w:t>
      </w:r>
      <w:r>
        <w:rPr>
          <w:color w:val="231F20"/>
        </w:rPr>
        <w:t>vượt</w:t>
      </w:r>
      <w:r>
        <w:rPr>
          <w:color w:val="231F20"/>
          <w:spacing w:val="-9"/>
        </w:rPr>
        <w:t> </w:t>
      </w:r>
      <w:r>
        <w:rPr>
          <w:color w:val="231F20"/>
        </w:rPr>
        <w:t>qua, tất cần có sự đối trị vững chắc. Vì vậy để đối trị hỷ của thiền thứ hai </w:t>
      </w:r>
      <w:r>
        <w:rPr>
          <w:color w:val="231F20"/>
          <w:spacing w:val="-6"/>
        </w:rPr>
        <w:t>ấy,</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lập</w:t>
      </w:r>
      <w:r>
        <w:rPr>
          <w:color w:val="231F20"/>
          <w:spacing w:val="-10"/>
        </w:rPr>
        <w:t> </w:t>
      </w:r>
      <w:r>
        <w:rPr>
          <w:color w:val="231F20"/>
        </w:rPr>
        <w:t>ra</w:t>
      </w:r>
      <w:r>
        <w:rPr>
          <w:color w:val="231F20"/>
          <w:spacing w:val="-10"/>
        </w:rPr>
        <w:t> </w:t>
      </w:r>
      <w:r>
        <w:rPr>
          <w:color w:val="231F20"/>
        </w:rPr>
        <w:t>năm</w:t>
      </w:r>
      <w:r>
        <w:rPr>
          <w:color w:val="231F20"/>
          <w:spacing w:val="-10"/>
        </w:rPr>
        <w:t> </w:t>
      </w:r>
      <w:r>
        <w:rPr>
          <w:color w:val="231F20"/>
        </w:rPr>
        <w:t>chi.</w:t>
      </w:r>
      <w:r>
        <w:rPr>
          <w:color w:val="231F20"/>
          <w:spacing w:val="-15"/>
        </w:rPr>
        <w:t> </w:t>
      </w:r>
      <w:r>
        <w:rPr>
          <w:color w:val="231F20"/>
        </w:rPr>
        <w:t>Vì</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không</w:t>
      </w:r>
      <w:r>
        <w:rPr>
          <w:color w:val="231F20"/>
          <w:spacing w:val="-10"/>
        </w:rPr>
        <w:t> </w:t>
      </w:r>
      <w:r>
        <w:rPr>
          <w:color w:val="231F20"/>
        </w:rPr>
        <w:t>khó</w:t>
      </w:r>
      <w:r>
        <w:rPr>
          <w:color w:val="231F20"/>
          <w:spacing w:val="-10"/>
        </w:rPr>
        <w:t> </w:t>
      </w:r>
      <w:r>
        <w:rPr>
          <w:color w:val="231F20"/>
        </w:rPr>
        <w:t>đoạn</w:t>
      </w:r>
      <w:r>
        <w:rPr>
          <w:color w:val="231F20"/>
          <w:spacing w:val="-10"/>
        </w:rPr>
        <w:t> </w:t>
      </w:r>
      <w:r>
        <w:rPr>
          <w:color w:val="231F20"/>
        </w:rPr>
        <w:t>khó trừ, không khó vượt qua, không cần sự đối trị vững chắc, nên để đối trị thiền thứ nhất, thiền thứ hai chỉ lập bốn chi.</w:t>
      </w:r>
    </w:p>
    <w:p>
      <w:pPr>
        <w:pStyle w:val="BodyText"/>
        <w:spacing w:line="276" w:lineRule="auto" w:before="115"/>
        <w:ind w:left="393" w:right="106"/>
      </w:pPr>
      <w:r>
        <w:rPr>
          <w:color w:val="231F20"/>
        </w:rPr>
        <w:t>Lại nữa, vì đối trị năm thứ ái cảnh giới của cõi dục, nên thiền thứ nhất lập năm chi. Vì đối trị năm thứ ái của hỷ nơi thiền thứ hai, nên thiền thứ ba lập năm chi. Vì thiền thứ nhất không có năm thứ  ái cảnh giới, nên thiền thứ hai không lập năm chi. Thiền thứ ba vì không có năm thứ ái của hỷ, nên thiền thứ tư không lập năm chi.</w:t>
      </w:r>
    </w:p>
    <w:p>
      <w:pPr>
        <w:pStyle w:val="BodyText"/>
        <w:spacing w:line="276" w:lineRule="auto"/>
        <w:ind w:left="393" w:right="109"/>
      </w:pPr>
      <w:r>
        <w:rPr>
          <w:color w:val="231F20"/>
        </w:rPr>
        <w:t>Lại nữa, vì muốn cho hành giả nhập định siêu việt được tùy thuận,</w:t>
      </w:r>
      <w:r>
        <w:rPr>
          <w:color w:val="231F20"/>
          <w:spacing w:val="-4"/>
        </w:rPr>
        <w:t> </w:t>
      </w:r>
      <w:r>
        <w:rPr>
          <w:color w:val="231F20"/>
        </w:rPr>
        <w:t>nên</w:t>
      </w:r>
      <w:r>
        <w:rPr>
          <w:color w:val="231F20"/>
          <w:spacing w:val="-4"/>
        </w:rPr>
        <w:t> </w:t>
      </w:r>
      <w:r>
        <w:rPr>
          <w:color w:val="231F20"/>
        </w:rPr>
        <w:t>khởi</w:t>
      </w:r>
      <w:r>
        <w:rPr>
          <w:color w:val="231F20"/>
          <w:spacing w:val="-4"/>
        </w:rPr>
        <w:t> </w:t>
      </w:r>
      <w:r>
        <w:rPr>
          <w:color w:val="231F20"/>
        </w:rPr>
        <w:t>năm</w:t>
      </w:r>
      <w:r>
        <w:rPr>
          <w:color w:val="231F20"/>
          <w:spacing w:val="-4"/>
        </w:rPr>
        <w:t> </w:t>
      </w:r>
      <w:r>
        <w:rPr>
          <w:color w:val="231F20"/>
        </w:rPr>
        <w:t>chi</w:t>
      </w:r>
      <w:r>
        <w:rPr>
          <w:color w:val="231F20"/>
          <w:spacing w:val="-4"/>
        </w:rPr>
        <w:t> </w:t>
      </w:r>
      <w:r>
        <w:rPr>
          <w:color w:val="231F20"/>
        </w:rPr>
        <w:t>định,</w:t>
      </w:r>
      <w:r>
        <w:rPr>
          <w:color w:val="231F20"/>
          <w:spacing w:val="-4"/>
        </w:rPr>
        <w:t> </w:t>
      </w:r>
      <w:r>
        <w:rPr>
          <w:color w:val="231F20"/>
        </w:rPr>
        <w:t>nhập</w:t>
      </w:r>
      <w:r>
        <w:rPr>
          <w:color w:val="231F20"/>
          <w:spacing w:val="-4"/>
        </w:rPr>
        <w:t> </w:t>
      </w:r>
      <w:r>
        <w:rPr>
          <w:color w:val="231F20"/>
        </w:rPr>
        <w:t>năm</w:t>
      </w:r>
      <w:r>
        <w:rPr>
          <w:color w:val="231F20"/>
          <w:spacing w:val="-4"/>
        </w:rPr>
        <w:t> </w:t>
      </w:r>
      <w:r>
        <w:rPr>
          <w:color w:val="231F20"/>
        </w:rPr>
        <w:t>chi</w:t>
      </w:r>
      <w:r>
        <w:rPr>
          <w:color w:val="231F20"/>
          <w:spacing w:val="-4"/>
        </w:rPr>
        <w:t> </w:t>
      </w:r>
      <w:r>
        <w:rPr>
          <w:color w:val="231F20"/>
        </w:rPr>
        <w:t>định,</w:t>
      </w:r>
      <w:r>
        <w:rPr>
          <w:color w:val="231F20"/>
          <w:spacing w:val="-4"/>
        </w:rPr>
        <w:t> </w:t>
      </w:r>
      <w:r>
        <w:rPr>
          <w:color w:val="231F20"/>
        </w:rPr>
        <w:t>khởi</w:t>
      </w:r>
      <w:r>
        <w:rPr>
          <w:color w:val="231F20"/>
          <w:spacing w:val="-4"/>
        </w:rPr>
        <w:t> </w:t>
      </w:r>
      <w:r>
        <w:rPr>
          <w:color w:val="231F20"/>
        </w:rPr>
        <w:t>bốn</w:t>
      </w:r>
      <w:r>
        <w:rPr>
          <w:color w:val="231F20"/>
          <w:spacing w:val="-4"/>
        </w:rPr>
        <w:t> </w:t>
      </w:r>
      <w:r>
        <w:rPr>
          <w:color w:val="231F20"/>
        </w:rPr>
        <w:t>chi</w:t>
      </w:r>
      <w:r>
        <w:rPr>
          <w:color w:val="231F20"/>
          <w:spacing w:val="-4"/>
        </w:rPr>
        <w:t> </w:t>
      </w:r>
      <w:r>
        <w:rPr>
          <w:color w:val="231F20"/>
        </w:rPr>
        <w:t>định, nhập bốn chi định.</w:t>
      </w:r>
    </w:p>
    <w:p>
      <w:pPr>
        <w:pStyle w:val="BodyText"/>
        <w:spacing w:line="276" w:lineRule="auto"/>
        <w:ind w:left="393" w:right="107"/>
      </w:pPr>
      <w:r>
        <w:rPr>
          <w:i/>
          <w:color w:val="231F20"/>
        </w:rPr>
        <w:t>Hỏi:</w:t>
      </w:r>
      <w:r>
        <w:rPr>
          <w:i/>
          <w:color w:val="231F20"/>
          <w:spacing w:val="-11"/>
        </w:rPr>
        <w:t> </w:t>
      </w:r>
      <w:r>
        <w:rPr>
          <w:color w:val="231F20"/>
        </w:rPr>
        <w:t>Như</w:t>
      </w:r>
      <w:r>
        <w:rPr>
          <w:color w:val="231F20"/>
          <w:spacing w:val="-10"/>
        </w:rPr>
        <w:t> </w:t>
      </w:r>
      <w:r>
        <w:rPr>
          <w:color w:val="231F20"/>
        </w:rPr>
        <w:t>khởi</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ba</w:t>
      </w:r>
      <w:r>
        <w:rPr>
          <w:color w:val="231F20"/>
          <w:spacing w:val="-11"/>
        </w:rPr>
        <w:t> </w:t>
      </w:r>
      <w:r>
        <w:rPr>
          <w:color w:val="231F20"/>
        </w:rPr>
        <w:t>nhập</w:t>
      </w:r>
      <w:r>
        <w:rPr>
          <w:color w:val="231F20"/>
          <w:spacing w:val="-10"/>
        </w:rPr>
        <w:t> </w:t>
      </w:r>
      <w:r>
        <w:rPr>
          <w:color w:val="231F20"/>
        </w:rPr>
        <w:t>định</w:t>
      </w:r>
      <w:r>
        <w:rPr>
          <w:color w:val="231F20"/>
          <w:spacing w:val="-10"/>
        </w:rPr>
        <w:t> </w:t>
      </w:r>
      <w:r>
        <w:rPr>
          <w:color w:val="231F20"/>
        </w:rPr>
        <w:t>xứ</w:t>
      </w:r>
      <w:r>
        <w:rPr>
          <w:color w:val="231F20"/>
          <w:spacing w:val="-11"/>
        </w:rPr>
        <w:t> </w:t>
      </w:r>
      <w:r>
        <w:rPr>
          <w:color w:val="231F20"/>
        </w:rPr>
        <w:t>không,</w:t>
      </w:r>
      <w:r>
        <w:rPr>
          <w:color w:val="231F20"/>
          <w:spacing w:val="-10"/>
        </w:rPr>
        <w:t> </w:t>
      </w:r>
      <w:r>
        <w:rPr>
          <w:color w:val="231F20"/>
        </w:rPr>
        <w:t>nếu</w:t>
      </w:r>
      <w:r>
        <w:rPr>
          <w:color w:val="231F20"/>
          <w:spacing w:val="-11"/>
        </w:rPr>
        <w:t> </w:t>
      </w:r>
      <w:r>
        <w:rPr>
          <w:color w:val="231F20"/>
        </w:rPr>
        <w:t>là</w:t>
      </w:r>
      <w:r>
        <w:rPr>
          <w:color w:val="231F20"/>
          <w:spacing w:val="-10"/>
        </w:rPr>
        <w:t> </w:t>
      </w:r>
      <w:r>
        <w:rPr>
          <w:color w:val="231F20"/>
        </w:rPr>
        <w:t>bốn</w:t>
      </w:r>
      <w:r>
        <w:rPr>
          <w:color w:val="231F20"/>
          <w:spacing w:val="-10"/>
        </w:rPr>
        <w:t> </w:t>
      </w:r>
      <w:r>
        <w:rPr>
          <w:color w:val="231F20"/>
        </w:rPr>
        <w:t>chi, hoặc không có chi, ở đây làm sao được tùy</w:t>
      </w:r>
      <w:r>
        <w:rPr>
          <w:color w:val="231F20"/>
          <w:spacing w:val="-2"/>
        </w:rPr>
        <w:t> </w:t>
      </w:r>
      <w:r>
        <w:rPr>
          <w:color w:val="231F20"/>
        </w:rPr>
        <w:t>thuận?</w:t>
      </w:r>
    </w:p>
    <w:p>
      <w:pPr>
        <w:pStyle w:val="BodyText"/>
        <w:spacing w:line="276" w:lineRule="auto" w:before="113"/>
        <w:ind w:left="393" w:right="104"/>
      </w:pPr>
      <w:r>
        <w:rPr>
          <w:i/>
          <w:color w:val="231F20"/>
        </w:rPr>
        <w:t>Đáp: </w:t>
      </w:r>
      <w:r>
        <w:rPr>
          <w:color w:val="231F20"/>
        </w:rPr>
        <w:t>Tất cả đối tượng tạo tác của pháp ngoại pháp nội, đầu tiên cần phải tùy thuận. Về sau, khi sự việc đã thành thì không cần tùy thuận.</w:t>
      </w:r>
    </w:p>
    <w:p>
      <w:pPr>
        <w:pStyle w:val="BodyText"/>
        <w:spacing w:line="276" w:lineRule="auto"/>
        <w:ind w:left="393" w:right="107"/>
      </w:pPr>
      <w:r>
        <w:rPr>
          <w:color w:val="231F20"/>
        </w:rPr>
        <w:t>Đối tượng tạo tác của pháp ngoại: Từng nghe có vị vua tên Chiên-đà-quật, quan tên Già-na-già, trong mười hai năm đã tạo ra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kiểu mẫu vàng. Lúc bắt đầu, thành tựu được bằng chừng một hạt </w:t>
      </w:r>
      <w:r>
        <w:rPr>
          <w:color w:val="231F20"/>
          <w:spacing w:val="-5"/>
        </w:rPr>
        <w:t>lúa </w:t>
      </w:r>
      <w:r>
        <w:rPr>
          <w:color w:val="231F20"/>
        </w:rPr>
        <w:t>mì, liền tạo ra tiếng gầm của sư tử. Nay sức của ta có thể tạo thành núi vàng.</w:t>
      </w:r>
    </w:p>
    <w:p>
      <w:pPr>
        <w:pStyle w:val="BodyText"/>
        <w:spacing w:line="276" w:lineRule="auto"/>
        <w:ind w:right="389"/>
      </w:pPr>
      <w:r>
        <w:rPr>
          <w:color w:val="231F20"/>
        </w:rPr>
        <w:t>Đối tượng tạo tác của pháp nội: Như hành giả lúc tu thần túc. Ban đầu có thể cất mình lên khỏi mặt đất bằng nửa hạt mè chuyển thành hạt mè, nửa hạt lúa mì chuyển thành một hạt lúa mì, nửa ngón tay chuyển thành một ngón tay, nửa tấc chuyển thành một tấc, nửa thước chuyển thành một thước, nửa khuỷu chuyển thành một khuỷu tay, nửa tầm chuyển thành một tầm, cái móc áo, cái giá mắc áo. Về sau, nếu hoàn thành có thể cất mình lên đến cõi trời A-ca-nị-trá.</w:t>
      </w:r>
    </w:p>
    <w:p>
      <w:pPr>
        <w:pStyle w:val="BodyText"/>
        <w:spacing w:line="276" w:lineRule="auto"/>
        <w:ind w:right="390"/>
      </w:pPr>
      <w:r>
        <w:rPr>
          <w:color w:val="231F20"/>
        </w:rPr>
        <w:t>Như thế pháp ngoại, pháp nội khi sự việc chưa thành, tất cần tùy thuận. Sau khi sự việc đã thành, thì không cần tùy thuận. Định siêu việt kia cũng như </w:t>
      </w:r>
      <w:r>
        <w:rPr>
          <w:color w:val="231F20"/>
          <w:spacing w:val="-5"/>
        </w:rPr>
        <w:t>vậy. </w:t>
      </w:r>
      <w:r>
        <w:rPr>
          <w:color w:val="231F20"/>
        </w:rPr>
        <w:t>Khi sự việc chưa thành, khởi định năm chi</w:t>
      </w:r>
      <w:r>
        <w:rPr>
          <w:color w:val="231F20"/>
          <w:spacing w:val="-4"/>
        </w:rPr>
        <w:t> </w:t>
      </w:r>
      <w:r>
        <w:rPr>
          <w:color w:val="231F20"/>
        </w:rPr>
        <w:t>nhập</w:t>
      </w:r>
      <w:r>
        <w:rPr>
          <w:color w:val="231F20"/>
          <w:spacing w:val="-3"/>
        </w:rPr>
        <w:t> </w:t>
      </w:r>
      <w:r>
        <w:rPr>
          <w:color w:val="231F20"/>
        </w:rPr>
        <w:t>định</w:t>
      </w:r>
      <w:r>
        <w:rPr>
          <w:color w:val="231F20"/>
          <w:spacing w:val="-3"/>
        </w:rPr>
        <w:t> </w:t>
      </w:r>
      <w:r>
        <w:rPr>
          <w:color w:val="231F20"/>
        </w:rPr>
        <w:t>năm</w:t>
      </w:r>
      <w:r>
        <w:rPr>
          <w:color w:val="231F20"/>
          <w:spacing w:val="-4"/>
        </w:rPr>
        <w:t> </w:t>
      </w:r>
      <w:r>
        <w:rPr>
          <w:color w:val="231F20"/>
        </w:rPr>
        <w:t>chi,</w:t>
      </w:r>
      <w:r>
        <w:rPr>
          <w:color w:val="231F20"/>
          <w:spacing w:val="-3"/>
        </w:rPr>
        <w:t> </w:t>
      </w:r>
      <w:r>
        <w:rPr>
          <w:color w:val="231F20"/>
        </w:rPr>
        <w:t>khởi</w:t>
      </w:r>
      <w:r>
        <w:rPr>
          <w:color w:val="231F20"/>
          <w:spacing w:val="-4"/>
        </w:rPr>
        <w:t> </w:t>
      </w:r>
      <w:r>
        <w:rPr>
          <w:color w:val="231F20"/>
        </w:rPr>
        <w:t>định</w:t>
      </w:r>
      <w:r>
        <w:rPr>
          <w:color w:val="231F20"/>
          <w:spacing w:val="-3"/>
        </w:rPr>
        <w:t> </w:t>
      </w:r>
      <w:r>
        <w:rPr>
          <w:color w:val="231F20"/>
        </w:rPr>
        <w:t>bốn</w:t>
      </w:r>
      <w:r>
        <w:rPr>
          <w:color w:val="231F20"/>
          <w:spacing w:val="-4"/>
        </w:rPr>
        <w:t> </w:t>
      </w:r>
      <w:r>
        <w:rPr>
          <w:color w:val="231F20"/>
        </w:rPr>
        <w:t>chi</w:t>
      </w:r>
      <w:r>
        <w:rPr>
          <w:color w:val="231F20"/>
          <w:spacing w:val="-3"/>
        </w:rPr>
        <w:t> </w:t>
      </w:r>
      <w:r>
        <w:rPr>
          <w:color w:val="231F20"/>
        </w:rPr>
        <w:t>nhập</w:t>
      </w:r>
      <w:r>
        <w:rPr>
          <w:color w:val="231F20"/>
          <w:spacing w:val="-3"/>
        </w:rPr>
        <w:t> </w:t>
      </w:r>
      <w:r>
        <w:rPr>
          <w:color w:val="231F20"/>
        </w:rPr>
        <w:t>định</w:t>
      </w:r>
      <w:r>
        <w:rPr>
          <w:color w:val="231F20"/>
          <w:spacing w:val="-3"/>
        </w:rPr>
        <w:t> </w:t>
      </w:r>
      <w:r>
        <w:rPr>
          <w:color w:val="231F20"/>
        </w:rPr>
        <w:t>bốn</w:t>
      </w:r>
      <w:r>
        <w:rPr>
          <w:color w:val="231F20"/>
          <w:spacing w:val="-3"/>
        </w:rPr>
        <w:t> </w:t>
      </w:r>
      <w:r>
        <w:rPr>
          <w:color w:val="231F20"/>
        </w:rPr>
        <w:t>chi.</w:t>
      </w:r>
      <w:r>
        <w:rPr>
          <w:color w:val="231F20"/>
          <w:spacing w:val="-3"/>
        </w:rPr>
        <w:t> </w:t>
      </w:r>
      <w:r>
        <w:rPr>
          <w:color w:val="231F20"/>
        </w:rPr>
        <w:t>Sau</w:t>
      </w:r>
      <w:r>
        <w:rPr>
          <w:color w:val="231F20"/>
          <w:spacing w:val="-4"/>
        </w:rPr>
        <w:t> </w:t>
      </w:r>
      <w:r>
        <w:rPr>
          <w:color w:val="231F20"/>
        </w:rPr>
        <w:t>khi sự việc đã thành, khởi định năm chi nhập định bốn chi, hoặc </w:t>
      </w:r>
      <w:r>
        <w:rPr>
          <w:color w:val="231F20"/>
          <w:spacing w:val="-4"/>
        </w:rPr>
        <w:t>định </w:t>
      </w:r>
      <w:r>
        <w:rPr>
          <w:color w:val="231F20"/>
        </w:rPr>
        <w:t>không chi.</w:t>
      </w:r>
    </w:p>
    <w:p>
      <w:pPr>
        <w:pStyle w:val="BodyText"/>
        <w:spacing w:line="276" w:lineRule="auto" w:before="115"/>
        <w:ind w:right="391"/>
      </w:pPr>
      <w:r>
        <w:rPr>
          <w:color w:val="231F20"/>
        </w:rPr>
        <w:t>Kinh</w:t>
      </w:r>
      <w:r>
        <w:rPr>
          <w:color w:val="231F20"/>
          <w:spacing w:val="-8"/>
        </w:rPr>
        <w:t> </w:t>
      </w:r>
      <w:r>
        <w:rPr>
          <w:color w:val="231F20"/>
        </w:rPr>
        <w:t>Phật</w:t>
      </w:r>
      <w:r>
        <w:rPr>
          <w:color w:val="231F20"/>
          <w:spacing w:val="-8"/>
        </w:rPr>
        <w:t> </w:t>
      </w:r>
      <w:r>
        <w:rPr>
          <w:color w:val="231F20"/>
        </w:rPr>
        <w:t>nói:</w:t>
      </w:r>
      <w:r>
        <w:rPr>
          <w:color w:val="231F20"/>
          <w:spacing w:val="-7"/>
        </w:rPr>
        <w:t> </w:t>
      </w:r>
      <w:r>
        <w:rPr>
          <w:color w:val="231F20"/>
        </w:rPr>
        <w:t>Có</w:t>
      </w:r>
      <w:r>
        <w:rPr>
          <w:color w:val="231F20"/>
          <w:spacing w:val="-8"/>
        </w:rPr>
        <w:t> </w:t>
      </w:r>
      <w:r>
        <w:rPr>
          <w:color w:val="231F20"/>
        </w:rPr>
        <w:t>bốn</w:t>
      </w:r>
      <w:r>
        <w:rPr>
          <w:color w:val="231F20"/>
          <w:spacing w:val="-7"/>
        </w:rPr>
        <w:t> </w:t>
      </w:r>
      <w:r>
        <w:rPr>
          <w:color w:val="231F20"/>
        </w:rPr>
        <w:t>thứ</w:t>
      </w:r>
      <w:r>
        <w:rPr>
          <w:color w:val="231F20"/>
          <w:spacing w:val="-8"/>
        </w:rPr>
        <w:t> </w:t>
      </w:r>
      <w:r>
        <w:rPr>
          <w:color w:val="231F20"/>
        </w:rPr>
        <w:t>định</w:t>
      </w:r>
      <w:r>
        <w:rPr>
          <w:color w:val="231F20"/>
          <w:spacing w:val="-7"/>
        </w:rPr>
        <w:t> </w:t>
      </w:r>
      <w:r>
        <w:rPr>
          <w:color w:val="231F20"/>
        </w:rPr>
        <w:t>tâm</w:t>
      </w:r>
      <w:r>
        <w:rPr>
          <w:color w:val="231F20"/>
          <w:spacing w:val="-8"/>
        </w:rPr>
        <w:t> </w:t>
      </w:r>
      <w:r>
        <w:rPr>
          <w:color w:val="231F20"/>
        </w:rPr>
        <w:t>số</w:t>
      </w:r>
      <w:r>
        <w:rPr>
          <w:color w:val="231F20"/>
          <w:spacing w:val="-7"/>
        </w:rPr>
        <w:t> </w:t>
      </w:r>
      <w:r>
        <w:rPr>
          <w:color w:val="231F20"/>
        </w:rPr>
        <w:t>pháp</w:t>
      </w:r>
      <w:r>
        <w:rPr>
          <w:color w:val="231F20"/>
          <w:spacing w:val="-8"/>
        </w:rPr>
        <w:t> </w:t>
      </w:r>
      <w:r>
        <w:rPr>
          <w:color w:val="231F20"/>
        </w:rPr>
        <w:t>thù</w:t>
      </w:r>
      <w:r>
        <w:rPr>
          <w:color w:val="231F20"/>
          <w:spacing w:val="-7"/>
        </w:rPr>
        <w:t> </w:t>
      </w:r>
      <w:r>
        <w:rPr>
          <w:color w:val="231F20"/>
        </w:rPr>
        <w:t>thắng</w:t>
      </w:r>
      <w:r>
        <w:rPr>
          <w:color w:val="231F20"/>
          <w:spacing w:val="-8"/>
        </w:rPr>
        <w:t> </w:t>
      </w:r>
      <w:r>
        <w:rPr>
          <w:color w:val="231F20"/>
        </w:rPr>
        <w:t>thọ</w:t>
      </w:r>
      <w:r>
        <w:rPr>
          <w:color w:val="231F20"/>
          <w:spacing w:val="-7"/>
        </w:rPr>
        <w:t> </w:t>
      </w:r>
      <w:r>
        <w:rPr>
          <w:color w:val="231F20"/>
        </w:rPr>
        <w:t>nhận hiện pháp lạc.</w:t>
      </w:r>
    </w:p>
    <w:p>
      <w:pPr>
        <w:pStyle w:val="BodyText"/>
        <w:ind w:left="677" w:firstLine="0"/>
      </w:pPr>
      <w:r>
        <w:rPr>
          <w:i/>
          <w:color w:val="231F20"/>
        </w:rPr>
        <w:t>Hỏi: </w:t>
      </w:r>
      <w:r>
        <w:rPr>
          <w:color w:val="231F20"/>
        </w:rPr>
        <w:t>Vì sao gọi là bốn thứ định tâm số pháp thù thắng?</w:t>
      </w:r>
    </w:p>
    <w:p>
      <w:pPr>
        <w:pStyle w:val="BodyText"/>
        <w:spacing w:line="276" w:lineRule="auto" w:before="158"/>
        <w:ind w:right="390"/>
      </w:pPr>
      <w:r>
        <w:rPr>
          <w:i/>
          <w:color w:val="231F20"/>
        </w:rPr>
        <w:t>Đáp: </w:t>
      </w:r>
      <w:r>
        <w:rPr>
          <w:color w:val="231F20"/>
        </w:rPr>
        <w:t>Định kia có uy lực lớn, có thể thành tựu sự việc lớn, có công dụng lớn, là thiền căn bản. Thế nên bốn thiền căn bản được</w:t>
      </w:r>
      <w:r>
        <w:rPr>
          <w:color w:val="231F20"/>
          <w:spacing w:val="-45"/>
        </w:rPr>
        <w:t> </w:t>
      </w:r>
      <w:r>
        <w:rPr>
          <w:color w:val="231F20"/>
          <w:spacing w:val="-5"/>
        </w:rPr>
        <w:t>gọi </w:t>
      </w:r>
      <w:r>
        <w:rPr>
          <w:color w:val="231F20"/>
        </w:rPr>
        <w:t>là định tâm số pháp thù</w:t>
      </w:r>
      <w:r>
        <w:rPr>
          <w:color w:val="231F20"/>
          <w:spacing w:val="-2"/>
        </w:rPr>
        <w:t> </w:t>
      </w:r>
      <w:r>
        <w:rPr>
          <w:color w:val="231F20"/>
        </w:rPr>
        <w:t>thắng.</w:t>
      </w:r>
    </w:p>
    <w:p>
      <w:pPr>
        <w:pStyle w:val="BodyText"/>
        <w:spacing w:line="276" w:lineRule="auto"/>
        <w:ind w:right="390"/>
      </w:pPr>
      <w:r>
        <w:rPr>
          <w:color w:val="231F20"/>
        </w:rPr>
        <w:t>Lại</w:t>
      </w:r>
      <w:r>
        <w:rPr>
          <w:color w:val="231F20"/>
          <w:spacing w:val="-22"/>
        </w:rPr>
        <w:t> </w:t>
      </w:r>
      <w:r>
        <w:rPr>
          <w:color w:val="231F20"/>
        </w:rPr>
        <w:t>nữa,</w:t>
      </w:r>
      <w:r>
        <w:rPr>
          <w:color w:val="231F20"/>
          <w:spacing w:val="-21"/>
        </w:rPr>
        <w:t> </w:t>
      </w:r>
      <w:r>
        <w:rPr>
          <w:color w:val="231F20"/>
        </w:rPr>
        <w:t>trong</w:t>
      </w:r>
      <w:r>
        <w:rPr>
          <w:color w:val="231F20"/>
          <w:spacing w:val="-21"/>
        </w:rPr>
        <w:t> </w:t>
      </w:r>
      <w:r>
        <w:rPr>
          <w:color w:val="231F20"/>
        </w:rPr>
        <w:t>định</w:t>
      </w:r>
      <w:r>
        <w:rPr>
          <w:color w:val="231F20"/>
          <w:spacing w:val="-21"/>
        </w:rPr>
        <w:t> </w:t>
      </w:r>
      <w:r>
        <w:rPr>
          <w:color w:val="231F20"/>
        </w:rPr>
        <w:t>kia</w:t>
      </w:r>
      <w:r>
        <w:rPr>
          <w:color w:val="231F20"/>
          <w:spacing w:val="-21"/>
        </w:rPr>
        <w:t> </w:t>
      </w:r>
      <w:r>
        <w:rPr>
          <w:color w:val="231F20"/>
        </w:rPr>
        <w:t>có</w:t>
      </w:r>
      <w:r>
        <w:rPr>
          <w:color w:val="231F20"/>
          <w:spacing w:val="-21"/>
        </w:rPr>
        <w:t> </w:t>
      </w:r>
      <w:r>
        <w:rPr>
          <w:color w:val="231F20"/>
        </w:rPr>
        <w:t>nhiều</w:t>
      </w:r>
      <w:r>
        <w:rPr>
          <w:color w:val="231F20"/>
          <w:spacing w:val="-21"/>
        </w:rPr>
        <w:t> </w:t>
      </w:r>
      <w:r>
        <w:rPr>
          <w:color w:val="231F20"/>
        </w:rPr>
        <w:t>các</w:t>
      </w:r>
      <w:r>
        <w:rPr>
          <w:color w:val="231F20"/>
          <w:spacing w:val="-21"/>
        </w:rPr>
        <w:t> </w:t>
      </w:r>
      <w:r>
        <w:rPr>
          <w:color w:val="231F20"/>
        </w:rPr>
        <w:t>tâm</w:t>
      </w:r>
      <w:r>
        <w:rPr>
          <w:color w:val="231F20"/>
          <w:spacing w:val="-21"/>
        </w:rPr>
        <w:t> </w:t>
      </w:r>
      <w:r>
        <w:rPr>
          <w:color w:val="231F20"/>
        </w:rPr>
        <w:t>số</w:t>
      </w:r>
      <w:r>
        <w:rPr>
          <w:color w:val="231F20"/>
          <w:spacing w:val="-21"/>
        </w:rPr>
        <w:t> </w:t>
      </w:r>
      <w:r>
        <w:rPr>
          <w:color w:val="231F20"/>
        </w:rPr>
        <w:t>pháp</w:t>
      </w:r>
      <w:r>
        <w:rPr>
          <w:color w:val="231F20"/>
          <w:spacing w:val="-21"/>
        </w:rPr>
        <w:t> </w:t>
      </w:r>
      <w:r>
        <w:rPr>
          <w:color w:val="231F20"/>
        </w:rPr>
        <w:t>có</w:t>
      </w:r>
      <w:r>
        <w:rPr>
          <w:color w:val="231F20"/>
          <w:spacing w:val="-21"/>
        </w:rPr>
        <w:t> </w:t>
      </w:r>
      <w:r>
        <w:rPr>
          <w:color w:val="231F20"/>
        </w:rPr>
        <w:t>thể</w:t>
      </w:r>
      <w:r>
        <w:rPr>
          <w:color w:val="231F20"/>
          <w:spacing w:val="-21"/>
        </w:rPr>
        <w:t> </w:t>
      </w:r>
      <w:r>
        <w:rPr>
          <w:color w:val="231F20"/>
        </w:rPr>
        <w:t>đạt</w:t>
      </w:r>
      <w:r>
        <w:rPr>
          <w:color w:val="231F20"/>
          <w:spacing w:val="-21"/>
        </w:rPr>
        <w:t> </w:t>
      </w:r>
      <w:r>
        <w:rPr>
          <w:color w:val="231F20"/>
        </w:rPr>
        <w:t>được, như vô lượng giải thoát, thắng xứ, nhất thiết xứ, vô ngại, nguyện </w:t>
      </w:r>
      <w:r>
        <w:rPr>
          <w:color w:val="231F20"/>
          <w:spacing w:val="-5"/>
        </w:rPr>
        <w:t>trí </w:t>
      </w:r>
      <w:r>
        <w:rPr>
          <w:color w:val="231F20"/>
        </w:rPr>
        <w:t>vô</w:t>
      </w:r>
      <w:r>
        <w:rPr>
          <w:color w:val="231F20"/>
          <w:spacing w:val="-7"/>
        </w:rPr>
        <w:t> </w:t>
      </w:r>
      <w:r>
        <w:rPr>
          <w:color w:val="231F20"/>
        </w:rPr>
        <w:t>tránh,</w:t>
      </w:r>
      <w:r>
        <w:rPr>
          <w:color w:val="231F20"/>
          <w:spacing w:val="-7"/>
        </w:rPr>
        <w:t> </w:t>
      </w:r>
      <w:r>
        <w:rPr>
          <w:color w:val="231F20"/>
        </w:rPr>
        <w:t>một</w:t>
      </w:r>
      <w:r>
        <w:rPr>
          <w:color w:val="231F20"/>
          <w:spacing w:val="-7"/>
        </w:rPr>
        <w:t> </w:t>
      </w:r>
      <w:r>
        <w:rPr>
          <w:color w:val="231F20"/>
        </w:rPr>
        <w:t>nửa</w:t>
      </w:r>
      <w:r>
        <w:rPr>
          <w:color w:val="231F20"/>
          <w:spacing w:val="-7"/>
        </w:rPr>
        <w:t> </w:t>
      </w:r>
      <w:r>
        <w:rPr>
          <w:color w:val="231F20"/>
        </w:rPr>
        <w:t>hoặc</w:t>
      </w:r>
      <w:r>
        <w:rPr>
          <w:color w:val="231F20"/>
          <w:spacing w:val="-7"/>
        </w:rPr>
        <w:t> </w:t>
      </w:r>
      <w:r>
        <w:rPr>
          <w:color w:val="231F20"/>
        </w:rPr>
        <w:t>phần</w:t>
      </w:r>
      <w:r>
        <w:rPr>
          <w:color w:val="231F20"/>
          <w:spacing w:val="-7"/>
        </w:rPr>
        <w:t> </w:t>
      </w:r>
      <w:r>
        <w:rPr>
          <w:color w:val="231F20"/>
        </w:rPr>
        <w:t>nhiều</w:t>
      </w:r>
      <w:r>
        <w:rPr>
          <w:color w:val="231F20"/>
          <w:spacing w:val="-7"/>
        </w:rPr>
        <w:t> </w:t>
      </w:r>
      <w:r>
        <w:rPr>
          <w:color w:val="231F20"/>
        </w:rPr>
        <w:t>đều</w:t>
      </w:r>
      <w:r>
        <w:rPr>
          <w:color w:val="231F20"/>
          <w:spacing w:val="-6"/>
        </w:rPr>
        <w:t> </w:t>
      </w:r>
      <w:r>
        <w:rPr>
          <w:color w:val="231F20"/>
        </w:rPr>
        <w:t>cùng</w:t>
      </w:r>
      <w:r>
        <w:rPr>
          <w:color w:val="231F20"/>
          <w:spacing w:val="-6"/>
        </w:rPr>
        <w:t> </w:t>
      </w:r>
      <w:r>
        <w:rPr>
          <w:color w:val="231F20"/>
        </w:rPr>
        <w:t>đặt</w:t>
      </w:r>
      <w:r>
        <w:rPr>
          <w:color w:val="231F20"/>
          <w:spacing w:val="-7"/>
        </w:rPr>
        <w:t> </w:t>
      </w:r>
      <w:r>
        <w:rPr>
          <w:color w:val="231F20"/>
        </w:rPr>
        <w:t>để</w:t>
      </w:r>
      <w:r>
        <w:rPr>
          <w:color w:val="231F20"/>
          <w:spacing w:val="-7"/>
        </w:rPr>
        <w:t> </w:t>
      </w:r>
      <w:r>
        <w:rPr>
          <w:color w:val="231F20"/>
          <w:spacing w:val="-6"/>
        </w:rPr>
        <w:t>v.v...</w:t>
      </w:r>
      <w:r>
        <w:rPr>
          <w:color w:val="231F20"/>
          <w:spacing w:val="-11"/>
        </w:rPr>
        <w:t> </w:t>
      </w:r>
      <w:r>
        <w:rPr>
          <w:color w:val="231F20"/>
        </w:rPr>
        <w:t>Thế</w:t>
      </w:r>
      <w:r>
        <w:rPr>
          <w:color w:val="231F20"/>
          <w:spacing w:val="-7"/>
        </w:rPr>
        <w:t> </w:t>
      </w:r>
      <w:r>
        <w:rPr>
          <w:color w:val="231F20"/>
        </w:rPr>
        <w:t>nên</w:t>
      </w:r>
      <w:r>
        <w:rPr>
          <w:color w:val="231F20"/>
          <w:spacing w:val="-7"/>
        </w:rPr>
        <w:t> </w:t>
      </w:r>
      <w:r>
        <w:rPr>
          <w:color w:val="231F20"/>
        </w:rPr>
        <w:t>gọi là định tâm số pháp thù</w:t>
      </w:r>
      <w:r>
        <w:rPr>
          <w:color w:val="231F20"/>
          <w:spacing w:val="-2"/>
        </w:rPr>
        <w:t> </w:t>
      </w:r>
      <w:r>
        <w:rPr>
          <w:color w:val="231F20"/>
        </w:rPr>
        <w:t>thắng.</w:t>
      </w:r>
    </w:p>
    <w:p>
      <w:pPr>
        <w:pStyle w:val="BodyText"/>
        <w:spacing w:line="276" w:lineRule="auto"/>
        <w:ind w:right="391"/>
      </w:pPr>
      <w:r>
        <w:rPr>
          <w:color w:val="231F20"/>
        </w:rPr>
        <w:t>Lại nữa, hành giả đối với định tâm số pháp kia được nhiều thứ tâm thọ nhận lạc, như vô lượng giải thoát, cho đến tam muội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không,</w:t>
      </w:r>
      <w:r>
        <w:rPr>
          <w:color w:val="231F20"/>
          <w:spacing w:val="-17"/>
        </w:rPr>
        <w:t> </w:t>
      </w:r>
      <w:r>
        <w:rPr>
          <w:color w:val="231F20"/>
        </w:rPr>
        <w:t>tam</w:t>
      </w:r>
      <w:r>
        <w:rPr>
          <w:color w:val="231F20"/>
          <w:spacing w:val="-16"/>
        </w:rPr>
        <w:t> </w:t>
      </w:r>
      <w:r>
        <w:rPr>
          <w:color w:val="231F20"/>
        </w:rPr>
        <w:t>muội</w:t>
      </w:r>
      <w:r>
        <w:rPr>
          <w:color w:val="231F20"/>
          <w:spacing w:val="-16"/>
        </w:rPr>
        <w:t> </w:t>
      </w:r>
      <w:r>
        <w:rPr>
          <w:color w:val="231F20"/>
        </w:rPr>
        <w:t>vô</w:t>
      </w:r>
      <w:r>
        <w:rPr>
          <w:color w:val="231F20"/>
          <w:spacing w:val="-16"/>
        </w:rPr>
        <w:t> </w:t>
      </w:r>
      <w:r>
        <w:rPr>
          <w:color w:val="231F20"/>
        </w:rPr>
        <w:t>tướng</w:t>
      </w:r>
      <w:r>
        <w:rPr>
          <w:color w:val="231F20"/>
          <w:spacing w:val="-16"/>
        </w:rPr>
        <w:t> </w:t>
      </w:r>
      <w:r>
        <w:rPr>
          <w:color w:val="231F20"/>
        </w:rPr>
        <w:t>vô</w:t>
      </w:r>
      <w:r>
        <w:rPr>
          <w:color w:val="231F20"/>
          <w:spacing w:val="-16"/>
        </w:rPr>
        <w:t> </w:t>
      </w:r>
      <w:r>
        <w:rPr>
          <w:color w:val="231F20"/>
        </w:rPr>
        <w:t>tướng,</w:t>
      </w:r>
      <w:r>
        <w:rPr>
          <w:color w:val="231F20"/>
          <w:spacing w:val="-16"/>
        </w:rPr>
        <w:t> </w:t>
      </w:r>
      <w:r>
        <w:rPr>
          <w:color w:val="231F20"/>
        </w:rPr>
        <w:t>tam</w:t>
      </w:r>
      <w:r>
        <w:rPr>
          <w:color w:val="231F20"/>
          <w:spacing w:val="-16"/>
        </w:rPr>
        <w:t> </w:t>
      </w:r>
      <w:r>
        <w:rPr>
          <w:color w:val="231F20"/>
        </w:rPr>
        <w:t>muội</w:t>
      </w:r>
      <w:r>
        <w:rPr>
          <w:color w:val="231F20"/>
          <w:spacing w:val="-16"/>
        </w:rPr>
        <w:t> </w:t>
      </w:r>
      <w:r>
        <w:rPr>
          <w:color w:val="231F20"/>
        </w:rPr>
        <w:t>vô</w:t>
      </w:r>
      <w:r>
        <w:rPr>
          <w:color w:val="231F20"/>
          <w:spacing w:val="-17"/>
        </w:rPr>
        <w:t> </w:t>
      </w:r>
      <w:r>
        <w:rPr>
          <w:color w:val="231F20"/>
        </w:rPr>
        <w:t>nguyện</w:t>
      </w:r>
      <w:r>
        <w:rPr>
          <w:color w:val="231F20"/>
          <w:spacing w:val="-16"/>
        </w:rPr>
        <w:t> </w:t>
      </w:r>
      <w:r>
        <w:rPr>
          <w:color w:val="231F20"/>
        </w:rPr>
        <w:t>vô</w:t>
      </w:r>
      <w:r>
        <w:rPr>
          <w:color w:val="231F20"/>
          <w:spacing w:val="-16"/>
        </w:rPr>
        <w:t> </w:t>
      </w:r>
      <w:r>
        <w:rPr>
          <w:color w:val="231F20"/>
        </w:rPr>
        <w:t>nguyện. Thế nên gọi là định tâm số pháp thù thắng thọ nhận hiện pháp</w:t>
      </w:r>
      <w:r>
        <w:rPr>
          <w:color w:val="231F20"/>
          <w:spacing w:val="-3"/>
        </w:rPr>
        <w:t> </w:t>
      </w:r>
      <w:r>
        <w:rPr>
          <w:color w:val="231F20"/>
        </w:rPr>
        <w:t>lạc.</w:t>
      </w:r>
    </w:p>
    <w:p>
      <w:pPr>
        <w:pStyle w:val="BodyText"/>
        <w:spacing w:line="273" w:lineRule="auto" w:before="110"/>
        <w:ind w:left="393" w:right="107"/>
      </w:pPr>
      <w:r>
        <w:rPr>
          <w:i/>
          <w:color w:val="231F20"/>
        </w:rPr>
        <w:t>Hỏi: </w:t>
      </w:r>
      <w:r>
        <w:rPr>
          <w:color w:val="231F20"/>
        </w:rPr>
        <w:t>Pháp này cũng thọ nhận hậu pháp lạc, không chỉ là hiện pháp lạc, vì sao nói là thọ nhận hiện pháp lạc, không nói là thọ </w:t>
      </w:r>
      <w:r>
        <w:rPr>
          <w:color w:val="231F20"/>
          <w:spacing w:val="-3"/>
        </w:rPr>
        <w:t>nhận </w:t>
      </w:r>
      <w:r>
        <w:rPr>
          <w:color w:val="231F20"/>
        </w:rPr>
        <w:t>hậu pháp lạc?</w:t>
      </w:r>
    </w:p>
    <w:p>
      <w:pPr>
        <w:pStyle w:val="BodyText"/>
        <w:spacing w:line="273" w:lineRule="auto" w:before="110"/>
        <w:ind w:left="393" w:right="109"/>
      </w:pPr>
      <w:r>
        <w:rPr>
          <w:i/>
          <w:color w:val="231F20"/>
        </w:rPr>
        <w:t>Đáp:</w:t>
      </w:r>
      <w:r>
        <w:rPr>
          <w:i/>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như</w:t>
      </w:r>
      <w:r>
        <w:rPr>
          <w:color w:val="231F20"/>
          <w:spacing w:val="-10"/>
        </w:rPr>
        <w:t> </w:t>
      </w:r>
      <w:r>
        <w:rPr>
          <w:color w:val="231F20"/>
        </w:rPr>
        <w:t>nói</w:t>
      </w:r>
      <w:r>
        <w:rPr>
          <w:color w:val="231F20"/>
          <w:spacing w:val="-10"/>
        </w:rPr>
        <w:t> </w:t>
      </w:r>
      <w:r>
        <w:rPr>
          <w:color w:val="231F20"/>
        </w:rPr>
        <w:t>thọ</w:t>
      </w:r>
      <w:r>
        <w:rPr>
          <w:color w:val="231F20"/>
          <w:spacing w:val="-11"/>
        </w:rPr>
        <w:t> </w:t>
      </w:r>
      <w:r>
        <w:rPr>
          <w:color w:val="231F20"/>
        </w:rPr>
        <w:t>nhận</w:t>
      </w:r>
      <w:r>
        <w:rPr>
          <w:color w:val="231F20"/>
          <w:spacing w:val="-10"/>
        </w:rPr>
        <w:t> </w:t>
      </w:r>
      <w:r>
        <w:rPr>
          <w:color w:val="231F20"/>
        </w:rPr>
        <w:t>hiện</w:t>
      </w:r>
      <w:r>
        <w:rPr>
          <w:color w:val="231F20"/>
          <w:spacing w:val="-10"/>
        </w:rPr>
        <w:t> </w:t>
      </w:r>
      <w:r>
        <w:rPr>
          <w:color w:val="231F20"/>
        </w:rPr>
        <w:t>pháp</w:t>
      </w:r>
      <w:r>
        <w:rPr>
          <w:color w:val="231F20"/>
          <w:spacing w:val="-11"/>
        </w:rPr>
        <w:t> </w:t>
      </w:r>
      <w:r>
        <w:rPr>
          <w:color w:val="231F20"/>
        </w:rPr>
        <w:t>lạc,</w:t>
      </w:r>
      <w:r>
        <w:rPr>
          <w:color w:val="231F20"/>
          <w:spacing w:val="-10"/>
        </w:rPr>
        <w:t> </w:t>
      </w:r>
      <w:r>
        <w:rPr>
          <w:color w:val="231F20"/>
        </w:rPr>
        <w:t>cũng</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thọ nhận hậu pháp lạc, nhưng không nói nên biết là nghĩa này nêu</w:t>
      </w:r>
      <w:r>
        <w:rPr>
          <w:color w:val="231F20"/>
          <w:spacing w:val="-26"/>
        </w:rPr>
        <w:t> </w:t>
      </w:r>
      <w:r>
        <w:rPr>
          <w:color w:val="231F20"/>
        </w:rPr>
        <w:t>giảng chưa trọn vẹn.</w:t>
      </w:r>
    </w:p>
    <w:p>
      <w:pPr>
        <w:pStyle w:val="BodyText"/>
        <w:spacing w:line="273" w:lineRule="auto" w:before="111"/>
        <w:ind w:left="393" w:right="108"/>
      </w:pPr>
      <w:r>
        <w:rPr>
          <w:color w:val="231F20"/>
        </w:rPr>
        <w:t>Lại nữa, nếu nói hiện pháp lạc nên biết là đã nói hậu pháp lạc. Vì sao? Vì hậu pháp lạc tất nhân nơi hiện pháp lạc. Như nói: Trước ở đây tu định, sau sinh nơi xứ kia.</w:t>
      </w:r>
    </w:p>
    <w:p>
      <w:pPr>
        <w:pStyle w:val="BodyText"/>
        <w:spacing w:line="273" w:lineRule="auto" w:before="111"/>
        <w:ind w:left="393" w:right="107"/>
      </w:pPr>
      <w:r>
        <w:rPr>
          <w:color w:val="231F20"/>
        </w:rPr>
        <w:t>Lại nữa, hiện pháp lạc có thể khiến cho hậu pháp lạc nối tiếp, chẳng phải là hậu pháp lạc có thể khiến cho hiện pháp lạc được nối tiếp. Thế nên nói hiện pháp lạc.</w:t>
      </w:r>
    </w:p>
    <w:p>
      <w:pPr>
        <w:pStyle w:val="BodyText"/>
        <w:spacing w:line="273" w:lineRule="auto" w:before="111"/>
        <w:ind w:left="393" w:right="107"/>
      </w:pPr>
      <w:r>
        <w:rPr>
          <w:color w:val="231F20"/>
        </w:rPr>
        <w:t>Lại</w:t>
      </w:r>
      <w:r>
        <w:rPr>
          <w:color w:val="231F20"/>
          <w:spacing w:val="-8"/>
        </w:rPr>
        <w:t> </w:t>
      </w:r>
      <w:r>
        <w:rPr>
          <w:color w:val="231F20"/>
        </w:rPr>
        <w:t>nữa,</w:t>
      </w:r>
      <w:r>
        <w:rPr>
          <w:color w:val="231F20"/>
          <w:spacing w:val="-8"/>
        </w:rPr>
        <w:t> </w:t>
      </w:r>
      <w:r>
        <w:rPr>
          <w:color w:val="231F20"/>
        </w:rPr>
        <w:t>hiện</w:t>
      </w:r>
      <w:r>
        <w:rPr>
          <w:color w:val="231F20"/>
          <w:spacing w:val="-8"/>
        </w:rPr>
        <w:t> </w:t>
      </w:r>
      <w:r>
        <w:rPr>
          <w:color w:val="231F20"/>
        </w:rPr>
        <w:t>pháp</w:t>
      </w:r>
      <w:r>
        <w:rPr>
          <w:color w:val="231F20"/>
          <w:spacing w:val="-8"/>
        </w:rPr>
        <w:t> </w:t>
      </w:r>
      <w:r>
        <w:rPr>
          <w:color w:val="231F20"/>
        </w:rPr>
        <w:t>lạc</w:t>
      </w:r>
      <w:r>
        <w:rPr>
          <w:color w:val="231F20"/>
          <w:spacing w:val="-8"/>
        </w:rPr>
        <w:t> </w:t>
      </w:r>
      <w:r>
        <w:rPr>
          <w:color w:val="231F20"/>
        </w:rPr>
        <w:t>là</w:t>
      </w:r>
      <w:r>
        <w:rPr>
          <w:color w:val="231F20"/>
          <w:spacing w:val="-8"/>
        </w:rPr>
        <w:t> </w:t>
      </w:r>
      <w:r>
        <w:rPr>
          <w:color w:val="231F20"/>
        </w:rPr>
        <w:t>môn</w:t>
      </w:r>
      <w:r>
        <w:rPr>
          <w:color w:val="231F20"/>
          <w:spacing w:val="-8"/>
        </w:rPr>
        <w:t> </w:t>
      </w:r>
      <w:r>
        <w:rPr>
          <w:color w:val="231F20"/>
        </w:rPr>
        <w:t>được</w:t>
      </w:r>
      <w:r>
        <w:rPr>
          <w:color w:val="231F20"/>
          <w:spacing w:val="-8"/>
        </w:rPr>
        <w:t> </w:t>
      </w:r>
      <w:r>
        <w:rPr>
          <w:color w:val="231F20"/>
        </w:rPr>
        <w:t>nương</w:t>
      </w:r>
      <w:r>
        <w:rPr>
          <w:color w:val="231F20"/>
          <w:spacing w:val="-7"/>
        </w:rPr>
        <w:t> </w:t>
      </w:r>
      <w:r>
        <w:rPr>
          <w:color w:val="231F20"/>
        </w:rPr>
        <w:t>dựa</w:t>
      </w:r>
      <w:r>
        <w:rPr>
          <w:color w:val="231F20"/>
          <w:spacing w:val="-8"/>
        </w:rPr>
        <w:t> </w:t>
      </w:r>
      <w:r>
        <w:rPr>
          <w:color w:val="231F20"/>
        </w:rPr>
        <w:t>của</w:t>
      </w:r>
      <w:r>
        <w:rPr>
          <w:color w:val="231F20"/>
          <w:spacing w:val="-8"/>
        </w:rPr>
        <w:t> </w:t>
      </w:r>
      <w:r>
        <w:rPr>
          <w:color w:val="231F20"/>
        </w:rPr>
        <w:t>phương</w:t>
      </w:r>
      <w:r>
        <w:rPr>
          <w:color w:val="231F20"/>
          <w:spacing w:val="-8"/>
        </w:rPr>
        <w:t> </w:t>
      </w:r>
      <w:r>
        <w:rPr>
          <w:color w:val="231F20"/>
          <w:spacing w:val="-3"/>
        </w:rPr>
        <w:t>tiện </w:t>
      </w:r>
      <w:r>
        <w:rPr>
          <w:color w:val="231F20"/>
        </w:rPr>
        <w:t>nơi hậu pháp lạc.</w:t>
      </w:r>
    </w:p>
    <w:p>
      <w:pPr>
        <w:pStyle w:val="BodyText"/>
        <w:spacing w:line="273" w:lineRule="auto" w:before="112"/>
        <w:ind w:left="393" w:right="108"/>
      </w:pPr>
      <w:r>
        <w:rPr>
          <w:color w:val="231F20"/>
        </w:rPr>
        <w:t>Lại nữa, hiện pháp lạc là tất cả nơi chốn đã được tin nhận, </w:t>
      </w:r>
      <w:r>
        <w:rPr>
          <w:color w:val="231F20"/>
          <w:spacing w:val="-4"/>
        </w:rPr>
        <w:t>như </w:t>
      </w:r>
      <w:r>
        <w:rPr>
          <w:color w:val="231F20"/>
        </w:rPr>
        <w:t>ngoại</w:t>
      </w:r>
      <w:r>
        <w:rPr>
          <w:color w:val="231F20"/>
          <w:spacing w:val="-14"/>
        </w:rPr>
        <w:t> </w:t>
      </w:r>
      <w:r>
        <w:rPr>
          <w:color w:val="231F20"/>
        </w:rPr>
        <w:t>đạo,</w:t>
      </w:r>
      <w:r>
        <w:rPr>
          <w:color w:val="231F20"/>
          <w:spacing w:val="-13"/>
        </w:rPr>
        <w:t> </w:t>
      </w:r>
      <w:r>
        <w:rPr>
          <w:color w:val="231F20"/>
        </w:rPr>
        <w:t>nội</w:t>
      </w:r>
      <w:r>
        <w:rPr>
          <w:color w:val="231F20"/>
          <w:spacing w:val="-13"/>
        </w:rPr>
        <w:t> </w:t>
      </w:r>
      <w:r>
        <w:rPr>
          <w:color w:val="231F20"/>
        </w:rPr>
        <w:t>đạo,</w:t>
      </w:r>
      <w:r>
        <w:rPr>
          <w:color w:val="231F20"/>
          <w:spacing w:val="-13"/>
        </w:rPr>
        <w:t> </w:t>
      </w:r>
      <w:r>
        <w:rPr>
          <w:color w:val="231F20"/>
        </w:rPr>
        <w:t>ngu,</w:t>
      </w:r>
      <w:r>
        <w:rPr>
          <w:color w:val="231F20"/>
          <w:spacing w:val="-13"/>
        </w:rPr>
        <w:t> </w:t>
      </w:r>
      <w:r>
        <w:rPr>
          <w:color w:val="231F20"/>
        </w:rPr>
        <w:t>trí</w:t>
      </w:r>
      <w:r>
        <w:rPr>
          <w:color w:val="231F20"/>
          <w:spacing w:val="-13"/>
        </w:rPr>
        <w:t> </w:t>
      </w:r>
      <w:r>
        <w:rPr>
          <w:color w:val="231F20"/>
        </w:rPr>
        <w:t>đều</w:t>
      </w:r>
      <w:r>
        <w:rPr>
          <w:color w:val="231F20"/>
          <w:spacing w:val="-13"/>
        </w:rPr>
        <w:t> </w:t>
      </w:r>
      <w:r>
        <w:rPr>
          <w:color w:val="231F20"/>
        </w:rPr>
        <w:t>tin</w:t>
      </w:r>
      <w:r>
        <w:rPr>
          <w:color w:val="231F20"/>
          <w:spacing w:val="-13"/>
        </w:rPr>
        <w:t> </w:t>
      </w:r>
      <w:r>
        <w:rPr>
          <w:color w:val="231F20"/>
        </w:rPr>
        <w:t>nơi</w:t>
      </w:r>
      <w:r>
        <w:rPr>
          <w:color w:val="231F20"/>
          <w:spacing w:val="-13"/>
        </w:rPr>
        <w:t> </w:t>
      </w:r>
      <w:r>
        <w:rPr>
          <w:color w:val="231F20"/>
        </w:rPr>
        <w:t>hiện</w:t>
      </w:r>
      <w:r>
        <w:rPr>
          <w:color w:val="231F20"/>
          <w:spacing w:val="-14"/>
        </w:rPr>
        <w:t> </w:t>
      </w:r>
      <w:r>
        <w:rPr>
          <w:color w:val="231F20"/>
        </w:rPr>
        <w:t>pháp</w:t>
      </w:r>
      <w:r>
        <w:rPr>
          <w:color w:val="231F20"/>
          <w:spacing w:val="-13"/>
        </w:rPr>
        <w:t> </w:t>
      </w:r>
      <w:r>
        <w:rPr>
          <w:color w:val="231F20"/>
        </w:rPr>
        <w:t>lạc.</w:t>
      </w:r>
      <w:r>
        <w:rPr>
          <w:color w:val="231F20"/>
          <w:spacing w:val="-13"/>
        </w:rPr>
        <w:t> </w:t>
      </w:r>
      <w:r>
        <w:rPr>
          <w:color w:val="231F20"/>
        </w:rPr>
        <w:t>Hậu</w:t>
      </w:r>
      <w:r>
        <w:rPr>
          <w:color w:val="231F20"/>
          <w:spacing w:val="-13"/>
        </w:rPr>
        <w:t> </w:t>
      </w:r>
      <w:r>
        <w:rPr>
          <w:color w:val="231F20"/>
        </w:rPr>
        <w:t>pháp</w:t>
      </w:r>
      <w:r>
        <w:rPr>
          <w:color w:val="231F20"/>
          <w:spacing w:val="-13"/>
        </w:rPr>
        <w:t> </w:t>
      </w:r>
      <w:r>
        <w:rPr>
          <w:color w:val="231F20"/>
        </w:rPr>
        <w:t>lạc</w:t>
      </w:r>
      <w:r>
        <w:rPr>
          <w:color w:val="231F20"/>
          <w:spacing w:val="-13"/>
        </w:rPr>
        <w:t> </w:t>
      </w:r>
      <w:r>
        <w:rPr>
          <w:color w:val="231F20"/>
          <w:spacing w:val="-4"/>
        </w:rPr>
        <w:t>thì </w:t>
      </w:r>
      <w:r>
        <w:rPr>
          <w:color w:val="231F20"/>
        </w:rPr>
        <w:t>hoặc có người tin, hoặc có người không tin. Không tin nơi hậu pháp lạc: Như ngoại</w:t>
      </w:r>
      <w:r>
        <w:rPr>
          <w:color w:val="231F20"/>
          <w:spacing w:val="-2"/>
        </w:rPr>
        <w:t> </w:t>
      </w:r>
      <w:r>
        <w:rPr>
          <w:color w:val="231F20"/>
        </w:rPr>
        <w:t>đạo.</w:t>
      </w:r>
    </w:p>
    <w:p>
      <w:pPr>
        <w:pStyle w:val="BodyText"/>
        <w:spacing w:line="273" w:lineRule="auto" w:before="110"/>
        <w:ind w:left="393" w:right="107"/>
      </w:pPr>
      <w:r>
        <w:rPr>
          <w:color w:val="231F20"/>
        </w:rPr>
        <w:t>Lại nữa, các hàng phàm nhỏ tham vướng nơi dục lạc ít không mong cầu lìa dục. Đức Phật đã nêu rõ: Các ông nếu muốn được an lạc rộng lớn phải nên đoạn dứt dục ái, khởi thiền căn bản hiện bày ở trước, sẽ thọ nhận an lạc rộng lớn.</w:t>
      </w:r>
    </w:p>
    <w:p>
      <w:pPr>
        <w:pStyle w:val="BodyText"/>
        <w:spacing w:line="273" w:lineRule="auto" w:before="110"/>
        <w:ind w:left="393" w:right="107"/>
      </w:pPr>
      <w:r>
        <w:rPr>
          <w:color w:val="231F20"/>
        </w:rPr>
        <w:t>Lại nữa, hiện pháp lạc, tất cả đều thọ nhận. Hậu pháp lạc, có người thọ nhận, có người không thọ nhận.</w:t>
      </w:r>
    </w:p>
    <w:p>
      <w:pPr>
        <w:pStyle w:val="BodyText"/>
        <w:spacing w:line="273" w:lineRule="auto" w:before="112"/>
        <w:ind w:left="393" w:right="108"/>
      </w:pPr>
      <w:r>
        <w:rPr>
          <w:color w:val="231F20"/>
        </w:rPr>
        <w:t>Do</w:t>
      </w:r>
      <w:r>
        <w:rPr>
          <w:color w:val="231F20"/>
          <w:spacing w:val="-9"/>
        </w:rPr>
        <w:t> </w:t>
      </w:r>
      <w:r>
        <w:rPr>
          <w:color w:val="231F20"/>
        </w:rPr>
        <w:t>những</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spacing w:val="-4"/>
        </w:rPr>
        <w:t>v.v…,</w:t>
      </w:r>
      <w:r>
        <w:rPr>
          <w:color w:val="231F20"/>
          <w:spacing w:val="-9"/>
        </w:rPr>
        <w:t> </w:t>
      </w:r>
      <w:r>
        <w:rPr>
          <w:color w:val="231F20"/>
        </w:rPr>
        <w:t>nên</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nói</w:t>
      </w:r>
      <w:r>
        <w:rPr>
          <w:color w:val="231F20"/>
          <w:spacing w:val="-9"/>
        </w:rPr>
        <w:t> </w:t>
      </w:r>
      <w:r>
        <w:rPr>
          <w:color w:val="231F20"/>
        </w:rPr>
        <w:t>thiền</w:t>
      </w:r>
      <w:r>
        <w:rPr>
          <w:color w:val="231F20"/>
          <w:spacing w:val="-8"/>
        </w:rPr>
        <w:t> </w:t>
      </w:r>
      <w:r>
        <w:rPr>
          <w:color w:val="231F20"/>
        </w:rPr>
        <w:t>là</w:t>
      </w:r>
      <w:r>
        <w:rPr>
          <w:color w:val="231F20"/>
          <w:spacing w:val="-8"/>
        </w:rPr>
        <w:t> </w:t>
      </w:r>
      <w:r>
        <w:rPr>
          <w:color w:val="231F20"/>
        </w:rPr>
        <w:t>hiện pháp lạc, chẳng phải là hậu pháp lạc.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Kinh</w:t>
      </w:r>
      <w:r>
        <w:rPr>
          <w:color w:val="231F20"/>
          <w:spacing w:val="-14"/>
        </w:rPr>
        <w:t> </w:t>
      </w:r>
      <w:r>
        <w:rPr>
          <w:color w:val="231F20"/>
        </w:rPr>
        <w:t>Phật</w:t>
      </w:r>
      <w:r>
        <w:rPr>
          <w:color w:val="231F20"/>
          <w:spacing w:val="-13"/>
        </w:rPr>
        <w:t> </w:t>
      </w:r>
      <w:r>
        <w:rPr>
          <w:color w:val="231F20"/>
        </w:rPr>
        <w:t>nói:</w:t>
      </w:r>
      <w:r>
        <w:rPr>
          <w:color w:val="231F20"/>
          <w:spacing w:val="-14"/>
        </w:rPr>
        <w:t> </w:t>
      </w:r>
      <w:r>
        <w:rPr>
          <w:color w:val="231F20"/>
        </w:rPr>
        <w:t>Các</w:t>
      </w:r>
      <w:r>
        <w:rPr>
          <w:color w:val="231F20"/>
          <w:spacing w:val="-18"/>
        </w:rPr>
        <w:t> </w:t>
      </w:r>
      <w:r>
        <w:rPr>
          <w:color w:val="231F20"/>
        </w:rPr>
        <w:t>Tỳ-kheo!</w:t>
      </w:r>
      <w:r>
        <w:rPr>
          <w:color w:val="231F20"/>
          <w:spacing w:val="-14"/>
        </w:rPr>
        <w:t> </w:t>
      </w:r>
      <w:r>
        <w:rPr>
          <w:color w:val="231F20"/>
        </w:rPr>
        <w:t>Có</w:t>
      </w:r>
      <w:r>
        <w:rPr>
          <w:color w:val="231F20"/>
          <w:spacing w:val="-13"/>
        </w:rPr>
        <w:t> </w:t>
      </w:r>
      <w:r>
        <w:rPr>
          <w:color w:val="231F20"/>
        </w:rPr>
        <w:t>bốn</w:t>
      </w:r>
      <w:r>
        <w:rPr>
          <w:color w:val="231F20"/>
          <w:spacing w:val="-14"/>
        </w:rPr>
        <w:t> </w:t>
      </w:r>
      <w:r>
        <w:rPr>
          <w:color w:val="231F20"/>
        </w:rPr>
        <w:t>thứ</w:t>
      </w:r>
      <w:r>
        <w:rPr>
          <w:color w:val="231F20"/>
          <w:spacing w:val="-13"/>
        </w:rPr>
        <w:t> </w:t>
      </w:r>
      <w:r>
        <w:rPr>
          <w:color w:val="231F20"/>
        </w:rPr>
        <w:t>thiên</w:t>
      </w:r>
      <w:r>
        <w:rPr>
          <w:color w:val="231F20"/>
          <w:spacing w:val="-14"/>
        </w:rPr>
        <w:t> </w:t>
      </w:r>
      <w:r>
        <w:rPr>
          <w:color w:val="231F20"/>
        </w:rPr>
        <w:t>đạo,</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khiến cho chúng sinh kẻ bất tịnh được tịnh, người tịnh càng trở nên sáng suốt, thù</w:t>
      </w:r>
      <w:r>
        <w:rPr>
          <w:color w:val="231F20"/>
          <w:spacing w:val="-2"/>
        </w:rPr>
        <w:t> </w:t>
      </w:r>
      <w:r>
        <w:rPr>
          <w:color w:val="231F20"/>
        </w:rPr>
        <w:t>thắng.</w:t>
      </w:r>
    </w:p>
    <w:p>
      <w:pPr>
        <w:pStyle w:val="BodyText"/>
        <w:spacing w:line="276" w:lineRule="auto"/>
        <w:ind w:right="391"/>
      </w:pPr>
      <w:r>
        <w:rPr>
          <w:i/>
          <w:color w:val="231F20"/>
        </w:rPr>
        <w:t>Hỏi:</w:t>
      </w:r>
      <w:r>
        <w:rPr>
          <w:i/>
          <w:color w:val="231F20"/>
          <w:spacing w:val="-13"/>
        </w:rPr>
        <w:t> </w:t>
      </w:r>
      <w:r>
        <w:rPr>
          <w:color w:val="231F20"/>
        </w:rPr>
        <w:t>Vì</w:t>
      </w:r>
      <w:r>
        <w:rPr>
          <w:color w:val="231F20"/>
          <w:spacing w:val="-7"/>
        </w:rPr>
        <w:t> </w:t>
      </w:r>
      <w:r>
        <w:rPr>
          <w:color w:val="231F20"/>
        </w:rPr>
        <w:t>sao</w:t>
      </w:r>
      <w:r>
        <w:rPr>
          <w:color w:val="231F20"/>
          <w:spacing w:val="-8"/>
        </w:rPr>
        <w:t> </w:t>
      </w:r>
      <w:r>
        <w:rPr>
          <w:color w:val="231F20"/>
        </w:rPr>
        <w:t>lập</w:t>
      </w:r>
      <w:r>
        <w:rPr>
          <w:color w:val="231F20"/>
          <w:spacing w:val="-7"/>
        </w:rPr>
        <w:t> </w:t>
      </w:r>
      <w:r>
        <w:rPr>
          <w:color w:val="231F20"/>
        </w:rPr>
        <w:t>thiên</w:t>
      </w:r>
      <w:r>
        <w:rPr>
          <w:color w:val="231F20"/>
          <w:spacing w:val="-8"/>
        </w:rPr>
        <w:t> </w:t>
      </w:r>
      <w:r>
        <w:rPr>
          <w:color w:val="231F20"/>
        </w:rPr>
        <w:t>đạo?</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được</w:t>
      </w:r>
      <w:r>
        <w:rPr>
          <w:color w:val="231F20"/>
          <w:spacing w:val="-8"/>
        </w:rPr>
        <w:t> </w:t>
      </w:r>
      <w:r>
        <w:rPr>
          <w:color w:val="231F20"/>
        </w:rPr>
        <w:t>chánh</w:t>
      </w:r>
      <w:r>
        <w:rPr>
          <w:color w:val="231F20"/>
          <w:spacing w:val="-7"/>
        </w:rPr>
        <w:t> </w:t>
      </w:r>
      <w:r>
        <w:rPr>
          <w:color w:val="231F20"/>
        </w:rPr>
        <w:t>quyết</w:t>
      </w:r>
      <w:r>
        <w:rPr>
          <w:color w:val="231F20"/>
          <w:spacing w:val="-7"/>
        </w:rPr>
        <w:t> </w:t>
      </w:r>
      <w:r>
        <w:rPr>
          <w:color w:val="231F20"/>
        </w:rPr>
        <w:t>định</w:t>
      </w:r>
      <w:r>
        <w:rPr>
          <w:color w:val="231F20"/>
          <w:spacing w:val="-8"/>
        </w:rPr>
        <w:t> </w:t>
      </w:r>
      <w:r>
        <w:rPr>
          <w:color w:val="231F20"/>
        </w:rPr>
        <w:t>hay</w:t>
      </w:r>
      <w:r>
        <w:rPr>
          <w:color w:val="231F20"/>
          <w:spacing w:val="-7"/>
        </w:rPr>
        <w:t> </w:t>
      </w:r>
      <w:r>
        <w:rPr>
          <w:color w:val="231F20"/>
        </w:rPr>
        <w:t>do dứt hết lậu?</w:t>
      </w:r>
    </w:p>
    <w:p>
      <w:pPr>
        <w:pStyle w:val="BodyText"/>
        <w:spacing w:line="276" w:lineRule="auto" w:before="113"/>
        <w:ind w:right="391"/>
      </w:pPr>
      <w:r>
        <w:rPr>
          <w:color w:val="231F20"/>
        </w:rPr>
        <w:t>Nếu</w:t>
      </w:r>
      <w:r>
        <w:rPr>
          <w:color w:val="231F20"/>
          <w:spacing w:val="-4"/>
        </w:rPr>
        <w:t> </w:t>
      </w:r>
      <w:r>
        <w:rPr>
          <w:color w:val="231F20"/>
        </w:rPr>
        <w:t>do</w:t>
      </w:r>
      <w:r>
        <w:rPr>
          <w:color w:val="231F20"/>
          <w:spacing w:val="-4"/>
        </w:rPr>
        <w:t> </w:t>
      </w:r>
      <w:r>
        <w:rPr>
          <w:color w:val="231F20"/>
        </w:rPr>
        <w:t>được</w:t>
      </w:r>
      <w:r>
        <w:rPr>
          <w:color w:val="231F20"/>
          <w:spacing w:val="-3"/>
        </w:rPr>
        <w:t> </w:t>
      </w:r>
      <w:r>
        <w:rPr>
          <w:color w:val="231F20"/>
        </w:rPr>
        <w:t>chánh</w:t>
      </w:r>
      <w:r>
        <w:rPr>
          <w:color w:val="231F20"/>
          <w:spacing w:val="-4"/>
        </w:rPr>
        <w:t> </w:t>
      </w:r>
      <w:r>
        <w:rPr>
          <w:color w:val="231F20"/>
        </w:rPr>
        <w:t>quyết</w:t>
      </w:r>
      <w:r>
        <w:rPr>
          <w:color w:val="231F20"/>
          <w:spacing w:val="-3"/>
        </w:rPr>
        <w:t> </w:t>
      </w:r>
      <w:r>
        <w:rPr>
          <w:color w:val="231F20"/>
        </w:rPr>
        <w:t>định</w:t>
      </w:r>
      <w:r>
        <w:rPr>
          <w:color w:val="231F20"/>
          <w:spacing w:val="-4"/>
        </w:rPr>
        <w:t> </w:t>
      </w:r>
      <w:r>
        <w:rPr>
          <w:color w:val="231F20"/>
        </w:rPr>
        <w:t>nên</w:t>
      </w:r>
      <w:r>
        <w:rPr>
          <w:color w:val="231F20"/>
          <w:spacing w:val="-3"/>
        </w:rPr>
        <w:t> </w:t>
      </w:r>
      <w:r>
        <w:rPr>
          <w:color w:val="231F20"/>
        </w:rPr>
        <w:t>lập</w:t>
      </w:r>
      <w:r>
        <w:rPr>
          <w:color w:val="231F20"/>
          <w:spacing w:val="-4"/>
        </w:rPr>
        <w:t> </w:t>
      </w:r>
      <w:r>
        <w:rPr>
          <w:color w:val="231F20"/>
        </w:rPr>
        <w:t>thiên</w:t>
      </w:r>
      <w:r>
        <w:rPr>
          <w:color w:val="231F20"/>
          <w:spacing w:val="-3"/>
        </w:rPr>
        <w:t> </w:t>
      </w:r>
      <w:r>
        <w:rPr>
          <w:color w:val="231F20"/>
        </w:rPr>
        <w:t>đạo</w:t>
      </w:r>
      <w:r>
        <w:rPr>
          <w:color w:val="231F20"/>
          <w:spacing w:val="-4"/>
        </w:rPr>
        <w:t> </w:t>
      </w:r>
      <w:r>
        <w:rPr>
          <w:color w:val="231F20"/>
        </w:rPr>
        <w:t>tức</w:t>
      </w:r>
      <w:r>
        <w:rPr>
          <w:color w:val="231F20"/>
          <w:spacing w:val="-3"/>
        </w:rPr>
        <w:t> </w:t>
      </w:r>
      <w:r>
        <w:rPr>
          <w:color w:val="231F20"/>
        </w:rPr>
        <w:t>có</w:t>
      </w:r>
      <w:r>
        <w:rPr>
          <w:color w:val="231F20"/>
          <w:spacing w:val="-4"/>
        </w:rPr>
        <w:t> </w:t>
      </w:r>
      <w:r>
        <w:rPr>
          <w:color w:val="231F20"/>
        </w:rPr>
        <w:t>sáu.</w:t>
      </w:r>
      <w:r>
        <w:rPr>
          <w:color w:val="231F20"/>
          <w:spacing w:val="-8"/>
        </w:rPr>
        <w:t> </w:t>
      </w:r>
      <w:r>
        <w:rPr>
          <w:color w:val="231F20"/>
        </w:rPr>
        <w:t>Vì sao? Vì dựa vào sáu địa, được chánh quyết định. Sáu địa là vị chí, trung gian và bốn thiền căn bản.</w:t>
      </w:r>
    </w:p>
    <w:p>
      <w:pPr>
        <w:pStyle w:val="BodyText"/>
        <w:spacing w:line="276" w:lineRule="auto"/>
        <w:ind w:right="390"/>
      </w:pPr>
      <w:r>
        <w:rPr>
          <w:color w:val="231F20"/>
        </w:rPr>
        <w:t>Nếu</w:t>
      </w:r>
      <w:r>
        <w:rPr>
          <w:color w:val="231F20"/>
          <w:spacing w:val="-11"/>
        </w:rPr>
        <w:t> </w:t>
      </w:r>
      <w:r>
        <w:rPr>
          <w:color w:val="231F20"/>
        </w:rPr>
        <w:t>do</w:t>
      </w:r>
      <w:r>
        <w:rPr>
          <w:color w:val="231F20"/>
          <w:spacing w:val="-10"/>
        </w:rPr>
        <w:t> </w:t>
      </w:r>
      <w:r>
        <w:rPr>
          <w:color w:val="231F20"/>
        </w:rPr>
        <w:t>dứt</w:t>
      </w:r>
      <w:r>
        <w:rPr>
          <w:color w:val="231F20"/>
          <w:spacing w:val="-11"/>
        </w:rPr>
        <w:t> </w:t>
      </w:r>
      <w:r>
        <w:rPr>
          <w:color w:val="231F20"/>
        </w:rPr>
        <w:t>hết</w:t>
      </w:r>
      <w:r>
        <w:rPr>
          <w:color w:val="231F20"/>
          <w:spacing w:val="-10"/>
        </w:rPr>
        <w:t> </w:t>
      </w:r>
      <w:r>
        <w:rPr>
          <w:color w:val="231F20"/>
        </w:rPr>
        <w:t>lậu</w:t>
      </w:r>
      <w:r>
        <w:rPr>
          <w:color w:val="231F20"/>
          <w:spacing w:val="-11"/>
        </w:rPr>
        <w:t> </w:t>
      </w:r>
      <w:r>
        <w:rPr>
          <w:color w:val="231F20"/>
        </w:rPr>
        <w:t>tức</w:t>
      </w:r>
      <w:r>
        <w:rPr>
          <w:color w:val="231F20"/>
          <w:spacing w:val="-10"/>
        </w:rPr>
        <w:t> </w:t>
      </w:r>
      <w:r>
        <w:rPr>
          <w:color w:val="231F20"/>
        </w:rPr>
        <w:t>nên</w:t>
      </w:r>
      <w:r>
        <w:rPr>
          <w:color w:val="231F20"/>
          <w:spacing w:val="-11"/>
        </w:rPr>
        <w:t> </w:t>
      </w:r>
      <w:r>
        <w:rPr>
          <w:color w:val="231F20"/>
        </w:rPr>
        <w:t>có</w:t>
      </w:r>
      <w:r>
        <w:rPr>
          <w:color w:val="231F20"/>
          <w:spacing w:val="-10"/>
        </w:rPr>
        <w:t> </w:t>
      </w:r>
      <w:r>
        <w:rPr>
          <w:color w:val="231F20"/>
        </w:rPr>
        <w:t>chín.</w:t>
      </w:r>
      <w:r>
        <w:rPr>
          <w:color w:val="231F20"/>
          <w:spacing w:val="-16"/>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1"/>
        </w:rPr>
        <w:t> </w:t>
      </w:r>
      <w:r>
        <w:rPr>
          <w:color w:val="231F20"/>
        </w:rPr>
        <w:t>hành</w:t>
      </w:r>
      <w:r>
        <w:rPr>
          <w:color w:val="231F20"/>
          <w:spacing w:val="-10"/>
        </w:rPr>
        <w:t> </w:t>
      </w:r>
      <w:r>
        <w:rPr>
          <w:color w:val="231F20"/>
        </w:rPr>
        <w:t>giả</w:t>
      </w:r>
      <w:r>
        <w:rPr>
          <w:color w:val="231F20"/>
          <w:spacing w:val="-11"/>
        </w:rPr>
        <w:t> </w:t>
      </w:r>
      <w:r>
        <w:rPr>
          <w:color w:val="231F20"/>
        </w:rPr>
        <w:t>dựa</w:t>
      </w:r>
      <w:r>
        <w:rPr>
          <w:color w:val="231F20"/>
          <w:spacing w:val="-10"/>
        </w:rPr>
        <w:t> </w:t>
      </w:r>
      <w:r>
        <w:rPr>
          <w:color w:val="231F20"/>
        </w:rPr>
        <w:t>vào chín</w:t>
      </w:r>
      <w:r>
        <w:rPr>
          <w:color w:val="231F20"/>
          <w:spacing w:val="-7"/>
        </w:rPr>
        <w:t> </w:t>
      </w:r>
      <w:r>
        <w:rPr>
          <w:color w:val="231F20"/>
        </w:rPr>
        <w:t>địa,</w:t>
      </w:r>
      <w:r>
        <w:rPr>
          <w:color w:val="231F20"/>
          <w:spacing w:val="-7"/>
        </w:rPr>
        <w:t> </w:t>
      </w:r>
      <w:r>
        <w:rPr>
          <w:color w:val="231F20"/>
        </w:rPr>
        <w:t>được</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lậu.</w:t>
      </w:r>
      <w:r>
        <w:rPr>
          <w:color w:val="231F20"/>
          <w:spacing w:val="-7"/>
        </w:rPr>
        <w:t> </w:t>
      </w:r>
      <w:r>
        <w:rPr>
          <w:color w:val="231F20"/>
        </w:rPr>
        <w:t>Chín</w:t>
      </w:r>
      <w:r>
        <w:rPr>
          <w:color w:val="231F20"/>
          <w:spacing w:val="-7"/>
        </w:rPr>
        <w:t> </w:t>
      </w:r>
      <w:r>
        <w:rPr>
          <w:color w:val="231F20"/>
        </w:rPr>
        <w:t>địa</w:t>
      </w:r>
      <w:r>
        <w:rPr>
          <w:color w:val="231F20"/>
          <w:spacing w:val="-7"/>
        </w:rPr>
        <w:t> </w:t>
      </w:r>
      <w:r>
        <w:rPr>
          <w:color w:val="231F20"/>
        </w:rPr>
        <w:t>là</w:t>
      </w:r>
      <w:r>
        <w:rPr>
          <w:color w:val="231F20"/>
          <w:spacing w:val="-7"/>
        </w:rPr>
        <w:t> </w:t>
      </w:r>
      <w:r>
        <w:rPr>
          <w:color w:val="231F20"/>
        </w:rPr>
        <w:t>vị</w:t>
      </w:r>
      <w:r>
        <w:rPr>
          <w:color w:val="231F20"/>
          <w:spacing w:val="-7"/>
        </w:rPr>
        <w:t> </w:t>
      </w:r>
      <w:r>
        <w:rPr>
          <w:color w:val="231F20"/>
        </w:rPr>
        <w:t>chí,</w:t>
      </w:r>
      <w:r>
        <w:rPr>
          <w:color w:val="231F20"/>
          <w:spacing w:val="-7"/>
        </w:rPr>
        <w:t> </w:t>
      </w:r>
      <w:r>
        <w:rPr>
          <w:color w:val="231F20"/>
        </w:rPr>
        <w:t>trung</w:t>
      </w:r>
      <w:r>
        <w:rPr>
          <w:color w:val="231F20"/>
          <w:spacing w:val="-7"/>
        </w:rPr>
        <w:t> </w:t>
      </w:r>
      <w:r>
        <w:rPr>
          <w:color w:val="231F20"/>
        </w:rPr>
        <w:t>gian,</w:t>
      </w:r>
      <w:r>
        <w:rPr>
          <w:color w:val="231F20"/>
          <w:spacing w:val="-7"/>
        </w:rPr>
        <w:t> </w:t>
      </w:r>
      <w:r>
        <w:rPr>
          <w:color w:val="231F20"/>
        </w:rPr>
        <w:t>bốn</w:t>
      </w:r>
      <w:r>
        <w:rPr>
          <w:color w:val="231F20"/>
          <w:spacing w:val="-7"/>
        </w:rPr>
        <w:t> </w:t>
      </w:r>
      <w:r>
        <w:rPr>
          <w:color w:val="231F20"/>
        </w:rPr>
        <w:t>thiền</w:t>
      </w:r>
      <w:r>
        <w:rPr>
          <w:color w:val="231F20"/>
          <w:spacing w:val="-7"/>
        </w:rPr>
        <w:t> </w:t>
      </w:r>
      <w:r>
        <w:rPr>
          <w:color w:val="231F20"/>
        </w:rPr>
        <w:t>và ba định vô</w:t>
      </w:r>
      <w:r>
        <w:rPr>
          <w:color w:val="231F20"/>
          <w:spacing w:val="-1"/>
        </w:rPr>
        <w:t> </w:t>
      </w:r>
      <w:r>
        <w:rPr>
          <w:color w:val="231F20"/>
        </w:rPr>
        <w:t>sắc.</w:t>
      </w:r>
    </w:p>
    <w:p>
      <w:pPr>
        <w:pStyle w:val="BodyText"/>
        <w:spacing w:line="276" w:lineRule="auto"/>
        <w:ind w:right="390"/>
      </w:pPr>
      <w:r>
        <w:rPr>
          <w:i/>
          <w:color w:val="231F20"/>
        </w:rPr>
        <w:t>Đáp: </w:t>
      </w:r>
      <w:r>
        <w:rPr>
          <w:color w:val="231F20"/>
        </w:rPr>
        <w:t>Nên tạo ra thuyết này: Cũng do được chánh quyết định, cũng</w:t>
      </w:r>
      <w:r>
        <w:rPr>
          <w:color w:val="231F20"/>
          <w:spacing w:val="-13"/>
        </w:rPr>
        <w:t> </w:t>
      </w:r>
      <w:r>
        <w:rPr>
          <w:color w:val="231F20"/>
        </w:rPr>
        <w:t>do</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lậu,</w:t>
      </w:r>
      <w:r>
        <w:rPr>
          <w:color w:val="231F20"/>
          <w:spacing w:val="-12"/>
        </w:rPr>
        <w:t> </w:t>
      </w:r>
      <w:r>
        <w:rPr>
          <w:color w:val="231F20"/>
        </w:rPr>
        <w:t>nên</w:t>
      </w:r>
      <w:r>
        <w:rPr>
          <w:color w:val="231F20"/>
          <w:spacing w:val="-13"/>
        </w:rPr>
        <w:t> </w:t>
      </w:r>
      <w:r>
        <w:rPr>
          <w:color w:val="231F20"/>
        </w:rPr>
        <w:t>lập</w:t>
      </w:r>
      <w:r>
        <w:rPr>
          <w:color w:val="231F20"/>
          <w:spacing w:val="-13"/>
        </w:rPr>
        <w:t> </w:t>
      </w:r>
      <w:r>
        <w:rPr>
          <w:color w:val="231F20"/>
        </w:rPr>
        <w:t>thiên</w:t>
      </w:r>
      <w:r>
        <w:rPr>
          <w:color w:val="231F20"/>
          <w:spacing w:val="-13"/>
        </w:rPr>
        <w:t> </w:t>
      </w:r>
      <w:r>
        <w:rPr>
          <w:color w:val="231F20"/>
        </w:rPr>
        <w:t>đạo.</w:t>
      </w:r>
      <w:r>
        <w:rPr>
          <w:color w:val="231F20"/>
          <w:spacing w:val="-18"/>
        </w:rPr>
        <w:t> </w:t>
      </w:r>
      <w:r>
        <w:rPr>
          <w:color w:val="231F20"/>
        </w:rPr>
        <w:t>Thuyết</w:t>
      </w:r>
      <w:r>
        <w:rPr>
          <w:color w:val="231F20"/>
          <w:spacing w:val="-13"/>
        </w:rPr>
        <w:t> </w:t>
      </w:r>
      <w:r>
        <w:rPr>
          <w:color w:val="231F20"/>
        </w:rPr>
        <w:t>này</w:t>
      </w:r>
      <w:r>
        <w:rPr>
          <w:color w:val="231F20"/>
          <w:spacing w:val="-12"/>
        </w:rPr>
        <w:t> </w:t>
      </w:r>
      <w:r>
        <w:rPr>
          <w:color w:val="231F20"/>
        </w:rPr>
        <w:t>tức</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spacing w:val="-4"/>
        </w:rPr>
        <w:t>định </w:t>
      </w:r>
      <w:r>
        <w:rPr>
          <w:color w:val="231F20"/>
        </w:rPr>
        <w:t>vô</w:t>
      </w:r>
      <w:r>
        <w:rPr>
          <w:color w:val="231F20"/>
          <w:spacing w:val="-1"/>
        </w:rPr>
        <w:t> </w:t>
      </w:r>
      <w:r>
        <w:rPr>
          <w:color w:val="231F20"/>
        </w:rPr>
        <w:t>sắc.</w:t>
      </w:r>
    </w:p>
    <w:p>
      <w:pPr>
        <w:pStyle w:val="BodyText"/>
        <w:ind w:left="677" w:firstLine="0"/>
      </w:pPr>
      <w:r>
        <w:rPr>
          <w:i/>
          <w:color w:val="231F20"/>
        </w:rPr>
        <w:t>Hỏi: </w:t>
      </w:r>
      <w:r>
        <w:rPr>
          <w:color w:val="231F20"/>
        </w:rPr>
        <w:t>Nếu như vậy thì Thiên đạo tức nên có sáu.</w:t>
      </w:r>
    </w:p>
    <w:p>
      <w:pPr>
        <w:pStyle w:val="BodyText"/>
        <w:spacing w:line="276" w:lineRule="auto" w:before="159"/>
        <w:ind w:right="391"/>
      </w:pPr>
      <w:r>
        <w:rPr>
          <w:i/>
          <w:color w:val="231F20"/>
        </w:rPr>
        <w:t>Đáp: </w:t>
      </w:r>
      <w:r>
        <w:rPr>
          <w:color w:val="231F20"/>
        </w:rPr>
        <w:t>Tôn giả Ba-xa nói: Ở đây nói thiền và quyến thuộc, </w:t>
      </w:r>
      <w:r>
        <w:rPr>
          <w:color w:val="231F20"/>
          <w:spacing w:val="-4"/>
        </w:rPr>
        <w:t>nên</w:t>
      </w:r>
      <w:r>
        <w:rPr>
          <w:color w:val="231F20"/>
          <w:spacing w:val="57"/>
        </w:rPr>
        <w:t> </w:t>
      </w:r>
      <w:r>
        <w:rPr>
          <w:color w:val="231F20"/>
        </w:rPr>
        <w:t>có bốn, không có sáu.</w:t>
      </w:r>
    </w:p>
    <w:p>
      <w:pPr>
        <w:pStyle w:val="BodyText"/>
        <w:spacing w:line="276" w:lineRule="auto" w:before="113"/>
        <w:ind w:right="390"/>
      </w:pPr>
      <w:r>
        <w:rPr>
          <w:color w:val="231F20"/>
        </w:rPr>
        <w:t>Tôn giả Cù-sa lập ra thuyết này: Ở đây nói thiên thanh tịnh</w:t>
      </w:r>
      <w:r>
        <w:rPr>
          <w:color w:val="231F20"/>
          <w:spacing w:val="-26"/>
        </w:rPr>
        <w:t> </w:t>
      </w:r>
      <w:r>
        <w:rPr>
          <w:color w:val="231F20"/>
        </w:rPr>
        <w:t>gọi là thiên. Thiên có ba hạng: </w:t>
      </w:r>
      <w:r>
        <w:rPr>
          <w:i/>
          <w:color w:val="231F20"/>
        </w:rPr>
        <w:t>(1) </w:t>
      </w:r>
      <w:r>
        <w:rPr>
          <w:color w:val="231F20"/>
        </w:rPr>
        <w:t>Thiên giả danh. </w:t>
      </w:r>
      <w:r>
        <w:rPr>
          <w:i/>
          <w:color w:val="231F20"/>
        </w:rPr>
        <w:t>(2) </w:t>
      </w:r>
      <w:r>
        <w:rPr>
          <w:color w:val="231F20"/>
        </w:rPr>
        <w:t>Thiên sinh. </w:t>
      </w:r>
      <w:r>
        <w:rPr>
          <w:i/>
          <w:color w:val="231F20"/>
        </w:rPr>
        <w:t>(3) </w:t>
      </w:r>
      <w:r>
        <w:rPr>
          <w:color w:val="231F20"/>
        </w:rPr>
        <w:t>Thiên thanh tịnh.</w:t>
      </w:r>
    </w:p>
    <w:p>
      <w:pPr>
        <w:pStyle w:val="BodyText"/>
        <w:ind w:left="677" w:firstLine="0"/>
      </w:pPr>
      <w:r>
        <w:rPr>
          <w:color w:val="231F20"/>
        </w:rPr>
        <w:t>Thiên giả danh: Là vua nẻo người v.v...</w:t>
      </w:r>
    </w:p>
    <w:p>
      <w:pPr>
        <w:pStyle w:val="BodyText"/>
        <w:spacing w:line="276" w:lineRule="auto" w:before="159"/>
        <w:ind w:right="390"/>
      </w:pPr>
      <w:r>
        <w:rPr>
          <w:color w:val="231F20"/>
        </w:rPr>
        <w:t>Thiên</w:t>
      </w:r>
      <w:r>
        <w:rPr>
          <w:color w:val="231F20"/>
          <w:spacing w:val="-10"/>
        </w:rPr>
        <w:t> </w:t>
      </w:r>
      <w:r>
        <w:rPr>
          <w:color w:val="231F20"/>
        </w:rPr>
        <w:t>sinh:</w:t>
      </w:r>
      <w:r>
        <w:rPr>
          <w:color w:val="231F20"/>
          <w:spacing w:val="-9"/>
        </w:rPr>
        <w:t> </w:t>
      </w:r>
      <w:r>
        <w:rPr>
          <w:color w:val="231F20"/>
        </w:rPr>
        <w:t>Là</w:t>
      </w:r>
      <w:r>
        <w:rPr>
          <w:color w:val="231F20"/>
          <w:spacing w:val="-9"/>
        </w:rPr>
        <w:t> </w:t>
      </w:r>
      <w:r>
        <w:rPr>
          <w:color w:val="231F20"/>
        </w:rPr>
        <w:t>từ</w:t>
      </w:r>
      <w:r>
        <w:rPr>
          <w:color w:val="231F20"/>
          <w:spacing w:val="-10"/>
        </w:rPr>
        <w:t> </w:t>
      </w:r>
      <w:r>
        <w:rPr>
          <w:color w:val="231F20"/>
        </w:rPr>
        <w:t>trời</w:t>
      </w:r>
      <w:r>
        <w:rPr>
          <w:color w:val="231F20"/>
          <w:spacing w:val="-14"/>
        </w:rPr>
        <w:t> </w:t>
      </w:r>
      <w:r>
        <w:rPr>
          <w:color w:val="231F20"/>
        </w:rPr>
        <w:t>Tứ</w:t>
      </w:r>
      <w:r>
        <w:rPr>
          <w:color w:val="231F20"/>
          <w:spacing w:val="-9"/>
        </w:rPr>
        <w:t> </w:t>
      </w:r>
      <w:r>
        <w:rPr>
          <w:color w:val="231F20"/>
        </w:rPr>
        <w:t>thiên</w:t>
      </w:r>
      <w:r>
        <w:rPr>
          <w:color w:val="231F20"/>
          <w:spacing w:val="-10"/>
        </w:rPr>
        <w:t> </w:t>
      </w:r>
      <w:r>
        <w:rPr>
          <w:color w:val="231F20"/>
        </w:rPr>
        <w:t>vương</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trời</w:t>
      </w:r>
      <w:r>
        <w:rPr>
          <w:color w:val="231F20"/>
          <w:spacing w:val="-10"/>
        </w:rPr>
        <w:t> </w:t>
      </w:r>
      <w:r>
        <w:rPr>
          <w:color w:val="231F20"/>
        </w:rPr>
        <w:t>xứ</w:t>
      </w:r>
      <w:r>
        <w:rPr>
          <w:color w:val="231F20"/>
          <w:spacing w:val="-9"/>
        </w:rPr>
        <w:t> </w:t>
      </w:r>
      <w:r>
        <w:rPr>
          <w:color w:val="231F20"/>
        </w:rPr>
        <w:t>phi</w:t>
      </w:r>
      <w:r>
        <w:rPr>
          <w:color w:val="231F20"/>
          <w:spacing w:val="-9"/>
        </w:rPr>
        <w:t> </w:t>
      </w:r>
      <w:r>
        <w:rPr>
          <w:color w:val="231F20"/>
        </w:rPr>
        <w:t>tưởng phi phi tưởng.</w:t>
      </w:r>
    </w:p>
    <w:p>
      <w:pPr>
        <w:pStyle w:val="BodyText"/>
        <w:spacing w:before="113"/>
        <w:ind w:left="677" w:firstLine="0"/>
      </w:pPr>
      <w:r>
        <w:rPr>
          <w:color w:val="231F20"/>
        </w:rPr>
        <w:t>Thiên thanh tịnh: Là A-la-hán.</w:t>
      </w:r>
    </w:p>
    <w:p>
      <w:pPr>
        <w:pStyle w:val="BodyText"/>
        <w:spacing w:line="276" w:lineRule="auto" w:before="159"/>
        <w:ind w:right="390"/>
      </w:pPr>
      <w:r>
        <w:rPr>
          <w:color w:val="231F20"/>
        </w:rPr>
        <w:t>Ở đây nói: Thiên thanh tịnh gọi là thiên, được hai thứ đạo là kiến đạo, tu đạo, nhẫn đạo, trí đạo, pháp trí đạo, tỷ trí đạo, có </w:t>
      </w:r>
      <w:r>
        <w:rPr>
          <w:color w:val="231F20"/>
          <w:spacing w:val="-4"/>
        </w:rPr>
        <w:t>thể</w:t>
      </w:r>
      <w:r>
        <w:rPr>
          <w:color w:val="231F20"/>
          <w:spacing w:val="57"/>
        </w:rPr>
        <w:t> </w:t>
      </w:r>
      <w:r>
        <w:rPr>
          <w:color w:val="231F20"/>
        </w:rPr>
        <w:t>khiến cho thân tâm thanh tịnh.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Lại nữa, đối với đạo thiên sinh, sinh tưởng sợ hãi. Vì muốn khiến an trụ nơi thiên đạo thật nghĩa nên Đức Phật đã nói kinh này: Có</w:t>
      </w:r>
      <w:r>
        <w:rPr>
          <w:color w:val="231F20"/>
          <w:spacing w:val="-7"/>
        </w:rPr>
        <w:t> </w:t>
      </w:r>
      <w:r>
        <w:rPr>
          <w:color w:val="231F20"/>
        </w:rPr>
        <w:t>bốn</w:t>
      </w:r>
      <w:r>
        <w:rPr>
          <w:color w:val="231F20"/>
          <w:spacing w:val="-6"/>
        </w:rPr>
        <w:t> </w:t>
      </w:r>
      <w:r>
        <w:rPr>
          <w:color w:val="231F20"/>
        </w:rPr>
        <w:t>loại</w:t>
      </w:r>
      <w:r>
        <w:rPr>
          <w:color w:val="231F20"/>
          <w:spacing w:val="-11"/>
        </w:rPr>
        <w:t> </w:t>
      </w:r>
      <w:r>
        <w:rPr>
          <w:color w:val="231F20"/>
        </w:rPr>
        <w:t>Thiên</w:t>
      </w:r>
      <w:r>
        <w:rPr>
          <w:color w:val="231F20"/>
          <w:spacing w:val="-6"/>
        </w:rPr>
        <w:t> </w:t>
      </w:r>
      <w:r>
        <w:rPr>
          <w:color w:val="231F20"/>
        </w:rPr>
        <w:t>đạo.</w:t>
      </w:r>
      <w:r>
        <w:rPr>
          <w:color w:val="231F20"/>
          <w:spacing w:val="-10"/>
        </w:rPr>
        <w:t> </w:t>
      </w:r>
      <w:r>
        <w:rPr>
          <w:color w:val="231F20"/>
        </w:rPr>
        <w:t>Thiên</w:t>
      </w:r>
      <w:r>
        <w:rPr>
          <w:color w:val="231F20"/>
          <w:spacing w:val="-6"/>
        </w:rPr>
        <w:t> </w:t>
      </w:r>
      <w:r>
        <w:rPr>
          <w:color w:val="231F20"/>
        </w:rPr>
        <w:t>sinh</w:t>
      </w:r>
      <w:r>
        <w:rPr>
          <w:color w:val="231F20"/>
          <w:spacing w:val="-6"/>
        </w:rPr>
        <w:t> </w:t>
      </w:r>
      <w:r>
        <w:rPr>
          <w:color w:val="231F20"/>
        </w:rPr>
        <w:t>là</w:t>
      </w:r>
      <w:r>
        <w:rPr>
          <w:color w:val="231F20"/>
          <w:spacing w:val="-7"/>
        </w:rPr>
        <w:t> </w:t>
      </w:r>
      <w:r>
        <w:rPr>
          <w:color w:val="231F20"/>
        </w:rPr>
        <w:t>trời</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ba.</w:t>
      </w:r>
      <w:r>
        <w:rPr>
          <w:color w:val="231F20"/>
          <w:spacing w:val="-10"/>
        </w:rPr>
        <w:t> </w:t>
      </w:r>
      <w:r>
        <w:rPr>
          <w:color w:val="231F20"/>
          <w:spacing w:val="-3"/>
        </w:rPr>
        <w:t>Trời</w:t>
      </w:r>
      <w:r>
        <w:rPr>
          <w:color w:val="231F20"/>
          <w:spacing w:val="-6"/>
        </w:rPr>
        <w:t> </w:t>
      </w:r>
      <w:r>
        <w:rPr>
          <w:color w:val="231F20"/>
        </w:rPr>
        <w:t>ấy</w:t>
      </w:r>
      <w:r>
        <w:rPr>
          <w:color w:val="231F20"/>
          <w:spacing w:val="-6"/>
        </w:rPr>
        <w:t> </w:t>
      </w:r>
      <w:r>
        <w:rPr>
          <w:color w:val="231F20"/>
        </w:rPr>
        <w:t>có</w:t>
      </w:r>
      <w:r>
        <w:rPr>
          <w:color w:val="231F20"/>
          <w:spacing w:val="-6"/>
        </w:rPr>
        <w:t> </w:t>
      </w:r>
      <w:r>
        <w:rPr>
          <w:color w:val="231F20"/>
        </w:rPr>
        <w:t>bốn thứ</w:t>
      </w:r>
      <w:r>
        <w:rPr>
          <w:color w:val="231F20"/>
          <w:spacing w:val="-12"/>
        </w:rPr>
        <w:t> </w:t>
      </w:r>
      <w:r>
        <w:rPr>
          <w:color w:val="231F20"/>
        </w:rPr>
        <w:t>vườn</w:t>
      </w:r>
      <w:r>
        <w:rPr>
          <w:color w:val="231F20"/>
          <w:spacing w:val="-12"/>
        </w:rPr>
        <w:t> </w:t>
      </w:r>
      <w:r>
        <w:rPr>
          <w:color w:val="231F20"/>
        </w:rPr>
        <w:t>rừng:</w:t>
      </w:r>
      <w:r>
        <w:rPr>
          <w:color w:val="231F20"/>
          <w:spacing w:val="-13"/>
        </w:rPr>
        <w:t> </w:t>
      </w:r>
      <w:r>
        <w:rPr>
          <w:i/>
          <w:color w:val="231F20"/>
        </w:rPr>
        <w:t>(1)</w:t>
      </w:r>
      <w:r>
        <w:rPr>
          <w:i/>
          <w:color w:val="231F20"/>
          <w:spacing w:val="-17"/>
        </w:rPr>
        <w:t> </w:t>
      </w:r>
      <w:r>
        <w:rPr>
          <w:color w:val="231F20"/>
        </w:rPr>
        <w:t>Tên</w:t>
      </w:r>
      <w:r>
        <w:rPr>
          <w:color w:val="231F20"/>
          <w:spacing w:val="-12"/>
        </w:rPr>
        <w:t> </w:t>
      </w:r>
      <w:r>
        <w:rPr>
          <w:color w:val="231F20"/>
        </w:rPr>
        <w:t>là</w:t>
      </w:r>
      <w:r>
        <w:rPr>
          <w:color w:val="231F20"/>
          <w:spacing w:val="-12"/>
        </w:rPr>
        <w:t> </w:t>
      </w:r>
      <w:r>
        <w:rPr>
          <w:color w:val="231F20"/>
        </w:rPr>
        <w:t>Chất-đa-la-tha.</w:t>
      </w:r>
      <w:r>
        <w:rPr>
          <w:color w:val="231F20"/>
          <w:spacing w:val="-13"/>
        </w:rPr>
        <w:t> </w:t>
      </w:r>
      <w:r>
        <w:rPr>
          <w:i/>
          <w:color w:val="231F20"/>
        </w:rPr>
        <w:t>(2)</w:t>
      </w:r>
      <w:r>
        <w:rPr>
          <w:i/>
          <w:color w:val="231F20"/>
          <w:spacing w:val="-16"/>
        </w:rPr>
        <w:t> </w:t>
      </w:r>
      <w:r>
        <w:rPr>
          <w:color w:val="231F20"/>
        </w:rPr>
        <w:t>Tên</w:t>
      </w:r>
      <w:r>
        <w:rPr>
          <w:color w:val="231F20"/>
          <w:spacing w:val="-12"/>
        </w:rPr>
        <w:t> </w:t>
      </w:r>
      <w:r>
        <w:rPr>
          <w:color w:val="231F20"/>
        </w:rPr>
        <w:t>Phả-lưu-sa.</w:t>
      </w:r>
      <w:r>
        <w:rPr>
          <w:color w:val="231F20"/>
          <w:spacing w:val="-12"/>
        </w:rPr>
        <w:t> </w:t>
      </w:r>
      <w:r>
        <w:rPr>
          <w:i/>
          <w:color w:val="231F20"/>
        </w:rPr>
        <w:t>(3)</w:t>
      </w:r>
      <w:r>
        <w:rPr>
          <w:i/>
          <w:color w:val="231F20"/>
          <w:spacing w:val="-17"/>
        </w:rPr>
        <w:t> </w:t>
      </w:r>
      <w:r>
        <w:rPr>
          <w:color w:val="231F20"/>
        </w:rPr>
        <w:t>Tên Di-thi-ca-bà-na. </w:t>
      </w:r>
      <w:r>
        <w:rPr>
          <w:i/>
          <w:color w:val="231F20"/>
        </w:rPr>
        <w:t>(4) </w:t>
      </w:r>
      <w:r>
        <w:rPr>
          <w:color w:val="231F20"/>
        </w:rPr>
        <w:t>Tên</w:t>
      </w:r>
      <w:r>
        <w:rPr>
          <w:color w:val="231F20"/>
          <w:spacing w:val="-6"/>
        </w:rPr>
        <w:t> </w:t>
      </w:r>
      <w:r>
        <w:rPr>
          <w:color w:val="231F20"/>
        </w:rPr>
        <w:t>Nan-đà-na.</w:t>
      </w:r>
    </w:p>
    <w:p>
      <w:pPr>
        <w:pStyle w:val="BodyText"/>
        <w:spacing w:line="273" w:lineRule="auto" w:before="120"/>
        <w:ind w:left="393" w:right="107"/>
      </w:pPr>
      <w:r>
        <w:rPr>
          <w:color w:val="231F20"/>
        </w:rPr>
        <w:t>Trong vườn rừng ấy có bốn thứ đường đi, nơi vô số các thể nữ đi</w:t>
      </w:r>
      <w:r>
        <w:rPr>
          <w:color w:val="231F20"/>
          <w:spacing w:val="-9"/>
        </w:rPr>
        <w:t> </w:t>
      </w:r>
      <w:r>
        <w:rPr>
          <w:color w:val="231F20"/>
        </w:rPr>
        <w:t>dạo,</w:t>
      </w:r>
      <w:r>
        <w:rPr>
          <w:color w:val="231F20"/>
          <w:spacing w:val="-9"/>
        </w:rPr>
        <w:t> </w:t>
      </w:r>
      <w:r>
        <w:rPr>
          <w:color w:val="231F20"/>
        </w:rPr>
        <w:t>hòa</w:t>
      </w:r>
      <w:r>
        <w:rPr>
          <w:color w:val="231F20"/>
          <w:spacing w:val="-9"/>
        </w:rPr>
        <w:t> </w:t>
      </w:r>
      <w:r>
        <w:rPr>
          <w:color w:val="231F20"/>
        </w:rPr>
        <w:t>tấu</w:t>
      </w:r>
      <w:r>
        <w:rPr>
          <w:color w:val="231F20"/>
          <w:spacing w:val="-9"/>
        </w:rPr>
        <w:t> </w:t>
      </w:r>
      <w:r>
        <w:rPr>
          <w:color w:val="231F20"/>
        </w:rPr>
        <w:t>các</w:t>
      </w:r>
      <w:r>
        <w:rPr>
          <w:color w:val="231F20"/>
          <w:spacing w:val="-9"/>
        </w:rPr>
        <w:t> </w:t>
      </w:r>
      <w:r>
        <w:rPr>
          <w:color w:val="231F20"/>
        </w:rPr>
        <w:t>âm</w:t>
      </w:r>
      <w:r>
        <w:rPr>
          <w:color w:val="231F20"/>
          <w:spacing w:val="-9"/>
        </w:rPr>
        <w:t> </w:t>
      </w:r>
      <w:r>
        <w:rPr>
          <w:color w:val="231F20"/>
        </w:rPr>
        <w:t>nhạc,</w:t>
      </w:r>
      <w:r>
        <w:rPr>
          <w:color w:val="231F20"/>
          <w:spacing w:val="-8"/>
        </w:rPr>
        <w:t> </w:t>
      </w:r>
      <w:r>
        <w:rPr>
          <w:color w:val="231F20"/>
        </w:rPr>
        <w:t>đốt</w:t>
      </w:r>
      <w:r>
        <w:rPr>
          <w:color w:val="231F20"/>
          <w:spacing w:val="-9"/>
        </w:rPr>
        <w:t> </w:t>
      </w:r>
      <w:r>
        <w:rPr>
          <w:color w:val="231F20"/>
        </w:rPr>
        <w:t>những</w:t>
      </w:r>
      <w:r>
        <w:rPr>
          <w:color w:val="231F20"/>
          <w:spacing w:val="-9"/>
        </w:rPr>
        <w:t> </w:t>
      </w:r>
      <w:r>
        <w:rPr>
          <w:color w:val="231F20"/>
        </w:rPr>
        <w:t>thứ</w:t>
      </w:r>
      <w:r>
        <w:rPr>
          <w:color w:val="231F20"/>
          <w:spacing w:val="-9"/>
        </w:rPr>
        <w:t> </w:t>
      </w:r>
      <w:r>
        <w:rPr>
          <w:color w:val="231F20"/>
        </w:rPr>
        <w:t>danh</w:t>
      </w:r>
      <w:r>
        <w:rPr>
          <w:color w:val="231F20"/>
          <w:spacing w:val="-9"/>
        </w:rPr>
        <w:t> </w:t>
      </w:r>
      <w:r>
        <w:rPr>
          <w:color w:val="231F20"/>
        </w:rPr>
        <w:t>hương,</w:t>
      </w:r>
      <w:r>
        <w:rPr>
          <w:color w:val="231F20"/>
          <w:spacing w:val="-9"/>
        </w:rPr>
        <w:t> </w:t>
      </w:r>
      <w:r>
        <w:rPr>
          <w:color w:val="231F20"/>
        </w:rPr>
        <w:t>bày</w:t>
      </w:r>
      <w:r>
        <w:rPr>
          <w:color w:val="231F20"/>
          <w:spacing w:val="-9"/>
        </w:rPr>
        <w:t> </w:t>
      </w:r>
      <w:r>
        <w:rPr>
          <w:color w:val="231F20"/>
        </w:rPr>
        <w:t>biện</w:t>
      </w:r>
      <w:r>
        <w:rPr>
          <w:color w:val="231F20"/>
          <w:spacing w:val="-8"/>
        </w:rPr>
        <w:t> </w:t>
      </w:r>
      <w:r>
        <w:rPr>
          <w:color w:val="231F20"/>
          <w:spacing w:val="-5"/>
        </w:rPr>
        <w:t>các </w:t>
      </w:r>
      <w:r>
        <w:rPr>
          <w:color w:val="231F20"/>
        </w:rPr>
        <w:t>thứ thức ăn uống thịnh soạn, tùy ý sinh hình, chim hót vang đủ các thứ tiếng, có thể khiến chư Thiên dạo chơi ở vườn rừng, thọ </w:t>
      </w:r>
      <w:r>
        <w:rPr>
          <w:color w:val="231F20"/>
          <w:spacing w:val="-4"/>
        </w:rPr>
        <w:t>nhận </w:t>
      </w:r>
      <w:r>
        <w:rPr>
          <w:color w:val="231F20"/>
        </w:rPr>
        <w:t>hoan lạc. Các Thánh cũng như </w:t>
      </w:r>
      <w:r>
        <w:rPr>
          <w:color w:val="231F20"/>
          <w:spacing w:val="-5"/>
        </w:rPr>
        <w:t>vậy, </w:t>
      </w:r>
      <w:r>
        <w:rPr>
          <w:color w:val="231F20"/>
        </w:rPr>
        <w:t>Niết-bàn diệt tận là vườn rừng. Bốn</w:t>
      </w:r>
      <w:r>
        <w:rPr>
          <w:color w:val="231F20"/>
          <w:spacing w:val="-8"/>
        </w:rPr>
        <w:t> </w:t>
      </w:r>
      <w:r>
        <w:rPr>
          <w:color w:val="231F20"/>
        </w:rPr>
        <w:t>thiền</w:t>
      </w:r>
      <w:r>
        <w:rPr>
          <w:color w:val="231F20"/>
          <w:spacing w:val="-7"/>
        </w:rPr>
        <w:t> </w:t>
      </w:r>
      <w:r>
        <w:rPr>
          <w:color w:val="231F20"/>
        </w:rPr>
        <w:t>là</w:t>
      </w:r>
      <w:r>
        <w:rPr>
          <w:color w:val="231F20"/>
          <w:spacing w:val="-7"/>
        </w:rPr>
        <w:t> </w:t>
      </w:r>
      <w:r>
        <w:rPr>
          <w:color w:val="231F20"/>
        </w:rPr>
        <w:t>đường</w:t>
      </w:r>
      <w:r>
        <w:rPr>
          <w:color w:val="231F20"/>
          <w:spacing w:val="-8"/>
        </w:rPr>
        <w:t> </w:t>
      </w:r>
      <w:r>
        <w:rPr>
          <w:color w:val="231F20"/>
        </w:rPr>
        <w:t>đi.</w:t>
      </w:r>
      <w:r>
        <w:rPr>
          <w:color w:val="231F20"/>
          <w:spacing w:val="-7"/>
        </w:rPr>
        <w:t> </w:t>
      </w:r>
      <w:r>
        <w:rPr>
          <w:color w:val="231F20"/>
        </w:rPr>
        <w:t>Dùng</w:t>
      </w:r>
      <w:r>
        <w:rPr>
          <w:color w:val="231F20"/>
          <w:spacing w:val="-7"/>
        </w:rPr>
        <w:t> </w:t>
      </w:r>
      <w:r>
        <w:rPr>
          <w:color w:val="231F20"/>
        </w:rPr>
        <w:t>vô</w:t>
      </w:r>
      <w:r>
        <w:rPr>
          <w:color w:val="231F20"/>
          <w:spacing w:val="-7"/>
        </w:rPr>
        <w:t> </w:t>
      </w:r>
      <w:r>
        <w:rPr>
          <w:color w:val="231F20"/>
        </w:rPr>
        <w:t>số</w:t>
      </w:r>
      <w:r>
        <w:rPr>
          <w:color w:val="231F20"/>
          <w:spacing w:val="-8"/>
        </w:rPr>
        <w:t> </w:t>
      </w:r>
      <w:r>
        <w:rPr>
          <w:color w:val="231F20"/>
        </w:rPr>
        <w:t>pháp</w:t>
      </w:r>
      <w:r>
        <w:rPr>
          <w:color w:val="231F20"/>
          <w:spacing w:val="-7"/>
        </w:rPr>
        <w:t> </w:t>
      </w:r>
      <w:r>
        <w:rPr>
          <w:color w:val="231F20"/>
        </w:rPr>
        <w:t>thiện</w:t>
      </w:r>
      <w:r>
        <w:rPr>
          <w:color w:val="231F20"/>
          <w:spacing w:val="-7"/>
        </w:rPr>
        <w:t> </w:t>
      </w:r>
      <w:r>
        <w:rPr>
          <w:color w:val="231F20"/>
        </w:rPr>
        <w:t>của</w:t>
      </w:r>
      <w:r>
        <w:rPr>
          <w:color w:val="231F20"/>
          <w:spacing w:val="-8"/>
        </w:rPr>
        <w:t> </w:t>
      </w:r>
      <w:r>
        <w:rPr>
          <w:color w:val="231F20"/>
        </w:rPr>
        <w:t>đạo</w:t>
      </w:r>
      <w:r>
        <w:rPr>
          <w:color w:val="231F20"/>
          <w:spacing w:val="-7"/>
        </w:rPr>
        <w:t> </w:t>
      </w:r>
      <w:r>
        <w:rPr>
          <w:color w:val="231F20"/>
        </w:rPr>
        <w:t>phẩm</w:t>
      </w:r>
      <w:r>
        <w:rPr>
          <w:color w:val="231F20"/>
          <w:spacing w:val="-7"/>
        </w:rPr>
        <w:t> </w:t>
      </w:r>
      <w:r>
        <w:rPr>
          <w:color w:val="231F20"/>
        </w:rPr>
        <w:t>để</w:t>
      </w:r>
      <w:r>
        <w:rPr>
          <w:color w:val="231F20"/>
          <w:spacing w:val="-7"/>
        </w:rPr>
        <w:t> </w:t>
      </w:r>
      <w:r>
        <w:rPr>
          <w:color w:val="231F20"/>
        </w:rPr>
        <w:t>trang sức, khiến các Hiền Thánh thọ nhận mọi thứ diệu lạc, vào</w:t>
      </w:r>
      <w:r>
        <w:rPr>
          <w:color w:val="231F20"/>
          <w:spacing w:val="-21"/>
        </w:rPr>
        <w:t> </w:t>
      </w:r>
      <w:r>
        <w:rPr>
          <w:color w:val="231F20"/>
        </w:rPr>
        <w:t>Niết-bàn.</w:t>
      </w:r>
    </w:p>
    <w:p>
      <w:pPr>
        <w:pStyle w:val="BodyText"/>
        <w:spacing w:line="273" w:lineRule="auto" w:before="108"/>
        <w:ind w:left="393"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bốn</w:t>
      </w:r>
      <w:r>
        <w:rPr>
          <w:color w:val="231F20"/>
          <w:spacing w:val="-11"/>
        </w:rPr>
        <w:t> </w:t>
      </w:r>
      <w:r>
        <w:rPr>
          <w:color w:val="231F20"/>
        </w:rPr>
        <w:t>thứ</w:t>
      </w:r>
      <w:r>
        <w:rPr>
          <w:color w:val="231F20"/>
          <w:spacing w:val="-16"/>
        </w:rPr>
        <w:t> </w:t>
      </w:r>
      <w:r>
        <w:rPr>
          <w:color w:val="231F20"/>
        </w:rPr>
        <w:t>Thiên</w:t>
      </w:r>
      <w:r>
        <w:rPr>
          <w:color w:val="231F20"/>
          <w:spacing w:val="-11"/>
        </w:rPr>
        <w:t> </w:t>
      </w:r>
      <w:r>
        <w:rPr>
          <w:color w:val="231F20"/>
        </w:rPr>
        <w:t>đạo?</w:t>
      </w:r>
      <w:r>
        <w:rPr>
          <w:color w:val="231F20"/>
          <w:spacing w:val="-12"/>
        </w:rPr>
        <w:t> </w:t>
      </w:r>
      <w:r>
        <w:rPr>
          <w:color w:val="231F20"/>
        </w:rPr>
        <w:t>Như</w:t>
      </w:r>
      <w:r>
        <w:rPr>
          <w:color w:val="231F20"/>
          <w:spacing w:val="-16"/>
        </w:rPr>
        <w:t> </w:t>
      </w:r>
      <w:r>
        <w:rPr>
          <w:color w:val="231F20"/>
        </w:rPr>
        <w:t>Tỳ-kheo</w:t>
      </w:r>
      <w:r>
        <w:rPr>
          <w:color w:val="231F20"/>
          <w:spacing w:val="-11"/>
        </w:rPr>
        <w:t> </w:t>
      </w:r>
      <w:r>
        <w:rPr>
          <w:color w:val="231F20"/>
        </w:rPr>
        <w:t>lìa</w:t>
      </w:r>
      <w:r>
        <w:rPr>
          <w:color w:val="231F20"/>
          <w:spacing w:val="-11"/>
        </w:rPr>
        <w:t> </w:t>
      </w:r>
      <w:r>
        <w:rPr>
          <w:color w:val="231F20"/>
        </w:rPr>
        <w:t>pháp</w:t>
      </w:r>
      <w:r>
        <w:rPr>
          <w:color w:val="231F20"/>
          <w:spacing w:val="-11"/>
        </w:rPr>
        <w:t> </w:t>
      </w:r>
      <w:r>
        <w:rPr>
          <w:color w:val="231F20"/>
        </w:rPr>
        <w:t>dục</w:t>
      </w:r>
      <w:r>
        <w:rPr>
          <w:color w:val="231F20"/>
          <w:spacing w:val="-11"/>
        </w:rPr>
        <w:t> </w:t>
      </w:r>
      <w:r>
        <w:rPr>
          <w:color w:val="231F20"/>
        </w:rPr>
        <w:t>ác</w:t>
      </w:r>
      <w:r>
        <w:rPr>
          <w:color w:val="231F20"/>
          <w:spacing w:val="-11"/>
        </w:rPr>
        <w:t> </w:t>
      </w:r>
      <w:r>
        <w:rPr>
          <w:color w:val="231F20"/>
          <w:spacing w:val="-4"/>
        </w:rPr>
        <w:t>bất </w:t>
      </w:r>
      <w:r>
        <w:rPr>
          <w:color w:val="231F20"/>
        </w:rPr>
        <w:t>thiện, cho đến nói rộng.</w:t>
      </w:r>
    </w:p>
    <w:p>
      <w:pPr>
        <w:pStyle w:val="BodyText"/>
        <w:spacing w:line="273" w:lineRule="auto" w:before="111"/>
        <w:ind w:left="393" w:right="109"/>
      </w:pPr>
      <w:r>
        <w:rPr>
          <w:i/>
          <w:color w:val="231F20"/>
        </w:rPr>
        <w:t>Hỏi: </w:t>
      </w:r>
      <w:r>
        <w:rPr>
          <w:color w:val="231F20"/>
        </w:rPr>
        <w:t>Đều là lìa pháp cõi dục, vì sao Đức Phật chỉ nói lìa pháp dục ác bất thiện?</w:t>
      </w:r>
    </w:p>
    <w:p>
      <w:pPr>
        <w:pStyle w:val="BodyText"/>
        <w:spacing w:line="273" w:lineRule="auto" w:before="112"/>
        <w:ind w:left="393" w:right="108"/>
      </w:pPr>
      <w:r>
        <w:rPr>
          <w:i/>
          <w:color w:val="231F20"/>
        </w:rPr>
        <w:t>Đáp: </w:t>
      </w:r>
      <w:r>
        <w:rPr>
          <w:color w:val="231F20"/>
        </w:rPr>
        <w:t>Như Đức Phật nói: Lìa pháp dục ác bất thiện, nên biết là đã nói đều lìa pháp cõi dục.</w:t>
      </w:r>
    </w:p>
    <w:p>
      <w:pPr>
        <w:pStyle w:val="BodyText"/>
        <w:spacing w:line="273" w:lineRule="auto" w:before="112"/>
        <w:ind w:left="393" w:right="107"/>
      </w:pPr>
      <w:r>
        <w:rPr>
          <w:color w:val="231F20"/>
        </w:rPr>
        <w:t>Lại</w:t>
      </w:r>
      <w:r>
        <w:rPr>
          <w:color w:val="231F20"/>
          <w:spacing w:val="-7"/>
        </w:rPr>
        <w:t> </w:t>
      </w:r>
      <w:r>
        <w:rPr>
          <w:color w:val="231F20"/>
        </w:rPr>
        <w:t>nữa,</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nên</w:t>
      </w:r>
      <w:r>
        <w:rPr>
          <w:color w:val="231F20"/>
          <w:spacing w:val="-7"/>
        </w:rPr>
        <w:t> </w:t>
      </w:r>
      <w:r>
        <w:rPr>
          <w:color w:val="231F20"/>
        </w:rPr>
        <w:t>đoạn,</w:t>
      </w:r>
      <w:r>
        <w:rPr>
          <w:color w:val="231F20"/>
          <w:spacing w:val="-7"/>
        </w:rPr>
        <w:t> </w:t>
      </w:r>
      <w:r>
        <w:rPr>
          <w:color w:val="231F20"/>
        </w:rPr>
        <w:t>đoạn</w:t>
      </w:r>
      <w:r>
        <w:rPr>
          <w:color w:val="231F20"/>
          <w:spacing w:val="-7"/>
        </w:rPr>
        <w:t> </w:t>
      </w:r>
      <w:r>
        <w:rPr>
          <w:color w:val="231F20"/>
        </w:rPr>
        <w:t>xong</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tạo thành</w:t>
      </w:r>
      <w:r>
        <w:rPr>
          <w:color w:val="231F20"/>
          <w:spacing w:val="-6"/>
        </w:rPr>
        <w:t> </w:t>
      </w:r>
      <w:r>
        <w:rPr>
          <w:color w:val="231F20"/>
        </w:rPr>
        <w:t>vì</w:t>
      </w:r>
      <w:r>
        <w:rPr>
          <w:color w:val="231F20"/>
          <w:spacing w:val="-5"/>
        </w:rPr>
        <w:t> </w:t>
      </w:r>
      <w:r>
        <w:rPr>
          <w:color w:val="231F20"/>
        </w:rPr>
        <w:t>cùng</w:t>
      </w:r>
      <w:r>
        <w:rPr>
          <w:color w:val="231F20"/>
          <w:spacing w:val="-5"/>
        </w:rPr>
        <w:t> </w:t>
      </w:r>
      <w:r>
        <w:rPr>
          <w:color w:val="231F20"/>
        </w:rPr>
        <w:t>với</w:t>
      </w:r>
      <w:r>
        <w:rPr>
          <w:color w:val="231F20"/>
          <w:spacing w:val="-10"/>
        </w:rPr>
        <w:t> </w:t>
      </w:r>
      <w:r>
        <w:rPr>
          <w:color w:val="231F20"/>
        </w:rPr>
        <w:t>Thánh</w:t>
      </w:r>
      <w:r>
        <w:rPr>
          <w:color w:val="231F20"/>
          <w:spacing w:val="-5"/>
        </w:rPr>
        <w:t> </w:t>
      </w:r>
      <w:r>
        <w:rPr>
          <w:color w:val="231F20"/>
        </w:rPr>
        <w:t>đạo</w:t>
      </w:r>
      <w:r>
        <w:rPr>
          <w:color w:val="231F20"/>
          <w:spacing w:val="-5"/>
        </w:rPr>
        <w:t> </w:t>
      </w:r>
      <w:r>
        <w:rPr>
          <w:color w:val="231F20"/>
        </w:rPr>
        <w:t>là</w:t>
      </w:r>
      <w:r>
        <w:rPr>
          <w:color w:val="231F20"/>
          <w:spacing w:val="-6"/>
        </w:rPr>
        <w:t> </w:t>
      </w:r>
      <w:r>
        <w:rPr>
          <w:color w:val="231F20"/>
        </w:rPr>
        <w:t>trở</w:t>
      </w:r>
      <w:r>
        <w:rPr>
          <w:color w:val="231F20"/>
          <w:spacing w:val="-5"/>
        </w:rPr>
        <w:t> </w:t>
      </w:r>
      <w:r>
        <w:rPr>
          <w:color w:val="231F20"/>
        </w:rPr>
        <w:t>ngại.</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pháp</w:t>
      </w:r>
      <w:r>
        <w:rPr>
          <w:color w:val="231F20"/>
          <w:spacing w:val="-6"/>
        </w:rPr>
        <w:t> vô </w:t>
      </w:r>
      <w:r>
        <w:rPr>
          <w:color w:val="231F20"/>
        </w:rPr>
        <w:t>ký không ẩn mất, không cùng với Thánh đạo gây trở ngại. Pháp dục ác bất thiện thì cùng với Thánh đạo luôn gây tạo trở ngại. Nếu đoạn trừ pháp dục ác bất thiện, nên biết là pháp thiện hữu lậu, pháp vô ký không ẩn mất cũng đoạn. Vì sao? Vì đồng một đối trị đoạn. Ví như ngọn đèn không trở ngại đối với bình đựng, dầu và tim đèn, nhưng là</w:t>
      </w:r>
      <w:r>
        <w:rPr>
          <w:color w:val="231F20"/>
          <w:spacing w:val="-6"/>
        </w:rPr>
        <w:t> </w:t>
      </w:r>
      <w:r>
        <w:rPr>
          <w:color w:val="231F20"/>
        </w:rPr>
        <w:t>trở</w:t>
      </w:r>
      <w:r>
        <w:rPr>
          <w:color w:val="231F20"/>
          <w:spacing w:val="-5"/>
        </w:rPr>
        <w:t> </w:t>
      </w:r>
      <w:r>
        <w:rPr>
          <w:color w:val="231F20"/>
        </w:rPr>
        <w:t>ngại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bóng</w:t>
      </w:r>
      <w:r>
        <w:rPr>
          <w:color w:val="231F20"/>
          <w:spacing w:val="-5"/>
        </w:rPr>
        <w:t> </w:t>
      </w:r>
      <w:r>
        <w:rPr>
          <w:color w:val="231F20"/>
        </w:rPr>
        <w:t>tối.</w:t>
      </w:r>
      <w:r>
        <w:rPr>
          <w:color w:val="231F20"/>
          <w:spacing w:val="-5"/>
        </w:rPr>
        <w:t> </w:t>
      </w:r>
      <w:r>
        <w:rPr>
          <w:color w:val="231F20"/>
        </w:rPr>
        <w:t>Nếu</w:t>
      </w:r>
      <w:r>
        <w:rPr>
          <w:color w:val="231F20"/>
          <w:spacing w:val="-6"/>
        </w:rPr>
        <w:t> </w:t>
      </w:r>
      <w:r>
        <w:rPr>
          <w:color w:val="231F20"/>
        </w:rPr>
        <w:t>khi</w:t>
      </w:r>
      <w:r>
        <w:rPr>
          <w:color w:val="231F20"/>
          <w:spacing w:val="-5"/>
        </w:rPr>
        <w:t> </w:t>
      </w:r>
      <w:r>
        <w:rPr>
          <w:color w:val="231F20"/>
        </w:rPr>
        <w:t>xua</w:t>
      </w:r>
      <w:r>
        <w:rPr>
          <w:color w:val="231F20"/>
          <w:spacing w:val="-5"/>
        </w:rPr>
        <w:t> </w:t>
      </w:r>
      <w:r>
        <w:rPr>
          <w:color w:val="231F20"/>
        </w:rPr>
        <w:t>trừ</w:t>
      </w:r>
      <w:r>
        <w:rPr>
          <w:color w:val="231F20"/>
          <w:spacing w:val="-5"/>
        </w:rPr>
        <w:t> </w:t>
      </w:r>
      <w:r>
        <w:rPr>
          <w:color w:val="231F20"/>
        </w:rPr>
        <w:t>bóng</w:t>
      </w:r>
      <w:r>
        <w:rPr>
          <w:color w:val="231F20"/>
          <w:spacing w:val="-5"/>
        </w:rPr>
        <w:t> </w:t>
      </w:r>
      <w:r>
        <w:rPr>
          <w:color w:val="231F20"/>
        </w:rPr>
        <w:t>tối,</w:t>
      </w:r>
      <w:r>
        <w:rPr>
          <w:color w:val="231F20"/>
          <w:spacing w:val="-5"/>
        </w:rPr>
        <w:t> </w:t>
      </w:r>
      <w:r>
        <w:rPr>
          <w:color w:val="231F20"/>
        </w:rPr>
        <w:t>tức</w:t>
      </w:r>
      <w:r>
        <w:rPr>
          <w:color w:val="231F20"/>
          <w:spacing w:val="-5"/>
        </w:rPr>
        <w:t> </w:t>
      </w:r>
      <w:r>
        <w:rPr>
          <w:color w:val="231F20"/>
        </w:rPr>
        <w:t>cũng</w:t>
      </w:r>
      <w:r>
        <w:rPr>
          <w:color w:val="231F20"/>
          <w:spacing w:val="-5"/>
        </w:rPr>
        <w:t> </w:t>
      </w:r>
      <w:r>
        <w:rPr>
          <w:color w:val="231F20"/>
        </w:rPr>
        <w:t>khiến cho dầu cạn, tim lụn, bình đèn nóng lên.</w:t>
      </w:r>
    </w:p>
    <w:p>
      <w:pPr>
        <w:pStyle w:val="BodyText"/>
        <w:spacing w:before="106"/>
        <w:ind w:left="960" w:firstLine="0"/>
      </w:pPr>
      <w:r>
        <w:rPr>
          <w:color w:val="231F20"/>
        </w:rPr>
        <w:t>Lại nữa, do pháp này là khó đoạn, khó trừ, khó vượt qua.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nữa, do pháp này là ác nặng, có nhiều thứ lỗi lầm tai hại.</w:t>
      </w:r>
    </w:p>
    <w:p>
      <w:pPr>
        <w:pStyle w:val="BodyText"/>
        <w:spacing w:line="273" w:lineRule="auto" w:before="154"/>
        <w:ind w:right="391"/>
      </w:pPr>
      <w:r>
        <w:rPr>
          <w:color w:val="231F20"/>
        </w:rPr>
        <w:t>Lại nữa, pháp này khi lìa dục ái, thì phần tạo nhiều trở ngại khiến cho pháp lìa dục không được nối tiếp. Như người giữ cổng, không khiến người khác được vào. Pháp kia cũng như thế.</w:t>
      </w:r>
    </w:p>
    <w:p>
      <w:pPr>
        <w:pStyle w:val="BodyText"/>
        <w:spacing w:line="273" w:lineRule="auto" w:before="111"/>
        <w:ind w:right="391"/>
      </w:pPr>
      <w:r>
        <w:rPr>
          <w:color w:val="231F20"/>
        </w:rPr>
        <w:t>Lại nữa, hành giả vì đối trị pháp </w:t>
      </w:r>
      <w:r>
        <w:rPr>
          <w:color w:val="231F20"/>
          <w:spacing w:val="-5"/>
        </w:rPr>
        <w:t>này, </w:t>
      </w:r>
      <w:r>
        <w:rPr>
          <w:color w:val="231F20"/>
        </w:rPr>
        <w:t>nên tu đạo của định thiền thứ nhất.</w:t>
      </w:r>
    </w:p>
    <w:p>
      <w:pPr>
        <w:pStyle w:val="BodyText"/>
        <w:spacing w:before="112"/>
        <w:ind w:left="677" w:firstLine="0"/>
      </w:pPr>
      <w:r>
        <w:rPr>
          <w:color w:val="231F20"/>
        </w:rPr>
        <w:t>Lại nữa, hành giả do ghét bỏ pháp này, nên đều lìa cõi dục.</w:t>
      </w:r>
    </w:p>
    <w:p>
      <w:pPr>
        <w:pStyle w:val="BodyText"/>
        <w:spacing w:before="154"/>
        <w:ind w:left="677" w:firstLine="0"/>
        <w:jc w:val="left"/>
      </w:pPr>
      <w:r>
        <w:rPr>
          <w:color w:val="231F20"/>
        </w:rPr>
        <w:t>Lại nữa, vì pháp này nơi địa trên đều không có, không hành.</w:t>
      </w:r>
    </w:p>
    <w:p>
      <w:pPr>
        <w:pStyle w:val="BodyText"/>
        <w:spacing w:line="273" w:lineRule="auto" w:before="155"/>
        <w:ind w:right="392"/>
      </w:pPr>
      <w:r>
        <w:rPr>
          <w:color w:val="231F20"/>
        </w:rPr>
        <w:t>Do</w:t>
      </w:r>
      <w:r>
        <w:rPr>
          <w:color w:val="231F20"/>
          <w:spacing w:val="-8"/>
        </w:rPr>
        <w:t> </w:t>
      </w:r>
      <w:r>
        <w:rPr>
          <w:color w:val="231F20"/>
        </w:rPr>
        <w:t>những</w:t>
      </w:r>
      <w:r>
        <w:rPr>
          <w:color w:val="231F20"/>
          <w:spacing w:val="-7"/>
        </w:rPr>
        <w:t> </w:t>
      </w:r>
      <w:r>
        <w:rPr>
          <w:color w:val="231F20"/>
        </w:rPr>
        <w:t>sự</w:t>
      </w:r>
      <w:r>
        <w:rPr>
          <w:color w:val="231F20"/>
          <w:spacing w:val="-7"/>
        </w:rPr>
        <w:t> </w:t>
      </w:r>
      <w:r>
        <w:rPr>
          <w:color w:val="231F20"/>
        </w:rPr>
        <w:t>việc</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spacing w:val="-4"/>
        </w:rPr>
        <w:t>v.v…,</w:t>
      </w:r>
      <w:r>
        <w:rPr>
          <w:color w:val="231F20"/>
          <w:spacing w:val="-8"/>
        </w:rPr>
        <w:t> </w:t>
      </w:r>
      <w:r>
        <w:rPr>
          <w:color w:val="231F20"/>
        </w:rPr>
        <w:t>nên</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nói</w:t>
      </w:r>
      <w:r>
        <w:rPr>
          <w:color w:val="231F20"/>
          <w:spacing w:val="-8"/>
        </w:rPr>
        <w:t> </w:t>
      </w:r>
      <w:r>
        <w:rPr>
          <w:color w:val="231F20"/>
        </w:rPr>
        <w:t>lìa</w:t>
      </w:r>
      <w:r>
        <w:rPr>
          <w:color w:val="231F20"/>
          <w:spacing w:val="-7"/>
        </w:rPr>
        <w:t> </w:t>
      </w:r>
      <w:r>
        <w:rPr>
          <w:color w:val="231F20"/>
        </w:rPr>
        <w:t>pháp</w:t>
      </w:r>
      <w:r>
        <w:rPr>
          <w:color w:val="231F20"/>
          <w:spacing w:val="-7"/>
        </w:rPr>
        <w:t> </w:t>
      </w:r>
      <w:r>
        <w:rPr>
          <w:color w:val="231F20"/>
        </w:rPr>
        <w:t>dục ác bất thiện.</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41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3256"/>
      </w:pPr>
      <w:bookmarkStart w:name="_TOC_250019" w:id="14"/>
      <w:bookmarkEnd w:id="14"/>
      <w:r>
        <w:rPr>
          <w:color w:val="231F20"/>
        </w:rPr>
        <w:t>QUYỂN 42</w:t>
      </w:r>
    </w:p>
    <w:p>
      <w:pPr>
        <w:spacing w:line="309" w:lineRule="auto" w:before="94"/>
        <w:ind w:left="1894" w:right="1600" w:firstLine="540"/>
        <w:jc w:val="left"/>
        <w:rPr>
          <w:b/>
          <w:sz w:val="28"/>
        </w:rPr>
      </w:pPr>
      <w:r>
        <w:rPr>
          <w:b/>
          <w:color w:val="231F20"/>
          <w:sz w:val="28"/>
        </w:rPr>
        <w:t>Chương 2: KIỀN ĐỘ SỬ Phẩm thứ 4: MƯỜI MÔN, phần 6</w:t>
      </w:r>
    </w:p>
    <w:p>
      <w:pPr>
        <w:pStyle w:val="BodyText"/>
        <w:spacing w:before="6"/>
        <w:ind w:left="0" w:firstLine="0"/>
        <w:jc w:val="left"/>
        <w:rPr>
          <w:b/>
          <w:sz w:val="44"/>
        </w:rPr>
      </w:pPr>
    </w:p>
    <w:p>
      <w:pPr>
        <w:pStyle w:val="BodyText"/>
        <w:spacing w:before="0"/>
        <w:ind w:left="960" w:firstLine="0"/>
        <w:jc w:val="left"/>
      </w:pPr>
      <w:r>
        <w:rPr>
          <w:i/>
          <w:color w:val="231F20"/>
        </w:rPr>
        <w:t>Hỏi: </w:t>
      </w:r>
      <w:r>
        <w:rPr>
          <w:color w:val="231F20"/>
        </w:rPr>
        <w:t>Ở đây cái gì là dục? Cái gì là pháp ác, bất thiện?</w:t>
      </w:r>
    </w:p>
    <w:p>
      <w:pPr>
        <w:pStyle w:val="BodyText"/>
        <w:spacing w:line="273" w:lineRule="auto" w:before="154"/>
        <w:ind w:left="393"/>
        <w:jc w:val="left"/>
      </w:pPr>
      <w:r>
        <w:rPr>
          <w:i/>
          <w:color w:val="231F20"/>
        </w:rPr>
        <w:t>Đáp:</w:t>
      </w:r>
      <w:r>
        <w:rPr>
          <w:i/>
          <w:color w:val="231F20"/>
          <w:spacing w:val="-9"/>
        </w:rPr>
        <w:t> </w:t>
      </w:r>
      <w:r>
        <w:rPr>
          <w:color w:val="231F20"/>
        </w:rPr>
        <w:t>Dục</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vật</w:t>
      </w:r>
      <w:r>
        <w:rPr>
          <w:color w:val="231F20"/>
          <w:spacing w:val="-10"/>
        </w:rPr>
        <w:t> </w:t>
      </w:r>
      <w:r>
        <w:rPr>
          <w:color w:val="231F20"/>
        </w:rPr>
        <w:t>dụng</w:t>
      </w:r>
      <w:r>
        <w:rPr>
          <w:color w:val="231F20"/>
          <w:spacing w:val="-10"/>
        </w:rPr>
        <w:t> </w:t>
      </w:r>
      <w:r>
        <w:rPr>
          <w:color w:val="231F20"/>
        </w:rPr>
        <w:t>sinh</w:t>
      </w:r>
      <w:r>
        <w:rPr>
          <w:color w:val="231F20"/>
          <w:spacing w:val="-10"/>
        </w:rPr>
        <w:t> </w:t>
      </w:r>
      <w:r>
        <w:rPr>
          <w:color w:val="231F20"/>
        </w:rPr>
        <w:t>sống</w:t>
      </w:r>
      <w:r>
        <w:rPr>
          <w:color w:val="231F20"/>
          <w:spacing w:val="-10"/>
        </w:rPr>
        <w:t> </w:t>
      </w:r>
      <w:r>
        <w:rPr>
          <w:color w:val="231F20"/>
        </w:rPr>
        <w:t>là</w:t>
      </w:r>
      <w:r>
        <w:rPr>
          <w:color w:val="231F20"/>
          <w:spacing w:val="-10"/>
        </w:rPr>
        <w:t> </w:t>
      </w:r>
      <w:r>
        <w:rPr>
          <w:color w:val="231F20"/>
        </w:rPr>
        <w:t>dục.</w:t>
      </w:r>
      <w:r>
        <w:rPr>
          <w:color w:val="231F20"/>
          <w:spacing w:val="-10"/>
        </w:rPr>
        <w:t> </w:t>
      </w:r>
      <w:r>
        <w:rPr>
          <w:color w:val="231F20"/>
        </w:rPr>
        <w:t>Dục</w:t>
      </w:r>
      <w:r>
        <w:rPr>
          <w:color w:val="231F20"/>
          <w:spacing w:val="-10"/>
        </w:rPr>
        <w:t> </w:t>
      </w:r>
      <w:r>
        <w:rPr>
          <w:color w:val="231F20"/>
        </w:rPr>
        <w:t>của</w:t>
      </w:r>
      <w:r>
        <w:rPr>
          <w:color w:val="231F20"/>
          <w:spacing w:val="-10"/>
        </w:rPr>
        <w:t> </w:t>
      </w:r>
      <w:r>
        <w:rPr>
          <w:color w:val="231F20"/>
        </w:rPr>
        <w:t>phiền não là pháp ác bất thiện.</w:t>
      </w:r>
    </w:p>
    <w:p>
      <w:pPr>
        <w:pStyle w:val="BodyText"/>
        <w:spacing w:before="112"/>
        <w:ind w:left="960" w:firstLine="0"/>
        <w:jc w:val="left"/>
      </w:pPr>
      <w:r>
        <w:rPr>
          <w:color w:val="231F20"/>
        </w:rPr>
        <w:t>Lại nữa, dục là năm dục, pháp ác bất thiện là năm cái.</w:t>
      </w:r>
    </w:p>
    <w:p>
      <w:pPr>
        <w:pStyle w:val="BodyText"/>
        <w:spacing w:line="273" w:lineRule="auto" w:before="155"/>
        <w:ind w:left="393" w:right="455"/>
        <w:jc w:val="left"/>
      </w:pPr>
      <w:r>
        <w:rPr>
          <w:color w:val="231F20"/>
          <w:spacing w:val="3"/>
        </w:rPr>
        <w:t>Lại nữa, dục </w:t>
      </w:r>
      <w:r>
        <w:rPr>
          <w:color w:val="231F20"/>
          <w:spacing w:val="2"/>
        </w:rPr>
        <w:t>là sử </w:t>
      </w:r>
      <w:r>
        <w:rPr>
          <w:color w:val="231F20"/>
          <w:spacing w:val="3"/>
        </w:rPr>
        <w:t>dục ái, pháp </w:t>
      </w:r>
      <w:r>
        <w:rPr>
          <w:color w:val="231F20"/>
          <w:spacing w:val="2"/>
        </w:rPr>
        <w:t>ác </w:t>
      </w:r>
      <w:r>
        <w:rPr>
          <w:color w:val="231F20"/>
          <w:spacing w:val="3"/>
        </w:rPr>
        <w:t>bất </w:t>
      </w:r>
      <w:r>
        <w:rPr>
          <w:color w:val="231F20"/>
          <w:spacing w:val="4"/>
        </w:rPr>
        <w:t>thiện </w:t>
      </w:r>
      <w:r>
        <w:rPr>
          <w:color w:val="231F20"/>
          <w:spacing w:val="2"/>
        </w:rPr>
        <w:t>là </w:t>
      </w:r>
      <w:r>
        <w:rPr>
          <w:color w:val="231F20"/>
          <w:spacing w:val="3"/>
        </w:rPr>
        <w:t>các </w:t>
      </w:r>
      <w:r>
        <w:rPr>
          <w:color w:val="231F20"/>
          <w:spacing w:val="5"/>
        </w:rPr>
        <w:t>phiền    </w:t>
      </w:r>
      <w:r>
        <w:rPr>
          <w:color w:val="231F20"/>
          <w:spacing w:val="3"/>
        </w:rPr>
        <w:t>não</w:t>
      </w:r>
      <w:r>
        <w:rPr>
          <w:color w:val="231F20"/>
          <w:spacing w:val="10"/>
        </w:rPr>
        <w:t> </w:t>
      </w:r>
      <w:r>
        <w:rPr>
          <w:color w:val="231F20"/>
          <w:spacing w:val="5"/>
        </w:rPr>
        <w:t>khác.</w:t>
      </w:r>
    </w:p>
    <w:p>
      <w:pPr>
        <w:pStyle w:val="BodyText"/>
        <w:spacing w:before="111"/>
        <w:ind w:left="960" w:firstLine="0"/>
        <w:jc w:val="left"/>
      </w:pPr>
      <w:r>
        <w:rPr>
          <w:color w:val="231F20"/>
        </w:rPr>
        <w:t>Lại</w:t>
      </w:r>
      <w:r>
        <w:rPr>
          <w:color w:val="231F20"/>
          <w:spacing w:val="-11"/>
        </w:rPr>
        <w:t> </w:t>
      </w:r>
      <w:r>
        <w:rPr>
          <w:color w:val="231F20"/>
        </w:rPr>
        <w:t>nữa,</w:t>
      </w:r>
      <w:r>
        <w:rPr>
          <w:color w:val="231F20"/>
          <w:spacing w:val="-11"/>
        </w:rPr>
        <w:t> </w:t>
      </w:r>
      <w:r>
        <w:rPr>
          <w:color w:val="231F20"/>
        </w:rPr>
        <w:t>dục</w:t>
      </w:r>
      <w:r>
        <w:rPr>
          <w:color w:val="231F20"/>
          <w:spacing w:val="-11"/>
        </w:rPr>
        <w:t> </w:t>
      </w:r>
      <w:r>
        <w:rPr>
          <w:color w:val="231F20"/>
        </w:rPr>
        <w:t>là</w:t>
      </w:r>
      <w:r>
        <w:rPr>
          <w:color w:val="231F20"/>
          <w:spacing w:val="-11"/>
        </w:rPr>
        <w:t> </w:t>
      </w:r>
      <w:r>
        <w:rPr>
          <w:color w:val="231F20"/>
        </w:rPr>
        <w:t>giác</w:t>
      </w:r>
      <w:r>
        <w:rPr>
          <w:color w:val="231F20"/>
          <w:spacing w:val="-11"/>
        </w:rPr>
        <w:t> </w:t>
      </w:r>
      <w:r>
        <w:rPr>
          <w:color w:val="231F20"/>
        </w:rPr>
        <w:t>dục,</w:t>
      </w:r>
      <w:r>
        <w:rPr>
          <w:color w:val="231F20"/>
          <w:spacing w:val="-11"/>
        </w:rPr>
        <w:t> </w:t>
      </w:r>
      <w:r>
        <w:rPr>
          <w:color w:val="231F20"/>
        </w:rPr>
        <w:t>pháp</w:t>
      </w:r>
      <w:r>
        <w:rPr>
          <w:color w:val="231F20"/>
          <w:spacing w:val="-11"/>
        </w:rPr>
        <w:t> </w:t>
      </w:r>
      <w:r>
        <w:rPr>
          <w:color w:val="231F20"/>
        </w:rPr>
        <w:t>ác</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là</w:t>
      </w:r>
      <w:r>
        <w:rPr>
          <w:color w:val="231F20"/>
          <w:spacing w:val="-11"/>
        </w:rPr>
        <w:t> </w:t>
      </w:r>
      <w:r>
        <w:rPr>
          <w:color w:val="231F20"/>
        </w:rPr>
        <w:t>giác</w:t>
      </w:r>
      <w:r>
        <w:rPr>
          <w:color w:val="231F20"/>
          <w:spacing w:val="-11"/>
        </w:rPr>
        <w:t> </w:t>
      </w:r>
      <w:r>
        <w:rPr>
          <w:color w:val="231F20"/>
        </w:rPr>
        <w:t>giận,</w:t>
      </w:r>
      <w:r>
        <w:rPr>
          <w:color w:val="231F20"/>
          <w:spacing w:val="-11"/>
        </w:rPr>
        <w:t> </w:t>
      </w:r>
      <w:r>
        <w:rPr>
          <w:color w:val="231F20"/>
        </w:rPr>
        <w:t>giác</w:t>
      </w:r>
      <w:r>
        <w:rPr>
          <w:color w:val="231F20"/>
          <w:spacing w:val="-11"/>
        </w:rPr>
        <w:t> </w:t>
      </w:r>
      <w:r>
        <w:rPr>
          <w:color w:val="231F20"/>
        </w:rPr>
        <w:t>hại.</w:t>
      </w:r>
    </w:p>
    <w:p>
      <w:pPr>
        <w:pStyle w:val="BodyText"/>
        <w:spacing w:line="450" w:lineRule="atLeast" w:before="4"/>
        <w:ind w:left="960" w:firstLine="0"/>
        <w:jc w:val="left"/>
      </w:pPr>
      <w:r>
        <w:rPr>
          <w:color w:val="231F20"/>
        </w:rPr>
        <w:t>Lại</w:t>
      </w:r>
      <w:r>
        <w:rPr>
          <w:color w:val="231F20"/>
          <w:spacing w:val="-7"/>
        </w:rPr>
        <w:t> </w:t>
      </w:r>
      <w:r>
        <w:rPr>
          <w:color w:val="231F20"/>
        </w:rPr>
        <w:t>nữa,</w:t>
      </w:r>
      <w:r>
        <w:rPr>
          <w:color w:val="231F20"/>
          <w:spacing w:val="-7"/>
        </w:rPr>
        <w:t> </w:t>
      </w:r>
      <w:r>
        <w:rPr>
          <w:color w:val="231F20"/>
        </w:rPr>
        <w:t>dục</w:t>
      </w:r>
      <w:r>
        <w:rPr>
          <w:color w:val="231F20"/>
          <w:spacing w:val="-6"/>
        </w:rPr>
        <w:t> </w:t>
      </w:r>
      <w:r>
        <w:rPr>
          <w:color w:val="231F20"/>
        </w:rPr>
        <w:t>là</w:t>
      </w:r>
      <w:r>
        <w:rPr>
          <w:color w:val="231F20"/>
          <w:spacing w:val="-6"/>
        </w:rPr>
        <w:t> </w:t>
      </w:r>
      <w:r>
        <w:rPr>
          <w:color w:val="231F20"/>
        </w:rPr>
        <w:t>giới</w:t>
      </w:r>
      <w:r>
        <w:rPr>
          <w:color w:val="231F20"/>
          <w:spacing w:val="-7"/>
        </w:rPr>
        <w:t> </w:t>
      </w:r>
      <w:r>
        <w:rPr>
          <w:color w:val="231F20"/>
        </w:rPr>
        <w:t>dục,</w:t>
      </w:r>
      <w:r>
        <w:rPr>
          <w:color w:val="231F20"/>
          <w:spacing w:val="-7"/>
        </w:rPr>
        <w:t> </w:t>
      </w:r>
      <w:r>
        <w:rPr>
          <w:color w:val="231F20"/>
        </w:rPr>
        <w:t>pháp</w:t>
      </w:r>
      <w:r>
        <w:rPr>
          <w:color w:val="231F20"/>
          <w:spacing w:val="-7"/>
        </w:rPr>
        <w:t> </w:t>
      </w:r>
      <w:r>
        <w:rPr>
          <w:color w:val="231F20"/>
        </w:rPr>
        <w:t>ác</w:t>
      </w:r>
      <w:r>
        <w:rPr>
          <w:color w:val="231F20"/>
          <w:spacing w:val="-6"/>
        </w:rPr>
        <w:t> </w:t>
      </w:r>
      <w:r>
        <w:rPr>
          <w:color w:val="231F20"/>
        </w:rPr>
        <w:t>bất</w:t>
      </w:r>
      <w:r>
        <w:rPr>
          <w:color w:val="231F20"/>
          <w:spacing w:val="-7"/>
        </w:rPr>
        <w:t> </w:t>
      </w:r>
      <w:r>
        <w:rPr>
          <w:color w:val="231F20"/>
        </w:rPr>
        <w:t>thiện</w:t>
      </w:r>
      <w:r>
        <w:rPr>
          <w:color w:val="231F20"/>
          <w:spacing w:val="-7"/>
        </w:rPr>
        <w:t> </w:t>
      </w:r>
      <w:r>
        <w:rPr>
          <w:color w:val="231F20"/>
        </w:rPr>
        <w:t>là</w:t>
      </w:r>
      <w:r>
        <w:rPr>
          <w:color w:val="231F20"/>
          <w:spacing w:val="-6"/>
        </w:rPr>
        <w:t> </w:t>
      </w:r>
      <w:r>
        <w:rPr>
          <w:color w:val="231F20"/>
        </w:rPr>
        <w:t>giới</w:t>
      </w:r>
      <w:r>
        <w:rPr>
          <w:color w:val="231F20"/>
          <w:spacing w:val="-7"/>
        </w:rPr>
        <w:t> </w:t>
      </w:r>
      <w:r>
        <w:rPr>
          <w:color w:val="231F20"/>
        </w:rPr>
        <w:t>giận,</w:t>
      </w:r>
      <w:r>
        <w:rPr>
          <w:color w:val="231F20"/>
          <w:spacing w:val="-7"/>
        </w:rPr>
        <w:t> </w:t>
      </w:r>
      <w:r>
        <w:rPr>
          <w:color w:val="231F20"/>
        </w:rPr>
        <w:t>giới</w:t>
      </w:r>
      <w:r>
        <w:rPr>
          <w:color w:val="231F20"/>
          <w:spacing w:val="-7"/>
        </w:rPr>
        <w:t> </w:t>
      </w:r>
      <w:r>
        <w:rPr>
          <w:color w:val="231F20"/>
        </w:rPr>
        <w:t>hại. Lại</w:t>
      </w:r>
      <w:r>
        <w:rPr>
          <w:color w:val="231F20"/>
          <w:spacing w:val="36"/>
        </w:rPr>
        <w:t> </w:t>
      </w:r>
      <w:r>
        <w:rPr>
          <w:color w:val="231F20"/>
        </w:rPr>
        <w:t>nữa,</w:t>
      </w:r>
      <w:r>
        <w:rPr>
          <w:color w:val="231F20"/>
          <w:spacing w:val="36"/>
        </w:rPr>
        <w:t> </w:t>
      </w:r>
      <w:r>
        <w:rPr>
          <w:color w:val="231F20"/>
        </w:rPr>
        <w:t>dục</w:t>
      </w:r>
      <w:r>
        <w:rPr>
          <w:color w:val="231F20"/>
          <w:spacing w:val="36"/>
        </w:rPr>
        <w:t> </w:t>
      </w:r>
      <w:r>
        <w:rPr>
          <w:color w:val="231F20"/>
        </w:rPr>
        <w:t>là</w:t>
      </w:r>
      <w:r>
        <w:rPr>
          <w:color w:val="231F20"/>
          <w:spacing w:val="36"/>
        </w:rPr>
        <w:t> </w:t>
      </w:r>
      <w:r>
        <w:rPr>
          <w:color w:val="231F20"/>
        </w:rPr>
        <w:t>tưởng</w:t>
      </w:r>
      <w:r>
        <w:rPr>
          <w:color w:val="231F20"/>
          <w:spacing w:val="36"/>
        </w:rPr>
        <w:t> </w:t>
      </w:r>
      <w:r>
        <w:rPr>
          <w:color w:val="231F20"/>
        </w:rPr>
        <w:t>dục,</w:t>
      </w:r>
      <w:r>
        <w:rPr>
          <w:color w:val="231F20"/>
          <w:spacing w:val="36"/>
        </w:rPr>
        <w:t> </w:t>
      </w:r>
      <w:r>
        <w:rPr>
          <w:color w:val="231F20"/>
        </w:rPr>
        <w:t>pháp</w:t>
      </w:r>
      <w:r>
        <w:rPr>
          <w:color w:val="231F20"/>
          <w:spacing w:val="36"/>
        </w:rPr>
        <w:t> </w:t>
      </w:r>
      <w:r>
        <w:rPr>
          <w:color w:val="231F20"/>
        </w:rPr>
        <w:t>ác</w:t>
      </w:r>
      <w:r>
        <w:rPr>
          <w:color w:val="231F20"/>
          <w:spacing w:val="36"/>
        </w:rPr>
        <w:t> </w:t>
      </w:r>
      <w:r>
        <w:rPr>
          <w:color w:val="231F20"/>
        </w:rPr>
        <w:t>bất</w:t>
      </w:r>
      <w:r>
        <w:rPr>
          <w:color w:val="231F20"/>
          <w:spacing w:val="36"/>
        </w:rPr>
        <w:t> </w:t>
      </w:r>
      <w:r>
        <w:rPr>
          <w:color w:val="231F20"/>
        </w:rPr>
        <w:t>thiện</w:t>
      </w:r>
      <w:r>
        <w:rPr>
          <w:color w:val="231F20"/>
          <w:spacing w:val="36"/>
        </w:rPr>
        <w:t> </w:t>
      </w:r>
      <w:r>
        <w:rPr>
          <w:color w:val="231F20"/>
        </w:rPr>
        <w:t>là</w:t>
      </w:r>
      <w:r>
        <w:rPr>
          <w:color w:val="231F20"/>
          <w:spacing w:val="37"/>
        </w:rPr>
        <w:t> </w:t>
      </w:r>
      <w:r>
        <w:rPr>
          <w:color w:val="231F20"/>
        </w:rPr>
        <w:t>tưởng</w:t>
      </w:r>
      <w:r>
        <w:rPr>
          <w:color w:val="231F20"/>
          <w:spacing w:val="36"/>
        </w:rPr>
        <w:t> </w:t>
      </w:r>
      <w:r>
        <w:rPr>
          <w:color w:val="231F20"/>
        </w:rPr>
        <w:t>giận,</w:t>
      </w:r>
    </w:p>
    <w:p>
      <w:pPr>
        <w:pStyle w:val="BodyText"/>
        <w:spacing w:before="44"/>
        <w:ind w:left="393" w:firstLine="0"/>
        <w:jc w:val="left"/>
      </w:pPr>
      <w:r>
        <w:rPr>
          <w:color w:val="231F20"/>
        </w:rPr>
        <w:t>tưởng hại.</w:t>
      </w:r>
    </w:p>
    <w:p>
      <w:pPr>
        <w:pStyle w:val="BodyText"/>
        <w:spacing w:line="273" w:lineRule="auto" w:before="155"/>
        <w:ind w:left="393"/>
        <w:jc w:val="left"/>
      </w:pPr>
      <w:r>
        <w:rPr>
          <w:color w:val="231F20"/>
        </w:rPr>
        <w:t>Có giác có quán: Nghĩa là cùng với giác kết hợp, nên gọi là có giác. Cùng với quán kết hợp, nên gọi là có quán.</w:t>
      </w:r>
    </w:p>
    <w:p>
      <w:pPr>
        <w:pStyle w:val="BodyText"/>
        <w:spacing w:before="111"/>
        <w:ind w:left="960" w:firstLine="0"/>
        <w:jc w:val="left"/>
      </w:pPr>
      <w:r>
        <w:rPr>
          <w:color w:val="231F20"/>
        </w:rPr>
        <w:t>Ly sinh:</w:t>
      </w:r>
    </w:p>
    <w:p>
      <w:pPr>
        <w:pStyle w:val="BodyText"/>
        <w:spacing w:line="273" w:lineRule="auto" w:before="155"/>
        <w:ind w:left="393"/>
        <w:jc w:val="left"/>
      </w:pPr>
      <w:r>
        <w:rPr>
          <w:i/>
          <w:color w:val="231F20"/>
        </w:rPr>
        <w:t>Hỏi: </w:t>
      </w:r>
      <w:r>
        <w:rPr>
          <w:color w:val="231F20"/>
        </w:rPr>
        <w:t>Như địa trên đã nói về </w:t>
      </w:r>
      <w:r>
        <w:rPr>
          <w:i/>
          <w:color w:val="231F20"/>
        </w:rPr>
        <w:t>Ly </w:t>
      </w:r>
      <w:r>
        <w:rPr>
          <w:color w:val="231F20"/>
        </w:rPr>
        <w:t>(Lìa) là sự tốt đẹp thanh tịnh, vì sao chỉ nói thiền thứ nhất </w:t>
      </w:r>
      <w:r>
        <w:rPr>
          <w:i/>
          <w:color w:val="231F20"/>
        </w:rPr>
        <w:t>lìa</w:t>
      </w:r>
      <w:r>
        <w:rPr>
          <w:color w:val="231F20"/>
        </w:rPr>
        <w:t>, không nói địa trên </w:t>
      </w:r>
      <w:r>
        <w:rPr>
          <w:i/>
          <w:color w:val="231F20"/>
        </w:rPr>
        <w:t>lìa</w:t>
      </w:r>
      <w:r>
        <w:rPr>
          <w:color w:val="231F20"/>
        </w:rPr>
        <w: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Đáp:</w:t>
      </w:r>
      <w:r>
        <w:rPr>
          <w:i/>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đầu</w:t>
      </w:r>
      <w:r>
        <w:rPr>
          <w:color w:val="231F20"/>
          <w:spacing w:val="-9"/>
        </w:rPr>
        <w:t> </w:t>
      </w:r>
      <w:r>
        <w:rPr>
          <w:color w:val="231F20"/>
        </w:rPr>
        <w:t>để</w:t>
      </w:r>
      <w:r>
        <w:rPr>
          <w:color w:val="231F20"/>
          <w:spacing w:val="-10"/>
        </w:rPr>
        <w:t> </w:t>
      </w:r>
      <w:r>
        <w:rPr>
          <w:color w:val="231F20"/>
        </w:rPr>
        <w:t>hiển</w:t>
      </w:r>
      <w:r>
        <w:rPr>
          <w:color w:val="231F20"/>
          <w:spacing w:val="-10"/>
        </w:rPr>
        <w:t> </w:t>
      </w:r>
      <w:r>
        <w:rPr>
          <w:color w:val="231F20"/>
        </w:rPr>
        <w:t>bày</w:t>
      </w:r>
      <w:r>
        <w:rPr>
          <w:color w:val="231F20"/>
          <w:spacing w:val="-9"/>
        </w:rPr>
        <w:t> </w:t>
      </w:r>
      <w:r>
        <w:rPr>
          <w:color w:val="231F20"/>
        </w:rPr>
        <w:t>phần</w:t>
      </w:r>
      <w:r>
        <w:rPr>
          <w:color w:val="231F20"/>
          <w:spacing w:val="-10"/>
        </w:rPr>
        <w:t> </w:t>
      </w:r>
      <w:r>
        <w:rPr>
          <w:color w:val="231F20"/>
        </w:rPr>
        <w:t>sau</w:t>
      </w:r>
      <w:r>
        <w:rPr>
          <w:color w:val="231F20"/>
          <w:spacing w:val="-10"/>
        </w:rPr>
        <w:t> </w:t>
      </w:r>
      <w:r>
        <w:rPr>
          <w:color w:val="231F20"/>
        </w:rPr>
        <w:t>cùng.</w:t>
      </w:r>
      <w:r>
        <w:rPr>
          <w:color w:val="231F20"/>
          <w:spacing w:val="-8"/>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0"/>
        </w:rPr>
        <w:t> </w:t>
      </w:r>
      <w:r>
        <w:rPr>
          <w:color w:val="231F20"/>
        </w:rPr>
        <w:t>hoặc nói phần đầu để làm sáng tỏ phần sau cùng. Hoặc nói phần sau</w:t>
      </w:r>
      <w:r>
        <w:rPr>
          <w:color w:val="231F20"/>
          <w:spacing w:val="-24"/>
        </w:rPr>
        <w:t> </w:t>
      </w:r>
      <w:r>
        <w:rPr>
          <w:color w:val="231F20"/>
        </w:rPr>
        <w:t>cùng để làm sáng tỏ phần</w:t>
      </w:r>
      <w:r>
        <w:rPr>
          <w:color w:val="231F20"/>
          <w:spacing w:val="-2"/>
        </w:rPr>
        <w:t> </w:t>
      </w:r>
      <w:r>
        <w:rPr>
          <w:color w:val="231F20"/>
        </w:rPr>
        <w:t>đầu.</w:t>
      </w:r>
    </w:p>
    <w:p>
      <w:pPr>
        <w:pStyle w:val="BodyText"/>
        <w:spacing w:line="276" w:lineRule="auto" w:before="109"/>
        <w:ind w:right="392"/>
      </w:pPr>
      <w:r>
        <w:rPr>
          <w:color w:val="231F20"/>
        </w:rPr>
        <w:t>Nói</w:t>
      </w:r>
      <w:r>
        <w:rPr>
          <w:color w:val="231F20"/>
          <w:spacing w:val="-12"/>
        </w:rPr>
        <w:t> </w:t>
      </w:r>
      <w:r>
        <w:rPr>
          <w:color w:val="231F20"/>
        </w:rPr>
        <w:t>phần</w:t>
      </w:r>
      <w:r>
        <w:rPr>
          <w:color w:val="231F20"/>
          <w:spacing w:val="-12"/>
        </w:rPr>
        <w:t> </w:t>
      </w:r>
      <w:r>
        <w:rPr>
          <w:color w:val="231F20"/>
        </w:rPr>
        <w:t>đầu</w:t>
      </w:r>
      <w:r>
        <w:rPr>
          <w:color w:val="231F20"/>
          <w:spacing w:val="-12"/>
        </w:rPr>
        <w:t> </w:t>
      </w:r>
      <w:r>
        <w:rPr>
          <w:color w:val="231F20"/>
        </w:rPr>
        <w:t>để</w:t>
      </w:r>
      <w:r>
        <w:rPr>
          <w:color w:val="231F20"/>
          <w:spacing w:val="-11"/>
        </w:rPr>
        <w:t> </w:t>
      </w:r>
      <w:r>
        <w:rPr>
          <w:color w:val="231F20"/>
        </w:rPr>
        <w:t>làm</w:t>
      </w:r>
      <w:r>
        <w:rPr>
          <w:color w:val="231F20"/>
          <w:spacing w:val="-12"/>
        </w:rPr>
        <w:t> </w:t>
      </w:r>
      <w:r>
        <w:rPr>
          <w:color w:val="231F20"/>
        </w:rPr>
        <w:t>sáng</w:t>
      </w:r>
      <w:r>
        <w:rPr>
          <w:color w:val="231F20"/>
          <w:spacing w:val="-12"/>
        </w:rPr>
        <w:t> </w:t>
      </w:r>
      <w:r>
        <w:rPr>
          <w:color w:val="231F20"/>
        </w:rPr>
        <w:t>tỏ</w:t>
      </w:r>
      <w:r>
        <w:rPr>
          <w:color w:val="231F20"/>
          <w:spacing w:val="-12"/>
        </w:rPr>
        <w:t> </w:t>
      </w:r>
      <w:r>
        <w:rPr>
          <w:color w:val="231F20"/>
        </w:rPr>
        <w:t>phần</w:t>
      </w:r>
      <w:r>
        <w:rPr>
          <w:color w:val="231F20"/>
          <w:spacing w:val="-11"/>
        </w:rPr>
        <w:t> </w:t>
      </w:r>
      <w:r>
        <w:rPr>
          <w:color w:val="231F20"/>
        </w:rPr>
        <w:t>sau</w:t>
      </w:r>
      <w:r>
        <w:rPr>
          <w:color w:val="231F20"/>
          <w:spacing w:val="-12"/>
        </w:rPr>
        <w:t> </w:t>
      </w:r>
      <w:r>
        <w:rPr>
          <w:color w:val="231F20"/>
        </w:rPr>
        <w:t>cùng:</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như</w:t>
      </w:r>
      <w:r>
        <w:rPr>
          <w:color w:val="231F20"/>
          <w:spacing w:val="-12"/>
        </w:rPr>
        <w:t> </w:t>
      </w:r>
      <w:r>
        <w:rPr>
          <w:color w:val="231F20"/>
        </w:rPr>
        <w:t>ở</w:t>
      </w:r>
      <w:r>
        <w:rPr>
          <w:color w:val="231F20"/>
          <w:spacing w:val="-12"/>
        </w:rPr>
        <w:t> </w:t>
      </w:r>
      <w:r>
        <w:rPr>
          <w:color w:val="231F20"/>
        </w:rPr>
        <w:t>đây đã giảng nói.</w:t>
      </w:r>
    </w:p>
    <w:p>
      <w:pPr>
        <w:pStyle w:val="BodyText"/>
        <w:spacing w:line="276" w:lineRule="auto" w:before="111"/>
        <w:ind w:right="392"/>
      </w:pPr>
      <w:r>
        <w:rPr>
          <w:color w:val="231F20"/>
        </w:rPr>
        <w:t>Nói phần sau cùng để làm sáng tỏ phần đầu: Như nói: Xứ nào thọ thân không tự hại mạng, không hại mạng người khác?</w:t>
      </w:r>
    </w:p>
    <w:p>
      <w:pPr>
        <w:pStyle w:val="BodyText"/>
        <w:spacing w:line="276" w:lineRule="auto" w:before="110"/>
        <w:ind w:right="390"/>
      </w:pPr>
      <w:r>
        <w:rPr>
          <w:color w:val="231F20"/>
        </w:rPr>
        <w:t>Đức</w:t>
      </w:r>
      <w:r>
        <w:rPr>
          <w:color w:val="231F20"/>
          <w:spacing w:val="-6"/>
        </w:rPr>
        <w:t> </w:t>
      </w:r>
      <w:r>
        <w:rPr>
          <w:color w:val="231F20"/>
        </w:rPr>
        <w:t>Phật</w:t>
      </w:r>
      <w:r>
        <w:rPr>
          <w:color w:val="231F20"/>
          <w:spacing w:val="-5"/>
        </w:rPr>
        <w:t> </w:t>
      </w:r>
      <w:r>
        <w:rPr>
          <w:color w:val="231F20"/>
        </w:rPr>
        <w:t>nói</w:t>
      </w:r>
      <w:r>
        <w:rPr>
          <w:color w:val="231F20"/>
          <w:spacing w:val="-5"/>
        </w:rPr>
        <w:t> </w:t>
      </w:r>
      <w:r>
        <w:rPr>
          <w:color w:val="231F20"/>
        </w:rPr>
        <w:t>với</w:t>
      </w:r>
      <w:r>
        <w:rPr>
          <w:color w:val="231F20"/>
          <w:spacing w:val="-11"/>
        </w:rPr>
        <w:t> </w:t>
      </w:r>
      <w:r>
        <w:rPr>
          <w:color w:val="231F20"/>
        </w:rPr>
        <w:t>Tôn</w:t>
      </w:r>
      <w:r>
        <w:rPr>
          <w:color w:val="231F20"/>
          <w:spacing w:val="-5"/>
        </w:rPr>
        <w:t> </w:t>
      </w:r>
      <w:r>
        <w:rPr>
          <w:color w:val="231F20"/>
        </w:rPr>
        <w:t>giả</w:t>
      </w:r>
      <w:r>
        <w:rPr>
          <w:color w:val="231F20"/>
          <w:spacing w:val="-5"/>
        </w:rPr>
        <w:t> </w:t>
      </w:r>
      <w:r>
        <w:rPr>
          <w:color w:val="231F20"/>
        </w:rPr>
        <w:t>Xá-lợi-phất:</w:t>
      </w:r>
      <w:r>
        <w:rPr>
          <w:color w:val="231F20"/>
          <w:spacing w:val="-10"/>
        </w:rPr>
        <w:t> </w:t>
      </w:r>
      <w:r>
        <w:rPr>
          <w:color w:val="231F20"/>
        </w:rPr>
        <w:t>Thọ</w:t>
      </w:r>
      <w:r>
        <w:rPr>
          <w:color w:val="231F20"/>
          <w:spacing w:val="-6"/>
        </w:rPr>
        <w:t> </w:t>
      </w:r>
      <w:r>
        <w:rPr>
          <w:color w:val="231F20"/>
        </w:rPr>
        <w:t>thân</w:t>
      </w:r>
      <w:r>
        <w:rPr>
          <w:color w:val="231F20"/>
          <w:spacing w:val="-5"/>
        </w:rPr>
        <w:t> </w:t>
      </w:r>
      <w:r>
        <w:rPr>
          <w:color w:val="231F20"/>
        </w:rPr>
        <w:t>của</w:t>
      </w:r>
      <w:r>
        <w:rPr>
          <w:color w:val="231F20"/>
          <w:spacing w:val="-5"/>
        </w:rPr>
        <w:t> </w:t>
      </w:r>
      <w:r>
        <w:rPr>
          <w:color w:val="231F20"/>
        </w:rPr>
        <w:t>trời</w:t>
      </w:r>
      <w:r>
        <w:rPr>
          <w:color w:val="231F20"/>
          <w:spacing w:val="-5"/>
        </w:rPr>
        <w:t> </w:t>
      </w:r>
      <w:r>
        <w:rPr>
          <w:color w:val="231F20"/>
        </w:rPr>
        <w:t>xứ</w:t>
      </w:r>
      <w:r>
        <w:rPr>
          <w:color w:val="231F20"/>
          <w:spacing w:val="-6"/>
        </w:rPr>
        <w:t> </w:t>
      </w:r>
      <w:r>
        <w:rPr>
          <w:color w:val="231F20"/>
        </w:rPr>
        <w:t>phi 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không</w:t>
      </w:r>
      <w:r>
        <w:rPr>
          <w:color w:val="231F20"/>
          <w:spacing w:val="-11"/>
        </w:rPr>
        <w:t> </w:t>
      </w:r>
      <w:r>
        <w:rPr>
          <w:color w:val="231F20"/>
        </w:rPr>
        <w:t>tự</w:t>
      </w:r>
      <w:r>
        <w:rPr>
          <w:color w:val="231F20"/>
          <w:spacing w:val="-10"/>
        </w:rPr>
        <w:t> </w:t>
      </w:r>
      <w:r>
        <w:rPr>
          <w:color w:val="231F20"/>
        </w:rPr>
        <w:t>hại</w:t>
      </w:r>
      <w:r>
        <w:rPr>
          <w:color w:val="231F20"/>
          <w:spacing w:val="-11"/>
        </w:rPr>
        <w:t> </w:t>
      </w:r>
      <w:r>
        <w:rPr>
          <w:color w:val="231F20"/>
        </w:rPr>
        <w:t>mạng,</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hại</w:t>
      </w:r>
      <w:r>
        <w:rPr>
          <w:color w:val="231F20"/>
          <w:spacing w:val="-10"/>
        </w:rPr>
        <w:t> </w:t>
      </w:r>
      <w:r>
        <w:rPr>
          <w:color w:val="231F20"/>
        </w:rPr>
        <w:t>mạng</w:t>
      </w:r>
      <w:r>
        <w:rPr>
          <w:color w:val="231F20"/>
          <w:spacing w:val="-11"/>
        </w:rPr>
        <w:t> </w:t>
      </w:r>
      <w:r>
        <w:rPr>
          <w:color w:val="231F20"/>
          <w:spacing w:val="-3"/>
        </w:rPr>
        <w:t>người </w:t>
      </w:r>
      <w:r>
        <w:rPr>
          <w:color w:val="231F20"/>
        </w:rPr>
        <w:t>khác. Như phần đầu, phần sau cùng, thì đầu tiên nhập, đã vượt qua, phương tiện, cứu cánh cũng như thế.</w:t>
      </w:r>
    </w:p>
    <w:p>
      <w:pPr>
        <w:pStyle w:val="BodyText"/>
        <w:spacing w:before="108"/>
        <w:ind w:left="677" w:firstLine="0"/>
      </w:pPr>
      <w:r>
        <w:rPr>
          <w:color w:val="231F20"/>
        </w:rPr>
        <w:t>Lại nữa, do </w:t>
      </w:r>
      <w:r>
        <w:rPr>
          <w:i/>
          <w:color w:val="231F20"/>
        </w:rPr>
        <w:t>lìa </w:t>
      </w:r>
      <w:r>
        <w:rPr>
          <w:color w:val="231F20"/>
        </w:rPr>
        <w:t>này là mới nhập, mới được.</w:t>
      </w:r>
    </w:p>
    <w:p>
      <w:pPr>
        <w:pStyle w:val="BodyText"/>
        <w:spacing w:line="276" w:lineRule="auto" w:before="157"/>
        <w:ind w:right="391"/>
      </w:pPr>
      <w:r>
        <w:rPr>
          <w:color w:val="231F20"/>
        </w:rPr>
        <w:t>Lại nữa, </w:t>
      </w:r>
      <w:r>
        <w:rPr>
          <w:i/>
          <w:color w:val="231F20"/>
        </w:rPr>
        <w:t>lìa </w:t>
      </w:r>
      <w:r>
        <w:rPr>
          <w:color w:val="231F20"/>
        </w:rPr>
        <w:t>của thiền thứ nhất là từ </w:t>
      </w:r>
      <w:r>
        <w:rPr>
          <w:i/>
          <w:color w:val="231F20"/>
        </w:rPr>
        <w:t>lìa </w:t>
      </w:r>
      <w:r>
        <w:rPr>
          <w:color w:val="231F20"/>
        </w:rPr>
        <w:t>sinh, từ tâm định của 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sinh.</w:t>
      </w:r>
      <w:r>
        <w:rPr>
          <w:color w:val="231F20"/>
          <w:spacing w:val="-6"/>
        </w:rPr>
        <w:t> </w:t>
      </w:r>
      <w:r>
        <w:rPr>
          <w:color w:val="231F20"/>
        </w:rPr>
        <w:t>Như</w:t>
      </w:r>
      <w:r>
        <w:rPr>
          <w:color w:val="231F20"/>
          <w:spacing w:val="-6"/>
        </w:rPr>
        <w:t> </w:t>
      </w:r>
      <w:r>
        <w:rPr>
          <w:color w:val="231F20"/>
        </w:rPr>
        <w:t>nhân</w:t>
      </w:r>
      <w:r>
        <w:rPr>
          <w:color w:val="231F20"/>
          <w:spacing w:val="-6"/>
        </w:rPr>
        <w:t> </w:t>
      </w:r>
      <w:r>
        <w:rPr>
          <w:color w:val="231F20"/>
        </w:rPr>
        <w:t>nơi</w:t>
      </w:r>
      <w:r>
        <w:rPr>
          <w:color w:val="231F20"/>
          <w:spacing w:val="-5"/>
        </w:rPr>
        <w:t> </w:t>
      </w:r>
      <w:r>
        <w:rPr>
          <w:color w:val="231F20"/>
        </w:rPr>
        <w:t>đất</w:t>
      </w:r>
      <w:r>
        <w:rPr>
          <w:color w:val="231F20"/>
          <w:spacing w:val="-6"/>
        </w:rPr>
        <w:t> </w:t>
      </w:r>
      <w:r>
        <w:rPr>
          <w:color w:val="231F20"/>
        </w:rPr>
        <w:t>liền</w:t>
      </w:r>
      <w:r>
        <w:rPr>
          <w:color w:val="231F20"/>
          <w:spacing w:val="-6"/>
        </w:rPr>
        <w:t> </w:t>
      </w:r>
      <w:r>
        <w:rPr>
          <w:color w:val="231F20"/>
        </w:rPr>
        <w:t>sinh,</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sinh</w:t>
      </w:r>
      <w:r>
        <w:rPr>
          <w:color w:val="231F20"/>
          <w:spacing w:val="-6"/>
        </w:rPr>
        <w:t> </w:t>
      </w:r>
      <w:r>
        <w:rPr>
          <w:color w:val="231F20"/>
        </w:rPr>
        <w:t>từ</w:t>
      </w:r>
      <w:r>
        <w:rPr>
          <w:color w:val="231F20"/>
          <w:spacing w:val="-6"/>
        </w:rPr>
        <w:t> </w:t>
      </w:r>
      <w:r>
        <w:rPr>
          <w:color w:val="231F20"/>
        </w:rPr>
        <w:t>đất liền.</w:t>
      </w:r>
      <w:r>
        <w:rPr>
          <w:color w:val="231F20"/>
          <w:spacing w:val="-7"/>
        </w:rPr>
        <w:t> </w:t>
      </w:r>
      <w:r>
        <w:rPr>
          <w:color w:val="231F20"/>
        </w:rPr>
        <w:t>Nhân</w:t>
      </w:r>
      <w:r>
        <w:rPr>
          <w:color w:val="231F20"/>
          <w:spacing w:val="-7"/>
        </w:rPr>
        <w:t> </w:t>
      </w:r>
      <w:r>
        <w:rPr>
          <w:color w:val="231F20"/>
        </w:rPr>
        <w:t>nơi</w:t>
      </w:r>
      <w:r>
        <w:rPr>
          <w:color w:val="231F20"/>
          <w:spacing w:val="-7"/>
        </w:rPr>
        <w:t> </w:t>
      </w:r>
      <w:r>
        <w:rPr>
          <w:color w:val="231F20"/>
        </w:rPr>
        <w:t>nước</w:t>
      </w:r>
      <w:r>
        <w:rPr>
          <w:color w:val="231F20"/>
          <w:spacing w:val="-7"/>
        </w:rPr>
        <w:t> </w:t>
      </w:r>
      <w:r>
        <w:rPr>
          <w:color w:val="231F20"/>
        </w:rPr>
        <w:t>sinh,</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sinh</w:t>
      </w:r>
      <w:r>
        <w:rPr>
          <w:color w:val="231F20"/>
          <w:spacing w:val="-7"/>
        </w:rPr>
        <w:t> </w:t>
      </w:r>
      <w:r>
        <w:rPr>
          <w:color w:val="231F20"/>
        </w:rPr>
        <w:t>từ</w:t>
      </w:r>
      <w:r>
        <w:rPr>
          <w:color w:val="231F20"/>
          <w:spacing w:val="-6"/>
        </w:rPr>
        <w:t> </w:t>
      </w:r>
      <w:r>
        <w:rPr>
          <w:color w:val="231F20"/>
        </w:rPr>
        <w:t>nước.</w:t>
      </w:r>
      <w:r>
        <w:rPr>
          <w:color w:val="231F20"/>
          <w:spacing w:val="-7"/>
        </w:rPr>
        <w:t> </w:t>
      </w:r>
      <w:r>
        <w:rPr>
          <w:color w:val="231F20"/>
        </w:rPr>
        <w:t>Pháp</w:t>
      </w:r>
      <w:r>
        <w:rPr>
          <w:color w:val="231F20"/>
          <w:spacing w:val="-7"/>
        </w:rPr>
        <w:t> </w:t>
      </w:r>
      <w:r>
        <w:rPr>
          <w:color w:val="231F20"/>
        </w:rPr>
        <w:t>kia</w:t>
      </w:r>
      <w:r>
        <w:rPr>
          <w:color w:val="231F20"/>
          <w:spacing w:val="-7"/>
        </w:rPr>
        <w:t> </w:t>
      </w:r>
      <w:r>
        <w:rPr>
          <w:color w:val="231F20"/>
        </w:rPr>
        <w:t>cũng</w:t>
      </w:r>
      <w:r>
        <w:rPr>
          <w:color w:val="231F20"/>
          <w:spacing w:val="-7"/>
        </w:rPr>
        <w:t> </w:t>
      </w:r>
      <w:r>
        <w:rPr>
          <w:color w:val="231F20"/>
        </w:rPr>
        <w:t>như thế. Vì nhân nơi </w:t>
      </w:r>
      <w:r>
        <w:rPr>
          <w:i/>
          <w:color w:val="231F20"/>
        </w:rPr>
        <w:t>lìa </w:t>
      </w:r>
      <w:r>
        <w:rPr>
          <w:color w:val="231F20"/>
        </w:rPr>
        <w:t>sinh, nên gọi là </w:t>
      </w:r>
      <w:r>
        <w:rPr>
          <w:i/>
          <w:color w:val="231F20"/>
        </w:rPr>
        <w:t>ly</w:t>
      </w:r>
      <w:r>
        <w:rPr>
          <w:i/>
          <w:color w:val="231F20"/>
          <w:spacing w:val="-11"/>
        </w:rPr>
        <w:t> </w:t>
      </w:r>
      <w:r>
        <w:rPr>
          <w:i/>
          <w:color w:val="231F20"/>
        </w:rPr>
        <w:t>sinh</w:t>
      </w:r>
      <w:r>
        <w:rPr>
          <w:color w:val="231F20"/>
        </w:rPr>
        <w:t>.</w:t>
      </w:r>
    </w:p>
    <w:p>
      <w:pPr>
        <w:pStyle w:val="BodyText"/>
        <w:spacing w:line="276" w:lineRule="auto" w:before="107"/>
        <w:ind w:right="390"/>
      </w:pPr>
      <w:r>
        <w:rPr>
          <w:color w:val="231F20"/>
        </w:rPr>
        <w:t>Lại nữa, </w:t>
      </w:r>
      <w:r>
        <w:rPr>
          <w:i/>
          <w:color w:val="231F20"/>
        </w:rPr>
        <w:t>lìa </w:t>
      </w:r>
      <w:r>
        <w:rPr>
          <w:color w:val="231F20"/>
        </w:rPr>
        <w:t>của thiền thứ nhất là đối tượng giữ gìn của hai thứ vô lậu. Hai thứ là vị chí, trung gian.</w:t>
      </w:r>
    </w:p>
    <w:p>
      <w:pPr>
        <w:pStyle w:val="BodyText"/>
        <w:spacing w:line="276" w:lineRule="auto" w:before="111"/>
        <w:ind w:right="390"/>
      </w:pPr>
      <w:r>
        <w:rPr>
          <w:color w:val="231F20"/>
        </w:rPr>
        <w:t>Lại nữa, </w:t>
      </w:r>
      <w:r>
        <w:rPr>
          <w:i/>
          <w:color w:val="231F20"/>
        </w:rPr>
        <w:t>lìa </w:t>
      </w:r>
      <w:r>
        <w:rPr>
          <w:color w:val="231F20"/>
        </w:rPr>
        <w:t>của thiền thứ nhất lìa là môn đối tượng nương dựa nơi phương tiện </w:t>
      </w:r>
      <w:r>
        <w:rPr>
          <w:i/>
          <w:color w:val="231F20"/>
        </w:rPr>
        <w:t>lìa </w:t>
      </w:r>
      <w:r>
        <w:rPr>
          <w:color w:val="231F20"/>
        </w:rPr>
        <w:t>của địa trên.</w:t>
      </w:r>
    </w:p>
    <w:p>
      <w:pPr>
        <w:pStyle w:val="BodyText"/>
        <w:spacing w:line="276" w:lineRule="auto" w:before="111"/>
        <w:ind w:right="390"/>
      </w:pPr>
      <w:r>
        <w:rPr>
          <w:color w:val="231F20"/>
        </w:rPr>
        <w:t>Lại nữa, </w:t>
      </w:r>
      <w:r>
        <w:rPr>
          <w:i/>
          <w:color w:val="231F20"/>
        </w:rPr>
        <w:t>lìa </w:t>
      </w:r>
      <w:r>
        <w:rPr>
          <w:color w:val="231F20"/>
        </w:rPr>
        <w:t>của thiền thứ nhất tức có thể sinh khởi, nuôi lớn, tăng rộng nơi </w:t>
      </w:r>
      <w:r>
        <w:rPr>
          <w:i/>
          <w:color w:val="231F20"/>
        </w:rPr>
        <w:t>lìa </w:t>
      </w:r>
      <w:r>
        <w:rPr>
          <w:color w:val="231F20"/>
        </w:rPr>
        <w:t>của địa trên.</w:t>
      </w:r>
    </w:p>
    <w:p>
      <w:pPr>
        <w:pStyle w:val="BodyText"/>
        <w:spacing w:before="110"/>
        <w:ind w:left="677" w:firstLine="0"/>
        <w:rPr>
          <w:i/>
        </w:rPr>
      </w:pPr>
      <w:r>
        <w:rPr>
          <w:color w:val="231F20"/>
        </w:rPr>
        <w:t>Lại nữa, </w:t>
      </w:r>
      <w:r>
        <w:rPr>
          <w:i/>
          <w:color w:val="231F20"/>
        </w:rPr>
        <w:t>lìa </w:t>
      </w:r>
      <w:r>
        <w:rPr>
          <w:color w:val="231F20"/>
        </w:rPr>
        <w:t>của thiền thứ nhất là nhân hữu căn bản nơi nhân </w:t>
      </w:r>
      <w:r>
        <w:rPr>
          <w:i/>
          <w:color w:val="231F20"/>
        </w:rPr>
        <w:t>lìa</w:t>
      </w:r>
    </w:p>
    <w:p>
      <w:pPr>
        <w:pStyle w:val="BodyText"/>
        <w:spacing w:before="44"/>
        <w:ind w:firstLine="0"/>
      </w:pPr>
      <w:r>
        <w:rPr>
          <w:color w:val="231F20"/>
        </w:rPr>
        <w:t>của địa trên, là nơi chốn tập duyên sinh khởi.</w:t>
      </w:r>
    </w:p>
    <w:p>
      <w:pPr>
        <w:pStyle w:val="BodyText"/>
        <w:spacing w:line="276" w:lineRule="auto" w:before="156"/>
        <w:ind w:right="391"/>
      </w:pPr>
      <w:r>
        <w:rPr>
          <w:color w:val="231F20"/>
        </w:rPr>
        <w:t>Lại nữa, </w:t>
      </w:r>
      <w:r>
        <w:rPr>
          <w:i/>
          <w:color w:val="231F20"/>
        </w:rPr>
        <w:t>lìa </w:t>
      </w:r>
      <w:r>
        <w:rPr>
          <w:color w:val="231F20"/>
        </w:rPr>
        <w:t>của thiền thứ nhất vì đối trị pháp không phải </w:t>
      </w:r>
      <w:r>
        <w:rPr>
          <w:i/>
          <w:color w:val="231F20"/>
          <w:spacing w:val="-4"/>
        </w:rPr>
        <w:t>lìa</w:t>
      </w:r>
      <w:r>
        <w:rPr>
          <w:color w:val="231F20"/>
          <w:spacing w:val="-4"/>
        </w:rPr>
        <w:t>. </w:t>
      </w:r>
      <w:r>
        <w:rPr>
          <w:color w:val="231F20"/>
        </w:rPr>
        <w:t>Pháp</w:t>
      </w:r>
      <w:r>
        <w:rPr>
          <w:color w:val="231F20"/>
          <w:spacing w:val="-7"/>
        </w:rPr>
        <w:t> </w:t>
      </w:r>
      <w:r>
        <w:rPr>
          <w:color w:val="231F20"/>
        </w:rPr>
        <w:t>không</w:t>
      </w:r>
      <w:r>
        <w:rPr>
          <w:color w:val="231F20"/>
          <w:spacing w:val="-6"/>
        </w:rPr>
        <w:t> </w:t>
      </w:r>
      <w:r>
        <w:rPr>
          <w:color w:val="231F20"/>
        </w:rPr>
        <w:t>phải</w:t>
      </w:r>
      <w:r>
        <w:rPr>
          <w:color w:val="231F20"/>
          <w:spacing w:val="-6"/>
        </w:rPr>
        <w:t> </w:t>
      </w:r>
      <w:r>
        <w:rPr>
          <w:i/>
          <w:color w:val="231F20"/>
        </w:rPr>
        <w:t>lìa</w:t>
      </w:r>
      <w:r>
        <w:rPr>
          <w:i/>
          <w:color w:val="231F20"/>
          <w:spacing w:val="-6"/>
        </w:rPr>
        <w:t> </w:t>
      </w:r>
      <w:r>
        <w:rPr>
          <w:color w:val="231F20"/>
        </w:rPr>
        <w:t>là</w:t>
      </w:r>
      <w:r>
        <w:rPr>
          <w:color w:val="231F20"/>
          <w:spacing w:val="-6"/>
        </w:rPr>
        <w:t> </w:t>
      </w:r>
      <w:r>
        <w:rPr>
          <w:color w:val="231F20"/>
        </w:rPr>
        <w:t>cõi</w:t>
      </w:r>
      <w:r>
        <w:rPr>
          <w:color w:val="231F20"/>
          <w:spacing w:val="-7"/>
        </w:rPr>
        <w:t> </w:t>
      </w:r>
      <w:r>
        <w:rPr>
          <w:color w:val="231F20"/>
        </w:rPr>
        <w:t>dục.</w:t>
      </w:r>
      <w:r>
        <w:rPr>
          <w:color w:val="231F20"/>
          <w:spacing w:val="-11"/>
        </w:rPr>
        <w:t> </w:t>
      </w:r>
      <w:r>
        <w:rPr>
          <w:color w:val="231F20"/>
        </w:rPr>
        <w:t>Thứ</w:t>
      </w:r>
      <w:r>
        <w:rPr>
          <w:color w:val="231F20"/>
          <w:spacing w:val="-6"/>
        </w:rPr>
        <w:t> </w:t>
      </w:r>
      <w:r>
        <w:rPr>
          <w:color w:val="231F20"/>
        </w:rPr>
        <w:t>gì</w:t>
      </w:r>
      <w:r>
        <w:rPr>
          <w:color w:val="231F20"/>
          <w:spacing w:val="-6"/>
        </w:rPr>
        <w:t> </w:t>
      </w:r>
      <w:r>
        <w:rPr>
          <w:color w:val="231F20"/>
        </w:rPr>
        <w:t>là</w:t>
      </w:r>
      <w:r>
        <w:rPr>
          <w:color w:val="231F20"/>
          <w:spacing w:val="-6"/>
        </w:rPr>
        <w:t> </w:t>
      </w:r>
      <w:r>
        <w:rPr>
          <w:color w:val="231F20"/>
        </w:rPr>
        <w:t>đối</w:t>
      </w:r>
      <w:r>
        <w:rPr>
          <w:color w:val="231F20"/>
          <w:spacing w:val="-7"/>
        </w:rPr>
        <w:t> </w:t>
      </w:r>
      <w:r>
        <w:rPr>
          <w:color w:val="231F20"/>
        </w:rPr>
        <w:t>trị</w:t>
      </w:r>
      <w:r>
        <w:rPr>
          <w:color w:val="231F20"/>
          <w:spacing w:val="-6"/>
        </w:rPr>
        <w:t> </w:t>
      </w:r>
      <w:r>
        <w:rPr>
          <w:color w:val="231F20"/>
        </w:rPr>
        <w:t>gần?</w:t>
      </w:r>
      <w:r>
        <w:rPr>
          <w:color w:val="231F20"/>
          <w:spacing w:val="-6"/>
        </w:rPr>
        <w:t> </w:t>
      </w:r>
      <w:r>
        <w:rPr>
          <w:color w:val="231F20"/>
        </w:rPr>
        <w:t>Là</w:t>
      </w:r>
      <w:r>
        <w:rPr>
          <w:color w:val="231F20"/>
          <w:spacing w:val="-7"/>
        </w:rPr>
        <w:t> </w:t>
      </w:r>
      <w:r>
        <w:rPr>
          <w:i/>
          <w:color w:val="231F20"/>
        </w:rPr>
        <w:t>lìa</w:t>
      </w:r>
      <w:r>
        <w:rPr>
          <w:i/>
          <w:color w:val="231F20"/>
          <w:spacing w:val="-6"/>
        </w:rPr>
        <w:t> </w:t>
      </w:r>
      <w:r>
        <w:rPr>
          <w:color w:val="231F20"/>
        </w:rPr>
        <w:t>của</w:t>
      </w:r>
      <w:r>
        <w:rPr>
          <w:color w:val="231F20"/>
          <w:spacing w:val="-6"/>
        </w:rPr>
        <w:t> </w:t>
      </w:r>
      <w:r>
        <w:rPr>
          <w:color w:val="231F20"/>
        </w:rPr>
        <w:t>thiền thứ nhất.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pPr>
      <w:r>
        <w:rPr>
          <w:color w:val="231F20"/>
        </w:rPr>
        <w:t>Lại nữa, vì muốn khiến người nghi có được quyết định. Như cõi</w:t>
      </w:r>
      <w:r>
        <w:rPr>
          <w:color w:val="231F20"/>
          <w:spacing w:val="-11"/>
        </w:rPr>
        <w:t> </w:t>
      </w:r>
      <w:r>
        <w:rPr>
          <w:color w:val="231F20"/>
        </w:rPr>
        <w:t>dục</w:t>
      </w:r>
      <w:r>
        <w:rPr>
          <w:color w:val="231F20"/>
          <w:spacing w:val="-11"/>
        </w:rPr>
        <w:t> </w:t>
      </w:r>
      <w:r>
        <w:rPr>
          <w:color w:val="231F20"/>
        </w:rPr>
        <w:t>có</w:t>
      </w:r>
      <w:r>
        <w:rPr>
          <w:color w:val="231F20"/>
          <w:spacing w:val="-11"/>
        </w:rPr>
        <w:t> </w:t>
      </w:r>
      <w:r>
        <w:rPr>
          <w:color w:val="231F20"/>
        </w:rPr>
        <w:t>giác</w:t>
      </w:r>
      <w:r>
        <w:rPr>
          <w:color w:val="231F20"/>
          <w:spacing w:val="-11"/>
        </w:rPr>
        <w:t> </w:t>
      </w:r>
      <w:r>
        <w:rPr>
          <w:color w:val="231F20"/>
        </w:rPr>
        <w:t>quán,</w:t>
      </w:r>
      <w:r>
        <w:rPr>
          <w:color w:val="231F20"/>
          <w:spacing w:val="-11"/>
        </w:rPr>
        <w:t> </w:t>
      </w:r>
      <w:r>
        <w:rPr>
          <w:color w:val="231F20"/>
        </w:rPr>
        <w:t>có</w:t>
      </w:r>
      <w:r>
        <w:rPr>
          <w:color w:val="231F20"/>
          <w:spacing w:val="-11"/>
        </w:rPr>
        <w:t> </w:t>
      </w:r>
      <w:r>
        <w:rPr>
          <w:color w:val="231F20"/>
        </w:rPr>
        <w:t>thức</w:t>
      </w:r>
      <w:r>
        <w:rPr>
          <w:color w:val="231F20"/>
          <w:spacing w:val="-11"/>
        </w:rPr>
        <w:t> </w:t>
      </w:r>
      <w:r>
        <w:rPr>
          <w:color w:val="231F20"/>
        </w:rPr>
        <w:t>thân,</w:t>
      </w:r>
      <w:r>
        <w:rPr>
          <w:color w:val="231F20"/>
          <w:spacing w:val="-11"/>
        </w:rPr>
        <w:t> </w:t>
      </w:r>
      <w:r>
        <w:rPr>
          <w:color w:val="231F20"/>
        </w:rPr>
        <w:t>có</w:t>
      </w:r>
      <w:r>
        <w:rPr>
          <w:color w:val="231F20"/>
          <w:spacing w:val="-11"/>
        </w:rPr>
        <w:t> </w:t>
      </w:r>
      <w:r>
        <w:rPr>
          <w:color w:val="231F20"/>
        </w:rPr>
        <w:t>cao</w:t>
      </w:r>
      <w:r>
        <w:rPr>
          <w:color w:val="231F20"/>
          <w:spacing w:val="-11"/>
        </w:rPr>
        <w:t> </w:t>
      </w:r>
      <w:r>
        <w:rPr>
          <w:color w:val="231F20"/>
        </w:rPr>
        <w:t>thấp,</w:t>
      </w:r>
      <w:r>
        <w:rPr>
          <w:color w:val="231F20"/>
          <w:spacing w:val="-11"/>
        </w:rPr>
        <w:t> </w:t>
      </w:r>
      <w:r>
        <w:rPr>
          <w:color w:val="231F20"/>
        </w:rPr>
        <w:t>có</w:t>
      </w:r>
      <w:r>
        <w:rPr>
          <w:color w:val="231F20"/>
          <w:spacing w:val="-11"/>
        </w:rPr>
        <w:t> </w:t>
      </w:r>
      <w:r>
        <w:rPr>
          <w:color w:val="231F20"/>
        </w:rPr>
        <w:t>quyến</w:t>
      </w:r>
      <w:r>
        <w:rPr>
          <w:color w:val="231F20"/>
          <w:spacing w:val="-11"/>
        </w:rPr>
        <w:t> </w:t>
      </w:r>
      <w:r>
        <w:rPr>
          <w:color w:val="231F20"/>
        </w:rPr>
        <w:t>thuộc,</w:t>
      </w:r>
      <w:r>
        <w:rPr>
          <w:color w:val="231F20"/>
          <w:spacing w:val="-11"/>
        </w:rPr>
        <w:t> </w:t>
      </w:r>
      <w:r>
        <w:rPr>
          <w:color w:val="231F20"/>
        </w:rPr>
        <w:t>thiền thứ</w:t>
      </w:r>
      <w:r>
        <w:rPr>
          <w:color w:val="231F20"/>
          <w:spacing w:val="-9"/>
        </w:rPr>
        <w:t> </w:t>
      </w:r>
      <w:r>
        <w:rPr>
          <w:color w:val="231F20"/>
        </w:rPr>
        <w:t>nhất</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Hoặc</w:t>
      </w:r>
      <w:r>
        <w:rPr>
          <w:color w:val="231F20"/>
          <w:spacing w:val="-9"/>
        </w:rPr>
        <w:t> </w:t>
      </w:r>
      <w:r>
        <w:rPr>
          <w:color w:val="231F20"/>
        </w:rPr>
        <w:t>cho</w:t>
      </w:r>
      <w:r>
        <w:rPr>
          <w:color w:val="231F20"/>
          <w:spacing w:val="-8"/>
        </w:rPr>
        <w:t> </w:t>
      </w:r>
      <w:r>
        <w:rPr>
          <w:color w:val="231F20"/>
        </w:rPr>
        <w:t>vì</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9"/>
        </w:rPr>
        <w:t> </w:t>
      </w:r>
      <w:r>
        <w:rPr>
          <w:color w:val="231F20"/>
        </w:rPr>
        <w:t>lỗi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không phải</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dục.</w:t>
      </w:r>
      <w:r>
        <w:rPr>
          <w:color w:val="231F20"/>
          <w:spacing w:val="-11"/>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lỗi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lìa dục. Nhằm khiến cho nghi này có được quyết định, nên nói thiền thứ nhất có</w:t>
      </w:r>
      <w:r>
        <w:rPr>
          <w:color w:val="231F20"/>
          <w:spacing w:val="-2"/>
        </w:rPr>
        <w:t> </w:t>
      </w:r>
      <w:r>
        <w:rPr>
          <w:i/>
          <w:color w:val="231F20"/>
        </w:rPr>
        <w:t>lìa</w:t>
      </w:r>
      <w:r>
        <w:rPr>
          <w:color w:val="231F20"/>
        </w:rPr>
        <w:t>.</w:t>
      </w:r>
    </w:p>
    <w:p>
      <w:pPr>
        <w:pStyle w:val="BodyText"/>
        <w:spacing w:line="273" w:lineRule="auto" w:before="108"/>
        <w:ind w:left="393" w:right="110"/>
      </w:pPr>
      <w:r>
        <w:rPr>
          <w:color w:val="231F20"/>
        </w:rPr>
        <w:t>Lại</w:t>
      </w:r>
      <w:r>
        <w:rPr>
          <w:color w:val="231F20"/>
          <w:spacing w:val="-13"/>
        </w:rPr>
        <w:t> </w:t>
      </w:r>
      <w:r>
        <w:rPr>
          <w:color w:val="231F20"/>
          <w:spacing w:val="-3"/>
        </w:rPr>
        <w:t>nữa,</w:t>
      </w:r>
      <w:r>
        <w:rPr>
          <w:color w:val="231F20"/>
          <w:spacing w:val="-13"/>
        </w:rPr>
        <w:t> </w:t>
      </w:r>
      <w:r>
        <w:rPr>
          <w:color w:val="231F20"/>
        </w:rPr>
        <w:t>vì</w:t>
      </w:r>
      <w:r>
        <w:rPr>
          <w:color w:val="231F20"/>
          <w:spacing w:val="-12"/>
        </w:rPr>
        <w:t> </w:t>
      </w:r>
      <w:r>
        <w:rPr>
          <w:color w:val="231F20"/>
          <w:spacing w:val="-3"/>
        </w:rPr>
        <w:t>muốn</w:t>
      </w:r>
      <w:r>
        <w:rPr>
          <w:color w:val="231F20"/>
          <w:spacing w:val="-13"/>
        </w:rPr>
        <w:t> </w:t>
      </w:r>
      <w:r>
        <w:rPr>
          <w:color w:val="231F20"/>
          <w:spacing w:val="-3"/>
        </w:rPr>
        <w:t>khiến</w:t>
      </w:r>
      <w:r>
        <w:rPr>
          <w:color w:val="231F20"/>
          <w:spacing w:val="-12"/>
        </w:rPr>
        <w:t> </w:t>
      </w:r>
      <w:r>
        <w:rPr>
          <w:color w:val="231F20"/>
        </w:rPr>
        <w:t>cho</w:t>
      </w:r>
      <w:r>
        <w:rPr>
          <w:color w:val="231F20"/>
          <w:spacing w:val="-13"/>
        </w:rPr>
        <w:t> </w:t>
      </w:r>
      <w:r>
        <w:rPr>
          <w:color w:val="231F20"/>
          <w:spacing w:val="-3"/>
        </w:rPr>
        <w:t>hành</w:t>
      </w:r>
      <w:r>
        <w:rPr>
          <w:color w:val="231F20"/>
          <w:spacing w:val="-12"/>
        </w:rPr>
        <w:t> </w:t>
      </w:r>
      <w:r>
        <w:rPr>
          <w:color w:val="231F20"/>
        </w:rPr>
        <w:t>giả</w:t>
      </w:r>
      <w:r>
        <w:rPr>
          <w:color w:val="231F20"/>
          <w:spacing w:val="-13"/>
        </w:rPr>
        <w:t> </w:t>
      </w:r>
      <w:r>
        <w:rPr>
          <w:color w:val="231F20"/>
          <w:spacing w:val="-3"/>
        </w:rPr>
        <w:t>sinh</w:t>
      </w:r>
      <w:r>
        <w:rPr>
          <w:color w:val="231F20"/>
          <w:spacing w:val="-12"/>
        </w:rPr>
        <w:t> </w:t>
      </w:r>
      <w:r>
        <w:rPr>
          <w:color w:val="231F20"/>
        </w:rPr>
        <w:t>tâm</w:t>
      </w:r>
      <w:r>
        <w:rPr>
          <w:color w:val="231F20"/>
          <w:spacing w:val="-13"/>
        </w:rPr>
        <w:t> </w:t>
      </w:r>
      <w:r>
        <w:rPr>
          <w:color w:val="231F20"/>
          <w:spacing w:val="-3"/>
        </w:rPr>
        <w:t>hoan</w:t>
      </w:r>
      <w:r>
        <w:rPr>
          <w:color w:val="231F20"/>
          <w:spacing w:val="-12"/>
        </w:rPr>
        <w:t> </w:t>
      </w:r>
      <w:r>
        <w:rPr>
          <w:color w:val="231F20"/>
        </w:rPr>
        <w:t>hỷ,</w:t>
      </w:r>
      <w:r>
        <w:rPr>
          <w:color w:val="231F20"/>
          <w:spacing w:val="-13"/>
        </w:rPr>
        <w:t> </w:t>
      </w:r>
      <w:r>
        <w:rPr>
          <w:color w:val="231F20"/>
        </w:rPr>
        <w:t>nên</w:t>
      </w:r>
      <w:r>
        <w:rPr>
          <w:color w:val="231F20"/>
          <w:spacing w:val="-13"/>
        </w:rPr>
        <w:t> </w:t>
      </w:r>
      <w:r>
        <w:rPr>
          <w:color w:val="231F20"/>
          <w:spacing w:val="-3"/>
        </w:rPr>
        <w:t>hành </w:t>
      </w:r>
      <w:r>
        <w:rPr>
          <w:color w:val="231F20"/>
        </w:rPr>
        <w:t>giả</w:t>
      </w:r>
      <w:r>
        <w:rPr>
          <w:color w:val="231F20"/>
          <w:spacing w:val="-6"/>
        </w:rPr>
        <w:t> </w:t>
      </w:r>
      <w:r>
        <w:rPr>
          <w:color w:val="231F20"/>
          <w:spacing w:val="-3"/>
        </w:rPr>
        <w:t>phải</w:t>
      </w:r>
      <w:r>
        <w:rPr>
          <w:color w:val="231F20"/>
          <w:spacing w:val="-6"/>
        </w:rPr>
        <w:t> </w:t>
      </w:r>
      <w:r>
        <w:rPr>
          <w:color w:val="231F20"/>
        </w:rPr>
        <w:t>lìa</w:t>
      </w:r>
      <w:r>
        <w:rPr>
          <w:color w:val="231F20"/>
          <w:spacing w:val="-5"/>
        </w:rPr>
        <w:t> </w:t>
      </w:r>
      <w:r>
        <w:rPr>
          <w:color w:val="231F20"/>
        </w:rPr>
        <w:t>dục</w:t>
      </w:r>
      <w:r>
        <w:rPr>
          <w:color w:val="231F20"/>
          <w:spacing w:val="-6"/>
        </w:rPr>
        <w:t> </w:t>
      </w:r>
      <w:r>
        <w:rPr>
          <w:color w:val="231F20"/>
          <w:spacing w:val="-3"/>
        </w:rPr>
        <w:t>pháp</w:t>
      </w:r>
      <w:r>
        <w:rPr>
          <w:color w:val="231F20"/>
          <w:spacing w:val="-5"/>
        </w:rPr>
        <w:t> </w:t>
      </w:r>
      <w:r>
        <w:rPr>
          <w:color w:val="231F20"/>
        </w:rPr>
        <w:t>ác</w:t>
      </w:r>
      <w:r>
        <w:rPr>
          <w:color w:val="231F20"/>
          <w:spacing w:val="-6"/>
        </w:rPr>
        <w:t> </w:t>
      </w:r>
      <w:r>
        <w:rPr>
          <w:color w:val="231F20"/>
        </w:rPr>
        <w:t>bất</w:t>
      </w:r>
      <w:r>
        <w:rPr>
          <w:color w:val="231F20"/>
          <w:spacing w:val="-5"/>
        </w:rPr>
        <w:t> </w:t>
      </w:r>
      <w:r>
        <w:rPr>
          <w:color w:val="231F20"/>
          <w:spacing w:val="-3"/>
        </w:rPr>
        <w:t>thiện,</w:t>
      </w:r>
      <w:r>
        <w:rPr>
          <w:color w:val="231F20"/>
          <w:spacing w:val="-6"/>
        </w:rPr>
        <w:t> </w:t>
      </w:r>
      <w:r>
        <w:rPr>
          <w:color w:val="231F20"/>
          <w:spacing w:val="-3"/>
        </w:rPr>
        <w:t>khởi</w:t>
      </w:r>
      <w:r>
        <w:rPr>
          <w:color w:val="231F20"/>
          <w:spacing w:val="-6"/>
        </w:rPr>
        <w:t> </w:t>
      </w:r>
      <w:r>
        <w:rPr>
          <w:i/>
          <w:color w:val="231F20"/>
        </w:rPr>
        <w:t>lìa</w:t>
      </w:r>
      <w:r>
        <w:rPr>
          <w:i/>
          <w:color w:val="231F20"/>
          <w:spacing w:val="-6"/>
        </w:rPr>
        <w:t> </w:t>
      </w:r>
      <w:r>
        <w:rPr>
          <w:color w:val="231F20"/>
        </w:rPr>
        <w:t>của</w:t>
      </w:r>
      <w:r>
        <w:rPr>
          <w:color w:val="231F20"/>
          <w:spacing w:val="-5"/>
        </w:rPr>
        <w:t> </w:t>
      </w:r>
      <w:r>
        <w:rPr>
          <w:color w:val="231F20"/>
          <w:spacing w:val="-3"/>
        </w:rPr>
        <w:t>thiền</w:t>
      </w:r>
      <w:r>
        <w:rPr>
          <w:color w:val="231F20"/>
          <w:spacing w:val="-6"/>
        </w:rPr>
        <w:t> </w:t>
      </w:r>
      <w:r>
        <w:rPr>
          <w:color w:val="231F20"/>
        </w:rPr>
        <w:t>thứ</w:t>
      </w:r>
      <w:r>
        <w:rPr>
          <w:color w:val="231F20"/>
          <w:spacing w:val="-5"/>
        </w:rPr>
        <w:t> </w:t>
      </w:r>
      <w:r>
        <w:rPr>
          <w:color w:val="231F20"/>
          <w:spacing w:val="-3"/>
        </w:rPr>
        <w:t>nhất,</w:t>
      </w:r>
      <w:r>
        <w:rPr>
          <w:color w:val="231F20"/>
          <w:spacing w:val="-6"/>
        </w:rPr>
        <w:t> </w:t>
      </w:r>
      <w:r>
        <w:rPr>
          <w:color w:val="231F20"/>
          <w:spacing w:val="-3"/>
        </w:rPr>
        <w:t>sinh</w:t>
      </w:r>
      <w:r>
        <w:rPr>
          <w:color w:val="231F20"/>
          <w:spacing w:val="-5"/>
        </w:rPr>
        <w:t> </w:t>
      </w:r>
      <w:r>
        <w:rPr>
          <w:color w:val="231F20"/>
          <w:spacing w:val="-3"/>
        </w:rPr>
        <w:t>đại hoan</w:t>
      </w:r>
      <w:r>
        <w:rPr>
          <w:color w:val="231F20"/>
          <w:spacing w:val="-7"/>
        </w:rPr>
        <w:t> </w:t>
      </w:r>
      <w:r>
        <w:rPr>
          <w:color w:val="231F20"/>
        </w:rPr>
        <w:t>hỷ,</w:t>
      </w:r>
      <w:r>
        <w:rPr>
          <w:color w:val="231F20"/>
          <w:spacing w:val="-6"/>
        </w:rPr>
        <w:t> </w:t>
      </w:r>
      <w:r>
        <w:rPr>
          <w:color w:val="231F20"/>
        </w:rPr>
        <w:t>hơn</w:t>
      </w:r>
      <w:r>
        <w:rPr>
          <w:color w:val="231F20"/>
          <w:spacing w:val="-7"/>
        </w:rPr>
        <w:t> </w:t>
      </w:r>
      <w:r>
        <w:rPr>
          <w:color w:val="231F20"/>
        </w:rPr>
        <w:t>hẳn</w:t>
      </w:r>
      <w:r>
        <w:rPr>
          <w:color w:val="231F20"/>
          <w:spacing w:val="-6"/>
        </w:rPr>
        <w:t> </w:t>
      </w:r>
      <w:r>
        <w:rPr>
          <w:color w:val="231F20"/>
          <w:spacing w:val="-3"/>
        </w:rPr>
        <w:t>thời</w:t>
      </w:r>
      <w:r>
        <w:rPr>
          <w:color w:val="231F20"/>
          <w:spacing w:val="-7"/>
        </w:rPr>
        <w:t> </w:t>
      </w:r>
      <w:r>
        <w:rPr>
          <w:color w:val="231F20"/>
          <w:spacing w:val="-3"/>
        </w:rPr>
        <w:t>gian</w:t>
      </w:r>
      <w:r>
        <w:rPr>
          <w:color w:val="231F20"/>
          <w:spacing w:val="-6"/>
        </w:rPr>
        <w:t> </w:t>
      </w:r>
      <w:r>
        <w:rPr>
          <w:color w:val="231F20"/>
          <w:spacing w:val="-3"/>
        </w:rPr>
        <w:t>sau,</w:t>
      </w:r>
      <w:r>
        <w:rPr>
          <w:color w:val="231F20"/>
          <w:spacing w:val="-7"/>
        </w:rPr>
        <w:t> </w:t>
      </w:r>
      <w:r>
        <w:rPr>
          <w:color w:val="231F20"/>
          <w:spacing w:val="-3"/>
        </w:rPr>
        <w:t>khởi</w:t>
      </w:r>
      <w:r>
        <w:rPr>
          <w:color w:val="231F20"/>
          <w:spacing w:val="-6"/>
        </w:rPr>
        <w:t> </w:t>
      </w:r>
      <w:r>
        <w:rPr>
          <w:i/>
          <w:color w:val="231F20"/>
        </w:rPr>
        <w:t>lìa</w:t>
      </w:r>
      <w:r>
        <w:rPr>
          <w:i/>
          <w:color w:val="231F20"/>
          <w:spacing w:val="-6"/>
        </w:rPr>
        <w:t> </w:t>
      </w:r>
      <w:r>
        <w:rPr>
          <w:color w:val="231F20"/>
        </w:rPr>
        <w:t>của</w:t>
      </w:r>
      <w:r>
        <w:rPr>
          <w:color w:val="231F20"/>
          <w:spacing w:val="-7"/>
        </w:rPr>
        <w:t> </w:t>
      </w:r>
      <w:r>
        <w:rPr>
          <w:color w:val="231F20"/>
        </w:rPr>
        <w:t>địa</w:t>
      </w:r>
      <w:r>
        <w:rPr>
          <w:color w:val="231F20"/>
          <w:spacing w:val="-6"/>
        </w:rPr>
        <w:t> </w:t>
      </w:r>
      <w:r>
        <w:rPr>
          <w:color w:val="231F20"/>
          <w:spacing w:val="-3"/>
        </w:rPr>
        <w:t>trên.</w:t>
      </w:r>
      <w:r>
        <w:rPr>
          <w:color w:val="231F20"/>
          <w:spacing w:val="-7"/>
        </w:rPr>
        <w:t> </w:t>
      </w:r>
      <w:r>
        <w:rPr>
          <w:color w:val="231F20"/>
          <w:spacing w:val="-3"/>
        </w:rPr>
        <w:t>Cũng</w:t>
      </w:r>
      <w:r>
        <w:rPr>
          <w:color w:val="231F20"/>
          <w:spacing w:val="-6"/>
        </w:rPr>
        <w:t> </w:t>
      </w:r>
      <w:r>
        <w:rPr>
          <w:color w:val="231F20"/>
        </w:rPr>
        <w:t>như</w:t>
      </w:r>
      <w:r>
        <w:rPr>
          <w:color w:val="231F20"/>
          <w:spacing w:val="-7"/>
        </w:rPr>
        <w:t> </w:t>
      </w:r>
      <w:r>
        <w:rPr>
          <w:color w:val="231F20"/>
          <w:spacing w:val="-3"/>
        </w:rPr>
        <w:t>người đói,</w:t>
      </w:r>
      <w:r>
        <w:rPr>
          <w:color w:val="231F20"/>
          <w:spacing w:val="-12"/>
        </w:rPr>
        <w:t> </w:t>
      </w:r>
      <w:r>
        <w:rPr>
          <w:color w:val="231F20"/>
        </w:rPr>
        <w:t>ban</w:t>
      </w:r>
      <w:r>
        <w:rPr>
          <w:color w:val="231F20"/>
          <w:spacing w:val="-11"/>
        </w:rPr>
        <w:t> </w:t>
      </w:r>
      <w:r>
        <w:rPr>
          <w:color w:val="231F20"/>
        </w:rPr>
        <w:t>đầu</w:t>
      </w:r>
      <w:r>
        <w:rPr>
          <w:color w:val="231F20"/>
          <w:spacing w:val="-11"/>
        </w:rPr>
        <w:t> </w:t>
      </w:r>
      <w:r>
        <w:rPr>
          <w:color w:val="231F20"/>
          <w:spacing w:val="-3"/>
        </w:rPr>
        <w:t>được</w:t>
      </w:r>
      <w:r>
        <w:rPr>
          <w:color w:val="231F20"/>
          <w:spacing w:val="-11"/>
        </w:rPr>
        <w:t> </w:t>
      </w:r>
      <w:r>
        <w:rPr>
          <w:color w:val="231F20"/>
        </w:rPr>
        <w:t>ăn</w:t>
      </w:r>
      <w:r>
        <w:rPr>
          <w:color w:val="231F20"/>
          <w:spacing w:val="-11"/>
        </w:rPr>
        <w:t> </w:t>
      </w:r>
      <w:r>
        <w:rPr>
          <w:color w:val="231F20"/>
          <w:spacing w:val="-3"/>
        </w:rPr>
        <w:t>rau,</w:t>
      </w:r>
      <w:r>
        <w:rPr>
          <w:color w:val="231F20"/>
          <w:spacing w:val="-12"/>
        </w:rPr>
        <w:t> </w:t>
      </w:r>
      <w:r>
        <w:rPr>
          <w:color w:val="231F20"/>
        </w:rPr>
        <w:t>hơn</w:t>
      </w:r>
      <w:r>
        <w:rPr>
          <w:color w:val="231F20"/>
          <w:spacing w:val="-11"/>
        </w:rPr>
        <w:t> </w:t>
      </w:r>
      <w:r>
        <w:rPr>
          <w:color w:val="231F20"/>
        </w:rPr>
        <w:t>hẳn</w:t>
      </w:r>
      <w:r>
        <w:rPr>
          <w:color w:val="231F20"/>
          <w:spacing w:val="-11"/>
        </w:rPr>
        <w:t> </w:t>
      </w:r>
      <w:r>
        <w:rPr>
          <w:color w:val="231F20"/>
          <w:spacing w:val="-3"/>
        </w:rPr>
        <w:t>thời</w:t>
      </w:r>
      <w:r>
        <w:rPr>
          <w:color w:val="231F20"/>
          <w:spacing w:val="-11"/>
        </w:rPr>
        <w:t> </w:t>
      </w:r>
      <w:r>
        <w:rPr>
          <w:color w:val="231F20"/>
          <w:spacing w:val="-3"/>
        </w:rPr>
        <w:t>gian</w:t>
      </w:r>
      <w:r>
        <w:rPr>
          <w:color w:val="231F20"/>
          <w:spacing w:val="-11"/>
        </w:rPr>
        <w:t> </w:t>
      </w:r>
      <w:r>
        <w:rPr>
          <w:color w:val="231F20"/>
        </w:rPr>
        <w:t>sau</w:t>
      </w:r>
      <w:r>
        <w:rPr>
          <w:color w:val="231F20"/>
          <w:spacing w:val="-12"/>
        </w:rPr>
        <w:t> </w:t>
      </w:r>
      <w:r>
        <w:rPr>
          <w:color w:val="231F20"/>
          <w:spacing w:val="-3"/>
        </w:rPr>
        <w:t>được</w:t>
      </w:r>
      <w:r>
        <w:rPr>
          <w:color w:val="231F20"/>
          <w:spacing w:val="-11"/>
        </w:rPr>
        <w:t> </w:t>
      </w:r>
      <w:r>
        <w:rPr>
          <w:color w:val="231F20"/>
        </w:rPr>
        <w:t>ăn</w:t>
      </w:r>
      <w:r>
        <w:rPr>
          <w:color w:val="231F20"/>
          <w:spacing w:val="-11"/>
        </w:rPr>
        <w:t> </w:t>
      </w:r>
      <w:r>
        <w:rPr>
          <w:color w:val="231F20"/>
          <w:spacing w:val="-3"/>
        </w:rPr>
        <w:t>thức</w:t>
      </w:r>
      <w:r>
        <w:rPr>
          <w:color w:val="231F20"/>
          <w:spacing w:val="-11"/>
        </w:rPr>
        <w:t> </w:t>
      </w:r>
      <w:r>
        <w:rPr>
          <w:color w:val="231F20"/>
        </w:rPr>
        <w:t>ăn</w:t>
      </w:r>
      <w:r>
        <w:rPr>
          <w:color w:val="231F20"/>
          <w:spacing w:val="-11"/>
        </w:rPr>
        <w:t> </w:t>
      </w:r>
      <w:r>
        <w:rPr>
          <w:color w:val="231F20"/>
          <w:spacing w:val="-3"/>
        </w:rPr>
        <w:t>ngon.</w:t>
      </w:r>
    </w:p>
    <w:p>
      <w:pPr>
        <w:pStyle w:val="BodyText"/>
        <w:spacing w:before="110"/>
        <w:ind w:left="960" w:firstLine="0"/>
      </w:pPr>
      <w:r>
        <w:rPr>
          <w:color w:val="231F20"/>
        </w:rPr>
        <w:t>Lại nữa, do thiền thứ nhất có thể khởi các </w:t>
      </w:r>
      <w:r>
        <w:rPr>
          <w:i/>
          <w:color w:val="231F20"/>
        </w:rPr>
        <w:t>lìa </w:t>
      </w:r>
      <w:r>
        <w:rPr>
          <w:color w:val="231F20"/>
        </w:rPr>
        <w:t>hiện bày ở</w:t>
      </w:r>
      <w:r>
        <w:rPr>
          <w:color w:val="231F20"/>
          <w:spacing w:val="-3"/>
        </w:rPr>
        <w:t> </w:t>
      </w:r>
      <w:r>
        <w:rPr>
          <w:color w:val="231F20"/>
        </w:rPr>
        <w:t>trước.</w:t>
      </w:r>
    </w:p>
    <w:p>
      <w:pPr>
        <w:pStyle w:val="BodyText"/>
        <w:spacing w:line="273" w:lineRule="auto" w:before="155"/>
        <w:ind w:left="393" w:right="104"/>
      </w:pPr>
      <w:r>
        <w:rPr>
          <w:color w:val="231F20"/>
        </w:rPr>
        <w:t>Lại nữa, do dựa vào thiền thứ nhất, có thể khiến ba loại người tu hành nhập chánh quyết định, được quả lìa dục dứt hết lậu. Ba loại người tu hành là người bị trói buộc đủ, người lìa dục, người </w:t>
      </w:r>
      <w:r>
        <w:rPr>
          <w:color w:val="231F20"/>
          <w:spacing w:val="2"/>
        </w:rPr>
        <w:t>lìa </w:t>
      </w:r>
      <w:r>
        <w:rPr>
          <w:color w:val="231F20"/>
        </w:rPr>
        <w:t>dục</w:t>
      </w:r>
      <w:r>
        <w:rPr>
          <w:color w:val="231F20"/>
          <w:spacing w:val="5"/>
        </w:rPr>
        <w:t> </w:t>
      </w:r>
      <w:r>
        <w:rPr>
          <w:color w:val="231F20"/>
        </w:rPr>
        <w:t>dần.</w:t>
      </w:r>
    </w:p>
    <w:p>
      <w:pPr>
        <w:pStyle w:val="BodyText"/>
        <w:spacing w:line="273" w:lineRule="auto" w:before="110"/>
        <w:ind w:left="393" w:right="107"/>
      </w:pPr>
      <w:r>
        <w:rPr>
          <w:color w:val="231F20"/>
        </w:rPr>
        <w:t>Lại nữa, do dựa vào thiền thứ nhất nên khiến cho ba hạng tín giải</w:t>
      </w:r>
      <w:r>
        <w:rPr>
          <w:color w:val="231F20"/>
          <w:spacing w:val="-12"/>
        </w:rPr>
        <w:t> </w:t>
      </w:r>
      <w:r>
        <w:rPr>
          <w:color w:val="231F20"/>
        </w:rPr>
        <w:t>thoát,</w:t>
      </w:r>
      <w:r>
        <w:rPr>
          <w:color w:val="231F20"/>
          <w:spacing w:val="-12"/>
        </w:rPr>
        <w:t> </w:t>
      </w:r>
      <w:r>
        <w:rPr>
          <w:color w:val="231F20"/>
        </w:rPr>
        <w:t>chuyển</w:t>
      </w:r>
      <w:r>
        <w:rPr>
          <w:color w:val="231F20"/>
          <w:spacing w:val="-12"/>
        </w:rPr>
        <w:t> </w:t>
      </w:r>
      <w:r>
        <w:rPr>
          <w:color w:val="231F20"/>
        </w:rPr>
        <w:t>căn,</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kiến</w:t>
      </w:r>
      <w:r>
        <w:rPr>
          <w:color w:val="231F20"/>
          <w:spacing w:val="-12"/>
        </w:rPr>
        <w:t> </w:t>
      </w:r>
      <w:r>
        <w:rPr>
          <w:color w:val="231F20"/>
        </w:rPr>
        <w:t>đáo.</w:t>
      </w:r>
      <w:r>
        <w:rPr>
          <w:color w:val="231F20"/>
          <w:spacing w:val="-12"/>
        </w:rPr>
        <w:t> </w:t>
      </w:r>
      <w:r>
        <w:rPr>
          <w:color w:val="231F20"/>
        </w:rPr>
        <w:t>Ba</w:t>
      </w:r>
      <w:r>
        <w:rPr>
          <w:color w:val="231F20"/>
          <w:spacing w:val="-12"/>
        </w:rPr>
        <w:t> </w:t>
      </w:r>
      <w:r>
        <w:rPr>
          <w:color w:val="231F20"/>
        </w:rPr>
        <w:t>hạng</w:t>
      </w:r>
      <w:r>
        <w:rPr>
          <w:color w:val="231F20"/>
          <w:spacing w:val="-12"/>
        </w:rPr>
        <w:t> </w:t>
      </w:r>
      <w:r>
        <w:rPr>
          <w:color w:val="231F20"/>
        </w:rPr>
        <w:t>tín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là</w:t>
      </w:r>
      <w:r>
        <w:rPr>
          <w:color w:val="231F20"/>
          <w:spacing w:val="-12"/>
        </w:rPr>
        <w:t> </w:t>
      </w:r>
      <w:r>
        <w:rPr>
          <w:color w:val="231F20"/>
        </w:rPr>
        <w:t>người theo thứ lớp, người lìa dục dần và người lìa dục.</w:t>
      </w:r>
    </w:p>
    <w:p>
      <w:pPr>
        <w:pStyle w:val="BodyText"/>
        <w:spacing w:before="111"/>
        <w:ind w:left="960" w:firstLine="0"/>
      </w:pPr>
      <w:r>
        <w:rPr>
          <w:color w:val="231F20"/>
        </w:rPr>
        <w:t>Lại nữa, do </w:t>
      </w:r>
      <w:r>
        <w:rPr>
          <w:i/>
          <w:color w:val="231F20"/>
        </w:rPr>
        <w:t>lìa </w:t>
      </w:r>
      <w:r>
        <w:rPr>
          <w:color w:val="231F20"/>
        </w:rPr>
        <w:t>của thiền thứ nhất có thể đối trị ba cõi.</w:t>
      </w:r>
    </w:p>
    <w:p>
      <w:pPr>
        <w:pStyle w:val="BodyText"/>
        <w:spacing w:line="273" w:lineRule="auto" w:before="154"/>
        <w:ind w:left="393" w:right="107"/>
      </w:pPr>
      <w:r>
        <w:rPr>
          <w:color w:val="231F20"/>
        </w:rPr>
        <w:t>Lại nữa, do thiền thứ nhất có được bốn đạo quả Sa-môn, có đạo quả của chín trí đoạn, có bảy giác chi, tám đạo chi, là ba </w:t>
      </w:r>
      <w:r>
        <w:rPr>
          <w:color w:val="231F20"/>
          <w:spacing w:val="-3"/>
        </w:rPr>
        <w:t>mươi </w:t>
      </w:r>
      <w:r>
        <w:rPr>
          <w:color w:val="231F20"/>
        </w:rPr>
        <w:t>bảy</w:t>
      </w:r>
      <w:r>
        <w:rPr>
          <w:color w:val="231F20"/>
          <w:spacing w:val="-5"/>
        </w:rPr>
        <w:t> </w:t>
      </w:r>
      <w:r>
        <w:rPr>
          <w:color w:val="231F20"/>
        </w:rPr>
        <w:t>pháp</w:t>
      </w:r>
      <w:r>
        <w:rPr>
          <w:color w:val="231F20"/>
          <w:spacing w:val="-5"/>
        </w:rPr>
        <w:t> </w:t>
      </w:r>
      <w:r>
        <w:rPr>
          <w:color w:val="231F20"/>
        </w:rPr>
        <w:t>trợ</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bảy</w:t>
      </w:r>
      <w:r>
        <w:rPr>
          <w:color w:val="231F20"/>
          <w:spacing w:val="-4"/>
        </w:rPr>
        <w:t> </w:t>
      </w:r>
      <w:r>
        <w:rPr>
          <w:color w:val="231F20"/>
        </w:rPr>
        <w:t>thứ</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có</w:t>
      </w:r>
      <w:r>
        <w:rPr>
          <w:color w:val="231F20"/>
          <w:spacing w:val="-5"/>
        </w:rPr>
        <w:t> </w:t>
      </w:r>
      <w:r>
        <w:rPr>
          <w:color w:val="231F20"/>
        </w:rPr>
        <w:t>khổ</w:t>
      </w:r>
      <w:r>
        <w:rPr>
          <w:color w:val="231F20"/>
          <w:spacing w:val="-5"/>
        </w:rPr>
        <w:t> </w:t>
      </w:r>
      <w:r>
        <w:rPr>
          <w:color w:val="231F20"/>
        </w:rPr>
        <w:t>căn,</w:t>
      </w:r>
      <w:r>
        <w:rPr>
          <w:color w:val="231F20"/>
          <w:spacing w:val="-4"/>
        </w:rPr>
        <w:t> </w:t>
      </w:r>
      <w:r>
        <w:rPr>
          <w:color w:val="231F20"/>
        </w:rPr>
        <w:t>ưu</w:t>
      </w:r>
      <w:r>
        <w:rPr>
          <w:color w:val="231F20"/>
          <w:spacing w:val="-5"/>
        </w:rPr>
        <w:t> </w:t>
      </w:r>
      <w:r>
        <w:rPr>
          <w:color w:val="231F20"/>
        </w:rPr>
        <w:t>căn,</w:t>
      </w:r>
      <w:r>
        <w:rPr>
          <w:color w:val="231F20"/>
          <w:spacing w:val="-5"/>
        </w:rPr>
        <w:t> </w:t>
      </w:r>
      <w:r>
        <w:rPr>
          <w:color w:val="231F20"/>
        </w:rPr>
        <w:t>có</w:t>
      </w:r>
      <w:r>
        <w:rPr>
          <w:color w:val="231F20"/>
          <w:spacing w:val="-5"/>
        </w:rPr>
        <w:t> </w:t>
      </w:r>
      <w:r>
        <w:rPr>
          <w:color w:val="231F20"/>
        </w:rPr>
        <w:t>pháp</w:t>
      </w:r>
      <w:r>
        <w:rPr>
          <w:color w:val="231F20"/>
          <w:spacing w:val="-5"/>
        </w:rPr>
        <w:t> đối </w:t>
      </w:r>
      <w:r>
        <w:rPr>
          <w:color w:val="231F20"/>
        </w:rPr>
        <w:t>trị đối với không hổ không thẹn, nam căn, nữ căn, dâm dục, ái đoạn thực, năm cái, năm dục.</w:t>
      </w:r>
    </w:p>
    <w:p>
      <w:pPr>
        <w:pStyle w:val="BodyText"/>
        <w:spacing w:line="273" w:lineRule="auto" w:before="109"/>
        <w:ind w:left="393" w:right="107"/>
      </w:pPr>
      <w:r>
        <w:rPr>
          <w:color w:val="231F20"/>
        </w:rPr>
        <w:t>Lại nữa, do thiền thứ nhất là pháp đối trị năm ấm, mười hai nhập, mười tám giới.</w:t>
      </w:r>
    </w:p>
    <w:p>
      <w:pPr>
        <w:pStyle w:val="BodyText"/>
        <w:spacing w:line="273" w:lineRule="auto" w:before="112"/>
        <w:ind w:left="393" w:right="108"/>
      </w:pPr>
      <w:r>
        <w:rPr>
          <w:color w:val="231F20"/>
        </w:rPr>
        <w:t>Do những sự việc như thế v.v…, nên kinh Phật nói: Thiền thứ nhất là </w:t>
      </w:r>
      <w:r>
        <w:rPr>
          <w:i/>
          <w:color w:val="231F20"/>
        </w:rPr>
        <w:t>lìa </w:t>
      </w:r>
      <w:r>
        <w:rPr>
          <w:color w:val="231F20"/>
        </w:rPr>
        <w:t>hỷ lạc: Hỷ là hỷ căn, lạc là lạc của khinh 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89"/>
      </w:pPr>
      <w:r>
        <w:rPr>
          <w:color w:val="231F20"/>
        </w:rPr>
        <w:t>Lại</w:t>
      </w:r>
      <w:r>
        <w:rPr>
          <w:color w:val="231F20"/>
          <w:spacing w:val="-11"/>
        </w:rPr>
        <w:t> </w:t>
      </w:r>
      <w:r>
        <w:rPr>
          <w:color w:val="231F20"/>
        </w:rPr>
        <w:t>nữa,</w:t>
      </w:r>
      <w:r>
        <w:rPr>
          <w:color w:val="231F20"/>
          <w:spacing w:val="-10"/>
        </w:rPr>
        <w:t> </w:t>
      </w:r>
      <w:r>
        <w:rPr>
          <w:color w:val="231F20"/>
        </w:rPr>
        <w:t>hỷ</w:t>
      </w:r>
      <w:r>
        <w:rPr>
          <w:color w:val="231F20"/>
          <w:spacing w:val="-11"/>
        </w:rPr>
        <w:t> </w:t>
      </w:r>
      <w:r>
        <w:rPr>
          <w:color w:val="231F20"/>
        </w:rPr>
        <w:t>là</w:t>
      </w:r>
      <w:r>
        <w:rPr>
          <w:color w:val="231F20"/>
          <w:spacing w:val="-10"/>
        </w:rPr>
        <w:t> </w:t>
      </w:r>
      <w:r>
        <w:rPr>
          <w:color w:val="231F20"/>
        </w:rPr>
        <w:t>thuộc</w:t>
      </w:r>
      <w:r>
        <w:rPr>
          <w:color w:val="231F20"/>
          <w:spacing w:val="-11"/>
        </w:rPr>
        <w:t> </w:t>
      </w:r>
      <w:r>
        <w:rPr>
          <w:color w:val="231F20"/>
        </w:rPr>
        <w:t>về</w:t>
      </w:r>
      <w:r>
        <w:rPr>
          <w:color w:val="231F20"/>
          <w:spacing w:val="-10"/>
        </w:rPr>
        <w:t> </w:t>
      </w:r>
      <w:r>
        <w:rPr>
          <w:color w:val="231F20"/>
        </w:rPr>
        <w:t>thọ</w:t>
      </w:r>
      <w:r>
        <w:rPr>
          <w:color w:val="231F20"/>
          <w:spacing w:val="-10"/>
        </w:rPr>
        <w:t> </w:t>
      </w:r>
      <w:r>
        <w:rPr>
          <w:color w:val="231F20"/>
        </w:rPr>
        <w:t>ấm.</w:t>
      </w:r>
      <w:r>
        <w:rPr>
          <w:color w:val="231F20"/>
          <w:spacing w:val="-11"/>
        </w:rPr>
        <w:t> </w:t>
      </w:r>
      <w:r>
        <w:rPr>
          <w:color w:val="231F20"/>
        </w:rPr>
        <w:t>Lạc</w:t>
      </w:r>
      <w:r>
        <w:rPr>
          <w:color w:val="231F20"/>
          <w:spacing w:val="-10"/>
        </w:rPr>
        <w:t> </w:t>
      </w:r>
      <w:r>
        <w:rPr>
          <w:color w:val="231F20"/>
        </w:rPr>
        <w:t>là</w:t>
      </w:r>
      <w:r>
        <w:rPr>
          <w:color w:val="231F20"/>
          <w:spacing w:val="-11"/>
        </w:rPr>
        <w:t> </w:t>
      </w:r>
      <w:r>
        <w:rPr>
          <w:color w:val="231F20"/>
        </w:rPr>
        <w:t>thuộc</w:t>
      </w:r>
      <w:r>
        <w:rPr>
          <w:color w:val="231F20"/>
          <w:spacing w:val="-10"/>
        </w:rPr>
        <w:t> </w:t>
      </w:r>
      <w:r>
        <w:rPr>
          <w:color w:val="231F20"/>
        </w:rPr>
        <w:t>về</w:t>
      </w:r>
      <w:r>
        <w:rPr>
          <w:color w:val="231F20"/>
          <w:spacing w:val="-10"/>
        </w:rPr>
        <w:t> </w:t>
      </w:r>
      <w:r>
        <w:rPr>
          <w:color w:val="231F20"/>
        </w:rPr>
        <w:t>hành</w:t>
      </w:r>
      <w:r>
        <w:rPr>
          <w:color w:val="231F20"/>
          <w:spacing w:val="-11"/>
        </w:rPr>
        <w:t> </w:t>
      </w:r>
      <w:r>
        <w:rPr>
          <w:color w:val="231F20"/>
        </w:rPr>
        <w:t>ấm.</w:t>
      </w:r>
      <w:r>
        <w:rPr>
          <w:color w:val="231F20"/>
          <w:spacing w:val="-10"/>
        </w:rPr>
        <w:t> </w:t>
      </w:r>
      <w:r>
        <w:rPr>
          <w:color w:val="231F20"/>
        </w:rPr>
        <w:t>Người nhập thiền thứ nhất, nếu thành tựu được năm ấm thiện của thiền thứ nhất, thì đấy gọi là nhập thiền thứ nhất.</w:t>
      </w:r>
    </w:p>
    <w:p>
      <w:pPr>
        <w:spacing w:before="116"/>
        <w:ind w:left="677" w:right="0" w:firstLine="0"/>
        <w:jc w:val="both"/>
        <w:rPr>
          <w:sz w:val="26"/>
        </w:rPr>
      </w:pPr>
      <w:r>
        <w:rPr>
          <w:i/>
          <w:color w:val="231F20"/>
          <w:sz w:val="26"/>
        </w:rPr>
        <w:t>Đã diệt giác quán</w:t>
      </w:r>
      <w:r>
        <w:rPr>
          <w:color w:val="231F20"/>
          <w:sz w:val="26"/>
        </w:rPr>
        <w:t>, cho đến nói rộng.</w:t>
      </w:r>
    </w:p>
    <w:p>
      <w:pPr>
        <w:pStyle w:val="BodyText"/>
        <w:spacing w:line="278" w:lineRule="auto" w:before="166"/>
        <w:ind w:right="391"/>
      </w:pPr>
      <w:r>
        <w:rPr>
          <w:i/>
          <w:color w:val="231F20"/>
        </w:rPr>
        <w:t>Hỏi:</w:t>
      </w:r>
      <w:r>
        <w:rPr>
          <w:i/>
          <w:color w:val="231F20"/>
          <w:spacing w:val="-6"/>
        </w:rPr>
        <w:t> </w:t>
      </w:r>
      <w:r>
        <w:rPr>
          <w:color w:val="231F20"/>
        </w:rPr>
        <w:t>Như</w:t>
      </w:r>
      <w:r>
        <w:rPr>
          <w:color w:val="231F20"/>
          <w:spacing w:val="-5"/>
        </w:rPr>
        <w:t> </w:t>
      </w:r>
      <w:r>
        <w:rPr>
          <w:color w:val="231F20"/>
        </w:rPr>
        <w:t>lìa</w:t>
      </w:r>
      <w:r>
        <w:rPr>
          <w:color w:val="231F20"/>
          <w:spacing w:val="-6"/>
        </w:rPr>
        <w:t> </w:t>
      </w:r>
      <w:r>
        <w:rPr>
          <w:color w:val="231F20"/>
        </w:rPr>
        <w:t>dục</w:t>
      </w:r>
      <w:r>
        <w:rPr>
          <w:color w:val="231F20"/>
          <w:spacing w:val="-5"/>
        </w:rPr>
        <w:t> </w:t>
      </w:r>
      <w:r>
        <w:rPr>
          <w:color w:val="231F20"/>
        </w:rPr>
        <w:t>của</w:t>
      </w:r>
      <w:r>
        <w:rPr>
          <w:color w:val="231F20"/>
          <w:spacing w:val="-5"/>
        </w:rPr>
        <w:t> </w:t>
      </w:r>
      <w:r>
        <w:rPr>
          <w:color w:val="231F20"/>
        </w:rPr>
        <w:t>thiền</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đều</w:t>
      </w:r>
      <w:r>
        <w:rPr>
          <w:color w:val="231F20"/>
          <w:spacing w:val="-6"/>
        </w:rPr>
        <w:t> </w:t>
      </w:r>
      <w:r>
        <w:rPr>
          <w:color w:val="231F20"/>
        </w:rPr>
        <w:t>diệt</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thiền</w:t>
      </w:r>
      <w:r>
        <w:rPr>
          <w:color w:val="231F20"/>
          <w:spacing w:val="-5"/>
        </w:rPr>
        <w:t> </w:t>
      </w:r>
      <w:r>
        <w:rPr>
          <w:color w:val="231F20"/>
        </w:rPr>
        <w:t>thứ nhất, vì sao Đức Phật chỉ nói diệt giác</w:t>
      </w:r>
      <w:r>
        <w:rPr>
          <w:color w:val="231F20"/>
          <w:spacing w:val="-3"/>
        </w:rPr>
        <w:t> </w:t>
      </w:r>
      <w:r>
        <w:rPr>
          <w:color w:val="231F20"/>
        </w:rPr>
        <w:t>quán?</w:t>
      </w:r>
    </w:p>
    <w:p>
      <w:pPr>
        <w:pStyle w:val="BodyText"/>
        <w:spacing w:line="278" w:lineRule="auto" w:before="118"/>
        <w:ind w:right="392"/>
      </w:pPr>
      <w:r>
        <w:rPr>
          <w:i/>
          <w:color w:val="231F20"/>
        </w:rPr>
        <w:t>Đáp: </w:t>
      </w:r>
      <w:r>
        <w:rPr>
          <w:color w:val="231F20"/>
        </w:rPr>
        <w:t>Như Đức Phật nói diệt giác quán, nên biết là đã nói diệt pháp của thiền thứ nhất.</w:t>
      </w:r>
    </w:p>
    <w:p>
      <w:pPr>
        <w:pStyle w:val="BodyText"/>
        <w:spacing w:line="374" w:lineRule="auto" w:before="117"/>
        <w:ind w:left="677" w:right="1173" w:firstLine="0"/>
      </w:pPr>
      <w:r>
        <w:rPr>
          <w:color w:val="231F20"/>
        </w:rPr>
        <w:t>Lại nữa, do giác quán khó đoạn, khó trừ, khó vượt qua. Lại nữa, do pháp này là nặng, có nhiều lỗi lầm tai hại.</w:t>
      </w:r>
    </w:p>
    <w:p>
      <w:pPr>
        <w:pStyle w:val="BodyText"/>
        <w:spacing w:line="278" w:lineRule="auto" w:before="0"/>
        <w:ind w:right="390"/>
      </w:pPr>
      <w:r>
        <w:rPr>
          <w:color w:val="231F20"/>
        </w:rPr>
        <w:t>Lại nữa, pháp này khi lìa ái của thiền thứ nhất tạo nhiều trở ngại, khiến cho pháp lìa dục không nối tiếp. Như người giữ cổng không cho người khác vào. Pháp kia cũng như thế.</w:t>
      </w:r>
    </w:p>
    <w:p>
      <w:pPr>
        <w:pStyle w:val="BodyText"/>
        <w:spacing w:line="278" w:lineRule="auto"/>
        <w:ind w:right="391"/>
      </w:pPr>
      <w:r>
        <w:rPr>
          <w:color w:val="231F20"/>
        </w:rPr>
        <w:t>Lại nữa, hành giả vì đối trị pháp </w:t>
      </w:r>
      <w:r>
        <w:rPr>
          <w:color w:val="231F20"/>
          <w:spacing w:val="-5"/>
        </w:rPr>
        <w:t>này, </w:t>
      </w:r>
      <w:r>
        <w:rPr>
          <w:color w:val="231F20"/>
        </w:rPr>
        <w:t>nên tu đạo của định thiền thứ hai.</w:t>
      </w:r>
    </w:p>
    <w:p>
      <w:pPr>
        <w:pStyle w:val="BodyText"/>
        <w:spacing w:line="374" w:lineRule="auto" w:before="118"/>
        <w:ind w:left="677" w:right="393" w:firstLine="0"/>
      </w:pPr>
      <w:r>
        <w:rPr>
          <w:color w:val="231F20"/>
        </w:rPr>
        <w:t>Lại</w:t>
      </w:r>
      <w:r>
        <w:rPr>
          <w:color w:val="231F20"/>
          <w:spacing w:val="-12"/>
        </w:rPr>
        <w:t> </w:t>
      </w:r>
      <w:r>
        <w:rPr>
          <w:color w:val="231F20"/>
          <w:spacing w:val="-3"/>
        </w:rPr>
        <w:t>nữa,</w:t>
      </w:r>
      <w:r>
        <w:rPr>
          <w:color w:val="231F20"/>
          <w:spacing w:val="-12"/>
        </w:rPr>
        <w:t> </w:t>
      </w:r>
      <w:r>
        <w:rPr>
          <w:color w:val="231F20"/>
        </w:rPr>
        <w:t>vì</w:t>
      </w:r>
      <w:r>
        <w:rPr>
          <w:color w:val="231F20"/>
          <w:spacing w:val="-12"/>
        </w:rPr>
        <w:t> </w:t>
      </w:r>
      <w:r>
        <w:rPr>
          <w:color w:val="231F20"/>
          <w:spacing w:val="-3"/>
        </w:rPr>
        <w:t>hành</w:t>
      </w:r>
      <w:r>
        <w:rPr>
          <w:color w:val="231F20"/>
          <w:spacing w:val="-11"/>
        </w:rPr>
        <w:t> </w:t>
      </w:r>
      <w:r>
        <w:rPr>
          <w:color w:val="231F20"/>
        </w:rPr>
        <w:t>giả</w:t>
      </w:r>
      <w:r>
        <w:rPr>
          <w:color w:val="231F20"/>
          <w:spacing w:val="-12"/>
        </w:rPr>
        <w:t> </w:t>
      </w:r>
      <w:r>
        <w:rPr>
          <w:color w:val="231F20"/>
          <w:spacing w:val="-3"/>
        </w:rPr>
        <w:t>ghét</w:t>
      </w:r>
      <w:r>
        <w:rPr>
          <w:color w:val="231F20"/>
          <w:spacing w:val="-12"/>
        </w:rPr>
        <w:t> </w:t>
      </w:r>
      <w:r>
        <w:rPr>
          <w:color w:val="231F20"/>
        </w:rPr>
        <w:t>bỏ</w:t>
      </w:r>
      <w:r>
        <w:rPr>
          <w:color w:val="231F20"/>
          <w:spacing w:val="-12"/>
        </w:rPr>
        <w:t> </w:t>
      </w:r>
      <w:r>
        <w:rPr>
          <w:color w:val="231F20"/>
          <w:spacing w:val="-3"/>
        </w:rPr>
        <w:t>pháp</w:t>
      </w:r>
      <w:r>
        <w:rPr>
          <w:color w:val="231F20"/>
          <w:spacing w:val="-11"/>
        </w:rPr>
        <w:t> </w:t>
      </w:r>
      <w:r>
        <w:rPr>
          <w:color w:val="231F20"/>
          <w:spacing w:val="-7"/>
        </w:rPr>
        <w:t>này,</w:t>
      </w:r>
      <w:r>
        <w:rPr>
          <w:color w:val="231F20"/>
          <w:spacing w:val="-12"/>
        </w:rPr>
        <w:t> </w:t>
      </w:r>
      <w:r>
        <w:rPr>
          <w:color w:val="231F20"/>
        </w:rPr>
        <w:t>nên</w:t>
      </w:r>
      <w:r>
        <w:rPr>
          <w:color w:val="231F20"/>
          <w:spacing w:val="-12"/>
        </w:rPr>
        <w:t> </w:t>
      </w:r>
      <w:r>
        <w:rPr>
          <w:color w:val="231F20"/>
        </w:rPr>
        <w:t>đều</w:t>
      </w:r>
      <w:r>
        <w:rPr>
          <w:color w:val="231F20"/>
          <w:spacing w:val="-11"/>
        </w:rPr>
        <w:t> </w:t>
      </w:r>
      <w:r>
        <w:rPr>
          <w:color w:val="231F20"/>
        </w:rPr>
        <w:t>lìa</w:t>
      </w:r>
      <w:r>
        <w:rPr>
          <w:color w:val="231F20"/>
          <w:spacing w:val="-12"/>
        </w:rPr>
        <w:t> </w:t>
      </w:r>
      <w:r>
        <w:rPr>
          <w:color w:val="231F20"/>
          <w:spacing w:val="-3"/>
        </w:rPr>
        <w:t>thiền</w:t>
      </w:r>
      <w:r>
        <w:rPr>
          <w:color w:val="231F20"/>
          <w:spacing w:val="-12"/>
        </w:rPr>
        <w:t> </w:t>
      </w:r>
      <w:r>
        <w:rPr>
          <w:color w:val="231F20"/>
        </w:rPr>
        <w:t>thứ</w:t>
      </w:r>
      <w:r>
        <w:rPr>
          <w:color w:val="231F20"/>
          <w:spacing w:val="-12"/>
        </w:rPr>
        <w:t> </w:t>
      </w:r>
      <w:r>
        <w:rPr>
          <w:color w:val="231F20"/>
          <w:spacing w:val="-3"/>
        </w:rPr>
        <w:t>nhất. </w:t>
      </w:r>
      <w:r>
        <w:rPr>
          <w:color w:val="231F20"/>
        </w:rPr>
        <w:t>Lại nữa, vì pháp này nơi địa trên đều không còn hành.</w:t>
      </w:r>
    </w:p>
    <w:p>
      <w:pPr>
        <w:pStyle w:val="BodyText"/>
        <w:spacing w:line="278" w:lineRule="auto" w:before="0"/>
        <w:ind w:right="389"/>
      </w:pPr>
      <w:r>
        <w:rPr>
          <w:color w:val="231F20"/>
        </w:rPr>
        <w:t>Do những sự việc như thế v.v…, nên Đức Phật chỉ nói diệt giác quán.</w:t>
      </w:r>
    </w:p>
    <w:p>
      <w:pPr>
        <w:pStyle w:val="BodyText"/>
        <w:spacing w:line="278" w:lineRule="auto"/>
        <w:ind w:right="391"/>
      </w:pPr>
      <w:r>
        <w:rPr>
          <w:i/>
          <w:color w:val="231F20"/>
        </w:rPr>
        <w:t>Sinh nội tín: </w:t>
      </w:r>
      <w:r>
        <w:rPr>
          <w:color w:val="231F20"/>
        </w:rPr>
        <w:t>Nội là tâm, tín là tín căn. Vì tâm tín pháp </w:t>
      </w:r>
      <w:r>
        <w:rPr>
          <w:color w:val="231F20"/>
          <w:spacing w:val="-5"/>
        </w:rPr>
        <w:t>này,</w:t>
      </w:r>
      <w:r>
        <w:rPr>
          <w:color w:val="231F20"/>
          <w:spacing w:val="-42"/>
        </w:rPr>
        <w:t> </w:t>
      </w:r>
      <w:r>
        <w:rPr>
          <w:color w:val="231F20"/>
        </w:rPr>
        <w:t>nên gọi là Nội</w:t>
      </w:r>
      <w:r>
        <w:rPr>
          <w:color w:val="231F20"/>
          <w:spacing w:val="-2"/>
        </w:rPr>
        <w:t> </w:t>
      </w:r>
      <w:r>
        <w:rPr>
          <w:color w:val="231F20"/>
        </w:rPr>
        <w:t>tín.</w:t>
      </w:r>
    </w:p>
    <w:p>
      <w:pPr>
        <w:pStyle w:val="BodyText"/>
        <w:spacing w:line="278" w:lineRule="auto" w:before="118"/>
        <w:ind w:right="390"/>
      </w:pPr>
      <w:r>
        <w:rPr>
          <w:color w:val="231F20"/>
        </w:rPr>
        <w:t>Tôn giả Hòa-tu-mật nói: Giác quán làm nhiễu loạn tâm định. Nếu giác quán diệt thì tâm thanh tịnh, nên gọi là Nội tịnh. Như khi nước không dậy sóng gọi là lặng trong. Tâm định kia cũng như thế. Do hỷ nhiễm ô khiến tâm định bị vẩn đục. Hỷ nhiễm ô kia nếu diệt tâm tức thanh tịnh. Ví như nước đục đã lắng trong thì gọi là sạch.</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Tôn</w:t>
      </w:r>
      <w:r>
        <w:rPr>
          <w:color w:val="231F20"/>
          <w:spacing w:val="-5"/>
        </w:rPr>
        <w:t> </w:t>
      </w:r>
      <w:r>
        <w:rPr>
          <w:color w:val="231F20"/>
        </w:rPr>
        <w:t>giả</w:t>
      </w:r>
      <w:r>
        <w:rPr>
          <w:color w:val="231F20"/>
          <w:spacing w:val="-5"/>
        </w:rPr>
        <w:t> </w:t>
      </w:r>
      <w:r>
        <w:rPr>
          <w:color w:val="231F20"/>
        </w:rPr>
        <w:t>Đạt-ma-đa-la</w:t>
      </w:r>
      <w:r>
        <w:rPr>
          <w:color w:val="231F20"/>
          <w:spacing w:val="-5"/>
        </w:rPr>
        <w:t> </w:t>
      </w:r>
      <w:r>
        <w:rPr>
          <w:color w:val="231F20"/>
        </w:rPr>
        <w:t>nói:</w:t>
      </w:r>
      <w:r>
        <w:rPr>
          <w:color w:val="231F20"/>
          <w:spacing w:val="-5"/>
        </w:rPr>
        <w:t> </w:t>
      </w:r>
      <w:r>
        <w:rPr>
          <w:color w:val="231F20"/>
        </w:rPr>
        <w:t>Lúc</w:t>
      </w:r>
      <w:r>
        <w:rPr>
          <w:color w:val="231F20"/>
          <w:spacing w:val="-4"/>
        </w:rPr>
        <w:t> </w:t>
      </w:r>
      <w:r>
        <w:rPr>
          <w:color w:val="231F20"/>
        </w:rPr>
        <w:t>hành</w:t>
      </w:r>
      <w:r>
        <w:rPr>
          <w:color w:val="231F20"/>
          <w:spacing w:val="-4"/>
        </w:rPr>
        <w:t> </w:t>
      </w:r>
      <w:r>
        <w:rPr>
          <w:color w:val="231F20"/>
        </w:rPr>
        <w:t>giả</w:t>
      </w:r>
      <w:r>
        <w:rPr>
          <w:color w:val="231F20"/>
          <w:spacing w:val="-5"/>
        </w:rPr>
        <w:t> </w:t>
      </w:r>
      <w:r>
        <w:rPr>
          <w:color w:val="231F20"/>
        </w:rPr>
        <w:t>nhập</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5"/>
        </w:rPr>
        <w:t> </w:t>
      </w:r>
      <w:r>
        <w:rPr>
          <w:color w:val="231F20"/>
        </w:rPr>
        <w:t>đối với</w:t>
      </w:r>
      <w:r>
        <w:rPr>
          <w:color w:val="231F20"/>
          <w:spacing w:val="-3"/>
        </w:rPr>
        <w:t> </w:t>
      </w:r>
      <w:r>
        <w:rPr>
          <w:color w:val="231F20"/>
        </w:rPr>
        <w:t>thiền</w:t>
      </w:r>
      <w:r>
        <w:rPr>
          <w:color w:val="231F20"/>
          <w:spacing w:val="-3"/>
        </w:rPr>
        <w:t> </w:t>
      </w:r>
      <w:r>
        <w:rPr>
          <w:color w:val="231F20"/>
        </w:rPr>
        <w:t>kia</w:t>
      </w:r>
      <w:r>
        <w:rPr>
          <w:color w:val="231F20"/>
          <w:spacing w:val="-3"/>
        </w:rPr>
        <w:t> </w:t>
      </w:r>
      <w:r>
        <w:rPr>
          <w:color w:val="231F20"/>
        </w:rPr>
        <w:t>thì</w:t>
      </w:r>
      <w:r>
        <w:rPr>
          <w:color w:val="231F20"/>
          <w:spacing w:val="-3"/>
        </w:rPr>
        <w:t> </w:t>
      </w:r>
      <w:r>
        <w:rPr>
          <w:color w:val="231F20"/>
        </w:rPr>
        <w:t>tâm</w:t>
      </w:r>
      <w:r>
        <w:rPr>
          <w:color w:val="231F20"/>
          <w:spacing w:val="-3"/>
        </w:rPr>
        <w:t> </w:t>
      </w:r>
      <w:r>
        <w:rPr>
          <w:color w:val="231F20"/>
        </w:rPr>
        <w:t>tin</w:t>
      </w:r>
      <w:r>
        <w:rPr>
          <w:color w:val="231F20"/>
          <w:spacing w:val="-3"/>
        </w:rPr>
        <w:t> </w:t>
      </w:r>
      <w:r>
        <w:rPr>
          <w:color w:val="231F20"/>
        </w:rPr>
        <w:t>ưa</w:t>
      </w:r>
      <w:r>
        <w:rPr>
          <w:color w:val="231F20"/>
          <w:spacing w:val="-3"/>
        </w:rPr>
        <w:t> </w:t>
      </w:r>
      <w:r>
        <w:rPr>
          <w:color w:val="231F20"/>
        </w:rPr>
        <w:t>tức</w:t>
      </w:r>
      <w:r>
        <w:rPr>
          <w:color w:val="231F20"/>
          <w:spacing w:val="-3"/>
        </w:rPr>
        <w:t> </w:t>
      </w:r>
      <w:r>
        <w:rPr>
          <w:color w:val="231F20"/>
        </w:rPr>
        <w:t>lớn</w:t>
      </w:r>
      <w:r>
        <w:rPr>
          <w:color w:val="231F20"/>
          <w:spacing w:val="-3"/>
        </w:rPr>
        <w:t> </w:t>
      </w:r>
      <w:r>
        <w:rPr>
          <w:color w:val="231F20"/>
        </w:rPr>
        <w:t>rộng,</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trụ</w:t>
      </w:r>
      <w:r>
        <w:rPr>
          <w:color w:val="231F20"/>
          <w:spacing w:val="-3"/>
        </w:rPr>
        <w:t> </w:t>
      </w:r>
      <w:r>
        <w:rPr>
          <w:color w:val="231F20"/>
        </w:rPr>
        <w:t>lâu,</w:t>
      </w:r>
      <w:r>
        <w:rPr>
          <w:color w:val="231F20"/>
          <w:spacing w:val="-3"/>
        </w:rPr>
        <w:t> </w:t>
      </w:r>
      <w:r>
        <w:rPr>
          <w:color w:val="231F20"/>
        </w:rPr>
        <w:t>ưa</w:t>
      </w:r>
      <w:r>
        <w:rPr>
          <w:color w:val="231F20"/>
          <w:spacing w:val="-3"/>
        </w:rPr>
        <w:t> </w:t>
      </w:r>
      <w:r>
        <w:rPr>
          <w:color w:val="231F20"/>
        </w:rPr>
        <w:t>quán</w:t>
      </w:r>
      <w:r>
        <w:rPr>
          <w:color w:val="231F20"/>
          <w:spacing w:val="-3"/>
        </w:rPr>
        <w:t> </w:t>
      </w:r>
      <w:r>
        <w:rPr>
          <w:color w:val="231F20"/>
        </w:rPr>
        <w:t>pháp kia, tâm không dời động, trụ nơi một xứ, có xứ sở </w:t>
      </w:r>
      <w:r>
        <w:rPr>
          <w:color w:val="231F20"/>
          <w:spacing w:val="-5"/>
        </w:rPr>
        <w:t>này, </w:t>
      </w:r>
      <w:r>
        <w:rPr>
          <w:color w:val="231F20"/>
        </w:rPr>
        <w:t>có thể tánh </w:t>
      </w:r>
      <w:r>
        <w:rPr>
          <w:color w:val="231F20"/>
          <w:spacing w:val="-5"/>
        </w:rPr>
        <w:t>này, </w:t>
      </w:r>
      <w:r>
        <w:rPr>
          <w:color w:val="231F20"/>
        </w:rPr>
        <w:t>ta được tâm của thiền thứ</w:t>
      </w:r>
      <w:r>
        <w:rPr>
          <w:color w:val="231F20"/>
          <w:spacing w:val="5"/>
        </w:rPr>
        <w:t> </w:t>
      </w:r>
      <w:r>
        <w:rPr>
          <w:color w:val="231F20"/>
        </w:rPr>
        <w:t>hai.</w:t>
      </w:r>
    </w:p>
    <w:p>
      <w:pPr>
        <w:pStyle w:val="BodyText"/>
        <w:spacing w:line="273" w:lineRule="auto" w:before="110"/>
        <w:ind w:left="393" w:right="106"/>
      </w:pPr>
      <w:r>
        <w:rPr>
          <w:color w:val="231F20"/>
          <w:spacing w:val="-4"/>
        </w:rPr>
        <w:t>Trụ</w:t>
      </w:r>
      <w:r>
        <w:rPr>
          <w:color w:val="231F20"/>
          <w:spacing w:val="-11"/>
        </w:rPr>
        <w:t> </w:t>
      </w:r>
      <w:r>
        <w:rPr>
          <w:color w:val="231F20"/>
        </w:rPr>
        <w:t>nơi</w:t>
      </w:r>
      <w:r>
        <w:rPr>
          <w:color w:val="231F20"/>
          <w:spacing w:val="-10"/>
        </w:rPr>
        <w:t> </w:t>
      </w:r>
      <w:r>
        <w:rPr>
          <w:color w:val="231F20"/>
        </w:rPr>
        <w:t>một</w:t>
      </w:r>
      <w:r>
        <w:rPr>
          <w:color w:val="231F20"/>
          <w:spacing w:val="-10"/>
        </w:rPr>
        <w:t> </w:t>
      </w:r>
      <w:r>
        <w:rPr>
          <w:color w:val="231F20"/>
        </w:rPr>
        <w:t>xứ:</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tâm</w:t>
      </w:r>
      <w:r>
        <w:rPr>
          <w:color w:val="231F20"/>
          <w:spacing w:val="-11"/>
        </w:rPr>
        <w:t> </w:t>
      </w:r>
      <w:r>
        <w:rPr>
          <w:color w:val="231F20"/>
        </w:rPr>
        <w:t>chỉ</w:t>
      </w:r>
      <w:r>
        <w:rPr>
          <w:color w:val="231F20"/>
          <w:spacing w:val="-10"/>
        </w:rPr>
        <w:t> </w:t>
      </w:r>
      <w:r>
        <w:rPr>
          <w:color w:val="231F20"/>
        </w:rPr>
        <w:t>hành</w:t>
      </w:r>
      <w:r>
        <w:rPr>
          <w:color w:val="231F20"/>
          <w:spacing w:val="-10"/>
        </w:rPr>
        <w:t> </w:t>
      </w:r>
      <w:r>
        <w:rPr>
          <w:color w:val="231F20"/>
        </w:rPr>
        <w:t>trong</w:t>
      </w:r>
      <w:r>
        <w:rPr>
          <w:color w:val="231F20"/>
          <w:spacing w:val="-10"/>
        </w:rPr>
        <w:t> </w:t>
      </w:r>
      <w:r>
        <w:rPr>
          <w:color w:val="231F20"/>
        </w:rPr>
        <w:t>một</w:t>
      </w:r>
      <w:r>
        <w:rPr>
          <w:color w:val="231F20"/>
          <w:spacing w:val="-10"/>
        </w:rPr>
        <w:t> </w:t>
      </w:r>
      <w:r>
        <w:rPr>
          <w:color w:val="231F20"/>
        </w:rPr>
        <w:t>môn.</w:t>
      </w:r>
      <w:r>
        <w:rPr>
          <w:color w:val="231F20"/>
          <w:spacing w:val="-15"/>
        </w:rPr>
        <w:t> </w:t>
      </w:r>
      <w:r>
        <w:rPr>
          <w:color w:val="231F20"/>
        </w:rPr>
        <w:t>Tâm</w:t>
      </w:r>
      <w:r>
        <w:rPr>
          <w:color w:val="231F20"/>
          <w:spacing w:val="-10"/>
        </w:rPr>
        <w:t> </w:t>
      </w:r>
      <w:r>
        <w:rPr>
          <w:color w:val="231F20"/>
        </w:rPr>
        <w:t>của cõi</w:t>
      </w:r>
      <w:r>
        <w:rPr>
          <w:color w:val="231F20"/>
          <w:spacing w:val="-12"/>
        </w:rPr>
        <w:t> </w:t>
      </w:r>
      <w:r>
        <w:rPr>
          <w:color w:val="231F20"/>
        </w:rPr>
        <w:t>dục</w:t>
      </w:r>
      <w:r>
        <w:rPr>
          <w:color w:val="231F20"/>
          <w:spacing w:val="-11"/>
        </w:rPr>
        <w:t> </w:t>
      </w:r>
      <w:r>
        <w:rPr>
          <w:color w:val="231F20"/>
        </w:rPr>
        <w:t>hành</w:t>
      </w:r>
      <w:r>
        <w:rPr>
          <w:color w:val="231F20"/>
          <w:spacing w:val="-11"/>
        </w:rPr>
        <w:t> </w:t>
      </w:r>
      <w:r>
        <w:rPr>
          <w:color w:val="231F20"/>
        </w:rPr>
        <w:t>nơi</w:t>
      </w:r>
      <w:r>
        <w:rPr>
          <w:color w:val="231F20"/>
          <w:spacing w:val="-11"/>
        </w:rPr>
        <w:t> </w:t>
      </w:r>
      <w:r>
        <w:rPr>
          <w:color w:val="231F20"/>
        </w:rPr>
        <w:t>sáu</w:t>
      </w:r>
      <w:r>
        <w:rPr>
          <w:color w:val="231F20"/>
          <w:spacing w:val="-11"/>
        </w:rPr>
        <w:t> </w:t>
      </w:r>
      <w:r>
        <w:rPr>
          <w:color w:val="231F20"/>
        </w:rPr>
        <w:t>môn.</w:t>
      </w:r>
      <w:r>
        <w:rPr>
          <w:color w:val="231F20"/>
          <w:spacing w:val="-15"/>
        </w:rPr>
        <w:t> </w:t>
      </w:r>
      <w:r>
        <w:rPr>
          <w:color w:val="231F20"/>
        </w:rPr>
        <w:t>Tâm</w:t>
      </w:r>
      <w:r>
        <w:rPr>
          <w:color w:val="231F20"/>
          <w:spacing w:val="-11"/>
        </w:rPr>
        <w:t> </w:t>
      </w:r>
      <w:r>
        <w:rPr>
          <w:color w:val="231F20"/>
        </w:rPr>
        <w:t>của</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hành</w:t>
      </w:r>
      <w:r>
        <w:rPr>
          <w:color w:val="231F20"/>
          <w:spacing w:val="-11"/>
        </w:rPr>
        <w:t> </w:t>
      </w:r>
      <w:r>
        <w:rPr>
          <w:color w:val="231F20"/>
        </w:rPr>
        <w:t>nơi</w:t>
      </w:r>
      <w:r>
        <w:rPr>
          <w:color w:val="231F20"/>
          <w:spacing w:val="-11"/>
        </w:rPr>
        <w:t> </w:t>
      </w:r>
      <w:r>
        <w:rPr>
          <w:color w:val="231F20"/>
        </w:rPr>
        <w:t>bốn</w:t>
      </w:r>
      <w:r>
        <w:rPr>
          <w:color w:val="231F20"/>
          <w:spacing w:val="-11"/>
        </w:rPr>
        <w:t> </w:t>
      </w:r>
      <w:r>
        <w:rPr>
          <w:color w:val="231F20"/>
        </w:rPr>
        <w:t>môn. Tâm</w:t>
      </w:r>
      <w:r>
        <w:rPr>
          <w:color w:val="231F20"/>
          <w:spacing w:val="-10"/>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hai</w:t>
      </w:r>
      <w:r>
        <w:rPr>
          <w:color w:val="231F20"/>
          <w:spacing w:val="-11"/>
        </w:rPr>
        <w:t> </w:t>
      </w:r>
      <w:r>
        <w:rPr>
          <w:color w:val="231F20"/>
        </w:rPr>
        <w:t>hành</w:t>
      </w:r>
      <w:r>
        <w:rPr>
          <w:color w:val="231F20"/>
          <w:spacing w:val="-10"/>
        </w:rPr>
        <w:t> </w:t>
      </w:r>
      <w:r>
        <w:rPr>
          <w:color w:val="231F20"/>
        </w:rPr>
        <w:t>nơi</w:t>
      </w:r>
      <w:r>
        <w:rPr>
          <w:color w:val="231F20"/>
          <w:spacing w:val="-11"/>
        </w:rPr>
        <w:t> </w:t>
      </w:r>
      <w:r>
        <w:rPr>
          <w:color w:val="231F20"/>
        </w:rPr>
        <w:t>một</w:t>
      </w:r>
      <w:r>
        <w:rPr>
          <w:color w:val="231F20"/>
          <w:spacing w:val="-10"/>
        </w:rPr>
        <w:t> </w:t>
      </w:r>
      <w:r>
        <w:rPr>
          <w:color w:val="231F20"/>
        </w:rPr>
        <w:t>môn,</w:t>
      </w:r>
      <w:r>
        <w:rPr>
          <w:color w:val="231F20"/>
          <w:spacing w:val="-10"/>
        </w:rPr>
        <w:t> </w:t>
      </w:r>
      <w:r>
        <w:rPr>
          <w:color w:val="231F20"/>
        </w:rPr>
        <w:t>nên</w:t>
      </w:r>
      <w:r>
        <w:rPr>
          <w:color w:val="231F20"/>
          <w:spacing w:val="-9"/>
        </w:rPr>
        <w:t> </w:t>
      </w:r>
      <w:r>
        <w:rPr>
          <w:color w:val="231F20"/>
        </w:rPr>
        <w:t>nói</w:t>
      </w:r>
      <w:r>
        <w:rPr>
          <w:color w:val="231F20"/>
          <w:spacing w:val="-10"/>
        </w:rPr>
        <w:t> </w:t>
      </w:r>
      <w:r>
        <w:rPr>
          <w:color w:val="231F20"/>
        </w:rPr>
        <w:t>tâm</w:t>
      </w:r>
      <w:r>
        <w:rPr>
          <w:color w:val="231F20"/>
          <w:spacing w:val="-11"/>
        </w:rPr>
        <w:t> </w:t>
      </w:r>
      <w:r>
        <w:rPr>
          <w:color w:val="231F20"/>
        </w:rPr>
        <w:t>trụ</w:t>
      </w:r>
      <w:r>
        <w:rPr>
          <w:color w:val="231F20"/>
          <w:spacing w:val="-10"/>
        </w:rPr>
        <w:t> </w:t>
      </w:r>
      <w:r>
        <w:rPr>
          <w:color w:val="231F20"/>
        </w:rPr>
        <w:t>nơi</w:t>
      </w:r>
      <w:r>
        <w:rPr>
          <w:color w:val="231F20"/>
          <w:spacing w:val="-11"/>
        </w:rPr>
        <w:t> </w:t>
      </w:r>
      <w:r>
        <w:rPr>
          <w:color w:val="231F20"/>
        </w:rPr>
        <w:t>một</w:t>
      </w:r>
      <w:r>
        <w:rPr>
          <w:color w:val="231F20"/>
          <w:spacing w:val="-10"/>
        </w:rPr>
        <w:t> </w:t>
      </w:r>
      <w:r>
        <w:rPr>
          <w:color w:val="231F20"/>
          <w:spacing w:val="-4"/>
        </w:rPr>
        <w:t>xứ.</w:t>
      </w:r>
    </w:p>
    <w:p>
      <w:pPr>
        <w:pStyle w:val="BodyText"/>
        <w:spacing w:before="111"/>
        <w:ind w:left="960" w:firstLine="0"/>
      </w:pPr>
      <w:r>
        <w:rPr>
          <w:color w:val="231F20"/>
        </w:rPr>
        <w:t>Không giác không quán: Vì giác quán đã diệt.</w:t>
      </w:r>
    </w:p>
    <w:p>
      <w:pPr>
        <w:spacing w:before="154"/>
        <w:ind w:left="960" w:right="0" w:firstLine="0"/>
        <w:jc w:val="both"/>
        <w:rPr>
          <w:i/>
          <w:sz w:val="26"/>
        </w:rPr>
      </w:pPr>
      <w:r>
        <w:rPr>
          <w:i/>
          <w:color w:val="231F20"/>
          <w:sz w:val="26"/>
        </w:rPr>
        <w:t>Định sinh:</w:t>
      </w:r>
    </w:p>
    <w:p>
      <w:pPr>
        <w:pStyle w:val="BodyText"/>
        <w:spacing w:line="273" w:lineRule="auto" w:before="155"/>
        <w:ind w:left="393" w:right="107"/>
      </w:pPr>
      <w:r>
        <w:rPr>
          <w:i/>
          <w:color w:val="231F20"/>
        </w:rPr>
        <w:t>Hỏi: </w:t>
      </w:r>
      <w:r>
        <w:rPr>
          <w:color w:val="231F20"/>
        </w:rPr>
        <w:t>Như thiền thứ nhất cũng có định, vì sao nơi thiền thứ hai nói định, thiền thứ nhất không nói?</w:t>
      </w:r>
    </w:p>
    <w:p>
      <w:pPr>
        <w:pStyle w:val="BodyText"/>
        <w:spacing w:line="273" w:lineRule="auto" w:before="111"/>
        <w:ind w:left="393" w:right="108"/>
      </w:pPr>
      <w:r>
        <w:rPr>
          <w:i/>
          <w:color w:val="231F20"/>
        </w:rPr>
        <w:t>Đáp: </w:t>
      </w:r>
      <w:r>
        <w:rPr>
          <w:color w:val="231F20"/>
        </w:rPr>
        <w:t>Do định của thiền thứ hai sáng sạch thắng diệu hơn định của thiền thứ nhất.</w:t>
      </w:r>
    </w:p>
    <w:p>
      <w:pPr>
        <w:pStyle w:val="BodyText"/>
        <w:spacing w:line="273" w:lineRule="auto" w:before="112"/>
        <w:ind w:left="393" w:right="107"/>
      </w:pPr>
      <w:r>
        <w:rPr>
          <w:color w:val="231F20"/>
        </w:rPr>
        <w:t>Lại nữa, định trong thiền thứ hai là từ định sinh định, định đã được nuôi lớn, về sau hiện bày ở trước, định ấy là thiền thứ nhất. Định</w:t>
      </w:r>
      <w:r>
        <w:rPr>
          <w:color w:val="231F20"/>
          <w:spacing w:val="-4"/>
        </w:rPr>
        <w:t> </w:t>
      </w:r>
      <w:r>
        <w:rPr>
          <w:color w:val="231F20"/>
        </w:rPr>
        <w:t>của</w:t>
      </w:r>
      <w:r>
        <w:rPr>
          <w:color w:val="231F20"/>
          <w:spacing w:val="-3"/>
        </w:rPr>
        <w:t> </w:t>
      </w:r>
      <w:r>
        <w:rPr>
          <w:color w:val="231F20"/>
        </w:rPr>
        <w:t>thiền</w:t>
      </w:r>
      <w:r>
        <w:rPr>
          <w:color w:val="231F20"/>
          <w:spacing w:val="-3"/>
        </w:rPr>
        <w:t> </w:t>
      </w:r>
      <w:r>
        <w:rPr>
          <w:color w:val="231F20"/>
        </w:rPr>
        <w:t>thứ</w:t>
      </w:r>
      <w:r>
        <w:rPr>
          <w:color w:val="231F20"/>
          <w:spacing w:val="-4"/>
        </w:rPr>
        <w:t> </w:t>
      </w:r>
      <w:r>
        <w:rPr>
          <w:color w:val="231F20"/>
        </w:rPr>
        <w:t>nhất</w:t>
      </w:r>
      <w:r>
        <w:rPr>
          <w:color w:val="231F20"/>
          <w:spacing w:val="-3"/>
        </w:rPr>
        <w:t> </w:t>
      </w:r>
      <w:r>
        <w:rPr>
          <w:color w:val="231F20"/>
        </w:rPr>
        <w:t>là</w:t>
      </w:r>
      <w:r>
        <w:rPr>
          <w:color w:val="231F20"/>
          <w:spacing w:val="-3"/>
        </w:rPr>
        <w:t> </w:t>
      </w:r>
      <w:r>
        <w:rPr>
          <w:color w:val="231F20"/>
        </w:rPr>
        <w:t>định</w:t>
      </w:r>
      <w:r>
        <w:rPr>
          <w:color w:val="231F20"/>
          <w:spacing w:val="-4"/>
        </w:rPr>
        <w:t> </w:t>
      </w:r>
      <w:r>
        <w:rPr>
          <w:color w:val="231F20"/>
        </w:rPr>
        <w:t>ban</w:t>
      </w:r>
      <w:r>
        <w:rPr>
          <w:color w:val="231F20"/>
          <w:spacing w:val="-3"/>
        </w:rPr>
        <w:t> </w:t>
      </w:r>
      <w:r>
        <w:rPr>
          <w:color w:val="231F20"/>
        </w:rPr>
        <w:t>đầu,</w:t>
      </w:r>
      <w:r>
        <w:rPr>
          <w:color w:val="231F20"/>
          <w:spacing w:val="-3"/>
        </w:rPr>
        <w:t> </w:t>
      </w:r>
      <w:r>
        <w:rPr>
          <w:color w:val="231F20"/>
        </w:rPr>
        <w:t>từ</w:t>
      </w:r>
      <w:r>
        <w:rPr>
          <w:color w:val="231F20"/>
          <w:spacing w:val="-4"/>
        </w:rPr>
        <w:t> </w:t>
      </w:r>
      <w:r>
        <w:rPr>
          <w:color w:val="231F20"/>
        </w:rPr>
        <w:t>tâm</w:t>
      </w:r>
      <w:r>
        <w:rPr>
          <w:color w:val="231F20"/>
          <w:spacing w:val="-3"/>
        </w:rPr>
        <w:t> </w:t>
      </w:r>
      <w:r>
        <w:rPr>
          <w:color w:val="231F20"/>
        </w:rPr>
        <w:t>bất</w:t>
      </w:r>
      <w:r>
        <w:rPr>
          <w:color w:val="231F20"/>
          <w:spacing w:val="-3"/>
        </w:rPr>
        <w:t> </w:t>
      </w:r>
      <w:r>
        <w:rPr>
          <w:color w:val="231F20"/>
        </w:rPr>
        <w:t>định,</w:t>
      </w:r>
      <w:r>
        <w:rPr>
          <w:color w:val="231F20"/>
          <w:spacing w:val="-4"/>
        </w:rPr>
        <w:t> </w:t>
      </w:r>
      <w:r>
        <w:rPr>
          <w:color w:val="231F20"/>
        </w:rPr>
        <w:t>về</w:t>
      </w:r>
      <w:r>
        <w:rPr>
          <w:color w:val="231F20"/>
          <w:spacing w:val="-3"/>
        </w:rPr>
        <w:t> </w:t>
      </w:r>
      <w:r>
        <w:rPr>
          <w:color w:val="231F20"/>
        </w:rPr>
        <w:t>sau</w:t>
      </w:r>
      <w:r>
        <w:rPr>
          <w:color w:val="231F20"/>
          <w:spacing w:val="-3"/>
        </w:rPr>
        <w:t> </w:t>
      </w:r>
      <w:r>
        <w:rPr>
          <w:color w:val="231F20"/>
        </w:rPr>
        <w:t>hiện bày ở trước. Tâm bất định, nghĩa là tâm của cõi</w:t>
      </w:r>
      <w:r>
        <w:rPr>
          <w:color w:val="231F20"/>
          <w:spacing w:val="-5"/>
        </w:rPr>
        <w:t> </w:t>
      </w:r>
      <w:r>
        <w:rPr>
          <w:color w:val="231F20"/>
        </w:rPr>
        <w:t>dục.</w:t>
      </w:r>
    </w:p>
    <w:p>
      <w:pPr>
        <w:pStyle w:val="BodyText"/>
        <w:spacing w:line="273" w:lineRule="auto" w:before="110"/>
        <w:ind w:left="393" w:right="107"/>
      </w:pPr>
      <w:r>
        <w:rPr>
          <w:color w:val="231F20"/>
        </w:rPr>
        <w:t>Lại nữa, thiền thứ nhất có tâm định, có tâm không định, </w:t>
      </w:r>
      <w:r>
        <w:rPr>
          <w:color w:val="231F20"/>
          <w:spacing w:val="-6"/>
        </w:rPr>
        <w:t>có </w:t>
      </w:r>
      <w:r>
        <w:rPr>
          <w:color w:val="231F20"/>
        </w:rPr>
        <w:t>tâm hướng bên trong, có tâm hướng bên ngoài, hoặc duyên nơi</w:t>
      </w:r>
      <w:r>
        <w:rPr>
          <w:color w:val="231F20"/>
          <w:spacing w:val="-34"/>
        </w:rPr>
        <w:t> </w:t>
      </w:r>
      <w:r>
        <w:rPr>
          <w:color w:val="231F20"/>
          <w:spacing w:val="-4"/>
        </w:rPr>
        <w:t>pháp </w:t>
      </w:r>
      <w:r>
        <w:rPr>
          <w:color w:val="231F20"/>
        </w:rPr>
        <w:t>ngoài,</w:t>
      </w:r>
      <w:r>
        <w:rPr>
          <w:color w:val="231F20"/>
          <w:spacing w:val="-4"/>
        </w:rPr>
        <w:t> </w:t>
      </w:r>
      <w:r>
        <w:rPr>
          <w:color w:val="231F20"/>
        </w:rPr>
        <w:t>hoặc</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4"/>
        </w:rPr>
        <w:t> </w:t>
      </w:r>
      <w:r>
        <w:rPr>
          <w:color w:val="231F20"/>
        </w:rPr>
        <w:t>trong.</w:t>
      </w:r>
      <w:r>
        <w:rPr>
          <w:color w:val="231F20"/>
          <w:spacing w:val="-9"/>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định,</w:t>
      </w:r>
      <w:r>
        <w:rPr>
          <w:color w:val="231F20"/>
          <w:spacing w:val="-4"/>
        </w:rPr>
        <w:t> </w:t>
      </w:r>
      <w:r>
        <w:rPr>
          <w:color w:val="231F20"/>
        </w:rPr>
        <w:t>chỉ có tâm hướng nội, chỉ duyên nơi pháp nội.</w:t>
      </w:r>
    </w:p>
    <w:p>
      <w:pPr>
        <w:pStyle w:val="BodyText"/>
        <w:spacing w:line="273" w:lineRule="auto" w:before="110"/>
        <w:ind w:left="393" w:right="107"/>
      </w:pPr>
      <w:r>
        <w:rPr>
          <w:color w:val="231F20"/>
        </w:rPr>
        <w:t>Lại nữa, do thiền thứ hai đã diệt phần căn bản của tiếng. Phần căn bản của tiếng là giác quán. Như nói: Người có giác quán, tức có thể phát ra ngôn ngữ, âm thanh, không phải là không có giác quán. Trong thiền thứ hai không có sự việc này.</w:t>
      </w:r>
    </w:p>
    <w:p>
      <w:pPr>
        <w:pStyle w:val="BodyText"/>
        <w:spacing w:line="273" w:lineRule="auto" w:before="110"/>
        <w:ind w:left="393" w:right="107"/>
      </w:pPr>
      <w:r>
        <w:rPr>
          <w:color w:val="231F20"/>
        </w:rPr>
        <w:t>Lại</w:t>
      </w:r>
      <w:r>
        <w:rPr>
          <w:color w:val="231F20"/>
          <w:spacing w:val="-9"/>
        </w:rPr>
        <w:t> </w:t>
      </w:r>
      <w:r>
        <w:rPr>
          <w:color w:val="231F20"/>
        </w:rPr>
        <w:t>nữa,</w:t>
      </w:r>
      <w:r>
        <w:rPr>
          <w:color w:val="231F20"/>
          <w:spacing w:val="-8"/>
        </w:rPr>
        <w:t> </w:t>
      </w:r>
      <w:r>
        <w:rPr>
          <w:color w:val="231F20"/>
        </w:rPr>
        <w:t>thiền</w:t>
      </w:r>
      <w:r>
        <w:rPr>
          <w:color w:val="231F20"/>
          <w:spacing w:val="-8"/>
        </w:rPr>
        <w:t> </w:t>
      </w:r>
      <w:r>
        <w:rPr>
          <w:color w:val="231F20"/>
        </w:rPr>
        <w:t>thứ</w:t>
      </w:r>
      <w:r>
        <w:rPr>
          <w:color w:val="231F20"/>
          <w:spacing w:val="-9"/>
        </w:rPr>
        <w:t> </w:t>
      </w:r>
      <w:r>
        <w:rPr>
          <w:color w:val="231F20"/>
        </w:rPr>
        <w:t>hai</w:t>
      </w:r>
      <w:r>
        <w:rPr>
          <w:color w:val="231F20"/>
          <w:spacing w:val="-9"/>
        </w:rPr>
        <w:t> </w:t>
      </w:r>
      <w:r>
        <w:rPr>
          <w:color w:val="231F20"/>
        </w:rPr>
        <w:t>nói</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yên</w:t>
      </w:r>
      <w:r>
        <w:rPr>
          <w:color w:val="231F20"/>
          <w:spacing w:val="-8"/>
        </w:rPr>
        <w:t> </w:t>
      </w:r>
      <w:r>
        <w:rPr>
          <w:color w:val="231F20"/>
        </w:rPr>
        <w:t>lặng</w:t>
      </w:r>
      <w:r>
        <w:rPr>
          <w:color w:val="231F20"/>
          <w:spacing w:val="-9"/>
        </w:rPr>
        <w:t> </w:t>
      </w:r>
      <w:r>
        <w:rPr>
          <w:color w:val="231F20"/>
        </w:rPr>
        <w:t>của</w:t>
      </w:r>
      <w:r>
        <w:rPr>
          <w:color w:val="231F20"/>
          <w:spacing w:val="-8"/>
        </w:rPr>
        <w:t> </w:t>
      </w:r>
      <w:r>
        <w:rPr>
          <w:color w:val="231F20"/>
        </w:rPr>
        <w:t>bậc</w:t>
      </w:r>
      <w:r>
        <w:rPr>
          <w:color w:val="231F20"/>
          <w:spacing w:val="-9"/>
        </w:rPr>
        <w:t> </w:t>
      </w:r>
      <w:r>
        <w:rPr>
          <w:color w:val="231F20"/>
        </w:rPr>
        <w:t>Hiền</w:t>
      </w:r>
      <w:r>
        <w:rPr>
          <w:color w:val="231F20"/>
          <w:spacing w:val="-13"/>
        </w:rPr>
        <w:t> </w:t>
      </w:r>
      <w:r>
        <w:rPr>
          <w:color w:val="231F20"/>
        </w:rPr>
        <w:t>Thánh. Như Phật nói với Tôn giả Mục-kiền-liên: Ông chớ nên xem thường thiền thứ hai, vì đây là pháp yên lặng của bậc Hiền</w:t>
      </w:r>
      <w:r>
        <w:rPr>
          <w:color w:val="231F20"/>
          <w:spacing w:val="-8"/>
        </w:rPr>
        <w:t> </w:t>
      </w:r>
      <w:r>
        <w:rPr>
          <w:color w:val="231F20"/>
        </w:rPr>
        <w:t>Thánh.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Do những sự việc như thế v.v…, nên nói là định của thiền thứ hai, không nói thiền thứ nhất.</w:t>
      </w:r>
    </w:p>
    <w:p>
      <w:pPr>
        <w:pStyle w:val="BodyText"/>
        <w:ind w:left="677" w:firstLine="0"/>
      </w:pPr>
      <w:r>
        <w:rPr>
          <w:i/>
          <w:color w:val="231F20"/>
        </w:rPr>
        <w:t>Hỷ lạc: </w:t>
      </w:r>
      <w:r>
        <w:rPr>
          <w:color w:val="231F20"/>
        </w:rPr>
        <w:t>Hỷ là hỷ căn, lạc là lạc của khinh an.</w:t>
      </w:r>
    </w:p>
    <w:p>
      <w:pPr>
        <w:pStyle w:val="BodyText"/>
        <w:spacing w:line="276" w:lineRule="auto" w:before="158"/>
        <w:ind w:right="389"/>
      </w:pPr>
      <w:r>
        <w:rPr>
          <w:color w:val="231F20"/>
        </w:rPr>
        <w:t>Lại</w:t>
      </w:r>
      <w:r>
        <w:rPr>
          <w:color w:val="231F20"/>
          <w:spacing w:val="-5"/>
        </w:rPr>
        <w:t> </w:t>
      </w:r>
      <w:r>
        <w:rPr>
          <w:color w:val="231F20"/>
        </w:rPr>
        <w:t>nữa,</w:t>
      </w:r>
      <w:r>
        <w:rPr>
          <w:color w:val="231F20"/>
          <w:spacing w:val="-4"/>
        </w:rPr>
        <w:t> </w:t>
      </w:r>
      <w:r>
        <w:rPr>
          <w:color w:val="231F20"/>
        </w:rPr>
        <w:t>hỷ</w:t>
      </w:r>
      <w:r>
        <w:rPr>
          <w:color w:val="231F20"/>
          <w:spacing w:val="-5"/>
        </w:rPr>
        <w:t> </w:t>
      </w:r>
      <w:r>
        <w:rPr>
          <w:color w:val="231F20"/>
        </w:rPr>
        <w:t>là</w:t>
      </w:r>
      <w:r>
        <w:rPr>
          <w:color w:val="231F20"/>
          <w:spacing w:val="-4"/>
        </w:rPr>
        <w:t> </w:t>
      </w:r>
      <w:r>
        <w:rPr>
          <w:color w:val="231F20"/>
        </w:rPr>
        <w:t>thuộc</w:t>
      </w:r>
      <w:r>
        <w:rPr>
          <w:color w:val="231F20"/>
          <w:spacing w:val="-4"/>
        </w:rPr>
        <w:t> </w:t>
      </w:r>
      <w:r>
        <w:rPr>
          <w:color w:val="231F20"/>
        </w:rPr>
        <w:t>về</w:t>
      </w:r>
      <w:r>
        <w:rPr>
          <w:color w:val="231F20"/>
          <w:spacing w:val="-5"/>
        </w:rPr>
        <w:t> </w:t>
      </w:r>
      <w:r>
        <w:rPr>
          <w:color w:val="231F20"/>
        </w:rPr>
        <w:t>thọ</w:t>
      </w:r>
      <w:r>
        <w:rPr>
          <w:color w:val="231F20"/>
          <w:spacing w:val="-4"/>
        </w:rPr>
        <w:t> </w:t>
      </w:r>
      <w:r>
        <w:rPr>
          <w:color w:val="231F20"/>
        </w:rPr>
        <w:t>ấm,</w:t>
      </w:r>
      <w:r>
        <w:rPr>
          <w:color w:val="231F20"/>
          <w:spacing w:val="-4"/>
        </w:rPr>
        <w:t> </w:t>
      </w:r>
      <w:r>
        <w:rPr>
          <w:color w:val="231F20"/>
        </w:rPr>
        <w:t>lạc</w:t>
      </w:r>
      <w:r>
        <w:rPr>
          <w:color w:val="231F20"/>
          <w:spacing w:val="-5"/>
        </w:rPr>
        <w:t> </w:t>
      </w:r>
      <w:r>
        <w:rPr>
          <w:color w:val="231F20"/>
        </w:rPr>
        <w:t>là</w:t>
      </w:r>
      <w:r>
        <w:rPr>
          <w:color w:val="231F20"/>
          <w:spacing w:val="-4"/>
        </w:rPr>
        <w:t> </w:t>
      </w:r>
      <w:r>
        <w:rPr>
          <w:color w:val="231F20"/>
        </w:rPr>
        <w:t>thuộc</w:t>
      </w:r>
      <w:r>
        <w:rPr>
          <w:color w:val="231F20"/>
          <w:spacing w:val="-4"/>
        </w:rPr>
        <w:t> </w:t>
      </w:r>
      <w:r>
        <w:rPr>
          <w:color w:val="231F20"/>
        </w:rPr>
        <w:t>về</w:t>
      </w:r>
      <w:r>
        <w:rPr>
          <w:color w:val="231F20"/>
          <w:spacing w:val="-5"/>
        </w:rPr>
        <w:t> </w:t>
      </w:r>
      <w:r>
        <w:rPr>
          <w:color w:val="231F20"/>
        </w:rPr>
        <w:t>hành</w:t>
      </w:r>
      <w:r>
        <w:rPr>
          <w:color w:val="231F20"/>
          <w:spacing w:val="-4"/>
        </w:rPr>
        <w:t> </w:t>
      </w:r>
      <w:r>
        <w:rPr>
          <w:color w:val="231F20"/>
        </w:rPr>
        <w:t>ấm.</w:t>
      </w:r>
      <w:r>
        <w:rPr>
          <w:color w:val="231F20"/>
          <w:spacing w:val="-4"/>
        </w:rPr>
        <w:t> </w:t>
      </w:r>
      <w:r>
        <w:rPr>
          <w:color w:val="231F20"/>
        </w:rPr>
        <w:t>Người nhập thiền thứ hai, nếu thành tựu được năm ấm thiện của thiền thứ hai, gọi là nhập thiền thứ hai.</w:t>
      </w:r>
    </w:p>
    <w:p>
      <w:pPr>
        <w:pStyle w:val="BodyText"/>
        <w:ind w:left="677" w:firstLine="0"/>
      </w:pPr>
      <w:r>
        <w:rPr>
          <w:color w:val="231F20"/>
        </w:rPr>
        <w:t>Lìa hỷ trụ nơi nơi xả, cho đến nói rộng.</w:t>
      </w:r>
    </w:p>
    <w:p>
      <w:pPr>
        <w:pStyle w:val="BodyText"/>
        <w:spacing w:line="276" w:lineRule="auto" w:before="158"/>
        <w:ind w:right="390"/>
      </w:pPr>
      <w:r>
        <w:rPr>
          <w:i/>
          <w:color w:val="231F20"/>
        </w:rPr>
        <w:t>Hỏi: </w:t>
      </w:r>
      <w:r>
        <w:rPr>
          <w:color w:val="231F20"/>
        </w:rPr>
        <w:t>Như khi lìa dục của thiền thứ hai đều lìa pháp của thiền thứ hai, vì sao Đức Thế Tôn chỉ nói lìa hỷ?</w:t>
      </w:r>
    </w:p>
    <w:p>
      <w:pPr>
        <w:pStyle w:val="BodyText"/>
        <w:spacing w:line="276" w:lineRule="auto"/>
        <w:ind w:right="391"/>
      </w:pPr>
      <w:r>
        <w:rPr>
          <w:i/>
          <w:color w:val="231F20"/>
        </w:rPr>
        <w:t>Đáp: </w:t>
      </w:r>
      <w:r>
        <w:rPr>
          <w:color w:val="231F20"/>
        </w:rPr>
        <w:t>Như Đức Phật nói lìa hỷ, nên biết là đã nói lìa pháp của thiền thứ hai.</w:t>
      </w:r>
    </w:p>
    <w:p>
      <w:pPr>
        <w:pStyle w:val="BodyText"/>
        <w:spacing w:line="367" w:lineRule="auto"/>
        <w:ind w:left="677" w:right="1581" w:firstLine="0"/>
      </w:pPr>
      <w:r>
        <w:rPr>
          <w:color w:val="231F20"/>
        </w:rPr>
        <w:t>Lại nữa, do hỷ là khó đoạn, khó trừ, khó vượt qua. Lại nữa, do hỷ là nặng, có nhiều thứ lỗi lầm tai hại.</w:t>
      </w:r>
    </w:p>
    <w:p>
      <w:pPr>
        <w:pStyle w:val="BodyText"/>
        <w:spacing w:line="276" w:lineRule="auto" w:before="0"/>
        <w:ind w:right="390"/>
      </w:pPr>
      <w:r>
        <w:rPr>
          <w:color w:val="231F20"/>
        </w:rPr>
        <w:t>Lại nữa, pháp này khi lìa ái của thiền thứ hai, đã tạo nhiều trở ngại, khiến cho pháp lìa dục không nối tiếp. Như người giữ cổng, không cho người khác vào. Pháp kia cũng như thế.</w:t>
      </w:r>
    </w:p>
    <w:p>
      <w:pPr>
        <w:pStyle w:val="BodyText"/>
        <w:spacing w:line="276" w:lineRule="auto"/>
        <w:ind w:right="391"/>
      </w:pPr>
      <w:r>
        <w:rPr>
          <w:color w:val="231F20"/>
        </w:rPr>
        <w:t>Lại nữa, hành giả vì đối trị pháp </w:t>
      </w:r>
      <w:r>
        <w:rPr>
          <w:color w:val="231F20"/>
          <w:spacing w:val="-5"/>
        </w:rPr>
        <w:t>này, </w:t>
      </w:r>
      <w:r>
        <w:rPr>
          <w:color w:val="231F20"/>
        </w:rPr>
        <w:t>nên tu đạo của định thiền thứ ba.</w:t>
      </w:r>
    </w:p>
    <w:p>
      <w:pPr>
        <w:pStyle w:val="BodyText"/>
        <w:spacing w:line="367" w:lineRule="auto" w:before="113"/>
        <w:ind w:left="677" w:right="391" w:firstLine="0"/>
      </w:pPr>
      <w:r>
        <w:rPr>
          <w:color w:val="231F20"/>
        </w:rPr>
        <w:t>Lại</w:t>
      </w:r>
      <w:r>
        <w:rPr>
          <w:color w:val="231F20"/>
          <w:spacing w:val="-8"/>
        </w:rPr>
        <w:t> </w:t>
      </w:r>
      <w:r>
        <w:rPr>
          <w:color w:val="231F20"/>
        </w:rPr>
        <w:t>nữa,</w:t>
      </w:r>
      <w:r>
        <w:rPr>
          <w:color w:val="231F20"/>
          <w:spacing w:val="-8"/>
        </w:rPr>
        <w:t> </w:t>
      </w:r>
      <w:r>
        <w:rPr>
          <w:color w:val="231F20"/>
        </w:rPr>
        <w:t>hành</w:t>
      </w:r>
      <w:r>
        <w:rPr>
          <w:color w:val="231F20"/>
          <w:spacing w:val="-8"/>
        </w:rPr>
        <w:t> </w:t>
      </w:r>
      <w:r>
        <w:rPr>
          <w:color w:val="231F20"/>
        </w:rPr>
        <w:t>giả</w:t>
      </w:r>
      <w:r>
        <w:rPr>
          <w:color w:val="231F20"/>
          <w:spacing w:val="-7"/>
        </w:rPr>
        <w:t> </w:t>
      </w:r>
      <w:r>
        <w:rPr>
          <w:color w:val="231F20"/>
        </w:rPr>
        <w:t>vì</w:t>
      </w:r>
      <w:r>
        <w:rPr>
          <w:color w:val="231F20"/>
          <w:spacing w:val="-8"/>
        </w:rPr>
        <w:t> </w:t>
      </w:r>
      <w:r>
        <w:rPr>
          <w:color w:val="231F20"/>
        </w:rPr>
        <w:t>ghét</w:t>
      </w:r>
      <w:r>
        <w:rPr>
          <w:color w:val="231F20"/>
          <w:spacing w:val="-8"/>
        </w:rPr>
        <w:t> </w:t>
      </w:r>
      <w:r>
        <w:rPr>
          <w:color w:val="231F20"/>
        </w:rPr>
        <w:t>bỏ</w:t>
      </w:r>
      <w:r>
        <w:rPr>
          <w:color w:val="231F20"/>
          <w:spacing w:val="-8"/>
        </w:rPr>
        <w:t> </w:t>
      </w:r>
      <w:r>
        <w:rPr>
          <w:color w:val="231F20"/>
        </w:rPr>
        <w:t>pháp</w:t>
      </w:r>
      <w:r>
        <w:rPr>
          <w:color w:val="231F20"/>
          <w:spacing w:val="-7"/>
        </w:rPr>
        <w:t> </w:t>
      </w:r>
      <w:r>
        <w:rPr>
          <w:color w:val="231F20"/>
          <w:spacing w:val="-5"/>
        </w:rPr>
        <w:t>này,</w:t>
      </w:r>
      <w:r>
        <w:rPr>
          <w:color w:val="231F20"/>
          <w:spacing w:val="-8"/>
        </w:rPr>
        <w:t> </w:t>
      </w:r>
      <w:r>
        <w:rPr>
          <w:color w:val="231F20"/>
        </w:rPr>
        <w:t>nên</w:t>
      </w:r>
      <w:r>
        <w:rPr>
          <w:color w:val="231F20"/>
          <w:spacing w:val="-8"/>
        </w:rPr>
        <w:t> </w:t>
      </w:r>
      <w:r>
        <w:rPr>
          <w:color w:val="231F20"/>
        </w:rPr>
        <w:t>đều</w:t>
      </w:r>
      <w:r>
        <w:rPr>
          <w:color w:val="231F20"/>
          <w:spacing w:val="-7"/>
        </w:rPr>
        <w:t> </w:t>
      </w:r>
      <w:r>
        <w:rPr>
          <w:color w:val="231F20"/>
        </w:rPr>
        <w:t>lìa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spacing w:val="-3"/>
        </w:rPr>
        <w:t>hai. </w:t>
      </w:r>
      <w:r>
        <w:rPr>
          <w:color w:val="231F20"/>
        </w:rPr>
        <w:t>Lại nữa, vì pháp này nơi địa trên đều không còn hành.</w:t>
      </w:r>
    </w:p>
    <w:p>
      <w:pPr>
        <w:pStyle w:val="BodyText"/>
        <w:spacing w:line="276" w:lineRule="auto" w:before="0"/>
        <w:ind w:right="391"/>
      </w:pPr>
      <w:r>
        <w:rPr>
          <w:color w:val="231F20"/>
        </w:rPr>
        <w:t>Do những sự việc như thế v.v…, nên Đức Phật nói lìa hỷ, trụ nơi xả.</w:t>
      </w:r>
    </w:p>
    <w:p>
      <w:pPr>
        <w:pStyle w:val="BodyText"/>
        <w:ind w:left="677" w:firstLine="0"/>
      </w:pPr>
      <w:r>
        <w:rPr>
          <w:color w:val="231F20"/>
        </w:rPr>
        <w:t>Có thân niệm tuệ thọ nhận lạc. Thân là ý thân.</w:t>
      </w:r>
    </w:p>
    <w:p>
      <w:pPr>
        <w:pStyle w:val="BodyText"/>
        <w:spacing w:line="276" w:lineRule="auto" w:before="158"/>
        <w:ind w:right="390"/>
      </w:pPr>
      <w:r>
        <w:rPr>
          <w:color w:val="231F20"/>
        </w:rPr>
        <w:t>Lại nữa, nếu nói ý thọ nhận lạc, khiến thân bốn đại cũng </w:t>
      </w:r>
      <w:r>
        <w:rPr>
          <w:color w:val="231F20"/>
          <w:spacing w:val="-4"/>
        </w:rPr>
        <w:t>thọ </w:t>
      </w:r>
      <w:r>
        <w:rPr>
          <w:color w:val="231F20"/>
        </w:rPr>
        <w:t>nhận</w:t>
      </w:r>
      <w:r>
        <w:rPr>
          <w:color w:val="231F20"/>
          <w:spacing w:val="-4"/>
        </w:rPr>
        <w:t> </w:t>
      </w:r>
      <w:r>
        <w:rPr>
          <w:color w:val="231F20"/>
        </w:rPr>
        <w:t>lạc,</w:t>
      </w:r>
      <w:r>
        <w:rPr>
          <w:color w:val="231F20"/>
          <w:spacing w:val="-3"/>
        </w:rPr>
        <w:t> </w:t>
      </w:r>
      <w:r>
        <w:rPr>
          <w:color w:val="231F20"/>
        </w:rPr>
        <w:t>là</w:t>
      </w:r>
      <w:r>
        <w:rPr>
          <w:color w:val="231F20"/>
          <w:spacing w:val="-4"/>
        </w:rPr>
        <w:t> </w:t>
      </w:r>
      <w:r>
        <w:rPr>
          <w:color w:val="231F20"/>
        </w:rPr>
        <w:t>điều</w:t>
      </w:r>
      <w:r>
        <w:rPr>
          <w:color w:val="231F20"/>
          <w:spacing w:val="-3"/>
        </w:rPr>
        <w:t> </w:t>
      </w:r>
      <w:r>
        <w:rPr>
          <w:color w:val="231F20"/>
        </w:rPr>
        <w:t>Hiền</w:t>
      </w:r>
      <w:r>
        <w:rPr>
          <w:color w:val="231F20"/>
          <w:spacing w:val="-7"/>
        </w:rPr>
        <w:t> </w:t>
      </w:r>
      <w:r>
        <w:rPr>
          <w:color w:val="231F20"/>
        </w:rPr>
        <w:t>Thánh</w:t>
      </w:r>
      <w:r>
        <w:rPr>
          <w:color w:val="231F20"/>
          <w:spacing w:val="-4"/>
        </w:rPr>
        <w:t> </w:t>
      </w:r>
      <w:r>
        <w:rPr>
          <w:color w:val="231F20"/>
        </w:rPr>
        <w:t>đã</w:t>
      </w:r>
      <w:r>
        <w:rPr>
          <w:color w:val="231F20"/>
          <w:spacing w:val="-3"/>
        </w:rPr>
        <w:t> </w:t>
      </w:r>
      <w:r>
        <w:rPr>
          <w:color w:val="231F20"/>
        </w:rPr>
        <w:t>nói,</w:t>
      </w:r>
      <w:r>
        <w:rPr>
          <w:color w:val="231F20"/>
          <w:spacing w:val="-4"/>
        </w:rPr>
        <w:t> </w:t>
      </w:r>
      <w:r>
        <w:rPr>
          <w:color w:val="231F20"/>
        </w:rPr>
        <w:t>nên</w:t>
      </w:r>
      <w:r>
        <w:rPr>
          <w:color w:val="231F20"/>
          <w:spacing w:val="-3"/>
        </w:rPr>
        <w:t> </w:t>
      </w:r>
      <w:r>
        <w:rPr>
          <w:color w:val="231F20"/>
        </w:rPr>
        <w:t>xả</w:t>
      </w:r>
      <w:r>
        <w:rPr>
          <w:color w:val="231F20"/>
          <w:spacing w:val="-3"/>
        </w:rPr>
        <w:t> </w:t>
      </w:r>
      <w:r>
        <w:rPr>
          <w:color w:val="231F20"/>
        </w:rPr>
        <w:t>bỏ.</w:t>
      </w:r>
      <w:r>
        <w:rPr>
          <w:color w:val="231F20"/>
          <w:spacing w:val="-4"/>
        </w:rPr>
        <w:t> </w:t>
      </w:r>
      <w:r>
        <w:rPr>
          <w:color w:val="231F20"/>
        </w:rPr>
        <w:t>Điều</w:t>
      </w:r>
      <w:r>
        <w:rPr>
          <w:color w:val="231F20"/>
          <w:spacing w:val="-3"/>
        </w:rPr>
        <w:t> </w:t>
      </w:r>
      <w:r>
        <w:rPr>
          <w:color w:val="231F20"/>
        </w:rPr>
        <w:t>đã</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người khác. Nên xả bỏ là thân</w:t>
      </w:r>
      <w:r>
        <w:rPr>
          <w:color w:val="231F20"/>
          <w:spacing w:val="-2"/>
        </w:rPr>
        <w:t> </w:t>
      </w:r>
      <w:r>
        <w:rPr>
          <w:color w:val="231F20"/>
        </w:rPr>
        <w:t>mình.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w:t>
      </w:r>
      <w:r>
        <w:rPr>
          <w:i/>
          <w:color w:val="231F20"/>
          <w:spacing w:val="-12"/>
        </w:rPr>
        <w:t> </w:t>
      </w:r>
      <w:r>
        <w:rPr>
          <w:color w:val="231F20"/>
        </w:rPr>
        <w:t>Như</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địa</w:t>
      </w:r>
      <w:r>
        <w:rPr>
          <w:color w:val="231F20"/>
          <w:spacing w:val="-12"/>
        </w:rPr>
        <w:t> </w:t>
      </w:r>
      <w:r>
        <w:rPr>
          <w:color w:val="231F20"/>
        </w:rPr>
        <w:t>đều</w:t>
      </w:r>
      <w:r>
        <w:rPr>
          <w:color w:val="231F20"/>
          <w:spacing w:val="-11"/>
        </w:rPr>
        <w:t> </w:t>
      </w:r>
      <w:r>
        <w:rPr>
          <w:color w:val="231F20"/>
        </w:rPr>
        <w:t>là</w:t>
      </w:r>
      <w:r>
        <w:rPr>
          <w:color w:val="231F20"/>
          <w:spacing w:val="-12"/>
        </w:rPr>
        <w:t> </w:t>
      </w:r>
      <w:r>
        <w:rPr>
          <w:color w:val="231F20"/>
        </w:rPr>
        <w:t>điều</w:t>
      </w:r>
      <w:r>
        <w:rPr>
          <w:color w:val="231F20"/>
          <w:spacing w:val="-12"/>
        </w:rPr>
        <w:t> </w:t>
      </w:r>
      <w:r>
        <w:rPr>
          <w:color w:val="231F20"/>
        </w:rPr>
        <w:t>Hiền</w:t>
      </w:r>
      <w:r>
        <w:rPr>
          <w:color w:val="231F20"/>
          <w:spacing w:val="-16"/>
        </w:rPr>
        <w:t> </w:t>
      </w:r>
      <w:r>
        <w:rPr>
          <w:color w:val="231F20"/>
        </w:rPr>
        <w:t>Thánh</w:t>
      </w:r>
      <w:r>
        <w:rPr>
          <w:color w:val="231F20"/>
          <w:spacing w:val="-12"/>
        </w:rPr>
        <w:t> </w:t>
      </w:r>
      <w:r>
        <w:rPr>
          <w:color w:val="231F20"/>
        </w:rPr>
        <w:t>đã</w:t>
      </w:r>
      <w:r>
        <w:rPr>
          <w:color w:val="231F20"/>
          <w:spacing w:val="-12"/>
        </w:rPr>
        <w:t> </w:t>
      </w:r>
      <w:r>
        <w:rPr>
          <w:color w:val="231F20"/>
        </w:rPr>
        <w:t>nói</w:t>
      </w:r>
      <w:r>
        <w:rPr>
          <w:color w:val="231F20"/>
          <w:spacing w:val="-11"/>
        </w:rPr>
        <w:t> </w:t>
      </w:r>
      <w:r>
        <w:rPr>
          <w:color w:val="231F20"/>
        </w:rPr>
        <w:t>nên</w:t>
      </w:r>
      <w:r>
        <w:rPr>
          <w:color w:val="231F20"/>
          <w:spacing w:val="-12"/>
        </w:rPr>
        <w:t> </w:t>
      </w:r>
      <w:r>
        <w:rPr>
          <w:color w:val="231F20"/>
        </w:rPr>
        <w:t>xả</w:t>
      </w:r>
      <w:r>
        <w:rPr>
          <w:color w:val="231F20"/>
          <w:spacing w:val="-11"/>
        </w:rPr>
        <w:t> </w:t>
      </w:r>
      <w:r>
        <w:rPr>
          <w:color w:val="231F20"/>
        </w:rPr>
        <w:t>bỏ.</w:t>
      </w:r>
      <w:r>
        <w:rPr>
          <w:color w:val="231F20"/>
          <w:spacing w:val="-16"/>
        </w:rPr>
        <w:t> </w:t>
      </w:r>
      <w:r>
        <w:rPr>
          <w:color w:val="231F20"/>
        </w:rPr>
        <w:t>Vì sao Đức Phật chỉ nói riêng thiền thứ ba nên xả</w:t>
      </w:r>
      <w:r>
        <w:rPr>
          <w:color w:val="231F20"/>
          <w:spacing w:val="-3"/>
        </w:rPr>
        <w:t> </w:t>
      </w:r>
      <w:r>
        <w:rPr>
          <w:color w:val="231F20"/>
        </w:rPr>
        <w:t>bỏ.</w:t>
      </w:r>
    </w:p>
    <w:p>
      <w:pPr>
        <w:pStyle w:val="BodyText"/>
        <w:spacing w:line="273" w:lineRule="auto" w:before="112"/>
        <w:ind w:left="393" w:right="106"/>
      </w:pPr>
      <w:r>
        <w:rPr>
          <w:i/>
          <w:color w:val="231F20"/>
        </w:rPr>
        <w:t>Đáp: </w:t>
      </w:r>
      <w:r>
        <w:rPr>
          <w:color w:val="231F20"/>
        </w:rPr>
        <w:t>Vì đạo của thiền thứ ba có nhiều các thứ trở ngại. Có trở ngại của địa mình, cũng có trở ngại của địa người khác. </w:t>
      </w:r>
      <w:r>
        <w:rPr>
          <w:color w:val="231F20"/>
          <w:spacing w:val="-4"/>
        </w:rPr>
        <w:t>Trở </w:t>
      </w:r>
      <w:r>
        <w:rPr>
          <w:color w:val="231F20"/>
        </w:rPr>
        <w:t>ngại nơi đạo của địa người khác: Nghĩa là hỷ của thiền thứ hai chìm nổi, khinh</w:t>
      </w:r>
      <w:r>
        <w:rPr>
          <w:color w:val="231F20"/>
          <w:spacing w:val="-5"/>
        </w:rPr>
        <w:t> </w:t>
      </w:r>
      <w:r>
        <w:rPr>
          <w:color w:val="231F20"/>
        </w:rPr>
        <w:t>suất,</w:t>
      </w:r>
      <w:r>
        <w:rPr>
          <w:color w:val="231F20"/>
          <w:spacing w:val="-4"/>
        </w:rPr>
        <w:t> </w:t>
      </w:r>
      <w:r>
        <w:rPr>
          <w:color w:val="231F20"/>
        </w:rPr>
        <w:t>cũng</w:t>
      </w:r>
      <w:r>
        <w:rPr>
          <w:color w:val="231F20"/>
          <w:spacing w:val="-4"/>
        </w:rPr>
        <w:t> </w:t>
      </w:r>
      <w:r>
        <w:rPr>
          <w:color w:val="231F20"/>
        </w:rPr>
        <w:t>như</w:t>
      </w:r>
      <w:r>
        <w:rPr>
          <w:color w:val="231F20"/>
          <w:spacing w:val="-5"/>
        </w:rPr>
        <w:t> </w:t>
      </w:r>
      <w:r>
        <w:rPr>
          <w:color w:val="231F20"/>
        </w:rPr>
        <w:t>La-sát,</w:t>
      </w:r>
      <w:r>
        <w:rPr>
          <w:color w:val="231F20"/>
          <w:spacing w:val="-4"/>
        </w:rPr>
        <w:t> </w:t>
      </w:r>
      <w:r>
        <w:rPr>
          <w:color w:val="231F20"/>
        </w:rPr>
        <w:t>khiến</w:t>
      </w:r>
      <w:r>
        <w:rPr>
          <w:color w:val="231F20"/>
          <w:spacing w:val="-4"/>
        </w:rPr>
        <w:t> </w:t>
      </w:r>
      <w:r>
        <w:rPr>
          <w:color w:val="231F20"/>
        </w:rPr>
        <w:t>cho</w:t>
      </w:r>
      <w:r>
        <w:rPr>
          <w:color w:val="231F20"/>
          <w:spacing w:val="-5"/>
        </w:rPr>
        <w:t> </w:t>
      </w:r>
      <w:r>
        <w:rPr>
          <w:color w:val="231F20"/>
        </w:rPr>
        <w:t>hành</w:t>
      </w:r>
      <w:r>
        <w:rPr>
          <w:color w:val="231F20"/>
          <w:spacing w:val="-4"/>
        </w:rPr>
        <w:t> </w:t>
      </w:r>
      <w:r>
        <w:rPr>
          <w:color w:val="231F20"/>
        </w:rPr>
        <w:t>giả</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pháp</w:t>
      </w:r>
      <w:r>
        <w:rPr>
          <w:color w:val="231F20"/>
          <w:spacing w:val="-4"/>
        </w:rPr>
        <w:t> </w:t>
      </w:r>
      <w:r>
        <w:rPr>
          <w:color w:val="231F20"/>
        </w:rPr>
        <w:t>lìa</w:t>
      </w:r>
      <w:r>
        <w:rPr>
          <w:color w:val="231F20"/>
          <w:spacing w:val="-4"/>
        </w:rPr>
        <w:t> </w:t>
      </w:r>
      <w:r>
        <w:rPr>
          <w:color w:val="231F20"/>
        </w:rPr>
        <w:t>dục của thiền thứ hai bị suy thoái. </w:t>
      </w:r>
      <w:r>
        <w:rPr>
          <w:color w:val="231F20"/>
          <w:spacing w:val="-4"/>
        </w:rPr>
        <w:t>Trở </w:t>
      </w:r>
      <w:r>
        <w:rPr>
          <w:color w:val="231F20"/>
        </w:rPr>
        <w:t>ngại nơi đạo của địa mình: Nghĩa là địa của thiền thứ ba có lạc là hơn hết đối với tất cả lạc trong sinh tử. Hành giả vì sinh tham vướng nên không cầu pháp lìa dục của địa trên.</w:t>
      </w:r>
      <w:r>
        <w:rPr>
          <w:color w:val="231F20"/>
          <w:spacing w:val="-9"/>
        </w:rPr>
        <w:t> </w:t>
      </w:r>
      <w:r>
        <w:rPr>
          <w:color w:val="231F20"/>
        </w:rPr>
        <w:t>Vì</w:t>
      </w:r>
      <w:r>
        <w:rPr>
          <w:color w:val="231F20"/>
          <w:spacing w:val="-5"/>
        </w:rPr>
        <w:t> vậy,</w:t>
      </w:r>
      <w:r>
        <w:rPr>
          <w:color w:val="231F20"/>
          <w:spacing w:val="-4"/>
        </w:rPr>
        <w:t> </w:t>
      </w:r>
      <w:r>
        <w:rPr>
          <w:color w:val="231F20"/>
        </w:rPr>
        <w:t>nói</w:t>
      </w:r>
      <w:r>
        <w:rPr>
          <w:color w:val="231F20"/>
          <w:spacing w:val="-4"/>
        </w:rPr>
        <w:t> </w:t>
      </w:r>
      <w:r>
        <w:rPr>
          <w:color w:val="231F20"/>
        </w:rPr>
        <w:t>đạo</w:t>
      </w:r>
      <w:r>
        <w:rPr>
          <w:color w:val="231F20"/>
          <w:spacing w:val="-4"/>
        </w:rPr>
        <w:t> </w:t>
      </w:r>
      <w:r>
        <w:rPr>
          <w:color w:val="231F20"/>
        </w:rPr>
        <w:t>là</w:t>
      </w:r>
      <w:r>
        <w:rPr>
          <w:color w:val="231F20"/>
          <w:spacing w:val="-4"/>
        </w:rPr>
        <w:t> </w:t>
      </w:r>
      <w:r>
        <w:rPr>
          <w:color w:val="231F20"/>
        </w:rPr>
        <w:t>vì</w:t>
      </w:r>
      <w:r>
        <w:rPr>
          <w:color w:val="231F20"/>
          <w:spacing w:val="-4"/>
        </w:rPr>
        <w:t> </w:t>
      </w:r>
      <w:r>
        <w:rPr>
          <w:color w:val="231F20"/>
        </w:rPr>
        <w:t>người</w:t>
      </w:r>
      <w:r>
        <w:rPr>
          <w:color w:val="231F20"/>
          <w:spacing w:val="-5"/>
        </w:rPr>
        <w:t> </w:t>
      </w:r>
      <w:r>
        <w:rPr>
          <w:color w:val="231F20"/>
        </w:rPr>
        <w:t>hành</w:t>
      </w:r>
      <w:r>
        <w:rPr>
          <w:color w:val="231F20"/>
          <w:spacing w:val="-4"/>
        </w:rPr>
        <w:t> </w:t>
      </w:r>
      <w:r>
        <w:rPr>
          <w:color w:val="231F20"/>
        </w:rPr>
        <w:t>đầu</w:t>
      </w:r>
      <w:r>
        <w:rPr>
          <w:color w:val="231F20"/>
          <w:spacing w:val="-4"/>
        </w:rPr>
        <w:t> </w:t>
      </w:r>
      <w:r>
        <w:rPr>
          <w:color w:val="231F20"/>
        </w:rPr>
        <w:t>tiên.</w:t>
      </w:r>
      <w:r>
        <w:rPr>
          <w:color w:val="231F20"/>
          <w:spacing w:val="-4"/>
        </w:rPr>
        <w:t> </w:t>
      </w:r>
      <w:r>
        <w:rPr>
          <w:color w:val="231F20"/>
        </w:rPr>
        <w:t>Nói</w:t>
      </w:r>
      <w:r>
        <w:rPr>
          <w:color w:val="231F20"/>
          <w:spacing w:val="-5"/>
        </w:rPr>
        <w:t> </w:t>
      </w:r>
      <w:r>
        <w:rPr>
          <w:color w:val="231F20"/>
        </w:rPr>
        <w:t>nơi</w:t>
      </w:r>
      <w:r>
        <w:rPr>
          <w:color w:val="231F20"/>
          <w:spacing w:val="-5"/>
        </w:rPr>
        <w:t> </w:t>
      </w:r>
      <w:r>
        <w:rPr>
          <w:color w:val="231F20"/>
        </w:rPr>
        <w:t>chốn</w:t>
      </w:r>
      <w:r>
        <w:rPr>
          <w:color w:val="231F20"/>
          <w:spacing w:val="-4"/>
        </w:rPr>
        <w:t> </w:t>
      </w:r>
      <w:r>
        <w:rPr>
          <w:color w:val="231F20"/>
        </w:rPr>
        <w:t>trở</w:t>
      </w:r>
      <w:r>
        <w:rPr>
          <w:color w:val="231F20"/>
          <w:spacing w:val="-4"/>
        </w:rPr>
        <w:t> </w:t>
      </w:r>
      <w:r>
        <w:rPr>
          <w:color w:val="231F20"/>
        </w:rPr>
        <w:t>ngại là đạo của thiền thứ ba có nhiều các thứ trở ngại. Nghĩa là hỷ của thiền thứ hai: Các ông nên tu chánh niệm, khi lìa dục của thiền </w:t>
      </w:r>
      <w:r>
        <w:rPr>
          <w:color w:val="231F20"/>
          <w:spacing w:val="-4"/>
        </w:rPr>
        <w:t>thứ</w:t>
      </w:r>
      <w:r>
        <w:rPr>
          <w:color w:val="231F20"/>
          <w:spacing w:val="57"/>
        </w:rPr>
        <w:t> </w:t>
      </w:r>
      <w:r>
        <w:rPr>
          <w:color w:val="231F20"/>
        </w:rPr>
        <w:t>hai, chớ bị hỷ làm chìm nổi. </w:t>
      </w:r>
      <w:r>
        <w:rPr>
          <w:color w:val="231F20"/>
          <w:spacing w:val="-4"/>
        </w:rPr>
        <w:t>Trở </w:t>
      </w:r>
      <w:r>
        <w:rPr>
          <w:color w:val="231F20"/>
        </w:rPr>
        <w:t>ngại của địa mình, nghĩa là lạc </w:t>
      </w:r>
      <w:r>
        <w:rPr>
          <w:color w:val="231F20"/>
          <w:spacing w:val="-5"/>
        </w:rPr>
        <w:t>hơn </w:t>
      </w:r>
      <w:r>
        <w:rPr>
          <w:color w:val="231F20"/>
        </w:rPr>
        <w:t>hết trong tất cả lạc nơi sinh tử. Các ông cần dùng chánh tuệ để loại trừ</w:t>
      </w:r>
      <w:r>
        <w:rPr>
          <w:color w:val="231F20"/>
          <w:spacing w:val="-4"/>
        </w:rPr>
        <w:t> </w:t>
      </w:r>
      <w:r>
        <w:rPr>
          <w:color w:val="231F20"/>
        </w:rPr>
        <w:t>tham</w:t>
      </w:r>
      <w:r>
        <w:rPr>
          <w:color w:val="231F20"/>
          <w:spacing w:val="-4"/>
        </w:rPr>
        <w:t> </w:t>
      </w:r>
      <w:r>
        <w:rPr>
          <w:color w:val="231F20"/>
        </w:rPr>
        <w:t>vướng,</w:t>
      </w:r>
      <w:r>
        <w:rPr>
          <w:color w:val="231F20"/>
          <w:spacing w:val="-4"/>
        </w:rPr>
        <w:t> </w:t>
      </w:r>
      <w:r>
        <w:rPr>
          <w:color w:val="231F20"/>
        </w:rPr>
        <w:t>nên</w:t>
      </w:r>
      <w:r>
        <w:rPr>
          <w:color w:val="231F20"/>
          <w:spacing w:val="-4"/>
        </w:rPr>
        <w:t> </w:t>
      </w:r>
      <w:r>
        <w:rPr>
          <w:color w:val="231F20"/>
        </w:rPr>
        <w:t>cầu</w:t>
      </w:r>
      <w:r>
        <w:rPr>
          <w:color w:val="231F20"/>
          <w:spacing w:val="-3"/>
        </w:rPr>
        <w:t> </w:t>
      </w:r>
      <w:r>
        <w:rPr>
          <w:color w:val="231F20"/>
        </w:rPr>
        <w:t>pháp</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của</w:t>
      </w:r>
      <w:r>
        <w:rPr>
          <w:color w:val="231F20"/>
          <w:spacing w:val="-3"/>
        </w:rPr>
        <w:t> </w:t>
      </w:r>
      <w:r>
        <w:rPr>
          <w:color w:val="231F20"/>
        </w:rPr>
        <w:t>địa</w:t>
      </w:r>
      <w:r>
        <w:rPr>
          <w:color w:val="231F20"/>
          <w:spacing w:val="-4"/>
        </w:rPr>
        <w:t> </w:t>
      </w:r>
      <w:r>
        <w:rPr>
          <w:color w:val="231F20"/>
        </w:rPr>
        <w:t>trên.</w:t>
      </w:r>
      <w:r>
        <w:rPr>
          <w:color w:val="231F20"/>
          <w:spacing w:val="-9"/>
        </w:rPr>
        <w:t> </w:t>
      </w:r>
      <w:r>
        <w:rPr>
          <w:color w:val="231F20"/>
        </w:rPr>
        <w:t>Ví</w:t>
      </w:r>
      <w:r>
        <w:rPr>
          <w:color w:val="231F20"/>
          <w:spacing w:val="-4"/>
        </w:rPr>
        <w:t> </w:t>
      </w:r>
      <w:r>
        <w:rPr>
          <w:color w:val="231F20"/>
        </w:rPr>
        <w:t>như</w:t>
      </w:r>
      <w:r>
        <w:rPr>
          <w:color w:val="231F20"/>
          <w:spacing w:val="-4"/>
        </w:rPr>
        <w:t> </w:t>
      </w:r>
      <w:r>
        <w:rPr>
          <w:color w:val="231F20"/>
        </w:rPr>
        <w:t>chủ</w:t>
      </w:r>
      <w:r>
        <w:rPr>
          <w:color w:val="231F20"/>
          <w:spacing w:val="-3"/>
        </w:rPr>
        <w:t> khách </w:t>
      </w:r>
      <w:r>
        <w:rPr>
          <w:color w:val="231F20"/>
        </w:rPr>
        <w:t>buôn</w:t>
      </w:r>
      <w:r>
        <w:rPr>
          <w:color w:val="231F20"/>
          <w:spacing w:val="-7"/>
        </w:rPr>
        <w:t> </w:t>
      </w:r>
      <w:r>
        <w:rPr>
          <w:color w:val="231F20"/>
        </w:rPr>
        <w:t>vì</w:t>
      </w:r>
      <w:r>
        <w:rPr>
          <w:color w:val="231F20"/>
          <w:spacing w:val="-7"/>
        </w:rPr>
        <w:t> </w:t>
      </w:r>
      <w:r>
        <w:rPr>
          <w:color w:val="231F20"/>
        </w:rPr>
        <w:t>các</w:t>
      </w:r>
      <w:r>
        <w:rPr>
          <w:color w:val="231F20"/>
          <w:spacing w:val="-7"/>
        </w:rPr>
        <w:t> </w:t>
      </w:r>
      <w:r>
        <w:rPr>
          <w:color w:val="231F20"/>
        </w:rPr>
        <w:t>người</w:t>
      </w:r>
      <w:r>
        <w:rPr>
          <w:color w:val="231F20"/>
          <w:spacing w:val="-7"/>
        </w:rPr>
        <w:t> </w:t>
      </w:r>
      <w:r>
        <w:rPr>
          <w:color w:val="231F20"/>
        </w:rPr>
        <w:t>mới</w:t>
      </w:r>
      <w:r>
        <w:rPr>
          <w:color w:val="231F20"/>
          <w:spacing w:val="-7"/>
        </w:rPr>
        <w:t> </w:t>
      </w:r>
      <w:r>
        <w:rPr>
          <w:color w:val="231F20"/>
        </w:rPr>
        <w:t>học</w:t>
      </w:r>
      <w:r>
        <w:rPr>
          <w:color w:val="231F20"/>
          <w:spacing w:val="-7"/>
        </w:rPr>
        <w:t> </w:t>
      </w:r>
      <w:r>
        <w:rPr>
          <w:color w:val="231F20"/>
        </w:rPr>
        <w:t>đi</w:t>
      </w:r>
      <w:r>
        <w:rPr>
          <w:color w:val="231F20"/>
          <w:spacing w:val="-7"/>
        </w:rPr>
        <w:t> </w:t>
      </w:r>
      <w:r>
        <w:rPr>
          <w:color w:val="231F20"/>
        </w:rPr>
        <w:t>buôn,</w:t>
      </w:r>
      <w:r>
        <w:rPr>
          <w:color w:val="231F20"/>
          <w:spacing w:val="-7"/>
        </w:rPr>
        <w:t> </w:t>
      </w:r>
      <w:r>
        <w:rPr>
          <w:color w:val="231F20"/>
        </w:rPr>
        <w:t>không</w:t>
      </w:r>
      <w:r>
        <w:rPr>
          <w:color w:val="231F20"/>
          <w:spacing w:val="-7"/>
        </w:rPr>
        <w:t> </w:t>
      </w:r>
      <w:r>
        <w:rPr>
          <w:color w:val="231F20"/>
        </w:rPr>
        <w:t>biết</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rPr>
        <w:t>tai</w:t>
      </w:r>
      <w:r>
        <w:rPr>
          <w:color w:val="231F20"/>
          <w:spacing w:val="-7"/>
        </w:rPr>
        <w:t> </w:t>
      </w:r>
      <w:r>
        <w:rPr>
          <w:color w:val="231F20"/>
        </w:rPr>
        <w:t>hại</w:t>
      </w:r>
      <w:r>
        <w:rPr>
          <w:color w:val="231F20"/>
          <w:spacing w:val="-7"/>
        </w:rPr>
        <w:t> </w:t>
      </w:r>
      <w:r>
        <w:rPr>
          <w:color w:val="231F20"/>
        </w:rPr>
        <w:t>của</w:t>
      </w:r>
      <w:r>
        <w:rPr>
          <w:color w:val="231F20"/>
          <w:spacing w:val="-7"/>
        </w:rPr>
        <w:t> </w:t>
      </w:r>
      <w:r>
        <w:rPr>
          <w:color w:val="231F20"/>
          <w:spacing w:val="-4"/>
        </w:rPr>
        <w:t>cõi </w:t>
      </w:r>
      <w:r>
        <w:rPr>
          <w:color w:val="231F20"/>
        </w:rPr>
        <w:t>nước,</w:t>
      </w:r>
      <w:r>
        <w:rPr>
          <w:color w:val="231F20"/>
          <w:spacing w:val="-5"/>
        </w:rPr>
        <w:t> </w:t>
      </w:r>
      <w:r>
        <w:rPr>
          <w:color w:val="231F20"/>
        </w:rPr>
        <w:t>địa</w:t>
      </w:r>
      <w:r>
        <w:rPr>
          <w:color w:val="231F20"/>
          <w:spacing w:val="-5"/>
        </w:rPr>
        <w:t> </w:t>
      </w:r>
      <w:r>
        <w:rPr>
          <w:color w:val="231F20"/>
        </w:rPr>
        <w:t>phương,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rõ</w:t>
      </w:r>
      <w:r>
        <w:rPr>
          <w:color w:val="231F20"/>
          <w:spacing w:val="-4"/>
        </w:rPr>
        <w:t> </w:t>
      </w:r>
      <w:r>
        <w:rPr>
          <w:color w:val="231F20"/>
        </w:rPr>
        <w:t>về</w:t>
      </w:r>
      <w:r>
        <w:rPr>
          <w:color w:val="231F20"/>
          <w:spacing w:val="-5"/>
        </w:rPr>
        <w:t> </w:t>
      </w:r>
      <w:r>
        <w:rPr>
          <w:color w:val="231F20"/>
        </w:rPr>
        <w:t>những</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trở</w:t>
      </w:r>
      <w:r>
        <w:rPr>
          <w:color w:val="231F20"/>
          <w:spacing w:val="-5"/>
        </w:rPr>
        <w:t> </w:t>
      </w:r>
      <w:r>
        <w:rPr>
          <w:color w:val="231F20"/>
        </w:rPr>
        <w:t>ngại:</w:t>
      </w:r>
      <w:r>
        <w:rPr>
          <w:color w:val="231F20"/>
          <w:spacing w:val="-9"/>
        </w:rPr>
        <w:t> </w:t>
      </w:r>
      <w:r>
        <w:rPr>
          <w:color w:val="231F20"/>
        </w:rPr>
        <w:t>Trong</w:t>
      </w:r>
      <w:r>
        <w:rPr>
          <w:color w:val="231F20"/>
          <w:spacing w:val="-5"/>
        </w:rPr>
        <w:t> </w:t>
      </w:r>
      <w:r>
        <w:rPr>
          <w:color w:val="231F20"/>
        </w:rPr>
        <w:t>thành này có nhiều tụ điểm dâm nữ, cờ bạc, uống rượu, lừa đảo. Các ông phải nên xa lìa, đừng để kẻ khác dối gạt, cướp đoạt tài sản vật dụng khiến</w:t>
      </w:r>
      <w:r>
        <w:rPr>
          <w:color w:val="231F20"/>
          <w:spacing w:val="-13"/>
        </w:rPr>
        <w:t> </w:t>
      </w:r>
      <w:r>
        <w:rPr>
          <w:color w:val="231F20"/>
        </w:rPr>
        <w:t>vĩnh</w:t>
      </w:r>
      <w:r>
        <w:rPr>
          <w:color w:val="231F20"/>
          <w:spacing w:val="-12"/>
        </w:rPr>
        <w:t> </w:t>
      </w:r>
      <w:r>
        <w:rPr>
          <w:color w:val="231F20"/>
        </w:rPr>
        <w:t>viễn</w:t>
      </w:r>
      <w:r>
        <w:rPr>
          <w:color w:val="231F20"/>
          <w:spacing w:val="-12"/>
        </w:rPr>
        <w:t> </w:t>
      </w:r>
      <w:r>
        <w:rPr>
          <w:color w:val="231F20"/>
        </w:rPr>
        <w:t>mất</w:t>
      </w:r>
      <w:r>
        <w:rPr>
          <w:color w:val="231F20"/>
          <w:spacing w:val="-12"/>
        </w:rPr>
        <w:t> </w:t>
      </w:r>
      <w:r>
        <w:rPr>
          <w:color w:val="231F20"/>
        </w:rPr>
        <w:t>hết.</w:t>
      </w:r>
      <w:r>
        <w:rPr>
          <w:color w:val="231F20"/>
          <w:spacing w:val="-12"/>
        </w:rPr>
        <w:t> </w:t>
      </w:r>
      <w:r>
        <w:rPr>
          <w:color w:val="231F20"/>
        </w:rPr>
        <w:t>Hành</w:t>
      </w:r>
      <w:r>
        <w:rPr>
          <w:color w:val="231F20"/>
          <w:spacing w:val="-12"/>
        </w:rPr>
        <w:t> </w:t>
      </w:r>
      <w:r>
        <w:rPr>
          <w:color w:val="231F20"/>
        </w:rPr>
        <w:t>giả</w:t>
      </w:r>
      <w:r>
        <w:rPr>
          <w:color w:val="231F20"/>
          <w:spacing w:val="-12"/>
        </w:rPr>
        <w:t> </w:t>
      </w:r>
      <w:r>
        <w:rPr>
          <w:color w:val="231F20"/>
        </w:rPr>
        <w:t>kia</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spacing w:val="-4"/>
        </w:rPr>
        <w:t>Trụ</w:t>
      </w:r>
      <w:r>
        <w:rPr>
          <w:color w:val="231F20"/>
          <w:spacing w:val="-12"/>
        </w:rPr>
        <w:t> </w:t>
      </w:r>
      <w:r>
        <w:rPr>
          <w:color w:val="231F20"/>
        </w:rPr>
        <w:t>nơi</w:t>
      </w:r>
      <w:r>
        <w:rPr>
          <w:color w:val="231F20"/>
          <w:spacing w:val="-12"/>
        </w:rPr>
        <w:t> </w:t>
      </w:r>
      <w:r>
        <w:rPr>
          <w:color w:val="231F20"/>
        </w:rPr>
        <w:t>niệm</w:t>
      </w:r>
      <w:r>
        <w:rPr>
          <w:color w:val="231F20"/>
          <w:spacing w:val="-12"/>
        </w:rPr>
        <w:t> </w:t>
      </w:r>
      <w:r>
        <w:rPr>
          <w:color w:val="231F20"/>
        </w:rPr>
        <w:t>lạc, nhập</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nếu</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được</w:t>
      </w:r>
      <w:r>
        <w:rPr>
          <w:color w:val="231F20"/>
          <w:spacing w:val="-11"/>
        </w:rPr>
        <w:t> </w:t>
      </w:r>
      <w:r>
        <w:rPr>
          <w:color w:val="231F20"/>
        </w:rPr>
        <w:t>năm</w:t>
      </w:r>
      <w:r>
        <w:rPr>
          <w:color w:val="231F20"/>
          <w:spacing w:val="-11"/>
        </w:rPr>
        <w:t> </w:t>
      </w:r>
      <w:r>
        <w:rPr>
          <w:color w:val="231F20"/>
        </w:rPr>
        <w:t>ấm</w:t>
      </w:r>
      <w:r>
        <w:rPr>
          <w:color w:val="231F20"/>
          <w:spacing w:val="-11"/>
        </w:rPr>
        <w:t> </w:t>
      </w:r>
      <w:r>
        <w:rPr>
          <w:color w:val="231F20"/>
        </w:rPr>
        <w:t>thiện</w:t>
      </w:r>
      <w:r>
        <w:rPr>
          <w:color w:val="231F20"/>
          <w:spacing w:val="-11"/>
        </w:rPr>
        <w:t> </w:t>
      </w:r>
      <w:r>
        <w:rPr>
          <w:color w:val="231F20"/>
        </w:rPr>
        <w:t>của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ba, thì đấy gọi là nhập thiền thứ ba.</w:t>
      </w:r>
    </w:p>
    <w:p>
      <w:pPr>
        <w:spacing w:before="97"/>
        <w:ind w:left="960" w:right="0" w:firstLine="0"/>
        <w:jc w:val="both"/>
        <w:rPr>
          <w:sz w:val="26"/>
        </w:rPr>
      </w:pPr>
      <w:r>
        <w:rPr>
          <w:i/>
          <w:color w:val="231F20"/>
          <w:sz w:val="26"/>
        </w:rPr>
        <w:t>Đoạn trừ lạc</w:t>
      </w:r>
      <w:r>
        <w:rPr>
          <w:color w:val="231F20"/>
          <w:sz w:val="26"/>
        </w:rPr>
        <w:t>, cho đến nói rộng.</w:t>
      </w:r>
    </w:p>
    <w:p>
      <w:pPr>
        <w:pStyle w:val="BodyText"/>
        <w:spacing w:line="273" w:lineRule="auto" w:before="154"/>
        <w:ind w:left="393" w:right="108"/>
      </w:pPr>
      <w:r>
        <w:rPr>
          <w:i/>
          <w:color w:val="231F20"/>
        </w:rPr>
        <w:t>Hỏi: </w:t>
      </w:r>
      <w:r>
        <w:rPr>
          <w:color w:val="231F20"/>
        </w:rPr>
        <w:t>Khi lìa dục của thiền thứ ba là đều đoạn trừ hết các pháp của thiền thứ ba. Vì sao chỉ nói đoạn trừ lạc?</w:t>
      </w:r>
    </w:p>
    <w:p>
      <w:pPr>
        <w:pStyle w:val="BodyText"/>
        <w:spacing w:line="273" w:lineRule="auto" w:before="112"/>
        <w:ind w:left="393" w:right="108"/>
      </w:pPr>
      <w:r>
        <w:rPr>
          <w:i/>
          <w:color w:val="231F20"/>
        </w:rPr>
        <w:t>Đáp:</w:t>
      </w:r>
      <w:r>
        <w:rPr>
          <w:i/>
          <w:color w:val="231F20"/>
          <w:spacing w:val="-11"/>
        </w:rPr>
        <w:t> </w:t>
      </w:r>
      <w:r>
        <w:rPr>
          <w:color w:val="231F20"/>
        </w:rPr>
        <w:t>Như</w:t>
      </w:r>
      <w:r>
        <w:rPr>
          <w:color w:val="231F20"/>
          <w:spacing w:val="-11"/>
        </w:rPr>
        <w:t> </w:t>
      </w:r>
      <w:r>
        <w:rPr>
          <w:color w:val="231F20"/>
        </w:rPr>
        <w:t>Đức</w:t>
      </w:r>
      <w:r>
        <w:rPr>
          <w:color w:val="231F20"/>
          <w:spacing w:val="-11"/>
        </w:rPr>
        <w:t> </w:t>
      </w:r>
      <w:r>
        <w:rPr>
          <w:color w:val="231F20"/>
        </w:rPr>
        <w:t>Phật</w:t>
      </w:r>
      <w:r>
        <w:rPr>
          <w:color w:val="231F20"/>
          <w:spacing w:val="-10"/>
        </w:rPr>
        <w:t> </w:t>
      </w:r>
      <w:r>
        <w:rPr>
          <w:color w:val="231F20"/>
        </w:rPr>
        <w:t>nói</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lạc,</w:t>
      </w:r>
      <w:r>
        <w:rPr>
          <w:color w:val="231F20"/>
          <w:spacing w:val="-11"/>
        </w:rPr>
        <w:t> </w:t>
      </w:r>
      <w:r>
        <w:rPr>
          <w:color w:val="231F20"/>
        </w:rPr>
        <w:t>nên</w:t>
      </w:r>
      <w:r>
        <w:rPr>
          <w:color w:val="231F20"/>
          <w:spacing w:val="-11"/>
        </w:rPr>
        <w:t> </w:t>
      </w:r>
      <w:r>
        <w:rPr>
          <w:color w:val="231F20"/>
        </w:rPr>
        <w:t>biết</w:t>
      </w:r>
      <w:r>
        <w:rPr>
          <w:color w:val="231F20"/>
          <w:spacing w:val="-10"/>
        </w:rPr>
        <w:t> </w:t>
      </w:r>
      <w:r>
        <w:rPr>
          <w:color w:val="231F20"/>
        </w:rPr>
        <w:t>là</w:t>
      </w:r>
      <w:r>
        <w:rPr>
          <w:color w:val="231F20"/>
          <w:spacing w:val="-11"/>
        </w:rPr>
        <w:t> </w:t>
      </w:r>
      <w:r>
        <w:rPr>
          <w:color w:val="231F20"/>
        </w:rPr>
        <w:t>đã</w:t>
      </w:r>
      <w:r>
        <w:rPr>
          <w:color w:val="231F20"/>
          <w:spacing w:val="-11"/>
        </w:rPr>
        <w:t> </w:t>
      </w:r>
      <w:r>
        <w:rPr>
          <w:color w:val="231F20"/>
        </w:rPr>
        <w:t>nói</w:t>
      </w:r>
      <w:r>
        <w:rPr>
          <w:color w:val="231F20"/>
          <w:spacing w:val="-10"/>
        </w:rPr>
        <w:t> </w:t>
      </w:r>
      <w:r>
        <w:rPr>
          <w:color w:val="231F20"/>
        </w:rPr>
        <w:t>đoạn</w:t>
      </w:r>
      <w:r>
        <w:rPr>
          <w:color w:val="231F20"/>
          <w:spacing w:val="-11"/>
        </w:rPr>
        <w:t> </w:t>
      </w:r>
      <w:r>
        <w:rPr>
          <w:color w:val="231F20"/>
        </w:rPr>
        <w:t>trừ pháp của thiền thứ ba.</w:t>
      </w:r>
    </w:p>
    <w:p>
      <w:pPr>
        <w:pStyle w:val="BodyText"/>
        <w:spacing w:before="111"/>
        <w:ind w:left="960" w:firstLine="0"/>
      </w:pPr>
      <w:r>
        <w:rPr>
          <w:color w:val="231F20"/>
        </w:rPr>
        <w:t>Lại nữa, do lạc là khó đoạn, khó trừ, khó vượt qua.</w:t>
      </w:r>
    </w:p>
    <w:p>
      <w:pPr>
        <w:pStyle w:val="BodyText"/>
        <w:spacing w:before="155"/>
        <w:ind w:left="216" w:right="101" w:firstLine="0"/>
        <w:jc w:val="center"/>
      </w:pPr>
      <w:r>
        <w:rPr>
          <w:color w:val="231F20"/>
        </w:rPr>
        <w:t>Lại nữa, do lạc là nặng, có nhiều các thứ lỗi lầm tai hại.</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w:t>
      </w:r>
      <w:r>
        <w:rPr>
          <w:color w:val="231F20"/>
          <w:spacing w:val="-9"/>
        </w:rPr>
        <w:t> </w:t>
      </w:r>
      <w:r>
        <w:rPr>
          <w:color w:val="231F20"/>
        </w:rPr>
        <w:t>nữa,</w:t>
      </w:r>
      <w:r>
        <w:rPr>
          <w:color w:val="231F20"/>
          <w:spacing w:val="-9"/>
        </w:rPr>
        <w:t> </w:t>
      </w:r>
      <w:r>
        <w:rPr>
          <w:color w:val="231F20"/>
        </w:rPr>
        <w:t>lạc</w:t>
      </w:r>
      <w:r>
        <w:rPr>
          <w:color w:val="231F20"/>
          <w:spacing w:val="-9"/>
        </w:rPr>
        <w:t> </w:t>
      </w:r>
      <w:r>
        <w:rPr>
          <w:color w:val="231F20"/>
        </w:rPr>
        <w:t>này</w:t>
      </w:r>
      <w:r>
        <w:rPr>
          <w:color w:val="231F20"/>
          <w:spacing w:val="-9"/>
        </w:rPr>
        <w:t> </w:t>
      </w:r>
      <w:r>
        <w:rPr>
          <w:color w:val="231F20"/>
        </w:rPr>
        <w:t>khi</w:t>
      </w:r>
      <w:r>
        <w:rPr>
          <w:color w:val="231F20"/>
          <w:spacing w:val="-9"/>
        </w:rPr>
        <w:t> </w:t>
      </w:r>
      <w:r>
        <w:rPr>
          <w:color w:val="231F20"/>
        </w:rPr>
        <w:t>lìa</w:t>
      </w:r>
      <w:r>
        <w:rPr>
          <w:color w:val="231F20"/>
          <w:spacing w:val="-9"/>
        </w:rPr>
        <w:t> </w:t>
      </w:r>
      <w:r>
        <w:rPr>
          <w:color w:val="231F20"/>
        </w:rPr>
        <w:t>ái</w:t>
      </w:r>
      <w:r>
        <w:rPr>
          <w:color w:val="231F20"/>
          <w:spacing w:val="-9"/>
        </w:rPr>
        <w:t> </w:t>
      </w:r>
      <w:r>
        <w:rPr>
          <w:color w:val="231F20"/>
        </w:rPr>
        <w:t>của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đã</w:t>
      </w:r>
      <w:r>
        <w:rPr>
          <w:color w:val="231F20"/>
          <w:spacing w:val="-9"/>
        </w:rPr>
        <w:t> </w:t>
      </w:r>
      <w:r>
        <w:rPr>
          <w:color w:val="231F20"/>
        </w:rPr>
        <w:t>tạo</w:t>
      </w:r>
      <w:r>
        <w:rPr>
          <w:color w:val="231F20"/>
          <w:spacing w:val="-9"/>
        </w:rPr>
        <w:t> </w:t>
      </w:r>
      <w:r>
        <w:rPr>
          <w:color w:val="231F20"/>
        </w:rPr>
        <w:t>nhiều</w:t>
      </w:r>
      <w:r>
        <w:rPr>
          <w:color w:val="231F20"/>
          <w:spacing w:val="-9"/>
        </w:rPr>
        <w:t> </w:t>
      </w:r>
      <w:r>
        <w:rPr>
          <w:color w:val="231F20"/>
        </w:rPr>
        <w:t>trở</w:t>
      </w:r>
      <w:r>
        <w:rPr>
          <w:color w:val="231F20"/>
          <w:spacing w:val="-9"/>
        </w:rPr>
        <w:t> </w:t>
      </w:r>
      <w:r>
        <w:rPr>
          <w:color w:val="231F20"/>
        </w:rPr>
        <w:t>ngại, khiến cho pháp lìa dục không nối tiếp. Như người giữ cổng không cho người khác vào. Pháp kia cũng như</w:t>
      </w:r>
      <w:r>
        <w:rPr>
          <w:color w:val="231F20"/>
          <w:spacing w:val="-2"/>
        </w:rPr>
        <w:t> </w:t>
      </w:r>
      <w:r>
        <w:rPr>
          <w:color w:val="231F20"/>
        </w:rPr>
        <w:t>thế.</w:t>
      </w:r>
    </w:p>
    <w:p>
      <w:pPr>
        <w:pStyle w:val="BodyText"/>
        <w:spacing w:line="273" w:lineRule="auto" w:before="111"/>
        <w:ind w:right="391"/>
      </w:pPr>
      <w:r>
        <w:rPr>
          <w:color w:val="231F20"/>
        </w:rPr>
        <w:t>Lại nữa, hành giả vì đối trị pháp </w:t>
      </w:r>
      <w:r>
        <w:rPr>
          <w:color w:val="231F20"/>
          <w:spacing w:val="-5"/>
        </w:rPr>
        <w:t>này, </w:t>
      </w:r>
      <w:r>
        <w:rPr>
          <w:color w:val="231F20"/>
        </w:rPr>
        <w:t>nên tu đạo của định thiền thứ tư.</w:t>
      </w:r>
    </w:p>
    <w:p>
      <w:pPr>
        <w:pStyle w:val="BodyText"/>
        <w:spacing w:line="364" w:lineRule="auto" w:before="111"/>
        <w:ind w:left="677" w:right="311" w:firstLine="0"/>
        <w:jc w:val="left"/>
      </w:pPr>
      <w:r>
        <w:rPr>
          <w:color w:val="231F20"/>
        </w:rPr>
        <w:t>Lại nữa, hành giả vì ghét bỏ pháp này, nên đều lìa thiền thứ ba. Lại nữa, pháp này nơi địa trên đều không có, không hành</w:t>
      </w:r>
    </w:p>
    <w:p>
      <w:pPr>
        <w:pStyle w:val="BodyText"/>
        <w:spacing w:line="364" w:lineRule="auto" w:before="0"/>
        <w:ind w:left="677" w:firstLine="0"/>
        <w:jc w:val="left"/>
      </w:pPr>
      <w:r>
        <w:rPr>
          <w:color w:val="231F20"/>
        </w:rPr>
        <w:t>Do</w:t>
      </w:r>
      <w:r>
        <w:rPr>
          <w:color w:val="231F20"/>
          <w:spacing w:val="-11"/>
        </w:rPr>
        <w:t> </w:t>
      </w:r>
      <w:r>
        <w:rPr>
          <w:color w:val="231F20"/>
        </w:rPr>
        <w:t>những</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spacing w:val="-4"/>
        </w:rPr>
        <w:t>v.v…,</w:t>
      </w:r>
      <w:r>
        <w:rPr>
          <w:color w:val="231F20"/>
          <w:spacing w:val="-11"/>
        </w:rPr>
        <w:t> </w:t>
      </w:r>
      <w:r>
        <w:rPr>
          <w:color w:val="231F20"/>
        </w:rPr>
        <w:t>nên</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nói</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lạc. Đoạn trừ</w:t>
      </w:r>
      <w:r>
        <w:rPr>
          <w:color w:val="231F20"/>
          <w:spacing w:val="-2"/>
        </w:rPr>
        <w:t> </w:t>
      </w:r>
      <w:r>
        <w:rPr>
          <w:color w:val="231F20"/>
        </w:rPr>
        <w:t>khổ:</w:t>
      </w:r>
    </w:p>
    <w:p>
      <w:pPr>
        <w:pStyle w:val="BodyText"/>
        <w:spacing w:line="297" w:lineRule="exact" w:before="0"/>
        <w:ind w:left="677" w:firstLine="0"/>
        <w:jc w:val="left"/>
      </w:pPr>
      <w:r>
        <w:rPr>
          <w:i/>
          <w:color w:val="231F20"/>
        </w:rPr>
        <w:t>Hỏi: </w:t>
      </w:r>
      <w:r>
        <w:rPr>
          <w:color w:val="231F20"/>
        </w:rPr>
        <w:t>Khi lìa dục của cõi dục, hành giả đã đoạn trừ khổ căn bản.</w:t>
      </w:r>
    </w:p>
    <w:p>
      <w:pPr>
        <w:pStyle w:val="BodyText"/>
        <w:spacing w:before="39"/>
        <w:ind w:firstLine="0"/>
        <w:jc w:val="left"/>
      </w:pPr>
      <w:r>
        <w:rPr>
          <w:color w:val="231F20"/>
        </w:rPr>
        <w:t>Vì sao khi lìa dục của thiền thứ ba nói là đoạn trừ khổ?</w:t>
      </w:r>
    </w:p>
    <w:p>
      <w:pPr>
        <w:pStyle w:val="BodyText"/>
        <w:spacing w:line="273" w:lineRule="auto" w:before="155"/>
        <w:ind w:right="392"/>
      </w:pPr>
      <w:r>
        <w:rPr>
          <w:i/>
          <w:color w:val="231F20"/>
        </w:rPr>
        <w:t>Đáp:</w:t>
      </w:r>
      <w:r>
        <w:rPr>
          <w:i/>
          <w:color w:val="231F20"/>
          <w:spacing w:val="-7"/>
        </w:rPr>
        <w:t> </w:t>
      </w:r>
      <w:r>
        <w:rPr>
          <w:color w:val="231F20"/>
        </w:rPr>
        <w:t>Ở</w:t>
      </w:r>
      <w:r>
        <w:rPr>
          <w:color w:val="231F20"/>
          <w:spacing w:val="-7"/>
        </w:rPr>
        <w:t> </w:t>
      </w:r>
      <w:r>
        <w:rPr>
          <w:color w:val="231F20"/>
        </w:rPr>
        <w:t>đây</w:t>
      </w:r>
      <w:r>
        <w:rPr>
          <w:color w:val="231F20"/>
          <w:spacing w:val="-8"/>
        </w:rPr>
        <w:t> </w:t>
      </w:r>
      <w:r>
        <w:rPr>
          <w:color w:val="231F20"/>
        </w:rPr>
        <w:t>nói</w:t>
      </w:r>
      <w:r>
        <w:rPr>
          <w:color w:val="231F20"/>
          <w:spacing w:val="-7"/>
        </w:rPr>
        <w:t> </w:t>
      </w:r>
      <w:r>
        <w:rPr>
          <w:color w:val="231F20"/>
        </w:rPr>
        <w:t>đã</w:t>
      </w:r>
      <w:r>
        <w:rPr>
          <w:color w:val="231F20"/>
          <w:spacing w:val="-8"/>
        </w:rPr>
        <w:t> </w:t>
      </w:r>
      <w:r>
        <w:rPr>
          <w:color w:val="231F20"/>
        </w:rPr>
        <w:t>đoạn,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đoạn.</w:t>
      </w:r>
      <w:r>
        <w:rPr>
          <w:color w:val="231F20"/>
          <w:spacing w:val="-8"/>
        </w:rPr>
        <w:t> </w:t>
      </w:r>
      <w:r>
        <w:rPr>
          <w:color w:val="231F20"/>
        </w:rPr>
        <w:t>Nói</w:t>
      </w:r>
      <w:r>
        <w:rPr>
          <w:color w:val="231F20"/>
          <w:spacing w:val="-7"/>
        </w:rPr>
        <w:t> </w:t>
      </w:r>
      <w:r>
        <w:rPr>
          <w:color w:val="231F20"/>
        </w:rPr>
        <w:t>xa</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gần.</w:t>
      </w:r>
      <w:r>
        <w:rPr>
          <w:color w:val="231F20"/>
          <w:spacing w:val="-8"/>
        </w:rPr>
        <w:t> </w:t>
      </w:r>
      <w:r>
        <w:rPr>
          <w:color w:val="231F20"/>
        </w:rPr>
        <w:t>Như</w:t>
      </w:r>
      <w:r>
        <w:rPr>
          <w:color w:val="231F20"/>
          <w:spacing w:val="-7"/>
        </w:rPr>
        <w:t> </w:t>
      </w:r>
      <w:r>
        <w:rPr>
          <w:color w:val="231F20"/>
        </w:rPr>
        <w:t>đã đến</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đến.</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Đại</w:t>
      </w:r>
      <w:r>
        <w:rPr>
          <w:color w:val="231F20"/>
          <w:spacing w:val="-4"/>
        </w:rPr>
        <w:t> </w:t>
      </w:r>
      <w:r>
        <w:rPr>
          <w:color w:val="231F20"/>
        </w:rPr>
        <w:t>vương,</w:t>
      </w:r>
      <w:r>
        <w:rPr>
          <w:color w:val="231F20"/>
          <w:spacing w:val="-5"/>
        </w:rPr>
        <w:t> </w:t>
      </w:r>
      <w:r>
        <w:rPr>
          <w:color w:val="231F20"/>
        </w:rPr>
        <w:t>từ</w:t>
      </w:r>
      <w:r>
        <w:rPr>
          <w:color w:val="231F20"/>
          <w:spacing w:val="-4"/>
        </w:rPr>
        <w:t> </w:t>
      </w:r>
      <w:r>
        <w:rPr>
          <w:color w:val="231F20"/>
        </w:rPr>
        <w:t>nơi</w:t>
      </w:r>
      <w:r>
        <w:rPr>
          <w:color w:val="231F20"/>
          <w:spacing w:val="-5"/>
        </w:rPr>
        <w:t> </w:t>
      </w:r>
      <w:r>
        <w:rPr>
          <w:color w:val="231F20"/>
        </w:rPr>
        <w:t>chốn</w:t>
      </w:r>
      <w:r>
        <w:rPr>
          <w:color w:val="231F20"/>
          <w:spacing w:val="-4"/>
        </w:rPr>
        <w:t> </w:t>
      </w:r>
      <w:r>
        <w:rPr>
          <w:color w:val="231F20"/>
        </w:rPr>
        <w:t>nào</w:t>
      </w:r>
      <w:r>
        <w:rPr>
          <w:color w:val="231F20"/>
          <w:spacing w:val="-4"/>
        </w:rPr>
        <w:t> </w:t>
      </w:r>
      <w:r>
        <w:rPr>
          <w:color w:val="231F20"/>
        </w:rPr>
        <w:t>đến.</w:t>
      </w:r>
      <w:r>
        <w:rPr>
          <w:color w:val="231F20"/>
          <w:spacing w:val="-5"/>
        </w:rPr>
        <w:t> </w:t>
      </w:r>
      <w:r>
        <w:rPr>
          <w:color w:val="231F20"/>
        </w:rPr>
        <w:t>Đại</w:t>
      </w:r>
      <w:r>
        <w:rPr>
          <w:color w:val="231F20"/>
          <w:spacing w:val="-4"/>
        </w:rPr>
        <w:t> </w:t>
      </w:r>
      <w:r>
        <w:rPr>
          <w:color w:val="231F20"/>
        </w:rPr>
        <w:t>vương kia</w:t>
      </w:r>
      <w:r>
        <w:rPr>
          <w:color w:val="231F20"/>
          <w:spacing w:val="-8"/>
        </w:rPr>
        <w:t> </w:t>
      </w:r>
      <w:r>
        <w:rPr>
          <w:color w:val="231F20"/>
        </w:rPr>
        <w:t>đã</w:t>
      </w:r>
      <w:r>
        <w:rPr>
          <w:color w:val="231F20"/>
          <w:spacing w:val="-7"/>
        </w:rPr>
        <w:t> </w:t>
      </w:r>
      <w:r>
        <w:rPr>
          <w:color w:val="231F20"/>
        </w:rPr>
        <w:t>đến</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đến.</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nói</w:t>
      </w:r>
      <w:r>
        <w:rPr>
          <w:color w:val="231F20"/>
          <w:spacing w:val="-8"/>
        </w:rPr>
        <w:t> </w:t>
      </w:r>
      <w:r>
        <w:rPr>
          <w:color w:val="231F20"/>
        </w:rPr>
        <w:t>đã</w:t>
      </w:r>
      <w:r>
        <w:rPr>
          <w:color w:val="231F20"/>
          <w:spacing w:val="-7"/>
        </w:rPr>
        <w:t> </w:t>
      </w:r>
      <w:r>
        <w:rPr>
          <w:color w:val="231F20"/>
        </w:rPr>
        <w:t>đến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đến.</w:t>
      </w:r>
      <w:r>
        <w:rPr>
          <w:color w:val="231F20"/>
          <w:spacing w:val="-8"/>
        </w:rPr>
        <w:t> </w:t>
      </w:r>
      <w:r>
        <w:rPr>
          <w:color w:val="231F20"/>
        </w:rPr>
        <w:t>Ngoài</w:t>
      </w:r>
      <w:r>
        <w:rPr>
          <w:color w:val="231F20"/>
          <w:spacing w:val="-7"/>
        </w:rPr>
        <w:t> </w:t>
      </w:r>
      <w:r>
        <w:rPr>
          <w:color w:val="231F20"/>
        </w:rPr>
        <w:t>ra,</w:t>
      </w:r>
      <w:r>
        <w:rPr>
          <w:color w:val="231F20"/>
          <w:spacing w:val="-7"/>
        </w:rPr>
        <w:t> </w:t>
      </w:r>
      <w:r>
        <w:rPr>
          <w:color w:val="231F20"/>
        </w:rPr>
        <w:t>nói</w:t>
      </w:r>
      <w:r>
        <w:rPr>
          <w:color w:val="231F20"/>
          <w:spacing w:val="-7"/>
        </w:rPr>
        <w:t> </w:t>
      </w:r>
      <w:r>
        <w:rPr>
          <w:color w:val="231F20"/>
        </w:rPr>
        <w:t>rộng như trên. Đây cũng như thế, đã đoạn gọi là đoạn, xa gọi là</w:t>
      </w:r>
      <w:r>
        <w:rPr>
          <w:color w:val="231F20"/>
          <w:spacing w:val="-3"/>
        </w:rPr>
        <w:t> </w:t>
      </w:r>
      <w:r>
        <w:rPr>
          <w:color w:val="231F20"/>
        </w:rPr>
        <w:t>gần.</w:t>
      </w:r>
    </w:p>
    <w:p>
      <w:pPr>
        <w:pStyle w:val="BodyText"/>
        <w:spacing w:line="273" w:lineRule="auto" w:before="110"/>
        <w:ind w:right="391"/>
      </w:pPr>
      <w:r>
        <w:rPr>
          <w:color w:val="231F20"/>
        </w:rPr>
        <w:t>Lại</w:t>
      </w:r>
      <w:r>
        <w:rPr>
          <w:color w:val="231F20"/>
          <w:spacing w:val="-7"/>
        </w:rPr>
        <w:t> </w:t>
      </w:r>
      <w:r>
        <w:rPr>
          <w:color w:val="231F20"/>
        </w:rPr>
        <w:t>nữa,</w:t>
      </w:r>
      <w:r>
        <w:rPr>
          <w:color w:val="231F20"/>
          <w:spacing w:val="-7"/>
        </w:rPr>
        <w:t> </w:t>
      </w:r>
      <w:r>
        <w:rPr>
          <w:color w:val="231F20"/>
        </w:rPr>
        <w:t>ở</w:t>
      </w:r>
      <w:r>
        <w:rPr>
          <w:color w:val="231F20"/>
          <w:spacing w:val="-7"/>
        </w:rPr>
        <w:t> </w:t>
      </w:r>
      <w:r>
        <w:rPr>
          <w:color w:val="231F20"/>
        </w:rPr>
        <w:t>đây</w:t>
      </w:r>
      <w:r>
        <w:rPr>
          <w:color w:val="231F20"/>
          <w:spacing w:val="-6"/>
        </w:rPr>
        <w:t> </w:t>
      </w:r>
      <w:r>
        <w:rPr>
          <w:color w:val="231F20"/>
        </w:rPr>
        <w:t>nói</w:t>
      </w:r>
      <w:r>
        <w:rPr>
          <w:color w:val="231F20"/>
          <w:spacing w:val="-7"/>
        </w:rPr>
        <w:t> </w:t>
      </w:r>
      <w:r>
        <w:rPr>
          <w:color w:val="231F20"/>
        </w:rPr>
        <w:t>pháp</w:t>
      </w:r>
      <w:r>
        <w:rPr>
          <w:color w:val="231F20"/>
          <w:spacing w:val="-7"/>
        </w:rPr>
        <w:t> </w:t>
      </w:r>
      <w:r>
        <w:rPr>
          <w:color w:val="231F20"/>
        </w:rPr>
        <w:t>song</w:t>
      </w:r>
      <w:r>
        <w:rPr>
          <w:color w:val="231F20"/>
          <w:spacing w:val="-6"/>
        </w:rPr>
        <w:t> </w:t>
      </w:r>
      <w:r>
        <w:rPr>
          <w:color w:val="231F20"/>
        </w:rPr>
        <w:t>song,</w:t>
      </w:r>
      <w:r>
        <w:rPr>
          <w:color w:val="231F20"/>
          <w:spacing w:val="-7"/>
        </w:rPr>
        <w:t> </w:t>
      </w:r>
      <w:r>
        <w:rPr>
          <w:color w:val="231F20"/>
        </w:rPr>
        <w:t>là</w:t>
      </w:r>
      <w:r>
        <w:rPr>
          <w:color w:val="231F20"/>
          <w:spacing w:val="-7"/>
        </w:rPr>
        <w:t> </w:t>
      </w:r>
      <w:r>
        <w:rPr>
          <w:color w:val="231F20"/>
        </w:rPr>
        <w:t>đoạn</w:t>
      </w:r>
      <w:r>
        <w:rPr>
          <w:color w:val="231F20"/>
          <w:spacing w:val="-6"/>
        </w:rPr>
        <w:t> </w:t>
      </w:r>
      <w:r>
        <w:rPr>
          <w:color w:val="231F20"/>
        </w:rPr>
        <w:t>trừ</w:t>
      </w:r>
      <w:r>
        <w:rPr>
          <w:color w:val="231F20"/>
          <w:spacing w:val="-7"/>
        </w:rPr>
        <w:t> </w:t>
      </w:r>
      <w:r>
        <w:rPr>
          <w:color w:val="231F20"/>
        </w:rPr>
        <w:t>rốt</w:t>
      </w:r>
      <w:r>
        <w:rPr>
          <w:color w:val="231F20"/>
          <w:spacing w:val="-7"/>
        </w:rPr>
        <w:t> </w:t>
      </w:r>
      <w:r>
        <w:rPr>
          <w:color w:val="231F20"/>
        </w:rPr>
        <w:t>ráo.</w:t>
      </w:r>
      <w:r>
        <w:rPr>
          <w:color w:val="231F20"/>
          <w:spacing w:val="-6"/>
        </w:rPr>
        <w:t> </w:t>
      </w:r>
      <w:r>
        <w:rPr>
          <w:color w:val="231F20"/>
        </w:rPr>
        <w:t>Khổ,</w:t>
      </w:r>
      <w:r>
        <w:rPr>
          <w:color w:val="231F20"/>
          <w:spacing w:val="-7"/>
        </w:rPr>
        <w:t> </w:t>
      </w:r>
      <w:r>
        <w:rPr>
          <w:color w:val="231F20"/>
        </w:rPr>
        <w:t>lạc là</w:t>
      </w:r>
      <w:r>
        <w:rPr>
          <w:color w:val="231F20"/>
          <w:spacing w:val="-5"/>
        </w:rPr>
        <w:t> </w:t>
      </w:r>
      <w:r>
        <w:rPr>
          <w:color w:val="231F20"/>
        </w:rPr>
        <w:t>song</w:t>
      </w:r>
      <w:r>
        <w:rPr>
          <w:color w:val="231F20"/>
          <w:spacing w:val="-5"/>
        </w:rPr>
        <w:t> </w:t>
      </w:r>
      <w:r>
        <w:rPr>
          <w:color w:val="231F20"/>
        </w:rPr>
        <w:t>song.</w:t>
      </w:r>
      <w:r>
        <w:rPr>
          <w:color w:val="231F20"/>
          <w:spacing w:val="-4"/>
        </w:rPr>
        <w:t> </w:t>
      </w:r>
      <w:r>
        <w:rPr>
          <w:color w:val="231F20"/>
        </w:rPr>
        <w:t>Khi</w:t>
      </w:r>
      <w:r>
        <w:rPr>
          <w:color w:val="231F20"/>
          <w:spacing w:val="-5"/>
        </w:rPr>
        <w:t> </w:t>
      </w:r>
      <w:r>
        <w:rPr>
          <w:color w:val="231F20"/>
        </w:rPr>
        <w:t>lìa</w:t>
      </w:r>
      <w:r>
        <w:rPr>
          <w:color w:val="231F20"/>
          <w:spacing w:val="-5"/>
        </w:rPr>
        <w:t> </w:t>
      </w:r>
      <w:r>
        <w:rPr>
          <w:color w:val="231F20"/>
        </w:rPr>
        <w:t>dục</w:t>
      </w:r>
      <w:r>
        <w:rPr>
          <w:color w:val="231F20"/>
          <w:spacing w:val="-4"/>
        </w:rPr>
        <w:t> </w:t>
      </w:r>
      <w:r>
        <w:rPr>
          <w:color w:val="231F20"/>
        </w:rPr>
        <w:t>ái,</w:t>
      </w:r>
      <w:r>
        <w:rPr>
          <w:color w:val="231F20"/>
          <w:spacing w:val="-5"/>
        </w:rPr>
        <w:t> </w:t>
      </w:r>
      <w:r>
        <w:rPr>
          <w:color w:val="231F20"/>
        </w:rPr>
        <w:t>tuy</w:t>
      </w:r>
      <w:r>
        <w:rPr>
          <w:color w:val="231F20"/>
          <w:spacing w:val="-4"/>
        </w:rPr>
        <w:t> </w:t>
      </w:r>
      <w:r>
        <w:rPr>
          <w:color w:val="231F20"/>
        </w:rPr>
        <w:t>đoạn</w:t>
      </w:r>
      <w:r>
        <w:rPr>
          <w:color w:val="231F20"/>
          <w:spacing w:val="-5"/>
        </w:rPr>
        <w:t> </w:t>
      </w:r>
      <w:r>
        <w:rPr>
          <w:color w:val="231F20"/>
        </w:rPr>
        <w:t>khổ</w:t>
      </w:r>
      <w:r>
        <w:rPr>
          <w:color w:val="231F20"/>
          <w:spacing w:val="-5"/>
        </w:rPr>
        <w:t> </w:t>
      </w:r>
      <w:r>
        <w:rPr>
          <w:color w:val="231F20"/>
        </w:rPr>
        <w:t>lạc,</w:t>
      </w:r>
      <w:r>
        <w:rPr>
          <w:color w:val="231F20"/>
          <w:spacing w:val="-4"/>
        </w:rPr>
        <w:t> </w:t>
      </w:r>
      <w:r>
        <w:rPr>
          <w:color w:val="231F20"/>
        </w:rPr>
        <w:t>nhưng</w:t>
      </w:r>
      <w:r>
        <w:rPr>
          <w:color w:val="231F20"/>
          <w:spacing w:val="-5"/>
        </w:rPr>
        <w:t> </w:t>
      </w:r>
      <w:r>
        <w:rPr>
          <w:color w:val="231F20"/>
        </w:rPr>
        <w:t>lạc</w:t>
      </w:r>
      <w:r>
        <w:rPr>
          <w:color w:val="231F20"/>
          <w:spacing w:val="-5"/>
        </w:rPr>
        <w:t> </w:t>
      </w:r>
      <w:r>
        <w:rPr>
          <w:color w:val="231F20"/>
        </w:rPr>
        <w:t>không</w:t>
      </w:r>
      <w:r>
        <w:rPr>
          <w:color w:val="231F20"/>
          <w:spacing w:val="-4"/>
        </w:rPr>
        <w:t> </w:t>
      </w:r>
      <w:r>
        <w:rPr>
          <w:color w:val="231F20"/>
        </w:rPr>
        <w:t>đoạn trừ rốt ráo. Nên khi lìa dục của thiền thứ ba mới đoạn trừ lạc rốt</w:t>
      </w:r>
      <w:r>
        <w:rPr>
          <w:color w:val="231F20"/>
          <w:spacing w:val="-3"/>
        </w:rPr>
        <w:t> </w:t>
      </w:r>
      <w:r>
        <w:rPr>
          <w:color w:val="231F20"/>
        </w:rPr>
        <w:t>ráo</w:t>
      </w:r>
    </w:p>
    <w:p>
      <w:pPr>
        <w:pStyle w:val="BodyText"/>
        <w:spacing w:line="273" w:lineRule="auto" w:before="111"/>
        <w:ind w:right="390"/>
      </w:pPr>
      <w:r>
        <w:rPr>
          <w:color w:val="231F20"/>
        </w:rPr>
        <w:t>Lại nữa, đoạn trừ lạc là lạc của thiền thứ ba. Đoạn trừ khổ là tâm tâm số pháp tương ưng với lạc kia.</w:t>
      </w:r>
    </w:p>
    <w:p>
      <w:pPr>
        <w:pStyle w:val="BodyText"/>
        <w:spacing w:line="273" w:lineRule="auto" w:before="111"/>
        <w:ind w:right="392"/>
      </w:pPr>
      <w:r>
        <w:rPr>
          <w:color w:val="231F20"/>
        </w:rPr>
        <w:t>Lại </w:t>
      </w:r>
      <w:r>
        <w:rPr>
          <w:color w:val="231F20"/>
          <w:spacing w:val="-3"/>
        </w:rPr>
        <w:t>nữa, đoạn </w:t>
      </w:r>
      <w:r>
        <w:rPr>
          <w:color w:val="231F20"/>
        </w:rPr>
        <w:t>trừ lạc là </w:t>
      </w:r>
      <w:r>
        <w:rPr>
          <w:color w:val="231F20"/>
          <w:spacing w:val="-3"/>
        </w:rPr>
        <w:t>thiền </w:t>
      </w:r>
      <w:r>
        <w:rPr>
          <w:color w:val="231F20"/>
        </w:rPr>
        <w:t>thứ ba. </w:t>
      </w:r>
      <w:r>
        <w:rPr>
          <w:color w:val="231F20"/>
          <w:spacing w:val="-3"/>
        </w:rPr>
        <w:t>Đoạn </w:t>
      </w:r>
      <w:r>
        <w:rPr>
          <w:color w:val="231F20"/>
        </w:rPr>
        <w:t>trừ khổ là </w:t>
      </w:r>
      <w:r>
        <w:rPr>
          <w:color w:val="231F20"/>
          <w:spacing w:val="-3"/>
        </w:rPr>
        <w:t>đoạn dứt </w:t>
      </w:r>
      <w:r>
        <w:rPr>
          <w:color w:val="231F20"/>
        </w:rPr>
        <w:t>hơi</w:t>
      </w:r>
      <w:r>
        <w:rPr>
          <w:color w:val="231F20"/>
          <w:spacing w:val="-20"/>
        </w:rPr>
        <w:t> </w:t>
      </w:r>
      <w:r>
        <w:rPr>
          <w:color w:val="231F20"/>
        </w:rPr>
        <w:t>thở</w:t>
      </w:r>
      <w:r>
        <w:rPr>
          <w:color w:val="231F20"/>
          <w:spacing w:val="-20"/>
        </w:rPr>
        <w:t> </w:t>
      </w:r>
      <w:r>
        <w:rPr>
          <w:color w:val="231F20"/>
        </w:rPr>
        <w:t>ra</w:t>
      </w:r>
      <w:r>
        <w:rPr>
          <w:color w:val="231F20"/>
          <w:spacing w:val="-19"/>
        </w:rPr>
        <w:t> </w:t>
      </w:r>
      <w:r>
        <w:rPr>
          <w:color w:val="231F20"/>
        </w:rPr>
        <w:t>vào</w:t>
      </w:r>
      <w:r>
        <w:rPr>
          <w:color w:val="231F20"/>
          <w:spacing w:val="-20"/>
        </w:rPr>
        <w:t> </w:t>
      </w:r>
      <w:r>
        <w:rPr>
          <w:color w:val="231F20"/>
        </w:rPr>
        <w:t>của</w:t>
      </w:r>
      <w:r>
        <w:rPr>
          <w:color w:val="231F20"/>
          <w:spacing w:val="-20"/>
        </w:rPr>
        <w:t> </w:t>
      </w:r>
      <w:r>
        <w:rPr>
          <w:color w:val="231F20"/>
          <w:spacing w:val="-3"/>
        </w:rPr>
        <w:t>thiền</w:t>
      </w:r>
      <w:r>
        <w:rPr>
          <w:color w:val="231F20"/>
          <w:spacing w:val="-19"/>
        </w:rPr>
        <w:t> </w:t>
      </w:r>
      <w:r>
        <w:rPr>
          <w:color w:val="231F20"/>
        </w:rPr>
        <w:t>thứ</w:t>
      </w:r>
      <w:r>
        <w:rPr>
          <w:color w:val="231F20"/>
          <w:spacing w:val="-20"/>
        </w:rPr>
        <w:t> </w:t>
      </w:r>
      <w:r>
        <w:rPr>
          <w:color w:val="231F20"/>
        </w:rPr>
        <w:t>ba.</w:t>
      </w:r>
      <w:r>
        <w:rPr>
          <w:color w:val="231F20"/>
          <w:spacing w:val="-20"/>
        </w:rPr>
        <w:t> </w:t>
      </w:r>
      <w:r>
        <w:rPr>
          <w:color w:val="231F20"/>
          <w:spacing w:val="-3"/>
        </w:rPr>
        <w:t>Hiền</w:t>
      </w:r>
      <w:r>
        <w:rPr>
          <w:color w:val="231F20"/>
          <w:spacing w:val="-24"/>
        </w:rPr>
        <w:t> </w:t>
      </w:r>
      <w:r>
        <w:rPr>
          <w:color w:val="231F20"/>
          <w:spacing w:val="-3"/>
        </w:rPr>
        <w:t>Thánh</w:t>
      </w:r>
      <w:r>
        <w:rPr>
          <w:color w:val="231F20"/>
          <w:spacing w:val="-19"/>
        </w:rPr>
        <w:t> </w:t>
      </w:r>
      <w:r>
        <w:rPr>
          <w:color w:val="231F20"/>
        </w:rPr>
        <w:t>do</w:t>
      </w:r>
      <w:r>
        <w:rPr>
          <w:color w:val="231F20"/>
          <w:spacing w:val="-20"/>
        </w:rPr>
        <w:t> </w:t>
      </w:r>
      <w:r>
        <w:rPr>
          <w:color w:val="231F20"/>
        </w:rPr>
        <w:t>hơi</w:t>
      </w:r>
      <w:r>
        <w:rPr>
          <w:color w:val="231F20"/>
          <w:spacing w:val="-20"/>
        </w:rPr>
        <w:t> </w:t>
      </w:r>
      <w:r>
        <w:rPr>
          <w:color w:val="231F20"/>
        </w:rPr>
        <w:t>thở</w:t>
      </w:r>
      <w:r>
        <w:rPr>
          <w:color w:val="231F20"/>
          <w:spacing w:val="-19"/>
        </w:rPr>
        <w:t> </w:t>
      </w:r>
      <w:r>
        <w:rPr>
          <w:color w:val="231F20"/>
        </w:rPr>
        <w:t>ra</w:t>
      </w:r>
      <w:r>
        <w:rPr>
          <w:color w:val="231F20"/>
          <w:spacing w:val="-20"/>
        </w:rPr>
        <w:t> </w:t>
      </w:r>
      <w:r>
        <w:rPr>
          <w:color w:val="231F20"/>
        </w:rPr>
        <w:t>vào</w:t>
      </w:r>
      <w:r>
        <w:rPr>
          <w:color w:val="231F20"/>
          <w:spacing w:val="-20"/>
        </w:rPr>
        <w:t> </w:t>
      </w:r>
      <w:r>
        <w:rPr>
          <w:color w:val="231F20"/>
        </w:rPr>
        <w:t>tạo</w:t>
      </w:r>
      <w:r>
        <w:rPr>
          <w:color w:val="231F20"/>
          <w:spacing w:val="-19"/>
        </w:rPr>
        <w:t> </w:t>
      </w:r>
      <w:r>
        <w:rPr>
          <w:color w:val="231F20"/>
          <w:spacing w:val="-3"/>
        </w:rPr>
        <w:t>tưởng khổ,</w:t>
      </w:r>
      <w:r>
        <w:rPr>
          <w:color w:val="231F20"/>
          <w:spacing w:val="-8"/>
        </w:rPr>
        <w:t> </w:t>
      </w:r>
      <w:r>
        <w:rPr>
          <w:color w:val="231F20"/>
        </w:rPr>
        <w:t>còn</w:t>
      </w:r>
      <w:r>
        <w:rPr>
          <w:color w:val="231F20"/>
          <w:spacing w:val="-7"/>
        </w:rPr>
        <w:t> </w:t>
      </w:r>
      <w:r>
        <w:rPr>
          <w:color w:val="231F20"/>
        </w:rPr>
        <w:t>hơn</w:t>
      </w:r>
      <w:r>
        <w:rPr>
          <w:color w:val="231F20"/>
          <w:spacing w:val="-7"/>
        </w:rPr>
        <w:t> </w:t>
      </w:r>
      <w:r>
        <w:rPr>
          <w:color w:val="231F20"/>
        </w:rPr>
        <w:t>so</w:t>
      </w:r>
      <w:r>
        <w:rPr>
          <w:color w:val="231F20"/>
          <w:spacing w:val="-8"/>
        </w:rPr>
        <w:t> </w:t>
      </w:r>
      <w:r>
        <w:rPr>
          <w:color w:val="231F20"/>
        </w:rPr>
        <w:t>với</w:t>
      </w:r>
      <w:r>
        <w:rPr>
          <w:color w:val="231F20"/>
          <w:spacing w:val="-7"/>
        </w:rPr>
        <w:t> </w:t>
      </w:r>
      <w:r>
        <w:rPr>
          <w:color w:val="231F20"/>
          <w:spacing w:val="-3"/>
        </w:rPr>
        <w:t>phàm</w:t>
      </w:r>
      <w:r>
        <w:rPr>
          <w:color w:val="231F20"/>
          <w:spacing w:val="-7"/>
        </w:rPr>
        <w:t> </w:t>
      </w:r>
      <w:r>
        <w:rPr>
          <w:color w:val="231F20"/>
        </w:rPr>
        <w:t>phu</w:t>
      </w:r>
      <w:r>
        <w:rPr>
          <w:color w:val="231F20"/>
          <w:spacing w:val="-7"/>
        </w:rPr>
        <w:t> </w:t>
      </w:r>
      <w:r>
        <w:rPr>
          <w:color w:val="231F20"/>
          <w:spacing w:val="-3"/>
        </w:rPr>
        <w:t>nhận</w:t>
      </w:r>
      <w:r>
        <w:rPr>
          <w:color w:val="231F20"/>
          <w:spacing w:val="-8"/>
        </w:rPr>
        <w:t> </w:t>
      </w:r>
      <w:r>
        <w:rPr>
          <w:color w:val="231F20"/>
          <w:spacing w:val="-3"/>
        </w:rPr>
        <w:t>chịu</w:t>
      </w:r>
      <w:r>
        <w:rPr>
          <w:color w:val="231F20"/>
          <w:spacing w:val="-7"/>
        </w:rPr>
        <w:t> </w:t>
      </w:r>
      <w:r>
        <w:rPr>
          <w:color w:val="231F20"/>
        </w:rPr>
        <w:t>khổ</w:t>
      </w:r>
      <w:r>
        <w:rPr>
          <w:color w:val="231F20"/>
          <w:spacing w:val="-7"/>
        </w:rPr>
        <w:t> </w:t>
      </w:r>
      <w:r>
        <w:rPr>
          <w:color w:val="231F20"/>
        </w:rPr>
        <w:t>nơi</w:t>
      </w:r>
      <w:r>
        <w:rPr>
          <w:color w:val="231F20"/>
          <w:spacing w:val="-8"/>
        </w:rPr>
        <w:t> </w:t>
      </w:r>
      <w:r>
        <w:rPr>
          <w:color w:val="231F20"/>
        </w:rPr>
        <w:t>địa</w:t>
      </w:r>
      <w:r>
        <w:rPr>
          <w:color w:val="231F20"/>
          <w:spacing w:val="-7"/>
        </w:rPr>
        <w:t> </w:t>
      </w:r>
      <w:r>
        <w:rPr>
          <w:color w:val="231F20"/>
          <w:spacing w:val="-3"/>
        </w:rPr>
        <w:t>ngục</w:t>
      </w:r>
      <w:r>
        <w:rPr>
          <w:color w:val="231F20"/>
          <w:spacing w:val="-21"/>
        </w:rPr>
        <w:t> </w:t>
      </w:r>
      <w:r>
        <w:rPr>
          <w:color w:val="231F20"/>
          <w:spacing w:val="-3"/>
        </w:rPr>
        <w:t>A-tỳ.</w:t>
      </w:r>
    </w:p>
    <w:p>
      <w:pPr>
        <w:pStyle w:val="BodyText"/>
        <w:spacing w:line="273" w:lineRule="auto" w:before="111"/>
        <w:ind w:right="391"/>
      </w:pPr>
      <w:r>
        <w:rPr>
          <w:color w:val="231F20"/>
        </w:rPr>
        <w:t>Lại</w:t>
      </w:r>
      <w:r>
        <w:rPr>
          <w:color w:val="231F20"/>
          <w:spacing w:val="-7"/>
        </w:rPr>
        <w:t> </w:t>
      </w:r>
      <w:r>
        <w:rPr>
          <w:color w:val="231F20"/>
        </w:rPr>
        <w:t>nữa,</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lạc</w:t>
      </w:r>
      <w:r>
        <w:rPr>
          <w:color w:val="231F20"/>
          <w:spacing w:val="-7"/>
        </w:rPr>
        <w:t> </w:t>
      </w:r>
      <w:r>
        <w:rPr>
          <w:color w:val="231F20"/>
        </w:rPr>
        <w:t>là</w:t>
      </w:r>
      <w:r>
        <w:rPr>
          <w:color w:val="231F20"/>
          <w:spacing w:val="-6"/>
        </w:rPr>
        <w:t> </w:t>
      </w:r>
      <w:r>
        <w:rPr>
          <w:color w:val="231F20"/>
        </w:rPr>
        <w:t>lạc</w:t>
      </w:r>
      <w:r>
        <w:rPr>
          <w:color w:val="231F20"/>
          <w:spacing w:val="-6"/>
        </w:rPr>
        <w:t> </w:t>
      </w:r>
      <w:r>
        <w:rPr>
          <w:color w:val="231F20"/>
        </w:rPr>
        <w:t>của</w:t>
      </w:r>
      <w:r>
        <w:rPr>
          <w:color w:val="231F20"/>
          <w:spacing w:val="-6"/>
        </w:rPr>
        <w:t> </w:t>
      </w:r>
      <w:r>
        <w:rPr>
          <w:color w:val="231F20"/>
        </w:rPr>
        <w:t>thiền</w:t>
      </w:r>
      <w:r>
        <w:rPr>
          <w:color w:val="231F20"/>
          <w:spacing w:val="-6"/>
        </w:rPr>
        <w:t> </w:t>
      </w:r>
      <w:r>
        <w:rPr>
          <w:color w:val="231F20"/>
        </w:rPr>
        <w:t>thứ</w:t>
      </w:r>
      <w:r>
        <w:rPr>
          <w:color w:val="231F20"/>
          <w:spacing w:val="-7"/>
        </w:rPr>
        <w:t> </w:t>
      </w:r>
      <w:r>
        <w:rPr>
          <w:color w:val="231F20"/>
        </w:rPr>
        <w:t>ba.</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khổ</w:t>
      </w:r>
      <w:r>
        <w:rPr>
          <w:color w:val="231F20"/>
          <w:spacing w:val="-6"/>
        </w:rPr>
        <w:t> </w:t>
      </w:r>
      <w:r>
        <w:rPr>
          <w:color w:val="231F20"/>
        </w:rPr>
        <w:t>cũng là lạc căn bản. Như nói: Vì vô thường nên</w:t>
      </w:r>
      <w:r>
        <w:rPr>
          <w:color w:val="231F20"/>
          <w:spacing w:val="-9"/>
        </w:rPr>
        <w:t> </w:t>
      </w:r>
      <w:r>
        <w:rPr>
          <w:color w:val="231F20"/>
        </w:rPr>
        <w:t>khổ.</w:t>
      </w:r>
    </w:p>
    <w:p>
      <w:pPr>
        <w:pStyle w:val="BodyText"/>
        <w:spacing w:line="273" w:lineRule="auto" w:before="112"/>
        <w:ind w:right="391"/>
      </w:pPr>
      <w:r>
        <w:rPr>
          <w:color w:val="231F20"/>
        </w:rPr>
        <w:t>Trước diệt ưu hỷ: Khi lìa dục ái là diệt ưu căn. Khi lìa dục của thiền thứ hai là diệt hỷ căn, nên nói trước diệt ưu hỷ.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Không</w:t>
      </w:r>
      <w:r>
        <w:rPr>
          <w:color w:val="231F20"/>
          <w:spacing w:val="-6"/>
        </w:rPr>
        <w:t> </w:t>
      </w:r>
      <w:r>
        <w:rPr>
          <w:color w:val="231F20"/>
        </w:rPr>
        <w:t>khổ</w:t>
      </w:r>
      <w:r>
        <w:rPr>
          <w:color w:val="231F20"/>
          <w:spacing w:val="-5"/>
        </w:rPr>
        <w:t> </w:t>
      </w:r>
      <w:r>
        <w:rPr>
          <w:color w:val="231F20"/>
        </w:rPr>
        <w:t>không</w:t>
      </w:r>
      <w:r>
        <w:rPr>
          <w:color w:val="231F20"/>
          <w:spacing w:val="-5"/>
        </w:rPr>
        <w:t> </w:t>
      </w:r>
      <w:r>
        <w:rPr>
          <w:color w:val="231F20"/>
        </w:rPr>
        <w:t>lạc</w:t>
      </w:r>
      <w:r>
        <w:rPr>
          <w:color w:val="231F20"/>
          <w:spacing w:val="-6"/>
        </w:rPr>
        <w:t> </w:t>
      </w:r>
      <w:r>
        <w:rPr>
          <w:color w:val="231F20"/>
        </w:rPr>
        <w:t>là</w:t>
      </w:r>
      <w:r>
        <w:rPr>
          <w:color w:val="231F20"/>
          <w:spacing w:val="-5"/>
        </w:rPr>
        <w:t> </w:t>
      </w:r>
      <w:r>
        <w:rPr>
          <w:color w:val="231F20"/>
        </w:rPr>
        <w:t>nói</w:t>
      </w:r>
      <w:r>
        <w:rPr>
          <w:color w:val="231F20"/>
          <w:spacing w:val="-5"/>
        </w:rPr>
        <w:t> </w:t>
      </w:r>
      <w:r>
        <w:rPr>
          <w:color w:val="231F20"/>
        </w:rPr>
        <w:t>về</w:t>
      </w:r>
      <w:r>
        <w:rPr>
          <w:color w:val="231F20"/>
          <w:spacing w:val="-6"/>
        </w:rPr>
        <w:t> </w:t>
      </w:r>
      <w:r>
        <w:rPr>
          <w:color w:val="231F20"/>
        </w:rPr>
        <w:t>không</w:t>
      </w:r>
      <w:r>
        <w:rPr>
          <w:color w:val="231F20"/>
          <w:spacing w:val="-5"/>
        </w:rPr>
        <w:t> </w:t>
      </w:r>
      <w:r>
        <w:rPr>
          <w:color w:val="231F20"/>
        </w:rPr>
        <w:t>khổ</w:t>
      </w:r>
      <w:r>
        <w:rPr>
          <w:color w:val="231F20"/>
          <w:spacing w:val="-5"/>
        </w:rPr>
        <w:t> </w:t>
      </w:r>
      <w:r>
        <w:rPr>
          <w:color w:val="231F20"/>
        </w:rPr>
        <w:t>không</w:t>
      </w:r>
      <w:r>
        <w:rPr>
          <w:color w:val="231F20"/>
          <w:spacing w:val="-6"/>
        </w:rPr>
        <w:t> </w:t>
      </w:r>
      <w:r>
        <w:rPr>
          <w:color w:val="231F20"/>
        </w:rPr>
        <w:t>lạc.</w:t>
      </w:r>
      <w:r>
        <w:rPr>
          <w:color w:val="231F20"/>
          <w:spacing w:val="-10"/>
        </w:rPr>
        <w:t> </w:t>
      </w:r>
      <w:r>
        <w:rPr>
          <w:color w:val="231F20"/>
        </w:rPr>
        <w:t>Thọ</w:t>
      </w:r>
      <w:r>
        <w:rPr>
          <w:color w:val="231F20"/>
          <w:spacing w:val="-5"/>
        </w:rPr>
        <w:t> </w:t>
      </w:r>
      <w:r>
        <w:rPr>
          <w:color w:val="231F20"/>
        </w:rPr>
        <w:t>nhận xả là nói về hành</w:t>
      </w:r>
      <w:r>
        <w:rPr>
          <w:color w:val="231F20"/>
          <w:spacing w:val="-1"/>
        </w:rPr>
        <w:t> </w:t>
      </w:r>
      <w:r>
        <w:rPr>
          <w:color w:val="231F20"/>
        </w:rPr>
        <w:t>xả.</w:t>
      </w:r>
    </w:p>
    <w:p>
      <w:pPr>
        <w:spacing w:before="114"/>
        <w:ind w:left="960" w:right="0" w:firstLine="0"/>
        <w:jc w:val="both"/>
        <w:rPr>
          <w:i/>
          <w:sz w:val="26"/>
        </w:rPr>
      </w:pPr>
      <w:r>
        <w:rPr>
          <w:i/>
          <w:color w:val="231F20"/>
          <w:sz w:val="26"/>
        </w:rPr>
        <w:t>Tịnh niệm:</w:t>
      </w:r>
    </w:p>
    <w:p>
      <w:pPr>
        <w:pStyle w:val="BodyText"/>
        <w:spacing w:line="276" w:lineRule="auto" w:before="158"/>
        <w:ind w:left="393" w:right="108"/>
      </w:pPr>
      <w:r>
        <w:rPr>
          <w:i/>
          <w:color w:val="231F20"/>
        </w:rPr>
        <w:t>Hỏi:</w:t>
      </w:r>
      <w:r>
        <w:rPr>
          <w:i/>
          <w:color w:val="231F20"/>
          <w:spacing w:val="-13"/>
        </w:rPr>
        <w:t> </w:t>
      </w:r>
      <w:r>
        <w:rPr>
          <w:color w:val="231F20"/>
        </w:rPr>
        <w:t>Niệm</w:t>
      </w:r>
      <w:r>
        <w:rPr>
          <w:color w:val="231F20"/>
          <w:spacing w:val="-13"/>
        </w:rPr>
        <w:t> </w:t>
      </w:r>
      <w:r>
        <w:rPr>
          <w:color w:val="231F20"/>
        </w:rPr>
        <w:t>vô</w:t>
      </w:r>
      <w:r>
        <w:rPr>
          <w:color w:val="231F20"/>
          <w:spacing w:val="-12"/>
        </w:rPr>
        <w:t> </w:t>
      </w:r>
      <w:r>
        <w:rPr>
          <w:color w:val="231F20"/>
        </w:rPr>
        <w:t>lậu</w:t>
      </w:r>
      <w:r>
        <w:rPr>
          <w:color w:val="231F20"/>
          <w:spacing w:val="-13"/>
        </w:rPr>
        <w:t> </w:t>
      </w:r>
      <w:r>
        <w:rPr>
          <w:color w:val="231F20"/>
        </w:rPr>
        <w:t>của</w:t>
      </w:r>
      <w:r>
        <w:rPr>
          <w:color w:val="231F20"/>
          <w:spacing w:val="-13"/>
        </w:rPr>
        <w:t> </w:t>
      </w:r>
      <w:r>
        <w:rPr>
          <w:color w:val="231F20"/>
        </w:rPr>
        <w:t>địa</w:t>
      </w:r>
      <w:r>
        <w:rPr>
          <w:color w:val="231F20"/>
          <w:spacing w:val="-12"/>
        </w:rPr>
        <w:t> </w:t>
      </w:r>
      <w:r>
        <w:rPr>
          <w:color w:val="231F20"/>
        </w:rPr>
        <w:t>dưới</w:t>
      </w:r>
      <w:r>
        <w:rPr>
          <w:color w:val="231F20"/>
          <w:spacing w:val="-13"/>
        </w:rPr>
        <w:t> </w:t>
      </w:r>
      <w:r>
        <w:rPr>
          <w:color w:val="231F20"/>
        </w:rPr>
        <w:t>cũng</w:t>
      </w:r>
      <w:r>
        <w:rPr>
          <w:color w:val="231F20"/>
          <w:spacing w:val="-12"/>
        </w:rPr>
        <w:t> </w:t>
      </w:r>
      <w:r>
        <w:rPr>
          <w:color w:val="231F20"/>
        </w:rPr>
        <w:t>là</w:t>
      </w:r>
      <w:r>
        <w:rPr>
          <w:color w:val="231F20"/>
          <w:spacing w:val="-13"/>
        </w:rPr>
        <w:t> </w:t>
      </w:r>
      <w:r>
        <w:rPr>
          <w:color w:val="231F20"/>
        </w:rPr>
        <w:t>tịnh.</w:t>
      </w:r>
      <w:r>
        <w:rPr>
          <w:color w:val="231F20"/>
          <w:spacing w:val="-18"/>
        </w:rPr>
        <w:t> </w:t>
      </w:r>
      <w:r>
        <w:rPr>
          <w:color w:val="231F20"/>
        </w:rPr>
        <w:t>Vì</w:t>
      </w:r>
      <w:r>
        <w:rPr>
          <w:color w:val="231F20"/>
          <w:spacing w:val="-12"/>
        </w:rPr>
        <w:t> </w:t>
      </w:r>
      <w:r>
        <w:rPr>
          <w:color w:val="231F20"/>
        </w:rPr>
        <w:t>sao</w:t>
      </w:r>
      <w:r>
        <w:rPr>
          <w:color w:val="231F20"/>
          <w:spacing w:val="-13"/>
        </w:rPr>
        <w:t> </w:t>
      </w:r>
      <w:r>
        <w:rPr>
          <w:color w:val="231F20"/>
        </w:rPr>
        <w:t>nói</w:t>
      </w:r>
      <w:r>
        <w:rPr>
          <w:color w:val="231F20"/>
          <w:spacing w:val="-12"/>
        </w:rPr>
        <w:t> </w:t>
      </w:r>
      <w:r>
        <w:rPr>
          <w:color w:val="231F20"/>
        </w:rPr>
        <w:t>niệm</w:t>
      </w:r>
      <w:r>
        <w:rPr>
          <w:color w:val="231F20"/>
          <w:spacing w:val="-13"/>
        </w:rPr>
        <w:t> </w:t>
      </w:r>
      <w:r>
        <w:rPr>
          <w:color w:val="231F20"/>
        </w:rPr>
        <w:t>của thiền thứ tư là tịnh?</w:t>
      </w:r>
    </w:p>
    <w:p>
      <w:pPr>
        <w:pStyle w:val="BodyText"/>
        <w:spacing w:line="276" w:lineRule="auto"/>
        <w:ind w:left="393" w:right="107"/>
      </w:pPr>
      <w:r>
        <w:rPr>
          <w:i/>
          <w:color w:val="231F20"/>
        </w:rPr>
        <w:t>Đáp: </w:t>
      </w:r>
      <w:r>
        <w:rPr>
          <w:color w:val="231F20"/>
        </w:rPr>
        <w:t>Vì niệm của thiền thứ tư do không có tám sự, nên gọi là tịnh. Nghĩa là không có khổ, không có lạc, ưu, hỷ, giác, quán, hơi thở ra vào.</w:t>
      </w:r>
    </w:p>
    <w:p>
      <w:pPr>
        <w:pStyle w:val="BodyText"/>
        <w:spacing w:line="276" w:lineRule="auto"/>
        <w:ind w:left="393" w:right="107"/>
      </w:pPr>
      <w:r>
        <w:rPr>
          <w:color w:val="231F20"/>
        </w:rPr>
        <w:t>Lại nữa, vì niệm của thiền thứ tư không có trở ngại nơi trong ngoài. Trong ba thiền dưới có trở ngại trong ngoài. </w:t>
      </w:r>
      <w:r>
        <w:rPr>
          <w:color w:val="231F20"/>
          <w:spacing w:val="-4"/>
        </w:rPr>
        <w:t>Trở </w:t>
      </w:r>
      <w:r>
        <w:rPr>
          <w:color w:val="231F20"/>
        </w:rPr>
        <w:t>ngại trong của thiền thứ nhất: Là có giác quán như lửa. </w:t>
      </w:r>
      <w:r>
        <w:rPr>
          <w:color w:val="231F20"/>
          <w:spacing w:val="-4"/>
        </w:rPr>
        <w:t>Trở </w:t>
      </w:r>
      <w:r>
        <w:rPr>
          <w:color w:val="231F20"/>
        </w:rPr>
        <w:t>ngại ngoài: Là bị lửa đốt. </w:t>
      </w:r>
      <w:r>
        <w:rPr>
          <w:color w:val="231F20"/>
          <w:spacing w:val="-4"/>
        </w:rPr>
        <w:t>Trở </w:t>
      </w:r>
      <w:r>
        <w:rPr>
          <w:color w:val="231F20"/>
        </w:rPr>
        <w:t>ngại trong của thiền thứ hai: Là có hỷ như nước. </w:t>
      </w:r>
      <w:r>
        <w:rPr>
          <w:color w:val="231F20"/>
          <w:spacing w:val="-4"/>
        </w:rPr>
        <w:t>Trở </w:t>
      </w:r>
      <w:r>
        <w:rPr>
          <w:color w:val="231F20"/>
        </w:rPr>
        <w:t>ngại</w:t>
      </w:r>
      <w:r>
        <w:rPr>
          <w:color w:val="231F20"/>
          <w:spacing w:val="-10"/>
        </w:rPr>
        <w:t> </w:t>
      </w:r>
      <w:r>
        <w:rPr>
          <w:color w:val="231F20"/>
        </w:rPr>
        <w:t>ngoài:</w:t>
      </w:r>
      <w:r>
        <w:rPr>
          <w:color w:val="231F20"/>
          <w:spacing w:val="-10"/>
        </w:rPr>
        <w:t> </w:t>
      </w:r>
      <w:r>
        <w:rPr>
          <w:color w:val="231F20"/>
        </w:rPr>
        <w:t>Là</w:t>
      </w:r>
      <w:r>
        <w:rPr>
          <w:color w:val="231F20"/>
          <w:spacing w:val="-10"/>
        </w:rPr>
        <w:t> </w:t>
      </w:r>
      <w:r>
        <w:rPr>
          <w:color w:val="231F20"/>
        </w:rPr>
        <w:t>bị</w:t>
      </w:r>
      <w:r>
        <w:rPr>
          <w:color w:val="231F20"/>
          <w:spacing w:val="-10"/>
        </w:rPr>
        <w:t> </w:t>
      </w:r>
      <w:r>
        <w:rPr>
          <w:color w:val="231F20"/>
        </w:rPr>
        <w:t>nước</w:t>
      </w:r>
      <w:r>
        <w:rPr>
          <w:color w:val="231F20"/>
          <w:spacing w:val="-10"/>
        </w:rPr>
        <w:t> </w:t>
      </w:r>
      <w:r>
        <w:rPr>
          <w:color w:val="231F20"/>
        </w:rPr>
        <w:t>làm</w:t>
      </w:r>
      <w:r>
        <w:rPr>
          <w:color w:val="231F20"/>
          <w:spacing w:val="-10"/>
        </w:rPr>
        <w:t> </w:t>
      </w:r>
      <w:r>
        <w:rPr>
          <w:color w:val="231F20"/>
        </w:rPr>
        <w:t>chìm</w:t>
      </w:r>
      <w:r>
        <w:rPr>
          <w:color w:val="231F20"/>
          <w:spacing w:val="-10"/>
        </w:rPr>
        <w:t> </w:t>
      </w:r>
      <w:r>
        <w:rPr>
          <w:color w:val="231F20"/>
        </w:rPr>
        <w:t>nổi.</w:t>
      </w:r>
      <w:r>
        <w:rPr>
          <w:color w:val="231F20"/>
          <w:spacing w:val="-14"/>
        </w:rPr>
        <w:t> </w:t>
      </w:r>
      <w:r>
        <w:rPr>
          <w:color w:val="231F20"/>
          <w:spacing w:val="-4"/>
        </w:rPr>
        <w:t>Trở</w:t>
      </w:r>
      <w:r>
        <w:rPr>
          <w:color w:val="231F20"/>
          <w:spacing w:val="-10"/>
        </w:rPr>
        <w:t> </w:t>
      </w:r>
      <w:r>
        <w:rPr>
          <w:color w:val="231F20"/>
        </w:rPr>
        <w:t>ngại</w:t>
      </w:r>
      <w:r>
        <w:rPr>
          <w:color w:val="231F20"/>
          <w:spacing w:val="-10"/>
        </w:rPr>
        <w:t> </w:t>
      </w:r>
      <w:r>
        <w:rPr>
          <w:color w:val="231F20"/>
        </w:rPr>
        <w:t>trong</w:t>
      </w:r>
      <w:r>
        <w:rPr>
          <w:color w:val="231F20"/>
          <w:spacing w:val="-10"/>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ba: Là có hơi thở ra vào như gió. </w:t>
      </w:r>
      <w:r>
        <w:rPr>
          <w:color w:val="231F20"/>
          <w:spacing w:val="-4"/>
        </w:rPr>
        <w:t>Trở </w:t>
      </w:r>
      <w:r>
        <w:rPr>
          <w:color w:val="231F20"/>
        </w:rPr>
        <w:t>ngại ngoài: Là bị phân tán do gió. Thiền thứ tư không có trở ngại trong ngoài.</w:t>
      </w:r>
    </w:p>
    <w:p>
      <w:pPr>
        <w:pStyle w:val="BodyText"/>
        <w:spacing w:line="276" w:lineRule="auto"/>
        <w:ind w:left="393" w:right="106"/>
      </w:pPr>
      <w:r>
        <w:rPr>
          <w:color w:val="231F20"/>
        </w:rPr>
        <w:t>Lại</w:t>
      </w:r>
      <w:r>
        <w:rPr>
          <w:color w:val="231F20"/>
          <w:spacing w:val="-7"/>
        </w:rPr>
        <w:t> </w:t>
      </w:r>
      <w:r>
        <w:rPr>
          <w:color w:val="231F20"/>
        </w:rPr>
        <w:t>nữa,</w:t>
      </w:r>
      <w:r>
        <w:rPr>
          <w:color w:val="231F20"/>
          <w:spacing w:val="-7"/>
        </w:rPr>
        <w:t> </w:t>
      </w:r>
      <w:r>
        <w:rPr>
          <w:color w:val="231F20"/>
        </w:rPr>
        <w:t>vì</w:t>
      </w:r>
      <w:r>
        <w:rPr>
          <w:color w:val="231F20"/>
          <w:spacing w:val="-7"/>
        </w:rPr>
        <w:t> </w:t>
      </w:r>
      <w:r>
        <w:rPr>
          <w:color w:val="231F20"/>
        </w:rPr>
        <w:t>niệm</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không</w:t>
      </w:r>
      <w:r>
        <w:rPr>
          <w:color w:val="231F20"/>
          <w:spacing w:val="-7"/>
        </w:rPr>
        <w:t> </w:t>
      </w:r>
      <w:r>
        <w:rPr>
          <w:color w:val="231F20"/>
        </w:rPr>
        <w:t>quên</w:t>
      </w:r>
      <w:r>
        <w:rPr>
          <w:color w:val="231F20"/>
          <w:spacing w:val="-7"/>
        </w:rPr>
        <w:t> </w:t>
      </w:r>
      <w:r>
        <w:rPr>
          <w:color w:val="231F20"/>
        </w:rPr>
        <w:t>mất.</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ba bị</w:t>
      </w:r>
      <w:r>
        <w:rPr>
          <w:color w:val="231F20"/>
          <w:spacing w:val="-8"/>
        </w:rPr>
        <w:t> </w:t>
      </w:r>
      <w:r>
        <w:rPr>
          <w:color w:val="231F20"/>
        </w:rPr>
        <w:t>tai</w:t>
      </w:r>
      <w:r>
        <w:rPr>
          <w:color w:val="231F20"/>
          <w:spacing w:val="-7"/>
        </w:rPr>
        <w:t> </w:t>
      </w:r>
      <w:r>
        <w:rPr>
          <w:color w:val="231F20"/>
        </w:rPr>
        <w:t>họa</w:t>
      </w:r>
      <w:r>
        <w:rPr>
          <w:color w:val="231F20"/>
          <w:spacing w:val="-7"/>
        </w:rPr>
        <w:t> </w:t>
      </w:r>
      <w:r>
        <w:rPr>
          <w:color w:val="231F20"/>
        </w:rPr>
        <w:t>lan</w:t>
      </w:r>
      <w:r>
        <w:rPr>
          <w:color w:val="231F20"/>
          <w:spacing w:val="-6"/>
        </w:rPr>
        <w:t> </w:t>
      </w:r>
      <w:r>
        <w:rPr>
          <w:color w:val="231F20"/>
        </w:rPr>
        <w:t>tới</w:t>
      </w:r>
      <w:r>
        <w:rPr>
          <w:color w:val="231F20"/>
          <w:spacing w:val="-7"/>
        </w:rPr>
        <w:t> </w:t>
      </w:r>
      <w:r>
        <w:rPr>
          <w:color w:val="231F20"/>
        </w:rPr>
        <w:t>nên</w:t>
      </w:r>
      <w:r>
        <w:rPr>
          <w:color w:val="231F20"/>
          <w:spacing w:val="-8"/>
        </w:rPr>
        <w:t> </w:t>
      </w:r>
      <w:r>
        <w:rPr>
          <w:color w:val="231F20"/>
        </w:rPr>
        <w:t>niệm</w:t>
      </w:r>
      <w:r>
        <w:rPr>
          <w:color w:val="231F20"/>
          <w:spacing w:val="-7"/>
        </w:rPr>
        <w:t> </w:t>
      </w:r>
      <w:r>
        <w:rPr>
          <w:color w:val="231F20"/>
        </w:rPr>
        <w:t>có</w:t>
      </w:r>
      <w:r>
        <w:rPr>
          <w:color w:val="231F20"/>
          <w:spacing w:val="-7"/>
        </w:rPr>
        <w:t> </w:t>
      </w:r>
      <w:r>
        <w:rPr>
          <w:color w:val="231F20"/>
        </w:rPr>
        <w:t>quên</w:t>
      </w:r>
      <w:r>
        <w:rPr>
          <w:color w:val="231F20"/>
          <w:spacing w:val="-7"/>
        </w:rPr>
        <w:t> </w:t>
      </w:r>
      <w:r>
        <w:rPr>
          <w:color w:val="231F20"/>
        </w:rPr>
        <w:t>mất.</w:t>
      </w:r>
      <w:r>
        <w:rPr>
          <w:color w:val="231F20"/>
          <w:spacing w:val="-7"/>
        </w:rPr>
        <w:t> </w:t>
      </w:r>
      <w:r>
        <w:rPr>
          <w:color w:val="231F20"/>
        </w:rPr>
        <w:t>Niệm</w:t>
      </w:r>
      <w:r>
        <w:rPr>
          <w:color w:val="231F20"/>
          <w:spacing w:val="-8"/>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không bị tai họa lan tới nên không có quên mất.</w:t>
      </w:r>
    </w:p>
    <w:p>
      <w:pPr>
        <w:pStyle w:val="BodyText"/>
        <w:spacing w:line="276" w:lineRule="auto"/>
        <w:ind w:left="393" w:right="108"/>
      </w:pPr>
      <w:r>
        <w:rPr>
          <w:color w:val="231F20"/>
        </w:rPr>
        <w:t>Lại nữa, không có phiền não và tai hại. Hoặc có niệm, không có phiền não, nhưng có tai hại. Có niệm, không có tai hại, nhưng có phiền não. Có niệm, không có phiền não, không có tai hại. Có niệm, có phiền não, có tai hại.</w:t>
      </w:r>
    </w:p>
    <w:p>
      <w:pPr>
        <w:pStyle w:val="BodyText"/>
        <w:ind w:left="960" w:firstLine="0"/>
      </w:pPr>
      <w:r>
        <w:rPr>
          <w:color w:val="231F20"/>
        </w:rPr>
        <w:t>Không có phiền não, có tai hại: Là. niệm vô lậu trong ba thiền.</w:t>
      </w:r>
    </w:p>
    <w:p>
      <w:pPr>
        <w:pStyle w:val="BodyText"/>
        <w:spacing w:line="276" w:lineRule="auto" w:before="159"/>
        <w:ind w:left="393" w:right="107"/>
      </w:pPr>
      <w:r>
        <w:rPr>
          <w:color w:val="231F20"/>
        </w:rPr>
        <w:t>Không có tai hại, có phiền não: Là niệm hữu lậu trong thiền thứ tư.</w:t>
      </w:r>
    </w:p>
    <w:p>
      <w:pPr>
        <w:pStyle w:val="BodyText"/>
        <w:spacing w:line="276" w:lineRule="auto" w:before="113"/>
        <w:ind w:left="393" w:right="108"/>
      </w:pPr>
      <w:r>
        <w:rPr>
          <w:color w:val="231F20"/>
        </w:rPr>
        <w:t>Không có phiền não, không có tai hại: Là niệm vô lậu trong thiền thứ tư.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tai hại, có phiền não: Là niệm hữu lậu trong ba thiền và niệm của cõi dục.</w:t>
      </w:r>
    </w:p>
    <w:p>
      <w:pPr>
        <w:pStyle w:val="BodyText"/>
        <w:spacing w:line="273" w:lineRule="auto" w:before="112"/>
        <w:ind w:right="390"/>
      </w:pPr>
      <w:r>
        <w:rPr>
          <w:color w:val="231F20"/>
        </w:rPr>
        <w:t>Lại nữa, do chủ thể nương dựa, đối tượng nương dựa thanh tịnh: Thân là đối tượng nương dựa của thiền thứ tư, sáng sạch, cũng như</w:t>
      </w:r>
      <w:r>
        <w:rPr>
          <w:color w:val="231F20"/>
          <w:spacing w:val="-9"/>
        </w:rPr>
        <w:t> </w:t>
      </w:r>
      <w:r>
        <w:rPr>
          <w:color w:val="231F20"/>
        </w:rPr>
        <w:t>ánh</w:t>
      </w:r>
      <w:r>
        <w:rPr>
          <w:color w:val="231F20"/>
          <w:spacing w:val="-9"/>
        </w:rPr>
        <w:t> </w:t>
      </w:r>
      <w:r>
        <w:rPr>
          <w:color w:val="231F20"/>
        </w:rPr>
        <w:t>sáng</w:t>
      </w:r>
      <w:r>
        <w:rPr>
          <w:color w:val="231F20"/>
          <w:spacing w:val="-9"/>
        </w:rPr>
        <w:t> </w:t>
      </w:r>
      <w:r>
        <w:rPr>
          <w:color w:val="231F20"/>
        </w:rPr>
        <w:t>đèn.</w:t>
      </w:r>
      <w:r>
        <w:rPr>
          <w:color w:val="231F20"/>
          <w:spacing w:val="-9"/>
        </w:rPr>
        <w:t> </w:t>
      </w:r>
      <w:r>
        <w:rPr>
          <w:color w:val="231F20"/>
        </w:rPr>
        <w:t>Như</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sáng</w:t>
      </w:r>
      <w:r>
        <w:rPr>
          <w:color w:val="231F20"/>
          <w:spacing w:val="-9"/>
        </w:rPr>
        <w:t> </w:t>
      </w:r>
      <w:r>
        <w:rPr>
          <w:color w:val="231F20"/>
        </w:rPr>
        <w:t>sạch</w:t>
      </w:r>
      <w:r>
        <w:rPr>
          <w:color w:val="231F20"/>
          <w:spacing w:val="-9"/>
        </w:rPr>
        <w:t> </w:t>
      </w:r>
      <w:r>
        <w:rPr>
          <w:color w:val="231F20"/>
        </w:rPr>
        <w:t>nên</w:t>
      </w:r>
      <w:r>
        <w:rPr>
          <w:color w:val="231F20"/>
          <w:spacing w:val="-9"/>
        </w:rPr>
        <w:t> </w:t>
      </w:r>
      <w:r>
        <w:rPr>
          <w:color w:val="231F20"/>
        </w:rPr>
        <w:t>niệm</w:t>
      </w:r>
      <w:r>
        <w:rPr>
          <w:color w:val="231F20"/>
          <w:spacing w:val="-10"/>
        </w:rPr>
        <w:t> </w:t>
      </w:r>
      <w:r>
        <w:rPr>
          <w:color w:val="231F20"/>
        </w:rPr>
        <w:t>của thiền thứ tư kia cũng sáng</w:t>
      </w:r>
      <w:r>
        <w:rPr>
          <w:color w:val="231F20"/>
          <w:spacing w:val="-2"/>
        </w:rPr>
        <w:t> </w:t>
      </w:r>
      <w:r>
        <w:rPr>
          <w:color w:val="231F20"/>
        </w:rPr>
        <w:t>sạch.</w:t>
      </w:r>
    </w:p>
    <w:p>
      <w:pPr>
        <w:pStyle w:val="BodyText"/>
        <w:spacing w:line="273" w:lineRule="auto" w:before="110"/>
        <w:ind w:right="390"/>
      </w:pPr>
      <w:r>
        <w:rPr>
          <w:color w:val="231F20"/>
        </w:rPr>
        <w:t>Lại nữa, thiền thứ tư là chủ thể nương dựa đầy đủ, là địa tối thắng trong các chủ thể nương dựa, là pháp đạt đến bờ kia.</w:t>
      </w:r>
    </w:p>
    <w:p>
      <w:pPr>
        <w:pStyle w:val="BodyText"/>
        <w:spacing w:line="273" w:lineRule="auto" w:before="111"/>
        <w:ind w:right="390"/>
      </w:pPr>
      <w:r>
        <w:rPr>
          <w:color w:val="231F20"/>
        </w:rPr>
        <w:t>Lại nữa, thiền thứ tư là chủ thể nương dựa ở giữa. Cũng như ngang bằng với trên có ba địa vô lậu, phần dưới có ba địa vô lậu.</w:t>
      </w:r>
    </w:p>
    <w:p>
      <w:pPr>
        <w:pStyle w:val="BodyText"/>
        <w:spacing w:before="112"/>
        <w:ind w:left="677" w:firstLine="0"/>
      </w:pPr>
      <w:r>
        <w:rPr>
          <w:color w:val="231F20"/>
          <w:spacing w:val="-4"/>
        </w:rPr>
        <w:t>Lại</w:t>
      </w:r>
      <w:r>
        <w:rPr>
          <w:color w:val="231F20"/>
          <w:spacing w:val="-17"/>
        </w:rPr>
        <w:t> </w:t>
      </w:r>
      <w:r>
        <w:rPr>
          <w:color w:val="231F20"/>
          <w:spacing w:val="-5"/>
        </w:rPr>
        <w:t>nữa,</w:t>
      </w:r>
      <w:r>
        <w:rPr>
          <w:color w:val="231F20"/>
          <w:spacing w:val="-17"/>
        </w:rPr>
        <w:t> </w:t>
      </w:r>
      <w:r>
        <w:rPr>
          <w:color w:val="231F20"/>
          <w:spacing w:val="-5"/>
        </w:rPr>
        <w:t>thiền</w:t>
      </w:r>
      <w:r>
        <w:rPr>
          <w:color w:val="231F20"/>
          <w:spacing w:val="-17"/>
        </w:rPr>
        <w:t> </w:t>
      </w:r>
      <w:r>
        <w:rPr>
          <w:color w:val="231F20"/>
          <w:spacing w:val="-4"/>
        </w:rPr>
        <w:t>thứ</w:t>
      </w:r>
      <w:r>
        <w:rPr>
          <w:color w:val="231F20"/>
          <w:spacing w:val="-16"/>
        </w:rPr>
        <w:t> </w:t>
      </w:r>
      <w:r>
        <w:rPr>
          <w:color w:val="231F20"/>
          <w:spacing w:val="-3"/>
        </w:rPr>
        <w:t>tư</w:t>
      </w:r>
      <w:r>
        <w:rPr>
          <w:color w:val="231F20"/>
          <w:spacing w:val="-17"/>
        </w:rPr>
        <w:t> </w:t>
      </w:r>
      <w:r>
        <w:rPr>
          <w:color w:val="231F20"/>
          <w:spacing w:val="-3"/>
        </w:rPr>
        <w:t>là</w:t>
      </w:r>
      <w:r>
        <w:rPr>
          <w:color w:val="231F20"/>
          <w:spacing w:val="-16"/>
        </w:rPr>
        <w:t> </w:t>
      </w:r>
      <w:r>
        <w:rPr>
          <w:color w:val="231F20"/>
          <w:spacing w:val="-5"/>
        </w:rPr>
        <w:t>định</w:t>
      </w:r>
      <w:r>
        <w:rPr>
          <w:color w:val="231F20"/>
          <w:spacing w:val="-17"/>
        </w:rPr>
        <w:t> </w:t>
      </w:r>
      <w:r>
        <w:rPr>
          <w:color w:val="231F20"/>
          <w:spacing w:val="-4"/>
        </w:rPr>
        <w:t>bất</w:t>
      </w:r>
      <w:r>
        <w:rPr>
          <w:color w:val="231F20"/>
          <w:spacing w:val="-18"/>
        </w:rPr>
        <w:t> </w:t>
      </w:r>
      <w:r>
        <w:rPr>
          <w:color w:val="231F20"/>
          <w:spacing w:val="-5"/>
        </w:rPr>
        <w:t>động</w:t>
      </w:r>
      <w:r>
        <w:rPr>
          <w:color w:val="231F20"/>
          <w:spacing w:val="-16"/>
        </w:rPr>
        <w:t> </w:t>
      </w:r>
      <w:r>
        <w:rPr>
          <w:color w:val="231F20"/>
          <w:spacing w:val="-4"/>
        </w:rPr>
        <w:t>của</w:t>
      </w:r>
      <w:r>
        <w:rPr>
          <w:color w:val="231F20"/>
          <w:spacing w:val="-17"/>
        </w:rPr>
        <w:t> </w:t>
      </w:r>
      <w:r>
        <w:rPr>
          <w:color w:val="231F20"/>
          <w:spacing w:val="-4"/>
        </w:rPr>
        <w:t>chủ</w:t>
      </w:r>
      <w:r>
        <w:rPr>
          <w:color w:val="231F20"/>
          <w:spacing w:val="-16"/>
        </w:rPr>
        <w:t> </w:t>
      </w:r>
      <w:r>
        <w:rPr>
          <w:color w:val="231F20"/>
          <w:spacing w:val="-4"/>
        </w:rPr>
        <w:t>thể</w:t>
      </w:r>
      <w:r>
        <w:rPr>
          <w:color w:val="231F20"/>
          <w:spacing w:val="-17"/>
        </w:rPr>
        <w:t> </w:t>
      </w:r>
      <w:r>
        <w:rPr>
          <w:color w:val="231F20"/>
          <w:spacing w:val="-5"/>
        </w:rPr>
        <w:t>nương</w:t>
      </w:r>
      <w:r>
        <w:rPr>
          <w:color w:val="231F20"/>
          <w:spacing w:val="-17"/>
        </w:rPr>
        <w:t> </w:t>
      </w:r>
      <w:r>
        <w:rPr>
          <w:color w:val="231F20"/>
          <w:spacing w:val="-4"/>
        </w:rPr>
        <w:t>dựa</w:t>
      </w:r>
      <w:r>
        <w:rPr>
          <w:color w:val="231F20"/>
          <w:spacing w:val="-17"/>
        </w:rPr>
        <w:t> </w:t>
      </w:r>
      <w:r>
        <w:rPr>
          <w:color w:val="231F20"/>
          <w:spacing w:val="-6"/>
        </w:rPr>
        <w:t>khắp.</w:t>
      </w:r>
    </w:p>
    <w:p>
      <w:pPr>
        <w:pStyle w:val="BodyText"/>
        <w:spacing w:before="154"/>
        <w:ind w:left="677" w:firstLine="0"/>
        <w:rPr>
          <w:i/>
        </w:rPr>
      </w:pPr>
      <w:r>
        <w:rPr>
          <w:color w:val="231F20"/>
        </w:rPr>
        <w:t>Lại</w:t>
      </w:r>
      <w:r>
        <w:rPr>
          <w:color w:val="231F20"/>
          <w:spacing w:val="-8"/>
        </w:rPr>
        <w:t> </w:t>
      </w:r>
      <w:r>
        <w:rPr>
          <w:color w:val="231F20"/>
        </w:rPr>
        <w:t>nữa,</w:t>
      </w:r>
      <w:r>
        <w:rPr>
          <w:color w:val="231F20"/>
          <w:spacing w:val="-7"/>
        </w:rPr>
        <w:t> </w:t>
      </w:r>
      <w:r>
        <w:rPr>
          <w:color w:val="231F20"/>
        </w:rPr>
        <w:t>do</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tư</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rộng:</w:t>
      </w:r>
      <w:r>
        <w:rPr>
          <w:color w:val="231F20"/>
          <w:spacing w:val="-8"/>
        </w:rPr>
        <w:t> </w:t>
      </w:r>
      <w:r>
        <w:rPr>
          <w:i/>
          <w:color w:val="231F20"/>
        </w:rPr>
        <w:t>(1)</w:t>
      </w:r>
      <w:r>
        <w:rPr>
          <w:i/>
          <w:color w:val="231F20"/>
          <w:spacing w:val="-7"/>
        </w:rPr>
        <w:t> </w:t>
      </w:r>
      <w:r>
        <w:rPr>
          <w:color w:val="231F20"/>
        </w:rPr>
        <w:t>Xứ</w:t>
      </w:r>
      <w:r>
        <w:rPr>
          <w:color w:val="231F20"/>
          <w:spacing w:val="-7"/>
        </w:rPr>
        <w:t> </w:t>
      </w:r>
      <w:r>
        <w:rPr>
          <w:color w:val="231F20"/>
        </w:rPr>
        <w:t>sở</w:t>
      </w:r>
      <w:r>
        <w:rPr>
          <w:color w:val="231F20"/>
          <w:spacing w:val="-7"/>
        </w:rPr>
        <w:t> </w:t>
      </w:r>
      <w:r>
        <w:rPr>
          <w:color w:val="231F20"/>
        </w:rPr>
        <w:t>rộng.</w:t>
      </w:r>
      <w:r>
        <w:rPr>
          <w:color w:val="231F20"/>
          <w:spacing w:val="-6"/>
        </w:rPr>
        <w:t> </w:t>
      </w:r>
      <w:r>
        <w:rPr>
          <w:i/>
          <w:color w:val="231F20"/>
        </w:rPr>
        <w:t>(2)</w:t>
      </w:r>
    </w:p>
    <w:p>
      <w:pPr>
        <w:pStyle w:val="BodyText"/>
        <w:spacing w:before="41"/>
        <w:ind w:firstLine="0"/>
      </w:pPr>
      <w:r>
        <w:rPr>
          <w:color w:val="231F20"/>
        </w:rPr>
        <w:t>Căn thiện rộng.</w:t>
      </w:r>
    </w:p>
    <w:p>
      <w:pPr>
        <w:pStyle w:val="BodyText"/>
        <w:spacing w:line="273" w:lineRule="auto" w:before="155"/>
        <w:ind w:right="390"/>
      </w:pPr>
      <w:r>
        <w:rPr>
          <w:color w:val="231F20"/>
        </w:rPr>
        <w:t>Lại nữa, xứ sở của thiền thứ tư là nơi Hằng hà sa các Bồ-tát v.v... đạt được chánh quyết định, thành tựu đạo giác ngộ vô thượng. Tất cả Bồ-tát đều dựa vào thiền thứ tư đạt được chánh quyết định, thành tự đạo quả Bồ-đề vô thượng.</w:t>
      </w:r>
    </w:p>
    <w:p>
      <w:pPr>
        <w:pStyle w:val="BodyText"/>
        <w:spacing w:line="273" w:lineRule="auto" w:before="110"/>
        <w:ind w:right="391"/>
      </w:pPr>
      <w:r>
        <w:rPr>
          <w:color w:val="231F20"/>
        </w:rPr>
        <w:t>Lại nữa, do ba hạng người tu hành đều dựa nơi thiền thứ tư nhập chánh quyết định, đạt được quả dứt hết lậu. Ba hạng người tu hành là Phật, Phật -bích-chi, Thanh văn.</w:t>
      </w:r>
    </w:p>
    <w:p>
      <w:pPr>
        <w:pStyle w:val="BodyText"/>
        <w:spacing w:line="273" w:lineRule="auto" w:before="111"/>
        <w:ind w:right="387"/>
      </w:pPr>
      <w:r>
        <w:rPr>
          <w:color w:val="231F20"/>
        </w:rPr>
        <w:t>Lại nữa, do bốn đại của thiền thứ tư là tối thắng, hình sắc là tối</w:t>
      </w:r>
      <w:r>
        <w:rPr>
          <w:color w:val="231F20"/>
          <w:spacing w:val="5"/>
        </w:rPr>
        <w:t> </w:t>
      </w:r>
      <w:r>
        <w:rPr>
          <w:color w:val="231F20"/>
          <w:spacing w:val="2"/>
        </w:rPr>
        <w:t>thắng.</w:t>
      </w:r>
    </w:p>
    <w:p>
      <w:pPr>
        <w:pStyle w:val="BodyText"/>
        <w:spacing w:line="273" w:lineRule="auto" w:before="112"/>
        <w:ind w:right="390"/>
      </w:pPr>
      <w:r>
        <w:rPr>
          <w:color w:val="231F20"/>
        </w:rPr>
        <w:t>Lại</w:t>
      </w:r>
      <w:r>
        <w:rPr>
          <w:color w:val="231F20"/>
          <w:spacing w:val="-5"/>
        </w:rPr>
        <w:t> </w:t>
      </w:r>
      <w:r>
        <w:rPr>
          <w:color w:val="231F20"/>
        </w:rPr>
        <w:t>nữa,</w:t>
      </w:r>
      <w:r>
        <w:rPr>
          <w:color w:val="231F20"/>
          <w:spacing w:val="-5"/>
        </w:rPr>
        <w:t> </w:t>
      </w:r>
      <w:r>
        <w:rPr>
          <w:color w:val="231F20"/>
        </w:rPr>
        <w:t>do</w:t>
      </w:r>
      <w:r>
        <w:rPr>
          <w:color w:val="231F20"/>
          <w:spacing w:val="-5"/>
        </w:rPr>
        <w:t> </w:t>
      </w:r>
      <w:r>
        <w:rPr>
          <w:color w:val="231F20"/>
        </w:rPr>
        <w:t>trí</w:t>
      </w:r>
      <w:r>
        <w:rPr>
          <w:color w:val="231F20"/>
          <w:spacing w:val="-5"/>
        </w:rPr>
        <w:t> </w:t>
      </w:r>
      <w:r>
        <w:rPr>
          <w:color w:val="231F20"/>
        </w:rPr>
        <w:t>đời</w:t>
      </w:r>
      <w:r>
        <w:rPr>
          <w:color w:val="231F20"/>
          <w:spacing w:val="-5"/>
        </w:rPr>
        <w:t> </w:t>
      </w:r>
      <w:r>
        <w:rPr>
          <w:color w:val="231F20"/>
        </w:rPr>
        <w:t>trước,</w:t>
      </w:r>
      <w:r>
        <w:rPr>
          <w:color w:val="231F20"/>
          <w:spacing w:val="-5"/>
        </w:rPr>
        <w:t> </w:t>
      </w:r>
      <w:r>
        <w:rPr>
          <w:color w:val="231F20"/>
        </w:rPr>
        <w:t>nên</w:t>
      </w:r>
      <w:r>
        <w:rPr>
          <w:color w:val="231F20"/>
          <w:spacing w:val="-5"/>
        </w:rPr>
        <w:t> </w:t>
      </w:r>
      <w:r>
        <w:rPr>
          <w:color w:val="231F20"/>
        </w:rPr>
        <w:t>niệm</w:t>
      </w:r>
      <w:r>
        <w:rPr>
          <w:color w:val="231F20"/>
          <w:spacing w:val="-5"/>
        </w:rPr>
        <w:t> </w:t>
      </w:r>
      <w:r>
        <w:rPr>
          <w:color w:val="231F20"/>
        </w:rPr>
        <w:t>trong</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từ</w:t>
      </w:r>
      <w:r>
        <w:rPr>
          <w:color w:val="231F20"/>
          <w:spacing w:val="-5"/>
        </w:rPr>
        <w:t> </w:t>
      </w:r>
      <w:r>
        <w:rPr>
          <w:color w:val="231F20"/>
        </w:rPr>
        <w:t>cõi</w:t>
      </w:r>
      <w:r>
        <w:rPr>
          <w:color w:val="231F20"/>
          <w:spacing w:val="-5"/>
        </w:rPr>
        <w:t> </w:t>
      </w:r>
      <w:r>
        <w:rPr>
          <w:color w:val="231F20"/>
        </w:rPr>
        <w:t>dục đến thiền thứ tư đều có thể duyên hợp.</w:t>
      </w:r>
    </w:p>
    <w:p>
      <w:pPr>
        <w:pStyle w:val="BodyText"/>
        <w:spacing w:line="273" w:lineRule="auto" w:before="111"/>
        <w:ind w:right="390"/>
      </w:pPr>
      <w:r>
        <w:rPr>
          <w:color w:val="231F20"/>
        </w:rPr>
        <w:t>Do những sự việc như thế </w:t>
      </w:r>
      <w:r>
        <w:rPr>
          <w:color w:val="231F20"/>
          <w:spacing w:val="-4"/>
        </w:rPr>
        <w:t>v.v…, </w:t>
      </w:r>
      <w:r>
        <w:rPr>
          <w:color w:val="231F20"/>
        </w:rPr>
        <w:t>nên Đức Phật nói niệm của thiền thứ tư gọi là tịnh. Người nhập thiền thứ tư, nếu thành tựu</w:t>
      </w:r>
      <w:r>
        <w:rPr>
          <w:color w:val="231F20"/>
          <w:spacing w:val="-32"/>
        </w:rPr>
        <w:t> </w:t>
      </w:r>
      <w:r>
        <w:rPr>
          <w:color w:val="231F20"/>
        </w:rPr>
        <w:t>được năm ấm thiện của thiền thứ tư, thì đấy gọi là nhập thiền thứ tư.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Kinh Phật nói: Ưu căn do thiền thứ nhất trừ diệt. Khổ căn do thiền thứ hai trừ diệt.</w:t>
      </w:r>
    </w:p>
    <w:p>
      <w:pPr>
        <w:pStyle w:val="BodyText"/>
        <w:spacing w:line="273" w:lineRule="auto" w:before="112"/>
        <w:ind w:left="393" w:right="108"/>
      </w:pPr>
      <w:r>
        <w:rPr>
          <w:i/>
          <w:color w:val="231F20"/>
        </w:rPr>
        <w:t>Hỏi: </w:t>
      </w:r>
      <w:r>
        <w:rPr>
          <w:color w:val="231F20"/>
        </w:rPr>
        <w:t>Hai căn, lúc cùng lìa dục đã diệt, vì sao Đức Phật nói ưu căn do thiền thứ nhất diệt, khổ căn do thiền thứ hai diệt?</w:t>
      </w:r>
    </w:p>
    <w:p>
      <w:pPr>
        <w:pStyle w:val="BodyText"/>
        <w:spacing w:line="273" w:lineRule="auto" w:before="111"/>
        <w:ind w:left="393" w:right="107"/>
      </w:pPr>
      <w:r>
        <w:rPr>
          <w:i/>
          <w:color w:val="231F20"/>
        </w:rPr>
        <w:t>Đáp:</w:t>
      </w:r>
      <w:r>
        <w:rPr>
          <w:i/>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4"/>
        </w:rPr>
        <w:t> </w:t>
      </w:r>
      <w:r>
        <w:rPr>
          <w:color w:val="231F20"/>
        </w:rPr>
        <w:t>là</w:t>
      </w:r>
      <w:r>
        <w:rPr>
          <w:color w:val="231F20"/>
          <w:spacing w:val="-5"/>
        </w:rPr>
        <w:t> </w:t>
      </w:r>
      <w:r>
        <w:rPr>
          <w:color w:val="231F20"/>
        </w:rPr>
        <w:t>vượt</w:t>
      </w:r>
      <w:r>
        <w:rPr>
          <w:color w:val="231F20"/>
          <w:spacing w:val="-5"/>
        </w:rPr>
        <w:t> </w:t>
      </w:r>
      <w:r>
        <w:rPr>
          <w:color w:val="231F20"/>
        </w:rPr>
        <w:t>qua</w:t>
      </w:r>
      <w:r>
        <w:rPr>
          <w:color w:val="231F20"/>
          <w:spacing w:val="-4"/>
        </w:rPr>
        <w:t> </w:t>
      </w:r>
      <w:r>
        <w:rPr>
          <w:color w:val="231F20"/>
        </w:rPr>
        <w:t>pháp</w:t>
      </w:r>
      <w:r>
        <w:rPr>
          <w:color w:val="231F20"/>
          <w:spacing w:val="-5"/>
        </w:rPr>
        <w:t> </w:t>
      </w:r>
      <w:r>
        <w:rPr>
          <w:color w:val="231F20"/>
        </w:rPr>
        <w:t>đối</w:t>
      </w:r>
      <w:r>
        <w:rPr>
          <w:color w:val="231F20"/>
          <w:spacing w:val="-5"/>
        </w:rPr>
        <w:t> </w:t>
      </w:r>
      <w:r>
        <w:rPr>
          <w:color w:val="231F20"/>
        </w:rPr>
        <w:t>trị.</w:t>
      </w:r>
      <w:r>
        <w:rPr>
          <w:color w:val="231F20"/>
          <w:spacing w:val="-4"/>
        </w:rPr>
        <w:t> </w:t>
      </w:r>
      <w:r>
        <w:rPr>
          <w:color w:val="231F20"/>
        </w:rPr>
        <w:t>Khi</w:t>
      </w:r>
      <w:r>
        <w:rPr>
          <w:color w:val="231F20"/>
          <w:spacing w:val="-5"/>
        </w:rPr>
        <w:t> </w:t>
      </w:r>
      <w:r>
        <w:rPr>
          <w:color w:val="231F20"/>
        </w:rPr>
        <w:t>lìa</w:t>
      </w:r>
      <w:r>
        <w:rPr>
          <w:color w:val="231F20"/>
          <w:spacing w:val="-5"/>
        </w:rPr>
        <w:t> </w:t>
      </w:r>
      <w:r>
        <w:rPr>
          <w:color w:val="231F20"/>
        </w:rPr>
        <w:t>dục</w:t>
      </w:r>
      <w:r>
        <w:rPr>
          <w:color w:val="231F20"/>
          <w:spacing w:val="-4"/>
        </w:rPr>
        <w:t> </w:t>
      </w:r>
      <w:r>
        <w:rPr>
          <w:color w:val="231F20"/>
        </w:rPr>
        <w:t>của</w:t>
      </w:r>
      <w:r>
        <w:rPr>
          <w:color w:val="231F20"/>
          <w:spacing w:val="-5"/>
        </w:rPr>
        <w:t> </w:t>
      </w:r>
      <w:r>
        <w:rPr>
          <w:color w:val="231F20"/>
        </w:rPr>
        <w:t>cõi dục, tuy đoạn trừ khổ, nhưng đối trị kia không gọi là vượt qua. Nếu khi lìa đối trị dục của thiền thứ nhất, đối trị ấy được gọi là đã vượt qua pháp gì là đối trị? </w:t>
      </w:r>
      <w:r>
        <w:rPr>
          <w:i/>
          <w:color w:val="231F20"/>
        </w:rPr>
        <w:t>Đáp: </w:t>
      </w:r>
      <w:r>
        <w:rPr>
          <w:color w:val="231F20"/>
        </w:rPr>
        <w:t>Là thiền thứ</w:t>
      </w:r>
      <w:r>
        <w:rPr>
          <w:color w:val="231F20"/>
          <w:spacing w:val="-2"/>
        </w:rPr>
        <w:t> </w:t>
      </w:r>
      <w:r>
        <w:rPr>
          <w:color w:val="231F20"/>
        </w:rPr>
        <w:t>nhất.</w:t>
      </w:r>
    </w:p>
    <w:p>
      <w:pPr>
        <w:pStyle w:val="BodyText"/>
        <w:spacing w:line="273" w:lineRule="auto" w:before="110"/>
        <w:ind w:left="393" w:right="108"/>
      </w:pPr>
      <w:r>
        <w:rPr>
          <w:color w:val="231F20"/>
        </w:rPr>
        <w:t>Lại</w:t>
      </w:r>
      <w:r>
        <w:rPr>
          <w:color w:val="231F20"/>
          <w:spacing w:val="-6"/>
        </w:rPr>
        <w:t> </w:t>
      </w:r>
      <w:r>
        <w:rPr>
          <w:color w:val="231F20"/>
        </w:rPr>
        <w:t>nữa,</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rPr>
        <w:t>vượt</w:t>
      </w:r>
      <w:r>
        <w:rPr>
          <w:color w:val="231F20"/>
          <w:spacing w:val="-5"/>
        </w:rPr>
        <w:t> </w:t>
      </w:r>
      <w:r>
        <w:rPr>
          <w:color w:val="231F20"/>
        </w:rPr>
        <w:t>qua</w:t>
      </w:r>
      <w:r>
        <w:rPr>
          <w:color w:val="231F20"/>
          <w:spacing w:val="-6"/>
        </w:rPr>
        <w:t> </w:t>
      </w:r>
      <w:r>
        <w:rPr>
          <w:color w:val="231F20"/>
        </w:rPr>
        <w:t>tánh.</w:t>
      </w:r>
      <w:r>
        <w:rPr>
          <w:color w:val="231F20"/>
          <w:spacing w:val="-5"/>
        </w:rPr>
        <w:t> </w:t>
      </w:r>
      <w:r>
        <w:rPr>
          <w:color w:val="231F20"/>
        </w:rPr>
        <w:t>Khi</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ái,</w:t>
      </w:r>
      <w:r>
        <w:rPr>
          <w:color w:val="231F20"/>
          <w:spacing w:val="-5"/>
        </w:rPr>
        <w:t> </w:t>
      </w:r>
      <w:r>
        <w:rPr>
          <w:color w:val="231F20"/>
        </w:rPr>
        <w:t>tuy</w:t>
      </w:r>
      <w:r>
        <w:rPr>
          <w:color w:val="231F20"/>
          <w:spacing w:val="-6"/>
        </w:rPr>
        <w:t> </w:t>
      </w:r>
      <w:r>
        <w:rPr>
          <w:color w:val="231F20"/>
        </w:rPr>
        <w:t>đoạn</w:t>
      </w:r>
      <w:r>
        <w:rPr>
          <w:color w:val="231F20"/>
          <w:spacing w:val="-5"/>
        </w:rPr>
        <w:t> </w:t>
      </w:r>
      <w:r>
        <w:rPr>
          <w:color w:val="231F20"/>
        </w:rPr>
        <w:t>trừ khổ căn, nhưng không vượt qua tánh kia. Pháp gì là tánh kia? </w:t>
      </w:r>
      <w:r>
        <w:rPr>
          <w:i/>
          <w:color w:val="231F20"/>
        </w:rPr>
        <w:t>Đáp: </w:t>
      </w:r>
      <w:r>
        <w:rPr>
          <w:color w:val="231F20"/>
        </w:rPr>
        <w:t>Là thức thân.</w:t>
      </w:r>
    </w:p>
    <w:p>
      <w:pPr>
        <w:pStyle w:val="BodyText"/>
        <w:spacing w:line="273" w:lineRule="auto" w:before="111"/>
        <w:ind w:left="393" w:right="107"/>
      </w:pPr>
      <w:r>
        <w:rPr>
          <w:color w:val="231F20"/>
        </w:rPr>
        <w:t>Lại nữa, ở đây là nói vượt qua đối tượng nương dựa. Khi </w:t>
      </w:r>
      <w:r>
        <w:rPr>
          <w:color w:val="231F20"/>
          <w:spacing w:val="-4"/>
        </w:rPr>
        <w:t>lìa </w:t>
      </w:r>
      <w:r>
        <w:rPr>
          <w:color w:val="231F20"/>
        </w:rPr>
        <w:t>dục</w:t>
      </w:r>
      <w:r>
        <w:rPr>
          <w:color w:val="231F20"/>
          <w:spacing w:val="-10"/>
        </w:rPr>
        <w:t> </w:t>
      </w:r>
      <w:r>
        <w:rPr>
          <w:color w:val="231F20"/>
        </w:rPr>
        <w:t>ái,</w:t>
      </w:r>
      <w:r>
        <w:rPr>
          <w:color w:val="231F20"/>
          <w:spacing w:val="-9"/>
        </w:rPr>
        <w:t> </w:t>
      </w:r>
      <w:r>
        <w:rPr>
          <w:color w:val="231F20"/>
        </w:rPr>
        <w:t>tuy</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vượt</w:t>
      </w:r>
      <w:r>
        <w:rPr>
          <w:color w:val="231F20"/>
          <w:spacing w:val="-10"/>
        </w:rPr>
        <w:t> </w:t>
      </w:r>
      <w:r>
        <w:rPr>
          <w:color w:val="231F20"/>
        </w:rPr>
        <w:t>qua</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nương dựa. Khi lìa dục của thiền thứ nhất là vượt qua đối tượng nương </w:t>
      </w:r>
      <w:r>
        <w:rPr>
          <w:color w:val="231F20"/>
          <w:spacing w:val="-4"/>
        </w:rPr>
        <w:t>dựa </w:t>
      </w:r>
      <w:r>
        <w:rPr>
          <w:color w:val="231F20"/>
        </w:rPr>
        <w:t>kia. Thứ gì là đối tượng nương dựa? </w:t>
      </w:r>
      <w:r>
        <w:rPr>
          <w:i/>
          <w:color w:val="231F20"/>
        </w:rPr>
        <w:t>Đáp: </w:t>
      </w:r>
      <w:r>
        <w:rPr>
          <w:color w:val="231F20"/>
        </w:rPr>
        <w:t>Là thức</w:t>
      </w:r>
      <w:r>
        <w:rPr>
          <w:color w:val="231F20"/>
          <w:spacing w:val="-8"/>
        </w:rPr>
        <w:t> </w:t>
      </w:r>
      <w:r>
        <w:rPr>
          <w:color w:val="231F20"/>
        </w:rPr>
        <w:t>thân.</w:t>
      </w:r>
    </w:p>
    <w:p>
      <w:pPr>
        <w:pStyle w:val="BodyText"/>
        <w:spacing w:line="273" w:lineRule="auto" w:before="110"/>
        <w:ind w:left="393" w:right="107"/>
      </w:pPr>
      <w:r>
        <w:rPr>
          <w:color w:val="231F20"/>
        </w:rPr>
        <w:t>Lại nữa, ở đây nói giác quán là khổ. Các bậc Hiền Thánh đối với giác quán khởi tưởng khổ còn hơn là chúng sinh nhận chịu khổ của địa ngục.</w:t>
      </w:r>
    </w:p>
    <w:p>
      <w:pPr>
        <w:pStyle w:val="BodyText"/>
        <w:spacing w:line="273" w:lineRule="auto" w:before="111"/>
        <w:ind w:left="393" w:right="107"/>
      </w:pPr>
      <w:r>
        <w:rPr>
          <w:color w:val="231F20"/>
        </w:rPr>
        <w:t>Kinh Phật nói: Quân Đà nên biết! Bốn định tâm số pháp thù thắng này thọ nhận hiện pháp lạc, Tỳ-kheo hành thiền nên nhận biết nhập,</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khởi.</w:t>
      </w:r>
      <w:r>
        <w:rPr>
          <w:color w:val="231F20"/>
          <w:spacing w:val="-10"/>
        </w:rPr>
        <w:t> </w:t>
      </w:r>
      <w:r>
        <w:rPr>
          <w:color w:val="231F20"/>
        </w:rPr>
        <w:t>Quân</w:t>
      </w:r>
      <w:r>
        <w:rPr>
          <w:color w:val="231F20"/>
          <w:spacing w:val="-11"/>
        </w:rPr>
        <w:t> </w:t>
      </w:r>
      <w:r>
        <w:rPr>
          <w:color w:val="231F20"/>
        </w:rPr>
        <w:t>Đà</w:t>
      </w:r>
      <w:r>
        <w:rPr>
          <w:color w:val="231F20"/>
          <w:spacing w:val="-10"/>
        </w:rPr>
        <w:t> </w:t>
      </w:r>
      <w:r>
        <w:rPr>
          <w:color w:val="231F20"/>
        </w:rPr>
        <w:t>nên</w:t>
      </w:r>
      <w:r>
        <w:rPr>
          <w:color w:val="231F20"/>
          <w:spacing w:val="-10"/>
        </w:rPr>
        <w:t> </w:t>
      </w:r>
      <w:r>
        <w:rPr>
          <w:color w:val="231F20"/>
        </w:rPr>
        <w:t>biết!</w:t>
      </w:r>
      <w:r>
        <w:rPr>
          <w:color w:val="231F20"/>
          <w:spacing w:val="-11"/>
        </w:rPr>
        <w:t> </w:t>
      </w:r>
      <w:r>
        <w:rPr>
          <w:color w:val="231F20"/>
        </w:rPr>
        <w:t>Bốn</w:t>
      </w:r>
      <w:r>
        <w:rPr>
          <w:color w:val="231F20"/>
          <w:spacing w:val="-10"/>
        </w:rPr>
        <w:t> </w:t>
      </w:r>
      <w:r>
        <w:rPr>
          <w:color w:val="231F20"/>
        </w:rPr>
        <w:t>tịch</w:t>
      </w:r>
      <w:r>
        <w:rPr>
          <w:color w:val="231F20"/>
          <w:spacing w:val="-11"/>
        </w:rPr>
        <w:t> </w:t>
      </w:r>
      <w:r>
        <w:rPr>
          <w:color w:val="231F20"/>
        </w:rPr>
        <w:t>tĩnh</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này</w:t>
      </w:r>
      <w:r>
        <w:rPr>
          <w:color w:val="231F20"/>
          <w:spacing w:val="-10"/>
        </w:rPr>
        <w:t> </w:t>
      </w:r>
      <w:r>
        <w:rPr>
          <w:color w:val="231F20"/>
        </w:rPr>
        <w:t>giải thoát, Tỳ-kheo hành thiền phải nên vì người khác giải</w:t>
      </w:r>
      <w:r>
        <w:rPr>
          <w:color w:val="231F20"/>
          <w:spacing w:val="-5"/>
        </w:rPr>
        <w:t> </w:t>
      </w:r>
      <w:r>
        <w:rPr>
          <w:color w:val="231F20"/>
        </w:rPr>
        <w:t>nói.</w:t>
      </w:r>
    </w:p>
    <w:p>
      <w:pPr>
        <w:pStyle w:val="BodyText"/>
        <w:spacing w:line="273" w:lineRule="auto" w:before="110"/>
        <w:ind w:left="393" w:right="109"/>
      </w:pPr>
      <w:r>
        <w:rPr>
          <w:i/>
          <w:color w:val="231F20"/>
        </w:rPr>
        <w:t>Hỏi:</w:t>
      </w:r>
      <w:r>
        <w:rPr>
          <w:i/>
          <w:color w:val="231F20"/>
          <w:spacing w:val="-19"/>
        </w:rPr>
        <w:t> </w:t>
      </w:r>
      <w:r>
        <w:rPr>
          <w:color w:val="231F20"/>
        </w:rPr>
        <w:t>Vì</w:t>
      </w:r>
      <w:r>
        <w:rPr>
          <w:color w:val="231F20"/>
          <w:spacing w:val="-14"/>
        </w:rPr>
        <w:t> </w:t>
      </w:r>
      <w:r>
        <w:rPr>
          <w:color w:val="231F20"/>
        </w:rPr>
        <w:t>sao</w:t>
      </w:r>
      <w:r>
        <w:rPr>
          <w:color w:val="231F20"/>
          <w:spacing w:val="-13"/>
        </w:rPr>
        <w:t> </w:t>
      </w:r>
      <w:r>
        <w:rPr>
          <w:color w:val="231F20"/>
        </w:rPr>
        <w:t>nói</w:t>
      </w:r>
      <w:r>
        <w:rPr>
          <w:color w:val="231F20"/>
          <w:spacing w:val="-14"/>
        </w:rPr>
        <w:t> </w:t>
      </w:r>
      <w:r>
        <w:rPr>
          <w:color w:val="231F20"/>
        </w:rPr>
        <w:t>thiền</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nhận</w:t>
      </w:r>
      <w:r>
        <w:rPr>
          <w:color w:val="231F20"/>
          <w:spacing w:val="-14"/>
        </w:rPr>
        <w:t> </w:t>
      </w:r>
      <w:r>
        <w:rPr>
          <w:color w:val="231F20"/>
        </w:rPr>
        <w:t>biết.</w:t>
      </w:r>
      <w:r>
        <w:rPr>
          <w:color w:val="231F20"/>
          <w:spacing w:val="-13"/>
        </w:rPr>
        <w:t> </w:t>
      </w:r>
      <w:r>
        <w:rPr>
          <w:color w:val="231F20"/>
        </w:rPr>
        <w:t>Nói</w:t>
      </w:r>
      <w:r>
        <w:rPr>
          <w:color w:val="231F20"/>
          <w:spacing w:val="-14"/>
        </w:rPr>
        <w:t> </w:t>
      </w:r>
      <w:r>
        <w:rPr>
          <w:color w:val="231F20"/>
        </w:rPr>
        <w:t>vô</w:t>
      </w:r>
      <w:r>
        <w:rPr>
          <w:color w:val="231F20"/>
          <w:spacing w:val="-14"/>
        </w:rPr>
        <w:t> </w:t>
      </w:r>
      <w:r>
        <w:rPr>
          <w:color w:val="231F20"/>
        </w:rPr>
        <w:t>sắc</w:t>
      </w:r>
      <w:r>
        <w:rPr>
          <w:color w:val="231F20"/>
          <w:spacing w:val="-13"/>
        </w:rPr>
        <w:t> </w:t>
      </w:r>
      <w:r>
        <w:rPr>
          <w:color w:val="231F20"/>
        </w:rPr>
        <w:t>gọi</w:t>
      </w:r>
      <w:r>
        <w:rPr>
          <w:color w:val="231F20"/>
          <w:spacing w:val="-14"/>
        </w:rPr>
        <w:t> </w:t>
      </w:r>
      <w:r>
        <w:rPr>
          <w:color w:val="231F20"/>
        </w:rPr>
        <w:t>là</w:t>
      </w:r>
      <w:r>
        <w:rPr>
          <w:color w:val="231F20"/>
          <w:spacing w:val="-14"/>
        </w:rPr>
        <w:t> </w:t>
      </w:r>
      <w:r>
        <w:rPr>
          <w:color w:val="231F20"/>
        </w:rPr>
        <w:t>phải</w:t>
      </w:r>
      <w:r>
        <w:rPr>
          <w:color w:val="231F20"/>
          <w:spacing w:val="-13"/>
        </w:rPr>
        <w:t> </w:t>
      </w:r>
      <w:r>
        <w:rPr>
          <w:color w:val="231F20"/>
        </w:rPr>
        <w:t>nên vì người khác giải nói?</w:t>
      </w:r>
    </w:p>
    <w:p>
      <w:pPr>
        <w:pStyle w:val="BodyText"/>
        <w:spacing w:line="273" w:lineRule="auto" w:before="112"/>
        <w:ind w:left="393" w:right="107"/>
      </w:pPr>
      <w:r>
        <w:rPr>
          <w:i/>
          <w:color w:val="231F20"/>
        </w:rPr>
        <w:t>Đáp: </w:t>
      </w:r>
      <w:r>
        <w:rPr>
          <w:color w:val="231F20"/>
        </w:rPr>
        <w:t>Do thiền là pháp thô hiện thấy rõ ràng. Người hành thiền từ</w:t>
      </w:r>
      <w:r>
        <w:rPr>
          <w:color w:val="231F20"/>
          <w:spacing w:val="-5"/>
        </w:rPr>
        <w:t> </w:t>
      </w:r>
      <w:r>
        <w:rPr>
          <w:color w:val="231F20"/>
        </w:rPr>
        <w:t>thiền</w:t>
      </w:r>
      <w:r>
        <w:rPr>
          <w:color w:val="231F20"/>
          <w:spacing w:val="-5"/>
        </w:rPr>
        <w:t> </w:t>
      </w:r>
      <w:r>
        <w:rPr>
          <w:color w:val="231F20"/>
        </w:rPr>
        <w:t>khởi</w:t>
      </w:r>
      <w:r>
        <w:rPr>
          <w:color w:val="231F20"/>
          <w:spacing w:val="-5"/>
        </w:rPr>
        <w:t> </w:t>
      </w:r>
      <w:r>
        <w:rPr>
          <w:color w:val="231F20"/>
        </w:rPr>
        <w:t>lại</w:t>
      </w:r>
      <w:r>
        <w:rPr>
          <w:color w:val="231F20"/>
          <w:spacing w:val="-6"/>
        </w:rPr>
        <w:t> </w:t>
      </w:r>
      <w:r>
        <w:rPr>
          <w:color w:val="231F20"/>
        </w:rPr>
        <w:t>muốn</w:t>
      </w:r>
      <w:r>
        <w:rPr>
          <w:color w:val="231F20"/>
          <w:spacing w:val="-4"/>
        </w:rPr>
        <w:t> </w:t>
      </w:r>
      <w:r>
        <w:rPr>
          <w:color w:val="231F20"/>
        </w:rPr>
        <w:t>nhập</w:t>
      </w:r>
      <w:r>
        <w:rPr>
          <w:color w:val="231F20"/>
          <w:spacing w:val="-6"/>
        </w:rPr>
        <w:t> </w:t>
      </w:r>
      <w:r>
        <w:rPr>
          <w:color w:val="231F20"/>
        </w:rPr>
        <w:t>thiền.</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chỉ</w:t>
      </w:r>
      <w:r>
        <w:rPr>
          <w:color w:val="231F20"/>
          <w:spacing w:val="-6"/>
        </w:rPr>
        <w:t> </w:t>
      </w:r>
      <w:r>
        <w:rPr>
          <w:color w:val="231F20"/>
        </w:rPr>
        <w:t>rõ:</w:t>
      </w:r>
      <w:r>
        <w:rPr>
          <w:color w:val="231F20"/>
          <w:spacing w:val="-5"/>
        </w:rPr>
        <w:t> </w:t>
      </w:r>
      <w:r>
        <w:rPr>
          <w:color w:val="231F20"/>
        </w:rPr>
        <w:t>Nếu</w:t>
      </w:r>
      <w:r>
        <w:rPr>
          <w:color w:val="231F20"/>
          <w:spacing w:val="-6"/>
        </w:rPr>
        <w:t> </w:t>
      </w:r>
      <w:r>
        <w:rPr>
          <w:color w:val="231F20"/>
        </w:rPr>
        <w:t>người</w:t>
      </w:r>
      <w:r>
        <w:rPr>
          <w:color w:val="231F20"/>
          <w:spacing w:val="-5"/>
        </w:rPr>
        <w:t> </w:t>
      </w:r>
      <w:r>
        <w:rPr>
          <w:color w:val="231F20"/>
        </w:rPr>
        <w:t>muốn nhập thiền thì tùy ý lại nhập. Định vô sắc thì vi tế không hiện </w:t>
      </w:r>
      <w:r>
        <w:rPr>
          <w:color w:val="231F20"/>
          <w:spacing w:val="-4"/>
        </w:rPr>
        <w:t>thấy,</w:t>
      </w:r>
      <w:r>
        <w:rPr>
          <w:color w:val="231F20"/>
          <w:spacing w:val="57"/>
        </w:rPr>
        <w:t> </w:t>
      </w:r>
      <w:r>
        <w:rPr>
          <w:color w:val="231F20"/>
        </w:rPr>
        <w:t>không</w:t>
      </w:r>
      <w:r>
        <w:rPr>
          <w:color w:val="231F20"/>
          <w:spacing w:val="8"/>
        </w:rPr>
        <w:t> </w:t>
      </w:r>
      <w:r>
        <w:rPr>
          <w:color w:val="231F20"/>
        </w:rPr>
        <w:t>rõ</w:t>
      </w:r>
      <w:r>
        <w:rPr>
          <w:color w:val="231F20"/>
          <w:spacing w:val="9"/>
        </w:rPr>
        <w:t> </w:t>
      </w:r>
      <w:r>
        <w:rPr>
          <w:color w:val="231F20"/>
        </w:rPr>
        <w:t>ràng.</w:t>
      </w:r>
      <w:r>
        <w:rPr>
          <w:color w:val="231F20"/>
          <w:spacing w:val="8"/>
        </w:rPr>
        <w:t> </w:t>
      </w:r>
      <w:r>
        <w:rPr>
          <w:color w:val="231F20"/>
        </w:rPr>
        <w:t>Người</w:t>
      </w:r>
      <w:r>
        <w:rPr>
          <w:color w:val="231F20"/>
          <w:spacing w:val="9"/>
        </w:rPr>
        <w:t> </w:t>
      </w:r>
      <w:r>
        <w:rPr>
          <w:color w:val="231F20"/>
        </w:rPr>
        <w:t>hành</w:t>
      </w:r>
      <w:r>
        <w:rPr>
          <w:color w:val="231F20"/>
          <w:spacing w:val="8"/>
        </w:rPr>
        <w:t> </w:t>
      </w:r>
      <w:r>
        <w:rPr>
          <w:color w:val="231F20"/>
        </w:rPr>
        <w:t>thiền,</w:t>
      </w:r>
      <w:r>
        <w:rPr>
          <w:color w:val="231F20"/>
          <w:spacing w:val="9"/>
        </w:rPr>
        <w:t> </w:t>
      </w:r>
      <w:r>
        <w:rPr>
          <w:color w:val="231F20"/>
        </w:rPr>
        <w:t>từ</w:t>
      </w:r>
      <w:r>
        <w:rPr>
          <w:color w:val="231F20"/>
          <w:spacing w:val="8"/>
        </w:rPr>
        <w:t> </w:t>
      </w:r>
      <w:r>
        <w:rPr>
          <w:color w:val="231F20"/>
        </w:rPr>
        <w:t>định</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khởi,</w:t>
      </w:r>
      <w:r>
        <w:rPr>
          <w:color w:val="231F20"/>
          <w:spacing w:val="8"/>
        </w:rPr>
        <w:t> </w:t>
      </w:r>
      <w:r>
        <w:rPr>
          <w:color w:val="231F20"/>
        </w:rPr>
        <w:t>không</w:t>
      </w:r>
      <w:r>
        <w:rPr>
          <w:color w:val="231F20"/>
          <w:spacing w:val="9"/>
        </w:rPr>
        <w:t> </w:t>
      </w:r>
      <w:r>
        <w:rPr>
          <w:color w:val="231F20"/>
        </w:rPr>
        <w:t>muốn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firstLine="0"/>
      </w:pPr>
      <w:r>
        <w:rPr>
          <w:color w:val="231F20"/>
        </w:rPr>
        <w:t>nhập</w:t>
      </w:r>
      <w:r>
        <w:rPr>
          <w:color w:val="231F20"/>
          <w:spacing w:val="-6"/>
        </w:rPr>
        <w:t> </w:t>
      </w:r>
      <w:r>
        <w:rPr>
          <w:color w:val="231F20"/>
        </w:rPr>
        <w:t>lại.</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nêu</w:t>
      </w:r>
      <w:r>
        <w:rPr>
          <w:color w:val="231F20"/>
          <w:spacing w:val="-5"/>
        </w:rPr>
        <w:t> </w:t>
      </w:r>
      <w:r>
        <w:rPr>
          <w:color w:val="231F20"/>
        </w:rPr>
        <w:t>rõ:</w:t>
      </w:r>
      <w:r>
        <w:rPr>
          <w:color w:val="231F20"/>
          <w:spacing w:val="-6"/>
        </w:rPr>
        <w:t> </w:t>
      </w:r>
      <w:r>
        <w:rPr>
          <w:color w:val="231F20"/>
        </w:rPr>
        <w:t>Nếu</w:t>
      </w:r>
      <w:r>
        <w:rPr>
          <w:color w:val="231F20"/>
          <w:spacing w:val="-5"/>
        </w:rPr>
        <w:t> </w:t>
      </w:r>
      <w:r>
        <w:rPr>
          <w:color w:val="231F20"/>
        </w:rPr>
        <w:t>người</w:t>
      </w:r>
      <w:r>
        <w:rPr>
          <w:color w:val="231F20"/>
          <w:spacing w:val="-6"/>
        </w:rPr>
        <w:t> </w:t>
      </w:r>
      <w:r>
        <w:rPr>
          <w:color w:val="231F20"/>
        </w:rPr>
        <w:t>không</w:t>
      </w:r>
      <w:r>
        <w:rPr>
          <w:color w:val="231F20"/>
          <w:spacing w:val="-5"/>
        </w:rPr>
        <w:t> </w:t>
      </w:r>
      <w:r>
        <w:rPr>
          <w:color w:val="231F20"/>
        </w:rPr>
        <w:t>muốn</w:t>
      </w:r>
      <w:r>
        <w:rPr>
          <w:color w:val="231F20"/>
          <w:spacing w:val="-6"/>
        </w:rPr>
        <w:t> </w:t>
      </w:r>
      <w:r>
        <w:rPr>
          <w:color w:val="231F20"/>
        </w:rPr>
        <w:t>nhập</w:t>
      </w:r>
      <w:r>
        <w:rPr>
          <w:color w:val="231F20"/>
          <w:spacing w:val="-5"/>
        </w:rPr>
        <w:t> </w:t>
      </w:r>
      <w:r>
        <w:rPr>
          <w:color w:val="231F20"/>
        </w:rPr>
        <w:t>lại,</w:t>
      </w:r>
      <w:r>
        <w:rPr>
          <w:color w:val="231F20"/>
          <w:spacing w:val="-6"/>
        </w:rPr>
        <w:t> </w:t>
      </w:r>
      <w:r>
        <w:rPr>
          <w:color w:val="231F20"/>
        </w:rPr>
        <w:t>thì</w:t>
      </w:r>
      <w:r>
        <w:rPr>
          <w:color w:val="231F20"/>
          <w:spacing w:val="-5"/>
        </w:rPr>
        <w:t> </w:t>
      </w:r>
      <w:r>
        <w:rPr>
          <w:color w:val="231F20"/>
        </w:rPr>
        <w:t>pháp xuất định, nhập định nên vì người khác giải nói, chớ để quên mất pháp </w:t>
      </w:r>
      <w:r>
        <w:rPr>
          <w:color w:val="231F20"/>
          <w:spacing w:val="-5"/>
        </w:rPr>
        <w:t>này.</w:t>
      </w:r>
    </w:p>
    <w:p>
      <w:pPr>
        <w:pStyle w:val="BodyText"/>
        <w:spacing w:line="273" w:lineRule="auto" w:before="111"/>
        <w:ind w:right="391"/>
      </w:pPr>
      <w:r>
        <w:rPr>
          <w:color w:val="231F20"/>
        </w:rPr>
        <w:t>Lại</w:t>
      </w:r>
      <w:r>
        <w:rPr>
          <w:color w:val="231F20"/>
          <w:spacing w:val="-12"/>
        </w:rPr>
        <w:t> </w:t>
      </w:r>
      <w:r>
        <w:rPr>
          <w:color w:val="231F20"/>
        </w:rPr>
        <w:t>nữa,</w:t>
      </w:r>
      <w:r>
        <w:rPr>
          <w:color w:val="231F20"/>
          <w:spacing w:val="-11"/>
        </w:rPr>
        <w:t> </w:t>
      </w:r>
      <w:r>
        <w:rPr>
          <w:color w:val="231F20"/>
        </w:rPr>
        <w:t>vì</w:t>
      </w:r>
      <w:r>
        <w:rPr>
          <w:color w:val="231F20"/>
          <w:spacing w:val="-12"/>
        </w:rPr>
        <w:t> </w:t>
      </w:r>
      <w:r>
        <w:rPr>
          <w:color w:val="231F20"/>
        </w:rPr>
        <w:t>thiền</w:t>
      </w:r>
      <w:r>
        <w:rPr>
          <w:color w:val="231F20"/>
          <w:spacing w:val="-11"/>
        </w:rPr>
        <w:t> </w:t>
      </w:r>
      <w:r>
        <w:rPr>
          <w:color w:val="231F20"/>
        </w:rPr>
        <w:t>có</w:t>
      </w:r>
      <w:r>
        <w:rPr>
          <w:color w:val="231F20"/>
          <w:spacing w:val="-11"/>
        </w:rPr>
        <w:t> </w:t>
      </w:r>
      <w:r>
        <w:rPr>
          <w:color w:val="231F20"/>
        </w:rPr>
        <w:t>vô</w:t>
      </w:r>
      <w:r>
        <w:rPr>
          <w:color w:val="231F20"/>
          <w:spacing w:val="-12"/>
        </w:rPr>
        <w:t> </w:t>
      </w:r>
      <w:r>
        <w:rPr>
          <w:color w:val="231F20"/>
        </w:rPr>
        <w:t>số</w:t>
      </w:r>
      <w:r>
        <w:rPr>
          <w:color w:val="231F20"/>
          <w:spacing w:val="-11"/>
        </w:rPr>
        <w:t> </w:t>
      </w:r>
      <w:r>
        <w:rPr>
          <w:color w:val="231F20"/>
        </w:rPr>
        <w:t>thứ</w:t>
      </w:r>
      <w:r>
        <w:rPr>
          <w:color w:val="231F20"/>
          <w:spacing w:val="-11"/>
        </w:rPr>
        <w:t> </w:t>
      </w:r>
      <w:r>
        <w:rPr>
          <w:color w:val="231F20"/>
        </w:rPr>
        <w:t>pháp</w:t>
      </w:r>
      <w:r>
        <w:rPr>
          <w:color w:val="231F20"/>
          <w:spacing w:val="-12"/>
        </w:rPr>
        <w:t> </w:t>
      </w:r>
      <w:r>
        <w:rPr>
          <w:color w:val="231F20"/>
        </w:rPr>
        <w:t>không</w:t>
      </w:r>
      <w:r>
        <w:rPr>
          <w:color w:val="231F20"/>
          <w:spacing w:val="-11"/>
        </w:rPr>
        <w:t> </w:t>
      </w:r>
      <w:r>
        <w:rPr>
          <w:color w:val="231F20"/>
        </w:rPr>
        <w:t>tương</w:t>
      </w:r>
      <w:r>
        <w:rPr>
          <w:color w:val="231F20"/>
          <w:spacing w:val="-12"/>
        </w:rPr>
        <w:t> </w:t>
      </w:r>
      <w:r>
        <w:rPr>
          <w:color w:val="231F20"/>
        </w:rPr>
        <w:t>tợ.</w:t>
      </w:r>
      <w:r>
        <w:rPr>
          <w:color w:val="231F20"/>
          <w:spacing w:val="-11"/>
        </w:rPr>
        <w:t> </w:t>
      </w:r>
      <w:r>
        <w:rPr>
          <w:color w:val="231F20"/>
        </w:rPr>
        <w:t>Người</w:t>
      </w:r>
      <w:r>
        <w:rPr>
          <w:color w:val="231F20"/>
          <w:spacing w:val="-11"/>
        </w:rPr>
        <w:t> </w:t>
      </w:r>
      <w:r>
        <w:rPr>
          <w:color w:val="231F20"/>
        </w:rPr>
        <w:t>hành thiền từ thiền xuất xong lại muốn nhập trở lại. Đức Phật chỉ rõ: Nếu người muốn nhập thiền thì tùy ý mà nhập. Định vô sắc không có vô số thứ pháp không tương tợ. Người hành thiền đã xuất xong, không muốn</w:t>
      </w:r>
      <w:r>
        <w:rPr>
          <w:color w:val="231F20"/>
          <w:spacing w:val="-15"/>
        </w:rPr>
        <w:t> </w:t>
      </w:r>
      <w:r>
        <w:rPr>
          <w:color w:val="231F20"/>
        </w:rPr>
        <w:t>nhập</w:t>
      </w:r>
      <w:r>
        <w:rPr>
          <w:color w:val="231F20"/>
          <w:spacing w:val="-15"/>
        </w:rPr>
        <w:t> </w:t>
      </w:r>
      <w:r>
        <w:rPr>
          <w:color w:val="231F20"/>
        </w:rPr>
        <w:t>trở</w:t>
      </w:r>
      <w:r>
        <w:rPr>
          <w:color w:val="231F20"/>
          <w:spacing w:val="-14"/>
        </w:rPr>
        <w:t> </w:t>
      </w:r>
      <w:r>
        <w:rPr>
          <w:color w:val="231F20"/>
        </w:rPr>
        <w:t>lại.</w:t>
      </w:r>
      <w:r>
        <w:rPr>
          <w:color w:val="231F20"/>
          <w:spacing w:val="-20"/>
        </w:rPr>
        <w:t> </w:t>
      </w:r>
      <w:r>
        <w:rPr>
          <w:color w:val="231F20"/>
        </w:rPr>
        <w:t>Thế</w:t>
      </w:r>
      <w:r>
        <w:rPr>
          <w:color w:val="231F20"/>
          <w:spacing w:val="-14"/>
        </w:rPr>
        <w:t> </w:t>
      </w:r>
      <w:r>
        <w:rPr>
          <w:color w:val="231F20"/>
        </w:rPr>
        <w:t>nên,</w:t>
      </w:r>
      <w:r>
        <w:rPr>
          <w:color w:val="231F20"/>
          <w:spacing w:val="-15"/>
        </w:rPr>
        <w:t> </w:t>
      </w:r>
      <w:r>
        <w:rPr>
          <w:color w:val="231F20"/>
        </w:rPr>
        <w:t>Đức</w:t>
      </w:r>
      <w:r>
        <w:rPr>
          <w:color w:val="231F20"/>
          <w:spacing w:val="-14"/>
        </w:rPr>
        <w:t> </w:t>
      </w:r>
      <w:r>
        <w:rPr>
          <w:color w:val="231F20"/>
        </w:rPr>
        <w:t>Phật</w:t>
      </w:r>
      <w:r>
        <w:rPr>
          <w:color w:val="231F20"/>
          <w:spacing w:val="-15"/>
        </w:rPr>
        <w:t> </w:t>
      </w:r>
      <w:r>
        <w:rPr>
          <w:color w:val="231F20"/>
        </w:rPr>
        <w:t>nêu</w:t>
      </w:r>
      <w:r>
        <w:rPr>
          <w:color w:val="231F20"/>
          <w:spacing w:val="-14"/>
        </w:rPr>
        <w:t> </w:t>
      </w:r>
      <w:r>
        <w:rPr>
          <w:color w:val="231F20"/>
        </w:rPr>
        <w:t>rõ:</w:t>
      </w:r>
      <w:r>
        <w:rPr>
          <w:color w:val="231F20"/>
          <w:spacing w:val="-15"/>
        </w:rPr>
        <w:t> </w:t>
      </w:r>
      <w:r>
        <w:rPr>
          <w:color w:val="231F20"/>
        </w:rPr>
        <w:t>Nếu</w:t>
      </w:r>
      <w:r>
        <w:rPr>
          <w:color w:val="231F20"/>
          <w:spacing w:val="-14"/>
        </w:rPr>
        <w:t> </w:t>
      </w:r>
      <w:r>
        <w:rPr>
          <w:color w:val="231F20"/>
        </w:rPr>
        <w:t>người</w:t>
      </w:r>
      <w:r>
        <w:rPr>
          <w:color w:val="231F20"/>
          <w:spacing w:val="-15"/>
        </w:rPr>
        <w:t> </w:t>
      </w:r>
      <w:r>
        <w:rPr>
          <w:color w:val="231F20"/>
        </w:rPr>
        <w:t>không</w:t>
      </w:r>
      <w:r>
        <w:rPr>
          <w:color w:val="231F20"/>
          <w:spacing w:val="-14"/>
        </w:rPr>
        <w:t> </w:t>
      </w:r>
      <w:r>
        <w:rPr>
          <w:color w:val="231F20"/>
        </w:rPr>
        <w:t>muốn nhập nữa, thì pháp xuất định, nhập định nên vì người khác giải </w:t>
      </w:r>
      <w:r>
        <w:rPr>
          <w:color w:val="231F20"/>
          <w:spacing w:val="-3"/>
        </w:rPr>
        <w:t>nói, </w:t>
      </w:r>
      <w:r>
        <w:rPr>
          <w:color w:val="231F20"/>
        </w:rPr>
        <w:t>chớ khiến quên mất pháp </w:t>
      </w:r>
      <w:r>
        <w:rPr>
          <w:color w:val="231F20"/>
          <w:spacing w:val="-5"/>
        </w:rPr>
        <w:t>này.</w:t>
      </w:r>
    </w:p>
    <w:p>
      <w:pPr>
        <w:pStyle w:val="BodyText"/>
        <w:spacing w:line="273" w:lineRule="auto" w:before="107"/>
        <w:ind w:right="387"/>
      </w:pPr>
      <w:r>
        <w:rPr>
          <w:color w:val="231F20"/>
        </w:rPr>
        <w:t>Lại nữa, vì trong thiền có nhiều các thứ công đức thiện lợi. Người hành thiền đã xuất rồi liền muốn nhập trở lại. Đức Phật nêu rõ: Nếu người muốn nhập thiền thì tùy ý mà nhập. Định vô sắc không có nhiều công đức thiện lợi. Người hành thiền từ định kia xuất, không muốn nhập nữa. Thế nên Đức Phật chỉ rõ: Nếu người không muốn nhập nữa, phải nên vì người khác giải nói, đừng để quên mất pháp này.</w:t>
      </w:r>
    </w:p>
    <w:p>
      <w:pPr>
        <w:pStyle w:val="BodyText"/>
        <w:spacing w:line="273" w:lineRule="auto" w:before="108"/>
        <w:ind w:right="390"/>
      </w:pPr>
      <w:r>
        <w:rPr>
          <w:color w:val="231F20"/>
        </w:rPr>
        <w:t>Lại</w:t>
      </w:r>
      <w:r>
        <w:rPr>
          <w:color w:val="231F20"/>
          <w:spacing w:val="-14"/>
        </w:rPr>
        <w:t> </w:t>
      </w:r>
      <w:r>
        <w:rPr>
          <w:color w:val="231F20"/>
        </w:rPr>
        <w:t>nữa,</w:t>
      </w:r>
      <w:r>
        <w:rPr>
          <w:color w:val="231F20"/>
          <w:spacing w:val="-13"/>
        </w:rPr>
        <w:t> </w:t>
      </w:r>
      <w:r>
        <w:rPr>
          <w:color w:val="231F20"/>
        </w:rPr>
        <w:t>thiền</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soi</w:t>
      </w:r>
      <w:r>
        <w:rPr>
          <w:color w:val="231F20"/>
          <w:spacing w:val="-13"/>
        </w:rPr>
        <w:t> </w:t>
      </w:r>
      <w:r>
        <w:rPr>
          <w:color w:val="231F20"/>
        </w:rPr>
        <w:t>chiếu</w:t>
      </w:r>
      <w:r>
        <w:rPr>
          <w:color w:val="231F20"/>
          <w:spacing w:val="-14"/>
        </w:rPr>
        <w:t> </w:t>
      </w:r>
      <w:r>
        <w:rPr>
          <w:color w:val="231F20"/>
        </w:rPr>
        <w:t>khắp</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địa</w:t>
      </w:r>
      <w:r>
        <w:rPr>
          <w:color w:val="231F20"/>
          <w:spacing w:val="-13"/>
        </w:rPr>
        <w:t> </w:t>
      </w:r>
      <w:r>
        <w:rPr>
          <w:color w:val="231F20"/>
        </w:rPr>
        <w:t>mình, cũng</w:t>
      </w:r>
      <w:r>
        <w:rPr>
          <w:color w:val="231F20"/>
          <w:spacing w:val="-14"/>
        </w:rPr>
        <w:t> </w:t>
      </w:r>
      <w:r>
        <w:rPr>
          <w:color w:val="231F20"/>
        </w:rPr>
        <w:t>duyên</w:t>
      </w:r>
      <w:r>
        <w:rPr>
          <w:color w:val="231F20"/>
          <w:spacing w:val="-13"/>
        </w:rPr>
        <w:t> </w:t>
      </w:r>
      <w:r>
        <w:rPr>
          <w:color w:val="231F20"/>
        </w:rPr>
        <w:t>nơi</w:t>
      </w:r>
      <w:r>
        <w:rPr>
          <w:color w:val="231F20"/>
          <w:spacing w:val="-13"/>
        </w:rPr>
        <w:t> </w:t>
      </w:r>
      <w:r>
        <w:rPr>
          <w:color w:val="231F20"/>
        </w:rPr>
        <w:t>địa</w:t>
      </w:r>
      <w:r>
        <w:rPr>
          <w:color w:val="231F20"/>
          <w:spacing w:val="-14"/>
        </w:rPr>
        <w:t> </w:t>
      </w:r>
      <w:r>
        <w:rPr>
          <w:color w:val="231F20"/>
        </w:rPr>
        <w:t>trên</w:t>
      </w:r>
      <w:r>
        <w:rPr>
          <w:color w:val="231F20"/>
          <w:spacing w:val="-13"/>
        </w:rPr>
        <w:t> </w:t>
      </w:r>
      <w:r>
        <w:rPr>
          <w:color w:val="231F20"/>
        </w:rPr>
        <w:t>dưới.</w:t>
      </w:r>
      <w:r>
        <w:rPr>
          <w:color w:val="231F20"/>
          <w:spacing w:val="-13"/>
        </w:rPr>
        <w:t> </w:t>
      </w:r>
      <w:r>
        <w:rPr>
          <w:color w:val="231F20"/>
        </w:rPr>
        <w:t>Người</w:t>
      </w:r>
      <w:r>
        <w:rPr>
          <w:color w:val="231F20"/>
          <w:spacing w:val="-14"/>
        </w:rPr>
        <w:t> </w:t>
      </w:r>
      <w:r>
        <w:rPr>
          <w:color w:val="231F20"/>
        </w:rPr>
        <w:t>hành</w:t>
      </w:r>
      <w:r>
        <w:rPr>
          <w:color w:val="231F20"/>
          <w:spacing w:val="-13"/>
        </w:rPr>
        <w:t> </w:t>
      </w:r>
      <w:r>
        <w:rPr>
          <w:color w:val="231F20"/>
        </w:rPr>
        <w:t>thiền</w:t>
      </w:r>
      <w:r>
        <w:rPr>
          <w:color w:val="231F20"/>
          <w:spacing w:val="-13"/>
        </w:rPr>
        <w:t> </w:t>
      </w:r>
      <w:r>
        <w:rPr>
          <w:color w:val="231F20"/>
        </w:rPr>
        <w:t>đã</w:t>
      </w:r>
      <w:r>
        <w:rPr>
          <w:color w:val="231F20"/>
          <w:spacing w:val="-13"/>
        </w:rPr>
        <w:t> </w:t>
      </w:r>
      <w:r>
        <w:rPr>
          <w:color w:val="231F20"/>
        </w:rPr>
        <w:t>xuất</w:t>
      </w:r>
      <w:r>
        <w:rPr>
          <w:color w:val="231F20"/>
          <w:spacing w:val="-14"/>
        </w:rPr>
        <w:t> </w:t>
      </w:r>
      <w:r>
        <w:rPr>
          <w:color w:val="231F20"/>
        </w:rPr>
        <w:t>rồi</w:t>
      </w:r>
      <w:r>
        <w:rPr>
          <w:color w:val="231F20"/>
          <w:spacing w:val="-13"/>
        </w:rPr>
        <w:t> </w:t>
      </w:r>
      <w:r>
        <w:rPr>
          <w:color w:val="231F20"/>
        </w:rPr>
        <w:t>liền</w:t>
      </w:r>
      <w:r>
        <w:rPr>
          <w:color w:val="231F20"/>
          <w:spacing w:val="-13"/>
        </w:rPr>
        <w:t> </w:t>
      </w:r>
      <w:r>
        <w:rPr>
          <w:color w:val="231F20"/>
        </w:rPr>
        <w:t>muốn nhập trở lại. Đức Phật chỉ rõ: Nếu người muốn nhập thiền thì tùy    ý mà nhập. Định vô sắc không phải là pháp soi chiếu khắp, có thể duyên</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mình,</w:t>
      </w:r>
      <w:r>
        <w:rPr>
          <w:color w:val="231F20"/>
          <w:spacing w:val="-10"/>
        </w:rPr>
        <w:t> </w:t>
      </w:r>
      <w:r>
        <w:rPr>
          <w:color w:val="231F20"/>
        </w:rPr>
        <w:t>cũng</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địa</w:t>
      </w:r>
      <w:r>
        <w:rPr>
          <w:color w:val="231F20"/>
          <w:spacing w:val="-10"/>
        </w:rPr>
        <w:t> </w:t>
      </w:r>
      <w:r>
        <w:rPr>
          <w:color w:val="231F20"/>
        </w:rPr>
        <w:t>trên,</w:t>
      </w:r>
      <w:r>
        <w:rPr>
          <w:color w:val="231F20"/>
          <w:spacing w:val="-10"/>
        </w:rPr>
        <w:t> </w:t>
      </w:r>
      <w:r>
        <w:rPr>
          <w:color w:val="231F20"/>
        </w:rPr>
        <w:t>nhưng</w:t>
      </w:r>
      <w:r>
        <w:rPr>
          <w:color w:val="231F20"/>
          <w:spacing w:val="-10"/>
        </w:rPr>
        <w:t> </w:t>
      </w:r>
      <w:r>
        <w:rPr>
          <w:color w:val="231F20"/>
        </w:rPr>
        <w:t>không</w:t>
      </w:r>
      <w:r>
        <w:rPr>
          <w:color w:val="231F20"/>
          <w:spacing w:val="-9"/>
        </w:rPr>
        <w:t> </w:t>
      </w:r>
      <w:r>
        <w:rPr>
          <w:color w:val="231F20"/>
        </w:rPr>
        <w:t>thể</w:t>
      </w:r>
      <w:r>
        <w:rPr>
          <w:color w:val="231F20"/>
          <w:spacing w:val="-10"/>
        </w:rPr>
        <w:t> </w:t>
      </w:r>
      <w:r>
        <w:rPr>
          <w:color w:val="231F20"/>
          <w:spacing w:val="-3"/>
        </w:rPr>
        <w:t>duyên </w:t>
      </w:r>
      <w:r>
        <w:rPr>
          <w:color w:val="231F20"/>
        </w:rPr>
        <w:t>nơi địa dưới. Người hành thiền từ định kia khởi xong, không muốn nhập lại. Thế nên Đức Phật nêu rõ: Nếu người không muốn nhập thì nên vì người khác giải nói, đừng để quên mất pháp </w:t>
      </w:r>
      <w:r>
        <w:rPr>
          <w:color w:val="231F20"/>
          <w:spacing w:val="-5"/>
        </w:rPr>
        <w:t>này.</w:t>
      </w:r>
    </w:p>
    <w:p>
      <w:pPr>
        <w:pStyle w:val="BodyText"/>
        <w:spacing w:line="273" w:lineRule="auto" w:before="107"/>
        <w:ind w:right="392"/>
      </w:pPr>
      <w:r>
        <w:rPr>
          <w:color w:val="231F20"/>
        </w:rPr>
        <w:t>Kinh Phật nói: Bốn thiền có bốn thiện lợi. Bốn định vô sắc có một thiện lợi.</w:t>
      </w:r>
    </w:p>
    <w:p>
      <w:pPr>
        <w:pStyle w:val="BodyText"/>
        <w:spacing w:line="273" w:lineRule="auto" w:before="111"/>
        <w:ind w:right="391"/>
      </w:pPr>
      <w:r>
        <w:rPr>
          <w:i/>
          <w:color w:val="231F20"/>
        </w:rPr>
        <w:t>Hỏi: </w:t>
      </w:r>
      <w:r>
        <w:rPr>
          <w:color w:val="231F20"/>
        </w:rPr>
        <w:t>Vì sao Đức Phật nói bốn thiền có bốn thiện lợi, còn bốn định vô sắc chỉ có một thiện lợi?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Đáp:</w:t>
      </w:r>
      <w:r>
        <w:rPr>
          <w:i/>
          <w:color w:val="231F20"/>
          <w:spacing w:val="-14"/>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những</w:t>
      </w:r>
      <w:r>
        <w:rPr>
          <w:color w:val="231F20"/>
          <w:spacing w:val="-9"/>
        </w:rPr>
        <w:t> </w:t>
      </w:r>
      <w:r>
        <w:rPr>
          <w:color w:val="231F20"/>
        </w:rPr>
        <w:t>lời</w:t>
      </w:r>
      <w:r>
        <w:rPr>
          <w:color w:val="231F20"/>
          <w:spacing w:val="-9"/>
        </w:rPr>
        <w:t> </w:t>
      </w:r>
      <w:r>
        <w:rPr>
          <w:color w:val="231F20"/>
        </w:rPr>
        <w:t>đáp,</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rộng.</w:t>
      </w:r>
      <w:r>
        <w:rPr>
          <w:color w:val="231F20"/>
          <w:spacing w:val="-9"/>
        </w:rPr>
        <w:t> </w:t>
      </w:r>
      <w:r>
        <w:rPr>
          <w:color w:val="231F20"/>
        </w:rPr>
        <w:t>Lại</w:t>
      </w:r>
      <w:r>
        <w:rPr>
          <w:color w:val="231F20"/>
          <w:spacing w:val="-9"/>
        </w:rPr>
        <w:t> </w:t>
      </w:r>
      <w:r>
        <w:rPr>
          <w:color w:val="231F20"/>
        </w:rPr>
        <w:t>có hai lời đáp không đồng:</w:t>
      </w:r>
    </w:p>
    <w:p>
      <w:pPr>
        <w:pStyle w:val="ListParagraph"/>
        <w:numPr>
          <w:ilvl w:val="1"/>
          <w:numId w:val="14"/>
        </w:numPr>
        <w:tabs>
          <w:tab w:pos="1343" w:val="left" w:leader="none"/>
        </w:tabs>
        <w:spacing w:line="276" w:lineRule="auto" w:before="114" w:after="0"/>
        <w:ind w:left="393" w:right="108" w:firstLine="566"/>
        <w:jc w:val="both"/>
        <w:rPr>
          <w:sz w:val="26"/>
        </w:rPr>
      </w:pPr>
      <w:r>
        <w:rPr>
          <w:color w:val="231F20"/>
          <w:sz w:val="26"/>
        </w:rPr>
        <w:t>Do thiền có ba thứ: Có giác có quán, không giác có quán, không giác không quán, nên có bốn thiện lợi. Định vô sắc thì chỉ có một thứ là không giác không quán, nên có một thiện lợi.</w:t>
      </w:r>
    </w:p>
    <w:p>
      <w:pPr>
        <w:pStyle w:val="ListParagraph"/>
        <w:numPr>
          <w:ilvl w:val="1"/>
          <w:numId w:val="14"/>
        </w:numPr>
        <w:tabs>
          <w:tab w:pos="1344" w:val="left" w:leader="none"/>
        </w:tabs>
        <w:spacing w:line="276" w:lineRule="auto" w:before="114" w:after="0"/>
        <w:ind w:left="393" w:right="106" w:firstLine="566"/>
        <w:jc w:val="both"/>
        <w:rPr>
          <w:sz w:val="26"/>
        </w:rPr>
      </w:pPr>
      <w:r>
        <w:rPr>
          <w:color w:val="231F20"/>
          <w:sz w:val="26"/>
        </w:rPr>
        <w:t>Do thiền có các thứ căn là hỷ căn, lạc căn, xả căn, nên có bốn thiện lợi. Định vô sắc không có các thứ căn, chỉ có một xả căn, nên có một thiện lợi.</w:t>
      </w:r>
    </w:p>
    <w:p>
      <w:pPr>
        <w:pStyle w:val="BodyText"/>
        <w:ind w:left="960" w:firstLine="0"/>
      </w:pPr>
      <w:r>
        <w:rPr>
          <w:i/>
          <w:color w:val="231F20"/>
        </w:rPr>
        <w:t>Hỏi: </w:t>
      </w:r>
      <w:r>
        <w:rPr>
          <w:color w:val="231F20"/>
        </w:rPr>
        <w:t>Thiền và thiện lợi có gì khác biệt?</w:t>
      </w:r>
    </w:p>
    <w:p>
      <w:pPr>
        <w:pStyle w:val="BodyText"/>
        <w:spacing w:line="450" w:lineRule="atLeast" w:before="7"/>
        <w:ind w:left="960" w:right="106" w:firstLine="0"/>
      </w:pPr>
      <w:r>
        <w:rPr>
          <w:i/>
          <w:color w:val="231F20"/>
        </w:rPr>
        <w:t>Đáp:</w:t>
      </w:r>
      <w:r>
        <w:rPr>
          <w:i/>
          <w:color w:val="231F20"/>
          <w:spacing w:val="-6"/>
        </w:rPr>
        <w:t> </w:t>
      </w:r>
      <w:r>
        <w:rPr>
          <w:color w:val="231F20"/>
        </w:rPr>
        <w:t>Danh</w:t>
      </w:r>
      <w:r>
        <w:rPr>
          <w:color w:val="231F20"/>
          <w:spacing w:val="-6"/>
        </w:rPr>
        <w:t> </w:t>
      </w:r>
      <w:r>
        <w:rPr>
          <w:color w:val="231F20"/>
        </w:rPr>
        <w:t>tức</w:t>
      </w:r>
      <w:r>
        <w:rPr>
          <w:color w:val="231F20"/>
          <w:spacing w:val="-6"/>
        </w:rPr>
        <w:t> </w:t>
      </w:r>
      <w:r>
        <w:rPr>
          <w:color w:val="231F20"/>
        </w:rPr>
        <w:t>khác</w:t>
      </w:r>
      <w:r>
        <w:rPr>
          <w:color w:val="231F20"/>
          <w:spacing w:val="-5"/>
        </w:rPr>
        <w:t> </w:t>
      </w:r>
      <w:r>
        <w:rPr>
          <w:color w:val="231F20"/>
        </w:rPr>
        <w:t>biệt:</w:t>
      </w:r>
      <w:r>
        <w:rPr>
          <w:color w:val="231F20"/>
          <w:spacing w:val="-6"/>
        </w:rPr>
        <w:t> </w:t>
      </w:r>
      <w:r>
        <w:rPr>
          <w:color w:val="231F20"/>
        </w:rPr>
        <w:t>Đấy</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thiền.</w:t>
      </w:r>
      <w:r>
        <w:rPr>
          <w:color w:val="231F20"/>
          <w:spacing w:val="-6"/>
        </w:rPr>
        <w:t> </w:t>
      </w:r>
      <w:r>
        <w:rPr>
          <w:color w:val="231F20"/>
        </w:rPr>
        <w:t>Đấy</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thiện</w:t>
      </w:r>
      <w:r>
        <w:rPr>
          <w:color w:val="231F20"/>
          <w:spacing w:val="-6"/>
        </w:rPr>
        <w:t> </w:t>
      </w:r>
      <w:r>
        <w:rPr>
          <w:color w:val="231F20"/>
        </w:rPr>
        <w:t>lợi. Lại nữa, Thiền có ba thứ: Thiện, nhiễm ô, vô ký không ẩn</w:t>
      </w:r>
      <w:r>
        <w:rPr>
          <w:color w:val="231F20"/>
          <w:spacing w:val="-28"/>
        </w:rPr>
        <w:t> </w:t>
      </w:r>
      <w:r>
        <w:rPr>
          <w:color w:val="231F20"/>
        </w:rPr>
        <w:t>mất.</w:t>
      </w:r>
    </w:p>
    <w:p>
      <w:pPr>
        <w:pStyle w:val="BodyText"/>
        <w:spacing w:before="52"/>
        <w:ind w:left="393" w:firstLine="0"/>
      </w:pPr>
      <w:r>
        <w:rPr>
          <w:color w:val="231F20"/>
        </w:rPr>
        <w:t>Thiện lợi chỉ là thiện.</w:t>
      </w:r>
    </w:p>
    <w:p>
      <w:pPr>
        <w:pStyle w:val="BodyText"/>
        <w:spacing w:before="159"/>
        <w:ind w:left="960" w:firstLine="0"/>
        <w:jc w:val="left"/>
      </w:pPr>
      <w:r>
        <w:rPr>
          <w:color w:val="231F20"/>
        </w:rPr>
        <w:t>Lại nữa, Thiền là hữu lậu, vô lậu. Thiện lợi chỉ là vô lậu.</w:t>
      </w:r>
    </w:p>
    <w:p>
      <w:pPr>
        <w:pStyle w:val="BodyText"/>
        <w:spacing w:line="276" w:lineRule="auto" w:before="158"/>
        <w:ind w:left="393" w:right="39"/>
        <w:jc w:val="left"/>
      </w:pPr>
      <w:r>
        <w:rPr>
          <w:color w:val="231F20"/>
        </w:rPr>
        <w:t>Lại nữa, Thiền là hệ thuộc cõi sắc và không hệ thuộc. Thiện lợi chỉ là không hệ thuộc.</w:t>
      </w:r>
    </w:p>
    <w:p>
      <w:pPr>
        <w:pStyle w:val="BodyText"/>
        <w:spacing w:line="276" w:lineRule="auto"/>
        <w:ind w:left="393" w:right="32"/>
        <w:jc w:val="left"/>
      </w:pPr>
      <w:r>
        <w:rPr>
          <w:color w:val="231F20"/>
        </w:rPr>
        <w:t>Lại nữa, Thiền là học, vô học, phi học phi vô học. Thiện lợi chỉ là học, vô học.</w:t>
      </w:r>
    </w:p>
    <w:p>
      <w:pPr>
        <w:pStyle w:val="BodyText"/>
        <w:ind w:left="960" w:firstLine="0"/>
        <w:jc w:val="left"/>
      </w:pPr>
      <w:r>
        <w:rPr>
          <w:color w:val="231F20"/>
        </w:rPr>
        <w:t>Lại nữa, Thiền là kiến đạo đoạn, tu đạo đoạn, không đoạn.</w:t>
      </w:r>
    </w:p>
    <w:p>
      <w:pPr>
        <w:pStyle w:val="BodyText"/>
        <w:spacing w:before="45"/>
        <w:ind w:left="393" w:firstLine="0"/>
        <w:jc w:val="left"/>
      </w:pPr>
      <w:r>
        <w:rPr>
          <w:color w:val="231F20"/>
        </w:rPr>
        <w:t>Thiện lợi chỉ là không đoạn.</w:t>
      </w:r>
    </w:p>
    <w:p>
      <w:pPr>
        <w:pStyle w:val="BodyText"/>
        <w:spacing w:line="367" w:lineRule="auto" w:before="158"/>
        <w:ind w:left="960" w:right="2027" w:firstLine="0"/>
        <w:jc w:val="left"/>
      </w:pPr>
      <w:r>
        <w:rPr>
          <w:color w:val="231F20"/>
        </w:rPr>
        <w:t>Đây là sự khác biệt giữa Thiền và Thiện lợi. Kinh Phật nói: Bốn thiền là giường tòa.</w:t>
      </w:r>
    </w:p>
    <w:p>
      <w:pPr>
        <w:pStyle w:val="BodyText"/>
        <w:spacing w:before="0"/>
        <w:ind w:left="960" w:firstLine="0"/>
        <w:jc w:val="left"/>
      </w:pPr>
      <w:r>
        <w:rPr>
          <w:i/>
          <w:color w:val="231F20"/>
        </w:rPr>
        <w:t>Hỏi: </w:t>
      </w:r>
      <w:r>
        <w:rPr>
          <w:color w:val="231F20"/>
        </w:rPr>
        <w:t>Vì sao Đức Phật nói bốn thiền là giường tòa?</w:t>
      </w:r>
    </w:p>
    <w:p>
      <w:pPr>
        <w:pStyle w:val="BodyText"/>
        <w:spacing w:line="276" w:lineRule="auto" w:before="159"/>
        <w:ind w:left="393" w:right="28"/>
        <w:jc w:val="left"/>
      </w:pPr>
      <w:r>
        <w:rPr>
          <w:i/>
          <w:color w:val="231F20"/>
        </w:rPr>
        <w:t>Đáp: </w:t>
      </w:r>
      <w:r>
        <w:rPr>
          <w:color w:val="231F20"/>
        </w:rPr>
        <w:t>Vì là gồm thâu cao. Cao là cao đối với cõi dục. Gồm thâu là gồm thâu các pháp thiện.</w:t>
      </w:r>
    </w:p>
    <w:p>
      <w:pPr>
        <w:pStyle w:val="BodyText"/>
        <w:spacing w:line="273" w:lineRule="auto" w:before="113"/>
        <w:ind w:left="393"/>
        <w:jc w:val="left"/>
      </w:pPr>
      <w:r>
        <w:rPr>
          <w:color w:val="231F20"/>
        </w:rPr>
        <w:t>Lại nữa, vì các Thánh nhân mệt chán đối với nẻo sinh tử, nên chỉ rõ về nơi chốn có giường tòa. Như đi đường mệt mỏi, ngồi nơi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firstLine="0"/>
        <w:jc w:val="left"/>
      </w:pPr>
      <w:r>
        <w:rPr>
          <w:color w:val="231F20"/>
        </w:rPr>
        <w:t>giường tòa tức được ngơi nghỉ. Như thế, các Thánh mệt chán nơi đường sinh tử, ngồi trên giường tòa bốn thiền, tức được nghỉ ngơi.</w:t>
      </w:r>
    </w:p>
    <w:p>
      <w:pPr>
        <w:pStyle w:val="BodyText"/>
        <w:spacing w:before="112"/>
        <w:ind w:left="677" w:firstLine="0"/>
      </w:pPr>
      <w:r>
        <w:rPr>
          <w:color w:val="231F20"/>
        </w:rPr>
        <w:t>Kinh Phật nói: Bốn thiền là gió mát.</w:t>
      </w:r>
    </w:p>
    <w:p>
      <w:pPr>
        <w:pStyle w:val="BodyText"/>
        <w:spacing w:before="154"/>
        <w:ind w:left="677" w:firstLine="0"/>
      </w:pPr>
      <w:r>
        <w:rPr>
          <w:i/>
          <w:color w:val="231F20"/>
        </w:rPr>
        <w:t>Hỏi: </w:t>
      </w:r>
      <w:r>
        <w:rPr>
          <w:color w:val="231F20"/>
        </w:rPr>
        <w:t>Vì sao kinh Phật nói bốn thiền là gió mát?</w:t>
      </w:r>
    </w:p>
    <w:p>
      <w:pPr>
        <w:pStyle w:val="BodyText"/>
        <w:spacing w:line="273" w:lineRule="auto" w:before="154"/>
        <w:ind w:right="390"/>
      </w:pPr>
      <w:r>
        <w:rPr>
          <w:i/>
          <w:color w:val="231F20"/>
        </w:rPr>
        <w:t>Đáp:</w:t>
      </w:r>
      <w:r>
        <w:rPr>
          <w:i/>
          <w:color w:val="231F20"/>
          <w:spacing w:val="-19"/>
        </w:rPr>
        <w:t> </w:t>
      </w:r>
      <w:r>
        <w:rPr>
          <w:color w:val="231F20"/>
        </w:rPr>
        <w:t>Vì</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dứt</w:t>
      </w:r>
      <w:r>
        <w:rPr>
          <w:color w:val="231F20"/>
          <w:spacing w:val="-13"/>
        </w:rPr>
        <w:t> </w:t>
      </w:r>
      <w:r>
        <w:rPr>
          <w:color w:val="231F20"/>
        </w:rPr>
        <w:t>trừ</w:t>
      </w:r>
      <w:r>
        <w:rPr>
          <w:color w:val="231F20"/>
          <w:spacing w:val="-14"/>
        </w:rPr>
        <w:t> </w:t>
      </w:r>
      <w:r>
        <w:rPr>
          <w:color w:val="231F20"/>
        </w:rPr>
        <w:t>nghiệp</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nóng</w:t>
      </w:r>
      <w:r>
        <w:rPr>
          <w:color w:val="231F20"/>
          <w:spacing w:val="-13"/>
        </w:rPr>
        <w:t> </w:t>
      </w:r>
      <w:r>
        <w:rPr>
          <w:color w:val="231F20"/>
        </w:rPr>
        <w:t>bức.</w:t>
      </w:r>
      <w:r>
        <w:rPr>
          <w:color w:val="231F20"/>
          <w:spacing w:val="-14"/>
        </w:rPr>
        <w:t> </w:t>
      </w:r>
      <w:r>
        <w:rPr>
          <w:color w:val="231F20"/>
        </w:rPr>
        <w:t>Dùng</w:t>
      </w:r>
      <w:r>
        <w:rPr>
          <w:color w:val="231F20"/>
          <w:spacing w:val="-14"/>
        </w:rPr>
        <w:t> </w:t>
      </w:r>
      <w:r>
        <w:rPr>
          <w:color w:val="231F20"/>
        </w:rPr>
        <w:t>sự</w:t>
      </w:r>
      <w:r>
        <w:rPr>
          <w:color w:val="231F20"/>
          <w:spacing w:val="-13"/>
        </w:rPr>
        <w:t> </w:t>
      </w:r>
      <w:r>
        <w:rPr>
          <w:color w:val="231F20"/>
        </w:rPr>
        <w:t>mát mẻ của thiền thứ nhất để dứt trừ nghiệp phiền não nóng bức nơi </w:t>
      </w:r>
      <w:r>
        <w:rPr>
          <w:color w:val="231F20"/>
          <w:spacing w:val="-4"/>
        </w:rPr>
        <w:t>cõi </w:t>
      </w:r>
      <w:r>
        <w:rPr>
          <w:color w:val="231F20"/>
        </w:rPr>
        <w:t>dục. Dùng sự mát mẻ của thiền thứ hai để dứt trừ sự nóng bức của thiền thứ nhất. Dùng sự mát mẻ của thiền thứ ba để dứt trừ sự nóng bức</w:t>
      </w:r>
      <w:r>
        <w:rPr>
          <w:color w:val="231F20"/>
          <w:spacing w:val="-4"/>
        </w:rPr>
        <w:t> </w:t>
      </w:r>
      <w:r>
        <w:rPr>
          <w:color w:val="231F20"/>
        </w:rPr>
        <w:t>của</w:t>
      </w:r>
      <w:r>
        <w:rPr>
          <w:color w:val="231F20"/>
          <w:spacing w:val="-3"/>
        </w:rPr>
        <w:t> </w:t>
      </w:r>
      <w:r>
        <w:rPr>
          <w:color w:val="231F20"/>
        </w:rPr>
        <w:t>thiền</w:t>
      </w:r>
      <w:r>
        <w:rPr>
          <w:color w:val="231F20"/>
          <w:spacing w:val="-4"/>
        </w:rPr>
        <w:t> </w:t>
      </w:r>
      <w:r>
        <w:rPr>
          <w:color w:val="231F20"/>
        </w:rPr>
        <w:t>thứ</w:t>
      </w:r>
      <w:r>
        <w:rPr>
          <w:color w:val="231F20"/>
          <w:spacing w:val="-3"/>
        </w:rPr>
        <w:t> </w:t>
      </w:r>
      <w:r>
        <w:rPr>
          <w:color w:val="231F20"/>
        </w:rPr>
        <w:t>hai.</w:t>
      </w:r>
      <w:r>
        <w:rPr>
          <w:color w:val="231F20"/>
          <w:spacing w:val="-3"/>
        </w:rPr>
        <w:t> </w:t>
      </w:r>
      <w:r>
        <w:rPr>
          <w:color w:val="231F20"/>
        </w:rPr>
        <w:t>Dùng</w:t>
      </w:r>
      <w:r>
        <w:rPr>
          <w:color w:val="231F20"/>
          <w:spacing w:val="-4"/>
        </w:rPr>
        <w:t> </w:t>
      </w:r>
      <w:r>
        <w:rPr>
          <w:color w:val="231F20"/>
        </w:rPr>
        <w:t>sự</w:t>
      </w:r>
      <w:r>
        <w:rPr>
          <w:color w:val="231F20"/>
          <w:spacing w:val="-3"/>
        </w:rPr>
        <w:t> </w:t>
      </w:r>
      <w:r>
        <w:rPr>
          <w:color w:val="231F20"/>
        </w:rPr>
        <w:t>mát</w:t>
      </w:r>
      <w:r>
        <w:rPr>
          <w:color w:val="231F20"/>
          <w:spacing w:val="-3"/>
        </w:rPr>
        <w:t> </w:t>
      </w:r>
      <w:r>
        <w:rPr>
          <w:color w:val="231F20"/>
        </w:rPr>
        <w:t>mẻ</w:t>
      </w:r>
      <w:r>
        <w:rPr>
          <w:color w:val="231F20"/>
          <w:spacing w:val="-4"/>
        </w:rPr>
        <w:t> </w:t>
      </w:r>
      <w:r>
        <w:rPr>
          <w:color w:val="231F20"/>
        </w:rPr>
        <w:t>của</w:t>
      </w:r>
      <w:r>
        <w:rPr>
          <w:color w:val="231F20"/>
          <w:spacing w:val="-3"/>
        </w:rPr>
        <w:t> </w:t>
      </w:r>
      <w:r>
        <w:rPr>
          <w:color w:val="231F20"/>
        </w:rPr>
        <w:t>thiền</w:t>
      </w:r>
      <w:r>
        <w:rPr>
          <w:color w:val="231F20"/>
          <w:spacing w:val="-4"/>
        </w:rPr>
        <w:t> </w:t>
      </w:r>
      <w:r>
        <w:rPr>
          <w:color w:val="231F20"/>
        </w:rPr>
        <w:t>thứ</w:t>
      </w:r>
      <w:r>
        <w:rPr>
          <w:color w:val="231F20"/>
          <w:spacing w:val="-3"/>
        </w:rPr>
        <w:t> </w:t>
      </w:r>
      <w:r>
        <w:rPr>
          <w:color w:val="231F20"/>
        </w:rPr>
        <w:t>tư</w:t>
      </w:r>
      <w:r>
        <w:rPr>
          <w:color w:val="231F20"/>
          <w:spacing w:val="-3"/>
        </w:rPr>
        <w:t> </w:t>
      </w:r>
      <w:r>
        <w:rPr>
          <w:color w:val="231F20"/>
        </w:rPr>
        <w:t>để</w:t>
      </w:r>
      <w:r>
        <w:rPr>
          <w:color w:val="231F20"/>
          <w:spacing w:val="-4"/>
        </w:rPr>
        <w:t> </w:t>
      </w:r>
      <w:r>
        <w:rPr>
          <w:color w:val="231F20"/>
        </w:rPr>
        <w:t>dứt</w:t>
      </w:r>
      <w:r>
        <w:rPr>
          <w:color w:val="231F20"/>
          <w:spacing w:val="-3"/>
        </w:rPr>
        <w:t> </w:t>
      </w:r>
      <w:r>
        <w:rPr>
          <w:color w:val="231F20"/>
        </w:rPr>
        <w:t>trừ</w:t>
      </w:r>
      <w:r>
        <w:rPr>
          <w:color w:val="231F20"/>
          <w:spacing w:val="-3"/>
        </w:rPr>
        <w:t> </w:t>
      </w:r>
      <w:r>
        <w:rPr>
          <w:color w:val="231F20"/>
        </w:rPr>
        <w:t>sự nóng bức của thiền thứ ba.</w:t>
      </w:r>
    </w:p>
    <w:p>
      <w:pPr>
        <w:pStyle w:val="BodyText"/>
        <w:spacing w:before="109"/>
        <w:ind w:left="677" w:firstLine="0"/>
      </w:pPr>
      <w:r>
        <w:rPr>
          <w:color w:val="231F20"/>
        </w:rPr>
        <w:t>Kinh Phật nói: Bốn thiền là thức ăn.</w:t>
      </w:r>
    </w:p>
    <w:p>
      <w:pPr>
        <w:pStyle w:val="BodyText"/>
        <w:spacing w:before="154"/>
        <w:ind w:left="677" w:firstLine="0"/>
      </w:pPr>
      <w:r>
        <w:rPr>
          <w:i/>
          <w:color w:val="231F20"/>
        </w:rPr>
        <w:t>Hỏi: </w:t>
      </w:r>
      <w:r>
        <w:rPr>
          <w:color w:val="231F20"/>
        </w:rPr>
        <w:t>Vì sao kinh Phật nói bốn thiền là thức ăn?</w:t>
      </w:r>
    </w:p>
    <w:p>
      <w:pPr>
        <w:pStyle w:val="BodyText"/>
        <w:spacing w:line="273" w:lineRule="auto" w:before="155"/>
        <w:ind w:right="389"/>
      </w:pPr>
      <w:r>
        <w:rPr>
          <w:i/>
          <w:color w:val="231F20"/>
        </w:rPr>
        <w:t>Đáp: </w:t>
      </w:r>
      <w:r>
        <w:rPr>
          <w:color w:val="231F20"/>
        </w:rPr>
        <w:t>Vì làm viên mãn pháp thân. Như thức ăn uống hiện có nơi các thôn xóm đều đưa về thành thị, đều nhằm nuôi lớn các thân người trong thành. Như thế, căn thiện hiện có trong thiền đều nhằm nuôi lớn pháp thân.</w:t>
      </w:r>
    </w:p>
    <w:p>
      <w:pPr>
        <w:pStyle w:val="BodyText"/>
        <w:spacing w:before="110"/>
        <w:ind w:left="677" w:firstLine="0"/>
      </w:pPr>
      <w:r>
        <w:rPr>
          <w:color w:val="231F20"/>
          <w:spacing w:val="-3"/>
        </w:rPr>
        <w:t>Kinh</w:t>
      </w:r>
      <w:r>
        <w:rPr>
          <w:color w:val="231F20"/>
          <w:spacing w:val="-16"/>
        </w:rPr>
        <w:t> </w:t>
      </w:r>
      <w:r>
        <w:rPr>
          <w:color w:val="231F20"/>
          <w:spacing w:val="-3"/>
        </w:rPr>
        <w:t>Phật</w:t>
      </w:r>
      <w:r>
        <w:rPr>
          <w:color w:val="231F20"/>
          <w:spacing w:val="-16"/>
        </w:rPr>
        <w:t> </w:t>
      </w:r>
      <w:r>
        <w:rPr>
          <w:color w:val="231F20"/>
          <w:spacing w:val="-3"/>
        </w:rPr>
        <w:t>nói:</w:t>
      </w:r>
      <w:r>
        <w:rPr>
          <w:color w:val="231F20"/>
          <w:spacing w:val="-16"/>
        </w:rPr>
        <w:t> </w:t>
      </w:r>
      <w:r>
        <w:rPr>
          <w:color w:val="231F20"/>
          <w:spacing w:val="-3"/>
        </w:rPr>
        <w:t>Bà-la-môn</w:t>
      </w:r>
      <w:r>
        <w:rPr>
          <w:color w:val="231F20"/>
          <w:spacing w:val="-16"/>
        </w:rPr>
        <w:t> </w:t>
      </w:r>
      <w:r>
        <w:rPr>
          <w:color w:val="231F20"/>
        </w:rPr>
        <w:t>nên</w:t>
      </w:r>
      <w:r>
        <w:rPr>
          <w:color w:val="231F20"/>
          <w:spacing w:val="-15"/>
        </w:rPr>
        <w:t> </w:t>
      </w:r>
      <w:r>
        <w:rPr>
          <w:color w:val="231F20"/>
          <w:spacing w:val="-3"/>
        </w:rPr>
        <w:t>biết!</w:t>
      </w:r>
      <w:r>
        <w:rPr>
          <w:color w:val="231F20"/>
          <w:spacing w:val="-21"/>
        </w:rPr>
        <w:t> </w:t>
      </w:r>
      <w:r>
        <w:rPr>
          <w:color w:val="231F20"/>
          <w:spacing w:val="-3"/>
        </w:rPr>
        <w:t>Thiền</w:t>
      </w:r>
      <w:r>
        <w:rPr>
          <w:color w:val="231F20"/>
          <w:spacing w:val="-16"/>
        </w:rPr>
        <w:t> </w:t>
      </w:r>
      <w:r>
        <w:rPr>
          <w:color w:val="231F20"/>
        </w:rPr>
        <w:t>thứ</w:t>
      </w:r>
      <w:r>
        <w:rPr>
          <w:color w:val="231F20"/>
          <w:spacing w:val="-15"/>
        </w:rPr>
        <w:t> </w:t>
      </w:r>
      <w:r>
        <w:rPr>
          <w:color w:val="231F20"/>
        </w:rPr>
        <w:t>tư</w:t>
      </w:r>
      <w:r>
        <w:rPr>
          <w:color w:val="231F20"/>
          <w:spacing w:val="-16"/>
        </w:rPr>
        <w:t> </w:t>
      </w:r>
      <w:r>
        <w:rPr>
          <w:color w:val="231F20"/>
        </w:rPr>
        <w:t>là</w:t>
      </w:r>
      <w:r>
        <w:rPr>
          <w:color w:val="231F20"/>
          <w:spacing w:val="-16"/>
        </w:rPr>
        <w:t> </w:t>
      </w:r>
      <w:r>
        <w:rPr>
          <w:color w:val="231F20"/>
        </w:rPr>
        <w:t>đạo</w:t>
      </w:r>
      <w:r>
        <w:rPr>
          <w:color w:val="231F20"/>
          <w:spacing w:val="-16"/>
        </w:rPr>
        <w:t> </w:t>
      </w:r>
      <w:r>
        <w:rPr>
          <w:color w:val="231F20"/>
        </w:rPr>
        <w:t>cứu</w:t>
      </w:r>
      <w:r>
        <w:rPr>
          <w:color w:val="231F20"/>
          <w:spacing w:val="-15"/>
        </w:rPr>
        <w:t> </w:t>
      </w:r>
      <w:r>
        <w:rPr>
          <w:color w:val="231F20"/>
          <w:spacing w:val="-3"/>
        </w:rPr>
        <w:t>cánh.</w:t>
      </w:r>
    </w:p>
    <w:p>
      <w:pPr>
        <w:pStyle w:val="BodyText"/>
        <w:spacing w:before="154"/>
        <w:ind w:left="677" w:firstLine="0"/>
      </w:pPr>
      <w:r>
        <w:rPr>
          <w:i/>
          <w:color w:val="231F20"/>
          <w:spacing w:val="-5"/>
        </w:rPr>
        <w:t>Hỏi:</w:t>
      </w:r>
      <w:r>
        <w:rPr>
          <w:i/>
          <w:color w:val="231F20"/>
          <w:spacing w:val="-26"/>
        </w:rPr>
        <w:t> </w:t>
      </w:r>
      <w:r>
        <w:rPr>
          <w:color w:val="231F20"/>
          <w:spacing w:val="-3"/>
        </w:rPr>
        <w:t>Vì</w:t>
      </w:r>
      <w:r>
        <w:rPr>
          <w:color w:val="231F20"/>
          <w:spacing w:val="-21"/>
        </w:rPr>
        <w:t> </w:t>
      </w:r>
      <w:r>
        <w:rPr>
          <w:color w:val="231F20"/>
          <w:spacing w:val="-4"/>
        </w:rPr>
        <w:t>sao</w:t>
      </w:r>
      <w:r>
        <w:rPr>
          <w:color w:val="231F20"/>
          <w:spacing w:val="-21"/>
        </w:rPr>
        <w:t> </w:t>
      </w:r>
      <w:r>
        <w:rPr>
          <w:color w:val="231F20"/>
          <w:spacing w:val="-4"/>
        </w:rPr>
        <w:t>Đức</w:t>
      </w:r>
      <w:r>
        <w:rPr>
          <w:color w:val="231F20"/>
          <w:spacing w:val="-20"/>
        </w:rPr>
        <w:t> </w:t>
      </w:r>
      <w:r>
        <w:rPr>
          <w:color w:val="231F20"/>
          <w:spacing w:val="-5"/>
        </w:rPr>
        <w:t>Phật</w:t>
      </w:r>
      <w:r>
        <w:rPr>
          <w:color w:val="231F20"/>
          <w:spacing w:val="-21"/>
        </w:rPr>
        <w:t> </w:t>
      </w:r>
      <w:r>
        <w:rPr>
          <w:color w:val="231F20"/>
          <w:spacing w:val="-3"/>
        </w:rPr>
        <w:t>bỏ</w:t>
      </w:r>
      <w:r>
        <w:rPr>
          <w:color w:val="231F20"/>
          <w:spacing w:val="-21"/>
        </w:rPr>
        <w:t> </w:t>
      </w:r>
      <w:r>
        <w:rPr>
          <w:color w:val="231F20"/>
          <w:spacing w:val="-3"/>
        </w:rPr>
        <w:t>ba</w:t>
      </w:r>
      <w:r>
        <w:rPr>
          <w:color w:val="231F20"/>
          <w:spacing w:val="-20"/>
        </w:rPr>
        <w:t> </w:t>
      </w:r>
      <w:r>
        <w:rPr>
          <w:color w:val="231F20"/>
          <w:spacing w:val="-5"/>
        </w:rPr>
        <w:t>thiền,</w:t>
      </w:r>
      <w:r>
        <w:rPr>
          <w:color w:val="231F20"/>
          <w:spacing w:val="-21"/>
        </w:rPr>
        <w:t> </w:t>
      </w:r>
      <w:r>
        <w:rPr>
          <w:color w:val="231F20"/>
          <w:spacing w:val="-4"/>
        </w:rPr>
        <w:t>nói</w:t>
      </w:r>
      <w:r>
        <w:rPr>
          <w:color w:val="231F20"/>
          <w:spacing w:val="-21"/>
        </w:rPr>
        <w:t> </w:t>
      </w:r>
      <w:r>
        <w:rPr>
          <w:color w:val="231F20"/>
          <w:spacing w:val="-5"/>
        </w:rPr>
        <w:t>thiền</w:t>
      </w:r>
      <w:r>
        <w:rPr>
          <w:color w:val="231F20"/>
          <w:spacing w:val="-20"/>
        </w:rPr>
        <w:t> </w:t>
      </w:r>
      <w:r>
        <w:rPr>
          <w:color w:val="231F20"/>
          <w:spacing w:val="-4"/>
        </w:rPr>
        <w:t>thứ</w:t>
      </w:r>
      <w:r>
        <w:rPr>
          <w:color w:val="231F20"/>
          <w:spacing w:val="-21"/>
        </w:rPr>
        <w:t> </w:t>
      </w:r>
      <w:r>
        <w:rPr>
          <w:color w:val="231F20"/>
          <w:spacing w:val="-3"/>
        </w:rPr>
        <w:t>tư</w:t>
      </w:r>
      <w:r>
        <w:rPr>
          <w:color w:val="231F20"/>
          <w:spacing w:val="-20"/>
        </w:rPr>
        <w:t> </w:t>
      </w:r>
      <w:r>
        <w:rPr>
          <w:color w:val="231F20"/>
          <w:spacing w:val="-3"/>
        </w:rPr>
        <w:t>là</w:t>
      </w:r>
      <w:r>
        <w:rPr>
          <w:color w:val="231F20"/>
          <w:spacing w:val="-21"/>
        </w:rPr>
        <w:t> </w:t>
      </w:r>
      <w:r>
        <w:rPr>
          <w:color w:val="231F20"/>
          <w:spacing w:val="-4"/>
        </w:rPr>
        <w:t>đạo</w:t>
      </w:r>
      <w:r>
        <w:rPr>
          <w:color w:val="231F20"/>
          <w:spacing w:val="-21"/>
        </w:rPr>
        <w:t> </w:t>
      </w:r>
      <w:r>
        <w:rPr>
          <w:color w:val="231F20"/>
          <w:spacing w:val="-4"/>
        </w:rPr>
        <w:t>cứu</w:t>
      </w:r>
      <w:r>
        <w:rPr>
          <w:color w:val="231F20"/>
          <w:spacing w:val="-20"/>
        </w:rPr>
        <w:t> </w:t>
      </w:r>
      <w:r>
        <w:rPr>
          <w:color w:val="231F20"/>
          <w:spacing w:val="-6"/>
        </w:rPr>
        <w:t>cánh?</w:t>
      </w:r>
    </w:p>
    <w:p>
      <w:pPr>
        <w:pStyle w:val="BodyText"/>
        <w:spacing w:line="273" w:lineRule="auto" w:before="154"/>
        <w:ind w:right="391"/>
      </w:pPr>
      <w:r>
        <w:rPr>
          <w:i/>
          <w:color w:val="231F20"/>
          <w:spacing w:val="-3"/>
        </w:rPr>
        <w:t>Đáp: </w:t>
      </w:r>
      <w:r>
        <w:rPr>
          <w:color w:val="231F20"/>
          <w:spacing w:val="-3"/>
        </w:rPr>
        <w:t>Bà-la-môn </w:t>
      </w:r>
      <w:r>
        <w:rPr>
          <w:color w:val="231F20"/>
        </w:rPr>
        <w:t>kia </w:t>
      </w:r>
      <w:r>
        <w:rPr>
          <w:color w:val="231F20"/>
          <w:spacing w:val="-3"/>
        </w:rPr>
        <w:t>nghe </w:t>
      </w:r>
      <w:r>
        <w:rPr>
          <w:color w:val="231F20"/>
        </w:rPr>
        <w:t>Đức </w:t>
      </w:r>
      <w:r>
        <w:rPr>
          <w:color w:val="231F20"/>
          <w:spacing w:val="-3"/>
        </w:rPr>
        <w:t>Phật </w:t>
      </w:r>
      <w:r>
        <w:rPr>
          <w:color w:val="231F20"/>
        </w:rPr>
        <w:t>có tất cả tri </w:t>
      </w:r>
      <w:r>
        <w:rPr>
          <w:color w:val="231F20"/>
          <w:spacing w:val="-3"/>
        </w:rPr>
        <w:t>kiến. </w:t>
      </w:r>
      <w:r>
        <w:rPr>
          <w:color w:val="231F20"/>
        </w:rPr>
        <w:t>Lại </w:t>
      </w:r>
      <w:r>
        <w:rPr>
          <w:color w:val="231F20"/>
          <w:spacing w:val="-3"/>
        </w:rPr>
        <w:t>nghe </w:t>
      </w:r>
      <w:r>
        <w:rPr>
          <w:color w:val="231F20"/>
        </w:rPr>
        <w:t>Đức Như Lai do </w:t>
      </w:r>
      <w:r>
        <w:rPr>
          <w:color w:val="231F20"/>
          <w:spacing w:val="-3"/>
        </w:rPr>
        <w:t>thiền </w:t>
      </w:r>
      <w:r>
        <w:rPr>
          <w:color w:val="231F20"/>
        </w:rPr>
        <w:t>thứ tư nên </w:t>
      </w:r>
      <w:r>
        <w:rPr>
          <w:color w:val="231F20"/>
          <w:spacing w:val="-3"/>
        </w:rPr>
        <w:t>thành </w:t>
      </w:r>
      <w:r>
        <w:rPr>
          <w:color w:val="231F20"/>
        </w:rPr>
        <w:t>tựu đạo </w:t>
      </w:r>
      <w:r>
        <w:rPr>
          <w:color w:val="231F20"/>
          <w:spacing w:val="-3"/>
        </w:rPr>
        <w:t>giác </w:t>
      </w:r>
      <w:r>
        <w:rPr>
          <w:color w:val="231F20"/>
        </w:rPr>
        <w:t>ngộ vô </w:t>
      </w:r>
      <w:r>
        <w:rPr>
          <w:color w:val="231F20"/>
          <w:spacing w:val="-3"/>
        </w:rPr>
        <w:t>thượng, </w:t>
      </w:r>
      <w:r>
        <w:rPr>
          <w:color w:val="231F20"/>
        </w:rPr>
        <w:t>nói </w:t>
      </w:r>
      <w:r>
        <w:rPr>
          <w:color w:val="231F20"/>
          <w:spacing w:val="-3"/>
        </w:rPr>
        <w:t>thiền </w:t>
      </w:r>
      <w:r>
        <w:rPr>
          <w:color w:val="231F20"/>
        </w:rPr>
        <w:t>thứ tư là đạo cứu </w:t>
      </w:r>
      <w:r>
        <w:rPr>
          <w:color w:val="231F20"/>
          <w:spacing w:val="-3"/>
        </w:rPr>
        <w:t>cánh, </w:t>
      </w:r>
      <w:r>
        <w:rPr>
          <w:color w:val="231F20"/>
        </w:rPr>
        <w:t>bèn suy </w:t>
      </w:r>
      <w:r>
        <w:rPr>
          <w:color w:val="231F20"/>
          <w:spacing w:val="-3"/>
        </w:rPr>
        <w:t>nghĩ </w:t>
      </w:r>
      <w:r>
        <w:rPr>
          <w:color w:val="231F20"/>
        </w:rPr>
        <w:t>thế </w:t>
      </w:r>
      <w:r>
        <w:rPr>
          <w:color w:val="231F20"/>
          <w:spacing w:val="-3"/>
        </w:rPr>
        <w:t>này: </w:t>
      </w:r>
      <w:r>
        <w:rPr>
          <w:color w:val="231F20"/>
        </w:rPr>
        <w:t>Nếu </w:t>
      </w:r>
      <w:r>
        <w:rPr>
          <w:color w:val="231F20"/>
          <w:spacing w:val="-3"/>
        </w:rPr>
        <w:t>Sa-môn Cù-đàm </w:t>
      </w:r>
      <w:r>
        <w:rPr>
          <w:color w:val="231F20"/>
        </w:rPr>
        <w:t>nói </w:t>
      </w:r>
      <w:r>
        <w:rPr>
          <w:color w:val="231F20"/>
          <w:spacing w:val="-3"/>
        </w:rPr>
        <w:t>thiền </w:t>
      </w:r>
      <w:r>
        <w:rPr>
          <w:color w:val="231F20"/>
        </w:rPr>
        <w:t>thứ tư là đạo cứu </w:t>
      </w:r>
      <w:r>
        <w:rPr>
          <w:color w:val="231F20"/>
          <w:spacing w:val="-3"/>
        </w:rPr>
        <w:t>cánh, </w:t>
      </w:r>
      <w:r>
        <w:rPr>
          <w:color w:val="231F20"/>
        </w:rPr>
        <w:t>tức </w:t>
      </w:r>
      <w:r>
        <w:rPr>
          <w:color w:val="231F20"/>
          <w:spacing w:val="-3"/>
        </w:rPr>
        <w:t>nhất định </w:t>
      </w:r>
      <w:r>
        <w:rPr>
          <w:color w:val="231F20"/>
        </w:rPr>
        <w:t>có tất cả </w:t>
      </w:r>
      <w:r>
        <w:rPr>
          <w:color w:val="231F20"/>
          <w:spacing w:val="-3"/>
        </w:rPr>
        <w:t>tri kiến. </w:t>
      </w:r>
      <w:r>
        <w:rPr>
          <w:color w:val="231F20"/>
        </w:rPr>
        <w:t>Bèn đi đến chỗ Đức </w:t>
      </w:r>
      <w:r>
        <w:rPr>
          <w:color w:val="231F20"/>
          <w:spacing w:val="-3"/>
        </w:rPr>
        <w:t>Phật, </w:t>
      </w:r>
      <w:r>
        <w:rPr>
          <w:color w:val="231F20"/>
        </w:rPr>
        <w:t>đến </w:t>
      </w:r>
      <w:r>
        <w:rPr>
          <w:color w:val="231F20"/>
          <w:spacing w:val="-3"/>
        </w:rPr>
        <w:t>nơi, thưa </w:t>
      </w:r>
      <w:r>
        <w:rPr>
          <w:color w:val="231F20"/>
        </w:rPr>
        <w:t>hỏi về </w:t>
      </w:r>
      <w:r>
        <w:rPr>
          <w:color w:val="231F20"/>
          <w:spacing w:val="-3"/>
        </w:rPr>
        <w:t>nghĩa </w:t>
      </w:r>
      <w:r>
        <w:rPr>
          <w:color w:val="231F20"/>
        </w:rPr>
        <w:t>như </w:t>
      </w:r>
      <w:r>
        <w:rPr>
          <w:color w:val="231F20"/>
          <w:spacing w:val="-3"/>
        </w:rPr>
        <w:t>thế. </w:t>
      </w:r>
      <w:r>
        <w:rPr>
          <w:color w:val="231F20"/>
        </w:rPr>
        <w:t>Đức </w:t>
      </w:r>
      <w:r>
        <w:rPr>
          <w:color w:val="231F20"/>
          <w:spacing w:val="-3"/>
        </w:rPr>
        <w:t>Phật nhận biết </w:t>
      </w:r>
      <w:r>
        <w:rPr>
          <w:color w:val="231F20"/>
        </w:rPr>
        <w:t>tâm </w:t>
      </w:r>
      <w:r>
        <w:rPr>
          <w:color w:val="231F20"/>
          <w:spacing w:val="-3"/>
        </w:rPr>
        <w:t>niệm </w:t>
      </w:r>
      <w:r>
        <w:rPr>
          <w:color w:val="231F20"/>
        </w:rPr>
        <w:t>của </w:t>
      </w:r>
      <w:r>
        <w:rPr>
          <w:color w:val="231F20"/>
          <w:spacing w:val="-3"/>
        </w:rPr>
        <w:t>Bà-la-môn kia, </w:t>
      </w:r>
      <w:r>
        <w:rPr>
          <w:color w:val="231F20"/>
        </w:rPr>
        <w:t>nên bỏ ba </w:t>
      </w:r>
      <w:r>
        <w:rPr>
          <w:color w:val="231F20"/>
          <w:spacing w:val="-3"/>
        </w:rPr>
        <w:t>thiền, nói thiền</w:t>
      </w:r>
      <w:r>
        <w:rPr>
          <w:color w:val="231F20"/>
          <w:spacing w:val="-14"/>
        </w:rPr>
        <w:t> </w:t>
      </w:r>
      <w:r>
        <w:rPr>
          <w:color w:val="231F20"/>
        </w:rPr>
        <w:t>thứ</w:t>
      </w:r>
      <w:r>
        <w:rPr>
          <w:color w:val="231F20"/>
          <w:spacing w:val="-13"/>
        </w:rPr>
        <w:t> </w:t>
      </w:r>
      <w:r>
        <w:rPr>
          <w:color w:val="231F20"/>
        </w:rPr>
        <w:t>tư</w:t>
      </w:r>
      <w:r>
        <w:rPr>
          <w:color w:val="231F20"/>
          <w:spacing w:val="-13"/>
        </w:rPr>
        <w:t> </w:t>
      </w:r>
      <w:r>
        <w:rPr>
          <w:color w:val="231F20"/>
        </w:rPr>
        <w:t>là</w:t>
      </w:r>
      <w:r>
        <w:rPr>
          <w:color w:val="231F20"/>
          <w:spacing w:val="-14"/>
        </w:rPr>
        <w:t> </w:t>
      </w:r>
      <w:r>
        <w:rPr>
          <w:color w:val="231F20"/>
        </w:rPr>
        <w:t>đạo</w:t>
      </w:r>
      <w:r>
        <w:rPr>
          <w:color w:val="231F20"/>
          <w:spacing w:val="-13"/>
        </w:rPr>
        <w:t> </w:t>
      </w:r>
      <w:r>
        <w:rPr>
          <w:color w:val="231F20"/>
        </w:rPr>
        <w:t>cứu</w:t>
      </w:r>
      <w:r>
        <w:rPr>
          <w:color w:val="231F20"/>
          <w:spacing w:val="-13"/>
        </w:rPr>
        <w:t> </w:t>
      </w:r>
      <w:r>
        <w:rPr>
          <w:color w:val="231F20"/>
          <w:spacing w:val="-3"/>
        </w:rPr>
        <w:t>cánh.</w:t>
      </w:r>
      <w:r>
        <w:rPr>
          <w:color w:val="231F20"/>
          <w:spacing w:val="-14"/>
        </w:rPr>
        <w:t> </w:t>
      </w:r>
      <w:r>
        <w:rPr>
          <w:color w:val="231F20"/>
          <w:spacing w:val="-3"/>
        </w:rPr>
        <w:t>Bà-la-môn</w:t>
      </w:r>
      <w:r>
        <w:rPr>
          <w:color w:val="231F20"/>
          <w:spacing w:val="-13"/>
        </w:rPr>
        <w:t> </w:t>
      </w:r>
      <w:r>
        <w:rPr>
          <w:color w:val="231F20"/>
        </w:rPr>
        <w:t>kia</w:t>
      </w:r>
      <w:r>
        <w:rPr>
          <w:color w:val="231F20"/>
          <w:spacing w:val="-13"/>
        </w:rPr>
        <w:t> </w:t>
      </w:r>
      <w:r>
        <w:rPr>
          <w:color w:val="231F20"/>
          <w:spacing w:val="-3"/>
        </w:rPr>
        <w:t>nghe</w:t>
      </w:r>
      <w:r>
        <w:rPr>
          <w:color w:val="231F20"/>
          <w:spacing w:val="-14"/>
        </w:rPr>
        <w:t> </w:t>
      </w:r>
      <w:r>
        <w:rPr>
          <w:color w:val="231F20"/>
          <w:spacing w:val="-3"/>
        </w:rPr>
        <w:t>xong,</w:t>
      </w:r>
      <w:r>
        <w:rPr>
          <w:color w:val="231F20"/>
          <w:spacing w:val="-13"/>
        </w:rPr>
        <w:t> </w:t>
      </w:r>
      <w:r>
        <w:rPr>
          <w:color w:val="231F20"/>
          <w:spacing w:val="-3"/>
        </w:rPr>
        <w:t>sinh</w:t>
      </w:r>
      <w:r>
        <w:rPr>
          <w:color w:val="231F20"/>
          <w:spacing w:val="-13"/>
        </w:rPr>
        <w:t> </w:t>
      </w:r>
      <w:r>
        <w:rPr>
          <w:color w:val="231F20"/>
        </w:rPr>
        <w:t>tâm</w:t>
      </w:r>
      <w:r>
        <w:rPr>
          <w:color w:val="231F20"/>
          <w:spacing w:val="-14"/>
        </w:rPr>
        <w:t> </w:t>
      </w:r>
      <w:r>
        <w:rPr>
          <w:color w:val="231F20"/>
          <w:spacing w:val="-3"/>
        </w:rPr>
        <w:t>quyết định,</w:t>
      </w:r>
      <w:r>
        <w:rPr>
          <w:color w:val="231F20"/>
          <w:spacing w:val="-7"/>
        </w:rPr>
        <w:t> </w:t>
      </w:r>
      <w:r>
        <w:rPr>
          <w:color w:val="231F20"/>
        </w:rPr>
        <w:t>cho</w:t>
      </w:r>
      <w:r>
        <w:rPr>
          <w:color w:val="231F20"/>
          <w:spacing w:val="-6"/>
        </w:rPr>
        <w:t> </w:t>
      </w:r>
      <w:r>
        <w:rPr>
          <w:color w:val="231F20"/>
        </w:rPr>
        <w:t>Đức</w:t>
      </w:r>
      <w:r>
        <w:rPr>
          <w:color w:val="231F20"/>
          <w:spacing w:val="-6"/>
        </w:rPr>
        <w:t> </w:t>
      </w:r>
      <w:r>
        <w:rPr>
          <w:color w:val="231F20"/>
          <w:spacing w:val="-3"/>
        </w:rPr>
        <w:t>Phật</w:t>
      </w:r>
      <w:r>
        <w:rPr>
          <w:color w:val="231F20"/>
          <w:spacing w:val="-6"/>
        </w:rPr>
        <w:t> </w:t>
      </w:r>
      <w:r>
        <w:rPr>
          <w:color w:val="231F20"/>
        </w:rPr>
        <w:t>tất</w:t>
      </w:r>
      <w:r>
        <w:rPr>
          <w:color w:val="231F20"/>
          <w:spacing w:val="-6"/>
        </w:rPr>
        <w:t> </w:t>
      </w:r>
      <w:r>
        <w:rPr>
          <w:color w:val="231F20"/>
        </w:rPr>
        <w:t>có</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tri</w:t>
      </w:r>
      <w:r>
        <w:rPr>
          <w:color w:val="231F20"/>
          <w:spacing w:val="-6"/>
        </w:rPr>
        <w:t> </w:t>
      </w:r>
      <w:r>
        <w:rPr>
          <w:color w:val="231F20"/>
          <w:spacing w:val="-3"/>
        </w:rPr>
        <w:t>kiến.</w:t>
      </w:r>
      <w:r>
        <w:rPr>
          <w:color w:val="231F20"/>
          <w:spacing w:val="-6"/>
        </w:rPr>
        <w:t> </w:t>
      </w:r>
      <w:r>
        <w:rPr>
          <w:color w:val="231F20"/>
          <w:spacing w:val="-3"/>
        </w:rPr>
        <w:t>Bà-la-môn</w:t>
      </w:r>
      <w:r>
        <w:rPr>
          <w:color w:val="231F20"/>
          <w:spacing w:val="-7"/>
        </w:rPr>
        <w:t> </w:t>
      </w:r>
      <w:r>
        <w:rPr>
          <w:color w:val="231F20"/>
        </w:rPr>
        <w:t>ấy</w:t>
      </w:r>
      <w:r>
        <w:rPr>
          <w:color w:val="231F20"/>
          <w:spacing w:val="-6"/>
        </w:rPr>
        <w:t> </w:t>
      </w:r>
      <w:r>
        <w:rPr>
          <w:color w:val="231F20"/>
          <w:spacing w:val="-3"/>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3"/>
        </w:rPr>
        <w:t>đối tượng hành </w:t>
      </w:r>
      <w:r>
        <w:rPr>
          <w:color w:val="231F20"/>
        </w:rPr>
        <w:t>của Như </w:t>
      </w:r>
      <w:r>
        <w:rPr>
          <w:color w:val="231F20"/>
          <w:spacing w:val="-3"/>
        </w:rPr>
        <w:t>Lai, cũng </w:t>
      </w:r>
      <w:r>
        <w:rPr>
          <w:color w:val="231F20"/>
        </w:rPr>
        <w:t>gọi là </w:t>
      </w:r>
      <w:r>
        <w:rPr>
          <w:color w:val="231F20"/>
          <w:spacing w:val="-3"/>
        </w:rPr>
        <w:t>pháp hiện hành </w:t>
      </w:r>
      <w:r>
        <w:rPr>
          <w:color w:val="231F20"/>
        </w:rPr>
        <w:t>của Như </w:t>
      </w:r>
      <w:r>
        <w:rPr>
          <w:color w:val="231F20"/>
          <w:spacing w:val="-3"/>
        </w:rPr>
        <w:t>Lai.</w:t>
      </w:r>
      <w:r>
        <w:rPr>
          <w:color w:val="231F20"/>
          <w:spacing w:val="-48"/>
        </w:rPr>
        <w:t> </w:t>
      </w:r>
      <w:r>
        <w:rPr>
          <w:color w:val="231F20"/>
          <w:spacing w:val="-3"/>
        </w:rPr>
        <w:t>Ví </w:t>
      </w:r>
      <w:r>
        <w:rPr>
          <w:color w:val="231F20"/>
        </w:rPr>
        <w:t>như</w:t>
      </w:r>
      <w:r>
        <w:rPr>
          <w:color w:val="231F20"/>
          <w:spacing w:val="-7"/>
        </w:rPr>
        <w:t> </w:t>
      </w:r>
      <w:r>
        <w:rPr>
          <w:color w:val="231F20"/>
        </w:rPr>
        <w:t>voi</w:t>
      </w:r>
      <w:r>
        <w:rPr>
          <w:color w:val="231F20"/>
          <w:spacing w:val="-7"/>
        </w:rPr>
        <w:t> </w:t>
      </w:r>
      <w:r>
        <w:rPr>
          <w:color w:val="231F20"/>
          <w:spacing w:val="-3"/>
        </w:rPr>
        <w:t>rừng,</w:t>
      </w:r>
      <w:r>
        <w:rPr>
          <w:color w:val="231F20"/>
          <w:spacing w:val="-7"/>
        </w:rPr>
        <w:t> </w:t>
      </w:r>
      <w:r>
        <w:rPr>
          <w:color w:val="231F20"/>
        </w:rPr>
        <w:t>vào</w:t>
      </w:r>
      <w:r>
        <w:rPr>
          <w:color w:val="231F20"/>
          <w:spacing w:val="-7"/>
        </w:rPr>
        <w:t> </w:t>
      </w:r>
      <w:r>
        <w:rPr>
          <w:color w:val="231F20"/>
          <w:spacing w:val="-3"/>
        </w:rPr>
        <w:t>giữa</w:t>
      </w:r>
      <w:r>
        <w:rPr>
          <w:color w:val="231F20"/>
          <w:spacing w:val="-6"/>
        </w:rPr>
        <w:t> </w:t>
      </w:r>
      <w:r>
        <w:rPr>
          <w:color w:val="231F20"/>
        </w:rPr>
        <w:t>mùa</w:t>
      </w:r>
      <w:r>
        <w:rPr>
          <w:color w:val="231F20"/>
          <w:spacing w:val="-7"/>
        </w:rPr>
        <w:t> </w:t>
      </w:r>
      <w:r>
        <w:rPr>
          <w:color w:val="231F20"/>
        </w:rPr>
        <w:t>hè,</w:t>
      </w:r>
      <w:r>
        <w:rPr>
          <w:color w:val="231F20"/>
          <w:spacing w:val="-7"/>
        </w:rPr>
        <w:t> </w:t>
      </w:r>
      <w:r>
        <w:rPr>
          <w:color w:val="231F20"/>
          <w:spacing w:val="-3"/>
        </w:rPr>
        <w:t>thấy</w:t>
      </w:r>
      <w:r>
        <w:rPr>
          <w:color w:val="231F20"/>
          <w:spacing w:val="-7"/>
        </w:rPr>
        <w:t> </w:t>
      </w:r>
      <w:r>
        <w:rPr>
          <w:color w:val="231F20"/>
        </w:rPr>
        <w:t>đất</w:t>
      </w:r>
      <w:r>
        <w:rPr>
          <w:color w:val="231F20"/>
          <w:spacing w:val="-7"/>
        </w:rPr>
        <w:t> </w:t>
      </w:r>
      <w:r>
        <w:rPr>
          <w:color w:val="231F20"/>
        </w:rPr>
        <w:t>mọc</w:t>
      </w:r>
      <w:r>
        <w:rPr>
          <w:color w:val="231F20"/>
          <w:spacing w:val="-6"/>
        </w:rPr>
        <w:t> </w:t>
      </w:r>
      <w:r>
        <w:rPr>
          <w:color w:val="231F20"/>
        </w:rPr>
        <w:t>đầy</w:t>
      </w:r>
      <w:r>
        <w:rPr>
          <w:color w:val="231F20"/>
          <w:spacing w:val="-7"/>
        </w:rPr>
        <w:t> </w:t>
      </w:r>
      <w:r>
        <w:rPr>
          <w:color w:val="231F20"/>
        </w:rPr>
        <w:t>cỏ</w:t>
      </w:r>
      <w:r>
        <w:rPr>
          <w:color w:val="231F20"/>
          <w:spacing w:val="-7"/>
        </w:rPr>
        <w:t> </w:t>
      </w:r>
      <w:r>
        <w:rPr>
          <w:color w:val="231F20"/>
        </w:rPr>
        <w:t>hoa</w:t>
      </w:r>
      <w:r>
        <w:rPr>
          <w:color w:val="231F20"/>
          <w:spacing w:val="-7"/>
        </w:rPr>
        <w:t> </w:t>
      </w:r>
      <w:r>
        <w:rPr>
          <w:color w:val="231F20"/>
          <w:spacing w:val="-3"/>
        </w:rPr>
        <w:t>xanh</w:t>
      </w:r>
      <w:r>
        <w:rPr>
          <w:color w:val="231F20"/>
          <w:spacing w:val="-7"/>
        </w:rPr>
        <w:t> </w:t>
      </w:r>
      <w:r>
        <w:rPr>
          <w:color w:val="231F20"/>
          <w:spacing w:val="-3"/>
        </w:rPr>
        <w:t>tươi</w:t>
      </w:r>
      <w:r>
        <w:rPr>
          <w:color w:val="231F20"/>
          <w:spacing w:val="-6"/>
        </w:rPr>
        <w:t> </w:t>
      </w:r>
      <w:r>
        <w:rPr>
          <w:color w:val="231F20"/>
          <w:spacing w:val="-3"/>
        </w:rPr>
        <w:t>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spacing w:val="-3"/>
        </w:rPr>
        <w:t>nước trong </w:t>
      </w:r>
      <w:r>
        <w:rPr>
          <w:color w:val="231F20"/>
        </w:rPr>
        <w:t>các ao, tâm </w:t>
      </w:r>
      <w:r>
        <w:rPr>
          <w:color w:val="231F20"/>
          <w:spacing w:val="-3"/>
        </w:rPr>
        <w:t>sinh </w:t>
      </w:r>
      <w:r>
        <w:rPr>
          <w:color w:val="231F20"/>
        </w:rPr>
        <w:t>vui vẻ </w:t>
      </w:r>
      <w:r>
        <w:rPr>
          <w:color w:val="231F20"/>
          <w:spacing w:val="-3"/>
        </w:rPr>
        <w:t>phấn khích, dùng </w:t>
      </w:r>
      <w:r>
        <w:rPr>
          <w:color w:val="231F20"/>
        </w:rPr>
        <w:t>vòi đào </w:t>
      </w:r>
      <w:r>
        <w:rPr>
          <w:color w:val="231F20"/>
          <w:spacing w:val="-3"/>
        </w:rPr>
        <w:t>đất, sau </w:t>
      </w:r>
      <w:r>
        <w:rPr>
          <w:color w:val="231F20"/>
        </w:rPr>
        <w:t>đó mới đặt </w:t>
      </w:r>
      <w:r>
        <w:rPr>
          <w:color w:val="231F20"/>
          <w:spacing w:val="-3"/>
        </w:rPr>
        <w:t>chân lên. </w:t>
      </w:r>
      <w:r>
        <w:rPr>
          <w:color w:val="231F20"/>
        </w:rPr>
        <w:t>Đức Như Lai </w:t>
      </w:r>
      <w:r>
        <w:rPr>
          <w:color w:val="231F20"/>
          <w:spacing w:val="-3"/>
        </w:rPr>
        <w:t>cũng </w:t>
      </w:r>
      <w:r>
        <w:rPr>
          <w:color w:val="231F20"/>
        </w:rPr>
        <w:t>như </w:t>
      </w:r>
      <w:r>
        <w:rPr>
          <w:color w:val="231F20"/>
          <w:spacing w:val="-3"/>
        </w:rPr>
        <w:t>thế, cũng dùng hành xả </w:t>
      </w:r>
      <w:r>
        <w:rPr>
          <w:color w:val="231F20"/>
        </w:rPr>
        <w:t>của</w:t>
      </w:r>
      <w:r>
        <w:rPr>
          <w:color w:val="231F20"/>
          <w:spacing w:val="-19"/>
        </w:rPr>
        <w:t> </w:t>
      </w:r>
      <w:r>
        <w:rPr>
          <w:color w:val="231F20"/>
          <w:spacing w:val="-3"/>
        </w:rPr>
        <w:t>thiền</w:t>
      </w:r>
      <w:r>
        <w:rPr>
          <w:color w:val="231F20"/>
          <w:spacing w:val="-19"/>
        </w:rPr>
        <w:t> </w:t>
      </w:r>
      <w:r>
        <w:rPr>
          <w:color w:val="231F20"/>
        </w:rPr>
        <w:t>thứ</w:t>
      </w:r>
      <w:r>
        <w:rPr>
          <w:color w:val="231F20"/>
          <w:spacing w:val="-18"/>
        </w:rPr>
        <w:t> </w:t>
      </w:r>
      <w:r>
        <w:rPr>
          <w:color w:val="231F20"/>
        </w:rPr>
        <w:t>tư</w:t>
      </w:r>
      <w:r>
        <w:rPr>
          <w:color w:val="231F20"/>
          <w:spacing w:val="-19"/>
        </w:rPr>
        <w:t> </w:t>
      </w:r>
      <w:r>
        <w:rPr>
          <w:color w:val="231F20"/>
        </w:rPr>
        <w:t>đào</w:t>
      </w:r>
      <w:r>
        <w:rPr>
          <w:color w:val="231F20"/>
          <w:spacing w:val="-19"/>
        </w:rPr>
        <w:t> </w:t>
      </w:r>
      <w:r>
        <w:rPr>
          <w:color w:val="231F20"/>
        </w:rPr>
        <w:t>xới</w:t>
      </w:r>
      <w:r>
        <w:rPr>
          <w:color w:val="231F20"/>
          <w:spacing w:val="-18"/>
        </w:rPr>
        <w:t> </w:t>
      </w:r>
      <w:r>
        <w:rPr>
          <w:color w:val="231F20"/>
        </w:rPr>
        <w:t>đất</w:t>
      </w:r>
      <w:r>
        <w:rPr>
          <w:color w:val="231F20"/>
          <w:spacing w:val="-19"/>
        </w:rPr>
        <w:t> </w:t>
      </w:r>
      <w:r>
        <w:rPr>
          <w:color w:val="231F20"/>
        </w:rPr>
        <w:t>của</w:t>
      </w:r>
      <w:r>
        <w:rPr>
          <w:color w:val="231F20"/>
          <w:spacing w:val="-19"/>
        </w:rPr>
        <w:t> </w:t>
      </w:r>
      <w:r>
        <w:rPr>
          <w:color w:val="231F20"/>
        </w:rPr>
        <w:t>đối</w:t>
      </w:r>
      <w:r>
        <w:rPr>
          <w:color w:val="231F20"/>
          <w:spacing w:val="-18"/>
        </w:rPr>
        <w:t> </w:t>
      </w:r>
      <w:r>
        <w:rPr>
          <w:color w:val="231F20"/>
          <w:spacing w:val="-3"/>
        </w:rPr>
        <w:t>tượng</w:t>
      </w:r>
      <w:r>
        <w:rPr>
          <w:color w:val="231F20"/>
          <w:spacing w:val="-19"/>
        </w:rPr>
        <w:t> </w:t>
      </w:r>
      <w:r>
        <w:rPr>
          <w:color w:val="231F20"/>
          <w:spacing w:val="-3"/>
        </w:rPr>
        <w:t>nhận</w:t>
      </w:r>
      <w:r>
        <w:rPr>
          <w:color w:val="231F20"/>
          <w:spacing w:val="-19"/>
        </w:rPr>
        <w:t> </w:t>
      </w:r>
      <w:r>
        <w:rPr>
          <w:color w:val="231F20"/>
          <w:spacing w:val="-3"/>
        </w:rPr>
        <w:t>biết</w:t>
      </w:r>
      <w:r>
        <w:rPr>
          <w:color w:val="231F20"/>
          <w:spacing w:val="-18"/>
        </w:rPr>
        <w:t> </w:t>
      </w:r>
      <w:r>
        <w:rPr>
          <w:color w:val="231F20"/>
        </w:rPr>
        <w:t>để</w:t>
      </w:r>
      <w:r>
        <w:rPr>
          <w:color w:val="231F20"/>
          <w:spacing w:val="-19"/>
        </w:rPr>
        <w:t> </w:t>
      </w:r>
      <w:r>
        <w:rPr>
          <w:color w:val="231F20"/>
        </w:rPr>
        <w:t>đặt</w:t>
      </w:r>
      <w:r>
        <w:rPr>
          <w:color w:val="231F20"/>
          <w:spacing w:val="-19"/>
        </w:rPr>
        <w:t> </w:t>
      </w:r>
      <w:r>
        <w:rPr>
          <w:color w:val="231F20"/>
        </w:rPr>
        <w:t>yên</w:t>
      </w:r>
      <w:r>
        <w:rPr>
          <w:color w:val="231F20"/>
          <w:spacing w:val="-18"/>
        </w:rPr>
        <w:t> </w:t>
      </w:r>
      <w:r>
        <w:rPr>
          <w:color w:val="231F20"/>
          <w:spacing w:val="-3"/>
        </w:rPr>
        <w:t>chân</w:t>
      </w:r>
      <w:r>
        <w:rPr>
          <w:color w:val="231F20"/>
          <w:spacing w:val="-19"/>
        </w:rPr>
        <w:t> </w:t>
      </w:r>
      <w:r>
        <w:rPr>
          <w:color w:val="231F20"/>
          <w:spacing w:val="-3"/>
        </w:rPr>
        <w:t>trí.</w:t>
      </w:r>
    </w:p>
    <w:p>
      <w:pPr>
        <w:pStyle w:val="BodyText"/>
        <w:spacing w:line="273" w:lineRule="auto" w:before="111"/>
        <w:ind w:left="393" w:right="107"/>
      </w:pPr>
      <w:r>
        <w:rPr>
          <w:color w:val="231F20"/>
        </w:rPr>
        <w:t>Đạo Như Lai: Là trụ nơi Xa-ma-tha (Chỉ). Đối tượng hành của Như Lai: Là trụ nơi Tỳ-bà-xá-na (Quán). Pháp hiện hành của Như Lai: Là đều cùng trụ nơi hai pháp này.</w:t>
      </w:r>
    </w:p>
    <w:p>
      <w:pPr>
        <w:pStyle w:val="BodyText"/>
        <w:spacing w:before="111"/>
        <w:ind w:left="960" w:firstLine="0"/>
      </w:pPr>
      <w:r>
        <w:rPr>
          <w:color w:val="231F20"/>
        </w:rPr>
        <w:t>Kinh Phật nói: Bốn thiền là lạc trụ.</w:t>
      </w:r>
    </w:p>
    <w:p>
      <w:pPr>
        <w:pStyle w:val="BodyText"/>
        <w:spacing w:before="154"/>
        <w:ind w:left="960" w:firstLine="0"/>
      </w:pPr>
      <w:r>
        <w:rPr>
          <w:i/>
          <w:color w:val="231F20"/>
        </w:rPr>
        <w:t>Hỏi: </w:t>
      </w:r>
      <w:r>
        <w:rPr>
          <w:color w:val="231F20"/>
        </w:rPr>
        <w:t>Vì sao Đức Phật nói bốn thiền là lạc trụ?</w:t>
      </w:r>
    </w:p>
    <w:p>
      <w:pPr>
        <w:pStyle w:val="BodyText"/>
        <w:spacing w:before="154"/>
        <w:ind w:left="960" w:firstLine="0"/>
      </w:pPr>
      <w:r>
        <w:rPr>
          <w:i/>
          <w:color w:val="231F20"/>
        </w:rPr>
        <w:t>Đáp:</w:t>
      </w:r>
      <w:r>
        <w:rPr>
          <w:i/>
          <w:color w:val="231F20"/>
          <w:spacing w:val="-14"/>
        </w:rPr>
        <w:t> </w:t>
      </w:r>
      <w:r>
        <w:rPr>
          <w:color w:val="231F20"/>
        </w:rPr>
        <w:t>Do</w:t>
      </w:r>
      <w:r>
        <w:rPr>
          <w:color w:val="231F20"/>
          <w:spacing w:val="-14"/>
        </w:rPr>
        <w:t> </w:t>
      </w:r>
      <w:r>
        <w:rPr>
          <w:color w:val="231F20"/>
        </w:rPr>
        <w:t>dễ</w:t>
      </w:r>
      <w:r>
        <w:rPr>
          <w:color w:val="231F20"/>
          <w:spacing w:val="-13"/>
        </w:rPr>
        <w:t> </w:t>
      </w:r>
      <w:r>
        <w:rPr>
          <w:color w:val="231F20"/>
        </w:rPr>
        <w:t>sinh</w:t>
      </w:r>
      <w:r>
        <w:rPr>
          <w:color w:val="231F20"/>
          <w:spacing w:val="-14"/>
        </w:rPr>
        <w:t> </w:t>
      </w:r>
      <w:r>
        <w:rPr>
          <w:color w:val="231F20"/>
        </w:rPr>
        <w:t>nên</w:t>
      </w:r>
      <w:r>
        <w:rPr>
          <w:color w:val="231F20"/>
          <w:spacing w:val="-13"/>
        </w:rPr>
        <w:t> </w:t>
      </w:r>
      <w:r>
        <w:rPr>
          <w:color w:val="231F20"/>
        </w:rPr>
        <w:t>an</w:t>
      </w:r>
      <w:r>
        <w:rPr>
          <w:color w:val="231F20"/>
          <w:spacing w:val="-14"/>
        </w:rPr>
        <w:t> </w:t>
      </w:r>
      <w:r>
        <w:rPr>
          <w:color w:val="231F20"/>
        </w:rPr>
        <w:t>lạc.</w:t>
      </w:r>
      <w:r>
        <w:rPr>
          <w:color w:val="231F20"/>
          <w:spacing w:val="-17"/>
        </w:rPr>
        <w:t> </w:t>
      </w:r>
      <w:r>
        <w:rPr>
          <w:color w:val="231F20"/>
        </w:rPr>
        <w:t>Thiền</w:t>
      </w:r>
      <w:r>
        <w:rPr>
          <w:color w:val="231F20"/>
          <w:spacing w:val="-14"/>
        </w:rPr>
        <w:t> </w:t>
      </w:r>
      <w:r>
        <w:rPr>
          <w:color w:val="231F20"/>
        </w:rPr>
        <w:t>căn</w:t>
      </w:r>
      <w:r>
        <w:rPr>
          <w:color w:val="231F20"/>
          <w:spacing w:val="-14"/>
        </w:rPr>
        <w:t> </w:t>
      </w:r>
      <w:r>
        <w:rPr>
          <w:color w:val="231F20"/>
        </w:rPr>
        <w:t>bản</w:t>
      </w:r>
      <w:r>
        <w:rPr>
          <w:color w:val="231F20"/>
          <w:spacing w:val="-13"/>
        </w:rPr>
        <w:t> </w:t>
      </w:r>
      <w:r>
        <w:rPr>
          <w:color w:val="231F20"/>
        </w:rPr>
        <w:t>do</w:t>
      </w:r>
      <w:r>
        <w:rPr>
          <w:color w:val="231F20"/>
          <w:spacing w:val="-14"/>
        </w:rPr>
        <w:t> </w:t>
      </w:r>
      <w:r>
        <w:rPr>
          <w:color w:val="231F20"/>
        </w:rPr>
        <w:t>dễ</w:t>
      </w:r>
      <w:r>
        <w:rPr>
          <w:color w:val="231F20"/>
          <w:spacing w:val="-13"/>
        </w:rPr>
        <w:t> </w:t>
      </w:r>
      <w:r>
        <w:rPr>
          <w:color w:val="231F20"/>
        </w:rPr>
        <w:t>sinh</w:t>
      </w:r>
      <w:r>
        <w:rPr>
          <w:color w:val="231F20"/>
          <w:spacing w:val="-14"/>
        </w:rPr>
        <w:t> </w:t>
      </w:r>
      <w:r>
        <w:rPr>
          <w:color w:val="231F20"/>
        </w:rPr>
        <w:t>nên</w:t>
      </w:r>
      <w:r>
        <w:rPr>
          <w:color w:val="231F20"/>
          <w:spacing w:val="-13"/>
        </w:rPr>
        <w:t> </w:t>
      </w:r>
      <w:r>
        <w:rPr>
          <w:color w:val="231F20"/>
        </w:rPr>
        <w:t>là</w:t>
      </w:r>
      <w:r>
        <w:rPr>
          <w:color w:val="231F20"/>
          <w:spacing w:val="-14"/>
        </w:rPr>
        <w:t> </w:t>
      </w:r>
      <w:r>
        <w:rPr>
          <w:color w:val="231F20"/>
        </w:rPr>
        <w:t>lạc.</w:t>
      </w:r>
    </w:p>
    <w:p>
      <w:pPr>
        <w:pStyle w:val="BodyText"/>
        <w:spacing w:before="41"/>
        <w:ind w:left="393" w:firstLine="0"/>
      </w:pPr>
      <w:r>
        <w:rPr>
          <w:color w:val="231F20"/>
        </w:rPr>
        <w:t>Các biên và định vô sắc, do khó sinh nên là khổ.</w:t>
      </w:r>
    </w:p>
    <w:p>
      <w:pPr>
        <w:pStyle w:val="BodyText"/>
        <w:spacing w:before="155"/>
        <w:ind w:left="960" w:firstLine="0"/>
      </w:pPr>
      <w:r>
        <w:rPr>
          <w:i/>
          <w:color w:val="231F20"/>
        </w:rPr>
        <w:t>Hỏi: </w:t>
      </w:r>
      <w:r>
        <w:rPr>
          <w:color w:val="231F20"/>
        </w:rPr>
        <w:t>Có những sự khó sinh nào?</w:t>
      </w:r>
    </w:p>
    <w:p>
      <w:pPr>
        <w:pStyle w:val="BodyText"/>
        <w:spacing w:line="273" w:lineRule="auto" w:before="154"/>
        <w:ind w:left="393" w:right="108"/>
      </w:pPr>
      <w:r>
        <w:rPr>
          <w:i/>
          <w:color w:val="231F20"/>
        </w:rPr>
        <w:t>Đáp:</w:t>
      </w:r>
      <w:r>
        <w:rPr>
          <w:i/>
          <w:color w:val="231F20"/>
          <w:spacing w:val="-9"/>
        </w:rPr>
        <w:t> </w:t>
      </w:r>
      <w:r>
        <w:rPr>
          <w:color w:val="231F20"/>
        </w:rPr>
        <w:t>Vì</w:t>
      </w:r>
      <w:r>
        <w:rPr>
          <w:color w:val="231F20"/>
          <w:spacing w:val="-4"/>
        </w:rPr>
        <w:t> </w:t>
      </w:r>
      <w:r>
        <w:rPr>
          <w:color w:val="231F20"/>
        </w:rPr>
        <w:t>bị</w:t>
      </w:r>
      <w:r>
        <w:rPr>
          <w:color w:val="231F20"/>
          <w:spacing w:val="-4"/>
        </w:rPr>
        <w:t> </w:t>
      </w:r>
      <w:r>
        <w:rPr>
          <w:color w:val="231F20"/>
        </w:rPr>
        <w:t>nghiệp</w:t>
      </w:r>
      <w:r>
        <w:rPr>
          <w:color w:val="231F20"/>
          <w:spacing w:val="-5"/>
        </w:rPr>
        <w:t> </w:t>
      </w:r>
      <w:r>
        <w:rPr>
          <w:color w:val="231F20"/>
        </w:rPr>
        <w:t>phiền</w:t>
      </w:r>
      <w:r>
        <w:rPr>
          <w:color w:val="231F20"/>
          <w:spacing w:val="-4"/>
        </w:rPr>
        <w:t> </w:t>
      </w:r>
      <w:r>
        <w:rPr>
          <w:color w:val="231F20"/>
        </w:rPr>
        <w:t>não</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bị</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nên</w:t>
      </w:r>
      <w:r>
        <w:rPr>
          <w:color w:val="231F20"/>
          <w:spacing w:val="-4"/>
        </w:rPr>
        <w:t> </w:t>
      </w:r>
      <w:r>
        <w:rPr>
          <w:color w:val="231F20"/>
        </w:rPr>
        <w:t>thiền vị chí khó sinh hiện ở trước. Như người bị trói buộc chặt lần nữa thì hai tay phải dùng nhiều công sức sau đấy mới có thể cởi trói. Như thế, vì bị phiền não nơi cõi dục trói buộc, nên phải dùng nhiều </w:t>
      </w:r>
      <w:r>
        <w:rPr>
          <w:color w:val="231F20"/>
          <w:spacing w:val="-4"/>
        </w:rPr>
        <w:t>công </w:t>
      </w:r>
      <w:r>
        <w:rPr>
          <w:color w:val="231F20"/>
        </w:rPr>
        <w:t>sức, sinh khởi đạo của địa kia hiện ở trước. Hoặc có người dùng quán bất tịnh khởi đạo của địa kia hiện ở trước. Hoặc có người</w:t>
      </w:r>
      <w:r>
        <w:rPr>
          <w:color w:val="231F20"/>
          <w:spacing w:val="-31"/>
        </w:rPr>
        <w:t> </w:t>
      </w:r>
      <w:r>
        <w:rPr>
          <w:color w:val="231F20"/>
        </w:rPr>
        <w:t>dùng niệm quán sổ tức để khởi đạo của địa kia hiện ở trước. Người dùng quán bất tịnh, hoặc trong mười năm, mười hai năm tu quán tưởng</w:t>
      </w:r>
      <w:r>
        <w:rPr>
          <w:color w:val="231F20"/>
          <w:spacing w:val="-39"/>
        </w:rPr>
        <w:t> </w:t>
      </w:r>
      <w:r>
        <w:rPr>
          <w:color w:val="231F20"/>
          <w:spacing w:val="-8"/>
        </w:rPr>
        <w:t>về </w:t>
      </w:r>
      <w:r>
        <w:rPr>
          <w:color w:val="231F20"/>
        </w:rPr>
        <w:t>xương trắng, có người có thể khởi địa kia, có người không thể </w:t>
      </w:r>
      <w:r>
        <w:rPr>
          <w:color w:val="231F20"/>
          <w:spacing w:val="-3"/>
        </w:rPr>
        <w:t>khởi. </w:t>
      </w:r>
      <w:r>
        <w:rPr>
          <w:color w:val="231F20"/>
        </w:rPr>
        <w:t>Người dùng niệm quán sổ tức cũng trải qua mười, mười hai năm thường</w:t>
      </w:r>
      <w:r>
        <w:rPr>
          <w:color w:val="231F20"/>
          <w:spacing w:val="-13"/>
        </w:rPr>
        <w:t> </w:t>
      </w:r>
      <w:r>
        <w:rPr>
          <w:color w:val="231F20"/>
        </w:rPr>
        <w:t>đếm</w:t>
      </w:r>
      <w:r>
        <w:rPr>
          <w:color w:val="231F20"/>
          <w:spacing w:val="-13"/>
        </w:rPr>
        <w:t> </w:t>
      </w:r>
      <w:r>
        <w:rPr>
          <w:color w:val="231F20"/>
        </w:rPr>
        <w:t>hơi</w:t>
      </w:r>
      <w:r>
        <w:rPr>
          <w:color w:val="231F20"/>
          <w:spacing w:val="-12"/>
        </w:rPr>
        <w:t> </w:t>
      </w:r>
      <w:r>
        <w:rPr>
          <w:color w:val="231F20"/>
        </w:rPr>
        <w:t>thở</w:t>
      </w:r>
      <w:r>
        <w:rPr>
          <w:color w:val="231F20"/>
          <w:spacing w:val="-13"/>
        </w:rPr>
        <w:t> </w:t>
      </w:r>
      <w:r>
        <w:rPr>
          <w:color w:val="231F20"/>
        </w:rPr>
        <w:t>ra</w:t>
      </w:r>
      <w:r>
        <w:rPr>
          <w:color w:val="231F20"/>
          <w:spacing w:val="-13"/>
        </w:rPr>
        <w:t> </w:t>
      </w:r>
      <w:r>
        <w:rPr>
          <w:color w:val="231F20"/>
        </w:rPr>
        <w:t>vào,</w:t>
      </w:r>
      <w:r>
        <w:rPr>
          <w:color w:val="231F20"/>
          <w:spacing w:val="-12"/>
        </w:rPr>
        <w:t> </w:t>
      </w:r>
      <w:r>
        <w:rPr>
          <w:color w:val="231F20"/>
        </w:rPr>
        <w:t>có</w:t>
      </w:r>
      <w:r>
        <w:rPr>
          <w:color w:val="231F20"/>
          <w:spacing w:val="-13"/>
        </w:rPr>
        <w:t> </w:t>
      </w:r>
      <w:r>
        <w:rPr>
          <w:color w:val="231F20"/>
        </w:rPr>
        <w:t>người</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khởi</w:t>
      </w:r>
      <w:r>
        <w:rPr>
          <w:color w:val="231F20"/>
          <w:spacing w:val="-12"/>
        </w:rPr>
        <w:t> </w:t>
      </w:r>
      <w:r>
        <w:rPr>
          <w:color w:val="231F20"/>
        </w:rPr>
        <w:t>địa</w:t>
      </w:r>
      <w:r>
        <w:rPr>
          <w:color w:val="231F20"/>
          <w:spacing w:val="-13"/>
        </w:rPr>
        <w:t> </w:t>
      </w:r>
      <w:r>
        <w:rPr>
          <w:color w:val="231F20"/>
        </w:rPr>
        <w:t>kia,</w:t>
      </w:r>
      <w:r>
        <w:rPr>
          <w:color w:val="231F20"/>
          <w:spacing w:val="-13"/>
        </w:rPr>
        <w:t> </w:t>
      </w:r>
      <w:r>
        <w:rPr>
          <w:color w:val="231F20"/>
        </w:rPr>
        <w:t>hiện</w:t>
      </w:r>
      <w:r>
        <w:rPr>
          <w:color w:val="231F20"/>
          <w:spacing w:val="-12"/>
        </w:rPr>
        <w:t> </w:t>
      </w:r>
      <w:r>
        <w:rPr>
          <w:color w:val="231F20"/>
        </w:rPr>
        <w:t>ở</w:t>
      </w:r>
      <w:r>
        <w:rPr>
          <w:color w:val="231F20"/>
          <w:spacing w:val="-13"/>
        </w:rPr>
        <w:t> </w:t>
      </w:r>
      <w:r>
        <w:rPr>
          <w:color w:val="231F20"/>
          <w:spacing w:val="-3"/>
        </w:rPr>
        <w:t>trước, </w:t>
      </w:r>
      <w:r>
        <w:rPr>
          <w:color w:val="231F20"/>
        </w:rPr>
        <w:t>có người không thể khởi. Nếu đã đoạn dục ái, thì không dùng nhiều công sức, khởi thiền thứ nhất hiện ở trước. Tâm khác diệt, khởi tâm khác hiện ở trước. Tâm thô diệt, khởi tâm tế hiện ở trước. Tâm </w:t>
      </w:r>
      <w:r>
        <w:rPr>
          <w:color w:val="231F20"/>
          <w:spacing w:val="-3"/>
        </w:rPr>
        <w:t>diệt </w:t>
      </w:r>
      <w:r>
        <w:rPr>
          <w:color w:val="231F20"/>
        </w:rPr>
        <w:t>cùng</w:t>
      </w:r>
      <w:r>
        <w:rPr>
          <w:color w:val="231F20"/>
          <w:spacing w:val="-11"/>
        </w:rPr>
        <w:t> </w:t>
      </w:r>
      <w:r>
        <w:rPr>
          <w:color w:val="231F20"/>
        </w:rPr>
        <w:t>có</w:t>
      </w:r>
      <w:r>
        <w:rPr>
          <w:color w:val="231F20"/>
          <w:spacing w:val="-10"/>
        </w:rPr>
        <w:t> </w:t>
      </w:r>
      <w:r>
        <w:rPr>
          <w:color w:val="231F20"/>
        </w:rPr>
        <w:t>với</w:t>
      </w:r>
      <w:r>
        <w:rPr>
          <w:color w:val="231F20"/>
          <w:spacing w:val="-11"/>
        </w:rPr>
        <w:t> </w:t>
      </w:r>
      <w:r>
        <w:rPr>
          <w:color w:val="231F20"/>
        </w:rPr>
        <w:t>giác,</w:t>
      </w:r>
      <w:r>
        <w:rPr>
          <w:color w:val="231F20"/>
          <w:spacing w:val="-11"/>
        </w:rPr>
        <w:t> </w:t>
      </w:r>
      <w:r>
        <w:rPr>
          <w:color w:val="231F20"/>
        </w:rPr>
        <w:t>khởi</w:t>
      </w:r>
      <w:r>
        <w:rPr>
          <w:color w:val="231F20"/>
          <w:spacing w:val="-11"/>
        </w:rPr>
        <w:t> </w:t>
      </w:r>
      <w:r>
        <w:rPr>
          <w:color w:val="231F20"/>
        </w:rPr>
        <w:t>tâm</w:t>
      </w:r>
      <w:r>
        <w:rPr>
          <w:color w:val="231F20"/>
          <w:spacing w:val="-11"/>
        </w:rPr>
        <w:t> </w:t>
      </w:r>
      <w:r>
        <w:rPr>
          <w:color w:val="231F20"/>
        </w:rPr>
        <w:t>cùng</w:t>
      </w:r>
      <w:r>
        <w:rPr>
          <w:color w:val="231F20"/>
          <w:spacing w:val="-10"/>
        </w:rPr>
        <w:t> </w:t>
      </w:r>
      <w:r>
        <w:rPr>
          <w:color w:val="231F20"/>
        </w:rPr>
        <w:t>có</w:t>
      </w:r>
      <w:r>
        <w:rPr>
          <w:color w:val="231F20"/>
          <w:spacing w:val="-11"/>
        </w:rPr>
        <w:t> </w:t>
      </w:r>
      <w:r>
        <w:rPr>
          <w:color w:val="231F20"/>
        </w:rPr>
        <w:t>với</w:t>
      </w:r>
      <w:r>
        <w:rPr>
          <w:color w:val="231F20"/>
          <w:spacing w:val="-11"/>
        </w:rPr>
        <w:t> </w:t>
      </w:r>
      <w:r>
        <w:rPr>
          <w:color w:val="231F20"/>
        </w:rPr>
        <w:t>quán</w:t>
      </w:r>
      <w:r>
        <w:rPr>
          <w:color w:val="231F20"/>
          <w:spacing w:val="-10"/>
        </w:rPr>
        <w:t> </w:t>
      </w:r>
      <w:r>
        <w:rPr>
          <w:color w:val="231F20"/>
        </w:rPr>
        <w:t>hiện</w:t>
      </w:r>
      <w:r>
        <w:rPr>
          <w:color w:val="231F20"/>
          <w:spacing w:val="-11"/>
        </w:rPr>
        <w:t> </w:t>
      </w:r>
      <w:r>
        <w:rPr>
          <w:color w:val="231F20"/>
        </w:rPr>
        <w:t>ở</w:t>
      </w:r>
      <w:r>
        <w:rPr>
          <w:color w:val="231F20"/>
          <w:spacing w:val="-10"/>
        </w:rPr>
        <w:t> </w:t>
      </w:r>
      <w:r>
        <w:rPr>
          <w:color w:val="231F20"/>
        </w:rPr>
        <w:t>trước.</w:t>
      </w:r>
      <w:r>
        <w:rPr>
          <w:color w:val="231F20"/>
          <w:spacing w:val="-10"/>
        </w:rPr>
        <w:t> </w:t>
      </w:r>
      <w:r>
        <w:rPr>
          <w:color w:val="231F20"/>
        </w:rPr>
        <w:t>Như</w:t>
      </w:r>
      <w:r>
        <w:rPr>
          <w:color w:val="231F20"/>
          <w:spacing w:val="-11"/>
        </w:rPr>
        <w:t> </w:t>
      </w:r>
      <w:r>
        <w:rPr>
          <w:color w:val="231F20"/>
        </w:rPr>
        <w:t>người dùng</w:t>
      </w:r>
      <w:r>
        <w:rPr>
          <w:color w:val="231F20"/>
          <w:spacing w:val="-13"/>
        </w:rPr>
        <w:t> </w:t>
      </w:r>
      <w:r>
        <w:rPr>
          <w:color w:val="231F20"/>
        </w:rPr>
        <w:t>gỗ</w:t>
      </w:r>
      <w:r>
        <w:rPr>
          <w:color w:val="231F20"/>
          <w:spacing w:val="-12"/>
        </w:rPr>
        <w:t> </w:t>
      </w:r>
      <w:r>
        <w:rPr>
          <w:color w:val="231F20"/>
        </w:rPr>
        <w:t>chẻ</w:t>
      </w:r>
      <w:r>
        <w:rPr>
          <w:color w:val="231F20"/>
          <w:spacing w:val="-13"/>
        </w:rPr>
        <w:t> </w:t>
      </w:r>
      <w:r>
        <w:rPr>
          <w:color w:val="231F20"/>
        </w:rPr>
        <w:t>gỗ,</w:t>
      </w:r>
      <w:r>
        <w:rPr>
          <w:color w:val="231F20"/>
          <w:spacing w:val="-12"/>
        </w:rPr>
        <w:t> </w:t>
      </w:r>
      <w:r>
        <w:rPr>
          <w:color w:val="231F20"/>
        </w:rPr>
        <w:t>phải</w:t>
      </w:r>
      <w:r>
        <w:rPr>
          <w:color w:val="231F20"/>
          <w:spacing w:val="-13"/>
        </w:rPr>
        <w:t> </w:t>
      </w:r>
      <w:r>
        <w:rPr>
          <w:color w:val="231F20"/>
        </w:rPr>
        <w:t>dùng</w:t>
      </w:r>
      <w:r>
        <w:rPr>
          <w:color w:val="231F20"/>
          <w:spacing w:val="-12"/>
        </w:rPr>
        <w:t> </w:t>
      </w:r>
      <w:r>
        <w:rPr>
          <w:color w:val="231F20"/>
        </w:rPr>
        <w:t>nhiều</w:t>
      </w:r>
      <w:r>
        <w:rPr>
          <w:color w:val="231F20"/>
          <w:spacing w:val="-13"/>
        </w:rPr>
        <w:t> </w:t>
      </w:r>
      <w:r>
        <w:rPr>
          <w:color w:val="231F20"/>
        </w:rPr>
        <w:t>công</w:t>
      </w:r>
      <w:r>
        <w:rPr>
          <w:color w:val="231F20"/>
          <w:spacing w:val="-12"/>
        </w:rPr>
        <w:t> </w:t>
      </w:r>
      <w:r>
        <w:rPr>
          <w:color w:val="231F20"/>
        </w:rPr>
        <w:t>sức,</w:t>
      </w:r>
      <w:r>
        <w:rPr>
          <w:color w:val="231F20"/>
          <w:spacing w:val="-13"/>
        </w:rPr>
        <w:t> </w:t>
      </w:r>
      <w:r>
        <w:rPr>
          <w:color w:val="231F20"/>
        </w:rPr>
        <w:t>sau</w:t>
      </w:r>
      <w:r>
        <w:rPr>
          <w:color w:val="231F20"/>
          <w:spacing w:val="-12"/>
        </w:rPr>
        <w:t> </w:t>
      </w:r>
      <w:r>
        <w:rPr>
          <w:color w:val="231F20"/>
        </w:rPr>
        <w:t>đấy</w:t>
      </w:r>
      <w:r>
        <w:rPr>
          <w:color w:val="231F20"/>
          <w:spacing w:val="-13"/>
        </w:rPr>
        <w:t> </w:t>
      </w:r>
      <w:r>
        <w:rPr>
          <w:color w:val="231F20"/>
        </w:rPr>
        <w:t>mới</w:t>
      </w:r>
      <w:r>
        <w:rPr>
          <w:color w:val="231F20"/>
          <w:spacing w:val="-12"/>
        </w:rPr>
        <w:t> </w:t>
      </w:r>
      <w:r>
        <w:rPr>
          <w:color w:val="231F20"/>
        </w:rPr>
        <w:t>chẻ.</w:t>
      </w:r>
      <w:r>
        <w:rPr>
          <w:color w:val="231F20"/>
          <w:spacing w:val="-13"/>
        </w:rPr>
        <w:t> </w:t>
      </w:r>
      <w:r>
        <w:rPr>
          <w:color w:val="231F20"/>
        </w:rPr>
        <w:t>Như</w:t>
      </w:r>
      <w:r>
        <w:rPr>
          <w:color w:val="231F20"/>
          <w:spacing w:val="-12"/>
        </w:rPr>
        <w:t> </w:t>
      </w:r>
      <w:r>
        <w:rPr>
          <w:color w:val="231F20"/>
        </w:rPr>
        <w:t>thế, tâm</w:t>
      </w:r>
      <w:r>
        <w:rPr>
          <w:color w:val="231F20"/>
          <w:spacing w:val="-13"/>
        </w:rPr>
        <w:t> </w:t>
      </w:r>
      <w:r>
        <w:rPr>
          <w:color w:val="231F20"/>
        </w:rPr>
        <w:t>khác</w:t>
      </w:r>
      <w:r>
        <w:rPr>
          <w:color w:val="231F20"/>
          <w:spacing w:val="-13"/>
        </w:rPr>
        <w:t> </w:t>
      </w:r>
      <w:r>
        <w:rPr>
          <w:color w:val="231F20"/>
        </w:rPr>
        <w:t>của</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diệt,</w:t>
      </w:r>
      <w:r>
        <w:rPr>
          <w:color w:val="231F20"/>
          <w:spacing w:val="-13"/>
        </w:rPr>
        <w:t> </w:t>
      </w:r>
      <w:r>
        <w:rPr>
          <w:color w:val="231F20"/>
        </w:rPr>
        <w:t>tâm</w:t>
      </w:r>
      <w:r>
        <w:rPr>
          <w:color w:val="231F20"/>
          <w:spacing w:val="-13"/>
        </w:rPr>
        <w:t> </w:t>
      </w:r>
      <w:r>
        <w:rPr>
          <w:color w:val="231F20"/>
        </w:rPr>
        <w:t>khác</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8"/>
        </w:rPr>
        <w:t> </w:t>
      </w:r>
      <w:r>
        <w:rPr>
          <w:color w:val="231F20"/>
        </w:rPr>
        <w:t>Tâm</w:t>
      </w:r>
      <w:r>
        <w:rPr>
          <w:color w:val="231F20"/>
          <w:spacing w:val="-13"/>
        </w:rPr>
        <w:t> </w:t>
      </w:r>
      <w:r>
        <w:rPr>
          <w:color w:val="231F20"/>
        </w:rPr>
        <w:t>thô</w:t>
      </w:r>
      <w:r>
        <w:rPr>
          <w:color w:val="231F20"/>
          <w:spacing w:val="-13"/>
        </w:rPr>
        <w:t> </w:t>
      </w:r>
      <w:r>
        <w:rPr>
          <w:color w:val="231F20"/>
        </w:rPr>
        <w:t>diệt, tâm</w:t>
      </w:r>
      <w:r>
        <w:rPr>
          <w:color w:val="231F20"/>
          <w:spacing w:val="-8"/>
        </w:rPr>
        <w:t> </w:t>
      </w:r>
      <w:r>
        <w:rPr>
          <w:color w:val="231F20"/>
        </w:rPr>
        <w:t>tế</w:t>
      </w:r>
      <w:r>
        <w:rPr>
          <w:color w:val="231F20"/>
          <w:spacing w:val="-8"/>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12"/>
        </w:rPr>
        <w:t> </w:t>
      </w:r>
      <w:r>
        <w:rPr>
          <w:color w:val="231F20"/>
        </w:rPr>
        <w:t>Tâm</w:t>
      </w:r>
      <w:r>
        <w:rPr>
          <w:color w:val="231F20"/>
          <w:spacing w:val="-8"/>
        </w:rPr>
        <w:t> </w:t>
      </w:r>
      <w:r>
        <w:rPr>
          <w:color w:val="231F20"/>
        </w:rPr>
        <w:t>cùng</w:t>
      </w:r>
      <w:r>
        <w:rPr>
          <w:color w:val="231F20"/>
          <w:spacing w:val="-7"/>
        </w:rPr>
        <w:t> </w:t>
      </w:r>
      <w:r>
        <w:rPr>
          <w:color w:val="231F20"/>
        </w:rPr>
        <w:t>có</w:t>
      </w:r>
      <w:r>
        <w:rPr>
          <w:color w:val="231F20"/>
          <w:spacing w:val="-7"/>
        </w:rPr>
        <w:t> </w:t>
      </w:r>
      <w:r>
        <w:rPr>
          <w:color w:val="231F20"/>
        </w:rPr>
        <w:t>với</w:t>
      </w:r>
      <w:r>
        <w:rPr>
          <w:color w:val="231F20"/>
          <w:spacing w:val="-8"/>
        </w:rPr>
        <w:t> </w:t>
      </w:r>
      <w:r>
        <w:rPr>
          <w:color w:val="231F20"/>
        </w:rPr>
        <w:t>giác</w:t>
      </w:r>
      <w:r>
        <w:rPr>
          <w:color w:val="231F20"/>
          <w:spacing w:val="-8"/>
        </w:rPr>
        <w:t> </w:t>
      </w:r>
      <w:r>
        <w:rPr>
          <w:color w:val="231F20"/>
        </w:rPr>
        <w:t>diệt,</w:t>
      </w:r>
      <w:r>
        <w:rPr>
          <w:color w:val="231F20"/>
          <w:spacing w:val="-8"/>
        </w:rPr>
        <w:t> </w:t>
      </w:r>
      <w:r>
        <w:rPr>
          <w:color w:val="231F20"/>
        </w:rPr>
        <w:t>tâm</w:t>
      </w:r>
      <w:r>
        <w:rPr>
          <w:color w:val="231F20"/>
          <w:spacing w:val="-8"/>
        </w:rPr>
        <w:t> </w:t>
      </w:r>
      <w:r>
        <w:rPr>
          <w:color w:val="231F20"/>
        </w:rPr>
        <w:t>cùng</w:t>
      </w:r>
      <w:r>
        <w:rPr>
          <w:color w:val="231F20"/>
          <w:spacing w:val="-7"/>
        </w:rPr>
        <w:t> </w:t>
      </w:r>
      <w:r>
        <w:rPr>
          <w:color w:val="231F20"/>
        </w:rPr>
        <w:t>có</w:t>
      </w:r>
      <w:r>
        <w:rPr>
          <w:color w:val="231F20"/>
          <w:spacing w:val="-7"/>
        </w:rPr>
        <w:t> </w:t>
      </w:r>
      <w:r>
        <w:rPr>
          <w:color w:val="231F20"/>
        </w:rPr>
        <w:t>với</w:t>
      </w:r>
      <w:r>
        <w:rPr>
          <w:color w:val="231F20"/>
          <w:spacing w:val="-8"/>
        </w:rPr>
        <w:t> </w:t>
      </w:r>
      <w:r>
        <w:rPr>
          <w:color w:val="231F20"/>
        </w:rPr>
        <w:t>quán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firstLine="0"/>
      </w:pPr>
      <w:r>
        <w:rPr>
          <w:color w:val="231F20"/>
        </w:rPr>
        <w:t>hiện ở trước. Dùng nhiều công sức cũng lại như thế. Nếu lìa dục</w:t>
      </w:r>
      <w:r>
        <w:rPr>
          <w:color w:val="231F20"/>
          <w:spacing w:val="-35"/>
        </w:rPr>
        <w:t> </w:t>
      </w:r>
      <w:r>
        <w:rPr>
          <w:color w:val="231F20"/>
        </w:rPr>
        <w:t>của thiền</w:t>
      </w:r>
      <w:r>
        <w:rPr>
          <w:color w:val="231F20"/>
          <w:spacing w:val="-11"/>
        </w:rPr>
        <w:t> </w:t>
      </w:r>
      <w:r>
        <w:rPr>
          <w:color w:val="231F20"/>
        </w:rPr>
        <w:t>thứ</w:t>
      </w:r>
      <w:r>
        <w:rPr>
          <w:color w:val="231F20"/>
          <w:spacing w:val="-9"/>
        </w:rPr>
        <w:t> </w:t>
      </w:r>
      <w:r>
        <w:rPr>
          <w:color w:val="231F20"/>
        </w:rPr>
        <w:t>nhất</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dùng</w:t>
      </w:r>
      <w:r>
        <w:rPr>
          <w:color w:val="231F20"/>
          <w:spacing w:val="-10"/>
        </w:rPr>
        <w:t> </w:t>
      </w:r>
      <w:r>
        <w:rPr>
          <w:color w:val="231F20"/>
        </w:rPr>
        <w:t>nhiều</w:t>
      </w:r>
      <w:r>
        <w:rPr>
          <w:color w:val="231F20"/>
          <w:spacing w:val="-10"/>
        </w:rPr>
        <w:t> </w:t>
      </w:r>
      <w:r>
        <w:rPr>
          <w:color w:val="231F20"/>
        </w:rPr>
        <w:t>công</w:t>
      </w:r>
      <w:r>
        <w:rPr>
          <w:color w:val="231F20"/>
          <w:spacing w:val="-9"/>
        </w:rPr>
        <w:t> </w:t>
      </w:r>
      <w:r>
        <w:rPr>
          <w:color w:val="231F20"/>
        </w:rPr>
        <w:t>sức,</w:t>
      </w:r>
      <w:r>
        <w:rPr>
          <w:color w:val="231F20"/>
          <w:spacing w:val="-10"/>
        </w:rPr>
        <w:t> </w:t>
      </w:r>
      <w:r>
        <w:rPr>
          <w:color w:val="231F20"/>
        </w:rPr>
        <w:t>khởi</w:t>
      </w:r>
      <w:r>
        <w:rPr>
          <w:color w:val="231F20"/>
          <w:spacing w:val="-11"/>
        </w:rPr>
        <w:t> </w:t>
      </w:r>
      <w:r>
        <w:rPr>
          <w:color w:val="231F20"/>
        </w:rPr>
        <w:t>thiền</w:t>
      </w:r>
      <w:r>
        <w:rPr>
          <w:color w:val="231F20"/>
          <w:spacing w:val="-10"/>
        </w:rPr>
        <w:t> </w:t>
      </w:r>
      <w:r>
        <w:rPr>
          <w:color w:val="231F20"/>
        </w:rPr>
        <w:t>thứ</w:t>
      </w:r>
      <w:r>
        <w:rPr>
          <w:color w:val="231F20"/>
          <w:spacing w:val="-9"/>
        </w:rPr>
        <w:t> </w:t>
      </w:r>
      <w:r>
        <w:rPr>
          <w:color w:val="231F20"/>
        </w:rPr>
        <w:t>hai</w:t>
      </w:r>
      <w:r>
        <w:rPr>
          <w:color w:val="231F20"/>
          <w:spacing w:val="-10"/>
        </w:rPr>
        <w:t> </w:t>
      </w:r>
      <w:r>
        <w:rPr>
          <w:color w:val="231F20"/>
        </w:rPr>
        <w:t>hiện ở trước. Lìa dục của thiền thứ hai khởi thiền thứ ba hiện ở trước.</w:t>
      </w:r>
      <w:r>
        <w:rPr>
          <w:color w:val="231F20"/>
          <w:spacing w:val="-45"/>
        </w:rPr>
        <w:t> </w:t>
      </w:r>
      <w:r>
        <w:rPr>
          <w:color w:val="231F20"/>
        </w:rPr>
        <w:t>Lìa dục của thiền thứ ba khởi thiền thứ tư hiện ở trước cũng lại như thế.</w:t>
      </w:r>
    </w:p>
    <w:p>
      <w:pPr>
        <w:pStyle w:val="BodyText"/>
        <w:spacing w:line="271" w:lineRule="auto"/>
        <w:ind w:right="391"/>
      </w:pPr>
      <w:r>
        <w:rPr>
          <w:i/>
          <w:color w:val="231F20"/>
        </w:rPr>
        <w:t>Hỏi: </w:t>
      </w:r>
      <w:r>
        <w:rPr>
          <w:color w:val="231F20"/>
        </w:rPr>
        <w:t>Nếu lìa dục của thiền thứ tư khởi xứ không hiện ở trước cũng không dùng nhiều công sức. Vì sao không gọi là lạc đạo?</w:t>
      </w:r>
    </w:p>
    <w:p>
      <w:pPr>
        <w:pStyle w:val="BodyText"/>
        <w:ind w:left="677" w:firstLine="0"/>
      </w:pPr>
      <w:r>
        <w:rPr>
          <w:i/>
          <w:color w:val="231F20"/>
        </w:rPr>
        <w:t>Đáp: </w:t>
      </w:r>
      <w:r>
        <w:rPr>
          <w:color w:val="231F20"/>
        </w:rPr>
        <w:t>Vì định vô sắc là vi tế.</w:t>
      </w:r>
    </w:p>
    <w:p>
      <w:pPr>
        <w:pStyle w:val="BodyText"/>
        <w:spacing w:line="271" w:lineRule="auto" w:before="152"/>
        <w:ind w:right="391"/>
      </w:pPr>
      <w:r>
        <w:rPr>
          <w:color w:val="231F20"/>
        </w:rPr>
        <w:t>Hoặc có thuyết nói: Không có định vô sắc. Như Cư sĩ</w:t>
      </w:r>
      <w:r>
        <w:rPr>
          <w:color w:val="231F20"/>
          <w:spacing w:val="-37"/>
        </w:rPr>
        <w:t> </w:t>
      </w:r>
      <w:r>
        <w:rPr>
          <w:color w:val="231F20"/>
        </w:rPr>
        <w:t>Lê-tỳ-bà đi</w:t>
      </w:r>
      <w:r>
        <w:rPr>
          <w:color w:val="231F20"/>
          <w:spacing w:val="-5"/>
        </w:rPr>
        <w:t> </w:t>
      </w:r>
      <w:r>
        <w:rPr>
          <w:color w:val="231F20"/>
        </w:rPr>
        <w:t>đến</w:t>
      </w:r>
      <w:r>
        <w:rPr>
          <w:color w:val="231F20"/>
          <w:spacing w:val="-4"/>
        </w:rPr>
        <w:t> </w:t>
      </w:r>
      <w:r>
        <w:rPr>
          <w:color w:val="231F20"/>
        </w:rPr>
        <w:t>chỗ</w:t>
      </w:r>
      <w:r>
        <w:rPr>
          <w:color w:val="231F20"/>
          <w:spacing w:val="-9"/>
        </w:rPr>
        <w:t> </w:t>
      </w:r>
      <w:r>
        <w:rPr>
          <w:color w:val="231F20"/>
        </w:rPr>
        <w:t>Tôn</w:t>
      </w:r>
      <w:r>
        <w:rPr>
          <w:color w:val="231F20"/>
          <w:spacing w:val="-5"/>
        </w:rPr>
        <w:t> </w:t>
      </w:r>
      <w:r>
        <w:rPr>
          <w:color w:val="231F20"/>
        </w:rPr>
        <w:t>giả</w:t>
      </w:r>
      <w:r>
        <w:rPr>
          <w:color w:val="231F20"/>
          <w:spacing w:val="-18"/>
        </w:rPr>
        <w:t> </w:t>
      </w:r>
      <w:r>
        <w:rPr>
          <w:color w:val="231F20"/>
        </w:rPr>
        <w:t>A-nan</w:t>
      </w:r>
      <w:r>
        <w:rPr>
          <w:color w:val="231F20"/>
          <w:spacing w:val="-4"/>
        </w:rPr>
        <w:t> </w:t>
      </w:r>
      <w:r>
        <w:rPr>
          <w:color w:val="231F20"/>
        </w:rPr>
        <w:t>nói</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này:</w:t>
      </w:r>
      <w:r>
        <w:rPr>
          <w:color w:val="231F20"/>
          <w:spacing w:val="-9"/>
        </w:rPr>
        <w:t> </w:t>
      </w:r>
      <w:r>
        <w:rPr>
          <w:color w:val="231F20"/>
        </w:rPr>
        <w:t>Tôi</w:t>
      </w:r>
      <w:r>
        <w:rPr>
          <w:color w:val="231F20"/>
          <w:spacing w:val="-4"/>
        </w:rPr>
        <w:t> </w:t>
      </w:r>
      <w:r>
        <w:rPr>
          <w:color w:val="231F20"/>
        </w:rPr>
        <w:t>là</w:t>
      </w:r>
      <w:r>
        <w:rPr>
          <w:color w:val="231F20"/>
          <w:spacing w:val="-5"/>
        </w:rPr>
        <w:t> </w:t>
      </w:r>
      <w:r>
        <w:rPr>
          <w:color w:val="231F20"/>
        </w:rPr>
        <w:t>người</w:t>
      </w:r>
      <w:r>
        <w:rPr>
          <w:color w:val="231F20"/>
          <w:spacing w:val="-4"/>
        </w:rPr>
        <w:t> </w:t>
      </w:r>
      <w:r>
        <w:rPr>
          <w:color w:val="231F20"/>
        </w:rPr>
        <w:t>tại</w:t>
      </w:r>
      <w:r>
        <w:rPr>
          <w:color w:val="231F20"/>
          <w:spacing w:val="-4"/>
        </w:rPr>
        <w:t> </w:t>
      </w:r>
      <w:r>
        <w:rPr>
          <w:color w:val="231F20"/>
        </w:rPr>
        <w:t>gia,</w:t>
      </w:r>
      <w:r>
        <w:rPr>
          <w:color w:val="231F20"/>
          <w:spacing w:val="-4"/>
        </w:rPr>
        <w:t> </w:t>
      </w:r>
      <w:r>
        <w:rPr>
          <w:color w:val="231F20"/>
        </w:rPr>
        <w:t>trong đêm</w:t>
      </w:r>
      <w:r>
        <w:rPr>
          <w:color w:val="231F20"/>
          <w:spacing w:val="-5"/>
        </w:rPr>
        <w:t> </w:t>
      </w:r>
      <w:r>
        <w:rPr>
          <w:color w:val="231F20"/>
        </w:rPr>
        <w:t>dài</w:t>
      </w:r>
      <w:r>
        <w:rPr>
          <w:color w:val="231F20"/>
          <w:spacing w:val="-5"/>
        </w:rPr>
        <w:t> </w:t>
      </w:r>
      <w:r>
        <w:rPr>
          <w:color w:val="231F20"/>
        </w:rPr>
        <w:t>sinh</w:t>
      </w:r>
      <w:r>
        <w:rPr>
          <w:color w:val="231F20"/>
          <w:spacing w:val="-4"/>
        </w:rPr>
        <w:t> </w:t>
      </w:r>
      <w:r>
        <w:rPr>
          <w:color w:val="231F20"/>
        </w:rPr>
        <w:t>tử</w:t>
      </w:r>
      <w:r>
        <w:rPr>
          <w:color w:val="231F20"/>
          <w:spacing w:val="-5"/>
        </w:rPr>
        <w:t> </w:t>
      </w:r>
      <w:r>
        <w:rPr>
          <w:color w:val="231F20"/>
        </w:rPr>
        <w:t>ưa</w:t>
      </w:r>
      <w:r>
        <w:rPr>
          <w:color w:val="231F20"/>
          <w:spacing w:val="-4"/>
        </w:rPr>
        <w:t> </w:t>
      </w:r>
      <w:r>
        <w:rPr>
          <w:color w:val="231F20"/>
        </w:rPr>
        <w:t>vướng</w:t>
      </w:r>
      <w:r>
        <w:rPr>
          <w:color w:val="231F20"/>
          <w:spacing w:val="-5"/>
        </w:rPr>
        <w:t> </w:t>
      </w:r>
      <w:r>
        <w:rPr>
          <w:color w:val="231F20"/>
        </w:rPr>
        <w:t>mắc</w:t>
      </w:r>
      <w:r>
        <w:rPr>
          <w:color w:val="231F20"/>
          <w:spacing w:val="-4"/>
        </w:rPr>
        <w:t> </w:t>
      </w:r>
      <w:r>
        <w:rPr>
          <w:color w:val="231F20"/>
        </w:rPr>
        <w:t>nơi</w:t>
      </w:r>
      <w:r>
        <w:rPr>
          <w:color w:val="231F20"/>
          <w:spacing w:val="-5"/>
        </w:rPr>
        <w:t> </w:t>
      </w:r>
      <w:r>
        <w:rPr>
          <w:color w:val="231F20"/>
        </w:rPr>
        <w:t>sắc</w:t>
      </w:r>
      <w:r>
        <w:rPr>
          <w:color w:val="231F20"/>
          <w:spacing w:val="-4"/>
        </w:rPr>
        <w:t> </w:t>
      </w:r>
      <w:r>
        <w:rPr>
          <w:color w:val="231F20"/>
        </w:rPr>
        <w:t>thanh</w:t>
      </w:r>
      <w:r>
        <w:rPr>
          <w:color w:val="231F20"/>
          <w:spacing w:val="-5"/>
        </w:rPr>
        <w:t> </w:t>
      </w:r>
      <w:r>
        <w:rPr>
          <w:color w:val="231F20"/>
        </w:rPr>
        <w:t>hương</w:t>
      </w:r>
      <w:r>
        <w:rPr>
          <w:color w:val="231F20"/>
          <w:spacing w:val="-5"/>
        </w:rPr>
        <w:t> </w:t>
      </w:r>
      <w:r>
        <w:rPr>
          <w:color w:val="231F20"/>
        </w:rPr>
        <w:t>vị</w:t>
      </w:r>
      <w:r>
        <w:rPr>
          <w:color w:val="231F20"/>
          <w:spacing w:val="-4"/>
        </w:rPr>
        <w:t> </w:t>
      </w:r>
      <w:r>
        <w:rPr>
          <w:color w:val="231F20"/>
        </w:rPr>
        <w:t>xúc.</w:t>
      </w:r>
      <w:r>
        <w:rPr>
          <w:color w:val="231F20"/>
          <w:spacing w:val="-5"/>
        </w:rPr>
        <w:t> </w:t>
      </w:r>
      <w:r>
        <w:rPr>
          <w:color w:val="231F20"/>
        </w:rPr>
        <w:t>Nghe</w:t>
      </w:r>
      <w:r>
        <w:rPr>
          <w:color w:val="231F20"/>
          <w:spacing w:val="-4"/>
        </w:rPr>
        <w:t> </w:t>
      </w:r>
      <w:r>
        <w:rPr>
          <w:color w:val="231F20"/>
        </w:rPr>
        <w:t>nói định vô sắc tâm sinh sợ hãi, như sắp rơi vào hầm sâu. Vì sao chúng sinh lại không có</w:t>
      </w:r>
      <w:r>
        <w:rPr>
          <w:color w:val="231F20"/>
          <w:spacing w:val="-2"/>
        </w:rPr>
        <w:t> </w:t>
      </w:r>
      <w:r>
        <w:rPr>
          <w:color w:val="231F20"/>
        </w:rPr>
        <w:t>sắc?</w:t>
      </w:r>
    </w:p>
    <w:p>
      <w:pPr>
        <w:pStyle w:val="BodyText"/>
        <w:spacing w:line="271" w:lineRule="auto"/>
        <w:ind w:right="390"/>
      </w:pPr>
      <w:r>
        <w:rPr>
          <w:color w:val="231F20"/>
        </w:rPr>
        <w:t>Lại nữa, do lúc hành trì thì lạc.</w:t>
      </w:r>
      <w:r>
        <w:rPr>
          <w:color w:val="231F20"/>
          <w:spacing w:val="-47"/>
        </w:rPr>
        <w:t> </w:t>
      </w:r>
      <w:r>
        <w:rPr>
          <w:color w:val="231F20"/>
        </w:rPr>
        <w:t>Ví như hai người cùng muốn đi đến một phương. Một người đi đến từ đường bộ. Một người đi đến từ đường </w:t>
      </w:r>
      <w:r>
        <w:rPr>
          <w:color w:val="231F20"/>
          <w:spacing w:val="-4"/>
        </w:rPr>
        <w:t>thủy. Tuy </w:t>
      </w:r>
      <w:r>
        <w:rPr>
          <w:color w:val="231F20"/>
        </w:rPr>
        <w:t>cùng đi đến một phương, nhưng người đi đường thủy thì lạc, người đi đường bộ thì khổ. Như thế, vô biên chúng</w:t>
      </w:r>
      <w:r>
        <w:rPr>
          <w:color w:val="231F20"/>
          <w:spacing w:val="-34"/>
        </w:rPr>
        <w:t> </w:t>
      </w:r>
      <w:r>
        <w:rPr>
          <w:color w:val="231F20"/>
        </w:rPr>
        <w:t>sinh khi được lìa dục, hoặc dựa vào thiền căn bản, hoặc dựa vào các </w:t>
      </w:r>
      <w:r>
        <w:rPr>
          <w:color w:val="231F20"/>
          <w:spacing w:val="-4"/>
        </w:rPr>
        <w:t>biên </w:t>
      </w:r>
      <w:r>
        <w:rPr>
          <w:color w:val="231F20"/>
        </w:rPr>
        <w:t>và</w:t>
      </w:r>
      <w:r>
        <w:rPr>
          <w:color w:val="231F20"/>
          <w:spacing w:val="-13"/>
        </w:rPr>
        <w:t> </w:t>
      </w:r>
      <w:r>
        <w:rPr>
          <w:color w:val="231F20"/>
        </w:rPr>
        <w:t>định</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tuy</w:t>
      </w:r>
      <w:r>
        <w:rPr>
          <w:color w:val="231F20"/>
          <w:spacing w:val="-13"/>
        </w:rPr>
        <w:t> </w:t>
      </w:r>
      <w:r>
        <w:rPr>
          <w:color w:val="231F20"/>
        </w:rPr>
        <w:t>cùng</w:t>
      </w:r>
      <w:r>
        <w:rPr>
          <w:color w:val="231F20"/>
          <w:spacing w:val="-12"/>
        </w:rPr>
        <w:t> </w:t>
      </w:r>
      <w:r>
        <w:rPr>
          <w:color w:val="231F20"/>
        </w:rPr>
        <w:t>được</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nhưng</w:t>
      </w:r>
      <w:r>
        <w:rPr>
          <w:color w:val="231F20"/>
          <w:spacing w:val="-13"/>
        </w:rPr>
        <w:t> </w:t>
      </w:r>
      <w:r>
        <w:rPr>
          <w:color w:val="231F20"/>
        </w:rPr>
        <w:t>người</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thiền</w:t>
      </w:r>
      <w:r>
        <w:rPr>
          <w:color w:val="231F20"/>
          <w:spacing w:val="-12"/>
        </w:rPr>
        <w:t> </w:t>
      </w:r>
      <w:r>
        <w:rPr>
          <w:color w:val="231F20"/>
        </w:rPr>
        <w:t>căn bản thì an lạc, người dựa vào các biên, định vô sắc thì</w:t>
      </w:r>
      <w:r>
        <w:rPr>
          <w:color w:val="231F20"/>
          <w:spacing w:val="-2"/>
        </w:rPr>
        <w:t> </w:t>
      </w:r>
      <w:r>
        <w:rPr>
          <w:color w:val="231F20"/>
        </w:rPr>
        <w:t>khổ.</w:t>
      </w:r>
    </w:p>
    <w:p>
      <w:pPr>
        <w:pStyle w:val="BodyText"/>
        <w:spacing w:line="271" w:lineRule="auto" w:before="115"/>
        <w:ind w:right="390"/>
      </w:pPr>
      <w:r>
        <w:rPr>
          <w:color w:val="231F20"/>
        </w:rPr>
        <w:t>Lại nữa, như xứ sở có hai thứ lạc là lạc thọ nhận và lạc của khinh</w:t>
      </w:r>
      <w:r>
        <w:rPr>
          <w:color w:val="231F20"/>
          <w:spacing w:val="-7"/>
        </w:rPr>
        <w:t> </w:t>
      </w:r>
      <w:r>
        <w:rPr>
          <w:color w:val="231F20"/>
        </w:rPr>
        <w:t>an.</w:t>
      </w:r>
      <w:r>
        <w:rPr>
          <w:color w:val="231F20"/>
          <w:spacing w:val="-11"/>
        </w:rPr>
        <w:t> </w:t>
      </w:r>
      <w:r>
        <w:rPr>
          <w:color w:val="231F20"/>
        </w:rPr>
        <w:t>Trong</w:t>
      </w:r>
      <w:r>
        <w:rPr>
          <w:color w:val="231F20"/>
          <w:spacing w:val="-6"/>
        </w:rPr>
        <w:t> </w:t>
      </w:r>
      <w:r>
        <w:rPr>
          <w:color w:val="231F20"/>
        </w:rPr>
        <w:t>ba</w:t>
      </w:r>
      <w:r>
        <w:rPr>
          <w:color w:val="231F20"/>
          <w:spacing w:val="-6"/>
        </w:rPr>
        <w:t> </w:t>
      </w:r>
      <w:r>
        <w:rPr>
          <w:color w:val="231F20"/>
        </w:rPr>
        <w:t>thiền</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lạc.</w:t>
      </w:r>
      <w:r>
        <w:rPr>
          <w:color w:val="231F20"/>
          <w:spacing w:val="-11"/>
        </w:rPr>
        <w:t> </w:t>
      </w:r>
      <w:r>
        <w:rPr>
          <w:color w:val="231F20"/>
        </w:rPr>
        <w:t>Trong</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tuy</w:t>
      </w:r>
      <w:r>
        <w:rPr>
          <w:color w:val="231F20"/>
          <w:spacing w:val="-6"/>
        </w:rPr>
        <w:t> </w:t>
      </w:r>
      <w:r>
        <w:rPr>
          <w:color w:val="231F20"/>
          <w:spacing w:val="-3"/>
        </w:rPr>
        <w:t>không </w:t>
      </w:r>
      <w:r>
        <w:rPr>
          <w:color w:val="231F20"/>
        </w:rPr>
        <w:t>có lạc thọ nhận, nhưng có lạc của khinh an rộng lớn hơn hẳn đối với lạc thọ nhận.</w:t>
      </w:r>
    </w:p>
    <w:p>
      <w:pPr>
        <w:pStyle w:val="BodyText"/>
        <w:spacing w:line="271" w:lineRule="auto"/>
        <w:ind w:right="390"/>
      </w:pPr>
      <w:r>
        <w:rPr>
          <w:color w:val="231F20"/>
        </w:rPr>
        <w:t>Lại nữa, có hai thứ lạc: </w:t>
      </w:r>
      <w:r>
        <w:rPr>
          <w:i/>
          <w:color w:val="231F20"/>
        </w:rPr>
        <w:t>(1) </w:t>
      </w:r>
      <w:r>
        <w:rPr>
          <w:color w:val="231F20"/>
        </w:rPr>
        <w:t>Lạc của người trụ cũ. </w:t>
      </w:r>
      <w:r>
        <w:rPr>
          <w:i/>
          <w:color w:val="231F20"/>
        </w:rPr>
        <w:t>(2) </w:t>
      </w:r>
      <w:r>
        <w:rPr>
          <w:color w:val="231F20"/>
        </w:rPr>
        <w:t>Lạc của khách.</w:t>
      </w:r>
      <w:r>
        <w:rPr>
          <w:color w:val="231F20"/>
          <w:spacing w:val="-11"/>
        </w:rPr>
        <w:t> </w:t>
      </w:r>
      <w:r>
        <w:rPr>
          <w:color w:val="231F20"/>
        </w:rPr>
        <w:t>Lạc</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trụ</w:t>
      </w:r>
      <w:r>
        <w:rPr>
          <w:color w:val="231F20"/>
          <w:spacing w:val="-11"/>
        </w:rPr>
        <w:t> </w:t>
      </w:r>
      <w:r>
        <w:rPr>
          <w:color w:val="231F20"/>
        </w:rPr>
        <w:t>cũ</w:t>
      </w:r>
      <w:r>
        <w:rPr>
          <w:color w:val="231F20"/>
          <w:spacing w:val="-11"/>
        </w:rPr>
        <w:t> </w:t>
      </w:r>
      <w:r>
        <w:rPr>
          <w:color w:val="231F20"/>
        </w:rPr>
        <w:t>như</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thiền</w:t>
      </w:r>
      <w:r>
        <w:rPr>
          <w:color w:val="231F20"/>
          <w:spacing w:val="-11"/>
        </w:rPr>
        <w:t> </w:t>
      </w:r>
      <w:r>
        <w:rPr>
          <w:color w:val="231F20"/>
        </w:rPr>
        <w:t>khởi</w:t>
      </w:r>
      <w:r>
        <w:rPr>
          <w:color w:val="231F20"/>
          <w:spacing w:val="-11"/>
        </w:rPr>
        <w:t> </w:t>
      </w:r>
      <w:r>
        <w:rPr>
          <w:color w:val="231F20"/>
        </w:rPr>
        <w:t>thiền</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 Lạc của khách như trụ nơi thiền khởi định vô sắc hiện ở</w:t>
      </w:r>
      <w:r>
        <w:rPr>
          <w:color w:val="231F20"/>
          <w:spacing w:val="-3"/>
        </w:rPr>
        <w:t> </w:t>
      </w:r>
      <w:r>
        <w:rPr>
          <w:color w:val="231F20"/>
        </w:rPr>
        <w:t>trước.</w:t>
      </w:r>
    </w:p>
    <w:p>
      <w:pPr>
        <w:pStyle w:val="BodyText"/>
        <w:spacing w:line="273" w:lineRule="auto" w:before="115"/>
        <w:ind w:right="391"/>
      </w:pPr>
      <w:r>
        <w:rPr>
          <w:color w:val="231F20"/>
        </w:rPr>
        <w:t>Lại nữa, trong đây có người không não hại chúng sinh nên an lạc</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Nếu</w:t>
      </w:r>
      <w:r>
        <w:rPr>
          <w:color w:val="231F20"/>
          <w:spacing w:val="-5"/>
        </w:rPr>
        <w:t> </w:t>
      </w:r>
      <w:r>
        <w:rPr>
          <w:color w:val="231F20"/>
        </w:rPr>
        <w:t>không</w:t>
      </w:r>
      <w:r>
        <w:rPr>
          <w:color w:val="231F20"/>
          <w:spacing w:val="-4"/>
        </w:rPr>
        <w:t> </w:t>
      </w:r>
      <w:r>
        <w:rPr>
          <w:color w:val="231F20"/>
        </w:rPr>
        <w:t>não</w:t>
      </w:r>
      <w:r>
        <w:rPr>
          <w:color w:val="231F20"/>
          <w:spacing w:val="-4"/>
        </w:rPr>
        <w:t> </w:t>
      </w:r>
      <w:r>
        <w:rPr>
          <w:color w:val="231F20"/>
        </w:rPr>
        <w:t>hại</w:t>
      </w:r>
      <w:r>
        <w:rPr>
          <w:color w:val="231F20"/>
          <w:spacing w:val="-5"/>
        </w:rPr>
        <w:t> </w:t>
      </w:r>
      <w:r>
        <w:rPr>
          <w:color w:val="231F20"/>
        </w:rPr>
        <w:t>người</w:t>
      </w:r>
      <w:r>
        <w:rPr>
          <w:color w:val="231F20"/>
          <w:spacing w:val="-4"/>
        </w:rPr>
        <w:t> </w:t>
      </w:r>
      <w:r>
        <w:rPr>
          <w:color w:val="231F20"/>
        </w:rPr>
        <w:t>khác,</w:t>
      </w:r>
      <w:r>
        <w:rPr>
          <w:color w:val="231F20"/>
          <w:spacing w:val="-4"/>
        </w:rPr>
        <w:t> </w:t>
      </w:r>
      <w:r>
        <w:rPr>
          <w:color w:val="231F20"/>
        </w:rPr>
        <w:t>thì</w:t>
      </w:r>
      <w:r>
        <w:rPr>
          <w:color w:val="231F20"/>
          <w:spacing w:val="-4"/>
        </w:rPr>
        <w:t> </w:t>
      </w:r>
      <w:r>
        <w:rPr>
          <w:color w:val="231F20"/>
        </w:rPr>
        <w:t>đấy gọi là an lạc.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Lại nữa, nếu khởi thiền căn bản hiện ở trước, thì khởi hòa dịu khắp thân bốn đại. Nếu khởi các biên hiện ở trước, thì thân bốn đại được hòa dịu nhưng tâm bị vây buộc.</w:t>
      </w:r>
    </w:p>
    <w:p>
      <w:pPr>
        <w:pStyle w:val="BodyText"/>
        <w:spacing w:line="276" w:lineRule="auto"/>
        <w:ind w:left="393" w:right="107"/>
      </w:pPr>
      <w:r>
        <w:rPr>
          <w:color w:val="231F20"/>
        </w:rPr>
        <w:t>Lại có thuyết cho: Khởi các biên hiện ở trước, cũng khởi hòa dịu khắp thân bốn đại, chỉ không bằng khởi thiền căn bản hiện ở trước. Ví như hai người đồng tắm gội ở một ao: Một người tắm ở ven</w:t>
      </w:r>
      <w:r>
        <w:rPr>
          <w:color w:val="231F20"/>
          <w:spacing w:val="-7"/>
        </w:rPr>
        <w:t> </w:t>
      </w:r>
      <w:r>
        <w:rPr>
          <w:color w:val="231F20"/>
        </w:rPr>
        <w:t>bờ</w:t>
      </w:r>
      <w:r>
        <w:rPr>
          <w:color w:val="231F20"/>
          <w:spacing w:val="-7"/>
        </w:rPr>
        <w:t> </w:t>
      </w:r>
      <w:r>
        <w:rPr>
          <w:color w:val="231F20"/>
        </w:rPr>
        <w:t>ao,</w:t>
      </w:r>
      <w:r>
        <w:rPr>
          <w:color w:val="231F20"/>
          <w:spacing w:val="-7"/>
        </w:rPr>
        <w:t> </w:t>
      </w:r>
      <w:r>
        <w:rPr>
          <w:color w:val="231F20"/>
        </w:rPr>
        <w:t>một</w:t>
      </w:r>
      <w:r>
        <w:rPr>
          <w:color w:val="231F20"/>
          <w:spacing w:val="-7"/>
        </w:rPr>
        <w:t> </w:t>
      </w:r>
      <w:r>
        <w:rPr>
          <w:color w:val="231F20"/>
        </w:rPr>
        <w:t>người</w:t>
      </w:r>
      <w:r>
        <w:rPr>
          <w:color w:val="231F20"/>
          <w:spacing w:val="-7"/>
        </w:rPr>
        <w:t> </w:t>
      </w:r>
      <w:r>
        <w:rPr>
          <w:color w:val="231F20"/>
        </w:rPr>
        <w:t>lội</w:t>
      </w:r>
      <w:r>
        <w:rPr>
          <w:color w:val="231F20"/>
          <w:spacing w:val="-7"/>
        </w:rPr>
        <w:t> </w:t>
      </w:r>
      <w:r>
        <w:rPr>
          <w:color w:val="231F20"/>
        </w:rPr>
        <w:t>ra</w:t>
      </w:r>
      <w:r>
        <w:rPr>
          <w:color w:val="231F20"/>
          <w:spacing w:val="-7"/>
        </w:rPr>
        <w:t> </w:t>
      </w:r>
      <w:r>
        <w:rPr>
          <w:color w:val="231F20"/>
        </w:rPr>
        <w:t>giữa</w:t>
      </w:r>
      <w:r>
        <w:rPr>
          <w:color w:val="231F20"/>
          <w:spacing w:val="-6"/>
        </w:rPr>
        <w:t> </w:t>
      </w:r>
      <w:r>
        <w:rPr>
          <w:color w:val="231F20"/>
        </w:rPr>
        <w:t>ao</w:t>
      </w:r>
      <w:r>
        <w:rPr>
          <w:color w:val="231F20"/>
          <w:spacing w:val="-7"/>
        </w:rPr>
        <w:t> </w:t>
      </w:r>
      <w:r>
        <w:rPr>
          <w:color w:val="231F20"/>
        </w:rPr>
        <w:t>để</w:t>
      </w:r>
      <w:r>
        <w:rPr>
          <w:color w:val="231F20"/>
          <w:spacing w:val="-7"/>
        </w:rPr>
        <w:t> </w:t>
      </w:r>
      <w:r>
        <w:rPr>
          <w:color w:val="231F20"/>
        </w:rPr>
        <w:t>tắm.</w:t>
      </w:r>
      <w:r>
        <w:rPr>
          <w:color w:val="231F20"/>
          <w:spacing w:val="-12"/>
        </w:rPr>
        <w:t> </w:t>
      </w:r>
      <w:r>
        <w:rPr>
          <w:color w:val="231F20"/>
          <w:spacing w:val="-4"/>
        </w:rPr>
        <w:t>Tuy</w:t>
      </w:r>
      <w:r>
        <w:rPr>
          <w:color w:val="231F20"/>
          <w:spacing w:val="-7"/>
        </w:rPr>
        <w:t> </w:t>
      </w:r>
      <w:r>
        <w:rPr>
          <w:color w:val="231F20"/>
        </w:rPr>
        <w:t>cùng</w:t>
      </w:r>
      <w:r>
        <w:rPr>
          <w:color w:val="231F20"/>
          <w:spacing w:val="-7"/>
        </w:rPr>
        <w:t> </w:t>
      </w:r>
      <w:r>
        <w:rPr>
          <w:color w:val="231F20"/>
        </w:rPr>
        <w:t>tắm</w:t>
      </w:r>
      <w:r>
        <w:rPr>
          <w:color w:val="231F20"/>
          <w:spacing w:val="-7"/>
        </w:rPr>
        <w:t> </w:t>
      </w:r>
      <w:r>
        <w:rPr>
          <w:color w:val="231F20"/>
        </w:rPr>
        <w:t>gội,</w:t>
      </w:r>
      <w:r>
        <w:rPr>
          <w:color w:val="231F20"/>
          <w:spacing w:val="-7"/>
        </w:rPr>
        <w:t> </w:t>
      </w:r>
      <w:r>
        <w:rPr>
          <w:color w:val="231F20"/>
        </w:rPr>
        <w:t>nhưng người lội ra giữa ao tắm khiến thân bốn đại được thấm nhuần nhiều hơn. Người khởi các biên kia cũng như</w:t>
      </w:r>
      <w:r>
        <w:rPr>
          <w:color w:val="231F20"/>
          <w:spacing w:val="-2"/>
        </w:rPr>
        <w:t> </w:t>
      </w:r>
      <w:r>
        <w:rPr>
          <w:color w:val="231F20"/>
        </w:rPr>
        <w:t>thế.</w:t>
      </w:r>
    </w:p>
    <w:p>
      <w:pPr>
        <w:pStyle w:val="BodyText"/>
        <w:spacing w:line="276" w:lineRule="auto"/>
        <w:ind w:left="393" w:right="107"/>
      </w:pPr>
      <w:r>
        <w:rPr>
          <w:color w:val="231F20"/>
        </w:rPr>
        <w:t>Lại nữa, do có hai pháp đồng ở chung một nơi chốn cùng sinh. Hai pháp là định, tuệ. Trong thiền vị chí, trung gian, tuệ nhiều, định ít. Nơi định vô sắc thì định nhiều, tuệ ít. Thiền căn bản thì sinh khởi định, tuệ bằng nhau.</w:t>
      </w:r>
    </w:p>
    <w:p>
      <w:pPr>
        <w:pStyle w:val="BodyText"/>
        <w:spacing w:line="276" w:lineRule="auto"/>
        <w:ind w:left="393" w:right="107"/>
      </w:pPr>
      <w:r>
        <w:rPr>
          <w:color w:val="231F20"/>
        </w:rPr>
        <w:t>Lại nữa, có hai pháp bằng nhau cùng sinh. Hai pháp là định, tinh tấn. </w:t>
      </w:r>
      <w:r>
        <w:rPr>
          <w:color w:val="231F20"/>
          <w:spacing w:val="-3"/>
        </w:rPr>
        <w:t>Tinh </w:t>
      </w:r>
      <w:r>
        <w:rPr>
          <w:color w:val="231F20"/>
        </w:rPr>
        <w:t>tấn tuy nơi tất cả địa đều riêng có nhiều, nhưng do</w:t>
      </w:r>
      <w:r>
        <w:rPr>
          <w:color w:val="231F20"/>
          <w:spacing w:val="-33"/>
        </w:rPr>
        <w:t> </w:t>
      </w:r>
      <w:r>
        <w:rPr>
          <w:color w:val="231F20"/>
        </w:rPr>
        <w:t>sức của thiền căn bản, nên khi hai pháp sinh thì cùng như</w:t>
      </w:r>
      <w:r>
        <w:rPr>
          <w:color w:val="231F20"/>
          <w:spacing w:val="-3"/>
        </w:rPr>
        <w:t> </w:t>
      </w:r>
      <w:r>
        <w:rPr>
          <w:color w:val="231F20"/>
        </w:rPr>
        <w:t>nhau.</w:t>
      </w:r>
    </w:p>
    <w:p>
      <w:pPr>
        <w:pStyle w:val="BodyText"/>
        <w:spacing w:line="276" w:lineRule="auto"/>
        <w:ind w:left="393" w:right="106"/>
      </w:pPr>
      <w:r>
        <w:rPr>
          <w:color w:val="231F20"/>
        </w:rPr>
        <w:t>Lại</w:t>
      </w:r>
      <w:r>
        <w:rPr>
          <w:color w:val="231F20"/>
          <w:spacing w:val="-13"/>
        </w:rPr>
        <w:t> </w:t>
      </w:r>
      <w:r>
        <w:rPr>
          <w:color w:val="231F20"/>
        </w:rPr>
        <w:t>nữa,</w:t>
      </w:r>
      <w:r>
        <w:rPr>
          <w:color w:val="231F20"/>
          <w:spacing w:val="-13"/>
        </w:rPr>
        <w:t> </w:t>
      </w:r>
      <w:r>
        <w:rPr>
          <w:color w:val="231F20"/>
        </w:rPr>
        <w:t>đoạn</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thứ:</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dụng</w:t>
      </w:r>
      <w:r>
        <w:rPr>
          <w:color w:val="231F20"/>
          <w:spacing w:val="-13"/>
        </w:rPr>
        <w:t> </w:t>
      </w:r>
      <w:r>
        <w:rPr>
          <w:color w:val="231F20"/>
        </w:rPr>
        <w:t>công</w:t>
      </w:r>
      <w:r>
        <w:rPr>
          <w:color w:val="231F20"/>
          <w:spacing w:val="-13"/>
        </w:rPr>
        <w:t> </w:t>
      </w:r>
      <w:r>
        <w:rPr>
          <w:color w:val="231F20"/>
        </w:rPr>
        <w:t>nhiều,</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không dụng công nhiều. Các biên, định vô sắc, nếu có đối tượng đoạn trừ, thì dụng công nhiều. Thiền căn bản nếu có đối tượng đoạn trừ, thì không</w:t>
      </w:r>
      <w:r>
        <w:rPr>
          <w:color w:val="231F20"/>
          <w:spacing w:val="-6"/>
        </w:rPr>
        <w:t> </w:t>
      </w:r>
      <w:r>
        <w:rPr>
          <w:color w:val="231F20"/>
        </w:rPr>
        <w:t>dụng</w:t>
      </w:r>
      <w:r>
        <w:rPr>
          <w:color w:val="231F20"/>
          <w:spacing w:val="-5"/>
        </w:rPr>
        <w:t> </w:t>
      </w:r>
      <w:r>
        <w:rPr>
          <w:color w:val="231F20"/>
        </w:rPr>
        <w:t>công</w:t>
      </w:r>
      <w:r>
        <w:rPr>
          <w:color w:val="231F20"/>
          <w:spacing w:val="-5"/>
        </w:rPr>
        <w:t> </w:t>
      </w:r>
      <w:r>
        <w:rPr>
          <w:color w:val="231F20"/>
        </w:rPr>
        <w:t>nhiều.</w:t>
      </w:r>
      <w:r>
        <w:rPr>
          <w:color w:val="231F20"/>
          <w:spacing w:val="-9"/>
        </w:rPr>
        <w:t> </w:t>
      </w:r>
      <w:r>
        <w:rPr>
          <w:color w:val="231F20"/>
        </w:rPr>
        <w:t>Ví</w:t>
      </w:r>
      <w:r>
        <w:rPr>
          <w:color w:val="231F20"/>
          <w:spacing w:val="-5"/>
        </w:rPr>
        <w:t> </w:t>
      </w:r>
      <w:r>
        <w:rPr>
          <w:color w:val="231F20"/>
        </w:rPr>
        <w:t>như</w:t>
      </w:r>
      <w:r>
        <w:rPr>
          <w:color w:val="231F20"/>
          <w:spacing w:val="-5"/>
        </w:rPr>
        <w:t> </w:t>
      </w:r>
      <w:r>
        <w:rPr>
          <w:color w:val="231F20"/>
        </w:rPr>
        <w:t>hai</w:t>
      </w:r>
      <w:r>
        <w:rPr>
          <w:color w:val="231F20"/>
          <w:spacing w:val="-5"/>
        </w:rPr>
        <w:t> </w:t>
      </w:r>
      <w:r>
        <w:rPr>
          <w:color w:val="231F20"/>
        </w:rPr>
        <w:t>người</w:t>
      </w:r>
      <w:r>
        <w:rPr>
          <w:color w:val="231F20"/>
          <w:spacing w:val="-5"/>
        </w:rPr>
        <w:t> </w:t>
      </w:r>
      <w:r>
        <w:rPr>
          <w:color w:val="231F20"/>
        </w:rPr>
        <w:t>cỡi</w:t>
      </w:r>
      <w:r>
        <w:rPr>
          <w:color w:val="231F20"/>
          <w:spacing w:val="-5"/>
        </w:rPr>
        <w:t> </w:t>
      </w:r>
      <w:r>
        <w:rPr>
          <w:color w:val="231F20"/>
        </w:rPr>
        <w:t>ngựa,</w:t>
      </w:r>
      <w:r>
        <w:rPr>
          <w:color w:val="231F20"/>
          <w:spacing w:val="-5"/>
        </w:rPr>
        <w:t> </w:t>
      </w:r>
      <w:r>
        <w:rPr>
          <w:color w:val="231F20"/>
        </w:rPr>
        <w:t>cùng</w:t>
      </w:r>
      <w:r>
        <w:rPr>
          <w:color w:val="231F20"/>
          <w:spacing w:val="-5"/>
        </w:rPr>
        <w:t> </w:t>
      </w:r>
      <w:r>
        <w:rPr>
          <w:color w:val="231F20"/>
        </w:rPr>
        <w:t>đi</w:t>
      </w:r>
      <w:r>
        <w:rPr>
          <w:color w:val="231F20"/>
          <w:spacing w:val="-5"/>
        </w:rPr>
        <w:t> </w:t>
      </w:r>
      <w:r>
        <w:rPr>
          <w:color w:val="231F20"/>
        </w:rPr>
        <w:t>đến</w:t>
      </w:r>
      <w:r>
        <w:rPr>
          <w:color w:val="231F20"/>
          <w:spacing w:val="-5"/>
        </w:rPr>
        <w:t> </w:t>
      </w:r>
      <w:r>
        <w:rPr>
          <w:color w:val="231F20"/>
        </w:rPr>
        <w:t>một phương. Người cỡi ngựa đã được điều phục không dùng nhiều công sức. Người cỡi ngựa chưa điều phục thì phải dùng nhiều công sức. Như</w:t>
      </w:r>
      <w:r>
        <w:rPr>
          <w:color w:val="231F20"/>
          <w:spacing w:val="-14"/>
        </w:rPr>
        <w:t> </w:t>
      </w:r>
      <w:r>
        <w:rPr>
          <w:color w:val="231F20"/>
        </w:rPr>
        <w:t>thế,</w:t>
      </w:r>
      <w:r>
        <w:rPr>
          <w:color w:val="231F20"/>
          <w:spacing w:val="-13"/>
        </w:rPr>
        <w:t> </w:t>
      </w:r>
      <w:r>
        <w:rPr>
          <w:color w:val="231F20"/>
        </w:rPr>
        <w:t>các</w:t>
      </w:r>
      <w:r>
        <w:rPr>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khi</w:t>
      </w:r>
      <w:r>
        <w:rPr>
          <w:color w:val="231F20"/>
          <w:spacing w:val="-14"/>
        </w:rPr>
        <w:t> </w:t>
      </w:r>
      <w:r>
        <w:rPr>
          <w:color w:val="231F20"/>
        </w:rPr>
        <w:t>lìa</w:t>
      </w:r>
      <w:r>
        <w:rPr>
          <w:color w:val="231F20"/>
          <w:spacing w:val="-13"/>
        </w:rPr>
        <w:t> </w:t>
      </w:r>
      <w:r>
        <w:rPr>
          <w:color w:val="231F20"/>
        </w:rPr>
        <w:t>dục,</w:t>
      </w:r>
      <w:r>
        <w:rPr>
          <w:color w:val="231F20"/>
          <w:spacing w:val="-13"/>
        </w:rPr>
        <w:t> </w:t>
      </w:r>
      <w:r>
        <w:rPr>
          <w:color w:val="231F20"/>
        </w:rPr>
        <w:t>hoặc</w:t>
      </w:r>
      <w:r>
        <w:rPr>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thiền</w:t>
      </w:r>
      <w:r>
        <w:rPr>
          <w:color w:val="231F20"/>
          <w:spacing w:val="-14"/>
        </w:rPr>
        <w:t> </w:t>
      </w:r>
      <w:r>
        <w:rPr>
          <w:color w:val="231F20"/>
        </w:rPr>
        <w:t>căn</w:t>
      </w:r>
      <w:r>
        <w:rPr>
          <w:color w:val="231F20"/>
          <w:spacing w:val="-13"/>
        </w:rPr>
        <w:t> </w:t>
      </w:r>
      <w:r>
        <w:rPr>
          <w:color w:val="231F20"/>
        </w:rPr>
        <w:t>bản,</w:t>
      </w:r>
      <w:r>
        <w:rPr>
          <w:color w:val="231F20"/>
          <w:spacing w:val="-13"/>
        </w:rPr>
        <w:t> </w:t>
      </w:r>
      <w:r>
        <w:rPr>
          <w:color w:val="231F20"/>
        </w:rPr>
        <w:t>hoặc dựa vào các biên, định vô sắc. Nếu người dựa nơi thiền căn bản, thì không</w:t>
      </w:r>
      <w:r>
        <w:rPr>
          <w:color w:val="231F20"/>
          <w:spacing w:val="-9"/>
        </w:rPr>
        <w:t> </w:t>
      </w:r>
      <w:r>
        <w:rPr>
          <w:color w:val="231F20"/>
        </w:rPr>
        <w:t>dụng</w:t>
      </w:r>
      <w:r>
        <w:rPr>
          <w:color w:val="231F20"/>
          <w:spacing w:val="-8"/>
        </w:rPr>
        <w:t> </w:t>
      </w:r>
      <w:r>
        <w:rPr>
          <w:color w:val="231F20"/>
        </w:rPr>
        <w:t>công</w:t>
      </w:r>
      <w:r>
        <w:rPr>
          <w:color w:val="231F20"/>
          <w:spacing w:val="-9"/>
        </w:rPr>
        <w:t> </w:t>
      </w:r>
      <w:r>
        <w:rPr>
          <w:color w:val="231F20"/>
        </w:rPr>
        <w:t>nhiều.</w:t>
      </w:r>
      <w:r>
        <w:rPr>
          <w:color w:val="231F20"/>
          <w:spacing w:val="-8"/>
        </w:rPr>
        <w:t> </w:t>
      </w:r>
      <w:r>
        <w:rPr>
          <w:color w:val="231F20"/>
        </w:rPr>
        <w:t>Nếu</w:t>
      </w:r>
      <w:r>
        <w:rPr>
          <w:color w:val="231F20"/>
          <w:spacing w:val="-8"/>
        </w:rPr>
        <w:t> </w:t>
      </w:r>
      <w:r>
        <w:rPr>
          <w:color w:val="231F20"/>
        </w:rPr>
        <w:t>người</w:t>
      </w:r>
      <w:r>
        <w:rPr>
          <w:color w:val="231F20"/>
          <w:spacing w:val="-9"/>
        </w:rPr>
        <w:t> </w:t>
      </w:r>
      <w:r>
        <w:rPr>
          <w:color w:val="231F20"/>
        </w:rPr>
        <w:t>dựa</w:t>
      </w:r>
      <w:r>
        <w:rPr>
          <w:color w:val="231F20"/>
          <w:spacing w:val="-8"/>
        </w:rPr>
        <w:t> </w:t>
      </w:r>
      <w:r>
        <w:rPr>
          <w:color w:val="231F20"/>
        </w:rPr>
        <w:t>nơi</w:t>
      </w:r>
      <w:r>
        <w:rPr>
          <w:color w:val="231F20"/>
          <w:spacing w:val="-8"/>
        </w:rPr>
        <w:t> </w:t>
      </w:r>
      <w:r>
        <w:rPr>
          <w:color w:val="231F20"/>
        </w:rPr>
        <w:t>các</w:t>
      </w:r>
      <w:r>
        <w:rPr>
          <w:color w:val="231F20"/>
          <w:spacing w:val="-9"/>
        </w:rPr>
        <w:t> </w:t>
      </w:r>
      <w:r>
        <w:rPr>
          <w:color w:val="231F20"/>
        </w:rPr>
        <w:t>biên,</w:t>
      </w:r>
      <w:r>
        <w:rPr>
          <w:color w:val="231F20"/>
          <w:spacing w:val="-8"/>
        </w:rPr>
        <w:t> </w:t>
      </w:r>
      <w:r>
        <w:rPr>
          <w:color w:val="231F20"/>
        </w:rPr>
        <w:t>định</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thì phải dụng công nhiều.</w:t>
      </w:r>
    </w:p>
    <w:p>
      <w:pPr>
        <w:pStyle w:val="BodyText"/>
        <w:spacing w:line="276" w:lineRule="auto" w:before="115"/>
        <w:ind w:left="393" w:right="107"/>
      </w:pPr>
      <w:r>
        <w:rPr>
          <w:color w:val="231F20"/>
        </w:rPr>
        <w:t>Lại nữa, do khi tu đạo được an lạc. Ví như nhiều người lội qua sông. Hoặc có người nhân nơi bó cỏ. Hoặc có người nhân nơi phao nổi. Hoặc nhân nơi thuyền, thuyền buồm. Tuy đều cùng từ bờ bên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firstLine="0"/>
        <w:jc w:val="left"/>
      </w:pPr>
      <w:r>
        <w:rPr>
          <w:color w:val="231F20"/>
        </w:rPr>
        <w:t>này để cùng qua đến bờ bên kia, nhưng người đi thuyền buồm thì được an lạc. Người tu đạo kia cũng như thế.</w:t>
      </w:r>
    </w:p>
    <w:p>
      <w:pPr>
        <w:pStyle w:val="BodyText"/>
        <w:spacing w:line="273" w:lineRule="auto" w:before="112"/>
        <w:ind w:right="311"/>
        <w:jc w:val="left"/>
      </w:pPr>
      <w:r>
        <w:rPr>
          <w:color w:val="231F20"/>
        </w:rPr>
        <w:t>Do những sự việc như vậy v.v…, nên Kinh Phật nói thiền căn bản là lạc trụ.</w:t>
      </w:r>
    </w:p>
    <w:p>
      <w:pPr>
        <w:pStyle w:val="BodyText"/>
        <w:spacing w:before="111"/>
        <w:ind w:left="677" w:firstLine="0"/>
        <w:jc w:val="left"/>
      </w:pPr>
      <w:r>
        <w:rPr>
          <w:color w:val="231F20"/>
        </w:rPr>
        <w:t>Như lạc trụ, thì xúc trụ, lạc xúc trụ cũng như thế.</w:t>
      </w:r>
    </w:p>
    <w:p>
      <w:pPr>
        <w:spacing w:before="155"/>
        <w:ind w:left="677" w:right="0" w:firstLine="0"/>
        <w:jc w:val="left"/>
        <w:rPr>
          <w:i/>
          <w:sz w:val="26"/>
        </w:rPr>
      </w:pPr>
      <w:r>
        <w:rPr>
          <w:b/>
          <w:i/>
          <w:color w:val="231F20"/>
          <w:sz w:val="24"/>
        </w:rPr>
        <w:t>* </w:t>
      </w:r>
      <w:r>
        <w:rPr>
          <w:i/>
          <w:color w:val="231F20"/>
          <w:sz w:val="26"/>
        </w:rPr>
        <w:t>Bốn vô lượng: </w:t>
      </w:r>
      <w:r>
        <w:rPr>
          <w:i/>
          <w:color w:val="231F20"/>
          <w:sz w:val="24"/>
        </w:rPr>
        <w:t>(1) </w:t>
      </w:r>
      <w:r>
        <w:rPr>
          <w:i/>
          <w:color w:val="231F20"/>
          <w:sz w:val="26"/>
        </w:rPr>
        <w:t>Từ. </w:t>
      </w:r>
      <w:r>
        <w:rPr>
          <w:i/>
          <w:color w:val="231F20"/>
          <w:sz w:val="24"/>
        </w:rPr>
        <w:t>(2) </w:t>
      </w:r>
      <w:r>
        <w:rPr>
          <w:i/>
          <w:color w:val="231F20"/>
          <w:sz w:val="26"/>
        </w:rPr>
        <w:t>Bi. </w:t>
      </w:r>
      <w:r>
        <w:rPr>
          <w:i/>
          <w:color w:val="231F20"/>
          <w:sz w:val="24"/>
        </w:rPr>
        <w:t>(3) </w:t>
      </w:r>
      <w:r>
        <w:rPr>
          <w:i/>
          <w:color w:val="231F20"/>
          <w:sz w:val="26"/>
        </w:rPr>
        <w:t>Hỷ. </w:t>
      </w:r>
      <w:r>
        <w:rPr>
          <w:i/>
          <w:color w:val="231F20"/>
          <w:sz w:val="24"/>
        </w:rPr>
        <w:t>(4) </w:t>
      </w:r>
      <w:r>
        <w:rPr>
          <w:i/>
          <w:color w:val="231F20"/>
          <w:sz w:val="26"/>
        </w:rPr>
        <w:t>Xả.</w:t>
      </w:r>
    </w:p>
    <w:p>
      <w:pPr>
        <w:pStyle w:val="BodyText"/>
        <w:spacing w:before="154"/>
        <w:ind w:left="677" w:firstLine="0"/>
        <w:jc w:val="left"/>
      </w:pPr>
      <w:r>
        <w:rPr>
          <w:i/>
          <w:color w:val="231F20"/>
        </w:rPr>
        <w:t>Hỏi: </w:t>
      </w:r>
      <w:r>
        <w:rPr>
          <w:color w:val="231F20"/>
        </w:rPr>
        <w:t>Vì sao theo thứ lớp của thiền nói là vô lượng?</w:t>
      </w:r>
    </w:p>
    <w:p>
      <w:pPr>
        <w:pStyle w:val="BodyText"/>
        <w:spacing w:before="154"/>
        <w:ind w:left="677" w:firstLine="0"/>
      </w:pPr>
      <w:r>
        <w:rPr>
          <w:i/>
          <w:color w:val="231F20"/>
        </w:rPr>
        <w:t>Đáp: </w:t>
      </w:r>
      <w:r>
        <w:rPr>
          <w:color w:val="231F20"/>
        </w:rPr>
        <w:t>Vì vô lượng từ trong thiền sinh.</w:t>
      </w:r>
    </w:p>
    <w:p>
      <w:pPr>
        <w:pStyle w:val="BodyText"/>
        <w:spacing w:line="273" w:lineRule="auto" w:before="155"/>
        <w:ind w:right="390"/>
      </w:pPr>
      <w:r>
        <w:rPr>
          <w:color w:val="231F20"/>
        </w:rPr>
        <w:t>Lại nữa, vì vô lượng là công đức khác trong thiền. Do sự việc này, nên thứ lớp của thiền nói là vô lượng.</w:t>
      </w:r>
    </w:p>
    <w:p>
      <w:pPr>
        <w:pStyle w:val="BodyText"/>
        <w:spacing w:before="112"/>
        <w:ind w:left="677" w:firstLine="0"/>
      </w:pPr>
      <w:r>
        <w:rPr>
          <w:i/>
          <w:color w:val="231F20"/>
        </w:rPr>
        <w:t>Hỏi: </w:t>
      </w:r>
      <w:r>
        <w:rPr>
          <w:color w:val="231F20"/>
        </w:rPr>
        <w:t>Thể tánh của vô lượng là gì?</w:t>
      </w:r>
    </w:p>
    <w:p>
      <w:pPr>
        <w:pStyle w:val="BodyText"/>
        <w:spacing w:line="273" w:lineRule="auto" w:before="154"/>
        <w:ind w:right="389"/>
      </w:pPr>
      <w:r>
        <w:rPr>
          <w:i/>
          <w:color w:val="231F20"/>
        </w:rPr>
        <w:t>Đáp:</w:t>
      </w:r>
      <w:r>
        <w:rPr>
          <w:i/>
          <w:color w:val="231F20"/>
          <w:spacing w:val="-14"/>
        </w:rPr>
        <w:t> </w:t>
      </w:r>
      <w:r>
        <w:rPr>
          <w:color w:val="231F20"/>
        </w:rPr>
        <w:t>Từ</w:t>
      </w:r>
      <w:r>
        <w:rPr>
          <w:color w:val="231F20"/>
          <w:spacing w:val="-8"/>
        </w:rPr>
        <w:t> </w:t>
      </w:r>
      <w:r>
        <w:rPr>
          <w:color w:val="231F20"/>
        </w:rPr>
        <w:t>Bi</w:t>
      </w:r>
      <w:r>
        <w:rPr>
          <w:color w:val="231F20"/>
          <w:spacing w:val="-8"/>
        </w:rPr>
        <w:t> </w:t>
      </w:r>
      <w:r>
        <w:rPr>
          <w:color w:val="231F20"/>
        </w:rPr>
        <w:t>là</w:t>
      </w:r>
      <w:r>
        <w:rPr>
          <w:color w:val="231F20"/>
          <w:spacing w:val="-9"/>
        </w:rPr>
        <w:t> </w:t>
      </w:r>
      <w:r>
        <w:rPr>
          <w:color w:val="231F20"/>
        </w:rPr>
        <w:t>căn</w:t>
      </w:r>
      <w:r>
        <w:rPr>
          <w:color w:val="231F20"/>
          <w:spacing w:val="-8"/>
        </w:rPr>
        <w:t> </w:t>
      </w:r>
      <w:r>
        <w:rPr>
          <w:color w:val="231F20"/>
        </w:rPr>
        <w:t>thiện</w:t>
      </w:r>
      <w:r>
        <w:rPr>
          <w:color w:val="231F20"/>
          <w:spacing w:val="-8"/>
        </w:rPr>
        <w:t> </w:t>
      </w:r>
      <w:r>
        <w:rPr>
          <w:color w:val="231F20"/>
        </w:rPr>
        <w:t>không</w:t>
      </w:r>
      <w:r>
        <w:rPr>
          <w:color w:val="231F20"/>
          <w:spacing w:val="-8"/>
        </w:rPr>
        <w:t> </w:t>
      </w:r>
      <w:r>
        <w:rPr>
          <w:color w:val="231F20"/>
        </w:rPr>
        <w:t>giận,</w:t>
      </w:r>
      <w:r>
        <w:rPr>
          <w:color w:val="231F20"/>
          <w:spacing w:val="-9"/>
        </w:rPr>
        <w:t> </w:t>
      </w:r>
      <w:r>
        <w:rPr>
          <w:color w:val="231F20"/>
        </w:rPr>
        <w:t>đối</w:t>
      </w:r>
      <w:r>
        <w:rPr>
          <w:color w:val="231F20"/>
          <w:spacing w:val="-8"/>
        </w:rPr>
        <w:t> </w:t>
      </w:r>
      <w:r>
        <w:rPr>
          <w:color w:val="231F20"/>
        </w:rPr>
        <w:t>trị</w:t>
      </w:r>
      <w:r>
        <w:rPr>
          <w:color w:val="231F20"/>
          <w:spacing w:val="-8"/>
        </w:rPr>
        <w:t> </w:t>
      </w:r>
      <w:r>
        <w:rPr>
          <w:color w:val="231F20"/>
        </w:rPr>
        <w:t>sự</w:t>
      </w:r>
      <w:r>
        <w:rPr>
          <w:color w:val="231F20"/>
          <w:spacing w:val="-9"/>
        </w:rPr>
        <w:t> </w:t>
      </w:r>
      <w:r>
        <w:rPr>
          <w:color w:val="231F20"/>
        </w:rPr>
        <w:t>giận</w:t>
      </w:r>
      <w:r>
        <w:rPr>
          <w:color w:val="231F20"/>
          <w:spacing w:val="-8"/>
        </w:rPr>
        <w:t> </w:t>
      </w:r>
      <w:r>
        <w:rPr>
          <w:color w:val="231F20"/>
        </w:rPr>
        <w:t>dữ,</w:t>
      </w:r>
      <w:r>
        <w:rPr>
          <w:color w:val="231F20"/>
          <w:spacing w:val="-8"/>
        </w:rPr>
        <w:t> </w:t>
      </w:r>
      <w:r>
        <w:rPr>
          <w:color w:val="231F20"/>
        </w:rPr>
        <w:t>nhận</w:t>
      </w:r>
      <w:r>
        <w:rPr>
          <w:color w:val="231F20"/>
          <w:spacing w:val="-8"/>
        </w:rPr>
        <w:t> </w:t>
      </w:r>
      <w:r>
        <w:rPr>
          <w:color w:val="231F20"/>
        </w:rPr>
        <w:t>lấy pháp cùng có, tương ưng của căn thiện kia xoay chuyển. Thể tánh là bốn ấm, năm ấm. Cõi dục là bốn ấm. Cõi sắc là năm</w:t>
      </w:r>
      <w:r>
        <w:rPr>
          <w:color w:val="231F20"/>
          <w:spacing w:val="-2"/>
        </w:rPr>
        <w:t> </w:t>
      </w:r>
      <w:r>
        <w:rPr>
          <w:color w:val="231F20"/>
        </w:rPr>
        <w:t>ấm.</w:t>
      </w:r>
    </w:p>
    <w:p>
      <w:pPr>
        <w:pStyle w:val="BodyText"/>
        <w:spacing w:line="273" w:lineRule="auto" w:before="111"/>
        <w:ind w:right="391"/>
      </w:pPr>
      <w:r>
        <w:rPr>
          <w:i/>
          <w:color w:val="231F20"/>
        </w:rPr>
        <w:t>Hỏi: </w:t>
      </w:r>
      <w:r>
        <w:rPr>
          <w:color w:val="231F20"/>
        </w:rPr>
        <w:t>Hai pháp ấy đều là căn thiện không giận, đối trị sự giận dữ. Từ đối trị sự giận dữ nào? Bi đối trị sự giận dữ nào?</w:t>
      </w:r>
    </w:p>
    <w:p>
      <w:pPr>
        <w:pStyle w:val="BodyText"/>
        <w:spacing w:line="273" w:lineRule="auto" w:before="112"/>
        <w:ind w:right="391"/>
      </w:pPr>
      <w:r>
        <w:rPr>
          <w:i/>
          <w:color w:val="231F20"/>
        </w:rPr>
        <w:t>Đáp: </w:t>
      </w:r>
      <w:r>
        <w:rPr>
          <w:color w:val="231F20"/>
        </w:rPr>
        <w:t>Sự giận dữ: Hoặc có người muốn giết hại chúng sinh. Hoặc</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muốn</w:t>
      </w:r>
      <w:r>
        <w:rPr>
          <w:color w:val="231F20"/>
          <w:spacing w:val="-7"/>
        </w:rPr>
        <w:t> </w:t>
      </w:r>
      <w:r>
        <w:rPr>
          <w:color w:val="231F20"/>
        </w:rPr>
        <w:t>đánh</w:t>
      </w:r>
      <w:r>
        <w:rPr>
          <w:color w:val="231F20"/>
          <w:spacing w:val="-7"/>
        </w:rPr>
        <w:t> </w:t>
      </w:r>
      <w:r>
        <w:rPr>
          <w:color w:val="231F20"/>
        </w:rPr>
        <w:t>đập</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Nếu</w:t>
      </w:r>
      <w:r>
        <w:rPr>
          <w:color w:val="231F20"/>
          <w:spacing w:val="-6"/>
        </w:rPr>
        <w:t> </w:t>
      </w:r>
      <w:r>
        <w:rPr>
          <w:color w:val="231F20"/>
        </w:rPr>
        <w:t>vì</w:t>
      </w:r>
      <w:r>
        <w:rPr>
          <w:color w:val="231F20"/>
          <w:spacing w:val="-7"/>
        </w:rPr>
        <w:t> </w:t>
      </w:r>
      <w:r>
        <w:rPr>
          <w:color w:val="231F20"/>
        </w:rPr>
        <w:t>giận</w:t>
      </w:r>
      <w:r>
        <w:rPr>
          <w:color w:val="231F20"/>
          <w:spacing w:val="-7"/>
        </w:rPr>
        <w:t> </w:t>
      </w:r>
      <w:r>
        <w:rPr>
          <w:color w:val="231F20"/>
        </w:rPr>
        <w:t>dữ,</w:t>
      </w:r>
      <w:r>
        <w:rPr>
          <w:color w:val="231F20"/>
          <w:spacing w:val="-7"/>
        </w:rPr>
        <w:t> </w:t>
      </w:r>
      <w:r>
        <w:rPr>
          <w:color w:val="231F20"/>
        </w:rPr>
        <w:t>muốn</w:t>
      </w:r>
      <w:r>
        <w:rPr>
          <w:color w:val="231F20"/>
          <w:spacing w:val="-7"/>
        </w:rPr>
        <w:t> </w:t>
      </w:r>
      <w:r>
        <w:rPr>
          <w:color w:val="231F20"/>
        </w:rPr>
        <w:t>sát hại chúng sinh, thì Từ đối trị. Nếu vì giận dữ muốn đánh đập chúng sinh, thì Bi đối</w:t>
      </w:r>
      <w:r>
        <w:rPr>
          <w:color w:val="231F20"/>
          <w:spacing w:val="-2"/>
        </w:rPr>
        <w:t> </w:t>
      </w:r>
      <w:r>
        <w:rPr>
          <w:color w:val="231F20"/>
        </w:rPr>
        <w:t>trị.</w:t>
      </w:r>
    </w:p>
    <w:p>
      <w:pPr>
        <w:pStyle w:val="BodyText"/>
        <w:spacing w:line="273" w:lineRule="auto" w:before="110"/>
        <w:ind w:right="385"/>
      </w:pPr>
      <w:r>
        <w:rPr>
          <w:color w:val="231F20"/>
          <w:spacing w:val="3"/>
        </w:rPr>
        <w:t>Lại nữa, </w:t>
      </w:r>
      <w:r>
        <w:rPr>
          <w:color w:val="231F20"/>
          <w:spacing w:val="2"/>
        </w:rPr>
        <w:t>sự </w:t>
      </w:r>
      <w:r>
        <w:rPr>
          <w:color w:val="231F20"/>
          <w:spacing w:val="3"/>
        </w:rPr>
        <w:t>giận </w:t>
      </w:r>
      <w:r>
        <w:rPr>
          <w:color w:val="231F20"/>
          <w:spacing w:val="2"/>
        </w:rPr>
        <w:t>dữ có </w:t>
      </w:r>
      <w:r>
        <w:rPr>
          <w:color w:val="231F20"/>
          <w:spacing w:val="3"/>
        </w:rPr>
        <w:t>hai thứ: </w:t>
      </w:r>
      <w:r>
        <w:rPr>
          <w:i/>
          <w:color w:val="231F20"/>
          <w:spacing w:val="3"/>
        </w:rPr>
        <w:t>(1) </w:t>
      </w:r>
      <w:r>
        <w:rPr>
          <w:color w:val="231F20"/>
          <w:spacing w:val="3"/>
        </w:rPr>
        <w:t>Nơi chốn nên giận </w:t>
      </w:r>
      <w:r>
        <w:rPr>
          <w:color w:val="231F20"/>
          <w:spacing w:val="5"/>
        </w:rPr>
        <w:t>dữ   </w:t>
      </w:r>
      <w:r>
        <w:rPr>
          <w:color w:val="231F20"/>
          <w:spacing w:val="2"/>
        </w:rPr>
        <w:t>mà </w:t>
      </w:r>
      <w:r>
        <w:rPr>
          <w:color w:val="231F20"/>
          <w:spacing w:val="4"/>
        </w:rPr>
        <w:t>giận. </w:t>
      </w:r>
      <w:r>
        <w:rPr>
          <w:i/>
          <w:color w:val="231F20"/>
          <w:spacing w:val="3"/>
        </w:rPr>
        <w:t>(2) </w:t>
      </w:r>
      <w:r>
        <w:rPr>
          <w:color w:val="231F20"/>
          <w:spacing w:val="3"/>
        </w:rPr>
        <w:t>Nơi chốn </w:t>
      </w:r>
      <w:r>
        <w:rPr>
          <w:color w:val="231F20"/>
          <w:spacing w:val="4"/>
        </w:rPr>
        <w:t>không </w:t>
      </w:r>
      <w:r>
        <w:rPr>
          <w:color w:val="231F20"/>
          <w:spacing w:val="3"/>
        </w:rPr>
        <w:t>nên giận </w:t>
      </w:r>
      <w:r>
        <w:rPr>
          <w:color w:val="231F20"/>
          <w:spacing w:val="2"/>
        </w:rPr>
        <w:t>dữ mà </w:t>
      </w:r>
      <w:r>
        <w:rPr>
          <w:color w:val="231F20"/>
          <w:spacing w:val="4"/>
        </w:rPr>
        <w:t>giận. </w:t>
      </w:r>
      <w:r>
        <w:rPr>
          <w:color w:val="231F20"/>
          <w:spacing w:val="2"/>
        </w:rPr>
        <w:t>Từ </w:t>
      </w:r>
      <w:r>
        <w:rPr>
          <w:color w:val="231F20"/>
          <w:spacing w:val="3"/>
        </w:rPr>
        <w:t>đối trị </w:t>
      </w:r>
      <w:r>
        <w:rPr>
          <w:color w:val="231F20"/>
          <w:spacing w:val="5"/>
        </w:rPr>
        <w:t>nơi </w:t>
      </w:r>
      <w:r>
        <w:rPr>
          <w:color w:val="231F20"/>
          <w:spacing w:val="3"/>
        </w:rPr>
        <w:t>chốn nên giận </w:t>
      </w:r>
      <w:r>
        <w:rPr>
          <w:color w:val="231F20"/>
          <w:spacing w:val="2"/>
        </w:rPr>
        <w:t>dữ mà </w:t>
      </w:r>
      <w:r>
        <w:rPr>
          <w:color w:val="231F20"/>
          <w:spacing w:val="4"/>
        </w:rPr>
        <w:t>giận. </w:t>
      </w:r>
      <w:r>
        <w:rPr>
          <w:color w:val="231F20"/>
          <w:spacing w:val="2"/>
        </w:rPr>
        <w:t>Bi </w:t>
      </w:r>
      <w:r>
        <w:rPr>
          <w:color w:val="231F20"/>
          <w:spacing w:val="3"/>
        </w:rPr>
        <w:t>đối trị nơi chốn </w:t>
      </w:r>
      <w:r>
        <w:rPr>
          <w:color w:val="231F20"/>
          <w:spacing w:val="4"/>
        </w:rPr>
        <w:t>không </w:t>
      </w:r>
      <w:r>
        <w:rPr>
          <w:color w:val="231F20"/>
          <w:spacing w:val="3"/>
        </w:rPr>
        <w:t>nên giận </w:t>
      </w:r>
      <w:r>
        <w:rPr>
          <w:color w:val="231F20"/>
          <w:spacing w:val="5"/>
        </w:rPr>
        <w:t>dữ </w:t>
      </w:r>
      <w:r>
        <w:rPr>
          <w:color w:val="231F20"/>
          <w:spacing w:val="2"/>
        </w:rPr>
        <w:t>mà</w:t>
      </w:r>
      <w:r>
        <w:rPr>
          <w:color w:val="231F20"/>
          <w:spacing w:val="10"/>
        </w:rPr>
        <w:t> </w:t>
      </w:r>
      <w:r>
        <w:rPr>
          <w:color w:val="231F20"/>
          <w:spacing w:val="5"/>
        </w:rPr>
        <w:t>giận.</w:t>
      </w:r>
    </w:p>
    <w:p>
      <w:pPr>
        <w:pStyle w:val="BodyText"/>
        <w:spacing w:line="273" w:lineRule="auto" w:before="110"/>
        <w:ind w:right="390"/>
      </w:pPr>
      <w:r>
        <w:rPr>
          <w:color w:val="231F20"/>
        </w:rPr>
        <w:t>Hỷ là hỷ căn, nhận lấy pháp cùng có, tương ưng của căn </w:t>
      </w:r>
      <w:r>
        <w:rPr>
          <w:color w:val="231F20"/>
          <w:spacing w:val="-4"/>
        </w:rPr>
        <w:t>kia </w:t>
      </w:r>
      <w:r>
        <w:rPr>
          <w:color w:val="231F20"/>
        </w:rPr>
        <w:t>xoay</w:t>
      </w:r>
      <w:r>
        <w:rPr>
          <w:color w:val="231F20"/>
          <w:spacing w:val="-8"/>
        </w:rPr>
        <w:t> </w:t>
      </w:r>
      <w:r>
        <w:rPr>
          <w:color w:val="231F20"/>
        </w:rPr>
        <w:t>chuyển.</w:t>
      </w:r>
      <w:r>
        <w:rPr>
          <w:color w:val="231F20"/>
          <w:spacing w:val="-12"/>
        </w:rPr>
        <w:t> </w:t>
      </w:r>
      <w:r>
        <w:rPr>
          <w:color w:val="231F20"/>
        </w:rPr>
        <w:t>Thể</w:t>
      </w:r>
      <w:r>
        <w:rPr>
          <w:color w:val="231F20"/>
          <w:spacing w:val="-8"/>
        </w:rPr>
        <w:t> </w:t>
      </w:r>
      <w:r>
        <w:rPr>
          <w:color w:val="231F20"/>
        </w:rPr>
        <w:t>của</w:t>
      </w:r>
      <w:r>
        <w:rPr>
          <w:color w:val="231F20"/>
          <w:spacing w:val="-8"/>
        </w:rPr>
        <w:t> </w:t>
      </w:r>
      <w:r>
        <w:rPr>
          <w:color w:val="231F20"/>
        </w:rPr>
        <w:t>hỷ</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ấm,</w:t>
      </w:r>
      <w:r>
        <w:rPr>
          <w:color w:val="231F20"/>
          <w:spacing w:val="-8"/>
        </w:rPr>
        <w:t> </w:t>
      </w:r>
      <w:r>
        <w:rPr>
          <w:color w:val="231F20"/>
        </w:rPr>
        <w:t>năm</w:t>
      </w:r>
      <w:r>
        <w:rPr>
          <w:color w:val="231F20"/>
          <w:spacing w:val="-8"/>
        </w:rPr>
        <w:t> </w:t>
      </w:r>
      <w:r>
        <w:rPr>
          <w:color w:val="231F20"/>
        </w:rPr>
        <w:t>ấm.</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ấm.</w:t>
      </w:r>
      <w:r>
        <w:rPr>
          <w:color w:val="231F20"/>
          <w:spacing w:val="-8"/>
        </w:rPr>
        <w:t> </w:t>
      </w:r>
      <w:r>
        <w:rPr>
          <w:color w:val="231F20"/>
        </w:rPr>
        <w:t>Cõi sắc là năm</w:t>
      </w:r>
      <w:r>
        <w:rPr>
          <w:color w:val="231F20"/>
          <w:spacing w:val="-2"/>
        </w:rPr>
        <w:t> </w:t>
      </w:r>
      <w:r>
        <w:rPr>
          <w:color w:val="231F20"/>
        </w:rPr>
        <w:t>ấm.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w:t>
      </w:r>
      <w:r>
        <w:rPr>
          <w:i/>
          <w:color w:val="231F20"/>
          <w:spacing w:val="-12"/>
        </w:rPr>
        <w:t> </w:t>
      </w:r>
      <w:r>
        <w:rPr>
          <w:color w:val="231F20"/>
        </w:rPr>
        <w:t>Nếu</w:t>
      </w:r>
      <w:r>
        <w:rPr>
          <w:color w:val="231F20"/>
          <w:spacing w:val="-11"/>
        </w:rPr>
        <w:t> </w:t>
      </w:r>
      <w:r>
        <w:rPr>
          <w:color w:val="231F20"/>
        </w:rPr>
        <w:t>thể</w:t>
      </w:r>
      <w:r>
        <w:rPr>
          <w:color w:val="231F20"/>
          <w:spacing w:val="-12"/>
        </w:rPr>
        <w:t> </w:t>
      </w:r>
      <w:r>
        <w:rPr>
          <w:color w:val="231F20"/>
        </w:rPr>
        <w:t>của</w:t>
      </w:r>
      <w:r>
        <w:rPr>
          <w:color w:val="231F20"/>
          <w:spacing w:val="-11"/>
        </w:rPr>
        <w:t> </w:t>
      </w:r>
      <w:r>
        <w:rPr>
          <w:color w:val="231F20"/>
        </w:rPr>
        <w:t>hỷ</w:t>
      </w:r>
      <w:r>
        <w:rPr>
          <w:color w:val="231F20"/>
          <w:spacing w:val="-11"/>
        </w:rPr>
        <w:t> </w:t>
      </w:r>
      <w:r>
        <w:rPr>
          <w:color w:val="231F20"/>
        </w:rPr>
        <w:t>là</w:t>
      </w:r>
      <w:r>
        <w:rPr>
          <w:color w:val="231F20"/>
          <w:spacing w:val="-12"/>
        </w:rPr>
        <w:t> </w:t>
      </w:r>
      <w:r>
        <w:rPr>
          <w:color w:val="231F20"/>
        </w:rPr>
        <w:t>hỷ</w:t>
      </w:r>
      <w:r>
        <w:rPr>
          <w:color w:val="231F20"/>
          <w:spacing w:val="-11"/>
        </w:rPr>
        <w:t> </w:t>
      </w:r>
      <w:r>
        <w:rPr>
          <w:color w:val="231F20"/>
        </w:rPr>
        <w:t>căn,</w:t>
      </w:r>
      <w:r>
        <w:rPr>
          <w:color w:val="231F20"/>
          <w:spacing w:val="-11"/>
        </w:rPr>
        <w:t> </w:t>
      </w:r>
      <w:r>
        <w:rPr>
          <w:color w:val="231F20"/>
        </w:rPr>
        <w:t>thì</w:t>
      </w:r>
      <w:r>
        <w:rPr>
          <w:color w:val="231F20"/>
          <w:spacing w:val="-12"/>
        </w:rPr>
        <w:t> </w:t>
      </w:r>
      <w:r>
        <w:rPr>
          <w:color w:val="231F20"/>
        </w:rPr>
        <w:t>như</w:t>
      </w:r>
      <w:r>
        <w:rPr>
          <w:color w:val="231F20"/>
          <w:spacing w:val="-11"/>
        </w:rPr>
        <w:t> </w:t>
      </w:r>
      <w:r>
        <w:rPr>
          <w:color w:val="231F20"/>
        </w:rPr>
        <w:t>nơi</w:t>
      </w:r>
      <w:r>
        <w:rPr>
          <w:color w:val="231F20"/>
          <w:spacing w:val="-12"/>
        </w:rPr>
        <w:t> </w:t>
      </w:r>
      <w:r>
        <w:rPr>
          <w:color w:val="231F20"/>
        </w:rPr>
        <w:t>Luận</w:t>
      </w:r>
      <w:r>
        <w:rPr>
          <w:color w:val="231F20"/>
          <w:spacing w:val="-11"/>
        </w:rPr>
        <w:t> </w:t>
      </w:r>
      <w:r>
        <w:rPr>
          <w:color w:val="231F20"/>
        </w:rPr>
        <w:t>Ba-già-la-na</w:t>
      </w:r>
      <w:r>
        <w:rPr>
          <w:color w:val="231F20"/>
          <w:spacing w:val="-12"/>
        </w:rPr>
        <w:t> </w:t>
      </w:r>
      <w:r>
        <w:rPr>
          <w:color w:val="231F20"/>
        </w:rPr>
        <w:t>đã nói làm sao thông? Như nói: Thế nào là Hỷ? </w:t>
      </w:r>
      <w:r>
        <w:rPr>
          <w:i/>
          <w:color w:val="231F20"/>
        </w:rPr>
        <w:t>Đáp: </w:t>
      </w:r>
      <w:r>
        <w:rPr>
          <w:color w:val="231F20"/>
        </w:rPr>
        <w:t>Là hỷ tương ưng với</w:t>
      </w:r>
      <w:r>
        <w:rPr>
          <w:color w:val="231F20"/>
          <w:spacing w:val="-5"/>
        </w:rPr>
        <w:t> </w:t>
      </w:r>
      <w:r>
        <w:rPr>
          <w:color w:val="231F20"/>
        </w:rPr>
        <w:t>thọ,</w:t>
      </w:r>
      <w:r>
        <w:rPr>
          <w:color w:val="231F20"/>
          <w:spacing w:val="-3"/>
        </w:rPr>
        <w:t> </w:t>
      </w:r>
      <w:r>
        <w:rPr>
          <w:color w:val="231F20"/>
        </w:rPr>
        <w:t>tưởng,</w:t>
      </w:r>
      <w:r>
        <w:rPr>
          <w:color w:val="231F20"/>
          <w:spacing w:val="-3"/>
        </w:rPr>
        <w:t> </w:t>
      </w:r>
      <w:r>
        <w:rPr>
          <w:color w:val="231F20"/>
        </w:rPr>
        <w:t>hành,</w:t>
      </w:r>
      <w:r>
        <w:rPr>
          <w:color w:val="231F20"/>
          <w:spacing w:val="-4"/>
        </w:rPr>
        <w:t> </w:t>
      </w:r>
      <w:r>
        <w:rPr>
          <w:color w:val="231F20"/>
        </w:rPr>
        <w:t>thức.</w:t>
      </w:r>
      <w:r>
        <w:rPr>
          <w:color w:val="231F20"/>
          <w:spacing w:val="-8"/>
        </w:rPr>
        <w:t> </w:t>
      </w:r>
      <w:r>
        <w:rPr>
          <w:color w:val="231F20"/>
        </w:rPr>
        <w:t>Từ</w:t>
      </w:r>
      <w:r>
        <w:rPr>
          <w:color w:val="231F20"/>
          <w:spacing w:val="-4"/>
        </w:rPr>
        <w:t> </w:t>
      </w:r>
      <w:r>
        <w:rPr>
          <w:color w:val="231F20"/>
        </w:rPr>
        <w:t>đó</w:t>
      </w:r>
      <w:r>
        <w:rPr>
          <w:color w:val="231F20"/>
          <w:spacing w:val="-4"/>
        </w:rPr>
        <w:t> </w:t>
      </w:r>
      <w:r>
        <w:rPr>
          <w:color w:val="231F20"/>
        </w:rPr>
        <w:t>khởi</w:t>
      </w:r>
      <w:r>
        <w:rPr>
          <w:color w:val="231F20"/>
          <w:spacing w:val="-4"/>
        </w:rPr>
        <w:t> </w:t>
      </w:r>
      <w:r>
        <w:rPr>
          <w:color w:val="231F20"/>
        </w:rPr>
        <w:t>nghiệp</w:t>
      </w:r>
      <w:r>
        <w:rPr>
          <w:color w:val="231F20"/>
          <w:spacing w:val="-4"/>
        </w:rPr>
        <w:t> </w:t>
      </w:r>
      <w:r>
        <w:rPr>
          <w:color w:val="231F20"/>
        </w:rPr>
        <w:t>thân</w:t>
      </w:r>
      <w:r>
        <w:rPr>
          <w:color w:val="231F20"/>
          <w:spacing w:val="-4"/>
        </w:rPr>
        <w:t> </w:t>
      </w:r>
      <w:r>
        <w:rPr>
          <w:color w:val="231F20"/>
        </w:rPr>
        <w:t>khẩu.</w:t>
      </w:r>
      <w:r>
        <w:rPr>
          <w:color w:val="231F20"/>
          <w:spacing w:val="-8"/>
        </w:rPr>
        <w:t> </w:t>
      </w:r>
      <w:r>
        <w:rPr>
          <w:color w:val="231F20"/>
        </w:rPr>
        <w:t>Từ</w:t>
      </w:r>
      <w:r>
        <w:rPr>
          <w:color w:val="231F20"/>
          <w:spacing w:val="-4"/>
        </w:rPr>
        <w:t> </w:t>
      </w:r>
      <w:r>
        <w:rPr>
          <w:color w:val="231F20"/>
        </w:rPr>
        <w:t>đó</w:t>
      </w:r>
      <w:r>
        <w:rPr>
          <w:color w:val="231F20"/>
          <w:spacing w:val="-4"/>
        </w:rPr>
        <w:t> </w:t>
      </w:r>
      <w:r>
        <w:rPr>
          <w:color w:val="231F20"/>
        </w:rPr>
        <w:t>khởi tâm bất tương ưng hành. Đó gọi là</w:t>
      </w:r>
      <w:r>
        <w:rPr>
          <w:color w:val="231F20"/>
          <w:spacing w:val="-2"/>
        </w:rPr>
        <w:t> </w:t>
      </w:r>
      <w:r>
        <w:rPr>
          <w:color w:val="231F20"/>
        </w:rPr>
        <w:t>hỷ.</w:t>
      </w:r>
    </w:p>
    <w:p>
      <w:pPr>
        <w:pStyle w:val="BodyText"/>
        <w:spacing w:before="119"/>
        <w:ind w:left="960" w:firstLine="0"/>
      </w:pPr>
      <w:r>
        <w:rPr>
          <w:color w:val="231F20"/>
        </w:rPr>
        <w:t>Là thọ trở lại tương ưng với thọ chăng?</w:t>
      </w:r>
    </w:p>
    <w:p>
      <w:pPr>
        <w:pStyle w:val="BodyText"/>
        <w:spacing w:line="276" w:lineRule="auto" w:before="158"/>
        <w:ind w:left="393" w:right="107"/>
      </w:pPr>
      <w:r>
        <w:rPr>
          <w:i/>
          <w:color w:val="231F20"/>
        </w:rPr>
        <w:t>Đáp: </w:t>
      </w:r>
      <w:r>
        <w:rPr>
          <w:color w:val="231F20"/>
        </w:rPr>
        <w:t>Văn của Luận Ba-già-la-na, nên nói như thế này: Hỷ 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tưởng</w:t>
      </w:r>
      <w:r>
        <w:rPr>
          <w:color w:val="231F20"/>
          <w:spacing w:val="-11"/>
        </w:rPr>
        <w:t> </w:t>
      </w:r>
      <w:r>
        <w:rPr>
          <w:color w:val="231F20"/>
        </w:rPr>
        <w:t>hành</w:t>
      </w:r>
      <w:r>
        <w:rPr>
          <w:color w:val="231F20"/>
          <w:spacing w:val="-10"/>
        </w:rPr>
        <w:t> </w:t>
      </w:r>
      <w:r>
        <w:rPr>
          <w:color w:val="231F20"/>
        </w:rPr>
        <w:t>thức,</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nói</w:t>
      </w:r>
      <w:r>
        <w:rPr>
          <w:color w:val="231F20"/>
          <w:spacing w:val="-10"/>
        </w:rPr>
        <w:t> </w:t>
      </w:r>
      <w:r>
        <w:rPr>
          <w:color w:val="231F20"/>
        </w:rPr>
        <w:t>rộng.</w:t>
      </w:r>
      <w:r>
        <w:rPr>
          <w:color w:val="231F20"/>
          <w:spacing w:val="-10"/>
        </w:rPr>
        <w:t> </w:t>
      </w:r>
      <w:r>
        <w:rPr>
          <w:color w:val="231F20"/>
        </w:rPr>
        <w:t>Không</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thọ nhưng đã nói là có ý gì? </w:t>
      </w:r>
      <w:r>
        <w:rPr>
          <w:i/>
          <w:color w:val="231F20"/>
        </w:rPr>
        <w:t>Đáp: </w:t>
      </w:r>
      <w:r>
        <w:rPr>
          <w:color w:val="231F20"/>
        </w:rPr>
        <w:t>Là do người tụng nhầm</w:t>
      </w:r>
      <w:r>
        <w:rPr>
          <w:color w:val="231F20"/>
          <w:spacing w:val="-3"/>
        </w:rPr>
        <w:t> </w:t>
      </w:r>
      <w:r>
        <w:rPr>
          <w:color w:val="231F20"/>
        </w:rPr>
        <w:t>lẫn.</w:t>
      </w:r>
    </w:p>
    <w:p>
      <w:pPr>
        <w:pStyle w:val="BodyText"/>
        <w:spacing w:line="276" w:lineRule="auto" w:before="110"/>
        <w:ind w:left="393" w:right="106"/>
      </w:pPr>
      <w:r>
        <w:rPr>
          <w:color w:val="231F20"/>
        </w:rPr>
        <w:t>Lại</w:t>
      </w:r>
      <w:r>
        <w:rPr>
          <w:color w:val="231F20"/>
          <w:spacing w:val="-11"/>
        </w:rPr>
        <w:t> </w:t>
      </w:r>
      <w:r>
        <w:rPr>
          <w:color w:val="231F20"/>
        </w:rPr>
        <w:t>nữa,</w:t>
      </w:r>
      <w:r>
        <w:rPr>
          <w:color w:val="231F20"/>
          <w:spacing w:val="-11"/>
        </w:rPr>
        <w:t> </w:t>
      </w:r>
      <w:r>
        <w:rPr>
          <w:color w:val="231F20"/>
        </w:rPr>
        <w:t>Luận</w:t>
      </w:r>
      <w:r>
        <w:rPr>
          <w:color w:val="231F20"/>
          <w:spacing w:val="-11"/>
        </w:rPr>
        <w:t> </w:t>
      </w:r>
      <w:r>
        <w:rPr>
          <w:color w:val="231F20"/>
        </w:rPr>
        <w:t>Ba-già-la-na</w:t>
      </w:r>
      <w:r>
        <w:rPr>
          <w:color w:val="231F20"/>
          <w:spacing w:val="-12"/>
        </w:rPr>
        <w:t> </w:t>
      </w:r>
      <w:r>
        <w:rPr>
          <w:color w:val="231F20"/>
        </w:rPr>
        <w:t>nói</w:t>
      </w:r>
      <w:r>
        <w:rPr>
          <w:color w:val="231F20"/>
          <w:spacing w:val="-11"/>
        </w:rPr>
        <w:t> </w:t>
      </w:r>
      <w:r>
        <w:rPr>
          <w:color w:val="231F20"/>
        </w:rPr>
        <w:t>thì</w:t>
      </w:r>
      <w:r>
        <w:rPr>
          <w:color w:val="231F20"/>
          <w:spacing w:val="-11"/>
        </w:rPr>
        <w:t> </w:t>
      </w:r>
      <w:r>
        <w:rPr>
          <w:color w:val="231F20"/>
        </w:rPr>
        <w:t>thể</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là</w:t>
      </w:r>
      <w:r>
        <w:rPr>
          <w:color w:val="231F20"/>
          <w:spacing w:val="-11"/>
        </w:rPr>
        <w:t> </w:t>
      </w:r>
      <w:r>
        <w:rPr>
          <w:color w:val="231F20"/>
          <w:spacing w:val="-4"/>
        </w:rPr>
        <w:t>năm </w:t>
      </w:r>
      <w:r>
        <w:rPr>
          <w:color w:val="231F20"/>
        </w:rPr>
        <w:t>ấm, tuy không cùng với thọ tương ưng, nhưng cùng với tâm số </w:t>
      </w:r>
      <w:r>
        <w:rPr>
          <w:color w:val="231F20"/>
          <w:spacing w:val="-3"/>
        </w:rPr>
        <w:t>pháp </w:t>
      </w:r>
      <w:r>
        <w:rPr>
          <w:color w:val="231F20"/>
        </w:rPr>
        <w:t>khác tương ưng.</w:t>
      </w:r>
    </w:p>
    <w:p>
      <w:pPr>
        <w:pStyle w:val="BodyText"/>
        <w:spacing w:line="276" w:lineRule="auto" w:before="111"/>
        <w:ind w:left="393" w:right="106"/>
      </w:pPr>
      <w:r>
        <w:rPr>
          <w:color w:val="231F20"/>
        </w:rPr>
        <w:t>Lại có thuyết nói: Hỷ tự có thể, là tâm số pháp, cùng với tâm tương ưng.</w:t>
      </w:r>
    </w:p>
    <w:p>
      <w:pPr>
        <w:pStyle w:val="BodyText"/>
        <w:spacing w:line="276" w:lineRule="auto" w:before="112"/>
        <w:ind w:left="393" w:right="100"/>
      </w:pPr>
      <w:r>
        <w:rPr>
          <w:color w:val="231F20"/>
          <w:spacing w:val="3"/>
        </w:rPr>
        <w:t>Hoặc </w:t>
      </w:r>
      <w:r>
        <w:rPr>
          <w:color w:val="231F20"/>
          <w:spacing w:val="2"/>
        </w:rPr>
        <w:t>có </w:t>
      </w:r>
      <w:r>
        <w:rPr>
          <w:color w:val="231F20"/>
          <w:spacing w:val="4"/>
        </w:rPr>
        <w:t>thuyết </w:t>
      </w:r>
      <w:r>
        <w:rPr>
          <w:color w:val="231F20"/>
          <w:spacing w:val="3"/>
        </w:rPr>
        <w:t>cho: </w:t>
      </w:r>
      <w:r>
        <w:rPr>
          <w:color w:val="231F20"/>
          <w:spacing w:val="2"/>
        </w:rPr>
        <w:t>Là hỷ </w:t>
      </w:r>
      <w:r>
        <w:rPr>
          <w:color w:val="231F20"/>
          <w:spacing w:val="3"/>
        </w:rPr>
        <w:t>căn, </w:t>
      </w:r>
      <w:r>
        <w:rPr>
          <w:color w:val="231F20"/>
          <w:spacing w:val="4"/>
        </w:rPr>
        <w:t>trong </w:t>
      </w:r>
      <w:r>
        <w:rPr>
          <w:color w:val="231F20"/>
          <w:spacing w:val="2"/>
        </w:rPr>
        <w:t>tụ </w:t>
      </w:r>
      <w:r>
        <w:rPr>
          <w:color w:val="231F20"/>
          <w:spacing w:val="3"/>
        </w:rPr>
        <w:t>của tâm </w:t>
      </w:r>
      <w:r>
        <w:rPr>
          <w:color w:val="231F20"/>
          <w:spacing w:val="2"/>
        </w:rPr>
        <w:t>số có </w:t>
      </w:r>
      <w:r>
        <w:rPr>
          <w:color w:val="231F20"/>
          <w:spacing w:val="5"/>
        </w:rPr>
        <w:t>thể </w:t>
      </w:r>
      <w:r>
        <w:rPr>
          <w:color w:val="231F20"/>
          <w:spacing w:val="3"/>
        </w:rPr>
        <w:t>đạt</w:t>
      </w:r>
      <w:r>
        <w:rPr>
          <w:color w:val="231F20"/>
          <w:spacing w:val="10"/>
        </w:rPr>
        <w:t> </w:t>
      </w:r>
      <w:r>
        <w:rPr>
          <w:color w:val="231F20"/>
          <w:spacing w:val="4"/>
        </w:rPr>
        <w:t>được.</w:t>
      </w:r>
    </w:p>
    <w:p>
      <w:pPr>
        <w:pStyle w:val="BodyText"/>
        <w:spacing w:line="276" w:lineRule="auto" w:before="112"/>
        <w:ind w:left="393" w:right="108"/>
      </w:pPr>
      <w:r>
        <w:rPr>
          <w:color w:val="231F20"/>
        </w:rPr>
        <w:t>Hoặc</w:t>
      </w:r>
      <w:r>
        <w:rPr>
          <w:color w:val="231F20"/>
          <w:spacing w:val="-10"/>
        </w:rPr>
        <w:t> </w:t>
      </w:r>
      <w:r>
        <w:rPr>
          <w:color w:val="231F20"/>
        </w:rPr>
        <w:t>có</w:t>
      </w:r>
      <w:r>
        <w:rPr>
          <w:color w:val="231F20"/>
          <w:spacing w:val="-10"/>
        </w:rPr>
        <w:t> </w:t>
      </w:r>
      <w:r>
        <w:rPr>
          <w:color w:val="231F20"/>
        </w:rPr>
        <w:t>thuyết</w:t>
      </w:r>
      <w:r>
        <w:rPr>
          <w:color w:val="231F20"/>
          <w:spacing w:val="-9"/>
        </w:rPr>
        <w:t> </w:t>
      </w:r>
      <w:r>
        <w:rPr>
          <w:color w:val="231F20"/>
        </w:rPr>
        <w:t>nêu:</w:t>
      </w:r>
      <w:r>
        <w:rPr>
          <w:color w:val="231F20"/>
          <w:spacing w:val="-10"/>
        </w:rPr>
        <w:t> </w:t>
      </w:r>
      <w:r>
        <w:rPr>
          <w:color w:val="231F20"/>
        </w:rPr>
        <w:t>Là</w:t>
      </w:r>
      <w:r>
        <w:rPr>
          <w:color w:val="231F20"/>
          <w:spacing w:val="-9"/>
        </w:rPr>
        <w:t> </w:t>
      </w:r>
      <w:r>
        <w:rPr>
          <w:color w:val="231F20"/>
        </w:rPr>
        <w:t>hỷ</w:t>
      </w:r>
      <w:r>
        <w:rPr>
          <w:color w:val="231F20"/>
          <w:spacing w:val="-10"/>
        </w:rPr>
        <w:t> </w:t>
      </w:r>
      <w:r>
        <w:rPr>
          <w:color w:val="231F20"/>
        </w:rPr>
        <w:t>căn,</w:t>
      </w:r>
      <w:r>
        <w:rPr>
          <w:color w:val="231F20"/>
          <w:spacing w:val="-9"/>
        </w:rPr>
        <w:t> </w:t>
      </w:r>
      <w:r>
        <w:rPr>
          <w:color w:val="231F20"/>
        </w:rPr>
        <w:t>về</w:t>
      </w:r>
      <w:r>
        <w:rPr>
          <w:color w:val="231F20"/>
          <w:spacing w:val="-10"/>
        </w:rPr>
        <w:t> </w:t>
      </w:r>
      <w:r>
        <w:rPr>
          <w:color w:val="231F20"/>
        </w:rPr>
        <w:t>sau</w:t>
      </w:r>
      <w:r>
        <w:rPr>
          <w:color w:val="231F20"/>
          <w:spacing w:val="-9"/>
        </w:rPr>
        <w:t> </w:t>
      </w:r>
      <w:r>
        <w:rPr>
          <w:color w:val="231F20"/>
        </w:rPr>
        <w:t>sinh</w:t>
      </w:r>
      <w:r>
        <w:rPr>
          <w:color w:val="231F20"/>
          <w:spacing w:val="-10"/>
        </w:rPr>
        <w:t> </w:t>
      </w:r>
      <w:r>
        <w:rPr>
          <w:color w:val="231F20"/>
        </w:rPr>
        <w:t>khởi</w:t>
      </w:r>
      <w:r>
        <w:rPr>
          <w:color w:val="231F20"/>
          <w:spacing w:val="-10"/>
        </w:rPr>
        <w:t> </w:t>
      </w:r>
      <w:r>
        <w:rPr>
          <w:color w:val="231F20"/>
        </w:rPr>
        <w:t>xả,</w:t>
      </w:r>
      <w:r>
        <w:rPr>
          <w:color w:val="231F20"/>
          <w:spacing w:val="-9"/>
        </w:rPr>
        <w:t> </w:t>
      </w:r>
      <w:r>
        <w:rPr>
          <w:color w:val="231F20"/>
        </w:rPr>
        <w:t>là</w:t>
      </w:r>
      <w:r>
        <w:rPr>
          <w:color w:val="231F20"/>
          <w:spacing w:val="-10"/>
        </w:rPr>
        <w:t> </w:t>
      </w:r>
      <w:r>
        <w:rPr>
          <w:color w:val="231F20"/>
        </w:rPr>
        <w:t>căn</w:t>
      </w:r>
      <w:r>
        <w:rPr>
          <w:color w:val="231F20"/>
          <w:spacing w:val="-9"/>
        </w:rPr>
        <w:t> </w:t>
      </w:r>
      <w:r>
        <w:rPr>
          <w:color w:val="231F20"/>
        </w:rPr>
        <w:t>thiện không tham. Đối trị tham, nhận lấy pháp cùng có tương ưng của </w:t>
      </w:r>
      <w:r>
        <w:rPr>
          <w:color w:val="231F20"/>
          <w:spacing w:val="-5"/>
        </w:rPr>
        <w:t>căn </w:t>
      </w:r>
      <w:r>
        <w:rPr>
          <w:color w:val="231F20"/>
        </w:rPr>
        <w:t>thiện kia xoay chuyển. Thể là bốn ấm, năm ấm. Cõi dục là bốn </w:t>
      </w:r>
      <w:r>
        <w:rPr>
          <w:color w:val="231F20"/>
          <w:spacing w:val="-4"/>
        </w:rPr>
        <w:t>ấm. </w:t>
      </w:r>
      <w:r>
        <w:rPr>
          <w:color w:val="231F20"/>
        </w:rPr>
        <w:t>Cõi sắc là năm</w:t>
      </w:r>
      <w:r>
        <w:rPr>
          <w:color w:val="231F20"/>
          <w:spacing w:val="-2"/>
        </w:rPr>
        <w:t> </w:t>
      </w:r>
      <w:r>
        <w:rPr>
          <w:color w:val="231F20"/>
        </w:rPr>
        <w:t>ấm.</w:t>
      </w:r>
    </w:p>
    <w:p>
      <w:pPr>
        <w:pStyle w:val="BodyText"/>
        <w:spacing w:before="110"/>
        <w:ind w:left="960" w:firstLine="0"/>
      </w:pPr>
      <w:r>
        <w:rPr>
          <w:color w:val="231F20"/>
        </w:rPr>
        <w:t>Đây là thể tánh của vô lượng.</w:t>
      </w:r>
    </w:p>
    <w:p>
      <w:pPr>
        <w:pStyle w:val="BodyText"/>
        <w:spacing w:before="157"/>
        <w:ind w:left="960" w:firstLine="0"/>
      </w:pPr>
      <w:r>
        <w:rPr>
          <w:color w:val="231F20"/>
          <w:spacing w:val="-3"/>
        </w:rPr>
        <w:t>Đã</w:t>
      </w:r>
      <w:r>
        <w:rPr>
          <w:color w:val="231F20"/>
          <w:spacing w:val="-17"/>
        </w:rPr>
        <w:t> </w:t>
      </w:r>
      <w:r>
        <w:rPr>
          <w:color w:val="231F20"/>
          <w:spacing w:val="-4"/>
        </w:rPr>
        <w:t>nói</w:t>
      </w:r>
      <w:r>
        <w:rPr>
          <w:color w:val="231F20"/>
          <w:spacing w:val="-17"/>
        </w:rPr>
        <w:t> </w:t>
      </w:r>
      <w:r>
        <w:rPr>
          <w:color w:val="231F20"/>
          <w:spacing w:val="-3"/>
        </w:rPr>
        <w:t>về</w:t>
      </w:r>
      <w:r>
        <w:rPr>
          <w:color w:val="231F20"/>
          <w:spacing w:val="-17"/>
        </w:rPr>
        <w:t> </w:t>
      </w:r>
      <w:r>
        <w:rPr>
          <w:color w:val="231F20"/>
          <w:spacing w:val="-4"/>
        </w:rPr>
        <w:t>thể</w:t>
      </w:r>
      <w:r>
        <w:rPr>
          <w:color w:val="231F20"/>
          <w:spacing w:val="-17"/>
        </w:rPr>
        <w:t> </w:t>
      </w:r>
      <w:r>
        <w:rPr>
          <w:color w:val="231F20"/>
          <w:spacing w:val="-5"/>
        </w:rPr>
        <w:t>tánh</w:t>
      </w:r>
      <w:r>
        <w:rPr>
          <w:color w:val="231F20"/>
          <w:spacing w:val="-16"/>
        </w:rPr>
        <w:t> </w:t>
      </w:r>
      <w:r>
        <w:rPr>
          <w:color w:val="231F20"/>
          <w:spacing w:val="-4"/>
        </w:rPr>
        <w:t>của</w:t>
      </w:r>
      <w:r>
        <w:rPr>
          <w:color w:val="231F20"/>
          <w:spacing w:val="-17"/>
        </w:rPr>
        <w:t> </w:t>
      </w:r>
      <w:r>
        <w:rPr>
          <w:color w:val="231F20"/>
          <w:spacing w:val="-4"/>
        </w:rPr>
        <w:t>bốn</w:t>
      </w:r>
      <w:r>
        <w:rPr>
          <w:color w:val="231F20"/>
          <w:spacing w:val="-17"/>
        </w:rPr>
        <w:t> </w:t>
      </w:r>
      <w:r>
        <w:rPr>
          <w:color w:val="231F20"/>
          <w:spacing w:val="-3"/>
        </w:rPr>
        <w:t>vô</w:t>
      </w:r>
      <w:r>
        <w:rPr>
          <w:color w:val="231F20"/>
          <w:spacing w:val="-17"/>
        </w:rPr>
        <w:t> </w:t>
      </w:r>
      <w:r>
        <w:rPr>
          <w:color w:val="231F20"/>
          <w:spacing w:val="-5"/>
        </w:rPr>
        <w:t>lượng.</w:t>
      </w:r>
      <w:r>
        <w:rPr>
          <w:color w:val="231F20"/>
          <w:spacing w:val="-20"/>
        </w:rPr>
        <w:t> </w:t>
      </w:r>
      <w:r>
        <w:rPr>
          <w:color w:val="231F20"/>
          <w:spacing w:val="-5"/>
        </w:rPr>
        <w:t>Tướng</w:t>
      </w:r>
      <w:r>
        <w:rPr>
          <w:color w:val="231F20"/>
          <w:spacing w:val="-17"/>
        </w:rPr>
        <w:t> </w:t>
      </w:r>
      <w:r>
        <w:rPr>
          <w:color w:val="231F20"/>
          <w:spacing w:val="-4"/>
        </w:rPr>
        <w:t>của</w:t>
      </w:r>
      <w:r>
        <w:rPr>
          <w:color w:val="231F20"/>
          <w:spacing w:val="-17"/>
        </w:rPr>
        <w:t> </w:t>
      </w:r>
      <w:r>
        <w:rPr>
          <w:color w:val="231F20"/>
          <w:spacing w:val="-5"/>
        </w:rPr>
        <w:t>chúng</w:t>
      </w:r>
      <w:r>
        <w:rPr>
          <w:color w:val="231F20"/>
          <w:spacing w:val="-17"/>
        </w:rPr>
        <w:t> </w:t>
      </w:r>
      <w:r>
        <w:rPr>
          <w:color w:val="231F20"/>
          <w:spacing w:val="-3"/>
        </w:rPr>
        <w:t>là</w:t>
      </w:r>
      <w:r>
        <w:rPr>
          <w:color w:val="231F20"/>
          <w:spacing w:val="-16"/>
        </w:rPr>
        <w:t> </w:t>
      </w:r>
      <w:r>
        <w:rPr>
          <w:color w:val="231F20"/>
          <w:spacing w:val="-4"/>
        </w:rPr>
        <w:t>thế</w:t>
      </w:r>
      <w:r>
        <w:rPr>
          <w:color w:val="231F20"/>
          <w:spacing w:val="-16"/>
        </w:rPr>
        <w:t> </w:t>
      </w:r>
      <w:r>
        <w:rPr>
          <w:color w:val="231F20"/>
          <w:spacing w:val="-6"/>
        </w:rPr>
        <w:t>nào?</w:t>
      </w:r>
    </w:p>
    <w:p>
      <w:pPr>
        <w:pStyle w:val="BodyText"/>
        <w:spacing w:line="276" w:lineRule="auto" w:before="158"/>
        <w:ind w:left="393" w:right="105"/>
      </w:pPr>
      <w:r>
        <w:rPr>
          <w:i/>
          <w:color w:val="231F20"/>
        </w:rPr>
        <w:t>Đáp: </w:t>
      </w:r>
      <w:r>
        <w:rPr>
          <w:color w:val="231F20"/>
        </w:rPr>
        <w:t>Thể tánh tức là Tướng. Tướng tức là Thể tánh. Các pháp không thể bỏ thể tánh để riêng nói về tướng.</w:t>
      </w:r>
    </w:p>
    <w:p>
      <w:pPr>
        <w:pStyle w:val="BodyText"/>
        <w:spacing w:line="276" w:lineRule="auto" w:before="112"/>
        <w:ind w:left="393" w:right="107"/>
      </w:pPr>
      <w:r>
        <w:rPr>
          <w:color w:val="231F20"/>
        </w:rPr>
        <w:t>Tôn giả Hòa-tu-mật nói: Tướng tạo lợi ích là Từ. Tướng trừ</w:t>
      </w:r>
      <w:r>
        <w:rPr>
          <w:color w:val="231F20"/>
          <w:spacing w:val="-37"/>
        </w:rPr>
        <w:t> </w:t>
      </w:r>
      <w:r>
        <w:rPr>
          <w:color w:val="231F20"/>
        </w:rPr>
        <w:t>bỏ việc không đem lại lợi ích là Bi. Tướng tùy hỷ là Hỷ. Tướng buông bỏ là</w:t>
      </w:r>
      <w:r>
        <w:rPr>
          <w:color w:val="231F20"/>
          <w:spacing w:val="-1"/>
        </w:rPr>
        <w:t> </w:t>
      </w:r>
      <w:r>
        <w:rPr>
          <w:color w:val="231F20"/>
        </w:rPr>
        <w:t>Xả.</w:t>
      </w:r>
    </w:p>
    <w:p>
      <w:pPr>
        <w:pStyle w:val="BodyText"/>
        <w:spacing w:before="110"/>
        <w:ind w:left="960" w:firstLine="0"/>
      </w:pPr>
      <w:r>
        <w:rPr>
          <w:color w:val="231F20"/>
        </w:rPr>
        <w:t>Đã nói về thể tướng của vô lượng. Về lý do nay sẽ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gọi là vô lượng? Vô lượng là nghĩa gì?</w:t>
      </w:r>
    </w:p>
    <w:p>
      <w:pPr>
        <w:pStyle w:val="BodyText"/>
        <w:spacing w:before="154"/>
        <w:ind w:left="677" w:firstLine="0"/>
        <w:jc w:val="left"/>
      </w:pPr>
      <w:r>
        <w:rPr>
          <w:i/>
          <w:color w:val="231F20"/>
        </w:rPr>
        <w:t>Đáp: </w:t>
      </w:r>
      <w:r>
        <w:rPr>
          <w:color w:val="231F20"/>
        </w:rPr>
        <w:t>Vì đối trị hý luận, nên gọi là vô lượng.</w:t>
      </w:r>
    </w:p>
    <w:p>
      <w:pPr>
        <w:pStyle w:val="BodyText"/>
        <w:spacing w:before="155"/>
        <w:ind w:left="677" w:firstLine="0"/>
      </w:pPr>
      <w:r>
        <w:rPr>
          <w:i/>
          <w:color w:val="231F20"/>
        </w:rPr>
        <w:t>Hỏi: </w:t>
      </w:r>
      <w:r>
        <w:rPr>
          <w:color w:val="231F20"/>
        </w:rPr>
        <w:t>Nếu đối trị với hý luận là vô lượng, thì hý luận có hai thứ:</w:t>
      </w:r>
    </w:p>
    <w:p>
      <w:pPr>
        <w:pStyle w:val="ListParagraph"/>
        <w:numPr>
          <w:ilvl w:val="0"/>
          <w:numId w:val="15"/>
        </w:numPr>
        <w:tabs>
          <w:tab w:pos="484" w:val="left" w:leader="none"/>
        </w:tabs>
        <w:spacing w:line="273" w:lineRule="auto" w:before="41" w:after="0"/>
        <w:ind w:left="110" w:right="391" w:firstLine="0"/>
        <w:jc w:val="both"/>
        <w:rPr>
          <w:sz w:val="26"/>
        </w:rPr>
      </w:pPr>
      <w:r>
        <w:rPr>
          <w:color w:val="231F20"/>
          <w:sz w:val="26"/>
        </w:rPr>
        <w:t>Hý luận của ái. </w:t>
      </w:r>
      <w:r>
        <w:rPr>
          <w:i/>
          <w:color w:val="231F20"/>
          <w:sz w:val="26"/>
        </w:rPr>
        <w:t>(2) </w:t>
      </w:r>
      <w:r>
        <w:rPr>
          <w:color w:val="231F20"/>
          <w:sz w:val="26"/>
        </w:rPr>
        <w:t>Hý luận của kiến. Vậy dùng những vô lượng nào để đối trị những thứ hý luận nào?</w:t>
      </w:r>
    </w:p>
    <w:p>
      <w:pPr>
        <w:pStyle w:val="BodyText"/>
        <w:spacing w:line="273" w:lineRule="auto" w:before="112"/>
        <w:ind w:right="391"/>
      </w:pPr>
      <w:r>
        <w:rPr>
          <w:i/>
          <w:color w:val="231F20"/>
        </w:rPr>
        <w:t>Đáp:</w:t>
      </w:r>
      <w:r>
        <w:rPr>
          <w:i/>
          <w:color w:val="231F20"/>
          <w:spacing w:val="-17"/>
        </w:rPr>
        <w:t> </w:t>
      </w:r>
      <w:r>
        <w:rPr>
          <w:color w:val="231F20"/>
        </w:rPr>
        <w:t>Vô</w:t>
      </w:r>
      <w:r>
        <w:rPr>
          <w:color w:val="231F20"/>
          <w:spacing w:val="-12"/>
        </w:rPr>
        <w:t> </w:t>
      </w:r>
      <w:r>
        <w:rPr>
          <w:color w:val="231F20"/>
        </w:rPr>
        <w:t>lượng</w:t>
      </w:r>
      <w:r>
        <w:rPr>
          <w:color w:val="231F20"/>
          <w:spacing w:val="-11"/>
        </w:rPr>
        <w:t> </w:t>
      </w:r>
      <w:r>
        <w:rPr>
          <w:color w:val="231F20"/>
        </w:rPr>
        <w:t>không</w:t>
      </w:r>
      <w:r>
        <w:rPr>
          <w:color w:val="231F20"/>
          <w:spacing w:val="-12"/>
        </w:rPr>
        <w:t> </w:t>
      </w:r>
      <w:r>
        <w:rPr>
          <w:color w:val="231F20"/>
        </w:rPr>
        <w:t>thể</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kiết.</w:t>
      </w:r>
      <w:r>
        <w:rPr>
          <w:color w:val="231F20"/>
          <w:spacing w:val="-12"/>
        </w:rPr>
        <w:t> </w:t>
      </w:r>
      <w:r>
        <w:rPr>
          <w:color w:val="231F20"/>
        </w:rPr>
        <w:t>Hoặc</w:t>
      </w:r>
      <w:r>
        <w:rPr>
          <w:color w:val="231F20"/>
          <w:spacing w:val="-12"/>
        </w:rPr>
        <w:t> </w:t>
      </w:r>
      <w:r>
        <w:rPr>
          <w:color w:val="231F20"/>
        </w:rPr>
        <w:t>dùng</w:t>
      </w:r>
      <w:r>
        <w:rPr>
          <w:color w:val="231F20"/>
          <w:spacing w:val="-11"/>
        </w:rPr>
        <w:t> </w:t>
      </w:r>
      <w:r>
        <w:rPr>
          <w:color w:val="231F20"/>
        </w:rPr>
        <w:t>vô</w:t>
      </w:r>
      <w:r>
        <w:rPr>
          <w:color w:val="231F20"/>
          <w:spacing w:val="-12"/>
        </w:rPr>
        <w:t> </w:t>
      </w:r>
      <w:r>
        <w:rPr>
          <w:color w:val="231F20"/>
        </w:rPr>
        <w:t>lượng</w:t>
      </w:r>
      <w:r>
        <w:rPr>
          <w:color w:val="231F20"/>
          <w:spacing w:val="-11"/>
        </w:rPr>
        <w:t> </w:t>
      </w:r>
      <w:r>
        <w:rPr>
          <w:color w:val="231F20"/>
        </w:rPr>
        <w:t>để đối trị ái. Hoặc dùng vô lượng để đối trị kiến. Nếu dùng đối trị gần nơi ái kiến kia, thì Từ, Bi là đối trị gần của kiến. Vì sao? Vì chúng sinh hành kiến phần nhiều đều ưa giận dữ. Hỷ, Xả là đối trị gần của ái. Vì sao? Vì chúng sinh hành ái đa số đều ưa cùng gần</w:t>
      </w:r>
      <w:r>
        <w:rPr>
          <w:color w:val="231F20"/>
          <w:spacing w:val="-19"/>
        </w:rPr>
        <w:t> </w:t>
      </w:r>
      <w:r>
        <w:rPr>
          <w:color w:val="231F20"/>
        </w:rPr>
        <w:t>gũi.</w:t>
      </w:r>
    </w:p>
    <w:p>
      <w:pPr>
        <w:pStyle w:val="BodyText"/>
        <w:spacing w:line="273" w:lineRule="auto" w:before="109"/>
        <w:ind w:right="391"/>
      </w:pPr>
      <w:r>
        <w:rPr>
          <w:color w:val="231F20"/>
        </w:rPr>
        <w:t>Lại nữa, vì pháp đối trị phóng dật, nên gọi là vô lượng. Phóng dật là các phiền não nơi cõi dục. Pháp nào là đối trị gần của phóng dật? Tức là bốn vô lượng.</w:t>
      </w:r>
    </w:p>
    <w:p>
      <w:pPr>
        <w:pStyle w:val="BodyText"/>
        <w:spacing w:line="273" w:lineRule="auto" w:before="111"/>
        <w:ind w:right="391"/>
      </w:pPr>
      <w:r>
        <w:rPr>
          <w:color w:val="231F20"/>
        </w:rPr>
        <w:t>Lại nữa, là nơi chốn du hóa hiện bày diệu dụng của các Hiền Thánh, gọi là hoan hỷ. Như người giàu sang có vô số thứ chốn dạo chơi, như vườn rừng, thể nữ, đi săn v.v..., gọi là chốn hoan hỷ. Nơi chốn du hóa hiện bày diệu dụng của Hiền Thánh kia cũng như thế.</w:t>
      </w:r>
    </w:p>
    <w:p>
      <w:pPr>
        <w:pStyle w:val="BodyText"/>
        <w:spacing w:before="110"/>
        <w:ind w:left="677" w:firstLine="0"/>
      </w:pPr>
      <w:r>
        <w:rPr>
          <w:color w:val="231F20"/>
        </w:rPr>
        <w:t>Về cõi: Ở cõi dục, cõi sắc.</w:t>
      </w:r>
    </w:p>
    <w:p>
      <w:pPr>
        <w:pStyle w:val="BodyText"/>
        <w:spacing w:line="273" w:lineRule="auto" w:before="154"/>
        <w:ind w:right="392"/>
      </w:pPr>
      <w:r>
        <w:rPr>
          <w:color w:val="231F20"/>
        </w:rPr>
        <w:t>Về địa: Từ, Bi, Xả ở trong mười địa có thể đạt được. Nghĩa là bốn thiền căn bản, bốn thiền biên, thiền trung gian, cõi dục. Hỷ ở ba địa là cõi dục, thiền thứ nhất, thiền thứ hai.</w:t>
      </w:r>
    </w:p>
    <w:p>
      <w:pPr>
        <w:pStyle w:val="BodyText"/>
        <w:spacing w:line="273" w:lineRule="auto" w:before="111"/>
        <w:ind w:right="390"/>
      </w:pPr>
      <w:r>
        <w:rPr>
          <w:color w:val="231F20"/>
        </w:rPr>
        <w:t>Lại có thuyết nói: Thiền thứ nhất, thiền thứ hai không có Bi. Vì sao? Vì Hỷ của thiền thứ nhất, thiền thứ hai là thọ của địa mình. Hỷ</w:t>
      </w:r>
      <w:r>
        <w:rPr>
          <w:color w:val="231F20"/>
          <w:spacing w:val="-6"/>
        </w:rPr>
        <w:t> </w:t>
      </w:r>
      <w:r>
        <w:rPr>
          <w:color w:val="231F20"/>
        </w:rPr>
        <w:t>căn</w:t>
      </w:r>
      <w:r>
        <w:rPr>
          <w:color w:val="231F20"/>
          <w:spacing w:val="-5"/>
        </w:rPr>
        <w:t> </w:t>
      </w:r>
      <w:r>
        <w:rPr>
          <w:color w:val="231F20"/>
        </w:rPr>
        <w:t>là</w:t>
      </w:r>
      <w:r>
        <w:rPr>
          <w:color w:val="231F20"/>
          <w:spacing w:val="-5"/>
        </w:rPr>
        <w:t> </w:t>
      </w:r>
      <w:r>
        <w:rPr>
          <w:color w:val="231F20"/>
        </w:rPr>
        <w:t>hành</w:t>
      </w:r>
      <w:r>
        <w:rPr>
          <w:color w:val="231F20"/>
          <w:spacing w:val="-5"/>
        </w:rPr>
        <w:t> </w:t>
      </w:r>
      <w:r>
        <w:rPr>
          <w:color w:val="231F20"/>
        </w:rPr>
        <w:t>vui</w:t>
      </w:r>
      <w:r>
        <w:rPr>
          <w:color w:val="231F20"/>
          <w:spacing w:val="-5"/>
        </w:rPr>
        <w:t> </w:t>
      </w:r>
      <w:r>
        <w:rPr>
          <w:color w:val="231F20"/>
        </w:rPr>
        <w:t>vẻ,</w:t>
      </w:r>
      <w:r>
        <w:rPr>
          <w:color w:val="231F20"/>
          <w:spacing w:val="-5"/>
        </w:rPr>
        <w:t> </w:t>
      </w:r>
      <w:r>
        <w:rPr>
          <w:color w:val="231F20"/>
        </w:rPr>
        <w:t>phấn</w:t>
      </w:r>
      <w:r>
        <w:rPr>
          <w:color w:val="231F20"/>
          <w:spacing w:val="-5"/>
        </w:rPr>
        <w:t> </w:t>
      </w:r>
      <w:r>
        <w:rPr>
          <w:color w:val="231F20"/>
        </w:rPr>
        <w:t>khích.</w:t>
      </w:r>
      <w:r>
        <w:rPr>
          <w:color w:val="231F20"/>
          <w:spacing w:val="-5"/>
        </w:rPr>
        <w:t> </w:t>
      </w:r>
      <w:r>
        <w:rPr>
          <w:color w:val="231F20"/>
        </w:rPr>
        <w:t>Bi</w:t>
      </w:r>
      <w:r>
        <w:rPr>
          <w:color w:val="231F20"/>
          <w:spacing w:val="-5"/>
        </w:rPr>
        <w:t> </w:t>
      </w:r>
      <w:r>
        <w:rPr>
          <w:color w:val="231F20"/>
        </w:rPr>
        <w:t>là</w:t>
      </w:r>
      <w:r>
        <w:rPr>
          <w:color w:val="231F20"/>
          <w:spacing w:val="-5"/>
        </w:rPr>
        <w:t> </w:t>
      </w:r>
      <w:r>
        <w:rPr>
          <w:color w:val="231F20"/>
        </w:rPr>
        <w:t>hành</w:t>
      </w:r>
      <w:r>
        <w:rPr>
          <w:color w:val="231F20"/>
          <w:spacing w:val="-6"/>
        </w:rPr>
        <w:t> </w:t>
      </w:r>
      <w:r>
        <w:rPr>
          <w:color w:val="231F20"/>
        </w:rPr>
        <w:t>lo</w:t>
      </w:r>
      <w:r>
        <w:rPr>
          <w:color w:val="231F20"/>
          <w:spacing w:val="-5"/>
        </w:rPr>
        <w:t> </w:t>
      </w:r>
      <w:r>
        <w:rPr>
          <w:color w:val="231F20"/>
        </w:rPr>
        <w:t>buồn.</w:t>
      </w:r>
      <w:r>
        <w:rPr>
          <w:color w:val="231F20"/>
          <w:spacing w:val="-5"/>
        </w:rPr>
        <w:t> </w:t>
      </w:r>
      <w:r>
        <w:rPr>
          <w:color w:val="231F20"/>
        </w:rPr>
        <w:t>Nếu</w:t>
      </w:r>
      <w:r>
        <w:rPr>
          <w:color w:val="231F20"/>
          <w:spacing w:val="-5"/>
        </w:rPr>
        <w:t> </w:t>
      </w:r>
      <w:r>
        <w:rPr>
          <w:color w:val="231F20"/>
        </w:rPr>
        <w:t>thiền</w:t>
      </w:r>
      <w:r>
        <w:rPr>
          <w:color w:val="231F20"/>
          <w:spacing w:val="-5"/>
        </w:rPr>
        <w:t> </w:t>
      </w:r>
      <w:r>
        <w:rPr>
          <w:color w:val="231F20"/>
          <w:spacing w:val="-4"/>
        </w:rPr>
        <w:t>thứ </w:t>
      </w:r>
      <w:r>
        <w:rPr>
          <w:color w:val="231F20"/>
        </w:rPr>
        <w:t>nhất, thiền thứ hai có Bi, thì trong tụ một tâm có hành vui vẻ phấn khích, cũng có hành lo buồn.</w:t>
      </w:r>
    </w:p>
    <w:p>
      <w:pPr>
        <w:pStyle w:val="BodyText"/>
        <w:spacing w:line="273" w:lineRule="auto" w:before="109"/>
        <w:ind w:right="390"/>
      </w:pPr>
      <w:r>
        <w:rPr>
          <w:i/>
          <w:color w:val="231F20"/>
        </w:rPr>
        <w:t>Hỏi: </w:t>
      </w:r>
      <w:r>
        <w:rPr>
          <w:color w:val="231F20"/>
        </w:rPr>
        <w:t>Thiền thứ nhất, thiền thứ hai không có hành nhàm chán vô lậu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4"/>
      </w:pPr>
      <w:r>
        <w:rPr>
          <w:i/>
          <w:color w:val="231F20"/>
        </w:rPr>
        <w:t>Đáp: </w:t>
      </w:r>
      <w:r>
        <w:rPr>
          <w:color w:val="231F20"/>
        </w:rPr>
        <w:t>Hành nhàm chán vô lậu là quán thật. Tùy theo quán   thật kia, tâm tức sinh hỷ, tùy nơi sự sinh hỷ kia, tức muốn nhận   biết nữa. Như người vì vật báu, nên đào xới đất lên. Theo chỗ </w:t>
      </w:r>
      <w:r>
        <w:rPr>
          <w:color w:val="231F20"/>
          <w:spacing w:val="2"/>
        </w:rPr>
        <w:t>đất </w:t>
      </w:r>
      <w:r>
        <w:rPr>
          <w:color w:val="231F20"/>
        </w:rPr>
        <w:t>đã đào xới tức được vật báu. Tùy vào việc được vật báu nên người kia lại muốn đào xới nữa. Sự việc kia cũng như thế, chẳng phải là quán</w:t>
      </w:r>
      <w:r>
        <w:rPr>
          <w:color w:val="231F20"/>
          <w:spacing w:val="5"/>
        </w:rPr>
        <w:t> </w:t>
      </w:r>
      <w:r>
        <w:rPr>
          <w:color w:val="231F20"/>
        </w:rPr>
        <w:t>giả.</w:t>
      </w:r>
    </w:p>
    <w:p>
      <w:pPr>
        <w:pStyle w:val="BodyText"/>
        <w:spacing w:line="271" w:lineRule="auto"/>
        <w:ind w:left="393" w:right="107"/>
      </w:pPr>
      <w:r>
        <w:rPr>
          <w:i/>
          <w:color w:val="231F20"/>
        </w:rPr>
        <w:t>Lời bình: </w:t>
      </w:r>
      <w:r>
        <w:rPr>
          <w:color w:val="231F20"/>
        </w:rPr>
        <w:t>Nên tạo ra thuyết này: Thiền thứ nhất, thiền thứ hai có Bi.</w:t>
      </w:r>
    </w:p>
    <w:p>
      <w:pPr>
        <w:pStyle w:val="BodyText"/>
        <w:ind w:left="960" w:firstLine="0"/>
      </w:pPr>
      <w:r>
        <w:rPr>
          <w:color w:val="231F20"/>
        </w:rPr>
        <w:t>Đối tượng nương dựa: Dựa vào cõi dục.</w:t>
      </w:r>
    </w:p>
    <w:p>
      <w:pPr>
        <w:pStyle w:val="BodyText"/>
        <w:spacing w:line="271" w:lineRule="auto" w:before="152"/>
        <w:ind w:left="393" w:right="108"/>
      </w:pPr>
      <w:r>
        <w:rPr>
          <w:color w:val="231F20"/>
        </w:rPr>
        <w:t>Về hành: Từ là hành ban vui. Bi là hành cứu khổ. Hỷ là hành hoan hỷ. Xả là hành buông bỏ.</w:t>
      </w:r>
    </w:p>
    <w:p>
      <w:pPr>
        <w:pStyle w:val="BodyText"/>
        <w:spacing w:line="271" w:lineRule="auto"/>
        <w:ind w:left="393" w:right="108"/>
      </w:pPr>
      <w:r>
        <w:rPr>
          <w:color w:val="231F20"/>
        </w:rPr>
        <w:t>Về duyên: Đều duyên nơi cõi dục. Duyên nơi tụ, duyên nơi chúng sinh, duyên nơi năm ấm, hai ấm của cõi dục. Chúng sinh nếu duyên trụ nơi tâm mình và chúng sinh tức duyên nơi năm ấm. Nếu duyên trụ nơi tâm người khác và chúng sinh không tâm là duyên</w:t>
      </w:r>
      <w:r>
        <w:rPr>
          <w:color w:val="231F20"/>
          <w:spacing w:val="-42"/>
        </w:rPr>
        <w:t> </w:t>
      </w:r>
      <w:r>
        <w:rPr>
          <w:color w:val="231F20"/>
        </w:rPr>
        <w:t>nơi hai ấm.</w:t>
      </w:r>
    </w:p>
    <w:p>
      <w:pPr>
        <w:pStyle w:val="BodyText"/>
        <w:spacing w:line="271" w:lineRule="auto"/>
        <w:ind w:left="393" w:right="106"/>
      </w:pPr>
      <w:r>
        <w:rPr>
          <w:color w:val="231F20"/>
        </w:rPr>
        <w:t>Lại có thuyết nói: Vô lượng của thiền thứ nhất duyên nơi </w:t>
      </w:r>
      <w:r>
        <w:rPr>
          <w:color w:val="231F20"/>
          <w:spacing w:val="-4"/>
        </w:rPr>
        <w:t>cõi </w:t>
      </w:r>
      <w:r>
        <w:rPr>
          <w:color w:val="231F20"/>
        </w:rPr>
        <w:t>dục. Vô lượng của thiền thứ hai duyên nơi cõi dục và thiền thứ</w:t>
      </w:r>
      <w:r>
        <w:rPr>
          <w:color w:val="231F20"/>
          <w:spacing w:val="-34"/>
        </w:rPr>
        <w:t> </w:t>
      </w:r>
      <w:r>
        <w:rPr>
          <w:color w:val="231F20"/>
        </w:rPr>
        <w:t>nhất. Vô lượng của thiền thứ ba duyên nơi cõi dục, thiền thứ nhất, thiền thứ hai. Vô lượng của thiền thứ tư duyên nơi cõi dục, thiền thứ</w:t>
      </w:r>
      <w:r>
        <w:rPr>
          <w:color w:val="231F20"/>
          <w:spacing w:val="-34"/>
        </w:rPr>
        <w:t> </w:t>
      </w:r>
      <w:r>
        <w:rPr>
          <w:color w:val="231F20"/>
        </w:rPr>
        <w:t>nhất, thiền thứ hai, thiền thứ ba.</w:t>
      </w:r>
    </w:p>
    <w:p>
      <w:pPr>
        <w:pStyle w:val="BodyText"/>
        <w:spacing w:line="271" w:lineRule="auto" w:before="115"/>
        <w:ind w:left="393" w:right="106"/>
      </w:pPr>
      <w:r>
        <w:rPr>
          <w:color w:val="231F20"/>
        </w:rPr>
        <w:t>Lại có thuyết cho: Vô lượng của thiền thứ nhất duyên nơi cõi dục,</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cõi dục, cho đến thiền thứ tư.</w:t>
      </w:r>
    </w:p>
    <w:p>
      <w:pPr>
        <w:pStyle w:val="BodyText"/>
        <w:spacing w:line="271" w:lineRule="auto" w:before="113"/>
        <w:ind w:left="393" w:right="106"/>
      </w:pPr>
      <w:r>
        <w:rPr>
          <w:color w:val="231F20"/>
        </w:rPr>
        <w:t>Lại có thuyết nói: Từ duyên nơi cõi dục, thiền thứ nhất, </w:t>
      </w:r>
      <w:r>
        <w:rPr>
          <w:color w:val="231F20"/>
          <w:spacing w:val="-3"/>
        </w:rPr>
        <w:t>thiền </w:t>
      </w:r>
      <w:r>
        <w:rPr>
          <w:color w:val="231F20"/>
        </w:rPr>
        <w:t>thứ hai, thiền thứ ba. Vì sao? Vì hành Từ là hành tạo an lạc, trong cõi</w:t>
      </w:r>
      <w:r>
        <w:rPr>
          <w:color w:val="231F20"/>
          <w:spacing w:val="-5"/>
        </w:rPr>
        <w:t> </w:t>
      </w:r>
      <w:r>
        <w:rPr>
          <w:color w:val="231F20"/>
        </w:rPr>
        <w:t>dục</w:t>
      </w:r>
      <w:r>
        <w:rPr>
          <w:color w:val="231F20"/>
          <w:spacing w:val="-4"/>
        </w:rPr>
        <w:t> </w:t>
      </w:r>
      <w:r>
        <w:rPr>
          <w:color w:val="231F20"/>
        </w:rPr>
        <w:t>và</w:t>
      </w:r>
      <w:r>
        <w:rPr>
          <w:color w:val="231F20"/>
          <w:spacing w:val="-4"/>
        </w:rPr>
        <w:t> </w:t>
      </w:r>
      <w:r>
        <w:rPr>
          <w:color w:val="231F20"/>
        </w:rPr>
        <w:t>ba</w:t>
      </w:r>
      <w:r>
        <w:rPr>
          <w:color w:val="231F20"/>
          <w:spacing w:val="-5"/>
        </w:rPr>
        <w:t> </w:t>
      </w:r>
      <w:r>
        <w:rPr>
          <w:color w:val="231F20"/>
        </w:rPr>
        <w:t>thiền</w:t>
      </w:r>
      <w:r>
        <w:rPr>
          <w:color w:val="231F20"/>
          <w:spacing w:val="-4"/>
        </w:rPr>
        <w:t> </w:t>
      </w:r>
      <w:r>
        <w:rPr>
          <w:color w:val="231F20"/>
        </w:rPr>
        <w:t>có</w:t>
      </w:r>
      <w:r>
        <w:rPr>
          <w:color w:val="231F20"/>
          <w:spacing w:val="-4"/>
        </w:rPr>
        <w:t> </w:t>
      </w:r>
      <w:r>
        <w:rPr>
          <w:color w:val="231F20"/>
        </w:rPr>
        <w:t>lạc</w:t>
      </w:r>
      <w:r>
        <w:rPr>
          <w:color w:val="231F20"/>
          <w:spacing w:val="-5"/>
        </w:rPr>
        <w:t> </w:t>
      </w:r>
      <w:r>
        <w:rPr>
          <w:color w:val="231F20"/>
        </w:rPr>
        <w:t>thọ.</w:t>
      </w:r>
      <w:r>
        <w:rPr>
          <w:color w:val="231F20"/>
          <w:spacing w:val="-4"/>
        </w:rPr>
        <w:t> </w:t>
      </w:r>
      <w:r>
        <w:rPr>
          <w:color w:val="231F20"/>
        </w:rPr>
        <w:t>Bi</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4"/>
        </w:rPr>
        <w:t> </w:t>
      </w:r>
      <w:r>
        <w:rPr>
          <w:color w:val="231F20"/>
        </w:rPr>
        <w:t>hành Bi là hành cứu khổ, trong cõi dục có khổ thọ. Hỷ duyên nơi cõi dục, thiền</w:t>
      </w:r>
      <w:r>
        <w:rPr>
          <w:color w:val="231F20"/>
          <w:spacing w:val="-13"/>
        </w:rPr>
        <w:t> </w:t>
      </w:r>
      <w:r>
        <w:rPr>
          <w:color w:val="231F20"/>
        </w:rPr>
        <w:t>thứ</w:t>
      </w:r>
      <w:r>
        <w:rPr>
          <w:color w:val="231F20"/>
          <w:spacing w:val="-12"/>
        </w:rPr>
        <w:t> </w:t>
      </w:r>
      <w:r>
        <w:rPr>
          <w:color w:val="231F20"/>
        </w:rPr>
        <w:t>nhất,</w:t>
      </w:r>
      <w:r>
        <w:rPr>
          <w:color w:val="231F20"/>
          <w:spacing w:val="-13"/>
        </w:rPr>
        <w:t> </w:t>
      </w:r>
      <w:r>
        <w:rPr>
          <w:color w:val="231F20"/>
        </w:rPr>
        <w:t>thiền</w:t>
      </w:r>
      <w:r>
        <w:rPr>
          <w:color w:val="231F20"/>
          <w:spacing w:val="-12"/>
        </w:rPr>
        <w:t> </w:t>
      </w:r>
      <w:r>
        <w:rPr>
          <w:color w:val="231F20"/>
        </w:rPr>
        <w:t>thứ</w:t>
      </w:r>
      <w:r>
        <w:rPr>
          <w:color w:val="231F20"/>
          <w:spacing w:val="-12"/>
        </w:rPr>
        <w:t> </w:t>
      </w:r>
      <w:r>
        <w:rPr>
          <w:color w:val="231F20"/>
        </w:rPr>
        <w:t>hai.</w:t>
      </w:r>
      <w:r>
        <w:rPr>
          <w:color w:val="231F20"/>
          <w:spacing w:val="-18"/>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2"/>
        </w:rPr>
        <w:t> </w:t>
      </w:r>
      <w:r>
        <w:rPr>
          <w:color w:val="231F20"/>
        </w:rPr>
        <w:t>hành</w:t>
      </w:r>
      <w:r>
        <w:rPr>
          <w:color w:val="231F20"/>
          <w:spacing w:val="-12"/>
        </w:rPr>
        <w:t> </w:t>
      </w:r>
      <w:r>
        <w:rPr>
          <w:color w:val="231F20"/>
        </w:rPr>
        <w:t>Hỷ</w:t>
      </w:r>
      <w:r>
        <w:rPr>
          <w:color w:val="231F20"/>
          <w:spacing w:val="-13"/>
        </w:rPr>
        <w:t> </w:t>
      </w:r>
      <w:r>
        <w:rPr>
          <w:color w:val="231F20"/>
        </w:rPr>
        <w:t>là</w:t>
      </w:r>
      <w:r>
        <w:rPr>
          <w:color w:val="231F20"/>
          <w:spacing w:val="-12"/>
        </w:rPr>
        <w:t> </w:t>
      </w:r>
      <w:r>
        <w:rPr>
          <w:color w:val="231F20"/>
        </w:rPr>
        <w:t>hành</w:t>
      </w:r>
      <w:r>
        <w:rPr>
          <w:color w:val="231F20"/>
          <w:spacing w:val="-12"/>
        </w:rPr>
        <w:t> </w:t>
      </w:r>
      <w:r>
        <w:rPr>
          <w:color w:val="231F20"/>
        </w:rPr>
        <w:t>hoan</w:t>
      </w:r>
      <w:r>
        <w:rPr>
          <w:color w:val="231F20"/>
          <w:spacing w:val="-13"/>
        </w:rPr>
        <w:t> </w:t>
      </w:r>
      <w:r>
        <w:rPr>
          <w:color w:val="231F20"/>
        </w:rPr>
        <w:t>hỷ,</w:t>
      </w:r>
      <w:r>
        <w:rPr>
          <w:color w:val="231F20"/>
          <w:spacing w:val="-12"/>
        </w:rPr>
        <w:t> </w:t>
      </w:r>
      <w:r>
        <w:rPr>
          <w:color w:val="231F20"/>
        </w:rPr>
        <w:t>nơi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cõi</w:t>
      </w:r>
      <w:r>
        <w:rPr>
          <w:color w:val="231F20"/>
          <w:spacing w:val="-9"/>
        </w:rPr>
        <w:t> </w:t>
      </w:r>
      <w:r>
        <w:rPr>
          <w:color w:val="231F20"/>
        </w:rPr>
        <w:t>dục,</w:t>
      </w:r>
      <w:r>
        <w:rPr>
          <w:color w:val="231F20"/>
          <w:spacing w:val="-8"/>
        </w:rPr>
        <w:t> </w:t>
      </w:r>
      <w:r>
        <w:rPr>
          <w:color w:val="231F20"/>
        </w:rPr>
        <w:t>thiền</w:t>
      </w:r>
      <w:r>
        <w:rPr>
          <w:color w:val="231F20"/>
          <w:spacing w:val="-8"/>
        </w:rPr>
        <w:t> </w:t>
      </w:r>
      <w:r>
        <w:rPr>
          <w:color w:val="231F20"/>
        </w:rPr>
        <w:t>thứ</w:t>
      </w:r>
      <w:r>
        <w:rPr>
          <w:color w:val="231F20"/>
          <w:spacing w:val="-7"/>
        </w:rPr>
        <w:t> </w:t>
      </w:r>
      <w:r>
        <w:rPr>
          <w:color w:val="231F20"/>
        </w:rPr>
        <w:t>nhất,</w:t>
      </w:r>
      <w:r>
        <w:rPr>
          <w:color w:val="231F20"/>
          <w:spacing w:val="-8"/>
        </w:rPr>
        <w:t> </w:t>
      </w:r>
      <w:r>
        <w:rPr>
          <w:color w:val="231F20"/>
        </w:rPr>
        <w:t>thiền</w:t>
      </w:r>
      <w:r>
        <w:rPr>
          <w:color w:val="231F20"/>
          <w:spacing w:val="-8"/>
        </w:rPr>
        <w:t> </w:t>
      </w:r>
      <w:r>
        <w:rPr>
          <w:color w:val="231F20"/>
        </w:rPr>
        <w:t>thứ</w:t>
      </w:r>
      <w:r>
        <w:rPr>
          <w:color w:val="231F20"/>
          <w:spacing w:val="-7"/>
        </w:rPr>
        <w:t> </w:t>
      </w:r>
      <w:r>
        <w:rPr>
          <w:color w:val="231F20"/>
        </w:rPr>
        <w:t>hai</w:t>
      </w:r>
      <w:r>
        <w:rPr>
          <w:color w:val="231F20"/>
          <w:spacing w:val="-8"/>
        </w:rPr>
        <w:t> </w:t>
      </w:r>
      <w:r>
        <w:rPr>
          <w:color w:val="231F20"/>
        </w:rPr>
        <w:t>đều</w:t>
      </w:r>
      <w:r>
        <w:rPr>
          <w:color w:val="231F20"/>
          <w:spacing w:val="-8"/>
        </w:rPr>
        <w:t> </w:t>
      </w:r>
      <w:r>
        <w:rPr>
          <w:color w:val="231F20"/>
        </w:rPr>
        <w:t>có</w:t>
      </w:r>
      <w:r>
        <w:rPr>
          <w:color w:val="231F20"/>
          <w:spacing w:val="-7"/>
        </w:rPr>
        <w:t> </w:t>
      </w:r>
      <w:r>
        <w:rPr>
          <w:color w:val="231F20"/>
        </w:rPr>
        <w:t>hỷ</w:t>
      </w:r>
      <w:r>
        <w:rPr>
          <w:color w:val="231F20"/>
          <w:spacing w:val="-8"/>
        </w:rPr>
        <w:t> </w:t>
      </w:r>
      <w:r>
        <w:rPr>
          <w:color w:val="231F20"/>
        </w:rPr>
        <w:t>căn.</w:t>
      </w:r>
      <w:r>
        <w:rPr>
          <w:color w:val="231F20"/>
          <w:spacing w:val="-7"/>
        </w:rPr>
        <w:t> </w:t>
      </w:r>
      <w:r>
        <w:rPr>
          <w:color w:val="231F20"/>
        </w:rPr>
        <w:t>Xả</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cõi dục cho đến thiền thứ tư. Vì sao? Vì hành Xả là hành buông bỏ, nơi cõi dục cho đến thiền thứ tư đều có xả.</w:t>
      </w:r>
    </w:p>
    <w:p>
      <w:pPr>
        <w:pStyle w:val="BodyText"/>
        <w:spacing w:line="273" w:lineRule="auto" w:before="111"/>
        <w:ind w:right="390"/>
      </w:pPr>
      <w:r>
        <w:rPr>
          <w:i/>
          <w:color w:val="231F20"/>
        </w:rPr>
        <w:t>Lời bình: </w:t>
      </w:r>
      <w:r>
        <w:rPr>
          <w:color w:val="231F20"/>
        </w:rPr>
        <w:t>Như thuyết trước nói là tốt. Vô lượng đều duyên nơi cõi dục. Duyên nơi tụ. Duyên nơi chúng sinh.</w:t>
      </w:r>
    </w:p>
    <w:p>
      <w:pPr>
        <w:pStyle w:val="BodyText"/>
        <w:spacing w:line="364" w:lineRule="auto" w:before="111"/>
        <w:ind w:left="677" w:right="1740" w:firstLine="0"/>
      </w:pPr>
      <w:r>
        <w:rPr>
          <w:color w:val="231F20"/>
        </w:rPr>
        <w:t>Về niệm xứ: Đều cùng với pháp niệm xứ kết hợp. Về trí: Đều cùng có đẳng trí.</w:t>
      </w:r>
    </w:p>
    <w:p>
      <w:pPr>
        <w:pStyle w:val="BodyText"/>
        <w:spacing w:line="297" w:lineRule="exact" w:before="0"/>
        <w:ind w:left="677" w:firstLine="0"/>
      </w:pPr>
      <w:r>
        <w:rPr>
          <w:color w:val="231F20"/>
        </w:rPr>
        <w:t>Về tam muội: Không cùng với tam muội kết hợp.</w:t>
      </w:r>
    </w:p>
    <w:p>
      <w:pPr>
        <w:pStyle w:val="BodyText"/>
        <w:spacing w:line="273" w:lineRule="auto" w:before="155"/>
        <w:ind w:right="390"/>
      </w:pPr>
      <w:r>
        <w:rPr>
          <w:color w:val="231F20"/>
        </w:rPr>
        <w:t>Về căn: Cùng chung với ba căn tương ưng, là lạc căn, hỷ căn, xả căn.</w:t>
      </w:r>
    </w:p>
    <w:p>
      <w:pPr>
        <w:pStyle w:val="BodyText"/>
        <w:spacing w:before="112"/>
        <w:ind w:left="677" w:firstLine="0"/>
      </w:pPr>
      <w:r>
        <w:rPr>
          <w:color w:val="231F20"/>
        </w:rPr>
        <w:t>Về đời: Là quá khứ, vị lai, hiện tại.</w:t>
      </w:r>
    </w:p>
    <w:p>
      <w:pPr>
        <w:pStyle w:val="BodyText"/>
        <w:spacing w:line="273" w:lineRule="auto" w:before="154"/>
        <w:ind w:right="392"/>
      </w:pPr>
      <w:r>
        <w:rPr>
          <w:color w:val="231F20"/>
        </w:rPr>
        <w:t>Duyên nơi ba đời: Quá khứ duyên nơi quá khứ. Hiện tại duyên nơi</w:t>
      </w:r>
      <w:r>
        <w:rPr>
          <w:color w:val="231F20"/>
          <w:spacing w:val="-5"/>
        </w:rPr>
        <w:t> </w:t>
      </w:r>
      <w:r>
        <w:rPr>
          <w:color w:val="231F20"/>
        </w:rPr>
        <w:t>hiện</w:t>
      </w:r>
      <w:r>
        <w:rPr>
          <w:color w:val="231F20"/>
          <w:spacing w:val="-4"/>
        </w:rPr>
        <w:t> </w:t>
      </w:r>
      <w:r>
        <w:rPr>
          <w:color w:val="231F20"/>
        </w:rPr>
        <w:t>tại.</w:t>
      </w:r>
      <w:r>
        <w:rPr>
          <w:color w:val="231F20"/>
          <w:spacing w:val="-9"/>
        </w:rPr>
        <w:t> </w:t>
      </w:r>
      <w:r>
        <w:rPr>
          <w:color w:val="231F20"/>
        </w:rPr>
        <w:t>Vị</w:t>
      </w:r>
      <w:r>
        <w:rPr>
          <w:color w:val="231F20"/>
          <w:spacing w:val="-5"/>
        </w:rPr>
        <w:t> </w:t>
      </w:r>
      <w:r>
        <w:rPr>
          <w:color w:val="231F20"/>
        </w:rPr>
        <w:t>lai</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không</w:t>
      </w:r>
      <w:r>
        <w:rPr>
          <w:color w:val="231F20"/>
          <w:spacing w:val="-5"/>
        </w:rPr>
        <w:t> </w:t>
      </w:r>
      <w:r>
        <w:rPr>
          <w:color w:val="231F20"/>
        </w:rPr>
        <w:t>sinh</w:t>
      </w:r>
      <w:r>
        <w:rPr>
          <w:color w:val="231F20"/>
          <w:spacing w:val="-4"/>
        </w:rPr>
        <w:t> </w:t>
      </w:r>
      <w:r>
        <w:rPr>
          <w:color w:val="231F20"/>
        </w:rPr>
        <w:t>thì</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ba</w:t>
      </w:r>
      <w:r>
        <w:rPr>
          <w:color w:val="231F20"/>
          <w:spacing w:val="-4"/>
        </w:rPr>
        <w:t> </w:t>
      </w:r>
      <w:r>
        <w:rPr>
          <w:color w:val="231F20"/>
        </w:rPr>
        <w:t>đời,</w:t>
      </w:r>
      <w:r>
        <w:rPr>
          <w:color w:val="231F20"/>
          <w:spacing w:val="-4"/>
        </w:rPr>
        <w:t> </w:t>
      </w:r>
      <w:r>
        <w:rPr>
          <w:color w:val="231F20"/>
        </w:rPr>
        <w:t>nếu</w:t>
      </w:r>
      <w:r>
        <w:rPr>
          <w:color w:val="231F20"/>
          <w:spacing w:val="-4"/>
        </w:rPr>
        <w:t> </w:t>
      </w:r>
      <w:r>
        <w:rPr>
          <w:color w:val="231F20"/>
        </w:rPr>
        <w:t>như sinh thì duyên nơi vị</w:t>
      </w:r>
      <w:r>
        <w:rPr>
          <w:color w:val="231F20"/>
          <w:spacing w:val="-2"/>
        </w:rPr>
        <w:t> </w:t>
      </w:r>
      <w:r>
        <w:rPr>
          <w:color w:val="231F20"/>
        </w:rPr>
        <w:t>lai.</w:t>
      </w:r>
    </w:p>
    <w:p>
      <w:pPr>
        <w:pStyle w:val="BodyText"/>
        <w:spacing w:before="111"/>
        <w:ind w:left="677" w:firstLine="0"/>
      </w:pPr>
      <w:r>
        <w:rPr>
          <w:color w:val="231F20"/>
        </w:rPr>
        <w:t>Thiện, bất thiện, vô ký: Là thiện.</w:t>
      </w:r>
    </w:p>
    <w:p>
      <w:pPr>
        <w:pStyle w:val="BodyText"/>
        <w:spacing w:line="273" w:lineRule="auto" w:before="154"/>
        <w:ind w:right="391"/>
      </w:pPr>
      <w:r>
        <w:rPr>
          <w:color w:val="231F20"/>
        </w:rPr>
        <w:t>Duyên nơi thiện, bất thiện, vô ký: Đều duyên nơi thiện, bất thiện, vô ký.</w:t>
      </w:r>
    </w:p>
    <w:p>
      <w:pPr>
        <w:pStyle w:val="BodyText"/>
        <w:spacing w:before="112"/>
        <w:ind w:left="677" w:firstLine="0"/>
      </w:pPr>
      <w:r>
        <w:rPr>
          <w:color w:val="231F20"/>
        </w:rPr>
        <w:t>Hệ thuộc ba cõi, không hệ thuộc: Là hệ thuộc cõi dục, sắc.</w:t>
      </w:r>
    </w:p>
    <w:p>
      <w:pPr>
        <w:pStyle w:val="BodyText"/>
        <w:spacing w:line="273" w:lineRule="auto" w:before="154"/>
        <w:ind w:right="391"/>
      </w:pPr>
      <w:r>
        <w:rPr>
          <w:color w:val="231F20"/>
        </w:rPr>
        <w:t>Duyên</w:t>
      </w:r>
      <w:r>
        <w:rPr>
          <w:color w:val="231F20"/>
          <w:spacing w:val="-14"/>
        </w:rPr>
        <w:t> </w:t>
      </w:r>
      <w:r>
        <w:rPr>
          <w:color w:val="231F20"/>
        </w:rPr>
        <w:t>nơi</w:t>
      </w:r>
      <w:r>
        <w:rPr>
          <w:color w:val="231F20"/>
          <w:spacing w:val="-14"/>
        </w:rPr>
        <w:t> </w:t>
      </w:r>
      <w:r>
        <w:rPr>
          <w:color w:val="231F20"/>
        </w:rPr>
        <w:t>hệ</w:t>
      </w:r>
      <w:r>
        <w:rPr>
          <w:color w:val="231F20"/>
          <w:spacing w:val="-13"/>
        </w:rPr>
        <w:t> </w:t>
      </w:r>
      <w:r>
        <w:rPr>
          <w:color w:val="231F20"/>
        </w:rPr>
        <w:t>thuộc</w:t>
      </w:r>
      <w:r>
        <w:rPr>
          <w:color w:val="231F20"/>
          <w:spacing w:val="-14"/>
        </w:rPr>
        <w:t> </w:t>
      </w:r>
      <w:r>
        <w:rPr>
          <w:color w:val="231F20"/>
        </w:rPr>
        <w:t>ba</w:t>
      </w:r>
      <w:r>
        <w:rPr>
          <w:color w:val="231F20"/>
          <w:spacing w:val="-14"/>
        </w:rPr>
        <w:t> </w:t>
      </w:r>
      <w:r>
        <w:rPr>
          <w:color w:val="231F20"/>
        </w:rPr>
        <w:t>cõi,</w:t>
      </w:r>
      <w:r>
        <w:rPr>
          <w:color w:val="231F20"/>
          <w:spacing w:val="-13"/>
        </w:rPr>
        <w:t> </w:t>
      </w:r>
      <w:r>
        <w:rPr>
          <w:color w:val="231F20"/>
        </w:rPr>
        <w:t>không</w:t>
      </w:r>
      <w:r>
        <w:rPr>
          <w:color w:val="231F20"/>
          <w:spacing w:val="-14"/>
        </w:rPr>
        <w:t> </w:t>
      </w:r>
      <w:r>
        <w:rPr>
          <w:color w:val="231F20"/>
        </w:rPr>
        <w:t>hệ</w:t>
      </w:r>
      <w:r>
        <w:rPr>
          <w:color w:val="231F20"/>
          <w:spacing w:val="-14"/>
        </w:rPr>
        <w:t> </w:t>
      </w:r>
      <w:r>
        <w:rPr>
          <w:color w:val="231F20"/>
        </w:rPr>
        <w:t>thuộc:</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hệ</w:t>
      </w:r>
      <w:r>
        <w:rPr>
          <w:color w:val="231F20"/>
          <w:spacing w:val="-14"/>
        </w:rPr>
        <w:t> </w:t>
      </w:r>
      <w:r>
        <w:rPr>
          <w:color w:val="231F20"/>
        </w:rPr>
        <w:t>thuộc cõi dục.</w:t>
      </w:r>
    </w:p>
    <w:p>
      <w:pPr>
        <w:pStyle w:val="BodyText"/>
        <w:spacing w:before="112"/>
        <w:ind w:left="677" w:firstLine="0"/>
      </w:pPr>
      <w:r>
        <w:rPr>
          <w:color w:val="231F20"/>
        </w:rPr>
        <w:t>Học, vô học, phi học phi vô học: Là phi học phi vô học.</w:t>
      </w:r>
    </w:p>
    <w:p>
      <w:pPr>
        <w:pStyle w:val="BodyText"/>
        <w:spacing w:line="273" w:lineRule="auto" w:before="155"/>
        <w:ind w:right="392"/>
      </w:pPr>
      <w:r>
        <w:rPr>
          <w:color w:val="231F20"/>
        </w:rPr>
        <w:t>Duyên nơi học, vô học, phi học phi vô học: Là duyên nơi phi học phi vô học.</w:t>
      </w:r>
    </w:p>
    <w:p>
      <w:pPr>
        <w:pStyle w:val="BodyText"/>
        <w:spacing w:before="111"/>
        <w:ind w:left="677" w:firstLine="0"/>
      </w:pPr>
      <w:r>
        <w:rPr>
          <w:color w:val="231F20"/>
        </w:rPr>
        <w:t>Do kiến đạo đoạn, tu đạo đoạn, không đoạn: Là do tu đạo đoạn.</w:t>
      </w:r>
    </w:p>
    <w:p>
      <w:pPr>
        <w:pStyle w:val="BodyText"/>
        <w:spacing w:line="273" w:lineRule="auto" w:before="155"/>
        <w:ind w:right="392"/>
      </w:pPr>
      <w:r>
        <w:rPr>
          <w:color w:val="231F20"/>
        </w:rPr>
        <w:t>Duyên nơi kiến đạo đoạn, tu đạo đoạn, không đoạn: Duyên</w:t>
      </w:r>
      <w:r>
        <w:rPr>
          <w:color w:val="231F20"/>
          <w:spacing w:val="-41"/>
        </w:rPr>
        <w:t> </w:t>
      </w:r>
      <w:r>
        <w:rPr>
          <w:color w:val="231F20"/>
        </w:rPr>
        <w:t>nơi kiến đạo,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2"/>
      </w:pPr>
      <w:r>
        <w:rPr>
          <w:color w:val="231F20"/>
          <w:spacing w:val="4"/>
        </w:rPr>
        <w:t>Duyên nơi danh, duyên nơi </w:t>
      </w:r>
      <w:r>
        <w:rPr>
          <w:color w:val="231F20"/>
          <w:spacing w:val="5"/>
        </w:rPr>
        <w:t>nghĩa: </w:t>
      </w:r>
      <w:r>
        <w:rPr>
          <w:color w:val="231F20"/>
          <w:spacing w:val="4"/>
        </w:rPr>
        <w:t>Đều cùng duyên </w:t>
      </w:r>
      <w:r>
        <w:rPr>
          <w:color w:val="231F20"/>
          <w:spacing w:val="6"/>
        </w:rPr>
        <w:t>nơi </w:t>
      </w:r>
      <w:r>
        <w:rPr>
          <w:color w:val="231F20"/>
          <w:spacing w:val="4"/>
        </w:rPr>
        <w:t>danh,</w:t>
      </w:r>
      <w:r>
        <w:rPr>
          <w:color w:val="231F20"/>
          <w:spacing w:val="13"/>
        </w:rPr>
        <w:t> </w:t>
      </w:r>
      <w:r>
        <w:rPr>
          <w:color w:val="231F20"/>
          <w:spacing w:val="6"/>
        </w:rPr>
        <w:t>nghĩa.</w:t>
      </w:r>
    </w:p>
    <w:p>
      <w:pPr>
        <w:pStyle w:val="BodyText"/>
        <w:spacing w:line="273" w:lineRule="auto" w:before="112"/>
        <w:ind w:left="393" w:right="107"/>
      </w:pPr>
      <w:r>
        <w:rPr>
          <w:color w:val="231F20"/>
        </w:rPr>
        <w:t>Duyên nơi thân mình, thân người khác và không phải thân: Là duyên nơi thân người khác.</w:t>
      </w:r>
    </w:p>
    <w:p>
      <w:pPr>
        <w:pStyle w:val="BodyText"/>
        <w:spacing w:line="273" w:lineRule="auto" w:before="111"/>
        <w:ind w:left="393" w:right="106"/>
      </w:pPr>
      <w:r>
        <w:rPr>
          <w:color w:val="231F20"/>
        </w:rPr>
        <w:t>Là lìa dục đắc hay là do phương tiện đắc: Là lìa dục đắc cũng do</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đắc.</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đắc:</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được</w:t>
      </w:r>
      <w:r>
        <w:rPr>
          <w:color w:val="231F20"/>
          <w:spacing w:val="-5"/>
        </w:rPr>
        <w:t> </w:t>
      </w:r>
      <w:r>
        <w:rPr>
          <w:color w:val="231F20"/>
        </w:rPr>
        <w:t>thiền</w:t>
      </w:r>
      <w:r>
        <w:rPr>
          <w:color w:val="231F20"/>
          <w:spacing w:val="-5"/>
        </w:rPr>
        <w:t> </w:t>
      </w:r>
      <w:r>
        <w:rPr>
          <w:color w:val="231F20"/>
        </w:rPr>
        <w:t>thứ nhất.</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được</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của</w:t>
      </w:r>
      <w:r>
        <w:rPr>
          <w:color w:val="231F20"/>
          <w:spacing w:val="-8"/>
        </w:rPr>
        <w:t> </w:t>
      </w:r>
      <w:r>
        <w:rPr>
          <w:color w:val="231F20"/>
        </w:rPr>
        <w:t>thiền thứ</w:t>
      </w:r>
      <w:r>
        <w:rPr>
          <w:color w:val="231F20"/>
          <w:spacing w:val="-7"/>
        </w:rPr>
        <w:t> </w:t>
      </w:r>
      <w:r>
        <w:rPr>
          <w:color w:val="231F20"/>
        </w:rPr>
        <w:t>hai</w:t>
      </w:r>
      <w:r>
        <w:rPr>
          <w:color w:val="231F20"/>
          <w:spacing w:val="-7"/>
        </w:rPr>
        <w:t> </w:t>
      </w:r>
      <w:r>
        <w:rPr>
          <w:color w:val="231F20"/>
        </w:rPr>
        <w:t>được</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6"/>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6"/>
        </w:rPr>
        <w:t> </w:t>
      </w:r>
      <w:r>
        <w:rPr>
          <w:color w:val="231F20"/>
        </w:rPr>
        <w:t>được</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spacing w:val="-5"/>
        </w:rPr>
        <w:t>tư.</w:t>
      </w:r>
    </w:p>
    <w:p>
      <w:pPr>
        <w:pStyle w:val="BodyText"/>
        <w:spacing w:line="273" w:lineRule="auto" w:before="110"/>
        <w:ind w:left="393" w:right="107"/>
      </w:pPr>
      <w:r>
        <w:rPr>
          <w:color w:val="231F20"/>
        </w:rPr>
        <w:t>Lìa dục của bốn thiền đắc là mới được hay là vốn được: Cũng là mới được, cũng là vốn được.</w:t>
      </w:r>
    </w:p>
    <w:p>
      <w:pPr>
        <w:pStyle w:val="BodyText"/>
        <w:spacing w:line="273" w:lineRule="auto" w:before="112"/>
        <w:ind w:left="393" w:right="107"/>
      </w:pPr>
      <w:r>
        <w:rPr>
          <w:color w:val="231F20"/>
        </w:rPr>
        <w:t>Thân sau cùng của Thánh nhân, phàm phu: Cũng là mới được, cũng là vốn được. Phàm phu khác chỉ là vốn được.</w:t>
      </w:r>
    </w:p>
    <w:p>
      <w:pPr>
        <w:pStyle w:val="BodyText"/>
        <w:spacing w:line="273" w:lineRule="auto" w:before="112"/>
        <w:ind w:left="393" w:right="107"/>
      </w:pPr>
      <w:r>
        <w:rPr>
          <w:color w:val="231F20"/>
        </w:rPr>
        <w:t>Phương tiện đắc: Là do phương tiện nên khởi hiện ở trước. Đức Phật không do phương tiện khởi hiện ở trước. Phật -bích-chi dùng phương tiện phẩm hạ khởi hiện ở trước. Thanh văn hoặc dùng phương tiện phẩm trung, hoặc dùng phương tiện phẩm thượng, khởi hiện ở trước.</w:t>
      </w:r>
    </w:p>
    <w:p>
      <w:pPr>
        <w:pStyle w:val="BodyText"/>
        <w:spacing w:before="109"/>
        <w:ind w:left="960" w:firstLine="0"/>
      </w:pPr>
      <w:r>
        <w:rPr>
          <w:i/>
          <w:color w:val="231F20"/>
        </w:rPr>
        <w:t>Hỏi: </w:t>
      </w:r>
      <w:r>
        <w:rPr>
          <w:color w:val="231F20"/>
        </w:rPr>
        <w:t>Thế nào là sinh khởi vô lượng?</w:t>
      </w:r>
    </w:p>
    <w:p>
      <w:pPr>
        <w:pStyle w:val="BodyText"/>
        <w:spacing w:line="273" w:lineRule="auto" w:before="154"/>
        <w:ind w:left="393" w:right="107"/>
      </w:pPr>
      <w:r>
        <w:rPr>
          <w:i/>
          <w:color w:val="231F20"/>
        </w:rPr>
        <w:t>Đáp:</w:t>
      </w:r>
      <w:r>
        <w:rPr>
          <w:i/>
          <w:color w:val="231F20"/>
          <w:spacing w:val="-10"/>
        </w:rPr>
        <w:t> </w:t>
      </w:r>
      <w:r>
        <w:rPr>
          <w:color w:val="231F20"/>
        </w:rPr>
        <w:t>Từ</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phần</w:t>
      </w:r>
      <w:r>
        <w:rPr>
          <w:color w:val="231F20"/>
          <w:spacing w:val="-5"/>
        </w:rPr>
        <w:t> </w:t>
      </w:r>
      <w:r>
        <w:rPr>
          <w:color w:val="231F20"/>
        </w:rPr>
        <w:t>thân</w:t>
      </w:r>
      <w:r>
        <w:rPr>
          <w:color w:val="231F20"/>
          <w:spacing w:val="-6"/>
        </w:rPr>
        <w:t> </w:t>
      </w:r>
      <w:r>
        <w:rPr>
          <w:color w:val="231F20"/>
        </w:rPr>
        <w:t>sinh.</w:t>
      </w:r>
      <w:r>
        <w:rPr>
          <w:color w:val="231F20"/>
          <w:spacing w:val="-6"/>
        </w:rPr>
        <w:t> </w:t>
      </w:r>
      <w:r>
        <w:rPr>
          <w:color w:val="231F20"/>
        </w:rPr>
        <w:t>Hành</w:t>
      </w:r>
      <w:r>
        <w:rPr>
          <w:color w:val="231F20"/>
          <w:spacing w:val="-6"/>
        </w:rPr>
        <w:t> </w:t>
      </w:r>
      <w:r>
        <w:rPr>
          <w:color w:val="231F20"/>
        </w:rPr>
        <w:t>giả</w:t>
      </w:r>
      <w:r>
        <w:rPr>
          <w:color w:val="231F20"/>
          <w:spacing w:val="-6"/>
        </w:rPr>
        <w:t> </w:t>
      </w:r>
      <w:r>
        <w:rPr>
          <w:color w:val="231F20"/>
        </w:rPr>
        <w:t>khi</w:t>
      </w:r>
      <w:r>
        <w:rPr>
          <w:color w:val="231F20"/>
          <w:spacing w:val="-5"/>
        </w:rPr>
        <w:t> </w:t>
      </w:r>
      <w:r>
        <w:rPr>
          <w:color w:val="231F20"/>
        </w:rPr>
        <w:t>muốn</w:t>
      </w:r>
      <w:r>
        <w:rPr>
          <w:color w:val="231F20"/>
          <w:spacing w:val="-6"/>
        </w:rPr>
        <w:t> </w:t>
      </w:r>
      <w:r>
        <w:rPr>
          <w:color w:val="231F20"/>
        </w:rPr>
        <w:t>khởi</w:t>
      </w:r>
      <w:r>
        <w:rPr>
          <w:color w:val="231F20"/>
          <w:spacing w:val="-6"/>
        </w:rPr>
        <w:t> </w:t>
      </w:r>
      <w:r>
        <w:rPr>
          <w:color w:val="231F20"/>
        </w:rPr>
        <w:t>tâm Từ, đối với tất cả chúng sinh đều tạo ra ba phần: </w:t>
      </w:r>
      <w:r>
        <w:rPr>
          <w:i/>
          <w:color w:val="231F20"/>
        </w:rPr>
        <w:t>(1) </w:t>
      </w:r>
      <w:r>
        <w:rPr>
          <w:color w:val="231F20"/>
        </w:rPr>
        <w:t>Tạo phần</w:t>
      </w:r>
      <w:r>
        <w:rPr>
          <w:color w:val="231F20"/>
          <w:spacing w:val="1"/>
        </w:rPr>
        <w:t> </w:t>
      </w:r>
      <w:r>
        <w:rPr>
          <w:color w:val="231F20"/>
        </w:rPr>
        <w:t>thân.</w:t>
      </w:r>
    </w:p>
    <w:p>
      <w:pPr>
        <w:pStyle w:val="ListParagraph"/>
        <w:numPr>
          <w:ilvl w:val="0"/>
          <w:numId w:val="15"/>
        </w:numPr>
        <w:tabs>
          <w:tab w:pos="758" w:val="left" w:leader="none"/>
        </w:tabs>
        <w:spacing w:line="297" w:lineRule="exact" w:before="0" w:after="0"/>
        <w:ind w:left="757" w:right="0" w:hanging="365"/>
        <w:jc w:val="both"/>
        <w:rPr>
          <w:sz w:val="26"/>
        </w:rPr>
      </w:pPr>
      <w:r>
        <w:rPr>
          <w:color w:val="231F20"/>
          <w:sz w:val="26"/>
        </w:rPr>
        <w:t>Tạo phần oán. </w:t>
      </w:r>
      <w:r>
        <w:rPr>
          <w:i/>
          <w:color w:val="231F20"/>
          <w:sz w:val="26"/>
        </w:rPr>
        <w:t>(3) </w:t>
      </w:r>
      <w:r>
        <w:rPr>
          <w:color w:val="231F20"/>
          <w:sz w:val="26"/>
        </w:rPr>
        <w:t>Tạo phần không thân không</w:t>
      </w:r>
      <w:r>
        <w:rPr>
          <w:color w:val="231F20"/>
          <w:spacing w:val="-6"/>
          <w:sz w:val="26"/>
        </w:rPr>
        <w:t> </w:t>
      </w:r>
      <w:r>
        <w:rPr>
          <w:color w:val="231F20"/>
          <w:sz w:val="26"/>
        </w:rPr>
        <w:t>oán.</w:t>
      </w:r>
    </w:p>
    <w:p>
      <w:pPr>
        <w:pStyle w:val="BodyText"/>
        <w:spacing w:line="273" w:lineRule="auto" w:before="155"/>
        <w:ind w:left="393" w:right="106"/>
      </w:pPr>
      <w:r>
        <w:rPr>
          <w:color w:val="231F20"/>
        </w:rPr>
        <w:t>Phần thân lại tạo ra ba loại là hạ, trung, thượng. Phần oán</w:t>
      </w:r>
      <w:r>
        <w:rPr>
          <w:color w:val="231F20"/>
          <w:spacing w:val="-40"/>
        </w:rPr>
        <w:t> </w:t>
      </w:r>
      <w:r>
        <w:rPr>
          <w:color w:val="231F20"/>
        </w:rPr>
        <w:t>cũng như thế. Phần không thân không oán chỉ tạo ra một</w:t>
      </w:r>
      <w:r>
        <w:rPr>
          <w:color w:val="231F20"/>
          <w:spacing w:val="-3"/>
        </w:rPr>
        <w:t> </w:t>
      </w:r>
      <w:r>
        <w:rPr>
          <w:color w:val="231F20"/>
        </w:rPr>
        <w:t>thứ.</w:t>
      </w:r>
    </w:p>
    <w:p>
      <w:pPr>
        <w:pStyle w:val="BodyText"/>
        <w:spacing w:line="273" w:lineRule="auto" w:before="112"/>
        <w:ind w:left="393" w:right="106"/>
      </w:pPr>
      <w:r>
        <w:rPr>
          <w:color w:val="231F20"/>
        </w:rPr>
        <w:t>Trong</w:t>
      </w:r>
      <w:r>
        <w:rPr>
          <w:color w:val="231F20"/>
          <w:spacing w:val="-14"/>
        </w:rPr>
        <w:t> </w:t>
      </w:r>
      <w:r>
        <w:rPr>
          <w:color w:val="231F20"/>
        </w:rPr>
        <w:t>phần</w:t>
      </w:r>
      <w:r>
        <w:rPr>
          <w:color w:val="231F20"/>
          <w:spacing w:val="-14"/>
        </w:rPr>
        <w:t> </w:t>
      </w:r>
      <w:r>
        <w:rPr>
          <w:color w:val="231F20"/>
        </w:rPr>
        <w:t>thân</w:t>
      </w:r>
      <w:r>
        <w:rPr>
          <w:color w:val="231F20"/>
          <w:spacing w:val="-14"/>
        </w:rPr>
        <w:t> </w:t>
      </w:r>
      <w:r>
        <w:rPr>
          <w:color w:val="231F20"/>
        </w:rPr>
        <w:t>loại</w:t>
      </w:r>
      <w:r>
        <w:rPr>
          <w:color w:val="231F20"/>
          <w:spacing w:val="-14"/>
        </w:rPr>
        <w:t> </w:t>
      </w:r>
      <w:r>
        <w:rPr>
          <w:color w:val="231F20"/>
        </w:rPr>
        <w:t>thượng,</w:t>
      </w:r>
      <w:r>
        <w:rPr>
          <w:color w:val="231F20"/>
          <w:spacing w:val="-14"/>
        </w:rPr>
        <w:t> </w:t>
      </w:r>
      <w:r>
        <w:rPr>
          <w:color w:val="231F20"/>
        </w:rPr>
        <w:t>người</w:t>
      </w:r>
      <w:r>
        <w:rPr>
          <w:color w:val="231F20"/>
          <w:spacing w:val="-13"/>
        </w:rPr>
        <w:t> </w:t>
      </w:r>
      <w:r>
        <w:rPr>
          <w:color w:val="231F20"/>
        </w:rPr>
        <w:t>có</w:t>
      </w:r>
      <w:r>
        <w:rPr>
          <w:color w:val="231F20"/>
          <w:spacing w:val="-14"/>
        </w:rPr>
        <w:t> </w:t>
      </w:r>
      <w:r>
        <w:rPr>
          <w:color w:val="231F20"/>
        </w:rPr>
        <w:t>ân</w:t>
      </w:r>
      <w:r>
        <w:rPr>
          <w:color w:val="231F20"/>
          <w:spacing w:val="-14"/>
        </w:rPr>
        <w:t> </w:t>
      </w:r>
      <w:r>
        <w:rPr>
          <w:color w:val="231F20"/>
        </w:rPr>
        <w:t>nặng</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cha</w:t>
      </w:r>
      <w:r>
        <w:rPr>
          <w:color w:val="231F20"/>
          <w:spacing w:val="-14"/>
        </w:rPr>
        <w:t> </w:t>
      </w:r>
      <w:r>
        <w:rPr>
          <w:color w:val="231F20"/>
        </w:rPr>
        <w:t>mẹ, các</w:t>
      </w:r>
      <w:r>
        <w:rPr>
          <w:color w:val="231F20"/>
          <w:spacing w:val="-4"/>
        </w:rPr>
        <w:t> </w:t>
      </w:r>
      <w:r>
        <w:rPr>
          <w:color w:val="231F20"/>
        </w:rPr>
        <w:t>bậc</w:t>
      </w:r>
      <w:r>
        <w:rPr>
          <w:color w:val="231F20"/>
          <w:spacing w:val="-4"/>
        </w:rPr>
        <w:t> </w:t>
      </w:r>
      <w:r>
        <w:rPr>
          <w:color w:val="231F20"/>
        </w:rPr>
        <w:t>Hòa</w:t>
      </w:r>
      <w:r>
        <w:rPr>
          <w:color w:val="231F20"/>
          <w:spacing w:val="-4"/>
        </w:rPr>
        <w:t> </w:t>
      </w:r>
      <w:r>
        <w:rPr>
          <w:color w:val="231F20"/>
        </w:rPr>
        <w:t>thượng,</w:t>
      </w:r>
      <w:r>
        <w:rPr>
          <w:color w:val="231F20"/>
          <w:spacing w:val="-18"/>
        </w:rPr>
        <w:t> </w:t>
      </w:r>
      <w:r>
        <w:rPr>
          <w:color w:val="231F20"/>
        </w:rPr>
        <w:t>A-xà-lê,</w:t>
      </w:r>
      <w:r>
        <w:rPr>
          <w:color w:val="231F20"/>
          <w:spacing w:val="-4"/>
        </w:rPr>
        <w:t> </w:t>
      </w:r>
      <w:r>
        <w:rPr>
          <w:color w:val="231F20"/>
        </w:rPr>
        <w:t>và</w:t>
      </w:r>
      <w:r>
        <w:rPr>
          <w:color w:val="231F20"/>
          <w:spacing w:val="-3"/>
        </w:rPr>
        <w:t> </w:t>
      </w:r>
      <w:r>
        <w:rPr>
          <w:color w:val="231F20"/>
        </w:rPr>
        <w:t>các</w:t>
      </w:r>
      <w:r>
        <w:rPr>
          <w:color w:val="231F20"/>
          <w:spacing w:val="-4"/>
        </w:rPr>
        <w:t> </w:t>
      </w:r>
      <w:r>
        <w:rPr>
          <w:color w:val="231F20"/>
        </w:rPr>
        <w:t>bậc</w:t>
      </w:r>
      <w:r>
        <w:rPr>
          <w:color w:val="231F20"/>
          <w:spacing w:val="-4"/>
        </w:rPr>
        <w:t> </w:t>
      </w:r>
      <w:r>
        <w:rPr>
          <w:color w:val="231F20"/>
        </w:rPr>
        <w:t>phạm</w:t>
      </w:r>
      <w:r>
        <w:rPr>
          <w:color w:val="231F20"/>
          <w:spacing w:val="-3"/>
        </w:rPr>
        <w:t> </w:t>
      </w:r>
      <w:r>
        <w:rPr>
          <w:color w:val="231F20"/>
        </w:rPr>
        <w:t>hạnh,</w:t>
      </w:r>
      <w:r>
        <w:rPr>
          <w:color w:val="231F20"/>
          <w:spacing w:val="-4"/>
        </w:rPr>
        <w:t> </w:t>
      </w:r>
      <w:r>
        <w:rPr>
          <w:color w:val="231F20"/>
        </w:rPr>
        <w:t>trí</w:t>
      </w:r>
      <w:r>
        <w:rPr>
          <w:color w:val="231F20"/>
          <w:spacing w:val="-4"/>
        </w:rPr>
        <w:t> </w:t>
      </w:r>
      <w:r>
        <w:rPr>
          <w:color w:val="231F20"/>
        </w:rPr>
        <w:t>tuệ</w:t>
      </w:r>
      <w:r>
        <w:rPr>
          <w:color w:val="231F20"/>
          <w:spacing w:val="-4"/>
        </w:rPr>
        <w:t> </w:t>
      </w:r>
      <w:r>
        <w:rPr>
          <w:color w:val="231F20"/>
        </w:rPr>
        <w:t>đáng</w:t>
      </w:r>
      <w:r>
        <w:rPr>
          <w:color w:val="231F20"/>
          <w:spacing w:val="-3"/>
        </w:rPr>
        <w:t> </w:t>
      </w:r>
      <w:r>
        <w:rPr>
          <w:color w:val="231F20"/>
        </w:rPr>
        <w:t>tôn trọng khác. Đối với chúng sinh kia, trước tạo quán an lạc, các</w:t>
      </w:r>
      <w:r>
        <w:rPr>
          <w:color w:val="231F20"/>
          <w:spacing w:val="-31"/>
        </w:rPr>
        <w:t> </w:t>
      </w:r>
      <w:r>
        <w:rPr>
          <w:color w:val="231F20"/>
        </w:rPr>
        <w:t>chúng sinh</w:t>
      </w:r>
      <w:r>
        <w:rPr>
          <w:color w:val="231F20"/>
          <w:spacing w:val="-5"/>
        </w:rPr>
        <w:t> </w:t>
      </w:r>
      <w:r>
        <w:rPr>
          <w:color w:val="231F20"/>
        </w:rPr>
        <w:t>này</w:t>
      </w:r>
      <w:r>
        <w:rPr>
          <w:color w:val="231F20"/>
          <w:spacing w:val="-4"/>
        </w:rPr>
        <w:t> </w:t>
      </w:r>
      <w:r>
        <w:rPr>
          <w:color w:val="231F20"/>
        </w:rPr>
        <w:t>đều</w:t>
      </w:r>
      <w:r>
        <w:rPr>
          <w:color w:val="231F20"/>
          <w:spacing w:val="-4"/>
        </w:rPr>
        <w:t> </w:t>
      </w:r>
      <w:r>
        <w:rPr>
          <w:color w:val="231F20"/>
        </w:rPr>
        <w:t>khiến</w:t>
      </w:r>
      <w:r>
        <w:rPr>
          <w:color w:val="231F20"/>
          <w:spacing w:val="-4"/>
        </w:rPr>
        <w:t> </w:t>
      </w:r>
      <w:r>
        <w:rPr>
          <w:color w:val="231F20"/>
        </w:rPr>
        <w:t>được</w:t>
      </w:r>
      <w:r>
        <w:rPr>
          <w:color w:val="231F20"/>
          <w:spacing w:val="-5"/>
        </w:rPr>
        <w:t> </w:t>
      </w:r>
      <w:r>
        <w:rPr>
          <w:color w:val="231F20"/>
        </w:rPr>
        <w:t>an</w:t>
      </w:r>
      <w:r>
        <w:rPr>
          <w:color w:val="231F20"/>
          <w:spacing w:val="-3"/>
        </w:rPr>
        <w:t> </w:t>
      </w:r>
      <w:r>
        <w:rPr>
          <w:color w:val="231F20"/>
        </w:rPr>
        <w:t>lạc.</w:t>
      </w:r>
      <w:r>
        <w:rPr>
          <w:color w:val="231F20"/>
          <w:spacing w:val="-8"/>
        </w:rPr>
        <w:t> </w:t>
      </w:r>
      <w:r>
        <w:rPr>
          <w:color w:val="231F20"/>
        </w:rPr>
        <w:t>Tâm</w:t>
      </w:r>
      <w:r>
        <w:rPr>
          <w:color w:val="231F20"/>
          <w:spacing w:val="-4"/>
        </w:rPr>
        <w:t> </w:t>
      </w:r>
      <w:r>
        <w:rPr>
          <w:color w:val="231F20"/>
        </w:rPr>
        <w:t>ấy</w:t>
      </w:r>
      <w:r>
        <w:rPr>
          <w:color w:val="231F20"/>
          <w:spacing w:val="-3"/>
        </w:rPr>
        <w:t> </w:t>
      </w:r>
      <w:r>
        <w:rPr>
          <w:color w:val="231F20"/>
        </w:rPr>
        <w:t>cứng</w:t>
      </w:r>
      <w:r>
        <w:rPr>
          <w:color w:val="231F20"/>
          <w:spacing w:val="-5"/>
        </w:rPr>
        <w:t> </w:t>
      </w:r>
      <w:r>
        <w:rPr>
          <w:color w:val="231F20"/>
        </w:rPr>
        <w:t>chắc</w:t>
      </w:r>
      <w:r>
        <w:rPr>
          <w:color w:val="231F20"/>
          <w:spacing w:val="-4"/>
        </w:rPr>
        <w:t> </w:t>
      </w:r>
      <w:r>
        <w:rPr>
          <w:color w:val="231F20"/>
        </w:rPr>
        <w:t>khó</w:t>
      </w:r>
      <w:r>
        <w:rPr>
          <w:color w:val="231F20"/>
          <w:spacing w:val="-4"/>
        </w:rPr>
        <w:t> </w:t>
      </w:r>
      <w:r>
        <w:rPr>
          <w:color w:val="231F20"/>
        </w:rPr>
        <w:t>điều</w:t>
      </w:r>
      <w:r>
        <w:rPr>
          <w:color w:val="231F20"/>
          <w:spacing w:val="-4"/>
        </w:rPr>
        <w:t> </w:t>
      </w:r>
      <w:r>
        <w:rPr>
          <w:color w:val="231F20"/>
        </w:rPr>
        <w:t>phục,</w:t>
      </w:r>
      <w:r>
        <w:rPr>
          <w:color w:val="231F20"/>
          <w:spacing w:val="-4"/>
        </w:rPr>
        <w:t> </w:t>
      </w:r>
      <w:r>
        <w:rPr>
          <w:color w:val="231F20"/>
        </w:rPr>
        <w:t>vì từ</w:t>
      </w:r>
      <w:r>
        <w:rPr>
          <w:color w:val="231F20"/>
          <w:spacing w:val="-11"/>
        </w:rPr>
        <w:t> </w:t>
      </w:r>
      <w:r>
        <w:rPr>
          <w:color w:val="231F20"/>
        </w:rPr>
        <w:t>vô</w:t>
      </w:r>
      <w:r>
        <w:rPr>
          <w:color w:val="231F20"/>
          <w:spacing w:val="-10"/>
        </w:rPr>
        <w:t> </w:t>
      </w:r>
      <w:r>
        <w:rPr>
          <w:color w:val="231F20"/>
        </w:rPr>
        <w:t>thủy</w:t>
      </w:r>
      <w:r>
        <w:rPr>
          <w:color w:val="231F20"/>
          <w:spacing w:val="-11"/>
        </w:rPr>
        <w:t> </w:t>
      </w:r>
      <w:r>
        <w:rPr>
          <w:color w:val="231F20"/>
        </w:rPr>
        <w:t>đến</w:t>
      </w:r>
      <w:r>
        <w:rPr>
          <w:color w:val="231F20"/>
          <w:spacing w:val="-10"/>
        </w:rPr>
        <w:t> </w:t>
      </w:r>
      <w:r>
        <w:rPr>
          <w:color w:val="231F20"/>
        </w:rPr>
        <w:t>nay</w:t>
      </w:r>
      <w:r>
        <w:rPr>
          <w:color w:val="231F20"/>
          <w:spacing w:val="-10"/>
        </w:rPr>
        <w:t> </w:t>
      </w:r>
      <w:r>
        <w:rPr>
          <w:color w:val="231F20"/>
        </w:rPr>
        <w:t>luôn</w:t>
      </w:r>
      <w:r>
        <w:rPr>
          <w:color w:val="231F20"/>
          <w:spacing w:val="-11"/>
        </w:rPr>
        <w:t> </w:t>
      </w:r>
      <w:r>
        <w:rPr>
          <w:color w:val="231F20"/>
        </w:rPr>
        <w:t>hành</w:t>
      </w:r>
      <w:r>
        <w:rPr>
          <w:color w:val="231F20"/>
          <w:spacing w:val="-10"/>
        </w:rPr>
        <w:t> </w:t>
      </w:r>
      <w:r>
        <w:rPr>
          <w:color w:val="231F20"/>
        </w:rPr>
        <w:t>tập</w:t>
      </w:r>
      <w:r>
        <w:rPr>
          <w:color w:val="231F20"/>
          <w:spacing w:val="-11"/>
        </w:rPr>
        <w:t> </w:t>
      </w:r>
      <w:r>
        <w:rPr>
          <w:color w:val="231F20"/>
        </w:rPr>
        <w:t>theo</w:t>
      </w:r>
      <w:r>
        <w:rPr>
          <w:color w:val="231F20"/>
          <w:spacing w:val="-10"/>
        </w:rPr>
        <w:t> </w:t>
      </w:r>
      <w:r>
        <w:rPr>
          <w:color w:val="231F20"/>
        </w:rPr>
        <w:t>tâm</w:t>
      </w:r>
      <w:r>
        <w:rPr>
          <w:color w:val="231F20"/>
          <w:spacing w:val="-10"/>
        </w:rPr>
        <w:t> </w:t>
      </w:r>
      <w:r>
        <w:rPr>
          <w:color w:val="231F20"/>
        </w:rPr>
        <w:t>ác.</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1"/>
        </w:rPr>
        <w:t> </w:t>
      </w:r>
      <w:r>
        <w:rPr>
          <w:color w:val="231F20"/>
        </w:rPr>
        <w:t>chúng</w:t>
      </w:r>
      <w:r>
        <w:rPr>
          <w:color w:val="231F20"/>
          <w:spacing w:val="-10"/>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tuy có ân nặng như thế, vẫn không thể khiến tâm thiện được trụ, lại gắng chuyển trở lại tâm </w:t>
      </w:r>
      <w:r>
        <w:rPr>
          <w:color w:val="231F20"/>
          <w:spacing w:val="-6"/>
        </w:rPr>
        <w:t>ấy, </w:t>
      </w:r>
      <w:r>
        <w:rPr>
          <w:color w:val="231F20"/>
        </w:rPr>
        <w:t>khiến trụ nơi pháp kia. Ví như có người dùng hạt cải ném mạnh vào đầu chùy nhọn, rất khó có thể dính vào đầu </w:t>
      </w:r>
      <w:r>
        <w:rPr>
          <w:color w:val="231F20"/>
          <w:spacing w:val="-4"/>
        </w:rPr>
        <w:t>chùy. </w:t>
      </w:r>
      <w:r>
        <w:rPr>
          <w:color w:val="231F20"/>
        </w:rPr>
        <w:t>Tập ném không dừng, sau mới có thể dính được. Hành giả kia cũng như </w:t>
      </w:r>
      <w:r>
        <w:rPr>
          <w:color w:val="231F20"/>
          <w:spacing w:val="-5"/>
        </w:rPr>
        <w:t>vậy. </w:t>
      </w:r>
      <w:r>
        <w:rPr>
          <w:color w:val="231F20"/>
        </w:rPr>
        <w:t>Nếu có thể quán phần chúng sinh thân thoại thượng</w:t>
      </w:r>
      <w:r>
        <w:rPr>
          <w:color w:val="231F20"/>
          <w:spacing w:val="-8"/>
        </w:rPr>
        <w:t> </w:t>
      </w:r>
      <w:r>
        <w:rPr>
          <w:color w:val="231F20"/>
        </w:rPr>
        <w:t>ấy</w:t>
      </w:r>
      <w:r>
        <w:rPr>
          <w:color w:val="231F20"/>
          <w:spacing w:val="-7"/>
        </w:rPr>
        <w:t> </w:t>
      </w:r>
      <w:r>
        <w:rPr>
          <w:color w:val="231F20"/>
        </w:rPr>
        <w:t>đều</w:t>
      </w:r>
      <w:r>
        <w:rPr>
          <w:color w:val="231F20"/>
          <w:spacing w:val="-7"/>
        </w:rPr>
        <w:t> </w:t>
      </w:r>
      <w:r>
        <w:rPr>
          <w:color w:val="231F20"/>
        </w:rPr>
        <w:t>khiến</w:t>
      </w:r>
      <w:r>
        <w:rPr>
          <w:color w:val="231F20"/>
          <w:spacing w:val="-7"/>
        </w:rPr>
        <w:t> </w:t>
      </w:r>
      <w:r>
        <w:rPr>
          <w:color w:val="231F20"/>
        </w:rPr>
        <w:t>họ</w:t>
      </w:r>
      <w:r>
        <w:rPr>
          <w:color w:val="231F20"/>
          <w:spacing w:val="-7"/>
        </w:rPr>
        <w:t> </w:t>
      </w:r>
      <w:r>
        <w:rPr>
          <w:color w:val="231F20"/>
        </w:rPr>
        <w:t>được</w:t>
      </w:r>
      <w:r>
        <w:rPr>
          <w:color w:val="231F20"/>
          <w:spacing w:val="-7"/>
        </w:rPr>
        <w:t> </w:t>
      </w:r>
      <w:r>
        <w:rPr>
          <w:color w:val="231F20"/>
        </w:rPr>
        <w:t>an</w:t>
      </w:r>
      <w:r>
        <w:rPr>
          <w:color w:val="231F20"/>
          <w:spacing w:val="-8"/>
        </w:rPr>
        <w:t> </w:t>
      </w:r>
      <w:r>
        <w:rPr>
          <w:color w:val="231F20"/>
        </w:rPr>
        <w:t>lạc.</w:t>
      </w:r>
      <w:r>
        <w:rPr>
          <w:color w:val="231F20"/>
          <w:spacing w:val="-12"/>
        </w:rPr>
        <w:t> </w:t>
      </w:r>
      <w:r>
        <w:rPr>
          <w:color w:val="231F20"/>
          <w:spacing w:val="-3"/>
        </w:rPr>
        <w:t>Tiếp</w:t>
      </w:r>
      <w:r>
        <w:rPr>
          <w:color w:val="231F20"/>
          <w:spacing w:val="-7"/>
        </w:rPr>
        <w:t> </w:t>
      </w:r>
      <w:r>
        <w:rPr>
          <w:color w:val="231F20"/>
        </w:rPr>
        <w:t>theo</w:t>
      </w:r>
      <w:r>
        <w:rPr>
          <w:color w:val="231F20"/>
          <w:spacing w:val="-7"/>
        </w:rPr>
        <w:t> </w:t>
      </w:r>
      <w:r>
        <w:rPr>
          <w:color w:val="231F20"/>
        </w:rPr>
        <w:t>quán</w:t>
      </w:r>
      <w:r>
        <w:rPr>
          <w:color w:val="231F20"/>
          <w:spacing w:val="-7"/>
        </w:rPr>
        <w:t> </w:t>
      </w:r>
      <w:r>
        <w:rPr>
          <w:color w:val="231F20"/>
        </w:rPr>
        <w:t>phần</w:t>
      </w:r>
      <w:r>
        <w:rPr>
          <w:color w:val="231F20"/>
          <w:spacing w:val="-7"/>
        </w:rPr>
        <w:t> </w:t>
      </w:r>
      <w:r>
        <w:rPr>
          <w:color w:val="231F20"/>
        </w:rPr>
        <w:t>chúng</w:t>
      </w:r>
      <w:r>
        <w:rPr>
          <w:color w:val="231F20"/>
          <w:spacing w:val="-7"/>
        </w:rPr>
        <w:t> </w:t>
      </w:r>
      <w:r>
        <w:rPr>
          <w:color w:val="231F20"/>
        </w:rPr>
        <w:t>sinh thân loại trung. Thứ đến là quán phần chúng sinh thân loại hạ. Nếu có</w:t>
      </w:r>
      <w:r>
        <w:rPr>
          <w:color w:val="231F20"/>
          <w:spacing w:val="-6"/>
        </w:rPr>
        <w:t> </w:t>
      </w:r>
      <w:r>
        <w:rPr>
          <w:color w:val="231F20"/>
        </w:rPr>
        <w:t>thể</w:t>
      </w:r>
      <w:r>
        <w:rPr>
          <w:color w:val="231F20"/>
          <w:spacing w:val="-5"/>
        </w:rPr>
        <w:t> </w:t>
      </w:r>
      <w:r>
        <w:rPr>
          <w:color w:val="231F20"/>
        </w:rPr>
        <w:t>đều</w:t>
      </w:r>
      <w:r>
        <w:rPr>
          <w:color w:val="231F20"/>
          <w:spacing w:val="-5"/>
        </w:rPr>
        <w:t> </w:t>
      </w:r>
      <w:r>
        <w:rPr>
          <w:color w:val="231F20"/>
        </w:rPr>
        <w:t>quán</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của</w:t>
      </w:r>
      <w:r>
        <w:rPr>
          <w:color w:val="231F20"/>
          <w:spacing w:val="-5"/>
        </w:rPr>
        <w:t> </w:t>
      </w:r>
      <w:r>
        <w:rPr>
          <w:color w:val="231F20"/>
        </w:rPr>
        <w:t>phần</w:t>
      </w:r>
      <w:r>
        <w:rPr>
          <w:color w:val="231F20"/>
          <w:spacing w:val="-5"/>
        </w:rPr>
        <w:t> </w:t>
      </w:r>
      <w:r>
        <w:rPr>
          <w:color w:val="231F20"/>
        </w:rPr>
        <w:t>thân,</w:t>
      </w:r>
      <w:r>
        <w:rPr>
          <w:color w:val="231F20"/>
          <w:spacing w:val="-5"/>
        </w:rPr>
        <w:t> </w:t>
      </w:r>
      <w:r>
        <w:rPr>
          <w:color w:val="231F20"/>
        </w:rPr>
        <w:t>đều</w:t>
      </w:r>
      <w:r>
        <w:rPr>
          <w:color w:val="231F20"/>
          <w:spacing w:val="-6"/>
        </w:rPr>
        <w:t> </w:t>
      </w:r>
      <w:r>
        <w:rPr>
          <w:color w:val="231F20"/>
        </w:rPr>
        <w:t>khiến</w:t>
      </w:r>
      <w:r>
        <w:rPr>
          <w:color w:val="231F20"/>
          <w:spacing w:val="-5"/>
        </w:rPr>
        <w:t> </w:t>
      </w:r>
      <w:r>
        <w:rPr>
          <w:color w:val="231F20"/>
        </w:rPr>
        <w:t>họ</w:t>
      </w:r>
      <w:r>
        <w:rPr>
          <w:color w:val="231F20"/>
          <w:spacing w:val="-5"/>
        </w:rPr>
        <w:t> </w:t>
      </w:r>
      <w:r>
        <w:rPr>
          <w:color w:val="231F20"/>
        </w:rPr>
        <w:t>được</w:t>
      </w:r>
      <w:r>
        <w:rPr>
          <w:color w:val="231F20"/>
          <w:spacing w:val="-5"/>
        </w:rPr>
        <w:t> </w:t>
      </w:r>
      <w:r>
        <w:rPr>
          <w:color w:val="231F20"/>
        </w:rPr>
        <w:t>an</w:t>
      </w:r>
      <w:r>
        <w:rPr>
          <w:color w:val="231F20"/>
          <w:spacing w:val="-5"/>
        </w:rPr>
        <w:t> </w:t>
      </w:r>
      <w:r>
        <w:rPr>
          <w:color w:val="231F20"/>
        </w:rPr>
        <w:t>lạc. </w:t>
      </w:r>
      <w:r>
        <w:rPr>
          <w:color w:val="231F20"/>
          <w:spacing w:val="-3"/>
        </w:rPr>
        <w:t>Tiếp</w:t>
      </w:r>
      <w:r>
        <w:rPr>
          <w:color w:val="231F20"/>
          <w:spacing w:val="-11"/>
        </w:rPr>
        <w:t> </w:t>
      </w:r>
      <w:r>
        <w:rPr>
          <w:color w:val="231F20"/>
        </w:rPr>
        <w:t>theo</w:t>
      </w:r>
      <w:r>
        <w:rPr>
          <w:color w:val="231F20"/>
          <w:spacing w:val="-11"/>
        </w:rPr>
        <w:t> </w:t>
      </w:r>
      <w:r>
        <w:rPr>
          <w:color w:val="231F20"/>
        </w:rPr>
        <w:t>quán</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rPr>
        <w:t>phần</w:t>
      </w:r>
      <w:r>
        <w:rPr>
          <w:color w:val="231F20"/>
          <w:spacing w:val="-11"/>
        </w:rPr>
        <w:t> </w:t>
      </w:r>
      <w:r>
        <w:rPr>
          <w:color w:val="231F20"/>
        </w:rPr>
        <w:t>không</w:t>
      </w:r>
      <w:r>
        <w:rPr>
          <w:color w:val="231F20"/>
          <w:spacing w:val="-11"/>
        </w:rPr>
        <w:t> </w:t>
      </w:r>
      <w:r>
        <w:rPr>
          <w:color w:val="231F20"/>
        </w:rPr>
        <w:t>thân</w:t>
      </w:r>
      <w:r>
        <w:rPr>
          <w:color w:val="231F20"/>
          <w:spacing w:val="-11"/>
        </w:rPr>
        <w:t> </w:t>
      </w:r>
      <w:r>
        <w:rPr>
          <w:color w:val="231F20"/>
        </w:rPr>
        <w:t>không</w:t>
      </w:r>
      <w:r>
        <w:rPr>
          <w:color w:val="231F20"/>
          <w:spacing w:val="-11"/>
        </w:rPr>
        <w:t> </w:t>
      </w:r>
      <w:r>
        <w:rPr>
          <w:color w:val="231F20"/>
        </w:rPr>
        <w:t>oán.</w:t>
      </w:r>
      <w:r>
        <w:rPr>
          <w:color w:val="231F20"/>
          <w:spacing w:val="-16"/>
        </w:rPr>
        <w:t> </w:t>
      </w:r>
      <w:r>
        <w:rPr>
          <w:color w:val="231F20"/>
          <w:spacing w:val="-3"/>
        </w:rPr>
        <w:t>Tiếp</w:t>
      </w:r>
      <w:r>
        <w:rPr>
          <w:color w:val="231F20"/>
          <w:spacing w:val="-11"/>
        </w:rPr>
        <w:t> </w:t>
      </w:r>
      <w:r>
        <w:rPr>
          <w:color w:val="231F20"/>
        </w:rPr>
        <w:t>theo quán phần oán loại hạ. </w:t>
      </w:r>
      <w:r>
        <w:rPr>
          <w:color w:val="231F20"/>
          <w:spacing w:val="-3"/>
        </w:rPr>
        <w:t>Tiếp </w:t>
      </w:r>
      <w:r>
        <w:rPr>
          <w:color w:val="231F20"/>
        </w:rPr>
        <w:t>theo quán phần oán loại trung. </w:t>
      </w:r>
      <w:r>
        <w:rPr>
          <w:color w:val="231F20"/>
          <w:spacing w:val="-3"/>
        </w:rPr>
        <w:t>Tiếp </w:t>
      </w:r>
      <w:r>
        <w:rPr>
          <w:color w:val="231F20"/>
        </w:rPr>
        <w:t>đến quán</w:t>
      </w:r>
      <w:r>
        <w:rPr>
          <w:color w:val="231F20"/>
          <w:spacing w:val="-7"/>
        </w:rPr>
        <w:t> </w:t>
      </w:r>
      <w:r>
        <w:rPr>
          <w:color w:val="231F20"/>
        </w:rPr>
        <w:t>phần</w:t>
      </w:r>
      <w:r>
        <w:rPr>
          <w:color w:val="231F20"/>
          <w:spacing w:val="-6"/>
        </w:rPr>
        <w:t> </w:t>
      </w:r>
      <w:r>
        <w:rPr>
          <w:color w:val="231F20"/>
        </w:rPr>
        <w:t>oán</w:t>
      </w:r>
      <w:r>
        <w:rPr>
          <w:color w:val="231F20"/>
          <w:spacing w:val="-6"/>
        </w:rPr>
        <w:t> </w:t>
      </w:r>
      <w:r>
        <w:rPr>
          <w:color w:val="231F20"/>
        </w:rPr>
        <w:t>loại</w:t>
      </w:r>
      <w:r>
        <w:rPr>
          <w:color w:val="231F20"/>
          <w:spacing w:val="-6"/>
        </w:rPr>
        <w:t> </w:t>
      </w:r>
      <w:r>
        <w:rPr>
          <w:color w:val="231F20"/>
        </w:rPr>
        <w:t>thượng.</w:t>
      </w:r>
      <w:r>
        <w:rPr>
          <w:color w:val="231F20"/>
          <w:spacing w:val="-7"/>
        </w:rPr>
        <w:t> </w:t>
      </w:r>
      <w:r>
        <w:rPr>
          <w:color w:val="231F20"/>
        </w:rPr>
        <w:t>Các</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ấy</w:t>
      </w:r>
      <w:r>
        <w:rPr>
          <w:color w:val="231F20"/>
          <w:spacing w:val="-7"/>
        </w:rPr>
        <w:t> </w:t>
      </w:r>
      <w:r>
        <w:rPr>
          <w:color w:val="231F20"/>
        </w:rPr>
        <w:t>đều</w:t>
      </w:r>
      <w:r>
        <w:rPr>
          <w:color w:val="231F20"/>
          <w:spacing w:val="-6"/>
        </w:rPr>
        <w:t> </w:t>
      </w:r>
      <w:r>
        <w:rPr>
          <w:color w:val="231F20"/>
        </w:rPr>
        <w:t>muốn</w:t>
      </w:r>
      <w:r>
        <w:rPr>
          <w:color w:val="231F20"/>
          <w:spacing w:val="-6"/>
        </w:rPr>
        <w:t> </w:t>
      </w:r>
      <w:r>
        <w:rPr>
          <w:color w:val="231F20"/>
        </w:rPr>
        <w:t>khiến</w:t>
      </w:r>
      <w:r>
        <w:rPr>
          <w:color w:val="231F20"/>
          <w:spacing w:val="-6"/>
        </w:rPr>
        <w:t> </w:t>
      </w:r>
      <w:r>
        <w:rPr>
          <w:color w:val="231F20"/>
        </w:rPr>
        <w:t>được an lạc. Nếu có thể quán tất cả chúng sinh như thế, đều khiến được an</w:t>
      </w:r>
      <w:r>
        <w:rPr>
          <w:color w:val="231F20"/>
          <w:spacing w:val="-6"/>
        </w:rPr>
        <w:t> </w:t>
      </w:r>
      <w:r>
        <w:rPr>
          <w:color w:val="231F20"/>
        </w:rPr>
        <w:t>lạc.</w:t>
      </w:r>
      <w:r>
        <w:rPr>
          <w:color w:val="231F20"/>
          <w:spacing w:val="-6"/>
        </w:rPr>
        <w:t> </w:t>
      </w:r>
      <w:r>
        <w:rPr>
          <w:color w:val="231F20"/>
        </w:rPr>
        <w:t>Như</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phần</w:t>
      </w:r>
      <w:r>
        <w:rPr>
          <w:color w:val="231F20"/>
          <w:spacing w:val="-6"/>
        </w:rPr>
        <w:t> </w:t>
      </w:r>
      <w:r>
        <w:rPr>
          <w:color w:val="231F20"/>
        </w:rPr>
        <w:t>thân</w:t>
      </w:r>
      <w:r>
        <w:rPr>
          <w:color w:val="231F20"/>
          <w:spacing w:val="-5"/>
        </w:rPr>
        <w:t> </w:t>
      </w:r>
      <w:r>
        <w:rPr>
          <w:color w:val="231F20"/>
        </w:rPr>
        <w:t>loại</w:t>
      </w:r>
      <w:r>
        <w:rPr>
          <w:color w:val="231F20"/>
          <w:spacing w:val="-6"/>
        </w:rPr>
        <w:t> </w:t>
      </w:r>
      <w:r>
        <w:rPr>
          <w:color w:val="231F20"/>
        </w:rPr>
        <w:t>thượng,</w:t>
      </w:r>
      <w:r>
        <w:rPr>
          <w:color w:val="231F20"/>
          <w:spacing w:val="-6"/>
        </w:rPr>
        <w:t> </w:t>
      </w:r>
      <w:r>
        <w:rPr>
          <w:color w:val="231F20"/>
        </w:rPr>
        <w:t>thì</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chúng</w:t>
      </w:r>
      <w:r>
        <w:rPr>
          <w:color w:val="231F20"/>
          <w:spacing w:val="-5"/>
        </w:rPr>
        <w:t> </w:t>
      </w:r>
      <w:r>
        <w:rPr>
          <w:color w:val="231F20"/>
        </w:rPr>
        <w:t>sinh phần oán loại thượng đều như nhau không có khác. Đây tức là</w:t>
      </w:r>
      <w:r>
        <w:rPr>
          <w:color w:val="231F20"/>
          <w:spacing w:val="-41"/>
        </w:rPr>
        <w:t> </w:t>
      </w:r>
      <w:r>
        <w:rPr>
          <w:color w:val="231F20"/>
        </w:rPr>
        <w:t>thành tựu tâm</w:t>
      </w:r>
      <w:r>
        <w:rPr>
          <w:color w:val="231F20"/>
          <w:spacing w:val="-5"/>
        </w:rPr>
        <w:t> </w:t>
      </w:r>
      <w:r>
        <w:rPr>
          <w:color w:val="231F20"/>
        </w:rPr>
        <w:t>Từ.</w:t>
      </w:r>
    </w:p>
    <w:p>
      <w:pPr>
        <w:pStyle w:val="BodyText"/>
        <w:spacing w:before="116"/>
        <w:ind w:left="677" w:firstLine="0"/>
      </w:pPr>
      <w:r>
        <w:rPr>
          <w:color w:val="231F20"/>
        </w:rPr>
        <w:t>Như Từ, thì đối với Bi, Hỷ cũng như thế.</w:t>
      </w:r>
    </w:p>
    <w:p>
      <w:pPr>
        <w:pStyle w:val="BodyText"/>
        <w:spacing w:line="271" w:lineRule="auto" w:before="152"/>
        <w:ind w:right="390"/>
      </w:pPr>
      <w:r>
        <w:rPr>
          <w:color w:val="231F20"/>
        </w:rPr>
        <w:t>Xả là nhân nơi chúng sinh không thân không oán sinh khởi.</w:t>
      </w:r>
      <w:r>
        <w:rPr>
          <w:color w:val="231F20"/>
          <w:spacing w:val="-31"/>
        </w:rPr>
        <w:t> </w:t>
      </w:r>
      <w:r>
        <w:rPr>
          <w:color w:val="231F20"/>
        </w:rPr>
        <w:t>Vì sao? Vì bỏ người thân sinh tâm ái, bỏ người oán sinh tâm giận. Thế nên,</w:t>
      </w:r>
      <w:r>
        <w:rPr>
          <w:color w:val="231F20"/>
          <w:spacing w:val="-8"/>
        </w:rPr>
        <w:t> </w:t>
      </w:r>
      <w:r>
        <w:rPr>
          <w:color w:val="231F20"/>
        </w:rPr>
        <w:t>trước</w:t>
      </w:r>
      <w:r>
        <w:rPr>
          <w:color w:val="231F20"/>
          <w:spacing w:val="-7"/>
        </w:rPr>
        <w:t> </w:t>
      </w:r>
      <w:r>
        <w:rPr>
          <w:color w:val="231F20"/>
        </w:rPr>
        <w:t>là</w:t>
      </w:r>
      <w:r>
        <w:rPr>
          <w:color w:val="231F20"/>
          <w:spacing w:val="-7"/>
        </w:rPr>
        <w:t> </w:t>
      </w:r>
      <w:r>
        <w:rPr>
          <w:color w:val="231F20"/>
        </w:rPr>
        <w:t>Xả</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không</w:t>
      </w:r>
      <w:r>
        <w:rPr>
          <w:color w:val="231F20"/>
          <w:spacing w:val="-7"/>
        </w:rPr>
        <w:t> </w:t>
      </w:r>
      <w:r>
        <w:rPr>
          <w:color w:val="231F20"/>
        </w:rPr>
        <w:t>thân</w:t>
      </w:r>
      <w:r>
        <w:rPr>
          <w:color w:val="231F20"/>
          <w:spacing w:val="-7"/>
        </w:rPr>
        <w:t> </w:t>
      </w:r>
      <w:r>
        <w:rPr>
          <w:color w:val="231F20"/>
        </w:rPr>
        <w:t>không</w:t>
      </w:r>
      <w:r>
        <w:rPr>
          <w:color w:val="231F20"/>
          <w:spacing w:val="-7"/>
        </w:rPr>
        <w:t> </w:t>
      </w:r>
      <w:r>
        <w:rPr>
          <w:color w:val="231F20"/>
        </w:rPr>
        <w:t>oán.</w:t>
      </w:r>
      <w:r>
        <w:rPr>
          <w:color w:val="231F20"/>
          <w:spacing w:val="-11"/>
        </w:rPr>
        <w:t> </w:t>
      </w:r>
      <w:r>
        <w:rPr>
          <w:color w:val="231F20"/>
          <w:spacing w:val="-3"/>
        </w:rPr>
        <w:t>Tiếp</w:t>
      </w:r>
      <w:r>
        <w:rPr>
          <w:color w:val="231F20"/>
          <w:spacing w:val="-7"/>
        </w:rPr>
        <w:t> </w:t>
      </w:r>
      <w:r>
        <w:rPr>
          <w:color w:val="231F20"/>
        </w:rPr>
        <w:t>theo là</w:t>
      </w:r>
      <w:r>
        <w:rPr>
          <w:color w:val="231F20"/>
          <w:spacing w:val="-6"/>
        </w:rPr>
        <w:t> </w:t>
      </w:r>
      <w:r>
        <w:rPr>
          <w:color w:val="231F20"/>
        </w:rPr>
        <w:t>Xả</w:t>
      </w:r>
      <w:r>
        <w:rPr>
          <w:color w:val="231F20"/>
          <w:spacing w:val="-6"/>
        </w:rPr>
        <w:t> </w:t>
      </w:r>
      <w:r>
        <w:rPr>
          <w:color w:val="231F20"/>
        </w:rPr>
        <w:t>phần</w:t>
      </w:r>
      <w:r>
        <w:rPr>
          <w:color w:val="231F20"/>
          <w:spacing w:val="-6"/>
        </w:rPr>
        <w:t> </w:t>
      </w:r>
      <w:r>
        <w:rPr>
          <w:color w:val="231F20"/>
        </w:rPr>
        <w:t>oán</w:t>
      </w:r>
      <w:r>
        <w:rPr>
          <w:color w:val="231F20"/>
          <w:spacing w:val="-6"/>
        </w:rPr>
        <w:t> </w:t>
      </w:r>
      <w:r>
        <w:rPr>
          <w:color w:val="231F20"/>
        </w:rPr>
        <w:t>loại</w:t>
      </w:r>
      <w:r>
        <w:rPr>
          <w:color w:val="231F20"/>
          <w:spacing w:val="-6"/>
        </w:rPr>
        <w:t> </w:t>
      </w:r>
      <w:r>
        <w:rPr>
          <w:color w:val="231F20"/>
        </w:rPr>
        <w:t>hạ.</w:t>
      </w:r>
      <w:r>
        <w:rPr>
          <w:color w:val="231F20"/>
          <w:spacing w:val="-11"/>
        </w:rPr>
        <w:t> </w:t>
      </w:r>
      <w:r>
        <w:rPr>
          <w:color w:val="231F20"/>
          <w:spacing w:val="-3"/>
        </w:rPr>
        <w:t>Tiếp</w:t>
      </w:r>
      <w:r>
        <w:rPr>
          <w:color w:val="231F20"/>
          <w:spacing w:val="-6"/>
        </w:rPr>
        <w:t> </w:t>
      </w:r>
      <w:r>
        <w:rPr>
          <w:color w:val="231F20"/>
        </w:rPr>
        <w:t>đến</w:t>
      </w:r>
      <w:r>
        <w:rPr>
          <w:color w:val="231F20"/>
          <w:spacing w:val="-5"/>
        </w:rPr>
        <w:t> </w:t>
      </w:r>
      <w:r>
        <w:rPr>
          <w:color w:val="231F20"/>
        </w:rPr>
        <w:t>là</w:t>
      </w:r>
      <w:r>
        <w:rPr>
          <w:color w:val="231F20"/>
          <w:spacing w:val="-6"/>
        </w:rPr>
        <w:t> </w:t>
      </w:r>
      <w:r>
        <w:rPr>
          <w:color w:val="231F20"/>
        </w:rPr>
        <w:t>Xả</w:t>
      </w:r>
      <w:r>
        <w:rPr>
          <w:color w:val="231F20"/>
          <w:spacing w:val="-6"/>
        </w:rPr>
        <w:t> </w:t>
      </w:r>
      <w:r>
        <w:rPr>
          <w:color w:val="231F20"/>
        </w:rPr>
        <w:t>phần</w:t>
      </w:r>
      <w:r>
        <w:rPr>
          <w:color w:val="231F20"/>
          <w:spacing w:val="-6"/>
        </w:rPr>
        <w:t> </w:t>
      </w:r>
      <w:r>
        <w:rPr>
          <w:color w:val="231F20"/>
        </w:rPr>
        <w:t>oán</w:t>
      </w:r>
      <w:r>
        <w:rPr>
          <w:color w:val="231F20"/>
          <w:spacing w:val="-6"/>
        </w:rPr>
        <w:t> </w:t>
      </w:r>
      <w:r>
        <w:rPr>
          <w:color w:val="231F20"/>
        </w:rPr>
        <w:t>loại</w:t>
      </w:r>
      <w:r>
        <w:rPr>
          <w:color w:val="231F20"/>
          <w:spacing w:val="-6"/>
        </w:rPr>
        <w:t> </w:t>
      </w:r>
      <w:r>
        <w:rPr>
          <w:color w:val="231F20"/>
        </w:rPr>
        <w:t>trung.</w:t>
      </w:r>
      <w:r>
        <w:rPr>
          <w:color w:val="231F20"/>
          <w:spacing w:val="-11"/>
        </w:rPr>
        <w:t> </w:t>
      </w:r>
      <w:r>
        <w:rPr>
          <w:color w:val="231F20"/>
          <w:spacing w:val="-3"/>
        </w:rPr>
        <w:t>Tiếp</w:t>
      </w:r>
      <w:r>
        <w:rPr>
          <w:color w:val="231F20"/>
          <w:spacing w:val="-6"/>
        </w:rPr>
        <w:t> </w:t>
      </w:r>
      <w:r>
        <w:rPr>
          <w:color w:val="231F20"/>
        </w:rPr>
        <w:t>theo là Xả phần oán loại thượng. Vì sao? Vì tâm giận dễ trừ bỏ, chẳng phải là tâm ái. Nên tiếp đến là thứ lớp: Xả đối với phần thân loại hạ, loại trung, loại thượng. Nếu đối với tất cả chúng sinh có thể hành quán Xả như </w:t>
      </w:r>
      <w:r>
        <w:rPr>
          <w:color w:val="231F20"/>
          <w:spacing w:val="-5"/>
        </w:rPr>
        <w:t>vậy, </w:t>
      </w:r>
      <w:r>
        <w:rPr>
          <w:color w:val="231F20"/>
        </w:rPr>
        <w:t>tâm tức bình đẳng, không còn phân biệt, cũng</w:t>
      </w:r>
      <w:r>
        <w:rPr>
          <w:color w:val="231F20"/>
          <w:spacing w:val="-31"/>
        </w:rPr>
        <w:t> </w:t>
      </w:r>
      <w:r>
        <w:rPr>
          <w:color w:val="231F20"/>
          <w:spacing w:val="-4"/>
        </w:rPr>
        <w:t>như </w:t>
      </w:r>
      <w:r>
        <w:rPr>
          <w:color w:val="231F20"/>
        </w:rPr>
        <w:t>chiếc</w:t>
      </w:r>
      <w:r>
        <w:rPr>
          <w:color w:val="231F20"/>
          <w:spacing w:val="-6"/>
        </w:rPr>
        <w:t> </w:t>
      </w:r>
      <w:r>
        <w:rPr>
          <w:color w:val="231F20"/>
        </w:rPr>
        <w:t>cân,</w:t>
      </w:r>
      <w:r>
        <w:rPr>
          <w:color w:val="231F20"/>
          <w:spacing w:val="-5"/>
        </w:rPr>
        <w:t> </w:t>
      </w:r>
      <w:r>
        <w:rPr>
          <w:color w:val="231F20"/>
        </w:rPr>
        <w:t>như</w:t>
      </w:r>
      <w:r>
        <w:rPr>
          <w:color w:val="231F20"/>
          <w:spacing w:val="-6"/>
        </w:rPr>
        <w:t> </w:t>
      </w:r>
      <w:r>
        <w:rPr>
          <w:color w:val="231F20"/>
        </w:rPr>
        <w:t>quán</w:t>
      </w:r>
      <w:r>
        <w:rPr>
          <w:color w:val="231F20"/>
          <w:spacing w:val="-5"/>
        </w:rPr>
        <w:t> </w:t>
      </w:r>
      <w:r>
        <w:rPr>
          <w:color w:val="231F20"/>
        </w:rPr>
        <w:t>khu</w:t>
      </w:r>
      <w:r>
        <w:rPr>
          <w:color w:val="231F20"/>
          <w:spacing w:val="-5"/>
        </w:rPr>
        <w:t> </w:t>
      </w:r>
      <w:r>
        <w:rPr>
          <w:color w:val="231F20"/>
        </w:rPr>
        <w:t>rừng</w:t>
      </w:r>
      <w:r>
        <w:rPr>
          <w:color w:val="231F20"/>
          <w:spacing w:val="-6"/>
        </w:rPr>
        <w:t> </w:t>
      </w:r>
      <w:r>
        <w:rPr>
          <w:color w:val="231F20"/>
        </w:rPr>
        <w:t>cây</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sai</w:t>
      </w:r>
      <w:r>
        <w:rPr>
          <w:color w:val="231F20"/>
          <w:spacing w:val="-5"/>
        </w:rPr>
        <w:t> </w:t>
      </w:r>
      <w:r>
        <w:rPr>
          <w:color w:val="231F20"/>
        </w:rPr>
        <w:t>biệt.</w:t>
      </w:r>
      <w:r>
        <w:rPr>
          <w:color w:val="231F20"/>
          <w:spacing w:val="-6"/>
        </w:rPr>
        <w:t> </w:t>
      </w:r>
      <w:r>
        <w:rPr>
          <w:color w:val="231F20"/>
        </w:rPr>
        <w:t>Quán</w:t>
      </w:r>
      <w:r>
        <w:rPr>
          <w:color w:val="231F20"/>
          <w:spacing w:val="-5"/>
        </w:rPr>
        <w:t> </w:t>
      </w:r>
      <w:r>
        <w:rPr>
          <w:color w:val="231F20"/>
        </w:rPr>
        <w:t>các</w:t>
      </w:r>
      <w:r>
        <w:rPr>
          <w:color w:val="231F20"/>
          <w:spacing w:val="-5"/>
        </w:rPr>
        <w:t> </w:t>
      </w:r>
      <w:r>
        <w:rPr>
          <w:color w:val="231F20"/>
        </w:rPr>
        <w:t>chúng sinh cũng lại như </w:t>
      </w:r>
      <w:r>
        <w:rPr>
          <w:color w:val="231F20"/>
          <w:spacing w:val="-5"/>
        </w:rPr>
        <w:t>vậy. </w:t>
      </w:r>
      <w:r>
        <w:rPr>
          <w:color w:val="231F20"/>
        </w:rPr>
        <w:t>Đây tức là thành tựu tâm</w:t>
      </w:r>
      <w:r>
        <w:rPr>
          <w:color w:val="231F20"/>
          <w:spacing w:val="1"/>
        </w:rPr>
        <w:t> </w:t>
      </w:r>
      <w:r>
        <w:rPr>
          <w:color w:val="231F20"/>
        </w:rPr>
        <w:t>Xả.</w:t>
      </w:r>
    </w:p>
    <w:p>
      <w:pPr>
        <w:pStyle w:val="BodyText"/>
        <w:spacing w:line="271" w:lineRule="auto" w:before="115"/>
        <w:ind w:right="392"/>
      </w:pPr>
      <w:r>
        <w:rPr>
          <w:i/>
          <w:color w:val="231F20"/>
        </w:rPr>
        <w:t>Hỏi:</w:t>
      </w:r>
      <w:r>
        <w:rPr>
          <w:i/>
          <w:color w:val="231F20"/>
          <w:spacing w:val="-10"/>
        </w:rPr>
        <w:t> </w:t>
      </w:r>
      <w:r>
        <w:rPr>
          <w:color w:val="231F20"/>
        </w:rPr>
        <w:t>Những</w:t>
      </w:r>
      <w:r>
        <w:rPr>
          <w:color w:val="231F20"/>
          <w:spacing w:val="-11"/>
        </w:rPr>
        <w:t> </w:t>
      </w:r>
      <w:r>
        <w:rPr>
          <w:color w:val="231F20"/>
        </w:rPr>
        <w:t>người</w:t>
      </w:r>
      <w:r>
        <w:rPr>
          <w:color w:val="231F20"/>
          <w:spacing w:val="-11"/>
        </w:rPr>
        <w:t> </w:t>
      </w:r>
      <w:r>
        <w:rPr>
          <w:color w:val="231F20"/>
        </w:rPr>
        <w:t>nào</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khởi</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Những</w:t>
      </w:r>
      <w:r>
        <w:rPr>
          <w:color w:val="231F20"/>
          <w:spacing w:val="-11"/>
        </w:rPr>
        <w:t> </w:t>
      </w:r>
      <w:r>
        <w:rPr>
          <w:color w:val="231F20"/>
        </w:rPr>
        <w:t>người</w:t>
      </w:r>
      <w:r>
        <w:rPr>
          <w:color w:val="231F20"/>
          <w:spacing w:val="-11"/>
        </w:rPr>
        <w:t> </w:t>
      </w:r>
      <w:r>
        <w:rPr>
          <w:color w:val="231F20"/>
        </w:rPr>
        <w:t>nào không thể khởi vô lượng?</w:t>
      </w:r>
    </w:p>
    <w:p>
      <w:pPr>
        <w:pStyle w:val="BodyText"/>
        <w:spacing w:line="273" w:lineRule="auto"/>
        <w:ind w:right="390"/>
      </w:pPr>
      <w:r>
        <w:rPr>
          <w:i/>
          <w:color w:val="231F20"/>
        </w:rPr>
        <w:t>Đáp: </w:t>
      </w:r>
      <w:r>
        <w:rPr>
          <w:color w:val="231F20"/>
        </w:rPr>
        <w:t>Người có hai loại: </w:t>
      </w:r>
      <w:r>
        <w:rPr>
          <w:i/>
          <w:color w:val="231F20"/>
        </w:rPr>
        <w:t>(1) </w:t>
      </w:r>
      <w:r>
        <w:rPr>
          <w:color w:val="231F20"/>
        </w:rPr>
        <w:t>Là loại ưa tìm kiếm lỗi lầm của người. </w:t>
      </w:r>
      <w:r>
        <w:rPr>
          <w:i/>
          <w:color w:val="231F20"/>
        </w:rPr>
        <w:t>(2) </w:t>
      </w:r>
      <w:r>
        <w:rPr>
          <w:color w:val="231F20"/>
        </w:rPr>
        <w:t>Là loại ưa tìm kiếm điều tốt của người. Nếu là loại ưa</w:t>
      </w:r>
      <w:r>
        <w:rPr>
          <w:color w:val="231F20"/>
          <w:spacing w:val="-31"/>
        </w:rPr>
        <w:t> </w:t>
      </w:r>
      <w:r>
        <w:rPr>
          <w:color w:val="231F20"/>
          <w:spacing w:val="-4"/>
        </w:rPr>
        <w:t>tìm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kiếm lỗi lầm của người thì không thể dấy khởi vô lượng. Vì sao? Vì cho đến đối với thân A-la-hán cũng còn tìm cầu lỗi lầm của bậc ấy v.v… Nếu là loại ưa tìm kiếm điều tốt nơi kẻ khác, tức có thể dấy khởi tâm vô lượng. Vì sao? Vì cho đến đối với kẻ đoạn căn thiện, ở bên họ cũng còn tìm ra điều tốt.</w:t>
      </w:r>
    </w:p>
    <w:p>
      <w:pPr>
        <w:pStyle w:val="BodyText"/>
        <w:spacing w:line="273" w:lineRule="auto" w:before="109"/>
        <w:ind w:left="393" w:right="107"/>
      </w:pPr>
      <w:r>
        <w:rPr>
          <w:i/>
          <w:color w:val="231F20"/>
        </w:rPr>
        <w:t>Hỏi: </w:t>
      </w:r>
      <w:r>
        <w:rPr>
          <w:color w:val="231F20"/>
        </w:rPr>
        <w:t>Kẻ đoạn căn thiện không có các điều thiện. Vì sao ở gần kẻ ấy tìm được điều thiện?</w:t>
      </w:r>
    </w:p>
    <w:p>
      <w:pPr>
        <w:pStyle w:val="BodyText"/>
        <w:spacing w:line="273" w:lineRule="auto" w:before="112"/>
        <w:ind w:left="393" w:right="107"/>
      </w:pPr>
      <w:r>
        <w:rPr>
          <w:i/>
          <w:color w:val="231F20"/>
        </w:rPr>
        <w:t>Đáp: </w:t>
      </w:r>
      <w:r>
        <w:rPr>
          <w:color w:val="231F20"/>
          <w:spacing w:val="-4"/>
        </w:rPr>
        <w:t>Tuy </w:t>
      </w:r>
      <w:r>
        <w:rPr>
          <w:color w:val="231F20"/>
        </w:rPr>
        <w:t>không có thiện hiện tại, nhưng có báo của nghiệp thiện quá khứ, khiến kẻ ấy thân tướng đoan nghiêm, sinh nơi tộc họ giàu</w:t>
      </w:r>
      <w:r>
        <w:rPr>
          <w:color w:val="231F20"/>
          <w:spacing w:val="-12"/>
        </w:rPr>
        <w:t> </w:t>
      </w:r>
      <w:r>
        <w:rPr>
          <w:color w:val="231F20"/>
        </w:rPr>
        <w:t>có,</w:t>
      </w:r>
      <w:r>
        <w:rPr>
          <w:color w:val="231F20"/>
          <w:spacing w:val="-12"/>
        </w:rPr>
        <w:t> </w:t>
      </w:r>
      <w:r>
        <w:rPr>
          <w:color w:val="231F20"/>
        </w:rPr>
        <w:t>lời</w:t>
      </w:r>
      <w:r>
        <w:rPr>
          <w:color w:val="231F20"/>
          <w:spacing w:val="-12"/>
        </w:rPr>
        <w:t> </w:t>
      </w:r>
      <w:r>
        <w:rPr>
          <w:color w:val="231F20"/>
        </w:rPr>
        <w:t>nói</w:t>
      </w:r>
      <w:r>
        <w:rPr>
          <w:color w:val="231F20"/>
          <w:spacing w:val="-12"/>
        </w:rPr>
        <w:t> </w:t>
      </w:r>
      <w:r>
        <w:rPr>
          <w:color w:val="231F20"/>
        </w:rPr>
        <w:t>có</w:t>
      </w:r>
      <w:r>
        <w:rPr>
          <w:color w:val="231F20"/>
          <w:spacing w:val="-12"/>
        </w:rPr>
        <w:t> </w:t>
      </w:r>
      <w:r>
        <w:rPr>
          <w:color w:val="231F20"/>
        </w:rPr>
        <w:t>uy</w:t>
      </w:r>
      <w:r>
        <w:rPr>
          <w:color w:val="231F20"/>
          <w:spacing w:val="-12"/>
        </w:rPr>
        <w:t> </w:t>
      </w:r>
      <w:r>
        <w:rPr>
          <w:color w:val="231F20"/>
        </w:rPr>
        <w:t>đức,</w:t>
      </w:r>
      <w:r>
        <w:rPr>
          <w:color w:val="231F20"/>
          <w:spacing w:val="-12"/>
        </w:rPr>
        <w:t> </w:t>
      </w:r>
      <w:r>
        <w:rPr>
          <w:color w:val="231F20"/>
        </w:rPr>
        <w:t>hiểu</w:t>
      </w:r>
      <w:r>
        <w:rPr>
          <w:color w:val="231F20"/>
          <w:spacing w:val="-12"/>
        </w:rPr>
        <w:t> </w:t>
      </w:r>
      <w:r>
        <w:rPr>
          <w:color w:val="231F20"/>
        </w:rPr>
        <w:t>biết</w:t>
      </w:r>
      <w:r>
        <w:rPr>
          <w:color w:val="231F20"/>
          <w:spacing w:val="-12"/>
        </w:rPr>
        <w:t> </w:t>
      </w:r>
      <w:r>
        <w:rPr>
          <w:color w:val="231F20"/>
        </w:rPr>
        <w:t>rộng,</w:t>
      </w:r>
      <w:r>
        <w:rPr>
          <w:color w:val="231F20"/>
          <w:spacing w:val="-12"/>
        </w:rPr>
        <w:t> </w:t>
      </w:r>
      <w:r>
        <w:rPr>
          <w:color w:val="231F20"/>
        </w:rPr>
        <w:t>biện</w:t>
      </w:r>
      <w:r>
        <w:rPr>
          <w:color w:val="231F20"/>
          <w:spacing w:val="-12"/>
        </w:rPr>
        <w:t> </w:t>
      </w:r>
      <w:r>
        <w:rPr>
          <w:color w:val="231F20"/>
        </w:rPr>
        <w:t>biệt</w:t>
      </w:r>
      <w:r>
        <w:rPr>
          <w:color w:val="231F20"/>
          <w:spacing w:val="-12"/>
        </w:rPr>
        <w:t> </w:t>
      </w:r>
      <w:r>
        <w:rPr>
          <w:color w:val="231F20"/>
        </w:rPr>
        <w:t>khéo,</w:t>
      </w:r>
      <w:r>
        <w:rPr>
          <w:color w:val="231F20"/>
          <w:spacing w:val="-12"/>
        </w:rPr>
        <w:t> </w:t>
      </w:r>
      <w:r>
        <w:rPr>
          <w:color w:val="231F20"/>
        </w:rPr>
        <w:t>chọn</w:t>
      </w:r>
      <w:r>
        <w:rPr>
          <w:color w:val="231F20"/>
          <w:spacing w:val="-12"/>
        </w:rPr>
        <w:t> </w:t>
      </w:r>
      <w:r>
        <w:rPr>
          <w:color w:val="231F20"/>
        </w:rPr>
        <w:t>lấy</w:t>
      </w:r>
      <w:r>
        <w:rPr>
          <w:color w:val="231F20"/>
          <w:spacing w:val="-12"/>
        </w:rPr>
        <w:t> </w:t>
      </w:r>
      <w:r>
        <w:rPr>
          <w:color w:val="231F20"/>
        </w:rPr>
        <w:t>các tướng</w:t>
      </w:r>
      <w:r>
        <w:rPr>
          <w:color w:val="231F20"/>
          <w:spacing w:val="-6"/>
        </w:rPr>
        <w:t> </w:t>
      </w:r>
      <w:r>
        <w:rPr>
          <w:color w:val="231F20"/>
        </w:rPr>
        <w:t>như</w:t>
      </w:r>
      <w:r>
        <w:rPr>
          <w:color w:val="231F20"/>
          <w:spacing w:val="-5"/>
        </w:rPr>
        <w:t> </w:t>
      </w:r>
      <w:r>
        <w:rPr>
          <w:color w:val="231F20"/>
        </w:rPr>
        <w:t>vậy</w:t>
      </w:r>
      <w:r>
        <w:rPr>
          <w:color w:val="231F20"/>
          <w:spacing w:val="-5"/>
        </w:rPr>
        <w:t> </w:t>
      </w:r>
      <w:r>
        <w:rPr>
          <w:color w:val="231F20"/>
        </w:rPr>
        <w:t>sinh</w:t>
      </w:r>
      <w:r>
        <w:rPr>
          <w:color w:val="231F20"/>
          <w:spacing w:val="-6"/>
        </w:rPr>
        <w:t> </w:t>
      </w:r>
      <w:r>
        <w:rPr>
          <w:color w:val="231F20"/>
        </w:rPr>
        <w:t>khởi</w:t>
      </w:r>
      <w:r>
        <w:rPr>
          <w:color w:val="231F20"/>
          <w:spacing w:val="-5"/>
        </w:rPr>
        <w:t> </w:t>
      </w:r>
      <w:r>
        <w:rPr>
          <w:color w:val="231F20"/>
        </w:rPr>
        <w:t>niệm</w:t>
      </w:r>
      <w:r>
        <w:rPr>
          <w:color w:val="231F20"/>
          <w:spacing w:val="-5"/>
        </w:rPr>
        <w:t> </w:t>
      </w:r>
      <w:r>
        <w:rPr>
          <w:color w:val="231F20"/>
        </w:rPr>
        <w:t>thiện:</w:t>
      </w:r>
      <w:r>
        <w:rPr>
          <w:color w:val="231F20"/>
          <w:spacing w:val="-5"/>
        </w:rPr>
        <w:t> </w:t>
      </w:r>
      <w:r>
        <w:rPr>
          <w:color w:val="231F20"/>
        </w:rPr>
        <w:t>Kẻ</w:t>
      </w:r>
      <w:r>
        <w:rPr>
          <w:color w:val="231F20"/>
          <w:spacing w:val="-6"/>
        </w:rPr>
        <w:t> </w:t>
      </w:r>
      <w:r>
        <w:rPr>
          <w:color w:val="231F20"/>
        </w:rPr>
        <w:t>ấy</w:t>
      </w:r>
      <w:r>
        <w:rPr>
          <w:color w:val="231F20"/>
          <w:spacing w:val="-5"/>
        </w:rPr>
        <w:t> </w:t>
      </w:r>
      <w:r>
        <w:rPr>
          <w:color w:val="231F20"/>
        </w:rPr>
        <w:t>từng</w:t>
      </w:r>
      <w:r>
        <w:rPr>
          <w:color w:val="231F20"/>
          <w:spacing w:val="-5"/>
        </w:rPr>
        <w:t> </w:t>
      </w:r>
      <w:r>
        <w:rPr>
          <w:color w:val="231F20"/>
        </w:rPr>
        <w:t>hành</w:t>
      </w:r>
      <w:r>
        <w:rPr>
          <w:color w:val="231F20"/>
          <w:spacing w:val="-6"/>
        </w:rPr>
        <w:t> </w:t>
      </w:r>
      <w:r>
        <w:rPr>
          <w:color w:val="231F20"/>
        </w:rPr>
        <w:t>tốt</w:t>
      </w:r>
      <w:r>
        <w:rPr>
          <w:color w:val="231F20"/>
          <w:spacing w:val="-5"/>
        </w:rPr>
        <w:t> </w:t>
      </w:r>
      <w:r>
        <w:rPr>
          <w:color w:val="231F20"/>
        </w:rPr>
        <w:t>đẹp</w:t>
      </w:r>
      <w:r>
        <w:rPr>
          <w:color w:val="231F20"/>
          <w:spacing w:val="-5"/>
        </w:rPr>
        <w:t> </w:t>
      </w:r>
      <w:r>
        <w:rPr>
          <w:color w:val="231F20"/>
        </w:rPr>
        <w:t>mới</w:t>
      </w:r>
      <w:r>
        <w:rPr>
          <w:color w:val="231F20"/>
          <w:spacing w:val="-5"/>
        </w:rPr>
        <w:t> </w:t>
      </w:r>
      <w:r>
        <w:rPr>
          <w:color w:val="231F20"/>
        </w:rPr>
        <w:t>có quả báo như thế.</w:t>
      </w:r>
    </w:p>
    <w:p>
      <w:pPr>
        <w:pStyle w:val="BodyText"/>
        <w:spacing w:line="273" w:lineRule="auto" w:before="109"/>
        <w:ind w:left="393" w:right="107"/>
      </w:pPr>
      <w:r>
        <w:rPr>
          <w:i/>
          <w:color w:val="231F20"/>
        </w:rPr>
        <w:t>Hỏi: </w:t>
      </w:r>
      <w:r>
        <w:rPr>
          <w:color w:val="231F20"/>
        </w:rPr>
        <w:t>Bốn vô lượng này là như thuyết mà sinh hay là thuyết khác sinh khác?</w:t>
      </w:r>
    </w:p>
    <w:p>
      <w:pPr>
        <w:pStyle w:val="BodyText"/>
        <w:spacing w:line="273" w:lineRule="auto" w:before="112"/>
        <w:ind w:left="393" w:right="106"/>
      </w:pPr>
      <w:r>
        <w:rPr>
          <w:i/>
          <w:color w:val="231F20"/>
        </w:rPr>
        <w:t>Đáp:</w:t>
      </w:r>
      <w:r>
        <w:rPr>
          <w:i/>
          <w:color w:val="231F20"/>
          <w:spacing w:val="-6"/>
        </w:rPr>
        <w:t> </w:t>
      </w:r>
      <w:r>
        <w:rPr>
          <w:color w:val="231F20"/>
        </w:rPr>
        <w:t>Hoặc</w:t>
      </w:r>
      <w:r>
        <w:rPr>
          <w:color w:val="231F20"/>
          <w:spacing w:val="-5"/>
        </w:rPr>
        <w:t> </w:t>
      </w: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5"/>
        </w:rPr>
        <w:t> </w:t>
      </w:r>
      <w:r>
        <w:rPr>
          <w:color w:val="231F20"/>
        </w:rPr>
        <w:t>Như</w:t>
      </w:r>
      <w:r>
        <w:rPr>
          <w:color w:val="231F20"/>
          <w:spacing w:val="-6"/>
        </w:rPr>
        <w:t> </w:t>
      </w:r>
      <w:r>
        <w:rPr>
          <w:color w:val="231F20"/>
        </w:rPr>
        <w:t>thuyết</w:t>
      </w:r>
      <w:r>
        <w:rPr>
          <w:color w:val="231F20"/>
          <w:spacing w:val="-5"/>
        </w:rPr>
        <w:t> </w:t>
      </w:r>
      <w:r>
        <w:rPr>
          <w:color w:val="231F20"/>
        </w:rPr>
        <w:t>mà</w:t>
      </w:r>
      <w:r>
        <w:rPr>
          <w:color w:val="231F20"/>
          <w:spacing w:val="-5"/>
        </w:rPr>
        <w:t> </w:t>
      </w:r>
      <w:r>
        <w:rPr>
          <w:color w:val="231F20"/>
        </w:rPr>
        <w:t>sinh.</w:t>
      </w:r>
      <w:r>
        <w:rPr>
          <w:color w:val="231F20"/>
          <w:spacing w:val="-11"/>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6"/>
        </w:rPr>
        <w:t> </w:t>
      </w:r>
      <w:r>
        <w:rPr>
          <w:color w:val="231F20"/>
        </w:rPr>
        <w:t>hành giả trước muốn tạo lợi ích cho chúng sinh, tướng tạo lợi ích cho chúng</w:t>
      </w:r>
      <w:r>
        <w:rPr>
          <w:color w:val="231F20"/>
          <w:spacing w:val="-4"/>
        </w:rPr>
        <w:t> </w:t>
      </w:r>
      <w:r>
        <w:rPr>
          <w:color w:val="231F20"/>
        </w:rPr>
        <w:t>sinh</w:t>
      </w:r>
      <w:r>
        <w:rPr>
          <w:color w:val="231F20"/>
          <w:spacing w:val="-4"/>
        </w:rPr>
        <w:t> </w:t>
      </w:r>
      <w:r>
        <w:rPr>
          <w:color w:val="231F20"/>
        </w:rPr>
        <w:t>ấy</w:t>
      </w:r>
      <w:r>
        <w:rPr>
          <w:color w:val="231F20"/>
          <w:spacing w:val="-3"/>
        </w:rPr>
        <w:t> </w:t>
      </w:r>
      <w:r>
        <w:rPr>
          <w:color w:val="231F20"/>
        </w:rPr>
        <w:t>là</w:t>
      </w:r>
      <w:r>
        <w:rPr>
          <w:color w:val="231F20"/>
          <w:spacing w:val="-9"/>
        </w:rPr>
        <w:t> </w:t>
      </w:r>
      <w:r>
        <w:rPr>
          <w:color w:val="231F20"/>
        </w:rPr>
        <w:t>Từ.</w:t>
      </w:r>
      <w:r>
        <w:rPr>
          <w:color w:val="231F20"/>
          <w:spacing w:val="-3"/>
        </w:rPr>
        <w:t> </w:t>
      </w:r>
      <w:r>
        <w:rPr>
          <w:color w:val="231F20"/>
        </w:rPr>
        <w:t>Do</w:t>
      </w:r>
      <w:r>
        <w:rPr>
          <w:color w:val="231F20"/>
          <w:spacing w:val="-3"/>
        </w:rPr>
        <w:t> </w:t>
      </w:r>
      <w:r>
        <w:rPr>
          <w:color w:val="231F20"/>
        </w:rPr>
        <w:t>đấy</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trước</w:t>
      </w:r>
      <w:r>
        <w:rPr>
          <w:color w:val="231F20"/>
          <w:spacing w:val="-3"/>
        </w:rPr>
        <w:t> </w:t>
      </w:r>
      <w:r>
        <w:rPr>
          <w:color w:val="231F20"/>
        </w:rPr>
        <w:t>nói</w:t>
      </w:r>
      <w:r>
        <w:rPr>
          <w:color w:val="231F20"/>
          <w:spacing w:val="-4"/>
        </w:rPr>
        <w:t> </w:t>
      </w:r>
      <w:r>
        <w:rPr>
          <w:color w:val="231F20"/>
        </w:rPr>
        <w:t>về</w:t>
      </w:r>
      <w:r>
        <w:rPr>
          <w:color w:val="231F20"/>
          <w:spacing w:val="-3"/>
        </w:rPr>
        <w:t> </w:t>
      </w:r>
      <w:r>
        <w:rPr>
          <w:color w:val="231F20"/>
        </w:rPr>
        <w:t>tâm</w:t>
      </w:r>
      <w:r>
        <w:rPr>
          <w:color w:val="231F20"/>
          <w:spacing w:val="-8"/>
        </w:rPr>
        <w:t> </w:t>
      </w:r>
      <w:r>
        <w:rPr>
          <w:color w:val="231F20"/>
        </w:rPr>
        <w:t>Từ.</w:t>
      </w:r>
      <w:r>
        <w:rPr>
          <w:color w:val="231F20"/>
          <w:spacing w:val="-8"/>
        </w:rPr>
        <w:t> </w:t>
      </w:r>
      <w:r>
        <w:rPr>
          <w:color w:val="231F20"/>
          <w:spacing w:val="-3"/>
        </w:rPr>
        <w:t>Tiếp </w:t>
      </w:r>
      <w:r>
        <w:rPr>
          <w:color w:val="231F20"/>
        </w:rPr>
        <w:t>theo là việc trừ bỏ điều không lợi ích, tướng của hành này là Bi. Do đấy Đức Thế Tôn tiếp theo Từ là nói về Bi. Nếu ban cho lợi ích, trừ bỏ điều không lợi ích, nên sinh hoan hỷ, thì tướng hoan hỷ ấy là</w:t>
      </w:r>
      <w:r>
        <w:rPr>
          <w:color w:val="231F20"/>
          <w:spacing w:val="-36"/>
        </w:rPr>
        <w:t> </w:t>
      </w:r>
      <w:r>
        <w:rPr>
          <w:color w:val="231F20"/>
        </w:rPr>
        <w:t>Hỷ. Vì vậy Đức Thế Tôn sau Bi là nói Hỷ. </w:t>
      </w:r>
      <w:r>
        <w:rPr>
          <w:color w:val="231F20"/>
          <w:spacing w:val="-3"/>
        </w:rPr>
        <w:t>Tiếp </w:t>
      </w:r>
      <w:r>
        <w:rPr>
          <w:color w:val="231F20"/>
        </w:rPr>
        <w:t>theo là xả đối với chúng sinh, tướng phóng xả là Xả. Do đấy Đức Thế Tôn nói Xả sau</w:t>
      </w:r>
      <w:r>
        <w:rPr>
          <w:color w:val="231F20"/>
          <w:spacing w:val="-26"/>
        </w:rPr>
        <w:t> </w:t>
      </w:r>
      <w:r>
        <w:rPr>
          <w:color w:val="231F20"/>
        </w:rPr>
        <w:t>cùng.</w:t>
      </w:r>
    </w:p>
    <w:p>
      <w:pPr>
        <w:pStyle w:val="BodyText"/>
        <w:spacing w:line="273" w:lineRule="auto" w:before="106"/>
        <w:ind w:left="393" w:right="109"/>
      </w:pPr>
      <w:r>
        <w:rPr>
          <w:color w:val="231F20"/>
        </w:rPr>
        <w:t>Lại có </w:t>
      </w:r>
      <w:r>
        <w:rPr>
          <w:color w:val="231F20"/>
          <w:spacing w:val="-3"/>
        </w:rPr>
        <w:t>thuyết cho: Hành </w:t>
      </w:r>
      <w:r>
        <w:rPr>
          <w:color w:val="231F20"/>
        </w:rPr>
        <w:t>giả </w:t>
      </w:r>
      <w:r>
        <w:rPr>
          <w:color w:val="231F20"/>
          <w:spacing w:val="-3"/>
        </w:rPr>
        <w:t>trước khởi </w:t>
      </w:r>
      <w:r>
        <w:rPr>
          <w:color w:val="231F20"/>
        </w:rPr>
        <w:t>Bi, sau </w:t>
      </w:r>
      <w:r>
        <w:rPr>
          <w:color w:val="231F20"/>
          <w:spacing w:val="-3"/>
        </w:rPr>
        <w:t>khởi </w:t>
      </w:r>
      <w:r>
        <w:rPr>
          <w:color w:val="231F20"/>
        </w:rPr>
        <w:t>Từ, Hỷ </w:t>
      </w:r>
      <w:r>
        <w:rPr>
          <w:color w:val="231F20"/>
          <w:spacing w:val="-3"/>
        </w:rPr>
        <w:t>Xả. </w:t>
      </w:r>
      <w:r>
        <w:rPr>
          <w:color w:val="231F20"/>
        </w:rPr>
        <w:t>Vì</w:t>
      </w:r>
      <w:r>
        <w:rPr>
          <w:color w:val="231F20"/>
          <w:spacing w:val="-11"/>
        </w:rPr>
        <w:t> </w:t>
      </w:r>
      <w:r>
        <w:rPr>
          <w:color w:val="231F20"/>
          <w:spacing w:val="-3"/>
        </w:rPr>
        <w:t>sao?</w:t>
      </w:r>
      <w:r>
        <w:rPr>
          <w:color w:val="231F20"/>
          <w:spacing w:val="-15"/>
        </w:rPr>
        <w:t> </w:t>
      </w:r>
      <w:r>
        <w:rPr>
          <w:color w:val="231F20"/>
        </w:rPr>
        <w:t>Vì</w:t>
      </w:r>
      <w:r>
        <w:rPr>
          <w:color w:val="231F20"/>
          <w:spacing w:val="-10"/>
        </w:rPr>
        <w:t> </w:t>
      </w:r>
      <w:r>
        <w:rPr>
          <w:color w:val="231F20"/>
          <w:spacing w:val="-3"/>
        </w:rPr>
        <w:t>trước</w:t>
      </w:r>
      <w:r>
        <w:rPr>
          <w:color w:val="231F20"/>
          <w:spacing w:val="-10"/>
        </w:rPr>
        <w:t> </w:t>
      </w:r>
      <w:r>
        <w:rPr>
          <w:color w:val="231F20"/>
        </w:rPr>
        <w:t>trừ</w:t>
      </w:r>
      <w:r>
        <w:rPr>
          <w:color w:val="231F20"/>
          <w:spacing w:val="-10"/>
        </w:rPr>
        <w:t> </w:t>
      </w:r>
      <w:r>
        <w:rPr>
          <w:color w:val="231F20"/>
        </w:rPr>
        <w:t>bỏ</w:t>
      </w:r>
      <w:r>
        <w:rPr>
          <w:color w:val="231F20"/>
          <w:spacing w:val="-10"/>
        </w:rPr>
        <w:t> </w:t>
      </w:r>
      <w:r>
        <w:rPr>
          <w:color w:val="231F20"/>
        </w:rPr>
        <w:t>sự</w:t>
      </w:r>
      <w:r>
        <w:rPr>
          <w:color w:val="231F20"/>
          <w:spacing w:val="-11"/>
        </w:rPr>
        <w:t> </w:t>
      </w:r>
      <w:r>
        <w:rPr>
          <w:color w:val="231F20"/>
          <w:spacing w:val="-3"/>
        </w:rPr>
        <w:t>việc</w:t>
      </w:r>
      <w:r>
        <w:rPr>
          <w:color w:val="231F20"/>
          <w:spacing w:val="-10"/>
        </w:rPr>
        <w:t> </w:t>
      </w:r>
      <w:r>
        <w:rPr>
          <w:color w:val="231F20"/>
          <w:spacing w:val="-3"/>
        </w:rPr>
        <w:t>không</w:t>
      </w:r>
      <w:r>
        <w:rPr>
          <w:color w:val="231F20"/>
          <w:spacing w:val="-11"/>
        </w:rPr>
        <w:t> </w:t>
      </w:r>
      <w:r>
        <w:rPr>
          <w:color w:val="231F20"/>
        </w:rPr>
        <w:t>tạo</w:t>
      </w:r>
      <w:r>
        <w:rPr>
          <w:color w:val="231F20"/>
          <w:spacing w:val="-10"/>
        </w:rPr>
        <w:t> </w:t>
      </w:r>
      <w:r>
        <w:rPr>
          <w:color w:val="231F20"/>
        </w:rPr>
        <w:t>lợi</w:t>
      </w:r>
      <w:r>
        <w:rPr>
          <w:color w:val="231F20"/>
          <w:spacing w:val="-9"/>
        </w:rPr>
        <w:t> </w:t>
      </w:r>
      <w:r>
        <w:rPr>
          <w:color w:val="231F20"/>
        </w:rPr>
        <w:t>ích</w:t>
      </w:r>
      <w:r>
        <w:rPr>
          <w:color w:val="231F20"/>
          <w:spacing w:val="-10"/>
        </w:rPr>
        <w:t> </w:t>
      </w:r>
      <w:r>
        <w:rPr>
          <w:color w:val="231F20"/>
        </w:rPr>
        <w:t>cho</w:t>
      </w:r>
      <w:r>
        <w:rPr>
          <w:color w:val="231F20"/>
          <w:spacing w:val="-10"/>
        </w:rPr>
        <w:t> </w:t>
      </w:r>
      <w:r>
        <w:rPr>
          <w:color w:val="231F20"/>
          <w:spacing w:val="-3"/>
        </w:rPr>
        <w:t>chúng</w:t>
      </w:r>
      <w:r>
        <w:rPr>
          <w:color w:val="231F20"/>
          <w:spacing w:val="-9"/>
        </w:rPr>
        <w:t> </w:t>
      </w:r>
      <w:r>
        <w:rPr>
          <w:color w:val="231F20"/>
          <w:spacing w:val="-3"/>
        </w:rPr>
        <w:t>sinh</w:t>
      </w:r>
      <w:r>
        <w:rPr>
          <w:color w:val="231F20"/>
          <w:spacing w:val="-11"/>
        </w:rPr>
        <w:t> </w:t>
      </w:r>
      <w:r>
        <w:rPr>
          <w:color w:val="231F20"/>
        </w:rPr>
        <w:t>là</w:t>
      </w:r>
      <w:r>
        <w:rPr>
          <w:color w:val="231F20"/>
          <w:spacing w:val="-9"/>
        </w:rPr>
        <w:t> </w:t>
      </w:r>
      <w:r>
        <w:rPr>
          <w:color w:val="231F20"/>
          <w:spacing w:val="-3"/>
        </w:rPr>
        <w:t>Bi. </w:t>
      </w:r>
      <w:r>
        <w:rPr>
          <w:color w:val="231F20"/>
        </w:rPr>
        <w:t>Sau</w:t>
      </w:r>
      <w:r>
        <w:rPr>
          <w:color w:val="231F20"/>
          <w:spacing w:val="-9"/>
        </w:rPr>
        <w:t> </w:t>
      </w:r>
      <w:r>
        <w:rPr>
          <w:color w:val="231F20"/>
        </w:rPr>
        <w:t>ban</w:t>
      </w:r>
      <w:r>
        <w:rPr>
          <w:color w:val="231F20"/>
          <w:spacing w:val="-8"/>
        </w:rPr>
        <w:t> </w:t>
      </w:r>
      <w:r>
        <w:rPr>
          <w:color w:val="231F20"/>
        </w:rPr>
        <w:t>cho</w:t>
      </w:r>
      <w:r>
        <w:rPr>
          <w:color w:val="231F20"/>
          <w:spacing w:val="-8"/>
        </w:rPr>
        <w:t> </w:t>
      </w:r>
      <w:r>
        <w:rPr>
          <w:color w:val="231F20"/>
        </w:rPr>
        <w:t>họ</w:t>
      </w:r>
      <w:r>
        <w:rPr>
          <w:color w:val="231F20"/>
          <w:spacing w:val="-8"/>
        </w:rPr>
        <w:t> </w:t>
      </w:r>
      <w:r>
        <w:rPr>
          <w:color w:val="231F20"/>
        </w:rPr>
        <w:t>lợi</w:t>
      </w:r>
      <w:r>
        <w:rPr>
          <w:color w:val="231F20"/>
          <w:spacing w:val="-8"/>
        </w:rPr>
        <w:t> </w:t>
      </w:r>
      <w:r>
        <w:rPr>
          <w:color w:val="231F20"/>
        </w:rPr>
        <w:t>ích</w:t>
      </w:r>
      <w:r>
        <w:rPr>
          <w:color w:val="231F20"/>
          <w:spacing w:val="-8"/>
        </w:rPr>
        <w:t> </w:t>
      </w:r>
      <w:r>
        <w:rPr>
          <w:color w:val="231F20"/>
        </w:rPr>
        <w:t>là</w:t>
      </w:r>
      <w:r>
        <w:rPr>
          <w:color w:val="231F20"/>
          <w:spacing w:val="-11"/>
        </w:rPr>
        <w:t> </w:t>
      </w:r>
      <w:r>
        <w:rPr>
          <w:color w:val="231F20"/>
        </w:rPr>
        <w:t>Từ.</w:t>
      </w:r>
      <w:r>
        <w:rPr>
          <w:color w:val="231F20"/>
          <w:spacing w:val="-12"/>
        </w:rPr>
        <w:t> </w:t>
      </w:r>
      <w:r>
        <w:rPr>
          <w:color w:val="231F20"/>
          <w:spacing w:val="-5"/>
        </w:rPr>
        <w:t>Tiếp</w:t>
      </w:r>
      <w:r>
        <w:rPr>
          <w:color w:val="231F20"/>
          <w:spacing w:val="-8"/>
        </w:rPr>
        <w:t> </w:t>
      </w:r>
      <w:r>
        <w:rPr>
          <w:color w:val="231F20"/>
          <w:spacing w:val="-3"/>
        </w:rPr>
        <w:t>theo</w:t>
      </w:r>
      <w:r>
        <w:rPr>
          <w:color w:val="231F20"/>
          <w:spacing w:val="-8"/>
        </w:rPr>
        <w:t> </w:t>
      </w:r>
      <w:r>
        <w:rPr>
          <w:color w:val="231F20"/>
          <w:spacing w:val="-3"/>
        </w:rPr>
        <w:t>sinh</w:t>
      </w:r>
      <w:r>
        <w:rPr>
          <w:color w:val="231F20"/>
          <w:spacing w:val="-8"/>
        </w:rPr>
        <w:t> </w:t>
      </w:r>
      <w:r>
        <w:rPr>
          <w:color w:val="231F20"/>
        </w:rPr>
        <w:t>Hỷ.</w:t>
      </w:r>
      <w:r>
        <w:rPr>
          <w:color w:val="231F20"/>
          <w:spacing w:val="-12"/>
        </w:rPr>
        <w:t> </w:t>
      </w:r>
      <w:r>
        <w:rPr>
          <w:color w:val="231F20"/>
          <w:spacing w:val="-5"/>
        </w:rPr>
        <w:t>Tiếp</w:t>
      </w:r>
      <w:r>
        <w:rPr>
          <w:color w:val="231F20"/>
          <w:spacing w:val="-8"/>
        </w:rPr>
        <w:t> </w:t>
      </w:r>
      <w:r>
        <w:rPr>
          <w:color w:val="231F20"/>
          <w:spacing w:val="-3"/>
        </w:rPr>
        <w:t>theo</w:t>
      </w:r>
      <w:r>
        <w:rPr>
          <w:color w:val="231F20"/>
          <w:spacing w:val="-8"/>
        </w:rPr>
        <w:t> </w:t>
      </w:r>
      <w:r>
        <w:rPr>
          <w:color w:val="231F20"/>
        </w:rPr>
        <w:t>là</w:t>
      </w:r>
      <w:r>
        <w:rPr>
          <w:color w:val="231F20"/>
          <w:spacing w:val="-8"/>
        </w:rPr>
        <w:t> </w:t>
      </w:r>
      <w:r>
        <w:rPr>
          <w:color w:val="231F20"/>
          <w:spacing w:val="-3"/>
        </w:rPr>
        <w:t>sinh</w:t>
      </w:r>
      <w:r>
        <w:rPr>
          <w:color w:val="231F20"/>
          <w:spacing w:val="-8"/>
        </w:rPr>
        <w:t> </w:t>
      </w:r>
      <w:r>
        <w:rPr>
          <w:color w:val="231F20"/>
          <w:spacing w:val="-3"/>
        </w:rPr>
        <w:t>Xả.</w:t>
      </w:r>
    </w:p>
    <w:p>
      <w:pPr>
        <w:pStyle w:val="BodyText"/>
        <w:spacing w:line="273" w:lineRule="auto" w:before="111"/>
        <w:ind w:left="393" w:right="106"/>
      </w:pPr>
      <w:r>
        <w:rPr>
          <w:color w:val="231F20"/>
        </w:rPr>
        <w:t>Tôn giả Tăng-già-bà-tu nói: Hai vô lượng lần lượt dẫn dắt chế ngự nhau. Nếu trước khởi Bi, tiếp theo tất khởi Hỷ. Vì sao? Vì Bi là lo lắng. Hỷ là hoan hỷ. Nếu trước khởi Hỷ, tiếp theo tất khởi Bi. Vì sao? Vì Hỷ là trạo cử, Bi là chế ngự trạo cử.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Lời</w:t>
      </w:r>
      <w:r>
        <w:rPr>
          <w:i/>
          <w:color w:val="231F20"/>
          <w:spacing w:val="-7"/>
        </w:rPr>
        <w:t> </w:t>
      </w:r>
      <w:r>
        <w:rPr>
          <w:i/>
          <w:color w:val="231F20"/>
          <w:spacing w:val="-3"/>
        </w:rPr>
        <w:t>bình:</w:t>
      </w:r>
      <w:r>
        <w:rPr>
          <w:i/>
          <w:color w:val="231F20"/>
          <w:spacing w:val="-7"/>
        </w:rPr>
        <w:t> </w:t>
      </w:r>
      <w:r>
        <w:rPr>
          <w:color w:val="231F20"/>
        </w:rPr>
        <w:t>Nên</w:t>
      </w:r>
      <w:r>
        <w:rPr>
          <w:color w:val="231F20"/>
          <w:spacing w:val="-7"/>
        </w:rPr>
        <w:t> </w:t>
      </w:r>
      <w:r>
        <w:rPr>
          <w:color w:val="231F20"/>
        </w:rPr>
        <w:t>lập</w:t>
      </w:r>
      <w:r>
        <w:rPr>
          <w:color w:val="231F20"/>
          <w:spacing w:val="-7"/>
        </w:rPr>
        <w:t> </w:t>
      </w:r>
      <w:r>
        <w:rPr>
          <w:color w:val="231F20"/>
        </w:rPr>
        <w:t>ra</w:t>
      </w:r>
      <w:r>
        <w:rPr>
          <w:color w:val="231F20"/>
          <w:spacing w:val="-7"/>
        </w:rPr>
        <w:t> </w:t>
      </w:r>
      <w:r>
        <w:rPr>
          <w:color w:val="231F20"/>
          <w:spacing w:val="-3"/>
        </w:rPr>
        <w:t>thuyết</w:t>
      </w:r>
      <w:r>
        <w:rPr>
          <w:color w:val="231F20"/>
          <w:spacing w:val="-7"/>
        </w:rPr>
        <w:t> </w:t>
      </w:r>
      <w:r>
        <w:rPr>
          <w:color w:val="231F20"/>
          <w:spacing w:val="-3"/>
        </w:rPr>
        <w:t>này:</w:t>
      </w:r>
      <w:r>
        <w:rPr>
          <w:color w:val="231F20"/>
          <w:spacing w:val="-11"/>
        </w:rPr>
        <w:t> </w:t>
      </w:r>
      <w:r>
        <w:rPr>
          <w:color w:val="231F20"/>
        </w:rPr>
        <w:t>Vô</w:t>
      </w:r>
      <w:r>
        <w:rPr>
          <w:color w:val="231F20"/>
          <w:spacing w:val="-7"/>
        </w:rPr>
        <w:t> </w:t>
      </w:r>
      <w:r>
        <w:rPr>
          <w:color w:val="231F20"/>
          <w:spacing w:val="-3"/>
        </w:rPr>
        <w:t>lượng</w:t>
      </w:r>
      <w:r>
        <w:rPr>
          <w:color w:val="231F20"/>
          <w:spacing w:val="-7"/>
        </w:rPr>
        <w:t> </w:t>
      </w:r>
      <w:r>
        <w:rPr>
          <w:color w:val="231F20"/>
          <w:spacing w:val="-3"/>
        </w:rPr>
        <w:t>không</w:t>
      </w:r>
      <w:r>
        <w:rPr>
          <w:color w:val="231F20"/>
          <w:spacing w:val="-7"/>
        </w:rPr>
        <w:t> </w:t>
      </w:r>
      <w:r>
        <w:rPr>
          <w:color w:val="231F20"/>
        </w:rPr>
        <w:t>như</w:t>
      </w:r>
      <w:r>
        <w:rPr>
          <w:color w:val="231F20"/>
          <w:spacing w:val="-7"/>
        </w:rPr>
        <w:t> </w:t>
      </w:r>
      <w:r>
        <w:rPr>
          <w:color w:val="231F20"/>
          <w:spacing w:val="-3"/>
        </w:rPr>
        <w:t>thuyết</w:t>
      </w:r>
      <w:r>
        <w:rPr>
          <w:color w:val="231F20"/>
          <w:spacing w:val="-7"/>
        </w:rPr>
        <w:t> </w:t>
      </w:r>
      <w:r>
        <w:rPr>
          <w:color w:val="231F20"/>
          <w:spacing w:val="-3"/>
        </w:rPr>
        <w:t>mà sinh</w:t>
      </w:r>
      <w:r>
        <w:rPr>
          <w:color w:val="231F20"/>
          <w:spacing w:val="-11"/>
        </w:rPr>
        <w:t> </w:t>
      </w:r>
      <w:r>
        <w:rPr>
          <w:color w:val="231F20"/>
          <w:spacing w:val="-3"/>
        </w:rPr>
        <w:t>khởi.</w:t>
      </w:r>
      <w:r>
        <w:rPr>
          <w:color w:val="231F20"/>
          <w:spacing w:val="-14"/>
        </w:rPr>
        <w:t> </w:t>
      </w:r>
      <w:r>
        <w:rPr>
          <w:color w:val="231F20"/>
        </w:rPr>
        <w:t>Vì</w:t>
      </w:r>
      <w:r>
        <w:rPr>
          <w:color w:val="231F20"/>
          <w:spacing w:val="-10"/>
        </w:rPr>
        <w:t> </w:t>
      </w:r>
      <w:r>
        <w:rPr>
          <w:color w:val="231F20"/>
          <w:spacing w:val="-3"/>
        </w:rPr>
        <w:t>sao?</w:t>
      </w:r>
      <w:r>
        <w:rPr>
          <w:color w:val="231F20"/>
          <w:spacing w:val="-14"/>
        </w:rPr>
        <w:t> </w:t>
      </w:r>
      <w:r>
        <w:rPr>
          <w:color w:val="231F20"/>
        </w:rPr>
        <w:t>Vì</w:t>
      </w:r>
      <w:r>
        <w:rPr>
          <w:color w:val="231F20"/>
          <w:spacing w:val="-10"/>
        </w:rPr>
        <w:t> </w:t>
      </w:r>
      <w:r>
        <w:rPr>
          <w:color w:val="231F20"/>
          <w:spacing w:val="-3"/>
        </w:rPr>
        <w:t>hành</w:t>
      </w:r>
      <w:r>
        <w:rPr>
          <w:color w:val="231F20"/>
          <w:spacing w:val="-10"/>
        </w:rPr>
        <w:t> </w:t>
      </w:r>
      <w:r>
        <w:rPr>
          <w:color w:val="231F20"/>
        </w:rPr>
        <w:t>giả</w:t>
      </w:r>
      <w:r>
        <w:rPr>
          <w:color w:val="231F20"/>
          <w:spacing w:val="-10"/>
        </w:rPr>
        <w:t> </w:t>
      </w:r>
      <w:r>
        <w:rPr>
          <w:color w:val="231F20"/>
          <w:spacing w:val="-3"/>
        </w:rPr>
        <w:t>hoặc</w:t>
      </w:r>
      <w:r>
        <w:rPr>
          <w:color w:val="231F20"/>
          <w:spacing w:val="-11"/>
        </w:rPr>
        <w:t> </w:t>
      </w:r>
      <w:r>
        <w:rPr>
          <w:color w:val="231F20"/>
        </w:rPr>
        <w:t>có</w:t>
      </w:r>
      <w:r>
        <w:rPr>
          <w:color w:val="231F20"/>
          <w:spacing w:val="-10"/>
        </w:rPr>
        <w:t> </w:t>
      </w:r>
      <w:r>
        <w:rPr>
          <w:color w:val="231F20"/>
        </w:rPr>
        <w:t>khi</w:t>
      </w:r>
      <w:r>
        <w:rPr>
          <w:color w:val="231F20"/>
          <w:spacing w:val="-10"/>
        </w:rPr>
        <w:t> </w:t>
      </w:r>
      <w:r>
        <w:rPr>
          <w:color w:val="231F20"/>
          <w:spacing w:val="-3"/>
        </w:rPr>
        <w:t>trước</w:t>
      </w:r>
      <w:r>
        <w:rPr>
          <w:color w:val="231F20"/>
          <w:spacing w:val="-10"/>
        </w:rPr>
        <w:t> </w:t>
      </w:r>
      <w:r>
        <w:rPr>
          <w:color w:val="231F20"/>
          <w:spacing w:val="-3"/>
        </w:rPr>
        <w:t>khởi</w:t>
      </w:r>
      <w:r>
        <w:rPr>
          <w:color w:val="231F20"/>
          <w:spacing w:val="-14"/>
        </w:rPr>
        <w:t> </w:t>
      </w:r>
      <w:r>
        <w:rPr>
          <w:color w:val="231F20"/>
        </w:rPr>
        <w:t>Từ,</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spacing w:val="-3"/>
        </w:rPr>
        <w:t>Xả. Hoặc </w:t>
      </w:r>
      <w:r>
        <w:rPr>
          <w:color w:val="231F20"/>
        </w:rPr>
        <w:t>có khi </w:t>
      </w:r>
      <w:r>
        <w:rPr>
          <w:color w:val="231F20"/>
          <w:spacing w:val="-3"/>
        </w:rPr>
        <w:t>trước khởi </w:t>
      </w:r>
      <w:r>
        <w:rPr>
          <w:color w:val="231F20"/>
        </w:rPr>
        <w:t>Xả, cho đến Từ. </w:t>
      </w:r>
      <w:r>
        <w:rPr>
          <w:color w:val="231F20"/>
          <w:spacing w:val="-3"/>
        </w:rPr>
        <w:t>Hoặc </w:t>
      </w:r>
      <w:r>
        <w:rPr>
          <w:color w:val="231F20"/>
        </w:rPr>
        <w:t>có lúc </w:t>
      </w:r>
      <w:r>
        <w:rPr>
          <w:color w:val="231F20"/>
          <w:spacing w:val="-3"/>
        </w:rPr>
        <w:t>được </w:t>
      </w:r>
      <w:r>
        <w:rPr>
          <w:color w:val="231F20"/>
        </w:rPr>
        <w:t>Từ </w:t>
      </w:r>
      <w:r>
        <w:rPr>
          <w:color w:val="231F20"/>
          <w:spacing w:val="-3"/>
        </w:rPr>
        <w:t>không được</w:t>
      </w:r>
      <w:r>
        <w:rPr>
          <w:color w:val="231F20"/>
          <w:spacing w:val="-8"/>
        </w:rPr>
        <w:t> </w:t>
      </w:r>
      <w:r>
        <w:rPr>
          <w:color w:val="231F20"/>
        </w:rPr>
        <w:t>thứ</w:t>
      </w:r>
      <w:r>
        <w:rPr>
          <w:color w:val="231F20"/>
          <w:spacing w:val="-7"/>
        </w:rPr>
        <w:t> </w:t>
      </w:r>
      <w:r>
        <w:rPr>
          <w:color w:val="231F20"/>
          <w:spacing w:val="-3"/>
        </w:rPr>
        <w:t>khác.</w:t>
      </w:r>
      <w:r>
        <w:rPr>
          <w:color w:val="231F20"/>
          <w:spacing w:val="-7"/>
        </w:rPr>
        <w:t> </w:t>
      </w:r>
      <w:r>
        <w:rPr>
          <w:color w:val="231F20"/>
          <w:spacing w:val="-3"/>
        </w:rPr>
        <w:t>Hoặc</w:t>
      </w:r>
      <w:r>
        <w:rPr>
          <w:color w:val="231F20"/>
          <w:spacing w:val="-7"/>
        </w:rPr>
        <w:t> </w:t>
      </w:r>
      <w:r>
        <w:rPr>
          <w:color w:val="231F20"/>
        </w:rPr>
        <w:t>có</w:t>
      </w:r>
      <w:r>
        <w:rPr>
          <w:color w:val="231F20"/>
          <w:spacing w:val="-7"/>
        </w:rPr>
        <w:t> </w:t>
      </w:r>
      <w:r>
        <w:rPr>
          <w:color w:val="231F20"/>
        </w:rPr>
        <w:t>lúc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spacing w:val="-3"/>
        </w:rPr>
        <w:t>được</w:t>
      </w:r>
      <w:r>
        <w:rPr>
          <w:color w:val="231F20"/>
          <w:spacing w:val="-7"/>
        </w:rPr>
        <w:t> </w:t>
      </w:r>
      <w:r>
        <w:rPr>
          <w:color w:val="231F20"/>
        </w:rPr>
        <w:t>Xả,</w:t>
      </w:r>
      <w:r>
        <w:rPr>
          <w:color w:val="231F20"/>
          <w:spacing w:val="-8"/>
        </w:rPr>
        <w:t> </w:t>
      </w:r>
      <w:r>
        <w:rPr>
          <w:color w:val="231F20"/>
          <w:spacing w:val="-3"/>
        </w:rPr>
        <w:t>không</w:t>
      </w:r>
      <w:r>
        <w:rPr>
          <w:color w:val="231F20"/>
          <w:spacing w:val="-7"/>
        </w:rPr>
        <w:t> </w:t>
      </w:r>
      <w:r>
        <w:rPr>
          <w:color w:val="231F20"/>
          <w:spacing w:val="-3"/>
        </w:rPr>
        <w:t>được</w:t>
      </w:r>
      <w:r>
        <w:rPr>
          <w:color w:val="231F20"/>
          <w:spacing w:val="-7"/>
        </w:rPr>
        <w:t> </w:t>
      </w:r>
      <w:r>
        <w:rPr>
          <w:color w:val="231F20"/>
        </w:rPr>
        <w:t>thứ</w:t>
      </w:r>
      <w:r>
        <w:rPr>
          <w:color w:val="231F20"/>
          <w:spacing w:val="-7"/>
        </w:rPr>
        <w:t> </w:t>
      </w:r>
      <w:r>
        <w:rPr>
          <w:color w:val="231F20"/>
          <w:spacing w:val="-3"/>
        </w:rPr>
        <w:t>khác.</w:t>
      </w:r>
    </w:p>
    <w:p>
      <w:pPr>
        <w:pStyle w:val="BodyText"/>
        <w:spacing w:line="273" w:lineRule="auto" w:before="110"/>
        <w:ind w:right="389"/>
      </w:pPr>
      <w:r>
        <w:rPr>
          <w:color w:val="231F20"/>
        </w:rPr>
        <w:t>Vô lượng không có thứ lớp thuận, thứ lớp nghịch, thuận vượt, nghịch vượt. Như giải thoát, trừ nhập (Thắng xứ), nhất thiết nhập (Biến xứ), vô lượng kia cũng như thế.</w:t>
      </w:r>
    </w:p>
    <w:p>
      <w:pPr>
        <w:pStyle w:val="BodyText"/>
        <w:spacing w:before="111"/>
        <w:ind w:left="677" w:firstLine="0"/>
      </w:pPr>
      <w:r>
        <w:rPr>
          <w:i/>
          <w:color w:val="231F20"/>
        </w:rPr>
        <w:t>Hỏi: </w:t>
      </w:r>
      <w:r>
        <w:rPr>
          <w:color w:val="231F20"/>
        </w:rPr>
        <w:t>Từ theo thứ lớp có thể khởi Bi, Hỷ, Xả không?</w:t>
      </w:r>
    </w:p>
    <w:p>
      <w:pPr>
        <w:pStyle w:val="BodyText"/>
        <w:spacing w:line="273" w:lineRule="auto" w:before="154"/>
        <w:ind w:right="390"/>
      </w:pPr>
      <w:r>
        <w:rPr>
          <w:i/>
          <w:color w:val="231F20"/>
        </w:rPr>
        <w:t>Đáp: </w:t>
      </w:r>
      <w:r>
        <w:rPr>
          <w:color w:val="231F20"/>
        </w:rPr>
        <w:t>Nơi Kiền Độ Định nói: Thế nào là tam muội tâm niệm Từ? Đáp: Là chúng sinh lạc. Cho đến thế nào là tam muội tâm niệm Xả? Đáp: Là chúng sinh xả.</w:t>
      </w:r>
    </w:p>
    <w:p>
      <w:pPr>
        <w:pStyle w:val="BodyText"/>
        <w:spacing w:before="111"/>
        <w:ind w:left="677" w:firstLine="0"/>
      </w:pPr>
      <w:r>
        <w:rPr>
          <w:color w:val="231F20"/>
        </w:rPr>
        <w:t>Hoặc có thuyết nói: Văn này là hành cùng sinh</w:t>
      </w:r>
    </w:p>
    <w:p>
      <w:pPr>
        <w:pStyle w:val="BodyText"/>
        <w:spacing w:line="273" w:lineRule="auto" w:before="155"/>
        <w:ind w:right="390"/>
      </w:pPr>
      <w:r>
        <w:rPr>
          <w:color w:val="231F20"/>
        </w:rPr>
        <w:t>Hoặc có thuyết cho: Là thứ lớp duyên nơi hành. Nếu nói là hành cùng sinh, thì Từ theo thứ lớp có thể khởi Bi, Hỷ, Xả. Nếu nói là theo thứ lớp duyên nơi hành, thì Từ theo thứ lớp không thể khởi Bi, Hỷ, Xả.</w:t>
      </w:r>
    </w:p>
    <w:p>
      <w:pPr>
        <w:pStyle w:val="BodyText"/>
        <w:spacing w:line="273" w:lineRule="auto" w:before="110"/>
        <w:ind w:right="389"/>
      </w:pPr>
      <w:r>
        <w:rPr>
          <w:i/>
          <w:color w:val="231F20"/>
        </w:rPr>
        <w:t>Hỏi:</w:t>
      </w:r>
      <w:r>
        <w:rPr>
          <w:i/>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vô</w:t>
      </w:r>
      <w:r>
        <w:rPr>
          <w:color w:val="231F20"/>
          <w:spacing w:val="-4"/>
        </w:rPr>
        <w:t> </w:t>
      </w:r>
      <w:r>
        <w:rPr>
          <w:color w:val="231F20"/>
        </w:rPr>
        <w:t>lượng</w:t>
      </w:r>
      <w:r>
        <w:rPr>
          <w:color w:val="231F20"/>
          <w:spacing w:val="-6"/>
        </w:rPr>
        <w:t> </w:t>
      </w:r>
      <w:r>
        <w:rPr>
          <w:color w:val="231F20"/>
        </w:rPr>
        <w:t>của</w:t>
      </w:r>
      <w:r>
        <w:rPr>
          <w:color w:val="231F20"/>
          <w:spacing w:val="-4"/>
        </w:rPr>
        <w:t> </w:t>
      </w:r>
      <w:r>
        <w:rPr>
          <w:color w:val="231F20"/>
        </w:rPr>
        <w:t>địa</w:t>
      </w:r>
      <w:r>
        <w:rPr>
          <w:color w:val="231F20"/>
          <w:spacing w:val="-5"/>
        </w:rPr>
        <w:t> </w:t>
      </w:r>
      <w:r>
        <w:rPr>
          <w:color w:val="231F20"/>
        </w:rPr>
        <w:t>thiền</w:t>
      </w:r>
      <w:r>
        <w:rPr>
          <w:color w:val="231F20"/>
          <w:spacing w:val="-6"/>
        </w:rPr>
        <w:t> </w:t>
      </w:r>
      <w:r>
        <w:rPr>
          <w:color w:val="231F20"/>
        </w:rPr>
        <w:t>thứ</w:t>
      </w:r>
      <w:r>
        <w:rPr>
          <w:color w:val="231F20"/>
          <w:spacing w:val="-4"/>
        </w:rPr>
        <w:t> </w:t>
      </w:r>
      <w:r>
        <w:rPr>
          <w:color w:val="231F20"/>
        </w:rPr>
        <w:t>nhất</w:t>
      </w:r>
      <w:r>
        <w:rPr>
          <w:color w:val="231F20"/>
          <w:spacing w:val="-6"/>
        </w:rPr>
        <w:t> </w:t>
      </w:r>
      <w:r>
        <w:rPr>
          <w:color w:val="231F20"/>
        </w:rPr>
        <w:t>thì</w:t>
      </w:r>
      <w:r>
        <w:rPr>
          <w:color w:val="231F20"/>
          <w:spacing w:val="-4"/>
        </w:rPr>
        <w:t> </w:t>
      </w:r>
      <w:r>
        <w:rPr>
          <w:color w:val="231F20"/>
        </w:rPr>
        <w:t>có</w:t>
      </w:r>
      <w:r>
        <w:rPr>
          <w:color w:val="231F20"/>
          <w:spacing w:val="-4"/>
        </w:rPr>
        <w:t> </w:t>
      </w:r>
      <w:r>
        <w:rPr>
          <w:color w:val="231F20"/>
        </w:rPr>
        <w:t>thể khởi vô lượng của địa thiền thứ hai không? Cho đến nếu không</w:t>
      </w:r>
      <w:r>
        <w:rPr>
          <w:color w:val="231F20"/>
          <w:spacing w:val="-39"/>
        </w:rPr>
        <w:t> </w:t>
      </w:r>
      <w:r>
        <w:rPr>
          <w:color w:val="231F20"/>
        </w:rPr>
        <w:t>khởi vô lượng của địa thiền thứ ba thì có thể khởi vô lượng của địa </w:t>
      </w:r>
      <w:r>
        <w:rPr>
          <w:color w:val="231F20"/>
          <w:spacing w:val="-3"/>
        </w:rPr>
        <w:t>thiền </w:t>
      </w:r>
      <w:r>
        <w:rPr>
          <w:color w:val="231F20"/>
        </w:rPr>
        <w:t>thứ tư không?</w:t>
      </w:r>
    </w:p>
    <w:p>
      <w:pPr>
        <w:pStyle w:val="BodyText"/>
        <w:spacing w:line="273" w:lineRule="auto" w:before="110"/>
        <w:ind w:right="390"/>
      </w:pPr>
      <w:r>
        <w:rPr>
          <w:i/>
          <w:color w:val="231F20"/>
        </w:rPr>
        <w:t>Đáp: </w:t>
      </w:r>
      <w:r>
        <w:rPr>
          <w:color w:val="231F20"/>
        </w:rPr>
        <w:t>Hoặc có thuyết nói: Không thể. Vì sao? Vì vô lượng của địa thiền thứ nhất là chỗ dựa của môn phương tiện nơi vô lượng của địa thiền thứ hai. Cho đến vô lượng của địa thiền thứ ba là chỗ dựa của môn phương tiện nơi vô lượng của địa thiền thứ tư.</w:t>
      </w:r>
    </w:p>
    <w:p>
      <w:pPr>
        <w:pStyle w:val="BodyText"/>
        <w:spacing w:line="273" w:lineRule="auto" w:before="110"/>
        <w:ind w:right="391"/>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Nếu</w:t>
      </w:r>
      <w:r>
        <w:rPr>
          <w:color w:val="231F20"/>
          <w:spacing w:val="-5"/>
        </w:rPr>
        <w:t> </w:t>
      </w:r>
      <w:r>
        <w:rPr>
          <w:color w:val="231F20"/>
        </w:rPr>
        <w:t>hành</w:t>
      </w:r>
      <w:r>
        <w:rPr>
          <w:color w:val="231F20"/>
          <w:spacing w:val="-6"/>
        </w:rPr>
        <w:t> </w:t>
      </w:r>
      <w:r>
        <w:rPr>
          <w:color w:val="231F20"/>
        </w:rPr>
        <w:t>giả</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địa</w:t>
      </w:r>
      <w:r>
        <w:rPr>
          <w:color w:val="231F20"/>
          <w:spacing w:val="-5"/>
        </w:rPr>
        <w:t> </w:t>
      </w:r>
      <w:r>
        <w:rPr>
          <w:color w:val="231F20"/>
        </w:rPr>
        <w:t>kia</w:t>
      </w:r>
      <w:r>
        <w:rPr>
          <w:color w:val="231F20"/>
          <w:spacing w:val="-5"/>
        </w:rPr>
        <w:t> </w:t>
      </w:r>
      <w:r>
        <w:rPr>
          <w:color w:val="231F20"/>
        </w:rPr>
        <w:t>được</w:t>
      </w:r>
      <w:r>
        <w:rPr>
          <w:color w:val="231F20"/>
          <w:spacing w:val="-5"/>
        </w:rPr>
        <w:t> </w:t>
      </w:r>
      <w:r>
        <w:rPr>
          <w:color w:val="231F20"/>
        </w:rPr>
        <w:t>tự tại, tức dựa vào địa đó nên có thể khởi vô lượng hiện ở trước.</w:t>
      </w:r>
    </w:p>
    <w:p>
      <w:pPr>
        <w:pStyle w:val="BodyText"/>
        <w:spacing w:line="273" w:lineRule="auto" w:before="112"/>
        <w:ind w:right="389"/>
      </w:pPr>
      <w:r>
        <w:rPr>
          <w:i/>
          <w:color w:val="231F20"/>
        </w:rPr>
        <w:t>Hỏi: </w:t>
      </w:r>
      <w:r>
        <w:rPr>
          <w:color w:val="231F20"/>
        </w:rPr>
        <w:t>Là vì vô lượng của địa thiền thứ nhất, về sau sinh vô lượng của địa thiền thứ hai được nhanh chóng? Cho đến vì vô</w:t>
      </w:r>
      <w:r>
        <w:rPr>
          <w:color w:val="231F20"/>
          <w:spacing w:val="-42"/>
        </w:rPr>
        <w:t> </w:t>
      </w:r>
      <w:r>
        <w:rPr>
          <w:color w:val="231F20"/>
        </w:rPr>
        <w:t>lượng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firstLine="0"/>
      </w:pPr>
      <w:r>
        <w:rPr>
          <w:color w:val="231F20"/>
        </w:rPr>
        <w:t>của địa thiền thứ ba, về sau sinh vô lượng của địa thiền thứ tư được nhanh</w:t>
      </w:r>
      <w:r>
        <w:rPr>
          <w:color w:val="231F20"/>
          <w:spacing w:val="-7"/>
        </w:rPr>
        <w:t> </w:t>
      </w:r>
      <w:r>
        <w:rPr>
          <w:color w:val="231F20"/>
        </w:rPr>
        <w:t>chóng?</w:t>
      </w:r>
      <w:r>
        <w:rPr>
          <w:color w:val="231F20"/>
          <w:spacing w:val="-7"/>
        </w:rPr>
        <w:t> </w:t>
      </w:r>
      <w:r>
        <w:rPr>
          <w:color w:val="231F20"/>
        </w:rPr>
        <w:t>Hay</w:t>
      </w:r>
      <w:r>
        <w:rPr>
          <w:color w:val="231F20"/>
          <w:spacing w:val="-6"/>
        </w:rPr>
        <w:t> </w:t>
      </w:r>
      <w:r>
        <w:rPr>
          <w:color w:val="231F20"/>
        </w:rPr>
        <w:t>là</w:t>
      </w:r>
      <w:r>
        <w:rPr>
          <w:color w:val="231F20"/>
          <w:spacing w:val="-7"/>
        </w:rPr>
        <w:t> </w:t>
      </w:r>
      <w:r>
        <w:rPr>
          <w:color w:val="231F20"/>
        </w:rPr>
        <w:t>vì</w:t>
      </w:r>
      <w:r>
        <w:rPr>
          <w:color w:val="231F20"/>
          <w:spacing w:val="-6"/>
        </w:rPr>
        <w:t> </w:t>
      </w:r>
      <w:r>
        <w:rPr>
          <w:color w:val="231F20"/>
        </w:rPr>
        <w:t>vô</w:t>
      </w:r>
      <w:r>
        <w:rPr>
          <w:color w:val="231F20"/>
          <w:spacing w:val="-7"/>
        </w:rPr>
        <w:t> </w:t>
      </w:r>
      <w:r>
        <w:rPr>
          <w:color w:val="231F20"/>
        </w:rPr>
        <w:t>lượng</w:t>
      </w:r>
      <w:r>
        <w:rPr>
          <w:color w:val="231F20"/>
          <w:spacing w:val="-6"/>
        </w:rPr>
        <w:t> </w:t>
      </w:r>
      <w:r>
        <w:rPr>
          <w:color w:val="231F20"/>
        </w:rPr>
        <w:t>của</w:t>
      </w:r>
      <w:r>
        <w:rPr>
          <w:color w:val="231F20"/>
          <w:spacing w:val="-6"/>
        </w:rPr>
        <w:t> </w:t>
      </w:r>
      <w:r>
        <w:rPr>
          <w:color w:val="231F20"/>
        </w:rPr>
        <w:t>địa</w:t>
      </w:r>
      <w:r>
        <w:rPr>
          <w:color w:val="231F20"/>
          <w:spacing w:val="-7"/>
        </w:rPr>
        <w:t> </w:t>
      </w:r>
      <w:r>
        <w:rPr>
          <w:color w:val="231F20"/>
        </w:rPr>
        <w:t>thiền</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về</w:t>
      </w:r>
      <w:r>
        <w:rPr>
          <w:color w:val="231F20"/>
          <w:spacing w:val="-7"/>
        </w:rPr>
        <w:t> </w:t>
      </w:r>
      <w:r>
        <w:rPr>
          <w:color w:val="231F20"/>
        </w:rPr>
        <w:t>sau</w:t>
      </w:r>
      <w:r>
        <w:rPr>
          <w:color w:val="231F20"/>
          <w:spacing w:val="-6"/>
        </w:rPr>
        <w:t> </w:t>
      </w:r>
      <w:r>
        <w:rPr>
          <w:color w:val="231F20"/>
        </w:rPr>
        <w:t>sinh</w:t>
      </w:r>
      <w:r>
        <w:rPr>
          <w:color w:val="231F20"/>
          <w:spacing w:val="-7"/>
        </w:rPr>
        <w:t> </w:t>
      </w:r>
      <w:r>
        <w:rPr>
          <w:color w:val="231F20"/>
        </w:rPr>
        <w:t>vô lượng của địa thiền thứ ba được nhanh chóng? Cho đến vì vô lượng của địa thiền thứ hai, về sau sinh vô lượng của thiền thứ nhất được nhanh</w:t>
      </w:r>
      <w:r>
        <w:rPr>
          <w:color w:val="231F20"/>
          <w:spacing w:val="2"/>
        </w:rPr>
        <w:t> </w:t>
      </w:r>
      <w:r>
        <w:rPr>
          <w:color w:val="231F20"/>
        </w:rPr>
        <w:t>chóng?</w:t>
      </w:r>
    </w:p>
    <w:p>
      <w:pPr>
        <w:pStyle w:val="BodyText"/>
        <w:spacing w:line="273" w:lineRule="auto" w:before="109"/>
        <w:ind w:left="393" w:right="107"/>
      </w:pPr>
      <w:r>
        <w:rPr>
          <w:i/>
          <w:color w:val="231F20"/>
        </w:rPr>
        <w:t>Đáp: </w:t>
      </w:r>
      <w:r>
        <w:rPr>
          <w:color w:val="231F20"/>
        </w:rPr>
        <w:t>Vì vô lượng của địa thiền thứ hai, về sau sinh vô lượng của địa thiền thứ nhất được nhanh chóng. Cho đến vì vô lượng của địa</w:t>
      </w:r>
      <w:r>
        <w:rPr>
          <w:color w:val="231F20"/>
          <w:spacing w:val="-14"/>
        </w:rPr>
        <w:t> </w:t>
      </w:r>
      <w:r>
        <w:rPr>
          <w:color w:val="231F20"/>
        </w:rPr>
        <w:t>thiền</w:t>
      </w:r>
      <w:r>
        <w:rPr>
          <w:color w:val="231F20"/>
          <w:spacing w:val="-13"/>
        </w:rPr>
        <w:t> </w:t>
      </w:r>
      <w:r>
        <w:rPr>
          <w:color w:val="231F20"/>
        </w:rPr>
        <w:t>thứ</w:t>
      </w:r>
      <w:r>
        <w:rPr>
          <w:color w:val="231F20"/>
          <w:spacing w:val="-13"/>
        </w:rPr>
        <w:t> </w:t>
      </w:r>
      <w:r>
        <w:rPr>
          <w:color w:val="231F20"/>
        </w:rPr>
        <w:t>tư,</w:t>
      </w:r>
      <w:r>
        <w:rPr>
          <w:color w:val="231F20"/>
          <w:spacing w:val="-14"/>
        </w:rPr>
        <w:t> </w:t>
      </w:r>
      <w:r>
        <w:rPr>
          <w:color w:val="231F20"/>
        </w:rPr>
        <w:t>về</w:t>
      </w:r>
      <w:r>
        <w:rPr>
          <w:color w:val="231F20"/>
          <w:spacing w:val="-13"/>
        </w:rPr>
        <w:t> </w:t>
      </w:r>
      <w:r>
        <w:rPr>
          <w:color w:val="231F20"/>
        </w:rPr>
        <w:t>sau</w:t>
      </w:r>
      <w:r>
        <w:rPr>
          <w:color w:val="231F20"/>
          <w:spacing w:val="-13"/>
        </w:rPr>
        <w:t> </w:t>
      </w:r>
      <w:r>
        <w:rPr>
          <w:color w:val="231F20"/>
        </w:rPr>
        <w:t>sinh</w:t>
      </w:r>
      <w:r>
        <w:rPr>
          <w:color w:val="231F20"/>
          <w:spacing w:val="-14"/>
        </w:rPr>
        <w:t> </w:t>
      </w:r>
      <w:r>
        <w:rPr>
          <w:color w:val="231F20"/>
        </w:rPr>
        <w:t>vô</w:t>
      </w:r>
      <w:r>
        <w:rPr>
          <w:color w:val="231F20"/>
          <w:spacing w:val="-13"/>
        </w:rPr>
        <w:t> </w:t>
      </w:r>
      <w:r>
        <w:rPr>
          <w:color w:val="231F20"/>
        </w:rPr>
        <w:t>lượng</w:t>
      </w:r>
      <w:r>
        <w:rPr>
          <w:color w:val="231F20"/>
          <w:spacing w:val="-13"/>
        </w:rPr>
        <w:t> </w:t>
      </w:r>
      <w:r>
        <w:rPr>
          <w:color w:val="231F20"/>
        </w:rPr>
        <w:t>của</w:t>
      </w:r>
      <w:r>
        <w:rPr>
          <w:color w:val="231F20"/>
          <w:spacing w:val="-14"/>
        </w:rPr>
        <w:t> </w:t>
      </w:r>
      <w:r>
        <w:rPr>
          <w:color w:val="231F20"/>
        </w:rPr>
        <w:t>địa</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ba</w:t>
      </w:r>
      <w:r>
        <w:rPr>
          <w:color w:val="231F20"/>
          <w:spacing w:val="-14"/>
        </w:rPr>
        <w:t> </w:t>
      </w:r>
      <w:r>
        <w:rPr>
          <w:color w:val="231F20"/>
        </w:rPr>
        <w:t>được</w:t>
      </w:r>
      <w:r>
        <w:rPr>
          <w:color w:val="231F20"/>
          <w:spacing w:val="-13"/>
        </w:rPr>
        <w:t> </w:t>
      </w:r>
      <w:r>
        <w:rPr>
          <w:color w:val="231F20"/>
        </w:rPr>
        <w:t>nhanh chóng.</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vì</w:t>
      </w:r>
      <w:r>
        <w:rPr>
          <w:color w:val="231F20"/>
          <w:spacing w:val="-8"/>
        </w:rPr>
        <w:t> </w:t>
      </w:r>
      <w:r>
        <w:rPr>
          <w:color w:val="231F20"/>
        </w:rPr>
        <w:t>vô</w:t>
      </w:r>
      <w:r>
        <w:rPr>
          <w:color w:val="231F20"/>
          <w:spacing w:val="-8"/>
        </w:rPr>
        <w:t> </w:t>
      </w:r>
      <w:r>
        <w:rPr>
          <w:color w:val="231F20"/>
        </w:rPr>
        <w:t>lượng</w:t>
      </w:r>
      <w:r>
        <w:rPr>
          <w:color w:val="231F20"/>
          <w:spacing w:val="-7"/>
        </w:rPr>
        <w:t> </w:t>
      </w:r>
      <w:r>
        <w:rPr>
          <w:color w:val="231F20"/>
        </w:rPr>
        <w:t>của</w:t>
      </w:r>
      <w:r>
        <w:rPr>
          <w:color w:val="231F20"/>
          <w:spacing w:val="-8"/>
        </w:rPr>
        <w:t> </w:t>
      </w:r>
      <w:r>
        <w:rPr>
          <w:color w:val="231F20"/>
        </w:rPr>
        <w:t>địa</w:t>
      </w:r>
      <w:r>
        <w:rPr>
          <w:color w:val="231F20"/>
          <w:spacing w:val="-7"/>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7"/>
        </w:rPr>
        <w:t> </w:t>
      </w:r>
      <w:r>
        <w:rPr>
          <w:color w:val="231F20"/>
        </w:rPr>
        <w:t>về</w:t>
      </w:r>
      <w:r>
        <w:rPr>
          <w:color w:val="231F20"/>
          <w:spacing w:val="-8"/>
        </w:rPr>
        <w:t> </w:t>
      </w:r>
      <w:r>
        <w:rPr>
          <w:color w:val="231F20"/>
        </w:rPr>
        <w:t>sau</w:t>
      </w:r>
      <w:r>
        <w:rPr>
          <w:color w:val="231F20"/>
          <w:spacing w:val="-8"/>
        </w:rPr>
        <w:t> </w:t>
      </w:r>
      <w:r>
        <w:rPr>
          <w:color w:val="231F20"/>
        </w:rPr>
        <w:t>sinh</w:t>
      </w:r>
      <w:r>
        <w:rPr>
          <w:color w:val="231F20"/>
          <w:spacing w:val="-7"/>
        </w:rPr>
        <w:t> </w:t>
      </w:r>
      <w:r>
        <w:rPr>
          <w:color w:val="231F20"/>
        </w:rPr>
        <w:t>vô lượng của địa thiền thứ hai được nhanh chóng. Cho đến không phải vì vô lượng của địa thiền thứ ba, về sau sinh vô lượng của địa thiền thứ tư được nhanh chóng. Như người trước học sách Phạm, sau học sách</w:t>
      </w:r>
      <w:r>
        <w:rPr>
          <w:color w:val="231F20"/>
          <w:spacing w:val="-9"/>
        </w:rPr>
        <w:t> </w:t>
      </w:r>
      <w:r>
        <w:rPr>
          <w:color w:val="231F20"/>
        </w:rPr>
        <w:t>Khư</w:t>
      </w:r>
      <w:r>
        <w:rPr>
          <w:color w:val="231F20"/>
          <w:spacing w:val="-9"/>
        </w:rPr>
        <w:t> </w:t>
      </w:r>
      <w:r>
        <w:rPr>
          <w:color w:val="231F20"/>
        </w:rPr>
        <w:t>Lâu</w:t>
      </w:r>
      <w:r>
        <w:rPr>
          <w:color w:val="231F20"/>
          <w:spacing w:val="-9"/>
        </w:rPr>
        <w:t> </w:t>
      </w:r>
      <w:r>
        <w:rPr>
          <w:color w:val="231F20"/>
        </w:rPr>
        <w:t>nhanh</w:t>
      </w:r>
      <w:r>
        <w:rPr>
          <w:color w:val="231F20"/>
          <w:spacing w:val="-9"/>
        </w:rPr>
        <w:t> </w:t>
      </w:r>
      <w:r>
        <w:rPr>
          <w:color w:val="231F20"/>
        </w:rPr>
        <w:t>chóng,</w:t>
      </w:r>
      <w:r>
        <w:rPr>
          <w:color w:val="231F20"/>
          <w:spacing w:val="-8"/>
        </w:rPr>
        <w:t> </w:t>
      </w:r>
      <w:r>
        <w:rPr>
          <w:color w:val="231F20"/>
        </w:rPr>
        <w:t>chứ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trước</w:t>
      </w:r>
      <w:r>
        <w:rPr>
          <w:color w:val="231F20"/>
          <w:spacing w:val="-9"/>
        </w:rPr>
        <w:t> </w:t>
      </w:r>
      <w:r>
        <w:rPr>
          <w:color w:val="231F20"/>
        </w:rPr>
        <w:t>học</w:t>
      </w:r>
      <w:r>
        <w:rPr>
          <w:color w:val="231F20"/>
          <w:spacing w:val="-8"/>
        </w:rPr>
        <w:t> </w:t>
      </w:r>
      <w:r>
        <w:rPr>
          <w:color w:val="231F20"/>
        </w:rPr>
        <w:t>sách</w:t>
      </w:r>
      <w:r>
        <w:rPr>
          <w:color w:val="231F20"/>
          <w:spacing w:val="-9"/>
        </w:rPr>
        <w:t> </w:t>
      </w:r>
      <w:r>
        <w:rPr>
          <w:color w:val="231F20"/>
        </w:rPr>
        <w:t>Khư</w:t>
      </w:r>
      <w:r>
        <w:rPr>
          <w:color w:val="231F20"/>
          <w:spacing w:val="-9"/>
        </w:rPr>
        <w:t> </w:t>
      </w:r>
      <w:r>
        <w:rPr>
          <w:color w:val="231F20"/>
        </w:rPr>
        <w:t>Lâu sau học sách Phạm nhanh</w:t>
      </w:r>
      <w:r>
        <w:rPr>
          <w:color w:val="231F20"/>
          <w:spacing w:val="-4"/>
        </w:rPr>
        <w:t> </w:t>
      </w:r>
      <w:r>
        <w:rPr>
          <w:color w:val="231F20"/>
        </w:rPr>
        <w:t>chóng.</w:t>
      </w:r>
    </w:p>
    <w:p>
      <w:pPr>
        <w:pStyle w:val="BodyText"/>
        <w:spacing w:line="273" w:lineRule="auto" w:before="106"/>
        <w:ind w:left="393" w:right="108"/>
      </w:pPr>
      <w:r>
        <w:rPr>
          <w:i/>
          <w:color w:val="231F20"/>
          <w:spacing w:val="-3"/>
        </w:rPr>
        <w:t>Hỏi: </w:t>
      </w:r>
      <w:r>
        <w:rPr>
          <w:color w:val="231F20"/>
        </w:rPr>
        <w:t>Vô </w:t>
      </w:r>
      <w:r>
        <w:rPr>
          <w:color w:val="231F20"/>
          <w:spacing w:val="-3"/>
        </w:rPr>
        <w:t>lượng </w:t>
      </w:r>
      <w:r>
        <w:rPr>
          <w:color w:val="231F20"/>
        </w:rPr>
        <w:t>của địa </w:t>
      </w:r>
      <w:r>
        <w:rPr>
          <w:color w:val="231F20"/>
          <w:spacing w:val="-3"/>
        </w:rPr>
        <w:t>thiền </w:t>
      </w:r>
      <w:r>
        <w:rPr>
          <w:color w:val="231F20"/>
        </w:rPr>
        <w:t>thứ </w:t>
      </w:r>
      <w:r>
        <w:rPr>
          <w:color w:val="231F20"/>
          <w:spacing w:val="-3"/>
        </w:rPr>
        <w:t>nhất, theo </w:t>
      </w:r>
      <w:r>
        <w:rPr>
          <w:color w:val="231F20"/>
        </w:rPr>
        <w:t>thứ lớp có thể </w:t>
      </w:r>
      <w:r>
        <w:rPr>
          <w:color w:val="231F20"/>
          <w:spacing w:val="-3"/>
        </w:rPr>
        <w:t>sinh </w:t>
      </w:r>
      <w:r>
        <w:rPr>
          <w:color w:val="231F20"/>
        </w:rPr>
        <w:t>vô</w:t>
      </w:r>
      <w:r>
        <w:rPr>
          <w:color w:val="231F20"/>
          <w:spacing w:val="-10"/>
        </w:rPr>
        <w:t> </w:t>
      </w:r>
      <w:r>
        <w:rPr>
          <w:color w:val="231F20"/>
          <w:spacing w:val="-3"/>
        </w:rPr>
        <w:t>lượng</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spacing w:val="-3"/>
        </w:rPr>
        <w:t>thiền</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spacing w:val="-3"/>
        </w:rPr>
        <w:t>không?</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vô</w:t>
      </w:r>
      <w:r>
        <w:rPr>
          <w:color w:val="231F20"/>
          <w:spacing w:val="-10"/>
        </w:rPr>
        <w:t> </w:t>
      </w:r>
      <w:r>
        <w:rPr>
          <w:color w:val="231F20"/>
          <w:spacing w:val="-3"/>
        </w:rPr>
        <w:t>lượng</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spacing w:val="-3"/>
        </w:rPr>
        <w:t>thiền </w:t>
      </w:r>
      <w:r>
        <w:rPr>
          <w:color w:val="231F20"/>
        </w:rPr>
        <w:t>thứ</w:t>
      </w:r>
      <w:r>
        <w:rPr>
          <w:color w:val="231F20"/>
          <w:spacing w:val="-9"/>
        </w:rPr>
        <w:t> </w:t>
      </w:r>
      <w:r>
        <w:rPr>
          <w:color w:val="231F20"/>
        </w:rPr>
        <w:t>ba,</w:t>
      </w:r>
      <w:r>
        <w:rPr>
          <w:color w:val="231F20"/>
          <w:spacing w:val="-9"/>
        </w:rPr>
        <w:t> </w:t>
      </w:r>
      <w:r>
        <w:rPr>
          <w:color w:val="231F20"/>
          <w:spacing w:val="-3"/>
        </w:rPr>
        <w:t>theo</w:t>
      </w:r>
      <w:r>
        <w:rPr>
          <w:color w:val="231F20"/>
          <w:spacing w:val="-8"/>
        </w:rPr>
        <w:t> </w:t>
      </w:r>
      <w:r>
        <w:rPr>
          <w:color w:val="231F20"/>
        </w:rPr>
        <w:t>thứ</w:t>
      </w:r>
      <w:r>
        <w:rPr>
          <w:color w:val="231F20"/>
          <w:spacing w:val="-9"/>
        </w:rPr>
        <w:t> </w:t>
      </w:r>
      <w:r>
        <w:rPr>
          <w:color w:val="231F20"/>
        </w:rPr>
        <w:t>lớp</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spacing w:val="-3"/>
        </w:rPr>
        <w:t>sinh</w:t>
      </w:r>
      <w:r>
        <w:rPr>
          <w:color w:val="231F20"/>
          <w:spacing w:val="-9"/>
        </w:rPr>
        <w:t> </w:t>
      </w:r>
      <w:r>
        <w:rPr>
          <w:color w:val="231F20"/>
        </w:rPr>
        <w:t>vô</w:t>
      </w:r>
      <w:r>
        <w:rPr>
          <w:color w:val="231F20"/>
          <w:spacing w:val="-8"/>
        </w:rPr>
        <w:t> </w:t>
      </w:r>
      <w:r>
        <w:rPr>
          <w:color w:val="231F20"/>
          <w:spacing w:val="-3"/>
        </w:rPr>
        <w:t>lượng</w:t>
      </w:r>
      <w:r>
        <w:rPr>
          <w:color w:val="231F20"/>
          <w:spacing w:val="-9"/>
        </w:rPr>
        <w:t> </w:t>
      </w:r>
      <w:r>
        <w:rPr>
          <w:color w:val="231F20"/>
        </w:rPr>
        <w:t>của</w:t>
      </w:r>
      <w:r>
        <w:rPr>
          <w:color w:val="231F20"/>
          <w:spacing w:val="-8"/>
        </w:rPr>
        <w:t> </w:t>
      </w:r>
      <w:r>
        <w:rPr>
          <w:color w:val="231F20"/>
        </w:rPr>
        <w:t>địa</w:t>
      </w:r>
      <w:r>
        <w:rPr>
          <w:color w:val="231F20"/>
          <w:spacing w:val="-9"/>
        </w:rPr>
        <w:t> </w:t>
      </w:r>
      <w:r>
        <w:rPr>
          <w:color w:val="231F20"/>
          <w:spacing w:val="-3"/>
        </w:rPr>
        <w:t>thiền</w:t>
      </w:r>
      <w:r>
        <w:rPr>
          <w:color w:val="231F20"/>
          <w:spacing w:val="-9"/>
        </w:rPr>
        <w:t> </w:t>
      </w:r>
      <w:r>
        <w:rPr>
          <w:color w:val="231F20"/>
        </w:rPr>
        <w:t>thứ</w:t>
      </w:r>
      <w:r>
        <w:rPr>
          <w:color w:val="231F20"/>
          <w:spacing w:val="-8"/>
        </w:rPr>
        <w:t> </w:t>
      </w:r>
      <w:r>
        <w:rPr>
          <w:color w:val="231F20"/>
        </w:rPr>
        <w:t>tư</w:t>
      </w:r>
      <w:r>
        <w:rPr>
          <w:color w:val="231F20"/>
          <w:spacing w:val="-9"/>
        </w:rPr>
        <w:t> </w:t>
      </w:r>
      <w:r>
        <w:rPr>
          <w:color w:val="231F20"/>
          <w:spacing w:val="-3"/>
        </w:rPr>
        <w:t>không?</w:t>
      </w:r>
    </w:p>
    <w:p>
      <w:pPr>
        <w:pStyle w:val="BodyText"/>
        <w:spacing w:line="273" w:lineRule="auto" w:before="111"/>
        <w:ind w:left="393" w:right="106"/>
      </w:pPr>
      <w:r>
        <w:rPr>
          <w:i/>
          <w:color w:val="231F20"/>
        </w:rPr>
        <w:t>Đáp: </w:t>
      </w:r>
      <w:r>
        <w:rPr>
          <w:color w:val="231F20"/>
        </w:rPr>
        <w:t>Hoặc có thuyết nói: Có thể sinh. Vô lượng của địa thiền thứ</w:t>
      </w:r>
      <w:r>
        <w:rPr>
          <w:color w:val="231F20"/>
          <w:spacing w:val="-13"/>
        </w:rPr>
        <w:t> </w:t>
      </w:r>
      <w:r>
        <w:rPr>
          <w:color w:val="231F20"/>
        </w:rPr>
        <w:t>nhất,</w:t>
      </w:r>
      <w:r>
        <w:rPr>
          <w:color w:val="231F20"/>
          <w:spacing w:val="-12"/>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sinh</w:t>
      </w:r>
      <w:r>
        <w:rPr>
          <w:color w:val="231F20"/>
          <w:spacing w:val="-13"/>
        </w:rPr>
        <w:t> </w:t>
      </w:r>
      <w:r>
        <w:rPr>
          <w:color w:val="231F20"/>
        </w:rPr>
        <w:t>vô</w:t>
      </w:r>
      <w:r>
        <w:rPr>
          <w:color w:val="231F20"/>
          <w:spacing w:val="-12"/>
        </w:rPr>
        <w:t> </w:t>
      </w:r>
      <w:r>
        <w:rPr>
          <w:color w:val="231F20"/>
        </w:rPr>
        <w:t>lượng</w:t>
      </w:r>
      <w:r>
        <w:rPr>
          <w:color w:val="231F20"/>
          <w:spacing w:val="-12"/>
        </w:rPr>
        <w:t> </w:t>
      </w:r>
      <w:r>
        <w:rPr>
          <w:color w:val="231F20"/>
        </w:rPr>
        <w:t>của</w:t>
      </w:r>
      <w:r>
        <w:rPr>
          <w:color w:val="231F20"/>
          <w:spacing w:val="-12"/>
        </w:rPr>
        <w:t> </w:t>
      </w:r>
      <w:r>
        <w:rPr>
          <w:color w:val="231F20"/>
        </w:rPr>
        <w:t>địa</w:t>
      </w:r>
      <w:r>
        <w:rPr>
          <w:color w:val="231F20"/>
          <w:spacing w:val="-12"/>
        </w:rPr>
        <w:t> </w:t>
      </w:r>
      <w:r>
        <w:rPr>
          <w:color w:val="231F20"/>
        </w:rPr>
        <w:t>thiền</w:t>
      </w:r>
      <w:r>
        <w:rPr>
          <w:color w:val="231F20"/>
          <w:spacing w:val="-13"/>
        </w:rPr>
        <w:t> </w:t>
      </w:r>
      <w:r>
        <w:rPr>
          <w:color w:val="231F20"/>
        </w:rPr>
        <w:t>thứ</w:t>
      </w:r>
      <w:r>
        <w:rPr>
          <w:color w:val="231F20"/>
          <w:spacing w:val="-12"/>
        </w:rPr>
        <w:t> </w:t>
      </w:r>
      <w:r>
        <w:rPr>
          <w:color w:val="231F20"/>
        </w:rPr>
        <w:t>hai.</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vô lượng của địa thiền thứ ba, theo thứ lớp sinh vô lượng của địa thiền thứ tư.</w:t>
      </w:r>
    </w:p>
    <w:p>
      <w:pPr>
        <w:pStyle w:val="BodyText"/>
        <w:spacing w:line="273" w:lineRule="auto" w:before="110"/>
        <w:ind w:left="393" w:right="107"/>
      </w:pPr>
      <w:r>
        <w:rPr>
          <w:color w:val="231F20"/>
        </w:rPr>
        <w:t>Lại có thuyết cho: Không thể sinh. Vì sao? Vì vô lượng tất cần có phương tiện. Phương tiện tất cần sự giống nhau của địa mình</w:t>
      </w:r>
      <w:r>
        <w:rPr>
          <w:color w:val="231F20"/>
          <w:spacing w:val="-32"/>
        </w:rPr>
        <w:t> </w:t>
      </w:r>
      <w:r>
        <w:rPr>
          <w:color w:val="231F20"/>
        </w:rPr>
        <w:t>làm phương tiện để khởi Từ, cho đến khởi</w:t>
      </w:r>
      <w:r>
        <w:rPr>
          <w:color w:val="231F20"/>
          <w:spacing w:val="-7"/>
        </w:rPr>
        <w:t> </w:t>
      </w:r>
      <w:r>
        <w:rPr>
          <w:color w:val="231F20"/>
        </w:rPr>
        <w:t>Xả.</w:t>
      </w:r>
    </w:p>
    <w:p>
      <w:pPr>
        <w:pStyle w:val="BodyText"/>
        <w:spacing w:before="111"/>
        <w:ind w:left="960" w:firstLine="0"/>
      </w:pPr>
      <w:r>
        <w:rPr>
          <w:color w:val="231F20"/>
        </w:rPr>
        <w:t>Quán có ba thứ: </w:t>
      </w:r>
      <w:r>
        <w:rPr>
          <w:i/>
          <w:color w:val="231F20"/>
        </w:rPr>
        <w:t>(1) </w:t>
      </w:r>
      <w:r>
        <w:rPr>
          <w:color w:val="231F20"/>
        </w:rPr>
        <w:t>Quán tướng riêng. </w:t>
      </w:r>
      <w:r>
        <w:rPr>
          <w:i/>
          <w:color w:val="231F20"/>
        </w:rPr>
        <w:t>(2) </w:t>
      </w:r>
      <w:r>
        <w:rPr>
          <w:color w:val="231F20"/>
        </w:rPr>
        <w:t>Quán tướng chung.</w:t>
      </w:r>
    </w:p>
    <w:p>
      <w:pPr>
        <w:pStyle w:val="ListParagraph"/>
        <w:numPr>
          <w:ilvl w:val="0"/>
          <w:numId w:val="15"/>
        </w:numPr>
        <w:tabs>
          <w:tab w:pos="763" w:val="left" w:leader="none"/>
        </w:tabs>
        <w:spacing w:line="240" w:lineRule="auto" w:before="41" w:after="0"/>
        <w:ind w:left="762" w:right="0" w:hanging="370"/>
        <w:jc w:val="both"/>
        <w:rPr>
          <w:sz w:val="26"/>
        </w:rPr>
      </w:pPr>
      <w:r>
        <w:rPr>
          <w:color w:val="231F20"/>
          <w:sz w:val="26"/>
        </w:rPr>
        <w:t>Quán tướng hư</w:t>
      </w:r>
      <w:r>
        <w:rPr>
          <w:color w:val="231F20"/>
          <w:spacing w:val="-2"/>
          <w:sz w:val="26"/>
        </w:rPr>
        <w:t> </w:t>
      </w:r>
      <w:r>
        <w:rPr>
          <w:color w:val="231F20"/>
          <w:sz w:val="26"/>
        </w:rPr>
        <w:t>giả.</w:t>
      </w:r>
    </w:p>
    <w:p>
      <w:pPr>
        <w:pStyle w:val="BodyText"/>
        <w:spacing w:line="273" w:lineRule="auto" w:before="154"/>
        <w:ind w:left="393" w:right="107"/>
      </w:pPr>
      <w:r>
        <w:rPr>
          <w:color w:val="231F20"/>
        </w:rPr>
        <w:t>Quán tướng riêng: Như quán đất là tướng cứng chắc. Quán nước là tướng ẩm ướt. Quán lửa là tướng nóng. Quán gió là tướng lay động.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Quán tướng chung: Như mười sáu hành Thánh đều cùng quán.</w:t>
      </w:r>
    </w:p>
    <w:p>
      <w:pPr>
        <w:pStyle w:val="BodyText"/>
        <w:spacing w:line="276" w:lineRule="auto" w:before="168"/>
        <w:ind w:right="390"/>
      </w:pPr>
      <w:r>
        <w:rPr>
          <w:color w:val="231F20"/>
        </w:rPr>
        <w:t>Quán tướng hư giả: Như quán bất tịnh, niệm An na ban na, niệm vô lượng, giải thoát, thắng xứ, nhất thiết nhập (Biến xứ), </w:t>
      </w:r>
      <w:r>
        <w:rPr>
          <w:color w:val="231F20"/>
          <w:spacing w:val="-4"/>
        </w:rPr>
        <w:t>đều</w:t>
      </w:r>
      <w:r>
        <w:rPr>
          <w:color w:val="231F20"/>
          <w:spacing w:val="57"/>
        </w:rPr>
        <w:t> </w:t>
      </w:r>
      <w:r>
        <w:rPr>
          <w:color w:val="231F20"/>
        </w:rPr>
        <w:t>cùng quán vô lượng, là quán tướng hư giả trong ba thứ quán.</w:t>
      </w:r>
    </w:p>
    <w:p>
      <w:pPr>
        <w:pStyle w:val="BodyText"/>
        <w:spacing w:line="276" w:lineRule="auto" w:before="125"/>
        <w:ind w:right="390"/>
      </w:pPr>
      <w:r>
        <w:rPr>
          <w:i/>
          <w:color w:val="231F20"/>
        </w:rPr>
        <w:t>Hỏi: </w:t>
      </w:r>
      <w:r>
        <w:rPr>
          <w:color w:val="231F20"/>
        </w:rPr>
        <w:t>Lúc hành giả quán chúng sinh an lạc, là lấy an lạc của xứ nào để khiến chúng sinh an lạc?</w:t>
      </w:r>
    </w:p>
    <w:p>
      <w:pPr>
        <w:pStyle w:val="BodyText"/>
        <w:spacing w:line="276" w:lineRule="auto" w:before="124"/>
        <w:ind w:right="389"/>
      </w:pPr>
      <w:r>
        <w:rPr>
          <w:i/>
          <w:color w:val="231F20"/>
        </w:rPr>
        <w:t>Đáp: </w:t>
      </w:r>
      <w:r>
        <w:rPr>
          <w:color w:val="231F20"/>
        </w:rPr>
        <w:t>Hoặc có thuyết nói: Lấy an lạc của thiền thứ ba. Vì sao? Vì an lạc của thiền thứ ba là an lạc tối thắng nơi tất cả an lạc </w:t>
      </w:r>
      <w:r>
        <w:rPr>
          <w:color w:val="231F20"/>
          <w:spacing w:val="-3"/>
        </w:rPr>
        <w:t>trong </w:t>
      </w:r>
      <w:r>
        <w:rPr>
          <w:color w:val="231F20"/>
        </w:rPr>
        <w:t>sinh</w:t>
      </w:r>
      <w:r>
        <w:rPr>
          <w:color w:val="231F20"/>
          <w:spacing w:val="-6"/>
        </w:rPr>
        <w:t> </w:t>
      </w:r>
      <w:r>
        <w:rPr>
          <w:color w:val="231F20"/>
        </w:rPr>
        <w:t>tử.</w:t>
      </w:r>
      <w:r>
        <w:rPr>
          <w:color w:val="231F20"/>
          <w:spacing w:val="-5"/>
        </w:rPr>
        <w:t> </w:t>
      </w:r>
      <w:r>
        <w:rPr>
          <w:color w:val="231F20"/>
        </w:rPr>
        <w:t>Nếu</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thuyết</w:t>
      </w:r>
      <w:r>
        <w:rPr>
          <w:color w:val="231F20"/>
          <w:spacing w:val="-5"/>
        </w:rPr>
        <w:t> này, </w:t>
      </w:r>
      <w:r>
        <w:rPr>
          <w:color w:val="231F20"/>
        </w:rPr>
        <w:t>thì</w:t>
      </w:r>
      <w:r>
        <w:rPr>
          <w:color w:val="231F20"/>
          <w:spacing w:val="-6"/>
        </w:rPr>
        <w:t> </w:t>
      </w:r>
      <w:r>
        <w:rPr>
          <w:color w:val="231F20"/>
        </w:rPr>
        <w:t>người</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tức không thể khởi vô lượng.</w:t>
      </w:r>
    </w:p>
    <w:p>
      <w:pPr>
        <w:pStyle w:val="BodyText"/>
        <w:spacing w:line="276" w:lineRule="auto" w:before="127"/>
        <w:ind w:right="390"/>
      </w:pPr>
      <w:r>
        <w:rPr>
          <w:color w:val="231F20"/>
        </w:rPr>
        <w:t>Lại có thuyết cho: Đời quá khứ từng được an lạc của thiền thứ ba. Do trí niệm về đời trước của địa thiền thứ ba, quán an lạc của thiền</w:t>
      </w:r>
      <w:r>
        <w:rPr>
          <w:color w:val="231F20"/>
          <w:spacing w:val="-14"/>
        </w:rPr>
        <w:t> </w:t>
      </w:r>
      <w:r>
        <w:rPr>
          <w:color w:val="231F20"/>
        </w:rPr>
        <w:t>thứ</w:t>
      </w:r>
      <w:r>
        <w:rPr>
          <w:color w:val="231F20"/>
          <w:spacing w:val="-13"/>
        </w:rPr>
        <w:t> </w:t>
      </w:r>
      <w:r>
        <w:rPr>
          <w:color w:val="231F20"/>
        </w:rPr>
        <w:t>ba</w:t>
      </w:r>
      <w:r>
        <w:rPr>
          <w:color w:val="231F20"/>
          <w:spacing w:val="-14"/>
        </w:rPr>
        <w:t> </w:t>
      </w:r>
      <w:r>
        <w:rPr>
          <w:color w:val="231F20"/>
        </w:rPr>
        <w:t>kia</w:t>
      </w:r>
      <w:r>
        <w:rPr>
          <w:color w:val="231F20"/>
          <w:spacing w:val="-13"/>
        </w:rPr>
        <w:t> </w:t>
      </w:r>
      <w:r>
        <w:rPr>
          <w:color w:val="231F20"/>
        </w:rPr>
        <w:t>xong,</w:t>
      </w:r>
      <w:r>
        <w:rPr>
          <w:color w:val="231F20"/>
          <w:spacing w:val="-13"/>
        </w:rPr>
        <w:t> </w:t>
      </w:r>
      <w:r>
        <w:rPr>
          <w:color w:val="231F20"/>
        </w:rPr>
        <w:t>dùng</w:t>
      </w:r>
      <w:r>
        <w:rPr>
          <w:color w:val="231F20"/>
          <w:spacing w:val="-14"/>
        </w:rPr>
        <w:t> </w:t>
      </w:r>
      <w:r>
        <w:rPr>
          <w:color w:val="231F20"/>
        </w:rPr>
        <w:t>an</w:t>
      </w:r>
      <w:r>
        <w:rPr>
          <w:color w:val="231F20"/>
          <w:spacing w:val="-13"/>
        </w:rPr>
        <w:t> </w:t>
      </w:r>
      <w:r>
        <w:rPr>
          <w:color w:val="231F20"/>
        </w:rPr>
        <w:t>lạc</w:t>
      </w:r>
      <w:r>
        <w:rPr>
          <w:color w:val="231F20"/>
          <w:spacing w:val="-14"/>
        </w:rPr>
        <w:t> </w:t>
      </w:r>
      <w:r>
        <w:rPr>
          <w:color w:val="231F20"/>
        </w:rPr>
        <w:t>đó</w:t>
      </w:r>
      <w:r>
        <w:rPr>
          <w:color w:val="231F20"/>
          <w:spacing w:val="-13"/>
        </w:rPr>
        <w:t> </w:t>
      </w:r>
      <w:r>
        <w:rPr>
          <w:color w:val="231F20"/>
        </w:rPr>
        <w:t>để</w:t>
      </w:r>
      <w:r>
        <w:rPr>
          <w:color w:val="231F20"/>
          <w:spacing w:val="-13"/>
        </w:rPr>
        <w:t> </w:t>
      </w:r>
      <w:r>
        <w:rPr>
          <w:color w:val="231F20"/>
        </w:rPr>
        <w:t>khiến</w:t>
      </w:r>
      <w:r>
        <w:rPr>
          <w:color w:val="231F20"/>
          <w:spacing w:val="-14"/>
        </w:rPr>
        <w:t> </w:t>
      </w:r>
      <w:r>
        <w:rPr>
          <w:color w:val="231F20"/>
        </w:rPr>
        <w:t>chúng</w:t>
      </w:r>
      <w:r>
        <w:rPr>
          <w:color w:val="231F20"/>
          <w:spacing w:val="-13"/>
        </w:rPr>
        <w:t> </w:t>
      </w:r>
      <w:r>
        <w:rPr>
          <w:color w:val="231F20"/>
        </w:rPr>
        <w:t>sinh</w:t>
      </w:r>
      <w:r>
        <w:rPr>
          <w:color w:val="231F20"/>
          <w:spacing w:val="-14"/>
        </w:rPr>
        <w:t> </w:t>
      </w:r>
      <w:r>
        <w:rPr>
          <w:color w:val="231F20"/>
        </w:rPr>
        <w:t>an</w:t>
      </w:r>
      <w:r>
        <w:rPr>
          <w:color w:val="231F20"/>
          <w:spacing w:val="-13"/>
        </w:rPr>
        <w:t> </w:t>
      </w:r>
      <w:r>
        <w:rPr>
          <w:color w:val="231F20"/>
        </w:rPr>
        <w:t>lạc.</w:t>
      </w:r>
      <w:r>
        <w:rPr>
          <w:color w:val="231F20"/>
          <w:spacing w:val="-13"/>
        </w:rPr>
        <w:t> </w:t>
      </w:r>
      <w:r>
        <w:rPr>
          <w:color w:val="231F20"/>
        </w:rPr>
        <w:t>Như 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spacing w:val="-5"/>
        </w:rPr>
        <w:t>này,</w:t>
      </w:r>
      <w:r>
        <w:rPr>
          <w:color w:val="231F20"/>
          <w:spacing w:val="-11"/>
        </w:rPr>
        <w:t> </w:t>
      </w:r>
      <w:r>
        <w:rPr>
          <w:color w:val="231F20"/>
        </w:rPr>
        <w:t>nếu</w:t>
      </w:r>
      <w:r>
        <w:rPr>
          <w:color w:val="231F20"/>
          <w:spacing w:val="-10"/>
        </w:rPr>
        <w:t> </w:t>
      </w:r>
      <w:r>
        <w:rPr>
          <w:color w:val="231F20"/>
        </w:rPr>
        <w:t>người</w:t>
      </w:r>
      <w:r>
        <w:rPr>
          <w:color w:val="231F20"/>
          <w:spacing w:val="-11"/>
        </w:rPr>
        <w:t> </w:t>
      </w:r>
      <w:r>
        <w:rPr>
          <w:color w:val="231F20"/>
        </w:rPr>
        <w:t>không</w:t>
      </w:r>
      <w:r>
        <w:rPr>
          <w:color w:val="231F20"/>
          <w:spacing w:val="-11"/>
        </w:rPr>
        <w:t> </w:t>
      </w:r>
      <w:r>
        <w:rPr>
          <w:color w:val="231F20"/>
        </w:rPr>
        <w:t>được</w:t>
      </w:r>
      <w:r>
        <w:rPr>
          <w:color w:val="231F20"/>
          <w:spacing w:val="-11"/>
        </w:rPr>
        <w:t> </w:t>
      </w:r>
      <w:r>
        <w:rPr>
          <w:color w:val="231F20"/>
        </w:rPr>
        <w:t>trí</w:t>
      </w:r>
      <w:r>
        <w:rPr>
          <w:color w:val="231F20"/>
          <w:spacing w:val="-11"/>
        </w:rPr>
        <w:t> </w:t>
      </w:r>
      <w:r>
        <w:rPr>
          <w:color w:val="231F20"/>
        </w:rPr>
        <w:t>niệm</w:t>
      </w:r>
      <w:r>
        <w:rPr>
          <w:color w:val="231F20"/>
          <w:spacing w:val="-10"/>
        </w:rPr>
        <w:t> </w:t>
      </w:r>
      <w:r>
        <w:rPr>
          <w:color w:val="231F20"/>
        </w:rPr>
        <w:t>về</w:t>
      </w:r>
      <w:r>
        <w:rPr>
          <w:color w:val="231F20"/>
          <w:spacing w:val="-11"/>
        </w:rPr>
        <w:t> </w:t>
      </w:r>
      <w:r>
        <w:rPr>
          <w:color w:val="231F20"/>
        </w:rPr>
        <w:t>đời</w:t>
      </w:r>
      <w:r>
        <w:rPr>
          <w:color w:val="231F20"/>
          <w:spacing w:val="-11"/>
        </w:rPr>
        <w:t> </w:t>
      </w:r>
      <w:r>
        <w:rPr>
          <w:color w:val="231F20"/>
        </w:rPr>
        <w:t>trước</w:t>
      </w:r>
      <w:r>
        <w:rPr>
          <w:color w:val="231F20"/>
          <w:spacing w:val="-11"/>
        </w:rPr>
        <w:t> </w:t>
      </w:r>
      <w:r>
        <w:rPr>
          <w:color w:val="231F20"/>
        </w:rPr>
        <w:t>của</w:t>
      </w:r>
      <w:r>
        <w:rPr>
          <w:color w:val="231F20"/>
          <w:spacing w:val="-11"/>
        </w:rPr>
        <w:t> </w:t>
      </w:r>
      <w:r>
        <w:rPr>
          <w:color w:val="231F20"/>
        </w:rPr>
        <w:t>địa thiền thứ ba, thì không thể khởi vô lượng.</w:t>
      </w:r>
    </w:p>
    <w:p>
      <w:pPr>
        <w:pStyle w:val="BodyText"/>
        <w:spacing w:line="276" w:lineRule="auto" w:before="128"/>
        <w:ind w:right="390"/>
      </w:pPr>
      <w:r>
        <w:rPr>
          <w:color w:val="231F20"/>
        </w:rPr>
        <w:t>Lại có thuyết nêu: Dùng an lạc đã trải qua gần, như an lạc của ăn uống, an lạc đi xe cộ, an lạc khi có xiêm </w:t>
      </w:r>
      <w:r>
        <w:rPr>
          <w:color w:val="231F20"/>
          <w:spacing w:val="-9"/>
        </w:rPr>
        <w:t>y, </w:t>
      </w:r>
      <w:r>
        <w:rPr>
          <w:color w:val="231F20"/>
        </w:rPr>
        <w:t>an lạc khi có các</w:t>
      </w:r>
      <w:r>
        <w:rPr>
          <w:color w:val="231F20"/>
          <w:spacing w:val="-38"/>
        </w:rPr>
        <w:t> </w:t>
      </w:r>
      <w:r>
        <w:rPr>
          <w:color w:val="231F20"/>
        </w:rPr>
        <w:t>dụng cụ nằm ngồi. Dùng các tướng an lạc như thế </w:t>
      </w:r>
      <w:r>
        <w:rPr>
          <w:color w:val="231F20"/>
          <w:spacing w:val="-5"/>
        </w:rPr>
        <w:t>v.v..., </w:t>
      </w:r>
      <w:r>
        <w:rPr>
          <w:color w:val="231F20"/>
        </w:rPr>
        <w:t>khiến cho </w:t>
      </w:r>
      <w:r>
        <w:rPr>
          <w:color w:val="231F20"/>
          <w:spacing w:val="-3"/>
        </w:rPr>
        <w:t>chúng </w:t>
      </w:r>
      <w:r>
        <w:rPr>
          <w:color w:val="231F20"/>
        </w:rPr>
        <w:t>sinh an</w:t>
      </w:r>
      <w:r>
        <w:rPr>
          <w:color w:val="231F20"/>
          <w:spacing w:val="-2"/>
        </w:rPr>
        <w:t> </w:t>
      </w:r>
      <w:r>
        <w:rPr>
          <w:color w:val="231F20"/>
        </w:rPr>
        <w:t>lạc.</w:t>
      </w:r>
    </w:p>
    <w:p>
      <w:pPr>
        <w:pStyle w:val="BodyText"/>
        <w:spacing w:line="276" w:lineRule="auto" w:before="126"/>
        <w:ind w:right="390"/>
      </w:pPr>
      <w:r>
        <w:rPr>
          <w:color w:val="231F20"/>
        </w:rPr>
        <w:t>Tôn</w:t>
      </w:r>
      <w:r>
        <w:rPr>
          <w:color w:val="231F20"/>
          <w:spacing w:val="-11"/>
        </w:rPr>
        <w:t> </w:t>
      </w:r>
      <w:r>
        <w:rPr>
          <w:color w:val="231F20"/>
        </w:rPr>
        <w:t>giả</w:t>
      </w:r>
      <w:r>
        <w:rPr>
          <w:color w:val="231F20"/>
          <w:spacing w:val="-10"/>
        </w:rPr>
        <w:t> </w:t>
      </w:r>
      <w:r>
        <w:rPr>
          <w:color w:val="231F20"/>
        </w:rPr>
        <w:t>Hòa-tu-mật</w:t>
      </w:r>
      <w:r>
        <w:rPr>
          <w:color w:val="231F20"/>
          <w:spacing w:val="-11"/>
        </w:rPr>
        <w:t> </w:t>
      </w:r>
      <w:r>
        <w:rPr>
          <w:color w:val="231F20"/>
        </w:rPr>
        <w:t>nói:</w:t>
      </w:r>
      <w:r>
        <w:rPr>
          <w:color w:val="231F20"/>
          <w:spacing w:val="-10"/>
        </w:rPr>
        <w:t> </w:t>
      </w:r>
      <w:r>
        <w:rPr>
          <w:color w:val="231F20"/>
        </w:rPr>
        <w:t>Hành</w:t>
      </w:r>
      <w:r>
        <w:rPr>
          <w:color w:val="231F20"/>
          <w:spacing w:val="-10"/>
        </w:rPr>
        <w:t> </w:t>
      </w:r>
      <w:r>
        <w:rPr>
          <w:color w:val="231F20"/>
        </w:rPr>
        <w:t>giả</w:t>
      </w:r>
      <w:r>
        <w:rPr>
          <w:color w:val="231F20"/>
          <w:spacing w:val="-10"/>
        </w:rPr>
        <w:t> </w:t>
      </w:r>
      <w:r>
        <w:rPr>
          <w:color w:val="231F20"/>
        </w:rPr>
        <w:t>dùng</w:t>
      </w:r>
      <w:r>
        <w:rPr>
          <w:color w:val="231F20"/>
          <w:spacing w:val="-10"/>
        </w:rPr>
        <w:t> </w:t>
      </w:r>
      <w:r>
        <w:rPr>
          <w:color w:val="231F20"/>
        </w:rPr>
        <w:t>những</w:t>
      </w:r>
      <w:r>
        <w:rPr>
          <w:color w:val="231F20"/>
          <w:spacing w:val="-10"/>
        </w:rPr>
        <w:t> </w:t>
      </w:r>
      <w:r>
        <w:rPr>
          <w:color w:val="231F20"/>
        </w:rPr>
        <w:t>an</w:t>
      </w:r>
      <w:r>
        <w:rPr>
          <w:color w:val="231F20"/>
          <w:spacing w:val="-10"/>
        </w:rPr>
        <w:t> </w:t>
      </w:r>
      <w:r>
        <w:rPr>
          <w:color w:val="231F20"/>
        </w:rPr>
        <w:t>lạc</w:t>
      </w:r>
      <w:r>
        <w:rPr>
          <w:color w:val="231F20"/>
          <w:spacing w:val="-10"/>
        </w:rPr>
        <w:t> </w:t>
      </w:r>
      <w:r>
        <w:rPr>
          <w:color w:val="231F20"/>
        </w:rPr>
        <w:t>nào</w:t>
      </w:r>
      <w:r>
        <w:rPr>
          <w:color w:val="231F20"/>
          <w:spacing w:val="-10"/>
        </w:rPr>
        <w:t> </w:t>
      </w:r>
      <w:r>
        <w:rPr>
          <w:color w:val="231F20"/>
        </w:rPr>
        <w:t>khiến chúng sinh được an lạc? </w:t>
      </w:r>
      <w:r>
        <w:rPr>
          <w:i/>
          <w:color w:val="231F20"/>
        </w:rPr>
        <w:t>Đáp: </w:t>
      </w:r>
      <w:r>
        <w:rPr>
          <w:color w:val="231F20"/>
        </w:rPr>
        <w:t>Chúng sinh có an lạc, thì dùng tướng như thế để khiến chúng sinh được an lạc. Nếu tạo ra thuyết </w:t>
      </w:r>
      <w:r>
        <w:rPr>
          <w:color w:val="231F20"/>
          <w:spacing w:val="-5"/>
        </w:rPr>
        <w:t>này, </w:t>
      </w:r>
      <w:r>
        <w:rPr>
          <w:color w:val="231F20"/>
        </w:rPr>
        <w:t>thì Từ không thể duyên nơi tất cả chúng sinh. Vì sao? Vì tất cả chúng sinh không hẳn đều có an</w:t>
      </w:r>
      <w:r>
        <w:rPr>
          <w:color w:val="231F20"/>
          <w:spacing w:val="-2"/>
        </w:rPr>
        <w:t> </w:t>
      </w:r>
      <w:r>
        <w:rPr>
          <w:color w:val="231F20"/>
        </w:rPr>
        <w:t>lạc.</w:t>
      </w:r>
    </w:p>
    <w:p>
      <w:pPr>
        <w:pStyle w:val="BodyText"/>
        <w:spacing w:line="276" w:lineRule="auto" w:before="128"/>
        <w:ind w:right="390"/>
      </w:pPr>
      <w:r>
        <w:rPr>
          <w:color w:val="231F20"/>
        </w:rPr>
        <w:t>Lại nữa, chúng sinh có lạc căn, thì dùng tướng như thế khiến chúng sinh được an lạc. Nếu tạo ra thuyết này, thì Từ không thể duyên nơi tất cả chúng sinh. Vì sao? Vì tất cả chúng sinh không thể nơi tất cả thời gian khởi lạc căn hiện bày ở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w:t>
      </w:r>
      <w:r>
        <w:rPr>
          <w:color w:val="231F20"/>
          <w:spacing w:val="-7"/>
        </w:rPr>
        <w:t> </w:t>
      </w:r>
      <w:r>
        <w:rPr>
          <w:color w:val="231F20"/>
        </w:rPr>
        <w:t>nữa,</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có</w:t>
      </w:r>
      <w:r>
        <w:rPr>
          <w:color w:val="231F20"/>
          <w:spacing w:val="-6"/>
        </w:rPr>
        <w:t> </w:t>
      </w:r>
      <w:r>
        <w:rPr>
          <w:color w:val="231F20"/>
        </w:rPr>
        <w:t>an</w:t>
      </w:r>
      <w:r>
        <w:rPr>
          <w:color w:val="231F20"/>
          <w:spacing w:val="-7"/>
        </w:rPr>
        <w:t> </w:t>
      </w:r>
      <w:r>
        <w:rPr>
          <w:color w:val="231F20"/>
        </w:rPr>
        <w:t>lạc</w:t>
      </w:r>
      <w:r>
        <w:rPr>
          <w:color w:val="231F20"/>
          <w:spacing w:val="-6"/>
        </w:rPr>
        <w:t> </w:t>
      </w:r>
      <w:r>
        <w:rPr>
          <w:color w:val="231F20"/>
        </w:rPr>
        <w:t>do</w:t>
      </w:r>
      <w:r>
        <w:rPr>
          <w:color w:val="231F20"/>
          <w:spacing w:val="-6"/>
        </w:rPr>
        <w:t> </w:t>
      </w:r>
      <w:r>
        <w:rPr>
          <w:color w:val="231F20"/>
        </w:rPr>
        <w:t>ăn</w:t>
      </w:r>
      <w:r>
        <w:rPr>
          <w:color w:val="231F20"/>
          <w:spacing w:val="-6"/>
        </w:rPr>
        <w:t> </w:t>
      </w:r>
      <w:r>
        <w:rPr>
          <w:color w:val="231F20"/>
        </w:rPr>
        <w:t>uống,</w:t>
      </w:r>
      <w:r>
        <w:rPr>
          <w:color w:val="231F20"/>
          <w:spacing w:val="-6"/>
        </w:rPr>
        <w:t> </w:t>
      </w:r>
      <w:r>
        <w:rPr>
          <w:color w:val="231F20"/>
        </w:rPr>
        <w:t>an</w:t>
      </w:r>
      <w:r>
        <w:rPr>
          <w:color w:val="231F20"/>
          <w:spacing w:val="-6"/>
        </w:rPr>
        <w:t> </w:t>
      </w:r>
      <w:r>
        <w:rPr>
          <w:color w:val="231F20"/>
        </w:rPr>
        <w:t>lạc</w:t>
      </w:r>
      <w:r>
        <w:rPr>
          <w:color w:val="231F20"/>
          <w:spacing w:val="-7"/>
        </w:rPr>
        <w:t> </w:t>
      </w:r>
      <w:r>
        <w:rPr>
          <w:color w:val="231F20"/>
        </w:rPr>
        <w:t>do</w:t>
      </w:r>
      <w:r>
        <w:rPr>
          <w:color w:val="231F20"/>
          <w:spacing w:val="-6"/>
        </w:rPr>
        <w:t> </w:t>
      </w:r>
      <w:r>
        <w:rPr>
          <w:color w:val="231F20"/>
        </w:rPr>
        <w:t>đi</w:t>
      </w:r>
      <w:r>
        <w:rPr>
          <w:color w:val="231F20"/>
          <w:spacing w:val="-6"/>
        </w:rPr>
        <w:t> </w:t>
      </w:r>
      <w:r>
        <w:rPr>
          <w:color w:val="231F20"/>
        </w:rPr>
        <w:t>xe</w:t>
      </w:r>
      <w:r>
        <w:rPr>
          <w:color w:val="231F20"/>
          <w:spacing w:val="-6"/>
        </w:rPr>
        <w:t> </w:t>
      </w:r>
      <w:r>
        <w:rPr>
          <w:color w:val="231F20"/>
        </w:rPr>
        <w:t>cộ,</w:t>
      </w:r>
      <w:r>
        <w:rPr>
          <w:color w:val="231F20"/>
          <w:spacing w:val="-6"/>
        </w:rPr>
        <w:t> </w:t>
      </w:r>
      <w:r>
        <w:rPr>
          <w:color w:val="231F20"/>
        </w:rPr>
        <w:t>an lạc khi có xiêm </w:t>
      </w:r>
      <w:r>
        <w:rPr>
          <w:color w:val="231F20"/>
          <w:spacing w:val="-9"/>
        </w:rPr>
        <w:t>y, </w:t>
      </w:r>
      <w:r>
        <w:rPr>
          <w:color w:val="231F20"/>
        </w:rPr>
        <w:t>an lạc khi có dụng cụ nằm ngồi, dùng các tướng an vui như thế, khiến chúng sinh an lạc. Nếu tạo ra thuyết </w:t>
      </w:r>
      <w:r>
        <w:rPr>
          <w:color w:val="231F20"/>
          <w:spacing w:val="-5"/>
        </w:rPr>
        <w:t>này, </w:t>
      </w:r>
      <w:r>
        <w:rPr>
          <w:color w:val="231F20"/>
        </w:rPr>
        <w:t>thì Từ không duyên nơi tất cả chúng sinh. Vì sao? Vì tất cả chúng sinh không hẳn đều được những an vui như thế.</w:t>
      </w:r>
    </w:p>
    <w:p>
      <w:pPr>
        <w:pStyle w:val="BodyText"/>
        <w:spacing w:line="273" w:lineRule="auto" w:before="109"/>
        <w:ind w:left="393" w:right="103"/>
      </w:pPr>
      <w:r>
        <w:rPr>
          <w:color w:val="231F20"/>
        </w:rPr>
        <w:t>Tôn giả Phật-đà-đề-bà nói: Dùng an vui của đối tượng thấy biết, nhận lấy tướng như thế, do tâm thương xót, khiến cho chúng sinh an vui. Như xưa, lúc dùng phương tiện, nếu dựa vào thôn </w:t>
      </w:r>
      <w:r>
        <w:rPr>
          <w:color w:val="231F20"/>
          <w:spacing w:val="2"/>
        </w:rPr>
        <w:t>xóm </w:t>
      </w:r>
      <w:r>
        <w:rPr>
          <w:color w:val="231F20"/>
        </w:rPr>
        <w:t>trụ, nếu dựa vào thành ấp trụ. Do phần đầu của ngày, nếu đi </w:t>
      </w:r>
      <w:r>
        <w:rPr>
          <w:color w:val="231F20"/>
          <w:spacing w:val="2"/>
        </w:rPr>
        <w:t>vào </w:t>
      </w:r>
      <w:r>
        <w:rPr>
          <w:color w:val="231F20"/>
        </w:rPr>
        <w:t>thành, thôn xóm khất thực, thấy chúng sinh thuần là thọ nhận an vui. Hoặc cỡi voi, ngựa, đi xe, kiệu. Hoặc tai đeo vòng ngọc báu. Hoặc dùng vô số thứ chuỗi anh lạc trang điểm nơi thân, cũng </w:t>
      </w:r>
      <w:r>
        <w:rPr>
          <w:color w:val="231F20"/>
          <w:spacing w:val="2"/>
        </w:rPr>
        <w:t>như </w:t>
      </w:r>
      <w:r>
        <w:rPr>
          <w:color w:val="231F20"/>
        </w:rPr>
        <w:t>thiên tử. Hoặc thấy những người thọ nhận thuần là khổ, như không có quần áo mới, các thức ăn uống, đầu tóc rối bù, tay chân lở loét, cầm bát đất bể xin ăn từ nhà người khác. Nhận lấy các tướng </w:t>
      </w:r>
      <w:r>
        <w:rPr>
          <w:color w:val="231F20"/>
          <w:spacing w:val="2"/>
        </w:rPr>
        <w:t>của </w:t>
      </w:r>
      <w:r>
        <w:rPr>
          <w:color w:val="231F20"/>
        </w:rPr>
        <w:t>chúng sinh khổ vui như thế, nhanh chóng trở lại trụ xứ, rửa chân, đến chỗ an tọa, ngồi kiết già khiến thân tâm được nhu hòa, thân không có chướng ngại, tâm không có chướng ngại. Quán tướng trước đã nhận </w:t>
      </w:r>
      <w:r>
        <w:rPr>
          <w:color w:val="231F20"/>
          <w:spacing w:val="-3"/>
        </w:rPr>
        <w:t>lấy, </w:t>
      </w:r>
      <w:r>
        <w:rPr>
          <w:color w:val="231F20"/>
        </w:rPr>
        <w:t>đối với chúng sinh an lạc, thì thường xuyên  khiến họ được an vui. Đối với chúng sinh khổ, thì khiến họ có được an vui như hành giả trước đã trông</w:t>
      </w:r>
      <w:r>
        <w:rPr>
          <w:color w:val="231F20"/>
          <w:spacing w:val="44"/>
        </w:rPr>
        <w:t> </w:t>
      </w:r>
      <w:r>
        <w:rPr>
          <w:color w:val="231F20"/>
        </w:rPr>
        <w:t>thấy.</w:t>
      </w:r>
    </w:p>
    <w:p>
      <w:pPr>
        <w:pStyle w:val="BodyText"/>
        <w:spacing w:line="273" w:lineRule="auto" w:before="100"/>
        <w:ind w:left="393" w:right="109"/>
      </w:pPr>
      <w:r>
        <w:rPr>
          <w:i/>
          <w:color w:val="231F20"/>
        </w:rPr>
        <w:t>Hỏi:</w:t>
      </w:r>
      <w:r>
        <w:rPr>
          <w:i/>
          <w:color w:val="231F20"/>
          <w:spacing w:val="-13"/>
        </w:rPr>
        <w:t> </w:t>
      </w:r>
      <w:r>
        <w:rPr>
          <w:color w:val="231F20"/>
        </w:rPr>
        <w:t>Chúng</w:t>
      </w:r>
      <w:r>
        <w:rPr>
          <w:color w:val="231F20"/>
          <w:spacing w:val="-13"/>
        </w:rPr>
        <w:t> </w:t>
      </w:r>
      <w:r>
        <w:rPr>
          <w:color w:val="231F20"/>
        </w:rPr>
        <w:t>sinh</w:t>
      </w:r>
      <w:r>
        <w:rPr>
          <w:color w:val="231F20"/>
          <w:spacing w:val="-12"/>
        </w:rPr>
        <w:t> </w:t>
      </w:r>
      <w:r>
        <w:rPr>
          <w:color w:val="231F20"/>
        </w:rPr>
        <w:t>được</w:t>
      </w:r>
      <w:r>
        <w:rPr>
          <w:color w:val="231F20"/>
          <w:spacing w:val="-13"/>
        </w:rPr>
        <w:t> </w:t>
      </w:r>
      <w:r>
        <w:rPr>
          <w:color w:val="231F20"/>
        </w:rPr>
        <w:t>quán</w:t>
      </w:r>
      <w:r>
        <w:rPr>
          <w:color w:val="231F20"/>
          <w:spacing w:val="-13"/>
        </w:rPr>
        <w:t> </w:t>
      </w:r>
      <w:r>
        <w:rPr>
          <w:color w:val="231F20"/>
        </w:rPr>
        <w:t>đều</w:t>
      </w:r>
      <w:r>
        <w:rPr>
          <w:color w:val="231F20"/>
          <w:spacing w:val="-12"/>
        </w:rPr>
        <w:t> </w:t>
      </w:r>
      <w:r>
        <w:rPr>
          <w:color w:val="231F20"/>
        </w:rPr>
        <w:t>không</w:t>
      </w:r>
      <w:r>
        <w:rPr>
          <w:color w:val="231F20"/>
          <w:spacing w:val="-13"/>
        </w:rPr>
        <w:t> </w:t>
      </w:r>
      <w:r>
        <w:rPr>
          <w:color w:val="231F20"/>
        </w:rPr>
        <w:t>được</w:t>
      </w:r>
      <w:r>
        <w:rPr>
          <w:color w:val="231F20"/>
          <w:spacing w:val="-13"/>
        </w:rPr>
        <w:t> </w:t>
      </w:r>
      <w:r>
        <w:rPr>
          <w:color w:val="231F20"/>
        </w:rPr>
        <w:t>an</w:t>
      </w:r>
      <w:r>
        <w:rPr>
          <w:color w:val="231F20"/>
          <w:spacing w:val="-12"/>
        </w:rPr>
        <w:t> </w:t>
      </w:r>
      <w:r>
        <w:rPr>
          <w:color w:val="231F20"/>
        </w:rPr>
        <w:t>vui,</w:t>
      </w:r>
      <w:r>
        <w:rPr>
          <w:color w:val="231F20"/>
          <w:spacing w:val="-13"/>
        </w:rPr>
        <w:t> </w:t>
      </w:r>
      <w:r>
        <w:rPr>
          <w:color w:val="231F20"/>
        </w:rPr>
        <w:t>vì</w:t>
      </w:r>
      <w:r>
        <w:rPr>
          <w:color w:val="231F20"/>
          <w:spacing w:val="-13"/>
        </w:rPr>
        <w:t> </w:t>
      </w:r>
      <w:r>
        <w:rPr>
          <w:color w:val="231F20"/>
        </w:rPr>
        <w:t>sao</w:t>
      </w:r>
      <w:r>
        <w:rPr>
          <w:color w:val="231F20"/>
          <w:spacing w:val="-12"/>
        </w:rPr>
        <w:t> </w:t>
      </w:r>
      <w:r>
        <w:rPr>
          <w:color w:val="231F20"/>
        </w:rPr>
        <w:t>quán này không phải là điên đảo?</w:t>
      </w:r>
    </w:p>
    <w:p>
      <w:pPr>
        <w:pStyle w:val="BodyText"/>
        <w:spacing w:line="273" w:lineRule="auto" w:before="112"/>
        <w:ind w:left="393" w:right="103"/>
      </w:pPr>
      <w:r>
        <w:rPr>
          <w:i/>
          <w:color w:val="231F20"/>
        </w:rPr>
        <w:t>Đáp: </w:t>
      </w:r>
      <w:r>
        <w:rPr>
          <w:color w:val="231F20"/>
        </w:rPr>
        <w:t>Do quán kia là thiện, nên không phải là điên đảo. Do quán ấy đã từ tâm tạo lợi ích dấy khởi, vì từ tâm thiện dấy khởi, vì từ tâm thương xót dấy khởi, vì từ tâm chánh quán dấy khởi, cùng với căn thiện tương ưng, cùng với hổ, thẹn tương ưng, nên không phải là điên đảo. Điên đảo có hai thứ: </w:t>
      </w:r>
      <w:r>
        <w:rPr>
          <w:i/>
          <w:color w:val="231F20"/>
        </w:rPr>
        <w:t>(1) </w:t>
      </w:r>
      <w:r>
        <w:rPr>
          <w:color w:val="231F20"/>
        </w:rPr>
        <w:t>Thể điên đảo. </w:t>
      </w:r>
      <w:r>
        <w:rPr>
          <w:i/>
          <w:color w:val="231F20"/>
        </w:rPr>
        <w:t>(2) </w:t>
      </w:r>
      <w:r>
        <w:rPr>
          <w:color w:val="231F20"/>
        </w:rPr>
        <w:t>Duyên điên đảo. Quán kia tuy là duyên nơi điên đảo, nhưng không phải là Thể điên đảo.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w:t>
      </w:r>
      <w:r>
        <w:rPr>
          <w:color w:val="231F20"/>
          <w:spacing w:val="-10"/>
        </w:rPr>
        <w:t> </w:t>
      </w:r>
      <w:r>
        <w:rPr>
          <w:color w:val="231F20"/>
        </w:rPr>
        <w:t>giả</w:t>
      </w:r>
      <w:r>
        <w:rPr>
          <w:color w:val="231F20"/>
          <w:spacing w:val="-9"/>
        </w:rPr>
        <w:t> </w:t>
      </w:r>
      <w:r>
        <w:rPr>
          <w:color w:val="231F20"/>
        </w:rPr>
        <w:t>Hòa-tu-mật</w:t>
      </w:r>
      <w:r>
        <w:rPr>
          <w:color w:val="231F20"/>
          <w:spacing w:val="-9"/>
        </w:rPr>
        <w:t> </w:t>
      </w:r>
      <w:r>
        <w:rPr>
          <w:color w:val="231F20"/>
        </w:rPr>
        <w:t>nói:</w:t>
      </w:r>
      <w:r>
        <w:rPr>
          <w:color w:val="231F20"/>
          <w:spacing w:val="-9"/>
        </w:rPr>
        <w:t> </w:t>
      </w:r>
      <w:r>
        <w:rPr>
          <w:color w:val="231F20"/>
        </w:rPr>
        <w:t>Không</w:t>
      </w:r>
      <w:r>
        <w:rPr>
          <w:color w:val="231F20"/>
          <w:spacing w:val="-9"/>
        </w:rPr>
        <w:t> </w:t>
      </w:r>
      <w:r>
        <w:rPr>
          <w:color w:val="231F20"/>
        </w:rPr>
        <w:t>do</w:t>
      </w:r>
      <w:r>
        <w:rPr>
          <w:color w:val="231F20"/>
          <w:spacing w:val="-9"/>
        </w:rPr>
        <w:t> </w:t>
      </w:r>
      <w:r>
        <w:rPr>
          <w:color w:val="231F20"/>
        </w:rPr>
        <w:t>trụ</w:t>
      </w:r>
      <w:r>
        <w:rPr>
          <w:color w:val="231F20"/>
          <w:spacing w:val="-9"/>
        </w:rPr>
        <w:t> </w:t>
      </w:r>
      <w:r>
        <w:rPr>
          <w:color w:val="231F20"/>
        </w:rPr>
        <w:t>nơi</w:t>
      </w:r>
      <w:r>
        <w:rPr>
          <w:color w:val="231F20"/>
          <w:spacing w:val="-14"/>
        </w:rPr>
        <w:t> </w:t>
      </w:r>
      <w:r>
        <w:rPr>
          <w:color w:val="231F20"/>
        </w:rPr>
        <w:t>Từ,</w:t>
      </w:r>
      <w:r>
        <w:rPr>
          <w:color w:val="231F20"/>
          <w:spacing w:val="-10"/>
        </w:rPr>
        <w:t> </w:t>
      </w:r>
      <w:r>
        <w:rPr>
          <w:color w:val="231F20"/>
        </w:rPr>
        <w:t>nên</w:t>
      </w:r>
      <w:r>
        <w:rPr>
          <w:color w:val="231F20"/>
          <w:spacing w:val="-9"/>
        </w:rPr>
        <w:t> </w:t>
      </w:r>
      <w:r>
        <w:rPr>
          <w:color w:val="231F20"/>
        </w:rPr>
        <w:t>khiến</w:t>
      </w:r>
      <w:r>
        <w:rPr>
          <w:color w:val="231F20"/>
          <w:spacing w:val="-9"/>
        </w:rPr>
        <w:t> </w:t>
      </w:r>
      <w:r>
        <w:rPr>
          <w:color w:val="231F20"/>
        </w:rPr>
        <w:t>chúng sinh an lạc, chỉ dùng pháp này làm phương tiện, có thể chế ngự giận dữ, đoạn trừ kiết.</w:t>
      </w:r>
    </w:p>
    <w:p>
      <w:pPr>
        <w:pStyle w:val="BodyText"/>
        <w:spacing w:line="273" w:lineRule="auto" w:before="111"/>
        <w:ind w:right="393"/>
      </w:pPr>
      <w:r>
        <w:rPr>
          <w:color w:val="231F20"/>
        </w:rPr>
        <w:t>Tôn giả Phật-đà-đề-bà nói: Quán này nên nói là không điên đảo. Vì sao? Vì cùng với giận dữ tương phản.</w:t>
      </w:r>
    </w:p>
    <w:p>
      <w:pPr>
        <w:pStyle w:val="BodyText"/>
        <w:spacing w:line="273" w:lineRule="auto" w:before="111"/>
        <w:ind w:right="390"/>
      </w:pPr>
      <w:r>
        <w:rPr>
          <w:color w:val="231F20"/>
        </w:rPr>
        <w:t>Kinh</w:t>
      </w:r>
      <w:r>
        <w:rPr>
          <w:color w:val="231F20"/>
          <w:spacing w:val="-13"/>
        </w:rPr>
        <w:t> </w:t>
      </w:r>
      <w:r>
        <w:rPr>
          <w:color w:val="231F20"/>
        </w:rPr>
        <w:t>Phật</w:t>
      </w:r>
      <w:r>
        <w:rPr>
          <w:color w:val="231F20"/>
          <w:spacing w:val="-13"/>
        </w:rPr>
        <w:t> </w:t>
      </w:r>
      <w:r>
        <w:rPr>
          <w:color w:val="231F20"/>
        </w:rPr>
        <w:t>nói:</w:t>
      </w:r>
      <w:r>
        <w:rPr>
          <w:color w:val="231F20"/>
          <w:spacing w:val="-13"/>
        </w:rPr>
        <w:t> </w:t>
      </w:r>
      <w:r>
        <w:rPr>
          <w:color w:val="231F20"/>
        </w:rPr>
        <w:t>Nếu</w:t>
      </w:r>
      <w:r>
        <w:rPr>
          <w:color w:val="231F20"/>
          <w:spacing w:val="-12"/>
        </w:rPr>
        <w:t> </w:t>
      </w:r>
      <w:r>
        <w:rPr>
          <w:color w:val="231F20"/>
        </w:rPr>
        <w:t>dùng</w:t>
      </w:r>
      <w:r>
        <w:rPr>
          <w:color w:val="231F20"/>
          <w:spacing w:val="-13"/>
        </w:rPr>
        <w:t> </w:t>
      </w:r>
      <w:r>
        <w:rPr>
          <w:color w:val="231F20"/>
        </w:rPr>
        <w:t>tâm</w:t>
      </w:r>
      <w:r>
        <w:rPr>
          <w:color w:val="231F20"/>
          <w:spacing w:val="-17"/>
        </w:rPr>
        <w:t> </w:t>
      </w:r>
      <w:r>
        <w:rPr>
          <w:color w:val="231F20"/>
        </w:rPr>
        <w:t>Từ</w:t>
      </w:r>
      <w:r>
        <w:rPr>
          <w:color w:val="231F20"/>
          <w:spacing w:val="-12"/>
        </w:rPr>
        <w:t> </w:t>
      </w:r>
      <w:r>
        <w:rPr>
          <w:color w:val="231F20"/>
        </w:rPr>
        <w:t>không</w:t>
      </w:r>
      <w:r>
        <w:rPr>
          <w:color w:val="231F20"/>
          <w:spacing w:val="-13"/>
        </w:rPr>
        <w:t> </w:t>
      </w:r>
      <w:r>
        <w:rPr>
          <w:color w:val="231F20"/>
        </w:rPr>
        <w:t>oán,</w:t>
      </w:r>
      <w:r>
        <w:rPr>
          <w:color w:val="231F20"/>
          <w:spacing w:val="-13"/>
        </w:rPr>
        <w:t> </w:t>
      </w:r>
      <w:r>
        <w:rPr>
          <w:color w:val="231F20"/>
        </w:rPr>
        <w:t>không</w:t>
      </w:r>
      <w:r>
        <w:rPr>
          <w:color w:val="231F20"/>
          <w:spacing w:val="-12"/>
        </w:rPr>
        <w:t> </w:t>
      </w:r>
      <w:r>
        <w:rPr>
          <w:color w:val="231F20"/>
        </w:rPr>
        <w:t>giận,</w:t>
      </w:r>
      <w:r>
        <w:rPr>
          <w:color w:val="231F20"/>
          <w:spacing w:val="-13"/>
        </w:rPr>
        <w:t> </w:t>
      </w:r>
      <w:r>
        <w:rPr>
          <w:color w:val="231F20"/>
        </w:rPr>
        <w:t>không hại, khéo tu tâm này khiến rộng lớn vô lượng. Như thế quán đầy   đủ một phương, hai phương, ba phương, bốn phương. Phương trên, phương</w:t>
      </w:r>
      <w:r>
        <w:rPr>
          <w:color w:val="231F20"/>
          <w:spacing w:val="-10"/>
        </w:rPr>
        <w:t> </w:t>
      </w:r>
      <w:r>
        <w:rPr>
          <w:color w:val="231F20"/>
        </w:rPr>
        <w:t>dưới</w:t>
      </w:r>
      <w:r>
        <w:rPr>
          <w:color w:val="231F20"/>
          <w:spacing w:val="-10"/>
        </w:rPr>
        <w:t> </w:t>
      </w:r>
      <w:r>
        <w:rPr>
          <w:color w:val="231F20"/>
        </w:rPr>
        <w:t>cũng</w:t>
      </w:r>
      <w:r>
        <w:rPr>
          <w:color w:val="231F20"/>
          <w:spacing w:val="-10"/>
        </w:rPr>
        <w:t> </w:t>
      </w:r>
      <w:r>
        <w:rPr>
          <w:color w:val="231F20"/>
        </w:rPr>
        <w:t>lại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đều</w:t>
      </w:r>
      <w:r>
        <w:rPr>
          <w:color w:val="231F20"/>
          <w:spacing w:val="-10"/>
        </w:rPr>
        <w:t> </w:t>
      </w:r>
      <w:r>
        <w:rPr>
          <w:color w:val="231F20"/>
        </w:rPr>
        <w:t>dùng</w:t>
      </w:r>
      <w:r>
        <w:rPr>
          <w:color w:val="231F20"/>
          <w:spacing w:val="-9"/>
        </w:rPr>
        <w:t> </w:t>
      </w:r>
      <w:r>
        <w:rPr>
          <w:color w:val="231F20"/>
        </w:rPr>
        <w:t>tâm</w:t>
      </w:r>
      <w:r>
        <w:rPr>
          <w:color w:val="231F20"/>
          <w:spacing w:val="-15"/>
        </w:rPr>
        <w:t> </w:t>
      </w:r>
      <w:r>
        <w:rPr>
          <w:color w:val="231F20"/>
        </w:rPr>
        <w:t>Từ</w:t>
      </w:r>
      <w:r>
        <w:rPr>
          <w:color w:val="231F20"/>
          <w:spacing w:val="-10"/>
        </w:rPr>
        <w:t> </w:t>
      </w:r>
      <w:r>
        <w:rPr>
          <w:color w:val="231F20"/>
        </w:rPr>
        <w:t>quán</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nơi</w:t>
      </w:r>
      <w:r>
        <w:rPr>
          <w:color w:val="231F20"/>
          <w:spacing w:val="-10"/>
        </w:rPr>
        <w:t> </w:t>
      </w:r>
      <w:r>
        <w:rPr>
          <w:color w:val="231F20"/>
          <w:spacing w:val="-3"/>
        </w:rPr>
        <w:t>chốn, </w:t>
      </w:r>
      <w:r>
        <w:rPr>
          <w:color w:val="231F20"/>
        </w:rPr>
        <w:t>tất cả chúng</w:t>
      </w:r>
      <w:r>
        <w:rPr>
          <w:color w:val="231F20"/>
          <w:spacing w:val="-1"/>
        </w:rPr>
        <w:t> </w:t>
      </w:r>
      <w:r>
        <w:rPr>
          <w:color w:val="231F20"/>
        </w:rPr>
        <w:t>sinh.</w:t>
      </w:r>
    </w:p>
    <w:p>
      <w:pPr>
        <w:pStyle w:val="BodyText"/>
        <w:spacing w:before="110"/>
        <w:ind w:left="677" w:firstLine="0"/>
        <w:jc w:val="left"/>
      </w:pPr>
      <w:r>
        <w:rPr>
          <w:i/>
          <w:color w:val="231F20"/>
          <w:spacing w:val="-6"/>
        </w:rPr>
        <w:t>Hỏi: </w:t>
      </w:r>
      <w:r>
        <w:rPr>
          <w:color w:val="231F20"/>
          <w:spacing w:val="-4"/>
        </w:rPr>
        <w:t>Từ </w:t>
      </w:r>
      <w:r>
        <w:rPr>
          <w:color w:val="231F20"/>
          <w:spacing w:val="-5"/>
        </w:rPr>
        <w:t>này </w:t>
      </w:r>
      <w:r>
        <w:rPr>
          <w:color w:val="231F20"/>
          <w:spacing w:val="-6"/>
        </w:rPr>
        <w:t>duyên </w:t>
      </w:r>
      <w:r>
        <w:rPr>
          <w:color w:val="231F20"/>
          <w:spacing w:val="-5"/>
        </w:rPr>
        <w:t>nơi </w:t>
      </w:r>
      <w:r>
        <w:rPr>
          <w:color w:val="231F20"/>
          <w:spacing w:val="-6"/>
        </w:rPr>
        <w:t>chúng sinh, </w:t>
      </w:r>
      <w:r>
        <w:rPr>
          <w:color w:val="231F20"/>
          <w:spacing w:val="-4"/>
        </w:rPr>
        <w:t>vì </w:t>
      </w:r>
      <w:r>
        <w:rPr>
          <w:color w:val="231F20"/>
          <w:spacing w:val="-5"/>
        </w:rPr>
        <w:t>sao nói </w:t>
      </w:r>
      <w:r>
        <w:rPr>
          <w:color w:val="231F20"/>
          <w:spacing w:val="-4"/>
        </w:rPr>
        <w:t>là </w:t>
      </w:r>
      <w:r>
        <w:rPr>
          <w:color w:val="231F20"/>
          <w:spacing w:val="-5"/>
        </w:rPr>
        <w:t>đầy </w:t>
      </w:r>
      <w:r>
        <w:rPr>
          <w:color w:val="231F20"/>
          <w:spacing w:val="-4"/>
        </w:rPr>
        <w:t>đủ </w:t>
      </w:r>
      <w:r>
        <w:rPr>
          <w:color w:val="231F20"/>
          <w:spacing w:val="-5"/>
        </w:rPr>
        <w:t>một </w:t>
      </w:r>
      <w:r>
        <w:rPr>
          <w:color w:val="231F20"/>
          <w:spacing w:val="-7"/>
        </w:rPr>
        <w:t>phương?</w:t>
      </w:r>
    </w:p>
    <w:p>
      <w:pPr>
        <w:pStyle w:val="BodyText"/>
        <w:spacing w:line="273" w:lineRule="auto" w:before="154"/>
        <w:ind w:right="391"/>
      </w:pPr>
      <w:r>
        <w:rPr>
          <w:i/>
          <w:color w:val="231F20"/>
        </w:rPr>
        <w:t>Đáp: </w:t>
      </w:r>
      <w:r>
        <w:rPr>
          <w:color w:val="231F20"/>
        </w:rPr>
        <w:t>Văn của kinh này tức nên nói như vầy: Nếu dùng tâm</w:t>
      </w:r>
      <w:r>
        <w:rPr>
          <w:color w:val="231F20"/>
          <w:spacing w:val="-30"/>
        </w:rPr>
        <w:t> </w:t>
      </w:r>
      <w:r>
        <w:rPr>
          <w:color w:val="231F20"/>
        </w:rPr>
        <w:t>Từ không oán, không giận, không hại, khéo tu tâm này khiến rộng lớn vô</w:t>
      </w:r>
      <w:r>
        <w:rPr>
          <w:color w:val="231F20"/>
          <w:spacing w:val="-6"/>
        </w:rPr>
        <w:t> </w:t>
      </w:r>
      <w:r>
        <w:rPr>
          <w:color w:val="231F20"/>
        </w:rPr>
        <w:t>lượng.</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quán</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của</w:t>
      </w:r>
      <w:r>
        <w:rPr>
          <w:color w:val="231F20"/>
          <w:spacing w:val="-6"/>
        </w:rPr>
        <w:t> </w:t>
      </w:r>
      <w:r>
        <w:rPr>
          <w:color w:val="231F20"/>
        </w:rPr>
        <w:t>phương</w:t>
      </w:r>
      <w:r>
        <w:rPr>
          <w:color w:val="231F20"/>
          <w:spacing w:val="-5"/>
        </w:rPr>
        <w:t> </w:t>
      </w:r>
      <w:r>
        <w:rPr>
          <w:color w:val="231F20"/>
        </w:rPr>
        <w:t>Đông,</w:t>
      </w:r>
      <w:r>
        <w:rPr>
          <w:color w:val="231F20"/>
          <w:spacing w:val="-6"/>
        </w:rPr>
        <w:t> </w:t>
      </w:r>
      <w:r>
        <w:rPr>
          <w:color w:val="231F20"/>
        </w:rPr>
        <w:t>chúng sinh của phương Nam, phương </w:t>
      </w:r>
      <w:r>
        <w:rPr>
          <w:color w:val="231F20"/>
          <w:spacing w:val="-5"/>
        </w:rPr>
        <w:t>Tây, </w:t>
      </w:r>
      <w:r>
        <w:rPr>
          <w:color w:val="231F20"/>
        </w:rPr>
        <w:t>phương Bắc, cho đến nói rộng. Nhưng</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là</w:t>
      </w:r>
      <w:r>
        <w:rPr>
          <w:color w:val="231F20"/>
          <w:spacing w:val="-10"/>
        </w:rPr>
        <w:t> </w:t>
      </w:r>
      <w:r>
        <w:rPr>
          <w:color w:val="231F20"/>
        </w:rPr>
        <w:t>có</w:t>
      </w:r>
      <w:r>
        <w:rPr>
          <w:color w:val="231F20"/>
          <w:spacing w:val="-11"/>
        </w:rPr>
        <w:t> </w:t>
      </w:r>
      <w:r>
        <w:rPr>
          <w:color w:val="231F20"/>
        </w:rPr>
        <w:t>ý</w:t>
      </w:r>
      <w:r>
        <w:rPr>
          <w:color w:val="231F20"/>
          <w:spacing w:val="-11"/>
        </w:rPr>
        <w:t> </w:t>
      </w:r>
      <w:r>
        <w:rPr>
          <w:color w:val="231F20"/>
        </w:rPr>
        <w:t>gì?</w:t>
      </w:r>
      <w:r>
        <w:rPr>
          <w:color w:val="231F20"/>
          <w:spacing w:val="-10"/>
        </w:rPr>
        <w:t> </w:t>
      </w:r>
      <w:r>
        <w:rPr>
          <w:i/>
          <w:color w:val="231F20"/>
        </w:rPr>
        <w:t>Đáp:</w:t>
      </w:r>
      <w:r>
        <w:rPr>
          <w:i/>
          <w:color w:val="231F20"/>
          <w:spacing w:val="-11"/>
        </w:rPr>
        <w:t> </w:t>
      </w:r>
      <w:r>
        <w:rPr>
          <w:color w:val="231F20"/>
        </w:rPr>
        <w:t>Ở</w:t>
      </w:r>
      <w:r>
        <w:rPr>
          <w:color w:val="231F20"/>
          <w:spacing w:val="-11"/>
        </w:rPr>
        <w:t> </w:t>
      </w:r>
      <w:r>
        <w:rPr>
          <w:color w:val="231F20"/>
        </w:rPr>
        <w:t>đây</w:t>
      </w:r>
      <w:r>
        <w:rPr>
          <w:color w:val="231F20"/>
          <w:spacing w:val="-10"/>
        </w:rPr>
        <w:t> </w:t>
      </w:r>
      <w:r>
        <w:rPr>
          <w:color w:val="231F20"/>
        </w:rPr>
        <w:t>chúng</w:t>
      </w:r>
      <w:r>
        <w:rPr>
          <w:color w:val="231F20"/>
          <w:spacing w:val="-11"/>
        </w:rPr>
        <w:t> </w:t>
      </w:r>
      <w:r>
        <w:rPr>
          <w:color w:val="231F20"/>
        </w:rPr>
        <w:t>sinh</w:t>
      </w:r>
      <w:r>
        <w:rPr>
          <w:color w:val="231F20"/>
          <w:spacing w:val="-11"/>
        </w:rPr>
        <w:t> </w:t>
      </w:r>
      <w:r>
        <w:rPr>
          <w:color w:val="231F20"/>
        </w:rPr>
        <w:t>dùng</w:t>
      </w:r>
      <w:r>
        <w:rPr>
          <w:color w:val="231F20"/>
          <w:spacing w:val="-10"/>
        </w:rPr>
        <w:t> </w:t>
      </w:r>
      <w:r>
        <w:rPr>
          <w:color w:val="231F20"/>
        </w:rPr>
        <w:t>phương</w:t>
      </w:r>
      <w:r>
        <w:rPr>
          <w:color w:val="231F20"/>
          <w:spacing w:val="-11"/>
        </w:rPr>
        <w:t> </w:t>
      </w:r>
      <w:r>
        <w:rPr>
          <w:color w:val="231F20"/>
        </w:rPr>
        <w:t>để nói.</w:t>
      </w:r>
      <w:r>
        <w:rPr>
          <w:color w:val="231F20"/>
          <w:spacing w:val="-5"/>
        </w:rPr>
        <w:t> </w:t>
      </w:r>
      <w:r>
        <w:rPr>
          <w:color w:val="231F20"/>
        </w:rPr>
        <w:t>Như</w:t>
      </w:r>
      <w:r>
        <w:rPr>
          <w:color w:val="231F20"/>
          <w:spacing w:val="-4"/>
        </w:rPr>
        <w:t> </w:t>
      </w:r>
      <w:r>
        <w:rPr>
          <w:color w:val="231F20"/>
        </w:rPr>
        <w:t>dùng</w:t>
      </w:r>
      <w:r>
        <w:rPr>
          <w:color w:val="231F20"/>
          <w:spacing w:val="-3"/>
        </w:rPr>
        <w:t> </w:t>
      </w:r>
      <w:r>
        <w:rPr>
          <w:color w:val="231F20"/>
        </w:rPr>
        <w:t>đồ</w:t>
      </w:r>
      <w:r>
        <w:rPr>
          <w:color w:val="231F20"/>
          <w:spacing w:val="-3"/>
        </w:rPr>
        <w:t> </w:t>
      </w:r>
      <w:r>
        <w:rPr>
          <w:color w:val="231F20"/>
        </w:rPr>
        <w:t>đựng</w:t>
      </w:r>
      <w:r>
        <w:rPr>
          <w:color w:val="231F20"/>
          <w:spacing w:val="-3"/>
        </w:rPr>
        <w:t> </w:t>
      </w:r>
      <w:r>
        <w:rPr>
          <w:color w:val="231F20"/>
        </w:rPr>
        <w:t>để</w:t>
      </w:r>
      <w:r>
        <w:rPr>
          <w:color w:val="231F20"/>
          <w:spacing w:val="-4"/>
        </w:rPr>
        <w:t> </w:t>
      </w:r>
      <w:r>
        <w:rPr>
          <w:color w:val="231F20"/>
        </w:rPr>
        <w:t>chỉ</w:t>
      </w:r>
      <w:r>
        <w:rPr>
          <w:color w:val="231F20"/>
          <w:spacing w:val="-3"/>
        </w:rPr>
        <w:t> </w:t>
      </w:r>
      <w:r>
        <w:rPr>
          <w:color w:val="231F20"/>
        </w:rPr>
        <w:t>cho</w:t>
      </w:r>
      <w:r>
        <w:rPr>
          <w:color w:val="231F20"/>
          <w:spacing w:val="-4"/>
        </w:rPr>
        <w:t> </w:t>
      </w:r>
      <w:r>
        <w:rPr>
          <w:color w:val="231F20"/>
        </w:rPr>
        <w:t>biết</w:t>
      </w:r>
      <w:r>
        <w:rPr>
          <w:color w:val="231F20"/>
          <w:spacing w:val="-4"/>
        </w:rPr>
        <w:t> </w:t>
      </w:r>
      <w:r>
        <w:rPr>
          <w:color w:val="231F20"/>
        </w:rPr>
        <w:t>vật</w:t>
      </w:r>
      <w:r>
        <w:rPr>
          <w:color w:val="231F20"/>
          <w:spacing w:val="-4"/>
        </w:rPr>
        <w:t> </w:t>
      </w:r>
      <w:r>
        <w:rPr>
          <w:color w:val="231F20"/>
        </w:rPr>
        <w:t>trong</w:t>
      </w:r>
      <w:r>
        <w:rPr>
          <w:color w:val="231F20"/>
          <w:spacing w:val="-3"/>
        </w:rPr>
        <w:t> </w:t>
      </w:r>
      <w:r>
        <w:rPr>
          <w:color w:val="231F20"/>
        </w:rPr>
        <w:t>đồ</w:t>
      </w:r>
      <w:r>
        <w:rPr>
          <w:color w:val="231F20"/>
          <w:spacing w:val="-3"/>
        </w:rPr>
        <w:t> </w:t>
      </w:r>
      <w:r>
        <w:rPr>
          <w:color w:val="231F20"/>
        </w:rPr>
        <w:t>đựng.</w:t>
      </w:r>
      <w:r>
        <w:rPr>
          <w:color w:val="231F20"/>
          <w:spacing w:val="-3"/>
        </w:rPr>
        <w:t> </w:t>
      </w:r>
      <w:r>
        <w:rPr>
          <w:color w:val="231F20"/>
        </w:rPr>
        <w:t>Ở</w:t>
      </w:r>
      <w:r>
        <w:rPr>
          <w:color w:val="231F20"/>
          <w:spacing w:val="-4"/>
        </w:rPr>
        <w:t> </w:t>
      </w:r>
      <w:r>
        <w:rPr>
          <w:color w:val="231F20"/>
        </w:rPr>
        <w:t>đây</w:t>
      </w:r>
      <w:r>
        <w:rPr>
          <w:color w:val="231F20"/>
          <w:spacing w:val="-3"/>
        </w:rPr>
        <w:t> </w:t>
      </w:r>
      <w:r>
        <w:rPr>
          <w:color w:val="231F20"/>
        </w:rPr>
        <w:t>đều dùng tâm Từ để quán tất cả xứ, tất cả chúng</w:t>
      </w:r>
      <w:r>
        <w:rPr>
          <w:color w:val="231F20"/>
          <w:spacing w:val="-7"/>
        </w:rPr>
        <w:t> </w:t>
      </w:r>
      <w:r>
        <w:rPr>
          <w:color w:val="231F20"/>
        </w:rPr>
        <w:t>sinh.</w:t>
      </w:r>
    </w:p>
    <w:p>
      <w:pPr>
        <w:pStyle w:val="BodyText"/>
        <w:spacing w:line="273" w:lineRule="auto" w:before="108"/>
        <w:ind w:right="391"/>
      </w:pPr>
      <w:r>
        <w:rPr>
          <w:i/>
          <w:color w:val="231F20"/>
        </w:rPr>
        <w:t>Hỏi: </w:t>
      </w:r>
      <w:r>
        <w:rPr>
          <w:color w:val="231F20"/>
        </w:rPr>
        <w:t>Quán vô lượng này là dùng biên vực của phương, xứ để quán, hay là dùng biên vực của chúng sinh để quán?</w:t>
      </w:r>
    </w:p>
    <w:p>
      <w:pPr>
        <w:pStyle w:val="BodyText"/>
        <w:spacing w:line="273" w:lineRule="auto" w:before="111"/>
        <w:ind w:right="392"/>
      </w:pPr>
      <w:r>
        <w:rPr>
          <w:color w:val="231F20"/>
        </w:rPr>
        <w:t>Nếu dùng biên vực của phương, xứ, thì như ở đây nói làm sao thông? Như nói: Đều dùng tâm Từ quán tất cả xứ, tất cả chúng sinh.</w:t>
      </w:r>
    </w:p>
    <w:p>
      <w:pPr>
        <w:pStyle w:val="BodyText"/>
        <w:spacing w:line="273" w:lineRule="auto" w:before="112"/>
        <w:ind w:right="392"/>
      </w:pPr>
      <w:r>
        <w:rPr>
          <w:color w:val="231F20"/>
        </w:rPr>
        <w:t>Nếu dùng biên vực của chúng sinh, thì vì sao phần chúng sinh nơi ven biển không được quán?</w:t>
      </w:r>
    </w:p>
    <w:p>
      <w:pPr>
        <w:pStyle w:val="BodyText"/>
        <w:spacing w:line="273" w:lineRule="auto" w:before="112"/>
        <w:ind w:right="388"/>
      </w:pPr>
      <w:r>
        <w:rPr>
          <w:i/>
          <w:color w:val="231F20"/>
        </w:rPr>
        <w:t>Đáp: </w:t>
      </w:r>
      <w:r>
        <w:rPr>
          <w:color w:val="231F20"/>
        </w:rPr>
        <w:t>Hoặc có thuyết nói: Là dùng biên vực của phương, xứ  để</w:t>
      </w:r>
      <w:r>
        <w:rPr>
          <w:color w:val="231F20"/>
          <w:spacing w:val="5"/>
        </w:rPr>
        <w:t> </w:t>
      </w:r>
      <w:r>
        <w:rPr>
          <w:color w:val="231F20"/>
        </w:rPr>
        <w:t>quán.</w:t>
      </w:r>
    </w:p>
    <w:p>
      <w:pPr>
        <w:pStyle w:val="BodyText"/>
        <w:spacing w:line="273" w:lineRule="auto" w:before="112"/>
        <w:ind w:right="392"/>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2"/>
        </w:rPr>
        <w:t> </w:t>
      </w:r>
      <w:r>
        <w:rPr>
          <w:color w:val="231F20"/>
        </w:rPr>
        <w:t>vậy</w:t>
      </w:r>
      <w:r>
        <w:rPr>
          <w:color w:val="231F20"/>
          <w:spacing w:val="-11"/>
        </w:rPr>
        <w:t> </w:t>
      </w:r>
      <w:r>
        <w:rPr>
          <w:color w:val="231F20"/>
        </w:rPr>
        <w:t>thì</w:t>
      </w:r>
      <w:r>
        <w:rPr>
          <w:color w:val="231F20"/>
          <w:spacing w:val="-12"/>
        </w:rPr>
        <w:t> </w:t>
      </w:r>
      <w:r>
        <w:rPr>
          <w:color w:val="231F20"/>
        </w:rPr>
        <w:t>như</w:t>
      </w:r>
      <w:r>
        <w:rPr>
          <w:color w:val="231F20"/>
          <w:spacing w:val="-12"/>
        </w:rPr>
        <w:t> </w:t>
      </w:r>
      <w:r>
        <w:rPr>
          <w:color w:val="231F20"/>
        </w:rPr>
        <w:t>ở</w:t>
      </w:r>
      <w:r>
        <w:rPr>
          <w:color w:val="231F20"/>
          <w:spacing w:val="-11"/>
        </w:rPr>
        <w:t> </w:t>
      </w:r>
      <w:r>
        <w:rPr>
          <w:color w:val="231F20"/>
        </w:rPr>
        <w:t>đây</w:t>
      </w:r>
      <w:r>
        <w:rPr>
          <w:color w:val="231F20"/>
          <w:spacing w:val="-12"/>
        </w:rPr>
        <w:t> </w:t>
      </w:r>
      <w:r>
        <w:rPr>
          <w:color w:val="231F20"/>
        </w:rPr>
        <w:t>đã</w:t>
      </w:r>
      <w:r>
        <w:rPr>
          <w:color w:val="231F20"/>
          <w:spacing w:val="-12"/>
        </w:rPr>
        <w:t> </w:t>
      </w:r>
      <w:r>
        <w:rPr>
          <w:color w:val="231F20"/>
        </w:rPr>
        <w:t>nói</w:t>
      </w:r>
      <w:r>
        <w:rPr>
          <w:color w:val="231F20"/>
          <w:spacing w:val="-11"/>
        </w:rPr>
        <w:t> </w:t>
      </w:r>
      <w:r>
        <w:rPr>
          <w:color w:val="231F20"/>
        </w:rPr>
        <w:t>làm</w:t>
      </w:r>
      <w:r>
        <w:rPr>
          <w:color w:val="231F20"/>
          <w:spacing w:val="-12"/>
        </w:rPr>
        <w:t> </w:t>
      </w:r>
      <w:r>
        <w:rPr>
          <w:color w:val="231F20"/>
        </w:rPr>
        <w:t>sao</w:t>
      </w:r>
      <w:r>
        <w:rPr>
          <w:color w:val="231F20"/>
          <w:spacing w:val="-12"/>
        </w:rPr>
        <w:t> </w:t>
      </w:r>
      <w:r>
        <w:rPr>
          <w:color w:val="231F20"/>
        </w:rPr>
        <w:t>thông</w:t>
      </w:r>
      <w:r>
        <w:rPr>
          <w:color w:val="231F20"/>
          <w:spacing w:val="-11"/>
        </w:rPr>
        <w:t> </w:t>
      </w:r>
      <w:r>
        <w:rPr>
          <w:color w:val="231F20"/>
        </w:rPr>
        <w:t>hợp?</w:t>
      </w:r>
      <w:r>
        <w:rPr>
          <w:color w:val="231F20"/>
          <w:spacing w:val="-12"/>
        </w:rPr>
        <w:t> </w:t>
      </w:r>
      <w:r>
        <w:rPr>
          <w:color w:val="231F20"/>
        </w:rPr>
        <w:t>Như nói: Đều dùng tâm Từ quán tất cả xứ, tất cả chúng</w:t>
      </w:r>
      <w:r>
        <w:rPr>
          <w:color w:val="231F20"/>
          <w:spacing w:val="-9"/>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8"/>
        </w:rPr>
        <w:t> </w:t>
      </w:r>
      <w:r>
        <w:rPr>
          <w:color w:val="231F20"/>
        </w:rPr>
        <w:t>Có</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tất</w:t>
      </w:r>
      <w:r>
        <w:rPr>
          <w:color w:val="231F20"/>
          <w:spacing w:val="-8"/>
        </w:rPr>
        <w:t> </w:t>
      </w:r>
      <w:r>
        <w:rPr>
          <w:color w:val="231F20"/>
        </w:rPr>
        <w:t>cả:</w:t>
      </w:r>
      <w:r>
        <w:rPr>
          <w:color w:val="231F20"/>
          <w:spacing w:val="-9"/>
        </w:rPr>
        <w:t> </w:t>
      </w:r>
      <w:r>
        <w:rPr>
          <w:i/>
          <w:color w:val="231F20"/>
        </w:rPr>
        <w:t>(1)</w:t>
      </w:r>
      <w:r>
        <w:rPr>
          <w:i/>
          <w:color w:val="231F20"/>
          <w:spacing w:val="-7"/>
        </w:rPr>
        <w:t> </w:t>
      </w:r>
      <w:r>
        <w:rPr>
          <w:color w:val="231F20"/>
        </w:rPr>
        <w:t>Có</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của</w:t>
      </w:r>
      <w:r>
        <w:rPr>
          <w:color w:val="231F20"/>
          <w:spacing w:val="-7"/>
        </w:rPr>
        <w:t> </w:t>
      </w:r>
      <w:r>
        <w:rPr>
          <w:color w:val="231F20"/>
        </w:rPr>
        <w:t>tất</w:t>
      </w:r>
      <w:r>
        <w:rPr>
          <w:color w:val="231F20"/>
          <w:spacing w:val="-9"/>
        </w:rPr>
        <w:t> </w:t>
      </w:r>
      <w:r>
        <w:rPr>
          <w:color w:val="231F20"/>
        </w:rPr>
        <w:t>cả.</w:t>
      </w:r>
      <w:r>
        <w:rPr>
          <w:color w:val="231F20"/>
          <w:spacing w:val="-8"/>
        </w:rPr>
        <w:t> </w:t>
      </w:r>
      <w:r>
        <w:rPr>
          <w:i/>
          <w:color w:val="231F20"/>
        </w:rPr>
        <w:t>(2)</w:t>
      </w:r>
      <w:r>
        <w:rPr>
          <w:i/>
          <w:color w:val="231F20"/>
          <w:spacing w:val="-7"/>
        </w:rPr>
        <w:t> </w:t>
      </w:r>
      <w:r>
        <w:rPr>
          <w:color w:val="231F20"/>
        </w:rPr>
        <w:t>Có</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của phần ít. Trong đây là nói về tất cả của phần</w:t>
      </w:r>
      <w:r>
        <w:rPr>
          <w:color w:val="231F20"/>
          <w:spacing w:val="-8"/>
        </w:rPr>
        <w:t> </w:t>
      </w:r>
      <w:r>
        <w:rPr>
          <w:color w:val="231F20"/>
        </w:rPr>
        <w:t>ít.</w:t>
      </w:r>
    </w:p>
    <w:p>
      <w:pPr>
        <w:pStyle w:val="BodyText"/>
        <w:spacing w:before="112"/>
        <w:ind w:left="960" w:firstLine="0"/>
      </w:pPr>
      <w:r>
        <w:rPr>
          <w:color w:val="231F20"/>
        </w:rPr>
        <w:t>Lại có thuyết cho: Là dùng biên vực của chúng sinh để quán.</w:t>
      </w:r>
    </w:p>
    <w:p>
      <w:pPr>
        <w:pStyle w:val="BodyText"/>
        <w:spacing w:line="273" w:lineRule="auto" w:before="154"/>
        <w:ind w:left="393" w:right="109"/>
      </w:pPr>
      <w:r>
        <w:rPr>
          <w:i/>
          <w:color w:val="231F20"/>
        </w:rPr>
        <w:t>Hỏi: </w:t>
      </w:r>
      <w:r>
        <w:rPr>
          <w:color w:val="231F20"/>
        </w:rPr>
        <w:t>Nếu như vậy thì vì sao phần chúng sinh nơi ven biển không được quán?</w:t>
      </w:r>
    </w:p>
    <w:p>
      <w:pPr>
        <w:pStyle w:val="BodyText"/>
        <w:spacing w:line="273" w:lineRule="auto" w:before="112"/>
        <w:ind w:left="393" w:right="107"/>
      </w:pPr>
      <w:r>
        <w:rPr>
          <w:i/>
          <w:color w:val="231F20"/>
        </w:rPr>
        <w:t>Đáp: </w:t>
      </w:r>
      <w:r>
        <w:rPr>
          <w:color w:val="231F20"/>
        </w:rPr>
        <w:t>Nếu do sự việc này, phần chúng sinh nơi ven biển tức được quán thì lại có lỗi gì? Song chúng sinh nơi ven biển có thể được, là do chung, nên không phải là tướng riêng. Như tất cả chúng sinh đều là bốn loài, ngoài bốn loài lại không có chúng sinh.</w:t>
      </w:r>
    </w:p>
    <w:p>
      <w:pPr>
        <w:pStyle w:val="BodyText"/>
        <w:spacing w:line="273" w:lineRule="auto" w:before="110"/>
        <w:ind w:left="393" w:right="107"/>
      </w:pPr>
      <w:r>
        <w:rPr>
          <w:color w:val="231F20"/>
        </w:rPr>
        <w:t>Lại có thuyết nêu: Vô lượng của Phật đều dùng biên vực của chúng</w:t>
      </w:r>
      <w:r>
        <w:rPr>
          <w:color w:val="231F20"/>
          <w:spacing w:val="-11"/>
        </w:rPr>
        <w:t> </w:t>
      </w:r>
      <w:r>
        <w:rPr>
          <w:color w:val="231F20"/>
        </w:rPr>
        <w:t>sinh</w:t>
      </w:r>
      <w:r>
        <w:rPr>
          <w:color w:val="231F20"/>
          <w:spacing w:val="-10"/>
        </w:rPr>
        <w:t> </w:t>
      </w:r>
      <w:r>
        <w:rPr>
          <w:color w:val="231F20"/>
        </w:rPr>
        <w:t>để</w:t>
      </w:r>
      <w:r>
        <w:rPr>
          <w:color w:val="231F20"/>
          <w:spacing w:val="-11"/>
        </w:rPr>
        <w:t> </w:t>
      </w:r>
      <w:r>
        <w:rPr>
          <w:color w:val="231F20"/>
        </w:rPr>
        <w:t>quán.</w:t>
      </w:r>
      <w:r>
        <w:rPr>
          <w:color w:val="231F20"/>
          <w:spacing w:val="-15"/>
        </w:rPr>
        <w:t> </w:t>
      </w:r>
      <w:r>
        <w:rPr>
          <w:color w:val="231F20"/>
        </w:rPr>
        <w:t>Vô</w:t>
      </w:r>
      <w:r>
        <w:rPr>
          <w:color w:val="231F20"/>
          <w:spacing w:val="-10"/>
        </w:rPr>
        <w:t> </w:t>
      </w:r>
      <w:r>
        <w:rPr>
          <w:color w:val="231F20"/>
        </w:rPr>
        <w:t>lượng</w:t>
      </w:r>
      <w:r>
        <w:rPr>
          <w:color w:val="231F20"/>
          <w:spacing w:val="-11"/>
        </w:rPr>
        <w:t> </w:t>
      </w:r>
      <w:r>
        <w:rPr>
          <w:color w:val="231F20"/>
        </w:rPr>
        <w:t>của</w:t>
      </w:r>
      <w:r>
        <w:rPr>
          <w:color w:val="231F20"/>
          <w:spacing w:val="-15"/>
        </w:rPr>
        <w:t> </w:t>
      </w:r>
      <w:r>
        <w:rPr>
          <w:color w:val="231F20"/>
        </w:rPr>
        <w:t>Thanh</w:t>
      </w:r>
      <w:r>
        <w:rPr>
          <w:color w:val="231F20"/>
          <w:spacing w:val="-10"/>
        </w:rPr>
        <w:t> </w:t>
      </w:r>
      <w:r>
        <w:rPr>
          <w:color w:val="231F20"/>
        </w:rPr>
        <w:t>văn,</w:t>
      </w:r>
      <w:r>
        <w:rPr>
          <w:color w:val="231F20"/>
          <w:spacing w:val="-11"/>
        </w:rPr>
        <w:t> </w:t>
      </w:r>
      <w:r>
        <w:rPr>
          <w:color w:val="231F20"/>
        </w:rPr>
        <w:t>Phật-bích-chi</w:t>
      </w:r>
      <w:r>
        <w:rPr>
          <w:color w:val="231F20"/>
          <w:spacing w:val="-10"/>
        </w:rPr>
        <w:t> </w:t>
      </w:r>
      <w:r>
        <w:rPr>
          <w:color w:val="231F20"/>
        </w:rPr>
        <w:t>thì</w:t>
      </w:r>
      <w:r>
        <w:rPr>
          <w:color w:val="231F20"/>
          <w:spacing w:val="-11"/>
        </w:rPr>
        <w:t> </w:t>
      </w:r>
      <w:r>
        <w:rPr>
          <w:color w:val="231F20"/>
        </w:rPr>
        <w:t>dùng biên vực của phương, xứ để quán.</w:t>
      </w:r>
    </w:p>
    <w:p>
      <w:pPr>
        <w:pStyle w:val="BodyText"/>
        <w:spacing w:line="273" w:lineRule="auto" w:before="111"/>
        <w:ind w:left="393" w:right="107"/>
      </w:pPr>
      <w:r>
        <w:rPr>
          <w:color w:val="231F20"/>
        </w:rPr>
        <w:t>Lại có thuyết cho: Vô lượng của Phật, Phật-bích-chi đều dùng biên</w:t>
      </w:r>
      <w:r>
        <w:rPr>
          <w:color w:val="231F20"/>
          <w:spacing w:val="-4"/>
        </w:rPr>
        <w:t> </w:t>
      </w:r>
      <w:r>
        <w:rPr>
          <w:color w:val="231F20"/>
        </w:rPr>
        <w:t>vực</w:t>
      </w:r>
      <w:r>
        <w:rPr>
          <w:color w:val="231F20"/>
          <w:spacing w:val="-3"/>
        </w:rPr>
        <w:t> </w:t>
      </w:r>
      <w:r>
        <w:rPr>
          <w:color w:val="231F20"/>
        </w:rPr>
        <w:t>của</w:t>
      </w:r>
      <w:r>
        <w:rPr>
          <w:color w:val="231F20"/>
          <w:spacing w:val="-4"/>
        </w:rPr>
        <w:t> </w:t>
      </w:r>
      <w:r>
        <w:rPr>
          <w:color w:val="231F20"/>
        </w:rPr>
        <w:t>chúng</w:t>
      </w:r>
      <w:r>
        <w:rPr>
          <w:color w:val="231F20"/>
          <w:spacing w:val="-3"/>
        </w:rPr>
        <w:t> </w:t>
      </w:r>
      <w:r>
        <w:rPr>
          <w:color w:val="231F20"/>
        </w:rPr>
        <w:t>sinh.</w:t>
      </w:r>
      <w:r>
        <w:rPr>
          <w:color w:val="231F20"/>
          <w:spacing w:val="-8"/>
        </w:rPr>
        <w:t> </w:t>
      </w:r>
      <w:r>
        <w:rPr>
          <w:color w:val="231F20"/>
        </w:rPr>
        <w:t>Vô</w:t>
      </w:r>
      <w:r>
        <w:rPr>
          <w:color w:val="231F20"/>
          <w:spacing w:val="-4"/>
        </w:rPr>
        <w:t> </w:t>
      </w:r>
      <w:r>
        <w:rPr>
          <w:color w:val="231F20"/>
        </w:rPr>
        <w:t>lượng</w:t>
      </w:r>
      <w:r>
        <w:rPr>
          <w:color w:val="231F20"/>
          <w:spacing w:val="-3"/>
        </w:rPr>
        <w:t> </w:t>
      </w:r>
      <w:r>
        <w:rPr>
          <w:color w:val="231F20"/>
        </w:rPr>
        <w:t>của</w:t>
      </w:r>
      <w:r>
        <w:rPr>
          <w:color w:val="231F20"/>
          <w:spacing w:val="-8"/>
        </w:rPr>
        <w:t> </w:t>
      </w:r>
      <w:r>
        <w:rPr>
          <w:color w:val="231F20"/>
        </w:rPr>
        <w:t>Thanh</w:t>
      </w:r>
      <w:r>
        <w:rPr>
          <w:color w:val="231F20"/>
          <w:spacing w:val="-4"/>
        </w:rPr>
        <w:t> </w:t>
      </w:r>
      <w:r>
        <w:rPr>
          <w:color w:val="231F20"/>
        </w:rPr>
        <w:t>văn</w:t>
      </w:r>
      <w:r>
        <w:rPr>
          <w:color w:val="231F20"/>
          <w:spacing w:val="-3"/>
        </w:rPr>
        <w:t> </w:t>
      </w:r>
      <w:r>
        <w:rPr>
          <w:color w:val="231F20"/>
        </w:rPr>
        <w:t>thì</w:t>
      </w:r>
      <w:r>
        <w:rPr>
          <w:color w:val="231F20"/>
          <w:spacing w:val="-4"/>
        </w:rPr>
        <w:t> </w:t>
      </w:r>
      <w:r>
        <w:rPr>
          <w:color w:val="231F20"/>
        </w:rPr>
        <w:t>dùng</w:t>
      </w:r>
      <w:r>
        <w:rPr>
          <w:color w:val="231F20"/>
          <w:spacing w:val="-3"/>
        </w:rPr>
        <w:t> </w:t>
      </w:r>
      <w:r>
        <w:rPr>
          <w:color w:val="231F20"/>
        </w:rPr>
        <w:t>biên</w:t>
      </w:r>
      <w:r>
        <w:rPr>
          <w:color w:val="231F20"/>
          <w:spacing w:val="-3"/>
        </w:rPr>
        <w:t> </w:t>
      </w:r>
      <w:r>
        <w:rPr>
          <w:color w:val="231F20"/>
        </w:rPr>
        <w:t>vực của phương, xứ.</w:t>
      </w:r>
    </w:p>
    <w:p>
      <w:pPr>
        <w:pStyle w:val="BodyText"/>
        <w:spacing w:line="273" w:lineRule="auto" w:before="111"/>
        <w:ind w:left="393" w:right="108"/>
      </w:pPr>
      <w:r>
        <w:rPr>
          <w:i/>
          <w:color w:val="231F20"/>
        </w:rPr>
        <w:t>Lời</w:t>
      </w:r>
      <w:r>
        <w:rPr>
          <w:i/>
          <w:color w:val="231F20"/>
          <w:spacing w:val="-11"/>
        </w:rPr>
        <w:t> </w:t>
      </w:r>
      <w:r>
        <w:rPr>
          <w:i/>
          <w:color w:val="231F20"/>
        </w:rPr>
        <w:t>bình:</w:t>
      </w:r>
      <w:r>
        <w:rPr>
          <w:i/>
          <w:color w:val="231F20"/>
          <w:spacing w:val="-11"/>
        </w:rPr>
        <w:t> </w:t>
      </w:r>
      <w:r>
        <w:rPr>
          <w:color w:val="231F20"/>
        </w:rPr>
        <w:t>Nên</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thuyết</w:t>
      </w:r>
      <w:r>
        <w:rPr>
          <w:color w:val="231F20"/>
          <w:spacing w:val="-11"/>
        </w:rPr>
        <w:t> </w:t>
      </w:r>
      <w:r>
        <w:rPr>
          <w:color w:val="231F20"/>
        </w:rPr>
        <w:t>này:</w:t>
      </w:r>
      <w:r>
        <w:rPr>
          <w:color w:val="231F20"/>
          <w:spacing w:val="-10"/>
        </w:rPr>
        <w:t> </w:t>
      </w:r>
      <w:r>
        <w:rPr>
          <w:color w:val="231F20"/>
        </w:rPr>
        <w:t>Sự</w:t>
      </w:r>
      <w:r>
        <w:rPr>
          <w:color w:val="231F20"/>
          <w:spacing w:val="-11"/>
        </w:rPr>
        <w:t> </w:t>
      </w:r>
      <w:r>
        <w:rPr>
          <w:color w:val="231F20"/>
        </w:rPr>
        <w:t>việc</w:t>
      </w:r>
      <w:r>
        <w:rPr>
          <w:color w:val="231F20"/>
          <w:spacing w:val="-10"/>
        </w:rPr>
        <w:t> </w:t>
      </w:r>
      <w:r>
        <w:rPr>
          <w:color w:val="231F20"/>
        </w:rPr>
        <w:t>ấy</w:t>
      </w:r>
      <w:r>
        <w:rPr>
          <w:color w:val="231F20"/>
          <w:spacing w:val="-11"/>
        </w:rPr>
        <w:t> </w:t>
      </w:r>
      <w:r>
        <w:rPr>
          <w:color w:val="231F20"/>
        </w:rPr>
        <w:t>không</w:t>
      </w:r>
      <w:r>
        <w:rPr>
          <w:color w:val="231F20"/>
          <w:spacing w:val="-10"/>
        </w:rPr>
        <w:t> </w:t>
      </w:r>
      <w:r>
        <w:rPr>
          <w:color w:val="231F20"/>
        </w:rPr>
        <w:t>nhất</w:t>
      </w:r>
      <w:r>
        <w:rPr>
          <w:color w:val="231F20"/>
          <w:spacing w:val="-11"/>
        </w:rPr>
        <w:t> </w:t>
      </w:r>
      <w:r>
        <w:rPr>
          <w:color w:val="231F20"/>
        </w:rPr>
        <w:t>định.</w:t>
      </w:r>
      <w:r>
        <w:rPr>
          <w:color w:val="231F20"/>
          <w:spacing w:val="-15"/>
        </w:rPr>
        <w:t> </w:t>
      </w:r>
      <w:r>
        <w:rPr>
          <w:color w:val="231F20"/>
        </w:rPr>
        <w:t>Vì sao?</w:t>
      </w:r>
      <w:r>
        <w:rPr>
          <w:color w:val="231F20"/>
          <w:spacing w:val="-17"/>
        </w:rPr>
        <w:t> </w:t>
      </w:r>
      <w:r>
        <w:rPr>
          <w:color w:val="231F20"/>
        </w:rPr>
        <w:t>Vì</w:t>
      </w:r>
      <w:r>
        <w:rPr>
          <w:color w:val="231F20"/>
          <w:spacing w:val="-11"/>
        </w:rPr>
        <w:t> </w:t>
      </w:r>
      <w:r>
        <w:rPr>
          <w:color w:val="231F20"/>
        </w:rPr>
        <w:t>đây</w:t>
      </w:r>
      <w:r>
        <w:rPr>
          <w:color w:val="231F20"/>
          <w:spacing w:val="-12"/>
        </w:rPr>
        <w:t> </w:t>
      </w:r>
      <w:r>
        <w:rPr>
          <w:color w:val="231F20"/>
        </w:rPr>
        <w:t>là</w:t>
      </w:r>
      <w:r>
        <w:rPr>
          <w:color w:val="231F20"/>
          <w:spacing w:val="-11"/>
        </w:rPr>
        <w:t> </w:t>
      </w:r>
      <w:r>
        <w:rPr>
          <w:color w:val="231F20"/>
        </w:rPr>
        <w:t>quán</w:t>
      </w:r>
      <w:r>
        <w:rPr>
          <w:color w:val="231F20"/>
          <w:spacing w:val="-12"/>
        </w:rPr>
        <w:t> </w:t>
      </w:r>
      <w:r>
        <w:rPr>
          <w:color w:val="231F20"/>
        </w:rPr>
        <w:t>tướng</w:t>
      </w:r>
      <w:r>
        <w:rPr>
          <w:color w:val="231F20"/>
          <w:spacing w:val="-11"/>
        </w:rPr>
        <w:t> </w:t>
      </w:r>
      <w:r>
        <w:rPr>
          <w:color w:val="231F20"/>
        </w:rPr>
        <w:t>hư</w:t>
      </w:r>
      <w:r>
        <w:rPr>
          <w:color w:val="231F20"/>
          <w:spacing w:val="-12"/>
        </w:rPr>
        <w:t> </w:t>
      </w:r>
      <w:r>
        <w:rPr>
          <w:color w:val="231F20"/>
        </w:rPr>
        <w:t>giả.</w:t>
      </w:r>
      <w:r>
        <w:rPr>
          <w:color w:val="231F20"/>
          <w:spacing w:val="-11"/>
        </w:rPr>
        <w:t> </w:t>
      </w:r>
      <w:r>
        <w:rPr>
          <w:color w:val="231F20"/>
        </w:rPr>
        <w:t>Hoặc</w:t>
      </w:r>
      <w:r>
        <w:rPr>
          <w:color w:val="231F20"/>
          <w:spacing w:val="-12"/>
        </w:rPr>
        <w:t> </w:t>
      </w:r>
      <w:r>
        <w:rPr>
          <w:color w:val="231F20"/>
        </w:rPr>
        <w:t>có</w:t>
      </w:r>
      <w:r>
        <w:rPr>
          <w:color w:val="231F20"/>
          <w:spacing w:val="-11"/>
        </w:rPr>
        <w:t> </w:t>
      </w:r>
      <w:r>
        <w:rPr>
          <w:color w:val="231F20"/>
        </w:rPr>
        <w:t>khi</w:t>
      </w:r>
      <w:r>
        <w:rPr>
          <w:color w:val="231F20"/>
          <w:spacing w:val="-11"/>
        </w:rPr>
        <w:t> </w:t>
      </w:r>
      <w:r>
        <w:rPr>
          <w:color w:val="231F20"/>
        </w:rPr>
        <w:t>đều</w:t>
      </w:r>
      <w:r>
        <w:rPr>
          <w:color w:val="231F20"/>
          <w:spacing w:val="-12"/>
        </w:rPr>
        <w:t> </w:t>
      </w:r>
      <w:r>
        <w:rPr>
          <w:color w:val="231F20"/>
        </w:rPr>
        <w:t>dùng</w:t>
      </w:r>
      <w:r>
        <w:rPr>
          <w:color w:val="231F20"/>
          <w:spacing w:val="-11"/>
        </w:rPr>
        <w:t> </w:t>
      </w:r>
      <w:r>
        <w:rPr>
          <w:color w:val="231F20"/>
        </w:rPr>
        <w:t>biên</w:t>
      </w:r>
      <w:r>
        <w:rPr>
          <w:color w:val="231F20"/>
          <w:spacing w:val="-12"/>
        </w:rPr>
        <w:t> </w:t>
      </w:r>
      <w:r>
        <w:rPr>
          <w:color w:val="231F20"/>
        </w:rPr>
        <w:t>vực</w:t>
      </w:r>
      <w:r>
        <w:rPr>
          <w:color w:val="231F20"/>
          <w:spacing w:val="-11"/>
        </w:rPr>
        <w:t> </w:t>
      </w:r>
      <w:r>
        <w:rPr>
          <w:color w:val="231F20"/>
        </w:rPr>
        <w:t>của chúng sinh. Hoặc có người dùng biên vực của phương,</w:t>
      </w:r>
      <w:r>
        <w:rPr>
          <w:color w:val="231F20"/>
          <w:spacing w:val="-5"/>
        </w:rPr>
        <w:t> </w:t>
      </w:r>
      <w:r>
        <w:rPr>
          <w:color w:val="231F20"/>
        </w:rPr>
        <w:t>xứ.</w:t>
      </w:r>
    </w:p>
    <w:p>
      <w:pPr>
        <w:pStyle w:val="BodyText"/>
        <w:spacing w:line="273" w:lineRule="auto" w:before="111"/>
        <w:ind w:left="393" w:right="107"/>
      </w:pPr>
      <w:r>
        <w:rPr>
          <w:i/>
          <w:color w:val="231F20"/>
        </w:rPr>
        <w:t>Hỏi: </w:t>
      </w:r>
      <w:r>
        <w:rPr>
          <w:color w:val="231F20"/>
        </w:rPr>
        <w:t>Vì quán an lạc của một chúng sinh hay là quán an lạc của nhiều chúng sinh?</w:t>
      </w:r>
    </w:p>
    <w:p>
      <w:pPr>
        <w:pStyle w:val="BodyText"/>
        <w:spacing w:line="273" w:lineRule="auto" w:before="111"/>
        <w:ind w:left="393" w:right="106"/>
      </w:pPr>
      <w:r>
        <w:rPr>
          <w:i/>
          <w:color w:val="231F20"/>
        </w:rPr>
        <w:t>Đáp: </w:t>
      </w:r>
      <w:r>
        <w:rPr>
          <w:color w:val="231F20"/>
        </w:rPr>
        <w:t>Đầu tiên, lúc khởi thì quán nhiều chúng sinh. Vì sao? Vì vô lượng là pháp duyên nơi tụ, duyên nơi chúng sinh. Nếu về sau, lúc thành mãn, thì cũng duyên nơi một chúng sinh, cũng duyên nơi nhiều chúng sinh.</w:t>
      </w:r>
    </w:p>
    <w:p>
      <w:pPr>
        <w:pStyle w:val="BodyText"/>
        <w:spacing w:line="273" w:lineRule="auto" w:before="110"/>
        <w:ind w:left="393" w:right="107"/>
      </w:pPr>
      <w:r>
        <w:rPr>
          <w:color w:val="231F20"/>
        </w:rPr>
        <w:t>Kinh Phật nói: Các Tỳ-kheo! </w:t>
      </w:r>
      <w:r>
        <w:rPr>
          <w:color w:val="231F20"/>
          <w:spacing w:val="-10"/>
        </w:rPr>
        <w:t>Ta </w:t>
      </w:r>
      <w:r>
        <w:rPr>
          <w:color w:val="231F20"/>
        </w:rPr>
        <w:t>trong bảy năm đã tu tập tâm Từ, nên đã bảy lần trải qua kiếp thành, hoại, không sinh lại ở </w:t>
      </w:r>
      <w:r>
        <w:rPr>
          <w:color w:val="231F20"/>
          <w:spacing w:val="-5"/>
        </w:rPr>
        <w:t>đây. </w:t>
      </w:r>
      <w:r>
        <w:rPr>
          <w:color w:val="231F20"/>
        </w:rPr>
        <w:t>Khi thế giới hoại, </w:t>
      </w:r>
      <w:r>
        <w:rPr>
          <w:color w:val="231F20"/>
          <w:spacing w:val="-10"/>
        </w:rPr>
        <w:t>Ta </w:t>
      </w:r>
      <w:r>
        <w:rPr>
          <w:color w:val="231F20"/>
        </w:rPr>
        <w:t>sinh nơi trời Quang Âm. Lúc thế giới thành, </w:t>
      </w:r>
      <w:r>
        <w:rPr>
          <w:color w:val="231F20"/>
          <w:spacing w:val="-10"/>
        </w:rPr>
        <w:t>Ta</w:t>
      </w:r>
      <w:r>
        <w:rPr>
          <w:color w:val="231F20"/>
          <w:spacing w:val="24"/>
        </w:rPr>
        <w:t> </w:t>
      </w:r>
      <w:r>
        <w:rPr>
          <w:color w:val="231F20"/>
        </w:rPr>
        <w:t>sinh</w:t>
      </w:r>
      <w:r>
        <w:rPr>
          <w:color w:val="231F20"/>
          <w:spacing w:val="24"/>
        </w:rPr>
        <w:t> </w:t>
      </w:r>
      <w:r>
        <w:rPr>
          <w:color w:val="231F20"/>
        </w:rPr>
        <w:t>trong</w:t>
      </w:r>
      <w:r>
        <w:rPr>
          <w:color w:val="231F20"/>
          <w:spacing w:val="24"/>
        </w:rPr>
        <w:t> </w:t>
      </w:r>
      <w:r>
        <w:rPr>
          <w:color w:val="231F20"/>
        </w:rPr>
        <w:t>trời</w:t>
      </w:r>
      <w:r>
        <w:rPr>
          <w:color w:val="231F20"/>
          <w:spacing w:val="25"/>
        </w:rPr>
        <w:t> </w:t>
      </w:r>
      <w:r>
        <w:rPr>
          <w:color w:val="231F20"/>
        </w:rPr>
        <w:t>Phạm</w:t>
      </w:r>
      <w:r>
        <w:rPr>
          <w:color w:val="231F20"/>
          <w:spacing w:val="24"/>
        </w:rPr>
        <w:t> </w:t>
      </w:r>
      <w:r>
        <w:rPr>
          <w:color w:val="231F20"/>
        </w:rPr>
        <w:t>thế.</w:t>
      </w:r>
      <w:r>
        <w:rPr>
          <w:color w:val="231F20"/>
          <w:spacing w:val="19"/>
        </w:rPr>
        <w:t> </w:t>
      </w:r>
      <w:r>
        <w:rPr>
          <w:color w:val="231F20"/>
          <w:spacing w:val="-10"/>
        </w:rPr>
        <w:t>Ta</w:t>
      </w:r>
      <w:r>
        <w:rPr>
          <w:color w:val="231F20"/>
          <w:spacing w:val="24"/>
        </w:rPr>
        <w:t> </w:t>
      </w:r>
      <w:r>
        <w:rPr>
          <w:color w:val="231F20"/>
        </w:rPr>
        <w:t>từng</w:t>
      </w:r>
      <w:r>
        <w:rPr>
          <w:color w:val="231F20"/>
          <w:spacing w:val="25"/>
        </w:rPr>
        <w:t> </w:t>
      </w:r>
      <w:r>
        <w:rPr>
          <w:color w:val="231F20"/>
        </w:rPr>
        <w:t>làm</w:t>
      </w:r>
      <w:r>
        <w:rPr>
          <w:color w:val="231F20"/>
          <w:spacing w:val="24"/>
        </w:rPr>
        <w:t> </w:t>
      </w:r>
      <w:r>
        <w:rPr>
          <w:color w:val="231F20"/>
        </w:rPr>
        <w:t>Đại</w:t>
      </w:r>
      <w:r>
        <w:rPr>
          <w:color w:val="231F20"/>
          <w:spacing w:val="24"/>
        </w:rPr>
        <w:t> </w:t>
      </w:r>
      <w:r>
        <w:rPr>
          <w:color w:val="231F20"/>
        </w:rPr>
        <w:t>Phạm</w:t>
      </w:r>
      <w:r>
        <w:rPr>
          <w:color w:val="231F20"/>
          <w:spacing w:val="20"/>
        </w:rPr>
        <w:t> </w:t>
      </w:r>
      <w:r>
        <w:rPr>
          <w:color w:val="231F20"/>
        </w:rPr>
        <w:t>Thiên</w:t>
      </w:r>
      <w:r>
        <w:rPr>
          <w:color w:val="231F20"/>
          <w:spacing w:val="24"/>
        </w:rPr>
        <w:t> </w:t>
      </w:r>
      <w:r>
        <w:rPr>
          <w:color w:val="231F20"/>
        </w:rPr>
        <w:t>vương,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bậc tôn quý trong các Phạm, không ai hơn </w:t>
      </w:r>
      <w:r>
        <w:rPr>
          <w:color w:val="231F20"/>
          <w:spacing w:val="-7"/>
        </w:rPr>
        <w:t>Ta. </w:t>
      </w:r>
      <w:r>
        <w:rPr>
          <w:color w:val="231F20"/>
        </w:rPr>
        <w:t>Trong một ngàn thế giới được tự tại. Ba mươi sáu lần làm Đế thích, cũng ở nơi vô lượng đời làm Chuyển luân Thánh vương, chủ bốn thứ binh, thường dùng chánh</w:t>
      </w:r>
      <w:r>
        <w:rPr>
          <w:color w:val="231F20"/>
          <w:spacing w:val="-12"/>
        </w:rPr>
        <w:t> </w:t>
      </w:r>
      <w:r>
        <w:rPr>
          <w:color w:val="231F20"/>
        </w:rPr>
        <w:t>pháp</w:t>
      </w:r>
      <w:r>
        <w:rPr>
          <w:color w:val="231F20"/>
          <w:spacing w:val="-11"/>
        </w:rPr>
        <w:t> </w:t>
      </w:r>
      <w:r>
        <w:rPr>
          <w:color w:val="231F20"/>
        </w:rPr>
        <w:t>giáo</w:t>
      </w:r>
      <w:r>
        <w:rPr>
          <w:color w:val="231F20"/>
          <w:spacing w:val="-11"/>
        </w:rPr>
        <w:t> </w:t>
      </w:r>
      <w:r>
        <w:rPr>
          <w:color w:val="231F20"/>
        </w:rPr>
        <w:t>hóa</w:t>
      </w:r>
      <w:r>
        <w:rPr>
          <w:color w:val="231F20"/>
          <w:spacing w:val="-12"/>
        </w:rPr>
        <w:t> </w:t>
      </w:r>
      <w:r>
        <w:rPr>
          <w:color w:val="231F20"/>
        </w:rPr>
        <w:t>chúng</w:t>
      </w:r>
      <w:r>
        <w:rPr>
          <w:color w:val="231F20"/>
          <w:spacing w:val="-11"/>
        </w:rPr>
        <w:t> </w:t>
      </w:r>
      <w:r>
        <w:rPr>
          <w:color w:val="231F20"/>
        </w:rPr>
        <w:t>sinh,</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bảy</w:t>
      </w:r>
      <w:r>
        <w:rPr>
          <w:color w:val="231F20"/>
          <w:spacing w:val="-11"/>
        </w:rPr>
        <w:t> </w:t>
      </w:r>
      <w:r>
        <w:rPr>
          <w:color w:val="231F20"/>
        </w:rPr>
        <w:t>báu</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nói</w:t>
      </w:r>
      <w:r>
        <w:rPr>
          <w:color w:val="231F20"/>
          <w:spacing w:val="-11"/>
        </w:rPr>
        <w:t> </w:t>
      </w:r>
      <w:r>
        <w:rPr>
          <w:color w:val="231F20"/>
        </w:rPr>
        <w:t>rộng.</w:t>
      </w:r>
    </w:p>
    <w:p>
      <w:pPr>
        <w:pStyle w:val="BodyText"/>
        <w:spacing w:line="271" w:lineRule="auto"/>
        <w:ind w:right="386"/>
      </w:pPr>
      <w:r>
        <w:rPr>
          <w:color w:val="231F20"/>
        </w:rPr>
        <w:t>Trong bảy năm: Nghĩa là bảy mùa mưa, mùa tốt đẹp của </w:t>
      </w:r>
      <w:r>
        <w:rPr>
          <w:color w:val="231F20"/>
          <w:spacing w:val="2"/>
        </w:rPr>
        <w:t>đời </w:t>
      </w:r>
      <w:r>
        <w:rPr>
          <w:color w:val="231F20"/>
        </w:rPr>
        <w:t>xưa. Bồ-tát làm vua của vùng giữa nước. Nước ấy nóng nhiều, cách kinh thành không xa có khu rừng, đất ở đó khô ráo, khí hậu mát </w:t>
      </w:r>
      <w:r>
        <w:rPr>
          <w:color w:val="231F20"/>
          <w:spacing w:val="2"/>
        </w:rPr>
        <w:t>mẻ, </w:t>
      </w:r>
      <w:r>
        <w:rPr>
          <w:color w:val="231F20"/>
        </w:rPr>
        <w:t>sinh nhiều cây cỏ, hoa quả và các dòng nước đều tràn </w:t>
      </w:r>
      <w:r>
        <w:rPr>
          <w:color w:val="231F20"/>
          <w:spacing w:val="-3"/>
        </w:rPr>
        <w:t>đầy. </w:t>
      </w:r>
      <w:r>
        <w:rPr>
          <w:color w:val="231F20"/>
        </w:rPr>
        <w:t>Đến </w:t>
      </w:r>
      <w:r>
        <w:rPr>
          <w:color w:val="231F20"/>
          <w:spacing w:val="2"/>
        </w:rPr>
        <w:t>mùa </w:t>
      </w:r>
      <w:r>
        <w:rPr>
          <w:color w:val="231F20"/>
        </w:rPr>
        <w:t>hạ oi bức, dân chúng nơi các làng xóm trong thành đều rời bỏ </w:t>
      </w:r>
      <w:r>
        <w:rPr>
          <w:color w:val="231F20"/>
          <w:spacing w:val="2"/>
        </w:rPr>
        <w:t>chỗ </w:t>
      </w:r>
      <w:r>
        <w:rPr>
          <w:color w:val="231F20"/>
        </w:rPr>
        <w:t>cư trú, kéo đến khu rừng kia, sinh hoạt theo ý thích. Bồ-tát cũng như thế, lại dùng người khác trấn giữ thành, tự đến khu rừng </w:t>
      </w:r>
      <w:r>
        <w:rPr>
          <w:color w:val="231F20"/>
          <w:spacing w:val="2"/>
        </w:rPr>
        <w:t>nơi </w:t>
      </w:r>
      <w:r>
        <w:rPr>
          <w:color w:val="231F20"/>
        </w:rPr>
        <w:t>chỗ cao ráo, thanh vắng, tĩnh lặng, lìa dục của cõi dục, khởi </w:t>
      </w:r>
      <w:r>
        <w:rPr>
          <w:color w:val="231F20"/>
          <w:spacing w:val="2"/>
        </w:rPr>
        <w:t>bốn   </w:t>
      </w:r>
      <w:r>
        <w:rPr>
          <w:color w:val="231F20"/>
        </w:rPr>
        <w:t>vô lượng. Ở trong bốn tháng mưa của mùa hạ, bốn tâm vô lượng được tu tập nối tiếp không biếng trễ. Mùa hè nóng nực đã qua, tiết trời chuyển sang mát mẻ. Bấy giờ dân chúng bỏ rừng cây kia, </w:t>
      </w:r>
      <w:r>
        <w:rPr>
          <w:color w:val="231F20"/>
          <w:spacing w:val="2"/>
        </w:rPr>
        <w:t>trở  </w:t>
      </w:r>
      <w:r>
        <w:rPr>
          <w:color w:val="231F20"/>
        </w:rPr>
        <w:t>lại nơi cư trú, đều hành tác sự việc như trước. Lúc </w:t>
      </w:r>
      <w:r>
        <w:rPr>
          <w:color w:val="231F20"/>
          <w:spacing w:val="-5"/>
        </w:rPr>
        <w:t>ấy, </w:t>
      </w:r>
      <w:r>
        <w:rPr>
          <w:color w:val="231F20"/>
        </w:rPr>
        <w:t>Bồ-tát cũng bỏ rừng </w:t>
      </w:r>
      <w:r>
        <w:rPr>
          <w:color w:val="231F20"/>
          <w:spacing w:val="-3"/>
        </w:rPr>
        <w:t>cây, </w:t>
      </w:r>
      <w:r>
        <w:rPr>
          <w:color w:val="231F20"/>
        </w:rPr>
        <w:t>trở lại cung thành. Do xót thương nên thiết lập cúng   tế hành đại pháp, tu nghiệp phước bố thí cho các Sa-môn, </w:t>
      </w:r>
      <w:r>
        <w:rPr>
          <w:color w:val="231F20"/>
          <w:spacing w:val="2"/>
        </w:rPr>
        <w:t>Bà-la- </w:t>
      </w:r>
      <w:r>
        <w:rPr>
          <w:color w:val="231F20"/>
        </w:rPr>
        <w:t>môn, người nghèo, người ăn xin và người hành đạo. Có người </w:t>
      </w:r>
      <w:r>
        <w:rPr>
          <w:color w:val="231F20"/>
          <w:spacing w:val="2"/>
        </w:rPr>
        <w:t>đến </w:t>
      </w:r>
      <w:r>
        <w:rPr>
          <w:color w:val="231F20"/>
        </w:rPr>
        <w:t>cầu xin, đều cho họ thức ăn uống, y phục, hương hoa, phòng nhà, giường nằm, voi, ngựa, xe cộ, đèn sáng. Như thế, qua lại sáu </w:t>
      </w:r>
      <w:r>
        <w:rPr>
          <w:color w:val="231F20"/>
          <w:spacing w:val="2"/>
        </w:rPr>
        <w:t>lần  </w:t>
      </w:r>
      <w:r>
        <w:rPr>
          <w:color w:val="231F20"/>
        </w:rPr>
        <w:t>nơi khu rừng</w:t>
      </w:r>
      <w:r>
        <w:rPr>
          <w:color w:val="231F20"/>
          <w:spacing w:val="15"/>
        </w:rPr>
        <w:t> </w:t>
      </w:r>
      <w:r>
        <w:rPr>
          <w:color w:val="231F20"/>
        </w:rPr>
        <w:t>kia.</w:t>
      </w:r>
    </w:p>
    <w:p>
      <w:pPr>
        <w:pStyle w:val="BodyText"/>
        <w:spacing w:line="271" w:lineRule="auto" w:before="116"/>
        <w:ind w:right="391"/>
      </w:pPr>
      <w:r>
        <w:rPr>
          <w:color w:val="231F20"/>
        </w:rPr>
        <w:t>Hoặc có thuyết nói: Khi trở lại nhân gian lần thứ bảy, hành mạng của Bồ-tát đã hết, mạng chung sinh nơi trời Quang Âm.</w:t>
      </w:r>
    </w:p>
    <w:p>
      <w:pPr>
        <w:pStyle w:val="BodyText"/>
        <w:spacing w:line="271" w:lineRule="auto"/>
        <w:ind w:right="391"/>
      </w:pPr>
      <w:r>
        <w:rPr>
          <w:color w:val="231F20"/>
        </w:rPr>
        <w:t>Hoặc</w:t>
      </w:r>
      <w:r>
        <w:rPr>
          <w:color w:val="231F20"/>
          <w:spacing w:val="-13"/>
        </w:rPr>
        <w:t> </w:t>
      </w: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2"/>
        </w:rPr>
        <w:t> </w:t>
      </w:r>
      <w:r>
        <w:rPr>
          <w:color w:val="231F20"/>
        </w:rPr>
        <w:t>Gặp</w:t>
      </w:r>
      <w:r>
        <w:rPr>
          <w:color w:val="231F20"/>
          <w:spacing w:val="-12"/>
        </w:rPr>
        <w:t> </w:t>
      </w:r>
      <w:r>
        <w:rPr>
          <w:color w:val="231F20"/>
        </w:rPr>
        <w:t>lúc</w:t>
      </w:r>
      <w:r>
        <w:rPr>
          <w:color w:val="231F20"/>
          <w:spacing w:val="-11"/>
        </w:rPr>
        <w:t> </w:t>
      </w:r>
      <w:r>
        <w:rPr>
          <w:color w:val="231F20"/>
        </w:rPr>
        <w:t>thế</w:t>
      </w:r>
      <w:r>
        <w:rPr>
          <w:color w:val="231F20"/>
          <w:spacing w:val="-12"/>
        </w:rPr>
        <w:t> </w:t>
      </w:r>
      <w:r>
        <w:rPr>
          <w:color w:val="231F20"/>
        </w:rPr>
        <w:t>giới</w:t>
      </w:r>
      <w:r>
        <w:rPr>
          <w:color w:val="231F20"/>
          <w:spacing w:val="-13"/>
        </w:rPr>
        <w:t> </w:t>
      </w:r>
      <w:r>
        <w:rPr>
          <w:color w:val="231F20"/>
        </w:rPr>
        <w:t>hoại,</w:t>
      </w:r>
      <w:r>
        <w:rPr>
          <w:color w:val="231F20"/>
          <w:spacing w:val="-11"/>
        </w:rPr>
        <w:t> </w:t>
      </w:r>
      <w:r>
        <w:rPr>
          <w:color w:val="231F20"/>
        </w:rPr>
        <w:t>mang</w:t>
      </w:r>
      <w:r>
        <w:rPr>
          <w:color w:val="231F20"/>
          <w:spacing w:val="-12"/>
        </w:rPr>
        <w:t> </w:t>
      </w:r>
      <w:r>
        <w:rPr>
          <w:color w:val="231F20"/>
        </w:rPr>
        <w:t>chung</w:t>
      </w:r>
      <w:r>
        <w:rPr>
          <w:color w:val="231F20"/>
          <w:spacing w:val="-12"/>
        </w:rPr>
        <w:t> </w:t>
      </w:r>
      <w:r>
        <w:rPr>
          <w:color w:val="231F20"/>
        </w:rPr>
        <w:t>sinh</w:t>
      </w:r>
      <w:r>
        <w:rPr>
          <w:color w:val="231F20"/>
          <w:spacing w:val="-11"/>
        </w:rPr>
        <w:t> </w:t>
      </w:r>
      <w:r>
        <w:rPr>
          <w:color w:val="231F20"/>
        </w:rPr>
        <w:t>nơi trời Quang Âm. Thế nên ở trong bảy mùa mưa, gọi là bảy</w:t>
      </w:r>
      <w:r>
        <w:rPr>
          <w:color w:val="231F20"/>
          <w:spacing w:val="-10"/>
        </w:rPr>
        <w:t> </w:t>
      </w:r>
      <w:r>
        <w:rPr>
          <w:color w:val="231F20"/>
        </w:rPr>
        <w:t>năm.</w:t>
      </w:r>
    </w:p>
    <w:p>
      <w:pPr>
        <w:pStyle w:val="BodyText"/>
        <w:spacing w:line="271" w:lineRule="auto" w:before="113"/>
        <w:ind w:right="390"/>
      </w:pPr>
      <w:r>
        <w:rPr>
          <w:i/>
          <w:color w:val="231F20"/>
        </w:rPr>
        <w:t>Hỏi: </w:t>
      </w:r>
      <w:r>
        <w:rPr>
          <w:color w:val="231F20"/>
        </w:rPr>
        <w:t>Nếu sinh nơi trời Phạm Thế, Quang Âm thì có thể như </w:t>
      </w:r>
      <w:r>
        <w:rPr>
          <w:color w:val="231F20"/>
          <w:spacing w:val="-5"/>
        </w:rPr>
        <w:t>vậy. </w:t>
      </w:r>
      <w:r>
        <w:rPr>
          <w:color w:val="231F20"/>
        </w:rPr>
        <w:t>Vì sao? Vì trời kia là quả, là hệ thuộc cõi sắc. Còn nói làm Đế Thích,</w:t>
      </w:r>
      <w:r>
        <w:rPr>
          <w:color w:val="231F20"/>
          <w:spacing w:val="-14"/>
        </w:rPr>
        <w:t> </w:t>
      </w:r>
      <w:r>
        <w:rPr>
          <w:color w:val="231F20"/>
        </w:rPr>
        <w:t>Chuyển</w:t>
      </w:r>
      <w:r>
        <w:rPr>
          <w:color w:val="231F20"/>
          <w:spacing w:val="-13"/>
        </w:rPr>
        <w:t> </w:t>
      </w:r>
      <w:r>
        <w:rPr>
          <w:color w:val="231F20"/>
        </w:rPr>
        <w:t>luân</w:t>
      </w:r>
      <w:r>
        <w:rPr>
          <w:color w:val="231F20"/>
          <w:spacing w:val="-17"/>
        </w:rPr>
        <w:t> </w:t>
      </w:r>
      <w:r>
        <w:rPr>
          <w:color w:val="231F20"/>
        </w:rPr>
        <w:t>Thánh</w:t>
      </w:r>
      <w:r>
        <w:rPr>
          <w:color w:val="231F20"/>
          <w:spacing w:val="-13"/>
        </w:rPr>
        <w:t> </w:t>
      </w:r>
      <w:r>
        <w:rPr>
          <w:color w:val="231F20"/>
        </w:rPr>
        <w:t>vương</w:t>
      </w:r>
      <w:r>
        <w:rPr>
          <w:color w:val="231F20"/>
          <w:spacing w:val="-14"/>
        </w:rPr>
        <w:t> </w:t>
      </w:r>
      <w:r>
        <w:rPr>
          <w:color w:val="231F20"/>
        </w:rPr>
        <w:t>thì</w:t>
      </w:r>
      <w:r>
        <w:rPr>
          <w:color w:val="231F20"/>
          <w:spacing w:val="-13"/>
        </w:rPr>
        <w:t> </w:t>
      </w:r>
      <w:r>
        <w:rPr>
          <w:color w:val="231F20"/>
        </w:rPr>
        <w:t>vì</w:t>
      </w:r>
      <w:r>
        <w:rPr>
          <w:color w:val="231F20"/>
          <w:spacing w:val="-13"/>
        </w:rPr>
        <w:t> </w:t>
      </w:r>
      <w:r>
        <w:rPr>
          <w:color w:val="231F20"/>
        </w:rPr>
        <w:t>sao</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như</w:t>
      </w:r>
      <w:r>
        <w:rPr>
          <w:color w:val="231F20"/>
          <w:spacing w:val="-13"/>
        </w:rPr>
        <w:t> </w:t>
      </w:r>
      <w:r>
        <w:rPr>
          <w:color w:val="231F20"/>
        </w:rPr>
        <w:t>thế?</w:t>
      </w:r>
      <w:r>
        <w:rPr>
          <w:color w:val="231F20"/>
          <w:spacing w:val="-17"/>
        </w:rPr>
        <w:t> </w:t>
      </w:r>
      <w:r>
        <w:rPr>
          <w:color w:val="231F20"/>
        </w:rPr>
        <w:t>Vô</w:t>
      </w:r>
      <w:r>
        <w:rPr>
          <w:color w:val="231F20"/>
          <w:spacing w:val="-13"/>
        </w:rPr>
        <w:t> </w:t>
      </w:r>
      <w:r>
        <w:rPr>
          <w:color w:val="231F20"/>
        </w:rPr>
        <w:t>lượng cũng ở trong cõi dục thọ nhận báo chăng?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Bồ-tát khởi vô lượng của ba địa, là địa cõi dục, địa thiền thứ</w:t>
      </w:r>
      <w:r>
        <w:rPr>
          <w:color w:val="231F20"/>
          <w:spacing w:val="-10"/>
        </w:rPr>
        <w:t> </w:t>
      </w:r>
      <w:r>
        <w:rPr>
          <w:color w:val="231F20"/>
        </w:rPr>
        <w:t>nhất</w:t>
      </w:r>
      <w:r>
        <w:rPr>
          <w:color w:val="231F20"/>
          <w:spacing w:val="-10"/>
        </w:rPr>
        <w:t> </w:t>
      </w:r>
      <w:r>
        <w:rPr>
          <w:color w:val="231F20"/>
        </w:rPr>
        <w:t>và</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hai.</w:t>
      </w:r>
      <w:r>
        <w:rPr>
          <w:color w:val="231F20"/>
          <w:spacing w:val="-15"/>
        </w:rPr>
        <w:t> </w:t>
      </w:r>
      <w:r>
        <w:rPr>
          <w:color w:val="231F20"/>
        </w:rPr>
        <w:t>Thọ</w:t>
      </w:r>
      <w:r>
        <w:rPr>
          <w:color w:val="231F20"/>
          <w:spacing w:val="-10"/>
        </w:rPr>
        <w:t> </w:t>
      </w:r>
      <w:r>
        <w:rPr>
          <w:color w:val="231F20"/>
        </w:rPr>
        <w:t>nhận</w:t>
      </w:r>
      <w:r>
        <w:rPr>
          <w:color w:val="231F20"/>
          <w:spacing w:val="-10"/>
        </w:rPr>
        <w:t> </w:t>
      </w:r>
      <w:r>
        <w:rPr>
          <w:color w:val="231F20"/>
        </w:rPr>
        <w:t>báo</w:t>
      </w:r>
      <w:r>
        <w:rPr>
          <w:color w:val="231F20"/>
          <w:spacing w:val="-10"/>
        </w:rPr>
        <w:t> </w:t>
      </w:r>
      <w:r>
        <w:rPr>
          <w:color w:val="231F20"/>
        </w:rPr>
        <w:t>vô</w:t>
      </w:r>
      <w:r>
        <w:rPr>
          <w:color w:val="231F20"/>
          <w:spacing w:val="-10"/>
        </w:rPr>
        <w:t> </w:t>
      </w:r>
      <w:r>
        <w:rPr>
          <w:color w:val="231F20"/>
        </w:rPr>
        <w:t>lượng</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làm Chuyển</w:t>
      </w:r>
      <w:r>
        <w:rPr>
          <w:color w:val="231F20"/>
          <w:spacing w:val="-13"/>
        </w:rPr>
        <w:t> </w:t>
      </w:r>
      <w:r>
        <w:rPr>
          <w:color w:val="231F20"/>
        </w:rPr>
        <w:t>luân</w:t>
      </w:r>
      <w:r>
        <w:rPr>
          <w:color w:val="231F20"/>
          <w:spacing w:val="-16"/>
        </w:rPr>
        <w:t> </w:t>
      </w:r>
      <w:r>
        <w:rPr>
          <w:color w:val="231F20"/>
        </w:rPr>
        <w:t>Thánh</w:t>
      </w:r>
      <w:r>
        <w:rPr>
          <w:color w:val="231F20"/>
          <w:spacing w:val="-12"/>
        </w:rPr>
        <w:t> </w:t>
      </w:r>
      <w:r>
        <w:rPr>
          <w:color w:val="231F20"/>
        </w:rPr>
        <w:t>vương,</w:t>
      </w:r>
      <w:r>
        <w:rPr>
          <w:color w:val="231F20"/>
          <w:spacing w:val="-12"/>
        </w:rPr>
        <w:t> </w:t>
      </w:r>
      <w:r>
        <w:rPr>
          <w:color w:val="231F20"/>
        </w:rPr>
        <w:t>Đế</w:t>
      </w:r>
      <w:r>
        <w:rPr>
          <w:color w:val="231F20"/>
          <w:spacing w:val="-17"/>
        </w:rPr>
        <w:t> </w:t>
      </w:r>
      <w:r>
        <w:rPr>
          <w:color w:val="231F20"/>
        </w:rPr>
        <w:t>Thích.</w:t>
      </w:r>
      <w:r>
        <w:rPr>
          <w:color w:val="231F20"/>
          <w:spacing w:val="-17"/>
        </w:rPr>
        <w:t> </w:t>
      </w:r>
      <w:r>
        <w:rPr>
          <w:color w:val="231F20"/>
        </w:rPr>
        <w:t>Thọ</w:t>
      </w:r>
      <w:r>
        <w:rPr>
          <w:color w:val="231F20"/>
          <w:spacing w:val="-12"/>
        </w:rPr>
        <w:t> </w:t>
      </w:r>
      <w:r>
        <w:rPr>
          <w:color w:val="231F20"/>
        </w:rPr>
        <w:t>nhận</w:t>
      </w:r>
      <w:r>
        <w:rPr>
          <w:color w:val="231F20"/>
          <w:spacing w:val="-12"/>
        </w:rPr>
        <w:t> </w:t>
      </w:r>
      <w:r>
        <w:rPr>
          <w:color w:val="231F20"/>
        </w:rPr>
        <w:t>báo</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nơi</w:t>
      </w:r>
      <w:r>
        <w:rPr>
          <w:color w:val="231F20"/>
          <w:spacing w:val="-12"/>
        </w:rPr>
        <w:t> </w:t>
      </w:r>
      <w:r>
        <w:rPr>
          <w:color w:val="231F20"/>
        </w:rPr>
        <w:t>địa thiền</w:t>
      </w:r>
      <w:r>
        <w:rPr>
          <w:color w:val="231F20"/>
          <w:spacing w:val="-5"/>
        </w:rPr>
        <w:t> </w:t>
      </w:r>
      <w:r>
        <w:rPr>
          <w:color w:val="231F20"/>
        </w:rPr>
        <w:t>thứ</w:t>
      </w:r>
      <w:r>
        <w:rPr>
          <w:color w:val="231F20"/>
          <w:spacing w:val="-4"/>
        </w:rPr>
        <w:t> </w:t>
      </w:r>
      <w:r>
        <w:rPr>
          <w:color w:val="231F20"/>
        </w:rPr>
        <w:t>nhất,</w:t>
      </w:r>
      <w:r>
        <w:rPr>
          <w:color w:val="231F20"/>
          <w:spacing w:val="-5"/>
        </w:rPr>
        <w:t> </w:t>
      </w:r>
      <w:r>
        <w:rPr>
          <w:color w:val="231F20"/>
        </w:rPr>
        <w:t>làm</w:t>
      </w:r>
      <w:r>
        <w:rPr>
          <w:color w:val="231F20"/>
          <w:spacing w:val="-4"/>
        </w:rPr>
        <w:t> </w:t>
      </w:r>
      <w:r>
        <w:rPr>
          <w:color w:val="231F20"/>
        </w:rPr>
        <w:t>Đại</w:t>
      </w:r>
      <w:r>
        <w:rPr>
          <w:color w:val="231F20"/>
          <w:spacing w:val="-4"/>
        </w:rPr>
        <w:t> </w:t>
      </w:r>
      <w:r>
        <w:rPr>
          <w:color w:val="231F20"/>
        </w:rPr>
        <w:t>Phạm</w:t>
      </w:r>
      <w:r>
        <w:rPr>
          <w:color w:val="231F20"/>
          <w:spacing w:val="-5"/>
        </w:rPr>
        <w:t> </w:t>
      </w:r>
      <w:r>
        <w:rPr>
          <w:color w:val="231F20"/>
        </w:rPr>
        <w:t>vương.</w:t>
      </w:r>
      <w:r>
        <w:rPr>
          <w:color w:val="231F20"/>
          <w:spacing w:val="-9"/>
        </w:rPr>
        <w:t> </w:t>
      </w:r>
      <w:r>
        <w:rPr>
          <w:color w:val="231F20"/>
        </w:rPr>
        <w:t>Thọ</w:t>
      </w:r>
      <w:r>
        <w:rPr>
          <w:color w:val="231F20"/>
          <w:spacing w:val="-4"/>
        </w:rPr>
        <w:t> </w:t>
      </w:r>
      <w:r>
        <w:rPr>
          <w:color w:val="231F20"/>
        </w:rPr>
        <w:t>nhận</w:t>
      </w:r>
      <w:r>
        <w:rPr>
          <w:color w:val="231F20"/>
          <w:spacing w:val="-5"/>
        </w:rPr>
        <w:t> </w:t>
      </w:r>
      <w:r>
        <w:rPr>
          <w:color w:val="231F20"/>
        </w:rPr>
        <w:t>báo</w:t>
      </w:r>
      <w:r>
        <w:rPr>
          <w:color w:val="231F20"/>
          <w:spacing w:val="-4"/>
        </w:rPr>
        <w:t> </w:t>
      </w:r>
      <w:r>
        <w:rPr>
          <w:color w:val="231F20"/>
        </w:rPr>
        <w:t>vô</w:t>
      </w:r>
      <w:r>
        <w:rPr>
          <w:color w:val="231F20"/>
          <w:spacing w:val="-5"/>
        </w:rPr>
        <w:t> </w:t>
      </w:r>
      <w:r>
        <w:rPr>
          <w:color w:val="231F20"/>
        </w:rPr>
        <w:t>lượng</w:t>
      </w:r>
      <w:r>
        <w:rPr>
          <w:color w:val="231F20"/>
          <w:spacing w:val="-4"/>
        </w:rPr>
        <w:t> </w:t>
      </w:r>
      <w:r>
        <w:rPr>
          <w:color w:val="231F20"/>
        </w:rPr>
        <w:t>nơi</w:t>
      </w:r>
      <w:r>
        <w:rPr>
          <w:color w:val="231F20"/>
          <w:spacing w:val="-4"/>
        </w:rPr>
        <w:t> </w:t>
      </w:r>
      <w:r>
        <w:rPr>
          <w:color w:val="231F20"/>
        </w:rPr>
        <w:t>địa thiền thứ hai, sinh nơi trời Quang</w:t>
      </w:r>
      <w:r>
        <w:rPr>
          <w:color w:val="231F20"/>
          <w:spacing w:val="-4"/>
        </w:rPr>
        <w:t> </w:t>
      </w:r>
      <w:r>
        <w:rPr>
          <w:color w:val="231F20"/>
        </w:rPr>
        <w:t>Âm.</w:t>
      </w:r>
    </w:p>
    <w:p>
      <w:pPr>
        <w:pStyle w:val="BodyText"/>
        <w:spacing w:line="273" w:lineRule="auto" w:before="109"/>
        <w:ind w:left="393" w:right="104"/>
      </w:pPr>
      <w:r>
        <w:rPr>
          <w:color w:val="231F20"/>
        </w:rPr>
        <w:t>Lại nữa, cõi dục có vô lượng tâm nhập định xuất định. Thọ nhận báo của tâm xuất nhập định, nên làm Chuyển luân Thánh vương, Đế Thích. Thọ nhận báo vô lượng, nên sinh trời Phạm Thế, Quang Âm.</w:t>
      </w:r>
    </w:p>
    <w:p>
      <w:pPr>
        <w:pStyle w:val="BodyText"/>
        <w:spacing w:line="273" w:lineRule="auto" w:before="110"/>
        <w:ind w:left="393" w:right="106"/>
      </w:pPr>
      <w:r>
        <w:rPr>
          <w:color w:val="231F20"/>
        </w:rPr>
        <w:t>Lại nữa, cõi dục có vô lượng phương tiện. Thọ nhận báo của phương tiện, nên làm Chuyển luân Thánh vương, Đế Thích. Thọ nhận báo vô lượng, nên sinh trong trời Phạm Thế, Quang Âm.</w:t>
      </w:r>
    </w:p>
    <w:p>
      <w:pPr>
        <w:pStyle w:val="BodyText"/>
        <w:spacing w:line="273" w:lineRule="auto" w:before="111"/>
        <w:ind w:left="393" w:right="105"/>
      </w:pPr>
      <w:r>
        <w:rPr>
          <w:color w:val="231F20"/>
        </w:rPr>
        <w:t>Lại nữa, cõi dục là cảnh giới của chủng tử nơi tất cả căn thiện. Tất cả căn thiện cho đến định diệt đều có pháp tương tợ. Thọ </w:t>
      </w:r>
      <w:r>
        <w:rPr>
          <w:color w:val="231F20"/>
          <w:spacing w:val="-3"/>
        </w:rPr>
        <w:t>nhận </w:t>
      </w:r>
      <w:r>
        <w:rPr>
          <w:color w:val="231F20"/>
        </w:rPr>
        <w:t>báo tương tợ của căn thiện vô lượng, nên làm Chuyển luân </w:t>
      </w:r>
      <w:r>
        <w:rPr>
          <w:color w:val="231F20"/>
          <w:spacing w:val="-3"/>
        </w:rPr>
        <w:t>Thánh </w:t>
      </w:r>
      <w:r>
        <w:rPr>
          <w:color w:val="231F20"/>
        </w:rPr>
        <w:t>vương,</w:t>
      </w:r>
      <w:r>
        <w:rPr>
          <w:color w:val="231F20"/>
          <w:spacing w:val="-14"/>
        </w:rPr>
        <w:t> </w:t>
      </w:r>
      <w:r>
        <w:rPr>
          <w:color w:val="231F20"/>
        </w:rPr>
        <w:t>Đế</w:t>
      </w:r>
      <w:r>
        <w:rPr>
          <w:color w:val="231F20"/>
          <w:spacing w:val="-19"/>
        </w:rPr>
        <w:t> </w:t>
      </w:r>
      <w:r>
        <w:rPr>
          <w:color w:val="231F20"/>
        </w:rPr>
        <w:t>Thích.</w:t>
      </w:r>
      <w:r>
        <w:rPr>
          <w:color w:val="231F20"/>
          <w:spacing w:val="-18"/>
        </w:rPr>
        <w:t> </w:t>
      </w:r>
      <w:r>
        <w:rPr>
          <w:color w:val="231F20"/>
        </w:rPr>
        <w:t>Thọ</w:t>
      </w:r>
      <w:r>
        <w:rPr>
          <w:color w:val="231F20"/>
          <w:spacing w:val="-14"/>
        </w:rPr>
        <w:t> </w:t>
      </w:r>
      <w:r>
        <w:rPr>
          <w:color w:val="231F20"/>
        </w:rPr>
        <w:t>nhận</w:t>
      </w:r>
      <w:r>
        <w:rPr>
          <w:color w:val="231F20"/>
          <w:spacing w:val="-13"/>
        </w:rPr>
        <w:t> </w:t>
      </w:r>
      <w:r>
        <w:rPr>
          <w:color w:val="231F20"/>
        </w:rPr>
        <w:t>báo</w:t>
      </w:r>
      <w:r>
        <w:rPr>
          <w:color w:val="231F20"/>
          <w:spacing w:val="-14"/>
        </w:rPr>
        <w:t> </w:t>
      </w:r>
      <w:r>
        <w:rPr>
          <w:color w:val="231F20"/>
        </w:rPr>
        <w:t>của</w:t>
      </w:r>
      <w:r>
        <w:rPr>
          <w:color w:val="231F20"/>
          <w:spacing w:val="-14"/>
        </w:rPr>
        <w:t> </w:t>
      </w:r>
      <w:r>
        <w:rPr>
          <w:color w:val="231F20"/>
        </w:rPr>
        <w:t>vô</w:t>
      </w:r>
      <w:r>
        <w:rPr>
          <w:color w:val="231F20"/>
          <w:spacing w:val="-13"/>
        </w:rPr>
        <w:t> </w:t>
      </w:r>
      <w:r>
        <w:rPr>
          <w:color w:val="231F20"/>
        </w:rPr>
        <w:t>lượng,</w:t>
      </w:r>
      <w:r>
        <w:rPr>
          <w:color w:val="231F20"/>
          <w:spacing w:val="-14"/>
        </w:rPr>
        <w:t> </w:t>
      </w:r>
      <w:r>
        <w:rPr>
          <w:color w:val="231F20"/>
        </w:rPr>
        <w:t>nên</w:t>
      </w:r>
      <w:r>
        <w:rPr>
          <w:color w:val="231F20"/>
          <w:spacing w:val="-13"/>
        </w:rPr>
        <w:t> </w:t>
      </w:r>
      <w:r>
        <w:rPr>
          <w:color w:val="231F20"/>
        </w:rPr>
        <w:t>sinh</w:t>
      </w:r>
      <w:r>
        <w:rPr>
          <w:color w:val="231F20"/>
          <w:spacing w:val="-14"/>
        </w:rPr>
        <w:t> </w:t>
      </w:r>
      <w:r>
        <w:rPr>
          <w:color w:val="231F20"/>
        </w:rPr>
        <w:t>nơi</w:t>
      </w:r>
      <w:r>
        <w:rPr>
          <w:color w:val="231F20"/>
          <w:spacing w:val="-14"/>
        </w:rPr>
        <w:t> </w:t>
      </w:r>
      <w:r>
        <w:rPr>
          <w:color w:val="231F20"/>
        </w:rPr>
        <w:t>trời</w:t>
      </w:r>
      <w:r>
        <w:rPr>
          <w:color w:val="231F20"/>
          <w:spacing w:val="-13"/>
        </w:rPr>
        <w:t> </w:t>
      </w:r>
      <w:r>
        <w:rPr>
          <w:color w:val="231F20"/>
        </w:rPr>
        <w:t>Phạm Thế, Quang</w:t>
      </w:r>
      <w:r>
        <w:rPr>
          <w:color w:val="231F20"/>
          <w:spacing w:val="-2"/>
        </w:rPr>
        <w:t> </w:t>
      </w:r>
      <w:r>
        <w:rPr>
          <w:color w:val="231F20"/>
        </w:rPr>
        <w:t>Âm.</w:t>
      </w:r>
    </w:p>
    <w:p>
      <w:pPr>
        <w:pStyle w:val="BodyText"/>
        <w:spacing w:line="273" w:lineRule="auto" w:before="109"/>
        <w:ind w:left="393" w:right="107"/>
      </w:pPr>
      <w:r>
        <w:rPr>
          <w:color w:val="231F20"/>
        </w:rPr>
        <w:t>Lại nữa, vì thọ nhận báo của việc thờ cúng pháp, nên làm Chuyển luân Thánh vương. Vì thọ nhận báo của sự trì giới, nên làm Đế Thích. Vì thọ nhận báo của sự việc tu vô lượng trong khu rừng kia, nên sinh nơi trời Phạm Thế, Quang Âm.</w:t>
      </w:r>
    </w:p>
    <w:p>
      <w:pPr>
        <w:pStyle w:val="BodyText"/>
        <w:spacing w:line="273" w:lineRule="auto" w:before="111"/>
        <w:ind w:left="393" w:right="108"/>
      </w:pPr>
      <w:r>
        <w:rPr>
          <w:color w:val="231F20"/>
        </w:rPr>
        <w:t>Lại nữa, kinh này nói ba thứ nghiệp phước là nghiệp phước bố thí, giữ giới, tu định. Như kinh kia nói: Này các Tỳ-kheo! Ta do báo của ba nghiệp, nên khiến có oai lực lớn. Ba nghiệp là thí, định, giới.</w:t>
      </w:r>
    </w:p>
    <w:p>
      <w:pPr>
        <w:pStyle w:val="BodyText"/>
        <w:spacing w:line="273" w:lineRule="auto" w:before="110"/>
        <w:ind w:left="393" w:right="108"/>
      </w:pPr>
      <w:r>
        <w:rPr>
          <w:color w:val="231F20"/>
        </w:rPr>
        <w:t>Thí</w:t>
      </w:r>
      <w:r>
        <w:rPr>
          <w:color w:val="231F20"/>
          <w:spacing w:val="-5"/>
        </w:rPr>
        <w:t> </w:t>
      </w:r>
      <w:r>
        <w:rPr>
          <w:color w:val="231F20"/>
        </w:rPr>
        <w:t>là</w:t>
      </w:r>
      <w:r>
        <w:rPr>
          <w:color w:val="231F20"/>
          <w:spacing w:val="-5"/>
        </w:rPr>
        <w:t> </w:t>
      </w:r>
      <w:r>
        <w:rPr>
          <w:color w:val="231F20"/>
        </w:rPr>
        <w:t>nghiệp</w:t>
      </w:r>
      <w:r>
        <w:rPr>
          <w:color w:val="231F20"/>
          <w:spacing w:val="-4"/>
        </w:rPr>
        <w:t> </w:t>
      </w:r>
      <w:r>
        <w:rPr>
          <w:color w:val="231F20"/>
        </w:rPr>
        <w:t>phước</w:t>
      </w:r>
      <w:r>
        <w:rPr>
          <w:color w:val="231F20"/>
          <w:spacing w:val="-5"/>
        </w:rPr>
        <w:t> </w:t>
      </w:r>
      <w:r>
        <w:rPr>
          <w:color w:val="231F20"/>
        </w:rPr>
        <w:t>bố</w:t>
      </w:r>
      <w:r>
        <w:rPr>
          <w:color w:val="231F20"/>
          <w:spacing w:val="-4"/>
        </w:rPr>
        <w:t> </w:t>
      </w:r>
      <w:r>
        <w:rPr>
          <w:color w:val="231F20"/>
        </w:rPr>
        <w:t>thí.</w:t>
      </w:r>
      <w:r>
        <w:rPr>
          <w:color w:val="231F20"/>
          <w:spacing w:val="-5"/>
        </w:rPr>
        <w:t> </w:t>
      </w:r>
      <w:r>
        <w:rPr>
          <w:color w:val="231F20"/>
        </w:rPr>
        <w:t>Định</w:t>
      </w:r>
      <w:r>
        <w:rPr>
          <w:color w:val="231F20"/>
          <w:spacing w:val="-4"/>
        </w:rPr>
        <w:t> </w:t>
      </w:r>
      <w:r>
        <w:rPr>
          <w:color w:val="231F20"/>
        </w:rPr>
        <w:t>là</w:t>
      </w:r>
      <w:r>
        <w:rPr>
          <w:color w:val="231F20"/>
          <w:spacing w:val="-5"/>
        </w:rPr>
        <w:t> </w:t>
      </w:r>
      <w:r>
        <w:rPr>
          <w:color w:val="231F20"/>
        </w:rPr>
        <w:t>nghiệp</w:t>
      </w:r>
      <w:r>
        <w:rPr>
          <w:color w:val="231F20"/>
          <w:spacing w:val="-5"/>
        </w:rPr>
        <w:t> </w:t>
      </w:r>
      <w:r>
        <w:rPr>
          <w:color w:val="231F20"/>
        </w:rPr>
        <w:t>phước</w:t>
      </w:r>
      <w:r>
        <w:rPr>
          <w:color w:val="231F20"/>
          <w:spacing w:val="-4"/>
        </w:rPr>
        <w:t> </w:t>
      </w:r>
      <w:r>
        <w:rPr>
          <w:color w:val="231F20"/>
        </w:rPr>
        <w:t>tu</w:t>
      </w:r>
      <w:r>
        <w:rPr>
          <w:color w:val="231F20"/>
          <w:spacing w:val="-5"/>
        </w:rPr>
        <w:t> </w:t>
      </w:r>
      <w:r>
        <w:rPr>
          <w:color w:val="231F20"/>
        </w:rPr>
        <w:t>định.</w:t>
      </w:r>
      <w:r>
        <w:rPr>
          <w:color w:val="231F20"/>
          <w:spacing w:val="-4"/>
        </w:rPr>
        <w:t> </w:t>
      </w:r>
      <w:r>
        <w:rPr>
          <w:color w:val="231F20"/>
        </w:rPr>
        <w:t>Giới là nghiệp phước tu giới. Do báo của nghiệp phước bố thí, nên làm Chuyển luân Thánh vương. Do báo của nghiệp phước giữ giới, </w:t>
      </w:r>
      <w:r>
        <w:rPr>
          <w:color w:val="231F20"/>
          <w:spacing w:val="-5"/>
        </w:rPr>
        <w:t>nên </w:t>
      </w:r>
      <w:r>
        <w:rPr>
          <w:color w:val="231F20"/>
        </w:rPr>
        <w:t>làm Đế Thích. Do báo của nghiệp phước tu định, nên sinh nơi trời Phạm Thế, Quang</w:t>
      </w:r>
      <w:r>
        <w:rPr>
          <w:color w:val="231F20"/>
          <w:spacing w:val="-7"/>
        </w:rPr>
        <w:t> </w:t>
      </w:r>
      <w:r>
        <w:rPr>
          <w:color w:val="231F20"/>
        </w:rPr>
        <w: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color w:val="231F20"/>
        </w:rPr>
        <w:t>Kinh Phật nói: Có ba thứ nghiệp phước: Là nghiệp phước bố thí, nghiệp phước giữ giới và nghiệp phước tu định.</w:t>
      </w:r>
    </w:p>
    <w:p>
      <w:pPr>
        <w:pStyle w:val="BodyText"/>
        <w:spacing w:line="271" w:lineRule="auto" w:before="113"/>
        <w:ind w:right="391"/>
      </w:pPr>
      <w:r>
        <w:rPr>
          <w:color w:val="231F20"/>
        </w:rPr>
        <w:t>Thế nào là nghiệp phước bố thí? Nếu dùng các vật dụng </w:t>
      </w:r>
      <w:r>
        <w:rPr>
          <w:color w:val="231F20"/>
          <w:spacing w:val="-5"/>
        </w:rPr>
        <w:t>thí </w:t>
      </w:r>
      <w:r>
        <w:rPr>
          <w:color w:val="231F20"/>
        </w:rPr>
        <w:t>cho Sa-môn, Bà-la-môn, cho đến thí cho đèn sáng. Đó gọi là nghiệp phước bố thí.</w:t>
      </w:r>
    </w:p>
    <w:p>
      <w:pPr>
        <w:pStyle w:val="BodyText"/>
        <w:spacing w:line="271" w:lineRule="auto"/>
        <w:ind w:right="391"/>
      </w:pPr>
      <w:r>
        <w:rPr>
          <w:color w:val="231F20"/>
        </w:rPr>
        <w:t>Thế nào là nghiệp phước giữ giới? Là không giết hại đối với giết hại. Lại không muốn giết hại. Không trộm cắp, không dâm, không vọng ngữ, không uống rượu cũng như thế. Đó gọi là nghiệp phước giữ giới.</w:t>
      </w:r>
    </w:p>
    <w:p>
      <w:pPr>
        <w:pStyle w:val="BodyText"/>
        <w:spacing w:line="271" w:lineRule="auto"/>
        <w:ind w:right="391"/>
      </w:pPr>
      <w:r>
        <w:rPr>
          <w:color w:val="231F20"/>
        </w:rPr>
        <w:t>Thế nào là nghiệp phước tu định? Là thường xuyên dùng </w:t>
      </w:r>
      <w:r>
        <w:rPr>
          <w:color w:val="231F20"/>
          <w:spacing w:val="-4"/>
        </w:rPr>
        <w:t>tâm</w:t>
      </w:r>
      <w:r>
        <w:rPr>
          <w:color w:val="231F20"/>
          <w:spacing w:val="57"/>
        </w:rPr>
        <w:t> </w:t>
      </w:r>
      <w:r>
        <w:rPr>
          <w:color w:val="231F20"/>
        </w:rPr>
        <w:t>Từ không oán, không giận, không hại, nói rộng như trên. Tâm Bi, Hỷ, Xả nói cũng như thế. Đó gọi là nghiệp phước tu định.</w:t>
      </w:r>
    </w:p>
    <w:p>
      <w:pPr>
        <w:pStyle w:val="BodyText"/>
        <w:spacing w:line="271" w:lineRule="auto"/>
        <w:ind w:right="393"/>
      </w:pPr>
      <w:r>
        <w:rPr>
          <w:i/>
          <w:color w:val="231F20"/>
          <w:spacing w:val="-3"/>
        </w:rPr>
        <w:t>Hỏi: </w:t>
      </w:r>
      <w:r>
        <w:rPr>
          <w:color w:val="231F20"/>
        </w:rPr>
        <w:t>Vì sao căn </w:t>
      </w:r>
      <w:r>
        <w:rPr>
          <w:color w:val="231F20"/>
          <w:spacing w:val="-3"/>
        </w:rPr>
        <w:t>thiện </w:t>
      </w:r>
      <w:r>
        <w:rPr>
          <w:color w:val="231F20"/>
        </w:rPr>
        <w:t>của cõi </w:t>
      </w:r>
      <w:r>
        <w:rPr>
          <w:color w:val="231F20"/>
          <w:spacing w:val="-3"/>
        </w:rPr>
        <w:t>sắc, </w:t>
      </w:r>
      <w:r>
        <w:rPr>
          <w:color w:val="231F20"/>
        </w:rPr>
        <w:t>vô sắc chỉ nói vô </w:t>
      </w:r>
      <w:r>
        <w:rPr>
          <w:color w:val="231F20"/>
          <w:spacing w:val="-3"/>
        </w:rPr>
        <w:t>lượng, là nghiệp</w:t>
      </w:r>
      <w:r>
        <w:rPr>
          <w:color w:val="231F20"/>
          <w:spacing w:val="-19"/>
        </w:rPr>
        <w:t> </w:t>
      </w:r>
      <w:r>
        <w:rPr>
          <w:color w:val="231F20"/>
          <w:spacing w:val="-3"/>
        </w:rPr>
        <w:t>phước</w:t>
      </w:r>
      <w:r>
        <w:rPr>
          <w:color w:val="231F20"/>
          <w:spacing w:val="-19"/>
        </w:rPr>
        <w:t> </w:t>
      </w:r>
      <w:r>
        <w:rPr>
          <w:color w:val="231F20"/>
        </w:rPr>
        <w:t>tu</w:t>
      </w:r>
      <w:r>
        <w:rPr>
          <w:color w:val="231F20"/>
          <w:spacing w:val="-19"/>
        </w:rPr>
        <w:t> </w:t>
      </w:r>
      <w:r>
        <w:rPr>
          <w:color w:val="231F20"/>
          <w:spacing w:val="-3"/>
        </w:rPr>
        <w:t>định,</w:t>
      </w:r>
      <w:r>
        <w:rPr>
          <w:color w:val="231F20"/>
          <w:spacing w:val="-19"/>
        </w:rPr>
        <w:t> </w:t>
      </w:r>
      <w:r>
        <w:rPr>
          <w:color w:val="231F20"/>
          <w:spacing w:val="-3"/>
        </w:rPr>
        <w:t>không</w:t>
      </w:r>
      <w:r>
        <w:rPr>
          <w:color w:val="231F20"/>
          <w:spacing w:val="-19"/>
        </w:rPr>
        <w:t> </w:t>
      </w:r>
      <w:r>
        <w:rPr>
          <w:color w:val="231F20"/>
          <w:spacing w:val="-3"/>
        </w:rPr>
        <w:t>phải</w:t>
      </w:r>
      <w:r>
        <w:rPr>
          <w:color w:val="231F20"/>
          <w:spacing w:val="-18"/>
        </w:rPr>
        <w:t> </w:t>
      </w:r>
      <w:r>
        <w:rPr>
          <w:color w:val="231F20"/>
        </w:rPr>
        <w:t>là</w:t>
      </w:r>
      <w:r>
        <w:rPr>
          <w:color w:val="231F20"/>
          <w:spacing w:val="-19"/>
        </w:rPr>
        <w:t> </w:t>
      </w:r>
      <w:r>
        <w:rPr>
          <w:color w:val="231F20"/>
        </w:rPr>
        <w:t>căn</w:t>
      </w:r>
      <w:r>
        <w:rPr>
          <w:color w:val="231F20"/>
          <w:spacing w:val="-19"/>
        </w:rPr>
        <w:t> </w:t>
      </w:r>
      <w:r>
        <w:rPr>
          <w:color w:val="231F20"/>
          <w:spacing w:val="-3"/>
        </w:rPr>
        <w:t>thiện</w:t>
      </w:r>
      <w:r>
        <w:rPr>
          <w:color w:val="231F20"/>
          <w:spacing w:val="-19"/>
        </w:rPr>
        <w:t> </w:t>
      </w:r>
      <w:r>
        <w:rPr>
          <w:color w:val="231F20"/>
        </w:rPr>
        <w:t>của</w:t>
      </w:r>
      <w:r>
        <w:rPr>
          <w:color w:val="231F20"/>
          <w:spacing w:val="-19"/>
        </w:rPr>
        <w:t> </w:t>
      </w:r>
      <w:r>
        <w:rPr>
          <w:color w:val="231F20"/>
        </w:rPr>
        <w:t>cõi</w:t>
      </w:r>
      <w:r>
        <w:rPr>
          <w:color w:val="231F20"/>
          <w:spacing w:val="-18"/>
        </w:rPr>
        <w:t> </w:t>
      </w:r>
      <w:r>
        <w:rPr>
          <w:color w:val="231F20"/>
          <w:spacing w:val="-3"/>
        </w:rPr>
        <w:t>sắc,</w:t>
      </w:r>
      <w:r>
        <w:rPr>
          <w:color w:val="231F20"/>
          <w:spacing w:val="-19"/>
        </w:rPr>
        <w:t> </w:t>
      </w:r>
      <w:r>
        <w:rPr>
          <w:color w:val="231F20"/>
        </w:rPr>
        <w:t>vô</w:t>
      </w:r>
      <w:r>
        <w:rPr>
          <w:color w:val="231F20"/>
          <w:spacing w:val="-19"/>
        </w:rPr>
        <w:t> </w:t>
      </w:r>
      <w:r>
        <w:rPr>
          <w:color w:val="231F20"/>
        </w:rPr>
        <w:t>sắc</w:t>
      </w:r>
      <w:r>
        <w:rPr>
          <w:color w:val="231F20"/>
          <w:spacing w:val="-19"/>
        </w:rPr>
        <w:t> </w:t>
      </w:r>
      <w:r>
        <w:rPr>
          <w:color w:val="231F20"/>
          <w:spacing w:val="-3"/>
        </w:rPr>
        <w:t>khác?</w:t>
      </w:r>
    </w:p>
    <w:p>
      <w:pPr>
        <w:pStyle w:val="BodyText"/>
        <w:spacing w:line="271" w:lineRule="auto"/>
        <w:ind w:right="391"/>
      </w:pPr>
      <w:r>
        <w:rPr>
          <w:i/>
          <w:color w:val="231F20"/>
        </w:rPr>
        <w:t>Đáp: </w:t>
      </w:r>
      <w:r>
        <w:rPr>
          <w:color w:val="231F20"/>
        </w:rPr>
        <w:t>Người đời dùng sự tạo lợi ích làm tưởng phước. Tất cả căn</w:t>
      </w:r>
      <w:r>
        <w:rPr>
          <w:color w:val="231F20"/>
          <w:spacing w:val="-11"/>
        </w:rPr>
        <w:t> </w:t>
      </w:r>
      <w:r>
        <w:rPr>
          <w:color w:val="231F20"/>
        </w:rPr>
        <w:t>thiện</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muốn</w:t>
      </w:r>
      <w:r>
        <w:rPr>
          <w:color w:val="231F20"/>
          <w:spacing w:val="-11"/>
        </w:rPr>
        <w:t> </w:t>
      </w:r>
      <w:r>
        <w:rPr>
          <w:color w:val="231F20"/>
        </w:rPr>
        <w:t>tạo</w:t>
      </w:r>
      <w:r>
        <w:rPr>
          <w:color w:val="231F20"/>
          <w:spacing w:val="-10"/>
        </w:rPr>
        <w:t> </w:t>
      </w:r>
      <w:r>
        <w:rPr>
          <w:color w:val="231F20"/>
        </w:rPr>
        <w:t>lợi</w:t>
      </w:r>
      <w:r>
        <w:rPr>
          <w:color w:val="231F20"/>
          <w:spacing w:val="-11"/>
        </w:rPr>
        <w:t> </w:t>
      </w:r>
      <w:r>
        <w:rPr>
          <w:color w:val="231F20"/>
        </w:rPr>
        <w:t>ích</w:t>
      </w:r>
      <w:r>
        <w:rPr>
          <w:color w:val="231F20"/>
          <w:spacing w:val="-10"/>
        </w:rPr>
        <w:t> </w:t>
      </w:r>
      <w:r>
        <w:rPr>
          <w:color w:val="231F20"/>
        </w:rPr>
        <w:t>cho</w:t>
      </w:r>
      <w:r>
        <w:rPr>
          <w:color w:val="231F20"/>
          <w:spacing w:val="-10"/>
        </w:rPr>
        <w:t> </w:t>
      </w:r>
      <w:r>
        <w:rPr>
          <w:color w:val="231F20"/>
        </w:rPr>
        <w:t>người</w:t>
      </w:r>
      <w:r>
        <w:rPr>
          <w:color w:val="231F20"/>
          <w:spacing w:val="-11"/>
        </w:rPr>
        <w:t> </w:t>
      </w:r>
      <w:r>
        <w:rPr>
          <w:color w:val="231F20"/>
        </w:rPr>
        <w:t>khác,</w:t>
      </w:r>
      <w:r>
        <w:rPr>
          <w:color w:val="231F20"/>
          <w:spacing w:val="-10"/>
        </w:rPr>
        <w:t> </w:t>
      </w:r>
      <w:r>
        <w:rPr>
          <w:color w:val="231F20"/>
        </w:rPr>
        <w:t>không có như vô lượng.</w:t>
      </w:r>
    </w:p>
    <w:p>
      <w:pPr>
        <w:pStyle w:val="BodyText"/>
        <w:spacing w:line="273" w:lineRule="auto"/>
        <w:ind w:right="391"/>
      </w:pPr>
      <w:r>
        <w:rPr>
          <w:color w:val="231F20"/>
        </w:rPr>
        <w:t>Lại nữa, người đời dùng quả phước làm tưởng phước. Vì vô lượng có thể sinh quả phước rộng, nên như kệ nói:</w:t>
      </w:r>
    </w:p>
    <w:p>
      <w:pPr>
        <w:spacing w:line="273" w:lineRule="auto" w:before="112"/>
        <w:ind w:left="2094" w:right="2706" w:firstLine="0"/>
        <w:jc w:val="left"/>
        <w:rPr>
          <w:i/>
          <w:sz w:val="26"/>
        </w:rPr>
      </w:pPr>
      <w:r>
        <w:rPr>
          <w:i/>
          <w:color w:val="231F20"/>
          <w:sz w:val="26"/>
        </w:rPr>
        <w:t>Phước, lửa không thể đốt </w:t>
      </w:r>
      <w:r>
        <w:rPr>
          <w:i/>
          <w:color w:val="231F20"/>
          <w:sz w:val="26"/>
        </w:rPr>
        <w:t>Gió không thể thổi hoại Nước làm nổi địa đại Cũng không thể muốn</w:t>
      </w:r>
      <w:r>
        <w:rPr>
          <w:i/>
          <w:color w:val="231F20"/>
          <w:spacing w:val="-1"/>
          <w:sz w:val="26"/>
        </w:rPr>
        <w:t> </w:t>
      </w:r>
      <w:r>
        <w:rPr>
          <w:i/>
          <w:color w:val="231F20"/>
          <w:spacing w:val="-3"/>
          <w:sz w:val="26"/>
        </w:rPr>
        <w:t>trôi.</w:t>
      </w:r>
    </w:p>
    <w:p>
      <w:pPr>
        <w:spacing w:line="273" w:lineRule="auto" w:before="0"/>
        <w:ind w:left="2094" w:right="2513" w:firstLine="0"/>
        <w:jc w:val="left"/>
        <w:rPr>
          <w:i/>
          <w:sz w:val="26"/>
        </w:rPr>
      </w:pPr>
      <w:r>
        <w:rPr>
          <w:i/>
          <w:color w:val="231F20"/>
          <w:sz w:val="26"/>
        </w:rPr>
        <w:t>Quốc vương, hoặc giặc </w:t>
      </w:r>
      <w:r>
        <w:rPr>
          <w:i/>
          <w:color w:val="231F20"/>
          <w:spacing w:val="-4"/>
          <w:sz w:val="26"/>
        </w:rPr>
        <w:t>trộm </w:t>
      </w:r>
      <w:r>
        <w:rPr>
          <w:i/>
          <w:color w:val="231F20"/>
          <w:spacing w:val="-5"/>
          <w:sz w:val="26"/>
        </w:rPr>
        <w:t>Tuy </w:t>
      </w:r>
      <w:r>
        <w:rPr>
          <w:i/>
          <w:color w:val="231F20"/>
          <w:sz w:val="26"/>
        </w:rPr>
        <w:t>tạo các phương tiện Đều không thể cướp đoạt Phước của người nam, nữ Kho tàng phước vững chắc </w:t>
      </w:r>
      <w:r>
        <w:rPr>
          <w:i/>
          <w:color w:val="231F20"/>
          <w:spacing w:val="-5"/>
          <w:sz w:val="26"/>
        </w:rPr>
        <w:t>Trọn </w:t>
      </w:r>
      <w:r>
        <w:rPr>
          <w:i/>
          <w:color w:val="231F20"/>
          <w:sz w:val="26"/>
        </w:rPr>
        <w:t>không hề mất</w:t>
      </w:r>
      <w:r>
        <w:rPr>
          <w:i/>
          <w:color w:val="231F20"/>
          <w:spacing w:val="2"/>
          <w:sz w:val="26"/>
        </w:rPr>
        <w:t> </w:t>
      </w:r>
      <w:r>
        <w:rPr>
          <w:i/>
          <w:color w:val="231F20"/>
          <w:sz w:val="26"/>
        </w:rPr>
        <w:t>mát.</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393" w:right="107"/>
      </w:pPr>
      <w:r>
        <w:rPr>
          <w:i/>
          <w:color w:val="231F20"/>
        </w:rPr>
        <w:t>Hỏi: </w:t>
      </w:r>
      <w:r>
        <w:rPr>
          <w:color w:val="231F20"/>
        </w:rPr>
        <w:t>Như phi phước, lửa cũng không thể thiêu đốt, vì sao chỉ nói phước?</w:t>
      </w:r>
    </w:p>
    <w:p>
      <w:pPr>
        <w:pStyle w:val="BodyText"/>
        <w:spacing w:line="273" w:lineRule="auto" w:before="112"/>
        <w:ind w:left="393" w:right="107"/>
      </w:pPr>
      <w:r>
        <w:rPr>
          <w:i/>
          <w:color w:val="231F20"/>
        </w:rPr>
        <w:t>Đáp: </w:t>
      </w:r>
      <w:r>
        <w:rPr>
          <w:color w:val="231F20"/>
        </w:rPr>
        <w:t>Phi phước tuy không bị thiêu đốt, nhưng quả của phi phước</w:t>
      </w:r>
      <w:r>
        <w:rPr>
          <w:color w:val="231F20"/>
          <w:spacing w:val="-6"/>
        </w:rPr>
        <w:t> </w:t>
      </w:r>
      <w:r>
        <w:rPr>
          <w:color w:val="231F20"/>
        </w:rPr>
        <w:t>thì</w:t>
      </w:r>
      <w:r>
        <w:rPr>
          <w:color w:val="231F20"/>
          <w:spacing w:val="-5"/>
        </w:rPr>
        <w:t> </w:t>
      </w:r>
      <w:r>
        <w:rPr>
          <w:color w:val="231F20"/>
        </w:rPr>
        <w:t>bị</w:t>
      </w:r>
      <w:r>
        <w:rPr>
          <w:color w:val="231F20"/>
          <w:spacing w:val="-5"/>
        </w:rPr>
        <w:t> </w:t>
      </w:r>
      <w:r>
        <w:rPr>
          <w:color w:val="231F20"/>
        </w:rPr>
        <w:t>thiêu</w:t>
      </w:r>
      <w:r>
        <w:rPr>
          <w:color w:val="231F20"/>
          <w:spacing w:val="-5"/>
        </w:rPr>
        <w:t> </w:t>
      </w:r>
      <w:r>
        <w:rPr>
          <w:color w:val="231F20"/>
        </w:rPr>
        <w:t>đốt.</w:t>
      </w:r>
      <w:r>
        <w:rPr>
          <w:color w:val="231F20"/>
          <w:spacing w:val="-5"/>
        </w:rPr>
        <w:t> </w:t>
      </w:r>
      <w:r>
        <w:rPr>
          <w:color w:val="231F20"/>
        </w:rPr>
        <w:t>Còn</w:t>
      </w:r>
      <w:r>
        <w:rPr>
          <w:color w:val="231F20"/>
          <w:spacing w:val="-5"/>
        </w:rPr>
        <w:t> </w:t>
      </w:r>
      <w:r>
        <w:rPr>
          <w:color w:val="231F20"/>
        </w:rPr>
        <w:t>quả</w:t>
      </w:r>
      <w:r>
        <w:rPr>
          <w:color w:val="231F20"/>
          <w:spacing w:val="-5"/>
        </w:rPr>
        <w:t> </w:t>
      </w:r>
      <w:r>
        <w:rPr>
          <w:color w:val="231F20"/>
        </w:rPr>
        <w:t>của</w:t>
      </w:r>
      <w:r>
        <w:rPr>
          <w:color w:val="231F20"/>
          <w:spacing w:val="-4"/>
        </w:rPr>
        <w:t> </w:t>
      </w:r>
      <w:r>
        <w:rPr>
          <w:color w:val="231F20"/>
        </w:rPr>
        <w:t>vô</w:t>
      </w:r>
      <w:r>
        <w:rPr>
          <w:color w:val="231F20"/>
          <w:spacing w:val="-5"/>
        </w:rPr>
        <w:t> </w:t>
      </w:r>
      <w:r>
        <w:rPr>
          <w:color w:val="231F20"/>
        </w:rPr>
        <w:t>lượng</w:t>
      </w:r>
      <w:r>
        <w:rPr>
          <w:color w:val="231F20"/>
          <w:spacing w:val="-5"/>
        </w:rPr>
        <w:t> </w:t>
      </w:r>
      <w:r>
        <w:rPr>
          <w:color w:val="231F20"/>
        </w:rPr>
        <w:t>thì</w:t>
      </w:r>
      <w:r>
        <w:rPr>
          <w:color w:val="231F20"/>
          <w:spacing w:val="-5"/>
        </w:rPr>
        <w:t> </w:t>
      </w:r>
      <w:r>
        <w:rPr>
          <w:color w:val="231F20"/>
        </w:rPr>
        <w:t>đã</w:t>
      </w:r>
      <w:r>
        <w:rPr>
          <w:color w:val="231F20"/>
          <w:spacing w:val="-5"/>
        </w:rPr>
        <w:t> </w:t>
      </w:r>
      <w:r>
        <w:rPr>
          <w:color w:val="231F20"/>
        </w:rPr>
        <w:t>không</w:t>
      </w:r>
      <w:r>
        <w:rPr>
          <w:color w:val="231F20"/>
          <w:spacing w:val="-5"/>
        </w:rPr>
        <w:t> </w:t>
      </w:r>
      <w:r>
        <w:rPr>
          <w:color w:val="231F20"/>
        </w:rPr>
        <w:t>bị</w:t>
      </w:r>
      <w:r>
        <w:rPr>
          <w:color w:val="231F20"/>
          <w:spacing w:val="-5"/>
        </w:rPr>
        <w:t> </w:t>
      </w:r>
      <w:r>
        <w:rPr>
          <w:color w:val="231F20"/>
        </w:rPr>
        <w:t>lửa</w:t>
      </w:r>
      <w:r>
        <w:rPr>
          <w:color w:val="231F20"/>
          <w:spacing w:val="-4"/>
        </w:rPr>
        <w:t> đốt, </w:t>
      </w:r>
      <w:r>
        <w:rPr>
          <w:color w:val="231F20"/>
        </w:rPr>
        <w:t>sẽ không bị lửa đốt, nay không bị lửa</w:t>
      </w:r>
      <w:r>
        <w:rPr>
          <w:color w:val="231F20"/>
          <w:spacing w:val="-2"/>
        </w:rPr>
        <w:t> </w:t>
      </w:r>
      <w:r>
        <w:rPr>
          <w:color w:val="231F20"/>
        </w:rPr>
        <w:t>đốt.</w:t>
      </w:r>
    </w:p>
    <w:p>
      <w:pPr>
        <w:pStyle w:val="BodyText"/>
        <w:spacing w:line="273" w:lineRule="auto" w:before="111"/>
        <w:ind w:left="393" w:right="106"/>
      </w:pPr>
      <w:r>
        <w:rPr>
          <w:color w:val="231F20"/>
        </w:rPr>
        <w:t>Kinh Phật nói: Các Tỳ-kheo! Đệ tử của Tô-ni-xa, người học đầy đủ trong tất cả thời gian, thân hoại mạng chung, sinh nơi trời Phạm Thế. Hoặc là người không học đầy đủ trong tất cả thời gian, thân hoại mạng chung, sinh nơi trời Tha Hóa Tự Tại. Hoặc sinh nơi trời</w:t>
      </w:r>
      <w:r>
        <w:rPr>
          <w:color w:val="231F20"/>
          <w:spacing w:val="-12"/>
        </w:rPr>
        <w:t> </w:t>
      </w:r>
      <w:r>
        <w:rPr>
          <w:color w:val="231F20"/>
        </w:rPr>
        <w:t>Hóa</w:t>
      </w:r>
      <w:r>
        <w:rPr>
          <w:color w:val="231F20"/>
          <w:spacing w:val="-12"/>
        </w:rPr>
        <w:t> </w:t>
      </w:r>
      <w:r>
        <w:rPr>
          <w:color w:val="231F20"/>
        </w:rPr>
        <w:t>Lạc.</w:t>
      </w:r>
      <w:r>
        <w:rPr>
          <w:color w:val="231F20"/>
          <w:spacing w:val="-11"/>
        </w:rPr>
        <w:t> </w:t>
      </w:r>
      <w:r>
        <w:rPr>
          <w:color w:val="231F20"/>
        </w:rPr>
        <w:t>Hoặc</w:t>
      </w:r>
      <w:r>
        <w:rPr>
          <w:color w:val="231F20"/>
          <w:spacing w:val="-12"/>
        </w:rPr>
        <w:t> </w:t>
      </w:r>
      <w:r>
        <w:rPr>
          <w:color w:val="231F20"/>
        </w:rPr>
        <w:t>sinh</w:t>
      </w:r>
      <w:r>
        <w:rPr>
          <w:color w:val="231F20"/>
          <w:spacing w:val="-12"/>
        </w:rPr>
        <w:t> </w:t>
      </w:r>
      <w:r>
        <w:rPr>
          <w:color w:val="231F20"/>
        </w:rPr>
        <w:t>nơi</w:t>
      </w:r>
      <w:r>
        <w:rPr>
          <w:color w:val="231F20"/>
          <w:spacing w:val="-11"/>
        </w:rPr>
        <w:t> </w:t>
      </w:r>
      <w:r>
        <w:rPr>
          <w:color w:val="231F20"/>
        </w:rPr>
        <w:t>trời</w:t>
      </w:r>
      <w:r>
        <w:rPr>
          <w:color w:val="231F20"/>
          <w:spacing w:val="-12"/>
        </w:rPr>
        <w:t> </w:t>
      </w:r>
      <w:r>
        <w:rPr>
          <w:color w:val="231F20"/>
        </w:rPr>
        <w:t>Đâu</w:t>
      </w:r>
      <w:r>
        <w:rPr>
          <w:color w:val="231F20"/>
          <w:spacing w:val="-11"/>
        </w:rPr>
        <w:t> </w:t>
      </w:r>
      <w:r>
        <w:rPr>
          <w:color w:val="231F20"/>
        </w:rPr>
        <w:t>Suất.</w:t>
      </w:r>
      <w:r>
        <w:rPr>
          <w:color w:val="231F20"/>
          <w:spacing w:val="-12"/>
        </w:rPr>
        <w:t> </w:t>
      </w:r>
      <w:r>
        <w:rPr>
          <w:color w:val="231F20"/>
        </w:rPr>
        <w:t>Hoặc</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trời</w:t>
      </w:r>
      <w:r>
        <w:rPr>
          <w:color w:val="231F20"/>
          <w:spacing w:val="-12"/>
        </w:rPr>
        <w:t> </w:t>
      </w:r>
      <w:r>
        <w:rPr>
          <w:color w:val="231F20"/>
        </w:rPr>
        <w:t>Dạ</w:t>
      </w:r>
      <w:r>
        <w:rPr>
          <w:color w:val="231F20"/>
          <w:spacing w:val="-11"/>
        </w:rPr>
        <w:t> </w:t>
      </w:r>
      <w:r>
        <w:rPr>
          <w:color w:val="231F20"/>
        </w:rPr>
        <w:t>Ma. Hoặc sinh nơi trời Ba Mươi Ba. Hoặc sinh nơi trời Tứ Thiên vương. Hoặc</w:t>
      </w:r>
      <w:r>
        <w:rPr>
          <w:color w:val="231F20"/>
          <w:spacing w:val="-14"/>
        </w:rPr>
        <w:t> </w:t>
      </w:r>
      <w:r>
        <w:rPr>
          <w:color w:val="231F20"/>
        </w:rPr>
        <w:t>sinh</w:t>
      </w:r>
      <w:r>
        <w:rPr>
          <w:color w:val="231F20"/>
          <w:spacing w:val="-14"/>
        </w:rPr>
        <w:t> </w:t>
      </w:r>
      <w:r>
        <w:rPr>
          <w:color w:val="231F20"/>
        </w:rPr>
        <w:t>vào</w:t>
      </w:r>
      <w:r>
        <w:rPr>
          <w:color w:val="231F20"/>
          <w:spacing w:val="-14"/>
        </w:rPr>
        <w:t> </w:t>
      </w:r>
      <w:r>
        <w:rPr>
          <w:color w:val="231F20"/>
        </w:rPr>
        <w:t>tộc</w:t>
      </w:r>
      <w:r>
        <w:rPr>
          <w:color w:val="231F20"/>
          <w:spacing w:val="-13"/>
        </w:rPr>
        <w:t> </w:t>
      </w:r>
      <w:r>
        <w:rPr>
          <w:color w:val="231F20"/>
        </w:rPr>
        <w:t>họ</w:t>
      </w:r>
      <w:r>
        <w:rPr>
          <w:color w:val="231F20"/>
          <w:spacing w:val="-14"/>
        </w:rPr>
        <w:t> </w:t>
      </w:r>
      <w:r>
        <w:rPr>
          <w:color w:val="231F20"/>
        </w:rPr>
        <w:t>lớn</w:t>
      </w:r>
      <w:r>
        <w:rPr>
          <w:color w:val="231F20"/>
          <w:spacing w:val="-14"/>
        </w:rPr>
        <w:t> </w:t>
      </w:r>
      <w:r>
        <w:rPr>
          <w:color w:val="231F20"/>
        </w:rPr>
        <w:t>Sát-lợi,</w:t>
      </w:r>
      <w:r>
        <w:rPr>
          <w:color w:val="231F20"/>
          <w:spacing w:val="-14"/>
        </w:rPr>
        <w:t> </w:t>
      </w:r>
      <w:r>
        <w:rPr>
          <w:color w:val="231F20"/>
        </w:rPr>
        <w:t>Bà-la-môn,</w:t>
      </w:r>
      <w:r>
        <w:rPr>
          <w:color w:val="231F20"/>
          <w:spacing w:val="-13"/>
        </w:rPr>
        <w:t> </w:t>
      </w:r>
      <w:r>
        <w:rPr>
          <w:color w:val="231F20"/>
        </w:rPr>
        <w:t>Đại</w:t>
      </w:r>
      <w:r>
        <w:rPr>
          <w:color w:val="231F20"/>
          <w:spacing w:val="-14"/>
        </w:rPr>
        <w:t> </w:t>
      </w:r>
      <w:r>
        <w:rPr>
          <w:color w:val="231F20"/>
        </w:rPr>
        <w:t>gia</w:t>
      </w:r>
      <w:r>
        <w:rPr>
          <w:color w:val="231F20"/>
          <w:spacing w:val="-14"/>
        </w:rPr>
        <w:t> </w:t>
      </w:r>
      <w:r>
        <w:rPr>
          <w:color w:val="231F20"/>
        </w:rPr>
        <w:t>cư</w:t>
      </w:r>
      <w:r>
        <w:rPr>
          <w:color w:val="231F20"/>
          <w:spacing w:val="-13"/>
        </w:rPr>
        <w:t> </w:t>
      </w:r>
      <w:r>
        <w:rPr>
          <w:color w:val="231F20"/>
        </w:rPr>
        <w:t>sĩ.</w:t>
      </w:r>
      <w:r>
        <w:rPr>
          <w:color w:val="231F20"/>
          <w:spacing w:val="-14"/>
        </w:rPr>
        <w:t> </w:t>
      </w:r>
      <w:r>
        <w:rPr>
          <w:color w:val="231F20"/>
        </w:rPr>
        <w:t>Hoặc</w:t>
      </w:r>
      <w:r>
        <w:rPr>
          <w:color w:val="231F20"/>
          <w:spacing w:val="-14"/>
        </w:rPr>
        <w:t> </w:t>
      </w:r>
      <w:r>
        <w:rPr>
          <w:color w:val="231F20"/>
        </w:rPr>
        <w:t>sinh nơi các nhà giàu có nhiều tài sản vật báu, kho lẫm đầy</w:t>
      </w:r>
      <w:r>
        <w:rPr>
          <w:color w:val="231F20"/>
          <w:spacing w:val="-1"/>
        </w:rPr>
        <w:t> </w:t>
      </w:r>
      <w:r>
        <w:rPr>
          <w:color w:val="231F20"/>
          <w:spacing w:val="-5"/>
        </w:rPr>
        <w:t>dẫy.</w:t>
      </w:r>
    </w:p>
    <w:p>
      <w:pPr>
        <w:pStyle w:val="BodyText"/>
        <w:spacing w:line="273" w:lineRule="auto" w:before="106"/>
        <w:ind w:left="393" w:right="106"/>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8"/>
        </w:rPr>
        <w:t> </w:t>
      </w:r>
      <w:r>
        <w:rPr>
          <w:color w:val="231F20"/>
        </w:rPr>
        <w:t>vậy</w:t>
      </w:r>
      <w:r>
        <w:rPr>
          <w:color w:val="231F20"/>
          <w:spacing w:val="-8"/>
        </w:rPr>
        <w:t> </w:t>
      </w:r>
      <w:r>
        <w:rPr>
          <w:color w:val="231F20"/>
        </w:rPr>
        <w:t>thì</w:t>
      </w:r>
      <w:r>
        <w:rPr>
          <w:color w:val="231F20"/>
          <w:spacing w:val="-13"/>
        </w:rPr>
        <w:t> </w:t>
      </w:r>
      <w:r>
        <w:rPr>
          <w:color w:val="231F20"/>
        </w:rPr>
        <w:t>Tô-ni-xa</w:t>
      </w:r>
      <w:r>
        <w:rPr>
          <w:color w:val="231F20"/>
          <w:spacing w:val="-8"/>
        </w:rPr>
        <w:t> </w:t>
      </w:r>
      <w:r>
        <w:rPr>
          <w:color w:val="231F20"/>
        </w:rPr>
        <w:t>tức</w:t>
      </w:r>
      <w:r>
        <w:rPr>
          <w:color w:val="231F20"/>
          <w:spacing w:val="-8"/>
        </w:rPr>
        <w:t> </w:t>
      </w:r>
      <w:r>
        <w:rPr>
          <w:color w:val="231F20"/>
        </w:rPr>
        <w:t>hơn</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w:t>
      </w:r>
      <w:r>
        <w:rPr>
          <w:color w:val="231F20"/>
          <w:spacing w:val="-13"/>
        </w:rPr>
        <w:t> </w:t>
      </w:r>
      <w:r>
        <w:rPr>
          <w:color w:val="231F20"/>
        </w:rPr>
        <w:t>Thế</w:t>
      </w:r>
      <w:r>
        <w:rPr>
          <w:color w:val="231F20"/>
          <w:spacing w:val="-13"/>
        </w:rPr>
        <w:t> </w:t>
      </w:r>
      <w:r>
        <w:rPr>
          <w:color w:val="231F20"/>
        </w:rPr>
        <w:t>Tôn.</w:t>
      </w:r>
      <w:r>
        <w:rPr>
          <w:color w:val="231F20"/>
          <w:spacing w:val="-13"/>
        </w:rPr>
        <w:t> </w:t>
      </w:r>
      <w:r>
        <w:rPr>
          <w:color w:val="231F20"/>
        </w:rPr>
        <w:t>Vì sao? Vì đệ tử của Tô-ni-xa người học đầy đủ trong tất cả thời gian, thân</w:t>
      </w:r>
      <w:r>
        <w:rPr>
          <w:color w:val="231F20"/>
          <w:spacing w:val="-7"/>
        </w:rPr>
        <w:t> </w:t>
      </w:r>
      <w:r>
        <w:rPr>
          <w:color w:val="231F20"/>
        </w:rPr>
        <w:t>hoại</w:t>
      </w:r>
      <w:r>
        <w:rPr>
          <w:color w:val="231F20"/>
          <w:spacing w:val="-7"/>
        </w:rPr>
        <w:t> </w:t>
      </w:r>
      <w:r>
        <w:rPr>
          <w:color w:val="231F20"/>
        </w:rPr>
        <w:t>mạng</w:t>
      </w:r>
      <w:r>
        <w:rPr>
          <w:color w:val="231F20"/>
          <w:spacing w:val="-7"/>
        </w:rPr>
        <w:t> </w:t>
      </w:r>
      <w:r>
        <w:rPr>
          <w:color w:val="231F20"/>
        </w:rPr>
        <w:t>chung</w:t>
      </w:r>
      <w:r>
        <w:rPr>
          <w:color w:val="231F20"/>
          <w:spacing w:val="-7"/>
        </w:rPr>
        <w:t> </w:t>
      </w:r>
      <w:r>
        <w:rPr>
          <w:color w:val="231F20"/>
        </w:rPr>
        <w:t>sinh</w:t>
      </w:r>
      <w:r>
        <w:rPr>
          <w:color w:val="231F20"/>
          <w:spacing w:val="-7"/>
        </w:rPr>
        <w:t> </w:t>
      </w:r>
      <w:r>
        <w:rPr>
          <w:color w:val="231F20"/>
        </w:rPr>
        <w:t>nơi</w:t>
      </w:r>
      <w:r>
        <w:rPr>
          <w:color w:val="231F20"/>
          <w:spacing w:val="-6"/>
        </w:rPr>
        <w:t> </w:t>
      </w:r>
      <w:r>
        <w:rPr>
          <w:color w:val="231F20"/>
        </w:rPr>
        <w:t>trời</w:t>
      </w:r>
      <w:r>
        <w:rPr>
          <w:color w:val="231F20"/>
          <w:spacing w:val="-7"/>
        </w:rPr>
        <w:t> </w:t>
      </w:r>
      <w:r>
        <w:rPr>
          <w:color w:val="231F20"/>
        </w:rPr>
        <w:t>Phạm</w:t>
      </w:r>
      <w:r>
        <w:rPr>
          <w:color w:val="231F20"/>
          <w:spacing w:val="-12"/>
        </w:rPr>
        <w:t> </w:t>
      </w:r>
      <w:r>
        <w:rPr>
          <w:color w:val="231F20"/>
        </w:rPr>
        <w:t>Thế.</w:t>
      </w:r>
      <w:r>
        <w:rPr>
          <w:color w:val="231F20"/>
          <w:spacing w:val="-7"/>
        </w:rPr>
        <w:t> </w:t>
      </w:r>
      <w:r>
        <w:rPr>
          <w:color w:val="231F20"/>
        </w:rPr>
        <w:t>Người</w:t>
      </w:r>
      <w:r>
        <w:rPr>
          <w:color w:val="231F20"/>
          <w:spacing w:val="-7"/>
        </w:rPr>
        <w:t> </w:t>
      </w:r>
      <w:r>
        <w:rPr>
          <w:color w:val="231F20"/>
        </w:rPr>
        <w:t>không</w:t>
      </w:r>
      <w:r>
        <w:rPr>
          <w:color w:val="231F20"/>
          <w:spacing w:val="-6"/>
        </w:rPr>
        <w:t> </w:t>
      </w:r>
      <w:r>
        <w:rPr>
          <w:color w:val="231F20"/>
        </w:rPr>
        <w:t>học</w:t>
      </w:r>
      <w:r>
        <w:rPr>
          <w:color w:val="231F20"/>
          <w:spacing w:val="-7"/>
        </w:rPr>
        <w:t> </w:t>
      </w:r>
      <w:r>
        <w:rPr>
          <w:color w:val="231F20"/>
        </w:rPr>
        <w:t>đầy đủ trong tất cả thời gian, thân hoại mạng chung, sinh nơi trời Tha Hóa Tự Tại, nói rộng như trên. Đệ tử của Đức Thế Tôn, người học đầy</w:t>
      </w:r>
      <w:r>
        <w:rPr>
          <w:color w:val="231F20"/>
          <w:spacing w:val="-7"/>
        </w:rPr>
        <w:t> </w:t>
      </w:r>
      <w:r>
        <w:rPr>
          <w:color w:val="231F20"/>
        </w:rPr>
        <w:t>đủ</w:t>
      </w:r>
      <w:r>
        <w:rPr>
          <w:color w:val="231F20"/>
          <w:spacing w:val="-7"/>
        </w:rPr>
        <w:t> </w:t>
      </w:r>
      <w:r>
        <w:rPr>
          <w:color w:val="231F20"/>
        </w:rPr>
        <w:t>trong</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thời</w:t>
      </w:r>
      <w:r>
        <w:rPr>
          <w:color w:val="231F20"/>
          <w:spacing w:val="-7"/>
        </w:rPr>
        <w:t> </w:t>
      </w:r>
      <w:r>
        <w:rPr>
          <w:color w:val="231F20"/>
        </w:rPr>
        <w:t>gian,</w:t>
      </w:r>
      <w:r>
        <w:rPr>
          <w:color w:val="231F20"/>
          <w:spacing w:val="-6"/>
        </w:rPr>
        <w:t> </w:t>
      </w:r>
      <w:r>
        <w:rPr>
          <w:color w:val="231F20"/>
        </w:rPr>
        <w:t>được</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nẻo</w:t>
      </w:r>
      <w:r>
        <w:rPr>
          <w:color w:val="231F20"/>
          <w:spacing w:val="-7"/>
        </w:rPr>
        <w:t> </w:t>
      </w:r>
      <w:r>
        <w:rPr>
          <w:color w:val="231F20"/>
        </w:rPr>
        <w:t>trời,</w:t>
      </w:r>
      <w:r>
        <w:rPr>
          <w:color w:val="231F20"/>
          <w:spacing w:val="-6"/>
        </w:rPr>
        <w:t> </w:t>
      </w:r>
      <w:r>
        <w:rPr>
          <w:color w:val="231F20"/>
        </w:rPr>
        <w:t>hoặc</w:t>
      </w:r>
      <w:r>
        <w:rPr>
          <w:color w:val="231F20"/>
          <w:spacing w:val="-7"/>
        </w:rPr>
        <w:t> </w:t>
      </w:r>
      <w:r>
        <w:rPr>
          <w:color w:val="231F20"/>
        </w:rPr>
        <w:t>được</w:t>
      </w:r>
      <w:r>
        <w:rPr>
          <w:color w:val="231F20"/>
          <w:spacing w:val="-6"/>
        </w:rPr>
        <w:t> </w:t>
      </w:r>
      <w:r>
        <w:rPr>
          <w:color w:val="231F20"/>
        </w:rPr>
        <w:t>Niết- bàn. Người học không đầy đủ trong tất cả thời gian, thân hoại mạng chung, sinh trong nẻo</w:t>
      </w:r>
      <w:r>
        <w:rPr>
          <w:color w:val="231F20"/>
          <w:spacing w:val="-2"/>
        </w:rPr>
        <w:t> </w:t>
      </w:r>
      <w:r>
        <w:rPr>
          <w:color w:val="231F20"/>
        </w:rPr>
        <w:t>ác?</w:t>
      </w:r>
    </w:p>
    <w:p>
      <w:pPr>
        <w:pStyle w:val="BodyText"/>
        <w:spacing w:line="273" w:lineRule="auto" w:before="107"/>
        <w:ind w:left="393" w:right="108"/>
      </w:pPr>
      <w:r>
        <w:rPr>
          <w:i/>
          <w:color w:val="231F20"/>
        </w:rPr>
        <w:t>Đáp:</w:t>
      </w:r>
      <w:r>
        <w:rPr>
          <w:i/>
          <w:color w:val="231F20"/>
          <w:spacing w:val="-11"/>
        </w:rPr>
        <w:t> </w:t>
      </w:r>
      <w:r>
        <w:rPr>
          <w:color w:val="231F20"/>
        </w:rPr>
        <w:t>Ở</w:t>
      </w:r>
      <w:r>
        <w:rPr>
          <w:color w:val="231F20"/>
          <w:spacing w:val="-10"/>
        </w:rPr>
        <w:t> </w:t>
      </w:r>
      <w:r>
        <w:rPr>
          <w:color w:val="231F20"/>
        </w:rPr>
        <w:t>trong</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spacing w:val="-5"/>
        </w:rPr>
        <w:t>này,</w:t>
      </w:r>
      <w:r>
        <w:rPr>
          <w:color w:val="231F20"/>
          <w:spacing w:val="-10"/>
        </w:rPr>
        <w:t> </w:t>
      </w:r>
      <w:r>
        <w:rPr>
          <w:color w:val="231F20"/>
        </w:rPr>
        <w:t>không</w:t>
      </w:r>
      <w:r>
        <w:rPr>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không</w:t>
      </w:r>
      <w:r>
        <w:rPr>
          <w:color w:val="231F20"/>
          <w:spacing w:val="-10"/>
        </w:rPr>
        <w:t> </w:t>
      </w:r>
      <w:r>
        <w:rPr>
          <w:color w:val="231F20"/>
        </w:rPr>
        <w:t>bằng. Vì</w:t>
      </w:r>
      <w:r>
        <w:rPr>
          <w:color w:val="231F20"/>
          <w:spacing w:val="-9"/>
        </w:rPr>
        <w:t> </w:t>
      </w:r>
      <w:r>
        <w:rPr>
          <w:color w:val="231F20"/>
        </w:rPr>
        <w:t>sao?</w:t>
      </w:r>
      <w:r>
        <w:rPr>
          <w:color w:val="231F20"/>
          <w:spacing w:val="-13"/>
        </w:rPr>
        <w:t> </w:t>
      </w:r>
      <w:r>
        <w:rPr>
          <w:color w:val="231F20"/>
        </w:rPr>
        <w:t>Vì</w:t>
      </w:r>
      <w:r>
        <w:rPr>
          <w:color w:val="231F20"/>
          <w:spacing w:val="-8"/>
        </w:rPr>
        <w:t> </w:t>
      </w:r>
      <w:r>
        <w:rPr>
          <w:color w:val="231F20"/>
        </w:rPr>
        <w:t>như</w:t>
      </w:r>
      <w:r>
        <w:rPr>
          <w:color w:val="231F20"/>
          <w:spacing w:val="-8"/>
        </w:rPr>
        <w:t> </w:t>
      </w:r>
      <w:r>
        <w:rPr>
          <w:color w:val="231F20"/>
        </w:rPr>
        <w:t>đệ</w:t>
      </w:r>
      <w:r>
        <w:rPr>
          <w:color w:val="231F20"/>
          <w:spacing w:val="-8"/>
        </w:rPr>
        <w:t> </w:t>
      </w:r>
      <w:r>
        <w:rPr>
          <w:color w:val="231F20"/>
        </w:rPr>
        <w:t>tử</w:t>
      </w:r>
      <w:r>
        <w:rPr>
          <w:color w:val="231F20"/>
          <w:spacing w:val="-8"/>
        </w:rPr>
        <w:t> </w:t>
      </w:r>
      <w:r>
        <w:rPr>
          <w:color w:val="231F20"/>
        </w:rPr>
        <w:t>rất</w:t>
      </w:r>
      <w:r>
        <w:rPr>
          <w:color w:val="231F20"/>
          <w:spacing w:val="-8"/>
        </w:rPr>
        <w:t> </w:t>
      </w:r>
      <w:r>
        <w:rPr>
          <w:color w:val="231F20"/>
        </w:rPr>
        <w:t>nhỏ</w:t>
      </w:r>
      <w:r>
        <w:rPr>
          <w:color w:val="231F20"/>
          <w:spacing w:val="-8"/>
        </w:rPr>
        <w:t> </w:t>
      </w:r>
      <w:r>
        <w:rPr>
          <w:color w:val="231F20"/>
        </w:rPr>
        <w:t>của</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là</w:t>
      </w:r>
      <w:r>
        <w:rPr>
          <w:color w:val="231F20"/>
          <w:spacing w:val="-8"/>
        </w:rPr>
        <w:t> </w:t>
      </w:r>
      <w:r>
        <w:rPr>
          <w:color w:val="231F20"/>
        </w:rPr>
        <w:t>bậc</w:t>
      </w:r>
      <w:r>
        <w:rPr>
          <w:color w:val="231F20"/>
          <w:spacing w:val="-13"/>
        </w:rPr>
        <w:t> </w:t>
      </w:r>
      <w:r>
        <w:rPr>
          <w:color w:val="231F20"/>
        </w:rPr>
        <w:t>Tu-đà-hoàn,</w:t>
      </w:r>
      <w:r>
        <w:rPr>
          <w:color w:val="231F20"/>
          <w:spacing w:val="-8"/>
        </w:rPr>
        <w:t> </w:t>
      </w:r>
      <w:r>
        <w:rPr>
          <w:color w:val="231F20"/>
        </w:rPr>
        <w:t>thì hơn hẳn thân Tô-ni-xa. Đây chính là sự việc khi Đức Phật hành đạo Bồ-tát, gọi là</w:t>
      </w:r>
      <w:r>
        <w:rPr>
          <w:color w:val="231F20"/>
          <w:spacing w:val="-5"/>
        </w:rPr>
        <w:t> </w:t>
      </w:r>
      <w:r>
        <w:rPr>
          <w:color w:val="231F20"/>
        </w:rPr>
        <w:t>Tô-ni-xa.</w:t>
      </w:r>
    </w:p>
    <w:p>
      <w:pPr>
        <w:pStyle w:val="BodyText"/>
        <w:spacing w:line="273" w:lineRule="auto" w:before="110"/>
        <w:ind w:left="393" w:right="102"/>
      </w:pPr>
      <w:r>
        <w:rPr>
          <w:i/>
          <w:color w:val="231F20"/>
        </w:rPr>
        <w:t>Hỏi: </w:t>
      </w:r>
      <w:r>
        <w:rPr>
          <w:color w:val="231F20"/>
        </w:rPr>
        <w:t>Thời Đức Thế Tôn hành đạo Bồ-tát là hơn khi thành Phật chăng?</w:t>
      </w:r>
    </w:p>
    <w:p>
      <w:pPr>
        <w:pStyle w:val="BodyText"/>
        <w:spacing w:line="273" w:lineRule="auto" w:before="112"/>
        <w:ind w:left="393" w:right="107"/>
      </w:pPr>
      <w:r>
        <w:rPr>
          <w:i/>
          <w:color w:val="231F20"/>
        </w:rPr>
        <w:t>Đáp: </w:t>
      </w:r>
      <w:r>
        <w:rPr>
          <w:color w:val="231F20"/>
        </w:rPr>
        <w:t>Nên biết lý do kinh kia đã lấy sự việc gì để nêu bày như thế? Tô-ni-xa vì các đệ tử nói pháp Phạm trụ, cho là được sinh nơi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Phạm</w:t>
      </w:r>
      <w:r>
        <w:rPr>
          <w:color w:val="231F20"/>
          <w:spacing w:val="-12"/>
        </w:rPr>
        <w:t> </w:t>
      </w:r>
      <w:r>
        <w:rPr>
          <w:color w:val="231F20"/>
        </w:rPr>
        <w:t>Thiên,</w:t>
      </w:r>
      <w:r>
        <w:rPr>
          <w:color w:val="231F20"/>
          <w:spacing w:val="-6"/>
        </w:rPr>
        <w:t> </w:t>
      </w:r>
      <w:r>
        <w:rPr>
          <w:color w:val="231F20"/>
        </w:rPr>
        <w:t>nói</w:t>
      </w:r>
      <w:r>
        <w:rPr>
          <w:color w:val="231F20"/>
          <w:spacing w:val="-6"/>
        </w:rPr>
        <w:t> </w:t>
      </w:r>
      <w:r>
        <w:rPr>
          <w:color w:val="231F20"/>
        </w:rPr>
        <w:t>trong</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thời</w:t>
      </w:r>
      <w:r>
        <w:rPr>
          <w:color w:val="231F20"/>
          <w:spacing w:val="-6"/>
        </w:rPr>
        <w:t> </w:t>
      </w:r>
      <w:r>
        <w:rPr>
          <w:color w:val="231F20"/>
        </w:rPr>
        <w:t>gian</w:t>
      </w:r>
      <w:r>
        <w:rPr>
          <w:color w:val="231F20"/>
          <w:spacing w:val="-7"/>
        </w:rPr>
        <w:t> </w:t>
      </w:r>
      <w:r>
        <w:rPr>
          <w:color w:val="231F20"/>
        </w:rPr>
        <w:t>nên</w:t>
      </w:r>
      <w:r>
        <w:rPr>
          <w:color w:val="231F20"/>
          <w:spacing w:val="-6"/>
        </w:rPr>
        <w:t> </w:t>
      </w:r>
      <w:r>
        <w:rPr>
          <w:color w:val="231F20"/>
        </w:rPr>
        <w:t>học</w:t>
      </w:r>
      <w:r>
        <w:rPr>
          <w:color w:val="231F20"/>
          <w:spacing w:val="-6"/>
        </w:rPr>
        <w:t> </w:t>
      </w:r>
      <w:r>
        <w:rPr>
          <w:color w:val="231F20"/>
        </w:rPr>
        <w:t>đầy</w:t>
      </w:r>
      <w:r>
        <w:rPr>
          <w:color w:val="231F20"/>
          <w:spacing w:val="-6"/>
        </w:rPr>
        <w:t> </w:t>
      </w:r>
      <w:r>
        <w:rPr>
          <w:color w:val="231F20"/>
        </w:rPr>
        <w:t>đủ.</w:t>
      </w:r>
      <w:r>
        <w:rPr>
          <w:color w:val="231F20"/>
          <w:spacing w:val="-7"/>
        </w:rPr>
        <w:t> </w:t>
      </w:r>
      <w:r>
        <w:rPr>
          <w:color w:val="231F20"/>
        </w:rPr>
        <w:t>Đệ</w:t>
      </w:r>
      <w:r>
        <w:rPr>
          <w:color w:val="231F20"/>
          <w:spacing w:val="-6"/>
        </w:rPr>
        <w:t> </w:t>
      </w:r>
      <w:r>
        <w:rPr>
          <w:color w:val="231F20"/>
        </w:rPr>
        <w:t>tử</w:t>
      </w:r>
      <w:r>
        <w:rPr>
          <w:color w:val="231F20"/>
          <w:spacing w:val="-6"/>
        </w:rPr>
        <w:t> </w:t>
      </w:r>
      <w:r>
        <w:rPr>
          <w:color w:val="231F20"/>
        </w:rPr>
        <w:t>của</w:t>
      </w:r>
      <w:r>
        <w:rPr>
          <w:color w:val="231F20"/>
          <w:spacing w:val="-10"/>
        </w:rPr>
        <w:t> </w:t>
      </w:r>
      <w:r>
        <w:rPr>
          <w:color w:val="231F20"/>
        </w:rPr>
        <w:t>Tô- ni-xa vì pháp Phạm trụ, nên siêng năng hành trì tinh tấn. Người có thể</w:t>
      </w:r>
      <w:r>
        <w:rPr>
          <w:color w:val="231F20"/>
          <w:spacing w:val="-11"/>
        </w:rPr>
        <w:t> </w:t>
      </w:r>
      <w:r>
        <w:rPr>
          <w:color w:val="231F20"/>
        </w:rPr>
        <w:t>sinh</w:t>
      </w:r>
      <w:r>
        <w:rPr>
          <w:color w:val="231F20"/>
          <w:spacing w:val="-11"/>
        </w:rPr>
        <w:t> </w:t>
      </w:r>
      <w:r>
        <w:rPr>
          <w:color w:val="231F20"/>
        </w:rPr>
        <w:t>khởi,</w:t>
      </w:r>
      <w:r>
        <w:rPr>
          <w:color w:val="231F20"/>
          <w:spacing w:val="-10"/>
        </w:rPr>
        <w:t> </w:t>
      </w:r>
      <w:r>
        <w:rPr>
          <w:color w:val="231F20"/>
        </w:rPr>
        <w:t>thân</w:t>
      </w:r>
      <w:r>
        <w:rPr>
          <w:color w:val="231F20"/>
          <w:spacing w:val="-11"/>
        </w:rPr>
        <w:t> </w:t>
      </w:r>
      <w:r>
        <w:rPr>
          <w:color w:val="231F20"/>
        </w:rPr>
        <w:t>hoại</w:t>
      </w:r>
      <w:r>
        <w:rPr>
          <w:color w:val="231F20"/>
          <w:spacing w:val="-11"/>
        </w:rPr>
        <w:t> </w:t>
      </w:r>
      <w:r>
        <w:rPr>
          <w:color w:val="231F20"/>
        </w:rPr>
        <w:t>mạng</w:t>
      </w:r>
      <w:r>
        <w:rPr>
          <w:color w:val="231F20"/>
          <w:spacing w:val="-11"/>
        </w:rPr>
        <w:t> </w:t>
      </w:r>
      <w:r>
        <w:rPr>
          <w:color w:val="231F20"/>
        </w:rPr>
        <w:t>chung,</w:t>
      </w:r>
      <w:r>
        <w:rPr>
          <w:color w:val="231F20"/>
          <w:spacing w:val="-10"/>
        </w:rPr>
        <w:t> </w:t>
      </w:r>
      <w:r>
        <w:rPr>
          <w:color w:val="231F20"/>
        </w:rPr>
        <w:t>sinh</w:t>
      </w:r>
      <w:r>
        <w:rPr>
          <w:color w:val="231F20"/>
          <w:spacing w:val="-11"/>
        </w:rPr>
        <w:t> </w:t>
      </w:r>
      <w:r>
        <w:rPr>
          <w:color w:val="231F20"/>
        </w:rPr>
        <w:t>nơi</w:t>
      </w:r>
      <w:r>
        <w:rPr>
          <w:color w:val="231F20"/>
          <w:spacing w:val="-11"/>
        </w:rPr>
        <w:t> </w:t>
      </w:r>
      <w:r>
        <w:rPr>
          <w:color w:val="231F20"/>
        </w:rPr>
        <w:t>trời</w:t>
      </w:r>
      <w:r>
        <w:rPr>
          <w:color w:val="231F20"/>
          <w:spacing w:val="-10"/>
        </w:rPr>
        <w:t> </w:t>
      </w:r>
      <w:r>
        <w:rPr>
          <w:color w:val="231F20"/>
        </w:rPr>
        <w:t>Phạm</w:t>
      </w:r>
      <w:r>
        <w:rPr>
          <w:color w:val="231F20"/>
          <w:spacing w:val="-16"/>
        </w:rPr>
        <w:t> </w:t>
      </w:r>
      <w:r>
        <w:rPr>
          <w:color w:val="231F20"/>
        </w:rPr>
        <w:t>Thế,</w:t>
      </w:r>
      <w:r>
        <w:rPr>
          <w:color w:val="231F20"/>
          <w:spacing w:val="-10"/>
        </w:rPr>
        <w:t> </w:t>
      </w:r>
      <w:r>
        <w:rPr>
          <w:color w:val="231F20"/>
        </w:rPr>
        <w:t>vì</w:t>
      </w:r>
      <w:r>
        <w:rPr>
          <w:color w:val="231F20"/>
          <w:spacing w:val="-11"/>
        </w:rPr>
        <w:t> </w:t>
      </w:r>
      <w:r>
        <w:rPr>
          <w:color w:val="231F20"/>
        </w:rPr>
        <w:t>pháp Phạm trụ siêng năng hành trì tinh tấn. Người không thể khởi, hoặc sinh nơi trời Tha Hóa Tự Tại, cho đến hoặc sinh trong nẻo người. Nhưng con người của thời xa xưa tốt đẹp, không nhân nơi vô lượng phương tiện, cũng được sinh lên cảnh trời. Huống chi vì vô lượng, siêng năng hành trì tinh tấn, căn thiện hơn hết lại không sinh trong nẻo</w:t>
      </w:r>
      <w:r>
        <w:rPr>
          <w:color w:val="231F20"/>
          <w:spacing w:val="-12"/>
        </w:rPr>
        <w:t> </w:t>
      </w:r>
      <w:r>
        <w:rPr>
          <w:color w:val="231F20"/>
        </w:rPr>
        <w:t>trời,</w:t>
      </w:r>
      <w:r>
        <w:rPr>
          <w:color w:val="231F20"/>
          <w:spacing w:val="-11"/>
        </w:rPr>
        <w:t> </w:t>
      </w:r>
      <w:r>
        <w:rPr>
          <w:color w:val="231F20"/>
        </w:rPr>
        <w:t>người</w:t>
      </w:r>
      <w:r>
        <w:rPr>
          <w:color w:val="231F20"/>
          <w:spacing w:val="-11"/>
        </w:rPr>
        <w:t> </w:t>
      </w:r>
      <w:r>
        <w:rPr>
          <w:color w:val="231F20"/>
        </w:rPr>
        <w:t>sao?</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đã</w:t>
      </w:r>
      <w:r>
        <w:rPr>
          <w:color w:val="231F20"/>
          <w:spacing w:val="-11"/>
        </w:rPr>
        <w:t> </w:t>
      </w:r>
      <w:r>
        <w:rPr>
          <w:color w:val="231F20"/>
        </w:rPr>
        <w:t>vì</w:t>
      </w:r>
      <w:r>
        <w:rPr>
          <w:color w:val="231F20"/>
          <w:spacing w:val="-11"/>
        </w:rPr>
        <w:t> </w:t>
      </w:r>
      <w:r>
        <w:rPr>
          <w:color w:val="231F20"/>
        </w:rPr>
        <w:t>các</w:t>
      </w:r>
      <w:r>
        <w:rPr>
          <w:color w:val="231F20"/>
          <w:spacing w:val="-12"/>
        </w:rPr>
        <w:t> </w:t>
      </w:r>
      <w:r>
        <w:rPr>
          <w:color w:val="231F20"/>
        </w:rPr>
        <w:t>đệ</w:t>
      </w:r>
      <w:r>
        <w:rPr>
          <w:color w:val="231F20"/>
          <w:spacing w:val="-11"/>
        </w:rPr>
        <w:t> </w:t>
      </w:r>
      <w:r>
        <w:rPr>
          <w:color w:val="231F20"/>
        </w:rPr>
        <w:t>tử</w:t>
      </w:r>
      <w:r>
        <w:rPr>
          <w:color w:val="231F20"/>
          <w:spacing w:val="-11"/>
        </w:rPr>
        <w:t> </w:t>
      </w:r>
      <w:r>
        <w:rPr>
          <w:color w:val="231F20"/>
        </w:rPr>
        <w:t>nói</w:t>
      </w:r>
      <w:r>
        <w:rPr>
          <w:color w:val="231F20"/>
          <w:spacing w:val="-11"/>
        </w:rPr>
        <w:t> </w:t>
      </w:r>
      <w:r>
        <w:rPr>
          <w:color w:val="231F20"/>
        </w:rPr>
        <w:t>giới</w:t>
      </w:r>
      <w:r>
        <w:rPr>
          <w:color w:val="231F20"/>
          <w:spacing w:val="-12"/>
        </w:rPr>
        <w:t> </w:t>
      </w:r>
      <w:r>
        <w:rPr>
          <w:color w:val="231F20"/>
        </w:rPr>
        <w:t>đạt</w:t>
      </w:r>
      <w:r>
        <w:rPr>
          <w:color w:val="231F20"/>
          <w:spacing w:val="-11"/>
        </w:rPr>
        <w:t> </w:t>
      </w:r>
      <w:r>
        <w:rPr>
          <w:color w:val="231F20"/>
        </w:rPr>
        <w:t>đến</w:t>
      </w:r>
      <w:r>
        <w:rPr>
          <w:color w:val="231F20"/>
          <w:spacing w:val="-11"/>
        </w:rPr>
        <w:t> </w:t>
      </w:r>
      <w:r>
        <w:rPr>
          <w:color w:val="231F20"/>
        </w:rPr>
        <w:t>giải thoát khiến đắc Niết-bàn. Nói nên học pháp </w:t>
      </w:r>
      <w:r>
        <w:rPr>
          <w:color w:val="231F20"/>
          <w:spacing w:val="-5"/>
        </w:rPr>
        <w:t>này. </w:t>
      </w:r>
      <w:r>
        <w:rPr>
          <w:color w:val="231F20"/>
        </w:rPr>
        <w:t>Đệ tử của Đức Thế Tôn ở trong phần Học </w:t>
      </w:r>
      <w:r>
        <w:rPr>
          <w:color w:val="231F20"/>
          <w:spacing w:val="-6"/>
        </w:rPr>
        <w:t>ấy, </w:t>
      </w:r>
      <w:r>
        <w:rPr>
          <w:color w:val="231F20"/>
        </w:rPr>
        <w:t>không phá, không bỏ, không vượt </w:t>
      </w:r>
      <w:r>
        <w:rPr>
          <w:color w:val="231F20"/>
          <w:spacing w:val="-3"/>
        </w:rPr>
        <w:t>khuôn </w:t>
      </w:r>
      <w:r>
        <w:rPr>
          <w:color w:val="231F20"/>
        </w:rPr>
        <w:t>phép,</w:t>
      </w:r>
      <w:r>
        <w:rPr>
          <w:color w:val="231F20"/>
          <w:spacing w:val="-12"/>
        </w:rPr>
        <w:t> </w:t>
      </w:r>
      <w:r>
        <w:rPr>
          <w:color w:val="231F20"/>
        </w:rPr>
        <w:t>được</w:t>
      </w:r>
      <w:r>
        <w:rPr>
          <w:color w:val="231F20"/>
          <w:spacing w:val="-11"/>
        </w:rPr>
        <w:t> </w:t>
      </w:r>
      <w:r>
        <w:rPr>
          <w:color w:val="231F20"/>
        </w:rPr>
        <w:t>sinh</w:t>
      </w:r>
      <w:r>
        <w:rPr>
          <w:color w:val="231F20"/>
          <w:spacing w:val="-11"/>
        </w:rPr>
        <w:t> </w:t>
      </w:r>
      <w:r>
        <w:rPr>
          <w:color w:val="231F20"/>
        </w:rPr>
        <w:t>lên</w:t>
      </w:r>
      <w:r>
        <w:rPr>
          <w:color w:val="231F20"/>
          <w:spacing w:val="-11"/>
        </w:rPr>
        <w:t> </w:t>
      </w:r>
      <w:r>
        <w:rPr>
          <w:color w:val="231F20"/>
        </w:rPr>
        <w:t>cảnh</w:t>
      </w:r>
      <w:r>
        <w:rPr>
          <w:color w:val="231F20"/>
          <w:spacing w:val="-11"/>
        </w:rPr>
        <w:t> </w:t>
      </w:r>
      <w:r>
        <w:rPr>
          <w:color w:val="231F20"/>
        </w:rPr>
        <w:t>trời</w:t>
      </w:r>
      <w:r>
        <w:rPr>
          <w:color w:val="231F20"/>
          <w:spacing w:val="-11"/>
        </w:rPr>
        <w:t> </w:t>
      </w:r>
      <w:r>
        <w:rPr>
          <w:color w:val="231F20"/>
        </w:rPr>
        <w:t>và</w:t>
      </w:r>
      <w:r>
        <w:rPr>
          <w:color w:val="231F20"/>
          <w:spacing w:val="-11"/>
        </w:rPr>
        <w:t> </w:t>
      </w:r>
      <w:r>
        <w:rPr>
          <w:color w:val="231F20"/>
        </w:rPr>
        <w:t>đạt</w:t>
      </w:r>
      <w:r>
        <w:rPr>
          <w:color w:val="231F20"/>
          <w:spacing w:val="-11"/>
        </w:rPr>
        <w:t> </w:t>
      </w:r>
      <w:r>
        <w:rPr>
          <w:color w:val="231F20"/>
        </w:rPr>
        <w:t>đến</w:t>
      </w:r>
      <w:r>
        <w:rPr>
          <w:color w:val="231F20"/>
          <w:spacing w:val="-11"/>
        </w:rPr>
        <w:t> </w:t>
      </w:r>
      <w:r>
        <w:rPr>
          <w:color w:val="231F20"/>
        </w:rPr>
        <w:t>Niết-bàn.</w:t>
      </w:r>
      <w:r>
        <w:rPr>
          <w:color w:val="231F20"/>
          <w:spacing w:val="-12"/>
        </w:rPr>
        <w:t> </w:t>
      </w:r>
      <w:r>
        <w:rPr>
          <w:color w:val="231F20"/>
        </w:rPr>
        <w:t>Nếu</w:t>
      </w:r>
      <w:r>
        <w:rPr>
          <w:color w:val="231F20"/>
          <w:spacing w:val="-12"/>
        </w:rPr>
        <w:t> </w:t>
      </w:r>
      <w:r>
        <w:rPr>
          <w:color w:val="231F20"/>
        </w:rPr>
        <w:t>đệ</w:t>
      </w:r>
      <w:r>
        <w:rPr>
          <w:color w:val="231F20"/>
          <w:spacing w:val="-11"/>
        </w:rPr>
        <w:t> </w:t>
      </w:r>
      <w:r>
        <w:rPr>
          <w:color w:val="231F20"/>
        </w:rPr>
        <w:t>tử</w:t>
      </w:r>
      <w:r>
        <w:rPr>
          <w:color w:val="231F20"/>
          <w:spacing w:val="-11"/>
        </w:rPr>
        <w:t> </w:t>
      </w:r>
      <w:r>
        <w:rPr>
          <w:color w:val="231F20"/>
        </w:rPr>
        <w:t>của</w:t>
      </w:r>
      <w:r>
        <w:rPr>
          <w:color w:val="231F20"/>
          <w:spacing w:val="-11"/>
        </w:rPr>
        <w:t> </w:t>
      </w:r>
      <w:r>
        <w:rPr>
          <w:color w:val="231F20"/>
        </w:rPr>
        <w:t>Đức Thế Tôn ở trong phần Học </w:t>
      </w:r>
      <w:r>
        <w:rPr>
          <w:color w:val="231F20"/>
          <w:spacing w:val="-5"/>
        </w:rPr>
        <w:t>này, </w:t>
      </w:r>
      <w:r>
        <w:rPr>
          <w:color w:val="231F20"/>
        </w:rPr>
        <w:t>đã phá đã bỏ, vượt qua khuôn </w:t>
      </w:r>
      <w:r>
        <w:rPr>
          <w:color w:val="231F20"/>
          <w:spacing w:val="-3"/>
        </w:rPr>
        <w:t>phép, </w:t>
      </w:r>
      <w:r>
        <w:rPr>
          <w:color w:val="231F20"/>
        </w:rPr>
        <w:t>thì khi thân hoại mạng chung sinh trong nẻo</w:t>
      </w:r>
      <w:r>
        <w:rPr>
          <w:color w:val="231F20"/>
          <w:spacing w:val="-2"/>
        </w:rPr>
        <w:t> </w:t>
      </w:r>
      <w:r>
        <w:rPr>
          <w:color w:val="231F20"/>
        </w:rPr>
        <w:t>ác.</w:t>
      </w:r>
    </w:p>
    <w:p>
      <w:pPr>
        <w:pStyle w:val="BodyText"/>
        <w:spacing w:line="271" w:lineRule="auto" w:before="115"/>
        <w:ind w:right="390"/>
      </w:pPr>
      <w:r>
        <w:rPr>
          <w:color w:val="231F20"/>
        </w:rPr>
        <w:t>Do sự việc </w:t>
      </w:r>
      <w:r>
        <w:rPr>
          <w:color w:val="231F20"/>
          <w:spacing w:val="-6"/>
        </w:rPr>
        <w:t>ấy, </w:t>
      </w:r>
      <w:r>
        <w:rPr>
          <w:color w:val="231F20"/>
        </w:rPr>
        <w:t>nên kinh này nói: Vô lượng là học đầy đủ. Bấy giờ, Tô-ni-xa tâm sinh suy niệm: </w:t>
      </w:r>
      <w:r>
        <w:rPr>
          <w:color w:val="231F20"/>
          <w:spacing w:val="-10"/>
        </w:rPr>
        <w:t>Ta </w:t>
      </w:r>
      <w:r>
        <w:rPr>
          <w:color w:val="231F20"/>
        </w:rPr>
        <w:t>không nên cùng với các đệ tử sinh</w:t>
      </w:r>
      <w:r>
        <w:rPr>
          <w:color w:val="231F20"/>
          <w:spacing w:val="-16"/>
        </w:rPr>
        <w:t> </w:t>
      </w:r>
      <w:r>
        <w:rPr>
          <w:color w:val="231F20"/>
        </w:rPr>
        <w:t>chung</w:t>
      </w:r>
      <w:r>
        <w:rPr>
          <w:color w:val="231F20"/>
          <w:spacing w:val="-16"/>
        </w:rPr>
        <w:t> </w:t>
      </w:r>
      <w:r>
        <w:rPr>
          <w:color w:val="231F20"/>
        </w:rPr>
        <w:t>một</w:t>
      </w:r>
      <w:r>
        <w:rPr>
          <w:color w:val="231F20"/>
          <w:spacing w:val="-16"/>
        </w:rPr>
        <w:t> </w:t>
      </w:r>
      <w:r>
        <w:rPr>
          <w:color w:val="231F20"/>
        </w:rPr>
        <w:t>xứ.</w:t>
      </w:r>
      <w:r>
        <w:rPr>
          <w:color w:val="231F20"/>
          <w:spacing w:val="-20"/>
        </w:rPr>
        <w:t> </w:t>
      </w:r>
      <w:r>
        <w:rPr>
          <w:color w:val="231F20"/>
          <w:spacing w:val="-10"/>
        </w:rPr>
        <w:t>Ta</w:t>
      </w:r>
      <w:r>
        <w:rPr>
          <w:color w:val="231F20"/>
          <w:spacing w:val="-16"/>
        </w:rPr>
        <w:t> </w:t>
      </w:r>
      <w:r>
        <w:rPr>
          <w:color w:val="231F20"/>
        </w:rPr>
        <w:t>phải</w:t>
      </w:r>
      <w:r>
        <w:rPr>
          <w:color w:val="231F20"/>
          <w:spacing w:val="-16"/>
        </w:rPr>
        <w:t> </w:t>
      </w:r>
      <w:r>
        <w:rPr>
          <w:color w:val="231F20"/>
        </w:rPr>
        <w:t>tu</w:t>
      </w:r>
      <w:r>
        <w:rPr>
          <w:color w:val="231F20"/>
          <w:spacing w:val="-21"/>
        </w:rPr>
        <w:t> </w:t>
      </w:r>
      <w:r>
        <w:rPr>
          <w:color w:val="231F20"/>
        </w:rPr>
        <w:t>Từ</w:t>
      </w:r>
      <w:r>
        <w:rPr>
          <w:color w:val="231F20"/>
          <w:spacing w:val="-15"/>
        </w:rPr>
        <w:t> </w:t>
      </w:r>
      <w:r>
        <w:rPr>
          <w:color w:val="231F20"/>
        </w:rPr>
        <w:t>phẩm</w:t>
      </w:r>
      <w:r>
        <w:rPr>
          <w:color w:val="231F20"/>
          <w:spacing w:val="-16"/>
        </w:rPr>
        <w:t> </w:t>
      </w:r>
      <w:r>
        <w:rPr>
          <w:color w:val="231F20"/>
        </w:rPr>
        <w:t>thượng,</w:t>
      </w:r>
      <w:r>
        <w:rPr>
          <w:color w:val="231F20"/>
          <w:spacing w:val="-16"/>
        </w:rPr>
        <w:t> </w:t>
      </w:r>
      <w:r>
        <w:rPr>
          <w:color w:val="231F20"/>
        </w:rPr>
        <w:t>sinh</w:t>
      </w:r>
      <w:r>
        <w:rPr>
          <w:color w:val="231F20"/>
          <w:spacing w:val="-16"/>
        </w:rPr>
        <w:t> </w:t>
      </w:r>
      <w:r>
        <w:rPr>
          <w:color w:val="231F20"/>
        </w:rPr>
        <w:t>trong</w:t>
      </w:r>
      <w:r>
        <w:rPr>
          <w:color w:val="231F20"/>
          <w:spacing w:val="-15"/>
        </w:rPr>
        <w:t> </w:t>
      </w:r>
      <w:r>
        <w:rPr>
          <w:color w:val="231F20"/>
        </w:rPr>
        <w:t>trời</w:t>
      </w:r>
      <w:r>
        <w:rPr>
          <w:color w:val="231F20"/>
          <w:spacing w:val="-16"/>
        </w:rPr>
        <w:t> </w:t>
      </w:r>
      <w:r>
        <w:rPr>
          <w:color w:val="231F20"/>
        </w:rPr>
        <w:t>Quang Âm.</w:t>
      </w:r>
      <w:r>
        <w:rPr>
          <w:color w:val="231F20"/>
          <w:spacing w:val="-5"/>
        </w:rPr>
        <w:t> </w:t>
      </w:r>
      <w:r>
        <w:rPr>
          <w:color w:val="231F20"/>
        </w:rPr>
        <w:t>Lúc</w:t>
      </w:r>
      <w:r>
        <w:rPr>
          <w:color w:val="231F20"/>
          <w:spacing w:val="-5"/>
        </w:rPr>
        <w:t> này,</w:t>
      </w:r>
      <w:r>
        <w:rPr>
          <w:color w:val="231F20"/>
          <w:spacing w:val="-10"/>
        </w:rPr>
        <w:t> </w:t>
      </w:r>
      <w:r>
        <w:rPr>
          <w:color w:val="231F20"/>
        </w:rPr>
        <w:t>Tô-ni-xa</w:t>
      </w:r>
      <w:r>
        <w:rPr>
          <w:color w:val="231F20"/>
          <w:spacing w:val="-5"/>
        </w:rPr>
        <w:t> </w:t>
      </w:r>
      <w:r>
        <w:rPr>
          <w:color w:val="231F20"/>
        </w:rPr>
        <w:t>bèn</w:t>
      </w:r>
      <w:r>
        <w:rPr>
          <w:color w:val="231F20"/>
          <w:spacing w:val="-5"/>
        </w:rPr>
        <w:t> </w:t>
      </w:r>
      <w:r>
        <w:rPr>
          <w:color w:val="231F20"/>
        </w:rPr>
        <w:t>tu</w:t>
      </w:r>
      <w:r>
        <w:rPr>
          <w:color w:val="231F20"/>
          <w:spacing w:val="-10"/>
        </w:rPr>
        <w:t> </w:t>
      </w:r>
      <w:r>
        <w:rPr>
          <w:color w:val="231F20"/>
        </w:rPr>
        <w:t>Từ</w:t>
      </w:r>
      <w:r>
        <w:rPr>
          <w:color w:val="231F20"/>
          <w:spacing w:val="-5"/>
        </w:rPr>
        <w:t> </w:t>
      </w:r>
      <w:r>
        <w:rPr>
          <w:color w:val="231F20"/>
        </w:rPr>
        <w:t>phẩm</w:t>
      </w:r>
      <w:r>
        <w:rPr>
          <w:color w:val="231F20"/>
          <w:spacing w:val="-5"/>
        </w:rPr>
        <w:t> </w:t>
      </w:r>
      <w:r>
        <w:rPr>
          <w:color w:val="231F20"/>
        </w:rPr>
        <w:t>thượng</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hai, thân hoại mạng chung, sinh nơi trời Quang</w:t>
      </w:r>
      <w:r>
        <w:rPr>
          <w:color w:val="231F20"/>
          <w:spacing w:val="-4"/>
        </w:rPr>
        <w:t> </w:t>
      </w:r>
      <w:r>
        <w:rPr>
          <w:color w:val="231F20"/>
        </w:rPr>
        <w:t>Âm.</w:t>
      </w:r>
    </w:p>
    <w:p>
      <w:pPr>
        <w:pStyle w:val="BodyText"/>
        <w:spacing w:line="271" w:lineRule="auto" w:before="115"/>
        <w:ind w:right="391"/>
      </w:pPr>
      <w:r>
        <w:rPr>
          <w:i/>
          <w:color w:val="231F20"/>
        </w:rPr>
        <w:t>Hỏi: </w:t>
      </w:r>
      <w:r>
        <w:rPr>
          <w:color w:val="231F20"/>
        </w:rPr>
        <w:t>Như Tô-ni-xa là Bồ-tát thân cận Phật, không nên có tâm keo kiệt pháp, vì sao vì các đệ tử nói pháp sinh lên trời Phạm Thế, còn mình thì sinh nơi trời Quang Âm?</w:t>
      </w:r>
    </w:p>
    <w:p>
      <w:pPr>
        <w:pStyle w:val="BodyText"/>
        <w:spacing w:line="271" w:lineRule="auto" w:before="113"/>
        <w:ind w:right="387"/>
      </w:pPr>
      <w:r>
        <w:rPr>
          <w:i/>
          <w:color w:val="231F20"/>
        </w:rPr>
        <w:t>Đáp: </w:t>
      </w:r>
      <w:r>
        <w:rPr>
          <w:color w:val="231F20"/>
        </w:rPr>
        <w:t>Vì Tô-ni-xa kia quán các căn của đệ tử có lượng ngang bằng. Lại nữa, các Bà-la-môn kia suốt trong đêm dài sinh tử, tâm luôn trông mong về trời Phạm Thiên, nên tùy thuận chuyển gần, muốn sinh lên trời Phạm Thế. Do đó đã vì họ nói pháp sinh lên Phạm Thiên.</w:t>
      </w:r>
    </w:p>
    <w:p>
      <w:pPr>
        <w:pStyle w:val="BodyText"/>
        <w:spacing w:line="271" w:lineRule="auto" w:before="115"/>
        <w:ind w:right="389"/>
      </w:pPr>
      <w:r>
        <w:rPr>
          <w:color w:val="231F20"/>
        </w:rPr>
        <w:t>Lại nữa, vào thời kỳ thế gian không có Phật, không ai có thể khởi</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chỉ</w:t>
      </w:r>
      <w:r>
        <w:rPr>
          <w:color w:val="231F20"/>
          <w:spacing w:val="-6"/>
        </w:rPr>
        <w:t> </w:t>
      </w:r>
      <w:r>
        <w:rPr>
          <w:color w:val="231F20"/>
        </w:rPr>
        <w:t>trừ Bồ-tát gần</w:t>
      </w:r>
      <w:r>
        <w:rPr>
          <w:color w:val="231F20"/>
          <w:spacing w:val="-1"/>
        </w:rPr>
        <w:t> </w:t>
      </w:r>
      <w:r>
        <w:rPr>
          <w:color w:val="231F20"/>
        </w:rPr>
        <w:t>Phật.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jc w:val="left"/>
      </w:pPr>
      <w:r>
        <w:rPr>
          <w:i/>
          <w:color w:val="231F20"/>
        </w:rPr>
        <w:t>Hỏi: </w:t>
      </w:r>
      <w:r>
        <w:rPr>
          <w:color w:val="231F20"/>
        </w:rPr>
        <w:t>Như vô lượng của địa trên là sáng sạch, tinh đẹp hơn hẳn, vì sao nói Từ của địa thiền thứ hai gọi là Từ phẩm thượng?</w:t>
      </w:r>
    </w:p>
    <w:p>
      <w:pPr>
        <w:pStyle w:val="BodyText"/>
        <w:spacing w:line="268" w:lineRule="auto" w:before="110"/>
        <w:ind w:left="393"/>
        <w:jc w:val="left"/>
      </w:pPr>
      <w:r>
        <w:rPr>
          <w:i/>
          <w:color w:val="231F20"/>
        </w:rPr>
        <w:t>Đáp: </w:t>
      </w:r>
      <w:r>
        <w:rPr>
          <w:color w:val="231F20"/>
        </w:rPr>
        <w:t>Vì Từ của địa thiền thứ hai đối với Từ của địa thiền thứ nhất là trên.</w:t>
      </w:r>
    </w:p>
    <w:p>
      <w:pPr>
        <w:pStyle w:val="BodyText"/>
        <w:spacing w:line="268" w:lineRule="auto" w:before="110"/>
        <w:ind w:left="393"/>
        <w:jc w:val="left"/>
      </w:pPr>
      <w:r>
        <w:rPr>
          <w:color w:val="231F20"/>
        </w:rPr>
        <w:t>Lại nữa, vì so với Từ biên của người Thanh văn thì hơn hẳn, nên là trên.</w:t>
      </w:r>
    </w:p>
    <w:p>
      <w:pPr>
        <w:pStyle w:val="BodyText"/>
        <w:spacing w:before="110"/>
        <w:ind w:left="960" w:firstLine="0"/>
        <w:jc w:val="left"/>
      </w:pPr>
      <w:r>
        <w:rPr>
          <w:color w:val="231F20"/>
        </w:rPr>
        <w:t>Lại nữa, vì Từ này vượt hơn đối với cũ, nên là trên.</w:t>
      </w:r>
    </w:p>
    <w:p>
      <w:pPr>
        <w:pStyle w:val="BodyText"/>
        <w:spacing w:line="268" w:lineRule="auto" w:before="145"/>
        <w:ind w:left="393" w:right="103"/>
      </w:pPr>
      <w:r>
        <w:rPr>
          <w:color w:val="231F20"/>
        </w:rPr>
        <w:t>Lại nữa, thời kỳ đời không có Phật, không ai có thể khởi vô lượng của địa thiền thứ ba, thiền thứ tư. Do oai lực của Đức Phật, nên các đệ tử Phật tức dựa vào địa kia khởi Từ của địa ấy. Vì thế nên Tôn giả Cù-sa đã nói: Từ của hai địa kia không phải là người phàm phu. Do oai lực của Đức Phật, nên các đệ tử Đức Phật có thể khởi Từ ấy.</w:t>
      </w:r>
    </w:p>
    <w:p>
      <w:pPr>
        <w:pStyle w:val="BodyText"/>
        <w:ind w:left="960" w:firstLine="0"/>
      </w:pPr>
      <w:r>
        <w:rPr>
          <w:i/>
          <w:color w:val="231F20"/>
        </w:rPr>
        <w:t>Hỏi: </w:t>
      </w:r>
      <w:r>
        <w:rPr>
          <w:color w:val="231F20"/>
        </w:rPr>
        <w:t>Vì sao vô lượng gọi là Phạm trụ?</w:t>
      </w:r>
    </w:p>
    <w:p>
      <w:pPr>
        <w:pStyle w:val="BodyText"/>
        <w:spacing w:line="268" w:lineRule="auto" w:before="145"/>
        <w:ind w:left="393" w:right="107"/>
      </w:pPr>
      <w:r>
        <w:rPr>
          <w:i/>
          <w:color w:val="231F20"/>
        </w:rPr>
        <w:t>Đáp:</w:t>
      </w:r>
      <w:r>
        <w:rPr>
          <w:i/>
          <w:color w:val="231F20"/>
          <w:spacing w:val="-6"/>
        </w:rPr>
        <w:t> </w:t>
      </w:r>
      <w:r>
        <w:rPr>
          <w:color w:val="231F20"/>
        </w:rPr>
        <w:t>Do</w:t>
      </w:r>
      <w:r>
        <w:rPr>
          <w:color w:val="231F20"/>
          <w:spacing w:val="-5"/>
        </w:rPr>
        <w:t> </w:t>
      </w:r>
      <w:r>
        <w:rPr>
          <w:color w:val="231F20"/>
        </w:rPr>
        <w:t>Phạm</w:t>
      </w:r>
      <w:r>
        <w:rPr>
          <w:color w:val="231F20"/>
          <w:spacing w:val="-11"/>
        </w:rPr>
        <w:t> </w:t>
      </w:r>
      <w:r>
        <w:rPr>
          <w:color w:val="231F20"/>
        </w:rPr>
        <w:t>Thế</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ban</w:t>
      </w:r>
      <w:r>
        <w:rPr>
          <w:color w:val="231F20"/>
          <w:spacing w:val="-6"/>
        </w:rPr>
        <w:t> </w:t>
      </w:r>
      <w:r>
        <w:rPr>
          <w:color w:val="231F20"/>
        </w:rPr>
        <w:t>đầu</w:t>
      </w:r>
      <w:r>
        <w:rPr>
          <w:color w:val="231F20"/>
          <w:spacing w:val="-5"/>
        </w:rPr>
        <w:t> </w:t>
      </w:r>
      <w:r>
        <w:rPr>
          <w:color w:val="231F20"/>
        </w:rPr>
        <w:t>có</w:t>
      </w:r>
      <w:r>
        <w:rPr>
          <w:color w:val="231F20"/>
          <w:spacing w:val="-6"/>
        </w:rPr>
        <w:t> </w:t>
      </w:r>
      <w:r>
        <w:rPr>
          <w:color w:val="231F20"/>
        </w:rPr>
        <w:t>đủ.</w:t>
      </w:r>
      <w:r>
        <w:rPr>
          <w:color w:val="231F20"/>
          <w:spacing w:val="-9"/>
        </w:rPr>
        <w:t> </w:t>
      </w:r>
      <w:r>
        <w:rPr>
          <w:color w:val="231F20"/>
        </w:rPr>
        <w:t>Thiền</w:t>
      </w:r>
      <w:r>
        <w:rPr>
          <w:color w:val="231F20"/>
          <w:spacing w:val="-5"/>
        </w:rPr>
        <w:t> </w:t>
      </w:r>
      <w:r>
        <w:rPr>
          <w:color w:val="231F20"/>
        </w:rPr>
        <w:t>vị</w:t>
      </w:r>
      <w:r>
        <w:rPr>
          <w:color w:val="231F20"/>
          <w:spacing w:val="-6"/>
        </w:rPr>
        <w:t> </w:t>
      </w:r>
      <w:r>
        <w:rPr>
          <w:color w:val="231F20"/>
        </w:rPr>
        <w:t>chí</w:t>
      </w:r>
      <w:r>
        <w:rPr>
          <w:color w:val="231F20"/>
          <w:spacing w:val="-5"/>
        </w:rPr>
        <w:t> </w:t>
      </w:r>
      <w:r>
        <w:rPr>
          <w:color w:val="231F20"/>
        </w:rPr>
        <w:t>tuy</w:t>
      </w:r>
      <w:r>
        <w:rPr>
          <w:color w:val="231F20"/>
          <w:spacing w:val="-6"/>
        </w:rPr>
        <w:t> </w:t>
      </w:r>
      <w:r>
        <w:rPr>
          <w:color w:val="231F20"/>
        </w:rPr>
        <w:t>ở</w:t>
      </w:r>
      <w:r>
        <w:rPr>
          <w:color w:val="231F20"/>
          <w:spacing w:val="-5"/>
        </w:rPr>
        <w:t> </w:t>
      </w:r>
      <w:r>
        <w:rPr>
          <w:color w:val="231F20"/>
        </w:rPr>
        <w:t>ban đầu,</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đủ.</w:t>
      </w:r>
      <w:r>
        <w:rPr>
          <w:color w:val="231F20"/>
          <w:spacing w:val="-15"/>
        </w:rPr>
        <w:t> </w:t>
      </w:r>
      <w:r>
        <w:rPr>
          <w:color w:val="231F20"/>
        </w:rPr>
        <w:t>Thiền</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tuy</w:t>
      </w:r>
      <w:r>
        <w:rPr>
          <w:color w:val="231F20"/>
          <w:spacing w:val="-10"/>
        </w:rPr>
        <w:t> </w:t>
      </w:r>
      <w:r>
        <w:rPr>
          <w:color w:val="231F20"/>
        </w:rPr>
        <w:t>có</w:t>
      </w:r>
      <w:r>
        <w:rPr>
          <w:color w:val="231F20"/>
          <w:spacing w:val="-10"/>
        </w:rPr>
        <w:t> </w:t>
      </w:r>
      <w:r>
        <w:rPr>
          <w:color w:val="231F20"/>
        </w:rPr>
        <w:t>đủ,</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ở</w:t>
      </w:r>
      <w:r>
        <w:rPr>
          <w:color w:val="231F20"/>
          <w:spacing w:val="-10"/>
        </w:rPr>
        <w:t> </w:t>
      </w:r>
      <w:r>
        <w:rPr>
          <w:color w:val="231F20"/>
        </w:rPr>
        <w:t>ban đầu. Thiền thứ nhất ở ban đầu, cũng có</w:t>
      </w:r>
      <w:r>
        <w:rPr>
          <w:color w:val="231F20"/>
          <w:spacing w:val="-5"/>
        </w:rPr>
        <w:t> </w:t>
      </w:r>
      <w:r>
        <w:rPr>
          <w:color w:val="231F20"/>
        </w:rPr>
        <w:t>đủ.</w:t>
      </w:r>
    </w:p>
    <w:p>
      <w:pPr>
        <w:pStyle w:val="BodyText"/>
        <w:spacing w:line="268" w:lineRule="auto" w:before="111"/>
        <w:ind w:left="393" w:right="108"/>
      </w:pPr>
      <w:r>
        <w:rPr>
          <w:color w:val="231F20"/>
        </w:rPr>
        <w:t>Lại nữa, vì đối trị phi phạm nên gọi là Phạm trụ. Phi phạm là phiền não nơi cõi dục, vì Phạm trụ kia là đối trị gần.</w:t>
      </w:r>
    </w:p>
    <w:p>
      <w:pPr>
        <w:pStyle w:val="BodyText"/>
        <w:spacing w:line="268" w:lineRule="auto" w:before="110"/>
        <w:ind w:left="393" w:right="108"/>
      </w:pPr>
      <w:r>
        <w:rPr>
          <w:color w:val="231F20"/>
        </w:rPr>
        <w:t>Lại nữa, vì đối trị với phi phạm hạnh nên gọi là Phạm trụ. Phi phạm</w:t>
      </w:r>
      <w:r>
        <w:rPr>
          <w:color w:val="231F20"/>
          <w:spacing w:val="-12"/>
        </w:rPr>
        <w:t> </w:t>
      </w:r>
      <w:r>
        <w:rPr>
          <w:color w:val="231F20"/>
        </w:rPr>
        <w:t>hạnh</w:t>
      </w:r>
      <w:r>
        <w:rPr>
          <w:color w:val="231F20"/>
          <w:spacing w:val="-11"/>
        </w:rPr>
        <w:t> </w:t>
      </w:r>
      <w:r>
        <w:rPr>
          <w:color w:val="231F20"/>
        </w:rPr>
        <w:t>là</w:t>
      </w:r>
      <w:r>
        <w:rPr>
          <w:color w:val="231F20"/>
          <w:spacing w:val="-11"/>
        </w:rPr>
        <w:t> </w:t>
      </w:r>
      <w:r>
        <w:rPr>
          <w:color w:val="231F20"/>
        </w:rPr>
        <w:t>sự</w:t>
      </w:r>
      <w:r>
        <w:rPr>
          <w:color w:val="231F20"/>
          <w:spacing w:val="-11"/>
        </w:rPr>
        <w:t> </w:t>
      </w:r>
      <w:r>
        <w:rPr>
          <w:color w:val="231F20"/>
        </w:rPr>
        <w:t>dâm</w:t>
      </w:r>
      <w:r>
        <w:rPr>
          <w:color w:val="231F20"/>
          <w:spacing w:val="-12"/>
        </w:rPr>
        <w:t> </w:t>
      </w:r>
      <w:r>
        <w:rPr>
          <w:color w:val="231F20"/>
        </w:rPr>
        <w:t>dục</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Pháp</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đối</w:t>
      </w:r>
      <w:r>
        <w:rPr>
          <w:color w:val="231F20"/>
          <w:spacing w:val="-12"/>
        </w:rPr>
        <w:t> </w:t>
      </w:r>
      <w:r>
        <w:rPr>
          <w:color w:val="231F20"/>
        </w:rPr>
        <w:t>trị</w:t>
      </w:r>
      <w:r>
        <w:rPr>
          <w:color w:val="231F20"/>
          <w:spacing w:val="-11"/>
        </w:rPr>
        <w:t> </w:t>
      </w:r>
      <w:r>
        <w:rPr>
          <w:color w:val="231F20"/>
        </w:rPr>
        <w:t>gần</w:t>
      </w:r>
      <w:r>
        <w:rPr>
          <w:color w:val="231F20"/>
          <w:spacing w:val="-11"/>
        </w:rPr>
        <w:t> </w:t>
      </w:r>
      <w:r>
        <w:rPr>
          <w:color w:val="231F20"/>
        </w:rPr>
        <w:t>phi</w:t>
      </w:r>
      <w:r>
        <w:rPr>
          <w:color w:val="231F20"/>
          <w:spacing w:val="-11"/>
        </w:rPr>
        <w:t> </w:t>
      </w:r>
      <w:r>
        <w:rPr>
          <w:color w:val="231F20"/>
        </w:rPr>
        <w:t>phạm hạnh kia? Đó là pháp bốn Phạm</w:t>
      </w:r>
      <w:r>
        <w:rPr>
          <w:color w:val="231F20"/>
          <w:spacing w:val="-3"/>
        </w:rPr>
        <w:t> </w:t>
      </w:r>
      <w:r>
        <w:rPr>
          <w:color w:val="231F20"/>
        </w:rPr>
        <w:t>trụ.</w:t>
      </w:r>
    </w:p>
    <w:p>
      <w:pPr>
        <w:pStyle w:val="BodyText"/>
        <w:spacing w:line="268" w:lineRule="auto" w:before="112"/>
        <w:ind w:left="393" w:right="107"/>
      </w:pPr>
      <w:r>
        <w:rPr>
          <w:color w:val="231F20"/>
        </w:rPr>
        <w:t>Lại nữa, phạm hạnh vì trong thân có thể đạt được, nên gọi là Phạm trụ.</w:t>
      </w:r>
    </w:p>
    <w:p>
      <w:pPr>
        <w:pStyle w:val="BodyText"/>
        <w:spacing w:line="268" w:lineRule="auto" w:before="110"/>
        <w:ind w:left="393" w:right="108"/>
      </w:pPr>
      <w:r>
        <w:rPr>
          <w:color w:val="231F20"/>
        </w:rPr>
        <w:t>Lại nữa, Đức Thế Tôn là phạm. Vì phạm kia hiển bày giải nói, nên gọi là Phạm trụ.</w:t>
      </w:r>
    </w:p>
    <w:p>
      <w:pPr>
        <w:pStyle w:val="BodyText"/>
        <w:spacing w:line="268" w:lineRule="auto" w:before="110"/>
        <w:ind w:left="393" w:right="108"/>
      </w:pPr>
      <w:r>
        <w:rPr>
          <w:color w:val="231F20"/>
        </w:rPr>
        <w:t>Lại nữa, vì dùng phạm âm, phạm ngữ để giải nói, nên gọi là Phạm trụ.</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Lại</w:t>
      </w:r>
      <w:r>
        <w:rPr>
          <w:color w:val="231F20"/>
          <w:spacing w:val="-14"/>
        </w:rPr>
        <w:t> </w:t>
      </w:r>
      <w:r>
        <w:rPr>
          <w:color w:val="231F20"/>
        </w:rPr>
        <w:t>nữa,</w:t>
      </w:r>
      <w:r>
        <w:rPr>
          <w:color w:val="231F20"/>
          <w:spacing w:val="-13"/>
        </w:rPr>
        <w:t> </w:t>
      </w:r>
      <w:r>
        <w:rPr>
          <w:color w:val="231F20"/>
        </w:rPr>
        <w:t>các</w:t>
      </w:r>
      <w:r>
        <w:rPr>
          <w:color w:val="231F20"/>
          <w:spacing w:val="-13"/>
        </w:rPr>
        <w:t> </w:t>
      </w:r>
      <w:r>
        <w:rPr>
          <w:color w:val="231F20"/>
        </w:rPr>
        <w:t>phạm</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pháp</w:t>
      </w:r>
      <w:r>
        <w:rPr>
          <w:color w:val="231F20"/>
          <w:spacing w:val="-13"/>
        </w:rPr>
        <w:t> </w:t>
      </w:r>
      <w:r>
        <w:rPr>
          <w:color w:val="231F20"/>
          <w:spacing w:val="-5"/>
        </w:rPr>
        <w:t>này,</w:t>
      </w:r>
      <w:r>
        <w:rPr>
          <w:color w:val="231F20"/>
          <w:spacing w:val="-13"/>
        </w:rPr>
        <w:t> </w:t>
      </w:r>
      <w:r>
        <w:rPr>
          <w:color w:val="231F20"/>
        </w:rPr>
        <w:t>được</w:t>
      </w:r>
      <w:r>
        <w:rPr>
          <w:color w:val="231F20"/>
          <w:spacing w:val="-14"/>
        </w:rPr>
        <w:t> </w:t>
      </w:r>
      <w:r>
        <w:rPr>
          <w:color w:val="231F20"/>
        </w:rPr>
        <w:t>sinh</w:t>
      </w:r>
      <w:r>
        <w:rPr>
          <w:color w:val="231F20"/>
          <w:spacing w:val="-13"/>
        </w:rPr>
        <w:t> </w:t>
      </w:r>
      <w:r>
        <w:rPr>
          <w:color w:val="231F20"/>
        </w:rPr>
        <w:t>nơi</w:t>
      </w:r>
      <w:r>
        <w:rPr>
          <w:color w:val="231F20"/>
          <w:spacing w:val="-13"/>
        </w:rPr>
        <w:t> </w:t>
      </w:r>
      <w:r>
        <w:rPr>
          <w:color w:val="231F20"/>
        </w:rPr>
        <w:t>trời</w:t>
      </w:r>
      <w:r>
        <w:rPr>
          <w:color w:val="231F20"/>
          <w:spacing w:val="-13"/>
        </w:rPr>
        <w:t> </w:t>
      </w:r>
      <w:r>
        <w:rPr>
          <w:color w:val="231F20"/>
        </w:rPr>
        <w:t>Phạm</w:t>
      </w:r>
      <w:r>
        <w:rPr>
          <w:color w:val="231F20"/>
          <w:spacing w:val="-18"/>
        </w:rPr>
        <w:t> </w:t>
      </w:r>
      <w:r>
        <w:rPr>
          <w:color w:val="231F20"/>
        </w:rPr>
        <w:t>Thế, nên gọi là Phạm</w:t>
      </w:r>
      <w:r>
        <w:rPr>
          <w:color w:val="231F20"/>
          <w:spacing w:val="-3"/>
        </w:rPr>
        <w:t> </w:t>
      </w:r>
      <w:r>
        <w:rPr>
          <w:color w:val="231F20"/>
        </w:rPr>
        <w:t>trụ.</w:t>
      </w:r>
    </w:p>
    <w:p>
      <w:pPr>
        <w:pStyle w:val="BodyText"/>
        <w:spacing w:before="110"/>
        <w:ind w:left="677" w:firstLine="0"/>
      </w:pPr>
      <w:r>
        <w:rPr>
          <w:i/>
          <w:color w:val="231F20"/>
        </w:rPr>
        <w:t>Hỏi: </w:t>
      </w:r>
      <w:r>
        <w:rPr>
          <w:color w:val="231F20"/>
        </w:rPr>
        <w:t>Phạm trụ, Vô lượng có gì khác biệt?</w:t>
      </w:r>
    </w:p>
    <w:p>
      <w:pPr>
        <w:pStyle w:val="BodyText"/>
        <w:spacing w:line="271" w:lineRule="auto" w:before="152"/>
        <w:ind w:right="393"/>
      </w:pPr>
      <w:r>
        <w:rPr>
          <w:i/>
          <w:color w:val="231F20"/>
        </w:rPr>
        <w:t>Đáp: </w:t>
      </w:r>
      <w:r>
        <w:rPr>
          <w:color w:val="231F20"/>
        </w:rPr>
        <w:t>Hoặc có thuyết nói: Không có khác biệt. Vì sao? Vì bốn Phạm trụ tức là bốn Vô lượng. Bốn Vô lượng tức là bốn Phạm trụ.</w:t>
      </w:r>
    </w:p>
    <w:p>
      <w:pPr>
        <w:pStyle w:val="BodyText"/>
        <w:spacing w:line="271" w:lineRule="auto"/>
        <w:ind w:right="391"/>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5"/>
        </w:rPr>
        <w:t> </w:t>
      </w:r>
      <w:r>
        <w:rPr>
          <w:color w:val="231F20"/>
        </w:rPr>
        <w:t>Tên</w:t>
      </w:r>
      <w:r>
        <w:rPr>
          <w:color w:val="231F20"/>
          <w:spacing w:val="-11"/>
        </w:rPr>
        <w:t> </w:t>
      </w:r>
      <w:r>
        <w:rPr>
          <w:color w:val="231F20"/>
        </w:rPr>
        <w:t>gọi</w:t>
      </w:r>
      <w:r>
        <w:rPr>
          <w:color w:val="231F20"/>
          <w:spacing w:val="-11"/>
        </w:rPr>
        <w:t> </w:t>
      </w:r>
      <w:r>
        <w:rPr>
          <w:color w:val="231F20"/>
        </w:rPr>
        <w:t>có</w:t>
      </w:r>
      <w:r>
        <w:rPr>
          <w:color w:val="231F20"/>
          <w:spacing w:val="-10"/>
        </w:rPr>
        <w:t> </w:t>
      </w:r>
      <w:r>
        <w:rPr>
          <w:color w:val="231F20"/>
        </w:rPr>
        <w:t>sai</w:t>
      </w:r>
      <w:r>
        <w:rPr>
          <w:color w:val="231F20"/>
          <w:spacing w:val="-11"/>
        </w:rPr>
        <w:t> </w:t>
      </w:r>
      <w:r>
        <w:rPr>
          <w:color w:val="231F20"/>
        </w:rPr>
        <w:t>biệt.</w:t>
      </w:r>
      <w:r>
        <w:rPr>
          <w:color w:val="231F20"/>
          <w:spacing w:val="-11"/>
        </w:rPr>
        <w:t> </w:t>
      </w:r>
      <w:r>
        <w:rPr>
          <w:color w:val="231F20"/>
        </w:rPr>
        <w:t>Đây</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rPr>
        <w:t>Phạm</w:t>
      </w:r>
      <w:r>
        <w:rPr>
          <w:color w:val="231F20"/>
          <w:spacing w:val="-10"/>
        </w:rPr>
        <w:t> </w:t>
      </w:r>
      <w:r>
        <w:rPr>
          <w:color w:val="231F20"/>
        </w:rPr>
        <w:t>trụ.</w:t>
      </w:r>
      <w:r>
        <w:rPr>
          <w:color w:val="231F20"/>
          <w:spacing w:val="-11"/>
        </w:rPr>
        <w:t> </w:t>
      </w:r>
      <w:r>
        <w:rPr>
          <w:color w:val="231F20"/>
        </w:rPr>
        <w:t>Đây gọi là Vô</w:t>
      </w:r>
      <w:r>
        <w:rPr>
          <w:color w:val="231F20"/>
          <w:spacing w:val="-7"/>
        </w:rPr>
        <w:t> </w:t>
      </w:r>
      <w:r>
        <w:rPr>
          <w:color w:val="231F20"/>
        </w:rPr>
        <w:t>lượng.</w:t>
      </w:r>
    </w:p>
    <w:p>
      <w:pPr>
        <w:pStyle w:val="BodyText"/>
        <w:spacing w:line="271" w:lineRule="auto" w:before="113"/>
        <w:ind w:right="391"/>
      </w:pPr>
      <w:r>
        <w:rPr>
          <w:color w:val="231F20"/>
        </w:rPr>
        <w:t>Lại nữa, vì đối trị phi phạm, nên gọi là Phạm trụ. Vì đối trị hý luận, nên gọi là Vô lượng.</w:t>
      </w:r>
    </w:p>
    <w:p>
      <w:pPr>
        <w:pStyle w:val="BodyText"/>
        <w:spacing w:line="271" w:lineRule="auto"/>
        <w:ind w:right="391"/>
      </w:pPr>
      <w:r>
        <w:rPr>
          <w:color w:val="231F20"/>
        </w:rPr>
        <w:t>Lại nữa, người phạm hạnh, trong thân có thể đạt được, gọi là Phạm trụ. Người không hý luận, trong thân có thể đạt được, gọi là Vô lượng.</w:t>
      </w:r>
    </w:p>
    <w:p>
      <w:pPr>
        <w:pStyle w:val="BodyText"/>
        <w:spacing w:line="271" w:lineRule="auto"/>
        <w:ind w:right="392"/>
      </w:pPr>
      <w:r>
        <w:rPr>
          <w:color w:val="231F20"/>
        </w:rPr>
        <w:t>Lại nữa, vì đối trị phi phạm hạnh, nên gọi là Phạm trụ. Vì đối trị phóng dật, nên gọi là Vô lượng.</w:t>
      </w:r>
    </w:p>
    <w:p>
      <w:pPr>
        <w:pStyle w:val="BodyText"/>
        <w:spacing w:line="271" w:lineRule="auto"/>
        <w:ind w:right="388"/>
      </w:pPr>
      <w:r>
        <w:rPr>
          <w:color w:val="231F20"/>
        </w:rPr>
        <w:t>Lại nữa, người ở Phạm thế là Phạm trụ. Người ở địa trên là  Vô</w:t>
      </w:r>
      <w:r>
        <w:rPr>
          <w:color w:val="231F20"/>
          <w:spacing w:val="5"/>
        </w:rPr>
        <w:t> </w:t>
      </w:r>
      <w:r>
        <w:rPr>
          <w:color w:val="231F20"/>
          <w:spacing w:val="2"/>
        </w:rPr>
        <w:t>lượng.</w:t>
      </w:r>
    </w:p>
    <w:p>
      <w:pPr>
        <w:pStyle w:val="BodyText"/>
        <w:spacing w:line="271" w:lineRule="auto" w:before="113"/>
        <w:ind w:right="392"/>
      </w:pPr>
      <w:r>
        <w:rPr>
          <w:color w:val="231F20"/>
        </w:rPr>
        <w:t>Lại nữa, ở nơi vị chí, người nương dựa nơi Phạm thế là Phạm trụ. Người ở địa trên là Vô lượng.</w:t>
      </w:r>
    </w:p>
    <w:p>
      <w:pPr>
        <w:pStyle w:val="BodyText"/>
        <w:spacing w:line="271" w:lineRule="auto"/>
        <w:ind w:right="391"/>
      </w:pPr>
      <w:r>
        <w:rPr>
          <w:color w:val="231F20"/>
        </w:rPr>
        <w:t>Lại nữa, người ở vị chí Phạm thế là Phạm trụ, cũng gọi là vô lượng. Người ở địa trên là Vô lượng.</w:t>
      </w:r>
    </w:p>
    <w:p>
      <w:pPr>
        <w:pStyle w:val="BodyText"/>
        <w:spacing w:line="271" w:lineRule="auto"/>
        <w:ind w:right="391"/>
      </w:pPr>
      <w:r>
        <w:rPr>
          <w:color w:val="231F20"/>
        </w:rPr>
        <w:t>Lại nữa, người đã từng được là Phạm trụ. Người chưa từng được là Vô lượng.</w:t>
      </w:r>
    </w:p>
    <w:p>
      <w:pPr>
        <w:pStyle w:val="BodyText"/>
        <w:spacing w:line="271" w:lineRule="auto" w:before="113"/>
        <w:ind w:right="390"/>
      </w:pPr>
      <w:r>
        <w:rPr>
          <w:color w:val="231F20"/>
        </w:rPr>
        <w:t>Lại nữa, đối tượng hành trong nội đạo là Phạm trụ, cũng gọi là vô lượng. Đối tượng hành nơi ngoài đạo là Vô lượng.</w:t>
      </w:r>
    </w:p>
    <w:p>
      <w:pPr>
        <w:pStyle w:val="BodyText"/>
        <w:ind w:left="677" w:firstLine="0"/>
      </w:pPr>
      <w:r>
        <w:rPr>
          <w:color w:val="231F20"/>
        </w:rPr>
        <w:t>Lại</w:t>
      </w:r>
      <w:r>
        <w:rPr>
          <w:color w:val="231F20"/>
          <w:spacing w:val="-19"/>
        </w:rPr>
        <w:t> </w:t>
      </w:r>
      <w:r>
        <w:rPr>
          <w:color w:val="231F20"/>
          <w:spacing w:val="-3"/>
        </w:rPr>
        <w:t>nữa,</w:t>
      </w:r>
      <w:r>
        <w:rPr>
          <w:color w:val="231F20"/>
          <w:spacing w:val="-18"/>
        </w:rPr>
        <w:t> </w:t>
      </w:r>
      <w:r>
        <w:rPr>
          <w:color w:val="231F20"/>
          <w:spacing w:val="-3"/>
        </w:rPr>
        <w:t>pháp</w:t>
      </w:r>
      <w:r>
        <w:rPr>
          <w:color w:val="231F20"/>
          <w:spacing w:val="-18"/>
        </w:rPr>
        <w:t> </w:t>
      </w:r>
      <w:r>
        <w:rPr>
          <w:color w:val="231F20"/>
          <w:spacing w:val="-3"/>
        </w:rPr>
        <w:t>chung</w:t>
      </w:r>
      <w:r>
        <w:rPr>
          <w:color w:val="231F20"/>
          <w:spacing w:val="-18"/>
        </w:rPr>
        <w:t> </w:t>
      </w:r>
      <w:r>
        <w:rPr>
          <w:color w:val="231F20"/>
        </w:rPr>
        <w:t>là</w:t>
      </w:r>
      <w:r>
        <w:rPr>
          <w:color w:val="231F20"/>
          <w:spacing w:val="-19"/>
        </w:rPr>
        <w:t> </w:t>
      </w:r>
      <w:r>
        <w:rPr>
          <w:color w:val="231F20"/>
          <w:spacing w:val="-3"/>
        </w:rPr>
        <w:t>Phạm</w:t>
      </w:r>
      <w:r>
        <w:rPr>
          <w:color w:val="231F20"/>
          <w:spacing w:val="-18"/>
        </w:rPr>
        <w:t> </w:t>
      </w:r>
      <w:r>
        <w:rPr>
          <w:color w:val="231F20"/>
          <w:spacing w:val="-3"/>
        </w:rPr>
        <w:t>trụ.</w:t>
      </w:r>
      <w:r>
        <w:rPr>
          <w:color w:val="231F20"/>
          <w:spacing w:val="-18"/>
        </w:rPr>
        <w:t> </w:t>
      </w:r>
      <w:r>
        <w:rPr>
          <w:color w:val="231F20"/>
          <w:spacing w:val="-3"/>
        </w:rPr>
        <w:t>Pháp</w:t>
      </w:r>
      <w:r>
        <w:rPr>
          <w:color w:val="231F20"/>
          <w:spacing w:val="-18"/>
        </w:rPr>
        <w:t> </w:t>
      </w:r>
      <w:r>
        <w:rPr>
          <w:color w:val="231F20"/>
          <w:spacing w:val="-3"/>
        </w:rPr>
        <w:t>không</w:t>
      </w:r>
      <w:r>
        <w:rPr>
          <w:color w:val="231F20"/>
          <w:spacing w:val="-19"/>
        </w:rPr>
        <w:t> </w:t>
      </w:r>
      <w:r>
        <w:rPr>
          <w:color w:val="231F20"/>
          <w:spacing w:val="-3"/>
        </w:rPr>
        <w:t>chung</w:t>
      </w:r>
      <w:r>
        <w:rPr>
          <w:color w:val="231F20"/>
          <w:spacing w:val="-18"/>
        </w:rPr>
        <w:t> </w:t>
      </w:r>
      <w:r>
        <w:rPr>
          <w:color w:val="231F20"/>
        </w:rPr>
        <w:t>là</w:t>
      </w:r>
      <w:r>
        <w:rPr>
          <w:color w:val="231F20"/>
          <w:spacing w:val="-22"/>
        </w:rPr>
        <w:t> </w:t>
      </w:r>
      <w:r>
        <w:rPr>
          <w:color w:val="231F20"/>
        </w:rPr>
        <w:t>Vô</w:t>
      </w:r>
      <w:r>
        <w:rPr>
          <w:color w:val="231F20"/>
          <w:spacing w:val="-18"/>
        </w:rPr>
        <w:t> </w:t>
      </w:r>
      <w:r>
        <w:rPr>
          <w:color w:val="231F20"/>
          <w:spacing w:val="-3"/>
        </w:rPr>
        <w:t>lượng.</w:t>
      </w:r>
    </w:p>
    <w:p>
      <w:pPr>
        <w:pStyle w:val="BodyText"/>
        <w:spacing w:line="273" w:lineRule="auto" w:before="153"/>
        <w:ind w:right="390"/>
      </w:pPr>
      <w:r>
        <w:rPr>
          <w:color w:val="231F20"/>
        </w:rPr>
        <w:t>Thế nên Tôn giả Cù-sa đã tạo ra thuyết này: Phạm trụ là pháp chung,</w:t>
      </w:r>
      <w:r>
        <w:rPr>
          <w:color w:val="231F20"/>
          <w:spacing w:val="38"/>
        </w:rPr>
        <w:t> </w:t>
      </w:r>
      <w:r>
        <w:rPr>
          <w:color w:val="231F20"/>
        </w:rPr>
        <w:t>vì</w:t>
      </w:r>
      <w:r>
        <w:rPr>
          <w:color w:val="231F20"/>
          <w:spacing w:val="39"/>
        </w:rPr>
        <w:t> </w:t>
      </w:r>
      <w:r>
        <w:rPr>
          <w:color w:val="231F20"/>
        </w:rPr>
        <w:t>chung</w:t>
      </w:r>
      <w:r>
        <w:rPr>
          <w:color w:val="231F20"/>
          <w:spacing w:val="39"/>
        </w:rPr>
        <w:t> </w:t>
      </w:r>
      <w:r>
        <w:rPr>
          <w:color w:val="231F20"/>
        </w:rPr>
        <w:t>cho</w:t>
      </w:r>
      <w:r>
        <w:rPr>
          <w:color w:val="231F20"/>
          <w:spacing w:val="39"/>
        </w:rPr>
        <w:t> </w:t>
      </w:r>
      <w:r>
        <w:rPr>
          <w:color w:val="231F20"/>
        </w:rPr>
        <w:t>phàm</w:t>
      </w:r>
      <w:r>
        <w:rPr>
          <w:color w:val="231F20"/>
          <w:spacing w:val="39"/>
        </w:rPr>
        <w:t> </w:t>
      </w:r>
      <w:r>
        <w:rPr>
          <w:color w:val="231F20"/>
        </w:rPr>
        <w:t>phu,</w:t>
      </w:r>
      <w:r>
        <w:rPr>
          <w:color w:val="231F20"/>
          <w:spacing w:val="34"/>
        </w:rPr>
        <w:t> </w:t>
      </w:r>
      <w:r>
        <w:rPr>
          <w:color w:val="231F20"/>
        </w:rPr>
        <w:t>Thánh</w:t>
      </w:r>
      <w:r>
        <w:rPr>
          <w:color w:val="231F20"/>
          <w:spacing w:val="39"/>
        </w:rPr>
        <w:t> </w:t>
      </w:r>
      <w:r>
        <w:rPr>
          <w:color w:val="231F20"/>
        </w:rPr>
        <w:t>nhân.</w:t>
      </w:r>
      <w:r>
        <w:rPr>
          <w:color w:val="231F20"/>
          <w:spacing w:val="34"/>
        </w:rPr>
        <w:t> </w:t>
      </w:r>
      <w:r>
        <w:rPr>
          <w:color w:val="231F20"/>
        </w:rPr>
        <w:t>Vô</w:t>
      </w:r>
      <w:r>
        <w:rPr>
          <w:color w:val="231F20"/>
          <w:spacing w:val="39"/>
        </w:rPr>
        <w:t> </w:t>
      </w:r>
      <w:r>
        <w:rPr>
          <w:color w:val="231F20"/>
        </w:rPr>
        <w:t>lượng</w:t>
      </w:r>
      <w:r>
        <w:rPr>
          <w:color w:val="231F20"/>
          <w:spacing w:val="39"/>
        </w:rPr>
        <w:t> </w:t>
      </w:r>
      <w:r>
        <w:rPr>
          <w:color w:val="231F20"/>
        </w:rPr>
        <w:t>là</w:t>
      </w:r>
      <w:r>
        <w:rPr>
          <w:color w:val="231F20"/>
          <w:spacing w:val="39"/>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phóng dật, là pháp không chung, phàm phu, Thánh nhân không chung. Đó là sự khác nhau giữa Phạm trụ và Vô lượng.</w:t>
      </w:r>
    </w:p>
    <w:p>
      <w:pPr>
        <w:pStyle w:val="BodyText"/>
        <w:spacing w:line="271" w:lineRule="auto" w:before="113"/>
        <w:ind w:left="393" w:right="110"/>
      </w:pPr>
      <w:r>
        <w:rPr>
          <w:color w:val="231F20"/>
        </w:rPr>
        <w:t>Kinh Phật nói: Bốn hạng người được Phạm phước. Những gì là bốn? Đó</w:t>
      </w:r>
      <w:r>
        <w:rPr>
          <w:color w:val="231F20"/>
          <w:spacing w:val="-2"/>
        </w:rPr>
        <w:t> </w:t>
      </w:r>
      <w:r>
        <w:rPr>
          <w:color w:val="231F20"/>
        </w:rPr>
        <w:t>là:</w:t>
      </w:r>
    </w:p>
    <w:p>
      <w:pPr>
        <w:pStyle w:val="ListParagraph"/>
        <w:numPr>
          <w:ilvl w:val="1"/>
          <w:numId w:val="15"/>
        </w:numPr>
        <w:tabs>
          <w:tab w:pos="1321" w:val="left" w:leader="none"/>
        </w:tabs>
        <w:spacing w:line="271" w:lineRule="auto" w:before="114" w:after="0"/>
        <w:ind w:left="393" w:right="107" w:firstLine="566"/>
        <w:jc w:val="both"/>
        <w:rPr>
          <w:sz w:val="26"/>
        </w:rPr>
      </w:pPr>
      <w:r>
        <w:rPr>
          <w:color w:val="231F20"/>
          <w:sz w:val="26"/>
        </w:rPr>
        <w:t>Nếu</w:t>
      </w:r>
      <w:r>
        <w:rPr>
          <w:color w:val="231F20"/>
          <w:spacing w:val="-10"/>
          <w:sz w:val="26"/>
        </w:rPr>
        <w:t> </w:t>
      </w:r>
      <w:r>
        <w:rPr>
          <w:color w:val="231F20"/>
          <w:sz w:val="26"/>
        </w:rPr>
        <w:t>người</w:t>
      </w:r>
      <w:r>
        <w:rPr>
          <w:color w:val="231F20"/>
          <w:spacing w:val="-9"/>
          <w:sz w:val="26"/>
        </w:rPr>
        <w:t> </w:t>
      </w:r>
      <w:r>
        <w:rPr>
          <w:color w:val="231F20"/>
          <w:sz w:val="26"/>
        </w:rPr>
        <w:t>ở</w:t>
      </w:r>
      <w:r>
        <w:rPr>
          <w:color w:val="231F20"/>
          <w:spacing w:val="-9"/>
          <w:sz w:val="26"/>
        </w:rPr>
        <w:t> </w:t>
      </w:r>
      <w:r>
        <w:rPr>
          <w:color w:val="231F20"/>
          <w:sz w:val="26"/>
        </w:rPr>
        <w:t>nơi</w:t>
      </w:r>
      <w:r>
        <w:rPr>
          <w:color w:val="231F20"/>
          <w:spacing w:val="-9"/>
          <w:sz w:val="26"/>
        </w:rPr>
        <w:t> </w:t>
      </w:r>
      <w:r>
        <w:rPr>
          <w:color w:val="231F20"/>
          <w:sz w:val="26"/>
        </w:rPr>
        <w:t>phường</w:t>
      </w:r>
      <w:r>
        <w:rPr>
          <w:color w:val="231F20"/>
          <w:spacing w:val="-9"/>
          <w:sz w:val="26"/>
        </w:rPr>
        <w:t> </w:t>
      </w:r>
      <w:r>
        <w:rPr>
          <w:color w:val="231F20"/>
          <w:sz w:val="26"/>
        </w:rPr>
        <w:t>xứ</w:t>
      </w:r>
      <w:r>
        <w:rPr>
          <w:color w:val="231F20"/>
          <w:spacing w:val="-9"/>
          <w:sz w:val="26"/>
        </w:rPr>
        <w:t> </w:t>
      </w:r>
      <w:r>
        <w:rPr>
          <w:color w:val="231F20"/>
          <w:sz w:val="26"/>
        </w:rPr>
        <w:t>chưa</w:t>
      </w:r>
      <w:r>
        <w:rPr>
          <w:color w:val="231F20"/>
          <w:spacing w:val="-10"/>
          <w:sz w:val="26"/>
        </w:rPr>
        <w:t> </w:t>
      </w:r>
      <w:r>
        <w:rPr>
          <w:color w:val="231F20"/>
          <w:sz w:val="26"/>
        </w:rPr>
        <w:t>từng</w:t>
      </w:r>
      <w:r>
        <w:rPr>
          <w:color w:val="231F20"/>
          <w:spacing w:val="-9"/>
          <w:sz w:val="26"/>
        </w:rPr>
        <w:t> </w:t>
      </w:r>
      <w:r>
        <w:rPr>
          <w:color w:val="231F20"/>
          <w:sz w:val="26"/>
        </w:rPr>
        <w:t>xây</w:t>
      </w:r>
      <w:r>
        <w:rPr>
          <w:color w:val="231F20"/>
          <w:spacing w:val="-9"/>
          <w:sz w:val="26"/>
        </w:rPr>
        <w:t> </w:t>
      </w:r>
      <w:r>
        <w:rPr>
          <w:color w:val="231F20"/>
          <w:sz w:val="26"/>
        </w:rPr>
        <w:t>tháp,</w:t>
      </w:r>
      <w:r>
        <w:rPr>
          <w:color w:val="231F20"/>
          <w:spacing w:val="-9"/>
          <w:sz w:val="26"/>
        </w:rPr>
        <w:t> </w:t>
      </w:r>
      <w:r>
        <w:rPr>
          <w:color w:val="231F20"/>
          <w:sz w:val="26"/>
        </w:rPr>
        <w:t>có</w:t>
      </w:r>
      <w:r>
        <w:rPr>
          <w:color w:val="231F20"/>
          <w:spacing w:val="-9"/>
          <w:sz w:val="26"/>
        </w:rPr>
        <w:t> </w:t>
      </w:r>
      <w:r>
        <w:rPr>
          <w:color w:val="231F20"/>
          <w:sz w:val="26"/>
        </w:rPr>
        <w:t>thể</w:t>
      </w:r>
      <w:r>
        <w:rPr>
          <w:color w:val="231F20"/>
          <w:spacing w:val="-9"/>
          <w:sz w:val="26"/>
        </w:rPr>
        <w:t> </w:t>
      </w:r>
      <w:r>
        <w:rPr>
          <w:color w:val="231F20"/>
          <w:sz w:val="26"/>
        </w:rPr>
        <w:t>ở</w:t>
      </w:r>
      <w:r>
        <w:rPr>
          <w:color w:val="231F20"/>
          <w:spacing w:val="-9"/>
          <w:sz w:val="26"/>
        </w:rPr>
        <w:t> </w:t>
      </w:r>
      <w:r>
        <w:rPr>
          <w:color w:val="231F20"/>
          <w:sz w:val="26"/>
        </w:rPr>
        <w:t>xứ ấy dùng xá-lợi của Đức Như Lai để xây dựng tháp. Đấy gọi là</w:t>
      </w:r>
      <w:r>
        <w:rPr>
          <w:color w:val="231F20"/>
          <w:spacing w:val="-38"/>
          <w:sz w:val="26"/>
        </w:rPr>
        <w:t> </w:t>
      </w:r>
      <w:r>
        <w:rPr>
          <w:color w:val="231F20"/>
          <w:sz w:val="26"/>
        </w:rPr>
        <w:t>Phạm phước thứ nhất.</w:t>
      </w:r>
    </w:p>
    <w:p>
      <w:pPr>
        <w:pStyle w:val="ListParagraph"/>
        <w:numPr>
          <w:ilvl w:val="1"/>
          <w:numId w:val="15"/>
        </w:numPr>
        <w:tabs>
          <w:tab w:pos="1325" w:val="left" w:leader="none"/>
        </w:tabs>
        <w:spacing w:line="271" w:lineRule="auto" w:before="114" w:after="0"/>
        <w:ind w:left="393" w:right="105" w:firstLine="566"/>
        <w:jc w:val="both"/>
        <w:rPr>
          <w:sz w:val="26"/>
        </w:rPr>
      </w:pPr>
      <w:r>
        <w:rPr>
          <w:color w:val="231F20"/>
          <w:sz w:val="26"/>
        </w:rPr>
        <w:t>Lại</w:t>
      </w:r>
      <w:r>
        <w:rPr>
          <w:color w:val="231F20"/>
          <w:spacing w:val="-5"/>
          <w:sz w:val="26"/>
        </w:rPr>
        <w:t> </w:t>
      </w:r>
      <w:r>
        <w:rPr>
          <w:color w:val="231F20"/>
          <w:sz w:val="26"/>
        </w:rPr>
        <w:t>nữa,</w:t>
      </w:r>
      <w:r>
        <w:rPr>
          <w:color w:val="231F20"/>
          <w:spacing w:val="-5"/>
          <w:sz w:val="26"/>
        </w:rPr>
        <w:t> </w:t>
      </w:r>
      <w:r>
        <w:rPr>
          <w:color w:val="231F20"/>
          <w:sz w:val="26"/>
        </w:rPr>
        <w:t>nếu</w:t>
      </w:r>
      <w:r>
        <w:rPr>
          <w:color w:val="231F20"/>
          <w:spacing w:val="-5"/>
          <w:sz w:val="26"/>
        </w:rPr>
        <w:t> </w:t>
      </w:r>
      <w:r>
        <w:rPr>
          <w:color w:val="231F20"/>
          <w:sz w:val="26"/>
        </w:rPr>
        <w:t>người</w:t>
      </w:r>
      <w:r>
        <w:rPr>
          <w:color w:val="231F20"/>
          <w:spacing w:val="-5"/>
          <w:sz w:val="26"/>
        </w:rPr>
        <w:t> </w:t>
      </w:r>
      <w:r>
        <w:rPr>
          <w:color w:val="231F20"/>
          <w:sz w:val="26"/>
        </w:rPr>
        <w:t>ở</w:t>
      </w:r>
      <w:r>
        <w:rPr>
          <w:color w:val="231F20"/>
          <w:spacing w:val="-5"/>
          <w:sz w:val="26"/>
        </w:rPr>
        <w:t> </w:t>
      </w:r>
      <w:r>
        <w:rPr>
          <w:color w:val="231F20"/>
          <w:sz w:val="26"/>
        </w:rPr>
        <w:t>nơi</w:t>
      </w:r>
      <w:r>
        <w:rPr>
          <w:color w:val="231F20"/>
          <w:spacing w:val="-5"/>
          <w:sz w:val="26"/>
        </w:rPr>
        <w:t> </w:t>
      </w:r>
      <w:r>
        <w:rPr>
          <w:color w:val="231F20"/>
          <w:sz w:val="26"/>
        </w:rPr>
        <w:t>xứ</w:t>
      </w:r>
      <w:r>
        <w:rPr>
          <w:color w:val="231F20"/>
          <w:spacing w:val="-5"/>
          <w:sz w:val="26"/>
        </w:rPr>
        <w:t> </w:t>
      </w:r>
      <w:r>
        <w:rPr>
          <w:color w:val="231F20"/>
          <w:sz w:val="26"/>
        </w:rPr>
        <w:t>sở</w:t>
      </w:r>
      <w:r>
        <w:rPr>
          <w:color w:val="231F20"/>
          <w:spacing w:val="-5"/>
          <w:sz w:val="26"/>
        </w:rPr>
        <w:t> </w:t>
      </w:r>
      <w:r>
        <w:rPr>
          <w:color w:val="231F20"/>
          <w:sz w:val="26"/>
        </w:rPr>
        <w:t>chưa</w:t>
      </w:r>
      <w:r>
        <w:rPr>
          <w:color w:val="231F20"/>
          <w:spacing w:val="-5"/>
          <w:sz w:val="26"/>
        </w:rPr>
        <w:t> </w:t>
      </w:r>
      <w:r>
        <w:rPr>
          <w:color w:val="231F20"/>
          <w:sz w:val="26"/>
        </w:rPr>
        <w:t>từng</w:t>
      </w:r>
      <w:r>
        <w:rPr>
          <w:color w:val="231F20"/>
          <w:spacing w:val="-5"/>
          <w:sz w:val="26"/>
        </w:rPr>
        <w:t> </w:t>
      </w:r>
      <w:r>
        <w:rPr>
          <w:color w:val="231F20"/>
          <w:sz w:val="26"/>
        </w:rPr>
        <w:t>xây</w:t>
      </w:r>
      <w:r>
        <w:rPr>
          <w:color w:val="231F20"/>
          <w:spacing w:val="-5"/>
          <w:sz w:val="26"/>
        </w:rPr>
        <w:t> </w:t>
      </w:r>
      <w:r>
        <w:rPr>
          <w:color w:val="231F20"/>
          <w:sz w:val="26"/>
        </w:rPr>
        <w:t>dựng</w:t>
      </w:r>
      <w:r>
        <w:rPr>
          <w:color w:val="231F20"/>
          <w:spacing w:val="-10"/>
          <w:sz w:val="26"/>
        </w:rPr>
        <w:t> </w:t>
      </w:r>
      <w:r>
        <w:rPr>
          <w:color w:val="231F20"/>
          <w:spacing w:val="-3"/>
          <w:sz w:val="26"/>
        </w:rPr>
        <w:t>Tinh</w:t>
      </w:r>
      <w:r>
        <w:rPr>
          <w:color w:val="231F20"/>
          <w:spacing w:val="-5"/>
          <w:sz w:val="26"/>
        </w:rPr>
        <w:t> </w:t>
      </w:r>
      <w:r>
        <w:rPr>
          <w:color w:val="231F20"/>
          <w:sz w:val="26"/>
        </w:rPr>
        <w:t>xá của</w:t>
      </w:r>
      <w:r>
        <w:rPr>
          <w:color w:val="231F20"/>
          <w:spacing w:val="-8"/>
          <w:sz w:val="26"/>
        </w:rPr>
        <w:t> </w:t>
      </w:r>
      <w:r>
        <w:rPr>
          <w:color w:val="231F20"/>
          <w:sz w:val="26"/>
        </w:rPr>
        <w:t>Thánh</w:t>
      </w:r>
      <w:r>
        <w:rPr>
          <w:color w:val="231F20"/>
          <w:spacing w:val="-3"/>
          <w:sz w:val="26"/>
        </w:rPr>
        <w:t> </w:t>
      </w:r>
      <w:r>
        <w:rPr>
          <w:color w:val="231F20"/>
          <w:sz w:val="26"/>
        </w:rPr>
        <w:t>chúng,</w:t>
      </w:r>
      <w:r>
        <w:rPr>
          <w:color w:val="231F20"/>
          <w:spacing w:val="-3"/>
          <w:sz w:val="26"/>
        </w:rPr>
        <w:t> </w:t>
      </w:r>
      <w:r>
        <w:rPr>
          <w:color w:val="231F20"/>
          <w:sz w:val="26"/>
        </w:rPr>
        <w:t>có</w:t>
      </w:r>
      <w:r>
        <w:rPr>
          <w:color w:val="231F20"/>
          <w:spacing w:val="-3"/>
          <w:sz w:val="26"/>
        </w:rPr>
        <w:t> </w:t>
      </w:r>
      <w:r>
        <w:rPr>
          <w:color w:val="231F20"/>
          <w:sz w:val="26"/>
        </w:rPr>
        <w:t>thể</w:t>
      </w:r>
      <w:r>
        <w:rPr>
          <w:color w:val="231F20"/>
          <w:spacing w:val="-3"/>
          <w:sz w:val="26"/>
        </w:rPr>
        <w:t> </w:t>
      </w:r>
      <w:r>
        <w:rPr>
          <w:color w:val="231F20"/>
          <w:sz w:val="26"/>
        </w:rPr>
        <w:t>ở</w:t>
      </w:r>
      <w:r>
        <w:rPr>
          <w:color w:val="231F20"/>
          <w:spacing w:val="-3"/>
          <w:sz w:val="26"/>
        </w:rPr>
        <w:t> </w:t>
      </w:r>
      <w:r>
        <w:rPr>
          <w:color w:val="231F20"/>
          <w:sz w:val="26"/>
        </w:rPr>
        <w:t>nơi</w:t>
      </w:r>
      <w:r>
        <w:rPr>
          <w:color w:val="231F20"/>
          <w:spacing w:val="-3"/>
          <w:sz w:val="26"/>
        </w:rPr>
        <w:t> </w:t>
      </w:r>
      <w:r>
        <w:rPr>
          <w:color w:val="231F20"/>
          <w:sz w:val="26"/>
        </w:rPr>
        <w:t>ấy</w:t>
      </w:r>
      <w:r>
        <w:rPr>
          <w:color w:val="231F20"/>
          <w:spacing w:val="-2"/>
          <w:sz w:val="26"/>
        </w:rPr>
        <w:t> </w:t>
      </w:r>
      <w:r>
        <w:rPr>
          <w:color w:val="231F20"/>
          <w:sz w:val="26"/>
        </w:rPr>
        <w:t>kiến</w:t>
      </w:r>
      <w:r>
        <w:rPr>
          <w:color w:val="231F20"/>
          <w:spacing w:val="-3"/>
          <w:sz w:val="26"/>
        </w:rPr>
        <w:t> </w:t>
      </w:r>
      <w:r>
        <w:rPr>
          <w:color w:val="231F20"/>
          <w:sz w:val="26"/>
        </w:rPr>
        <w:t>tạo</w:t>
      </w:r>
      <w:r>
        <w:rPr>
          <w:color w:val="231F20"/>
          <w:spacing w:val="-8"/>
          <w:sz w:val="26"/>
        </w:rPr>
        <w:t> </w:t>
      </w:r>
      <w:r>
        <w:rPr>
          <w:color w:val="231F20"/>
          <w:spacing w:val="-3"/>
          <w:sz w:val="26"/>
        </w:rPr>
        <w:t>Tinh </w:t>
      </w:r>
      <w:r>
        <w:rPr>
          <w:color w:val="231F20"/>
          <w:sz w:val="26"/>
        </w:rPr>
        <w:t>xá</w:t>
      </w:r>
      <w:r>
        <w:rPr>
          <w:color w:val="231F20"/>
          <w:spacing w:val="-3"/>
          <w:sz w:val="26"/>
        </w:rPr>
        <w:t> </w:t>
      </w:r>
      <w:r>
        <w:rPr>
          <w:color w:val="231F20"/>
          <w:sz w:val="26"/>
        </w:rPr>
        <w:t>của</w:t>
      </w:r>
      <w:r>
        <w:rPr>
          <w:color w:val="231F20"/>
          <w:spacing w:val="-8"/>
          <w:sz w:val="26"/>
        </w:rPr>
        <w:t> </w:t>
      </w:r>
      <w:r>
        <w:rPr>
          <w:color w:val="231F20"/>
          <w:sz w:val="26"/>
        </w:rPr>
        <w:t>Thánh</w:t>
      </w:r>
      <w:r>
        <w:rPr>
          <w:color w:val="231F20"/>
          <w:spacing w:val="-3"/>
          <w:sz w:val="26"/>
        </w:rPr>
        <w:t> </w:t>
      </w:r>
      <w:r>
        <w:rPr>
          <w:color w:val="231F20"/>
          <w:sz w:val="26"/>
        </w:rPr>
        <w:t>chúng. Đấy gọi là Phạm phước thứ</w:t>
      </w:r>
      <w:r>
        <w:rPr>
          <w:color w:val="231F20"/>
          <w:spacing w:val="-3"/>
          <w:sz w:val="26"/>
        </w:rPr>
        <w:t> </w:t>
      </w:r>
      <w:r>
        <w:rPr>
          <w:color w:val="231F20"/>
          <w:sz w:val="26"/>
        </w:rPr>
        <w:t>hai,</w:t>
      </w:r>
    </w:p>
    <w:p>
      <w:pPr>
        <w:pStyle w:val="ListParagraph"/>
        <w:numPr>
          <w:ilvl w:val="1"/>
          <w:numId w:val="15"/>
        </w:numPr>
        <w:tabs>
          <w:tab w:pos="1330" w:val="left" w:leader="none"/>
        </w:tabs>
        <w:spacing w:line="271" w:lineRule="auto" w:before="114" w:after="0"/>
        <w:ind w:left="393" w:right="108" w:firstLine="566"/>
        <w:jc w:val="both"/>
        <w:rPr>
          <w:sz w:val="26"/>
        </w:rPr>
      </w:pPr>
      <w:r>
        <w:rPr>
          <w:color w:val="231F20"/>
          <w:sz w:val="26"/>
        </w:rPr>
        <w:t>Lại nữa, nếu chúng đệ tử của Đức Như Lai bị phá vỡ khiến cho hòa hợp trở lại. Đấy gọi là Phạm phước thứ</w:t>
      </w:r>
      <w:r>
        <w:rPr>
          <w:color w:val="231F20"/>
          <w:spacing w:val="-4"/>
          <w:sz w:val="26"/>
        </w:rPr>
        <w:t> </w:t>
      </w:r>
      <w:r>
        <w:rPr>
          <w:color w:val="231F20"/>
          <w:sz w:val="26"/>
        </w:rPr>
        <w:t>ba.</w:t>
      </w:r>
    </w:p>
    <w:p>
      <w:pPr>
        <w:pStyle w:val="ListParagraph"/>
        <w:numPr>
          <w:ilvl w:val="1"/>
          <w:numId w:val="15"/>
        </w:numPr>
        <w:tabs>
          <w:tab w:pos="1344" w:val="left" w:leader="none"/>
        </w:tabs>
        <w:spacing w:line="271" w:lineRule="auto" w:before="114" w:after="0"/>
        <w:ind w:left="393" w:right="108" w:firstLine="566"/>
        <w:jc w:val="both"/>
        <w:rPr>
          <w:sz w:val="26"/>
        </w:rPr>
      </w:pPr>
      <w:r>
        <w:rPr>
          <w:color w:val="231F20"/>
          <w:sz w:val="26"/>
        </w:rPr>
        <w:t>Lại nữa, nếu người có thể tu pháp của bốn Phạm trụ. Đấy gọi là Phạm phước thứ</w:t>
      </w:r>
      <w:r>
        <w:rPr>
          <w:color w:val="231F20"/>
          <w:spacing w:val="-2"/>
          <w:sz w:val="26"/>
        </w:rPr>
        <w:t> </w:t>
      </w:r>
      <w:r>
        <w:rPr>
          <w:color w:val="231F20"/>
          <w:sz w:val="26"/>
        </w:rPr>
        <w:t>tư.</w:t>
      </w:r>
    </w:p>
    <w:p>
      <w:pPr>
        <w:pStyle w:val="BodyText"/>
        <w:spacing w:line="271" w:lineRule="auto" w:before="113"/>
        <w:ind w:left="393" w:right="107"/>
      </w:pPr>
      <w:r>
        <w:rPr>
          <w:color w:val="231F20"/>
        </w:rPr>
        <w:t>Phái Thí Dụ nói như vầy: Kinh này không phải do Đức Như Lai giảng nói. Bốn hạng này cũng không phải là Phạm phước. Vì sao?</w:t>
      </w:r>
      <w:r>
        <w:rPr>
          <w:color w:val="231F20"/>
          <w:spacing w:val="-9"/>
        </w:rPr>
        <w:t> </w:t>
      </w:r>
      <w:r>
        <w:rPr>
          <w:color w:val="231F20"/>
        </w:rPr>
        <w:t>Vì</w:t>
      </w:r>
      <w:r>
        <w:rPr>
          <w:color w:val="231F20"/>
          <w:spacing w:val="-3"/>
        </w:rPr>
        <w:t> </w:t>
      </w:r>
      <w:r>
        <w:rPr>
          <w:color w:val="231F20"/>
        </w:rPr>
        <w:t>báo</w:t>
      </w:r>
      <w:r>
        <w:rPr>
          <w:color w:val="231F20"/>
          <w:spacing w:val="-4"/>
        </w:rPr>
        <w:t> </w:t>
      </w:r>
      <w:r>
        <w:rPr>
          <w:color w:val="231F20"/>
        </w:rPr>
        <w:t>của</w:t>
      </w:r>
      <w:r>
        <w:rPr>
          <w:color w:val="231F20"/>
          <w:spacing w:val="-3"/>
        </w:rPr>
        <w:t> </w:t>
      </w:r>
      <w:r>
        <w:rPr>
          <w:color w:val="231F20"/>
        </w:rPr>
        <w:t>bốn</w:t>
      </w:r>
      <w:r>
        <w:rPr>
          <w:color w:val="231F20"/>
          <w:spacing w:val="-4"/>
        </w:rPr>
        <w:t> </w:t>
      </w:r>
      <w:r>
        <w:rPr>
          <w:color w:val="231F20"/>
        </w:rPr>
        <w:t>quả</w:t>
      </w:r>
      <w:r>
        <w:rPr>
          <w:color w:val="231F20"/>
          <w:spacing w:val="-3"/>
        </w:rPr>
        <w:t> </w:t>
      </w:r>
      <w:r>
        <w:rPr>
          <w:color w:val="231F20"/>
        </w:rPr>
        <w:t>này</w:t>
      </w:r>
      <w:r>
        <w:rPr>
          <w:color w:val="231F20"/>
          <w:spacing w:val="-4"/>
        </w:rPr>
        <w:t> </w:t>
      </w:r>
      <w:r>
        <w:rPr>
          <w:color w:val="231F20"/>
        </w:rPr>
        <w:t>không</w:t>
      </w:r>
      <w:r>
        <w:rPr>
          <w:color w:val="231F20"/>
          <w:spacing w:val="-3"/>
        </w:rPr>
        <w:t> </w:t>
      </w:r>
      <w:r>
        <w:rPr>
          <w:color w:val="231F20"/>
        </w:rPr>
        <w:t>bằng</w:t>
      </w:r>
      <w:r>
        <w:rPr>
          <w:color w:val="231F20"/>
          <w:spacing w:val="-3"/>
        </w:rPr>
        <w:t> </w:t>
      </w:r>
      <w:r>
        <w:rPr>
          <w:color w:val="231F20"/>
        </w:rPr>
        <w:t>nhau.</w:t>
      </w:r>
      <w:r>
        <w:rPr>
          <w:color w:val="231F20"/>
          <w:spacing w:val="-4"/>
        </w:rPr>
        <w:t> </w:t>
      </w:r>
      <w:r>
        <w:rPr>
          <w:color w:val="231F20"/>
        </w:rPr>
        <w:t>Nếu</w:t>
      </w:r>
      <w:r>
        <w:rPr>
          <w:color w:val="231F20"/>
          <w:spacing w:val="-3"/>
        </w:rPr>
        <w:t> </w:t>
      </w:r>
      <w:r>
        <w:rPr>
          <w:color w:val="231F20"/>
        </w:rPr>
        <w:t>người</w:t>
      </w:r>
      <w:r>
        <w:rPr>
          <w:color w:val="231F20"/>
          <w:spacing w:val="-4"/>
        </w:rPr>
        <w:t> </w:t>
      </w:r>
      <w:r>
        <w:rPr>
          <w:color w:val="231F20"/>
        </w:rPr>
        <w:t>xây</w:t>
      </w:r>
      <w:r>
        <w:rPr>
          <w:color w:val="231F20"/>
          <w:spacing w:val="-3"/>
        </w:rPr>
        <w:t> </w:t>
      </w:r>
      <w:r>
        <w:rPr>
          <w:color w:val="231F20"/>
        </w:rPr>
        <w:t>dựng tháp lớn ở xứ Đức Như Lai đản sinh, xứ đắc đạo, xứ Chuyển pháp luân, nơi chốn Bát Niết-bàn. Nếu người tích tụ các thứ đá nhỏ để làm</w:t>
      </w:r>
      <w:r>
        <w:rPr>
          <w:color w:val="231F20"/>
          <w:spacing w:val="-7"/>
        </w:rPr>
        <w:t> </w:t>
      </w:r>
      <w:r>
        <w:rPr>
          <w:color w:val="231F20"/>
        </w:rPr>
        <w:t>tháp,</w:t>
      </w:r>
      <w:r>
        <w:rPr>
          <w:color w:val="231F20"/>
          <w:spacing w:val="-6"/>
        </w:rPr>
        <w:t> </w:t>
      </w:r>
      <w:r>
        <w:rPr>
          <w:color w:val="231F20"/>
        </w:rPr>
        <w:t>thì</w:t>
      </w:r>
      <w:r>
        <w:rPr>
          <w:color w:val="231F20"/>
          <w:spacing w:val="-6"/>
        </w:rPr>
        <w:t> </w:t>
      </w:r>
      <w:r>
        <w:rPr>
          <w:color w:val="231F20"/>
        </w:rPr>
        <w:t>hai</w:t>
      </w:r>
      <w:r>
        <w:rPr>
          <w:color w:val="231F20"/>
          <w:spacing w:val="-6"/>
        </w:rPr>
        <w:t> </w:t>
      </w:r>
      <w:r>
        <w:rPr>
          <w:color w:val="231F20"/>
        </w:rPr>
        <w:t>phước</w:t>
      </w:r>
      <w:r>
        <w:rPr>
          <w:color w:val="231F20"/>
          <w:spacing w:val="-7"/>
        </w:rPr>
        <w:t> </w:t>
      </w:r>
      <w:r>
        <w:rPr>
          <w:color w:val="231F20"/>
        </w:rPr>
        <w:t>đức</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như</w:t>
      </w:r>
      <w:r>
        <w:rPr>
          <w:color w:val="231F20"/>
          <w:spacing w:val="-7"/>
        </w:rPr>
        <w:t> </w:t>
      </w:r>
      <w:r>
        <w:rPr>
          <w:color w:val="231F20"/>
        </w:rPr>
        <w:t>nhau</w:t>
      </w:r>
      <w:r>
        <w:rPr>
          <w:color w:val="231F20"/>
          <w:spacing w:val="-6"/>
        </w:rPr>
        <w:t> </w:t>
      </w:r>
      <w:r>
        <w:rPr>
          <w:color w:val="231F20"/>
        </w:rPr>
        <w:t>không</w:t>
      </w:r>
      <w:r>
        <w:rPr>
          <w:color w:val="231F20"/>
          <w:spacing w:val="-6"/>
        </w:rPr>
        <w:t> </w:t>
      </w:r>
      <w:r>
        <w:rPr>
          <w:color w:val="231F20"/>
        </w:rPr>
        <w:t>khác</w:t>
      </w:r>
      <w:r>
        <w:rPr>
          <w:color w:val="231F20"/>
          <w:spacing w:val="-6"/>
        </w:rPr>
        <w:t> </w:t>
      </w:r>
      <w:r>
        <w:rPr>
          <w:color w:val="231F20"/>
        </w:rPr>
        <w:t>chăng?</w:t>
      </w:r>
      <w:r>
        <w:rPr>
          <w:color w:val="231F20"/>
          <w:spacing w:val="-6"/>
        </w:rPr>
        <w:t> </w:t>
      </w:r>
      <w:r>
        <w:rPr>
          <w:color w:val="231F20"/>
        </w:rPr>
        <w:t>Nếu người xây dựng </w:t>
      </w:r>
      <w:r>
        <w:rPr>
          <w:color w:val="231F20"/>
          <w:spacing w:val="-3"/>
        </w:rPr>
        <w:t>Tinh </w:t>
      </w:r>
      <w:r>
        <w:rPr>
          <w:color w:val="231F20"/>
        </w:rPr>
        <w:t>xá lớn như </w:t>
      </w:r>
      <w:r>
        <w:rPr>
          <w:color w:val="231F20"/>
          <w:spacing w:val="-3"/>
        </w:rPr>
        <w:t>Tinh </w:t>
      </w:r>
      <w:r>
        <w:rPr>
          <w:color w:val="231F20"/>
        </w:rPr>
        <w:t>xá ở khu lâm viên Kỳ Hoàn, </w:t>
      </w:r>
      <w:r>
        <w:rPr>
          <w:color w:val="231F20"/>
          <w:spacing w:val="-3"/>
        </w:rPr>
        <w:t>Trúc </w:t>
      </w:r>
      <w:r>
        <w:rPr>
          <w:color w:val="231F20"/>
        </w:rPr>
        <w:t>Lâm, rừng Đa Ma Sa. Hoặc người xây dựng một dãy phòng, phước đức ấy đều như nhau, không khác chăng? Nếu hòa hợp, như Đề-bà-đạt-đa đã phá hoại chúng Tăng. Nếu hòa hợp, như Câu-xá-di đã</w:t>
      </w:r>
      <w:r>
        <w:rPr>
          <w:color w:val="231F20"/>
          <w:spacing w:val="-5"/>
        </w:rPr>
        <w:t> </w:t>
      </w:r>
      <w:r>
        <w:rPr>
          <w:color w:val="231F20"/>
        </w:rPr>
        <w:t>khiến</w:t>
      </w:r>
      <w:r>
        <w:rPr>
          <w:color w:val="231F20"/>
          <w:spacing w:val="-5"/>
        </w:rPr>
        <w:t> </w:t>
      </w:r>
      <w:r>
        <w:rPr>
          <w:color w:val="231F20"/>
        </w:rPr>
        <w:t>chúng</w:t>
      </w:r>
      <w:r>
        <w:rPr>
          <w:color w:val="231F20"/>
          <w:spacing w:val="-10"/>
        </w:rPr>
        <w:t> </w:t>
      </w:r>
      <w:r>
        <w:rPr>
          <w:color w:val="231F20"/>
        </w:rPr>
        <w:t>Tăng</w:t>
      </w:r>
      <w:r>
        <w:rPr>
          <w:color w:val="231F20"/>
          <w:spacing w:val="-5"/>
        </w:rPr>
        <w:t> </w:t>
      </w:r>
      <w:r>
        <w:rPr>
          <w:color w:val="231F20"/>
        </w:rPr>
        <w:t>tranh</w:t>
      </w:r>
      <w:r>
        <w:rPr>
          <w:color w:val="231F20"/>
          <w:spacing w:val="-5"/>
        </w:rPr>
        <w:t> </w:t>
      </w:r>
      <w:r>
        <w:rPr>
          <w:color w:val="231F20"/>
        </w:rPr>
        <w:t>chấp,</w:t>
      </w:r>
      <w:r>
        <w:rPr>
          <w:color w:val="231F20"/>
          <w:spacing w:val="-5"/>
        </w:rPr>
        <w:t> </w:t>
      </w:r>
      <w:r>
        <w:rPr>
          <w:color w:val="231F20"/>
        </w:rPr>
        <w:t>phước</w:t>
      </w:r>
      <w:r>
        <w:rPr>
          <w:color w:val="231F20"/>
          <w:spacing w:val="-5"/>
        </w:rPr>
        <w:t> </w:t>
      </w:r>
      <w:r>
        <w:rPr>
          <w:color w:val="231F20"/>
        </w:rPr>
        <w:t>đức</w:t>
      </w:r>
      <w:r>
        <w:rPr>
          <w:color w:val="231F20"/>
          <w:spacing w:val="-5"/>
        </w:rPr>
        <w:t> </w:t>
      </w:r>
      <w:r>
        <w:rPr>
          <w:color w:val="231F20"/>
        </w:rPr>
        <w:t>ấy</w:t>
      </w:r>
      <w:r>
        <w:rPr>
          <w:color w:val="231F20"/>
          <w:spacing w:val="-5"/>
        </w:rPr>
        <w:t> </w:t>
      </w:r>
      <w:r>
        <w:rPr>
          <w:color w:val="231F20"/>
        </w:rPr>
        <w:t>đều</w:t>
      </w:r>
      <w:r>
        <w:rPr>
          <w:color w:val="231F20"/>
          <w:spacing w:val="-5"/>
        </w:rPr>
        <w:t> </w:t>
      </w:r>
      <w:r>
        <w:rPr>
          <w:color w:val="231F20"/>
        </w:rPr>
        <w:t>như</w:t>
      </w:r>
      <w:r>
        <w:rPr>
          <w:color w:val="231F20"/>
          <w:spacing w:val="-5"/>
        </w:rPr>
        <w:t> </w:t>
      </w:r>
      <w:r>
        <w:rPr>
          <w:color w:val="231F20"/>
        </w:rPr>
        <w:t>nhau,</w:t>
      </w:r>
      <w:r>
        <w:rPr>
          <w:color w:val="231F20"/>
          <w:spacing w:val="-5"/>
        </w:rPr>
        <w:t> </w:t>
      </w:r>
      <w:r>
        <w:rPr>
          <w:color w:val="231F20"/>
        </w:rPr>
        <w:t>không khác chăng? Bốn Phạm trụ là kinh do Đức Như Lai giảng nói, cũng là Phạm phước</w:t>
      </w:r>
      <w:r>
        <w:rPr>
          <w:color w:val="231F20"/>
          <w:spacing w:val="-2"/>
        </w:rPr>
        <w:t> </w:t>
      </w:r>
      <w:r>
        <w:rPr>
          <w:color w:val="231F20"/>
        </w:rPr>
        <w:t>chăng?</w:t>
      </w:r>
    </w:p>
    <w:p>
      <w:pPr>
        <w:pStyle w:val="BodyText"/>
        <w:spacing w:line="273" w:lineRule="auto" w:before="116"/>
        <w:ind w:left="393" w:right="108"/>
      </w:pPr>
      <w:r>
        <w:rPr>
          <w:color w:val="231F20"/>
        </w:rPr>
        <w:t>Người A-tỳ-đàm nêu ra thuyết này: Kinh này là kinh do Đức Như Lai giảng nói, cũng là Phạm phước.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báo của quả ấy không như nhau?</w:t>
      </w:r>
    </w:p>
    <w:p>
      <w:pPr>
        <w:pStyle w:val="BodyText"/>
        <w:spacing w:line="276" w:lineRule="auto" w:before="158"/>
        <w:ind w:right="388"/>
      </w:pPr>
      <w:r>
        <w:rPr>
          <w:i/>
          <w:color w:val="231F20"/>
        </w:rPr>
        <w:t>Đáp: </w:t>
      </w:r>
      <w:r>
        <w:rPr>
          <w:color w:val="231F20"/>
        </w:rPr>
        <w:t>Do công việc đã làm. Nếu người ở nơi xứ sở chưa từng xây dựng tháp, vì Đức Như Lai, Đại Phạm nên kiến tạo tháp lớn. Nếu người ở nơi xứ sở chưa từng xây dựng tháp, vì Đức Như Lai, Đại Phạm nên tạo dựng tháp nhỏ. Vì công việc đã làm đều bằng nhau, nên phước ấy không khác. Nếu ở nơi chốn không có Tinh xá của Thánh chúng, xây dựng Tinh xá cho Thánh chúng. Nếu chúng đệ tử của Đức Như Lai đã phá vỡ, khiến cho hòa hợp trở lại. Vì  việc làm này đều cùng là phạm hạnh, nên Phạm phước là như nhau, không</w:t>
      </w:r>
      <w:r>
        <w:rPr>
          <w:color w:val="231F20"/>
          <w:spacing w:val="-9"/>
        </w:rPr>
        <w:t> </w:t>
      </w:r>
      <w:r>
        <w:rPr>
          <w:color w:val="231F20"/>
        </w:rPr>
        <w:t>khác.</w:t>
      </w:r>
      <w:r>
        <w:rPr>
          <w:color w:val="231F20"/>
          <w:spacing w:val="-8"/>
        </w:rPr>
        <w:t> </w:t>
      </w:r>
      <w:r>
        <w:rPr>
          <w:color w:val="231F20"/>
        </w:rPr>
        <w:t>Do</w:t>
      </w:r>
      <w:r>
        <w:rPr>
          <w:color w:val="231F20"/>
          <w:spacing w:val="-9"/>
        </w:rPr>
        <w:t> </w:t>
      </w:r>
      <w:r>
        <w:rPr>
          <w:color w:val="231F20"/>
        </w:rPr>
        <w:t>các</w:t>
      </w:r>
      <w:r>
        <w:rPr>
          <w:color w:val="231F20"/>
          <w:spacing w:val="-8"/>
        </w:rPr>
        <w:t> </w:t>
      </w:r>
      <w:r>
        <w:rPr>
          <w:color w:val="231F20"/>
        </w:rPr>
        <w:t>việc</w:t>
      </w:r>
      <w:r>
        <w:rPr>
          <w:color w:val="231F20"/>
          <w:spacing w:val="-8"/>
        </w:rPr>
        <w:t> </w:t>
      </w:r>
      <w:r>
        <w:rPr>
          <w:color w:val="231F20"/>
        </w:rPr>
        <w:t>làm</w:t>
      </w:r>
      <w:r>
        <w:rPr>
          <w:color w:val="231F20"/>
          <w:spacing w:val="-9"/>
        </w:rPr>
        <w:t> </w:t>
      </w:r>
      <w:r>
        <w:rPr>
          <w:color w:val="231F20"/>
        </w:rPr>
        <w:t>này</w:t>
      </w:r>
      <w:r>
        <w:rPr>
          <w:color w:val="231F20"/>
          <w:spacing w:val="-8"/>
        </w:rPr>
        <w:t> </w:t>
      </w:r>
      <w:r>
        <w:rPr>
          <w:color w:val="231F20"/>
        </w:rPr>
        <w:t>là</w:t>
      </w:r>
      <w:r>
        <w:rPr>
          <w:color w:val="231F20"/>
          <w:spacing w:val="-9"/>
        </w:rPr>
        <w:t> </w:t>
      </w:r>
      <w:r>
        <w:rPr>
          <w:color w:val="231F20"/>
        </w:rPr>
        <w:t>đồng,</w:t>
      </w:r>
      <w:r>
        <w:rPr>
          <w:color w:val="231F20"/>
          <w:spacing w:val="-8"/>
        </w:rPr>
        <w:t> </w:t>
      </w:r>
      <w:r>
        <w:rPr>
          <w:color w:val="231F20"/>
        </w:rPr>
        <w:t>nên</w:t>
      </w:r>
      <w:r>
        <w:rPr>
          <w:color w:val="231F20"/>
          <w:spacing w:val="-9"/>
        </w:rPr>
        <w:t> </w:t>
      </w:r>
      <w:r>
        <w:rPr>
          <w:color w:val="231F20"/>
        </w:rPr>
        <w:t>phước</w:t>
      </w:r>
      <w:r>
        <w:rPr>
          <w:color w:val="231F20"/>
          <w:spacing w:val="-8"/>
        </w:rPr>
        <w:t> </w:t>
      </w:r>
      <w:r>
        <w:rPr>
          <w:color w:val="231F20"/>
        </w:rPr>
        <w:t>ấy</w:t>
      </w:r>
      <w:r>
        <w:rPr>
          <w:color w:val="231F20"/>
          <w:spacing w:val="-8"/>
        </w:rPr>
        <w:t> </w:t>
      </w:r>
      <w:r>
        <w:rPr>
          <w:color w:val="231F20"/>
        </w:rPr>
        <w:t>là</w:t>
      </w:r>
      <w:r>
        <w:rPr>
          <w:color w:val="231F20"/>
          <w:spacing w:val="-9"/>
        </w:rPr>
        <w:t> </w:t>
      </w:r>
      <w:r>
        <w:rPr>
          <w:color w:val="231F20"/>
        </w:rPr>
        <w:t>như</w:t>
      </w:r>
      <w:r>
        <w:rPr>
          <w:color w:val="231F20"/>
          <w:spacing w:val="-8"/>
        </w:rPr>
        <w:t> </w:t>
      </w:r>
      <w:r>
        <w:rPr>
          <w:color w:val="231F20"/>
        </w:rPr>
        <w:t>nhau, không</w:t>
      </w:r>
      <w:r>
        <w:rPr>
          <w:color w:val="231F20"/>
          <w:spacing w:val="2"/>
        </w:rPr>
        <w:t> </w:t>
      </w:r>
      <w:r>
        <w:rPr>
          <w:color w:val="231F20"/>
        </w:rPr>
        <w:t>khác.</w:t>
      </w:r>
    </w:p>
    <w:p>
      <w:pPr>
        <w:pStyle w:val="BodyText"/>
        <w:spacing w:line="276" w:lineRule="auto" w:before="116"/>
        <w:ind w:right="389"/>
      </w:pPr>
      <w:r>
        <w:rPr>
          <w:color w:val="231F20"/>
        </w:rPr>
        <w:t>Lại nữa, vì giống nhau. Nếu người tu bốn vô lượng muốn tạo lợi</w:t>
      </w:r>
      <w:r>
        <w:rPr>
          <w:color w:val="231F20"/>
          <w:spacing w:val="-5"/>
        </w:rPr>
        <w:t> </w:t>
      </w:r>
      <w:r>
        <w:rPr>
          <w:color w:val="231F20"/>
        </w:rPr>
        <w:t>ích</w:t>
      </w:r>
      <w:r>
        <w:rPr>
          <w:color w:val="231F20"/>
          <w:spacing w:val="-5"/>
        </w:rPr>
        <w:t> </w:t>
      </w:r>
      <w:r>
        <w:rPr>
          <w:color w:val="231F20"/>
        </w:rPr>
        <w:t>cho</w:t>
      </w:r>
      <w:r>
        <w:rPr>
          <w:color w:val="231F20"/>
          <w:spacing w:val="-4"/>
        </w:rPr>
        <w:t> </w:t>
      </w:r>
      <w:r>
        <w:rPr>
          <w:color w:val="231F20"/>
        </w:rPr>
        <w:t>vô</w:t>
      </w:r>
      <w:r>
        <w:rPr>
          <w:color w:val="231F20"/>
          <w:spacing w:val="-5"/>
        </w:rPr>
        <w:t> </w:t>
      </w:r>
      <w:r>
        <w:rPr>
          <w:color w:val="231F20"/>
        </w:rPr>
        <w:t>lượng</w:t>
      </w:r>
      <w:r>
        <w:rPr>
          <w:color w:val="231F20"/>
          <w:spacing w:val="-4"/>
        </w:rPr>
        <w:t> </w:t>
      </w:r>
      <w:r>
        <w:rPr>
          <w:color w:val="231F20"/>
        </w:rPr>
        <w:t>chúng</w:t>
      </w:r>
      <w:r>
        <w:rPr>
          <w:color w:val="231F20"/>
          <w:spacing w:val="-5"/>
        </w:rPr>
        <w:t> </w:t>
      </w:r>
      <w:r>
        <w:rPr>
          <w:color w:val="231F20"/>
        </w:rPr>
        <w:t>sinh.</w:t>
      </w:r>
      <w:r>
        <w:rPr>
          <w:color w:val="231F20"/>
          <w:spacing w:val="-4"/>
        </w:rPr>
        <w:t> </w:t>
      </w:r>
      <w:r>
        <w:rPr>
          <w:color w:val="231F20"/>
        </w:rPr>
        <w:t>Hoặc</w:t>
      </w:r>
      <w:r>
        <w:rPr>
          <w:color w:val="231F20"/>
          <w:spacing w:val="-5"/>
        </w:rPr>
        <w:t> </w:t>
      </w:r>
      <w:r>
        <w:rPr>
          <w:color w:val="231F20"/>
        </w:rPr>
        <w:t>ở</w:t>
      </w:r>
      <w:r>
        <w:rPr>
          <w:color w:val="231F20"/>
          <w:spacing w:val="-4"/>
        </w:rPr>
        <w:t> </w:t>
      </w:r>
      <w:r>
        <w:rPr>
          <w:color w:val="231F20"/>
        </w:rPr>
        <w:t>nơi</w:t>
      </w:r>
      <w:r>
        <w:rPr>
          <w:color w:val="231F20"/>
          <w:spacing w:val="-5"/>
        </w:rPr>
        <w:t> </w:t>
      </w:r>
      <w:r>
        <w:rPr>
          <w:color w:val="231F20"/>
        </w:rPr>
        <w:t>chốn</w:t>
      </w:r>
      <w:r>
        <w:rPr>
          <w:color w:val="231F20"/>
          <w:spacing w:val="-4"/>
        </w:rPr>
        <w:t> </w:t>
      </w:r>
      <w:r>
        <w:rPr>
          <w:color w:val="231F20"/>
        </w:rPr>
        <w:t>phường</w:t>
      </w:r>
      <w:r>
        <w:rPr>
          <w:color w:val="231F20"/>
          <w:spacing w:val="-5"/>
        </w:rPr>
        <w:t> </w:t>
      </w:r>
      <w:r>
        <w:rPr>
          <w:color w:val="231F20"/>
        </w:rPr>
        <w:t>chưa</w:t>
      </w:r>
      <w:r>
        <w:rPr>
          <w:color w:val="231F20"/>
          <w:spacing w:val="-4"/>
        </w:rPr>
        <w:t> </w:t>
      </w:r>
      <w:r>
        <w:rPr>
          <w:color w:val="231F20"/>
        </w:rPr>
        <w:t>từng xây dựng tháp, dùng Xá-lợi của Đức Như Lai để xây dựng tháp, là cũng</w:t>
      </w:r>
      <w:r>
        <w:rPr>
          <w:color w:val="231F20"/>
          <w:spacing w:val="-14"/>
        </w:rPr>
        <w:t> </w:t>
      </w:r>
      <w:r>
        <w:rPr>
          <w:color w:val="231F20"/>
        </w:rPr>
        <w:t>muốn</w:t>
      </w:r>
      <w:r>
        <w:rPr>
          <w:color w:val="231F20"/>
          <w:spacing w:val="-14"/>
        </w:rPr>
        <w:t> </w:t>
      </w:r>
      <w:r>
        <w:rPr>
          <w:color w:val="231F20"/>
        </w:rPr>
        <w:t>tạo</w:t>
      </w:r>
      <w:r>
        <w:rPr>
          <w:color w:val="231F20"/>
          <w:spacing w:val="-13"/>
        </w:rPr>
        <w:t> </w:t>
      </w:r>
      <w:r>
        <w:rPr>
          <w:color w:val="231F20"/>
        </w:rPr>
        <w:t>lợi</w:t>
      </w:r>
      <w:r>
        <w:rPr>
          <w:color w:val="231F20"/>
          <w:spacing w:val="-14"/>
        </w:rPr>
        <w:t> </w:t>
      </w:r>
      <w:r>
        <w:rPr>
          <w:color w:val="231F20"/>
        </w:rPr>
        <w:t>ích</w:t>
      </w:r>
      <w:r>
        <w:rPr>
          <w:color w:val="231F20"/>
          <w:spacing w:val="-14"/>
        </w:rPr>
        <w:t> </w:t>
      </w:r>
      <w:r>
        <w:rPr>
          <w:color w:val="231F20"/>
        </w:rPr>
        <w:t>cho</w:t>
      </w:r>
      <w:r>
        <w:rPr>
          <w:color w:val="231F20"/>
          <w:spacing w:val="-13"/>
        </w:rPr>
        <w:t> </w:t>
      </w:r>
      <w:r>
        <w:rPr>
          <w:color w:val="231F20"/>
        </w:rPr>
        <w:t>vô</w:t>
      </w:r>
      <w:r>
        <w:rPr>
          <w:color w:val="231F20"/>
          <w:spacing w:val="-14"/>
        </w:rPr>
        <w:t> </w:t>
      </w:r>
      <w:r>
        <w:rPr>
          <w:color w:val="231F20"/>
        </w:rPr>
        <w:t>lượng</w:t>
      </w:r>
      <w:r>
        <w:rPr>
          <w:color w:val="231F20"/>
          <w:spacing w:val="-13"/>
        </w:rPr>
        <w:t> </w:t>
      </w:r>
      <w:r>
        <w:rPr>
          <w:color w:val="231F20"/>
        </w:rPr>
        <w:t>chúng</w:t>
      </w:r>
      <w:r>
        <w:rPr>
          <w:color w:val="231F20"/>
          <w:spacing w:val="-14"/>
        </w:rPr>
        <w:t> </w:t>
      </w:r>
      <w:r>
        <w:rPr>
          <w:color w:val="231F20"/>
        </w:rPr>
        <w:t>sinh.</w:t>
      </w:r>
      <w:r>
        <w:rPr>
          <w:color w:val="231F20"/>
          <w:spacing w:val="-19"/>
        </w:rPr>
        <w:t> </w:t>
      </w:r>
      <w:r>
        <w:rPr>
          <w:color w:val="231F20"/>
        </w:rPr>
        <w:t>Vì</w:t>
      </w:r>
      <w:r>
        <w:rPr>
          <w:color w:val="231F20"/>
          <w:spacing w:val="-13"/>
        </w:rPr>
        <w:t> </w:t>
      </w:r>
      <w:r>
        <w:rPr>
          <w:color w:val="231F20"/>
        </w:rPr>
        <w:t>sao?</w:t>
      </w:r>
      <w:r>
        <w:rPr>
          <w:color w:val="231F20"/>
          <w:spacing w:val="-19"/>
        </w:rPr>
        <w:t> </w:t>
      </w:r>
      <w:r>
        <w:rPr>
          <w:color w:val="231F20"/>
        </w:rPr>
        <w:t>Vì</w:t>
      </w:r>
      <w:r>
        <w:rPr>
          <w:color w:val="231F20"/>
          <w:spacing w:val="-13"/>
        </w:rPr>
        <w:t> </w:t>
      </w:r>
      <w:r>
        <w:rPr>
          <w:color w:val="231F20"/>
        </w:rPr>
        <w:t>trăm</w:t>
      </w:r>
      <w:r>
        <w:rPr>
          <w:color w:val="231F20"/>
          <w:spacing w:val="-14"/>
        </w:rPr>
        <w:t> </w:t>
      </w:r>
      <w:r>
        <w:rPr>
          <w:color w:val="231F20"/>
        </w:rPr>
        <w:t>ngàn vạn ức chúng sinh, do tháp của Đức Như Lai </w:t>
      </w:r>
      <w:r>
        <w:rPr>
          <w:color w:val="231F20"/>
          <w:spacing w:val="-5"/>
        </w:rPr>
        <w:t>này, </w:t>
      </w:r>
      <w:r>
        <w:rPr>
          <w:color w:val="231F20"/>
        </w:rPr>
        <w:t>đã dùng vô số thứ hương</w:t>
      </w:r>
      <w:r>
        <w:rPr>
          <w:color w:val="231F20"/>
          <w:spacing w:val="-9"/>
        </w:rPr>
        <w:t> </w:t>
      </w:r>
      <w:r>
        <w:rPr>
          <w:color w:val="231F20"/>
        </w:rPr>
        <w:t>hoa,</w:t>
      </w:r>
      <w:r>
        <w:rPr>
          <w:color w:val="231F20"/>
          <w:spacing w:val="-9"/>
        </w:rPr>
        <w:t> </w:t>
      </w:r>
      <w:r>
        <w:rPr>
          <w:color w:val="231F20"/>
        </w:rPr>
        <w:t>kỹ</w:t>
      </w:r>
      <w:r>
        <w:rPr>
          <w:color w:val="231F20"/>
          <w:spacing w:val="-9"/>
        </w:rPr>
        <w:t> </w:t>
      </w:r>
      <w:r>
        <w:rPr>
          <w:color w:val="231F20"/>
        </w:rPr>
        <w:t>nhạc,</w:t>
      </w:r>
      <w:r>
        <w:rPr>
          <w:color w:val="231F20"/>
          <w:spacing w:val="-9"/>
        </w:rPr>
        <w:t> </w:t>
      </w:r>
      <w:r>
        <w:rPr>
          <w:color w:val="231F20"/>
        </w:rPr>
        <w:t>hương</w:t>
      </w:r>
      <w:r>
        <w:rPr>
          <w:color w:val="231F20"/>
          <w:spacing w:val="-9"/>
        </w:rPr>
        <w:t> </w:t>
      </w:r>
      <w:r>
        <w:rPr>
          <w:color w:val="231F20"/>
        </w:rPr>
        <w:t>bột,</w:t>
      </w:r>
      <w:r>
        <w:rPr>
          <w:color w:val="231F20"/>
          <w:spacing w:val="-9"/>
        </w:rPr>
        <w:t> </w:t>
      </w:r>
      <w:r>
        <w:rPr>
          <w:color w:val="231F20"/>
        </w:rPr>
        <w:t>hương</w:t>
      </w:r>
      <w:r>
        <w:rPr>
          <w:color w:val="231F20"/>
          <w:spacing w:val="-9"/>
        </w:rPr>
        <w:t> </w:t>
      </w:r>
      <w:r>
        <w:rPr>
          <w:color w:val="231F20"/>
        </w:rPr>
        <w:t>xoa</w:t>
      </w:r>
      <w:r>
        <w:rPr>
          <w:color w:val="231F20"/>
          <w:spacing w:val="-9"/>
        </w:rPr>
        <w:t> </w:t>
      </w:r>
      <w:r>
        <w:rPr>
          <w:color w:val="231F20"/>
        </w:rPr>
        <w:t>và</w:t>
      </w:r>
      <w:r>
        <w:rPr>
          <w:color w:val="231F20"/>
          <w:spacing w:val="-9"/>
        </w:rPr>
        <w:t> </w:t>
      </w:r>
      <w:r>
        <w:rPr>
          <w:color w:val="231F20"/>
        </w:rPr>
        <w:t>cờ</w:t>
      </w:r>
      <w:r>
        <w:rPr>
          <w:color w:val="231F20"/>
          <w:spacing w:val="-9"/>
        </w:rPr>
        <w:t> </w:t>
      </w:r>
      <w:r>
        <w:rPr>
          <w:color w:val="231F20"/>
        </w:rPr>
        <w:t>phướn,</w:t>
      </w:r>
      <w:r>
        <w:rPr>
          <w:color w:val="231F20"/>
          <w:spacing w:val="-9"/>
        </w:rPr>
        <w:t> </w:t>
      </w:r>
      <w:r>
        <w:rPr>
          <w:color w:val="231F20"/>
        </w:rPr>
        <w:t>lọng</w:t>
      </w:r>
      <w:r>
        <w:rPr>
          <w:color w:val="231F20"/>
          <w:spacing w:val="-9"/>
        </w:rPr>
        <w:t> </w:t>
      </w:r>
      <w:r>
        <w:rPr>
          <w:color w:val="231F20"/>
        </w:rPr>
        <w:t>báu</w:t>
      </w:r>
      <w:r>
        <w:rPr>
          <w:color w:val="231F20"/>
          <w:spacing w:val="-9"/>
        </w:rPr>
        <w:t> </w:t>
      </w:r>
      <w:r>
        <w:rPr>
          <w:color w:val="231F20"/>
        </w:rPr>
        <w:t>để cúng dường tháp. Nhân nơi sự việc </w:t>
      </w:r>
      <w:r>
        <w:rPr>
          <w:color w:val="231F20"/>
          <w:spacing w:val="-5"/>
        </w:rPr>
        <w:t>này, </w:t>
      </w:r>
      <w:r>
        <w:rPr>
          <w:color w:val="231F20"/>
        </w:rPr>
        <w:t>nên sinh nghiệp thân miệng ý thiện, gieo trồng nhân duyên của dòng họ phú hào, có oai đức </w:t>
      </w:r>
      <w:r>
        <w:rPr>
          <w:color w:val="231F20"/>
          <w:spacing w:val="-3"/>
        </w:rPr>
        <w:t>lớn, </w:t>
      </w:r>
      <w:r>
        <w:rPr>
          <w:color w:val="231F20"/>
        </w:rPr>
        <w:t>giàu của cải, nhiều vật báu, hình dung đoan nghiêm, mọi người đều ưa nhìn </w:t>
      </w:r>
      <w:r>
        <w:rPr>
          <w:color w:val="231F20"/>
          <w:spacing w:val="-4"/>
        </w:rPr>
        <w:t>thấy. </w:t>
      </w:r>
      <w:r>
        <w:rPr>
          <w:color w:val="231F20"/>
        </w:rPr>
        <w:t>Hoặc gieo trồng nhân duyên của Chuyển luân vương. Hoặc gieo trồng nhân duyên của Đế thích. Hoặc gieo trồng nhân duyên nơi Ma vương. Hoặc gieo trồng nhân duyên của Thanh văn, Phật-bích-chi.</w:t>
      </w:r>
      <w:r>
        <w:rPr>
          <w:color w:val="231F20"/>
          <w:spacing w:val="-19"/>
        </w:rPr>
        <w:t> </w:t>
      </w:r>
      <w:r>
        <w:rPr>
          <w:color w:val="231F20"/>
        </w:rPr>
        <w:t>Hoặc</w:t>
      </w:r>
      <w:r>
        <w:rPr>
          <w:color w:val="231F20"/>
          <w:spacing w:val="-18"/>
        </w:rPr>
        <w:t> </w:t>
      </w:r>
      <w:r>
        <w:rPr>
          <w:color w:val="231F20"/>
        </w:rPr>
        <w:t>gieo</w:t>
      </w:r>
      <w:r>
        <w:rPr>
          <w:color w:val="231F20"/>
          <w:spacing w:val="-18"/>
        </w:rPr>
        <w:t> </w:t>
      </w:r>
      <w:r>
        <w:rPr>
          <w:color w:val="231F20"/>
        </w:rPr>
        <w:t>trồng</w:t>
      </w:r>
      <w:r>
        <w:rPr>
          <w:color w:val="231F20"/>
          <w:spacing w:val="-18"/>
        </w:rPr>
        <w:t> </w:t>
      </w:r>
      <w:r>
        <w:rPr>
          <w:color w:val="231F20"/>
        </w:rPr>
        <w:t>nhân</w:t>
      </w:r>
      <w:r>
        <w:rPr>
          <w:color w:val="231F20"/>
          <w:spacing w:val="-18"/>
        </w:rPr>
        <w:t> </w:t>
      </w:r>
      <w:r>
        <w:rPr>
          <w:color w:val="231F20"/>
        </w:rPr>
        <w:t>duyên</w:t>
      </w:r>
      <w:r>
        <w:rPr>
          <w:color w:val="231F20"/>
          <w:spacing w:val="-18"/>
        </w:rPr>
        <w:t> </w:t>
      </w:r>
      <w:r>
        <w:rPr>
          <w:color w:val="231F20"/>
        </w:rPr>
        <w:t>của</w:t>
      </w:r>
      <w:r>
        <w:rPr>
          <w:color w:val="231F20"/>
          <w:spacing w:val="-18"/>
        </w:rPr>
        <w:t> </w:t>
      </w:r>
      <w:r>
        <w:rPr>
          <w:color w:val="231F20"/>
        </w:rPr>
        <w:t>Phật.</w:t>
      </w:r>
      <w:r>
        <w:rPr>
          <w:color w:val="231F20"/>
          <w:spacing w:val="-17"/>
        </w:rPr>
        <w:t> </w:t>
      </w:r>
      <w:r>
        <w:rPr>
          <w:color w:val="231F20"/>
        </w:rPr>
        <w:t>Nếu</w:t>
      </w:r>
      <w:r>
        <w:rPr>
          <w:color w:val="231F20"/>
          <w:spacing w:val="-18"/>
        </w:rPr>
        <w:t> </w:t>
      </w:r>
      <w:r>
        <w:rPr>
          <w:color w:val="231F20"/>
        </w:rPr>
        <w:t>tu</w:t>
      </w:r>
      <w:r>
        <w:rPr>
          <w:color w:val="231F20"/>
          <w:spacing w:val="-18"/>
        </w:rPr>
        <w:t> </w:t>
      </w:r>
      <w:r>
        <w:rPr>
          <w:color w:val="231F20"/>
        </w:rPr>
        <w:t>vô</w:t>
      </w:r>
      <w:r>
        <w:rPr>
          <w:color w:val="231F20"/>
          <w:spacing w:val="-18"/>
        </w:rPr>
        <w:t> </w:t>
      </w:r>
      <w:r>
        <w:rPr>
          <w:color w:val="231F20"/>
        </w:rPr>
        <w:t>lượng muốn tạo lợi ích cho vô lượng chúng sinh. Hoặc ở xứ sổ chưa từng xây dựng </w:t>
      </w:r>
      <w:r>
        <w:rPr>
          <w:color w:val="231F20"/>
          <w:spacing w:val="-3"/>
        </w:rPr>
        <w:t>Tinh </w:t>
      </w:r>
      <w:r>
        <w:rPr>
          <w:color w:val="231F20"/>
        </w:rPr>
        <w:t>xá của Thánh chúng, khởi tạo cất </w:t>
      </w:r>
      <w:r>
        <w:rPr>
          <w:color w:val="231F20"/>
          <w:spacing w:val="-3"/>
        </w:rPr>
        <w:t>Tinh </w:t>
      </w:r>
      <w:r>
        <w:rPr>
          <w:color w:val="231F20"/>
        </w:rPr>
        <w:t>xá cho Thánh chúng, cũng là tạo lợi ích cho vô lượng chúng sinh. Vì sao? Vì trăm ngàn chúng sinh, do chúng đệ tử của Đức Như Lai </w:t>
      </w:r>
      <w:r>
        <w:rPr>
          <w:color w:val="231F20"/>
          <w:spacing w:val="-5"/>
        </w:rPr>
        <w:t>này, </w:t>
      </w:r>
      <w:r>
        <w:rPr>
          <w:color w:val="231F20"/>
        </w:rPr>
        <w:t>đã dùng vô số thức ăn uống, nơi ra một </w:t>
      </w:r>
      <w:r>
        <w:rPr>
          <w:color w:val="231F20"/>
          <w:spacing w:val="-4"/>
        </w:rPr>
        <w:t>ngày, </w:t>
      </w:r>
      <w:r>
        <w:rPr>
          <w:color w:val="231F20"/>
        </w:rPr>
        <w:t>bảy </w:t>
      </w:r>
      <w:r>
        <w:rPr>
          <w:color w:val="231F20"/>
          <w:spacing w:val="-4"/>
        </w:rPr>
        <w:t>ngày, </w:t>
      </w:r>
      <w:r>
        <w:rPr>
          <w:color w:val="231F20"/>
        </w:rPr>
        <w:t>nửa tháng, một tháng, tạo</w:t>
      </w:r>
      <w:r>
        <w:rPr>
          <w:color w:val="231F20"/>
          <w:spacing w:val="8"/>
        </w:rPr>
        <w:t> </w:t>
      </w:r>
      <w:r>
        <w:rPr>
          <w:color w:val="231F20"/>
        </w:rPr>
        <w:t>lập</w:t>
      </w:r>
      <w:r>
        <w:rPr>
          <w:color w:val="231F20"/>
          <w:spacing w:val="9"/>
        </w:rPr>
        <w:t> </w:t>
      </w:r>
      <w:r>
        <w:rPr>
          <w:color w:val="231F20"/>
        </w:rPr>
        <w:t>hội</w:t>
      </w:r>
      <w:r>
        <w:rPr>
          <w:color w:val="231F20"/>
          <w:spacing w:val="9"/>
        </w:rPr>
        <w:t> </w:t>
      </w:r>
      <w:r>
        <w:rPr>
          <w:color w:val="231F20"/>
        </w:rPr>
        <w:t>Ban</w:t>
      </w:r>
      <w:r>
        <w:rPr>
          <w:color w:val="231F20"/>
          <w:spacing w:val="7"/>
        </w:rPr>
        <w:t> </w:t>
      </w:r>
      <w:r>
        <w:rPr>
          <w:color w:val="231F20"/>
        </w:rPr>
        <w:t>già</w:t>
      </w:r>
      <w:r>
        <w:rPr>
          <w:color w:val="231F20"/>
          <w:spacing w:val="8"/>
        </w:rPr>
        <w:t> </w:t>
      </w:r>
      <w:r>
        <w:rPr>
          <w:color w:val="231F20"/>
        </w:rPr>
        <w:t>vu</w:t>
      </w:r>
      <w:r>
        <w:rPr>
          <w:color w:val="231F20"/>
          <w:spacing w:val="9"/>
        </w:rPr>
        <w:t> </w:t>
      </w:r>
      <w:r>
        <w:rPr>
          <w:color w:val="231F20"/>
        </w:rPr>
        <w:t>sắt</w:t>
      </w:r>
      <w:r>
        <w:rPr>
          <w:color w:val="231F20"/>
          <w:spacing w:val="8"/>
        </w:rPr>
        <w:t> </w:t>
      </w:r>
      <w:r>
        <w:rPr>
          <w:color w:val="231F20"/>
        </w:rPr>
        <w:t>(Hội</w:t>
      </w:r>
      <w:r>
        <w:rPr>
          <w:color w:val="231F20"/>
          <w:spacing w:val="8"/>
        </w:rPr>
        <w:t> </w:t>
      </w:r>
      <w:r>
        <w:rPr>
          <w:color w:val="231F20"/>
        </w:rPr>
        <w:t>bố</w:t>
      </w:r>
      <w:r>
        <w:rPr>
          <w:color w:val="231F20"/>
          <w:spacing w:val="9"/>
        </w:rPr>
        <w:t> </w:t>
      </w:r>
      <w:r>
        <w:rPr>
          <w:color w:val="231F20"/>
        </w:rPr>
        <w:t>thí</w:t>
      </w:r>
      <w:r>
        <w:rPr>
          <w:color w:val="231F20"/>
          <w:spacing w:val="9"/>
        </w:rPr>
        <w:t> </w:t>
      </w:r>
      <w:r>
        <w:rPr>
          <w:color w:val="231F20"/>
        </w:rPr>
        <w:t>lớn)</w:t>
      </w:r>
      <w:r>
        <w:rPr>
          <w:color w:val="231F20"/>
          <w:spacing w:val="9"/>
        </w:rPr>
        <w:t> </w:t>
      </w:r>
      <w:r>
        <w:rPr>
          <w:color w:val="231F20"/>
        </w:rPr>
        <w:t>và</w:t>
      </w:r>
      <w:r>
        <w:rPr>
          <w:color w:val="231F20"/>
          <w:spacing w:val="7"/>
        </w:rPr>
        <w:t> </w:t>
      </w:r>
      <w:r>
        <w:rPr>
          <w:color w:val="231F20"/>
        </w:rPr>
        <w:t>cùng</w:t>
      </w:r>
      <w:r>
        <w:rPr>
          <w:color w:val="231F20"/>
          <w:spacing w:val="9"/>
        </w:rPr>
        <w:t> </w:t>
      </w:r>
      <w:r>
        <w:rPr>
          <w:color w:val="231F20"/>
        </w:rPr>
        <w:t>với</w:t>
      </w:r>
      <w:r>
        <w:rPr>
          <w:color w:val="231F20"/>
          <w:spacing w:val="8"/>
        </w:rPr>
        <w:t> </w:t>
      </w:r>
      <w:r>
        <w:rPr>
          <w:color w:val="231F20"/>
        </w:rPr>
        <w:t>Hội</w:t>
      </w:r>
      <w:r>
        <w:rPr>
          <w:color w:val="231F20"/>
          <w:spacing w:val="8"/>
        </w:rPr>
        <w:t> </w:t>
      </w:r>
      <w:r>
        <w:rPr>
          <w:color w:val="231F20"/>
        </w:rPr>
        <w:t>thường,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firstLine="0"/>
      </w:pPr>
      <w:r>
        <w:rPr>
          <w:color w:val="231F20"/>
        </w:rPr>
        <w:t>cũng</w:t>
      </w:r>
      <w:r>
        <w:rPr>
          <w:color w:val="231F20"/>
          <w:spacing w:val="-12"/>
        </w:rPr>
        <w:t> </w:t>
      </w:r>
      <w:r>
        <w:rPr>
          <w:color w:val="231F20"/>
        </w:rPr>
        <w:t>dùng</w:t>
      </w:r>
      <w:r>
        <w:rPr>
          <w:color w:val="231F20"/>
          <w:spacing w:val="-12"/>
        </w:rPr>
        <w:t> </w:t>
      </w:r>
      <w:r>
        <w:rPr>
          <w:color w:val="231F20"/>
        </w:rPr>
        <w:t>giường</w:t>
      </w:r>
      <w:r>
        <w:rPr>
          <w:color w:val="231F20"/>
          <w:spacing w:val="-12"/>
        </w:rPr>
        <w:t> </w:t>
      </w:r>
      <w:r>
        <w:rPr>
          <w:color w:val="231F20"/>
        </w:rPr>
        <w:t>tòa,</w:t>
      </w:r>
      <w:r>
        <w:rPr>
          <w:color w:val="231F20"/>
          <w:spacing w:val="-12"/>
        </w:rPr>
        <w:t> </w:t>
      </w:r>
      <w:r>
        <w:rPr>
          <w:color w:val="231F20"/>
        </w:rPr>
        <w:t>tùy</w:t>
      </w:r>
      <w:r>
        <w:rPr>
          <w:color w:val="231F20"/>
          <w:spacing w:val="-12"/>
        </w:rPr>
        <w:t> </w:t>
      </w:r>
      <w:r>
        <w:rPr>
          <w:color w:val="231F20"/>
        </w:rPr>
        <w:t>bệnh</w:t>
      </w:r>
      <w:r>
        <w:rPr>
          <w:color w:val="231F20"/>
          <w:spacing w:val="-12"/>
        </w:rPr>
        <w:t> </w:t>
      </w:r>
      <w:r>
        <w:rPr>
          <w:color w:val="231F20"/>
        </w:rPr>
        <w:t>cho</w:t>
      </w:r>
      <w:r>
        <w:rPr>
          <w:color w:val="231F20"/>
          <w:spacing w:val="-12"/>
        </w:rPr>
        <w:t> </w:t>
      </w:r>
      <w:r>
        <w:rPr>
          <w:color w:val="231F20"/>
        </w:rPr>
        <w:t>thuốc,</w:t>
      </w:r>
      <w:r>
        <w:rPr>
          <w:color w:val="231F20"/>
          <w:spacing w:val="-12"/>
        </w:rPr>
        <w:t> </w:t>
      </w:r>
      <w:r>
        <w:rPr>
          <w:color w:val="231F20"/>
        </w:rPr>
        <w:t>tiền</w:t>
      </w:r>
      <w:r>
        <w:rPr>
          <w:color w:val="231F20"/>
          <w:spacing w:val="-12"/>
        </w:rPr>
        <w:t> </w:t>
      </w:r>
      <w:r>
        <w:rPr>
          <w:color w:val="231F20"/>
        </w:rPr>
        <w:t>của,</w:t>
      </w:r>
      <w:r>
        <w:rPr>
          <w:color w:val="231F20"/>
          <w:spacing w:val="-12"/>
        </w:rPr>
        <w:t> </w:t>
      </w:r>
      <w:r>
        <w:rPr>
          <w:color w:val="231F20"/>
        </w:rPr>
        <w:t>nhu</w:t>
      </w:r>
      <w:r>
        <w:rPr>
          <w:color w:val="231F20"/>
          <w:spacing w:val="-12"/>
        </w:rPr>
        <w:t> </w:t>
      </w:r>
      <w:r>
        <w:rPr>
          <w:color w:val="231F20"/>
        </w:rPr>
        <w:t>cầu</w:t>
      </w:r>
      <w:r>
        <w:rPr>
          <w:color w:val="231F20"/>
          <w:spacing w:val="-12"/>
        </w:rPr>
        <w:t> </w:t>
      </w:r>
      <w:r>
        <w:rPr>
          <w:color w:val="231F20"/>
        </w:rPr>
        <w:t>cần</w:t>
      </w:r>
      <w:r>
        <w:rPr>
          <w:color w:val="231F20"/>
          <w:spacing w:val="-12"/>
        </w:rPr>
        <w:t> </w:t>
      </w:r>
      <w:r>
        <w:rPr>
          <w:color w:val="231F20"/>
        </w:rPr>
        <w:t>thiết của đời sống, ban cấp cho chúng sinh. Khiến các Tỳ-kheo đọc tụng Tu-đa-la,</w:t>
      </w:r>
      <w:r>
        <w:rPr>
          <w:color w:val="231F20"/>
          <w:spacing w:val="-8"/>
        </w:rPr>
        <w:t> </w:t>
      </w:r>
      <w:r>
        <w:rPr>
          <w:color w:val="231F20"/>
        </w:rPr>
        <w:t>Tỳ-ni,</w:t>
      </w:r>
      <w:r>
        <w:rPr>
          <w:color w:val="231F20"/>
          <w:spacing w:val="-17"/>
        </w:rPr>
        <w:t> </w:t>
      </w:r>
      <w:r>
        <w:rPr>
          <w:color w:val="231F20"/>
        </w:rPr>
        <w:t>A-tỳ-đàm,</w:t>
      </w:r>
      <w:r>
        <w:rPr>
          <w:color w:val="231F20"/>
          <w:spacing w:val="-3"/>
        </w:rPr>
        <w:t> </w:t>
      </w:r>
      <w:r>
        <w:rPr>
          <w:color w:val="231F20"/>
        </w:rPr>
        <w:t>tư</w:t>
      </w:r>
      <w:r>
        <w:rPr>
          <w:color w:val="231F20"/>
          <w:spacing w:val="-3"/>
        </w:rPr>
        <w:t> </w:t>
      </w:r>
      <w:r>
        <w:rPr>
          <w:color w:val="231F20"/>
        </w:rPr>
        <w:t>duy</w:t>
      </w:r>
      <w:r>
        <w:rPr>
          <w:color w:val="231F20"/>
          <w:spacing w:val="-3"/>
        </w:rPr>
        <w:t> </w:t>
      </w:r>
      <w:r>
        <w:rPr>
          <w:color w:val="231F20"/>
        </w:rPr>
        <w:t>về</w:t>
      </w:r>
      <w:r>
        <w:rPr>
          <w:color w:val="231F20"/>
          <w:spacing w:val="-2"/>
        </w:rPr>
        <w:t> </w:t>
      </w:r>
      <w:r>
        <w:rPr>
          <w:color w:val="231F20"/>
        </w:rPr>
        <w:t>nghĩa</w:t>
      </w:r>
      <w:r>
        <w:rPr>
          <w:color w:val="231F20"/>
          <w:spacing w:val="-3"/>
        </w:rPr>
        <w:t> </w:t>
      </w:r>
      <w:r>
        <w:rPr>
          <w:color w:val="231F20"/>
        </w:rPr>
        <w:t>lý,</w:t>
      </w:r>
      <w:r>
        <w:rPr>
          <w:color w:val="231F20"/>
          <w:spacing w:val="-3"/>
        </w:rPr>
        <w:t> </w:t>
      </w:r>
      <w:r>
        <w:rPr>
          <w:color w:val="231F20"/>
        </w:rPr>
        <w:t>sinh</w:t>
      </w:r>
      <w:r>
        <w:rPr>
          <w:color w:val="231F20"/>
          <w:spacing w:val="-2"/>
        </w:rPr>
        <w:t> </w:t>
      </w:r>
      <w:r>
        <w:rPr>
          <w:color w:val="231F20"/>
        </w:rPr>
        <w:t>quán</w:t>
      </w:r>
      <w:r>
        <w:rPr>
          <w:color w:val="231F20"/>
          <w:spacing w:val="-3"/>
        </w:rPr>
        <w:t> </w:t>
      </w:r>
      <w:r>
        <w:rPr>
          <w:color w:val="231F20"/>
        </w:rPr>
        <w:t>bất</w:t>
      </w:r>
      <w:r>
        <w:rPr>
          <w:color w:val="231F20"/>
          <w:spacing w:val="-3"/>
        </w:rPr>
        <w:t> </w:t>
      </w:r>
      <w:r>
        <w:rPr>
          <w:color w:val="231F20"/>
        </w:rPr>
        <w:t>tịnh,</w:t>
      </w:r>
      <w:r>
        <w:rPr>
          <w:color w:val="231F20"/>
          <w:spacing w:val="-3"/>
        </w:rPr>
        <w:t> </w:t>
      </w:r>
      <w:r>
        <w:rPr>
          <w:color w:val="231F20"/>
        </w:rPr>
        <w:t>an ban niệm xứ, các pháp Noãn, Đảnh, Nhẫn, Thế đệ nhất, nhập chánh quyết định, đắc quả, lìa dục, dứt hết lậu.</w:t>
      </w:r>
    </w:p>
    <w:p>
      <w:pPr>
        <w:pStyle w:val="BodyText"/>
        <w:spacing w:line="273" w:lineRule="auto" w:before="112"/>
        <w:ind w:left="393" w:right="102"/>
      </w:pPr>
      <w:r>
        <w:rPr>
          <w:color w:val="231F20"/>
          <w:spacing w:val="2"/>
        </w:rPr>
        <w:t>Nhân </w:t>
      </w:r>
      <w:r>
        <w:rPr>
          <w:color w:val="231F20"/>
        </w:rPr>
        <w:t>nơi sự </w:t>
      </w:r>
      <w:r>
        <w:rPr>
          <w:color w:val="231F20"/>
          <w:spacing w:val="2"/>
        </w:rPr>
        <w:t>việc </w:t>
      </w:r>
      <w:r>
        <w:rPr>
          <w:color w:val="231F20"/>
        </w:rPr>
        <w:t>này, nên </w:t>
      </w:r>
      <w:r>
        <w:rPr>
          <w:color w:val="231F20"/>
          <w:spacing w:val="2"/>
        </w:rPr>
        <w:t>gieo trồng nhân duyên </w:t>
      </w:r>
      <w:r>
        <w:rPr>
          <w:color w:val="231F20"/>
        </w:rPr>
        <w:t>nơi </w:t>
      </w:r>
      <w:r>
        <w:rPr>
          <w:color w:val="231F20"/>
          <w:spacing w:val="3"/>
        </w:rPr>
        <w:t>dòng</w:t>
      </w:r>
      <w:r>
        <w:rPr>
          <w:color w:val="231F20"/>
          <w:spacing w:val="71"/>
        </w:rPr>
        <w:t> </w:t>
      </w:r>
      <w:r>
        <w:rPr>
          <w:color w:val="231F20"/>
        </w:rPr>
        <w:t>họ hào </w:t>
      </w:r>
      <w:r>
        <w:rPr>
          <w:color w:val="231F20"/>
          <w:spacing w:val="2"/>
        </w:rPr>
        <w:t>phú, </w:t>
      </w:r>
      <w:r>
        <w:rPr>
          <w:color w:val="231F20"/>
        </w:rPr>
        <w:t>có oai đức </w:t>
      </w:r>
      <w:r>
        <w:rPr>
          <w:color w:val="231F20"/>
          <w:spacing w:val="2"/>
        </w:rPr>
        <w:t>lớn, giàu </w:t>
      </w:r>
      <w:r>
        <w:rPr>
          <w:color w:val="231F20"/>
        </w:rPr>
        <w:t>của </w:t>
      </w:r>
      <w:r>
        <w:rPr>
          <w:color w:val="231F20"/>
          <w:spacing w:val="2"/>
        </w:rPr>
        <w:t>cải, nhiều </w:t>
      </w:r>
      <w:r>
        <w:rPr>
          <w:color w:val="231F20"/>
        </w:rPr>
        <w:t>vật </w:t>
      </w:r>
      <w:r>
        <w:rPr>
          <w:color w:val="231F20"/>
          <w:spacing w:val="2"/>
        </w:rPr>
        <w:t>báu, hình </w:t>
      </w:r>
      <w:r>
        <w:rPr>
          <w:color w:val="231F20"/>
          <w:spacing w:val="3"/>
        </w:rPr>
        <w:t>dáng </w:t>
      </w:r>
      <w:r>
        <w:rPr>
          <w:color w:val="231F20"/>
          <w:spacing w:val="2"/>
        </w:rPr>
        <w:t>đoan nghiêm, được </w:t>
      </w:r>
      <w:r>
        <w:rPr>
          <w:color w:val="231F20"/>
        </w:rPr>
        <w:t>mọi </w:t>
      </w:r>
      <w:r>
        <w:rPr>
          <w:color w:val="231F20"/>
          <w:spacing w:val="2"/>
        </w:rPr>
        <w:t>người </w:t>
      </w:r>
      <w:r>
        <w:rPr>
          <w:color w:val="231F20"/>
        </w:rPr>
        <w:t>ưa </w:t>
      </w:r>
      <w:r>
        <w:rPr>
          <w:color w:val="231F20"/>
          <w:spacing w:val="2"/>
        </w:rPr>
        <w:t>nhìn </w:t>
      </w:r>
      <w:r>
        <w:rPr>
          <w:color w:val="231F20"/>
        </w:rPr>
        <w:t>thấy. </w:t>
      </w:r>
      <w:r>
        <w:rPr>
          <w:color w:val="231F20"/>
          <w:spacing w:val="2"/>
        </w:rPr>
        <w:t>Hoặc gieo trồng </w:t>
      </w:r>
      <w:r>
        <w:rPr>
          <w:color w:val="231F20"/>
          <w:spacing w:val="3"/>
        </w:rPr>
        <w:t>nhân </w:t>
      </w:r>
      <w:r>
        <w:rPr>
          <w:color w:val="231F20"/>
          <w:spacing w:val="2"/>
        </w:rPr>
        <w:t>duyên </w:t>
      </w:r>
      <w:r>
        <w:rPr>
          <w:color w:val="231F20"/>
        </w:rPr>
        <w:t>của </w:t>
      </w:r>
      <w:r>
        <w:rPr>
          <w:color w:val="231F20"/>
          <w:spacing w:val="2"/>
        </w:rPr>
        <w:t>Chuyển luân vương. Hoặc gieo trồng nhân duyên </w:t>
      </w:r>
      <w:r>
        <w:rPr>
          <w:color w:val="231F20"/>
          <w:spacing w:val="3"/>
        </w:rPr>
        <w:t>của </w:t>
      </w:r>
      <w:r>
        <w:rPr>
          <w:color w:val="231F20"/>
        </w:rPr>
        <w:t>Đế </w:t>
      </w:r>
      <w:r>
        <w:rPr>
          <w:color w:val="231F20"/>
          <w:spacing w:val="2"/>
        </w:rPr>
        <w:t>Thích, </w:t>
      </w:r>
      <w:r>
        <w:rPr>
          <w:color w:val="231F20"/>
        </w:rPr>
        <w:t>của Ma </w:t>
      </w:r>
      <w:r>
        <w:rPr>
          <w:color w:val="231F20"/>
          <w:spacing w:val="2"/>
        </w:rPr>
        <w:t>vương. Hoặc gieo trồng nhân duyên </w:t>
      </w:r>
      <w:r>
        <w:rPr>
          <w:color w:val="231F20"/>
        </w:rPr>
        <w:t>của </w:t>
      </w:r>
      <w:r>
        <w:rPr>
          <w:color w:val="231F20"/>
          <w:spacing w:val="3"/>
        </w:rPr>
        <w:t>Thanh </w:t>
      </w:r>
      <w:r>
        <w:rPr>
          <w:color w:val="231F20"/>
          <w:spacing w:val="2"/>
        </w:rPr>
        <w:t>văn. Hoặc gieo trồng nhân duyên </w:t>
      </w:r>
      <w:r>
        <w:rPr>
          <w:color w:val="231F20"/>
        </w:rPr>
        <w:t>của </w:t>
      </w:r>
      <w:r>
        <w:rPr>
          <w:color w:val="231F20"/>
          <w:spacing w:val="2"/>
        </w:rPr>
        <w:t>Phật-bích-chi. Hoặc </w:t>
      </w:r>
      <w:r>
        <w:rPr>
          <w:color w:val="231F20"/>
          <w:spacing w:val="3"/>
        </w:rPr>
        <w:t>gieo </w:t>
      </w:r>
      <w:r>
        <w:rPr>
          <w:color w:val="231F20"/>
          <w:spacing w:val="2"/>
        </w:rPr>
        <w:t>trồng nhân duyên </w:t>
      </w:r>
      <w:r>
        <w:rPr>
          <w:color w:val="231F20"/>
        </w:rPr>
        <w:t>của </w:t>
      </w:r>
      <w:r>
        <w:rPr>
          <w:color w:val="231F20"/>
          <w:spacing w:val="2"/>
        </w:rPr>
        <w:t>Phật. </w:t>
      </w:r>
      <w:r>
        <w:rPr>
          <w:color w:val="231F20"/>
        </w:rPr>
        <w:t>Như tu vô </w:t>
      </w:r>
      <w:r>
        <w:rPr>
          <w:color w:val="231F20"/>
          <w:spacing w:val="2"/>
        </w:rPr>
        <w:t>lượng </w:t>
      </w:r>
      <w:r>
        <w:rPr>
          <w:color w:val="231F20"/>
        </w:rPr>
        <w:t>đem lại </w:t>
      </w:r>
      <w:r>
        <w:rPr>
          <w:color w:val="231F20"/>
          <w:spacing w:val="2"/>
        </w:rPr>
        <w:t>nhiều </w:t>
      </w:r>
      <w:r>
        <w:rPr>
          <w:color w:val="231F20"/>
        </w:rPr>
        <w:t>lợi </w:t>
      </w:r>
      <w:r>
        <w:rPr>
          <w:color w:val="231F20"/>
          <w:spacing w:val="3"/>
        </w:rPr>
        <w:t>ích </w:t>
      </w:r>
      <w:r>
        <w:rPr>
          <w:color w:val="231F20"/>
        </w:rPr>
        <w:t>cho vô </w:t>
      </w:r>
      <w:r>
        <w:rPr>
          <w:color w:val="231F20"/>
          <w:spacing w:val="2"/>
        </w:rPr>
        <w:t>lượng chúng sinh. Chúng </w:t>
      </w:r>
      <w:r>
        <w:rPr>
          <w:color w:val="231F20"/>
        </w:rPr>
        <w:t>đệ tử của Đức Như Lai bị phá </w:t>
      </w:r>
      <w:r>
        <w:rPr>
          <w:color w:val="231F20"/>
          <w:spacing w:val="3"/>
        </w:rPr>
        <w:t>vỡ, </w:t>
      </w:r>
      <w:r>
        <w:rPr>
          <w:color w:val="231F20"/>
          <w:spacing w:val="2"/>
        </w:rPr>
        <w:t>khiến </w:t>
      </w:r>
      <w:r>
        <w:rPr>
          <w:color w:val="231F20"/>
        </w:rPr>
        <w:t>cho hòa hợp trở </w:t>
      </w:r>
      <w:r>
        <w:rPr>
          <w:color w:val="231F20"/>
          <w:spacing w:val="2"/>
        </w:rPr>
        <w:t>lại, cũng </w:t>
      </w:r>
      <w:r>
        <w:rPr>
          <w:color w:val="231F20"/>
        </w:rPr>
        <w:t>là </w:t>
      </w:r>
      <w:r>
        <w:rPr>
          <w:color w:val="231F20"/>
          <w:spacing w:val="2"/>
        </w:rPr>
        <w:t>muốn </w:t>
      </w:r>
      <w:r>
        <w:rPr>
          <w:color w:val="231F20"/>
        </w:rPr>
        <w:t>tạo lợi ích cho vô </w:t>
      </w:r>
      <w:r>
        <w:rPr>
          <w:color w:val="231F20"/>
          <w:spacing w:val="3"/>
        </w:rPr>
        <w:t>lượng </w:t>
      </w:r>
      <w:r>
        <w:rPr>
          <w:color w:val="231F20"/>
          <w:spacing w:val="2"/>
        </w:rPr>
        <w:t>chúng sinh. </w:t>
      </w:r>
      <w:r>
        <w:rPr>
          <w:color w:val="231F20"/>
        </w:rPr>
        <w:t>Vì </w:t>
      </w:r>
      <w:r>
        <w:rPr>
          <w:color w:val="231F20"/>
          <w:spacing w:val="2"/>
        </w:rPr>
        <w:t>sao? </w:t>
      </w:r>
      <w:r>
        <w:rPr>
          <w:color w:val="231F20"/>
        </w:rPr>
        <w:t>Vì nếu </w:t>
      </w:r>
      <w:r>
        <w:rPr>
          <w:color w:val="231F20"/>
          <w:spacing w:val="2"/>
        </w:rPr>
        <w:t>chúng sinh </w:t>
      </w:r>
      <w:r>
        <w:rPr>
          <w:color w:val="231F20"/>
        </w:rPr>
        <w:t>đệ tử của Đức Như Lai </w:t>
      </w:r>
      <w:r>
        <w:rPr>
          <w:color w:val="231F20"/>
          <w:spacing w:val="3"/>
        </w:rPr>
        <w:t>bị </w:t>
      </w:r>
      <w:r>
        <w:rPr>
          <w:color w:val="231F20"/>
        </w:rPr>
        <w:t>phá vỡ, </w:t>
      </w:r>
      <w:r>
        <w:rPr>
          <w:color w:val="231F20"/>
          <w:spacing w:val="2"/>
        </w:rPr>
        <w:t>người </w:t>
      </w:r>
      <w:r>
        <w:rPr>
          <w:color w:val="231F20"/>
        </w:rPr>
        <w:t>nên </w:t>
      </w:r>
      <w:r>
        <w:rPr>
          <w:color w:val="231F20"/>
          <w:spacing w:val="2"/>
        </w:rPr>
        <w:t>nhập chánh quyết định, </w:t>
      </w:r>
      <w:r>
        <w:rPr>
          <w:color w:val="231F20"/>
        </w:rPr>
        <w:t>lại </w:t>
      </w:r>
      <w:r>
        <w:rPr>
          <w:color w:val="231F20"/>
          <w:spacing w:val="2"/>
        </w:rPr>
        <w:t>không nhập </w:t>
      </w:r>
      <w:r>
        <w:rPr>
          <w:color w:val="231F20"/>
          <w:spacing w:val="3"/>
        </w:rPr>
        <w:t>chánh </w:t>
      </w:r>
      <w:r>
        <w:rPr>
          <w:color w:val="231F20"/>
          <w:spacing w:val="2"/>
        </w:rPr>
        <w:t>quyết định, không </w:t>
      </w:r>
      <w:r>
        <w:rPr>
          <w:color w:val="231F20"/>
        </w:rPr>
        <w:t>đắc </w:t>
      </w:r>
      <w:r>
        <w:rPr>
          <w:color w:val="231F20"/>
          <w:spacing w:val="2"/>
        </w:rPr>
        <w:t>quả, không </w:t>
      </w:r>
      <w:r>
        <w:rPr>
          <w:color w:val="231F20"/>
        </w:rPr>
        <w:t>lìa </w:t>
      </w:r>
      <w:r>
        <w:rPr>
          <w:color w:val="231F20"/>
          <w:spacing w:val="2"/>
        </w:rPr>
        <w:t>dục, không đoạn </w:t>
      </w:r>
      <w:r>
        <w:rPr>
          <w:color w:val="231F20"/>
        </w:rPr>
        <w:t>hết </w:t>
      </w:r>
      <w:r>
        <w:rPr>
          <w:color w:val="231F20"/>
          <w:spacing w:val="3"/>
        </w:rPr>
        <w:t>lậu, </w:t>
      </w:r>
      <w:r>
        <w:rPr>
          <w:color w:val="231F20"/>
          <w:spacing w:val="2"/>
        </w:rPr>
        <w:t>không chuyển giáo, không </w:t>
      </w:r>
      <w:r>
        <w:rPr>
          <w:color w:val="231F20"/>
        </w:rPr>
        <w:t>thọ </w:t>
      </w:r>
      <w:r>
        <w:rPr>
          <w:color w:val="231F20"/>
          <w:spacing w:val="2"/>
        </w:rPr>
        <w:t>trì, không </w:t>
      </w:r>
      <w:r>
        <w:rPr>
          <w:color w:val="231F20"/>
        </w:rPr>
        <w:t>đọc </w:t>
      </w:r>
      <w:r>
        <w:rPr>
          <w:color w:val="231F20"/>
          <w:spacing w:val="2"/>
        </w:rPr>
        <w:t>tụng. </w:t>
      </w:r>
      <w:r>
        <w:rPr>
          <w:color w:val="231F20"/>
        </w:rPr>
        <w:t>Bấy </w:t>
      </w:r>
      <w:r>
        <w:rPr>
          <w:color w:val="231F20"/>
          <w:spacing w:val="2"/>
        </w:rPr>
        <w:t>giờ, </w:t>
      </w:r>
      <w:r>
        <w:rPr>
          <w:color w:val="231F20"/>
          <w:spacing w:val="3"/>
        </w:rPr>
        <w:t>không </w:t>
      </w:r>
      <w:r>
        <w:rPr>
          <w:color w:val="231F20"/>
        </w:rPr>
        <w:t>thể tư duy về Tu-đa-la, </w:t>
      </w:r>
      <w:r>
        <w:rPr>
          <w:color w:val="231F20"/>
          <w:spacing w:val="2"/>
        </w:rPr>
        <w:t>Tỳ-ni, A-tỳ-đàm, không </w:t>
      </w:r>
      <w:r>
        <w:rPr>
          <w:color w:val="231F20"/>
        </w:rPr>
        <w:t>thể </w:t>
      </w:r>
      <w:r>
        <w:rPr>
          <w:color w:val="231F20"/>
          <w:spacing w:val="2"/>
        </w:rPr>
        <w:t>gieo trồng</w:t>
      </w:r>
      <w:r>
        <w:rPr>
          <w:color w:val="231F20"/>
          <w:spacing w:val="-28"/>
        </w:rPr>
        <w:t> </w:t>
      </w:r>
      <w:r>
        <w:rPr>
          <w:color w:val="231F20"/>
          <w:spacing w:val="3"/>
        </w:rPr>
        <w:t>nhân </w:t>
      </w:r>
      <w:r>
        <w:rPr>
          <w:color w:val="231F20"/>
          <w:spacing w:val="2"/>
        </w:rPr>
        <w:t>duyên </w:t>
      </w:r>
      <w:r>
        <w:rPr>
          <w:color w:val="231F20"/>
        </w:rPr>
        <w:t>của </w:t>
      </w:r>
      <w:r>
        <w:rPr>
          <w:color w:val="231F20"/>
          <w:spacing w:val="2"/>
        </w:rPr>
        <w:t>Thanh văn, Phật-bích-chi, Phật, khiến pháp luân </w:t>
      </w:r>
      <w:r>
        <w:rPr>
          <w:color w:val="231F20"/>
          <w:spacing w:val="3"/>
        </w:rPr>
        <w:t>của </w:t>
      </w:r>
      <w:r>
        <w:rPr>
          <w:color w:val="231F20"/>
          <w:spacing w:val="-5"/>
        </w:rPr>
        <w:t>Tam </w:t>
      </w:r>
      <w:r>
        <w:rPr>
          <w:color w:val="231F20"/>
          <w:spacing w:val="2"/>
        </w:rPr>
        <w:t>thiên </w:t>
      </w:r>
      <w:r>
        <w:rPr>
          <w:color w:val="231F20"/>
        </w:rPr>
        <w:t>đại </w:t>
      </w:r>
      <w:r>
        <w:rPr>
          <w:color w:val="231F20"/>
          <w:spacing w:val="2"/>
        </w:rPr>
        <w:t>thiên </w:t>
      </w:r>
      <w:r>
        <w:rPr>
          <w:color w:val="231F20"/>
        </w:rPr>
        <w:t>thế </w:t>
      </w:r>
      <w:r>
        <w:rPr>
          <w:color w:val="231F20"/>
          <w:spacing w:val="2"/>
        </w:rPr>
        <w:t>giới phải đình chỉ, </w:t>
      </w:r>
      <w:r>
        <w:rPr>
          <w:color w:val="231F20"/>
        </w:rPr>
        <w:t>cho đến </w:t>
      </w:r>
      <w:r>
        <w:rPr>
          <w:color w:val="231F20"/>
          <w:spacing w:val="2"/>
        </w:rPr>
        <w:t>trời </w:t>
      </w:r>
      <w:r>
        <w:rPr>
          <w:color w:val="231F20"/>
          <w:spacing w:val="3"/>
        </w:rPr>
        <w:t>Thủ-đà-hội </w:t>
      </w:r>
      <w:r>
        <w:rPr>
          <w:color w:val="231F20"/>
          <w:spacing w:val="2"/>
        </w:rPr>
        <w:t>cũng</w:t>
      </w:r>
      <w:r>
        <w:rPr>
          <w:color w:val="231F20"/>
          <w:spacing w:val="-4"/>
        </w:rPr>
        <w:t> </w:t>
      </w:r>
      <w:r>
        <w:rPr>
          <w:color w:val="231F20"/>
        </w:rPr>
        <w:t>có</w:t>
      </w:r>
      <w:r>
        <w:rPr>
          <w:color w:val="231F20"/>
          <w:spacing w:val="-3"/>
        </w:rPr>
        <w:t> </w:t>
      </w:r>
      <w:r>
        <w:rPr>
          <w:color w:val="231F20"/>
        </w:rPr>
        <w:t>tâm</w:t>
      </w:r>
      <w:r>
        <w:rPr>
          <w:color w:val="231F20"/>
          <w:spacing w:val="-3"/>
        </w:rPr>
        <w:t> </w:t>
      </w:r>
      <w:r>
        <w:rPr>
          <w:color w:val="231F20"/>
          <w:spacing w:val="2"/>
        </w:rPr>
        <w:t>khác.</w:t>
      </w:r>
      <w:r>
        <w:rPr>
          <w:color w:val="231F20"/>
          <w:spacing w:val="-3"/>
        </w:rPr>
        <w:t> </w:t>
      </w:r>
      <w:r>
        <w:rPr>
          <w:color w:val="231F20"/>
        </w:rPr>
        <w:t>Nếu</w:t>
      </w:r>
      <w:r>
        <w:rPr>
          <w:color w:val="231F20"/>
          <w:spacing w:val="-9"/>
        </w:rPr>
        <w:t> </w:t>
      </w:r>
      <w:r>
        <w:rPr>
          <w:color w:val="231F20"/>
          <w:spacing w:val="2"/>
        </w:rPr>
        <w:t>Tăng</w:t>
      </w:r>
      <w:r>
        <w:rPr>
          <w:color w:val="231F20"/>
          <w:spacing w:val="-3"/>
        </w:rPr>
        <w:t> </w:t>
      </w:r>
      <w:r>
        <w:rPr>
          <w:color w:val="231F20"/>
        </w:rPr>
        <w:t>bị</w:t>
      </w:r>
      <w:r>
        <w:rPr>
          <w:color w:val="231F20"/>
          <w:spacing w:val="-3"/>
        </w:rPr>
        <w:t> </w:t>
      </w:r>
      <w:r>
        <w:rPr>
          <w:color w:val="231F20"/>
        </w:rPr>
        <w:t>phá</w:t>
      </w:r>
      <w:r>
        <w:rPr>
          <w:color w:val="231F20"/>
          <w:spacing w:val="-3"/>
        </w:rPr>
        <w:t> </w:t>
      </w:r>
      <w:r>
        <w:rPr>
          <w:color w:val="231F20"/>
        </w:rPr>
        <w:t>vỡ,</w:t>
      </w:r>
      <w:r>
        <w:rPr>
          <w:color w:val="231F20"/>
          <w:spacing w:val="-3"/>
        </w:rPr>
        <w:t> </w:t>
      </w:r>
      <w:r>
        <w:rPr>
          <w:color w:val="231F20"/>
          <w:spacing w:val="2"/>
        </w:rPr>
        <w:t>khiến</w:t>
      </w:r>
      <w:r>
        <w:rPr>
          <w:color w:val="231F20"/>
          <w:spacing w:val="-4"/>
        </w:rPr>
        <w:t> </w:t>
      </w:r>
      <w:r>
        <w:rPr>
          <w:color w:val="231F20"/>
        </w:rPr>
        <w:t>hòa</w:t>
      </w:r>
      <w:r>
        <w:rPr>
          <w:color w:val="231F20"/>
          <w:spacing w:val="-3"/>
        </w:rPr>
        <w:t> </w:t>
      </w:r>
      <w:r>
        <w:rPr>
          <w:color w:val="231F20"/>
        </w:rPr>
        <w:t>hợp</w:t>
      </w:r>
      <w:r>
        <w:rPr>
          <w:color w:val="231F20"/>
          <w:spacing w:val="-3"/>
        </w:rPr>
        <w:t> </w:t>
      </w:r>
      <w:r>
        <w:rPr>
          <w:color w:val="231F20"/>
        </w:rPr>
        <w:t>trở</w:t>
      </w:r>
      <w:r>
        <w:rPr>
          <w:color w:val="231F20"/>
          <w:spacing w:val="-3"/>
        </w:rPr>
        <w:t> </w:t>
      </w:r>
      <w:r>
        <w:rPr>
          <w:color w:val="231F20"/>
          <w:spacing w:val="2"/>
        </w:rPr>
        <w:t>lại,</w:t>
      </w:r>
      <w:r>
        <w:rPr>
          <w:color w:val="231F20"/>
          <w:spacing w:val="-3"/>
        </w:rPr>
        <w:t> </w:t>
      </w:r>
      <w:r>
        <w:rPr>
          <w:color w:val="231F20"/>
          <w:spacing w:val="3"/>
        </w:rPr>
        <w:t>người </w:t>
      </w:r>
      <w:r>
        <w:rPr>
          <w:color w:val="231F20"/>
        </w:rPr>
        <w:t>nên </w:t>
      </w:r>
      <w:r>
        <w:rPr>
          <w:color w:val="231F20"/>
          <w:spacing w:val="2"/>
        </w:rPr>
        <w:t>nhập chánh quyết định, được nhập, </w:t>
      </w:r>
      <w:r>
        <w:rPr>
          <w:color w:val="231F20"/>
        </w:rPr>
        <w:t>cho đến </w:t>
      </w:r>
      <w:r>
        <w:rPr>
          <w:color w:val="231F20"/>
          <w:spacing w:val="2"/>
        </w:rPr>
        <w:t>trời </w:t>
      </w:r>
      <w:r>
        <w:rPr>
          <w:color w:val="231F20"/>
          <w:spacing w:val="3"/>
        </w:rPr>
        <w:t>Thủ-đà-hội </w:t>
      </w:r>
      <w:r>
        <w:rPr>
          <w:color w:val="231F20"/>
          <w:spacing w:val="2"/>
        </w:rPr>
        <w:t>không </w:t>
      </w:r>
      <w:r>
        <w:rPr>
          <w:color w:val="231F20"/>
        </w:rPr>
        <w:t>có tâm </w:t>
      </w:r>
      <w:r>
        <w:rPr>
          <w:color w:val="231F20"/>
          <w:spacing w:val="2"/>
        </w:rPr>
        <w:t>khác. </w:t>
      </w:r>
      <w:r>
        <w:rPr>
          <w:color w:val="231F20"/>
        </w:rPr>
        <w:t>Do các sự </w:t>
      </w:r>
      <w:r>
        <w:rPr>
          <w:color w:val="231F20"/>
          <w:spacing w:val="2"/>
        </w:rPr>
        <w:t>việc tương </w:t>
      </w:r>
      <w:r>
        <w:rPr>
          <w:color w:val="231F20"/>
        </w:rPr>
        <w:t>tợ như </w:t>
      </w:r>
      <w:r>
        <w:rPr>
          <w:color w:val="231F20"/>
          <w:spacing w:val="2"/>
        </w:rPr>
        <w:t>thế, </w:t>
      </w:r>
      <w:r>
        <w:rPr>
          <w:color w:val="231F20"/>
        </w:rPr>
        <w:t>nên đều </w:t>
      </w:r>
      <w:r>
        <w:rPr>
          <w:color w:val="231F20"/>
          <w:spacing w:val="3"/>
        </w:rPr>
        <w:t>cùng </w:t>
      </w:r>
      <w:r>
        <w:rPr>
          <w:color w:val="231F20"/>
        </w:rPr>
        <w:t>là </w:t>
      </w:r>
      <w:r>
        <w:rPr>
          <w:color w:val="231F20"/>
          <w:spacing w:val="2"/>
        </w:rPr>
        <w:t>Phạm</w:t>
      </w:r>
      <w:r>
        <w:rPr>
          <w:color w:val="231F20"/>
          <w:spacing w:val="12"/>
        </w:rPr>
        <w:t> </w:t>
      </w:r>
      <w:r>
        <w:rPr>
          <w:color w:val="231F20"/>
          <w:spacing w:val="3"/>
        </w:rPr>
        <w:t>phước.</w:t>
      </w:r>
    </w:p>
    <w:p>
      <w:pPr>
        <w:pStyle w:val="BodyText"/>
        <w:spacing w:line="273" w:lineRule="auto" w:before="97"/>
        <w:ind w:left="393" w:right="107"/>
      </w:pPr>
      <w:r>
        <w:rPr>
          <w:color w:val="231F20"/>
        </w:rPr>
        <w:t>Lại nữa, nếu ở nơi xứ sở chưa từng xây dựng tháp, do Xá-lợi của Đức Như Lai để kiến tạo tháp, tức có bốn sự việc nên gọi là Phạm phước: </w:t>
      </w:r>
      <w:r>
        <w:rPr>
          <w:i/>
          <w:color w:val="231F20"/>
        </w:rPr>
        <w:t>(1) </w:t>
      </w:r>
      <w:r>
        <w:rPr>
          <w:color w:val="231F20"/>
        </w:rPr>
        <w:t>Bỏ nhiều của cải, sinh tâm tin rộng lớn. </w:t>
      </w:r>
      <w:r>
        <w:rPr>
          <w:i/>
          <w:color w:val="231F20"/>
        </w:rPr>
        <w:t>(2) </w:t>
      </w:r>
      <w:r>
        <w:rPr>
          <w:color w:val="231F20"/>
        </w:rPr>
        <w:t>Khiến nhiều</w:t>
      </w:r>
      <w:r>
        <w:rPr>
          <w:color w:val="231F20"/>
          <w:spacing w:val="-5"/>
        </w:rPr>
        <w:t> </w:t>
      </w:r>
      <w:r>
        <w:rPr>
          <w:color w:val="231F20"/>
        </w:rPr>
        <w:t>chúng</w:t>
      </w:r>
      <w:r>
        <w:rPr>
          <w:color w:val="231F20"/>
          <w:spacing w:val="-4"/>
        </w:rPr>
        <w:t> </w:t>
      </w:r>
      <w:r>
        <w:rPr>
          <w:color w:val="231F20"/>
        </w:rPr>
        <w:t>sinh</w:t>
      </w:r>
      <w:r>
        <w:rPr>
          <w:color w:val="231F20"/>
          <w:spacing w:val="-5"/>
        </w:rPr>
        <w:t> </w:t>
      </w:r>
      <w:r>
        <w:rPr>
          <w:color w:val="231F20"/>
        </w:rPr>
        <w:t>được</w:t>
      </w:r>
      <w:r>
        <w:rPr>
          <w:color w:val="231F20"/>
          <w:spacing w:val="-4"/>
        </w:rPr>
        <w:t> </w:t>
      </w:r>
      <w:r>
        <w:rPr>
          <w:color w:val="231F20"/>
        </w:rPr>
        <w:t>gieo</w:t>
      </w:r>
      <w:r>
        <w:rPr>
          <w:color w:val="231F20"/>
          <w:spacing w:val="-5"/>
        </w:rPr>
        <w:t> </w:t>
      </w:r>
      <w:r>
        <w:rPr>
          <w:color w:val="231F20"/>
        </w:rPr>
        <w:t>trồng</w:t>
      </w:r>
      <w:r>
        <w:rPr>
          <w:color w:val="231F20"/>
          <w:spacing w:val="-4"/>
        </w:rPr>
        <w:t> </w:t>
      </w:r>
      <w:r>
        <w:rPr>
          <w:color w:val="231F20"/>
        </w:rPr>
        <w:t>căn</w:t>
      </w:r>
      <w:r>
        <w:rPr>
          <w:color w:val="231F20"/>
          <w:spacing w:val="-4"/>
        </w:rPr>
        <w:t> </w:t>
      </w:r>
      <w:r>
        <w:rPr>
          <w:color w:val="231F20"/>
        </w:rPr>
        <w:t>thiện.</w:t>
      </w:r>
      <w:r>
        <w:rPr>
          <w:color w:val="231F20"/>
          <w:spacing w:val="-6"/>
        </w:rPr>
        <w:t> </w:t>
      </w:r>
      <w:r>
        <w:rPr>
          <w:i/>
          <w:color w:val="231F20"/>
        </w:rPr>
        <w:t>(3)</w:t>
      </w:r>
      <w:r>
        <w:rPr>
          <w:i/>
          <w:color w:val="231F20"/>
          <w:spacing w:val="-4"/>
        </w:rPr>
        <w:t> </w:t>
      </w:r>
      <w:r>
        <w:rPr>
          <w:color w:val="231F20"/>
        </w:rPr>
        <w:t>Đều</w:t>
      </w:r>
      <w:r>
        <w:rPr>
          <w:color w:val="231F20"/>
          <w:spacing w:val="-5"/>
        </w:rPr>
        <w:t> </w:t>
      </w:r>
      <w:r>
        <w:rPr>
          <w:color w:val="231F20"/>
        </w:rPr>
        <w:t>khiến</w:t>
      </w:r>
      <w:r>
        <w:rPr>
          <w:color w:val="231F20"/>
          <w:spacing w:val="-4"/>
        </w:rPr>
        <w:t> </w:t>
      </w:r>
      <w:r>
        <w:rPr>
          <w:color w:val="231F20"/>
        </w:rPr>
        <w:t>thành</w:t>
      </w:r>
      <w:r>
        <w:rPr>
          <w:color w:val="231F20"/>
          <w:spacing w:val="-4"/>
        </w:rPr>
        <w:t> </w:t>
      </w:r>
      <w:r>
        <w:rPr>
          <w:color w:val="231F20"/>
        </w:rPr>
        <w:t>tựu trọn vẹn. </w:t>
      </w:r>
      <w:r>
        <w:rPr>
          <w:i/>
          <w:color w:val="231F20"/>
        </w:rPr>
        <w:t>(4) </w:t>
      </w:r>
      <w:r>
        <w:rPr>
          <w:color w:val="231F20"/>
        </w:rPr>
        <w:t>An trí Xá-lợi của Đức Như</w:t>
      </w:r>
      <w:r>
        <w:rPr>
          <w:color w:val="231F20"/>
          <w:spacing w:val="-21"/>
        </w:rPr>
        <w:t> </w:t>
      </w:r>
      <w:r>
        <w:rPr>
          <w:color w:val="231F20"/>
        </w:rPr>
        <w:t>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3"/>
      </w:pPr>
      <w:r>
        <w:rPr>
          <w:color w:val="231F20"/>
          <w:spacing w:val="4"/>
        </w:rPr>
        <w:t>Nếu </w:t>
      </w:r>
      <w:r>
        <w:rPr>
          <w:color w:val="231F20"/>
        </w:rPr>
        <w:t>ở </w:t>
      </w:r>
      <w:r>
        <w:rPr>
          <w:color w:val="231F20"/>
          <w:spacing w:val="4"/>
        </w:rPr>
        <w:t>nơi chốn không </w:t>
      </w:r>
      <w:r>
        <w:rPr>
          <w:color w:val="231F20"/>
          <w:spacing w:val="3"/>
        </w:rPr>
        <w:t>có </w:t>
      </w:r>
      <w:r>
        <w:rPr>
          <w:color w:val="231F20"/>
          <w:spacing w:val="2"/>
        </w:rPr>
        <w:t>Tinh </w:t>
      </w:r>
      <w:r>
        <w:rPr>
          <w:color w:val="231F20"/>
          <w:spacing w:val="3"/>
        </w:rPr>
        <w:t>xá </w:t>
      </w:r>
      <w:r>
        <w:rPr>
          <w:color w:val="231F20"/>
          <w:spacing w:val="4"/>
        </w:rPr>
        <w:t>của Thánh chúng </w:t>
      </w:r>
      <w:r>
        <w:rPr>
          <w:color w:val="231F20"/>
          <w:spacing w:val="3"/>
        </w:rPr>
        <w:t>đệ </w:t>
      </w:r>
      <w:r>
        <w:rPr>
          <w:color w:val="231F20"/>
          <w:spacing w:val="6"/>
        </w:rPr>
        <w:t>tử </w:t>
      </w:r>
      <w:r>
        <w:rPr>
          <w:color w:val="231F20"/>
          <w:spacing w:val="4"/>
        </w:rPr>
        <w:t>của Đức Như Lai, bắt đầu tạo lập </w:t>
      </w:r>
      <w:r>
        <w:rPr>
          <w:color w:val="231F20"/>
          <w:spacing w:val="2"/>
        </w:rPr>
        <w:t>Tinh </w:t>
      </w:r>
      <w:r>
        <w:rPr>
          <w:color w:val="231F20"/>
          <w:spacing w:val="4"/>
        </w:rPr>
        <w:t>xá, cũng </w:t>
      </w:r>
      <w:r>
        <w:rPr>
          <w:color w:val="231F20"/>
          <w:spacing w:val="3"/>
        </w:rPr>
        <w:t>do </w:t>
      </w:r>
      <w:r>
        <w:rPr>
          <w:color w:val="231F20"/>
          <w:spacing w:val="4"/>
        </w:rPr>
        <w:t>bốn </w:t>
      </w:r>
      <w:r>
        <w:rPr>
          <w:color w:val="231F20"/>
          <w:spacing w:val="3"/>
        </w:rPr>
        <w:t>sự </w:t>
      </w:r>
      <w:r>
        <w:rPr>
          <w:color w:val="231F20"/>
          <w:spacing w:val="6"/>
        </w:rPr>
        <w:t>việc, </w:t>
      </w:r>
      <w:r>
        <w:rPr>
          <w:color w:val="231F20"/>
          <w:spacing w:val="4"/>
        </w:rPr>
        <w:t>nên gọi </w:t>
      </w:r>
      <w:r>
        <w:rPr>
          <w:color w:val="231F20"/>
          <w:spacing w:val="3"/>
        </w:rPr>
        <w:t>là </w:t>
      </w:r>
      <w:r>
        <w:rPr>
          <w:color w:val="231F20"/>
          <w:spacing w:val="4"/>
        </w:rPr>
        <w:t>Phạm </w:t>
      </w:r>
      <w:r>
        <w:rPr>
          <w:color w:val="231F20"/>
          <w:spacing w:val="5"/>
        </w:rPr>
        <w:t>phước: </w:t>
      </w:r>
      <w:r>
        <w:rPr>
          <w:i/>
          <w:color w:val="231F20"/>
          <w:spacing w:val="4"/>
        </w:rPr>
        <w:t>(1) </w:t>
      </w:r>
      <w:r>
        <w:rPr>
          <w:color w:val="231F20"/>
          <w:spacing w:val="3"/>
        </w:rPr>
        <w:t>Bỏ </w:t>
      </w:r>
      <w:r>
        <w:rPr>
          <w:color w:val="231F20"/>
          <w:spacing w:val="4"/>
        </w:rPr>
        <w:t>nhiều của cải, sinh tâm tin </w:t>
      </w:r>
      <w:r>
        <w:rPr>
          <w:color w:val="231F20"/>
          <w:spacing w:val="6"/>
        </w:rPr>
        <w:t>rộng </w:t>
      </w:r>
      <w:r>
        <w:rPr>
          <w:color w:val="231F20"/>
          <w:spacing w:val="4"/>
        </w:rPr>
        <w:t>lớn. </w:t>
      </w:r>
      <w:r>
        <w:rPr>
          <w:i/>
          <w:color w:val="231F20"/>
          <w:spacing w:val="4"/>
        </w:rPr>
        <w:t>(2) </w:t>
      </w:r>
      <w:r>
        <w:rPr>
          <w:color w:val="231F20"/>
          <w:spacing w:val="4"/>
        </w:rPr>
        <w:t>Khiến nhiều chúng sinh được gieo trồng căn </w:t>
      </w:r>
      <w:r>
        <w:rPr>
          <w:color w:val="231F20"/>
          <w:spacing w:val="5"/>
        </w:rPr>
        <w:t>thiện. </w:t>
      </w:r>
      <w:r>
        <w:rPr>
          <w:i/>
          <w:color w:val="231F20"/>
          <w:spacing w:val="6"/>
        </w:rPr>
        <w:t>(3) </w:t>
      </w:r>
      <w:r>
        <w:rPr>
          <w:color w:val="231F20"/>
          <w:spacing w:val="4"/>
        </w:rPr>
        <w:t>Đều khiến thành tựu trọn vẹn. </w:t>
      </w:r>
      <w:r>
        <w:rPr>
          <w:i/>
          <w:color w:val="231F20"/>
          <w:spacing w:val="4"/>
        </w:rPr>
        <w:t>(4) </w:t>
      </w:r>
      <w:r>
        <w:rPr>
          <w:color w:val="231F20"/>
          <w:spacing w:val="4"/>
        </w:rPr>
        <w:t>Người không </w:t>
      </w:r>
      <w:r>
        <w:rPr>
          <w:color w:val="231F20"/>
          <w:spacing w:val="3"/>
        </w:rPr>
        <w:t>có </w:t>
      </w:r>
      <w:r>
        <w:rPr>
          <w:color w:val="231F20"/>
          <w:spacing w:val="4"/>
        </w:rPr>
        <w:t>nơi </w:t>
      </w:r>
      <w:r>
        <w:rPr>
          <w:color w:val="231F20"/>
          <w:spacing w:val="6"/>
        </w:rPr>
        <w:t>nương </w:t>
      </w:r>
      <w:r>
        <w:rPr>
          <w:color w:val="231F20"/>
          <w:spacing w:val="4"/>
        </w:rPr>
        <w:t>dựa, </w:t>
      </w:r>
      <w:r>
        <w:rPr>
          <w:color w:val="231F20"/>
          <w:spacing w:val="3"/>
        </w:rPr>
        <w:t>vì họ </w:t>
      </w:r>
      <w:r>
        <w:rPr>
          <w:color w:val="231F20"/>
          <w:spacing w:val="4"/>
        </w:rPr>
        <w:t>làm chỗ nương dựa. </w:t>
      </w:r>
      <w:r>
        <w:rPr>
          <w:color w:val="231F20"/>
          <w:spacing w:val="3"/>
        </w:rPr>
        <w:t>Kẻ </w:t>
      </w:r>
      <w:r>
        <w:rPr>
          <w:color w:val="231F20"/>
          <w:spacing w:val="4"/>
        </w:rPr>
        <w:t>không </w:t>
      </w:r>
      <w:r>
        <w:rPr>
          <w:color w:val="231F20"/>
          <w:spacing w:val="3"/>
        </w:rPr>
        <w:t>có </w:t>
      </w:r>
      <w:r>
        <w:rPr>
          <w:color w:val="231F20"/>
          <w:spacing w:val="4"/>
        </w:rPr>
        <w:t>chỗ </w:t>
      </w:r>
      <w:r>
        <w:rPr>
          <w:color w:val="231F20"/>
          <w:spacing w:val="3"/>
        </w:rPr>
        <w:t>cư </w:t>
      </w:r>
      <w:r>
        <w:rPr>
          <w:color w:val="231F20"/>
          <w:spacing w:val="4"/>
        </w:rPr>
        <w:t>trú, </w:t>
      </w:r>
      <w:r>
        <w:rPr>
          <w:color w:val="231F20"/>
          <w:spacing w:val="3"/>
        </w:rPr>
        <w:t>vì họ </w:t>
      </w:r>
      <w:r>
        <w:rPr>
          <w:color w:val="231F20"/>
          <w:spacing w:val="6"/>
        </w:rPr>
        <w:t>làm </w:t>
      </w:r>
      <w:r>
        <w:rPr>
          <w:color w:val="231F20"/>
          <w:spacing w:val="4"/>
        </w:rPr>
        <w:t>nơi </w:t>
      </w:r>
      <w:r>
        <w:rPr>
          <w:color w:val="231F20"/>
          <w:spacing w:val="3"/>
        </w:rPr>
        <w:t>cư</w:t>
      </w:r>
      <w:r>
        <w:rPr>
          <w:color w:val="231F20"/>
          <w:spacing w:val="22"/>
        </w:rPr>
        <w:t> </w:t>
      </w:r>
      <w:r>
        <w:rPr>
          <w:color w:val="231F20"/>
          <w:spacing w:val="6"/>
        </w:rPr>
        <w:t>trú.</w:t>
      </w:r>
    </w:p>
    <w:p>
      <w:pPr>
        <w:pStyle w:val="BodyText"/>
        <w:spacing w:line="273" w:lineRule="auto" w:before="107"/>
        <w:ind w:right="391"/>
      </w:pPr>
      <w:r>
        <w:rPr>
          <w:color w:val="231F20"/>
        </w:rPr>
        <w:t>Nếu chúng đệ tử của Đức Như Lai bị phá vỡ, khiến hòa hợp trở lại, cũng do bốn sự việc, nên gọi là Phạm phước. </w:t>
      </w:r>
      <w:r>
        <w:rPr>
          <w:i/>
          <w:color w:val="231F20"/>
        </w:rPr>
        <w:t>(1) </w:t>
      </w:r>
      <w:r>
        <w:rPr>
          <w:color w:val="231F20"/>
        </w:rPr>
        <w:t>Lìa bốn thứ nghiệp ác của miệng. </w:t>
      </w:r>
      <w:r>
        <w:rPr>
          <w:i/>
          <w:color w:val="231F20"/>
        </w:rPr>
        <w:t>(2) </w:t>
      </w:r>
      <w:r>
        <w:rPr>
          <w:color w:val="231F20"/>
        </w:rPr>
        <w:t>Hành bốn thứ nghiệp thiện của miệng. </w:t>
      </w:r>
      <w:r>
        <w:rPr>
          <w:i/>
          <w:color w:val="231F20"/>
        </w:rPr>
        <w:t>(3) </w:t>
      </w:r>
      <w:r>
        <w:rPr>
          <w:color w:val="231F20"/>
        </w:rPr>
        <w:t>Phá bỏ phi pháp. </w:t>
      </w:r>
      <w:r>
        <w:rPr>
          <w:i/>
          <w:color w:val="231F20"/>
        </w:rPr>
        <w:t>(4) </w:t>
      </w:r>
      <w:r>
        <w:rPr>
          <w:color w:val="231F20"/>
        </w:rPr>
        <w:t>Tu pháp cung kính.</w:t>
      </w:r>
    </w:p>
    <w:p>
      <w:pPr>
        <w:pStyle w:val="BodyText"/>
        <w:spacing w:line="273" w:lineRule="auto" w:before="110"/>
        <w:ind w:right="391"/>
      </w:pPr>
      <w:r>
        <w:rPr>
          <w:color w:val="231F20"/>
        </w:rPr>
        <w:t>Nếu tu bốn vô lượng cũng do bốn sự việc, nên gọi là Phạm phước: </w:t>
      </w:r>
      <w:r>
        <w:rPr>
          <w:i/>
          <w:color w:val="231F20"/>
        </w:rPr>
        <w:t>(1) </w:t>
      </w:r>
      <w:r>
        <w:rPr>
          <w:color w:val="231F20"/>
        </w:rPr>
        <w:t>Lìa yêu, ghét. </w:t>
      </w:r>
      <w:r>
        <w:rPr>
          <w:i/>
          <w:color w:val="231F20"/>
        </w:rPr>
        <w:t>(2) </w:t>
      </w:r>
      <w:r>
        <w:rPr>
          <w:color w:val="231F20"/>
        </w:rPr>
        <w:t>Dứt trừ các thứ ngăn che (Cái). </w:t>
      </w:r>
      <w:r>
        <w:rPr>
          <w:i/>
          <w:color w:val="231F20"/>
        </w:rPr>
        <w:t>(3) </w:t>
      </w:r>
      <w:r>
        <w:rPr>
          <w:color w:val="231F20"/>
        </w:rPr>
        <w:t>Có quả của bốn vô lượng kia. </w:t>
      </w:r>
      <w:r>
        <w:rPr>
          <w:i/>
          <w:color w:val="231F20"/>
        </w:rPr>
        <w:t>(4) </w:t>
      </w:r>
      <w:r>
        <w:rPr>
          <w:color w:val="231F20"/>
        </w:rPr>
        <w:t>Thuộc về bốn vô lượng kia.</w:t>
      </w:r>
    </w:p>
    <w:p>
      <w:pPr>
        <w:pStyle w:val="BodyText"/>
        <w:spacing w:before="111"/>
        <w:ind w:left="677" w:firstLine="0"/>
      </w:pPr>
      <w:r>
        <w:rPr>
          <w:i/>
          <w:color w:val="231F20"/>
        </w:rPr>
        <w:t>Hỏi: </w:t>
      </w:r>
      <w:r>
        <w:rPr>
          <w:color w:val="231F20"/>
        </w:rPr>
        <w:t>Phạm phước này về lượng là thế nào?</w:t>
      </w:r>
    </w:p>
    <w:p>
      <w:pPr>
        <w:pStyle w:val="BodyText"/>
        <w:spacing w:line="273" w:lineRule="auto" w:before="155"/>
        <w:ind w:right="390"/>
      </w:pPr>
      <w:r>
        <w:rPr>
          <w:i/>
          <w:color w:val="231F20"/>
        </w:rPr>
        <w:t>Đáp: </w:t>
      </w:r>
      <w:r>
        <w:rPr>
          <w:color w:val="231F20"/>
        </w:rPr>
        <w:t>Hoặc có thuyết nói: Nếu là báo của nghiệp phước thì    có thể đạt được thân Chuyển luân Thánh vương. Lượng của Phạm phước cũng như thế.</w:t>
      </w:r>
    </w:p>
    <w:p>
      <w:pPr>
        <w:pStyle w:val="BodyText"/>
        <w:spacing w:line="273" w:lineRule="auto" w:before="111"/>
        <w:ind w:right="391"/>
      </w:pPr>
      <w:r>
        <w:rPr>
          <w:color w:val="231F20"/>
        </w:rPr>
        <w:t>Lại có thuyết cho: Nếu là báo của nghiệp phước thì có thể đạt được thân Đế thích. Lượng của Phạm phước cũng như thế.</w:t>
      </w:r>
    </w:p>
    <w:p>
      <w:pPr>
        <w:pStyle w:val="BodyText"/>
        <w:spacing w:line="273" w:lineRule="auto" w:before="111"/>
        <w:ind w:right="384"/>
      </w:pPr>
      <w:r>
        <w:rPr>
          <w:color w:val="231F20"/>
          <w:spacing w:val="3"/>
        </w:rPr>
        <w:t>Lại </w:t>
      </w:r>
      <w:r>
        <w:rPr>
          <w:color w:val="231F20"/>
          <w:spacing w:val="2"/>
        </w:rPr>
        <w:t>có </w:t>
      </w:r>
      <w:r>
        <w:rPr>
          <w:color w:val="231F20"/>
          <w:spacing w:val="4"/>
        </w:rPr>
        <w:t>thuyết </w:t>
      </w:r>
      <w:r>
        <w:rPr>
          <w:color w:val="231F20"/>
          <w:spacing w:val="3"/>
        </w:rPr>
        <w:t>nêu: Nếu </w:t>
      </w:r>
      <w:r>
        <w:rPr>
          <w:color w:val="231F20"/>
          <w:spacing w:val="2"/>
        </w:rPr>
        <w:t>là </w:t>
      </w:r>
      <w:r>
        <w:rPr>
          <w:color w:val="231F20"/>
          <w:spacing w:val="3"/>
        </w:rPr>
        <w:t>báo của </w:t>
      </w:r>
      <w:r>
        <w:rPr>
          <w:color w:val="231F20"/>
          <w:spacing w:val="4"/>
        </w:rPr>
        <w:t>nghiệp phước </w:t>
      </w:r>
      <w:r>
        <w:rPr>
          <w:color w:val="231F20"/>
          <w:spacing w:val="3"/>
        </w:rPr>
        <w:t>thì </w:t>
      </w:r>
      <w:r>
        <w:rPr>
          <w:color w:val="231F20"/>
          <w:spacing w:val="2"/>
        </w:rPr>
        <w:t>có </w:t>
      </w:r>
      <w:r>
        <w:rPr>
          <w:color w:val="231F20"/>
          <w:spacing w:val="5"/>
        </w:rPr>
        <w:t>thể </w:t>
      </w:r>
      <w:r>
        <w:rPr>
          <w:color w:val="231F20"/>
          <w:spacing w:val="3"/>
        </w:rPr>
        <w:t>đạt được thân </w:t>
      </w:r>
      <w:r>
        <w:rPr>
          <w:color w:val="231F20"/>
          <w:spacing w:val="2"/>
        </w:rPr>
        <w:t>Tự </w:t>
      </w:r>
      <w:r>
        <w:rPr>
          <w:color w:val="231F20"/>
          <w:spacing w:val="3"/>
        </w:rPr>
        <w:t>Tại </w:t>
      </w:r>
      <w:r>
        <w:rPr>
          <w:color w:val="231F20"/>
          <w:spacing w:val="4"/>
        </w:rPr>
        <w:t>Thiên vương. Lượng </w:t>
      </w:r>
      <w:r>
        <w:rPr>
          <w:color w:val="231F20"/>
          <w:spacing w:val="3"/>
        </w:rPr>
        <w:t>của Phạm </w:t>
      </w:r>
      <w:r>
        <w:rPr>
          <w:color w:val="231F20"/>
          <w:spacing w:val="4"/>
        </w:rPr>
        <w:t>phước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3" w:lineRule="auto" w:before="111"/>
        <w:ind w:right="391"/>
      </w:pPr>
      <w:r>
        <w:rPr>
          <w:color w:val="231F20"/>
        </w:rPr>
        <w:t>Lại có thuyết nói: Nếu là báo của nghiệp phước thì có thể đạt được thân Phạm vương. Lượng Phạm phước cũng như thế.</w:t>
      </w:r>
    </w:p>
    <w:p>
      <w:pPr>
        <w:pStyle w:val="BodyText"/>
        <w:spacing w:line="273" w:lineRule="auto" w:before="112"/>
        <w:ind w:right="390"/>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Do</w:t>
      </w:r>
      <w:r>
        <w:rPr>
          <w:color w:val="231F20"/>
          <w:spacing w:val="-13"/>
        </w:rPr>
        <w:t> </w:t>
      </w:r>
      <w:r>
        <w:rPr>
          <w:color w:val="231F20"/>
        </w:rPr>
        <w:t>oai</w:t>
      </w:r>
      <w:r>
        <w:rPr>
          <w:color w:val="231F20"/>
          <w:spacing w:val="-12"/>
        </w:rPr>
        <w:t> </w:t>
      </w:r>
      <w:r>
        <w:rPr>
          <w:color w:val="231F20"/>
        </w:rPr>
        <w:t>lực</w:t>
      </w:r>
      <w:r>
        <w:rPr>
          <w:color w:val="231F20"/>
          <w:spacing w:val="-13"/>
        </w:rPr>
        <w:t> </w:t>
      </w:r>
      <w:r>
        <w:rPr>
          <w:color w:val="231F20"/>
        </w:rPr>
        <w:t>nơi</w:t>
      </w:r>
      <w:r>
        <w:rPr>
          <w:color w:val="231F20"/>
          <w:spacing w:val="-13"/>
        </w:rPr>
        <w:t> </w:t>
      </w:r>
      <w:r>
        <w:rPr>
          <w:color w:val="231F20"/>
        </w:rPr>
        <w:t>nghiệp</w:t>
      </w:r>
      <w:r>
        <w:rPr>
          <w:color w:val="231F20"/>
          <w:spacing w:val="-13"/>
        </w:rPr>
        <w:t> </w:t>
      </w:r>
      <w:r>
        <w:rPr>
          <w:color w:val="231F20"/>
        </w:rPr>
        <w:t>phước</w:t>
      </w:r>
      <w:r>
        <w:rPr>
          <w:color w:val="231F20"/>
          <w:spacing w:val="-13"/>
        </w:rPr>
        <w:t> </w:t>
      </w:r>
      <w:r>
        <w:rPr>
          <w:color w:val="231F20"/>
        </w:rPr>
        <w:t>của</w:t>
      </w:r>
      <w:r>
        <w:rPr>
          <w:color w:val="231F20"/>
          <w:spacing w:val="-12"/>
        </w:rPr>
        <w:t> </w:t>
      </w:r>
      <w:r>
        <w:rPr>
          <w:color w:val="231F20"/>
        </w:rPr>
        <w:t>tất</w:t>
      </w:r>
      <w:r>
        <w:rPr>
          <w:color w:val="231F20"/>
          <w:spacing w:val="-13"/>
        </w:rPr>
        <w:t> </w:t>
      </w:r>
      <w:r>
        <w:rPr>
          <w:color w:val="231F20"/>
        </w:rPr>
        <w:t>cả</w:t>
      </w:r>
      <w:r>
        <w:rPr>
          <w:color w:val="231F20"/>
          <w:spacing w:val="-13"/>
        </w:rPr>
        <w:t> </w:t>
      </w:r>
      <w:r>
        <w:rPr>
          <w:color w:val="231F20"/>
          <w:spacing w:val="-3"/>
        </w:rPr>
        <w:t>chúng </w:t>
      </w:r>
      <w:r>
        <w:rPr>
          <w:color w:val="231F20"/>
        </w:rPr>
        <w:t>sinh, nên khiến thế giới thành tựu trở lại, lượng của Phạm phước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9"/>
        </w:rPr>
        <w:t> </w:t>
      </w:r>
      <w:r>
        <w:rPr>
          <w:color w:val="231F20"/>
        </w:rPr>
        <w:t>nêu:</w:t>
      </w:r>
      <w:r>
        <w:rPr>
          <w:color w:val="231F20"/>
          <w:spacing w:val="-15"/>
        </w:rPr>
        <w:t> </w:t>
      </w:r>
      <w:r>
        <w:rPr>
          <w:color w:val="231F20"/>
          <w:spacing w:val="-4"/>
        </w:rPr>
        <w:t>Trừ</w:t>
      </w:r>
      <w:r>
        <w:rPr>
          <w:color w:val="231F20"/>
          <w:spacing w:val="-9"/>
        </w:rPr>
        <w:t> </w:t>
      </w:r>
      <w:r>
        <w:rPr>
          <w:color w:val="231F20"/>
        </w:rPr>
        <w:t>Bồ-tát</w:t>
      </w:r>
      <w:r>
        <w:rPr>
          <w:color w:val="231F20"/>
          <w:spacing w:val="-10"/>
        </w:rPr>
        <w:t> </w:t>
      </w:r>
      <w:r>
        <w:rPr>
          <w:color w:val="231F20"/>
        </w:rPr>
        <w:t>gần</w:t>
      </w:r>
      <w:r>
        <w:rPr>
          <w:color w:val="231F20"/>
          <w:spacing w:val="-9"/>
        </w:rPr>
        <w:t> </w:t>
      </w:r>
      <w:r>
        <w:rPr>
          <w:color w:val="231F20"/>
        </w:rPr>
        <w:t>Phật,</w:t>
      </w:r>
      <w:r>
        <w:rPr>
          <w:color w:val="231F20"/>
          <w:spacing w:val="-10"/>
        </w:rPr>
        <w:t> </w:t>
      </w:r>
      <w:r>
        <w:rPr>
          <w:color w:val="231F20"/>
        </w:rPr>
        <w:t>nghiệp</w:t>
      </w:r>
      <w:r>
        <w:rPr>
          <w:color w:val="231F20"/>
          <w:spacing w:val="-9"/>
        </w:rPr>
        <w:t> </w:t>
      </w:r>
      <w:r>
        <w:rPr>
          <w:color w:val="231F20"/>
        </w:rPr>
        <w:t>phước</w:t>
      </w:r>
      <w:r>
        <w:rPr>
          <w:color w:val="231F20"/>
          <w:spacing w:val="-10"/>
        </w:rPr>
        <w:t> </w:t>
      </w:r>
      <w:r>
        <w:rPr>
          <w:color w:val="231F20"/>
        </w:rPr>
        <w:t>giàu</w:t>
      </w:r>
      <w:r>
        <w:rPr>
          <w:color w:val="231F20"/>
          <w:spacing w:val="-9"/>
        </w:rPr>
        <w:t> </w:t>
      </w:r>
      <w:r>
        <w:rPr>
          <w:color w:val="231F20"/>
        </w:rPr>
        <w:t>sang hiện có của tất cả chúng sinh còn lại, lượng của Phạm phước cũng như thế.</w:t>
      </w:r>
    </w:p>
    <w:p>
      <w:pPr>
        <w:pStyle w:val="BodyText"/>
        <w:spacing w:line="273" w:lineRule="auto" w:before="111"/>
        <w:ind w:left="393" w:right="108"/>
      </w:pPr>
      <w:r>
        <w:rPr>
          <w:color w:val="231F20"/>
        </w:rPr>
        <w:t>Lại có thuyết nói: Như nghiệp phước của Phạm Thiên vương thỉnh Phật đạt được, lượng của Phạm phước cũng như thế.</w:t>
      </w:r>
    </w:p>
    <w:p>
      <w:pPr>
        <w:pStyle w:val="BodyText"/>
        <w:spacing w:line="273" w:lineRule="auto" w:before="111"/>
        <w:ind w:left="393" w:right="108"/>
      </w:pPr>
      <w:r>
        <w:rPr>
          <w:i/>
          <w:color w:val="231F20"/>
        </w:rPr>
        <w:t>Lời bình: </w:t>
      </w:r>
      <w:r>
        <w:rPr>
          <w:color w:val="231F20"/>
        </w:rPr>
        <w:t>Lượng của Phạm phước là vô lượng vô biên. Như trên đã nói, đều là lời tán thán về Phạm phước.</w:t>
      </w:r>
    </w:p>
    <w:p>
      <w:pPr>
        <w:pStyle w:val="BodyText"/>
        <w:spacing w:line="273" w:lineRule="auto" w:before="112"/>
        <w:ind w:left="393" w:right="108"/>
      </w:pPr>
      <w:r>
        <w:rPr>
          <w:i/>
          <w:color w:val="231F20"/>
        </w:rPr>
        <w:t>Hỏi: </w:t>
      </w:r>
      <w:r>
        <w:rPr>
          <w:color w:val="231F20"/>
        </w:rPr>
        <w:t>Phạm Thiên vương thỉnh Phật vào thời gian nào được Phạm phước?</w:t>
      </w:r>
    </w:p>
    <w:p>
      <w:pPr>
        <w:pStyle w:val="BodyText"/>
        <w:spacing w:line="273" w:lineRule="auto" w:before="112"/>
        <w:ind w:left="393" w:right="108"/>
      </w:pPr>
      <w:r>
        <w:rPr>
          <w:i/>
          <w:color w:val="231F20"/>
        </w:rPr>
        <w:t>Đáp: </w:t>
      </w:r>
      <w:r>
        <w:rPr>
          <w:color w:val="231F20"/>
        </w:rPr>
        <w:t>Hoặc có thuyết nói: Vào thời gian phát tâm muốn đến thỉnh Phật.</w:t>
      </w:r>
    </w:p>
    <w:p>
      <w:pPr>
        <w:pStyle w:val="BodyText"/>
        <w:spacing w:line="273" w:lineRule="auto" w:before="112"/>
        <w:ind w:left="393" w:right="108"/>
      </w:pPr>
      <w:r>
        <w:rPr>
          <w:color w:val="231F20"/>
        </w:rPr>
        <w:t>Không</w:t>
      </w:r>
      <w:r>
        <w:rPr>
          <w:color w:val="231F20"/>
          <w:spacing w:val="-4"/>
        </w:rPr>
        <w:t> </w:t>
      </w:r>
      <w:r>
        <w:rPr>
          <w:color w:val="231F20"/>
        </w:rPr>
        <w:t>nên</w:t>
      </w:r>
      <w:r>
        <w:rPr>
          <w:color w:val="231F20"/>
          <w:spacing w:val="-4"/>
        </w:rPr>
        <w:t> </w:t>
      </w:r>
      <w:r>
        <w:rPr>
          <w:color w:val="231F20"/>
        </w:rPr>
        <w:t>tạo</w:t>
      </w:r>
      <w:r>
        <w:rPr>
          <w:color w:val="231F20"/>
          <w:spacing w:val="-3"/>
        </w:rPr>
        <w:t> </w:t>
      </w:r>
      <w:r>
        <w:rPr>
          <w:color w:val="231F20"/>
        </w:rPr>
        <w:t>ra</w:t>
      </w:r>
      <w:r>
        <w:rPr>
          <w:color w:val="231F20"/>
          <w:spacing w:val="-4"/>
        </w:rPr>
        <w:t> </w:t>
      </w:r>
      <w:r>
        <w:rPr>
          <w:color w:val="231F20"/>
        </w:rPr>
        <w:t>thuyết</w:t>
      </w:r>
      <w:r>
        <w:rPr>
          <w:color w:val="231F20"/>
          <w:spacing w:val="-3"/>
        </w:rPr>
        <w:t> </w:t>
      </w:r>
      <w:r>
        <w:rPr>
          <w:color w:val="231F20"/>
          <w:spacing w:val="-5"/>
        </w:rPr>
        <w:t>này.</w:t>
      </w:r>
      <w:r>
        <w:rPr>
          <w:color w:val="231F20"/>
          <w:spacing w:val="-9"/>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làm</w:t>
      </w:r>
      <w:r>
        <w:rPr>
          <w:color w:val="231F20"/>
          <w:spacing w:val="-3"/>
        </w:rPr>
        <w:t> </w:t>
      </w:r>
      <w:r>
        <w:rPr>
          <w:color w:val="231F20"/>
        </w:rPr>
        <w:t>sao</w:t>
      </w:r>
      <w:r>
        <w:rPr>
          <w:color w:val="231F20"/>
          <w:spacing w:val="-4"/>
        </w:rPr>
        <w:t> </w:t>
      </w:r>
      <w:r>
        <w:rPr>
          <w:color w:val="231F20"/>
        </w:rPr>
        <w:t>chưa</w:t>
      </w:r>
      <w:r>
        <w:rPr>
          <w:color w:val="231F20"/>
          <w:spacing w:val="-4"/>
        </w:rPr>
        <w:t> </w:t>
      </w:r>
      <w:r>
        <w:rPr>
          <w:color w:val="231F20"/>
        </w:rPr>
        <w:t>hành</w:t>
      </w:r>
      <w:r>
        <w:rPr>
          <w:color w:val="231F20"/>
          <w:spacing w:val="-3"/>
        </w:rPr>
        <w:t> </w:t>
      </w:r>
      <w:r>
        <w:rPr>
          <w:color w:val="231F20"/>
        </w:rPr>
        <w:t>tạo nghiệp mà được phước?</w:t>
      </w:r>
    </w:p>
    <w:p>
      <w:pPr>
        <w:pStyle w:val="BodyText"/>
        <w:spacing w:line="273" w:lineRule="auto" w:before="111"/>
        <w:ind w:left="393" w:right="107"/>
      </w:pPr>
      <w:r>
        <w:rPr>
          <w:color w:val="231F20"/>
        </w:rPr>
        <w:t>Lại có thuyết cho: Thời gian thỉnh Phật là được Phạm phước. Cũng không nên tạo ra thuyết </w:t>
      </w:r>
      <w:r>
        <w:rPr>
          <w:color w:val="231F20"/>
          <w:spacing w:val="-5"/>
        </w:rPr>
        <w:t>này. </w:t>
      </w:r>
      <w:r>
        <w:rPr>
          <w:color w:val="231F20"/>
        </w:rPr>
        <w:t>Vì sao? Vì thời gian Phạm Thiên thỉnh Phật là tâm vô ký không ẩn mất của cõi dục. Tâm vô ký</w:t>
      </w:r>
      <w:r>
        <w:rPr>
          <w:color w:val="231F20"/>
          <w:spacing w:val="-39"/>
        </w:rPr>
        <w:t> </w:t>
      </w:r>
      <w:r>
        <w:rPr>
          <w:color w:val="231F20"/>
        </w:rPr>
        <w:t>không ẩn mất thì không thể sinh</w:t>
      </w:r>
      <w:r>
        <w:rPr>
          <w:color w:val="231F20"/>
          <w:spacing w:val="-2"/>
        </w:rPr>
        <w:t> </w:t>
      </w:r>
      <w:r>
        <w:rPr>
          <w:color w:val="231F20"/>
        </w:rPr>
        <w:t>báo.</w:t>
      </w:r>
    </w:p>
    <w:p>
      <w:pPr>
        <w:pStyle w:val="BodyText"/>
        <w:spacing w:line="273" w:lineRule="auto" w:before="110"/>
        <w:ind w:left="393" w:right="107"/>
      </w:pPr>
      <w:r>
        <w:rPr>
          <w:i/>
          <w:color w:val="231F20"/>
        </w:rPr>
        <w:t>Lời bình: </w:t>
      </w:r>
      <w:r>
        <w:rPr>
          <w:color w:val="231F20"/>
        </w:rPr>
        <w:t>Nên tạo ra thuyết này: Phạm Thiên vương thỉnh</w:t>
      </w:r>
      <w:r>
        <w:rPr>
          <w:color w:val="231F20"/>
          <w:spacing w:val="-27"/>
        </w:rPr>
        <w:t> </w:t>
      </w:r>
      <w:r>
        <w:rPr>
          <w:color w:val="231F20"/>
        </w:rPr>
        <w:t>Phật xong, trở lại bản cung. Đức Phật do Phạm vương thỉnh nên Chuyển pháp</w:t>
      </w:r>
      <w:r>
        <w:rPr>
          <w:color w:val="231F20"/>
          <w:spacing w:val="-12"/>
        </w:rPr>
        <w:t> </w:t>
      </w:r>
      <w:r>
        <w:rPr>
          <w:color w:val="231F20"/>
        </w:rPr>
        <w:t>luân.</w:t>
      </w:r>
      <w:r>
        <w:rPr>
          <w:color w:val="231F20"/>
          <w:spacing w:val="-11"/>
        </w:rPr>
        <w:t> </w:t>
      </w:r>
      <w:r>
        <w:rPr>
          <w:color w:val="231F20"/>
        </w:rPr>
        <w:t>Năm</w:t>
      </w:r>
      <w:r>
        <w:rPr>
          <w:color w:val="231F20"/>
          <w:spacing w:val="-15"/>
        </w:rPr>
        <w:t> </w:t>
      </w:r>
      <w:r>
        <w:rPr>
          <w:color w:val="231F20"/>
        </w:rPr>
        <w:t>Tỳ-kheo</w:t>
      </w:r>
      <w:r>
        <w:rPr>
          <w:color w:val="231F20"/>
          <w:spacing w:val="-11"/>
        </w:rPr>
        <w:t> </w:t>
      </w:r>
      <w:r>
        <w:rPr>
          <w:color w:val="231F20"/>
        </w:rPr>
        <w:t>và</w:t>
      </w:r>
      <w:r>
        <w:rPr>
          <w:color w:val="231F20"/>
          <w:spacing w:val="-11"/>
        </w:rPr>
        <w:t> </w:t>
      </w:r>
      <w:r>
        <w:rPr>
          <w:color w:val="231F20"/>
        </w:rPr>
        <w:t>tám</w:t>
      </w:r>
      <w:r>
        <w:rPr>
          <w:color w:val="231F20"/>
          <w:spacing w:val="-11"/>
        </w:rPr>
        <w:t> </w:t>
      </w:r>
      <w:r>
        <w:rPr>
          <w:color w:val="231F20"/>
        </w:rPr>
        <w:t>vạn</w:t>
      </w:r>
      <w:r>
        <w:rPr>
          <w:color w:val="231F20"/>
          <w:spacing w:val="-12"/>
        </w:rPr>
        <w:t> </w:t>
      </w:r>
      <w:r>
        <w:rPr>
          <w:color w:val="231F20"/>
        </w:rPr>
        <w:t>chư</w:t>
      </w:r>
      <w:r>
        <w:rPr>
          <w:color w:val="231F20"/>
          <w:spacing w:val="-15"/>
        </w:rPr>
        <w:t> </w:t>
      </w:r>
      <w:r>
        <w:rPr>
          <w:color w:val="231F20"/>
        </w:rPr>
        <w:t>Thiên</w:t>
      </w:r>
      <w:r>
        <w:rPr>
          <w:color w:val="231F20"/>
          <w:spacing w:val="-11"/>
        </w:rPr>
        <w:t> </w:t>
      </w:r>
      <w:r>
        <w:rPr>
          <w:color w:val="231F20"/>
        </w:rPr>
        <w:t>đều</w:t>
      </w:r>
      <w:r>
        <w:rPr>
          <w:color w:val="231F20"/>
          <w:spacing w:val="-11"/>
        </w:rPr>
        <w:t> </w:t>
      </w:r>
      <w:r>
        <w:rPr>
          <w:color w:val="231F20"/>
        </w:rPr>
        <w:t>được</w:t>
      </w:r>
      <w:r>
        <w:rPr>
          <w:color w:val="231F20"/>
          <w:spacing w:val="-11"/>
        </w:rPr>
        <w:t> </w:t>
      </w:r>
      <w:r>
        <w:rPr>
          <w:color w:val="231F20"/>
        </w:rPr>
        <w:t>thấy</w:t>
      </w:r>
      <w:r>
        <w:rPr>
          <w:color w:val="231F20"/>
          <w:spacing w:val="-11"/>
        </w:rPr>
        <w:t> </w:t>
      </w:r>
      <w:r>
        <w:rPr>
          <w:color w:val="231F20"/>
        </w:rPr>
        <w:t>đế,</w:t>
      </w:r>
      <w:r>
        <w:rPr>
          <w:color w:val="231F20"/>
          <w:spacing w:val="-11"/>
        </w:rPr>
        <w:t> </w:t>
      </w:r>
      <w:r>
        <w:rPr>
          <w:color w:val="231F20"/>
        </w:rPr>
        <w:t>âm thanh ấy trên khiến Phạm thiên được nghe. Phạm Thiên vương</w:t>
      </w:r>
      <w:r>
        <w:rPr>
          <w:color w:val="231F20"/>
          <w:spacing w:val="-22"/>
        </w:rPr>
        <w:t> </w:t>
      </w:r>
      <w:r>
        <w:rPr>
          <w:color w:val="231F20"/>
        </w:rPr>
        <w:t>nghe âm</w:t>
      </w:r>
      <w:r>
        <w:rPr>
          <w:color w:val="231F20"/>
          <w:spacing w:val="-13"/>
        </w:rPr>
        <w:t> </w:t>
      </w:r>
      <w:r>
        <w:rPr>
          <w:color w:val="231F20"/>
        </w:rPr>
        <w:t>thanh</w:t>
      </w:r>
      <w:r>
        <w:rPr>
          <w:color w:val="231F20"/>
          <w:spacing w:val="-13"/>
        </w:rPr>
        <w:t> </w:t>
      </w:r>
      <w:r>
        <w:rPr>
          <w:color w:val="231F20"/>
        </w:rPr>
        <w:t>này</w:t>
      </w:r>
      <w:r>
        <w:rPr>
          <w:color w:val="231F20"/>
          <w:spacing w:val="-13"/>
        </w:rPr>
        <w:t> </w:t>
      </w:r>
      <w:r>
        <w:rPr>
          <w:color w:val="231F20"/>
        </w:rPr>
        <w:t>xong,</w:t>
      </w:r>
      <w:r>
        <w:rPr>
          <w:color w:val="231F20"/>
          <w:spacing w:val="-13"/>
        </w:rPr>
        <w:t> </w:t>
      </w:r>
      <w:r>
        <w:rPr>
          <w:color w:val="231F20"/>
        </w:rPr>
        <w:t>tâm</w:t>
      </w:r>
      <w:r>
        <w:rPr>
          <w:color w:val="231F20"/>
          <w:spacing w:val="-13"/>
        </w:rPr>
        <w:t> </w:t>
      </w:r>
      <w:r>
        <w:rPr>
          <w:color w:val="231F20"/>
        </w:rPr>
        <w:t>sinh</w:t>
      </w:r>
      <w:r>
        <w:rPr>
          <w:color w:val="231F20"/>
          <w:spacing w:val="-13"/>
        </w:rPr>
        <w:t> </w:t>
      </w:r>
      <w:r>
        <w:rPr>
          <w:color w:val="231F20"/>
        </w:rPr>
        <w:t>tin</w:t>
      </w:r>
      <w:r>
        <w:rPr>
          <w:color w:val="231F20"/>
          <w:spacing w:val="-13"/>
        </w:rPr>
        <w:t> </w:t>
      </w:r>
      <w:r>
        <w:rPr>
          <w:color w:val="231F20"/>
        </w:rPr>
        <w:t>kính:</w:t>
      </w:r>
      <w:r>
        <w:rPr>
          <w:color w:val="231F20"/>
          <w:spacing w:val="-13"/>
        </w:rPr>
        <w:t> </w:t>
      </w:r>
      <w:r>
        <w:rPr>
          <w:color w:val="231F20"/>
        </w:rPr>
        <w:t>Do</w:t>
      </w:r>
      <w:r>
        <w:rPr>
          <w:color w:val="231F20"/>
          <w:spacing w:val="-13"/>
        </w:rPr>
        <w:t> </w:t>
      </w:r>
      <w:r>
        <w:rPr>
          <w:color w:val="231F20"/>
        </w:rPr>
        <w:t>ta</w:t>
      </w:r>
      <w:r>
        <w:rPr>
          <w:color w:val="231F20"/>
          <w:spacing w:val="-13"/>
        </w:rPr>
        <w:t> </w:t>
      </w:r>
      <w:r>
        <w:rPr>
          <w:color w:val="231F20"/>
        </w:rPr>
        <w:t>thỉnh</w:t>
      </w:r>
      <w:r>
        <w:rPr>
          <w:color w:val="231F20"/>
          <w:spacing w:val="-13"/>
        </w:rPr>
        <w:t> </w:t>
      </w:r>
      <w:r>
        <w:rPr>
          <w:color w:val="231F20"/>
        </w:rPr>
        <w:t>Phật,</w:t>
      </w:r>
      <w:r>
        <w:rPr>
          <w:color w:val="231F20"/>
          <w:spacing w:val="-13"/>
        </w:rPr>
        <w:t> </w:t>
      </w:r>
      <w:r>
        <w:rPr>
          <w:color w:val="231F20"/>
        </w:rPr>
        <w:t>nên</w:t>
      </w:r>
      <w:r>
        <w:rPr>
          <w:color w:val="231F20"/>
          <w:spacing w:val="-13"/>
        </w:rPr>
        <w:t> </w:t>
      </w:r>
      <w:r>
        <w:rPr>
          <w:color w:val="231F20"/>
        </w:rPr>
        <w:t>Đức</w:t>
      </w:r>
      <w:r>
        <w:rPr>
          <w:color w:val="231F20"/>
          <w:spacing w:val="-13"/>
        </w:rPr>
        <w:t> </w:t>
      </w:r>
      <w:r>
        <w:rPr>
          <w:color w:val="231F20"/>
        </w:rPr>
        <w:t>Phật chuyển pháp luân, khiến người khác được lợi ích như thế. Thời gian này là được Phạm</w:t>
      </w:r>
      <w:r>
        <w:rPr>
          <w:color w:val="231F20"/>
          <w:spacing w:val="-2"/>
        </w:rPr>
        <w:t> </w:t>
      </w:r>
      <w:r>
        <w:rPr>
          <w:color w:val="231F20"/>
        </w:rPr>
        <w:t>phước.</w:t>
      </w:r>
    </w:p>
    <w:p>
      <w:pPr>
        <w:pStyle w:val="BodyText"/>
        <w:spacing w:before="2"/>
        <w:ind w:left="0" w:firstLine="0"/>
        <w:jc w:val="left"/>
        <w:rPr>
          <w:sz w:val="24"/>
        </w:rPr>
      </w:pPr>
    </w:p>
    <w:p>
      <w:pPr>
        <w:spacing w:before="0"/>
        <w:ind w:left="780" w:right="497" w:firstLine="0"/>
        <w:jc w:val="center"/>
        <w:rPr>
          <w:b/>
          <w:sz w:val="26"/>
        </w:rPr>
      </w:pPr>
      <w:r>
        <w:rPr>
          <w:b/>
          <w:color w:val="231F20"/>
          <w:sz w:val="26"/>
        </w:rPr>
        <w:t>HẾT - QUYỂN 42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18" w:id="15"/>
      <w:bookmarkEnd w:id="15"/>
      <w:r>
        <w:rPr>
          <w:color w:val="231F20"/>
        </w:rPr>
        <w:t>QUYỂN 43</w:t>
      </w:r>
    </w:p>
    <w:p>
      <w:pPr>
        <w:spacing w:line="309" w:lineRule="auto" w:before="94"/>
        <w:ind w:left="1610" w:right="1884" w:firstLine="540"/>
        <w:jc w:val="left"/>
        <w:rPr>
          <w:b/>
          <w:sz w:val="28"/>
        </w:rPr>
      </w:pPr>
      <w:r>
        <w:rPr>
          <w:b/>
          <w:color w:val="231F20"/>
          <w:sz w:val="28"/>
        </w:rPr>
        <w:t>Chương 2: KIỀN ĐỘ SỬ Phẩm thứ 4: MƯỜI MÔN, phần 7</w:t>
      </w:r>
    </w:p>
    <w:p>
      <w:pPr>
        <w:pStyle w:val="BodyText"/>
        <w:spacing w:before="6"/>
        <w:ind w:left="0" w:firstLine="0"/>
        <w:jc w:val="left"/>
        <w:rPr>
          <w:b/>
          <w:sz w:val="44"/>
        </w:rPr>
      </w:pPr>
    </w:p>
    <w:p>
      <w:pPr>
        <w:pStyle w:val="BodyText"/>
        <w:spacing w:line="273" w:lineRule="auto" w:before="0"/>
        <w:ind w:right="390"/>
      </w:pPr>
      <w:r>
        <w:rPr>
          <w:color w:val="231F20"/>
        </w:rPr>
        <w:t>Như nói: Nếu nhập định Từ, thì lửa không thể đốt, dao không thể gây tổn thương, chất độc không thể hại, nước không thể cuốn trôi, không bị người khác giết.</w:t>
      </w:r>
    </w:p>
    <w:p>
      <w:pPr>
        <w:pStyle w:val="BodyText"/>
        <w:spacing w:line="273" w:lineRule="auto" w:before="111"/>
        <w:ind w:right="391"/>
      </w:pPr>
      <w:r>
        <w:rPr>
          <w:i/>
          <w:color w:val="231F20"/>
        </w:rPr>
        <w:t>Hỏi: </w:t>
      </w:r>
      <w:r>
        <w:rPr>
          <w:color w:val="231F20"/>
        </w:rPr>
        <w:t>Vì sao nhập định Từ, không bị nước, lửa, dao, chất độc, người khác giết hại?</w:t>
      </w:r>
    </w:p>
    <w:p>
      <w:pPr>
        <w:pStyle w:val="BodyText"/>
        <w:spacing w:line="273" w:lineRule="auto" w:before="112"/>
        <w:ind w:right="392"/>
      </w:pPr>
      <w:r>
        <w:rPr>
          <w:i/>
          <w:color w:val="231F20"/>
        </w:rPr>
        <w:t>Đáp: </w:t>
      </w:r>
      <w:r>
        <w:rPr>
          <w:color w:val="231F20"/>
        </w:rPr>
        <w:t>Tôn giả Hòa-tu-mật nói: Vì định Từ là pháp không hại, nên pháp hại không thể hại.</w:t>
      </w:r>
    </w:p>
    <w:p>
      <w:pPr>
        <w:pStyle w:val="BodyText"/>
        <w:spacing w:line="273" w:lineRule="auto" w:before="111"/>
        <w:ind w:right="390"/>
      </w:pPr>
      <w:r>
        <w:rPr>
          <w:color w:val="231F20"/>
        </w:rPr>
        <w:t>Lại nữa, vì định kia có oai lực lớn. Chư Thiên có oai lực đều đến ủng hộ, nên các thứ hại không thể hại.</w:t>
      </w:r>
    </w:p>
    <w:p>
      <w:pPr>
        <w:pStyle w:val="BodyText"/>
        <w:spacing w:line="273" w:lineRule="auto" w:before="112"/>
        <w:ind w:right="391"/>
      </w:pPr>
      <w:r>
        <w:rPr>
          <w:color w:val="231F20"/>
        </w:rPr>
        <w:t>Lại nữa, pháp thiền định là không thể nghĩ bàn. Pháp thần túc cũng như vậy.</w:t>
      </w:r>
    </w:p>
    <w:p>
      <w:pPr>
        <w:pStyle w:val="BodyText"/>
        <w:spacing w:line="273" w:lineRule="auto" w:before="112"/>
        <w:ind w:right="391"/>
      </w:pPr>
      <w:r>
        <w:rPr>
          <w:color w:val="231F20"/>
        </w:rPr>
        <w:t>Lại nữa, khi nhập định Từ, không trụ nơi tâm mình. Không trụ nơi tâm mình, nên không chết, không sống.</w:t>
      </w:r>
    </w:p>
    <w:p>
      <w:pPr>
        <w:pStyle w:val="BodyText"/>
        <w:spacing w:line="273" w:lineRule="auto" w:before="112"/>
        <w:ind w:right="390"/>
      </w:pPr>
      <w:r>
        <w:rPr>
          <w:color w:val="231F20"/>
        </w:rPr>
        <w:t>Tôn</w:t>
      </w:r>
      <w:r>
        <w:rPr>
          <w:color w:val="231F20"/>
          <w:spacing w:val="-5"/>
        </w:rPr>
        <w:t> </w:t>
      </w:r>
      <w:r>
        <w:rPr>
          <w:color w:val="231F20"/>
        </w:rPr>
        <w:t>giả</w:t>
      </w:r>
      <w:r>
        <w:rPr>
          <w:color w:val="231F20"/>
          <w:spacing w:val="-4"/>
        </w:rPr>
        <w:t> </w:t>
      </w:r>
      <w:r>
        <w:rPr>
          <w:color w:val="231F20"/>
        </w:rPr>
        <w:t>Phật-đà-đề-bà</w:t>
      </w:r>
      <w:r>
        <w:rPr>
          <w:color w:val="231F20"/>
          <w:spacing w:val="-4"/>
        </w:rPr>
        <w:t> </w:t>
      </w:r>
      <w:r>
        <w:rPr>
          <w:color w:val="231F20"/>
        </w:rPr>
        <w:t>nói:</w:t>
      </w:r>
      <w:r>
        <w:rPr>
          <w:color w:val="231F20"/>
          <w:spacing w:val="-5"/>
        </w:rPr>
        <w:t> </w:t>
      </w:r>
      <w:r>
        <w:rPr>
          <w:color w:val="231F20"/>
        </w:rPr>
        <w:t>Hành</w:t>
      </w:r>
      <w:r>
        <w:rPr>
          <w:color w:val="231F20"/>
          <w:spacing w:val="-4"/>
        </w:rPr>
        <w:t> </w:t>
      </w:r>
      <w:r>
        <w:rPr>
          <w:color w:val="231F20"/>
        </w:rPr>
        <w:t>giả</w:t>
      </w:r>
      <w:r>
        <w:rPr>
          <w:color w:val="231F20"/>
          <w:spacing w:val="-4"/>
        </w:rPr>
        <w:t> </w:t>
      </w:r>
      <w:r>
        <w:rPr>
          <w:color w:val="231F20"/>
        </w:rPr>
        <w:t>lúc</w:t>
      </w:r>
      <w:r>
        <w:rPr>
          <w:color w:val="231F20"/>
          <w:spacing w:val="-5"/>
        </w:rPr>
        <w:t> </w:t>
      </w:r>
      <w:r>
        <w:rPr>
          <w:color w:val="231F20"/>
        </w:rPr>
        <w:t>nhập</w:t>
      </w:r>
      <w:r>
        <w:rPr>
          <w:color w:val="231F20"/>
          <w:spacing w:val="-4"/>
        </w:rPr>
        <w:t> </w:t>
      </w:r>
      <w:r>
        <w:rPr>
          <w:color w:val="231F20"/>
        </w:rPr>
        <w:t>định</w:t>
      </w:r>
      <w:r>
        <w:rPr>
          <w:color w:val="231F20"/>
          <w:spacing w:val="-9"/>
        </w:rPr>
        <w:t> </w:t>
      </w:r>
      <w:r>
        <w:rPr>
          <w:color w:val="231F20"/>
        </w:rPr>
        <w:t>Từ,</w:t>
      </w:r>
      <w:r>
        <w:rPr>
          <w:color w:val="231F20"/>
          <w:spacing w:val="-4"/>
        </w:rPr>
        <w:t> </w:t>
      </w:r>
      <w:r>
        <w:rPr>
          <w:color w:val="231F20"/>
        </w:rPr>
        <w:t>bốn</w:t>
      </w:r>
      <w:r>
        <w:rPr>
          <w:color w:val="231F20"/>
          <w:spacing w:val="-5"/>
        </w:rPr>
        <w:t> </w:t>
      </w:r>
      <w:r>
        <w:rPr>
          <w:color w:val="231F20"/>
        </w:rPr>
        <w:t>đại của cõi sắc hiện hữu khắp trong thân </w:t>
      </w:r>
      <w:r>
        <w:rPr>
          <w:color w:val="231F20"/>
          <w:spacing w:val="-5"/>
        </w:rPr>
        <w:t>này, </w:t>
      </w:r>
      <w:r>
        <w:rPr>
          <w:color w:val="231F20"/>
        </w:rPr>
        <w:t>đồng làm một thể. Thân người ấy cũng như đá, thế nên không người nào có thể hại.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Nhập định Bi, Hỷ, Xả có bị pháp hại làm hại không? Nếu bị hại, thì vì sao nhập định Từ không bị pháp hại làm hại, còn nhập định Bi, Hỷ, Xả lại bị pháp hại làm hại? Nếu không bị hại, thì vì sao ở đây không nói?</w:t>
      </w:r>
    </w:p>
    <w:p>
      <w:pPr>
        <w:pStyle w:val="BodyText"/>
        <w:spacing w:before="110"/>
        <w:ind w:left="960" w:firstLine="0"/>
      </w:pPr>
      <w:r>
        <w:rPr>
          <w:i/>
          <w:color w:val="231F20"/>
        </w:rPr>
        <w:t>Đáp: </w:t>
      </w:r>
      <w:r>
        <w:rPr>
          <w:color w:val="231F20"/>
        </w:rPr>
        <w:t>Nên nói thế này: Không hại.</w:t>
      </w:r>
    </w:p>
    <w:p>
      <w:pPr>
        <w:pStyle w:val="BodyText"/>
        <w:spacing w:before="155"/>
        <w:ind w:left="960" w:firstLine="0"/>
        <w:jc w:val="left"/>
      </w:pPr>
      <w:r>
        <w:rPr>
          <w:i/>
          <w:color w:val="231F20"/>
        </w:rPr>
        <w:t>Hỏi: </w:t>
      </w:r>
      <w:r>
        <w:rPr>
          <w:color w:val="231F20"/>
        </w:rPr>
        <w:t>Nếu như vậy thì ở đây vì sao không nói?</w:t>
      </w:r>
    </w:p>
    <w:p>
      <w:pPr>
        <w:pStyle w:val="BodyText"/>
        <w:spacing w:line="273" w:lineRule="auto" w:before="154"/>
        <w:ind w:left="393" w:right="311"/>
        <w:jc w:val="left"/>
      </w:pPr>
      <w:r>
        <w:rPr>
          <w:i/>
          <w:color w:val="231F20"/>
        </w:rPr>
        <w:t>Đáp: </w:t>
      </w:r>
      <w:r>
        <w:rPr>
          <w:color w:val="231F20"/>
        </w:rPr>
        <w:t>Nên nói nhưng không nói, phải biết là nghĩa này nêu giảng chưa trọn vẹn.</w:t>
      </w:r>
    </w:p>
    <w:p>
      <w:pPr>
        <w:pStyle w:val="BodyText"/>
        <w:spacing w:line="273" w:lineRule="auto" w:before="112"/>
        <w:ind w:left="393" w:right="107"/>
        <w:jc w:val="left"/>
      </w:pPr>
      <w:r>
        <w:rPr>
          <w:color w:val="231F20"/>
        </w:rPr>
        <w:t>Lại nữa, trong thuyết trước đã nói, nếu nói Từ nên biết là nói Bi, Hỷ, Xả.</w:t>
      </w:r>
    </w:p>
    <w:p>
      <w:pPr>
        <w:pStyle w:val="BodyText"/>
        <w:spacing w:line="273" w:lineRule="auto" w:before="111"/>
        <w:ind w:left="393" w:right="108"/>
      </w:pPr>
      <w:r>
        <w:rPr>
          <w:color w:val="231F20"/>
        </w:rPr>
        <w:t>Lại</w:t>
      </w:r>
      <w:r>
        <w:rPr>
          <w:color w:val="231F20"/>
          <w:spacing w:val="-7"/>
        </w:rPr>
        <w:t> </w:t>
      </w:r>
      <w:r>
        <w:rPr>
          <w:color w:val="231F20"/>
        </w:rPr>
        <w:t>nữa,</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hiện</w:t>
      </w:r>
      <w:r>
        <w:rPr>
          <w:color w:val="231F20"/>
          <w:spacing w:val="-6"/>
        </w:rPr>
        <w:t> </w:t>
      </w:r>
      <w:r>
        <w:rPr>
          <w:color w:val="231F20"/>
        </w:rPr>
        <w:t>bày</w:t>
      </w:r>
      <w:r>
        <w:rPr>
          <w:color w:val="231F20"/>
          <w:spacing w:val="-6"/>
        </w:rPr>
        <w:t> </w:t>
      </w:r>
      <w:r>
        <w:rPr>
          <w:color w:val="231F20"/>
        </w:rPr>
        <w:t>về</w:t>
      </w:r>
      <w:r>
        <w:rPr>
          <w:color w:val="231F20"/>
          <w:spacing w:val="-6"/>
        </w:rPr>
        <w:t> </w:t>
      </w:r>
      <w:r>
        <w:rPr>
          <w:color w:val="231F20"/>
        </w:rPr>
        <w:t>phương</w:t>
      </w:r>
      <w:r>
        <w:rPr>
          <w:color w:val="231F20"/>
          <w:spacing w:val="-7"/>
        </w:rPr>
        <w:t> </w:t>
      </w:r>
      <w:r>
        <w:rPr>
          <w:color w:val="231F20"/>
        </w:rPr>
        <w:t>tiện</w:t>
      </w:r>
      <w:r>
        <w:rPr>
          <w:color w:val="231F20"/>
          <w:spacing w:val="-6"/>
        </w:rPr>
        <w:t> </w:t>
      </w:r>
      <w:r>
        <w:rPr>
          <w:color w:val="231F20"/>
        </w:rPr>
        <w:t>mới</w:t>
      </w:r>
      <w:r>
        <w:rPr>
          <w:color w:val="231F20"/>
          <w:spacing w:val="-6"/>
        </w:rPr>
        <w:t> </w:t>
      </w:r>
      <w:r>
        <w:rPr>
          <w:color w:val="231F20"/>
        </w:rPr>
        <w:t>nhập.</w:t>
      </w:r>
      <w:r>
        <w:rPr>
          <w:color w:val="231F20"/>
          <w:spacing w:val="-6"/>
        </w:rPr>
        <w:t> </w:t>
      </w:r>
      <w:r>
        <w:rPr>
          <w:color w:val="231F20"/>
        </w:rPr>
        <w:t>Như</w:t>
      </w:r>
      <w:r>
        <w:rPr>
          <w:color w:val="231F20"/>
          <w:spacing w:val="-6"/>
        </w:rPr>
        <w:t> </w:t>
      </w:r>
      <w:r>
        <w:rPr>
          <w:color w:val="231F20"/>
        </w:rPr>
        <w:t>nói</w:t>
      </w:r>
      <w:r>
        <w:rPr>
          <w:color w:val="231F20"/>
          <w:spacing w:val="-11"/>
        </w:rPr>
        <w:t> </w:t>
      </w:r>
      <w:r>
        <w:rPr>
          <w:color w:val="231F20"/>
          <w:spacing w:val="-4"/>
        </w:rPr>
        <w:t>Từ, </w:t>
      </w:r>
      <w:r>
        <w:rPr>
          <w:color w:val="231F20"/>
        </w:rPr>
        <w:t>thì Bi, Hỷ, Xả cũng như</w:t>
      </w:r>
      <w:r>
        <w:rPr>
          <w:color w:val="231F20"/>
          <w:spacing w:val="-3"/>
        </w:rPr>
        <w:t> </w:t>
      </w:r>
      <w:r>
        <w:rPr>
          <w:color w:val="231F20"/>
          <w:spacing w:val="-5"/>
        </w:rPr>
        <w:t>vậy.</w:t>
      </w:r>
    </w:p>
    <w:p>
      <w:pPr>
        <w:pStyle w:val="BodyText"/>
        <w:spacing w:line="273" w:lineRule="auto" w:before="112"/>
        <w:ind w:left="393" w:right="108"/>
      </w:pPr>
      <w:r>
        <w:rPr>
          <w:color w:val="231F20"/>
        </w:rPr>
        <w:t>Lại nữa, khi nhập định Bi, Hỷ, Xả, pháp hại tuy không thể hại, nhưng lúc xuất định thân có thọ khổ. Từ thì không như thế.</w:t>
      </w:r>
    </w:p>
    <w:p>
      <w:pPr>
        <w:pStyle w:val="BodyText"/>
        <w:spacing w:line="273" w:lineRule="auto" w:before="112"/>
        <w:ind w:left="393" w:right="108"/>
      </w:pPr>
      <w:r>
        <w:rPr>
          <w:color w:val="231F20"/>
        </w:rPr>
        <w:t>Lại nữa, khi nhập định Bi, Hỷ, Xả, pháp hại tuy không thể hại, nhưng cũng bị vỡ da thịt. Từ thì không như vậy.</w:t>
      </w:r>
    </w:p>
    <w:p>
      <w:pPr>
        <w:pStyle w:val="BodyText"/>
        <w:spacing w:line="273" w:lineRule="auto" w:before="112"/>
        <w:ind w:left="393" w:right="107"/>
      </w:pPr>
      <w:r>
        <w:rPr>
          <w:color w:val="231F20"/>
        </w:rPr>
        <w:t>Lại nữa, khi nhập định Bi, Hỷ, Xả thì không thể hại, nhưng</w:t>
      </w:r>
      <w:r>
        <w:rPr>
          <w:color w:val="231F20"/>
          <w:spacing w:val="-29"/>
        </w:rPr>
        <w:t> </w:t>
      </w:r>
      <w:r>
        <w:rPr>
          <w:color w:val="231F20"/>
        </w:rPr>
        <w:t>lúc sử dụng phương tiện thì bị hại. Lúc Từ hành phương tiện thì không gì có thể hại.</w:t>
      </w:r>
    </w:p>
    <w:p>
      <w:pPr>
        <w:pStyle w:val="BodyText"/>
        <w:spacing w:line="273" w:lineRule="auto" w:before="110"/>
        <w:ind w:left="393" w:right="107"/>
      </w:pPr>
      <w:r>
        <w:rPr>
          <w:color w:val="231F20"/>
        </w:rPr>
        <w:t>Từng nghe nói có người được phương tiện Từ của cõi dục, lúc phạm pháp vua, bị người bắt trói, dẫn đến trước vua, tâu: Người</w:t>
      </w:r>
      <w:r>
        <w:rPr>
          <w:color w:val="231F20"/>
          <w:spacing w:val="-30"/>
        </w:rPr>
        <w:t> </w:t>
      </w:r>
      <w:r>
        <w:rPr>
          <w:color w:val="231F20"/>
        </w:rPr>
        <w:t>này đã phạm pháp vua, như pháp nên trị tội. Lúc </w:t>
      </w:r>
      <w:r>
        <w:rPr>
          <w:color w:val="231F20"/>
          <w:spacing w:val="-5"/>
        </w:rPr>
        <w:t>này, </w:t>
      </w:r>
      <w:r>
        <w:rPr>
          <w:color w:val="231F20"/>
        </w:rPr>
        <w:t>nhà vua cỡi </w:t>
      </w:r>
      <w:r>
        <w:rPr>
          <w:color w:val="231F20"/>
          <w:spacing w:val="-4"/>
        </w:rPr>
        <w:t>voi, </w:t>
      </w:r>
      <w:r>
        <w:rPr>
          <w:color w:val="231F20"/>
        </w:rPr>
        <w:t>cầm</w:t>
      </w:r>
      <w:r>
        <w:rPr>
          <w:color w:val="231F20"/>
          <w:spacing w:val="-9"/>
        </w:rPr>
        <w:t> </w:t>
      </w:r>
      <w:r>
        <w:rPr>
          <w:color w:val="231F20"/>
        </w:rPr>
        <w:t>kích</w:t>
      </w:r>
      <w:r>
        <w:rPr>
          <w:color w:val="231F20"/>
          <w:spacing w:val="-9"/>
        </w:rPr>
        <w:t> </w:t>
      </w:r>
      <w:r>
        <w:rPr>
          <w:color w:val="231F20"/>
        </w:rPr>
        <w:t>nhỏ,</w:t>
      </w:r>
      <w:r>
        <w:rPr>
          <w:color w:val="231F20"/>
          <w:spacing w:val="-9"/>
        </w:rPr>
        <w:t> </w:t>
      </w:r>
      <w:r>
        <w:rPr>
          <w:color w:val="231F20"/>
        </w:rPr>
        <w:t>muốn</w:t>
      </w:r>
      <w:r>
        <w:rPr>
          <w:color w:val="231F20"/>
          <w:spacing w:val="-9"/>
        </w:rPr>
        <w:t> </w:t>
      </w:r>
      <w:r>
        <w:rPr>
          <w:color w:val="231F20"/>
        </w:rPr>
        <w:t>ra</w:t>
      </w:r>
      <w:r>
        <w:rPr>
          <w:color w:val="231F20"/>
          <w:spacing w:val="-9"/>
        </w:rPr>
        <w:t> </w:t>
      </w:r>
      <w:r>
        <w:rPr>
          <w:color w:val="231F20"/>
        </w:rPr>
        <w:t>khỏi</w:t>
      </w:r>
      <w:r>
        <w:rPr>
          <w:color w:val="231F20"/>
          <w:spacing w:val="-9"/>
        </w:rPr>
        <w:t> </w:t>
      </w:r>
      <w:r>
        <w:rPr>
          <w:color w:val="231F20"/>
        </w:rPr>
        <w:t>thành</w:t>
      </w:r>
      <w:r>
        <w:rPr>
          <w:color w:val="231F20"/>
          <w:spacing w:val="-9"/>
        </w:rPr>
        <w:t> </w:t>
      </w:r>
      <w:r>
        <w:rPr>
          <w:color w:val="231F20"/>
        </w:rPr>
        <w:t>để</w:t>
      </w:r>
      <w:r>
        <w:rPr>
          <w:color w:val="231F20"/>
          <w:spacing w:val="-9"/>
        </w:rPr>
        <w:t> </w:t>
      </w:r>
      <w:r>
        <w:rPr>
          <w:color w:val="231F20"/>
        </w:rPr>
        <w:t>dạo</w:t>
      </w:r>
      <w:r>
        <w:rPr>
          <w:color w:val="231F20"/>
          <w:spacing w:val="-9"/>
        </w:rPr>
        <w:t> </w:t>
      </w:r>
      <w:r>
        <w:rPr>
          <w:color w:val="231F20"/>
        </w:rPr>
        <w:t>chơi,</w:t>
      </w:r>
      <w:r>
        <w:rPr>
          <w:color w:val="231F20"/>
          <w:spacing w:val="-9"/>
        </w:rPr>
        <w:t> </w:t>
      </w:r>
      <w:r>
        <w:rPr>
          <w:color w:val="231F20"/>
        </w:rPr>
        <w:t>nghe</w:t>
      </w:r>
      <w:r>
        <w:rPr>
          <w:color w:val="231F20"/>
          <w:spacing w:val="-9"/>
        </w:rPr>
        <w:t> </w:t>
      </w:r>
      <w:r>
        <w:rPr>
          <w:color w:val="231F20"/>
        </w:rPr>
        <w:t>tâu</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nên bảo tra lại vương pháp. Tức tội như phải do vua xử trị. Bấy giờ, nhà vua giận dữ, liền dùng chiếc kích ấy ném vào người kia. Người ấy thấy vua giận dữ, bèn khởi tâm Từ. Do tâm Từ nên chiếc kích trở</w:t>
      </w:r>
      <w:r>
        <w:rPr>
          <w:color w:val="231F20"/>
          <w:spacing w:val="-41"/>
        </w:rPr>
        <w:t> </w:t>
      </w:r>
      <w:r>
        <w:rPr>
          <w:color w:val="231F20"/>
        </w:rPr>
        <w:t>lại hướng vào thân vua rơi xuống đất cách chỗ vua đứng không xa.</w:t>
      </w:r>
      <w:r>
        <w:rPr>
          <w:color w:val="231F20"/>
          <w:spacing w:val="-30"/>
        </w:rPr>
        <w:t> </w:t>
      </w:r>
      <w:r>
        <w:rPr>
          <w:color w:val="231F20"/>
          <w:spacing w:val="-6"/>
        </w:rPr>
        <w:t>Vua </w:t>
      </w:r>
      <w:r>
        <w:rPr>
          <w:color w:val="231F20"/>
        </w:rPr>
        <w:t>thấy</w:t>
      </w:r>
      <w:r>
        <w:rPr>
          <w:color w:val="231F20"/>
          <w:spacing w:val="-4"/>
        </w:rPr>
        <w:t> </w:t>
      </w:r>
      <w:r>
        <w:rPr>
          <w:color w:val="231F20"/>
        </w:rPr>
        <w:t>sự</w:t>
      </w:r>
      <w:r>
        <w:rPr>
          <w:color w:val="231F20"/>
          <w:spacing w:val="-4"/>
        </w:rPr>
        <w:t> </w:t>
      </w:r>
      <w:r>
        <w:rPr>
          <w:color w:val="231F20"/>
        </w:rPr>
        <w:t>việc</w:t>
      </w:r>
      <w:r>
        <w:rPr>
          <w:color w:val="231F20"/>
          <w:spacing w:val="-3"/>
        </w:rPr>
        <w:t> </w:t>
      </w:r>
      <w:r>
        <w:rPr>
          <w:color w:val="231F20"/>
        </w:rPr>
        <w:t>này</w:t>
      </w:r>
      <w:r>
        <w:rPr>
          <w:color w:val="231F20"/>
          <w:spacing w:val="-4"/>
        </w:rPr>
        <w:t> </w:t>
      </w:r>
      <w:r>
        <w:rPr>
          <w:color w:val="231F20"/>
        </w:rPr>
        <w:t>tâm</w:t>
      </w:r>
      <w:r>
        <w:rPr>
          <w:color w:val="231F20"/>
          <w:spacing w:val="-4"/>
        </w:rPr>
        <w:t> </w:t>
      </w:r>
      <w:r>
        <w:rPr>
          <w:color w:val="231F20"/>
        </w:rPr>
        <w:t>sinh</w:t>
      </w:r>
      <w:r>
        <w:rPr>
          <w:color w:val="231F20"/>
          <w:spacing w:val="-3"/>
        </w:rPr>
        <w:t> </w:t>
      </w:r>
      <w:r>
        <w:rPr>
          <w:color w:val="231F20"/>
        </w:rPr>
        <w:t>sợ</w:t>
      </w:r>
      <w:r>
        <w:rPr>
          <w:color w:val="231F20"/>
          <w:spacing w:val="-4"/>
        </w:rPr>
        <w:t> </w:t>
      </w:r>
      <w:r>
        <w:rPr>
          <w:color w:val="231F20"/>
        </w:rPr>
        <w:t>hãi,</w:t>
      </w:r>
      <w:r>
        <w:rPr>
          <w:color w:val="231F20"/>
          <w:spacing w:val="-3"/>
        </w:rPr>
        <w:t> </w:t>
      </w:r>
      <w:r>
        <w:rPr>
          <w:color w:val="231F20"/>
        </w:rPr>
        <w:t>hỏi</w:t>
      </w:r>
      <w:r>
        <w:rPr>
          <w:color w:val="231F20"/>
          <w:spacing w:val="-4"/>
        </w:rPr>
        <w:t> </w:t>
      </w:r>
      <w:r>
        <w:rPr>
          <w:color w:val="231F20"/>
        </w:rPr>
        <w:t>người</w:t>
      </w:r>
      <w:r>
        <w:rPr>
          <w:color w:val="231F20"/>
          <w:spacing w:val="-4"/>
        </w:rPr>
        <w:t> </w:t>
      </w:r>
      <w:r>
        <w:rPr>
          <w:color w:val="231F20"/>
        </w:rPr>
        <w:t>kia:</w:t>
      </w:r>
      <w:r>
        <w:rPr>
          <w:color w:val="231F20"/>
          <w:spacing w:val="-3"/>
        </w:rPr>
        <w:t> </w:t>
      </w:r>
      <w:r>
        <w:rPr>
          <w:color w:val="231F20"/>
        </w:rPr>
        <w:t>Ngươi</w:t>
      </w:r>
      <w:r>
        <w:rPr>
          <w:color w:val="231F20"/>
          <w:spacing w:val="-4"/>
        </w:rPr>
        <w:t> </w:t>
      </w:r>
      <w:r>
        <w:rPr>
          <w:color w:val="231F20"/>
        </w:rPr>
        <w:t>có</w:t>
      </w:r>
      <w:r>
        <w:rPr>
          <w:color w:val="231F20"/>
          <w:spacing w:val="-4"/>
        </w:rPr>
        <w:t> </w:t>
      </w:r>
      <w:r>
        <w:rPr>
          <w:color w:val="231F20"/>
        </w:rPr>
        <w:t>pháp</w:t>
      </w:r>
      <w:r>
        <w:rPr>
          <w:color w:val="231F20"/>
          <w:spacing w:val="-3"/>
        </w:rPr>
        <w:t> </w:t>
      </w:r>
      <w:r>
        <w:rPr>
          <w:color w:val="231F20"/>
        </w:rPr>
        <w:t>thuật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gì</w:t>
      </w:r>
      <w:r>
        <w:rPr>
          <w:color w:val="231F20"/>
          <w:spacing w:val="-5"/>
        </w:rPr>
        <w:t> </w:t>
      </w:r>
      <w:r>
        <w:rPr>
          <w:color w:val="231F20"/>
        </w:rPr>
        <w:t>chăng?</w:t>
      </w:r>
      <w:r>
        <w:rPr>
          <w:color w:val="231F20"/>
          <w:spacing w:val="-4"/>
        </w:rPr>
        <w:t> </w:t>
      </w:r>
      <w:r>
        <w:rPr>
          <w:color w:val="231F20"/>
        </w:rPr>
        <w:t>Người</w:t>
      </w:r>
      <w:r>
        <w:rPr>
          <w:color w:val="231F20"/>
          <w:spacing w:val="-5"/>
        </w:rPr>
        <w:t> </w:t>
      </w:r>
      <w:r>
        <w:rPr>
          <w:color w:val="231F20"/>
        </w:rPr>
        <w:t>kia</w:t>
      </w:r>
      <w:r>
        <w:rPr>
          <w:color w:val="231F20"/>
          <w:spacing w:val="-4"/>
        </w:rPr>
        <w:t> </w:t>
      </w:r>
      <w:r>
        <w:rPr>
          <w:color w:val="231F20"/>
        </w:rPr>
        <w:t>đáp:</w:t>
      </w:r>
      <w:r>
        <w:rPr>
          <w:color w:val="231F20"/>
          <w:spacing w:val="-9"/>
        </w:rPr>
        <w:t> </w:t>
      </w:r>
      <w:r>
        <w:rPr>
          <w:color w:val="231F20"/>
        </w:rPr>
        <w:t>Tôi</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pháp</w:t>
      </w:r>
      <w:r>
        <w:rPr>
          <w:color w:val="231F20"/>
          <w:spacing w:val="-5"/>
        </w:rPr>
        <w:t> </w:t>
      </w:r>
      <w:r>
        <w:rPr>
          <w:color w:val="231F20"/>
        </w:rPr>
        <w:t>thuật</w:t>
      </w:r>
      <w:r>
        <w:rPr>
          <w:color w:val="231F20"/>
          <w:spacing w:val="-4"/>
        </w:rPr>
        <w:t> </w:t>
      </w:r>
      <w:r>
        <w:rPr>
          <w:color w:val="231F20"/>
        </w:rPr>
        <w:t>gì</w:t>
      </w:r>
      <w:r>
        <w:rPr>
          <w:color w:val="231F20"/>
          <w:spacing w:val="-4"/>
        </w:rPr>
        <w:t> </w:t>
      </w:r>
      <w:r>
        <w:rPr>
          <w:color w:val="231F20"/>
        </w:rPr>
        <w:t>cả.</w:t>
      </w:r>
      <w:r>
        <w:rPr>
          <w:color w:val="231F20"/>
          <w:spacing w:val="-10"/>
        </w:rPr>
        <w:t> </w:t>
      </w:r>
      <w:r>
        <w:rPr>
          <w:color w:val="231F20"/>
        </w:rPr>
        <w:t>Vì</w:t>
      </w:r>
      <w:r>
        <w:rPr>
          <w:color w:val="231F20"/>
          <w:spacing w:val="-4"/>
        </w:rPr>
        <w:t> </w:t>
      </w:r>
      <w:r>
        <w:rPr>
          <w:color w:val="231F20"/>
        </w:rPr>
        <w:t>thấy</w:t>
      </w:r>
      <w:r>
        <w:rPr>
          <w:color w:val="231F20"/>
          <w:spacing w:val="-4"/>
        </w:rPr>
        <w:t> </w:t>
      </w:r>
      <w:r>
        <w:rPr>
          <w:color w:val="231F20"/>
        </w:rPr>
        <w:t>vua giận nên khởi tâm Từ. Do tâm Từ nên pháp hại không thể hại </w:t>
      </w:r>
      <w:r>
        <w:rPr>
          <w:color w:val="231F20"/>
          <w:spacing w:val="-3"/>
        </w:rPr>
        <w:t>được. </w:t>
      </w:r>
      <w:r>
        <w:rPr>
          <w:color w:val="231F20"/>
        </w:rPr>
        <w:t>Do</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trên</w:t>
      </w:r>
      <w:r>
        <w:rPr>
          <w:color w:val="231F20"/>
          <w:spacing w:val="-8"/>
        </w:rPr>
        <w:t> </w:t>
      </w:r>
      <w:r>
        <w:rPr>
          <w:color w:val="231F20"/>
          <w:spacing w:val="-5"/>
        </w:rPr>
        <w:t>đây,</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là</w:t>
      </w:r>
      <w:r>
        <w:rPr>
          <w:color w:val="231F20"/>
          <w:spacing w:val="-8"/>
        </w:rPr>
        <w:t> </w:t>
      </w:r>
      <w:r>
        <w:rPr>
          <w:color w:val="231F20"/>
        </w:rPr>
        <w:t>hành</w:t>
      </w:r>
      <w:r>
        <w:rPr>
          <w:color w:val="231F20"/>
          <w:spacing w:val="-9"/>
        </w:rPr>
        <w:t> </w:t>
      </w:r>
      <w:r>
        <w:rPr>
          <w:color w:val="231F20"/>
        </w:rPr>
        <w:t>phương</w:t>
      </w:r>
      <w:r>
        <w:rPr>
          <w:color w:val="231F20"/>
          <w:spacing w:val="-9"/>
        </w:rPr>
        <w:t> </w:t>
      </w:r>
      <w:r>
        <w:rPr>
          <w:color w:val="231F20"/>
        </w:rPr>
        <w:t>tiện</w:t>
      </w:r>
      <w:r>
        <w:rPr>
          <w:color w:val="231F20"/>
          <w:spacing w:val="-13"/>
        </w:rPr>
        <w:t> </w:t>
      </w:r>
      <w:r>
        <w:rPr>
          <w:color w:val="231F20"/>
        </w:rPr>
        <w:t>Từ,</w:t>
      </w:r>
      <w:r>
        <w:rPr>
          <w:color w:val="231F20"/>
          <w:spacing w:val="-9"/>
        </w:rPr>
        <w:t> </w:t>
      </w:r>
      <w:r>
        <w:rPr>
          <w:color w:val="231F20"/>
        </w:rPr>
        <w:t>pháp</w:t>
      </w:r>
      <w:r>
        <w:rPr>
          <w:color w:val="231F20"/>
          <w:spacing w:val="-9"/>
        </w:rPr>
        <w:t> </w:t>
      </w:r>
      <w:r>
        <w:rPr>
          <w:color w:val="231F20"/>
        </w:rPr>
        <w:t>hại</w:t>
      </w:r>
      <w:r>
        <w:rPr>
          <w:color w:val="231F20"/>
          <w:spacing w:val="-9"/>
        </w:rPr>
        <w:t> </w:t>
      </w:r>
      <w:r>
        <w:rPr>
          <w:color w:val="231F20"/>
          <w:spacing w:val="-3"/>
        </w:rPr>
        <w:t>không </w:t>
      </w:r>
      <w:r>
        <w:rPr>
          <w:color w:val="231F20"/>
        </w:rPr>
        <w:t>thể hại.</w:t>
      </w:r>
    </w:p>
    <w:p>
      <w:pPr>
        <w:pStyle w:val="BodyText"/>
        <w:spacing w:line="273" w:lineRule="auto" w:before="110"/>
        <w:ind w:right="391"/>
      </w:pPr>
      <w:r>
        <w:rPr>
          <w:color w:val="231F20"/>
        </w:rPr>
        <w:t>Kinh</w:t>
      </w:r>
      <w:r>
        <w:rPr>
          <w:color w:val="231F20"/>
          <w:spacing w:val="-5"/>
        </w:rPr>
        <w:t> </w:t>
      </w:r>
      <w:r>
        <w:rPr>
          <w:color w:val="231F20"/>
        </w:rPr>
        <w:t>Phật</w:t>
      </w:r>
      <w:r>
        <w:rPr>
          <w:color w:val="231F20"/>
          <w:spacing w:val="-4"/>
        </w:rPr>
        <w:t> </w:t>
      </w:r>
      <w:r>
        <w:rPr>
          <w:color w:val="231F20"/>
        </w:rPr>
        <w:t>nói:</w:t>
      </w:r>
      <w:r>
        <w:rPr>
          <w:color w:val="231F20"/>
          <w:spacing w:val="-9"/>
        </w:rPr>
        <w:t> </w:t>
      </w:r>
      <w:r>
        <w:rPr>
          <w:color w:val="231F20"/>
          <w:spacing w:val="-5"/>
        </w:rPr>
        <w:t>Tu</w:t>
      </w:r>
      <w:r>
        <w:rPr>
          <w:color w:val="231F20"/>
          <w:spacing w:val="-4"/>
        </w:rPr>
        <w:t> </w:t>
      </w:r>
      <w:r>
        <w:rPr>
          <w:color w:val="231F20"/>
        </w:rPr>
        <w:t>hành</w:t>
      </w:r>
      <w:r>
        <w:rPr>
          <w:color w:val="231F20"/>
          <w:spacing w:val="-5"/>
        </w:rPr>
        <w:t> </w:t>
      </w:r>
      <w:r>
        <w:rPr>
          <w:color w:val="231F20"/>
        </w:rPr>
        <w:t>tâm</w:t>
      </w:r>
      <w:r>
        <w:rPr>
          <w:color w:val="231F20"/>
          <w:spacing w:val="-8"/>
        </w:rPr>
        <w:t> </w:t>
      </w:r>
      <w:r>
        <w:rPr>
          <w:color w:val="231F20"/>
        </w:rPr>
        <w:t>Từ</w:t>
      </w:r>
      <w:r>
        <w:rPr>
          <w:color w:val="231F20"/>
          <w:spacing w:val="-5"/>
        </w:rPr>
        <w:t> </w:t>
      </w:r>
      <w:r>
        <w:rPr>
          <w:color w:val="231F20"/>
        </w:rPr>
        <w:t>rộng</w:t>
      </w:r>
      <w:r>
        <w:rPr>
          <w:color w:val="231F20"/>
          <w:spacing w:val="-4"/>
        </w:rPr>
        <w:t> </w:t>
      </w:r>
      <w:r>
        <w:rPr>
          <w:color w:val="231F20"/>
        </w:rPr>
        <w:t>khắp,</w:t>
      </w:r>
      <w:r>
        <w:rPr>
          <w:color w:val="231F20"/>
          <w:spacing w:val="-4"/>
        </w:rPr>
        <w:t> </w:t>
      </w:r>
      <w:r>
        <w:rPr>
          <w:color w:val="231F20"/>
        </w:rPr>
        <w:t>có</w:t>
      </w:r>
      <w:r>
        <w:rPr>
          <w:color w:val="231F20"/>
          <w:spacing w:val="-5"/>
        </w:rPr>
        <w:t> </w:t>
      </w:r>
      <w:r>
        <w:rPr>
          <w:color w:val="231F20"/>
        </w:rPr>
        <w:t>thể</w:t>
      </w:r>
      <w:r>
        <w:rPr>
          <w:color w:val="231F20"/>
          <w:spacing w:val="-3"/>
        </w:rPr>
        <w:t> </w:t>
      </w:r>
      <w:r>
        <w:rPr>
          <w:color w:val="231F20"/>
        </w:rPr>
        <w:t>đoạn</w:t>
      </w:r>
      <w:r>
        <w:rPr>
          <w:color w:val="231F20"/>
          <w:spacing w:val="-5"/>
        </w:rPr>
        <w:t> </w:t>
      </w:r>
      <w:r>
        <w:rPr>
          <w:color w:val="231F20"/>
        </w:rPr>
        <w:t>trừ</w:t>
      </w:r>
      <w:r>
        <w:rPr>
          <w:color w:val="231F20"/>
          <w:spacing w:val="-4"/>
        </w:rPr>
        <w:t> </w:t>
      </w:r>
      <w:r>
        <w:rPr>
          <w:color w:val="231F20"/>
        </w:rPr>
        <w:t>giận dữ. </w:t>
      </w:r>
      <w:r>
        <w:rPr>
          <w:color w:val="231F20"/>
          <w:spacing w:val="-5"/>
        </w:rPr>
        <w:t>Tu </w:t>
      </w:r>
      <w:r>
        <w:rPr>
          <w:color w:val="231F20"/>
        </w:rPr>
        <w:t>hành tâm Bi rộng khắp, có thể đoạn trừ khổ. </w:t>
      </w:r>
      <w:r>
        <w:rPr>
          <w:color w:val="231F20"/>
          <w:spacing w:val="-5"/>
        </w:rPr>
        <w:t>Tu </w:t>
      </w:r>
      <w:r>
        <w:rPr>
          <w:color w:val="231F20"/>
        </w:rPr>
        <w:t>hành tâm </w:t>
      </w:r>
      <w:r>
        <w:rPr>
          <w:color w:val="231F20"/>
          <w:spacing w:val="-7"/>
        </w:rPr>
        <w:t>Hỷ </w:t>
      </w:r>
      <w:r>
        <w:rPr>
          <w:color w:val="231F20"/>
        </w:rPr>
        <w:t>rộng khắp, có thể đoạn trừ không hỷ lạc. </w:t>
      </w:r>
      <w:r>
        <w:rPr>
          <w:color w:val="231F20"/>
          <w:spacing w:val="-5"/>
        </w:rPr>
        <w:t>Tu </w:t>
      </w:r>
      <w:r>
        <w:rPr>
          <w:color w:val="231F20"/>
        </w:rPr>
        <w:t>hành tâm Xả rộng</w:t>
      </w:r>
      <w:r>
        <w:rPr>
          <w:color w:val="231F20"/>
          <w:spacing w:val="-43"/>
        </w:rPr>
        <w:t> </w:t>
      </w:r>
      <w:r>
        <w:rPr>
          <w:color w:val="231F20"/>
        </w:rPr>
        <w:t>khắp, có thể đoạn trừ dục ái, giận</w:t>
      </w:r>
      <w:r>
        <w:rPr>
          <w:color w:val="231F20"/>
          <w:spacing w:val="-1"/>
        </w:rPr>
        <w:t> </w:t>
      </w:r>
      <w:r>
        <w:rPr>
          <w:color w:val="231F20"/>
        </w:rPr>
        <w:t>dữ.</w:t>
      </w:r>
    </w:p>
    <w:p>
      <w:pPr>
        <w:pStyle w:val="BodyText"/>
        <w:spacing w:line="273" w:lineRule="auto" w:before="110"/>
        <w:ind w:right="391"/>
      </w:pPr>
      <w:r>
        <w:rPr>
          <w:i/>
          <w:color w:val="231F20"/>
        </w:rPr>
        <w:t>Hỏi:</w:t>
      </w:r>
      <w:r>
        <w:rPr>
          <w:i/>
          <w:color w:val="231F20"/>
          <w:spacing w:val="-10"/>
        </w:rPr>
        <w:t> </w:t>
      </w:r>
      <w:r>
        <w:rPr>
          <w:color w:val="231F20"/>
        </w:rPr>
        <w:t>Vô</w:t>
      </w:r>
      <w:r>
        <w:rPr>
          <w:color w:val="231F20"/>
          <w:spacing w:val="-4"/>
        </w:rPr>
        <w:t> </w:t>
      </w:r>
      <w:r>
        <w:rPr>
          <w:color w:val="231F20"/>
        </w:rPr>
        <w:t>lượng</w:t>
      </w:r>
      <w:r>
        <w:rPr>
          <w:color w:val="231F20"/>
          <w:spacing w:val="-5"/>
        </w:rPr>
        <w:t> </w:t>
      </w:r>
      <w:r>
        <w:rPr>
          <w:color w:val="231F20"/>
        </w:rPr>
        <w:t>có</w:t>
      </w:r>
      <w:r>
        <w:rPr>
          <w:color w:val="231F20"/>
          <w:spacing w:val="-4"/>
        </w:rPr>
        <w:t> </w:t>
      </w:r>
      <w:r>
        <w:rPr>
          <w:color w:val="231F20"/>
        </w:rPr>
        <w:t>thể</w:t>
      </w:r>
      <w:r>
        <w:rPr>
          <w:color w:val="231F20"/>
          <w:spacing w:val="-6"/>
        </w:rPr>
        <w:t> </w:t>
      </w:r>
      <w:r>
        <w:rPr>
          <w:color w:val="231F20"/>
        </w:rPr>
        <w:t>đoạn</w:t>
      </w:r>
      <w:r>
        <w:rPr>
          <w:color w:val="231F20"/>
          <w:spacing w:val="-4"/>
        </w:rPr>
        <w:t> </w:t>
      </w:r>
      <w:r>
        <w:rPr>
          <w:color w:val="231F20"/>
        </w:rPr>
        <w:t>trừ</w:t>
      </w:r>
      <w:r>
        <w:rPr>
          <w:color w:val="231F20"/>
          <w:spacing w:val="-5"/>
        </w:rPr>
        <w:t> </w:t>
      </w:r>
      <w:r>
        <w:rPr>
          <w:color w:val="231F20"/>
        </w:rPr>
        <w:t>kiết</w:t>
      </w:r>
      <w:r>
        <w:rPr>
          <w:color w:val="231F20"/>
          <w:spacing w:val="-4"/>
        </w:rPr>
        <w:t> </w:t>
      </w:r>
      <w:r>
        <w:rPr>
          <w:color w:val="231F20"/>
        </w:rPr>
        <w:t>không?</w:t>
      </w:r>
      <w:r>
        <w:rPr>
          <w:color w:val="231F20"/>
          <w:spacing w:val="-5"/>
        </w:rPr>
        <w:t> </w:t>
      </w:r>
      <w:r>
        <w:rPr>
          <w:color w:val="231F20"/>
        </w:rPr>
        <w:t>Nếu</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đoạn</w:t>
      </w:r>
      <w:r>
        <w:rPr>
          <w:color w:val="231F20"/>
          <w:spacing w:val="-4"/>
        </w:rPr>
        <w:t> </w:t>
      </w:r>
      <w:r>
        <w:rPr>
          <w:color w:val="231F20"/>
        </w:rPr>
        <w:t>trừ thì như nơi Kiền Độ Định nói làm sao thông? Như nói: Từ đoạn trừ thứ kiết trói buộc nào? </w:t>
      </w:r>
      <w:r>
        <w:rPr>
          <w:i/>
          <w:color w:val="231F20"/>
        </w:rPr>
        <w:t>Đáp: </w:t>
      </w:r>
      <w:r>
        <w:rPr>
          <w:color w:val="231F20"/>
        </w:rPr>
        <w:t>Không có xứ sở. Bi, Hỷ, Xả đoạn trừ thứ kiết trói buộc nào? </w:t>
      </w:r>
      <w:r>
        <w:rPr>
          <w:i/>
          <w:color w:val="231F20"/>
        </w:rPr>
        <w:t>Đáp: </w:t>
      </w:r>
      <w:r>
        <w:rPr>
          <w:color w:val="231F20"/>
        </w:rPr>
        <w:t>Không có xứ sở. Nếu không thể đoạn trừ kiết, thì như nơi kinh này nói làm sao</w:t>
      </w:r>
      <w:r>
        <w:rPr>
          <w:color w:val="231F20"/>
          <w:spacing w:val="-2"/>
        </w:rPr>
        <w:t> </w:t>
      </w:r>
      <w:r>
        <w:rPr>
          <w:color w:val="231F20"/>
        </w:rPr>
        <w:t>thông?</w:t>
      </w:r>
    </w:p>
    <w:p>
      <w:pPr>
        <w:pStyle w:val="BodyText"/>
        <w:spacing w:before="109"/>
        <w:ind w:left="677" w:firstLine="0"/>
      </w:pPr>
      <w:r>
        <w:rPr>
          <w:i/>
          <w:color w:val="231F20"/>
        </w:rPr>
        <w:t>Đáp: </w:t>
      </w:r>
      <w:r>
        <w:rPr>
          <w:color w:val="231F20"/>
        </w:rPr>
        <w:t>Nên tạo ra thuyết này: Vô lượng không thể đoạn trừ kiết.</w:t>
      </w:r>
    </w:p>
    <w:p>
      <w:pPr>
        <w:pStyle w:val="BodyText"/>
        <w:spacing w:line="273" w:lineRule="auto" w:before="155"/>
        <w:ind w:right="392"/>
      </w:pPr>
      <w:r>
        <w:rPr>
          <w:i/>
          <w:color w:val="231F20"/>
        </w:rPr>
        <w:t>Hỏi: </w:t>
      </w:r>
      <w:r>
        <w:rPr>
          <w:color w:val="231F20"/>
        </w:rPr>
        <w:t>Nếu như vậy thì như nơi Kiền Độ Định đã nói là khéo thông suốt. Còn như nơi Kinh này nói làm sao thông?</w:t>
      </w:r>
    </w:p>
    <w:p>
      <w:pPr>
        <w:pStyle w:val="BodyText"/>
        <w:spacing w:line="273" w:lineRule="auto" w:before="111"/>
        <w:ind w:right="386"/>
      </w:pPr>
      <w:r>
        <w:rPr>
          <w:i/>
          <w:color w:val="231F20"/>
        </w:rPr>
        <w:t>Đáp: </w:t>
      </w:r>
      <w:r>
        <w:rPr>
          <w:color w:val="231F20"/>
        </w:rPr>
        <w:t>Kinh này nói là đoạn trừ trong giây lát. Đoạn trừ có    hai thứ: </w:t>
      </w:r>
      <w:r>
        <w:rPr>
          <w:i/>
          <w:color w:val="231F20"/>
        </w:rPr>
        <w:t>(1) </w:t>
      </w:r>
      <w:r>
        <w:rPr>
          <w:color w:val="231F20"/>
        </w:rPr>
        <w:t>Đoạn trừ trong giây lát. </w:t>
      </w:r>
      <w:r>
        <w:rPr>
          <w:i/>
          <w:color w:val="231F20"/>
        </w:rPr>
        <w:t>(2) </w:t>
      </w:r>
      <w:r>
        <w:rPr>
          <w:color w:val="231F20"/>
        </w:rPr>
        <w:t>Đoạn trừ hoàn toàn. Do đoạn trừ trong giây lát, nên kinh Phật nói đoạn. Do đoạn trừ hoàn toàn, nên A-tỳ-đàm nói không đoạn. Tức hai thuyết đã nêu bày </w:t>
      </w:r>
      <w:r>
        <w:rPr>
          <w:color w:val="231F20"/>
          <w:spacing w:val="2"/>
        </w:rPr>
        <w:t>như </w:t>
      </w:r>
      <w:r>
        <w:rPr>
          <w:color w:val="231F20"/>
        </w:rPr>
        <w:t>thế đều cùng khéo thông suốt. Như đoạn trừ trong giây lát, đoạn   trừ hoàn toàn, thì đoạn trừ có từng mảnh, đoạn trừ không có từng mảnh, đoạn trừ có ảnh, đoạn trừ không ảnh, đoạn trừ chưa rốt ráo, đoạn trừ rốt ráo, đoạn trừ chế phục, đoạn trừ căn bản, nên biết cũng như</w:t>
      </w:r>
      <w:r>
        <w:rPr>
          <w:color w:val="231F20"/>
          <w:spacing w:val="5"/>
        </w:rPr>
        <w:t> </w:t>
      </w:r>
      <w:r>
        <w:rPr>
          <w:color w:val="231F20"/>
          <w:spacing w:val="-3"/>
        </w:rPr>
        <w:t>vậy.</w:t>
      </w:r>
    </w:p>
    <w:p>
      <w:pPr>
        <w:pStyle w:val="BodyText"/>
        <w:spacing w:line="273" w:lineRule="auto" w:before="106"/>
        <w:ind w:right="390"/>
      </w:pPr>
      <w:r>
        <w:rPr>
          <w:i/>
          <w:color w:val="231F20"/>
        </w:rPr>
        <w:t>Hỏi: </w:t>
      </w:r>
      <w:r>
        <w:rPr>
          <w:color w:val="231F20"/>
        </w:rPr>
        <w:t>Nếu vô lượng không đoạn trừ kiết, thì như nơi kinh khác nói lại làm sao thông? Như nói: Tỳ-kheo tu định tâm Từ, nếu không thắng tấn pháp khác, tất được quả A-na-hàm. Cho đến tu định tâm Xả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Đáp: </w:t>
      </w:r>
      <w:r>
        <w:rPr>
          <w:color w:val="231F20"/>
        </w:rPr>
        <w:t>Trong đây, Đức Phật nói Thánh đạo vô lậu là Từ. Đức Thế Tôn hoặc nói Thánh đạo là tưởng. Hoặc nói là thọ. Hoặc nói là ý. Hoặc nói là chứng. Hoặc nói là tín, tấn, niệm, định, tuệ. Hoặc nói là chiếc bè. Hoặc nói là viên đá. Hoặc nói là nước. Hoặc nói là hoa. Hoặc nói là Từ, Bi, Hỷ, Xả. Nơi chốn nào nói là Tưởng cho đến là Hoa, nói rộng như nơi chương Kiền Độ Tạp.</w:t>
      </w:r>
    </w:p>
    <w:p>
      <w:pPr>
        <w:pStyle w:val="BodyText"/>
        <w:spacing w:line="271" w:lineRule="auto"/>
        <w:ind w:left="393" w:right="108"/>
      </w:pPr>
      <w:r>
        <w:rPr>
          <w:color w:val="231F20"/>
        </w:rPr>
        <w:t>Lại </w:t>
      </w:r>
      <w:r>
        <w:rPr>
          <w:color w:val="231F20"/>
          <w:spacing w:val="-3"/>
        </w:rPr>
        <w:t>nữa, thường dùng </w:t>
      </w:r>
      <w:r>
        <w:rPr>
          <w:color w:val="231F20"/>
        </w:rPr>
        <w:t>tâm Từ, </w:t>
      </w:r>
      <w:r>
        <w:rPr>
          <w:color w:val="231F20"/>
          <w:spacing w:val="-3"/>
        </w:rPr>
        <w:t>thường quán </w:t>
      </w:r>
      <w:r>
        <w:rPr>
          <w:color w:val="231F20"/>
        </w:rPr>
        <w:t>tâm Từ, vì cầu </w:t>
      </w:r>
      <w:r>
        <w:rPr>
          <w:color w:val="231F20"/>
          <w:spacing w:val="-3"/>
        </w:rPr>
        <w:t>tâm </w:t>
      </w:r>
      <w:r>
        <w:rPr>
          <w:color w:val="231F20"/>
        </w:rPr>
        <w:t>Từ,</w:t>
      </w:r>
      <w:r>
        <w:rPr>
          <w:color w:val="231F20"/>
          <w:spacing w:val="-18"/>
        </w:rPr>
        <w:t> </w:t>
      </w:r>
      <w:r>
        <w:rPr>
          <w:color w:val="231F20"/>
        </w:rPr>
        <w:t>nên</w:t>
      </w:r>
      <w:r>
        <w:rPr>
          <w:color w:val="231F20"/>
          <w:spacing w:val="-18"/>
        </w:rPr>
        <w:t> </w:t>
      </w:r>
      <w:r>
        <w:rPr>
          <w:color w:val="231F20"/>
        </w:rPr>
        <w:t>lìa</w:t>
      </w:r>
      <w:r>
        <w:rPr>
          <w:color w:val="231F20"/>
          <w:spacing w:val="-18"/>
        </w:rPr>
        <w:t> </w:t>
      </w:r>
      <w:r>
        <w:rPr>
          <w:color w:val="231F20"/>
        </w:rPr>
        <w:t>dục</w:t>
      </w:r>
      <w:r>
        <w:rPr>
          <w:color w:val="231F20"/>
          <w:spacing w:val="-17"/>
        </w:rPr>
        <w:t> </w:t>
      </w:r>
      <w:r>
        <w:rPr>
          <w:color w:val="231F20"/>
        </w:rPr>
        <w:t>ái,</w:t>
      </w:r>
      <w:r>
        <w:rPr>
          <w:color w:val="231F20"/>
          <w:spacing w:val="-18"/>
        </w:rPr>
        <w:t> </w:t>
      </w:r>
      <w:r>
        <w:rPr>
          <w:color w:val="231F20"/>
          <w:spacing w:val="-3"/>
        </w:rPr>
        <w:t>hoặc</w:t>
      </w:r>
      <w:r>
        <w:rPr>
          <w:color w:val="231F20"/>
          <w:spacing w:val="-18"/>
        </w:rPr>
        <w:t> </w:t>
      </w:r>
      <w:r>
        <w:rPr>
          <w:color w:val="231F20"/>
        </w:rPr>
        <w:t>là</w:t>
      </w:r>
      <w:r>
        <w:rPr>
          <w:color w:val="231F20"/>
          <w:spacing w:val="-18"/>
        </w:rPr>
        <w:t> </w:t>
      </w:r>
      <w:r>
        <w:rPr>
          <w:color w:val="231F20"/>
          <w:spacing w:val="-3"/>
        </w:rPr>
        <w:t>phàm</w:t>
      </w:r>
      <w:r>
        <w:rPr>
          <w:color w:val="231F20"/>
          <w:spacing w:val="-17"/>
        </w:rPr>
        <w:t> </w:t>
      </w:r>
      <w:r>
        <w:rPr>
          <w:color w:val="231F20"/>
          <w:spacing w:val="-3"/>
        </w:rPr>
        <w:t>phu,</w:t>
      </w:r>
      <w:r>
        <w:rPr>
          <w:color w:val="231F20"/>
          <w:spacing w:val="-18"/>
        </w:rPr>
        <w:t> </w:t>
      </w:r>
      <w:r>
        <w:rPr>
          <w:color w:val="231F20"/>
          <w:spacing w:val="-3"/>
        </w:rPr>
        <w:t>hoặc</w:t>
      </w:r>
      <w:r>
        <w:rPr>
          <w:color w:val="231F20"/>
          <w:spacing w:val="-18"/>
        </w:rPr>
        <w:t> </w:t>
      </w:r>
      <w:r>
        <w:rPr>
          <w:color w:val="231F20"/>
        </w:rPr>
        <w:t>là</w:t>
      </w:r>
      <w:r>
        <w:rPr>
          <w:color w:val="231F20"/>
          <w:spacing w:val="-22"/>
        </w:rPr>
        <w:t> </w:t>
      </w:r>
      <w:r>
        <w:rPr>
          <w:color w:val="231F20"/>
          <w:spacing w:val="-3"/>
        </w:rPr>
        <w:t>Thánh</w:t>
      </w:r>
      <w:r>
        <w:rPr>
          <w:color w:val="231F20"/>
          <w:spacing w:val="-18"/>
        </w:rPr>
        <w:t> </w:t>
      </w:r>
      <w:r>
        <w:rPr>
          <w:color w:val="231F20"/>
          <w:spacing w:val="-3"/>
        </w:rPr>
        <w:t>nhân.</w:t>
      </w:r>
      <w:r>
        <w:rPr>
          <w:color w:val="231F20"/>
          <w:spacing w:val="-18"/>
        </w:rPr>
        <w:t> </w:t>
      </w:r>
      <w:r>
        <w:rPr>
          <w:color w:val="231F20"/>
        </w:rPr>
        <w:t>Nếu</w:t>
      </w:r>
      <w:r>
        <w:rPr>
          <w:color w:val="231F20"/>
          <w:spacing w:val="-18"/>
        </w:rPr>
        <w:t> </w:t>
      </w:r>
      <w:r>
        <w:rPr>
          <w:color w:val="231F20"/>
        </w:rPr>
        <w:t>là</w:t>
      </w:r>
      <w:r>
        <w:rPr>
          <w:color w:val="231F20"/>
          <w:spacing w:val="-17"/>
        </w:rPr>
        <w:t> </w:t>
      </w:r>
      <w:r>
        <w:rPr>
          <w:color w:val="231F20"/>
          <w:spacing w:val="-3"/>
        </w:rPr>
        <w:t>phàm </w:t>
      </w:r>
      <w:r>
        <w:rPr>
          <w:color w:val="231F20"/>
        </w:rPr>
        <w:t>phu</w:t>
      </w:r>
      <w:r>
        <w:rPr>
          <w:color w:val="231F20"/>
          <w:spacing w:val="-20"/>
        </w:rPr>
        <w:t> </w:t>
      </w:r>
      <w:r>
        <w:rPr>
          <w:color w:val="231F20"/>
        </w:rPr>
        <w:t>đã</w:t>
      </w:r>
      <w:r>
        <w:rPr>
          <w:color w:val="231F20"/>
          <w:spacing w:val="-19"/>
        </w:rPr>
        <w:t> </w:t>
      </w:r>
      <w:r>
        <w:rPr>
          <w:color w:val="231F20"/>
        </w:rPr>
        <w:t>lìa</w:t>
      </w:r>
      <w:r>
        <w:rPr>
          <w:color w:val="231F20"/>
          <w:spacing w:val="-19"/>
        </w:rPr>
        <w:t> </w:t>
      </w:r>
      <w:r>
        <w:rPr>
          <w:color w:val="231F20"/>
        </w:rPr>
        <w:t>dục</w:t>
      </w:r>
      <w:r>
        <w:rPr>
          <w:color w:val="231F20"/>
          <w:spacing w:val="-19"/>
        </w:rPr>
        <w:t> </w:t>
      </w:r>
      <w:r>
        <w:rPr>
          <w:color w:val="231F20"/>
        </w:rPr>
        <w:t>ái</w:t>
      </w:r>
      <w:r>
        <w:rPr>
          <w:color w:val="231F20"/>
          <w:spacing w:val="-20"/>
        </w:rPr>
        <w:t> </w:t>
      </w:r>
      <w:r>
        <w:rPr>
          <w:color w:val="231F20"/>
          <w:spacing w:val="-3"/>
        </w:rPr>
        <w:t>rồi,</w:t>
      </w:r>
      <w:r>
        <w:rPr>
          <w:color w:val="231F20"/>
          <w:spacing w:val="-19"/>
        </w:rPr>
        <w:t> </w:t>
      </w:r>
      <w:r>
        <w:rPr>
          <w:color w:val="231F20"/>
          <w:spacing w:val="-3"/>
        </w:rPr>
        <w:t>được</w:t>
      </w:r>
      <w:r>
        <w:rPr>
          <w:color w:val="231F20"/>
          <w:spacing w:val="-19"/>
        </w:rPr>
        <w:t> </w:t>
      </w:r>
      <w:r>
        <w:rPr>
          <w:color w:val="231F20"/>
          <w:spacing w:val="-3"/>
        </w:rPr>
        <w:t>định</w:t>
      </w:r>
      <w:r>
        <w:rPr>
          <w:color w:val="231F20"/>
          <w:spacing w:val="-20"/>
        </w:rPr>
        <w:t> </w:t>
      </w:r>
      <w:r>
        <w:rPr>
          <w:color w:val="231F20"/>
        </w:rPr>
        <w:t>tâm</w:t>
      </w:r>
      <w:r>
        <w:rPr>
          <w:color w:val="231F20"/>
          <w:spacing w:val="-23"/>
        </w:rPr>
        <w:t> </w:t>
      </w:r>
      <w:r>
        <w:rPr>
          <w:color w:val="231F20"/>
        </w:rPr>
        <w:t>Từ,</w:t>
      </w:r>
      <w:r>
        <w:rPr>
          <w:color w:val="231F20"/>
          <w:spacing w:val="-19"/>
        </w:rPr>
        <w:t> </w:t>
      </w:r>
      <w:r>
        <w:rPr>
          <w:color w:val="231F20"/>
          <w:spacing w:val="-3"/>
        </w:rPr>
        <w:t>người</w:t>
      </w:r>
      <w:r>
        <w:rPr>
          <w:color w:val="231F20"/>
          <w:spacing w:val="-19"/>
        </w:rPr>
        <w:t> </w:t>
      </w:r>
      <w:r>
        <w:rPr>
          <w:color w:val="231F20"/>
        </w:rPr>
        <w:t>ấy</w:t>
      </w:r>
      <w:r>
        <w:rPr>
          <w:color w:val="231F20"/>
          <w:spacing w:val="-19"/>
        </w:rPr>
        <w:t> </w:t>
      </w:r>
      <w:r>
        <w:rPr>
          <w:color w:val="231F20"/>
        </w:rPr>
        <w:t>về</w:t>
      </w:r>
      <w:r>
        <w:rPr>
          <w:color w:val="231F20"/>
          <w:spacing w:val="-20"/>
        </w:rPr>
        <w:t> </w:t>
      </w:r>
      <w:r>
        <w:rPr>
          <w:color w:val="231F20"/>
          <w:spacing w:val="-3"/>
        </w:rPr>
        <w:t>thời</w:t>
      </w:r>
      <w:r>
        <w:rPr>
          <w:color w:val="231F20"/>
          <w:spacing w:val="-19"/>
        </w:rPr>
        <w:t> </w:t>
      </w:r>
      <w:r>
        <w:rPr>
          <w:color w:val="231F20"/>
          <w:spacing w:val="-3"/>
        </w:rPr>
        <w:t>gian</w:t>
      </w:r>
      <w:r>
        <w:rPr>
          <w:color w:val="231F20"/>
          <w:spacing w:val="-19"/>
        </w:rPr>
        <w:t> </w:t>
      </w:r>
      <w:r>
        <w:rPr>
          <w:color w:val="231F20"/>
          <w:spacing w:val="-3"/>
        </w:rPr>
        <w:t>sau,</w:t>
      </w:r>
      <w:r>
        <w:rPr>
          <w:color w:val="231F20"/>
          <w:spacing w:val="-19"/>
        </w:rPr>
        <w:t> </w:t>
      </w:r>
      <w:r>
        <w:rPr>
          <w:color w:val="231F20"/>
          <w:spacing w:val="-3"/>
        </w:rPr>
        <w:t>nhập chánh</w:t>
      </w:r>
      <w:r>
        <w:rPr>
          <w:color w:val="231F20"/>
          <w:spacing w:val="-8"/>
        </w:rPr>
        <w:t> </w:t>
      </w:r>
      <w:r>
        <w:rPr>
          <w:color w:val="231F20"/>
          <w:spacing w:val="-3"/>
        </w:rPr>
        <w:t>quyết</w:t>
      </w:r>
      <w:r>
        <w:rPr>
          <w:color w:val="231F20"/>
          <w:spacing w:val="-7"/>
        </w:rPr>
        <w:t> </w:t>
      </w:r>
      <w:r>
        <w:rPr>
          <w:color w:val="231F20"/>
          <w:spacing w:val="-3"/>
        </w:rPr>
        <w:t>định,</w:t>
      </w:r>
      <w:r>
        <w:rPr>
          <w:color w:val="231F20"/>
          <w:spacing w:val="-8"/>
        </w:rPr>
        <w:t> </w:t>
      </w:r>
      <w:r>
        <w:rPr>
          <w:color w:val="231F20"/>
          <w:spacing w:val="-3"/>
        </w:rPr>
        <w:t>được</w:t>
      </w:r>
      <w:r>
        <w:rPr>
          <w:color w:val="231F20"/>
          <w:spacing w:val="-7"/>
        </w:rPr>
        <w:t> </w:t>
      </w:r>
      <w:r>
        <w:rPr>
          <w:color w:val="231F20"/>
        </w:rPr>
        <w:t>quả</w:t>
      </w:r>
      <w:r>
        <w:rPr>
          <w:color w:val="231F20"/>
          <w:spacing w:val="-23"/>
        </w:rPr>
        <w:t> </w:t>
      </w:r>
      <w:r>
        <w:rPr>
          <w:color w:val="231F20"/>
          <w:spacing w:val="-3"/>
        </w:rPr>
        <w:t>A-na-hàm.</w:t>
      </w:r>
      <w:r>
        <w:rPr>
          <w:color w:val="231F20"/>
          <w:spacing w:val="-8"/>
        </w:rPr>
        <w:t> </w:t>
      </w:r>
      <w:r>
        <w:rPr>
          <w:color w:val="231F20"/>
        </w:rPr>
        <w:t>Nếu</w:t>
      </w:r>
      <w:r>
        <w:rPr>
          <w:color w:val="231F20"/>
          <w:spacing w:val="-9"/>
        </w:rPr>
        <w:t> </w:t>
      </w:r>
      <w:r>
        <w:rPr>
          <w:color w:val="231F20"/>
          <w:spacing w:val="-3"/>
        </w:rPr>
        <w:t>trước</w:t>
      </w:r>
      <w:r>
        <w:rPr>
          <w:color w:val="231F20"/>
          <w:spacing w:val="-7"/>
        </w:rPr>
        <w:t> </w:t>
      </w:r>
      <w:r>
        <w:rPr>
          <w:color w:val="231F20"/>
          <w:spacing w:val="-3"/>
        </w:rPr>
        <w:t>không</w:t>
      </w:r>
      <w:r>
        <w:rPr>
          <w:color w:val="231F20"/>
          <w:spacing w:val="-8"/>
        </w:rPr>
        <w:t> </w:t>
      </w:r>
      <w:r>
        <w:rPr>
          <w:color w:val="231F20"/>
        </w:rPr>
        <w:t>lìa</w:t>
      </w:r>
      <w:r>
        <w:rPr>
          <w:color w:val="231F20"/>
          <w:spacing w:val="-7"/>
        </w:rPr>
        <w:t> </w:t>
      </w:r>
      <w:r>
        <w:rPr>
          <w:color w:val="231F20"/>
          <w:spacing w:val="-3"/>
        </w:rPr>
        <w:t>dục,</w:t>
      </w:r>
      <w:r>
        <w:rPr>
          <w:color w:val="231F20"/>
          <w:spacing w:val="-8"/>
        </w:rPr>
        <w:t> </w:t>
      </w:r>
      <w:r>
        <w:rPr>
          <w:color w:val="231F20"/>
          <w:spacing w:val="-3"/>
        </w:rPr>
        <w:t>nhập chánh quyết định, hoặc được </w:t>
      </w:r>
      <w:r>
        <w:rPr>
          <w:color w:val="231F20"/>
        </w:rPr>
        <w:t>quả </w:t>
      </w:r>
      <w:r>
        <w:rPr>
          <w:color w:val="231F20"/>
          <w:spacing w:val="-4"/>
        </w:rPr>
        <w:t>Tu-đà-hoàn, </w:t>
      </w:r>
      <w:r>
        <w:rPr>
          <w:color w:val="231F20"/>
          <w:spacing w:val="-3"/>
        </w:rPr>
        <w:t>hoặc được </w:t>
      </w:r>
      <w:r>
        <w:rPr>
          <w:color w:val="231F20"/>
        </w:rPr>
        <w:t>quả </w:t>
      </w:r>
      <w:r>
        <w:rPr>
          <w:color w:val="231F20"/>
          <w:spacing w:val="-3"/>
        </w:rPr>
        <w:t>Tư-đà- hàm. </w:t>
      </w:r>
      <w:r>
        <w:rPr>
          <w:color w:val="231F20"/>
        </w:rPr>
        <w:t>Sở dĩ </w:t>
      </w:r>
      <w:r>
        <w:rPr>
          <w:color w:val="231F20"/>
          <w:spacing w:val="-3"/>
        </w:rPr>
        <w:t>được </w:t>
      </w:r>
      <w:r>
        <w:rPr>
          <w:color w:val="231F20"/>
        </w:rPr>
        <w:t>quả </w:t>
      </w:r>
      <w:r>
        <w:rPr>
          <w:color w:val="231F20"/>
          <w:spacing w:val="-3"/>
        </w:rPr>
        <w:t>A-na-hàm </w:t>
      </w:r>
      <w:r>
        <w:rPr>
          <w:color w:val="231F20"/>
        </w:rPr>
        <w:t>là do sức của </w:t>
      </w:r>
      <w:r>
        <w:rPr>
          <w:color w:val="231F20"/>
          <w:spacing w:val="-3"/>
        </w:rPr>
        <w:t>định </w:t>
      </w:r>
      <w:r>
        <w:rPr>
          <w:color w:val="231F20"/>
        </w:rPr>
        <w:t>Từ. Nếu là </w:t>
      </w:r>
      <w:r>
        <w:rPr>
          <w:color w:val="231F20"/>
          <w:spacing w:val="-3"/>
        </w:rPr>
        <w:t>Thánh nhân</w:t>
      </w:r>
      <w:r>
        <w:rPr>
          <w:color w:val="231F20"/>
          <w:spacing w:val="-8"/>
        </w:rPr>
        <w:t> </w:t>
      </w:r>
      <w:r>
        <w:rPr>
          <w:color w:val="231F20"/>
        </w:rPr>
        <w:t>đã</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ái,</w:t>
      </w:r>
      <w:r>
        <w:rPr>
          <w:color w:val="231F20"/>
          <w:spacing w:val="-7"/>
        </w:rPr>
        <w:t> </w:t>
      </w:r>
      <w:r>
        <w:rPr>
          <w:color w:val="231F20"/>
          <w:spacing w:val="-3"/>
        </w:rPr>
        <w:t>được</w:t>
      </w:r>
      <w:r>
        <w:rPr>
          <w:color w:val="231F20"/>
          <w:spacing w:val="-7"/>
        </w:rPr>
        <w:t> </w:t>
      </w:r>
      <w:r>
        <w:rPr>
          <w:color w:val="231F20"/>
          <w:spacing w:val="-3"/>
        </w:rPr>
        <w:t>định</w:t>
      </w:r>
      <w:r>
        <w:rPr>
          <w:color w:val="231F20"/>
          <w:spacing w:val="-7"/>
        </w:rPr>
        <w:t> </w:t>
      </w:r>
      <w:r>
        <w:rPr>
          <w:color w:val="231F20"/>
        </w:rPr>
        <w:t>tâm</w:t>
      </w:r>
      <w:r>
        <w:rPr>
          <w:color w:val="231F20"/>
          <w:spacing w:val="-11"/>
        </w:rPr>
        <w:t> </w:t>
      </w:r>
      <w:r>
        <w:rPr>
          <w:color w:val="231F20"/>
        </w:rPr>
        <w:t>Từ,</w:t>
      </w:r>
      <w:r>
        <w:rPr>
          <w:color w:val="231F20"/>
          <w:spacing w:val="-7"/>
        </w:rPr>
        <w:t> </w:t>
      </w:r>
      <w:r>
        <w:rPr>
          <w:color w:val="231F20"/>
          <w:spacing w:val="-3"/>
        </w:rPr>
        <w:t>cũng</w:t>
      </w:r>
      <w:r>
        <w:rPr>
          <w:color w:val="231F20"/>
          <w:spacing w:val="-7"/>
        </w:rPr>
        <w:t> </w:t>
      </w:r>
      <w:r>
        <w:rPr>
          <w:color w:val="231F20"/>
          <w:spacing w:val="-3"/>
        </w:rPr>
        <w:t>được</w:t>
      </w:r>
      <w:r>
        <w:rPr>
          <w:color w:val="231F20"/>
          <w:spacing w:val="-7"/>
        </w:rPr>
        <w:t> </w:t>
      </w:r>
      <w:r>
        <w:rPr>
          <w:color w:val="231F20"/>
        </w:rPr>
        <w:t>quả</w:t>
      </w:r>
      <w:r>
        <w:rPr>
          <w:color w:val="231F20"/>
          <w:spacing w:val="-21"/>
        </w:rPr>
        <w:t> </w:t>
      </w:r>
      <w:r>
        <w:rPr>
          <w:color w:val="231F20"/>
          <w:spacing w:val="-3"/>
        </w:rPr>
        <w:t>A-na-hàm.</w:t>
      </w:r>
    </w:p>
    <w:p>
      <w:pPr>
        <w:pStyle w:val="BodyText"/>
        <w:spacing w:line="271" w:lineRule="auto" w:before="115"/>
        <w:ind w:left="393" w:right="108"/>
      </w:pPr>
      <w:r>
        <w:rPr>
          <w:color w:val="231F20"/>
        </w:rPr>
        <w:t>Do sự việc </w:t>
      </w:r>
      <w:r>
        <w:rPr>
          <w:color w:val="231F20"/>
          <w:spacing w:val="-6"/>
        </w:rPr>
        <w:t>ấy, </w:t>
      </w:r>
      <w:r>
        <w:rPr>
          <w:color w:val="231F20"/>
        </w:rPr>
        <w:t>nên Đức Phật đã nêu rõ: Tỳ-kheo tu định Từ, được</w:t>
      </w:r>
      <w:r>
        <w:rPr>
          <w:color w:val="231F20"/>
          <w:spacing w:val="-15"/>
        </w:rPr>
        <w:t> </w:t>
      </w:r>
      <w:r>
        <w:rPr>
          <w:color w:val="231F20"/>
        </w:rPr>
        <w:t>quả</w:t>
      </w:r>
      <w:r>
        <w:rPr>
          <w:color w:val="231F20"/>
          <w:spacing w:val="-27"/>
        </w:rPr>
        <w:t> </w:t>
      </w:r>
      <w:r>
        <w:rPr>
          <w:color w:val="231F20"/>
        </w:rPr>
        <w:t>A-na-hàm.</w:t>
      </w:r>
      <w:r>
        <w:rPr>
          <w:color w:val="231F20"/>
          <w:spacing w:val="-14"/>
        </w:rPr>
        <w:t> </w:t>
      </w:r>
      <w:r>
        <w:rPr>
          <w:color w:val="231F20"/>
        </w:rPr>
        <w:t>Song</w:t>
      </w:r>
      <w:r>
        <w:rPr>
          <w:color w:val="231F20"/>
          <w:spacing w:val="-14"/>
        </w:rPr>
        <w:t> </w:t>
      </w:r>
      <w:r>
        <w:rPr>
          <w:color w:val="231F20"/>
        </w:rPr>
        <w:t>vô</w:t>
      </w:r>
      <w:r>
        <w:rPr>
          <w:color w:val="231F20"/>
          <w:spacing w:val="-15"/>
        </w:rPr>
        <w:t> </w:t>
      </w:r>
      <w:r>
        <w:rPr>
          <w:color w:val="231F20"/>
        </w:rPr>
        <w:t>lượng</w:t>
      </w:r>
      <w:r>
        <w:rPr>
          <w:color w:val="231F20"/>
          <w:spacing w:val="-14"/>
        </w:rPr>
        <w:t> </w:t>
      </w:r>
      <w:r>
        <w:rPr>
          <w:color w:val="231F20"/>
        </w:rPr>
        <w:t>không</w:t>
      </w:r>
      <w:r>
        <w:rPr>
          <w:color w:val="231F20"/>
          <w:spacing w:val="-14"/>
        </w:rPr>
        <w:t> </w:t>
      </w:r>
      <w:r>
        <w:rPr>
          <w:color w:val="231F20"/>
        </w:rPr>
        <w:t>thể</w:t>
      </w:r>
      <w:r>
        <w:rPr>
          <w:color w:val="231F20"/>
          <w:spacing w:val="-14"/>
        </w:rPr>
        <w:t> </w:t>
      </w:r>
      <w:r>
        <w:rPr>
          <w:color w:val="231F20"/>
        </w:rPr>
        <w:t>đoạn</w:t>
      </w:r>
      <w:r>
        <w:rPr>
          <w:color w:val="231F20"/>
          <w:spacing w:val="-14"/>
        </w:rPr>
        <w:t> </w:t>
      </w:r>
      <w:r>
        <w:rPr>
          <w:color w:val="231F20"/>
        </w:rPr>
        <w:t>trừ</w:t>
      </w:r>
      <w:r>
        <w:rPr>
          <w:color w:val="231F20"/>
          <w:spacing w:val="-14"/>
        </w:rPr>
        <w:t> </w:t>
      </w:r>
      <w:r>
        <w:rPr>
          <w:color w:val="231F20"/>
        </w:rPr>
        <w:t>kiết.</w:t>
      </w:r>
      <w:r>
        <w:rPr>
          <w:color w:val="231F20"/>
          <w:spacing w:val="-14"/>
        </w:rPr>
        <w:t> </w:t>
      </w:r>
      <w:r>
        <w:rPr>
          <w:color w:val="231F20"/>
        </w:rPr>
        <w:t>Như</w:t>
      </w:r>
      <w:r>
        <w:rPr>
          <w:color w:val="231F20"/>
          <w:spacing w:val="-19"/>
        </w:rPr>
        <w:t> </w:t>
      </w:r>
      <w:r>
        <w:rPr>
          <w:color w:val="231F20"/>
        </w:rPr>
        <w:t>Từ, thì Bi, Hỷ, Xả cũng như</w:t>
      </w:r>
      <w:r>
        <w:rPr>
          <w:color w:val="231F20"/>
          <w:spacing w:val="-3"/>
        </w:rPr>
        <w:t> </w:t>
      </w:r>
      <w:r>
        <w:rPr>
          <w:color w:val="231F20"/>
        </w:rPr>
        <w:t>thế.</w:t>
      </w:r>
    </w:p>
    <w:p>
      <w:pPr>
        <w:pStyle w:val="BodyText"/>
        <w:spacing w:line="271" w:lineRule="auto"/>
        <w:ind w:left="393" w:right="108"/>
      </w:pPr>
      <w:r>
        <w:rPr>
          <w:color w:val="231F20"/>
        </w:rPr>
        <w:t>Kinh</w:t>
      </w:r>
      <w:r>
        <w:rPr>
          <w:color w:val="231F20"/>
          <w:spacing w:val="-8"/>
        </w:rPr>
        <w:t> </w:t>
      </w:r>
      <w:r>
        <w:rPr>
          <w:color w:val="231F20"/>
        </w:rPr>
        <w:t>Phật</w:t>
      </w:r>
      <w:r>
        <w:rPr>
          <w:color w:val="231F20"/>
          <w:spacing w:val="-7"/>
        </w:rPr>
        <w:t> </w:t>
      </w:r>
      <w:r>
        <w:rPr>
          <w:color w:val="231F20"/>
        </w:rPr>
        <w:t>nói:</w:t>
      </w:r>
      <w:r>
        <w:rPr>
          <w:color w:val="231F20"/>
          <w:spacing w:val="-13"/>
        </w:rPr>
        <w:t> </w:t>
      </w:r>
      <w:r>
        <w:rPr>
          <w:color w:val="231F20"/>
          <w:spacing w:val="-5"/>
        </w:rPr>
        <w:t>Tu</w:t>
      </w:r>
      <w:r>
        <w:rPr>
          <w:color w:val="231F20"/>
          <w:spacing w:val="-7"/>
        </w:rPr>
        <w:t> </w:t>
      </w:r>
      <w:r>
        <w:rPr>
          <w:color w:val="231F20"/>
        </w:rPr>
        <w:t>hành</w:t>
      </w:r>
      <w:r>
        <w:rPr>
          <w:color w:val="231F20"/>
          <w:spacing w:val="-8"/>
        </w:rPr>
        <w:t> </w:t>
      </w:r>
      <w:r>
        <w:rPr>
          <w:color w:val="231F20"/>
        </w:rPr>
        <w:t>rộng</w:t>
      </w:r>
      <w:r>
        <w:rPr>
          <w:color w:val="231F20"/>
          <w:spacing w:val="-7"/>
        </w:rPr>
        <w:t> </w:t>
      </w:r>
      <w:r>
        <w:rPr>
          <w:color w:val="231F20"/>
        </w:rPr>
        <w:t>khắp</w:t>
      </w:r>
      <w:r>
        <w:rPr>
          <w:color w:val="231F20"/>
          <w:spacing w:val="-8"/>
        </w:rPr>
        <w:t> </w:t>
      </w:r>
      <w:r>
        <w:rPr>
          <w:color w:val="231F20"/>
        </w:rPr>
        <w:t>tâm</w:t>
      </w:r>
      <w:r>
        <w:rPr>
          <w:color w:val="231F20"/>
          <w:spacing w:val="-12"/>
        </w:rPr>
        <w:t> </w:t>
      </w:r>
      <w:r>
        <w:rPr>
          <w:color w:val="231F20"/>
        </w:rPr>
        <w:t>Từ,</w:t>
      </w:r>
      <w:r>
        <w:rPr>
          <w:color w:val="231F20"/>
          <w:spacing w:val="-8"/>
        </w:rPr>
        <w:t> </w:t>
      </w:r>
      <w:r>
        <w:rPr>
          <w:color w:val="231F20"/>
        </w:rPr>
        <w:t>đoạn</w:t>
      </w:r>
      <w:r>
        <w:rPr>
          <w:color w:val="231F20"/>
          <w:spacing w:val="-7"/>
        </w:rPr>
        <w:t> </w:t>
      </w:r>
      <w:r>
        <w:rPr>
          <w:color w:val="231F20"/>
        </w:rPr>
        <w:t>trừ</w:t>
      </w:r>
      <w:r>
        <w:rPr>
          <w:color w:val="231F20"/>
          <w:spacing w:val="-7"/>
        </w:rPr>
        <w:t> </w:t>
      </w:r>
      <w:r>
        <w:rPr>
          <w:color w:val="231F20"/>
        </w:rPr>
        <w:t>giận</w:t>
      </w:r>
      <w:r>
        <w:rPr>
          <w:color w:val="231F20"/>
          <w:spacing w:val="-8"/>
        </w:rPr>
        <w:t> </w:t>
      </w:r>
      <w:r>
        <w:rPr>
          <w:color w:val="231F20"/>
        </w:rPr>
        <w:t>dữ.</w:t>
      </w:r>
      <w:r>
        <w:rPr>
          <w:color w:val="231F20"/>
          <w:spacing w:val="-12"/>
        </w:rPr>
        <w:t> </w:t>
      </w:r>
      <w:r>
        <w:rPr>
          <w:color w:val="231F20"/>
          <w:spacing w:val="-5"/>
        </w:rPr>
        <w:t>Tu </w:t>
      </w:r>
      <w:r>
        <w:rPr>
          <w:color w:val="231F20"/>
        </w:rPr>
        <w:t>hành rộng khắp tâm Xả, đoạn trừ dục ái, giận</w:t>
      </w:r>
      <w:r>
        <w:rPr>
          <w:color w:val="231F20"/>
          <w:spacing w:val="-2"/>
        </w:rPr>
        <w:t> </w:t>
      </w:r>
      <w:r>
        <w:rPr>
          <w:color w:val="231F20"/>
        </w:rPr>
        <w:t>dữ.</w:t>
      </w:r>
    </w:p>
    <w:p>
      <w:pPr>
        <w:pStyle w:val="BodyText"/>
        <w:spacing w:line="271" w:lineRule="auto" w:before="113"/>
        <w:ind w:left="393" w:right="108"/>
      </w:pPr>
      <w:r>
        <w:rPr>
          <w:i/>
          <w:color w:val="231F20"/>
        </w:rPr>
        <w:t>Hỏi: </w:t>
      </w:r>
      <w:r>
        <w:rPr>
          <w:color w:val="231F20"/>
        </w:rPr>
        <w:t>Từ đoạn trừ những giận dữ nào? Xả đoạn trừ những giận dữ nào?</w:t>
      </w:r>
    </w:p>
    <w:p>
      <w:pPr>
        <w:pStyle w:val="BodyText"/>
        <w:spacing w:line="271" w:lineRule="auto"/>
        <w:ind w:left="393" w:right="108"/>
      </w:pPr>
      <w:r>
        <w:rPr>
          <w:i/>
          <w:color w:val="231F20"/>
        </w:rPr>
        <w:t>Đáp: </w:t>
      </w:r>
      <w:r>
        <w:rPr>
          <w:color w:val="231F20"/>
        </w:rPr>
        <w:t>Có giận dữ muốn giết hại người khác. Có giận dữ muốn đánh</w:t>
      </w:r>
      <w:r>
        <w:rPr>
          <w:color w:val="231F20"/>
          <w:spacing w:val="-8"/>
        </w:rPr>
        <w:t> </w:t>
      </w:r>
      <w:r>
        <w:rPr>
          <w:color w:val="231F20"/>
        </w:rPr>
        <w:t>đập</w:t>
      </w:r>
      <w:r>
        <w:rPr>
          <w:color w:val="231F20"/>
          <w:spacing w:val="-9"/>
        </w:rPr>
        <w:t> </w:t>
      </w:r>
      <w:r>
        <w:rPr>
          <w:color w:val="231F20"/>
        </w:rPr>
        <w:t>người</w:t>
      </w:r>
      <w:r>
        <w:rPr>
          <w:color w:val="231F20"/>
          <w:spacing w:val="-9"/>
        </w:rPr>
        <w:t> </w:t>
      </w:r>
      <w:r>
        <w:rPr>
          <w:color w:val="231F20"/>
        </w:rPr>
        <w:t>khác.</w:t>
      </w:r>
      <w:r>
        <w:rPr>
          <w:color w:val="231F20"/>
          <w:spacing w:val="-12"/>
        </w:rPr>
        <w:t> </w:t>
      </w:r>
      <w:r>
        <w:rPr>
          <w:color w:val="231F20"/>
        </w:rPr>
        <w:t>Từ</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muốn</w:t>
      </w:r>
      <w:r>
        <w:rPr>
          <w:color w:val="231F20"/>
          <w:spacing w:val="-8"/>
        </w:rPr>
        <w:t> </w:t>
      </w:r>
      <w:r>
        <w:rPr>
          <w:color w:val="231F20"/>
        </w:rPr>
        <w:t>giết</w:t>
      </w:r>
      <w:r>
        <w:rPr>
          <w:color w:val="231F20"/>
          <w:spacing w:val="-9"/>
        </w:rPr>
        <w:t> </w:t>
      </w:r>
      <w:r>
        <w:rPr>
          <w:color w:val="231F20"/>
        </w:rPr>
        <w:t>hại</w:t>
      </w:r>
      <w:r>
        <w:rPr>
          <w:color w:val="231F20"/>
          <w:spacing w:val="-8"/>
        </w:rPr>
        <w:t> </w:t>
      </w:r>
      <w:r>
        <w:rPr>
          <w:color w:val="231F20"/>
        </w:rPr>
        <w:t>người</w:t>
      </w:r>
      <w:r>
        <w:rPr>
          <w:color w:val="231F20"/>
          <w:spacing w:val="-9"/>
        </w:rPr>
        <w:t> </w:t>
      </w:r>
      <w:r>
        <w:rPr>
          <w:color w:val="231F20"/>
        </w:rPr>
        <w:t>khác. Xả đoạn trừ giận dữ muốn đánh đập người</w:t>
      </w:r>
      <w:r>
        <w:rPr>
          <w:color w:val="231F20"/>
          <w:spacing w:val="-2"/>
        </w:rPr>
        <w:t> </w:t>
      </w:r>
      <w:r>
        <w:rPr>
          <w:color w:val="231F20"/>
        </w:rPr>
        <w:t>khác.</w:t>
      </w:r>
    </w:p>
    <w:p>
      <w:pPr>
        <w:pStyle w:val="BodyText"/>
        <w:spacing w:line="271" w:lineRule="auto"/>
        <w:ind w:left="393" w:right="107"/>
      </w:pPr>
      <w:r>
        <w:rPr>
          <w:color w:val="231F20"/>
        </w:rPr>
        <w:t>Lại nữa, giận dữ có hai thứ: Hoặc có nơi chốn nên giận dữ mà giận dữ. Hoặc có nơi chốn không nên giận dữ mà giận dữ. Từ đoạn trừ giận dữ của nơi chốn nên giận dữ. Xả đoạn trừ giận dữ của nơi chốn không nên giận dữ.</w:t>
      </w:r>
    </w:p>
    <w:p>
      <w:pPr>
        <w:pStyle w:val="BodyText"/>
        <w:spacing w:line="273" w:lineRule="auto"/>
        <w:ind w:left="393" w:right="107"/>
      </w:pPr>
      <w:r>
        <w:rPr>
          <w:color w:val="231F20"/>
        </w:rPr>
        <w:t>Những giận dữ như thế là đối tượng đoạn trừ của Từ. Các giận dữ như thế là đối tượng đoạn trừ của Xả.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color w:val="231F20"/>
        </w:rPr>
        <w:t>Kinh Phật nói: Tu hành rộng khắp tưởng bất tịnh, đoạn trừ dục ái. Tu hành rộng khắp tâm Xả, đoạn trừ dục ái, giận.</w:t>
      </w:r>
    </w:p>
    <w:p>
      <w:pPr>
        <w:pStyle w:val="BodyText"/>
        <w:spacing w:line="268" w:lineRule="auto" w:before="110"/>
        <w:ind w:right="390"/>
      </w:pPr>
      <w:r>
        <w:rPr>
          <w:i/>
          <w:color w:val="231F20"/>
        </w:rPr>
        <w:t>Hỏi: </w:t>
      </w:r>
      <w:r>
        <w:rPr>
          <w:color w:val="231F20"/>
        </w:rPr>
        <w:t>Tưởng bất tịnh đoạn trừ những ái nào? Tâm Xả đoạn trừ những ái nào?</w:t>
      </w:r>
    </w:p>
    <w:p>
      <w:pPr>
        <w:pStyle w:val="BodyText"/>
        <w:spacing w:line="268" w:lineRule="auto" w:before="110"/>
        <w:ind w:right="384"/>
      </w:pPr>
      <w:r>
        <w:rPr>
          <w:i/>
          <w:color w:val="231F20"/>
        </w:rPr>
        <w:t>Đáp: </w:t>
      </w:r>
      <w:r>
        <w:rPr>
          <w:color w:val="231F20"/>
        </w:rPr>
        <w:t>Ái có hai thứ: </w:t>
      </w:r>
      <w:r>
        <w:rPr>
          <w:i/>
          <w:color w:val="231F20"/>
        </w:rPr>
        <w:t>(1) </w:t>
      </w:r>
      <w:r>
        <w:rPr>
          <w:color w:val="231F20"/>
        </w:rPr>
        <w:t>Ái về dâm dục. </w:t>
      </w:r>
      <w:r>
        <w:rPr>
          <w:i/>
          <w:color w:val="231F20"/>
        </w:rPr>
        <w:t>(2) </w:t>
      </w:r>
      <w:r>
        <w:rPr>
          <w:color w:val="231F20"/>
        </w:rPr>
        <w:t>Ái về cảnh giới. Tưởng bất tịnh đoạn trừ ái về dâm dục. Tâm Xả đoạn trừ ái về cảnh giới.</w:t>
      </w:r>
    </w:p>
    <w:p>
      <w:pPr>
        <w:pStyle w:val="BodyText"/>
        <w:spacing w:line="268" w:lineRule="auto" w:before="111"/>
        <w:ind w:right="391"/>
      </w:pPr>
      <w:r>
        <w:rPr>
          <w:color w:val="231F20"/>
        </w:rPr>
        <w:t>Lại nữa, có ái sắc, ái hình. Tưởng bất tịnh đoạn trừ ái sắc.</w:t>
      </w:r>
      <w:r>
        <w:rPr>
          <w:color w:val="231F20"/>
          <w:spacing w:val="-30"/>
        </w:rPr>
        <w:t> </w:t>
      </w:r>
      <w:r>
        <w:rPr>
          <w:color w:val="231F20"/>
        </w:rPr>
        <w:t>Tâm Xả đoạn trừ ái</w:t>
      </w:r>
      <w:r>
        <w:rPr>
          <w:color w:val="231F20"/>
          <w:spacing w:val="-2"/>
        </w:rPr>
        <w:t> </w:t>
      </w:r>
      <w:r>
        <w:rPr>
          <w:color w:val="231F20"/>
        </w:rPr>
        <w:t>hình.</w:t>
      </w:r>
    </w:p>
    <w:p>
      <w:pPr>
        <w:pStyle w:val="BodyText"/>
        <w:spacing w:line="268" w:lineRule="auto" w:before="110"/>
        <w:ind w:right="390"/>
      </w:pPr>
      <w:r>
        <w:rPr>
          <w:color w:val="231F20"/>
        </w:rPr>
        <w:t>Lại nữa, có ái xúc chạm, ái vóc dáng. Tưởng bất tịnh đoạn trừ ái xúc chạm. Tâm Xả đoạn trừ ái vóc dáng. Tưởng bất tịnh đoạn trừ ái như thế v.v... Tâm Xả đoạn trừ ái như thế v.v...</w:t>
      </w:r>
    </w:p>
    <w:p>
      <w:pPr>
        <w:pStyle w:val="BodyText"/>
        <w:spacing w:line="268" w:lineRule="auto" w:before="111"/>
        <w:ind w:right="392"/>
      </w:pPr>
      <w:r>
        <w:rPr>
          <w:color w:val="231F20"/>
        </w:rPr>
        <w:t>Kinh Phật nói: </w:t>
      </w:r>
      <w:r>
        <w:rPr>
          <w:color w:val="231F20"/>
          <w:spacing w:val="-5"/>
        </w:rPr>
        <w:t>Tu </w:t>
      </w:r>
      <w:r>
        <w:rPr>
          <w:color w:val="231F20"/>
        </w:rPr>
        <w:t>ban cho Từ kết hợp niệm giác chi, có thể được lìa, được không dục, được diệt, bỏ sinh tử. Tâm Bi, Hỷ, Xả</w:t>
      </w:r>
      <w:r>
        <w:rPr>
          <w:color w:val="231F20"/>
          <w:spacing w:val="-39"/>
        </w:rPr>
        <w:t> </w:t>
      </w:r>
      <w:r>
        <w:rPr>
          <w:color w:val="231F20"/>
        </w:rPr>
        <w:t>kết hợp nói cũng như thế.</w:t>
      </w:r>
    </w:p>
    <w:p>
      <w:pPr>
        <w:pStyle w:val="BodyText"/>
        <w:spacing w:line="268" w:lineRule="auto" w:before="111"/>
        <w:ind w:right="391"/>
      </w:pPr>
      <w:r>
        <w:rPr>
          <w:i/>
          <w:color w:val="231F20"/>
        </w:rPr>
        <w:t>Hỏi: </w:t>
      </w:r>
      <w:r>
        <w:rPr>
          <w:color w:val="231F20"/>
        </w:rPr>
        <w:t>Vô lượng là hữu lậu, niệm giác chi là vô lậu. Vì sao pháp hữu lậu cùng với pháp vô lậu kết hợp?</w:t>
      </w:r>
    </w:p>
    <w:p>
      <w:pPr>
        <w:pStyle w:val="BodyText"/>
        <w:spacing w:line="268" w:lineRule="auto" w:before="110"/>
        <w:ind w:right="391"/>
      </w:pPr>
      <w:r>
        <w:rPr>
          <w:i/>
          <w:color w:val="231F20"/>
        </w:rPr>
        <w:t>Đáp: </w:t>
      </w:r>
      <w:r>
        <w:rPr>
          <w:color w:val="231F20"/>
        </w:rPr>
        <w:t>Tôn giả Hòa-tu-mật nói: Vô lượng khiến cho tâm điều phục, ngay thẳng, tùy ý vận dụng xong, tiếp theo sinh giác chi. Sinh giác chi, sau đấy lại sinh vô lượng. Tức nên nói như thế. Chỉ pháp hữu lậu là kết hợp.</w:t>
      </w:r>
    </w:p>
    <w:p>
      <w:pPr>
        <w:pStyle w:val="BodyText"/>
        <w:spacing w:before="113"/>
        <w:ind w:left="677" w:firstLine="0"/>
      </w:pPr>
      <w:r>
        <w:rPr>
          <w:i/>
          <w:color w:val="231F20"/>
        </w:rPr>
        <w:t>Hỏi: </w:t>
      </w:r>
      <w:r>
        <w:rPr>
          <w:color w:val="231F20"/>
        </w:rPr>
        <w:t>Trong vô lượng pháp nào là hơn hết?</w:t>
      </w:r>
    </w:p>
    <w:p>
      <w:pPr>
        <w:pStyle w:val="BodyText"/>
        <w:spacing w:line="268" w:lineRule="auto" w:before="144"/>
        <w:jc w:val="left"/>
      </w:pPr>
      <w:r>
        <w:rPr>
          <w:i/>
          <w:color w:val="231F20"/>
        </w:rPr>
        <w:t>Đáp: </w:t>
      </w:r>
      <w:r>
        <w:rPr>
          <w:color w:val="231F20"/>
        </w:rPr>
        <w:t>Hoặc có thuyết nói: Tâm Từ là hơn hết. Vì sao? Vì Từ là pháp không hại.</w:t>
      </w:r>
    </w:p>
    <w:p>
      <w:pPr>
        <w:pStyle w:val="BodyText"/>
        <w:spacing w:line="268" w:lineRule="auto" w:before="110"/>
        <w:ind w:right="311"/>
        <w:jc w:val="left"/>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6"/>
        </w:rPr>
        <w:t> </w:t>
      </w:r>
      <w:r>
        <w:rPr>
          <w:color w:val="231F20"/>
        </w:rPr>
        <w:t>Tâm</w:t>
      </w:r>
      <w:r>
        <w:rPr>
          <w:color w:val="231F20"/>
          <w:spacing w:val="-10"/>
        </w:rPr>
        <w:t> </w:t>
      </w:r>
      <w:r>
        <w:rPr>
          <w:color w:val="231F20"/>
        </w:rPr>
        <w:t>Bi</w:t>
      </w:r>
      <w:r>
        <w:rPr>
          <w:color w:val="231F20"/>
          <w:spacing w:val="-11"/>
        </w:rPr>
        <w:t> </w:t>
      </w:r>
      <w:r>
        <w:rPr>
          <w:color w:val="231F20"/>
        </w:rPr>
        <w:t>là</w:t>
      </w:r>
      <w:r>
        <w:rPr>
          <w:color w:val="231F20"/>
          <w:spacing w:val="-10"/>
        </w:rPr>
        <w:t> </w:t>
      </w:r>
      <w:r>
        <w:rPr>
          <w:color w:val="231F20"/>
        </w:rPr>
        <w:t>hơn</w:t>
      </w:r>
      <w:r>
        <w:rPr>
          <w:color w:val="231F20"/>
          <w:spacing w:val="-11"/>
        </w:rPr>
        <w:t> </w:t>
      </w:r>
      <w:r>
        <w:rPr>
          <w:color w:val="231F20"/>
        </w:rPr>
        <w:t>hết.</w:t>
      </w:r>
      <w:r>
        <w:rPr>
          <w:color w:val="231F20"/>
          <w:spacing w:val="-15"/>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Phật</w:t>
      </w:r>
      <w:r>
        <w:rPr>
          <w:color w:val="231F20"/>
          <w:spacing w:val="-10"/>
        </w:rPr>
        <w:t> </w:t>
      </w:r>
      <w:r>
        <w:rPr>
          <w:color w:val="231F20"/>
        </w:rPr>
        <w:t>do</w:t>
      </w:r>
      <w:r>
        <w:rPr>
          <w:color w:val="231F20"/>
          <w:spacing w:val="-11"/>
        </w:rPr>
        <w:t> </w:t>
      </w:r>
      <w:r>
        <w:rPr>
          <w:color w:val="231F20"/>
        </w:rPr>
        <w:t>Bi</w:t>
      </w:r>
      <w:r>
        <w:rPr>
          <w:color w:val="231F20"/>
          <w:spacing w:val="-10"/>
        </w:rPr>
        <w:t> </w:t>
      </w:r>
      <w:r>
        <w:rPr>
          <w:color w:val="231F20"/>
        </w:rPr>
        <w:t>nên vì chúng sinh nói</w:t>
      </w:r>
      <w:r>
        <w:rPr>
          <w:color w:val="231F20"/>
          <w:spacing w:val="-2"/>
        </w:rPr>
        <w:t> </w:t>
      </w:r>
      <w:r>
        <w:rPr>
          <w:color w:val="231F20"/>
        </w:rPr>
        <w:t>pháp.</w:t>
      </w:r>
    </w:p>
    <w:p>
      <w:pPr>
        <w:pStyle w:val="BodyText"/>
        <w:spacing w:line="273" w:lineRule="auto" w:before="110"/>
        <w:jc w:val="left"/>
      </w:pPr>
      <w:r>
        <w:rPr>
          <w:color w:val="231F20"/>
        </w:rPr>
        <w:t>Lại có thuyết nêu: Tâm Hỷ là hơn hết. Vì sao? Vì Hỷ đoạn trừ pháp không vui mừng.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14"/>
        </w:rPr>
        <w:t> </w:t>
      </w:r>
      <w:r>
        <w:rPr>
          <w:color w:val="231F20"/>
        </w:rPr>
        <w:t>Tâm</w:t>
      </w:r>
      <w:r>
        <w:rPr>
          <w:color w:val="231F20"/>
          <w:spacing w:val="-9"/>
        </w:rPr>
        <w:t> </w:t>
      </w:r>
      <w:r>
        <w:rPr>
          <w:color w:val="231F20"/>
        </w:rPr>
        <w:t>xả</w:t>
      </w:r>
      <w:r>
        <w:rPr>
          <w:color w:val="231F20"/>
          <w:spacing w:val="-10"/>
        </w:rPr>
        <w:t> </w:t>
      </w:r>
      <w:r>
        <w:rPr>
          <w:color w:val="231F20"/>
        </w:rPr>
        <w:t>là</w:t>
      </w:r>
      <w:r>
        <w:rPr>
          <w:color w:val="231F20"/>
          <w:spacing w:val="-9"/>
        </w:rPr>
        <w:t> </w:t>
      </w:r>
      <w:r>
        <w:rPr>
          <w:color w:val="231F20"/>
        </w:rPr>
        <w:t>hơn</w:t>
      </w:r>
      <w:r>
        <w:rPr>
          <w:color w:val="231F20"/>
          <w:spacing w:val="-10"/>
        </w:rPr>
        <w:t> </w:t>
      </w:r>
      <w:r>
        <w:rPr>
          <w:color w:val="231F20"/>
        </w:rPr>
        <w:t>hết.</w:t>
      </w:r>
      <w:r>
        <w:rPr>
          <w:color w:val="231F20"/>
          <w:spacing w:val="-14"/>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Xả</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đoạn trừ dục ái, giận.</w:t>
      </w:r>
    </w:p>
    <w:p>
      <w:pPr>
        <w:pStyle w:val="BodyText"/>
        <w:spacing w:line="271" w:lineRule="auto" w:before="113"/>
        <w:ind w:left="393" w:right="107"/>
      </w:pPr>
      <w:r>
        <w:rPr>
          <w:color w:val="231F20"/>
        </w:rPr>
        <w:t>Tôn giả Phật-đà-đề-bà nói: Tâm Xả là hơn hết. Vì sao? Do hai sự việc: </w:t>
      </w:r>
      <w:r>
        <w:rPr>
          <w:i/>
          <w:color w:val="231F20"/>
        </w:rPr>
        <w:t>(1) </w:t>
      </w:r>
      <w:r>
        <w:rPr>
          <w:color w:val="231F20"/>
        </w:rPr>
        <w:t>Do đối tượng tạo tác. </w:t>
      </w:r>
      <w:r>
        <w:rPr>
          <w:i/>
          <w:color w:val="231F20"/>
        </w:rPr>
        <w:t>(2) </w:t>
      </w:r>
      <w:r>
        <w:rPr>
          <w:color w:val="231F20"/>
        </w:rPr>
        <w:t>Do tịch tĩnh. Đối tượng tạo tác: </w:t>
      </w:r>
      <w:r>
        <w:rPr>
          <w:color w:val="231F20"/>
          <w:spacing w:val="-5"/>
        </w:rPr>
        <w:t>Tu </w:t>
      </w:r>
      <w:r>
        <w:rPr>
          <w:color w:val="231F20"/>
        </w:rPr>
        <w:t>hành rộng khắp tâm Xả, đoạn trừ dục, ái, giận. Tịch tĩnh: Vì không phân biệt chúng</w:t>
      </w:r>
      <w:r>
        <w:rPr>
          <w:color w:val="231F20"/>
          <w:spacing w:val="-1"/>
        </w:rPr>
        <w:t> </w:t>
      </w:r>
      <w:r>
        <w:rPr>
          <w:color w:val="231F20"/>
        </w:rPr>
        <w:t>sinh.</w:t>
      </w:r>
    </w:p>
    <w:p>
      <w:pPr>
        <w:pStyle w:val="BodyText"/>
        <w:spacing w:before="115"/>
        <w:ind w:left="960" w:firstLine="0"/>
      </w:pPr>
      <w:r>
        <w:rPr>
          <w:i/>
          <w:color w:val="231F20"/>
        </w:rPr>
        <w:t>Hỏi: </w:t>
      </w:r>
      <w:r>
        <w:rPr>
          <w:color w:val="231F20"/>
        </w:rPr>
        <w:t>Vì sao nói Đại Bi, không nói Đại Từ, Đại Hỷ, Đại Xả?</w:t>
      </w:r>
    </w:p>
    <w:p>
      <w:pPr>
        <w:pStyle w:val="BodyText"/>
        <w:spacing w:line="271" w:lineRule="auto" w:before="152"/>
        <w:ind w:left="393" w:right="108"/>
      </w:pPr>
      <w:r>
        <w:rPr>
          <w:i/>
          <w:color w:val="231F20"/>
        </w:rPr>
        <w:t>Đáp:</w:t>
      </w:r>
      <w:r>
        <w:rPr>
          <w:i/>
          <w:color w:val="231F20"/>
          <w:spacing w:val="-4"/>
        </w:rPr>
        <w:t> </w:t>
      </w:r>
      <w:r>
        <w:rPr>
          <w:color w:val="231F20"/>
        </w:rPr>
        <w:t>Nên</w:t>
      </w:r>
      <w:r>
        <w:rPr>
          <w:color w:val="231F20"/>
          <w:spacing w:val="-4"/>
        </w:rPr>
        <w:t> </w:t>
      </w:r>
      <w:r>
        <w:rPr>
          <w:color w:val="231F20"/>
        </w:rPr>
        <w:t>nói.</w:t>
      </w:r>
      <w:r>
        <w:rPr>
          <w:color w:val="231F20"/>
          <w:spacing w:val="-3"/>
        </w:rPr>
        <w:t> </w:t>
      </w:r>
      <w:r>
        <w:rPr>
          <w:color w:val="231F20"/>
        </w:rPr>
        <w:t>Công</w:t>
      </w:r>
      <w:r>
        <w:rPr>
          <w:color w:val="231F20"/>
          <w:spacing w:val="-4"/>
        </w:rPr>
        <w:t> </w:t>
      </w:r>
      <w:r>
        <w:rPr>
          <w:color w:val="231F20"/>
        </w:rPr>
        <w:t>đức</w:t>
      </w:r>
      <w:r>
        <w:rPr>
          <w:color w:val="231F20"/>
          <w:spacing w:val="-3"/>
        </w:rPr>
        <w:t> </w:t>
      </w:r>
      <w:r>
        <w:rPr>
          <w:color w:val="231F20"/>
        </w:rPr>
        <w:t>hiện</w:t>
      </w:r>
      <w:r>
        <w:rPr>
          <w:color w:val="231F20"/>
          <w:spacing w:val="-4"/>
        </w:rPr>
        <w:t> </w:t>
      </w:r>
      <w:r>
        <w:rPr>
          <w:color w:val="231F20"/>
        </w:rPr>
        <w:t>có</w:t>
      </w:r>
      <w:r>
        <w:rPr>
          <w:color w:val="231F20"/>
          <w:spacing w:val="-4"/>
        </w:rPr>
        <w:t> </w:t>
      </w:r>
      <w:r>
        <w:rPr>
          <w:color w:val="231F20"/>
        </w:rPr>
        <w:t>trong</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thân</w:t>
      </w:r>
      <w:r>
        <w:rPr>
          <w:color w:val="231F20"/>
          <w:spacing w:val="-4"/>
        </w:rPr>
        <w:t> </w:t>
      </w:r>
      <w:r>
        <w:rPr>
          <w:color w:val="231F20"/>
        </w:rPr>
        <w:t>Phật</w:t>
      </w:r>
      <w:r>
        <w:rPr>
          <w:color w:val="231F20"/>
          <w:spacing w:val="-4"/>
        </w:rPr>
        <w:t> </w:t>
      </w:r>
      <w:r>
        <w:rPr>
          <w:color w:val="231F20"/>
        </w:rPr>
        <w:t>đều</w:t>
      </w:r>
      <w:r>
        <w:rPr>
          <w:color w:val="231F20"/>
          <w:spacing w:val="-3"/>
        </w:rPr>
        <w:t> </w:t>
      </w:r>
      <w:r>
        <w:rPr>
          <w:color w:val="231F20"/>
        </w:rPr>
        <w:t>nên nói</w:t>
      </w:r>
      <w:r>
        <w:rPr>
          <w:color w:val="231F20"/>
          <w:spacing w:val="-3"/>
        </w:rPr>
        <w:t> </w:t>
      </w:r>
      <w:r>
        <w:rPr>
          <w:color w:val="231F20"/>
        </w:rPr>
        <w:t>là</w:t>
      </w:r>
      <w:r>
        <w:rPr>
          <w:color w:val="231F20"/>
          <w:spacing w:val="-3"/>
        </w:rPr>
        <w:t> </w:t>
      </w:r>
      <w:r>
        <w:rPr>
          <w:color w:val="231F20"/>
        </w:rPr>
        <w:t>đại.</w:t>
      </w:r>
      <w:r>
        <w:rPr>
          <w:color w:val="231F20"/>
          <w:spacing w:val="-7"/>
        </w:rPr>
        <w:t> </w:t>
      </w:r>
      <w:r>
        <w:rPr>
          <w:color w:val="231F20"/>
        </w:rPr>
        <w:t>Vì</w:t>
      </w:r>
      <w:r>
        <w:rPr>
          <w:color w:val="231F20"/>
          <w:spacing w:val="-2"/>
        </w:rPr>
        <w:t> </w:t>
      </w:r>
      <w:r>
        <w:rPr>
          <w:color w:val="231F20"/>
        </w:rPr>
        <w:t>sao?</w:t>
      </w:r>
      <w:r>
        <w:rPr>
          <w:color w:val="231F20"/>
          <w:spacing w:val="-8"/>
        </w:rPr>
        <w:t> </w:t>
      </w:r>
      <w:r>
        <w:rPr>
          <w:color w:val="231F20"/>
        </w:rPr>
        <w:t>Vì</w:t>
      </w:r>
      <w:r>
        <w:rPr>
          <w:color w:val="231F20"/>
          <w:spacing w:val="-3"/>
        </w:rPr>
        <w:t> </w:t>
      </w:r>
      <w:r>
        <w:rPr>
          <w:color w:val="231F20"/>
        </w:rPr>
        <w:t>Đức</w:t>
      </w:r>
      <w:r>
        <w:rPr>
          <w:color w:val="231F20"/>
          <w:spacing w:val="-2"/>
        </w:rPr>
        <w:t> </w:t>
      </w:r>
      <w:r>
        <w:rPr>
          <w:color w:val="231F20"/>
        </w:rPr>
        <w:t>Phật</w:t>
      </w:r>
      <w:r>
        <w:rPr>
          <w:color w:val="231F20"/>
          <w:spacing w:val="-3"/>
        </w:rPr>
        <w:t> </w:t>
      </w:r>
      <w:r>
        <w:rPr>
          <w:color w:val="231F20"/>
        </w:rPr>
        <w:t>có</w:t>
      </w:r>
      <w:r>
        <w:rPr>
          <w:color w:val="231F20"/>
          <w:spacing w:val="-3"/>
        </w:rPr>
        <w:t> </w:t>
      </w:r>
      <w:r>
        <w:rPr>
          <w:color w:val="231F20"/>
        </w:rPr>
        <w:t>vô</w:t>
      </w:r>
      <w:r>
        <w:rPr>
          <w:color w:val="231F20"/>
          <w:spacing w:val="-3"/>
        </w:rPr>
        <w:t> </w:t>
      </w:r>
      <w:r>
        <w:rPr>
          <w:color w:val="231F20"/>
        </w:rPr>
        <w:t>lượng</w:t>
      </w:r>
      <w:r>
        <w:rPr>
          <w:color w:val="231F20"/>
          <w:spacing w:val="-2"/>
        </w:rPr>
        <w:t> </w:t>
      </w:r>
      <w:r>
        <w:rPr>
          <w:color w:val="231F20"/>
        </w:rPr>
        <w:t>sự</w:t>
      </w:r>
      <w:r>
        <w:rPr>
          <w:color w:val="231F20"/>
          <w:spacing w:val="-3"/>
        </w:rPr>
        <w:t> </w:t>
      </w:r>
      <w:r>
        <w:rPr>
          <w:color w:val="231F20"/>
        </w:rPr>
        <w:t>thương</w:t>
      </w:r>
      <w:r>
        <w:rPr>
          <w:color w:val="231F20"/>
          <w:spacing w:val="-3"/>
        </w:rPr>
        <w:t> </w:t>
      </w:r>
      <w:r>
        <w:rPr>
          <w:color w:val="231F20"/>
        </w:rPr>
        <w:t>xót,</w:t>
      </w:r>
      <w:r>
        <w:rPr>
          <w:color w:val="231F20"/>
          <w:spacing w:val="-2"/>
        </w:rPr>
        <w:t> </w:t>
      </w:r>
      <w:r>
        <w:rPr>
          <w:color w:val="231F20"/>
        </w:rPr>
        <w:t>tâm</w:t>
      </w:r>
      <w:r>
        <w:rPr>
          <w:color w:val="231F20"/>
          <w:spacing w:val="-3"/>
        </w:rPr>
        <w:t> </w:t>
      </w:r>
      <w:r>
        <w:rPr>
          <w:color w:val="231F20"/>
        </w:rPr>
        <w:t>luôn tạo</w:t>
      </w:r>
      <w:r>
        <w:rPr>
          <w:color w:val="231F20"/>
          <w:spacing w:val="-8"/>
        </w:rPr>
        <w:t> </w:t>
      </w:r>
      <w:r>
        <w:rPr>
          <w:color w:val="231F20"/>
        </w:rPr>
        <w:t>lợi</w:t>
      </w:r>
      <w:r>
        <w:rPr>
          <w:color w:val="231F20"/>
          <w:spacing w:val="-8"/>
        </w:rPr>
        <w:t> </w:t>
      </w:r>
      <w:r>
        <w:rPr>
          <w:color w:val="231F20"/>
        </w:rPr>
        <w:t>ích</w:t>
      </w:r>
      <w:r>
        <w:rPr>
          <w:color w:val="231F20"/>
          <w:spacing w:val="-8"/>
        </w:rPr>
        <w:t> </w:t>
      </w:r>
      <w:r>
        <w:rPr>
          <w:color w:val="231F20"/>
        </w:rPr>
        <w:t>cho</w:t>
      </w:r>
      <w:r>
        <w:rPr>
          <w:color w:val="231F20"/>
          <w:spacing w:val="-7"/>
        </w:rPr>
        <w:t> </w:t>
      </w:r>
      <w:r>
        <w:rPr>
          <w:color w:val="231F20"/>
        </w:rPr>
        <w:t>chúng</w:t>
      </w:r>
      <w:r>
        <w:rPr>
          <w:color w:val="231F20"/>
          <w:spacing w:val="-8"/>
        </w:rPr>
        <w:t> </w:t>
      </w:r>
      <w:r>
        <w:rPr>
          <w:color w:val="231F20"/>
        </w:rPr>
        <w:t>sinh.</w:t>
      </w:r>
      <w:r>
        <w:rPr>
          <w:color w:val="231F20"/>
          <w:spacing w:val="-8"/>
        </w:rPr>
        <w:t> </w:t>
      </w:r>
      <w:r>
        <w:rPr>
          <w:color w:val="231F20"/>
        </w:rPr>
        <w:t>Song</w:t>
      </w:r>
      <w:r>
        <w:rPr>
          <w:color w:val="231F20"/>
          <w:spacing w:val="-7"/>
        </w:rPr>
        <w:t> </w:t>
      </w:r>
      <w:r>
        <w:rPr>
          <w:color w:val="231F20"/>
        </w:rPr>
        <w:t>không</w:t>
      </w:r>
      <w:r>
        <w:rPr>
          <w:color w:val="231F20"/>
          <w:spacing w:val="-8"/>
        </w:rPr>
        <w:t> </w:t>
      </w:r>
      <w:r>
        <w:rPr>
          <w:color w:val="231F20"/>
        </w:rPr>
        <w:t>nên</w:t>
      </w:r>
      <w:r>
        <w:rPr>
          <w:color w:val="231F20"/>
          <w:spacing w:val="-8"/>
        </w:rPr>
        <w:t> </w:t>
      </w:r>
      <w:r>
        <w:rPr>
          <w:color w:val="231F20"/>
        </w:rPr>
        <w:t>đặt</w:t>
      </w:r>
      <w:r>
        <w:rPr>
          <w:color w:val="231F20"/>
          <w:spacing w:val="-8"/>
        </w:rPr>
        <w:t> </w:t>
      </w:r>
      <w:r>
        <w:rPr>
          <w:color w:val="231F20"/>
        </w:rPr>
        <w:t>ra</w:t>
      </w:r>
      <w:r>
        <w:rPr>
          <w:color w:val="231F20"/>
          <w:spacing w:val="-7"/>
        </w:rPr>
        <w:t> </w:t>
      </w:r>
      <w:r>
        <w:rPr>
          <w:color w:val="231F20"/>
        </w:rPr>
        <w:t>câu</w:t>
      </w:r>
      <w:r>
        <w:rPr>
          <w:color w:val="231F20"/>
          <w:spacing w:val="-8"/>
        </w:rPr>
        <w:t> </w:t>
      </w:r>
      <w:r>
        <w:rPr>
          <w:color w:val="231F20"/>
        </w:rPr>
        <w:t>hỏi</w:t>
      </w:r>
      <w:r>
        <w:rPr>
          <w:color w:val="231F20"/>
          <w:spacing w:val="-8"/>
        </w:rPr>
        <w:t> </w:t>
      </w:r>
      <w:r>
        <w:rPr>
          <w:color w:val="231F20"/>
          <w:spacing w:val="-6"/>
        </w:rPr>
        <w:t>ấy.</w:t>
      </w:r>
      <w:r>
        <w:rPr>
          <w:color w:val="231F20"/>
          <w:spacing w:val="-12"/>
        </w:rPr>
        <w:t> </w:t>
      </w:r>
      <w:r>
        <w:rPr>
          <w:color w:val="231F20"/>
        </w:rPr>
        <w:t>Vì</w:t>
      </w:r>
      <w:r>
        <w:rPr>
          <w:color w:val="231F20"/>
          <w:spacing w:val="-8"/>
        </w:rPr>
        <w:t> </w:t>
      </w:r>
      <w:r>
        <w:rPr>
          <w:color w:val="231F20"/>
        </w:rPr>
        <w:t>sao? Vì nếu Bi tức là Đại Bi, thì có thể đặt ra câu hỏi </w:t>
      </w:r>
      <w:r>
        <w:rPr>
          <w:color w:val="231F20"/>
          <w:spacing w:val="-6"/>
        </w:rPr>
        <w:t>ấy. </w:t>
      </w:r>
      <w:r>
        <w:rPr>
          <w:color w:val="231F20"/>
        </w:rPr>
        <w:t>Vì Bi khác, Đại Bi khác, nên không thể đặt ra câu hỏi </w:t>
      </w:r>
      <w:r>
        <w:rPr>
          <w:color w:val="231F20"/>
          <w:spacing w:val="-6"/>
        </w:rPr>
        <w:t>ấy.</w:t>
      </w:r>
    </w:p>
    <w:p>
      <w:pPr>
        <w:pStyle w:val="BodyText"/>
        <w:spacing w:line="271" w:lineRule="auto"/>
        <w:ind w:left="393" w:right="109"/>
      </w:pPr>
      <w:r>
        <w:rPr>
          <w:i/>
          <w:color w:val="231F20"/>
        </w:rPr>
        <w:t>Hỏi: </w:t>
      </w:r>
      <w:r>
        <w:rPr>
          <w:color w:val="231F20"/>
        </w:rPr>
        <w:t>Nếu Bi khác Đại Bi khác, thì Bi cùng với Đại Bi có gì khác biệt?</w:t>
      </w:r>
    </w:p>
    <w:p>
      <w:pPr>
        <w:pStyle w:val="BodyText"/>
        <w:spacing w:line="362" w:lineRule="auto"/>
        <w:ind w:left="960" w:right="109" w:firstLine="0"/>
        <w:jc w:val="left"/>
      </w:pPr>
      <w:r>
        <w:rPr>
          <w:i/>
          <w:color w:val="231F20"/>
        </w:rPr>
        <w:t>Đáp: </w:t>
      </w:r>
      <w:r>
        <w:rPr>
          <w:color w:val="231F20"/>
        </w:rPr>
        <w:t>Danh tức khác biệt. Đây gọi là Bi. Đây gọi là Đại Bi.  Lại</w:t>
      </w:r>
      <w:r>
        <w:rPr>
          <w:color w:val="231F20"/>
          <w:spacing w:val="-13"/>
        </w:rPr>
        <w:t> </w:t>
      </w:r>
      <w:r>
        <w:rPr>
          <w:color w:val="231F20"/>
          <w:spacing w:val="-3"/>
        </w:rPr>
        <w:t>nữa,</w:t>
      </w:r>
      <w:r>
        <w:rPr>
          <w:color w:val="231F20"/>
          <w:spacing w:val="-12"/>
        </w:rPr>
        <w:t> </w:t>
      </w:r>
      <w:r>
        <w:rPr>
          <w:color w:val="231F20"/>
        </w:rPr>
        <w:t>Bi</w:t>
      </w:r>
      <w:r>
        <w:rPr>
          <w:color w:val="231F20"/>
          <w:spacing w:val="-12"/>
        </w:rPr>
        <w:t> </w:t>
      </w:r>
      <w:r>
        <w:rPr>
          <w:color w:val="231F20"/>
        </w:rPr>
        <w:t>là</w:t>
      </w:r>
      <w:r>
        <w:rPr>
          <w:color w:val="231F20"/>
          <w:spacing w:val="-12"/>
        </w:rPr>
        <w:t> </w:t>
      </w:r>
      <w:r>
        <w:rPr>
          <w:color w:val="231F20"/>
        </w:rPr>
        <w:t>căn</w:t>
      </w:r>
      <w:r>
        <w:rPr>
          <w:color w:val="231F20"/>
          <w:spacing w:val="-13"/>
        </w:rPr>
        <w:t> </w:t>
      </w:r>
      <w:r>
        <w:rPr>
          <w:color w:val="231F20"/>
          <w:spacing w:val="-3"/>
        </w:rPr>
        <w:t>thiện</w:t>
      </w:r>
      <w:r>
        <w:rPr>
          <w:color w:val="231F20"/>
          <w:spacing w:val="-12"/>
        </w:rPr>
        <w:t> </w:t>
      </w:r>
      <w:r>
        <w:rPr>
          <w:color w:val="231F20"/>
          <w:spacing w:val="-3"/>
        </w:rPr>
        <w:t>không</w:t>
      </w:r>
      <w:r>
        <w:rPr>
          <w:color w:val="231F20"/>
          <w:spacing w:val="-12"/>
        </w:rPr>
        <w:t> </w:t>
      </w:r>
      <w:r>
        <w:rPr>
          <w:color w:val="231F20"/>
          <w:spacing w:val="-3"/>
        </w:rPr>
        <w:t>giận.</w:t>
      </w:r>
      <w:r>
        <w:rPr>
          <w:color w:val="231F20"/>
          <w:spacing w:val="-12"/>
        </w:rPr>
        <w:t> </w:t>
      </w:r>
      <w:r>
        <w:rPr>
          <w:color w:val="231F20"/>
        </w:rPr>
        <w:t>Đại</w:t>
      </w:r>
      <w:r>
        <w:rPr>
          <w:color w:val="231F20"/>
          <w:spacing w:val="-13"/>
        </w:rPr>
        <w:t> </w:t>
      </w:r>
      <w:r>
        <w:rPr>
          <w:color w:val="231F20"/>
        </w:rPr>
        <w:t>Bi</w:t>
      </w:r>
      <w:r>
        <w:rPr>
          <w:color w:val="231F20"/>
          <w:spacing w:val="-12"/>
        </w:rPr>
        <w:t> </w:t>
      </w:r>
      <w:r>
        <w:rPr>
          <w:color w:val="231F20"/>
        </w:rPr>
        <w:t>là</w:t>
      </w:r>
      <w:r>
        <w:rPr>
          <w:color w:val="231F20"/>
          <w:spacing w:val="-12"/>
        </w:rPr>
        <w:t> </w:t>
      </w:r>
      <w:r>
        <w:rPr>
          <w:color w:val="231F20"/>
        </w:rPr>
        <w:t>căn</w:t>
      </w:r>
      <w:r>
        <w:rPr>
          <w:color w:val="231F20"/>
          <w:spacing w:val="-12"/>
        </w:rPr>
        <w:t> </w:t>
      </w:r>
      <w:r>
        <w:rPr>
          <w:color w:val="231F20"/>
          <w:spacing w:val="-3"/>
        </w:rPr>
        <w:t>thiện</w:t>
      </w:r>
      <w:r>
        <w:rPr>
          <w:color w:val="231F20"/>
          <w:spacing w:val="-12"/>
        </w:rPr>
        <w:t> </w:t>
      </w:r>
      <w:r>
        <w:rPr>
          <w:color w:val="231F20"/>
          <w:spacing w:val="-3"/>
        </w:rPr>
        <w:t>không</w:t>
      </w:r>
      <w:r>
        <w:rPr>
          <w:color w:val="231F20"/>
          <w:spacing w:val="-13"/>
        </w:rPr>
        <w:t> </w:t>
      </w:r>
      <w:r>
        <w:rPr>
          <w:color w:val="231F20"/>
          <w:spacing w:val="-3"/>
        </w:rPr>
        <w:t>si. </w:t>
      </w:r>
      <w:r>
        <w:rPr>
          <w:color w:val="231F20"/>
        </w:rPr>
        <w:t>Lại nữa, Bi ở nơi bốn thiền. Đại Bi ở nơi thiền thứ</w:t>
      </w:r>
      <w:r>
        <w:rPr>
          <w:color w:val="231F20"/>
          <w:spacing w:val="-2"/>
        </w:rPr>
        <w:t> </w:t>
      </w:r>
      <w:r>
        <w:rPr>
          <w:color w:val="231F20"/>
        </w:rPr>
        <w:t>tư.</w:t>
      </w:r>
    </w:p>
    <w:p>
      <w:pPr>
        <w:pStyle w:val="BodyText"/>
        <w:spacing w:line="271" w:lineRule="auto" w:before="0"/>
        <w:ind w:left="393"/>
        <w:jc w:val="left"/>
      </w:pPr>
      <w:r>
        <w:rPr>
          <w:color w:val="231F20"/>
        </w:rPr>
        <w:t>Lại</w:t>
      </w:r>
      <w:r>
        <w:rPr>
          <w:color w:val="231F20"/>
          <w:spacing w:val="-13"/>
        </w:rPr>
        <w:t> </w:t>
      </w:r>
      <w:r>
        <w:rPr>
          <w:color w:val="231F20"/>
        </w:rPr>
        <w:t>nữa,</w:t>
      </w:r>
      <w:r>
        <w:rPr>
          <w:color w:val="231F20"/>
          <w:spacing w:val="-13"/>
        </w:rPr>
        <w:t> </w:t>
      </w:r>
      <w:r>
        <w:rPr>
          <w:color w:val="231F20"/>
        </w:rPr>
        <w:t>Bi</w:t>
      </w:r>
      <w:r>
        <w:rPr>
          <w:color w:val="231F20"/>
          <w:spacing w:val="-12"/>
        </w:rPr>
        <w:t> </w:t>
      </w:r>
      <w:r>
        <w:rPr>
          <w:color w:val="231F20"/>
        </w:rPr>
        <w:t>thì</w:t>
      </w:r>
      <w:r>
        <w:rPr>
          <w:color w:val="231F20"/>
          <w:spacing w:val="-13"/>
        </w:rPr>
        <w:t> </w:t>
      </w:r>
      <w:r>
        <w:rPr>
          <w:color w:val="231F20"/>
        </w:rPr>
        <w:t>hàng</w:t>
      </w:r>
      <w:r>
        <w:rPr>
          <w:color w:val="231F20"/>
          <w:spacing w:val="-13"/>
        </w:rPr>
        <w:t> </w:t>
      </w:r>
      <w:r>
        <w:rPr>
          <w:color w:val="231F20"/>
        </w:rPr>
        <w:t>Nhị</w:t>
      </w:r>
      <w:r>
        <w:rPr>
          <w:color w:val="231F20"/>
          <w:spacing w:val="-12"/>
        </w:rPr>
        <w:t> </w:t>
      </w:r>
      <w:r>
        <w:rPr>
          <w:color w:val="231F20"/>
        </w:rPr>
        <w:t>thừa</w:t>
      </w:r>
      <w:r>
        <w:rPr>
          <w:color w:val="231F20"/>
          <w:spacing w:val="-13"/>
        </w:rPr>
        <w:t> </w:t>
      </w:r>
      <w:r>
        <w:rPr>
          <w:color w:val="231F20"/>
        </w:rPr>
        <w:t>và</w:t>
      </w:r>
      <w:r>
        <w:rPr>
          <w:color w:val="231F20"/>
          <w:spacing w:val="-13"/>
        </w:rPr>
        <w:t> </w:t>
      </w:r>
      <w:r>
        <w:rPr>
          <w:color w:val="231F20"/>
        </w:rPr>
        <w:t>Phật</w:t>
      </w:r>
      <w:r>
        <w:rPr>
          <w:color w:val="231F20"/>
          <w:spacing w:val="-12"/>
        </w:rPr>
        <w:t> </w:t>
      </w:r>
      <w:r>
        <w:rPr>
          <w:color w:val="231F20"/>
        </w:rPr>
        <w:t>đều</w:t>
      </w:r>
      <w:r>
        <w:rPr>
          <w:color w:val="231F20"/>
          <w:spacing w:val="-13"/>
        </w:rPr>
        <w:t> </w:t>
      </w:r>
      <w:r>
        <w:rPr>
          <w:color w:val="231F20"/>
        </w:rPr>
        <w:t>có.</w:t>
      </w:r>
      <w:r>
        <w:rPr>
          <w:color w:val="231F20"/>
          <w:spacing w:val="-13"/>
        </w:rPr>
        <w:t> </w:t>
      </w:r>
      <w:r>
        <w:rPr>
          <w:color w:val="231F20"/>
        </w:rPr>
        <w:t>Đại</w:t>
      </w:r>
      <w:r>
        <w:rPr>
          <w:color w:val="231F20"/>
          <w:spacing w:val="-12"/>
        </w:rPr>
        <w:t> </w:t>
      </w:r>
      <w:r>
        <w:rPr>
          <w:color w:val="231F20"/>
        </w:rPr>
        <w:t>Bi</w:t>
      </w:r>
      <w:r>
        <w:rPr>
          <w:color w:val="231F20"/>
          <w:spacing w:val="-13"/>
        </w:rPr>
        <w:t> </w:t>
      </w:r>
      <w:r>
        <w:rPr>
          <w:color w:val="231F20"/>
        </w:rPr>
        <w:t>thì</w:t>
      </w:r>
      <w:r>
        <w:rPr>
          <w:color w:val="231F20"/>
          <w:spacing w:val="-13"/>
        </w:rPr>
        <w:t> </w:t>
      </w:r>
      <w:r>
        <w:rPr>
          <w:color w:val="231F20"/>
        </w:rPr>
        <w:t>chỉ</w:t>
      </w:r>
      <w:r>
        <w:rPr>
          <w:color w:val="231F20"/>
          <w:spacing w:val="-12"/>
        </w:rPr>
        <w:t> </w:t>
      </w:r>
      <w:r>
        <w:rPr>
          <w:color w:val="231F20"/>
        </w:rPr>
        <w:t>Đức Phật</w:t>
      </w:r>
      <w:r>
        <w:rPr>
          <w:color w:val="231F20"/>
          <w:spacing w:val="-2"/>
        </w:rPr>
        <w:t> </w:t>
      </w:r>
      <w:r>
        <w:rPr>
          <w:color w:val="231F20"/>
        </w:rPr>
        <w:t>có.</w:t>
      </w:r>
    </w:p>
    <w:p>
      <w:pPr>
        <w:pStyle w:val="BodyText"/>
        <w:spacing w:line="271" w:lineRule="auto" w:before="113"/>
        <w:ind w:left="393" w:right="107"/>
        <w:jc w:val="left"/>
      </w:pPr>
      <w:r>
        <w:rPr>
          <w:color w:val="231F20"/>
        </w:rPr>
        <w:t>Lại nữa, Bi là thuộc về vô lượng. Đại Bi không phải thuộc về vô lượng.</w:t>
      </w:r>
    </w:p>
    <w:p>
      <w:pPr>
        <w:pStyle w:val="BodyText"/>
        <w:spacing w:line="362" w:lineRule="auto"/>
        <w:ind w:left="960" w:firstLine="0"/>
        <w:jc w:val="left"/>
      </w:pPr>
      <w:r>
        <w:rPr>
          <w:color w:val="231F20"/>
          <w:spacing w:val="-4"/>
        </w:rPr>
        <w:t>Lại</w:t>
      </w:r>
      <w:r>
        <w:rPr>
          <w:color w:val="231F20"/>
          <w:spacing w:val="-16"/>
        </w:rPr>
        <w:t> </w:t>
      </w:r>
      <w:r>
        <w:rPr>
          <w:color w:val="231F20"/>
          <w:spacing w:val="-5"/>
        </w:rPr>
        <w:t>nữa,</w:t>
      </w:r>
      <w:r>
        <w:rPr>
          <w:color w:val="231F20"/>
          <w:spacing w:val="-17"/>
        </w:rPr>
        <w:t> </w:t>
      </w:r>
      <w:r>
        <w:rPr>
          <w:color w:val="231F20"/>
          <w:spacing w:val="-3"/>
        </w:rPr>
        <w:t>Bi</w:t>
      </w:r>
      <w:r>
        <w:rPr>
          <w:color w:val="231F20"/>
          <w:spacing w:val="-17"/>
        </w:rPr>
        <w:t> </w:t>
      </w:r>
      <w:r>
        <w:rPr>
          <w:color w:val="231F20"/>
          <w:spacing w:val="-4"/>
        </w:rPr>
        <w:t>đối</w:t>
      </w:r>
      <w:r>
        <w:rPr>
          <w:color w:val="231F20"/>
          <w:spacing w:val="-16"/>
        </w:rPr>
        <w:t> </w:t>
      </w:r>
      <w:r>
        <w:rPr>
          <w:color w:val="231F20"/>
          <w:spacing w:val="-4"/>
        </w:rPr>
        <w:t>trị</w:t>
      </w:r>
      <w:r>
        <w:rPr>
          <w:color w:val="231F20"/>
          <w:spacing w:val="-16"/>
        </w:rPr>
        <w:t> </w:t>
      </w:r>
      <w:r>
        <w:rPr>
          <w:color w:val="231F20"/>
          <w:spacing w:val="-4"/>
        </w:rPr>
        <w:t>căn</w:t>
      </w:r>
      <w:r>
        <w:rPr>
          <w:color w:val="231F20"/>
          <w:spacing w:val="-16"/>
        </w:rPr>
        <w:t> </w:t>
      </w:r>
      <w:r>
        <w:rPr>
          <w:color w:val="231F20"/>
          <w:spacing w:val="-4"/>
        </w:rPr>
        <w:t>bất</w:t>
      </w:r>
      <w:r>
        <w:rPr>
          <w:color w:val="231F20"/>
          <w:spacing w:val="-16"/>
        </w:rPr>
        <w:t> </w:t>
      </w:r>
      <w:r>
        <w:rPr>
          <w:color w:val="231F20"/>
          <w:spacing w:val="-5"/>
        </w:rPr>
        <w:t>thiện</w:t>
      </w:r>
      <w:r>
        <w:rPr>
          <w:color w:val="231F20"/>
          <w:spacing w:val="-16"/>
        </w:rPr>
        <w:t> </w:t>
      </w:r>
      <w:r>
        <w:rPr>
          <w:color w:val="231F20"/>
          <w:spacing w:val="-5"/>
        </w:rPr>
        <w:t>giận.</w:t>
      </w:r>
      <w:r>
        <w:rPr>
          <w:color w:val="231F20"/>
          <w:spacing w:val="-17"/>
        </w:rPr>
        <w:t> </w:t>
      </w:r>
      <w:r>
        <w:rPr>
          <w:color w:val="231F20"/>
          <w:spacing w:val="-4"/>
        </w:rPr>
        <w:t>Đại</w:t>
      </w:r>
      <w:r>
        <w:rPr>
          <w:color w:val="231F20"/>
          <w:spacing w:val="-17"/>
        </w:rPr>
        <w:t> </w:t>
      </w:r>
      <w:r>
        <w:rPr>
          <w:color w:val="231F20"/>
          <w:spacing w:val="-3"/>
        </w:rPr>
        <w:t>Bi</w:t>
      </w:r>
      <w:r>
        <w:rPr>
          <w:color w:val="231F20"/>
          <w:spacing w:val="-16"/>
        </w:rPr>
        <w:t> </w:t>
      </w:r>
      <w:r>
        <w:rPr>
          <w:color w:val="231F20"/>
          <w:spacing w:val="-4"/>
        </w:rPr>
        <w:t>đối</w:t>
      </w:r>
      <w:r>
        <w:rPr>
          <w:color w:val="231F20"/>
          <w:spacing w:val="-17"/>
        </w:rPr>
        <w:t> </w:t>
      </w:r>
      <w:r>
        <w:rPr>
          <w:color w:val="231F20"/>
          <w:spacing w:val="-4"/>
        </w:rPr>
        <w:t>trị</w:t>
      </w:r>
      <w:r>
        <w:rPr>
          <w:color w:val="231F20"/>
          <w:spacing w:val="-16"/>
        </w:rPr>
        <w:t> </w:t>
      </w:r>
      <w:r>
        <w:rPr>
          <w:color w:val="231F20"/>
          <w:spacing w:val="-4"/>
        </w:rPr>
        <w:t>căn</w:t>
      </w:r>
      <w:r>
        <w:rPr>
          <w:color w:val="231F20"/>
          <w:spacing w:val="-15"/>
        </w:rPr>
        <w:t> </w:t>
      </w:r>
      <w:r>
        <w:rPr>
          <w:color w:val="231F20"/>
          <w:spacing w:val="-4"/>
        </w:rPr>
        <w:t>bất</w:t>
      </w:r>
      <w:r>
        <w:rPr>
          <w:color w:val="231F20"/>
          <w:spacing w:val="-17"/>
        </w:rPr>
        <w:t> </w:t>
      </w:r>
      <w:r>
        <w:rPr>
          <w:color w:val="231F20"/>
          <w:spacing w:val="-5"/>
        </w:rPr>
        <w:t>thiện</w:t>
      </w:r>
      <w:r>
        <w:rPr>
          <w:color w:val="231F20"/>
          <w:spacing w:val="-16"/>
        </w:rPr>
        <w:t> </w:t>
      </w:r>
      <w:r>
        <w:rPr>
          <w:color w:val="231F20"/>
          <w:spacing w:val="-6"/>
        </w:rPr>
        <w:t>si. </w:t>
      </w:r>
      <w:r>
        <w:rPr>
          <w:color w:val="231F20"/>
        </w:rPr>
        <w:t>Lại nữa, Bi duyên nơi cõi dục. Đại Bi duyên nơi ba</w:t>
      </w:r>
      <w:r>
        <w:rPr>
          <w:color w:val="231F20"/>
          <w:spacing w:val="-3"/>
        </w:rPr>
        <w:t> </w:t>
      </w:r>
      <w:r>
        <w:rPr>
          <w:color w:val="231F20"/>
        </w:rPr>
        <w:t>cõi.</w:t>
      </w:r>
    </w:p>
    <w:p>
      <w:pPr>
        <w:pStyle w:val="BodyText"/>
        <w:spacing w:before="0"/>
        <w:ind w:left="960" w:firstLine="0"/>
        <w:jc w:val="left"/>
      </w:pPr>
      <w:r>
        <w:rPr>
          <w:color w:val="231F20"/>
        </w:rPr>
        <w:t>Lại nữa, Bi duyên nơi chúng sinh bị khổ của cõi dục làm khổ.</w:t>
      </w:r>
    </w:p>
    <w:p>
      <w:pPr>
        <w:pStyle w:val="BodyText"/>
        <w:spacing w:before="39"/>
        <w:ind w:left="393" w:firstLine="0"/>
        <w:jc w:val="left"/>
      </w:pPr>
      <w:r>
        <w:rPr>
          <w:color w:val="231F20"/>
        </w:rPr>
        <w:t>Đại Bi duyên nơi chúng sinh bị khổ của ba cõi làm khổ.</w:t>
      </w:r>
    </w:p>
    <w:p>
      <w:pPr>
        <w:pStyle w:val="BodyText"/>
        <w:spacing w:line="273" w:lineRule="auto" w:before="152"/>
        <w:ind w:left="393"/>
        <w:jc w:val="left"/>
      </w:pPr>
      <w:r>
        <w:rPr>
          <w:color w:val="231F20"/>
        </w:rPr>
        <w:t>Lại nữa, Bi duyên nơi chúng sinh bị khổ khổ làm khổ. Đại Bi duyên nơi chúng sinh bị ba khổ làm khổ.</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Lại nữa, Bi duyên nơi chúng sinh thân khổ. Đại Bi duyên nơi chúng sinh thân tâm khổ.</w:t>
      </w:r>
    </w:p>
    <w:p>
      <w:pPr>
        <w:pStyle w:val="BodyText"/>
        <w:spacing w:line="273" w:lineRule="auto" w:before="112"/>
        <w:ind w:right="391"/>
      </w:pPr>
      <w:r>
        <w:rPr>
          <w:color w:val="231F20"/>
        </w:rPr>
        <w:t>Lại nữa, Bi xót thương chúng sinh không thể cứu giúp. Đại Bi thương</w:t>
      </w:r>
      <w:r>
        <w:rPr>
          <w:color w:val="231F20"/>
          <w:spacing w:val="-11"/>
        </w:rPr>
        <w:t> </w:t>
      </w:r>
      <w:r>
        <w:rPr>
          <w:color w:val="231F20"/>
        </w:rPr>
        <w:t>xót</w:t>
      </w:r>
      <w:r>
        <w:rPr>
          <w:color w:val="231F20"/>
          <w:spacing w:val="-10"/>
        </w:rPr>
        <w:t> </w:t>
      </w:r>
      <w:r>
        <w:rPr>
          <w:color w:val="231F20"/>
        </w:rPr>
        <w:t>chúng</w:t>
      </w:r>
      <w:r>
        <w:rPr>
          <w:color w:val="231F20"/>
          <w:spacing w:val="-10"/>
        </w:rPr>
        <w:t> </w:t>
      </w:r>
      <w:r>
        <w:rPr>
          <w:color w:val="231F20"/>
        </w:rPr>
        <w:t>sinh</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cứu</w:t>
      </w:r>
      <w:r>
        <w:rPr>
          <w:color w:val="231F20"/>
          <w:spacing w:val="-10"/>
        </w:rPr>
        <w:t> </w:t>
      </w:r>
      <w:r>
        <w:rPr>
          <w:color w:val="231F20"/>
        </w:rPr>
        <w:t>giúp.</w:t>
      </w:r>
      <w:r>
        <w:rPr>
          <w:color w:val="231F20"/>
          <w:spacing w:val="-15"/>
        </w:rPr>
        <w:t> </w:t>
      </w:r>
      <w:r>
        <w:rPr>
          <w:color w:val="231F20"/>
        </w:rPr>
        <w:t>Ví</w:t>
      </w:r>
      <w:r>
        <w:rPr>
          <w:color w:val="231F20"/>
          <w:spacing w:val="-10"/>
        </w:rPr>
        <w:t> </w:t>
      </w:r>
      <w:r>
        <w:rPr>
          <w:color w:val="231F20"/>
        </w:rPr>
        <w:t>như</w:t>
      </w:r>
      <w:r>
        <w:rPr>
          <w:color w:val="231F20"/>
          <w:spacing w:val="-10"/>
        </w:rPr>
        <w:t> </w:t>
      </w:r>
      <w:r>
        <w:rPr>
          <w:color w:val="231F20"/>
        </w:rPr>
        <w:t>hai</w:t>
      </w:r>
      <w:r>
        <w:rPr>
          <w:color w:val="231F20"/>
          <w:spacing w:val="-11"/>
        </w:rPr>
        <w:t> </w:t>
      </w:r>
      <w:r>
        <w:rPr>
          <w:color w:val="231F20"/>
        </w:rPr>
        <w:t>người</w:t>
      </w:r>
      <w:r>
        <w:rPr>
          <w:color w:val="231F20"/>
          <w:spacing w:val="-10"/>
        </w:rPr>
        <w:t> </w:t>
      </w:r>
      <w:r>
        <w:rPr>
          <w:color w:val="231F20"/>
        </w:rPr>
        <w:t>vừa</w:t>
      </w:r>
      <w:r>
        <w:rPr>
          <w:color w:val="231F20"/>
          <w:spacing w:val="-10"/>
        </w:rPr>
        <w:t> </w:t>
      </w:r>
      <w:r>
        <w:rPr>
          <w:color w:val="231F20"/>
        </w:rPr>
        <w:t>đến</w:t>
      </w:r>
      <w:r>
        <w:rPr>
          <w:color w:val="231F20"/>
          <w:spacing w:val="-10"/>
        </w:rPr>
        <w:t> </w:t>
      </w:r>
      <w:r>
        <w:rPr>
          <w:color w:val="231F20"/>
        </w:rPr>
        <w:t>nơi bờ</w:t>
      </w:r>
      <w:r>
        <w:rPr>
          <w:color w:val="231F20"/>
          <w:spacing w:val="-5"/>
        </w:rPr>
        <w:t> </w:t>
      </w:r>
      <w:r>
        <w:rPr>
          <w:color w:val="231F20"/>
        </w:rPr>
        <w:t>sông</w:t>
      </w:r>
      <w:r>
        <w:rPr>
          <w:color w:val="231F20"/>
          <w:spacing w:val="-4"/>
        </w:rPr>
        <w:t> </w:t>
      </w:r>
      <w:r>
        <w:rPr>
          <w:color w:val="231F20"/>
        </w:rPr>
        <w:t>ngồi.</w:t>
      </w:r>
      <w:r>
        <w:rPr>
          <w:color w:val="231F20"/>
          <w:spacing w:val="-5"/>
        </w:rPr>
        <w:t> </w:t>
      </w:r>
      <w:r>
        <w:rPr>
          <w:color w:val="231F20"/>
        </w:rPr>
        <w:t>Có</w:t>
      </w:r>
      <w:r>
        <w:rPr>
          <w:color w:val="231F20"/>
          <w:spacing w:val="-4"/>
        </w:rPr>
        <w:t> </w:t>
      </w:r>
      <w:r>
        <w:rPr>
          <w:color w:val="231F20"/>
        </w:rPr>
        <w:t>người</w:t>
      </w:r>
      <w:r>
        <w:rPr>
          <w:color w:val="231F20"/>
          <w:spacing w:val="-4"/>
        </w:rPr>
        <w:t> </w:t>
      </w:r>
      <w:r>
        <w:rPr>
          <w:color w:val="231F20"/>
        </w:rPr>
        <w:t>bị</w:t>
      </w:r>
      <w:r>
        <w:rPr>
          <w:color w:val="231F20"/>
          <w:spacing w:val="-5"/>
        </w:rPr>
        <w:t> </w:t>
      </w:r>
      <w:r>
        <w:rPr>
          <w:color w:val="231F20"/>
        </w:rPr>
        <w:t>nước</w:t>
      </w:r>
      <w:r>
        <w:rPr>
          <w:color w:val="231F20"/>
          <w:spacing w:val="-4"/>
        </w:rPr>
        <w:t> </w:t>
      </w:r>
      <w:r>
        <w:rPr>
          <w:color w:val="231F20"/>
        </w:rPr>
        <w:t>cuốn</w:t>
      </w:r>
      <w:r>
        <w:rPr>
          <w:color w:val="231F20"/>
          <w:spacing w:val="-4"/>
        </w:rPr>
        <w:t> </w:t>
      </w:r>
      <w:r>
        <w:rPr>
          <w:color w:val="231F20"/>
        </w:rPr>
        <w:t>trôi.</w:t>
      </w:r>
      <w:r>
        <w:rPr>
          <w:color w:val="231F20"/>
          <w:spacing w:val="-5"/>
        </w:rPr>
        <w:t> </w:t>
      </w:r>
      <w:r>
        <w:rPr>
          <w:color w:val="231F20"/>
        </w:rPr>
        <w:t>Một</w:t>
      </w:r>
      <w:r>
        <w:rPr>
          <w:color w:val="231F20"/>
          <w:spacing w:val="-4"/>
        </w:rPr>
        <w:t> </w:t>
      </w:r>
      <w:r>
        <w:rPr>
          <w:color w:val="231F20"/>
        </w:rPr>
        <w:t>người</w:t>
      </w:r>
      <w:r>
        <w:rPr>
          <w:color w:val="231F20"/>
          <w:spacing w:val="-5"/>
        </w:rPr>
        <w:t> </w:t>
      </w:r>
      <w:r>
        <w:rPr>
          <w:color w:val="231F20"/>
        </w:rPr>
        <w:t>trông</w:t>
      </w:r>
      <w:r>
        <w:rPr>
          <w:color w:val="231F20"/>
          <w:spacing w:val="-4"/>
        </w:rPr>
        <w:t> </w:t>
      </w:r>
      <w:r>
        <w:rPr>
          <w:color w:val="231F20"/>
        </w:rPr>
        <w:t>thấy</w:t>
      </w:r>
      <w:r>
        <w:rPr>
          <w:color w:val="231F20"/>
          <w:spacing w:val="-4"/>
        </w:rPr>
        <w:t> </w:t>
      </w:r>
      <w:r>
        <w:rPr>
          <w:color w:val="231F20"/>
        </w:rPr>
        <w:t>liền giơ tay lên nói: Người kia bị chết mất thôi! Nhưng không thể cứu vớt. Người thứ hai xắn quần áo nhảy xuống nước để cứu vớt người kia, đưa kẻ ấy ra khỏi nước. Bi với Đại Bi cũng lại như</w:t>
      </w:r>
      <w:r>
        <w:rPr>
          <w:color w:val="231F20"/>
          <w:spacing w:val="-2"/>
        </w:rPr>
        <w:t> </w:t>
      </w:r>
      <w:r>
        <w:rPr>
          <w:color w:val="231F20"/>
        </w:rPr>
        <w:t>thế.</w:t>
      </w:r>
    </w:p>
    <w:p>
      <w:pPr>
        <w:pStyle w:val="BodyText"/>
        <w:spacing w:before="108"/>
        <w:ind w:left="677" w:firstLine="0"/>
      </w:pPr>
      <w:r>
        <w:rPr>
          <w:color w:val="231F20"/>
        </w:rPr>
        <w:t>Tôn giả Hòa-tu-mật nói: Bi cùng với Đại Bi có gì khác biệt?</w:t>
      </w:r>
    </w:p>
    <w:p>
      <w:pPr>
        <w:spacing w:before="41"/>
        <w:ind w:left="110" w:right="0" w:firstLine="0"/>
        <w:jc w:val="both"/>
        <w:rPr>
          <w:sz w:val="26"/>
        </w:rPr>
      </w:pPr>
      <w:r>
        <w:rPr>
          <w:i/>
          <w:color w:val="231F20"/>
          <w:sz w:val="26"/>
        </w:rPr>
        <w:t>Đáp: (1) </w:t>
      </w:r>
      <w:r>
        <w:rPr>
          <w:color w:val="231F20"/>
          <w:sz w:val="26"/>
        </w:rPr>
        <w:t>Gọi là Bi. </w:t>
      </w:r>
      <w:r>
        <w:rPr>
          <w:i/>
          <w:color w:val="231F20"/>
          <w:sz w:val="26"/>
        </w:rPr>
        <w:t>(2) </w:t>
      </w:r>
      <w:r>
        <w:rPr>
          <w:color w:val="231F20"/>
          <w:sz w:val="26"/>
        </w:rPr>
        <w:t>Gọi là Đại Bi.</w:t>
      </w:r>
    </w:p>
    <w:p>
      <w:pPr>
        <w:pStyle w:val="BodyText"/>
        <w:spacing w:before="154"/>
        <w:ind w:left="677" w:firstLine="0"/>
      </w:pPr>
      <w:r>
        <w:rPr>
          <w:color w:val="231F20"/>
        </w:rPr>
        <w:t>Lại nữa, về Thể có khác biệt: </w:t>
      </w:r>
      <w:r>
        <w:rPr>
          <w:i/>
          <w:color w:val="231F20"/>
        </w:rPr>
        <w:t>(1) </w:t>
      </w:r>
      <w:r>
        <w:rPr>
          <w:color w:val="231F20"/>
        </w:rPr>
        <w:t>Thể là căn thiện không giận.</w:t>
      </w:r>
    </w:p>
    <w:p>
      <w:pPr>
        <w:pStyle w:val="ListParagraph"/>
        <w:numPr>
          <w:ilvl w:val="0"/>
          <w:numId w:val="16"/>
        </w:numPr>
        <w:tabs>
          <w:tab w:pos="474" w:val="left" w:leader="none"/>
        </w:tabs>
        <w:spacing w:line="240" w:lineRule="auto" w:before="41" w:after="0"/>
        <w:ind w:left="473" w:right="0" w:hanging="364"/>
        <w:jc w:val="both"/>
        <w:rPr>
          <w:color w:val="231F20"/>
          <w:sz w:val="26"/>
        </w:rPr>
      </w:pPr>
      <w:r>
        <w:rPr>
          <w:color w:val="231F20"/>
          <w:sz w:val="26"/>
        </w:rPr>
        <w:t>Thể là căn thiện không</w:t>
      </w:r>
      <w:r>
        <w:rPr>
          <w:color w:val="231F20"/>
          <w:spacing w:val="-1"/>
          <w:sz w:val="26"/>
        </w:rPr>
        <w:t> </w:t>
      </w:r>
      <w:r>
        <w:rPr>
          <w:color w:val="231F20"/>
          <w:sz w:val="26"/>
        </w:rPr>
        <w:t>si.</w:t>
      </w:r>
    </w:p>
    <w:p>
      <w:pPr>
        <w:pStyle w:val="BodyText"/>
        <w:spacing w:line="273" w:lineRule="auto" w:before="155"/>
        <w:ind w:right="391"/>
      </w:pPr>
      <w:r>
        <w:rPr>
          <w:color w:val="231F20"/>
        </w:rPr>
        <w:t>Lại nữa, địa có khác biệt: Bi ở nơi bốn thiền. Đại bi ở nơi</w:t>
      </w:r>
      <w:r>
        <w:rPr>
          <w:color w:val="231F20"/>
          <w:spacing w:val="-43"/>
        </w:rPr>
        <w:t> </w:t>
      </w:r>
      <w:r>
        <w:rPr>
          <w:color w:val="231F20"/>
          <w:spacing w:val="-3"/>
        </w:rPr>
        <w:t>thiền </w:t>
      </w:r>
      <w:r>
        <w:rPr>
          <w:color w:val="231F20"/>
        </w:rPr>
        <w:t>thứ tư. Phần còn lại nói rộng như</w:t>
      </w:r>
      <w:r>
        <w:rPr>
          <w:color w:val="231F20"/>
          <w:spacing w:val="-2"/>
        </w:rPr>
        <w:t> </w:t>
      </w:r>
      <w:r>
        <w:rPr>
          <w:color w:val="231F20"/>
        </w:rPr>
        <w:t>trên.</w:t>
      </w:r>
    </w:p>
    <w:p>
      <w:pPr>
        <w:pStyle w:val="BodyText"/>
        <w:spacing w:line="273" w:lineRule="auto" w:before="112"/>
        <w:ind w:right="391"/>
      </w:pPr>
      <w:r>
        <w:rPr>
          <w:color w:val="231F20"/>
        </w:rPr>
        <w:t>Tôn giả Phật-đà-đề-bà nói: Đại Bi là Phật, ở nơi thiền thứ tư là pháp không chung, sâu xa vi tế, hiện bày khắp tất cả xứ, đối với </w:t>
      </w:r>
      <w:r>
        <w:rPr>
          <w:color w:val="231F20"/>
          <w:spacing w:val="-5"/>
        </w:rPr>
        <w:t>tất </w:t>
      </w:r>
      <w:r>
        <w:rPr>
          <w:color w:val="231F20"/>
        </w:rPr>
        <w:t>cả chúng sinh không có oán, thân. Bi của Thanh văn, Phật-bích-chi không</w:t>
      </w:r>
      <w:r>
        <w:rPr>
          <w:color w:val="231F20"/>
          <w:spacing w:val="-5"/>
        </w:rPr>
        <w:t> </w:t>
      </w:r>
      <w:r>
        <w:rPr>
          <w:color w:val="231F20"/>
        </w:rPr>
        <w:t>thể</w:t>
      </w:r>
      <w:r>
        <w:rPr>
          <w:color w:val="231F20"/>
          <w:spacing w:val="-5"/>
        </w:rPr>
        <w:t> </w:t>
      </w:r>
      <w:r>
        <w:rPr>
          <w:color w:val="231F20"/>
        </w:rPr>
        <w:t>duyên</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Đây</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sự</w:t>
      </w:r>
      <w:r>
        <w:rPr>
          <w:color w:val="231F20"/>
          <w:spacing w:val="-4"/>
        </w:rPr>
        <w:t> </w:t>
      </w:r>
      <w:r>
        <w:rPr>
          <w:color w:val="231F20"/>
        </w:rPr>
        <w:t>khác</w:t>
      </w:r>
      <w:r>
        <w:rPr>
          <w:color w:val="231F20"/>
          <w:spacing w:val="-5"/>
        </w:rPr>
        <w:t> </w:t>
      </w:r>
      <w:r>
        <w:rPr>
          <w:color w:val="231F20"/>
        </w:rPr>
        <w:t>biệt</w:t>
      </w:r>
      <w:r>
        <w:rPr>
          <w:color w:val="231F20"/>
          <w:spacing w:val="-5"/>
        </w:rPr>
        <w:t> </w:t>
      </w:r>
      <w:r>
        <w:rPr>
          <w:color w:val="231F20"/>
        </w:rPr>
        <w:t>giữa</w:t>
      </w:r>
      <w:r>
        <w:rPr>
          <w:color w:val="231F20"/>
          <w:spacing w:val="-4"/>
        </w:rPr>
        <w:t> </w:t>
      </w:r>
      <w:r>
        <w:rPr>
          <w:color w:val="231F20"/>
        </w:rPr>
        <w:t>Bi, Đại</w:t>
      </w:r>
      <w:r>
        <w:rPr>
          <w:color w:val="231F20"/>
          <w:spacing w:val="-2"/>
        </w:rPr>
        <w:t> </w:t>
      </w:r>
      <w:r>
        <w:rPr>
          <w:color w:val="231F20"/>
        </w:rPr>
        <w:t>Bi.</w:t>
      </w:r>
    </w:p>
    <w:p>
      <w:pPr>
        <w:pStyle w:val="BodyText"/>
        <w:spacing w:before="109"/>
        <w:ind w:left="677" w:firstLine="0"/>
      </w:pPr>
      <w:r>
        <w:rPr>
          <w:i/>
          <w:color w:val="231F20"/>
        </w:rPr>
        <w:t>Hỏi: </w:t>
      </w:r>
      <w:r>
        <w:rPr>
          <w:color w:val="231F20"/>
        </w:rPr>
        <w:t>Vì sao gọi là Đại Bi?</w:t>
      </w:r>
    </w:p>
    <w:p>
      <w:pPr>
        <w:pStyle w:val="BodyText"/>
        <w:spacing w:before="154"/>
        <w:ind w:left="677" w:firstLine="0"/>
      </w:pPr>
      <w:r>
        <w:rPr>
          <w:i/>
          <w:color w:val="231F20"/>
        </w:rPr>
        <w:t>Đáp: </w:t>
      </w:r>
      <w:r>
        <w:rPr>
          <w:color w:val="231F20"/>
        </w:rPr>
        <w:t>Vì cứu vớt chúng sinh đang bị khổ lớn nên gọi là Đại Bi.</w:t>
      </w:r>
    </w:p>
    <w:p>
      <w:pPr>
        <w:pStyle w:val="BodyText"/>
        <w:spacing w:before="41"/>
        <w:ind w:firstLine="0"/>
      </w:pPr>
      <w:r>
        <w:rPr>
          <w:color w:val="231F20"/>
        </w:rPr>
        <w:t>Khổ lớn: Là khổ của địa ngục, ngạ quỷ, súc sinh.</w:t>
      </w:r>
    </w:p>
    <w:p>
      <w:pPr>
        <w:pStyle w:val="BodyText"/>
        <w:spacing w:line="273" w:lineRule="auto" w:before="155"/>
        <w:ind w:right="391"/>
      </w:pPr>
      <w:r>
        <w:rPr>
          <w:color w:val="231F20"/>
        </w:rPr>
        <w:t>Lại nữa, cứu vớt chúng sinh đang chìm ngập trong vũng bùn nhơ rộng lớn của tham dục, giận dữ, ngu si, đem đặt yên họ nơi đạo quả bằng phẳng, nên gọi là Đại Bi.</w:t>
      </w:r>
    </w:p>
    <w:p>
      <w:pPr>
        <w:pStyle w:val="BodyText"/>
        <w:spacing w:line="273" w:lineRule="auto" w:before="110"/>
        <w:ind w:right="390"/>
      </w:pPr>
      <w:r>
        <w:rPr>
          <w:color w:val="231F20"/>
        </w:rPr>
        <w:t>Lại nữa, vì khiến các chúng sinh sinh khởi các sự việc lợi ích lớn. Các chúng sinh vì dùng nghiệp thân, miệng, ý thiện để gieo trồng nhân duyên nơi tộc họ cao sang, có oai lực lớn, giàu của cải,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nhiều châu báu, hình sắc đoan nghiêm. Hoặc gieo trồng nhân duyên của Thanh văn, Phật-bích-chi, Chuyển luân Thánh vương, Đế thích, Tự Tại Thiên vương. Hoặc gieo trồng nhân duyên của đạo Thanh văn, Phật-bích-chi, Phật, đều là do sức của Đại Bi.</w:t>
      </w:r>
    </w:p>
    <w:p>
      <w:pPr>
        <w:pStyle w:val="BodyText"/>
        <w:spacing w:line="276" w:lineRule="auto"/>
        <w:ind w:left="393" w:right="106"/>
      </w:pPr>
      <w:r>
        <w:rPr>
          <w:color w:val="231F20"/>
        </w:rPr>
        <w:t>Lại nữa, do pháp lớn đạt được, nên gọi là Đại Bi. Chẳng phải như</w:t>
      </w:r>
      <w:r>
        <w:rPr>
          <w:color w:val="231F20"/>
          <w:spacing w:val="-15"/>
        </w:rPr>
        <w:t> </w:t>
      </w:r>
      <w:r>
        <w:rPr>
          <w:color w:val="231F20"/>
        </w:rPr>
        <w:t>đạo</w:t>
      </w:r>
      <w:r>
        <w:rPr>
          <w:color w:val="231F20"/>
          <w:spacing w:val="-14"/>
        </w:rPr>
        <w:t> </w:t>
      </w:r>
      <w:r>
        <w:rPr>
          <w:color w:val="231F20"/>
        </w:rPr>
        <w:t>của</w:t>
      </w:r>
      <w:r>
        <w:rPr>
          <w:color w:val="231F20"/>
          <w:spacing w:val="-19"/>
        </w:rPr>
        <w:t> </w:t>
      </w:r>
      <w:r>
        <w:rPr>
          <w:color w:val="231F20"/>
        </w:rPr>
        <w:t>Thanh</w:t>
      </w:r>
      <w:r>
        <w:rPr>
          <w:color w:val="231F20"/>
          <w:spacing w:val="-15"/>
        </w:rPr>
        <w:t> </w:t>
      </w:r>
      <w:r>
        <w:rPr>
          <w:color w:val="231F20"/>
        </w:rPr>
        <w:t>văn,</w:t>
      </w:r>
      <w:r>
        <w:rPr>
          <w:color w:val="231F20"/>
          <w:spacing w:val="-14"/>
        </w:rPr>
        <w:t> </w:t>
      </w:r>
      <w:r>
        <w:rPr>
          <w:color w:val="231F20"/>
        </w:rPr>
        <w:t>Phật-bích-chi.</w:t>
      </w:r>
      <w:r>
        <w:rPr>
          <w:color w:val="231F20"/>
          <w:spacing w:val="-15"/>
        </w:rPr>
        <w:t> </w:t>
      </w:r>
      <w:r>
        <w:rPr>
          <w:color w:val="231F20"/>
        </w:rPr>
        <w:t>Hoặc</w:t>
      </w:r>
      <w:r>
        <w:rPr>
          <w:color w:val="231F20"/>
          <w:spacing w:val="-14"/>
        </w:rPr>
        <w:t> </w:t>
      </w:r>
      <w:r>
        <w:rPr>
          <w:color w:val="231F20"/>
        </w:rPr>
        <w:t>dùng</w:t>
      </w:r>
      <w:r>
        <w:rPr>
          <w:color w:val="231F20"/>
          <w:spacing w:val="-14"/>
        </w:rPr>
        <w:t> </w:t>
      </w:r>
      <w:r>
        <w:rPr>
          <w:color w:val="231F20"/>
        </w:rPr>
        <w:t>một</w:t>
      </w:r>
      <w:r>
        <w:rPr>
          <w:color w:val="231F20"/>
          <w:spacing w:val="-15"/>
        </w:rPr>
        <w:t> </w:t>
      </w:r>
      <w:r>
        <w:rPr>
          <w:color w:val="231F20"/>
        </w:rPr>
        <w:t>bữa</w:t>
      </w:r>
      <w:r>
        <w:rPr>
          <w:color w:val="231F20"/>
          <w:spacing w:val="-14"/>
        </w:rPr>
        <w:t> </w:t>
      </w:r>
      <w:r>
        <w:rPr>
          <w:color w:val="231F20"/>
        </w:rPr>
        <w:t>cơm</w:t>
      </w:r>
      <w:r>
        <w:rPr>
          <w:color w:val="231F20"/>
          <w:spacing w:val="-15"/>
        </w:rPr>
        <w:t> </w:t>
      </w:r>
      <w:r>
        <w:rPr>
          <w:color w:val="231F20"/>
        </w:rPr>
        <w:t>chay đang</w:t>
      </w:r>
      <w:r>
        <w:rPr>
          <w:color w:val="231F20"/>
          <w:spacing w:val="-5"/>
        </w:rPr>
        <w:t> </w:t>
      </w:r>
      <w:r>
        <w:rPr>
          <w:color w:val="231F20"/>
        </w:rPr>
        <w:t>ăn,</w:t>
      </w:r>
      <w:r>
        <w:rPr>
          <w:color w:val="231F20"/>
          <w:spacing w:val="-5"/>
        </w:rPr>
        <w:t> </w:t>
      </w:r>
      <w:r>
        <w:rPr>
          <w:color w:val="231F20"/>
        </w:rPr>
        <w:t>hoặc</w:t>
      </w:r>
      <w:r>
        <w:rPr>
          <w:color w:val="231F20"/>
          <w:spacing w:val="-5"/>
        </w:rPr>
        <w:t> </w:t>
      </w:r>
      <w:r>
        <w:rPr>
          <w:color w:val="231F20"/>
        </w:rPr>
        <w:t>dùng</w:t>
      </w:r>
      <w:r>
        <w:rPr>
          <w:color w:val="231F20"/>
          <w:spacing w:val="-5"/>
        </w:rPr>
        <w:t> </w:t>
      </w:r>
      <w:r>
        <w:rPr>
          <w:color w:val="231F20"/>
        </w:rPr>
        <w:t>một</w:t>
      </w:r>
      <w:r>
        <w:rPr>
          <w:color w:val="231F20"/>
          <w:spacing w:val="-5"/>
        </w:rPr>
        <w:t> </w:t>
      </w:r>
      <w:r>
        <w:rPr>
          <w:color w:val="231F20"/>
        </w:rPr>
        <w:t>lần</w:t>
      </w:r>
      <w:r>
        <w:rPr>
          <w:color w:val="231F20"/>
          <w:spacing w:val="-5"/>
        </w:rPr>
        <w:t> </w:t>
      </w:r>
      <w:r>
        <w:rPr>
          <w:color w:val="231F20"/>
        </w:rPr>
        <w:t>thuyết</w:t>
      </w:r>
      <w:r>
        <w:rPr>
          <w:color w:val="231F20"/>
          <w:spacing w:val="-5"/>
        </w:rPr>
        <w:t> </w:t>
      </w:r>
      <w:r>
        <w:rPr>
          <w:color w:val="231F20"/>
        </w:rPr>
        <w:t>giảng,</w:t>
      </w:r>
      <w:r>
        <w:rPr>
          <w:color w:val="231F20"/>
          <w:spacing w:val="-5"/>
        </w:rPr>
        <w:t> </w:t>
      </w:r>
      <w:r>
        <w:rPr>
          <w:color w:val="231F20"/>
        </w:rPr>
        <w:t>hoặc</w:t>
      </w:r>
      <w:r>
        <w:rPr>
          <w:color w:val="231F20"/>
          <w:spacing w:val="-5"/>
        </w:rPr>
        <w:t> </w:t>
      </w:r>
      <w:r>
        <w:rPr>
          <w:color w:val="231F20"/>
        </w:rPr>
        <w:t>dùng</w:t>
      </w:r>
      <w:r>
        <w:rPr>
          <w:color w:val="231F20"/>
          <w:spacing w:val="-5"/>
        </w:rPr>
        <w:t> </w:t>
      </w:r>
      <w:r>
        <w:rPr>
          <w:color w:val="231F20"/>
        </w:rPr>
        <w:t>một</w:t>
      </w:r>
      <w:r>
        <w:rPr>
          <w:color w:val="231F20"/>
          <w:spacing w:val="-5"/>
        </w:rPr>
        <w:t> </w:t>
      </w:r>
      <w:r>
        <w:rPr>
          <w:color w:val="231F20"/>
        </w:rPr>
        <w:t>thứ</w:t>
      </w:r>
      <w:r>
        <w:rPr>
          <w:color w:val="231F20"/>
          <w:spacing w:val="-5"/>
        </w:rPr>
        <w:t> </w:t>
      </w:r>
      <w:r>
        <w:rPr>
          <w:color w:val="231F20"/>
        </w:rPr>
        <w:t>thức</w:t>
      </w:r>
      <w:r>
        <w:rPr>
          <w:color w:val="231F20"/>
          <w:spacing w:val="-5"/>
        </w:rPr>
        <w:t> </w:t>
      </w:r>
      <w:r>
        <w:rPr>
          <w:color w:val="231F20"/>
          <w:spacing w:val="-6"/>
        </w:rPr>
        <w:t>ăn v.v... </w:t>
      </w:r>
      <w:r>
        <w:rPr>
          <w:color w:val="231F20"/>
        </w:rPr>
        <w:t>thí cho người mà được. Đây là hành bố thí lớn, nơi tất cả nơi chốn, thí cho hết thảy người, tất cả các vật đáng yêu, mới đạt được nên gọi là Đại</w:t>
      </w:r>
      <w:r>
        <w:rPr>
          <w:color w:val="231F20"/>
          <w:spacing w:val="-2"/>
        </w:rPr>
        <w:t> </w:t>
      </w:r>
      <w:r>
        <w:rPr>
          <w:color w:val="231F20"/>
        </w:rPr>
        <w:t>Bi.</w:t>
      </w:r>
    </w:p>
    <w:p>
      <w:pPr>
        <w:pStyle w:val="BodyText"/>
        <w:spacing w:line="276" w:lineRule="auto"/>
        <w:ind w:left="393" w:right="108"/>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8"/>
        </w:rPr>
        <w:t> </w:t>
      </w:r>
      <w:r>
        <w:rPr>
          <w:color w:val="231F20"/>
        </w:rPr>
        <w:t>dùng</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lớn</w:t>
      </w:r>
      <w:r>
        <w:rPr>
          <w:color w:val="231F20"/>
          <w:spacing w:val="-8"/>
        </w:rPr>
        <w:t> </w:t>
      </w:r>
      <w:r>
        <w:rPr>
          <w:color w:val="231F20"/>
        </w:rPr>
        <w:t>để</w:t>
      </w:r>
      <w:r>
        <w:rPr>
          <w:color w:val="231F20"/>
          <w:spacing w:val="-9"/>
        </w:rPr>
        <w:t> </w:t>
      </w:r>
      <w:r>
        <w:rPr>
          <w:color w:val="231F20"/>
        </w:rPr>
        <w:t>đạt</w:t>
      </w:r>
      <w:r>
        <w:rPr>
          <w:color w:val="231F20"/>
          <w:spacing w:val="-8"/>
        </w:rPr>
        <w:t> </w:t>
      </w:r>
      <w:r>
        <w:rPr>
          <w:color w:val="231F20"/>
        </w:rPr>
        <w:t>được</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Đại</w:t>
      </w:r>
      <w:r>
        <w:rPr>
          <w:color w:val="231F20"/>
          <w:spacing w:val="-8"/>
        </w:rPr>
        <w:t> </w:t>
      </w:r>
      <w:r>
        <w:rPr>
          <w:color w:val="231F20"/>
        </w:rPr>
        <w:t>Bi. Không như đạo Thanh văn trải qua sáu mươi kiếp hành đạo phương tiện mà được. Phật-bích-chi trong một trăm kiếp hành phương tiện mà</w:t>
      </w:r>
      <w:r>
        <w:rPr>
          <w:color w:val="231F20"/>
          <w:spacing w:val="-11"/>
        </w:rPr>
        <w:t> </w:t>
      </w:r>
      <w:r>
        <w:rPr>
          <w:color w:val="231F20"/>
        </w:rPr>
        <w:t>được.</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đã</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ba</w:t>
      </w:r>
      <w:r>
        <w:rPr>
          <w:color w:val="231F20"/>
          <w:spacing w:val="-26"/>
        </w:rPr>
        <w:t> </w:t>
      </w:r>
      <w:r>
        <w:rPr>
          <w:color w:val="231F20"/>
        </w:rPr>
        <w:t>A-tăng-kỳ</w:t>
      </w:r>
      <w:r>
        <w:rPr>
          <w:color w:val="231F20"/>
          <w:spacing w:val="-11"/>
        </w:rPr>
        <w:t> </w:t>
      </w:r>
      <w:r>
        <w:rPr>
          <w:color w:val="231F20"/>
        </w:rPr>
        <w:t>kiếp</w:t>
      </w:r>
      <w:r>
        <w:rPr>
          <w:color w:val="231F20"/>
          <w:spacing w:val="-11"/>
        </w:rPr>
        <w:t> </w:t>
      </w:r>
      <w:r>
        <w:rPr>
          <w:color w:val="231F20"/>
        </w:rPr>
        <w:t>hành</w:t>
      </w:r>
      <w:r>
        <w:rPr>
          <w:color w:val="231F20"/>
          <w:spacing w:val="-11"/>
        </w:rPr>
        <w:t> </w:t>
      </w:r>
      <w:r>
        <w:rPr>
          <w:color w:val="231F20"/>
        </w:rPr>
        <w:t>trăm</w:t>
      </w:r>
      <w:r>
        <w:rPr>
          <w:color w:val="231F20"/>
          <w:spacing w:val="-11"/>
        </w:rPr>
        <w:t> </w:t>
      </w:r>
      <w:r>
        <w:rPr>
          <w:color w:val="231F20"/>
        </w:rPr>
        <w:t>ngàn</w:t>
      </w:r>
      <w:r>
        <w:rPr>
          <w:color w:val="231F20"/>
          <w:spacing w:val="-11"/>
        </w:rPr>
        <w:t> </w:t>
      </w:r>
      <w:r>
        <w:rPr>
          <w:color w:val="231F20"/>
        </w:rPr>
        <w:t>khổ hạnh khó làm mà được, nên gọi là Đại</w:t>
      </w:r>
      <w:r>
        <w:rPr>
          <w:color w:val="231F20"/>
          <w:spacing w:val="-2"/>
        </w:rPr>
        <w:t> </w:t>
      </w:r>
      <w:r>
        <w:rPr>
          <w:color w:val="231F20"/>
        </w:rPr>
        <w:t>Bi.</w:t>
      </w:r>
    </w:p>
    <w:p>
      <w:pPr>
        <w:pStyle w:val="BodyText"/>
        <w:spacing w:line="276" w:lineRule="auto" w:before="115"/>
        <w:ind w:left="393" w:right="107"/>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9"/>
        </w:rPr>
        <w:t> </w:t>
      </w:r>
      <w:r>
        <w:rPr>
          <w:color w:val="231F20"/>
        </w:rPr>
        <w:t>dựa</w:t>
      </w:r>
      <w:r>
        <w:rPr>
          <w:color w:val="231F20"/>
          <w:spacing w:val="-8"/>
        </w:rPr>
        <w:t> </w:t>
      </w:r>
      <w:r>
        <w:rPr>
          <w:color w:val="231F20"/>
        </w:rPr>
        <w:t>nơi</w:t>
      </w:r>
      <w:r>
        <w:rPr>
          <w:color w:val="231F20"/>
          <w:spacing w:val="-9"/>
        </w:rPr>
        <w:t> </w:t>
      </w:r>
      <w:r>
        <w:rPr>
          <w:color w:val="231F20"/>
        </w:rPr>
        <w:t>thân</w:t>
      </w:r>
      <w:r>
        <w:rPr>
          <w:color w:val="231F20"/>
          <w:spacing w:val="-8"/>
        </w:rPr>
        <w:t> </w:t>
      </w:r>
      <w:r>
        <w:rPr>
          <w:color w:val="231F20"/>
        </w:rPr>
        <w:t>vĩ</w:t>
      </w:r>
      <w:r>
        <w:rPr>
          <w:color w:val="231F20"/>
          <w:spacing w:val="-9"/>
        </w:rPr>
        <w:t> </w:t>
      </w:r>
      <w:r>
        <w:rPr>
          <w:color w:val="231F20"/>
        </w:rPr>
        <w:t>đại</w:t>
      </w:r>
      <w:r>
        <w:rPr>
          <w:color w:val="231F20"/>
          <w:spacing w:val="-8"/>
        </w:rPr>
        <w:t> </w:t>
      </w:r>
      <w:r>
        <w:rPr>
          <w:color w:val="231F20"/>
        </w:rPr>
        <w:t>mà</w:t>
      </w:r>
      <w:r>
        <w:rPr>
          <w:color w:val="231F20"/>
          <w:spacing w:val="-9"/>
        </w:rPr>
        <w:t> </w:t>
      </w:r>
      <w:r>
        <w:rPr>
          <w:color w:val="231F20"/>
        </w:rPr>
        <w:t>trụ,</w:t>
      </w:r>
      <w:r>
        <w:rPr>
          <w:color w:val="231F20"/>
          <w:spacing w:val="-8"/>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Đại</w:t>
      </w:r>
      <w:r>
        <w:rPr>
          <w:color w:val="231F20"/>
          <w:spacing w:val="-9"/>
        </w:rPr>
        <w:t> </w:t>
      </w:r>
      <w:r>
        <w:rPr>
          <w:color w:val="231F20"/>
        </w:rPr>
        <w:t>Bi.</w:t>
      </w:r>
      <w:r>
        <w:rPr>
          <w:color w:val="231F20"/>
          <w:spacing w:val="-8"/>
        </w:rPr>
        <w:t> </w:t>
      </w:r>
      <w:r>
        <w:rPr>
          <w:color w:val="231F20"/>
        </w:rPr>
        <w:t>Không phải như đạo Thanh văn, Phật-bích-chi, dựa nơi thân không đủ các căn</w:t>
      </w:r>
      <w:r>
        <w:rPr>
          <w:color w:val="231F20"/>
          <w:spacing w:val="-7"/>
        </w:rPr>
        <w:t> </w:t>
      </w:r>
      <w:r>
        <w:rPr>
          <w:color w:val="231F20"/>
        </w:rPr>
        <w:t>mà</w:t>
      </w:r>
      <w:r>
        <w:rPr>
          <w:color w:val="231F20"/>
          <w:spacing w:val="-6"/>
        </w:rPr>
        <w:t> </w:t>
      </w:r>
      <w:r>
        <w:rPr>
          <w:color w:val="231F20"/>
        </w:rPr>
        <w:t>được.</w:t>
      </w:r>
      <w:r>
        <w:rPr>
          <w:color w:val="231F20"/>
          <w:spacing w:val="-6"/>
        </w:rPr>
        <w:t> </w:t>
      </w:r>
      <w:r>
        <w:rPr>
          <w:color w:val="231F20"/>
        </w:rPr>
        <w:t>Nếu</w:t>
      </w:r>
      <w:r>
        <w:rPr>
          <w:color w:val="231F20"/>
          <w:spacing w:val="-7"/>
        </w:rPr>
        <w:t> </w:t>
      </w:r>
      <w:r>
        <w:rPr>
          <w:color w:val="231F20"/>
        </w:rPr>
        <w:t>thân</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mươi</w:t>
      </w:r>
      <w:r>
        <w:rPr>
          <w:color w:val="231F20"/>
          <w:spacing w:val="-7"/>
        </w:rPr>
        <w:t> </w:t>
      </w:r>
      <w:r>
        <w:rPr>
          <w:color w:val="231F20"/>
        </w:rPr>
        <w:t>hai</w:t>
      </w:r>
      <w:r>
        <w:rPr>
          <w:color w:val="231F20"/>
          <w:spacing w:val="-6"/>
        </w:rPr>
        <w:t> </w:t>
      </w:r>
      <w:r>
        <w:rPr>
          <w:color w:val="231F20"/>
        </w:rPr>
        <w:t>tướng</w:t>
      </w:r>
      <w:r>
        <w:rPr>
          <w:color w:val="231F20"/>
          <w:spacing w:val="-6"/>
        </w:rPr>
        <w:t> </w:t>
      </w:r>
      <w:r>
        <w:rPr>
          <w:color w:val="231F20"/>
        </w:rPr>
        <w:t>của</w:t>
      </w:r>
      <w:r>
        <w:rPr>
          <w:color w:val="231F20"/>
          <w:spacing w:val="-7"/>
        </w:rPr>
        <w:t> </w:t>
      </w:r>
      <w:r>
        <w:rPr>
          <w:color w:val="231F20"/>
        </w:rPr>
        <w:t>bậc</w:t>
      </w:r>
      <w:r>
        <w:rPr>
          <w:color w:val="231F20"/>
          <w:spacing w:val="-6"/>
        </w:rPr>
        <w:t> </w:t>
      </w:r>
      <w:r>
        <w:rPr>
          <w:color w:val="231F20"/>
        </w:rPr>
        <w:t>Đại</w:t>
      </w:r>
      <w:r>
        <w:rPr>
          <w:color w:val="231F20"/>
          <w:spacing w:val="-6"/>
        </w:rPr>
        <w:t> </w:t>
      </w:r>
      <w:r>
        <w:rPr>
          <w:color w:val="231F20"/>
        </w:rPr>
        <w:t>nhân</w:t>
      </w:r>
      <w:r>
        <w:rPr>
          <w:color w:val="231F20"/>
          <w:spacing w:val="-6"/>
        </w:rPr>
        <w:t> </w:t>
      </w:r>
      <w:r>
        <w:rPr>
          <w:color w:val="231F20"/>
        </w:rPr>
        <w:t>trang nghiêm,</w:t>
      </w:r>
      <w:r>
        <w:rPr>
          <w:color w:val="231F20"/>
          <w:spacing w:val="-5"/>
        </w:rPr>
        <w:t> </w:t>
      </w:r>
      <w:r>
        <w:rPr>
          <w:color w:val="231F20"/>
        </w:rPr>
        <w:t>tám</w:t>
      </w:r>
      <w:r>
        <w:rPr>
          <w:color w:val="231F20"/>
          <w:spacing w:val="-4"/>
        </w:rPr>
        <w:t> </w:t>
      </w:r>
      <w:r>
        <w:rPr>
          <w:color w:val="231F20"/>
        </w:rPr>
        <w:t>mươi</w:t>
      </w:r>
      <w:r>
        <w:rPr>
          <w:color w:val="231F20"/>
          <w:spacing w:val="-4"/>
        </w:rPr>
        <w:t> </w:t>
      </w:r>
      <w:r>
        <w:rPr>
          <w:color w:val="231F20"/>
        </w:rPr>
        <w:t>vẻ</w:t>
      </w:r>
      <w:r>
        <w:rPr>
          <w:color w:val="231F20"/>
          <w:spacing w:val="-4"/>
        </w:rPr>
        <w:t> </w:t>
      </w:r>
      <w:r>
        <w:rPr>
          <w:color w:val="231F20"/>
        </w:rPr>
        <w:t>đẹp</w:t>
      </w:r>
      <w:r>
        <w:rPr>
          <w:color w:val="231F20"/>
          <w:spacing w:val="-5"/>
        </w:rPr>
        <w:t> </w:t>
      </w:r>
      <w:r>
        <w:rPr>
          <w:color w:val="231F20"/>
        </w:rPr>
        <w:t>tùy</w:t>
      </w:r>
      <w:r>
        <w:rPr>
          <w:color w:val="231F20"/>
          <w:spacing w:val="-4"/>
        </w:rPr>
        <w:t> </w:t>
      </w:r>
      <w:r>
        <w:rPr>
          <w:color w:val="231F20"/>
        </w:rPr>
        <w:t>hình,</w:t>
      </w:r>
      <w:r>
        <w:rPr>
          <w:color w:val="231F20"/>
          <w:spacing w:val="-4"/>
        </w:rPr>
        <w:t> </w:t>
      </w:r>
      <w:r>
        <w:rPr>
          <w:color w:val="231F20"/>
        </w:rPr>
        <w:t>hào</w:t>
      </w:r>
      <w:r>
        <w:rPr>
          <w:color w:val="231F20"/>
          <w:spacing w:val="-4"/>
        </w:rPr>
        <w:t> </w:t>
      </w:r>
      <w:r>
        <w:rPr>
          <w:color w:val="231F20"/>
        </w:rPr>
        <w:t>quang</w:t>
      </w:r>
      <w:r>
        <w:rPr>
          <w:color w:val="231F20"/>
          <w:spacing w:val="-5"/>
        </w:rPr>
        <w:t> </w:t>
      </w:r>
      <w:r>
        <w:rPr>
          <w:color w:val="231F20"/>
        </w:rPr>
        <w:t>của</w:t>
      </w:r>
      <w:r>
        <w:rPr>
          <w:color w:val="231F20"/>
          <w:spacing w:val="-4"/>
        </w:rPr>
        <w:t> </w:t>
      </w:r>
      <w:r>
        <w:rPr>
          <w:color w:val="231F20"/>
        </w:rPr>
        <w:t>thân</w:t>
      </w:r>
      <w:r>
        <w:rPr>
          <w:color w:val="231F20"/>
          <w:spacing w:val="-4"/>
        </w:rPr>
        <w:t> </w:t>
      </w:r>
      <w:r>
        <w:rPr>
          <w:color w:val="231F20"/>
        </w:rPr>
        <w:t>tỏa</w:t>
      </w:r>
      <w:r>
        <w:rPr>
          <w:color w:val="231F20"/>
          <w:spacing w:val="-4"/>
        </w:rPr>
        <w:t> </w:t>
      </w:r>
      <w:r>
        <w:rPr>
          <w:color w:val="231F20"/>
        </w:rPr>
        <w:t>sáng</w:t>
      </w:r>
      <w:r>
        <w:rPr>
          <w:color w:val="231F20"/>
          <w:spacing w:val="-4"/>
        </w:rPr>
        <w:t> </w:t>
      </w:r>
      <w:r>
        <w:rPr>
          <w:color w:val="231F20"/>
        </w:rPr>
        <w:t>một tầm, người xem không hề chán đủ. Do trụ trong thân như thế, nên gọi là Đại</w:t>
      </w:r>
      <w:r>
        <w:rPr>
          <w:color w:val="231F20"/>
          <w:spacing w:val="-2"/>
        </w:rPr>
        <w:t> </w:t>
      </w:r>
      <w:r>
        <w:rPr>
          <w:color w:val="231F20"/>
        </w:rPr>
        <w:t>Bi.</w:t>
      </w:r>
    </w:p>
    <w:p>
      <w:pPr>
        <w:pStyle w:val="BodyText"/>
        <w:spacing w:line="276" w:lineRule="auto"/>
        <w:ind w:left="393" w:right="107"/>
      </w:pPr>
      <w:r>
        <w:rPr>
          <w:color w:val="231F20"/>
        </w:rPr>
        <w:t>Lại</w:t>
      </w:r>
      <w:r>
        <w:rPr>
          <w:color w:val="231F20"/>
          <w:spacing w:val="-12"/>
        </w:rPr>
        <w:t> </w:t>
      </w:r>
      <w:r>
        <w:rPr>
          <w:color w:val="231F20"/>
        </w:rPr>
        <w:t>nữa,</w:t>
      </w:r>
      <w:r>
        <w:rPr>
          <w:color w:val="231F20"/>
          <w:spacing w:val="-11"/>
        </w:rPr>
        <w:t> </w:t>
      </w:r>
      <w:r>
        <w:rPr>
          <w:color w:val="231F20"/>
        </w:rPr>
        <w:t>vì</w:t>
      </w:r>
      <w:r>
        <w:rPr>
          <w:color w:val="231F20"/>
          <w:spacing w:val="-11"/>
        </w:rPr>
        <w:t> </w:t>
      </w:r>
      <w:r>
        <w:rPr>
          <w:color w:val="231F20"/>
        </w:rPr>
        <w:t>cùng</w:t>
      </w:r>
      <w:r>
        <w:rPr>
          <w:color w:val="231F20"/>
          <w:spacing w:val="-12"/>
        </w:rPr>
        <w:t> </w:t>
      </w:r>
      <w:r>
        <w:rPr>
          <w:color w:val="231F20"/>
        </w:rPr>
        <w:t>với</w:t>
      </w:r>
      <w:r>
        <w:rPr>
          <w:color w:val="231F20"/>
          <w:spacing w:val="-11"/>
        </w:rPr>
        <w:t> </w:t>
      </w:r>
      <w:r>
        <w:rPr>
          <w:color w:val="231F20"/>
        </w:rPr>
        <w:t>an</w:t>
      </w:r>
      <w:r>
        <w:rPr>
          <w:color w:val="231F20"/>
          <w:spacing w:val="-11"/>
        </w:rPr>
        <w:t> </w:t>
      </w:r>
      <w:r>
        <w:rPr>
          <w:color w:val="231F20"/>
        </w:rPr>
        <w:t>vui</w:t>
      </w:r>
      <w:r>
        <w:rPr>
          <w:color w:val="231F20"/>
          <w:spacing w:val="-12"/>
        </w:rPr>
        <w:t> </w:t>
      </w:r>
      <w:r>
        <w:rPr>
          <w:color w:val="231F20"/>
        </w:rPr>
        <w:t>lớn</w:t>
      </w:r>
      <w:r>
        <w:rPr>
          <w:color w:val="231F20"/>
          <w:spacing w:val="-11"/>
        </w:rPr>
        <w:t> </w:t>
      </w:r>
      <w:r>
        <w:rPr>
          <w:color w:val="231F20"/>
        </w:rPr>
        <w:t>trái</w:t>
      </w:r>
      <w:r>
        <w:rPr>
          <w:color w:val="231F20"/>
          <w:spacing w:val="-11"/>
        </w:rPr>
        <w:t> </w:t>
      </w:r>
      <w:r>
        <w:rPr>
          <w:color w:val="231F20"/>
        </w:rPr>
        <w:t>nhau,</w:t>
      </w:r>
      <w:r>
        <w:rPr>
          <w:color w:val="231F20"/>
          <w:spacing w:val="-12"/>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Đại</w:t>
      </w:r>
      <w:r>
        <w:rPr>
          <w:color w:val="231F20"/>
          <w:spacing w:val="-11"/>
        </w:rPr>
        <w:t> </w:t>
      </w:r>
      <w:r>
        <w:rPr>
          <w:color w:val="231F20"/>
        </w:rPr>
        <w:t>Bi.</w:t>
      </w:r>
      <w:r>
        <w:rPr>
          <w:color w:val="231F20"/>
          <w:spacing w:val="-11"/>
        </w:rPr>
        <w:t> </w:t>
      </w:r>
      <w:r>
        <w:rPr>
          <w:color w:val="231F20"/>
        </w:rPr>
        <w:t>Đức Phật có pháp không chung sáng sạch hết sức sâu sa. Bỏ các pháp</w:t>
      </w:r>
      <w:r>
        <w:rPr>
          <w:color w:val="231F20"/>
          <w:spacing w:val="-43"/>
        </w:rPr>
        <w:t> </w:t>
      </w:r>
      <w:r>
        <w:rPr>
          <w:color w:val="231F20"/>
        </w:rPr>
        <w:t>lạc như thế, trải qua trăm ngàn vạn các ngọn núi Thiết </w:t>
      </w:r>
      <w:r>
        <w:rPr>
          <w:color w:val="231F20"/>
          <w:spacing w:val="-6"/>
        </w:rPr>
        <w:t>Vi, </w:t>
      </w:r>
      <w:r>
        <w:rPr>
          <w:color w:val="231F20"/>
        </w:rPr>
        <w:t>vì người</w:t>
      </w:r>
      <w:r>
        <w:rPr>
          <w:color w:val="231F20"/>
          <w:spacing w:val="-45"/>
        </w:rPr>
        <w:t> </w:t>
      </w:r>
      <w:r>
        <w:rPr>
          <w:color w:val="231F20"/>
        </w:rPr>
        <w:t>khác giảng nói pháp, đều do sức của Đại Bi, nên gọi là Đại</w:t>
      </w:r>
      <w:r>
        <w:rPr>
          <w:color w:val="231F20"/>
          <w:spacing w:val="-6"/>
        </w:rPr>
        <w:t> </w:t>
      </w:r>
      <w:r>
        <w:rPr>
          <w:color w:val="231F20"/>
        </w:rPr>
        <w:t>Bi.</w:t>
      </w:r>
    </w:p>
    <w:p>
      <w:pPr>
        <w:pStyle w:val="BodyText"/>
        <w:spacing w:line="276" w:lineRule="auto"/>
        <w:ind w:left="393" w:right="107"/>
      </w:pPr>
      <w:r>
        <w:rPr>
          <w:color w:val="231F20"/>
        </w:rPr>
        <w:t>Lại nữa, vì khiến hàng Đại nhân làm những sự việc khó làm, nên gọi là Đại Bi. Đức Thế Tôn hoặc hiện làm hình tướng Sư tử. Hoặc hiện làm hình tướng nữ nhân. Hoặc hiện làm thân hình đại lực sĩ. Hoặc hiện làm hình tướng người mang âm nhạc. Hoặc hiện làm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người ăn xin. Hoặc dắt tay Tôn giả Nan-đà đến khắp năm nẻo.</w:t>
      </w:r>
      <w:r>
        <w:rPr>
          <w:color w:val="231F20"/>
          <w:spacing w:val="-30"/>
        </w:rPr>
        <w:t> </w:t>
      </w:r>
      <w:r>
        <w:rPr>
          <w:color w:val="231F20"/>
        </w:rPr>
        <w:t>Hoặc ở trước Ương-quật-ma-la, lúc gần, lúc xa để hóa độ. Hoặc thành tựu chúng sinh hổ thẹn tăng thượng, vì hóa độ người nữ nên hiện tướng âm tàng, thị hiện tướng hấp tấp vôi vã, hiện lưỡi dài che lấp mặt</w:t>
      </w:r>
      <w:r>
        <w:rPr>
          <w:color w:val="231F20"/>
          <w:spacing w:val="-30"/>
        </w:rPr>
        <w:t> </w:t>
      </w:r>
      <w:r>
        <w:rPr>
          <w:color w:val="231F20"/>
        </w:rPr>
        <w:t>cho đến chân tóc. Đức Phật thị hiện những sự việc khó làm như thế, đều do sức của Đại Bi, nên gọi là Đại</w:t>
      </w:r>
      <w:r>
        <w:rPr>
          <w:color w:val="231F20"/>
          <w:spacing w:val="-4"/>
        </w:rPr>
        <w:t> </w:t>
      </w:r>
      <w:r>
        <w:rPr>
          <w:color w:val="231F20"/>
        </w:rPr>
        <w:t>Bi.</w:t>
      </w:r>
    </w:p>
    <w:p>
      <w:pPr>
        <w:pStyle w:val="BodyText"/>
        <w:spacing w:line="273" w:lineRule="auto" w:before="108"/>
        <w:ind w:right="390"/>
      </w:pPr>
      <w:r>
        <w:rPr>
          <w:color w:val="231F20"/>
        </w:rPr>
        <w:t>Lại</w:t>
      </w:r>
      <w:r>
        <w:rPr>
          <w:color w:val="231F20"/>
          <w:spacing w:val="-6"/>
        </w:rPr>
        <w:t> </w:t>
      </w:r>
      <w:r>
        <w:rPr>
          <w:color w:val="231F20"/>
        </w:rPr>
        <w:t>nữa,</w:t>
      </w:r>
      <w:r>
        <w:rPr>
          <w:color w:val="231F20"/>
          <w:spacing w:val="-6"/>
        </w:rPr>
        <w:t> </w:t>
      </w:r>
      <w:r>
        <w:rPr>
          <w:color w:val="231F20"/>
        </w:rPr>
        <w:t>vì</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làm</w:t>
      </w:r>
      <w:r>
        <w:rPr>
          <w:color w:val="231F20"/>
          <w:spacing w:val="-6"/>
        </w:rPr>
        <w:t> </w:t>
      </w:r>
      <w:r>
        <w:rPr>
          <w:color w:val="231F20"/>
        </w:rPr>
        <w:t>lay</w:t>
      </w:r>
      <w:r>
        <w:rPr>
          <w:color w:val="231F20"/>
          <w:spacing w:val="-5"/>
        </w:rPr>
        <w:t> </w:t>
      </w:r>
      <w:r>
        <w:rPr>
          <w:color w:val="231F20"/>
        </w:rPr>
        <w:t>động</w:t>
      </w:r>
      <w:r>
        <w:rPr>
          <w:color w:val="231F20"/>
          <w:spacing w:val="-6"/>
        </w:rPr>
        <w:t> </w:t>
      </w:r>
      <w:r>
        <w:rPr>
          <w:color w:val="231F20"/>
        </w:rPr>
        <w:t>ngọn</w:t>
      </w:r>
      <w:r>
        <w:rPr>
          <w:color w:val="231F20"/>
          <w:spacing w:val="-6"/>
        </w:rPr>
        <w:t> </w:t>
      </w:r>
      <w:r>
        <w:rPr>
          <w:color w:val="231F20"/>
        </w:rPr>
        <w:t>núi</w:t>
      </w:r>
      <w:r>
        <w:rPr>
          <w:color w:val="231F20"/>
          <w:spacing w:val="-5"/>
        </w:rPr>
        <w:t> </w:t>
      </w:r>
      <w:r>
        <w:rPr>
          <w:color w:val="231F20"/>
        </w:rPr>
        <w:t>Đại</w:t>
      </w:r>
      <w:r>
        <w:rPr>
          <w:color w:val="231F20"/>
          <w:spacing w:val="-6"/>
        </w:rPr>
        <w:t> </w:t>
      </w:r>
      <w:r>
        <w:rPr>
          <w:color w:val="231F20"/>
        </w:rPr>
        <w:t>Xả,</w:t>
      </w:r>
      <w:r>
        <w:rPr>
          <w:color w:val="231F20"/>
          <w:spacing w:val="-6"/>
        </w:rPr>
        <w:t> </w:t>
      </w:r>
      <w:r>
        <w:rPr>
          <w:color w:val="231F20"/>
        </w:rPr>
        <w:t>nên</w:t>
      </w:r>
      <w:r>
        <w:rPr>
          <w:color w:val="231F20"/>
          <w:spacing w:val="-5"/>
        </w:rPr>
        <w:t> </w:t>
      </w:r>
      <w:r>
        <w:rPr>
          <w:color w:val="231F20"/>
        </w:rPr>
        <w:t>Đức</w:t>
      </w:r>
      <w:r>
        <w:rPr>
          <w:color w:val="231F20"/>
          <w:spacing w:val="-6"/>
        </w:rPr>
        <w:t> </w:t>
      </w:r>
      <w:r>
        <w:rPr>
          <w:color w:val="231F20"/>
        </w:rPr>
        <w:t>Phật có hai thứ pháp trụ không chung: </w:t>
      </w:r>
      <w:r>
        <w:rPr>
          <w:i/>
          <w:color w:val="231F20"/>
        </w:rPr>
        <w:t>(1) </w:t>
      </w:r>
      <w:r>
        <w:rPr>
          <w:color w:val="231F20"/>
        </w:rPr>
        <w:t>Là Đại Bi. </w:t>
      </w:r>
      <w:r>
        <w:rPr>
          <w:i/>
          <w:color w:val="231F20"/>
        </w:rPr>
        <w:t>(2) </w:t>
      </w:r>
      <w:r>
        <w:rPr>
          <w:color w:val="231F20"/>
        </w:rPr>
        <w:t>Là Đại Xả. Nếu khi Đức Như Lai trụ nơi Đại Xả không chung, là không có điều</w:t>
      </w:r>
      <w:r>
        <w:rPr>
          <w:color w:val="231F20"/>
          <w:spacing w:val="-32"/>
        </w:rPr>
        <w:t> </w:t>
      </w:r>
      <w:r>
        <w:rPr>
          <w:color w:val="231F20"/>
          <w:spacing w:val="-5"/>
        </w:rPr>
        <w:t>này, </w:t>
      </w:r>
      <w:r>
        <w:rPr>
          <w:color w:val="231F20"/>
        </w:rPr>
        <w:t>do</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Giả</w:t>
      </w:r>
      <w:r>
        <w:rPr>
          <w:color w:val="231F20"/>
          <w:spacing w:val="-3"/>
        </w:rPr>
        <w:t> </w:t>
      </w:r>
      <w:r>
        <w:rPr>
          <w:color w:val="231F20"/>
        </w:rPr>
        <w:t>như</w:t>
      </w:r>
      <w:r>
        <w:rPr>
          <w:color w:val="231F20"/>
          <w:spacing w:val="-4"/>
        </w:rPr>
        <w:t> </w:t>
      </w:r>
      <w:r>
        <w:rPr>
          <w:color w:val="231F20"/>
        </w:rPr>
        <w:t>khiến</w:t>
      </w:r>
      <w:r>
        <w:rPr>
          <w:color w:val="231F20"/>
          <w:spacing w:val="-3"/>
        </w:rPr>
        <w:t> </w:t>
      </w:r>
      <w:r>
        <w:rPr>
          <w:color w:val="231F20"/>
        </w:rPr>
        <w:t>cho</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thế</w:t>
      </w:r>
      <w:r>
        <w:rPr>
          <w:color w:val="231F20"/>
          <w:spacing w:val="-3"/>
        </w:rPr>
        <w:t> </w:t>
      </w:r>
      <w:r>
        <w:rPr>
          <w:color w:val="231F20"/>
        </w:rPr>
        <w:t>giới</w:t>
      </w:r>
      <w:r>
        <w:rPr>
          <w:color w:val="231F20"/>
          <w:spacing w:val="-4"/>
        </w:rPr>
        <w:t> </w:t>
      </w:r>
      <w:r>
        <w:rPr>
          <w:color w:val="231F20"/>
        </w:rPr>
        <w:t>chúng</w:t>
      </w:r>
      <w:r>
        <w:rPr>
          <w:color w:val="231F20"/>
          <w:spacing w:val="-3"/>
        </w:rPr>
        <w:t> </w:t>
      </w:r>
      <w:r>
        <w:rPr>
          <w:color w:val="231F20"/>
        </w:rPr>
        <w:t>sinh</w:t>
      </w:r>
      <w:r>
        <w:rPr>
          <w:color w:val="231F20"/>
          <w:spacing w:val="-3"/>
        </w:rPr>
        <w:t> </w:t>
      </w:r>
      <w:r>
        <w:rPr>
          <w:color w:val="231F20"/>
        </w:rPr>
        <w:t>bị đốt </w:t>
      </w:r>
      <w:r>
        <w:rPr>
          <w:color w:val="231F20"/>
          <w:spacing w:val="-4"/>
        </w:rPr>
        <w:t>cháy, </w:t>
      </w:r>
      <w:r>
        <w:rPr>
          <w:color w:val="231F20"/>
        </w:rPr>
        <w:t>cũng như lửa đốt đống củi, thì tuy Đức Như Lai có đứng trước đó cũng không một ai nhìn </w:t>
      </w:r>
      <w:r>
        <w:rPr>
          <w:color w:val="231F20"/>
          <w:spacing w:val="-4"/>
        </w:rPr>
        <w:t>thấy. </w:t>
      </w:r>
      <w:r>
        <w:rPr>
          <w:color w:val="231F20"/>
        </w:rPr>
        <w:t>Nếu Như Lai khi trụ ở Đại</w:t>
      </w:r>
      <w:r>
        <w:rPr>
          <w:color w:val="231F20"/>
          <w:spacing w:val="-29"/>
        </w:rPr>
        <w:t> </w:t>
      </w:r>
      <w:r>
        <w:rPr>
          <w:color w:val="231F20"/>
        </w:rPr>
        <w:t>Bi không</w:t>
      </w:r>
      <w:r>
        <w:rPr>
          <w:color w:val="231F20"/>
          <w:spacing w:val="-14"/>
        </w:rPr>
        <w:t> </w:t>
      </w:r>
      <w:r>
        <w:rPr>
          <w:color w:val="231F20"/>
        </w:rPr>
        <w:t>chung,</w:t>
      </w:r>
      <w:r>
        <w:rPr>
          <w:color w:val="231F20"/>
          <w:spacing w:val="-12"/>
        </w:rPr>
        <w:t> </w:t>
      </w:r>
      <w:r>
        <w:rPr>
          <w:color w:val="231F20"/>
        </w:rPr>
        <w:t>cho</w:t>
      </w:r>
      <w:r>
        <w:rPr>
          <w:color w:val="231F20"/>
          <w:spacing w:val="-12"/>
        </w:rPr>
        <w:t> </w:t>
      </w:r>
      <w:r>
        <w:rPr>
          <w:color w:val="231F20"/>
        </w:rPr>
        <w:t>đến</w:t>
      </w:r>
      <w:r>
        <w:rPr>
          <w:color w:val="231F20"/>
          <w:spacing w:val="-13"/>
        </w:rPr>
        <w:t> </w:t>
      </w:r>
      <w:r>
        <w:rPr>
          <w:color w:val="231F20"/>
        </w:rPr>
        <w:t>chỉ</w:t>
      </w:r>
      <w:r>
        <w:rPr>
          <w:color w:val="231F20"/>
          <w:spacing w:val="-13"/>
        </w:rPr>
        <w:t> </w:t>
      </w:r>
      <w:r>
        <w:rPr>
          <w:color w:val="231F20"/>
        </w:rPr>
        <w:t>thấy</w:t>
      </w:r>
      <w:r>
        <w:rPr>
          <w:color w:val="231F20"/>
          <w:spacing w:val="-12"/>
        </w:rPr>
        <w:t> </w:t>
      </w:r>
      <w:r>
        <w:rPr>
          <w:color w:val="231F20"/>
        </w:rPr>
        <w:t>một</w:t>
      </w:r>
      <w:r>
        <w:rPr>
          <w:color w:val="231F20"/>
          <w:spacing w:val="-12"/>
        </w:rPr>
        <w:t> </w:t>
      </w:r>
      <w:r>
        <w:rPr>
          <w:color w:val="231F20"/>
        </w:rPr>
        <w:t>chúng</w:t>
      </w:r>
      <w:r>
        <w:rPr>
          <w:color w:val="231F20"/>
          <w:spacing w:val="-12"/>
        </w:rPr>
        <w:t> </w:t>
      </w:r>
      <w:r>
        <w:rPr>
          <w:color w:val="231F20"/>
        </w:rPr>
        <w:t>sinh</w:t>
      </w:r>
      <w:r>
        <w:rPr>
          <w:color w:val="231F20"/>
          <w:spacing w:val="-14"/>
        </w:rPr>
        <w:t> </w:t>
      </w:r>
      <w:r>
        <w:rPr>
          <w:color w:val="231F20"/>
        </w:rPr>
        <w:t>nhận</w:t>
      </w:r>
      <w:r>
        <w:rPr>
          <w:color w:val="231F20"/>
          <w:spacing w:val="-13"/>
        </w:rPr>
        <w:t> </w:t>
      </w:r>
      <w:r>
        <w:rPr>
          <w:color w:val="231F20"/>
        </w:rPr>
        <w:t>chịu</w:t>
      </w:r>
      <w:r>
        <w:rPr>
          <w:color w:val="231F20"/>
          <w:spacing w:val="-13"/>
        </w:rPr>
        <w:t> </w:t>
      </w:r>
      <w:r>
        <w:rPr>
          <w:color w:val="231F20"/>
        </w:rPr>
        <w:t>khổ</w:t>
      </w:r>
      <w:r>
        <w:rPr>
          <w:color w:val="231F20"/>
          <w:spacing w:val="-12"/>
        </w:rPr>
        <w:t> </w:t>
      </w:r>
      <w:r>
        <w:rPr>
          <w:color w:val="231F20"/>
        </w:rPr>
        <w:t>não,</w:t>
      </w:r>
      <w:r>
        <w:rPr>
          <w:color w:val="231F20"/>
          <w:spacing w:val="-13"/>
        </w:rPr>
        <w:t> </w:t>
      </w:r>
      <w:r>
        <w:rPr>
          <w:color w:val="231F20"/>
        </w:rPr>
        <w:t>thì tuy thân vững chắc của Na-la-diên cũng bị lung lay như gió thổi tàu lá chuối. Do các sự việc như thế, nên gọi là Đại</w:t>
      </w:r>
      <w:r>
        <w:rPr>
          <w:color w:val="231F20"/>
          <w:spacing w:val="-5"/>
        </w:rPr>
        <w:t> </w:t>
      </w:r>
      <w:r>
        <w:rPr>
          <w:color w:val="231F20"/>
        </w:rPr>
        <w:t>Bi.</w:t>
      </w:r>
    </w:p>
    <w:p>
      <w:pPr>
        <w:pStyle w:val="BodyText"/>
        <w:spacing w:line="273" w:lineRule="auto" w:before="106"/>
        <w:ind w:right="391"/>
      </w:pPr>
      <w:r>
        <w:rPr>
          <w:color w:val="231F20"/>
        </w:rPr>
        <w:t>Như Tỳ-ni nói: Đức Phật dùng bóng mát của tâm Từ che khắp tất cả chúng sinh vì họ giảng nói</w:t>
      </w:r>
      <w:r>
        <w:rPr>
          <w:color w:val="231F20"/>
          <w:spacing w:val="-2"/>
        </w:rPr>
        <w:t> </w:t>
      </w:r>
      <w:r>
        <w:rPr>
          <w:color w:val="231F20"/>
        </w:rPr>
        <w:t>pháp.</w:t>
      </w:r>
    </w:p>
    <w:p>
      <w:pPr>
        <w:pStyle w:val="BodyText"/>
        <w:spacing w:line="273" w:lineRule="auto" w:before="112"/>
        <w:ind w:right="391"/>
      </w:pPr>
      <w:r>
        <w:rPr>
          <w:i/>
          <w:color w:val="231F20"/>
        </w:rPr>
        <w:t>Hỏi: </w:t>
      </w:r>
      <w:r>
        <w:rPr>
          <w:color w:val="231F20"/>
        </w:rPr>
        <w:t>Các loài chúng sinh được Đức Phật dùng bóng mát của tâm Từ che khắp có được an lạc hay không? Nếu được an vui, thì chúng sinh nơi địa ngục, ngạ quỷ, súc sinh và các chúng sinh bị khổ ách</w:t>
      </w:r>
      <w:r>
        <w:rPr>
          <w:color w:val="231F20"/>
          <w:spacing w:val="-13"/>
        </w:rPr>
        <w:t> </w:t>
      </w:r>
      <w:r>
        <w:rPr>
          <w:color w:val="231F20"/>
        </w:rPr>
        <w:t>vì</w:t>
      </w:r>
      <w:r>
        <w:rPr>
          <w:color w:val="231F20"/>
          <w:spacing w:val="-12"/>
        </w:rPr>
        <w:t> </w:t>
      </w:r>
      <w:r>
        <w:rPr>
          <w:color w:val="231F20"/>
        </w:rPr>
        <w:t>sao</w:t>
      </w:r>
      <w:r>
        <w:rPr>
          <w:color w:val="231F20"/>
          <w:spacing w:val="-12"/>
        </w:rPr>
        <w:t> </w:t>
      </w:r>
      <w:r>
        <w:rPr>
          <w:color w:val="231F20"/>
        </w:rPr>
        <w:t>không</w:t>
      </w:r>
      <w:r>
        <w:rPr>
          <w:color w:val="231F20"/>
          <w:spacing w:val="-12"/>
        </w:rPr>
        <w:t> </w:t>
      </w:r>
      <w:r>
        <w:rPr>
          <w:color w:val="231F20"/>
        </w:rPr>
        <w:t>lìa</w:t>
      </w:r>
      <w:r>
        <w:rPr>
          <w:color w:val="231F20"/>
          <w:spacing w:val="-12"/>
        </w:rPr>
        <w:t> </w:t>
      </w:r>
      <w:r>
        <w:rPr>
          <w:color w:val="231F20"/>
        </w:rPr>
        <w:t>khổ</w:t>
      </w:r>
      <w:r>
        <w:rPr>
          <w:color w:val="231F20"/>
          <w:spacing w:val="-12"/>
        </w:rPr>
        <w:t> </w:t>
      </w:r>
      <w:r>
        <w:rPr>
          <w:color w:val="231F20"/>
        </w:rPr>
        <w:t>được</w:t>
      </w:r>
      <w:r>
        <w:rPr>
          <w:color w:val="231F20"/>
          <w:spacing w:val="-14"/>
        </w:rPr>
        <w:t> </w:t>
      </w:r>
      <w:r>
        <w:rPr>
          <w:color w:val="231F20"/>
        </w:rPr>
        <w:t>an</w:t>
      </w:r>
      <w:r>
        <w:rPr>
          <w:color w:val="231F20"/>
          <w:spacing w:val="-12"/>
        </w:rPr>
        <w:t> </w:t>
      </w:r>
      <w:r>
        <w:rPr>
          <w:color w:val="231F20"/>
        </w:rPr>
        <w:t>vui?</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an</w:t>
      </w:r>
      <w:r>
        <w:rPr>
          <w:color w:val="231F20"/>
          <w:spacing w:val="-12"/>
        </w:rPr>
        <w:t> </w:t>
      </w:r>
      <w:r>
        <w:rPr>
          <w:color w:val="231F20"/>
        </w:rPr>
        <w:t>vui,</w:t>
      </w:r>
      <w:r>
        <w:rPr>
          <w:color w:val="231F20"/>
          <w:spacing w:val="-13"/>
        </w:rPr>
        <w:t> </w:t>
      </w:r>
      <w:r>
        <w:rPr>
          <w:color w:val="231F20"/>
        </w:rPr>
        <w:t>thì</w:t>
      </w:r>
      <w:r>
        <w:rPr>
          <w:color w:val="231F20"/>
          <w:spacing w:val="-12"/>
        </w:rPr>
        <w:t> </w:t>
      </w:r>
      <w:r>
        <w:rPr>
          <w:color w:val="231F20"/>
          <w:spacing w:val="-4"/>
        </w:rPr>
        <w:t>nơi </w:t>
      </w:r>
      <w:r>
        <w:rPr>
          <w:color w:val="231F20"/>
        </w:rPr>
        <w:t>kệ này nói làm sao thông? Như kệ</w:t>
      </w:r>
      <w:r>
        <w:rPr>
          <w:color w:val="231F20"/>
          <w:spacing w:val="-3"/>
        </w:rPr>
        <w:t> </w:t>
      </w:r>
      <w:r>
        <w:rPr>
          <w:color w:val="231F20"/>
        </w:rPr>
        <w:t>nói:</w:t>
      </w:r>
    </w:p>
    <w:p>
      <w:pPr>
        <w:spacing w:line="273" w:lineRule="auto" w:before="109"/>
        <w:ind w:left="2094" w:right="3108" w:firstLine="0"/>
        <w:jc w:val="left"/>
        <w:rPr>
          <w:i/>
          <w:sz w:val="26"/>
        </w:rPr>
      </w:pPr>
      <w:r>
        <w:rPr>
          <w:i/>
          <w:color w:val="231F20"/>
          <w:sz w:val="26"/>
        </w:rPr>
        <w:t>Quỷ thần do tâm ác </w:t>
      </w:r>
      <w:r>
        <w:rPr>
          <w:i/>
          <w:color w:val="231F20"/>
          <w:sz w:val="26"/>
        </w:rPr>
        <w:t>Mà tìm đến nơi người Tuy chưa thêm độc hại Tâm đã đầy sợ hãi.</w:t>
      </w:r>
    </w:p>
    <w:p>
      <w:pPr>
        <w:pStyle w:val="BodyText"/>
        <w:spacing w:line="273" w:lineRule="auto" w:before="110"/>
        <w:ind w:right="311"/>
        <w:jc w:val="left"/>
      </w:pPr>
      <w:r>
        <w:rPr>
          <w:color w:val="231F20"/>
        </w:rPr>
        <w:t>Như</w:t>
      </w:r>
      <w:r>
        <w:rPr>
          <w:color w:val="231F20"/>
          <w:spacing w:val="-18"/>
        </w:rPr>
        <w:t> </w:t>
      </w:r>
      <w:r>
        <w:rPr>
          <w:color w:val="231F20"/>
        </w:rPr>
        <w:t>quỷ</w:t>
      </w:r>
      <w:r>
        <w:rPr>
          <w:color w:val="231F20"/>
          <w:spacing w:val="-17"/>
        </w:rPr>
        <w:t> </w:t>
      </w:r>
      <w:r>
        <w:rPr>
          <w:color w:val="231F20"/>
        </w:rPr>
        <w:t>dùng</w:t>
      </w:r>
      <w:r>
        <w:rPr>
          <w:color w:val="231F20"/>
          <w:spacing w:val="-18"/>
        </w:rPr>
        <w:t> </w:t>
      </w:r>
      <w:r>
        <w:rPr>
          <w:color w:val="231F20"/>
        </w:rPr>
        <w:t>tâm</w:t>
      </w:r>
      <w:r>
        <w:rPr>
          <w:color w:val="231F20"/>
          <w:spacing w:val="-17"/>
        </w:rPr>
        <w:t> </w:t>
      </w:r>
      <w:r>
        <w:rPr>
          <w:color w:val="231F20"/>
        </w:rPr>
        <w:t>ác</w:t>
      </w:r>
      <w:r>
        <w:rPr>
          <w:color w:val="231F20"/>
          <w:spacing w:val="-17"/>
        </w:rPr>
        <w:t> </w:t>
      </w:r>
      <w:r>
        <w:rPr>
          <w:color w:val="231F20"/>
        </w:rPr>
        <w:t>hướng</w:t>
      </w:r>
      <w:r>
        <w:rPr>
          <w:color w:val="231F20"/>
          <w:spacing w:val="-18"/>
        </w:rPr>
        <w:t> </w:t>
      </w:r>
      <w:r>
        <w:rPr>
          <w:color w:val="231F20"/>
        </w:rPr>
        <w:t>đến</w:t>
      </w:r>
      <w:r>
        <w:rPr>
          <w:color w:val="231F20"/>
          <w:spacing w:val="-17"/>
        </w:rPr>
        <w:t> </w:t>
      </w:r>
      <w:r>
        <w:rPr>
          <w:color w:val="231F20"/>
        </w:rPr>
        <w:t>hãy</w:t>
      </w:r>
      <w:r>
        <w:rPr>
          <w:color w:val="231F20"/>
          <w:spacing w:val="-17"/>
        </w:rPr>
        <w:t> </w:t>
      </w:r>
      <w:r>
        <w:rPr>
          <w:color w:val="231F20"/>
        </w:rPr>
        <w:t>còn</w:t>
      </w:r>
      <w:r>
        <w:rPr>
          <w:color w:val="231F20"/>
          <w:spacing w:val="-18"/>
        </w:rPr>
        <w:t> </w:t>
      </w:r>
      <w:r>
        <w:rPr>
          <w:color w:val="231F20"/>
        </w:rPr>
        <w:t>có</w:t>
      </w:r>
      <w:r>
        <w:rPr>
          <w:color w:val="231F20"/>
          <w:spacing w:val="-17"/>
        </w:rPr>
        <w:t> </w:t>
      </w:r>
      <w:r>
        <w:rPr>
          <w:color w:val="231F20"/>
        </w:rPr>
        <w:t>thể</w:t>
      </w:r>
      <w:r>
        <w:rPr>
          <w:color w:val="231F20"/>
          <w:spacing w:val="-18"/>
        </w:rPr>
        <w:t> </w:t>
      </w:r>
      <w:r>
        <w:rPr>
          <w:color w:val="231F20"/>
        </w:rPr>
        <w:t>sinh</w:t>
      </w:r>
      <w:r>
        <w:rPr>
          <w:color w:val="231F20"/>
          <w:spacing w:val="-17"/>
        </w:rPr>
        <w:t> </w:t>
      </w:r>
      <w:r>
        <w:rPr>
          <w:color w:val="231F20"/>
        </w:rPr>
        <w:t>khổ,</w:t>
      </w:r>
      <w:r>
        <w:rPr>
          <w:color w:val="231F20"/>
          <w:spacing w:val="-17"/>
        </w:rPr>
        <w:t> </w:t>
      </w:r>
      <w:r>
        <w:rPr>
          <w:color w:val="231F20"/>
        </w:rPr>
        <w:t>huống chi là tâm thiện của được Như Lai mà không sinh an</w:t>
      </w:r>
      <w:r>
        <w:rPr>
          <w:color w:val="231F20"/>
          <w:spacing w:val="-7"/>
        </w:rPr>
        <w:t> </w:t>
      </w:r>
      <w:r>
        <w:rPr>
          <w:color w:val="231F20"/>
        </w:rPr>
        <w:t>vui?</w:t>
      </w:r>
    </w:p>
    <w:p>
      <w:pPr>
        <w:pStyle w:val="BodyText"/>
        <w:spacing w:before="112"/>
        <w:ind w:left="677" w:firstLine="0"/>
        <w:jc w:val="left"/>
      </w:pPr>
      <w:r>
        <w:rPr>
          <w:i/>
          <w:color w:val="231F20"/>
        </w:rPr>
        <w:t>Đáp: </w:t>
      </w:r>
      <w:r>
        <w:rPr>
          <w:color w:val="231F20"/>
        </w:rPr>
        <w:t>Nên nói như thế này: Có thể khiến chúng sinh được an vui.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Nếu như vậy thì nghĩa của kệ là khéo thông suốt. Nhưng chúng</w:t>
      </w:r>
      <w:r>
        <w:rPr>
          <w:color w:val="231F20"/>
          <w:spacing w:val="-9"/>
        </w:rPr>
        <w:t> </w:t>
      </w:r>
      <w:r>
        <w:rPr>
          <w:color w:val="231F20"/>
        </w:rPr>
        <w:t>sinh</w:t>
      </w:r>
      <w:r>
        <w:rPr>
          <w:color w:val="231F20"/>
          <w:spacing w:val="-10"/>
        </w:rPr>
        <w:t> </w:t>
      </w:r>
      <w:r>
        <w:rPr>
          <w:color w:val="231F20"/>
        </w:rPr>
        <w:t>nơi</w:t>
      </w:r>
      <w:r>
        <w:rPr>
          <w:color w:val="231F20"/>
          <w:spacing w:val="-10"/>
        </w:rPr>
        <w:t> </w:t>
      </w:r>
      <w:r>
        <w:rPr>
          <w:color w:val="231F20"/>
        </w:rPr>
        <w:t>các</w:t>
      </w:r>
      <w:r>
        <w:rPr>
          <w:color w:val="231F20"/>
          <w:spacing w:val="-10"/>
        </w:rPr>
        <w:t> </w:t>
      </w:r>
      <w:r>
        <w:rPr>
          <w:color w:val="231F20"/>
        </w:rPr>
        <w:t>nẻo</w:t>
      </w:r>
      <w:r>
        <w:rPr>
          <w:color w:val="231F20"/>
          <w:spacing w:val="-10"/>
        </w:rPr>
        <w:t> </w:t>
      </w:r>
      <w:r>
        <w:rPr>
          <w:color w:val="231F20"/>
        </w:rPr>
        <w:t>địa</w:t>
      </w:r>
      <w:r>
        <w:rPr>
          <w:color w:val="231F20"/>
          <w:spacing w:val="-9"/>
        </w:rPr>
        <w:t> </w:t>
      </w:r>
      <w:r>
        <w:rPr>
          <w:color w:val="231F20"/>
        </w:rPr>
        <w:t>ngục,</w:t>
      </w:r>
      <w:r>
        <w:rPr>
          <w:color w:val="231F20"/>
          <w:spacing w:val="-10"/>
        </w:rPr>
        <w:t> </w:t>
      </w:r>
      <w:r>
        <w:rPr>
          <w:color w:val="231F20"/>
        </w:rPr>
        <w:t>ngạ</w:t>
      </w:r>
      <w:r>
        <w:rPr>
          <w:color w:val="231F20"/>
          <w:spacing w:val="-10"/>
        </w:rPr>
        <w:t> </w:t>
      </w:r>
      <w:r>
        <w:rPr>
          <w:color w:val="231F20"/>
        </w:rPr>
        <w:t>quỷ,</w:t>
      </w:r>
      <w:r>
        <w:rPr>
          <w:color w:val="231F20"/>
          <w:spacing w:val="-9"/>
        </w:rPr>
        <w:t> </w:t>
      </w:r>
      <w:r>
        <w:rPr>
          <w:color w:val="231F20"/>
        </w:rPr>
        <w:t>súc</w:t>
      </w:r>
      <w:r>
        <w:rPr>
          <w:color w:val="231F20"/>
          <w:spacing w:val="-10"/>
        </w:rPr>
        <w:t> </w:t>
      </w:r>
      <w:r>
        <w:rPr>
          <w:color w:val="231F20"/>
        </w:rPr>
        <w:t>sinh</w:t>
      </w:r>
      <w:r>
        <w:rPr>
          <w:color w:val="231F20"/>
          <w:spacing w:val="-10"/>
        </w:rPr>
        <w:t> </w:t>
      </w:r>
      <w:r>
        <w:rPr>
          <w:color w:val="231F20"/>
        </w:rPr>
        <w:t>và</w:t>
      </w:r>
      <w:r>
        <w:rPr>
          <w:color w:val="231F20"/>
          <w:spacing w:val="-9"/>
        </w:rPr>
        <w:t> </w:t>
      </w:r>
      <w:r>
        <w:rPr>
          <w:color w:val="231F20"/>
        </w:rPr>
        <w:t>các</w:t>
      </w:r>
      <w:r>
        <w:rPr>
          <w:color w:val="231F20"/>
          <w:spacing w:val="-10"/>
        </w:rPr>
        <w:t> </w:t>
      </w:r>
      <w:r>
        <w:rPr>
          <w:color w:val="231F20"/>
        </w:rPr>
        <w:t>chúng</w:t>
      </w:r>
      <w:r>
        <w:rPr>
          <w:color w:val="231F20"/>
          <w:spacing w:val="-9"/>
        </w:rPr>
        <w:t> </w:t>
      </w:r>
      <w:r>
        <w:rPr>
          <w:color w:val="231F20"/>
        </w:rPr>
        <w:t>sinh bị khổ ách sao không lìa khổ, được an</w:t>
      </w:r>
      <w:r>
        <w:rPr>
          <w:color w:val="231F20"/>
          <w:spacing w:val="-2"/>
        </w:rPr>
        <w:t> </w:t>
      </w:r>
      <w:r>
        <w:rPr>
          <w:color w:val="231F20"/>
        </w:rPr>
        <w:t>vui?</w:t>
      </w:r>
    </w:p>
    <w:p>
      <w:pPr>
        <w:pStyle w:val="BodyText"/>
        <w:spacing w:line="273" w:lineRule="auto" w:before="111"/>
        <w:ind w:left="393" w:right="106"/>
      </w:pPr>
      <w:r>
        <w:rPr>
          <w:i/>
          <w:color w:val="231F20"/>
        </w:rPr>
        <w:t>Đáp: </w:t>
      </w:r>
      <w:r>
        <w:rPr>
          <w:color w:val="231F20"/>
        </w:rPr>
        <w:t>Đức Phật quán nghiệp của chúng sinh, có người có thể chuyển biến, có người không thể chuyển biến. Nếu là người có thể chuyển</w:t>
      </w:r>
      <w:r>
        <w:rPr>
          <w:color w:val="231F20"/>
          <w:spacing w:val="-10"/>
        </w:rPr>
        <w:t> </w:t>
      </w:r>
      <w:r>
        <w:rPr>
          <w:color w:val="231F20"/>
        </w:rPr>
        <w:t>biến,</w:t>
      </w:r>
      <w:r>
        <w:rPr>
          <w:color w:val="231F20"/>
          <w:spacing w:val="-9"/>
        </w:rPr>
        <w:t> </w:t>
      </w:r>
      <w:r>
        <w:rPr>
          <w:color w:val="231F20"/>
        </w:rPr>
        <w:t>thì</w:t>
      </w:r>
      <w:r>
        <w:rPr>
          <w:color w:val="231F20"/>
          <w:spacing w:val="-9"/>
        </w:rPr>
        <w:t> </w:t>
      </w:r>
      <w:r>
        <w:rPr>
          <w:color w:val="231F20"/>
        </w:rPr>
        <w:t>tâm</w:t>
      </w:r>
      <w:r>
        <w:rPr>
          <w:color w:val="231F20"/>
          <w:spacing w:val="-13"/>
        </w:rPr>
        <w:t> </w:t>
      </w:r>
      <w:r>
        <w:rPr>
          <w:color w:val="231F20"/>
        </w:rPr>
        <w:t>Từ</w:t>
      </w:r>
      <w:r>
        <w:rPr>
          <w:color w:val="231F20"/>
          <w:spacing w:val="-8"/>
        </w:rPr>
        <w:t> </w:t>
      </w:r>
      <w:r>
        <w:rPr>
          <w:color w:val="231F20"/>
        </w:rPr>
        <w:t>cứu</w:t>
      </w:r>
      <w:r>
        <w:rPr>
          <w:color w:val="231F20"/>
          <w:spacing w:val="-8"/>
        </w:rPr>
        <w:t> </w:t>
      </w:r>
      <w:r>
        <w:rPr>
          <w:color w:val="231F20"/>
        </w:rPr>
        <w:t>giúp</w:t>
      </w:r>
      <w:r>
        <w:rPr>
          <w:color w:val="231F20"/>
          <w:spacing w:val="-10"/>
        </w:rPr>
        <w:t> </w:t>
      </w:r>
      <w:r>
        <w:rPr>
          <w:color w:val="231F20"/>
        </w:rPr>
        <w:t>họ.</w:t>
      </w:r>
      <w:r>
        <w:rPr>
          <w:color w:val="231F20"/>
          <w:spacing w:val="-9"/>
        </w:rPr>
        <w:t> </w:t>
      </w:r>
      <w:r>
        <w:rPr>
          <w:color w:val="231F20"/>
        </w:rPr>
        <w:t>Nếu</w:t>
      </w:r>
      <w:r>
        <w:rPr>
          <w:color w:val="231F20"/>
          <w:spacing w:val="-9"/>
        </w:rPr>
        <w:t> </w:t>
      </w:r>
      <w:r>
        <w:rPr>
          <w:color w:val="231F20"/>
        </w:rPr>
        <w:t>là</w:t>
      </w:r>
      <w:r>
        <w:rPr>
          <w:color w:val="231F20"/>
          <w:spacing w:val="-9"/>
        </w:rPr>
        <w:t> </w:t>
      </w:r>
      <w:r>
        <w:rPr>
          <w:color w:val="231F20"/>
        </w:rPr>
        <w:t>người</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chuyển biến, thì tâm Từ không thể cứu</w:t>
      </w:r>
      <w:r>
        <w:rPr>
          <w:color w:val="231F20"/>
          <w:spacing w:val="-5"/>
        </w:rPr>
        <w:t> </w:t>
      </w:r>
      <w:r>
        <w:rPr>
          <w:color w:val="231F20"/>
        </w:rPr>
        <w:t>giúp.</w:t>
      </w:r>
    </w:p>
    <w:p>
      <w:pPr>
        <w:pStyle w:val="BodyText"/>
        <w:spacing w:before="110"/>
        <w:ind w:left="960" w:firstLine="0"/>
      </w:pPr>
      <w:r>
        <w:rPr>
          <w:color w:val="231F20"/>
        </w:rPr>
        <w:t>Lại có thuyết cho: Không thể khiến chúng sinh an vui.</w:t>
      </w:r>
    </w:p>
    <w:p>
      <w:pPr>
        <w:pStyle w:val="BodyText"/>
        <w:spacing w:line="273" w:lineRule="auto" w:before="154"/>
        <w:ind w:left="393" w:right="108"/>
      </w:pPr>
      <w:r>
        <w:rPr>
          <w:i/>
          <w:color w:val="231F20"/>
        </w:rPr>
        <w:t>Hỏi: </w:t>
      </w:r>
      <w:r>
        <w:rPr>
          <w:color w:val="231F20"/>
        </w:rPr>
        <w:t>Nếu như vậy thì như nơi Tỳ-ni nói làm sao thông? Như nói: Đức Phật dùng bóng mát của tâm Từ che khắp chúng sinh vì họ g vì họ giảng nói pháp?</w:t>
      </w:r>
    </w:p>
    <w:p>
      <w:pPr>
        <w:pStyle w:val="BodyText"/>
        <w:spacing w:line="273" w:lineRule="auto" w:before="111"/>
        <w:ind w:left="393" w:right="108"/>
      </w:pPr>
      <w:r>
        <w:rPr>
          <w:i/>
          <w:color w:val="231F20"/>
        </w:rPr>
        <w:t>Đáp: </w:t>
      </w:r>
      <w:r>
        <w:rPr>
          <w:color w:val="231F20"/>
        </w:rPr>
        <w:t>Tâm Từ hiện bày khắp của Đức Phật có vô số thứ. Hoặc hiện thần túc. Hoặc hiện bày sự việc được người khác yêu thích. Hoặc</w:t>
      </w:r>
      <w:r>
        <w:rPr>
          <w:color w:val="231F20"/>
          <w:spacing w:val="-9"/>
        </w:rPr>
        <w:t> </w:t>
      </w:r>
      <w:r>
        <w:rPr>
          <w:color w:val="231F20"/>
        </w:rPr>
        <w:t>dùng</w:t>
      </w:r>
      <w:r>
        <w:rPr>
          <w:color w:val="231F20"/>
          <w:spacing w:val="-7"/>
        </w:rPr>
        <w:t> </w:t>
      </w:r>
      <w:r>
        <w:rPr>
          <w:color w:val="231F20"/>
        </w:rPr>
        <w:t>cỏ</w:t>
      </w:r>
      <w:r>
        <w:rPr>
          <w:color w:val="231F20"/>
          <w:spacing w:val="-8"/>
        </w:rPr>
        <w:t> </w:t>
      </w:r>
      <w:r>
        <w:rPr>
          <w:color w:val="231F20"/>
        </w:rPr>
        <w:t>thuốc</w:t>
      </w:r>
      <w:r>
        <w:rPr>
          <w:color w:val="231F20"/>
          <w:spacing w:val="-7"/>
        </w:rPr>
        <w:t> </w:t>
      </w:r>
      <w:r>
        <w:rPr>
          <w:color w:val="231F20"/>
        </w:rPr>
        <w:t>cho</w:t>
      </w:r>
      <w:r>
        <w:rPr>
          <w:color w:val="231F20"/>
          <w:spacing w:val="-8"/>
        </w:rPr>
        <w:t> </w:t>
      </w:r>
      <w:r>
        <w:rPr>
          <w:color w:val="231F20"/>
        </w:rPr>
        <w:t>người</w:t>
      </w:r>
      <w:r>
        <w:rPr>
          <w:color w:val="231F20"/>
          <w:spacing w:val="-8"/>
        </w:rPr>
        <w:t> </w:t>
      </w:r>
      <w:r>
        <w:rPr>
          <w:color w:val="231F20"/>
        </w:rPr>
        <w:t>khác.</w:t>
      </w:r>
      <w:r>
        <w:rPr>
          <w:color w:val="231F20"/>
          <w:spacing w:val="-9"/>
        </w:rPr>
        <w:t> </w:t>
      </w:r>
      <w:r>
        <w:rPr>
          <w:color w:val="231F20"/>
        </w:rPr>
        <w:t>Hoặc</w:t>
      </w:r>
      <w:r>
        <w:rPr>
          <w:color w:val="231F20"/>
          <w:spacing w:val="-8"/>
        </w:rPr>
        <w:t> </w:t>
      </w:r>
      <w:r>
        <w:rPr>
          <w:color w:val="231F20"/>
        </w:rPr>
        <w:t>dùng</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xúc</w:t>
      </w:r>
      <w:r>
        <w:rPr>
          <w:color w:val="231F20"/>
          <w:spacing w:val="-8"/>
        </w:rPr>
        <w:t> </w:t>
      </w:r>
      <w:r>
        <w:rPr>
          <w:color w:val="231F20"/>
        </w:rPr>
        <w:t>chạm</w:t>
      </w:r>
      <w:r>
        <w:rPr>
          <w:color w:val="231F20"/>
          <w:spacing w:val="-7"/>
        </w:rPr>
        <w:t> </w:t>
      </w:r>
      <w:r>
        <w:rPr>
          <w:color w:val="231F20"/>
        </w:rPr>
        <w:t>vi diệu. Hoặc dùng các hình bóng an vui để che</w:t>
      </w:r>
      <w:r>
        <w:rPr>
          <w:color w:val="231F20"/>
          <w:spacing w:val="-2"/>
        </w:rPr>
        <w:t> </w:t>
      </w:r>
      <w:r>
        <w:rPr>
          <w:color w:val="231F20"/>
        </w:rPr>
        <w:t>chở.</w:t>
      </w:r>
    </w:p>
    <w:p>
      <w:pPr>
        <w:pStyle w:val="BodyText"/>
        <w:spacing w:line="273" w:lineRule="auto" w:before="110"/>
        <w:ind w:left="393" w:right="107"/>
      </w:pPr>
      <w:r>
        <w:rPr>
          <w:color w:val="231F20"/>
        </w:rPr>
        <w:t>Dùng thần túc: Từng nghe: Khi Đức Phật đang ở tại </w:t>
      </w:r>
      <w:r>
        <w:rPr>
          <w:color w:val="231F20"/>
          <w:spacing w:val="-3"/>
        </w:rPr>
        <w:t>Trúc </w:t>
      </w:r>
      <w:r>
        <w:rPr>
          <w:color w:val="231F20"/>
        </w:rPr>
        <w:t>lâm Ca-lan-đà thuộc thành Vương Xá, có cư sĩ thỉnh Phật cùng Tăng chúng thọ thực. Bấy giờ, Đức Thế Tôn vào buổi sáng, vận </w:t>
      </w:r>
      <w:r>
        <w:rPr>
          <w:color w:val="231F20"/>
          <w:spacing w:val="-9"/>
        </w:rPr>
        <w:t>y, </w:t>
      </w:r>
      <w:r>
        <w:rPr>
          <w:color w:val="231F20"/>
        </w:rPr>
        <w:t>mang bát,</w:t>
      </w:r>
      <w:r>
        <w:rPr>
          <w:color w:val="231F20"/>
          <w:spacing w:val="-16"/>
        </w:rPr>
        <w:t> </w:t>
      </w:r>
      <w:r>
        <w:rPr>
          <w:color w:val="231F20"/>
        </w:rPr>
        <w:t>cùng</w:t>
      </w:r>
      <w:r>
        <w:rPr>
          <w:color w:val="231F20"/>
          <w:spacing w:val="-15"/>
        </w:rPr>
        <w:t> </w:t>
      </w:r>
      <w:r>
        <w:rPr>
          <w:color w:val="231F20"/>
        </w:rPr>
        <w:t>với</w:t>
      </w:r>
      <w:r>
        <w:rPr>
          <w:color w:val="231F20"/>
          <w:spacing w:val="-16"/>
        </w:rPr>
        <w:t> </w:t>
      </w:r>
      <w:r>
        <w:rPr>
          <w:color w:val="231F20"/>
        </w:rPr>
        <w:t>các</w:t>
      </w:r>
      <w:r>
        <w:rPr>
          <w:color w:val="231F20"/>
          <w:spacing w:val="-20"/>
        </w:rPr>
        <w:t> </w:t>
      </w:r>
      <w:r>
        <w:rPr>
          <w:color w:val="231F20"/>
        </w:rPr>
        <w:t>Tỳ-kheo</w:t>
      </w:r>
      <w:r>
        <w:rPr>
          <w:color w:val="231F20"/>
          <w:spacing w:val="-16"/>
        </w:rPr>
        <w:t> </w:t>
      </w:r>
      <w:r>
        <w:rPr>
          <w:color w:val="231F20"/>
        </w:rPr>
        <w:t>đi</w:t>
      </w:r>
      <w:r>
        <w:rPr>
          <w:color w:val="231F20"/>
          <w:spacing w:val="-15"/>
        </w:rPr>
        <w:t> </w:t>
      </w:r>
      <w:r>
        <w:rPr>
          <w:color w:val="231F20"/>
        </w:rPr>
        <w:t>vào</w:t>
      </w:r>
      <w:r>
        <w:rPr>
          <w:color w:val="231F20"/>
          <w:spacing w:val="-16"/>
        </w:rPr>
        <w:t> </w:t>
      </w:r>
      <w:r>
        <w:rPr>
          <w:color w:val="231F20"/>
        </w:rPr>
        <w:t>thành</w:t>
      </w:r>
      <w:r>
        <w:rPr>
          <w:color w:val="231F20"/>
          <w:spacing w:val="-20"/>
        </w:rPr>
        <w:t> </w:t>
      </w:r>
      <w:r>
        <w:rPr>
          <w:color w:val="231F20"/>
        </w:rPr>
        <w:t>Vương</w:t>
      </w:r>
      <w:r>
        <w:rPr>
          <w:color w:val="231F20"/>
          <w:spacing w:val="-16"/>
        </w:rPr>
        <w:t> </w:t>
      </w:r>
      <w:r>
        <w:rPr>
          <w:color w:val="231F20"/>
        </w:rPr>
        <w:t>xá.</w:t>
      </w:r>
      <w:r>
        <w:rPr>
          <w:color w:val="231F20"/>
          <w:spacing w:val="-15"/>
        </w:rPr>
        <w:t> </w:t>
      </w:r>
      <w:r>
        <w:rPr>
          <w:color w:val="231F20"/>
        </w:rPr>
        <w:t>Lúc</w:t>
      </w:r>
      <w:r>
        <w:rPr>
          <w:color w:val="231F20"/>
          <w:spacing w:val="-15"/>
        </w:rPr>
        <w:t> </w:t>
      </w:r>
      <w:r>
        <w:rPr>
          <w:color w:val="231F20"/>
          <w:spacing w:val="-5"/>
        </w:rPr>
        <w:t>này,</w:t>
      </w:r>
      <w:r>
        <w:rPr>
          <w:color w:val="231F20"/>
          <w:spacing w:val="-16"/>
        </w:rPr>
        <w:t> </w:t>
      </w:r>
      <w:r>
        <w:rPr>
          <w:color w:val="231F20"/>
        </w:rPr>
        <w:t>vua</w:t>
      </w:r>
      <w:r>
        <w:rPr>
          <w:color w:val="231F20"/>
          <w:spacing w:val="-30"/>
        </w:rPr>
        <w:t> </w:t>
      </w:r>
      <w:r>
        <w:rPr>
          <w:color w:val="231F20"/>
        </w:rPr>
        <w:t>A-xà- thế gần gũi với bạn ác là Đề-bà-đạt-đa, đổ rượu cho voi Đà-na-bà-la uống thật </w:t>
      </w:r>
      <w:r>
        <w:rPr>
          <w:color w:val="231F20"/>
          <w:spacing w:val="-5"/>
        </w:rPr>
        <w:t>say, </w:t>
      </w:r>
      <w:r>
        <w:rPr>
          <w:color w:val="231F20"/>
        </w:rPr>
        <w:t>rồi thả ra định hại Đức Như</w:t>
      </w:r>
      <w:r>
        <w:rPr>
          <w:color w:val="231F20"/>
          <w:spacing w:val="2"/>
        </w:rPr>
        <w:t> </w:t>
      </w:r>
      <w:r>
        <w:rPr>
          <w:color w:val="231F20"/>
        </w:rPr>
        <w:t>Lai.</w:t>
      </w:r>
    </w:p>
    <w:p>
      <w:pPr>
        <w:pStyle w:val="BodyText"/>
        <w:spacing w:line="273" w:lineRule="auto" w:before="109"/>
        <w:ind w:left="393" w:right="105"/>
      </w:pPr>
      <w:r>
        <w:rPr>
          <w:color w:val="231F20"/>
        </w:rPr>
        <w:t>Khi đó, Đức Như Lai liền giơ năm ngón tay phải lên, hóa làm năm sư tử vương. </w:t>
      </w:r>
      <w:r>
        <w:rPr>
          <w:color w:val="231F20"/>
          <w:spacing w:val="-12"/>
        </w:rPr>
        <w:t>Voi </w:t>
      </w:r>
      <w:r>
        <w:rPr>
          <w:color w:val="231F20"/>
        </w:rPr>
        <w:t>say vừa thấy tâm sinh sợ hãi, định vội chạy trở lại. Song nhìn nơi phía sau thấy có hầm rất sâu. Nhìn sang bên phải bên trái, toàn là các ngôi nhà cao lớn. Ngước nhìn lên khoảng không,</w:t>
      </w:r>
      <w:r>
        <w:rPr>
          <w:color w:val="231F20"/>
          <w:spacing w:val="-6"/>
        </w:rPr>
        <w:t> </w:t>
      </w:r>
      <w:r>
        <w:rPr>
          <w:color w:val="231F20"/>
        </w:rPr>
        <w:t>lại</w:t>
      </w:r>
      <w:r>
        <w:rPr>
          <w:color w:val="231F20"/>
          <w:spacing w:val="-6"/>
        </w:rPr>
        <w:t> </w:t>
      </w:r>
      <w:r>
        <w:rPr>
          <w:color w:val="231F20"/>
        </w:rPr>
        <w:t>thấy</w:t>
      </w:r>
      <w:r>
        <w:rPr>
          <w:color w:val="231F20"/>
          <w:spacing w:val="-6"/>
        </w:rPr>
        <w:t> </w:t>
      </w:r>
      <w:r>
        <w:rPr>
          <w:color w:val="231F20"/>
        </w:rPr>
        <w:t>có</w:t>
      </w:r>
      <w:r>
        <w:rPr>
          <w:color w:val="231F20"/>
          <w:spacing w:val="-6"/>
        </w:rPr>
        <w:t> </w:t>
      </w:r>
      <w:r>
        <w:rPr>
          <w:color w:val="231F20"/>
        </w:rPr>
        <w:t>tảng</w:t>
      </w:r>
      <w:r>
        <w:rPr>
          <w:color w:val="231F20"/>
          <w:spacing w:val="-6"/>
        </w:rPr>
        <w:t> </w:t>
      </w:r>
      <w:r>
        <w:rPr>
          <w:color w:val="231F20"/>
        </w:rPr>
        <w:t>đá</w:t>
      </w:r>
      <w:r>
        <w:rPr>
          <w:color w:val="231F20"/>
          <w:spacing w:val="-6"/>
        </w:rPr>
        <w:t> </w:t>
      </w:r>
      <w:r>
        <w:rPr>
          <w:color w:val="231F20"/>
        </w:rPr>
        <w:t>to,</w:t>
      </w:r>
      <w:r>
        <w:rPr>
          <w:color w:val="231F20"/>
          <w:spacing w:val="-6"/>
        </w:rPr>
        <w:t> </w:t>
      </w:r>
      <w:r>
        <w:rPr>
          <w:color w:val="231F20"/>
        </w:rPr>
        <w:t>đá</w:t>
      </w:r>
      <w:r>
        <w:rPr>
          <w:color w:val="231F20"/>
          <w:spacing w:val="-6"/>
        </w:rPr>
        <w:t> </w:t>
      </w:r>
      <w:r>
        <w:rPr>
          <w:color w:val="231F20"/>
        </w:rPr>
        <w:t>phát</w:t>
      </w:r>
      <w:r>
        <w:rPr>
          <w:color w:val="231F20"/>
          <w:spacing w:val="-6"/>
        </w:rPr>
        <w:t> </w:t>
      </w:r>
      <w:r>
        <w:rPr>
          <w:color w:val="231F20"/>
        </w:rPr>
        <w:t>ra</w:t>
      </w:r>
      <w:r>
        <w:rPr>
          <w:color w:val="231F20"/>
          <w:spacing w:val="-6"/>
        </w:rPr>
        <w:t> </w:t>
      </w:r>
      <w:r>
        <w:rPr>
          <w:color w:val="231F20"/>
        </w:rPr>
        <w:t>lửa.</w:t>
      </w:r>
      <w:r>
        <w:rPr>
          <w:color w:val="231F20"/>
          <w:spacing w:val="-6"/>
        </w:rPr>
        <w:t> </w:t>
      </w:r>
      <w:r>
        <w:rPr>
          <w:color w:val="231F20"/>
        </w:rPr>
        <w:t>Lại</w:t>
      </w:r>
      <w:r>
        <w:rPr>
          <w:color w:val="231F20"/>
          <w:spacing w:val="-5"/>
        </w:rPr>
        <w:t> </w:t>
      </w:r>
      <w:r>
        <w:rPr>
          <w:color w:val="231F20"/>
        </w:rPr>
        <w:t>nhìn</w:t>
      </w:r>
      <w:r>
        <w:rPr>
          <w:color w:val="231F20"/>
          <w:spacing w:val="-6"/>
        </w:rPr>
        <w:t> </w:t>
      </w:r>
      <w:r>
        <w:rPr>
          <w:color w:val="231F20"/>
        </w:rPr>
        <w:t>quanh</w:t>
      </w:r>
      <w:r>
        <w:rPr>
          <w:color w:val="231F20"/>
          <w:spacing w:val="-6"/>
        </w:rPr>
        <w:t> </w:t>
      </w:r>
      <w:r>
        <w:rPr>
          <w:color w:val="231F20"/>
        </w:rPr>
        <w:t>bốn</w:t>
      </w:r>
      <w:r>
        <w:rPr>
          <w:color w:val="231F20"/>
          <w:spacing w:val="-6"/>
        </w:rPr>
        <w:t> </w:t>
      </w:r>
      <w:r>
        <w:rPr>
          <w:color w:val="231F20"/>
          <w:spacing w:val="-3"/>
        </w:rPr>
        <w:t>phía </w:t>
      </w:r>
      <w:r>
        <w:rPr>
          <w:color w:val="231F20"/>
        </w:rPr>
        <w:t>đều</w:t>
      </w:r>
      <w:r>
        <w:rPr>
          <w:color w:val="231F20"/>
          <w:spacing w:val="-4"/>
        </w:rPr>
        <w:t> </w:t>
      </w:r>
      <w:r>
        <w:rPr>
          <w:color w:val="231F20"/>
        </w:rPr>
        <w:t>thấy</w:t>
      </w:r>
      <w:r>
        <w:rPr>
          <w:color w:val="231F20"/>
          <w:spacing w:val="-4"/>
        </w:rPr>
        <w:t> </w:t>
      </w:r>
      <w:r>
        <w:rPr>
          <w:color w:val="231F20"/>
        </w:rPr>
        <w:t>có</w:t>
      </w:r>
      <w:r>
        <w:rPr>
          <w:color w:val="231F20"/>
          <w:spacing w:val="-4"/>
        </w:rPr>
        <w:t> </w:t>
      </w:r>
      <w:r>
        <w:rPr>
          <w:color w:val="231F20"/>
        </w:rPr>
        <w:t>lửa</w:t>
      </w:r>
      <w:r>
        <w:rPr>
          <w:color w:val="231F20"/>
          <w:spacing w:val="-4"/>
        </w:rPr>
        <w:t> </w:t>
      </w:r>
      <w:r>
        <w:rPr>
          <w:color w:val="231F20"/>
        </w:rPr>
        <w:t>cháy</w:t>
      </w:r>
      <w:r>
        <w:rPr>
          <w:color w:val="231F20"/>
          <w:spacing w:val="-4"/>
        </w:rPr>
        <w:t> </w:t>
      </w:r>
      <w:r>
        <w:rPr>
          <w:color w:val="231F20"/>
        </w:rPr>
        <w:t>dữ</w:t>
      </w:r>
      <w:r>
        <w:rPr>
          <w:color w:val="231F20"/>
          <w:spacing w:val="-4"/>
        </w:rPr>
        <w:t> </w:t>
      </w:r>
      <w:r>
        <w:rPr>
          <w:color w:val="231F20"/>
        </w:rPr>
        <w:t>dội.</w:t>
      </w:r>
      <w:r>
        <w:rPr>
          <w:color w:val="231F20"/>
          <w:spacing w:val="-8"/>
        </w:rPr>
        <w:t> </w:t>
      </w:r>
      <w:r>
        <w:rPr>
          <w:color w:val="231F20"/>
          <w:spacing w:val="-12"/>
        </w:rPr>
        <w:t>Voi</w:t>
      </w:r>
      <w:r>
        <w:rPr>
          <w:color w:val="231F20"/>
          <w:spacing w:val="-4"/>
        </w:rPr>
        <w:t> </w:t>
      </w:r>
      <w:r>
        <w:rPr>
          <w:color w:val="231F20"/>
        </w:rPr>
        <w:t>chỉ</w:t>
      </w:r>
      <w:r>
        <w:rPr>
          <w:color w:val="231F20"/>
          <w:spacing w:val="-3"/>
        </w:rPr>
        <w:t> </w:t>
      </w:r>
      <w:r>
        <w:rPr>
          <w:color w:val="231F20"/>
        </w:rPr>
        <w:t>thấy</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chỗ</w:t>
      </w:r>
      <w:r>
        <w:rPr>
          <w:color w:val="231F20"/>
          <w:spacing w:val="-4"/>
        </w:rPr>
        <w:t> </w:t>
      </w:r>
      <w:r>
        <w:rPr>
          <w:color w:val="231F20"/>
        </w:rPr>
        <w:t>an</w:t>
      </w:r>
      <w:r>
        <w:rPr>
          <w:color w:val="231F20"/>
          <w:spacing w:val="-4"/>
        </w:rPr>
        <w:t> </w:t>
      </w:r>
      <w:r>
        <w:rPr>
          <w:color w:val="231F20"/>
        </w:rPr>
        <w:t>lành</w:t>
      </w:r>
      <w:r>
        <w:rPr>
          <w:color w:val="231F20"/>
          <w:spacing w:val="-4"/>
        </w:rPr>
        <w:t> </w:t>
      </w:r>
      <w:r>
        <w:rPr>
          <w:color w:val="231F20"/>
        </w:rPr>
        <w:t>mát</w:t>
      </w:r>
      <w:r>
        <w:rPr>
          <w:color w:val="231F20"/>
          <w:spacing w:val="-4"/>
        </w:rPr>
        <w:t> </w:t>
      </w:r>
      <w:r>
        <w:rPr>
          <w:color w:val="231F20"/>
        </w:rPr>
        <w:t>mẻ là bên cạnh chân Đức Như Lai. </w:t>
      </w:r>
      <w:r>
        <w:rPr>
          <w:color w:val="231F20"/>
          <w:spacing w:val="-12"/>
        </w:rPr>
        <w:t>Voi </w:t>
      </w:r>
      <w:r>
        <w:rPr>
          <w:color w:val="231F20"/>
        </w:rPr>
        <w:t>trông thấy như thế rồi, tâm say chợt tỉnh.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4"/>
      </w:pPr>
      <w:r>
        <w:rPr>
          <w:color w:val="231F20"/>
          <w:spacing w:val="3"/>
        </w:rPr>
        <w:t>Lúc </w:t>
      </w:r>
      <w:r>
        <w:rPr>
          <w:color w:val="231F20"/>
        </w:rPr>
        <w:t>này, </w:t>
      </w:r>
      <w:r>
        <w:rPr>
          <w:color w:val="231F20"/>
          <w:spacing w:val="3"/>
        </w:rPr>
        <w:t>Đức Thế Tôn làm cho năm </w:t>
      </w:r>
      <w:r>
        <w:rPr>
          <w:color w:val="231F20"/>
          <w:spacing w:val="2"/>
        </w:rPr>
        <w:t>sư tử </w:t>
      </w:r>
      <w:r>
        <w:rPr>
          <w:color w:val="231F20"/>
          <w:spacing w:val="3"/>
        </w:rPr>
        <w:t>biến mất.</w:t>
      </w:r>
      <w:r>
        <w:rPr>
          <w:color w:val="231F20"/>
          <w:spacing w:val="-37"/>
        </w:rPr>
        <w:t> </w:t>
      </w:r>
      <w:r>
        <w:rPr>
          <w:color w:val="231F20"/>
          <w:spacing w:val="-8"/>
        </w:rPr>
        <w:t>Voi </w:t>
      </w:r>
      <w:r>
        <w:rPr>
          <w:color w:val="231F20"/>
          <w:spacing w:val="5"/>
        </w:rPr>
        <w:t>dùng </w:t>
      </w:r>
      <w:r>
        <w:rPr>
          <w:color w:val="231F20"/>
          <w:spacing w:val="3"/>
        </w:rPr>
        <w:t>vòi chạm vào chân Thế Tôn. Đức Thế Tôn bèn dùng tay </w:t>
      </w:r>
      <w:r>
        <w:rPr>
          <w:color w:val="231F20"/>
          <w:spacing w:val="4"/>
        </w:rPr>
        <w:t>tướng </w:t>
      </w:r>
      <w:r>
        <w:rPr>
          <w:color w:val="231F20"/>
          <w:spacing w:val="5"/>
        </w:rPr>
        <w:t>tốt </w:t>
      </w:r>
      <w:r>
        <w:rPr>
          <w:color w:val="231F20"/>
          <w:spacing w:val="4"/>
        </w:rPr>
        <w:t>trang nghiêm </w:t>
      </w:r>
      <w:r>
        <w:rPr>
          <w:color w:val="231F20"/>
          <w:spacing w:val="2"/>
        </w:rPr>
        <w:t>sờ </w:t>
      </w:r>
      <w:r>
        <w:rPr>
          <w:color w:val="231F20"/>
          <w:spacing w:val="3"/>
        </w:rPr>
        <w:t>lên đầu voi, rồi dùng </w:t>
      </w:r>
      <w:r>
        <w:rPr>
          <w:color w:val="231F20"/>
          <w:spacing w:val="4"/>
        </w:rPr>
        <w:t>tiếng </w:t>
      </w:r>
      <w:r>
        <w:rPr>
          <w:color w:val="231F20"/>
          <w:spacing w:val="3"/>
        </w:rPr>
        <w:t>nói của voi, </w:t>
      </w:r>
      <w:r>
        <w:rPr>
          <w:color w:val="231F20"/>
          <w:spacing w:val="2"/>
        </w:rPr>
        <w:t>vì </w:t>
      </w:r>
      <w:r>
        <w:rPr>
          <w:color w:val="231F20"/>
          <w:spacing w:val="3"/>
        </w:rPr>
        <w:t>voi </w:t>
      </w:r>
      <w:r>
        <w:rPr>
          <w:color w:val="231F20"/>
          <w:spacing w:val="5"/>
        </w:rPr>
        <w:t>nói </w:t>
      </w:r>
      <w:r>
        <w:rPr>
          <w:color w:val="231F20"/>
          <w:spacing w:val="4"/>
        </w:rPr>
        <w:t>pháp: </w:t>
      </w:r>
      <w:r>
        <w:rPr>
          <w:color w:val="231F20"/>
          <w:spacing w:val="3"/>
        </w:rPr>
        <w:t>Các hành </w:t>
      </w:r>
      <w:r>
        <w:rPr>
          <w:color w:val="231F20"/>
          <w:spacing w:val="2"/>
        </w:rPr>
        <w:t>vô </w:t>
      </w:r>
      <w:r>
        <w:rPr>
          <w:color w:val="231F20"/>
          <w:spacing w:val="4"/>
        </w:rPr>
        <w:t>thường, </w:t>
      </w:r>
      <w:r>
        <w:rPr>
          <w:color w:val="231F20"/>
          <w:spacing w:val="3"/>
        </w:rPr>
        <w:t>các pháp </w:t>
      </w:r>
      <w:r>
        <w:rPr>
          <w:color w:val="231F20"/>
          <w:spacing w:val="2"/>
        </w:rPr>
        <w:t>vô </w:t>
      </w:r>
      <w:r>
        <w:rPr>
          <w:color w:val="231F20"/>
          <w:spacing w:val="3"/>
        </w:rPr>
        <w:t>ngã, </w:t>
      </w:r>
      <w:r>
        <w:rPr>
          <w:color w:val="231F20"/>
          <w:spacing w:val="4"/>
        </w:rPr>
        <w:t>Niết-bàn </w:t>
      </w:r>
      <w:r>
        <w:rPr>
          <w:color w:val="231F20"/>
          <w:spacing w:val="2"/>
        </w:rPr>
        <w:t>là </w:t>
      </w:r>
      <w:r>
        <w:rPr>
          <w:color w:val="231F20"/>
          <w:spacing w:val="3"/>
        </w:rPr>
        <w:t>pháp </w:t>
      </w:r>
      <w:r>
        <w:rPr>
          <w:color w:val="231F20"/>
          <w:spacing w:val="5"/>
        </w:rPr>
        <w:t>tịch </w:t>
      </w:r>
      <w:r>
        <w:rPr>
          <w:color w:val="231F20"/>
          <w:spacing w:val="4"/>
        </w:rPr>
        <w:t>tĩnh. Ngươi </w:t>
      </w:r>
      <w:r>
        <w:rPr>
          <w:color w:val="231F20"/>
          <w:spacing w:val="3"/>
        </w:rPr>
        <w:t>nên đối với </w:t>
      </w:r>
      <w:r>
        <w:rPr>
          <w:color w:val="231F20"/>
          <w:spacing w:val="-7"/>
        </w:rPr>
        <w:t>Ta </w:t>
      </w:r>
      <w:r>
        <w:rPr>
          <w:color w:val="231F20"/>
          <w:spacing w:val="3"/>
        </w:rPr>
        <w:t>sinh tâm tin </w:t>
      </w:r>
      <w:r>
        <w:rPr>
          <w:color w:val="231F20"/>
          <w:spacing w:val="4"/>
        </w:rPr>
        <w:t>kính, </w:t>
      </w:r>
      <w:r>
        <w:rPr>
          <w:color w:val="231F20"/>
          <w:spacing w:val="2"/>
        </w:rPr>
        <w:t>sẽ </w:t>
      </w:r>
      <w:r>
        <w:rPr>
          <w:color w:val="231F20"/>
          <w:spacing w:val="4"/>
        </w:rPr>
        <w:t>thoát </w:t>
      </w:r>
      <w:r>
        <w:rPr>
          <w:color w:val="231F20"/>
          <w:spacing w:val="3"/>
        </w:rPr>
        <w:t>khỏi </w:t>
      </w:r>
      <w:r>
        <w:rPr>
          <w:color w:val="231F20"/>
          <w:spacing w:val="5"/>
        </w:rPr>
        <w:t>thân </w:t>
      </w:r>
      <w:r>
        <w:rPr>
          <w:color w:val="231F20"/>
          <w:spacing w:val="3"/>
        </w:rPr>
        <w:t>súc </w:t>
      </w:r>
      <w:r>
        <w:rPr>
          <w:color w:val="231F20"/>
          <w:spacing w:val="4"/>
        </w:rPr>
        <w:t>sinh. </w:t>
      </w:r>
      <w:r>
        <w:rPr>
          <w:color w:val="231F20"/>
          <w:spacing w:val="3"/>
        </w:rPr>
        <w:t>Sau khi nghe lời nói của Đức Như Lai, voi </w:t>
      </w:r>
      <w:r>
        <w:rPr>
          <w:color w:val="231F20"/>
          <w:spacing w:val="4"/>
        </w:rPr>
        <w:t>không </w:t>
      </w:r>
      <w:r>
        <w:rPr>
          <w:color w:val="231F20"/>
          <w:spacing w:val="5"/>
        </w:rPr>
        <w:t>còn  </w:t>
      </w:r>
      <w:r>
        <w:rPr>
          <w:color w:val="231F20"/>
          <w:spacing w:val="2"/>
        </w:rPr>
        <w:t>ăn </w:t>
      </w:r>
      <w:r>
        <w:rPr>
          <w:color w:val="231F20"/>
          <w:spacing w:val="3"/>
        </w:rPr>
        <w:t>uống nữa, tức thì mạng </w:t>
      </w:r>
      <w:r>
        <w:rPr>
          <w:color w:val="231F20"/>
          <w:spacing w:val="4"/>
        </w:rPr>
        <w:t>chung, </w:t>
      </w:r>
      <w:r>
        <w:rPr>
          <w:color w:val="231F20"/>
          <w:spacing w:val="2"/>
        </w:rPr>
        <w:t>do </w:t>
      </w:r>
      <w:r>
        <w:rPr>
          <w:color w:val="231F20"/>
          <w:spacing w:val="3"/>
        </w:rPr>
        <w:t>tâm </w:t>
      </w:r>
      <w:r>
        <w:rPr>
          <w:color w:val="231F20"/>
          <w:spacing w:val="4"/>
        </w:rPr>
        <w:t>thanh </w:t>
      </w:r>
      <w:r>
        <w:rPr>
          <w:color w:val="231F20"/>
          <w:spacing w:val="3"/>
        </w:rPr>
        <w:t>tịnh nên sinh </w:t>
      </w:r>
      <w:r>
        <w:rPr>
          <w:color w:val="231F20"/>
          <w:spacing w:val="5"/>
        </w:rPr>
        <w:t>lên </w:t>
      </w:r>
      <w:r>
        <w:rPr>
          <w:color w:val="231F20"/>
          <w:spacing w:val="3"/>
        </w:rPr>
        <w:t>cảnh trời </w:t>
      </w:r>
      <w:r>
        <w:rPr>
          <w:color w:val="231F20"/>
          <w:spacing w:val="2"/>
        </w:rPr>
        <w:t>Ba </w:t>
      </w:r>
      <w:r>
        <w:rPr>
          <w:color w:val="231F20"/>
          <w:spacing w:val="3"/>
        </w:rPr>
        <w:t>Mươi Ba. Lại dùng thân trời </w:t>
      </w:r>
      <w:r>
        <w:rPr>
          <w:color w:val="231F20"/>
          <w:spacing w:val="2"/>
        </w:rPr>
        <w:t>đi </w:t>
      </w:r>
      <w:r>
        <w:rPr>
          <w:color w:val="231F20"/>
          <w:spacing w:val="3"/>
        </w:rPr>
        <w:t>đến chỗ Đức </w:t>
      </w:r>
      <w:r>
        <w:rPr>
          <w:color w:val="231F20"/>
          <w:spacing w:val="5"/>
        </w:rPr>
        <w:t>Phật, </w:t>
      </w:r>
      <w:r>
        <w:rPr>
          <w:color w:val="231F20"/>
          <w:spacing w:val="3"/>
        </w:rPr>
        <w:t>được Đức Phật </w:t>
      </w:r>
      <w:r>
        <w:rPr>
          <w:color w:val="231F20"/>
          <w:spacing w:val="4"/>
        </w:rPr>
        <w:t>giảng </w:t>
      </w:r>
      <w:r>
        <w:rPr>
          <w:color w:val="231F20"/>
          <w:spacing w:val="3"/>
        </w:rPr>
        <w:t>nói </w:t>
      </w:r>
      <w:r>
        <w:rPr>
          <w:color w:val="231F20"/>
          <w:spacing w:val="4"/>
        </w:rPr>
        <w:t>pháp, khiến </w:t>
      </w:r>
      <w:r>
        <w:rPr>
          <w:color w:val="231F20"/>
          <w:spacing w:val="3"/>
        </w:rPr>
        <w:t>thấy chân đế, rồi trở </w:t>
      </w:r>
      <w:r>
        <w:rPr>
          <w:color w:val="231F20"/>
          <w:spacing w:val="5"/>
        </w:rPr>
        <w:t>lại </w:t>
      </w:r>
      <w:r>
        <w:rPr>
          <w:color w:val="231F20"/>
          <w:spacing w:val="3"/>
        </w:rPr>
        <w:t>cung</w:t>
      </w:r>
      <w:r>
        <w:rPr>
          <w:color w:val="231F20"/>
          <w:spacing w:val="10"/>
        </w:rPr>
        <w:t> </w:t>
      </w:r>
      <w:r>
        <w:rPr>
          <w:color w:val="231F20"/>
          <w:spacing w:val="5"/>
        </w:rPr>
        <w:t>trời.</w:t>
      </w:r>
    </w:p>
    <w:p>
      <w:pPr>
        <w:pStyle w:val="BodyText"/>
        <w:spacing w:line="271" w:lineRule="auto" w:before="115"/>
        <w:ind w:right="392"/>
      </w:pPr>
      <w:r>
        <w:rPr>
          <w:color w:val="231F20"/>
        </w:rPr>
        <w:t>Bấy giờ, người đời đều nói: Tâm Từ hiện bày khắp của Đức Thế Tôn đã bao trùm đến voi Đà-na-bà-la.</w:t>
      </w:r>
    </w:p>
    <w:p>
      <w:pPr>
        <w:pStyle w:val="BodyText"/>
        <w:spacing w:before="113"/>
        <w:ind w:left="677" w:firstLine="0"/>
      </w:pPr>
      <w:r>
        <w:rPr>
          <w:color w:val="231F20"/>
        </w:rPr>
        <w:t>Tâm Từ hiện bày khắp nói ở đây là thần túc.</w:t>
      </w:r>
    </w:p>
    <w:p>
      <w:pPr>
        <w:pStyle w:val="BodyText"/>
        <w:spacing w:line="271" w:lineRule="auto" w:before="153"/>
        <w:ind w:right="390"/>
      </w:pPr>
      <w:r>
        <w:rPr>
          <w:color w:val="231F20"/>
        </w:rPr>
        <w:t>Ở chỗ khác cũng dùng tâm Từ hiện bày khắp là hiện thần túc: Từng nghe: Đức Thế Tôn du hóa đến nước Lực sĩ, tới thành Ba </w:t>
      </w:r>
      <w:r>
        <w:rPr>
          <w:color w:val="231F20"/>
          <w:spacing w:val="-12"/>
        </w:rPr>
        <w:t>Ty, </w:t>
      </w:r>
      <w:r>
        <w:rPr>
          <w:color w:val="231F20"/>
        </w:rPr>
        <w:t>trụ ở khu rừng Kỳ-lưu-ca. Các lực sĩ trong thành Ba </w:t>
      </w:r>
      <w:r>
        <w:rPr>
          <w:color w:val="231F20"/>
          <w:spacing w:val="-10"/>
        </w:rPr>
        <w:t>Ty </w:t>
      </w:r>
      <w:r>
        <w:rPr>
          <w:color w:val="231F20"/>
        </w:rPr>
        <w:t>nghe Đức Phật đang ngụ tại khu rừng </w:t>
      </w:r>
      <w:r>
        <w:rPr>
          <w:color w:val="231F20"/>
          <w:spacing w:val="-6"/>
        </w:rPr>
        <w:t>ấy, </w:t>
      </w:r>
      <w:r>
        <w:rPr>
          <w:color w:val="231F20"/>
        </w:rPr>
        <w:t>liền tập hợp đông đủ để bàn </w:t>
      </w:r>
      <w:r>
        <w:rPr>
          <w:color w:val="231F20"/>
          <w:spacing w:val="-3"/>
        </w:rPr>
        <w:t>bạc: </w:t>
      </w:r>
      <w:r>
        <w:rPr>
          <w:color w:val="231F20"/>
        </w:rPr>
        <w:t>Chúng</w:t>
      </w:r>
      <w:r>
        <w:rPr>
          <w:color w:val="231F20"/>
          <w:spacing w:val="-10"/>
        </w:rPr>
        <w:t> </w:t>
      </w:r>
      <w:r>
        <w:rPr>
          <w:color w:val="231F20"/>
        </w:rPr>
        <w:t>ta</w:t>
      </w:r>
      <w:r>
        <w:rPr>
          <w:color w:val="231F20"/>
          <w:spacing w:val="-9"/>
        </w:rPr>
        <w:t> </w:t>
      </w:r>
      <w:r>
        <w:rPr>
          <w:color w:val="231F20"/>
        </w:rPr>
        <w:t>đều</w:t>
      </w:r>
      <w:r>
        <w:rPr>
          <w:color w:val="231F20"/>
          <w:spacing w:val="-10"/>
        </w:rPr>
        <w:t> </w:t>
      </w:r>
      <w:r>
        <w:rPr>
          <w:color w:val="231F20"/>
        </w:rPr>
        <w:t>nên</w:t>
      </w:r>
      <w:r>
        <w:rPr>
          <w:color w:val="231F20"/>
          <w:spacing w:val="-9"/>
        </w:rPr>
        <w:t> </w:t>
      </w:r>
      <w:r>
        <w:rPr>
          <w:color w:val="231F20"/>
        </w:rPr>
        <w:t>đến</w:t>
      </w:r>
      <w:r>
        <w:rPr>
          <w:color w:val="231F20"/>
          <w:spacing w:val="-10"/>
        </w:rPr>
        <w:t> </w:t>
      </w:r>
      <w:r>
        <w:rPr>
          <w:color w:val="231F20"/>
        </w:rPr>
        <w:t>chỗ</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nếu</w:t>
      </w:r>
      <w:r>
        <w:rPr>
          <w:color w:val="231F20"/>
          <w:spacing w:val="-10"/>
        </w:rPr>
        <w:t> </w:t>
      </w:r>
      <w:r>
        <w:rPr>
          <w:color w:val="231F20"/>
        </w:rPr>
        <w:t>anh</w:t>
      </w:r>
      <w:r>
        <w:rPr>
          <w:color w:val="231F20"/>
          <w:spacing w:val="-9"/>
        </w:rPr>
        <w:t> </w:t>
      </w:r>
      <w:r>
        <w:rPr>
          <w:color w:val="231F20"/>
        </w:rPr>
        <w:t>em</w:t>
      </w:r>
      <w:r>
        <w:rPr>
          <w:color w:val="231F20"/>
          <w:spacing w:val="-9"/>
        </w:rPr>
        <w:t> </w:t>
      </w:r>
      <w:r>
        <w:rPr>
          <w:color w:val="231F20"/>
        </w:rPr>
        <w:t>nào</w:t>
      </w:r>
      <w:r>
        <w:rPr>
          <w:color w:val="231F20"/>
          <w:spacing w:val="-10"/>
        </w:rPr>
        <w:t> </w:t>
      </w:r>
      <w:r>
        <w:rPr>
          <w:color w:val="231F20"/>
        </w:rPr>
        <w:t>không</w:t>
      </w:r>
      <w:r>
        <w:rPr>
          <w:color w:val="231F20"/>
          <w:spacing w:val="-9"/>
        </w:rPr>
        <w:t> </w:t>
      </w:r>
      <w:r>
        <w:rPr>
          <w:color w:val="231F20"/>
        </w:rPr>
        <w:t>đến</w:t>
      </w:r>
      <w:r>
        <w:rPr>
          <w:color w:val="231F20"/>
          <w:spacing w:val="-10"/>
        </w:rPr>
        <w:t> </w:t>
      </w:r>
      <w:r>
        <w:rPr>
          <w:color w:val="231F20"/>
        </w:rPr>
        <w:t>sẽ</w:t>
      </w:r>
      <w:r>
        <w:rPr>
          <w:color w:val="231F20"/>
          <w:spacing w:val="-9"/>
        </w:rPr>
        <w:t> </w:t>
      </w:r>
      <w:r>
        <w:rPr>
          <w:color w:val="231F20"/>
        </w:rPr>
        <w:t>bị phạt</w:t>
      </w:r>
      <w:r>
        <w:rPr>
          <w:color w:val="231F20"/>
          <w:spacing w:val="-14"/>
        </w:rPr>
        <w:t> </w:t>
      </w:r>
      <w:r>
        <w:rPr>
          <w:color w:val="231F20"/>
        </w:rPr>
        <w:t>năm</w:t>
      </w:r>
      <w:r>
        <w:rPr>
          <w:color w:val="231F20"/>
          <w:spacing w:val="-13"/>
        </w:rPr>
        <w:t> </w:t>
      </w:r>
      <w:r>
        <w:rPr>
          <w:color w:val="231F20"/>
        </w:rPr>
        <w:t>trăm</w:t>
      </w:r>
      <w:r>
        <w:rPr>
          <w:color w:val="231F20"/>
          <w:spacing w:val="-13"/>
        </w:rPr>
        <w:t> </w:t>
      </w:r>
      <w:r>
        <w:rPr>
          <w:color w:val="231F20"/>
        </w:rPr>
        <w:t>lượng</w:t>
      </w:r>
      <w:r>
        <w:rPr>
          <w:color w:val="231F20"/>
          <w:spacing w:val="-13"/>
        </w:rPr>
        <w:t> </w:t>
      </w:r>
      <w:r>
        <w:rPr>
          <w:color w:val="231F20"/>
        </w:rPr>
        <w:t>vàng.</w:t>
      </w:r>
      <w:r>
        <w:rPr>
          <w:color w:val="231F20"/>
          <w:spacing w:val="-13"/>
        </w:rPr>
        <w:t> </w:t>
      </w:r>
      <w:r>
        <w:rPr>
          <w:color w:val="231F20"/>
        </w:rPr>
        <w:t>Lúc</w:t>
      </w:r>
      <w:r>
        <w:rPr>
          <w:color w:val="231F20"/>
          <w:spacing w:val="-14"/>
        </w:rPr>
        <w:t> </w:t>
      </w:r>
      <w:r>
        <w:rPr>
          <w:color w:val="231F20"/>
          <w:spacing w:val="-6"/>
        </w:rPr>
        <w:t>ấy,</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lực</w:t>
      </w:r>
      <w:r>
        <w:rPr>
          <w:color w:val="231F20"/>
          <w:spacing w:val="-13"/>
        </w:rPr>
        <w:t> </w:t>
      </w:r>
      <w:r>
        <w:rPr>
          <w:color w:val="231F20"/>
        </w:rPr>
        <w:t>sĩ</w:t>
      </w:r>
      <w:r>
        <w:rPr>
          <w:color w:val="231F20"/>
          <w:spacing w:val="-14"/>
        </w:rPr>
        <w:t> </w:t>
      </w:r>
      <w:r>
        <w:rPr>
          <w:color w:val="231F20"/>
        </w:rPr>
        <w:t>tên</w:t>
      </w:r>
      <w:r>
        <w:rPr>
          <w:color w:val="231F20"/>
          <w:spacing w:val="-13"/>
        </w:rPr>
        <w:t> </w:t>
      </w:r>
      <w:r>
        <w:rPr>
          <w:color w:val="231F20"/>
        </w:rPr>
        <w:t>là</w:t>
      </w:r>
      <w:r>
        <w:rPr>
          <w:color w:val="231F20"/>
          <w:spacing w:val="-13"/>
        </w:rPr>
        <w:t> </w:t>
      </w:r>
      <w:r>
        <w:rPr>
          <w:color w:val="231F20"/>
        </w:rPr>
        <w:t>Lư</w:t>
      </w:r>
      <w:r>
        <w:rPr>
          <w:color w:val="231F20"/>
          <w:spacing w:val="-13"/>
        </w:rPr>
        <w:t> </w:t>
      </w:r>
      <w:r>
        <w:rPr>
          <w:color w:val="231F20"/>
        </w:rPr>
        <w:t>Già,</w:t>
      </w:r>
      <w:r>
        <w:rPr>
          <w:color w:val="231F20"/>
          <w:spacing w:val="-13"/>
        </w:rPr>
        <w:t> </w:t>
      </w:r>
      <w:r>
        <w:rPr>
          <w:color w:val="231F20"/>
        </w:rPr>
        <w:t>không có tâm tin, nhưng có oai thế lớn, lắm của cải, nhiều châu báu,</w:t>
      </w:r>
      <w:r>
        <w:rPr>
          <w:color w:val="231F20"/>
          <w:spacing w:val="-28"/>
        </w:rPr>
        <w:t> </w:t>
      </w:r>
      <w:r>
        <w:rPr>
          <w:color w:val="231F20"/>
        </w:rPr>
        <w:t>không muốn đến chỗ Đức Phật, nghĩ thầm: </w:t>
      </w:r>
      <w:r>
        <w:rPr>
          <w:color w:val="231F20"/>
          <w:spacing w:val="-10"/>
        </w:rPr>
        <w:t>Ta </w:t>
      </w:r>
      <w:r>
        <w:rPr>
          <w:color w:val="231F20"/>
        </w:rPr>
        <w:t>có thể nộp năm trăm lượng vàng, song không muốn trái với quy ước của các thân thuộc, nên sự việc này là không thể không theo.</w:t>
      </w:r>
    </w:p>
    <w:p>
      <w:pPr>
        <w:pStyle w:val="BodyText"/>
        <w:spacing w:line="271" w:lineRule="auto" w:before="115"/>
        <w:ind w:right="390"/>
      </w:pPr>
      <w:r>
        <w:rPr>
          <w:color w:val="231F20"/>
        </w:rPr>
        <w:t>Khi đó, các lực sĩ đều cùng lúc đi đến chỗ Đức Phật, đến rồi đảnh lễ nơi chân Phật. Lúc </w:t>
      </w:r>
      <w:r>
        <w:rPr>
          <w:color w:val="231F20"/>
          <w:spacing w:val="-5"/>
        </w:rPr>
        <w:t>này, </w:t>
      </w:r>
      <w:r>
        <w:rPr>
          <w:color w:val="231F20"/>
        </w:rPr>
        <w:t>Tôn giả A-nan trông thấy lực sĩ Lư Già, nói: Lư Già! Ông đến đây thật là tốt, vì được thấy Đức Phật – Thế Tôn là phước điền của thế gian, chẳng bao lâu nữa sẽ nhập diệt trong rừng Sa la song thọ. Là người chân chất, ngay thẳng, nên Lư Già</w:t>
      </w:r>
      <w:r>
        <w:rPr>
          <w:color w:val="231F20"/>
          <w:spacing w:val="-12"/>
        </w:rPr>
        <w:t> </w:t>
      </w:r>
      <w:r>
        <w:rPr>
          <w:color w:val="231F20"/>
        </w:rPr>
        <w:t>nói</w:t>
      </w:r>
      <w:r>
        <w:rPr>
          <w:color w:val="231F20"/>
          <w:spacing w:val="-12"/>
        </w:rPr>
        <w:t> </w:t>
      </w:r>
      <w:r>
        <w:rPr>
          <w:color w:val="231F20"/>
        </w:rPr>
        <w:t>với</w:t>
      </w:r>
      <w:r>
        <w:rPr>
          <w:color w:val="231F20"/>
          <w:spacing w:val="-16"/>
        </w:rPr>
        <w:t> </w:t>
      </w:r>
      <w:r>
        <w:rPr>
          <w:color w:val="231F20"/>
        </w:rPr>
        <w:t>Tôn</w:t>
      </w:r>
      <w:r>
        <w:rPr>
          <w:color w:val="231F20"/>
          <w:spacing w:val="-12"/>
        </w:rPr>
        <w:t> </w:t>
      </w:r>
      <w:r>
        <w:rPr>
          <w:color w:val="231F20"/>
        </w:rPr>
        <w:t>giả</w:t>
      </w:r>
      <w:r>
        <w:rPr>
          <w:color w:val="231F20"/>
          <w:spacing w:val="-25"/>
        </w:rPr>
        <w:t> </w:t>
      </w:r>
      <w:r>
        <w:rPr>
          <w:color w:val="231F20"/>
        </w:rPr>
        <w:t>A-nan:</w:t>
      </w:r>
      <w:r>
        <w:rPr>
          <w:color w:val="231F20"/>
          <w:spacing w:val="-12"/>
        </w:rPr>
        <w:t> </w:t>
      </w:r>
      <w:r>
        <w:rPr>
          <w:color w:val="231F20"/>
        </w:rPr>
        <w:t>Nay</w:t>
      </w:r>
      <w:r>
        <w:rPr>
          <w:color w:val="231F20"/>
          <w:spacing w:val="-12"/>
        </w:rPr>
        <w:t> </w:t>
      </w:r>
      <w:r>
        <w:rPr>
          <w:color w:val="231F20"/>
        </w:rPr>
        <w:t>tôi</w:t>
      </w:r>
      <w:r>
        <w:rPr>
          <w:color w:val="231F20"/>
          <w:spacing w:val="-12"/>
        </w:rPr>
        <w:t> </w:t>
      </w:r>
      <w:r>
        <w:rPr>
          <w:color w:val="231F20"/>
        </w:rPr>
        <w:t>đến</w:t>
      </w:r>
      <w:r>
        <w:rPr>
          <w:color w:val="231F20"/>
          <w:spacing w:val="-12"/>
        </w:rPr>
        <w:t> </w:t>
      </w:r>
      <w:r>
        <w:rPr>
          <w:color w:val="231F20"/>
        </w:rPr>
        <w:t>đây</w:t>
      </w:r>
      <w:r>
        <w:rPr>
          <w:color w:val="231F20"/>
          <w:spacing w:val="-12"/>
        </w:rPr>
        <w:t> </w:t>
      </w:r>
      <w:r>
        <w:rPr>
          <w:color w:val="231F20"/>
        </w:rPr>
        <w:t>không</w:t>
      </w:r>
      <w:r>
        <w:rPr>
          <w:color w:val="231F20"/>
          <w:spacing w:val="-12"/>
        </w:rPr>
        <w:t> </w:t>
      </w:r>
      <w:r>
        <w:rPr>
          <w:color w:val="231F20"/>
        </w:rPr>
        <w:t>vì</w:t>
      </w:r>
      <w:r>
        <w:rPr>
          <w:color w:val="231F20"/>
          <w:spacing w:val="-11"/>
        </w:rPr>
        <w:t> </w:t>
      </w:r>
      <w:r>
        <w:rPr>
          <w:color w:val="231F20"/>
        </w:rPr>
        <w:t>để</w:t>
      </w:r>
      <w:r>
        <w:rPr>
          <w:color w:val="231F20"/>
          <w:spacing w:val="-12"/>
        </w:rPr>
        <w:t> </w:t>
      </w:r>
      <w:r>
        <w:rPr>
          <w:color w:val="231F20"/>
        </w:rPr>
        <w:t>gặp</w:t>
      </w:r>
      <w:r>
        <w:rPr>
          <w:color w:val="231F20"/>
          <w:spacing w:val="-12"/>
        </w:rPr>
        <w:t> </w:t>
      </w:r>
      <w:r>
        <w:rPr>
          <w:color w:val="231F20"/>
        </w:rPr>
        <w:t>Phật,</w:t>
      </w:r>
      <w:r>
        <w:rPr>
          <w:color w:val="231F20"/>
          <w:spacing w:val="-12"/>
        </w:rPr>
        <w:t> </w:t>
      </w:r>
      <w:r>
        <w:rPr>
          <w:color w:val="231F20"/>
        </w:rPr>
        <w:t>chỉ vì thuận theo các thân thuộc nên đến.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Rồi</w:t>
      </w:r>
      <w:r>
        <w:rPr>
          <w:color w:val="231F20"/>
          <w:spacing w:val="-6"/>
        </w:rPr>
        <w:t> </w:t>
      </w:r>
      <w:r>
        <w:rPr>
          <w:color w:val="231F20"/>
        </w:rPr>
        <w:t>đem</w:t>
      </w:r>
      <w:r>
        <w:rPr>
          <w:color w:val="231F20"/>
          <w:spacing w:val="-5"/>
        </w:rPr>
        <w:t> </w:t>
      </w:r>
      <w:r>
        <w:rPr>
          <w:color w:val="231F20"/>
        </w:rPr>
        <w:t>các</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trước,</w:t>
      </w:r>
      <w:r>
        <w:rPr>
          <w:color w:val="231F20"/>
          <w:spacing w:val="-6"/>
        </w:rPr>
        <w:t> </w:t>
      </w:r>
      <w:r>
        <w:rPr>
          <w:color w:val="231F20"/>
        </w:rPr>
        <w:t>hướng</w:t>
      </w:r>
      <w:r>
        <w:rPr>
          <w:color w:val="231F20"/>
          <w:spacing w:val="-5"/>
        </w:rPr>
        <w:t> </w:t>
      </w:r>
      <w:r>
        <w:rPr>
          <w:color w:val="231F20"/>
        </w:rPr>
        <w:t>về</w:t>
      </w:r>
      <w:r>
        <w:rPr>
          <w:color w:val="231F20"/>
          <w:spacing w:val="-10"/>
        </w:rPr>
        <w:t> </w:t>
      </w:r>
      <w:r>
        <w:rPr>
          <w:color w:val="231F20"/>
        </w:rPr>
        <w:t>Tôn</w:t>
      </w:r>
      <w:r>
        <w:rPr>
          <w:color w:val="231F20"/>
          <w:spacing w:val="-5"/>
        </w:rPr>
        <w:t> </w:t>
      </w:r>
      <w:r>
        <w:rPr>
          <w:color w:val="231F20"/>
        </w:rPr>
        <w:t>giả</w:t>
      </w:r>
      <w:r>
        <w:rPr>
          <w:color w:val="231F20"/>
          <w:spacing w:val="-19"/>
        </w:rPr>
        <w:t> </w:t>
      </w:r>
      <w:r>
        <w:rPr>
          <w:color w:val="231F20"/>
        </w:rPr>
        <w:t>A-nan</w:t>
      </w:r>
      <w:r>
        <w:rPr>
          <w:color w:val="231F20"/>
          <w:spacing w:val="-6"/>
        </w:rPr>
        <w:t> </w:t>
      </w:r>
      <w:r>
        <w:rPr>
          <w:color w:val="231F20"/>
        </w:rPr>
        <w:t>kể</w:t>
      </w:r>
      <w:r>
        <w:rPr>
          <w:color w:val="231F20"/>
          <w:spacing w:val="-5"/>
        </w:rPr>
        <w:t> </w:t>
      </w:r>
      <w:r>
        <w:rPr>
          <w:color w:val="231F20"/>
        </w:rPr>
        <w:t>lại.</w:t>
      </w:r>
      <w:r>
        <w:rPr>
          <w:color w:val="231F20"/>
          <w:spacing w:val="-9"/>
        </w:rPr>
        <w:t> </w:t>
      </w:r>
      <w:r>
        <w:rPr>
          <w:color w:val="231F20"/>
        </w:rPr>
        <w:t>Tôn giả</w:t>
      </w:r>
      <w:r>
        <w:rPr>
          <w:color w:val="231F20"/>
          <w:spacing w:val="-29"/>
        </w:rPr>
        <w:t> </w:t>
      </w:r>
      <w:r>
        <w:rPr>
          <w:color w:val="231F20"/>
        </w:rPr>
        <w:t>A-nan</w:t>
      </w:r>
      <w:r>
        <w:rPr>
          <w:color w:val="231F20"/>
          <w:spacing w:val="-14"/>
        </w:rPr>
        <w:t> </w:t>
      </w:r>
      <w:r>
        <w:rPr>
          <w:color w:val="231F20"/>
        </w:rPr>
        <w:t>bèn</w:t>
      </w:r>
      <w:r>
        <w:rPr>
          <w:color w:val="231F20"/>
          <w:spacing w:val="-15"/>
        </w:rPr>
        <w:t> </w:t>
      </w:r>
      <w:r>
        <w:rPr>
          <w:color w:val="231F20"/>
        </w:rPr>
        <w:t>dắt</w:t>
      </w:r>
      <w:r>
        <w:rPr>
          <w:color w:val="231F20"/>
          <w:spacing w:val="-14"/>
        </w:rPr>
        <w:t> </w:t>
      </w:r>
      <w:r>
        <w:rPr>
          <w:color w:val="231F20"/>
        </w:rPr>
        <w:t>tay</w:t>
      </w:r>
      <w:r>
        <w:rPr>
          <w:color w:val="231F20"/>
          <w:spacing w:val="-14"/>
        </w:rPr>
        <w:t> </w:t>
      </w:r>
      <w:r>
        <w:rPr>
          <w:color w:val="231F20"/>
        </w:rPr>
        <w:t>Lư</w:t>
      </w:r>
      <w:r>
        <w:rPr>
          <w:color w:val="231F20"/>
          <w:spacing w:val="-14"/>
        </w:rPr>
        <w:t> </w:t>
      </w:r>
      <w:r>
        <w:rPr>
          <w:color w:val="231F20"/>
        </w:rPr>
        <w:t>Già</w:t>
      </w:r>
      <w:r>
        <w:rPr>
          <w:color w:val="231F20"/>
          <w:spacing w:val="-14"/>
        </w:rPr>
        <w:t> </w:t>
      </w:r>
      <w:r>
        <w:rPr>
          <w:color w:val="231F20"/>
        </w:rPr>
        <w:t>đến</w:t>
      </w:r>
      <w:r>
        <w:rPr>
          <w:color w:val="231F20"/>
          <w:spacing w:val="-14"/>
        </w:rPr>
        <w:t> </w:t>
      </w:r>
      <w:r>
        <w:rPr>
          <w:color w:val="231F20"/>
        </w:rPr>
        <w:t>trước</w:t>
      </w:r>
      <w:r>
        <w:rPr>
          <w:color w:val="231F20"/>
          <w:spacing w:val="-14"/>
        </w:rPr>
        <w:t> </w:t>
      </w:r>
      <w:r>
        <w:rPr>
          <w:color w:val="231F20"/>
        </w:rPr>
        <w:t>chỗ</w:t>
      </w:r>
      <w:r>
        <w:rPr>
          <w:color w:val="231F20"/>
          <w:spacing w:val="-14"/>
        </w:rPr>
        <w:t> </w:t>
      </w:r>
      <w:r>
        <w:rPr>
          <w:color w:val="231F20"/>
        </w:rPr>
        <w:t>Đức</w:t>
      </w:r>
      <w:r>
        <w:rPr>
          <w:color w:val="231F20"/>
          <w:spacing w:val="-14"/>
        </w:rPr>
        <w:t> </w:t>
      </w:r>
      <w:r>
        <w:rPr>
          <w:color w:val="231F20"/>
        </w:rPr>
        <w:t>Phật,</w:t>
      </w:r>
      <w:r>
        <w:rPr>
          <w:color w:val="231F20"/>
          <w:spacing w:val="-15"/>
        </w:rPr>
        <w:t> </w:t>
      </w:r>
      <w:r>
        <w:rPr>
          <w:color w:val="231F20"/>
        </w:rPr>
        <w:t>bạch</w:t>
      </w:r>
      <w:r>
        <w:rPr>
          <w:color w:val="231F20"/>
          <w:spacing w:val="-14"/>
        </w:rPr>
        <w:t> </w:t>
      </w:r>
      <w:r>
        <w:rPr>
          <w:color w:val="231F20"/>
        </w:rPr>
        <w:t>Phật:</w:t>
      </w:r>
      <w:r>
        <w:rPr>
          <w:color w:val="231F20"/>
          <w:spacing w:val="-14"/>
        </w:rPr>
        <w:t> </w:t>
      </w:r>
      <w:r>
        <w:rPr>
          <w:color w:val="231F20"/>
        </w:rPr>
        <w:t>Lực sĩ Lư Già này không tin Phật, Pháp, Tăng. Kính xin Đức Thế Tôn vì ông ấy giảng nói pháp khiến sinh tin kính đối với </w:t>
      </w:r>
      <w:r>
        <w:rPr>
          <w:color w:val="231F20"/>
          <w:spacing w:val="-7"/>
        </w:rPr>
        <w:t>Tam</w:t>
      </w:r>
      <w:r>
        <w:rPr>
          <w:color w:val="231F20"/>
          <w:spacing w:val="-8"/>
        </w:rPr>
        <w:t> </w:t>
      </w:r>
      <w:r>
        <w:rPr>
          <w:color w:val="231F20"/>
        </w:rPr>
        <w:t>bảo.</w:t>
      </w:r>
    </w:p>
    <w:p>
      <w:pPr>
        <w:pStyle w:val="BodyText"/>
        <w:spacing w:line="271" w:lineRule="auto"/>
        <w:ind w:left="393" w:right="107"/>
      </w:pPr>
      <w:r>
        <w:rPr>
          <w:color w:val="231F20"/>
        </w:rPr>
        <w:t>Đức Thế Tôn suy nghĩ: Lực sĩ Lư Già này là người ái hành, tham vướng nơi cảnh giới, nếu trực tiếp giảng nói pháp, tức </w:t>
      </w:r>
      <w:r>
        <w:rPr>
          <w:color w:val="231F20"/>
          <w:spacing w:val="-3"/>
        </w:rPr>
        <w:t>không </w:t>
      </w:r>
      <w:r>
        <w:rPr>
          <w:color w:val="231F20"/>
        </w:rPr>
        <w:t>tin</w:t>
      </w:r>
      <w:r>
        <w:rPr>
          <w:color w:val="231F20"/>
          <w:spacing w:val="-5"/>
        </w:rPr>
        <w:t> </w:t>
      </w:r>
      <w:r>
        <w:rPr>
          <w:color w:val="231F20"/>
        </w:rPr>
        <w:t>hiểu.</w:t>
      </w:r>
      <w:r>
        <w:rPr>
          <w:color w:val="231F20"/>
          <w:spacing w:val="-4"/>
        </w:rPr>
        <w:t> </w:t>
      </w:r>
      <w:r>
        <w:rPr>
          <w:color w:val="231F20"/>
        </w:rPr>
        <w:t>Do</w:t>
      </w:r>
      <w:r>
        <w:rPr>
          <w:color w:val="231F20"/>
          <w:spacing w:val="-5"/>
        </w:rPr>
        <w:t> </w:t>
      </w:r>
      <w:r>
        <w:rPr>
          <w:color w:val="231F20"/>
        </w:rPr>
        <w:t>tâm</w:t>
      </w:r>
      <w:r>
        <w:rPr>
          <w:color w:val="231F20"/>
          <w:spacing w:val="-4"/>
        </w:rPr>
        <w:t> </w:t>
      </w:r>
      <w:r>
        <w:rPr>
          <w:color w:val="231F20"/>
        </w:rPr>
        <w:t>thương</w:t>
      </w:r>
      <w:r>
        <w:rPr>
          <w:color w:val="231F20"/>
          <w:spacing w:val="-4"/>
        </w:rPr>
        <w:t> </w:t>
      </w:r>
      <w:r>
        <w:rPr>
          <w:color w:val="231F20"/>
        </w:rPr>
        <w:t>xót,</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5"/>
        </w:rPr>
        <w:t> </w:t>
      </w:r>
      <w:r>
        <w:rPr>
          <w:color w:val="231F20"/>
        </w:rPr>
        <w:t>bèn</w:t>
      </w:r>
      <w:r>
        <w:rPr>
          <w:color w:val="231F20"/>
          <w:spacing w:val="-4"/>
        </w:rPr>
        <w:t> </w:t>
      </w:r>
      <w:r>
        <w:rPr>
          <w:color w:val="231F20"/>
        </w:rPr>
        <w:t>hiện</w:t>
      </w:r>
      <w:r>
        <w:rPr>
          <w:color w:val="231F20"/>
          <w:spacing w:val="-4"/>
        </w:rPr>
        <w:t> </w:t>
      </w:r>
      <w:r>
        <w:rPr>
          <w:color w:val="231F20"/>
        </w:rPr>
        <w:t>sức</w:t>
      </w:r>
      <w:r>
        <w:rPr>
          <w:color w:val="231F20"/>
          <w:spacing w:val="-5"/>
        </w:rPr>
        <w:t> </w:t>
      </w:r>
      <w:r>
        <w:rPr>
          <w:color w:val="231F20"/>
        </w:rPr>
        <w:t>thần</w:t>
      </w:r>
      <w:r>
        <w:rPr>
          <w:color w:val="231F20"/>
          <w:spacing w:val="-4"/>
        </w:rPr>
        <w:t> </w:t>
      </w:r>
      <w:r>
        <w:rPr>
          <w:color w:val="231F20"/>
        </w:rPr>
        <w:t>túc,</w:t>
      </w:r>
      <w:r>
        <w:rPr>
          <w:color w:val="231F20"/>
          <w:spacing w:val="-4"/>
        </w:rPr>
        <w:t> </w:t>
      </w:r>
      <w:r>
        <w:rPr>
          <w:color w:val="231F20"/>
        </w:rPr>
        <w:t>tức thì</w:t>
      </w:r>
      <w:r>
        <w:rPr>
          <w:color w:val="231F20"/>
          <w:spacing w:val="-6"/>
        </w:rPr>
        <w:t> </w:t>
      </w:r>
      <w:r>
        <w:rPr>
          <w:color w:val="231F20"/>
        </w:rPr>
        <w:t>nơi</w:t>
      </w:r>
      <w:r>
        <w:rPr>
          <w:color w:val="231F20"/>
          <w:spacing w:val="-5"/>
        </w:rPr>
        <w:t> </w:t>
      </w:r>
      <w:r>
        <w:rPr>
          <w:color w:val="231F20"/>
        </w:rPr>
        <w:t>chỗ</w:t>
      </w:r>
      <w:r>
        <w:rPr>
          <w:color w:val="231F20"/>
          <w:spacing w:val="-5"/>
        </w:rPr>
        <w:t> </w:t>
      </w:r>
      <w:r>
        <w:rPr>
          <w:color w:val="231F20"/>
        </w:rPr>
        <w:t>kia,</w:t>
      </w:r>
      <w:r>
        <w:rPr>
          <w:color w:val="231F20"/>
          <w:spacing w:val="-5"/>
        </w:rPr>
        <w:t> </w:t>
      </w:r>
      <w:r>
        <w:rPr>
          <w:color w:val="231F20"/>
        </w:rPr>
        <w:t>hóa</w:t>
      </w:r>
      <w:r>
        <w:rPr>
          <w:color w:val="231F20"/>
          <w:spacing w:val="-5"/>
        </w:rPr>
        <w:t> </w:t>
      </w:r>
      <w:r>
        <w:rPr>
          <w:color w:val="231F20"/>
        </w:rPr>
        <w:t>làm</w:t>
      </w:r>
      <w:r>
        <w:rPr>
          <w:color w:val="231F20"/>
          <w:spacing w:val="-5"/>
        </w:rPr>
        <w:t> </w:t>
      </w:r>
      <w:r>
        <w:rPr>
          <w:color w:val="231F20"/>
        </w:rPr>
        <w:t>một</w:t>
      </w:r>
      <w:r>
        <w:rPr>
          <w:color w:val="231F20"/>
          <w:spacing w:val="-5"/>
        </w:rPr>
        <w:t> </w:t>
      </w:r>
      <w:r>
        <w:rPr>
          <w:color w:val="231F20"/>
        </w:rPr>
        <w:t>hầm</w:t>
      </w:r>
      <w:r>
        <w:rPr>
          <w:color w:val="231F20"/>
          <w:spacing w:val="-5"/>
        </w:rPr>
        <w:t> </w:t>
      </w:r>
      <w:r>
        <w:rPr>
          <w:color w:val="231F20"/>
        </w:rPr>
        <w:t>sâu</w:t>
      </w:r>
      <w:r>
        <w:rPr>
          <w:color w:val="231F20"/>
          <w:spacing w:val="-6"/>
        </w:rPr>
        <w:t> </w:t>
      </w:r>
      <w:r>
        <w:rPr>
          <w:color w:val="231F20"/>
        </w:rPr>
        <w:t>đầy</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bất</w:t>
      </w:r>
      <w:r>
        <w:rPr>
          <w:color w:val="231F20"/>
          <w:spacing w:val="-5"/>
        </w:rPr>
        <w:t> </w:t>
      </w:r>
      <w:r>
        <w:rPr>
          <w:color w:val="231F20"/>
        </w:rPr>
        <w:t>tịnh,</w:t>
      </w:r>
      <w:r>
        <w:rPr>
          <w:color w:val="231F20"/>
          <w:spacing w:val="-5"/>
        </w:rPr>
        <w:t> </w:t>
      </w:r>
      <w:r>
        <w:rPr>
          <w:color w:val="231F20"/>
        </w:rPr>
        <w:t>cấu</w:t>
      </w:r>
      <w:r>
        <w:rPr>
          <w:color w:val="231F20"/>
          <w:spacing w:val="-5"/>
        </w:rPr>
        <w:t> </w:t>
      </w:r>
      <w:r>
        <w:rPr>
          <w:color w:val="231F20"/>
        </w:rPr>
        <w:t>uế,</w:t>
      </w:r>
      <w:r>
        <w:rPr>
          <w:color w:val="231F20"/>
          <w:spacing w:val="-5"/>
        </w:rPr>
        <w:t> </w:t>
      </w:r>
      <w:r>
        <w:rPr>
          <w:color w:val="231F20"/>
        </w:rPr>
        <w:t>lại thêm</w:t>
      </w:r>
      <w:r>
        <w:rPr>
          <w:color w:val="231F20"/>
          <w:spacing w:val="-6"/>
        </w:rPr>
        <w:t> </w:t>
      </w:r>
      <w:r>
        <w:rPr>
          <w:color w:val="231F20"/>
        </w:rPr>
        <w:t>có</w:t>
      </w:r>
      <w:r>
        <w:rPr>
          <w:color w:val="231F20"/>
          <w:spacing w:val="-6"/>
        </w:rPr>
        <w:t> </w:t>
      </w:r>
      <w:r>
        <w:rPr>
          <w:color w:val="231F20"/>
        </w:rPr>
        <w:t>ngọn</w:t>
      </w:r>
      <w:r>
        <w:rPr>
          <w:color w:val="231F20"/>
          <w:spacing w:val="-6"/>
        </w:rPr>
        <w:t> </w:t>
      </w:r>
      <w:r>
        <w:rPr>
          <w:color w:val="231F20"/>
        </w:rPr>
        <w:t>lửa</w:t>
      </w:r>
      <w:r>
        <w:rPr>
          <w:color w:val="231F20"/>
          <w:spacing w:val="-6"/>
        </w:rPr>
        <w:t> </w:t>
      </w:r>
      <w:r>
        <w:rPr>
          <w:color w:val="231F20"/>
        </w:rPr>
        <w:t>bốc</w:t>
      </w:r>
      <w:r>
        <w:rPr>
          <w:color w:val="231F20"/>
          <w:spacing w:val="-6"/>
        </w:rPr>
        <w:t> </w:t>
      </w:r>
      <w:r>
        <w:rPr>
          <w:color w:val="231F20"/>
          <w:spacing w:val="-4"/>
        </w:rPr>
        <w:t>cháy.</w:t>
      </w:r>
      <w:r>
        <w:rPr>
          <w:color w:val="231F20"/>
          <w:spacing w:val="-11"/>
        </w:rPr>
        <w:t> </w:t>
      </w:r>
      <w:r>
        <w:rPr>
          <w:color w:val="231F20"/>
        </w:rPr>
        <w:t>Từ</w:t>
      </w:r>
      <w:r>
        <w:rPr>
          <w:color w:val="231F20"/>
          <w:spacing w:val="-6"/>
        </w:rPr>
        <w:t> </w:t>
      </w:r>
      <w:r>
        <w:rPr>
          <w:color w:val="231F20"/>
        </w:rPr>
        <w:t>nơi</w:t>
      </w:r>
      <w:r>
        <w:rPr>
          <w:color w:val="231F20"/>
          <w:spacing w:val="-6"/>
        </w:rPr>
        <w:t> </w:t>
      </w:r>
      <w:r>
        <w:rPr>
          <w:color w:val="231F20"/>
        </w:rPr>
        <w:t>hầm</w:t>
      </w:r>
      <w:r>
        <w:rPr>
          <w:color w:val="231F20"/>
          <w:spacing w:val="-6"/>
        </w:rPr>
        <w:t> </w:t>
      </w:r>
      <w:r>
        <w:rPr>
          <w:color w:val="231F20"/>
        </w:rPr>
        <w:t>ấy</w:t>
      </w:r>
      <w:r>
        <w:rPr>
          <w:color w:val="231F20"/>
          <w:spacing w:val="-6"/>
        </w:rPr>
        <w:t> </w:t>
      </w:r>
      <w:r>
        <w:rPr>
          <w:color w:val="231F20"/>
        </w:rPr>
        <w:t>phát</w:t>
      </w:r>
      <w:r>
        <w:rPr>
          <w:color w:val="231F20"/>
          <w:spacing w:val="-6"/>
        </w:rPr>
        <w:t> </w:t>
      </w:r>
      <w:r>
        <w:rPr>
          <w:color w:val="231F20"/>
        </w:rPr>
        <w:t>ra</w:t>
      </w:r>
      <w:r>
        <w:rPr>
          <w:color w:val="231F20"/>
          <w:spacing w:val="-6"/>
        </w:rPr>
        <w:t> </w:t>
      </w:r>
      <w:r>
        <w:rPr>
          <w:color w:val="231F20"/>
        </w:rPr>
        <w:t>tiếng</w:t>
      </w:r>
      <w:r>
        <w:rPr>
          <w:color w:val="231F20"/>
          <w:spacing w:val="-6"/>
        </w:rPr>
        <w:t> </w:t>
      </w:r>
      <w:r>
        <w:rPr>
          <w:color w:val="231F20"/>
        </w:rPr>
        <w:t>nói:</w:t>
      </w:r>
      <w:r>
        <w:rPr>
          <w:color w:val="231F20"/>
          <w:spacing w:val="-6"/>
        </w:rPr>
        <w:t> </w:t>
      </w:r>
      <w:r>
        <w:rPr>
          <w:color w:val="231F20"/>
        </w:rPr>
        <w:t>Nếu</w:t>
      </w:r>
      <w:r>
        <w:rPr>
          <w:color w:val="231F20"/>
          <w:spacing w:val="-6"/>
        </w:rPr>
        <w:t> </w:t>
      </w:r>
      <w:r>
        <w:rPr>
          <w:color w:val="231F20"/>
        </w:rPr>
        <w:t>lực sĩ Lư Già không theo Phật thọ nhận pháp, sinh tâm tin kính, thì khi thân hoại mạng chung, sẽ sinh trong hầm</w:t>
      </w:r>
      <w:r>
        <w:rPr>
          <w:color w:val="231F20"/>
          <w:spacing w:val="-3"/>
        </w:rPr>
        <w:t> </w:t>
      </w:r>
      <w:r>
        <w:rPr>
          <w:color w:val="231F20"/>
          <w:spacing w:val="-5"/>
        </w:rPr>
        <w:t>này.</w:t>
      </w:r>
    </w:p>
    <w:p>
      <w:pPr>
        <w:pStyle w:val="BodyText"/>
        <w:spacing w:line="271" w:lineRule="auto"/>
        <w:ind w:left="393" w:right="109"/>
      </w:pPr>
      <w:r>
        <w:rPr>
          <w:color w:val="231F20"/>
        </w:rPr>
        <w:t>Lực</w:t>
      </w:r>
      <w:r>
        <w:rPr>
          <w:color w:val="231F20"/>
          <w:spacing w:val="-13"/>
        </w:rPr>
        <w:t> </w:t>
      </w:r>
      <w:r>
        <w:rPr>
          <w:color w:val="231F20"/>
        </w:rPr>
        <w:t>sĩ</w:t>
      </w:r>
      <w:r>
        <w:rPr>
          <w:color w:val="231F20"/>
          <w:spacing w:val="-12"/>
        </w:rPr>
        <w:t> </w:t>
      </w:r>
      <w:r>
        <w:rPr>
          <w:color w:val="231F20"/>
        </w:rPr>
        <w:t>Lư</w:t>
      </w:r>
      <w:r>
        <w:rPr>
          <w:color w:val="231F20"/>
          <w:spacing w:val="-12"/>
        </w:rPr>
        <w:t> </w:t>
      </w:r>
      <w:r>
        <w:rPr>
          <w:color w:val="231F20"/>
        </w:rPr>
        <w:t>Già,</w:t>
      </w:r>
      <w:r>
        <w:rPr>
          <w:color w:val="231F20"/>
          <w:spacing w:val="-13"/>
        </w:rPr>
        <w:t> </w:t>
      </w:r>
      <w:r>
        <w:rPr>
          <w:color w:val="231F20"/>
        </w:rPr>
        <w:t>sau</w:t>
      </w:r>
      <w:r>
        <w:rPr>
          <w:color w:val="231F20"/>
          <w:spacing w:val="-12"/>
        </w:rPr>
        <w:t> </w:t>
      </w:r>
      <w:r>
        <w:rPr>
          <w:color w:val="231F20"/>
        </w:rPr>
        <w:t>khi</w:t>
      </w:r>
      <w:r>
        <w:rPr>
          <w:color w:val="231F20"/>
          <w:spacing w:val="-12"/>
        </w:rPr>
        <w:t> </w:t>
      </w:r>
      <w:r>
        <w:rPr>
          <w:color w:val="231F20"/>
        </w:rPr>
        <w:t>nghe</w:t>
      </w:r>
      <w:r>
        <w:rPr>
          <w:color w:val="231F20"/>
          <w:spacing w:val="-13"/>
        </w:rPr>
        <w:t> </w:t>
      </w:r>
      <w:r>
        <w:rPr>
          <w:color w:val="231F20"/>
        </w:rPr>
        <w:t>thấy</w:t>
      </w:r>
      <w:r>
        <w:rPr>
          <w:color w:val="231F20"/>
          <w:spacing w:val="-12"/>
        </w:rPr>
        <w:t> </w:t>
      </w:r>
      <w:r>
        <w:rPr>
          <w:color w:val="231F20"/>
        </w:rPr>
        <w:t>sự</w:t>
      </w:r>
      <w:r>
        <w:rPr>
          <w:color w:val="231F20"/>
          <w:spacing w:val="-12"/>
        </w:rPr>
        <w:t> </w:t>
      </w:r>
      <w:r>
        <w:rPr>
          <w:color w:val="231F20"/>
        </w:rPr>
        <w:t>việc</w:t>
      </w:r>
      <w:r>
        <w:rPr>
          <w:color w:val="231F20"/>
          <w:spacing w:val="-13"/>
        </w:rPr>
        <w:t> </w:t>
      </w:r>
      <w:r>
        <w:rPr>
          <w:color w:val="231F20"/>
          <w:spacing w:val="-5"/>
        </w:rPr>
        <w:t>này,</w:t>
      </w:r>
      <w:r>
        <w:rPr>
          <w:color w:val="231F20"/>
          <w:spacing w:val="-12"/>
        </w:rPr>
        <w:t> </w:t>
      </w:r>
      <w:r>
        <w:rPr>
          <w:color w:val="231F20"/>
        </w:rPr>
        <w:t>tâm</w:t>
      </w:r>
      <w:r>
        <w:rPr>
          <w:color w:val="231F20"/>
          <w:spacing w:val="-12"/>
        </w:rPr>
        <w:t> </w:t>
      </w:r>
      <w:r>
        <w:rPr>
          <w:color w:val="231F20"/>
        </w:rPr>
        <w:t>rất</w:t>
      </w:r>
      <w:r>
        <w:rPr>
          <w:color w:val="231F20"/>
          <w:spacing w:val="-13"/>
        </w:rPr>
        <w:t> </w:t>
      </w:r>
      <w:r>
        <w:rPr>
          <w:color w:val="231F20"/>
        </w:rPr>
        <w:t>sợ</w:t>
      </w:r>
      <w:r>
        <w:rPr>
          <w:color w:val="231F20"/>
          <w:spacing w:val="-12"/>
        </w:rPr>
        <w:t> </w:t>
      </w:r>
      <w:r>
        <w:rPr>
          <w:color w:val="231F20"/>
        </w:rPr>
        <w:t>hãi,</w:t>
      </w:r>
      <w:r>
        <w:rPr>
          <w:color w:val="231F20"/>
          <w:spacing w:val="-12"/>
        </w:rPr>
        <w:t> </w:t>
      </w:r>
      <w:r>
        <w:rPr>
          <w:color w:val="231F20"/>
        </w:rPr>
        <w:t>nên ngồi</w:t>
      </w:r>
      <w:r>
        <w:rPr>
          <w:color w:val="231F20"/>
          <w:spacing w:val="-12"/>
        </w:rPr>
        <w:t> </w:t>
      </w:r>
      <w:r>
        <w:rPr>
          <w:color w:val="231F20"/>
        </w:rPr>
        <w:t>yên</w:t>
      </w:r>
      <w:r>
        <w:rPr>
          <w:color w:val="231F20"/>
          <w:spacing w:val="-12"/>
        </w:rPr>
        <w:t> </w:t>
      </w:r>
      <w:r>
        <w:rPr>
          <w:color w:val="231F20"/>
        </w:rPr>
        <w:t>trước</w:t>
      </w:r>
      <w:r>
        <w:rPr>
          <w:color w:val="231F20"/>
          <w:spacing w:val="-12"/>
        </w:rPr>
        <w:t> </w:t>
      </w:r>
      <w:r>
        <w:rPr>
          <w:color w:val="231F20"/>
        </w:rPr>
        <w:t>Phật.</w:t>
      </w:r>
      <w:r>
        <w:rPr>
          <w:color w:val="231F20"/>
          <w:spacing w:val="-12"/>
        </w:rPr>
        <w:t> </w:t>
      </w:r>
      <w:r>
        <w:rPr>
          <w:color w:val="231F20"/>
        </w:rPr>
        <w:t>Đức</w:t>
      </w:r>
      <w:r>
        <w:rPr>
          <w:color w:val="231F20"/>
          <w:spacing w:val="-12"/>
        </w:rPr>
        <w:t> </w:t>
      </w:r>
      <w:r>
        <w:rPr>
          <w:color w:val="231F20"/>
        </w:rPr>
        <w:t>Phật</w:t>
      </w:r>
      <w:r>
        <w:rPr>
          <w:color w:val="231F20"/>
          <w:spacing w:val="-11"/>
        </w:rPr>
        <w:t> </w:t>
      </w:r>
      <w:r>
        <w:rPr>
          <w:color w:val="231F20"/>
        </w:rPr>
        <w:t>vì</w:t>
      </w:r>
      <w:r>
        <w:rPr>
          <w:color w:val="231F20"/>
          <w:spacing w:val="-12"/>
        </w:rPr>
        <w:t> </w:t>
      </w:r>
      <w:r>
        <w:rPr>
          <w:color w:val="231F20"/>
        </w:rPr>
        <w:t>ông</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rPr>
        <w:t>pháp,</w:t>
      </w:r>
      <w:r>
        <w:rPr>
          <w:color w:val="231F20"/>
          <w:spacing w:val="-12"/>
        </w:rPr>
        <w:t> </w:t>
      </w:r>
      <w:r>
        <w:rPr>
          <w:color w:val="231F20"/>
        </w:rPr>
        <w:t>tức</w:t>
      </w:r>
      <w:r>
        <w:rPr>
          <w:color w:val="231F20"/>
          <w:spacing w:val="-11"/>
        </w:rPr>
        <w:t> </w:t>
      </w:r>
      <w:r>
        <w:rPr>
          <w:color w:val="231F20"/>
        </w:rPr>
        <w:t>thì</w:t>
      </w:r>
      <w:r>
        <w:rPr>
          <w:color w:val="231F20"/>
          <w:spacing w:val="-12"/>
        </w:rPr>
        <w:t> </w:t>
      </w:r>
      <w:r>
        <w:rPr>
          <w:color w:val="231F20"/>
        </w:rPr>
        <w:t>sinh</w:t>
      </w:r>
      <w:r>
        <w:rPr>
          <w:color w:val="231F20"/>
          <w:spacing w:val="-12"/>
        </w:rPr>
        <w:t> </w:t>
      </w:r>
      <w:r>
        <w:rPr>
          <w:color w:val="231F20"/>
        </w:rPr>
        <w:t>tâm tin kính quy y Phật, Pháp,</w:t>
      </w:r>
      <w:r>
        <w:rPr>
          <w:color w:val="231F20"/>
          <w:spacing w:val="-7"/>
        </w:rPr>
        <w:t> </w:t>
      </w:r>
      <w:r>
        <w:rPr>
          <w:color w:val="231F20"/>
        </w:rPr>
        <w:t>Tăng.</w:t>
      </w:r>
    </w:p>
    <w:p>
      <w:pPr>
        <w:pStyle w:val="BodyText"/>
        <w:spacing w:line="271" w:lineRule="auto"/>
        <w:ind w:left="393" w:right="108"/>
      </w:pPr>
      <w:r>
        <w:rPr>
          <w:color w:val="231F20"/>
        </w:rPr>
        <w:t>Người</w:t>
      </w:r>
      <w:r>
        <w:rPr>
          <w:color w:val="231F20"/>
          <w:spacing w:val="-10"/>
        </w:rPr>
        <w:t> </w:t>
      </w:r>
      <w:r>
        <w:rPr>
          <w:color w:val="231F20"/>
        </w:rPr>
        <w:t>đời</w:t>
      </w:r>
      <w:r>
        <w:rPr>
          <w:color w:val="231F20"/>
          <w:spacing w:val="-9"/>
        </w:rPr>
        <w:t> </w:t>
      </w:r>
      <w:r>
        <w:rPr>
          <w:color w:val="231F20"/>
        </w:rPr>
        <w:t>thời</w:t>
      </w:r>
      <w:r>
        <w:rPr>
          <w:color w:val="231F20"/>
          <w:spacing w:val="-10"/>
        </w:rPr>
        <w:t> </w:t>
      </w:r>
      <w:r>
        <w:rPr>
          <w:color w:val="231F20"/>
        </w:rPr>
        <w:t>ấy</w:t>
      </w:r>
      <w:r>
        <w:rPr>
          <w:color w:val="231F20"/>
          <w:spacing w:val="-9"/>
        </w:rPr>
        <w:t> </w:t>
      </w:r>
      <w:r>
        <w:rPr>
          <w:color w:val="231F20"/>
        </w:rPr>
        <w:t>nói:</w:t>
      </w:r>
      <w:r>
        <w:rPr>
          <w:color w:val="231F20"/>
          <w:spacing w:val="-15"/>
        </w:rPr>
        <w:t> </w:t>
      </w:r>
      <w:r>
        <w:rPr>
          <w:color w:val="231F20"/>
        </w:rPr>
        <w:t>Tâm</w:t>
      </w:r>
      <w:r>
        <w:rPr>
          <w:color w:val="231F20"/>
          <w:spacing w:val="-14"/>
        </w:rPr>
        <w:t> </w:t>
      </w:r>
      <w:r>
        <w:rPr>
          <w:color w:val="231F20"/>
        </w:rPr>
        <w:t>Từ</w:t>
      </w:r>
      <w:r>
        <w:rPr>
          <w:color w:val="231F20"/>
          <w:spacing w:val="-10"/>
        </w:rPr>
        <w:t> </w:t>
      </w:r>
      <w:r>
        <w:rPr>
          <w:color w:val="231F20"/>
        </w:rPr>
        <w:t>hiện</w:t>
      </w:r>
      <w:r>
        <w:rPr>
          <w:color w:val="231F20"/>
          <w:spacing w:val="-9"/>
        </w:rPr>
        <w:t> </w:t>
      </w:r>
      <w:r>
        <w:rPr>
          <w:color w:val="231F20"/>
        </w:rPr>
        <w:t>bày</w:t>
      </w:r>
      <w:r>
        <w:rPr>
          <w:color w:val="231F20"/>
          <w:spacing w:val="-10"/>
        </w:rPr>
        <w:t> </w:t>
      </w:r>
      <w:r>
        <w:rPr>
          <w:color w:val="231F20"/>
        </w:rPr>
        <w:t>khắp</w:t>
      </w:r>
      <w:r>
        <w:rPr>
          <w:color w:val="231F20"/>
          <w:spacing w:val="-9"/>
        </w:rPr>
        <w:t> </w:t>
      </w:r>
      <w:r>
        <w:rPr>
          <w:color w:val="231F20"/>
        </w:rPr>
        <w:t>của</w:t>
      </w:r>
      <w:r>
        <w:rPr>
          <w:color w:val="231F20"/>
          <w:spacing w:val="-9"/>
        </w:rPr>
        <w:t> </w:t>
      </w:r>
      <w:r>
        <w:rPr>
          <w:color w:val="231F20"/>
        </w:rPr>
        <w:t>Đức</w:t>
      </w:r>
      <w:r>
        <w:rPr>
          <w:color w:val="231F20"/>
          <w:spacing w:val="-15"/>
        </w:rPr>
        <w:t> </w:t>
      </w:r>
      <w:r>
        <w:rPr>
          <w:color w:val="231F20"/>
        </w:rPr>
        <w:t>Thế</w:t>
      </w:r>
      <w:r>
        <w:rPr>
          <w:color w:val="231F20"/>
          <w:spacing w:val="-14"/>
        </w:rPr>
        <w:t> </w:t>
      </w:r>
      <w:r>
        <w:rPr>
          <w:color w:val="231F20"/>
        </w:rPr>
        <w:t>Tôn đã che trùm đến lực sĩ Lư</w:t>
      </w:r>
      <w:r>
        <w:rPr>
          <w:color w:val="231F20"/>
          <w:spacing w:val="-2"/>
        </w:rPr>
        <w:t> </w:t>
      </w:r>
      <w:r>
        <w:rPr>
          <w:color w:val="231F20"/>
        </w:rPr>
        <w:t>Già.</w:t>
      </w:r>
    </w:p>
    <w:p>
      <w:pPr>
        <w:pStyle w:val="BodyText"/>
        <w:ind w:left="960" w:firstLine="0"/>
      </w:pPr>
      <w:r>
        <w:rPr>
          <w:color w:val="231F20"/>
        </w:rPr>
        <w:t>Tâm Từ hiện bày khắp nói ở đây là hiện thần túc.</w:t>
      </w:r>
    </w:p>
    <w:p>
      <w:pPr>
        <w:pStyle w:val="BodyText"/>
        <w:spacing w:line="271" w:lineRule="auto" w:before="152"/>
        <w:ind w:left="393" w:right="107"/>
      </w:pPr>
      <w:r>
        <w:rPr>
          <w:color w:val="231F20"/>
        </w:rPr>
        <w:t>Hoặc hiện bày sự việc được người khác yêu thích: Từng nghe: Đức Phật đang ngụ trong rừng Ma ha Đề-bà-am-la, nước Di-hy-la. Bấy giờ, có vợ của Bà-la-môn tên là Bà-tứ-trá, trong cùng một thời gian đã mất sáu đứa con. Vì luôn nhớ nghĩ đến con, nên trở thành điên loạn, lõa hình chạy đến khu rừng Ma ha Đề-bà-am-la.</w:t>
      </w:r>
    </w:p>
    <w:p>
      <w:pPr>
        <w:pStyle w:val="BodyText"/>
        <w:spacing w:line="271" w:lineRule="auto"/>
        <w:ind w:left="393" w:right="106"/>
      </w:pPr>
      <w:r>
        <w:rPr>
          <w:color w:val="231F20"/>
        </w:rPr>
        <w:t>Lúc </w:t>
      </w:r>
      <w:r>
        <w:rPr>
          <w:color w:val="231F20"/>
          <w:spacing w:val="-5"/>
        </w:rPr>
        <w:t>này, </w:t>
      </w:r>
      <w:r>
        <w:rPr>
          <w:color w:val="231F20"/>
        </w:rPr>
        <w:t>Đức Thế Tôn đang thuyết pháp cho vô lượng trăm ngàn</w:t>
      </w:r>
      <w:r>
        <w:rPr>
          <w:color w:val="231F20"/>
          <w:spacing w:val="-12"/>
        </w:rPr>
        <w:t> </w:t>
      </w:r>
      <w:r>
        <w:rPr>
          <w:color w:val="231F20"/>
        </w:rPr>
        <w:t>quyến</w:t>
      </w:r>
      <w:r>
        <w:rPr>
          <w:color w:val="231F20"/>
          <w:spacing w:val="-11"/>
        </w:rPr>
        <w:t> </w:t>
      </w:r>
      <w:r>
        <w:rPr>
          <w:color w:val="231F20"/>
        </w:rPr>
        <w:t>thuộc</w:t>
      </w:r>
      <w:r>
        <w:rPr>
          <w:color w:val="231F20"/>
          <w:spacing w:val="-10"/>
        </w:rPr>
        <w:t> </w:t>
      </w:r>
      <w:r>
        <w:rPr>
          <w:color w:val="231F20"/>
        </w:rPr>
        <w:t>vây</w:t>
      </w:r>
      <w:r>
        <w:rPr>
          <w:color w:val="231F20"/>
          <w:spacing w:val="-11"/>
        </w:rPr>
        <w:t> </w:t>
      </w:r>
      <w:r>
        <w:rPr>
          <w:color w:val="231F20"/>
        </w:rPr>
        <w:t>quanh.</w:t>
      </w:r>
      <w:r>
        <w:rPr>
          <w:color w:val="231F20"/>
          <w:spacing w:val="-12"/>
        </w:rPr>
        <w:t> </w:t>
      </w:r>
      <w:r>
        <w:rPr>
          <w:color w:val="231F20"/>
        </w:rPr>
        <w:t>Pháp</w:t>
      </w:r>
      <w:r>
        <w:rPr>
          <w:color w:val="231F20"/>
          <w:spacing w:val="-11"/>
        </w:rPr>
        <w:t> </w:t>
      </w:r>
      <w:r>
        <w:rPr>
          <w:color w:val="231F20"/>
        </w:rPr>
        <w:t>nên</w:t>
      </w:r>
      <w:r>
        <w:rPr>
          <w:color w:val="231F20"/>
          <w:spacing w:val="-11"/>
        </w:rPr>
        <w:t> </w:t>
      </w:r>
      <w:r>
        <w:rPr>
          <w:color w:val="231F20"/>
        </w:rPr>
        <w:t>như</w:t>
      </w:r>
      <w:r>
        <w:rPr>
          <w:color w:val="231F20"/>
          <w:spacing w:val="-10"/>
        </w:rPr>
        <w:t> </w:t>
      </w:r>
      <w:r>
        <w:rPr>
          <w:color w:val="231F20"/>
        </w:rPr>
        <w:t>thế,</w:t>
      </w:r>
      <w:r>
        <w:rPr>
          <w:color w:val="231F20"/>
          <w:spacing w:val="-12"/>
        </w:rPr>
        <w:t> </w:t>
      </w:r>
      <w:r>
        <w:rPr>
          <w:color w:val="231F20"/>
        </w:rPr>
        <w:t>người</w:t>
      </w:r>
      <w:r>
        <w:rPr>
          <w:color w:val="231F20"/>
          <w:spacing w:val="-11"/>
        </w:rPr>
        <w:t> </w:t>
      </w:r>
      <w:r>
        <w:rPr>
          <w:color w:val="231F20"/>
        </w:rPr>
        <w:t>điên</w:t>
      </w:r>
      <w:r>
        <w:rPr>
          <w:color w:val="231F20"/>
          <w:spacing w:val="-11"/>
        </w:rPr>
        <w:t> </w:t>
      </w:r>
      <w:r>
        <w:rPr>
          <w:color w:val="231F20"/>
        </w:rPr>
        <w:t>loạn</w:t>
      </w:r>
      <w:r>
        <w:rPr>
          <w:color w:val="231F20"/>
          <w:spacing w:val="-10"/>
        </w:rPr>
        <w:t> </w:t>
      </w:r>
      <w:r>
        <w:rPr>
          <w:color w:val="231F20"/>
        </w:rPr>
        <w:t>thấy Phật, tất được chánh niệm. Khi đó, vừa trông thấy Đức Phật, Bà-tứ- trá</w:t>
      </w:r>
      <w:r>
        <w:rPr>
          <w:color w:val="231F20"/>
          <w:spacing w:val="-14"/>
        </w:rPr>
        <w:t> </w:t>
      </w:r>
      <w:r>
        <w:rPr>
          <w:color w:val="231F20"/>
        </w:rPr>
        <w:t>tức</w:t>
      </w:r>
      <w:r>
        <w:rPr>
          <w:color w:val="231F20"/>
          <w:spacing w:val="-13"/>
        </w:rPr>
        <w:t> </w:t>
      </w:r>
      <w:r>
        <w:rPr>
          <w:color w:val="231F20"/>
        </w:rPr>
        <w:t>thì</w:t>
      </w:r>
      <w:r>
        <w:rPr>
          <w:color w:val="231F20"/>
          <w:spacing w:val="-13"/>
        </w:rPr>
        <w:t> </w:t>
      </w:r>
      <w:r>
        <w:rPr>
          <w:color w:val="231F20"/>
        </w:rPr>
        <w:t>được</w:t>
      </w:r>
      <w:r>
        <w:rPr>
          <w:color w:val="231F20"/>
          <w:spacing w:val="-13"/>
        </w:rPr>
        <w:t> </w:t>
      </w:r>
      <w:r>
        <w:rPr>
          <w:color w:val="231F20"/>
        </w:rPr>
        <w:t>chánh</w:t>
      </w:r>
      <w:r>
        <w:rPr>
          <w:color w:val="231F20"/>
          <w:spacing w:val="-13"/>
        </w:rPr>
        <w:t> </w:t>
      </w:r>
      <w:r>
        <w:rPr>
          <w:color w:val="231F20"/>
        </w:rPr>
        <w:t>niệm</w:t>
      </w:r>
      <w:r>
        <w:rPr>
          <w:color w:val="231F20"/>
          <w:spacing w:val="-14"/>
        </w:rPr>
        <w:t> </w:t>
      </w:r>
      <w:r>
        <w:rPr>
          <w:color w:val="231F20"/>
        </w:rPr>
        <w:t>trở</w:t>
      </w:r>
      <w:r>
        <w:rPr>
          <w:color w:val="231F20"/>
          <w:spacing w:val="-13"/>
        </w:rPr>
        <w:t> </w:t>
      </w:r>
      <w:r>
        <w:rPr>
          <w:color w:val="231F20"/>
        </w:rPr>
        <w:t>lại,</w:t>
      </w:r>
      <w:r>
        <w:rPr>
          <w:color w:val="231F20"/>
          <w:spacing w:val="-13"/>
        </w:rPr>
        <w:t> </w:t>
      </w:r>
      <w:r>
        <w:rPr>
          <w:color w:val="231F20"/>
        </w:rPr>
        <w:t>tâm</w:t>
      </w:r>
      <w:r>
        <w:rPr>
          <w:color w:val="231F20"/>
          <w:spacing w:val="-13"/>
        </w:rPr>
        <w:t> </w:t>
      </w:r>
      <w:r>
        <w:rPr>
          <w:color w:val="231F20"/>
        </w:rPr>
        <w:t>sinh</w:t>
      </w:r>
      <w:r>
        <w:rPr>
          <w:color w:val="231F20"/>
          <w:spacing w:val="-13"/>
        </w:rPr>
        <w:t> </w:t>
      </w:r>
      <w:r>
        <w:rPr>
          <w:color w:val="231F20"/>
        </w:rPr>
        <w:t>hổ</w:t>
      </w:r>
      <w:r>
        <w:rPr>
          <w:color w:val="231F20"/>
          <w:spacing w:val="-14"/>
        </w:rPr>
        <w:t> </w:t>
      </w:r>
      <w:r>
        <w:rPr>
          <w:color w:val="231F20"/>
        </w:rPr>
        <w:t>thẹn,</w:t>
      </w:r>
      <w:r>
        <w:rPr>
          <w:color w:val="231F20"/>
          <w:spacing w:val="-13"/>
        </w:rPr>
        <w:t> </w:t>
      </w:r>
      <w:r>
        <w:rPr>
          <w:color w:val="231F20"/>
        </w:rPr>
        <w:t>co</w:t>
      </w:r>
      <w:r>
        <w:rPr>
          <w:color w:val="231F20"/>
          <w:spacing w:val="-13"/>
        </w:rPr>
        <w:t> </w:t>
      </w:r>
      <w:r>
        <w:rPr>
          <w:color w:val="231F20"/>
        </w:rPr>
        <w:t>thân</w:t>
      </w:r>
      <w:r>
        <w:rPr>
          <w:color w:val="231F20"/>
          <w:spacing w:val="-13"/>
        </w:rPr>
        <w:t> </w:t>
      </w:r>
      <w:r>
        <w:rPr>
          <w:color w:val="231F20"/>
        </w:rPr>
        <w:t>mà</w:t>
      </w:r>
      <w:r>
        <w:rPr>
          <w:color w:val="231F20"/>
          <w:spacing w:val="-13"/>
        </w:rPr>
        <w:t> </w:t>
      </w:r>
      <w:r>
        <w:rPr>
          <w:color w:val="231F20"/>
        </w:rPr>
        <w:t>ngồi.</w:t>
      </w:r>
    </w:p>
    <w:p>
      <w:pPr>
        <w:pStyle w:val="BodyText"/>
        <w:spacing w:line="271" w:lineRule="auto"/>
        <w:ind w:left="393" w:right="108"/>
      </w:pPr>
      <w:r>
        <w:rPr>
          <w:color w:val="231F20"/>
        </w:rPr>
        <w:t>Đức Thế Tôn nói với Tôn giả A-nan: Ông có thể cho Bà-tứ-trá y</w:t>
      </w:r>
      <w:r>
        <w:rPr>
          <w:color w:val="231F20"/>
          <w:spacing w:val="-5"/>
        </w:rPr>
        <w:t> </w:t>
      </w:r>
      <w:r>
        <w:rPr>
          <w:color w:val="231F20"/>
        </w:rPr>
        <w:t>phục</w:t>
      </w:r>
      <w:r>
        <w:rPr>
          <w:color w:val="231F20"/>
          <w:spacing w:val="-4"/>
        </w:rPr>
        <w:t> </w:t>
      </w:r>
      <w:r>
        <w:rPr>
          <w:color w:val="231F20"/>
        </w:rPr>
        <w:t>mặc,</w:t>
      </w:r>
      <w:r>
        <w:rPr>
          <w:color w:val="231F20"/>
          <w:spacing w:val="-9"/>
        </w:rPr>
        <w:t> </w:t>
      </w:r>
      <w:r>
        <w:rPr>
          <w:color w:val="231F20"/>
          <w:spacing w:val="-10"/>
        </w:rPr>
        <w:t>Ta</w:t>
      </w:r>
      <w:r>
        <w:rPr>
          <w:color w:val="231F20"/>
          <w:spacing w:val="-4"/>
        </w:rPr>
        <w:t> </w:t>
      </w:r>
      <w:r>
        <w:rPr>
          <w:color w:val="231F20"/>
        </w:rPr>
        <w:t>sẽ</w:t>
      </w:r>
      <w:r>
        <w:rPr>
          <w:color w:val="231F20"/>
          <w:spacing w:val="-5"/>
        </w:rPr>
        <w:t> </w:t>
      </w:r>
      <w:r>
        <w:rPr>
          <w:color w:val="231F20"/>
        </w:rPr>
        <w:t>vì</w:t>
      </w:r>
      <w:r>
        <w:rPr>
          <w:color w:val="231F20"/>
          <w:spacing w:val="-4"/>
        </w:rPr>
        <w:t> </w:t>
      </w:r>
      <w:r>
        <w:rPr>
          <w:color w:val="231F20"/>
        </w:rPr>
        <w:t>bà</w:t>
      </w:r>
      <w:r>
        <w:rPr>
          <w:color w:val="231F20"/>
          <w:spacing w:val="-4"/>
        </w:rPr>
        <w:t> </w:t>
      </w:r>
      <w:r>
        <w:rPr>
          <w:color w:val="231F20"/>
        </w:rPr>
        <w:t>ấy</w:t>
      </w:r>
      <w:r>
        <w:rPr>
          <w:color w:val="231F20"/>
          <w:spacing w:val="-4"/>
        </w:rPr>
        <w:t> </w:t>
      </w:r>
      <w:r>
        <w:rPr>
          <w:color w:val="231F20"/>
        </w:rPr>
        <w:t>giảng</w:t>
      </w:r>
      <w:r>
        <w:rPr>
          <w:color w:val="231F20"/>
          <w:spacing w:val="-5"/>
        </w:rPr>
        <w:t> </w:t>
      </w:r>
      <w:r>
        <w:rPr>
          <w:color w:val="231F20"/>
        </w:rPr>
        <w:t>nói</w:t>
      </w:r>
      <w:r>
        <w:rPr>
          <w:color w:val="231F20"/>
          <w:spacing w:val="-4"/>
        </w:rPr>
        <w:t> </w:t>
      </w:r>
      <w:r>
        <w:rPr>
          <w:color w:val="231F20"/>
        </w:rPr>
        <w:t>pháp.</w:t>
      </w:r>
      <w:r>
        <w:rPr>
          <w:color w:val="231F20"/>
          <w:spacing w:val="-9"/>
        </w:rPr>
        <w:t> </w:t>
      </w:r>
      <w:r>
        <w:rPr>
          <w:color w:val="231F20"/>
        </w:rPr>
        <w:t>Tôn</w:t>
      </w:r>
      <w:r>
        <w:rPr>
          <w:color w:val="231F20"/>
          <w:spacing w:val="-4"/>
        </w:rPr>
        <w:t> </w:t>
      </w:r>
      <w:r>
        <w:rPr>
          <w:color w:val="231F20"/>
        </w:rPr>
        <w:t>giả</w:t>
      </w:r>
      <w:r>
        <w:rPr>
          <w:color w:val="231F20"/>
          <w:spacing w:val="-20"/>
        </w:rPr>
        <w:t> </w:t>
      </w:r>
      <w:r>
        <w:rPr>
          <w:color w:val="231F20"/>
        </w:rPr>
        <w:t>A-nan</w:t>
      </w:r>
      <w:r>
        <w:rPr>
          <w:color w:val="231F20"/>
          <w:spacing w:val="-4"/>
        </w:rPr>
        <w:t> </w:t>
      </w:r>
      <w:r>
        <w:rPr>
          <w:color w:val="231F20"/>
        </w:rPr>
        <w:t>liền</w:t>
      </w:r>
      <w:r>
        <w:rPr>
          <w:color w:val="231F20"/>
          <w:spacing w:val="-4"/>
        </w:rPr>
        <w:t> </w:t>
      </w:r>
      <w:r>
        <w:rPr>
          <w:color w:val="231F20"/>
        </w:rPr>
        <w:t>đem</w:t>
      </w:r>
      <w:r>
        <w:rPr>
          <w:color w:val="231F20"/>
          <w:spacing w:val="-4"/>
        </w:rPr>
        <w:t> </w:t>
      </w:r>
      <w:r>
        <w:rPr>
          <w:color w:val="231F20"/>
        </w:rPr>
        <w:t>y phục đến. Bà-tứ-trá mặc y phục xong, lễ Phật rồi ngồi qua một</w:t>
      </w:r>
      <w:r>
        <w:rPr>
          <w:color w:val="231F20"/>
          <w:spacing w:val="-4"/>
        </w:rPr>
        <w:t> </w:t>
      </w:r>
      <w:r>
        <w:rPr>
          <w:color w:val="231F20"/>
        </w:rPr>
        <w:t>bên.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suy</w:t>
      </w:r>
      <w:r>
        <w:rPr>
          <w:color w:val="231F20"/>
          <w:spacing w:val="-13"/>
        </w:rPr>
        <w:t> </w:t>
      </w:r>
      <w:r>
        <w:rPr>
          <w:color w:val="231F20"/>
        </w:rPr>
        <w:t>nghĩ:</w:t>
      </w:r>
      <w:r>
        <w:rPr>
          <w:color w:val="231F20"/>
          <w:spacing w:val="-13"/>
        </w:rPr>
        <w:t> </w:t>
      </w:r>
      <w:r>
        <w:rPr>
          <w:color w:val="231F20"/>
        </w:rPr>
        <w:t>Giả</w:t>
      </w:r>
      <w:r>
        <w:rPr>
          <w:color w:val="231F20"/>
          <w:spacing w:val="-13"/>
        </w:rPr>
        <w:t> </w:t>
      </w:r>
      <w:r>
        <w:rPr>
          <w:color w:val="231F20"/>
        </w:rPr>
        <w:t>như</w:t>
      </w:r>
      <w:r>
        <w:rPr>
          <w:color w:val="231F20"/>
          <w:spacing w:val="-13"/>
        </w:rPr>
        <w:t> </w:t>
      </w:r>
      <w:r>
        <w:rPr>
          <w:color w:val="231F20"/>
        </w:rPr>
        <w:t>Hằng</w:t>
      </w:r>
      <w:r>
        <w:rPr>
          <w:color w:val="231F20"/>
          <w:spacing w:val="-13"/>
        </w:rPr>
        <w:t> </w:t>
      </w:r>
      <w:r>
        <w:rPr>
          <w:color w:val="231F20"/>
        </w:rPr>
        <w:t>sa</w:t>
      </w:r>
      <w:r>
        <w:rPr>
          <w:color w:val="231F20"/>
          <w:spacing w:val="-12"/>
        </w:rPr>
        <w:t> </w:t>
      </w:r>
      <w:r>
        <w:rPr>
          <w:color w:val="231F20"/>
        </w:rPr>
        <w:t>chư</w:t>
      </w:r>
      <w:r>
        <w:rPr>
          <w:color w:val="231F20"/>
          <w:spacing w:val="-13"/>
        </w:rPr>
        <w:t> </w:t>
      </w:r>
      <w:r>
        <w:rPr>
          <w:color w:val="231F20"/>
        </w:rPr>
        <w:t>Phật</w:t>
      </w:r>
      <w:r>
        <w:rPr>
          <w:color w:val="231F20"/>
          <w:spacing w:val="-13"/>
        </w:rPr>
        <w:t> </w:t>
      </w:r>
      <w:r>
        <w:rPr>
          <w:color w:val="231F20"/>
        </w:rPr>
        <w:t>vì</w:t>
      </w:r>
      <w:r>
        <w:rPr>
          <w:color w:val="231F20"/>
          <w:spacing w:val="-13"/>
        </w:rPr>
        <w:t> </w:t>
      </w:r>
      <w:r>
        <w:rPr>
          <w:color w:val="231F20"/>
        </w:rPr>
        <w:t>bà</w:t>
      </w:r>
      <w:r>
        <w:rPr>
          <w:color w:val="231F20"/>
          <w:spacing w:val="-13"/>
        </w:rPr>
        <w:t> </w:t>
      </w:r>
      <w:r>
        <w:rPr>
          <w:color w:val="231F20"/>
        </w:rPr>
        <w:t>ta</w:t>
      </w:r>
      <w:r>
        <w:rPr>
          <w:color w:val="231F20"/>
          <w:spacing w:val="-13"/>
        </w:rPr>
        <w:t> </w:t>
      </w:r>
      <w:r>
        <w:rPr>
          <w:color w:val="231F20"/>
        </w:rPr>
        <w:t>giảng nói pháp, vì quá sầu não nên rốt cuộc vẫn không tin hiểu. Vì xót thương nên Đức Phật liền dùng sức thần túc, hóa làm sáu đứa con. Người nữ kia trông thấy các con liền nghĩ: Mình vì các con này nên tâm sinh sầu não. Nay đã được thấy các con, nên không còn buồn sầu</w:t>
      </w:r>
      <w:r>
        <w:rPr>
          <w:color w:val="231F20"/>
          <w:spacing w:val="-2"/>
        </w:rPr>
        <w:t> </w:t>
      </w:r>
      <w:r>
        <w:rPr>
          <w:color w:val="231F20"/>
        </w:rPr>
        <w:t>nữa.</w:t>
      </w:r>
    </w:p>
    <w:p>
      <w:pPr>
        <w:pStyle w:val="BodyText"/>
        <w:spacing w:line="273" w:lineRule="auto" w:before="108"/>
        <w:ind w:right="388"/>
      </w:pPr>
      <w:r>
        <w:rPr>
          <w:color w:val="231F20"/>
        </w:rPr>
        <w:t>Bấy giờ, Đức Thế Tôn tùy căn cơ thích hợp của người ấy, giảng nói pháp khiến được thấy chân đế. Người đời đều nói: Tâm Từ của Đức Thế Tôn hiện bày khắp, cho đến cả với người nữ Bà- la-môn này.</w:t>
      </w:r>
    </w:p>
    <w:p>
      <w:pPr>
        <w:pStyle w:val="BodyText"/>
        <w:spacing w:line="273" w:lineRule="auto" w:before="110"/>
        <w:ind w:right="392"/>
      </w:pPr>
      <w:r>
        <w:rPr>
          <w:color w:val="231F20"/>
        </w:rPr>
        <w:t>Tâm</w:t>
      </w:r>
      <w:r>
        <w:rPr>
          <w:color w:val="231F20"/>
          <w:spacing w:val="-17"/>
        </w:rPr>
        <w:t> </w:t>
      </w:r>
      <w:r>
        <w:rPr>
          <w:color w:val="231F20"/>
        </w:rPr>
        <w:t>Từ</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khắp</w:t>
      </w:r>
      <w:r>
        <w:rPr>
          <w:color w:val="231F20"/>
          <w:spacing w:val="-12"/>
        </w:rPr>
        <w:t> </w:t>
      </w:r>
      <w:r>
        <w:rPr>
          <w:color w:val="231F20"/>
        </w:rPr>
        <w:t>nói</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được</w:t>
      </w:r>
      <w:r>
        <w:rPr>
          <w:color w:val="231F20"/>
          <w:spacing w:val="-12"/>
        </w:rPr>
        <w:t> </w:t>
      </w:r>
      <w:r>
        <w:rPr>
          <w:color w:val="231F20"/>
        </w:rPr>
        <w:t>người khác yêu thích.</w:t>
      </w:r>
    </w:p>
    <w:p>
      <w:pPr>
        <w:pStyle w:val="BodyText"/>
        <w:spacing w:line="273" w:lineRule="auto" w:before="112"/>
        <w:ind w:right="390"/>
      </w:pPr>
      <w:r>
        <w:rPr>
          <w:color w:val="231F20"/>
        </w:rPr>
        <w:t>Nơi xứ khác thị hiện sự việc được người khác yêu thích, gọi  là tâm Từ hiện bày khắp: Từng nghe: Đức Phật ở tại khu vườn rừng Kỳ Đà – Cấp Cô Độc thuộc nước Xá Vệ. Bấy giờ, nơi thành này có một Bà-la-môn là chủ một đám ruộng lúa chín đang gặt hái, liền sai đứa</w:t>
      </w:r>
      <w:r>
        <w:rPr>
          <w:color w:val="231F20"/>
          <w:spacing w:val="-8"/>
        </w:rPr>
        <w:t> </w:t>
      </w:r>
      <w:r>
        <w:rPr>
          <w:color w:val="231F20"/>
        </w:rPr>
        <w:t>con</w:t>
      </w:r>
      <w:r>
        <w:rPr>
          <w:color w:val="231F20"/>
          <w:spacing w:val="-8"/>
        </w:rPr>
        <w:t> </w:t>
      </w:r>
      <w:r>
        <w:rPr>
          <w:color w:val="231F20"/>
        </w:rPr>
        <w:t>trai</w:t>
      </w:r>
      <w:r>
        <w:rPr>
          <w:color w:val="231F20"/>
          <w:spacing w:val="-8"/>
        </w:rPr>
        <w:t> </w:t>
      </w:r>
      <w:r>
        <w:rPr>
          <w:color w:val="231F20"/>
        </w:rPr>
        <w:t>ra</w:t>
      </w:r>
      <w:r>
        <w:rPr>
          <w:color w:val="231F20"/>
          <w:spacing w:val="-8"/>
        </w:rPr>
        <w:t> </w:t>
      </w:r>
      <w:r>
        <w:rPr>
          <w:color w:val="231F20"/>
        </w:rPr>
        <w:t>ruộng</w:t>
      </w:r>
      <w:r>
        <w:rPr>
          <w:color w:val="231F20"/>
          <w:spacing w:val="-8"/>
        </w:rPr>
        <w:t> </w:t>
      </w:r>
      <w:r>
        <w:rPr>
          <w:color w:val="231F20"/>
        </w:rPr>
        <w:t>trông</w:t>
      </w:r>
      <w:r>
        <w:rPr>
          <w:color w:val="231F20"/>
          <w:spacing w:val="-8"/>
        </w:rPr>
        <w:t> </w:t>
      </w:r>
      <w:r>
        <w:rPr>
          <w:color w:val="231F20"/>
        </w:rPr>
        <w:t>coi,</w:t>
      </w:r>
      <w:r>
        <w:rPr>
          <w:color w:val="231F20"/>
          <w:spacing w:val="-8"/>
        </w:rPr>
        <w:t> </w:t>
      </w:r>
      <w:r>
        <w:rPr>
          <w:color w:val="231F20"/>
        </w:rPr>
        <w:t>bỗng</w:t>
      </w:r>
      <w:r>
        <w:rPr>
          <w:color w:val="231F20"/>
          <w:spacing w:val="-8"/>
        </w:rPr>
        <w:t> </w:t>
      </w:r>
      <w:r>
        <w:rPr>
          <w:color w:val="231F20"/>
        </w:rPr>
        <w:t>gặp</w:t>
      </w:r>
      <w:r>
        <w:rPr>
          <w:color w:val="231F20"/>
          <w:spacing w:val="-8"/>
        </w:rPr>
        <w:t> </w:t>
      </w:r>
      <w:r>
        <w:rPr>
          <w:color w:val="231F20"/>
        </w:rPr>
        <w:t>phải</w:t>
      </w:r>
      <w:r>
        <w:rPr>
          <w:color w:val="231F20"/>
          <w:spacing w:val="-8"/>
        </w:rPr>
        <w:t> </w:t>
      </w:r>
      <w:r>
        <w:rPr>
          <w:color w:val="231F20"/>
        </w:rPr>
        <w:t>trận</w:t>
      </w:r>
      <w:r>
        <w:rPr>
          <w:color w:val="231F20"/>
          <w:spacing w:val="-8"/>
        </w:rPr>
        <w:t> </w:t>
      </w:r>
      <w:r>
        <w:rPr>
          <w:color w:val="231F20"/>
        </w:rPr>
        <w:t>mưa</w:t>
      </w:r>
      <w:r>
        <w:rPr>
          <w:color w:val="231F20"/>
          <w:spacing w:val="-8"/>
        </w:rPr>
        <w:t> </w:t>
      </w:r>
      <w:r>
        <w:rPr>
          <w:color w:val="231F20"/>
        </w:rPr>
        <w:t>đá,</w:t>
      </w:r>
      <w:r>
        <w:rPr>
          <w:color w:val="231F20"/>
          <w:spacing w:val="-8"/>
        </w:rPr>
        <w:t> </w:t>
      </w:r>
      <w:r>
        <w:rPr>
          <w:color w:val="231F20"/>
        </w:rPr>
        <w:t>lúa</w:t>
      </w:r>
      <w:r>
        <w:rPr>
          <w:color w:val="231F20"/>
          <w:spacing w:val="-8"/>
        </w:rPr>
        <w:t> </w:t>
      </w:r>
      <w:r>
        <w:rPr>
          <w:color w:val="231F20"/>
        </w:rPr>
        <w:t>bị</w:t>
      </w:r>
      <w:r>
        <w:rPr>
          <w:color w:val="231F20"/>
          <w:spacing w:val="-8"/>
        </w:rPr>
        <w:t> </w:t>
      </w:r>
      <w:r>
        <w:rPr>
          <w:color w:val="231F20"/>
        </w:rPr>
        <w:t>hư, người con bị chết, ông Bà-la-môn phát cuồng, cởi bỏ áo quần chạy khắp, khi đến khu rừng Kỳ Đà thì gặp Đức Phật cùng với đại chúng hàng trăm ngàn người đang vây quanh nghe pháp. Người điên thấy Đức</w:t>
      </w:r>
      <w:r>
        <w:rPr>
          <w:color w:val="231F20"/>
          <w:spacing w:val="-8"/>
        </w:rPr>
        <w:t> </w:t>
      </w:r>
      <w:r>
        <w:rPr>
          <w:color w:val="231F20"/>
        </w:rPr>
        <w:t>Phật,</w:t>
      </w:r>
      <w:r>
        <w:rPr>
          <w:color w:val="231F20"/>
          <w:spacing w:val="-8"/>
        </w:rPr>
        <w:t> </w:t>
      </w:r>
      <w:r>
        <w:rPr>
          <w:color w:val="231F20"/>
        </w:rPr>
        <w:t>theo</w:t>
      </w:r>
      <w:r>
        <w:rPr>
          <w:color w:val="231F20"/>
          <w:spacing w:val="-8"/>
        </w:rPr>
        <w:t> </w:t>
      </w:r>
      <w:r>
        <w:rPr>
          <w:color w:val="231F20"/>
        </w:rPr>
        <w:t>như</w:t>
      </w:r>
      <w:r>
        <w:rPr>
          <w:color w:val="231F20"/>
          <w:spacing w:val="-8"/>
        </w:rPr>
        <w:t> </w:t>
      </w:r>
      <w:r>
        <w:rPr>
          <w:color w:val="231F20"/>
        </w:rPr>
        <w:t>pháp</w:t>
      </w:r>
      <w:r>
        <w:rPr>
          <w:color w:val="231F20"/>
          <w:spacing w:val="-8"/>
        </w:rPr>
        <w:t> </w:t>
      </w:r>
      <w:r>
        <w:rPr>
          <w:color w:val="231F20"/>
        </w:rPr>
        <w:t>liền</w:t>
      </w:r>
      <w:r>
        <w:rPr>
          <w:color w:val="231F20"/>
          <w:spacing w:val="-7"/>
        </w:rPr>
        <w:t> </w:t>
      </w:r>
      <w:r>
        <w:rPr>
          <w:color w:val="231F20"/>
        </w:rPr>
        <w:t>chợt</w:t>
      </w:r>
      <w:r>
        <w:rPr>
          <w:color w:val="231F20"/>
          <w:spacing w:val="-8"/>
        </w:rPr>
        <w:t> </w:t>
      </w:r>
      <w:r>
        <w:rPr>
          <w:color w:val="231F20"/>
        </w:rPr>
        <w:t>tỉnh,</w:t>
      </w:r>
      <w:r>
        <w:rPr>
          <w:color w:val="231F20"/>
          <w:spacing w:val="-8"/>
        </w:rPr>
        <w:t> </w:t>
      </w:r>
      <w:r>
        <w:rPr>
          <w:color w:val="231F20"/>
        </w:rPr>
        <w:t>bèn</w:t>
      </w:r>
      <w:r>
        <w:rPr>
          <w:color w:val="231F20"/>
          <w:spacing w:val="-8"/>
        </w:rPr>
        <w:t> </w:t>
      </w:r>
      <w:r>
        <w:rPr>
          <w:color w:val="231F20"/>
        </w:rPr>
        <w:t>đến</w:t>
      </w:r>
      <w:r>
        <w:rPr>
          <w:color w:val="231F20"/>
          <w:spacing w:val="-8"/>
        </w:rPr>
        <w:t> </w:t>
      </w:r>
      <w:r>
        <w:rPr>
          <w:color w:val="231F20"/>
        </w:rPr>
        <w:t>lễ</w:t>
      </w:r>
      <w:r>
        <w:rPr>
          <w:color w:val="231F20"/>
          <w:spacing w:val="-8"/>
        </w:rPr>
        <w:t> </w:t>
      </w:r>
      <w:r>
        <w:rPr>
          <w:color w:val="231F20"/>
        </w:rPr>
        <w:t>Phật</w:t>
      </w:r>
      <w:r>
        <w:rPr>
          <w:color w:val="231F20"/>
          <w:spacing w:val="-7"/>
        </w:rPr>
        <w:t> </w:t>
      </w:r>
      <w:r>
        <w:rPr>
          <w:color w:val="231F20"/>
        </w:rPr>
        <w:t>rồi</w:t>
      </w:r>
      <w:r>
        <w:rPr>
          <w:color w:val="231F20"/>
          <w:spacing w:val="-8"/>
        </w:rPr>
        <w:t> </w:t>
      </w:r>
      <w:r>
        <w:rPr>
          <w:color w:val="231F20"/>
        </w:rPr>
        <w:t>ngồi</w:t>
      </w:r>
      <w:r>
        <w:rPr>
          <w:color w:val="231F20"/>
          <w:spacing w:val="-8"/>
        </w:rPr>
        <w:t> </w:t>
      </w:r>
      <w:r>
        <w:rPr>
          <w:color w:val="231F20"/>
        </w:rPr>
        <w:t>sang một</w:t>
      </w:r>
      <w:r>
        <w:rPr>
          <w:color w:val="231F20"/>
          <w:spacing w:val="-8"/>
        </w:rPr>
        <w:t> </w:t>
      </w:r>
      <w:r>
        <w:rPr>
          <w:color w:val="231F20"/>
        </w:rPr>
        <w:t>bên.</w:t>
      </w:r>
      <w:r>
        <w:rPr>
          <w:color w:val="231F20"/>
          <w:spacing w:val="-7"/>
        </w:rPr>
        <w:t> </w:t>
      </w:r>
      <w:r>
        <w:rPr>
          <w:color w:val="231F20"/>
        </w:rPr>
        <w:t>Đức</w:t>
      </w:r>
      <w:r>
        <w:rPr>
          <w:color w:val="231F20"/>
          <w:spacing w:val="-8"/>
        </w:rPr>
        <w:t> </w:t>
      </w:r>
      <w:r>
        <w:rPr>
          <w:color w:val="231F20"/>
        </w:rPr>
        <w:t>Phật</w:t>
      </w:r>
      <w:r>
        <w:rPr>
          <w:color w:val="231F20"/>
          <w:spacing w:val="-6"/>
        </w:rPr>
        <w:t> </w:t>
      </w:r>
      <w:r>
        <w:rPr>
          <w:color w:val="231F20"/>
        </w:rPr>
        <w:t>bảo</w:t>
      </w:r>
      <w:r>
        <w:rPr>
          <w:color w:val="231F20"/>
          <w:spacing w:val="-12"/>
        </w:rPr>
        <w:t> </w:t>
      </w:r>
      <w:r>
        <w:rPr>
          <w:color w:val="231F20"/>
        </w:rPr>
        <w:t>Tôn</w:t>
      </w:r>
      <w:r>
        <w:rPr>
          <w:color w:val="231F20"/>
          <w:spacing w:val="-7"/>
        </w:rPr>
        <w:t> </w:t>
      </w:r>
      <w:r>
        <w:rPr>
          <w:color w:val="231F20"/>
        </w:rPr>
        <w:t>giả</w:t>
      </w:r>
      <w:r>
        <w:rPr>
          <w:color w:val="231F20"/>
          <w:spacing w:val="-21"/>
        </w:rPr>
        <w:t> </w:t>
      </w:r>
      <w:r>
        <w:rPr>
          <w:color w:val="231F20"/>
        </w:rPr>
        <w:t>A</w:t>
      </w:r>
      <w:r>
        <w:rPr>
          <w:color w:val="231F20"/>
          <w:spacing w:val="-22"/>
        </w:rPr>
        <w:t> </w:t>
      </w:r>
      <w:r>
        <w:rPr>
          <w:color w:val="231F20"/>
        </w:rPr>
        <w:t>Nan</w:t>
      </w:r>
      <w:r>
        <w:rPr>
          <w:color w:val="231F20"/>
          <w:spacing w:val="-7"/>
        </w:rPr>
        <w:t> </w:t>
      </w:r>
      <w:r>
        <w:rPr>
          <w:color w:val="231F20"/>
        </w:rPr>
        <w:t>lấy</w:t>
      </w:r>
      <w:r>
        <w:rPr>
          <w:color w:val="231F20"/>
          <w:spacing w:val="-8"/>
        </w:rPr>
        <w:t> </w:t>
      </w:r>
      <w:r>
        <w:rPr>
          <w:color w:val="231F20"/>
        </w:rPr>
        <w:t>y</w:t>
      </w:r>
      <w:r>
        <w:rPr>
          <w:color w:val="231F20"/>
          <w:spacing w:val="-7"/>
        </w:rPr>
        <w:t> </w:t>
      </w:r>
      <w:r>
        <w:rPr>
          <w:color w:val="231F20"/>
        </w:rPr>
        <w:t>phục</w:t>
      </w:r>
      <w:r>
        <w:rPr>
          <w:color w:val="231F20"/>
          <w:spacing w:val="-7"/>
        </w:rPr>
        <w:t> </w:t>
      </w:r>
      <w:r>
        <w:rPr>
          <w:color w:val="231F20"/>
        </w:rPr>
        <w:t>cho</w:t>
      </w:r>
      <w:r>
        <w:rPr>
          <w:color w:val="231F20"/>
          <w:spacing w:val="-7"/>
        </w:rPr>
        <w:t> </w:t>
      </w:r>
      <w:r>
        <w:rPr>
          <w:color w:val="231F20"/>
        </w:rPr>
        <w:t>ông</w:t>
      </w:r>
      <w:r>
        <w:rPr>
          <w:color w:val="231F20"/>
          <w:spacing w:val="-7"/>
        </w:rPr>
        <w:t> </w:t>
      </w:r>
      <w:r>
        <w:rPr>
          <w:color w:val="231F20"/>
        </w:rPr>
        <w:t>ta</w:t>
      </w:r>
      <w:r>
        <w:rPr>
          <w:color w:val="231F20"/>
          <w:spacing w:val="-8"/>
        </w:rPr>
        <w:t> </w:t>
      </w:r>
      <w:r>
        <w:rPr>
          <w:color w:val="231F20"/>
        </w:rPr>
        <w:t>mặc,</w:t>
      </w:r>
      <w:r>
        <w:rPr>
          <w:color w:val="231F20"/>
          <w:spacing w:val="-7"/>
        </w:rPr>
        <w:t> </w:t>
      </w:r>
      <w:r>
        <w:rPr>
          <w:color w:val="231F20"/>
        </w:rPr>
        <w:t>rồi nghĩ: Người Bà-la-môn này đang đắm chìm trong biển phiền muộn lo sầu. Giả sử có Hằng sa chư Phật giảng nói pháp cho ông ta nghe cũng không hiểu gì. Đức Phật thương xót người </w:t>
      </w:r>
      <w:r>
        <w:rPr>
          <w:color w:val="231F20"/>
          <w:spacing w:val="-6"/>
        </w:rPr>
        <w:t>ấy, </w:t>
      </w:r>
      <w:r>
        <w:rPr>
          <w:color w:val="231F20"/>
        </w:rPr>
        <w:t>nên hiện thần thông hóa ra đám ruộng lúa cùng đứa con thân yêu. Người Bà-la- môn này thấy rồi, rất đỗi vui thích, các sầu muộn đều dứt. Đức Phật nhân</w:t>
      </w:r>
      <w:r>
        <w:rPr>
          <w:color w:val="231F20"/>
          <w:spacing w:val="-6"/>
        </w:rPr>
        <w:t> </w:t>
      </w:r>
      <w:r>
        <w:rPr>
          <w:color w:val="231F20"/>
        </w:rPr>
        <w:t>đấy</w:t>
      </w:r>
      <w:r>
        <w:rPr>
          <w:color w:val="231F20"/>
          <w:spacing w:val="-5"/>
        </w:rPr>
        <w:t> </w:t>
      </w:r>
      <w:r>
        <w:rPr>
          <w:color w:val="231F20"/>
        </w:rPr>
        <w:t>giảng</w:t>
      </w:r>
      <w:r>
        <w:rPr>
          <w:color w:val="231F20"/>
          <w:spacing w:val="-6"/>
        </w:rPr>
        <w:t> </w:t>
      </w:r>
      <w:r>
        <w:rPr>
          <w:color w:val="231F20"/>
        </w:rPr>
        <w:t>nói</w:t>
      </w:r>
      <w:r>
        <w:rPr>
          <w:color w:val="231F20"/>
          <w:spacing w:val="-5"/>
        </w:rPr>
        <w:t> </w:t>
      </w:r>
      <w:r>
        <w:rPr>
          <w:color w:val="231F20"/>
        </w:rPr>
        <w:t>pháp,</w:t>
      </w:r>
      <w:r>
        <w:rPr>
          <w:color w:val="231F20"/>
          <w:spacing w:val="-6"/>
        </w:rPr>
        <w:t> </w:t>
      </w:r>
      <w:r>
        <w:rPr>
          <w:color w:val="231F20"/>
        </w:rPr>
        <w:t>người</w:t>
      </w:r>
      <w:r>
        <w:rPr>
          <w:color w:val="231F20"/>
          <w:spacing w:val="-5"/>
        </w:rPr>
        <w:t> </w:t>
      </w:r>
      <w:r>
        <w:rPr>
          <w:color w:val="231F20"/>
        </w:rPr>
        <w:t>Bà-la-môn</w:t>
      </w:r>
      <w:r>
        <w:rPr>
          <w:color w:val="231F20"/>
          <w:spacing w:val="-6"/>
        </w:rPr>
        <w:t> </w:t>
      </w:r>
      <w:r>
        <w:rPr>
          <w:color w:val="231F20"/>
        </w:rPr>
        <w:t>liền</w:t>
      </w:r>
      <w:r>
        <w:rPr>
          <w:color w:val="231F20"/>
          <w:spacing w:val="-5"/>
        </w:rPr>
        <w:t> </w:t>
      </w:r>
      <w:r>
        <w:rPr>
          <w:color w:val="231F20"/>
        </w:rPr>
        <w:t>được</w:t>
      </w:r>
      <w:r>
        <w:rPr>
          <w:color w:val="231F20"/>
          <w:spacing w:val="-5"/>
        </w:rPr>
        <w:t> </w:t>
      </w:r>
      <w:r>
        <w:rPr>
          <w:color w:val="231F20"/>
        </w:rPr>
        <w:t>thấy</w:t>
      </w:r>
      <w:r>
        <w:rPr>
          <w:color w:val="231F20"/>
          <w:spacing w:val="-6"/>
        </w:rPr>
        <w:t> </w:t>
      </w:r>
      <w:r>
        <w:rPr>
          <w:color w:val="231F20"/>
        </w:rPr>
        <w:t>đế.</w:t>
      </w:r>
      <w:r>
        <w:rPr>
          <w:color w:val="231F20"/>
          <w:spacing w:val="-5"/>
        </w:rPr>
        <w:t> </w:t>
      </w:r>
      <w:r>
        <w:rPr>
          <w:color w:val="231F20"/>
        </w:rPr>
        <w:t>Người đời</w:t>
      </w:r>
      <w:r>
        <w:rPr>
          <w:color w:val="231F20"/>
          <w:spacing w:val="-9"/>
        </w:rPr>
        <w:t> </w:t>
      </w:r>
      <w:r>
        <w:rPr>
          <w:color w:val="231F20"/>
        </w:rPr>
        <w:t>đều</w:t>
      </w:r>
      <w:r>
        <w:rPr>
          <w:color w:val="231F20"/>
          <w:spacing w:val="-8"/>
        </w:rPr>
        <w:t> </w:t>
      </w:r>
      <w:r>
        <w:rPr>
          <w:color w:val="231F20"/>
        </w:rPr>
        <w:t>nói:</w:t>
      </w:r>
      <w:r>
        <w:rPr>
          <w:color w:val="231F20"/>
          <w:spacing w:val="-12"/>
        </w:rPr>
        <w:t> </w:t>
      </w:r>
      <w:r>
        <w:rPr>
          <w:color w:val="231F20"/>
        </w:rPr>
        <w:t>Tâm</w:t>
      </w:r>
      <w:r>
        <w:rPr>
          <w:color w:val="231F20"/>
          <w:spacing w:val="-12"/>
        </w:rPr>
        <w:t> </w:t>
      </w:r>
      <w:r>
        <w:rPr>
          <w:color w:val="231F20"/>
        </w:rPr>
        <w:t>Từ</w:t>
      </w:r>
      <w:r>
        <w:rPr>
          <w:color w:val="231F20"/>
          <w:spacing w:val="-8"/>
        </w:rPr>
        <w:t> </w:t>
      </w:r>
      <w:r>
        <w:rPr>
          <w:color w:val="231F20"/>
        </w:rPr>
        <w:t>hiện</w:t>
      </w:r>
      <w:r>
        <w:rPr>
          <w:color w:val="231F20"/>
          <w:spacing w:val="-8"/>
        </w:rPr>
        <w:t> </w:t>
      </w:r>
      <w:r>
        <w:rPr>
          <w:color w:val="231F20"/>
        </w:rPr>
        <w:t>bày</w:t>
      </w:r>
      <w:r>
        <w:rPr>
          <w:color w:val="231F20"/>
          <w:spacing w:val="-8"/>
        </w:rPr>
        <w:t> </w:t>
      </w:r>
      <w:r>
        <w:rPr>
          <w:color w:val="231F20"/>
        </w:rPr>
        <w:t>khắp</w:t>
      </w:r>
      <w:r>
        <w:rPr>
          <w:color w:val="231F20"/>
          <w:spacing w:val="-9"/>
        </w:rPr>
        <w:t> </w:t>
      </w:r>
      <w:r>
        <w:rPr>
          <w:color w:val="231F20"/>
        </w:rPr>
        <w:t>của</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cả</w:t>
      </w:r>
      <w:r>
        <w:rPr>
          <w:color w:val="231F20"/>
          <w:spacing w:val="-8"/>
        </w:rPr>
        <w:t> </w:t>
      </w:r>
      <w:r>
        <w:rPr>
          <w:color w:val="231F20"/>
        </w:rPr>
        <w:t>với Bà-la-môn!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Tâm Từ hiện bày khắp ở đây là hiện sự việc được người khác yêu thích.</w:t>
      </w:r>
    </w:p>
    <w:p>
      <w:pPr>
        <w:pStyle w:val="BodyText"/>
        <w:spacing w:line="276" w:lineRule="auto"/>
        <w:ind w:left="393" w:right="107"/>
      </w:pPr>
      <w:r>
        <w:rPr>
          <w:color w:val="231F20"/>
        </w:rPr>
        <w:t>Dùng cỏ thuốc cho người khác: Từng nghe: Đức Phật du hóa</w:t>
      </w:r>
      <w:r>
        <w:rPr>
          <w:color w:val="231F20"/>
          <w:spacing w:val="-37"/>
        </w:rPr>
        <w:t> </w:t>
      </w:r>
      <w:r>
        <w:rPr>
          <w:color w:val="231F20"/>
        </w:rPr>
        <w:t>ở nước</w:t>
      </w:r>
      <w:r>
        <w:rPr>
          <w:color w:val="231F20"/>
          <w:spacing w:val="-9"/>
        </w:rPr>
        <w:t> </w:t>
      </w:r>
      <w:r>
        <w:rPr>
          <w:color w:val="231F20"/>
        </w:rPr>
        <w:t>Bà</w:t>
      </w:r>
      <w:r>
        <w:rPr>
          <w:color w:val="231F20"/>
          <w:spacing w:val="-13"/>
        </w:rPr>
        <w:t> </w:t>
      </w:r>
      <w:r>
        <w:rPr>
          <w:color w:val="231F20"/>
        </w:rPr>
        <w:t>Thi,</w:t>
      </w:r>
      <w:r>
        <w:rPr>
          <w:color w:val="231F20"/>
          <w:spacing w:val="-9"/>
        </w:rPr>
        <w:t> </w:t>
      </w:r>
      <w:r>
        <w:rPr>
          <w:color w:val="231F20"/>
        </w:rPr>
        <w:t>đến</w:t>
      </w:r>
      <w:r>
        <w:rPr>
          <w:color w:val="231F20"/>
          <w:spacing w:val="-9"/>
        </w:rPr>
        <w:t> </w:t>
      </w:r>
      <w:r>
        <w:rPr>
          <w:color w:val="231F20"/>
        </w:rPr>
        <w:t>trụ</w:t>
      </w:r>
      <w:r>
        <w:rPr>
          <w:color w:val="231F20"/>
          <w:spacing w:val="-9"/>
        </w:rPr>
        <w:t> </w:t>
      </w:r>
      <w:r>
        <w:rPr>
          <w:color w:val="231F20"/>
        </w:rPr>
        <w:t>xứ</w:t>
      </w:r>
      <w:r>
        <w:rPr>
          <w:color w:val="231F20"/>
          <w:spacing w:val="-9"/>
        </w:rPr>
        <w:t> </w:t>
      </w:r>
      <w:r>
        <w:rPr>
          <w:color w:val="231F20"/>
        </w:rPr>
        <w:t>của</w:t>
      </w:r>
      <w:r>
        <w:rPr>
          <w:color w:val="231F20"/>
          <w:spacing w:val="-9"/>
        </w:rPr>
        <w:t> </w:t>
      </w:r>
      <w:r>
        <w:rPr>
          <w:color w:val="231F20"/>
        </w:rPr>
        <w:t>người</w:t>
      </w:r>
      <w:r>
        <w:rPr>
          <w:color w:val="231F20"/>
          <w:spacing w:val="-13"/>
        </w:rPr>
        <w:t> </w:t>
      </w:r>
      <w:r>
        <w:rPr>
          <w:color w:val="231F20"/>
          <w:spacing w:val="-3"/>
        </w:rPr>
        <w:t>Tiên</w:t>
      </w:r>
      <w:r>
        <w:rPr>
          <w:color w:val="231F20"/>
          <w:spacing w:val="-9"/>
        </w:rPr>
        <w:t> </w:t>
      </w:r>
      <w:r>
        <w:rPr>
          <w:color w:val="231F20"/>
        </w:rPr>
        <w:t>nơi</w:t>
      </w:r>
      <w:r>
        <w:rPr>
          <w:color w:val="231F20"/>
          <w:spacing w:val="-9"/>
        </w:rPr>
        <w:t> </w:t>
      </w:r>
      <w:r>
        <w:rPr>
          <w:color w:val="231F20"/>
        </w:rPr>
        <w:t>rừng</w:t>
      </w:r>
      <w:r>
        <w:rPr>
          <w:color w:val="231F20"/>
          <w:spacing w:val="-13"/>
        </w:rPr>
        <w:t> </w:t>
      </w:r>
      <w:r>
        <w:rPr>
          <w:color w:val="231F20"/>
        </w:rPr>
        <w:t>Thi</w:t>
      </w:r>
      <w:r>
        <w:rPr>
          <w:color w:val="231F20"/>
          <w:spacing w:val="-9"/>
        </w:rPr>
        <w:t> </w:t>
      </w:r>
      <w:r>
        <w:rPr>
          <w:color w:val="231F20"/>
        </w:rPr>
        <w:t>Lộc</w:t>
      </w:r>
      <w:r>
        <w:rPr>
          <w:color w:val="231F20"/>
          <w:spacing w:val="-9"/>
        </w:rPr>
        <w:t> </w:t>
      </w:r>
      <w:r>
        <w:rPr>
          <w:color w:val="231F20"/>
        </w:rPr>
        <w:t>thuộc</w:t>
      </w:r>
      <w:r>
        <w:rPr>
          <w:color w:val="231F20"/>
          <w:spacing w:val="-9"/>
        </w:rPr>
        <w:t> </w:t>
      </w:r>
      <w:r>
        <w:rPr>
          <w:color w:val="231F20"/>
        </w:rPr>
        <w:t>nước Ba-la-nại.</w:t>
      </w:r>
    </w:p>
    <w:p>
      <w:pPr>
        <w:pStyle w:val="BodyText"/>
        <w:spacing w:line="276" w:lineRule="auto" w:before="113"/>
        <w:ind w:left="393" w:right="106"/>
      </w:pPr>
      <w:r>
        <w:rPr>
          <w:color w:val="231F20"/>
        </w:rPr>
        <w:t>Bấy giờ, tại nước Ba-la-nại có một cư sĩ tên Ma-ha Tiên-na, người</w:t>
      </w:r>
      <w:r>
        <w:rPr>
          <w:color w:val="231F20"/>
          <w:spacing w:val="-10"/>
        </w:rPr>
        <w:t> </w:t>
      </w:r>
      <w:r>
        <w:rPr>
          <w:color w:val="231F20"/>
        </w:rPr>
        <w:t>vợ</w:t>
      </w:r>
      <w:r>
        <w:rPr>
          <w:color w:val="231F20"/>
          <w:spacing w:val="-9"/>
        </w:rPr>
        <w:t> </w:t>
      </w:r>
      <w:r>
        <w:rPr>
          <w:color w:val="231F20"/>
        </w:rPr>
        <w:t>tên</w:t>
      </w:r>
      <w:r>
        <w:rPr>
          <w:color w:val="231F20"/>
          <w:spacing w:val="-9"/>
        </w:rPr>
        <w:t> </w:t>
      </w:r>
      <w:r>
        <w:rPr>
          <w:color w:val="231F20"/>
        </w:rPr>
        <w:t>là</w:t>
      </w:r>
      <w:r>
        <w:rPr>
          <w:color w:val="231F20"/>
          <w:spacing w:val="-9"/>
        </w:rPr>
        <w:t> </w:t>
      </w:r>
      <w:r>
        <w:rPr>
          <w:color w:val="231F20"/>
        </w:rPr>
        <w:t>Ma-ha</w:t>
      </w:r>
      <w:r>
        <w:rPr>
          <w:color w:val="231F20"/>
          <w:spacing w:val="-14"/>
        </w:rPr>
        <w:t> </w:t>
      </w:r>
      <w:r>
        <w:rPr>
          <w:color w:val="231F20"/>
        </w:rPr>
        <w:t>Tiên-ni.</w:t>
      </w:r>
      <w:r>
        <w:rPr>
          <w:color w:val="231F20"/>
          <w:spacing w:val="-9"/>
        </w:rPr>
        <w:t> </w:t>
      </w:r>
      <w:r>
        <w:rPr>
          <w:color w:val="231F20"/>
        </w:rPr>
        <w:t>Một</w:t>
      </w:r>
      <w:r>
        <w:rPr>
          <w:color w:val="231F20"/>
          <w:spacing w:val="-10"/>
        </w:rPr>
        <w:t> </w:t>
      </w:r>
      <w:r>
        <w:rPr>
          <w:color w:val="231F20"/>
        </w:rPr>
        <w:t>hôm,</w:t>
      </w:r>
      <w:r>
        <w:rPr>
          <w:color w:val="231F20"/>
          <w:spacing w:val="-9"/>
        </w:rPr>
        <w:t> </w:t>
      </w:r>
      <w:r>
        <w:rPr>
          <w:color w:val="231F20"/>
        </w:rPr>
        <w:t>hai</w:t>
      </w:r>
      <w:r>
        <w:rPr>
          <w:color w:val="231F20"/>
          <w:spacing w:val="-9"/>
        </w:rPr>
        <w:t> </w:t>
      </w:r>
      <w:r>
        <w:rPr>
          <w:color w:val="231F20"/>
        </w:rPr>
        <w:t>vợ</w:t>
      </w:r>
      <w:r>
        <w:rPr>
          <w:color w:val="231F20"/>
          <w:spacing w:val="-9"/>
        </w:rPr>
        <w:t> </w:t>
      </w:r>
      <w:r>
        <w:rPr>
          <w:color w:val="231F20"/>
        </w:rPr>
        <w:t>chồng</w:t>
      </w:r>
      <w:r>
        <w:rPr>
          <w:color w:val="231F20"/>
          <w:spacing w:val="-9"/>
        </w:rPr>
        <w:t> </w:t>
      </w:r>
      <w:r>
        <w:rPr>
          <w:color w:val="231F20"/>
        </w:rPr>
        <w:t>cư</w:t>
      </w:r>
      <w:r>
        <w:rPr>
          <w:color w:val="231F20"/>
          <w:spacing w:val="-10"/>
        </w:rPr>
        <w:t> </w:t>
      </w:r>
      <w:r>
        <w:rPr>
          <w:color w:val="231F20"/>
        </w:rPr>
        <w:t>sĩ</w:t>
      </w:r>
      <w:r>
        <w:rPr>
          <w:color w:val="231F20"/>
          <w:spacing w:val="-9"/>
        </w:rPr>
        <w:t> </w:t>
      </w:r>
      <w:r>
        <w:rPr>
          <w:color w:val="231F20"/>
        </w:rPr>
        <w:t>đó</w:t>
      </w:r>
      <w:r>
        <w:rPr>
          <w:color w:val="231F20"/>
          <w:spacing w:val="-9"/>
        </w:rPr>
        <w:t> </w:t>
      </w:r>
      <w:r>
        <w:rPr>
          <w:color w:val="231F20"/>
        </w:rPr>
        <w:t>thỉnh Phật và chúng Tăng cúng dường các vật dụng cần thiết. Lúc </w:t>
      </w:r>
      <w:r>
        <w:rPr>
          <w:color w:val="231F20"/>
          <w:spacing w:val="-6"/>
        </w:rPr>
        <w:t>ấy, </w:t>
      </w:r>
      <w:r>
        <w:rPr>
          <w:color w:val="231F20"/>
        </w:rPr>
        <w:t>có một vị Tỳ-kheo uống thuốc bị nôn ra, phát khởi bệnh phong. Thầy thuốc cho đơn bảo phải uống nước thịt ép. Người nuôi bệnh vị Tỳ- kheo vội đem sự việc này đến nói với bà Ma-ha Tiên-ni. Bà Ma-ha Tiên-ni sai người hầu đem tiền đi mua thịt về nấu thành nước cho vị Tỳ-kheo kia.</w:t>
      </w:r>
    </w:p>
    <w:p>
      <w:pPr>
        <w:pStyle w:val="BodyText"/>
        <w:spacing w:line="276" w:lineRule="auto" w:before="115"/>
        <w:ind w:left="393" w:right="106"/>
      </w:pPr>
      <w:r>
        <w:rPr>
          <w:color w:val="231F20"/>
        </w:rPr>
        <w:t>Vào ngày </w:t>
      </w:r>
      <w:r>
        <w:rPr>
          <w:color w:val="231F20"/>
          <w:spacing w:val="-6"/>
        </w:rPr>
        <w:t>ấy, </w:t>
      </w:r>
      <w:r>
        <w:rPr>
          <w:color w:val="231F20"/>
        </w:rPr>
        <w:t>vua Phạm Ma Đạt vừa sinh con, rất hoan hỷ, truyền</w:t>
      </w:r>
      <w:r>
        <w:rPr>
          <w:color w:val="231F20"/>
          <w:spacing w:val="-4"/>
        </w:rPr>
        <w:t> </w:t>
      </w:r>
      <w:r>
        <w:rPr>
          <w:color w:val="231F20"/>
        </w:rPr>
        <w:t>lệnh</w:t>
      </w:r>
      <w:r>
        <w:rPr>
          <w:color w:val="231F20"/>
          <w:spacing w:val="-3"/>
        </w:rPr>
        <w:t> </w:t>
      </w:r>
      <w:r>
        <w:rPr>
          <w:color w:val="231F20"/>
        </w:rPr>
        <w:t>không</w:t>
      </w:r>
      <w:r>
        <w:rPr>
          <w:color w:val="231F20"/>
          <w:spacing w:val="-4"/>
        </w:rPr>
        <w:t> </w:t>
      </w:r>
      <w:r>
        <w:rPr>
          <w:color w:val="231F20"/>
        </w:rPr>
        <w:t>sát</w:t>
      </w:r>
      <w:r>
        <w:rPr>
          <w:color w:val="231F20"/>
          <w:spacing w:val="-4"/>
        </w:rPr>
        <w:t> </w:t>
      </w:r>
      <w:r>
        <w:rPr>
          <w:color w:val="231F20"/>
        </w:rPr>
        <w:t>sinh.</w:t>
      </w:r>
      <w:r>
        <w:rPr>
          <w:color w:val="231F20"/>
          <w:spacing w:val="-5"/>
        </w:rPr>
        <w:t> </w:t>
      </w:r>
      <w:r>
        <w:rPr>
          <w:color w:val="231F20"/>
        </w:rPr>
        <w:t>Khi</w:t>
      </w:r>
      <w:r>
        <w:rPr>
          <w:color w:val="231F20"/>
          <w:spacing w:val="-4"/>
        </w:rPr>
        <w:t> </w:t>
      </w:r>
      <w:r>
        <w:rPr>
          <w:color w:val="231F20"/>
          <w:spacing w:val="-6"/>
        </w:rPr>
        <w:t>ấy,</w:t>
      </w:r>
      <w:r>
        <w:rPr>
          <w:color w:val="231F20"/>
          <w:spacing w:val="-4"/>
        </w:rPr>
        <w:t> </w:t>
      </w:r>
      <w:r>
        <w:rPr>
          <w:color w:val="231F20"/>
        </w:rPr>
        <w:t>thị</w:t>
      </w:r>
      <w:r>
        <w:rPr>
          <w:color w:val="231F20"/>
          <w:spacing w:val="-3"/>
        </w:rPr>
        <w:t> </w:t>
      </w:r>
      <w:r>
        <w:rPr>
          <w:color w:val="231F20"/>
        </w:rPr>
        <w:t>nữ</w:t>
      </w:r>
      <w:r>
        <w:rPr>
          <w:color w:val="231F20"/>
          <w:spacing w:val="-4"/>
        </w:rPr>
        <w:t> </w:t>
      </w:r>
      <w:r>
        <w:rPr>
          <w:color w:val="231F20"/>
        </w:rPr>
        <w:t>kia</w:t>
      </w:r>
      <w:r>
        <w:rPr>
          <w:color w:val="231F20"/>
          <w:spacing w:val="-4"/>
        </w:rPr>
        <w:t> </w:t>
      </w:r>
      <w:r>
        <w:rPr>
          <w:color w:val="231F20"/>
        </w:rPr>
        <w:t>đi</w:t>
      </w:r>
      <w:r>
        <w:rPr>
          <w:color w:val="231F20"/>
          <w:spacing w:val="-5"/>
        </w:rPr>
        <w:t> </w:t>
      </w:r>
      <w:r>
        <w:rPr>
          <w:color w:val="231F20"/>
        </w:rPr>
        <w:t>khắp</w:t>
      </w:r>
      <w:r>
        <w:rPr>
          <w:color w:val="231F20"/>
          <w:spacing w:val="-4"/>
        </w:rPr>
        <w:t> </w:t>
      </w:r>
      <w:r>
        <w:rPr>
          <w:color w:val="231F20"/>
        </w:rPr>
        <w:t>kinh</w:t>
      </w:r>
      <w:r>
        <w:rPr>
          <w:color w:val="231F20"/>
          <w:spacing w:val="-5"/>
        </w:rPr>
        <w:t> </w:t>
      </w:r>
      <w:r>
        <w:rPr>
          <w:color w:val="231F20"/>
        </w:rPr>
        <w:t>thành</w:t>
      </w:r>
      <w:r>
        <w:rPr>
          <w:color w:val="231F20"/>
          <w:spacing w:val="-3"/>
        </w:rPr>
        <w:t> </w:t>
      </w:r>
      <w:r>
        <w:rPr>
          <w:color w:val="231F20"/>
        </w:rPr>
        <w:t>Ba- la-nại, tìm thịt mua nhưng không được, trở về thưa lại với gia </w:t>
      </w:r>
      <w:r>
        <w:rPr>
          <w:color w:val="231F20"/>
          <w:spacing w:val="-3"/>
        </w:rPr>
        <w:t>chủ. </w:t>
      </w:r>
      <w:r>
        <w:rPr>
          <w:color w:val="231F20"/>
        </w:rPr>
        <w:t>Ma-ha Tiên-ni suy nghĩ: </w:t>
      </w:r>
      <w:r>
        <w:rPr>
          <w:color w:val="231F20"/>
          <w:spacing w:val="-10"/>
        </w:rPr>
        <w:t>Ta </w:t>
      </w:r>
      <w:r>
        <w:rPr>
          <w:color w:val="231F20"/>
        </w:rPr>
        <w:t>thỉnh Phật và Tăng chúng cúng dường tất</w:t>
      </w:r>
      <w:r>
        <w:rPr>
          <w:color w:val="231F20"/>
          <w:spacing w:val="-7"/>
        </w:rPr>
        <w:t> </w:t>
      </w:r>
      <w:r>
        <w:rPr>
          <w:color w:val="231F20"/>
        </w:rPr>
        <w:t>cả</w:t>
      </w:r>
      <w:r>
        <w:rPr>
          <w:color w:val="231F20"/>
          <w:spacing w:val="-6"/>
        </w:rPr>
        <w:t> </w:t>
      </w:r>
      <w:r>
        <w:rPr>
          <w:color w:val="231F20"/>
        </w:rPr>
        <w:t>vật</w:t>
      </w:r>
      <w:r>
        <w:rPr>
          <w:color w:val="231F20"/>
          <w:spacing w:val="-6"/>
        </w:rPr>
        <w:t> </w:t>
      </w:r>
      <w:r>
        <w:rPr>
          <w:color w:val="231F20"/>
        </w:rPr>
        <w:t>dụng</w:t>
      </w:r>
      <w:r>
        <w:rPr>
          <w:color w:val="231F20"/>
          <w:spacing w:val="-6"/>
        </w:rPr>
        <w:t> </w:t>
      </w:r>
      <w:r>
        <w:rPr>
          <w:color w:val="231F20"/>
        </w:rPr>
        <w:t>cần</w:t>
      </w:r>
      <w:r>
        <w:rPr>
          <w:color w:val="231F20"/>
          <w:spacing w:val="-6"/>
        </w:rPr>
        <w:t> </w:t>
      </w:r>
      <w:r>
        <w:rPr>
          <w:color w:val="231F20"/>
        </w:rPr>
        <w:t>thiết.</w:t>
      </w:r>
      <w:r>
        <w:rPr>
          <w:color w:val="231F20"/>
          <w:spacing w:val="-10"/>
        </w:rPr>
        <w:t> </w:t>
      </w:r>
      <w:r>
        <w:rPr>
          <w:color w:val="231F20"/>
        </w:rPr>
        <w:t>Vị</w:t>
      </w:r>
      <w:r>
        <w:rPr>
          <w:color w:val="231F20"/>
          <w:spacing w:val="-10"/>
        </w:rPr>
        <w:t> </w:t>
      </w:r>
      <w:r>
        <w:rPr>
          <w:color w:val="231F20"/>
        </w:rPr>
        <w:t>Tỳ-kheo</w:t>
      </w:r>
      <w:r>
        <w:rPr>
          <w:color w:val="231F20"/>
          <w:spacing w:val="-6"/>
        </w:rPr>
        <w:t> </w:t>
      </w:r>
      <w:r>
        <w:rPr>
          <w:color w:val="231F20"/>
        </w:rPr>
        <w:t>bệnh</w:t>
      </w:r>
      <w:r>
        <w:rPr>
          <w:color w:val="231F20"/>
          <w:spacing w:val="-6"/>
        </w:rPr>
        <w:t> </w:t>
      </w:r>
      <w:r>
        <w:rPr>
          <w:color w:val="231F20"/>
        </w:rPr>
        <w:t>kia,</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được</w:t>
      </w:r>
      <w:r>
        <w:rPr>
          <w:color w:val="231F20"/>
          <w:spacing w:val="-6"/>
        </w:rPr>
        <w:t> </w:t>
      </w:r>
      <w:r>
        <w:rPr>
          <w:color w:val="231F20"/>
        </w:rPr>
        <w:t>nước thịt, hoặc nhân nơi bệnh này mà qua đời chăng? Lại suy nghĩ tiếp: Đức Thế Tôn xưa kia khi hành đạo Bồ-tát, thường vì thân mạng của người khác, dùng thịt nơi thân mình để bố thí. </w:t>
      </w:r>
      <w:r>
        <w:rPr>
          <w:color w:val="231F20"/>
          <w:spacing w:val="-10"/>
        </w:rPr>
        <w:t>Ta </w:t>
      </w:r>
      <w:r>
        <w:rPr>
          <w:color w:val="231F20"/>
        </w:rPr>
        <w:t>nay cũng nên như pháp của Bồ-tát, dùng thịt thân mình cho người khác. Liền vào tĩnh thất,</w:t>
      </w:r>
      <w:r>
        <w:rPr>
          <w:color w:val="231F20"/>
          <w:spacing w:val="-7"/>
        </w:rPr>
        <w:t> </w:t>
      </w:r>
      <w:r>
        <w:rPr>
          <w:color w:val="231F20"/>
        </w:rPr>
        <w:t>tự</w:t>
      </w:r>
      <w:r>
        <w:rPr>
          <w:color w:val="231F20"/>
          <w:spacing w:val="-7"/>
        </w:rPr>
        <w:t> </w:t>
      </w:r>
      <w:r>
        <w:rPr>
          <w:color w:val="231F20"/>
        </w:rPr>
        <w:t>cầm</w:t>
      </w:r>
      <w:r>
        <w:rPr>
          <w:color w:val="231F20"/>
          <w:spacing w:val="-7"/>
        </w:rPr>
        <w:t> </w:t>
      </w:r>
      <w:r>
        <w:rPr>
          <w:color w:val="231F20"/>
        </w:rPr>
        <w:t>dao</w:t>
      </w:r>
      <w:r>
        <w:rPr>
          <w:color w:val="231F20"/>
          <w:spacing w:val="-7"/>
        </w:rPr>
        <w:t> </w:t>
      </w:r>
      <w:r>
        <w:rPr>
          <w:color w:val="231F20"/>
        </w:rPr>
        <w:t>bén</w:t>
      </w:r>
      <w:r>
        <w:rPr>
          <w:color w:val="231F20"/>
          <w:spacing w:val="-7"/>
        </w:rPr>
        <w:t> </w:t>
      </w:r>
      <w:r>
        <w:rPr>
          <w:color w:val="231F20"/>
        </w:rPr>
        <w:t>cắt</w:t>
      </w:r>
      <w:r>
        <w:rPr>
          <w:color w:val="231F20"/>
          <w:spacing w:val="-7"/>
        </w:rPr>
        <w:t> </w:t>
      </w:r>
      <w:r>
        <w:rPr>
          <w:color w:val="231F20"/>
        </w:rPr>
        <w:t>thịt</w:t>
      </w:r>
      <w:r>
        <w:rPr>
          <w:color w:val="231F20"/>
          <w:spacing w:val="-7"/>
        </w:rPr>
        <w:t> </w:t>
      </w:r>
      <w:r>
        <w:rPr>
          <w:color w:val="231F20"/>
        </w:rPr>
        <w:t>mình</w:t>
      </w:r>
      <w:r>
        <w:rPr>
          <w:color w:val="231F20"/>
          <w:spacing w:val="-7"/>
        </w:rPr>
        <w:t> </w:t>
      </w:r>
      <w:r>
        <w:rPr>
          <w:color w:val="231F20"/>
        </w:rPr>
        <w:t>trao</w:t>
      </w:r>
      <w:r>
        <w:rPr>
          <w:color w:val="231F20"/>
          <w:spacing w:val="-7"/>
        </w:rPr>
        <w:t> </w:t>
      </w:r>
      <w:r>
        <w:rPr>
          <w:color w:val="231F20"/>
        </w:rPr>
        <w:t>cho</w:t>
      </w:r>
      <w:r>
        <w:rPr>
          <w:color w:val="231F20"/>
          <w:spacing w:val="-7"/>
        </w:rPr>
        <w:t> </w:t>
      </w:r>
      <w:r>
        <w:rPr>
          <w:color w:val="231F20"/>
        </w:rPr>
        <w:t>thị</w:t>
      </w:r>
      <w:r>
        <w:rPr>
          <w:color w:val="231F20"/>
          <w:spacing w:val="-7"/>
        </w:rPr>
        <w:t> </w:t>
      </w:r>
      <w:r>
        <w:rPr>
          <w:color w:val="231F20"/>
        </w:rPr>
        <w:t>nữ</w:t>
      </w:r>
      <w:r>
        <w:rPr>
          <w:color w:val="231F20"/>
          <w:spacing w:val="-7"/>
        </w:rPr>
        <w:t> </w:t>
      </w:r>
      <w:r>
        <w:rPr>
          <w:color w:val="231F20"/>
        </w:rPr>
        <w:t>bảo</w:t>
      </w:r>
      <w:r>
        <w:rPr>
          <w:color w:val="231F20"/>
          <w:spacing w:val="-7"/>
        </w:rPr>
        <w:t> </w:t>
      </w:r>
      <w:r>
        <w:rPr>
          <w:color w:val="231F20"/>
        </w:rPr>
        <w:t>nấu</w:t>
      </w:r>
      <w:r>
        <w:rPr>
          <w:color w:val="231F20"/>
          <w:spacing w:val="-7"/>
        </w:rPr>
        <w:t> </w:t>
      </w:r>
      <w:r>
        <w:rPr>
          <w:color w:val="231F20"/>
        </w:rPr>
        <w:t>thành</w:t>
      </w:r>
      <w:r>
        <w:rPr>
          <w:color w:val="231F20"/>
          <w:spacing w:val="-7"/>
        </w:rPr>
        <w:t> </w:t>
      </w:r>
      <w:r>
        <w:rPr>
          <w:color w:val="231F20"/>
          <w:spacing w:val="-3"/>
        </w:rPr>
        <w:t>nước </w:t>
      </w:r>
      <w:r>
        <w:rPr>
          <w:color w:val="231F20"/>
        </w:rPr>
        <w:t>để cho vị Tỳ-kheo bệnh kia. Như lời </w:t>
      </w:r>
      <w:r>
        <w:rPr>
          <w:color w:val="231F20"/>
          <w:spacing w:val="-5"/>
        </w:rPr>
        <w:t>dạy, </w:t>
      </w:r>
      <w:r>
        <w:rPr>
          <w:color w:val="231F20"/>
        </w:rPr>
        <w:t>thị nữ nấu nước thịt chín, rồi đem cho vị Tỳ-kheo bệnh. Vị Tỳ-kheo này vì không nhớ nghĩ, nên uống nước thịt, chứng bệnh liền dứt trừ.</w:t>
      </w:r>
    </w:p>
    <w:p>
      <w:pPr>
        <w:pStyle w:val="BodyText"/>
        <w:spacing w:line="276" w:lineRule="auto" w:before="116"/>
        <w:ind w:left="393" w:right="107"/>
      </w:pPr>
      <w:r>
        <w:rPr>
          <w:color w:val="231F20"/>
        </w:rPr>
        <w:t>Khi </w:t>
      </w:r>
      <w:r>
        <w:rPr>
          <w:color w:val="231F20"/>
          <w:spacing w:val="-6"/>
        </w:rPr>
        <w:t>ấy, </w:t>
      </w:r>
      <w:r>
        <w:rPr>
          <w:color w:val="231F20"/>
        </w:rPr>
        <w:t>thân thể của Ma-ha Tiên-ni rất đau đớn, không ở yên một</w:t>
      </w:r>
      <w:r>
        <w:rPr>
          <w:color w:val="231F20"/>
          <w:spacing w:val="-5"/>
        </w:rPr>
        <w:t> </w:t>
      </w:r>
      <w:r>
        <w:rPr>
          <w:color w:val="231F20"/>
        </w:rPr>
        <w:t>chỗ.</w:t>
      </w:r>
      <w:r>
        <w:rPr>
          <w:color w:val="231F20"/>
          <w:spacing w:val="-4"/>
        </w:rPr>
        <w:t> </w:t>
      </w:r>
      <w:r>
        <w:rPr>
          <w:color w:val="231F20"/>
        </w:rPr>
        <w:t>Người</w:t>
      </w:r>
      <w:r>
        <w:rPr>
          <w:color w:val="231F20"/>
          <w:spacing w:val="-5"/>
        </w:rPr>
        <w:t> </w:t>
      </w:r>
      <w:r>
        <w:rPr>
          <w:color w:val="231F20"/>
        </w:rPr>
        <w:t>chồng</w:t>
      </w:r>
      <w:r>
        <w:rPr>
          <w:color w:val="231F20"/>
          <w:spacing w:val="-4"/>
        </w:rPr>
        <w:t> </w:t>
      </w:r>
      <w:r>
        <w:rPr>
          <w:color w:val="231F20"/>
        </w:rPr>
        <w:t>là</w:t>
      </w:r>
      <w:r>
        <w:rPr>
          <w:color w:val="231F20"/>
          <w:spacing w:val="-5"/>
        </w:rPr>
        <w:t> </w:t>
      </w:r>
      <w:r>
        <w:rPr>
          <w:color w:val="231F20"/>
        </w:rPr>
        <w:t>Ma-ha</w:t>
      </w:r>
      <w:r>
        <w:rPr>
          <w:color w:val="231F20"/>
          <w:spacing w:val="-9"/>
        </w:rPr>
        <w:t> </w:t>
      </w:r>
      <w:r>
        <w:rPr>
          <w:color w:val="231F20"/>
        </w:rPr>
        <w:t>Tiên-na</w:t>
      </w:r>
      <w:r>
        <w:rPr>
          <w:color w:val="231F20"/>
          <w:spacing w:val="-5"/>
        </w:rPr>
        <w:t> </w:t>
      </w:r>
      <w:r>
        <w:rPr>
          <w:color w:val="231F20"/>
        </w:rPr>
        <w:t>từ</w:t>
      </w:r>
      <w:r>
        <w:rPr>
          <w:color w:val="231F20"/>
          <w:spacing w:val="-4"/>
        </w:rPr>
        <w:t> </w:t>
      </w:r>
      <w:r>
        <w:rPr>
          <w:color w:val="231F20"/>
        </w:rPr>
        <w:t>ngoài</w:t>
      </w:r>
      <w:r>
        <w:rPr>
          <w:color w:val="231F20"/>
          <w:spacing w:val="-5"/>
        </w:rPr>
        <w:t> </w:t>
      </w:r>
      <w:r>
        <w:rPr>
          <w:color w:val="231F20"/>
        </w:rPr>
        <w:t>đi</w:t>
      </w:r>
      <w:r>
        <w:rPr>
          <w:color w:val="231F20"/>
          <w:spacing w:val="-4"/>
        </w:rPr>
        <w:t> </w:t>
      </w:r>
      <w:r>
        <w:rPr>
          <w:color w:val="231F20"/>
        </w:rPr>
        <w:t>vào,</w:t>
      </w:r>
      <w:r>
        <w:rPr>
          <w:color w:val="231F20"/>
          <w:spacing w:val="-4"/>
        </w:rPr>
        <w:t> </w:t>
      </w:r>
      <w:r>
        <w:rPr>
          <w:color w:val="231F20"/>
        </w:rPr>
        <w:t>không</w:t>
      </w:r>
      <w:r>
        <w:rPr>
          <w:color w:val="231F20"/>
          <w:spacing w:val="-5"/>
        </w:rPr>
        <w:t> </w:t>
      </w:r>
      <w:r>
        <w:rPr>
          <w:color w:val="231F20"/>
        </w:rPr>
        <w:t>thấy vợ mình, liền hỏi người nhà: Ma-ha</w:t>
      </w:r>
      <w:r>
        <w:rPr>
          <w:color w:val="231F20"/>
          <w:spacing w:val="-48"/>
        </w:rPr>
        <w:t> </w:t>
      </w:r>
      <w:r>
        <w:rPr>
          <w:color w:val="231F20"/>
        </w:rPr>
        <w:t>Tiên-ni hiện đang ở đâu? Người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nhà đáp: Hiện đang ở trong tĩnh thất, thân thể đau đớn nên không ở yên</w:t>
      </w:r>
      <w:r>
        <w:rPr>
          <w:color w:val="231F20"/>
          <w:spacing w:val="-8"/>
        </w:rPr>
        <w:t> </w:t>
      </w:r>
      <w:r>
        <w:rPr>
          <w:color w:val="231F20"/>
        </w:rPr>
        <w:t>một</w:t>
      </w:r>
      <w:r>
        <w:rPr>
          <w:color w:val="231F20"/>
          <w:spacing w:val="-8"/>
        </w:rPr>
        <w:t> </w:t>
      </w:r>
      <w:r>
        <w:rPr>
          <w:color w:val="231F20"/>
        </w:rPr>
        <w:t>chỗ,</w:t>
      </w:r>
      <w:r>
        <w:rPr>
          <w:color w:val="231F20"/>
          <w:spacing w:val="-7"/>
        </w:rPr>
        <w:t> </w:t>
      </w:r>
      <w:r>
        <w:rPr>
          <w:color w:val="231F20"/>
        </w:rPr>
        <w:t>và</w:t>
      </w:r>
      <w:r>
        <w:rPr>
          <w:color w:val="231F20"/>
          <w:spacing w:val="-8"/>
        </w:rPr>
        <w:t> </w:t>
      </w:r>
      <w:r>
        <w:rPr>
          <w:color w:val="231F20"/>
        </w:rPr>
        <w:t>thưa</w:t>
      </w:r>
      <w:r>
        <w:rPr>
          <w:color w:val="231F20"/>
          <w:spacing w:val="-8"/>
        </w:rPr>
        <w:t> </w:t>
      </w:r>
      <w:r>
        <w:rPr>
          <w:color w:val="231F20"/>
        </w:rPr>
        <w:t>lại</w:t>
      </w:r>
      <w:r>
        <w:rPr>
          <w:color w:val="231F20"/>
          <w:spacing w:val="-7"/>
        </w:rPr>
        <w:t> </w:t>
      </w:r>
      <w:r>
        <w:rPr>
          <w:color w:val="231F20"/>
        </w:rPr>
        <w:t>sự</w:t>
      </w:r>
      <w:r>
        <w:rPr>
          <w:color w:val="231F20"/>
          <w:spacing w:val="-8"/>
        </w:rPr>
        <w:t> </w:t>
      </w:r>
      <w:r>
        <w:rPr>
          <w:color w:val="231F20"/>
        </w:rPr>
        <w:t>việc</w:t>
      </w:r>
      <w:r>
        <w:rPr>
          <w:color w:val="231F20"/>
          <w:spacing w:val="-8"/>
        </w:rPr>
        <w:t> </w:t>
      </w:r>
      <w:r>
        <w:rPr>
          <w:color w:val="231F20"/>
        </w:rPr>
        <w:t>trên.</w:t>
      </w:r>
      <w:r>
        <w:rPr>
          <w:color w:val="231F20"/>
          <w:spacing w:val="-7"/>
        </w:rPr>
        <w:t> </w:t>
      </w:r>
      <w:r>
        <w:rPr>
          <w:color w:val="231F20"/>
        </w:rPr>
        <w:t>Nghe</w:t>
      </w:r>
      <w:r>
        <w:rPr>
          <w:color w:val="231F20"/>
          <w:spacing w:val="-8"/>
        </w:rPr>
        <w:t> </w:t>
      </w:r>
      <w:r>
        <w:rPr>
          <w:color w:val="231F20"/>
        </w:rPr>
        <w:t>xong</w:t>
      </w:r>
      <w:r>
        <w:rPr>
          <w:color w:val="231F20"/>
          <w:spacing w:val="-8"/>
        </w:rPr>
        <w:t> </w:t>
      </w:r>
      <w:r>
        <w:rPr>
          <w:color w:val="231F20"/>
        </w:rPr>
        <w:t>Ma-ha</w:t>
      </w:r>
      <w:r>
        <w:rPr>
          <w:color w:val="231F20"/>
          <w:spacing w:val="-12"/>
        </w:rPr>
        <w:t> </w:t>
      </w:r>
      <w:r>
        <w:rPr>
          <w:color w:val="231F20"/>
        </w:rPr>
        <w:t>Tiên-na</w:t>
      </w:r>
      <w:r>
        <w:rPr>
          <w:color w:val="231F20"/>
          <w:spacing w:val="-8"/>
        </w:rPr>
        <w:t> </w:t>
      </w:r>
      <w:r>
        <w:rPr>
          <w:color w:val="231F20"/>
        </w:rPr>
        <w:t>sinh giận dữ, nói: Sa-môn Thích tử không biết thích nghi, lại không biết chán đủ. </w:t>
      </w:r>
      <w:r>
        <w:rPr>
          <w:color w:val="231F20"/>
          <w:spacing w:val="-4"/>
        </w:rPr>
        <w:t>Tuy </w:t>
      </w:r>
      <w:r>
        <w:rPr>
          <w:color w:val="231F20"/>
        </w:rPr>
        <w:t>người thí là vô lượng, người nhận cũng nên biết </w:t>
      </w:r>
      <w:r>
        <w:rPr>
          <w:color w:val="231F20"/>
          <w:spacing w:val="-4"/>
        </w:rPr>
        <w:t>hạn </w:t>
      </w:r>
      <w:r>
        <w:rPr>
          <w:color w:val="231F20"/>
        </w:rPr>
        <w:t>lượng.</w:t>
      </w:r>
      <w:r>
        <w:rPr>
          <w:color w:val="231F20"/>
          <w:spacing w:val="-11"/>
        </w:rPr>
        <w:t> </w:t>
      </w:r>
      <w:r>
        <w:rPr>
          <w:color w:val="231F20"/>
          <w:spacing w:val="-10"/>
        </w:rPr>
        <w:t>Ta</w:t>
      </w:r>
      <w:r>
        <w:rPr>
          <w:color w:val="231F20"/>
          <w:spacing w:val="-5"/>
        </w:rPr>
        <w:t> </w:t>
      </w:r>
      <w:r>
        <w:rPr>
          <w:color w:val="231F20"/>
        </w:rPr>
        <w:t>phải</w:t>
      </w:r>
      <w:r>
        <w:rPr>
          <w:color w:val="231F20"/>
          <w:spacing w:val="-5"/>
        </w:rPr>
        <w:t> </w:t>
      </w:r>
      <w:r>
        <w:rPr>
          <w:color w:val="231F20"/>
        </w:rPr>
        <w:t>đem</w:t>
      </w:r>
      <w:r>
        <w:rPr>
          <w:color w:val="231F20"/>
          <w:spacing w:val="-5"/>
        </w:rPr>
        <w:t> </w:t>
      </w:r>
      <w:r>
        <w:rPr>
          <w:color w:val="231F20"/>
        </w:rPr>
        <w:t>chuyện</w:t>
      </w:r>
      <w:r>
        <w:rPr>
          <w:color w:val="231F20"/>
          <w:spacing w:val="-5"/>
        </w:rPr>
        <w:t> </w:t>
      </w:r>
      <w:r>
        <w:rPr>
          <w:color w:val="231F20"/>
        </w:rPr>
        <w:t>này</w:t>
      </w:r>
      <w:r>
        <w:rPr>
          <w:color w:val="231F20"/>
          <w:spacing w:val="-5"/>
        </w:rPr>
        <w:t> </w:t>
      </w:r>
      <w:r>
        <w:rPr>
          <w:color w:val="231F20"/>
        </w:rPr>
        <w:t>đến</w:t>
      </w:r>
      <w:r>
        <w:rPr>
          <w:color w:val="231F20"/>
          <w:spacing w:val="-5"/>
        </w:rPr>
        <w:t> </w:t>
      </w:r>
      <w:r>
        <w:rPr>
          <w:color w:val="231F20"/>
        </w:rPr>
        <w:t>thưa</w:t>
      </w:r>
      <w:r>
        <w:rPr>
          <w:color w:val="231F20"/>
          <w:spacing w:val="-5"/>
        </w:rPr>
        <w:t> </w:t>
      </w:r>
      <w:r>
        <w:rPr>
          <w:color w:val="231F20"/>
        </w:rPr>
        <w:t>với</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5"/>
        </w:rPr>
        <w:t> </w:t>
      </w:r>
      <w:r>
        <w:rPr>
          <w:color w:val="231F20"/>
        </w:rPr>
        <w:t>xong</w:t>
      </w:r>
      <w:r>
        <w:rPr>
          <w:color w:val="231F20"/>
          <w:spacing w:val="-5"/>
        </w:rPr>
        <w:t> </w:t>
      </w:r>
      <w:r>
        <w:rPr>
          <w:color w:val="231F20"/>
        </w:rPr>
        <w:t>liền đi đến chỗ Đức</w:t>
      </w:r>
      <w:r>
        <w:rPr>
          <w:color w:val="231F20"/>
          <w:spacing w:val="-2"/>
        </w:rPr>
        <w:t> </w:t>
      </w:r>
      <w:r>
        <w:rPr>
          <w:color w:val="231F20"/>
        </w:rPr>
        <w:t>Phật.</w:t>
      </w:r>
    </w:p>
    <w:p>
      <w:pPr>
        <w:pStyle w:val="BodyText"/>
        <w:spacing w:line="273" w:lineRule="auto" w:before="108"/>
        <w:ind w:right="389"/>
      </w:pPr>
      <w:r>
        <w:rPr>
          <w:color w:val="231F20"/>
        </w:rPr>
        <w:t>Bấy giờ, Đức Thế Tôn vì trăm ngàn quyến thuộc đang vây quanh giảng nói pháp. Sắc tướng tinh diệu của Đức Thế Tôn khiến người trông thấy đều hoan hỷ. Cư sĩ do thấy Phật, nên mọi sự giận dữ liền đoạn trừ, tâm sinh hoan hỷ, bèn nghĩ: </w:t>
      </w:r>
      <w:r>
        <w:rPr>
          <w:color w:val="231F20"/>
          <w:spacing w:val="-10"/>
        </w:rPr>
        <w:t>Ta </w:t>
      </w:r>
      <w:r>
        <w:rPr>
          <w:color w:val="231F20"/>
        </w:rPr>
        <w:t>nay không nên đem sự việc này bạch Phật. Nên thỉnh Phật và chúng Tăng đến nhà mình rồi</w:t>
      </w:r>
      <w:r>
        <w:rPr>
          <w:color w:val="231F20"/>
          <w:spacing w:val="-13"/>
        </w:rPr>
        <w:t> </w:t>
      </w:r>
      <w:r>
        <w:rPr>
          <w:color w:val="231F20"/>
        </w:rPr>
        <w:t>sẽ</w:t>
      </w:r>
      <w:r>
        <w:rPr>
          <w:color w:val="231F20"/>
          <w:spacing w:val="-13"/>
        </w:rPr>
        <w:t> </w:t>
      </w:r>
      <w:r>
        <w:rPr>
          <w:color w:val="231F20"/>
        </w:rPr>
        <w:t>nói.</w:t>
      </w:r>
      <w:r>
        <w:rPr>
          <w:color w:val="231F20"/>
          <w:spacing w:val="-13"/>
        </w:rPr>
        <w:t> </w:t>
      </w:r>
      <w:r>
        <w:rPr>
          <w:color w:val="231F20"/>
        </w:rPr>
        <w:t>Liền</w:t>
      </w:r>
      <w:r>
        <w:rPr>
          <w:color w:val="231F20"/>
          <w:spacing w:val="-13"/>
        </w:rPr>
        <w:t> </w:t>
      </w:r>
      <w:r>
        <w:rPr>
          <w:color w:val="231F20"/>
        </w:rPr>
        <w:t>đầu</w:t>
      </w:r>
      <w:r>
        <w:rPr>
          <w:color w:val="231F20"/>
          <w:spacing w:val="-13"/>
        </w:rPr>
        <w:t> </w:t>
      </w:r>
      <w:r>
        <w:rPr>
          <w:color w:val="231F20"/>
        </w:rPr>
        <w:t>mặt</w:t>
      </w:r>
      <w:r>
        <w:rPr>
          <w:color w:val="231F20"/>
          <w:spacing w:val="-12"/>
        </w:rPr>
        <w:t> </w:t>
      </w:r>
      <w:r>
        <w:rPr>
          <w:color w:val="231F20"/>
        </w:rPr>
        <w:t>lễ</w:t>
      </w:r>
      <w:r>
        <w:rPr>
          <w:color w:val="231F20"/>
          <w:spacing w:val="-13"/>
        </w:rPr>
        <w:t> </w:t>
      </w:r>
      <w:r>
        <w:rPr>
          <w:color w:val="231F20"/>
        </w:rPr>
        <w:t>Phật</w:t>
      </w:r>
      <w:r>
        <w:rPr>
          <w:color w:val="231F20"/>
          <w:spacing w:val="-13"/>
        </w:rPr>
        <w:t> </w:t>
      </w:r>
      <w:r>
        <w:rPr>
          <w:color w:val="231F20"/>
        </w:rPr>
        <w:t>xong</w:t>
      </w:r>
      <w:r>
        <w:rPr>
          <w:color w:val="231F20"/>
          <w:spacing w:val="-13"/>
        </w:rPr>
        <w:t> </w:t>
      </w:r>
      <w:r>
        <w:rPr>
          <w:color w:val="231F20"/>
        </w:rPr>
        <w:t>thì</w:t>
      </w:r>
      <w:r>
        <w:rPr>
          <w:color w:val="231F20"/>
          <w:spacing w:val="-13"/>
        </w:rPr>
        <w:t> </w:t>
      </w:r>
      <w:r>
        <w:rPr>
          <w:color w:val="231F20"/>
        </w:rPr>
        <w:t>ngồi</w:t>
      </w:r>
      <w:r>
        <w:rPr>
          <w:color w:val="231F20"/>
          <w:spacing w:val="-13"/>
        </w:rPr>
        <w:t> </w:t>
      </w:r>
      <w:r>
        <w:rPr>
          <w:color w:val="231F20"/>
        </w:rPr>
        <w:t>sang</w:t>
      </w:r>
      <w:r>
        <w:rPr>
          <w:color w:val="231F20"/>
          <w:spacing w:val="-12"/>
        </w:rPr>
        <w:t> </w:t>
      </w:r>
      <w:r>
        <w:rPr>
          <w:color w:val="231F20"/>
        </w:rPr>
        <w:t>một</w:t>
      </w:r>
      <w:r>
        <w:rPr>
          <w:color w:val="231F20"/>
          <w:spacing w:val="-13"/>
        </w:rPr>
        <w:t> </w:t>
      </w:r>
      <w:r>
        <w:rPr>
          <w:color w:val="231F20"/>
        </w:rPr>
        <w:t>bên.</w:t>
      </w:r>
      <w:r>
        <w:rPr>
          <w:color w:val="231F20"/>
          <w:spacing w:val="-13"/>
        </w:rPr>
        <w:t> </w:t>
      </w:r>
      <w:r>
        <w:rPr>
          <w:color w:val="231F20"/>
        </w:rPr>
        <w:t>Đức</w:t>
      </w:r>
      <w:r>
        <w:rPr>
          <w:color w:val="231F20"/>
          <w:spacing w:val="-13"/>
        </w:rPr>
        <w:t> </w:t>
      </w:r>
      <w:r>
        <w:rPr>
          <w:color w:val="231F20"/>
        </w:rPr>
        <w:t>Phật giảng nói pháp xong, cư sĩ liền từ chỗ ngồi đứng </w:t>
      </w:r>
      <w:r>
        <w:rPr>
          <w:color w:val="231F20"/>
          <w:spacing w:val="-5"/>
        </w:rPr>
        <w:t>dậy, </w:t>
      </w:r>
      <w:r>
        <w:rPr>
          <w:color w:val="231F20"/>
        </w:rPr>
        <w:t>sửa lại y</w:t>
      </w:r>
      <w:r>
        <w:rPr>
          <w:color w:val="231F20"/>
          <w:spacing w:val="-40"/>
        </w:rPr>
        <w:t> </w:t>
      </w:r>
      <w:r>
        <w:rPr>
          <w:color w:val="231F20"/>
        </w:rPr>
        <w:t>phục, trịch vai áo bên hữu, chấp tay bạch Phật: Cúi mong Đức Thế Tôn</w:t>
      </w:r>
      <w:r>
        <w:rPr>
          <w:color w:val="231F20"/>
          <w:spacing w:val="-30"/>
        </w:rPr>
        <w:t> </w:t>
      </w:r>
      <w:r>
        <w:rPr>
          <w:color w:val="231F20"/>
        </w:rPr>
        <w:t>và chúng</w:t>
      </w:r>
      <w:r>
        <w:rPr>
          <w:color w:val="231F20"/>
          <w:spacing w:val="-15"/>
        </w:rPr>
        <w:t> </w:t>
      </w:r>
      <w:r>
        <w:rPr>
          <w:color w:val="231F20"/>
        </w:rPr>
        <w:t>Tỳ-kheo</w:t>
      </w:r>
      <w:r>
        <w:rPr>
          <w:color w:val="231F20"/>
          <w:spacing w:val="-10"/>
        </w:rPr>
        <w:t> </w:t>
      </w:r>
      <w:r>
        <w:rPr>
          <w:color w:val="231F20"/>
        </w:rPr>
        <w:t>đến</w:t>
      </w:r>
      <w:r>
        <w:rPr>
          <w:color w:val="231F20"/>
          <w:spacing w:val="-10"/>
        </w:rPr>
        <w:t> </w:t>
      </w:r>
      <w:r>
        <w:rPr>
          <w:color w:val="231F20"/>
        </w:rPr>
        <w:t>nhà</w:t>
      </w:r>
      <w:r>
        <w:rPr>
          <w:color w:val="231F20"/>
          <w:spacing w:val="-10"/>
        </w:rPr>
        <w:t> </w:t>
      </w:r>
      <w:r>
        <w:rPr>
          <w:color w:val="231F20"/>
        </w:rPr>
        <w:t>con</w:t>
      </w:r>
      <w:r>
        <w:rPr>
          <w:color w:val="231F20"/>
          <w:spacing w:val="-10"/>
        </w:rPr>
        <w:t> </w:t>
      </w:r>
      <w:r>
        <w:rPr>
          <w:color w:val="231F20"/>
        </w:rPr>
        <w:t>thọ</w:t>
      </w:r>
      <w:r>
        <w:rPr>
          <w:color w:val="231F20"/>
          <w:spacing w:val="-10"/>
        </w:rPr>
        <w:t> </w:t>
      </w:r>
      <w:r>
        <w:rPr>
          <w:color w:val="231F20"/>
        </w:rPr>
        <w:t>thực.</w:t>
      </w:r>
      <w:r>
        <w:rPr>
          <w:color w:val="231F20"/>
          <w:spacing w:val="-11"/>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0"/>
        </w:rPr>
        <w:t> </w:t>
      </w:r>
      <w:r>
        <w:rPr>
          <w:color w:val="231F20"/>
        </w:rPr>
        <w:t>yên</w:t>
      </w:r>
      <w:r>
        <w:rPr>
          <w:color w:val="231F20"/>
          <w:spacing w:val="-10"/>
        </w:rPr>
        <w:t> </w:t>
      </w:r>
      <w:r>
        <w:rPr>
          <w:color w:val="231F20"/>
        </w:rPr>
        <w:t>lặng</w:t>
      </w:r>
      <w:r>
        <w:rPr>
          <w:color w:val="231F20"/>
          <w:spacing w:val="-10"/>
        </w:rPr>
        <w:t> </w:t>
      </w:r>
      <w:r>
        <w:rPr>
          <w:color w:val="231F20"/>
        </w:rPr>
        <w:t>nhận</w:t>
      </w:r>
      <w:r>
        <w:rPr>
          <w:color w:val="231F20"/>
          <w:spacing w:val="-10"/>
        </w:rPr>
        <w:t> </w:t>
      </w:r>
      <w:r>
        <w:rPr>
          <w:color w:val="231F20"/>
        </w:rPr>
        <w:t>lời thỉnh</w:t>
      </w:r>
      <w:r>
        <w:rPr>
          <w:color w:val="231F20"/>
          <w:spacing w:val="-6"/>
        </w:rPr>
        <w:t> </w:t>
      </w:r>
      <w:r>
        <w:rPr>
          <w:color w:val="231F20"/>
        </w:rPr>
        <w:t>cầu.</w:t>
      </w:r>
      <w:r>
        <w:rPr>
          <w:color w:val="231F20"/>
          <w:spacing w:val="-5"/>
        </w:rPr>
        <w:t> </w:t>
      </w:r>
      <w:r>
        <w:rPr>
          <w:color w:val="231F20"/>
        </w:rPr>
        <w:t>Ma-ha</w:t>
      </w:r>
      <w:r>
        <w:rPr>
          <w:color w:val="231F20"/>
          <w:spacing w:val="-11"/>
        </w:rPr>
        <w:t> </w:t>
      </w:r>
      <w:r>
        <w:rPr>
          <w:color w:val="231F20"/>
        </w:rPr>
        <w:t>Tiên-na</w:t>
      </w:r>
      <w:r>
        <w:rPr>
          <w:color w:val="231F20"/>
          <w:spacing w:val="-5"/>
        </w:rPr>
        <w:t> </w:t>
      </w:r>
      <w:r>
        <w:rPr>
          <w:color w:val="231F20"/>
        </w:rPr>
        <w:t>biết</w:t>
      </w:r>
      <w:r>
        <w:rPr>
          <w:color w:val="231F20"/>
          <w:spacing w:val="-6"/>
        </w:rPr>
        <w:t> </w:t>
      </w:r>
      <w:r>
        <w:rPr>
          <w:color w:val="231F20"/>
        </w:rPr>
        <w:t>Phật</w:t>
      </w:r>
      <w:r>
        <w:rPr>
          <w:color w:val="231F20"/>
          <w:spacing w:val="-7"/>
        </w:rPr>
        <w:t> </w:t>
      </w:r>
      <w:r>
        <w:rPr>
          <w:color w:val="231F20"/>
        </w:rPr>
        <w:t>đã</w:t>
      </w:r>
      <w:r>
        <w:rPr>
          <w:color w:val="231F20"/>
          <w:spacing w:val="-5"/>
        </w:rPr>
        <w:t> </w:t>
      </w:r>
      <w:r>
        <w:rPr>
          <w:color w:val="231F20"/>
        </w:rPr>
        <w:t>thuận,</w:t>
      </w:r>
      <w:r>
        <w:rPr>
          <w:color w:val="231F20"/>
          <w:spacing w:val="-5"/>
        </w:rPr>
        <w:t> </w:t>
      </w:r>
      <w:r>
        <w:rPr>
          <w:color w:val="231F20"/>
        </w:rPr>
        <w:t>vội</w:t>
      </w:r>
      <w:r>
        <w:rPr>
          <w:color w:val="231F20"/>
          <w:spacing w:val="-6"/>
        </w:rPr>
        <w:t> </w:t>
      </w:r>
      <w:r>
        <w:rPr>
          <w:color w:val="231F20"/>
        </w:rPr>
        <w:t>vã</w:t>
      </w:r>
      <w:r>
        <w:rPr>
          <w:color w:val="231F20"/>
          <w:spacing w:val="-5"/>
        </w:rPr>
        <w:t> </w:t>
      </w:r>
      <w:r>
        <w:rPr>
          <w:color w:val="231F20"/>
        </w:rPr>
        <w:t>lễ</w:t>
      </w:r>
      <w:r>
        <w:rPr>
          <w:color w:val="231F20"/>
          <w:spacing w:val="-6"/>
        </w:rPr>
        <w:t> </w:t>
      </w:r>
      <w:r>
        <w:rPr>
          <w:color w:val="231F20"/>
        </w:rPr>
        <w:t>Phật</w:t>
      </w:r>
      <w:r>
        <w:rPr>
          <w:color w:val="231F20"/>
          <w:spacing w:val="-6"/>
        </w:rPr>
        <w:t> </w:t>
      </w:r>
      <w:r>
        <w:rPr>
          <w:color w:val="231F20"/>
        </w:rPr>
        <w:t>rồi</w:t>
      </w:r>
      <w:r>
        <w:rPr>
          <w:color w:val="231F20"/>
          <w:spacing w:val="-5"/>
        </w:rPr>
        <w:t> </w:t>
      </w:r>
      <w:r>
        <w:rPr>
          <w:color w:val="231F20"/>
        </w:rPr>
        <w:t>lui</w:t>
      </w:r>
      <w:r>
        <w:rPr>
          <w:color w:val="231F20"/>
          <w:spacing w:val="-6"/>
        </w:rPr>
        <w:t> </w:t>
      </w:r>
      <w:r>
        <w:rPr>
          <w:color w:val="231F20"/>
        </w:rPr>
        <w:t>ra, trở về nhà. Ngay đêm </w:t>
      </w:r>
      <w:r>
        <w:rPr>
          <w:color w:val="231F20"/>
          <w:spacing w:val="-6"/>
        </w:rPr>
        <w:t>ấy, </w:t>
      </w:r>
      <w:r>
        <w:rPr>
          <w:color w:val="231F20"/>
        </w:rPr>
        <w:t>sắm sửa đầy đủ các thức ăn thịnh soạn cần thiết. Sáng sớm hôm sau, trải tòa, sai kẻ hầu đến bạch Phật: Thức</w:t>
      </w:r>
      <w:r>
        <w:rPr>
          <w:color w:val="231F20"/>
          <w:spacing w:val="-33"/>
        </w:rPr>
        <w:t> </w:t>
      </w:r>
      <w:r>
        <w:rPr>
          <w:color w:val="231F20"/>
        </w:rPr>
        <w:t>ăn uống đã sẵn sàng, xin bậc Thánh biết giờ</w:t>
      </w:r>
      <w:r>
        <w:rPr>
          <w:color w:val="231F20"/>
          <w:spacing w:val="-9"/>
        </w:rPr>
        <w:t> </w:t>
      </w:r>
      <w:r>
        <w:rPr>
          <w:color w:val="231F20"/>
        </w:rPr>
        <w:t>giấc.</w:t>
      </w:r>
    </w:p>
    <w:p>
      <w:pPr>
        <w:pStyle w:val="BodyText"/>
        <w:spacing w:line="273" w:lineRule="auto" w:before="103"/>
        <w:ind w:right="390"/>
      </w:pPr>
      <w:r>
        <w:rPr>
          <w:color w:val="231F20"/>
        </w:rPr>
        <w:t>Lúc </w:t>
      </w:r>
      <w:r>
        <w:rPr>
          <w:color w:val="231F20"/>
          <w:spacing w:val="-6"/>
        </w:rPr>
        <w:t>ấy, </w:t>
      </w:r>
      <w:r>
        <w:rPr>
          <w:color w:val="231F20"/>
        </w:rPr>
        <w:t>Đức Thế Tôn vào thời gian đầu tiên trong </w:t>
      </w:r>
      <w:r>
        <w:rPr>
          <w:color w:val="231F20"/>
          <w:spacing w:val="-4"/>
        </w:rPr>
        <w:t>ngày, </w:t>
      </w:r>
      <w:r>
        <w:rPr>
          <w:color w:val="231F20"/>
        </w:rPr>
        <w:t>mặc </w:t>
      </w:r>
      <w:r>
        <w:rPr>
          <w:color w:val="231F20"/>
          <w:spacing w:val="-9"/>
        </w:rPr>
        <w:t>y, </w:t>
      </w:r>
      <w:r>
        <w:rPr>
          <w:color w:val="231F20"/>
        </w:rPr>
        <w:t>bưng bát cùng với chúng Tỳ-kheo Tăng đi đến nhà Ma-ha Tiên-na, ngồi trên tòa đã trải sẵn. Đức Phật biết nhưng vẫn hỏi Ma-ha Tiên- ni đang ở đâu? Người chồng đáp: Hiện nay nhà con đang ở trong phòng,</w:t>
      </w:r>
      <w:r>
        <w:rPr>
          <w:color w:val="231F20"/>
          <w:spacing w:val="-9"/>
        </w:rPr>
        <w:t> </w:t>
      </w:r>
      <w:r>
        <w:rPr>
          <w:color w:val="231F20"/>
        </w:rPr>
        <w:t>thân</w:t>
      </w:r>
      <w:r>
        <w:rPr>
          <w:color w:val="231F20"/>
          <w:spacing w:val="-9"/>
        </w:rPr>
        <w:t> </w:t>
      </w:r>
      <w:r>
        <w:rPr>
          <w:color w:val="231F20"/>
        </w:rPr>
        <w:t>thể</w:t>
      </w:r>
      <w:r>
        <w:rPr>
          <w:color w:val="231F20"/>
          <w:spacing w:val="-8"/>
        </w:rPr>
        <w:t> </w:t>
      </w:r>
      <w:r>
        <w:rPr>
          <w:color w:val="231F20"/>
        </w:rPr>
        <w:t>đau</w:t>
      </w:r>
      <w:r>
        <w:rPr>
          <w:color w:val="231F20"/>
          <w:spacing w:val="-9"/>
        </w:rPr>
        <w:t> </w:t>
      </w:r>
      <w:r>
        <w:rPr>
          <w:color w:val="231F20"/>
        </w:rPr>
        <w:t>đớn</w:t>
      </w:r>
      <w:r>
        <w:rPr>
          <w:color w:val="231F20"/>
          <w:spacing w:val="-8"/>
        </w:rPr>
        <w:t> </w:t>
      </w:r>
      <w:r>
        <w:rPr>
          <w:color w:val="231F20"/>
        </w:rPr>
        <w:t>nên</w:t>
      </w:r>
      <w:r>
        <w:rPr>
          <w:color w:val="231F20"/>
          <w:spacing w:val="-9"/>
        </w:rPr>
        <w:t> </w:t>
      </w:r>
      <w:r>
        <w:rPr>
          <w:color w:val="231F20"/>
        </w:rPr>
        <w:t>không</w:t>
      </w:r>
      <w:r>
        <w:rPr>
          <w:color w:val="231F20"/>
          <w:spacing w:val="-8"/>
        </w:rPr>
        <w:t> </w:t>
      </w:r>
      <w:r>
        <w:rPr>
          <w:color w:val="231F20"/>
        </w:rPr>
        <w:t>được</w:t>
      </w:r>
      <w:r>
        <w:rPr>
          <w:color w:val="231F20"/>
          <w:spacing w:val="-9"/>
        </w:rPr>
        <w:t> </w:t>
      </w:r>
      <w:r>
        <w:rPr>
          <w:color w:val="231F20"/>
        </w:rPr>
        <w:t>yên</w:t>
      </w:r>
      <w:r>
        <w:rPr>
          <w:color w:val="231F20"/>
          <w:spacing w:val="-8"/>
        </w:rPr>
        <w:t> </w:t>
      </w:r>
      <w:r>
        <w:rPr>
          <w:color w:val="231F20"/>
        </w:rPr>
        <w:t>ổn.</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bảo</w:t>
      </w:r>
      <w:r>
        <w:rPr>
          <w:color w:val="231F20"/>
          <w:spacing w:val="-9"/>
        </w:rPr>
        <w:t> </w:t>
      </w:r>
      <w:r>
        <w:rPr>
          <w:color w:val="231F20"/>
        </w:rPr>
        <w:t>cư</w:t>
      </w:r>
      <w:r>
        <w:rPr>
          <w:color w:val="231F20"/>
          <w:spacing w:val="-8"/>
        </w:rPr>
        <w:t> </w:t>
      </w:r>
      <w:r>
        <w:rPr>
          <w:color w:val="231F20"/>
        </w:rPr>
        <w:t>sĩ: Hãy</w:t>
      </w:r>
      <w:r>
        <w:rPr>
          <w:color w:val="231F20"/>
          <w:spacing w:val="-4"/>
        </w:rPr>
        <w:t> </w:t>
      </w:r>
      <w:r>
        <w:rPr>
          <w:color w:val="231F20"/>
        </w:rPr>
        <w:t>đến</w:t>
      </w:r>
      <w:r>
        <w:rPr>
          <w:color w:val="231F20"/>
          <w:spacing w:val="-3"/>
        </w:rPr>
        <w:t> </w:t>
      </w:r>
      <w:r>
        <w:rPr>
          <w:color w:val="231F20"/>
        </w:rPr>
        <w:t>nói</w:t>
      </w:r>
      <w:r>
        <w:rPr>
          <w:color w:val="231F20"/>
          <w:spacing w:val="-3"/>
        </w:rPr>
        <w:t> </w:t>
      </w:r>
      <w:r>
        <w:rPr>
          <w:color w:val="231F20"/>
        </w:rPr>
        <w:t>với</w:t>
      </w:r>
      <w:r>
        <w:rPr>
          <w:color w:val="231F20"/>
          <w:spacing w:val="-4"/>
        </w:rPr>
        <w:t> </w:t>
      </w:r>
      <w:r>
        <w:rPr>
          <w:color w:val="231F20"/>
        </w:rPr>
        <w:t>vợ</w:t>
      </w:r>
      <w:r>
        <w:rPr>
          <w:color w:val="231F20"/>
          <w:spacing w:val="-3"/>
        </w:rPr>
        <w:t> </w:t>
      </w:r>
      <w:r>
        <w:rPr>
          <w:color w:val="231F20"/>
        </w:rPr>
        <w:t>ông</w:t>
      </w:r>
      <w:r>
        <w:rPr>
          <w:color w:val="231F20"/>
          <w:spacing w:val="-3"/>
        </w:rPr>
        <w:t> </w:t>
      </w:r>
      <w:r>
        <w:rPr>
          <w:color w:val="231F20"/>
        </w:rPr>
        <w:t>là</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4"/>
        </w:rPr>
        <w:t> </w:t>
      </w:r>
      <w:r>
        <w:rPr>
          <w:color w:val="231F20"/>
        </w:rPr>
        <w:t>cho</w:t>
      </w:r>
      <w:r>
        <w:rPr>
          <w:color w:val="231F20"/>
          <w:spacing w:val="-3"/>
        </w:rPr>
        <w:t> </w:t>
      </w:r>
      <w:r>
        <w:rPr>
          <w:color w:val="231F20"/>
        </w:rPr>
        <w:t>gọi</w:t>
      </w:r>
      <w:r>
        <w:rPr>
          <w:color w:val="231F20"/>
          <w:spacing w:val="-3"/>
        </w:rPr>
        <w:t> </w:t>
      </w:r>
      <w:r>
        <w:rPr>
          <w:color w:val="231F20"/>
        </w:rPr>
        <w:t>bà</w:t>
      </w:r>
      <w:r>
        <w:rPr>
          <w:color w:val="231F20"/>
          <w:spacing w:val="-3"/>
        </w:rPr>
        <w:t> </w:t>
      </w:r>
      <w:r>
        <w:rPr>
          <w:color w:val="231F20"/>
          <w:spacing w:val="-6"/>
        </w:rPr>
        <w:t>ấy.</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 đã khéo nhận biết về pháp duyên khởi bên trong, cũng lại khéo</w:t>
      </w:r>
      <w:r>
        <w:rPr>
          <w:color w:val="231F20"/>
          <w:spacing w:val="-32"/>
        </w:rPr>
        <w:t> </w:t>
      </w:r>
      <w:r>
        <w:rPr>
          <w:color w:val="231F20"/>
        </w:rPr>
        <w:t>nhận biết</w:t>
      </w:r>
      <w:r>
        <w:rPr>
          <w:color w:val="231F20"/>
          <w:spacing w:val="-13"/>
        </w:rPr>
        <w:t> </w:t>
      </w:r>
      <w:r>
        <w:rPr>
          <w:color w:val="231F20"/>
        </w:rPr>
        <w:t>về</w:t>
      </w:r>
      <w:r>
        <w:rPr>
          <w:color w:val="231F20"/>
          <w:spacing w:val="-11"/>
        </w:rPr>
        <w:t> </w:t>
      </w:r>
      <w:r>
        <w:rPr>
          <w:color w:val="231F20"/>
        </w:rPr>
        <w:t>pháp</w:t>
      </w:r>
      <w:r>
        <w:rPr>
          <w:color w:val="231F20"/>
          <w:spacing w:val="-12"/>
        </w:rPr>
        <w:t> </w:t>
      </w:r>
      <w:r>
        <w:rPr>
          <w:color w:val="231F20"/>
        </w:rPr>
        <w:t>duyên</w:t>
      </w:r>
      <w:r>
        <w:rPr>
          <w:color w:val="231F20"/>
          <w:spacing w:val="-11"/>
        </w:rPr>
        <w:t> </w:t>
      </w:r>
      <w:r>
        <w:rPr>
          <w:color w:val="231F20"/>
        </w:rPr>
        <w:t>khởi</w:t>
      </w:r>
      <w:r>
        <w:rPr>
          <w:color w:val="231F20"/>
          <w:spacing w:val="-11"/>
        </w:rPr>
        <w:t> </w:t>
      </w:r>
      <w:r>
        <w:rPr>
          <w:color w:val="231F20"/>
        </w:rPr>
        <w:t>bên</w:t>
      </w:r>
      <w:r>
        <w:rPr>
          <w:color w:val="231F20"/>
          <w:spacing w:val="-12"/>
        </w:rPr>
        <w:t> </w:t>
      </w:r>
      <w:r>
        <w:rPr>
          <w:color w:val="231F20"/>
        </w:rPr>
        <w:t>ngoài.</w:t>
      </w:r>
      <w:r>
        <w:rPr>
          <w:color w:val="231F20"/>
          <w:spacing w:val="-11"/>
        </w:rPr>
        <w:t> </w:t>
      </w:r>
      <w:r>
        <w:rPr>
          <w:color w:val="231F20"/>
        </w:rPr>
        <w:t>Liền</w:t>
      </w:r>
      <w:r>
        <w:rPr>
          <w:color w:val="231F20"/>
          <w:spacing w:val="-11"/>
        </w:rPr>
        <w:t> </w:t>
      </w:r>
      <w:r>
        <w:rPr>
          <w:color w:val="231F20"/>
        </w:rPr>
        <w:t>dùng</w:t>
      </w:r>
      <w:r>
        <w:rPr>
          <w:color w:val="231F20"/>
          <w:spacing w:val="-12"/>
        </w:rPr>
        <w:t> </w:t>
      </w:r>
      <w:r>
        <w:rPr>
          <w:color w:val="231F20"/>
        </w:rPr>
        <w:t>thần</w:t>
      </w:r>
      <w:r>
        <w:rPr>
          <w:color w:val="231F20"/>
          <w:spacing w:val="-11"/>
        </w:rPr>
        <w:t> </w:t>
      </w:r>
      <w:r>
        <w:rPr>
          <w:color w:val="231F20"/>
        </w:rPr>
        <w:t>lực</w:t>
      </w:r>
      <w:r>
        <w:rPr>
          <w:color w:val="231F20"/>
          <w:spacing w:val="-12"/>
        </w:rPr>
        <w:t> </w:t>
      </w:r>
      <w:r>
        <w:rPr>
          <w:color w:val="231F20"/>
        </w:rPr>
        <w:t>để</w:t>
      </w:r>
      <w:r>
        <w:rPr>
          <w:color w:val="231F20"/>
          <w:spacing w:val="-11"/>
        </w:rPr>
        <w:t> </w:t>
      </w:r>
      <w:r>
        <w:rPr>
          <w:color w:val="231F20"/>
        </w:rPr>
        <w:t>đến</w:t>
      </w:r>
      <w:r>
        <w:rPr>
          <w:color w:val="231F20"/>
          <w:spacing w:val="-11"/>
        </w:rPr>
        <w:t> </w:t>
      </w:r>
      <w:r>
        <w:rPr>
          <w:color w:val="231F20"/>
        </w:rPr>
        <w:t>Hương Sơn hái thuốc thơm chữa trị vết thương bị dao chém của bà cư sĩ khiến dứt hết đau nhức, lành lặn như cũ. Lúc Ma-ha Tiên-na đi đến chỗ</w:t>
      </w:r>
      <w:r>
        <w:rPr>
          <w:color w:val="231F20"/>
          <w:spacing w:val="-5"/>
        </w:rPr>
        <w:t> </w:t>
      </w:r>
      <w:r>
        <w:rPr>
          <w:color w:val="231F20"/>
        </w:rPr>
        <w:t>vợ</w:t>
      </w:r>
      <w:r>
        <w:rPr>
          <w:color w:val="231F20"/>
          <w:spacing w:val="-5"/>
        </w:rPr>
        <w:t> </w:t>
      </w:r>
      <w:r>
        <w:rPr>
          <w:color w:val="231F20"/>
        </w:rPr>
        <w:t>mình,</w:t>
      </w:r>
      <w:r>
        <w:rPr>
          <w:color w:val="231F20"/>
          <w:spacing w:val="-4"/>
        </w:rPr>
        <w:t> </w:t>
      </w:r>
      <w:r>
        <w:rPr>
          <w:color w:val="231F20"/>
        </w:rPr>
        <w:t>nói:</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cho</w:t>
      </w:r>
      <w:r>
        <w:rPr>
          <w:color w:val="231F20"/>
          <w:spacing w:val="-5"/>
        </w:rPr>
        <w:t> </w:t>
      </w:r>
      <w:r>
        <w:rPr>
          <w:color w:val="231F20"/>
        </w:rPr>
        <w:t>gọi</w:t>
      </w:r>
      <w:r>
        <w:rPr>
          <w:color w:val="231F20"/>
          <w:spacing w:val="-4"/>
        </w:rPr>
        <w:t> </w:t>
      </w:r>
      <w:r>
        <w:rPr>
          <w:color w:val="231F20"/>
        </w:rPr>
        <w:t>bà.</w:t>
      </w:r>
      <w:r>
        <w:rPr>
          <w:color w:val="231F20"/>
          <w:spacing w:val="-5"/>
        </w:rPr>
        <w:t> </w:t>
      </w:r>
      <w:r>
        <w:rPr>
          <w:color w:val="231F20"/>
        </w:rPr>
        <w:t>Người</w:t>
      </w:r>
      <w:r>
        <w:rPr>
          <w:color w:val="231F20"/>
          <w:spacing w:val="-4"/>
        </w:rPr>
        <w:t> </w:t>
      </w:r>
      <w:r>
        <w:rPr>
          <w:color w:val="231F20"/>
        </w:rPr>
        <w:t>vợ</w:t>
      </w:r>
      <w:r>
        <w:rPr>
          <w:color w:val="231F20"/>
          <w:spacing w:val="-5"/>
        </w:rPr>
        <w:t> </w:t>
      </w:r>
      <w:r>
        <w:rPr>
          <w:color w:val="231F20"/>
        </w:rPr>
        <w:t>bèn</w:t>
      </w:r>
      <w:r>
        <w:rPr>
          <w:color w:val="231F20"/>
          <w:spacing w:val="-4"/>
        </w:rPr>
        <w:t> </w:t>
      </w:r>
      <w:r>
        <w:rPr>
          <w:color w:val="231F20"/>
        </w:rPr>
        <w:t>đáp:</w:t>
      </w:r>
      <w:r>
        <w:rPr>
          <w:color w:val="231F20"/>
          <w:spacing w:val="-5"/>
        </w:rPr>
        <w:t> </w:t>
      </w:r>
      <w:r>
        <w:rPr>
          <w:color w:val="231F20"/>
        </w:rPr>
        <w:t>Cư</w:t>
      </w:r>
      <w:r>
        <w:rPr>
          <w:color w:val="231F20"/>
          <w:spacing w:val="-4"/>
        </w:rPr>
        <w:t> </w:t>
      </w:r>
      <w:r>
        <w:rPr>
          <w:color w:val="231F20"/>
        </w:rPr>
        <w:t>sĩ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nên</w:t>
      </w:r>
      <w:r>
        <w:rPr>
          <w:color w:val="231F20"/>
          <w:spacing w:val="-5"/>
        </w:rPr>
        <w:t> </w:t>
      </w:r>
      <w:r>
        <w:rPr>
          <w:color w:val="231F20"/>
        </w:rPr>
        <w:t>biết!</w:t>
      </w:r>
      <w:r>
        <w:rPr>
          <w:color w:val="231F20"/>
          <w:spacing w:val="-8"/>
        </w:rPr>
        <w:t> </w:t>
      </w:r>
      <w:r>
        <w:rPr>
          <w:color w:val="231F20"/>
        </w:rPr>
        <w:t>Thần</w:t>
      </w:r>
      <w:r>
        <w:rPr>
          <w:color w:val="231F20"/>
          <w:spacing w:val="-4"/>
        </w:rPr>
        <w:t> </w:t>
      </w:r>
      <w:r>
        <w:rPr>
          <w:color w:val="231F20"/>
        </w:rPr>
        <w:t>lực</w:t>
      </w:r>
      <w:r>
        <w:rPr>
          <w:color w:val="231F20"/>
          <w:spacing w:val="-5"/>
        </w:rPr>
        <w:t> </w:t>
      </w:r>
      <w:r>
        <w:rPr>
          <w:color w:val="231F20"/>
        </w:rPr>
        <w:t>của</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thể</w:t>
      </w:r>
      <w:r>
        <w:rPr>
          <w:color w:val="231F20"/>
          <w:spacing w:val="-5"/>
        </w:rPr>
        <w:t> </w:t>
      </w:r>
      <w:r>
        <w:rPr>
          <w:color w:val="231F20"/>
        </w:rPr>
        <w:t>nghĩ</w:t>
      </w:r>
      <w:r>
        <w:rPr>
          <w:color w:val="231F20"/>
          <w:spacing w:val="-4"/>
        </w:rPr>
        <w:t> </w:t>
      </w:r>
      <w:r>
        <w:rPr>
          <w:color w:val="231F20"/>
        </w:rPr>
        <w:t>bàn.</w:t>
      </w:r>
      <w:r>
        <w:rPr>
          <w:color w:val="231F20"/>
          <w:spacing w:val="-4"/>
        </w:rPr>
        <w:t> </w:t>
      </w:r>
      <w:r>
        <w:rPr>
          <w:color w:val="231F20"/>
        </w:rPr>
        <w:t>Ông</w:t>
      </w:r>
      <w:r>
        <w:rPr>
          <w:color w:val="231F20"/>
          <w:spacing w:val="-4"/>
        </w:rPr>
        <w:t> </w:t>
      </w:r>
      <w:r>
        <w:rPr>
          <w:color w:val="231F20"/>
        </w:rPr>
        <w:t>vừa nói với thiếp: Đức Thế Tôn cho gọi là bà, thì ngay khi </w:t>
      </w:r>
      <w:r>
        <w:rPr>
          <w:color w:val="231F20"/>
          <w:spacing w:val="-6"/>
        </w:rPr>
        <w:t>ấy, </w:t>
      </w:r>
      <w:r>
        <w:rPr>
          <w:color w:val="231F20"/>
        </w:rPr>
        <w:t>mọi đau nhức</w:t>
      </w:r>
      <w:r>
        <w:rPr>
          <w:color w:val="231F20"/>
          <w:spacing w:val="-5"/>
        </w:rPr>
        <w:t> </w:t>
      </w:r>
      <w:r>
        <w:rPr>
          <w:color w:val="231F20"/>
        </w:rPr>
        <w:t>tại</w:t>
      </w:r>
      <w:r>
        <w:rPr>
          <w:color w:val="231F20"/>
          <w:spacing w:val="-5"/>
        </w:rPr>
        <w:t> </w:t>
      </w:r>
      <w:r>
        <w:rPr>
          <w:color w:val="231F20"/>
        </w:rPr>
        <w:t>chỗ</w:t>
      </w:r>
      <w:r>
        <w:rPr>
          <w:color w:val="231F20"/>
          <w:spacing w:val="-5"/>
        </w:rPr>
        <w:t> </w:t>
      </w:r>
      <w:r>
        <w:rPr>
          <w:color w:val="231F20"/>
        </w:rPr>
        <w:t>cắt</w:t>
      </w:r>
      <w:r>
        <w:rPr>
          <w:color w:val="231F20"/>
          <w:spacing w:val="-5"/>
        </w:rPr>
        <w:t> </w:t>
      </w:r>
      <w:r>
        <w:rPr>
          <w:color w:val="231F20"/>
        </w:rPr>
        <w:t>nơi</w:t>
      </w:r>
      <w:r>
        <w:rPr>
          <w:color w:val="231F20"/>
          <w:spacing w:val="-4"/>
        </w:rPr>
        <w:t> </w:t>
      </w:r>
      <w:r>
        <w:rPr>
          <w:color w:val="231F20"/>
        </w:rPr>
        <w:t>thân</w:t>
      </w:r>
      <w:r>
        <w:rPr>
          <w:color w:val="231F20"/>
          <w:spacing w:val="-5"/>
        </w:rPr>
        <w:t> </w:t>
      </w:r>
      <w:r>
        <w:rPr>
          <w:color w:val="231F20"/>
        </w:rPr>
        <w:t>thiếp</w:t>
      </w:r>
      <w:r>
        <w:rPr>
          <w:color w:val="231F20"/>
          <w:spacing w:val="-5"/>
        </w:rPr>
        <w:t> </w:t>
      </w:r>
      <w:r>
        <w:rPr>
          <w:color w:val="231F20"/>
        </w:rPr>
        <w:t>được</w:t>
      </w:r>
      <w:r>
        <w:rPr>
          <w:color w:val="231F20"/>
          <w:spacing w:val="-5"/>
        </w:rPr>
        <w:t> </w:t>
      </w:r>
      <w:r>
        <w:rPr>
          <w:color w:val="231F20"/>
        </w:rPr>
        <w:t>bình</w:t>
      </w:r>
      <w:r>
        <w:rPr>
          <w:color w:val="231F20"/>
          <w:spacing w:val="-5"/>
        </w:rPr>
        <w:t> </w:t>
      </w:r>
      <w:r>
        <w:rPr>
          <w:color w:val="231F20"/>
        </w:rPr>
        <w:t>phục</w:t>
      </w:r>
      <w:r>
        <w:rPr>
          <w:color w:val="231F20"/>
          <w:spacing w:val="-4"/>
        </w:rPr>
        <w:t> </w:t>
      </w:r>
      <w:r>
        <w:rPr>
          <w:color w:val="231F20"/>
        </w:rPr>
        <w:t>như</w:t>
      </w:r>
      <w:r>
        <w:rPr>
          <w:color w:val="231F20"/>
          <w:spacing w:val="-5"/>
        </w:rPr>
        <w:t> </w:t>
      </w:r>
      <w:r>
        <w:rPr>
          <w:color w:val="231F20"/>
        </w:rPr>
        <w:t>cũ.</w:t>
      </w:r>
      <w:r>
        <w:rPr>
          <w:color w:val="231F20"/>
          <w:spacing w:val="-5"/>
        </w:rPr>
        <w:t> </w:t>
      </w:r>
      <w:r>
        <w:rPr>
          <w:color w:val="231F20"/>
        </w:rPr>
        <w:t>Hai</w:t>
      </w:r>
      <w:r>
        <w:rPr>
          <w:color w:val="231F20"/>
          <w:spacing w:val="-5"/>
        </w:rPr>
        <w:t> </w:t>
      </w:r>
      <w:r>
        <w:rPr>
          <w:color w:val="231F20"/>
        </w:rPr>
        <w:t>vợ</w:t>
      </w:r>
      <w:r>
        <w:rPr>
          <w:color w:val="231F20"/>
          <w:spacing w:val="-5"/>
        </w:rPr>
        <w:t> </w:t>
      </w:r>
      <w:r>
        <w:rPr>
          <w:color w:val="231F20"/>
          <w:spacing w:val="-3"/>
        </w:rPr>
        <w:t>chồng </w:t>
      </w:r>
      <w:r>
        <w:rPr>
          <w:color w:val="231F20"/>
        </w:rPr>
        <w:t>càng</w:t>
      </w:r>
      <w:r>
        <w:rPr>
          <w:color w:val="231F20"/>
          <w:spacing w:val="-8"/>
        </w:rPr>
        <w:t> </w:t>
      </w:r>
      <w:r>
        <w:rPr>
          <w:color w:val="231F20"/>
        </w:rPr>
        <w:t>thêm</w:t>
      </w:r>
      <w:r>
        <w:rPr>
          <w:color w:val="231F20"/>
          <w:spacing w:val="-8"/>
        </w:rPr>
        <w:t> </w:t>
      </w:r>
      <w:r>
        <w:rPr>
          <w:color w:val="231F20"/>
        </w:rPr>
        <w:t>tin</w:t>
      </w:r>
      <w:r>
        <w:rPr>
          <w:color w:val="231F20"/>
          <w:spacing w:val="-8"/>
        </w:rPr>
        <w:t> </w:t>
      </w:r>
      <w:r>
        <w:rPr>
          <w:color w:val="231F20"/>
        </w:rPr>
        <w:t>kính,</w:t>
      </w:r>
      <w:r>
        <w:rPr>
          <w:color w:val="231F20"/>
          <w:spacing w:val="-8"/>
        </w:rPr>
        <w:t> </w:t>
      </w:r>
      <w:r>
        <w:rPr>
          <w:color w:val="231F20"/>
        </w:rPr>
        <w:t>cùng</w:t>
      </w:r>
      <w:r>
        <w:rPr>
          <w:color w:val="231F20"/>
          <w:spacing w:val="-7"/>
        </w:rPr>
        <w:t> </w:t>
      </w:r>
      <w:r>
        <w:rPr>
          <w:color w:val="231F20"/>
        </w:rPr>
        <w:t>đến</w:t>
      </w:r>
      <w:r>
        <w:rPr>
          <w:color w:val="231F20"/>
          <w:spacing w:val="-8"/>
        </w:rPr>
        <w:t> </w:t>
      </w:r>
      <w:r>
        <w:rPr>
          <w:color w:val="231F20"/>
        </w:rPr>
        <w:t>chỗ</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đầu</w:t>
      </w:r>
      <w:r>
        <w:rPr>
          <w:color w:val="231F20"/>
          <w:spacing w:val="-8"/>
        </w:rPr>
        <w:t> </w:t>
      </w:r>
      <w:r>
        <w:rPr>
          <w:color w:val="231F20"/>
        </w:rPr>
        <w:t>mặt</w:t>
      </w:r>
      <w:r>
        <w:rPr>
          <w:color w:val="231F20"/>
          <w:spacing w:val="-8"/>
        </w:rPr>
        <w:t> </w:t>
      </w:r>
      <w:r>
        <w:rPr>
          <w:color w:val="231F20"/>
        </w:rPr>
        <w:t>lễ</w:t>
      </w:r>
      <w:r>
        <w:rPr>
          <w:color w:val="231F20"/>
          <w:spacing w:val="-8"/>
        </w:rPr>
        <w:t> </w:t>
      </w:r>
      <w:r>
        <w:rPr>
          <w:color w:val="231F20"/>
        </w:rPr>
        <w:t>Phật,</w:t>
      </w:r>
      <w:r>
        <w:rPr>
          <w:color w:val="231F20"/>
          <w:spacing w:val="-7"/>
        </w:rPr>
        <w:t> </w:t>
      </w:r>
      <w:r>
        <w:rPr>
          <w:color w:val="231F20"/>
        </w:rPr>
        <w:t>rồi</w:t>
      </w:r>
      <w:r>
        <w:rPr>
          <w:color w:val="231F20"/>
          <w:spacing w:val="-8"/>
        </w:rPr>
        <w:t> </w:t>
      </w:r>
      <w:r>
        <w:rPr>
          <w:color w:val="231F20"/>
        </w:rPr>
        <w:t>ngồi sang một bên. Đức Thế Tôn theo chỗ thích nghi giảng nói pháp, cả hai</w:t>
      </w:r>
      <w:r>
        <w:rPr>
          <w:color w:val="231F20"/>
          <w:spacing w:val="-13"/>
        </w:rPr>
        <w:t> </w:t>
      </w:r>
      <w:r>
        <w:rPr>
          <w:color w:val="231F20"/>
        </w:rPr>
        <w:t>đều</w:t>
      </w:r>
      <w:r>
        <w:rPr>
          <w:color w:val="231F20"/>
          <w:spacing w:val="-12"/>
        </w:rPr>
        <w:t> </w:t>
      </w:r>
      <w:r>
        <w:rPr>
          <w:color w:val="231F20"/>
        </w:rPr>
        <w:t>cùng</w:t>
      </w:r>
      <w:r>
        <w:rPr>
          <w:color w:val="231F20"/>
          <w:spacing w:val="-12"/>
        </w:rPr>
        <w:t> </w:t>
      </w:r>
      <w:r>
        <w:rPr>
          <w:color w:val="231F20"/>
        </w:rPr>
        <w:t>được</w:t>
      </w:r>
      <w:r>
        <w:rPr>
          <w:color w:val="231F20"/>
          <w:spacing w:val="-12"/>
        </w:rPr>
        <w:t> </w:t>
      </w:r>
      <w:r>
        <w:rPr>
          <w:color w:val="231F20"/>
        </w:rPr>
        <w:t>thấy</w:t>
      </w:r>
      <w:r>
        <w:rPr>
          <w:color w:val="231F20"/>
          <w:spacing w:val="-13"/>
        </w:rPr>
        <w:t> </w:t>
      </w:r>
      <w:r>
        <w:rPr>
          <w:color w:val="231F20"/>
        </w:rPr>
        <w:t>chân</w:t>
      </w:r>
      <w:r>
        <w:rPr>
          <w:color w:val="231F20"/>
          <w:spacing w:val="-11"/>
        </w:rPr>
        <w:t> </w:t>
      </w:r>
      <w:r>
        <w:rPr>
          <w:color w:val="231F20"/>
        </w:rPr>
        <w:t>đế.</w:t>
      </w:r>
      <w:r>
        <w:rPr>
          <w:color w:val="231F20"/>
          <w:spacing w:val="-13"/>
        </w:rPr>
        <w:t> </w:t>
      </w:r>
      <w:r>
        <w:rPr>
          <w:color w:val="231F20"/>
        </w:rPr>
        <w:t>Người</w:t>
      </w:r>
      <w:r>
        <w:rPr>
          <w:color w:val="231F20"/>
          <w:spacing w:val="-12"/>
        </w:rPr>
        <w:t> </w:t>
      </w:r>
      <w:r>
        <w:rPr>
          <w:color w:val="231F20"/>
        </w:rPr>
        <w:t>đời</w:t>
      </w:r>
      <w:r>
        <w:rPr>
          <w:color w:val="231F20"/>
          <w:spacing w:val="-13"/>
        </w:rPr>
        <w:t> </w:t>
      </w:r>
      <w:r>
        <w:rPr>
          <w:color w:val="231F20"/>
        </w:rPr>
        <w:t>đều</w:t>
      </w:r>
      <w:r>
        <w:rPr>
          <w:color w:val="231F20"/>
          <w:spacing w:val="-12"/>
        </w:rPr>
        <w:t> </w:t>
      </w:r>
      <w:r>
        <w:rPr>
          <w:color w:val="231F20"/>
        </w:rPr>
        <w:t>nói:</w:t>
      </w:r>
      <w:r>
        <w:rPr>
          <w:color w:val="231F20"/>
          <w:spacing w:val="-17"/>
        </w:rPr>
        <w:t> </w:t>
      </w:r>
      <w:r>
        <w:rPr>
          <w:color w:val="231F20"/>
        </w:rPr>
        <w:t>Tâm</w:t>
      </w:r>
      <w:r>
        <w:rPr>
          <w:color w:val="231F20"/>
          <w:spacing w:val="-16"/>
        </w:rPr>
        <w:t> </w:t>
      </w:r>
      <w:r>
        <w:rPr>
          <w:color w:val="231F20"/>
        </w:rPr>
        <w:t>Từ</w:t>
      </w:r>
      <w:r>
        <w:rPr>
          <w:color w:val="231F20"/>
          <w:spacing w:val="-12"/>
        </w:rPr>
        <w:t> </w:t>
      </w:r>
      <w:r>
        <w:rPr>
          <w:color w:val="231F20"/>
        </w:rPr>
        <w:t>của</w:t>
      </w:r>
      <w:r>
        <w:rPr>
          <w:color w:val="231F20"/>
          <w:spacing w:val="-12"/>
        </w:rPr>
        <w:t> </w:t>
      </w:r>
      <w:r>
        <w:rPr>
          <w:color w:val="231F20"/>
        </w:rPr>
        <w:t>Đức Thế Tôn hiện bày khắp, kể cả trường hợp Ma-ha</w:t>
      </w:r>
      <w:r>
        <w:rPr>
          <w:color w:val="231F20"/>
          <w:spacing w:val="-16"/>
        </w:rPr>
        <w:t> </w:t>
      </w:r>
      <w:r>
        <w:rPr>
          <w:color w:val="231F20"/>
        </w:rPr>
        <w:t>Tiên-ni.</w:t>
      </w:r>
    </w:p>
    <w:p>
      <w:pPr>
        <w:pStyle w:val="BodyText"/>
        <w:spacing w:line="273" w:lineRule="auto" w:before="117"/>
        <w:ind w:left="393" w:right="107"/>
      </w:pPr>
      <w:r>
        <w:rPr>
          <w:color w:val="231F20"/>
        </w:rPr>
        <w:t>Tâm Từ hiện bày khắp nói ở đây là nêu rõ việc dùng cỏ thuốc ban cho người khác.</w:t>
      </w:r>
    </w:p>
    <w:p>
      <w:pPr>
        <w:pStyle w:val="BodyText"/>
        <w:spacing w:line="273" w:lineRule="auto" w:before="116"/>
        <w:ind w:left="393" w:right="107"/>
      </w:pPr>
      <w:r>
        <w:rPr>
          <w:color w:val="231F20"/>
        </w:rPr>
        <w:t>Ở những xứ khác cũng nói dùng thuốc ban cho người khổ: Từng nghe: </w:t>
      </w:r>
      <w:r>
        <w:rPr>
          <w:color w:val="231F20"/>
          <w:spacing w:val="-6"/>
        </w:rPr>
        <w:t>Vua </w:t>
      </w:r>
      <w:r>
        <w:rPr>
          <w:color w:val="231F20"/>
        </w:rPr>
        <w:t>Ba-tư-nặc cho chặt đứt tay chân giặc cướp rồi ném xuống hào. Sáng sớm hôm nọ, Đức Thế Tôn đắp </w:t>
      </w:r>
      <w:r>
        <w:rPr>
          <w:color w:val="231F20"/>
          <w:spacing w:val="-9"/>
        </w:rPr>
        <w:t>y, </w:t>
      </w:r>
      <w:r>
        <w:rPr>
          <w:color w:val="231F20"/>
        </w:rPr>
        <w:t>mang bát vào thành</w:t>
      </w:r>
      <w:r>
        <w:rPr>
          <w:color w:val="231F20"/>
          <w:spacing w:val="-9"/>
        </w:rPr>
        <w:t> </w:t>
      </w:r>
      <w:r>
        <w:rPr>
          <w:color w:val="231F20"/>
        </w:rPr>
        <w:t>Xá</w:t>
      </w:r>
      <w:r>
        <w:rPr>
          <w:color w:val="231F20"/>
          <w:spacing w:val="-13"/>
        </w:rPr>
        <w:t> </w:t>
      </w:r>
      <w:r>
        <w:rPr>
          <w:color w:val="231F20"/>
        </w:rPr>
        <w:t>Vệ</w:t>
      </w:r>
      <w:r>
        <w:rPr>
          <w:color w:val="231F20"/>
          <w:spacing w:val="-8"/>
        </w:rPr>
        <w:t> </w:t>
      </w:r>
      <w:r>
        <w:rPr>
          <w:color w:val="231F20"/>
        </w:rPr>
        <w:t>khất</w:t>
      </w:r>
      <w:r>
        <w:rPr>
          <w:color w:val="231F20"/>
          <w:spacing w:val="-8"/>
        </w:rPr>
        <w:t> </w:t>
      </w:r>
      <w:r>
        <w:rPr>
          <w:color w:val="231F20"/>
        </w:rPr>
        <w:t>thực.</w:t>
      </w:r>
      <w:r>
        <w:rPr>
          <w:color w:val="231F20"/>
          <w:spacing w:val="-8"/>
        </w:rPr>
        <w:t> </w:t>
      </w:r>
      <w:r>
        <w:rPr>
          <w:color w:val="231F20"/>
        </w:rPr>
        <w:t>Lúc</w:t>
      </w:r>
      <w:r>
        <w:rPr>
          <w:color w:val="231F20"/>
          <w:spacing w:val="-8"/>
        </w:rPr>
        <w:t> </w:t>
      </w:r>
      <w:r>
        <w:rPr>
          <w:color w:val="231F20"/>
          <w:spacing w:val="-6"/>
        </w:rPr>
        <w:t>ấy,</w:t>
      </w:r>
      <w:r>
        <w:rPr>
          <w:color w:val="231F20"/>
          <w:spacing w:val="-8"/>
        </w:rPr>
        <w:t> </w:t>
      </w:r>
      <w:r>
        <w:rPr>
          <w:color w:val="231F20"/>
        </w:rPr>
        <w:t>đám</w:t>
      </w:r>
      <w:r>
        <w:rPr>
          <w:color w:val="231F20"/>
          <w:spacing w:val="-8"/>
        </w:rPr>
        <w:t> </w:t>
      </w:r>
      <w:r>
        <w:rPr>
          <w:color w:val="231F20"/>
        </w:rPr>
        <w:t>giặc</w:t>
      </w:r>
      <w:r>
        <w:rPr>
          <w:color w:val="231F20"/>
          <w:spacing w:val="-8"/>
        </w:rPr>
        <w:t> </w:t>
      </w:r>
      <w:r>
        <w:rPr>
          <w:color w:val="231F20"/>
        </w:rPr>
        <w:t>bị</w:t>
      </w:r>
      <w:r>
        <w:rPr>
          <w:color w:val="231F20"/>
          <w:spacing w:val="-8"/>
        </w:rPr>
        <w:t> </w:t>
      </w:r>
      <w:r>
        <w:rPr>
          <w:color w:val="231F20"/>
        </w:rPr>
        <w:t>hành</w:t>
      </w:r>
      <w:r>
        <w:rPr>
          <w:color w:val="231F20"/>
          <w:spacing w:val="-8"/>
        </w:rPr>
        <w:t> </w:t>
      </w:r>
      <w:r>
        <w:rPr>
          <w:color w:val="231F20"/>
        </w:rPr>
        <w:t>hình</w:t>
      </w:r>
      <w:r>
        <w:rPr>
          <w:color w:val="231F20"/>
          <w:spacing w:val="-8"/>
        </w:rPr>
        <w:t> </w:t>
      </w:r>
      <w:r>
        <w:rPr>
          <w:color w:val="231F20"/>
        </w:rPr>
        <w:t>vừa</w:t>
      </w:r>
      <w:r>
        <w:rPr>
          <w:color w:val="231F20"/>
          <w:spacing w:val="-8"/>
        </w:rPr>
        <w:t> </w:t>
      </w:r>
      <w:r>
        <w:rPr>
          <w:color w:val="231F20"/>
        </w:rPr>
        <w:t>trông</w:t>
      </w:r>
      <w:r>
        <w:rPr>
          <w:color w:val="231F20"/>
          <w:spacing w:val="-8"/>
        </w:rPr>
        <w:t> </w:t>
      </w:r>
      <w:r>
        <w:rPr>
          <w:color w:val="231F20"/>
        </w:rPr>
        <w:t>thấy Đức</w:t>
      </w:r>
      <w:r>
        <w:rPr>
          <w:color w:val="231F20"/>
          <w:spacing w:val="-12"/>
        </w:rPr>
        <w:t> </w:t>
      </w:r>
      <w:r>
        <w:rPr>
          <w:color w:val="231F20"/>
        </w:rPr>
        <w:t>Phật,</w:t>
      </w:r>
      <w:r>
        <w:rPr>
          <w:color w:val="231F20"/>
          <w:spacing w:val="-12"/>
        </w:rPr>
        <w:t> </w:t>
      </w:r>
      <w:r>
        <w:rPr>
          <w:color w:val="231F20"/>
        </w:rPr>
        <w:t>bèn</w:t>
      </w:r>
      <w:r>
        <w:rPr>
          <w:color w:val="231F20"/>
          <w:spacing w:val="-11"/>
        </w:rPr>
        <w:t> </w:t>
      </w:r>
      <w:r>
        <w:rPr>
          <w:color w:val="231F20"/>
        </w:rPr>
        <w:t>cất</w:t>
      </w:r>
      <w:r>
        <w:rPr>
          <w:color w:val="231F20"/>
          <w:spacing w:val="-12"/>
        </w:rPr>
        <w:t> </w:t>
      </w:r>
      <w:r>
        <w:rPr>
          <w:color w:val="231F20"/>
        </w:rPr>
        <w:t>tiếng</w:t>
      </w:r>
      <w:r>
        <w:rPr>
          <w:color w:val="231F20"/>
          <w:spacing w:val="-11"/>
        </w:rPr>
        <w:t> </w:t>
      </w:r>
      <w:r>
        <w:rPr>
          <w:color w:val="231F20"/>
        </w:rPr>
        <w:t>gọi:</w:t>
      </w:r>
      <w:r>
        <w:rPr>
          <w:color w:val="231F20"/>
          <w:spacing w:val="-12"/>
        </w:rPr>
        <w:t> </w:t>
      </w:r>
      <w:r>
        <w:rPr>
          <w:color w:val="231F20"/>
        </w:rPr>
        <w:t>Nay</w:t>
      </w:r>
      <w:r>
        <w:rPr>
          <w:color w:val="231F20"/>
          <w:spacing w:val="-11"/>
        </w:rPr>
        <w:t> </w:t>
      </w:r>
      <w:r>
        <w:rPr>
          <w:color w:val="231F20"/>
        </w:rPr>
        <w:t>chúng</w:t>
      </w:r>
      <w:r>
        <w:rPr>
          <w:color w:val="231F20"/>
          <w:spacing w:val="-12"/>
        </w:rPr>
        <w:t> </w:t>
      </w:r>
      <w:r>
        <w:rPr>
          <w:color w:val="231F20"/>
        </w:rPr>
        <w:t>con</w:t>
      </w:r>
      <w:r>
        <w:rPr>
          <w:color w:val="231F20"/>
          <w:spacing w:val="-11"/>
        </w:rPr>
        <w:t> </w:t>
      </w:r>
      <w:r>
        <w:rPr>
          <w:color w:val="231F20"/>
        </w:rPr>
        <w:t>đang</w:t>
      </w:r>
      <w:r>
        <w:rPr>
          <w:color w:val="231F20"/>
          <w:spacing w:val="-12"/>
        </w:rPr>
        <w:t> </w:t>
      </w:r>
      <w:r>
        <w:rPr>
          <w:color w:val="231F20"/>
        </w:rPr>
        <w:t>bị</w:t>
      </w:r>
      <w:r>
        <w:rPr>
          <w:color w:val="231F20"/>
          <w:spacing w:val="-12"/>
        </w:rPr>
        <w:t> </w:t>
      </w:r>
      <w:r>
        <w:rPr>
          <w:color w:val="231F20"/>
        </w:rPr>
        <w:t>khổ</w:t>
      </w:r>
      <w:r>
        <w:rPr>
          <w:color w:val="231F20"/>
          <w:spacing w:val="-11"/>
        </w:rPr>
        <w:t> </w:t>
      </w:r>
      <w:r>
        <w:rPr>
          <w:color w:val="231F20"/>
        </w:rPr>
        <w:t>ách,</w:t>
      </w:r>
      <w:r>
        <w:rPr>
          <w:color w:val="231F20"/>
          <w:spacing w:val="-12"/>
        </w:rPr>
        <w:t> </w:t>
      </w:r>
      <w:r>
        <w:rPr>
          <w:color w:val="231F20"/>
        </w:rPr>
        <w:t>xin</w:t>
      </w:r>
      <w:r>
        <w:rPr>
          <w:color w:val="231F20"/>
          <w:spacing w:val="-11"/>
        </w:rPr>
        <w:t> </w:t>
      </w:r>
      <w:r>
        <w:rPr>
          <w:color w:val="231F20"/>
        </w:rPr>
        <w:t>ngài hãy xót thương.</w:t>
      </w:r>
    </w:p>
    <w:p>
      <w:pPr>
        <w:pStyle w:val="BodyText"/>
        <w:spacing w:line="273" w:lineRule="auto" w:before="120"/>
        <w:ind w:left="393" w:right="107"/>
      </w:pPr>
      <w:r>
        <w:rPr>
          <w:color w:val="231F20"/>
        </w:rPr>
        <w:t>Đức Thế Tôn đã khéo nhận biết về pháp duyên khởi bên</w:t>
      </w:r>
      <w:r>
        <w:rPr>
          <w:color w:val="231F20"/>
          <w:spacing w:val="-24"/>
        </w:rPr>
        <w:t> </w:t>
      </w:r>
      <w:r>
        <w:rPr>
          <w:color w:val="231F20"/>
        </w:rPr>
        <w:t>trong, cũng</w:t>
      </w:r>
      <w:r>
        <w:rPr>
          <w:color w:val="231F20"/>
          <w:spacing w:val="-8"/>
        </w:rPr>
        <w:t> </w:t>
      </w:r>
      <w:r>
        <w:rPr>
          <w:color w:val="231F20"/>
        </w:rPr>
        <w:t>lại</w:t>
      </w:r>
      <w:r>
        <w:rPr>
          <w:color w:val="231F20"/>
          <w:spacing w:val="-8"/>
        </w:rPr>
        <w:t> </w:t>
      </w:r>
      <w:r>
        <w:rPr>
          <w:color w:val="231F20"/>
        </w:rPr>
        <w:t>khéo</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về</w:t>
      </w:r>
      <w:r>
        <w:rPr>
          <w:color w:val="231F20"/>
          <w:spacing w:val="-8"/>
        </w:rPr>
        <w:t> </w:t>
      </w:r>
      <w:r>
        <w:rPr>
          <w:color w:val="231F20"/>
        </w:rPr>
        <w:t>pháp</w:t>
      </w:r>
      <w:r>
        <w:rPr>
          <w:color w:val="231F20"/>
          <w:spacing w:val="-8"/>
        </w:rPr>
        <w:t> </w:t>
      </w:r>
      <w:r>
        <w:rPr>
          <w:color w:val="231F20"/>
        </w:rPr>
        <w:t>duyên</w:t>
      </w:r>
      <w:r>
        <w:rPr>
          <w:color w:val="231F20"/>
          <w:spacing w:val="-8"/>
        </w:rPr>
        <w:t> </w:t>
      </w:r>
      <w:r>
        <w:rPr>
          <w:color w:val="231F20"/>
        </w:rPr>
        <w:t>khởi</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tức</w:t>
      </w:r>
      <w:r>
        <w:rPr>
          <w:color w:val="231F20"/>
          <w:spacing w:val="-8"/>
        </w:rPr>
        <w:t> </w:t>
      </w:r>
      <w:r>
        <w:rPr>
          <w:color w:val="231F20"/>
        </w:rPr>
        <w:t>dùng</w:t>
      </w:r>
      <w:r>
        <w:rPr>
          <w:color w:val="231F20"/>
          <w:spacing w:val="-8"/>
        </w:rPr>
        <w:t> </w:t>
      </w:r>
      <w:r>
        <w:rPr>
          <w:color w:val="231F20"/>
        </w:rPr>
        <w:t>thần lực đến trong Hương Sơn, hái thuốc thơm để chữa trị vết thương bị dao chặt chém khiến dứt hết đau nhức tức thì khỏi </w:t>
      </w:r>
      <w:r>
        <w:rPr>
          <w:color w:val="231F20"/>
          <w:spacing w:val="-4"/>
        </w:rPr>
        <w:t>ngay. </w:t>
      </w:r>
      <w:r>
        <w:rPr>
          <w:color w:val="231F20"/>
        </w:rPr>
        <w:t>Đức Phật cũng vì đám giặc kia, tùy chỗ thích nghi giảng nói pháp, khiến </w:t>
      </w:r>
      <w:r>
        <w:rPr>
          <w:color w:val="231F20"/>
          <w:spacing w:val="-4"/>
        </w:rPr>
        <w:t>đều</w:t>
      </w:r>
      <w:r>
        <w:rPr>
          <w:color w:val="231F20"/>
          <w:spacing w:val="57"/>
        </w:rPr>
        <w:t> </w:t>
      </w:r>
      <w:r>
        <w:rPr>
          <w:color w:val="231F20"/>
        </w:rPr>
        <w:t>được</w:t>
      </w:r>
      <w:r>
        <w:rPr>
          <w:color w:val="231F20"/>
          <w:spacing w:val="-9"/>
        </w:rPr>
        <w:t> </w:t>
      </w:r>
      <w:r>
        <w:rPr>
          <w:color w:val="231F20"/>
        </w:rPr>
        <w:t>thấy</w:t>
      </w:r>
      <w:r>
        <w:rPr>
          <w:color w:val="231F20"/>
          <w:spacing w:val="-8"/>
        </w:rPr>
        <w:t> </w:t>
      </w:r>
      <w:r>
        <w:rPr>
          <w:color w:val="231F20"/>
        </w:rPr>
        <w:t>đế.</w:t>
      </w:r>
      <w:r>
        <w:rPr>
          <w:color w:val="231F20"/>
          <w:spacing w:val="-9"/>
        </w:rPr>
        <w:t> </w:t>
      </w:r>
      <w:r>
        <w:rPr>
          <w:color w:val="231F20"/>
        </w:rPr>
        <w:t>Người</w:t>
      </w:r>
      <w:r>
        <w:rPr>
          <w:color w:val="231F20"/>
          <w:spacing w:val="-8"/>
        </w:rPr>
        <w:t> </w:t>
      </w:r>
      <w:r>
        <w:rPr>
          <w:color w:val="231F20"/>
        </w:rPr>
        <w:t>đời</w:t>
      </w:r>
      <w:r>
        <w:rPr>
          <w:color w:val="231F20"/>
          <w:spacing w:val="-9"/>
        </w:rPr>
        <w:t> </w:t>
      </w:r>
      <w:r>
        <w:rPr>
          <w:color w:val="231F20"/>
        </w:rPr>
        <w:t>đều</w:t>
      </w:r>
      <w:r>
        <w:rPr>
          <w:color w:val="231F20"/>
          <w:spacing w:val="-8"/>
        </w:rPr>
        <w:t> </w:t>
      </w:r>
      <w:r>
        <w:rPr>
          <w:color w:val="231F20"/>
        </w:rPr>
        <w:t>nói:</w:t>
      </w:r>
      <w:r>
        <w:rPr>
          <w:color w:val="231F20"/>
          <w:spacing w:val="-13"/>
        </w:rPr>
        <w:t> </w:t>
      </w:r>
      <w:r>
        <w:rPr>
          <w:color w:val="231F20"/>
        </w:rPr>
        <w:t>Tâm</w:t>
      </w:r>
      <w:r>
        <w:rPr>
          <w:color w:val="231F20"/>
          <w:spacing w:val="-13"/>
        </w:rPr>
        <w:t> </w:t>
      </w:r>
      <w:r>
        <w:rPr>
          <w:color w:val="231F20"/>
        </w:rPr>
        <w:t>Từ</w:t>
      </w:r>
      <w:r>
        <w:rPr>
          <w:color w:val="231F20"/>
          <w:spacing w:val="-8"/>
        </w:rPr>
        <w:t> </w:t>
      </w:r>
      <w:r>
        <w:rPr>
          <w:color w:val="231F20"/>
        </w:rPr>
        <w:t>của</w:t>
      </w:r>
      <w:r>
        <w:rPr>
          <w:color w:val="231F20"/>
          <w:spacing w:val="-9"/>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9"/>
        </w:rPr>
        <w:t> </w:t>
      </w:r>
      <w:r>
        <w:rPr>
          <w:color w:val="231F20"/>
        </w:rPr>
        <w:t>hiện</w:t>
      </w:r>
      <w:r>
        <w:rPr>
          <w:color w:val="231F20"/>
          <w:spacing w:val="-8"/>
        </w:rPr>
        <w:t> </w:t>
      </w:r>
      <w:r>
        <w:rPr>
          <w:color w:val="231F20"/>
        </w:rPr>
        <w:t>bày khắp, cho đến kể cả đám giặc cướp.</w:t>
      </w:r>
    </w:p>
    <w:p>
      <w:pPr>
        <w:pStyle w:val="BodyText"/>
        <w:spacing w:line="273" w:lineRule="auto" w:before="122"/>
        <w:ind w:left="393" w:right="107"/>
      </w:pPr>
      <w:r>
        <w:rPr>
          <w:color w:val="231F20"/>
        </w:rPr>
        <w:t>Tâm Từ hiện bày khắp nói ở đây là dùng cỏ thuốc ban cho người khác.</w:t>
      </w:r>
    </w:p>
    <w:p>
      <w:pPr>
        <w:pStyle w:val="BodyText"/>
        <w:spacing w:line="273" w:lineRule="auto" w:before="116"/>
        <w:ind w:left="393" w:right="108"/>
      </w:pPr>
      <w:r>
        <w:rPr>
          <w:color w:val="231F20"/>
        </w:rPr>
        <w:t>Dùng các thứ xúc chạm vi diệu: Từng nghe: Đức Phật ở tại</w:t>
      </w:r>
      <w:r>
        <w:rPr>
          <w:color w:val="231F20"/>
          <w:spacing w:val="-39"/>
        </w:rPr>
        <w:t> </w:t>
      </w:r>
      <w:r>
        <w:rPr>
          <w:color w:val="231F20"/>
        </w:rPr>
        <w:t>núi Kỳ-xà-quật</w:t>
      </w:r>
      <w:r>
        <w:rPr>
          <w:color w:val="231F20"/>
          <w:spacing w:val="-9"/>
        </w:rPr>
        <w:t> </w:t>
      </w:r>
      <w:r>
        <w:rPr>
          <w:color w:val="231F20"/>
        </w:rPr>
        <w:t>thuộc</w:t>
      </w:r>
      <w:r>
        <w:rPr>
          <w:color w:val="231F20"/>
          <w:spacing w:val="-9"/>
        </w:rPr>
        <w:t> </w:t>
      </w:r>
      <w:r>
        <w:rPr>
          <w:color w:val="231F20"/>
        </w:rPr>
        <w:t>thành</w:t>
      </w:r>
      <w:r>
        <w:rPr>
          <w:color w:val="231F20"/>
          <w:spacing w:val="-14"/>
        </w:rPr>
        <w:t> </w:t>
      </w:r>
      <w:r>
        <w:rPr>
          <w:color w:val="231F20"/>
        </w:rPr>
        <w:t>Vương</w:t>
      </w:r>
      <w:r>
        <w:rPr>
          <w:color w:val="231F20"/>
          <w:spacing w:val="-8"/>
        </w:rPr>
        <w:t> </w:t>
      </w:r>
      <w:r>
        <w:rPr>
          <w:color w:val="231F20"/>
        </w:rPr>
        <w:t>Xá.</w:t>
      </w:r>
      <w:r>
        <w:rPr>
          <w:color w:val="231F20"/>
          <w:spacing w:val="-9"/>
        </w:rPr>
        <w:t> </w:t>
      </w:r>
      <w:r>
        <w:rPr>
          <w:color w:val="231F20"/>
        </w:rPr>
        <w:t>Đức</w:t>
      </w:r>
      <w:r>
        <w:rPr>
          <w:color w:val="231F20"/>
          <w:spacing w:val="-9"/>
        </w:rPr>
        <w:t> </w:t>
      </w:r>
      <w:r>
        <w:rPr>
          <w:color w:val="231F20"/>
        </w:rPr>
        <w:t>Như</w:t>
      </w:r>
      <w:r>
        <w:rPr>
          <w:color w:val="231F20"/>
          <w:spacing w:val="-9"/>
        </w:rPr>
        <w:t> </w:t>
      </w:r>
      <w:r>
        <w:rPr>
          <w:color w:val="231F20"/>
        </w:rPr>
        <w:t>Lai</w:t>
      </w:r>
      <w:r>
        <w:rPr>
          <w:color w:val="231F20"/>
          <w:spacing w:val="-8"/>
        </w:rPr>
        <w:t> </w:t>
      </w:r>
      <w:r>
        <w:rPr>
          <w:color w:val="231F20"/>
        </w:rPr>
        <w:t>ở</w:t>
      </w:r>
      <w:r>
        <w:rPr>
          <w:color w:val="231F20"/>
          <w:spacing w:val="-9"/>
        </w:rPr>
        <w:t> </w:t>
      </w:r>
      <w:r>
        <w:rPr>
          <w:color w:val="231F20"/>
        </w:rPr>
        <w:t>một</w:t>
      </w:r>
      <w:r>
        <w:rPr>
          <w:color w:val="231F20"/>
          <w:spacing w:val="-9"/>
        </w:rPr>
        <w:t> </w:t>
      </w:r>
      <w:r>
        <w:rPr>
          <w:color w:val="231F20"/>
        </w:rPr>
        <w:t>bên</w:t>
      </w:r>
      <w:r>
        <w:rPr>
          <w:color w:val="231F20"/>
          <w:spacing w:val="-8"/>
        </w:rPr>
        <w:t> </w:t>
      </w:r>
      <w:r>
        <w:rPr>
          <w:color w:val="231F20"/>
        </w:rPr>
        <w:t>núi,</w:t>
      </w:r>
      <w:r>
        <w:rPr>
          <w:color w:val="231F20"/>
          <w:spacing w:val="-9"/>
        </w:rPr>
        <w:t> </w:t>
      </w:r>
      <w:r>
        <w:rPr>
          <w:color w:val="231F20"/>
        </w:rPr>
        <w:t>Đề- bà-đạt-đa trụ một bên núi. Bấy giờ, Đề-bà-đạt-đa bị bệnh nhức đầu, ngày đêm không ngủ được, rất khổ não. Tôn giả A-nan đem sự việc này bạch</w:t>
      </w:r>
      <w:r>
        <w:rPr>
          <w:color w:val="231F20"/>
          <w:spacing w:val="-1"/>
        </w:rPr>
        <w:t> </w:t>
      </w:r>
      <w:r>
        <w:rPr>
          <w:color w:val="231F20"/>
        </w:rPr>
        <w:t>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Lúc </w:t>
      </w:r>
      <w:r>
        <w:rPr>
          <w:color w:val="231F20"/>
          <w:spacing w:val="-6"/>
        </w:rPr>
        <w:t>ấy, </w:t>
      </w:r>
      <w:r>
        <w:rPr>
          <w:color w:val="231F20"/>
        </w:rPr>
        <w:t>Đức Như Lai duỗi cánh tay như vòi của Tượng vương xuyên</w:t>
      </w:r>
      <w:r>
        <w:rPr>
          <w:color w:val="231F20"/>
          <w:spacing w:val="-14"/>
        </w:rPr>
        <w:t> </w:t>
      </w:r>
      <w:r>
        <w:rPr>
          <w:color w:val="231F20"/>
        </w:rPr>
        <w:t>qua</w:t>
      </w:r>
      <w:r>
        <w:rPr>
          <w:color w:val="231F20"/>
          <w:spacing w:val="-14"/>
        </w:rPr>
        <w:t> </w:t>
      </w:r>
      <w:r>
        <w:rPr>
          <w:color w:val="231F20"/>
        </w:rPr>
        <w:t>núi</w:t>
      </w:r>
      <w:r>
        <w:rPr>
          <w:color w:val="231F20"/>
          <w:spacing w:val="-14"/>
        </w:rPr>
        <w:t> </w:t>
      </w:r>
      <w:r>
        <w:rPr>
          <w:color w:val="231F20"/>
        </w:rPr>
        <w:t>Kỳ-xà-quật,</w:t>
      </w:r>
      <w:r>
        <w:rPr>
          <w:color w:val="231F20"/>
          <w:spacing w:val="-14"/>
        </w:rPr>
        <w:t> </w:t>
      </w:r>
      <w:r>
        <w:rPr>
          <w:color w:val="231F20"/>
        </w:rPr>
        <w:t>chạm</w:t>
      </w:r>
      <w:r>
        <w:rPr>
          <w:color w:val="231F20"/>
          <w:spacing w:val="-14"/>
        </w:rPr>
        <w:t> </w:t>
      </w:r>
      <w:r>
        <w:rPr>
          <w:color w:val="231F20"/>
        </w:rPr>
        <w:t>lên</w:t>
      </w:r>
      <w:r>
        <w:rPr>
          <w:color w:val="231F20"/>
          <w:spacing w:val="-14"/>
        </w:rPr>
        <w:t> </w:t>
      </w:r>
      <w:r>
        <w:rPr>
          <w:color w:val="231F20"/>
        </w:rPr>
        <w:t>đầu</w:t>
      </w:r>
      <w:r>
        <w:rPr>
          <w:color w:val="231F20"/>
          <w:spacing w:val="-14"/>
        </w:rPr>
        <w:t> </w:t>
      </w:r>
      <w:r>
        <w:rPr>
          <w:color w:val="231F20"/>
        </w:rPr>
        <w:t>Đề-bà-đạt-đa</w:t>
      </w:r>
      <w:r>
        <w:rPr>
          <w:color w:val="231F20"/>
          <w:spacing w:val="-14"/>
        </w:rPr>
        <w:t> </w:t>
      </w:r>
      <w:r>
        <w:rPr>
          <w:color w:val="231F20"/>
        </w:rPr>
        <w:t>hiện</w:t>
      </w:r>
      <w:r>
        <w:rPr>
          <w:color w:val="231F20"/>
          <w:spacing w:val="-14"/>
        </w:rPr>
        <w:t> </w:t>
      </w:r>
      <w:r>
        <w:rPr>
          <w:color w:val="231F20"/>
        </w:rPr>
        <w:t>bày</w:t>
      </w:r>
      <w:r>
        <w:rPr>
          <w:color w:val="231F20"/>
          <w:spacing w:val="-14"/>
        </w:rPr>
        <w:t> </w:t>
      </w:r>
      <w:r>
        <w:rPr>
          <w:color w:val="231F20"/>
        </w:rPr>
        <w:t>pháp xúc chạm vi diệu và nói lời chí thành: </w:t>
      </w:r>
      <w:r>
        <w:rPr>
          <w:color w:val="231F20"/>
          <w:spacing w:val="-10"/>
        </w:rPr>
        <w:t>Ta </w:t>
      </w:r>
      <w:r>
        <w:rPr>
          <w:color w:val="231F20"/>
        </w:rPr>
        <w:t>đối với La-hầu-la và Đề- bà-đạt-đa</w:t>
      </w:r>
      <w:r>
        <w:rPr>
          <w:color w:val="231F20"/>
          <w:spacing w:val="-8"/>
        </w:rPr>
        <w:t> </w:t>
      </w:r>
      <w:r>
        <w:rPr>
          <w:color w:val="231F20"/>
        </w:rPr>
        <w:t>tâm</w:t>
      </w:r>
      <w:r>
        <w:rPr>
          <w:color w:val="231F20"/>
          <w:spacing w:val="-7"/>
        </w:rPr>
        <w:t> </w:t>
      </w:r>
      <w:r>
        <w:rPr>
          <w:color w:val="231F20"/>
        </w:rPr>
        <w:t>không</w:t>
      </w:r>
      <w:r>
        <w:rPr>
          <w:color w:val="231F20"/>
          <w:spacing w:val="-7"/>
        </w:rPr>
        <w:t> </w:t>
      </w:r>
      <w:r>
        <w:rPr>
          <w:color w:val="231F20"/>
        </w:rPr>
        <w:t>hề</w:t>
      </w:r>
      <w:r>
        <w:rPr>
          <w:color w:val="231F20"/>
          <w:spacing w:val="-7"/>
        </w:rPr>
        <w:t> </w:t>
      </w:r>
      <w:r>
        <w:rPr>
          <w:color w:val="231F20"/>
        </w:rPr>
        <w:t>tăng</w:t>
      </w:r>
      <w:r>
        <w:rPr>
          <w:color w:val="231F20"/>
          <w:spacing w:val="-7"/>
        </w:rPr>
        <w:t> </w:t>
      </w:r>
      <w:r>
        <w:rPr>
          <w:color w:val="231F20"/>
        </w:rPr>
        <w:t>giảm.</w:t>
      </w:r>
      <w:r>
        <w:rPr>
          <w:color w:val="231F20"/>
          <w:spacing w:val="-7"/>
        </w:rPr>
        <w:t> </w:t>
      </w:r>
      <w:r>
        <w:rPr>
          <w:color w:val="231F20"/>
        </w:rPr>
        <w:t>Lời</w:t>
      </w:r>
      <w:r>
        <w:rPr>
          <w:color w:val="231F20"/>
          <w:spacing w:val="-7"/>
        </w:rPr>
        <w:t> </w:t>
      </w:r>
      <w:r>
        <w:rPr>
          <w:color w:val="231F20"/>
        </w:rPr>
        <w:t>nói</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thành</w:t>
      </w:r>
      <w:r>
        <w:rPr>
          <w:color w:val="231F20"/>
          <w:spacing w:val="-7"/>
        </w:rPr>
        <w:t> </w:t>
      </w:r>
      <w:r>
        <w:rPr>
          <w:color w:val="231F20"/>
        </w:rPr>
        <w:t>thật</w:t>
      </w:r>
      <w:r>
        <w:rPr>
          <w:color w:val="231F20"/>
          <w:spacing w:val="-7"/>
        </w:rPr>
        <w:t> </w:t>
      </w:r>
      <w:r>
        <w:rPr>
          <w:color w:val="231F20"/>
        </w:rPr>
        <w:t>sẽ</w:t>
      </w:r>
      <w:r>
        <w:rPr>
          <w:color w:val="231F20"/>
          <w:spacing w:val="-7"/>
        </w:rPr>
        <w:t> </w:t>
      </w:r>
      <w:r>
        <w:rPr>
          <w:color w:val="231F20"/>
        </w:rPr>
        <w:t>khiến bệnh đau đầu của Đề-bà-đạt-đa dứt khỏi. Do lời nói chân thành, nên bệnh đau đầu của Đề-bà-đạt-đa liền được dứt</w:t>
      </w:r>
      <w:r>
        <w:rPr>
          <w:color w:val="231F20"/>
          <w:spacing w:val="-4"/>
        </w:rPr>
        <w:t> </w:t>
      </w:r>
      <w:r>
        <w:rPr>
          <w:color w:val="231F20"/>
        </w:rPr>
        <w:t>trừ.</w:t>
      </w:r>
    </w:p>
    <w:p>
      <w:pPr>
        <w:pStyle w:val="BodyText"/>
        <w:spacing w:line="273" w:lineRule="auto" w:before="108"/>
        <w:ind w:right="391"/>
      </w:pPr>
      <w:r>
        <w:rPr>
          <w:color w:val="231F20"/>
        </w:rPr>
        <w:t>Bấy</w:t>
      </w:r>
      <w:r>
        <w:rPr>
          <w:color w:val="231F20"/>
          <w:spacing w:val="-10"/>
        </w:rPr>
        <w:t> </w:t>
      </w:r>
      <w:r>
        <w:rPr>
          <w:color w:val="231F20"/>
        </w:rPr>
        <w:t>giờ,</w:t>
      </w:r>
      <w:r>
        <w:rPr>
          <w:color w:val="231F20"/>
          <w:spacing w:val="-9"/>
        </w:rPr>
        <w:t> </w:t>
      </w:r>
      <w:r>
        <w:rPr>
          <w:color w:val="231F20"/>
        </w:rPr>
        <w:t>Đề-bà-đạt-đa</w:t>
      </w:r>
      <w:r>
        <w:rPr>
          <w:color w:val="231F20"/>
          <w:spacing w:val="-11"/>
        </w:rPr>
        <w:t> </w:t>
      </w:r>
      <w:r>
        <w:rPr>
          <w:color w:val="231F20"/>
        </w:rPr>
        <w:t>suy</w:t>
      </w:r>
      <w:r>
        <w:rPr>
          <w:color w:val="231F20"/>
          <w:spacing w:val="-9"/>
        </w:rPr>
        <w:t> </w:t>
      </w:r>
      <w:r>
        <w:rPr>
          <w:color w:val="231F20"/>
        </w:rPr>
        <w:t>nghĩ:</w:t>
      </w:r>
      <w:r>
        <w:rPr>
          <w:color w:val="231F20"/>
          <w:spacing w:val="-10"/>
        </w:rPr>
        <w:t> </w:t>
      </w:r>
      <w:r>
        <w:rPr>
          <w:color w:val="231F20"/>
        </w:rPr>
        <w:t>Đây</w:t>
      </w:r>
      <w:r>
        <w:rPr>
          <w:color w:val="231F20"/>
          <w:spacing w:val="-9"/>
        </w:rPr>
        <w:t> </w:t>
      </w:r>
      <w:r>
        <w:rPr>
          <w:color w:val="231F20"/>
        </w:rPr>
        <w:t>là</w:t>
      </w:r>
      <w:r>
        <w:rPr>
          <w:color w:val="231F20"/>
          <w:spacing w:val="-9"/>
        </w:rPr>
        <w:t> </w:t>
      </w:r>
      <w:r>
        <w:rPr>
          <w:color w:val="231F20"/>
        </w:rPr>
        <w:t>tay</w:t>
      </w:r>
      <w:r>
        <w:rPr>
          <w:color w:val="231F20"/>
          <w:spacing w:val="-10"/>
        </w:rPr>
        <w:t> </w:t>
      </w:r>
      <w:r>
        <w:rPr>
          <w:color w:val="231F20"/>
        </w:rPr>
        <w:t>của</w:t>
      </w:r>
      <w:r>
        <w:rPr>
          <w:color w:val="231F20"/>
          <w:spacing w:val="-9"/>
        </w:rPr>
        <w:t> </w:t>
      </w:r>
      <w:r>
        <w:rPr>
          <w:color w:val="231F20"/>
        </w:rPr>
        <w:t>ai?</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là tay của Đức Phật, nên nói: </w:t>
      </w:r>
      <w:r>
        <w:rPr>
          <w:color w:val="231F20"/>
          <w:spacing w:val="-6"/>
        </w:rPr>
        <w:t>Vui </w:t>
      </w:r>
      <w:r>
        <w:rPr>
          <w:color w:val="231F20"/>
          <w:spacing w:val="-4"/>
        </w:rPr>
        <w:t>thay, </w:t>
      </w:r>
      <w:r>
        <w:rPr>
          <w:color w:val="231F20"/>
        </w:rPr>
        <w:t>Tất Đạt! </w:t>
      </w:r>
      <w:r>
        <w:rPr>
          <w:color w:val="231F20"/>
          <w:spacing w:val="-10"/>
        </w:rPr>
        <w:t>Ta </w:t>
      </w:r>
      <w:r>
        <w:rPr>
          <w:color w:val="231F20"/>
        </w:rPr>
        <w:t>khéo nhận biết về y phương, nên có thể tự chữa trị. Người đời đều nói: Tâm Từ hiện</w:t>
      </w:r>
      <w:r>
        <w:rPr>
          <w:color w:val="231F20"/>
          <w:spacing w:val="-35"/>
        </w:rPr>
        <w:t> </w:t>
      </w:r>
      <w:r>
        <w:rPr>
          <w:color w:val="231F20"/>
        </w:rPr>
        <w:t>bày khắp của Đức Thế Tôn, cho đến kể cả</w:t>
      </w:r>
      <w:r>
        <w:rPr>
          <w:color w:val="231F20"/>
          <w:spacing w:val="-14"/>
        </w:rPr>
        <w:t> </w:t>
      </w:r>
      <w:r>
        <w:rPr>
          <w:color w:val="231F20"/>
        </w:rPr>
        <w:t>Đề-bà-đạt-đa!</w:t>
      </w:r>
    </w:p>
    <w:p>
      <w:pPr>
        <w:pStyle w:val="BodyText"/>
        <w:spacing w:line="273" w:lineRule="auto" w:before="110"/>
        <w:ind w:right="382"/>
      </w:pPr>
      <w:r>
        <w:rPr>
          <w:color w:val="231F20"/>
          <w:spacing w:val="4"/>
        </w:rPr>
        <w:t>Tâm </w:t>
      </w:r>
      <w:r>
        <w:rPr>
          <w:color w:val="231F20"/>
          <w:spacing w:val="3"/>
        </w:rPr>
        <w:t>Từ </w:t>
      </w:r>
      <w:r>
        <w:rPr>
          <w:color w:val="231F20"/>
          <w:spacing w:val="5"/>
        </w:rPr>
        <w:t>hiện </w:t>
      </w:r>
      <w:r>
        <w:rPr>
          <w:color w:val="231F20"/>
          <w:spacing w:val="4"/>
        </w:rPr>
        <w:t>bày </w:t>
      </w:r>
      <w:r>
        <w:rPr>
          <w:color w:val="231F20"/>
          <w:spacing w:val="5"/>
        </w:rPr>
        <w:t>khắp </w:t>
      </w:r>
      <w:r>
        <w:rPr>
          <w:color w:val="231F20"/>
          <w:spacing w:val="4"/>
        </w:rPr>
        <w:t>nói </w:t>
      </w:r>
      <w:r>
        <w:rPr>
          <w:color w:val="231F20"/>
        </w:rPr>
        <w:t>ở  </w:t>
      </w:r>
      <w:r>
        <w:rPr>
          <w:color w:val="231F20"/>
          <w:spacing w:val="4"/>
        </w:rPr>
        <w:t>đây </w:t>
      </w:r>
      <w:r>
        <w:rPr>
          <w:color w:val="231F20"/>
          <w:spacing w:val="3"/>
        </w:rPr>
        <w:t>là </w:t>
      </w:r>
      <w:r>
        <w:rPr>
          <w:color w:val="231F20"/>
          <w:spacing w:val="4"/>
        </w:rPr>
        <w:t>thị </w:t>
      </w:r>
      <w:r>
        <w:rPr>
          <w:color w:val="231F20"/>
          <w:spacing w:val="5"/>
        </w:rPr>
        <w:t>hiện </w:t>
      </w:r>
      <w:r>
        <w:rPr>
          <w:color w:val="231F20"/>
          <w:spacing w:val="3"/>
        </w:rPr>
        <w:t>sự </w:t>
      </w:r>
      <w:r>
        <w:rPr>
          <w:color w:val="231F20"/>
          <w:spacing w:val="5"/>
        </w:rPr>
        <w:t>chạm </w:t>
      </w:r>
      <w:r>
        <w:rPr>
          <w:color w:val="231F20"/>
          <w:spacing w:val="7"/>
        </w:rPr>
        <w:t>xúc   </w:t>
      </w:r>
      <w:r>
        <w:rPr>
          <w:color w:val="231F20"/>
          <w:spacing w:val="3"/>
        </w:rPr>
        <w:t>vi</w:t>
      </w:r>
      <w:r>
        <w:rPr>
          <w:color w:val="231F20"/>
          <w:spacing w:val="15"/>
        </w:rPr>
        <w:t> </w:t>
      </w:r>
      <w:r>
        <w:rPr>
          <w:color w:val="231F20"/>
          <w:spacing w:val="7"/>
        </w:rPr>
        <w:t>diệu.</w:t>
      </w:r>
    </w:p>
    <w:p>
      <w:pPr>
        <w:pStyle w:val="BodyText"/>
        <w:spacing w:line="273" w:lineRule="auto" w:before="112"/>
        <w:ind w:right="389"/>
      </w:pPr>
      <w:r>
        <w:rPr>
          <w:color w:val="231F20"/>
        </w:rPr>
        <w:t>Nơi</w:t>
      </w:r>
      <w:r>
        <w:rPr>
          <w:color w:val="231F20"/>
          <w:spacing w:val="-5"/>
        </w:rPr>
        <w:t> </w:t>
      </w:r>
      <w:r>
        <w:rPr>
          <w:color w:val="231F20"/>
        </w:rPr>
        <w:t>xứ</w:t>
      </w:r>
      <w:r>
        <w:rPr>
          <w:color w:val="231F20"/>
          <w:spacing w:val="-4"/>
        </w:rPr>
        <w:t> </w:t>
      </w:r>
      <w:r>
        <w:rPr>
          <w:color w:val="231F20"/>
        </w:rPr>
        <w:t>khác</w:t>
      </w:r>
      <w:r>
        <w:rPr>
          <w:color w:val="231F20"/>
          <w:spacing w:val="-5"/>
        </w:rPr>
        <w:t> </w:t>
      </w:r>
      <w:r>
        <w:rPr>
          <w:color w:val="231F20"/>
        </w:rPr>
        <w:t>cũng</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sự</w:t>
      </w:r>
      <w:r>
        <w:rPr>
          <w:color w:val="231F20"/>
          <w:spacing w:val="-5"/>
        </w:rPr>
        <w:t> </w:t>
      </w:r>
      <w:r>
        <w:rPr>
          <w:color w:val="231F20"/>
        </w:rPr>
        <w:t>xúc</w:t>
      </w:r>
      <w:r>
        <w:rPr>
          <w:color w:val="231F20"/>
          <w:spacing w:val="-4"/>
        </w:rPr>
        <w:t> </w:t>
      </w:r>
      <w:r>
        <w:rPr>
          <w:color w:val="231F20"/>
        </w:rPr>
        <w:t>chạm</w:t>
      </w:r>
      <w:r>
        <w:rPr>
          <w:color w:val="231F20"/>
          <w:spacing w:val="-5"/>
        </w:rPr>
        <w:t> </w:t>
      </w:r>
      <w:r>
        <w:rPr>
          <w:color w:val="231F20"/>
        </w:rPr>
        <w:t>vi</w:t>
      </w:r>
      <w:r>
        <w:rPr>
          <w:color w:val="231F20"/>
          <w:spacing w:val="-4"/>
        </w:rPr>
        <w:t> </w:t>
      </w:r>
      <w:r>
        <w:rPr>
          <w:color w:val="231F20"/>
        </w:rPr>
        <w:t>diệu:</w:t>
      </w:r>
      <w:r>
        <w:rPr>
          <w:color w:val="231F20"/>
          <w:spacing w:val="-9"/>
        </w:rPr>
        <w:t> </w:t>
      </w:r>
      <w:r>
        <w:rPr>
          <w:color w:val="231F20"/>
        </w:rPr>
        <w:t>Từng</w:t>
      </w:r>
      <w:r>
        <w:rPr>
          <w:color w:val="231F20"/>
          <w:spacing w:val="-5"/>
        </w:rPr>
        <w:t> </w:t>
      </w:r>
      <w:r>
        <w:rPr>
          <w:color w:val="231F20"/>
        </w:rPr>
        <w:t>nghe:</w:t>
      </w:r>
      <w:r>
        <w:rPr>
          <w:color w:val="231F20"/>
          <w:spacing w:val="-4"/>
        </w:rPr>
        <w:t> </w:t>
      </w:r>
      <w:r>
        <w:rPr>
          <w:color w:val="231F20"/>
        </w:rPr>
        <w:t>Đức Thế Tôn tuần hành nơi các phòng ốc, đến một phòng nọ, có một</w:t>
      </w:r>
      <w:r>
        <w:rPr>
          <w:color w:val="231F20"/>
          <w:spacing w:val="-36"/>
        </w:rPr>
        <w:t> </w:t>
      </w:r>
      <w:r>
        <w:rPr>
          <w:color w:val="231F20"/>
        </w:rPr>
        <w:t>Tỳ- kheo</w:t>
      </w:r>
      <w:r>
        <w:rPr>
          <w:color w:val="231F20"/>
          <w:spacing w:val="-12"/>
        </w:rPr>
        <w:t> </w:t>
      </w:r>
      <w:r>
        <w:rPr>
          <w:color w:val="231F20"/>
        </w:rPr>
        <w:t>bị</w:t>
      </w:r>
      <w:r>
        <w:rPr>
          <w:color w:val="231F20"/>
          <w:spacing w:val="-12"/>
        </w:rPr>
        <w:t> </w:t>
      </w:r>
      <w:r>
        <w:rPr>
          <w:color w:val="231F20"/>
        </w:rPr>
        <w:t>bệnh,</w:t>
      </w:r>
      <w:r>
        <w:rPr>
          <w:color w:val="231F20"/>
          <w:spacing w:val="-12"/>
        </w:rPr>
        <w:t> </w:t>
      </w:r>
      <w:r>
        <w:rPr>
          <w:color w:val="231F20"/>
        </w:rPr>
        <w:t>không</w:t>
      </w:r>
      <w:r>
        <w:rPr>
          <w:color w:val="231F20"/>
          <w:spacing w:val="-12"/>
        </w:rPr>
        <w:t> </w:t>
      </w:r>
      <w:r>
        <w:rPr>
          <w:color w:val="231F20"/>
        </w:rPr>
        <w:t>thể</w:t>
      </w:r>
      <w:r>
        <w:rPr>
          <w:color w:val="231F20"/>
          <w:spacing w:val="-11"/>
        </w:rPr>
        <w:t> </w:t>
      </w:r>
      <w:r>
        <w:rPr>
          <w:color w:val="231F20"/>
        </w:rPr>
        <w:t>đứng</w:t>
      </w:r>
      <w:r>
        <w:rPr>
          <w:color w:val="231F20"/>
          <w:spacing w:val="-12"/>
        </w:rPr>
        <w:t> </w:t>
      </w:r>
      <w:r>
        <w:rPr>
          <w:color w:val="231F20"/>
          <w:spacing w:val="-5"/>
        </w:rPr>
        <w:t>dậy,</w:t>
      </w:r>
      <w:r>
        <w:rPr>
          <w:color w:val="231F20"/>
          <w:spacing w:val="-12"/>
        </w:rPr>
        <w:t> </w:t>
      </w:r>
      <w:r>
        <w:rPr>
          <w:color w:val="231F20"/>
        </w:rPr>
        <w:t>đang</w:t>
      </w:r>
      <w:r>
        <w:rPr>
          <w:color w:val="231F20"/>
          <w:spacing w:val="-12"/>
        </w:rPr>
        <w:t> </w:t>
      </w:r>
      <w:r>
        <w:rPr>
          <w:color w:val="231F20"/>
        </w:rPr>
        <w:t>nằm</w:t>
      </w:r>
      <w:r>
        <w:rPr>
          <w:color w:val="231F20"/>
          <w:spacing w:val="-11"/>
        </w:rPr>
        <w:t> </w:t>
      </w:r>
      <w:r>
        <w:rPr>
          <w:color w:val="231F20"/>
        </w:rPr>
        <w:t>giữa</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dơ</w:t>
      </w:r>
      <w:r>
        <w:rPr>
          <w:color w:val="231F20"/>
          <w:spacing w:val="-12"/>
        </w:rPr>
        <w:t> </w:t>
      </w:r>
      <w:r>
        <w:rPr>
          <w:color w:val="231F20"/>
        </w:rPr>
        <w:t>nháp vừa trông thấy Đức Thế Tôn, liền cất cao tiếng nói: Bạch Thế Tôn! Nay con không nơi nương dựa! Không ai cứu giúp! Đức Phật bảo Tỳ-kheo</w:t>
      </w:r>
      <w:r>
        <w:rPr>
          <w:color w:val="231F20"/>
          <w:spacing w:val="-13"/>
        </w:rPr>
        <w:t> </w:t>
      </w:r>
      <w:r>
        <w:rPr>
          <w:color w:val="231F20"/>
        </w:rPr>
        <w:t>bệnh</w:t>
      </w:r>
      <w:r>
        <w:rPr>
          <w:color w:val="231F20"/>
          <w:spacing w:val="-12"/>
        </w:rPr>
        <w:t> </w:t>
      </w:r>
      <w:r>
        <w:rPr>
          <w:color w:val="231F20"/>
        </w:rPr>
        <w:t>kia:</w:t>
      </w:r>
      <w:r>
        <w:rPr>
          <w:color w:val="231F20"/>
          <w:spacing w:val="-12"/>
        </w:rPr>
        <w:t> </w:t>
      </w:r>
      <w:r>
        <w:rPr>
          <w:color w:val="231F20"/>
        </w:rPr>
        <w:t>Ông</w:t>
      </w:r>
      <w:r>
        <w:rPr>
          <w:color w:val="231F20"/>
          <w:spacing w:val="-13"/>
        </w:rPr>
        <w:t> </w:t>
      </w:r>
      <w:r>
        <w:rPr>
          <w:color w:val="231F20"/>
        </w:rPr>
        <w:t>không</w:t>
      </w:r>
      <w:r>
        <w:rPr>
          <w:color w:val="231F20"/>
          <w:spacing w:val="-12"/>
        </w:rPr>
        <w:t> </w:t>
      </w:r>
      <w:r>
        <w:rPr>
          <w:color w:val="231F20"/>
        </w:rPr>
        <w:t>vì</w:t>
      </w:r>
      <w:r>
        <w:rPr>
          <w:color w:val="231F20"/>
          <w:spacing w:val="-12"/>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của</w:t>
      </w:r>
      <w:r>
        <w:rPr>
          <w:color w:val="231F20"/>
          <w:spacing w:val="-12"/>
        </w:rPr>
        <w:t> </w:t>
      </w:r>
      <w:r>
        <w:rPr>
          <w:color w:val="231F20"/>
        </w:rPr>
        <w:t>ba</w:t>
      </w:r>
      <w:r>
        <w:rPr>
          <w:color w:val="231F20"/>
          <w:spacing w:val="-13"/>
        </w:rPr>
        <w:t> </w:t>
      </w:r>
      <w:r>
        <w:rPr>
          <w:color w:val="231F20"/>
        </w:rPr>
        <w:t>cõi</w:t>
      </w:r>
      <w:r>
        <w:rPr>
          <w:color w:val="231F20"/>
          <w:spacing w:val="-12"/>
        </w:rPr>
        <w:t> </w:t>
      </w:r>
      <w:r>
        <w:rPr>
          <w:color w:val="231F20"/>
        </w:rPr>
        <w:t>mà</w:t>
      </w:r>
      <w:r>
        <w:rPr>
          <w:color w:val="231F20"/>
          <w:spacing w:val="-12"/>
        </w:rPr>
        <w:t> </w:t>
      </w:r>
      <w:r>
        <w:rPr>
          <w:color w:val="231F20"/>
        </w:rPr>
        <w:t>xuất</w:t>
      </w:r>
      <w:r>
        <w:rPr>
          <w:color w:val="231F20"/>
          <w:spacing w:val="-12"/>
        </w:rPr>
        <w:t> </w:t>
      </w:r>
      <w:r>
        <w:rPr>
          <w:color w:val="231F20"/>
        </w:rPr>
        <w:t>gia chăng? </w:t>
      </w:r>
      <w:r>
        <w:rPr>
          <w:i/>
          <w:color w:val="231F20"/>
        </w:rPr>
        <w:t>Đáp: </w:t>
      </w:r>
      <w:r>
        <w:rPr>
          <w:color w:val="231F20"/>
        </w:rPr>
        <w:t>Đúng như thế, bạch Đức Thế</w:t>
      </w:r>
      <w:r>
        <w:rPr>
          <w:color w:val="231F20"/>
          <w:spacing w:val="-14"/>
        </w:rPr>
        <w:t> </w:t>
      </w:r>
      <w:r>
        <w:rPr>
          <w:color w:val="231F20"/>
        </w:rPr>
        <w:t>Tôn!</w:t>
      </w:r>
    </w:p>
    <w:p>
      <w:pPr>
        <w:pStyle w:val="BodyText"/>
        <w:spacing w:line="273" w:lineRule="auto" w:before="108"/>
        <w:ind w:right="390"/>
      </w:pPr>
      <w:r>
        <w:rPr>
          <w:color w:val="231F20"/>
        </w:rPr>
        <w:t>Đức</w:t>
      </w:r>
      <w:r>
        <w:rPr>
          <w:color w:val="231F20"/>
          <w:spacing w:val="-7"/>
        </w:rPr>
        <w:t> </w:t>
      </w:r>
      <w:r>
        <w:rPr>
          <w:color w:val="231F20"/>
        </w:rPr>
        <w:t>Phật</w:t>
      </w:r>
      <w:r>
        <w:rPr>
          <w:color w:val="231F20"/>
          <w:spacing w:val="-7"/>
        </w:rPr>
        <w:t> </w:t>
      </w:r>
      <w:r>
        <w:rPr>
          <w:color w:val="231F20"/>
        </w:rPr>
        <w:t>nói</w:t>
      </w:r>
      <w:r>
        <w:rPr>
          <w:color w:val="231F20"/>
          <w:spacing w:val="-7"/>
        </w:rPr>
        <w:t> </w:t>
      </w:r>
      <w:r>
        <w:rPr>
          <w:color w:val="231F20"/>
        </w:rPr>
        <w:t>với</w:t>
      </w:r>
      <w:r>
        <w:rPr>
          <w:color w:val="231F20"/>
          <w:spacing w:val="-11"/>
        </w:rPr>
        <w:t> </w:t>
      </w:r>
      <w:r>
        <w:rPr>
          <w:color w:val="231F20"/>
        </w:rPr>
        <w:t>Tỳ-kheo</w:t>
      </w:r>
      <w:r>
        <w:rPr>
          <w:color w:val="231F20"/>
          <w:spacing w:val="-7"/>
        </w:rPr>
        <w:t> </w:t>
      </w:r>
      <w:r>
        <w:rPr>
          <w:color w:val="231F20"/>
        </w:rPr>
        <w:t>bệnh:</w:t>
      </w:r>
      <w:r>
        <w:rPr>
          <w:color w:val="231F20"/>
          <w:spacing w:val="-6"/>
        </w:rPr>
        <w:t> </w:t>
      </w:r>
      <w:r>
        <w:rPr>
          <w:color w:val="231F20"/>
        </w:rPr>
        <w:t>Ông</w:t>
      </w:r>
      <w:r>
        <w:rPr>
          <w:color w:val="231F20"/>
          <w:spacing w:val="-7"/>
        </w:rPr>
        <w:t> </w:t>
      </w:r>
      <w:r>
        <w:rPr>
          <w:color w:val="231F20"/>
        </w:rPr>
        <w:t>do</w:t>
      </w:r>
      <w:r>
        <w:rPr>
          <w:color w:val="231F20"/>
          <w:spacing w:val="-12"/>
        </w:rPr>
        <w:t> </w:t>
      </w:r>
      <w:r>
        <w:rPr>
          <w:color w:val="231F20"/>
          <w:spacing w:val="-10"/>
        </w:rPr>
        <w:t>Ta</w:t>
      </w:r>
      <w:r>
        <w:rPr>
          <w:color w:val="231F20"/>
          <w:spacing w:val="-6"/>
        </w:rPr>
        <w:t> </w:t>
      </w:r>
      <w:r>
        <w:rPr>
          <w:color w:val="231F20"/>
        </w:rPr>
        <w:t>nên</w:t>
      </w:r>
      <w:r>
        <w:rPr>
          <w:color w:val="231F20"/>
          <w:spacing w:val="-7"/>
        </w:rPr>
        <w:t> </w:t>
      </w:r>
      <w:r>
        <w:rPr>
          <w:color w:val="231F20"/>
        </w:rPr>
        <w:t>xuất</w:t>
      </w:r>
      <w:r>
        <w:rPr>
          <w:color w:val="231F20"/>
          <w:spacing w:val="-7"/>
        </w:rPr>
        <w:t> </w:t>
      </w:r>
      <w:r>
        <w:rPr>
          <w:color w:val="231F20"/>
        </w:rPr>
        <w:t>gia,</w:t>
      </w:r>
      <w:r>
        <w:rPr>
          <w:color w:val="231F20"/>
          <w:spacing w:val="-6"/>
        </w:rPr>
        <w:t> </w:t>
      </w:r>
      <w:r>
        <w:rPr>
          <w:color w:val="231F20"/>
        </w:rPr>
        <w:t>vì</w:t>
      </w:r>
      <w:r>
        <w:rPr>
          <w:color w:val="231F20"/>
          <w:spacing w:val="-7"/>
        </w:rPr>
        <w:t> </w:t>
      </w:r>
      <w:r>
        <w:rPr>
          <w:color w:val="231F20"/>
        </w:rPr>
        <w:t>sao nói là không nơi nương dựa, không ai cứu giúp? Này Tỳ-kheo</w:t>
      </w:r>
      <w:r>
        <w:rPr>
          <w:color w:val="231F20"/>
          <w:spacing w:val="-42"/>
        </w:rPr>
        <w:t> </w:t>
      </w:r>
      <w:r>
        <w:rPr>
          <w:color w:val="231F20"/>
        </w:rPr>
        <w:t>bệnh! Lúc ông không bệnh, ông có từng chăm sóc, nuôi giúp các Tỳ-kheo bệnh không? </w:t>
      </w:r>
      <w:r>
        <w:rPr>
          <w:i/>
          <w:color w:val="231F20"/>
        </w:rPr>
        <w:t>Đáp: </w:t>
      </w:r>
      <w:r>
        <w:rPr>
          <w:color w:val="231F20"/>
        </w:rPr>
        <w:t>Dạ bạch</w:t>
      </w:r>
      <w:r>
        <w:rPr>
          <w:color w:val="231F20"/>
          <w:spacing w:val="-2"/>
        </w:rPr>
        <w:t> </w:t>
      </w:r>
      <w:r>
        <w:rPr>
          <w:color w:val="231F20"/>
        </w:rPr>
        <w:t>không!</w:t>
      </w:r>
    </w:p>
    <w:p>
      <w:pPr>
        <w:pStyle w:val="BodyText"/>
        <w:spacing w:line="273" w:lineRule="auto" w:before="110"/>
        <w:ind w:right="393"/>
      </w:pPr>
      <w:r>
        <w:rPr>
          <w:color w:val="231F20"/>
        </w:rPr>
        <w:t>Đức</w:t>
      </w:r>
      <w:r>
        <w:rPr>
          <w:color w:val="231F20"/>
          <w:spacing w:val="-11"/>
        </w:rPr>
        <w:t> </w:t>
      </w:r>
      <w:r>
        <w:rPr>
          <w:color w:val="231F20"/>
        </w:rPr>
        <w:t>Phật</w:t>
      </w:r>
      <w:r>
        <w:rPr>
          <w:color w:val="231F20"/>
          <w:spacing w:val="-11"/>
        </w:rPr>
        <w:t> </w:t>
      </w:r>
      <w:r>
        <w:rPr>
          <w:color w:val="231F20"/>
        </w:rPr>
        <w:t>nói:</w:t>
      </w:r>
      <w:r>
        <w:rPr>
          <w:color w:val="231F20"/>
          <w:spacing w:val="-16"/>
        </w:rPr>
        <w:t> </w:t>
      </w:r>
      <w:r>
        <w:rPr>
          <w:color w:val="231F20"/>
        </w:rPr>
        <w:t>Vì</w:t>
      </w:r>
      <w:r>
        <w:rPr>
          <w:color w:val="231F20"/>
          <w:spacing w:val="-10"/>
        </w:rPr>
        <w:t> </w:t>
      </w:r>
      <w:r>
        <w:rPr>
          <w:color w:val="231F20"/>
        </w:rPr>
        <w:t>ông</w:t>
      </w:r>
      <w:r>
        <w:rPr>
          <w:color w:val="231F20"/>
          <w:spacing w:val="-11"/>
        </w:rPr>
        <w:t> </w:t>
      </w:r>
      <w:r>
        <w:rPr>
          <w:color w:val="231F20"/>
        </w:rPr>
        <w:t>đã</w:t>
      </w:r>
      <w:r>
        <w:rPr>
          <w:color w:val="231F20"/>
          <w:spacing w:val="-11"/>
        </w:rPr>
        <w:t> </w:t>
      </w:r>
      <w:r>
        <w:rPr>
          <w:color w:val="231F20"/>
        </w:rPr>
        <w:t>không</w:t>
      </w:r>
      <w:r>
        <w:rPr>
          <w:color w:val="231F20"/>
          <w:spacing w:val="-10"/>
        </w:rPr>
        <w:t> </w:t>
      </w:r>
      <w:r>
        <w:rPr>
          <w:color w:val="231F20"/>
        </w:rPr>
        <w:t>chăm</w:t>
      </w:r>
      <w:r>
        <w:rPr>
          <w:color w:val="231F20"/>
          <w:spacing w:val="-11"/>
        </w:rPr>
        <w:t> </w:t>
      </w:r>
      <w:r>
        <w:rPr>
          <w:color w:val="231F20"/>
        </w:rPr>
        <w:t>sóc,</w:t>
      </w:r>
      <w:r>
        <w:rPr>
          <w:color w:val="231F20"/>
          <w:spacing w:val="-11"/>
        </w:rPr>
        <w:t> </w:t>
      </w:r>
      <w:r>
        <w:rPr>
          <w:color w:val="231F20"/>
        </w:rPr>
        <w:t>nuối</w:t>
      </w:r>
      <w:r>
        <w:rPr>
          <w:color w:val="231F20"/>
          <w:spacing w:val="-11"/>
        </w:rPr>
        <w:t> </w:t>
      </w:r>
      <w:r>
        <w:rPr>
          <w:color w:val="231F20"/>
        </w:rPr>
        <w:t>giúp</w:t>
      </w:r>
      <w:r>
        <w:rPr>
          <w:color w:val="231F20"/>
          <w:spacing w:val="-10"/>
        </w:rPr>
        <w:t> </w:t>
      </w:r>
      <w:r>
        <w:rPr>
          <w:color w:val="231F20"/>
        </w:rPr>
        <w:t>người</w:t>
      </w:r>
      <w:r>
        <w:rPr>
          <w:color w:val="231F20"/>
          <w:spacing w:val="-11"/>
        </w:rPr>
        <w:t> </w:t>
      </w:r>
      <w:r>
        <w:rPr>
          <w:color w:val="231F20"/>
        </w:rPr>
        <w:t>khác nên hiện nay khiến ông phải chịu như thế.</w:t>
      </w:r>
    </w:p>
    <w:p>
      <w:pPr>
        <w:pStyle w:val="BodyText"/>
        <w:spacing w:line="273" w:lineRule="auto" w:before="111"/>
        <w:ind w:right="390"/>
      </w:pPr>
      <w:r>
        <w:rPr>
          <w:color w:val="231F20"/>
        </w:rPr>
        <w:t>Bấy giờ, Đức Thế Tôn tự tay cởi y phục trên người Tỳ-kheo bệnh</w:t>
      </w:r>
      <w:r>
        <w:rPr>
          <w:color w:val="231F20"/>
          <w:spacing w:val="-6"/>
        </w:rPr>
        <w:t> </w:t>
      </w:r>
      <w:r>
        <w:rPr>
          <w:color w:val="231F20"/>
        </w:rPr>
        <w:t>để</w:t>
      </w:r>
      <w:r>
        <w:rPr>
          <w:color w:val="231F20"/>
          <w:spacing w:val="-6"/>
        </w:rPr>
        <w:t> </w:t>
      </w:r>
      <w:r>
        <w:rPr>
          <w:color w:val="231F20"/>
        </w:rPr>
        <w:t>một</w:t>
      </w:r>
      <w:r>
        <w:rPr>
          <w:color w:val="231F20"/>
          <w:spacing w:val="-6"/>
        </w:rPr>
        <w:t> </w:t>
      </w:r>
      <w:r>
        <w:rPr>
          <w:color w:val="231F20"/>
        </w:rPr>
        <w:t>chỗ,</w:t>
      </w:r>
      <w:r>
        <w:rPr>
          <w:color w:val="231F20"/>
          <w:spacing w:val="-6"/>
        </w:rPr>
        <w:t> </w:t>
      </w:r>
      <w:r>
        <w:rPr>
          <w:color w:val="231F20"/>
        </w:rPr>
        <w:t>rồi</w:t>
      </w:r>
      <w:r>
        <w:rPr>
          <w:color w:val="231F20"/>
          <w:spacing w:val="-6"/>
        </w:rPr>
        <w:t> </w:t>
      </w:r>
      <w:r>
        <w:rPr>
          <w:color w:val="231F20"/>
        </w:rPr>
        <w:t>đỡ</w:t>
      </w:r>
      <w:r>
        <w:rPr>
          <w:color w:val="231F20"/>
          <w:spacing w:val="-10"/>
        </w:rPr>
        <w:t> </w:t>
      </w:r>
      <w:r>
        <w:rPr>
          <w:color w:val="231F20"/>
        </w:rPr>
        <w:t>Tỳ-kheo</w:t>
      </w:r>
      <w:r>
        <w:rPr>
          <w:color w:val="231F20"/>
          <w:spacing w:val="-6"/>
        </w:rPr>
        <w:t> </w:t>
      </w:r>
      <w:r>
        <w:rPr>
          <w:color w:val="231F20"/>
        </w:rPr>
        <w:t>ấy</w:t>
      </w:r>
      <w:r>
        <w:rPr>
          <w:color w:val="231F20"/>
          <w:spacing w:val="-6"/>
        </w:rPr>
        <w:t> </w:t>
      </w:r>
      <w:r>
        <w:rPr>
          <w:color w:val="231F20"/>
        </w:rPr>
        <w:t>ngồi</w:t>
      </w:r>
      <w:r>
        <w:rPr>
          <w:color w:val="231F20"/>
          <w:spacing w:val="-6"/>
        </w:rPr>
        <w:t> </w:t>
      </w:r>
      <w:r>
        <w:rPr>
          <w:color w:val="231F20"/>
          <w:spacing w:val="-5"/>
        </w:rPr>
        <w:t>dậy.</w:t>
      </w:r>
      <w:r>
        <w:rPr>
          <w:color w:val="231F20"/>
          <w:spacing w:val="-6"/>
        </w:rPr>
        <w:t> </w:t>
      </w:r>
      <w:r>
        <w:rPr>
          <w:color w:val="231F20"/>
        </w:rPr>
        <w:t>Lại</w:t>
      </w:r>
      <w:r>
        <w:rPr>
          <w:color w:val="231F20"/>
          <w:spacing w:val="-5"/>
        </w:rPr>
        <w:t> </w:t>
      </w:r>
      <w:r>
        <w:rPr>
          <w:color w:val="231F20"/>
        </w:rPr>
        <w:t>dùng</w:t>
      </w:r>
      <w:r>
        <w:rPr>
          <w:color w:val="231F20"/>
          <w:spacing w:val="-6"/>
        </w:rPr>
        <w:t> </w:t>
      </w:r>
      <w:r>
        <w:rPr>
          <w:color w:val="231F20"/>
        </w:rPr>
        <w:t>thẻ</w:t>
      </w:r>
      <w:r>
        <w:rPr>
          <w:color w:val="231F20"/>
          <w:spacing w:val="-6"/>
        </w:rPr>
        <w:t> </w:t>
      </w:r>
      <w:r>
        <w:rPr>
          <w:color w:val="231F20"/>
        </w:rPr>
        <w:t>tre</w:t>
      </w:r>
      <w:r>
        <w:rPr>
          <w:color w:val="231F20"/>
          <w:spacing w:val="-6"/>
        </w:rPr>
        <w:t> </w:t>
      </w:r>
      <w:r>
        <w:rPr>
          <w:color w:val="231F20"/>
        </w:rPr>
        <w:t>gạt</w:t>
      </w:r>
      <w:r>
        <w:rPr>
          <w:color w:val="231F20"/>
          <w:spacing w:val="-6"/>
        </w:rPr>
        <w:t> </w:t>
      </w:r>
      <w:r>
        <w:rPr>
          <w:color w:val="231F20"/>
        </w:rPr>
        <w:t>bỏ lớp phân nhơ trên mình, dùng chất giặc tẩy rửa sạch. </w:t>
      </w:r>
      <w:r>
        <w:rPr>
          <w:color w:val="231F20"/>
          <w:spacing w:val="-3"/>
        </w:rPr>
        <w:t>Trời </w:t>
      </w:r>
      <w:r>
        <w:rPr>
          <w:color w:val="231F20"/>
        </w:rPr>
        <w:t>Đế Thích thì rưới nước.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Lúc này, Đức Thế Tôn đã tẩy trừ phân nhơ của Tỳ-kheo bệnh, rồi kỳ cọ phòng nhà, giặt sạch y phục cấu uế, lại trải lên lớp cỏ mới, rồi đem một nửa thức ăn của mình ban cho Tỳ-kheo bệnh ấy.</w:t>
      </w:r>
    </w:p>
    <w:p>
      <w:pPr>
        <w:pStyle w:val="BodyText"/>
        <w:spacing w:line="273" w:lineRule="auto" w:before="111"/>
        <w:ind w:left="393" w:right="107"/>
      </w:pPr>
      <w:r>
        <w:rPr>
          <w:color w:val="231F20"/>
        </w:rPr>
        <w:t>Lại</w:t>
      </w:r>
      <w:r>
        <w:rPr>
          <w:color w:val="231F20"/>
          <w:spacing w:val="-5"/>
        </w:rPr>
        <w:t> </w:t>
      </w:r>
      <w:r>
        <w:rPr>
          <w:color w:val="231F20"/>
        </w:rPr>
        <w:t>dùng</w:t>
      </w:r>
      <w:r>
        <w:rPr>
          <w:color w:val="231F20"/>
          <w:spacing w:val="-4"/>
        </w:rPr>
        <w:t> </w:t>
      </w:r>
      <w:r>
        <w:rPr>
          <w:color w:val="231F20"/>
        </w:rPr>
        <w:t>bàn</w:t>
      </w:r>
      <w:r>
        <w:rPr>
          <w:color w:val="231F20"/>
          <w:spacing w:val="-4"/>
        </w:rPr>
        <w:t> </w:t>
      </w:r>
      <w:r>
        <w:rPr>
          <w:color w:val="231F20"/>
        </w:rPr>
        <w:t>tay</w:t>
      </w:r>
      <w:r>
        <w:rPr>
          <w:color w:val="231F20"/>
          <w:spacing w:val="-4"/>
        </w:rPr>
        <w:t> </w:t>
      </w:r>
      <w:r>
        <w:rPr>
          <w:color w:val="231F20"/>
        </w:rPr>
        <w:t>đầy</w:t>
      </w:r>
      <w:r>
        <w:rPr>
          <w:color w:val="231F20"/>
          <w:spacing w:val="-4"/>
        </w:rPr>
        <w:t> </w:t>
      </w:r>
      <w:r>
        <w:rPr>
          <w:color w:val="231F20"/>
        </w:rPr>
        <w:t>phước</w:t>
      </w:r>
      <w:r>
        <w:rPr>
          <w:color w:val="231F20"/>
          <w:spacing w:val="-5"/>
        </w:rPr>
        <w:t> </w:t>
      </w:r>
      <w:r>
        <w:rPr>
          <w:color w:val="231F20"/>
        </w:rPr>
        <w:t>đức</w:t>
      </w:r>
      <w:r>
        <w:rPr>
          <w:color w:val="231F20"/>
          <w:spacing w:val="-4"/>
        </w:rPr>
        <w:t> </w:t>
      </w:r>
      <w:r>
        <w:rPr>
          <w:color w:val="231F20"/>
        </w:rPr>
        <w:t>trang</w:t>
      </w:r>
      <w:r>
        <w:rPr>
          <w:color w:val="231F20"/>
          <w:spacing w:val="-4"/>
        </w:rPr>
        <w:t> </w:t>
      </w:r>
      <w:r>
        <w:rPr>
          <w:color w:val="231F20"/>
        </w:rPr>
        <w:t>nghiêm</w:t>
      </w:r>
      <w:r>
        <w:rPr>
          <w:color w:val="231F20"/>
          <w:spacing w:val="-5"/>
        </w:rPr>
        <w:t> </w:t>
      </w:r>
      <w:r>
        <w:rPr>
          <w:color w:val="231F20"/>
        </w:rPr>
        <w:t>tạo</w:t>
      </w:r>
      <w:r>
        <w:rPr>
          <w:color w:val="231F20"/>
          <w:spacing w:val="-4"/>
        </w:rPr>
        <w:t> </w:t>
      </w:r>
      <w:r>
        <w:rPr>
          <w:color w:val="231F20"/>
        </w:rPr>
        <w:t>sự</w:t>
      </w:r>
      <w:r>
        <w:rPr>
          <w:color w:val="231F20"/>
          <w:spacing w:val="-4"/>
        </w:rPr>
        <w:t> </w:t>
      </w:r>
      <w:r>
        <w:rPr>
          <w:color w:val="231F20"/>
        </w:rPr>
        <w:t>xúc</w:t>
      </w:r>
      <w:r>
        <w:rPr>
          <w:color w:val="231F20"/>
          <w:spacing w:val="-4"/>
        </w:rPr>
        <w:t> </w:t>
      </w:r>
      <w:r>
        <w:rPr>
          <w:color w:val="231F20"/>
          <w:spacing w:val="-3"/>
        </w:rPr>
        <w:t>chạm </w:t>
      </w:r>
      <w:r>
        <w:rPr>
          <w:color w:val="231F20"/>
        </w:rPr>
        <w:t>vi diệu xoa lên đầu Tỳ-kheo bệnh kia, khiến mọi đau nhức của Tỳ- kheo bệnh tức khắc hết </w:t>
      </w:r>
      <w:r>
        <w:rPr>
          <w:color w:val="231F20"/>
          <w:spacing w:val="-4"/>
        </w:rPr>
        <w:t>ngay. </w:t>
      </w:r>
      <w:r>
        <w:rPr>
          <w:color w:val="231F20"/>
        </w:rPr>
        <w:t>Theo chỗ thích nghi, Đức Phật giảng nói pháp, Tỳ-kheo bệnh liền chứng được quả A-la-hán. Người đời đều nói: Tâm Từ của Đức Thế Tôn hiện bày khắp, cho đến cả Tỳ- kheo bệnh. Tâm Từ hiện bày khắp nói ở đây là thị hiện sự xúc chạm vi diệu.</w:t>
      </w:r>
    </w:p>
    <w:p>
      <w:pPr>
        <w:pStyle w:val="BodyText"/>
        <w:spacing w:line="273" w:lineRule="auto" w:before="107"/>
        <w:ind w:left="393" w:right="108"/>
      </w:pPr>
      <w:r>
        <w:rPr>
          <w:color w:val="231F20"/>
        </w:rPr>
        <w:t>Dùng các hình bóng an vui để che chở: Từng nghe: Đức Phật cùng Tôn giả Xá-lợi-phất đang kinh hành tại một nơi chốn. Bấy</w:t>
      </w:r>
      <w:r>
        <w:rPr>
          <w:color w:val="231F20"/>
          <w:spacing w:val="-27"/>
        </w:rPr>
        <w:t> </w:t>
      </w:r>
      <w:r>
        <w:rPr>
          <w:color w:val="231F20"/>
        </w:rPr>
        <w:t>giờ, có một con chim nhỏ vì sợ hãi bức bách, nên bay đến núp dưới</w:t>
      </w:r>
      <w:r>
        <w:rPr>
          <w:color w:val="231F20"/>
          <w:spacing w:val="-46"/>
        </w:rPr>
        <w:t> </w:t>
      </w:r>
      <w:r>
        <w:rPr>
          <w:color w:val="231F20"/>
          <w:spacing w:val="-3"/>
        </w:rPr>
        <w:t>bóng </w:t>
      </w:r>
      <w:r>
        <w:rPr>
          <w:color w:val="231F20"/>
        </w:rPr>
        <w:t>của</w:t>
      </w:r>
      <w:r>
        <w:rPr>
          <w:color w:val="231F20"/>
          <w:spacing w:val="-11"/>
        </w:rPr>
        <w:t> </w:t>
      </w:r>
      <w:r>
        <w:rPr>
          <w:color w:val="231F20"/>
        </w:rPr>
        <w:t>Tôn</w:t>
      </w:r>
      <w:r>
        <w:rPr>
          <w:color w:val="231F20"/>
          <w:spacing w:val="-7"/>
        </w:rPr>
        <w:t> </w:t>
      </w:r>
      <w:r>
        <w:rPr>
          <w:color w:val="231F20"/>
        </w:rPr>
        <w:t>giả</w:t>
      </w:r>
      <w:r>
        <w:rPr>
          <w:color w:val="231F20"/>
          <w:spacing w:val="-7"/>
        </w:rPr>
        <w:t> </w:t>
      </w:r>
      <w:r>
        <w:rPr>
          <w:color w:val="231F20"/>
        </w:rPr>
        <w:t>Xá-lợi-phất,</w:t>
      </w:r>
      <w:r>
        <w:rPr>
          <w:color w:val="231F20"/>
          <w:spacing w:val="-7"/>
        </w:rPr>
        <w:t> </w:t>
      </w:r>
      <w:r>
        <w:rPr>
          <w:color w:val="231F20"/>
        </w:rPr>
        <w:t>nhưng</w:t>
      </w:r>
      <w:r>
        <w:rPr>
          <w:color w:val="231F20"/>
          <w:spacing w:val="-7"/>
        </w:rPr>
        <w:t> </w:t>
      </w:r>
      <w:r>
        <w:rPr>
          <w:color w:val="231F20"/>
        </w:rPr>
        <w:t>cũng</w:t>
      </w:r>
      <w:r>
        <w:rPr>
          <w:color w:val="231F20"/>
          <w:spacing w:val="-7"/>
        </w:rPr>
        <w:t> </w:t>
      </w:r>
      <w:r>
        <w:rPr>
          <w:color w:val="231F20"/>
        </w:rPr>
        <w:t>còn</w:t>
      </w:r>
      <w:r>
        <w:rPr>
          <w:color w:val="231F20"/>
          <w:spacing w:val="-7"/>
        </w:rPr>
        <w:t> </w:t>
      </w:r>
      <w:r>
        <w:rPr>
          <w:color w:val="231F20"/>
        </w:rPr>
        <w:t>kinh</w:t>
      </w:r>
      <w:r>
        <w:rPr>
          <w:color w:val="231F20"/>
          <w:spacing w:val="-6"/>
        </w:rPr>
        <w:t> </w:t>
      </w:r>
      <w:r>
        <w:rPr>
          <w:color w:val="231F20"/>
        </w:rPr>
        <w:t>hãi,</w:t>
      </w:r>
      <w:r>
        <w:rPr>
          <w:color w:val="231F20"/>
          <w:spacing w:val="-7"/>
        </w:rPr>
        <w:t> </w:t>
      </w:r>
      <w:r>
        <w:rPr>
          <w:color w:val="231F20"/>
        </w:rPr>
        <w:t>nên</w:t>
      </w:r>
      <w:r>
        <w:rPr>
          <w:color w:val="231F20"/>
          <w:spacing w:val="-7"/>
        </w:rPr>
        <w:t> </w:t>
      </w:r>
      <w:r>
        <w:rPr>
          <w:color w:val="231F20"/>
        </w:rPr>
        <w:t>toàn</w:t>
      </w:r>
      <w:r>
        <w:rPr>
          <w:color w:val="231F20"/>
          <w:spacing w:val="-7"/>
        </w:rPr>
        <w:t> </w:t>
      </w:r>
      <w:r>
        <w:rPr>
          <w:color w:val="231F20"/>
        </w:rPr>
        <w:t>thân</w:t>
      </w:r>
      <w:r>
        <w:rPr>
          <w:color w:val="231F20"/>
          <w:spacing w:val="-7"/>
        </w:rPr>
        <w:t> </w:t>
      </w:r>
      <w:r>
        <w:rPr>
          <w:color w:val="231F20"/>
        </w:rPr>
        <w:t>run </w:t>
      </w:r>
      <w:r>
        <w:rPr>
          <w:color w:val="231F20"/>
          <w:spacing w:val="-5"/>
        </w:rPr>
        <w:t>rẩy. </w:t>
      </w:r>
      <w:r>
        <w:rPr>
          <w:color w:val="231F20"/>
        </w:rPr>
        <w:t>Nó lại chạy đến núp dưới bóng Đức Phật, mọi run sợ liền</w:t>
      </w:r>
      <w:r>
        <w:rPr>
          <w:color w:val="231F20"/>
          <w:spacing w:val="-3"/>
        </w:rPr>
        <w:t> </w:t>
      </w:r>
      <w:r>
        <w:rPr>
          <w:color w:val="231F20"/>
        </w:rPr>
        <w:t>dứt.</w:t>
      </w:r>
    </w:p>
    <w:p>
      <w:pPr>
        <w:pStyle w:val="BodyText"/>
        <w:spacing w:line="273" w:lineRule="auto" w:before="109"/>
        <w:ind w:left="393" w:right="107"/>
      </w:pPr>
      <w:r>
        <w:rPr>
          <w:color w:val="231F20"/>
        </w:rPr>
        <w:t>Lúc</w:t>
      </w:r>
      <w:r>
        <w:rPr>
          <w:color w:val="231F20"/>
          <w:spacing w:val="-11"/>
        </w:rPr>
        <w:t> </w:t>
      </w:r>
      <w:r>
        <w:rPr>
          <w:color w:val="231F20"/>
          <w:spacing w:val="-6"/>
        </w:rPr>
        <w:t>ấy,</w:t>
      </w:r>
      <w:r>
        <w:rPr>
          <w:color w:val="231F20"/>
          <w:spacing w:val="-15"/>
        </w:rPr>
        <w:t> </w:t>
      </w:r>
      <w:r>
        <w:rPr>
          <w:color w:val="231F20"/>
        </w:rPr>
        <w:t>Tôn</w:t>
      </w:r>
      <w:r>
        <w:rPr>
          <w:color w:val="231F20"/>
          <w:spacing w:val="-10"/>
        </w:rPr>
        <w:t> </w:t>
      </w:r>
      <w:r>
        <w:rPr>
          <w:color w:val="231F20"/>
        </w:rPr>
        <w:t>giả</w:t>
      </w:r>
      <w:r>
        <w:rPr>
          <w:color w:val="231F20"/>
          <w:spacing w:val="-11"/>
        </w:rPr>
        <w:t> </w:t>
      </w:r>
      <w:r>
        <w:rPr>
          <w:color w:val="231F20"/>
        </w:rPr>
        <w:t>Xá-lợi-phất</w:t>
      </w:r>
      <w:r>
        <w:rPr>
          <w:color w:val="231F20"/>
          <w:spacing w:val="-10"/>
        </w:rPr>
        <w:t> </w:t>
      </w:r>
      <w:r>
        <w:rPr>
          <w:color w:val="231F20"/>
        </w:rPr>
        <w:t>chấp</w:t>
      </w:r>
      <w:r>
        <w:rPr>
          <w:color w:val="231F20"/>
          <w:spacing w:val="-10"/>
        </w:rPr>
        <w:t> </w:t>
      </w:r>
      <w:r>
        <w:rPr>
          <w:color w:val="231F20"/>
        </w:rPr>
        <w:t>tay</w:t>
      </w:r>
      <w:r>
        <w:rPr>
          <w:color w:val="231F20"/>
          <w:spacing w:val="-10"/>
        </w:rPr>
        <w:t> </w:t>
      </w:r>
      <w:r>
        <w:rPr>
          <w:color w:val="231F20"/>
        </w:rPr>
        <w:t>bạch</w:t>
      </w:r>
      <w:r>
        <w:rPr>
          <w:color w:val="231F20"/>
          <w:spacing w:val="-11"/>
        </w:rPr>
        <w:t> </w:t>
      </w:r>
      <w:r>
        <w:rPr>
          <w:color w:val="231F20"/>
        </w:rPr>
        <w:t>Phật:</w:t>
      </w:r>
      <w:r>
        <w:rPr>
          <w:color w:val="231F20"/>
          <w:spacing w:val="-11"/>
        </w:rPr>
        <w:t> </w:t>
      </w:r>
      <w:r>
        <w:rPr>
          <w:color w:val="231F20"/>
        </w:rPr>
        <w:t>Bạch</w:t>
      </w:r>
      <w:r>
        <w:rPr>
          <w:color w:val="231F20"/>
          <w:spacing w:val="-15"/>
        </w:rPr>
        <w:t> </w:t>
      </w:r>
      <w:r>
        <w:rPr>
          <w:color w:val="231F20"/>
        </w:rPr>
        <w:t>Thế</w:t>
      </w:r>
      <w:r>
        <w:rPr>
          <w:color w:val="231F20"/>
          <w:spacing w:val="-15"/>
        </w:rPr>
        <w:t> </w:t>
      </w:r>
      <w:r>
        <w:rPr>
          <w:color w:val="231F20"/>
        </w:rPr>
        <w:t>Tôn! Con chim này núp nơi bóng của con vẫn còn run sợ, vì sao khi núp bóng của Đức Thế Tôn thì không còn sợ hãi run rẩy nữa? Đức Phật nói với Tôn giả Xá-lợi-phất: Ông đã hành tập tâm không sát hại trong sáu chục kiếp. Còn </w:t>
      </w:r>
      <w:r>
        <w:rPr>
          <w:color w:val="231F20"/>
          <w:spacing w:val="-10"/>
        </w:rPr>
        <w:t>Ta </w:t>
      </w:r>
      <w:r>
        <w:rPr>
          <w:color w:val="231F20"/>
        </w:rPr>
        <w:t>thì hành tập tâm không sát sinh trong ba A-tăng-kỳ kiếp. Người đời đều nói: Tâm Từ của Đức Thế Tôn</w:t>
      </w:r>
      <w:r>
        <w:rPr>
          <w:color w:val="231F20"/>
          <w:spacing w:val="-42"/>
        </w:rPr>
        <w:t> </w:t>
      </w:r>
      <w:r>
        <w:rPr>
          <w:color w:val="231F20"/>
        </w:rPr>
        <w:t>đã hiện bày khắp kể cả đến loài chim nhỏ bé.</w:t>
      </w:r>
    </w:p>
    <w:p>
      <w:pPr>
        <w:pStyle w:val="BodyText"/>
        <w:spacing w:line="273" w:lineRule="auto" w:before="108"/>
        <w:ind w:left="393" w:right="108"/>
      </w:pPr>
      <w:r>
        <w:rPr>
          <w:color w:val="231F20"/>
        </w:rPr>
        <w:t>Ở đây nói Tâm Từ hiện bày khắp nghĩa là dùng bóng an vui </w:t>
      </w:r>
      <w:r>
        <w:rPr>
          <w:color w:val="231F20"/>
          <w:spacing w:val="-6"/>
        </w:rPr>
        <w:t>để </w:t>
      </w:r>
      <w:r>
        <w:rPr>
          <w:color w:val="231F20"/>
        </w:rPr>
        <w:t>che chở.</w:t>
      </w:r>
    </w:p>
    <w:p>
      <w:pPr>
        <w:pStyle w:val="BodyText"/>
        <w:spacing w:line="273" w:lineRule="auto" w:before="112"/>
        <w:ind w:left="393" w:right="106"/>
      </w:pPr>
      <w:r>
        <w:rPr>
          <w:color w:val="231F20"/>
        </w:rPr>
        <w:t>Nơi xứ khác cũng nói dùng các hình bóng an vui để che chở: Từng nghe: </w:t>
      </w:r>
      <w:r>
        <w:rPr>
          <w:color w:val="231F20"/>
          <w:spacing w:val="-6"/>
        </w:rPr>
        <w:t>Vua </w:t>
      </w:r>
      <w:r>
        <w:rPr>
          <w:color w:val="231F20"/>
        </w:rPr>
        <w:t>Tỳ-lưu-ly ngu si, hủy hoại tàn sát cả vương thành Ca-tỳ-la như Thiên cung, tiêu diệt mạng sống của các họ Thích, rồi dẫn năm trăm Thích nữ trở lại nước Xá Vệ, lên lầu cao, hướng về các Thích nữ, tự khen ngợi mình, bảo dòng họ Thích tuy dũng</w:t>
      </w:r>
      <w:r>
        <w:rPr>
          <w:color w:val="231F20"/>
          <w:spacing w:val="-35"/>
        </w:rPr>
        <w:t> </w:t>
      </w:r>
      <w:r>
        <w:rPr>
          <w:color w:val="231F20"/>
        </w:rPr>
        <w:t>mãnh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nhưng quá kiêu mạn đã bị ông ta giết hết. Các cô gái họ Thích đáp: Sở</w:t>
      </w:r>
      <w:r>
        <w:rPr>
          <w:color w:val="231F20"/>
          <w:spacing w:val="-4"/>
        </w:rPr>
        <w:t> </w:t>
      </w:r>
      <w:r>
        <w:rPr>
          <w:color w:val="231F20"/>
        </w:rPr>
        <w:t>dĩ</w:t>
      </w:r>
      <w:r>
        <w:rPr>
          <w:color w:val="231F20"/>
          <w:spacing w:val="-4"/>
        </w:rPr>
        <w:t> </w:t>
      </w:r>
      <w:r>
        <w:rPr>
          <w:color w:val="231F20"/>
        </w:rPr>
        <w:t>bị</w:t>
      </w:r>
      <w:r>
        <w:rPr>
          <w:color w:val="231F20"/>
          <w:spacing w:val="-4"/>
        </w:rPr>
        <w:t> </w:t>
      </w:r>
      <w:r>
        <w:rPr>
          <w:color w:val="231F20"/>
        </w:rPr>
        <w:t>nhà</w:t>
      </w:r>
      <w:r>
        <w:rPr>
          <w:color w:val="231F20"/>
          <w:spacing w:val="-4"/>
        </w:rPr>
        <w:t> </w:t>
      </w:r>
      <w:r>
        <w:rPr>
          <w:color w:val="231F20"/>
        </w:rPr>
        <w:t>vua</w:t>
      </w:r>
      <w:r>
        <w:rPr>
          <w:color w:val="231F20"/>
          <w:spacing w:val="-4"/>
        </w:rPr>
        <w:t> </w:t>
      </w:r>
      <w:r>
        <w:rPr>
          <w:color w:val="231F20"/>
        </w:rPr>
        <w:t>sát</w:t>
      </w:r>
      <w:r>
        <w:rPr>
          <w:color w:val="231F20"/>
          <w:spacing w:val="-4"/>
        </w:rPr>
        <w:t> </w:t>
      </w:r>
      <w:r>
        <w:rPr>
          <w:color w:val="231F20"/>
        </w:rPr>
        <w:t>hại</w:t>
      </w:r>
      <w:r>
        <w:rPr>
          <w:color w:val="231F20"/>
          <w:spacing w:val="-4"/>
        </w:rPr>
        <w:t> </w:t>
      </w:r>
      <w:r>
        <w:rPr>
          <w:color w:val="231F20"/>
        </w:rPr>
        <w:t>vì</w:t>
      </w:r>
      <w:r>
        <w:rPr>
          <w:color w:val="231F20"/>
          <w:spacing w:val="-4"/>
        </w:rPr>
        <w:t> </w:t>
      </w:r>
      <w:r>
        <w:rPr>
          <w:color w:val="231F20"/>
        </w:rPr>
        <w:t>giới</w:t>
      </w:r>
      <w:r>
        <w:rPr>
          <w:color w:val="231F20"/>
          <w:spacing w:val="-4"/>
        </w:rPr>
        <w:t> </w:t>
      </w:r>
      <w:r>
        <w:rPr>
          <w:color w:val="231F20"/>
        </w:rPr>
        <w:t>luật</w:t>
      </w:r>
      <w:r>
        <w:rPr>
          <w:color w:val="231F20"/>
          <w:spacing w:val="-4"/>
        </w:rPr>
        <w:t> </w:t>
      </w:r>
      <w:r>
        <w:rPr>
          <w:color w:val="231F20"/>
        </w:rPr>
        <w:t>đã</w:t>
      </w:r>
      <w:r>
        <w:rPr>
          <w:color w:val="231F20"/>
          <w:spacing w:val="-4"/>
        </w:rPr>
        <w:t> </w:t>
      </w:r>
      <w:r>
        <w:rPr>
          <w:color w:val="231F20"/>
        </w:rPr>
        <w:t>ràng</w:t>
      </w:r>
      <w:r>
        <w:rPr>
          <w:color w:val="231F20"/>
          <w:spacing w:val="-4"/>
        </w:rPr>
        <w:t> </w:t>
      </w:r>
      <w:r>
        <w:rPr>
          <w:color w:val="231F20"/>
        </w:rPr>
        <w:t>buộc</w:t>
      </w:r>
      <w:r>
        <w:rPr>
          <w:color w:val="231F20"/>
          <w:spacing w:val="-4"/>
        </w:rPr>
        <w:t> </w:t>
      </w:r>
      <w:r>
        <w:rPr>
          <w:color w:val="231F20"/>
        </w:rPr>
        <w:t>họ.</w:t>
      </w:r>
      <w:r>
        <w:rPr>
          <w:color w:val="231F20"/>
          <w:spacing w:val="-8"/>
        </w:rPr>
        <w:t> </w:t>
      </w:r>
      <w:r>
        <w:rPr>
          <w:color w:val="231F20"/>
          <w:spacing w:val="-6"/>
        </w:rPr>
        <w:t>Vua</w:t>
      </w:r>
      <w:r>
        <w:rPr>
          <w:color w:val="231F20"/>
          <w:spacing w:val="-4"/>
        </w:rPr>
        <w:t> </w:t>
      </w:r>
      <w:r>
        <w:rPr>
          <w:color w:val="231F20"/>
        </w:rPr>
        <w:t>Lưu</w:t>
      </w:r>
      <w:r>
        <w:rPr>
          <w:color w:val="231F20"/>
          <w:spacing w:val="-4"/>
        </w:rPr>
        <w:t> </w:t>
      </w:r>
      <w:r>
        <w:rPr>
          <w:color w:val="231F20"/>
          <w:spacing w:val="-8"/>
        </w:rPr>
        <w:t>Ly</w:t>
      </w:r>
      <w:r>
        <w:rPr>
          <w:color w:val="231F20"/>
          <w:spacing w:val="-4"/>
        </w:rPr>
        <w:t> </w:t>
      </w:r>
      <w:r>
        <w:rPr>
          <w:color w:val="231F20"/>
        </w:rPr>
        <w:t>nổi giận</w:t>
      </w:r>
      <w:r>
        <w:rPr>
          <w:color w:val="231F20"/>
          <w:spacing w:val="-13"/>
        </w:rPr>
        <w:t> </w:t>
      </w:r>
      <w:r>
        <w:rPr>
          <w:color w:val="231F20"/>
        </w:rPr>
        <w:t>nói:</w:t>
      </w:r>
      <w:r>
        <w:rPr>
          <w:color w:val="231F20"/>
          <w:spacing w:val="-17"/>
        </w:rPr>
        <w:t> </w:t>
      </w:r>
      <w:r>
        <w:rPr>
          <w:color w:val="231F20"/>
        </w:rPr>
        <w:t>Tâm</w:t>
      </w:r>
      <w:r>
        <w:rPr>
          <w:color w:val="231F20"/>
          <w:spacing w:val="-13"/>
        </w:rPr>
        <w:t> </w:t>
      </w:r>
      <w:r>
        <w:rPr>
          <w:color w:val="231F20"/>
        </w:rPr>
        <w:t>kiêu</w:t>
      </w:r>
      <w:r>
        <w:rPr>
          <w:color w:val="231F20"/>
          <w:spacing w:val="-13"/>
        </w:rPr>
        <w:t> </w:t>
      </w:r>
      <w:r>
        <w:rPr>
          <w:color w:val="231F20"/>
        </w:rPr>
        <w:t>mạn</w:t>
      </w:r>
      <w:r>
        <w:rPr>
          <w:color w:val="231F20"/>
          <w:spacing w:val="-12"/>
        </w:rPr>
        <w:t> </w:t>
      </w:r>
      <w:r>
        <w:rPr>
          <w:color w:val="231F20"/>
        </w:rPr>
        <w:t>của</w:t>
      </w:r>
      <w:r>
        <w:rPr>
          <w:color w:val="231F20"/>
          <w:spacing w:val="-13"/>
        </w:rPr>
        <w:t> </w:t>
      </w:r>
      <w:r>
        <w:rPr>
          <w:color w:val="231F20"/>
        </w:rPr>
        <w:t>dòng</w:t>
      </w:r>
      <w:r>
        <w:rPr>
          <w:color w:val="231F20"/>
          <w:spacing w:val="-12"/>
        </w:rPr>
        <w:t> </w:t>
      </w:r>
      <w:r>
        <w:rPr>
          <w:color w:val="231F20"/>
        </w:rPr>
        <w:t>họ</w:t>
      </w:r>
      <w:r>
        <w:rPr>
          <w:color w:val="231F20"/>
          <w:spacing w:val="-17"/>
        </w:rPr>
        <w:t> </w:t>
      </w:r>
      <w:r>
        <w:rPr>
          <w:color w:val="231F20"/>
        </w:rPr>
        <w:t>Thích</w:t>
      </w:r>
      <w:r>
        <w:rPr>
          <w:color w:val="231F20"/>
          <w:spacing w:val="-13"/>
        </w:rPr>
        <w:t> </w:t>
      </w:r>
      <w:r>
        <w:rPr>
          <w:color w:val="231F20"/>
        </w:rPr>
        <w:t>đến</w:t>
      </w:r>
      <w:r>
        <w:rPr>
          <w:color w:val="231F20"/>
          <w:spacing w:val="-13"/>
        </w:rPr>
        <w:t> </w:t>
      </w:r>
      <w:r>
        <w:rPr>
          <w:color w:val="231F20"/>
        </w:rPr>
        <w:t>giờ</w:t>
      </w:r>
      <w:r>
        <w:rPr>
          <w:color w:val="231F20"/>
          <w:spacing w:val="-13"/>
        </w:rPr>
        <w:t> </w:t>
      </w:r>
      <w:r>
        <w:rPr>
          <w:color w:val="231F20"/>
        </w:rPr>
        <w:t>cũng</w:t>
      </w:r>
      <w:r>
        <w:rPr>
          <w:color w:val="231F20"/>
          <w:spacing w:val="-12"/>
        </w:rPr>
        <w:t> </w:t>
      </w:r>
      <w:r>
        <w:rPr>
          <w:color w:val="231F20"/>
        </w:rPr>
        <w:t>còn.</w:t>
      </w:r>
      <w:r>
        <w:rPr>
          <w:color w:val="231F20"/>
          <w:spacing w:val="-12"/>
        </w:rPr>
        <w:t> </w:t>
      </w:r>
      <w:r>
        <w:rPr>
          <w:color w:val="231F20"/>
        </w:rPr>
        <w:t>Liền</w:t>
      </w:r>
      <w:r>
        <w:rPr>
          <w:color w:val="231F20"/>
          <w:spacing w:val="-13"/>
        </w:rPr>
        <w:t> </w:t>
      </w:r>
      <w:r>
        <w:rPr>
          <w:color w:val="231F20"/>
        </w:rPr>
        <w:t>hạ lệnh chặt đứt tay chân của năm trăm Thích nữ, ném trong hào</w:t>
      </w:r>
      <w:r>
        <w:rPr>
          <w:color w:val="231F20"/>
          <w:spacing w:val="-43"/>
        </w:rPr>
        <w:t> </w:t>
      </w:r>
      <w:r>
        <w:rPr>
          <w:color w:val="231F20"/>
        </w:rPr>
        <w:t>thành. Các Thích nữ hết sức đau đớn, đều có suy nghĩ: Nỗi khổ não của chúng ta, Đức Thế Tôn há không xót thương</w:t>
      </w:r>
      <w:r>
        <w:rPr>
          <w:color w:val="231F20"/>
          <w:spacing w:val="-12"/>
        </w:rPr>
        <w:t> </w:t>
      </w:r>
      <w:r>
        <w:rPr>
          <w:color w:val="231F20"/>
        </w:rPr>
        <w:t>sao?</w:t>
      </w:r>
    </w:p>
    <w:p>
      <w:pPr>
        <w:pStyle w:val="BodyText"/>
        <w:spacing w:line="273" w:lineRule="auto" w:before="108"/>
        <w:ind w:right="390"/>
      </w:pPr>
      <w:r>
        <w:rPr>
          <w:color w:val="231F20"/>
        </w:rPr>
        <w:t>Đức Phật nhận biết tâm niệm của các cô gái đang bị nạn </w:t>
      </w:r>
      <w:r>
        <w:rPr>
          <w:color w:val="231F20"/>
          <w:spacing w:val="-6"/>
        </w:rPr>
        <w:t>ấy, </w:t>
      </w:r>
      <w:r>
        <w:rPr>
          <w:color w:val="231F20"/>
        </w:rPr>
        <w:t>cũng</w:t>
      </w:r>
      <w:r>
        <w:rPr>
          <w:color w:val="231F20"/>
          <w:spacing w:val="-8"/>
        </w:rPr>
        <w:t> </w:t>
      </w:r>
      <w:r>
        <w:rPr>
          <w:color w:val="231F20"/>
        </w:rPr>
        <w:t>do</w:t>
      </w:r>
      <w:r>
        <w:rPr>
          <w:color w:val="231F20"/>
          <w:spacing w:val="-7"/>
        </w:rPr>
        <w:t> </w:t>
      </w:r>
      <w:r>
        <w:rPr>
          <w:color w:val="231F20"/>
        </w:rPr>
        <w:t>tâm</w:t>
      </w:r>
      <w:r>
        <w:rPr>
          <w:color w:val="231F20"/>
          <w:spacing w:val="-7"/>
        </w:rPr>
        <w:t> </w:t>
      </w:r>
      <w:r>
        <w:rPr>
          <w:color w:val="231F20"/>
        </w:rPr>
        <w:t>Đại</w:t>
      </w:r>
      <w:r>
        <w:rPr>
          <w:color w:val="231F20"/>
          <w:spacing w:val="-8"/>
        </w:rPr>
        <w:t> </w:t>
      </w:r>
      <w:r>
        <w:rPr>
          <w:color w:val="231F20"/>
        </w:rPr>
        <w:t>Bi</w:t>
      </w:r>
      <w:r>
        <w:rPr>
          <w:color w:val="231F20"/>
          <w:spacing w:val="-7"/>
        </w:rPr>
        <w:t> </w:t>
      </w:r>
      <w:r>
        <w:rPr>
          <w:color w:val="231F20"/>
        </w:rPr>
        <w:t>nên</w:t>
      </w:r>
      <w:r>
        <w:rPr>
          <w:color w:val="231F20"/>
          <w:spacing w:val="-7"/>
        </w:rPr>
        <w:t> </w:t>
      </w:r>
      <w:r>
        <w:rPr>
          <w:color w:val="231F20"/>
        </w:rPr>
        <w:t>đi</w:t>
      </w:r>
      <w:r>
        <w:rPr>
          <w:color w:val="231F20"/>
          <w:spacing w:val="-8"/>
        </w:rPr>
        <w:t> </w:t>
      </w:r>
      <w:r>
        <w:rPr>
          <w:color w:val="231F20"/>
        </w:rPr>
        <w:t>tới</w:t>
      </w:r>
      <w:r>
        <w:rPr>
          <w:color w:val="231F20"/>
          <w:spacing w:val="-7"/>
        </w:rPr>
        <w:t> </w:t>
      </w:r>
      <w:r>
        <w:rPr>
          <w:color w:val="231F20"/>
        </w:rPr>
        <w:t>chỗ</w:t>
      </w:r>
      <w:r>
        <w:rPr>
          <w:color w:val="231F20"/>
          <w:spacing w:val="-7"/>
        </w:rPr>
        <w:t> </w:t>
      </w:r>
      <w:r>
        <w:rPr>
          <w:color w:val="231F20"/>
        </w:rPr>
        <w:t>các</w:t>
      </w:r>
      <w:r>
        <w:rPr>
          <w:color w:val="231F20"/>
          <w:spacing w:val="-13"/>
        </w:rPr>
        <w:t> </w:t>
      </w:r>
      <w:r>
        <w:rPr>
          <w:color w:val="231F20"/>
        </w:rPr>
        <w:t>Thích</w:t>
      </w:r>
      <w:r>
        <w:rPr>
          <w:color w:val="231F20"/>
          <w:spacing w:val="-7"/>
        </w:rPr>
        <w:t> </w:t>
      </w:r>
      <w:r>
        <w:rPr>
          <w:color w:val="231F20"/>
        </w:rPr>
        <w:t>nữ,</w:t>
      </w:r>
      <w:r>
        <w:rPr>
          <w:color w:val="231F20"/>
          <w:spacing w:val="-7"/>
        </w:rPr>
        <w:t> </w:t>
      </w:r>
      <w:r>
        <w:rPr>
          <w:color w:val="231F20"/>
        </w:rPr>
        <w:t>khởi</w:t>
      </w:r>
      <w:r>
        <w:rPr>
          <w:color w:val="231F20"/>
          <w:spacing w:val="-7"/>
        </w:rPr>
        <w:t> </w:t>
      </w:r>
      <w:r>
        <w:rPr>
          <w:color w:val="231F20"/>
        </w:rPr>
        <w:t>tâm</w:t>
      </w:r>
      <w:r>
        <w:rPr>
          <w:color w:val="231F20"/>
          <w:spacing w:val="-8"/>
        </w:rPr>
        <w:t> </w:t>
      </w:r>
      <w:r>
        <w:rPr>
          <w:color w:val="231F20"/>
        </w:rPr>
        <w:t>thế</w:t>
      </w:r>
      <w:r>
        <w:rPr>
          <w:color w:val="231F20"/>
          <w:spacing w:val="-7"/>
        </w:rPr>
        <w:t> </w:t>
      </w:r>
      <w:r>
        <w:rPr>
          <w:color w:val="231F20"/>
        </w:rPr>
        <w:t>tục</w:t>
      </w:r>
      <w:r>
        <w:rPr>
          <w:color w:val="231F20"/>
          <w:spacing w:val="-7"/>
        </w:rPr>
        <w:t> </w:t>
      </w:r>
      <w:r>
        <w:rPr>
          <w:color w:val="231F20"/>
        </w:rPr>
        <w:t>suy nghĩ:</w:t>
      </w:r>
      <w:r>
        <w:rPr>
          <w:color w:val="231F20"/>
          <w:spacing w:val="-4"/>
        </w:rPr>
        <w:t> </w:t>
      </w:r>
      <w:r>
        <w:rPr>
          <w:color w:val="231F20"/>
        </w:rPr>
        <w:t>Đế</w:t>
      </w:r>
      <w:r>
        <w:rPr>
          <w:color w:val="231F20"/>
          <w:spacing w:val="-9"/>
        </w:rPr>
        <w:t> </w:t>
      </w:r>
      <w:r>
        <w:rPr>
          <w:color w:val="231F20"/>
        </w:rPr>
        <w:t>Thích</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dùng</w:t>
      </w:r>
      <w:r>
        <w:rPr>
          <w:color w:val="231F20"/>
          <w:spacing w:val="-4"/>
        </w:rPr>
        <w:t> </w:t>
      </w:r>
      <w:r>
        <w:rPr>
          <w:color w:val="231F20"/>
        </w:rPr>
        <w:t>áo</w:t>
      </w:r>
      <w:r>
        <w:rPr>
          <w:color w:val="231F20"/>
          <w:spacing w:val="-4"/>
        </w:rPr>
        <w:t> </w:t>
      </w:r>
      <w:r>
        <w:rPr>
          <w:color w:val="231F20"/>
        </w:rPr>
        <w:t>để</w:t>
      </w:r>
      <w:r>
        <w:rPr>
          <w:color w:val="231F20"/>
          <w:spacing w:val="-4"/>
        </w:rPr>
        <w:t> </w:t>
      </w:r>
      <w:r>
        <w:rPr>
          <w:color w:val="231F20"/>
        </w:rPr>
        <w:t>che</w:t>
      </w:r>
      <w:r>
        <w:rPr>
          <w:color w:val="231F20"/>
          <w:spacing w:val="-4"/>
        </w:rPr>
        <w:t> </w:t>
      </w:r>
      <w:r>
        <w:rPr>
          <w:color w:val="231F20"/>
        </w:rPr>
        <w:t>phủ</w:t>
      </w:r>
      <w:r>
        <w:rPr>
          <w:color w:val="231F20"/>
          <w:spacing w:val="-4"/>
        </w:rPr>
        <w:t> </w:t>
      </w:r>
      <w:r>
        <w:rPr>
          <w:color w:val="231F20"/>
        </w:rPr>
        <w:t>các</w:t>
      </w:r>
      <w:r>
        <w:rPr>
          <w:color w:val="231F20"/>
          <w:spacing w:val="-4"/>
        </w:rPr>
        <w:t> </w:t>
      </w:r>
      <w:r>
        <w:rPr>
          <w:color w:val="231F20"/>
        </w:rPr>
        <w:t>cô</w:t>
      </w:r>
      <w:r>
        <w:rPr>
          <w:color w:val="231F20"/>
          <w:spacing w:val="-4"/>
        </w:rPr>
        <w:t> </w:t>
      </w:r>
      <w:r>
        <w:rPr>
          <w:color w:val="231F20"/>
        </w:rPr>
        <w:t>gái</w:t>
      </w:r>
      <w:r>
        <w:rPr>
          <w:color w:val="231F20"/>
          <w:spacing w:val="-4"/>
        </w:rPr>
        <w:t> </w:t>
      </w:r>
      <w:r>
        <w:rPr>
          <w:color w:val="231F20"/>
          <w:spacing w:val="-5"/>
        </w:rPr>
        <w:t>này.</w:t>
      </w:r>
      <w:r>
        <w:rPr>
          <w:color w:val="231F20"/>
          <w:spacing w:val="-4"/>
        </w:rPr>
        <w:t> </w:t>
      </w:r>
      <w:r>
        <w:rPr>
          <w:color w:val="231F20"/>
        </w:rPr>
        <w:t>Lúc</w:t>
      </w:r>
      <w:r>
        <w:rPr>
          <w:color w:val="231F20"/>
          <w:spacing w:val="-4"/>
        </w:rPr>
        <w:t> </w:t>
      </w:r>
      <w:r>
        <w:rPr>
          <w:color w:val="231F20"/>
          <w:spacing w:val="-6"/>
        </w:rPr>
        <w:t>ấy,</w:t>
      </w:r>
      <w:r>
        <w:rPr>
          <w:color w:val="231F20"/>
          <w:spacing w:val="-4"/>
        </w:rPr>
        <w:t> </w:t>
      </w:r>
      <w:r>
        <w:rPr>
          <w:color w:val="231F20"/>
        </w:rPr>
        <w:t>Đế Thích nhận biết tâm niệm của Đức Phật, liền dùng Thiên y che chắn các</w:t>
      </w:r>
      <w:r>
        <w:rPr>
          <w:color w:val="231F20"/>
          <w:spacing w:val="-14"/>
        </w:rPr>
        <w:t> </w:t>
      </w:r>
      <w:r>
        <w:rPr>
          <w:color w:val="231F20"/>
        </w:rPr>
        <w:t>Thích</w:t>
      </w:r>
      <w:r>
        <w:rPr>
          <w:color w:val="231F20"/>
          <w:spacing w:val="-9"/>
        </w:rPr>
        <w:t> </w:t>
      </w:r>
      <w:r>
        <w:rPr>
          <w:color w:val="231F20"/>
        </w:rPr>
        <w:t>nữ.</w:t>
      </w:r>
      <w:r>
        <w:rPr>
          <w:color w:val="231F20"/>
          <w:spacing w:val="-10"/>
        </w:rPr>
        <w:t> </w:t>
      </w:r>
      <w:r>
        <w:rPr>
          <w:color w:val="231F20"/>
        </w:rPr>
        <w:t>Đức</w:t>
      </w:r>
      <w:r>
        <w:rPr>
          <w:color w:val="231F20"/>
          <w:spacing w:val="-9"/>
        </w:rPr>
        <w:t> </w:t>
      </w:r>
      <w:r>
        <w:rPr>
          <w:color w:val="231F20"/>
        </w:rPr>
        <w:t>Phật</w:t>
      </w:r>
      <w:r>
        <w:rPr>
          <w:color w:val="231F20"/>
          <w:spacing w:val="-9"/>
        </w:rPr>
        <w:t> </w:t>
      </w:r>
      <w:r>
        <w:rPr>
          <w:color w:val="231F20"/>
        </w:rPr>
        <w:t>phóng</w:t>
      </w:r>
      <w:r>
        <w:rPr>
          <w:color w:val="231F20"/>
          <w:spacing w:val="-10"/>
        </w:rPr>
        <w:t> </w:t>
      </w:r>
      <w:r>
        <w:rPr>
          <w:color w:val="231F20"/>
        </w:rPr>
        <w:t>ra</w:t>
      </w:r>
      <w:r>
        <w:rPr>
          <w:color w:val="231F20"/>
          <w:spacing w:val="-9"/>
        </w:rPr>
        <w:t> </w:t>
      </w:r>
      <w:r>
        <w:rPr>
          <w:color w:val="231F20"/>
        </w:rPr>
        <w:t>hào</w:t>
      </w:r>
      <w:r>
        <w:rPr>
          <w:color w:val="231F20"/>
          <w:spacing w:val="-9"/>
        </w:rPr>
        <w:t> </w:t>
      </w:r>
      <w:r>
        <w:rPr>
          <w:color w:val="231F20"/>
        </w:rPr>
        <w:t>quang</w:t>
      </w:r>
      <w:r>
        <w:rPr>
          <w:color w:val="231F20"/>
          <w:spacing w:val="-10"/>
        </w:rPr>
        <w:t> </w:t>
      </w:r>
      <w:r>
        <w:rPr>
          <w:color w:val="231F20"/>
        </w:rPr>
        <w:t>rọi</w:t>
      </w:r>
      <w:r>
        <w:rPr>
          <w:color w:val="231F20"/>
          <w:spacing w:val="-9"/>
        </w:rPr>
        <w:t> </w:t>
      </w:r>
      <w:r>
        <w:rPr>
          <w:color w:val="231F20"/>
        </w:rPr>
        <w:t>khắp</w:t>
      </w:r>
      <w:r>
        <w:rPr>
          <w:color w:val="231F20"/>
          <w:spacing w:val="-9"/>
        </w:rPr>
        <w:t> </w:t>
      </w:r>
      <w:r>
        <w:rPr>
          <w:color w:val="231F20"/>
        </w:rPr>
        <w:t>trên</w:t>
      </w:r>
      <w:r>
        <w:rPr>
          <w:color w:val="231F20"/>
          <w:spacing w:val="-10"/>
        </w:rPr>
        <w:t> </w:t>
      </w:r>
      <w:r>
        <w:rPr>
          <w:color w:val="231F20"/>
        </w:rPr>
        <w:t>thân</w:t>
      </w:r>
      <w:r>
        <w:rPr>
          <w:color w:val="231F20"/>
          <w:spacing w:val="-9"/>
        </w:rPr>
        <w:t> </w:t>
      </w:r>
      <w:r>
        <w:rPr>
          <w:color w:val="231F20"/>
        </w:rPr>
        <w:t>các</w:t>
      </w:r>
      <w:r>
        <w:rPr>
          <w:color w:val="231F20"/>
          <w:spacing w:val="-9"/>
        </w:rPr>
        <w:t> </w:t>
      </w:r>
      <w:r>
        <w:rPr>
          <w:color w:val="231F20"/>
        </w:rPr>
        <w:t>cô gái. Do hào quang của Đức Phật chạm đến, tức thì mọi sự đau nhức liền được tiêu trừ. Đức Phật cũng tùy chỗ thích ứng, vì họ giảng nói pháp, khiến các Thích nữ đều được thấy đế, thân hoại mạng chung được</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trời</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Ba.</w:t>
      </w:r>
      <w:r>
        <w:rPr>
          <w:color w:val="231F20"/>
          <w:spacing w:val="-7"/>
        </w:rPr>
        <w:t> </w:t>
      </w:r>
      <w:r>
        <w:rPr>
          <w:color w:val="231F20"/>
        </w:rPr>
        <w:t>Người</w:t>
      </w:r>
      <w:r>
        <w:rPr>
          <w:color w:val="231F20"/>
          <w:spacing w:val="-7"/>
        </w:rPr>
        <w:t> </w:t>
      </w:r>
      <w:r>
        <w:rPr>
          <w:color w:val="231F20"/>
        </w:rPr>
        <w:t>đời</w:t>
      </w:r>
      <w:r>
        <w:rPr>
          <w:color w:val="231F20"/>
          <w:spacing w:val="-7"/>
        </w:rPr>
        <w:t> </w:t>
      </w:r>
      <w:r>
        <w:rPr>
          <w:color w:val="231F20"/>
        </w:rPr>
        <w:t>đều</w:t>
      </w:r>
      <w:r>
        <w:rPr>
          <w:color w:val="231F20"/>
          <w:spacing w:val="-6"/>
        </w:rPr>
        <w:t> </w:t>
      </w:r>
      <w:r>
        <w:rPr>
          <w:color w:val="231F20"/>
        </w:rPr>
        <w:t>nói:</w:t>
      </w:r>
      <w:r>
        <w:rPr>
          <w:color w:val="231F20"/>
          <w:spacing w:val="-11"/>
        </w:rPr>
        <w:t> </w:t>
      </w:r>
      <w:r>
        <w:rPr>
          <w:color w:val="231F20"/>
        </w:rPr>
        <w:t>Tâm</w:t>
      </w:r>
      <w:r>
        <w:rPr>
          <w:color w:val="231F20"/>
          <w:spacing w:val="-11"/>
        </w:rPr>
        <w:t> </w:t>
      </w:r>
      <w:r>
        <w:rPr>
          <w:color w:val="231F20"/>
        </w:rPr>
        <w:t>Từ</w:t>
      </w:r>
      <w:r>
        <w:rPr>
          <w:color w:val="231F20"/>
          <w:spacing w:val="-7"/>
        </w:rPr>
        <w:t> </w:t>
      </w:r>
      <w:r>
        <w:rPr>
          <w:color w:val="231F20"/>
        </w:rPr>
        <w:t>của</w:t>
      </w:r>
      <w:r>
        <w:rPr>
          <w:color w:val="231F20"/>
          <w:spacing w:val="-7"/>
        </w:rPr>
        <w:t> </w:t>
      </w:r>
      <w:r>
        <w:rPr>
          <w:color w:val="231F20"/>
        </w:rPr>
        <w:t>Đức Thế Tôn hiện bày khắp kể cả các Thích</w:t>
      </w:r>
      <w:r>
        <w:rPr>
          <w:color w:val="231F20"/>
          <w:spacing w:val="-11"/>
        </w:rPr>
        <w:t> </w:t>
      </w:r>
      <w:r>
        <w:rPr>
          <w:color w:val="231F20"/>
        </w:rPr>
        <w:t>nữ.</w:t>
      </w:r>
    </w:p>
    <w:p>
      <w:pPr>
        <w:pStyle w:val="BodyText"/>
        <w:spacing w:line="273" w:lineRule="auto" w:before="105"/>
        <w:ind w:right="391"/>
      </w:pPr>
      <w:r>
        <w:rPr>
          <w:color w:val="231F20"/>
        </w:rPr>
        <w:t>Tâm Từ hiện bày khắp nói ở đây là dùng ánh sáng an vui để che chở.</w:t>
      </w:r>
    </w:p>
    <w:p>
      <w:pPr>
        <w:pStyle w:val="BodyText"/>
        <w:spacing w:line="273" w:lineRule="auto" w:before="112"/>
        <w:ind w:right="391"/>
      </w:pPr>
      <w:r>
        <w:rPr>
          <w:color w:val="231F20"/>
        </w:rPr>
        <w:t>Kinh</w:t>
      </w:r>
      <w:r>
        <w:rPr>
          <w:color w:val="231F20"/>
          <w:spacing w:val="-5"/>
        </w:rPr>
        <w:t> </w:t>
      </w:r>
      <w:r>
        <w:rPr>
          <w:color w:val="231F20"/>
        </w:rPr>
        <w:t>Phật</w:t>
      </w:r>
      <w:r>
        <w:rPr>
          <w:color w:val="231F20"/>
          <w:spacing w:val="-4"/>
        </w:rPr>
        <w:t> </w:t>
      </w:r>
      <w:r>
        <w:rPr>
          <w:color w:val="231F20"/>
        </w:rPr>
        <w:t>nói:</w:t>
      </w:r>
      <w:r>
        <w:rPr>
          <w:color w:val="231F20"/>
          <w:spacing w:val="-10"/>
        </w:rPr>
        <w:t> </w:t>
      </w:r>
      <w:r>
        <w:rPr>
          <w:color w:val="231F20"/>
          <w:spacing w:val="-5"/>
        </w:rPr>
        <w:t>Tu</w:t>
      </w:r>
      <w:r>
        <w:rPr>
          <w:color w:val="231F20"/>
          <w:spacing w:val="-4"/>
        </w:rPr>
        <w:t> </w:t>
      </w:r>
      <w:r>
        <w:rPr>
          <w:color w:val="231F20"/>
        </w:rPr>
        <w:t>hành</w:t>
      </w:r>
      <w:r>
        <w:rPr>
          <w:color w:val="231F20"/>
          <w:spacing w:val="-5"/>
        </w:rPr>
        <w:t> </w:t>
      </w:r>
      <w:r>
        <w:rPr>
          <w:color w:val="231F20"/>
        </w:rPr>
        <w:t>rộng</w:t>
      </w:r>
      <w:r>
        <w:rPr>
          <w:color w:val="231F20"/>
          <w:spacing w:val="-4"/>
        </w:rPr>
        <w:t> </w:t>
      </w:r>
      <w:r>
        <w:rPr>
          <w:color w:val="231F20"/>
        </w:rPr>
        <w:t>khắp</w:t>
      </w:r>
      <w:r>
        <w:rPr>
          <w:color w:val="231F20"/>
          <w:spacing w:val="-5"/>
        </w:rPr>
        <w:t> </w:t>
      </w:r>
      <w:r>
        <w:rPr>
          <w:color w:val="231F20"/>
        </w:rPr>
        <w:t>tâm</w:t>
      </w:r>
      <w:r>
        <w:rPr>
          <w:color w:val="231F20"/>
          <w:spacing w:val="-9"/>
        </w:rPr>
        <w:t> </w:t>
      </w:r>
      <w:r>
        <w:rPr>
          <w:color w:val="231F20"/>
        </w:rPr>
        <w:t>Từ,</w:t>
      </w:r>
      <w:r>
        <w:rPr>
          <w:color w:val="231F20"/>
          <w:spacing w:val="-5"/>
        </w:rPr>
        <w:t> </w:t>
      </w:r>
      <w:r>
        <w:rPr>
          <w:color w:val="231F20"/>
        </w:rPr>
        <w:t>quả</w:t>
      </w:r>
      <w:r>
        <w:rPr>
          <w:color w:val="231F20"/>
          <w:spacing w:val="-4"/>
        </w:rPr>
        <w:t> </w:t>
      </w:r>
      <w:r>
        <w:rPr>
          <w:color w:val="231F20"/>
        </w:rPr>
        <w:t>báo</w:t>
      </w:r>
      <w:r>
        <w:rPr>
          <w:color w:val="231F20"/>
          <w:spacing w:val="-5"/>
        </w:rPr>
        <w:t> </w:t>
      </w:r>
      <w:r>
        <w:rPr>
          <w:color w:val="231F20"/>
        </w:rPr>
        <w:t>không</w:t>
      </w:r>
      <w:r>
        <w:rPr>
          <w:color w:val="231F20"/>
          <w:spacing w:val="-4"/>
        </w:rPr>
        <w:t> </w:t>
      </w:r>
      <w:r>
        <w:rPr>
          <w:color w:val="231F20"/>
        </w:rPr>
        <w:t>vượt quá trời Biến Tịnh. </w:t>
      </w:r>
      <w:r>
        <w:rPr>
          <w:color w:val="231F20"/>
          <w:spacing w:val="-5"/>
        </w:rPr>
        <w:t>Tu </w:t>
      </w:r>
      <w:r>
        <w:rPr>
          <w:color w:val="231F20"/>
        </w:rPr>
        <w:t>hành rộng khắp tâm Bi, quả báo không vượt quá xứ không. </w:t>
      </w:r>
      <w:r>
        <w:rPr>
          <w:color w:val="231F20"/>
          <w:spacing w:val="-5"/>
        </w:rPr>
        <w:t>Tu </w:t>
      </w:r>
      <w:r>
        <w:rPr>
          <w:color w:val="231F20"/>
        </w:rPr>
        <w:t>hành rộng khắp tâm Hỷ, quả báo không vượt quá xứ thức. </w:t>
      </w:r>
      <w:r>
        <w:rPr>
          <w:color w:val="231F20"/>
          <w:spacing w:val="-5"/>
        </w:rPr>
        <w:t>Tu </w:t>
      </w:r>
      <w:r>
        <w:rPr>
          <w:color w:val="231F20"/>
        </w:rPr>
        <w:t>hành rộng khắp tâm Xả, quả báo không vượt quá xứ vô sở</w:t>
      </w:r>
      <w:r>
        <w:rPr>
          <w:color w:val="231F20"/>
          <w:spacing w:val="-2"/>
        </w:rPr>
        <w:t> </w:t>
      </w:r>
      <w:r>
        <w:rPr>
          <w:color w:val="231F20"/>
        </w:rPr>
        <w:t>hữu.</w:t>
      </w:r>
    </w:p>
    <w:p>
      <w:pPr>
        <w:pStyle w:val="BodyText"/>
        <w:spacing w:line="273" w:lineRule="auto" w:before="109"/>
        <w:ind w:right="389"/>
      </w:pPr>
      <w:r>
        <w:rPr>
          <w:i/>
          <w:color w:val="231F20"/>
        </w:rPr>
        <w:t>Hỏi:</w:t>
      </w:r>
      <w:r>
        <w:rPr>
          <w:i/>
          <w:color w:val="231F20"/>
          <w:spacing w:val="-6"/>
        </w:rPr>
        <w:t> </w:t>
      </w:r>
      <w:r>
        <w:rPr>
          <w:color w:val="231F20"/>
        </w:rPr>
        <w:t>Quả</w:t>
      </w:r>
      <w:r>
        <w:rPr>
          <w:color w:val="231F20"/>
          <w:spacing w:val="-5"/>
        </w:rPr>
        <w:t> </w:t>
      </w:r>
      <w:r>
        <w:rPr>
          <w:color w:val="231F20"/>
        </w:rPr>
        <w:t>báo</w:t>
      </w:r>
      <w:r>
        <w:rPr>
          <w:color w:val="231F20"/>
          <w:spacing w:val="-6"/>
        </w:rPr>
        <w:t> </w:t>
      </w:r>
      <w:r>
        <w:rPr>
          <w:color w:val="231F20"/>
        </w:rPr>
        <w:t>của</w:t>
      </w:r>
      <w:r>
        <w:rPr>
          <w:color w:val="231F20"/>
          <w:spacing w:val="-5"/>
        </w:rPr>
        <w:t> </w:t>
      </w:r>
      <w:r>
        <w:rPr>
          <w:color w:val="231F20"/>
        </w:rPr>
        <w:t>tâm</w:t>
      </w:r>
      <w:r>
        <w:rPr>
          <w:color w:val="231F20"/>
          <w:spacing w:val="-9"/>
        </w:rPr>
        <w:t> </w:t>
      </w:r>
      <w:r>
        <w:rPr>
          <w:color w:val="231F20"/>
        </w:rPr>
        <w:t>Từ</w:t>
      </w:r>
      <w:r>
        <w:rPr>
          <w:color w:val="231F20"/>
          <w:spacing w:val="-6"/>
        </w:rPr>
        <w:t> </w:t>
      </w:r>
      <w:r>
        <w:rPr>
          <w:color w:val="231F20"/>
        </w:rPr>
        <w:t>không</w:t>
      </w:r>
      <w:r>
        <w:rPr>
          <w:color w:val="231F20"/>
          <w:spacing w:val="-5"/>
        </w:rPr>
        <w:t> </w:t>
      </w:r>
      <w:r>
        <w:rPr>
          <w:color w:val="231F20"/>
        </w:rPr>
        <w:t>vượt</w:t>
      </w:r>
      <w:r>
        <w:rPr>
          <w:color w:val="231F20"/>
          <w:spacing w:val="-5"/>
        </w:rPr>
        <w:t> </w:t>
      </w:r>
      <w:r>
        <w:rPr>
          <w:color w:val="231F20"/>
        </w:rPr>
        <w:t>quá</w:t>
      </w:r>
      <w:r>
        <w:rPr>
          <w:color w:val="231F20"/>
          <w:spacing w:val="-6"/>
        </w:rPr>
        <w:t> </w:t>
      </w:r>
      <w:r>
        <w:rPr>
          <w:color w:val="231F20"/>
        </w:rPr>
        <w:t>trời</w:t>
      </w:r>
      <w:r>
        <w:rPr>
          <w:color w:val="231F20"/>
          <w:spacing w:val="-5"/>
        </w:rPr>
        <w:t> </w:t>
      </w:r>
      <w:r>
        <w:rPr>
          <w:color w:val="231F20"/>
        </w:rPr>
        <w:t>Biến</w:t>
      </w:r>
      <w:r>
        <w:rPr>
          <w:color w:val="231F20"/>
          <w:spacing w:val="-6"/>
        </w:rPr>
        <w:t> </w:t>
      </w:r>
      <w:r>
        <w:rPr>
          <w:color w:val="231F20"/>
        </w:rPr>
        <w:t>tịnh,</w:t>
      </w:r>
      <w:r>
        <w:rPr>
          <w:color w:val="231F20"/>
          <w:spacing w:val="-5"/>
        </w:rPr>
        <w:t> </w:t>
      </w:r>
      <w:r>
        <w:rPr>
          <w:color w:val="231F20"/>
        </w:rPr>
        <w:t>có</w:t>
      </w:r>
      <w:r>
        <w:rPr>
          <w:color w:val="231F20"/>
          <w:spacing w:val="-5"/>
        </w:rPr>
        <w:t> </w:t>
      </w:r>
      <w:r>
        <w:rPr>
          <w:color w:val="231F20"/>
        </w:rPr>
        <w:t>thể là như thế. Vì sao? Vì là quả của tâm Từ, tức hệ thuộc nơi cảnh giới kia. Ba vô lượng còn lại là căn thiện hệ thuộc cõi sắc, lại có thể thọ nhận báo của cõi vô sắc</w:t>
      </w:r>
      <w:r>
        <w:rPr>
          <w:color w:val="231F20"/>
          <w:spacing w:val="-2"/>
        </w:rPr>
        <w:t> </w:t>
      </w:r>
      <w:r>
        <w:rPr>
          <w:color w:val="231F20"/>
        </w:rPr>
        <w:t>chăng?</w:t>
      </w:r>
    </w:p>
    <w:p>
      <w:pPr>
        <w:pStyle w:val="BodyText"/>
        <w:spacing w:line="273" w:lineRule="auto" w:before="110"/>
        <w:ind w:right="393"/>
      </w:pPr>
      <w:r>
        <w:rPr>
          <w:i/>
          <w:color w:val="231F20"/>
        </w:rPr>
        <w:t>Đáp: </w:t>
      </w:r>
      <w:r>
        <w:rPr>
          <w:color w:val="231F20"/>
        </w:rPr>
        <w:t>Ý sâu xa của nghĩa </w:t>
      </w:r>
      <w:r>
        <w:rPr>
          <w:color w:val="231F20"/>
          <w:spacing w:val="-5"/>
        </w:rPr>
        <w:t>này, </w:t>
      </w:r>
      <w:r>
        <w:rPr>
          <w:color w:val="231F20"/>
        </w:rPr>
        <w:t>đến khi Đức Phật Di Lặc hạ sinh sẽ được nói rõ.</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Lại có thuyết nói: Tôn giả Xa-ma-đạt-đa có thể nhận biết rõ về nghĩa này, vì khi nhập định Tôn giả đã không hỏi Tôn giả Ca-chiên- diên-tử về nghĩa ấy.</w:t>
      </w:r>
    </w:p>
    <w:p>
      <w:pPr>
        <w:pStyle w:val="BodyText"/>
        <w:spacing w:line="276" w:lineRule="auto" w:before="128"/>
        <w:ind w:left="393" w:right="107"/>
      </w:pPr>
      <w:r>
        <w:rPr>
          <w:color w:val="231F20"/>
        </w:rPr>
        <w:t>Lại có thuyết cho: Đức Thế Tôn vì giáo hóa chúng sinh, nên ở định</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đã</w:t>
      </w:r>
      <w:r>
        <w:rPr>
          <w:color w:val="231F20"/>
          <w:spacing w:val="-7"/>
        </w:rPr>
        <w:t> </w:t>
      </w:r>
      <w:r>
        <w:rPr>
          <w:color w:val="231F20"/>
        </w:rPr>
        <w:t>dùng</w:t>
      </w:r>
      <w:r>
        <w:rPr>
          <w:color w:val="231F20"/>
          <w:spacing w:val="-6"/>
        </w:rPr>
        <w:t> </w:t>
      </w:r>
      <w:r>
        <w:rPr>
          <w:color w:val="231F20"/>
        </w:rPr>
        <w:t>tên</w:t>
      </w:r>
      <w:r>
        <w:rPr>
          <w:color w:val="231F20"/>
          <w:spacing w:val="-6"/>
        </w:rPr>
        <w:t> </w:t>
      </w:r>
      <w:r>
        <w:rPr>
          <w:color w:val="231F20"/>
        </w:rPr>
        <w:t>gọi</w:t>
      </w:r>
      <w:r>
        <w:rPr>
          <w:color w:val="231F20"/>
          <w:spacing w:val="-6"/>
        </w:rPr>
        <w:t> </w:t>
      </w:r>
      <w:r>
        <w:rPr>
          <w:color w:val="231F20"/>
        </w:rPr>
        <w:t>của</w:t>
      </w:r>
      <w:r>
        <w:rPr>
          <w:color w:val="231F20"/>
          <w:spacing w:val="-7"/>
        </w:rPr>
        <w:t> </w:t>
      </w:r>
      <w:r>
        <w:rPr>
          <w:color w:val="231F20"/>
        </w:rPr>
        <w:t>vô</w:t>
      </w:r>
      <w:r>
        <w:rPr>
          <w:color w:val="231F20"/>
          <w:spacing w:val="-6"/>
        </w:rPr>
        <w:t> </w:t>
      </w:r>
      <w:r>
        <w:rPr>
          <w:color w:val="231F20"/>
        </w:rPr>
        <w:t>lượng</w:t>
      </w:r>
      <w:r>
        <w:rPr>
          <w:color w:val="231F20"/>
          <w:spacing w:val="-6"/>
        </w:rPr>
        <w:t> </w:t>
      </w:r>
      <w:r>
        <w:rPr>
          <w:color w:val="231F20"/>
        </w:rPr>
        <w:t>để</w:t>
      </w:r>
      <w:r>
        <w:rPr>
          <w:color w:val="231F20"/>
          <w:spacing w:val="-6"/>
        </w:rPr>
        <w:t> </w:t>
      </w:r>
      <w:r>
        <w:rPr>
          <w:color w:val="231F20"/>
        </w:rPr>
        <w:t>giảng</w:t>
      </w:r>
      <w:r>
        <w:rPr>
          <w:color w:val="231F20"/>
          <w:spacing w:val="-7"/>
        </w:rPr>
        <w:t> </w:t>
      </w:r>
      <w:r>
        <w:rPr>
          <w:color w:val="231F20"/>
        </w:rPr>
        <w:t>nói.</w:t>
      </w:r>
      <w:r>
        <w:rPr>
          <w:color w:val="231F20"/>
          <w:spacing w:val="-6"/>
        </w:rPr>
        <w:t> </w:t>
      </w:r>
      <w:r>
        <w:rPr>
          <w:color w:val="231F20"/>
        </w:rPr>
        <w:t>Nếu</w:t>
      </w:r>
      <w:r>
        <w:rPr>
          <w:color w:val="231F20"/>
          <w:spacing w:val="-6"/>
        </w:rPr>
        <w:t> </w:t>
      </w:r>
      <w:r>
        <w:rPr>
          <w:color w:val="231F20"/>
        </w:rPr>
        <w:t>dùng</w:t>
      </w:r>
      <w:r>
        <w:rPr>
          <w:color w:val="231F20"/>
          <w:spacing w:val="-6"/>
        </w:rPr>
        <w:t> </w:t>
      </w:r>
      <w:r>
        <w:rPr>
          <w:color w:val="231F20"/>
        </w:rPr>
        <w:t>tên gọi</w:t>
      </w:r>
      <w:r>
        <w:rPr>
          <w:color w:val="231F20"/>
          <w:spacing w:val="-5"/>
        </w:rPr>
        <w:t> </w:t>
      </w:r>
      <w:r>
        <w:rPr>
          <w:color w:val="231F20"/>
        </w:rPr>
        <w:t>của</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để</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định</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thì</w:t>
      </w:r>
      <w:r>
        <w:rPr>
          <w:color w:val="231F20"/>
          <w:spacing w:val="-4"/>
        </w:rPr>
        <w:t> </w:t>
      </w:r>
      <w:r>
        <w:rPr>
          <w:color w:val="231F20"/>
        </w:rPr>
        <w:t>người</w:t>
      </w:r>
      <w:r>
        <w:rPr>
          <w:color w:val="231F20"/>
          <w:spacing w:val="-4"/>
        </w:rPr>
        <w:t> </w:t>
      </w:r>
      <w:r>
        <w:rPr>
          <w:color w:val="231F20"/>
        </w:rPr>
        <w:t>thọ</w:t>
      </w:r>
      <w:r>
        <w:rPr>
          <w:color w:val="231F20"/>
          <w:spacing w:val="-5"/>
        </w:rPr>
        <w:t> </w:t>
      </w:r>
      <w:r>
        <w:rPr>
          <w:color w:val="231F20"/>
        </w:rPr>
        <w:t>nhận</w:t>
      </w:r>
      <w:r>
        <w:rPr>
          <w:color w:val="231F20"/>
          <w:spacing w:val="-4"/>
        </w:rPr>
        <w:t> </w:t>
      </w:r>
      <w:r>
        <w:rPr>
          <w:color w:val="231F20"/>
        </w:rPr>
        <w:t>sự</w:t>
      </w:r>
      <w:r>
        <w:rPr>
          <w:color w:val="231F20"/>
          <w:spacing w:val="-4"/>
        </w:rPr>
        <w:t> </w:t>
      </w:r>
      <w:r>
        <w:rPr>
          <w:color w:val="231F20"/>
        </w:rPr>
        <w:t>hóa</w:t>
      </w:r>
      <w:r>
        <w:rPr>
          <w:color w:val="231F20"/>
          <w:spacing w:val="-4"/>
        </w:rPr>
        <w:t> </w:t>
      </w:r>
      <w:r>
        <w:rPr>
          <w:color w:val="231F20"/>
        </w:rPr>
        <w:t>độ sẽ dễ hiểu, dễ tỏ ngộ. Như người thọ nhận sự hóa độ, nên nghe nói về giải thoát. Nếu dùng tên gọi của nơi chốn để nói khiến được hiểu biết, tỏ ngộ, thì Đức Phật liền dùng tên gọi của nơi chốn để nói về giải thoát.</w:t>
      </w:r>
    </w:p>
    <w:p>
      <w:pPr>
        <w:pStyle w:val="BodyText"/>
        <w:spacing w:line="276" w:lineRule="auto" w:before="133"/>
        <w:ind w:left="393" w:right="106"/>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nêu:</w:t>
      </w:r>
      <w:r>
        <w:rPr>
          <w:color w:val="231F20"/>
          <w:spacing w:val="-8"/>
        </w:rPr>
        <w:t> </w:t>
      </w:r>
      <w:r>
        <w:rPr>
          <w:color w:val="231F20"/>
        </w:rPr>
        <w:t>Định</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đối</w:t>
      </w:r>
      <w:r>
        <w:rPr>
          <w:color w:val="231F20"/>
          <w:spacing w:val="-8"/>
        </w:rPr>
        <w:t> </w:t>
      </w:r>
      <w:r>
        <w:rPr>
          <w:color w:val="231F20"/>
        </w:rPr>
        <w:t>trị</w:t>
      </w:r>
      <w:r>
        <w:rPr>
          <w:color w:val="231F20"/>
          <w:spacing w:val="-9"/>
        </w:rPr>
        <w:t> </w:t>
      </w:r>
      <w:r>
        <w:rPr>
          <w:color w:val="231F20"/>
        </w:rPr>
        <w:t>giác</w:t>
      </w:r>
      <w:r>
        <w:rPr>
          <w:color w:val="231F20"/>
          <w:spacing w:val="-8"/>
        </w:rPr>
        <w:t> </w:t>
      </w:r>
      <w:r>
        <w:rPr>
          <w:color w:val="231F20"/>
        </w:rPr>
        <w:t>chi,</w:t>
      </w:r>
      <w:r>
        <w:rPr>
          <w:color w:val="231F20"/>
          <w:spacing w:val="-8"/>
        </w:rPr>
        <w:t> </w:t>
      </w:r>
      <w:r>
        <w:rPr>
          <w:color w:val="231F20"/>
        </w:rPr>
        <w:t>dùng</w:t>
      </w:r>
      <w:r>
        <w:rPr>
          <w:color w:val="231F20"/>
          <w:spacing w:val="-9"/>
        </w:rPr>
        <w:t> </w:t>
      </w:r>
      <w:r>
        <w:rPr>
          <w:color w:val="231F20"/>
        </w:rPr>
        <w:t>tên</w:t>
      </w:r>
      <w:r>
        <w:rPr>
          <w:color w:val="231F20"/>
          <w:spacing w:val="-8"/>
        </w:rPr>
        <w:t> </w:t>
      </w:r>
      <w:r>
        <w:rPr>
          <w:color w:val="231F20"/>
        </w:rPr>
        <w:t>gọi</w:t>
      </w:r>
      <w:r>
        <w:rPr>
          <w:color w:val="231F20"/>
          <w:spacing w:val="-8"/>
        </w:rPr>
        <w:t> </w:t>
      </w:r>
      <w:r>
        <w:rPr>
          <w:color w:val="231F20"/>
        </w:rPr>
        <w:t>của vô</w:t>
      </w:r>
      <w:r>
        <w:rPr>
          <w:color w:val="231F20"/>
          <w:spacing w:val="-7"/>
        </w:rPr>
        <w:t> </w:t>
      </w:r>
      <w:r>
        <w:rPr>
          <w:color w:val="231F20"/>
        </w:rPr>
        <w:t>lượng</w:t>
      </w:r>
      <w:r>
        <w:rPr>
          <w:color w:val="231F20"/>
          <w:spacing w:val="-7"/>
        </w:rPr>
        <w:t> </w:t>
      </w:r>
      <w:r>
        <w:rPr>
          <w:color w:val="231F20"/>
        </w:rPr>
        <w:t>để</w:t>
      </w:r>
      <w:r>
        <w:rPr>
          <w:color w:val="231F20"/>
          <w:spacing w:val="-7"/>
        </w:rPr>
        <w:t> </w:t>
      </w:r>
      <w:r>
        <w:rPr>
          <w:color w:val="231F20"/>
        </w:rPr>
        <w:t>nói.</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dùng</w:t>
      </w:r>
      <w:r>
        <w:rPr>
          <w:color w:val="231F20"/>
          <w:spacing w:val="-7"/>
        </w:rPr>
        <w:t> </w:t>
      </w:r>
      <w:r>
        <w:rPr>
          <w:color w:val="231F20"/>
        </w:rPr>
        <w:t>tên</w:t>
      </w:r>
      <w:r>
        <w:rPr>
          <w:color w:val="231F20"/>
          <w:spacing w:val="-7"/>
        </w:rPr>
        <w:t> </w:t>
      </w:r>
      <w:r>
        <w:rPr>
          <w:color w:val="231F20"/>
        </w:rPr>
        <w:t>gọi</w:t>
      </w:r>
      <w:r>
        <w:rPr>
          <w:color w:val="231F20"/>
          <w:spacing w:val="-7"/>
        </w:rPr>
        <w:t> </w:t>
      </w:r>
      <w:r>
        <w:rPr>
          <w:color w:val="231F20"/>
        </w:rPr>
        <w:t>của</w:t>
      </w:r>
      <w:r>
        <w:rPr>
          <w:color w:val="231F20"/>
          <w:spacing w:val="-12"/>
        </w:rPr>
        <w:t> </w:t>
      </w:r>
      <w:r>
        <w:rPr>
          <w:color w:val="231F20"/>
        </w:rPr>
        <w:t>Từ</w:t>
      </w:r>
      <w:r>
        <w:rPr>
          <w:color w:val="231F20"/>
          <w:spacing w:val="-7"/>
        </w:rPr>
        <w:t> </w:t>
      </w:r>
      <w:r>
        <w:rPr>
          <w:color w:val="231F20"/>
        </w:rPr>
        <w:t>để nói. Đối trị của xứ không, dùng tên gọi của Bi để nói. Đối trị của xứ thức, dùng tên gọi của Hỷ để nói. Đối trị của xứ vô sở hữu, dùng</w:t>
      </w:r>
      <w:r>
        <w:rPr>
          <w:color w:val="231F20"/>
          <w:spacing w:val="-36"/>
        </w:rPr>
        <w:t> </w:t>
      </w:r>
      <w:r>
        <w:rPr>
          <w:color w:val="231F20"/>
        </w:rPr>
        <w:t>tên gọi của Xả để</w:t>
      </w:r>
      <w:r>
        <w:rPr>
          <w:color w:val="231F20"/>
          <w:spacing w:val="-2"/>
        </w:rPr>
        <w:t> </w:t>
      </w:r>
      <w:r>
        <w:rPr>
          <w:color w:val="231F20"/>
        </w:rPr>
        <w:t>nói.</w:t>
      </w:r>
    </w:p>
    <w:p>
      <w:pPr>
        <w:pStyle w:val="BodyText"/>
        <w:spacing w:line="276" w:lineRule="auto" w:before="131"/>
        <w:ind w:left="393" w:right="106"/>
      </w:pPr>
      <w:r>
        <w:rPr>
          <w:color w:val="231F20"/>
        </w:rPr>
        <w:t>Lại có thuyết nói: Là do tương tợ nên hành Từ là hành tạo an vui,</w:t>
      </w:r>
      <w:r>
        <w:rPr>
          <w:color w:val="231F20"/>
          <w:spacing w:val="-9"/>
        </w:rPr>
        <w:t> </w:t>
      </w:r>
      <w:r>
        <w:rPr>
          <w:color w:val="231F20"/>
        </w:rPr>
        <w:t>thọ</w:t>
      </w:r>
      <w:r>
        <w:rPr>
          <w:color w:val="231F20"/>
          <w:spacing w:val="-8"/>
        </w:rPr>
        <w:t> </w:t>
      </w:r>
      <w:r>
        <w:rPr>
          <w:color w:val="231F20"/>
        </w:rPr>
        <w:t>an</w:t>
      </w:r>
      <w:r>
        <w:rPr>
          <w:color w:val="231F20"/>
          <w:spacing w:val="-8"/>
        </w:rPr>
        <w:t> </w:t>
      </w:r>
      <w:r>
        <w:rPr>
          <w:color w:val="231F20"/>
        </w:rPr>
        <w:t>vui,</w:t>
      </w:r>
      <w:r>
        <w:rPr>
          <w:color w:val="231F20"/>
          <w:spacing w:val="-8"/>
        </w:rPr>
        <w:t> </w:t>
      </w:r>
      <w:r>
        <w:rPr>
          <w:color w:val="231F20"/>
        </w:rPr>
        <w:t>từ</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cho</w:t>
      </w:r>
      <w:r>
        <w:rPr>
          <w:color w:val="231F20"/>
          <w:spacing w:val="-8"/>
        </w:rPr>
        <w:t> </w:t>
      </w:r>
      <w:r>
        <w:rPr>
          <w:color w:val="231F20"/>
        </w:rPr>
        <w:t>đến</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Hành Bi là hành cứu khổ, ở xứ sắc tức có các khổ của việc đoạn dứt tay chân,</w:t>
      </w:r>
      <w:r>
        <w:rPr>
          <w:color w:val="231F20"/>
          <w:spacing w:val="-9"/>
        </w:rPr>
        <w:t> </w:t>
      </w:r>
      <w:r>
        <w:rPr>
          <w:color w:val="231F20"/>
        </w:rPr>
        <w:t>tai,</w:t>
      </w:r>
      <w:r>
        <w:rPr>
          <w:color w:val="231F20"/>
          <w:spacing w:val="-9"/>
        </w:rPr>
        <w:t> </w:t>
      </w:r>
      <w:r>
        <w:rPr>
          <w:color w:val="231F20"/>
        </w:rPr>
        <w:t>mũi,</w:t>
      </w:r>
      <w:r>
        <w:rPr>
          <w:color w:val="231F20"/>
          <w:spacing w:val="-8"/>
        </w:rPr>
        <w:t> </w:t>
      </w:r>
      <w:r>
        <w:rPr>
          <w:color w:val="231F20"/>
        </w:rPr>
        <w:t>đầu.</w:t>
      </w:r>
      <w:r>
        <w:rPr>
          <w:color w:val="231F20"/>
          <w:spacing w:val="-9"/>
        </w:rPr>
        <w:t> </w:t>
      </w:r>
      <w:r>
        <w:rPr>
          <w:color w:val="231F20"/>
        </w:rPr>
        <w:t>Xứ</w:t>
      </w:r>
      <w:r>
        <w:rPr>
          <w:color w:val="231F20"/>
          <w:spacing w:val="-8"/>
        </w:rPr>
        <w:t> </w:t>
      </w:r>
      <w:r>
        <w:rPr>
          <w:color w:val="231F20"/>
        </w:rPr>
        <w:t>không</w:t>
      </w:r>
      <w:r>
        <w:rPr>
          <w:color w:val="231F20"/>
          <w:spacing w:val="-9"/>
        </w:rPr>
        <w:t> </w:t>
      </w:r>
      <w:r>
        <w:rPr>
          <w:color w:val="231F20"/>
        </w:rPr>
        <w:t>chê</w:t>
      </w:r>
      <w:r>
        <w:rPr>
          <w:color w:val="231F20"/>
          <w:spacing w:val="-8"/>
        </w:rPr>
        <w:t> </w:t>
      </w:r>
      <w:r>
        <w:rPr>
          <w:color w:val="231F20"/>
        </w:rPr>
        <w:t>trách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Hành</w:t>
      </w:r>
      <w:r>
        <w:rPr>
          <w:color w:val="231F20"/>
          <w:spacing w:val="-8"/>
        </w:rPr>
        <w:t> </w:t>
      </w:r>
      <w:r>
        <w:rPr>
          <w:color w:val="231F20"/>
        </w:rPr>
        <w:t>Hỷ</w:t>
      </w:r>
      <w:r>
        <w:rPr>
          <w:color w:val="231F20"/>
          <w:spacing w:val="-9"/>
        </w:rPr>
        <w:t> </w:t>
      </w:r>
      <w:r>
        <w:rPr>
          <w:color w:val="231F20"/>
        </w:rPr>
        <w:t>là</w:t>
      </w:r>
      <w:r>
        <w:rPr>
          <w:color w:val="231F20"/>
          <w:spacing w:val="-8"/>
        </w:rPr>
        <w:t> </w:t>
      </w:r>
      <w:r>
        <w:rPr>
          <w:color w:val="231F20"/>
        </w:rPr>
        <w:t>hoan hỷ. Xứ thức khởi thức hiện ở trước, tâm tức có nhiều hỷ. Hành Xả buông bỏ xứ vô sở hữu gọi là quán xả. Do các sự việc tương tợ như thế </w:t>
      </w:r>
      <w:r>
        <w:rPr>
          <w:color w:val="231F20"/>
          <w:spacing w:val="-5"/>
        </w:rPr>
        <w:t>v.v..., </w:t>
      </w:r>
      <w:r>
        <w:rPr>
          <w:color w:val="231F20"/>
        </w:rPr>
        <w:t>nên tạo ra thuyết</w:t>
      </w:r>
      <w:r>
        <w:rPr>
          <w:color w:val="231F20"/>
          <w:spacing w:val="5"/>
        </w:rPr>
        <w:t> </w:t>
      </w:r>
      <w:r>
        <w:rPr>
          <w:color w:val="231F20"/>
          <w:spacing w:val="-5"/>
        </w:rPr>
        <w:t>này.</w:t>
      </w:r>
    </w:p>
    <w:p>
      <w:pPr>
        <w:pStyle w:val="BodyText"/>
        <w:spacing w:line="276" w:lineRule="auto" w:before="133"/>
        <w:ind w:left="393" w:right="106"/>
      </w:pPr>
      <w:r>
        <w:rPr>
          <w:color w:val="231F20"/>
        </w:rPr>
        <w:t>Lại nữa, do lạc trụ nơi xứ ấy nên hoặc có người ưa quán tâm Từ. Vì tâm Từ nên cầu lìa dục, khởi thiền thứ nhất hiện ở trước, tâm không hỷ lạc. Tâm cầu không trọn vẹn thì ý không thể trụ. Lìa dục 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7"/>
        </w:rPr>
        <w:t> </w:t>
      </w:r>
      <w:r>
        <w:rPr>
          <w:color w:val="231F20"/>
        </w:rPr>
        <w:t>khởi</w:t>
      </w:r>
      <w:r>
        <w:rPr>
          <w:color w:val="231F20"/>
          <w:spacing w:val="-8"/>
        </w:rPr>
        <w:t> </w:t>
      </w:r>
      <w:r>
        <w:rPr>
          <w:color w:val="231F20"/>
        </w:rPr>
        <w:t>thiền</w:t>
      </w:r>
      <w:r>
        <w:rPr>
          <w:color w:val="231F20"/>
          <w:spacing w:val="-8"/>
        </w:rPr>
        <w:t> </w:t>
      </w:r>
      <w:r>
        <w:rPr>
          <w:color w:val="231F20"/>
        </w:rPr>
        <w:t>thứ</w:t>
      </w:r>
      <w:r>
        <w:rPr>
          <w:color w:val="231F20"/>
          <w:spacing w:val="-7"/>
        </w:rPr>
        <w:t> </w:t>
      </w:r>
      <w:r>
        <w:rPr>
          <w:color w:val="231F20"/>
        </w:rPr>
        <w:t>hai</w:t>
      </w:r>
      <w:r>
        <w:rPr>
          <w:color w:val="231F20"/>
          <w:spacing w:val="-8"/>
        </w:rPr>
        <w:t> </w:t>
      </w:r>
      <w:r>
        <w:rPr>
          <w:color w:val="231F20"/>
        </w:rPr>
        <w:t>hiện</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5"/>
        </w:rPr>
        <w:t>vậy.</w:t>
      </w:r>
      <w:r>
        <w:rPr>
          <w:color w:val="231F20"/>
          <w:spacing w:val="-7"/>
        </w:rPr>
        <w:t> </w:t>
      </w:r>
      <w:r>
        <w:rPr>
          <w:color w:val="231F20"/>
          <w:spacing w:val="-5"/>
        </w:rPr>
        <w:t>Nếu </w:t>
      </w:r>
      <w:r>
        <w:rPr>
          <w:color w:val="231F20"/>
        </w:rPr>
        <w:t>lìa dục của thiền thứ hai, khởi thiền thứ ba hiện ở trước, tức sinh hỷ, lạc thọ. Cầu trọn vẹn thì có thể khiến ý trụ. Hoặc có người ưa quán tâm</w:t>
      </w:r>
      <w:r>
        <w:rPr>
          <w:color w:val="231F20"/>
          <w:spacing w:val="11"/>
        </w:rPr>
        <w:t> </w:t>
      </w:r>
      <w:r>
        <w:rPr>
          <w:color w:val="231F20"/>
        </w:rPr>
        <w:t>Bi,</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ái,</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ái</w:t>
      </w:r>
      <w:r>
        <w:rPr>
          <w:color w:val="231F20"/>
          <w:spacing w:val="11"/>
        </w:rPr>
        <w:t> </w:t>
      </w:r>
      <w:r>
        <w:rPr>
          <w:color w:val="231F20"/>
        </w:rPr>
        <w:t>của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khởi</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spacing w:val="-6"/>
        </w:rPr>
        <w:t>tư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hiện ở trước, nói rộng như trên. Nếu lìa ái của thiền thứ tư, khởi </w:t>
      </w:r>
      <w:r>
        <w:rPr>
          <w:color w:val="231F20"/>
          <w:spacing w:val="-6"/>
        </w:rPr>
        <w:t>xứ </w:t>
      </w:r>
      <w:r>
        <w:rPr>
          <w:color w:val="231F20"/>
        </w:rPr>
        <w:t>không hiện ở trước, tâm không hỷ lạc, nói rộng như trên. Nếu lìa ái của xứ không, khởi xứ thức hiện ở trước, tâm tức hỷ lạc, nói rộng như trên. Hoặc có người ưa quán tâm Xả, do tâm Xả nên cầu lìa dục ái,</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lìa</w:t>
      </w:r>
      <w:r>
        <w:rPr>
          <w:color w:val="231F20"/>
          <w:spacing w:val="-9"/>
        </w:rPr>
        <w:t> </w:t>
      </w:r>
      <w:r>
        <w:rPr>
          <w:color w:val="231F20"/>
        </w:rPr>
        <w:t>ái</w:t>
      </w:r>
      <w:r>
        <w:rPr>
          <w:color w:val="231F20"/>
          <w:spacing w:val="-9"/>
        </w:rPr>
        <w:t> </w:t>
      </w:r>
      <w:r>
        <w:rPr>
          <w:color w:val="231F20"/>
        </w:rPr>
        <w:t>của</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khởi</w:t>
      </w:r>
      <w:r>
        <w:rPr>
          <w:color w:val="231F20"/>
          <w:spacing w:val="-9"/>
        </w:rPr>
        <w:t> </w:t>
      </w:r>
      <w:r>
        <w:rPr>
          <w:color w:val="231F20"/>
        </w:rPr>
        <w:t>xứ</w:t>
      </w:r>
      <w:r>
        <w:rPr>
          <w:color w:val="231F20"/>
          <w:spacing w:val="-9"/>
        </w:rPr>
        <w:t> </w:t>
      </w:r>
      <w:r>
        <w:rPr>
          <w:color w:val="231F20"/>
        </w:rPr>
        <w:t>thức</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tâm</w:t>
      </w:r>
      <w:r>
        <w:rPr>
          <w:color w:val="231F20"/>
          <w:spacing w:val="-9"/>
        </w:rPr>
        <w:t> </w:t>
      </w:r>
      <w:r>
        <w:rPr>
          <w:color w:val="231F20"/>
        </w:rPr>
        <w:t>không hỷ, không lạc, nói rộng như trên. Nếu lìa ái của xứ thức, khởi xứ vô sở hữu hiện ở trước, tâm tức hỷ lạc, nói rộng như trên. Thế nên, do lạc trụ nơi xứ kia, nên nói như thế.</w:t>
      </w:r>
    </w:p>
    <w:p>
      <w:pPr>
        <w:pStyle w:val="BodyText"/>
        <w:spacing w:line="273" w:lineRule="auto" w:before="107"/>
        <w:ind w:right="389"/>
      </w:pPr>
      <w:r>
        <w:rPr>
          <w:color w:val="231F20"/>
        </w:rPr>
        <w:t>Lại</w:t>
      </w:r>
      <w:r>
        <w:rPr>
          <w:color w:val="231F20"/>
          <w:spacing w:val="-7"/>
        </w:rPr>
        <w:t> </w:t>
      </w:r>
      <w:r>
        <w:rPr>
          <w:color w:val="231F20"/>
        </w:rPr>
        <w:t>nữa,</w:t>
      </w:r>
      <w:r>
        <w:rPr>
          <w:color w:val="231F20"/>
          <w:spacing w:val="-6"/>
        </w:rPr>
        <w:t> </w:t>
      </w:r>
      <w:r>
        <w:rPr>
          <w:color w:val="231F20"/>
        </w:rPr>
        <w:t>vì</w:t>
      </w:r>
      <w:r>
        <w:rPr>
          <w:color w:val="231F20"/>
          <w:spacing w:val="-6"/>
        </w:rPr>
        <w:t> </w:t>
      </w:r>
      <w:r>
        <w:rPr>
          <w:color w:val="231F20"/>
        </w:rPr>
        <w:t>tùy</w:t>
      </w:r>
      <w:r>
        <w:rPr>
          <w:color w:val="231F20"/>
          <w:spacing w:val="-6"/>
        </w:rPr>
        <w:t> </w:t>
      </w:r>
      <w:r>
        <w:rPr>
          <w:color w:val="231F20"/>
        </w:rPr>
        <w:t>thuận</w:t>
      </w:r>
      <w:r>
        <w:rPr>
          <w:color w:val="231F20"/>
          <w:spacing w:val="-6"/>
        </w:rPr>
        <w:t> </w:t>
      </w:r>
      <w:r>
        <w:rPr>
          <w:color w:val="231F20"/>
        </w:rPr>
        <w:t>nên</w:t>
      </w:r>
      <w:r>
        <w:rPr>
          <w:color w:val="231F20"/>
          <w:spacing w:val="-6"/>
        </w:rPr>
        <w:t> </w:t>
      </w:r>
      <w:r>
        <w:rPr>
          <w:color w:val="231F20"/>
        </w:rPr>
        <w:t>nêu</w:t>
      </w:r>
      <w:r>
        <w:rPr>
          <w:color w:val="231F20"/>
          <w:spacing w:val="-6"/>
        </w:rPr>
        <w:t> </w:t>
      </w:r>
      <w:r>
        <w:rPr>
          <w:color w:val="231F20"/>
        </w:rPr>
        <w:t>bày</w:t>
      </w:r>
      <w:r>
        <w:rPr>
          <w:color w:val="231F20"/>
          <w:spacing w:val="-6"/>
        </w:rPr>
        <w:t> </w:t>
      </w:r>
      <w:r>
        <w:rPr>
          <w:color w:val="231F20"/>
        </w:rPr>
        <w:t>như</w:t>
      </w:r>
      <w:r>
        <w:rPr>
          <w:color w:val="231F20"/>
          <w:spacing w:val="-6"/>
        </w:rPr>
        <w:t> </w:t>
      </w:r>
      <w:r>
        <w:rPr>
          <w:color w:val="231F20"/>
        </w:rPr>
        <w:t>thế.</w:t>
      </w:r>
      <w:r>
        <w:rPr>
          <w:color w:val="231F20"/>
          <w:spacing w:val="-11"/>
        </w:rPr>
        <w:t> </w:t>
      </w:r>
      <w:r>
        <w:rPr>
          <w:color w:val="231F20"/>
        </w:rPr>
        <w:t>Từ</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spacing w:val="-3"/>
        </w:rPr>
        <w:t>khởi </w:t>
      </w:r>
      <w:r>
        <w:rPr>
          <w:color w:val="231F20"/>
        </w:rPr>
        <w:t>các căn của cõi dục, bốn đại thấm nhuần tăng trưởng nên thuận theo tâm Từ. Từ tâm Từ khởi các căn của cõi dục, bốn đại thấm nhuần tăng trưởng nên thuận theo thiền thứ ba. Từ xứ không khởi các căn của cõi dục, bốn đại thấm nhuần tăng trưởng nên thuận theo tâm </w:t>
      </w:r>
      <w:r>
        <w:rPr>
          <w:color w:val="231F20"/>
          <w:spacing w:val="-4"/>
        </w:rPr>
        <w:t>Bi. </w:t>
      </w:r>
      <w:r>
        <w:rPr>
          <w:color w:val="231F20"/>
        </w:rPr>
        <w:t>Từ</w:t>
      </w:r>
      <w:r>
        <w:rPr>
          <w:color w:val="231F20"/>
          <w:spacing w:val="-5"/>
        </w:rPr>
        <w:t> </w:t>
      </w:r>
      <w:r>
        <w:rPr>
          <w:color w:val="231F20"/>
        </w:rPr>
        <w:t>tâm</w:t>
      </w:r>
      <w:r>
        <w:rPr>
          <w:color w:val="231F20"/>
          <w:spacing w:val="-5"/>
        </w:rPr>
        <w:t> </w:t>
      </w:r>
      <w:r>
        <w:rPr>
          <w:color w:val="231F20"/>
        </w:rPr>
        <w:t>Bi</w:t>
      </w:r>
      <w:r>
        <w:rPr>
          <w:color w:val="231F20"/>
          <w:spacing w:val="-5"/>
        </w:rPr>
        <w:t> </w:t>
      </w:r>
      <w:r>
        <w:rPr>
          <w:color w:val="231F20"/>
        </w:rPr>
        <w:t>khởi</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bốn</w:t>
      </w:r>
      <w:r>
        <w:rPr>
          <w:color w:val="231F20"/>
          <w:spacing w:val="-5"/>
        </w:rPr>
        <w:t> </w:t>
      </w:r>
      <w:r>
        <w:rPr>
          <w:color w:val="231F20"/>
        </w:rPr>
        <w:t>đại</w:t>
      </w:r>
      <w:r>
        <w:rPr>
          <w:color w:val="231F20"/>
          <w:spacing w:val="-5"/>
        </w:rPr>
        <w:t> </w:t>
      </w:r>
      <w:r>
        <w:rPr>
          <w:color w:val="231F20"/>
        </w:rPr>
        <w:t>thấm</w:t>
      </w:r>
      <w:r>
        <w:rPr>
          <w:color w:val="231F20"/>
          <w:spacing w:val="-5"/>
        </w:rPr>
        <w:t> </w:t>
      </w:r>
      <w:r>
        <w:rPr>
          <w:color w:val="231F20"/>
        </w:rPr>
        <w:t>nhuần</w:t>
      </w:r>
      <w:r>
        <w:rPr>
          <w:color w:val="231F20"/>
          <w:spacing w:val="-5"/>
        </w:rPr>
        <w:t> </w:t>
      </w:r>
      <w:r>
        <w:rPr>
          <w:color w:val="231F20"/>
        </w:rPr>
        <w:t>tăng</w:t>
      </w:r>
      <w:r>
        <w:rPr>
          <w:color w:val="231F20"/>
          <w:spacing w:val="-5"/>
        </w:rPr>
        <w:t> </w:t>
      </w:r>
      <w:r>
        <w:rPr>
          <w:color w:val="231F20"/>
        </w:rPr>
        <w:t>trưởng nên</w:t>
      </w:r>
      <w:r>
        <w:rPr>
          <w:color w:val="231F20"/>
          <w:spacing w:val="-5"/>
        </w:rPr>
        <w:t> </w:t>
      </w:r>
      <w:r>
        <w:rPr>
          <w:color w:val="231F20"/>
        </w:rPr>
        <w:t>thuận</w:t>
      </w:r>
      <w:r>
        <w:rPr>
          <w:color w:val="231F20"/>
          <w:spacing w:val="-5"/>
        </w:rPr>
        <w:t> </w:t>
      </w:r>
      <w:r>
        <w:rPr>
          <w:color w:val="231F20"/>
        </w:rPr>
        <w:t>theo</w:t>
      </w:r>
      <w:r>
        <w:rPr>
          <w:color w:val="231F20"/>
          <w:spacing w:val="-4"/>
        </w:rPr>
        <w:t> </w:t>
      </w:r>
      <w:r>
        <w:rPr>
          <w:color w:val="231F20"/>
        </w:rPr>
        <w:t>định</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không.</w:t>
      </w:r>
      <w:r>
        <w:rPr>
          <w:color w:val="231F20"/>
          <w:spacing w:val="-9"/>
        </w:rPr>
        <w:t> </w:t>
      </w:r>
      <w:r>
        <w:rPr>
          <w:color w:val="231F20"/>
        </w:rPr>
        <w:t>Từ</w:t>
      </w:r>
      <w:r>
        <w:rPr>
          <w:color w:val="231F20"/>
          <w:spacing w:val="-5"/>
        </w:rPr>
        <w:t> </w:t>
      </w:r>
      <w:r>
        <w:rPr>
          <w:color w:val="231F20"/>
        </w:rPr>
        <w:t>định</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thức</w:t>
      </w:r>
      <w:r>
        <w:rPr>
          <w:color w:val="231F20"/>
          <w:spacing w:val="-5"/>
        </w:rPr>
        <w:t> </w:t>
      </w:r>
      <w:r>
        <w:rPr>
          <w:color w:val="231F20"/>
        </w:rPr>
        <w:t>khởi</w:t>
      </w:r>
      <w:r>
        <w:rPr>
          <w:color w:val="231F20"/>
          <w:spacing w:val="-5"/>
        </w:rPr>
        <w:t> </w:t>
      </w:r>
      <w:r>
        <w:rPr>
          <w:color w:val="231F20"/>
        </w:rPr>
        <w:t>các</w:t>
      </w:r>
      <w:r>
        <w:rPr>
          <w:color w:val="231F20"/>
          <w:spacing w:val="-5"/>
        </w:rPr>
        <w:t> </w:t>
      </w:r>
      <w:r>
        <w:rPr>
          <w:color w:val="231F20"/>
        </w:rPr>
        <w:t>căn của</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bốn</w:t>
      </w:r>
      <w:r>
        <w:rPr>
          <w:color w:val="231F20"/>
          <w:spacing w:val="-5"/>
        </w:rPr>
        <w:t> </w:t>
      </w:r>
      <w:r>
        <w:rPr>
          <w:color w:val="231F20"/>
        </w:rPr>
        <w:t>đại</w:t>
      </w:r>
      <w:r>
        <w:rPr>
          <w:color w:val="231F20"/>
          <w:spacing w:val="-6"/>
        </w:rPr>
        <w:t> </w:t>
      </w:r>
      <w:r>
        <w:rPr>
          <w:color w:val="231F20"/>
        </w:rPr>
        <w:t>thấm</w:t>
      </w:r>
      <w:r>
        <w:rPr>
          <w:color w:val="231F20"/>
          <w:spacing w:val="-5"/>
        </w:rPr>
        <w:t> </w:t>
      </w:r>
      <w:r>
        <w:rPr>
          <w:color w:val="231F20"/>
        </w:rPr>
        <w:t>nhuần</w:t>
      </w:r>
      <w:r>
        <w:rPr>
          <w:color w:val="231F20"/>
          <w:spacing w:val="-5"/>
        </w:rPr>
        <w:t> </w:t>
      </w:r>
      <w:r>
        <w:rPr>
          <w:color w:val="231F20"/>
        </w:rPr>
        <w:t>tăng</w:t>
      </w:r>
      <w:r>
        <w:rPr>
          <w:color w:val="231F20"/>
          <w:spacing w:val="-5"/>
        </w:rPr>
        <w:t> </w:t>
      </w:r>
      <w:r>
        <w:rPr>
          <w:color w:val="231F20"/>
        </w:rPr>
        <w:t>trưởng</w:t>
      </w:r>
      <w:r>
        <w:rPr>
          <w:color w:val="231F20"/>
          <w:spacing w:val="-6"/>
        </w:rPr>
        <w:t> </w:t>
      </w:r>
      <w:r>
        <w:rPr>
          <w:color w:val="231F20"/>
        </w:rPr>
        <w:t>nên</w:t>
      </w:r>
      <w:r>
        <w:rPr>
          <w:color w:val="231F20"/>
          <w:spacing w:val="-5"/>
        </w:rPr>
        <w:t> </w:t>
      </w:r>
      <w:r>
        <w:rPr>
          <w:color w:val="231F20"/>
        </w:rPr>
        <w:t>thuận</w:t>
      </w:r>
      <w:r>
        <w:rPr>
          <w:color w:val="231F20"/>
          <w:spacing w:val="-5"/>
        </w:rPr>
        <w:t> </w:t>
      </w:r>
      <w:r>
        <w:rPr>
          <w:color w:val="231F20"/>
        </w:rPr>
        <w:t>theo</w:t>
      </w:r>
      <w:r>
        <w:rPr>
          <w:color w:val="231F20"/>
          <w:spacing w:val="-5"/>
        </w:rPr>
        <w:t> </w:t>
      </w:r>
      <w:r>
        <w:rPr>
          <w:color w:val="231F20"/>
        </w:rPr>
        <w:t>tâm</w:t>
      </w:r>
      <w:r>
        <w:rPr>
          <w:color w:val="231F20"/>
          <w:spacing w:val="-5"/>
        </w:rPr>
        <w:t> </w:t>
      </w:r>
      <w:r>
        <w:rPr>
          <w:color w:val="231F20"/>
        </w:rPr>
        <w:t>Hỷ. Từ</w:t>
      </w:r>
      <w:r>
        <w:rPr>
          <w:color w:val="231F20"/>
          <w:spacing w:val="-11"/>
        </w:rPr>
        <w:t> </w:t>
      </w:r>
      <w:r>
        <w:rPr>
          <w:color w:val="231F20"/>
        </w:rPr>
        <w:t>tâm</w:t>
      </w:r>
      <w:r>
        <w:rPr>
          <w:color w:val="231F20"/>
          <w:spacing w:val="-10"/>
        </w:rPr>
        <w:t> </w:t>
      </w:r>
      <w:r>
        <w:rPr>
          <w:color w:val="231F20"/>
        </w:rPr>
        <w:t>Hỷ</w:t>
      </w:r>
      <w:r>
        <w:rPr>
          <w:color w:val="231F20"/>
          <w:spacing w:val="-10"/>
        </w:rPr>
        <w:t> </w:t>
      </w:r>
      <w:r>
        <w:rPr>
          <w:color w:val="231F20"/>
        </w:rPr>
        <w:t>khởi</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thấm</w:t>
      </w:r>
      <w:r>
        <w:rPr>
          <w:color w:val="231F20"/>
          <w:spacing w:val="-10"/>
        </w:rPr>
        <w:t> </w:t>
      </w:r>
      <w:r>
        <w:rPr>
          <w:color w:val="231F20"/>
        </w:rPr>
        <w:t>nhuần</w:t>
      </w:r>
      <w:r>
        <w:rPr>
          <w:color w:val="231F20"/>
          <w:spacing w:val="-10"/>
        </w:rPr>
        <w:t> </w:t>
      </w:r>
      <w:r>
        <w:rPr>
          <w:color w:val="231F20"/>
        </w:rPr>
        <w:t>tăng</w:t>
      </w:r>
      <w:r>
        <w:rPr>
          <w:color w:val="231F20"/>
          <w:spacing w:val="-10"/>
        </w:rPr>
        <w:t> </w:t>
      </w:r>
      <w:r>
        <w:rPr>
          <w:color w:val="231F20"/>
        </w:rPr>
        <w:t>trưởng nên thuận theo định của xứ thức. Từ định xứ vô sở hữu khởi các</w:t>
      </w:r>
      <w:r>
        <w:rPr>
          <w:color w:val="231F20"/>
          <w:spacing w:val="-21"/>
        </w:rPr>
        <w:t> </w:t>
      </w:r>
      <w:r>
        <w:rPr>
          <w:color w:val="231F20"/>
        </w:rPr>
        <w:t>căn 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bốn</w:t>
      </w:r>
      <w:r>
        <w:rPr>
          <w:color w:val="231F20"/>
          <w:spacing w:val="-4"/>
        </w:rPr>
        <w:t> </w:t>
      </w:r>
      <w:r>
        <w:rPr>
          <w:color w:val="231F20"/>
        </w:rPr>
        <w:t>đại</w:t>
      </w:r>
      <w:r>
        <w:rPr>
          <w:color w:val="231F20"/>
          <w:spacing w:val="-5"/>
        </w:rPr>
        <w:t> </w:t>
      </w:r>
      <w:r>
        <w:rPr>
          <w:color w:val="231F20"/>
        </w:rPr>
        <w:t>thấm</w:t>
      </w:r>
      <w:r>
        <w:rPr>
          <w:color w:val="231F20"/>
          <w:spacing w:val="-4"/>
        </w:rPr>
        <w:t> </w:t>
      </w:r>
      <w:r>
        <w:rPr>
          <w:color w:val="231F20"/>
        </w:rPr>
        <w:t>nhuần</w:t>
      </w:r>
      <w:r>
        <w:rPr>
          <w:color w:val="231F20"/>
          <w:spacing w:val="-4"/>
        </w:rPr>
        <w:t> </w:t>
      </w:r>
      <w:r>
        <w:rPr>
          <w:color w:val="231F20"/>
        </w:rPr>
        <w:t>tăng</w:t>
      </w:r>
      <w:r>
        <w:rPr>
          <w:color w:val="231F20"/>
          <w:spacing w:val="-4"/>
        </w:rPr>
        <w:t> </w:t>
      </w:r>
      <w:r>
        <w:rPr>
          <w:color w:val="231F20"/>
        </w:rPr>
        <w:t>trưởng</w:t>
      </w:r>
      <w:r>
        <w:rPr>
          <w:color w:val="231F20"/>
          <w:spacing w:val="-5"/>
        </w:rPr>
        <w:t> </w:t>
      </w:r>
      <w:r>
        <w:rPr>
          <w:color w:val="231F20"/>
        </w:rPr>
        <w:t>nên</w:t>
      </w:r>
      <w:r>
        <w:rPr>
          <w:color w:val="231F20"/>
          <w:spacing w:val="-4"/>
        </w:rPr>
        <w:t> </w:t>
      </w:r>
      <w:r>
        <w:rPr>
          <w:color w:val="231F20"/>
        </w:rPr>
        <w:t>thuận</w:t>
      </w:r>
      <w:r>
        <w:rPr>
          <w:color w:val="231F20"/>
          <w:spacing w:val="-4"/>
        </w:rPr>
        <w:t> </w:t>
      </w:r>
      <w:r>
        <w:rPr>
          <w:color w:val="231F20"/>
        </w:rPr>
        <w:t>theo</w:t>
      </w:r>
      <w:r>
        <w:rPr>
          <w:color w:val="231F20"/>
          <w:spacing w:val="-4"/>
        </w:rPr>
        <w:t> </w:t>
      </w:r>
      <w:r>
        <w:rPr>
          <w:color w:val="231F20"/>
        </w:rPr>
        <w:t>tâm</w:t>
      </w:r>
      <w:r>
        <w:rPr>
          <w:color w:val="231F20"/>
          <w:spacing w:val="-4"/>
        </w:rPr>
        <w:t> </w:t>
      </w:r>
      <w:r>
        <w:rPr>
          <w:color w:val="231F20"/>
        </w:rPr>
        <w:t>Xả. Từ tâm Xả khởi các căn cõi dục, bốn đại thấm nhuần tăng trưởng nên</w:t>
      </w:r>
      <w:r>
        <w:rPr>
          <w:color w:val="231F20"/>
          <w:spacing w:val="-5"/>
        </w:rPr>
        <w:t> </w:t>
      </w:r>
      <w:r>
        <w:rPr>
          <w:color w:val="231F20"/>
        </w:rPr>
        <w:t>thuận</w:t>
      </w:r>
      <w:r>
        <w:rPr>
          <w:color w:val="231F20"/>
          <w:spacing w:val="-4"/>
        </w:rPr>
        <w:t> </w:t>
      </w:r>
      <w:r>
        <w:rPr>
          <w:color w:val="231F20"/>
        </w:rPr>
        <w:t>theo</w:t>
      </w:r>
      <w:r>
        <w:rPr>
          <w:color w:val="231F20"/>
          <w:spacing w:val="-4"/>
        </w:rPr>
        <w:t> </w:t>
      </w:r>
      <w:r>
        <w:rPr>
          <w:color w:val="231F20"/>
        </w:rPr>
        <w:t>định</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4"/>
        </w:rPr>
        <w:t> </w:t>
      </w:r>
      <w:r>
        <w:rPr>
          <w:color w:val="231F20"/>
        </w:rPr>
        <w:t>Do</w:t>
      </w:r>
      <w:r>
        <w:rPr>
          <w:color w:val="231F20"/>
          <w:spacing w:val="-4"/>
        </w:rPr>
        <w:t> </w:t>
      </w:r>
      <w:r>
        <w:rPr>
          <w:color w:val="231F20"/>
        </w:rPr>
        <w:t>đó,</w:t>
      </w:r>
      <w:r>
        <w:rPr>
          <w:color w:val="231F20"/>
          <w:spacing w:val="-4"/>
        </w:rPr>
        <w:t> </w:t>
      </w:r>
      <w:r>
        <w:rPr>
          <w:color w:val="231F20"/>
        </w:rPr>
        <w:t>vì</w:t>
      </w:r>
      <w:r>
        <w:rPr>
          <w:color w:val="231F20"/>
          <w:spacing w:val="-4"/>
        </w:rPr>
        <w:t> </w:t>
      </w:r>
      <w:r>
        <w:rPr>
          <w:color w:val="231F20"/>
        </w:rPr>
        <w:t>tùy</w:t>
      </w:r>
      <w:r>
        <w:rPr>
          <w:color w:val="231F20"/>
          <w:spacing w:val="-4"/>
        </w:rPr>
        <w:t> </w:t>
      </w:r>
      <w:r>
        <w:rPr>
          <w:color w:val="231F20"/>
        </w:rPr>
        <w:t>thuận</w:t>
      </w:r>
      <w:r>
        <w:rPr>
          <w:color w:val="231F20"/>
          <w:spacing w:val="-5"/>
        </w:rPr>
        <w:t> </w:t>
      </w:r>
      <w:r>
        <w:rPr>
          <w:color w:val="231F20"/>
        </w:rPr>
        <w:t>nên</w:t>
      </w:r>
      <w:r>
        <w:rPr>
          <w:color w:val="231F20"/>
          <w:spacing w:val="-4"/>
        </w:rPr>
        <w:t> </w:t>
      </w:r>
      <w:r>
        <w:rPr>
          <w:color w:val="231F20"/>
        </w:rPr>
        <w:t>tạo</w:t>
      </w:r>
      <w:r>
        <w:rPr>
          <w:color w:val="231F20"/>
          <w:spacing w:val="-4"/>
        </w:rPr>
        <w:t> </w:t>
      </w:r>
      <w:r>
        <w:rPr>
          <w:color w:val="231F20"/>
          <w:spacing w:val="-6"/>
        </w:rPr>
        <w:t>ra </w:t>
      </w:r>
      <w:r>
        <w:rPr>
          <w:color w:val="231F20"/>
        </w:rPr>
        <w:t>thuyết </w:t>
      </w:r>
      <w:r>
        <w:rPr>
          <w:color w:val="231F20"/>
          <w:spacing w:val="-5"/>
        </w:rPr>
        <w:t>này.</w:t>
      </w:r>
    </w:p>
    <w:p>
      <w:pPr>
        <w:pStyle w:val="BodyText"/>
        <w:spacing w:line="273" w:lineRule="auto" w:before="101"/>
        <w:ind w:right="391"/>
      </w:pPr>
      <w:r>
        <w:rPr>
          <w:color w:val="231F20"/>
        </w:rPr>
        <w:t>Lại nữa, vì nhằm đối trị ngoại đạo. Ngoại đạo đối với định vô sắc</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tưởng</w:t>
      </w:r>
      <w:r>
        <w:rPr>
          <w:color w:val="231F20"/>
          <w:spacing w:val="-11"/>
        </w:rPr>
        <w:t> </w:t>
      </w:r>
      <w:r>
        <w:rPr>
          <w:color w:val="231F20"/>
        </w:rPr>
        <w:t>giải</w:t>
      </w:r>
      <w:r>
        <w:rPr>
          <w:color w:val="231F20"/>
          <w:spacing w:val="-11"/>
        </w:rPr>
        <w:t> </w:t>
      </w:r>
      <w:r>
        <w:rPr>
          <w:color w:val="231F20"/>
        </w:rPr>
        <w:t>thoát.</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thân,</w:t>
      </w:r>
      <w:r>
        <w:rPr>
          <w:color w:val="231F20"/>
          <w:spacing w:val="-11"/>
        </w:rPr>
        <w:t> </w:t>
      </w:r>
      <w:r>
        <w:rPr>
          <w:color w:val="231F20"/>
        </w:rPr>
        <w:t>ý</w:t>
      </w:r>
      <w:r>
        <w:rPr>
          <w:color w:val="231F20"/>
          <w:spacing w:val="-12"/>
        </w:rPr>
        <w:t> </w:t>
      </w:r>
      <w:r>
        <w:rPr>
          <w:color w:val="231F20"/>
        </w:rPr>
        <w:t>tịnh</w:t>
      </w:r>
      <w:r>
        <w:rPr>
          <w:color w:val="231F20"/>
          <w:spacing w:val="-11"/>
        </w:rPr>
        <w:t> </w:t>
      </w:r>
      <w:r>
        <w:rPr>
          <w:color w:val="231F20"/>
        </w:rPr>
        <w:t>vô</w:t>
      </w:r>
      <w:r>
        <w:rPr>
          <w:color w:val="231F20"/>
          <w:spacing w:val="-12"/>
        </w:rPr>
        <w:t> </w:t>
      </w:r>
      <w:r>
        <w:rPr>
          <w:color w:val="231F20"/>
        </w:rPr>
        <w:t>biên,</w:t>
      </w:r>
      <w:r>
        <w:rPr>
          <w:color w:val="231F20"/>
          <w:spacing w:val="-11"/>
        </w:rPr>
        <w:t> </w:t>
      </w:r>
      <w:r>
        <w:rPr>
          <w:color w:val="231F20"/>
        </w:rPr>
        <w:t>tụ</w:t>
      </w:r>
      <w:r>
        <w:rPr>
          <w:color w:val="231F20"/>
          <w:spacing w:val="-11"/>
        </w:rPr>
        <w:t> </w:t>
      </w:r>
      <w:r>
        <w:rPr>
          <w:color w:val="231F20"/>
        </w:rPr>
        <w:t>nơi tháp thế gian là đối trị. Do ngoại đạo có tưởng như thế, nên định vô sắc dùng tên gọi của vô lượng để</w:t>
      </w:r>
      <w:r>
        <w:rPr>
          <w:color w:val="231F20"/>
          <w:spacing w:val="-2"/>
        </w:rPr>
        <w:t> </w:t>
      </w:r>
      <w:r>
        <w:rPr>
          <w:color w:val="231F20"/>
        </w:rPr>
        <w:t>nói.</w:t>
      </w:r>
    </w:p>
    <w:p>
      <w:pPr>
        <w:pStyle w:val="BodyText"/>
        <w:spacing w:line="273" w:lineRule="auto" w:before="110"/>
        <w:ind w:right="391"/>
      </w:pPr>
      <w:r>
        <w:rPr>
          <w:color w:val="231F20"/>
        </w:rPr>
        <w:t>Tôn giả Cù-sa tạo ra thuyết này: Ngoại đạo ở trong pháp diệt tận đã ngu chấp định vô sắc cho là diệt tận. Vì đối trị ngoại đạo, nên kinh Phật nói định vô sắc giống với vô lượng nhưng không phải là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i/>
          <w:sz w:val="26"/>
        </w:rPr>
      </w:pPr>
      <w:r>
        <w:rPr>
          <w:b/>
          <w:i/>
          <w:color w:val="231F20"/>
          <w:sz w:val="24"/>
        </w:rPr>
        <w:t>* </w:t>
      </w:r>
      <w:r>
        <w:rPr>
          <w:i/>
          <w:color w:val="231F20"/>
          <w:sz w:val="26"/>
        </w:rPr>
        <w:t>Bốn định vô sắc: </w:t>
      </w:r>
      <w:r>
        <w:rPr>
          <w:i/>
          <w:color w:val="231F20"/>
          <w:sz w:val="24"/>
        </w:rPr>
        <w:t>(1) </w:t>
      </w:r>
      <w:r>
        <w:rPr>
          <w:i/>
          <w:color w:val="231F20"/>
          <w:sz w:val="26"/>
        </w:rPr>
        <w:t>Xứ vô biên không. </w:t>
      </w:r>
      <w:r>
        <w:rPr>
          <w:i/>
          <w:color w:val="231F20"/>
          <w:sz w:val="24"/>
        </w:rPr>
        <w:t>(2) </w:t>
      </w:r>
      <w:r>
        <w:rPr>
          <w:i/>
          <w:color w:val="231F20"/>
          <w:sz w:val="26"/>
        </w:rPr>
        <w:t>Xứ vô biên thức.</w:t>
      </w:r>
    </w:p>
    <w:p>
      <w:pPr>
        <w:pStyle w:val="ListParagraph"/>
        <w:numPr>
          <w:ilvl w:val="0"/>
          <w:numId w:val="16"/>
        </w:numPr>
        <w:tabs>
          <w:tab w:pos="751" w:val="left" w:leader="none"/>
        </w:tabs>
        <w:spacing w:line="364" w:lineRule="auto" w:before="41" w:after="0"/>
        <w:ind w:left="960" w:right="2056" w:hanging="567"/>
        <w:jc w:val="both"/>
        <w:rPr>
          <w:color w:val="231F20"/>
          <w:sz w:val="24"/>
        </w:rPr>
      </w:pPr>
      <w:r>
        <w:rPr>
          <w:i/>
          <w:color w:val="231F20"/>
          <w:sz w:val="26"/>
        </w:rPr>
        <w:t>Xứ vô sở hữu. </w:t>
      </w:r>
      <w:r>
        <w:rPr>
          <w:i/>
          <w:color w:val="231F20"/>
          <w:sz w:val="24"/>
        </w:rPr>
        <w:t>(4) </w:t>
      </w:r>
      <w:r>
        <w:rPr>
          <w:i/>
          <w:color w:val="231F20"/>
          <w:sz w:val="26"/>
        </w:rPr>
        <w:t>Xứ phi tưởng phi phi tưởng. </w:t>
      </w:r>
      <w:r>
        <w:rPr>
          <w:i/>
          <w:color w:val="231F20"/>
          <w:sz w:val="26"/>
        </w:rPr>
        <w:t>Hỏi: </w:t>
      </w:r>
      <w:r>
        <w:rPr>
          <w:color w:val="231F20"/>
          <w:sz w:val="26"/>
        </w:rPr>
        <w:t>Vì lý do gì tạo ra phần Luận</w:t>
      </w:r>
      <w:r>
        <w:rPr>
          <w:color w:val="231F20"/>
          <w:spacing w:val="-9"/>
          <w:sz w:val="26"/>
        </w:rPr>
        <w:t> </w:t>
      </w:r>
      <w:r>
        <w:rPr>
          <w:color w:val="231F20"/>
          <w:sz w:val="26"/>
        </w:rPr>
        <w:t>này?</w:t>
      </w:r>
    </w:p>
    <w:p>
      <w:pPr>
        <w:pStyle w:val="BodyText"/>
        <w:spacing w:line="364" w:lineRule="auto" w:before="0"/>
        <w:ind w:left="960" w:right="255" w:firstLine="0"/>
      </w:pPr>
      <w:r>
        <w:rPr>
          <w:i/>
          <w:color w:val="231F20"/>
        </w:rPr>
        <w:t>Đáp: </w:t>
      </w:r>
      <w:r>
        <w:rPr>
          <w:color w:val="231F20"/>
        </w:rPr>
        <w:t>Vì nhằm ngăn chặn ý của thuyết cho nghĩa là đều cùng. Như phái Tỳ-bà-xà-bà-đề nói: Cõi vô sắc có</w:t>
      </w:r>
      <w:r>
        <w:rPr>
          <w:color w:val="231F20"/>
          <w:spacing w:val="-10"/>
        </w:rPr>
        <w:t> </w:t>
      </w:r>
      <w:r>
        <w:rPr>
          <w:color w:val="231F20"/>
        </w:rPr>
        <w:t>sắc.</w:t>
      </w:r>
    </w:p>
    <w:p>
      <w:pPr>
        <w:pStyle w:val="BodyText"/>
        <w:spacing w:line="297" w:lineRule="exact" w:before="0"/>
        <w:ind w:left="960" w:firstLine="0"/>
      </w:pPr>
      <w:r>
        <w:rPr>
          <w:color w:val="231F20"/>
        </w:rPr>
        <w:t>Phái Dục-đa-bà-đề nói: Cõi vô sắc không có</w:t>
      </w:r>
      <w:r>
        <w:rPr>
          <w:color w:val="231F20"/>
          <w:spacing w:val="-23"/>
        </w:rPr>
        <w:t> </w:t>
      </w:r>
      <w:r>
        <w:rPr>
          <w:color w:val="231F20"/>
        </w:rPr>
        <w:t>sắc.</w:t>
      </w:r>
    </w:p>
    <w:p>
      <w:pPr>
        <w:pStyle w:val="BodyText"/>
        <w:spacing w:line="273" w:lineRule="auto" w:before="152"/>
        <w:ind w:left="393" w:right="109"/>
      </w:pPr>
      <w:r>
        <w:rPr>
          <w:i/>
          <w:color w:val="231F20"/>
        </w:rPr>
        <w:t>Hỏi: </w:t>
      </w:r>
      <w:r>
        <w:rPr>
          <w:color w:val="231F20"/>
        </w:rPr>
        <w:t>Phái Tỳ-bà Xà-bà-đề đã dựa vào kinh nào để nói cõi vô sắc có sắc?</w:t>
      </w:r>
    </w:p>
    <w:p>
      <w:pPr>
        <w:pStyle w:val="BodyText"/>
        <w:spacing w:line="273" w:lineRule="auto" w:before="112"/>
        <w:ind w:left="393" w:right="106"/>
      </w:pPr>
      <w:r>
        <w:rPr>
          <w:i/>
          <w:color w:val="231F20"/>
        </w:rPr>
        <w:t>Đáp: </w:t>
      </w:r>
      <w:r>
        <w:rPr>
          <w:color w:val="231F20"/>
        </w:rPr>
        <w:t>Đã dựa vào kinh Phật. Kinh Phật nói: Danh sắc duyên nơi</w:t>
      </w:r>
      <w:r>
        <w:rPr>
          <w:color w:val="231F20"/>
          <w:spacing w:val="-5"/>
        </w:rPr>
        <w:t> </w:t>
      </w:r>
      <w:r>
        <w:rPr>
          <w:color w:val="231F20"/>
        </w:rPr>
        <w:t>thức.</w:t>
      </w:r>
      <w:r>
        <w:rPr>
          <w:color w:val="231F20"/>
          <w:spacing w:val="-10"/>
        </w:rPr>
        <w:t> </w:t>
      </w:r>
      <w:r>
        <w:rPr>
          <w:color w:val="231F20"/>
        </w:rPr>
        <w:t>Vì</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có</w:t>
      </w:r>
      <w:r>
        <w:rPr>
          <w:color w:val="231F20"/>
          <w:spacing w:val="-5"/>
        </w:rPr>
        <w:t> </w:t>
      </w:r>
      <w:r>
        <w:rPr>
          <w:color w:val="231F20"/>
        </w:rPr>
        <w:t>thức,</w:t>
      </w:r>
      <w:r>
        <w:rPr>
          <w:color w:val="231F20"/>
          <w:spacing w:val="-4"/>
        </w:rPr>
        <w:t> </w:t>
      </w:r>
      <w:r>
        <w:rPr>
          <w:color w:val="231F20"/>
        </w:rPr>
        <w:t>tức</w:t>
      </w:r>
      <w:r>
        <w:rPr>
          <w:color w:val="231F20"/>
          <w:spacing w:val="-5"/>
        </w:rPr>
        <w:t> </w:t>
      </w:r>
      <w:r>
        <w:rPr>
          <w:color w:val="231F20"/>
        </w:rPr>
        <w:t>cũng</w:t>
      </w:r>
      <w:r>
        <w:rPr>
          <w:color w:val="231F20"/>
          <w:spacing w:val="-4"/>
        </w:rPr>
        <w:t> </w:t>
      </w:r>
      <w:r>
        <w:rPr>
          <w:color w:val="231F20"/>
        </w:rPr>
        <w:t>nên</w:t>
      </w:r>
      <w:r>
        <w:rPr>
          <w:color w:val="231F20"/>
          <w:spacing w:val="-5"/>
        </w:rPr>
        <w:t> </w:t>
      </w:r>
      <w:r>
        <w:rPr>
          <w:color w:val="231F20"/>
        </w:rPr>
        <w:t>có</w:t>
      </w:r>
      <w:r>
        <w:rPr>
          <w:color w:val="231F20"/>
          <w:spacing w:val="-4"/>
        </w:rPr>
        <w:t> </w:t>
      </w:r>
      <w:r>
        <w:rPr>
          <w:color w:val="231F20"/>
        </w:rPr>
        <w:t>danh</w:t>
      </w:r>
      <w:r>
        <w:rPr>
          <w:color w:val="231F20"/>
          <w:spacing w:val="-5"/>
        </w:rPr>
        <w:t> </w:t>
      </w:r>
      <w:r>
        <w:rPr>
          <w:color w:val="231F20"/>
        </w:rPr>
        <w:t>sắc.</w:t>
      </w:r>
      <w:r>
        <w:rPr>
          <w:color w:val="231F20"/>
          <w:spacing w:val="-5"/>
        </w:rPr>
        <w:t> </w:t>
      </w:r>
      <w:r>
        <w:rPr>
          <w:color w:val="231F20"/>
        </w:rPr>
        <w:t>Kinh</w:t>
      </w:r>
      <w:r>
        <w:rPr>
          <w:color w:val="231F20"/>
          <w:spacing w:val="-4"/>
        </w:rPr>
        <w:t> </w:t>
      </w:r>
      <w:r>
        <w:rPr>
          <w:color w:val="231F20"/>
        </w:rPr>
        <w:t>khác cũng nói: Thọ mạng, hơi ấm, thức, ba pháp này thường cùng tùy thuộc</w:t>
      </w:r>
      <w:r>
        <w:rPr>
          <w:color w:val="231F20"/>
          <w:spacing w:val="-6"/>
        </w:rPr>
        <w:t> </w:t>
      </w:r>
      <w:r>
        <w:rPr>
          <w:color w:val="231F20"/>
        </w:rPr>
        <w:t>không</w:t>
      </w:r>
      <w:r>
        <w:rPr>
          <w:color w:val="231F20"/>
          <w:spacing w:val="-5"/>
        </w:rPr>
        <w:t> </w:t>
      </w:r>
      <w:r>
        <w:rPr>
          <w:color w:val="231F20"/>
        </w:rPr>
        <w:t>lìa</w:t>
      </w:r>
      <w:r>
        <w:rPr>
          <w:color w:val="231F20"/>
          <w:spacing w:val="-5"/>
        </w:rPr>
        <w:t> </w:t>
      </w:r>
      <w:r>
        <w:rPr>
          <w:color w:val="231F20"/>
        </w:rPr>
        <w:t>nhau,</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phân</w:t>
      </w:r>
      <w:r>
        <w:rPr>
          <w:color w:val="231F20"/>
          <w:spacing w:val="-5"/>
        </w:rPr>
        <w:t> </w:t>
      </w:r>
      <w:r>
        <w:rPr>
          <w:color w:val="231F20"/>
        </w:rPr>
        <w:t>tán,</w:t>
      </w:r>
      <w:r>
        <w:rPr>
          <w:color w:val="231F20"/>
          <w:spacing w:val="-5"/>
        </w:rPr>
        <w:t> </w:t>
      </w:r>
      <w:r>
        <w:rPr>
          <w:color w:val="231F20"/>
        </w:rPr>
        <w:t>đều</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khác.</w:t>
      </w:r>
      <w:r>
        <w:rPr>
          <w:color w:val="231F20"/>
          <w:spacing w:val="-10"/>
        </w:rPr>
        <w:t> </w:t>
      </w:r>
      <w:r>
        <w:rPr>
          <w:color w:val="231F20"/>
        </w:rPr>
        <w:t>Vì</w:t>
      </w:r>
      <w:r>
        <w:rPr>
          <w:color w:val="231F20"/>
          <w:spacing w:val="-5"/>
        </w:rPr>
        <w:t> </w:t>
      </w:r>
      <w:r>
        <w:rPr>
          <w:color w:val="231F20"/>
          <w:spacing w:val="-4"/>
        </w:rPr>
        <w:t>cõi </w:t>
      </w:r>
      <w:r>
        <w:rPr>
          <w:color w:val="231F20"/>
        </w:rPr>
        <w:t>vô sắc có thọ mạng thức, tức cũng nên có hơi</w:t>
      </w:r>
      <w:r>
        <w:rPr>
          <w:color w:val="231F20"/>
          <w:spacing w:val="-2"/>
        </w:rPr>
        <w:t> </w:t>
      </w:r>
      <w:r>
        <w:rPr>
          <w:color w:val="231F20"/>
        </w:rPr>
        <w:t>ấm.</w:t>
      </w:r>
    </w:p>
    <w:p>
      <w:pPr>
        <w:pStyle w:val="BodyText"/>
        <w:spacing w:line="273" w:lineRule="auto" w:before="109"/>
        <w:ind w:left="393" w:right="106"/>
      </w:pPr>
      <w:r>
        <w:rPr>
          <w:color w:val="231F20"/>
        </w:rPr>
        <w:t>Kinh khác lại nói: Tỳ-kheo nên biết! Nếu trừ sắc thọ tưởng hành thức, nói có đến, có đi, có sinh, có tử, có trụ, tức không nên tạo ra thuyết </w:t>
      </w:r>
      <w:r>
        <w:rPr>
          <w:color w:val="231F20"/>
          <w:spacing w:val="-6"/>
        </w:rPr>
        <w:t>ấy. </w:t>
      </w:r>
      <w:r>
        <w:rPr>
          <w:color w:val="231F20"/>
        </w:rPr>
        <w:t>Vì trong vô sắc có thức, tức cũng nên có trụ xứ của thức,</w:t>
      </w:r>
      <w:r>
        <w:rPr>
          <w:color w:val="231F20"/>
          <w:spacing w:val="-11"/>
        </w:rPr>
        <w:t> </w:t>
      </w:r>
      <w:r>
        <w:rPr>
          <w:color w:val="231F20"/>
        </w:rPr>
        <w:t>cũng</w:t>
      </w:r>
      <w:r>
        <w:rPr>
          <w:color w:val="231F20"/>
          <w:spacing w:val="-10"/>
        </w:rPr>
        <w:t> </w:t>
      </w:r>
      <w:r>
        <w:rPr>
          <w:color w:val="231F20"/>
        </w:rPr>
        <w:t>vấn</w:t>
      </w:r>
      <w:r>
        <w:rPr>
          <w:color w:val="231F20"/>
          <w:spacing w:val="-11"/>
        </w:rPr>
        <w:t> </w:t>
      </w:r>
      <w:r>
        <w:rPr>
          <w:color w:val="231F20"/>
        </w:rPr>
        <w:t>nạn</w:t>
      </w:r>
      <w:r>
        <w:rPr>
          <w:color w:val="231F20"/>
          <w:spacing w:val="-10"/>
        </w:rPr>
        <w:t> </w:t>
      </w:r>
      <w:r>
        <w:rPr>
          <w:color w:val="231F20"/>
        </w:rPr>
        <w:t>về</w:t>
      </w:r>
      <w:r>
        <w:rPr>
          <w:color w:val="231F20"/>
          <w:spacing w:val="-11"/>
        </w:rPr>
        <w:t> </w:t>
      </w:r>
      <w:r>
        <w:rPr>
          <w:color w:val="231F20"/>
        </w:rPr>
        <w:t>lỗi.</w:t>
      </w:r>
      <w:r>
        <w:rPr>
          <w:color w:val="231F20"/>
          <w:spacing w:val="-10"/>
        </w:rPr>
        <w:t> </w:t>
      </w:r>
      <w:r>
        <w:rPr>
          <w:color w:val="231F20"/>
        </w:rPr>
        <w:t>Nếu</w:t>
      </w:r>
      <w:r>
        <w:rPr>
          <w:color w:val="231F20"/>
          <w:spacing w:val="-11"/>
        </w:rPr>
        <w:t> </w:t>
      </w:r>
      <w:r>
        <w:rPr>
          <w:color w:val="231F20"/>
        </w:rPr>
        <w:t>như</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sắc,</w:t>
      </w:r>
      <w:r>
        <w:rPr>
          <w:color w:val="231F20"/>
          <w:spacing w:val="-11"/>
        </w:rPr>
        <w:t> </w:t>
      </w:r>
      <w:r>
        <w:rPr>
          <w:color w:val="231F20"/>
        </w:rPr>
        <w:t>thì</w:t>
      </w:r>
      <w:r>
        <w:rPr>
          <w:color w:val="231F20"/>
          <w:spacing w:val="-10"/>
        </w:rPr>
        <w:t> </w:t>
      </w:r>
      <w:r>
        <w:rPr>
          <w:color w:val="231F20"/>
        </w:rPr>
        <w:t>mạng chung ở cõi dục, cõi sắc, sinh nơi cõi vô sắc, hoặc trải qua hai vạn kiếp</w:t>
      </w:r>
      <w:r>
        <w:rPr>
          <w:color w:val="231F20"/>
          <w:spacing w:val="-6"/>
        </w:rPr>
        <w:t> </w:t>
      </w:r>
      <w:r>
        <w:rPr>
          <w:color w:val="231F20"/>
        </w:rPr>
        <w:t>sắc</w:t>
      </w:r>
      <w:r>
        <w:rPr>
          <w:color w:val="231F20"/>
          <w:spacing w:val="-5"/>
        </w:rPr>
        <w:t> </w:t>
      </w:r>
      <w:r>
        <w:rPr>
          <w:color w:val="231F20"/>
        </w:rPr>
        <w:t>đoạn,</w:t>
      </w:r>
      <w:r>
        <w:rPr>
          <w:color w:val="231F20"/>
          <w:spacing w:val="-6"/>
        </w:rPr>
        <w:t> </w:t>
      </w:r>
      <w:r>
        <w:rPr>
          <w:color w:val="231F20"/>
        </w:rPr>
        <w:t>hoặc</w:t>
      </w:r>
      <w:r>
        <w:rPr>
          <w:color w:val="231F20"/>
          <w:spacing w:val="-5"/>
        </w:rPr>
        <w:t> </w:t>
      </w:r>
      <w:r>
        <w:rPr>
          <w:color w:val="231F20"/>
        </w:rPr>
        <w:t>trải</w:t>
      </w:r>
      <w:r>
        <w:rPr>
          <w:color w:val="231F20"/>
          <w:spacing w:val="-6"/>
        </w:rPr>
        <w:t> </w:t>
      </w:r>
      <w:r>
        <w:rPr>
          <w:color w:val="231F20"/>
        </w:rPr>
        <w:t>qua</w:t>
      </w:r>
      <w:r>
        <w:rPr>
          <w:color w:val="231F20"/>
          <w:spacing w:val="-5"/>
        </w:rPr>
        <w:t> </w:t>
      </w:r>
      <w:r>
        <w:rPr>
          <w:color w:val="231F20"/>
        </w:rPr>
        <w:t>bốn</w:t>
      </w:r>
      <w:r>
        <w:rPr>
          <w:color w:val="231F20"/>
          <w:spacing w:val="-6"/>
        </w:rPr>
        <w:t> </w:t>
      </w:r>
      <w:r>
        <w:rPr>
          <w:color w:val="231F20"/>
        </w:rPr>
        <w:t>vạn</w:t>
      </w:r>
      <w:r>
        <w:rPr>
          <w:color w:val="231F20"/>
          <w:spacing w:val="-5"/>
        </w:rPr>
        <w:t> </w:t>
      </w:r>
      <w:r>
        <w:rPr>
          <w:color w:val="231F20"/>
        </w:rPr>
        <w:t>kiếp</w:t>
      </w:r>
      <w:r>
        <w:rPr>
          <w:color w:val="231F20"/>
          <w:spacing w:val="-6"/>
        </w:rPr>
        <w:t> </w:t>
      </w:r>
      <w:r>
        <w:rPr>
          <w:color w:val="231F20"/>
        </w:rPr>
        <w:t>sắc</w:t>
      </w:r>
      <w:r>
        <w:rPr>
          <w:color w:val="231F20"/>
          <w:spacing w:val="-5"/>
        </w:rPr>
        <w:t> </w:t>
      </w:r>
      <w:r>
        <w:rPr>
          <w:color w:val="231F20"/>
        </w:rPr>
        <w:t>đoạn,</w:t>
      </w:r>
      <w:r>
        <w:rPr>
          <w:color w:val="231F20"/>
          <w:spacing w:val="-6"/>
        </w:rPr>
        <w:t> </w:t>
      </w:r>
      <w:r>
        <w:rPr>
          <w:color w:val="231F20"/>
        </w:rPr>
        <w:t>hoặc</w:t>
      </w:r>
      <w:r>
        <w:rPr>
          <w:color w:val="231F20"/>
          <w:spacing w:val="-5"/>
        </w:rPr>
        <w:t> </w:t>
      </w:r>
      <w:r>
        <w:rPr>
          <w:color w:val="231F20"/>
        </w:rPr>
        <w:t>trải</w:t>
      </w:r>
      <w:r>
        <w:rPr>
          <w:color w:val="231F20"/>
          <w:spacing w:val="-6"/>
        </w:rPr>
        <w:t> </w:t>
      </w:r>
      <w:r>
        <w:rPr>
          <w:color w:val="231F20"/>
        </w:rPr>
        <w:t>qua</w:t>
      </w:r>
      <w:r>
        <w:rPr>
          <w:color w:val="231F20"/>
          <w:spacing w:val="-5"/>
        </w:rPr>
        <w:t> </w:t>
      </w:r>
      <w:r>
        <w:rPr>
          <w:color w:val="231F20"/>
        </w:rPr>
        <w:t>sáu vạn kiếp sắc đoạn, hoặc trải qua tám vạn kiếp sắc đoạn. Nếu mạng chung ở cõi vô sắc, sinh trở lại nơi cõi dục, cõi sắc, thì sắc đã đoạn trừ từ lâu xa, trở lại cùng với sắc nối tiếp. Như thế, nhập cảnh giới Niết-bàn</w:t>
      </w:r>
      <w:r>
        <w:rPr>
          <w:color w:val="231F20"/>
          <w:spacing w:val="-13"/>
        </w:rPr>
        <w:t> </w:t>
      </w:r>
      <w:r>
        <w:rPr>
          <w:color w:val="231F20"/>
        </w:rPr>
        <w:t>vô</w:t>
      </w:r>
      <w:r>
        <w:rPr>
          <w:color w:val="231F20"/>
          <w:spacing w:val="-11"/>
        </w:rPr>
        <w:t> </w:t>
      </w:r>
      <w:r>
        <w:rPr>
          <w:color w:val="231F20"/>
        </w:rPr>
        <w:t>dư,</w:t>
      </w:r>
      <w:r>
        <w:rPr>
          <w:color w:val="231F20"/>
          <w:spacing w:val="-12"/>
        </w:rPr>
        <w:t> </w:t>
      </w:r>
      <w:r>
        <w:rPr>
          <w:color w:val="231F20"/>
        </w:rPr>
        <w:t>hành</w:t>
      </w:r>
      <w:r>
        <w:rPr>
          <w:color w:val="231F20"/>
          <w:spacing w:val="-11"/>
        </w:rPr>
        <w:t> </w:t>
      </w:r>
      <w:r>
        <w:rPr>
          <w:color w:val="231F20"/>
        </w:rPr>
        <w:t>đã</w:t>
      </w:r>
      <w:r>
        <w:rPr>
          <w:color w:val="231F20"/>
          <w:spacing w:val="-12"/>
        </w:rPr>
        <w:t> </w:t>
      </w:r>
      <w:r>
        <w:rPr>
          <w:color w:val="231F20"/>
        </w:rPr>
        <w:t>diệt</w:t>
      </w:r>
      <w:r>
        <w:rPr>
          <w:color w:val="231F20"/>
          <w:spacing w:val="-12"/>
        </w:rPr>
        <w:t> </w:t>
      </w:r>
      <w:r>
        <w:rPr>
          <w:color w:val="231F20"/>
        </w:rPr>
        <w:t>từ</w:t>
      </w:r>
      <w:r>
        <w:rPr>
          <w:color w:val="231F20"/>
          <w:spacing w:val="-12"/>
        </w:rPr>
        <w:t> </w:t>
      </w:r>
      <w:r>
        <w:rPr>
          <w:color w:val="231F20"/>
        </w:rPr>
        <w:t>lâu</w:t>
      </w:r>
      <w:r>
        <w:rPr>
          <w:color w:val="231F20"/>
          <w:spacing w:val="-11"/>
        </w:rPr>
        <w:t> </w:t>
      </w:r>
      <w:r>
        <w:rPr>
          <w:color w:val="231F20"/>
        </w:rPr>
        <w:t>xa,</w:t>
      </w:r>
      <w:r>
        <w:rPr>
          <w:color w:val="231F20"/>
          <w:spacing w:val="-12"/>
        </w:rPr>
        <w:t> </w:t>
      </w:r>
      <w:r>
        <w:rPr>
          <w:color w:val="231F20"/>
        </w:rPr>
        <w:t>cũng</w:t>
      </w:r>
      <w:r>
        <w:rPr>
          <w:color w:val="231F20"/>
          <w:spacing w:val="-11"/>
        </w:rPr>
        <w:t> </w:t>
      </w:r>
      <w:r>
        <w:rPr>
          <w:color w:val="231F20"/>
        </w:rPr>
        <w:t>nên</w:t>
      </w:r>
      <w:r>
        <w:rPr>
          <w:color w:val="231F20"/>
          <w:spacing w:val="-11"/>
        </w:rPr>
        <w:t> </w:t>
      </w:r>
      <w:r>
        <w:rPr>
          <w:color w:val="231F20"/>
        </w:rPr>
        <w:t>trở</w:t>
      </w:r>
      <w:r>
        <w:rPr>
          <w:color w:val="231F20"/>
          <w:spacing w:val="-12"/>
        </w:rPr>
        <w:t> </w:t>
      </w:r>
      <w:r>
        <w:rPr>
          <w:color w:val="231F20"/>
        </w:rPr>
        <w:t>lại</w:t>
      </w:r>
      <w:r>
        <w:rPr>
          <w:color w:val="231F20"/>
          <w:spacing w:val="-11"/>
        </w:rPr>
        <w:t> </w:t>
      </w:r>
      <w:r>
        <w:rPr>
          <w:color w:val="231F20"/>
        </w:rPr>
        <w:t>cùng</w:t>
      </w:r>
      <w:r>
        <w:rPr>
          <w:color w:val="231F20"/>
          <w:spacing w:val="-12"/>
        </w:rPr>
        <w:t> </w:t>
      </w:r>
      <w:r>
        <w:rPr>
          <w:color w:val="231F20"/>
        </w:rPr>
        <w:t>với</w:t>
      </w:r>
      <w:r>
        <w:rPr>
          <w:color w:val="231F20"/>
          <w:spacing w:val="-11"/>
        </w:rPr>
        <w:t> </w:t>
      </w:r>
      <w:r>
        <w:rPr>
          <w:color w:val="231F20"/>
        </w:rPr>
        <w:t>hành nối tiếp.</w:t>
      </w:r>
    </w:p>
    <w:p>
      <w:pPr>
        <w:pStyle w:val="BodyText"/>
        <w:spacing w:line="273" w:lineRule="auto" w:before="105"/>
        <w:ind w:left="393" w:right="102"/>
      </w:pPr>
      <w:r>
        <w:rPr>
          <w:color w:val="231F20"/>
          <w:spacing w:val="2"/>
        </w:rPr>
        <w:t>Vì </w:t>
      </w:r>
      <w:r>
        <w:rPr>
          <w:color w:val="231F20"/>
          <w:spacing w:val="3"/>
        </w:rPr>
        <w:t>muốn </w:t>
      </w:r>
      <w:r>
        <w:rPr>
          <w:color w:val="231F20"/>
          <w:spacing w:val="4"/>
        </w:rPr>
        <w:t>khiến không </w:t>
      </w:r>
      <w:r>
        <w:rPr>
          <w:color w:val="231F20"/>
          <w:spacing w:val="2"/>
        </w:rPr>
        <w:t>có </w:t>
      </w:r>
      <w:r>
        <w:rPr>
          <w:color w:val="231F20"/>
          <w:spacing w:val="3"/>
        </w:rPr>
        <w:t>lỗi như thế, nên nói </w:t>
      </w:r>
      <w:r>
        <w:rPr>
          <w:color w:val="231F20"/>
        </w:rPr>
        <w:t>ở </w:t>
      </w:r>
      <w:r>
        <w:rPr>
          <w:color w:val="231F20"/>
          <w:spacing w:val="3"/>
        </w:rPr>
        <w:t>cõi </w:t>
      </w:r>
      <w:r>
        <w:rPr>
          <w:color w:val="231F20"/>
          <w:spacing w:val="2"/>
        </w:rPr>
        <w:t>vô </w:t>
      </w:r>
      <w:r>
        <w:rPr>
          <w:color w:val="231F20"/>
          <w:spacing w:val="5"/>
        </w:rPr>
        <w:t>sắc  </w:t>
      </w:r>
      <w:r>
        <w:rPr>
          <w:color w:val="231F20"/>
          <w:spacing w:val="2"/>
        </w:rPr>
        <w:t>có</w:t>
      </w:r>
      <w:r>
        <w:rPr>
          <w:color w:val="231F20"/>
          <w:spacing w:val="10"/>
        </w:rPr>
        <w:t> </w:t>
      </w:r>
      <w:r>
        <w:rPr>
          <w:color w:val="231F20"/>
          <w:spacing w:val="5"/>
        </w:rPr>
        <w:t>sắc.</w:t>
      </w:r>
    </w:p>
    <w:p>
      <w:pPr>
        <w:pStyle w:val="BodyText"/>
        <w:spacing w:line="273" w:lineRule="auto" w:before="111"/>
        <w:ind w:left="393" w:right="110"/>
      </w:pPr>
      <w:r>
        <w:rPr>
          <w:i/>
          <w:color w:val="231F20"/>
        </w:rPr>
        <w:t>Hỏi: </w:t>
      </w:r>
      <w:r>
        <w:rPr>
          <w:color w:val="231F20"/>
        </w:rPr>
        <w:t>Phái Dục-đa-bà-đề dựa vào kinh nào để nói cõi vô sắc không có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i/>
          <w:color w:val="231F20"/>
        </w:rPr>
        <w:t>Đáp: </w:t>
      </w:r>
      <w:r>
        <w:rPr>
          <w:color w:val="231F20"/>
        </w:rPr>
        <w:t>Dựa vào kinh Phật. Kinh Phật nói: Giải thoát tịch tĩnh vượt</w:t>
      </w:r>
      <w:r>
        <w:rPr>
          <w:color w:val="231F20"/>
          <w:spacing w:val="-5"/>
        </w:rPr>
        <w:t> </w:t>
      </w:r>
      <w:r>
        <w:rPr>
          <w:color w:val="231F20"/>
        </w:rPr>
        <w:t>qua</w:t>
      </w:r>
      <w:r>
        <w:rPr>
          <w:color w:val="231F20"/>
          <w:spacing w:val="-5"/>
        </w:rPr>
        <w:t> </w:t>
      </w:r>
      <w:r>
        <w:rPr>
          <w:color w:val="231F20"/>
        </w:rPr>
        <w:t>sắc</w:t>
      </w:r>
      <w:r>
        <w:rPr>
          <w:color w:val="231F20"/>
          <w:spacing w:val="-4"/>
        </w:rPr>
        <w:t> </w:t>
      </w:r>
      <w:r>
        <w:rPr>
          <w:color w:val="231F20"/>
        </w:rPr>
        <w:t>nhập.</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nơi</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thân</w:t>
      </w:r>
      <w:r>
        <w:rPr>
          <w:color w:val="231F20"/>
          <w:spacing w:val="-5"/>
        </w:rPr>
        <w:t> </w:t>
      </w:r>
      <w:r>
        <w:rPr>
          <w:color w:val="231F20"/>
        </w:rPr>
        <w:t>tác</w:t>
      </w:r>
      <w:r>
        <w:rPr>
          <w:color w:val="231F20"/>
          <w:spacing w:val="-4"/>
        </w:rPr>
        <w:t> </w:t>
      </w:r>
      <w:r>
        <w:rPr>
          <w:color w:val="231F20"/>
        </w:rPr>
        <w:t>chứng.</w:t>
      </w:r>
      <w:r>
        <w:rPr>
          <w:color w:val="231F20"/>
          <w:spacing w:val="-5"/>
        </w:rPr>
        <w:t> </w:t>
      </w:r>
      <w:r>
        <w:rPr>
          <w:color w:val="231F20"/>
        </w:rPr>
        <w:t>Nếu</w:t>
      </w:r>
      <w:r>
        <w:rPr>
          <w:color w:val="231F20"/>
          <w:spacing w:val="-4"/>
        </w:rPr>
        <w:t> </w:t>
      </w:r>
      <w:r>
        <w:rPr>
          <w:color w:val="231F20"/>
        </w:rPr>
        <w:t>nói vượt</w:t>
      </w:r>
      <w:r>
        <w:rPr>
          <w:color w:val="231F20"/>
          <w:spacing w:val="-9"/>
        </w:rPr>
        <w:t> </w:t>
      </w:r>
      <w:r>
        <w:rPr>
          <w:color w:val="231F20"/>
        </w:rPr>
        <w:t>qua</w:t>
      </w:r>
      <w:r>
        <w:rPr>
          <w:color w:val="231F20"/>
          <w:spacing w:val="-9"/>
        </w:rPr>
        <w:t> </w:t>
      </w:r>
      <w:r>
        <w:rPr>
          <w:color w:val="231F20"/>
        </w:rPr>
        <w:t>sắc</w:t>
      </w:r>
      <w:r>
        <w:rPr>
          <w:color w:val="231F20"/>
          <w:spacing w:val="-8"/>
        </w:rPr>
        <w:t> </w:t>
      </w:r>
      <w:r>
        <w:rPr>
          <w:color w:val="231F20"/>
        </w:rPr>
        <w:t>nhập,</w:t>
      </w:r>
      <w:r>
        <w:rPr>
          <w:color w:val="231F20"/>
          <w:spacing w:val="-9"/>
        </w:rPr>
        <w:t> </w:t>
      </w:r>
      <w:r>
        <w:rPr>
          <w:color w:val="231F20"/>
        </w:rPr>
        <w:t>định</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sắc</w:t>
      </w:r>
      <w:r>
        <w:rPr>
          <w:color w:val="231F20"/>
          <w:spacing w:val="-9"/>
        </w:rPr>
        <w:t> </w:t>
      </w:r>
      <w:r>
        <w:rPr>
          <w:color w:val="231F20"/>
        </w:rPr>
        <w:t>nhập,</w:t>
      </w:r>
      <w:r>
        <w:rPr>
          <w:color w:val="231F20"/>
          <w:spacing w:val="-8"/>
        </w:rPr>
        <w:t> </w:t>
      </w:r>
      <w:r>
        <w:rPr>
          <w:color w:val="231F20"/>
        </w:rPr>
        <w:t>nên</w:t>
      </w:r>
      <w:r>
        <w:rPr>
          <w:color w:val="231F20"/>
          <w:spacing w:val="-9"/>
        </w:rPr>
        <w:t> </w:t>
      </w:r>
      <w:r>
        <w:rPr>
          <w:color w:val="231F20"/>
        </w:rPr>
        <w:t>biết</w:t>
      </w:r>
      <w:r>
        <w:rPr>
          <w:color w:val="231F20"/>
          <w:spacing w:val="-8"/>
        </w:rPr>
        <w:t> </w:t>
      </w:r>
      <w:r>
        <w:rPr>
          <w:color w:val="231F20"/>
        </w:rPr>
        <w:t>là</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không có</w:t>
      </w:r>
      <w:r>
        <w:rPr>
          <w:color w:val="231F20"/>
          <w:spacing w:val="-1"/>
        </w:rPr>
        <w:t> </w:t>
      </w:r>
      <w:r>
        <w:rPr>
          <w:color w:val="231F20"/>
        </w:rPr>
        <w:t>sắc.</w:t>
      </w:r>
    </w:p>
    <w:p>
      <w:pPr>
        <w:pStyle w:val="BodyText"/>
        <w:spacing w:line="276" w:lineRule="auto"/>
        <w:ind w:right="391"/>
      </w:pPr>
      <w:r>
        <w:rPr>
          <w:color w:val="231F20"/>
        </w:rPr>
        <w:t>Kinh</w:t>
      </w:r>
      <w:r>
        <w:rPr>
          <w:color w:val="231F20"/>
          <w:spacing w:val="-4"/>
        </w:rPr>
        <w:t> </w:t>
      </w:r>
      <w:r>
        <w:rPr>
          <w:color w:val="231F20"/>
        </w:rPr>
        <w:t>khác</w:t>
      </w:r>
      <w:r>
        <w:rPr>
          <w:color w:val="231F20"/>
          <w:spacing w:val="-4"/>
        </w:rPr>
        <w:t> </w:t>
      </w:r>
      <w:r>
        <w:rPr>
          <w:color w:val="231F20"/>
        </w:rPr>
        <w:t>cũng</w:t>
      </w:r>
      <w:r>
        <w:rPr>
          <w:color w:val="231F20"/>
          <w:spacing w:val="-4"/>
        </w:rPr>
        <w:t> </w:t>
      </w:r>
      <w:r>
        <w:rPr>
          <w:color w:val="231F20"/>
        </w:rPr>
        <w:t>nói:</w:t>
      </w:r>
      <w:r>
        <w:rPr>
          <w:color w:val="231F20"/>
          <w:spacing w:val="-4"/>
        </w:rPr>
        <w:t> </w:t>
      </w:r>
      <w:r>
        <w:rPr>
          <w:color w:val="231F20"/>
        </w:rPr>
        <w:t>Do</w:t>
      </w:r>
      <w:r>
        <w:rPr>
          <w:color w:val="231F20"/>
          <w:spacing w:val="-3"/>
        </w:rPr>
        <w:t> </w:t>
      </w:r>
      <w:r>
        <w:rPr>
          <w:color w:val="231F20"/>
        </w:rPr>
        <w:t>sắc</w:t>
      </w:r>
      <w:r>
        <w:rPr>
          <w:color w:val="231F20"/>
          <w:spacing w:val="-5"/>
        </w:rPr>
        <w:t> </w:t>
      </w:r>
      <w:r>
        <w:rPr>
          <w:color w:val="231F20"/>
        </w:rPr>
        <w:t>lìa</w:t>
      </w:r>
      <w:r>
        <w:rPr>
          <w:color w:val="231F20"/>
          <w:spacing w:val="-4"/>
        </w:rPr>
        <w:t> </w:t>
      </w:r>
      <w:r>
        <w:rPr>
          <w:color w:val="231F20"/>
        </w:rPr>
        <w:t>dục.</w:t>
      </w:r>
      <w:r>
        <w:rPr>
          <w:color w:val="231F20"/>
          <w:spacing w:val="-4"/>
        </w:rPr>
        <w:t> </w:t>
      </w:r>
      <w:r>
        <w:rPr>
          <w:color w:val="231F20"/>
        </w:rPr>
        <w:t>Do</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lìa</w:t>
      </w:r>
      <w:r>
        <w:rPr>
          <w:color w:val="231F20"/>
          <w:spacing w:val="-4"/>
        </w:rPr>
        <w:t> </w:t>
      </w:r>
      <w:r>
        <w:rPr>
          <w:color w:val="231F20"/>
        </w:rPr>
        <w:t>sắc,</w:t>
      </w:r>
      <w:r>
        <w:rPr>
          <w:color w:val="231F20"/>
          <w:spacing w:val="-4"/>
        </w:rPr>
        <w:t> </w:t>
      </w:r>
      <w:r>
        <w:rPr>
          <w:color w:val="231F20"/>
        </w:rPr>
        <w:t>lìa</w:t>
      </w:r>
      <w:r>
        <w:rPr>
          <w:color w:val="231F20"/>
          <w:spacing w:val="-3"/>
        </w:rPr>
        <w:t> </w:t>
      </w:r>
      <w:r>
        <w:rPr>
          <w:color w:val="231F20"/>
        </w:rPr>
        <w:t>tất</w:t>
      </w:r>
      <w:r>
        <w:rPr>
          <w:color w:val="231F20"/>
          <w:spacing w:val="-4"/>
        </w:rPr>
        <w:t> </w:t>
      </w:r>
      <w:r>
        <w:rPr>
          <w:color w:val="231F20"/>
        </w:rPr>
        <w:t>cả tâm</w:t>
      </w:r>
      <w:r>
        <w:rPr>
          <w:color w:val="231F20"/>
          <w:spacing w:val="-10"/>
        </w:rPr>
        <w:t> </w:t>
      </w:r>
      <w:r>
        <w:rPr>
          <w:color w:val="231F20"/>
        </w:rPr>
        <w:t>pháp,</w:t>
      </w:r>
      <w:r>
        <w:rPr>
          <w:color w:val="231F20"/>
          <w:spacing w:val="-10"/>
        </w:rPr>
        <w:t> </w:t>
      </w:r>
      <w:r>
        <w:rPr>
          <w:color w:val="231F20"/>
        </w:rPr>
        <w:t>lìa</w:t>
      </w:r>
      <w:r>
        <w:rPr>
          <w:color w:val="231F20"/>
          <w:spacing w:val="-9"/>
        </w:rPr>
        <w:t> </w:t>
      </w:r>
      <w:r>
        <w:rPr>
          <w:color w:val="231F20"/>
        </w:rPr>
        <w:t>tất</w:t>
      </w:r>
      <w:r>
        <w:rPr>
          <w:color w:val="231F20"/>
          <w:spacing w:val="-10"/>
        </w:rPr>
        <w:t> </w:t>
      </w:r>
      <w:r>
        <w:rPr>
          <w:color w:val="231F20"/>
        </w:rPr>
        <w:t>cả</w:t>
      </w:r>
      <w:r>
        <w:rPr>
          <w:color w:val="231F20"/>
          <w:spacing w:val="-10"/>
        </w:rPr>
        <w:t> </w:t>
      </w:r>
      <w:r>
        <w:rPr>
          <w:color w:val="231F20"/>
        </w:rPr>
        <w:t>đối</w:t>
      </w:r>
      <w:r>
        <w:rPr>
          <w:color w:val="231F20"/>
          <w:spacing w:val="-9"/>
        </w:rPr>
        <w:t> </w:t>
      </w:r>
      <w:r>
        <w:rPr>
          <w:color w:val="231F20"/>
        </w:rPr>
        <w:t>tượng</w:t>
      </w:r>
      <w:r>
        <w:rPr>
          <w:color w:val="231F20"/>
          <w:spacing w:val="-10"/>
        </w:rPr>
        <w:t> </w:t>
      </w:r>
      <w:r>
        <w:rPr>
          <w:color w:val="231F20"/>
        </w:rPr>
        <w:t>tạo</w:t>
      </w:r>
      <w:r>
        <w:rPr>
          <w:color w:val="231F20"/>
          <w:spacing w:val="-9"/>
        </w:rPr>
        <w:t> </w:t>
      </w:r>
      <w:r>
        <w:rPr>
          <w:color w:val="231F20"/>
        </w:rPr>
        <w:t>tác,</w:t>
      </w:r>
      <w:r>
        <w:rPr>
          <w:color w:val="231F20"/>
          <w:spacing w:val="-10"/>
        </w:rPr>
        <w:t> </w:t>
      </w:r>
      <w:r>
        <w:rPr>
          <w:color w:val="231F20"/>
        </w:rPr>
        <w:t>nhập</w:t>
      </w:r>
      <w:r>
        <w:rPr>
          <w:color w:val="231F20"/>
          <w:spacing w:val="-10"/>
        </w:rPr>
        <w:t> </w:t>
      </w:r>
      <w:r>
        <w:rPr>
          <w:color w:val="231F20"/>
        </w:rPr>
        <w:t>Niết-bàn</w:t>
      </w:r>
      <w:r>
        <w:rPr>
          <w:color w:val="231F20"/>
          <w:spacing w:val="-9"/>
        </w:rPr>
        <w:t> </w:t>
      </w:r>
      <w:r>
        <w:rPr>
          <w:color w:val="231F20"/>
        </w:rPr>
        <w:t>diệt</w:t>
      </w:r>
      <w:r>
        <w:rPr>
          <w:color w:val="231F20"/>
          <w:spacing w:val="-10"/>
        </w:rPr>
        <w:t> </w:t>
      </w:r>
      <w:r>
        <w:rPr>
          <w:color w:val="231F20"/>
        </w:rPr>
        <w:t>tận.</w:t>
      </w:r>
      <w:r>
        <w:rPr>
          <w:color w:val="231F20"/>
          <w:spacing w:val="-10"/>
        </w:rPr>
        <w:t> </w:t>
      </w:r>
      <w:r>
        <w:rPr>
          <w:color w:val="231F20"/>
        </w:rPr>
        <w:t>Nếu</w:t>
      </w:r>
      <w:r>
        <w:rPr>
          <w:color w:val="231F20"/>
          <w:spacing w:val="-9"/>
        </w:rPr>
        <w:t> </w:t>
      </w:r>
      <w:r>
        <w:rPr>
          <w:color w:val="231F20"/>
        </w:rPr>
        <w:t>nói lìa cõi sắc nhập cõi vô sắc, nên biết là cõi vô sắc không có</w:t>
      </w:r>
      <w:r>
        <w:rPr>
          <w:color w:val="231F20"/>
          <w:spacing w:val="-10"/>
        </w:rPr>
        <w:t> </w:t>
      </w:r>
      <w:r>
        <w:rPr>
          <w:color w:val="231F20"/>
        </w:rPr>
        <w:t>sắc.</w:t>
      </w:r>
    </w:p>
    <w:p>
      <w:pPr>
        <w:pStyle w:val="BodyText"/>
        <w:spacing w:line="276" w:lineRule="auto"/>
        <w:ind w:right="391"/>
      </w:pPr>
      <w:r>
        <w:rPr>
          <w:color w:val="231F20"/>
        </w:rPr>
        <w:t>Như nói về thiền, kinh nói: Nếu có sắc, nếu có thọ, nếu có tưởng, nếu có thức, nên quán pháp này như bệnh, cho đến nói rộng. Như nói về định vô sắc, kinh nói: Nếu có thọ, nếu có tưởng, nếu có hành, nếu có thức, nên quán pháp này như bệnh, cho đến nói rộng.</w:t>
      </w:r>
    </w:p>
    <w:p>
      <w:pPr>
        <w:pStyle w:val="BodyText"/>
        <w:spacing w:line="276" w:lineRule="auto"/>
        <w:ind w:right="390"/>
      </w:pPr>
      <w:r>
        <w:rPr>
          <w:color w:val="231F20"/>
        </w:rPr>
        <w:t>Nếu lúc nói về thiền, thì nói sắc. Nếu lúc nói về định vô sắc</w:t>
      </w:r>
      <w:r>
        <w:rPr>
          <w:color w:val="231F20"/>
          <w:spacing w:val="-44"/>
        </w:rPr>
        <w:t> </w:t>
      </w:r>
      <w:r>
        <w:rPr>
          <w:color w:val="231F20"/>
        </w:rPr>
        <w:t>thì không</w:t>
      </w:r>
      <w:r>
        <w:rPr>
          <w:color w:val="231F20"/>
          <w:spacing w:val="-12"/>
        </w:rPr>
        <w:t> </w:t>
      </w:r>
      <w:r>
        <w:rPr>
          <w:color w:val="231F20"/>
        </w:rPr>
        <w:t>nói</w:t>
      </w:r>
      <w:r>
        <w:rPr>
          <w:color w:val="231F20"/>
          <w:spacing w:val="-11"/>
        </w:rPr>
        <w:t> </w:t>
      </w:r>
      <w:r>
        <w:rPr>
          <w:color w:val="231F20"/>
        </w:rPr>
        <w:t>sắc.</w:t>
      </w:r>
      <w:r>
        <w:rPr>
          <w:color w:val="231F20"/>
          <w:spacing w:val="-12"/>
        </w:rPr>
        <w:t> </w:t>
      </w:r>
      <w:r>
        <w:rPr>
          <w:color w:val="231F20"/>
        </w:rPr>
        <w:t>Do</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spacing w:val="-5"/>
        </w:rPr>
        <w:t>này,</w:t>
      </w:r>
      <w:r>
        <w:rPr>
          <w:color w:val="231F20"/>
          <w:spacing w:val="-12"/>
        </w:rPr>
        <w:t> </w:t>
      </w:r>
      <w:r>
        <w:rPr>
          <w:color w:val="231F20"/>
        </w:rPr>
        <w:t>nên</w:t>
      </w:r>
      <w:r>
        <w:rPr>
          <w:color w:val="231F20"/>
          <w:spacing w:val="-11"/>
        </w:rPr>
        <w:t> </w:t>
      </w:r>
      <w:r>
        <w:rPr>
          <w:color w:val="231F20"/>
        </w:rPr>
        <w:t>biết</w:t>
      </w:r>
      <w:r>
        <w:rPr>
          <w:color w:val="231F20"/>
          <w:spacing w:val="-12"/>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sắc,</w:t>
      </w:r>
      <w:r>
        <w:rPr>
          <w:color w:val="231F20"/>
          <w:spacing w:val="-11"/>
        </w:rPr>
        <w:t> </w:t>
      </w:r>
      <w:r>
        <w:rPr>
          <w:color w:val="231F20"/>
        </w:rPr>
        <w:t>cũng nói</w:t>
      </w:r>
      <w:r>
        <w:rPr>
          <w:color w:val="231F20"/>
          <w:spacing w:val="-6"/>
        </w:rPr>
        <w:t> </w:t>
      </w:r>
      <w:r>
        <w:rPr>
          <w:color w:val="231F20"/>
        </w:rPr>
        <w:t>về</w:t>
      </w:r>
      <w:r>
        <w:rPr>
          <w:color w:val="231F20"/>
          <w:spacing w:val="-5"/>
        </w:rPr>
        <w:t> </w:t>
      </w:r>
      <w:r>
        <w:rPr>
          <w:color w:val="231F20"/>
        </w:rPr>
        <w:t>vấn</w:t>
      </w:r>
      <w:r>
        <w:rPr>
          <w:color w:val="231F20"/>
          <w:spacing w:val="-6"/>
        </w:rPr>
        <w:t> </w:t>
      </w:r>
      <w:r>
        <w:rPr>
          <w:color w:val="231F20"/>
        </w:rPr>
        <w:t>nạn</w:t>
      </w:r>
      <w:r>
        <w:rPr>
          <w:color w:val="231F20"/>
          <w:spacing w:val="-5"/>
        </w:rPr>
        <w:t> </w:t>
      </w:r>
      <w:r>
        <w:rPr>
          <w:color w:val="231F20"/>
        </w:rPr>
        <w:t>lỗi</w:t>
      </w:r>
      <w:r>
        <w:rPr>
          <w:color w:val="231F20"/>
          <w:spacing w:val="-6"/>
        </w:rPr>
        <w:t> </w:t>
      </w:r>
      <w:r>
        <w:rPr>
          <w:color w:val="231F20"/>
        </w:rPr>
        <w:t>lầm.</w:t>
      </w:r>
      <w:r>
        <w:rPr>
          <w:color w:val="231F20"/>
          <w:spacing w:val="-5"/>
        </w:rPr>
        <w:t> </w:t>
      </w:r>
      <w:r>
        <w:rPr>
          <w:color w:val="231F20"/>
        </w:rPr>
        <w:t>Nếu</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có</w:t>
      </w:r>
      <w:r>
        <w:rPr>
          <w:color w:val="231F20"/>
          <w:spacing w:val="-5"/>
        </w:rPr>
        <w:t> </w:t>
      </w:r>
      <w:r>
        <w:rPr>
          <w:color w:val="231F20"/>
        </w:rPr>
        <w:t>sắc,</w:t>
      </w:r>
      <w:r>
        <w:rPr>
          <w:color w:val="231F20"/>
          <w:spacing w:val="-6"/>
        </w:rPr>
        <w:t> </w:t>
      </w:r>
      <w:r>
        <w:rPr>
          <w:color w:val="231F20"/>
        </w:rPr>
        <w:t>thì</w:t>
      </w:r>
      <w:r>
        <w:rPr>
          <w:color w:val="231F20"/>
          <w:spacing w:val="-5"/>
        </w:rPr>
        <w:t> </w:t>
      </w:r>
      <w:r>
        <w:rPr>
          <w:color w:val="231F20"/>
        </w:rPr>
        <w:t>không</w:t>
      </w:r>
      <w:r>
        <w:rPr>
          <w:color w:val="231F20"/>
          <w:spacing w:val="-5"/>
        </w:rPr>
        <w:t> </w:t>
      </w:r>
      <w:r>
        <w:rPr>
          <w:color w:val="231F20"/>
        </w:rPr>
        <w:t>nên</w:t>
      </w:r>
      <w:r>
        <w:rPr>
          <w:color w:val="231F20"/>
          <w:spacing w:val="-6"/>
        </w:rPr>
        <w:t> </w:t>
      </w:r>
      <w:r>
        <w:rPr>
          <w:color w:val="231F20"/>
        </w:rPr>
        <w:t>thiết</w:t>
      </w:r>
      <w:r>
        <w:rPr>
          <w:color w:val="231F20"/>
          <w:spacing w:val="-5"/>
        </w:rPr>
        <w:t> </w:t>
      </w:r>
      <w:r>
        <w:rPr>
          <w:color w:val="231F20"/>
        </w:rPr>
        <w:t>lập pháp</w:t>
      </w:r>
      <w:r>
        <w:rPr>
          <w:color w:val="231F20"/>
          <w:spacing w:val="-5"/>
        </w:rPr>
        <w:t> </w:t>
      </w:r>
      <w:r>
        <w:rPr>
          <w:color w:val="231F20"/>
        </w:rPr>
        <w:t>diệt</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có</w:t>
      </w:r>
      <w:r>
        <w:rPr>
          <w:color w:val="231F20"/>
          <w:spacing w:val="-5"/>
        </w:rPr>
        <w:t> </w:t>
      </w:r>
      <w:r>
        <w:rPr>
          <w:color w:val="231F20"/>
        </w:rPr>
        <w:t>pháp</w:t>
      </w:r>
      <w:r>
        <w:rPr>
          <w:color w:val="231F20"/>
          <w:spacing w:val="-4"/>
        </w:rPr>
        <w:t> </w:t>
      </w:r>
      <w:r>
        <w:rPr>
          <w:color w:val="231F20"/>
        </w:rPr>
        <w:t>diệt</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thì</w:t>
      </w:r>
      <w:r>
        <w:rPr>
          <w:color w:val="231F20"/>
          <w:spacing w:val="-4"/>
        </w:rPr>
        <w:t> </w:t>
      </w:r>
      <w:r>
        <w:rPr>
          <w:color w:val="231F20"/>
        </w:rPr>
        <w:t>cũng không có pháp diệt rốt cùng. Nếu không có pháp diệt rốt cùng, tức không có nẻo xuất yếu giải thoát. Vì muốn khiến không có lỗi như thế, nên nói cõi vô sắc không có</w:t>
      </w:r>
      <w:r>
        <w:rPr>
          <w:color w:val="231F20"/>
          <w:spacing w:val="-2"/>
        </w:rPr>
        <w:t> </w:t>
      </w:r>
      <w:r>
        <w:rPr>
          <w:color w:val="231F20"/>
        </w:rPr>
        <w:t>sắc.</w:t>
      </w:r>
    </w:p>
    <w:p>
      <w:pPr>
        <w:pStyle w:val="BodyText"/>
        <w:spacing w:line="276" w:lineRule="auto" w:before="115"/>
        <w:ind w:right="390"/>
      </w:pPr>
      <w:r>
        <w:rPr>
          <w:i/>
          <w:color w:val="231F20"/>
        </w:rPr>
        <w:t>Hỏi: </w:t>
      </w:r>
      <w:r>
        <w:rPr>
          <w:color w:val="231F20"/>
        </w:rPr>
        <w:t>Như thế, một thuyết nói cõi vô sắc có sắc, một thuyết nói cõi vô sắc không có sắc. Trong hai thuyết ấy, thuyết nào là hơn?</w:t>
      </w:r>
    </w:p>
    <w:p>
      <w:pPr>
        <w:pStyle w:val="BodyText"/>
        <w:spacing w:line="276" w:lineRule="auto"/>
        <w:ind w:right="392"/>
      </w:pPr>
      <w:r>
        <w:rPr>
          <w:i/>
          <w:color w:val="231F20"/>
        </w:rPr>
        <w:t>Đáp: </w:t>
      </w:r>
      <w:r>
        <w:rPr>
          <w:color w:val="231F20"/>
        </w:rPr>
        <w:t>Theo thuyết của Phái Dục-đa-bà-đề đã nói cõi vô sắc không có sắc là hơn.</w:t>
      </w:r>
    </w:p>
    <w:p>
      <w:pPr>
        <w:pStyle w:val="BodyText"/>
        <w:spacing w:line="276" w:lineRule="auto" w:before="113"/>
        <w:ind w:right="393"/>
      </w:pPr>
      <w:r>
        <w:rPr>
          <w:i/>
          <w:color w:val="231F20"/>
        </w:rPr>
        <w:t>Hỏi: </w:t>
      </w:r>
      <w:r>
        <w:rPr>
          <w:color w:val="231F20"/>
        </w:rPr>
        <w:t>Phái Dục-đa-bà-đề làm sao thông hợp đối với kinh của phái Tỳ-bà Xà-bà-đề đã dựa vào?</w:t>
      </w:r>
    </w:p>
    <w:p>
      <w:pPr>
        <w:pStyle w:val="BodyText"/>
        <w:spacing w:line="276" w:lineRule="auto"/>
        <w:ind w:right="391"/>
      </w:pPr>
      <w:r>
        <w:rPr>
          <w:i/>
          <w:color w:val="231F20"/>
        </w:rPr>
        <w:t>Đáp:</w:t>
      </w:r>
      <w:r>
        <w:rPr>
          <w:i/>
          <w:color w:val="231F20"/>
          <w:spacing w:val="-11"/>
        </w:rPr>
        <w:t> </w:t>
      </w:r>
      <w:r>
        <w:rPr>
          <w:color w:val="231F20"/>
        </w:rPr>
        <w:t>Kinh</w:t>
      </w:r>
      <w:r>
        <w:rPr>
          <w:color w:val="231F20"/>
          <w:spacing w:val="-10"/>
        </w:rPr>
        <w:t> </w:t>
      </w:r>
      <w:r>
        <w:rPr>
          <w:color w:val="231F20"/>
        </w:rPr>
        <w:t>kia</w:t>
      </w:r>
      <w:r>
        <w:rPr>
          <w:color w:val="231F20"/>
          <w:spacing w:val="-11"/>
        </w:rPr>
        <w:t> </w:t>
      </w:r>
      <w:r>
        <w:rPr>
          <w:color w:val="231F20"/>
        </w:rPr>
        <w:t>là</w:t>
      </w:r>
      <w:r>
        <w:rPr>
          <w:color w:val="231F20"/>
          <w:spacing w:val="-10"/>
        </w:rPr>
        <w:t> </w:t>
      </w:r>
      <w:r>
        <w:rPr>
          <w:color w:val="231F20"/>
        </w:rPr>
        <w:t>chưa</w:t>
      </w:r>
      <w:r>
        <w:rPr>
          <w:color w:val="231F20"/>
          <w:spacing w:val="-11"/>
        </w:rPr>
        <w:t> </w:t>
      </w:r>
      <w:r>
        <w:rPr>
          <w:color w:val="231F20"/>
        </w:rPr>
        <w:t>liễu</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giả</w:t>
      </w:r>
      <w:r>
        <w:rPr>
          <w:color w:val="231F20"/>
          <w:spacing w:val="-11"/>
        </w:rPr>
        <w:t> </w:t>
      </w:r>
      <w:r>
        <w:rPr>
          <w:color w:val="231F20"/>
        </w:rPr>
        <w:t>danh,</w:t>
      </w:r>
      <w:r>
        <w:rPr>
          <w:color w:val="231F20"/>
          <w:spacing w:val="-10"/>
        </w:rPr>
        <w:t> </w:t>
      </w:r>
      <w:r>
        <w:rPr>
          <w:color w:val="231F20"/>
        </w:rPr>
        <w:t>là</w:t>
      </w:r>
      <w:r>
        <w:rPr>
          <w:color w:val="231F20"/>
          <w:spacing w:val="-11"/>
        </w:rPr>
        <w:t> </w:t>
      </w:r>
      <w:r>
        <w:rPr>
          <w:color w:val="231F20"/>
        </w:rPr>
        <w:t>ý</w:t>
      </w:r>
      <w:r>
        <w:rPr>
          <w:color w:val="231F20"/>
          <w:spacing w:val="-10"/>
        </w:rPr>
        <w:t> </w:t>
      </w:r>
      <w:r>
        <w:rPr>
          <w:color w:val="231F20"/>
        </w:rPr>
        <w:t>nêu</w:t>
      </w:r>
      <w:r>
        <w:rPr>
          <w:color w:val="231F20"/>
          <w:spacing w:val="-11"/>
        </w:rPr>
        <w:t> </w:t>
      </w:r>
      <w:r>
        <w:rPr>
          <w:color w:val="231F20"/>
        </w:rPr>
        <w:t>bày</w:t>
      </w:r>
      <w:r>
        <w:rPr>
          <w:color w:val="231F20"/>
          <w:spacing w:val="-10"/>
        </w:rPr>
        <w:t> </w:t>
      </w:r>
      <w:r>
        <w:rPr>
          <w:color w:val="231F20"/>
        </w:rPr>
        <w:t>chưa trọn vẹn.</w:t>
      </w:r>
    </w:p>
    <w:p>
      <w:pPr>
        <w:pStyle w:val="BodyText"/>
        <w:spacing w:line="276" w:lineRule="auto"/>
        <w:ind w:right="391"/>
      </w:pPr>
      <w:r>
        <w:rPr>
          <w:i/>
          <w:color w:val="231F20"/>
        </w:rPr>
        <w:t>Hỏi: </w:t>
      </w:r>
      <w:r>
        <w:rPr>
          <w:color w:val="231F20"/>
        </w:rPr>
        <w:t>Kinh kia có nghĩa nào là chưa liễu? Có nghĩa nào là giả danh? Có ý nào là nêu bày chưa trọn vẹn?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Đáp: </w:t>
      </w:r>
      <w:r>
        <w:rPr>
          <w:color w:val="231F20"/>
        </w:rPr>
        <w:t>Kinh Phật hoặc nói pháp cõi dục, hoặc nói pháp cõi sắc, hoặc nói pháp cõi vô sắc. Hoặc nói pháp cõi dục, cõi sắc; hoặc nói pháp</w:t>
      </w:r>
      <w:r>
        <w:rPr>
          <w:color w:val="231F20"/>
          <w:spacing w:val="-9"/>
        </w:rPr>
        <w:t> </w:t>
      </w:r>
      <w:r>
        <w:rPr>
          <w:color w:val="231F20"/>
        </w:rPr>
        <w:t>cõi</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Hoặc</w:t>
      </w:r>
      <w:r>
        <w:rPr>
          <w:color w:val="231F20"/>
          <w:spacing w:val="-9"/>
        </w:rPr>
        <w:t> </w:t>
      </w:r>
      <w:r>
        <w:rPr>
          <w:color w:val="231F20"/>
        </w:rPr>
        <w:t>nói</w:t>
      </w:r>
      <w:r>
        <w:rPr>
          <w:color w:val="231F20"/>
          <w:spacing w:val="-9"/>
        </w:rPr>
        <w:t> </w:t>
      </w:r>
      <w:r>
        <w:rPr>
          <w:color w:val="231F20"/>
        </w:rPr>
        <w:t>pháp</w:t>
      </w:r>
      <w:r>
        <w:rPr>
          <w:color w:val="231F20"/>
          <w:spacing w:val="-10"/>
        </w:rPr>
        <w:t> </w:t>
      </w:r>
      <w:r>
        <w:rPr>
          <w:color w:val="231F20"/>
        </w:rPr>
        <w:t>của</w:t>
      </w:r>
      <w:r>
        <w:rPr>
          <w:color w:val="231F20"/>
          <w:spacing w:val="-9"/>
        </w:rPr>
        <w:t> </w:t>
      </w:r>
      <w:r>
        <w:rPr>
          <w:color w:val="231F20"/>
        </w:rPr>
        <w:t>ba</w:t>
      </w:r>
      <w:r>
        <w:rPr>
          <w:color w:val="231F20"/>
          <w:spacing w:val="-10"/>
        </w:rPr>
        <w:t> </w:t>
      </w:r>
      <w:r>
        <w:rPr>
          <w:color w:val="231F20"/>
        </w:rPr>
        <w:t>cõi.</w:t>
      </w:r>
      <w:r>
        <w:rPr>
          <w:color w:val="231F20"/>
          <w:spacing w:val="-9"/>
        </w:rPr>
        <w:t> </w:t>
      </w:r>
      <w:r>
        <w:rPr>
          <w:color w:val="231F20"/>
        </w:rPr>
        <w:t>Hoặc</w:t>
      </w:r>
      <w:r>
        <w:rPr>
          <w:color w:val="231F20"/>
          <w:spacing w:val="-9"/>
        </w:rPr>
        <w:t> </w:t>
      </w:r>
      <w:r>
        <w:rPr>
          <w:color w:val="231F20"/>
        </w:rPr>
        <w:t>nói</w:t>
      </w:r>
      <w:r>
        <w:rPr>
          <w:color w:val="231F20"/>
          <w:spacing w:val="-10"/>
        </w:rPr>
        <w:t> </w:t>
      </w:r>
      <w:r>
        <w:rPr>
          <w:color w:val="231F20"/>
        </w:rPr>
        <w:t>pháp</w:t>
      </w:r>
      <w:r>
        <w:rPr>
          <w:color w:val="231F20"/>
          <w:spacing w:val="-9"/>
        </w:rPr>
        <w:t> </w:t>
      </w:r>
      <w:r>
        <w:rPr>
          <w:color w:val="231F20"/>
        </w:rPr>
        <w:t>không phải ba cõi.</w:t>
      </w:r>
    </w:p>
    <w:p>
      <w:pPr>
        <w:pStyle w:val="BodyText"/>
        <w:spacing w:line="271" w:lineRule="auto"/>
        <w:ind w:left="393" w:right="108"/>
      </w:pPr>
      <w:r>
        <w:rPr>
          <w:color w:val="231F20"/>
        </w:rPr>
        <w:t>Nói pháp cõi dục: Như nói ba cõi: Là cõi dục, cõi giận, cõi</w:t>
      </w:r>
      <w:r>
        <w:rPr>
          <w:color w:val="231F20"/>
          <w:spacing w:val="-46"/>
        </w:rPr>
        <w:t> </w:t>
      </w:r>
      <w:r>
        <w:rPr>
          <w:color w:val="231F20"/>
        </w:rPr>
        <w:t>hại. Ba giác: Là giác dục, giác giận, giác hại. Ba tưởng: Là tưởng dục, tưởng giận, tưởng hại.</w:t>
      </w:r>
    </w:p>
    <w:p>
      <w:pPr>
        <w:pStyle w:val="BodyText"/>
        <w:ind w:left="960" w:firstLine="0"/>
      </w:pPr>
      <w:r>
        <w:rPr>
          <w:color w:val="231F20"/>
        </w:rPr>
        <w:t>Nói pháp cõi sắc: Như nói bốn thiền.</w:t>
      </w:r>
    </w:p>
    <w:p>
      <w:pPr>
        <w:pStyle w:val="BodyText"/>
        <w:spacing w:line="362" w:lineRule="auto" w:before="152"/>
        <w:ind w:left="960" w:right="1801" w:firstLine="0"/>
      </w:pPr>
      <w:r>
        <w:rPr>
          <w:color w:val="231F20"/>
        </w:rPr>
        <w:t>Nói pháp cõi vô sắc: Như nói bốn định vô sắc. Nói pháp cõi dục, cõi sắc: Như kinh này nói.</w:t>
      </w:r>
    </w:p>
    <w:p>
      <w:pPr>
        <w:pStyle w:val="BodyText"/>
        <w:spacing w:line="271" w:lineRule="auto" w:before="0"/>
        <w:ind w:left="393" w:right="110"/>
      </w:pPr>
      <w:r>
        <w:rPr>
          <w:color w:val="231F20"/>
        </w:rPr>
        <w:t>Nói pháp cõi sắc, cõi vô sắc: Như nói định. Như nói Ma-nậu- ma (ý sinh thân).</w:t>
      </w:r>
    </w:p>
    <w:p>
      <w:pPr>
        <w:pStyle w:val="BodyText"/>
        <w:spacing w:line="271" w:lineRule="auto"/>
        <w:ind w:left="393" w:right="109"/>
      </w:pPr>
      <w:r>
        <w:rPr>
          <w:color w:val="231F20"/>
        </w:rPr>
        <w:t>Nói</w:t>
      </w:r>
      <w:r>
        <w:rPr>
          <w:color w:val="231F20"/>
          <w:spacing w:val="-10"/>
        </w:rPr>
        <w:t> </w:t>
      </w:r>
      <w:r>
        <w:rPr>
          <w:color w:val="231F20"/>
        </w:rPr>
        <w:t>pháp</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Như</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Dục</w:t>
      </w:r>
      <w:r>
        <w:rPr>
          <w:color w:val="231F20"/>
          <w:spacing w:val="-9"/>
        </w:rPr>
        <w:t> </w:t>
      </w:r>
      <w:r>
        <w:rPr>
          <w:color w:val="231F20"/>
        </w:rPr>
        <w:t>hữu,</w:t>
      </w:r>
      <w:r>
        <w:rPr>
          <w:color w:val="231F20"/>
          <w:spacing w:val="-9"/>
        </w:rPr>
        <w:t> </w:t>
      </w:r>
      <w:r>
        <w:rPr>
          <w:color w:val="231F20"/>
        </w:rPr>
        <w:t>sắc hữu, vô sắc</w:t>
      </w:r>
      <w:r>
        <w:rPr>
          <w:color w:val="231F20"/>
          <w:spacing w:val="-2"/>
        </w:rPr>
        <w:t> </w:t>
      </w:r>
      <w:r>
        <w:rPr>
          <w:color w:val="231F20"/>
        </w:rPr>
        <w:t>hữu.</w:t>
      </w:r>
    </w:p>
    <w:p>
      <w:pPr>
        <w:pStyle w:val="BodyText"/>
        <w:spacing w:line="271" w:lineRule="auto"/>
        <w:ind w:left="393" w:right="109"/>
      </w:pPr>
      <w:r>
        <w:rPr>
          <w:color w:val="231F20"/>
        </w:rPr>
        <w:t>Nói pháp không phải ba cõi: Như nói: </w:t>
      </w:r>
      <w:r>
        <w:rPr>
          <w:color w:val="231F20"/>
          <w:spacing w:val="-10"/>
        </w:rPr>
        <w:t>Ta </w:t>
      </w:r>
      <w:r>
        <w:rPr>
          <w:color w:val="231F20"/>
        </w:rPr>
        <w:t>nay sẽ nói pháp</w:t>
      </w:r>
      <w:r>
        <w:rPr>
          <w:color w:val="231F20"/>
          <w:spacing w:val="-43"/>
        </w:rPr>
        <w:t> </w:t>
      </w:r>
      <w:r>
        <w:rPr>
          <w:color w:val="231F20"/>
        </w:rPr>
        <w:t>Niết- bàn và pháp hướng đến</w:t>
      </w:r>
      <w:r>
        <w:rPr>
          <w:color w:val="231F20"/>
          <w:spacing w:val="-1"/>
        </w:rPr>
        <w:t> </w:t>
      </w:r>
      <w:r>
        <w:rPr>
          <w:color w:val="231F20"/>
        </w:rPr>
        <w:t>Niết-bàn.</w:t>
      </w:r>
    </w:p>
    <w:p>
      <w:pPr>
        <w:pStyle w:val="BodyText"/>
        <w:spacing w:line="271" w:lineRule="auto" w:before="113"/>
        <w:ind w:left="393" w:right="108"/>
      </w:pPr>
      <w:r>
        <w:rPr>
          <w:color w:val="231F20"/>
        </w:rPr>
        <w:t>Như</w:t>
      </w:r>
      <w:r>
        <w:rPr>
          <w:color w:val="231F20"/>
          <w:spacing w:val="-7"/>
        </w:rPr>
        <w:t> </w:t>
      </w:r>
      <w:r>
        <w:rPr>
          <w:color w:val="231F20"/>
        </w:rPr>
        <w:t>nói:</w:t>
      </w:r>
      <w:r>
        <w:rPr>
          <w:color w:val="231F20"/>
          <w:spacing w:val="-7"/>
        </w:rPr>
        <w:t> </w:t>
      </w:r>
      <w:r>
        <w:rPr>
          <w:color w:val="231F20"/>
        </w:rPr>
        <w:t>Danh</w:t>
      </w:r>
      <w:r>
        <w:rPr>
          <w:color w:val="231F20"/>
          <w:spacing w:val="-6"/>
        </w:rPr>
        <w:t> </w:t>
      </w:r>
      <w:r>
        <w:rPr>
          <w:color w:val="231F20"/>
        </w:rPr>
        <w:t>sắc</w:t>
      </w:r>
      <w:r>
        <w:rPr>
          <w:color w:val="231F20"/>
          <w:spacing w:val="-7"/>
        </w:rPr>
        <w:t> </w:t>
      </w:r>
      <w:r>
        <w:rPr>
          <w:color w:val="231F20"/>
        </w:rPr>
        <w:t>duyên</w:t>
      </w:r>
      <w:r>
        <w:rPr>
          <w:color w:val="231F20"/>
          <w:spacing w:val="-6"/>
        </w:rPr>
        <w:t> </w:t>
      </w:r>
      <w:r>
        <w:rPr>
          <w:color w:val="231F20"/>
        </w:rPr>
        <w:t>nơi</w:t>
      </w:r>
      <w:r>
        <w:rPr>
          <w:color w:val="231F20"/>
          <w:spacing w:val="-12"/>
        </w:rPr>
        <w:t> </w:t>
      </w:r>
      <w:r>
        <w:rPr>
          <w:color w:val="231F20"/>
        </w:rPr>
        <w:t>Thức,</w:t>
      </w:r>
      <w:r>
        <w:rPr>
          <w:color w:val="231F20"/>
          <w:spacing w:val="-6"/>
        </w:rPr>
        <w:t> </w:t>
      </w:r>
      <w:r>
        <w:rPr>
          <w:color w:val="231F20"/>
        </w:rPr>
        <w:t>nên</w:t>
      </w:r>
      <w:r>
        <w:rPr>
          <w:color w:val="231F20"/>
          <w:spacing w:val="-7"/>
        </w:rPr>
        <w:t> </w:t>
      </w:r>
      <w:r>
        <w:rPr>
          <w:color w:val="231F20"/>
        </w:rPr>
        <w:t>biết</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pháp của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cõi</w:t>
      </w:r>
      <w:r>
        <w:rPr>
          <w:color w:val="231F20"/>
          <w:spacing w:val="-3"/>
        </w:rPr>
        <w:t> </w:t>
      </w:r>
      <w:r>
        <w:rPr>
          <w:color w:val="231F20"/>
        </w:rPr>
        <w:t>sắc.</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có</w:t>
      </w:r>
      <w:r>
        <w:rPr>
          <w:color w:val="231F20"/>
          <w:spacing w:val="-3"/>
        </w:rPr>
        <w:t> </w:t>
      </w:r>
      <w:r>
        <w:rPr>
          <w:color w:val="231F20"/>
        </w:rPr>
        <w:t>sắc,</w:t>
      </w:r>
      <w:r>
        <w:rPr>
          <w:color w:val="231F20"/>
          <w:spacing w:val="-3"/>
        </w:rPr>
        <w:t> </w:t>
      </w:r>
      <w:r>
        <w:rPr>
          <w:color w:val="231F20"/>
        </w:rPr>
        <w:t>nên</w:t>
      </w:r>
      <w:r>
        <w:rPr>
          <w:color w:val="231F20"/>
          <w:spacing w:val="-3"/>
        </w:rPr>
        <w:t> </w:t>
      </w:r>
      <w:r>
        <w:rPr>
          <w:color w:val="231F20"/>
        </w:rPr>
        <w:t>danh</w:t>
      </w:r>
      <w:r>
        <w:rPr>
          <w:color w:val="231F20"/>
          <w:spacing w:val="-3"/>
        </w:rPr>
        <w:t> </w:t>
      </w:r>
      <w:r>
        <w:rPr>
          <w:color w:val="231F20"/>
        </w:rPr>
        <w:t>sắc vì thức làm duyên. Cõi vô sắc không có sắc, nên danh vì thức làm duyên. Đây là nói chung cho kinh</w:t>
      </w:r>
      <w:r>
        <w:rPr>
          <w:color w:val="231F20"/>
          <w:spacing w:val="-2"/>
        </w:rPr>
        <w:t> </w:t>
      </w:r>
      <w:r>
        <w:rPr>
          <w:color w:val="231F20"/>
        </w:rPr>
        <w:t>kia.</w:t>
      </w:r>
    </w:p>
    <w:p>
      <w:pPr>
        <w:pStyle w:val="BodyText"/>
        <w:spacing w:line="271" w:lineRule="auto"/>
        <w:ind w:left="393" w:right="109"/>
      </w:pPr>
      <w:r>
        <w:rPr>
          <w:color w:val="231F20"/>
        </w:rPr>
        <w:t>Hoặc</w:t>
      </w:r>
      <w:r>
        <w:rPr>
          <w:color w:val="231F20"/>
          <w:spacing w:val="-9"/>
        </w:rPr>
        <w:t> </w:t>
      </w:r>
      <w:r>
        <w:rPr>
          <w:color w:val="231F20"/>
        </w:rPr>
        <w:t>như</w:t>
      </w:r>
      <w:r>
        <w:rPr>
          <w:color w:val="231F20"/>
          <w:spacing w:val="-9"/>
        </w:rPr>
        <w:t> </w:t>
      </w:r>
      <w:r>
        <w:rPr>
          <w:color w:val="231F20"/>
        </w:rPr>
        <w:t>kinh</w:t>
      </w:r>
      <w:r>
        <w:rPr>
          <w:color w:val="231F20"/>
          <w:spacing w:val="-8"/>
        </w:rPr>
        <w:t> </w:t>
      </w:r>
      <w:r>
        <w:rPr>
          <w:color w:val="231F20"/>
        </w:rPr>
        <w:t>kia</w:t>
      </w:r>
      <w:r>
        <w:rPr>
          <w:color w:val="231F20"/>
          <w:spacing w:val="-9"/>
        </w:rPr>
        <w:t> </w:t>
      </w:r>
      <w:r>
        <w:rPr>
          <w:color w:val="231F20"/>
        </w:rPr>
        <w:t>nói:</w:t>
      </w:r>
      <w:r>
        <w:rPr>
          <w:color w:val="231F20"/>
          <w:spacing w:val="-8"/>
        </w:rPr>
        <w:t> </w:t>
      </w:r>
      <w:r>
        <w:rPr>
          <w:color w:val="231F20"/>
        </w:rPr>
        <w:t>Sáu</w:t>
      </w:r>
      <w:r>
        <w:rPr>
          <w:color w:val="231F20"/>
          <w:spacing w:val="-9"/>
        </w:rPr>
        <w:t> </w:t>
      </w:r>
      <w:r>
        <w:rPr>
          <w:color w:val="231F20"/>
        </w:rPr>
        <w:t>nhập</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xúc.</w:t>
      </w:r>
      <w:r>
        <w:rPr>
          <w:color w:val="231F20"/>
          <w:spacing w:val="-13"/>
        </w:rPr>
        <w:t> </w:t>
      </w:r>
      <w:r>
        <w:rPr>
          <w:color w:val="231F20"/>
        </w:rPr>
        <w:t>Vô</w:t>
      </w:r>
      <w:r>
        <w:rPr>
          <w:color w:val="231F20"/>
          <w:spacing w:val="-9"/>
        </w:rPr>
        <w:t> </w:t>
      </w:r>
      <w:r>
        <w:rPr>
          <w:color w:val="231F20"/>
        </w:rPr>
        <w:t>sắc</w:t>
      </w:r>
      <w:r>
        <w:rPr>
          <w:color w:val="231F20"/>
          <w:spacing w:val="-9"/>
        </w:rPr>
        <w:t> </w:t>
      </w:r>
      <w:r>
        <w:rPr>
          <w:color w:val="231F20"/>
        </w:rPr>
        <w:t>có</w:t>
      </w:r>
      <w:r>
        <w:rPr>
          <w:color w:val="231F20"/>
          <w:spacing w:val="-8"/>
        </w:rPr>
        <w:t> </w:t>
      </w:r>
      <w:r>
        <w:rPr>
          <w:color w:val="231F20"/>
        </w:rPr>
        <w:t>xúc, tức cũng nên có sáu</w:t>
      </w:r>
      <w:r>
        <w:rPr>
          <w:color w:val="231F20"/>
          <w:spacing w:val="-2"/>
        </w:rPr>
        <w:t> </w:t>
      </w:r>
      <w:r>
        <w:rPr>
          <w:color w:val="231F20"/>
        </w:rPr>
        <w:t>nhập.</w:t>
      </w:r>
    </w:p>
    <w:p>
      <w:pPr>
        <w:pStyle w:val="BodyText"/>
        <w:spacing w:line="271" w:lineRule="auto"/>
        <w:ind w:left="393" w:right="106"/>
      </w:pPr>
      <w:r>
        <w:rPr>
          <w:color w:val="231F20"/>
        </w:rPr>
        <w:t>Như</w:t>
      </w:r>
      <w:r>
        <w:rPr>
          <w:color w:val="231F20"/>
          <w:spacing w:val="-6"/>
        </w:rPr>
        <w:t> </w:t>
      </w:r>
      <w:r>
        <w:rPr>
          <w:color w:val="231F20"/>
        </w:rPr>
        <w:t>kinh</w:t>
      </w:r>
      <w:r>
        <w:rPr>
          <w:color w:val="231F20"/>
          <w:spacing w:val="-5"/>
        </w:rPr>
        <w:t> </w:t>
      </w:r>
      <w:r>
        <w:rPr>
          <w:color w:val="231F20"/>
        </w:rPr>
        <w:t>nói:</w:t>
      </w:r>
      <w:r>
        <w:rPr>
          <w:color w:val="231F20"/>
          <w:spacing w:val="-9"/>
        </w:rPr>
        <w:t> </w:t>
      </w:r>
      <w:r>
        <w:rPr>
          <w:color w:val="231F20"/>
        </w:rPr>
        <w:t>Thọ</w:t>
      </w:r>
      <w:r>
        <w:rPr>
          <w:color w:val="231F20"/>
          <w:spacing w:val="-4"/>
        </w:rPr>
        <w:t> </w:t>
      </w:r>
      <w:r>
        <w:rPr>
          <w:color w:val="231F20"/>
        </w:rPr>
        <w:t>mạng,</w:t>
      </w:r>
      <w:r>
        <w:rPr>
          <w:color w:val="231F20"/>
          <w:spacing w:val="-4"/>
        </w:rPr>
        <w:t> </w:t>
      </w:r>
      <w:r>
        <w:rPr>
          <w:color w:val="231F20"/>
        </w:rPr>
        <w:t>hơi</w:t>
      </w:r>
      <w:r>
        <w:rPr>
          <w:color w:val="231F20"/>
          <w:spacing w:val="-6"/>
        </w:rPr>
        <w:t> </w:t>
      </w:r>
      <w:r>
        <w:rPr>
          <w:color w:val="231F20"/>
        </w:rPr>
        <w:t>ấm,</w:t>
      </w:r>
      <w:r>
        <w:rPr>
          <w:color w:val="231F20"/>
          <w:spacing w:val="-5"/>
        </w:rPr>
        <w:t> </w:t>
      </w:r>
      <w:r>
        <w:rPr>
          <w:color w:val="231F20"/>
        </w:rPr>
        <w:t>thức,</w:t>
      </w:r>
      <w:r>
        <w:rPr>
          <w:color w:val="231F20"/>
          <w:spacing w:val="-5"/>
        </w:rPr>
        <w:t> </w:t>
      </w:r>
      <w:r>
        <w:rPr>
          <w:color w:val="231F20"/>
        </w:rPr>
        <w:t>thường</w:t>
      </w:r>
      <w:r>
        <w:rPr>
          <w:color w:val="231F20"/>
          <w:spacing w:val="-5"/>
        </w:rPr>
        <w:t> </w:t>
      </w:r>
      <w:r>
        <w:rPr>
          <w:color w:val="231F20"/>
        </w:rPr>
        <w:t>cùng</w:t>
      </w:r>
      <w:r>
        <w:rPr>
          <w:color w:val="231F20"/>
          <w:spacing w:val="-4"/>
        </w:rPr>
        <w:t> </w:t>
      </w:r>
      <w:r>
        <w:rPr>
          <w:color w:val="231F20"/>
        </w:rPr>
        <w:t>tùy</w:t>
      </w:r>
      <w:r>
        <w:rPr>
          <w:color w:val="231F20"/>
          <w:spacing w:val="-4"/>
        </w:rPr>
        <w:t> </w:t>
      </w:r>
      <w:r>
        <w:rPr>
          <w:color w:val="231F20"/>
        </w:rPr>
        <w:t>thuộc, không lìa nhau, cho đến nói rộng. Kinh này cũng nói là pháp của cõi dục, cõi sắc. Vì sao? Vì cõi dục, cõi sắc có hơi ấm, nên ba pháp thường</w:t>
      </w:r>
      <w:r>
        <w:rPr>
          <w:color w:val="231F20"/>
          <w:spacing w:val="-5"/>
        </w:rPr>
        <w:t> </w:t>
      </w:r>
      <w:r>
        <w:rPr>
          <w:color w:val="231F20"/>
        </w:rPr>
        <w:t>cùng</w:t>
      </w:r>
      <w:r>
        <w:rPr>
          <w:color w:val="231F20"/>
          <w:spacing w:val="-4"/>
        </w:rPr>
        <w:t> </w:t>
      </w:r>
      <w:r>
        <w:rPr>
          <w:color w:val="231F20"/>
        </w:rPr>
        <w:t>tùy</w:t>
      </w:r>
      <w:r>
        <w:rPr>
          <w:color w:val="231F20"/>
          <w:spacing w:val="-4"/>
        </w:rPr>
        <w:t> </w:t>
      </w:r>
      <w:r>
        <w:rPr>
          <w:color w:val="231F20"/>
        </w:rPr>
        <w:t>thuộc,</w:t>
      </w:r>
      <w:r>
        <w:rPr>
          <w:color w:val="231F20"/>
          <w:spacing w:val="-4"/>
        </w:rPr>
        <w:t> </w:t>
      </w:r>
      <w:r>
        <w:rPr>
          <w:color w:val="231F20"/>
        </w:rPr>
        <w:t>không</w:t>
      </w:r>
      <w:r>
        <w:rPr>
          <w:color w:val="231F20"/>
          <w:spacing w:val="-4"/>
        </w:rPr>
        <w:t> </w:t>
      </w:r>
      <w:r>
        <w:rPr>
          <w:color w:val="231F20"/>
        </w:rPr>
        <w:t>lìa</w:t>
      </w:r>
      <w:r>
        <w:rPr>
          <w:color w:val="231F20"/>
          <w:spacing w:val="-4"/>
        </w:rPr>
        <w:t> </w:t>
      </w:r>
      <w:r>
        <w:rPr>
          <w:color w:val="231F20"/>
        </w:rPr>
        <w:t>nhau.</w:t>
      </w:r>
      <w:r>
        <w:rPr>
          <w:color w:val="231F20"/>
          <w:spacing w:val="-5"/>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hơi</w:t>
      </w:r>
      <w:r>
        <w:rPr>
          <w:color w:val="231F20"/>
          <w:spacing w:val="-4"/>
        </w:rPr>
        <w:t> </w:t>
      </w:r>
      <w:r>
        <w:rPr>
          <w:color w:val="231F20"/>
        </w:rPr>
        <w:t>ấm, hai pháp thọ mạng và thức thường cùng tùy thuộc, không lìa </w:t>
      </w:r>
      <w:r>
        <w:rPr>
          <w:color w:val="231F20"/>
          <w:spacing w:val="-3"/>
        </w:rPr>
        <w:t>nhau. </w:t>
      </w:r>
      <w:r>
        <w:rPr>
          <w:color w:val="231F20"/>
        </w:rPr>
        <w:t>Đây là chung cho kinh</w:t>
      </w:r>
      <w:r>
        <w:rPr>
          <w:color w:val="231F20"/>
          <w:spacing w:val="-3"/>
        </w:rPr>
        <w:t> </w:t>
      </w:r>
      <w:r>
        <w:rPr>
          <w:color w:val="231F20"/>
        </w:rPr>
        <w:t>kia.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Nếu</w:t>
      </w:r>
      <w:r>
        <w:rPr>
          <w:color w:val="231F20"/>
          <w:spacing w:val="-14"/>
        </w:rPr>
        <w:t> </w:t>
      </w:r>
      <w:r>
        <w:rPr>
          <w:color w:val="231F20"/>
        </w:rPr>
        <w:t>như</w:t>
      </w:r>
      <w:r>
        <w:rPr>
          <w:color w:val="231F20"/>
          <w:spacing w:val="-14"/>
        </w:rPr>
        <w:t> </w:t>
      </w:r>
      <w:r>
        <w:rPr>
          <w:color w:val="231F20"/>
        </w:rPr>
        <w:t>kinh</w:t>
      </w:r>
      <w:r>
        <w:rPr>
          <w:color w:val="231F20"/>
          <w:spacing w:val="-14"/>
        </w:rPr>
        <w:t> </w:t>
      </w:r>
      <w:r>
        <w:rPr>
          <w:color w:val="231F20"/>
        </w:rPr>
        <w:t>kia</w:t>
      </w:r>
      <w:r>
        <w:rPr>
          <w:color w:val="231F20"/>
          <w:spacing w:val="-14"/>
        </w:rPr>
        <w:t> </w:t>
      </w:r>
      <w:r>
        <w:rPr>
          <w:color w:val="231F20"/>
        </w:rPr>
        <w:t>nói,</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kinh</w:t>
      </w:r>
      <w:r>
        <w:rPr>
          <w:color w:val="231F20"/>
          <w:spacing w:val="-14"/>
        </w:rPr>
        <w:t> </w:t>
      </w:r>
      <w:r>
        <w:rPr>
          <w:color w:val="231F20"/>
        </w:rPr>
        <w:t>ấy</w:t>
      </w:r>
      <w:r>
        <w:rPr>
          <w:color w:val="231F20"/>
          <w:spacing w:val="-14"/>
        </w:rPr>
        <w:t> </w:t>
      </w:r>
      <w:r>
        <w:rPr>
          <w:color w:val="231F20"/>
        </w:rPr>
        <w:t>nêu:</w:t>
      </w:r>
      <w:r>
        <w:rPr>
          <w:color w:val="231F20"/>
          <w:spacing w:val="-14"/>
        </w:rPr>
        <w:t> </w:t>
      </w:r>
      <w:r>
        <w:rPr>
          <w:color w:val="231F20"/>
        </w:rPr>
        <w:t>Ba</w:t>
      </w:r>
      <w:r>
        <w:rPr>
          <w:color w:val="231F20"/>
          <w:spacing w:val="-14"/>
        </w:rPr>
        <w:t> </w:t>
      </w:r>
      <w:r>
        <w:rPr>
          <w:color w:val="231F20"/>
        </w:rPr>
        <w:t>pháp</w:t>
      </w:r>
      <w:r>
        <w:rPr>
          <w:color w:val="231F20"/>
          <w:spacing w:val="-14"/>
        </w:rPr>
        <w:t> </w:t>
      </w:r>
      <w:r>
        <w:rPr>
          <w:color w:val="231F20"/>
        </w:rPr>
        <w:t>này</w:t>
      </w:r>
      <w:r>
        <w:rPr>
          <w:color w:val="231F20"/>
          <w:spacing w:val="-14"/>
        </w:rPr>
        <w:t> </w:t>
      </w:r>
      <w:r>
        <w:rPr>
          <w:color w:val="231F20"/>
        </w:rPr>
        <w:t>thường cùng tùy thuộc, không lìa nhau, không có phân tán, đều trụ nơi </w:t>
      </w:r>
      <w:r>
        <w:rPr>
          <w:color w:val="231F20"/>
          <w:spacing w:val="-7"/>
        </w:rPr>
        <w:t>xứ </w:t>
      </w:r>
      <w:r>
        <w:rPr>
          <w:color w:val="231F20"/>
        </w:rPr>
        <w:t>khác. Nhưng pháp này có thể thiết lập ở xứ khác: Hoặc ở trong ấm, hoặc ở trong giới, hoặc ở trong nhập.</w:t>
      </w:r>
    </w:p>
    <w:p>
      <w:pPr>
        <w:pStyle w:val="BodyText"/>
        <w:spacing w:line="273" w:lineRule="auto" w:before="110"/>
        <w:ind w:right="390"/>
      </w:pPr>
      <w:r>
        <w:rPr>
          <w:color w:val="231F20"/>
        </w:rPr>
        <w:t>Ở trong ấm: Hơi ấm là sắc ấm, thọ mạng là hành ấm, thức là thức ấm.</w:t>
      </w:r>
    </w:p>
    <w:p>
      <w:pPr>
        <w:pStyle w:val="BodyText"/>
        <w:spacing w:line="273" w:lineRule="auto" w:before="112"/>
        <w:ind w:right="391"/>
      </w:pPr>
      <w:r>
        <w:rPr>
          <w:color w:val="231F20"/>
        </w:rPr>
        <w:t>Ở</w:t>
      </w:r>
      <w:r>
        <w:rPr>
          <w:color w:val="231F20"/>
          <w:spacing w:val="-8"/>
        </w:rPr>
        <w:t> </w:t>
      </w:r>
      <w:r>
        <w:rPr>
          <w:color w:val="231F20"/>
        </w:rPr>
        <w:t>trong</w:t>
      </w:r>
      <w:r>
        <w:rPr>
          <w:color w:val="231F20"/>
          <w:spacing w:val="-7"/>
        </w:rPr>
        <w:t> </w:t>
      </w:r>
      <w:r>
        <w:rPr>
          <w:color w:val="231F20"/>
        </w:rPr>
        <w:t>giới:</w:t>
      </w:r>
      <w:r>
        <w:rPr>
          <w:color w:val="231F20"/>
          <w:spacing w:val="-7"/>
        </w:rPr>
        <w:t> </w:t>
      </w:r>
      <w:r>
        <w:rPr>
          <w:color w:val="231F20"/>
        </w:rPr>
        <w:t>Hơi</w:t>
      </w:r>
      <w:r>
        <w:rPr>
          <w:color w:val="231F20"/>
          <w:spacing w:val="-7"/>
        </w:rPr>
        <w:t> </w:t>
      </w:r>
      <w:r>
        <w:rPr>
          <w:color w:val="231F20"/>
        </w:rPr>
        <w:t>ấm</w:t>
      </w:r>
      <w:r>
        <w:rPr>
          <w:color w:val="231F20"/>
          <w:spacing w:val="-7"/>
        </w:rPr>
        <w:t> </w:t>
      </w:r>
      <w:r>
        <w:rPr>
          <w:color w:val="231F20"/>
        </w:rPr>
        <w:t>là</w:t>
      </w:r>
      <w:r>
        <w:rPr>
          <w:color w:val="231F20"/>
          <w:spacing w:val="-7"/>
        </w:rPr>
        <w:t> </w:t>
      </w:r>
      <w:r>
        <w:rPr>
          <w:color w:val="231F20"/>
        </w:rPr>
        <w:t>xúc</w:t>
      </w:r>
      <w:r>
        <w:rPr>
          <w:color w:val="231F20"/>
          <w:spacing w:val="-7"/>
        </w:rPr>
        <w:t> </w:t>
      </w:r>
      <w:r>
        <w:rPr>
          <w:color w:val="231F20"/>
        </w:rPr>
        <w:t>giới,</w:t>
      </w:r>
      <w:r>
        <w:rPr>
          <w:color w:val="231F20"/>
          <w:spacing w:val="-8"/>
        </w:rPr>
        <w:t> </w:t>
      </w:r>
      <w:r>
        <w:rPr>
          <w:color w:val="231F20"/>
        </w:rPr>
        <w:t>thọ</w:t>
      </w:r>
      <w:r>
        <w:rPr>
          <w:color w:val="231F20"/>
          <w:spacing w:val="-7"/>
        </w:rPr>
        <w:t> </w:t>
      </w:r>
      <w:r>
        <w:rPr>
          <w:color w:val="231F20"/>
        </w:rPr>
        <w:t>mạng</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giới,</w:t>
      </w:r>
      <w:r>
        <w:rPr>
          <w:color w:val="231F20"/>
          <w:spacing w:val="-7"/>
        </w:rPr>
        <w:t> </w:t>
      </w:r>
      <w:r>
        <w:rPr>
          <w:color w:val="231F20"/>
        </w:rPr>
        <w:t>thức</w:t>
      </w:r>
      <w:r>
        <w:rPr>
          <w:color w:val="231F20"/>
          <w:spacing w:val="-7"/>
        </w:rPr>
        <w:t> </w:t>
      </w:r>
      <w:r>
        <w:rPr>
          <w:color w:val="231F20"/>
        </w:rPr>
        <w:t>là cảnh giới của bảy tâm.</w:t>
      </w:r>
    </w:p>
    <w:p>
      <w:pPr>
        <w:pStyle w:val="BodyText"/>
        <w:spacing w:line="273" w:lineRule="auto" w:before="111"/>
        <w:ind w:right="390"/>
      </w:pPr>
      <w:r>
        <w:rPr>
          <w:color w:val="231F20"/>
        </w:rPr>
        <w:t>Ở</w:t>
      </w:r>
      <w:r>
        <w:rPr>
          <w:color w:val="231F20"/>
          <w:spacing w:val="-12"/>
        </w:rPr>
        <w:t> </w:t>
      </w:r>
      <w:r>
        <w:rPr>
          <w:color w:val="231F20"/>
        </w:rPr>
        <w:t>trong</w:t>
      </w:r>
      <w:r>
        <w:rPr>
          <w:color w:val="231F20"/>
          <w:spacing w:val="-12"/>
        </w:rPr>
        <w:t> </w:t>
      </w:r>
      <w:r>
        <w:rPr>
          <w:color w:val="231F20"/>
        </w:rPr>
        <w:t>nhập:</w:t>
      </w:r>
      <w:r>
        <w:rPr>
          <w:color w:val="231F20"/>
          <w:spacing w:val="-16"/>
        </w:rPr>
        <w:t> </w:t>
      </w:r>
      <w:r>
        <w:rPr>
          <w:color w:val="231F20"/>
        </w:rPr>
        <w:t>Thọ</w:t>
      </w:r>
      <w:r>
        <w:rPr>
          <w:color w:val="231F20"/>
          <w:spacing w:val="-12"/>
        </w:rPr>
        <w:t> </w:t>
      </w:r>
      <w:r>
        <w:rPr>
          <w:color w:val="231F20"/>
        </w:rPr>
        <w:t>mạng</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nhập,</w:t>
      </w:r>
      <w:r>
        <w:rPr>
          <w:color w:val="231F20"/>
          <w:spacing w:val="-12"/>
        </w:rPr>
        <w:t> </w:t>
      </w:r>
      <w:r>
        <w:rPr>
          <w:color w:val="231F20"/>
        </w:rPr>
        <w:t>hơi</w:t>
      </w:r>
      <w:r>
        <w:rPr>
          <w:color w:val="231F20"/>
          <w:spacing w:val="-12"/>
        </w:rPr>
        <w:t> </w:t>
      </w:r>
      <w:r>
        <w:rPr>
          <w:color w:val="231F20"/>
        </w:rPr>
        <w:t>ấm</w:t>
      </w:r>
      <w:r>
        <w:rPr>
          <w:color w:val="231F20"/>
          <w:spacing w:val="-12"/>
        </w:rPr>
        <w:t> </w:t>
      </w:r>
      <w:r>
        <w:rPr>
          <w:color w:val="231F20"/>
        </w:rPr>
        <w:t>là</w:t>
      </w:r>
      <w:r>
        <w:rPr>
          <w:color w:val="231F20"/>
          <w:spacing w:val="-12"/>
        </w:rPr>
        <w:t> </w:t>
      </w:r>
      <w:r>
        <w:rPr>
          <w:color w:val="231F20"/>
        </w:rPr>
        <w:t>xúc</w:t>
      </w:r>
      <w:r>
        <w:rPr>
          <w:color w:val="231F20"/>
          <w:spacing w:val="-12"/>
        </w:rPr>
        <w:t> </w:t>
      </w:r>
      <w:r>
        <w:rPr>
          <w:color w:val="231F20"/>
        </w:rPr>
        <w:t>nhập,</w:t>
      </w:r>
      <w:r>
        <w:rPr>
          <w:color w:val="231F20"/>
          <w:spacing w:val="-12"/>
        </w:rPr>
        <w:t> </w:t>
      </w:r>
      <w:r>
        <w:rPr>
          <w:color w:val="231F20"/>
        </w:rPr>
        <w:t>thức là ý nhập.</w:t>
      </w:r>
    </w:p>
    <w:p>
      <w:pPr>
        <w:pStyle w:val="BodyText"/>
        <w:spacing w:line="273" w:lineRule="auto" w:before="112"/>
        <w:ind w:right="391"/>
      </w:pPr>
      <w:r>
        <w:rPr>
          <w:color w:val="231F20"/>
        </w:rPr>
        <w:t>Do sự việc này, nên pháp kia có thể thiết lập, mỗi pháp đều ở nơi xứ khác. Do đó, không nên đều dựa vào kinh kia nói, cần phải hiểu rõ về nghĩa.</w:t>
      </w:r>
    </w:p>
    <w:p>
      <w:pPr>
        <w:pStyle w:val="BodyText"/>
        <w:spacing w:line="273" w:lineRule="auto" w:before="111"/>
        <w:ind w:right="390"/>
      </w:pPr>
      <w:r>
        <w:rPr>
          <w:color w:val="231F20"/>
        </w:rPr>
        <w:t>Như kinh nói: Tỳ-kheo nên biết! Nếu trừ sắc thọ tưởng hành thức mà nói là có đến, có đi, có sống, có chết, có trụ, thì không nên tạo ra thuyết </w:t>
      </w:r>
      <w:r>
        <w:rPr>
          <w:color w:val="231F20"/>
          <w:spacing w:val="-6"/>
        </w:rPr>
        <w:t>ấy. </w:t>
      </w:r>
      <w:r>
        <w:rPr>
          <w:color w:val="231F20"/>
        </w:rPr>
        <w:t>Kinh này cũng nói về pháp của cõi dục, cõi sắc. Vì sao? Vì cõi dục, cõi sắc có sắc, nên thức dựa vào bốn pháp này mà trụ. Cõi vô sắc không có sắc, nên thức dựa vào ba pháp mà trụ.</w:t>
      </w:r>
      <w:r>
        <w:rPr>
          <w:color w:val="231F20"/>
          <w:spacing w:val="-39"/>
        </w:rPr>
        <w:t> </w:t>
      </w:r>
      <w:r>
        <w:rPr>
          <w:color w:val="231F20"/>
        </w:rPr>
        <w:t>Điều này là chung cho kinh kia.</w:t>
      </w:r>
    </w:p>
    <w:p>
      <w:pPr>
        <w:pStyle w:val="BodyText"/>
        <w:spacing w:line="273" w:lineRule="auto" w:before="108"/>
        <w:ind w:right="383"/>
      </w:pPr>
      <w:r>
        <w:rPr>
          <w:color w:val="231F20"/>
          <w:spacing w:val="4"/>
        </w:rPr>
        <w:t>Nếu như kinh nói, kinh khác cũng nói: Tất </w:t>
      </w:r>
      <w:r>
        <w:rPr>
          <w:color w:val="231F20"/>
          <w:spacing w:val="3"/>
        </w:rPr>
        <w:t>cả </w:t>
      </w:r>
      <w:r>
        <w:rPr>
          <w:color w:val="231F20"/>
          <w:spacing w:val="4"/>
        </w:rPr>
        <w:t>chúng </w:t>
      </w:r>
      <w:r>
        <w:rPr>
          <w:color w:val="231F20"/>
          <w:spacing w:val="6"/>
        </w:rPr>
        <w:t>sinh</w:t>
      </w:r>
      <w:r>
        <w:rPr>
          <w:color w:val="231F20"/>
          <w:spacing w:val="77"/>
        </w:rPr>
        <w:t> </w:t>
      </w:r>
      <w:r>
        <w:rPr>
          <w:color w:val="231F20"/>
          <w:spacing w:val="4"/>
        </w:rPr>
        <w:t>đều dựa vào việc </w:t>
      </w:r>
      <w:r>
        <w:rPr>
          <w:color w:val="231F20"/>
          <w:spacing w:val="3"/>
        </w:rPr>
        <w:t>ăn </w:t>
      </w:r>
      <w:r>
        <w:rPr>
          <w:color w:val="231F20"/>
          <w:spacing w:val="4"/>
        </w:rPr>
        <w:t>uống </w:t>
      </w:r>
      <w:r>
        <w:rPr>
          <w:color w:val="231F20"/>
          <w:spacing w:val="3"/>
        </w:rPr>
        <w:t>để </w:t>
      </w:r>
      <w:r>
        <w:rPr>
          <w:color w:val="231F20"/>
          <w:spacing w:val="4"/>
        </w:rPr>
        <w:t>tồn tại. Cõi sắc, cõi </w:t>
      </w:r>
      <w:r>
        <w:rPr>
          <w:color w:val="231F20"/>
          <w:spacing w:val="3"/>
        </w:rPr>
        <w:t>vô </w:t>
      </w:r>
      <w:r>
        <w:rPr>
          <w:color w:val="231F20"/>
          <w:spacing w:val="4"/>
        </w:rPr>
        <w:t>sắc cũng </w:t>
      </w:r>
      <w:r>
        <w:rPr>
          <w:color w:val="231F20"/>
          <w:spacing w:val="6"/>
        </w:rPr>
        <w:t>có</w:t>
      </w:r>
      <w:r>
        <w:rPr>
          <w:color w:val="231F20"/>
          <w:spacing w:val="77"/>
        </w:rPr>
        <w:t> </w:t>
      </w:r>
      <w:r>
        <w:rPr>
          <w:color w:val="231F20"/>
          <w:spacing w:val="4"/>
        </w:rPr>
        <w:t>đoạn thực </w:t>
      </w:r>
      <w:r>
        <w:rPr>
          <w:color w:val="231F20"/>
          <w:spacing w:val="5"/>
        </w:rPr>
        <w:t>chăng? </w:t>
      </w:r>
      <w:r>
        <w:rPr>
          <w:color w:val="231F20"/>
          <w:spacing w:val="4"/>
        </w:rPr>
        <w:t>Kinh kia nêu vấn nạn </w:t>
      </w:r>
      <w:r>
        <w:rPr>
          <w:color w:val="231F20"/>
          <w:spacing w:val="3"/>
        </w:rPr>
        <w:t>về </w:t>
      </w:r>
      <w:r>
        <w:rPr>
          <w:color w:val="231F20"/>
          <w:spacing w:val="4"/>
        </w:rPr>
        <w:t>lỗi lầm lại làm </w:t>
      </w:r>
      <w:r>
        <w:rPr>
          <w:color w:val="231F20"/>
          <w:spacing w:val="6"/>
        </w:rPr>
        <w:t>sao</w:t>
      </w:r>
      <w:r>
        <w:rPr>
          <w:color w:val="231F20"/>
          <w:spacing w:val="77"/>
        </w:rPr>
        <w:t> </w:t>
      </w:r>
      <w:r>
        <w:rPr>
          <w:color w:val="231F20"/>
          <w:spacing w:val="4"/>
        </w:rPr>
        <w:t>thông</w:t>
      </w:r>
      <w:r>
        <w:rPr>
          <w:color w:val="231F20"/>
          <w:spacing w:val="13"/>
        </w:rPr>
        <w:t> </w:t>
      </w:r>
      <w:r>
        <w:rPr>
          <w:color w:val="231F20"/>
          <w:spacing w:val="6"/>
        </w:rPr>
        <w:t>hợp?</w:t>
      </w:r>
    </w:p>
    <w:p>
      <w:pPr>
        <w:pStyle w:val="BodyText"/>
        <w:spacing w:line="273" w:lineRule="auto" w:before="110"/>
        <w:ind w:right="392"/>
      </w:pPr>
      <w:r>
        <w:rPr>
          <w:i/>
          <w:color w:val="231F20"/>
        </w:rPr>
        <w:t>Đáp:</w:t>
      </w:r>
      <w:r>
        <w:rPr>
          <w:i/>
          <w:color w:val="231F20"/>
          <w:spacing w:val="-11"/>
        </w:rPr>
        <w:t> </w:t>
      </w:r>
      <w:r>
        <w:rPr>
          <w:color w:val="231F20"/>
        </w:rPr>
        <w:t>Điều</w:t>
      </w:r>
      <w:r>
        <w:rPr>
          <w:color w:val="231F20"/>
          <w:spacing w:val="-12"/>
        </w:rPr>
        <w:t> </w:t>
      </w:r>
      <w:r>
        <w:rPr>
          <w:color w:val="231F20"/>
        </w:rPr>
        <w:t>này</w:t>
      </w:r>
      <w:r>
        <w:rPr>
          <w:color w:val="231F20"/>
          <w:spacing w:val="-12"/>
        </w:rPr>
        <w:t> </w:t>
      </w:r>
      <w:r>
        <w:rPr>
          <w:color w:val="231F20"/>
        </w:rPr>
        <w:t>không</w:t>
      </w:r>
      <w:r>
        <w:rPr>
          <w:color w:val="231F20"/>
          <w:spacing w:val="-12"/>
        </w:rPr>
        <w:t> </w:t>
      </w:r>
      <w:r>
        <w:rPr>
          <w:color w:val="231F20"/>
        </w:rPr>
        <w:t>hẳn</w:t>
      </w:r>
      <w:r>
        <w:rPr>
          <w:color w:val="231F20"/>
          <w:spacing w:val="-12"/>
        </w:rPr>
        <w:t> </w:t>
      </w:r>
      <w:r>
        <w:rPr>
          <w:color w:val="231F20"/>
        </w:rPr>
        <w:t>phải</w:t>
      </w:r>
      <w:r>
        <w:rPr>
          <w:color w:val="231F20"/>
          <w:spacing w:val="-12"/>
        </w:rPr>
        <w:t> </w:t>
      </w:r>
      <w:r>
        <w:rPr>
          <w:color w:val="231F20"/>
        </w:rPr>
        <w:t>thông.</w:t>
      </w:r>
      <w:r>
        <w:rPr>
          <w:color w:val="231F20"/>
          <w:spacing w:val="-16"/>
        </w:rPr>
        <w:t> </w:t>
      </w:r>
      <w:r>
        <w:rPr>
          <w:color w:val="231F20"/>
        </w:rPr>
        <w:t>Vì</w:t>
      </w:r>
      <w:r>
        <w:rPr>
          <w:color w:val="231F20"/>
          <w:spacing w:val="-12"/>
        </w:rPr>
        <w:t> </w:t>
      </w:r>
      <w:r>
        <w:rPr>
          <w:color w:val="231F20"/>
        </w:rPr>
        <w:t>sao?</w:t>
      </w:r>
      <w:r>
        <w:rPr>
          <w:color w:val="231F20"/>
          <w:spacing w:val="-15"/>
        </w:rPr>
        <w:t> </w:t>
      </w:r>
      <w:r>
        <w:rPr>
          <w:color w:val="231F20"/>
        </w:rPr>
        <w:t>Vì</w:t>
      </w:r>
      <w:r>
        <w:rPr>
          <w:color w:val="231F20"/>
          <w:spacing w:val="-12"/>
        </w:rPr>
        <w:t> </w:t>
      </w:r>
      <w:r>
        <w:rPr>
          <w:color w:val="231F20"/>
        </w:rPr>
        <w:t>điều</w:t>
      </w:r>
      <w:r>
        <w:rPr>
          <w:color w:val="231F20"/>
          <w:spacing w:val="-12"/>
        </w:rPr>
        <w:t> </w:t>
      </w:r>
      <w:r>
        <w:rPr>
          <w:color w:val="231F20"/>
        </w:rPr>
        <w:t>ấy</w:t>
      </w:r>
      <w:r>
        <w:rPr>
          <w:color w:val="231F20"/>
          <w:spacing w:val="-12"/>
        </w:rPr>
        <w:t> </w:t>
      </w:r>
      <w:r>
        <w:rPr>
          <w:color w:val="231F20"/>
        </w:rPr>
        <w:t>không phải là Tu-đa-la, Tỳ-ni,</w:t>
      </w:r>
      <w:r>
        <w:rPr>
          <w:color w:val="231F20"/>
          <w:spacing w:val="-27"/>
        </w:rPr>
        <w:t> </w:t>
      </w:r>
      <w:r>
        <w:rPr>
          <w:color w:val="231F20"/>
        </w:rPr>
        <w:t>A-tỳ-đàm.</w:t>
      </w:r>
    </w:p>
    <w:p>
      <w:pPr>
        <w:pStyle w:val="BodyText"/>
        <w:spacing w:before="112"/>
        <w:ind w:left="677" w:firstLine="0"/>
      </w:pPr>
      <w:r>
        <w:rPr>
          <w:color w:val="231F20"/>
        </w:rPr>
        <w:t>Nếu như muốn thông hợp thì ở đây có ý gì?</w:t>
      </w:r>
    </w:p>
    <w:p>
      <w:pPr>
        <w:pStyle w:val="BodyText"/>
        <w:spacing w:line="273" w:lineRule="auto" w:before="155"/>
        <w:ind w:right="392"/>
      </w:pPr>
      <w:r>
        <w:rPr>
          <w:i/>
          <w:color w:val="231F20"/>
        </w:rPr>
        <w:t>Đáp: </w:t>
      </w:r>
      <w:r>
        <w:rPr>
          <w:color w:val="231F20"/>
        </w:rPr>
        <w:t>Như nghĩa của tôi là sắc nối tiếp với sắc. Sắc nối tiếp với vô sắc. Vô sắc nối tiếp với vô sắc. Vô sắc nối tiếp với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Sắc</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với</w:t>
      </w:r>
      <w:r>
        <w:rPr>
          <w:color w:val="231F20"/>
          <w:spacing w:val="-6"/>
        </w:rPr>
        <w:t> </w:t>
      </w:r>
      <w:r>
        <w:rPr>
          <w:color w:val="231F20"/>
        </w:rPr>
        <w:t>sắc:</w:t>
      </w:r>
      <w:r>
        <w:rPr>
          <w:color w:val="231F20"/>
          <w:spacing w:val="-7"/>
        </w:rPr>
        <w:t> </w:t>
      </w:r>
      <w:r>
        <w:rPr>
          <w:color w:val="231F20"/>
        </w:rPr>
        <w:t>Như</w:t>
      </w:r>
      <w:r>
        <w:rPr>
          <w:color w:val="231F20"/>
          <w:spacing w:val="-7"/>
        </w:rPr>
        <w:t> </w:t>
      </w:r>
      <w:r>
        <w:rPr>
          <w:color w:val="231F20"/>
        </w:rPr>
        <w:t>mạng</w:t>
      </w:r>
      <w:r>
        <w:rPr>
          <w:color w:val="231F20"/>
          <w:spacing w:val="-5"/>
        </w:rPr>
        <w:t> </w:t>
      </w:r>
      <w:r>
        <w:rPr>
          <w:color w:val="231F20"/>
        </w:rPr>
        <w:t>chung</w:t>
      </w:r>
      <w:r>
        <w:rPr>
          <w:color w:val="231F20"/>
          <w:spacing w:val="-6"/>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trở</w:t>
      </w:r>
      <w:r>
        <w:rPr>
          <w:color w:val="231F20"/>
          <w:spacing w:val="-6"/>
        </w:rPr>
        <w:t> </w:t>
      </w:r>
      <w:r>
        <w:rPr>
          <w:color w:val="231F20"/>
        </w:rPr>
        <w:t>lại sinh nơi cõi dục, cõi</w:t>
      </w:r>
      <w:r>
        <w:rPr>
          <w:color w:val="231F20"/>
          <w:spacing w:val="-2"/>
        </w:rPr>
        <w:t> </w:t>
      </w:r>
      <w:r>
        <w:rPr>
          <w:color w:val="231F20"/>
        </w:rPr>
        <w:t>sắc.</w:t>
      </w:r>
    </w:p>
    <w:p>
      <w:pPr>
        <w:pStyle w:val="BodyText"/>
        <w:spacing w:line="273" w:lineRule="auto" w:before="112"/>
        <w:ind w:left="393" w:right="108"/>
      </w:pPr>
      <w:r>
        <w:rPr>
          <w:color w:val="231F20"/>
        </w:rPr>
        <w:t>Sắc nối tiếp với vô sắc: Như ở cõi dục, cõi sắc mạng chung, sinh nơi cõi vô sắc.</w:t>
      </w:r>
    </w:p>
    <w:p>
      <w:pPr>
        <w:pStyle w:val="BodyText"/>
        <w:spacing w:line="273" w:lineRule="auto" w:before="111"/>
        <w:ind w:left="393" w:right="108"/>
      </w:pPr>
      <w:r>
        <w:rPr>
          <w:color w:val="231F20"/>
        </w:rPr>
        <w:t>Vô sắc nối tiếp với vô sắc: Như mạng chung ở cõi vô sắc, trở lại sinh nơi cõi vô sắc.</w:t>
      </w:r>
    </w:p>
    <w:p>
      <w:pPr>
        <w:pStyle w:val="BodyText"/>
        <w:spacing w:line="273" w:lineRule="auto" w:before="112"/>
        <w:ind w:left="393" w:right="109"/>
      </w:pPr>
      <w:r>
        <w:rPr>
          <w:color w:val="231F20"/>
        </w:rPr>
        <w:t>Vô</w:t>
      </w:r>
      <w:r>
        <w:rPr>
          <w:color w:val="231F20"/>
          <w:spacing w:val="-6"/>
        </w:rPr>
        <w:t> </w:t>
      </w:r>
      <w:r>
        <w:rPr>
          <w:color w:val="231F20"/>
        </w:rPr>
        <w:t>sắc</w:t>
      </w:r>
      <w:r>
        <w:rPr>
          <w:color w:val="231F20"/>
          <w:spacing w:val="-6"/>
        </w:rPr>
        <w:t> </w:t>
      </w:r>
      <w:r>
        <w:rPr>
          <w:color w:val="231F20"/>
        </w:rPr>
        <w:t>nối</w:t>
      </w:r>
      <w:r>
        <w:rPr>
          <w:color w:val="231F20"/>
          <w:spacing w:val="-6"/>
        </w:rPr>
        <w:t> </w:t>
      </w:r>
      <w:r>
        <w:rPr>
          <w:color w:val="231F20"/>
        </w:rPr>
        <w:t>tiếp</w:t>
      </w:r>
      <w:r>
        <w:rPr>
          <w:color w:val="231F20"/>
          <w:spacing w:val="-6"/>
        </w:rPr>
        <w:t> </w:t>
      </w:r>
      <w:r>
        <w:rPr>
          <w:color w:val="231F20"/>
        </w:rPr>
        <w:t>với</w:t>
      </w:r>
      <w:r>
        <w:rPr>
          <w:color w:val="231F20"/>
          <w:spacing w:val="-6"/>
        </w:rPr>
        <w:t> </w:t>
      </w:r>
      <w:r>
        <w:rPr>
          <w:color w:val="231F20"/>
        </w:rPr>
        <w:t>sắc:</w:t>
      </w:r>
      <w:r>
        <w:rPr>
          <w:color w:val="231F20"/>
          <w:spacing w:val="-6"/>
        </w:rPr>
        <w:t> </w:t>
      </w:r>
      <w:r>
        <w:rPr>
          <w:color w:val="231F20"/>
        </w:rPr>
        <w:t>Như</w:t>
      </w:r>
      <w:r>
        <w:rPr>
          <w:color w:val="231F20"/>
          <w:spacing w:val="-6"/>
        </w:rPr>
        <w:t> </w:t>
      </w:r>
      <w:r>
        <w:rPr>
          <w:color w:val="231F20"/>
        </w:rPr>
        <w:t>mạng</w:t>
      </w:r>
      <w:r>
        <w:rPr>
          <w:color w:val="231F20"/>
          <w:spacing w:val="-6"/>
        </w:rPr>
        <w:t> </w:t>
      </w:r>
      <w:r>
        <w:rPr>
          <w:color w:val="231F20"/>
        </w:rPr>
        <w:t>chung</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sinh</w:t>
      </w:r>
      <w:r>
        <w:rPr>
          <w:color w:val="231F20"/>
          <w:spacing w:val="-6"/>
        </w:rPr>
        <w:t> </w:t>
      </w:r>
      <w:r>
        <w:rPr>
          <w:color w:val="231F20"/>
        </w:rPr>
        <w:t>nơi cõi dục, cõi</w:t>
      </w:r>
      <w:r>
        <w:rPr>
          <w:color w:val="231F20"/>
          <w:spacing w:val="-1"/>
        </w:rPr>
        <w:t> </w:t>
      </w:r>
      <w:r>
        <w:rPr>
          <w:color w:val="231F20"/>
        </w:rPr>
        <w:t>sắc.</w:t>
      </w:r>
    </w:p>
    <w:p>
      <w:pPr>
        <w:pStyle w:val="BodyText"/>
        <w:spacing w:line="273" w:lineRule="auto" w:before="112"/>
        <w:ind w:left="393" w:right="107"/>
      </w:pPr>
      <w:r>
        <w:rPr>
          <w:i/>
          <w:color w:val="231F20"/>
        </w:rPr>
        <w:t>Hỏi:</w:t>
      </w:r>
      <w:r>
        <w:rPr>
          <w:i/>
          <w:color w:val="231F20"/>
          <w:spacing w:val="-6"/>
        </w:rPr>
        <w:t> </w:t>
      </w:r>
      <w:r>
        <w:rPr>
          <w:color w:val="231F20"/>
        </w:rPr>
        <w:t>Nếu</w:t>
      </w:r>
      <w:r>
        <w:rPr>
          <w:color w:val="231F20"/>
          <w:spacing w:val="-6"/>
        </w:rPr>
        <w:t> </w:t>
      </w:r>
      <w:r>
        <w:rPr>
          <w:color w:val="231F20"/>
        </w:rPr>
        <w:t>như</w:t>
      </w:r>
      <w:r>
        <w:rPr>
          <w:color w:val="231F20"/>
          <w:spacing w:val="-5"/>
        </w:rPr>
        <w:t> vậy,</w:t>
      </w:r>
      <w:r>
        <w:rPr>
          <w:color w:val="231F20"/>
          <w:spacing w:val="-6"/>
        </w:rPr>
        <w:t> </w:t>
      </w:r>
      <w:r>
        <w:rPr>
          <w:color w:val="231F20"/>
        </w:rPr>
        <w:t>như</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mạng</w:t>
      </w:r>
      <w:r>
        <w:rPr>
          <w:color w:val="231F20"/>
          <w:spacing w:val="-5"/>
        </w:rPr>
        <w:t> </w:t>
      </w:r>
      <w:r>
        <w:rPr>
          <w:color w:val="231F20"/>
        </w:rPr>
        <w:t>chung,</w:t>
      </w:r>
      <w:r>
        <w:rPr>
          <w:color w:val="231F20"/>
          <w:spacing w:val="-6"/>
        </w:rPr>
        <w:t> </w:t>
      </w:r>
      <w:r>
        <w:rPr>
          <w:color w:val="231F20"/>
        </w:rPr>
        <w:t>sinh</w:t>
      </w:r>
      <w:r>
        <w:rPr>
          <w:color w:val="231F20"/>
          <w:spacing w:val="-5"/>
        </w:rPr>
        <w:t> </w:t>
      </w:r>
      <w:r>
        <w:rPr>
          <w:color w:val="231F20"/>
        </w:rPr>
        <w:t>nơi cõi vô sắc. Hoặc trải qua hai vạn kiếp sắc đoạn. Hoặc trải qua bốn vạn kiếp, hoặc trải qua sáu vạn kiếp, hoặc trải qua tám vạn kiếp sắc đoạn. Nếu mạng chung ở cõi vô sắc, trở lại sinh nơi cõi dục, cõi</w:t>
      </w:r>
      <w:r>
        <w:rPr>
          <w:color w:val="231F20"/>
          <w:spacing w:val="-42"/>
        </w:rPr>
        <w:t> </w:t>
      </w:r>
      <w:r>
        <w:rPr>
          <w:color w:val="231F20"/>
        </w:rPr>
        <w:t>sắc, thì sắc được dứt trừ lâu xa, trở lại cùng với sắc nối tiếp. Như thế, nhập Niết-bàn vô dư, hành diệt từ lâu xa, cũng nên trở lại cùng với hành nối tiếp chăng?</w:t>
      </w:r>
    </w:p>
    <w:p>
      <w:pPr>
        <w:pStyle w:val="BodyText"/>
        <w:spacing w:line="273" w:lineRule="auto" w:before="107"/>
        <w:ind w:left="393" w:right="107"/>
      </w:pPr>
      <w:r>
        <w:rPr>
          <w:i/>
          <w:color w:val="231F20"/>
        </w:rPr>
        <w:t>Đáp: </w:t>
      </w:r>
      <w:r>
        <w:rPr>
          <w:color w:val="231F20"/>
        </w:rPr>
        <w:t>Đoạn trừ có hai thứ: Có đoạn trừ trong giây lát. Có đoạn trừ</w:t>
      </w:r>
      <w:r>
        <w:rPr>
          <w:color w:val="231F20"/>
          <w:spacing w:val="-12"/>
        </w:rPr>
        <w:t> </w:t>
      </w:r>
      <w:r>
        <w:rPr>
          <w:color w:val="231F20"/>
        </w:rPr>
        <w:t>rốt</w:t>
      </w:r>
      <w:r>
        <w:rPr>
          <w:color w:val="231F20"/>
          <w:spacing w:val="-11"/>
        </w:rPr>
        <w:t> </w:t>
      </w:r>
      <w:r>
        <w:rPr>
          <w:color w:val="231F20"/>
        </w:rPr>
        <w:t>cùng.</w:t>
      </w:r>
      <w:r>
        <w:rPr>
          <w:color w:val="231F20"/>
          <w:spacing w:val="-11"/>
        </w:rPr>
        <w:t> </w:t>
      </w:r>
      <w:r>
        <w:rPr>
          <w:color w:val="231F20"/>
        </w:rPr>
        <w:t>Nếu</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trong</w:t>
      </w:r>
      <w:r>
        <w:rPr>
          <w:color w:val="231F20"/>
          <w:spacing w:val="-11"/>
        </w:rPr>
        <w:t> </w:t>
      </w:r>
      <w:r>
        <w:rPr>
          <w:color w:val="231F20"/>
        </w:rPr>
        <w:t>giây</w:t>
      </w:r>
      <w:r>
        <w:rPr>
          <w:color w:val="231F20"/>
          <w:spacing w:val="-12"/>
        </w:rPr>
        <w:t> </w:t>
      </w:r>
      <w:r>
        <w:rPr>
          <w:color w:val="231F20"/>
        </w:rPr>
        <w:t>lát,</w:t>
      </w:r>
      <w:r>
        <w:rPr>
          <w:color w:val="231F20"/>
          <w:spacing w:val="-11"/>
        </w:rPr>
        <w:t> </w:t>
      </w:r>
      <w:r>
        <w:rPr>
          <w:color w:val="231F20"/>
        </w:rPr>
        <w:t>thì</w:t>
      </w:r>
      <w:r>
        <w:rPr>
          <w:color w:val="231F20"/>
          <w:spacing w:val="-11"/>
        </w:rPr>
        <w:t> </w:t>
      </w:r>
      <w:r>
        <w:rPr>
          <w:color w:val="231F20"/>
        </w:rPr>
        <w:t>trở</w:t>
      </w:r>
      <w:r>
        <w:rPr>
          <w:color w:val="231F20"/>
          <w:spacing w:val="-11"/>
        </w:rPr>
        <w:t> </w:t>
      </w:r>
      <w:r>
        <w:rPr>
          <w:color w:val="231F20"/>
        </w:rPr>
        <w:t>lại</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Nếu</w:t>
      </w:r>
      <w:r>
        <w:rPr>
          <w:color w:val="231F20"/>
          <w:spacing w:val="-11"/>
        </w:rPr>
        <w:t> </w:t>
      </w:r>
      <w:r>
        <w:rPr>
          <w:color w:val="231F20"/>
          <w:spacing w:val="-3"/>
        </w:rPr>
        <w:t>đoạn </w:t>
      </w:r>
      <w:r>
        <w:rPr>
          <w:color w:val="231F20"/>
        </w:rPr>
        <w:t>trừ rốt cùng, thì không còn nối tiếp.</w:t>
      </w:r>
    </w:p>
    <w:p>
      <w:pPr>
        <w:pStyle w:val="BodyText"/>
        <w:spacing w:line="273" w:lineRule="auto" w:before="111"/>
        <w:ind w:left="393" w:right="109"/>
      </w:pPr>
      <w:r>
        <w:rPr>
          <w:i/>
          <w:color w:val="231F20"/>
        </w:rPr>
        <w:t>Hỏi:</w:t>
      </w:r>
      <w:r>
        <w:rPr>
          <w:i/>
          <w:color w:val="231F20"/>
          <w:spacing w:val="-9"/>
        </w:rPr>
        <w:t> </w:t>
      </w:r>
      <w:r>
        <w:rPr>
          <w:color w:val="231F20"/>
        </w:rPr>
        <w:t>Phái</w:t>
      </w:r>
      <w:r>
        <w:rPr>
          <w:color w:val="231F20"/>
          <w:spacing w:val="-14"/>
        </w:rPr>
        <w:t> </w:t>
      </w:r>
      <w:r>
        <w:rPr>
          <w:color w:val="231F20"/>
        </w:rPr>
        <w:t>Tỳ-bà</w:t>
      </w:r>
      <w:r>
        <w:rPr>
          <w:color w:val="231F20"/>
          <w:spacing w:val="-8"/>
        </w:rPr>
        <w:t> </w:t>
      </w:r>
      <w:r>
        <w:rPr>
          <w:color w:val="231F20"/>
        </w:rPr>
        <w:t>Xà-bà-đề</w:t>
      </w:r>
      <w:r>
        <w:rPr>
          <w:color w:val="231F20"/>
          <w:spacing w:val="-9"/>
        </w:rPr>
        <w:t> </w:t>
      </w:r>
      <w:r>
        <w:rPr>
          <w:color w:val="231F20"/>
        </w:rPr>
        <w:t>làm</w:t>
      </w:r>
      <w:r>
        <w:rPr>
          <w:color w:val="231F20"/>
          <w:spacing w:val="-9"/>
        </w:rPr>
        <w:t> </w:t>
      </w:r>
      <w:r>
        <w:rPr>
          <w:color w:val="231F20"/>
        </w:rPr>
        <w:t>sao</w:t>
      </w:r>
      <w:r>
        <w:rPr>
          <w:color w:val="231F20"/>
          <w:spacing w:val="-8"/>
        </w:rPr>
        <w:t> </w:t>
      </w:r>
      <w:r>
        <w:rPr>
          <w:color w:val="231F20"/>
        </w:rPr>
        <w:t>thông</w:t>
      </w:r>
      <w:r>
        <w:rPr>
          <w:color w:val="231F20"/>
          <w:spacing w:val="-9"/>
        </w:rPr>
        <w:t> </w:t>
      </w:r>
      <w:r>
        <w:rPr>
          <w:color w:val="231F20"/>
        </w:rPr>
        <w:t>hợp</w:t>
      </w:r>
      <w:r>
        <w:rPr>
          <w:color w:val="231F20"/>
          <w:spacing w:val="-8"/>
        </w:rPr>
        <w:t> </w:t>
      </w:r>
      <w:r>
        <w:rPr>
          <w:color w:val="231F20"/>
        </w:rPr>
        <w:t>nơi</w:t>
      </w:r>
      <w:r>
        <w:rPr>
          <w:color w:val="231F20"/>
          <w:spacing w:val="-9"/>
        </w:rPr>
        <w:t> </w:t>
      </w:r>
      <w:r>
        <w:rPr>
          <w:color w:val="231F20"/>
        </w:rPr>
        <w:t>kinh</w:t>
      </w:r>
      <w:r>
        <w:rPr>
          <w:color w:val="231F20"/>
          <w:spacing w:val="-9"/>
        </w:rPr>
        <w:t> </w:t>
      </w:r>
      <w:r>
        <w:rPr>
          <w:color w:val="231F20"/>
        </w:rPr>
        <w:t>của</w:t>
      </w:r>
      <w:r>
        <w:rPr>
          <w:color w:val="231F20"/>
          <w:spacing w:val="-8"/>
        </w:rPr>
        <w:t> </w:t>
      </w:r>
      <w:r>
        <w:rPr>
          <w:color w:val="231F20"/>
        </w:rPr>
        <w:t>Phái Dục-đa-bà-đề đã dựa</w:t>
      </w:r>
      <w:r>
        <w:rPr>
          <w:color w:val="231F20"/>
          <w:spacing w:val="-2"/>
        </w:rPr>
        <w:t> </w:t>
      </w:r>
      <w:r>
        <w:rPr>
          <w:color w:val="231F20"/>
        </w:rPr>
        <w:t>vào?</w:t>
      </w:r>
    </w:p>
    <w:p>
      <w:pPr>
        <w:pStyle w:val="BodyText"/>
        <w:spacing w:line="273" w:lineRule="auto" w:before="112"/>
        <w:ind w:left="393" w:right="108"/>
      </w:pPr>
      <w:r>
        <w:rPr>
          <w:i/>
          <w:color w:val="231F20"/>
        </w:rPr>
        <w:t>Đáp: </w:t>
      </w:r>
      <w:r>
        <w:rPr>
          <w:color w:val="231F20"/>
        </w:rPr>
        <w:t>Phái kia đã tạo ra thuyết này: Kinh ấy là chưa liễu nghĩa, là giả danh, là ý nêu bày chưa trọn vẹn.</w:t>
      </w:r>
    </w:p>
    <w:p>
      <w:pPr>
        <w:pStyle w:val="BodyText"/>
        <w:spacing w:before="112"/>
        <w:ind w:left="960" w:firstLine="0"/>
      </w:pPr>
      <w:r>
        <w:rPr>
          <w:i/>
          <w:color w:val="231F20"/>
        </w:rPr>
        <w:t>Hỏi: </w:t>
      </w:r>
      <w:r>
        <w:rPr>
          <w:color w:val="231F20"/>
        </w:rPr>
        <w:t>Có những nghĩa nào chưa liễu? Có những giả danh nào?</w:t>
      </w:r>
    </w:p>
    <w:p>
      <w:pPr>
        <w:pStyle w:val="BodyText"/>
        <w:spacing w:before="41"/>
        <w:ind w:left="393" w:firstLine="0"/>
      </w:pPr>
      <w:r>
        <w:rPr>
          <w:color w:val="231F20"/>
        </w:rPr>
        <w:t>Có những ý nào nêu bày chưa trọn vẹn?</w:t>
      </w:r>
    </w:p>
    <w:p>
      <w:pPr>
        <w:pStyle w:val="BodyText"/>
        <w:spacing w:line="273" w:lineRule="auto" w:before="154"/>
        <w:ind w:left="393" w:right="109"/>
      </w:pPr>
      <w:r>
        <w:rPr>
          <w:i/>
          <w:color w:val="231F20"/>
        </w:rPr>
        <w:t>Đáp: </w:t>
      </w:r>
      <w:r>
        <w:rPr>
          <w:color w:val="231F20"/>
        </w:rPr>
        <w:t>Phái kia đã nêu: Kinh nói: Vượt qua sắc nhập nơi vô sắc là</w:t>
      </w:r>
      <w:r>
        <w:rPr>
          <w:color w:val="231F20"/>
          <w:spacing w:val="-11"/>
        </w:rPr>
        <w:t> </w:t>
      </w:r>
      <w:r>
        <w:rPr>
          <w:color w:val="231F20"/>
        </w:rPr>
        <w:t>vượt</w:t>
      </w:r>
      <w:r>
        <w:rPr>
          <w:color w:val="231F20"/>
          <w:spacing w:val="-10"/>
        </w:rPr>
        <w:t> </w:t>
      </w:r>
      <w:r>
        <w:rPr>
          <w:color w:val="231F20"/>
        </w:rPr>
        <w:t>qua</w:t>
      </w:r>
      <w:r>
        <w:rPr>
          <w:color w:val="231F20"/>
          <w:spacing w:val="-11"/>
        </w:rPr>
        <w:t> </w:t>
      </w:r>
      <w:r>
        <w:rPr>
          <w:color w:val="231F20"/>
        </w:rPr>
        <w:t>nơi</w:t>
      </w:r>
      <w:r>
        <w:rPr>
          <w:color w:val="231F20"/>
          <w:spacing w:val="-10"/>
        </w:rPr>
        <w:t> </w:t>
      </w:r>
      <w:r>
        <w:rPr>
          <w:color w:val="231F20"/>
        </w:rPr>
        <w:t>sắc</w:t>
      </w:r>
      <w:r>
        <w:rPr>
          <w:color w:val="231F20"/>
          <w:spacing w:val="-11"/>
        </w:rPr>
        <w:t> </w:t>
      </w:r>
      <w:r>
        <w:rPr>
          <w:color w:val="231F20"/>
        </w:rPr>
        <w:t>thô,</w:t>
      </w:r>
      <w:r>
        <w:rPr>
          <w:color w:val="231F20"/>
          <w:spacing w:val="-10"/>
        </w:rPr>
        <w:t> </w:t>
      </w:r>
      <w:r>
        <w:rPr>
          <w:color w:val="231F20"/>
        </w:rPr>
        <w:t>nhập</w:t>
      </w:r>
      <w:r>
        <w:rPr>
          <w:color w:val="231F20"/>
          <w:spacing w:val="-11"/>
        </w:rPr>
        <w:t> </w:t>
      </w:r>
      <w:r>
        <w:rPr>
          <w:color w:val="231F20"/>
        </w:rPr>
        <w:t>nơi</w:t>
      </w:r>
      <w:r>
        <w:rPr>
          <w:color w:val="231F20"/>
          <w:spacing w:val="-10"/>
        </w:rPr>
        <w:t> </w:t>
      </w:r>
      <w:r>
        <w:rPr>
          <w:color w:val="231F20"/>
        </w:rPr>
        <w:t>sắc</w:t>
      </w:r>
      <w:r>
        <w:rPr>
          <w:color w:val="231F20"/>
          <w:spacing w:val="-11"/>
        </w:rPr>
        <w:t> </w:t>
      </w:r>
      <w:r>
        <w:rPr>
          <w:color w:val="231F20"/>
        </w:rPr>
        <w:t>vi</w:t>
      </w:r>
      <w:r>
        <w:rPr>
          <w:color w:val="231F20"/>
          <w:spacing w:val="-10"/>
        </w:rPr>
        <w:t> </w:t>
      </w:r>
      <w:r>
        <w:rPr>
          <w:color w:val="231F20"/>
        </w:rPr>
        <w:t>tế.</w:t>
      </w:r>
      <w:r>
        <w:rPr>
          <w:color w:val="231F20"/>
          <w:spacing w:val="-10"/>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có</w:t>
      </w:r>
      <w:r>
        <w:rPr>
          <w:color w:val="231F20"/>
          <w:spacing w:val="-10"/>
        </w:rPr>
        <w:t> </w:t>
      </w:r>
      <w:r>
        <w:rPr>
          <w:color w:val="231F20"/>
        </w:rPr>
        <w:t>sắc</w:t>
      </w:r>
      <w:r>
        <w:rPr>
          <w:color w:val="231F20"/>
          <w:spacing w:val="-11"/>
        </w:rPr>
        <w:t> </w:t>
      </w:r>
      <w:r>
        <w:rPr>
          <w:color w:val="231F20"/>
        </w:rPr>
        <w:t>nhưng</w:t>
      </w:r>
      <w:r>
        <w:rPr>
          <w:color w:val="231F20"/>
          <w:spacing w:val="-10"/>
        </w:rPr>
        <w:t> </w:t>
      </w:r>
      <w:r>
        <w:rPr>
          <w:color w:val="231F20"/>
        </w:rPr>
        <w:t>là vi tế. Kinh nói: Do cõi sắc lìa cõi dục, nhưng cõi sắc có sắc. Do cõi vô sắc lìa cõi sắc, mà cõi vô sắc cũng nên có</w:t>
      </w:r>
      <w:r>
        <w:rPr>
          <w:color w:val="231F20"/>
          <w:spacing w:val="-8"/>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Hỏi: </w:t>
      </w:r>
      <w:r>
        <w:rPr>
          <w:color w:val="231F20"/>
        </w:rPr>
        <w:t>Nếu cõi sắc do lìa sắc của cõi dục, nên gọi là lìa cõi dục, việc</w:t>
      </w:r>
      <w:r>
        <w:rPr>
          <w:color w:val="231F20"/>
          <w:spacing w:val="-14"/>
        </w:rPr>
        <w:t> </w:t>
      </w:r>
      <w:r>
        <w:rPr>
          <w:color w:val="231F20"/>
        </w:rPr>
        <w:t>này</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Song</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do</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lìa</w:t>
      </w:r>
      <w:r>
        <w:rPr>
          <w:color w:val="231F20"/>
          <w:spacing w:val="-13"/>
        </w:rPr>
        <w:t> </w:t>
      </w:r>
      <w:r>
        <w:rPr>
          <w:color w:val="231F20"/>
        </w:rPr>
        <w:t>cõi</w:t>
      </w:r>
      <w:r>
        <w:rPr>
          <w:color w:val="231F20"/>
          <w:spacing w:val="-13"/>
        </w:rPr>
        <w:t> </w:t>
      </w:r>
      <w:r>
        <w:rPr>
          <w:color w:val="231F20"/>
        </w:rPr>
        <w:t>dục, nhưng cõi sắc không có dục, vì thế sự việc ấy là đúng, cũng không phải thông hợp nơi kinh nói về thiền. Kinh nói định vô sắc trải qua và</w:t>
      </w:r>
      <w:r>
        <w:rPr>
          <w:color w:val="231F20"/>
          <w:spacing w:val="-8"/>
        </w:rPr>
        <w:t> </w:t>
      </w:r>
      <w:r>
        <w:rPr>
          <w:color w:val="231F20"/>
        </w:rPr>
        <w:t>nêu</w:t>
      </w:r>
      <w:r>
        <w:rPr>
          <w:color w:val="231F20"/>
          <w:spacing w:val="-8"/>
        </w:rPr>
        <w:t> </w:t>
      </w:r>
      <w:r>
        <w:rPr>
          <w:color w:val="231F20"/>
        </w:rPr>
        <w:t>vấn</w:t>
      </w:r>
      <w:r>
        <w:rPr>
          <w:color w:val="231F20"/>
          <w:spacing w:val="-8"/>
        </w:rPr>
        <w:t> </w:t>
      </w:r>
      <w:r>
        <w:rPr>
          <w:color w:val="231F20"/>
        </w:rPr>
        <w:t>nạn</w:t>
      </w:r>
      <w:r>
        <w:rPr>
          <w:color w:val="231F20"/>
          <w:spacing w:val="-8"/>
        </w:rPr>
        <w:t> </w:t>
      </w:r>
      <w:r>
        <w:rPr>
          <w:color w:val="231F20"/>
        </w:rPr>
        <w:t>về</w:t>
      </w:r>
      <w:r>
        <w:rPr>
          <w:color w:val="231F20"/>
          <w:spacing w:val="-8"/>
        </w:rPr>
        <w:t> </w:t>
      </w:r>
      <w:r>
        <w:rPr>
          <w:color w:val="231F20"/>
        </w:rPr>
        <w:t>lỗi</w:t>
      </w:r>
      <w:r>
        <w:rPr>
          <w:color w:val="231F20"/>
          <w:spacing w:val="-8"/>
        </w:rPr>
        <w:t> </w:t>
      </w:r>
      <w:r>
        <w:rPr>
          <w:color w:val="231F20"/>
        </w:rPr>
        <w:t>lầm</w:t>
      </w:r>
      <w:r>
        <w:rPr>
          <w:color w:val="231F20"/>
          <w:spacing w:val="-8"/>
        </w:rPr>
        <w:t> </w:t>
      </w:r>
      <w:r>
        <w:rPr>
          <w:color w:val="231F20"/>
        </w:rPr>
        <w:t>thì</w:t>
      </w:r>
      <w:r>
        <w:rPr>
          <w:color w:val="231F20"/>
          <w:spacing w:val="-7"/>
        </w:rPr>
        <w:t> </w:t>
      </w:r>
      <w:r>
        <w:rPr>
          <w:color w:val="231F20"/>
        </w:rPr>
        <w:t>không</w:t>
      </w:r>
      <w:r>
        <w:rPr>
          <w:color w:val="231F20"/>
          <w:spacing w:val="-8"/>
        </w:rPr>
        <w:t> </w:t>
      </w:r>
      <w:r>
        <w:rPr>
          <w:color w:val="231F20"/>
        </w:rPr>
        <w:t>thể</w:t>
      </w:r>
      <w:r>
        <w:rPr>
          <w:color w:val="231F20"/>
          <w:spacing w:val="-8"/>
        </w:rPr>
        <w:t> </w:t>
      </w:r>
      <w:r>
        <w:rPr>
          <w:color w:val="231F20"/>
        </w:rPr>
        <w:t>thông</w:t>
      </w:r>
      <w:r>
        <w:rPr>
          <w:color w:val="231F20"/>
          <w:spacing w:val="-8"/>
        </w:rPr>
        <w:t> </w:t>
      </w:r>
      <w:r>
        <w:rPr>
          <w:color w:val="231F20"/>
        </w:rPr>
        <w:t>hợp.</w:t>
      </w:r>
      <w:r>
        <w:rPr>
          <w:color w:val="231F20"/>
          <w:spacing w:val="-12"/>
        </w:rPr>
        <w:t> </w:t>
      </w:r>
      <w:r>
        <w:rPr>
          <w:color w:val="231F20"/>
          <w:spacing w:val="-4"/>
        </w:rPr>
        <w:t>Tuy</w:t>
      </w:r>
      <w:r>
        <w:rPr>
          <w:color w:val="231F20"/>
          <w:spacing w:val="-8"/>
        </w:rPr>
        <w:t> </w:t>
      </w:r>
      <w:r>
        <w:rPr>
          <w:color w:val="231F20"/>
        </w:rPr>
        <w:t>nhiên,</w:t>
      </w:r>
      <w:r>
        <w:rPr>
          <w:color w:val="231F20"/>
          <w:spacing w:val="-8"/>
        </w:rPr>
        <w:t> </w:t>
      </w:r>
      <w:r>
        <w:rPr>
          <w:color w:val="231F20"/>
        </w:rPr>
        <w:t>thuyết của phái Tỳ-bà Xà-bà-đề nói là quả của vô minh, quả đen tối, quả của si, quả của phương tiện không siêng năng, nói cõi vô sắc có sắc, nhưng cõi vô sắc là không có</w:t>
      </w:r>
      <w:r>
        <w:rPr>
          <w:color w:val="231F20"/>
          <w:spacing w:val="-2"/>
        </w:rPr>
        <w:t> </w:t>
      </w:r>
      <w:r>
        <w:rPr>
          <w:color w:val="231F20"/>
        </w:rPr>
        <w:t>sắc.</w:t>
      </w:r>
    </w:p>
    <w:p>
      <w:pPr>
        <w:pStyle w:val="BodyText"/>
        <w:spacing w:line="271" w:lineRule="auto" w:before="119"/>
        <w:ind w:right="390"/>
      </w:pPr>
      <w:r>
        <w:rPr>
          <w:color w:val="231F20"/>
        </w:rPr>
        <w:t>Thế nên, vì nhằm ngăn chận nghĩa của người khác, hiển </w:t>
      </w:r>
      <w:r>
        <w:rPr>
          <w:color w:val="231F20"/>
          <w:spacing w:val="-4"/>
        </w:rPr>
        <w:t>bày </w:t>
      </w:r>
      <w:r>
        <w:rPr>
          <w:color w:val="231F20"/>
        </w:rPr>
        <w:t>nghĩa của mình, cũng muốn nêu bày nghĩa tương ưng của </w:t>
      </w:r>
      <w:r>
        <w:rPr>
          <w:color w:val="231F20"/>
          <w:spacing w:val="-4"/>
        </w:rPr>
        <w:t>pháp </w:t>
      </w:r>
      <w:r>
        <w:rPr>
          <w:color w:val="231F20"/>
        </w:rPr>
        <w:t>tướng, nên tạo ra phần Luận </w:t>
      </w:r>
      <w:r>
        <w:rPr>
          <w:color w:val="231F20"/>
          <w:spacing w:val="-5"/>
        </w:rPr>
        <w:t>này. </w:t>
      </w:r>
      <w:r>
        <w:rPr>
          <w:color w:val="231F20"/>
        </w:rPr>
        <w:t>Chớ cho là chỉ nhằm ngăn </w:t>
      </w:r>
      <w:r>
        <w:rPr>
          <w:color w:val="231F20"/>
          <w:spacing w:val="-4"/>
        </w:rPr>
        <w:t>chặn </w:t>
      </w:r>
      <w:r>
        <w:rPr>
          <w:color w:val="231F20"/>
        </w:rPr>
        <w:t>nghĩa khác, cũng chớ cho là chỉ nhằm làm sáng tỏ nghĩa của mình, tức</w:t>
      </w:r>
      <w:r>
        <w:rPr>
          <w:color w:val="231F20"/>
          <w:spacing w:val="-9"/>
        </w:rPr>
        <w:t> </w:t>
      </w:r>
      <w:r>
        <w:rPr>
          <w:color w:val="231F20"/>
        </w:rPr>
        <w:t>chỉ</w:t>
      </w:r>
      <w:r>
        <w:rPr>
          <w:color w:val="231F20"/>
          <w:spacing w:val="-9"/>
        </w:rPr>
        <w:t> </w:t>
      </w:r>
      <w:r>
        <w:rPr>
          <w:color w:val="231F20"/>
        </w:rPr>
        <w:t>muốn</w:t>
      </w:r>
      <w:r>
        <w:rPr>
          <w:color w:val="231F20"/>
          <w:spacing w:val="-9"/>
        </w:rPr>
        <w:t> </w:t>
      </w:r>
      <w:r>
        <w:rPr>
          <w:color w:val="231F20"/>
        </w:rPr>
        <w:t>nêu</w:t>
      </w:r>
      <w:r>
        <w:rPr>
          <w:color w:val="231F20"/>
          <w:spacing w:val="-9"/>
        </w:rPr>
        <w:t> </w:t>
      </w:r>
      <w:r>
        <w:rPr>
          <w:color w:val="231F20"/>
        </w:rPr>
        <w:t>bày</w:t>
      </w:r>
      <w:r>
        <w:rPr>
          <w:color w:val="231F20"/>
          <w:spacing w:val="-8"/>
        </w:rPr>
        <w:t> </w:t>
      </w:r>
      <w:r>
        <w:rPr>
          <w:color w:val="231F20"/>
        </w:rPr>
        <w:t>nghĩa</w:t>
      </w:r>
      <w:r>
        <w:rPr>
          <w:color w:val="231F20"/>
          <w:spacing w:val="-9"/>
        </w:rPr>
        <w:t> </w:t>
      </w:r>
      <w:r>
        <w:rPr>
          <w:color w:val="231F20"/>
        </w:rPr>
        <w:t>như</w:t>
      </w:r>
      <w:r>
        <w:rPr>
          <w:color w:val="231F20"/>
          <w:spacing w:val="-9"/>
        </w:rPr>
        <w:t> </w:t>
      </w:r>
      <w:r>
        <w:rPr>
          <w:color w:val="231F20"/>
        </w:rPr>
        <w:t>thật</w:t>
      </w:r>
      <w:r>
        <w:rPr>
          <w:color w:val="231F20"/>
          <w:spacing w:val="-9"/>
        </w:rPr>
        <w:t> </w:t>
      </w:r>
      <w:r>
        <w:rPr>
          <w:color w:val="231F20"/>
        </w:rPr>
        <w:t>của</w:t>
      </w:r>
      <w:r>
        <w:rPr>
          <w:color w:val="231F20"/>
          <w:spacing w:val="-9"/>
        </w:rPr>
        <w:t> </w:t>
      </w:r>
      <w:r>
        <w:rPr>
          <w:color w:val="231F20"/>
        </w:rPr>
        <w:t>pháp</w:t>
      </w:r>
      <w:r>
        <w:rPr>
          <w:color w:val="231F20"/>
          <w:spacing w:val="-8"/>
        </w:rPr>
        <w:t> </w:t>
      </w:r>
      <w:r>
        <w:rPr>
          <w:color w:val="231F20"/>
        </w:rPr>
        <w:t>tướng,</w:t>
      </w:r>
      <w:r>
        <w:rPr>
          <w:color w:val="231F20"/>
          <w:spacing w:val="-9"/>
        </w:rPr>
        <w:t> </w:t>
      </w:r>
      <w:r>
        <w:rPr>
          <w:color w:val="231F20"/>
        </w:rPr>
        <w:t>nên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spacing w:val="-4"/>
        </w:rPr>
        <w:t>phần </w:t>
      </w:r>
      <w:r>
        <w:rPr>
          <w:color w:val="231F20"/>
        </w:rPr>
        <w:t>Luận </w:t>
      </w:r>
      <w:r>
        <w:rPr>
          <w:color w:val="231F20"/>
          <w:spacing w:val="-5"/>
        </w:rPr>
        <w:t>này.</w:t>
      </w:r>
    </w:p>
    <w:p>
      <w:pPr>
        <w:pStyle w:val="BodyText"/>
        <w:ind w:left="677" w:firstLine="0"/>
        <w:rPr>
          <w:i/>
        </w:rPr>
      </w:pPr>
      <w:r>
        <w:rPr>
          <w:color w:val="231F20"/>
        </w:rPr>
        <w:t>Bốn định vô sắc: </w:t>
      </w:r>
      <w:r>
        <w:rPr>
          <w:i/>
          <w:color w:val="231F20"/>
        </w:rPr>
        <w:t>(1) </w:t>
      </w:r>
      <w:r>
        <w:rPr>
          <w:color w:val="231F20"/>
        </w:rPr>
        <w:t>Xứ vô biên không. </w:t>
      </w:r>
      <w:r>
        <w:rPr>
          <w:i/>
          <w:color w:val="231F20"/>
        </w:rPr>
        <w:t>(2) </w:t>
      </w:r>
      <w:r>
        <w:rPr>
          <w:color w:val="231F20"/>
        </w:rPr>
        <w:t>Xứ vô biên thức. </w:t>
      </w:r>
      <w:r>
        <w:rPr>
          <w:i/>
          <w:color w:val="231F20"/>
        </w:rPr>
        <w:t>(3)</w:t>
      </w:r>
    </w:p>
    <w:p>
      <w:pPr>
        <w:pStyle w:val="BodyText"/>
        <w:spacing w:before="39"/>
        <w:ind w:firstLine="0"/>
      </w:pPr>
      <w:r>
        <w:rPr>
          <w:color w:val="231F20"/>
        </w:rPr>
        <w:t>Xứ vô sở hữu. Xứ phi tưởng phi phi tưởng.</w:t>
      </w:r>
    </w:p>
    <w:p>
      <w:pPr>
        <w:pStyle w:val="BodyText"/>
        <w:spacing w:line="271" w:lineRule="auto" w:before="152"/>
        <w:ind w:right="390"/>
      </w:pPr>
      <w:r>
        <w:rPr>
          <w:color w:val="231F20"/>
        </w:rPr>
        <w:t>Thế nào là xứ không? Luận Ba-già-la-na nói: Thế nào là xứ không? </w:t>
      </w:r>
      <w:r>
        <w:rPr>
          <w:i/>
          <w:color w:val="231F20"/>
        </w:rPr>
        <w:t>Đáp: </w:t>
      </w:r>
      <w:r>
        <w:rPr>
          <w:color w:val="231F20"/>
        </w:rPr>
        <w:t>Xứ không có hai thứ: Định sinh và sinh. Thọ, tưởng, hành, thức vô ký không ẩn mất trong xứ không kia, đấy gọi là       xứ không.</w:t>
      </w:r>
    </w:p>
    <w:p>
      <w:pPr>
        <w:pStyle w:val="BodyText"/>
        <w:spacing w:line="271" w:lineRule="auto"/>
        <w:ind w:right="391"/>
      </w:pPr>
      <w:r>
        <w:rPr>
          <w:color w:val="231F20"/>
        </w:rPr>
        <w:t>Như xứ không, thì xứ thức, xứ vô sở hữu, xứ phi tưởng phi</w:t>
      </w:r>
      <w:r>
        <w:rPr>
          <w:color w:val="231F20"/>
          <w:spacing w:val="-31"/>
        </w:rPr>
        <w:t> </w:t>
      </w:r>
      <w:r>
        <w:rPr>
          <w:color w:val="231F20"/>
        </w:rPr>
        <w:t>phi tưởng nói cũng như thế.</w:t>
      </w:r>
    </w:p>
    <w:p>
      <w:pPr>
        <w:pStyle w:val="BodyText"/>
        <w:spacing w:line="271" w:lineRule="auto"/>
        <w:ind w:right="390"/>
      </w:pPr>
      <w:r>
        <w:rPr>
          <w:color w:val="231F20"/>
        </w:rPr>
        <w:t>Định:</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Sinh:</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sinh</w:t>
      </w:r>
      <w:r>
        <w:rPr>
          <w:color w:val="231F20"/>
          <w:spacing w:val="-4"/>
        </w:rPr>
        <w:t> </w:t>
      </w:r>
      <w:r>
        <w:rPr>
          <w:color w:val="231F20"/>
        </w:rPr>
        <w:t>và</w:t>
      </w:r>
      <w:r>
        <w:rPr>
          <w:color w:val="231F20"/>
          <w:spacing w:val="-4"/>
        </w:rPr>
        <w:t> </w:t>
      </w:r>
      <w:r>
        <w:rPr>
          <w:color w:val="231F20"/>
        </w:rPr>
        <w:t>sinh</w:t>
      </w:r>
      <w:r>
        <w:rPr>
          <w:color w:val="231F20"/>
          <w:spacing w:val="-3"/>
        </w:rPr>
        <w:t> </w:t>
      </w:r>
      <w:r>
        <w:rPr>
          <w:color w:val="231F20"/>
        </w:rPr>
        <w:t>của</w:t>
      </w:r>
      <w:r>
        <w:rPr>
          <w:color w:val="231F20"/>
          <w:spacing w:val="-4"/>
        </w:rPr>
        <w:t> </w:t>
      </w:r>
      <w:r>
        <w:rPr>
          <w:color w:val="231F20"/>
        </w:rPr>
        <w:t>cõi vô</w:t>
      </w:r>
      <w:r>
        <w:rPr>
          <w:color w:val="231F20"/>
          <w:spacing w:val="-11"/>
        </w:rPr>
        <w:t> </w:t>
      </w:r>
      <w:r>
        <w:rPr>
          <w:color w:val="231F20"/>
        </w:rPr>
        <w:t>sắc.</w:t>
      </w:r>
      <w:r>
        <w:rPr>
          <w:color w:val="231F20"/>
          <w:spacing w:val="-14"/>
        </w:rPr>
        <w:t> </w:t>
      </w:r>
      <w:r>
        <w:rPr>
          <w:color w:val="231F20"/>
        </w:rPr>
        <w:t>Thọ</w:t>
      </w:r>
      <w:r>
        <w:rPr>
          <w:color w:val="231F20"/>
          <w:spacing w:val="-10"/>
        </w:rPr>
        <w:t> </w:t>
      </w:r>
      <w:r>
        <w:rPr>
          <w:color w:val="231F20"/>
        </w:rPr>
        <w:t>tưởng</w:t>
      </w:r>
      <w:r>
        <w:rPr>
          <w:color w:val="231F20"/>
          <w:spacing w:val="-10"/>
        </w:rPr>
        <w:t> </w:t>
      </w:r>
      <w:r>
        <w:rPr>
          <w:color w:val="231F20"/>
        </w:rPr>
        <w:t>hành</w:t>
      </w:r>
      <w:r>
        <w:rPr>
          <w:color w:val="231F20"/>
          <w:spacing w:val="-11"/>
        </w:rPr>
        <w:t> </w:t>
      </w:r>
      <w:r>
        <w:rPr>
          <w:color w:val="231F20"/>
        </w:rPr>
        <w:t>thức</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10"/>
        </w:rPr>
        <w:t> </w:t>
      </w:r>
      <w:r>
        <w:rPr>
          <w:color w:val="231F20"/>
        </w:rPr>
        <w:t>ẩn</w:t>
      </w:r>
      <w:r>
        <w:rPr>
          <w:color w:val="231F20"/>
          <w:spacing w:val="-10"/>
        </w:rPr>
        <w:t> </w:t>
      </w:r>
      <w:r>
        <w:rPr>
          <w:color w:val="231F20"/>
        </w:rPr>
        <w:t>mất</w:t>
      </w:r>
      <w:r>
        <w:rPr>
          <w:color w:val="231F20"/>
          <w:spacing w:val="-10"/>
        </w:rPr>
        <w:t> </w:t>
      </w:r>
      <w:r>
        <w:rPr>
          <w:color w:val="231F20"/>
        </w:rPr>
        <w:t>trong</w:t>
      </w:r>
      <w:r>
        <w:rPr>
          <w:color w:val="231F20"/>
          <w:spacing w:val="-9"/>
        </w:rPr>
        <w:t> </w:t>
      </w:r>
      <w:r>
        <w:rPr>
          <w:color w:val="231F20"/>
        </w:rPr>
        <w:t>xứ</w:t>
      </w:r>
      <w:r>
        <w:rPr>
          <w:color w:val="231F20"/>
          <w:spacing w:val="-10"/>
        </w:rPr>
        <w:t> </w:t>
      </w:r>
      <w:r>
        <w:rPr>
          <w:color w:val="231F20"/>
        </w:rPr>
        <w:t>không</w:t>
      </w:r>
      <w:r>
        <w:rPr>
          <w:color w:val="231F20"/>
          <w:spacing w:val="-10"/>
        </w:rPr>
        <w:t> </w:t>
      </w:r>
      <w:r>
        <w:rPr>
          <w:color w:val="231F20"/>
        </w:rPr>
        <w:t>kia, là báo của vô</w:t>
      </w:r>
      <w:r>
        <w:rPr>
          <w:color w:val="231F20"/>
          <w:spacing w:val="-1"/>
        </w:rPr>
        <w:t> </w:t>
      </w:r>
      <w:r>
        <w:rPr>
          <w:color w:val="231F20"/>
        </w:rPr>
        <w:t>sắc.</w:t>
      </w:r>
    </w:p>
    <w:p>
      <w:pPr>
        <w:pStyle w:val="BodyText"/>
        <w:spacing w:line="271" w:lineRule="auto"/>
        <w:ind w:right="391"/>
      </w:pPr>
      <w:r>
        <w:rPr>
          <w:color w:val="231F20"/>
        </w:rPr>
        <w:t>Kinh Phật nói: Thế nào là xứ không? Là vượt qua tất cả tưởng sắc, diệt tưởng có đối, không có các thứ tưởng tư duy, nhập xứ vô biên không. Đấy gọi là xứ không.</w:t>
      </w:r>
    </w:p>
    <w:p>
      <w:pPr>
        <w:pStyle w:val="BodyText"/>
        <w:spacing w:before="116"/>
        <w:ind w:left="677" w:firstLine="0"/>
      </w:pPr>
      <w:r>
        <w:rPr>
          <w:color w:val="231F20"/>
        </w:rPr>
        <w:t>Vượt qua tất cả tưởng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9"/>
      </w:pPr>
      <w:r>
        <w:rPr>
          <w:i/>
          <w:color w:val="231F20"/>
          <w:spacing w:val="-3"/>
        </w:rPr>
        <w:t>Hỏi: </w:t>
      </w:r>
      <w:r>
        <w:rPr>
          <w:color w:val="231F20"/>
          <w:spacing w:val="-3"/>
        </w:rPr>
        <w:t>Tưởng </w:t>
      </w:r>
      <w:r>
        <w:rPr>
          <w:color w:val="231F20"/>
        </w:rPr>
        <w:t>sắc là </w:t>
      </w:r>
      <w:r>
        <w:rPr>
          <w:color w:val="231F20"/>
          <w:spacing w:val="-3"/>
        </w:rPr>
        <w:t>tưởng tương </w:t>
      </w:r>
      <w:r>
        <w:rPr>
          <w:color w:val="231F20"/>
        </w:rPr>
        <w:t>ưng với </w:t>
      </w:r>
      <w:r>
        <w:rPr>
          <w:color w:val="231F20"/>
          <w:spacing w:val="-3"/>
        </w:rPr>
        <w:t>nhãn thức, </w:t>
      </w:r>
      <w:r>
        <w:rPr>
          <w:color w:val="231F20"/>
        </w:rPr>
        <w:t>lúc lìa </w:t>
      </w:r>
      <w:r>
        <w:rPr>
          <w:color w:val="231F20"/>
          <w:spacing w:val="-3"/>
        </w:rPr>
        <w:t>dục </w:t>
      </w:r>
      <w:r>
        <w:rPr>
          <w:color w:val="231F20"/>
        </w:rPr>
        <w:t>của</w:t>
      </w:r>
      <w:r>
        <w:rPr>
          <w:color w:val="231F20"/>
          <w:spacing w:val="-11"/>
        </w:rPr>
        <w:t> </w:t>
      </w:r>
      <w:r>
        <w:rPr>
          <w:color w:val="231F20"/>
          <w:spacing w:val="-3"/>
        </w:rPr>
        <w:t>thiền</w:t>
      </w:r>
      <w:r>
        <w:rPr>
          <w:color w:val="231F20"/>
          <w:spacing w:val="-11"/>
        </w:rPr>
        <w:t> </w:t>
      </w:r>
      <w:r>
        <w:rPr>
          <w:color w:val="231F20"/>
        </w:rPr>
        <w:t>thứ</w:t>
      </w:r>
      <w:r>
        <w:rPr>
          <w:color w:val="231F20"/>
          <w:spacing w:val="-11"/>
        </w:rPr>
        <w:t> </w:t>
      </w:r>
      <w:r>
        <w:rPr>
          <w:color w:val="231F20"/>
          <w:spacing w:val="-3"/>
        </w:rPr>
        <w:t>nhất</w:t>
      </w:r>
      <w:r>
        <w:rPr>
          <w:color w:val="231F20"/>
          <w:spacing w:val="-10"/>
        </w:rPr>
        <w:t> </w:t>
      </w:r>
      <w:r>
        <w:rPr>
          <w:color w:val="231F20"/>
        </w:rPr>
        <w:t>đã</w:t>
      </w:r>
      <w:r>
        <w:rPr>
          <w:color w:val="231F20"/>
          <w:spacing w:val="-11"/>
        </w:rPr>
        <w:t> </w:t>
      </w:r>
      <w:r>
        <w:rPr>
          <w:color w:val="231F20"/>
          <w:spacing w:val="-3"/>
        </w:rPr>
        <w:t>vượt</w:t>
      </w:r>
      <w:r>
        <w:rPr>
          <w:color w:val="231F20"/>
          <w:spacing w:val="-11"/>
        </w:rPr>
        <w:t> </w:t>
      </w:r>
      <w:r>
        <w:rPr>
          <w:color w:val="231F20"/>
          <w:spacing w:val="-3"/>
        </w:rPr>
        <w:t>qua.</w:t>
      </w:r>
      <w:r>
        <w:rPr>
          <w:color w:val="231F20"/>
          <w:spacing w:val="-14"/>
        </w:rPr>
        <w:t> </w:t>
      </w:r>
      <w:r>
        <w:rPr>
          <w:color w:val="231F20"/>
        </w:rPr>
        <w:t>Vì</w:t>
      </w:r>
      <w:r>
        <w:rPr>
          <w:color w:val="231F20"/>
          <w:spacing w:val="-11"/>
        </w:rPr>
        <w:t> </w:t>
      </w:r>
      <w:r>
        <w:rPr>
          <w:color w:val="231F20"/>
        </w:rPr>
        <w:t>sao</w:t>
      </w:r>
      <w:r>
        <w:rPr>
          <w:color w:val="231F20"/>
          <w:spacing w:val="-11"/>
        </w:rPr>
        <w:t> </w:t>
      </w:r>
      <w:r>
        <w:rPr>
          <w:color w:val="231F20"/>
        </w:rPr>
        <w:t>xứ</w:t>
      </w:r>
      <w:r>
        <w:rPr>
          <w:color w:val="231F20"/>
          <w:spacing w:val="-11"/>
        </w:rPr>
        <w:t> </w:t>
      </w:r>
      <w:r>
        <w:rPr>
          <w:color w:val="231F20"/>
        </w:rPr>
        <w:t>này</w:t>
      </w:r>
      <w:r>
        <w:rPr>
          <w:color w:val="231F20"/>
          <w:spacing w:val="-10"/>
        </w:rPr>
        <w:t> </w:t>
      </w:r>
      <w:r>
        <w:rPr>
          <w:color w:val="231F20"/>
        </w:rPr>
        <w:t>nói</w:t>
      </w:r>
      <w:r>
        <w:rPr>
          <w:color w:val="231F20"/>
          <w:spacing w:val="-11"/>
        </w:rPr>
        <w:t> </w:t>
      </w:r>
      <w:r>
        <w:rPr>
          <w:color w:val="231F20"/>
          <w:spacing w:val="-3"/>
        </w:rPr>
        <w:t>vượt</w:t>
      </w:r>
      <w:r>
        <w:rPr>
          <w:color w:val="231F20"/>
          <w:spacing w:val="-11"/>
        </w:rPr>
        <w:t> </w:t>
      </w:r>
      <w:r>
        <w:rPr>
          <w:color w:val="231F20"/>
        </w:rPr>
        <w:t>qua</w:t>
      </w:r>
      <w:r>
        <w:rPr>
          <w:color w:val="231F20"/>
          <w:spacing w:val="-10"/>
        </w:rPr>
        <w:t> </w:t>
      </w:r>
      <w:r>
        <w:rPr>
          <w:color w:val="231F20"/>
          <w:spacing w:val="-3"/>
        </w:rPr>
        <w:t>tưởng</w:t>
      </w:r>
      <w:r>
        <w:rPr>
          <w:color w:val="231F20"/>
          <w:spacing w:val="-11"/>
        </w:rPr>
        <w:t> </w:t>
      </w:r>
      <w:r>
        <w:rPr>
          <w:color w:val="231F20"/>
          <w:spacing w:val="-3"/>
        </w:rPr>
        <w:t>sắc?</w:t>
      </w:r>
    </w:p>
    <w:p>
      <w:pPr>
        <w:pStyle w:val="BodyText"/>
        <w:spacing w:line="276" w:lineRule="auto"/>
        <w:ind w:left="393" w:right="108"/>
      </w:pPr>
      <w:r>
        <w:rPr>
          <w:i/>
          <w:color w:val="231F20"/>
        </w:rPr>
        <w:t>Đáp:</w:t>
      </w:r>
      <w:r>
        <w:rPr>
          <w:i/>
          <w:color w:val="231F20"/>
          <w:spacing w:val="-10"/>
        </w:rPr>
        <w:t> </w:t>
      </w:r>
      <w:r>
        <w:rPr>
          <w:color w:val="231F20"/>
        </w:rPr>
        <w:t>Ở</w:t>
      </w:r>
      <w:r>
        <w:rPr>
          <w:color w:val="231F20"/>
          <w:spacing w:val="-9"/>
        </w:rPr>
        <w:t> </w:t>
      </w:r>
      <w:r>
        <w:rPr>
          <w:color w:val="231F20"/>
        </w:rPr>
        <w:t>đây</w:t>
      </w:r>
      <w:r>
        <w:rPr>
          <w:color w:val="231F20"/>
          <w:spacing w:val="-9"/>
        </w:rPr>
        <w:t> </w:t>
      </w:r>
      <w:r>
        <w:rPr>
          <w:color w:val="231F20"/>
        </w:rPr>
        <w:t>nói</w:t>
      </w:r>
      <w:r>
        <w:rPr>
          <w:color w:val="231F20"/>
          <w:spacing w:val="-9"/>
        </w:rPr>
        <w:t> </w:t>
      </w:r>
      <w:r>
        <w:rPr>
          <w:color w:val="231F20"/>
        </w:rPr>
        <w:t>vượt</w:t>
      </w:r>
      <w:r>
        <w:rPr>
          <w:color w:val="231F20"/>
          <w:spacing w:val="-9"/>
        </w:rPr>
        <w:t> </w:t>
      </w:r>
      <w:r>
        <w:rPr>
          <w:color w:val="231F20"/>
        </w:rPr>
        <w:t>qua</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nương</w:t>
      </w:r>
      <w:r>
        <w:rPr>
          <w:color w:val="231F20"/>
          <w:spacing w:val="-9"/>
        </w:rPr>
        <w:t> </w:t>
      </w:r>
      <w:r>
        <w:rPr>
          <w:color w:val="231F20"/>
        </w:rPr>
        <w:t>dựa,</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vượt</w:t>
      </w:r>
      <w:r>
        <w:rPr>
          <w:color w:val="231F20"/>
          <w:spacing w:val="-9"/>
        </w:rPr>
        <w:t> </w:t>
      </w:r>
      <w:r>
        <w:rPr>
          <w:color w:val="231F20"/>
          <w:spacing w:val="-3"/>
        </w:rPr>
        <w:t>qua. </w:t>
      </w:r>
      <w:r>
        <w:rPr>
          <w:color w:val="231F20"/>
        </w:rPr>
        <w:t>Vượt qua có hai thứ: </w:t>
      </w:r>
      <w:r>
        <w:rPr>
          <w:i/>
          <w:color w:val="231F20"/>
        </w:rPr>
        <w:t>(1) </w:t>
      </w:r>
      <w:r>
        <w:rPr>
          <w:color w:val="231F20"/>
        </w:rPr>
        <w:t>Vượt qua chủ thể nương dựa. </w:t>
      </w:r>
      <w:r>
        <w:rPr>
          <w:i/>
          <w:color w:val="231F20"/>
        </w:rPr>
        <w:t>(2) </w:t>
      </w:r>
      <w:r>
        <w:rPr>
          <w:color w:val="231F20"/>
        </w:rPr>
        <w:t>Vượt qua đối tượng nương dựa.</w:t>
      </w:r>
    </w:p>
    <w:p>
      <w:pPr>
        <w:pStyle w:val="BodyText"/>
        <w:spacing w:line="276" w:lineRule="auto"/>
        <w:ind w:left="393" w:right="106"/>
      </w:pPr>
      <w:r>
        <w:rPr>
          <w:color w:val="231F20"/>
        </w:rPr>
        <w:t>Lúc lìa dục của thiền thứ nhất là vượt qua chủ thể nương </w:t>
      </w:r>
      <w:r>
        <w:rPr>
          <w:color w:val="231F20"/>
          <w:spacing w:val="-4"/>
        </w:rPr>
        <w:t>dựa</w:t>
      </w:r>
      <w:r>
        <w:rPr>
          <w:color w:val="231F20"/>
          <w:spacing w:val="57"/>
        </w:rPr>
        <w:t> </w:t>
      </w:r>
      <w:r>
        <w:rPr>
          <w:color w:val="231F20"/>
        </w:rPr>
        <w:t>của tưởng sắc. Lúc lìa dục của thiền thứ tư là vượt qua đối tượng nương dựa của tưởng sắc.</w:t>
      </w:r>
    </w:p>
    <w:p>
      <w:pPr>
        <w:pStyle w:val="BodyText"/>
        <w:spacing w:line="276" w:lineRule="auto"/>
        <w:ind w:left="393" w:right="108"/>
      </w:pPr>
      <w:r>
        <w:rPr>
          <w:color w:val="231F20"/>
        </w:rPr>
        <w:t>Lại nữa, ở đây nói vượt qua đối tượng hành. Vượt qua có hai thứ: </w:t>
      </w:r>
      <w:r>
        <w:rPr>
          <w:i/>
          <w:color w:val="231F20"/>
        </w:rPr>
        <w:t>(1) </w:t>
      </w:r>
      <w:r>
        <w:rPr>
          <w:color w:val="231F20"/>
        </w:rPr>
        <w:t>Vượt qua đối tượng đoạn. </w:t>
      </w:r>
      <w:r>
        <w:rPr>
          <w:i/>
          <w:color w:val="231F20"/>
        </w:rPr>
        <w:t>(2) </w:t>
      </w:r>
      <w:r>
        <w:rPr>
          <w:color w:val="231F20"/>
        </w:rPr>
        <w:t>Vượt qua hiện hành.</w:t>
      </w:r>
    </w:p>
    <w:p>
      <w:pPr>
        <w:pStyle w:val="BodyText"/>
        <w:spacing w:line="276" w:lineRule="auto" w:before="113"/>
        <w:ind w:left="393" w:right="106"/>
      </w:pPr>
      <w:r>
        <w:rPr>
          <w:color w:val="231F20"/>
        </w:rPr>
        <w:t>Lúc lìa dục của thiền thứ nhất là vượt qua tưởng sắc của đối tượng đoạn. Lúc lìa dục của thiền thứ tư là vượt qua tưởng sắc của hiện hành.</w:t>
      </w:r>
    </w:p>
    <w:p>
      <w:pPr>
        <w:pStyle w:val="BodyText"/>
        <w:ind w:left="960" w:firstLine="0"/>
        <w:rPr>
          <w:i/>
        </w:rPr>
      </w:pPr>
      <w:r>
        <w:rPr>
          <w:color w:val="231F20"/>
        </w:rPr>
        <w:t>Lại nữa, ở đây nói là vượt qua trụ xứ. Vượt qua có hai thứ: </w:t>
      </w:r>
      <w:r>
        <w:rPr>
          <w:i/>
          <w:color w:val="231F20"/>
        </w:rPr>
        <w:t>(1)</w:t>
      </w:r>
    </w:p>
    <w:p>
      <w:pPr>
        <w:pStyle w:val="BodyText"/>
        <w:spacing w:before="45"/>
        <w:ind w:left="393" w:firstLine="0"/>
      </w:pPr>
      <w:r>
        <w:rPr>
          <w:color w:val="231F20"/>
        </w:rPr>
        <w:t>Vượt qua dục ái. </w:t>
      </w:r>
      <w:r>
        <w:rPr>
          <w:i/>
          <w:color w:val="231F20"/>
        </w:rPr>
        <w:t>(2) </w:t>
      </w:r>
      <w:r>
        <w:rPr>
          <w:color w:val="231F20"/>
        </w:rPr>
        <w:t>Vượt qua trụ xứ.</w:t>
      </w:r>
    </w:p>
    <w:p>
      <w:pPr>
        <w:pStyle w:val="BodyText"/>
        <w:spacing w:before="159"/>
        <w:ind w:left="960" w:firstLine="0"/>
      </w:pPr>
      <w:r>
        <w:rPr>
          <w:color w:val="231F20"/>
        </w:rPr>
        <w:t>Lúc lìa dục của thiền thứ nhất là vượt qua dục ái của tưởng sắc.</w:t>
      </w:r>
    </w:p>
    <w:p>
      <w:pPr>
        <w:pStyle w:val="BodyText"/>
        <w:spacing w:before="45"/>
        <w:ind w:left="393" w:firstLine="0"/>
      </w:pPr>
      <w:r>
        <w:rPr>
          <w:color w:val="231F20"/>
        </w:rPr>
        <w:t>Lúc lìa dục của thiền thứ tư là vượt qua trụ xứ của tưởng sắc.</w:t>
      </w:r>
    </w:p>
    <w:p>
      <w:pPr>
        <w:pStyle w:val="BodyText"/>
        <w:spacing w:line="276" w:lineRule="auto" w:before="158"/>
        <w:ind w:left="393" w:right="107"/>
      </w:pPr>
      <w:r>
        <w:rPr>
          <w:color w:val="231F20"/>
        </w:rPr>
        <w:t>Lại nữa, sinh trong thiền thứ tư, do nhãn thức nên khởi sắc ái hiện ở trước. Vì sự việc này nên nói là vượt qua tất cả tưởng sắc.</w:t>
      </w:r>
    </w:p>
    <w:p>
      <w:pPr>
        <w:pStyle w:val="BodyText"/>
        <w:ind w:left="960" w:firstLine="0"/>
      </w:pPr>
      <w:r>
        <w:rPr>
          <w:color w:val="231F20"/>
        </w:rPr>
        <w:t>Diệt tưởng có đối:</w:t>
      </w:r>
    </w:p>
    <w:p>
      <w:pPr>
        <w:pStyle w:val="BodyText"/>
        <w:spacing w:line="276" w:lineRule="auto" w:before="158"/>
        <w:ind w:left="393" w:right="106"/>
      </w:pPr>
      <w:r>
        <w:rPr>
          <w:i/>
          <w:color w:val="231F20"/>
        </w:rPr>
        <w:t>Hỏi: </w:t>
      </w:r>
      <w:r>
        <w:rPr>
          <w:color w:val="231F20"/>
        </w:rPr>
        <w:t>Tưởng có đối là tưởng tương ưng với các thức nhĩ tỷ</w:t>
      </w:r>
      <w:r>
        <w:rPr>
          <w:color w:val="231F20"/>
          <w:spacing w:val="-34"/>
        </w:rPr>
        <w:t> </w:t>
      </w:r>
      <w:r>
        <w:rPr>
          <w:color w:val="231F20"/>
        </w:rPr>
        <w:t>thiệt thân.</w:t>
      </w:r>
      <w:r>
        <w:rPr>
          <w:color w:val="231F20"/>
          <w:spacing w:val="-10"/>
        </w:rPr>
        <w:t> </w:t>
      </w:r>
      <w:r>
        <w:rPr>
          <w:color w:val="231F20"/>
        </w:rPr>
        <w:t>Tưởng</w:t>
      </w:r>
      <w:r>
        <w:rPr>
          <w:color w:val="231F20"/>
          <w:spacing w:val="-5"/>
        </w:rPr>
        <w:t> </w:t>
      </w:r>
      <w:r>
        <w:rPr>
          <w:color w:val="231F20"/>
        </w:rPr>
        <w:t>kia</w:t>
      </w:r>
      <w:r>
        <w:rPr>
          <w:color w:val="231F20"/>
          <w:spacing w:val="-6"/>
        </w:rPr>
        <w:t> </w:t>
      </w:r>
      <w:r>
        <w:rPr>
          <w:color w:val="231F20"/>
        </w:rPr>
        <w:t>hoặc</w:t>
      </w:r>
      <w:r>
        <w:rPr>
          <w:color w:val="231F20"/>
          <w:spacing w:val="-6"/>
        </w:rPr>
        <w:t> </w:t>
      </w:r>
      <w:r>
        <w:rPr>
          <w:color w:val="231F20"/>
        </w:rPr>
        <w:t>có</w:t>
      </w:r>
      <w:r>
        <w:rPr>
          <w:color w:val="231F20"/>
          <w:spacing w:val="-5"/>
        </w:rPr>
        <w:t> </w:t>
      </w:r>
      <w:r>
        <w:rPr>
          <w:color w:val="231F20"/>
        </w:rPr>
        <w:t>người</w:t>
      </w:r>
      <w:r>
        <w:rPr>
          <w:color w:val="231F20"/>
          <w:spacing w:val="-6"/>
        </w:rPr>
        <w:t> </w:t>
      </w:r>
      <w:r>
        <w:rPr>
          <w:color w:val="231F20"/>
        </w:rPr>
        <w:t>khi</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thì</w:t>
      </w:r>
      <w:r>
        <w:rPr>
          <w:color w:val="231F20"/>
          <w:spacing w:val="-5"/>
        </w:rPr>
        <w:t> </w:t>
      </w:r>
      <w:r>
        <w:rPr>
          <w:color w:val="231F20"/>
        </w:rPr>
        <w:t>diệt,</w:t>
      </w:r>
      <w:r>
        <w:rPr>
          <w:color w:val="231F20"/>
          <w:spacing w:val="-6"/>
        </w:rPr>
        <w:t> </w:t>
      </w:r>
      <w:r>
        <w:rPr>
          <w:color w:val="231F20"/>
        </w:rPr>
        <w:t>hoặc</w:t>
      </w:r>
      <w:r>
        <w:rPr>
          <w:color w:val="231F20"/>
          <w:spacing w:val="-5"/>
        </w:rPr>
        <w:t> </w:t>
      </w:r>
      <w:r>
        <w:rPr>
          <w:color w:val="231F20"/>
        </w:rPr>
        <w:t>có</w:t>
      </w:r>
      <w:r>
        <w:rPr>
          <w:color w:val="231F20"/>
          <w:spacing w:val="-5"/>
        </w:rPr>
        <w:t> </w:t>
      </w:r>
      <w:r>
        <w:rPr>
          <w:color w:val="231F20"/>
        </w:rPr>
        <w:t>người</w:t>
      </w:r>
      <w:r>
        <w:rPr>
          <w:color w:val="231F20"/>
          <w:spacing w:val="-6"/>
        </w:rPr>
        <w:t> </w:t>
      </w:r>
      <w:r>
        <w:rPr>
          <w:color w:val="231F20"/>
        </w:rPr>
        <w:t>khi lìa dục thì không diệt. Vì sao nói xứ này diệt tưởng có</w:t>
      </w:r>
      <w:r>
        <w:rPr>
          <w:color w:val="231F20"/>
          <w:spacing w:val="-10"/>
        </w:rPr>
        <w:t> </w:t>
      </w:r>
      <w:r>
        <w:rPr>
          <w:color w:val="231F20"/>
        </w:rPr>
        <w:t>đối?</w:t>
      </w:r>
    </w:p>
    <w:p>
      <w:pPr>
        <w:pStyle w:val="BodyText"/>
        <w:spacing w:line="276" w:lineRule="auto"/>
        <w:ind w:left="393" w:right="106"/>
      </w:pPr>
      <w:r>
        <w:rPr>
          <w:i/>
          <w:color w:val="231F20"/>
        </w:rPr>
        <w:t>Đáp: </w:t>
      </w:r>
      <w:r>
        <w:rPr>
          <w:color w:val="231F20"/>
        </w:rPr>
        <w:t>Nơi các lời đáp trước, theo chỗ thích hợp nên cũng</w:t>
      </w:r>
      <w:r>
        <w:rPr>
          <w:color w:val="231F20"/>
          <w:spacing w:val="-41"/>
        </w:rPr>
        <w:t> </w:t>
      </w:r>
      <w:r>
        <w:rPr>
          <w:color w:val="231F20"/>
        </w:rPr>
        <w:t>thông suốt đối với câu hỏi</w:t>
      </w:r>
      <w:r>
        <w:rPr>
          <w:color w:val="231F20"/>
          <w:spacing w:val="-2"/>
        </w:rPr>
        <w:t> </w:t>
      </w:r>
      <w:r>
        <w:rPr>
          <w:color w:val="231F20"/>
          <w:spacing w:val="-6"/>
        </w:rPr>
        <w:t>ấy.</w:t>
      </w:r>
    </w:p>
    <w:p>
      <w:pPr>
        <w:pStyle w:val="BodyText"/>
        <w:spacing w:line="276" w:lineRule="auto"/>
        <w:ind w:left="393" w:right="106"/>
      </w:pPr>
      <w:r>
        <w:rPr>
          <w:color w:val="231F20"/>
        </w:rPr>
        <w:t>Lại có thuyết cho: Tưởng có đối gọi là tưởng tương ưng với giận dữ.</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11"/>
        </w:rPr>
        <w:t> </w:t>
      </w:r>
      <w:r>
        <w:rPr>
          <w:color w:val="231F20"/>
        </w:rPr>
        <w:t>Khi</w:t>
      </w:r>
      <w:r>
        <w:rPr>
          <w:color w:val="231F20"/>
          <w:spacing w:val="-11"/>
        </w:rPr>
        <w:t> </w:t>
      </w:r>
      <w:r>
        <w:rPr>
          <w:color w:val="231F20"/>
        </w:rPr>
        <w:t>lìa</w:t>
      </w:r>
      <w:r>
        <w:rPr>
          <w:color w:val="231F20"/>
          <w:spacing w:val="-12"/>
        </w:rPr>
        <w:t> </w:t>
      </w:r>
      <w:r>
        <w:rPr>
          <w:color w:val="231F20"/>
        </w:rPr>
        <w:t>dục</w:t>
      </w:r>
      <w:r>
        <w:rPr>
          <w:color w:val="231F20"/>
          <w:spacing w:val="-11"/>
        </w:rPr>
        <w:t> </w:t>
      </w:r>
      <w:r>
        <w:rPr>
          <w:color w:val="231F20"/>
        </w:rPr>
        <w:t>ái,</w:t>
      </w:r>
      <w:r>
        <w:rPr>
          <w:color w:val="231F20"/>
          <w:spacing w:val="-12"/>
        </w:rPr>
        <w:t> </w:t>
      </w:r>
      <w:r>
        <w:rPr>
          <w:color w:val="231F20"/>
        </w:rPr>
        <w:t>diệt</w:t>
      </w:r>
      <w:r>
        <w:rPr>
          <w:color w:val="231F20"/>
          <w:spacing w:val="-11"/>
        </w:rPr>
        <w:t> </w:t>
      </w:r>
      <w:r>
        <w:rPr>
          <w:color w:val="231F20"/>
        </w:rPr>
        <w:t>tưởng</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vì</w:t>
      </w:r>
      <w:r>
        <w:rPr>
          <w:color w:val="231F20"/>
          <w:spacing w:val="-12"/>
        </w:rPr>
        <w:t> </w:t>
      </w:r>
      <w:r>
        <w:rPr>
          <w:color w:val="231F20"/>
        </w:rPr>
        <w:t>sao</w:t>
      </w:r>
      <w:r>
        <w:rPr>
          <w:color w:val="231F20"/>
          <w:spacing w:val="-11"/>
        </w:rPr>
        <w:t> </w:t>
      </w:r>
      <w:r>
        <w:rPr>
          <w:color w:val="231F20"/>
        </w:rPr>
        <w:t>ở</w:t>
      </w:r>
      <w:r>
        <w:rPr>
          <w:color w:val="231F20"/>
          <w:spacing w:val="-11"/>
        </w:rPr>
        <w:t> </w:t>
      </w:r>
      <w:r>
        <w:rPr>
          <w:color w:val="231F20"/>
        </w:rPr>
        <w:t>xứ</w:t>
      </w:r>
      <w:r>
        <w:rPr>
          <w:color w:val="231F20"/>
          <w:spacing w:val="-10"/>
        </w:rPr>
        <w:t> </w:t>
      </w:r>
      <w:r>
        <w:rPr>
          <w:color w:val="231F20"/>
        </w:rPr>
        <w:t>này</w:t>
      </w:r>
      <w:r>
        <w:rPr>
          <w:color w:val="231F20"/>
          <w:spacing w:val="-11"/>
        </w:rPr>
        <w:t> </w:t>
      </w:r>
      <w:r>
        <w:rPr>
          <w:color w:val="231F20"/>
        </w:rPr>
        <w:t>nói</w:t>
      </w:r>
      <w:r>
        <w:rPr>
          <w:color w:val="231F20"/>
          <w:spacing w:val="-12"/>
        </w:rPr>
        <w:t> </w:t>
      </w:r>
      <w:r>
        <w:rPr>
          <w:color w:val="231F20"/>
        </w:rPr>
        <w:t>là</w:t>
      </w:r>
      <w:r>
        <w:rPr>
          <w:color w:val="231F20"/>
          <w:spacing w:val="-10"/>
        </w:rPr>
        <w:t> </w:t>
      </w:r>
      <w:r>
        <w:rPr>
          <w:color w:val="231F20"/>
        </w:rPr>
        <w:t>diệt tưởng có đối?</w:t>
      </w:r>
    </w:p>
    <w:p>
      <w:pPr>
        <w:pStyle w:val="BodyText"/>
        <w:spacing w:line="273" w:lineRule="auto" w:before="112"/>
        <w:ind w:right="305"/>
        <w:jc w:val="left"/>
      </w:pPr>
      <w:r>
        <w:rPr>
          <w:i/>
          <w:color w:val="231F20"/>
          <w:spacing w:val="-3"/>
        </w:rPr>
        <w:t>Đáp: </w:t>
      </w:r>
      <w:r>
        <w:rPr>
          <w:color w:val="231F20"/>
        </w:rPr>
        <w:t>Vì </w:t>
      </w:r>
      <w:r>
        <w:rPr>
          <w:color w:val="231F20"/>
          <w:spacing w:val="-3"/>
        </w:rPr>
        <w:t>diệt công việc </w:t>
      </w:r>
      <w:r>
        <w:rPr>
          <w:color w:val="231F20"/>
        </w:rPr>
        <w:t>đã </w:t>
      </w:r>
      <w:r>
        <w:rPr>
          <w:color w:val="231F20"/>
          <w:spacing w:val="-3"/>
        </w:rPr>
        <w:t>làm. </w:t>
      </w:r>
      <w:r>
        <w:rPr>
          <w:color w:val="231F20"/>
        </w:rPr>
        <w:t>Do </w:t>
      </w:r>
      <w:r>
        <w:rPr>
          <w:color w:val="231F20"/>
          <w:spacing w:val="-3"/>
        </w:rPr>
        <w:t>những </w:t>
      </w:r>
      <w:r>
        <w:rPr>
          <w:color w:val="231F20"/>
        </w:rPr>
        <w:t>sự </w:t>
      </w:r>
      <w:r>
        <w:rPr>
          <w:color w:val="231F20"/>
          <w:spacing w:val="-3"/>
        </w:rPr>
        <w:t>việc </w:t>
      </w:r>
      <w:r>
        <w:rPr>
          <w:color w:val="231F20"/>
        </w:rPr>
        <w:t>làm đều có </w:t>
      </w:r>
      <w:r>
        <w:rPr>
          <w:color w:val="231F20"/>
          <w:spacing w:val="-3"/>
        </w:rPr>
        <w:t>thể sinh tưởng giận </w:t>
      </w:r>
      <w:r>
        <w:rPr>
          <w:color w:val="231F20"/>
        </w:rPr>
        <w:t>dữ. Khi lìa dục của </w:t>
      </w:r>
      <w:r>
        <w:rPr>
          <w:color w:val="231F20"/>
          <w:spacing w:val="-3"/>
        </w:rPr>
        <w:t>thiền </w:t>
      </w:r>
      <w:r>
        <w:rPr>
          <w:color w:val="231F20"/>
        </w:rPr>
        <w:t>thứ tư thì </w:t>
      </w:r>
      <w:r>
        <w:rPr>
          <w:color w:val="231F20"/>
          <w:spacing w:val="-3"/>
        </w:rPr>
        <w:t>tưởng </w:t>
      </w:r>
      <w:r>
        <w:rPr>
          <w:color w:val="231F20"/>
        </w:rPr>
        <w:t>đều </w:t>
      </w:r>
      <w:r>
        <w:rPr>
          <w:color w:val="231F20"/>
          <w:spacing w:val="-3"/>
        </w:rPr>
        <w:t>diệt.</w:t>
      </w:r>
    </w:p>
    <w:p>
      <w:pPr>
        <w:spacing w:line="273" w:lineRule="auto" w:before="111"/>
        <w:ind w:left="110" w:right="311" w:firstLine="566"/>
        <w:jc w:val="left"/>
        <w:rPr>
          <w:sz w:val="26"/>
        </w:rPr>
      </w:pPr>
      <w:r>
        <w:rPr>
          <w:i/>
          <w:color w:val="231F20"/>
          <w:sz w:val="26"/>
        </w:rPr>
        <w:t>Không có các thứ tưởng tư duy: </w:t>
      </w:r>
      <w:r>
        <w:rPr>
          <w:color w:val="231F20"/>
          <w:sz w:val="26"/>
        </w:rPr>
        <w:t>Thế nào là các thứ tưởng tư duy? Nghĩa là các tưởng tán loạn trong thiền thứ tư.</w:t>
      </w:r>
    </w:p>
    <w:p>
      <w:pPr>
        <w:pStyle w:val="BodyText"/>
        <w:spacing w:before="112"/>
        <w:ind w:left="677" w:firstLine="0"/>
        <w:jc w:val="left"/>
      </w:pPr>
      <w:r>
        <w:rPr>
          <w:i/>
          <w:color w:val="231F20"/>
        </w:rPr>
        <w:t>Hỏi: </w:t>
      </w:r>
      <w:r>
        <w:rPr>
          <w:color w:val="231F20"/>
        </w:rPr>
        <w:t>Vì sao gọi là vô số các thứ tưởng?</w:t>
      </w:r>
    </w:p>
    <w:p>
      <w:pPr>
        <w:pStyle w:val="BodyText"/>
        <w:spacing w:line="364" w:lineRule="auto" w:before="155"/>
        <w:ind w:left="677" w:right="2157" w:firstLine="0"/>
        <w:jc w:val="left"/>
      </w:pPr>
      <w:r>
        <w:rPr>
          <w:i/>
          <w:color w:val="231F20"/>
        </w:rPr>
        <w:t>Đáp: </w:t>
      </w:r>
      <w:r>
        <w:rPr>
          <w:color w:val="231F20"/>
        </w:rPr>
        <w:t>Vì tưởng này duyên nơi vô số thứ nhập. Nhiễm ô: Là duyên nơi mười nhập.</w:t>
      </w:r>
    </w:p>
    <w:p>
      <w:pPr>
        <w:pStyle w:val="BodyText"/>
        <w:spacing w:line="297" w:lineRule="exact" w:before="0"/>
        <w:ind w:left="677" w:firstLine="0"/>
        <w:jc w:val="left"/>
      </w:pPr>
      <w:r>
        <w:rPr>
          <w:color w:val="231F20"/>
        </w:rPr>
        <w:t>Không nhiễm ô: Là duyên nơi mười hai nhập.</w:t>
      </w:r>
    </w:p>
    <w:p>
      <w:pPr>
        <w:pStyle w:val="BodyText"/>
        <w:spacing w:before="154"/>
        <w:ind w:left="677" w:firstLine="0"/>
      </w:pPr>
      <w:r>
        <w:rPr>
          <w:i/>
          <w:color w:val="231F20"/>
        </w:rPr>
        <w:t>Hỏi: </w:t>
      </w:r>
      <w:r>
        <w:rPr>
          <w:color w:val="231F20"/>
        </w:rPr>
        <w:t>Vì sao nói không có vô số thứ tưởng tư duy?</w:t>
      </w:r>
    </w:p>
    <w:p>
      <w:pPr>
        <w:pStyle w:val="BodyText"/>
        <w:spacing w:line="273" w:lineRule="auto" w:before="154"/>
        <w:ind w:right="390"/>
      </w:pPr>
      <w:r>
        <w:rPr>
          <w:i/>
          <w:color w:val="231F20"/>
        </w:rPr>
        <w:t>Đáp:</w:t>
      </w:r>
      <w:r>
        <w:rPr>
          <w:i/>
          <w:color w:val="231F20"/>
          <w:spacing w:val="-13"/>
        </w:rPr>
        <w:t> </w:t>
      </w:r>
      <w:r>
        <w:rPr>
          <w:color w:val="231F20"/>
        </w:rPr>
        <w:t>Vô</w:t>
      </w:r>
      <w:r>
        <w:rPr>
          <w:color w:val="231F20"/>
          <w:spacing w:val="-8"/>
        </w:rPr>
        <w:t> </w:t>
      </w:r>
      <w:r>
        <w:rPr>
          <w:color w:val="231F20"/>
        </w:rPr>
        <w:t>số</w:t>
      </w:r>
      <w:r>
        <w:rPr>
          <w:color w:val="231F20"/>
          <w:spacing w:val="-8"/>
        </w:rPr>
        <w:t> </w:t>
      </w:r>
      <w:r>
        <w:rPr>
          <w:color w:val="231F20"/>
        </w:rPr>
        <w:t>thứ</w:t>
      </w:r>
      <w:r>
        <w:rPr>
          <w:color w:val="231F20"/>
          <w:spacing w:val="-8"/>
        </w:rPr>
        <w:t> </w:t>
      </w:r>
      <w:r>
        <w:rPr>
          <w:color w:val="231F20"/>
        </w:rPr>
        <w:t>tưởng,</w:t>
      </w:r>
      <w:r>
        <w:rPr>
          <w:color w:val="231F20"/>
          <w:spacing w:val="-7"/>
        </w:rPr>
        <w:t> </w:t>
      </w:r>
      <w:r>
        <w:rPr>
          <w:color w:val="231F20"/>
        </w:rPr>
        <w:t>khi</w:t>
      </w:r>
      <w:r>
        <w:rPr>
          <w:color w:val="231F20"/>
          <w:spacing w:val="-8"/>
        </w:rPr>
        <w:t> </w:t>
      </w:r>
      <w:r>
        <w:rPr>
          <w:color w:val="231F20"/>
        </w:rPr>
        <w:t>lìa</w:t>
      </w:r>
      <w:r>
        <w:rPr>
          <w:color w:val="231F20"/>
          <w:spacing w:val="-9"/>
        </w:rPr>
        <w:t> </w:t>
      </w:r>
      <w:r>
        <w:rPr>
          <w:color w:val="231F20"/>
        </w:rPr>
        <w:t>dục</w:t>
      </w:r>
      <w:r>
        <w:rPr>
          <w:color w:val="231F20"/>
          <w:spacing w:val="-8"/>
        </w:rPr>
        <w:t> </w:t>
      </w:r>
      <w:r>
        <w:rPr>
          <w:color w:val="231F20"/>
        </w:rPr>
        <w:t>của</w:t>
      </w:r>
      <w:r>
        <w:rPr>
          <w:color w:val="231F20"/>
          <w:spacing w:val="-7"/>
        </w:rPr>
        <w:t> </w:t>
      </w:r>
      <w:r>
        <w:rPr>
          <w:color w:val="231F20"/>
        </w:rPr>
        <w:t>thiền</w:t>
      </w:r>
      <w:r>
        <w:rPr>
          <w:color w:val="231F20"/>
          <w:spacing w:val="-9"/>
        </w:rPr>
        <w:t> </w:t>
      </w:r>
      <w:r>
        <w:rPr>
          <w:color w:val="231F20"/>
        </w:rPr>
        <w:t>thứ</w:t>
      </w:r>
      <w:r>
        <w:rPr>
          <w:color w:val="231F20"/>
          <w:spacing w:val="-7"/>
        </w:rPr>
        <w:t> </w:t>
      </w:r>
      <w:r>
        <w:rPr>
          <w:color w:val="231F20"/>
        </w:rPr>
        <w:t>tư,</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tạo</w:t>
      </w:r>
      <w:r>
        <w:rPr>
          <w:color w:val="231F20"/>
          <w:spacing w:val="-7"/>
        </w:rPr>
        <w:t> </w:t>
      </w:r>
      <w:r>
        <w:rPr>
          <w:color w:val="231F20"/>
        </w:rPr>
        <w:t>ra rất nhiều trở ngại, khiến pháp lìa dục không nối tiếp. Như người giữ cổng không cho người khác vào. Tưởng kia cũng như </w:t>
      </w:r>
      <w:r>
        <w:rPr>
          <w:color w:val="231F20"/>
          <w:spacing w:val="-5"/>
        </w:rPr>
        <w:t>vậy. </w:t>
      </w:r>
      <w:r>
        <w:rPr>
          <w:color w:val="231F20"/>
        </w:rPr>
        <w:t>Thế nên Đức Phật nêu rõ: Không nên tư duy về vô số thứ tưởng. Nên lìa dục của thiền thứ tư.</w:t>
      </w:r>
    </w:p>
    <w:p>
      <w:pPr>
        <w:spacing w:before="110"/>
        <w:ind w:left="677" w:right="0" w:firstLine="0"/>
        <w:jc w:val="both"/>
        <w:rPr>
          <w:i/>
          <w:sz w:val="26"/>
        </w:rPr>
      </w:pPr>
      <w:r>
        <w:rPr>
          <w:i/>
          <w:color w:val="231F20"/>
          <w:sz w:val="26"/>
        </w:rPr>
        <w:t>Xứ vô biên không:</w:t>
      </w:r>
    </w:p>
    <w:p>
      <w:pPr>
        <w:pStyle w:val="BodyText"/>
        <w:spacing w:line="273" w:lineRule="auto" w:before="154"/>
        <w:ind w:right="390"/>
      </w:pPr>
      <w:r>
        <w:rPr>
          <w:i/>
          <w:color w:val="231F20"/>
        </w:rPr>
        <w:t>Hỏi:</w:t>
      </w:r>
      <w:r>
        <w:rPr>
          <w:i/>
          <w:color w:val="231F20"/>
          <w:spacing w:val="-11"/>
        </w:rPr>
        <w:t> </w:t>
      </w:r>
      <w:r>
        <w:rPr>
          <w:color w:val="231F20"/>
        </w:rPr>
        <w:t>Vì</w:t>
      </w:r>
      <w:r>
        <w:rPr>
          <w:color w:val="231F20"/>
          <w:spacing w:val="-6"/>
        </w:rPr>
        <w:t> </w:t>
      </w:r>
      <w:r>
        <w:rPr>
          <w:color w:val="231F20"/>
        </w:rPr>
        <w:t>sao</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xứ</w:t>
      </w:r>
      <w:r>
        <w:rPr>
          <w:color w:val="231F20"/>
          <w:spacing w:val="-7"/>
        </w:rPr>
        <w:t> </w:t>
      </w:r>
      <w:r>
        <w:rPr>
          <w:color w:val="231F20"/>
        </w:rPr>
        <w:t>vô</w:t>
      </w:r>
      <w:r>
        <w:rPr>
          <w:color w:val="231F20"/>
          <w:spacing w:val="-6"/>
        </w:rPr>
        <w:t> </w:t>
      </w:r>
      <w:r>
        <w:rPr>
          <w:color w:val="231F20"/>
        </w:rPr>
        <w:t>biên</w:t>
      </w:r>
      <w:r>
        <w:rPr>
          <w:color w:val="231F20"/>
          <w:spacing w:val="-6"/>
        </w:rPr>
        <w:t> </w:t>
      </w:r>
      <w:r>
        <w:rPr>
          <w:color w:val="231F20"/>
        </w:rPr>
        <w:t>không?</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tự</w:t>
      </w:r>
      <w:r>
        <w:rPr>
          <w:color w:val="231F20"/>
          <w:spacing w:val="-7"/>
        </w:rPr>
        <w:t> </w:t>
      </w:r>
      <w:r>
        <w:rPr>
          <w:color w:val="231F20"/>
        </w:rPr>
        <w:t>thể</w:t>
      </w:r>
      <w:r>
        <w:rPr>
          <w:color w:val="231F20"/>
          <w:spacing w:val="-6"/>
        </w:rPr>
        <w:t> </w:t>
      </w:r>
      <w:r>
        <w:rPr>
          <w:color w:val="231F20"/>
        </w:rPr>
        <w:t>hay</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đối tượng</w:t>
      </w:r>
      <w:r>
        <w:rPr>
          <w:color w:val="231F20"/>
          <w:spacing w:val="-4"/>
        </w:rPr>
        <w:t> </w:t>
      </w:r>
      <w:r>
        <w:rPr>
          <w:color w:val="231F20"/>
        </w:rPr>
        <w:t>duyên?</w:t>
      </w:r>
      <w:r>
        <w:rPr>
          <w:color w:val="231F20"/>
          <w:spacing w:val="-3"/>
        </w:rPr>
        <w:t> </w:t>
      </w:r>
      <w:r>
        <w:rPr>
          <w:color w:val="231F20"/>
        </w:rPr>
        <w:t>Nếu</w:t>
      </w:r>
      <w:r>
        <w:rPr>
          <w:color w:val="231F20"/>
          <w:spacing w:val="-4"/>
        </w:rPr>
        <w:t> </w:t>
      </w:r>
      <w:r>
        <w:rPr>
          <w:color w:val="231F20"/>
        </w:rPr>
        <w:t>do</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thì</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là</w:t>
      </w:r>
      <w:r>
        <w:rPr>
          <w:color w:val="231F20"/>
          <w:spacing w:val="-3"/>
        </w:rPr>
        <w:t> </w:t>
      </w:r>
      <w:r>
        <w:rPr>
          <w:color w:val="231F20"/>
        </w:rPr>
        <w:t>bốn</w:t>
      </w:r>
      <w:r>
        <w:rPr>
          <w:color w:val="231F20"/>
          <w:spacing w:val="-3"/>
        </w:rPr>
        <w:t> </w:t>
      </w:r>
      <w:r>
        <w:rPr>
          <w:color w:val="231F20"/>
        </w:rPr>
        <w:t>ấm,</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vô</w:t>
      </w:r>
      <w:r>
        <w:rPr>
          <w:color w:val="231F20"/>
          <w:spacing w:val="-3"/>
        </w:rPr>
        <w:t> biên </w:t>
      </w:r>
      <w:r>
        <w:rPr>
          <w:color w:val="231F20"/>
        </w:rPr>
        <w:t>không. Nếu do đối tượng duyên tức duyên nơi bốn đế, hư không phi số</w:t>
      </w:r>
      <w:r>
        <w:rPr>
          <w:color w:val="231F20"/>
          <w:spacing w:val="-2"/>
        </w:rPr>
        <w:t> </w:t>
      </w:r>
      <w:r>
        <w:rPr>
          <w:color w:val="231F20"/>
        </w:rPr>
        <w:t>diệt?</w:t>
      </w:r>
    </w:p>
    <w:p>
      <w:pPr>
        <w:pStyle w:val="BodyText"/>
        <w:spacing w:line="273" w:lineRule="auto" w:before="110"/>
        <w:ind w:right="390"/>
      </w:pPr>
      <w:r>
        <w:rPr>
          <w:i/>
          <w:color w:val="231F20"/>
        </w:rPr>
        <w:t>Đáp: </w:t>
      </w:r>
      <w:r>
        <w:rPr>
          <w:color w:val="231F20"/>
        </w:rPr>
        <w:t>Nên tạo ra thuyết này: Không phải do tự thể, cũng không phải do đối tượng duyên, mà là do phương tiện. Như Luận Thi</w:t>
      </w:r>
      <w:r>
        <w:rPr>
          <w:color w:val="231F20"/>
          <w:spacing w:val="-38"/>
        </w:rPr>
        <w:t> </w:t>
      </w:r>
      <w:r>
        <w:rPr>
          <w:color w:val="231F20"/>
        </w:rPr>
        <w:t>Thiết nói: Dùng phương tiện gì để cầu đạt định xứ vô biên</w:t>
      </w:r>
      <w:r>
        <w:rPr>
          <w:color w:val="231F20"/>
          <w:spacing w:val="-3"/>
        </w:rPr>
        <w:t> </w:t>
      </w:r>
      <w:r>
        <w:rPr>
          <w:color w:val="231F20"/>
        </w:rPr>
        <w:t>không?</w:t>
      </w:r>
    </w:p>
    <w:p>
      <w:pPr>
        <w:pStyle w:val="BodyText"/>
        <w:spacing w:line="273" w:lineRule="auto" w:before="100"/>
        <w:ind w:right="390"/>
      </w:pPr>
      <w:r>
        <w:rPr>
          <w:i/>
          <w:color w:val="231F20"/>
        </w:rPr>
        <w:t>Đáp: </w:t>
      </w:r>
      <w:r>
        <w:rPr>
          <w:color w:val="231F20"/>
        </w:rPr>
        <w:t>Đầu tiên, hành giả hoặc quán không của đầu tường, hoặc quán không của đầu ngọn cây, hoặc quán không trên nóc nhà. Nhận lấy tướng không như thế xong, quán hư không này tạo ra tưởng 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firstLine="0"/>
      </w:pPr>
      <w:r>
        <w:rPr>
          <w:color w:val="231F20"/>
        </w:rPr>
        <w:t>thế,</w:t>
      </w:r>
      <w:r>
        <w:rPr>
          <w:color w:val="231F20"/>
          <w:spacing w:val="-11"/>
        </w:rPr>
        <w:t> </w:t>
      </w:r>
      <w:r>
        <w:rPr>
          <w:color w:val="231F20"/>
        </w:rPr>
        <w:t>tạo</w:t>
      </w:r>
      <w:r>
        <w:rPr>
          <w:color w:val="231F20"/>
          <w:spacing w:val="-10"/>
        </w:rPr>
        <w:t> </w:t>
      </w:r>
      <w:r>
        <w:rPr>
          <w:color w:val="231F20"/>
        </w:rPr>
        <w:t>ra</w:t>
      </w:r>
      <w:r>
        <w:rPr>
          <w:color w:val="231F20"/>
          <w:spacing w:val="-11"/>
        </w:rPr>
        <w:t> </w:t>
      </w:r>
      <w:r>
        <w:rPr>
          <w:color w:val="231F20"/>
        </w:rPr>
        <w:t>quán</w:t>
      </w:r>
      <w:r>
        <w:rPr>
          <w:color w:val="231F20"/>
          <w:spacing w:val="-10"/>
        </w:rPr>
        <w:t> </w:t>
      </w:r>
      <w:r>
        <w:rPr>
          <w:color w:val="231F20"/>
        </w:rPr>
        <w:t>sát</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Do</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không</w:t>
      </w:r>
      <w:r>
        <w:rPr>
          <w:color w:val="231F20"/>
          <w:spacing w:val="-11"/>
        </w:rPr>
        <w:t> </w:t>
      </w:r>
      <w:r>
        <w:rPr>
          <w:color w:val="231F20"/>
        </w:rPr>
        <w:t>nên</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định</w:t>
      </w:r>
      <w:r>
        <w:rPr>
          <w:color w:val="231F20"/>
          <w:spacing w:val="-10"/>
        </w:rPr>
        <w:t> </w:t>
      </w:r>
      <w:r>
        <w:rPr>
          <w:color w:val="231F20"/>
        </w:rPr>
        <w:t>của không đó. Thế nên gọi là định xứ</w:t>
      </w:r>
      <w:r>
        <w:rPr>
          <w:color w:val="231F20"/>
          <w:spacing w:val="-5"/>
        </w:rPr>
        <w:t> </w:t>
      </w:r>
      <w:r>
        <w:rPr>
          <w:color w:val="231F20"/>
        </w:rPr>
        <w:t>không.</w:t>
      </w:r>
    </w:p>
    <w:p>
      <w:pPr>
        <w:pStyle w:val="BodyText"/>
        <w:spacing w:line="268" w:lineRule="auto" w:before="100"/>
        <w:ind w:left="393" w:right="106"/>
      </w:pPr>
      <w:r>
        <w:rPr>
          <w:color w:val="231F20"/>
        </w:rPr>
        <w:t>Lại</w:t>
      </w:r>
      <w:r>
        <w:rPr>
          <w:color w:val="231F20"/>
          <w:spacing w:val="-10"/>
        </w:rPr>
        <w:t> </w:t>
      </w:r>
      <w:r>
        <w:rPr>
          <w:color w:val="231F20"/>
        </w:rPr>
        <w:t>nữa,</w:t>
      </w:r>
      <w:r>
        <w:rPr>
          <w:color w:val="231F20"/>
          <w:spacing w:val="-10"/>
        </w:rPr>
        <w:t> </w:t>
      </w:r>
      <w:r>
        <w:rPr>
          <w:color w:val="231F20"/>
        </w:rPr>
        <w:t>pháp</w:t>
      </w:r>
      <w:r>
        <w:rPr>
          <w:color w:val="231F20"/>
          <w:spacing w:val="-9"/>
        </w:rPr>
        <w:t> </w:t>
      </w:r>
      <w:r>
        <w:rPr>
          <w:color w:val="231F20"/>
        </w:rPr>
        <w:t>nên</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lìa</w:t>
      </w:r>
      <w:r>
        <w:rPr>
          <w:color w:val="231F20"/>
          <w:spacing w:val="-9"/>
        </w:rPr>
        <w:t> </w:t>
      </w:r>
      <w:r>
        <w:rPr>
          <w:color w:val="231F20"/>
        </w:rPr>
        <w:t>địa</w:t>
      </w:r>
      <w:r>
        <w:rPr>
          <w:color w:val="231F20"/>
          <w:spacing w:val="-10"/>
        </w:rPr>
        <w:t> </w:t>
      </w:r>
      <w:r>
        <w:rPr>
          <w:color w:val="231F20"/>
        </w:rPr>
        <w:t>thứ</w:t>
      </w:r>
      <w:r>
        <w:rPr>
          <w:color w:val="231F20"/>
          <w:spacing w:val="-10"/>
        </w:rPr>
        <w:t> </w:t>
      </w:r>
      <w:r>
        <w:rPr>
          <w:color w:val="231F20"/>
        </w:rPr>
        <w:t>nhất</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sắc, tất</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không.</w:t>
      </w:r>
      <w:r>
        <w:rPr>
          <w:color w:val="231F20"/>
          <w:spacing w:val="-12"/>
        </w:rPr>
        <w:t> </w:t>
      </w:r>
      <w:r>
        <w:rPr>
          <w:color w:val="231F20"/>
        </w:rPr>
        <w:t>Trước</w:t>
      </w:r>
      <w:r>
        <w:rPr>
          <w:color w:val="231F20"/>
          <w:spacing w:val="-9"/>
        </w:rPr>
        <w:t> </w:t>
      </w:r>
      <w:r>
        <w:rPr>
          <w:color w:val="231F20"/>
        </w:rPr>
        <w:t>hết,</w:t>
      </w:r>
      <w:r>
        <w:rPr>
          <w:color w:val="231F20"/>
          <w:spacing w:val="-9"/>
        </w:rPr>
        <w:t> </w:t>
      </w:r>
      <w:r>
        <w:rPr>
          <w:color w:val="231F20"/>
        </w:rPr>
        <w:t>hành</w:t>
      </w:r>
      <w:r>
        <w:rPr>
          <w:color w:val="231F20"/>
          <w:spacing w:val="-9"/>
        </w:rPr>
        <w:t> </w:t>
      </w:r>
      <w:r>
        <w:rPr>
          <w:color w:val="231F20"/>
        </w:rPr>
        <w:t>giả</w:t>
      </w:r>
      <w:r>
        <w:rPr>
          <w:color w:val="231F20"/>
          <w:spacing w:val="-8"/>
        </w:rPr>
        <w:t> </w:t>
      </w:r>
      <w:r>
        <w:rPr>
          <w:color w:val="231F20"/>
        </w:rPr>
        <w:t>quán</w:t>
      </w:r>
      <w:r>
        <w:rPr>
          <w:color w:val="231F20"/>
          <w:spacing w:val="-9"/>
        </w:rPr>
        <w:t> </w:t>
      </w:r>
      <w:r>
        <w:rPr>
          <w:color w:val="231F20"/>
        </w:rPr>
        <w:t>địa</w:t>
      </w:r>
      <w:r>
        <w:rPr>
          <w:color w:val="231F20"/>
          <w:spacing w:val="-9"/>
        </w:rPr>
        <w:t> </w:t>
      </w:r>
      <w:r>
        <w:rPr>
          <w:color w:val="231F20"/>
        </w:rPr>
        <w:t>của</w:t>
      </w:r>
      <w:r>
        <w:rPr>
          <w:color w:val="231F20"/>
          <w:spacing w:val="-9"/>
        </w:rPr>
        <w:t> </w:t>
      </w:r>
      <w:r>
        <w:rPr>
          <w:color w:val="231F20"/>
        </w:rPr>
        <w:t>sắc</w:t>
      </w:r>
      <w:r>
        <w:rPr>
          <w:color w:val="231F20"/>
          <w:spacing w:val="-9"/>
        </w:rPr>
        <w:t> </w:t>
      </w:r>
      <w:r>
        <w:rPr>
          <w:color w:val="231F20"/>
        </w:rPr>
        <w:t>trên,</w:t>
      </w:r>
      <w:r>
        <w:rPr>
          <w:color w:val="231F20"/>
          <w:spacing w:val="-8"/>
        </w:rPr>
        <w:t> </w:t>
      </w:r>
      <w:r>
        <w:rPr>
          <w:color w:val="231F20"/>
        </w:rPr>
        <w:t>lìa</w:t>
      </w:r>
      <w:r>
        <w:rPr>
          <w:color w:val="231F20"/>
          <w:spacing w:val="-9"/>
        </w:rPr>
        <w:t> </w:t>
      </w:r>
      <w:r>
        <w:rPr>
          <w:color w:val="231F20"/>
        </w:rPr>
        <w:t>dục của địa sắc dưới. Khi lìa dục của thiền thứ tư, quán bốn ấm của xứ không, lìa dục của thiền thứ tư. Thế nên trong xứ ấy tạo ra tưởng </w:t>
      </w:r>
      <w:r>
        <w:rPr>
          <w:color w:val="231F20"/>
          <w:spacing w:val="-6"/>
        </w:rPr>
        <w:t>hư </w:t>
      </w:r>
      <w:r>
        <w:rPr>
          <w:color w:val="231F20"/>
        </w:rPr>
        <w:t>không. Như người trèo lên </w:t>
      </w:r>
      <w:r>
        <w:rPr>
          <w:color w:val="231F20"/>
          <w:spacing w:val="-5"/>
        </w:rPr>
        <w:t>cây, </w:t>
      </w:r>
      <w:r>
        <w:rPr>
          <w:color w:val="231F20"/>
        </w:rPr>
        <w:t>vịn nơi cành trên, bỏ cành dưới.</w:t>
      </w:r>
      <w:r>
        <w:rPr>
          <w:color w:val="231F20"/>
          <w:spacing w:val="-36"/>
        </w:rPr>
        <w:t> </w:t>
      </w:r>
      <w:r>
        <w:rPr>
          <w:color w:val="231F20"/>
        </w:rPr>
        <w:t>Nếu đến đầu ngọn </w:t>
      </w:r>
      <w:r>
        <w:rPr>
          <w:color w:val="231F20"/>
          <w:spacing w:val="-5"/>
        </w:rPr>
        <w:t>cây, </w:t>
      </w:r>
      <w:r>
        <w:rPr>
          <w:color w:val="231F20"/>
        </w:rPr>
        <w:t>không có cành nào trên đó nữa, bèn tạo ra </w:t>
      </w:r>
      <w:r>
        <w:rPr>
          <w:color w:val="231F20"/>
          <w:spacing w:val="-3"/>
        </w:rPr>
        <w:t>tưởng </w:t>
      </w:r>
      <w:r>
        <w:rPr>
          <w:color w:val="231F20"/>
        </w:rPr>
        <w:t>không. Xứ không kia cũng như</w:t>
      </w:r>
      <w:r>
        <w:rPr>
          <w:color w:val="231F20"/>
          <w:spacing w:val="-2"/>
        </w:rPr>
        <w:t> </w:t>
      </w:r>
      <w:r>
        <w:rPr>
          <w:color w:val="231F20"/>
        </w:rPr>
        <w:t>thế.</w:t>
      </w:r>
    </w:p>
    <w:p>
      <w:pPr>
        <w:pStyle w:val="BodyText"/>
        <w:spacing w:line="268" w:lineRule="auto" w:before="96"/>
        <w:ind w:left="393" w:right="107"/>
      </w:pPr>
      <w:r>
        <w:rPr>
          <w:color w:val="231F20"/>
        </w:rPr>
        <w:t>Lại</w:t>
      </w:r>
      <w:r>
        <w:rPr>
          <w:color w:val="231F20"/>
          <w:spacing w:val="-8"/>
        </w:rPr>
        <w:t> </w:t>
      </w:r>
      <w:r>
        <w:rPr>
          <w:color w:val="231F20"/>
        </w:rPr>
        <w:t>nữa,</w:t>
      </w:r>
      <w:r>
        <w:rPr>
          <w:color w:val="231F20"/>
          <w:spacing w:val="-7"/>
        </w:rPr>
        <w:t> </w:t>
      </w:r>
      <w:r>
        <w:rPr>
          <w:color w:val="231F20"/>
        </w:rPr>
        <w:t>do</w:t>
      </w:r>
      <w:r>
        <w:rPr>
          <w:color w:val="231F20"/>
          <w:spacing w:val="-8"/>
        </w:rPr>
        <w:t> </w:t>
      </w:r>
      <w:r>
        <w:rPr>
          <w:color w:val="231F20"/>
        </w:rPr>
        <w:t>nương</w:t>
      </w:r>
      <w:r>
        <w:rPr>
          <w:color w:val="231F20"/>
          <w:spacing w:val="-7"/>
        </w:rPr>
        <w:t> </w:t>
      </w:r>
      <w:r>
        <w:rPr>
          <w:color w:val="231F20"/>
        </w:rPr>
        <w:t>dựa</w:t>
      </w:r>
      <w:r>
        <w:rPr>
          <w:color w:val="231F20"/>
          <w:spacing w:val="-7"/>
        </w:rPr>
        <w:t> </w:t>
      </w:r>
      <w:r>
        <w:rPr>
          <w:color w:val="231F20"/>
        </w:rPr>
        <w:t>nên</w:t>
      </w:r>
      <w:r>
        <w:rPr>
          <w:color w:val="231F20"/>
          <w:spacing w:val="-8"/>
        </w:rPr>
        <w:t> </w:t>
      </w:r>
      <w:r>
        <w:rPr>
          <w:color w:val="231F20"/>
        </w:rPr>
        <w:t>được</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xứ</w:t>
      </w:r>
      <w:r>
        <w:rPr>
          <w:color w:val="231F20"/>
          <w:spacing w:val="-7"/>
        </w:rPr>
        <w:t> </w:t>
      </w:r>
      <w:r>
        <w:rPr>
          <w:color w:val="231F20"/>
        </w:rPr>
        <w:t>không.</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7"/>
        </w:rPr>
        <w:t> </w:t>
      </w:r>
      <w:r>
        <w:rPr>
          <w:color w:val="231F20"/>
        </w:rPr>
        <w:t>từ định xứ không kia khởi, cũng có sự nương dựa khác. Từng nghe có một</w:t>
      </w:r>
      <w:r>
        <w:rPr>
          <w:color w:val="231F20"/>
          <w:spacing w:val="-10"/>
        </w:rPr>
        <w:t> </w:t>
      </w:r>
      <w:r>
        <w:rPr>
          <w:color w:val="231F20"/>
        </w:rPr>
        <w:t>Tỳ-kheo</w:t>
      </w:r>
      <w:r>
        <w:rPr>
          <w:color w:val="231F20"/>
          <w:spacing w:val="-4"/>
        </w:rPr>
        <w:t> </w:t>
      </w:r>
      <w:r>
        <w:rPr>
          <w:color w:val="231F20"/>
        </w:rPr>
        <w:t>được</w:t>
      </w:r>
      <w:r>
        <w:rPr>
          <w:color w:val="231F20"/>
          <w:spacing w:val="-4"/>
        </w:rPr>
        <w:t> </w:t>
      </w:r>
      <w:r>
        <w:rPr>
          <w:color w:val="231F20"/>
        </w:rPr>
        <w:t>định</w:t>
      </w:r>
      <w:r>
        <w:rPr>
          <w:color w:val="231F20"/>
          <w:spacing w:val="-4"/>
        </w:rPr>
        <w:t> </w:t>
      </w:r>
      <w:r>
        <w:rPr>
          <w:color w:val="231F20"/>
        </w:rPr>
        <w:t>xứ</w:t>
      </w:r>
      <w:r>
        <w:rPr>
          <w:color w:val="231F20"/>
          <w:spacing w:val="-4"/>
        </w:rPr>
        <w:t> </w:t>
      </w:r>
      <w:r>
        <w:rPr>
          <w:color w:val="231F20"/>
        </w:rPr>
        <w:t>không,</w:t>
      </w:r>
      <w:r>
        <w:rPr>
          <w:color w:val="231F20"/>
          <w:spacing w:val="-4"/>
        </w:rPr>
        <w:t> </w:t>
      </w:r>
      <w:r>
        <w:rPr>
          <w:color w:val="231F20"/>
        </w:rPr>
        <w:t>từ</w:t>
      </w:r>
      <w:r>
        <w:rPr>
          <w:color w:val="231F20"/>
          <w:spacing w:val="-4"/>
        </w:rPr>
        <w:t> </w:t>
      </w:r>
      <w:r>
        <w:rPr>
          <w:color w:val="231F20"/>
        </w:rPr>
        <w:t>định</w:t>
      </w:r>
      <w:r>
        <w:rPr>
          <w:color w:val="231F20"/>
          <w:spacing w:val="-4"/>
        </w:rPr>
        <w:t> </w:t>
      </w:r>
      <w:r>
        <w:rPr>
          <w:color w:val="231F20"/>
        </w:rPr>
        <w:t>đó</w:t>
      </w:r>
      <w:r>
        <w:rPr>
          <w:color w:val="231F20"/>
          <w:spacing w:val="-4"/>
        </w:rPr>
        <w:t> </w:t>
      </w:r>
      <w:r>
        <w:rPr>
          <w:color w:val="231F20"/>
        </w:rPr>
        <w:t>khởi,</w:t>
      </w:r>
      <w:r>
        <w:rPr>
          <w:color w:val="231F20"/>
          <w:spacing w:val="-4"/>
        </w:rPr>
        <w:t> </w:t>
      </w:r>
      <w:r>
        <w:rPr>
          <w:color w:val="231F20"/>
        </w:rPr>
        <w:t>sờ</w:t>
      </w:r>
      <w:r>
        <w:rPr>
          <w:color w:val="231F20"/>
          <w:spacing w:val="-4"/>
        </w:rPr>
        <w:t> </w:t>
      </w:r>
      <w:r>
        <w:rPr>
          <w:color w:val="231F20"/>
        </w:rPr>
        <w:t>nơi</w:t>
      </w:r>
      <w:r>
        <w:rPr>
          <w:color w:val="231F20"/>
          <w:spacing w:val="-4"/>
        </w:rPr>
        <w:t> </w:t>
      </w:r>
      <w:r>
        <w:rPr>
          <w:color w:val="231F20"/>
        </w:rPr>
        <w:t>hư</w:t>
      </w:r>
      <w:r>
        <w:rPr>
          <w:color w:val="231F20"/>
          <w:spacing w:val="-4"/>
        </w:rPr>
        <w:t> </w:t>
      </w:r>
      <w:r>
        <w:rPr>
          <w:color w:val="231F20"/>
        </w:rPr>
        <w:t>không. Tỳ-kheo khác hỏi: Vì mong cầu điều gì? </w:t>
      </w:r>
      <w:r>
        <w:rPr>
          <w:i/>
          <w:color w:val="231F20"/>
        </w:rPr>
        <w:t>Đáp: </w:t>
      </w:r>
      <w:r>
        <w:rPr>
          <w:color w:val="231F20"/>
          <w:spacing w:val="-10"/>
        </w:rPr>
        <w:t>Ta </w:t>
      </w:r>
      <w:r>
        <w:rPr>
          <w:color w:val="231F20"/>
        </w:rPr>
        <w:t>cầu thân ta. Tỳ- kheo kia nói: Thân ông tức ở trên</w:t>
      </w:r>
      <w:r>
        <w:rPr>
          <w:color w:val="231F20"/>
          <w:spacing w:val="-5"/>
        </w:rPr>
        <w:t> </w:t>
      </w:r>
      <w:r>
        <w:rPr>
          <w:color w:val="231F20"/>
        </w:rPr>
        <w:t>giường.</w:t>
      </w:r>
    </w:p>
    <w:p>
      <w:pPr>
        <w:pStyle w:val="BodyText"/>
        <w:spacing w:line="268" w:lineRule="auto" w:before="98"/>
        <w:ind w:left="393" w:right="108"/>
      </w:pPr>
      <w:r>
        <w:rPr>
          <w:color w:val="231F20"/>
        </w:rPr>
        <w:t>Người nhập định xứ không, nếu thành tựu được bốn ấm thiện của xứ không, thì đó gọi là nhập.</w:t>
      </w:r>
    </w:p>
    <w:p>
      <w:pPr>
        <w:spacing w:before="100"/>
        <w:ind w:left="960" w:right="0" w:firstLine="0"/>
        <w:jc w:val="both"/>
        <w:rPr>
          <w:i/>
          <w:sz w:val="26"/>
        </w:rPr>
      </w:pPr>
      <w:r>
        <w:rPr>
          <w:i/>
          <w:color w:val="231F20"/>
          <w:sz w:val="26"/>
        </w:rPr>
        <w:t>Thế nào là xứ vô biên thức?</w:t>
      </w:r>
    </w:p>
    <w:p>
      <w:pPr>
        <w:pStyle w:val="BodyText"/>
        <w:spacing w:line="268" w:lineRule="auto" w:before="137"/>
        <w:ind w:left="393" w:right="108"/>
      </w:pPr>
      <w:r>
        <w:rPr>
          <w:i/>
          <w:color w:val="231F20"/>
        </w:rPr>
        <w:t>Đáp: </w:t>
      </w:r>
      <w:r>
        <w:rPr>
          <w:color w:val="231F20"/>
        </w:rPr>
        <w:t>Là vượt qua tất cả xứ không, nhập định xứ thức. Đấy gọi là xứ thức.</w:t>
      </w:r>
    </w:p>
    <w:p>
      <w:pPr>
        <w:pStyle w:val="BodyText"/>
        <w:spacing w:line="268" w:lineRule="auto" w:before="101"/>
        <w:ind w:left="393" w:right="107"/>
      </w:pPr>
      <w:r>
        <w:rPr>
          <w:i/>
          <w:color w:val="231F20"/>
        </w:rPr>
        <w:t>Hỏi: </w:t>
      </w:r>
      <w:r>
        <w:rPr>
          <w:color w:val="231F20"/>
        </w:rPr>
        <w:t>Vì sao gọi là xứ thức? Là do tự thể hay là do đối tượng duyên? Nếu do tự thể thì thể là bốn ấm. Nếu do đối tượng duyên thì duyên nơi bốn đế cùng hư không phi số diệt.</w:t>
      </w:r>
    </w:p>
    <w:p>
      <w:pPr>
        <w:pStyle w:val="BodyText"/>
        <w:spacing w:line="268" w:lineRule="auto" w:before="99"/>
        <w:ind w:left="393" w:right="107"/>
      </w:pPr>
      <w:r>
        <w:rPr>
          <w:i/>
          <w:color w:val="231F20"/>
        </w:rPr>
        <w:t>Đáp: </w:t>
      </w:r>
      <w:r>
        <w:rPr>
          <w:color w:val="231F20"/>
        </w:rPr>
        <w:t>Không phải do tự thể, cũng không phải do đối tượng duyên, chỉ là do phương tiện.</w:t>
      </w:r>
    </w:p>
    <w:p>
      <w:pPr>
        <w:pStyle w:val="BodyText"/>
        <w:spacing w:line="268" w:lineRule="auto" w:before="101"/>
        <w:ind w:left="393" w:right="107"/>
      </w:pPr>
      <w:r>
        <w:rPr>
          <w:color w:val="231F20"/>
        </w:rPr>
        <w:t>Như Luận Thi Thiết nói: Thế nào là dùng phương tiện để cầu đạt định xứ thức?</w:t>
      </w:r>
    </w:p>
    <w:p>
      <w:pPr>
        <w:pStyle w:val="BodyText"/>
        <w:spacing w:line="268" w:lineRule="auto" w:before="100"/>
        <w:ind w:left="393" w:right="107"/>
      </w:pPr>
      <w:r>
        <w:rPr>
          <w:i/>
          <w:color w:val="231F20"/>
        </w:rPr>
        <w:t>Đáp: </w:t>
      </w:r>
      <w:r>
        <w:rPr>
          <w:color w:val="231F20"/>
        </w:rPr>
        <w:t>Đầu tiên, hành giả nhận lấy các thức nhãn, nhĩ, tỷ, thiệt, thân, ý thanh tịnh. Nhận lấy tướng này xong, tư duy quán sát nơi thức, vì dùng phương tiện quán thức, nên sinh định xứ thức.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color w:val="231F20"/>
        </w:rPr>
        <w:t>Lại nữa, do nương dựa khác nên từ định xứ thức khởi, thức</w:t>
      </w:r>
      <w:r>
        <w:rPr>
          <w:color w:val="231F20"/>
          <w:spacing w:val="-39"/>
        </w:rPr>
        <w:t> </w:t>
      </w:r>
      <w:r>
        <w:rPr>
          <w:color w:val="231F20"/>
        </w:rPr>
        <w:t>tức hoan hỷ.</w:t>
      </w:r>
    </w:p>
    <w:p>
      <w:pPr>
        <w:pStyle w:val="BodyText"/>
        <w:spacing w:line="268" w:lineRule="auto" w:before="111"/>
        <w:ind w:right="390"/>
      </w:pPr>
      <w:r>
        <w:rPr>
          <w:color w:val="231F20"/>
        </w:rPr>
        <w:t>Người</w:t>
      </w:r>
      <w:r>
        <w:rPr>
          <w:color w:val="231F20"/>
          <w:spacing w:val="-10"/>
        </w:rPr>
        <w:t> </w:t>
      </w:r>
      <w:r>
        <w:rPr>
          <w:color w:val="231F20"/>
        </w:rPr>
        <w:t>nhập</w:t>
      </w:r>
      <w:r>
        <w:rPr>
          <w:color w:val="231F20"/>
          <w:spacing w:val="-9"/>
        </w:rPr>
        <w:t> </w:t>
      </w:r>
      <w:r>
        <w:rPr>
          <w:color w:val="231F20"/>
        </w:rPr>
        <w:t>nếu</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được</w:t>
      </w:r>
      <w:r>
        <w:rPr>
          <w:color w:val="231F20"/>
          <w:spacing w:val="-9"/>
        </w:rPr>
        <w:t> </w:t>
      </w:r>
      <w:r>
        <w:rPr>
          <w:color w:val="231F20"/>
        </w:rPr>
        <w:t>bốn</w:t>
      </w:r>
      <w:r>
        <w:rPr>
          <w:color w:val="231F20"/>
          <w:spacing w:val="-10"/>
        </w:rPr>
        <w:t> </w:t>
      </w:r>
      <w:r>
        <w:rPr>
          <w:color w:val="231F20"/>
        </w:rPr>
        <w:t>ấm</w:t>
      </w:r>
      <w:r>
        <w:rPr>
          <w:color w:val="231F20"/>
          <w:spacing w:val="-9"/>
        </w:rPr>
        <w:t> </w:t>
      </w:r>
      <w:r>
        <w:rPr>
          <w:color w:val="231F20"/>
        </w:rPr>
        <w:t>thiện</w:t>
      </w:r>
      <w:r>
        <w:rPr>
          <w:color w:val="231F20"/>
          <w:spacing w:val="-9"/>
        </w:rPr>
        <w:t> </w:t>
      </w:r>
      <w:r>
        <w:rPr>
          <w:color w:val="231F20"/>
        </w:rPr>
        <w:t>của</w:t>
      </w:r>
      <w:r>
        <w:rPr>
          <w:color w:val="231F20"/>
          <w:spacing w:val="-10"/>
        </w:rPr>
        <w:t> </w:t>
      </w:r>
      <w:r>
        <w:rPr>
          <w:color w:val="231F20"/>
        </w:rPr>
        <w:t>định</w:t>
      </w:r>
      <w:r>
        <w:rPr>
          <w:color w:val="231F20"/>
          <w:spacing w:val="-9"/>
        </w:rPr>
        <w:t> </w:t>
      </w:r>
      <w:r>
        <w:rPr>
          <w:color w:val="231F20"/>
        </w:rPr>
        <w:t>xứ</w:t>
      </w:r>
      <w:r>
        <w:rPr>
          <w:color w:val="231F20"/>
          <w:spacing w:val="-9"/>
        </w:rPr>
        <w:t> </w:t>
      </w:r>
      <w:r>
        <w:rPr>
          <w:color w:val="231F20"/>
        </w:rPr>
        <w:t>thức, thì đó gọi là nhập.</w:t>
      </w:r>
    </w:p>
    <w:p>
      <w:pPr>
        <w:spacing w:before="112"/>
        <w:ind w:left="677" w:right="0" w:firstLine="0"/>
        <w:jc w:val="both"/>
        <w:rPr>
          <w:i/>
          <w:sz w:val="26"/>
        </w:rPr>
      </w:pPr>
      <w:r>
        <w:rPr>
          <w:i/>
          <w:color w:val="231F20"/>
          <w:sz w:val="26"/>
        </w:rPr>
        <w:t>Thế nào là xứ vô sở hữu?</w:t>
      </w:r>
    </w:p>
    <w:p>
      <w:pPr>
        <w:pStyle w:val="BodyText"/>
        <w:spacing w:line="268" w:lineRule="auto" w:before="149"/>
        <w:ind w:right="391"/>
      </w:pPr>
      <w:r>
        <w:rPr>
          <w:i/>
          <w:color w:val="231F20"/>
        </w:rPr>
        <w:t>Đáp:</w:t>
      </w:r>
      <w:r>
        <w:rPr>
          <w:i/>
          <w:color w:val="231F20"/>
          <w:spacing w:val="-4"/>
        </w:rPr>
        <w:t> </w:t>
      </w:r>
      <w:r>
        <w:rPr>
          <w:color w:val="231F20"/>
        </w:rPr>
        <w:t>Là</w:t>
      </w:r>
      <w:r>
        <w:rPr>
          <w:color w:val="231F20"/>
          <w:spacing w:val="-3"/>
        </w:rPr>
        <w:t> </w:t>
      </w:r>
      <w:r>
        <w:rPr>
          <w:color w:val="231F20"/>
        </w:rPr>
        <w:t>vượt</w:t>
      </w:r>
      <w:r>
        <w:rPr>
          <w:color w:val="231F20"/>
          <w:spacing w:val="-4"/>
        </w:rPr>
        <w:t> </w:t>
      </w:r>
      <w:r>
        <w:rPr>
          <w:color w:val="231F20"/>
        </w:rPr>
        <w:t>qua</w:t>
      </w:r>
      <w:r>
        <w:rPr>
          <w:color w:val="231F20"/>
          <w:spacing w:val="-5"/>
        </w:rPr>
        <w:t> </w:t>
      </w:r>
      <w:r>
        <w:rPr>
          <w:color w:val="231F20"/>
        </w:rPr>
        <w:t>tất</w:t>
      </w:r>
      <w:r>
        <w:rPr>
          <w:color w:val="231F20"/>
          <w:spacing w:val="-4"/>
        </w:rPr>
        <w:t> </w:t>
      </w:r>
      <w:r>
        <w:rPr>
          <w:color w:val="231F20"/>
        </w:rPr>
        <w:t>cả</w:t>
      </w:r>
      <w:r>
        <w:rPr>
          <w:color w:val="231F20"/>
          <w:spacing w:val="-3"/>
        </w:rPr>
        <w:t> </w:t>
      </w:r>
      <w:r>
        <w:rPr>
          <w:color w:val="231F20"/>
        </w:rPr>
        <w:t>xứ</w:t>
      </w:r>
      <w:r>
        <w:rPr>
          <w:color w:val="231F20"/>
          <w:spacing w:val="-3"/>
        </w:rPr>
        <w:t> </w:t>
      </w:r>
      <w:r>
        <w:rPr>
          <w:color w:val="231F20"/>
        </w:rPr>
        <w:t>thức,</w:t>
      </w:r>
      <w:r>
        <w:rPr>
          <w:color w:val="231F20"/>
          <w:spacing w:val="-4"/>
        </w:rPr>
        <w:t> </w:t>
      </w:r>
      <w:r>
        <w:rPr>
          <w:color w:val="231F20"/>
        </w:rPr>
        <w:t>lại</w:t>
      </w:r>
      <w:r>
        <w:rPr>
          <w:color w:val="231F20"/>
          <w:spacing w:val="-4"/>
        </w:rPr>
        <w:t> </w:t>
      </w:r>
      <w:r>
        <w:rPr>
          <w:color w:val="231F20"/>
        </w:rPr>
        <w:t>là</w:t>
      </w:r>
      <w:r>
        <w:rPr>
          <w:color w:val="231F20"/>
          <w:spacing w:val="-3"/>
        </w:rPr>
        <w:t> </w:t>
      </w:r>
      <w:r>
        <w:rPr>
          <w:color w:val="231F20"/>
        </w:rPr>
        <w:t>vô</w:t>
      </w:r>
      <w:r>
        <w:rPr>
          <w:color w:val="231F20"/>
          <w:spacing w:val="-3"/>
        </w:rPr>
        <w:t> </w:t>
      </w:r>
      <w:r>
        <w:rPr>
          <w:color w:val="231F20"/>
        </w:rPr>
        <w:t>sở</w:t>
      </w:r>
      <w:r>
        <w:rPr>
          <w:color w:val="231F20"/>
          <w:spacing w:val="-5"/>
        </w:rPr>
        <w:t> </w:t>
      </w:r>
      <w:r>
        <w:rPr>
          <w:color w:val="231F20"/>
        </w:rPr>
        <w:t>hữu,</w:t>
      </w:r>
      <w:r>
        <w:rPr>
          <w:color w:val="231F20"/>
          <w:spacing w:val="-3"/>
        </w:rPr>
        <w:t> </w:t>
      </w:r>
      <w:r>
        <w:rPr>
          <w:color w:val="231F20"/>
        </w:rPr>
        <w:t>nhập</w:t>
      </w:r>
      <w:r>
        <w:rPr>
          <w:color w:val="231F20"/>
          <w:spacing w:val="-4"/>
        </w:rPr>
        <w:t> </w:t>
      </w:r>
      <w:r>
        <w:rPr>
          <w:color w:val="231F20"/>
        </w:rPr>
        <w:t>định</w:t>
      </w:r>
      <w:r>
        <w:rPr>
          <w:color w:val="231F20"/>
          <w:spacing w:val="-4"/>
        </w:rPr>
        <w:t> </w:t>
      </w:r>
      <w:r>
        <w:rPr>
          <w:color w:val="231F20"/>
        </w:rPr>
        <w:t>vô sở</w:t>
      </w:r>
      <w:r>
        <w:rPr>
          <w:color w:val="231F20"/>
          <w:spacing w:val="-2"/>
        </w:rPr>
        <w:t> </w:t>
      </w:r>
      <w:r>
        <w:rPr>
          <w:color w:val="231F20"/>
        </w:rPr>
        <w:t>hữu.</w:t>
      </w:r>
    </w:p>
    <w:p>
      <w:pPr>
        <w:pStyle w:val="BodyText"/>
        <w:spacing w:before="111"/>
        <w:ind w:left="677" w:firstLine="0"/>
      </w:pPr>
      <w:r>
        <w:rPr>
          <w:i/>
          <w:color w:val="231F20"/>
        </w:rPr>
        <w:t>Hỏi: </w:t>
      </w:r>
      <w:r>
        <w:rPr>
          <w:color w:val="231F20"/>
        </w:rPr>
        <w:t>Vô sở hữu là có những gì?</w:t>
      </w:r>
    </w:p>
    <w:p>
      <w:pPr>
        <w:pStyle w:val="BodyText"/>
        <w:spacing w:before="149"/>
        <w:ind w:left="677" w:firstLine="0"/>
      </w:pPr>
      <w:r>
        <w:rPr>
          <w:i/>
          <w:color w:val="231F20"/>
        </w:rPr>
        <w:t>Đáp: </w:t>
      </w:r>
      <w:r>
        <w:rPr>
          <w:color w:val="231F20"/>
        </w:rPr>
        <w:t>Xứ ấy có vô ngã, không có ngã sở.</w:t>
      </w:r>
    </w:p>
    <w:p>
      <w:pPr>
        <w:pStyle w:val="BodyText"/>
        <w:spacing w:line="268" w:lineRule="auto" w:before="148"/>
        <w:ind w:right="392"/>
      </w:pPr>
      <w:r>
        <w:rPr>
          <w:i/>
          <w:color w:val="231F20"/>
        </w:rPr>
        <w:t>Hỏi:</w:t>
      </w:r>
      <w:r>
        <w:rPr>
          <w:i/>
          <w:color w:val="231F20"/>
          <w:spacing w:val="-19"/>
        </w:rPr>
        <w:t> </w:t>
      </w:r>
      <w:r>
        <w:rPr>
          <w:color w:val="231F20"/>
        </w:rPr>
        <w:t>Tất</w:t>
      </w:r>
      <w:r>
        <w:rPr>
          <w:color w:val="231F20"/>
          <w:spacing w:val="-14"/>
        </w:rPr>
        <w:t> </w:t>
      </w:r>
      <w:r>
        <w:rPr>
          <w:color w:val="231F20"/>
        </w:rPr>
        <w:t>cả</w:t>
      </w:r>
      <w:r>
        <w:rPr>
          <w:color w:val="231F20"/>
          <w:spacing w:val="-13"/>
        </w:rPr>
        <w:t> </w:t>
      </w:r>
      <w:r>
        <w:rPr>
          <w:color w:val="231F20"/>
        </w:rPr>
        <w:t>địa</w:t>
      </w:r>
      <w:r>
        <w:rPr>
          <w:color w:val="231F20"/>
          <w:spacing w:val="-14"/>
        </w:rPr>
        <w:t> </w:t>
      </w:r>
      <w:r>
        <w:rPr>
          <w:color w:val="231F20"/>
        </w:rPr>
        <w:t>đều</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ngã,</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ngã</w:t>
      </w:r>
      <w:r>
        <w:rPr>
          <w:color w:val="231F20"/>
          <w:spacing w:val="-14"/>
        </w:rPr>
        <w:t> </w:t>
      </w:r>
      <w:r>
        <w:rPr>
          <w:color w:val="231F20"/>
        </w:rPr>
        <w:t>sở.</w:t>
      </w:r>
      <w:r>
        <w:rPr>
          <w:color w:val="231F20"/>
          <w:spacing w:val="-18"/>
        </w:rPr>
        <w:t> </w:t>
      </w:r>
      <w:r>
        <w:rPr>
          <w:color w:val="231F20"/>
        </w:rPr>
        <w:t>Vì</w:t>
      </w:r>
      <w:r>
        <w:rPr>
          <w:color w:val="231F20"/>
          <w:spacing w:val="-14"/>
        </w:rPr>
        <w:t> </w:t>
      </w:r>
      <w:r>
        <w:rPr>
          <w:color w:val="231F20"/>
        </w:rPr>
        <w:t>sao</w:t>
      </w:r>
      <w:r>
        <w:rPr>
          <w:color w:val="231F20"/>
          <w:spacing w:val="-13"/>
        </w:rPr>
        <w:t> </w:t>
      </w:r>
      <w:r>
        <w:rPr>
          <w:color w:val="231F20"/>
        </w:rPr>
        <w:t>riêng ở đây gọi là xứ vô sở</w:t>
      </w:r>
      <w:r>
        <w:rPr>
          <w:color w:val="231F20"/>
          <w:spacing w:val="-2"/>
        </w:rPr>
        <w:t> </w:t>
      </w:r>
      <w:r>
        <w:rPr>
          <w:color w:val="231F20"/>
        </w:rPr>
        <w:t>hữu?</w:t>
      </w:r>
    </w:p>
    <w:p>
      <w:pPr>
        <w:pStyle w:val="BodyText"/>
        <w:spacing w:line="268" w:lineRule="auto" w:before="112"/>
        <w:ind w:right="391"/>
      </w:pPr>
      <w:r>
        <w:rPr>
          <w:i/>
          <w:color w:val="231F20"/>
        </w:rPr>
        <w:t>Đáp: </w:t>
      </w:r>
      <w:r>
        <w:rPr>
          <w:color w:val="231F20"/>
        </w:rPr>
        <w:t>Tuy tất cả địa không có ngã, không có ngã sở, nhưng do thấy vô ngã nên khiến ngã kiến ở đây yếu kém, nhỏ mỏng, ít sức, không có oai thế, không như người quán vô sở hữu.</w:t>
      </w:r>
    </w:p>
    <w:p>
      <w:pPr>
        <w:pStyle w:val="BodyText"/>
        <w:spacing w:line="268" w:lineRule="auto" w:before="111"/>
        <w:ind w:right="390"/>
      </w:pPr>
      <w:r>
        <w:rPr>
          <w:color w:val="231F20"/>
        </w:rPr>
        <w:t>Lại nữa, vì vô trong xứ kia là thường hằng không có biến đổi, nên gọi là vô sở hữu.</w:t>
      </w:r>
    </w:p>
    <w:p>
      <w:pPr>
        <w:pStyle w:val="BodyText"/>
        <w:spacing w:line="268" w:lineRule="auto" w:before="111"/>
        <w:ind w:right="391"/>
      </w:pPr>
      <w:r>
        <w:rPr>
          <w:color w:val="231F20"/>
        </w:rPr>
        <w:t>Lại nữa, vì không có che phủ, không có nương dựa, không có cứu giúp, nên gọi là vô sở hữu.</w:t>
      </w:r>
    </w:p>
    <w:p>
      <w:pPr>
        <w:pStyle w:val="BodyText"/>
        <w:spacing w:line="268" w:lineRule="auto" w:before="112"/>
        <w:ind w:right="391"/>
      </w:pPr>
      <w:r>
        <w:rPr>
          <w:color w:val="231F20"/>
        </w:rPr>
        <w:t>Lại</w:t>
      </w:r>
      <w:r>
        <w:rPr>
          <w:color w:val="231F20"/>
          <w:spacing w:val="-14"/>
        </w:rPr>
        <w:t> </w:t>
      </w:r>
      <w:r>
        <w:rPr>
          <w:color w:val="231F20"/>
        </w:rPr>
        <w:t>nữa,</w:t>
      </w:r>
      <w:r>
        <w:rPr>
          <w:color w:val="231F20"/>
          <w:spacing w:val="-13"/>
        </w:rPr>
        <w:t> </w:t>
      </w:r>
      <w:r>
        <w:rPr>
          <w:color w:val="231F20"/>
        </w:rPr>
        <w:t>vô</w:t>
      </w:r>
      <w:r>
        <w:rPr>
          <w:color w:val="231F20"/>
          <w:spacing w:val="-13"/>
        </w:rPr>
        <w:t> </w:t>
      </w:r>
      <w:r>
        <w:rPr>
          <w:color w:val="231F20"/>
        </w:rPr>
        <w:t>sở</w:t>
      </w:r>
      <w:r>
        <w:rPr>
          <w:color w:val="231F20"/>
          <w:spacing w:val="-13"/>
        </w:rPr>
        <w:t> </w:t>
      </w:r>
      <w:r>
        <w:rPr>
          <w:color w:val="231F20"/>
        </w:rPr>
        <w:t>hữu</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vô</w:t>
      </w:r>
      <w:r>
        <w:rPr>
          <w:color w:val="231F20"/>
          <w:spacing w:val="-14"/>
        </w:rPr>
        <w:t> </w:t>
      </w:r>
      <w:r>
        <w:rPr>
          <w:color w:val="231F20"/>
        </w:rPr>
        <w:t>biên</w:t>
      </w:r>
      <w:r>
        <w:rPr>
          <w:color w:val="231F20"/>
          <w:spacing w:val="-13"/>
        </w:rPr>
        <w:t> </w:t>
      </w:r>
      <w:r>
        <w:rPr>
          <w:color w:val="231F20"/>
        </w:rPr>
        <w:t>hành.</w:t>
      </w:r>
      <w:r>
        <w:rPr>
          <w:color w:val="231F20"/>
          <w:spacing w:val="-17"/>
        </w:rPr>
        <w:t> </w:t>
      </w:r>
      <w:r>
        <w:rPr>
          <w:color w:val="231F20"/>
        </w:rPr>
        <w:t>Vì</w:t>
      </w:r>
      <w:r>
        <w:rPr>
          <w:color w:val="231F20"/>
          <w:spacing w:val="-13"/>
        </w:rPr>
        <w:t> </w:t>
      </w:r>
      <w:r>
        <w:rPr>
          <w:color w:val="231F20"/>
        </w:rPr>
        <w:t>trong</w:t>
      </w:r>
      <w:r>
        <w:rPr>
          <w:color w:val="231F20"/>
          <w:spacing w:val="-13"/>
        </w:rPr>
        <w:t> </w:t>
      </w:r>
      <w:r>
        <w:rPr>
          <w:color w:val="231F20"/>
        </w:rPr>
        <w:t>xứ</w:t>
      </w:r>
      <w:r>
        <w:rPr>
          <w:color w:val="231F20"/>
          <w:spacing w:val="-13"/>
        </w:rPr>
        <w:t> </w:t>
      </w:r>
      <w:r>
        <w:rPr>
          <w:color w:val="231F20"/>
        </w:rPr>
        <w:t>kia</w:t>
      </w:r>
      <w:r>
        <w:rPr>
          <w:color w:val="231F20"/>
          <w:spacing w:val="-13"/>
        </w:rPr>
        <w:t> </w:t>
      </w:r>
      <w:r>
        <w:rPr>
          <w:color w:val="231F20"/>
        </w:rPr>
        <w:t>là</w:t>
      </w:r>
      <w:r>
        <w:rPr>
          <w:color w:val="231F20"/>
          <w:spacing w:val="-13"/>
        </w:rPr>
        <w:t> </w:t>
      </w:r>
      <w:r>
        <w:rPr>
          <w:color w:val="231F20"/>
        </w:rPr>
        <w:t>không có hành, nên gọi là vô sở</w:t>
      </w:r>
      <w:r>
        <w:rPr>
          <w:color w:val="231F20"/>
          <w:spacing w:val="-2"/>
        </w:rPr>
        <w:t> </w:t>
      </w:r>
      <w:r>
        <w:rPr>
          <w:color w:val="231F20"/>
        </w:rPr>
        <w:t>hữu.</w:t>
      </w:r>
    </w:p>
    <w:p>
      <w:pPr>
        <w:pStyle w:val="BodyText"/>
        <w:spacing w:line="268" w:lineRule="auto" w:before="112"/>
        <w:ind w:right="391"/>
      </w:pPr>
      <w:r>
        <w:rPr>
          <w:color w:val="231F20"/>
        </w:rPr>
        <w:t>Tôn giả Hòa Tù Mật nói: Vì định này là pháp không có đối tượng hệ thuộc nên gọi là vô sở hữu. Như nói: Ta không thuộc về người kia. Người kia không thuộc về ta. Nên gọi là vô sở hữu.</w:t>
      </w:r>
    </w:p>
    <w:p>
      <w:pPr>
        <w:pStyle w:val="BodyText"/>
        <w:spacing w:line="268" w:lineRule="auto" w:before="110"/>
        <w:ind w:right="391"/>
      </w:pPr>
      <w:r>
        <w:rPr>
          <w:color w:val="231F20"/>
        </w:rPr>
        <w:t>Người</w:t>
      </w:r>
      <w:r>
        <w:rPr>
          <w:color w:val="231F20"/>
          <w:spacing w:val="-13"/>
        </w:rPr>
        <w:t> </w:t>
      </w:r>
      <w:r>
        <w:rPr>
          <w:color w:val="231F20"/>
        </w:rPr>
        <w:t>nhập</w:t>
      </w:r>
      <w:r>
        <w:rPr>
          <w:color w:val="231F20"/>
          <w:spacing w:val="-12"/>
        </w:rPr>
        <w:t> </w:t>
      </w:r>
      <w:r>
        <w:rPr>
          <w:color w:val="231F20"/>
        </w:rPr>
        <w:t>nếu</w:t>
      </w:r>
      <w:r>
        <w:rPr>
          <w:color w:val="231F20"/>
          <w:spacing w:val="-13"/>
        </w:rPr>
        <w:t> </w:t>
      </w:r>
      <w:r>
        <w:rPr>
          <w:color w:val="231F20"/>
        </w:rPr>
        <w:t>thành</w:t>
      </w:r>
      <w:r>
        <w:rPr>
          <w:color w:val="231F20"/>
          <w:spacing w:val="-11"/>
        </w:rPr>
        <w:t> </w:t>
      </w:r>
      <w:r>
        <w:rPr>
          <w:color w:val="231F20"/>
        </w:rPr>
        <w:t>tựu</w:t>
      </w:r>
      <w:r>
        <w:rPr>
          <w:color w:val="231F20"/>
          <w:spacing w:val="-11"/>
        </w:rPr>
        <w:t> </w:t>
      </w:r>
      <w:r>
        <w:rPr>
          <w:color w:val="231F20"/>
        </w:rPr>
        <w:t>được</w:t>
      </w:r>
      <w:r>
        <w:rPr>
          <w:color w:val="231F20"/>
          <w:spacing w:val="-13"/>
        </w:rPr>
        <w:t> </w:t>
      </w:r>
      <w:r>
        <w:rPr>
          <w:color w:val="231F20"/>
        </w:rPr>
        <w:t>bốn</w:t>
      </w:r>
      <w:r>
        <w:rPr>
          <w:color w:val="231F20"/>
          <w:spacing w:val="-11"/>
        </w:rPr>
        <w:t> </w:t>
      </w:r>
      <w:r>
        <w:rPr>
          <w:color w:val="231F20"/>
        </w:rPr>
        <w:t>ấm</w:t>
      </w:r>
      <w:r>
        <w:rPr>
          <w:color w:val="231F20"/>
          <w:spacing w:val="-11"/>
        </w:rPr>
        <w:t> </w:t>
      </w:r>
      <w:r>
        <w:rPr>
          <w:color w:val="231F20"/>
        </w:rPr>
        <w:t>thiện</w:t>
      </w:r>
      <w:r>
        <w:rPr>
          <w:color w:val="231F20"/>
          <w:spacing w:val="-13"/>
        </w:rPr>
        <w:t> </w:t>
      </w:r>
      <w:r>
        <w:rPr>
          <w:color w:val="231F20"/>
        </w:rPr>
        <w:t>của</w:t>
      </w:r>
      <w:r>
        <w:rPr>
          <w:color w:val="231F20"/>
          <w:spacing w:val="-11"/>
        </w:rPr>
        <w:t> </w:t>
      </w:r>
      <w:r>
        <w:rPr>
          <w:color w:val="231F20"/>
        </w:rPr>
        <w:t>xứ</w:t>
      </w:r>
      <w:r>
        <w:rPr>
          <w:color w:val="231F20"/>
          <w:spacing w:val="-12"/>
        </w:rPr>
        <w:t> </w:t>
      </w:r>
      <w:r>
        <w:rPr>
          <w:color w:val="231F20"/>
        </w:rPr>
        <w:t>vô</w:t>
      </w:r>
      <w:r>
        <w:rPr>
          <w:color w:val="231F20"/>
          <w:spacing w:val="-11"/>
        </w:rPr>
        <w:t> </w:t>
      </w:r>
      <w:r>
        <w:rPr>
          <w:color w:val="231F20"/>
        </w:rPr>
        <w:t>sở</w:t>
      </w:r>
      <w:r>
        <w:rPr>
          <w:color w:val="231F20"/>
          <w:spacing w:val="-12"/>
        </w:rPr>
        <w:t> </w:t>
      </w:r>
      <w:r>
        <w:rPr>
          <w:color w:val="231F20"/>
        </w:rPr>
        <w:t>hữu, thì đó gọi là nhập.</w:t>
      </w:r>
    </w:p>
    <w:p>
      <w:pPr>
        <w:pStyle w:val="BodyText"/>
        <w:spacing w:before="112"/>
        <w:ind w:left="677" w:firstLine="0"/>
      </w:pPr>
      <w:r>
        <w:rPr>
          <w:color w:val="231F20"/>
        </w:rPr>
        <w:t>Kinh Phật nói: Xứ vô sở hữu là Xả.</w:t>
      </w:r>
    </w:p>
    <w:p>
      <w:pPr>
        <w:pStyle w:val="BodyText"/>
        <w:spacing w:before="155"/>
        <w:ind w:left="677" w:firstLine="0"/>
        <w:jc w:val="left"/>
      </w:pPr>
      <w:r>
        <w:rPr>
          <w:i/>
          <w:color w:val="231F20"/>
        </w:rPr>
        <w:t>Hỏi: </w:t>
      </w:r>
      <w:r>
        <w:rPr>
          <w:color w:val="231F20"/>
        </w:rPr>
        <w:t>Vì sao kinh Phật nói xứ vô sở hữu là Xả?</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left="393" w:right="96"/>
        <w:jc w:val="left"/>
      </w:pPr>
      <w:r>
        <w:rPr>
          <w:i/>
          <w:color w:val="231F20"/>
        </w:rPr>
        <w:t>Đáp: </w:t>
      </w:r>
      <w:r>
        <w:rPr>
          <w:color w:val="231F20"/>
        </w:rPr>
        <w:t>Thánh đạo là Xả. Xứ vô sở hữu kia là xứ sau cùng có thể được, do đấy gọi là Xả.</w:t>
      </w:r>
    </w:p>
    <w:p>
      <w:pPr>
        <w:pStyle w:val="BodyText"/>
        <w:spacing w:line="266" w:lineRule="auto" w:before="102"/>
        <w:ind w:left="393"/>
        <w:jc w:val="left"/>
      </w:pPr>
      <w:r>
        <w:rPr>
          <w:color w:val="231F20"/>
        </w:rPr>
        <w:t>Tôn giả Hòa-tu-mật nói: Hành vô biên là quán thô, vì lìa vui mừng của quán kia, được tịch tĩnh nên gọi là Xả.</w:t>
      </w:r>
    </w:p>
    <w:p>
      <w:pPr>
        <w:pStyle w:val="BodyText"/>
        <w:spacing w:line="266" w:lineRule="auto" w:before="103"/>
        <w:ind w:left="393"/>
        <w:jc w:val="left"/>
      </w:pPr>
      <w:r>
        <w:rPr>
          <w:color w:val="231F20"/>
        </w:rPr>
        <w:t>Tôn giả Phật-đà-đề-bà nói: Lại không niệm về hành vô biên, tâm không có thế dụng nên trụ nơi Xả.</w:t>
      </w:r>
    </w:p>
    <w:p>
      <w:pPr>
        <w:spacing w:before="102"/>
        <w:ind w:left="960" w:right="0" w:firstLine="0"/>
        <w:jc w:val="left"/>
        <w:rPr>
          <w:i/>
          <w:sz w:val="26"/>
        </w:rPr>
      </w:pPr>
      <w:r>
        <w:rPr>
          <w:i/>
          <w:color w:val="231F20"/>
          <w:sz w:val="26"/>
        </w:rPr>
        <w:t>Thế nào là xứ phi tưởng phi phi tưởng?</w:t>
      </w:r>
    </w:p>
    <w:p>
      <w:pPr>
        <w:pStyle w:val="BodyText"/>
        <w:spacing w:line="266" w:lineRule="auto" w:before="135"/>
        <w:ind w:left="393"/>
        <w:jc w:val="left"/>
      </w:pPr>
      <w:r>
        <w:rPr>
          <w:i/>
          <w:color w:val="231F20"/>
        </w:rPr>
        <w:t>Đáp: </w:t>
      </w:r>
      <w:r>
        <w:rPr>
          <w:color w:val="231F20"/>
        </w:rPr>
        <w:t>Là vượt qua tất cả xứ vô sở hữu, nhập nơi xứ phi tưởng phi phi tưởng. Đấy gọi là xứ phi tưởng phi phi tưởng.</w:t>
      </w:r>
    </w:p>
    <w:p>
      <w:pPr>
        <w:pStyle w:val="BodyText"/>
        <w:spacing w:before="102"/>
        <w:ind w:left="960" w:firstLine="0"/>
        <w:jc w:val="left"/>
      </w:pPr>
      <w:r>
        <w:rPr>
          <w:i/>
          <w:color w:val="231F20"/>
        </w:rPr>
        <w:t>Hỏi: </w:t>
      </w:r>
      <w:r>
        <w:rPr>
          <w:color w:val="231F20"/>
        </w:rPr>
        <w:t>Vì sao gọi là xứ phi tưởng phi phi tưởng?</w:t>
      </w:r>
    </w:p>
    <w:p>
      <w:pPr>
        <w:pStyle w:val="BodyText"/>
        <w:spacing w:line="266" w:lineRule="auto" w:before="135"/>
        <w:ind w:left="393" w:right="107"/>
      </w:pPr>
      <w:r>
        <w:rPr>
          <w:i/>
          <w:color w:val="231F20"/>
        </w:rPr>
        <w:t>Đáp: </w:t>
      </w:r>
      <w:r>
        <w:rPr>
          <w:color w:val="231F20"/>
        </w:rPr>
        <w:t>Vì không có tướng của tưởng sáng rõ, cũng không có tướng của vô tưởng sáng rõ.</w:t>
      </w:r>
    </w:p>
    <w:p>
      <w:pPr>
        <w:pStyle w:val="BodyText"/>
        <w:spacing w:line="266" w:lineRule="auto" w:before="103"/>
        <w:ind w:left="393" w:right="107"/>
      </w:pPr>
      <w:r>
        <w:rPr>
          <w:color w:val="231F20"/>
        </w:rPr>
        <w:t>Không</w:t>
      </w:r>
      <w:r>
        <w:rPr>
          <w:color w:val="231F20"/>
          <w:spacing w:val="-10"/>
        </w:rPr>
        <w:t> </w:t>
      </w:r>
      <w:r>
        <w:rPr>
          <w:color w:val="231F20"/>
        </w:rPr>
        <w:t>có</w:t>
      </w:r>
      <w:r>
        <w:rPr>
          <w:color w:val="231F20"/>
          <w:spacing w:val="-10"/>
        </w:rPr>
        <w:t> </w:t>
      </w:r>
      <w:r>
        <w:rPr>
          <w:color w:val="231F20"/>
        </w:rPr>
        <w:t>tướng</w:t>
      </w:r>
      <w:r>
        <w:rPr>
          <w:color w:val="231F20"/>
          <w:spacing w:val="-9"/>
        </w:rPr>
        <w:t> </w:t>
      </w:r>
      <w:r>
        <w:rPr>
          <w:color w:val="231F20"/>
        </w:rPr>
        <w:t>của</w:t>
      </w:r>
      <w:r>
        <w:rPr>
          <w:color w:val="231F20"/>
          <w:spacing w:val="-10"/>
        </w:rPr>
        <w:t> </w:t>
      </w:r>
      <w:r>
        <w:rPr>
          <w:color w:val="231F20"/>
        </w:rPr>
        <w:t>tưởng</w:t>
      </w:r>
      <w:r>
        <w:rPr>
          <w:color w:val="231F20"/>
          <w:spacing w:val="-9"/>
        </w:rPr>
        <w:t> </w:t>
      </w:r>
      <w:r>
        <w:rPr>
          <w:color w:val="231F20"/>
        </w:rPr>
        <w:t>sáng</w:t>
      </w:r>
      <w:r>
        <w:rPr>
          <w:color w:val="231F20"/>
          <w:spacing w:val="-10"/>
        </w:rPr>
        <w:t> </w:t>
      </w:r>
      <w:r>
        <w:rPr>
          <w:color w:val="231F20"/>
        </w:rPr>
        <w:t>rõ:</w:t>
      </w:r>
      <w:r>
        <w:rPr>
          <w:color w:val="231F20"/>
          <w:spacing w:val="-9"/>
        </w:rPr>
        <w:t> </w:t>
      </w:r>
      <w:r>
        <w:rPr>
          <w:color w:val="231F20"/>
        </w:rPr>
        <w:t>Là</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như</w:t>
      </w:r>
      <w:r>
        <w:rPr>
          <w:color w:val="231F20"/>
          <w:spacing w:val="-10"/>
        </w:rPr>
        <w:t> </w:t>
      </w:r>
      <w:r>
        <w:rPr>
          <w:color w:val="231F20"/>
        </w:rPr>
        <w:t>tướng</w:t>
      </w:r>
      <w:r>
        <w:rPr>
          <w:color w:val="231F20"/>
          <w:spacing w:val="-9"/>
        </w:rPr>
        <w:t> </w:t>
      </w:r>
      <w:r>
        <w:rPr>
          <w:color w:val="231F20"/>
        </w:rPr>
        <w:t>của định mười tưởng.</w:t>
      </w:r>
    </w:p>
    <w:p>
      <w:pPr>
        <w:pStyle w:val="BodyText"/>
        <w:spacing w:line="266" w:lineRule="auto" w:before="102"/>
        <w:ind w:left="393" w:right="106"/>
      </w:pPr>
      <w:r>
        <w:rPr>
          <w:color w:val="231F20"/>
        </w:rPr>
        <w:t>Cũng không có tướng của vô tưởng sáng rõ: Là không có như tướng của định diệt tận, định vô tưởng, nhưng tưởng kia là mờ tối, yếu</w:t>
      </w:r>
      <w:r>
        <w:rPr>
          <w:color w:val="231F20"/>
          <w:spacing w:val="-5"/>
        </w:rPr>
        <w:t> </w:t>
      </w:r>
      <w:r>
        <w:rPr>
          <w:color w:val="231F20"/>
        </w:rPr>
        <w:t>ớt,</w:t>
      </w:r>
      <w:r>
        <w:rPr>
          <w:color w:val="231F20"/>
          <w:spacing w:val="-5"/>
        </w:rPr>
        <w:t> </w:t>
      </w:r>
      <w:r>
        <w:rPr>
          <w:color w:val="231F20"/>
        </w:rPr>
        <w:t>không</w:t>
      </w:r>
      <w:r>
        <w:rPr>
          <w:color w:val="231F20"/>
          <w:spacing w:val="-5"/>
        </w:rPr>
        <w:t> </w:t>
      </w:r>
      <w:r>
        <w:rPr>
          <w:color w:val="231F20"/>
        </w:rPr>
        <w:t>rõ</w:t>
      </w:r>
      <w:r>
        <w:rPr>
          <w:color w:val="231F20"/>
          <w:spacing w:val="-5"/>
        </w:rPr>
        <w:t> </w:t>
      </w:r>
      <w:r>
        <w:rPr>
          <w:color w:val="231F20"/>
        </w:rPr>
        <w:t>ràng,</w:t>
      </w:r>
      <w:r>
        <w:rPr>
          <w:color w:val="231F20"/>
          <w:spacing w:val="-5"/>
        </w:rPr>
        <w:t> </w:t>
      </w:r>
      <w:r>
        <w:rPr>
          <w:color w:val="231F20"/>
        </w:rPr>
        <w:t>không</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 phi tưởng.</w:t>
      </w:r>
    </w:p>
    <w:p>
      <w:pPr>
        <w:pStyle w:val="BodyText"/>
        <w:spacing w:line="266" w:lineRule="auto" w:before="103"/>
        <w:ind w:left="393" w:right="107"/>
      </w:pPr>
      <w:r>
        <w:rPr>
          <w:color w:val="231F20"/>
        </w:rPr>
        <w:t>Người</w:t>
      </w:r>
      <w:r>
        <w:rPr>
          <w:color w:val="231F20"/>
          <w:spacing w:val="-6"/>
        </w:rPr>
        <w:t> </w:t>
      </w:r>
      <w:r>
        <w:rPr>
          <w:color w:val="231F20"/>
        </w:rPr>
        <w:t>nhập</w:t>
      </w:r>
      <w:r>
        <w:rPr>
          <w:color w:val="231F20"/>
          <w:spacing w:val="-5"/>
        </w:rPr>
        <w:t> </w:t>
      </w:r>
      <w:r>
        <w:rPr>
          <w:color w:val="231F20"/>
        </w:rPr>
        <w:t>nếu</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được</w:t>
      </w:r>
      <w:r>
        <w:rPr>
          <w:color w:val="231F20"/>
          <w:spacing w:val="-5"/>
        </w:rPr>
        <w:t> </w:t>
      </w:r>
      <w:r>
        <w:rPr>
          <w:color w:val="231F20"/>
        </w:rPr>
        <w:t>bốn</w:t>
      </w:r>
      <w:r>
        <w:rPr>
          <w:color w:val="231F20"/>
          <w:spacing w:val="-6"/>
        </w:rPr>
        <w:t> </w:t>
      </w:r>
      <w:r>
        <w:rPr>
          <w:color w:val="231F20"/>
        </w:rPr>
        <w:t>ấm</w:t>
      </w:r>
      <w:r>
        <w:rPr>
          <w:color w:val="231F20"/>
          <w:spacing w:val="-5"/>
        </w:rPr>
        <w:t> </w:t>
      </w:r>
      <w:r>
        <w:rPr>
          <w:color w:val="231F20"/>
        </w:rPr>
        <w:t>thiện</w:t>
      </w:r>
      <w:r>
        <w:rPr>
          <w:color w:val="231F20"/>
          <w:spacing w:val="-5"/>
        </w:rPr>
        <w:t> </w:t>
      </w:r>
      <w:r>
        <w:rPr>
          <w:color w:val="231F20"/>
        </w:rPr>
        <w:t>của</w:t>
      </w:r>
      <w:r>
        <w:rPr>
          <w:color w:val="231F20"/>
          <w:spacing w:val="-6"/>
        </w:rPr>
        <w:t> </w:t>
      </w:r>
      <w:r>
        <w:rPr>
          <w:color w:val="231F20"/>
        </w:rPr>
        <w:t>xứ</w:t>
      </w:r>
      <w:r>
        <w:rPr>
          <w:color w:val="231F20"/>
          <w:spacing w:val="-5"/>
        </w:rPr>
        <w:t> </w:t>
      </w:r>
      <w:r>
        <w:rPr>
          <w:color w:val="231F20"/>
        </w:rPr>
        <w:t>phi</w:t>
      </w:r>
      <w:r>
        <w:rPr>
          <w:color w:val="231F20"/>
          <w:spacing w:val="-5"/>
        </w:rPr>
        <w:t> </w:t>
      </w:r>
      <w:r>
        <w:rPr>
          <w:color w:val="231F20"/>
        </w:rPr>
        <w:t>tưởng phi phi tưởng, thì đó gọi là nhập.</w:t>
      </w:r>
    </w:p>
    <w:p>
      <w:pPr>
        <w:pStyle w:val="BodyText"/>
        <w:spacing w:before="102"/>
        <w:ind w:left="960" w:firstLine="0"/>
      </w:pPr>
      <w:r>
        <w:rPr>
          <w:color w:val="231F20"/>
        </w:rPr>
        <w:t>Cõi dục và xứ phi tưởng phi phi tưởng không có đạo vô lậu.</w:t>
      </w:r>
    </w:p>
    <w:p>
      <w:pPr>
        <w:pStyle w:val="BodyText"/>
        <w:spacing w:line="266" w:lineRule="auto" w:before="135"/>
        <w:ind w:left="393" w:right="108"/>
      </w:pPr>
      <w:r>
        <w:rPr>
          <w:i/>
          <w:color w:val="231F20"/>
        </w:rPr>
        <w:t>Hỏi: </w:t>
      </w:r>
      <w:r>
        <w:rPr>
          <w:color w:val="231F20"/>
        </w:rPr>
        <w:t>Vì sao cõi dục và xứ phi tưởng phi phi tưởng không có đạo vô lậu?</w:t>
      </w:r>
    </w:p>
    <w:p>
      <w:pPr>
        <w:pStyle w:val="BodyText"/>
        <w:spacing w:line="266" w:lineRule="auto" w:before="102"/>
        <w:ind w:left="393" w:right="108"/>
      </w:pPr>
      <w:r>
        <w:rPr>
          <w:i/>
          <w:color w:val="231F20"/>
        </w:rPr>
        <w:t>Đáp: </w:t>
      </w:r>
      <w:r>
        <w:rPr>
          <w:color w:val="231F20"/>
        </w:rPr>
        <w:t>Vì nơi chốn ấy không phải là ruộng, không phải là vật chứa đựng của đạo vô lậu kia, cho đến nói rộng.</w:t>
      </w:r>
    </w:p>
    <w:p>
      <w:pPr>
        <w:pStyle w:val="BodyText"/>
        <w:spacing w:line="268" w:lineRule="auto" w:before="103"/>
        <w:ind w:left="393" w:right="107"/>
      </w:pPr>
      <w:r>
        <w:rPr>
          <w:color w:val="231F20"/>
        </w:rPr>
        <w:t>Lại nữa, vì đối trị gốc rễ của Hữu. Gốc rễ của Hữu có hai: </w:t>
      </w:r>
      <w:r>
        <w:rPr>
          <w:i/>
          <w:color w:val="231F20"/>
        </w:rPr>
        <w:t>(1) </w:t>
      </w:r>
      <w:r>
        <w:rPr>
          <w:color w:val="231F20"/>
        </w:rPr>
        <w:t>Là</w:t>
      </w:r>
      <w:r>
        <w:rPr>
          <w:color w:val="231F20"/>
          <w:spacing w:val="-6"/>
        </w:rPr>
        <w:t> </w:t>
      </w:r>
      <w:r>
        <w:rPr>
          <w:color w:val="231F20"/>
        </w:rPr>
        <w:t>cõi</w:t>
      </w:r>
      <w:r>
        <w:rPr>
          <w:color w:val="231F20"/>
          <w:spacing w:val="-5"/>
        </w:rPr>
        <w:t> </w:t>
      </w:r>
      <w:r>
        <w:rPr>
          <w:color w:val="231F20"/>
        </w:rPr>
        <w:t>dục.</w:t>
      </w:r>
      <w:r>
        <w:rPr>
          <w:color w:val="231F20"/>
          <w:spacing w:val="-5"/>
        </w:rPr>
        <w:t> </w:t>
      </w:r>
      <w:r>
        <w:rPr>
          <w:i/>
          <w:color w:val="231F20"/>
        </w:rPr>
        <w:t>(2)</w:t>
      </w:r>
      <w:r>
        <w:rPr>
          <w:i/>
          <w:color w:val="231F20"/>
          <w:spacing w:val="-5"/>
        </w:rPr>
        <w:t> </w:t>
      </w:r>
      <w:r>
        <w:rPr>
          <w:color w:val="231F20"/>
        </w:rPr>
        <w:t>Là</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gốc rễ của Hữu nên không đồng ở một</w:t>
      </w:r>
      <w:r>
        <w:rPr>
          <w:color w:val="231F20"/>
          <w:spacing w:val="-2"/>
        </w:rPr>
        <w:t> </w:t>
      </w:r>
      <w:r>
        <w:rPr>
          <w:color w:val="231F20"/>
        </w:rPr>
        <w:t>xứ.</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4" w:lineRule="auto" w:before="89"/>
        <w:ind w:right="390"/>
      </w:pPr>
      <w:r>
        <w:rPr>
          <w:color w:val="231F20"/>
        </w:rPr>
        <w:t>Lại nữa, vì đối trị hai biên. Biên có hai thứ: </w:t>
      </w:r>
      <w:r>
        <w:rPr>
          <w:i/>
          <w:color w:val="231F20"/>
        </w:rPr>
        <w:t>(1) </w:t>
      </w:r>
      <w:r>
        <w:rPr>
          <w:color w:val="231F20"/>
        </w:rPr>
        <w:t>Là cõi dục. </w:t>
      </w:r>
      <w:r>
        <w:rPr>
          <w:i/>
          <w:color w:val="231F20"/>
        </w:rPr>
        <w:t>(2) </w:t>
      </w:r>
      <w:r>
        <w:rPr>
          <w:color w:val="231F20"/>
        </w:rPr>
        <w:t>Là</w:t>
      </w:r>
      <w:r>
        <w:rPr>
          <w:color w:val="231F20"/>
          <w:spacing w:val="-9"/>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hai</w:t>
      </w:r>
      <w:r>
        <w:rPr>
          <w:color w:val="231F20"/>
          <w:spacing w:val="-8"/>
        </w:rPr>
        <w:t> </w:t>
      </w:r>
      <w:r>
        <w:rPr>
          <w:color w:val="231F20"/>
        </w:rPr>
        <w:t>biên</w:t>
      </w:r>
      <w:r>
        <w:rPr>
          <w:color w:val="231F20"/>
          <w:spacing w:val="-8"/>
        </w:rPr>
        <w:t> </w:t>
      </w:r>
      <w:r>
        <w:rPr>
          <w:color w:val="231F20"/>
        </w:rPr>
        <w:t>nên</w:t>
      </w:r>
      <w:r>
        <w:rPr>
          <w:color w:val="231F20"/>
          <w:spacing w:val="-8"/>
        </w:rPr>
        <w:t> </w:t>
      </w:r>
      <w:r>
        <w:rPr>
          <w:color w:val="231F20"/>
        </w:rPr>
        <w:t>trụ</w:t>
      </w:r>
      <w:r>
        <w:rPr>
          <w:color w:val="231F20"/>
          <w:spacing w:val="-8"/>
        </w:rPr>
        <w:t> </w:t>
      </w:r>
      <w:r>
        <w:rPr>
          <w:color w:val="231F20"/>
          <w:spacing w:val="-4"/>
        </w:rPr>
        <w:t>nơi </w:t>
      </w:r>
      <w:r>
        <w:rPr>
          <w:color w:val="231F20"/>
        </w:rPr>
        <w:t>trung đạo.</w:t>
      </w:r>
    </w:p>
    <w:p>
      <w:pPr>
        <w:pStyle w:val="BodyText"/>
        <w:spacing w:line="264" w:lineRule="auto" w:before="105"/>
        <w:ind w:right="390"/>
      </w:pPr>
      <w:r>
        <w:rPr>
          <w:color w:val="231F20"/>
        </w:rPr>
        <w:t>Lại</w:t>
      </w:r>
      <w:r>
        <w:rPr>
          <w:color w:val="231F20"/>
          <w:spacing w:val="-14"/>
        </w:rPr>
        <w:t> </w:t>
      </w:r>
      <w:r>
        <w:rPr>
          <w:color w:val="231F20"/>
        </w:rPr>
        <w:t>nữa,</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là</w:t>
      </w:r>
      <w:r>
        <w:rPr>
          <w:color w:val="231F20"/>
          <w:spacing w:val="-14"/>
        </w:rPr>
        <w:t> </w:t>
      </w:r>
      <w:r>
        <w:rPr>
          <w:color w:val="231F20"/>
        </w:rPr>
        <w:t>cõi</w:t>
      </w:r>
      <w:r>
        <w:rPr>
          <w:color w:val="231F20"/>
          <w:spacing w:val="-14"/>
        </w:rPr>
        <w:t> </w:t>
      </w:r>
      <w:r>
        <w:rPr>
          <w:color w:val="231F20"/>
        </w:rPr>
        <w:t>bất</w:t>
      </w:r>
      <w:r>
        <w:rPr>
          <w:color w:val="231F20"/>
          <w:spacing w:val="-14"/>
        </w:rPr>
        <w:t> </w:t>
      </w:r>
      <w:r>
        <w:rPr>
          <w:color w:val="231F20"/>
        </w:rPr>
        <w:t>định,</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địa</w:t>
      </w:r>
      <w:r>
        <w:rPr>
          <w:color w:val="231F20"/>
          <w:spacing w:val="-14"/>
        </w:rPr>
        <w:t> </w:t>
      </w:r>
      <w:r>
        <w:rPr>
          <w:color w:val="231F20"/>
        </w:rPr>
        <w:t>lìa</w:t>
      </w:r>
      <w:r>
        <w:rPr>
          <w:color w:val="231F20"/>
          <w:spacing w:val="-14"/>
        </w:rPr>
        <w:t> </w:t>
      </w:r>
      <w:r>
        <w:rPr>
          <w:color w:val="231F20"/>
        </w:rPr>
        <w:t>dục,</w:t>
      </w:r>
      <w:r>
        <w:rPr>
          <w:color w:val="231F20"/>
          <w:spacing w:val="-14"/>
        </w:rPr>
        <w:t> </w:t>
      </w:r>
      <w:r>
        <w:rPr>
          <w:color w:val="231F20"/>
        </w:rPr>
        <w:t>không phải là địa tu tập. Xứ phi tưởng phi phi tưởng là mờ tối, yếu </w:t>
      </w:r>
      <w:r>
        <w:rPr>
          <w:color w:val="231F20"/>
          <w:spacing w:val="-4"/>
        </w:rPr>
        <w:t>kém, </w:t>
      </w:r>
      <w:r>
        <w:rPr>
          <w:color w:val="231F20"/>
        </w:rPr>
        <w:t>không rõ ràng, không quyết định, không mạnh mẽ, nhạy bén. Thánh đạo là định, là mạnh mẽ, nhạy bén.</w:t>
      </w:r>
    </w:p>
    <w:p>
      <w:pPr>
        <w:pStyle w:val="BodyText"/>
        <w:spacing w:line="264" w:lineRule="auto" w:before="107"/>
        <w:ind w:right="390"/>
      </w:pPr>
      <w:r>
        <w:rPr>
          <w:color w:val="231F20"/>
        </w:rPr>
        <w:t>Lại nữa, cõi dục thiên nhiều về trạo cử. Xứ phi tưởng phi phi tưởng thiên nhiều về định. Thánh đạo thì định tuệ nhiều.</w:t>
      </w:r>
    </w:p>
    <w:p>
      <w:pPr>
        <w:pStyle w:val="BodyText"/>
        <w:spacing w:line="264" w:lineRule="auto" w:before="104"/>
        <w:ind w:right="391"/>
      </w:pPr>
      <w:r>
        <w:rPr>
          <w:color w:val="231F20"/>
        </w:rPr>
        <w:t>Lại nữa, xứ phi tưởng phi phi tưởng thì không quyết định, như là nghi. Thánh đạo thì quyết định.</w:t>
      </w:r>
    </w:p>
    <w:p>
      <w:pPr>
        <w:pStyle w:val="BodyText"/>
        <w:spacing w:before="105"/>
        <w:ind w:left="677" w:firstLine="0"/>
      </w:pPr>
      <w:r>
        <w:rPr>
          <w:color w:val="231F20"/>
        </w:rPr>
        <w:t>Kinh Phật nói: Thiền gọi là nhập. Nói định vô sắc gọi là vượt qua.</w:t>
      </w:r>
    </w:p>
    <w:p>
      <w:pPr>
        <w:pStyle w:val="BodyText"/>
        <w:spacing w:line="264" w:lineRule="auto" w:before="133"/>
        <w:ind w:right="393"/>
      </w:pPr>
      <w:r>
        <w:rPr>
          <w:i/>
          <w:color w:val="231F20"/>
        </w:rPr>
        <w:t>Hỏi: </w:t>
      </w:r>
      <w:r>
        <w:rPr>
          <w:color w:val="231F20"/>
        </w:rPr>
        <w:t>Vì sao kinh Phật nói định vô sắc gọi là vượt qua, không nói thiền?</w:t>
      </w:r>
    </w:p>
    <w:p>
      <w:pPr>
        <w:pStyle w:val="BodyText"/>
        <w:spacing w:line="264" w:lineRule="auto" w:before="104"/>
        <w:ind w:right="390"/>
      </w:pPr>
      <w:r>
        <w:rPr>
          <w:i/>
          <w:color w:val="231F20"/>
        </w:rPr>
        <w:t>Đáp: </w:t>
      </w:r>
      <w:r>
        <w:rPr>
          <w:color w:val="231F20"/>
        </w:rPr>
        <w:t>Kinh Phật cũng nói thiền gọi là vượt qua. Như Kinh Ưu Đà Da nói: Tỳ-kheo Ưu-đà-da lìa dục, pháp ác bất thiện, có giác có quán,</w:t>
      </w:r>
      <w:r>
        <w:rPr>
          <w:color w:val="231F20"/>
          <w:spacing w:val="-8"/>
        </w:rPr>
        <w:t> </w:t>
      </w:r>
      <w:r>
        <w:rPr>
          <w:color w:val="231F20"/>
        </w:rPr>
        <w:t>ly</w:t>
      </w:r>
      <w:r>
        <w:rPr>
          <w:color w:val="231F20"/>
          <w:spacing w:val="-6"/>
        </w:rPr>
        <w:t> </w:t>
      </w:r>
      <w:r>
        <w:rPr>
          <w:color w:val="231F20"/>
        </w:rPr>
        <w:t>sinh</w:t>
      </w:r>
      <w:r>
        <w:rPr>
          <w:color w:val="231F20"/>
          <w:spacing w:val="-7"/>
        </w:rPr>
        <w:t> </w:t>
      </w:r>
      <w:r>
        <w:rPr>
          <w:color w:val="231F20"/>
        </w:rPr>
        <w:t>hỷ</w:t>
      </w:r>
      <w:r>
        <w:rPr>
          <w:color w:val="231F20"/>
          <w:spacing w:val="-7"/>
        </w:rPr>
        <w:t> </w:t>
      </w:r>
      <w:r>
        <w:rPr>
          <w:color w:val="231F20"/>
        </w:rPr>
        <w:t>lạc,</w:t>
      </w:r>
      <w:r>
        <w:rPr>
          <w:color w:val="231F20"/>
          <w:spacing w:val="-7"/>
        </w:rPr>
        <w:t> </w:t>
      </w:r>
      <w:r>
        <w:rPr>
          <w:color w:val="231F20"/>
        </w:rPr>
        <w:t>nhập</w:t>
      </w:r>
      <w:r>
        <w:rPr>
          <w:color w:val="231F20"/>
          <w:spacing w:val="-6"/>
        </w:rPr>
        <w:t> </w:t>
      </w:r>
      <w:r>
        <w:rPr>
          <w:color w:val="231F20"/>
        </w:rPr>
        <w:t>thiền</w:t>
      </w:r>
      <w:r>
        <w:rPr>
          <w:color w:val="231F20"/>
          <w:spacing w:val="-8"/>
        </w:rPr>
        <w:t> </w:t>
      </w:r>
      <w:r>
        <w:rPr>
          <w:color w:val="231F20"/>
        </w:rPr>
        <w:t>thứ</w:t>
      </w:r>
      <w:r>
        <w:rPr>
          <w:color w:val="231F20"/>
          <w:spacing w:val="-6"/>
        </w:rPr>
        <w:t> </w:t>
      </w:r>
      <w:r>
        <w:rPr>
          <w:color w:val="231F20"/>
        </w:rPr>
        <w:t>nhất.</w:t>
      </w:r>
      <w:r>
        <w:rPr>
          <w:color w:val="231F20"/>
          <w:spacing w:val="-7"/>
        </w:rPr>
        <w:t> </w:t>
      </w:r>
      <w:r>
        <w:rPr>
          <w:color w:val="231F20"/>
        </w:rPr>
        <w:t>Này</w:t>
      </w:r>
      <w:r>
        <w:rPr>
          <w:color w:val="231F20"/>
          <w:spacing w:val="-7"/>
        </w:rPr>
        <w:t> </w:t>
      </w:r>
      <w:r>
        <w:rPr>
          <w:color w:val="231F20"/>
        </w:rPr>
        <w:t>Ưu-đà-da!</w:t>
      </w:r>
      <w:r>
        <w:rPr>
          <w:color w:val="231F20"/>
          <w:spacing w:val="-12"/>
        </w:rPr>
        <w:t> </w:t>
      </w:r>
      <w:r>
        <w:rPr>
          <w:color w:val="231F20"/>
          <w:spacing w:val="-10"/>
        </w:rPr>
        <w:t>Ta</w:t>
      </w:r>
      <w:r>
        <w:rPr>
          <w:color w:val="231F20"/>
          <w:spacing w:val="-6"/>
        </w:rPr>
        <w:t> </w:t>
      </w:r>
      <w:r>
        <w:rPr>
          <w:color w:val="231F20"/>
        </w:rPr>
        <w:t>cũng</w:t>
      </w:r>
      <w:r>
        <w:rPr>
          <w:color w:val="231F20"/>
          <w:spacing w:val="-6"/>
        </w:rPr>
        <w:t> </w:t>
      </w:r>
      <w:r>
        <w:rPr>
          <w:color w:val="231F20"/>
        </w:rPr>
        <w:t>nói pháp này là bất định, là đoạn, là vượt qua. Cho đến thiền thứ tư nói cũng như thế.</w:t>
      </w:r>
    </w:p>
    <w:p>
      <w:pPr>
        <w:pStyle w:val="BodyText"/>
        <w:spacing w:line="264" w:lineRule="auto" w:before="108"/>
        <w:ind w:right="391"/>
      </w:pPr>
      <w:r>
        <w:rPr>
          <w:i/>
          <w:color w:val="231F20"/>
        </w:rPr>
        <w:t>Hỏi:</w:t>
      </w:r>
      <w:r>
        <w:rPr>
          <w:i/>
          <w:color w:val="231F20"/>
          <w:spacing w:val="-9"/>
        </w:rPr>
        <w:t> </w:t>
      </w:r>
      <w:r>
        <w:rPr>
          <w:color w:val="231F20"/>
        </w:rPr>
        <w:t>Chỉ</w:t>
      </w:r>
      <w:r>
        <w:rPr>
          <w:color w:val="231F20"/>
          <w:spacing w:val="-8"/>
        </w:rPr>
        <w:t> </w:t>
      </w:r>
      <w:r>
        <w:rPr>
          <w:color w:val="231F20"/>
        </w:rPr>
        <w:t>trong</w:t>
      </w:r>
      <w:r>
        <w:rPr>
          <w:color w:val="231F20"/>
          <w:spacing w:val="-9"/>
        </w:rPr>
        <w:t> </w:t>
      </w:r>
      <w:r>
        <w:rPr>
          <w:color w:val="231F20"/>
        </w:rPr>
        <w:t>một</w:t>
      </w:r>
      <w:r>
        <w:rPr>
          <w:color w:val="231F20"/>
          <w:spacing w:val="-8"/>
        </w:rPr>
        <w:t> </w:t>
      </w:r>
      <w:r>
        <w:rPr>
          <w:color w:val="231F20"/>
        </w:rPr>
        <w:t>kinh,</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nói</w:t>
      </w:r>
      <w:r>
        <w:rPr>
          <w:color w:val="231F20"/>
          <w:spacing w:val="-8"/>
        </w:rPr>
        <w:t> </w:t>
      </w:r>
      <w:r>
        <w:rPr>
          <w:color w:val="231F20"/>
        </w:rPr>
        <w:t>thiền</w:t>
      </w:r>
      <w:r>
        <w:rPr>
          <w:color w:val="231F20"/>
          <w:spacing w:val="-9"/>
        </w:rPr>
        <w:t> </w:t>
      </w:r>
      <w:r>
        <w:rPr>
          <w:color w:val="231F20"/>
        </w:rPr>
        <w:t>là</w:t>
      </w:r>
      <w:r>
        <w:rPr>
          <w:color w:val="231F20"/>
          <w:spacing w:val="-8"/>
        </w:rPr>
        <w:t> </w:t>
      </w:r>
      <w:r>
        <w:rPr>
          <w:color w:val="231F20"/>
        </w:rPr>
        <w:t>vượt</w:t>
      </w:r>
      <w:r>
        <w:rPr>
          <w:color w:val="231F20"/>
          <w:spacing w:val="-9"/>
        </w:rPr>
        <w:t> </w:t>
      </w:r>
      <w:r>
        <w:rPr>
          <w:color w:val="231F20"/>
        </w:rPr>
        <w:t>qua.</w:t>
      </w:r>
      <w:r>
        <w:rPr>
          <w:color w:val="231F20"/>
          <w:spacing w:val="-13"/>
        </w:rPr>
        <w:t> </w:t>
      </w:r>
      <w:r>
        <w:rPr>
          <w:color w:val="231F20"/>
        </w:rPr>
        <w:t>Trong các kinh khác phần nhiều nói định vô sắc là vượt qua</w:t>
      </w:r>
      <w:r>
        <w:rPr>
          <w:color w:val="231F20"/>
          <w:spacing w:val="-2"/>
        </w:rPr>
        <w:t> </w:t>
      </w:r>
      <w:r>
        <w:rPr>
          <w:color w:val="231F20"/>
        </w:rPr>
        <w:t>chăng?</w:t>
      </w:r>
    </w:p>
    <w:p>
      <w:pPr>
        <w:pStyle w:val="BodyText"/>
        <w:spacing w:line="264" w:lineRule="auto" w:before="104"/>
        <w:ind w:right="391"/>
      </w:pPr>
      <w:r>
        <w:rPr>
          <w:i/>
          <w:color w:val="231F20"/>
        </w:rPr>
        <w:t>Đáp:</w:t>
      </w:r>
      <w:r>
        <w:rPr>
          <w:i/>
          <w:color w:val="231F20"/>
          <w:spacing w:val="-14"/>
        </w:rPr>
        <w:t> </w:t>
      </w:r>
      <w:r>
        <w:rPr>
          <w:color w:val="231F20"/>
        </w:rPr>
        <w:t>Vì</w:t>
      </w:r>
      <w:r>
        <w:rPr>
          <w:color w:val="231F20"/>
          <w:spacing w:val="-9"/>
        </w:rPr>
        <w:t> </w:t>
      </w:r>
      <w:r>
        <w:rPr>
          <w:color w:val="231F20"/>
        </w:rPr>
        <w:t>thiền</w:t>
      </w:r>
      <w:r>
        <w:rPr>
          <w:color w:val="231F20"/>
          <w:spacing w:val="-10"/>
        </w:rPr>
        <w:t> </w:t>
      </w:r>
      <w:r>
        <w:rPr>
          <w:color w:val="231F20"/>
        </w:rPr>
        <w:t>có</w:t>
      </w:r>
      <w:r>
        <w:rPr>
          <w:color w:val="231F20"/>
          <w:spacing w:val="-9"/>
        </w:rPr>
        <w:t> </w:t>
      </w:r>
      <w:r>
        <w:rPr>
          <w:color w:val="231F20"/>
        </w:rPr>
        <w:t>vô</w:t>
      </w:r>
      <w:r>
        <w:rPr>
          <w:color w:val="231F20"/>
          <w:spacing w:val="-9"/>
        </w:rPr>
        <w:t> </w:t>
      </w:r>
      <w:r>
        <w:rPr>
          <w:color w:val="231F20"/>
        </w:rPr>
        <w:t>số</w:t>
      </w:r>
      <w:r>
        <w:rPr>
          <w:color w:val="231F20"/>
          <w:spacing w:val="-10"/>
        </w:rPr>
        <w:t> </w:t>
      </w:r>
      <w:r>
        <w:rPr>
          <w:color w:val="231F20"/>
        </w:rPr>
        <w:t>thứ</w:t>
      </w:r>
      <w:r>
        <w:rPr>
          <w:color w:val="231F20"/>
          <w:spacing w:val="-9"/>
        </w:rPr>
        <w:t> </w:t>
      </w:r>
      <w:r>
        <w:rPr>
          <w:color w:val="231F20"/>
        </w:rPr>
        <w:t>tướng</w:t>
      </w:r>
      <w:r>
        <w:rPr>
          <w:color w:val="231F20"/>
          <w:spacing w:val="-10"/>
        </w:rPr>
        <w:t> </w:t>
      </w:r>
      <w:r>
        <w:rPr>
          <w:color w:val="231F20"/>
        </w:rPr>
        <w:t>không</w:t>
      </w:r>
      <w:r>
        <w:rPr>
          <w:color w:val="231F20"/>
          <w:spacing w:val="-9"/>
        </w:rPr>
        <w:t> </w:t>
      </w:r>
      <w:r>
        <w:rPr>
          <w:color w:val="231F20"/>
        </w:rPr>
        <w:t>giống</w:t>
      </w:r>
      <w:r>
        <w:rPr>
          <w:color w:val="231F20"/>
          <w:spacing w:val="-9"/>
        </w:rPr>
        <w:t> </w:t>
      </w:r>
      <w:r>
        <w:rPr>
          <w:color w:val="231F20"/>
        </w:rPr>
        <w:t>nhau,</w:t>
      </w:r>
      <w:r>
        <w:rPr>
          <w:color w:val="231F20"/>
          <w:spacing w:val="-10"/>
        </w:rPr>
        <w:t> </w:t>
      </w:r>
      <w:r>
        <w:rPr>
          <w:color w:val="231F20"/>
        </w:rPr>
        <w:t>nên</w:t>
      </w:r>
      <w:r>
        <w:rPr>
          <w:color w:val="231F20"/>
          <w:spacing w:val="-9"/>
        </w:rPr>
        <w:t> </w:t>
      </w:r>
      <w:r>
        <w:rPr>
          <w:color w:val="231F20"/>
        </w:rPr>
        <w:t>không gọi là vượt qua. Định vô sắc không có vô số thứ tướng không giống nhau, nên gọi là vượt qua.</w:t>
      </w:r>
    </w:p>
    <w:p>
      <w:pPr>
        <w:pStyle w:val="BodyText"/>
        <w:spacing w:line="264" w:lineRule="auto" w:before="105"/>
        <w:ind w:right="390"/>
      </w:pPr>
      <w:r>
        <w:rPr>
          <w:color w:val="231F20"/>
        </w:rPr>
        <w:t>Lại nữa, trong thiền phần nhiều nói công đức thiện lợi, nên không gọi là vượt qua. Trong định vô sắc không có nhiều công đức thiện lợi, nên nói là vượt qua.</w:t>
      </w:r>
    </w:p>
    <w:p>
      <w:pPr>
        <w:pStyle w:val="BodyText"/>
        <w:spacing w:before="127"/>
        <w:ind w:left="677" w:firstLine="0"/>
      </w:pPr>
      <w:r>
        <w:rPr>
          <w:color w:val="231F20"/>
        </w:rPr>
        <w:t>Lại nữa, thiền là thô, là hiện thấy, nên không gọi là vượt qua.</w:t>
      </w:r>
    </w:p>
    <w:p>
      <w:pPr>
        <w:pStyle w:val="BodyText"/>
        <w:spacing w:before="41"/>
        <w:ind w:firstLine="0"/>
      </w:pPr>
      <w:r>
        <w:rPr>
          <w:color w:val="231F20"/>
        </w:rPr>
        <w:t>Định vô sắc là vi tế, khó thấy, nên gọi là vượt qua.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Lại nữa, thiền là pháp soi chiếu khắp, duyên nơi địa trên, cũng duyên nơi địa dưới, cũng duyên nơi tự địa, nên không gọi là </w:t>
      </w:r>
      <w:r>
        <w:rPr>
          <w:color w:val="231F20"/>
          <w:spacing w:val="-4"/>
        </w:rPr>
        <w:t>vượt </w:t>
      </w:r>
      <w:r>
        <w:rPr>
          <w:color w:val="231F20"/>
        </w:rPr>
        <w:t>qua.</w:t>
      </w:r>
      <w:r>
        <w:rPr>
          <w:color w:val="231F20"/>
          <w:spacing w:val="-16"/>
        </w:rPr>
        <w:t> </w:t>
      </w:r>
      <w:r>
        <w:rPr>
          <w:color w:val="231F20"/>
        </w:rPr>
        <w:t>Định</w:t>
      </w:r>
      <w:r>
        <w:rPr>
          <w:color w:val="231F20"/>
          <w:spacing w:val="-15"/>
        </w:rPr>
        <w:t> </w:t>
      </w:r>
      <w:r>
        <w:rPr>
          <w:color w:val="231F20"/>
        </w:rPr>
        <w:t>vô</w:t>
      </w:r>
      <w:r>
        <w:rPr>
          <w:color w:val="231F20"/>
          <w:spacing w:val="-16"/>
        </w:rPr>
        <w:t> </w:t>
      </w:r>
      <w:r>
        <w:rPr>
          <w:color w:val="231F20"/>
        </w:rPr>
        <w:t>sắc</w:t>
      </w:r>
      <w:r>
        <w:rPr>
          <w:color w:val="231F20"/>
          <w:spacing w:val="-15"/>
        </w:rPr>
        <w:t> </w:t>
      </w:r>
      <w:r>
        <w:rPr>
          <w:color w:val="231F20"/>
        </w:rPr>
        <w:t>tuy</w:t>
      </w:r>
      <w:r>
        <w:rPr>
          <w:color w:val="231F20"/>
          <w:spacing w:val="-14"/>
        </w:rPr>
        <w:t> </w:t>
      </w:r>
      <w:r>
        <w:rPr>
          <w:color w:val="231F20"/>
        </w:rPr>
        <w:t>duyên</w:t>
      </w:r>
      <w:r>
        <w:rPr>
          <w:color w:val="231F20"/>
          <w:spacing w:val="-16"/>
        </w:rPr>
        <w:t> </w:t>
      </w:r>
      <w:r>
        <w:rPr>
          <w:color w:val="231F20"/>
        </w:rPr>
        <w:t>nơi</w:t>
      </w:r>
      <w:r>
        <w:rPr>
          <w:color w:val="231F20"/>
          <w:spacing w:val="-15"/>
        </w:rPr>
        <w:t> </w:t>
      </w:r>
      <w:r>
        <w:rPr>
          <w:color w:val="231F20"/>
        </w:rPr>
        <w:t>tự</w:t>
      </w:r>
      <w:r>
        <w:rPr>
          <w:color w:val="231F20"/>
          <w:spacing w:val="-14"/>
        </w:rPr>
        <w:t> </w:t>
      </w:r>
      <w:r>
        <w:rPr>
          <w:color w:val="231F20"/>
        </w:rPr>
        <w:t>địa,</w:t>
      </w:r>
      <w:r>
        <w:rPr>
          <w:color w:val="231F20"/>
          <w:spacing w:val="-16"/>
        </w:rPr>
        <w:t> </w:t>
      </w:r>
      <w:r>
        <w:rPr>
          <w:color w:val="231F20"/>
        </w:rPr>
        <w:t>cũng</w:t>
      </w:r>
      <w:r>
        <w:rPr>
          <w:color w:val="231F20"/>
          <w:spacing w:val="-14"/>
        </w:rPr>
        <w:t> </w:t>
      </w:r>
      <w:r>
        <w:rPr>
          <w:color w:val="231F20"/>
        </w:rPr>
        <w:t>duyên</w:t>
      </w:r>
      <w:r>
        <w:rPr>
          <w:color w:val="231F20"/>
          <w:spacing w:val="-15"/>
        </w:rPr>
        <w:t> </w:t>
      </w:r>
      <w:r>
        <w:rPr>
          <w:color w:val="231F20"/>
        </w:rPr>
        <w:t>nơi</w:t>
      </w:r>
      <w:r>
        <w:rPr>
          <w:color w:val="231F20"/>
          <w:spacing w:val="-16"/>
        </w:rPr>
        <w:t> </w:t>
      </w:r>
      <w:r>
        <w:rPr>
          <w:color w:val="231F20"/>
        </w:rPr>
        <w:t>địa</w:t>
      </w:r>
      <w:r>
        <w:rPr>
          <w:color w:val="231F20"/>
          <w:spacing w:val="-15"/>
        </w:rPr>
        <w:t> </w:t>
      </w:r>
      <w:r>
        <w:rPr>
          <w:color w:val="231F20"/>
        </w:rPr>
        <w:t>trên,</w:t>
      </w:r>
      <w:r>
        <w:rPr>
          <w:color w:val="231F20"/>
          <w:spacing w:val="-15"/>
        </w:rPr>
        <w:t> </w:t>
      </w:r>
      <w:r>
        <w:rPr>
          <w:color w:val="231F20"/>
        </w:rPr>
        <w:t>không duyên nơi địa dưới, nên nói là vượt qua.</w:t>
      </w:r>
    </w:p>
    <w:p>
      <w:pPr>
        <w:pStyle w:val="BodyText"/>
        <w:spacing w:line="268" w:lineRule="auto" w:before="112"/>
        <w:ind w:left="393" w:right="106"/>
      </w:pPr>
      <w:r>
        <w:rPr>
          <w:color w:val="231F20"/>
        </w:rPr>
        <w:t>Lại nữa, do thiền có hành động vội vàng, qua lại, sinh trong cõi dục, không chết, không sống, do sức của thần túc, đến thiền thứ tư. Trong thiền thứ tư cũng đến cõi dục, giống như không thể có đối tượng</w:t>
      </w:r>
      <w:r>
        <w:rPr>
          <w:color w:val="231F20"/>
          <w:spacing w:val="-4"/>
        </w:rPr>
        <w:t> </w:t>
      </w:r>
      <w:r>
        <w:rPr>
          <w:color w:val="231F20"/>
        </w:rPr>
        <w:t>vượt</w:t>
      </w:r>
      <w:r>
        <w:rPr>
          <w:color w:val="231F20"/>
          <w:spacing w:val="-3"/>
        </w:rPr>
        <w:t> </w:t>
      </w:r>
      <w:r>
        <w:rPr>
          <w:color w:val="231F20"/>
        </w:rPr>
        <w:t>qua,</w:t>
      </w:r>
      <w:r>
        <w:rPr>
          <w:color w:val="231F20"/>
          <w:spacing w:val="-4"/>
        </w:rPr>
        <w:t> </w:t>
      </w:r>
      <w:r>
        <w:rPr>
          <w:color w:val="231F20"/>
        </w:rPr>
        <w:t>nên</w:t>
      </w:r>
      <w:r>
        <w:rPr>
          <w:color w:val="231F20"/>
          <w:spacing w:val="-3"/>
        </w:rPr>
        <w:t> </w:t>
      </w:r>
      <w:r>
        <w:rPr>
          <w:color w:val="231F20"/>
        </w:rPr>
        <w:t>không</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vượt</w:t>
      </w:r>
      <w:r>
        <w:rPr>
          <w:color w:val="231F20"/>
          <w:spacing w:val="-3"/>
        </w:rPr>
        <w:t> </w:t>
      </w:r>
      <w:r>
        <w:rPr>
          <w:color w:val="231F20"/>
        </w:rPr>
        <w:t>qua.</w:t>
      </w:r>
      <w:r>
        <w:rPr>
          <w:color w:val="231F20"/>
          <w:spacing w:val="-4"/>
        </w:rPr>
        <w:t> </w:t>
      </w:r>
      <w:r>
        <w:rPr>
          <w:color w:val="231F20"/>
        </w:rPr>
        <w:t>Định</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vì</w:t>
      </w:r>
      <w:r>
        <w:rPr>
          <w:color w:val="231F20"/>
          <w:spacing w:val="-3"/>
        </w:rPr>
        <w:t> </w:t>
      </w:r>
      <w:r>
        <w:rPr>
          <w:color w:val="231F20"/>
        </w:rPr>
        <w:t>không</w:t>
      </w:r>
      <w:r>
        <w:rPr>
          <w:color w:val="231F20"/>
          <w:spacing w:val="-3"/>
        </w:rPr>
        <w:t> </w:t>
      </w:r>
      <w:r>
        <w:rPr>
          <w:color w:val="231F20"/>
        </w:rPr>
        <w:t>có đến đi, nên nói là vượt qua.</w:t>
      </w:r>
    </w:p>
    <w:p>
      <w:pPr>
        <w:pStyle w:val="BodyText"/>
        <w:spacing w:line="268" w:lineRule="auto"/>
        <w:ind w:left="393" w:right="105"/>
      </w:pPr>
      <w:r>
        <w:rPr>
          <w:color w:val="231F20"/>
        </w:rPr>
        <w:t>Lại nữa, thiền có trung hữu nhiễu loạn. Trong cõi dục cho đến thiền thứ tư, trung hữu hiện ở trước. Thiền thứ tư cho đến cõi dục, trung</w:t>
      </w:r>
      <w:r>
        <w:rPr>
          <w:color w:val="231F20"/>
          <w:spacing w:val="-10"/>
        </w:rPr>
        <w:t> </w:t>
      </w:r>
      <w:r>
        <w:rPr>
          <w:color w:val="231F20"/>
        </w:rPr>
        <w:t>hữu</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5"/>
        </w:rPr>
        <w:t> </w:t>
      </w:r>
      <w:r>
        <w:rPr>
          <w:color w:val="231F20"/>
        </w:rPr>
        <w:t>Trong</w:t>
      </w:r>
      <w:r>
        <w:rPr>
          <w:color w:val="231F20"/>
          <w:spacing w:val="-9"/>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trung</w:t>
      </w:r>
      <w:r>
        <w:rPr>
          <w:color w:val="231F20"/>
          <w:spacing w:val="-9"/>
        </w:rPr>
        <w:t> </w:t>
      </w:r>
      <w:r>
        <w:rPr>
          <w:color w:val="231F20"/>
        </w:rPr>
        <w:t>hữu,</w:t>
      </w:r>
      <w:r>
        <w:rPr>
          <w:color w:val="231F20"/>
          <w:spacing w:val="-10"/>
        </w:rPr>
        <w:t> </w:t>
      </w:r>
      <w:r>
        <w:rPr>
          <w:color w:val="231F20"/>
        </w:rPr>
        <w:t>nên</w:t>
      </w:r>
      <w:r>
        <w:rPr>
          <w:color w:val="231F20"/>
          <w:spacing w:val="-10"/>
        </w:rPr>
        <w:t> </w:t>
      </w:r>
      <w:r>
        <w:rPr>
          <w:color w:val="231F20"/>
        </w:rPr>
        <w:t>gọi là vượt qua.</w:t>
      </w:r>
    </w:p>
    <w:p>
      <w:pPr>
        <w:pStyle w:val="BodyText"/>
        <w:spacing w:line="268" w:lineRule="auto" w:before="112"/>
        <w:ind w:left="393" w:right="107"/>
      </w:pPr>
      <w:r>
        <w:rPr>
          <w:color w:val="231F20"/>
        </w:rPr>
        <w:t>Lại nữa, trong thiền sinh địa trên khởi địa dưới, tâm hiện ở trước, như tâm biến hóa của thức thân, nên không gọi là vượt qua. Định vô sắc sinh lên địa trên không khởi địa dưới, tâm hiện ở trước, nên nói là vượt qua.</w:t>
      </w:r>
    </w:p>
    <w:p>
      <w:pPr>
        <w:pStyle w:val="BodyText"/>
        <w:spacing w:line="268" w:lineRule="auto" w:before="112"/>
        <w:ind w:left="393" w:right="110"/>
      </w:pPr>
      <w:r>
        <w:rPr>
          <w:color w:val="231F20"/>
          <w:spacing w:val="-3"/>
        </w:rPr>
        <w:t>Lại</w:t>
      </w:r>
      <w:r>
        <w:rPr>
          <w:color w:val="231F20"/>
          <w:spacing w:val="-19"/>
        </w:rPr>
        <w:t> </w:t>
      </w:r>
      <w:r>
        <w:rPr>
          <w:color w:val="231F20"/>
          <w:spacing w:val="-3"/>
        </w:rPr>
        <w:t>nữa,</w:t>
      </w:r>
      <w:r>
        <w:rPr>
          <w:color w:val="231F20"/>
          <w:spacing w:val="-18"/>
        </w:rPr>
        <w:t> </w:t>
      </w:r>
      <w:r>
        <w:rPr>
          <w:color w:val="231F20"/>
          <w:spacing w:val="-4"/>
        </w:rPr>
        <w:t>thiền</w:t>
      </w:r>
      <w:r>
        <w:rPr>
          <w:color w:val="231F20"/>
          <w:spacing w:val="-18"/>
        </w:rPr>
        <w:t> </w:t>
      </w:r>
      <w:r>
        <w:rPr>
          <w:color w:val="231F20"/>
          <w:spacing w:val="-3"/>
        </w:rPr>
        <w:t>sinh</w:t>
      </w:r>
      <w:r>
        <w:rPr>
          <w:color w:val="231F20"/>
          <w:spacing w:val="-18"/>
        </w:rPr>
        <w:t> </w:t>
      </w:r>
      <w:r>
        <w:rPr>
          <w:color w:val="231F20"/>
          <w:spacing w:val="-3"/>
        </w:rPr>
        <w:t>lên</w:t>
      </w:r>
      <w:r>
        <w:rPr>
          <w:color w:val="231F20"/>
          <w:spacing w:val="-18"/>
        </w:rPr>
        <w:t> </w:t>
      </w:r>
      <w:r>
        <w:rPr>
          <w:color w:val="231F20"/>
          <w:spacing w:val="-4"/>
        </w:rPr>
        <w:t>trên,</w:t>
      </w:r>
      <w:r>
        <w:rPr>
          <w:color w:val="231F20"/>
          <w:spacing w:val="-18"/>
        </w:rPr>
        <w:t> </w:t>
      </w:r>
      <w:r>
        <w:rPr>
          <w:color w:val="231F20"/>
        </w:rPr>
        <w:t>có</w:t>
      </w:r>
      <w:r>
        <w:rPr>
          <w:color w:val="231F20"/>
          <w:spacing w:val="-18"/>
        </w:rPr>
        <w:t> </w:t>
      </w:r>
      <w:r>
        <w:rPr>
          <w:color w:val="231F20"/>
          <w:spacing w:val="-3"/>
        </w:rPr>
        <w:t>pháp</w:t>
      </w:r>
      <w:r>
        <w:rPr>
          <w:color w:val="231F20"/>
          <w:spacing w:val="-18"/>
        </w:rPr>
        <w:t> </w:t>
      </w:r>
      <w:r>
        <w:rPr>
          <w:color w:val="231F20"/>
          <w:spacing w:val="-3"/>
        </w:rPr>
        <w:t>của</w:t>
      </w:r>
      <w:r>
        <w:rPr>
          <w:color w:val="231F20"/>
          <w:spacing w:val="-18"/>
        </w:rPr>
        <w:t> </w:t>
      </w:r>
      <w:r>
        <w:rPr>
          <w:color w:val="231F20"/>
          <w:spacing w:val="-3"/>
        </w:rPr>
        <w:t>địa</w:t>
      </w:r>
      <w:r>
        <w:rPr>
          <w:color w:val="231F20"/>
          <w:spacing w:val="-18"/>
        </w:rPr>
        <w:t> </w:t>
      </w:r>
      <w:r>
        <w:rPr>
          <w:color w:val="231F20"/>
          <w:spacing w:val="-3"/>
        </w:rPr>
        <w:t>dưới</w:t>
      </w:r>
      <w:r>
        <w:rPr>
          <w:color w:val="231F20"/>
          <w:spacing w:val="-18"/>
        </w:rPr>
        <w:t> </w:t>
      </w:r>
      <w:r>
        <w:rPr>
          <w:color w:val="231F20"/>
          <w:spacing w:val="-3"/>
        </w:rPr>
        <w:t>nối</w:t>
      </w:r>
      <w:r>
        <w:rPr>
          <w:color w:val="231F20"/>
          <w:spacing w:val="-18"/>
        </w:rPr>
        <w:t> </w:t>
      </w:r>
      <w:r>
        <w:rPr>
          <w:color w:val="231F20"/>
          <w:spacing w:val="-4"/>
        </w:rPr>
        <w:t>tiếp,</w:t>
      </w:r>
      <w:r>
        <w:rPr>
          <w:color w:val="231F20"/>
          <w:spacing w:val="-18"/>
        </w:rPr>
        <w:t> </w:t>
      </w:r>
      <w:r>
        <w:rPr>
          <w:color w:val="231F20"/>
          <w:spacing w:val="-3"/>
        </w:rPr>
        <w:t>như</w:t>
      </w:r>
      <w:r>
        <w:rPr>
          <w:color w:val="231F20"/>
          <w:spacing w:val="-18"/>
        </w:rPr>
        <w:t> </w:t>
      </w:r>
      <w:r>
        <w:rPr>
          <w:color w:val="231F20"/>
          <w:spacing w:val="-4"/>
        </w:rPr>
        <w:t>tâm </w:t>
      </w:r>
      <w:r>
        <w:rPr>
          <w:color w:val="231F20"/>
          <w:spacing w:val="-3"/>
        </w:rPr>
        <w:t>biến</w:t>
      </w:r>
      <w:r>
        <w:rPr>
          <w:color w:val="231F20"/>
          <w:spacing w:val="-15"/>
        </w:rPr>
        <w:t> </w:t>
      </w:r>
      <w:r>
        <w:rPr>
          <w:color w:val="231F20"/>
          <w:spacing w:val="-3"/>
        </w:rPr>
        <w:t>hóa</w:t>
      </w:r>
      <w:r>
        <w:rPr>
          <w:color w:val="231F20"/>
          <w:spacing w:val="-15"/>
        </w:rPr>
        <w:t> </w:t>
      </w:r>
      <w:r>
        <w:rPr>
          <w:color w:val="231F20"/>
          <w:spacing w:val="-3"/>
        </w:rPr>
        <w:t>của</w:t>
      </w:r>
      <w:r>
        <w:rPr>
          <w:color w:val="231F20"/>
          <w:spacing w:val="-15"/>
        </w:rPr>
        <w:t> </w:t>
      </w:r>
      <w:r>
        <w:rPr>
          <w:color w:val="231F20"/>
          <w:spacing w:val="-3"/>
        </w:rPr>
        <w:t>thức</w:t>
      </w:r>
      <w:r>
        <w:rPr>
          <w:color w:val="231F20"/>
          <w:spacing w:val="-14"/>
        </w:rPr>
        <w:t> </w:t>
      </w:r>
      <w:r>
        <w:rPr>
          <w:color w:val="231F20"/>
          <w:spacing w:val="-4"/>
        </w:rPr>
        <w:t>thân,</w:t>
      </w:r>
      <w:r>
        <w:rPr>
          <w:color w:val="231F20"/>
          <w:spacing w:val="-15"/>
        </w:rPr>
        <w:t> </w:t>
      </w:r>
      <w:r>
        <w:rPr>
          <w:color w:val="231F20"/>
          <w:spacing w:val="-3"/>
        </w:rPr>
        <w:t>nên</w:t>
      </w:r>
      <w:r>
        <w:rPr>
          <w:color w:val="231F20"/>
          <w:spacing w:val="-15"/>
        </w:rPr>
        <w:t> </w:t>
      </w:r>
      <w:r>
        <w:rPr>
          <w:color w:val="231F20"/>
          <w:spacing w:val="-4"/>
        </w:rPr>
        <w:t>không</w:t>
      </w:r>
      <w:r>
        <w:rPr>
          <w:color w:val="231F20"/>
          <w:spacing w:val="-14"/>
        </w:rPr>
        <w:t> </w:t>
      </w:r>
      <w:r>
        <w:rPr>
          <w:color w:val="231F20"/>
          <w:spacing w:val="-3"/>
        </w:rPr>
        <w:t>gọi</w:t>
      </w:r>
      <w:r>
        <w:rPr>
          <w:color w:val="231F20"/>
          <w:spacing w:val="-15"/>
        </w:rPr>
        <w:t> </w:t>
      </w:r>
      <w:r>
        <w:rPr>
          <w:color w:val="231F20"/>
        </w:rPr>
        <w:t>là</w:t>
      </w:r>
      <w:r>
        <w:rPr>
          <w:color w:val="231F20"/>
          <w:spacing w:val="-15"/>
        </w:rPr>
        <w:t> </w:t>
      </w:r>
      <w:r>
        <w:rPr>
          <w:color w:val="231F20"/>
          <w:spacing w:val="-3"/>
        </w:rPr>
        <w:t>vượt</w:t>
      </w:r>
      <w:r>
        <w:rPr>
          <w:color w:val="231F20"/>
          <w:spacing w:val="-14"/>
        </w:rPr>
        <w:t> </w:t>
      </w:r>
      <w:r>
        <w:rPr>
          <w:color w:val="231F20"/>
          <w:spacing w:val="-3"/>
        </w:rPr>
        <w:t>qua.</w:t>
      </w:r>
      <w:r>
        <w:rPr>
          <w:color w:val="231F20"/>
          <w:spacing w:val="-15"/>
        </w:rPr>
        <w:t> </w:t>
      </w:r>
      <w:r>
        <w:rPr>
          <w:color w:val="231F20"/>
          <w:spacing w:val="-3"/>
        </w:rPr>
        <w:t>Định</w:t>
      </w:r>
      <w:r>
        <w:rPr>
          <w:color w:val="231F20"/>
          <w:spacing w:val="-15"/>
        </w:rPr>
        <w:t> </w:t>
      </w:r>
      <w:r>
        <w:rPr>
          <w:color w:val="231F20"/>
        </w:rPr>
        <w:t>vô</w:t>
      </w:r>
      <w:r>
        <w:rPr>
          <w:color w:val="231F20"/>
          <w:spacing w:val="-14"/>
        </w:rPr>
        <w:t> </w:t>
      </w:r>
      <w:r>
        <w:rPr>
          <w:color w:val="231F20"/>
          <w:spacing w:val="-3"/>
        </w:rPr>
        <w:t>sắc</w:t>
      </w:r>
      <w:r>
        <w:rPr>
          <w:color w:val="231F20"/>
          <w:spacing w:val="-15"/>
        </w:rPr>
        <w:t> </w:t>
      </w:r>
      <w:r>
        <w:rPr>
          <w:color w:val="231F20"/>
          <w:spacing w:val="-3"/>
        </w:rPr>
        <w:t>sinh</w:t>
      </w:r>
      <w:r>
        <w:rPr>
          <w:color w:val="231F20"/>
          <w:spacing w:val="-15"/>
        </w:rPr>
        <w:t> </w:t>
      </w:r>
      <w:r>
        <w:rPr>
          <w:color w:val="231F20"/>
          <w:spacing w:val="-4"/>
        </w:rPr>
        <w:t>lên trên,</w:t>
      </w:r>
      <w:r>
        <w:rPr>
          <w:color w:val="231F20"/>
          <w:spacing w:val="-8"/>
        </w:rPr>
        <w:t> </w:t>
      </w:r>
      <w:r>
        <w:rPr>
          <w:color w:val="231F20"/>
        </w:rPr>
        <w:t>vì</w:t>
      </w:r>
      <w:r>
        <w:rPr>
          <w:color w:val="231F20"/>
          <w:spacing w:val="-8"/>
        </w:rPr>
        <w:t> </w:t>
      </w:r>
      <w:r>
        <w:rPr>
          <w:color w:val="231F20"/>
          <w:spacing w:val="-4"/>
        </w:rPr>
        <w:t>không</w:t>
      </w:r>
      <w:r>
        <w:rPr>
          <w:color w:val="231F20"/>
          <w:spacing w:val="-8"/>
        </w:rPr>
        <w:t> </w:t>
      </w:r>
      <w:r>
        <w:rPr>
          <w:color w:val="231F20"/>
        </w:rPr>
        <w:t>có</w:t>
      </w:r>
      <w:r>
        <w:rPr>
          <w:color w:val="231F20"/>
          <w:spacing w:val="-8"/>
        </w:rPr>
        <w:t> </w:t>
      </w:r>
      <w:r>
        <w:rPr>
          <w:color w:val="231F20"/>
          <w:spacing w:val="-3"/>
        </w:rPr>
        <w:t>pháp</w:t>
      </w:r>
      <w:r>
        <w:rPr>
          <w:color w:val="231F20"/>
          <w:spacing w:val="-7"/>
        </w:rPr>
        <w:t> </w:t>
      </w:r>
      <w:r>
        <w:rPr>
          <w:color w:val="231F20"/>
          <w:spacing w:val="-3"/>
        </w:rPr>
        <w:t>của</w:t>
      </w:r>
      <w:r>
        <w:rPr>
          <w:color w:val="231F20"/>
          <w:spacing w:val="-8"/>
        </w:rPr>
        <w:t> </w:t>
      </w:r>
      <w:r>
        <w:rPr>
          <w:color w:val="231F20"/>
          <w:spacing w:val="-3"/>
        </w:rPr>
        <w:t>địa</w:t>
      </w:r>
      <w:r>
        <w:rPr>
          <w:color w:val="231F20"/>
          <w:spacing w:val="-8"/>
        </w:rPr>
        <w:t> </w:t>
      </w:r>
      <w:r>
        <w:rPr>
          <w:color w:val="231F20"/>
          <w:spacing w:val="-3"/>
        </w:rPr>
        <w:t>dưới</w:t>
      </w:r>
      <w:r>
        <w:rPr>
          <w:color w:val="231F20"/>
          <w:spacing w:val="-8"/>
        </w:rPr>
        <w:t> </w:t>
      </w:r>
      <w:r>
        <w:rPr>
          <w:color w:val="231F20"/>
          <w:spacing w:val="-3"/>
        </w:rPr>
        <w:t>nối</w:t>
      </w:r>
      <w:r>
        <w:rPr>
          <w:color w:val="231F20"/>
          <w:spacing w:val="-8"/>
        </w:rPr>
        <w:t> </w:t>
      </w:r>
      <w:r>
        <w:rPr>
          <w:color w:val="231F20"/>
          <w:spacing w:val="-4"/>
        </w:rPr>
        <w:t>tiếp,</w:t>
      </w:r>
      <w:r>
        <w:rPr>
          <w:color w:val="231F20"/>
          <w:spacing w:val="-7"/>
        </w:rPr>
        <w:t> </w:t>
      </w:r>
      <w:r>
        <w:rPr>
          <w:color w:val="231F20"/>
          <w:spacing w:val="-3"/>
        </w:rPr>
        <w:t>nên</w:t>
      </w:r>
      <w:r>
        <w:rPr>
          <w:color w:val="231F20"/>
          <w:spacing w:val="-8"/>
        </w:rPr>
        <w:t> </w:t>
      </w:r>
      <w:r>
        <w:rPr>
          <w:color w:val="231F20"/>
          <w:spacing w:val="-3"/>
        </w:rPr>
        <w:t>nói</w:t>
      </w:r>
      <w:r>
        <w:rPr>
          <w:color w:val="231F20"/>
          <w:spacing w:val="-8"/>
        </w:rPr>
        <w:t> </w:t>
      </w:r>
      <w:r>
        <w:rPr>
          <w:color w:val="231F20"/>
        </w:rPr>
        <w:t>là</w:t>
      </w:r>
      <w:r>
        <w:rPr>
          <w:color w:val="231F20"/>
          <w:spacing w:val="-8"/>
        </w:rPr>
        <w:t> </w:t>
      </w:r>
      <w:r>
        <w:rPr>
          <w:color w:val="231F20"/>
          <w:spacing w:val="-3"/>
        </w:rPr>
        <w:t>vượt</w:t>
      </w:r>
      <w:r>
        <w:rPr>
          <w:color w:val="231F20"/>
          <w:spacing w:val="-8"/>
        </w:rPr>
        <w:t> </w:t>
      </w:r>
      <w:r>
        <w:rPr>
          <w:color w:val="231F20"/>
          <w:spacing w:val="-4"/>
        </w:rPr>
        <w:t>qua.</w:t>
      </w:r>
    </w:p>
    <w:p>
      <w:pPr>
        <w:pStyle w:val="BodyText"/>
        <w:spacing w:line="268" w:lineRule="auto" w:before="111"/>
        <w:ind w:left="393" w:right="108"/>
      </w:pPr>
      <w:r>
        <w:rPr>
          <w:color w:val="231F20"/>
        </w:rPr>
        <w:t>Do các sự việc như thế v.v..., nên nói định vô sắc là vượt qua, không nói thiền.</w:t>
      </w:r>
    </w:p>
    <w:p>
      <w:pPr>
        <w:pStyle w:val="BodyText"/>
        <w:spacing w:line="268" w:lineRule="auto" w:before="110"/>
        <w:ind w:left="393" w:right="106"/>
      </w:pPr>
      <w:r>
        <w:rPr>
          <w:color w:val="231F20"/>
        </w:rPr>
        <w:t>Thọ</w:t>
      </w:r>
      <w:r>
        <w:rPr>
          <w:color w:val="231F20"/>
          <w:spacing w:val="-7"/>
        </w:rPr>
        <w:t> </w:t>
      </w:r>
      <w:r>
        <w:rPr>
          <w:color w:val="231F20"/>
        </w:rPr>
        <w:t>mạng</w:t>
      </w:r>
      <w:r>
        <w:rPr>
          <w:color w:val="231F20"/>
          <w:spacing w:val="-6"/>
        </w:rPr>
        <w:t> </w:t>
      </w:r>
      <w:r>
        <w:rPr>
          <w:color w:val="231F20"/>
        </w:rPr>
        <w:t>của</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là</w:t>
      </w:r>
      <w:r>
        <w:rPr>
          <w:color w:val="231F20"/>
          <w:spacing w:val="-7"/>
        </w:rPr>
        <w:t> </w:t>
      </w:r>
      <w:r>
        <w:rPr>
          <w:color w:val="231F20"/>
        </w:rPr>
        <w:t>hai</w:t>
      </w:r>
      <w:r>
        <w:rPr>
          <w:color w:val="231F20"/>
          <w:spacing w:val="-7"/>
        </w:rPr>
        <w:t> </w:t>
      </w:r>
      <w:r>
        <w:rPr>
          <w:color w:val="231F20"/>
        </w:rPr>
        <w:t>vạn</w:t>
      </w:r>
      <w:r>
        <w:rPr>
          <w:color w:val="231F20"/>
          <w:spacing w:val="-7"/>
        </w:rPr>
        <w:t> </w:t>
      </w:r>
      <w:r>
        <w:rPr>
          <w:color w:val="231F20"/>
        </w:rPr>
        <w:t>kiếp.</w:t>
      </w:r>
      <w:r>
        <w:rPr>
          <w:color w:val="231F20"/>
          <w:spacing w:val="-11"/>
        </w:rPr>
        <w:t> </w:t>
      </w:r>
      <w:r>
        <w:rPr>
          <w:color w:val="231F20"/>
        </w:rPr>
        <w:t>Thọ</w:t>
      </w:r>
      <w:r>
        <w:rPr>
          <w:color w:val="231F20"/>
          <w:spacing w:val="-7"/>
        </w:rPr>
        <w:t> </w:t>
      </w:r>
      <w:r>
        <w:rPr>
          <w:color w:val="231F20"/>
        </w:rPr>
        <w:t>mạng</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thức là bốn vạn kiếp. Thọ mạng của xứ vô sở hữu là sáu vạn kiếp. Thọ mạng của xứ phi tưởng phi phi tưởng là tám vạn kiếp.</w:t>
      </w:r>
    </w:p>
    <w:p>
      <w:pPr>
        <w:pStyle w:val="BodyText"/>
        <w:spacing w:line="268" w:lineRule="auto" w:before="112"/>
        <w:ind w:left="393" w:right="108"/>
      </w:pPr>
      <w:r>
        <w:rPr>
          <w:i/>
          <w:color w:val="231F20"/>
        </w:rPr>
        <w:t>Hỏi:</w:t>
      </w:r>
      <w:r>
        <w:rPr>
          <w:i/>
          <w:color w:val="231F20"/>
          <w:spacing w:val="-11"/>
        </w:rPr>
        <w:t> </w:t>
      </w:r>
      <w:r>
        <w:rPr>
          <w:color w:val="231F20"/>
        </w:rPr>
        <w:t>Vì</w:t>
      </w:r>
      <w:r>
        <w:rPr>
          <w:color w:val="231F20"/>
          <w:spacing w:val="-6"/>
        </w:rPr>
        <w:t> </w:t>
      </w:r>
      <w:r>
        <w:rPr>
          <w:color w:val="231F20"/>
        </w:rPr>
        <w:t>sao</w:t>
      </w:r>
      <w:r>
        <w:rPr>
          <w:color w:val="231F20"/>
          <w:spacing w:val="-6"/>
        </w:rPr>
        <w:t> </w:t>
      </w:r>
      <w:r>
        <w:rPr>
          <w:color w:val="231F20"/>
        </w:rPr>
        <w:t>xứ</w:t>
      </w:r>
      <w:r>
        <w:rPr>
          <w:color w:val="231F20"/>
          <w:spacing w:val="-6"/>
        </w:rPr>
        <w:t> </w:t>
      </w:r>
      <w:r>
        <w:rPr>
          <w:color w:val="231F20"/>
        </w:rPr>
        <w:t>sinh</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hoặc</w:t>
      </w:r>
      <w:r>
        <w:rPr>
          <w:color w:val="231F20"/>
          <w:spacing w:val="-6"/>
        </w:rPr>
        <w:t> </w:t>
      </w:r>
      <w:r>
        <w:rPr>
          <w:color w:val="231F20"/>
        </w:rPr>
        <w:t>thọ</w:t>
      </w:r>
      <w:r>
        <w:rPr>
          <w:color w:val="231F20"/>
          <w:spacing w:val="-6"/>
        </w:rPr>
        <w:t> </w:t>
      </w:r>
      <w:r>
        <w:rPr>
          <w:color w:val="231F20"/>
        </w:rPr>
        <w:t>mạng</w:t>
      </w:r>
      <w:r>
        <w:rPr>
          <w:color w:val="231F20"/>
          <w:spacing w:val="-5"/>
        </w:rPr>
        <w:t> </w:t>
      </w:r>
      <w:r>
        <w:rPr>
          <w:color w:val="231F20"/>
        </w:rPr>
        <w:t>tăng</w:t>
      </w:r>
      <w:r>
        <w:rPr>
          <w:color w:val="231F20"/>
          <w:spacing w:val="-6"/>
        </w:rPr>
        <w:t> </w:t>
      </w:r>
      <w:r>
        <w:rPr>
          <w:color w:val="231F20"/>
        </w:rPr>
        <w:t>gấp</w:t>
      </w:r>
      <w:r>
        <w:rPr>
          <w:color w:val="231F20"/>
          <w:spacing w:val="-6"/>
        </w:rPr>
        <w:t> </w:t>
      </w:r>
      <w:r>
        <w:rPr>
          <w:color w:val="231F20"/>
        </w:rPr>
        <w:t>bội hoặc không tăng?</w:t>
      </w:r>
    </w:p>
    <w:p>
      <w:pPr>
        <w:pStyle w:val="BodyText"/>
        <w:spacing w:line="268" w:lineRule="auto" w:before="110"/>
        <w:ind w:left="393" w:right="104"/>
      </w:pPr>
      <w:r>
        <w:rPr>
          <w:i/>
          <w:color w:val="231F20"/>
        </w:rPr>
        <w:t>Đáp: </w:t>
      </w:r>
      <w:r>
        <w:rPr>
          <w:color w:val="231F20"/>
        </w:rPr>
        <w:t>Do xứ có từng ấy thế mạnh của nhân báo, nên có từng ấy</w:t>
      </w:r>
      <w:r>
        <w:rPr>
          <w:color w:val="231F20"/>
          <w:spacing w:val="5"/>
        </w:rPr>
        <w:t> </w:t>
      </w:r>
      <w:r>
        <w:rPr>
          <w:color w:val="231F20"/>
        </w:rPr>
        <w:t>báo.</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xứ không, xứ thức có hành vô biên, cũng có </w:t>
      </w:r>
      <w:r>
        <w:rPr>
          <w:color w:val="231F20"/>
          <w:spacing w:val="-3"/>
        </w:rPr>
        <w:t>hành </w:t>
      </w:r>
      <w:r>
        <w:rPr>
          <w:color w:val="231F20"/>
        </w:rPr>
        <w:t>khác. Báo của hành vô biên nơi xứ không là thọ mạng vạn kiếp.</w:t>
      </w:r>
      <w:r>
        <w:rPr>
          <w:color w:val="231F20"/>
          <w:spacing w:val="-41"/>
        </w:rPr>
        <w:t> </w:t>
      </w:r>
      <w:r>
        <w:rPr>
          <w:color w:val="231F20"/>
          <w:spacing w:val="-4"/>
        </w:rPr>
        <w:t>Báo </w:t>
      </w:r>
      <w:r>
        <w:rPr>
          <w:color w:val="231F20"/>
        </w:rPr>
        <w:t>của hành khác là thọ mạng vạn kiếp. Báo của hành vô biên nơi xứ thức là thọ mạng hai vạn kiếp. Báo của hành khác là thọ mạng </w:t>
      </w:r>
      <w:r>
        <w:rPr>
          <w:color w:val="231F20"/>
          <w:spacing w:val="-4"/>
        </w:rPr>
        <w:t>hai </w:t>
      </w:r>
      <w:r>
        <w:rPr>
          <w:color w:val="231F20"/>
        </w:rPr>
        <w:t>vạn kiếp. Vì địa trên không có hành vô biên, nên không có</w:t>
      </w:r>
      <w:r>
        <w:rPr>
          <w:color w:val="231F20"/>
          <w:spacing w:val="-7"/>
        </w:rPr>
        <w:t> </w:t>
      </w:r>
      <w:r>
        <w:rPr>
          <w:color w:val="231F20"/>
        </w:rPr>
        <w:t>báo.</w:t>
      </w:r>
    </w:p>
    <w:p>
      <w:pPr>
        <w:pStyle w:val="BodyText"/>
        <w:spacing w:line="273" w:lineRule="auto" w:before="109"/>
        <w:ind w:right="390"/>
      </w:pPr>
      <w:r>
        <w:rPr>
          <w:color w:val="231F20"/>
        </w:rPr>
        <w:t>Lại nữa, do xứ không, xứ thức có định có tuệ. Báo của định xứ không là thọ mạng vạn kiếp. Báo của tuệ là thọ mạng vạn kiếp. Báo của định xứ thức là thọ mạng hai vạn kiếp. Báo của tuệ là thọ mạng hai vạn kiếp. Vì tuệ của địa trên ít nên báo cũng ít.</w:t>
      </w:r>
    </w:p>
    <w:p>
      <w:pPr>
        <w:pStyle w:val="BodyText"/>
        <w:spacing w:line="273" w:lineRule="auto" w:before="110"/>
        <w:ind w:right="390"/>
      </w:pPr>
      <w:r>
        <w:rPr>
          <w:color w:val="231F20"/>
        </w:rPr>
        <w:t>Lại nữa, xứ sinh vô sắc có hai vạn kiếp là thọ mạng nhất định, do lìa dục nên một địa tăng thọ mạng hai vạn kiếp. Hai vạn kiếp của xứ thức là thọ mạng nhất định hai vạn kiếp, là thọ mạng do lìa dục nơi xứ không. Hai vạn kiếp của xứ vô sở hữu là thọ mạng nhất định bốn vạn kiếp, là thọ mạng do lìa dục nơi xứ không, xứ thức. Hai</w:t>
      </w:r>
      <w:r>
        <w:rPr>
          <w:color w:val="231F20"/>
          <w:spacing w:val="-42"/>
        </w:rPr>
        <w:t> </w:t>
      </w:r>
      <w:r>
        <w:rPr>
          <w:color w:val="231F20"/>
        </w:rPr>
        <w:t>vạn kiếp của xứ phi tưởng phi phi tưởng là thọ mạng nhất định sáu vạn kiếp, là thọ mạng do lìa dục của xứ không, xứ thức, xứ vô sở</w:t>
      </w:r>
      <w:r>
        <w:rPr>
          <w:color w:val="231F20"/>
          <w:spacing w:val="-2"/>
        </w:rPr>
        <w:t> </w:t>
      </w:r>
      <w:r>
        <w:rPr>
          <w:color w:val="231F20"/>
        </w:rPr>
        <w:t>hữu.</w:t>
      </w:r>
    </w:p>
    <w:p>
      <w:pPr>
        <w:spacing w:before="108"/>
        <w:ind w:left="677" w:right="0" w:firstLine="0"/>
        <w:jc w:val="both"/>
        <w:rPr>
          <w:i/>
          <w:sz w:val="26"/>
        </w:rPr>
      </w:pPr>
      <w:r>
        <w:rPr>
          <w:i/>
          <w:color w:val="231F20"/>
          <w:sz w:val="26"/>
        </w:rPr>
        <w:t>* Tám giải thoát:</w:t>
      </w:r>
    </w:p>
    <w:p>
      <w:pPr>
        <w:pStyle w:val="ListParagraph"/>
        <w:numPr>
          <w:ilvl w:val="1"/>
          <w:numId w:val="16"/>
        </w:numPr>
        <w:tabs>
          <w:tab w:pos="1046" w:val="left" w:leader="none"/>
        </w:tabs>
        <w:spacing w:line="240" w:lineRule="auto" w:before="154" w:after="0"/>
        <w:ind w:left="1045" w:right="0" w:hanging="369"/>
        <w:jc w:val="left"/>
        <w:rPr>
          <w:sz w:val="26"/>
        </w:rPr>
      </w:pPr>
      <w:r>
        <w:rPr>
          <w:color w:val="231F20"/>
          <w:sz w:val="26"/>
        </w:rPr>
        <w:t>Quán sắc là sắc, là giải thoát thứ</w:t>
      </w:r>
      <w:r>
        <w:rPr>
          <w:color w:val="231F20"/>
          <w:spacing w:val="-5"/>
          <w:sz w:val="26"/>
        </w:rPr>
        <w:t> </w:t>
      </w:r>
      <w:r>
        <w:rPr>
          <w:color w:val="231F20"/>
          <w:sz w:val="26"/>
        </w:rPr>
        <w:t>nhất.</w:t>
      </w:r>
    </w:p>
    <w:p>
      <w:pPr>
        <w:pStyle w:val="ListParagraph"/>
        <w:numPr>
          <w:ilvl w:val="1"/>
          <w:numId w:val="16"/>
        </w:numPr>
        <w:tabs>
          <w:tab w:pos="1057" w:val="left" w:leader="none"/>
        </w:tabs>
        <w:spacing w:line="273" w:lineRule="auto" w:before="154" w:after="0"/>
        <w:ind w:left="110" w:right="391" w:firstLine="566"/>
        <w:jc w:val="left"/>
        <w:rPr>
          <w:sz w:val="26"/>
        </w:rPr>
      </w:pPr>
      <w:r>
        <w:rPr>
          <w:color w:val="231F20"/>
          <w:sz w:val="26"/>
        </w:rPr>
        <w:t>Bên trong không có tưởng sắc, quán sắc bên ngoài, là giải thoát thứ hai.</w:t>
      </w:r>
    </w:p>
    <w:p>
      <w:pPr>
        <w:pStyle w:val="ListParagraph"/>
        <w:numPr>
          <w:ilvl w:val="1"/>
          <w:numId w:val="16"/>
        </w:numPr>
        <w:tabs>
          <w:tab w:pos="1046" w:val="left" w:leader="none"/>
        </w:tabs>
        <w:spacing w:line="273" w:lineRule="auto" w:before="112" w:after="0"/>
        <w:ind w:left="110" w:right="389" w:firstLine="566"/>
        <w:jc w:val="left"/>
        <w:rPr>
          <w:sz w:val="26"/>
        </w:rPr>
      </w:pPr>
      <w:r>
        <w:rPr>
          <w:color w:val="231F20"/>
          <w:sz w:val="26"/>
        </w:rPr>
        <w:t>Giải thoát tịnh, thân tác chứng được thành tựu, là giải thoát thứ ba.</w:t>
      </w:r>
    </w:p>
    <w:p>
      <w:pPr>
        <w:pStyle w:val="ListParagraph"/>
        <w:numPr>
          <w:ilvl w:val="1"/>
          <w:numId w:val="16"/>
        </w:numPr>
        <w:tabs>
          <w:tab w:pos="1032" w:val="left" w:leader="none"/>
        </w:tabs>
        <w:spacing w:line="273" w:lineRule="auto" w:before="112" w:after="0"/>
        <w:ind w:left="110" w:right="391" w:firstLine="566"/>
        <w:jc w:val="left"/>
        <w:rPr>
          <w:sz w:val="26"/>
        </w:rPr>
      </w:pPr>
      <w:r>
        <w:rPr>
          <w:color w:val="231F20"/>
          <w:sz w:val="26"/>
        </w:rPr>
        <w:t>Vượt</w:t>
      </w:r>
      <w:r>
        <w:rPr>
          <w:color w:val="231F20"/>
          <w:spacing w:val="-11"/>
          <w:sz w:val="26"/>
        </w:rPr>
        <w:t> </w:t>
      </w:r>
      <w:r>
        <w:rPr>
          <w:color w:val="231F20"/>
          <w:sz w:val="26"/>
        </w:rPr>
        <w:t>qua</w:t>
      </w:r>
      <w:r>
        <w:rPr>
          <w:color w:val="231F20"/>
          <w:spacing w:val="-11"/>
          <w:sz w:val="26"/>
        </w:rPr>
        <w:t> </w:t>
      </w:r>
      <w:r>
        <w:rPr>
          <w:color w:val="231F20"/>
          <w:sz w:val="26"/>
        </w:rPr>
        <w:t>tất</w:t>
      </w:r>
      <w:r>
        <w:rPr>
          <w:color w:val="231F20"/>
          <w:spacing w:val="-10"/>
          <w:sz w:val="26"/>
        </w:rPr>
        <w:t> </w:t>
      </w:r>
      <w:r>
        <w:rPr>
          <w:color w:val="231F20"/>
          <w:sz w:val="26"/>
        </w:rPr>
        <w:t>cả</w:t>
      </w:r>
      <w:r>
        <w:rPr>
          <w:color w:val="231F20"/>
          <w:spacing w:val="-11"/>
          <w:sz w:val="26"/>
        </w:rPr>
        <w:t> </w:t>
      </w:r>
      <w:r>
        <w:rPr>
          <w:color w:val="231F20"/>
          <w:sz w:val="26"/>
        </w:rPr>
        <w:t>tưởng</w:t>
      </w:r>
      <w:r>
        <w:rPr>
          <w:color w:val="231F20"/>
          <w:spacing w:val="-10"/>
          <w:sz w:val="26"/>
        </w:rPr>
        <w:t> </w:t>
      </w:r>
      <w:r>
        <w:rPr>
          <w:color w:val="231F20"/>
          <w:sz w:val="26"/>
        </w:rPr>
        <w:t>sắc,</w:t>
      </w:r>
      <w:r>
        <w:rPr>
          <w:color w:val="231F20"/>
          <w:spacing w:val="-11"/>
          <w:sz w:val="26"/>
        </w:rPr>
        <w:t> </w:t>
      </w:r>
      <w:r>
        <w:rPr>
          <w:color w:val="231F20"/>
          <w:sz w:val="26"/>
        </w:rPr>
        <w:t>diệt</w:t>
      </w:r>
      <w:r>
        <w:rPr>
          <w:color w:val="231F20"/>
          <w:spacing w:val="-11"/>
          <w:sz w:val="26"/>
        </w:rPr>
        <w:t> </w:t>
      </w:r>
      <w:r>
        <w:rPr>
          <w:color w:val="231F20"/>
          <w:sz w:val="26"/>
        </w:rPr>
        <w:t>tưởng</w:t>
      </w:r>
      <w:r>
        <w:rPr>
          <w:color w:val="231F20"/>
          <w:spacing w:val="-10"/>
          <w:sz w:val="26"/>
        </w:rPr>
        <w:t> </w:t>
      </w:r>
      <w:r>
        <w:rPr>
          <w:color w:val="231F20"/>
          <w:sz w:val="26"/>
        </w:rPr>
        <w:t>có</w:t>
      </w:r>
      <w:r>
        <w:rPr>
          <w:color w:val="231F20"/>
          <w:spacing w:val="-11"/>
          <w:sz w:val="26"/>
        </w:rPr>
        <w:t> </w:t>
      </w:r>
      <w:r>
        <w:rPr>
          <w:color w:val="231F20"/>
          <w:sz w:val="26"/>
        </w:rPr>
        <w:t>đối,</w:t>
      </w:r>
      <w:r>
        <w:rPr>
          <w:color w:val="231F20"/>
          <w:spacing w:val="-10"/>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vô</w:t>
      </w:r>
      <w:r>
        <w:rPr>
          <w:color w:val="231F20"/>
          <w:spacing w:val="-10"/>
          <w:sz w:val="26"/>
        </w:rPr>
        <w:t> </w:t>
      </w:r>
      <w:r>
        <w:rPr>
          <w:color w:val="231F20"/>
          <w:sz w:val="26"/>
        </w:rPr>
        <w:t>số thứ tưởng tư </w:t>
      </w:r>
      <w:r>
        <w:rPr>
          <w:color w:val="231F20"/>
          <w:spacing w:val="-5"/>
          <w:sz w:val="26"/>
        </w:rPr>
        <w:t>duy, </w:t>
      </w:r>
      <w:r>
        <w:rPr>
          <w:color w:val="231F20"/>
          <w:sz w:val="26"/>
        </w:rPr>
        <w:t>nhập xứ Vô biên không, là giải thoát thứ</w:t>
      </w:r>
      <w:r>
        <w:rPr>
          <w:color w:val="231F20"/>
          <w:spacing w:val="-1"/>
          <w:sz w:val="26"/>
        </w:rPr>
        <w:t> </w:t>
      </w:r>
      <w:r>
        <w:rPr>
          <w:color w:val="231F20"/>
          <w:sz w:val="26"/>
        </w:rPr>
        <w:t>tư.</w:t>
      </w:r>
    </w:p>
    <w:p>
      <w:pPr>
        <w:pStyle w:val="ListParagraph"/>
        <w:numPr>
          <w:ilvl w:val="1"/>
          <w:numId w:val="16"/>
        </w:numPr>
        <w:tabs>
          <w:tab w:pos="1068" w:val="left" w:leader="none"/>
        </w:tabs>
        <w:spacing w:line="273" w:lineRule="auto" w:before="112" w:after="0"/>
        <w:ind w:left="110" w:right="391" w:firstLine="566"/>
        <w:jc w:val="left"/>
        <w:rPr>
          <w:sz w:val="26"/>
        </w:rPr>
      </w:pPr>
      <w:r>
        <w:rPr>
          <w:color w:val="231F20"/>
          <w:sz w:val="26"/>
        </w:rPr>
        <w:t>Vượt qua tất cả xứ không, nhập xứ Vô biên thức, là giải thoát thứ năm.</w:t>
      </w:r>
    </w:p>
    <w:p>
      <w:pPr>
        <w:pStyle w:val="ListParagraph"/>
        <w:numPr>
          <w:ilvl w:val="1"/>
          <w:numId w:val="16"/>
        </w:numPr>
        <w:tabs>
          <w:tab w:pos="1061" w:val="left" w:leader="none"/>
        </w:tabs>
        <w:spacing w:line="273" w:lineRule="auto" w:before="111" w:after="0"/>
        <w:ind w:left="110" w:right="391" w:firstLine="566"/>
        <w:jc w:val="left"/>
        <w:rPr>
          <w:sz w:val="26"/>
        </w:rPr>
      </w:pPr>
      <w:r>
        <w:rPr>
          <w:color w:val="231F20"/>
          <w:sz w:val="26"/>
        </w:rPr>
        <w:t>Vượt qua tất cả xứ thức, nhập xứ vô sở hữu, là giải thoát thứ</w:t>
      </w:r>
      <w:r>
        <w:rPr>
          <w:color w:val="231F20"/>
          <w:spacing w:val="-1"/>
          <w:sz w:val="26"/>
        </w:rPr>
        <w:t> </w:t>
      </w:r>
      <w:r>
        <w:rPr>
          <w:color w:val="231F20"/>
          <w:sz w:val="26"/>
        </w:rPr>
        <w:t>sáu.</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6"/>
        </w:numPr>
        <w:tabs>
          <w:tab w:pos="1345" w:val="left" w:leader="none"/>
        </w:tabs>
        <w:spacing w:line="268" w:lineRule="auto" w:before="89" w:after="0"/>
        <w:ind w:left="393" w:right="108" w:firstLine="566"/>
        <w:jc w:val="both"/>
        <w:rPr>
          <w:sz w:val="26"/>
        </w:rPr>
      </w:pPr>
      <w:r>
        <w:rPr>
          <w:color w:val="231F20"/>
          <w:sz w:val="26"/>
        </w:rPr>
        <w:t>Vượt qua tất cả xứ vô sở hữu, nhập xứ phi tưởng phi phi tưởng, là giải thoát thứ </w:t>
      </w:r>
      <w:r>
        <w:rPr>
          <w:color w:val="231F20"/>
          <w:spacing w:val="-5"/>
          <w:sz w:val="26"/>
        </w:rPr>
        <w:t>bảy.</w:t>
      </w:r>
    </w:p>
    <w:p>
      <w:pPr>
        <w:pStyle w:val="ListParagraph"/>
        <w:numPr>
          <w:ilvl w:val="1"/>
          <w:numId w:val="16"/>
        </w:numPr>
        <w:tabs>
          <w:tab w:pos="1339" w:val="left" w:leader="none"/>
        </w:tabs>
        <w:spacing w:line="268" w:lineRule="auto" w:before="110" w:after="0"/>
        <w:ind w:left="393" w:right="107" w:firstLine="566"/>
        <w:jc w:val="both"/>
        <w:rPr>
          <w:sz w:val="26"/>
        </w:rPr>
      </w:pPr>
      <w:r>
        <w:rPr>
          <w:color w:val="231F20"/>
          <w:sz w:val="26"/>
        </w:rPr>
        <w:t>Vượt qua tất cả xứ phi tưởng phi phi tưởng, nhập diệt thọ tưởng, thân tác chứng được thành tựu, là giải thoát thứ tám.</w:t>
      </w:r>
    </w:p>
    <w:p>
      <w:pPr>
        <w:pStyle w:val="BodyText"/>
        <w:spacing w:before="110"/>
        <w:ind w:left="960" w:firstLine="0"/>
      </w:pPr>
      <w:r>
        <w:rPr>
          <w:i/>
          <w:color w:val="231F20"/>
        </w:rPr>
        <w:t>Hỏi: </w:t>
      </w:r>
      <w:r>
        <w:rPr>
          <w:color w:val="231F20"/>
        </w:rPr>
        <w:t>Thể tánh của giải thoát là gì?</w:t>
      </w:r>
    </w:p>
    <w:p>
      <w:pPr>
        <w:pStyle w:val="BodyText"/>
        <w:spacing w:line="268" w:lineRule="auto" w:before="145"/>
        <w:ind w:left="393" w:right="107"/>
      </w:pPr>
      <w:r>
        <w:rPr>
          <w:i/>
          <w:color w:val="231F20"/>
        </w:rPr>
        <w:t>Đáp: </w:t>
      </w:r>
      <w:r>
        <w:rPr>
          <w:color w:val="231F20"/>
        </w:rPr>
        <w:t>Giải thoát thứ nhất, giải thoát thứ hai, giải thoát thứ ba là căn thiện không tham, đối trị nơi tham. Nhận lấy sự tương ưng hồi chuyển</w:t>
      </w:r>
      <w:r>
        <w:rPr>
          <w:color w:val="231F20"/>
          <w:spacing w:val="-13"/>
        </w:rPr>
        <w:t> </w:t>
      </w:r>
      <w:r>
        <w:rPr>
          <w:color w:val="231F20"/>
        </w:rPr>
        <w:t>của</w:t>
      </w:r>
      <w:r>
        <w:rPr>
          <w:color w:val="231F20"/>
          <w:spacing w:val="-12"/>
        </w:rPr>
        <w:t> </w:t>
      </w:r>
      <w:r>
        <w:rPr>
          <w:color w:val="231F20"/>
        </w:rPr>
        <w:t>không</w:t>
      </w:r>
      <w:r>
        <w:rPr>
          <w:color w:val="231F20"/>
          <w:spacing w:val="-12"/>
        </w:rPr>
        <w:t> </w:t>
      </w:r>
      <w:r>
        <w:rPr>
          <w:color w:val="231F20"/>
        </w:rPr>
        <w:t>tham</w:t>
      </w:r>
      <w:r>
        <w:rPr>
          <w:color w:val="231F20"/>
          <w:spacing w:val="-12"/>
        </w:rPr>
        <w:t> </w:t>
      </w:r>
      <w:r>
        <w:rPr>
          <w:color w:val="231F20"/>
        </w:rPr>
        <w:t>kia,</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3"/>
        </w:rPr>
        <w:t> </w:t>
      </w:r>
      <w:r>
        <w:rPr>
          <w:color w:val="231F20"/>
        </w:rPr>
        <w:t>là</w:t>
      </w:r>
      <w:r>
        <w:rPr>
          <w:color w:val="231F20"/>
          <w:spacing w:val="-12"/>
        </w:rPr>
        <w:t> </w:t>
      </w:r>
      <w:r>
        <w:rPr>
          <w:color w:val="231F20"/>
        </w:rPr>
        <w:t>bốn</w:t>
      </w:r>
      <w:r>
        <w:rPr>
          <w:color w:val="231F20"/>
          <w:spacing w:val="-12"/>
        </w:rPr>
        <w:t> </w:t>
      </w:r>
      <w:r>
        <w:rPr>
          <w:color w:val="231F20"/>
        </w:rPr>
        <w:t>ấm,</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là</w:t>
      </w:r>
      <w:r>
        <w:rPr>
          <w:color w:val="231F20"/>
          <w:spacing w:val="-12"/>
        </w:rPr>
        <w:t> </w:t>
      </w:r>
      <w:r>
        <w:rPr>
          <w:color w:val="231F20"/>
        </w:rPr>
        <w:t>năm ấm.</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của</w:t>
      </w:r>
      <w:r>
        <w:rPr>
          <w:color w:val="231F20"/>
          <w:spacing w:val="-12"/>
        </w:rPr>
        <w:t> </w:t>
      </w:r>
      <w:r>
        <w:rPr>
          <w:color w:val="231F20"/>
        </w:rPr>
        <w:t>xứ</w:t>
      </w:r>
      <w:r>
        <w:rPr>
          <w:color w:val="231F20"/>
          <w:spacing w:val="-11"/>
        </w:rPr>
        <w:t> </w:t>
      </w:r>
      <w:r>
        <w:rPr>
          <w:color w:val="231F20"/>
        </w:rPr>
        <w:t>không,</w:t>
      </w:r>
      <w:r>
        <w:rPr>
          <w:color w:val="231F20"/>
          <w:spacing w:val="-11"/>
        </w:rPr>
        <w:t> </w:t>
      </w:r>
      <w:r>
        <w:rPr>
          <w:color w:val="231F20"/>
        </w:rPr>
        <w:t>xứ</w:t>
      </w:r>
      <w:r>
        <w:rPr>
          <w:color w:val="231F20"/>
          <w:spacing w:val="-11"/>
        </w:rPr>
        <w:t> </w:t>
      </w:r>
      <w:r>
        <w:rPr>
          <w:color w:val="231F20"/>
        </w:rPr>
        <w:t>thức,</w:t>
      </w:r>
      <w:r>
        <w:rPr>
          <w:color w:val="231F20"/>
          <w:spacing w:val="-12"/>
        </w:rPr>
        <w:t> </w:t>
      </w:r>
      <w:r>
        <w:rPr>
          <w:color w:val="231F20"/>
        </w:rPr>
        <w:t>xứ</w:t>
      </w:r>
      <w:r>
        <w:rPr>
          <w:color w:val="231F20"/>
          <w:spacing w:val="-11"/>
        </w:rPr>
        <w:t> </w:t>
      </w:r>
      <w:r>
        <w:rPr>
          <w:color w:val="231F20"/>
        </w:rPr>
        <w:t>vô</w:t>
      </w:r>
      <w:r>
        <w:rPr>
          <w:color w:val="231F20"/>
          <w:spacing w:val="-11"/>
        </w:rPr>
        <w:t> </w:t>
      </w:r>
      <w:r>
        <w:rPr>
          <w:color w:val="231F20"/>
        </w:rPr>
        <w:t>sở</w:t>
      </w:r>
      <w:r>
        <w:rPr>
          <w:color w:val="231F20"/>
          <w:spacing w:val="-11"/>
        </w:rPr>
        <w:t> </w:t>
      </w:r>
      <w:r>
        <w:rPr>
          <w:color w:val="231F20"/>
        </w:rPr>
        <w:t>hữu,</w:t>
      </w:r>
      <w:r>
        <w:rPr>
          <w:color w:val="231F20"/>
          <w:spacing w:val="-12"/>
        </w:rPr>
        <w:t> </w:t>
      </w:r>
      <w:r>
        <w:rPr>
          <w:color w:val="231F20"/>
        </w:rPr>
        <w:t>xứ</w:t>
      </w:r>
      <w:r>
        <w:rPr>
          <w:color w:val="231F20"/>
          <w:spacing w:val="-11"/>
        </w:rPr>
        <w:t> </w:t>
      </w:r>
      <w:r>
        <w:rPr>
          <w:color w:val="231F20"/>
        </w:rPr>
        <w:t>phi</w:t>
      </w:r>
      <w:r>
        <w:rPr>
          <w:color w:val="231F20"/>
          <w:spacing w:val="-11"/>
        </w:rPr>
        <w:t> </w:t>
      </w:r>
      <w:r>
        <w:rPr>
          <w:color w:val="231F20"/>
        </w:rPr>
        <w:t>tưởng</w:t>
      </w:r>
      <w:r>
        <w:rPr>
          <w:color w:val="231F20"/>
          <w:spacing w:val="-11"/>
        </w:rPr>
        <w:t> </w:t>
      </w:r>
      <w:r>
        <w:rPr>
          <w:color w:val="231F20"/>
        </w:rPr>
        <w:t>phi phi tưởng là bốn ấm. Giải thoát của Diệt thọ tưởng là thuộc về hành ấm bất tương ưng. Đây là thể tánh của giải thoát, cho đến nói</w:t>
      </w:r>
      <w:r>
        <w:rPr>
          <w:color w:val="231F20"/>
          <w:spacing w:val="-3"/>
        </w:rPr>
        <w:t> </w:t>
      </w:r>
      <w:r>
        <w:rPr>
          <w:color w:val="231F20"/>
        </w:rPr>
        <w:t>rộng.</w:t>
      </w:r>
    </w:p>
    <w:p>
      <w:pPr>
        <w:pStyle w:val="BodyText"/>
        <w:spacing w:line="355" w:lineRule="auto"/>
        <w:ind w:left="960" w:right="1038" w:firstLine="0"/>
        <w:jc w:val="left"/>
      </w:pPr>
      <w:r>
        <w:rPr>
          <w:color w:val="231F20"/>
        </w:rPr>
        <w:t>Đã nói về thể tánh của giải thoát. Về lý do nay sẽ nói. </w:t>
      </w:r>
      <w:r>
        <w:rPr>
          <w:i/>
          <w:color w:val="231F20"/>
        </w:rPr>
        <w:t>Hỏi: </w:t>
      </w:r>
      <w:r>
        <w:rPr>
          <w:color w:val="231F20"/>
        </w:rPr>
        <w:t>Vì sao gọi là giải thoát? Giải thoát là nghĩa gì? </w:t>
      </w:r>
      <w:r>
        <w:rPr>
          <w:i/>
          <w:color w:val="231F20"/>
        </w:rPr>
        <w:t>Đáp: </w:t>
      </w:r>
      <w:r>
        <w:rPr>
          <w:color w:val="231F20"/>
        </w:rPr>
        <w:t>Nghĩa từ bỏ là nghĩa của giải thoát.</w:t>
      </w:r>
    </w:p>
    <w:p>
      <w:pPr>
        <w:pStyle w:val="BodyText"/>
        <w:spacing w:line="268" w:lineRule="auto" w:before="4"/>
        <w:ind w:left="393" w:right="107"/>
      </w:pPr>
      <w:r>
        <w:rPr>
          <w:i/>
          <w:color w:val="231F20"/>
        </w:rPr>
        <w:t>Hỏi: </w:t>
      </w:r>
      <w:r>
        <w:rPr>
          <w:color w:val="231F20"/>
        </w:rPr>
        <w:t>Nếu nghĩa từ bỏ là nghĩa của giải thoát, thì những giải thoát nào từ bỏ tâm của xứ nào?</w:t>
      </w:r>
    </w:p>
    <w:p>
      <w:pPr>
        <w:pStyle w:val="BodyText"/>
        <w:spacing w:line="268" w:lineRule="auto" w:before="110"/>
        <w:ind w:left="393" w:right="107"/>
      </w:pPr>
      <w:r>
        <w:rPr>
          <w:i/>
          <w:color w:val="231F20"/>
        </w:rPr>
        <w:t>Đáp: </w:t>
      </w:r>
      <w:r>
        <w:rPr>
          <w:color w:val="231F20"/>
        </w:rPr>
        <w:t>Giải thoát thứ nhất, giải thoát thứ hai từ bỏ tâm sắc ái. Giải thoát thứ ba từ bỏ tâm bất tịnh. Giải thoát của xứ không từ bỏ pháp</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dưới.</w:t>
      </w:r>
      <w:r>
        <w:rPr>
          <w:color w:val="231F20"/>
          <w:spacing w:val="-8"/>
        </w:rPr>
        <w:t> </w:t>
      </w:r>
      <w:r>
        <w:rPr>
          <w:color w:val="231F20"/>
        </w:rPr>
        <w:t>Cho</w:t>
      </w:r>
      <w:r>
        <w:rPr>
          <w:color w:val="231F20"/>
          <w:spacing w:val="-9"/>
        </w:rPr>
        <w:t> </w:t>
      </w:r>
      <w:r>
        <w:rPr>
          <w:color w:val="231F20"/>
        </w:rPr>
        <w:t>đến</w:t>
      </w:r>
      <w:r>
        <w:rPr>
          <w:color w:val="231F20"/>
          <w:spacing w:val="-9"/>
        </w:rPr>
        <w:t> </w:t>
      </w:r>
      <w:r>
        <w:rPr>
          <w:color w:val="231F20"/>
        </w:rPr>
        <w:t>giải</w:t>
      </w:r>
      <w:r>
        <w:rPr>
          <w:color w:val="231F20"/>
          <w:spacing w:val="-9"/>
        </w:rPr>
        <w:t> </w:t>
      </w:r>
      <w:r>
        <w:rPr>
          <w:color w:val="231F20"/>
        </w:rPr>
        <w:t>thoát</w:t>
      </w:r>
      <w:r>
        <w:rPr>
          <w:color w:val="231F20"/>
          <w:spacing w:val="-8"/>
        </w:rPr>
        <w:t> </w:t>
      </w:r>
      <w:r>
        <w:rPr>
          <w:color w:val="231F20"/>
        </w:rPr>
        <w:t>của</w:t>
      </w:r>
      <w:r>
        <w:rPr>
          <w:color w:val="231F20"/>
          <w:spacing w:val="-9"/>
        </w:rPr>
        <w:t> </w:t>
      </w:r>
      <w:r>
        <w:rPr>
          <w:color w:val="231F20"/>
        </w:rPr>
        <w:t>xứ</w:t>
      </w:r>
      <w:r>
        <w:rPr>
          <w:color w:val="231F20"/>
          <w:spacing w:val="-9"/>
        </w:rPr>
        <w:t> </w:t>
      </w:r>
      <w:r>
        <w:rPr>
          <w:color w:val="231F20"/>
        </w:rPr>
        <w:t>phi</w:t>
      </w:r>
      <w:r>
        <w:rPr>
          <w:color w:val="231F20"/>
          <w:spacing w:val="-8"/>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spacing w:val="-3"/>
        </w:rPr>
        <w:t>tưởng </w:t>
      </w:r>
      <w:r>
        <w:rPr>
          <w:color w:val="231F20"/>
        </w:rPr>
        <w:t>cũng</w:t>
      </w:r>
      <w:r>
        <w:rPr>
          <w:color w:val="231F20"/>
          <w:spacing w:val="-5"/>
        </w:rPr>
        <w:t> </w:t>
      </w:r>
      <w:r>
        <w:rPr>
          <w:color w:val="231F20"/>
        </w:rPr>
        <w:t>từ</w:t>
      </w:r>
      <w:r>
        <w:rPr>
          <w:color w:val="231F20"/>
          <w:spacing w:val="-4"/>
        </w:rPr>
        <w:t> </w:t>
      </w:r>
      <w:r>
        <w:rPr>
          <w:color w:val="231F20"/>
        </w:rPr>
        <w:t>bỏ</w:t>
      </w:r>
      <w:r>
        <w:rPr>
          <w:color w:val="231F20"/>
          <w:spacing w:val="-5"/>
        </w:rPr>
        <w:t> </w:t>
      </w:r>
      <w:r>
        <w:rPr>
          <w:color w:val="231F20"/>
        </w:rPr>
        <w:t>pháp</w:t>
      </w:r>
      <w:r>
        <w:rPr>
          <w:color w:val="231F20"/>
          <w:spacing w:val="-4"/>
        </w:rPr>
        <w:t> </w:t>
      </w:r>
      <w:r>
        <w:rPr>
          <w:color w:val="231F20"/>
        </w:rPr>
        <w:t>của</w:t>
      </w:r>
      <w:r>
        <w:rPr>
          <w:color w:val="231F20"/>
          <w:spacing w:val="-4"/>
        </w:rPr>
        <w:t> </w:t>
      </w:r>
      <w:r>
        <w:rPr>
          <w:color w:val="231F20"/>
        </w:rPr>
        <w:t>địa</w:t>
      </w:r>
      <w:r>
        <w:rPr>
          <w:color w:val="231F20"/>
          <w:spacing w:val="-5"/>
        </w:rPr>
        <w:t> </w:t>
      </w:r>
      <w:r>
        <w:rPr>
          <w:color w:val="231F20"/>
        </w:rPr>
        <w:t>dưới.</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của</w:t>
      </w:r>
      <w:r>
        <w:rPr>
          <w:color w:val="231F20"/>
          <w:spacing w:val="-4"/>
        </w:rPr>
        <w:t> </w:t>
      </w:r>
      <w:r>
        <w:rPr>
          <w:color w:val="231F20"/>
        </w:rPr>
        <w:t>Diệt</w:t>
      </w:r>
      <w:r>
        <w:rPr>
          <w:color w:val="231F20"/>
          <w:spacing w:val="-5"/>
        </w:rPr>
        <w:t> </w:t>
      </w:r>
      <w:r>
        <w:rPr>
          <w:color w:val="231F20"/>
        </w:rPr>
        <w:t>thọ</w:t>
      </w:r>
      <w:r>
        <w:rPr>
          <w:color w:val="231F20"/>
          <w:spacing w:val="-4"/>
        </w:rPr>
        <w:t> </w:t>
      </w:r>
      <w:r>
        <w:rPr>
          <w:color w:val="231F20"/>
        </w:rPr>
        <w:t>tưởng</w:t>
      </w:r>
      <w:r>
        <w:rPr>
          <w:color w:val="231F20"/>
          <w:spacing w:val="-5"/>
        </w:rPr>
        <w:t> </w:t>
      </w:r>
      <w:r>
        <w:rPr>
          <w:color w:val="231F20"/>
        </w:rPr>
        <w:t>từ</w:t>
      </w:r>
      <w:r>
        <w:rPr>
          <w:color w:val="231F20"/>
          <w:spacing w:val="-4"/>
        </w:rPr>
        <w:t> </w:t>
      </w:r>
      <w:r>
        <w:rPr>
          <w:color w:val="231F20"/>
        </w:rPr>
        <w:t>bỏ</w:t>
      </w:r>
      <w:r>
        <w:rPr>
          <w:color w:val="231F20"/>
          <w:spacing w:val="-4"/>
        </w:rPr>
        <w:t> </w:t>
      </w:r>
      <w:r>
        <w:rPr>
          <w:color w:val="231F20"/>
        </w:rPr>
        <w:t>tất cả tâm có duyên. Thế nên, nghĩa từ bỏ là nghĩa của giải</w:t>
      </w:r>
      <w:r>
        <w:rPr>
          <w:color w:val="231F20"/>
          <w:spacing w:val="-5"/>
        </w:rPr>
        <w:t> </w:t>
      </w:r>
      <w:r>
        <w:rPr>
          <w:color w:val="231F20"/>
        </w:rPr>
        <w:t>thoát.</w:t>
      </w:r>
    </w:p>
    <w:p>
      <w:pPr>
        <w:pStyle w:val="BodyText"/>
        <w:spacing w:line="268" w:lineRule="auto"/>
        <w:ind w:left="393" w:right="107"/>
      </w:pPr>
      <w:r>
        <w:rPr>
          <w:color w:val="231F20"/>
        </w:rPr>
        <w:t>Tôn giả Hòa-tu-mật nói: Nghĩa được cởi mở là nghĩa của giải thoát. Vì tâm đối với phiền não được cởi mở, được thanh tịnh, nên gọi là giải thoát.</w:t>
      </w:r>
    </w:p>
    <w:p>
      <w:pPr>
        <w:pStyle w:val="BodyText"/>
        <w:spacing w:line="268" w:lineRule="auto" w:before="111"/>
        <w:ind w:left="393" w:right="109"/>
      </w:pPr>
      <w:r>
        <w:rPr>
          <w:color w:val="231F20"/>
        </w:rPr>
        <w:t>Tôn giả Phật-đà-đề-bà nói: Vì quán tưởng hư giả được mở bày nên gọi là giải thoát.</w:t>
      </w:r>
    </w:p>
    <w:p>
      <w:pPr>
        <w:pStyle w:val="BodyText"/>
        <w:spacing w:line="273" w:lineRule="auto" w:before="110"/>
        <w:ind w:left="393" w:right="107"/>
      </w:pPr>
      <w:r>
        <w:rPr>
          <w:color w:val="231F20"/>
        </w:rPr>
        <w:t>Về cõi: Giải thoát thứ nhất, giải thoát thứ hai, giải thoát thứ ba ở tại cõi sắc. Giải thoát của xứ không, xứ thức, xứ vô sở hữu, nếu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hữu lậu thì ở cõi vô sắc, nếu là vô lậu thì không hệ thuộc. Giải thoát của xứ phi tưởng phi phi tưởng, giải thoát của Diệt thọ tưởng ở cõi vô sắc.</w:t>
      </w:r>
    </w:p>
    <w:p>
      <w:pPr>
        <w:pStyle w:val="BodyText"/>
        <w:spacing w:line="273" w:lineRule="auto" w:before="111"/>
        <w:ind w:right="389"/>
      </w:pPr>
      <w:r>
        <w:rPr>
          <w:color w:val="231F20"/>
        </w:rPr>
        <w:t>Về</w:t>
      </w:r>
      <w:r>
        <w:rPr>
          <w:color w:val="231F20"/>
          <w:spacing w:val="-6"/>
        </w:rPr>
        <w:t> </w:t>
      </w:r>
      <w:r>
        <w:rPr>
          <w:color w:val="231F20"/>
        </w:rPr>
        <w:t>địa:</w:t>
      </w:r>
      <w:r>
        <w:rPr>
          <w:color w:val="231F20"/>
          <w:spacing w:val="-5"/>
        </w:rPr>
        <w:t> </w:t>
      </w:r>
      <w:r>
        <w:rPr>
          <w:color w:val="231F20"/>
        </w:rPr>
        <w:t>Giải</w:t>
      </w:r>
      <w:r>
        <w:rPr>
          <w:color w:val="231F20"/>
          <w:spacing w:val="-5"/>
        </w:rPr>
        <w:t> </w:t>
      </w:r>
      <w:r>
        <w:rPr>
          <w:color w:val="231F20"/>
        </w:rPr>
        <w:t>thoát</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giải</w:t>
      </w:r>
      <w:r>
        <w:rPr>
          <w:color w:val="231F20"/>
          <w:spacing w:val="-5"/>
        </w:rPr>
        <w:t> </w:t>
      </w:r>
      <w:r>
        <w:rPr>
          <w:color w:val="231F20"/>
        </w:rPr>
        <w:t>thoát</w:t>
      </w:r>
      <w:r>
        <w:rPr>
          <w:color w:val="231F20"/>
          <w:spacing w:val="-6"/>
        </w:rPr>
        <w:t> </w:t>
      </w:r>
      <w:r>
        <w:rPr>
          <w:color w:val="231F20"/>
        </w:rPr>
        <w:t>thứ</w:t>
      </w:r>
      <w:r>
        <w:rPr>
          <w:color w:val="231F20"/>
          <w:spacing w:val="-5"/>
        </w:rPr>
        <w:t> </w:t>
      </w:r>
      <w:r>
        <w:rPr>
          <w:color w:val="231F20"/>
        </w:rPr>
        <w:t>hai</w:t>
      </w:r>
      <w:r>
        <w:rPr>
          <w:color w:val="231F20"/>
          <w:spacing w:val="-5"/>
        </w:rPr>
        <w:t> </w:t>
      </w:r>
      <w:r>
        <w:rPr>
          <w:color w:val="231F20"/>
        </w:rPr>
        <w:t>ở</w:t>
      </w:r>
      <w:r>
        <w:rPr>
          <w:color w:val="231F20"/>
          <w:spacing w:val="-6"/>
        </w:rPr>
        <w:t> </w:t>
      </w:r>
      <w:r>
        <w:rPr>
          <w:color w:val="231F20"/>
        </w:rPr>
        <w:t>nơi</w:t>
      </w:r>
      <w:r>
        <w:rPr>
          <w:color w:val="231F20"/>
          <w:spacing w:val="-5"/>
        </w:rPr>
        <w:t> </w:t>
      </w:r>
      <w:r>
        <w:rPr>
          <w:color w:val="231F20"/>
        </w:rPr>
        <w:t>thiền</w:t>
      </w:r>
      <w:r>
        <w:rPr>
          <w:color w:val="231F20"/>
          <w:spacing w:val="-5"/>
        </w:rPr>
        <w:t> </w:t>
      </w:r>
      <w:r>
        <w:rPr>
          <w:color w:val="231F20"/>
        </w:rPr>
        <w:t>vị</w:t>
      </w:r>
      <w:r>
        <w:rPr>
          <w:color w:val="231F20"/>
          <w:spacing w:val="-5"/>
        </w:rPr>
        <w:t> </w:t>
      </w:r>
      <w:r>
        <w:rPr>
          <w:color w:val="231F20"/>
        </w:rPr>
        <w:t>chí, trung gian cùng thiền thứ nhất, thiền thứ hai. Nơi địa trên cũng </w:t>
      </w:r>
      <w:r>
        <w:rPr>
          <w:color w:val="231F20"/>
          <w:spacing w:val="-4"/>
        </w:rPr>
        <w:t>có,</w:t>
      </w:r>
      <w:r>
        <w:rPr>
          <w:color w:val="231F20"/>
          <w:spacing w:val="57"/>
        </w:rPr>
        <w:t> </w:t>
      </w:r>
      <w:r>
        <w:rPr>
          <w:color w:val="231F20"/>
        </w:rPr>
        <w:t>cùng với căn thiện này tương tợ nhưng không lập giải thoát. Vì sao? Vì đối trị với sắc ái của cõi dục, nên lập giải thoát bất tịnh của thiền thứ</w:t>
      </w:r>
      <w:r>
        <w:rPr>
          <w:color w:val="231F20"/>
          <w:spacing w:val="-10"/>
        </w:rPr>
        <w:t> </w:t>
      </w:r>
      <w:r>
        <w:rPr>
          <w:color w:val="231F20"/>
        </w:rPr>
        <w:t>nhất.</w:t>
      </w:r>
      <w:r>
        <w:rPr>
          <w:color w:val="231F20"/>
          <w:spacing w:val="-14"/>
        </w:rPr>
        <w:t> </w:t>
      </w:r>
      <w:r>
        <w:rPr>
          <w:color w:val="231F20"/>
        </w:rPr>
        <w:t>Vì</w:t>
      </w:r>
      <w:r>
        <w:rPr>
          <w:color w:val="231F20"/>
          <w:spacing w:val="-10"/>
        </w:rPr>
        <w:t> </w:t>
      </w:r>
      <w:r>
        <w:rPr>
          <w:color w:val="231F20"/>
        </w:rPr>
        <w:t>đối</w:t>
      </w:r>
      <w:r>
        <w:rPr>
          <w:color w:val="231F20"/>
          <w:spacing w:val="-10"/>
        </w:rPr>
        <w:t> </w:t>
      </w:r>
      <w:r>
        <w:rPr>
          <w:color w:val="231F20"/>
        </w:rPr>
        <w:t>trị</w:t>
      </w:r>
      <w:r>
        <w:rPr>
          <w:color w:val="231F20"/>
          <w:spacing w:val="-9"/>
        </w:rPr>
        <w:t> </w:t>
      </w:r>
      <w:r>
        <w:rPr>
          <w:color w:val="231F20"/>
        </w:rPr>
        <w:t>với</w:t>
      </w:r>
      <w:r>
        <w:rPr>
          <w:color w:val="231F20"/>
          <w:spacing w:val="-11"/>
        </w:rPr>
        <w:t> </w:t>
      </w:r>
      <w:r>
        <w:rPr>
          <w:color w:val="231F20"/>
        </w:rPr>
        <w:t>sắc</w:t>
      </w:r>
      <w:r>
        <w:rPr>
          <w:color w:val="231F20"/>
          <w:spacing w:val="-10"/>
        </w:rPr>
        <w:t> </w:t>
      </w:r>
      <w:r>
        <w:rPr>
          <w:color w:val="231F20"/>
        </w:rPr>
        <w:t>ái</w:t>
      </w:r>
      <w:r>
        <w:rPr>
          <w:color w:val="231F20"/>
          <w:spacing w:val="-9"/>
        </w:rPr>
        <w:t> </w:t>
      </w:r>
      <w:r>
        <w:rPr>
          <w:color w:val="231F20"/>
        </w:rPr>
        <w:t>của</w:t>
      </w:r>
      <w:r>
        <w:rPr>
          <w:color w:val="231F20"/>
          <w:spacing w:val="-9"/>
        </w:rPr>
        <w:t> </w:t>
      </w:r>
      <w:r>
        <w:rPr>
          <w:color w:val="231F20"/>
        </w:rPr>
        <w:t>thiền</w:t>
      </w:r>
      <w:r>
        <w:rPr>
          <w:color w:val="231F20"/>
          <w:spacing w:val="-10"/>
        </w:rPr>
        <w:t> </w:t>
      </w:r>
      <w:r>
        <w:rPr>
          <w:color w:val="231F20"/>
        </w:rPr>
        <w:t>thứ</w:t>
      </w:r>
      <w:r>
        <w:rPr>
          <w:color w:val="231F20"/>
          <w:spacing w:val="-9"/>
        </w:rPr>
        <w:t> </w:t>
      </w:r>
      <w:r>
        <w:rPr>
          <w:color w:val="231F20"/>
        </w:rPr>
        <w:t>nhất,</w:t>
      </w:r>
      <w:r>
        <w:rPr>
          <w:color w:val="231F20"/>
          <w:spacing w:val="-11"/>
        </w:rPr>
        <w:t> </w:t>
      </w:r>
      <w:r>
        <w:rPr>
          <w:color w:val="231F20"/>
        </w:rPr>
        <w:t>nên</w:t>
      </w:r>
      <w:r>
        <w:rPr>
          <w:color w:val="231F20"/>
          <w:spacing w:val="-9"/>
        </w:rPr>
        <w:t> </w:t>
      </w:r>
      <w:r>
        <w:rPr>
          <w:color w:val="231F20"/>
        </w:rPr>
        <w:t>lập</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bất tịnh</w:t>
      </w:r>
      <w:r>
        <w:rPr>
          <w:color w:val="231F20"/>
          <w:spacing w:val="-5"/>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9"/>
        </w:rPr>
        <w:t> </w:t>
      </w:r>
      <w:r>
        <w:rPr>
          <w:color w:val="231F20"/>
        </w:rPr>
        <w:t>Vì</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không</w:t>
      </w:r>
      <w:r>
        <w:rPr>
          <w:color w:val="231F20"/>
          <w:spacing w:val="-4"/>
        </w:rPr>
        <w:t> </w:t>
      </w:r>
      <w:r>
        <w:rPr>
          <w:color w:val="231F20"/>
        </w:rPr>
        <w:t>có</w:t>
      </w:r>
      <w:r>
        <w:rPr>
          <w:color w:val="231F20"/>
          <w:spacing w:val="-5"/>
        </w:rPr>
        <w:t> </w:t>
      </w:r>
      <w:r>
        <w:rPr>
          <w:color w:val="231F20"/>
        </w:rPr>
        <w:t>sắc</w:t>
      </w:r>
      <w:r>
        <w:rPr>
          <w:color w:val="231F20"/>
          <w:spacing w:val="-4"/>
        </w:rPr>
        <w:t> </w:t>
      </w:r>
      <w:r>
        <w:rPr>
          <w:color w:val="231F20"/>
        </w:rPr>
        <w:t>ái,</w:t>
      </w:r>
      <w:r>
        <w:rPr>
          <w:color w:val="231F20"/>
          <w:spacing w:val="-4"/>
        </w:rPr>
        <w:t> </w:t>
      </w:r>
      <w:r>
        <w:rPr>
          <w:color w:val="231F20"/>
        </w:rPr>
        <w:t>nên</w:t>
      </w:r>
      <w:r>
        <w:rPr>
          <w:color w:val="231F20"/>
          <w:spacing w:val="-4"/>
        </w:rPr>
        <w:t> </w:t>
      </w:r>
      <w:r>
        <w:rPr>
          <w:color w:val="231F20"/>
        </w:rPr>
        <w:t>thiền</w:t>
      </w:r>
      <w:r>
        <w:rPr>
          <w:color w:val="231F20"/>
          <w:spacing w:val="-4"/>
        </w:rPr>
        <w:t> </w:t>
      </w:r>
      <w:r>
        <w:rPr>
          <w:color w:val="231F20"/>
        </w:rPr>
        <w:t>thứ ba không lập giải thoát bất tịnh. Vì thiền thứ ba không có sắc ái,</w:t>
      </w:r>
      <w:r>
        <w:rPr>
          <w:color w:val="231F20"/>
          <w:spacing w:val="-37"/>
        </w:rPr>
        <w:t> </w:t>
      </w:r>
      <w:r>
        <w:rPr>
          <w:color w:val="231F20"/>
        </w:rPr>
        <w:t>nên thiền thứ tư không lập giải thoát bất tịnh.</w:t>
      </w:r>
    </w:p>
    <w:p>
      <w:pPr>
        <w:pStyle w:val="BodyText"/>
        <w:spacing w:line="273" w:lineRule="auto" w:before="106"/>
        <w:ind w:right="390"/>
      </w:pPr>
      <w:r>
        <w:rPr>
          <w:color w:val="231F20"/>
        </w:rPr>
        <w:t>Giải thoát tịnh ở nơi thiền thứ tư. Địa dưới cũng có, cùng với căn thiện này tương tợ nhưng không lập giải thoát. Vì sao? Vì giải thoát</w:t>
      </w:r>
      <w:r>
        <w:rPr>
          <w:color w:val="231F20"/>
          <w:spacing w:val="-5"/>
        </w:rPr>
        <w:t> </w:t>
      </w:r>
      <w:r>
        <w:rPr>
          <w:color w:val="231F20"/>
        </w:rPr>
        <w:t>tịnh</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bất</w:t>
      </w:r>
      <w:r>
        <w:rPr>
          <w:color w:val="231F20"/>
          <w:spacing w:val="-4"/>
        </w:rPr>
        <w:t> </w:t>
      </w:r>
      <w:r>
        <w:rPr>
          <w:color w:val="231F20"/>
        </w:rPr>
        <w:t>tịnh,</w:t>
      </w:r>
      <w:r>
        <w:rPr>
          <w:color w:val="231F20"/>
          <w:spacing w:val="-4"/>
        </w:rPr>
        <w:t> </w:t>
      </w:r>
      <w:r>
        <w:rPr>
          <w:color w:val="231F20"/>
        </w:rPr>
        <w:t>không</w:t>
      </w:r>
      <w:r>
        <w:rPr>
          <w:color w:val="231F20"/>
          <w:spacing w:val="-4"/>
        </w:rPr>
        <w:t> </w:t>
      </w:r>
      <w:r>
        <w:rPr>
          <w:color w:val="231F20"/>
        </w:rPr>
        <w:t>bị</w:t>
      </w:r>
      <w:r>
        <w:rPr>
          <w:color w:val="231F20"/>
          <w:spacing w:val="-5"/>
        </w:rPr>
        <w:t> </w:t>
      </w:r>
      <w:r>
        <w:rPr>
          <w:color w:val="231F20"/>
        </w:rPr>
        <w:t>bất</w:t>
      </w:r>
      <w:r>
        <w:rPr>
          <w:color w:val="231F20"/>
          <w:spacing w:val="-4"/>
        </w:rPr>
        <w:t> </w:t>
      </w:r>
      <w:r>
        <w:rPr>
          <w:color w:val="231F20"/>
        </w:rPr>
        <w:t>tịnh</w:t>
      </w:r>
      <w:r>
        <w:rPr>
          <w:color w:val="231F20"/>
          <w:spacing w:val="-4"/>
        </w:rPr>
        <w:t> </w:t>
      </w:r>
      <w:r>
        <w:rPr>
          <w:color w:val="231F20"/>
        </w:rPr>
        <w:t>chế</w:t>
      </w:r>
      <w:r>
        <w:rPr>
          <w:color w:val="231F20"/>
          <w:spacing w:val="-4"/>
        </w:rPr>
        <w:t> </w:t>
      </w:r>
      <w:r>
        <w:rPr>
          <w:color w:val="231F20"/>
        </w:rPr>
        <w:t>ngự.</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nơi</w:t>
      </w:r>
      <w:r>
        <w:rPr>
          <w:color w:val="231F20"/>
          <w:spacing w:val="-4"/>
        </w:rPr>
        <w:t> </w:t>
      </w:r>
      <w:r>
        <w:rPr>
          <w:color w:val="231F20"/>
        </w:rPr>
        <w:t>địa dưới lập giải thoát tịnh tức bị bất tịnh chế ngự.</w:t>
      </w:r>
    </w:p>
    <w:p>
      <w:pPr>
        <w:pStyle w:val="BodyText"/>
        <w:spacing w:before="110"/>
        <w:ind w:left="677" w:firstLine="0"/>
      </w:pPr>
      <w:r>
        <w:rPr>
          <w:color w:val="231F20"/>
        </w:rPr>
        <w:t>Giải thoát của xứ không ở nơi xứ không.</w:t>
      </w:r>
    </w:p>
    <w:p>
      <w:pPr>
        <w:pStyle w:val="BodyText"/>
        <w:spacing w:line="273" w:lineRule="auto" w:before="155"/>
        <w:ind w:right="391"/>
      </w:pPr>
      <w:r>
        <w:rPr>
          <w:i/>
          <w:color w:val="231F20"/>
        </w:rPr>
        <w:t>Hỏi:</w:t>
      </w:r>
      <w:r>
        <w:rPr>
          <w:i/>
          <w:color w:val="231F20"/>
          <w:spacing w:val="-16"/>
        </w:rPr>
        <w:t> </w:t>
      </w:r>
      <w:r>
        <w:rPr>
          <w:color w:val="231F20"/>
        </w:rPr>
        <w:t>Pháp</w:t>
      </w:r>
      <w:r>
        <w:rPr>
          <w:color w:val="231F20"/>
          <w:spacing w:val="-15"/>
        </w:rPr>
        <w:t> </w:t>
      </w:r>
      <w:r>
        <w:rPr>
          <w:color w:val="231F20"/>
        </w:rPr>
        <w:t>của</w:t>
      </w:r>
      <w:r>
        <w:rPr>
          <w:color w:val="231F20"/>
          <w:spacing w:val="-16"/>
        </w:rPr>
        <w:t> </w:t>
      </w:r>
      <w:r>
        <w:rPr>
          <w:color w:val="231F20"/>
        </w:rPr>
        <w:t>xứ</w:t>
      </w:r>
      <w:r>
        <w:rPr>
          <w:color w:val="231F20"/>
          <w:spacing w:val="-15"/>
        </w:rPr>
        <w:t> </w:t>
      </w:r>
      <w:r>
        <w:rPr>
          <w:color w:val="231F20"/>
        </w:rPr>
        <w:t>không,</w:t>
      </w:r>
      <w:r>
        <w:rPr>
          <w:color w:val="231F20"/>
          <w:spacing w:val="-16"/>
        </w:rPr>
        <w:t> </w:t>
      </w:r>
      <w:r>
        <w:rPr>
          <w:color w:val="231F20"/>
        </w:rPr>
        <w:t>pháp</w:t>
      </w:r>
      <w:r>
        <w:rPr>
          <w:color w:val="231F20"/>
          <w:spacing w:val="-15"/>
        </w:rPr>
        <w:t> </w:t>
      </w:r>
      <w:r>
        <w:rPr>
          <w:color w:val="231F20"/>
        </w:rPr>
        <w:t>nào</w:t>
      </w:r>
      <w:r>
        <w:rPr>
          <w:color w:val="231F20"/>
          <w:spacing w:val="-16"/>
        </w:rPr>
        <w:t> </w:t>
      </w:r>
      <w:r>
        <w:rPr>
          <w:color w:val="231F20"/>
        </w:rPr>
        <w:t>là</w:t>
      </w:r>
      <w:r>
        <w:rPr>
          <w:color w:val="231F20"/>
          <w:spacing w:val="-15"/>
        </w:rPr>
        <w:t> </w:t>
      </w:r>
      <w:r>
        <w:rPr>
          <w:color w:val="231F20"/>
        </w:rPr>
        <w:t>giải</w:t>
      </w:r>
      <w:r>
        <w:rPr>
          <w:color w:val="231F20"/>
          <w:spacing w:val="-16"/>
        </w:rPr>
        <w:t> </w:t>
      </w:r>
      <w:r>
        <w:rPr>
          <w:color w:val="231F20"/>
        </w:rPr>
        <w:t>thoát,</w:t>
      </w:r>
      <w:r>
        <w:rPr>
          <w:color w:val="231F20"/>
          <w:spacing w:val="-15"/>
        </w:rPr>
        <w:t> </w:t>
      </w:r>
      <w:r>
        <w:rPr>
          <w:color w:val="231F20"/>
        </w:rPr>
        <w:t>pháp</w:t>
      </w:r>
      <w:r>
        <w:rPr>
          <w:color w:val="231F20"/>
          <w:spacing w:val="-16"/>
        </w:rPr>
        <w:t> </w:t>
      </w:r>
      <w:r>
        <w:rPr>
          <w:color w:val="231F20"/>
        </w:rPr>
        <w:t>nào</w:t>
      </w:r>
      <w:r>
        <w:rPr>
          <w:color w:val="231F20"/>
          <w:spacing w:val="-15"/>
        </w:rPr>
        <w:t> </w:t>
      </w:r>
      <w:r>
        <w:rPr>
          <w:color w:val="231F20"/>
        </w:rPr>
        <w:t>không phải là giải thoát?</w:t>
      </w:r>
    </w:p>
    <w:p>
      <w:pPr>
        <w:pStyle w:val="BodyText"/>
        <w:spacing w:line="273" w:lineRule="auto" w:before="112"/>
        <w:ind w:right="390"/>
      </w:pPr>
      <w:r>
        <w:rPr>
          <w:i/>
          <w:color w:val="231F20"/>
        </w:rPr>
        <w:t>Đáp: </w:t>
      </w:r>
      <w:r>
        <w:rPr>
          <w:color w:val="231F20"/>
        </w:rPr>
        <w:t>Khi lìa dục của thiền thứ tư là do chín đạo vô ngại, tám đạo giải thoát, nhưng khi chết, xứ không thiện không phải là </w:t>
      </w:r>
      <w:r>
        <w:rPr>
          <w:color w:val="231F20"/>
          <w:spacing w:val="-4"/>
        </w:rPr>
        <w:t>giải</w:t>
      </w:r>
      <w:r>
        <w:rPr>
          <w:color w:val="231F20"/>
          <w:spacing w:val="57"/>
        </w:rPr>
        <w:t> </w:t>
      </w:r>
      <w:r>
        <w:rPr>
          <w:color w:val="231F20"/>
        </w:rPr>
        <w:t>thoát, xứ không thiện khác là giải thoát.</w:t>
      </w:r>
    </w:p>
    <w:p>
      <w:pPr>
        <w:pStyle w:val="BodyText"/>
        <w:spacing w:before="111"/>
        <w:ind w:left="677" w:firstLine="0"/>
      </w:pPr>
      <w:r>
        <w:rPr>
          <w:color w:val="231F20"/>
        </w:rPr>
        <w:t>Giải thoát của xứ thức ở nơi xứ thức.</w:t>
      </w:r>
    </w:p>
    <w:p>
      <w:pPr>
        <w:pStyle w:val="BodyText"/>
        <w:spacing w:line="273" w:lineRule="auto" w:before="154"/>
        <w:ind w:right="391"/>
      </w:pPr>
      <w:r>
        <w:rPr>
          <w:i/>
          <w:color w:val="231F20"/>
        </w:rPr>
        <w:t>Hỏi: </w:t>
      </w:r>
      <w:r>
        <w:rPr>
          <w:color w:val="231F20"/>
        </w:rPr>
        <w:t>Pháp của xứ thức, pháp nào là giải thoát, pháp nào không phải là giải thoát?</w:t>
      </w:r>
    </w:p>
    <w:p>
      <w:pPr>
        <w:pStyle w:val="BodyText"/>
        <w:spacing w:line="273" w:lineRule="auto" w:before="112"/>
        <w:ind w:right="390"/>
      </w:pPr>
      <w:r>
        <w:rPr>
          <w:i/>
          <w:color w:val="231F20"/>
        </w:rPr>
        <w:t>Đáp:</w:t>
      </w:r>
      <w:r>
        <w:rPr>
          <w:i/>
          <w:color w:val="231F20"/>
          <w:spacing w:val="-4"/>
        </w:rPr>
        <w:t> </w:t>
      </w:r>
      <w:r>
        <w:rPr>
          <w:color w:val="231F20"/>
        </w:rPr>
        <w:t>Khi</w:t>
      </w:r>
      <w:r>
        <w:rPr>
          <w:color w:val="231F20"/>
          <w:spacing w:val="-3"/>
        </w:rPr>
        <w:t> </w:t>
      </w:r>
      <w:r>
        <w:rPr>
          <w:color w:val="231F20"/>
        </w:rPr>
        <w:t>lìa</w:t>
      </w:r>
      <w:r>
        <w:rPr>
          <w:color w:val="231F20"/>
          <w:spacing w:val="-4"/>
        </w:rPr>
        <w:t> </w:t>
      </w:r>
      <w:r>
        <w:rPr>
          <w:color w:val="231F20"/>
        </w:rPr>
        <w:t>dục</w:t>
      </w:r>
      <w:r>
        <w:rPr>
          <w:color w:val="231F20"/>
          <w:spacing w:val="-3"/>
        </w:rPr>
        <w:t> </w:t>
      </w:r>
      <w:r>
        <w:rPr>
          <w:color w:val="231F20"/>
        </w:rPr>
        <w:t>của</w:t>
      </w:r>
      <w:r>
        <w:rPr>
          <w:color w:val="231F20"/>
          <w:spacing w:val="-3"/>
        </w:rPr>
        <w:t> </w:t>
      </w:r>
      <w:r>
        <w:rPr>
          <w:color w:val="231F20"/>
        </w:rPr>
        <w:t>xứ</w:t>
      </w:r>
      <w:r>
        <w:rPr>
          <w:color w:val="231F20"/>
          <w:spacing w:val="-4"/>
        </w:rPr>
        <w:t> </w:t>
      </w:r>
      <w:r>
        <w:rPr>
          <w:color w:val="231F20"/>
        </w:rPr>
        <w:t>không</w:t>
      </w:r>
      <w:r>
        <w:rPr>
          <w:color w:val="231F20"/>
          <w:spacing w:val="-3"/>
        </w:rPr>
        <w:t> </w:t>
      </w:r>
      <w:r>
        <w:rPr>
          <w:color w:val="231F20"/>
        </w:rPr>
        <w:t>là</w:t>
      </w:r>
      <w:r>
        <w:rPr>
          <w:color w:val="231F20"/>
          <w:spacing w:val="-3"/>
        </w:rPr>
        <w:t> </w:t>
      </w:r>
      <w:r>
        <w:rPr>
          <w:color w:val="231F20"/>
        </w:rPr>
        <w:t>do</w:t>
      </w:r>
      <w:r>
        <w:rPr>
          <w:color w:val="231F20"/>
          <w:spacing w:val="-4"/>
        </w:rPr>
        <w:t> </w:t>
      </w:r>
      <w:r>
        <w:rPr>
          <w:color w:val="231F20"/>
        </w:rPr>
        <w:t>chín</w:t>
      </w:r>
      <w:r>
        <w:rPr>
          <w:color w:val="231F20"/>
          <w:spacing w:val="-3"/>
        </w:rPr>
        <w:t> </w:t>
      </w:r>
      <w:r>
        <w:rPr>
          <w:color w:val="231F20"/>
        </w:rPr>
        <w:t>đạo</w:t>
      </w:r>
      <w:r>
        <w:rPr>
          <w:color w:val="231F20"/>
          <w:spacing w:val="-3"/>
        </w:rPr>
        <w:t> </w:t>
      </w:r>
      <w:r>
        <w:rPr>
          <w:color w:val="231F20"/>
        </w:rPr>
        <w:t>vô</w:t>
      </w:r>
      <w:r>
        <w:rPr>
          <w:color w:val="231F20"/>
          <w:spacing w:val="-4"/>
        </w:rPr>
        <w:t> </w:t>
      </w:r>
      <w:r>
        <w:rPr>
          <w:color w:val="231F20"/>
        </w:rPr>
        <w:t>ngại,</w:t>
      </w:r>
      <w:r>
        <w:rPr>
          <w:color w:val="231F20"/>
          <w:spacing w:val="-3"/>
        </w:rPr>
        <w:t> </w:t>
      </w:r>
      <w:r>
        <w:rPr>
          <w:color w:val="231F20"/>
        </w:rPr>
        <w:t>tám</w:t>
      </w:r>
      <w:r>
        <w:rPr>
          <w:color w:val="231F20"/>
          <w:spacing w:val="-3"/>
        </w:rPr>
        <w:t> </w:t>
      </w:r>
      <w:r>
        <w:rPr>
          <w:color w:val="231F20"/>
        </w:rPr>
        <w:t>đạo giải thoát, nhưng khi chết, xứ thức thiện không phải là giải thoát, xứ thức thiện khác là giải thoát.</w:t>
      </w:r>
    </w:p>
    <w:p>
      <w:pPr>
        <w:pStyle w:val="BodyText"/>
        <w:spacing w:before="111"/>
        <w:ind w:left="677" w:firstLine="0"/>
      </w:pPr>
      <w:r>
        <w:rPr>
          <w:color w:val="231F20"/>
        </w:rPr>
        <w:t>Giải thoát của xứ vô sở hữu ở nơi xứ vô sở hữu.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Pháp của xứ vô sở hữu, pháp nào là giải thoát, pháp nào không phải là giải thoát?</w:t>
      </w:r>
    </w:p>
    <w:p>
      <w:pPr>
        <w:pStyle w:val="BodyText"/>
        <w:spacing w:line="273" w:lineRule="auto" w:before="112"/>
        <w:ind w:left="393" w:right="107"/>
      </w:pPr>
      <w:r>
        <w:rPr>
          <w:i/>
          <w:color w:val="231F20"/>
        </w:rPr>
        <w:t>Đáp: </w:t>
      </w:r>
      <w:r>
        <w:rPr>
          <w:color w:val="231F20"/>
        </w:rPr>
        <w:t>Khi lìa dục của xứ thức là do chín đạo vô ngại, tám đạo giải thoát, nhưng khi chết, xứ vô sở hữu thiện không phải là giải thoát, xứ vô sở hữu thiện khác là giải thoát.</w:t>
      </w:r>
    </w:p>
    <w:p>
      <w:pPr>
        <w:pStyle w:val="BodyText"/>
        <w:spacing w:line="273" w:lineRule="auto" w:before="111"/>
        <w:ind w:left="393" w:right="107"/>
      </w:pPr>
      <w:r>
        <w:rPr>
          <w:color w:val="231F20"/>
        </w:rPr>
        <w:t>Giải thoát của xứ phi tưởng phi phi tưởng ở nơi xứ phi tưởng phi phi tưởng.</w:t>
      </w:r>
    </w:p>
    <w:p>
      <w:pPr>
        <w:pStyle w:val="BodyText"/>
        <w:spacing w:line="273" w:lineRule="auto" w:before="111"/>
        <w:ind w:left="393" w:right="107"/>
      </w:pPr>
      <w:r>
        <w:rPr>
          <w:i/>
          <w:color w:val="231F20"/>
        </w:rPr>
        <w:t>Hỏi: </w:t>
      </w:r>
      <w:r>
        <w:rPr>
          <w:color w:val="231F20"/>
        </w:rPr>
        <w:t>Pháp của xứ phi tưởng phi phi tưởng, pháp nào là giải thoát, pháp nào không phải là giải thoát?</w:t>
      </w:r>
    </w:p>
    <w:p>
      <w:pPr>
        <w:pStyle w:val="BodyText"/>
        <w:spacing w:line="273" w:lineRule="auto" w:before="112"/>
        <w:ind w:left="393" w:right="108"/>
      </w:pPr>
      <w:r>
        <w:rPr>
          <w:i/>
          <w:color w:val="231F20"/>
          <w:spacing w:val="-3"/>
        </w:rPr>
        <w:t>Đáp: </w:t>
      </w:r>
      <w:r>
        <w:rPr>
          <w:color w:val="231F20"/>
        </w:rPr>
        <w:t>Khi lìa dục của xứ vô sở hữu là do </w:t>
      </w:r>
      <w:r>
        <w:rPr>
          <w:color w:val="231F20"/>
          <w:spacing w:val="-3"/>
        </w:rPr>
        <w:t>chín </w:t>
      </w:r>
      <w:r>
        <w:rPr>
          <w:color w:val="231F20"/>
        </w:rPr>
        <w:t>đạo vô </w:t>
      </w:r>
      <w:r>
        <w:rPr>
          <w:color w:val="231F20"/>
          <w:spacing w:val="-3"/>
        </w:rPr>
        <w:t>ngại, tám </w:t>
      </w:r>
      <w:r>
        <w:rPr>
          <w:color w:val="231F20"/>
        </w:rPr>
        <w:t>đạo</w:t>
      </w:r>
      <w:r>
        <w:rPr>
          <w:color w:val="231F20"/>
          <w:spacing w:val="-13"/>
        </w:rPr>
        <w:t> </w:t>
      </w:r>
      <w:r>
        <w:rPr>
          <w:color w:val="231F20"/>
          <w:spacing w:val="-3"/>
        </w:rPr>
        <w:t>giải</w:t>
      </w:r>
      <w:r>
        <w:rPr>
          <w:color w:val="231F20"/>
          <w:spacing w:val="-13"/>
        </w:rPr>
        <w:t> </w:t>
      </w:r>
      <w:r>
        <w:rPr>
          <w:color w:val="231F20"/>
          <w:spacing w:val="-3"/>
        </w:rPr>
        <w:t>thoát,</w:t>
      </w:r>
      <w:r>
        <w:rPr>
          <w:color w:val="231F20"/>
          <w:spacing w:val="-13"/>
        </w:rPr>
        <w:t> </w:t>
      </w:r>
      <w:r>
        <w:rPr>
          <w:color w:val="231F20"/>
          <w:spacing w:val="-3"/>
        </w:rPr>
        <w:t>nhưng</w:t>
      </w:r>
      <w:r>
        <w:rPr>
          <w:color w:val="231F20"/>
          <w:spacing w:val="-13"/>
        </w:rPr>
        <w:t> </w:t>
      </w:r>
      <w:r>
        <w:rPr>
          <w:color w:val="231F20"/>
        </w:rPr>
        <w:t>khi</w:t>
      </w:r>
      <w:r>
        <w:rPr>
          <w:color w:val="231F20"/>
          <w:spacing w:val="-13"/>
        </w:rPr>
        <w:t> </w:t>
      </w:r>
      <w:r>
        <w:rPr>
          <w:color w:val="231F20"/>
          <w:spacing w:val="-3"/>
        </w:rPr>
        <w:t>chết,</w:t>
      </w:r>
      <w:r>
        <w:rPr>
          <w:color w:val="231F20"/>
          <w:spacing w:val="-13"/>
        </w:rPr>
        <w:t> </w:t>
      </w:r>
      <w:r>
        <w:rPr>
          <w:color w:val="231F20"/>
        </w:rPr>
        <w:t>xứ</w:t>
      </w:r>
      <w:r>
        <w:rPr>
          <w:color w:val="231F20"/>
          <w:spacing w:val="-13"/>
        </w:rPr>
        <w:t> </w:t>
      </w:r>
      <w:r>
        <w:rPr>
          <w:color w:val="231F20"/>
        </w:rPr>
        <w:t>phi</w:t>
      </w:r>
      <w:r>
        <w:rPr>
          <w:color w:val="231F20"/>
          <w:spacing w:val="-12"/>
        </w:rPr>
        <w:t> </w:t>
      </w:r>
      <w:r>
        <w:rPr>
          <w:color w:val="231F20"/>
          <w:spacing w:val="-3"/>
        </w:rPr>
        <w:t>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spacing w:val="-3"/>
        </w:rPr>
        <w:t>tưởng</w:t>
      </w:r>
      <w:r>
        <w:rPr>
          <w:color w:val="231F20"/>
          <w:spacing w:val="-13"/>
        </w:rPr>
        <w:t> </w:t>
      </w:r>
      <w:r>
        <w:rPr>
          <w:color w:val="231F20"/>
          <w:spacing w:val="-3"/>
        </w:rPr>
        <w:t>thiện</w:t>
      </w:r>
      <w:r>
        <w:rPr>
          <w:color w:val="231F20"/>
          <w:spacing w:val="-13"/>
        </w:rPr>
        <w:t> </w:t>
      </w:r>
      <w:r>
        <w:rPr>
          <w:color w:val="231F20"/>
          <w:spacing w:val="-3"/>
        </w:rPr>
        <w:t>không phải</w:t>
      </w:r>
      <w:r>
        <w:rPr>
          <w:color w:val="231F20"/>
          <w:spacing w:val="-7"/>
        </w:rPr>
        <w:t> </w:t>
      </w:r>
      <w:r>
        <w:rPr>
          <w:color w:val="231F20"/>
        </w:rPr>
        <w:t>là</w:t>
      </w:r>
      <w:r>
        <w:rPr>
          <w:color w:val="231F20"/>
          <w:spacing w:val="-6"/>
        </w:rPr>
        <w:t> </w:t>
      </w:r>
      <w:r>
        <w:rPr>
          <w:color w:val="231F20"/>
          <w:spacing w:val="-3"/>
        </w:rPr>
        <w:t>giải</w:t>
      </w:r>
      <w:r>
        <w:rPr>
          <w:color w:val="231F20"/>
          <w:spacing w:val="-6"/>
        </w:rPr>
        <w:t> </w:t>
      </w:r>
      <w:r>
        <w:rPr>
          <w:color w:val="231F20"/>
          <w:spacing w:val="-3"/>
        </w:rPr>
        <w:t>thoát,</w:t>
      </w:r>
      <w:r>
        <w:rPr>
          <w:color w:val="231F20"/>
          <w:spacing w:val="-6"/>
        </w:rPr>
        <w:t> </w:t>
      </w:r>
      <w:r>
        <w:rPr>
          <w:color w:val="231F20"/>
        </w:rPr>
        <w:t>xứ</w:t>
      </w:r>
      <w:r>
        <w:rPr>
          <w:color w:val="231F20"/>
          <w:spacing w:val="-6"/>
        </w:rPr>
        <w:t> </w:t>
      </w:r>
      <w:r>
        <w:rPr>
          <w:color w:val="231F20"/>
        </w:rPr>
        <w:t>phi</w:t>
      </w:r>
      <w:r>
        <w:rPr>
          <w:color w:val="231F20"/>
          <w:spacing w:val="-7"/>
        </w:rPr>
        <w:t> </w:t>
      </w:r>
      <w:r>
        <w:rPr>
          <w:color w:val="231F20"/>
          <w:spacing w:val="-3"/>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spacing w:val="-3"/>
        </w:rPr>
        <w:t>tưởng</w:t>
      </w:r>
      <w:r>
        <w:rPr>
          <w:color w:val="231F20"/>
          <w:spacing w:val="-6"/>
        </w:rPr>
        <w:t> </w:t>
      </w:r>
      <w:r>
        <w:rPr>
          <w:color w:val="231F20"/>
          <w:spacing w:val="-3"/>
        </w:rPr>
        <w:t>thiện</w:t>
      </w:r>
      <w:r>
        <w:rPr>
          <w:color w:val="231F20"/>
          <w:spacing w:val="-7"/>
        </w:rPr>
        <w:t> </w:t>
      </w:r>
      <w:r>
        <w:rPr>
          <w:color w:val="231F20"/>
          <w:spacing w:val="-3"/>
        </w:rPr>
        <w:t>khác</w:t>
      </w:r>
      <w:r>
        <w:rPr>
          <w:color w:val="231F20"/>
          <w:spacing w:val="-6"/>
        </w:rPr>
        <w:t> </w:t>
      </w:r>
      <w:r>
        <w:rPr>
          <w:color w:val="231F20"/>
        </w:rPr>
        <w:t>là</w:t>
      </w:r>
      <w:r>
        <w:rPr>
          <w:color w:val="231F20"/>
          <w:spacing w:val="-6"/>
        </w:rPr>
        <w:t> </w:t>
      </w:r>
      <w:r>
        <w:rPr>
          <w:color w:val="231F20"/>
          <w:spacing w:val="-3"/>
        </w:rPr>
        <w:t>giải</w:t>
      </w:r>
      <w:r>
        <w:rPr>
          <w:color w:val="231F20"/>
          <w:spacing w:val="-6"/>
        </w:rPr>
        <w:t> </w:t>
      </w:r>
      <w:r>
        <w:rPr>
          <w:color w:val="231F20"/>
          <w:spacing w:val="-3"/>
        </w:rPr>
        <w:t>thoát.</w:t>
      </w:r>
    </w:p>
    <w:p>
      <w:pPr>
        <w:pStyle w:val="BodyText"/>
        <w:spacing w:before="111"/>
        <w:ind w:left="960" w:firstLine="0"/>
      </w:pPr>
      <w:r>
        <w:rPr>
          <w:color w:val="231F20"/>
        </w:rPr>
        <w:t>Giải thoát Diệt thọ tưởng ở nơi xứ phi tưởng phi phi tưởng.</w:t>
      </w:r>
    </w:p>
    <w:p>
      <w:pPr>
        <w:pStyle w:val="BodyText"/>
        <w:spacing w:line="273" w:lineRule="auto" w:before="154"/>
        <w:ind w:left="393" w:right="107"/>
      </w:pPr>
      <w:r>
        <w:rPr>
          <w:color w:val="231F20"/>
        </w:rPr>
        <w:t>Về</w:t>
      </w:r>
      <w:r>
        <w:rPr>
          <w:color w:val="231F20"/>
          <w:spacing w:val="-9"/>
        </w:rPr>
        <w:t> </w:t>
      </w:r>
      <w:r>
        <w:rPr>
          <w:color w:val="231F20"/>
        </w:rPr>
        <w:t>đối</w:t>
      </w:r>
      <w:r>
        <w:rPr>
          <w:color w:val="231F20"/>
          <w:spacing w:val="-8"/>
        </w:rPr>
        <w:t> </w:t>
      </w:r>
      <w:r>
        <w:rPr>
          <w:color w:val="231F20"/>
        </w:rPr>
        <w:t>tượng</w:t>
      </w:r>
      <w:r>
        <w:rPr>
          <w:color w:val="231F20"/>
          <w:spacing w:val="-8"/>
        </w:rPr>
        <w:t> </w:t>
      </w:r>
      <w:r>
        <w:rPr>
          <w:color w:val="231F20"/>
        </w:rPr>
        <w:t>nương</w:t>
      </w:r>
      <w:r>
        <w:rPr>
          <w:color w:val="231F20"/>
          <w:spacing w:val="-9"/>
        </w:rPr>
        <w:t> </w:t>
      </w:r>
      <w:r>
        <w:rPr>
          <w:color w:val="231F20"/>
        </w:rPr>
        <w:t>dựa:</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thứ</w:t>
      </w:r>
      <w:r>
        <w:rPr>
          <w:color w:val="231F20"/>
          <w:spacing w:val="-8"/>
        </w:rPr>
        <w:t> </w:t>
      </w:r>
      <w:r>
        <w:rPr>
          <w:color w:val="231F20"/>
        </w:rPr>
        <w:t>hai, giải thoát thứ ba dựa nơi thân của cõi dục. Giải thoát của Diệt thọ tưởng dựa nơi thân của cõi dục, cõi sắc. Các giải thoát còn lại dựa nơi thân của ba cõi.</w:t>
      </w:r>
    </w:p>
    <w:p>
      <w:pPr>
        <w:pStyle w:val="BodyText"/>
        <w:spacing w:line="273" w:lineRule="auto" w:before="110"/>
        <w:ind w:left="393" w:right="106"/>
      </w:pPr>
      <w:r>
        <w:rPr>
          <w:color w:val="231F20"/>
        </w:rPr>
        <w:t>Về hành tướng: Giải thoát thứ nhất, giải thoát thứ hai tạo hành tướng bất tịnh. Giải thoát thứ ba tạo hành tướng tịnh. Giải thoát của bốn vô sắc tạo ra mười sáu hành tướng, hoặc có hành tướng khác. Giải thoát của Diệt thọ tưởng không tạo hành tướng.</w:t>
      </w:r>
    </w:p>
    <w:p>
      <w:pPr>
        <w:pStyle w:val="BodyText"/>
        <w:spacing w:line="273" w:lineRule="auto" w:before="111"/>
        <w:ind w:left="393" w:right="107"/>
      </w:pPr>
      <w:r>
        <w:rPr>
          <w:color w:val="231F20"/>
        </w:rPr>
        <w:t>Về</w:t>
      </w:r>
      <w:r>
        <w:rPr>
          <w:color w:val="231F20"/>
          <w:spacing w:val="-7"/>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giải thoát thứ ba duyên nơi cõi dục, là duyên nơi pháp nào? </w:t>
      </w:r>
      <w:r>
        <w:rPr>
          <w:i/>
          <w:color w:val="231F20"/>
        </w:rPr>
        <w:t>Đáp: </w:t>
      </w:r>
      <w:r>
        <w:rPr>
          <w:color w:val="231F20"/>
        </w:rPr>
        <w:t>Duyên nơi sắc</w:t>
      </w:r>
      <w:r>
        <w:rPr>
          <w:color w:val="231F20"/>
          <w:spacing w:val="-2"/>
        </w:rPr>
        <w:t> </w:t>
      </w:r>
      <w:r>
        <w:rPr>
          <w:color w:val="231F20"/>
        </w:rPr>
        <w:t>nhập.</w:t>
      </w:r>
    </w:p>
    <w:p>
      <w:pPr>
        <w:pStyle w:val="BodyText"/>
        <w:spacing w:line="273" w:lineRule="auto" w:before="110"/>
        <w:ind w:left="393" w:right="108"/>
      </w:pPr>
      <w:r>
        <w:rPr>
          <w:color w:val="231F20"/>
        </w:rPr>
        <w:t>Giải thoát của xứ không duyên nơi bốn vô sắc và nhân của chúng. Vô sắc đó diệt tất cả phần tỷ trí và phi số diệt của tỷ trí. Phi số diệt của bốn vô sắc duyên nơi tất cả hư không, hoặc tướng một, hoặc tướng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Giải thoát của xứ thức duyên nơi ba vô sắc và nhân của chúng. Ba vô sắc ấy diệt tất cả phần tỷ trí và phi số diệt của tỷ trí. Phi số diệt của ba vô sắc duyên nơi tất cả hư không, hoặc tướng một, hoặc tướng khác.</w:t>
      </w:r>
    </w:p>
    <w:p>
      <w:pPr>
        <w:pStyle w:val="BodyText"/>
        <w:spacing w:line="273" w:lineRule="auto" w:before="110"/>
        <w:ind w:right="391"/>
      </w:pPr>
      <w:r>
        <w:rPr>
          <w:color w:val="231F20"/>
        </w:rPr>
        <w:t>Giải thoát của xứ vô sở hữu duyên nơi hai vô sắc và nhân của chúng.</w:t>
      </w:r>
      <w:r>
        <w:rPr>
          <w:color w:val="231F20"/>
          <w:spacing w:val="-14"/>
        </w:rPr>
        <w:t> </w:t>
      </w:r>
      <w:r>
        <w:rPr>
          <w:color w:val="231F20"/>
        </w:rPr>
        <w:t>Vô</w:t>
      </w:r>
      <w:r>
        <w:rPr>
          <w:color w:val="231F20"/>
          <w:spacing w:val="-9"/>
        </w:rPr>
        <w:t> </w:t>
      </w:r>
      <w:r>
        <w:rPr>
          <w:color w:val="231F20"/>
        </w:rPr>
        <w:t>sắc</w:t>
      </w:r>
      <w:r>
        <w:rPr>
          <w:color w:val="231F20"/>
          <w:spacing w:val="-10"/>
        </w:rPr>
        <w:t> </w:t>
      </w:r>
      <w:r>
        <w:rPr>
          <w:color w:val="231F20"/>
        </w:rPr>
        <w:t>đó</w:t>
      </w:r>
      <w:r>
        <w:rPr>
          <w:color w:val="231F20"/>
          <w:spacing w:val="-8"/>
        </w:rPr>
        <w:t> </w:t>
      </w:r>
      <w:r>
        <w:rPr>
          <w:color w:val="231F20"/>
        </w:rPr>
        <w:t>diệt</w:t>
      </w:r>
      <w:r>
        <w:rPr>
          <w:color w:val="231F20"/>
          <w:spacing w:val="-10"/>
        </w:rPr>
        <w:t> </w:t>
      </w:r>
      <w:r>
        <w:rPr>
          <w:color w:val="231F20"/>
        </w:rPr>
        <w:t>tất</w:t>
      </w:r>
      <w:r>
        <w:rPr>
          <w:color w:val="231F20"/>
          <w:spacing w:val="-9"/>
        </w:rPr>
        <w:t> </w:t>
      </w:r>
      <w:r>
        <w:rPr>
          <w:color w:val="231F20"/>
        </w:rPr>
        <w:t>cả</w:t>
      </w:r>
      <w:r>
        <w:rPr>
          <w:color w:val="231F20"/>
          <w:spacing w:val="-8"/>
        </w:rPr>
        <w:t> </w:t>
      </w:r>
      <w:r>
        <w:rPr>
          <w:color w:val="231F20"/>
        </w:rPr>
        <w:t>phần</w:t>
      </w:r>
      <w:r>
        <w:rPr>
          <w:color w:val="231F20"/>
          <w:spacing w:val="-10"/>
        </w:rPr>
        <w:t> </w:t>
      </w:r>
      <w:r>
        <w:rPr>
          <w:color w:val="231F20"/>
        </w:rPr>
        <w:t>tỷ</w:t>
      </w:r>
      <w:r>
        <w:rPr>
          <w:color w:val="231F20"/>
          <w:spacing w:val="-8"/>
        </w:rPr>
        <w:t> </w:t>
      </w:r>
      <w:r>
        <w:rPr>
          <w:color w:val="231F20"/>
        </w:rPr>
        <w:t>trí</w:t>
      </w:r>
      <w:r>
        <w:rPr>
          <w:color w:val="231F20"/>
          <w:spacing w:val="-9"/>
        </w:rPr>
        <w:t> </w:t>
      </w:r>
      <w:r>
        <w:rPr>
          <w:color w:val="231F20"/>
        </w:rPr>
        <w:t>và</w:t>
      </w:r>
      <w:r>
        <w:rPr>
          <w:color w:val="231F20"/>
          <w:spacing w:val="-8"/>
        </w:rPr>
        <w:t> </w:t>
      </w:r>
      <w:r>
        <w:rPr>
          <w:color w:val="231F20"/>
        </w:rPr>
        <w:t>phi</w:t>
      </w:r>
      <w:r>
        <w:rPr>
          <w:color w:val="231F20"/>
          <w:spacing w:val="-10"/>
        </w:rPr>
        <w:t> </w:t>
      </w:r>
      <w:r>
        <w:rPr>
          <w:color w:val="231F20"/>
        </w:rPr>
        <w:t>số</w:t>
      </w:r>
      <w:r>
        <w:rPr>
          <w:color w:val="231F20"/>
          <w:spacing w:val="-9"/>
        </w:rPr>
        <w:t> </w:t>
      </w:r>
      <w:r>
        <w:rPr>
          <w:color w:val="231F20"/>
        </w:rPr>
        <w:t>diệt</w:t>
      </w:r>
      <w:r>
        <w:rPr>
          <w:color w:val="231F20"/>
          <w:spacing w:val="-10"/>
        </w:rPr>
        <w:t> </w:t>
      </w:r>
      <w:r>
        <w:rPr>
          <w:color w:val="231F20"/>
        </w:rPr>
        <w:t>của</w:t>
      </w:r>
      <w:r>
        <w:rPr>
          <w:color w:val="231F20"/>
          <w:spacing w:val="-8"/>
        </w:rPr>
        <w:t> </w:t>
      </w:r>
      <w:r>
        <w:rPr>
          <w:color w:val="231F20"/>
        </w:rPr>
        <w:t>tỷ</w:t>
      </w:r>
      <w:r>
        <w:rPr>
          <w:color w:val="231F20"/>
          <w:spacing w:val="-8"/>
        </w:rPr>
        <w:t> </w:t>
      </w:r>
      <w:r>
        <w:rPr>
          <w:color w:val="231F20"/>
        </w:rPr>
        <w:t>trí.</w:t>
      </w:r>
      <w:r>
        <w:rPr>
          <w:color w:val="231F20"/>
          <w:spacing w:val="-9"/>
        </w:rPr>
        <w:t> </w:t>
      </w:r>
      <w:r>
        <w:rPr>
          <w:color w:val="231F20"/>
        </w:rPr>
        <w:t>Phi</w:t>
      </w:r>
      <w:r>
        <w:rPr>
          <w:color w:val="231F20"/>
          <w:spacing w:val="-9"/>
        </w:rPr>
        <w:t> </w:t>
      </w:r>
      <w:r>
        <w:rPr>
          <w:color w:val="231F20"/>
        </w:rPr>
        <w:t>số diệt của hai vô sắc duyên nơi tất cả hư không, hoặc tướng một, </w:t>
      </w:r>
      <w:r>
        <w:rPr>
          <w:color w:val="231F20"/>
          <w:spacing w:val="-3"/>
        </w:rPr>
        <w:t>hoặc </w:t>
      </w:r>
      <w:r>
        <w:rPr>
          <w:color w:val="231F20"/>
        </w:rPr>
        <w:t>tướng khác.</w:t>
      </w:r>
    </w:p>
    <w:p>
      <w:pPr>
        <w:pStyle w:val="BodyText"/>
        <w:spacing w:line="273" w:lineRule="auto" w:before="110"/>
        <w:ind w:right="387"/>
      </w:pPr>
      <w:r>
        <w:rPr>
          <w:color w:val="231F20"/>
        </w:rPr>
        <w:t>Giải thoát của xứ phi tưởng phi phi tưởng duyên nơi xứ </w:t>
      </w:r>
      <w:r>
        <w:rPr>
          <w:color w:val="231F20"/>
          <w:spacing w:val="2"/>
        </w:rPr>
        <w:t>phi </w:t>
      </w:r>
      <w:r>
        <w:rPr>
          <w:color w:val="231F20"/>
        </w:rPr>
        <w:t>tưởng phi phi tưởng và nhân của xứ </w:t>
      </w:r>
      <w:r>
        <w:rPr>
          <w:color w:val="231F20"/>
          <w:spacing w:val="-5"/>
        </w:rPr>
        <w:t>ấy. </w:t>
      </w:r>
      <w:r>
        <w:rPr>
          <w:color w:val="231F20"/>
        </w:rPr>
        <w:t>Xứ phi tưởng phi phi tưởng kia diệt tất cả phần tỷ trí và phi số diệt của tỷ trí. Phi số diệt </w:t>
      </w:r>
      <w:r>
        <w:rPr>
          <w:color w:val="231F20"/>
          <w:spacing w:val="2"/>
        </w:rPr>
        <w:t>của </w:t>
      </w:r>
      <w:r>
        <w:rPr>
          <w:color w:val="231F20"/>
        </w:rPr>
        <w:t>một định vô sắc duyên nơi tất cả hư không, hoặc tướng một, hoặc tướng</w:t>
      </w:r>
      <w:r>
        <w:rPr>
          <w:color w:val="231F20"/>
          <w:spacing w:val="5"/>
        </w:rPr>
        <w:t> </w:t>
      </w:r>
      <w:r>
        <w:rPr>
          <w:color w:val="231F20"/>
        </w:rPr>
        <w:t>khác.</w:t>
      </w:r>
    </w:p>
    <w:p>
      <w:pPr>
        <w:pStyle w:val="BodyText"/>
        <w:spacing w:before="109"/>
        <w:ind w:left="677" w:firstLine="0"/>
      </w:pPr>
      <w:r>
        <w:rPr>
          <w:color w:val="231F20"/>
        </w:rPr>
        <w:t>Giải thoát của Diệt thọ tưởng không có đối tượng duyên.</w:t>
      </w:r>
    </w:p>
    <w:p>
      <w:pPr>
        <w:pStyle w:val="BodyText"/>
        <w:spacing w:line="273" w:lineRule="auto" w:before="155"/>
        <w:ind w:right="391"/>
      </w:pPr>
      <w:r>
        <w:rPr>
          <w:color w:val="231F20"/>
        </w:rPr>
        <w:t>Về niệm xứ: Giải thoát thứ nhất, giải thoát thứ hai, giải thoát thứ ba đều cùng với thân niệm xứ kết hợp. Giải thoát của bốn vô</w:t>
      </w:r>
      <w:r>
        <w:rPr>
          <w:color w:val="231F20"/>
          <w:spacing w:val="-36"/>
        </w:rPr>
        <w:t> </w:t>
      </w:r>
      <w:r>
        <w:rPr>
          <w:color w:val="231F20"/>
        </w:rPr>
        <w:t>sắc đều</w:t>
      </w:r>
      <w:r>
        <w:rPr>
          <w:color w:val="231F20"/>
          <w:spacing w:val="-13"/>
        </w:rPr>
        <w:t> </w:t>
      </w:r>
      <w:r>
        <w:rPr>
          <w:color w:val="231F20"/>
        </w:rPr>
        <w:t>cùng</w:t>
      </w:r>
      <w:r>
        <w:rPr>
          <w:color w:val="231F20"/>
          <w:spacing w:val="-12"/>
        </w:rPr>
        <w:t> </w:t>
      </w:r>
      <w:r>
        <w:rPr>
          <w:color w:val="231F20"/>
        </w:rPr>
        <w:t>với</w:t>
      </w:r>
      <w:r>
        <w:rPr>
          <w:color w:val="231F20"/>
          <w:spacing w:val="-13"/>
        </w:rPr>
        <w:t> </w:t>
      </w:r>
      <w:r>
        <w:rPr>
          <w:color w:val="231F20"/>
        </w:rPr>
        <w:t>bốn</w:t>
      </w:r>
      <w:r>
        <w:rPr>
          <w:color w:val="231F20"/>
          <w:spacing w:val="-12"/>
        </w:rPr>
        <w:t> </w:t>
      </w:r>
      <w:r>
        <w:rPr>
          <w:color w:val="231F20"/>
        </w:rPr>
        <w:t>niệm</w:t>
      </w:r>
      <w:r>
        <w:rPr>
          <w:color w:val="231F20"/>
          <w:spacing w:val="-13"/>
        </w:rPr>
        <w:t> </w:t>
      </w:r>
      <w:r>
        <w:rPr>
          <w:color w:val="231F20"/>
        </w:rPr>
        <w:t>xứ</w:t>
      </w:r>
      <w:r>
        <w:rPr>
          <w:color w:val="231F20"/>
          <w:spacing w:val="-12"/>
        </w:rPr>
        <w:t> </w:t>
      </w:r>
      <w:r>
        <w:rPr>
          <w:color w:val="231F20"/>
        </w:rPr>
        <w:t>kết</w:t>
      </w:r>
      <w:r>
        <w:rPr>
          <w:color w:val="231F20"/>
          <w:spacing w:val="-12"/>
        </w:rPr>
        <w:t> </w:t>
      </w:r>
      <w:r>
        <w:rPr>
          <w:color w:val="231F20"/>
        </w:rPr>
        <w:t>hợp.</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của</w:t>
      </w:r>
      <w:r>
        <w:rPr>
          <w:color w:val="231F20"/>
          <w:spacing w:val="-12"/>
        </w:rPr>
        <w:t> </w:t>
      </w:r>
      <w:r>
        <w:rPr>
          <w:color w:val="231F20"/>
        </w:rPr>
        <w:t>Diệt</w:t>
      </w:r>
      <w:r>
        <w:rPr>
          <w:color w:val="231F20"/>
          <w:spacing w:val="-12"/>
        </w:rPr>
        <w:t> </w:t>
      </w:r>
      <w:r>
        <w:rPr>
          <w:color w:val="231F20"/>
        </w:rPr>
        <w:t>thọ</w:t>
      </w:r>
      <w:r>
        <w:rPr>
          <w:color w:val="231F20"/>
          <w:spacing w:val="-13"/>
        </w:rPr>
        <w:t> </w:t>
      </w:r>
      <w:r>
        <w:rPr>
          <w:color w:val="231F20"/>
        </w:rPr>
        <w:t>tưởng,</w:t>
      </w:r>
      <w:r>
        <w:rPr>
          <w:color w:val="231F20"/>
          <w:spacing w:val="-12"/>
        </w:rPr>
        <w:t> </w:t>
      </w:r>
      <w:r>
        <w:rPr>
          <w:color w:val="231F20"/>
        </w:rPr>
        <w:t>nếu do gần gũi với tánh niệm xứ, thì niệm xứ tức không cùng kết hợp, nếu do duyên nơi niệm xứ, là pháp niệm xứ.</w:t>
      </w:r>
    </w:p>
    <w:p>
      <w:pPr>
        <w:pStyle w:val="BodyText"/>
        <w:spacing w:line="273" w:lineRule="auto" w:before="109"/>
        <w:ind w:right="390"/>
      </w:pPr>
      <w:r>
        <w:rPr>
          <w:color w:val="231F20"/>
        </w:rPr>
        <w:t>Về trí: Giải thoát thứ nhất, giải thoát thứ hai, giải thoát thứ ba, giải thoát của xứ phi tưởng phi phi tưởng đều cùng với đẳng trí </w:t>
      </w:r>
      <w:r>
        <w:rPr>
          <w:color w:val="231F20"/>
          <w:spacing w:val="-5"/>
        </w:rPr>
        <w:t>kết </w:t>
      </w:r>
      <w:r>
        <w:rPr>
          <w:color w:val="231F20"/>
        </w:rPr>
        <w:t>hợp. Giải thoát của xứ không, xứ thức, xứ vô sở hữu đều cùng với sáu</w:t>
      </w:r>
      <w:r>
        <w:rPr>
          <w:color w:val="231F20"/>
          <w:spacing w:val="-6"/>
        </w:rPr>
        <w:t> </w:t>
      </w:r>
      <w:r>
        <w:rPr>
          <w:color w:val="231F20"/>
        </w:rPr>
        <w:t>trí</w:t>
      </w:r>
      <w:r>
        <w:rPr>
          <w:color w:val="231F20"/>
          <w:spacing w:val="-6"/>
        </w:rPr>
        <w:t> </w:t>
      </w:r>
      <w:r>
        <w:rPr>
          <w:color w:val="231F20"/>
        </w:rPr>
        <w:t>kết</w:t>
      </w:r>
      <w:r>
        <w:rPr>
          <w:color w:val="231F20"/>
          <w:spacing w:val="-5"/>
        </w:rPr>
        <w:t> </w:t>
      </w:r>
      <w:r>
        <w:rPr>
          <w:color w:val="231F20"/>
        </w:rPr>
        <w:t>hợp,</w:t>
      </w:r>
      <w:r>
        <w:rPr>
          <w:color w:val="231F20"/>
          <w:spacing w:val="-6"/>
        </w:rPr>
        <w:t> </w:t>
      </w:r>
      <w:r>
        <w:rPr>
          <w:color w:val="231F20"/>
        </w:rPr>
        <w:t>trừ</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của</w:t>
      </w:r>
      <w:r>
        <w:rPr>
          <w:color w:val="231F20"/>
          <w:spacing w:val="-5"/>
        </w:rPr>
        <w:t> </w:t>
      </w:r>
      <w:r>
        <w:rPr>
          <w:color w:val="231F20"/>
        </w:rPr>
        <w:t>Diệt</w:t>
      </w:r>
      <w:r>
        <w:rPr>
          <w:color w:val="231F20"/>
          <w:spacing w:val="-6"/>
        </w:rPr>
        <w:t> </w:t>
      </w:r>
      <w:r>
        <w:rPr>
          <w:color w:val="231F20"/>
        </w:rPr>
        <w:t>thọ</w:t>
      </w:r>
      <w:r>
        <w:rPr>
          <w:color w:val="231F20"/>
          <w:spacing w:val="-5"/>
        </w:rPr>
        <w:t> </w:t>
      </w:r>
      <w:r>
        <w:rPr>
          <w:color w:val="231F20"/>
        </w:rPr>
        <w:t>tưởng không cùng với trí kết hợp.</w:t>
      </w:r>
    </w:p>
    <w:p>
      <w:pPr>
        <w:pStyle w:val="BodyText"/>
        <w:spacing w:line="273" w:lineRule="auto" w:before="109"/>
        <w:ind w:right="390"/>
      </w:pPr>
      <w:r>
        <w:rPr>
          <w:color w:val="231F20"/>
        </w:rPr>
        <w:t>Về định: Giải thoát thứ nhất, giải thoát thứ hai, giải thoát thứ ba, giải thoát của xứ phi tưởng phi phi tưởng, giải thoát của Diệt thọ tưởng</w:t>
      </w:r>
      <w:r>
        <w:rPr>
          <w:color w:val="231F20"/>
          <w:spacing w:val="-7"/>
        </w:rPr>
        <w:t> </w:t>
      </w:r>
      <w:r>
        <w:rPr>
          <w:color w:val="231F20"/>
        </w:rPr>
        <w:t>đều</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với</w:t>
      </w:r>
      <w:r>
        <w:rPr>
          <w:color w:val="231F20"/>
          <w:spacing w:val="-7"/>
        </w:rPr>
        <w:t> </w:t>
      </w:r>
      <w:r>
        <w:rPr>
          <w:color w:val="231F20"/>
        </w:rPr>
        <w:t>định</w:t>
      </w:r>
      <w:r>
        <w:rPr>
          <w:color w:val="231F20"/>
          <w:spacing w:val="-6"/>
        </w:rPr>
        <w:t> </w:t>
      </w:r>
      <w:r>
        <w:rPr>
          <w:color w:val="231F20"/>
        </w:rPr>
        <w:t>kết</w:t>
      </w:r>
      <w:r>
        <w:rPr>
          <w:color w:val="231F20"/>
          <w:spacing w:val="-6"/>
        </w:rPr>
        <w:t> </w:t>
      </w:r>
      <w:r>
        <w:rPr>
          <w:color w:val="231F20"/>
        </w:rPr>
        <w:t>hợp.</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của</w:t>
      </w:r>
      <w:r>
        <w:rPr>
          <w:color w:val="231F20"/>
          <w:spacing w:val="-6"/>
        </w:rPr>
        <w:t> </w:t>
      </w:r>
      <w:r>
        <w:rPr>
          <w:color w:val="231F20"/>
        </w:rPr>
        <w:t>xứ</w:t>
      </w:r>
      <w:r>
        <w:rPr>
          <w:color w:val="231F20"/>
          <w:spacing w:val="-6"/>
        </w:rPr>
        <w:t> </w:t>
      </w:r>
      <w:r>
        <w:rPr>
          <w:color w:val="231F20"/>
        </w:rPr>
        <w:t>không,</w:t>
      </w:r>
      <w:r>
        <w:rPr>
          <w:color w:val="231F20"/>
          <w:spacing w:val="-6"/>
        </w:rPr>
        <w:t> </w:t>
      </w:r>
      <w:r>
        <w:rPr>
          <w:color w:val="231F20"/>
        </w:rPr>
        <w:t>xứ thức,</w:t>
      </w:r>
      <w:r>
        <w:rPr>
          <w:color w:val="231F20"/>
          <w:spacing w:val="-4"/>
        </w:rPr>
        <w:t> </w:t>
      </w:r>
      <w:r>
        <w:rPr>
          <w:color w:val="231F20"/>
        </w:rPr>
        <w:t>xứ</w:t>
      </w:r>
      <w:r>
        <w:rPr>
          <w:color w:val="231F20"/>
          <w:spacing w:val="-5"/>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4"/>
        </w:rPr>
        <w:t> </w:t>
      </w:r>
      <w:r>
        <w:rPr>
          <w:color w:val="231F20"/>
        </w:rPr>
        <w:t>hoặc</w:t>
      </w:r>
      <w:r>
        <w:rPr>
          <w:color w:val="231F20"/>
          <w:spacing w:val="-4"/>
        </w:rPr>
        <w:t> </w:t>
      </w:r>
      <w:r>
        <w:rPr>
          <w:color w:val="231F20"/>
        </w:rPr>
        <w:t>đều</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định</w:t>
      </w:r>
      <w:r>
        <w:rPr>
          <w:color w:val="231F20"/>
          <w:spacing w:val="-4"/>
        </w:rPr>
        <w:t> </w:t>
      </w:r>
      <w:r>
        <w:rPr>
          <w:color w:val="231F20"/>
        </w:rPr>
        <w:t>kết</w:t>
      </w:r>
      <w:r>
        <w:rPr>
          <w:color w:val="231F20"/>
          <w:spacing w:val="-4"/>
        </w:rPr>
        <w:t> </w:t>
      </w:r>
      <w:r>
        <w:rPr>
          <w:color w:val="231F20"/>
        </w:rPr>
        <w:t>hợp,</w:t>
      </w:r>
      <w:r>
        <w:rPr>
          <w:color w:val="231F20"/>
          <w:spacing w:val="-4"/>
        </w:rPr>
        <w:t> </w:t>
      </w:r>
      <w:r>
        <w:rPr>
          <w:color w:val="231F20"/>
        </w:rPr>
        <w:t>hoặc</w:t>
      </w:r>
      <w:r>
        <w:rPr>
          <w:color w:val="231F20"/>
          <w:spacing w:val="-4"/>
        </w:rPr>
        <w:t> </w:t>
      </w:r>
      <w:r>
        <w:rPr>
          <w:color w:val="231F20"/>
        </w:rPr>
        <w:t>không</w:t>
      </w:r>
      <w:r>
        <w:rPr>
          <w:color w:val="231F20"/>
          <w:spacing w:val="-4"/>
        </w:rPr>
        <w:t> đều </w:t>
      </w:r>
      <w:r>
        <w:rPr>
          <w:color w:val="231F20"/>
        </w:rPr>
        <w:t>cùng với định kết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Về căn: Giải thoát thứ nhất, giải thoát thứ hai cùng với hỷ căn, xả căn tương ưng. Giải thoát của Diệt thọ tưởng không cùng với</w:t>
      </w:r>
      <w:r>
        <w:rPr>
          <w:color w:val="231F20"/>
          <w:spacing w:val="-32"/>
        </w:rPr>
        <w:t> </w:t>
      </w:r>
      <w:r>
        <w:rPr>
          <w:color w:val="231F20"/>
        </w:rPr>
        <w:t>căn tương ưng. Các giải thoát còn lại cùng với xả căn tương ưng.</w:t>
      </w:r>
    </w:p>
    <w:p>
      <w:pPr>
        <w:pStyle w:val="BodyText"/>
        <w:spacing w:line="273" w:lineRule="auto" w:before="111"/>
        <w:ind w:left="393" w:right="105"/>
      </w:pPr>
      <w:r>
        <w:rPr>
          <w:color w:val="231F20"/>
        </w:rPr>
        <w:t>Về</w:t>
      </w:r>
      <w:r>
        <w:rPr>
          <w:color w:val="231F20"/>
          <w:spacing w:val="-4"/>
        </w:rPr>
        <w:t> </w:t>
      </w:r>
      <w:r>
        <w:rPr>
          <w:color w:val="231F20"/>
        </w:rPr>
        <w:t>đời:</w:t>
      </w:r>
      <w:r>
        <w:rPr>
          <w:color w:val="231F20"/>
          <w:spacing w:val="-4"/>
        </w:rPr>
        <w:t> </w:t>
      </w:r>
      <w:r>
        <w:rPr>
          <w:color w:val="231F20"/>
        </w:rPr>
        <w:t>Ở</w:t>
      </w:r>
      <w:r>
        <w:rPr>
          <w:color w:val="231F20"/>
          <w:spacing w:val="-3"/>
        </w:rPr>
        <w:t> </w:t>
      </w:r>
      <w:r>
        <w:rPr>
          <w:color w:val="231F20"/>
        </w:rPr>
        <w:t>nơi</w:t>
      </w:r>
      <w:r>
        <w:rPr>
          <w:color w:val="231F20"/>
          <w:spacing w:val="-4"/>
        </w:rPr>
        <w:t> </w:t>
      </w:r>
      <w:r>
        <w:rPr>
          <w:color w:val="231F20"/>
        </w:rPr>
        <w:t>ba</w:t>
      </w:r>
      <w:r>
        <w:rPr>
          <w:color w:val="231F20"/>
          <w:spacing w:val="-3"/>
        </w:rPr>
        <w:t> </w:t>
      </w:r>
      <w:r>
        <w:rPr>
          <w:color w:val="231F20"/>
        </w:rPr>
        <w:t>đời.</w:t>
      </w:r>
      <w:r>
        <w:rPr>
          <w:color w:val="231F20"/>
          <w:spacing w:val="-9"/>
        </w:rPr>
        <w:t> </w:t>
      </w:r>
      <w:r>
        <w:rPr>
          <w:color w:val="231F20"/>
        </w:rPr>
        <w:t>Về</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ba</w:t>
      </w:r>
      <w:r>
        <w:rPr>
          <w:color w:val="231F20"/>
          <w:spacing w:val="-3"/>
        </w:rPr>
        <w:t> </w:t>
      </w:r>
      <w:r>
        <w:rPr>
          <w:color w:val="231F20"/>
        </w:rPr>
        <w:t>đời:</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thứ</w:t>
      </w:r>
      <w:r>
        <w:rPr>
          <w:color w:val="231F20"/>
          <w:spacing w:val="-4"/>
        </w:rPr>
        <w:t> </w:t>
      </w:r>
      <w:r>
        <w:rPr>
          <w:color w:val="231F20"/>
        </w:rPr>
        <w:t>nhất, giải</w:t>
      </w:r>
      <w:r>
        <w:rPr>
          <w:color w:val="231F20"/>
          <w:spacing w:val="-7"/>
        </w:rPr>
        <w:t> </w:t>
      </w:r>
      <w:r>
        <w:rPr>
          <w:color w:val="231F20"/>
        </w:rPr>
        <w:t>thoát</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thứ</w:t>
      </w:r>
      <w:r>
        <w:rPr>
          <w:color w:val="231F20"/>
          <w:spacing w:val="-6"/>
        </w:rPr>
        <w:t> </w:t>
      </w:r>
      <w:r>
        <w:rPr>
          <w:color w:val="231F20"/>
        </w:rPr>
        <w:t>ba,</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 tại duyên nơi hiện tại, vị lai nếu sinh thì duyên nơi vị lai, nếu không sinh là duyên nơi ba đời. Giải thoát của bốn vô sắc duyên nơi ba  đời và không phải đời. Giải thoát của Diệt thọ tưởng không có đối tượng</w:t>
      </w:r>
      <w:r>
        <w:rPr>
          <w:color w:val="231F20"/>
          <w:spacing w:val="2"/>
        </w:rPr>
        <w:t> </w:t>
      </w:r>
      <w:r>
        <w:rPr>
          <w:color w:val="231F20"/>
        </w:rPr>
        <w:t>duyên.</w:t>
      </w:r>
    </w:p>
    <w:p>
      <w:pPr>
        <w:pStyle w:val="BodyText"/>
        <w:spacing w:line="273" w:lineRule="auto" w:before="108"/>
        <w:ind w:left="393" w:right="100"/>
      </w:pPr>
      <w:r>
        <w:rPr>
          <w:color w:val="231F20"/>
          <w:spacing w:val="2"/>
        </w:rPr>
        <w:t>Về </w:t>
      </w:r>
      <w:r>
        <w:rPr>
          <w:color w:val="231F20"/>
          <w:spacing w:val="4"/>
        </w:rPr>
        <w:t>thiện, </w:t>
      </w:r>
      <w:r>
        <w:rPr>
          <w:color w:val="231F20"/>
          <w:spacing w:val="3"/>
        </w:rPr>
        <w:t>bất </w:t>
      </w:r>
      <w:r>
        <w:rPr>
          <w:color w:val="231F20"/>
          <w:spacing w:val="4"/>
        </w:rPr>
        <w:t>thiện, </w:t>
      </w:r>
      <w:r>
        <w:rPr>
          <w:color w:val="231F20"/>
          <w:spacing w:val="2"/>
        </w:rPr>
        <w:t>vô </w:t>
      </w:r>
      <w:r>
        <w:rPr>
          <w:color w:val="231F20"/>
          <w:spacing w:val="3"/>
        </w:rPr>
        <w:t>ký: </w:t>
      </w:r>
      <w:r>
        <w:rPr>
          <w:color w:val="231F20"/>
          <w:spacing w:val="2"/>
        </w:rPr>
        <w:t>Là </w:t>
      </w:r>
      <w:r>
        <w:rPr>
          <w:color w:val="231F20"/>
          <w:spacing w:val="4"/>
        </w:rPr>
        <w:t>thiện. Duyên </w:t>
      </w:r>
      <w:r>
        <w:rPr>
          <w:color w:val="231F20"/>
          <w:spacing w:val="3"/>
        </w:rPr>
        <w:t>nơi </w:t>
      </w:r>
      <w:r>
        <w:rPr>
          <w:color w:val="231F20"/>
          <w:spacing w:val="4"/>
        </w:rPr>
        <w:t>thiện, </w:t>
      </w:r>
      <w:r>
        <w:rPr>
          <w:color w:val="231F20"/>
          <w:spacing w:val="5"/>
        </w:rPr>
        <w:t>bất </w:t>
      </w:r>
      <w:r>
        <w:rPr>
          <w:color w:val="231F20"/>
          <w:spacing w:val="4"/>
        </w:rPr>
        <w:t>thiện, </w:t>
      </w:r>
      <w:r>
        <w:rPr>
          <w:color w:val="231F20"/>
          <w:spacing w:val="2"/>
        </w:rPr>
        <w:t>vô </w:t>
      </w:r>
      <w:r>
        <w:rPr>
          <w:color w:val="231F20"/>
          <w:spacing w:val="3"/>
        </w:rPr>
        <w:t>ký: Giải </w:t>
      </w:r>
      <w:r>
        <w:rPr>
          <w:color w:val="231F20"/>
          <w:spacing w:val="4"/>
        </w:rPr>
        <w:t>thoát </w:t>
      </w:r>
      <w:r>
        <w:rPr>
          <w:color w:val="231F20"/>
          <w:spacing w:val="3"/>
        </w:rPr>
        <w:t>thứ </w:t>
      </w:r>
      <w:r>
        <w:rPr>
          <w:color w:val="231F20"/>
          <w:spacing w:val="4"/>
        </w:rPr>
        <w:t>nhất, </w:t>
      </w:r>
      <w:r>
        <w:rPr>
          <w:color w:val="231F20"/>
          <w:spacing w:val="3"/>
        </w:rPr>
        <w:t>giải </w:t>
      </w:r>
      <w:r>
        <w:rPr>
          <w:color w:val="231F20"/>
          <w:spacing w:val="4"/>
        </w:rPr>
        <w:t>thoát </w:t>
      </w:r>
      <w:r>
        <w:rPr>
          <w:color w:val="231F20"/>
          <w:spacing w:val="3"/>
        </w:rPr>
        <w:t>thứ hai, giải </w:t>
      </w:r>
      <w:r>
        <w:rPr>
          <w:color w:val="231F20"/>
          <w:spacing w:val="4"/>
        </w:rPr>
        <w:t>thoát </w:t>
      </w:r>
      <w:r>
        <w:rPr>
          <w:color w:val="231F20"/>
          <w:spacing w:val="5"/>
        </w:rPr>
        <w:t>thứ </w:t>
      </w:r>
      <w:r>
        <w:rPr>
          <w:color w:val="231F20"/>
          <w:spacing w:val="2"/>
        </w:rPr>
        <w:t>ba </w:t>
      </w:r>
      <w:r>
        <w:rPr>
          <w:color w:val="231F20"/>
          <w:spacing w:val="4"/>
        </w:rPr>
        <w:t>duyên </w:t>
      </w:r>
      <w:r>
        <w:rPr>
          <w:color w:val="231F20"/>
          <w:spacing w:val="3"/>
        </w:rPr>
        <w:t>nơi </w:t>
      </w:r>
      <w:r>
        <w:rPr>
          <w:color w:val="231F20"/>
          <w:spacing w:val="4"/>
        </w:rPr>
        <w:t>thiện, </w:t>
      </w:r>
      <w:r>
        <w:rPr>
          <w:color w:val="231F20"/>
          <w:spacing w:val="3"/>
        </w:rPr>
        <w:t>bất </w:t>
      </w:r>
      <w:r>
        <w:rPr>
          <w:color w:val="231F20"/>
          <w:spacing w:val="4"/>
        </w:rPr>
        <w:t>thiện, </w:t>
      </w:r>
      <w:r>
        <w:rPr>
          <w:color w:val="231F20"/>
          <w:spacing w:val="2"/>
        </w:rPr>
        <w:t>vô </w:t>
      </w:r>
      <w:r>
        <w:rPr>
          <w:color w:val="231F20"/>
          <w:spacing w:val="3"/>
        </w:rPr>
        <w:t>ký. Giải </w:t>
      </w:r>
      <w:r>
        <w:rPr>
          <w:color w:val="231F20"/>
          <w:spacing w:val="4"/>
        </w:rPr>
        <w:t>thoát </w:t>
      </w:r>
      <w:r>
        <w:rPr>
          <w:color w:val="231F20"/>
          <w:spacing w:val="3"/>
        </w:rPr>
        <w:t>của bốn </w:t>
      </w:r>
      <w:r>
        <w:rPr>
          <w:color w:val="231F20"/>
          <w:spacing w:val="2"/>
        </w:rPr>
        <w:t>vô </w:t>
      </w:r>
      <w:r>
        <w:rPr>
          <w:color w:val="231F20"/>
          <w:spacing w:val="5"/>
        </w:rPr>
        <w:t>sắc </w:t>
      </w:r>
      <w:r>
        <w:rPr>
          <w:color w:val="231F20"/>
          <w:spacing w:val="4"/>
        </w:rPr>
        <w:t>duyên </w:t>
      </w:r>
      <w:r>
        <w:rPr>
          <w:color w:val="231F20"/>
          <w:spacing w:val="3"/>
        </w:rPr>
        <w:t>nơi </w:t>
      </w:r>
      <w:r>
        <w:rPr>
          <w:color w:val="231F20"/>
          <w:spacing w:val="4"/>
        </w:rPr>
        <w:t>thiện, </w:t>
      </w:r>
      <w:r>
        <w:rPr>
          <w:color w:val="231F20"/>
          <w:spacing w:val="2"/>
        </w:rPr>
        <w:t>vô </w:t>
      </w:r>
      <w:r>
        <w:rPr>
          <w:color w:val="231F20"/>
          <w:spacing w:val="3"/>
        </w:rPr>
        <w:t>ký. Giải </w:t>
      </w:r>
      <w:r>
        <w:rPr>
          <w:color w:val="231F20"/>
          <w:spacing w:val="4"/>
        </w:rPr>
        <w:t>thoát </w:t>
      </w:r>
      <w:r>
        <w:rPr>
          <w:color w:val="231F20"/>
          <w:spacing w:val="3"/>
        </w:rPr>
        <w:t>của Diệt thọ </w:t>
      </w:r>
      <w:r>
        <w:rPr>
          <w:color w:val="231F20"/>
          <w:spacing w:val="4"/>
        </w:rPr>
        <w:t>tưởng không </w:t>
      </w:r>
      <w:r>
        <w:rPr>
          <w:color w:val="231F20"/>
          <w:spacing w:val="5"/>
        </w:rPr>
        <w:t>có </w:t>
      </w:r>
      <w:r>
        <w:rPr>
          <w:color w:val="231F20"/>
          <w:spacing w:val="3"/>
        </w:rPr>
        <w:t>đối </w:t>
      </w:r>
      <w:r>
        <w:rPr>
          <w:color w:val="231F20"/>
          <w:spacing w:val="4"/>
        </w:rPr>
        <w:t>tượng</w:t>
      </w:r>
      <w:r>
        <w:rPr>
          <w:color w:val="231F20"/>
          <w:spacing w:val="17"/>
        </w:rPr>
        <w:t> </w:t>
      </w:r>
      <w:r>
        <w:rPr>
          <w:color w:val="231F20"/>
          <w:spacing w:val="5"/>
        </w:rPr>
        <w:t>duyên.</w:t>
      </w:r>
    </w:p>
    <w:p>
      <w:pPr>
        <w:pStyle w:val="BodyText"/>
        <w:spacing w:line="273" w:lineRule="auto" w:before="109"/>
        <w:ind w:left="393" w:right="107"/>
      </w:pPr>
      <w:r>
        <w:rPr>
          <w:color w:val="231F20"/>
        </w:rPr>
        <w:t>Hệ thuộc ba cõi và không hệ thuộc: Ba thứ là hệ thuộc cõi sắc. Hai thứ là hệ thuộc cõi vô sắc. Ba thứ còn lại, nếu là hữu lậu thì hệ thuộc cõi vô sắc, nếu là vô lậu thì không hệ thuộc.</w:t>
      </w:r>
    </w:p>
    <w:p>
      <w:pPr>
        <w:pStyle w:val="BodyText"/>
        <w:spacing w:line="273" w:lineRule="auto" w:before="111"/>
        <w:ind w:left="393" w:right="107"/>
      </w:pPr>
      <w:r>
        <w:rPr>
          <w:color w:val="231F20"/>
        </w:rPr>
        <w:t>Duyên hệ thuộc ba cõi và không hệ thuộc: Ba thứ là duyên hệ thuộc cõi dục. Bốn thứ là duyên hệ thuộc cõi vô sắc và không hệ thuộc. Một thứ không có đối tượng duyên.</w:t>
      </w:r>
    </w:p>
    <w:p>
      <w:pPr>
        <w:pStyle w:val="BodyText"/>
        <w:spacing w:line="273" w:lineRule="auto" w:before="111"/>
        <w:ind w:left="393" w:right="108"/>
      </w:pPr>
      <w:r>
        <w:rPr>
          <w:color w:val="231F20"/>
        </w:rPr>
        <w:t>Về học, vô học, phi học phi vô học: Năm thứ là phi học phi vô học. Ba thứ là học, vô học, phi học phi vô học.</w:t>
      </w:r>
    </w:p>
    <w:p>
      <w:pPr>
        <w:pStyle w:val="BodyText"/>
        <w:spacing w:line="273" w:lineRule="auto" w:before="112"/>
        <w:ind w:left="393" w:right="107"/>
      </w:pPr>
      <w:r>
        <w:rPr>
          <w:color w:val="231F20"/>
        </w:rPr>
        <w:t>Duyên nơi học, vô học, phi học phi vô học: Ba thứ duyên phi học phi vô học. Bốn thứ duyên cả ba loại. Một thứ không có đối tượng duyên.</w:t>
      </w:r>
    </w:p>
    <w:p>
      <w:pPr>
        <w:pStyle w:val="BodyText"/>
        <w:spacing w:line="273" w:lineRule="auto" w:before="111"/>
        <w:ind w:left="393" w:right="107"/>
      </w:pPr>
      <w:r>
        <w:rPr>
          <w:color w:val="231F20"/>
        </w:rPr>
        <w:t>Do kiến đạo đoạn, tu đạo đoạn, không đoạn: Năm thứ là do tu 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Ba</w:t>
      </w:r>
      <w:r>
        <w:rPr>
          <w:color w:val="231F20"/>
          <w:spacing w:val="-3"/>
        </w:rPr>
        <w:t> </w:t>
      </w:r>
      <w:r>
        <w:rPr>
          <w:color w:val="231F20"/>
        </w:rPr>
        <w:t>thứ,</w:t>
      </w:r>
      <w:r>
        <w:rPr>
          <w:color w:val="231F20"/>
          <w:spacing w:val="-3"/>
        </w:rPr>
        <w:t> </w:t>
      </w:r>
      <w:r>
        <w:rPr>
          <w:color w:val="231F20"/>
        </w:rPr>
        <w:t>nếu</w:t>
      </w:r>
      <w:r>
        <w:rPr>
          <w:color w:val="231F20"/>
          <w:spacing w:val="-3"/>
        </w:rPr>
        <w:t> </w:t>
      </w:r>
      <w:r>
        <w:rPr>
          <w:color w:val="231F20"/>
        </w:rPr>
        <w:t>là</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thì</w:t>
      </w:r>
      <w:r>
        <w:rPr>
          <w:color w:val="231F20"/>
          <w:spacing w:val="-3"/>
        </w:rPr>
        <w:t> </w:t>
      </w:r>
      <w:r>
        <w:rPr>
          <w:color w:val="231F20"/>
        </w:rPr>
        <w:t>do</w:t>
      </w:r>
      <w:r>
        <w:rPr>
          <w:color w:val="231F20"/>
          <w:spacing w:val="-3"/>
        </w:rPr>
        <w:t> </w:t>
      </w:r>
      <w:r>
        <w:rPr>
          <w:color w:val="231F20"/>
        </w:rPr>
        <w:t>tu</w:t>
      </w:r>
      <w:r>
        <w:rPr>
          <w:color w:val="231F20"/>
          <w:spacing w:val="-2"/>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nếu</w:t>
      </w:r>
      <w:r>
        <w:rPr>
          <w:color w:val="231F20"/>
          <w:spacing w:val="-3"/>
        </w:rPr>
        <w:t> </w:t>
      </w:r>
      <w:r>
        <w:rPr>
          <w:color w:val="231F20"/>
        </w:rPr>
        <w:t>là</w:t>
      </w:r>
      <w:r>
        <w:rPr>
          <w:color w:val="231F20"/>
          <w:spacing w:val="-3"/>
        </w:rPr>
        <w:t> </w:t>
      </w:r>
      <w:r>
        <w:rPr>
          <w:color w:val="231F20"/>
          <w:spacing w:val="-7"/>
        </w:rPr>
        <w:t>vô </w:t>
      </w:r>
      <w:r>
        <w:rPr>
          <w:color w:val="231F20"/>
        </w:rPr>
        <w:t>lậu thì không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Duyên nơi kiến đạo đoạn, tu đạo đoạn, không đoạn: Ba thứ duyên nơi tu đạo đoạn trừ. Bốn thứ duyên đủ cả ba loại. Một thứ không có đối tượng duyên.</w:t>
      </w:r>
    </w:p>
    <w:p>
      <w:pPr>
        <w:pStyle w:val="BodyText"/>
        <w:spacing w:line="276" w:lineRule="auto"/>
        <w:ind w:right="391"/>
      </w:pPr>
      <w:r>
        <w:rPr>
          <w:color w:val="231F20"/>
        </w:rPr>
        <w:t>Duyên</w:t>
      </w:r>
      <w:r>
        <w:rPr>
          <w:color w:val="231F20"/>
          <w:spacing w:val="-11"/>
        </w:rPr>
        <w:t> </w:t>
      </w:r>
      <w:r>
        <w:rPr>
          <w:color w:val="231F20"/>
        </w:rPr>
        <w:t>nơi</w:t>
      </w:r>
      <w:r>
        <w:rPr>
          <w:color w:val="231F20"/>
          <w:spacing w:val="-10"/>
        </w:rPr>
        <w:t> </w:t>
      </w:r>
      <w:r>
        <w:rPr>
          <w:color w:val="231F20"/>
        </w:rPr>
        <w:t>danh,</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nghĩa:</w:t>
      </w:r>
      <w:r>
        <w:rPr>
          <w:color w:val="231F20"/>
          <w:spacing w:val="-11"/>
        </w:rPr>
        <w:t> </w:t>
      </w:r>
      <w:r>
        <w:rPr>
          <w:color w:val="231F20"/>
        </w:rPr>
        <w:t>Ba</w:t>
      </w:r>
      <w:r>
        <w:rPr>
          <w:color w:val="231F20"/>
          <w:spacing w:val="-10"/>
        </w:rPr>
        <w:t> </w:t>
      </w:r>
      <w:r>
        <w:rPr>
          <w:color w:val="231F20"/>
        </w:rPr>
        <w:t>thứ</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nghĩa.</w:t>
      </w:r>
      <w:r>
        <w:rPr>
          <w:color w:val="231F20"/>
          <w:spacing w:val="-10"/>
        </w:rPr>
        <w:t> </w:t>
      </w:r>
      <w:r>
        <w:rPr>
          <w:color w:val="231F20"/>
        </w:rPr>
        <w:t>Bốn thứ,</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có</w:t>
      </w:r>
      <w:r>
        <w:rPr>
          <w:color w:val="231F20"/>
          <w:spacing w:val="-4"/>
        </w:rPr>
        <w:t> </w:t>
      </w:r>
      <w:r>
        <w:rPr>
          <w:color w:val="231F20"/>
        </w:rPr>
        <w:t>danh</w:t>
      </w:r>
      <w:r>
        <w:rPr>
          <w:color w:val="231F20"/>
          <w:spacing w:val="-4"/>
        </w:rPr>
        <w:t> </w:t>
      </w:r>
      <w:r>
        <w:rPr>
          <w:color w:val="231F20"/>
        </w:rPr>
        <w:t>thì</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danh,</w:t>
      </w:r>
      <w:r>
        <w:rPr>
          <w:color w:val="231F20"/>
          <w:spacing w:val="-4"/>
        </w:rPr>
        <w:t> </w:t>
      </w:r>
      <w:r>
        <w:rPr>
          <w:color w:val="231F20"/>
        </w:rPr>
        <w:t>duyên</w:t>
      </w:r>
      <w:r>
        <w:rPr>
          <w:color w:val="231F20"/>
          <w:spacing w:val="-3"/>
        </w:rPr>
        <w:t> </w:t>
      </w:r>
      <w:r>
        <w:rPr>
          <w:color w:val="231F20"/>
        </w:rPr>
        <w:t>nơi</w:t>
      </w:r>
      <w:r>
        <w:rPr>
          <w:color w:val="231F20"/>
          <w:spacing w:val="-4"/>
        </w:rPr>
        <w:t> </w:t>
      </w:r>
      <w:r>
        <w:rPr>
          <w:color w:val="231F20"/>
        </w:rPr>
        <w:t>nghĩa, nếu nói không có danh thì duyên nơi nghĩa. Một thứ không có </w:t>
      </w:r>
      <w:r>
        <w:rPr>
          <w:color w:val="231F20"/>
          <w:spacing w:val="-4"/>
        </w:rPr>
        <w:t>đối </w:t>
      </w:r>
      <w:r>
        <w:rPr>
          <w:color w:val="231F20"/>
        </w:rPr>
        <w:t>tượng duyên.</w:t>
      </w:r>
    </w:p>
    <w:p>
      <w:pPr>
        <w:pStyle w:val="BodyText"/>
        <w:spacing w:line="276" w:lineRule="auto"/>
        <w:ind w:right="387"/>
      </w:pPr>
      <w:r>
        <w:rPr>
          <w:color w:val="231F20"/>
        </w:rPr>
        <w:t>Duyên nơi thân mình, duyên nơi thân người khác, pháp không phải thân: Giải thoát thứ nhất duyên nơi thân mình, thân người khác. Giải thoát thứ hai, giải thoát thứ ba duyên nơi thân người khác. Giải thoát của bốn vô sắc duyên nơi thân mình, thân người khác và pháp không phải thân. Giải thoát của Diệt thọ tưởng không có đối tượng</w:t>
      </w:r>
      <w:r>
        <w:rPr>
          <w:color w:val="231F20"/>
          <w:spacing w:val="15"/>
        </w:rPr>
        <w:t> </w:t>
      </w:r>
      <w:r>
        <w:rPr>
          <w:color w:val="231F20"/>
          <w:spacing w:val="2"/>
        </w:rPr>
        <w:t>duyên.</w:t>
      </w:r>
    </w:p>
    <w:p>
      <w:pPr>
        <w:pStyle w:val="BodyText"/>
        <w:spacing w:line="276" w:lineRule="auto"/>
        <w:ind w:right="390"/>
      </w:pPr>
      <w:r>
        <w:rPr>
          <w:color w:val="231F20"/>
        </w:rPr>
        <w:t>Là phương tiện đắc hay là lìa dục đắc? Giải thoát của Diệt thọ tưởng</w:t>
      </w:r>
      <w:r>
        <w:rPr>
          <w:color w:val="231F20"/>
          <w:spacing w:val="-13"/>
        </w:rPr>
        <w:t> </w:t>
      </w:r>
      <w:r>
        <w:rPr>
          <w:color w:val="231F20"/>
        </w:rPr>
        <w:t>là</w:t>
      </w:r>
      <w:r>
        <w:rPr>
          <w:color w:val="231F20"/>
          <w:spacing w:val="-13"/>
        </w:rPr>
        <w:t> </w:t>
      </w:r>
      <w:r>
        <w:rPr>
          <w:color w:val="231F20"/>
        </w:rPr>
        <w:t>phương</w:t>
      </w:r>
      <w:r>
        <w:rPr>
          <w:color w:val="231F20"/>
          <w:spacing w:val="-13"/>
        </w:rPr>
        <w:t> </w:t>
      </w:r>
      <w:r>
        <w:rPr>
          <w:color w:val="231F20"/>
        </w:rPr>
        <w:t>tiện</w:t>
      </w:r>
      <w:r>
        <w:rPr>
          <w:color w:val="231F20"/>
          <w:spacing w:val="-13"/>
        </w:rPr>
        <w:t> </w:t>
      </w:r>
      <w:r>
        <w:rPr>
          <w:color w:val="231F20"/>
        </w:rPr>
        <w:t>đắc.</w:t>
      </w:r>
      <w:r>
        <w:rPr>
          <w:color w:val="231F20"/>
          <w:spacing w:val="-13"/>
        </w:rPr>
        <w:t> </w:t>
      </w:r>
      <w:r>
        <w:rPr>
          <w:color w:val="231F20"/>
        </w:rPr>
        <w:t>Các</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2"/>
        </w:rPr>
        <w:t> </w:t>
      </w:r>
      <w:r>
        <w:rPr>
          <w:color w:val="231F20"/>
        </w:rPr>
        <w:t>lìa</w:t>
      </w:r>
      <w:r>
        <w:rPr>
          <w:color w:val="231F20"/>
          <w:spacing w:val="-13"/>
        </w:rPr>
        <w:t> </w:t>
      </w:r>
      <w:r>
        <w:rPr>
          <w:color w:val="231F20"/>
        </w:rPr>
        <w:t>dục</w:t>
      </w:r>
      <w:r>
        <w:rPr>
          <w:color w:val="231F20"/>
          <w:spacing w:val="-13"/>
        </w:rPr>
        <w:t> </w:t>
      </w:r>
      <w:r>
        <w:rPr>
          <w:color w:val="231F20"/>
        </w:rPr>
        <w:t>đắc,</w:t>
      </w:r>
      <w:r>
        <w:rPr>
          <w:color w:val="231F20"/>
          <w:spacing w:val="-13"/>
        </w:rPr>
        <w:t> </w:t>
      </w:r>
      <w:r>
        <w:rPr>
          <w:color w:val="231F20"/>
        </w:rPr>
        <w:t>cũng</w:t>
      </w:r>
      <w:r>
        <w:rPr>
          <w:color w:val="231F20"/>
          <w:spacing w:val="-13"/>
        </w:rPr>
        <w:t> </w:t>
      </w:r>
      <w:r>
        <w:rPr>
          <w:color w:val="231F20"/>
          <w:spacing w:val="-7"/>
        </w:rPr>
        <w:t>là </w:t>
      </w:r>
      <w:r>
        <w:rPr>
          <w:color w:val="231F20"/>
        </w:rPr>
        <w:t>phương</w:t>
      </w:r>
      <w:r>
        <w:rPr>
          <w:color w:val="231F20"/>
          <w:spacing w:val="-6"/>
        </w:rPr>
        <w:t> </w:t>
      </w:r>
      <w:r>
        <w:rPr>
          <w:color w:val="231F20"/>
        </w:rPr>
        <w:t>tiện</w:t>
      </w:r>
      <w:r>
        <w:rPr>
          <w:color w:val="231F20"/>
          <w:spacing w:val="-5"/>
        </w:rPr>
        <w:t> </w:t>
      </w:r>
      <w:r>
        <w:rPr>
          <w:color w:val="231F20"/>
        </w:rPr>
        <w:t>đắc.</w:t>
      </w:r>
      <w:r>
        <w:rPr>
          <w:color w:val="231F20"/>
          <w:spacing w:val="-5"/>
        </w:rPr>
        <w:t> </w:t>
      </w:r>
      <w:r>
        <w:rPr>
          <w:color w:val="231F20"/>
        </w:rPr>
        <w:t>Nếu</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nhất,</w:t>
      </w:r>
      <w:r>
        <w:rPr>
          <w:color w:val="231F20"/>
          <w:spacing w:val="-5"/>
        </w:rPr>
        <w:t> </w:t>
      </w:r>
      <w:r>
        <w:rPr>
          <w:color w:val="231F20"/>
        </w:rPr>
        <w:t>khi</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là lìa</w:t>
      </w:r>
      <w:r>
        <w:rPr>
          <w:color w:val="231F20"/>
          <w:spacing w:val="-13"/>
        </w:rPr>
        <w:t> </w:t>
      </w:r>
      <w:r>
        <w:rPr>
          <w:color w:val="231F20"/>
        </w:rPr>
        <w:t>dục</w:t>
      </w:r>
      <w:r>
        <w:rPr>
          <w:color w:val="231F20"/>
          <w:spacing w:val="-13"/>
        </w:rPr>
        <w:t> </w:t>
      </w:r>
      <w:r>
        <w:rPr>
          <w:color w:val="231F20"/>
        </w:rPr>
        <w:t>đắc.</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nếu</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xứ</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khi</w:t>
      </w:r>
      <w:r>
        <w:rPr>
          <w:color w:val="231F20"/>
          <w:spacing w:val="-13"/>
        </w:rPr>
        <w:t> </w:t>
      </w:r>
      <w:r>
        <w:rPr>
          <w:color w:val="231F20"/>
        </w:rPr>
        <w:t>lìa</w:t>
      </w:r>
      <w:r>
        <w:rPr>
          <w:color w:val="231F20"/>
          <w:spacing w:val="-13"/>
        </w:rPr>
        <w:t> </w:t>
      </w:r>
      <w:r>
        <w:rPr>
          <w:color w:val="231F20"/>
        </w:rPr>
        <w:t>dục của</w:t>
      </w:r>
      <w:r>
        <w:rPr>
          <w:color w:val="231F20"/>
          <w:spacing w:val="-7"/>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7"/>
        </w:rPr>
        <w:t> </w:t>
      </w:r>
      <w:r>
        <w:rPr>
          <w:color w:val="231F20"/>
        </w:rPr>
        <w:t>hữu,</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được</w:t>
      </w:r>
      <w:r>
        <w:rPr>
          <w:color w:val="231F20"/>
          <w:spacing w:val="-7"/>
        </w:rPr>
        <w:t> </w:t>
      </w:r>
      <w:r>
        <w:rPr>
          <w:color w:val="231F20"/>
        </w:rPr>
        <w:t>phương</w:t>
      </w:r>
      <w:r>
        <w:rPr>
          <w:color w:val="231F20"/>
          <w:spacing w:val="-6"/>
        </w:rPr>
        <w:t> </w:t>
      </w:r>
      <w:r>
        <w:rPr>
          <w:color w:val="231F20"/>
        </w:rPr>
        <w:t>tiện</w:t>
      </w:r>
      <w:r>
        <w:rPr>
          <w:color w:val="231F20"/>
          <w:spacing w:val="-6"/>
        </w:rPr>
        <w:t> </w:t>
      </w:r>
      <w:r>
        <w:rPr>
          <w:color w:val="231F20"/>
        </w:rPr>
        <w:t>đắc,</w:t>
      </w:r>
      <w:r>
        <w:rPr>
          <w:color w:val="231F20"/>
          <w:spacing w:val="-7"/>
        </w:rPr>
        <w:t> </w:t>
      </w:r>
      <w:r>
        <w:rPr>
          <w:color w:val="231F20"/>
        </w:rPr>
        <w:t>do</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hiện</w:t>
      </w:r>
      <w:r>
        <w:rPr>
          <w:color w:val="231F20"/>
          <w:spacing w:val="-6"/>
        </w:rPr>
        <w:t> </w:t>
      </w:r>
      <w:r>
        <w:rPr>
          <w:color w:val="231F20"/>
          <w:spacing w:val="-11"/>
        </w:rPr>
        <w:t>ở </w:t>
      </w:r>
      <w:r>
        <w:rPr>
          <w:color w:val="231F20"/>
        </w:rPr>
        <w:t>trước.</w:t>
      </w:r>
      <w:r>
        <w:rPr>
          <w:color w:val="231F20"/>
          <w:spacing w:val="-13"/>
        </w:rPr>
        <w:t> </w:t>
      </w:r>
      <w:r>
        <w:rPr>
          <w:color w:val="231F20"/>
        </w:rPr>
        <w:t>Đức</w:t>
      </w:r>
      <w:r>
        <w:rPr>
          <w:color w:val="231F20"/>
          <w:spacing w:val="-12"/>
        </w:rPr>
        <w:t> </w:t>
      </w:r>
      <w:r>
        <w:rPr>
          <w:color w:val="231F20"/>
        </w:rPr>
        <w:t>Phật</w:t>
      </w:r>
      <w:r>
        <w:rPr>
          <w:color w:val="231F20"/>
          <w:spacing w:val="-13"/>
        </w:rPr>
        <w:t> </w:t>
      </w:r>
      <w:r>
        <w:rPr>
          <w:color w:val="231F20"/>
        </w:rPr>
        <w:t>không</w:t>
      </w:r>
      <w:r>
        <w:rPr>
          <w:color w:val="231F20"/>
          <w:spacing w:val="-12"/>
        </w:rPr>
        <w:t> </w:t>
      </w:r>
      <w:r>
        <w:rPr>
          <w:color w:val="231F20"/>
        </w:rPr>
        <w:t>do</w:t>
      </w:r>
      <w:r>
        <w:rPr>
          <w:color w:val="231F20"/>
          <w:spacing w:val="-13"/>
        </w:rPr>
        <w:t> </w:t>
      </w:r>
      <w:r>
        <w:rPr>
          <w:color w:val="231F20"/>
        </w:rPr>
        <w:t>phương</w:t>
      </w:r>
      <w:r>
        <w:rPr>
          <w:color w:val="231F20"/>
          <w:spacing w:val="-12"/>
        </w:rPr>
        <w:t> </w:t>
      </w:r>
      <w:r>
        <w:rPr>
          <w:color w:val="231F20"/>
        </w:rPr>
        <w:t>tiện</w:t>
      </w:r>
      <w:r>
        <w:rPr>
          <w:color w:val="231F20"/>
          <w:spacing w:val="-13"/>
        </w:rPr>
        <w:t> </w:t>
      </w:r>
      <w:r>
        <w:rPr>
          <w:color w:val="231F20"/>
        </w:rPr>
        <w:t>hiện</w:t>
      </w:r>
      <w:r>
        <w:rPr>
          <w:color w:val="231F20"/>
          <w:spacing w:val="-12"/>
        </w:rPr>
        <w:t> </w:t>
      </w:r>
      <w:r>
        <w:rPr>
          <w:color w:val="231F20"/>
        </w:rPr>
        <w:t>ở</w:t>
      </w:r>
      <w:r>
        <w:rPr>
          <w:color w:val="231F20"/>
          <w:spacing w:val="-13"/>
        </w:rPr>
        <w:t> </w:t>
      </w:r>
      <w:r>
        <w:rPr>
          <w:color w:val="231F20"/>
        </w:rPr>
        <w:t>trước.</w:t>
      </w:r>
      <w:r>
        <w:rPr>
          <w:color w:val="231F20"/>
          <w:spacing w:val="-12"/>
        </w:rPr>
        <w:t> </w:t>
      </w:r>
      <w:r>
        <w:rPr>
          <w:color w:val="231F20"/>
        </w:rPr>
        <w:t>Phật-bích-chi</w:t>
      </w:r>
      <w:r>
        <w:rPr>
          <w:color w:val="231F20"/>
          <w:spacing w:val="-12"/>
        </w:rPr>
        <w:t> </w:t>
      </w:r>
      <w:r>
        <w:rPr>
          <w:color w:val="231F20"/>
        </w:rPr>
        <w:t>do phương tiện phẩm hạ. Thanh văn hoặc do phương tiện phẩm trung, hoặc do phương tiện phẩm thượng.</w:t>
      </w:r>
    </w:p>
    <w:p>
      <w:pPr>
        <w:pStyle w:val="BodyText"/>
        <w:spacing w:line="276" w:lineRule="auto" w:before="115"/>
        <w:ind w:right="389"/>
      </w:pPr>
      <w:r>
        <w:rPr>
          <w:color w:val="231F20"/>
        </w:rPr>
        <w:t>Là vốn được hay là chưa từng được? Giải thoát của Diệt thọ tưởng là chưa từng được. Các giải thoát còn lại là vốn được, cũng là chưa từng được. Thánh nhân, phàm phu của pháp Phật là vốn được, chưa từng được. Phàm phu khác là vốn được.</w:t>
      </w:r>
    </w:p>
    <w:p>
      <w:pPr>
        <w:pStyle w:val="BodyText"/>
        <w:ind w:left="677" w:firstLine="0"/>
      </w:pPr>
      <w:r>
        <w:rPr>
          <w:color w:val="231F20"/>
        </w:rPr>
        <w:t>Tám giải thoát nói rộng như trên.</w:t>
      </w:r>
    </w:p>
    <w:p>
      <w:pPr>
        <w:pStyle w:val="BodyText"/>
        <w:spacing w:line="276" w:lineRule="auto" w:before="159"/>
        <w:ind w:right="391"/>
      </w:pPr>
      <w:r>
        <w:rPr>
          <w:color w:val="231F20"/>
        </w:rPr>
        <w:t>Quán sắc là sắc, là giải thoát thứ nhất, hiện thấy tu tưởng sắc nội, không lìa tưởng sắc nội. Quán sắc ngoài hoặc màu xanh bầm,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hoặc là mủ, hoặc sình trướng, hoặc xương, hoặc vòng xích xương. Đấy gọi là giải thoát thứ nhất.</w:t>
      </w:r>
    </w:p>
    <w:p>
      <w:pPr>
        <w:pStyle w:val="BodyText"/>
        <w:spacing w:before="112"/>
        <w:ind w:left="960" w:firstLine="0"/>
      </w:pPr>
      <w:r>
        <w:rPr>
          <w:color w:val="231F20"/>
        </w:rPr>
        <w:t>Thứ</w:t>
      </w:r>
      <w:r>
        <w:rPr>
          <w:color w:val="231F20"/>
          <w:spacing w:val="-14"/>
        </w:rPr>
        <w:t> </w:t>
      </w:r>
      <w:r>
        <w:rPr>
          <w:color w:val="231F20"/>
        </w:rPr>
        <w:t>nhất:</w:t>
      </w:r>
      <w:r>
        <w:rPr>
          <w:color w:val="231F20"/>
          <w:spacing w:val="-13"/>
        </w:rPr>
        <w:t> </w:t>
      </w:r>
      <w:r>
        <w:rPr>
          <w:color w:val="231F20"/>
        </w:rPr>
        <w:t>Là</w:t>
      </w:r>
      <w:r>
        <w:rPr>
          <w:color w:val="231F20"/>
          <w:spacing w:val="-13"/>
        </w:rPr>
        <w:t> </w:t>
      </w:r>
      <w:r>
        <w:rPr>
          <w:color w:val="231F20"/>
        </w:rPr>
        <w:t>theo</w:t>
      </w:r>
      <w:r>
        <w:rPr>
          <w:color w:val="231F20"/>
          <w:spacing w:val="-13"/>
        </w:rPr>
        <w:t> </w:t>
      </w:r>
      <w:r>
        <w:rPr>
          <w:color w:val="231F20"/>
        </w:rPr>
        <w:t>số</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thứ</w:t>
      </w:r>
      <w:r>
        <w:rPr>
          <w:color w:val="231F20"/>
          <w:spacing w:val="-13"/>
        </w:rPr>
        <w:t> </w:t>
      </w:r>
      <w:r>
        <w:rPr>
          <w:color w:val="231F20"/>
        </w:rPr>
        <w:t>nhất.</w:t>
      </w:r>
    </w:p>
    <w:p>
      <w:pPr>
        <w:pStyle w:val="BodyText"/>
        <w:spacing w:before="41"/>
        <w:ind w:left="393" w:firstLine="0"/>
      </w:pPr>
      <w:r>
        <w:rPr>
          <w:color w:val="231F20"/>
        </w:rPr>
        <w:t>Vì tùy thuận nghĩa thứ lớp ở thứ nhất, nên gọi là thứ nhất.</w:t>
      </w:r>
    </w:p>
    <w:p>
      <w:pPr>
        <w:pStyle w:val="BodyText"/>
        <w:spacing w:line="273" w:lineRule="auto" w:before="154"/>
        <w:ind w:left="393" w:right="107"/>
      </w:pPr>
      <w:r>
        <w:rPr>
          <w:color w:val="231F20"/>
        </w:rPr>
        <w:t>Lại nữa, theo thứ lớp khi nhập định, vì số ở thứ nhất, nên gọi là thứ nhất.</w:t>
      </w:r>
    </w:p>
    <w:p>
      <w:pPr>
        <w:pStyle w:val="BodyText"/>
        <w:spacing w:before="112"/>
        <w:ind w:left="960" w:firstLine="0"/>
      </w:pPr>
      <w:r>
        <w:rPr>
          <w:color w:val="231F20"/>
        </w:rPr>
        <w:t>Giải thoát: Lúc nhập định </w:t>
      </w:r>
      <w:r>
        <w:rPr>
          <w:color w:val="231F20"/>
          <w:spacing w:val="-5"/>
        </w:rPr>
        <w:t>này, </w:t>
      </w:r>
      <w:r>
        <w:rPr>
          <w:color w:val="231F20"/>
        </w:rPr>
        <w:t>sắc, thọ, tưởng, hành, thức thiện.</w:t>
      </w:r>
    </w:p>
    <w:p>
      <w:pPr>
        <w:pStyle w:val="BodyText"/>
        <w:spacing w:before="41"/>
        <w:ind w:left="393" w:firstLine="0"/>
      </w:pPr>
      <w:r>
        <w:rPr>
          <w:color w:val="231F20"/>
        </w:rPr>
        <w:t>Đó gọi là giải thoát.</w:t>
      </w:r>
    </w:p>
    <w:p>
      <w:pPr>
        <w:pStyle w:val="BodyText"/>
        <w:spacing w:line="273" w:lineRule="auto" w:before="154"/>
        <w:ind w:left="393" w:right="107"/>
      </w:pPr>
      <w:r>
        <w:rPr>
          <w:color w:val="231F20"/>
        </w:rPr>
        <w:t>Bên trong không có tưởng sắc, quán sắc bên ngoài, không</w:t>
      </w:r>
      <w:r>
        <w:rPr>
          <w:color w:val="231F20"/>
          <w:spacing w:val="-27"/>
        </w:rPr>
        <w:t> </w:t>
      </w:r>
      <w:r>
        <w:rPr>
          <w:color w:val="231F20"/>
        </w:rPr>
        <w:t>hiện thấy</w:t>
      </w:r>
      <w:r>
        <w:rPr>
          <w:color w:val="231F20"/>
          <w:spacing w:val="-4"/>
        </w:rPr>
        <w:t> </w:t>
      </w:r>
      <w:r>
        <w:rPr>
          <w:color w:val="231F20"/>
        </w:rPr>
        <w:t>tu</w:t>
      </w:r>
      <w:r>
        <w:rPr>
          <w:color w:val="231F20"/>
          <w:spacing w:val="-3"/>
        </w:rPr>
        <w:t> </w:t>
      </w:r>
      <w:r>
        <w:rPr>
          <w:color w:val="231F20"/>
        </w:rPr>
        <w:t>tưởng</w:t>
      </w:r>
      <w:r>
        <w:rPr>
          <w:color w:val="231F20"/>
          <w:spacing w:val="-4"/>
        </w:rPr>
        <w:t> </w:t>
      </w:r>
      <w:r>
        <w:rPr>
          <w:color w:val="231F20"/>
        </w:rPr>
        <w:t>của</w:t>
      </w:r>
      <w:r>
        <w:rPr>
          <w:color w:val="231F20"/>
          <w:spacing w:val="-3"/>
        </w:rPr>
        <w:t> </w:t>
      </w:r>
      <w:r>
        <w:rPr>
          <w:color w:val="231F20"/>
        </w:rPr>
        <w:t>sắc</w:t>
      </w:r>
      <w:r>
        <w:rPr>
          <w:color w:val="231F20"/>
          <w:spacing w:val="-4"/>
        </w:rPr>
        <w:t> </w:t>
      </w:r>
      <w:r>
        <w:rPr>
          <w:color w:val="231F20"/>
        </w:rPr>
        <w:t>nội,</w:t>
      </w:r>
      <w:r>
        <w:rPr>
          <w:color w:val="231F20"/>
          <w:spacing w:val="-3"/>
        </w:rPr>
        <w:t> </w:t>
      </w:r>
      <w:r>
        <w:rPr>
          <w:color w:val="231F20"/>
        </w:rPr>
        <w:t>lìa</w:t>
      </w:r>
      <w:r>
        <w:rPr>
          <w:color w:val="231F20"/>
          <w:spacing w:val="-3"/>
        </w:rPr>
        <w:t> </w:t>
      </w:r>
      <w:r>
        <w:rPr>
          <w:color w:val="231F20"/>
        </w:rPr>
        <w:t>tưởng</w:t>
      </w:r>
      <w:r>
        <w:rPr>
          <w:color w:val="231F20"/>
          <w:spacing w:val="-4"/>
        </w:rPr>
        <w:t> </w:t>
      </w:r>
      <w:r>
        <w:rPr>
          <w:color w:val="231F20"/>
        </w:rPr>
        <w:t>của</w:t>
      </w:r>
      <w:r>
        <w:rPr>
          <w:color w:val="231F20"/>
          <w:spacing w:val="-3"/>
        </w:rPr>
        <w:t> </w:t>
      </w:r>
      <w:r>
        <w:rPr>
          <w:color w:val="231F20"/>
        </w:rPr>
        <w:t>sắc</w:t>
      </w:r>
      <w:r>
        <w:rPr>
          <w:color w:val="231F20"/>
          <w:spacing w:val="-4"/>
        </w:rPr>
        <w:t> </w:t>
      </w:r>
      <w:r>
        <w:rPr>
          <w:color w:val="231F20"/>
        </w:rPr>
        <w:t>nội,</w:t>
      </w:r>
      <w:r>
        <w:rPr>
          <w:color w:val="231F20"/>
          <w:spacing w:val="-3"/>
        </w:rPr>
        <w:t> </w:t>
      </w:r>
      <w:r>
        <w:rPr>
          <w:color w:val="231F20"/>
        </w:rPr>
        <w:t>quán</w:t>
      </w:r>
      <w:r>
        <w:rPr>
          <w:color w:val="231F20"/>
          <w:spacing w:val="-4"/>
        </w:rPr>
        <w:t> </w:t>
      </w:r>
      <w:r>
        <w:rPr>
          <w:color w:val="231F20"/>
        </w:rPr>
        <w:t>sắc</w:t>
      </w:r>
      <w:r>
        <w:rPr>
          <w:color w:val="231F20"/>
          <w:spacing w:val="-3"/>
        </w:rPr>
        <w:t> </w:t>
      </w:r>
      <w:r>
        <w:rPr>
          <w:color w:val="231F20"/>
        </w:rPr>
        <w:t>ngoài</w:t>
      </w:r>
      <w:r>
        <w:rPr>
          <w:color w:val="231F20"/>
          <w:spacing w:val="-3"/>
        </w:rPr>
        <w:t> </w:t>
      </w:r>
      <w:r>
        <w:rPr>
          <w:color w:val="231F20"/>
        </w:rPr>
        <w:t>hoặc màu</w:t>
      </w:r>
      <w:r>
        <w:rPr>
          <w:color w:val="231F20"/>
          <w:spacing w:val="-15"/>
        </w:rPr>
        <w:t> </w:t>
      </w:r>
      <w:r>
        <w:rPr>
          <w:color w:val="231F20"/>
        </w:rPr>
        <w:t>xanh</w:t>
      </w:r>
      <w:r>
        <w:rPr>
          <w:color w:val="231F20"/>
          <w:spacing w:val="-14"/>
        </w:rPr>
        <w:t> </w:t>
      </w:r>
      <w:r>
        <w:rPr>
          <w:color w:val="231F20"/>
        </w:rPr>
        <w:t>bầm,</w:t>
      </w:r>
      <w:r>
        <w:rPr>
          <w:color w:val="231F20"/>
          <w:spacing w:val="-15"/>
        </w:rPr>
        <w:t> </w:t>
      </w:r>
      <w:r>
        <w:rPr>
          <w:color w:val="231F20"/>
        </w:rPr>
        <w:t>nói</w:t>
      </w:r>
      <w:r>
        <w:rPr>
          <w:color w:val="231F20"/>
          <w:spacing w:val="-14"/>
        </w:rPr>
        <w:t> </w:t>
      </w:r>
      <w:r>
        <w:rPr>
          <w:color w:val="231F20"/>
        </w:rPr>
        <w:t>rộng</w:t>
      </w:r>
      <w:r>
        <w:rPr>
          <w:color w:val="231F20"/>
          <w:spacing w:val="-15"/>
        </w:rPr>
        <w:t> </w:t>
      </w:r>
      <w:r>
        <w:rPr>
          <w:color w:val="231F20"/>
        </w:rPr>
        <w:t>như</w:t>
      </w:r>
      <w:r>
        <w:rPr>
          <w:color w:val="231F20"/>
          <w:spacing w:val="-14"/>
        </w:rPr>
        <w:t> </w:t>
      </w:r>
      <w:r>
        <w:rPr>
          <w:color w:val="231F20"/>
        </w:rPr>
        <w:t>trên.</w:t>
      </w:r>
      <w:r>
        <w:rPr>
          <w:color w:val="231F20"/>
          <w:spacing w:val="-15"/>
        </w:rPr>
        <w:t> </w:t>
      </w:r>
      <w:r>
        <w:rPr>
          <w:color w:val="231F20"/>
        </w:rPr>
        <w:t>Đấy</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thứ</w:t>
      </w:r>
      <w:r>
        <w:rPr>
          <w:color w:val="231F20"/>
          <w:spacing w:val="-15"/>
        </w:rPr>
        <w:t> </w:t>
      </w:r>
      <w:r>
        <w:rPr>
          <w:color w:val="231F20"/>
        </w:rPr>
        <w:t>hai.</w:t>
      </w:r>
      <w:r>
        <w:rPr>
          <w:color w:val="231F20"/>
          <w:spacing w:val="-14"/>
        </w:rPr>
        <w:t> </w:t>
      </w:r>
      <w:r>
        <w:rPr>
          <w:color w:val="231F20"/>
        </w:rPr>
        <w:t>Nghĩa giải thoát của nghĩa thứ hai cũng nói như trên.</w:t>
      </w:r>
    </w:p>
    <w:p>
      <w:pPr>
        <w:pStyle w:val="BodyText"/>
        <w:spacing w:line="273" w:lineRule="auto" w:before="110"/>
        <w:ind w:left="393" w:right="107"/>
      </w:pPr>
      <w:r>
        <w:rPr>
          <w:i/>
          <w:color w:val="231F20"/>
        </w:rPr>
        <w:t>Hỏi: </w:t>
      </w:r>
      <w:r>
        <w:rPr>
          <w:color w:val="231F20"/>
        </w:rPr>
        <w:t>Là khi quán sắc bên ngoài, cũng quán bên trong không</w:t>
      </w:r>
      <w:r>
        <w:rPr>
          <w:color w:val="231F20"/>
          <w:spacing w:val="-41"/>
        </w:rPr>
        <w:t> </w:t>
      </w:r>
      <w:r>
        <w:rPr>
          <w:color w:val="231F20"/>
        </w:rPr>
        <w:t>có tưởng</w:t>
      </w:r>
      <w:r>
        <w:rPr>
          <w:color w:val="231F20"/>
          <w:spacing w:val="-13"/>
        </w:rPr>
        <w:t> </w:t>
      </w:r>
      <w:r>
        <w:rPr>
          <w:color w:val="231F20"/>
        </w:rPr>
        <w:t>sắc?</w:t>
      </w:r>
      <w:r>
        <w:rPr>
          <w:color w:val="231F20"/>
          <w:spacing w:val="-13"/>
        </w:rPr>
        <w:t> </w:t>
      </w:r>
      <w:r>
        <w:rPr>
          <w:color w:val="231F20"/>
        </w:rPr>
        <w:t>Hay</w:t>
      </w:r>
      <w:r>
        <w:rPr>
          <w:color w:val="231F20"/>
          <w:spacing w:val="-12"/>
        </w:rPr>
        <w:t> </w:t>
      </w:r>
      <w:r>
        <w:rPr>
          <w:color w:val="231F20"/>
        </w:rPr>
        <w:t>là</w:t>
      </w:r>
      <w:r>
        <w:rPr>
          <w:color w:val="231F20"/>
          <w:spacing w:val="-13"/>
        </w:rPr>
        <w:t> </w:t>
      </w:r>
      <w:r>
        <w:rPr>
          <w:color w:val="231F20"/>
        </w:rPr>
        <w:t>quán</w:t>
      </w:r>
      <w:r>
        <w:rPr>
          <w:color w:val="231F20"/>
          <w:spacing w:val="-12"/>
        </w:rPr>
        <w:t> </w:t>
      </w:r>
      <w:r>
        <w:rPr>
          <w:color w:val="231F20"/>
        </w:rPr>
        <w:t>sắc</w:t>
      </w:r>
      <w:r>
        <w:rPr>
          <w:color w:val="231F20"/>
          <w:spacing w:val="-13"/>
        </w:rPr>
        <w:t> </w:t>
      </w:r>
      <w:r>
        <w:rPr>
          <w:color w:val="231F20"/>
        </w:rPr>
        <w:t>bên</w:t>
      </w:r>
      <w:r>
        <w:rPr>
          <w:color w:val="231F20"/>
          <w:spacing w:val="-12"/>
        </w:rPr>
        <w:t> </w:t>
      </w:r>
      <w:r>
        <w:rPr>
          <w:color w:val="231F20"/>
        </w:rPr>
        <w:t>ngoài</w:t>
      </w:r>
      <w:r>
        <w:rPr>
          <w:color w:val="231F20"/>
          <w:spacing w:val="-13"/>
        </w:rPr>
        <w:t> </w:t>
      </w:r>
      <w:r>
        <w:rPr>
          <w:color w:val="231F20"/>
        </w:rPr>
        <w:t>xong,</w:t>
      </w:r>
      <w:r>
        <w:rPr>
          <w:color w:val="231F20"/>
          <w:spacing w:val="-12"/>
        </w:rPr>
        <w:t> </w:t>
      </w:r>
      <w:r>
        <w:rPr>
          <w:color w:val="231F20"/>
        </w:rPr>
        <w:t>lại</w:t>
      </w:r>
      <w:r>
        <w:rPr>
          <w:color w:val="231F20"/>
          <w:spacing w:val="-13"/>
        </w:rPr>
        <w:t> </w:t>
      </w:r>
      <w:r>
        <w:rPr>
          <w:color w:val="231F20"/>
        </w:rPr>
        <w:t>quán</w:t>
      </w:r>
      <w:r>
        <w:rPr>
          <w:color w:val="231F20"/>
          <w:spacing w:val="-12"/>
        </w:rPr>
        <w:t> </w:t>
      </w:r>
      <w:r>
        <w:rPr>
          <w:color w:val="231F20"/>
        </w:rPr>
        <w:t>bên</w:t>
      </w:r>
      <w:r>
        <w:rPr>
          <w:color w:val="231F20"/>
          <w:spacing w:val="-13"/>
        </w:rPr>
        <w:t> </w:t>
      </w:r>
      <w:r>
        <w:rPr>
          <w:color w:val="231F20"/>
        </w:rPr>
        <w:t>trong</w:t>
      </w:r>
      <w:r>
        <w:rPr>
          <w:color w:val="231F20"/>
          <w:spacing w:val="-12"/>
        </w:rPr>
        <w:t> </w:t>
      </w:r>
      <w:r>
        <w:rPr>
          <w:color w:val="231F20"/>
        </w:rPr>
        <w:t>không có tưởng sắc chăng? Nếu khi quán sắc bên ngoài cũng quán bên trong không có tưởng sắc, thì làm sao một tâm duyên nơi hai pháp? Nếu</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hai</w:t>
      </w:r>
      <w:r>
        <w:rPr>
          <w:color w:val="231F20"/>
          <w:spacing w:val="-11"/>
        </w:rPr>
        <w:t> </w:t>
      </w:r>
      <w:r>
        <w:rPr>
          <w:color w:val="231F20"/>
        </w:rPr>
        <w:t>pháp,</w:t>
      </w:r>
      <w:r>
        <w:rPr>
          <w:color w:val="231F20"/>
          <w:spacing w:val="-11"/>
        </w:rPr>
        <w:t> </w:t>
      </w:r>
      <w:r>
        <w:rPr>
          <w:color w:val="231F20"/>
        </w:rPr>
        <w:t>thì</w:t>
      </w:r>
      <w:r>
        <w:rPr>
          <w:color w:val="231F20"/>
          <w:spacing w:val="-12"/>
        </w:rPr>
        <w:t> </w:t>
      </w:r>
      <w:r>
        <w:rPr>
          <w:color w:val="231F20"/>
        </w:rPr>
        <w:t>cũng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nhiều</w:t>
      </w:r>
      <w:r>
        <w:rPr>
          <w:color w:val="231F20"/>
          <w:spacing w:val="-11"/>
        </w:rPr>
        <w:t> </w:t>
      </w:r>
      <w:r>
        <w:rPr>
          <w:color w:val="231F20"/>
        </w:rPr>
        <w:t>pháp. Nếu</w:t>
      </w:r>
      <w:r>
        <w:rPr>
          <w:color w:val="231F20"/>
          <w:spacing w:val="-14"/>
        </w:rPr>
        <w:t> </w:t>
      </w:r>
      <w:r>
        <w:rPr>
          <w:color w:val="231F20"/>
        </w:rPr>
        <w:t>quán</w:t>
      </w:r>
      <w:r>
        <w:rPr>
          <w:color w:val="231F20"/>
          <w:spacing w:val="-14"/>
        </w:rPr>
        <w:t> </w:t>
      </w:r>
      <w:r>
        <w:rPr>
          <w:color w:val="231F20"/>
        </w:rPr>
        <w:t>sắc</w:t>
      </w:r>
      <w:r>
        <w:rPr>
          <w:color w:val="231F20"/>
          <w:spacing w:val="-13"/>
        </w:rPr>
        <w:t> </w:t>
      </w:r>
      <w:r>
        <w:rPr>
          <w:color w:val="231F20"/>
        </w:rPr>
        <w:t>bên</w:t>
      </w:r>
      <w:r>
        <w:rPr>
          <w:color w:val="231F20"/>
          <w:spacing w:val="-14"/>
        </w:rPr>
        <w:t> </w:t>
      </w:r>
      <w:r>
        <w:rPr>
          <w:color w:val="231F20"/>
        </w:rPr>
        <w:t>ngoài</w:t>
      </w:r>
      <w:r>
        <w:rPr>
          <w:color w:val="231F20"/>
          <w:spacing w:val="-13"/>
        </w:rPr>
        <w:t> </w:t>
      </w:r>
      <w:r>
        <w:rPr>
          <w:color w:val="231F20"/>
        </w:rPr>
        <w:t>xong,</w:t>
      </w:r>
      <w:r>
        <w:rPr>
          <w:color w:val="231F20"/>
          <w:spacing w:val="-14"/>
        </w:rPr>
        <w:t> </w:t>
      </w:r>
      <w:r>
        <w:rPr>
          <w:color w:val="231F20"/>
        </w:rPr>
        <w:t>lại</w:t>
      </w:r>
      <w:r>
        <w:rPr>
          <w:color w:val="231F20"/>
          <w:spacing w:val="-14"/>
        </w:rPr>
        <w:t> </w:t>
      </w:r>
      <w:r>
        <w:rPr>
          <w:color w:val="231F20"/>
        </w:rPr>
        <w:t>quán</w:t>
      </w:r>
      <w:r>
        <w:rPr>
          <w:color w:val="231F20"/>
          <w:spacing w:val="-13"/>
        </w:rPr>
        <w:t> </w:t>
      </w:r>
      <w:r>
        <w:rPr>
          <w:color w:val="231F20"/>
        </w:rPr>
        <w:t>bên</w:t>
      </w:r>
      <w:r>
        <w:rPr>
          <w:color w:val="231F20"/>
          <w:spacing w:val="-14"/>
        </w:rPr>
        <w:t> </w:t>
      </w:r>
      <w:r>
        <w:rPr>
          <w:color w:val="231F20"/>
        </w:rPr>
        <w:t>trong</w:t>
      </w:r>
      <w:r>
        <w:rPr>
          <w:color w:val="231F20"/>
          <w:spacing w:val="-13"/>
        </w:rPr>
        <w:t> </w:t>
      </w:r>
      <w:r>
        <w:rPr>
          <w:color w:val="231F20"/>
        </w:rPr>
        <w:t>không</w:t>
      </w:r>
      <w:r>
        <w:rPr>
          <w:color w:val="231F20"/>
          <w:spacing w:val="-14"/>
        </w:rPr>
        <w:t> </w:t>
      </w:r>
      <w:r>
        <w:rPr>
          <w:color w:val="231F20"/>
        </w:rPr>
        <w:t>có</w:t>
      </w:r>
      <w:r>
        <w:rPr>
          <w:color w:val="231F20"/>
          <w:spacing w:val="-14"/>
        </w:rPr>
        <w:t> </w:t>
      </w:r>
      <w:r>
        <w:rPr>
          <w:color w:val="231F20"/>
        </w:rPr>
        <w:t>tưởng</w:t>
      </w:r>
      <w:r>
        <w:rPr>
          <w:color w:val="231F20"/>
          <w:spacing w:val="-13"/>
        </w:rPr>
        <w:t> </w:t>
      </w:r>
      <w:r>
        <w:rPr>
          <w:color w:val="231F20"/>
        </w:rPr>
        <w:t>sắc, thì như ở đây đã nói làm sao thông? Như nói: Bên trong không có tưởng sắc, quán sắc bên</w:t>
      </w:r>
      <w:r>
        <w:rPr>
          <w:color w:val="231F20"/>
          <w:spacing w:val="-3"/>
        </w:rPr>
        <w:t> </w:t>
      </w:r>
      <w:r>
        <w:rPr>
          <w:color w:val="231F20"/>
        </w:rPr>
        <w:t>ngoài.</w:t>
      </w:r>
    </w:p>
    <w:p>
      <w:pPr>
        <w:pStyle w:val="BodyText"/>
        <w:spacing w:line="273" w:lineRule="auto" w:before="107"/>
        <w:ind w:left="393" w:right="108"/>
      </w:pPr>
      <w:r>
        <w:rPr>
          <w:i/>
          <w:color w:val="231F20"/>
        </w:rPr>
        <w:t>Đáp: </w:t>
      </w:r>
      <w:r>
        <w:rPr>
          <w:color w:val="231F20"/>
        </w:rPr>
        <w:t>Nên tạo ra thuyết này: Nếu khi quán sắc bên ngoài là lúc không quán bên trong không có tưởng sắc.</w:t>
      </w:r>
    </w:p>
    <w:p>
      <w:pPr>
        <w:pStyle w:val="BodyText"/>
        <w:spacing w:line="273" w:lineRule="auto" w:before="112"/>
        <w:ind w:left="393" w:right="108"/>
      </w:pPr>
      <w:r>
        <w:rPr>
          <w:i/>
          <w:color w:val="231F20"/>
        </w:rPr>
        <w:t>Hỏi: </w:t>
      </w:r>
      <w:r>
        <w:rPr>
          <w:color w:val="231F20"/>
        </w:rPr>
        <w:t>Nếu như vậy thì như ở đây nói làm sao thông? Như nói: Bên trong không có tưởng sắc, quán sắc bên ngoài.</w:t>
      </w:r>
    </w:p>
    <w:p>
      <w:pPr>
        <w:pStyle w:val="BodyText"/>
        <w:spacing w:line="273" w:lineRule="auto" w:before="111"/>
        <w:ind w:left="393" w:right="107"/>
      </w:pPr>
      <w:r>
        <w:rPr>
          <w:i/>
          <w:color w:val="231F20"/>
        </w:rPr>
        <w:t>Đáp: </w:t>
      </w:r>
      <w:r>
        <w:rPr>
          <w:color w:val="231F20"/>
        </w:rPr>
        <w:t>Hành giả có tâm trông mong như thế, nên nói như </w:t>
      </w:r>
      <w:r>
        <w:rPr>
          <w:color w:val="231F20"/>
          <w:spacing w:val="-5"/>
        </w:rPr>
        <w:t>vậy. </w:t>
      </w:r>
      <w:r>
        <w:rPr>
          <w:color w:val="231F20"/>
        </w:rPr>
        <w:t>Hành</w:t>
      </w:r>
      <w:r>
        <w:rPr>
          <w:color w:val="231F20"/>
          <w:spacing w:val="-6"/>
        </w:rPr>
        <w:t> </w:t>
      </w:r>
      <w:r>
        <w:rPr>
          <w:color w:val="231F20"/>
        </w:rPr>
        <w:t>giả</w:t>
      </w:r>
      <w:r>
        <w:rPr>
          <w:color w:val="231F20"/>
          <w:spacing w:val="-5"/>
        </w:rPr>
        <w:t> </w:t>
      </w:r>
      <w:r>
        <w:rPr>
          <w:color w:val="231F20"/>
        </w:rPr>
        <w:t>tạo</w:t>
      </w:r>
      <w:r>
        <w:rPr>
          <w:color w:val="231F20"/>
          <w:spacing w:val="-5"/>
        </w:rPr>
        <w:t> </w:t>
      </w:r>
      <w:r>
        <w:rPr>
          <w:color w:val="231F20"/>
        </w:rPr>
        <w:t>ra</w:t>
      </w:r>
      <w:r>
        <w:rPr>
          <w:color w:val="231F20"/>
          <w:spacing w:val="-6"/>
        </w:rPr>
        <w:t> </w:t>
      </w:r>
      <w:r>
        <w:rPr>
          <w:color w:val="231F20"/>
        </w:rPr>
        <w:t>tâm</w:t>
      </w:r>
      <w:r>
        <w:rPr>
          <w:color w:val="231F20"/>
          <w:spacing w:val="-5"/>
        </w:rPr>
        <w:t> </w:t>
      </w:r>
      <w:r>
        <w:rPr>
          <w:color w:val="231F20"/>
        </w:rPr>
        <w:t>trông</w:t>
      </w:r>
      <w:r>
        <w:rPr>
          <w:color w:val="231F20"/>
          <w:spacing w:val="-4"/>
        </w:rPr>
        <w:t> </w:t>
      </w:r>
      <w:r>
        <w:rPr>
          <w:color w:val="231F20"/>
        </w:rPr>
        <w:t>mong</w:t>
      </w:r>
      <w:r>
        <w:rPr>
          <w:color w:val="231F20"/>
          <w:spacing w:val="-5"/>
        </w:rPr>
        <w:t> </w:t>
      </w:r>
      <w:r>
        <w:rPr>
          <w:color w:val="231F20"/>
        </w:rPr>
        <w:t>như</w:t>
      </w:r>
      <w:r>
        <w:rPr>
          <w:color w:val="231F20"/>
          <w:spacing w:val="-6"/>
        </w:rPr>
        <w:t> </w:t>
      </w:r>
      <w:r>
        <w:rPr>
          <w:color w:val="231F20"/>
        </w:rPr>
        <w:t>vầy:</w:t>
      </w:r>
      <w:r>
        <w:rPr>
          <w:color w:val="231F20"/>
          <w:spacing w:val="-9"/>
        </w:rPr>
        <w:t> </w:t>
      </w:r>
      <w:r>
        <w:rPr>
          <w:color w:val="231F20"/>
          <w:spacing w:val="-10"/>
        </w:rPr>
        <w:t>Ta</w:t>
      </w:r>
      <w:r>
        <w:rPr>
          <w:color w:val="231F20"/>
          <w:spacing w:val="-5"/>
        </w:rPr>
        <w:t> </w:t>
      </w:r>
      <w:r>
        <w:rPr>
          <w:color w:val="231F20"/>
        </w:rPr>
        <w:t>không</w:t>
      </w:r>
      <w:r>
        <w:rPr>
          <w:color w:val="231F20"/>
          <w:spacing w:val="-6"/>
        </w:rPr>
        <w:t> </w:t>
      </w:r>
      <w:r>
        <w:rPr>
          <w:color w:val="231F20"/>
        </w:rPr>
        <w:t>quán</w:t>
      </w:r>
      <w:r>
        <w:rPr>
          <w:color w:val="231F20"/>
          <w:spacing w:val="-5"/>
        </w:rPr>
        <w:t> </w:t>
      </w:r>
      <w:r>
        <w:rPr>
          <w:color w:val="231F20"/>
        </w:rPr>
        <w:t>sắc</w:t>
      </w:r>
      <w:r>
        <w:rPr>
          <w:color w:val="231F20"/>
          <w:spacing w:val="-5"/>
        </w:rPr>
        <w:t> </w:t>
      </w:r>
      <w:r>
        <w:rPr>
          <w:color w:val="231F20"/>
        </w:rPr>
        <w:t>nội,</w:t>
      </w:r>
      <w:r>
        <w:rPr>
          <w:color w:val="231F20"/>
          <w:spacing w:val="-5"/>
        </w:rPr>
        <w:t> </w:t>
      </w:r>
      <w:r>
        <w:rPr>
          <w:color w:val="231F20"/>
        </w:rPr>
        <w:t>chỉ quán sắc bên ngoài. Vì có tâm trông mong như thế, nên Đức Phật</w:t>
      </w:r>
      <w:r>
        <w:rPr>
          <w:color w:val="231F20"/>
          <w:spacing w:val="-41"/>
        </w:rPr>
        <w:t> </w:t>
      </w:r>
      <w:r>
        <w:rPr>
          <w:color w:val="231F20"/>
        </w:rPr>
        <w:t>đã nêu rõ như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Lại</w:t>
      </w:r>
      <w:r>
        <w:rPr>
          <w:color w:val="231F20"/>
          <w:spacing w:val="-4"/>
        </w:rPr>
        <w:t> </w:t>
      </w:r>
      <w:r>
        <w:rPr>
          <w:color w:val="231F20"/>
        </w:rPr>
        <w:t>nữa,</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nói:</w:t>
      </w:r>
      <w:r>
        <w:rPr>
          <w:color w:val="231F20"/>
          <w:spacing w:val="-9"/>
        </w:rPr>
        <w:t> </w:t>
      </w:r>
      <w:r>
        <w:rPr>
          <w:color w:val="231F20"/>
        </w:rPr>
        <w:t>Vì</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lúc</w:t>
      </w:r>
      <w:r>
        <w:rPr>
          <w:color w:val="231F20"/>
          <w:spacing w:val="-4"/>
        </w:rPr>
        <w:t> </w:t>
      </w:r>
      <w:r>
        <w:rPr>
          <w:color w:val="231F20"/>
        </w:rPr>
        <w:t>quan</w:t>
      </w:r>
      <w:r>
        <w:rPr>
          <w:color w:val="231F20"/>
          <w:spacing w:val="-4"/>
        </w:rPr>
        <w:t> </w:t>
      </w:r>
      <w:r>
        <w:rPr>
          <w:color w:val="231F20"/>
        </w:rPr>
        <w:t>sát</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phân</w:t>
      </w:r>
      <w:r>
        <w:rPr>
          <w:color w:val="231F20"/>
          <w:spacing w:val="-4"/>
        </w:rPr>
        <w:t> </w:t>
      </w:r>
      <w:r>
        <w:rPr>
          <w:color w:val="231F20"/>
          <w:spacing w:val="-3"/>
        </w:rPr>
        <w:t>biệt, </w:t>
      </w:r>
      <w:r>
        <w:rPr>
          <w:color w:val="231F20"/>
        </w:rPr>
        <w:t>nên Đức Phật đã chỉ rõ như</w:t>
      </w:r>
      <w:r>
        <w:rPr>
          <w:color w:val="231F20"/>
          <w:spacing w:val="-3"/>
        </w:rPr>
        <w:t> </w:t>
      </w:r>
      <w:r>
        <w:rPr>
          <w:color w:val="231F20"/>
        </w:rPr>
        <w:t>thế.</w:t>
      </w:r>
    </w:p>
    <w:p>
      <w:pPr>
        <w:pStyle w:val="BodyText"/>
        <w:spacing w:line="276" w:lineRule="auto"/>
        <w:ind w:right="391"/>
      </w:pPr>
      <w:r>
        <w:rPr>
          <w:color w:val="231F20"/>
        </w:rPr>
        <w:t>Lại nữa, do nghĩa nhất định, nên nếu quán bên trong không </w:t>
      </w:r>
      <w:r>
        <w:rPr>
          <w:color w:val="231F20"/>
          <w:spacing w:val="-6"/>
        </w:rPr>
        <w:t>có </w:t>
      </w:r>
      <w:r>
        <w:rPr>
          <w:color w:val="231F20"/>
        </w:rPr>
        <w:t>tưởng</w:t>
      </w:r>
      <w:r>
        <w:rPr>
          <w:color w:val="231F20"/>
          <w:spacing w:val="-9"/>
        </w:rPr>
        <w:t> </w:t>
      </w:r>
      <w:r>
        <w:rPr>
          <w:color w:val="231F20"/>
        </w:rPr>
        <w:t>sắc,</w:t>
      </w:r>
      <w:r>
        <w:rPr>
          <w:color w:val="231F20"/>
          <w:spacing w:val="-9"/>
        </w:rPr>
        <w:t> </w:t>
      </w:r>
      <w:r>
        <w:rPr>
          <w:color w:val="231F20"/>
        </w:rPr>
        <w:t>thì</w:t>
      </w:r>
      <w:r>
        <w:rPr>
          <w:color w:val="231F20"/>
          <w:spacing w:val="-8"/>
        </w:rPr>
        <w:t> </w:t>
      </w:r>
      <w:r>
        <w:rPr>
          <w:color w:val="231F20"/>
        </w:rPr>
        <w:t>nhất</w:t>
      </w:r>
      <w:r>
        <w:rPr>
          <w:color w:val="231F20"/>
          <w:spacing w:val="-9"/>
        </w:rPr>
        <w:t> </w:t>
      </w:r>
      <w:r>
        <w:rPr>
          <w:color w:val="231F20"/>
        </w:rPr>
        <w:t>định</w:t>
      </w:r>
      <w:r>
        <w:rPr>
          <w:color w:val="231F20"/>
          <w:spacing w:val="-9"/>
        </w:rPr>
        <w:t> </w:t>
      </w:r>
      <w:r>
        <w:rPr>
          <w:color w:val="231F20"/>
        </w:rPr>
        <w:t>quán</w:t>
      </w:r>
      <w:r>
        <w:rPr>
          <w:color w:val="231F20"/>
          <w:spacing w:val="-8"/>
        </w:rPr>
        <w:t> </w:t>
      </w:r>
      <w:r>
        <w:rPr>
          <w:color w:val="231F20"/>
        </w:rPr>
        <w:t>sắc</w:t>
      </w:r>
      <w:r>
        <w:rPr>
          <w:color w:val="231F20"/>
          <w:spacing w:val="-9"/>
        </w:rPr>
        <w:t> </w:t>
      </w:r>
      <w:r>
        <w:rPr>
          <w:color w:val="231F20"/>
        </w:rPr>
        <w:t>bên</w:t>
      </w:r>
      <w:r>
        <w:rPr>
          <w:color w:val="231F20"/>
          <w:spacing w:val="-9"/>
        </w:rPr>
        <w:t> </w:t>
      </w:r>
      <w:r>
        <w:rPr>
          <w:color w:val="231F20"/>
        </w:rPr>
        <w:t>ngoài.</w:t>
      </w:r>
      <w:r>
        <w:rPr>
          <w:color w:val="231F20"/>
          <w:spacing w:val="-8"/>
        </w:rPr>
        <w:t> </w:t>
      </w:r>
      <w:r>
        <w:rPr>
          <w:color w:val="231F20"/>
        </w:rPr>
        <w:t>Nếu</w:t>
      </w:r>
      <w:r>
        <w:rPr>
          <w:color w:val="231F20"/>
          <w:spacing w:val="-9"/>
        </w:rPr>
        <w:t> </w:t>
      </w:r>
      <w:r>
        <w:rPr>
          <w:color w:val="231F20"/>
        </w:rPr>
        <w:t>quán</w:t>
      </w:r>
      <w:r>
        <w:rPr>
          <w:color w:val="231F20"/>
          <w:spacing w:val="-9"/>
        </w:rPr>
        <w:t> </w:t>
      </w:r>
      <w:r>
        <w:rPr>
          <w:color w:val="231F20"/>
        </w:rPr>
        <w:t>sắc</w:t>
      </w:r>
      <w:r>
        <w:rPr>
          <w:color w:val="231F20"/>
          <w:spacing w:val="-8"/>
        </w:rPr>
        <w:t> </w:t>
      </w:r>
      <w:r>
        <w:rPr>
          <w:color w:val="231F20"/>
        </w:rPr>
        <w:t>bên</w:t>
      </w:r>
      <w:r>
        <w:rPr>
          <w:color w:val="231F20"/>
          <w:spacing w:val="-9"/>
        </w:rPr>
        <w:t> </w:t>
      </w:r>
      <w:r>
        <w:rPr>
          <w:color w:val="231F20"/>
        </w:rPr>
        <w:t>ngoài, tức nhất định quán bên trong không có tưởng</w:t>
      </w:r>
      <w:r>
        <w:rPr>
          <w:color w:val="231F20"/>
          <w:spacing w:val="-1"/>
        </w:rPr>
        <w:t> </w:t>
      </w:r>
      <w:r>
        <w:rPr>
          <w:color w:val="231F20"/>
        </w:rPr>
        <w:t>sắc.</w:t>
      </w:r>
    </w:p>
    <w:p>
      <w:pPr>
        <w:pStyle w:val="BodyText"/>
        <w:spacing w:line="276" w:lineRule="auto" w:before="113"/>
        <w:ind w:right="390"/>
      </w:pPr>
      <w:r>
        <w:rPr>
          <w:color w:val="231F20"/>
        </w:rPr>
        <w:t>Lại</w:t>
      </w:r>
      <w:r>
        <w:rPr>
          <w:color w:val="231F20"/>
          <w:spacing w:val="-8"/>
        </w:rPr>
        <w:t> </w:t>
      </w:r>
      <w:r>
        <w:rPr>
          <w:color w:val="231F20"/>
        </w:rPr>
        <w:t>nữa,</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nói</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và</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không</w:t>
      </w:r>
      <w:r>
        <w:rPr>
          <w:color w:val="231F20"/>
          <w:spacing w:val="-8"/>
        </w:rPr>
        <w:t> </w:t>
      </w:r>
      <w:r>
        <w:rPr>
          <w:color w:val="231F20"/>
          <w:spacing w:val="-7"/>
        </w:rPr>
        <w:t>có </w:t>
      </w:r>
      <w:r>
        <w:rPr>
          <w:color w:val="231F20"/>
        </w:rPr>
        <w:t>tưởng sắc. Phương tiện của căn thiện này quán sắc bên ngoài: Là do căn thiện đầy đủ.</w:t>
      </w:r>
    </w:p>
    <w:p>
      <w:pPr>
        <w:pStyle w:val="BodyText"/>
        <w:spacing w:line="276" w:lineRule="auto"/>
        <w:ind w:right="390"/>
      </w:pPr>
      <w:r>
        <w:rPr>
          <w:color w:val="231F20"/>
        </w:rPr>
        <w:t>Lại</w:t>
      </w:r>
      <w:r>
        <w:rPr>
          <w:color w:val="231F20"/>
          <w:spacing w:val="-11"/>
        </w:rPr>
        <w:t> </w:t>
      </w:r>
      <w:r>
        <w:rPr>
          <w:color w:val="231F20"/>
        </w:rPr>
        <w:t>nữa,</w:t>
      </w:r>
      <w:r>
        <w:rPr>
          <w:color w:val="231F20"/>
          <w:spacing w:val="-10"/>
        </w:rPr>
        <w:t> </w:t>
      </w:r>
      <w:r>
        <w:rPr>
          <w:color w:val="231F20"/>
        </w:rPr>
        <w:t>bên</w:t>
      </w:r>
      <w:r>
        <w:rPr>
          <w:color w:val="231F20"/>
          <w:spacing w:val="-10"/>
        </w:rPr>
        <w:t> </w:t>
      </w:r>
      <w:r>
        <w:rPr>
          <w:color w:val="231F20"/>
        </w:rPr>
        <w:t>trong</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tưởng</w:t>
      </w:r>
      <w:r>
        <w:rPr>
          <w:color w:val="231F20"/>
          <w:spacing w:val="-10"/>
        </w:rPr>
        <w:t> </w:t>
      </w:r>
      <w:r>
        <w:rPr>
          <w:color w:val="231F20"/>
        </w:rPr>
        <w:t>sắc,</w:t>
      </w:r>
      <w:r>
        <w:rPr>
          <w:color w:val="231F20"/>
          <w:spacing w:val="-10"/>
        </w:rPr>
        <w:t> </w:t>
      </w:r>
      <w:r>
        <w:rPr>
          <w:color w:val="231F20"/>
        </w:rPr>
        <w:t>là</w:t>
      </w:r>
      <w:r>
        <w:rPr>
          <w:color w:val="231F20"/>
          <w:spacing w:val="-11"/>
        </w:rPr>
        <w:t> </w:t>
      </w:r>
      <w:r>
        <w:rPr>
          <w:color w:val="231F20"/>
        </w:rPr>
        <w:t>tâm</w:t>
      </w:r>
      <w:r>
        <w:rPr>
          <w:color w:val="231F20"/>
          <w:spacing w:val="-10"/>
        </w:rPr>
        <w:t> </w:t>
      </w:r>
      <w:r>
        <w:rPr>
          <w:color w:val="231F20"/>
        </w:rPr>
        <w:t>trông</w:t>
      </w:r>
      <w:r>
        <w:rPr>
          <w:color w:val="231F20"/>
          <w:spacing w:val="-10"/>
        </w:rPr>
        <w:t> </w:t>
      </w:r>
      <w:r>
        <w:rPr>
          <w:color w:val="231F20"/>
        </w:rPr>
        <w:t>mong</w:t>
      </w:r>
      <w:r>
        <w:rPr>
          <w:color w:val="231F20"/>
          <w:spacing w:val="-10"/>
        </w:rPr>
        <w:t> </w:t>
      </w:r>
      <w:r>
        <w:rPr>
          <w:color w:val="231F20"/>
        </w:rPr>
        <w:t>quán sắc bên ngoài, là đối tượng</w:t>
      </w:r>
      <w:r>
        <w:rPr>
          <w:color w:val="231F20"/>
          <w:spacing w:val="-2"/>
        </w:rPr>
        <w:t> </w:t>
      </w:r>
      <w:r>
        <w:rPr>
          <w:color w:val="231F20"/>
        </w:rPr>
        <w:t>duyên.</w:t>
      </w:r>
    </w:p>
    <w:p>
      <w:pPr>
        <w:pStyle w:val="BodyText"/>
        <w:spacing w:line="276" w:lineRule="auto"/>
        <w:ind w:right="390"/>
      </w:pPr>
      <w:r>
        <w:rPr>
          <w:color w:val="231F20"/>
        </w:rPr>
        <w:t>Giải thoát tịnh, thân tác chứng được thành tựu. Đấy gọi là giải thoát thứ ba.</w:t>
      </w:r>
    </w:p>
    <w:p>
      <w:pPr>
        <w:pStyle w:val="BodyText"/>
        <w:spacing w:line="276" w:lineRule="auto"/>
        <w:ind w:right="391"/>
      </w:pPr>
      <w:r>
        <w:rPr>
          <w:i/>
          <w:color w:val="231F20"/>
        </w:rPr>
        <w:t>Hỏi: </w:t>
      </w:r>
      <w:r>
        <w:rPr>
          <w:color w:val="231F20"/>
        </w:rPr>
        <w:t>Giải thoát tịnh là quán sắc là sắc, hay là bên trong không có tưởng sắc, quán sắc bên ngoài? Nếu quán sắc là sắc, thì giải</w:t>
      </w:r>
      <w:r>
        <w:rPr>
          <w:color w:val="231F20"/>
          <w:spacing w:val="-40"/>
        </w:rPr>
        <w:t> </w:t>
      </w:r>
      <w:r>
        <w:rPr>
          <w:color w:val="231F20"/>
        </w:rPr>
        <w:t>thoát thứ</w:t>
      </w:r>
      <w:r>
        <w:rPr>
          <w:color w:val="231F20"/>
          <w:spacing w:val="-9"/>
        </w:rPr>
        <w:t> </w:t>
      </w:r>
      <w:r>
        <w:rPr>
          <w:color w:val="231F20"/>
        </w:rPr>
        <w:t>nhất</w:t>
      </w:r>
      <w:r>
        <w:rPr>
          <w:color w:val="231F20"/>
          <w:spacing w:val="-9"/>
        </w:rPr>
        <w:t> </w:t>
      </w:r>
      <w:r>
        <w:rPr>
          <w:color w:val="231F20"/>
        </w:rPr>
        <w:t>và</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có</w:t>
      </w:r>
      <w:r>
        <w:rPr>
          <w:color w:val="231F20"/>
          <w:spacing w:val="-9"/>
        </w:rPr>
        <w:t> </w:t>
      </w:r>
      <w:r>
        <w:rPr>
          <w:color w:val="231F20"/>
        </w:rPr>
        <w:t>gì</w:t>
      </w:r>
      <w:r>
        <w:rPr>
          <w:color w:val="231F20"/>
          <w:spacing w:val="-8"/>
        </w:rPr>
        <w:t> </w:t>
      </w:r>
      <w:r>
        <w:rPr>
          <w:color w:val="231F20"/>
        </w:rPr>
        <w:t>khác</w:t>
      </w:r>
      <w:r>
        <w:rPr>
          <w:color w:val="231F20"/>
          <w:spacing w:val="-9"/>
        </w:rPr>
        <w:t> </w:t>
      </w:r>
      <w:r>
        <w:rPr>
          <w:color w:val="231F20"/>
        </w:rPr>
        <w:t>biệt?</w:t>
      </w:r>
      <w:r>
        <w:rPr>
          <w:color w:val="231F20"/>
          <w:spacing w:val="-9"/>
        </w:rPr>
        <w:t> </w:t>
      </w:r>
      <w:r>
        <w:rPr>
          <w:color w:val="231F20"/>
        </w:rPr>
        <w:t>Nếu</w:t>
      </w:r>
      <w:r>
        <w:rPr>
          <w:color w:val="231F20"/>
          <w:spacing w:val="-9"/>
        </w:rPr>
        <w:t> </w:t>
      </w:r>
      <w:r>
        <w:rPr>
          <w:color w:val="231F20"/>
        </w:rPr>
        <w:t>bên</w:t>
      </w:r>
      <w:r>
        <w:rPr>
          <w:color w:val="231F20"/>
          <w:spacing w:val="-8"/>
        </w:rPr>
        <w:t> </w:t>
      </w:r>
      <w:r>
        <w:rPr>
          <w:color w:val="231F20"/>
        </w:rPr>
        <w:t>trong</w:t>
      </w:r>
      <w:r>
        <w:rPr>
          <w:color w:val="231F20"/>
          <w:spacing w:val="-8"/>
        </w:rPr>
        <w:t> </w:t>
      </w:r>
      <w:r>
        <w:rPr>
          <w:color w:val="231F20"/>
        </w:rPr>
        <w:t>không</w:t>
      </w:r>
      <w:r>
        <w:rPr>
          <w:color w:val="231F20"/>
          <w:spacing w:val="-8"/>
        </w:rPr>
        <w:t> </w:t>
      </w:r>
      <w:r>
        <w:rPr>
          <w:color w:val="231F20"/>
        </w:rPr>
        <w:t>có tưởng sắc, quán sắc bên ngoài thì giải thoát thứ hai và giải thoát thứ ba có gì khác biệt?</w:t>
      </w:r>
    </w:p>
    <w:p>
      <w:pPr>
        <w:pStyle w:val="BodyText"/>
        <w:spacing w:line="276" w:lineRule="auto"/>
        <w:ind w:right="391"/>
      </w:pPr>
      <w:r>
        <w:rPr>
          <w:i/>
          <w:color w:val="231F20"/>
        </w:rPr>
        <w:t>Đáp: </w:t>
      </w:r>
      <w:r>
        <w:rPr>
          <w:color w:val="231F20"/>
        </w:rPr>
        <w:t>Nên tạo ra thuyết này: Bên trong không có tưởng sắc, quán sắc bên ngoài.</w:t>
      </w:r>
    </w:p>
    <w:p>
      <w:pPr>
        <w:pStyle w:val="BodyText"/>
        <w:spacing w:line="276" w:lineRule="auto"/>
        <w:ind w:right="391"/>
      </w:pPr>
      <w:r>
        <w:rPr>
          <w:i/>
          <w:color w:val="231F20"/>
        </w:rPr>
        <w:t>Hỏi: </w:t>
      </w:r>
      <w:r>
        <w:rPr>
          <w:color w:val="231F20"/>
        </w:rPr>
        <w:t>Nếu như vậy thì giải thoát thứ hai, giải thoát thứ ba có gì khác biệt?</w:t>
      </w:r>
    </w:p>
    <w:p>
      <w:pPr>
        <w:pStyle w:val="BodyText"/>
        <w:spacing w:line="276" w:lineRule="auto"/>
        <w:ind w:right="392"/>
      </w:pPr>
      <w:r>
        <w:rPr>
          <w:i/>
          <w:color w:val="231F20"/>
        </w:rPr>
        <w:t>Đáp:</w:t>
      </w:r>
      <w:r>
        <w:rPr>
          <w:i/>
          <w:color w:val="231F20"/>
          <w:spacing w:val="-6"/>
        </w:rPr>
        <w:t> </w:t>
      </w:r>
      <w:r>
        <w:rPr>
          <w:color w:val="231F20"/>
        </w:rPr>
        <w:t>Danh</w:t>
      </w:r>
      <w:r>
        <w:rPr>
          <w:color w:val="231F20"/>
          <w:spacing w:val="-6"/>
        </w:rPr>
        <w:t> </w:t>
      </w:r>
      <w:r>
        <w:rPr>
          <w:color w:val="231F20"/>
        </w:rPr>
        <w:t>tức</w:t>
      </w:r>
      <w:r>
        <w:rPr>
          <w:color w:val="231F20"/>
          <w:spacing w:val="-6"/>
        </w:rPr>
        <w:t> </w:t>
      </w:r>
      <w:r>
        <w:rPr>
          <w:color w:val="231F20"/>
        </w:rPr>
        <w:t>khác</w:t>
      </w:r>
      <w:r>
        <w:rPr>
          <w:color w:val="231F20"/>
          <w:spacing w:val="-5"/>
        </w:rPr>
        <w:t> </w:t>
      </w:r>
      <w:r>
        <w:rPr>
          <w:color w:val="231F20"/>
        </w:rPr>
        <w:t>biệt:</w:t>
      </w:r>
      <w:r>
        <w:rPr>
          <w:color w:val="231F20"/>
          <w:spacing w:val="-6"/>
        </w:rPr>
        <w:t> </w:t>
      </w:r>
      <w:r>
        <w:rPr>
          <w:color w:val="231F20"/>
        </w:rPr>
        <w:t>Đấy</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giải</w:t>
      </w:r>
      <w:r>
        <w:rPr>
          <w:color w:val="231F20"/>
          <w:spacing w:val="-6"/>
        </w:rPr>
        <w:t> </w:t>
      </w:r>
      <w:r>
        <w:rPr>
          <w:color w:val="231F20"/>
        </w:rPr>
        <w:t>thoát</w:t>
      </w:r>
      <w:r>
        <w:rPr>
          <w:color w:val="231F20"/>
          <w:spacing w:val="-6"/>
        </w:rPr>
        <w:t> </w:t>
      </w:r>
      <w:r>
        <w:rPr>
          <w:color w:val="231F20"/>
        </w:rPr>
        <w:t>thứ</w:t>
      </w:r>
      <w:r>
        <w:rPr>
          <w:color w:val="231F20"/>
          <w:spacing w:val="-6"/>
        </w:rPr>
        <w:t> </w:t>
      </w:r>
      <w:r>
        <w:rPr>
          <w:color w:val="231F20"/>
        </w:rPr>
        <w:t>hai.</w:t>
      </w:r>
      <w:r>
        <w:rPr>
          <w:color w:val="231F20"/>
          <w:spacing w:val="-5"/>
        </w:rPr>
        <w:t> </w:t>
      </w:r>
      <w:r>
        <w:rPr>
          <w:color w:val="231F20"/>
        </w:rPr>
        <w:t>Đấy</w:t>
      </w:r>
      <w:r>
        <w:rPr>
          <w:color w:val="231F20"/>
          <w:spacing w:val="-6"/>
        </w:rPr>
        <w:t> </w:t>
      </w:r>
      <w:r>
        <w:rPr>
          <w:color w:val="231F20"/>
        </w:rPr>
        <w:t>gọi là giải thoát thứ ba.</w:t>
      </w:r>
    </w:p>
    <w:p>
      <w:pPr>
        <w:pStyle w:val="BodyText"/>
        <w:spacing w:before="113"/>
        <w:ind w:left="677" w:firstLine="0"/>
      </w:pPr>
      <w:r>
        <w:rPr>
          <w:color w:val="231F20"/>
        </w:rPr>
        <w:t>Lại nữa, giải thoát thứ hai ở nơi thiền thứ nhất, thiền thứ hai.</w:t>
      </w:r>
    </w:p>
    <w:p>
      <w:pPr>
        <w:pStyle w:val="BodyText"/>
        <w:spacing w:before="45"/>
        <w:ind w:firstLine="0"/>
      </w:pPr>
      <w:r>
        <w:rPr>
          <w:color w:val="231F20"/>
        </w:rPr>
        <w:t>Giải thoát thứ ba ở nơi thiền thứ tư.</w:t>
      </w:r>
    </w:p>
    <w:p>
      <w:pPr>
        <w:pStyle w:val="BodyText"/>
        <w:spacing w:before="159"/>
        <w:ind w:left="677" w:firstLine="0"/>
      </w:pPr>
      <w:r>
        <w:rPr>
          <w:color w:val="231F20"/>
        </w:rPr>
        <w:t>Lại nữa, giải thoát thứ hai ở trong thân của nội đạo, ngoại đạo.</w:t>
      </w:r>
    </w:p>
    <w:p>
      <w:pPr>
        <w:pStyle w:val="BodyText"/>
        <w:spacing w:before="45"/>
        <w:ind w:firstLine="0"/>
      </w:pPr>
      <w:r>
        <w:rPr>
          <w:color w:val="231F20"/>
        </w:rPr>
        <w:t>Giải thoát tịnh chỉ ở trong thân của nội đạo.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hành của giải thoát thứ hai là hành bất tịnh. Hành của giải thoát thứ ba là hành tịnh.</w:t>
      </w:r>
    </w:p>
    <w:p>
      <w:pPr>
        <w:pStyle w:val="BodyText"/>
        <w:spacing w:line="273" w:lineRule="auto" w:before="112"/>
        <w:ind w:left="393" w:right="107"/>
      </w:pPr>
      <w:r>
        <w:rPr>
          <w:color w:val="231F20"/>
        </w:rPr>
        <w:t>Lại</w:t>
      </w:r>
      <w:r>
        <w:rPr>
          <w:color w:val="231F20"/>
          <w:spacing w:val="-7"/>
        </w:rPr>
        <w:t> </w:t>
      </w:r>
      <w:r>
        <w:rPr>
          <w:color w:val="231F20"/>
        </w:rPr>
        <w:t>nữa,</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thì</w:t>
      </w:r>
      <w:r>
        <w:rPr>
          <w:color w:val="231F20"/>
          <w:spacing w:val="-7"/>
        </w:rPr>
        <w:t> </w:t>
      </w:r>
      <w:r>
        <w:rPr>
          <w:color w:val="231F20"/>
        </w:rPr>
        <w:t>đối</w:t>
      </w:r>
      <w:r>
        <w:rPr>
          <w:color w:val="231F20"/>
          <w:spacing w:val="-6"/>
        </w:rPr>
        <w:t> </w:t>
      </w:r>
      <w:r>
        <w:rPr>
          <w:color w:val="231F20"/>
        </w:rPr>
        <w:t>trị</w:t>
      </w:r>
      <w:r>
        <w:rPr>
          <w:color w:val="231F20"/>
          <w:spacing w:val="-6"/>
        </w:rPr>
        <w:t> </w:t>
      </w:r>
      <w:r>
        <w:rPr>
          <w:color w:val="231F20"/>
        </w:rPr>
        <w:t>sắc</w:t>
      </w:r>
      <w:r>
        <w:rPr>
          <w:color w:val="231F20"/>
          <w:spacing w:val="-7"/>
        </w:rPr>
        <w:t> </w:t>
      </w:r>
      <w:r>
        <w:rPr>
          <w:color w:val="231F20"/>
        </w:rPr>
        <w:t>ái.</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thứ</w:t>
      </w:r>
      <w:r>
        <w:rPr>
          <w:color w:val="231F20"/>
          <w:spacing w:val="-6"/>
        </w:rPr>
        <w:t> </w:t>
      </w:r>
      <w:r>
        <w:rPr>
          <w:color w:val="231F20"/>
        </w:rPr>
        <w:t>ba</w:t>
      </w:r>
      <w:r>
        <w:rPr>
          <w:color w:val="231F20"/>
          <w:spacing w:val="-6"/>
        </w:rPr>
        <w:t> </w:t>
      </w:r>
      <w:r>
        <w:rPr>
          <w:color w:val="231F20"/>
        </w:rPr>
        <w:t>thì đối trị bất tịnh.</w:t>
      </w:r>
    </w:p>
    <w:p>
      <w:pPr>
        <w:pStyle w:val="BodyText"/>
        <w:spacing w:line="273" w:lineRule="auto" w:before="111"/>
        <w:ind w:left="393" w:right="107"/>
      </w:pPr>
      <w:r>
        <w:rPr>
          <w:color w:val="231F20"/>
        </w:rPr>
        <w:t>Lại nữa, giải thoát thứ hai không có nhiều đối tượng tạo tác, không do dụng công nhiều mà được. Giải thoát tịnh có nhiều đối tượng tạo tác, do dụng công nhiều mà được.</w:t>
      </w:r>
    </w:p>
    <w:p>
      <w:pPr>
        <w:pStyle w:val="BodyText"/>
        <w:spacing w:line="273" w:lineRule="auto" w:before="111"/>
        <w:ind w:left="393" w:right="107"/>
      </w:pPr>
      <w:r>
        <w:rPr>
          <w:color w:val="231F20"/>
        </w:rPr>
        <w:t>Lại nữa, thể của giải thoát thứ hai là sáng sạch, duyên nơi thể không sáng sạch, thắng diệu duyên nơi không thắng diệu. Thể của giải thoát tịnh là thắng diệu duyên nơi thể thắng diệu, sáng sạch duyên nơi sáng sạch, giải thoát tịnh duyên nơi tịnh.</w:t>
      </w:r>
    </w:p>
    <w:p>
      <w:pPr>
        <w:pStyle w:val="BodyText"/>
        <w:spacing w:before="110"/>
        <w:ind w:left="960" w:firstLine="0"/>
      </w:pPr>
      <w:r>
        <w:rPr>
          <w:i/>
          <w:color w:val="231F20"/>
        </w:rPr>
        <w:t>Hỏi: </w:t>
      </w:r>
      <w:r>
        <w:rPr>
          <w:color w:val="231F20"/>
        </w:rPr>
        <w:t>Vì sao hành giả khi quán giải thoát tịnh duyên nơi tịnh?</w:t>
      </w:r>
    </w:p>
    <w:p>
      <w:pPr>
        <w:pStyle w:val="BodyText"/>
        <w:spacing w:line="273" w:lineRule="auto" w:before="155"/>
        <w:ind w:left="393" w:right="107"/>
      </w:pPr>
      <w:r>
        <w:rPr>
          <w:i/>
          <w:color w:val="231F20"/>
        </w:rPr>
        <w:t>Đáp: </w:t>
      </w:r>
      <w:r>
        <w:rPr>
          <w:color w:val="231F20"/>
        </w:rPr>
        <w:t>Vì muốn thử nghiệm căn thiện, nên hành giả khởi suy nghĩ: Ta hành quán bất tịnh, phiền não không sinh, chưa nhận biết căn thiện này là được đầy đủ không? Lại thử quán tịnh, phiền não cũng lại không sinh, tức nhận biết căn thiện đã được đầy đủ.</w:t>
      </w:r>
    </w:p>
    <w:p>
      <w:pPr>
        <w:pStyle w:val="BodyText"/>
        <w:spacing w:line="273" w:lineRule="auto" w:before="110"/>
        <w:ind w:left="393" w:right="108"/>
      </w:pPr>
      <w:r>
        <w:rPr>
          <w:color w:val="231F20"/>
        </w:rPr>
        <w:t>Lại nữa, vì hành giả quán bất tịnh, nên tâm yếu kém. Tâm yếu kém nên không thể tu căn thiện thắng tấn.</w:t>
      </w:r>
    </w:p>
    <w:p>
      <w:pPr>
        <w:pStyle w:val="BodyText"/>
        <w:spacing w:line="273" w:lineRule="auto" w:before="111"/>
        <w:ind w:left="393" w:right="102"/>
      </w:pPr>
      <w:r>
        <w:rPr>
          <w:color w:val="231F20"/>
        </w:rPr>
        <w:t>Lại nữa, do quán tịnh khiến tâm vui vẻ phấn khích, nên có   thể tu căn thiện thắng tấn. Cũng như trong vùng gò mả Tỳ-kheo     vì thường quán về tử thi, tâm tức yếu kém, không thể tu căn thiện thắng tấn. Nên từ trụ xứ đi đến vườn rừng, ao sông trong sạch, tươi đẹp, quán vô số sự việc thắng diệu của đời, tâm sinh phấn khích  hân hoan, sau đó có thể sinh khởi căn thiện thắng tấn. Quán tịnh  kia cũng như</w:t>
      </w:r>
      <w:r>
        <w:rPr>
          <w:color w:val="231F20"/>
          <w:spacing w:val="15"/>
        </w:rPr>
        <w:t> </w:t>
      </w:r>
      <w:r>
        <w:rPr>
          <w:color w:val="231F20"/>
        </w:rPr>
        <w:t>thế.</w:t>
      </w:r>
    </w:p>
    <w:p>
      <w:pPr>
        <w:pStyle w:val="BodyText"/>
        <w:spacing w:line="273" w:lineRule="auto" w:before="108"/>
        <w:ind w:left="393" w:right="106"/>
      </w:pPr>
      <w:r>
        <w:rPr>
          <w:color w:val="231F20"/>
        </w:rPr>
        <w:t>Lại nữa, hành giả tạo quán bất tịnh, tâm thường lo sầu, không lúc</w:t>
      </w:r>
      <w:r>
        <w:rPr>
          <w:color w:val="231F20"/>
          <w:spacing w:val="-12"/>
        </w:rPr>
        <w:t> </w:t>
      </w:r>
      <w:r>
        <w:rPr>
          <w:color w:val="231F20"/>
        </w:rPr>
        <w:t>nào</w:t>
      </w:r>
      <w:r>
        <w:rPr>
          <w:color w:val="231F20"/>
          <w:spacing w:val="-11"/>
        </w:rPr>
        <w:t> </w:t>
      </w:r>
      <w:r>
        <w:rPr>
          <w:color w:val="231F20"/>
        </w:rPr>
        <w:t>hoan</w:t>
      </w:r>
      <w:r>
        <w:rPr>
          <w:color w:val="231F20"/>
          <w:spacing w:val="-11"/>
        </w:rPr>
        <w:t> </w:t>
      </w:r>
      <w:r>
        <w:rPr>
          <w:color w:val="231F20"/>
        </w:rPr>
        <w:t>hỷ,</w:t>
      </w:r>
      <w:r>
        <w:rPr>
          <w:color w:val="231F20"/>
          <w:spacing w:val="-11"/>
        </w:rPr>
        <w:t> </w:t>
      </w:r>
      <w:r>
        <w:rPr>
          <w:color w:val="231F20"/>
        </w:rPr>
        <w:t>tức</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tu</w:t>
      </w:r>
      <w:r>
        <w:rPr>
          <w:color w:val="231F20"/>
          <w:spacing w:val="-12"/>
        </w:rPr>
        <w:t> </w:t>
      </w:r>
      <w:r>
        <w:rPr>
          <w:color w:val="231F20"/>
        </w:rPr>
        <w:t>căn</w:t>
      </w:r>
      <w:r>
        <w:rPr>
          <w:color w:val="231F20"/>
          <w:spacing w:val="-11"/>
        </w:rPr>
        <w:t> </w:t>
      </w:r>
      <w:r>
        <w:rPr>
          <w:color w:val="231F20"/>
        </w:rPr>
        <w:t>thiện</w:t>
      </w:r>
      <w:r>
        <w:rPr>
          <w:color w:val="231F20"/>
          <w:spacing w:val="-11"/>
        </w:rPr>
        <w:t> </w:t>
      </w:r>
      <w:r>
        <w:rPr>
          <w:color w:val="231F20"/>
        </w:rPr>
        <w:t>thắng</w:t>
      </w:r>
      <w:r>
        <w:rPr>
          <w:color w:val="231F20"/>
          <w:spacing w:val="-11"/>
        </w:rPr>
        <w:t> </w:t>
      </w:r>
      <w:r>
        <w:rPr>
          <w:color w:val="231F20"/>
        </w:rPr>
        <w:t>tấn.</w:t>
      </w:r>
      <w:r>
        <w:rPr>
          <w:color w:val="231F20"/>
          <w:spacing w:val="-11"/>
        </w:rPr>
        <w:t> </w:t>
      </w:r>
      <w:r>
        <w:rPr>
          <w:color w:val="231F20"/>
        </w:rPr>
        <w:t>Nếu</w:t>
      </w:r>
      <w:r>
        <w:rPr>
          <w:color w:val="231F20"/>
          <w:spacing w:val="-11"/>
        </w:rPr>
        <w:t> </w:t>
      </w:r>
      <w:r>
        <w:rPr>
          <w:color w:val="231F20"/>
        </w:rPr>
        <w:t>dùng</w:t>
      </w:r>
      <w:r>
        <w:rPr>
          <w:color w:val="231F20"/>
          <w:spacing w:val="-11"/>
        </w:rPr>
        <w:t> </w:t>
      </w:r>
      <w:r>
        <w:rPr>
          <w:color w:val="231F20"/>
        </w:rPr>
        <w:t>quán tịnh để bỏ tâm bất tịnh, thì có thể tu căn thiện thắng tấn.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w:t>
      </w:r>
      <w:r>
        <w:rPr>
          <w:color w:val="231F20"/>
          <w:spacing w:val="-7"/>
        </w:rPr>
        <w:t> </w:t>
      </w:r>
      <w:r>
        <w:rPr>
          <w:color w:val="231F20"/>
        </w:rPr>
        <w:t>nữa,</w:t>
      </w:r>
      <w:r>
        <w:rPr>
          <w:color w:val="231F20"/>
          <w:spacing w:val="-7"/>
        </w:rPr>
        <w:t> </w:t>
      </w:r>
      <w:r>
        <w:rPr>
          <w:color w:val="231F20"/>
        </w:rPr>
        <w:t>vì</w:t>
      </w:r>
      <w:r>
        <w:rPr>
          <w:color w:val="231F20"/>
          <w:spacing w:val="-7"/>
        </w:rPr>
        <w:t> </w:t>
      </w:r>
      <w:r>
        <w:rPr>
          <w:color w:val="231F20"/>
        </w:rPr>
        <w:t>muốn</w:t>
      </w:r>
      <w:r>
        <w:rPr>
          <w:color w:val="231F20"/>
          <w:spacing w:val="-7"/>
        </w:rPr>
        <w:t> </w:t>
      </w:r>
      <w:r>
        <w:rPr>
          <w:color w:val="231F20"/>
        </w:rPr>
        <w:t>hiện</w:t>
      </w:r>
      <w:r>
        <w:rPr>
          <w:color w:val="231F20"/>
          <w:spacing w:val="-7"/>
        </w:rPr>
        <w:t> </w:t>
      </w:r>
      <w:r>
        <w:rPr>
          <w:color w:val="231F20"/>
        </w:rPr>
        <w:t>bày</w:t>
      </w:r>
      <w:r>
        <w:rPr>
          <w:color w:val="231F20"/>
          <w:spacing w:val="-7"/>
        </w:rPr>
        <w:t> </w:t>
      </w:r>
      <w:r>
        <w:rPr>
          <w:color w:val="231F20"/>
        </w:rPr>
        <w:t>tự</w:t>
      </w:r>
      <w:r>
        <w:rPr>
          <w:color w:val="231F20"/>
          <w:spacing w:val="-7"/>
        </w:rPr>
        <w:t> </w:t>
      </w:r>
      <w:r>
        <w:rPr>
          <w:color w:val="231F20"/>
        </w:rPr>
        <w:t>tâm</w:t>
      </w:r>
      <w:r>
        <w:rPr>
          <w:color w:val="231F20"/>
          <w:spacing w:val="-7"/>
        </w:rPr>
        <w:t> </w:t>
      </w:r>
      <w:r>
        <w:rPr>
          <w:color w:val="231F20"/>
        </w:rPr>
        <w:t>vững</w:t>
      </w:r>
      <w:r>
        <w:rPr>
          <w:color w:val="231F20"/>
          <w:spacing w:val="-7"/>
        </w:rPr>
        <w:t> </w:t>
      </w:r>
      <w:r>
        <w:rPr>
          <w:color w:val="231F20"/>
        </w:rPr>
        <w:t>chắc,</w:t>
      </w:r>
      <w:r>
        <w:rPr>
          <w:color w:val="231F20"/>
          <w:spacing w:val="-7"/>
        </w:rPr>
        <w:t> </w:t>
      </w:r>
      <w:r>
        <w:rPr>
          <w:color w:val="231F20"/>
        </w:rPr>
        <w:t>nên</w:t>
      </w:r>
      <w:r>
        <w:rPr>
          <w:color w:val="231F20"/>
          <w:spacing w:val="-7"/>
        </w:rPr>
        <w:t> </w:t>
      </w:r>
      <w:r>
        <w:rPr>
          <w:color w:val="231F20"/>
        </w:rPr>
        <w:t>hành</w:t>
      </w:r>
      <w:r>
        <w:rPr>
          <w:color w:val="231F20"/>
          <w:spacing w:val="-7"/>
        </w:rPr>
        <w:t> </w:t>
      </w:r>
      <w:r>
        <w:rPr>
          <w:color w:val="231F20"/>
        </w:rPr>
        <w:t>giả</w:t>
      </w:r>
      <w:r>
        <w:rPr>
          <w:color w:val="231F20"/>
          <w:spacing w:val="-7"/>
        </w:rPr>
        <w:t> </w:t>
      </w:r>
      <w:r>
        <w:rPr>
          <w:color w:val="231F20"/>
        </w:rPr>
        <w:t>khởi suy</w:t>
      </w:r>
      <w:r>
        <w:rPr>
          <w:color w:val="231F20"/>
          <w:spacing w:val="-12"/>
        </w:rPr>
        <w:t> </w:t>
      </w:r>
      <w:r>
        <w:rPr>
          <w:color w:val="231F20"/>
        </w:rPr>
        <w:t>niệm:</w:t>
      </w:r>
      <w:r>
        <w:rPr>
          <w:color w:val="231F20"/>
          <w:spacing w:val="-15"/>
        </w:rPr>
        <w:t> </w:t>
      </w:r>
      <w:r>
        <w:rPr>
          <w:color w:val="231F20"/>
        </w:rPr>
        <w:t>Tâm</w:t>
      </w:r>
      <w:r>
        <w:rPr>
          <w:color w:val="231F20"/>
          <w:spacing w:val="-11"/>
        </w:rPr>
        <w:t> </w:t>
      </w:r>
      <w:r>
        <w:rPr>
          <w:color w:val="231F20"/>
        </w:rPr>
        <w:t>ta</w:t>
      </w:r>
      <w:r>
        <w:rPr>
          <w:color w:val="231F20"/>
          <w:spacing w:val="-11"/>
        </w:rPr>
        <w:t> </w:t>
      </w:r>
      <w:r>
        <w:rPr>
          <w:color w:val="231F20"/>
        </w:rPr>
        <w:t>vững</w:t>
      </w:r>
      <w:r>
        <w:rPr>
          <w:color w:val="231F20"/>
          <w:spacing w:val="-11"/>
        </w:rPr>
        <w:t> </w:t>
      </w:r>
      <w:r>
        <w:rPr>
          <w:color w:val="231F20"/>
        </w:rPr>
        <w:t>chắc,</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hành</w:t>
      </w:r>
      <w:r>
        <w:rPr>
          <w:color w:val="231F20"/>
          <w:spacing w:val="-11"/>
        </w:rPr>
        <w:t> </w:t>
      </w:r>
      <w:r>
        <w:rPr>
          <w:color w:val="231F20"/>
        </w:rPr>
        <w:t>tác</w:t>
      </w:r>
      <w:r>
        <w:rPr>
          <w:color w:val="231F20"/>
          <w:spacing w:val="-11"/>
        </w:rPr>
        <w:t> </w:t>
      </w:r>
      <w:r>
        <w:rPr>
          <w:color w:val="231F20"/>
        </w:rPr>
        <w:t>quán</w:t>
      </w:r>
      <w:r>
        <w:rPr>
          <w:color w:val="231F20"/>
          <w:spacing w:val="-11"/>
        </w:rPr>
        <w:t> </w:t>
      </w:r>
      <w:r>
        <w:rPr>
          <w:color w:val="231F20"/>
        </w:rPr>
        <w:t>tịnh,</w:t>
      </w:r>
      <w:r>
        <w:rPr>
          <w:color w:val="231F20"/>
          <w:spacing w:val="-11"/>
        </w:rPr>
        <w:t> </w:t>
      </w:r>
      <w:r>
        <w:rPr>
          <w:color w:val="231F20"/>
        </w:rPr>
        <w:t>cũng</w:t>
      </w:r>
      <w:r>
        <w:rPr>
          <w:color w:val="231F20"/>
          <w:spacing w:val="-11"/>
        </w:rPr>
        <w:t> </w:t>
      </w:r>
      <w:r>
        <w:rPr>
          <w:color w:val="231F20"/>
        </w:rPr>
        <w:t>không sinh phiền</w:t>
      </w:r>
      <w:r>
        <w:rPr>
          <w:color w:val="231F20"/>
          <w:spacing w:val="-2"/>
        </w:rPr>
        <w:t> </w:t>
      </w:r>
      <w:r>
        <w:rPr>
          <w:color w:val="231F20"/>
        </w:rPr>
        <w:t>não.</w:t>
      </w:r>
    </w:p>
    <w:p>
      <w:pPr>
        <w:pStyle w:val="BodyText"/>
        <w:spacing w:line="276" w:lineRule="auto" w:before="125"/>
        <w:ind w:right="390"/>
      </w:pPr>
      <w:r>
        <w:rPr>
          <w:color w:val="231F20"/>
        </w:rPr>
        <w:t>Lại nữa, vì muốn hiện bày căn thiện có thế dụng lớn, hành giả khởi suy nghĩ: Căn thiện này có thế dụng lớn, cho đến duyên nơi pháp tịnh, cũng không sinh phiền não.</w:t>
      </w:r>
    </w:p>
    <w:p>
      <w:pPr>
        <w:pStyle w:val="BodyText"/>
        <w:spacing w:line="276" w:lineRule="auto" w:before="125"/>
        <w:ind w:right="390"/>
      </w:pPr>
      <w:r>
        <w:rPr>
          <w:color w:val="231F20"/>
        </w:rPr>
        <w:t>Lại</w:t>
      </w:r>
      <w:r>
        <w:rPr>
          <w:color w:val="231F20"/>
          <w:spacing w:val="-9"/>
        </w:rPr>
        <w:t> </w:t>
      </w:r>
      <w:r>
        <w:rPr>
          <w:color w:val="231F20"/>
        </w:rPr>
        <w:t>nữa,</w:t>
      </w:r>
      <w:r>
        <w:rPr>
          <w:color w:val="231F20"/>
          <w:spacing w:val="-9"/>
        </w:rPr>
        <w:t> </w:t>
      </w:r>
      <w:r>
        <w:rPr>
          <w:color w:val="231F20"/>
        </w:rPr>
        <w:t>vì</w:t>
      </w:r>
      <w:r>
        <w:rPr>
          <w:color w:val="231F20"/>
          <w:spacing w:val="-9"/>
        </w:rPr>
        <w:t> </w:t>
      </w:r>
      <w:r>
        <w:rPr>
          <w:color w:val="231F20"/>
        </w:rPr>
        <w:t>muốn</w:t>
      </w:r>
      <w:r>
        <w:rPr>
          <w:color w:val="231F20"/>
          <w:spacing w:val="-9"/>
        </w:rPr>
        <w:t> </w:t>
      </w:r>
      <w:r>
        <w:rPr>
          <w:color w:val="231F20"/>
        </w:rPr>
        <w:t>hiện</w:t>
      </w:r>
      <w:r>
        <w:rPr>
          <w:color w:val="231F20"/>
          <w:spacing w:val="-9"/>
        </w:rPr>
        <w:t> </w:t>
      </w:r>
      <w:r>
        <w:rPr>
          <w:color w:val="231F20"/>
        </w:rPr>
        <w:t>bày</w:t>
      </w:r>
      <w:r>
        <w:rPr>
          <w:color w:val="231F20"/>
          <w:spacing w:val="-9"/>
        </w:rPr>
        <w:t> </w:t>
      </w:r>
      <w:r>
        <w:rPr>
          <w:color w:val="231F20"/>
        </w:rPr>
        <w:t>tự</w:t>
      </w:r>
      <w:r>
        <w:rPr>
          <w:color w:val="231F20"/>
          <w:spacing w:val="-9"/>
        </w:rPr>
        <w:t> </w:t>
      </w:r>
      <w:r>
        <w:rPr>
          <w:color w:val="231F20"/>
        </w:rPr>
        <w:t>tâm</w:t>
      </w:r>
      <w:r>
        <w:rPr>
          <w:color w:val="231F20"/>
          <w:spacing w:val="-9"/>
        </w:rPr>
        <w:t> </w:t>
      </w:r>
      <w:r>
        <w:rPr>
          <w:color w:val="231F20"/>
        </w:rPr>
        <w:t>vững</w:t>
      </w:r>
      <w:r>
        <w:rPr>
          <w:color w:val="231F20"/>
          <w:spacing w:val="-9"/>
        </w:rPr>
        <w:t> </w:t>
      </w:r>
      <w:r>
        <w:rPr>
          <w:color w:val="231F20"/>
        </w:rPr>
        <w:t>chắc,</w:t>
      </w:r>
      <w:r>
        <w:rPr>
          <w:color w:val="231F20"/>
          <w:spacing w:val="-9"/>
        </w:rPr>
        <w:t> </w:t>
      </w:r>
      <w:r>
        <w:rPr>
          <w:color w:val="231F20"/>
        </w:rPr>
        <w:t>cũng</w:t>
      </w:r>
      <w:r>
        <w:rPr>
          <w:color w:val="231F20"/>
          <w:spacing w:val="-9"/>
        </w:rPr>
        <w:t> </w:t>
      </w:r>
      <w:r>
        <w:rPr>
          <w:color w:val="231F20"/>
        </w:rPr>
        <w:t>nhằm</w:t>
      </w:r>
      <w:r>
        <w:rPr>
          <w:color w:val="231F20"/>
          <w:spacing w:val="-9"/>
        </w:rPr>
        <w:t> </w:t>
      </w:r>
      <w:r>
        <w:rPr>
          <w:color w:val="231F20"/>
        </w:rPr>
        <w:t>làm</w:t>
      </w:r>
      <w:r>
        <w:rPr>
          <w:color w:val="231F20"/>
          <w:spacing w:val="-9"/>
        </w:rPr>
        <w:t> </w:t>
      </w:r>
      <w:r>
        <w:rPr>
          <w:color w:val="231F20"/>
        </w:rPr>
        <w:t>rõ căn thiện có thế dụng lớn nên hành giả khởi suy niệm: Tâm ta vững chắc. Căn thiện có thế dụng lớn. Quán cảnh giới tịnh cũng </w:t>
      </w:r>
      <w:r>
        <w:rPr>
          <w:color w:val="231F20"/>
          <w:spacing w:val="-3"/>
        </w:rPr>
        <w:t>không </w:t>
      </w:r>
      <w:r>
        <w:rPr>
          <w:color w:val="231F20"/>
        </w:rPr>
        <w:t>sinh phiền</w:t>
      </w:r>
      <w:r>
        <w:rPr>
          <w:color w:val="231F20"/>
          <w:spacing w:val="-2"/>
        </w:rPr>
        <w:t> </w:t>
      </w:r>
      <w:r>
        <w:rPr>
          <w:color w:val="231F20"/>
        </w:rPr>
        <w:t>não.</w:t>
      </w:r>
    </w:p>
    <w:p>
      <w:pPr>
        <w:pStyle w:val="BodyText"/>
        <w:spacing w:line="276" w:lineRule="auto" w:before="126"/>
        <w:ind w:right="391"/>
      </w:pPr>
      <w:r>
        <w:rPr>
          <w:color w:val="231F20"/>
        </w:rPr>
        <w:t>Lại nữa, giải thoát tịnh không phải là hàng phàm phu, người thường có thể khởi được. Nếu hành giả ưa vui mừng, trong sạch, từ trong cảnh trời Ma-nậu-ma đến.</w:t>
      </w:r>
    </w:p>
    <w:p>
      <w:pPr>
        <w:pStyle w:val="BodyText"/>
        <w:spacing w:line="276" w:lineRule="auto" w:before="125"/>
        <w:ind w:right="390"/>
      </w:pPr>
      <w:r>
        <w:rPr>
          <w:color w:val="231F20"/>
        </w:rPr>
        <w:t>Từng nghe có một Tỳ-kheo, vào lúc cuối ngày đi đến chỗ Đức Phật, theo Phật xin cấp cho phòng trú. Lúc </w:t>
      </w:r>
      <w:r>
        <w:rPr>
          <w:color w:val="231F20"/>
          <w:spacing w:val="-6"/>
        </w:rPr>
        <w:t>ấy, </w:t>
      </w:r>
      <w:r>
        <w:rPr>
          <w:color w:val="231F20"/>
        </w:rPr>
        <w:t>Đức Phật nói với</w:t>
      </w:r>
      <w:r>
        <w:rPr>
          <w:color w:val="231F20"/>
          <w:spacing w:val="-38"/>
        </w:rPr>
        <w:t> </w:t>
      </w:r>
      <w:r>
        <w:rPr>
          <w:color w:val="231F20"/>
        </w:rPr>
        <w:t>Tôn giả</w:t>
      </w:r>
      <w:r>
        <w:rPr>
          <w:color w:val="231F20"/>
          <w:spacing w:val="-22"/>
        </w:rPr>
        <w:t> </w:t>
      </w:r>
      <w:r>
        <w:rPr>
          <w:color w:val="231F20"/>
        </w:rPr>
        <w:t>A-nan:</w:t>
      </w:r>
      <w:r>
        <w:rPr>
          <w:color w:val="231F20"/>
          <w:spacing w:val="-7"/>
        </w:rPr>
        <w:t> </w:t>
      </w:r>
      <w:r>
        <w:rPr>
          <w:color w:val="231F20"/>
        </w:rPr>
        <w:t>Ông</w:t>
      </w:r>
      <w:r>
        <w:rPr>
          <w:color w:val="231F20"/>
          <w:spacing w:val="-6"/>
        </w:rPr>
        <w:t> </w:t>
      </w:r>
      <w:r>
        <w:rPr>
          <w:color w:val="231F20"/>
        </w:rPr>
        <w:t>hãy</w:t>
      </w:r>
      <w:r>
        <w:rPr>
          <w:color w:val="231F20"/>
          <w:spacing w:val="-7"/>
        </w:rPr>
        <w:t> </w:t>
      </w:r>
      <w:r>
        <w:rPr>
          <w:color w:val="231F20"/>
        </w:rPr>
        <w:t>vì</w:t>
      </w:r>
      <w:r>
        <w:rPr>
          <w:color w:val="231F20"/>
          <w:spacing w:val="-11"/>
        </w:rPr>
        <w:t> </w:t>
      </w:r>
      <w:r>
        <w:rPr>
          <w:color w:val="231F20"/>
        </w:rPr>
        <w:t>Tỳ-kheo</w:t>
      </w:r>
      <w:r>
        <w:rPr>
          <w:color w:val="231F20"/>
          <w:spacing w:val="-7"/>
        </w:rPr>
        <w:t> </w:t>
      </w:r>
      <w:r>
        <w:rPr>
          <w:color w:val="231F20"/>
        </w:rPr>
        <w:t>này</w:t>
      </w:r>
      <w:r>
        <w:rPr>
          <w:color w:val="231F20"/>
          <w:spacing w:val="-7"/>
        </w:rPr>
        <w:t> </w:t>
      </w:r>
      <w:r>
        <w:rPr>
          <w:color w:val="231F20"/>
        </w:rPr>
        <w:t>cấp</w:t>
      </w:r>
      <w:r>
        <w:rPr>
          <w:color w:val="231F20"/>
          <w:spacing w:val="-6"/>
        </w:rPr>
        <w:t> </w:t>
      </w:r>
      <w:r>
        <w:rPr>
          <w:color w:val="231F20"/>
        </w:rPr>
        <w:t>cho</w:t>
      </w:r>
      <w:r>
        <w:rPr>
          <w:color w:val="231F20"/>
          <w:spacing w:val="-7"/>
        </w:rPr>
        <w:t> </w:t>
      </w:r>
      <w:r>
        <w:rPr>
          <w:color w:val="231F20"/>
        </w:rPr>
        <w:t>phòng</w:t>
      </w:r>
      <w:r>
        <w:rPr>
          <w:color w:val="231F20"/>
          <w:spacing w:val="-7"/>
        </w:rPr>
        <w:t> </w:t>
      </w:r>
      <w:r>
        <w:rPr>
          <w:color w:val="231F20"/>
        </w:rPr>
        <w:t>để</w:t>
      </w:r>
      <w:r>
        <w:rPr>
          <w:color w:val="231F20"/>
          <w:spacing w:val="-6"/>
        </w:rPr>
        <w:t> </w:t>
      </w:r>
      <w:r>
        <w:rPr>
          <w:color w:val="231F20"/>
        </w:rPr>
        <w:t>ở.</w:t>
      </w:r>
      <w:r>
        <w:rPr>
          <w:color w:val="231F20"/>
          <w:spacing w:val="-7"/>
        </w:rPr>
        <w:t> </w:t>
      </w:r>
      <w:r>
        <w:rPr>
          <w:color w:val="231F20"/>
        </w:rPr>
        <w:t>Khi</w:t>
      </w:r>
      <w:r>
        <w:rPr>
          <w:color w:val="231F20"/>
          <w:spacing w:val="-12"/>
        </w:rPr>
        <w:t> </w:t>
      </w:r>
      <w:r>
        <w:rPr>
          <w:color w:val="231F20"/>
        </w:rPr>
        <w:t>Tôn</w:t>
      </w:r>
      <w:r>
        <w:rPr>
          <w:color w:val="231F20"/>
          <w:spacing w:val="-6"/>
        </w:rPr>
        <w:t> </w:t>
      </w:r>
      <w:r>
        <w:rPr>
          <w:color w:val="231F20"/>
        </w:rPr>
        <w:t>giả A-nan bảo Tỳ-kheo kia biết về phòng ở được cấp, vị đó nói: Tôn</w:t>
      </w:r>
      <w:r>
        <w:rPr>
          <w:color w:val="231F20"/>
          <w:spacing w:val="-31"/>
        </w:rPr>
        <w:t> </w:t>
      </w:r>
      <w:r>
        <w:rPr>
          <w:color w:val="231F20"/>
        </w:rPr>
        <w:t>giả có thể cho người quét rửa thật sạch phòng </w:t>
      </w:r>
      <w:r>
        <w:rPr>
          <w:color w:val="231F20"/>
          <w:spacing w:val="-6"/>
        </w:rPr>
        <w:t>ấy. </w:t>
      </w:r>
      <w:r>
        <w:rPr>
          <w:color w:val="231F20"/>
        </w:rPr>
        <w:t>Nên treo cờ phướn, lọng báu, rải vô số thứ hoa, đốt các loại danh hương, trải nệm trên giường nằm, đặt gối đẹp.</w:t>
      </w:r>
    </w:p>
    <w:p>
      <w:pPr>
        <w:pStyle w:val="BodyText"/>
        <w:spacing w:line="276" w:lineRule="auto" w:before="126"/>
        <w:ind w:right="391"/>
      </w:pPr>
      <w:r>
        <w:rPr>
          <w:color w:val="231F20"/>
        </w:rPr>
        <w:t>Bấy</w:t>
      </w:r>
      <w:r>
        <w:rPr>
          <w:color w:val="231F20"/>
          <w:spacing w:val="-6"/>
        </w:rPr>
        <w:t> </w:t>
      </w:r>
      <w:r>
        <w:rPr>
          <w:color w:val="231F20"/>
        </w:rPr>
        <w:t>giờ,</w:t>
      </w:r>
      <w:r>
        <w:rPr>
          <w:color w:val="231F20"/>
          <w:spacing w:val="-11"/>
        </w:rPr>
        <w:t> </w:t>
      </w:r>
      <w:r>
        <w:rPr>
          <w:color w:val="231F20"/>
        </w:rPr>
        <w:t>Tôn</w:t>
      </w:r>
      <w:r>
        <w:rPr>
          <w:color w:val="231F20"/>
          <w:spacing w:val="-5"/>
        </w:rPr>
        <w:t> </w:t>
      </w:r>
      <w:r>
        <w:rPr>
          <w:color w:val="231F20"/>
        </w:rPr>
        <w:t>giả</w:t>
      </w:r>
      <w:r>
        <w:rPr>
          <w:color w:val="231F20"/>
          <w:spacing w:val="-20"/>
        </w:rPr>
        <w:t> </w:t>
      </w:r>
      <w:r>
        <w:rPr>
          <w:color w:val="231F20"/>
        </w:rPr>
        <w:t>A-nan</w:t>
      </w:r>
      <w:r>
        <w:rPr>
          <w:color w:val="231F20"/>
          <w:spacing w:val="-6"/>
        </w:rPr>
        <w:t> </w:t>
      </w:r>
      <w:r>
        <w:rPr>
          <w:color w:val="231F20"/>
        </w:rPr>
        <w:t>đem</w:t>
      </w:r>
      <w:r>
        <w:rPr>
          <w:color w:val="231F20"/>
          <w:spacing w:val="-6"/>
        </w:rPr>
        <w:t> </w:t>
      </w:r>
      <w:r>
        <w:rPr>
          <w:color w:val="231F20"/>
        </w:rPr>
        <w:t>sự</w:t>
      </w:r>
      <w:r>
        <w:rPr>
          <w:color w:val="231F20"/>
          <w:spacing w:val="-5"/>
        </w:rPr>
        <w:t> </w:t>
      </w:r>
      <w:r>
        <w:rPr>
          <w:color w:val="231F20"/>
        </w:rPr>
        <w:t>việc</w:t>
      </w:r>
      <w:r>
        <w:rPr>
          <w:color w:val="231F20"/>
          <w:spacing w:val="-7"/>
        </w:rPr>
        <w:t> </w:t>
      </w:r>
      <w:r>
        <w:rPr>
          <w:color w:val="231F20"/>
        </w:rPr>
        <w:t>này</w:t>
      </w:r>
      <w:r>
        <w:rPr>
          <w:color w:val="231F20"/>
          <w:spacing w:val="-5"/>
        </w:rPr>
        <w:t> </w:t>
      </w:r>
      <w:r>
        <w:rPr>
          <w:color w:val="231F20"/>
        </w:rPr>
        <w:t>đến</w:t>
      </w:r>
      <w:r>
        <w:rPr>
          <w:color w:val="231F20"/>
          <w:spacing w:val="-6"/>
        </w:rPr>
        <w:t> </w:t>
      </w:r>
      <w:r>
        <w:rPr>
          <w:color w:val="231F20"/>
        </w:rPr>
        <w:t>bạch</w:t>
      </w:r>
      <w:r>
        <w:rPr>
          <w:color w:val="231F20"/>
          <w:spacing w:val="-5"/>
        </w:rPr>
        <w:t> </w:t>
      </w:r>
      <w:r>
        <w:rPr>
          <w:color w:val="231F20"/>
        </w:rPr>
        <w:t>với</w:t>
      </w:r>
      <w:r>
        <w:rPr>
          <w:color w:val="231F20"/>
          <w:spacing w:val="-7"/>
        </w:rPr>
        <w:t> </w:t>
      </w:r>
      <w:r>
        <w:rPr>
          <w:color w:val="231F20"/>
        </w:rPr>
        <w:t>Đức</w:t>
      </w:r>
      <w:r>
        <w:rPr>
          <w:color w:val="231F20"/>
          <w:spacing w:val="-10"/>
        </w:rPr>
        <w:t> </w:t>
      </w:r>
      <w:r>
        <w:rPr>
          <w:color w:val="231F20"/>
        </w:rPr>
        <w:t>Thế Tôn. Đức Phật bảo: Những điều Tỳ-kheo kia cần, đều nên sắm sửa đầy</w:t>
      </w:r>
      <w:r>
        <w:rPr>
          <w:color w:val="231F20"/>
          <w:spacing w:val="-4"/>
        </w:rPr>
        <w:t> </w:t>
      </w:r>
      <w:r>
        <w:rPr>
          <w:color w:val="231F20"/>
        </w:rPr>
        <w:t>đủ.</w:t>
      </w:r>
      <w:r>
        <w:rPr>
          <w:color w:val="231F20"/>
          <w:spacing w:val="-7"/>
        </w:rPr>
        <w:t> </w:t>
      </w:r>
      <w:r>
        <w:rPr>
          <w:color w:val="231F20"/>
        </w:rPr>
        <w:t>Tôn</w:t>
      </w:r>
      <w:r>
        <w:rPr>
          <w:color w:val="231F20"/>
          <w:spacing w:val="-3"/>
        </w:rPr>
        <w:t> </w:t>
      </w:r>
      <w:r>
        <w:rPr>
          <w:color w:val="231F20"/>
        </w:rPr>
        <w:t>giả</w:t>
      </w:r>
      <w:r>
        <w:rPr>
          <w:color w:val="231F20"/>
          <w:spacing w:val="-17"/>
        </w:rPr>
        <w:t> </w:t>
      </w:r>
      <w:r>
        <w:rPr>
          <w:color w:val="231F20"/>
        </w:rPr>
        <w:t>A-nan</w:t>
      </w:r>
      <w:r>
        <w:rPr>
          <w:color w:val="231F20"/>
          <w:spacing w:val="-3"/>
        </w:rPr>
        <w:t> </w:t>
      </w:r>
      <w:r>
        <w:rPr>
          <w:color w:val="231F20"/>
        </w:rPr>
        <w:t>liền</w:t>
      </w:r>
      <w:r>
        <w:rPr>
          <w:color w:val="231F20"/>
          <w:spacing w:val="-4"/>
        </w:rPr>
        <w:t> </w:t>
      </w:r>
      <w:r>
        <w:rPr>
          <w:color w:val="231F20"/>
        </w:rPr>
        <w:t>sắp</w:t>
      </w:r>
      <w:r>
        <w:rPr>
          <w:color w:val="231F20"/>
          <w:spacing w:val="-3"/>
        </w:rPr>
        <w:t> </w:t>
      </w:r>
      <w:r>
        <w:rPr>
          <w:color w:val="231F20"/>
        </w:rPr>
        <w:t>đặt</w:t>
      </w:r>
      <w:r>
        <w:rPr>
          <w:color w:val="231F20"/>
          <w:spacing w:val="-3"/>
        </w:rPr>
        <w:t> </w:t>
      </w:r>
      <w:r>
        <w:rPr>
          <w:color w:val="231F20"/>
        </w:rPr>
        <w:t>chu</w:t>
      </w:r>
      <w:r>
        <w:rPr>
          <w:color w:val="231F20"/>
          <w:spacing w:val="-3"/>
        </w:rPr>
        <w:t> </w:t>
      </w:r>
      <w:r>
        <w:rPr>
          <w:color w:val="231F20"/>
        </w:rPr>
        <w:t>đáo.</w:t>
      </w:r>
      <w:r>
        <w:rPr>
          <w:color w:val="231F20"/>
          <w:spacing w:val="-3"/>
        </w:rPr>
        <w:t> </w:t>
      </w:r>
      <w:r>
        <w:rPr>
          <w:color w:val="231F20"/>
        </w:rPr>
        <w:t>Lúc</w:t>
      </w:r>
      <w:r>
        <w:rPr>
          <w:color w:val="231F20"/>
          <w:spacing w:val="-2"/>
        </w:rPr>
        <w:t> </w:t>
      </w:r>
      <w:r>
        <w:rPr>
          <w:color w:val="231F20"/>
          <w:spacing w:val="-6"/>
        </w:rPr>
        <w:t>ấy,</w:t>
      </w:r>
      <w:r>
        <w:rPr>
          <w:color w:val="231F20"/>
          <w:spacing w:val="-8"/>
        </w:rPr>
        <w:t> </w:t>
      </w:r>
      <w:r>
        <w:rPr>
          <w:color w:val="231F20"/>
        </w:rPr>
        <w:t>Tỳ-kheo</w:t>
      </w:r>
      <w:r>
        <w:rPr>
          <w:color w:val="231F20"/>
          <w:spacing w:val="-2"/>
        </w:rPr>
        <w:t> </w:t>
      </w:r>
      <w:r>
        <w:rPr>
          <w:color w:val="231F20"/>
        </w:rPr>
        <w:t>kia</w:t>
      </w:r>
      <w:r>
        <w:rPr>
          <w:color w:val="231F20"/>
          <w:spacing w:val="-3"/>
        </w:rPr>
        <w:t> </w:t>
      </w:r>
      <w:r>
        <w:rPr>
          <w:color w:val="231F20"/>
        </w:rPr>
        <w:t>vào phòng,</w:t>
      </w:r>
      <w:r>
        <w:rPr>
          <w:color w:val="231F20"/>
          <w:spacing w:val="-13"/>
        </w:rPr>
        <w:t> </w:t>
      </w:r>
      <w:r>
        <w:rPr>
          <w:color w:val="231F20"/>
        </w:rPr>
        <w:t>ngồi</w:t>
      </w:r>
      <w:r>
        <w:rPr>
          <w:color w:val="231F20"/>
          <w:spacing w:val="-13"/>
        </w:rPr>
        <w:t> </w:t>
      </w:r>
      <w:r>
        <w:rPr>
          <w:color w:val="231F20"/>
        </w:rPr>
        <w:t>lên</w:t>
      </w:r>
      <w:r>
        <w:rPr>
          <w:color w:val="231F20"/>
          <w:spacing w:val="-13"/>
        </w:rPr>
        <w:t> </w:t>
      </w:r>
      <w:r>
        <w:rPr>
          <w:color w:val="231F20"/>
        </w:rPr>
        <w:t>giường</w:t>
      </w:r>
      <w:r>
        <w:rPr>
          <w:color w:val="231F20"/>
          <w:spacing w:val="-13"/>
        </w:rPr>
        <w:t> </w:t>
      </w:r>
      <w:r>
        <w:rPr>
          <w:color w:val="231F20"/>
        </w:rPr>
        <w:t>tòa,</w:t>
      </w:r>
      <w:r>
        <w:rPr>
          <w:color w:val="231F20"/>
          <w:spacing w:val="-13"/>
        </w:rPr>
        <w:t> </w:t>
      </w:r>
      <w:r>
        <w:rPr>
          <w:color w:val="231F20"/>
        </w:rPr>
        <w:t>khi</w:t>
      </w:r>
      <w:r>
        <w:rPr>
          <w:color w:val="231F20"/>
          <w:spacing w:val="-13"/>
        </w:rPr>
        <w:t> </w:t>
      </w:r>
      <w:r>
        <w:rPr>
          <w:color w:val="231F20"/>
        </w:rPr>
        <w:t>đêm</w:t>
      </w:r>
      <w:r>
        <w:rPr>
          <w:color w:val="231F20"/>
          <w:spacing w:val="-13"/>
        </w:rPr>
        <w:t> </w:t>
      </w:r>
      <w:r>
        <w:rPr>
          <w:color w:val="231F20"/>
        </w:rPr>
        <w:t>bắt</w:t>
      </w:r>
      <w:r>
        <w:rPr>
          <w:color w:val="231F20"/>
          <w:spacing w:val="-13"/>
        </w:rPr>
        <w:t> </w:t>
      </w:r>
      <w:r>
        <w:rPr>
          <w:color w:val="231F20"/>
        </w:rPr>
        <w:t>đầu,</w:t>
      </w:r>
      <w:r>
        <w:rPr>
          <w:color w:val="231F20"/>
          <w:spacing w:val="-13"/>
        </w:rPr>
        <w:t> </w:t>
      </w:r>
      <w:r>
        <w:rPr>
          <w:color w:val="231F20"/>
        </w:rPr>
        <w:t>khởi</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rPr>
        <w:t>giải</w:t>
      </w:r>
      <w:r>
        <w:rPr>
          <w:color w:val="231F20"/>
          <w:spacing w:val="-13"/>
        </w:rPr>
        <w:t> </w:t>
      </w:r>
      <w:r>
        <w:rPr>
          <w:color w:val="231F20"/>
        </w:rPr>
        <w:t>thoát tịnh,</w:t>
      </w:r>
      <w:r>
        <w:rPr>
          <w:color w:val="231F20"/>
          <w:spacing w:val="-10"/>
        </w:rPr>
        <w:t> </w:t>
      </w:r>
      <w:r>
        <w:rPr>
          <w:color w:val="231F20"/>
        </w:rPr>
        <w:t>theo</w:t>
      </w:r>
      <w:r>
        <w:rPr>
          <w:color w:val="231F20"/>
          <w:spacing w:val="-10"/>
        </w:rPr>
        <w:t> </w:t>
      </w:r>
      <w:r>
        <w:rPr>
          <w:color w:val="231F20"/>
        </w:rPr>
        <w:t>thứ</w:t>
      </w:r>
      <w:r>
        <w:rPr>
          <w:color w:val="231F20"/>
          <w:spacing w:val="-9"/>
        </w:rPr>
        <w:t> </w:t>
      </w:r>
      <w:r>
        <w:rPr>
          <w:color w:val="231F20"/>
        </w:rPr>
        <w:t>lớp</w:t>
      </w:r>
      <w:r>
        <w:rPr>
          <w:color w:val="231F20"/>
          <w:spacing w:val="-10"/>
        </w:rPr>
        <w:t> </w:t>
      </w:r>
      <w:r>
        <w:rPr>
          <w:color w:val="231F20"/>
        </w:rPr>
        <w:t>dứt</w:t>
      </w:r>
      <w:r>
        <w:rPr>
          <w:color w:val="231F20"/>
          <w:spacing w:val="-11"/>
        </w:rPr>
        <w:t> </w:t>
      </w:r>
      <w:r>
        <w:rPr>
          <w:color w:val="231F20"/>
        </w:rPr>
        <w:t>được</w:t>
      </w:r>
      <w:r>
        <w:rPr>
          <w:color w:val="231F20"/>
          <w:spacing w:val="-9"/>
        </w:rPr>
        <w:t> </w:t>
      </w:r>
      <w:r>
        <w:rPr>
          <w:color w:val="231F20"/>
        </w:rPr>
        <w:t>hết</w:t>
      </w:r>
      <w:r>
        <w:rPr>
          <w:color w:val="231F20"/>
          <w:spacing w:val="-10"/>
        </w:rPr>
        <w:t> </w:t>
      </w:r>
      <w:r>
        <w:rPr>
          <w:color w:val="231F20"/>
        </w:rPr>
        <w:t>các</w:t>
      </w:r>
      <w:r>
        <w:rPr>
          <w:color w:val="231F20"/>
          <w:spacing w:val="-9"/>
        </w:rPr>
        <w:t> </w:t>
      </w:r>
      <w:r>
        <w:rPr>
          <w:color w:val="231F20"/>
        </w:rPr>
        <w:t>lậu,</w:t>
      </w:r>
      <w:r>
        <w:rPr>
          <w:color w:val="231F20"/>
          <w:spacing w:val="-10"/>
        </w:rPr>
        <w:t> </w:t>
      </w:r>
      <w:r>
        <w:rPr>
          <w:color w:val="231F20"/>
        </w:rPr>
        <w:t>thành</w:t>
      </w:r>
      <w:r>
        <w:rPr>
          <w:color w:val="231F20"/>
          <w:spacing w:val="-24"/>
        </w:rPr>
        <w:t> </w:t>
      </w:r>
      <w:r>
        <w:rPr>
          <w:color w:val="231F20"/>
        </w:rPr>
        <w:t>A-la-hán,</w:t>
      </w:r>
      <w:r>
        <w:rPr>
          <w:color w:val="231F20"/>
          <w:spacing w:val="-10"/>
        </w:rPr>
        <w:t> </w:t>
      </w:r>
      <w:r>
        <w:rPr>
          <w:color w:val="231F20"/>
        </w:rPr>
        <w:t>đạt</w:t>
      </w:r>
      <w:r>
        <w:rPr>
          <w:color w:val="231F20"/>
          <w:spacing w:val="-10"/>
        </w:rPr>
        <w:t> </w:t>
      </w:r>
      <w:r>
        <w:rPr>
          <w:color w:val="231F20"/>
        </w:rPr>
        <w:t>được</w:t>
      </w:r>
      <w:r>
        <w:rPr>
          <w:color w:val="231F20"/>
          <w:spacing w:val="-9"/>
        </w:rPr>
        <w:t> </w:t>
      </w:r>
      <w:r>
        <w:rPr>
          <w:color w:val="231F20"/>
        </w:rPr>
        <w:t>thần thông. Sáng sớm, dùng sức của thần túc, hốt nhiên ra</w:t>
      </w:r>
      <w:r>
        <w:rPr>
          <w:color w:val="231F20"/>
          <w:spacing w:val="-6"/>
        </w:rPr>
        <w:t> </w:t>
      </w:r>
      <w:r>
        <w:rPr>
          <w:color w:val="231F20"/>
        </w:rPr>
        <w:t>đi.</w:t>
      </w:r>
    </w:p>
    <w:p>
      <w:pPr>
        <w:pStyle w:val="BodyText"/>
        <w:spacing w:line="276" w:lineRule="auto" w:before="126"/>
        <w:ind w:right="391"/>
      </w:pPr>
      <w:r>
        <w:rPr>
          <w:color w:val="231F20"/>
        </w:rPr>
        <w:t>Tờ mờ sáng, Tôn giả A-nan đến chỗ Tỳ-kheo kia, bước vào phòng,</w:t>
      </w:r>
      <w:r>
        <w:rPr>
          <w:color w:val="231F20"/>
          <w:spacing w:val="-9"/>
        </w:rPr>
        <w:t> </w:t>
      </w:r>
      <w:r>
        <w:rPr>
          <w:color w:val="231F20"/>
        </w:rPr>
        <w:t>chỉ</w:t>
      </w:r>
      <w:r>
        <w:rPr>
          <w:color w:val="231F20"/>
          <w:spacing w:val="-8"/>
        </w:rPr>
        <w:t> </w:t>
      </w:r>
      <w:r>
        <w:rPr>
          <w:color w:val="231F20"/>
        </w:rPr>
        <w:t>thấy</w:t>
      </w:r>
      <w:r>
        <w:rPr>
          <w:color w:val="231F20"/>
          <w:spacing w:val="-8"/>
        </w:rPr>
        <w:t> </w:t>
      </w:r>
      <w:r>
        <w:rPr>
          <w:color w:val="231F20"/>
        </w:rPr>
        <w:t>giường</w:t>
      </w:r>
      <w:r>
        <w:rPr>
          <w:color w:val="231F20"/>
          <w:spacing w:val="-8"/>
        </w:rPr>
        <w:t> </w:t>
      </w:r>
      <w:r>
        <w:rPr>
          <w:color w:val="231F20"/>
        </w:rPr>
        <w:t>tòa</w:t>
      </w:r>
      <w:r>
        <w:rPr>
          <w:color w:val="231F20"/>
          <w:spacing w:val="-8"/>
        </w:rPr>
        <w:t> </w:t>
      </w:r>
      <w:r>
        <w:rPr>
          <w:color w:val="231F20"/>
        </w:rPr>
        <w:t>ngay</w:t>
      </w:r>
      <w:r>
        <w:rPr>
          <w:color w:val="231F20"/>
          <w:spacing w:val="-8"/>
        </w:rPr>
        <w:t> </w:t>
      </w:r>
      <w:r>
        <w:rPr>
          <w:color w:val="231F20"/>
        </w:rPr>
        <w:t>ngắn,</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thấy</w:t>
      </w:r>
      <w:r>
        <w:rPr>
          <w:color w:val="231F20"/>
          <w:spacing w:val="-8"/>
        </w:rPr>
        <w:t> </w:t>
      </w:r>
      <w:r>
        <w:rPr>
          <w:color w:val="231F20"/>
        </w:rPr>
        <w:t>vị</w:t>
      </w:r>
      <w:r>
        <w:rPr>
          <w:color w:val="231F20"/>
          <w:spacing w:val="-12"/>
        </w:rPr>
        <w:t> </w:t>
      </w:r>
      <w:r>
        <w:rPr>
          <w:color w:val="231F20"/>
        </w:rPr>
        <w:t>Tỳ-kheo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kia. Thấy sự việc như vậy rồi, Tôn giả A-nan đến chỗ Đức Phật, bạch:</w:t>
      </w:r>
      <w:r>
        <w:rPr>
          <w:color w:val="231F20"/>
          <w:spacing w:val="-8"/>
        </w:rPr>
        <w:t> </w:t>
      </w:r>
      <w:r>
        <w:rPr>
          <w:color w:val="231F20"/>
        </w:rPr>
        <w:t>Con</w:t>
      </w:r>
      <w:r>
        <w:rPr>
          <w:color w:val="231F20"/>
          <w:spacing w:val="-8"/>
        </w:rPr>
        <w:t> </w:t>
      </w:r>
      <w:r>
        <w:rPr>
          <w:color w:val="231F20"/>
        </w:rPr>
        <w:t>chỉ</w:t>
      </w:r>
      <w:r>
        <w:rPr>
          <w:color w:val="231F20"/>
          <w:spacing w:val="-8"/>
        </w:rPr>
        <w:t> </w:t>
      </w:r>
      <w:r>
        <w:rPr>
          <w:color w:val="231F20"/>
        </w:rPr>
        <w:t>thấy</w:t>
      </w:r>
      <w:r>
        <w:rPr>
          <w:color w:val="231F20"/>
          <w:spacing w:val="-8"/>
        </w:rPr>
        <w:t> </w:t>
      </w:r>
      <w:r>
        <w:rPr>
          <w:color w:val="231F20"/>
        </w:rPr>
        <w:t>giường</w:t>
      </w:r>
      <w:r>
        <w:rPr>
          <w:color w:val="231F20"/>
          <w:spacing w:val="-8"/>
        </w:rPr>
        <w:t> </w:t>
      </w:r>
      <w:r>
        <w:rPr>
          <w:color w:val="231F20"/>
        </w:rPr>
        <w:t>tòa</w:t>
      </w:r>
      <w:r>
        <w:rPr>
          <w:color w:val="231F20"/>
          <w:spacing w:val="-8"/>
        </w:rPr>
        <w:t> </w:t>
      </w:r>
      <w:r>
        <w:rPr>
          <w:color w:val="231F20"/>
        </w:rPr>
        <w:t>ngay</w:t>
      </w:r>
      <w:r>
        <w:rPr>
          <w:color w:val="231F20"/>
          <w:spacing w:val="-8"/>
        </w:rPr>
        <w:t> </w:t>
      </w:r>
      <w:r>
        <w:rPr>
          <w:color w:val="231F20"/>
        </w:rPr>
        <w:t>ngắn,</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còn</w:t>
      </w:r>
      <w:r>
        <w:rPr>
          <w:color w:val="231F20"/>
          <w:spacing w:val="-8"/>
        </w:rPr>
        <w:t> </w:t>
      </w:r>
      <w:r>
        <w:rPr>
          <w:color w:val="231F20"/>
        </w:rPr>
        <w:t>vị</w:t>
      </w:r>
      <w:r>
        <w:rPr>
          <w:color w:val="231F20"/>
          <w:spacing w:val="-13"/>
        </w:rPr>
        <w:t> </w:t>
      </w:r>
      <w:r>
        <w:rPr>
          <w:color w:val="231F20"/>
        </w:rPr>
        <w:t>Tỳ-kheo</w:t>
      </w:r>
      <w:r>
        <w:rPr>
          <w:color w:val="231F20"/>
          <w:spacing w:val="-8"/>
        </w:rPr>
        <w:t> </w:t>
      </w:r>
      <w:r>
        <w:rPr>
          <w:color w:val="231F20"/>
          <w:spacing w:val="-6"/>
        </w:rPr>
        <w:t>ấy </w:t>
      </w:r>
      <w:r>
        <w:rPr>
          <w:color w:val="231F20"/>
        </w:rPr>
        <w:t>không biết đi đâu?</w:t>
      </w:r>
    </w:p>
    <w:p>
      <w:pPr>
        <w:pStyle w:val="BodyText"/>
        <w:spacing w:line="273" w:lineRule="auto" w:before="111"/>
        <w:ind w:left="393" w:right="106"/>
      </w:pPr>
      <w:r>
        <w:rPr>
          <w:color w:val="231F20"/>
        </w:rPr>
        <w:t>Phật</w:t>
      </w:r>
      <w:r>
        <w:rPr>
          <w:color w:val="231F20"/>
          <w:spacing w:val="-13"/>
        </w:rPr>
        <w:t> </w:t>
      </w:r>
      <w:r>
        <w:rPr>
          <w:color w:val="231F20"/>
        </w:rPr>
        <w:t>bảo</w:t>
      </w:r>
      <w:r>
        <w:rPr>
          <w:color w:val="231F20"/>
          <w:spacing w:val="-16"/>
        </w:rPr>
        <w:t> </w:t>
      </w:r>
      <w:r>
        <w:rPr>
          <w:color w:val="231F20"/>
        </w:rPr>
        <w:t>Tôn</w:t>
      </w:r>
      <w:r>
        <w:rPr>
          <w:color w:val="231F20"/>
          <w:spacing w:val="-12"/>
        </w:rPr>
        <w:t> </w:t>
      </w:r>
      <w:r>
        <w:rPr>
          <w:color w:val="231F20"/>
        </w:rPr>
        <w:t>giả</w:t>
      </w:r>
      <w:r>
        <w:rPr>
          <w:color w:val="231F20"/>
          <w:spacing w:val="-25"/>
        </w:rPr>
        <w:t> </w:t>
      </w:r>
      <w:r>
        <w:rPr>
          <w:color w:val="231F20"/>
        </w:rPr>
        <w:t>A-nan:</w:t>
      </w:r>
      <w:r>
        <w:rPr>
          <w:color w:val="231F20"/>
          <w:spacing w:val="-12"/>
        </w:rPr>
        <w:t> </w:t>
      </w:r>
      <w:r>
        <w:rPr>
          <w:color w:val="231F20"/>
        </w:rPr>
        <w:t>Đối</w:t>
      </w:r>
      <w:r>
        <w:rPr>
          <w:color w:val="231F20"/>
          <w:spacing w:val="-12"/>
        </w:rPr>
        <w:t> </w:t>
      </w:r>
      <w:r>
        <w:rPr>
          <w:color w:val="231F20"/>
        </w:rPr>
        <w:t>với</w:t>
      </w:r>
      <w:r>
        <w:rPr>
          <w:color w:val="231F20"/>
          <w:spacing w:val="-16"/>
        </w:rPr>
        <w:t> </w:t>
      </w:r>
      <w:r>
        <w:rPr>
          <w:color w:val="231F20"/>
        </w:rPr>
        <w:t>Tỳ-kheo</w:t>
      </w:r>
      <w:r>
        <w:rPr>
          <w:color w:val="231F20"/>
          <w:spacing w:val="-13"/>
        </w:rPr>
        <w:t> </w:t>
      </w:r>
      <w:r>
        <w:rPr>
          <w:color w:val="231F20"/>
        </w:rPr>
        <w:t>kia,</w:t>
      </w:r>
      <w:r>
        <w:rPr>
          <w:color w:val="231F20"/>
          <w:spacing w:val="-12"/>
        </w:rPr>
        <w:t> </w:t>
      </w:r>
      <w:r>
        <w:rPr>
          <w:color w:val="231F20"/>
        </w:rPr>
        <w:t>ông</w:t>
      </w:r>
      <w:r>
        <w:rPr>
          <w:color w:val="231F20"/>
          <w:spacing w:val="-12"/>
        </w:rPr>
        <w:t> </w:t>
      </w:r>
      <w:r>
        <w:rPr>
          <w:color w:val="231F20"/>
        </w:rPr>
        <w:t>chớ</w:t>
      </w:r>
      <w:r>
        <w:rPr>
          <w:color w:val="231F20"/>
          <w:spacing w:val="-12"/>
        </w:rPr>
        <w:t> </w:t>
      </w:r>
      <w:r>
        <w:rPr>
          <w:color w:val="231F20"/>
        </w:rPr>
        <w:t>sinh</w:t>
      </w:r>
      <w:r>
        <w:rPr>
          <w:color w:val="231F20"/>
          <w:spacing w:val="-12"/>
        </w:rPr>
        <w:t> </w:t>
      </w:r>
      <w:r>
        <w:rPr>
          <w:color w:val="231F20"/>
        </w:rPr>
        <w:t>tâm xem thường. Tỳ-kheo ấy đêm qua đã khởi giải thoát tịnh, dứt </w:t>
      </w:r>
      <w:r>
        <w:rPr>
          <w:color w:val="231F20"/>
          <w:spacing w:val="-3"/>
        </w:rPr>
        <w:t>được </w:t>
      </w:r>
      <w:r>
        <w:rPr>
          <w:color w:val="231F20"/>
        </w:rPr>
        <w:t>hết các lậu, thành A-la-hán, chứng đắc thần thông, đã dùng sức của thần túc, hốt nhiên ra đi. A-nan nên biết! Vị Tỳ-kheo kia ưa thích sự trong sạch, từ nơi cảnh trời Ma-nậu-ma đến. Nếu không được tòa giường nằm ngồi, nhà phòng thanh tịnh như thế, thì không thể </w:t>
      </w:r>
      <w:r>
        <w:rPr>
          <w:color w:val="231F20"/>
          <w:spacing w:val="-3"/>
        </w:rPr>
        <w:t>khởi </w:t>
      </w:r>
      <w:r>
        <w:rPr>
          <w:color w:val="231F20"/>
        </w:rPr>
        <w:t>căn thiện </w:t>
      </w:r>
      <w:r>
        <w:rPr>
          <w:color w:val="231F20"/>
          <w:spacing w:val="-5"/>
        </w:rPr>
        <w:t>này.</w:t>
      </w:r>
    </w:p>
    <w:p>
      <w:pPr>
        <w:pStyle w:val="BodyText"/>
        <w:spacing w:line="273" w:lineRule="auto" w:before="107"/>
        <w:ind w:left="393" w:right="107"/>
      </w:pPr>
      <w:r>
        <w:rPr>
          <w:color w:val="231F20"/>
        </w:rPr>
        <w:t>Do</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spacing w:val="-6"/>
        </w:rPr>
        <w:t>ấy,</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tịnh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hàng</w:t>
      </w:r>
      <w:r>
        <w:rPr>
          <w:color w:val="231F20"/>
          <w:spacing w:val="-5"/>
        </w:rPr>
        <w:t> </w:t>
      </w:r>
      <w:r>
        <w:rPr>
          <w:color w:val="231F20"/>
        </w:rPr>
        <w:t>phàm phu, người thường có thể khởi. Phải là tâm ưa thích trong sạch, từ trong trời Ma-nậu-ma đến, mới có thể khởi giải thoát</w:t>
      </w:r>
      <w:r>
        <w:rPr>
          <w:color w:val="231F20"/>
          <w:spacing w:val="-5"/>
        </w:rPr>
        <w:t> </w:t>
      </w:r>
      <w:r>
        <w:rPr>
          <w:color w:val="231F20"/>
        </w:rPr>
        <w:t>tịnh.</w:t>
      </w:r>
    </w:p>
    <w:p>
      <w:pPr>
        <w:pStyle w:val="BodyText"/>
        <w:spacing w:before="111"/>
        <w:ind w:left="960" w:firstLine="0"/>
      </w:pPr>
      <w:r>
        <w:rPr>
          <w:color w:val="231F20"/>
        </w:rPr>
        <w:t>Nghĩa thứ ba nơi nghĩa giải thoát như trên đã nói.</w:t>
      </w:r>
    </w:p>
    <w:p>
      <w:pPr>
        <w:pStyle w:val="BodyText"/>
        <w:spacing w:line="273" w:lineRule="auto" w:before="155"/>
        <w:ind w:left="393" w:right="107"/>
      </w:pPr>
      <w:r>
        <w:rPr>
          <w:color w:val="231F20"/>
        </w:rPr>
        <w:t>Giải thoát của xứ không, xứ thức, xứ vô sở hữu, xứ phi tưởng phi</w:t>
      </w:r>
      <w:r>
        <w:rPr>
          <w:color w:val="231F20"/>
          <w:spacing w:val="-10"/>
        </w:rPr>
        <w:t> </w:t>
      </w:r>
      <w:r>
        <w:rPr>
          <w:color w:val="231F20"/>
        </w:rPr>
        <w:t>phi</w:t>
      </w:r>
      <w:r>
        <w:rPr>
          <w:color w:val="231F20"/>
          <w:spacing w:val="-9"/>
        </w:rPr>
        <w:t> </w:t>
      </w:r>
      <w:r>
        <w:rPr>
          <w:color w:val="231F20"/>
        </w:rPr>
        <w:t>tưởng,</w:t>
      </w:r>
      <w:r>
        <w:rPr>
          <w:color w:val="231F20"/>
          <w:spacing w:val="-8"/>
        </w:rPr>
        <w:t> </w:t>
      </w:r>
      <w:r>
        <w:rPr>
          <w:color w:val="231F20"/>
        </w:rPr>
        <w:t>nói</w:t>
      </w:r>
      <w:r>
        <w:rPr>
          <w:color w:val="231F20"/>
          <w:spacing w:val="-9"/>
        </w:rPr>
        <w:t> </w:t>
      </w:r>
      <w:r>
        <w:rPr>
          <w:color w:val="231F20"/>
        </w:rPr>
        <w:t>rộng</w:t>
      </w:r>
      <w:r>
        <w:rPr>
          <w:color w:val="231F20"/>
          <w:spacing w:val="-9"/>
        </w:rPr>
        <w:t> </w:t>
      </w:r>
      <w:r>
        <w:rPr>
          <w:color w:val="231F20"/>
        </w:rPr>
        <w:t>như</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của</w:t>
      </w:r>
      <w:r>
        <w:rPr>
          <w:color w:val="231F20"/>
          <w:spacing w:val="-9"/>
        </w:rPr>
        <w:t> </w:t>
      </w:r>
      <w:r>
        <w:rPr>
          <w:color w:val="231F20"/>
        </w:rPr>
        <w:t>bốn</w:t>
      </w:r>
      <w:r>
        <w:rPr>
          <w:color w:val="231F20"/>
          <w:spacing w:val="-9"/>
        </w:rPr>
        <w:t> </w:t>
      </w:r>
      <w:r>
        <w:rPr>
          <w:color w:val="231F20"/>
        </w:rPr>
        <w:t>định</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và</w:t>
      </w:r>
      <w:r>
        <w:rPr>
          <w:color w:val="231F20"/>
          <w:spacing w:val="-9"/>
        </w:rPr>
        <w:t> </w:t>
      </w:r>
      <w:r>
        <w:rPr>
          <w:color w:val="231F20"/>
        </w:rPr>
        <w:t>diệt</w:t>
      </w:r>
      <w:r>
        <w:rPr>
          <w:color w:val="231F20"/>
          <w:spacing w:val="-9"/>
        </w:rPr>
        <w:t> </w:t>
      </w:r>
      <w:r>
        <w:rPr>
          <w:color w:val="231F20"/>
        </w:rPr>
        <w:t>thọ tưởng. Xứ định diệt tận nên nói rộng. Nghĩa thứ tám nơi nghĩa giải thoát, như trên đã nói.</w:t>
      </w:r>
    </w:p>
    <w:p>
      <w:pPr>
        <w:pStyle w:val="BodyText"/>
        <w:spacing w:before="4"/>
        <w:ind w:left="0" w:firstLine="0"/>
        <w:jc w:val="left"/>
        <w:rPr>
          <w:sz w:val="24"/>
        </w:rPr>
      </w:pPr>
    </w:p>
    <w:p>
      <w:pPr>
        <w:spacing w:before="0"/>
        <w:ind w:left="780" w:right="497" w:firstLine="0"/>
        <w:jc w:val="center"/>
        <w:rPr>
          <w:b/>
          <w:sz w:val="26"/>
        </w:rPr>
      </w:pPr>
      <w:r>
        <w:rPr>
          <w:b/>
          <w:color w:val="231F20"/>
          <w:sz w:val="26"/>
        </w:rPr>
        <w:t>HẾT - QUYỂN 43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17" w:id="16"/>
      <w:bookmarkEnd w:id="16"/>
      <w:r>
        <w:rPr>
          <w:color w:val="231F20"/>
        </w:rPr>
        <w:t>QUYỂN 44</w:t>
      </w:r>
    </w:p>
    <w:p>
      <w:pPr>
        <w:spacing w:line="309" w:lineRule="auto" w:before="94"/>
        <w:ind w:left="1610" w:right="1884" w:firstLine="540"/>
        <w:jc w:val="left"/>
        <w:rPr>
          <w:b/>
          <w:sz w:val="28"/>
        </w:rPr>
      </w:pPr>
      <w:r>
        <w:rPr>
          <w:b/>
          <w:color w:val="231F20"/>
          <w:sz w:val="28"/>
        </w:rPr>
        <w:t>Chương 2: KIỀN ĐỘ SỬ Phẩm thứ 4: MƯỜI MÔN, phần 8</w:t>
      </w:r>
    </w:p>
    <w:p>
      <w:pPr>
        <w:pStyle w:val="BodyText"/>
        <w:spacing w:before="6"/>
        <w:ind w:left="0" w:firstLine="0"/>
        <w:jc w:val="left"/>
        <w:rPr>
          <w:b/>
          <w:sz w:val="44"/>
        </w:rPr>
      </w:pPr>
    </w:p>
    <w:p>
      <w:pPr>
        <w:pStyle w:val="BodyText"/>
        <w:spacing w:line="273" w:lineRule="auto" w:before="0"/>
        <w:ind w:right="391"/>
      </w:pPr>
      <w:r>
        <w:rPr>
          <w:i/>
          <w:color w:val="231F20"/>
          <w:spacing w:val="-3"/>
        </w:rPr>
        <w:t>Hỏi: </w:t>
      </w:r>
      <w:r>
        <w:rPr>
          <w:color w:val="231F20"/>
        </w:rPr>
        <w:t>Vì sao </w:t>
      </w:r>
      <w:r>
        <w:rPr>
          <w:color w:val="231F20"/>
          <w:spacing w:val="-3"/>
        </w:rPr>
        <w:t>trong thiền </w:t>
      </w:r>
      <w:r>
        <w:rPr>
          <w:color w:val="231F20"/>
        </w:rPr>
        <w:t>chỉ căn </w:t>
      </w:r>
      <w:r>
        <w:rPr>
          <w:color w:val="231F20"/>
          <w:spacing w:val="-3"/>
        </w:rPr>
        <w:t>thiện khác được </w:t>
      </w:r>
      <w:r>
        <w:rPr>
          <w:color w:val="231F20"/>
        </w:rPr>
        <w:t>lập làm </w:t>
      </w:r>
      <w:r>
        <w:rPr>
          <w:color w:val="231F20"/>
          <w:spacing w:val="-3"/>
        </w:rPr>
        <w:t>giải thoát?</w:t>
      </w:r>
      <w:r>
        <w:rPr>
          <w:color w:val="231F20"/>
          <w:spacing w:val="-17"/>
        </w:rPr>
        <w:t> </w:t>
      </w:r>
      <w:r>
        <w:rPr>
          <w:color w:val="231F20"/>
        </w:rPr>
        <w:t>Còn</w:t>
      </w:r>
      <w:r>
        <w:rPr>
          <w:color w:val="231F20"/>
          <w:spacing w:val="-16"/>
        </w:rPr>
        <w:t> </w:t>
      </w:r>
      <w:r>
        <w:rPr>
          <w:color w:val="231F20"/>
          <w:spacing w:val="-3"/>
        </w:rPr>
        <w:t>trong</w:t>
      </w:r>
      <w:r>
        <w:rPr>
          <w:color w:val="231F20"/>
          <w:spacing w:val="-17"/>
        </w:rPr>
        <w:t> </w:t>
      </w:r>
      <w:r>
        <w:rPr>
          <w:color w:val="231F20"/>
          <w:spacing w:val="-3"/>
        </w:rPr>
        <w:t>định</w:t>
      </w:r>
      <w:r>
        <w:rPr>
          <w:color w:val="231F20"/>
          <w:spacing w:val="-16"/>
        </w:rPr>
        <w:t> </w:t>
      </w:r>
      <w:r>
        <w:rPr>
          <w:color w:val="231F20"/>
        </w:rPr>
        <w:t>vô</w:t>
      </w:r>
      <w:r>
        <w:rPr>
          <w:color w:val="231F20"/>
          <w:spacing w:val="-17"/>
        </w:rPr>
        <w:t> </w:t>
      </w:r>
      <w:r>
        <w:rPr>
          <w:color w:val="231F20"/>
        </w:rPr>
        <w:t>sắc</w:t>
      </w:r>
      <w:r>
        <w:rPr>
          <w:color w:val="231F20"/>
          <w:spacing w:val="-16"/>
        </w:rPr>
        <w:t> </w:t>
      </w:r>
      <w:r>
        <w:rPr>
          <w:color w:val="231F20"/>
        </w:rPr>
        <w:t>thì</w:t>
      </w:r>
      <w:r>
        <w:rPr>
          <w:color w:val="231F20"/>
          <w:spacing w:val="-17"/>
        </w:rPr>
        <w:t> </w:t>
      </w:r>
      <w:r>
        <w:rPr>
          <w:color w:val="231F20"/>
        </w:rPr>
        <w:t>tất</w:t>
      </w:r>
      <w:r>
        <w:rPr>
          <w:color w:val="231F20"/>
          <w:spacing w:val="-16"/>
        </w:rPr>
        <w:t> </w:t>
      </w:r>
      <w:r>
        <w:rPr>
          <w:color w:val="231F20"/>
        </w:rPr>
        <w:t>cả</w:t>
      </w:r>
      <w:r>
        <w:rPr>
          <w:color w:val="231F20"/>
          <w:spacing w:val="-17"/>
        </w:rPr>
        <w:t> </w:t>
      </w:r>
      <w:r>
        <w:rPr>
          <w:color w:val="231F20"/>
        </w:rPr>
        <w:t>căn</w:t>
      </w:r>
      <w:r>
        <w:rPr>
          <w:color w:val="231F20"/>
          <w:spacing w:val="-16"/>
        </w:rPr>
        <w:t> </w:t>
      </w:r>
      <w:r>
        <w:rPr>
          <w:color w:val="231F20"/>
          <w:spacing w:val="-3"/>
        </w:rPr>
        <w:t>thiện</w:t>
      </w:r>
      <w:r>
        <w:rPr>
          <w:color w:val="231F20"/>
          <w:spacing w:val="-17"/>
        </w:rPr>
        <w:t> </w:t>
      </w:r>
      <w:r>
        <w:rPr>
          <w:color w:val="231F20"/>
        </w:rPr>
        <w:t>đều</w:t>
      </w:r>
      <w:r>
        <w:rPr>
          <w:color w:val="231F20"/>
          <w:spacing w:val="-16"/>
        </w:rPr>
        <w:t> </w:t>
      </w:r>
      <w:r>
        <w:rPr>
          <w:color w:val="231F20"/>
        </w:rPr>
        <w:t>lập</w:t>
      </w:r>
      <w:r>
        <w:rPr>
          <w:color w:val="231F20"/>
          <w:spacing w:val="-17"/>
        </w:rPr>
        <w:t> </w:t>
      </w:r>
      <w:r>
        <w:rPr>
          <w:color w:val="231F20"/>
        </w:rPr>
        <w:t>làm</w:t>
      </w:r>
      <w:r>
        <w:rPr>
          <w:color w:val="231F20"/>
          <w:spacing w:val="-16"/>
        </w:rPr>
        <w:t> </w:t>
      </w:r>
      <w:r>
        <w:rPr>
          <w:color w:val="231F20"/>
          <w:spacing w:val="-3"/>
        </w:rPr>
        <w:t>giải</w:t>
      </w:r>
      <w:r>
        <w:rPr>
          <w:color w:val="231F20"/>
          <w:spacing w:val="-17"/>
        </w:rPr>
        <w:t> </w:t>
      </w:r>
      <w:r>
        <w:rPr>
          <w:color w:val="231F20"/>
          <w:spacing w:val="-3"/>
        </w:rPr>
        <w:t>thoát?</w:t>
      </w:r>
    </w:p>
    <w:p>
      <w:pPr>
        <w:pStyle w:val="BodyText"/>
        <w:spacing w:line="273" w:lineRule="auto" w:before="112"/>
        <w:ind w:right="390"/>
      </w:pPr>
      <w:r>
        <w:rPr>
          <w:i/>
          <w:color w:val="231F20"/>
        </w:rPr>
        <w:t>Đáp: </w:t>
      </w:r>
      <w:r>
        <w:rPr>
          <w:color w:val="231F20"/>
        </w:rPr>
        <w:t>Do thiền là thô, hiện thấy rõ, nên chỉ các căn thiện khác được lập làm giải thoát. Định vô sắc là tế, không hiện </w:t>
      </w:r>
      <w:r>
        <w:rPr>
          <w:color w:val="231F20"/>
          <w:spacing w:val="-4"/>
        </w:rPr>
        <w:t>thấy, </w:t>
      </w:r>
      <w:r>
        <w:rPr>
          <w:color w:val="231F20"/>
        </w:rPr>
        <w:t>vì</w:t>
      </w:r>
      <w:r>
        <w:rPr>
          <w:color w:val="231F20"/>
          <w:spacing w:val="-31"/>
        </w:rPr>
        <w:t> </w:t>
      </w:r>
      <w:r>
        <w:rPr>
          <w:color w:val="231F20"/>
        </w:rPr>
        <w:t>không sáng rõ, nên đều lập làm giải</w:t>
      </w:r>
      <w:r>
        <w:rPr>
          <w:color w:val="231F20"/>
          <w:spacing w:val="-2"/>
        </w:rPr>
        <w:t> </w:t>
      </w:r>
      <w:r>
        <w:rPr>
          <w:color w:val="231F20"/>
        </w:rPr>
        <w:t>thoát.</w:t>
      </w:r>
    </w:p>
    <w:p>
      <w:pPr>
        <w:pStyle w:val="BodyText"/>
        <w:spacing w:line="273" w:lineRule="auto" w:before="111"/>
        <w:ind w:right="384"/>
      </w:pPr>
      <w:r>
        <w:rPr>
          <w:color w:val="231F20"/>
        </w:rPr>
        <w:t>Lại nữa, trong thiền có vô số thứ căn thiện không giống nhau, nên chỉ các căn thiện khác lập làm giải thoát. Định vô sắc không có vô số thứ căn thiện không giống nhau, nên đều lập làm giải thoát.</w:t>
      </w:r>
    </w:p>
    <w:p>
      <w:pPr>
        <w:pStyle w:val="BodyText"/>
        <w:spacing w:line="273" w:lineRule="auto" w:before="110"/>
        <w:ind w:right="389"/>
      </w:pPr>
      <w:r>
        <w:rPr>
          <w:color w:val="231F20"/>
        </w:rPr>
        <w:t>Lại nữa, trong thiền có nhiều công đức thiện lợi, nên chỉ các căn</w:t>
      </w:r>
      <w:r>
        <w:rPr>
          <w:color w:val="231F20"/>
          <w:spacing w:val="-10"/>
        </w:rPr>
        <w:t> </w:t>
      </w:r>
      <w:r>
        <w:rPr>
          <w:color w:val="231F20"/>
        </w:rPr>
        <w:t>thiện</w:t>
      </w:r>
      <w:r>
        <w:rPr>
          <w:color w:val="231F20"/>
          <w:spacing w:val="-9"/>
        </w:rPr>
        <w:t> </w:t>
      </w:r>
      <w:r>
        <w:rPr>
          <w:color w:val="231F20"/>
        </w:rPr>
        <w:t>khác</w:t>
      </w:r>
      <w:r>
        <w:rPr>
          <w:color w:val="231F20"/>
          <w:spacing w:val="-10"/>
        </w:rPr>
        <w:t> </w:t>
      </w:r>
      <w:r>
        <w:rPr>
          <w:color w:val="231F20"/>
        </w:rPr>
        <w:t>được</w:t>
      </w:r>
      <w:r>
        <w:rPr>
          <w:color w:val="231F20"/>
          <w:spacing w:val="-9"/>
        </w:rPr>
        <w:t> </w:t>
      </w:r>
      <w:r>
        <w:rPr>
          <w:color w:val="231F20"/>
        </w:rPr>
        <w:t>lập</w:t>
      </w:r>
      <w:r>
        <w:rPr>
          <w:color w:val="231F20"/>
          <w:spacing w:val="-9"/>
        </w:rPr>
        <w:t> </w:t>
      </w:r>
      <w:r>
        <w:rPr>
          <w:color w:val="231F20"/>
        </w:rPr>
        <w:t>làm</w:t>
      </w:r>
      <w:r>
        <w:rPr>
          <w:color w:val="231F20"/>
          <w:spacing w:val="-10"/>
        </w:rPr>
        <w:t> </w:t>
      </w:r>
      <w:r>
        <w:rPr>
          <w:color w:val="231F20"/>
        </w:rPr>
        <w:t>giải</w:t>
      </w:r>
      <w:r>
        <w:rPr>
          <w:color w:val="231F20"/>
          <w:spacing w:val="-9"/>
        </w:rPr>
        <w:t> </w:t>
      </w:r>
      <w:r>
        <w:rPr>
          <w:color w:val="231F20"/>
        </w:rPr>
        <w:t>thoát.</w:t>
      </w:r>
      <w:r>
        <w:rPr>
          <w:color w:val="231F20"/>
          <w:spacing w:val="-9"/>
        </w:rPr>
        <w:t> </w:t>
      </w:r>
      <w:r>
        <w:rPr>
          <w:color w:val="231F20"/>
        </w:rPr>
        <w:t>Định</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vì</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công đức thiện lợi, nên đều lập làm giải thoát.</w:t>
      </w:r>
    </w:p>
    <w:p>
      <w:pPr>
        <w:pStyle w:val="BodyText"/>
        <w:spacing w:line="273" w:lineRule="auto" w:before="111"/>
        <w:ind w:right="390"/>
      </w:pPr>
      <w:r>
        <w:rPr>
          <w:color w:val="231F20"/>
        </w:rPr>
        <w:t>Lại nữa, thiền có thể soi chiếu khắp, duyên nơi địa trên, cũng duyên nơi địa dưới, duyên nơi địa mình, nên chỉ các căn thiện khác lập làm giải thoát. Định vô sắc không thể soi chiếu khắp, có thể duyên nơi địa trên, địa mình, nhưng không duyên nơi địa dưới, nên đều lập làm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Lại nữa, giải thoát của thiền là hữu lậu, còn giải thoát của định vô sắc là hữu lậu, vô lậu.</w:t>
      </w:r>
    </w:p>
    <w:p>
      <w:pPr>
        <w:pStyle w:val="BodyText"/>
        <w:spacing w:line="273" w:lineRule="auto" w:before="112"/>
        <w:ind w:left="393" w:right="107"/>
      </w:pPr>
      <w:r>
        <w:rPr>
          <w:i/>
          <w:color w:val="231F20"/>
        </w:rPr>
        <w:t>Hỏi: </w:t>
      </w:r>
      <w:r>
        <w:rPr>
          <w:color w:val="231F20"/>
        </w:rPr>
        <w:t>Như thế, nhân luận sinh luận, vì sao giải thoát trong thiền là hữu lậu, còn giải thoát trong định vô sắc là hữu lậu, vô lậu?</w:t>
      </w:r>
    </w:p>
    <w:p>
      <w:pPr>
        <w:pStyle w:val="BodyText"/>
        <w:spacing w:line="273" w:lineRule="auto" w:before="111"/>
        <w:ind w:left="393" w:right="107"/>
      </w:pPr>
      <w:r>
        <w:rPr>
          <w:i/>
          <w:color w:val="231F20"/>
        </w:rPr>
        <w:t>Đáp: </w:t>
      </w:r>
      <w:r>
        <w:rPr>
          <w:color w:val="231F20"/>
        </w:rPr>
        <w:t>Trước đã nói nơi bốn lời đáp, ở đây cũng nên nói. Ngoài ra có một lời đáp khác không chung: Giải thoát thiền là quán giả. Giải thoát của định vô sắc là quán thật.</w:t>
      </w:r>
    </w:p>
    <w:p>
      <w:pPr>
        <w:pStyle w:val="BodyText"/>
        <w:spacing w:before="111"/>
        <w:ind w:left="960" w:firstLine="0"/>
      </w:pPr>
      <w:r>
        <w:rPr>
          <w:color w:val="231F20"/>
        </w:rPr>
        <w:t>Kinh Phật nói: Giải thoát gọi là phương.</w:t>
      </w:r>
    </w:p>
    <w:p>
      <w:pPr>
        <w:pStyle w:val="BodyText"/>
        <w:spacing w:before="155"/>
        <w:ind w:left="960" w:firstLine="0"/>
      </w:pPr>
      <w:r>
        <w:rPr>
          <w:i/>
          <w:color w:val="231F20"/>
        </w:rPr>
        <w:t>Hỏi: </w:t>
      </w:r>
      <w:r>
        <w:rPr>
          <w:color w:val="231F20"/>
        </w:rPr>
        <w:t>Vì sao Đức Phật nói giải thoát gọi là phương?</w:t>
      </w:r>
    </w:p>
    <w:p>
      <w:pPr>
        <w:pStyle w:val="BodyText"/>
        <w:spacing w:line="273" w:lineRule="auto" w:before="154"/>
        <w:ind w:left="393" w:right="107"/>
      </w:pPr>
      <w:r>
        <w:rPr>
          <w:i/>
          <w:color w:val="231F20"/>
        </w:rPr>
        <w:t>Đáp: </w:t>
      </w:r>
      <w:r>
        <w:rPr>
          <w:color w:val="231F20"/>
        </w:rPr>
        <w:t>Vì nhằm giáo hóa. Người thọ nhận sự hóa độ nên nghe nói giải thoát gọi là phương, tức được tỏ ngộ, hiểu rõ, thế nên Đức Phật</w:t>
      </w:r>
      <w:r>
        <w:rPr>
          <w:color w:val="231F20"/>
          <w:spacing w:val="-11"/>
        </w:rPr>
        <w:t> </w:t>
      </w:r>
      <w:r>
        <w:rPr>
          <w:color w:val="231F20"/>
        </w:rPr>
        <w:t>dùng</w:t>
      </w:r>
      <w:r>
        <w:rPr>
          <w:color w:val="231F20"/>
          <w:spacing w:val="-10"/>
        </w:rPr>
        <w:t> </w:t>
      </w:r>
      <w:r>
        <w:rPr>
          <w:color w:val="231F20"/>
        </w:rPr>
        <w:t>tên</w:t>
      </w:r>
      <w:r>
        <w:rPr>
          <w:color w:val="231F20"/>
          <w:spacing w:val="-11"/>
        </w:rPr>
        <w:t> </w:t>
      </w:r>
      <w:r>
        <w:rPr>
          <w:color w:val="231F20"/>
        </w:rPr>
        <w:t>gọi</w:t>
      </w:r>
      <w:r>
        <w:rPr>
          <w:color w:val="231F20"/>
          <w:spacing w:val="-10"/>
        </w:rPr>
        <w:t> </w:t>
      </w:r>
      <w:r>
        <w:rPr>
          <w:color w:val="231F20"/>
        </w:rPr>
        <w:t>phương</w:t>
      </w:r>
      <w:r>
        <w:rPr>
          <w:color w:val="231F20"/>
          <w:spacing w:val="-10"/>
        </w:rPr>
        <w:t> </w:t>
      </w:r>
      <w:r>
        <w:rPr>
          <w:color w:val="231F20"/>
        </w:rPr>
        <w:t>để</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Như</w:t>
      </w:r>
      <w:r>
        <w:rPr>
          <w:color w:val="231F20"/>
          <w:spacing w:val="-10"/>
        </w:rPr>
        <w:t> </w:t>
      </w:r>
      <w:r>
        <w:rPr>
          <w:color w:val="231F20"/>
        </w:rPr>
        <w:t>nơi</w:t>
      </w:r>
      <w:r>
        <w:rPr>
          <w:color w:val="231F20"/>
          <w:spacing w:val="-11"/>
        </w:rPr>
        <w:t> </w:t>
      </w:r>
      <w:r>
        <w:rPr>
          <w:color w:val="231F20"/>
        </w:rPr>
        <w:t>kinh</w:t>
      </w:r>
      <w:r>
        <w:rPr>
          <w:color w:val="231F20"/>
          <w:spacing w:val="-10"/>
        </w:rPr>
        <w:t> </w:t>
      </w:r>
      <w:r>
        <w:rPr>
          <w:color w:val="231F20"/>
        </w:rPr>
        <w:t>khác</w:t>
      </w:r>
      <w:r>
        <w:rPr>
          <w:color w:val="231F20"/>
          <w:spacing w:val="-10"/>
        </w:rPr>
        <w:t> </w:t>
      </w:r>
      <w:r>
        <w:rPr>
          <w:color w:val="231F20"/>
        </w:rPr>
        <w:t>nói đế gọi là phương. Có người thọ nhận sự hóa độ, nên nghe nói đế gọi là phương, liền được tỏ ngộ, hiểu rõ, do </w:t>
      </w:r>
      <w:r>
        <w:rPr>
          <w:color w:val="231F20"/>
          <w:spacing w:val="-5"/>
        </w:rPr>
        <w:t>đấy, </w:t>
      </w:r>
      <w:r>
        <w:rPr>
          <w:color w:val="231F20"/>
        </w:rPr>
        <w:t>Đức Phật nói đế gọi là phương. Sự giải thoát này cũng như</w:t>
      </w:r>
      <w:r>
        <w:rPr>
          <w:color w:val="231F20"/>
          <w:spacing w:val="-2"/>
        </w:rPr>
        <w:t> </w:t>
      </w:r>
      <w:r>
        <w:rPr>
          <w:color w:val="231F20"/>
        </w:rPr>
        <w:t>thế.</w:t>
      </w:r>
    </w:p>
    <w:p>
      <w:pPr>
        <w:pStyle w:val="BodyText"/>
        <w:spacing w:before="108"/>
        <w:ind w:left="960" w:firstLine="0"/>
      </w:pPr>
      <w:r>
        <w:rPr>
          <w:i/>
          <w:color w:val="231F20"/>
          <w:spacing w:val="-3"/>
        </w:rPr>
        <w:t>Hỏi:</w:t>
      </w:r>
      <w:r>
        <w:rPr>
          <w:i/>
          <w:color w:val="231F20"/>
          <w:spacing w:val="-18"/>
        </w:rPr>
        <w:t> </w:t>
      </w:r>
      <w:r>
        <w:rPr>
          <w:color w:val="231F20"/>
          <w:spacing w:val="-3"/>
        </w:rPr>
        <w:t>Giải</w:t>
      </w:r>
      <w:r>
        <w:rPr>
          <w:color w:val="231F20"/>
          <w:spacing w:val="-18"/>
        </w:rPr>
        <w:t> </w:t>
      </w:r>
      <w:r>
        <w:rPr>
          <w:color w:val="231F20"/>
          <w:spacing w:val="-3"/>
        </w:rPr>
        <w:t>thoát</w:t>
      </w:r>
      <w:r>
        <w:rPr>
          <w:color w:val="231F20"/>
          <w:spacing w:val="-18"/>
        </w:rPr>
        <w:t> </w:t>
      </w:r>
      <w:r>
        <w:rPr>
          <w:color w:val="231F20"/>
          <w:spacing w:val="-3"/>
        </w:rPr>
        <w:t>cùng</w:t>
      </w:r>
      <w:r>
        <w:rPr>
          <w:color w:val="231F20"/>
          <w:spacing w:val="-17"/>
        </w:rPr>
        <w:t> </w:t>
      </w:r>
      <w:r>
        <w:rPr>
          <w:color w:val="231F20"/>
        </w:rPr>
        <w:t>với</w:t>
      </w:r>
      <w:r>
        <w:rPr>
          <w:color w:val="231F20"/>
          <w:spacing w:val="-18"/>
        </w:rPr>
        <w:t> </w:t>
      </w:r>
      <w:r>
        <w:rPr>
          <w:color w:val="231F20"/>
          <w:spacing w:val="-3"/>
        </w:rPr>
        <w:t>phương</w:t>
      </w:r>
      <w:r>
        <w:rPr>
          <w:color w:val="231F20"/>
          <w:spacing w:val="-19"/>
        </w:rPr>
        <w:t> </w:t>
      </w:r>
      <w:r>
        <w:rPr>
          <w:color w:val="231F20"/>
        </w:rPr>
        <w:t>có</w:t>
      </w:r>
      <w:r>
        <w:rPr>
          <w:color w:val="231F20"/>
          <w:spacing w:val="-17"/>
        </w:rPr>
        <w:t> </w:t>
      </w:r>
      <w:r>
        <w:rPr>
          <w:color w:val="231F20"/>
          <w:spacing w:val="-3"/>
        </w:rPr>
        <w:t>những</w:t>
      </w:r>
      <w:r>
        <w:rPr>
          <w:color w:val="231F20"/>
          <w:spacing w:val="-18"/>
        </w:rPr>
        <w:t> </w:t>
      </w:r>
      <w:r>
        <w:rPr>
          <w:color w:val="231F20"/>
          <w:spacing w:val="-3"/>
        </w:rPr>
        <w:t>điểm</w:t>
      </w:r>
      <w:r>
        <w:rPr>
          <w:color w:val="231F20"/>
          <w:spacing w:val="-19"/>
        </w:rPr>
        <w:t> </w:t>
      </w:r>
      <w:r>
        <w:rPr>
          <w:color w:val="231F20"/>
        </w:rPr>
        <w:t>nào</w:t>
      </w:r>
      <w:r>
        <w:rPr>
          <w:color w:val="231F20"/>
          <w:spacing w:val="-18"/>
        </w:rPr>
        <w:t> </w:t>
      </w:r>
      <w:r>
        <w:rPr>
          <w:color w:val="231F20"/>
          <w:spacing w:val="-3"/>
        </w:rPr>
        <w:t>giống</w:t>
      </w:r>
      <w:r>
        <w:rPr>
          <w:color w:val="231F20"/>
          <w:spacing w:val="-18"/>
        </w:rPr>
        <w:t> </w:t>
      </w:r>
      <w:r>
        <w:rPr>
          <w:color w:val="231F20"/>
          <w:spacing w:val="-3"/>
        </w:rPr>
        <w:t>nhau?</w:t>
      </w:r>
    </w:p>
    <w:p>
      <w:pPr>
        <w:pStyle w:val="BodyText"/>
        <w:spacing w:line="273" w:lineRule="auto" w:before="155"/>
        <w:ind w:left="393" w:right="108"/>
      </w:pPr>
      <w:r>
        <w:rPr>
          <w:i/>
          <w:color w:val="231F20"/>
        </w:rPr>
        <w:t>Đáp:</w:t>
      </w:r>
      <w:r>
        <w:rPr>
          <w:i/>
          <w:color w:val="231F20"/>
          <w:spacing w:val="-9"/>
        </w:rPr>
        <w:t> </w:t>
      </w:r>
      <w:r>
        <w:rPr>
          <w:color w:val="231F20"/>
        </w:rPr>
        <w:t>Có</w:t>
      </w:r>
      <w:r>
        <w:rPr>
          <w:color w:val="231F20"/>
          <w:spacing w:val="-9"/>
        </w:rPr>
        <w:t> </w:t>
      </w:r>
      <w:r>
        <w:rPr>
          <w:color w:val="231F20"/>
        </w:rPr>
        <w:t>tám</w:t>
      </w:r>
      <w:r>
        <w:rPr>
          <w:color w:val="231F20"/>
          <w:spacing w:val="-9"/>
        </w:rPr>
        <w:t> </w:t>
      </w:r>
      <w:r>
        <w:rPr>
          <w:color w:val="231F20"/>
        </w:rPr>
        <w:t>pháp</w:t>
      </w:r>
      <w:r>
        <w:rPr>
          <w:color w:val="231F20"/>
          <w:spacing w:val="-9"/>
        </w:rPr>
        <w:t> </w:t>
      </w:r>
      <w:r>
        <w:rPr>
          <w:color w:val="231F20"/>
        </w:rPr>
        <w:t>giống</w:t>
      </w:r>
      <w:r>
        <w:rPr>
          <w:color w:val="231F20"/>
          <w:spacing w:val="-9"/>
        </w:rPr>
        <w:t> </w:t>
      </w:r>
      <w:r>
        <w:rPr>
          <w:color w:val="231F20"/>
        </w:rPr>
        <w:t>nhau:</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có</w:t>
      </w:r>
      <w:r>
        <w:rPr>
          <w:color w:val="231F20"/>
          <w:spacing w:val="-9"/>
        </w:rPr>
        <w:t> </w:t>
      </w:r>
      <w:r>
        <w:rPr>
          <w:color w:val="231F20"/>
        </w:rPr>
        <w:t>tám.</w:t>
      </w:r>
      <w:r>
        <w:rPr>
          <w:color w:val="231F20"/>
          <w:spacing w:val="-9"/>
        </w:rPr>
        <w:t> </w:t>
      </w:r>
      <w:r>
        <w:rPr>
          <w:color w:val="231F20"/>
        </w:rPr>
        <w:t>Phương</w:t>
      </w:r>
      <w:r>
        <w:rPr>
          <w:color w:val="231F20"/>
          <w:spacing w:val="-9"/>
        </w:rPr>
        <w:t> </w:t>
      </w:r>
      <w:r>
        <w:rPr>
          <w:color w:val="231F20"/>
        </w:rPr>
        <w:t>cũng có tám.</w:t>
      </w:r>
    </w:p>
    <w:p>
      <w:pPr>
        <w:pStyle w:val="BodyText"/>
        <w:spacing w:line="273" w:lineRule="auto" w:before="111"/>
        <w:ind w:left="393" w:right="108"/>
      </w:pPr>
      <w:r>
        <w:rPr>
          <w:i/>
          <w:color w:val="231F20"/>
        </w:rPr>
        <w:t>Hỏi:</w:t>
      </w:r>
      <w:r>
        <w:rPr>
          <w:i/>
          <w:color w:val="231F20"/>
          <w:spacing w:val="-6"/>
        </w:rPr>
        <w:t> </w:t>
      </w:r>
      <w:r>
        <w:rPr>
          <w:color w:val="231F20"/>
        </w:rPr>
        <w:t>Phương</w:t>
      </w:r>
      <w:r>
        <w:rPr>
          <w:color w:val="231F20"/>
          <w:spacing w:val="-6"/>
        </w:rPr>
        <w:t> </w:t>
      </w:r>
      <w:r>
        <w:rPr>
          <w:color w:val="231F20"/>
        </w:rPr>
        <w:t>nên</w:t>
      </w:r>
      <w:r>
        <w:rPr>
          <w:color w:val="231F20"/>
          <w:spacing w:val="-6"/>
        </w:rPr>
        <w:t> </w:t>
      </w:r>
      <w:r>
        <w:rPr>
          <w:color w:val="231F20"/>
        </w:rPr>
        <w:t>có</w:t>
      </w:r>
      <w:r>
        <w:rPr>
          <w:color w:val="231F20"/>
          <w:spacing w:val="-5"/>
        </w:rPr>
        <w:t> </w:t>
      </w:r>
      <w:r>
        <w:rPr>
          <w:color w:val="231F20"/>
        </w:rPr>
        <w:t>mười,</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bốn</w:t>
      </w:r>
      <w:r>
        <w:rPr>
          <w:color w:val="231F20"/>
          <w:spacing w:val="-6"/>
        </w:rPr>
        <w:t> </w:t>
      </w:r>
      <w:r>
        <w:rPr>
          <w:color w:val="231F20"/>
        </w:rPr>
        <w:t>phương,</w:t>
      </w:r>
      <w:r>
        <w:rPr>
          <w:color w:val="231F20"/>
          <w:spacing w:val="-6"/>
        </w:rPr>
        <w:t> </w:t>
      </w:r>
      <w:r>
        <w:rPr>
          <w:color w:val="231F20"/>
        </w:rPr>
        <w:t>bốn</w:t>
      </w:r>
      <w:r>
        <w:rPr>
          <w:color w:val="231F20"/>
          <w:spacing w:val="-5"/>
        </w:rPr>
        <w:t> </w:t>
      </w:r>
      <w:r>
        <w:rPr>
          <w:color w:val="231F20"/>
        </w:rPr>
        <w:t>hướng</w:t>
      </w:r>
      <w:r>
        <w:rPr>
          <w:color w:val="231F20"/>
          <w:spacing w:val="-6"/>
        </w:rPr>
        <w:t> </w:t>
      </w:r>
      <w:r>
        <w:rPr>
          <w:color w:val="231F20"/>
        </w:rPr>
        <w:t>và trên, dưới. Vì sao nói</w:t>
      </w:r>
      <w:r>
        <w:rPr>
          <w:color w:val="231F20"/>
          <w:spacing w:val="-8"/>
        </w:rPr>
        <w:t> </w:t>
      </w:r>
      <w:r>
        <w:rPr>
          <w:color w:val="231F20"/>
        </w:rPr>
        <w:t>tám?</w:t>
      </w:r>
    </w:p>
    <w:p>
      <w:pPr>
        <w:pStyle w:val="BodyText"/>
        <w:spacing w:line="273" w:lineRule="auto" w:before="112"/>
        <w:ind w:left="393" w:right="108"/>
      </w:pPr>
      <w:r>
        <w:rPr>
          <w:i/>
          <w:color w:val="231F20"/>
        </w:rPr>
        <w:t>Đáp: </w:t>
      </w:r>
      <w:r>
        <w:rPr>
          <w:color w:val="231F20"/>
        </w:rPr>
        <w:t>Như phương pháp điều phục voi nên có tám. Pháp điều phục ấy tất hướng về bốn phương, bốn hướng, không thể khiến voi kia hướng lên phương trên, dưới. Ví như dùng phương để chế ngự voi quý. Như thế, vì dùng phương tiện nên được giải thoát.</w:t>
      </w:r>
    </w:p>
    <w:p>
      <w:pPr>
        <w:pStyle w:val="BodyText"/>
        <w:spacing w:line="273" w:lineRule="auto" w:before="110"/>
        <w:ind w:left="393" w:right="107"/>
      </w:pPr>
      <w:r>
        <w:rPr>
          <w:color w:val="231F20"/>
        </w:rPr>
        <w:t>Tôn giả Cù-sa tạo ra thuyết này: Điều phục voi và giải thoát</w:t>
      </w:r>
      <w:r>
        <w:rPr>
          <w:color w:val="231F20"/>
          <w:spacing w:val="-42"/>
        </w:rPr>
        <w:t> </w:t>
      </w:r>
      <w:r>
        <w:rPr>
          <w:color w:val="231F20"/>
        </w:rPr>
        <w:t>có ba sự việc đồng. Ba sự việc</w:t>
      </w:r>
      <w:r>
        <w:rPr>
          <w:color w:val="231F20"/>
          <w:spacing w:val="-3"/>
        </w:rPr>
        <w:t> </w:t>
      </w:r>
      <w:r>
        <w:rPr>
          <w:color w:val="231F20"/>
        </w:rPr>
        <w:t>khác.</w:t>
      </w:r>
    </w:p>
    <w:p>
      <w:pPr>
        <w:pStyle w:val="BodyText"/>
        <w:spacing w:before="112"/>
        <w:ind w:left="960" w:firstLine="0"/>
      </w:pPr>
      <w:r>
        <w:rPr>
          <w:color w:val="231F20"/>
        </w:rPr>
        <w:t>Ba sự việc đồng: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7"/>
        </w:numPr>
        <w:tabs>
          <w:tab w:pos="1087" w:val="left" w:leader="none"/>
        </w:tabs>
        <w:spacing w:line="276" w:lineRule="auto" w:before="89" w:after="0"/>
        <w:ind w:left="110" w:right="387" w:firstLine="566"/>
        <w:jc w:val="both"/>
        <w:rPr>
          <w:sz w:val="26"/>
        </w:rPr>
      </w:pPr>
      <w:r>
        <w:rPr>
          <w:color w:val="231F20"/>
          <w:sz w:val="26"/>
        </w:rPr>
        <w:t>Dùng phương nên voi quý có thể điều phục. Giải thoát cũng như thế. Do trừ bỏ chướng ngại nên chúng sinh có thể được giải</w:t>
      </w:r>
      <w:r>
        <w:rPr>
          <w:color w:val="231F20"/>
          <w:spacing w:val="5"/>
          <w:sz w:val="26"/>
        </w:rPr>
        <w:t> </w:t>
      </w:r>
      <w:r>
        <w:rPr>
          <w:color w:val="231F20"/>
          <w:spacing w:val="2"/>
          <w:sz w:val="26"/>
        </w:rPr>
        <w:t>thoát.</w:t>
      </w:r>
    </w:p>
    <w:p>
      <w:pPr>
        <w:pStyle w:val="ListParagraph"/>
        <w:numPr>
          <w:ilvl w:val="0"/>
          <w:numId w:val="17"/>
        </w:numPr>
        <w:tabs>
          <w:tab w:pos="1087" w:val="left" w:leader="none"/>
        </w:tabs>
        <w:spacing w:line="276" w:lineRule="auto" w:before="114" w:after="0"/>
        <w:ind w:left="110" w:right="390" w:firstLine="566"/>
        <w:jc w:val="both"/>
        <w:rPr>
          <w:sz w:val="26"/>
        </w:rPr>
      </w:pPr>
      <w:r>
        <w:rPr>
          <w:color w:val="231F20"/>
          <w:sz w:val="26"/>
        </w:rPr>
        <w:t>Như điều phục voi quý, khi hướng vào một phương thì không thể lại hướng đến phương khác. Pháp giải thoát Đức Phật chỉ dạy cho chúng sinh cũng lại như thế. Khi được một giải thoát, thì không có hai, không có nhiều.</w:t>
      </w:r>
    </w:p>
    <w:p>
      <w:pPr>
        <w:pStyle w:val="ListParagraph"/>
        <w:numPr>
          <w:ilvl w:val="0"/>
          <w:numId w:val="17"/>
        </w:numPr>
        <w:tabs>
          <w:tab w:pos="1058" w:val="left" w:leader="none"/>
        </w:tabs>
        <w:spacing w:line="276" w:lineRule="auto" w:before="114" w:after="0"/>
        <w:ind w:left="110" w:right="390" w:firstLine="566"/>
        <w:jc w:val="both"/>
        <w:rPr>
          <w:sz w:val="26"/>
        </w:rPr>
      </w:pPr>
      <w:r>
        <w:rPr>
          <w:color w:val="231F20"/>
          <w:sz w:val="26"/>
        </w:rPr>
        <w:t>Như khi điều phục voi quý hướng đến một phương, tức là xa đối với phương khác. Đức Thế Tôn vì chúng sinh nói pháp giải thoát cũng lại như thế. Một giải thoát hiện ở trước thì giải thoát còn lại bèn xa.</w:t>
      </w:r>
    </w:p>
    <w:p>
      <w:pPr>
        <w:pStyle w:val="BodyText"/>
        <w:ind w:left="677" w:firstLine="0"/>
      </w:pPr>
      <w:r>
        <w:rPr>
          <w:color w:val="231F20"/>
        </w:rPr>
        <w:t>Ba sự việc khác:</w:t>
      </w:r>
    </w:p>
    <w:p>
      <w:pPr>
        <w:pStyle w:val="ListParagraph"/>
        <w:numPr>
          <w:ilvl w:val="0"/>
          <w:numId w:val="18"/>
        </w:numPr>
        <w:tabs>
          <w:tab w:pos="1055" w:val="left" w:leader="none"/>
        </w:tabs>
        <w:spacing w:line="276" w:lineRule="auto" w:before="159" w:after="0"/>
        <w:ind w:left="110" w:right="391" w:firstLine="566"/>
        <w:jc w:val="both"/>
        <w:rPr>
          <w:sz w:val="26"/>
        </w:rPr>
      </w:pPr>
      <w:r>
        <w:rPr>
          <w:color w:val="231F20"/>
          <w:sz w:val="26"/>
        </w:rPr>
        <w:t>Như điều phục voi quý, nếu không hướng đến phương, thì không thể điều phục. Đức Phật nói pháp giải thoát, trụ ở một xứ không</w:t>
      </w:r>
      <w:r>
        <w:rPr>
          <w:color w:val="231F20"/>
          <w:spacing w:val="-14"/>
          <w:sz w:val="26"/>
        </w:rPr>
        <w:t> </w:t>
      </w:r>
      <w:r>
        <w:rPr>
          <w:color w:val="231F20"/>
          <w:sz w:val="26"/>
        </w:rPr>
        <w:t>có</w:t>
      </w:r>
      <w:r>
        <w:rPr>
          <w:color w:val="231F20"/>
          <w:spacing w:val="-13"/>
          <w:sz w:val="26"/>
        </w:rPr>
        <w:t> </w:t>
      </w:r>
      <w:r>
        <w:rPr>
          <w:color w:val="231F20"/>
          <w:sz w:val="26"/>
        </w:rPr>
        <w:t>đối</w:t>
      </w:r>
      <w:r>
        <w:rPr>
          <w:color w:val="231F20"/>
          <w:spacing w:val="-13"/>
          <w:sz w:val="26"/>
        </w:rPr>
        <w:t> </w:t>
      </w:r>
      <w:r>
        <w:rPr>
          <w:color w:val="231F20"/>
          <w:sz w:val="26"/>
        </w:rPr>
        <w:t>tượng</w:t>
      </w:r>
      <w:r>
        <w:rPr>
          <w:color w:val="231F20"/>
          <w:spacing w:val="-13"/>
          <w:sz w:val="26"/>
        </w:rPr>
        <w:t> </w:t>
      </w:r>
      <w:r>
        <w:rPr>
          <w:color w:val="231F20"/>
          <w:sz w:val="26"/>
        </w:rPr>
        <w:t>hướng</w:t>
      </w:r>
      <w:r>
        <w:rPr>
          <w:color w:val="231F20"/>
          <w:spacing w:val="-14"/>
          <w:sz w:val="26"/>
        </w:rPr>
        <w:t> </w:t>
      </w:r>
      <w:r>
        <w:rPr>
          <w:color w:val="231F20"/>
          <w:sz w:val="26"/>
        </w:rPr>
        <w:t>tới,</w:t>
      </w:r>
      <w:r>
        <w:rPr>
          <w:color w:val="231F20"/>
          <w:spacing w:val="-13"/>
          <w:sz w:val="26"/>
        </w:rPr>
        <w:t> </w:t>
      </w:r>
      <w:r>
        <w:rPr>
          <w:color w:val="231F20"/>
          <w:sz w:val="26"/>
        </w:rPr>
        <w:t>có</w:t>
      </w:r>
      <w:r>
        <w:rPr>
          <w:color w:val="231F20"/>
          <w:spacing w:val="-13"/>
          <w:sz w:val="26"/>
        </w:rPr>
        <w:t> </w:t>
      </w:r>
      <w:r>
        <w:rPr>
          <w:color w:val="231F20"/>
          <w:sz w:val="26"/>
        </w:rPr>
        <w:t>thể</w:t>
      </w:r>
      <w:r>
        <w:rPr>
          <w:color w:val="231F20"/>
          <w:spacing w:val="-13"/>
          <w:sz w:val="26"/>
        </w:rPr>
        <w:t> </w:t>
      </w:r>
      <w:r>
        <w:rPr>
          <w:color w:val="231F20"/>
          <w:sz w:val="26"/>
        </w:rPr>
        <w:t>khiến</w:t>
      </w:r>
      <w:r>
        <w:rPr>
          <w:color w:val="231F20"/>
          <w:spacing w:val="-15"/>
          <w:sz w:val="26"/>
        </w:rPr>
        <w:t> </w:t>
      </w:r>
      <w:r>
        <w:rPr>
          <w:color w:val="231F20"/>
          <w:sz w:val="26"/>
        </w:rPr>
        <w:t>chúng</w:t>
      </w:r>
      <w:r>
        <w:rPr>
          <w:color w:val="231F20"/>
          <w:spacing w:val="-13"/>
          <w:sz w:val="26"/>
        </w:rPr>
        <w:t> </w:t>
      </w:r>
      <w:r>
        <w:rPr>
          <w:color w:val="231F20"/>
          <w:sz w:val="26"/>
        </w:rPr>
        <w:t>sinh</w:t>
      </w:r>
      <w:r>
        <w:rPr>
          <w:color w:val="231F20"/>
          <w:spacing w:val="-14"/>
          <w:sz w:val="26"/>
        </w:rPr>
        <w:t> </w:t>
      </w:r>
      <w:r>
        <w:rPr>
          <w:color w:val="231F20"/>
          <w:sz w:val="26"/>
        </w:rPr>
        <w:t>đạt</w:t>
      </w:r>
      <w:r>
        <w:rPr>
          <w:color w:val="231F20"/>
          <w:spacing w:val="-14"/>
          <w:sz w:val="26"/>
        </w:rPr>
        <w:t> </w:t>
      </w:r>
      <w:r>
        <w:rPr>
          <w:color w:val="231F20"/>
          <w:sz w:val="26"/>
        </w:rPr>
        <w:t>được</w:t>
      </w:r>
      <w:r>
        <w:rPr>
          <w:color w:val="231F20"/>
          <w:spacing w:val="-14"/>
          <w:sz w:val="26"/>
        </w:rPr>
        <w:t> </w:t>
      </w:r>
      <w:r>
        <w:rPr>
          <w:color w:val="231F20"/>
          <w:sz w:val="26"/>
        </w:rPr>
        <w:t>pháp giải thoát.</w:t>
      </w:r>
    </w:p>
    <w:p>
      <w:pPr>
        <w:pStyle w:val="ListParagraph"/>
        <w:numPr>
          <w:ilvl w:val="0"/>
          <w:numId w:val="18"/>
        </w:numPr>
        <w:tabs>
          <w:tab w:pos="1052" w:val="left" w:leader="none"/>
        </w:tabs>
        <w:spacing w:line="276" w:lineRule="auto" w:before="114" w:after="0"/>
        <w:ind w:left="110" w:right="390" w:firstLine="566"/>
        <w:jc w:val="both"/>
        <w:rPr>
          <w:sz w:val="26"/>
        </w:rPr>
      </w:pPr>
      <w:r>
        <w:rPr>
          <w:color w:val="231F20"/>
          <w:sz w:val="26"/>
        </w:rPr>
        <w:t>Như điều phục voi quý, khi đã hướng đến một phương, </w:t>
      </w:r>
      <w:r>
        <w:rPr>
          <w:color w:val="231F20"/>
          <w:spacing w:val="-4"/>
          <w:sz w:val="26"/>
        </w:rPr>
        <w:t>thì </w:t>
      </w:r>
      <w:r>
        <w:rPr>
          <w:color w:val="231F20"/>
          <w:sz w:val="26"/>
        </w:rPr>
        <w:t>không thể lại hướng tới phương khác. Đức Phật nói pháp giải thoát thì không như thế. Có thể trong một lúc nói pháp tám giải thoát có thể khiến cho chúng sinh đều được tỏ ngộ, hiểu</w:t>
      </w:r>
      <w:r>
        <w:rPr>
          <w:color w:val="231F20"/>
          <w:spacing w:val="-2"/>
          <w:sz w:val="26"/>
        </w:rPr>
        <w:t> </w:t>
      </w:r>
      <w:r>
        <w:rPr>
          <w:color w:val="231F20"/>
          <w:sz w:val="26"/>
        </w:rPr>
        <w:t>rõ.</w:t>
      </w:r>
    </w:p>
    <w:p>
      <w:pPr>
        <w:pStyle w:val="ListParagraph"/>
        <w:numPr>
          <w:ilvl w:val="0"/>
          <w:numId w:val="18"/>
        </w:numPr>
        <w:tabs>
          <w:tab w:pos="1072" w:val="left" w:leader="none"/>
        </w:tabs>
        <w:spacing w:line="276" w:lineRule="auto" w:before="114" w:after="0"/>
        <w:ind w:left="110" w:right="391" w:firstLine="566"/>
        <w:jc w:val="both"/>
        <w:rPr>
          <w:sz w:val="26"/>
        </w:rPr>
      </w:pPr>
      <w:r>
        <w:rPr>
          <w:color w:val="231F20"/>
          <w:sz w:val="26"/>
        </w:rPr>
        <w:t>Như khi điều phục voi quý, hướng đến một phương, đều cách</w:t>
      </w:r>
      <w:r>
        <w:rPr>
          <w:color w:val="231F20"/>
          <w:spacing w:val="-14"/>
          <w:sz w:val="26"/>
        </w:rPr>
        <w:t> </w:t>
      </w:r>
      <w:r>
        <w:rPr>
          <w:color w:val="231F20"/>
          <w:sz w:val="26"/>
        </w:rPr>
        <w:t>xa</w:t>
      </w:r>
      <w:r>
        <w:rPr>
          <w:color w:val="231F20"/>
          <w:spacing w:val="-13"/>
          <w:sz w:val="26"/>
        </w:rPr>
        <w:t> </w:t>
      </w:r>
      <w:r>
        <w:rPr>
          <w:color w:val="231F20"/>
          <w:sz w:val="26"/>
        </w:rPr>
        <w:t>các</w:t>
      </w:r>
      <w:r>
        <w:rPr>
          <w:color w:val="231F20"/>
          <w:spacing w:val="-14"/>
          <w:sz w:val="26"/>
        </w:rPr>
        <w:t> </w:t>
      </w:r>
      <w:r>
        <w:rPr>
          <w:color w:val="231F20"/>
          <w:sz w:val="26"/>
        </w:rPr>
        <w:t>phương</w:t>
      </w:r>
      <w:r>
        <w:rPr>
          <w:color w:val="231F20"/>
          <w:spacing w:val="-13"/>
          <w:sz w:val="26"/>
        </w:rPr>
        <w:t> </w:t>
      </w:r>
      <w:r>
        <w:rPr>
          <w:color w:val="231F20"/>
          <w:sz w:val="26"/>
        </w:rPr>
        <w:t>khác.</w:t>
      </w:r>
      <w:r>
        <w:rPr>
          <w:color w:val="231F20"/>
          <w:spacing w:val="-13"/>
          <w:sz w:val="26"/>
        </w:rPr>
        <w:t> </w:t>
      </w:r>
      <w:r>
        <w:rPr>
          <w:color w:val="231F20"/>
          <w:sz w:val="26"/>
        </w:rPr>
        <w:t>Đức</w:t>
      </w:r>
      <w:r>
        <w:rPr>
          <w:color w:val="231F20"/>
          <w:spacing w:val="-14"/>
          <w:sz w:val="26"/>
        </w:rPr>
        <w:t> </w:t>
      </w:r>
      <w:r>
        <w:rPr>
          <w:color w:val="231F20"/>
          <w:sz w:val="26"/>
        </w:rPr>
        <w:t>Phật</w:t>
      </w:r>
      <w:r>
        <w:rPr>
          <w:color w:val="231F20"/>
          <w:spacing w:val="-13"/>
          <w:sz w:val="26"/>
        </w:rPr>
        <w:t> </w:t>
      </w:r>
      <w:r>
        <w:rPr>
          <w:color w:val="231F20"/>
          <w:sz w:val="26"/>
        </w:rPr>
        <w:t>nói</w:t>
      </w:r>
      <w:r>
        <w:rPr>
          <w:color w:val="231F20"/>
          <w:spacing w:val="-13"/>
          <w:sz w:val="26"/>
        </w:rPr>
        <w:t> </w:t>
      </w:r>
      <w:r>
        <w:rPr>
          <w:color w:val="231F20"/>
          <w:sz w:val="26"/>
        </w:rPr>
        <w:t>pháp</w:t>
      </w:r>
      <w:r>
        <w:rPr>
          <w:color w:val="231F20"/>
          <w:spacing w:val="-14"/>
          <w:sz w:val="26"/>
        </w:rPr>
        <w:t> </w:t>
      </w:r>
      <w:r>
        <w:rPr>
          <w:color w:val="231F20"/>
          <w:sz w:val="26"/>
        </w:rPr>
        <w:t>giải</w:t>
      </w:r>
      <w:r>
        <w:rPr>
          <w:color w:val="231F20"/>
          <w:spacing w:val="-13"/>
          <w:sz w:val="26"/>
        </w:rPr>
        <w:t> </w:t>
      </w:r>
      <w:r>
        <w:rPr>
          <w:color w:val="231F20"/>
          <w:sz w:val="26"/>
        </w:rPr>
        <w:t>thoát</w:t>
      </w:r>
      <w:r>
        <w:rPr>
          <w:color w:val="231F20"/>
          <w:spacing w:val="-14"/>
          <w:sz w:val="26"/>
        </w:rPr>
        <w:t> </w:t>
      </w:r>
      <w:r>
        <w:rPr>
          <w:color w:val="231F20"/>
          <w:sz w:val="26"/>
        </w:rPr>
        <w:t>thì</w:t>
      </w:r>
      <w:r>
        <w:rPr>
          <w:color w:val="231F20"/>
          <w:spacing w:val="-13"/>
          <w:sz w:val="26"/>
        </w:rPr>
        <w:t> </w:t>
      </w:r>
      <w:r>
        <w:rPr>
          <w:color w:val="231F20"/>
          <w:sz w:val="26"/>
        </w:rPr>
        <w:t>không</w:t>
      </w:r>
      <w:r>
        <w:rPr>
          <w:color w:val="231F20"/>
          <w:spacing w:val="-13"/>
          <w:sz w:val="26"/>
        </w:rPr>
        <w:t> </w:t>
      </w:r>
      <w:r>
        <w:rPr>
          <w:color w:val="231F20"/>
          <w:sz w:val="26"/>
        </w:rPr>
        <w:t>như </w:t>
      </w:r>
      <w:r>
        <w:rPr>
          <w:color w:val="231F20"/>
          <w:spacing w:val="-5"/>
          <w:sz w:val="26"/>
        </w:rPr>
        <w:t>vậy.</w:t>
      </w:r>
      <w:r>
        <w:rPr>
          <w:color w:val="231F20"/>
          <w:spacing w:val="-10"/>
          <w:sz w:val="26"/>
        </w:rPr>
        <w:t> </w:t>
      </w:r>
      <w:r>
        <w:rPr>
          <w:color w:val="231F20"/>
          <w:sz w:val="26"/>
        </w:rPr>
        <w:t>Vì</w:t>
      </w:r>
      <w:r>
        <w:rPr>
          <w:color w:val="231F20"/>
          <w:spacing w:val="-4"/>
          <w:sz w:val="26"/>
        </w:rPr>
        <w:t> </w:t>
      </w:r>
      <w:r>
        <w:rPr>
          <w:color w:val="231F20"/>
          <w:sz w:val="26"/>
        </w:rPr>
        <w:t>các</w:t>
      </w:r>
      <w:r>
        <w:rPr>
          <w:color w:val="231F20"/>
          <w:spacing w:val="-4"/>
          <w:sz w:val="26"/>
        </w:rPr>
        <w:t> </w:t>
      </w:r>
      <w:r>
        <w:rPr>
          <w:color w:val="231F20"/>
          <w:sz w:val="26"/>
        </w:rPr>
        <w:t>chúng</w:t>
      </w:r>
      <w:r>
        <w:rPr>
          <w:color w:val="231F20"/>
          <w:spacing w:val="-4"/>
          <w:sz w:val="26"/>
        </w:rPr>
        <w:t> </w:t>
      </w:r>
      <w:r>
        <w:rPr>
          <w:color w:val="231F20"/>
          <w:sz w:val="26"/>
        </w:rPr>
        <w:t>sinh</w:t>
      </w:r>
      <w:r>
        <w:rPr>
          <w:color w:val="231F20"/>
          <w:spacing w:val="-4"/>
          <w:sz w:val="26"/>
        </w:rPr>
        <w:t> </w:t>
      </w:r>
      <w:r>
        <w:rPr>
          <w:color w:val="231F20"/>
          <w:sz w:val="26"/>
        </w:rPr>
        <w:t>nói</w:t>
      </w:r>
      <w:r>
        <w:rPr>
          <w:color w:val="231F20"/>
          <w:spacing w:val="-4"/>
          <w:sz w:val="26"/>
        </w:rPr>
        <w:t> </w:t>
      </w:r>
      <w:r>
        <w:rPr>
          <w:color w:val="231F20"/>
          <w:sz w:val="26"/>
        </w:rPr>
        <w:t>một</w:t>
      </w:r>
      <w:r>
        <w:rPr>
          <w:color w:val="231F20"/>
          <w:spacing w:val="-4"/>
          <w:sz w:val="26"/>
        </w:rPr>
        <w:t> </w:t>
      </w:r>
      <w:r>
        <w:rPr>
          <w:color w:val="231F20"/>
          <w:sz w:val="26"/>
        </w:rPr>
        <w:t>pháp</w:t>
      </w:r>
      <w:r>
        <w:rPr>
          <w:color w:val="231F20"/>
          <w:spacing w:val="-4"/>
          <w:sz w:val="26"/>
        </w:rPr>
        <w:t> </w:t>
      </w:r>
      <w:r>
        <w:rPr>
          <w:color w:val="231F20"/>
          <w:sz w:val="26"/>
        </w:rPr>
        <w:t>giải</w:t>
      </w:r>
      <w:r>
        <w:rPr>
          <w:color w:val="231F20"/>
          <w:spacing w:val="-4"/>
          <w:sz w:val="26"/>
        </w:rPr>
        <w:t> </w:t>
      </w:r>
      <w:r>
        <w:rPr>
          <w:color w:val="231F20"/>
          <w:sz w:val="26"/>
        </w:rPr>
        <w:t>thoát,</w:t>
      </w:r>
      <w:r>
        <w:rPr>
          <w:color w:val="231F20"/>
          <w:spacing w:val="-4"/>
          <w:sz w:val="26"/>
        </w:rPr>
        <w:t> </w:t>
      </w:r>
      <w:r>
        <w:rPr>
          <w:color w:val="231F20"/>
          <w:sz w:val="26"/>
        </w:rPr>
        <w:t>nhưng</w:t>
      </w:r>
      <w:r>
        <w:rPr>
          <w:color w:val="231F20"/>
          <w:spacing w:val="-4"/>
          <w:sz w:val="26"/>
        </w:rPr>
        <w:t> </w:t>
      </w:r>
      <w:r>
        <w:rPr>
          <w:color w:val="231F20"/>
          <w:sz w:val="26"/>
        </w:rPr>
        <w:t>tạo</w:t>
      </w:r>
      <w:r>
        <w:rPr>
          <w:color w:val="231F20"/>
          <w:spacing w:val="-4"/>
          <w:sz w:val="26"/>
        </w:rPr>
        <w:t> </w:t>
      </w:r>
      <w:r>
        <w:rPr>
          <w:color w:val="231F20"/>
          <w:sz w:val="26"/>
        </w:rPr>
        <w:t>ra</w:t>
      </w:r>
      <w:r>
        <w:rPr>
          <w:color w:val="231F20"/>
          <w:spacing w:val="-4"/>
          <w:sz w:val="26"/>
        </w:rPr>
        <w:t> </w:t>
      </w:r>
      <w:r>
        <w:rPr>
          <w:color w:val="231F20"/>
          <w:sz w:val="26"/>
        </w:rPr>
        <w:t>phương tiện, khiến các pháp giải thoát khác đều gần.</w:t>
      </w:r>
    </w:p>
    <w:p>
      <w:pPr>
        <w:pStyle w:val="BodyText"/>
        <w:spacing w:line="276" w:lineRule="auto"/>
        <w:ind w:right="387"/>
      </w:pPr>
      <w:r>
        <w:rPr>
          <w:color w:val="231F20"/>
        </w:rPr>
        <w:t>Lại nữa, ở đây là nói pháp điều ngự tối thắng. Từng nghe:  </w:t>
      </w:r>
      <w:r>
        <w:rPr>
          <w:color w:val="231F20"/>
          <w:spacing w:val="-4"/>
        </w:rPr>
        <w:t>Vua </w:t>
      </w:r>
      <w:r>
        <w:rPr>
          <w:color w:val="231F20"/>
        </w:rPr>
        <w:t>nước Câu-tát-la là Ba-tư-nặc hạ lệnh cho người chuyên bắt </w:t>
      </w:r>
      <w:r>
        <w:rPr>
          <w:color w:val="231F20"/>
          <w:spacing w:val="2"/>
        </w:rPr>
        <w:t>voi </w:t>
      </w:r>
      <w:r>
        <w:rPr>
          <w:color w:val="231F20"/>
        </w:rPr>
        <w:t>khiến bắt voi hoang dã. Nếu người bắt được voi, tức đến tâu </w:t>
      </w:r>
      <w:r>
        <w:rPr>
          <w:color w:val="231F20"/>
          <w:spacing w:val="2"/>
        </w:rPr>
        <w:t>với </w:t>
      </w:r>
      <w:r>
        <w:rPr>
          <w:color w:val="231F20"/>
        </w:rPr>
        <w:t>nhà</w:t>
      </w:r>
      <w:r>
        <w:rPr>
          <w:color w:val="231F20"/>
          <w:spacing w:val="5"/>
        </w:rPr>
        <w:t> </w:t>
      </w:r>
      <w:r>
        <w:rPr>
          <w:color w:val="231F20"/>
        </w:rPr>
        <w:t>vua.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Bấy giờ, người chuyên bắt voi nghe lệnh của vua, liền tìm bắt voi hoang dã rồi đến tâu với vua: Đại vương nên biết! Nay thần đã bắt</w:t>
      </w:r>
      <w:r>
        <w:rPr>
          <w:color w:val="231F20"/>
          <w:spacing w:val="-4"/>
        </w:rPr>
        <w:t> </w:t>
      </w:r>
      <w:r>
        <w:rPr>
          <w:color w:val="231F20"/>
        </w:rPr>
        <w:t>được</w:t>
      </w:r>
      <w:r>
        <w:rPr>
          <w:color w:val="231F20"/>
          <w:spacing w:val="-4"/>
        </w:rPr>
        <w:t> </w:t>
      </w:r>
      <w:r>
        <w:rPr>
          <w:color w:val="231F20"/>
        </w:rPr>
        <w:t>voi</w:t>
      </w:r>
      <w:r>
        <w:rPr>
          <w:color w:val="231F20"/>
          <w:spacing w:val="-4"/>
        </w:rPr>
        <w:t> </w:t>
      </w:r>
      <w:r>
        <w:rPr>
          <w:color w:val="231F20"/>
        </w:rPr>
        <w:t>hoang</w:t>
      </w:r>
      <w:r>
        <w:rPr>
          <w:color w:val="231F20"/>
          <w:spacing w:val="-4"/>
        </w:rPr>
        <w:t> </w:t>
      </w:r>
      <w:r>
        <w:rPr>
          <w:color w:val="231F20"/>
        </w:rPr>
        <w:t>dã.</w:t>
      </w:r>
      <w:r>
        <w:rPr>
          <w:color w:val="231F20"/>
          <w:spacing w:val="-4"/>
        </w:rPr>
        <w:t> </w:t>
      </w:r>
      <w:r>
        <w:rPr>
          <w:color w:val="231F20"/>
        </w:rPr>
        <w:t>Nghe</w:t>
      </w:r>
      <w:r>
        <w:rPr>
          <w:color w:val="231F20"/>
          <w:spacing w:val="-4"/>
        </w:rPr>
        <w:t> </w:t>
      </w:r>
      <w:r>
        <w:rPr>
          <w:color w:val="231F20"/>
        </w:rPr>
        <w:t>lời</w:t>
      </w:r>
      <w:r>
        <w:rPr>
          <w:color w:val="231F20"/>
          <w:spacing w:val="-4"/>
        </w:rPr>
        <w:t> </w:t>
      </w:r>
      <w:r>
        <w:rPr>
          <w:color w:val="231F20"/>
        </w:rPr>
        <w:t>tâu</w:t>
      </w:r>
      <w:r>
        <w:rPr>
          <w:color w:val="231F20"/>
          <w:spacing w:val="-4"/>
        </w:rPr>
        <w:t> </w:t>
      </w:r>
      <w:r>
        <w:rPr>
          <w:color w:val="231F20"/>
          <w:spacing w:val="-5"/>
        </w:rPr>
        <w:t>này,</w:t>
      </w:r>
      <w:r>
        <w:rPr>
          <w:color w:val="231F20"/>
          <w:spacing w:val="-4"/>
        </w:rPr>
        <w:t> </w:t>
      </w:r>
      <w:r>
        <w:rPr>
          <w:color w:val="231F20"/>
        </w:rPr>
        <w:t>nhà</w:t>
      </w:r>
      <w:r>
        <w:rPr>
          <w:color w:val="231F20"/>
          <w:spacing w:val="-4"/>
        </w:rPr>
        <w:t> </w:t>
      </w:r>
      <w:r>
        <w:rPr>
          <w:color w:val="231F20"/>
        </w:rPr>
        <w:t>vua</w:t>
      </w:r>
      <w:r>
        <w:rPr>
          <w:color w:val="231F20"/>
          <w:spacing w:val="-4"/>
        </w:rPr>
        <w:t> </w:t>
      </w:r>
      <w:r>
        <w:rPr>
          <w:color w:val="231F20"/>
        </w:rPr>
        <w:t>ban</w:t>
      </w:r>
      <w:r>
        <w:rPr>
          <w:color w:val="231F20"/>
          <w:spacing w:val="-4"/>
        </w:rPr>
        <w:t> </w:t>
      </w:r>
      <w:r>
        <w:rPr>
          <w:color w:val="231F20"/>
        </w:rPr>
        <w:t>lệnh</w:t>
      </w:r>
      <w:r>
        <w:rPr>
          <w:color w:val="231F20"/>
          <w:spacing w:val="-4"/>
        </w:rPr>
        <w:t> </w:t>
      </w:r>
      <w:r>
        <w:rPr>
          <w:color w:val="231F20"/>
        </w:rPr>
        <w:t>gọi</w:t>
      </w:r>
      <w:r>
        <w:rPr>
          <w:color w:val="231F20"/>
          <w:spacing w:val="-4"/>
        </w:rPr>
        <w:t> </w:t>
      </w:r>
      <w:r>
        <w:rPr>
          <w:color w:val="231F20"/>
        </w:rPr>
        <w:t>người chuyên điều phục voi, bảo phải điều phục voi hoang dã, nếu khéo điều phục nên đến tâu với vua. Nhận lệnh vua, người chuyên điều phục</w:t>
      </w:r>
      <w:r>
        <w:rPr>
          <w:color w:val="231F20"/>
          <w:spacing w:val="-13"/>
        </w:rPr>
        <w:t> </w:t>
      </w:r>
      <w:r>
        <w:rPr>
          <w:color w:val="231F20"/>
        </w:rPr>
        <w:t>voi</w:t>
      </w:r>
      <w:r>
        <w:rPr>
          <w:color w:val="231F20"/>
          <w:spacing w:val="-13"/>
        </w:rPr>
        <w:t> </w:t>
      </w:r>
      <w:r>
        <w:rPr>
          <w:color w:val="231F20"/>
        </w:rPr>
        <w:t>liền</w:t>
      </w:r>
      <w:r>
        <w:rPr>
          <w:color w:val="231F20"/>
          <w:spacing w:val="-13"/>
        </w:rPr>
        <w:t> </w:t>
      </w:r>
      <w:r>
        <w:rPr>
          <w:color w:val="231F20"/>
        </w:rPr>
        <w:t>dùng</w:t>
      </w:r>
      <w:r>
        <w:rPr>
          <w:color w:val="231F20"/>
          <w:spacing w:val="-13"/>
        </w:rPr>
        <w:t> </w:t>
      </w:r>
      <w:r>
        <w:rPr>
          <w:color w:val="231F20"/>
        </w:rPr>
        <w:t>đủ</w:t>
      </w:r>
      <w:r>
        <w:rPr>
          <w:color w:val="231F20"/>
          <w:spacing w:val="-13"/>
        </w:rPr>
        <w:t> </w:t>
      </w:r>
      <w:r>
        <w:rPr>
          <w:color w:val="231F20"/>
        </w:rPr>
        <w:t>các</w:t>
      </w:r>
      <w:r>
        <w:rPr>
          <w:color w:val="231F20"/>
          <w:spacing w:val="-13"/>
        </w:rPr>
        <w:t> </w:t>
      </w:r>
      <w:r>
        <w:rPr>
          <w:color w:val="231F20"/>
        </w:rPr>
        <w:t>thức</w:t>
      </w:r>
      <w:r>
        <w:rPr>
          <w:color w:val="231F20"/>
          <w:spacing w:val="-13"/>
        </w:rPr>
        <w:t> </w:t>
      </w:r>
      <w:r>
        <w:rPr>
          <w:color w:val="231F20"/>
        </w:rPr>
        <w:t>khổ</w:t>
      </w:r>
      <w:r>
        <w:rPr>
          <w:color w:val="231F20"/>
          <w:spacing w:val="-13"/>
        </w:rPr>
        <w:t> </w:t>
      </w:r>
      <w:r>
        <w:rPr>
          <w:color w:val="231F20"/>
        </w:rPr>
        <w:t>bức</w:t>
      </w:r>
      <w:r>
        <w:rPr>
          <w:color w:val="231F20"/>
          <w:spacing w:val="-13"/>
        </w:rPr>
        <w:t> </w:t>
      </w:r>
      <w:r>
        <w:rPr>
          <w:color w:val="231F20"/>
        </w:rPr>
        <w:t>khiến</w:t>
      </w:r>
      <w:r>
        <w:rPr>
          <w:color w:val="231F20"/>
          <w:spacing w:val="-13"/>
        </w:rPr>
        <w:t> </w:t>
      </w:r>
      <w:r>
        <w:rPr>
          <w:color w:val="231F20"/>
        </w:rPr>
        <w:t>voi</w:t>
      </w:r>
      <w:r>
        <w:rPr>
          <w:color w:val="231F20"/>
          <w:spacing w:val="-13"/>
        </w:rPr>
        <w:t> </w:t>
      </w:r>
      <w:r>
        <w:rPr>
          <w:color w:val="231F20"/>
        </w:rPr>
        <w:t>hoang</w:t>
      </w:r>
      <w:r>
        <w:rPr>
          <w:color w:val="231F20"/>
          <w:spacing w:val="-13"/>
        </w:rPr>
        <w:t> </w:t>
      </w:r>
      <w:r>
        <w:rPr>
          <w:color w:val="231F20"/>
        </w:rPr>
        <w:t>dã</w:t>
      </w:r>
      <w:r>
        <w:rPr>
          <w:color w:val="231F20"/>
          <w:spacing w:val="-13"/>
        </w:rPr>
        <w:t> </w:t>
      </w:r>
      <w:r>
        <w:rPr>
          <w:color w:val="231F20"/>
        </w:rPr>
        <w:t>được</w:t>
      </w:r>
      <w:r>
        <w:rPr>
          <w:color w:val="231F20"/>
          <w:spacing w:val="-13"/>
        </w:rPr>
        <w:t> </w:t>
      </w:r>
      <w:r>
        <w:rPr>
          <w:color w:val="231F20"/>
        </w:rPr>
        <w:t>điều phục như voi đã thuần. Khi đó, người quản tượng biết voi tánh đã thuần,</w:t>
      </w:r>
      <w:r>
        <w:rPr>
          <w:color w:val="231F20"/>
          <w:spacing w:val="-10"/>
        </w:rPr>
        <w:t> </w:t>
      </w:r>
      <w:r>
        <w:rPr>
          <w:color w:val="231F20"/>
        </w:rPr>
        <w:t>liền</w:t>
      </w:r>
      <w:r>
        <w:rPr>
          <w:color w:val="231F20"/>
          <w:spacing w:val="-9"/>
        </w:rPr>
        <w:t> </w:t>
      </w:r>
      <w:r>
        <w:rPr>
          <w:color w:val="231F20"/>
        </w:rPr>
        <w:t>đến</w:t>
      </w:r>
      <w:r>
        <w:rPr>
          <w:color w:val="231F20"/>
          <w:spacing w:val="-9"/>
        </w:rPr>
        <w:t> </w:t>
      </w:r>
      <w:r>
        <w:rPr>
          <w:color w:val="231F20"/>
        </w:rPr>
        <w:t>tâu</w:t>
      </w:r>
      <w:r>
        <w:rPr>
          <w:color w:val="231F20"/>
          <w:spacing w:val="-9"/>
        </w:rPr>
        <w:t> </w:t>
      </w:r>
      <w:r>
        <w:rPr>
          <w:color w:val="231F20"/>
        </w:rPr>
        <w:t>vua:</w:t>
      </w:r>
      <w:r>
        <w:rPr>
          <w:color w:val="231F20"/>
          <w:spacing w:val="-9"/>
        </w:rPr>
        <w:t> </w:t>
      </w:r>
      <w:r>
        <w:rPr>
          <w:color w:val="231F20"/>
        </w:rPr>
        <w:t>Đại</w:t>
      </w:r>
      <w:r>
        <w:rPr>
          <w:color w:val="231F20"/>
          <w:spacing w:val="-10"/>
        </w:rPr>
        <w:t> </w:t>
      </w:r>
      <w:r>
        <w:rPr>
          <w:color w:val="231F20"/>
        </w:rPr>
        <w:t>vương</w:t>
      </w:r>
      <w:r>
        <w:rPr>
          <w:color w:val="231F20"/>
          <w:spacing w:val="-9"/>
        </w:rPr>
        <w:t> </w:t>
      </w:r>
      <w:r>
        <w:rPr>
          <w:color w:val="231F20"/>
        </w:rPr>
        <w:t>nên</w:t>
      </w:r>
      <w:r>
        <w:rPr>
          <w:color w:val="231F20"/>
          <w:spacing w:val="-10"/>
        </w:rPr>
        <w:t> </w:t>
      </w:r>
      <w:r>
        <w:rPr>
          <w:color w:val="231F20"/>
        </w:rPr>
        <w:t>biết!</w:t>
      </w:r>
      <w:r>
        <w:rPr>
          <w:color w:val="231F20"/>
          <w:spacing w:val="-14"/>
        </w:rPr>
        <w:t> </w:t>
      </w:r>
      <w:r>
        <w:rPr>
          <w:color w:val="231F20"/>
        </w:rPr>
        <w:t>Trước</w:t>
      </w:r>
      <w:r>
        <w:rPr>
          <w:color w:val="231F20"/>
          <w:spacing w:val="-10"/>
        </w:rPr>
        <w:t> </w:t>
      </w:r>
      <w:r>
        <w:rPr>
          <w:color w:val="231F20"/>
        </w:rPr>
        <w:t>đây</w:t>
      </w:r>
      <w:r>
        <w:rPr>
          <w:color w:val="231F20"/>
          <w:spacing w:val="-9"/>
        </w:rPr>
        <w:t> </w:t>
      </w:r>
      <w:r>
        <w:rPr>
          <w:color w:val="231F20"/>
        </w:rPr>
        <w:t>đại</w:t>
      </w:r>
      <w:r>
        <w:rPr>
          <w:color w:val="231F20"/>
          <w:spacing w:val="-9"/>
        </w:rPr>
        <w:t> </w:t>
      </w:r>
      <w:r>
        <w:rPr>
          <w:color w:val="231F20"/>
        </w:rPr>
        <w:t>vương</w:t>
      </w:r>
      <w:r>
        <w:rPr>
          <w:color w:val="231F20"/>
          <w:spacing w:val="-9"/>
        </w:rPr>
        <w:t> </w:t>
      </w:r>
      <w:r>
        <w:rPr>
          <w:color w:val="231F20"/>
        </w:rPr>
        <w:t>sai điều phục voi, nay thần đã làm xong công việc. Đại vương nên biết là</w:t>
      </w:r>
      <w:r>
        <w:rPr>
          <w:color w:val="231F20"/>
          <w:spacing w:val="-12"/>
        </w:rPr>
        <w:t> </w:t>
      </w:r>
      <w:r>
        <w:rPr>
          <w:color w:val="231F20"/>
        </w:rPr>
        <w:t>đúng</w:t>
      </w:r>
      <w:r>
        <w:rPr>
          <w:color w:val="231F20"/>
          <w:spacing w:val="-12"/>
        </w:rPr>
        <w:t> </w:t>
      </w:r>
      <w:r>
        <w:rPr>
          <w:color w:val="231F20"/>
        </w:rPr>
        <w:t>lúc.</w:t>
      </w:r>
      <w:r>
        <w:rPr>
          <w:color w:val="231F20"/>
          <w:spacing w:val="-17"/>
        </w:rPr>
        <w:t> </w:t>
      </w:r>
      <w:r>
        <w:rPr>
          <w:color w:val="231F20"/>
          <w:spacing w:val="-6"/>
        </w:rPr>
        <w:t>Vua</w:t>
      </w:r>
      <w:r>
        <w:rPr>
          <w:color w:val="231F20"/>
          <w:spacing w:val="-12"/>
        </w:rPr>
        <w:t> </w:t>
      </w:r>
      <w:r>
        <w:rPr>
          <w:color w:val="231F20"/>
        </w:rPr>
        <w:t>Ba-tư-nặc</w:t>
      </w:r>
      <w:r>
        <w:rPr>
          <w:color w:val="231F20"/>
          <w:spacing w:val="-11"/>
        </w:rPr>
        <w:t> </w:t>
      </w:r>
      <w:r>
        <w:rPr>
          <w:color w:val="231F20"/>
        </w:rPr>
        <w:t>cùng</w:t>
      </w:r>
      <w:r>
        <w:rPr>
          <w:color w:val="231F20"/>
          <w:spacing w:val="-12"/>
        </w:rPr>
        <w:t> </w:t>
      </w:r>
      <w:r>
        <w:rPr>
          <w:color w:val="231F20"/>
        </w:rPr>
        <w:t>với</w:t>
      </w:r>
      <w:r>
        <w:rPr>
          <w:color w:val="231F20"/>
          <w:spacing w:val="-12"/>
        </w:rPr>
        <w:t> </w:t>
      </w:r>
      <w:r>
        <w:rPr>
          <w:color w:val="231F20"/>
        </w:rPr>
        <w:t>người</w:t>
      </w:r>
      <w:r>
        <w:rPr>
          <w:color w:val="231F20"/>
          <w:spacing w:val="-12"/>
        </w:rPr>
        <w:t> </w:t>
      </w:r>
      <w:r>
        <w:rPr>
          <w:color w:val="231F20"/>
        </w:rPr>
        <w:t>quản</w:t>
      </w:r>
      <w:r>
        <w:rPr>
          <w:color w:val="231F20"/>
          <w:spacing w:val="-12"/>
        </w:rPr>
        <w:t> </w:t>
      </w:r>
      <w:r>
        <w:rPr>
          <w:color w:val="231F20"/>
        </w:rPr>
        <w:t>tượng</w:t>
      </w:r>
      <w:r>
        <w:rPr>
          <w:color w:val="231F20"/>
          <w:spacing w:val="-11"/>
        </w:rPr>
        <w:t> </w:t>
      </w:r>
      <w:r>
        <w:rPr>
          <w:color w:val="231F20"/>
        </w:rPr>
        <w:t>cỡi</w:t>
      </w:r>
      <w:r>
        <w:rPr>
          <w:color w:val="231F20"/>
          <w:spacing w:val="-12"/>
        </w:rPr>
        <w:t> </w:t>
      </w:r>
      <w:r>
        <w:rPr>
          <w:color w:val="231F20"/>
        </w:rPr>
        <w:t>chung</w:t>
      </w:r>
      <w:r>
        <w:rPr>
          <w:color w:val="231F20"/>
          <w:spacing w:val="-12"/>
        </w:rPr>
        <w:t> </w:t>
      </w:r>
      <w:r>
        <w:rPr>
          <w:color w:val="231F20"/>
          <w:spacing w:val="-4"/>
        </w:rPr>
        <w:t>con </w:t>
      </w:r>
      <w:r>
        <w:rPr>
          <w:color w:val="231F20"/>
        </w:rPr>
        <w:t>voi</w:t>
      </w:r>
      <w:r>
        <w:rPr>
          <w:color w:val="231F20"/>
          <w:spacing w:val="-5"/>
        </w:rPr>
        <w:t> này. </w:t>
      </w:r>
      <w:r>
        <w:rPr>
          <w:color w:val="231F20"/>
        </w:rPr>
        <w:t>Lúc</w:t>
      </w:r>
      <w:r>
        <w:rPr>
          <w:color w:val="231F20"/>
          <w:spacing w:val="-5"/>
        </w:rPr>
        <w:t> </w:t>
      </w:r>
      <w:r>
        <w:rPr>
          <w:color w:val="231F20"/>
        </w:rPr>
        <w:t>ra</w:t>
      </w:r>
      <w:r>
        <w:rPr>
          <w:color w:val="231F20"/>
          <w:spacing w:val="-5"/>
        </w:rPr>
        <w:t> </w:t>
      </w:r>
      <w:r>
        <w:rPr>
          <w:color w:val="231F20"/>
        </w:rPr>
        <w:t>ngoài</w:t>
      </w:r>
      <w:r>
        <w:rPr>
          <w:color w:val="231F20"/>
          <w:spacing w:val="-4"/>
        </w:rPr>
        <w:t> </w:t>
      </w:r>
      <w:r>
        <w:rPr>
          <w:color w:val="231F20"/>
        </w:rPr>
        <w:t>đồng</w:t>
      </w:r>
      <w:r>
        <w:rPr>
          <w:color w:val="231F20"/>
          <w:spacing w:val="-5"/>
        </w:rPr>
        <w:t> </w:t>
      </w:r>
      <w:r>
        <w:rPr>
          <w:color w:val="231F20"/>
        </w:rPr>
        <w:t>ruộng,</w:t>
      </w:r>
      <w:r>
        <w:rPr>
          <w:color w:val="231F20"/>
          <w:spacing w:val="-5"/>
        </w:rPr>
        <w:t> </w:t>
      </w:r>
      <w:r>
        <w:rPr>
          <w:color w:val="231F20"/>
        </w:rPr>
        <w:t>đi</w:t>
      </w:r>
      <w:r>
        <w:rPr>
          <w:color w:val="231F20"/>
          <w:spacing w:val="-5"/>
        </w:rPr>
        <w:t> </w:t>
      </w:r>
      <w:r>
        <w:rPr>
          <w:color w:val="231F20"/>
        </w:rPr>
        <w:t>dạo</w:t>
      </w:r>
      <w:r>
        <w:rPr>
          <w:color w:val="231F20"/>
          <w:spacing w:val="-4"/>
        </w:rPr>
        <w:t> </w:t>
      </w:r>
      <w:r>
        <w:rPr>
          <w:color w:val="231F20"/>
        </w:rPr>
        <w:t>rồi</w:t>
      </w:r>
      <w:r>
        <w:rPr>
          <w:color w:val="231F20"/>
          <w:spacing w:val="-5"/>
        </w:rPr>
        <w:t> </w:t>
      </w:r>
      <w:r>
        <w:rPr>
          <w:color w:val="231F20"/>
        </w:rPr>
        <w:t>săn</w:t>
      </w:r>
      <w:r>
        <w:rPr>
          <w:color w:val="231F20"/>
          <w:spacing w:val="-5"/>
        </w:rPr>
        <w:t> </w:t>
      </w:r>
      <w:r>
        <w:rPr>
          <w:color w:val="231F20"/>
        </w:rPr>
        <w:t>bắn,</w:t>
      </w:r>
      <w:r>
        <w:rPr>
          <w:color w:val="231F20"/>
          <w:spacing w:val="-5"/>
        </w:rPr>
        <w:t> </w:t>
      </w:r>
      <w:r>
        <w:rPr>
          <w:color w:val="231F20"/>
        </w:rPr>
        <w:t>voi</w:t>
      </w:r>
      <w:r>
        <w:rPr>
          <w:color w:val="231F20"/>
          <w:spacing w:val="-4"/>
        </w:rPr>
        <w:t> </w:t>
      </w:r>
      <w:r>
        <w:rPr>
          <w:color w:val="231F20"/>
        </w:rPr>
        <w:t>ấy</w:t>
      </w:r>
      <w:r>
        <w:rPr>
          <w:color w:val="231F20"/>
          <w:spacing w:val="-5"/>
        </w:rPr>
        <w:t> </w:t>
      </w:r>
      <w:r>
        <w:rPr>
          <w:color w:val="231F20"/>
        </w:rPr>
        <w:t>thấy</w:t>
      </w:r>
      <w:r>
        <w:rPr>
          <w:color w:val="231F20"/>
          <w:spacing w:val="-5"/>
        </w:rPr>
        <w:t> đàn </w:t>
      </w:r>
      <w:r>
        <w:rPr>
          <w:color w:val="231F20"/>
        </w:rPr>
        <w:t>voi cái, tâm dục nổi </w:t>
      </w:r>
      <w:r>
        <w:rPr>
          <w:color w:val="231F20"/>
          <w:spacing w:val="-5"/>
        </w:rPr>
        <w:t>dậy, </w:t>
      </w:r>
      <w:r>
        <w:rPr>
          <w:color w:val="231F20"/>
        </w:rPr>
        <w:t>nên vụt chạy thật nhanh đến bên đàn voi kia. Lúc </w:t>
      </w:r>
      <w:r>
        <w:rPr>
          <w:color w:val="231F20"/>
          <w:spacing w:val="-5"/>
        </w:rPr>
        <w:t>này, </w:t>
      </w:r>
      <w:r>
        <w:rPr>
          <w:color w:val="231F20"/>
        </w:rPr>
        <w:t>người điều phục voi muốn kéo giữ nó để chế ngự, tận dụng các phương tiện nhưng không thể khiến voi quay lại. </w:t>
      </w:r>
      <w:r>
        <w:rPr>
          <w:color w:val="231F20"/>
          <w:spacing w:val="-6"/>
        </w:rPr>
        <w:t>Vua </w:t>
      </w:r>
      <w:r>
        <w:rPr>
          <w:color w:val="231F20"/>
        </w:rPr>
        <w:t>và người</w:t>
      </w:r>
      <w:r>
        <w:rPr>
          <w:color w:val="231F20"/>
          <w:spacing w:val="-10"/>
        </w:rPr>
        <w:t> </w:t>
      </w:r>
      <w:r>
        <w:rPr>
          <w:color w:val="231F20"/>
        </w:rPr>
        <w:t>quản</w:t>
      </w:r>
      <w:r>
        <w:rPr>
          <w:color w:val="231F20"/>
          <w:spacing w:val="-10"/>
        </w:rPr>
        <w:t> </w:t>
      </w:r>
      <w:r>
        <w:rPr>
          <w:color w:val="231F20"/>
        </w:rPr>
        <w:t>tượng</w:t>
      </w:r>
      <w:r>
        <w:rPr>
          <w:color w:val="231F20"/>
          <w:spacing w:val="-9"/>
        </w:rPr>
        <w:t> </w:t>
      </w:r>
      <w:r>
        <w:rPr>
          <w:color w:val="231F20"/>
        </w:rPr>
        <w:t>phải</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cành</w:t>
      </w:r>
      <w:r>
        <w:rPr>
          <w:color w:val="231F20"/>
          <w:spacing w:val="-9"/>
        </w:rPr>
        <w:t> </w:t>
      </w:r>
      <w:r>
        <w:rPr>
          <w:color w:val="231F20"/>
        </w:rPr>
        <w:t>cây</w:t>
      </w:r>
      <w:r>
        <w:rPr>
          <w:color w:val="231F20"/>
          <w:spacing w:val="-9"/>
        </w:rPr>
        <w:t> </w:t>
      </w:r>
      <w:r>
        <w:rPr>
          <w:color w:val="231F20"/>
        </w:rPr>
        <w:t>trèo</w:t>
      </w:r>
      <w:r>
        <w:rPr>
          <w:color w:val="231F20"/>
          <w:spacing w:val="-9"/>
        </w:rPr>
        <w:t> </w:t>
      </w:r>
      <w:r>
        <w:rPr>
          <w:color w:val="231F20"/>
        </w:rPr>
        <w:t>xuống,</w:t>
      </w:r>
      <w:r>
        <w:rPr>
          <w:color w:val="231F20"/>
          <w:spacing w:val="-9"/>
        </w:rPr>
        <w:t> </w:t>
      </w:r>
      <w:r>
        <w:rPr>
          <w:color w:val="231F20"/>
        </w:rPr>
        <w:t>tự</w:t>
      </w:r>
      <w:r>
        <w:rPr>
          <w:color w:val="231F20"/>
          <w:spacing w:val="-9"/>
        </w:rPr>
        <w:t> </w:t>
      </w:r>
      <w:r>
        <w:rPr>
          <w:color w:val="231F20"/>
        </w:rPr>
        <w:t>giữ</w:t>
      </w:r>
      <w:r>
        <w:rPr>
          <w:color w:val="231F20"/>
          <w:spacing w:val="-10"/>
        </w:rPr>
        <w:t> </w:t>
      </w:r>
      <w:r>
        <w:rPr>
          <w:color w:val="231F20"/>
        </w:rPr>
        <w:t>lấy</w:t>
      </w:r>
      <w:r>
        <w:rPr>
          <w:color w:val="231F20"/>
          <w:spacing w:val="-9"/>
        </w:rPr>
        <w:t> </w:t>
      </w:r>
      <w:r>
        <w:rPr>
          <w:color w:val="231F20"/>
        </w:rPr>
        <w:t>mạng mình. Về đến cung thành, nhà vua nói với người điều phục voi:</w:t>
      </w:r>
      <w:r>
        <w:rPr>
          <w:color w:val="231F20"/>
          <w:spacing w:val="-35"/>
        </w:rPr>
        <w:t> </w:t>
      </w:r>
      <w:r>
        <w:rPr>
          <w:color w:val="231F20"/>
        </w:rPr>
        <w:t>Ông đã dùng voi không điều phục để ta cỡi nó. Pháp điều phục nên như thế</w:t>
      </w:r>
      <w:r>
        <w:rPr>
          <w:color w:val="231F20"/>
          <w:spacing w:val="-7"/>
        </w:rPr>
        <w:t> </w:t>
      </w:r>
      <w:r>
        <w:rPr>
          <w:color w:val="231F20"/>
        </w:rPr>
        <w:t>chăng?</w:t>
      </w:r>
      <w:r>
        <w:rPr>
          <w:color w:val="231F20"/>
          <w:spacing w:val="-6"/>
        </w:rPr>
        <w:t> </w:t>
      </w:r>
      <w:r>
        <w:rPr>
          <w:color w:val="231F20"/>
        </w:rPr>
        <w:t>Người</w:t>
      </w:r>
      <w:r>
        <w:rPr>
          <w:color w:val="231F20"/>
          <w:spacing w:val="-7"/>
        </w:rPr>
        <w:t> </w:t>
      </w:r>
      <w:r>
        <w:rPr>
          <w:color w:val="231F20"/>
        </w:rPr>
        <w:t>điều</w:t>
      </w:r>
      <w:r>
        <w:rPr>
          <w:color w:val="231F20"/>
          <w:spacing w:val="-6"/>
        </w:rPr>
        <w:t> </w:t>
      </w:r>
      <w:r>
        <w:rPr>
          <w:color w:val="231F20"/>
        </w:rPr>
        <w:t>phục</w:t>
      </w:r>
      <w:r>
        <w:rPr>
          <w:color w:val="231F20"/>
          <w:spacing w:val="-7"/>
        </w:rPr>
        <w:t> </w:t>
      </w:r>
      <w:r>
        <w:rPr>
          <w:color w:val="231F20"/>
        </w:rPr>
        <w:t>voi</w:t>
      </w:r>
      <w:r>
        <w:rPr>
          <w:color w:val="231F20"/>
          <w:spacing w:val="-6"/>
        </w:rPr>
        <w:t> </w:t>
      </w:r>
      <w:r>
        <w:rPr>
          <w:color w:val="231F20"/>
        </w:rPr>
        <w:t>tâu:</w:t>
      </w:r>
      <w:r>
        <w:rPr>
          <w:color w:val="231F20"/>
          <w:spacing w:val="-7"/>
        </w:rPr>
        <w:t> </w:t>
      </w:r>
      <w:r>
        <w:rPr>
          <w:color w:val="231F20"/>
        </w:rPr>
        <w:t>Cúi</w:t>
      </w:r>
      <w:r>
        <w:rPr>
          <w:color w:val="231F20"/>
          <w:spacing w:val="-6"/>
        </w:rPr>
        <w:t> </w:t>
      </w:r>
      <w:r>
        <w:rPr>
          <w:color w:val="231F20"/>
        </w:rPr>
        <w:t>xin</w:t>
      </w:r>
      <w:r>
        <w:rPr>
          <w:color w:val="231F20"/>
          <w:spacing w:val="-7"/>
        </w:rPr>
        <w:t> </w:t>
      </w:r>
      <w:r>
        <w:rPr>
          <w:color w:val="231F20"/>
        </w:rPr>
        <w:t>đại</w:t>
      </w:r>
      <w:r>
        <w:rPr>
          <w:color w:val="231F20"/>
          <w:spacing w:val="-6"/>
        </w:rPr>
        <w:t> </w:t>
      </w:r>
      <w:r>
        <w:rPr>
          <w:color w:val="231F20"/>
        </w:rPr>
        <w:t>vương</w:t>
      </w:r>
      <w:r>
        <w:rPr>
          <w:color w:val="231F20"/>
          <w:spacing w:val="-6"/>
        </w:rPr>
        <w:t> </w:t>
      </w:r>
      <w:r>
        <w:rPr>
          <w:color w:val="231F20"/>
        </w:rPr>
        <w:t>đừng</w:t>
      </w:r>
      <w:r>
        <w:rPr>
          <w:color w:val="231F20"/>
          <w:spacing w:val="-7"/>
        </w:rPr>
        <w:t> </w:t>
      </w:r>
      <w:r>
        <w:rPr>
          <w:color w:val="231F20"/>
        </w:rPr>
        <w:t>thấy</w:t>
      </w:r>
      <w:r>
        <w:rPr>
          <w:color w:val="231F20"/>
          <w:spacing w:val="-6"/>
        </w:rPr>
        <w:t> </w:t>
      </w:r>
      <w:r>
        <w:rPr>
          <w:color w:val="231F20"/>
        </w:rPr>
        <w:t>sự việc</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mà</w:t>
      </w:r>
      <w:r>
        <w:rPr>
          <w:color w:val="231F20"/>
          <w:spacing w:val="-9"/>
        </w:rPr>
        <w:t> </w:t>
      </w:r>
      <w:r>
        <w:rPr>
          <w:color w:val="231F20"/>
        </w:rPr>
        <w:t>giận</w:t>
      </w:r>
      <w:r>
        <w:rPr>
          <w:color w:val="231F20"/>
          <w:spacing w:val="-9"/>
        </w:rPr>
        <w:t> </w:t>
      </w:r>
      <w:r>
        <w:rPr>
          <w:color w:val="231F20"/>
        </w:rPr>
        <w:t>trách</w:t>
      </w:r>
      <w:r>
        <w:rPr>
          <w:color w:val="231F20"/>
          <w:spacing w:val="-9"/>
        </w:rPr>
        <w:t> </w:t>
      </w:r>
      <w:r>
        <w:rPr>
          <w:color w:val="231F20"/>
        </w:rPr>
        <w:t>hạ</w:t>
      </w:r>
      <w:r>
        <w:rPr>
          <w:color w:val="231F20"/>
          <w:spacing w:val="-9"/>
        </w:rPr>
        <w:t> </w:t>
      </w:r>
      <w:r>
        <w:rPr>
          <w:color w:val="231F20"/>
        </w:rPr>
        <w:t>thần.</w:t>
      </w:r>
      <w:r>
        <w:rPr>
          <w:color w:val="231F20"/>
          <w:spacing w:val="-9"/>
        </w:rPr>
        <w:t> </w:t>
      </w:r>
      <w:r>
        <w:rPr>
          <w:color w:val="231F20"/>
        </w:rPr>
        <w:t>Con</w:t>
      </w:r>
      <w:r>
        <w:rPr>
          <w:color w:val="231F20"/>
          <w:spacing w:val="-9"/>
        </w:rPr>
        <w:t> </w:t>
      </w:r>
      <w:r>
        <w:rPr>
          <w:color w:val="231F20"/>
        </w:rPr>
        <w:t>voi</w:t>
      </w:r>
      <w:r>
        <w:rPr>
          <w:color w:val="231F20"/>
          <w:spacing w:val="-9"/>
        </w:rPr>
        <w:t> </w:t>
      </w:r>
      <w:r>
        <w:rPr>
          <w:color w:val="231F20"/>
        </w:rPr>
        <w:t>này</w:t>
      </w:r>
      <w:r>
        <w:rPr>
          <w:color w:val="231F20"/>
          <w:spacing w:val="-9"/>
        </w:rPr>
        <w:t> </w:t>
      </w:r>
      <w:r>
        <w:rPr>
          <w:color w:val="231F20"/>
        </w:rPr>
        <w:t>thật</w:t>
      </w:r>
      <w:r>
        <w:rPr>
          <w:color w:val="231F20"/>
          <w:spacing w:val="-9"/>
        </w:rPr>
        <w:t> </w:t>
      </w:r>
      <w:r>
        <w:rPr>
          <w:color w:val="231F20"/>
        </w:rPr>
        <w:t>sự</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spacing w:val="-3"/>
        </w:rPr>
        <w:t>điều </w:t>
      </w:r>
      <w:r>
        <w:rPr>
          <w:color w:val="231F20"/>
        </w:rPr>
        <w:t>phục, về sau đại vương sẽ nghiệm xét sự việc</w:t>
      </w:r>
      <w:r>
        <w:rPr>
          <w:color w:val="231F20"/>
          <w:spacing w:val="-4"/>
        </w:rPr>
        <w:t> </w:t>
      </w:r>
      <w:r>
        <w:rPr>
          <w:color w:val="231F20"/>
          <w:spacing w:val="-6"/>
        </w:rPr>
        <w:t>ấy.</w:t>
      </w:r>
    </w:p>
    <w:p>
      <w:pPr>
        <w:pStyle w:val="BodyText"/>
        <w:spacing w:line="273" w:lineRule="auto" w:before="97"/>
        <w:ind w:left="393" w:right="105"/>
      </w:pPr>
      <w:r>
        <w:rPr>
          <w:color w:val="231F20"/>
        </w:rPr>
        <w:t>Bấy</w:t>
      </w:r>
      <w:r>
        <w:rPr>
          <w:color w:val="231F20"/>
          <w:spacing w:val="-9"/>
        </w:rPr>
        <w:t> </w:t>
      </w:r>
      <w:r>
        <w:rPr>
          <w:color w:val="231F20"/>
        </w:rPr>
        <w:t>giờ,</w:t>
      </w:r>
      <w:r>
        <w:rPr>
          <w:color w:val="231F20"/>
          <w:spacing w:val="-8"/>
        </w:rPr>
        <w:t> </w:t>
      </w:r>
      <w:r>
        <w:rPr>
          <w:color w:val="231F20"/>
        </w:rPr>
        <w:t>tâm</w:t>
      </w:r>
      <w:r>
        <w:rPr>
          <w:color w:val="231F20"/>
          <w:spacing w:val="-9"/>
        </w:rPr>
        <w:t> </w:t>
      </w:r>
      <w:r>
        <w:rPr>
          <w:color w:val="231F20"/>
        </w:rPr>
        <w:t>dục</w:t>
      </w:r>
      <w:r>
        <w:rPr>
          <w:color w:val="231F20"/>
          <w:spacing w:val="-8"/>
        </w:rPr>
        <w:t> </w:t>
      </w:r>
      <w:r>
        <w:rPr>
          <w:color w:val="231F20"/>
        </w:rPr>
        <w:t>của</w:t>
      </w:r>
      <w:r>
        <w:rPr>
          <w:color w:val="231F20"/>
          <w:spacing w:val="-8"/>
        </w:rPr>
        <w:t> </w:t>
      </w:r>
      <w:r>
        <w:rPr>
          <w:color w:val="231F20"/>
        </w:rPr>
        <w:t>voi</w:t>
      </w:r>
      <w:r>
        <w:rPr>
          <w:color w:val="231F20"/>
          <w:spacing w:val="-9"/>
        </w:rPr>
        <w:t> </w:t>
      </w:r>
      <w:r>
        <w:rPr>
          <w:color w:val="231F20"/>
        </w:rPr>
        <w:t>đã</w:t>
      </w:r>
      <w:r>
        <w:rPr>
          <w:color w:val="231F20"/>
          <w:spacing w:val="-8"/>
        </w:rPr>
        <w:t> </w:t>
      </w:r>
      <w:r>
        <w:rPr>
          <w:color w:val="231F20"/>
        </w:rPr>
        <w:t>dứt,</w:t>
      </w:r>
      <w:r>
        <w:rPr>
          <w:color w:val="231F20"/>
          <w:spacing w:val="-8"/>
        </w:rPr>
        <w:t> </w:t>
      </w:r>
      <w:r>
        <w:rPr>
          <w:color w:val="231F20"/>
        </w:rPr>
        <w:t>bèn</w:t>
      </w:r>
      <w:r>
        <w:rPr>
          <w:color w:val="231F20"/>
          <w:spacing w:val="-9"/>
        </w:rPr>
        <w:t> </w:t>
      </w:r>
      <w:r>
        <w:rPr>
          <w:color w:val="231F20"/>
        </w:rPr>
        <w:t>trở</w:t>
      </w:r>
      <w:r>
        <w:rPr>
          <w:color w:val="231F20"/>
          <w:spacing w:val="-8"/>
        </w:rPr>
        <w:t> </w:t>
      </w:r>
      <w:r>
        <w:rPr>
          <w:color w:val="231F20"/>
        </w:rPr>
        <w:t>lại</w:t>
      </w:r>
      <w:r>
        <w:rPr>
          <w:color w:val="231F20"/>
          <w:spacing w:val="-9"/>
        </w:rPr>
        <w:t> </w:t>
      </w:r>
      <w:r>
        <w:rPr>
          <w:color w:val="231F20"/>
        </w:rPr>
        <w:t>vương</w:t>
      </w:r>
      <w:r>
        <w:rPr>
          <w:color w:val="231F20"/>
          <w:spacing w:val="-8"/>
        </w:rPr>
        <w:t> </w:t>
      </w:r>
      <w:r>
        <w:rPr>
          <w:color w:val="231F20"/>
        </w:rPr>
        <w:t>cung.</w:t>
      </w:r>
      <w:r>
        <w:rPr>
          <w:color w:val="231F20"/>
          <w:spacing w:val="-8"/>
        </w:rPr>
        <w:t> </w:t>
      </w:r>
      <w:r>
        <w:rPr>
          <w:color w:val="231F20"/>
        </w:rPr>
        <w:t>Người quản tượng dẫn voi đến chỗ vua, đốt viên sắt nóng đặt lên đầu voi, rồi</w:t>
      </w:r>
      <w:r>
        <w:rPr>
          <w:color w:val="231F20"/>
          <w:spacing w:val="-12"/>
        </w:rPr>
        <w:t> </w:t>
      </w:r>
      <w:r>
        <w:rPr>
          <w:color w:val="231F20"/>
        </w:rPr>
        <w:t>ghé</w:t>
      </w:r>
      <w:r>
        <w:rPr>
          <w:color w:val="231F20"/>
          <w:spacing w:val="-11"/>
        </w:rPr>
        <w:t> </w:t>
      </w:r>
      <w:r>
        <w:rPr>
          <w:color w:val="231F20"/>
        </w:rPr>
        <w:t>tai</w:t>
      </w:r>
      <w:r>
        <w:rPr>
          <w:color w:val="231F20"/>
          <w:spacing w:val="-11"/>
        </w:rPr>
        <w:t> </w:t>
      </w:r>
      <w:r>
        <w:rPr>
          <w:color w:val="231F20"/>
        </w:rPr>
        <w:t>nói:</w:t>
      </w:r>
      <w:r>
        <w:rPr>
          <w:color w:val="231F20"/>
          <w:spacing w:val="-12"/>
        </w:rPr>
        <w:t> </w:t>
      </w:r>
      <w:r>
        <w:rPr>
          <w:color w:val="231F20"/>
        </w:rPr>
        <w:t>Đây</w:t>
      </w:r>
      <w:r>
        <w:rPr>
          <w:color w:val="231F20"/>
          <w:spacing w:val="-11"/>
        </w:rPr>
        <w:t> </w:t>
      </w:r>
      <w:r>
        <w:rPr>
          <w:color w:val="231F20"/>
        </w:rPr>
        <w:t>là</w:t>
      </w:r>
      <w:r>
        <w:rPr>
          <w:color w:val="231F20"/>
          <w:spacing w:val="-11"/>
        </w:rPr>
        <w:t> </w:t>
      </w:r>
      <w:r>
        <w:rPr>
          <w:color w:val="231F20"/>
        </w:rPr>
        <w:t>cách</w:t>
      </w:r>
      <w:r>
        <w:rPr>
          <w:color w:val="231F20"/>
          <w:spacing w:val="-12"/>
        </w:rPr>
        <w:t> </w:t>
      </w:r>
      <w:r>
        <w:rPr>
          <w:color w:val="231F20"/>
        </w:rPr>
        <w:t>điều</w:t>
      </w:r>
      <w:r>
        <w:rPr>
          <w:color w:val="231F20"/>
          <w:spacing w:val="-11"/>
        </w:rPr>
        <w:t> </w:t>
      </w:r>
      <w:r>
        <w:rPr>
          <w:color w:val="231F20"/>
        </w:rPr>
        <w:t>phục</w:t>
      </w:r>
      <w:r>
        <w:rPr>
          <w:color w:val="231F20"/>
          <w:spacing w:val="-11"/>
        </w:rPr>
        <w:t> </w:t>
      </w:r>
      <w:r>
        <w:rPr>
          <w:color w:val="231F20"/>
        </w:rPr>
        <w:t>sau</w:t>
      </w:r>
      <w:r>
        <w:rPr>
          <w:color w:val="231F20"/>
          <w:spacing w:val="-12"/>
        </w:rPr>
        <w:t> </w:t>
      </w:r>
      <w:r>
        <w:rPr>
          <w:color w:val="231F20"/>
        </w:rPr>
        <w:t>cùng</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ngươi,</w:t>
      </w:r>
      <w:r>
        <w:rPr>
          <w:color w:val="231F20"/>
          <w:spacing w:val="-11"/>
        </w:rPr>
        <w:t> </w:t>
      </w:r>
      <w:r>
        <w:rPr>
          <w:color w:val="231F20"/>
        </w:rPr>
        <w:t>là</w:t>
      </w:r>
      <w:r>
        <w:rPr>
          <w:color w:val="231F20"/>
          <w:spacing w:val="-11"/>
        </w:rPr>
        <w:t> </w:t>
      </w:r>
      <w:r>
        <w:rPr>
          <w:color w:val="231F20"/>
        </w:rPr>
        <w:t>pháp không</w:t>
      </w:r>
      <w:r>
        <w:rPr>
          <w:color w:val="231F20"/>
          <w:spacing w:val="-6"/>
        </w:rPr>
        <w:t> </w:t>
      </w:r>
      <w:r>
        <w:rPr>
          <w:color w:val="231F20"/>
        </w:rPr>
        <w:t>động.</w:t>
      </w:r>
      <w:r>
        <w:rPr>
          <w:color w:val="231F20"/>
          <w:spacing w:val="-5"/>
        </w:rPr>
        <w:t> </w:t>
      </w:r>
      <w:r>
        <w:rPr>
          <w:color w:val="231F20"/>
        </w:rPr>
        <w:t>Nếu</w:t>
      </w:r>
      <w:r>
        <w:rPr>
          <w:color w:val="231F20"/>
          <w:spacing w:val="-5"/>
        </w:rPr>
        <w:t> </w:t>
      </w:r>
      <w:r>
        <w:rPr>
          <w:color w:val="231F20"/>
        </w:rPr>
        <w:t>ngươi</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chịu</w:t>
      </w:r>
      <w:r>
        <w:rPr>
          <w:color w:val="231F20"/>
          <w:spacing w:val="-6"/>
        </w:rPr>
        <w:t> </w:t>
      </w:r>
      <w:r>
        <w:rPr>
          <w:color w:val="231F20"/>
        </w:rPr>
        <w:t>đựng</w:t>
      </w:r>
      <w:r>
        <w:rPr>
          <w:color w:val="231F20"/>
          <w:spacing w:val="-5"/>
        </w:rPr>
        <w:t> </w:t>
      </w:r>
      <w:r>
        <w:rPr>
          <w:color w:val="231F20"/>
        </w:rPr>
        <w:t>nổi</w:t>
      </w:r>
      <w:r>
        <w:rPr>
          <w:color w:val="231F20"/>
          <w:spacing w:val="-5"/>
        </w:rPr>
        <w:t> </w:t>
      </w:r>
      <w:r>
        <w:rPr>
          <w:color w:val="231F20"/>
        </w:rPr>
        <w:t>thì</w:t>
      </w:r>
      <w:r>
        <w:rPr>
          <w:color w:val="231F20"/>
          <w:spacing w:val="-5"/>
        </w:rPr>
        <w:t> </w:t>
      </w:r>
      <w:r>
        <w:rPr>
          <w:color w:val="231F20"/>
        </w:rPr>
        <w:t>tốt.</w:t>
      </w:r>
      <w:r>
        <w:rPr>
          <w:color w:val="231F20"/>
          <w:spacing w:val="-6"/>
        </w:rPr>
        <w:t> </w:t>
      </w:r>
      <w:r>
        <w:rPr>
          <w:color w:val="231F20"/>
        </w:rPr>
        <w:t>Nếu</w:t>
      </w:r>
      <w:r>
        <w:rPr>
          <w:color w:val="231F20"/>
          <w:spacing w:val="-5"/>
        </w:rPr>
        <w:t> </w:t>
      </w:r>
      <w:r>
        <w:rPr>
          <w:color w:val="231F20"/>
        </w:rPr>
        <w:t>không</w:t>
      </w:r>
      <w:r>
        <w:rPr>
          <w:color w:val="231F20"/>
          <w:spacing w:val="-5"/>
        </w:rPr>
        <w:t> </w:t>
      </w:r>
      <w:r>
        <w:rPr>
          <w:color w:val="231F20"/>
        </w:rPr>
        <w:t>chịu đựng</w:t>
      </w:r>
      <w:r>
        <w:rPr>
          <w:color w:val="231F20"/>
          <w:spacing w:val="-13"/>
        </w:rPr>
        <w:t> </w:t>
      </w:r>
      <w:r>
        <w:rPr>
          <w:color w:val="231F20"/>
        </w:rPr>
        <w:t>nổi,</w:t>
      </w:r>
      <w:r>
        <w:rPr>
          <w:color w:val="231F20"/>
          <w:spacing w:val="-13"/>
        </w:rPr>
        <w:t> </w:t>
      </w:r>
      <w:r>
        <w:rPr>
          <w:color w:val="231F20"/>
        </w:rPr>
        <w:t>ta</w:t>
      </w:r>
      <w:r>
        <w:rPr>
          <w:color w:val="231F20"/>
          <w:spacing w:val="-13"/>
        </w:rPr>
        <w:t> </w:t>
      </w:r>
      <w:r>
        <w:rPr>
          <w:color w:val="231F20"/>
        </w:rPr>
        <w:t>lại</w:t>
      </w:r>
      <w:r>
        <w:rPr>
          <w:color w:val="231F20"/>
          <w:spacing w:val="-13"/>
        </w:rPr>
        <w:t> </w:t>
      </w:r>
      <w:r>
        <w:rPr>
          <w:color w:val="231F20"/>
        </w:rPr>
        <w:t>dùng</w:t>
      </w:r>
      <w:r>
        <w:rPr>
          <w:color w:val="231F20"/>
          <w:spacing w:val="-13"/>
        </w:rPr>
        <w:t> </w:t>
      </w:r>
      <w:r>
        <w:rPr>
          <w:color w:val="231F20"/>
        </w:rPr>
        <w:t>cách</w:t>
      </w:r>
      <w:r>
        <w:rPr>
          <w:color w:val="231F20"/>
          <w:spacing w:val="-13"/>
        </w:rPr>
        <w:t> </w:t>
      </w:r>
      <w:r>
        <w:rPr>
          <w:color w:val="231F20"/>
        </w:rPr>
        <w:t>chế</w:t>
      </w:r>
      <w:r>
        <w:rPr>
          <w:color w:val="231F20"/>
          <w:spacing w:val="-13"/>
        </w:rPr>
        <w:t> </w:t>
      </w:r>
      <w:r>
        <w:rPr>
          <w:color w:val="231F20"/>
        </w:rPr>
        <w:t>ngự</w:t>
      </w:r>
      <w:r>
        <w:rPr>
          <w:color w:val="231F20"/>
          <w:spacing w:val="-13"/>
        </w:rPr>
        <w:t> </w:t>
      </w:r>
      <w:r>
        <w:rPr>
          <w:color w:val="231F20"/>
        </w:rPr>
        <w:t>khổ</w:t>
      </w:r>
      <w:r>
        <w:rPr>
          <w:color w:val="231F20"/>
          <w:spacing w:val="-13"/>
        </w:rPr>
        <w:t> </w:t>
      </w:r>
      <w:r>
        <w:rPr>
          <w:color w:val="231F20"/>
        </w:rPr>
        <w:t>bức</w:t>
      </w:r>
      <w:r>
        <w:rPr>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theo</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spacing w:val="-6"/>
        </w:rPr>
        <w:t>để </w:t>
      </w:r>
      <w:r>
        <w:rPr>
          <w:color w:val="231F20"/>
        </w:rPr>
        <w:t>chế</w:t>
      </w:r>
      <w:r>
        <w:rPr>
          <w:color w:val="231F20"/>
          <w:spacing w:val="-11"/>
        </w:rPr>
        <w:t> </w:t>
      </w:r>
      <w:r>
        <w:rPr>
          <w:color w:val="231F20"/>
        </w:rPr>
        <w:t>ngự.</w:t>
      </w:r>
      <w:r>
        <w:rPr>
          <w:color w:val="231F20"/>
          <w:spacing w:val="-11"/>
        </w:rPr>
        <w:t> </w:t>
      </w:r>
      <w:r>
        <w:rPr>
          <w:color w:val="231F20"/>
        </w:rPr>
        <w:t>Nghe</w:t>
      </w:r>
      <w:r>
        <w:rPr>
          <w:color w:val="231F20"/>
          <w:spacing w:val="-11"/>
        </w:rPr>
        <w:t> </w:t>
      </w:r>
      <w:r>
        <w:rPr>
          <w:color w:val="231F20"/>
        </w:rPr>
        <w:t>lời</w:t>
      </w:r>
      <w:r>
        <w:rPr>
          <w:color w:val="231F20"/>
          <w:spacing w:val="-11"/>
        </w:rPr>
        <w:t> </w:t>
      </w:r>
      <w:r>
        <w:rPr>
          <w:color w:val="231F20"/>
        </w:rPr>
        <w:t>nói</w:t>
      </w:r>
      <w:r>
        <w:rPr>
          <w:color w:val="231F20"/>
          <w:spacing w:val="-11"/>
        </w:rPr>
        <w:t> </w:t>
      </w:r>
      <w:r>
        <w:rPr>
          <w:color w:val="231F20"/>
          <w:spacing w:val="-5"/>
        </w:rPr>
        <w:t>này,</w:t>
      </w:r>
      <w:r>
        <w:rPr>
          <w:color w:val="231F20"/>
          <w:spacing w:val="-11"/>
        </w:rPr>
        <w:t> </w:t>
      </w:r>
      <w:r>
        <w:rPr>
          <w:color w:val="231F20"/>
        </w:rPr>
        <w:t>thân</w:t>
      </w:r>
      <w:r>
        <w:rPr>
          <w:color w:val="231F20"/>
          <w:spacing w:val="-11"/>
        </w:rPr>
        <w:t> </w:t>
      </w:r>
      <w:r>
        <w:rPr>
          <w:color w:val="231F20"/>
        </w:rPr>
        <w:t>voi</w:t>
      </w:r>
      <w:r>
        <w:rPr>
          <w:color w:val="231F20"/>
          <w:spacing w:val="-11"/>
        </w:rPr>
        <w:t> </w:t>
      </w:r>
      <w:r>
        <w:rPr>
          <w:color w:val="231F20"/>
        </w:rPr>
        <w:t>không</w:t>
      </w:r>
      <w:r>
        <w:rPr>
          <w:color w:val="231F20"/>
          <w:spacing w:val="-11"/>
        </w:rPr>
        <w:t> </w:t>
      </w:r>
      <w:r>
        <w:rPr>
          <w:color w:val="231F20"/>
        </w:rPr>
        <w:t>nhúc</w:t>
      </w:r>
      <w:r>
        <w:rPr>
          <w:color w:val="231F20"/>
          <w:spacing w:val="-11"/>
        </w:rPr>
        <w:t> </w:t>
      </w:r>
      <w:r>
        <w:rPr>
          <w:color w:val="231F20"/>
        </w:rPr>
        <w:t>nhích,</w:t>
      </w:r>
      <w:r>
        <w:rPr>
          <w:color w:val="231F20"/>
          <w:spacing w:val="-11"/>
        </w:rPr>
        <w:t> </w:t>
      </w:r>
      <w:r>
        <w:rPr>
          <w:color w:val="231F20"/>
        </w:rPr>
        <w:t>giống</w:t>
      </w:r>
      <w:r>
        <w:rPr>
          <w:color w:val="231F20"/>
          <w:spacing w:val="-11"/>
        </w:rPr>
        <w:t> </w:t>
      </w:r>
      <w:r>
        <w:rPr>
          <w:color w:val="231F20"/>
        </w:rPr>
        <w:t>như</w:t>
      </w:r>
      <w:r>
        <w:rPr>
          <w:color w:val="231F20"/>
          <w:spacing w:val="-11"/>
        </w:rPr>
        <w:t> </w:t>
      </w:r>
      <w:r>
        <w:rPr>
          <w:color w:val="231F20"/>
        </w:rPr>
        <w:t>quả núi. Lúc </w:t>
      </w:r>
      <w:r>
        <w:rPr>
          <w:color w:val="231F20"/>
          <w:spacing w:val="-6"/>
        </w:rPr>
        <w:t>ấy, </w:t>
      </w:r>
      <w:r>
        <w:rPr>
          <w:color w:val="231F20"/>
        </w:rPr>
        <w:t>viên sắt nóng đốt đỉnh đầu voi, như đốt vỏ cây hoa. </w:t>
      </w:r>
      <w:r>
        <w:rPr>
          <w:color w:val="231F20"/>
          <w:spacing w:val="-6"/>
        </w:rPr>
        <w:t>Vua </w:t>
      </w:r>
      <w:r>
        <w:rPr>
          <w:color w:val="231F20"/>
        </w:rPr>
        <w:t>trông thấy sự việc </w:t>
      </w:r>
      <w:r>
        <w:rPr>
          <w:color w:val="231F20"/>
          <w:spacing w:val="-5"/>
        </w:rPr>
        <w:t>này, </w:t>
      </w:r>
      <w:r>
        <w:rPr>
          <w:color w:val="231F20"/>
        </w:rPr>
        <w:t>lấy làm lạ cho là chưa từng có, liền lệnh cho người quản tượng bỏ viên sắt nóng đi và nói: Nay ngươi điều phục voi</w:t>
      </w:r>
      <w:r>
        <w:rPr>
          <w:color w:val="231F20"/>
          <w:spacing w:val="7"/>
        </w:rPr>
        <w:t> </w:t>
      </w:r>
      <w:r>
        <w:rPr>
          <w:color w:val="231F20"/>
        </w:rPr>
        <w:t>đã</w:t>
      </w:r>
      <w:r>
        <w:rPr>
          <w:color w:val="231F20"/>
          <w:spacing w:val="8"/>
        </w:rPr>
        <w:t> </w:t>
      </w:r>
      <w:r>
        <w:rPr>
          <w:color w:val="231F20"/>
        </w:rPr>
        <w:t>khiến</w:t>
      </w:r>
      <w:r>
        <w:rPr>
          <w:color w:val="231F20"/>
          <w:spacing w:val="8"/>
        </w:rPr>
        <w:t> </w:t>
      </w:r>
      <w:r>
        <w:rPr>
          <w:color w:val="231F20"/>
        </w:rPr>
        <w:t>nó</w:t>
      </w:r>
      <w:r>
        <w:rPr>
          <w:color w:val="231F20"/>
          <w:spacing w:val="7"/>
        </w:rPr>
        <w:t> </w:t>
      </w:r>
      <w:r>
        <w:rPr>
          <w:color w:val="231F20"/>
        </w:rPr>
        <w:t>được</w:t>
      </w:r>
      <w:r>
        <w:rPr>
          <w:color w:val="231F20"/>
          <w:spacing w:val="8"/>
        </w:rPr>
        <w:t> </w:t>
      </w:r>
      <w:r>
        <w:rPr>
          <w:color w:val="231F20"/>
        </w:rPr>
        <w:t>như</w:t>
      </w:r>
      <w:r>
        <w:rPr>
          <w:color w:val="231F20"/>
          <w:spacing w:val="8"/>
        </w:rPr>
        <w:t> </w:t>
      </w:r>
      <w:r>
        <w:rPr>
          <w:color w:val="231F20"/>
          <w:spacing w:val="-5"/>
        </w:rPr>
        <w:t>vậy,</w:t>
      </w:r>
      <w:r>
        <w:rPr>
          <w:color w:val="231F20"/>
          <w:spacing w:val="7"/>
        </w:rPr>
        <w:t> </w:t>
      </w:r>
      <w:r>
        <w:rPr>
          <w:color w:val="231F20"/>
        </w:rPr>
        <w:t>sao</w:t>
      </w:r>
      <w:r>
        <w:rPr>
          <w:color w:val="231F20"/>
          <w:spacing w:val="8"/>
        </w:rPr>
        <w:t> </w:t>
      </w:r>
      <w:r>
        <w:rPr>
          <w:color w:val="231F20"/>
        </w:rPr>
        <w:t>trước</w:t>
      </w:r>
      <w:r>
        <w:rPr>
          <w:color w:val="231F20"/>
          <w:spacing w:val="8"/>
        </w:rPr>
        <w:t> </w:t>
      </w:r>
      <w:r>
        <w:rPr>
          <w:color w:val="231F20"/>
        </w:rPr>
        <w:t>kia</w:t>
      </w:r>
      <w:r>
        <w:rPr>
          <w:color w:val="231F20"/>
          <w:spacing w:val="8"/>
        </w:rPr>
        <w:t> </w:t>
      </w:r>
      <w:r>
        <w:rPr>
          <w:color w:val="231F20"/>
        </w:rPr>
        <w:t>không</w:t>
      </w:r>
      <w:r>
        <w:rPr>
          <w:color w:val="231F20"/>
          <w:spacing w:val="7"/>
        </w:rPr>
        <w:t> </w:t>
      </w:r>
      <w:r>
        <w:rPr>
          <w:color w:val="231F20"/>
        </w:rPr>
        <w:t>như</w:t>
      </w:r>
      <w:r>
        <w:rPr>
          <w:color w:val="231F20"/>
          <w:spacing w:val="8"/>
        </w:rPr>
        <w:t> </w:t>
      </w:r>
      <w:r>
        <w:rPr>
          <w:color w:val="231F20"/>
        </w:rPr>
        <w:t>thế?</w:t>
      </w:r>
      <w:r>
        <w:rPr>
          <w:color w:val="231F20"/>
          <w:spacing w:val="8"/>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điều</w:t>
      </w:r>
      <w:r>
        <w:rPr>
          <w:color w:val="231F20"/>
          <w:spacing w:val="-12"/>
        </w:rPr>
        <w:t> </w:t>
      </w:r>
      <w:r>
        <w:rPr>
          <w:color w:val="231F20"/>
        </w:rPr>
        <w:t>phục</w:t>
      </w:r>
      <w:r>
        <w:rPr>
          <w:color w:val="231F20"/>
          <w:spacing w:val="-11"/>
        </w:rPr>
        <w:t> </w:t>
      </w:r>
      <w:r>
        <w:rPr>
          <w:color w:val="231F20"/>
        </w:rPr>
        <w:t>voi</w:t>
      </w:r>
      <w:r>
        <w:rPr>
          <w:color w:val="231F20"/>
          <w:spacing w:val="-11"/>
        </w:rPr>
        <w:t> </w:t>
      </w:r>
      <w:r>
        <w:rPr>
          <w:color w:val="231F20"/>
        </w:rPr>
        <w:t>đáp:</w:t>
      </w:r>
      <w:r>
        <w:rPr>
          <w:color w:val="231F20"/>
          <w:spacing w:val="-11"/>
        </w:rPr>
        <w:t> </w:t>
      </w:r>
      <w:r>
        <w:rPr>
          <w:color w:val="231F20"/>
        </w:rPr>
        <w:t>Muôn</w:t>
      </w:r>
      <w:r>
        <w:rPr>
          <w:color w:val="231F20"/>
          <w:spacing w:val="-12"/>
        </w:rPr>
        <w:t> </w:t>
      </w:r>
      <w:r>
        <w:rPr>
          <w:color w:val="231F20"/>
        </w:rPr>
        <w:t>tâu</w:t>
      </w:r>
      <w:r>
        <w:rPr>
          <w:color w:val="231F20"/>
          <w:spacing w:val="-11"/>
        </w:rPr>
        <w:t> </w:t>
      </w:r>
      <w:r>
        <w:rPr>
          <w:color w:val="231F20"/>
        </w:rPr>
        <w:t>đại</w:t>
      </w:r>
      <w:r>
        <w:rPr>
          <w:color w:val="231F20"/>
          <w:spacing w:val="-11"/>
        </w:rPr>
        <w:t> </w:t>
      </w:r>
      <w:r>
        <w:rPr>
          <w:color w:val="231F20"/>
        </w:rPr>
        <w:t>vương!</w:t>
      </w:r>
      <w:r>
        <w:rPr>
          <w:color w:val="231F20"/>
          <w:spacing w:val="-11"/>
        </w:rPr>
        <w:t> </w:t>
      </w:r>
      <w:r>
        <w:rPr>
          <w:color w:val="231F20"/>
        </w:rPr>
        <w:t>Hạ</w:t>
      </w:r>
      <w:r>
        <w:rPr>
          <w:color w:val="231F20"/>
          <w:spacing w:val="-11"/>
        </w:rPr>
        <w:t> </w:t>
      </w:r>
      <w:r>
        <w:rPr>
          <w:color w:val="231F20"/>
        </w:rPr>
        <w:t>thần</w:t>
      </w:r>
      <w:r>
        <w:rPr>
          <w:color w:val="231F20"/>
          <w:spacing w:val="-12"/>
        </w:rPr>
        <w:t> </w:t>
      </w:r>
      <w:r>
        <w:rPr>
          <w:color w:val="231F20"/>
        </w:rPr>
        <w:t>chỉ</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điều</w:t>
      </w:r>
      <w:r>
        <w:rPr>
          <w:color w:val="231F20"/>
          <w:spacing w:val="-11"/>
        </w:rPr>
        <w:t> </w:t>
      </w:r>
      <w:r>
        <w:rPr>
          <w:color w:val="231F20"/>
          <w:spacing w:val="-3"/>
        </w:rPr>
        <w:t>phục </w:t>
      </w:r>
      <w:r>
        <w:rPr>
          <w:color w:val="231F20"/>
        </w:rPr>
        <w:t>thân voi, nhưng không thể điều phục tâm voi.</w:t>
      </w:r>
    </w:p>
    <w:p>
      <w:pPr>
        <w:pStyle w:val="BodyText"/>
        <w:spacing w:line="273" w:lineRule="auto" w:before="112"/>
        <w:ind w:right="391"/>
      </w:pPr>
      <w:r>
        <w:rPr>
          <w:color w:val="231F20"/>
          <w:spacing w:val="-6"/>
        </w:rPr>
        <w:t>Vua </w:t>
      </w:r>
      <w:r>
        <w:rPr>
          <w:color w:val="231F20"/>
        </w:rPr>
        <w:t>lại hỏi: Ở thế gian ai có thể điều phục được tâm? Người điều</w:t>
      </w:r>
      <w:r>
        <w:rPr>
          <w:color w:val="231F20"/>
          <w:spacing w:val="-6"/>
        </w:rPr>
        <w:t> </w:t>
      </w:r>
      <w:r>
        <w:rPr>
          <w:color w:val="231F20"/>
        </w:rPr>
        <w:t>phục</w:t>
      </w:r>
      <w:r>
        <w:rPr>
          <w:color w:val="231F20"/>
          <w:spacing w:val="-6"/>
        </w:rPr>
        <w:t> </w:t>
      </w:r>
      <w:r>
        <w:rPr>
          <w:color w:val="231F20"/>
        </w:rPr>
        <w:t>voi</w:t>
      </w:r>
      <w:r>
        <w:rPr>
          <w:color w:val="231F20"/>
          <w:spacing w:val="-5"/>
        </w:rPr>
        <w:t> </w:t>
      </w:r>
      <w:r>
        <w:rPr>
          <w:color w:val="231F20"/>
        </w:rPr>
        <w:t>tâu:</w:t>
      </w:r>
      <w:r>
        <w:rPr>
          <w:color w:val="231F20"/>
          <w:spacing w:val="-6"/>
        </w:rPr>
        <w:t> </w:t>
      </w:r>
      <w:r>
        <w:rPr>
          <w:color w:val="231F20"/>
        </w:rPr>
        <w:t>Muôn</w:t>
      </w:r>
      <w:r>
        <w:rPr>
          <w:color w:val="231F20"/>
          <w:spacing w:val="-5"/>
        </w:rPr>
        <w:t> </w:t>
      </w:r>
      <w:r>
        <w:rPr>
          <w:color w:val="231F20"/>
        </w:rPr>
        <w:t>tâu</w:t>
      </w:r>
      <w:r>
        <w:rPr>
          <w:color w:val="231F20"/>
          <w:spacing w:val="-6"/>
        </w:rPr>
        <w:t> </w:t>
      </w:r>
      <w:r>
        <w:rPr>
          <w:color w:val="231F20"/>
        </w:rPr>
        <w:t>đại</w:t>
      </w:r>
      <w:r>
        <w:rPr>
          <w:color w:val="231F20"/>
          <w:spacing w:val="-5"/>
        </w:rPr>
        <w:t> </w:t>
      </w:r>
      <w:r>
        <w:rPr>
          <w:color w:val="231F20"/>
        </w:rPr>
        <w:t>vương!</w:t>
      </w:r>
      <w:r>
        <w:rPr>
          <w:color w:val="231F20"/>
          <w:spacing w:val="-6"/>
        </w:rPr>
        <w:t> </w:t>
      </w:r>
      <w:r>
        <w:rPr>
          <w:color w:val="231F20"/>
        </w:rPr>
        <w:t>Có</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ngự ở </w:t>
      </w:r>
      <w:r>
        <w:rPr>
          <w:color w:val="231F20"/>
          <w:spacing w:val="-3"/>
        </w:rPr>
        <w:t>Tinh </w:t>
      </w:r>
      <w:r>
        <w:rPr>
          <w:color w:val="231F20"/>
        </w:rPr>
        <w:t>xá Kỳ Hoàn, thuộc nước Xá Vệ, khéo có thể điều phục thân tâm của chúng</w:t>
      </w:r>
      <w:r>
        <w:rPr>
          <w:color w:val="231F20"/>
          <w:spacing w:val="-1"/>
        </w:rPr>
        <w:t> </w:t>
      </w:r>
      <w:r>
        <w:rPr>
          <w:color w:val="231F20"/>
        </w:rPr>
        <w:t>sinh.</w:t>
      </w:r>
    </w:p>
    <w:p>
      <w:pPr>
        <w:pStyle w:val="BodyText"/>
        <w:spacing w:line="273" w:lineRule="auto" w:before="110"/>
        <w:ind w:right="392"/>
      </w:pPr>
      <w:r>
        <w:rPr>
          <w:color w:val="231F20"/>
          <w:spacing w:val="-8"/>
        </w:rPr>
        <w:t>Vua</w:t>
      </w:r>
      <w:r>
        <w:rPr>
          <w:color w:val="231F20"/>
          <w:spacing w:val="-20"/>
        </w:rPr>
        <w:t> </w:t>
      </w:r>
      <w:r>
        <w:rPr>
          <w:color w:val="231F20"/>
          <w:spacing w:val="-3"/>
        </w:rPr>
        <w:t>Ba-tư-nặc</w:t>
      </w:r>
      <w:r>
        <w:rPr>
          <w:color w:val="231F20"/>
          <w:spacing w:val="-20"/>
        </w:rPr>
        <w:t> </w:t>
      </w:r>
      <w:r>
        <w:rPr>
          <w:color w:val="231F20"/>
          <w:spacing w:val="-3"/>
        </w:rPr>
        <w:t>nghe</w:t>
      </w:r>
      <w:r>
        <w:rPr>
          <w:color w:val="231F20"/>
          <w:spacing w:val="-19"/>
        </w:rPr>
        <w:t> </w:t>
      </w:r>
      <w:r>
        <w:rPr>
          <w:color w:val="231F20"/>
        </w:rPr>
        <w:t>tâu</w:t>
      </w:r>
      <w:r>
        <w:rPr>
          <w:color w:val="231F20"/>
          <w:spacing w:val="-20"/>
        </w:rPr>
        <w:t> </w:t>
      </w:r>
      <w:r>
        <w:rPr>
          <w:color w:val="231F20"/>
          <w:spacing w:val="-3"/>
        </w:rPr>
        <w:t>liền</w:t>
      </w:r>
      <w:r>
        <w:rPr>
          <w:color w:val="231F20"/>
          <w:spacing w:val="-19"/>
        </w:rPr>
        <w:t> </w:t>
      </w:r>
      <w:r>
        <w:rPr>
          <w:color w:val="231F20"/>
        </w:rPr>
        <w:t>suy</w:t>
      </w:r>
      <w:r>
        <w:rPr>
          <w:color w:val="231F20"/>
          <w:spacing w:val="-21"/>
        </w:rPr>
        <w:t> </w:t>
      </w:r>
      <w:r>
        <w:rPr>
          <w:color w:val="231F20"/>
          <w:spacing w:val="-3"/>
        </w:rPr>
        <w:t>nghĩ:</w:t>
      </w:r>
      <w:r>
        <w:rPr>
          <w:color w:val="231F20"/>
          <w:spacing w:val="-20"/>
        </w:rPr>
        <w:t> </w:t>
      </w:r>
      <w:r>
        <w:rPr>
          <w:color w:val="231F20"/>
          <w:spacing w:val="-3"/>
        </w:rPr>
        <w:t>Muốn</w:t>
      </w:r>
      <w:r>
        <w:rPr>
          <w:color w:val="231F20"/>
          <w:spacing w:val="-20"/>
        </w:rPr>
        <w:t> </w:t>
      </w:r>
      <w:r>
        <w:rPr>
          <w:color w:val="231F20"/>
          <w:spacing w:val="-3"/>
        </w:rPr>
        <w:t>được</w:t>
      </w:r>
      <w:r>
        <w:rPr>
          <w:color w:val="231F20"/>
          <w:spacing w:val="-20"/>
        </w:rPr>
        <w:t> </w:t>
      </w:r>
      <w:r>
        <w:rPr>
          <w:color w:val="231F20"/>
          <w:spacing w:val="-3"/>
        </w:rPr>
        <w:t>thấy</w:t>
      </w:r>
      <w:r>
        <w:rPr>
          <w:color w:val="231F20"/>
          <w:spacing w:val="-19"/>
        </w:rPr>
        <w:t> </w:t>
      </w:r>
      <w:r>
        <w:rPr>
          <w:color w:val="231F20"/>
        </w:rPr>
        <w:t>Đức</w:t>
      </w:r>
      <w:r>
        <w:rPr>
          <w:color w:val="231F20"/>
          <w:spacing w:val="-21"/>
        </w:rPr>
        <w:t> </w:t>
      </w:r>
      <w:r>
        <w:rPr>
          <w:color w:val="231F20"/>
          <w:spacing w:val="-3"/>
        </w:rPr>
        <w:t>Phật, </w:t>
      </w:r>
      <w:r>
        <w:rPr>
          <w:color w:val="231F20"/>
        </w:rPr>
        <w:t>tức nên </w:t>
      </w:r>
      <w:r>
        <w:rPr>
          <w:color w:val="231F20"/>
          <w:spacing w:val="-3"/>
        </w:rPr>
        <w:t>cùng </w:t>
      </w:r>
      <w:r>
        <w:rPr>
          <w:color w:val="231F20"/>
        </w:rPr>
        <w:t>cỡi </w:t>
      </w:r>
      <w:r>
        <w:rPr>
          <w:color w:val="231F20"/>
          <w:spacing w:val="-3"/>
        </w:rPr>
        <w:t>chung </w:t>
      </w:r>
      <w:r>
        <w:rPr>
          <w:color w:val="231F20"/>
        </w:rPr>
        <w:t>voi kia với </w:t>
      </w:r>
      <w:r>
        <w:rPr>
          <w:color w:val="231F20"/>
          <w:spacing w:val="-3"/>
        </w:rPr>
        <w:t>người quản tượng. </w:t>
      </w:r>
      <w:r>
        <w:rPr>
          <w:color w:val="231F20"/>
        </w:rPr>
        <w:t>Vào </w:t>
      </w:r>
      <w:r>
        <w:rPr>
          <w:color w:val="231F20"/>
          <w:spacing w:val="-3"/>
        </w:rPr>
        <w:t>thời gian </w:t>
      </w:r>
      <w:r>
        <w:rPr>
          <w:color w:val="231F20"/>
          <w:spacing w:val="-7"/>
        </w:rPr>
        <w:t>này,</w:t>
      </w:r>
      <w:r>
        <w:rPr>
          <w:color w:val="231F20"/>
          <w:spacing w:val="-18"/>
        </w:rPr>
        <w:t> </w:t>
      </w:r>
      <w:r>
        <w:rPr>
          <w:color w:val="231F20"/>
        </w:rPr>
        <w:t>Đức</w:t>
      </w:r>
      <w:r>
        <w:rPr>
          <w:color w:val="231F20"/>
          <w:spacing w:val="-23"/>
        </w:rPr>
        <w:t> </w:t>
      </w:r>
      <w:r>
        <w:rPr>
          <w:color w:val="231F20"/>
        </w:rPr>
        <w:t>Thế</w:t>
      </w:r>
      <w:r>
        <w:rPr>
          <w:color w:val="231F20"/>
          <w:spacing w:val="-22"/>
        </w:rPr>
        <w:t> </w:t>
      </w:r>
      <w:r>
        <w:rPr>
          <w:color w:val="231F20"/>
        </w:rPr>
        <w:t>Tôn</w:t>
      </w:r>
      <w:r>
        <w:rPr>
          <w:color w:val="231F20"/>
          <w:spacing w:val="-18"/>
        </w:rPr>
        <w:t> </w:t>
      </w:r>
      <w:r>
        <w:rPr>
          <w:color w:val="231F20"/>
          <w:spacing w:val="-3"/>
        </w:rPr>
        <w:t>đang</w:t>
      </w:r>
      <w:r>
        <w:rPr>
          <w:color w:val="231F20"/>
          <w:spacing w:val="-18"/>
        </w:rPr>
        <w:t> </w:t>
      </w:r>
      <w:r>
        <w:rPr>
          <w:color w:val="231F20"/>
          <w:spacing w:val="-3"/>
        </w:rPr>
        <w:t>giảng</w:t>
      </w:r>
      <w:r>
        <w:rPr>
          <w:color w:val="231F20"/>
          <w:spacing w:val="-17"/>
        </w:rPr>
        <w:t> </w:t>
      </w:r>
      <w:r>
        <w:rPr>
          <w:color w:val="231F20"/>
        </w:rPr>
        <w:t>nói</w:t>
      </w:r>
      <w:r>
        <w:rPr>
          <w:color w:val="231F20"/>
          <w:spacing w:val="-18"/>
        </w:rPr>
        <w:t> </w:t>
      </w:r>
      <w:r>
        <w:rPr>
          <w:color w:val="231F20"/>
          <w:spacing w:val="-3"/>
        </w:rPr>
        <w:t>pháp</w:t>
      </w:r>
      <w:r>
        <w:rPr>
          <w:color w:val="231F20"/>
          <w:spacing w:val="-18"/>
        </w:rPr>
        <w:t> </w:t>
      </w:r>
      <w:r>
        <w:rPr>
          <w:color w:val="231F20"/>
        </w:rPr>
        <w:t>cho</w:t>
      </w:r>
      <w:r>
        <w:rPr>
          <w:color w:val="231F20"/>
          <w:spacing w:val="-18"/>
        </w:rPr>
        <w:t> </w:t>
      </w:r>
      <w:r>
        <w:rPr>
          <w:color w:val="231F20"/>
          <w:spacing w:val="-3"/>
        </w:rPr>
        <w:t>trăm</w:t>
      </w:r>
      <w:r>
        <w:rPr>
          <w:color w:val="231F20"/>
          <w:spacing w:val="-17"/>
        </w:rPr>
        <w:t> </w:t>
      </w:r>
      <w:r>
        <w:rPr>
          <w:color w:val="231F20"/>
          <w:spacing w:val="-3"/>
        </w:rPr>
        <w:t>ngàn</w:t>
      </w:r>
      <w:r>
        <w:rPr>
          <w:color w:val="231F20"/>
          <w:spacing w:val="-18"/>
        </w:rPr>
        <w:t> </w:t>
      </w:r>
      <w:r>
        <w:rPr>
          <w:color w:val="231F20"/>
        </w:rPr>
        <w:t>đệ</w:t>
      </w:r>
      <w:r>
        <w:rPr>
          <w:color w:val="231F20"/>
          <w:spacing w:val="-18"/>
        </w:rPr>
        <w:t> </w:t>
      </w:r>
      <w:r>
        <w:rPr>
          <w:color w:val="231F20"/>
        </w:rPr>
        <w:t>tử</w:t>
      </w:r>
      <w:r>
        <w:rPr>
          <w:color w:val="231F20"/>
          <w:spacing w:val="-17"/>
        </w:rPr>
        <w:t> </w:t>
      </w:r>
      <w:r>
        <w:rPr>
          <w:color w:val="231F20"/>
        </w:rPr>
        <w:t>vây</w:t>
      </w:r>
      <w:r>
        <w:rPr>
          <w:color w:val="231F20"/>
          <w:spacing w:val="-18"/>
        </w:rPr>
        <w:t> </w:t>
      </w:r>
      <w:r>
        <w:rPr>
          <w:color w:val="231F20"/>
          <w:spacing w:val="-3"/>
        </w:rPr>
        <w:t>quanh.</w:t>
      </w:r>
    </w:p>
    <w:p>
      <w:pPr>
        <w:pStyle w:val="BodyText"/>
        <w:spacing w:line="273" w:lineRule="auto" w:before="110"/>
        <w:ind w:right="391"/>
      </w:pPr>
      <w:r>
        <w:rPr>
          <w:color w:val="231F20"/>
        </w:rPr>
        <w:t>Bấy giờ, Đức Thế Tôn thấy vua Ba-tư-nặc đến, bèn dùng phương tiện thích hợp, vì vua giảng nói pháp, không phải là cảnh giới hàng Thanh văn, Phật-bích-chi có thể nhận biết được.</w:t>
      </w:r>
    </w:p>
    <w:p>
      <w:pPr>
        <w:pStyle w:val="BodyText"/>
        <w:spacing w:line="273" w:lineRule="auto" w:before="111"/>
        <w:ind w:right="391"/>
      </w:pPr>
      <w:r>
        <w:rPr>
          <w:color w:val="231F20"/>
        </w:rPr>
        <w:t>Đức Thế Tôn nói với các Tỳ-kheo: Như người điều phục voi, khéo điều phục voi tức hướng đến một phương, hoặc đông, hoặc </w:t>
      </w:r>
      <w:r>
        <w:rPr>
          <w:color w:val="231F20"/>
          <w:spacing w:val="-5"/>
        </w:rPr>
        <w:t>tây, </w:t>
      </w:r>
      <w:r>
        <w:rPr>
          <w:color w:val="231F20"/>
        </w:rPr>
        <w:t>hoặc nam, hoặc bắc. Người điều phục bò, khéo điều phục bò, người điều phục ngựa, khéo điều phục ngựa, cũng đều hướng đến một phương, nói rộng như trên. Tỳ-kheo nên biết! Bậc Điều Ngự vô thượng khéo điều phục con người, có thể hướng đến các phương. Những</w:t>
      </w:r>
      <w:r>
        <w:rPr>
          <w:color w:val="231F20"/>
          <w:spacing w:val="-5"/>
        </w:rPr>
        <w:t> </w:t>
      </w:r>
      <w:r>
        <w:rPr>
          <w:color w:val="231F20"/>
        </w:rPr>
        <w:t>gì</w:t>
      </w:r>
      <w:r>
        <w:rPr>
          <w:color w:val="231F20"/>
          <w:spacing w:val="-5"/>
        </w:rPr>
        <w:t> </w:t>
      </w:r>
      <w:r>
        <w:rPr>
          <w:color w:val="231F20"/>
        </w:rPr>
        <w:t>là</w:t>
      </w:r>
      <w:r>
        <w:rPr>
          <w:color w:val="231F20"/>
          <w:spacing w:val="-5"/>
        </w:rPr>
        <w:t> </w:t>
      </w:r>
      <w:r>
        <w:rPr>
          <w:color w:val="231F20"/>
        </w:rPr>
        <w:t>phương?</w:t>
      </w:r>
      <w:r>
        <w:rPr>
          <w:color w:val="231F20"/>
          <w:spacing w:val="-5"/>
        </w:rPr>
        <w:t> </w:t>
      </w:r>
      <w:r>
        <w:rPr>
          <w:color w:val="231F20"/>
        </w:rPr>
        <w:t>Quán</w:t>
      </w:r>
      <w:r>
        <w:rPr>
          <w:color w:val="231F20"/>
          <w:spacing w:val="-5"/>
        </w:rPr>
        <w:t> </w:t>
      </w:r>
      <w:r>
        <w:rPr>
          <w:color w:val="231F20"/>
        </w:rPr>
        <w:t>sắc</w:t>
      </w:r>
      <w:r>
        <w:rPr>
          <w:color w:val="231F20"/>
          <w:spacing w:val="-5"/>
        </w:rPr>
        <w:t> </w:t>
      </w:r>
      <w:r>
        <w:rPr>
          <w:color w:val="231F20"/>
        </w:rPr>
        <w:t>là</w:t>
      </w:r>
      <w:r>
        <w:rPr>
          <w:color w:val="231F20"/>
          <w:spacing w:val="-4"/>
        </w:rPr>
        <w:t> </w:t>
      </w:r>
      <w:r>
        <w:rPr>
          <w:color w:val="231F20"/>
        </w:rPr>
        <w:t>sắc,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là</w:t>
      </w:r>
      <w:r>
        <w:rPr>
          <w:color w:val="231F20"/>
          <w:spacing w:val="-5"/>
        </w:rPr>
        <w:t> </w:t>
      </w:r>
      <w:r>
        <w:rPr>
          <w:color w:val="231F20"/>
        </w:rPr>
        <w:t>giải</w:t>
      </w:r>
      <w:r>
        <w:rPr>
          <w:color w:val="231F20"/>
          <w:spacing w:val="-4"/>
        </w:rPr>
        <w:t> </w:t>
      </w:r>
      <w:r>
        <w:rPr>
          <w:color w:val="231F20"/>
        </w:rPr>
        <w:t>thoát.</w:t>
      </w:r>
    </w:p>
    <w:p>
      <w:pPr>
        <w:pStyle w:val="BodyText"/>
        <w:spacing w:before="108"/>
        <w:ind w:left="677" w:firstLine="0"/>
      </w:pPr>
      <w:r>
        <w:rPr>
          <w:color w:val="231F20"/>
        </w:rPr>
        <w:t>Do sự việc </w:t>
      </w:r>
      <w:r>
        <w:rPr>
          <w:color w:val="231F20"/>
          <w:spacing w:val="-6"/>
        </w:rPr>
        <w:t>ấy, </w:t>
      </w:r>
      <w:r>
        <w:rPr>
          <w:color w:val="231F20"/>
        </w:rPr>
        <w:t>nên biết kinh này nói về bậc điều ngự tối</w:t>
      </w:r>
      <w:r>
        <w:rPr>
          <w:color w:val="231F20"/>
          <w:spacing w:val="3"/>
        </w:rPr>
        <w:t> </w:t>
      </w:r>
      <w:r>
        <w:rPr>
          <w:color w:val="231F20"/>
        </w:rPr>
        <w:t>thắng.</w:t>
      </w:r>
    </w:p>
    <w:p>
      <w:pPr>
        <w:pStyle w:val="BodyText"/>
        <w:spacing w:line="273" w:lineRule="auto" w:before="154"/>
        <w:ind w:right="389"/>
      </w:pPr>
      <w:r>
        <w:rPr>
          <w:color w:val="231F20"/>
        </w:rPr>
        <w:t>Kinh</w:t>
      </w:r>
      <w:r>
        <w:rPr>
          <w:color w:val="231F20"/>
          <w:spacing w:val="-5"/>
        </w:rPr>
        <w:t> </w:t>
      </w:r>
      <w:r>
        <w:rPr>
          <w:color w:val="231F20"/>
        </w:rPr>
        <w:t>nói:</w:t>
      </w:r>
      <w:r>
        <w:rPr>
          <w:color w:val="231F20"/>
          <w:spacing w:val="-5"/>
        </w:rPr>
        <w:t> </w:t>
      </w:r>
      <w:r>
        <w:rPr>
          <w:color w:val="231F20"/>
        </w:rPr>
        <w:t>Có</w:t>
      </w:r>
      <w:r>
        <w:rPr>
          <w:color w:val="231F20"/>
          <w:spacing w:val="-5"/>
        </w:rPr>
        <w:t> </w:t>
      </w:r>
      <w:r>
        <w:rPr>
          <w:color w:val="231F20"/>
        </w:rPr>
        <w:t>một</w:t>
      </w:r>
      <w:r>
        <w:rPr>
          <w:color w:val="231F20"/>
          <w:spacing w:val="-9"/>
        </w:rPr>
        <w:t> </w:t>
      </w:r>
      <w:r>
        <w:rPr>
          <w:color w:val="231F20"/>
        </w:rPr>
        <w:t>Tỳ-kheo</w:t>
      </w:r>
      <w:r>
        <w:rPr>
          <w:color w:val="231F20"/>
          <w:spacing w:val="-5"/>
        </w:rPr>
        <w:t> </w:t>
      </w:r>
      <w:r>
        <w:rPr>
          <w:color w:val="231F20"/>
        </w:rPr>
        <w:t>đi</w:t>
      </w:r>
      <w:r>
        <w:rPr>
          <w:color w:val="231F20"/>
          <w:spacing w:val="-4"/>
        </w:rPr>
        <w:t> </w:t>
      </w:r>
      <w:r>
        <w:rPr>
          <w:color w:val="231F20"/>
        </w:rPr>
        <w:t>đến</w:t>
      </w:r>
      <w:r>
        <w:rPr>
          <w:color w:val="231F20"/>
          <w:spacing w:val="-5"/>
        </w:rPr>
        <w:t> </w:t>
      </w:r>
      <w:r>
        <w:rPr>
          <w:color w:val="231F20"/>
        </w:rPr>
        <w:t>chỗ</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đầu</w:t>
      </w:r>
      <w:r>
        <w:rPr>
          <w:color w:val="231F20"/>
          <w:spacing w:val="-5"/>
        </w:rPr>
        <w:t> </w:t>
      </w:r>
      <w:r>
        <w:rPr>
          <w:color w:val="231F20"/>
        </w:rPr>
        <w:t>mặt</w:t>
      </w:r>
      <w:r>
        <w:rPr>
          <w:color w:val="231F20"/>
          <w:spacing w:val="-5"/>
        </w:rPr>
        <w:t> </w:t>
      </w:r>
      <w:r>
        <w:rPr>
          <w:color w:val="231F20"/>
        </w:rPr>
        <w:t>lễ</w:t>
      </w:r>
      <w:r>
        <w:rPr>
          <w:color w:val="231F20"/>
          <w:spacing w:val="-4"/>
        </w:rPr>
        <w:t> </w:t>
      </w:r>
      <w:r>
        <w:rPr>
          <w:color w:val="231F20"/>
        </w:rPr>
        <w:t>nơi chân Phật, rồi ngồi qua một bên, bạch Phật: Bạch Đức Thế Tôn! Có cõi</w:t>
      </w:r>
      <w:r>
        <w:rPr>
          <w:color w:val="231F20"/>
          <w:spacing w:val="-9"/>
        </w:rPr>
        <w:t> </w:t>
      </w:r>
      <w:r>
        <w:rPr>
          <w:color w:val="231F20"/>
        </w:rPr>
        <w:t>minh.</w:t>
      </w:r>
      <w:r>
        <w:rPr>
          <w:color w:val="231F20"/>
          <w:spacing w:val="-9"/>
        </w:rPr>
        <w:t> </w:t>
      </w:r>
      <w:r>
        <w:rPr>
          <w:color w:val="231F20"/>
        </w:rPr>
        <w:t>Có</w:t>
      </w:r>
      <w:r>
        <w:rPr>
          <w:color w:val="231F20"/>
          <w:spacing w:val="-9"/>
        </w:rPr>
        <w:t> </w:t>
      </w:r>
      <w:r>
        <w:rPr>
          <w:color w:val="231F20"/>
        </w:rPr>
        <w:t>cõi</w:t>
      </w:r>
      <w:r>
        <w:rPr>
          <w:color w:val="231F20"/>
          <w:spacing w:val="-9"/>
        </w:rPr>
        <w:t> </w:t>
      </w:r>
      <w:r>
        <w:rPr>
          <w:color w:val="231F20"/>
        </w:rPr>
        <w:t>tịnh.</w:t>
      </w:r>
      <w:r>
        <w:rPr>
          <w:color w:val="231F20"/>
          <w:spacing w:val="-9"/>
        </w:rPr>
        <w:t> </w:t>
      </w:r>
      <w:r>
        <w:rPr>
          <w:color w:val="231F20"/>
        </w:rPr>
        <w:t>Có</w:t>
      </w:r>
      <w:r>
        <w:rPr>
          <w:color w:val="231F20"/>
          <w:spacing w:val="-9"/>
        </w:rPr>
        <w:t> </w:t>
      </w:r>
      <w:r>
        <w:rPr>
          <w:color w:val="231F20"/>
        </w:rPr>
        <w:t>cõi</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cõi</w:t>
      </w:r>
      <w:r>
        <w:rPr>
          <w:color w:val="231F20"/>
          <w:spacing w:val="-9"/>
        </w:rPr>
        <w:t> </w:t>
      </w:r>
      <w:r>
        <w:rPr>
          <w:color w:val="231F20"/>
        </w:rPr>
        <w:t>xứ</w:t>
      </w:r>
      <w:r>
        <w:rPr>
          <w:color w:val="231F20"/>
          <w:spacing w:val="-9"/>
        </w:rPr>
        <w:t> </w:t>
      </w:r>
      <w:r>
        <w:rPr>
          <w:color w:val="231F20"/>
        </w:rPr>
        <w:t>thức.</w:t>
      </w:r>
      <w:r>
        <w:rPr>
          <w:color w:val="231F20"/>
          <w:spacing w:val="-9"/>
        </w:rPr>
        <w:t> </w:t>
      </w:r>
      <w:r>
        <w:rPr>
          <w:color w:val="231F20"/>
        </w:rPr>
        <w:t>Có</w:t>
      </w:r>
      <w:r>
        <w:rPr>
          <w:color w:val="231F20"/>
          <w:spacing w:val="-9"/>
        </w:rPr>
        <w:t> </w:t>
      </w:r>
      <w:r>
        <w:rPr>
          <w:color w:val="231F20"/>
        </w:rPr>
        <w:t>cõi</w:t>
      </w:r>
      <w:r>
        <w:rPr>
          <w:color w:val="231F20"/>
          <w:spacing w:val="-9"/>
        </w:rPr>
        <w:t> </w:t>
      </w:r>
      <w:r>
        <w:rPr>
          <w:color w:val="231F20"/>
        </w:rPr>
        <w:t>xứ</w:t>
      </w:r>
      <w:r>
        <w:rPr>
          <w:color w:val="231F20"/>
          <w:spacing w:val="-9"/>
        </w:rPr>
        <w:t> </w:t>
      </w:r>
      <w:r>
        <w:rPr>
          <w:color w:val="231F20"/>
        </w:rPr>
        <w:t>vô sở</w:t>
      </w:r>
      <w:r>
        <w:rPr>
          <w:color w:val="231F20"/>
          <w:spacing w:val="-8"/>
        </w:rPr>
        <w:t> </w:t>
      </w:r>
      <w:r>
        <w:rPr>
          <w:color w:val="231F20"/>
        </w:rPr>
        <w:t>hữu.</w:t>
      </w:r>
      <w:r>
        <w:rPr>
          <w:color w:val="231F20"/>
          <w:spacing w:val="-7"/>
        </w:rPr>
        <w:t> </w:t>
      </w:r>
      <w:r>
        <w:rPr>
          <w:color w:val="231F20"/>
        </w:rPr>
        <w:t>Có</w:t>
      </w:r>
      <w:r>
        <w:rPr>
          <w:color w:val="231F20"/>
          <w:spacing w:val="-7"/>
        </w:rPr>
        <w:t> </w:t>
      </w:r>
      <w:r>
        <w:rPr>
          <w:color w:val="231F20"/>
        </w:rPr>
        <w:t>cõi</w:t>
      </w:r>
      <w:r>
        <w:rPr>
          <w:color w:val="231F20"/>
          <w:spacing w:val="-7"/>
        </w:rPr>
        <w:t> </w:t>
      </w:r>
      <w:r>
        <w:rPr>
          <w:color w:val="231F20"/>
        </w:rPr>
        <w:t>xứ</w:t>
      </w:r>
      <w:r>
        <w:rPr>
          <w:color w:val="231F20"/>
          <w:spacing w:val="-7"/>
        </w:rPr>
        <w:t> </w:t>
      </w:r>
      <w:r>
        <w:rPr>
          <w:color w:val="231F20"/>
        </w:rPr>
        <w:t>phi</w:t>
      </w:r>
      <w:r>
        <w:rPr>
          <w:color w:val="231F20"/>
          <w:spacing w:val="-8"/>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Có</w:t>
      </w:r>
      <w:r>
        <w:rPr>
          <w:color w:val="231F20"/>
          <w:spacing w:val="-8"/>
        </w:rPr>
        <w:t> </w:t>
      </w:r>
      <w:r>
        <w:rPr>
          <w:color w:val="231F20"/>
        </w:rPr>
        <w:t>cõi</w:t>
      </w:r>
      <w:r>
        <w:rPr>
          <w:color w:val="231F20"/>
          <w:spacing w:val="-7"/>
        </w:rPr>
        <w:t> </w:t>
      </w:r>
      <w:r>
        <w:rPr>
          <w:color w:val="231F20"/>
        </w:rPr>
        <w:t>diệt.</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 vì sao lập ra các cõi</w:t>
      </w:r>
      <w:r>
        <w:rPr>
          <w:color w:val="231F20"/>
          <w:spacing w:val="-2"/>
        </w:rPr>
        <w:t> </w:t>
      </w:r>
      <w:r>
        <w:rPr>
          <w:color w:val="231F20"/>
        </w:rPr>
        <w:t>này?</w:t>
      </w:r>
    </w:p>
    <w:p>
      <w:pPr>
        <w:pStyle w:val="BodyText"/>
        <w:spacing w:line="273" w:lineRule="auto" w:before="110"/>
        <w:ind w:right="391"/>
      </w:pPr>
      <w:r>
        <w:rPr>
          <w:color w:val="231F20"/>
        </w:rPr>
        <w:t>Đức Phật bảo: Này Tỳ-kheo! Do tối tăm nên lập ra cõi minh. Do bất tịnh nên lập ra cõi tịnh. Do sắc nên lập ra cõi xứ không. Do biên nên lập ra cõi xứ thức. Do sở hữu nên lập ra cõi xứ vô sở 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Do thân thật nên lập ra cõi xứ phi tưởng phi phi tưởng. Do diệt thân thật nên lập ra cõi diệt.</w:t>
      </w:r>
    </w:p>
    <w:p>
      <w:pPr>
        <w:pStyle w:val="BodyText"/>
        <w:spacing w:line="276" w:lineRule="auto" w:before="116"/>
        <w:ind w:left="393" w:right="109"/>
      </w:pPr>
      <w:r>
        <w:rPr>
          <w:i/>
          <w:color w:val="231F20"/>
        </w:rPr>
        <w:t>Hỏi: </w:t>
      </w:r>
      <w:r>
        <w:rPr>
          <w:color w:val="231F20"/>
        </w:rPr>
        <w:t>Tỳ-kheo kia hỏi Phật về nghĩa gì? Đức Phật đáp lại Tỳ- kheo kia là nghĩa gì?</w:t>
      </w:r>
    </w:p>
    <w:p>
      <w:pPr>
        <w:pStyle w:val="BodyText"/>
        <w:spacing w:line="276" w:lineRule="auto" w:before="113"/>
        <w:ind w:left="393" w:right="107"/>
      </w:pPr>
      <w:r>
        <w:rPr>
          <w:i/>
          <w:color w:val="231F20"/>
        </w:rPr>
        <w:t>Đáp: </w:t>
      </w:r>
      <w:r>
        <w:rPr>
          <w:color w:val="231F20"/>
        </w:rPr>
        <w:t>Tỳ-kheo kia do tướng che phủ nên hỏi về nghĩa của tám giải thoát. Đức Phật cũng dùng tướng che phủ để đáp về nghĩa của tám giải thoát.</w:t>
      </w:r>
    </w:p>
    <w:p>
      <w:pPr>
        <w:pStyle w:val="BodyText"/>
        <w:spacing w:line="367" w:lineRule="auto"/>
        <w:ind w:left="960" w:right="1066" w:firstLine="0"/>
        <w:jc w:val="left"/>
      </w:pPr>
      <w:r>
        <w:rPr>
          <w:color w:val="231F20"/>
        </w:rPr>
        <w:t>Cõi minh: Là giải thoát thứ nhất và giải thoát thứ hai. Cõi tịnh: Là giải thoát tịnh.</w:t>
      </w:r>
    </w:p>
    <w:p>
      <w:pPr>
        <w:pStyle w:val="BodyText"/>
        <w:spacing w:line="367" w:lineRule="auto" w:before="0"/>
        <w:ind w:left="960" w:right="2200" w:firstLine="0"/>
        <w:jc w:val="left"/>
      </w:pPr>
      <w:r>
        <w:rPr>
          <w:color w:val="231F20"/>
        </w:rPr>
        <w:t>Cõi xứ không: Là giải thoát của xứ không. Cõi xứ thức: Là giải thoát của xứ thức.</w:t>
      </w:r>
    </w:p>
    <w:p>
      <w:pPr>
        <w:pStyle w:val="BodyText"/>
        <w:spacing w:before="0"/>
        <w:ind w:left="960" w:firstLine="0"/>
        <w:jc w:val="left"/>
      </w:pPr>
      <w:r>
        <w:rPr>
          <w:color w:val="231F20"/>
        </w:rPr>
        <w:t>Cõi xứ vô sở hữu: Là giải thoát của xứ vô sở hữu.</w:t>
      </w:r>
    </w:p>
    <w:p>
      <w:pPr>
        <w:pStyle w:val="BodyText"/>
        <w:spacing w:line="276" w:lineRule="auto" w:before="158"/>
        <w:ind w:left="393" w:right="107"/>
      </w:pPr>
      <w:r>
        <w:rPr>
          <w:color w:val="231F20"/>
        </w:rPr>
        <w:t>Cõi xứ phi tưởng phi phi tưởng: Là giải thoát của xứ phi</w:t>
      </w:r>
      <w:r>
        <w:rPr>
          <w:color w:val="231F20"/>
          <w:spacing w:val="-26"/>
        </w:rPr>
        <w:t> </w:t>
      </w:r>
      <w:r>
        <w:rPr>
          <w:color w:val="231F20"/>
        </w:rPr>
        <w:t>tưởng phi phi tưởng.</w:t>
      </w:r>
    </w:p>
    <w:p>
      <w:pPr>
        <w:pStyle w:val="BodyText"/>
        <w:ind w:left="960" w:firstLine="0"/>
      </w:pPr>
      <w:r>
        <w:rPr>
          <w:color w:val="231F20"/>
        </w:rPr>
        <w:t>Cõi diệt: Là giải thoát của Diệt thọ tưởng.</w:t>
      </w:r>
    </w:p>
    <w:p>
      <w:pPr>
        <w:pStyle w:val="BodyText"/>
        <w:spacing w:line="276" w:lineRule="auto" w:before="159"/>
        <w:ind w:left="393" w:right="108"/>
      </w:pPr>
      <w:r>
        <w:rPr>
          <w:i/>
          <w:color w:val="231F20"/>
        </w:rPr>
        <w:t>Hỏi: </w:t>
      </w:r>
      <w:r>
        <w:rPr>
          <w:color w:val="231F20"/>
        </w:rPr>
        <w:t>Tỳ-kheo kia vì sao dùng tướng che phủ để hỏi Đức Phật về nghĩa của tám giải thoát?</w:t>
      </w:r>
    </w:p>
    <w:p>
      <w:pPr>
        <w:pStyle w:val="BodyText"/>
        <w:spacing w:line="276" w:lineRule="auto" w:before="113"/>
        <w:ind w:left="393" w:right="103"/>
      </w:pPr>
      <w:r>
        <w:rPr>
          <w:i/>
          <w:color w:val="231F20"/>
        </w:rPr>
        <w:t>Đáp: </w:t>
      </w:r>
      <w:r>
        <w:rPr>
          <w:color w:val="231F20"/>
        </w:rPr>
        <w:t>Tỳ-kheo kia do thiểu dục, tri túc, nên đã che giấu pháp thiện, không muốn đem công đức của mình để bày tỏ cho người khác biết.</w:t>
      </w:r>
    </w:p>
    <w:p>
      <w:pPr>
        <w:pStyle w:val="BodyText"/>
        <w:spacing w:line="276" w:lineRule="auto"/>
        <w:ind w:left="393" w:right="100"/>
      </w:pPr>
      <w:r>
        <w:rPr>
          <w:i/>
          <w:color w:val="231F20"/>
          <w:spacing w:val="5"/>
        </w:rPr>
        <w:t>Hỏi: </w:t>
      </w:r>
      <w:r>
        <w:rPr>
          <w:color w:val="231F20"/>
          <w:spacing w:val="4"/>
        </w:rPr>
        <w:t>Đức </w:t>
      </w:r>
      <w:r>
        <w:rPr>
          <w:color w:val="231F20"/>
          <w:spacing w:val="5"/>
        </w:rPr>
        <w:t>Phật </w:t>
      </w:r>
      <w:r>
        <w:rPr>
          <w:color w:val="231F20"/>
          <w:spacing w:val="3"/>
        </w:rPr>
        <w:t>vì </w:t>
      </w:r>
      <w:r>
        <w:rPr>
          <w:color w:val="231F20"/>
          <w:spacing w:val="4"/>
        </w:rPr>
        <w:t>sao </w:t>
      </w:r>
      <w:r>
        <w:rPr>
          <w:color w:val="231F20"/>
          <w:spacing w:val="5"/>
        </w:rPr>
        <w:t>dùng tướng </w:t>
      </w:r>
      <w:r>
        <w:rPr>
          <w:color w:val="231F20"/>
          <w:spacing w:val="4"/>
        </w:rPr>
        <w:t>che phủ </w:t>
      </w:r>
      <w:r>
        <w:rPr>
          <w:color w:val="231F20"/>
          <w:spacing w:val="3"/>
        </w:rPr>
        <w:t>để </w:t>
      </w:r>
      <w:r>
        <w:rPr>
          <w:color w:val="231F20"/>
          <w:spacing w:val="4"/>
        </w:rPr>
        <w:t>nói </w:t>
      </w:r>
      <w:r>
        <w:rPr>
          <w:color w:val="231F20"/>
          <w:spacing w:val="3"/>
        </w:rPr>
        <w:t>về </w:t>
      </w:r>
      <w:r>
        <w:rPr>
          <w:color w:val="231F20"/>
          <w:spacing w:val="7"/>
        </w:rPr>
        <w:t>tám</w:t>
      </w:r>
      <w:r>
        <w:rPr>
          <w:color w:val="231F20"/>
          <w:spacing w:val="79"/>
        </w:rPr>
        <w:t> </w:t>
      </w:r>
      <w:r>
        <w:rPr>
          <w:color w:val="231F20"/>
          <w:spacing w:val="5"/>
        </w:rPr>
        <w:t>giải</w:t>
      </w:r>
      <w:r>
        <w:rPr>
          <w:color w:val="231F20"/>
          <w:spacing w:val="15"/>
        </w:rPr>
        <w:t> </w:t>
      </w:r>
      <w:r>
        <w:rPr>
          <w:color w:val="231F20"/>
          <w:spacing w:val="7"/>
        </w:rPr>
        <w:t>thoát?</w:t>
      </w:r>
    </w:p>
    <w:p>
      <w:pPr>
        <w:pStyle w:val="BodyText"/>
        <w:spacing w:line="276" w:lineRule="auto"/>
        <w:ind w:left="393" w:right="107"/>
      </w:pPr>
      <w:r>
        <w:rPr>
          <w:i/>
          <w:color w:val="231F20"/>
        </w:rPr>
        <w:t>Đáp: </w:t>
      </w:r>
      <w:r>
        <w:rPr>
          <w:color w:val="231F20"/>
        </w:rPr>
        <w:t>Vì muốn thỏa mãn sở nguyện nơi tâm của Tỳ-kheo kia. Tâm Tỳ-kheo kia khởi suy nghĩ như thế này: Nếu Đức Phật dùng tướng</w:t>
      </w:r>
      <w:r>
        <w:rPr>
          <w:color w:val="231F20"/>
          <w:spacing w:val="-4"/>
        </w:rPr>
        <w:t> </w:t>
      </w:r>
      <w:r>
        <w:rPr>
          <w:color w:val="231F20"/>
        </w:rPr>
        <w:t>che</w:t>
      </w:r>
      <w:r>
        <w:rPr>
          <w:color w:val="231F20"/>
          <w:spacing w:val="-3"/>
        </w:rPr>
        <w:t> </w:t>
      </w:r>
      <w:r>
        <w:rPr>
          <w:color w:val="231F20"/>
        </w:rPr>
        <w:t>phủ</w:t>
      </w:r>
      <w:r>
        <w:rPr>
          <w:color w:val="231F20"/>
          <w:spacing w:val="-3"/>
        </w:rPr>
        <w:t> </w:t>
      </w:r>
      <w:r>
        <w:rPr>
          <w:color w:val="231F20"/>
        </w:rPr>
        <w:t>vì</w:t>
      </w:r>
      <w:r>
        <w:rPr>
          <w:color w:val="231F20"/>
          <w:spacing w:val="-4"/>
        </w:rPr>
        <w:t> </w:t>
      </w:r>
      <w:r>
        <w:rPr>
          <w:color w:val="231F20"/>
        </w:rPr>
        <w:t>ta</w:t>
      </w:r>
      <w:r>
        <w:rPr>
          <w:color w:val="231F20"/>
          <w:spacing w:val="-3"/>
        </w:rPr>
        <w:t> </w:t>
      </w:r>
      <w:r>
        <w:rPr>
          <w:color w:val="231F20"/>
        </w:rPr>
        <w:t>nói</w:t>
      </w:r>
      <w:r>
        <w:rPr>
          <w:color w:val="231F20"/>
          <w:spacing w:val="-3"/>
        </w:rPr>
        <w:t> </w:t>
      </w:r>
      <w:r>
        <w:rPr>
          <w:color w:val="231F20"/>
        </w:rPr>
        <w:t>về</w:t>
      </w:r>
      <w:r>
        <w:rPr>
          <w:color w:val="231F20"/>
          <w:spacing w:val="-4"/>
        </w:rPr>
        <w:t> </w:t>
      </w:r>
      <w:r>
        <w:rPr>
          <w:color w:val="231F20"/>
        </w:rPr>
        <w:t>tám</w:t>
      </w:r>
      <w:r>
        <w:rPr>
          <w:color w:val="231F20"/>
          <w:spacing w:val="-3"/>
        </w:rPr>
        <w:t> </w:t>
      </w:r>
      <w:r>
        <w:rPr>
          <w:color w:val="231F20"/>
        </w:rPr>
        <w:t>giải</w:t>
      </w:r>
      <w:r>
        <w:rPr>
          <w:color w:val="231F20"/>
          <w:spacing w:val="-3"/>
        </w:rPr>
        <w:t> </w:t>
      </w:r>
      <w:r>
        <w:rPr>
          <w:color w:val="231F20"/>
        </w:rPr>
        <w:t>thoát</w:t>
      </w:r>
      <w:r>
        <w:rPr>
          <w:color w:val="231F20"/>
          <w:spacing w:val="-4"/>
        </w:rPr>
        <w:t> </w:t>
      </w:r>
      <w:r>
        <w:rPr>
          <w:color w:val="231F20"/>
        </w:rPr>
        <w:t>thì</w:t>
      </w:r>
      <w:r>
        <w:rPr>
          <w:color w:val="231F20"/>
          <w:spacing w:val="-3"/>
        </w:rPr>
        <w:t> </w:t>
      </w:r>
      <w:r>
        <w:rPr>
          <w:color w:val="231F20"/>
        </w:rPr>
        <w:t>tốt.</w:t>
      </w:r>
      <w:r>
        <w:rPr>
          <w:color w:val="231F20"/>
          <w:spacing w:val="-3"/>
        </w:rPr>
        <w:t> </w:t>
      </w:r>
      <w:r>
        <w:rPr>
          <w:color w:val="231F20"/>
        </w:rPr>
        <w:t>Đức</w:t>
      </w:r>
      <w:r>
        <w:rPr>
          <w:color w:val="231F20"/>
          <w:spacing w:val="-3"/>
        </w:rPr>
        <w:t> </w:t>
      </w:r>
      <w:r>
        <w:rPr>
          <w:color w:val="231F20"/>
        </w:rPr>
        <w:t>Phật</w:t>
      </w:r>
      <w:r>
        <w:rPr>
          <w:color w:val="231F20"/>
          <w:spacing w:val="-4"/>
        </w:rPr>
        <w:t> </w:t>
      </w:r>
      <w:r>
        <w:rPr>
          <w:color w:val="231F20"/>
        </w:rPr>
        <w:t>là</w:t>
      </w:r>
      <w:r>
        <w:rPr>
          <w:color w:val="231F20"/>
          <w:spacing w:val="-3"/>
        </w:rPr>
        <w:t> </w:t>
      </w:r>
      <w:r>
        <w:rPr>
          <w:color w:val="231F20"/>
        </w:rPr>
        <w:t>bậc</w:t>
      </w:r>
      <w:r>
        <w:rPr>
          <w:color w:val="231F20"/>
          <w:spacing w:val="-3"/>
        </w:rPr>
        <w:t> </w:t>
      </w:r>
      <w:r>
        <w:rPr>
          <w:color w:val="231F20"/>
        </w:rPr>
        <w:t>làm thỏa mãn mọi tâm nguyện của người khác. Là bậc khéo nhận biết</w:t>
      </w:r>
      <w:r>
        <w:rPr>
          <w:color w:val="231F20"/>
          <w:spacing w:val="-26"/>
        </w:rPr>
        <w:t> </w:t>
      </w:r>
      <w:r>
        <w:rPr>
          <w:color w:val="231F20"/>
          <w:spacing w:val="-6"/>
        </w:rPr>
        <w:t>về</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căn</w:t>
      </w:r>
      <w:r>
        <w:rPr>
          <w:color w:val="231F20"/>
          <w:spacing w:val="-12"/>
        </w:rPr>
        <w:t> </w:t>
      </w:r>
      <w:r>
        <w:rPr>
          <w:color w:val="231F20"/>
        </w:rPr>
        <w:t>tánh.</w:t>
      </w:r>
      <w:r>
        <w:rPr>
          <w:color w:val="231F20"/>
          <w:spacing w:val="-11"/>
        </w:rPr>
        <w:t> </w:t>
      </w:r>
      <w:r>
        <w:rPr>
          <w:color w:val="231F20"/>
        </w:rPr>
        <w:t>Do</w:t>
      </w:r>
      <w:r>
        <w:rPr>
          <w:color w:val="231F20"/>
          <w:spacing w:val="-12"/>
        </w:rPr>
        <w:t> </w:t>
      </w:r>
      <w:r>
        <w:rPr>
          <w:color w:val="231F20"/>
        </w:rPr>
        <w:t>tâm</w:t>
      </w:r>
      <w:r>
        <w:rPr>
          <w:color w:val="231F20"/>
          <w:spacing w:val="-11"/>
        </w:rPr>
        <w:t> </w:t>
      </w:r>
      <w:r>
        <w:rPr>
          <w:color w:val="231F20"/>
        </w:rPr>
        <w:t>niệm</w:t>
      </w:r>
      <w:r>
        <w:rPr>
          <w:color w:val="231F20"/>
          <w:spacing w:val="-12"/>
        </w:rPr>
        <w:t> </w:t>
      </w:r>
      <w:r>
        <w:rPr>
          <w:color w:val="231F20"/>
        </w:rPr>
        <w:t>của</w:t>
      </w:r>
      <w:r>
        <w:rPr>
          <w:color w:val="231F20"/>
          <w:spacing w:val="-16"/>
        </w:rPr>
        <w:t> </w:t>
      </w:r>
      <w:r>
        <w:rPr>
          <w:color w:val="231F20"/>
        </w:rPr>
        <w:t>Tỳ-kheo</w:t>
      </w:r>
      <w:r>
        <w:rPr>
          <w:color w:val="231F20"/>
          <w:spacing w:val="-12"/>
        </w:rPr>
        <w:t> </w:t>
      </w:r>
      <w:r>
        <w:rPr>
          <w:color w:val="231F20"/>
        </w:rPr>
        <w:t>kia,</w:t>
      </w:r>
      <w:r>
        <w:rPr>
          <w:color w:val="231F20"/>
          <w:spacing w:val="-11"/>
        </w:rPr>
        <w:t> </w:t>
      </w:r>
      <w:r>
        <w:rPr>
          <w:color w:val="231F20"/>
        </w:rPr>
        <w:t>nên</w:t>
      </w:r>
      <w:r>
        <w:rPr>
          <w:color w:val="231F20"/>
          <w:spacing w:val="-12"/>
        </w:rPr>
        <w:t> </w:t>
      </w:r>
      <w:r>
        <w:rPr>
          <w:color w:val="231F20"/>
        </w:rPr>
        <w:t>Đức</w:t>
      </w:r>
      <w:r>
        <w:rPr>
          <w:color w:val="231F20"/>
          <w:spacing w:val="-12"/>
        </w:rPr>
        <w:t> </w:t>
      </w:r>
      <w:r>
        <w:rPr>
          <w:color w:val="231F20"/>
        </w:rPr>
        <w:t>Phật</w:t>
      </w:r>
      <w:r>
        <w:rPr>
          <w:color w:val="231F20"/>
          <w:spacing w:val="-11"/>
        </w:rPr>
        <w:t> </w:t>
      </w:r>
      <w:r>
        <w:rPr>
          <w:color w:val="231F20"/>
        </w:rPr>
        <w:t>đã</w:t>
      </w:r>
      <w:r>
        <w:rPr>
          <w:color w:val="231F20"/>
          <w:spacing w:val="-12"/>
        </w:rPr>
        <w:t> </w:t>
      </w:r>
      <w:r>
        <w:rPr>
          <w:color w:val="231F20"/>
        </w:rPr>
        <w:t>dùng</w:t>
      </w:r>
      <w:r>
        <w:rPr>
          <w:color w:val="231F20"/>
          <w:spacing w:val="-11"/>
        </w:rPr>
        <w:t> </w:t>
      </w:r>
      <w:r>
        <w:rPr>
          <w:color w:val="231F20"/>
        </w:rPr>
        <w:t>tướng che phủ để nói.</w:t>
      </w:r>
    </w:p>
    <w:p>
      <w:pPr>
        <w:pStyle w:val="BodyText"/>
        <w:spacing w:line="273" w:lineRule="auto" w:before="112"/>
        <w:ind w:right="392"/>
      </w:pPr>
      <w:r>
        <w:rPr>
          <w:color w:val="231F20"/>
          <w:spacing w:val="-3"/>
        </w:rPr>
        <w:t>Tỳ-kheo </w:t>
      </w:r>
      <w:r>
        <w:rPr>
          <w:color w:val="231F20"/>
        </w:rPr>
        <w:t>nên </w:t>
      </w:r>
      <w:r>
        <w:rPr>
          <w:color w:val="231F20"/>
          <w:spacing w:val="-3"/>
        </w:rPr>
        <w:t>biết! </w:t>
      </w:r>
      <w:r>
        <w:rPr>
          <w:color w:val="231F20"/>
        </w:rPr>
        <w:t>Cõi </w:t>
      </w:r>
      <w:r>
        <w:rPr>
          <w:color w:val="231F20"/>
          <w:spacing w:val="-3"/>
        </w:rPr>
        <w:t>minh </w:t>
      </w:r>
      <w:r>
        <w:rPr>
          <w:color w:val="231F20"/>
        </w:rPr>
        <w:t>là </w:t>
      </w:r>
      <w:r>
        <w:rPr>
          <w:color w:val="231F20"/>
          <w:spacing w:val="-3"/>
        </w:rPr>
        <w:t>giải thoát </w:t>
      </w:r>
      <w:r>
        <w:rPr>
          <w:color w:val="231F20"/>
        </w:rPr>
        <w:t>thứ </w:t>
      </w:r>
      <w:r>
        <w:rPr>
          <w:color w:val="231F20"/>
          <w:spacing w:val="-3"/>
        </w:rPr>
        <w:t>nhất, giải thoát thứ hai.</w:t>
      </w:r>
      <w:r>
        <w:rPr>
          <w:color w:val="231F20"/>
          <w:spacing w:val="-4"/>
        </w:rPr>
        <w:t> </w:t>
      </w:r>
      <w:r>
        <w:rPr>
          <w:color w:val="231F20"/>
        </w:rPr>
        <w:t>Do</w:t>
      </w:r>
      <w:r>
        <w:rPr>
          <w:color w:val="231F20"/>
          <w:spacing w:val="-4"/>
        </w:rPr>
        <w:t> </w:t>
      </w:r>
      <w:r>
        <w:rPr>
          <w:color w:val="231F20"/>
        </w:rPr>
        <w:t>tăm</w:t>
      </w:r>
      <w:r>
        <w:rPr>
          <w:color w:val="231F20"/>
          <w:spacing w:val="-5"/>
        </w:rPr>
        <w:t> </w:t>
      </w:r>
      <w:r>
        <w:rPr>
          <w:color w:val="231F20"/>
          <w:spacing w:val="-3"/>
        </w:rPr>
        <w:t>tối:</w:t>
      </w:r>
      <w:r>
        <w:rPr>
          <w:color w:val="231F20"/>
          <w:spacing w:val="-8"/>
        </w:rPr>
        <w:t> </w:t>
      </w:r>
      <w:r>
        <w:rPr>
          <w:color w:val="231F20"/>
        </w:rPr>
        <w:t>Tăm</w:t>
      </w:r>
      <w:r>
        <w:rPr>
          <w:color w:val="231F20"/>
          <w:spacing w:val="-4"/>
        </w:rPr>
        <w:t> </w:t>
      </w:r>
      <w:r>
        <w:rPr>
          <w:color w:val="231F20"/>
        </w:rPr>
        <w:t>tối</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ái</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spacing w:val="-3"/>
        </w:rPr>
        <w:t>dục.</w:t>
      </w:r>
      <w:r>
        <w:rPr>
          <w:color w:val="231F20"/>
          <w:spacing w:val="-4"/>
        </w:rPr>
        <w:t> </w:t>
      </w:r>
      <w:r>
        <w:rPr>
          <w:color w:val="231F20"/>
          <w:spacing w:val="-3"/>
        </w:rPr>
        <w:t>Giải</w:t>
      </w:r>
      <w:r>
        <w:rPr>
          <w:color w:val="231F20"/>
          <w:spacing w:val="-4"/>
        </w:rPr>
        <w:t> </w:t>
      </w:r>
      <w:r>
        <w:rPr>
          <w:color w:val="231F20"/>
          <w:spacing w:val="-3"/>
        </w:rPr>
        <w:t>thoát</w:t>
      </w:r>
      <w:r>
        <w:rPr>
          <w:color w:val="231F20"/>
          <w:spacing w:val="-4"/>
        </w:rPr>
        <w:t> </w:t>
      </w:r>
      <w:r>
        <w:rPr>
          <w:color w:val="231F20"/>
        </w:rPr>
        <w:t>thứ</w:t>
      </w:r>
      <w:r>
        <w:rPr>
          <w:color w:val="231F20"/>
          <w:spacing w:val="-4"/>
        </w:rPr>
        <w:t> </w:t>
      </w:r>
      <w:r>
        <w:rPr>
          <w:color w:val="231F20"/>
          <w:spacing w:val="-3"/>
        </w:rPr>
        <w:t>nhất,</w:t>
      </w:r>
      <w:r>
        <w:rPr>
          <w:color w:val="231F20"/>
          <w:spacing w:val="-4"/>
        </w:rPr>
        <w:t> </w:t>
      </w:r>
      <w:r>
        <w:rPr>
          <w:color w:val="231F20"/>
          <w:spacing w:val="-3"/>
        </w:rPr>
        <w:t>thứ </w:t>
      </w:r>
      <w:r>
        <w:rPr>
          <w:color w:val="231F20"/>
        </w:rPr>
        <w:t>hai</w:t>
      </w:r>
      <w:r>
        <w:rPr>
          <w:color w:val="231F20"/>
          <w:spacing w:val="-20"/>
        </w:rPr>
        <w:t> </w:t>
      </w:r>
      <w:r>
        <w:rPr>
          <w:color w:val="231F20"/>
        </w:rPr>
        <w:t>là</w:t>
      </w:r>
      <w:r>
        <w:rPr>
          <w:color w:val="231F20"/>
          <w:spacing w:val="-20"/>
        </w:rPr>
        <w:t> </w:t>
      </w:r>
      <w:r>
        <w:rPr>
          <w:color w:val="231F20"/>
        </w:rPr>
        <w:t>đối</w:t>
      </w:r>
      <w:r>
        <w:rPr>
          <w:color w:val="231F20"/>
          <w:spacing w:val="-19"/>
        </w:rPr>
        <w:t> </w:t>
      </w:r>
      <w:r>
        <w:rPr>
          <w:color w:val="231F20"/>
        </w:rPr>
        <w:t>trị</w:t>
      </w:r>
      <w:r>
        <w:rPr>
          <w:color w:val="231F20"/>
          <w:spacing w:val="-20"/>
        </w:rPr>
        <w:t> </w:t>
      </w:r>
      <w:r>
        <w:rPr>
          <w:color w:val="231F20"/>
        </w:rPr>
        <w:t>sự</w:t>
      </w:r>
      <w:r>
        <w:rPr>
          <w:color w:val="231F20"/>
          <w:spacing w:val="-20"/>
        </w:rPr>
        <w:t> </w:t>
      </w:r>
      <w:r>
        <w:rPr>
          <w:color w:val="231F20"/>
        </w:rPr>
        <w:t>tăm</w:t>
      </w:r>
      <w:r>
        <w:rPr>
          <w:color w:val="231F20"/>
          <w:spacing w:val="-19"/>
        </w:rPr>
        <w:t> </w:t>
      </w:r>
      <w:r>
        <w:rPr>
          <w:color w:val="231F20"/>
        </w:rPr>
        <w:t>tối</w:t>
      </w:r>
      <w:r>
        <w:rPr>
          <w:color w:val="231F20"/>
          <w:spacing w:val="-20"/>
        </w:rPr>
        <w:t> </w:t>
      </w:r>
      <w:r>
        <w:rPr>
          <w:color w:val="231F20"/>
          <w:spacing w:val="-3"/>
        </w:rPr>
        <w:t>kia.</w:t>
      </w:r>
      <w:r>
        <w:rPr>
          <w:color w:val="231F20"/>
          <w:spacing w:val="-20"/>
        </w:rPr>
        <w:t> </w:t>
      </w:r>
      <w:r>
        <w:rPr>
          <w:color w:val="231F20"/>
        </w:rPr>
        <w:t>Do</w:t>
      </w:r>
      <w:r>
        <w:rPr>
          <w:color w:val="231F20"/>
          <w:spacing w:val="-20"/>
        </w:rPr>
        <w:t> </w:t>
      </w:r>
      <w:r>
        <w:rPr>
          <w:color w:val="231F20"/>
        </w:rPr>
        <w:t>sắc</w:t>
      </w:r>
      <w:r>
        <w:rPr>
          <w:color w:val="231F20"/>
          <w:spacing w:val="-19"/>
        </w:rPr>
        <w:t> </w:t>
      </w:r>
      <w:r>
        <w:rPr>
          <w:color w:val="231F20"/>
        </w:rPr>
        <w:t>ái</w:t>
      </w:r>
      <w:r>
        <w:rPr>
          <w:color w:val="231F20"/>
          <w:spacing w:val="-20"/>
        </w:rPr>
        <w:t> </w:t>
      </w:r>
      <w:r>
        <w:rPr>
          <w:color w:val="231F20"/>
        </w:rPr>
        <w:t>của</w:t>
      </w:r>
      <w:r>
        <w:rPr>
          <w:color w:val="231F20"/>
          <w:spacing w:val="-20"/>
        </w:rPr>
        <w:t> </w:t>
      </w:r>
      <w:r>
        <w:rPr>
          <w:color w:val="231F20"/>
        </w:rPr>
        <w:t>cõi</w:t>
      </w:r>
      <w:r>
        <w:rPr>
          <w:color w:val="231F20"/>
          <w:spacing w:val="-19"/>
        </w:rPr>
        <w:t> </w:t>
      </w:r>
      <w:r>
        <w:rPr>
          <w:color w:val="231F20"/>
          <w:spacing w:val="-3"/>
        </w:rPr>
        <w:t>dục,</w:t>
      </w:r>
      <w:r>
        <w:rPr>
          <w:color w:val="231F20"/>
          <w:spacing w:val="-20"/>
        </w:rPr>
        <w:t> </w:t>
      </w:r>
      <w:r>
        <w:rPr>
          <w:color w:val="231F20"/>
        </w:rPr>
        <w:t>nên</w:t>
      </w:r>
      <w:r>
        <w:rPr>
          <w:color w:val="231F20"/>
          <w:spacing w:val="-20"/>
        </w:rPr>
        <w:t> </w:t>
      </w:r>
      <w:r>
        <w:rPr>
          <w:color w:val="231F20"/>
        </w:rPr>
        <w:t>lập</w:t>
      </w:r>
      <w:r>
        <w:rPr>
          <w:color w:val="231F20"/>
          <w:spacing w:val="-19"/>
        </w:rPr>
        <w:t> </w:t>
      </w:r>
      <w:r>
        <w:rPr>
          <w:color w:val="231F20"/>
        </w:rPr>
        <w:t>hai</w:t>
      </w:r>
      <w:r>
        <w:rPr>
          <w:color w:val="231F20"/>
          <w:spacing w:val="-20"/>
        </w:rPr>
        <w:t> </w:t>
      </w:r>
      <w:r>
        <w:rPr>
          <w:color w:val="231F20"/>
          <w:spacing w:val="-3"/>
        </w:rPr>
        <w:t>giải</w:t>
      </w:r>
      <w:r>
        <w:rPr>
          <w:color w:val="231F20"/>
          <w:spacing w:val="-20"/>
        </w:rPr>
        <w:t> </w:t>
      </w:r>
      <w:r>
        <w:rPr>
          <w:color w:val="231F20"/>
          <w:spacing w:val="-3"/>
        </w:rPr>
        <w:t>thoát. </w:t>
      </w:r>
      <w:r>
        <w:rPr>
          <w:color w:val="231F20"/>
        </w:rPr>
        <w:t>Do</w:t>
      </w:r>
      <w:r>
        <w:rPr>
          <w:color w:val="231F20"/>
          <w:spacing w:val="-8"/>
        </w:rPr>
        <w:t> </w:t>
      </w:r>
      <w:r>
        <w:rPr>
          <w:color w:val="231F20"/>
        </w:rPr>
        <w:t>bất</w:t>
      </w:r>
      <w:r>
        <w:rPr>
          <w:color w:val="231F20"/>
          <w:spacing w:val="-7"/>
        </w:rPr>
        <w:t> </w:t>
      </w:r>
      <w:r>
        <w:rPr>
          <w:color w:val="231F20"/>
          <w:spacing w:val="-3"/>
        </w:rPr>
        <w:t>tịnh</w:t>
      </w:r>
      <w:r>
        <w:rPr>
          <w:color w:val="231F20"/>
          <w:spacing w:val="-8"/>
        </w:rPr>
        <w:t> </w:t>
      </w:r>
      <w:r>
        <w:rPr>
          <w:color w:val="231F20"/>
        </w:rPr>
        <w:t>nên</w:t>
      </w:r>
      <w:r>
        <w:rPr>
          <w:color w:val="231F20"/>
          <w:spacing w:val="-7"/>
        </w:rPr>
        <w:t> </w:t>
      </w:r>
      <w:r>
        <w:rPr>
          <w:color w:val="231F20"/>
        </w:rPr>
        <w:t>lập</w:t>
      </w:r>
      <w:r>
        <w:rPr>
          <w:color w:val="231F20"/>
          <w:spacing w:val="-8"/>
        </w:rPr>
        <w:t> </w:t>
      </w:r>
      <w:r>
        <w:rPr>
          <w:color w:val="231F20"/>
        </w:rPr>
        <w:t>cõi</w:t>
      </w:r>
      <w:r>
        <w:rPr>
          <w:color w:val="231F20"/>
          <w:spacing w:val="-7"/>
        </w:rPr>
        <w:t> </w:t>
      </w:r>
      <w:r>
        <w:rPr>
          <w:color w:val="231F20"/>
          <w:spacing w:val="-3"/>
        </w:rPr>
        <w:t>tịnh.</w:t>
      </w:r>
      <w:r>
        <w:rPr>
          <w:color w:val="231F20"/>
          <w:spacing w:val="-7"/>
        </w:rPr>
        <w:t> </w:t>
      </w:r>
      <w:r>
        <w:rPr>
          <w:color w:val="231F20"/>
        </w:rPr>
        <w:t>Bất</w:t>
      </w:r>
      <w:r>
        <w:rPr>
          <w:color w:val="231F20"/>
          <w:spacing w:val="-8"/>
        </w:rPr>
        <w:t> </w:t>
      </w:r>
      <w:r>
        <w:rPr>
          <w:color w:val="231F20"/>
          <w:spacing w:val="-3"/>
        </w:rPr>
        <w:t>tịnh</w:t>
      </w:r>
      <w:r>
        <w:rPr>
          <w:color w:val="231F20"/>
          <w:spacing w:val="-7"/>
        </w:rPr>
        <w:t> </w:t>
      </w:r>
      <w:r>
        <w:rPr>
          <w:color w:val="231F20"/>
        </w:rPr>
        <w:t>là</w:t>
      </w:r>
      <w:r>
        <w:rPr>
          <w:color w:val="231F20"/>
          <w:spacing w:val="-8"/>
        </w:rPr>
        <w:t> </w:t>
      </w:r>
      <w:r>
        <w:rPr>
          <w:color w:val="231F20"/>
          <w:spacing w:val="-3"/>
        </w:rPr>
        <w:t>giải</w:t>
      </w:r>
      <w:r>
        <w:rPr>
          <w:color w:val="231F20"/>
          <w:spacing w:val="-7"/>
        </w:rPr>
        <w:t> </w:t>
      </w:r>
      <w:r>
        <w:rPr>
          <w:color w:val="231F20"/>
          <w:spacing w:val="-3"/>
        </w:rPr>
        <w:t>thoát</w:t>
      </w:r>
      <w:r>
        <w:rPr>
          <w:color w:val="231F20"/>
          <w:spacing w:val="-7"/>
        </w:rPr>
        <w:t> </w:t>
      </w:r>
      <w:r>
        <w:rPr>
          <w:color w:val="231F20"/>
        </w:rPr>
        <w:t>thứ</w:t>
      </w:r>
      <w:r>
        <w:rPr>
          <w:color w:val="231F20"/>
          <w:spacing w:val="-8"/>
        </w:rPr>
        <w:t> </w:t>
      </w:r>
      <w:r>
        <w:rPr>
          <w:color w:val="231F20"/>
          <w:spacing w:val="-3"/>
        </w:rPr>
        <w:t>nhất,</w:t>
      </w:r>
      <w:r>
        <w:rPr>
          <w:color w:val="231F20"/>
          <w:spacing w:val="-7"/>
        </w:rPr>
        <w:t> </w:t>
      </w:r>
      <w:r>
        <w:rPr>
          <w:color w:val="231F20"/>
        </w:rPr>
        <w:t>thứ</w:t>
      </w:r>
      <w:r>
        <w:rPr>
          <w:color w:val="231F20"/>
          <w:spacing w:val="-8"/>
        </w:rPr>
        <w:t> </w:t>
      </w:r>
      <w:r>
        <w:rPr>
          <w:color w:val="231F20"/>
          <w:spacing w:val="-3"/>
        </w:rPr>
        <w:t>hai.</w:t>
      </w:r>
    </w:p>
    <w:p>
      <w:pPr>
        <w:pStyle w:val="BodyText"/>
        <w:spacing w:line="273" w:lineRule="auto" w:before="110"/>
        <w:ind w:right="391"/>
      </w:pPr>
      <w:r>
        <w:rPr>
          <w:color w:val="231F20"/>
        </w:rPr>
        <w:t>Giải thoát tịnh là đối trị sự bất tịnh kia. Do bất tịnh của giải thoát thứ nhất, thứ hai, nên lập giải thoát tịnh.</w:t>
      </w:r>
    </w:p>
    <w:p>
      <w:pPr>
        <w:pStyle w:val="BodyText"/>
        <w:spacing w:line="273" w:lineRule="auto" w:before="111"/>
        <w:ind w:right="391"/>
      </w:pPr>
      <w:r>
        <w:rPr>
          <w:color w:val="231F20"/>
        </w:rPr>
        <w:t>Do</w:t>
      </w:r>
      <w:r>
        <w:rPr>
          <w:color w:val="231F20"/>
          <w:spacing w:val="-6"/>
        </w:rPr>
        <w:t> </w:t>
      </w:r>
      <w:r>
        <w:rPr>
          <w:color w:val="231F20"/>
        </w:rPr>
        <w:t>sắc</w:t>
      </w:r>
      <w:r>
        <w:rPr>
          <w:color w:val="231F20"/>
          <w:spacing w:val="-7"/>
        </w:rPr>
        <w:t> </w:t>
      </w:r>
      <w:r>
        <w:rPr>
          <w:color w:val="231F20"/>
        </w:rPr>
        <w:t>nên</w:t>
      </w:r>
      <w:r>
        <w:rPr>
          <w:color w:val="231F20"/>
          <w:spacing w:val="-5"/>
        </w:rPr>
        <w:t> </w:t>
      </w:r>
      <w:r>
        <w:rPr>
          <w:color w:val="231F20"/>
        </w:rPr>
        <w:t>lập</w:t>
      </w:r>
      <w:r>
        <w:rPr>
          <w:color w:val="231F20"/>
          <w:spacing w:val="-6"/>
        </w:rPr>
        <w:t> </w:t>
      </w:r>
      <w:r>
        <w:rPr>
          <w:color w:val="231F20"/>
        </w:rPr>
        <w:t>cõi</w:t>
      </w:r>
      <w:r>
        <w:rPr>
          <w:color w:val="231F20"/>
          <w:spacing w:val="-5"/>
        </w:rPr>
        <w:t> </w:t>
      </w:r>
      <w:r>
        <w:rPr>
          <w:color w:val="231F20"/>
        </w:rPr>
        <w:t>xứ</w:t>
      </w:r>
      <w:r>
        <w:rPr>
          <w:color w:val="231F20"/>
          <w:spacing w:val="-6"/>
        </w:rPr>
        <w:t> </w:t>
      </w:r>
      <w:r>
        <w:rPr>
          <w:color w:val="231F20"/>
        </w:rPr>
        <w:t>không.</w:t>
      </w:r>
      <w:r>
        <w:rPr>
          <w:color w:val="231F20"/>
          <w:spacing w:val="-5"/>
        </w:rPr>
        <w:t> </w:t>
      </w:r>
      <w:r>
        <w:rPr>
          <w:color w:val="231F20"/>
        </w:rPr>
        <w:t>Sắc</w:t>
      </w:r>
      <w:r>
        <w:rPr>
          <w:color w:val="231F20"/>
          <w:spacing w:val="-7"/>
        </w:rPr>
        <w:t> </w:t>
      </w:r>
      <w:r>
        <w:rPr>
          <w:color w:val="231F20"/>
        </w:rPr>
        <w:t>là</w:t>
      </w:r>
      <w:r>
        <w:rPr>
          <w:color w:val="231F20"/>
          <w:spacing w:val="-5"/>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5"/>
        </w:rPr>
        <w:t> </w:t>
      </w:r>
      <w:r>
        <w:rPr>
          <w:color w:val="231F20"/>
        </w:rPr>
        <w:t>Giải</w:t>
      </w:r>
      <w:r>
        <w:rPr>
          <w:color w:val="231F20"/>
          <w:spacing w:val="-7"/>
        </w:rPr>
        <w:t> </w:t>
      </w:r>
      <w:r>
        <w:rPr>
          <w:color w:val="231F20"/>
        </w:rPr>
        <w:t>thoát</w:t>
      </w:r>
      <w:r>
        <w:rPr>
          <w:color w:val="231F20"/>
          <w:spacing w:val="-5"/>
        </w:rPr>
        <w:t> </w:t>
      </w:r>
      <w:r>
        <w:rPr>
          <w:color w:val="231F20"/>
        </w:rPr>
        <w:t>của xứ không là đối trị sắc kia. Do sắc nên lập giải thoát của xứ</w:t>
      </w:r>
      <w:r>
        <w:rPr>
          <w:color w:val="231F20"/>
          <w:spacing w:val="-8"/>
        </w:rPr>
        <w:t> </w:t>
      </w:r>
      <w:r>
        <w:rPr>
          <w:color w:val="231F20"/>
        </w:rPr>
        <w:t>không.</w:t>
      </w:r>
    </w:p>
    <w:p>
      <w:pPr>
        <w:pStyle w:val="BodyText"/>
        <w:spacing w:line="273" w:lineRule="auto" w:before="112"/>
        <w:ind w:right="390"/>
      </w:pPr>
      <w:r>
        <w:rPr>
          <w:color w:val="231F20"/>
        </w:rPr>
        <w:t>Do biên nên lập cõi xứ thức. Biên là giải thoát của xứ không, xứ thức, là đối trị biên kia. Do biên nên lập giải thoát của xứ thức.</w:t>
      </w:r>
    </w:p>
    <w:p>
      <w:pPr>
        <w:pStyle w:val="BodyText"/>
        <w:spacing w:before="112"/>
        <w:ind w:left="677" w:firstLine="0"/>
      </w:pPr>
      <w:r>
        <w:rPr>
          <w:i/>
          <w:color w:val="231F20"/>
        </w:rPr>
        <w:t>Hỏi: </w:t>
      </w:r>
      <w:r>
        <w:rPr>
          <w:color w:val="231F20"/>
        </w:rPr>
        <w:t>Vì sao xứ không gọi là biên?</w:t>
      </w:r>
    </w:p>
    <w:p>
      <w:pPr>
        <w:pStyle w:val="BodyText"/>
        <w:spacing w:before="154"/>
        <w:ind w:left="677" w:firstLine="0"/>
      </w:pPr>
      <w:r>
        <w:rPr>
          <w:i/>
          <w:color w:val="231F20"/>
        </w:rPr>
        <w:t>Đáp: </w:t>
      </w:r>
      <w:r>
        <w:rPr>
          <w:color w:val="231F20"/>
        </w:rPr>
        <w:t>Vì xứ sắc hết là biên vực của sắc, nên gọi là biên.</w:t>
      </w:r>
    </w:p>
    <w:p>
      <w:pPr>
        <w:pStyle w:val="BodyText"/>
        <w:spacing w:line="273" w:lineRule="auto" w:before="155"/>
        <w:ind w:right="391"/>
      </w:pPr>
      <w:r>
        <w:rPr>
          <w:color w:val="231F20"/>
        </w:rPr>
        <w:t>Do sở hữu nên lập cõi xứ vô sở hữu. Sở hữu là xứ thức. Do có vô biên hành nên giải thoát của xứ vô sở hữu là đối trị hành kia. Do vô biên hành nên lập giải thoát của xứ vô sở hữu.</w:t>
      </w:r>
    </w:p>
    <w:p>
      <w:pPr>
        <w:pStyle w:val="BodyText"/>
        <w:spacing w:line="273" w:lineRule="auto" w:before="110"/>
        <w:ind w:right="390"/>
      </w:pPr>
      <w:r>
        <w:rPr>
          <w:color w:val="231F20"/>
        </w:rPr>
        <w:t>Do thân thật nên lập cõi xứ phi tưởng phi phi tưởng. Thân thật là xứ vô sở hữu. Giải thoát của xứ phi tưởng phi phi tưởng là đối trị thân thật kia. Do thân thật ấy nên lập giải thoát của xứ phi tưởng</w:t>
      </w:r>
      <w:r>
        <w:rPr>
          <w:color w:val="231F20"/>
          <w:spacing w:val="-31"/>
        </w:rPr>
        <w:t> </w:t>
      </w:r>
      <w:r>
        <w:rPr>
          <w:color w:val="231F20"/>
        </w:rPr>
        <w:t>phi phi tưởng.</w:t>
      </w:r>
    </w:p>
    <w:p>
      <w:pPr>
        <w:pStyle w:val="BodyText"/>
        <w:spacing w:line="273" w:lineRule="auto" w:before="111"/>
        <w:ind w:right="390"/>
      </w:pPr>
      <w:r>
        <w:rPr>
          <w:color w:val="231F20"/>
        </w:rPr>
        <w:t>Do</w:t>
      </w:r>
      <w:r>
        <w:rPr>
          <w:color w:val="231F20"/>
          <w:spacing w:val="-12"/>
        </w:rPr>
        <w:t> </w:t>
      </w:r>
      <w:r>
        <w:rPr>
          <w:color w:val="231F20"/>
        </w:rPr>
        <w:t>diệt</w:t>
      </w:r>
      <w:r>
        <w:rPr>
          <w:color w:val="231F20"/>
          <w:spacing w:val="-11"/>
        </w:rPr>
        <w:t> </w:t>
      </w:r>
      <w:r>
        <w:rPr>
          <w:color w:val="231F20"/>
        </w:rPr>
        <w:t>thân</w:t>
      </w:r>
      <w:r>
        <w:rPr>
          <w:color w:val="231F20"/>
          <w:spacing w:val="-11"/>
        </w:rPr>
        <w:t> </w:t>
      </w:r>
      <w:r>
        <w:rPr>
          <w:color w:val="231F20"/>
        </w:rPr>
        <w:t>thật</w:t>
      </w:r>
      <w:r>
        <w:rPr>
          <w:color w:val="231F20"/>
          <w:spacing w:val="-12"/>
        </w:rPr>
        <w:t> </w:t>
      </w:r>
      <w:r>
        <w:rPr>
          <w:color w:val="231F20"/>
        </w:rPr>
        <w:t>nên</w:t>
      </w:r>
      <w:r>
        <w:rPr>
          <w:color w:val="231F20"/>
          <w:spacing w:val="-11"/>
        </w:rPr>
        <w:t> </w:t>
      </w:r>
      <w:r>
        <w:rPr>
          <w:color w:val="231F20"/>
        </w:rPr>
        <w:t>lập</w:t>
      </w:r>
      <w:r>
        <w:rPr>
          <w:color w:val="231F20"/>
          <w:spacing w:val="-11"/>
        </w:rPr>
        <w:t> </w:t>
      </w:r>
      <w:r>
        <w:rPr>
          <w:color w:val="231F20"/>
        </w:rPr>
        <w:t>cõi</w:t>
      </w:r>
      <w:r>
        <w:rPr>
          <w:color w:val="231F20"/>
          <w:spacing w:val="-11"/>
        </w:rPr>
        <w:t> </w:t>
      </w:r>
      <w:r>
        <w:rPr>
          <w:color w:val="231F20"/>
        </w:rPr>
        <w:t>diệt.</w:t>
      </w:r>
      <w:r>
        <w:rPr>
          <w:color w:val="231F20"/>
          <w:spacing w:val="-12"/>
        </w:rPr>
        <w:t> </w:t>
      </w:r>
      <w:r>
        <w:rPr>
          <w:color w:val="231F20"/>
        </w:rPr>
        <w:t>Diệt</w:t>
      </w:r>
      <w:r>
        <w:rPr>
          <w:color w:val="231F20"/>
          <w:spacing w:val="-11"/>
        </w:rPr>
        <w:t> </w:t>
      </w:r>
      <w:r>
        <w:rPr>
          <w:color w:val="231F20"/>
        </w:rPr>
        <w:t>thân</w:t>
      </w:r>
      <w:r>
        <w:rPr>
          <w:color w:val="231F20"/>
          <w:spacing w:val="-11"/>
        </w:rPr>
        <w:t> </w:t>
      </w:r>
      <w:r>
        <w:rPr>
          <w:color w:val="231F20"/>
        </w:rPr>
        <w:t>thật</w:t>
      </w:r>
      <w:r>
        <w:rPr>
          <w:color w:val="231F20"/>
          <w:spacing w:val="-12"/>
        </w:rPr>
        <w:t> </w:t>
      </w:r>
      <w:r>
        <w:rPr>
          <w:color w:val="231F20"/>
        </w:rPr>
        <w:t>là</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của xứ phi tưởng phi phi tưởng. Giải thoát của Diệt thọ tưởng là đối trị thân thật kia. Do thân thật kia nên lập giải thoát của Diệt thọ</w:t>
      </w:r>
      <w:r>
        <w:rPr>
          <w:color w:val="231F20"/>
          <w:spacing w:val="-6"/>
        </w:rPr>
        <w:t> </w:t>
      </w:r>
      <w:r>
        <w:rPr>
          <w:color w:val="231F20"/>
        </w:rPr>
        <w:t>tưởng.</w:t>
      </w:r>
    </w:p>
    <w:p>
      <w:pPr>
        <w:pStyle w:val="BodyText"/>
        <w:spacing w:before="110"/>
        <w:ind w:left="677" w:firstLine="0"/>
      </w:pPr>
      <w:r>
        <w:rPr>
          <w:i/>
          <w:color w:val="231F20"/>
        </w:rPr>
        <w:t>Hỏi: </w:t>
      </w:r>
      <w:r>
        <w:rPr>
          <w:color w:val="231F20"/>
        </w:rPr>
        <w:t>Vì sao xứ phi tưởng phi phi tưởng gọi là diệt thân thật?</w:t>
      </w:r>
    </w:p>
    <w:p>
      <w:pPr>
        <w:pStyle w:val="BodyText"/>
        <w:spacing w:line="273" w:lineRule="auto" w:before="155"/>
        <w:ind w:right="390"/>
      </w:pPr>
      <w:r>
        <w:rPr>
          <w:i/>
          <w:color w:val="231F20"/>
        </w:rPr>
        <w:t>Đáp: </w:t>
      </w:r>
      <w:r>
        <w:rPr>
          <w:color w:val="231F20"/>
        </w:rPr>
        <w:t>Thân thật là xứ vô sở hữu, xứ phi tưởng phi phi tưởng,</w:t>
      </w:r>
      <w:r>
        <w:rPr>
          <w:color w:val="231F20"/>
          <w:spacing w:val="-37"/>
        </w:rPr>
        <w:t> </w:t>
      </w:r>
      <w:r>
        <w:rPr>
          <w:color w:val="231F20"/>
        </w:rPr>
        <w:t>vì là đối trị của thân thật kia, nên gọi là 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Lúc </w:t>
      </w:r>
      <w:r>
        <w:rPr>
          <w:color w:val="231F20"/>
          <w:spacing w:val="-5"/>
        </w:rPr>
        <w:t>này, </w:t>
      </w:r>
      <w:r>
        <w:rPr>
          <w:color w:val="231F20"/>
        </w:rPr>
        <w:t>Tỳ-kheo kia nghe Đức Phật giảng nói thì hoan hỷ tùy thuận.</w:t>
      </w:r>
      <w:r>
        <w:rPr>
          <w:color w:val="231F20"/>
          <w:spacing w:val="-5"/>
        </w:rPr>
        <w:t> </w:t>
      </w:r>
      <w:r>
        <w:rPr>
          <w:color w:val="231F20"/>
        </w:rPr>
        <w:t>Lại</w:t>
      </w:r>
      <w:r>
        <w:rPr>
          <w:color w:val="231F20"/>
          <w:spacing w:val="-4"/>
        </w:rPr>
        <w:t> </w:t>
      </w:r>
      <w:r>
        <w:rPr>
          <w:color w:val="231F20"/>
        </w:rPr>
        <w:t>còn</w:t>
      </w:r>
      <w:r>
        <w:rPr>
          <w:color w:val="231F20"/>
          <w:spacing w:val="-4"/>
        </w:rPr>
        <w:t> </w:t>
      </w:r>
      <w:r>
        <w:rPr>
          <w:color w:val="231F20"/>
        </w:rPr>
        <w:t>hỏi</w:t>
      </w:r>
      <w:r>
        <w:rPr>
          <w:color w:val="231F20"/>
          <w:spacing w:val="-5"/>
        </w:rPr>
        <w:t> </w:t>
      </w:r>
      <w:r>
        <w:rPr>
          <w:color w:val="231F20"/>
        </w:rPr>
        <w:t>Đức</w:t>
      </w:r>
      <w:r>
        <w:rPr>
          <w:color w:val="231F20"/>
          <w:spacing w:val="-4"/>
        </w:rPr>
        <w:t> </w:t>
      </w:r>
      <w:r>
        <w:rPr>
          <w:color w:val="231F20"/>
        </w:rPr>
        <w:t>Phật</w:t>
      </w:r>
      <w:r>
        <w:rPr>
          <w:color w:val="231F20"/>
          <w:spacing w:val="-4"/>
        </w:rPr>
        <w:t> </w:t>
      </w:r>
      <w:r>
        <w:rPr>
          <w:color w:val="231F20"/>
        </w:rPr>
        <w:t>–</w:t>
      </w:r>
      <w:r>
        <w:rPr>
          <w:color w:val="231F20"/>
          <w:spacing w:val="-10"/>
        </w:rPr>
        <w:t> </w:t>
      </w:r>
      <w:r>
        <w:rPr>
          <w:color w:val="231F20"/>
        </w:rPr>
        <w:t>Thế</w:t>
      </w:r>
      <w:r>
        <w:rPr>
          <w:color w:val="231F20"/>
          <w:spacing w:val="-9"/>
        </w:rPr>
        <w:t> </w:t>
      </w:r>
      <w:r>
        <w:rPr>
          <w:color w:val="231F20"/>
        </w:rPr>
        <w:t>Tôn</w:t>
      </w:r>
      <w:r>
        <w:rPr>
          <w:color w:val="231F20"/>
          <w:spacing w:val="-4"/>
        </w:rPr>
        <w:t> </w:t>
      </w:r>
      <w:r>
        <w:rPr>
          <w:color w:val="231F20"/>
        </w:rPr>
        <w:t>về</w:t>
      </w:r>
      <w:r>
        <w:rPr>
          <w:color w:val="231F20"/>
          <w:spacing w:val="-5"/>
        </w:rPr>
        <w:t> </w:t>
      </w:r>
      <w:r>
        <w:rPr>
          <w:color w:val="231F20"/>
        </w:rPr>
        <w:t>cõi</w:t>
      </w:r>
      <w:r>
        <w:rPr>
          <w:color w:val="231F20"/>
          <w:spacing w:val="-4"/>
        </w:rPr>
        <w:t> </w:t>
      </w:r>
      <w:r>
        <w:rPr>
          <w:color w:val="231F20"/>
        </w:rPr>
        <w:t>minh</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cõi</w:t>
      </w:r>
      <w:r>
        <w:rPr>
          <w:color w:val="231F20"/>
          <w:spacing w:val="-4"/>
        </w:rPr>
        <w:t> </w:t>
      </w:r>
      <w:r>
        <w:rPr>
          <w:color w:val="231F20"/>
        </w:rPr>
        <w:t>diệt, do</w:t>
      </w:r>
      <w:r>
        <w:rPr>
          <w:color w:val="231F20"/>
          <w:spacing w:val="-6"/>
        </w:rPr>
        <w:t> </w:t>
      </w:r>
      <w:r>
        <w:rPr>
          <w:color w:val="231F20"/>
        </w:rPr>
        <w:t>định</w:t>
      </w:r>
      <w:r>
        <w:rPr>
          <w:color w:val="231F20"/>
          <w:spacing w:val="-5"/>
        </w:rPr>
        <w:t> </w:t>
      </w:r>
      <w:r>
        <w:rPr>
          <w:color w:val="231F20"/>
        </w:rPr>
        <w:t>nào</w:t>
      </w:r>
      <w:r>
        <w:rPr>
          <w:color w:val="231F20"/>
          <w:spacing w:val="-6"/>
        </w:rPr>
        <w:t> </w:t>
      </w:r>
      <w:r>
        <w:rPr>
          <w:color w:val="231F20"/>
        </w:rPr>
        <w:t>nên</w:t>
      </w:r>
      <w:r>
        <w:rPr>
          <w:color w:val="231F20"/>
          <w:spacing w:val="-5"/>
        </w:rPr>
        <w:t> </w:t>
      </w:r>
      <w:r>
        <w:rPr>
          <w:color w:val="231F20"/>
        </w:rPr>
        <w:t>được?</w:t>
      </w:r>
      <w:r>
        <w:rPr>
          <w:color w:val="231F20"/>
          <w:spacing w:val="-5"/>
        </w:rPr>
        <w:t> </w:t>
      </w:r>
      <w:r>
        <w:rPr>
          <w:color w:val="231F20"/>
        </w:rPr>
        <w:t>Đức</w:t>
      </w:r>
      <w:r>
        <w:rPr>
          <w:color w:val="231F20"/>
          <w:spacing w:val="-6"/>
        </w:rPr>
        <w:t> </w:t>
      </w:r>
      <w:r>
        <w:rPr>
          <w:color w:val="231F20"/>
        </w:rPr>
        <w:t>Phật</w:t>
      </w:r>
      <w:r>
        <w:rPr>
          <w:color w:val="231F20"/>
          <w:spacing w:val="-5"/>
        </w:rPr>
        <w:t> </w:t>
      </w:r>
      <w:r>
        <w:rPr>
          <w:color w:val="231F20"/>
        </w:rPr>
        <w:t>nói</w:t>
      </w:r>
      <w:r>
        <w:rPr>
          <w:color w:val="231F20"/>
          <w:spacing w:val="-5"/>
        </w:rPr>
        <w:t> </w:t>
      </w:r>
      <w:r>
        <w:rPr>
          <w:color w:val="231F20"/>
        </w:rPr>
        <w:t>với</w:t>
      </w:r>
      <w:r>
        <w:rPr>
          <w:color w:val="231F20"/>
          <w:spacing w:val="-11"/>
        </w:rPr>
        <w:t> </w:t>
      </w:r>
      <w:r>
        <w:rPr>
          <w:color w:val="231F20"/>
        </w:rPr>
        <w:t>Tỳ-kheo:</w:t>
      </w:r>
      <w:r>
        <w:rPr>
          <w:color w:val="231F20"/>
          <w:spacing w:val="-5"/>
        </w:rPr>
        <w:t> </w:t>
      </w:r>
      <w:r>
        <w:rPr>
          <w:color w:val="231F20"/>
        </w:rPr>
        <w:t>Cõi</w:t>
      </w:r>
      <w:r>
        <w:rPr>
          <w:color w:val="231F20"/>
          <w:spacing w:val="-6"/>
        </w:rPr>
        <w:t> </w:t>
      </w:r>
      <w:r>
        <w:rPr>
          <w:color w:val="231F20"/>
        </w:rPr>
        <w:t>minh</w:t>
      </w:r>
      <w:r>
        <w:rPr>
          <w:color w:val="231F20"/>
          <w:spacing w:val="-5"/>
        </w:rPr>
        <w:t> </w:t>
      </w:r>
      <w:r>
        <w:rPr>
          <w:color w:val="231F20"/>
        </w:rPr>
        <w:t>cho</w:t>
      </w:r>
      <w:r>
        <w:rPr>
          <w:color w:val="231F20"/>
          <w:spacing w:val="-5"/>
        </w:rPr>
        <w:t> </w:t>
      </w:r>
      <w:r>
        <w:rPr>
          <w:color w:val="231F20"/>
        </w:rPr>
        <w:t>đến cõi diệt do hành định nên được.</w:t>
      </w:r>
    </w:p>
    <w:p>
      <w:pPr>
        <w:pStyle w:val="BodyText"/>
        <w:ind w:left="960" w:firstLine="0"/>
      </w:pPr>
      <w:r>
        <w:rPr>
          <w:color w:val="231F20"/>
        </w:rPr>
        <w:t>Hoặc có thuyết nói: Tỳ-kheo kia do hỏi về thứ lớp nên được.</w:t>
      </w:r>
    </w:p>
    <w:p>
      <w:pPr>
        <w:pStyle w:val="BodyText"/>
        <w:spacing w:line="271" w:lineRule="auto" w:before="152"/>
        <w:ind w:left="393" w:right="107"/>
      </w:pPr>
      <w:r>
        <w:rPr>
          <w:color w:val="231F20"/>
        </w:rPr>
        <w:t>Hoặc</w:t>
      </w:r>
      <w:r>
        <w:rPr>
          <w:color w:val="231F20"/>
          <w:spacing w:val="-10"/>
        </w:rPr>
        <w:t> </w:t>
      </w:r>
      <w:r>
        <w:rPr>
          <w:color w:val="231F20"/>
        </w:rPr>
        <w:t>có</w:t>
      </w:r>
      <w:r>
        <w:rPr>
          <w:color w:val="231F20"/>
          <w:spacing w:val="-8"/>
        </w:rPr>
        <w:t> </w:t>
      </w:r>
      <w:r>
        <w:rPr>
          <w:color w:val="231F20"/>
        </w:rPr>
        <w:t>thuyết</w:t>
      </w:r>
      <w:r>
        <w:rPr>
          <w:color w:val="231F20"/>
          <w:spacing w:val="-10"/>
        </w:rPr>
        <w:t> </w:t>
      </w:r>
      <w:r>
        <w:rPr>
          <w:color w:val="231F20"/>
        </w:rPr>
        <w:t>cho:</w:t>
      </w:r>
      <w:r>
        <w:rPr>
          <w:color w:val="231F20"/>
          <w:spacing w:val="-13"/>
        </w:rPr>
        <w:t> </w:t>
      </w:r>
      <w:r>
        <w:rPr>
          <w:color w:val="231F20"/>
        </w:rPr>
        <w:t>Tỳ-kheo</w:t>
      </w:r>
      <w:r>
        <w:rPr>
          <w:color w:val="231F20"/>
          <w:spacing w:val="-8"/>
        </w:rPr>
        <w:t> </w:t>
      </w:r>
      <w:r>
        <w:rPr>
          <w:color w:val="231F20"/>
        </w:rPr>
        <w:t>kia</w:t>
      </w:r>
      <w:r>
        <w:rPr>
          <w:color w:val="231F20"/>
          <w:spacing w:val="-10"/>
        </w:rPr>
        <w:t> </w:t>
      </w:r>
      <w:r>
        <w:rPr>
          <w:color w:val="231F20"/>
        </w:rPr>
        <w:t>hỏi</w:t>
      </w:r>
      <w:r>
        <w:rPr>
          <w:color w:val="231F20"/>
          <w:spacing w:val="-9"/>
        </w:rPr>
        <w:t> </w:t>
      </w:r>
      <w:r>
        <w:rPr>
          <w:color w:val="231F20"/>
        </w:rPr>
        <w:t>về</w:t>
      </w:r>
      <w:r>
        <w:rPr>
          <w:color w:val="231F20"/>
          <w:spacing w:val="-10"/>
        </w:rPr>
        <w:t> </w:t>
      </w:r>
      <w:r>
        <w:rPr>
          <w:color w:val="231F20"/>
        </w:rPr>
        <w:t>đoạn.</w:t>
      </w:r>
      <w:r>
        <w:rPr>
          <w:color w:val="231F20"/>
          <w:spacing w:val="-9"/>
        </w:rPr>
        <w:t> </w:t>
      </w:r>
      <w:r>
        <w:rPr>
          <w:color w:val="231F20"/>
        </w:rPr>
        <w:t>Nếu</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thuyết này: Tỳ-kheo kia hỏi về thứ lớp nên được, thì hành định là biên </w:t>
      </w:r>
      <w:r>
        <w:rPr>
          <w:color w:val="231F20"/>
          <w:spacing w:val="-4"/>
        </w:rPr>
        <w:t>vực </w:t>
      </w:r>
      <w:r>
        <w:rPr>
          <w:color w:val="231F20"/>
        </w:rPr>
        <w:t>của thiền thứ nhất, cho đến biên vực của xứ vô sở</w:t>
      </w:r>
      <w:r>
        <w:rPr>
          <w:color w:val="231F20"/>
          <w:spacing w:val="-2"/>
        </w:rPr>
        <w:t> </w:t>
      </w:r>
      <w:r>
        <w:rPr>
          <w:color w:val="231F20"/>
        </w:rPr>
        <w:t>hữu.</w:t>
      </w:r>
    </w:p>
    <w:p>
      <w:pPr>
        <w:pStyle w:val="BodyText"/>
        <w:spacing w:line="271" w:lineRule="auto"/>
        <w:ind w:left="393" w:right="107"/>
      </w:pPr>
      <w:r>
        <w:rPr>
          <w:color w:val="231F20"/>
        </w:rPr>
        <w:t>Biên vực của thiền thứ nhất: Là lìa dục ái, được giải thoát thứ nhất, thứ hai.</w:t>
      </w:r>
    </w:p>
    <w:p>
      <w:pPr>
        <w:pStyle w:val="BodyText"/>
        <w:spacing w:line="271" w:lineRule="auto"/>
        <w:ind w:left="393" w:right="107"/>
      </w:pPr>
      <w:r>
        <w:rPr>
          <w:color w:val="231F20"/>
        </w:rPr>
        <w:t>Biên vực của thiền thứ tư: Là lìa dục của ba thiền, được giải thoát tịnh.</w:t>
      </w:r>
    </w:p>
    <w:p>
      <w:pPr>
        <w:pStyle w:val="BodyText"/>
        <w:spacing w:line="271" w:lineRule="auto" w:before="113"/>
        <w:ind w:left="393" w:right="107"/>
      </w:pPr>
      <w:r>
        <w:rPr>
          <w:color w:val="231F20"/>
        </w:rPr>
        <w:t>Biên vực của xứ không: Là lìa dục của thiền thứ tư, được giải thoát của xứ không.</w:t>
      </w:r>
    </w:p>
    <w:p>
      <w:pPr>
        <w:pStyle w:val="BodyText"/>
        <w:spacing w:line="271" w:lineRule="auto"/>
        <w:ind w:left="393" w:right="107"/>
      </w:pPr>
      <w:r>
        <w:rPr>
          <w:color w:val="231F20"/>
        </w:rPr>
        <w:t>Biên</w:t>
      </w:r>
      <w:r>
        <w:rPr>
          <w:color w:val="231F20"/>
          <w:spacing w:val="-5"/>
        </w:rPr>
        <w:t> </w:t>
      </w:r>
      <w:r>
        <w:rPr>
          <w:color w:val="231F20"/>
        </w:rPr>
        <w:t>vực</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thức:</w:t>
      </w:r>
      <w:r>
        <w:rPr>
          <w:color w:val="231F20"/>
          <w:spacing w:val="-5"/>
        </w:rPr>
        <w:t> </w:t>
      </w:r>
      <w:r>
        <w:rPr>
          <w:color w:val="231F20"/>
        </w:rPr>
        <w:t>Là</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giải</w:t>
      </w:r>
      <w:r>
        <w:rPr>
          <w:color w:val="231F20"/>
          <w:spacing w:val="-5"/>
        </w:rPr>
        <w:t> </w:t>
      </w:r>
      <w:r>
        <w:rPr>
          <w:color w:val="231F20"/>
        </w:rPr>
        <w:t>thoát của xứ thức.</w:t>
      </w:r>
    </w:p>
    <w:p>
      <w:pPr>
        <w:pStyle w:val="BodyText"/>
        <w:spacing w:line="271" w:lineRule="auto"/>
        <w:ind w:left="393" w:right="107"/>
      </w:pPr>
      <w:r>
        <w:rPr>
          <w:color w:val="231F20"/>
        </w:rPr>
        <w:t>Biên vực của xứ vô sở hữu: Là lìa dục của xứ thức, được giải thoát của xứ vô sở hữu.</w:t>
      </w:r>
    </w:p>
    <w:p>
      <w:pPr>
        <w:pStyle w:val="BodyText"/>
        <w:spacing w:line="271" w:lineRule="auto"/>
        <w:ind w:left="393" w:right="107"/>
      </w:pPr>
      <w:r>
        <w:rPr>
          <w:color w:val="231F20"/>
        </w:rPr>
        <w:t>Ở</w:t>
      </w:r>
      <w:r>
        <w:rPr>
          <w:color w:val="231F20"/>
          <w:spacing w:val="-8"/>
        </w:rPr>
        <w:t> </w:t>
      </w:r>
      <w:r>
        <w:rPr>
          <w:color w:val="231F20"/>
        </w:rPr>
        <w:t>đây</w:t>
      </w:r>
      <w:r>
        <w:rPr>
          <w:color w:val="231F20"/>
          <w:spacing w:val="-8"/>
        </w:rPr>
        <w:t> </w:t>
      </w:r>
      <w:r>
        <w:rPr>
          <w:color w:val="231F20"/>
        </w:rPr>
        <w:t>phần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 giải thoát của Diệt thọ</w:t>
      </w:r>
      <w:r>
        <w:rPr>
          <w:color w:val="231F20"/>
          <w:spacing w:val="-2"/>
        </w:rPr>
        <w:t> </w:t>
      </w:r>
      <w:r>
        <w:rPr>
          <w:color w:val="231F20"/>
        </w:rPr>
        <w:t>tưởng.</w:t>
      </w:r>
    </w:p>
    <w:p>
      <w:pPr>
        <w:pStyle w:val="BodyText"/>
        <w:spacing w:line="271" w:lineRule="auto" w:before="113"/>
        <w:ind w:left="393" w:right="107"/>
      </w:pPr>
      <w:r>
        <w:rPr>
          <w:color w:val="231F20"/>
        </w:rPr>
        <w:t>Đức Phật nói với Tỳ-kheo: Giải thoát của xứ phi tưởng phi phi tưởng do định hành thù thắng đạt được. Định của hành thù thắng   là biên vực của xứ phi tưởng phi phi tưởng. Do định của hành thù thắng, nên lìa dục của xứ vô sở hữu, đạt được giải thoát của xứ phi tưởng phi phi tưởng.</w:t>
      </w:r>
    </w:p>
    <w:p>
      <w:pPr>
        <w:pStyle w:val="BodyText"/>
        <w:spacing w:line="271" w:lineRule="auto"/>
        <w:ind w:left="393" w:right="107"/>
      </w:pPr>
      <w:r>
        <w:rPr>
          <w:color w:val="231F20"/>
        </w:rPr>
        <w:t>Cõi</w:t>
      </w:r>
      <w:r>
        <w:rPr>
          <w:color w:val="231F20"/>
          <w:spacing w:val="-6"/>
        </w:rPr>
        <w:t> </w:t>
      </w:r>
      <w:r>
        <w:rPr>
          <w:color w:val="231F20"/>
        </w:rPr>
        <w:t>diệt:</w:t>
      </w:r>
      <w:r>
        <w:rPr>
          <w:color w:val="231F20"/>
          <w:spacing w:val="-5"/>
        </w:rPr>
        <w:t> </w:t>
      </w:r>
      <w:r>
        <w:rPr>
          <w:color w:val="231F20"/>
        </w:rPr>
        <w:t>Do</w:t>
      </w:r>
      <w:r>
        <w:rPr>
          <w:color w:val="231F20"/>
          <w:spacing w:val="-5"/>
        </w:rPr>
        <w:t> </w:t>
      </w:r>
      <w:r>
        <w:rPr>
          <w:color w:val="231F20"/>
        </w:rPr>
        <w:t>định</w:t>
      </w:r>
      <w:r>
        <w:rPr>
          <w:color w:val="231F20"/>
          <w:spacing w:val="-6"/>
        </w:rPr>
        <w:t> </w:t>
      </w:r>
      <w:r>
        <w:rPr>
          <w:color w:val="231F20"/>
        </w:rPr>
        <w:t>của</w:t>
      </w:r>
      <w:r>
        <w:rPr>
          <w:color w:val="231F20"/>
          <w:spacing w:val="-5"/>
        </w:rPr>
        <w:t> </w:t>
      </w:r>
      <w:r>
        <w:rPr>
          <w:color w:val="231F20"/>
        </w:rPr>
        <w:t>xứ</w:t>
      </w:r>
      <w:r>
        <w:rPr>
          <w:color w:val="231F20"/>
          <w:spacing w:val="-5"/>
        </w:rPr>
        <w:t> </w:t>
      </w:r>
      <w:r>
        <w:rPr>
          <w:color w:val="231F20"/>
        </w:rPr>
        <w:t>diệt</w:t>
      </w:r>
      <w:r>
        <w:rPr>
          <w:color w:val="231F20"/>
          <w:spacing w:val="-6"/>
        </w:rPr>
        <w:t> </w:t>
      </w:r>
      <w:r>
        <w:rPr>
          <w:color w:val="231F20"/>
        </w:rPr>
        <w:t>thọ</w:t>
      </w:r>
      <w:r>
        <w:rPr>
          <w:color w:val="231F20"/>
          <w:spacing w:val="-5"/>
        </w:rPr>
        <w:t> </w:t>
      </w:r>
      <w:r>
        <w:rPr>
          <w:color w:val="231F20"/>
        </w:rPr>
        <w:t>tưởng</w:t>
      </w:r>
      <w:r>
        <w:rPr>
          <w:color w:val="231F20"/>
          <w:spacing w:val="-5"/>
        </w:rPr>
        <w:t> </w:t>
      </w:r>
      <w:r>
        <w:rPr>
          <w:color w:val="231F20"/>
        </w:rPr>
        <w:t>đạt</w:t>
      </w:r>
      <w:r>
        <w:rPr>
          <w:color w:val="231F20"/>
          <w:spacing w:val="-5"/>
        </w:rPr>
        <w:t> </w:t>
      </w:r>
      <w:r>
        <w:rPr>
          <w:color w:val="231F20"/>
        </w:rPr>
        <w:t>được.</w:t>
      </w:r>
      <w:r>
        <w:rPr>
          <w:color w:val="231F20"/>
          <w:spacing w:val="-6"/>
        </w:rPr>
        <w:t> </w:t>
      </w:r>
      <w:r>
        <w:rPr>
          <w:color w:val="231F20"/>
        </w:rPr>
        <w:t>Định</w:t>
      </w:r>
      <w:r>
        <w:rPr>
          <w:color w:val="231F20"/>
          <w:spacing w:val="-5"/>
        </w:rPr>
        <w:t> </w:t>
      </w:r>
      <w:r>
        <w:rPr>
          <w:color w:val="231F20"/>
        </w:rPr>
        <w:t>diệt</w:t>
      </w:r>
      <w:r>
        <w:rPr>
          <w:color w:val="231F20"/>
          <w:spacing w:val="-5"/>
        </w:rPr>
        <w:t> </w:t>
      </w:r>
      <w:r>
        <w:rPr>
          <w:color w:val="231F20"/>
        </w:rPr>
        <w:t>thọ tưởng:</w:t>
      </w:r>
      <w:r>
        <w:rPr>
          <w:color w:val="231F20"/>
          <w:spacing w:val="-13"/>
        </w:rPr>
        <w:t> </w:t>
      </w:r>
      <w:r>
        <w:rPr>
          <w:color w:val="231F20"/>
        </w:rPr>
        <w:t>Là</w:t>
      </w:r>
      <w:r>
        <w:rPr>
          <w:color w:val="231F20"/>
          <w:spacing w:val="-12"/>
        </w:rPr>
        <w:t> </w:t>
      </w:r>
      <w:r>
        <w:rPr>
          <w:color w:val="231F20"/>
        </w:rPr>
        <w:t>định</w:t>
      </w:r>
      <w:r>
        <w:rPr>
          <w:color w:val="231F20"/>
          <w:spacing w:val="-13"/>
        </w:rPr>
        <w:t> </w:t>
      </w:r>
      <w:r>
        <w:rPr>
          <w:color w:val="231F20"/>
        </w:rPr>
        <w:t>của</w:t>
      </w:r>
      <w:r>
        <w:rPr>
          <w:color w:val="231F20"/>
          <w:spacing w:val="-12"/>
        </w:rPr>
        <w:t> </w:t>
      </w:r>
      <w:r>
        <w:rPr>
          <w:color w:val="231F20"/>
        </w:rPr>
        <w:t>xứ</w:t>
      </w:r>
      <w:r>
        <w:rPr>
          <w:color w:val="231F20"/>
          <w:spacing w:val="-12"/>
        </w:rPr>
        <w:t> </w:t>
      </w:r>
      <w:r>
        <w:rPr>
          <w:color w:val="231F20"/>
        </w:rPr>
        <w:t>phi</w:t>
      </w:r>
      <w:r>
        <w:rPr>
          <w:color w:val="231F20"/>
          <w:spacing w:val="-13"/>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3"/>
        </w:rPr>
        <w:t> </w:t>
      </w:r>
      <w:r>
        <w:rPr>
          <w:color w:val="231F20"/>
        </w:rPr>
        <w:t>tưởng.</w:t>
      </w:r>
      <w:r>
        <w:rPr>
          <w:color w:val="231F20"/>
          <w:spacing w:val="-17"/>
        </w:rPr>
        <w:t> </w:t>
      </w:r>
      <w:r>
        <w:rPr>
          <w:color w:val="231F20"/>
        </w:rPr>
        <w:t>Vì</w:t>
      </w:r>
      <w:r>
        <w:rPr>
          <w:color w:val="231F20"/>
          <w:spacing w:val="-12"/>
        </w:rPr>
        <w:t> </w:t>
      </w:r>
      <w:r>
        <w:rPr>
          <w:color w:val="231F20"/>
        </w:rPr>
        <w:t>sao?</w:t>
      </w:r>
      <w:r>
        <w:rPr>
          <w:color w:val="231F20"/>
          <w:spacing w:val="-18"/>
        </w:rPr>
        <w:t> </w:t>
      </w:r>
      <w:r>
        <w:rPr>
          <w:color w:val="231F20"/>
        </w:rPr>
        <w:t>Vì</w:t>
      </w:r>
      <w:r>
        <w:rPr>
          <w:color w:val="231F20"/>
          <w:spacing w:val="-12"/>
        </w:rPr>
        <w:t> </w:t>
      </w:r>
      <w:r>
        <w:rPr>
          <w:color w:val="231F20"/>
        </w:rPr>
        <w:t>nhập</w:t>
      </w:r>
      <w:r>
        <w:rPr>
          <w:color w:val="231F20"/>
          <w:spacing w:val="-12"/>
        </w:rPr>
        <w:t> </w:t>
      </w:r>
      <w:r>
        <w:rPr>
          <w:color w:val="231F20"/>
        </w:rPr>
        <w:t>định, xuất định, tâm đều ở nơi xứ kia. Nếu tạo ra thuyết này: Tỳ-kheo</w:t>
      </w:r>
      <w:r>
        <w:rPr>
          <w:color w:val="231F20"/>
          <w:spacing w:val="49"/>
        </w:rPr>
        <w:t> </w:t>
      </w:r>
      <w:r>
        <w:rPr>
          <w:color w:val="231F20"/>
        </w:rPr>
        <w:t>kia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hỏi về đoạn: Hành định là đối trị hữu lậu, vô lậu. Thế nên, có thể lìa dục</w:t>
      </w:r>
      <w:r>
        <w:rPr>
          <w:color w:val="231F20"/>
          <w:spacing w:val="-13"/>
        </w:rPr>
        <w:t> </w:t>
      </w:r>
      <w:r>
        <w:rPr>
          <w:color w:val="231F20"/>
        </w:rPr>
        <w:t>của</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phần</w:t>
      </w:r>
      <w:r>
        <w:rPr>
          <w:color w:val="231F20"/>
          <w:spacing w:val="-12"/>
        </w:rPr>
        <w:t> </w:t>
      </w:r>
      <w:r>
        <w:rPr>
          <w:color w:val="231F20"/>
        </w:rPr>
        <w:t>còn</w:t>
      </w:r>
      <w:r>
        <w:rPr>
          <w:color w:val="231F20"/>
          <w:spacing w:val="-12"/>
        </w:rPr>
        <w:t> </w:t>
      </w:r>
      <w:r>
        <w:rPr>
          <w:color w:val="231F20"/>
        </w:rPr>
        <w:t>lại là giải thoát của xứ phi tưởng phi phi tưởng, giải thoát của Diệt thọ tưởng. Này Tỳ-kheo! Giải thoát của xứ phi tưởng phi phi tưởng do định của hành thù thắng đạt được. Định của hành thù thắng: Là đạo vô lậu đối trị thế tục, đối với việc lìa suy thoái, chuyển hoàn của xứ phi tưởng phi phi tưởng. Thế nên, dùng vô lậu đối trị để lìa dục của xứ phi tưởng phi phi tưởng.</w:t>
      </w:r>
    </w:p>
    <w:p>
      <w:pPr>
        <w:pStyle w:val="BodyText"/>
        <w:spacing w:line="273" w:lineRule="auto" w:before="107"/>
        <w:ind w:right="390"/>
      </w:pPr>
      <w:r>
        <w:rPr>
          <w:color w:val="231F20"/>
        </w:rPr>
        <w:t>Cõi diệt: Do diệt thân thật nên được. Diệt thân thật là Niết-bàn diệt tận. Do Niết-bàn diệt tận, nên tu định diệt thọ tưởng. Này Tỳ- kheo!</w:t>
      </w:r>
      <w:r>
        <w:rPr>
          <w:color w:val="231F20"/>
          <w:spacing w:val="-10"/>
        </w:rPr>
        <w:t> </w:t>
      </w:r>
      <w:r>
        <w:rPr>
          <w:color w:val="231F20"/>
        </w:rPr>
        <w:t>Do</w:t>
      </w:r>
      <w:r>
        <w:rPr>
          <w:color w:val="231F20"/>
          <w:spacing w:val="-9"/>
        </w:rPr>
        <w:t> </w:t>
      </w:r>
      <w:r>
        <w:rPr>
          <w:color w:val="231F20"/>
        </w:rPr>
        <w:t>tối</w:t>
      </w:r>
      <w:r>
        <w:rPr>
          <w:color w:val="231F20"/>
          <w:spacing w:val="-9"/>
        </w:rPr>
        <w:t> </w:t>
      </w:r>
      <w:r>
        <w:rPr>
          <w:color w:val="231F20"/>
        </w:rPr>
        <w:t>tăm</w:t>
      </w:r>
      <w:r>
        <w:rPr>
          <w:color w:val="231F20"/>
          <w:spacing w:val="-9"/>
        </w:rPr>
        <w:t> </w:t>
      </w:r>
      <w:r>
        <w:rPr>
          <w:color w:val="231F20"/>
        </w:rPr>
        <w:t>nên</w:t>
      </w:r>
      <w:r>
        <w:rPr>
          <w:color w:val="231F20"/>
          <w:spacing w:val="-9"/>
        </w:rPr>
        <w:t> </w:t>
      </w:r>
      <w:r>
        <w:rPr>
          <w:color w:val="231F20"/>
        </w:rPr>
        <w:t>lập</w:t>
      </w:r>
      <w:r>
        <w:rPr>
          <w:color w:val="231F20"/>
          <w:spacing w:val="-9"/>
        </w:rPr>
        <w:t> </w:t>
      </w:r>
      <w:r>
        <w:rPr>
          <w:color w:val="231F20"/>
        </w:rPr>
        <w:t>cõi</w:t>
      </w:r>
      <w:r>
        <w:rPr>
          <w:color w:val="231F20"/>
          <w:spacing w:val="-9"/>
        </w:rPr>
        <w:t> </w:t>
      </w:r>
      <w:r>
        <w:rPr>
          <w:color w:val="231F20"/>
        </w:rPr>
        <w:t>minh.</w:t>
      </w:r>
      <w:r>
        <w:rPr>
          <w:color w:val="231F20"/>
          <w:spacing w:val="-14"/>
        </w:rPr>
        <w:t> </w:t>
      </w:r>
      <w:r>
        <w:rPr>
          <w:color w:val="231F20"/>
        </w:rPr>
        <w:t>Tối</w:t>
      </w:r>
      <w:r>
        <w:rPr>
          <w:color w:val="231F20"/>
          <w:spacing w:val="-9"/>
        </w:rPr>
        <w:t> </w:t>
      </w:r>
      <w:r>
        <w:rPr>
          <w:color w:val="231F20"/>
        </w:rPr>
        <w:t>tăm</w:t>
      </w:r>
      <w:r>
        <w:rPr>
          <w:color w:val="231F20"/>
          <w:spacing w:val="-9"/>
        </w:rPr>
        <w:t> </w:t>
      </w:r>
      <w:r>
        <w:rPr>
          <w:color w:val="231F20"/>
        </w:rPr>
        <w:t>là</w:t>
      </w:r>
      <w:r>
        <w:rPr>
          <w:color w:val="231F20"/>
          <w:spacing w:val="-9"/>
        </w:rPr>
        <w:t> </w:t>
      </w:r>
      <w:r>
        <w:rPr>
          <w:color w:val="231F20"/>
        </w:rPr>
        <w:t>bóng</w:t>
      </w:r>
      <w:r>
        <w:rPr>
          <w:color w:val="231F20"/>
          <w:spacing w:val="-9"/>
        </w:rPr>
        <w:t> </w:t>
      </w:r>
      <w:r>
        <w:rPr>
          <w:color w:val="231F20"/>
        </w:rPr>
        <w:t>tối</w:t>
      </w:r>
      <w:r>
        <w:rPr>
          <w:color w:val="231F20"/>
          <w:spacing w:val="-9"/>
        </w:rPr>
        <w:t> </w:t>
      </w:r>
      <w:r>
        <w:rPr>
          <w:color w:val="231F20"/>
        </w:rPr>
        <w:t>của</w:t>
      </w:r>
      <w:r>
        <w:rPr>
          <w:color w:val="231F20"/>
          <w:spacing w:val="-9"/>
        </w:rPr>
        <w:t> </w:t>
      </w:r>
      <w:r>
        <w:rPr>
          <w:color w:val="231F20"/>
        </w:rPr>
        <w:t>cảnh</w:t>
      </w:r>
      <w:r>
        <w:rPr>
          <w:color w:val="231F20"/>
          <w:spacing w:val="-9"/>
        </w:rPr>
        <w:t> </w:t>
      </w:r>
      <w:r>
        <w:rPr>
          <w:color w:val="231F20"/>
        </w:rPr>
        <w:t>giới. Giải thoát thứ nhất, thứ hai là đối trị phần tăm tối của cảnh giới</w:t>
      </w:r>
      <w:r>
        <w:rPr>
          <w:color w:val="231F20"/>
          <w:spacing w:val="-4"/>
        </w:rPr>
        <w:t> </w:t>
      </w:r>
      <w:r>
        <w:rPr>
          <w:color w:val="231F20"/>
        </w:rPr>
        <w:t>đó.</w:t>
      </w:r>
    </w:p>
    <w:p>
      <w:pPr>
        <w:pStyle w:val="BodyText"/>
        <w:spacing w:line="273" w:lineRule="auto" w:before="110"/>
        <w:ind w:right="389"/>
      </w:pPr>
      <w:r>
        <w:rPr>
          <w:color w:val="231F20"/>
        </w:rPr>
        <w:t>Lại có thuyết cho: Tỳ-kheo kia đã lìa dục của ba cõi, do tướng che</w:t>
      </w:r>
      <w:r>
        <w:rPr>
          <w:color w:val="231F20"/>
          <w:spacing w:val="-6"/>
        </w:rPr>
        <w:t> </w:t>
      </w:r>
      <w:r>
        <w:rPr>
          <w:color w:val="231F20"/>
        </w:rPr>
        <w:t>phủ</w:t>
      </w:r>
      <w:r>
        <w:rPr>
          <w:color w:val="231F20"/>
          <w:spacing w:val="-6"/>
        </w:rPr>
        <w:t> </w:t>
      </w:r>
      <w:r>
        <w:rPr>
          <w:color w:val="231F20"/>
        </w:rPr>
        <w:t>nên</w:t>
      </w:r>
      <w:r>
        <w:rPr>
          <w:color w:val="231F20"/>
          <w:spacing w:val="-6"/>
        </w:rPr>
        <w:t> </w:t>
      </w:r>
      <w:r>
        <w:rPr>
          <w:color w:val="231F20"/>
        </w:rPr>
        <w:t>đã</w:t>
      </w:r>
      <w:r>
        <w:rPr>
          <w:color w:val="231F20"/>
          <w:spacing w:val="-7"/>
        </w:rPr>
        <w:t> </w:t>
      </w:r>
      <w:r>
        <w:rPr>
          <w:color w:val="231F20"/>
        </w:rPr>
        <w:t>hỏi</w:t>
      </w:r>
      <w:r>
        <w:rPr>
          <w:color w:val="231F20"/>
          <w:spacing w:val="-6"/>
        </w:rPr>
        <w:t> </w:t>
      </w:r>
      <w:r>
        <w:rPr>
          <w:color w:val="231F20"/>
        </w:rPr>
        <w:t>Phật</w:t>
      </w:r>
      <w:r>
        <w:rPr>
          <w:color w:val="231F20"/>
          <w:spacing w:val="-7"/>
        </w:rPr>
        <w:t> </w:t>
      </w:r>
      <w:r>
        <w:rPr>
          <w:color w:val="231F20"/>
        </w:rPr>
        <w:t>về</w:t>
      </w:r>
      <w:r>
        <w:rPr>
          <w:color w:val="231F20"/>
          <w:spacing w:val="-6"/>
        </w:rPr>
        <w:t> </w:t>
      </w:r>
      <w:r>
        <w:rPr>
          <w:color w:val="231F20"/>
        </w:rPr>
        <w:t>chỗ</w:t>
      </w:r>
      <w:r>
        <w:rPr>
          <w:color w:val="231F20"/>
          <w:spacing w:val="-6"/>
        </w:rPr>
        <w:t> </w:t>
      </w:r>
      <w:r>
        <w:rPr>
          <w:color w:val="231F20"/>
        </w:rPr>
        <w:t>rộng</w:t>
      </w:r>
      <w:r>
        <w:rPr>
          <w:color w:val="231F20"/>
          <w:spacing w:val="-5"/>
        </w:rPr>
        <w:t> </w:t>
      </w:r>
      <w:r>
        <w:rPr>
          <w:color w:val="231F20"/>
        </w:rPr>
        <w:t>hẹp.</w:t>
      </w:r>
      <w:r>
        <w:rPr>
          <w:color w:val="231F20"/>
          <w:spacing w:val="-7"/>
        </w:rPr>
        <w:t> </w:t>
      </w:r>
      <w:r>
        <w:rPr>
          <w:color w:val="231F20"/>
        </w:rPr>
        <w:t>Đức</w:t>
      </w:r>
      <w:r>
        <w:rPr>
          <w:color w:val="231F20"/>
          <w:spacing w:val="-7"/>
        </w:rPr>
        <w:t> </w:t>
      </w:r>
      <w:r>
        <w:rPr>
          <w:color w:val="231F20"/>
        </w:rPr>
        <w:t>Phật</w:t>
      </w:r>
      <w:r>
        <w:rPr>
          <w:color w:val="231F20"/>
          <w:spacing w:val="-6"/>
        </w:rPr>
        <w:t> </w:t>
      </w:r>
      <w:r>
        <w:rPr>
          <w:color w:val="231F20"/>
        </w:rPr>
        <w:t>cũng</w:t>
      </w:r>
      <w:r>
        <w:rPr>
          <w:color w:val="231F20"/>
          <w:spacing w:val="-6"/>
        </w:rPr>
        <w:t> </w:t>
      </w:r>
      <w:r>
        <w:rPr>
          <w:color w:val="231F20"/>
        </w:rPr>
        <w:t>dùng</w:t>
      </w:r>
      <w:r>
        <w:rPr>
          <w:color w:val="231F20"/>
          <w:spacing w:val="-5"/>
        </w:rPr>
        <w:t> </w:t>
      </w:r>
      <w:r>
        <w:rPr>
          <w:color w:val="231F20"/>
        </w:rPr>
        <w:t>tướng che phủ do lìa dục của ba cõi theo chỗ rộng hẹp để giải đáp.</w:t>
      </w:r>
    </w:p>
    <w:p>
      <w:pPr>
        <w:pStyle w:val="BodyText"/>
        <w:spacing w:line="364" w:lineRule="auto" w:before="110"/>
        <w:ind w:left="677" w:right="739" w:firstLine="0"/>
        <w:jc w:val="left"/>
      </w:pPr>
      <w:r>
        <w:rPr>
          <w:color w:val="231F20"/>
        </w:rPr>
        <w:t>Cõi minh: Là hiện bày phương tiện lìa dục của cõi dục.  Cõi tịnh: Là hiện bày tóm lược về phần lìa dục của cõi </w:t>
      </w:r>
      <w:r>
        <w:rPr>
          <w:color w:val="231F20"/>
          <w:spacing w:val="-4"/>
        </w:rPr>
        <w:t>dục.</w:t>
      </w:r>
    </w:p>
    <w:p>
      <w:pPr>
        <w:pStyle w:val="BodyText"/>
        <w:spacing w:line="297" w:lineRule="exact" w:before="0"/>
        <w:ind w:left="677" w:firstLine="0"/>
        <w:jc w:val="left"/>
      </w:pPr>
      <w:r>
        <w:rPr>
          <w:color w:val="231F20"/>
        </w:rPr>
        <w:t>Cõi xứ không: Là hiện bày tóm lược về sự lìa dục của cõi sắc.</w:t>
      </w:r>
    </w:p>
    <w:p>
      <w:pPr>
        <w:pStyle w:val="BodyText"/>
        <w:spacing w:line="273" w:lineRule="auto" w:before="155"/>
        <w:ind w:right="390"/>
      </w:pPr>
      <w:r>
        <w:rPr>
          <w:color w:val="231F20"/>
        </w:rPr>
        <w:t>Cõi xứ thức, cõi xứ vô sở hữu, cõi xứ phi tưởng phi phi tưởng: Là hiện bày rộng về sự lìa dục của cõi vô sắc.</w:t>
      </w:r>
    </w:p>
    <w:p>
      <w:pPr>
        <w:pStyle w:val="BodyText"/>
        <w:spacing w:before="112"/>
        <w:ind w:left="677" w:firstLine="0"/>
      </w:pPr>
      <w:r>
        <w:rPr>
          <w:color w:val="231F20"/>
        </w:rPr>
        <w:t>Cõi diệt: Là hiện bày tóm lược về việc lìa dục của cõi vô sắc.</w:t>
      </w:r>
    </w:p>
    <w:p>
      <w:pPr>
        <w:pStyle w:val="BodyText"/>
        <w:spacing w:line="273" w:lineRule="auto" w:before="154"/>
        <w:ind w:right="390"/>
      </w:pPr>
      <w:r>
        <w:rPr>
          <w:color w:val="231F20"/>
        </w:rPr>
        <w:t>Này Tỳ-kheo! Do tối tăm nên lập cõi minh. Tối tăm: Là ái của năm dục diệu. Giải thoát thứ nhất, thứ hai là đối trị phần ái dục kia.</w:t>
      </w:r>
    </w:p>
    <w:p>
      <w:pPr>
        <w:pStyle w:val="BodyText"/>
        <w:spacing w:line="273" w:lineRule="auto" w:before="106"/>
        <w:ind w:right="390"/>
      </w:pPr>
      <w:r>
        <w:rPr>
          <w:color w:val="231F20"/>
        </w:rPr>
        <w:t>Phái Thí dụ tạo ra thuyết này: Tỳ-kheo kia đã dùng tướng che phủ để hỏi về tám thứ định. Đức Phật cũng dùng tướng che phủ để nói về tám thứ định. Người giải thích kinh này có tăng có giảm. Đối với kinh này, điều nên làm thì không làm, điều không nên làm thì làm. Tức nên nói về cõi rộng nhưng không nói là giảm. Không 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firstLine="0"/>
        <w:jc w:val="left"/>
      </w:pPr>
      <w:r>
        <w:rPr>
          <w:color w:val="231F20"/>
        </w:rPr>
        <w:t>nói về cõi giảm nhưng lại nói là tăng. Nay nên lìa tăng giảm để giải thích kinh này.</w:t>
      </w:r>
    </w:p>
    <w:p>
      <w:pPr>
        <w:pStyle w:val="BodyText"/>
        <w:spacing w:line="355" w:lineRule="auto" w:before="110"/>
        <w:ind w:left="960" w:right="2222" w:firstLine="0"/>
        <w:jc w:val="left"/>
      </w:pPr>
      <w:r>
        <w:rPr>
          <w:color w:val="231F20"/>
        </w:rPr>
        <w:t>Cõi minh: Là thiền thứ nhất, thiền thứ hai. Cõi tịnh: Là thiền thứ ba, thiền thứ tư.</w:t>
      </w:r>
    </w:p>
    <w:p>
      <w:pPr>
        <w:pStyle w:val="BodyText"/>
        <w:spacing w:line="355" w:lineRule="auto" w:before="2"/>
        <w:ind w:left="960" w:right="3666" w:firstLine="0"/>
        <w:jc w:val="left"/>
      </w:pPr>
      <w:r>
        <w:rPr>
          <w:color w:val="231F20"/>
        </w:rPr>
        <w:t>Cõi xứ không: Là xứ không. Cõi xứ thức: Là xứ thức.</w:t>
      </w:r>
    </w:p>
    <w:p>
      <w:pPr>
        <w:pStyle w:val="BodyText"/>
        <w:spacing w:before="3"/>
        <w:ind w:left="960" w:firstLine="0"/>
        <w:jc w:val="left"/>
      </w:pPr>
      <w:r>
        <w:rPr>
          <w:color w:val="231F20"/>
        </w:rPr>
        <w:t>Cõi xứ vô sở hữu: Là xứ vô sở hữu.</w:t>
      </w:r>
    </w:p>
    <w:p>
      <w:pPr>
        <w:pStyle w:val="BodyText"/>
        <w:spacing w:before="144"/>
        <w:ind w:left="960" w:firstLine="0"/>
        <w:jc w:val="left"/>
      </w:pPr>
      <w:r>
        <w:rPr>
          <w:color w:val="231F20"/>
        </w:rPr>
        <w:t>Cõi xứ phi tưởng phi phi tưởng: Là xứ phi tưởng phi phi tưởng.</w:t>
      </w:r>
    </w:p>
    <w:p>
      <w:pPr>
        <w:pStyle w:val="BodyText"/>
        <w:spacing w:line="268" w:lineRule="auto" w:before="145"/>
        <w:ind w:left="393" w:right="36"/>
        <w:jc w:val="left"/>
      </w:pPr>
      <w:r>
        <w:rPr>
          <w:color w:val="231F20"/>
        </w:rPr>
        <w:t>Này Tỳ-kheo! Do tối tăm nên lập cõi minh. Tối tăm: Là các cái (ngăn che). Thiền thứ nhất, thiền thứ hai là đối trị các </w:t>
      </w:r>
      <w:r>
        <w:rPr>
          <w:i/>
          <w:color w:val="231F20"/>
        </w:rPr>
        <w:t>cái </w:t>
      </w:r>
      <w:r>
        <w:rPr>
          <w:color w:val="231F20"/>
        </w:rPr>
        <w:t>kia.</w:t>
      </w:r>
    </w:p>
    <w:p>
      <w:pPr>
        <w:pStyle w:val="BodyText"/>
        <w:spacing w:line="268" w:lineRule="auto" w:before="110"/>
        <w:ind w:left="393"/>
        <w:jc w:val="left"/>
      </w:pPr>
      <w:r>
        <w:rPr>
          <w:color w:val="231F20"/>
        </w:rPr>
        <w:t>Bấy giờ, Tỳ-kheo nghe Đức Phật giảng nói xong, thì hoan hỷ tùy thuận ra đi.</w:t>
      </w:r>
    </w:p>
    <w:p>
      <w:pPr>
        <w:spacing w:before="110"/>
        <w:ind w:left="960" w:right="0" w:firstLine="0"/>
        <w:jc w:val="left"/>
        <w:rPr>
          <w:i/>
          <w:sz w:val="26"/>
        </w:rPr>
      </w:pPr>
      <w:r>
        <w:rPr>
          <w:i/>
          <w:color w:val="231F20"/>
          <w:sz w:val="26"/>
        </w:rPr>
        <w:t>Có định diệt tận:</w:t>
      </w:r>
    </w:p>
    <w:p>
      <w:pPr>
        <w:pStyle w:val="BodyText"/>
        <w:spacing w:before="145"/>
        <w:ind w:left="960" w:firstLine="0"/>
        <w:jc w:val="left"/>
      </w:pPr>
      <w:r>
        <w:rPr>
          <w:i/>
          <w:color w:val="231F20"/>
        </w:rPr>
        <w:t>Hỏi: </w:t>
      </w:r>
      <w:r>
        <w:rPr>
          <w:color w:val="231F20"/>
        </w:rPr>
        <w:t>Vì lý do gì tạo ra phần Luận này?</w:t>
      </w:r>
    </w:p>
    <w:p>
      <w:pPr>
        <w:pStyle w:val="BodyText"/>
        <w:spacing w:before="145"/>
        <w:ind w:left="960" w:firstLine="0"/>
        <w:jc w:val="left"/>
      </w:pPr>
      <w:r>
        <w:rPr>
          <w:i/>
          <w:color w:val="231F20"/>
          <w:spacing w:val="-3"/>
        </w:rPr>
        <w:t>Đáp:</w:t>
      </w:r>
      <w:r>
        <w:rPr>
          <w:i/>
          <w:color w:val="231F20"/>
          <w:spacing w:val="-20"/>
        </w:rPr>
        <w:t> </w:t>
      </w:r>
      <w:r>
        <w:rPr>
          <w:color w:val="231F20"/>
        </w:rPr>
        <w:t>Vì</w:t>
      </w:r>
      <w:r>
        <w:rPr>
          <w:color w:val="231F20"/>
          <w:spacing w:val="-16"/>
        </w:rPr>
        <w:t> </w:t>
      </w:r>
      <w:r>
        <w:rPr>
          <w:color w:val="231F20"/>
          <w:spacing w:val="-3"/>
        </w:rPr>
        <w:t>nhằm</w:t>
      </w:r>
      <w:r>
        <w:rPr>
          <w:color w:val="231F20"/>
          <w:spacing w:val="-16"/>
        </w:rPr>
        <w:t> </w:t>
      </w:r>
      <w:r>
        <w:rPr>
          <w:color w:val="231F20"/>
          <w:spacing w:val="-3"/>
        </w:rPr>
        <w:t>ngăn</w:t>
      </w:r>
      <w:r>
        <w:rPr>
          <w:color w:val="231F20"/>
          <w:spacing w:val="-15"/>
        </w:rPr>
        <w:t> </w:t>
      </w:r>
      <w:r>
        <w:rPr>
          <w:color w:val="231F20"/>
          <w:spacing w:val="-3"/>
        </w:rPr>
        <w:t>chặn</w:t>
      </w:r>
      <w:r>
        <w:rPr>
          <w:color w:val="231F20"/>
          <w:spacing w:val="-16"/>
        </w:rPr>
        <w:t> </w:t>
      </w:r>
      <w:r>
        <w:rPr>
          <w:color w:val="231F20"/>
        </w:rPr>
        <w:t>ý</w:t>
      </w:r>
      <w:r>
        <w:rPr>
          <w:color w:val="231F20"/>
          <w:spacing w:val="-16"/>
        </w:rPr>
        <w:t> </w:t>
      </w:r>
      <w:r>
        <w:rPr>
          <w:color w:val="231F20"/>
        </w:rPr>
        <w:t>của</w:t>
      </w:r>
      <w:r>
        <w:rPr>
          <w:color w:val="231F20"/>
          <w:spacing w:val="-16"/>
        </w:rPr>
        <w:t> </w:t>
      </w:r>
      <w:r>
        <w:rPr>
          <w:color w:val="231F20"/>
        </w:rPr>
        <w:t>các</w:t>
      </w:r>
      <w:r>
        <w:rPr>
          <w:color w:val="231F20"/>
          <w:spacing w:val="-15"/>
        </w:rPr>
        <w:t> </w:t>
      </w:r>
      <w:r>
        <w:rPr>
          <w:color w:val="231F20"/>
          <w:spacing w:val="-3"/>
        </w:rPr>
        <w:t>thuyết</w:t>
      </w:r>
      <w:r>
        <w:rPr>
          <w:color w:val="231F20"/>
          <w:spacing w:val="-16"/>
        </w:rPr>
        <w:t> </w:t>
      </w:r>
      <w:r>
        <w:rPr>
          <w:color w:val="231F20"/>
        </w:rPr>
        <w:t>nói</w:t>
      </w:r>
      <w:r>
        <w:rPr>
          <w:color w:val="231F20"/>
          <w:spacing w:val="-16"/>
        </w:rPr>
        <w:t> </w:t>
      </w:r>
      <w:r>
        <w:rPr>
          <w:color w:val="231F20"/>
        </w:rPr>
        <w:t>về</w:t>
      </w:r>
      <w:r>
        <w:rPr>
          <w:color w:val="231F20"/>
          <w:spacing w:val="-16"/>
        </w:rPr>
        <w:t> </w:t>
      </w:r>
      <w:r>
        <w:rPr>
          <w:color w:val="231F20"/>
          <w:spacing w:val="-3"/>
        </w:rPr>
        <w:t>nghĩa</w:t>
      </w:r>
      <w:r>
        <w:rPr>
          <w:color w:val="231F20"/>
          <w:spacing w:val="-16"/>
        </w:rPr>
        <w:t> </w:t>
      </w:r>
      <w:r>
        <w:rPr>
          <w:color w:val="231F20"/>
        </w:rPr>
        <w:t>đều</w:t>
      </w:r>
      <w:r>
        <w:rPr>
          <w:color w:val="231F20"/>
          <w:spacing w:val="-15"/>
        </w:rPr>
        <w:t> </w:t>
      </w:r>
      <w:r>
        <w:rPr>
          <w:color w:val="231F20"/>
          <w:spacing w:val="-3"/>
        </w:rPr>
        <w:t>cùng.</w:t>
      </w:r>
    </w:p>
    <w:p>
      <w:pPr>
        <w:pStyle w:val="BodyText"/>
        <w:spacing w:line="268" w:lineRule="auto" w:before="144"/>
        <w:ind w:left="393" w:right="108"/>
      </w:pPr>
      <w:r>
        <w:rPr>
          <w:color w:val="231F20"/>
        </w:rPr>
        <w:t>Hoặc có thuyết cho: Định diệt có tâm. Người kia nêu bày như thế này: Không có định không tâm của chúng sinh cõi vô sắc.</w:t>
      </w:r>
    </w:p>
    <w:p>
      <w:pPr>
        <w:pStyle w:val="BodyText"/>
        <w:spacing w:line="268" w:lineRule="auto" w:before="110"/>
        <w:ind w:left="393" w:right="107"/>
      </w:pPr>
      <w:r>
        <w:rPr>
          <w:color w:val="231F20"/>
        </w:rPr>
        <w:t>Như Tôn giả Phật-đà-đề-bà đã nêu rõ: Nếu định diệt không có tâm, thì không nên nói có người từ định kia khởi. Đấy gọi là chết, không gọi là định.</w:t>
      </w:r>
    </w:p>
    <w:p>
      <w:pPr>
        <w:pStyle w:val="BodyText"/>
        <w:spacing w:line="271" w:lineRule="auto" w:before="112"/>
        <w:ind w:left="393" w:right="108"/>
      </w:pPr>
      <w:r>
        <w:rPr>
          <w:color w:val="231F20"/>
        </w:rPr>
        <w:t>Vì </w:t>
      </w:r>
      <w:r>
        <w:rPr>
          <w:color w:val="231F20"/>
          <w:spacing w:val="-3"/>
        </w:rPr>
        <w:t>nhằm ngăn chận </w:t>
      </w:r>
      <w:r>
        <w:rPr>
          <w:color w:val="231F20"/>
        </w:rPr>
        <w:t>ý của các </w:t>
      </w:r>
      <w:r>
        <w:rPr>
          <w:color w:val="231F20"/>
          <w:spacing w:val="-3"/>
        </w:rPr>
        <w:t>thuyết </w:t>
      </w:r>
      <w:r>
        <w:rPr>
          <w:color w:val="231F20"/>
        </w:rPr>
        <w:t>như </w:t>
      </w:r>
      <w:r>
        <w:rPr>
          <w:color w:val="231F20"/>
          <w:spacing w:val="-3"/>
        </w:rPr>
        <w:t>thế, </w:t>
      </w:r>
      <w:r>
        <w:rPr>
          <w:color w:val="231F20"/>
        </w:rPr>
        <w:t>tức </w:t>
      </w:r>
      <w:r>
        <w:rPr>
          <w:color w:val="231F20"/>
          <w:spacing w:val="-3"/>
        </w:rPr>
        <w:t>cũng hiện bày </w:t>
      </w:r>
      <w:r>
        <w:rPr>
          <w:color w:val="231F20"/>
        </w:rPr>
        <w:t>khi</w:t>
      </w:r>
      <w:r>
        <w:rPr>
          <w:color w:val="231F20"/>
          <w:spacing w:val="-11"/>
        </w:rPr>
        <w:t> </w:t>
      </w:r>
      <w:r>
        <w:rPr>
          <w:color w:val="231F20"/>
        </w:rPr>
        <w:t>lìa</w:t>
      </w:r>
      <w:r>
        <w:rPr>
          <w:color w:val="231F20"/>
          <w:spacing w:val="-10"/>
        </w:rPr>
        <w:t> </w:t>
      </w:r>
      <w:r>
        <w:rPr>
          <w:color w:val="231F20"/>
        </w:rPr>
        <w:t>dục</w:t>
      </w:r>
      <w:r>
        <w:rPr>
          <w:color w:val="231F20"/>
          <w:spacing w:val="-11"/>
        </w:rPr>
        <w:t> </w:t>
      </w:r>
      <w:r>
        <w:rPr>
          <w:color w:val="231F20"/>
        </w:rPr>
        <w:t>của</w:t>
      </w:r>
      <w:r>
        <w:rPr>
          <w:color w:val="231F20"/>
          <w:spacing w:val="-10"/>
        </w:rPr>
        <w:t> </w:t>
      </w:r>
      <w:r>
        <w:rPr>
          <w:color w:val="231F20"/>
        </w:rPr>
        <w:t>xứ</w:t>
      </w:r>
      <w:r>
        <w:rPr>
          <w:color w:val="231F20"/>
          <w:spacing w:val="-11"/>
        </w:rPr>
        <w:t> </w:t>
      </w:r>
      <w:r>
        <w:rPr>
          <w:color w:val="231F20"/>
        </w:rPr>
        <w:t>vô</w:t>
      </w:r>
      <w:r>
        <w:rPr>
          <w:color w:val="231F20"/>
          <w:spacing w:val="-10"/>
        </w:rPr>
        <w:t> </w:t>
      </w:r>
      <w:r>
        <w:rPr>
          <w:color w:val="231F20"/>
        </w:rPr>
        <w:t>sở</w:t>
      </w:r>
      <w:r>
        <w:rPr>
          <w:color w:val="231F20"/>
          <w:spacing w:val="-12"/>
        </w:rPr>
        <w:t> </w:t>
      </w:r>
      <w:r>
        <w:rPr>
          <w:color w:val="231F20"/>
          <w:spacing w:val="-3"/>
        </w:rPr>
        <w:t>hữu,</w:t>
      </w:r>
      <w:r>
        <w:rPr>
          <w:color w:val="231F20"/>
          <w:spacing w:val="-10"/>
        </w:rPr>
        <w:t> </w:t>
      </w:r>
      <w:r>
        <w:rPr>
          <w:color w:val="231F20"/>
        </w:rPr>
        <w:t>tâm</w:t>
      </w:r>
      <w:r>
        <w:rPr>
          <w:color w:val="231F20"/>
          <w:spacing w:val="-10"/>
        </w:rPr>
        <w:t> </w:t>
      </w:r>
      <w:r>
        <w:rPr>
          <w:color w:val="231F20"/>
        </w:rPr>
        <w:t>của</w:t>
      </w:r>
      <w:r>
        <w:rPr>
          <w:color w:val="231F20"/>
          <w:spacing w:val="-11"/>
        </w:rPr>
        <w:t> </w:t>
      </w:r>
      <w:r>
        <w:rPr>
          <w:color w:val="231F20"/>
        </w:rPr>
        <w:t>xứ</w:t>
      </w:r>
      <w:r>
        <w:rPr>
          <w:color w:val="231F20"/>
          <w:spacing w:val="-10"/>
        </w:rPr>
        <w:t> </w:t>
      </w:r>
      <w:r>
        <w:rPr>
          <w:color w:val="231F20"/>
        </w:rPr>
        <w:t>phi</w:t>
      </w:r>
      <w:r>
        <w:rPr>
          <w:color w:val="231F20"/>
          <w:spacing w:val="-11"/>
        </w:rPr>
        <w:t> </w:t>
      </w:r>
      <w:r>
        <w:rPr>
          <w:color w:val="231F20"/>
          <w:spacing w:val="-3"/>
        </w:rPr>
        <w:t>tưởng</w:t>
      </w:r>
      <w:r>
        <w:rPr>
          <w:color w:val="231F20"/>
          <w:spacing w:val="-10"/>
        </w:rPr>
        <w:t> </w:t>
      </w:r>
      <w:r>
        <w:rPr>
          <w:color w:val="231F20"/>
        </w:rPr>
        <w:t>phi</w:t>
      </w:r>
      <w:r>
        <w:rPr>
          <w:color w:val="231F20"/>
          <w:spacing w:val="-11"/>
        </w:rPr>
        <w:t> </w:t>
      </w:r>
      <w:r>
        <w:rPr>
          <w:color w:val="231F20"/>
        </w:rPr>
        <w:t>phi</w:t>
      </w:r>
      <w:r>
        <w:rPr>
          <w:color w:val="231F20"/>
          <w:spacing w:val="-10"/>
        </w:rPr>
        <w:t> </w:t>
      </w:r>
      <w:r>
        <w:rPr>
          <w:color w:val="231F20"/>
          <w:spacing w:val="-3"/>
        </w:rPr>
        <w:t>tưởng</w:t>
      </w:r>
      <w:r>
        <w:rPr>
          <w:color w:val="231F20"/>
          <w:spacing w:val="-11"/>
        </w:rPr>
        <w:t> </w:t>
      </w:r>
      <w:r>
        <w:rPr>
          <w:color w:val="231F20"/>
          <w:spacing w:val="-3"/>
        </w:rPr>
        <w:t>theo </w:t>
      </w:r>
      <w:r>
        <w:rPr>
          <w:color w:val="231F20"/>
        </w:rPr>
        <w:t>thứ lớp </w:t>
      </w:r>
      <w:r>
        <w:rPr>
          <w:color w:val="231F20"/>
          <w:spacing w:val="-3"/>
        </w:rPr>
        <w:t>khởi định </w:t>
      </w:r>
      <w:r>
        <w:rPr>
          <w:color w:val="231F20"/>
        </w:rPr>
        <w:t>kia </w:t>
      </w:r>
      <w:r>
        <w:rPr>
          <w:color w:val="231F20"/>
          <w:spacing w:val="-3"/>
        </w:rPr>
        <w:t>hiện </w:t>
      </w:r>
      <w:r>
        <w:rPr>
          <w:color w:val="231F20"/>
        </w:rPr>
        <w:t>ở </w:t>
      </w:r>
      <w:r>
        <w:rPr>
          <w:color w:val="231F20"/>
          <w:spacing w:val="-3"/>
        </w:rPr>
        <w:t>trước. </w:t>
      </w:r>
      <w:r>
        <w:rPr>
          <w:color w:val="231F20"/>
        </w:rPr>
        <w:t>Thế </w:t>
      </w:r>
      <w:r>
        <w:rPr>
          <w:color w:val="231F20"/>
          <w:spacing w:val="-3"/>
        </w:rPr>
        <w:t>nên, </w:t>
      </w:r>
      <w:r>
        <w:rPr>
          <w:color w:val="231F20"/>
        </w:rPr>
        <w:t>Tôn giả </w:t>
      </w:r>
      <w:r>
        <w:rPr>
          <w:color w:val="231F20"/>
          <w:spacing w:val="-3"/>
        </w:rPr>
        <w:t>Hòa-tu-mật nói: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spacing w:val="-3"/>
        </w:rPr>
        <w:t>định</w:t>
      </w:r>
      <w:r>
        <w:rPr>
          <w:color w:val="231F20"/>
          <w:spacing w:val="-13"/>
        </w:rPr>
        <w:t> </w:t>
      </w:r>
      <w:r>
        <w:rPr>
          <w:color w:val="231F20"/>
          <w:spacing w:val="-3"/>
        </w:rPr>
        <w:t>diệt?</w:t>
      </w:r>
      <w:r>
        <w:rPr>
          <w:color w:val="231F20"/>
          <w:spacing w:val="-14"/>
        </w:rPr>
        <w:t> </w:t>
      </w:r>
      <w:r>
        <w:rPr>
          <w:i/>
          <w:color w:val="231F20"/>
          <w:spacing w:val="-3"/>
        </w:rPr>
        <w:t>Đáp:</w:t>
      </w:r>
      <w:r>
        <w:rPr>
          <w:i/>
          <w:color w:val="231F20"/>
          <w:spacing w:val="-14"/>
        </w:rPr>
        <w:t> </w:t>
      </w:r>
      <w:r>
        <w:rPr>
          <w:color w:val="231F20"/>
        </w:rPr>
        <w:t>Lìa</w:t>
      </w:r>
      <w:r>
        <w:rPr>
          <w:color w:val="231F20"/>
          <w:spacing w:val="-13"/>
        </w:rPr>
        <w:t> </w:t>
      </w:r>
      <w:r>
        <w:rPr>
          <w:color w:val="231F20"/>
        </w:rPr>
        <w:t>dục</w:t>
      </w:r>
      <w:r>
        <w:rPr>
          <w:color w:val="231F20"/>
          <w:spacing w:val="-14"/>
        </w:rPr>
        <w:t> </w:t>
      </w:r>
      <w:r>
        <w:rPr>
          <w:color w:val="231F20"/>
        </w:rPr>
        <w:t>của</w:t>
      </w:r>
      <w:r>
        <w:rPr>
          <w:color w:val="231F20"/>
          <w:spacing w:val="-14"/>
        </w:rPr>
        <w:t> </w:t>
      </w:r>
      <w:r>
        <w:rPr>
          <w:color w:val="231F20"/>
        </w:rPr>
        <w:t>xứ</w:t>
      </w:r>
      <w:r>
        <w:rPr>
          <w:color w:val="231F20"/>
          <w:spacing w:val="-13"/>
        </w:rPr>
        <w:t> </w:t>
      </w:r>
      <w:r>
        <w:rPr>
          <w:color w:val="231F20"/>
        </w:rPr>
        <w:t>vô</w:t>
      </w:r>
      <w:r>
        <w:rPr>
          <w:color w:val="231F20"/>
          <w:spacing w:val="-14"/>
        </w:rPr>
        <w:t> </w:t>
      </w:r>
      <w:r>
        <w:rPr>
          <w:color w:val="231F20"/>
        </w:rPr>
        <w:t>sở</w:t>
      </w:r>
      <w:r>
        <w:rPr>
          <w:color w:val="231F20"/>
          <w:spacing w:val="-14"/>
        </w:rPr>
        <w:t> </w:t>
      </w:r>
      <w:r>
        <w:rPr>
          <w:color w:val="231F20"/>
          <w:spacing w:val="-3"/>
        </w:rPr>
        <w:t>hữu,</w:t>
      </w:r>
      <w:r>
        <w:rPr>
          <w:color w:val="231F20"/>
          <w:spacing w:val="-13"/>
        </w:rPr>
        <w:t> </w:t>
      </w:r>
      <w:r>
        <w:rPr>
          <w:color w:val="231F20"/>
        </w:rPr>
        <w:t>tạo</w:t>
      </w:r>
      <w:r>
        <w:rPr>
          <w:color w:val="231F20"/>
          <w:spacing w:val="-14"/>
        </w:rPr>
        <w:t> </w:t>
      </w:r>
      <w:r>
        <w:rPr>
          <w:color w:val="231F20"/>
        </w:rPr>
        <w:t>ra</w:t>
      </w:r>
      <w:r>
        <w:rPr>
          <w:color w:val="231F20"/>
          <w:spacing w:val="-14"/>
        </w:rPr>
        <w:t> </w:t>
      </w:r>
      <w:r>
        <w:rPr>
          <w:color w:val="231F20"/>
        </w:rPr>
        <w:t>tâm</w:t>
      </w:r>
      <w:r>
        <w:rPr>
          <w:color w:val="231F20"/>
          <w:spacing w:val="-14"/>
        </w:rPr>
        <w:t> </w:t>
      </w:r>
      <w:r>
        <w:rPr>
          <w:color w:val="231F20"/>
          <w:spacing w:val="-3"/>
        </w:rPr>
        <w:t>tưởng dừng</w:t>
      </w:r>
      <w:r>
        <w:rPr>
          <w:color w:val="231F20"/>
          <w:spacing w:val="-10"/>
        </w:rPr>
        <w:t> </w:t>
      </w:r>
      <w:r>
        <w:rPr>
          <w:color w:val="231F20"/>
          <w:spacing w:val="-3"/>
        </w:rPr>
        <w:t>dứt,</w:t>
      </w:r>
      <w:r>
        <w:rPr>
          <w:color w:val="231F20"/>
          <w:spacing w:val="-10"/>
        </w:rPr>
        <w:t> </w:t>
      </w:r>
      <w:r>
        <w:rPr>
          <w:color w:val="231F20"/>
          <w:spacing w:val="-3"/>
        </w:rPr>
        <w:t>khiến</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số</w:t>
      </w:r>
      <w:r>
        <w:rPr>
          <w:color w:val="231F20"/>
          <w:spacing w:val="-11"/>
        </w:rPr>
        <w:t> </w:t>
      </w:r>
      <w:r>
        <w:rPr>
          <w:color w:val="231F20"/>
          <w:spacing w:val="-3"/>
        </w:rPr>
        <w:t>pháp</w:t>
      </w:r>
      <w:r>
        <w:rPr>
          <w:color w:val="231F20"/>
          <w:spacing w:val="-10"/>
        </w:rPr>
        <w:t> </w:t>
      </w:r>
      <w:r>
        <w:rPr>
          <w:color w:val="231F20"/>
          <w:spacing w:val="-3"/>
        </w:rPr>
        <w:t>diệt.</w:t>
      </w:r>
      <w:r>
        <w:rPr>
          <w:color w:val="231F20"/>
          <w:spacing w:val="-10"/>
        </w:rPr>
        <w:t> </w:t>
      </w:r>
      <w:r>
        <w:rPr>
          <w:color w:val="231F20"/>
        </w:rPr>
        <w:t>Do</w:t>
      </w:r>
      <w:r>
        <w:rPr>
          <w:color w:val="231F20"/>
          <w:spacing w:val="-10"/>
        </w:rPr>
        <w:t> </w:t>
      </w:r>
      <w:r>
        <w:rPr>
          <w:color w:val="231F20"/>
        </w:rPr>
        <w:t>sự</w:t>
      </w:r>
      <w:r>
        <w:rPr>
          <w:color w:val="231F20"/>
          <w:spacing w:val="-11"/>
        </w:rPr>
        <w:t> </w:t>
      </w:r>
      <w:r>
        <w:rPr>
          <w:color w:val="231F20"/>
          <w:spacing w:val="-3"/>
        </w:rPr>
        <w:t>việc</w:t>
      </w:r>
      <w:r>
        <w:rPr>
          <w:color w:val="231F20"/>
          <w:spacing w:val="-10"/>
        </w:rPr>
        <w:t> </w:t>
      </w:r>
      <w:r>
        <w:rPr>
          <w:color w:val="231F20"/>
          <w:spacing w:val="-7"/>
        </w:rPr>
        <w:t>này,</w:t>
      </w:r>
      <w:r>
        <w:rPr>
          <w:color w:val="231F20"/>
          <w:spacing w:val="-10"/>
        </w:rPr>
        <w:t> </w:t>
      </w:r>
      <w:r>
        <w:rPr>
          <w:color w:val="231F20"/>
        </w:rPr>
        <w:t>nên</w:t>
      </w:r>
      <w:r>
        <w:rPr>
          <w:color w:val="231F20"/>
          <w:spacing w:val="-10"/>
        </w:rPr>
        <w:t> </w:t>
      </w:r>
      <w:r>
        <w:rPr>
          <w:color w:val="231F20"/>
        </w:rPr>
        <w:t>nơi</w:t>
      </w:r>
      <w:r>
        <w:rPr>
          <w:color w:val="231F20"/>
          <w:spacing w:val="-10"/>
        </w:rPr>
        <w:t> </w:t>
      </w:r>
      <w:r>
        <w:rPr>
          <w:color w:val="231F20"/>
          <w:spacing w:val="-3"/>
        </w:rPr>
        <w:t>chương Kiền</w:t>
      </w:r>
      <w:r>
        <w:rPr>
          <w:color w:val="231F20"/>
          <w:spacing w:val="-18"/>
        </w:rPr>
        <w:t> </w:t>
      </w:r>
      <w:r>
        <w:rPr>
          <w:color w:val="231F20"/>
        </w:rPr>
        <w:t>Độ</w:t>
      </w:r>
      <w:r>
        <w:rPr>
          <w:color w:val="231F20"/>
          <w:spacing w:val="-17"/>
        </w:rPr>
        <w:t> </w:t>
      </w:r>
      <w:r>
        <w:rPr>
          <w:color w:val="231F20"/>
        </w:rPr>
        <w:t>Căn</w:t>
      </w:r>
      <w:r>
        <w:rPr>
          <w:color w:val="231F20"/>
          <w:spacing w:val="-17"/>
        </w:rPr>
        <w:t> </w:t>
      </w:r>
      <w:r>
        <w:rPr>
          <w:color w:val="231F20"/>
        </w:rPr>
        <w:t>đã</w:t>
      </w:r>
      <w:r>
        <w:rPr>
          <w:color w:val="231F20"/>
          <w:spacing w:val="-17"/>
        </w:rPr>
        <w:t> </w:t>
      </w:r>
      <w:r>
        <w:rPr>
          <w:color w:val="231F20"/>
          <w:spacing w:val="-3"/>
        </w:rPr>
        <w:t>nói:</w:t>
      </w:r>
      <w:r>
        <w:rPr>
          <w:color w:val="231F20"/>
          <w:spacing w:val="-17"/>
        </w:rPr>
        <w:t> </w:t>
      </w:r>
      <w:r>
        <w:rPr>
          <w:color w:val="231F20"/>
        </w:rPr>
        <w:t>Khi</w:t>
      </w:r>
      <w:r>
        <w:rPr>
          <w:color w:val="231F20"/>
          <w:spacing w:val="-18"/>
        </w:rPr>
        <w:t> </w:t>
      </w:r>
      <w:r>
        <w:rPr>
          <w:color w:val="231F20"/>
          <w:spacing w:val="-3"/>
        </w:rPr>
        <w:t>nhập</w:t>
      </w:r>
      <w:r>
        <w:rPr>
          <w:color w:val="231F20"/>
          <w:spacing w:val="-17"/>
        </w:rPr>
        <w:t> </w:t>
      </w:r>
      <w:r>
        <w:rPr>
          <w:color w:val="231F20"/>
          <w:spacing w:val="-3"/>
        </w:rPr>
        <w:t>định</w:t>
      </w:r>
      <w:r>
        <w:rPr>
          <w:color w:val="231F20"/>
          <w:spacing w:val="-17"/>
        </w:rPr>
        <w:t> </w:t>
      </w:r>
      <w:r>
        <w:rPr>
          <w:color w:val="231F20"/>
          <w:spacing w:val="-3"/>
        </w:rPr>
        <w:t>diệt</w:t>
      </w:r>
      <w:r>
        <w:rPr>
          <w:color w:val="231F20"/>
          <w:spacing w:val="-17"/>
        </w:rPr>
        <w:t> </w:t>
      </w:r>
      <w:r>
        <w:rPr>
          <w:color w:val="231F20"/>
        </w:rPr>
        <w:t>là</w:t>
      </w:r>
      <w:r>
        <w:rPr>
          <w:color w:val="231F20"/>
          <w:spacing w:val="-17"/>
        </w:rPr>
        <w:t> </w:t>
      </w:r>
      <w:r>
        <w:rPr>
          <w:color w:val="231F20"/>
          <w:spacing w:val="-3"/>
        </w:rPr>
        <w:t>diệt</w:t>
      </w:r>
      <w:r>
        <w:rPr>
          <w:color w:val="231F20"/>
          <w:spacing w:val="-18"/>
        </w:rPr>
        <w:t> </w:t>
      </w:r>
      <w:r>
        <w:rPr>
          <w:color w:val="231F20"/>
        </w:rPr>
        <w:t>bao</w:t>
      </w:r>
      <w:r>
        <w:rPr>
          <w:color w:val="231F20"/>
          <w:spacing w:val="-17"/>
        </w:rPr>
        <w:t> </w:t>
      </w:r>
      <w:r>
        <w:rPr>
          <w:color w:val="231F20"/>
          <w:spacing w:val="-3"/>
        </w:rPr>
        <w:t>nhiêu</w:t>
      </w:r>
      <w:r>
        <w:rPr>
          <w:color w:val="231F20"/>
          <w:spacing w:val="-17"/>
        </w:rPr>
        <w:t> </w:t>
      </w:r>
      <w:r>
        <w:rPr>
          <w:color w:val="231F20"/>
          <w:spacing w:val="-3"/>
        </w:rPr>
        <w:t>căn?</w:t>
      </w:r>
      <w:r>
        <w:rPr>
          <w:color w:val="231F20"/>
          <w:spacing w:val="-16"/>
        </w:rPr>
        <w:t> </w:t>
      </w:r>
      <w:r>
        <w:rPr>
          <w:i/>
          <w:color w:val="231F20"/>
          <w:spacing w:val="-3"/>
        </w:rPr>
        <w:t>Đáp:</w:t>
      </w:r>
      <w:r>
        <w:rPr>
          <w:i/>
          <w:color w:val="231F20"/>
          <w:spacing w:val="-17"/>
        </w:rPr>
        <w:t> </w:t>
      </w:r>
      <w:r>
        <w:rPr>
          <w:color w:val="231F20"/>
        </w:rPr>
        <w:t>Là </w:t>
      </w:r>
      <w:r>
        <w:rPr>
          <w:color w:val="231F20"/>
          <w:spacing w:val="-3"/>
        </w:rPr>
        <w:t>diệt</w:t>
      </w:r>
      <w:r>
        <w:rPr>
          <w:color w:val="231F20"/>
          <w:spacing w:val="-7"/>
        </w:rPr>
        <w:t> </w:t>
      </w:r>
      <w:r>
        <w:rPr>
          <w:color w:val="231F20"/>
        </w:rPr>
        <w:t>bảy</w:t>
      </w:r>
      <w:r>
        <w:rPr>
          <w:color w:val="231F20"/>
          <w:spacing w:val="-7"/>
        </w:rPr>
        <w:t> </w:t>
      </w:r>
      <w:r>
        <w:rPr>
          <w:color w:val="231F20"/>
          <w:spacing w:val="-3"/>
        </w:rPr>
        <w:t>căn.</w:t>
      </w:r>
      <w:r>
        <w:rPr>
          <w:color w:val="231F20"/>
          <w:spacing w:val="-10"/>
        </w:rPr>
        <w:t> </w:t>
      </w:r>
      <w:r>
        <w:rPr>
          <w:color w:val="231F20"/>
          <w:spacing w:val="-3"/>
        </w:rPr>
        <w:t>Tức:</w:t>
      </w:r>
      <w:r>
        <w:rPr>
          <w:color w:val="231F20"/>
          <w:spacing w:val="-7"/>
        </w:rPr>
        <w:t> </w:t>
      </w:r>
      <w:r>
        <w:rPr>
          <w:color w:val="231F20"/>
        </w:rPr>
        <w:t>Ý</w:t>
      </w:r>
      <w:r>
        <w:rPr>
          <w:color w:val="231F20"/>
          <w:spacing w:val="-6"/>
        </w:rPr>
        <w:t> </w:t>
      </w:r>
      <w:r>
        <w:rPr>
          <w:color w:val="231F20"/>
          <w:spacing w:val="-3"/>
        </w:rPr>
        <w:t>căn,</w:t>
      </w:r>
      <w:r>
        <w:rPr>
          <w:color w:val="231F20"/>
          <w:spacing w:val="-7"/>
        </w:rPr>
        <w:t> </w:t>
      </w:r>
      <w:r>
        <w:rPr>
          <w:color w:val="231F20"/>
        </w:rPr>
        <w:t>xả</w:t>
      </w:r>
      <w:r>
        <w:rPr>
          <w:color w:val="231F20"/>
          <w:spacing w:val="-6"/>
        </w:rPr>
        <w:t> </w:t>
      </w:r>
      <w:r>
        <w:rPr>
          <w:color w:val="231F20"/>
        </w:rPr>
        <w:t>căn</w:t>
      </w:r>
      <w:r>
        <w:rPr>
          <w:color w:val="231F20"/>
          <w:spacing w:val="-7"/>
        </w:rPr>
        <w:t> </w:t>
      </w:r>
      <w:r>
        <w:rPr>
          <w:color w:val="231F20"/>
        </w:rPr>
        <w:t>và</w:t>
      </w:r>
      <w:r>
        <w:rPr>
          <w:color w:val="231F20"/>
          <w:spacing w:val="-7"/>
        </w:rPr>
        <w:t> </w:t>
      </w:r>
      <w:r>
        <w:rPr>
          <w:color w:val="231F20"/>
          <w:spacing w:val="-3"/>
        </w:rPr>
        <w:t>năm</w:t>
      </w:r>
      <w:r>
        <w:rPr>
          <w:color w:val="231F20"/>
          <w:spacing w:val="-6"/>
        </w:rPr>
        <w:t> </w:t>
      </w:r>
      <w:r>
        <w:rPr>
          <w:color w:val="231F20"/>
        </w:rPr>
        <w:t>căn</w:t>
      </w:r>
      <w:r>
        <w:rPr>
          <w:color w:val="231F20"/>
          <w:spacing w:val="-7"/>
        </w:rPr>
        <w:t> </w:t>
      </w:r>
      <w:r>
        <w:rPr>
          <w:color w:val="231F20"/>
        </w:rPr>
        <w:t>như</w:t>
      </w:r>
      <w:r>
        <w:rPr>
          <w:color w:val="231F20"/>
          <w:spacing w:val="-6"/>
        </w:rPr>
        <w:t> </w:t>
      </w:r>
      <w:r>
        <w:rPr>
          <w:color w:val="231F20"/>
        </w:rPr>
        <w:t>tín</w:t>
      </w:r>
      <w:r>
        <w:rPr>
          <w:color w:val="231F20"/>
          <w:spacing w:val="-7"/>
        </w:rPr>
        <w:t> </w:t>
      </w:r>
      <w:r>
        <w:rPr>
          <w:color w:val="231F20"/>
          <w:spacing w:val="-9"/>
        </w:rPr>
        <w:t>v.v...</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color w:val="231F20"/>
        </w:rPr>
        <w:t>Tâm</w:t>
      </w:r>
      <w:r>
        <w:rPr>
          <w:color w:val="231F20"/>
          <w:spacing w:val="-6"/>
        </w:rPr>
        <w:t> </w:t>
      </w:r>
      <w:r>
        <w:rPr>
          <w:color w:val="231F20"/>
        </w:rPr>
        <w:t>tâm</w:t>
      </w:r>
      <w:r>
        <w:rPr>
          <w:color w:val="231F20"/>
          <w:spacing w:val="-5"/>
        </w:rPr>
        <w:t> </w:t>
      </w:r>
      <w:r>
        <w:rPr>
          <w:color w:val="231F20"/>
        </w:rPr>
        <w:t>số</w:t>
      </w:r>
      <w:r>
        <w:rPr>
          <w:color w:val="231F20"/>
          <w:spacing w:val="-6"/>
        </w:rPr>
        <w:t> </w:t>
      </w:r>
      <w:r>
        <w:rPr>
          <w:color w:val="231F20"/>
        </w:rPr>
        <w:t>pháp</w:t>
      </w:r>
      <w:r>
        <w:rPr>
          <w:color w:val="231F20"/>
          <w:spacing w:val="-5"/>
        </w:rPr>
        <w:t> </w:t>
      </w:r>
      <w:r>
        <w:rPr>
          <w:color w:val="231F20"/>
        </w:rPr>
        <w:t>hệ</w:t>
      </w:r>
      <w:r>
        <w:rPr>
          <w:color w:val="231F20"/>
          <w:spacing w:val="-5"/>
        </w:rPr>
        <w:t> </w:t>
      </w:r>
      <w:r>
        <w:rPr>
          <w:color w:val="231F20"/>
        </w:rPr>
        <w:t>thuộc</w:t>
      </w:r>
      <w:r>
        <w:rPr>
          <w:color w:val="231F20"/>
          <w:spacing w:val="-6"/>
        </w:rPr>
        <w:t> </w:t>
      </w:r>
      <w:r>
        <w:rPr>
          <w:color w:val="231F20"/>
        </w:rPr>
        <w:t>vào</w:t>
      </w:r>
      <w:r>
        <w:rPr>
          <w:color w:val="231F20"/>
          <w:spacing w:val="-5"/>
        </w:rPr>
        <w:t> </w:t>
      </w:r>
      <w:r>
        <w:rPr>
          <w:color w:val="231F20"/>
        </w:rPr>
        <w:t>cõi</w:t>
      </w:r>
      <w:r>
        <w:rPr>
          <w:color w:val="231F20"/>
          <w:spacing w:val="-5"/>
        </w:rPr>
        <w:t> </w:t>
      </w:r>
      <w:r>
        <w:rPr>
          <w:color w:val="231F20"/>
        </w:rPr>
        <w:t>nào</w:t>
      </w:r>
      <w:r>
        <w:rPr>
          <w:color w:val="231F20"/>
          <w:spacing w:val="-6"/>
        </w:rPr>
        <w:t> </w:t>
      </w:r>
      <w:r>
        <w:rPr>
          <w:color w:val="231F20"/>
        </w:rPr>
        <w:t>diệt?</w:t>
      </w:r>
      <w:r>
        <w:rPr>
          <w:color w:val="231F20"/>
          <w:spacing w:val="-5"/>
        </w:rPr>
        <w:t> </w:t>
      </w:r>
      <w:r>
        <w:rPr>
          <w:i/>
          <w:color w:val="231F20"/>
        </w:rPr>
        <w:t>Đáp:</w:t>
      </w:r>
      <w:r>
        <w:rPr>
          <w:i/>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 vô sắc. Nói tóm lại là hệ thuộc cõi vô sắc, nhưng là tâm tâm số</w:t>
      </w:r>
      <w:r>
        <w:rPr>
          <w:color w:val="231F20"/>
          <w:spacing w:val="-28"/>
        </w:rPr>
        <w:t> </w:t>
      </w:r>
      <w:r>
        <w:rPr>
          <w:color w:val="231F20"/>
        </w:rPr>
        <w:t>pháp của xứ phi tưởng phi phi tưởng diệt.</w:t>
      </w:r>
    </w:p>
    <w:p>
      <w:pPr>
        <w:pStyle w:val="BodyText"/>
        <w:spacing w:line="268" w:lineRule="auto" w:before="111"/>
        <w:ind w:right="390"/>
      </w:pPr>
      <w:r>
        <w:rPr>
          <w:color w:val="231F20"/>
        </w:rPr>
        <w:t>Khi</w:t>
      </w:r>
      <w:r>
        <w:rPr>
          <w:color w:val="231F20"/>
          <w:spacing w:val="-13"/>
        </w:rPr>
        <w:t> </w:t>
      </w:r>
      <w:r>
        <w:rPr>
          <w:color w:val="231F20"/>
        </w:rPr>
        <w:t>từ</w:t>
      </w:r>
      <w:r>
        <w:rPr>
          <w:color w:val="231F20"/>
          <w:spacing w:val="-13"/>
        </w:rPr>
        <w:t> </w:t>
      </w:r>
      <w:r>
        <w:rPr>
          <w:color w:val="231F20"/>
        </w:rPr>
        <w:t>định</w:t>
      </w:r>
      <w:r>
        <w:rPr>
          <w:color w:val="231F20"/>
          <w:spacing w:val="-12"/>
        </w:rPr>
        <w:t> </w:t>
      </w:r>
      <w:r>
        <w:rPr>
          <w:color w:val="231F20"/>
        </w:rPr>
        <w:t>diệt</w:t>
      </w:r>
      <w:r>
        <w:rPr>
          <w:color w:val="231F20"/>
          <w:spacing w:val="-13"/>
        </w:rPr>
        <w:t> </w:t>
      </w:r>
      <w:r>
        <w:rPr>
          <w:color w:val="231F20"/>
        </w:rPr>
        <w:t>khởi</w:t>
      </w:r>
      <w:r>
        <w:rPr>
          <w:color w:val="231F20"/>
          <w:spacing w:val="-13"/>
        </w:rPr>
        <w:t> </w:t>
      </w:r>
      <w:r>
        <w:rPr>
          <w:color w:val="231F20"/>
        </w:rPr>
        <w:t>có</w:t>
      </w:r>
      <w:r>
        <w:rPr>
          <w:color w:val="231F20"/>
          <w:spacing w:val="-12"/>
        </w:rPr>
        <w:t> </w:t>
      </w:r>
      <w:r>
        <w:rPr>
          <w:color w:val="231F20"/>
        </w:rPr>
        <w:t>bao</w:t>
      </w:r>
      <w:r>
        <w:rPr>
          <w:color w:val="231F20"/>
          <w:spacing w:val="-13"/>
        </w:rPr>
        <w:t> </w:t>
      </w:r>
      <w:r>
        <w:rPr>
          <w:color w:val="231F20"/>
        </w:rPr>
        <w:t>nhiêu</w:t>
      </w:r>
      <w:r>
        <w:rPr>
          <w:color w:val="231F20"/>
          <w:spacing w:val="-13"/>
        </w:rPr>
        <w:t> </w:t>
      </w:r>
      <w:r>
        <w:rPr>
          <w:color w:val="231F20"/>
        </w:rPr>
        <w:t>căn</w:t>
      </w:r>
      <w:r>
        <w:rPr>
          <w:color w:val="231F20"/>
          <w:spacing w:val="-12"/>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2"/>
        </w:rPr>
        <w:t> </w:t>
      </w:r>
      <w:r>
        <w:rPr>
          <w:i/>
          <w:color w:val="231F20"/>
        </w:rPr>
        <w:t>Đáp:</w:t>
      </w:r>
      <w:r>
        <w:rPr>
          <w:i/>
          <w:color w:val="231F20"/>
          <w:spacing w:val="-13"/>
        </w:rPr>
        <w:t> </w:t>
      </w:r>
      <w:r>
        <w:rPr>
          <w:color w:val="231F20"/>
        </w:rPr>
        <w:t>Hoặc </w:t>
      </w:r>
      <w:r>
        <w:rPr>
          <w:color w:val="231F20"/>
          <w:spacing w:val="-5"/>
        </w:rPr>
        <w:t>bảy, </w:t>
      </w:r>
      <w:r>
        <w:rPr>
          <w:color w:val="231F20"/>
        </w:rPr>
        <w:t>hoặc tám căn. Tâm hữu lậu có bảy căn. Tâm vô lậu có tám </w:t>
      </w:r>
      <w:r>
        <w:rPr>
          <w:color w:val="231F20"/>
          <w:spacing w:val="-3"/>
        </w:rPr>
        <w:t>căn. </w:t>
      </w:r>
      <w:r>
        <w:rPr>
          <w:color w:val="231F20"/>
        </w:rPr>
        <w:t>Nếu tâm từ định kia khởi, là tâm của xứ phi tưởng phi phi tưởng. Khởi bảy căn hiện ở trước, là ý căn, xả căn và năm căn như tín </w:t>
      </w:r>
      <w:r>
        <w:rPr>
          <w:color w:val="231F20"/>
          <w:spacing w:val="-6"/>
        </w:rPr>
        <w:t>v.v... </w:t>
      </w:r>
      <w:r>
        <w:rPr>
          <w:color w:val="231F20"/>
        </w:rPr>
        <w:t>Nếu là tâm của xứ vô sở hữu, thì khởi tám căn hiện ở trước. </w:t>
      </w:r>
      <w:r>
        <w:rPr>
          <w:color w:val="231F20"/>
          <w:spacing w:val="-3"/>
        </w:rPr>
        <w:t>Trên </w:t>
      </w:r>
      <w:r>
        <w:rPr>
          <w:color w:val="231F20"/>
        </w:rPr>
        <w:t>đã nói có </w:t>
      </w:r>
      <w:r>
        <w:rPr>
          <w:color w:val="231F20"/>
          <w:spacing w:val="-5"/>
        </w:rPr>
        <w:t>bảy, </w:t>
      </w:r>
      <w:r>
        <w:rPr>
          <w:color w:val="231F20"/>
        </w:rPr>
        <w:t>thêm tri căn, tri dĩ căn, hoặc một căn hiện ở</w:t>
      </w:r>
      <w:r>
        <w:rPr>
          <w:color w:val="231F20"/>
          <w:spacing w:val="6"/>
        </w:rPr>
        <w:t> </w:t>
      </w:r>
      <w:r>
        <w:rPr>
          <w:color w:val="231F20"/>
        </w:rPr>
        <w:t>trước.</w:t>
      </w:r>
    </w:p>
    <w:p>
      <w:pPr>
        <w:pStyle w:val="BodyText"/>
        <w:spacing w:line="268" w:lineRule="auto" w:before="115"/>
        <w:ind w:right="390"/>
      </w:pPr>
      <w:r>
        <w:rPr>
          <w:color w:val="231F20"/>
        </w:rPr>
        <w:t>Tâm</w:t>
      </w:r>
      <w:r>
        <w:rPr>
          <w:color w:val="231F20"/>
          <w:spacing w:val="-11"/>
        </w:rPr>
        <w:t> </w:t>
      </w:r>
      <w:r>
        <w:rPr>
          <w:color w:val="231F20"/>
        </w:rPr>
        <w:t>tâm</w:t>
      </w:r>
      <w:r>
        <w:rPr>
          <w:color w:val="231F20"/>
          <w:spacing w:val="-10"/>
        </w:rPr>
        <w:t> </w:t>
      </w:r>
      <w:r>
        <w:rPr>
          <w:color w:val="231F20"/>
        </w:rPr>
        <w:t>số</w:t>
      </w:r>
      <w:r>
        <w:rPr>
          <w:color w:val="231F20"/>
          <w:spacing w:val="-10"/>
        </w:rPr>
        <w:t> </w:t>
      </w:r>
      <w:r>
        <w:rPr>
          <w:color w:val="231F20"/>
        </w:rPr>
        <w:t>pháp</w:t>
      </w:r>
      <w:r>
        <w:rPr>
          <w:color w:val="231F20"/>
          <w:spacing w:val="-11"/>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nơi</w:t>
      </w:r>
      <w:r>
        <w:rPr>
          <w:color w:val="231F20"/>
          <w:spacing w:val="-10"/>
        </w:rPr>
        <w:t> </w:t>
      </w:r>
      <w:r>
        <w:rPr>
          <w:color w:val="231F20"/>
        </w:rPr>
        <w:t>nào?</w:t>
      </w:r>
      <w:r>
        <w:rPr>
          <w:color w:val="231F20"/>
          <w:spacing w:val="-12"/>
        </w:rPr>
        <w:t> </w:t>
      </w:r>
      <w:r>
        <w:rPr>
          <w:i/>
          <w:color w:val="231F20"/>
        </w:rPr>
        <w:t>Đáp:</w:t>
      </w:r>
      <w:r>
        <w:rPr>
          <w:i/>
          <w:color w:val="231F20"/>
          <w:spacing w:val="-15"/>
        </w:rPr>
        <w:t> </w:t>
      </w:r>
      <w:r>
        <w:rPr>
          <w:color w:val="231F20"/>
        </w:rPr>
        <w:t>Tâm</w:t>
      </w:r>
      <w:r>
        <w:rPr>
          <w:color w:val="231F20"/>
          <w:spacing w:val="-10"/>
        </w:rPr>
        <w:t> </w:t>
      </w:r>
      <w:r>
        <w:rPr>
          <w:color w:val="231F20"/>
        </w:rPr>
        <w:t>hữu lậu thì hệ thuộc cõi vô sắc. Tâm vô lậu thì không hệ thuộc. Nếu</w:t>
      </w:r>
      <w:r>
        <w:rPr>
          <w:color w:val="231F20"/>
          <w:spacing w:val="-40"/>
        </w:rPr>
        <w:t> </w:t>
      </w:r>
      <w:r>
        <w:rPr>
          <w:color w:val="231F20"/>
        </w:rPr>
        <w:t>xuất định, tâm là nơi xứ phi tưởng phi phi tưởng </w:t>
      </w:r>
      <w:r>
        <w:rPr>
          <w:color w:val="231F20"/>
          <w:spacing w:val="-6"/>
        </w:rPr>
        <w:t>ấy, </w:t>
      </w:r>
      <w:r>
        <w:rPr>
          <w:color w:val="231F20"/>
        </w:rPr>
        <w:t>tức hệ thuộc cõi </w:t>
      </w:r>
      <w:r>
        <w:rPr>
          <w:color w:val="231F20"/>
          <w:spacing w:val="-6"/>
        </w:rPr>
        <w:t>vô </w:t>
      </w:r>
      <w:r>
        <w:rPr>
          <w:color w:val="231F20"/>
        </w:rPr>
        <w:t>sắc và tâm số pháp hiện ở trước. Nếu xuất định, tâm là xứ vô sở</w:t>
      </w:r>
      <w:r>
        <w:rPr>
          <w:color w:val="231F20"/>
          <w:spacing w:val="-34"/>
        </w:rPr>
        <w:t> </w:t>
      </w:r>
      <w:r>
        <w:rPr>
          <w:color w:val="231F20"/>
        </w:rPr>
        <w:t>hữu khởi tâm số pháp hiện ở trước không hệ</w:t>
      </w:r>
      <w:r>
        <w:rPr>
          <w:color w:val="231F20"/>
          <w:spacing w:val="-2"/>
        </w:rPr>
        <w:t> </w:t>
      </w:r>
      <w:r>
        <w:rPr>
          <w:color w:val="231F20"/>
        </w:rPr>
        <w:t>thuộc.</w:t>
      </w:r>
    </w:p>
    <w:p>
      <w:pPr>
        <w:pStyle w:val="BodyText"/>
        <w:spacing w:line="268" w:lineRule="auto" w:before="113"/>
        <w:ind w:right="392"/>
      </w:pPr>
      <w:r>
        <w:rPr>
          <w:color w:val="231F20"/>
        </w:rPr>
        <w:t>Do sự việc này, nên nêu rõ định diệt là không có tâm. Vì sao? Vì khi nhập định thì nói là diệt, khi xuất định không nói là diệt. Khi xuất định nói hiện ở trước, không nói là diệt.</w:t>
      </w:r>
    </w:p>
    <w:p>
      <w:pPr>
        <w:pStyle w:val="BodyText"/>
        <w:spacing w:before="111"/>
        <w:ind w:left="677" w:firstLine="0"/>
      </w:pPr>
      <w:r>
        <w:rPr>
          <w:color w:val="231F20"/>
        </w:rPr>
        <w:t>Vì những sự việc như thế, nên tạo ra phần Luận này.</w:t>
      </w:r>
    </w:p>
    <w:p>
      <w:pPr>
        <w:pStyle w:val="BodyText"/>
        <w:spacing w:before="145"/>
        <w:ind w:left="677" w:firstLine="0"/>
      </w:pPr>
      <w:r>
        <w:rPr>
          <w:i/>
          <w:color w:val="231F20"/>
        </w:rPr>
        <w:t>Hỏi: </w:t>
      </w:r>
      <w:r>
        <w:rPr>
          <w:color w:val="231F20"/>
        </w:rPr>
        <w:t>Thể tánh của Định diệt là gì?</w:t>
      </w:r>
    </w:p>
    <w:p>
      <w:pPr>
        <w:pStyle w:val="BodyText"/>
        <w:spacing w:line="355" w:lineRule="auto" w:before="145"/>
        <w:ind w:left="677" w:right="2302" w:firstLine="0"/>
      </w:pPr>
      <w:r>
        <w:rPr>
          <w:i/>
          <w:color w:val="231F20"/>
        </w:rPr>
        <w:t>Đáp: </w:t>
      </w:r>
      <w:r>
        <w:rPr>
          <w:color w:val="231F20"/>
        </w:rPr>
        <w:t>Là hành ấm không tương ưng với tâm. Về cõi: Là ở cõi vô sắc</w:t>
      </w:r>
    </w:p>
    <w:p>
      <w:pPr>
        <w:pStyle w:val="BodyText"/>
        <w:spacing w:line="268" w:lineRule="auto" w:before="2"/>
        <w:ind w:right="455"/>
        <w:jc w:val="left"/>
      </w:pPr>
      <w:r>
        <w:rPr>
          <w:color w:val="231F20"/>
        </w:rPr>
        <w:t>Về địa: Ở nơi địa của xứ phi tưởng phi phi tưởng, không phải là địa dưới.</w:t>
      </w:r>
    </w:p>
    <w:p>
      <w:pPr>
        <w:pStyle w:val="BodyText"/>
        <w:spacing w:before="110"/>
        <w:ind w:left="677" w:firstLine="0"/>
        <w:jc w:val="left"/>
      </w:pPr>
      <w:r>
        <w:rPr>
          <w:i/>
          <w:color w:val="231F20"/>
        </w:rPr>
        <w:t>Hỏi: </w:t>
      </w:r>
      <w:r>
        <w:rPr>
          <w:color w:val="231F20"/>
        </w:rPr>
        <w:t>Vì sao địa dưới không có Định diệt?</w:t>
      </w:r>
    </w:p>
    <w:p>
      <w:pPr>
        <w:pStyle w:val="BodyText"/>
        <w:spacing w:line="268" w:lineRule="auto" w:before="145"/>
        <w:jc w:val="left"/>
      </w:pPr>
      <w:r>
        <w:rPr>
          <w:i/>
          <w:color w:val="231F20"/>
        </w:rPr>
        <w:t>Đáp: </w:t>
      </w:r>
      <w:r>
        <w:rPr>
          <w:color w:val="231F20"/>
        </w:rPr>
        <w:t>Vì địa dưới không phải là vật chứa đựng, không phải là ruộng, cho đến nói rộng.</w:t>
      </w:r>
    </w:p>
    <w:p>
      <w:pPr>
        <w:pStyle w:val="BodyText"/>
        <w:spacing w:line="273" w:lineRule="auto"/>
        <w:ind w:right="311"/>
        <w:jc w:val="left"/>
      </w:pPr>
      <w:r>
        <w:rPr>
          <w:color w:val="231F20"/>
        </w:rPr>
        <w:t>Lại nữa, vì định kia là không có tâm, tâm đoạn khởi hiện ở trước. Xứ phi tưởng phi phi tưởng thì tùy thuận tâm đoạn.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w:t>
      </w:r>
      <w:r>
        <w:rPr>
          <w:i/>
          <w:color w:val="231F20"/>
          <w:spacing w:val="-19"/>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xứ</w:t>
      </w:r>
      <w:r>
        <w:rPr>
          <w:color w:val="231F20"/>
          <w:spacing w:val="-14"/>
        </w:rPr>
        <w:t> </w:t>
      </w:r>
      <w:r>
        <w:rPr>
          <w:color w:val="231F20"/>
        </w:rPr>
        <w:t>phi</w:t>
      </w:r>
      <w:r>
        <w:rPr>
          <w:color w:val="231F20"/>
          <w:spacing w:val="-15"/>
        </w:rPr>
        <w:t> </w:t>
      </w:r>
      <w:r>
        <w:rPr>
          <w:color w:val="231F20"/>
        </w:rPr>
        <w:t>tưởng</w:t>
      </w:r>
      <w:r>
        <w:rPr>
          <w:color w:val="231F20"/>
          <w:spacing w:val="-14"/>
        </w:rPr>
        <w:t> </w:t>
      </w:r>
      <w:r>
        <w:rPr>
          <w:color w:val="231F20"/>
        </w:rPr>
        <w:t>phi</w:t>
      </w:r>
      <w:r>
        <w:rPr>
          <w:color w:val="231F20"/>
          <w:spacing w:val="-14"/>
        </w:rPr>
        <w:t> </w:t>
      </w:r>
      <w:r>
        <w:rPr>
          <w:color w:val="231F20"/>
        </w:rPr>
        <w:t>phi</w:t>
      </w:r>
      <w:r>
        <w:rPr>
          <w:color w:val="231F20"/>
          <w:spacing w:val="-14"/>
        </w:rPr>
        <w:t> </w:t>
      </w:r>
      <w:r>
        <w:rPr>
          <w:color w:val="231F20"/>
        </w:rPr>
        <w:t>tưởng</w:t>
      </w:r>
      <w:r>
        <w:rPr>
          <w:color w:val="231F20"/>
          <w:spacing w:val="-14"/>
        </w:rPr>
        <w:t> </w:t>
      </w:r>
      <w:r>
        <w:rPr>
          <w:color w:val="231F20"/>
        </w:rPr>
        <w:t>tùy</w:t>
      </w:r>
      <w:r>
        <w:rPr>
          <w:color w:val="231F20"/>
          <w:spacing w:val="-15"/>
        </w:rPr>
        <w:t> </w:t>
      </w:r>
      <w:r>
        <w:rPr>
          <w:color w:val="231F20"/>
        </w:rPr>
        <w:t>thuận</w:t>
      </w:r>
      <w:r>
        <w:rPr>
          <w:color w:val="231F20"/>
          <w:spacing w:val="-14"/>
        </w:rPr>
        <w:t> </w:t>
      </w:r>
      <w:r>
        <w:rPr>
          <w:color w:val="231F20"/>
        </w:rPr>
        <w:t>tâm</w:t>
      </w:r>
      <w:r>
        <w:rPr>
          <w:color w:val="231F20"/>
          <w:spacing w:val="-14"/>
        </w:rPr>
        <w:t> </w:t>
      </w:r>
      <w:r>
        <w:rPr>
          <w:color w:val="231F20"/>
        </w:rPr>
        <w:t>đoạn?</w:t>
      </w:r>
    </w:p>
    <w:p>
      <w:pPr>
        <w:pStyle w:val="BodyText"/>
        <w:spacing w:line="273" w:lineRule="auto" w:before="154"/>
        <w:ind w:left="393" w:right="105"/>
      </w:pPr>
      <w:r>
        <w:rPr>
          <w:i/>
          <w:color w:val="231F20"/>
        </w:rPr>
        <w:t>Đáp: </w:t>
      </w:r>
      <w:r>
        <w:rPr>
          <w:color w:val="231F20"/>
        </w:rPr>
        <w:t>Nếu muốn nhập Định diệt kia, thì tâm thiện nơi cõi dục theo thứ lớp khởi tâm thiền thứ nhất hiện ở trước. Cho đến tâm </w:t>
      </w:r>
      <w:r>
        <w:rPr>
          <w:color w:val="231F20"/>
          <w:spacing w:val="-5"/>
        </w:rPr>
        <w:t>của </w:t>
      </w:r>
      <w:r>
        <w:rPr>
          <w:color w:val="231F20"/>
        </w:rPr>
        <w:t>xứ vô sở hữu theo thứ lớp khởi tâm của xứ phi tưởng phi phi tưởng hiện ở trước. Tâm tâm số pháp của xứ phi tưởng phi phi tưởng có thượng,</w:t>
      </w:r>
      <w:r>
        <w:rPr>
          <w:color w:val="231F20"/>
          <w:spacing w:val="-4"/>
        </w:rPr>
        <w:t> </w:t>
      </w:r>
      <w:r>
        <w:rPr>
          <w:color w:val="231F20"/>
        </w:rPr>
        <w:t>trung,</w:t>
      </w:r>
      <w:r>
        <w:rPr>
          <w:color w:val="231F20"/>
          <w:spacing w:val="-4"/>
        </w:rPr>
        <w:t> </w:t>
      </w:r>
      <w:r>
        <w:rPr>
          <w:color w:val="231F20"/>
        </w:rPr>
        <w:t>hạ.</w:t>
      </w:r>
      <w:r>
        <w:rPr>
          <w:color w:val="231F20"/>
          <w:spacing w:val="-4"/>
        </w:rPr>
        <w:t> </w:t>
      </w:r>
      <w:r>
        <w:rPr>
          <w:color w:val="231F20"/>
        </w:rPr>
        <w:t>Bỏ</w:t>
      </w:r>
      <w:r>
        <w:rPr>
          <w:color w:val="231F20"/>
          <w:spacing w:val="-4"/>
        </w:rPr>
        <w:t> </w:t>
      </w:r>
      <w:r>
        <w:rPr>
          <w:color w:val="231F20"/>
        </w:rPr>
        <w:t>tâm</w:t>
      </w:r>
      <w:r>
        <w:rPr>
          <w:color w:val="231F20"/>
          <w:spacing w:val="-4"/>
        </w:rPr>
        <w:t> </w:t>
      </w:r>
      <w:r>
        <w:rPr>
          <w:color w:val="231F20"/>
        </w:rPr>
        <w:t>thượng</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trung.</w:t>
      </w:r>
      <w:r>
        <w:rPr>
          <w:color w:val="231F20"/>
          <w:spacing w:val="-4"/>
        </w:rPr>
        <w:t> </w:t>
      </w:r>
      <w:r>
        <w:rPr>
          <w:color w:val="231F20"/>
        </w:rPr>
        <w:t>Bỏ</w:t>
      </w:r>
      <w:r>
        <w:rPr>
          <w:color w:val="231F20"/>
          <w:spacing w:val="-4"/>
        </w:rPr>
        <w:t> </w:t>
      </w:r>
      <w:r>
        <w:rPr>
          <w:color w:val="231F20"/>
        </w:rPr>
        <w:t>tâm</w:t>
      </w:r>
      <w:r>
        <w:rPr>
          <w:color w:val="231F20"/>
          <w:spacing w:val="-4"/>
        </w:rPr>
        <w:t> </w:t>
      </w:r>
      <w:r>
        <w:rPr>
          <w:color w:val="231F20"/>
        </w:rPr>
        <w:t>trung</w:t>
      </w:r>
      <w:r>
        <w:rPr>
          <w:color w:val="231F20"/>
          <w:spacing w:val="-4"/>
        </w:rPr>
        <w:t> </w:t>
      </w:r>
      <w:r>
        <w:rPr>
          <w:color w:val="231F20"/>
        </w:rPr>
        <w:t>khởi tâm hạ. Bỏ tâm hạ ở nơi định kia. Thế nên, xứ phi tưởng phi phi tưởng tùy thuận tâm đoạn. Cũng như người nữ xe sợi tơ, tùy chuyển tùy kết nối sợi tơ. Nếu khi hết sợi tơ, thì không chuyển nối tiếp nữa. Pháp kia cũng như</w:t>
      </w:r>
      <w:r>
        <w:rPr>
          <w:color w:val="231F20"/>
          <w:spacing w:val="-2"/>
        </w:rPr>
        <w:t> </w:t>
      </w:r>
      <w:r>
        <w:rPr>
          <w:color w:val="231F20"/>
        </w:rPr>
        <w:t>thế.</w:t>
      </w:r>
    </w:p>
    <w:p>
      <w:pPr>
        <w:pStyle w:val="BodyText"/>
        <w:spacing w:line="273" w:lineRule="auto" w:before="106"/>
        <w:ind w:left="393" w:right="107"/>
      </w:pPr>
      <w:r>
        <w:rPr>
          <w:color w:val="231F20"/>
        </w:rPr>
        <w:t>Lại nữa, hai định tâm diệt đều cùng ở nơi biên vực của hai cõi. Định vô tưởng ở biên vực của cõi sắc. Định diệt tận ở biên vực của cõi vô sắc.</w:t>
      </w:r>
    </w:p>
    <w:p>
      <w:pPr>
        <w:pStyle w:val="BodyText"/>
        <w:spacing w:line="273" w:lineRule="auto" w:before="111"/>
        <w:ind w:left="393" w:right="107"/>
      </w:pPr>
      <w:r>
        <w:rPr>
          <w:color w:val="231F20"/>
        </w:rPr>
        <w:t>Lại</w:t>
      </w:r>
      <w:r>
        <w:rPr>
          <w:color w:val="231F20"/>
          <w:spacing w:val="-10"/>
        </w:rPr>
        <w:t> </w:t>
      </w:r>
      <w:r>
        <w:rPr>
          <w:color w:val="231F20"/>
        </w:rPr>
        <w:t>nữa,</w:t>
      </w:r>
      <w:r>
        <w:rPr>
          <w:color w:val="231F20"/>
          <w:spacing w:val="-9"/>
        </w:rPr>
        <w:t> </w:t>
      </w:r>
      <w:r>
        <w:rPr>
          <w:color w:val="231F20"/>
        </w:rPr>
        <w:t>hai</w:t>
      </w:r>
      <w:r>
        <w:rPr>
          <w:color w:val="231F20"/>
          <w:spacing w:val="-9"/>
        </w:rPr>
        <w:t> </w:t>
      </w:r>
      <w:r>
        <w:rPr>
          <w:color w:val="231F20"/>
        </w:rPr>
        <w:t>định</w:t>
      </w:r>
      <w:r>
        <w:rPr>
          <w:color w:val="231F20"/>
          <w:spacing w:val="-10"/>
        </w:rPr>
        <w:t> </w:t>
      </w:r>
      <w:r>
        <w:rPr>
          <w:color w:val="231F20"/>
        </w:rPr>
        <w:t>này</w:t>
      </w:r>
      <w:r>
        <w:rPr>
          <w:color w:val="231F20"/>
          <w:spacing w:val="-9"/>
        </w:rPr>
        <w:t> </w:t>
      </w:r>
      <w:r>
        <w:rPr>
          <w:color w:val="231F20"/>
        </w:rPr>
        <w:t>đều</w:t>
      </w:r>
      <w:r>
        <w:rPr>
          <w:color w:val="231F20"/>
          <w:spacing w:val="-9"/>
        </w:rPr>
        <w:t> </w:t>
      </w:r>
      <w:r>
        <w:rPr>
          <w:color w:val="231F20"/>
        </w:rPr>
        <w:t>cùng</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biên</w:t>
      </w:r>
      <w:r>
        <w:rPr>
          <w:color w:val="231F20"/>
          <w:spacing w:val="-9"/>
        </w:rPr>
        <w:t> </w:t>
      </w:r>
      <w:r>
        <w:rPr>
          <w:color w:val="231F20"/>
        </w:rPr>
        <w:t>vực</w:t>
      </w:r>
      <w:r>
        <w:rPr>
          <w:color w:val="231F20"/>
          <w:spacing w:val="-10"/>
        </w:rPr>
        <w:t> </w:t>
      </w:r>
      <w:r>
        <w:rPr>
          <w:color w:val="231F20"/>
        </w:rPr>
        <w:t>của</w:t>
      </w:r>
      <w:r>
        <w:rPr>
          <w:color w:val="231F20"/>
          <w:spacing w:val="-9"/>
        </w:rPr>
        <w:t> </w:t>
      </w:r>
      <w:r>
        <w:rPr>
          <w:color w:val="231F20"/>
        </w:rPr>
        <w:t>hai</w:t>
      </w:r>
      <w:r>
        <w:rPr>
          <w:color w:val="231F20"/>
          <w:spacing w:val="-9"/>
        </w:rPr>
        <w:t> </w:t>
      </w:r>
      <w:r>
        <w:rPr>
          <w:color w:val="231F20"/>
        </w:rPr>
        <w:t>địa.</w:t>
      </w:r>
      <w:r>
        <w:rPr>
          <w:color w:val="231F20"/>
          <w:spacing w:val="-9"/>
        </w:rPr>
        <w:t> </w:t>
      </w:r>
      <w:r>
        <w:rPr>
          <w:color w:val="231F20"/>
        </w:rPr>
        <w:t>Định vô</w:t>
      </w:r>
      <w:r>
        <w:rPr>
          <w:color w:val="231F20"/>
          <w:spacing w:val="-12"/>
        </w:rPr>
        <w:t> </w:t>
      </w:r>
      <w:r>
        <w:rPr>
          <w:color w:val="231F20"/>
        </w:rPr>
        <w:t>tưởng</w:t>
      </w:r>
      <w:r>
        <w:rPr>
          <w:color w:val="231F20"/>
          <w:spacing w:val="-11"/>
        </w:rPr>
        <w:t> </w:t>
      </w:r>
      <w:r>
        <w:rPr>
          <w:color w:val="231F20"/>
        </w:rPr>
        <w:t>ở</w:t>
      </w:r>
      <w:r>
        <w:rPr>
          <w:color w:val="231F20"/>
          <w:spacing w:val="-11"/>
        </w:rPr>
        <w:t> </w:t>
      </w:r>
      <w:r>
        <w:rPr>
          <w:color w:val="231F20"/>
        </w:rPr>
        <w:t>biên</w:t>
      </w:r>
      <w:r>
        <w:rPr>
          <w:color w:val="231F20"/>
          <w:spacing w:val="-12"/>
        </w:rPr>
        <w:t> </w:t>
      </w:r>
      <w:r>
        <w:rPr>
          <w:color w:val="231F20"/>
        </w:rPr>
        <w:t>vực</w:t>
      </w:r>
      <w:r>
        <w:rPr>
          <w:color w:val="231F20"/>
          <w:spacing w:val="-11"/>
        </w:rPr>
        <w:t> </w:t>
      </w:r>
      <w:r>
        <w:rPr>
          <w:color w:val="231F20"/>
        </w:rPr>
        <w:t>của</w:t>
      </w:r>
      <w:r>
        <w:rPr>
          <w:color w:val="231F20"/>
          <w:spacing w:val="-12"/>
        </w:rPr>
        <w:t> </w:t>
      </w:r>
      <w:r>
        <w:rPr>
          <w:color w:val="231F20"/>
        </w:rPr>
        <w:t>địa</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rPr>
        <w:t>Định</w:t>
      </w:r>
      <w:r>
        <w:rPr>
          <w:color w:val="231F20"/>
          <w:spacing w:val="-12"/>
        </w:rPr>
        <w:t> </w:t>
      </w:r>
      <w:r>
        <w:rPr>
          <w:color w:val="231F20"/>
        </w:rPr>
        <w:t>diệt</w:t>
      </w:r>
      <w:r>
        <w:rPr>
          <w:color w:val="231F20"/>
          <w:spacing w:val="-12"/>
        </w:rPr>
        <w:t> </w:t>
      </w:r>
      <w:r>
        <w:rPr>
          <w:color w:val="231F20"/>
        </w:rPr>
        <w:t>tận</w:t>
      </w:r>
      <w:r>
        <w:rPr>
          <w:color w:val="231F20"/>
          <w:spacing w:val="-11"/>
        </w:rPr>
        <w:t> </w:t>
      </w:r>
      <w:r>
        <w:rPr>
          <w:color w:val="231F20"/>
        </w:rPr>
        <w:t>ở</w:t>
      </w:r>
      <w:r>
        <w:rPr>
          <w:color w:val="231F20"/>
          <w:spacing w:val="-11"/>
        </w:rPr>
        <w:t> </w:t>
      </w:r>
      <w:r>
        <w:rPr>
          <w:color w:val="231F20"/>
        </w:rPr>
        <w:t>biên</w:t>
      </w:r>
      <w:r>
        <w:rPr>
          <w:color w:val="231F20"/>
          <w:spacing w:val="-12"/>
        </w:rPr>
        <w:t> </w:t>
      </w:r>
      <w:r>
        <w:rPr>
          <w:color w:val="231F20"/>
        </w:rPr>
        <w:t>vực</w:t>
      </w:r>
      <w:r>
        <w:rPr>
          <w:color w:val="231F20"/>
          <w:spacing w:val="-11"/>
        </w:rPr>
        <w:t> </w:t>
      </w:r>
      <w:r>
        <w:rPr>
          <w:color w:val="231F20"/>
        </w:rPr>
        <w:t>của địa xứ phi tưởng phi phi tưởng.</w:t>
      </w:r>
    </w:p>
    <w:p>
      <w:pPr>
        <w:pStyle w:val="BodyText"/>
        <w:spacing w:before="111"/>
        <w:ind w:left="960" w:firstLine="0"/>
      </w:pPr>
      <w:r>
        <w:rPr>
          <w:color w:val="231F20"/>
        </w:rPr>
        <w:t>Lại nữa, Định vô tưởng ở nơi biên vực của sắc do bốn đại</w:t>
      </w:r>
      <w:r>
        <w:rPr>
          <w:color w:val="231F20"/>
          <w:spacing w:val="51"/>
        </w:rPr>
        <w:t> </w:t>
      </w:r>
      <w:r>
        <w:rPr>
          <w:color w:val="231F20"/>
        </w:rPr>
        <w:t>tạo.</w:t>
      </w:r>
    </w:p>
    <w:p>
      <w:pPr>
        <w:pStyle w:val="BodyText"/>
        <w:spacing w:before="41"/>
        <w:ind w:left="393" w:firstLine="0"/>
      </w:pPr>
      <w:r>
        <w:rPr>
          <w:color w:val="231F20"/>
        </w:rPr>
        <w:t>Định diệt ở nơi biên vực của tâm tâm số pháp.</w:t>
      </w:r>
    </w:p>
    <w:p>
      <w:pPr>
        <w:pStyle w:val="BodyText"/>
        <w:spacing w:line="273" w:lineRule="auto" w:before="155"/>
        <w:ind w:left="393" w:right="108"/>
      </w:pPr>
      <w:r>
        <w:rPr>
          <w:color w:val="231F20"/>
        </w:rPr>
        <w:t>Lại nữa, tất cả địa đều cùng có hai thứ vượt qua: </w:t>
      </w:r>
      <w:r>
        <w:rPr>
          <w:i/>
          <w:color w:val="231F20"/>
        </w:rPr>
        <w:t>(1) </w:t>
      </w:r>
      <w:r>
        <w:rPr>
          <w:color w:val="231F20"/>
        </w:rPr>
        <w:t>Vượt qua dục. </w:t>
      </w:r>
      <w:r>
        <w:rPr>
          <w:i/>
          <w:color w:val="231F20"/>
        </w:rPr>
        <w:t>(2) </w:t>
      </w:r>
      <w:r>
        <w:rPr>
          <w:color w:val="231F20"/>
        </w:rPr>
        <w:t>Vượt qua trụ xứ.</w:t>
      </w:r>
    </w:p>
    <w:p>
      <w:pPr>
        <w:pStyle w:val="BodyText"/>
        <w:spacing w:before="111"/>
        <w:ind w:left="960" w:firstLine="0"/>
      </w:pPr>
      <w:r>
        <w:rPr>
          <w:color w:val="231F20"/>
        </w:rPr>
        <w:t>Vượt qua dục của thiền thứ nhất: Là do vô lậu của địa mình.</w:t>
      </w:r>
    </w:p>
    <w:p>
      <w:pPr>
        <w:pStyle w:val="BodyText"/>
        <w:spacing w:before="41"/>
        <w:ind w:left="393" w:firstLine="0"/>
      </w:pPr>
      <w:r>
        <w:rPr>
          <w:color w:val="231F20"/>
        </w:rPr>
        <w:t>Vượt qua trụ xứ của thiền thứ nhất: Là do thiền thứ hai.</w:t>
      </w:r>
    </w:p>
    <w:p>
      <w:pPr>
        <w:pStyle w:val="BodyText"/>
        <w:spacing w:line="273" w:lineRule="auto" w:before="155"/>
        <w:ind w:left="393" w:right="108"/>
      </w:pPr>
      <w:r>
        <w:rPr>
          <w:color w:val="231F20"/>
        </w:rPr>
        <w:t>Cho đến vượt qua dục của xứ vô sở hữu: Là do vô lậu của địa mình cũng do địa dưới. Vượt qua trụ xứ của xứ vô sở hữu: Là do xứ Phi tưởng phi phi tướng.</w:t>
      </w:r>
    </w:p>
    <w:p>
      <w:pPr>
        <w:pStyle w:val="BodyText"/>
        <w:spacing w:line="273" w:lineRule="auto" w:before="111"/>
        <w:ind w:left="393" w:right="104"/>
      </w:pPr>
      <w:r>
        <w:rPr>
          <w:color w:val="231F20"/>
        </w:rPr>
        <w:t>Vượt qua dục của xứ phi tưởng phi phi tưởng: Là do vô </w:t>
      </w:r>
      <w:r>
        <w:rPr>
          <w:color w:val="231F20"/>
          <w:spacing w:val="2"/>
        </w:rPr>
        <w:t>lậu </w:t>
      </w:r>
      <w:r>
        <w:rPr>
          <w:color w:val="231F20"/>
        </w:rPr>
        <w:t>của địa dưới. Vượt qua trụ xứ của xứ phi tưởng phi phi tưởng: Là do định</w:t>
      </w:r>
      <w:r>
        <w:rPr>
          <w:color w:val="231F20"/>
          <w:spacing w:val="10"/>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Nếu</w:t>
      </w:r>
      <w:r>
        <w:rPr>
          <w:color w:val="231F20"/>
          <w:spacing w:val="-5"/>
        </w:rPr>
        <w:t> </w:t>
      </w:r>
      <w:r>
        <w:rPr>
          <w:color w:val="231F20"/>
        </w:rPr>
        <w:t>như</w:t>
      </w:r>
      <w:r>
        <w:rPr>
          <w:color w:val="231F20"/>
          <w:spacing w:val="-4"/>
        </w:rPr>
        <w:t> </w:t>
      </w:r>
      <w:r>
        <w:rPr>
          <w:color w:val="231F20"/>
        </w:rPr>
        <w:t>nơi</w:t>
      </w:r>
      <w:r>
        <w:rPr>
          <w:color w:val="231F20"/>
          <w:spacing w:val="-5"/>
        </w:rPr>
        <w:t> </w:t>
      </w:r>
      <w:r>
        <w:rPr>
          <w:color w:val="231F20"/>
        </w:rPr>
        <w:t>địa</w:t>
      </w:r>
      <w:r>
        <w:rPr>
          <w:color w:val="231F20"/>
          <w:spacing w:val="-4"/>
        </w:rPr>
        <w:t> </w:t>
      </w:r>
      <w:r>
        <w:rPr>
          <w:color w:val="231F20"/>
        </w:rPr>
        <w:t>dưới</w:t>
      </w:r>
      <w:r>
        <w:rPr>
          <w:color w:val="231F20"/>
          <w:spacing w:val="-4"/>
        </w:rPr>
        <w:t> </w:t>
      </w:r>
      <w:r>
        <w:rPr>
          <w:color w:val="231F20"/>
        </w:rPr>
        <w:t>có</w:t>
      </w:r>
      <w:r>
        <w:rPr>
          <w:color w:val="231F20"/>
          <w:spacing w:val="-5"/>
        </w:rPr>
        <w:t> </w:t>
      </w:r>
      <w:r>
        <w:rPr>
          <w:color w:val="231F20"/>
        </w:rPr>
        <w:t>Định</w:t>
      </w:r>
      <w:r>
        <w:rPr>
          <w:color w:val="231F20"/>
          <w:spacing w:val="-4"/>
        </w:rPr>
        <w:t> </w:t>
      </w:r>
      <w:r>
        <w:rPr>
          <w:color w:val="231F20"/>
        </w:rPr>
        <w:t>diệt,</w:t>
      </w:r>
      <w:r>
        <w:rPr>
          <w:color w:val="231F20"/>
          <w:spacing w:val="-4"/>
        </w:rPr>
        <w:t> </w:t>
      </w:r>
      <w:r>
        <w:rPr>
          <w:color w:val="231F20"/>
        </w:rPr>
        <w:t>thì</w:t>
      </w:r>
      <w:r>
        <w:rPr>
          <w:color w:val="231F20"/>
          <w:spacing w:val="-5"/>
        </w:rPr>
        <w:t> </w:t>
      </w:r>
      <w:r>
        <w:rPr>
          <w:color w:val="231F20"/>
        </w:rPr>
        <w:t>địa</w:t>
      </w:r>
      <w:r>
        <w:rPr>
          <w:color w:val="231F20"/>
          <w:spacing w:val="-4"/>
        </w:rPr>
        <w:t> </w:t>
      </w:r>
      <w:r>
        <w:rPr>
          <w:color w:val="231F20"/>
        </w:rPr>
        <w:t>dưới</w:t>
      </w:r>
      <w:r>
        <w:rPr>
          <w:color w:val="231F20"/>
          <w:spacing w:val="-4"/>
        </w:rPr>
        <w:t> </w:t>
      </w:r>
      <w:r>
        <w:rPr>
          <w:color w:val="231F20"/>
        </w:rPr>
        <w:t>hoặc</w:t>
      </w:r>
      <w:r>
        <w:rPr>
          <w:color w:val="231F20"/>
          <w:spacing w:val="-5"/>
        </w:rPr>
        <w:t> </w:t>
      </w:r>
      <w:r>
        <w:rPr>
          <w:color w:val="231F20"/>
        </w:rPr>
        <w:t>có</w:t>
      </w:r>
      <w:r>
        <w:rPr>
          <w:color w:val="231F20"/>
          <w:spacing w:val="-4"/>
        </w:rPr>
        <w:t> </w:t>
      </w:r>
      <w:r>
        <w:rPr>
          <w:color w:val="231F20"/>
        </w:rPr>
        <w:t>hai</w:t>
      </w:r>
      <w:r>
        <w:rPr>
          <w:color w:val="231F20"/>
          <w:spacing w:val="-4"/>
        </w:rPr>
        <w:t> </w:t>
      </w:r>
      <w:r>
        <w:rPr>
          <w:color w:val="231F20"/>
        </w:rPr>
        <w:t>thứ vượt qua, hoặc có ba thứ vượt qua. Xứ phi tưởng phi phi tưởng </w:t>
      </w:r>
      <w:r>
        <w:rPr>
          <w:color w:val="231F20"/>
          <w:spacing w:val="-4"/>
        </w:rPr>
        <w:t>chỉ</w:t>
      </w:r>
      <w:r>
        <w:rPr>
          <w:color w:val="231F20"/>
          <w:spacing w:val="57"/>
        </w:rPr>
        <w:t> </w:t>
      </w:r>
      <w:r>
        <w:rPr>
          <w:color w:val="231F20"/>
        </w:rPr>
        <w:t>có một thứ vượt qua.</w:t>
      </w:r>
    </w:p>
    <w:p>
      <w:pPr>
        <w:pStyle w:val="BodyText"/>
        <w:spacing w:line="273" w:lineRule="auto" w:before="111"/>
        <w:ind w:right="391"/>
      </w:pPr>
      <w:r>
        <w:rPr>
          <w:color w:val="231F20"/>
        </w:rPr>
        <w:t>Vì muốn khiến không có lỗi như thế, nên không nói địa dưới có Định diệt.</w:t>
      </w:r>
    </w:p>
    <w:p>
      <w:pPr>
        <w:pStyle w:val="BodyText"/>
        <w:spacing w:line="273" w:lineRule="auto" w:before="111"/>
        <w:ind w:right="391"/>
      </w:pPr>
      <w:r>
        <w:rPr>
          <w:color w:val="231F20"/>
        </w:rPr>
        <w:t>Lại</w:t>
      </w:r>
      <w:r>
        <w:rPr>
          <w:color w:val="231F20"/>
          <w:spacing w:val="-14"/>
        </w:rPr>
        <w:t> </w:t>
      </w:r>
      <w:r>
        <w:rPr>
          <w:color w:val="231F20"/>
        </w:rPr>
        <w:t>nữa,</w:t>
      </w:r>
      <w:r>
        <w:rPr>
          <w:color w:val="231F20"/>
          <w:spacing w:val="-13"/>
        </w:rPr>
        <w:t> </w:t>
      </w:r>
      <w:r>
        <w:rPr>
          <w:color w:val="231F20"/>
        </w:rPr>
        <w:t>Định</w:t>
      </w:r>
      <w:r>
        <w:rPr>
          <w:color w:val="231F20"/>
          <w:spacing w:val="-13"/>
        </w:rPr>
        <w:t> </w:t>
      </w:r>
      <w:r>
        <w:rPr>
          <w:color w:val="231F20"/>
        </w:rPr>
        <w:t>diệt</w:t>
      </w:r>
      <w:r>
        <w:rPr>
          <w:color w:val="231F20"/>
          <w:spacing w:val="-14"/>
        </w:rPr>
        <w:t> </w:t>
      </w:r>
      <w:r>
        <w:rPr>
          <w:color w:val="231F20"/>
        </w:rPr>
        <w:t>do</w:t>
      </w:r>
      <w:r>
        <w:rPr>
          <w:color w:val="231F20"/>
          <w:spacing w:val="-13"/>
        </w:rPr>
        <w:t> </w:t>
      </w:r>
      <w:r>
        <w:rPr>
          <w:color w:val="231F20"/>
        </w:rPr>
        <w:t>hai</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nên</w:t>
      </w:r>
      <w:r>
        <w:rPr>
          <w:color w:val="231F20"/>
          <w:spacing w:val="-13"/>
        </w:rPr>
        <w:t> </w:t>
      </w:r>
      <w:r>
        <w:rPr>
          <w:color w:val="231F20"/>
        </w:rPr>
        <w:t>lập</w:t>
      </w:r>
      <w:r>
        <w:rPr>
          <w:color w:val="231F20"/>
          <w:spacing w:val="-14"/>
        </w:rPr>
        <w:t> </w:t>
      </w:r>
      <w:r>
        <w:rPr>
          <w:color w:val="231F20"/>
        </w:rPr>
        <w:t>giải</w:t>
      </w:r>
      <w:r>
        <w:rPr>
          <w:color w:val="231F20"/>
          <w:spacing w:val="-13"/>
        </w:rPr>
        <w:t> </w:t>
      </w:r>
      <w:r>
        <w:rPr>
          <w:color w:val="231F20"/>
        </w:rPr>
        <w:t>thoát:</w:t>
      </w:r>
      <w:r>
        <w:rPr>
          <w:color w:val="231F20"/>
          <w:spacing w:val="-13"/>
        </w:rPr>
        <w:t> </w:t>
      </w:r>
      <w:r>
        <w:rPr>
          <w:i/>
          <w:color w:val="231F20"/>
        </w:rPr>
        <w:t>(1)</w:t>
      </w:r>
      <w:r>
        <w:rPr>
          <w:i/>
          <w:color w:val="231F20"/>
          <w:spacing w:val="-14"/>
        </w:rPr>
        <w:t> </w:t>
      </w:r>
      <w:r>
        <w:rPr>
          <w:color w:val="231F20"/>
        </w:rPr>
        <w:t>Do</w:t>
      </w:r>
      <w:r>
        <w:rPr>
          <w:color w:val="231F20"/>
          <w:spacing w:val="-13"/>
        </w:rPr>
        <w:t> </w:t>
      </w:r>
      <w:r>
        <w:rPr>
          <w:color w:val="231F20"/>
        </w:rPr>
        <w:t>từ</w:t>
      </w:r>
      <w:r>
        <w:rPr>
          <w:color w:val="231F20"/>
          <w:spacing w:val="-13"/>
        </w:rPr>
        <w:t> </w:t>
      </w:r>
      <w:r>
        <w:rPr>
          <w:color w:val="231F20"/>
        </w:rPr>
        <w:t>bỏ tất cả pháp duyên. </w:t>
      </w:r>
      <w:r>
        <w:rPr>
          <w:i/>
          <w:color w:val="231F20"/>
        </w:rPr>
        <w:t>(2) </w:t>
      </w:r>
      <w:r>
        <w:rPr>
          <w:color w:val="231F20"/>
        </w:rPr>
        <w:t>Do diệt tâm của biên vực sau</w:t>
      </w:r>
      <w:r>
        <w:rPr>
          <w:color w:val="231F20"/>
          <w:spacing w:val="-5"/>
        </w:rPr>
        <w:t> </w:t>
      </w:r>
      <w:r>
        <w:rPr>
          <w:color w:val="231F20"/>
        </w:rPr>
        <w:t>cùng.</w:t>
      </w:r>
    </w:p>
    <w:p>
      <w:pPr>
        <w:pStyle w:val="BodyText"/>
        <w:spacing w:line="273" w:lineRule="auto" w:before="112"/>
        <w:ind w:right="391"/>
      </w:pPr>
      <w:r>
        <w:rPr>
          <w:color w:val="231F20"/>
        </w:rPr>
        <w:t>Nếu địa dưới có Định diệt, thì không gọi là từ bỏ tất cả tâm.</w:t>
      </w:r>
      <w:r>
        <w:rPr>
          <w:color w:val="231F20"/>
          <w:spacing w:val="-42"/>
        </w:rPr>
        <w:t> </w:t>
      </w:r>
      <w:r>
        <w:rPr>
          <w:color w:val="231F20"/>
        </w:rPr>
        <w:t>Vì sao?</w:t>
      </w:r>
      <w:r>
        <w:rPr>
          <w:color w:val="231F20"/>
          <w:spacing w:val="-11"/>
        </w:rPr>
        <w:t> </w:t>
      </w:r>
      <w:r>
        <w:rPr>
          <w:color w:val="231F20"/>
        </w:rPr>
        <w:t>Vì</w:t>
      </w:r>
      <w:r>
        <w:rPr>
          <w:color w:val="231F20"/>
          <w:spacing w:val="-5"/>
        </w:rPr>
        <w:t> </w:t>
      </w:r>
      <w:r>
        <w:rPr>
          <w:color w:val="231F20"/>
        </w:rPr>
        <w:t>không</w:t>
      </w:r>
      <w:r>
        <w:rPr>
          <w:color w:val="231F20"/>
          <w:spacing w:val="-5"/>
        </w:rPr>
        <w:t> </w:t>
      </w:r>
      <w:r>
        <w:rPr>
          <w:color w:val="231F20"/>
        </w:rPr>
        <w:t>từ</w:t>
      </w:r>
      <w:r>
        <w:rPr>
          <w:color w:val="231F20"/>
          <w:spacing w:val="-6"/>
        </w:rPr>
        <w:t> </w:t>
      </w:r>
      <w:r>
        <w:rPr>
          <w:color w:val="231F20"/>
        </w:rPr>
        <w:t>bỏ</w:t>
      </w:r>
      <w:r>
        <w:rPr>
          <w:color w:val="231F20"/>
          <w:spacing w:val="-5"/>
        </w:rPr>
        <w:t> </w:t>
      </w:r>
      <w:r>
        <w:rPr>
          <w:color w:val="231F20"/>
        </w:rPr>
        <w:t>hết</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tâm</w:t>
      </w:r>
      <w:r>
        <w:rPr>
          <w:color w:val="231F20"/>
          <w:spacing w:val="-5"/>
        </w:rPr>
        <w:t> </w:t>
      </w:r>
      <w:r>
        <w:rPr>
          <w:color w:val="231F20"/>
        </w:rPr>
        <w:t>pháp,</w:t>
      </w:r>
      <w:r>
        <w:rPr>
          <w:color w:val="231F20"/>
          <w:spacing w:val="-5"/>
        </w:rPr>
        <w:t> </w:t>
      </w:r>
      <w:r>
        <w:rPr>
          <w:color w:val="231F20"/>
        </w:rPr>
        <w:t>cũng</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diệt</w:t>
      </w:r>
      <w:r>
        <w:rPr>
          <w:color w:val="231F20"/>
          <w:spacing w:val="-5"/>
        </w:rPr>
        <w:t> </w:t>
      </w:r>
      <w:r>
        <w:rPr>
          <w:color w:val="231F20"/>
        </w:rPr>
        <w:t>tâm của biên vực sau cùng. Vì sao? Vì tâm trong</w:t>
      </w:r>
      <w:r>
        <w:rPr>
          <w:color w:val="231F20"/>
          <w:spacing w:val="-15"/>
        </w:rPr>
        <w:t> </w:t>
      </w:r>
      <w:r>
        <w:rPr>
          <w:color w:val="231F20"/>
        </w:rPr>
        <w:t>diệt.</w:t>
      </w:r>
    </w:p>
    <w:p>
      <w:pPr>
        <w:pStyle w:val="BodyText"/>
        <w:spacing w:line="273" w:lineRule="auto" w:before="111"/>
        <w:ind w:right="390"/>
      </w:pPr>
      <w:r>
        <w:rPr>
          <w:color w:val="231F20"/>
        </w:rPr>
        <w:t>Lại</w:t>
      </w:r>
      <w:r>
        <w:rPr>
          <w:color w:val="231F20"/>
          <w:spacing w:val="-10"/>
        </w:rPr>
        <w:t> </w:t>
      </w:r>
      <w:r>
        <w:rPr>
          <w:color w:val="231F20"/>
        </w:rPr>
        <w:t>nữa,</w:t>
      </w:r>
      <w:r>
        <w:rPr>
          <w:color w:val="231F20"/>
          <w:spacing w:val="-10"/>
        </w:rPr>
        <w:t> </w:t>
      </w:r>
      <w:r>
        <w:rPr>
          <w:color w:val="231F20"/>
        </w:rPr>
        <w:t>định</w:t>
      </w:r>
      <w:r>
        <w:rPr>
          <w:color w:val="231F20"/>
          <w:spacing w:val="-10"/>
        </w:rPr>
        <w:t> </w:t>
      </w:r>
      <w:r>
        <w:rPr>
          <w:color w:val="231F20"/>
        </w:rPr>
        <w:t>này</w:t>
      </w:r>
      <w:r>
        <w:rPr>
          <w:color w:val="231F20"/>
          <w:spacing w:val="-10"/>
        </w:rPr>
        <w:t> </w:t>
      </w:r>
      <w:r>
        <w:rPr>
          <w:color w:val="231F20"/>
        </w:rPr>
        <w:t>là</w:t>
      </w:r>
      <w:r>
        <w:rPr>
          <w:color w:val="231F20"/>
          <w:spacing w:val="-10"/>
        </w:rPr>
        <w:t> </w:t>
      </w:r>
      <w:r>
        <w:rPr>
          <w:color w:val="231F20"/>
        </w:rPr>
        <w:t>định</w:t>
      </w:r>
      <w:r>
        <w:rPr>
          <w:color w:val="231F20"/>
          <w:spacing w:val="-10"/>
        </w:rPr>
        <w:t> </w:t>
      </w:r>
      <w:r>
        <w:rPr>
          <w:color w:val="231F20"/>
        </w:rPr>
        <w:t>thứ</w:t>
      </w:r>
      <w:r>
        <w:rPr>
          <w:color w:val="231F20"/>
          <w:spacing w:val="-10"/>
        </w:rPr>
        <w:t> </w:t>
      </w:r>
      <w:r>
        <w:rPr>
          <w:color w:val="231F20"/>
        </w:rPr>
        <w:t>lớp.</w:t>
      </w:r>
      <w:r>
        <w:rPr>
          <w:color w:val="231F20"/>
          <w:spacing w:val="-15"/>
        </w:rPr>
        <w:t> </w:t>
      </w:r>
      <w:r>
        <w:rPr>
          <w:color w:val="231F20"/>
        </w:rPr>
        <w:t>Tâm</w:t>
      </w:r>
      <w:r>
        <w:rPr>
          <w:color w:val="231F20"/>
          <w:spacing w:val="-10"/>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 tưởng theo thứ lớp sinh định</w:t>
      </w:r>
      <w:r>
        <w:rPr>
          <w:color w:val="231F20"/>
          <w:spacing w:val="-2"/>
        </w:rPr>
        <w:t> </w:t>
      </w:r>
      <w:r>
        <w:rPr>
          <w:color w:val="231F20"/>
          <w:spacing w:val="-5"/>
        </w:rPr>
        <w:t>này.</w:t>
      </w:r>
    </w:p>
    <w:p>
      <w:pPr>
        <w:pStyle w:val="BodyText"/>
        <w:spacing w:before="112"/>
        <w:ind w:left="677" w:firstLine="0"/>
      </w:pPr>
      <w:r>
        <w:rPr>
          <w:color w:val="231F20"/>
        </w:rPr>
        <w:t>Vì những sự việc như thế, nên địa dưới không có định diệt.</w:t>
      </w:r>
    </w:p>
    <w:p>
      <w:pPr>
        <w:pStyle w:val="BodyText"/>
        <w:spacing w:before="154"/>
        <w:ind w:left="677" w:firstLine="0"/>
      </w:pPr>
      <w:r>
        <w:rPr>
          <w:i/>
          <w:color w:val="231F20"/>
        </w:rPr>
        <w:t>Hỏi: </w:t>
      </w:r>
      <w:r>
        <w:rPr>
          <w:color w:val="231F20"/>
        </w:rPr>
        <w:t>Vì sao gọi là định diệt?</w:t>
      </w:r>
    </w:p>
    <w:p>
      <w:pPr>
        <w:pStyle w:val="BodyText"/>
        <w:spacing w:before="155"/>
        <w:ind w:left="677" w:firstLine="0"/>
      </w:pPr>
      <w:r>
        <w:rPr>
          <w:i/>
          <w:color w:val="231F20"/>
        </w:rPr>
        <w:t>Đáp: </w:t>
      </w:r>
      <w:r>
        <w:rPr>
          <w:color w:val="231F20"/>
        </w:rPr>
        <w:t>Kinh Phật nói: Vượt qua tất cả xứ phi tưởng phi phi tưởng.</w:t>
      </w:r>
    </w:p>
    <w:p>
      <w:pPr>
        <w:pStyle w:val="BodyText"/>
        <w:spacing w:line="273" w:lineRule="auto" w:before="154"/>
        <w:ind w:right="391"/>
      </w:pPr>
      <w:r>
        <w:rPr>
          <w:i/>
          <w:color w:val="231F20"/>
        </w:rPr>
        <w:t>Hỏi: </w:t>
      </w:r>
      <w:r>
        <w:rPr>
          <w:color w:val="231F20"/>
        </w:rPr>
        <w:t>Định diệt là pháp của xứ phi tưởng phi phi tưởng. Vì sao nói là vượt qua tất cả xứ phi tưởng phi phi tưởng?</w:t>
      </w:r>
    </w:p>
    <w:p>
      <w:pPr>
        <w:pStyle w:val="BodyText"/>
        <w:spacing w:line="273" w:lineRule="auto" w:before="112"/>
        <w:ind w:right="391"/>
      </w:pPr>
      <w:r>
        <w:rPr>
          <w:i/>
          <w:color w:val="231F20"/>
        </w:rPr>
        <w:t>Đáp:</w:t>
      </w:r>
      <w:r>
        <w:rPr>
          <w:i/>
          <w:color w:val="231F20"/>
          <w:spacing w:val="-11"/>
        </w:rPr>
        <w:t> </w:t>
      </w:r>
      <w:r>
        <w:rPr>
          <w:color w:val="231F20"/>
          <w:spacing w:val="-4"/>
        </w:rPr>
        <w:t>Tuy</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kia</w:t>
      </w:r>
      <w:r>
        <w:rPr>
          <w:color w:val="231F20"/>
          <w:spacing w:val="-5"/>
        </w:rPr>
        <w:t> </w:t>
      </w:r>
      <w:r>
        <w:rPr>
          <w:color w:val="231F20"/>
        </w:rPr>
        <w:t>nhưng</w:t>
      </w:r>
      <w:r>
        <w:rPr>
          <w:color w:val="231F20"/>
          <w:spacing w:val="-5"/>
        </w:rPr>
        <w:t> </w:t>
      </w:r>
      <w:r>
        <w:rPr>
          <w:color w:val="231F20"/>
        </w:rPr>
        <w:t>do</w:t>
      </w:r>
      <w:r>
        <w:rPr>
          <w:color w:val="231F20"/>
          <w:spacing w:val="-5"/>
        </w:rPr>
        <w:t> </w:t>
      </w:r>
      <w:r>
        <w:rPr>
          <w:color w:val="231F20"/>
        </w:rPr>
        <w:t>tịch</w:t>
      </w:r>
      <w:r>
        <w:rPr>
          <w:color w:val="231F20"/>
          <w:spacing w:val="-5"/>
        </w:rPr>
        <w:t> </w:t>
      </w:r>
      <w:r>
        <w:rPr>
          <w:color w:val="231F20"/>
        </w:rPr>
        <w:t>tĩnh</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vượt qua. Cũng như xứ A-luyện-nhã của làng</w:t>
      </w:r>
      <w:r>
        <w:rPr>
          <w:color w:val="231F20"/>
          <w:spacing w:val="-18"/>
        </w:rPr>
        <w:t> </w:t>
      </w:r>
      <w:r>
        <w:rPr>
          <w:color w:val="231F20"/>
        </w:rPr>
        <w:t>xóm.</w:t>
      </w:r>
    </w:p>
    <w:p>
      <w:pPr>
        <w:pStyle w:val="BodyText"/>
        <w:spacing w:line="273" w:lineRule="auto" w:before="111"/>
        <w:ind w:right="389"/>
      </w:pPr>
      <w:r>
        <w:rPr>
          <w:color w:val="231F20"/>
        </w:rPr>
        <w:t>Lại nữa, xứ phi tưởng phi phi tưởng có hai thứ: </w:t>
      </w:r>
      <w:r>
        <w:rPr>
          <w:i/>
          <w:color w:val="231F20"/>
        </w:rPr>
        <w:t>(1) </w:t>
      </w:r>
      <w:r>
        <w:rPr>
          <w:color w:val="231F20"/>
        </w:rPr>
        <w:t>Có tâm.</w:t>
      </w:r>
      <w:r>
        <w:rPr>
          <w:color w:val="231F20"/>
          <w:spacing w:val="-29"/>
        </w:rPr>
        <w:t> </w:t>
      </w:r>
      <w:r>
        <w:rPr>
          <w:i/>
          <w:color w:val="231F20"/>
        </w:rPr>
        <w:t>(2) </w:t>
      </w:r>
      <w:r>
        <w:rPr>
          <w:color w:val="231F20"/>
        </w:rPr>
        <w:t>Không</w:t>
      </w:r>
      <w:r>
        <w:rPr>
          <w:color w:val="231F20"/>
          <w:spacing w:val="-7"/>
        </w:rPr>
        <w:t> </w:t>
      </w:r>
      <w:r>
        <w:rPr>
          <w:color w:val="231F20"/>
        </w:rPr>
        <w:t>tâm.</w:t>
      </w:r>
      <w:r>
        <w:rPr>
          <w:color w:val="231F20"/>
          <w:spacing w:val="-11"/>
        </w:rPr>
        <w:t> </w:t>
      </w:r>
      <w:r>
        <w:rPr>
          <w:color w:val="231F20"/>
        </w:rPr>
        <w:t>Vượt</w:t>
      </w:r>
      <w:r>
        <w:rPr>
          <w:color w:val="231F20"/>
          <w:spacing w:val="-7"/>
        </w:rPr>
        <w:t> </w:t>
      </w:r>
      <w:r>
        <w:rPr>
          <w:color w:val="231F20"/>
        </w:rPr>
        <w:t>qua</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xứ</w:t>
      </w:r>
      <w:r>
        <w:rPr>
          <w:color w:val="231F20"/>
          <w:spacing w:val="-7"/>
        </w:rPr>
        <w:t> </w:t>
      </w:r>
      <w:r>
        <w:rPr>
          <w:color w:val="231F20"/>
        </w:rPr>
        <w:t>phi</w:t>
      </w:r>
      <w:r>
        <w:rPr>
          <w:color w:val="231F20"/>
          <w:spacing w:val="-6"/>
        </w:rPr>
        <w:t> </w:t>
      </w:r>
      <w:r>
        <w:rPr>
          <w:color w:val="231F20"/>
        </w:rPr>
        <w:t>tưởng</w:t>
      </w:r>
      <w:r>
        <w:rPr>
          <w:color w:val="231F20"/>
          <w:spacing w:val="-7"/>
        </w:rPr>
        <w:t> </w:t>
      </w:r>
      <w:r>
        <w:rPr>
          <w:color w:val="231F20"/>
        </w:rPr>
        <w:t>phi</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Là</w:t>
      </w:r>
      <w:r>
        <w:rPr>
          <w:color w:val="231F20"/>
          <w:spacing w:val="-7"/>
        </w:rPr>
        <w:t> </w:t>
      </w:r>
      <w:r>
        <w:rPr>
          <w:color w:val="231F20"/>
        </w:rPr>
        <w:t>vượt</w:t>
      </w:r>
      <w:r>
        <w:rPr>
          <w:color w:val="231F20"/>
          <w:spacing w:val="-6"/>
        </w:rPr>
        <w:t> </w:t>
      </w:r>
      <w:r>
        <w:rPr>
          <w:color w:val="231F20"/>
        </w:rPr>
        <w:t>qua xứ phi tưởng phi phi tưởng có tâm. Giải thoát của Diệt thọ tưởng, thân tác chứng được thành tựu: Là nói xứ phi tưởng phi phi tưởng không tâm.</w:t>
      </w:r>
    </w:p>
    <w:p>
      <w:pPr>
        <w:pStyle w:val="BodyText"/>
        <w:spacing w:line="273" w:lineRule="auto" w:before="110"/>
        <w:ind w:right="390"/>
      </w:pPr>
      <w:r>
        <w:rPr>
          <w:color w:val="231F20"/>
        </w:rPr>
        <w:t>Như có tâm - không tâm, thì tương ưng - không tương ưng, có nương dựa - không nương dựa, có hành - không hành, có thế dụng - không thế dụng, có duyên - không duyên,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nữa, xứ phi tưởng phi phi tưởng có hai thứ: </w:t>
      </w:r>
      <w:r>
        <w:rPr>
          <w:i/>
          <w:color w:val="231F20"/>
        </w:rPr>
        <w:t>(1) </w:t>
      </w:r>
      <w:r>
        <w:rPr>
          <w:color w:val="231F20"/>
        </w:rPr>
        <w:t>Nhiễm ô.</w:t>
      </w:r>
    </w:p>
    <w:p>
      <w:pPr>
        <w:pStyle w:val="BodyText"/>
        <w:spacing w:line="264" w:lineRule="auto" w:before="31"/>
        <w:ind w:left="393" w:right="106" w:firstLine="0"/>
      </w:pPr>
      <w:r>
        <w:rPr>
          <w:i/>
          <w:color w:val="231F20"/>
        </w:rPr>
        <w:t>(2) </w:t>
      </w:r>
      <w:r>
        <w:rPr>
          <w:color w:val="231F20"/>
        </w:rPr>
        <w:t>Không nhiễm ô. Vượt qua tất cả xứ phi tưởng phi phi tưởng: Là vượt</w:t>
      </w:r>
      <w:r>
        <w:rPr>
          <w:color w:val="231F20"/>
          <w:spacing w:val="-10"/>
        </w:rPr>
        <w:t> </w:t>
      </w:r>
      <w:r>
        <w:rPr>
          <w:color w:val="231F20"/>
        </w:rPr>
        <w:t>qua</w:t>
      </w:r>
      <w:r>
        <w:rPr>
          <w:color w:val="231F20"/>
          <w:spacing w:val="-9"/>
        </w:rPr>
        <w:t> </w:t>
      </w:r>
      <w:r>
        <w:rPr>
          <w:color w:val="231F20"/>
        </w:rPr>
        <w:t>xứ</w:t>
      </w:r>
      <w:r>
        <w:rPr>
          <w:color w:val="231F20"/>
          <w:spacing w:val="-10"/>
        </w:rPr>
        <w:t> </w:t>
      </w:r>
      <w:r>
        <w:rPr>
          <w:color w:val="231F20"/>
        </w:rPr>
        <w:t>phi</w:t>
      </w:r>
      <w:r>
        <w:rPr>
          <w:color w:val="231F20"/>
          <w:spacing w:val="-9"/>
        </w:rPr>
        <w:t> </w:t>
      </w:r>
      <w:r>
        <w:rPr>
          <w:color w:val="231F20"/>
        </w:rPr>
        <w:t>tưởng</w:t>
      </w:r>
      <w:r>
        <w:rPr>
          <w:color w:val="231F20"/>
          <w:spacing w:val="-10"/>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10"/>
        </w:rPr>
        <w:t> </w:t>
      </w:r>
      <w:r>
        <w:rPr>
          <w:color w:val="231F20"/>
        </w:rPr>
        <w:t>nhiễm</w:t>
      </w:r>
      <w:r>
        <w:rPr>
          <w:color w:val="231F20"/>
          <w:spacing w:val="-9"/>
        </w:rPr>
        <w:t> </w:t>
      </w:r>
      <w:r>
        <w:rPr>
          <w:color w:val="231F20"/>
        </w:rPr>
        <w:t>ô.</w:t>
      </w:r>
      <w:r>
        <w:rPr>
          <w:color w:val="231F20"/>
          <w:spacing w:val="-10"/>
        </w:rPr>
        <w:t> </w:t>
      </w:r>
      <w:r>
        <w:rPr>
          <w:color w:val="231F20"/>
        </w:rPr>
        <w:t>Giải</w:t>
      </w:r>
      <w:r>
        <w:rPr>
          <w:color w:val="231F20"/>
          <w:spacing w:val="-9"/>
        </w:rPr>
        <w:t> </w:t>
      </w:r>
      <w:r>
        <w:rPr>
          <w:color w:val="231F20"/>
        </w:rPr>
        <w:t>thoát</w:t>
      </w:r>
      <w:r>
        <w:rPr>
          <w:color w:val="231F20"/>
          <w:spacing w:val="-9"/>
        </w:rPr>
        <w:t> </w:t>
      </w:r>
      <w:r>
        <w:rPr>
          <w:color w:val="231F20"/>
        </w:rPr>
        <w:t>của</w:t>
      </w:r>
      <w:r>
        <w:rPr>
          <w:color w:val="231F20"/>
          <w:spacing w:val="-10"/>
        </w:rPr>
        <w:t> </w:t>
      </w:r>
      <w:r>
        <w:rPr>
          <w:color w:val="231F20"/>
        </w:rPr>
        <w:t>Diệt</w:t>
      </w:r>
      <w:r>
        <w:rPr>
          <w:color w:val="231F20"/>
          <w:spacing w:val="-9"/>
        </w:rPr>
        <w:t> </w:t>
      </w:r>
      <w:r>
        <w:rPr>
          <w:color w:val="231F20"/>
        </w:rPr>
        <w:t>thọ tưởng, thân tác chứng được thành tựu: Là nói xứ phi tưởng phi phi tưởng không nhiễm ô.</w:t>
      </w:r>
    </w:p>
    <w:p>
      <w:pPr>
        <w:pStyle w:val="BodyText"/>
        <w:spacing w:line="264" w:lineRule="auto" w:before="118"/>
        <w:ind w:left="393" w:right="108"/>
      </w:pPr>
      <w:r>
        <w:rPr>
          <w:color w:val="231F20"/>
        </w:rPr>
        <w:t>Như nhiễm ô - không nhiễm ô, thì kiến đạo đoạn, tu đạo đoạn, nên biết cũng như thế.</w:t>
      </w:r>
    </w:p>
    <w:p>
      <w:pPr>
        <w:pStyle w:val="BodyText"/>
        <w:spacing w:line="264" w:lineRule="auto" w:before="116"/>
        <w:ind w:left="393" w:right="106"/>
      </w:pPr>
      <w:r>
        <w:rPr>
          <w:color w:val="231F20"/>
        </w:rPr>
        <w:t>Lại nữa, xứ phi tưởng phi phi tưởng có hai thứ: </w:t>
      </w:r>
      <w:r>
        <w:rPr>
          <w:i/>
          <w:color w:val="231F20"/>
        </w:rPr>
        <w:t>(1) </w:t>
      </w:r>
      <w:r>
        <w:rPr>
          <w:color w:val="231F20"/>
        </w:rPr>
        <w:t>Vốn đạt được. </w:t>
      </w:r>
      <w:r>
        <w:rPr>
          <w:i/>
          <w:color w:val="231F20"/>
        </w:rPr>
        <w:t>(2) </w:t>
      </w:r>
      <w:r>
        <w:rPr>
          <w:color w:val="231F20"/>
        </w:rPr>
        <w:t>Chưa từng được. Vượt qua tất cả xứ phi tưởng phi phi tưởng: Là vượt qua xứ phi tưởng phi phi tưởng vốn đạt được. Giải thoát của Diệt thọ tưởng, thân tác chứng được thành tựu: Là xứ phi tưởng phi phi tưởng chưa từng được.</w:t>
      </w:r>
    </w:p>
    <w:p>
      <w:pPr>
        <w:pStyle w:val="BodyText"/>
        <w:spacing w:line="264" w:lineRule="auto" w:before="119"/>
        <w:ind w:left="393" w:right="107"/>
      </w:pPr>
      <w:r>
        <w:rPr>
          <w:color w:val="231F20"/>
        </w:rPr>
        <w:t>Như vốn đạt được - chưa từng được, thì chung - không chung, lìa dục đắc - phương tiện đắc, nên biết cũng như thế.</w:t>
      </w:r>
    </w:p>
    <w:p>
      <w:pPr>
        <w:pStyle w:val="BodyText"/>
        <w:spacing w:line="264" w:lineRule="auto" w:before="115"/>
        <w:ind w:left="393" w:right="107"/>
      </w:pPr>
      <w:r>
        <w:rPr>
          <w:color w:val="231F20"/>
        </w:rPr>
        <w:t>Lại</w:t>
      </w:r>
      <w:r>
        <w:rPr>
          <w:color w:val="231F20"/>
          <w:spacing w:val="-9"/>
        </w:rPr>
        <w:t> </w:t>
      </w:r>
      <w:r>
        <w:rPr>
          <w:color w:val="231F20"/>
        </w:rPr>
        <w:t>nữa,</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nói</w:t>
      </w:r>
      <w:r>
        <w:rPr>
          <w:color w:val="231F20"/>
          <w:spacing w:val="-8"/>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vượt</w:t>
      </w:r>
      <w:r>
        <w:rPr>
          <w:color w:val="231F20"/>
          <w:spacing w:val="-9"/>
        </w:rPr>
        <w:t> </w:t>
      </w:r>
      <w:r>
        <w:rPr>
          <w:color w:val="231F20"/>
        </w:rPr>
        <w:t>qua</w:t>
      </w:r>
      <w:r>
        <w:rPr>
          <w:color w:val="231F20"/>
          <w:spacing w:val="-9"/>
        </w:rPr>
        <w:t> </w:t>
      </w:r>
      <w:r>
        <w:rPr>
          <w:color w:val="231F20"/>
        </w:rPr>
        <w:t>các</w:t>
      </w:r>
      <w:r>
        <w:rPr>
          <w:color w:val="231F20"/>
          <w:spacing w:val="-8"/>
        </w:rPr>
        <w:t> </w:t>
      </w:r>
      <w:r>
        <w:rPr>
          <w:color w:val="231F20"/>
        </w:rPr>
        <w:t>địa,</w:t>
      </w:r>
      <w:r>
        <w:rPr>
          <w:color w:val="231F20"/>
          <w:spacing w:val="-9"/>
        </w:rPr>
        <w:t> </w:t>
      </w:r>
      <w:r>
        <w:rPr>
          <w:color w:val="231F20"/>
        </w:rPr>
        <w:t>nên</w:t>
      </w:r>
      <w:r>
        <w:rPr>
          <w:color w:val="231F20"/>
          <w:spacing w:val="-9"/>
        </w:rPr>
        <w:t> </w:t>
      </w:r>
      <w:r>
        <w:rPr>
          <w:color w:val="231F20"/>
        </w:rPr>
        <w:t>trước</w:t>
      </w:r>
      <w:r>
        <w:rPr>
          <w:color w:val="231F20"/>
          <w:spacing w:val="-9"/>
        </w:rPr>
        <w:t> </w:t>
      </w:r>
      <w:r>
        <w:rPr>
          <w:color w:val="231F20"/>
          <w:spacing w:val="-4"/>
        </w:rPr>
        <w:t>theo </w:t>
      </w:r>
      <w:r>
        <w:rPr>
          <w:color w:val="231F20"/>
        </w:rPr>
        <w:t>thứ lớp vượt qua dục của các địa, sau vượt qua có tâm trụ nơi xứ</w:t>
      </w:r>
      <w:r>
        <w:rPr>
          <w:color w:val="231F20"/>
          <w:spacing w:val="-34"/>
        </w:rPr>
        <w:t> </w:t>
      </w:r>
      <w:r>
        <w:rPr>
          <w:color w:val="231F20"/>
        </w:rPr>
        <w:t>phi tưởng phi phi tưởng.</w:t>
      </w:r>
    </w:p>
    <w:p>
      <w:pPr>
        <w:pStyle w:val="BodyText"/>
        <w:spacing w:line="264" w:lineRule="auto" w:before="117"/>
        <w:ind w:left="393" w:right="108"/>
      </w:pPr>
      <w:r>
        <w:rPr>
          <w:i/>
          <w:color w:val="231F20"/>
        </w:rPr>
        <w:t>Hỏi: </w:t>
      </w:r>
      <w:r>
        <w:rPr>
          <w:color w:val="231F20"/>
        </w:rPr>
        <w:t>Người vô học thì có thể như thế. Vì sao? Vì người vô</w:t>
      </w:r>
      <w:r>
        <w:rPr>
          <w:color w:val="231F20"/>
          <w:spacing w:val="-36"/>
        </w:rPr>
        <w:t> </w:t>
      </w:r>
      <w:r>
        <w:rPr>
          <w:color w:val="231F20"/>
        </w:rPr>
        <w:t>học đối</w:t>
      </w:r>
      <w:r>
        <w:rPr>
          <w:color w:val="231F20"/>
          <w:spacing w:val="-8"/>
        </w:rPr>
        <w:t> </w:t>
      </w:r>
      <w:r>
        <w:rPr>
          <w:color w:val="231F20"/>
        </w:rPr>
        <w:t>với</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8"/>
        </w:rPr>
        <w:t> </w:t>
      </w:r>
      <w:r>
        <w:rPr>
          <w:color w:val="231F20"/>
        </w:rPr>
        <w:t>phi</w:t>
      </w:r>
      <w:r>
        <w:rPr>
          <w:color w:val="231F20"/>
          <w:spacing w:val="-7"/>
        </w:rPr>
        <w:t> </w:t>
      </w:r>
      <w:r>
        <w:rPr>
          <w:color w:val="231F20"/>
        </w:rPr>
        <w:t>tưởng</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8"/>
        </w:rPr>
        <w:t> </w:t>
      </w:r>
      <w:r>
        <w:rPr>
          <w:color w:val="231F20"/>
        </w:rPr>
        <w:t>vượt</w:t>
      </w:r>
      <w:r>
        <w:rPr>
          <w:color w:val="231F20"/>
          <w:spacing w:val="-7"/>
        </w:rPr>
        <w:t> </w:t>
      </w:r>
      <w:r>
        <w:rPr>
          <w:color w:val="231F20"/>
        </w:rPr>
        <w:t>qua:</w:t>
      </w:r>
      <w:r>
        <w:rPr>
          <w:color w:val="231F20"/>
          <w:spacing w:val="-8"/>
        </w:rPr>
        <w:t> </w:t>
      </w:r>
      <w:r>
        <w:rPr>
          <w:i/>
          <w:color w:val="231F20"/>
        </w:rPr>
        <w:t>(1)</w:t>
      </w:r>
      <w:r>
        <w:rPr>
          <w:i/>
          <w:color w:val="231F20"/>
          <w:spacing w:val="-12"/>
        </w:rPr>
        <w:t> </w:t>
      </w:r>
      <w:r>
        <w:rPr>
          <w:color w:val="231F20"/>
        </w:rPr>
        <w:t>Vượt</w:t>
      </w:r>
      <w:r>
        <w:rPr>
          <w:color w:val="231F20"/>
          <w:spacing w:val="-7"/>
        </w:rPr>
        <w:t> </w:t>
      </w:r>
      <w:r>
        <w:rPr>
          <w:color w:val="231F20"/>
        </w:rPr>
        <w:t>qua lìa dục. </w:t>
      </w:r>
      <w:r>
        <w:rPr>
          <w:i/>
          <w:color w:val="231F20"/>
        </w:rPr>
        <w:t>(2) </w:t>
      </w:r>
      <w:r>
        <w:rPr>
          <w:color w:val="231F20"/>
        </w:rPr>
        <w:t>Vượt qua trụ</w:t>
      </w:r>
      <w:r>
        <w:rPr>
          <w:color w:val="231F20"/>
          <w:spacing w:val="-8"/>
        </w:rPr>
        <w:t> </w:t>
      </w:r>
      <w:r>
        <w:rPr>
          <w:color w:val="231F20"/>
        </w:rPr>
        <w:t>xứ.</w:t>
      </w:r>
    </w:p>
    <w:p>
      <w:pPr>
        <w:pStyle w:val="BodyText"/>
        <w:spacing w:line="264" w:lineRule="auto" w:before="117"/>
        <w:ind w:left="393" w:right="108"/>
      </w:pPr>
      <w:r>
        <w:rPr>
          <w:color w:val="231F20"/>
        </w:rPr>
        <w:t>Người</w:t>
      </w:r>
      <w:r>
        <w:rPr>
          <w:color w:val="231F20"/>
          <w:spacing w:val="-8"/>
        </w:rPr>
        <w:t> </w:t>
      </w:r>
      <w:r>
        <w:rPr>
          <w:color w:val="231F20"/>
        </w:rPr>
        <w:t>học</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8"/>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thứ vượt</w:t>
      </w:r>
      <w:r>
        <w:rPr>
          <w:color w:val="231F20"/>
          <w:spacing w:val="-7"/>
        </w:rPr>
        <w:t> </w:t>
      </w:r>
      <w:r>
        <w:rPr>
          <w:color w:val="231F20"/>
        </w:rPr>
        <w:t>qua.</w:t>
      </w:r>
      <w:r>
        <w:rPr>
          <w:color w:val="231F20"/>
          <w:spacing w:val="-11"/>
        </w:rPr>
        <w:t> </w:t>
      </w:r>
      <w:r>
        <w:rPr>
          <w:color w:val="231F20"/>
        </w:rPr>
        <w:t>Vậy</w:t>
      </w:r>
      <w:r>
        <w:rPr>
          <w:color w:val="231F20"/>
          <w:spacing w:val="-6"/>
        </w:rPr>
        <w:t> </w:t>
      </w:r>
      <w:r>
        <w:rPr>
          <w:color w:val="231F20"/>
        </w:rPr>
        <w:t>thì</w:t>
      </w:r>
      <w:r>
        <w:rPr>
          <w:color w:val="231F20"/>
          <w:spacing w:val="-7"/>
        </w:rPr>
        <w:t> </w:t>
      </w:r>
      <w:r>
        <w:rPr>
          <w:color w:val="231F20"/>
        </w:rPr>
        <w:t>vượt</w:t>
      </w:r>
      <w:r>
        <w:rPr>
          <w:color w:val="231F20"/>
          <w:spacing w:val="-6"/>
        </w:rPr>
        <w:t> </w:t>
      </w:r>
      <w:r>
        <w:rPr>
          <w:color w:val="231F20"/>
        </w:rPr>
        <w:t>qua</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xứ</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làm</w:t>
      </w:r>
      <w:r>
        <w:rPr>
          <w:color w:val="231F20"/>
          <w:spacing w:val="-6"/>
        </w:rPr>
        <w:t> </w:t>
      </w:r>
      <w:r>
        <w:rPr>
          <w:color w:val="231F20"/>
        </w:rPr>
        <w:t>sao có thể như thế?</w:t>
      </w:r>
    </w:p>
    <w:p>
      <w:pPr>
        <w:pStyle w:val="BodyText"/>
        <w:spacing w:line="264" w:lineRule="auto" w:before="117"/>
        <w:ind w:left="393" w:right="108"/>
      </w:pPr>
      <w:r>
        <w:rPr>
          <w:i/>
          <w:color w:val="231F20"/>
        </w:rPr>
        <w:t>Đáp: </w:t>
      </w:r>
      <w:r>
        <w:rPr>
          <w:color w:val="231F20"/>
        </w:rPr>
        <w:t>Tất cả có hai thứ: </w:t>
      </w:r>
      <w:r>
        <w:rPr>
          <w:i/>
          <w:color w:val="231F20"/>
        </w:rPr>
        <w:t>(1) </w:t>
      </w:r>
      <w:r>
        <w:rPr>
          <w:color w:val="231F20"/>
        </w:rPr>
        <w:t>Có tất cả của phần ít. </w:t>
      </w:r>
      <w:r>
        <w:rPr>
          <w:i/>
          <w:color w:val="231F20"/>
        </w:rPr>
        <w:t>(2) </w:t>
      </w:r>
      <w:r>
        <w:rPr>
          <w:color w:val="231F20"/>
        </w:rPr>
        <w:t>Có tất cả của tất cả.</w:t>
      </w:r>
    </w:p>
    <w:p>
      <w:pPr>
        <w:pStyle w:val="BodyText"/>
        <w:spacing w:before="115"/>
        <w:ind w:left="960" w:firstLine="0"/>
      </w:pPr>
      <w:r>
        <w:rPr>
          <w:color w:val="231F20"/>
        </w:rPr>
        <w:t>Ở đây là nói tất cả của phần ít.</w:t>
      </w:r>
    </w:p>
    <w:p>
      <w:pPr>
        <w:pStyle w:val="BodyText"/>
        <w:spacing w:line="264" w:lineRule="auto" w:before="145"/>
        <w:ind w:left="393" w:right="107"/>
      </w:pPr>
      <w:r>
        <w:rPr>
          <w:color w:val="231F20"/>
        </w:rPr>
        <w:t>Lại nữa, ở đây là nói vượt qua trụ xứ. Người học tuy không có vượt qua dục của xứ phi tưởng phi phi tưởng do tu đạo đoạn nhưng có vượt qua trụ xứ.</w:t>
      </w:r>
    </w:p>
    <w:p>
      <w:pPr>
        <w:spacing w:after="0" w:line="2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right="392"/>
      </w:pPr>
      <w:r>
        <w:rPr>
          <w:color w:val="231F20"/>
        </w:rPr>
        <w:t>Lại</w:t>
      </w:r>
      <w:r>
        <w:rPr>
          <w:color w:val="231F20"/>
          <w:spacing w:val="-12"/>
        </w:rPr>
        <w:t> </w:t>
      </w:r>
      <w:r>
        <w:rPr>
          <w:color w:val="231F20"/>
          <w:spacing w:val="-3"/>
        </w:rPr>
        <w:t>nữa,</w:t>
      </w:r>
      <w:r>
        <w:rPr>
          <w:color w:val="231F20"/>
          <w:spacing w:val="-12"/>
        </w:rPr>
        <w:t> </w:t>
      </w:r>
      <w:r>
        <w:rPr>
          <w:color w:val="231F20"/>
        </w:rPr>
        <w:t>ở</w:t>
      </w:r>
      <w:r>
        <w:rPr>
          <w:color w:val="231F20"/>
          <w:spacing w:val="-11"/>
        </w:rPr>
        <w:t> </w:t>
      </w:r>
      <w:r>
        <w:rPr>
          <w:color w:val="231F20"/>
        </w:rPr>
        <w:t>đây</w:t>
      </w:r>
      <w:r>
        <w:rPr>
          <w:color w:val="231F20"/>
          <w:spacing w:val="-12"/>
        </w:rPr>
        <w:t> </w:t>
      </w:r>
      <w:r>
        <w:rPr>
          <w:color w:val="231F20"/>
        </w:rPr>
        <w:t>là</w:t>
      </w:r>
      <w:r>
        <w:rPr>
          <w:color w:val="231F20"/>
          <w:spacing w:val="-12"/>
        </w:rPr>
        <w:t> </w:t>
      </w:r>
      <w:r>
        <w:rPr>
          <w:color w:val="231F20"/>
        </w:rPr>
        <w:t>nói</w:t>
      </w:r>
      <w:r>
        <w:rPr>
          <w:color w:val="231F20"/>
          <w:spacing w:val="-11"/>
        </w:rPr>
        <w:t> </w:t>
      </w:r>
      <w:r>
        <w:rPr>
          <w:color w:val="231F20"/>
          <w:spacing w:val="-3"/>
        </w:rPr>
        <w:t>vượt</w:t>
      </w:r>
      <w:r>
        <w:rPr>
          <w:color w:val="231F20"/>
          <w:spacing w:val="-12"/>
        </w:rPr>
        <w:t> </w:t>
      </w:r>
      <w:r>
        <w:rPr>
          <w:color w:val="231F20"/>
        </w:rPr>
        <w:t>qua</w:t>
      </w:r>
      <w:r>
        <w:rPr>
          <w:color w:val="231F20"/>
          <w:spacing w:val="-11"/>
        </w:rPr>
        <w:t> </w:t>
      </w:r>
      <w:r>
        <w:rPr>
          <w:color w:val="231F20"/>
          <w:spacing w:val="-3"/>
        </w:rPr>
        <w:t>giây</w:t>
      </w:r>
      <w:r>
        <w:rPr>
          <w:color w:val="231F20"/>
          <w:spacing w:val="-12"/>
        </w:rPr>
        <w:t> </w:t>
      </w:r>
      <w:r>
        <w:rPr>
          <w:color w:val="231F20"/>
          <w:spacing w:val="-3"/>
        </w:rPr>
        <w:t>lát.</w:t>
      </w:r>
      <w:r>
        <w:rPr>
          <w:color w:val="231F20"/>
          <w:spacing w:val="-12"/>
        </w:rPr>
        <w:t> </w:t>
      </w:r>
      <w:r>
        <w:rPr>
          <w:color w:val="231F20"/>
          <w:spacing w:val="-3"/>
        </w:rPr>
        <w:t>Giây</w:t>
      </w:r>
      <w:r>
        <w:rPr>
          <w:color w:val="231F20"/>
          <w:spacing w:val="-11"/>
        </w:rPr>
        <w:t> </w:t>
      </w:r>
      <w:r>
        <w:rPr>
          <w:color w:val="231F20"/>
        </w:rPr>
        <w:t>lát</w:t>
      </w:r>
      <w:r>
        <w:rPr>
          <w:color w:val="231F20"/>
          <w:spacing w:val="-12"/>
        </w:rPr>
        <w:t> </w:t>
      </w:r>
      <w:r>
        <w:rPr>
          <w:color w:val="231F20"/>
        </w:rPr>
        <w:t>kia</w:t>
      </w:r>
      <w:r>
        <w:rPr>
          <w:color w:val="231F20"/>
          <w:spacing w:val="-12"/>
        </w:rPr>
        <w:t> </w:t>
      </w:r>
      <w:r>
        <w:rPr>
          <w:color w:val="231F20"/>
          <w:spacing w:val="-3"/>
        </w:rPr>
        <w:t>diệt</w:t>
      </w:r>
      <w:r>
        <w:rPr>
          <w:color w:val="231F20"/>
          <w:spacing w:val="-11"/>
        </w:rPr>
        <w:t> </w:t>
      </w:r>
      <w:r>
        <w:rPr>
          <w:color w:val="231F20"/>
        </w:rPr>
        <w:t>là</w:t>
      </w:r>
      <w:r>
        <w:rPr>
          <w:color w:val="231F20"/>
          <w:spacing w:val="-12"/>
        </w:rPr>
        <w:t> </w:t>
      </w:r>
      <w:r>
        <w:rPr>
          <w:color w:val="231F20"/>
        </w:rPr>
        <w:t>xứ</w:t>
      </w:r>
      <w:r>
        <w:rPr>
          <w:color w:val="231F20"/>
          <w:spacing w:val="-11"/>
        </w:rPr>
        <w:t> </w:t>
      </w:r>
      <w:r>
        <w:rPr>
          <w:color w:val="231F20"/>
          <w:spacing w:val="-3"/>
        </w:rPr>
        <w:t>phi tưởng</w:t>
      </w:r>
      <w:r>
        <w:rPr>
          <w:color w:val="231F20"/>
          <w:spacing w:val="-12"/>
        </w:rPr>
        <w:t> </w:t>
      </w:r>
      <w:r>
        <w:rPr>
          <w:color w:val="231F20"/>
        </w:rPr>
        <w:t>phi</w:t>
      </w:r>
      <w:r>
        <w:rPr>
          <w:color w:val="231F20"/>
          <w:spacing w:val="-11"/>
        </w:rPr>
        <w:t> </w:t>
      </w:r>
      <w:r>
        <w:rPr>
          <w:color w:val="231F20"/>
        </w:rPr>
        <w:t>phi</w:t>
      </w:r>
      <w:r>
        <w:rPr>
          <w:color w:val="231F20"/>
          <w:spacing w:val="-11"/>
        </w:rPr>
        <w:t> </w:t>
      </w:r>
      <w:r>
        <w:rPr>
          <w:color w:val="231F20"/>
          <w:spacing w:val="-3"/>
        </w:rPr>
        <w:t>tưởng</w:t>
      </w:r>
      <w:r>
        <w:rPr>
          <w:color w:val="231F20"/>
          <w:spacing w:val="-11"/>
        </w:rPr>
        <w:t> </w:t>
      </w:r>
      <w:r>
        <w:rPr>
          <w:color w:val="231F20"/>
        </w:rPr>
        <w:t>có</w:t>
      </w:r>
      <w:r>
        <w:rPr>
          <w:color w:val="231F20"/>
          <w:spacing w:val="-11"/>
        </w:rPr>
        <w:t> </w:t>
      </w:r>
      <w:r>
        <w:rPr>
          <w:color w:val="231F20"/>
          <w:spacing w:val="-3"/>
        </w:rPr>
        <w:t>tâm.</w:t>
      </w:r>
      <w:r>
        <w:rPr>
          <w:color w:val="231F20"/>
          <w:spacing w:val="-16"/>
        </w:rPr>
        <w:t> </w:t>
      </w:r>
      <w:r>
        <w:rPr>
          <w:color w:val="231F20"/>
          <w:spacing w:val="-5"/>
        </w:rPr>
        <w:t>Tiếp</w:t>
      </w:r>
      <w:r>
        <w:rPr>
          <w:color w:val="231F20"/>
          <w:spacing w:val="-11"/>
        </w:rPr>
        <w:t> </w:t>
      </w:r>
      <w:r>
        <w:rPr>
          <w:color w:val="231F20"/>
          <w:spacing w:val="-3"/>
        </w:rPr>
        <w:t>theo</w:t>
      </w:r>
      <w:r>
        <w:rPr>
          <w:color w:val="231F20"/>
          <w:spacing w:val="-11"/>
        </w:rPr>
        <w:t> </w:t>
      </w:r>
      <w:r>
        <w:rPr>
          <w:color w:val="231F20"/>
          <w:spacing w:val="-3"/>
        </w:rPr>
        <w:t>sinh</w:t>
      </w:r>
      <w:r>
        <w:rPr>
          <w:color w:val="231F20"/>
          <w:spacing w:val="-11"/>
        </w:rPr>
        <w:t> </w:t>
      </w:r>
      <w:r>
        <w:rPr>
          <w:color w:val="231F20"/>
        </w:rPr>
        <w:t>xứ</w:t>
      </w:r>
      <w:r>
        <w:rPr>
          <w:color w:val="231F20"/>
          <w:spacing w:val="-11"/>
        </w:rPr>
        <w:t> </w:t>
      </w:r>
      <w:r>
        <w:rPr>
          <w:color w:val="231F20"/>
        </w:rPr>
        <w:t>phi</w:t>
      </w:r>
      <w:r>
        <w:rPr>
          <w:color w:val="231F20"/>
          <w:spacing w:val="-12"/>
        </w:rPr>
        <w:t> </w:t>
      </w:r>
      <w:r>
        <w:rPr>
          <w:color w:val="231F20"/>
          <w:spacing w:val="-3"/>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spacing w:val="-3"/>
        </w:rPr>
        <w:t>tưởng không tâm, </w:t>
      </w:r>
      <w:r>
        <w:rPr>
          <w:color w:val="231F20"/>
        </w:rPr>
        <w:t>là </w:t>
      </w:r>
      <w:r>
        <w:rPr>
          <w:color w:val="231F20"/>
          <w:spacing w:val="-3"/>
        </w:rPr>
        <w:t>định diệt </w:t>
      </w:r>
      <w:r>
        <w:rPr>
          <w:color w:val="231F20"/>
        </w:rPr>
        <w:t>thọ </w:t>
      </w:r>
      <w:r>
        <w:rPr>
          <w:color w:val="231F20"/>
          <w:spacing w:val="-3"/>
        </w:rPr>
        <w:t>tưởng, thân </w:t>
      </w:r>
      <w:r>
        <w:rPr>
          <w:color w:val="231F20"/>
        </w:rPr>
        <w:t>tác </w:t>
      </w:r>
      <w:r>
        <w:rPr>
          <w:color w:val="231F20"/>
          <w:spacing w:val="-3"/>
        </w:rPr>
        <w:t>chứng được thành</w:t>
      </w:r>
      <w:r>
        <w:rPr>
          <w:color w:val="231F20"/>
          <w:spacing w:val="-41"/>
        </w:rPr>
        <w:t> </w:t>
      </w:r>
      <w:r>
        <w:rPr>
          <w:color w:val="231F20"/>
          <w:spacing w:val="-3"/>
        </w:rPr>
        <w:t>tựu.</w:t>
      </w:r>
    </w:p>
    <w:p>
      <w:pPr>
        <w:pStyle w:val="BodyText"/>
        <w:spacing w:line="266" w:lineRule="auto" w:before="108"/>
        <w:ind w:right="392"/>
      </w:pPr>
      <w:r>
        <w:rPr>
          <w:i/>
          <w:color w:val="231F20"/>
        </w:rPr>
        <w:t>Hỏi: </w:t>
      </w:r>
      <w:r>
        <w:rPr>
          <w:color w:val="231F20"/>
        </w:rPr>
        <w:t>Khi nhập định kia, tâm tâm số pháp khác đều diệt. Vì sao Đức Thế Tôn chỉ nói diệt thọ tưởng?</w:t>
      </w:r>
    </w:p>
    <w:p>
      <w:pPr>
        <w:pStyle w:val="BodyText"/>
        <w:spacing w:line="266" w:lineRule="auto" w:before="108"/>
        <w:ind w:right="391"/>
      </w:pPr>
      <w:r>
        <w:rPr>
          <w:i/>
          <w:color w:val="231F20"/>
        </w:rPr>
        <w:t>Đáp: </w:t>
      </w:r>
      <w:r>
        <w:rPr>
          <w:color w:val="231F20"/>
        </w:rPr>
        <w:t>Phái Thí Dụ nói: Định kia có tâm rồi tạo ra thuyết này: Khi nhập định kia, chỉ hai pháp này diệt.</w:t>
      </w:r>
    </w:p>
    <w:p>
      <w:pPr>
        <w:pStyle w:val="BodyText"/>
        <w:spacing w:line="266" w:lineRule="auto" w:before="108"/>
        <w:ind w:right="391"/>
      </w:pPr>
      <w:r>
        <w:rPr>
          <w:i/>
          <w:color w:val="231F20"/>
        </w:rPr>
        <w:t>Hỏi: </w:t>
      </w:r>
      <w:r>
        <w:rPr>
          <w:color w:val="231F20"/>
        </w:rPr>
        <w:t>Tôi không hỏi định kia. Tôi hỏi về thuyết nói không có tâm. Vì sao như vậy?</w:t>
      </w:r>
    </w:p>
    <w:p>
      <w:pPr>
        <w:pStyle w:val="BodyText"/>
        <w:spacing w:line="266" w:lineRule="auto" w:before="108"/>
        <w:ind w:right="392"/>
      </w:pPr>
      <w:r>
        <w:rPr>
          <w:i/>
          <w:color w:val="231F20"/>
        </w:rPr>
        <w:t>Đáp: </w:t>
      </w:r>
      <w:r>
        <w:rPr>
          <w:color w:val="231F20"/>
        </w:rPr>
        <w:t>Đức Phật nói thọ tưởng diệt, nên biết là tâm tâm số pháp khác cũng diệt.</w:t>
      </w:r>
    </w:p>
    <w:p>
      <w:pPr>
        <w:pStyle w:val="BodyText"/>
        <w:spacing w:line="266" w:lineRule="auto" w:before="108"/>
        <w:ind w:right="390"/>
      </w:pPr>
      <w:r>
        <w:rPr>
          <w:color w:val="231F20"/>
        </w:rPr>
        <w:t>Lại nữa, do hai pháp này danh nghĩa là vượt hơn, nên trong tụ tâm kia, thứ gì là tối thắng? Vì hai pháp này là tối thắng, nên Đức Phật nói.</w:t>
      </w:r>
    </w:p>
    <w:p>
      <w:pPr>
        <w:pStyle w:val="BodyText"/>
        <w:spacing w:line="266" w:lineRule="auto" w:before="108"/>
        <w:ind w:right="389"/>
      </w:pPr>
      <w:r>
        <w:rPr>
          <w:color w:val="231F20"/>
        </w:rPr>
        <w:t>Lại</w:t>
      </w:r>
      <w:r>
        <w:rPr>
          <w:color w:val="231F20"/>
          <w:spacing w:val="-10"/>
        </w:rPr>
        <w:t> </w:t>
      </w:r>
      <w:r>
        <w:rPr>
          <w:color w:val="231F20"/>
        </w:rPr>
        <w:t>nữa,</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hiện</w:t>
      </w:r>
      <w:r>
        <w:rPr>
          <w:color w:val="231F20"/>
          <w:spacing w:val="-9"/>
        </w:rPr>
        <w:t> </w:t>
      </w:r>
      <w:r>
        <w:rPr>
          <w:color w:val="231F20"/>
        </w:rPr>
        <w:t>bày</w:t>
      </w:r>
      <w:r>
        <w:rPr>
          <w:color w:val="231F20"/>
          <w:spacing w:val="-10"/>
        </w:rPr>
        <w:t> </w:t>
      </w:r>
      <w:r>
        <w:rPr>
          <w:color w:val="231F20"/>
        </w:rPr>
        <w:t>về</w:t>
      </w:r>
      <w:r>
        <w:rPr>
          <w:color w:val="231F20"/>
          <w:spacing w:val="-10"/>
        </w:rPr>
        <w:t> </w:t>
      </w:r>
      <w:r>
        <w:rPr>
          <w:color w:val="231F20"/>
        </w:rPr>
        <w:t>môn</w:t>
      </w:r>
      <w:r>
        <w:rPr>
          <w:color w:val="231F20"/>
          <w:spacing w:val="-10"/>
        </w:rPr>
        <w:t> </w:t>
      </w:r>
      <w:r>
        <w:rPr>
          <w:color w:val="231F20"/>
        </w:rPr>
        <w:t>thứ</w:t>
      </w:r>
      <w:r>
        <w:rPr>
          <w:color w:val="231F20"/>
          <w:spacing w:val="-10"/>
        </w:rPr>
        <w:t> </w:t>
      </w:r>
      <w:r>
        <w:rPr>
          <w:color w:val="231F20"/>
        </w:rPr>
        <w:t>nhất,</w:t>
      </w:r>
      <w:r>
        <w:rPr>
          <w:color w:val="231F20"/>
          <w:spacing w:val="-9"/>
        </w:rPr>
        <w:t> </w:t>
      </w:r>
      <w:r>
        <w:rPr>
          <w:color w:val="231F20"/>
        </w:rPr>
        <w:t>hiện</w:t>
      </w:r>
      <w:r>
        <w:rPr>
          <w:color w:val="231F20"/>
          <w:spacing w:val="-10"/>
        </w:rPr>
        <w:t> </w:t>
      </w:r>
      <w:r>
        <w:rPr>
          <w:color w:val="231F20"/>
        </w:rPr>
        <w:t>bày</w:t>
      </w:r>
      <w:r>
        <w:rPr>
          <w:color w:val="231F20"/>
          <w:spacing w:val="-10"/>
        </w:rPr>
        <w:t> </w:t>
      </w:r>
      <w:r>
        <w:rPr>
          <w:color w:val="231F20"/>
        </w:rPr>
        <w:t>sự</w:t>
      </w:r>
      <w:r>
        <w:rPr>
          <w:color w:val="231F20"/>
          <w:spacing w:val="-10"/>
        </w:rPr>
        <w:t> </w:t>
      </w:r>
      <w:r>
        <w:rPr>
          <w:color w:val="231F20"/>
        </w:rPr>
        <w:t>tóm</w:t>
      </w:r>
      <w:r>
        <w:rPr>
          <w:color w:val="231F20"/>
          <w:spacing w:val="-10"/>
        </w:rPr>
        <w:t> </w:t>
      </w:r>
      <w:r>
        <w:rPr>
          <w:color w:val="231F20"/>
          <w:spacing w:val="-3"/>
        </w:rPr>
        <w:t>lược, </w:t>
      </w:r>
      <w:r>
        <w:rPr>
          <w:color w:val="231F20"/>
        </w:rPr>
        <w:t>hiện bày mới nhập pháp. Tâm tâm số pháp có hai thứ: </w:t>
      </w:r>
      <w:r>
        <w:rPr>
          <w:i/>
          <w:color w:val="231F20"/>
        </w:rPr>
        <w:t>(1) </w:t>
      </w:r>
      <w:r>
        <w:rPr>
          <w:color w:val="231F20"/>
        </w:rPr>
        <w:t>Hoặc là tánh căn. </w:t>
      </w:r>
      <w:r>
        <w:rPr>
          <w:i/>
          <w:color w:val="231F20"/>
        </w:rPr>
        <w:t>(2) </w:t>
      </w:r>
      <w:r>
        <w:rPr>
          <w:color w:val="231F20"/>
        </w:rPr>
        <w:t>Hoặc là không phải tánh căn. Nếu nói thọ, nên biết là đã nói về tánh căn. Nếu nói tưởng, nên biết là đã nói về không phải tánh căn. Như tánh căn - không phải tánh căn, thì minh - không</w:t>
      </w:r>
      <w:r>
        <w:rPr>
          <w:color w:val="231F20"/>
          <w:spacing w:val="-29"/>
        </w:rPr>
        <w:t> </w:t>
      </w:r>
      <w:r>
        <w:rPr>
          <w:color w:val="231F20"/>
        </w:rPr>
        <w:t>phải minh,</w:t>
      </w:r>
      <w:r>
        <w:rPr>
          <w:color w:val="231F20"/>
          <w:spacing w:val="-13"/>
        </w:rPr>
        <w:t> </w:t>
      </w:r>
      <w:r>
        <w:rPr>
          <w:color w:val="231F20"/>
        </w:rPr>
        <w:t>thù</w:t>
      </w:r>
      <w:r>
        <w:rPr>
          <w:color w:val="231F20"/>
          <w:spacing w:val="-13"/>
        </w:rPr>
        <w:t> </w:t>
      </w:r>
      <w:r>
        <w:rPr>
          <w:color w:val="231F20"/>
        </w:rPr>
        <w:t>thắng</w:t>
      </w:r>
      <w:r>
        <w:rPr>
          <w:color w:val="231F20"/>
          <w:spacing w:val="-13"/>
        </w:rPr>
        <w:t> </w:t>
      </w:r>
      <w:r>
        <w:rPr>
          <w:color w:val="231F20"/>
        </w:rPr>
        <w:t>-</w:t>
      </w:r>
      <w:r>
        <w:rPr>
          <w:color w:val="231F20"/>
          <w:spacing w:val="-13"/>
        </w:rPr>
        <w:t> </w:t>
      </w:r>
      <w:r>
        <w:rPr>
          <w:color w:val="231F20"/>
        </w:rPr>
        <w:t>không</w:t>
      </w:r>
      <w:r>
        <w:rPr>
          <w:color w:val="231F20"/>
          <w:spacing w:val="-13"/>
        </w:rPr>
        <w:t> </w:t>
      </w:r>
      <w:r>
        <w:rPr>
          <w:color w:val="231F20"/>
        </w:rPr>
        <w:t>thù</w:t>
      </w:r>
      <w:r>
        <w:rPr>
          <w:color w:val="231F20"/>
          <w:spacing w:val="-13"/>
        </w:rPr>
        <w:t> </w:t>
      </w:r>
      <w:r>
        <w:rPr>
          <w:color w:val="231F20"/>
        </w:rPr>
        <w:t>thắng,</w:t>
      </w:r>
      <w:r>
        <w:rPr>
          <w:color w:val="231F20"/>
          <w:spacing w:val="-13"/>
        </w:rPr>
        <w:t> </w:t>
      </w:r>
      <w:r>
        <w:rPr>
          <w:color w:val="231F20"/>
        </w:rPr>
        <w:t>tinh</w:t>
      </w:r>
      <w:r>
        <w:rPr>
          <w:color w:val="231F20"/>
          <w:spacing w:val="-13"/>
        </w:rPr>
        <w:t> </w:t>
      </w:r>
      <w:r>
        <w:rPr>
          <w:color w:val="231F20"/>
        </w:rPr>
        <w:t>đẹp</w:t>
      </w:r>
      <w:r>
        <w:rPr>
          <w:color w:val="231F20"/>
          <w:spacing w:val="-13"/>
        </w:rPr>
        <w:t> </w:t>
      </w:r>
      <w:r>
        <w:rPr>
          <w:color w:val="231F20"/>
        </w:rPr>
        <w:t>-</w:t>
      </w:r>
      <w:r>
        <w:rPr>
          <w:color w:val="231F20"/>
          <w:spacing w:val="-13"/>
        </w:rPr>
        <w:t> </w:t>
      </w:r>
      <w:r>
        <w:rPr>
          <w:color w:val="231F20"/>
        </w:rPr>
        <w:t>không</w:t>
      </w:r>
      <w:r>
        <w:rPr>
          <w:color w:val="231F20"/>
          <w:spacing w:val="-13"/>
        </w:rPr>
        <w:t> </w:t>
      </w:r>
      <w:r>
        <w:rPr>
          <w:color w:val="231F20"/>
        </w:rPr>
        <w:t>tinh</w:t>
      </w:r>
      <w:r>
        <w:rPr>
          <w:color w:val="231F20"/>
          <w:spacing w:val="-13"/>
        </w:rPr>
        <w:t> </w:t>
      </w:r>
      <w:r>
        <w:rPr>
          <w:color w:val="231F20"/>
        </w:rPr>
        <w:t>đẹp,</w:t>
      </w:r>
      <w:r>
        <w:rPr>
          <w:color w:val="231F20"/>
          <w:spacing w:val="-13"/>
        </w:rPr>
        <w:t> </w:t>
      </w:r>
      <w:r>
        <w:rPr>
          <w:color w:val="231F20"/>
        </w:rPr>
        <w:t>nên</w:t>
      </w:r>
      <w:r>
        <w:rPr>
          <w:color w:val="231F20"/>
          <w:spacing w:val="-13"/>
        </w:rPr>
        <w:t> </w:t>
      </w:r>
      <w:r>
        <w:rPr>
          <w:color w:val="231F20"/>
        </w:rPr>
        <w:t>biết cũng như thế.</w:t>
      </w:r>
    </w:p>
    <w:p>
      <w:pPr>
        <w:pStyle w:val="BodyText"/>
        <w:spacing w:line="266" w:lineRule="auto" w:before="109"/>
        <w:ind w:right="391"/>
      </w:pPr>
      <w:r>
        <w:rPr>
          <w:color w:val="231F20"/>
        </w:rPr>
        <w:t>Lại nữa, hai pháp này ở trong hai cõi, đều dốc sức vì hành giả tạo</w:t>
      </w:r>
      <w:r>
        <w:rPr>
          <w:color w:val="231F20"/>
          <w:spacing w:val="-3"/>
        </w:rPr>
        <w:t> </w:t>
      </w:r>
      <w:r>
        <w:rPr>
          <w:color w:val="231F20"/>
        </w:rPr>
        <w:t>ra</w:t>
      </w:r>
      <w:r>
        <w:rPr>
          <w:color w:val="231F20"/>
          <w:spacing w:val="-3"/>
        </w:rPr>
        <w:t> </w:t>
      </w:r>
      <w:r>
        <w:rPr>
          <w:color w:val="231F20"/>
        </w:rPr>
        <w:t>sự</w:t>
      </w:r>
      <w:r>
        <w:rPr>
          <w:color w:val="231F20"/>
          <w:spacing w:val="-2"/>
        </w:rPr>
        <w:t> </w:t>
      </w:r>
      <w:r>
        <w:rPr>
          <w:color w:val="231F20"/>
        </w:rPr>
        <w:t>mệt</w:t>
      </w:r>
      <w:r>
        <w:rPr>
          <w:color w:val="231F20"/>
          <w:spacing w:val="-3"/>
        </w:rPr>
        <w:t> </w:t>
      </w:r>
      <w:r>
        <w:rPr>
          <w:color w:val="231F20"/>
        </w:rPr>
        <w:t>nhọc.</w:t>
      </w:r>
      <w:r>
        <w:rPr>
          <w:color w:val="231F20"/>
          <w:spacing w:val="-8"/>
        </w:rPr>
        <w:t> </w:t>
      </w:r>
      <w:r>
        <w:rPr>
          <w:color w:val="231F20"/>
        </w:rPr>
        <w:t>Thọ</w:t>
      </w:r>
      <w:r>
        <w:rPr>
          <w:color w:val="231F20"/>
          <w:spacing w:val="-2"/>
        </w:rPr>
        <w:t> </w:t>
      </w:r>
      <w:r>
        <w:rPr>
          <w:color w:val="231F20"/>
        </w:rPr>
        <w:t>ở</w:t>
      </w:r>
      <w:r>
        <w:rPr>
          <w:color w:val="231F20"/>
          <w:spacing w:val="-3"/>
        </w:rPr>
        <w:t> </w:t>
      </w:r>
      <w:r>
        <w:rPr>
          <w:color w:val="231F20"/>
        </w:rPr>
        <w:t>cõi</w:t>
      </w:r>
      <w:r>
        <w:rPr>
          <w:color w:val="231F20"/>
          <w:spacing w:val="-2"/>
        </w:rPr>
        <w:t> </w:t>
      </w:r>
      <w:r>
        <w:rPr>
          <w:color w:val="231F20"/>
        </w:rPr>
        <w:t>sắc.</w:t>
      </w:r>
      <w:r>
        <w:rPr>
          <w:color w:val="231F20"/>
          <w:spacing w:val="-8"/>
        </w:rPr>
        <w:t> </w:t>
      </w:r>
      <w:r>
        <w:rPr>
          <w:color w:val="231F20"/>
        </w:rPr>
        <w:t>Tưởng</w:t>
      </w:r>
      <w:r>
        <w:rPr>
          <w:color w:val="231F20"/>
          <w:spacing w:val="-3"/>
        </w:rPr>
        <w:t> </w:t>
      </w:r>
      <w:r>
        <w:rPr>
          <w:color w:val="231F20"/>
        </w:rPr>
        <w:t>ở</w:t>
      </w:r>
      <w:r>
        <w:rPr>
          <w:color w:val="231F20"/>
          <w:spacing w:val="-2"/>
        </w:rPr>
        <w:t> </w:t>
      </w:r>
      <w:r>
        <w:rPr>
          <w:color w:val="231F20"/>
        </w:rPr>
        <w:t>cõi</w:t>
      </w:r>
      <w:r>
        <w:rPr>
          <w:color w:val="231F20"/>
          <w:spacing w:val="-3"/>
        </w:rPr>
        <w:t> </w:t>
      </w:r>
      <w:r>
        <w:rPr>
          <w:color w:val="231F20"/>
        </w:rPr>
        <w:t>vô</w:t>
      </w:r>
      <w:r>
        <w:rPr>
          <w:color w:val="231F20"/>
          <w:spacing w:val="-2"/>
        </w:rPr>
        <w:t> </w:t>
      </w:r>
      <w:r>
        <w:rPr>
          <w:color w:val="231F20"/>
        </w:rPr>
        <w:t>sắc.</w:t>
      </w:r>
      <w:r>
        <w:rPr>
          <w:color w:val="231F20"/>
          <w:spacing w:val="-8"/>
        </w:rPr>
        <w:t> </w:t>
      </w:r>
      <w:r>
        <w:rPr>
          <w:color w:val="231F20"/>
        </w:rPr>
        <w:t>Thế</w:t>
      </w:r>
      <w:r>
        <w:rPr>
          <w:color w:val="231F20"/>
          <w:spacing w:val="-3"/>
        </w:rPr>
        <w:t> </w:t>
      </w:r>
      <w:r>
        <w:rPr>
          <w:color w:val="231F20"/>
        </w:rPr>
        <w:t>nên,</w:t>
      </w:r>
      <w:r>
        <w:rPr>
          <w:color w:val="231F20"/>
          <w:spacing w:val="-2"/>
        </w:rPr>
        <w:t> </w:t>
      </w:r>
      <w:r>
        <w:rPr>
          <w:color w:val="231F20"/>
        </w:rPr>
        <w:t>Đức Thế Tôn chỉ nói diệt hai pháp</w:t>
      </w:r>
      <w:r>
        <w:rPr>
          <w:color w:val="231F20"/>
          <w:spacing w:val="-5"/>
        </w:rPr>
        <w:t> này.</w:t>
      </w:r>
    </w:p>
    <w:p>
      <w:pPr>
        <w:pStyle w:val="BodyText"/>
        <w:spacing w:line="266" w:lineRule="auto" w:before="108"/>
        <w:ind w:right="390"/>
      </w:pPr>
      <w:r>
        <w:rPr>
          <w:color w:val="231F20"/>
        </w:rPr>
        <w:t>Lại</w:t>
      </w:r>
      <w:r>
        <w:rPr>
          <w:color w:val="231F20"/>
          <w:spacing w:val="-3"/>
        </w:rPr>
        <w:t> </w:t>
      </w:r>
      <w:r>
        <w:rPr>
          <w:color w:val="231F20"/>
        </w:rPr>
        <w:t>nữa,</w:t>
      </w:r>
      <w:r>
        <w:rPr>
          <w:color w:val="231F20"/>
          <w:spacing w:val="-3"/>
        </w:rPr>
        <w:t> </w:t>
      </w:r>
      <w:r>
        <w:rPr>
          <w:color w:val="231F20"/>
        </w:rPr>
        <w:t>vì</w:t>
      </w:r>
      <w:r>
        <w:rPr>
          <w:color w:val="231F20"/>
          <w:spacing w:val="-3"/>
        </w:rPr>
        <w:t> </w:t>
      </w:r>
      <w:r>
        <w:rPr>
          <w:color w:val="231F20"/>
        </w:rPr>
        <w:t>hai</w:t>
      </w:r>
      <w:r>
        <w:rPr>
          <w:color w:val="231F20"/>
          <w:spacing w:val="-3"/>
        </w:rPr>
        <w:t> </w:t>
      </w:r>
      <w:r>
        <w:rPr>
          <w:color w:val="231F20"/>
        </w:rPr>
        <w:t>pháp</w:t>
      </w:r>
      <w:r>
        <w:rPr>
          <w:color w:val="231F20"/>
          <w:spacing w:val="-3"/>
        </w:rPr>
        <w:t> </w:t>
      </w:r>
      <w:r>
        <w:rPr>
          <w:color w:val="231F20"/>
        </w:rPr>
        <w:t>này</w:t>
      </w:r>
      <w:r>
        <w:rPr>
          <w:color w:val="231F20"/>
          <w:spacing w:val="-3"/>
        </w:rPr>
        <w:t> </w:t>
      </w:r>
      <w:r>
        <w:rPr>
          <w:color w:val="231F20"/>
        </w:rPr>
        <w:t>ở</w:t>
      </w:r>
      <w:r>
        <w:rPr>
          <w:color w:val="231F20"/>
          <w:spacing w:val="-3"/>
        </w:rPr>
        <w:t> </w:t>
      </w:r>
      <w:r>
        <w:rPr>
          <w:color w:val="231F20"/>
        </w:rPr>
        <w:t>trong</w:t>
      </w:r>
      <w:r>
        <w:rPr>
          <w:color w:val="231F20"/>
          <w:spacing w:val="-3"/>
        </w:rPr>
        <w:t> </w:t>
      </w:r>
      <w:r>
        <w:rPr>
          <w:color w:val="231F20"/>
        </w:rPr>
        <w:t>hai</w:t>
      </w:r>
      <w:r>
        <w:rPr>
          <w:color w:val="231F20"/>
          <w:spacing w:val="-2"/>
        </w:rPr>
        <w:t> </w:t>
      </w:r>
      <w:r>
        <w:rPr>
          <w:color w:val="231F20"/>
        </w:rPr>
        <w:t>cõi</w:t>
      </w:r>
      <w:r>
        <w:rPr>
          <w:color w:val="231F20"/>
          <w:spacing w:val="-3"/>
        </w:rPr>
        <w:t> </w:t>
      </w:r>
      <w:r>
        <w:rPr>
          <w:color w:val="231F20"/>
        </w:rPr>
        <w:t>là</w:t>
      </w:r>
      <w:r>
        <w:rPr>
          <w:color w:val="231F20"/>
          <w:spacing w:val="-3"/>
        </w:rPr>
        <w:t> </w:t>
      </w:r>
      <w:r>
        <w:rPr>
          <w:color w:val="231F20"/>
        </w:rPr>
        <w:t>hơn</w:t>
      </w:r>
      <w:r>
        <w:rPr>
          <w:color w:val="231F20"/>
          <w:spacing w:val="-3"/>
        </w:rPr>
        <w:t> </w:t>
      </w:r>
      <w:r>
        <w:rPr>
          <w:color w:val="231F20"/>
        </w:rPr>
        <w:t>hết.</w:t>
      </w:r>
      <w:r>
        <w:rPr>
          <w:color w:val="231F20"/>
          <w:spacing w:val="-8"/>
        </w:rPr>
        <w:t> </w:t>
      </w:r>
      <w:r>
        <w:rPr>
          <w:color w:val="231F20"/>
        </w:rPr>
        <w:t>Thọ</w:t>
      </w:r>
      <w:r>
        <w:rPr>
          <w:color w:val="231F20"/>
          <w:spacing w:val="-3"/>
        </w:rPr>
        <w:t> </w:t>
      </w:r>
      <w:r>
        <w:rPr>
          <w:color w:val="231F20"/>
        </w:rPr>
        <w:t>ở</w:t>
      </w:r>
      <w:r>
        <w:rPr>
          <w:color w:val="231F20"/>
          <w:spacing w:val="-3"/>
        </w:rPr>
        <w:t> trong </w:t>
      </w:r>
      <w:r>
        <w:rPr>
          <w:color w:val="231F20"/>
        </w:rPr>
        <w:t>cõi sắc là hơn hết. Tưởng ở trong cõi vô sắc là hơn</w:t>
      </w:r>
      <w:r>
        <w:rPr>
          <w:color w:val="231F20"/>
          <w:spacing w:val="-10"/>
        </w:rPr>
        <w:t> </w:t>
      </w:r>
      <w:r>
        <w:rPr>
          <w:color w:val="231F20"/>
        </w:rPr>
        <w:t>hết.</w:t>
      </w:r>
    </w:p>
    <w:p>
      <w:pPr>
        <w:pStyle w:val="BodyText"/>
        <w:spacing w:line="268" w:lineRule="auto" w:before="108"/>
        <w:ind w:right="391"/>
      </w:pPr>
      <w:r>
        <w:rPr>
          <w:color w:val="231F20"/>
        </w:rPr>
        <w:t>Lại</w:t>
      </w:r>
      <w:r>
        <w:rPr>
          <w:color w:val="231F20"/>
          <w:spacing w:val="-14"/>
        </w:rPr>
        <w:t> </w:t>
      </w:r>
      <w:r>
        <w:rPr>
          <w:color w:val="231F20"/>
        </w:rPr>
        <w:t>nữa,</w:t>
      </w:r>
      <w:r>
        <w:rPr>
          <w:color w:val="231F20"/>
          <w:spacing w:val="-13"/>
        </w:rPr>
        <w:t> </w:t>
      </w:r>
      <w:r>
        <w:rPr>
          <w:color w:val="231F20"/>
        </w:rPr>
        <w:t>do</w:t>
      </w:r>
      <w:r>
        <w:rPr>
          <w:color w:val="231F20"/>
          <w:spacing w:val="-13"/>
        </w:rPr>
        <w:t> </w:t>
      </w:r>
      <w:r>
        <w:rPr>
          <w:color w:val="231F20"/>
        </w:rPr>
        <w:t>hai</w:t>
      </w:r>
      <w:r>
        <w:rPr>
          <w:color w:val="231F20"/>
          <w:spacing w:val="-14"/>
        </w:rPr>
        <w:t> </w:t>
      </w:r>
      <w:r>
        <w:rPr>
          <w:color w:val="231F20"/>
        </w:rPr>
        <w:t>pháp</w:t>
      </w:r>
      <w:r>
        <w:rPr>
          <w:color w:val="231F20"/>
          <w:spacing w:val="-13"/>
        </w:rPr>
        <w:t> </w:t>
      </w:r>
      <w:r>
        <w:rPr>
          <w:color w:val="231F20"/>
        </w:rPr>
        <w:t>này</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sinh</w:t>
      </w:r>
      <w:r>
        <w:rPr>
          <w:color w:val="231F20"/>
          <w:spacing w:val="-13"/>
        </w:rPr>
        <w:t> </w:t>
      </w:r>
      <w:r>
        <w:rPr>
          <w:color w:val="231F20"/>
        </w:rPr>
        <w:t>hai</w:t>
      </w:r>
      <w:r>
        <w:rPr>
          <w:color w:val="231F20"/>
          <w:spacing w:val="-14"/>
        </w:rPr>
        <w:t> </w:t>
      </w:r>
      <w:r>
        <w:rPr>
          <w:color w:val="231F20"/>
        </w:rPr>
        <w:t>thứ</w:t>
      </w:r>
      <w:r>
        <w:rPr>
          <w:color w:val="231F20"/>
          <w:spacing w:val="-13"/>
        </w:rPr>
        <w:t> </w:t>
      </w:r>
      <w:r>
        <w:rPr>
          <w:color w:val="231F20"/>
        </w:rPr>
        <w:t>não</w:t>
      </w:r>
      <w:r>
        <w:rPr>
          <w:color w:val="231F20"/>
          <w:spacing w:val="-13"/>
        </w:rPr>
        <w:t> </w:t>
      </w:r>
      <w:r>
        <w:rPr>
          <w:color w:val="231F20"/>
        </w:rPr>
        <w:t>hại:</w:t>
      </w:r>
      <w:r>
        <w:rPr>
          <w:color w:val="231F20"/>
          <w:spacing w:val="-14"/>
        </w:rPr>
        <w:t> </w:t>
      </w:r>
      <w:r>
        <w:rPr>
          <w:i/>
          <w:color w:val="231F20"/>
        </w:rPr>
        <w:t>(1)</w:t>
      </w:r>
      <w:r>
        <w:rPr>
          <w:i/>
          <w:color w:val="231F20"/>
          <w:spacing w:val="-13"/>
        </w:rPr>
        <w:t> </w:t>
      </w:r>
      <w:r>
        <w:rPr>
          <w:color w:val="231F20"/>
        </w:rPr>
        <w:t>Não</w:t>
      </w:r>
      <w:r>
        <w:rPr>
          <w:color w:val="231F20"/>
          <w:spacing w:val="-13"/>
        </w:rPr>
        <w:t> </w:t>
      </w:r>
      <w:r>
        <w:rPr>
          <w:color w:val="231F20"/>
        </w:rPr>
        <w:t>hại của</w:t>
      </w:r>
      <w:r>
        <w:rPr>
          <w:color w:val="231F20"/>
          <w:spacing w:val="-11"/>
        </w:rPr>
        <w:t> </w:t>
      </w:r>
      <w:r>
        <w:rPr>
          <w:color w:val="231F20"/>
        </w:rPr>
        <w:t>ái.</w:t>
      </w:r>
      <w:r>
        <w:rPr>
          <w:color w:val="231F20"/>
          <w:spacing w:val="-10"/>
        </w:rPr>
        <w:t> </w:t>
      </w:r>
      <w:r>
        <w:rPr>
          <w:i/>
          <w:color w:val="231F20"/>
        </w:rPr>
        <w:t>(2)</w:t>
      </w:r>
      <w:r>
        <w:rPr>
          <w:i/>
          <w:color w:val="231F20"/>
          <w:spacing w:val="-10"/>
        </w:rPr>
        <w:t> </w:t>
      </w:r>
      <w:r>
        <w:rPr>
          <w:color w:val="231F20"/>
        </w:rPr>
        <w:t>Não</w:t>
      </w:r>
      <w:r>
        <w:rPr>
          <w:color w:val="231F20"/>
          <w:spacing w:val="-11"/>
        </w:rPr>
        <w:t> </w:t>
      </w:r>
      <w:r>
        <w:rPr>
          <w:color w:val="231F20"/>
        </w:rPr>
        <w:t>hại</w:t>
      </w:r>
      <w:r>
        <w:rPr>
          <w:color w:val="231F20"/>
          <w:spacing w:val="-10"/>
        </w:rPr>
        <w:t> </w:t>
      </w:r>
      <w:r>
        <w:rPr>
          <w:color w:val="231F20"/>
        </w:rPr>
        <w:t>của</w:t>
      </w:r>
      <w:r>
        <w:rPr>
          <w:color w:val="231F20"/>
          <w:spacing w:val="-10"/>
        </w:rPr>
        <w:t> </w:t>
      </w:r>
      <w:r>
        <w:rPr>
          <w:color w:val="231F20"/>
        </w:rPr>
        <w:t>kiến.</w:t>
      </w:r>
      <w:r>
        <w:rPr>
          <w:color w:val="231F20"/>
          <w:spacing w:val="-16"/>
        </w:rPr>
        <w:t> </w:t>
      </w:r>
      <w:r>
        <w:rPr>
          <w:color w:val="231F20"/>
        </w:rPr>
        <w:t>Thọ</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sinh</w:t>
      </w:r>
      <w:r>
        <w:rPr>
          <w:color w:val="231F20"/>
          <w:spacing w:val="-10"/>
        </w:rPr>
        <w:t> </w:t>
      </w:r>
      <w:r>
        <w:rPr>
          <w:color w:val="231F20"/>
        </w:rPr>
        <w:t>não</w:t>
      </w:r>
      <w:r>
        <w:rPr>
          <w:color w:val="231F20"/>
          <w:spacing w:val="-10"/>
        </w:rPr>
        <w:t> </w:t>
      </w:r>
      <w:r>
        <w:rPr>
          <w:color w:val="231F20"/>
        </w:rPr>
        <w:t>hại</w:t>
      </w:r>
      <w:r>
        <w:rPr>
          <w:color w:val="231F20"/>
          <w:spacing w:val="-10"/>
        </w:rPr>
        <w:t> </w:t>
      </w:r>
      <w:r>
        <w:rPr>
          <w:color w:val="231F20"/>
        </w:rPr>
        <w:t>của</w:t>
      </w:r>
      <w:r>
        <w:rPr>
          <w:color w:val="231F20"/>
          <w:spacing w:val="-11"/>
        </w:rPr>
        <w:t> </w:t>
      </w:r>
      <w:r>
        <w:rPr>
          <w:color w:val="231F20"/>
        </w:rPr>
        <w:t>ái.</w:t>
      </w:r>
      <w:r>
        <w:rPr>
          <w:color w:val="231F20"/>
          <w:spacing w:val="-15"/>
        </w:rPr>
        <w:t> </w:t>
      </w:r>
      <w:r>
        <w:rPr>
          <w:color w:val="231F20"/>
        </w:rPr>
        <w:t>Tưởng</w:t>
      </w:r>
      <w:r>
        <w:rPr>
          <w:color w:val="231F20"/>
          <w:spacing w:val="-10"/>
        </w:rPr>
        <w:t> </w:t>
      </w:r>
      <w:r>
        <w:rPr>
          <w:color w:val="231F20"/>
        </w:rPr>
        <w:t>có thể sinh não hại của</w:t>
      </w:r>
      <w:r>
        <w:rPr>
          <w:color w:val="231F20"/>
          <w:spacing w:val="-2"/>
        </w:rPr>
        <w:t> </w:t>
      </w:r>
      <w:r>
        <w:rPr>
          <w:color w:val="231F20"/>
        </w:rPr>
        <w:t>kiến.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color w:val="231F20"/>
        </w:rPr>
        <w:t>Lại nữa, hai pháp này có thể sinh khởi hai thứ tranh chấp căn bản: Thọ có thể sinh khởi tranh chấp căn bản của tham vướng dục</w:t>
      </w:r>
      <w:r>
        <w:rPr>
          <w:color w:val="231F20"/>
          <w:spacing w:val="-36"/>
        </w:rPr>
        <w:t> </w:t>
      </w:r>
      <w:r>
        <w:rPr>
          <w:color w:val="231F20"/>
        </w:rPr>
        <w:t>ái trói</w:t>
      </w:r>
      <w:r>
        <w:rPr>
          <w:color w:val="231F20"/>
          <w:spacing w:val="-14"/>
        </w:rPr>
        <w:t> </w:t>
      </w:r>
      <w:r>
        <w:rPr>
          <w:color w:val="231F20"/>
        </w:rPr>
        <w:t>buộc.</w:t>
      </w:r>
      <w:r>
        <w:rPr>
          <w:color w:val="231F20"/>
          <w:spacing w:val="-17"/>
        </w:rPr>
        <w:t> </w:t>
      </w:r>
      <w:r>
        <w:rPr>
          <w:color w:val="231F20"/>
        </w:rPr>
        <w:t>Tưởng</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sinh</w:t>
      </w:r>
      <w:r>
        <w:rPr>
          <w:color w:val="231F20"/>
          <w:spacing w:val="-13"/>
        </w:rPr>
        <w:t> </w:t>
      </w:r>
      <w:r>
        <w:rPr>
          <w:color w:val="231F20"/>
        </w:rPr>
        <w:t>khởi</w:t>
      </w:r>
      <w:r>
        <w:rPr>
          <w:color w:val="231F20"/>
          <w:spacing w:val="-13"/>
        </w:rPr>
        <w:t> </w:t>
      </w:r>
      <w:r>
        <w:rPr>
          <w:color w:val="231F20"/>
        </w:rPr>
        <w:t>tranh</w:t>
      </w:r>
      <w:r>
        <w:rPr>
          <w:color w:val="231F20"/>
          <w:spacing w:val="-13"/>
        </w:rPr>
        <w:t> </w:t>
      </w:r>
      <w:r>
        <w:rPr>
          <w:color w:val="231F20"/>
        </w:rPr>
        <w:t>chấp</w:t>
      </w:r>
      <w:r>
        <w:rPr>
          <w:color w:val="231F20"/>
          <w:spacing w:val="-13"/>
        </w:rPr>
        <w:t> </w:t>
      </w:r>
      <w:r>
        <w:rPr>
          <w:color w:val="231F20"/>
        </w:rPr>
        <w:t>căn</w:t>
      </w:r>
      <w:r>
        <w:rPr>
          <w:color w:val="231F20"/>
          <w:spacing w:val="-14"/>
        </w:rPr>
        <w:t> </w:t>
      </w:r>
      <w:r>
        <w:rPr>
          <w:color w:val="231F20"/>
        </w:rPr>
        <w:t>bản</w:t>
      </w:r>
      <w:r>
        <w:rPr>
          <w:color w:val="231F20"/>
          <w:spacing w:val="-13"/>
        </w:rPr>
        <w:t> </w:t>
      </w:r>
      <w:r>
        <w:rPr>
          <w:color w:val="231F20"/>
        </w:rPr>
        <w:t>của</w:t>
      </w:r>
      <w:r>
        <w:rPr>
          <w:color w:val="231F20"/>
          <w:spacing w:val="-13"/>
        </w:rPr>
        <w:t> </w:t>
      </w:r>
      <w:r>
        <w:rPr>
          <w:color w:val="231F20"/>
        </w:rPr>
        <w:t>tham</w:t>
      </w:r>
      <w:r>
        <w:rPr>
          <w:color w:val="231F20"/>
          <w:spacing w:val="-13"/>
        </w:rPr>
        <w:t> </w:t>
      </w:r>
      <w:r>
        <w:rPr>
          <w:color w:val="231F20"/>
        </w:rPr>
        <w:t>vướng kiến ái trói buộc. Như hai tranh chấp căn bản, thì hai biên, hai mũi tên, hai hý luận, hai ngã, nên biết cũng như thế.</w:t>
      </w:r>
    </w:p>
    <w:p>
      <w:pPr>
        <w:pStyle w:val="BodyText"/>
        <w:spacing w:line="268" w:lineRule="auto" w:before="113"/>
        <w:ind w:left="393" w:right="107"/>
      </w:pPr>
      <w:r>
        <w:rPr>
          <w:color w:val="231F20"/>
        </w:rPr>
        <w:t>Lại</w:t>
      </w:r>
      <w:r>
        <w:rPr>
          <w:color w:val="231F20"/>
          <w:spacing w:val="-9"/>
        </w:rPr>
        <w:t> </w:t>
      </w:r>
      <w:r>
        <w:rPr>
          <w:color w:val="231F20"/>
        </w:rPr>
        <w:t>nữa,</w:t>
      </w:r>
      <w:r>
        <w:rPr>
          <w:color w:val="231F20"/>
          <w:spacing w:val="-8"/>
        </w:rPr>
        <w:t> </w:t>
      </w:r>
      <w:r>
        <w:rPr>
          <w:color w:val="231F20"/>
        </w:rPr>
        <w:t>vì</w:t>
      </w:r>
      <w:r>
        <w:rPr>
          <w:color w:val="231F20"/>
          <w:spacing w:val="-8"/>
        </w:rPr>
        <w:t> </w:t>
      </w:r>
      <w:r>
        <w:rPr>
          <w:color w:val="231F20"/>
        </w:rPr>
        <w:t>nhân</w:t>
      </w:r>
      <w:r>
        <w:rPr>
          <w:color w:val="231F20"/>
          <w:spacing w:val="-8"/>
        </w:rPr>
        <w:t> </w:t>
      </w:r>
      <w:r>
        <w:rPr>
          <w:color w:val="231F20"/>
        </w:rPr>
        <w:t>nơi</w:t>
      </w:r>
      <w:r>
        <w:rPr>
          <w:color w:val="231F20"/>
          <w:spacing w:val="-9"/>
        </w:rPr>
        <w:t> </w:t>
      </w:r>
      <w:r>
        <w:rPr>
          <w:color w:val="231F20"/>
        </w:rPr>
        <w:t>thọ</w:t>
      </w:r>
      <w:r>
        <w:rPr>
          <w:color w:val="231F20"/>
          <w:spacing w:val="-8"/>
        </w:rPr>
        <w:t> </w:t>
      </w:r>
      <w:r>
        <w:rPr>
          <w:color w:val="231F20"/>
        </w:rPr>
        <w:t>lạc,</w:t>
      </w:r>
      <w:r>
        <w:rPr>
          <w:color w:val="231F20"/>
          <w:spacing w:val="-8"/>
        </w:rPr>
        <w:t> </w:t>
      </w:r>
      <w:r>
        <w:rPr>
          <w:color w:val="231F20"/>
        </w:rPr>
        <w:t>nên</w:t>
      </w:r>
      <w:r>
        <w:rPr>
          <w:color w:val="231F20"/>
          <w:spacing w:val="-8"/>
        </w:rPr>
        <w:t> </w:t>
      </w:r>
      <w:r>
        <w:rPr>
          <w:color w:val="231F20"/>
        </w:rPr>
        <w:t>sinh</w:t>
      </w:r>
      <w:r>
        <w:rPr>
          <w:color w:val="231F20"/>
          <w:spacing w:val="-9"/>
        </w:rPr>
        <w:t> </w:t>
      </w:r>
      <w:r>
        <w:rPr>
          <w:color w:val="231F20"/>
        </w:rPr>
        <w:t>tưởng</w:t>
      </w:r>
      <w:r>
        <w:rPr>
          <w:color w:val="231F20"/>
          <w:spacing w:val="-8"/>
        </w:rPr>
        <w:t> </w:t>
      </w:r>
      <w:r>
        <w:rPr>
          <w:color w:val="231F20"/>
        </w:rPr>
        <w:t>điên</w:t>
      </w:r>
      <w:r>
        <w:rPr>
          <w:color w:val="231F20"/>
          <w:spacing w:val="-8"/>
        </w:rPr>
        <w:t> </w:t>
      </w:r>
      <w:r>
        <w:rPr>
          <w:color w:val="231F20"/>
        </w:rPr>
        <w:t>đảo,</w:t>
      </w:r>
      <w:r>
        <w:rPr>
          <w:color w:val="231F20"/>
          <w:spacing w:val="-8"/>
        </w:rPr>
        <w:t> </w:t>
      </w:r>
      <w:r>
        <w:rPr>
          <w:color w:val="231F20"/>
        </w:rPr>
        <w:t>khiến</w:t>
      </w:r>
      <w:r>
        <w:rPr>
          <w:color w:val="231F20"/>
          <w:spacing w:val="-8"/>
        </w:rPr>
        <w:t> </w:t>
      </w:r>
      <w:r>
        <w:rPr>
          <w:color w:val="231F20"/>
        </w:rPr>
        <w:t>các chúng</w:t>
      </w:r>
      <w:r>
        <w:rPr>
          <w:color w:val="231F20"/>
          <w:spacing w:val="-14"/>
        </w:rPr>
        <w:t> </w:t>
      </w:r>
      <w:r>
        <w:rPr>
          <w:color w:val="231F20"/>
        </w:rPr>
        <w:t>sinh</w:t>
      </w:r>
      <w:r>
        <w:rPr>
          <w:color w:val="231F20"/>
          <w:spacing w:val="-14"/>
        </w:rPr>
        <w:t> </w:t>
      </w:r>
      <w:r>
        <w:rPr>
          <w:color w:val="231F20"/>
        </w:rPr>
        <w:t>ở</w:t>
      </w:r>
      <w:r>
        <w:rPr>
          <w:color w:val="231F20"/>
          <w:spacing w:val="-13"/>
        </w:rPr>
        <w:t> </w:t>
      </w:r>
      <w:r>
        <w:rPr>
          <w:color w:val="231F20"/>
        </w:rPr>
        <w:t>trong</w:t>
      </w:r>
      <w:r>
        <w:rPr>
          <w:color w:val="231F20"/>
          <w:spacing w:val="-14"/>
        </w:rPr>
        <w:t> </w:t>
      </w:r>
      <w:r>
        <w:rPr>
          <w:color w:val="231F20"/>
        </w:rPr>
        <w:t>sinh</w:t>
      </w:r>
      <w:r>
        <w:rPr>
          <w:color w:val="231F20"/>
          <w:spacing w:val="-13"/>
        </w:rPr>
        <w:t> </w:t>
      </w:r>
      <w:r>
        <w:rPr>
          <w:color w:val="231F20"/>
        </w:rPr>
        <w:t>tử</w:t>
      </w:r>
      <w:r>
        <w:rPr>
          <w:color w:val="231F20"/>
          <w:spacing w:val="-14"/>
        </w:rPr>
        <w:t> </w:t>
      </w:r>
      <w:r>
        <w:rPr>
          <w:color w:val="231F20"/>
        </w:rPr>
        <w:t>thọ</w:t>
      </w:r>
      <w:r>
        <w:rPr>
          <w:color w:val="231F20"/>
          <w:spacing w:val="-14"/>
        </w:rPr>
        <w:t> </w:t>
      </w:r>
      <w:r>
        <w:rPr>
          <w:color w:val="231F20"/>
        </w:rPr>
        <w:t>nhận</w:t>
      </w:r>
      <w:r>
        <w:rPr>
          <w:color w:val="231F20"/>
          <w:spacing w:val="-13"/>
        </w:rPr>
        <w:t> </w:t>
      </w:r>
      <w:r>
        <w:rPr>
          <w:color w:val="231F20"/>
        </w:rPr>
        <w:t>khổ</w:t>
      </w:r>
      <w:r>
        <w:rPr>
          <w:color w:val="231F20"/>
          <w:spacing w:val="-14"/>
        </w:rPr>
        <w:t> </w:t>
      </w:r>
      <w:r>
        <w:rPr>
          <w:color w:val="231F20"/>
        </w:rPr>
        <w:t>não</w:t>
      </w:r>
      <w:r>
        <w:rPr>
          <w:color w:val="231F20"/>
          <w:spacing w:val="-13"/>
        </w:rPr>
        <w:t> </w:t>
      </w:r>
      <w:r>
        <w:rPr>
          <w:color w:val="231F20"/>
        </w:rPr>
        <w:t>lớn.</w:t>
      </w:r>
      <w:r>
        <w:rPr>
          <w:color w:val="231F20"/>
          <w:spacing w:val="-19"/>
        </w:rPr>
        <w:t> </w:t>
      </w:r>
      <w:r>
        <w:rPr>
          <w:color w:val="231F20"/>
        </w:rPr>
        <w:t>Vì</w:t>
      </w:r>
      <w:r>
        <w:rPr>
          <w:color w:val="231F20"/>
          <w:spacing w:val="-13"/>
        </w:rPr>
        <w:t> </w:t>
      </w:r>
      <w:r>
        <w:rPr>
          <w:color w:val="231F20"/>
        </w:rPr>
        <w:t>vậy</w:t>
      </w:r>
      <w:r>
        <w:rPr>
          <w:color w:val="231F20"/>
          <w:spacing w:val="-14"/>
        </w:rPr>
        <w:t> </w:t>
      </w:r>
      <w:r>
        <w:rPr>
          <w:color w:val="231F20"/>
        </w:rPr>
        <w:t>Đức</w:t>
      </w:r>
      <w:r>
        <w:rPr>
          <w:color w:val="231F20"/>
          <w:spacing w:val="-19"/>
        </w:rPr>
        <w:t> </w:t>
      </w:r>
      <w:r>
        <w:rPr>
          <w:color w:val="231F20"/>
        </w:rPr>
        <w:t>Thế</w:t>
      </w:r>
      <w:r>
        <w:rPr>
          <w:color w:val="231F20"/>
          <w:spacing w:val="-18"/>
        </w:rPr>
        <w:t> </w:t>
      </w:r>
      <w:r>
        <w:rPr>
          <w:color w:val="231F20"/>
        </w:rPr>
        <w:t>Tôn nói diệt hai pháp </w:t>
      </w:r>
      <w:r>
        <w:rPr>
          <w:color w:val="231F20"/>
          <w:spacing w:val="-5"/>
        </w:rPr>
        <w:t>này.</w:t>
      </w:r>
    </w:p>
    <w:p>
      <w:pPr>
        <w:pStyle w:val="BodyText"/>
        <w:spacing w:line="268" w:lineRule="auto" w:before="111"/>
        <w:ind w:left="393" w:right="106"/>
      </w:pPr>
      <w:r>
        <w:rPr>
          <w:color w:val="231F20"/>
        </w:rPr>
        <w:t>Lại</w:t>
      </w:r>
      <w:r>
        <w:rPr>
          <w:color w:val="231F20"/>
          <w:spacing w:val="-16"/>
        </w:rPr>
        <w:t> </w:t>
      </w:r>
      <w:r>
        <w:rPr>
          <w:color w:val="231F20"/>
        </w:rPr>
        <w:t>nữa,</w:t>
      </w:r>
      <w:r>
        <w:rPr>
          <w:color w:val="231F20"/>
          <w:spacing w:val="-15"/>
        </w:rPr>
        <w:t> </w:t>
      </w:r>
      <w:r>
        <w:rPr>
          <w:color w:val="231F20"/>
        </w:rPr>
        <w:t>hành</w:t>
      </w:r>
      <w:r>
        <w:rPr>
          <w:color w:val="231F20"/>
          <w:spacing w:val="-16"/>
        </w:rPr>
        <w:t> </w:t>
      </w:r>
      <w:r>
        <w:rPr>
          <w:color w:val="231F20"/>
        </w:rPr>
        <w:t>giả</w:t>
      </w:r>
      <w:r>
        <w:rPr>
          <w:color w:val="231F20"/>
          <w:spacing w:val="-15"/>
        </w:rPr>
        <w:t> </w:t>
      </w:r>
      <w:r>
        <w:rPr>
          <w:color w:val="231F20"/>
        </w:rPr>
        <w:t>ghét</w:t>
      </w:r>
      <w:r>
        <w:rPr>
          <w:color w:val="231F20"/>
          <w:spacing w:val="-15"/>
        </w:rPr>
        <w:t> </w:t>
      </w:r>
      <w:r>
        <w:rPr>
          <w:color w:val="231F20"/>
        </w:rPr>
        <w:t>bỏ</w:t>
      </w:r>
      <w:r>
        <w:rPr>
          <w:color w:val="231F20"/>
          <w:spacing w:val="-16"/>
        </w:rPr>
        <w:t> </w:t>
      </w:r>
      <w:r>
        <w:rPr>
          <w:color w:val="231F20"/>
        </w:rPr>
        <w:t>hai</w:t>
      </w:r>
      <w:r>
        <w:rPr>
          <w:color w:val="231F20"/>
          <w:spacing w:val="-15"/>
        </w:rPr>
        <w:t> </w:t>
      </w:r>
      <w:r>
        <w:rPr>
          <w:color w:val="231F20"/>
        </w:rPr>
        <w:t>pháp</w:t>
      </w:r>
      <w:r>
        <w:rPr>
          <w:color w:val="231F20"/>
          <w:spacing w:val="-15"/>
        </w:rPr>
        <w:t> </w:t>
      </w:r>
      <w:r>
        <w:rPr>
          <w:color w:val="231F20"/>
          <w:spacing w:val="-6"/>
        </w:rPr>
        <w:t>này,</w:t>
      </w:r>
      <w:r>
        <w:rPr>
          <w:color w:val="231F20"/>
          <w:spacing w:val="-16"/>
        </w:rPr>
        <w:t> </w:t>
      </w:r>
      <w:r>
        <w:rPr>
          <w:color w:val="231F20"/>
        </w:rPr>
        <w:t>nên</w:t>
      </w:r>
      <w:r>
        <w:rPr>
          <w:color w:val="231F20"/>
          <w:spacing w:val="-15"/>
        </w:rPr>
        <w:t> </w:t>
      </w:r>
      <w:r>
        <w:rPr>
          <w:color w:val="231F20"/>
        </w:rPr>
        <w:t>khởi</w:t>
      </w:r>
      <w:r>
        <w:rPr>
          <w:color w:val="231F20"/>
          <w:spacing w:val="-15"/>
        </w:rPr>
        <w:t> </w:t>
      </w:r>
      <w:r>
        <w:rPr>
          <w:color w:val="231F20"/>
        </w:rPr>
        <w:t>Định</w:t>
      </w:r>
      <w:r>
        <w:rPr>
          <w:color w:val="231F20"/>
          <w:spacing w:val="-16"/>
        </w:rPr>
        <w:t> </w:t>
      </w:r>
      <w:r>
        <w:rPr>
          <w:color w:val="231F20"/>
        </w:rPr>
        <w:t>diệt.</w:t>
      </w:r>
      <w:r>
        <w:rPr>
          <w:color w:val="231F20"/>
          <w:spacing w:val="-15"/>
        </w:rPr>
        <w:t> </w:t>
      </w:r>
      <w:r>
        <w:rPr>
          <w:color w:val="231F20"/>
          <w:spacing w:val="-2"/>
        </w:rPr>
        <w:t>Như </w:t>
      </w:r>
      <w:r>
        <w:rPr>
          <w:color w:val="231F20"/>
        </w:rPr>
        <w:t>Luận</w:t>
      </w:r>
      <w:r>
        <w:rPr>
          <w:color w:val="231F20"/>
          <w:spacing w:val="-9"/>
        </w:rPr>
        <w:t> </w:t>
      </w:r>
      <w:r>
        <w:rPr>
          <w:color w:val="231F20"/>
        </w:rPr>
        <w:t>Thi</w:t>
      </w:r>
      <w:r>
        <w:rPr>
          <w:color w:val="231F20"/>
          <w:spacing w:val="-8"/>
        </w:rPr>
        <w:t> </w:t>
      </w:r>
      <w:r>
        <w:rPr>
          <w:color w:val="231F20"/>
        </w:rPr>
        <w:t>Thiết</w:t>
      </w:r>
      <w:r>
        <w:rPr>
          <w:color w:val="231F20"/>
          <w:spacing w:val="-4"/>
        </w:rPr>
        <w:t> </w:t>
      </w:r>
      <w:r>
        <w:rPr>
          <w:color w:val="231F20"/>
        </w:rPr>
        <w:t>nói:</w:t>
      </w:r>
      <w:r>
        <w:rPr>
          <w:color w:val="231F20"/>
          <w:spacing w:val="-4"/>
        </w:rPr>
        <w:t> </w:t>
      </w:r>
      <w:r>
        <w:rPr>
          <w:color w:val="231F20"/>
        </w:rPr>
        <w:t>Hành</w:t>
      </w:r>
      <w:r>
        <w:rPr>
          <w:color w:val="231F20"/>
          <w:spacing w:val="-4"/>
        </w:rPr>
        <w:t> </w:t>
      </w:r>
      <w:r>
        <w:rPr>
          <w:color w:val="231F20"/>
        </w:rPr>
        <w:t>giả</w:t>
      </w:r>
      <w:r>
        <w:rPr>
          <w:color w:val="231F20"/>
          <w:spacing w:val="-4"/>
        </w:rPr>
        <w:t> </w:t>
      </w:r>
      <w:r>
        <w:rPr>
          <w:color w:val="231F20"/>
        </w:rPr>
        <w:t>dùng</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gì</w:t>
      </w:r>
      <w:r>
        <w:rPr>
          <w:color w:val="231F20"/>
          <w:spacing w:val="-4"/>
        </w:rPr>
        <w:t> </w:t>
      </w:r>
      <w:r>
        <w:rPr>
          <w:color w:val="231F20"/>
        </w:rPr>
        <w:t>để</w:t>
      </w:r>
      <w:r>
        <w:rPr>
          <w:color w:val="231F20"/>
          <w:spacing w:val="-3"/>
        </w:rPr>
        <w:t> </w:t>
      </w:r>
      <w:r>
        <w:rPr>
          <w:color w:val="231F20"/>
        </w:rPr>
        <w:t>cầu</w:t>
      </w:r>
      <w:r>
        <w:rPr>
          <w:color w:val="231F20"/>
          <w:spacing w:val="-4"/>
        </w:rPr>
        <w:t> </w:t>
      </w:r>
      <w:r>
        <w:rPr>
          <w:color w:val="231F20"/>
        </w:rPr>
        <w:t>Định</w:t>
      </w:r>
      <w:r>
        <w:rPr>
          <w:color w:val="231F20"/>
          <w:spacing w:val="-4"/>
        </w:rPr>
        <w:t> </w:t>
      </w:r>
      <w:r>
        <w:rPr>
          <w:color w:val="231F20"/>
        </w:rPr>
        <w:t>diệt? </w:t>
      </w:r>
      <w:r>
        <w:rPr>
          <w:i/>
          <w:color w:val="231F20"/>
        </w:rPr>
        <w:t>Đáp: </w:t>
      </w:r>
      <w:r>
        <w:rPr>
          <w:color w:val="231F20"/>
        </w:rPr>
        <w:t>Đầu tiên, hành giả muốn khiến các hành không còn đối tượng tạo tác, lại không có đối tượng tư </w:t>
      </w:r>
      <w:r>
        <w:rPr>
          <w:color w:val="231F20"/>
          <w:spacing w:val="-6"/>
        </w:rPr>
        <w:t>duy, </w:t>
      </w:r>
      <w:r>
        <w:rPr>
          <w:color w:val="231F20"/>
        </w:rPr>
        <w:t>tức khiến thọ tưởng của </w:t>
      </w:r>
      <w:r>
        <w:rPr>
          <w:color w:val="231F20"/>
          <w:spacing w:val="-2"/>
        </w:rPr>
        <w:t>ngã </w:t>
      </w:r>
      <w:r>
        <w:rPr>
          <w:color w:val="231F20"/>
        </w:rPr>
        <w:t>không sinh, đã sinh thì diệt. Thọ tưởng chưa sinh khiến không sinh, thọ tưởng đã sinh thì diệt. Diệt này đối với pháp diệt ấy không có chướng ngại. Không hỏi về người khác được tự tại, thân tác </w:t>
      </w:r>
      <w:r>
        <w:rPr>
          <w:color w:val="231F20"/>
          <w:spacing w:val="-2"/>
        </w:rPr>
        <w:t>chứng. </w:t>
      </w:r>
      <w:r>
        <w:rPr>
          <w:color w:val="231F20"/>
        </w:rPr>
        <w:t>Đấy</w:t>
      </w:r>
      <w:r>
        <w:rPr>
          <w:color w:val="231F20"/>
          <w:spacing w:val="-16"/>
        </w:rPr>
        <w:t> </w:t>
      </w:r>
      <w:r>
        <w:rPr>
          <w:color w:val="231F20"/>
        </w:rPr>
        <w:t>gọi</w:t>
      </w:r>
      <w:r>
        <w:rPr>
          <w:color w:val="231F20"/>
          <w:spacing w:val="-15"/>
        </w:rPr>
        <w:t> </w:t>
      </w:r>
      <w:r>
        <w:rPr>
          <w:color w:val="231F20"/>
        </w:rPr>
        <w:t>là</w:t>
      </w:r>
      <w:r>
        <w:rPr>
          <w:color w:val="231F20"/>
          <w:spacing w:val="-15"/>
        </w:rPr>
        <w:t> </w:t>
      </w:r>
      <w:r>
        <w:rPr>
          <w:color w:val="231F20"/>
        </w:rPr>
        <w:t>định.</w:t>
      </w:r>
      <w:r>
        <w:rPr>
          <w:color w:val="231F20"/>
          <w:spacing w:val="-20"/>
        </w:rPr>
        <w:t> </w:t>
      </w:r>
      <w:r>
        <w:rPr>
          <w:color w:val="231F20"/>
        </w:rPr>
        <w:t>Vì</w:t>
      </w:r>
      <w:r>
        <w:rPr>
          <w:color w:val="231F20"/>
          <w:spacing w:val="-16"/>
        </w:rPr>
        <w:t> </w:t>
      </w:r>
      <w:r>
        <w:rPr>
          <w:color w:val="231F20"/>
        </w:rPr>
        <w:t>sự</w:t>
      </w:r>
      <w:r>
        <w:rPr>
          <w:color w:val="231F20"/>
          <w:spacing w:val="-15"/>
        </w:rPr>
        <w:t> </w:t>
      </w:r>
      <w:r>
        <w:rPr>
          <w:color w:val="231F20"/>
        </w:rPr>
        <w:t>việc</w:t>
      </w:r>
      <w:r>
        <w:rPr>
          <w:color w:val="231F20"/>
          <w:spacing w:val="-15"/>
        </w:rPr>
        <w:t> </w:t>
      </w:r>
      <w:r>
        <w:rPr>
          <w:color w:val="231F20"/>
          <w:spacing w:val="-7"/>
        </w:rPr>
        <w:t>ấy,</w:t>
      </w:r>
      <w:r>
        <w:rPr>
          <w:color w:val="231F20"/>
          <w:spacing w:val="-16"/>
        </w:rPr>
        <w:t> </w:t>
      </w:r>
      <w:r>
        <w:rPr>
          <w:color w:val="231F20"/>
        </w:rPr>
        <w:t>nên</w:t>
      </w:r>
      <w:r>
        <w:rPr>
          <w:color w:val="231F20"/>
          <w:spacing w:val="-15"/>
        </w:rPr>
        <w:t> </w:t>
      </w:r>
      <w:r>
        <w:rPr>
          <w:color w:val="231F20"/>
        </w:rPr>
        <w:t>Đức</w:t>
      </w:r>
      <w:r>
        <w:rPr>
          <w:color w:val="231F20"/>
          <w:spacing w:val="-20"/>
        </w:rPr>
        <w:t> </w:t>
      </w:r>
      <w:r>
        <w:rPr>
          <w:color w:val="231F20"/>
        </w:rPr>
        <w:t>Thế</w:t>
      </w:r>
      <w:r>
        <w:rPr>
          <w:color w:val="231F20"/>
          <w:spacing w:val="-20"/>
        </w:rPr>
        <w:t> </w:t>
      </w:r>
      <w:r>
        <w:rPr>
          <w:color w:val="231F20"/>
        </w:rPr>
        <w:t>Tôn</w:t>
      </w:r>
      <w:r>
        <w:rPr>
          <w:color w:val="231F20"/>
          <w:spacing w:val="-15"/>
        </w:rPr>
        <w:t> </w:t>
      </w:r>
      <w:r>
        <w:rPr>
          <w:color w:val="231F20"/>
        </w:rPr>
        <w:t>nói</w:t>
      </w:r>
      <w:r>
        <w:rPr>
          <w:color w:val="231F20"/>
          <w:spacing w:val="-16"/>
        </w:rPr>
        <w:t> </w:t>
      </w:r>
      <w:r>
        <w:rPr>
          <w:color w:val="231F20"/>
        </w:rPr>
        <w:t>diệt</w:t>
      </w:r>
      <w:r>
        <w:rPr>
          <w:color w:val="231F20"/>
          <w:spacing w:val="-15"/>
        </w:rPr>
        <w:t> </w:t>
      </w:r>
      <w:r>
        <w:rPr>
          <w:color w:val="231F20"/>
        </w:rPr>
        <w:t>hai</w:t>
      </w:r>
      <w:r>
        <w:rPr>
          <w:color w:val="231F20"/>
          <w:spacing w:val="-15"/>
        </w:rPr>
        <w:t> </w:t>
      </w:r>
      <w:r>
        <w:rPr>
          <w:color w:val="231F20"/>
        </w:rPr>
        <w:t>pháp</w:t>
      </w:r>
      <w:r>
        <w:rPr>
          <w:color w:val="231F20"/>
          <w:spacing w:val="-16"/>
        </w:rPr>
        <w:t> </w:t>
      </w:r>
      <w:r>
        <w:rPr>
          <w:color w:val="231F20"/>
        </w:rPr>
        <w:t>kia.</w:t>
      </w:r>
    </w:p>
    <w:p>
      <w:pPr>
        <w:pStyle w:val="BodyText"/>
        <w:spacing w:before="117"/>
        <w:ind w:left="960" w:firstLine="0"/>
      </w:pPr>
      <w:r>
        <w:rPr>
          <w:i/>
          <w:color w:val="231F20"/>
        </w:rPr>
        <w:t>Hỏi: </w:t>
      </w:r>
      <w:r>
        <w:rPr>
          <w:color w:val="231F20"/>
        </w:rPr>
        <w:t>Diệt cùng với định có gì khác biệt?</w:t>
      </w:r>
    </w:p>
    <w:p>
      <w:pPr>
        <w:pStyle w:val="BodyText"/>
        <w:spacing w:before="145"/>
        <w:ind w:left="960" w:firstLine="0"/>
      </w:pPr>
      <w:r>
        <w:rPr>
          <w:i/>
          <w:color w:val="231F20"/>
        </w:rPr>
        <w:t>Đáp: </w:t>
      </w:r>
      <w:r>
        <w:rPr>
          <w:color w:val="231F20"/>
        </w:rPr>
        <w:t>Diệt là một sát-na. Định là sự nối tiếp lâu.</w:t>
      </w:r>
    </w:p>
    <w:p>
      <w:pPr>
        <w:pStyle w:val="BodyText"/>
        <w:spacing w:line="268" w:lineRule="auto" w:before="145"/>
        <w:ind w:left="393" w:right="108"/>
      </w:pPr>
      <w:r>
        <w:rPr>
          <w:i/>
          <w:color w:val="231F20"/>
        </w:rPr>
        <w:t>Hỏi: </w:t>
      </w:r>
      <w:r>
        <w:rPr>
          <w:color w:val="231F20"/>
        </w:rPr>
        <w:t>Vì tâm không động nên gọi là định. Ở đây, tâm đoạn, không tâm, vì sao gọi là định?</w:t>
      </w:r>
    </w:p>
    <w:p>
      <w:pPr>
        <w:pStyle w:val="BodyText"/>
        <w:spacing w:line="268" w:lineRule="auto" w:before="110"/>
        <w:ind w:left="393" w:right="108"/>
      </w:pPr>
      <w:r>
        <w:rPr>
          <w:i/>
          <w:color w:val="231F20"/>
        </w:rPr>
        <w:t>Đáp:</w:t>
      </w:r>
      <w:r>
        <w:rPr>
          <w:i/>
          <w:color w:val="231F20"/>
          <w:spacing w:val="-7"/>
        </w:rPr>
        <w:t> </w:t>
      </w:r>
      <w:r>
        <w:rPr>
          <w:color w:val="231F20"/>
        </w:rPr>
        <w:t>Không</w:t>
      </w:r>
      <w:r>
        <w:rPr>
          <w:color w:val="231F20"/>
          <w:spacing w:val="-7"/>
        </w:rPr>
        <w:t> </w:t>
      </w:r>
      <w:r>
        <w:rPr>
          <w:color w:val="231F20"/>
        </w:rPr>
        <w:t>động</w:t>
      </w:r>
      <w:r>
        <w:rPr>
          <w:color w:val="231F20"/>
          <w:spacing w:val="-6"/>
        </w:rPr>
        <w:t> </w:t>
      </w:r>
      <w:r>
        <w:rPr>
          <w:color w:val="231F20"/>
        </w:rPr>
        <w:t>có</w:t>
      </w:r>
      <w:r>
        <w:rPr>
          <w:color w:val="231F20"/>
          <w:spacing w:val="-7"/>
        </w:rPr>
        <w:t> </w:t>
      </w:r>
      <w:r>
        <w:rPr>
          <w:color w:val="231F20"/>
        </w:rPr>
        <w:t>hai</w:t>
      </w:r>
      <w:r>
        <w:rPr>
          <w:color w:val="231F20"/>
          <w:spacing w:val="-6"/>
        </w:rPr>
        <w:t> </w:t>
      </w:r>
      <w:r>
        <w:rPr>
          <w:color w:val="231F20"/>
        </w:rPr>
        <w:t>thứ:</w:t>
      </w:r>
      <w:r>
        <w:rPr>
          <w:color w:val="231F20"/>
          <w:spacing w:val="-7"/>
        </w:rPr>
        <w:t> </w:t>
      </w:r>
      <w:r>
        <w:rPr>
          <w:i/>
          <w:color w:val="231F20"/>
        </w:rPr>
        <w:t>(1)</w:t>
      </w:r>
      <w:r>
        <w:rPr>
          <w:i/>
          <w:color w:val="231F20"/>
          <w:spacing w:val="-11"/>
        </w:rPr>
        <w:t> </w:t>
      </w:r>
      <w:r>
        <w:rPr>
          <w:color w:val="231F20"/>
        </w:rPr>
        <w:t>Tâm</w:t>
      </w:r>
      <w:r>
        <w:rPr>
          <w:color w:val="231F20"/>
          <w:spacing w:val="-7"/>
        </w:rPr>
        <w:t> </w:t>
      </w:r>
      <w:r>
        <w:rPr>
          <w:color w:val="231F20"/>
        </w:rPr>
        <w:t>không</w:t>
      </w:r>
      <w:r>
        <w:rPr>
          <w:color w:val="231F20"/>
          <w:spacing w:val="-7"/>
        </w:rPr>
        <w:t> </w:t>
      </w:r>
      <w:r>
        <w:rPr>
          <w:color w:val="231F20"/>
        </w:rPr>
        <w:t>động.</w:t>
      </w:r>
      <w:r>
        <w:rPr>
          <w:color w:val="231F20"/>
          <w:spacing w:val="-6"/>
        </w:rPr>
        <w:t> </w:t>
      </w:r>
      <w:r>
        <w:rPr>
          <w:i/>
          <w:color w:val="231F20"/>
        </w:rPr>
        <w:t>(2)</w:t>
      </w:r>
      <w:r>
        <w:rPr>
          <w:i/>
          <w:color w:val="231F20"/>
          <w:spacing w:val="-7"/>
        </w:rPr>
        <w:t> </w:t>
      </w:r>
      <w:r>
        <w:rPr>
          <w:color w:val="231F20"/>
        </w:rPr>
        <w:t>Bốn</w:t>
      </w:r>
      <w:r>
        <w:rPr>
          <w:color w:val="231F20"/>
          <w:spacing w:val="-6"/>
        </w:rPr>
        <w:t> </w:t>
      </w:r>
      <w:r>
        <w:rPr>
          <w:color w:val="231F20"/>
        </w:rPr>
        <w:t>đại không động. Ở </w:t>
      </w:r>
      <w:r>
        <w:rPr>
          <w:color w:val="231F20"/>
          <w:spacing w:val="-5"/>
        </w:rPr>
        <w:t>đây, </w:t>
      </w:r>
      <w:r>
        <w:rPr>
          <w:color w:val="231F20"/>
        </w:rPr>
        <w:t>tuy tâm đoạn không động, nhưng bốn đại </w:t>
      </w:r>
      <w:r>
        <w:rPr>
          <w:color w:val="231F20"/>
          <w:spacing w:val="-3"/>
        </w:rPr>
        <w:t>không </w:t>
      </w:r>
      <w:r>
        <w:rPr>
          <w:color w:val="231F20"/>
        </w:rPr>
        <w:t>động nối tiếp sinh. Vì bốn đại không động nên gọi là</w:t>
      </w:r>
      <w:r>
        <w:rPr>
          <w:color w:val="231F20"/>
          <w:spacing w:val="-9"/>
        </w:rPr>
        <w:t> </w:t>
      </w:r>
      <w:r>
        <w:rPr>
          <w:color w:val="231F20"/>
        </w:rPr>
        <w:t>định.</w:t>
      </w:r>
    </w:p>
    <w:p>
      <w:pPr>
        <w:pStyle w:val="BodyText"/>
        <w:spacing w:line="268" w:lineRule="auto" w:before="111"/>
        <w:ind w:left="393" w:right="108"/>
      </w:pPr>
      <w:r>
        <w:rPr>
          <w:i/>
          <w:color w:val="231F20"/>
        </w:rPr>
        <w:t>Hỏi: </w:t>
      </w:r>
      <w:r>
        <w:rPr>
          <w:color w:val="231F20"/>
        </w:rPr>
        <w:t>Hai định không tâm, vì sao Định diệt lập giải thoát còn Định vô tưởng không lập?</w:t>
      </w:r>
    </w:p>
    <w:p>
      <w:pPr>
        <w:pStyle w:val="BodyText"/>
        <w:spacing w:line="268" w:lineRule="auto" w:before="110"/>
        <w:ind w:left="393" w:right="107"/>
      </w:pPr>
      <w:r>
        <w:rPr>
          <w:i/>
          <w:color w:val="231F20"/>
        </w:rPr>
        <w:t>Đáp: </w:t>
      </w:r>
      <w:r>
        <w:rPr>
          <w:color w:val="231F20"/>
        </w:rPr>
        <w:t>Tôn giả Ba-xa nói: Đức Phật quyết định nhận biết rõ về pháp tướng, tức cũng nhận biết về thế dụng, người khác thì không nhận</w:t>
      </w:r>
      <w:r>
        <w:rPr>
          <w:color w:val="231F20"/>
          <w:spacing w:val="-6"/>
        </w:rPr>
        <w:t> </w:t>
      </w:r>
      <w:r>
        <w:rPr>
          <w:color w:val="231F20"/>
        </w:rPr>
        <w:t>biết.</w:t>
      </w:r>
      <w:r>
        <w:rPr>
          <w:color w:val="231F20"/>
          <w:spacing w:val="-5"/>
        </w:rPr>
        <w:t> </w:t>
      </w:r>
      <w:r>
        <w:rPr>
          <w:color w:val="231F20"/>
        </w:rPr>
        <w:t>Nếu</w:t>
      </w:r>
      <w:r>
        <w:rPr>
          <w:color w:val="231F20"/>
          <w:spacing w:val="-6"/>
        </w:rPr>
        <w:t> </w:t>
      </w:r>
      <w:r>
        <w:rPr>
          <w:color w:val="231F20"/>
        </w:rPr>
        <w:t>pháp</w:t>
      </w:r>
      <w:r>
        <w:rPr>
          <w:color w:val="231F20"/>
          <w:spacing w:val="-5"/>
        </w:rPr>
        <w:t> </w:t>
      </w:r>
      <w:r>
        <w:rPr>
          <w:color w:val="231F20"/>
        </w:rPr>
        <w:t>có</w:t>
      </w:r>
      <w:r>
        <w:rPr>
          <w:color w:val="231F20"/>
          <w:spacing w:val="-6"/>
        </w:rPr>
        <w:t> </w:t>
      </w:r>
      <w:r>
        <w:rPr>
          <w:color w:val="231F20"/>
        </w:rPr>
        <w:t>tướng</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tức</w:t>
      </w:r>
      <w:r>
        <w:rPr>
          <w:color w:val="231F20"/>
          <w:spacing w:val="-6"/>
        </w:rPr>
        <w:t> </w:t>
      </w:r>
      <w:r>
        <w:rPr>
          <w:color w:val="231F20"/>
        </w:rPr>
        <w:t>lập</w:t>
      </w:r>
      <w:r>
        <w:rPr>
          <w:color w:val="231F20"/>
          <w:spacing w:val="-5"/>
        </w:rPr>
        <w:t> </w:t>
      </w:r>
      <w:r>
        <w:rPr>
          <w:color w:val="231F20"/>
        </w:rPr>
        <w:t>giải</w:t>
      </w:r>
      <w:r>
        <w:rPr>
          <w:color w:val="231F20"/>
          <w:spacing w:val="-5"/>
        </w:rPr>
        <w:t> </w:t>
      </w:r>
      <w:r>
        <w:rPr>
          <w:color w:val="231F20"/>
        </w:rPr>
        <w:t>thoát.</w:t>
      </w:r>
      <w:r>
        <w:rPr>
          <w:color w:val="231F20"/>
          <w:spacing w:val="-6"/>
        </w:rPr>
        <w:t> </w:t>
      </w:r>
      <w:r>
        <w:rPr>
          <w:color w:val="231F20"/>
        </w:rPr>
        <w:t>Không</w:t>
      </w:r>
      <w:r>
        <w:rPr>
          <w:color w:val="231F20"/>
          <w:spacing w:val="-5"/>
        </w:rPr>
        <w:t> </w:t>
      </w:r>
      <w:r>
        <w:rPr>
          <w:color w:val="231F20"/>
        </w:rPr>
        <w:t>có tướng giải thoát thì không lập.</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Lại nữa, nếu định là pháp của nội đạo thì lập giải thoát. Nếu định là pháp của ngoại đạo thì không lập giải thoát. Như nội đạo - ngoại đạo, thì Thánh nhân - phàm phu, bỏ phiền não - khởi phiền não, bỏ cháy sáng - khởi cháy sáng, nên biết cũng như thế.</w:t>
      </w:r>
    </w:p>
    <w:p>
      <w:pPr>
        <w:pStyle w:val="BodyText"/>
        <w:spacing w:line="271" w:lineRule="auto"/>
        <w:ind w:right="391"/>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bỏ</w:t>
      </w:r>
      <w:r>
        <w:rPr>
          <w:color w:val="231F20"/>
          <w:spacing w:val="-11"/>
        </w:rPr>
        <w:t> </w:t>
      </w:r>
      <w:r>
        <w:rPr>
          <w:color w:val="231F20"/>
        </w:rPr>
        <w:t>ngã</w:t>
      </w:r>
      <w:r>
        <w:rPr>
          <w:color w:val="231F20"/>
          <w:spacing w:val="-11"/>
        </w:rPr>
        <w:t> </w:t>
      </w:r>
      <w:r>
        <w:rPr>
          <w:color w:val="231F20"/>
        </w:rPr>
        <w:t>kiến,</w:t>
      </w:r>
      <w:r>
        <w:rPr>
          <w:color w:val="231F20"/>
          <w:spacing w:val="-11"/>
        </w:rPr>
        <w:t> </w:t>
      </w:r>
      <w:r>
        <w:rPr>
          <w:color w:val="231F20"/>
        </w:rPr>
        <w:t>khởi</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ngã</w:t>
      </w:r>
      <w:r>
        <w:rPr>
          <w:color w:val="231F20"/>
          <w:spacing w:val="-11"/>
        </w:rPr>
        <w:t> </w:t>
      </w:r>
      <w:r>
        <w:rPr>
          <w:color w:val="231F20"/>
        </w:rPr>
        <w:t>kiến,</w:t>
      </w:r>
      <w:r>
        <w:rPr>
          <w:color w:val="231F20"/>
          <w:spacing w:val="-11"/>
        </w:rPr>
        <w:t> </w:t>
      </w:r>
      <w:r>
        <w:rPr>
          <w:color w:val="231F20"/>
        </w:rPr>
        <w:t>trong</w:t>
      </w:r>
      <w:r>
        <w:rPr>
          <w:color w:val="231F20"/>
          <w:spacing w:val="-11"/>
        </w:rPr>
        <w:t> </w:t>
      </w:r>
      <w:r>
        <w:rPr>
          <w:color w:val="231F20"/>
        </w:rPr>
        <w:t>thân</w:t>
      </w:r>
      <w:r>
        <w:rPr>
          <w:color w:val="231F20"/>
          <w:spacing w:val="-11"/>
        </w:rPr>
        <w:t> </w:t>
      </w:r>
      <w:r>
        <w:rPr>
          <w:color w:val="231F20"/>
          <w:spacing w:val="-8"/>
        </w:rPr>
        <w:t>có </w:t>
      </w:r>
      <w:r>
        <w:rPr>
          <w:color w:val="231F20"/>
        </w:rPr>
        <w:t>thể đạt được, thì lập giải thoát. Nếu khởi ngã kiến, bỏ không có ngã kiến, trong thân có thể đạt được, thì không</w:t>
      </w:r>
      <w:r>
        <w:rPr>
          <w:color w:val="231F20"/>
          <w:spacing w:val="-2"/>
        </w:rPr>
        <w:t> </w:t>
      </w:r>
      <w:r>
        <w:rPr>
          <w:color w:val="231F20"/>
        </w:rPr>
        <w:t>lập.</w:t>
      </w:r>
    </w:p>
    <w:p>
      <w:pPr>
        <w:pStyle w:val="BodyText"/>
        <w:spacing w:line="271" w:lineRule="auto"/>
        <w:ind w:right="390"/>
      </w:pPr>
      <w:r>
        <w:rPr>
          <w:color w:val="231F20"/>
        </w:rPr>
        <w:t>Lại nữa, nếu bỏ thân kiến, khởi không hiện ở trước, trong thân có thể đạt được, thì lập giải thoát. Nếu không khởi không hiện ở trước, khởi thân kiến, thì không lập.</w:t>
      </w:r>
    </w:p>
    <w:p>
      <w:pPr>
        <w:pStyle w:val="BodyText"/>
        <w:spacing w:line="271" w:lineRule="auto"/>
        <w:ind w:right="396"/>
      </w:pPr>
      <w:r>
        <w:rPr>
          <w:color w:val="231F20"/>
          <w:spacing w:val="-4"/>
        </w:rPr>
        <w:t>Lại </w:t>
      </w:r>
      <w:r>
        <w:rPr>
          <w:color w:val="231F20"/>
          <w:spacing w:val="-5"/>
        </w:rPr>
        <w:t>nữa, trước </w:t>
      </w:r>
      <w:r>
        <w:rPr>
          <w:color w:val="231F20"/>
          <w:spacing w:val="-3"/>
        </w:rPr>
        <w:t>đã </w:t>
      </w:r>
      <w:r>
        <w:rPr>
          <w:color w:val="231F20"/>
          <w:spacing w:val="-4"/>
        </w:rPr>
        <w:t>nêu rõ: </w:t>
      </w:r>
      <w:r>
        <w:rPr>
          <w:color w:val="231F20"/>
          <w:spacing w:val="-3"/>
        </w:rPr>
        <w:t>Do </w:t>
      </w:r>
      <w:r>
        <w:rPr>
          <w:color w:val="231F20"/>
          <w:spacing w:val="-4"/>
        </w:rPr>
        <w:t>hai </w:t>
      </w:r>
      <w:r>
        <w:rPr>
          <w:color w:val="231F20"/>
          <w:spacing w:val="-3"/>
        </w:rPr>
        <w:t>sự </w:t>
      </w:r>
      <w:r>
        <w:rPr>
          <w:color w:val="231F20"/>
          <w:spacing w:val="-5"/>
        </w:rPr>
        <w:t>việc </w:t>
      </w:r>
      <w:r>
        <w:rPr>
          <w:color w:val="231F20"/>
          <w:spacing w:val="-4"/>
        </w:rPr>
        <w:t>nên </w:t>
      </w:r>
      <w:r>
        <w:rPr>
          <w:color w:val="231F20"/>
          <w:spacing w:val="-5"/>
        </w:rPr>
        <w:t>Định diệt </w:t>
      </w:r>
      <w:r>
        <w:rPr>
          <w:color w:val="231F20"/>
          <w:spacing w:val="-4"/>
        </w:rPr>
        <w:t>lập </w:t>
      </w:r>
      <w:r>
        <w:rPr>
          <w:color w:val="231F20"/>
          <w:spacing w:val="-6"/>
        </w:rPr>
        <w:t>giải </w:t>
      </w:r>
      <w:r>
        <w:rPr>
          <w:color w:val="231F20"/>
          <w:spacing w:val="-5"/>
        </w:rPr>
        <w:t>thoát: </w:t>
      </w:r>
      <w:r>
        <w:rPr>
          <w:i/>
          <w:color w:val="231F20"/>
          <w:spacing w:val="-4"/>
        </w:rPr>
        <w:t>(1) </w:t>
      </w:r>
      <w:r>
        <w:rPr>
          <w:color w:val="231F20"/>
          <w:spacing w:val="-3"/>
        </w:rPr>
        <w:t>Bỏ </w:t>
      </w:r>
      <w:r>
        <w:rPr>
          <w:color w:val="231F20"/>
          <w:spacing w:val="-4"/>
        </w:rPr>
        <w:t>tất </w:t>
      </w:r>
      <w:r>
        <w:rPr>
          <w:color w:val="231F20"/>
          <w:spacing w:val="-3"/>
        </w:rPr>
        <w:t>cả </w:t>
      </w:r>
      <w:r>
        <w:rPr>
          <w:color w:val="231F20"/>
          <w:spacing w:val="-5"/>
        </w:rPr>
        <w:t>pháp duyên. </w:t>
      </w:r>
      <w:r>
        <w:rPr>
          <w:i/>
          <w:color w:val="231F20"/>
          <w:spacing w:val="-4"/>
        </w:rPr>
        <w:t>(2) </w:t>
      </w:r>
      <w:r>
        <w:rPr>
          <w:color w:val="231F20"/>
          <w:spacing w:val="-5"/>
        </w:rPr>
        <w:t>Diệt </w:t>
      </w:r>
      <w:r>
        <w:rPr>
          <w:color w:val="231F20"/>
          <w:spacing w:val="-4"/>
        </w:rPr>
        <w:t>tâm của </w:t>
      </w:r>
      <w:r>
        <w:rPr>
          <w:color w:val="231F20"/>
          <w:spacing w:val="-5"/>
        </w:rPr>
        <w:t>biên </w:t>
      </w:r>
      <w:r>
        <w:rPr>
          <w:color w:val="231F20"/>
          <w:spacing w:val="-4"/>
        </w:rPr>
        <w:t>vực sau </w:t>
      </w:r>
      <w:r>
        <w:rPr>
          <w:color w:val="231F20"/>
          <w:spacing w:val="-6"/>
        </w:rPr>
        <w:t>cùng. </w:t>
      </w:r>
      <w:r>
        <w:rPr>
          <w:color w:val="231F20"/>
          <w:spacing w:val="-5"/>
        </w:rPr>
        <w:t>Định</w:t>
      </w:r>
      <w:r>
        <w:rPr>
          <w:color w:val="231F20"/>
          <w:spacing w:val="-20"/>
        </w:rPr>
        <w:t> </w:t>
      </w:r>
      <w:r>
        <w:rPr>
          <w:color w:val="231F20"/>
          <w:spacing w:val="-3"/>
        </w:rPr>
        <w:t>vô</w:t>
      </w:r>
      <w:r>
        <w:rPr>
          <w:color w:val="231F20"/>
          <w:spacing w:val="-19"/>
        </w:rPr>
        <w:t> </w:t>
      </w:r>
      <w:r>
        <w:rPr>
          <w:color w:val="231F20"/>
          <w:spacing w:val="-5"/>
        </w:rPr>
        <w:t>tưởng</w:t>
      </w:r>
      <w:r>
        <w:rPr>
          <w:color w:val="231F20"/>
          <w:spacing w:val="-20"/>
        </w:rPr>
        <w:t> </w:t>
      </w:r>
      <w:r>
        <w:rPr>
          <w:color w:val="231F20"/>
          <w:spacing w:val="-3"/>
        </w:rPr>
        <w:t>vì</w:t>
      </w:r>
      <w:r>
        <w:rPr>
          <w:color w:val="231F20"/>
          <w:spacing w:val="-19"/>
        </w:rPr>
        <w:t> </w:t>
      </w:r>
      <w:r>
        <w:rPr>
          <w:color w:val="231F20"/>
          <w:spacing w:val="-5"/>
        </w:rPr>
        <w:t>không</w:t>
      </w:r>
      <w:r>
        <w:rPr>
          <w:color w:val="231F20"/>
          <w:spacing w:val="-19"/>
        </w:rPr>
        <w:t> </w:t>
      </w:r>
      <w:r>
        <w:rPr>
          <w:color w:val="231F20"/>
          <w:spacing w:val="-3"/>
        </w:rPr>
        <w:t>có</w:t>
      </w:r>
      <w:r>
        <w:rPr>
          <w:color w:val="231F20"/>
          <w:spacing w:val="-20"/>
        </w:rPr>
        <w:t> </w:t>
      </w:r>
      <w:r>
        <w:rPr>
          <w:color w:val="231F20"/>
          <w:spacing w:val="-4"/>
        </w:rPr>
        <w:t>hai</w:t>
      </w:r>
      <w:r>
        <w:rPr>
          <w:color w:val="231F20"/>
          <w:spacing w:val="-19"/>
        </w:rPr>
        <w:t> </w:t>
      </w:r>
      <w:r>
        <w:rPr>
          <w:color w:val="231F20"/>
          <w:spacing w:val="-3"/>
        </w:rPr>
        <w:t>sự</w:t>
      </w:r>
      <w:r>
        <w:rPr>
          <w:color w:val="231F20"/>
          <w:spacing w:val="-20"/>
        </w:rPr>
        <w:t> </w:t>
      </w:r>
      <w:r>
        <w:rPr>
          <w:color w:val="231F20"/>
          <w:spacing w:val="-5"/>
        </w:rPr>
        <w:t>việc</w:t>
      </w:r>
      <w:r>
        <w:rPr>
          <w:color w:val="231F20"/>
          <w:spacing w:val="-19"/>
        </w:rPr>
        <w:t> </w:t>
      </w:r>
      <w:r>
        <w:rPr>
          <w:color w:val="231F20"/>
          <w:spacing w:val="-9"/>
        </w:rPr>
        <w:t>này,</w:t>
      </w:r>
      <w:r>
        <w:rPr>
          <w:color w:val="231F20"/>
          <w:spacing w:val="-19"/>
        </w:rPr>
        <w:t> </w:t>
      </w:r>
      <w:r>
        <w:rPr>
          <w:color w:val="231F20"/>
          <w:spacing w:val="-4"/>
        </w:rPr>
        <w:t>nên</w:t>
      </w:r>
      <w:r>
        <w:rPr>
          <w:color w:val="231F20"/>
          <w:spacing w:val="-20"/>
        </w:rPr>
        <w:t> </w:t>
      </w:r>
      <w:r>
        <w:rPr>
          <w:color w:val="231F20"/>
          <w:spacing w:val="-5"/>
        </w:rPr>
        <w:t>không</w:t>
      </w:r>
      <w:r>
        <w:rPr>
          <w:color w:val="231F20"/>
          <w:spacing w:val="-19"/>
        </w:rPr>
        <w:t> </w:t>
      </w:r>
      <w:r>
        <w:rPr>
          <w:color w:val="231F20"/>
          <w:spacing w:val="-4"/>
        </w:rPr>
        <w:t>lập</w:t>
      </w:r>
      <w:r>
        <w:rPr>
          <w:color w:val="231F20"/>
          <w:spacing w:val="-20"/>
        </w:rPr>
        <w:t> </w:t>
      </w:r>
      <w:r>
        <w:rPr>
          <w:color w:val="231F20"/>
          <w:spacing w:val="-4"/>
        </w:rPr>
        <w:t>làm</w:t>
      </w:r>
      <w:r>
        <w:rPr>
          <w:color w:val="231F20"/>
          <w:spacing w:val="-19"/>
        </w:rPr>
        <w:t> </w:t>
      </w:r>
      <w:r>
        <w:rPr>
          <w:color w:val="231F20"/>
          <w:spacing w:val="-5"/>
        </w:rPr>
        <w:t>giải</w:t>
      </w:r>
      <w:r>
        <w:rPr>
          <w:color w:val="231F20"/>
          <w:spacing w:val="-19"/>
        </w:rPr>
        <w:t> </w:t>
      </w:r>
      <w:r>
        <w:rPr>
          <w:color w:val="231F20"/>
          <w:spacing w:val="-6"/>
        </w:rPr>
        <w:t>thoát.</w:t>
      </w:r>
    </w:p>
    <w:p>
      <w:pPr>
        <w:pStyle w:val="BodyText"/>
        <w:spacing w:line="271" w:lineRule="auto" w:before="113"/>
        <w:ind w:right="390"/>
      </w:pPr>
      <w:r>
        <w:rPr>
          <w:color w:val="231F20"/>
        </w:rPr>
        <w:t>Lại</w:t>
      </w:r>
      <w:r>
        <w:rPr>
          <w:color w:val="231F20"/>
          <w:spacing w:val="-13"/>
        </w:rPr>
        <w:t> </w:t>
      </w:r>
      <w:r>
        <w:rPr>
          <w:color w:val="231F20"/>
        </w:rPr>
        <w:t>nữa,</w:t>
      </w:r>
      <w:r>
        <w:rPr>
          <w:color w:val="231F20"/>
          <w:spacing w:val="-12"/>
        </w:rPr>
        <w:t> </w:t>
      </w:r>
      <w:r>
        <w:rPr>
          <w:color w:val="231F20"/>
        </w:rPr>
        <w:t>nếu</w:t>
      </w:r>
      <w:r>
        <w:rPr>
          <w:color w:val="231F20"/>
          <w:spacing w:val="-12"/>
        </w:rPr>
        <w:t> </w:t>
      </w:r>
      <w:r>
        <w:rPr>
          <w:color w:val="231F20"/>
        </w:rPr>
        <w:t>lại</w:t>
      </w:r>
      <w:r>
        <w:rPr>
          <w:color w:val="231F20"/>
          <w:spacing w:val="-12"/>
        </w:rPr>
        <w:t> </w:t>
      </w:r>
      <w:r>
        <w:rPr>
          <w:color w:val="231F20"/>
        </w:rPr>
        <w:t>không</w:t>
      </w:r>
      <w:r>
        <w:rPr>
          <w:color w:val="231F20"/>
          <w:spacing w:val="-12"/>
        </w:rPr>
        <w:t> </w:t>
      </w:r>
      <w:r>
        <w:rPr>
          <w:color w:val="231F20"/>
        </w:rPr>
        <w:t>sinh</w:t>
      </w:r>
      <w:r>
        <w:rPr>
          <w:color w:val="231F20"/>
          <w:spacing w:val="-12"/>
        </w:rPr>
        <w:t> </w:t>
      </w:r>
      <w:r>
        <w:rPr>
          <w:color w:val="231F20"/>
        </w:rPr>
        <w:t>các</w:t>
      </w:r>
      <w:r>
        <w:rPr>
          <w:color w:val="231F20"/>
          <w:spacing w:val="-12"/>
        </w:rPr>
        <w:t> </w:t>
      </w:r>
      <w:r>
        <w:rPr>
          <w:color w:val="231F20"/>
        </w:rPr>
        <w:t>cõi,</w:t>
      </w:r>
      <w:r>
        <w:rPr>
          <w:color w:val="231F20"/>
          <w:spacing w:val="-12"/>
        </w:rPr>
        <w:t> </w:t>
      </w:r>
      <w:r>
        <w:rPr>
          <w:color w:val="231F20"/>
        </w:rPr>
        <w:t>các</w:t>
      </w:r>
      <w:r>
        <w:rPr>
          <w:color w:val="231F20"/>
          <w:spacing w:val="-13"/>
        </w:rPr>
        <w:t> </w:t>
      </w:r>
      <w:r>
        <w:rPr>
          <w:color w:val="231F20"/>
        </w:rPr>
        <w:t>loài,</w:t>
      </w:r>
      <w:r>
        <w:rPr>
          <w:color w:val="231F20"/>
          <w:spacing w:val="-12"/>
        </w:rPr>
        <w:t> </w:t>
      </w:r>
      <w:r>
        <w:rPr>
          <w:color w:val="231F20"/>
        </w:rPr>
        <w:t>các</w:t>
      </w:r>
      <w:r>
        <w:rPr>
          <w:color w:val="231F20"/>
          <w:spacing w:val="-12"/>
        </w:rPr>
        <w:t> </w:t>
      </w:r>
      <w:r>
        <w:rPr>
          <w:color w:val="231F20"/>
        </w:rPr>
        <w:t>nẻo,</w:t>
      </w:r>
      <w:r>
        <w:rPr>
          <w:color w:val="231F20"/>
          <w:spacing w:val="-12"/>
        </w:rPr>
        <w:t> </w:t>
      </w:r>
      <w:r>
        <w:rPr>
          <w:color w:val="231F20"/>
        </w:rPr>
        <w:t>trong</w:t>
      </w:r>
      <w:r>
        <w:rPr>
          <w:color w:val="231F20"/>
          <w:spacing w:val="-12"/>
        </w:rPr>
        <w:t> </w:t>
      </w:r>
      <w:r>
        <w:rPr>
          <w:color w:val="231F20"/>
          <w:spacing w:val="-3"/>
        </w:rPr>
        <w:t>thân </w:t>
      </w:r>
      <w:r>
        <w:rPr>
          <w:color w:val="231F20"/>
        </w:rPr>
        <w:t>có thể đạt được, thì lập giải thoát. Nếu lại sinh các cõi, các loài, các nẻo, trong thân có thể đạt được, thì không lập giải</w:t>
      </w:r>
      <w:r>
        <w:rPr>
          <w:color w:val="231F20"/>
          <w:spacing w:val="-2"/>
        </w:rPr>
        <w:t> </w:t>
      </w:r>
      <w:r>
        <w:rPr>
          <w:color w:val="231F20"/>
        </w:rPr>
        <w:t>thoát.</w:t>
      </w:r>
    </w:p>
    <w:p>
      <w:pPr>
        <w:pStyle w:val="BodyText"/>
        <w:spacing w:line="271" w:lineRule="auto"/>
        <w:ind w:right="390"/>
      </w:pPr>
      <w:r>
        <w:rPr>
          <w:color w:val="231F20"/>
        </w:rPr>
        <w:t>Lại nữa, nghĩa từ bỏ là nghĩa của giải thoát. Được định diệt là từ</w:t>
      </w:r>
      <w:r>
        <w:rPr>
          <w:color w:val="231F20"/>
          <w:spacing w:val="-12"/>
        </w:rPr>
        <w:t> </w:t>
      </w:r>
      <w:r>
        <w:rPr>
          <w:color w:val="231F20"/>
        </w:rPr>
        <w:t>bỏ</w:t>
      </w:r>
      <w:r>
        <w:rPr>
          <w:color w:val="231F20"/>
          <w:spacing w:val="-11"/>
        </w:rPr>
        <w:t> </w:t>
      </w:r>
      <w:r>
        <w:rPr>
          <w:color w:val="231F20"/>
        </w:rPr>
        <w:t>các</w:t>
      </w:r>
      <w:r>
        <w:rPr>
          <w:color w:val="231F20"/>
          <w:spacing w:val="-12"/>
        </w:rPr>
        <w:t> </w:t>
      </w:r>
      <w:r>
        <w:rPr>
          <w:color w:val="231F20"/>
        </w:rPr>
        <w:t>cõi,</w:t>
      </w:r>
      <w:r>
        <w:rPr>
          <w:color w:val="231F20"/>
          <w:spacing w:val="-11"/>
        </w:rPr>
        <w:t> </w:t>
      </w:r>
      <w:r>
        <w:rPr>
          <w:color w:val="231F20"/>
        </w:rPr>
        <w:t>các</w:t>
      </w:r>
      <w:r>
        <w:rPr>
          <w:color w:val="231F20"/>
          <w:spacing w:val="-12"/>
        </w:rPr>
        <w:t> </w:t>
      </w:r>
      <w:r>
        <w:rPr>
          <w:color w:val="231F20"/>
        </w:rPr>
        <w:t>loài,</w:t>
      </w:r>
      <w:r>
        <w:rPr>
          <w:color w:val="231F20"/>
          <w:spacing w:val="-11"/>
        </w:rPr>
        <w:t> </w:t>
      </w:r>
      <w:r>
        <w:rPr>
          <w:color w:val="231F20"/>
        </w:rPr>
        <w:t>các</w:t>
      </w:r>
      <w:r>
        <w:rPr>
          <w:color w:val="231F20"/>
          <w:spacing w:val="-12"/>
        </w:rPr>
        <w:t> </w:t>
      </w:r>
      <w:r>
        <w:rPr>
          <w:color w:val="231F20"/>
        </w:rPr>
        <w:t>nẻo,</w:t>
      </w:r>
      <w:r>
        <w:rPr>
          <w:color w:val="231F20"/>
          <w:spacing w:val="-11"/>
        </w:rPr>
        <w:t> </w:t>
      </w:r>
      <w:r>
        <w:rPr>
          <w:color w:val="231F20"/>
        </w:rPr>
        <w:t>không</w:t>
      </w:r>
      <w:r>
        <w:rPr>
          <w:color w:val="231F20"/>
          <w:spacing w:val="-12"/>
        </w:rPr>
        <w:t> </w:t>
      </w:r>
      <w:r>
        <w:rPr>
          <w:color w:val="231F20"/>
        </w:rPr>
        <w:t>tăng</w:t>
      </w:r>
      <w:r>
        <w:rPr>
          <w:color w:val="231F20"/>
          <w:spacing w:val="-11"/>
        </w:rPr>
        <w:t> </w:t>
      </w:r>
      <w:r>
        <w:rPr>
          <w:color w:val="231F20"/>
        </w:rPr>
        <w:t>trưởng</w:t>
      </w:r>
      <w:r>
        <w:rPr>
          <w:color w:val="231F20"/>
          <w:spacing w:val="-12"/>
        </w:rPr>
        <w:t> </w:t>
      </w:r>
      <w:r>
        <w:rPr>
          <w:color w:val="231F20"/>
        </w:rPr>
        <w:t>pháp</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Định vô tưởng thì không như thế.</w:t>
      </w:r>
    </w:p>
    <w:p>
      <w:pPr>
        <w:pStyle w:val="BodyText"/>
        <w:spacing w:line="271" w:lineRule="auto"/>
        <w:ind w:right="392"/>
      </w:pPr>
      <w:r>
        <w:rPr>
          <w:color w:val="231F20"/>
        </w:rPr>
        <w:t>Do các sự việc như vậy, nên hai định không tâm, định diệt thì lập giải thoát, định vô tưởng thì không lập.</w:t>
      </w:r>
    </w:p>
    <w:p>
      <w:pPr>
        <w:pStyle w:val="BodyText"/>
        <w:ind w:left="677" w:firstLine="0"/>
      </w:pPr>
      <w:r>
        <w:rPr>
          <w:i/>
          <w:color w:val="231F20"/>
        </w:rPr>
        <w:t>Hỏi: </w:t>
      </w:r>
      <w:r>
        <w:rPr>
          <w:color w:val="231F20"/>
        </w:rPr>
        <w:t>Định diệt, định vô tưởng có gì khác biệt?</w:t>
      </w:r>
    </w:p>
    <w:p>
      <w:pPr>
        <w:pStyle w:val="BodyText"/>
        <w:spacing w:line="271" w:lineRule="auto" w:before="152"/>
        <w:ind w:right="392"/>
      </w:pPr>
      <w:r>
        <w:rPr>
          <w:i/>
          <w:color w:val="231F20"/>
        </w:rPr>
        <w:t>Đáp: </w:t>
      </w:r>
      <w:r>
        <w:rPr>
          <w:color w:val="231F20"/>
        </w:rPr>
        <w:t>Danh tức khác biệt. Đây gọi là định diệt. Đây gọi là định vô tưởng.</w:t>
      </w:r>
    </w:p>
    <w:p>
      <w:pPr>
        <w:pStyle w:val="BodyText"/>
        <w:ind w:left="677" w:firstLine="0"/>
      </w:pPr>
      <w:r>
        <w:rPr>
          <w:color w:val="231F20"/>
        </w:rPr>
        <w:t>Lại nữa, cõi cũng khác biệt: Định vô tưởng hệ thuộc cõi sắc.</w:t>
      </w:r>
    </w:p>
    <w:p>
      <w:pPr>
        <w:pStyle w:val="BodyText"/>
        <w:spacing w:before="39"/>
        <w:ind w:firstLine="0"/>
      </w:pPr>
      <w:r>
        <w:rPr>
          <w:color w:val="231F20"/>
        </w:rPr>
        <w:t>Định diệt hệ thuộc cõi vô sắc.</w:t>
      </w:r>
    </w:p>
    <w:p>
      <w:pPr>
        <w:pStyle w:val="BodyText"/>
        <w:spacing w:line="273" w:lineRule="auto" w:before="154"/>
        <w:ind w:right="391"/>
      </w:pPr>
      <w:r>
        <w:rPr>
          <w:color w:val="231F20"/>
        </w:rPr>
        <w:t>Lại nữa, địa cũng khác biệt: Định vô tưởng ở nơi địa thiền thứ tư. Định diệt ở nơi địa xứ phi tưởng phi phi 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nữa, thân cũng khác biệt: Định vô tưởng ở nơi thân phàm phu. Định diệt ở nơi thân Thánh nhân.</w:t>
      </w:r>
    </w:p>
    <w:p>
      <w:pPr>
        <w:pStyle w:val="BodyText"/>
        <w:spacing w:before="112"/>
        <w:ind w:left="960" w:firstLine="0"/>
      </w:pPr>
      <w:r>
        <w:rPr>
          <w:color w:val="231F20"/>
        </w:rPr>
        <w:t>Lại nữa, người phàm phu nhập Định vô tưởng tạo ra tưởng lìa.</w:t>
      </w:r>
    </w:p>
    <w:p>
      <w:pPr>
        <w:pStyle w:val="BodyText"/>
        <w:spacing w:before="41"/>
        <w:ind w:left="393" w:firstLine="0"/>
      </w:pPr>
      <w:r>
        <w:rPr>
          <w:color w:val="231F20"/>
        </w:rPr>
        <w:t>Thánh nhân nhập Định diệt tạo ra tưởng dừng dứt.</w:t>
      </w:r>
    </w:p>
    <w:p>
      <w:pPr>
        <w:pStyle w:val="BodyText"/>
        <w:spacing w:line="273" w:lineRule="auto" w:before="154"/>
        <w:ind w:left="393" w:right="108"/>
      </w:pPr>
      <w:r>
        <w:rPr>
          <w:color w:val="231F20"/>
        </w:rPr>
        <w:t>Lại nữa, người phàm phu có tưởng nhàm chán nhập Định vô tưởng. Thánh nhân nhàm chán về thọ tưởng nhập Định diệt.</w:t>
      </w:r>
    </w:p>
    <w:p>
      <w:pPr>
        <w:pStyle w:val="BodyText"/>
        <w:spacing w:line="273" w:lineRule="auto" w:before="112"/>
        <w:ind w:left="393" w:right="108"/>
      </w:pPr>
      <w:r>
        <w:rPr>
          <w:color w:val="231F20"/>
        </w:rPr>
        <w:t>Lại nữa, người phàm phu nhập Định vô tưởng muốn diệt nơi tưởng. Thánh nhân nhập Định diệt muốn diệt thọ tưởng.</w:t>
      </w:r>
    </w:p>
    <w:p>
      <w:pPr>
        <w:pStyle w:val="BodyText"/>
        <w:spacing w:line="273" w:lineRule="auto" w:before="111"/>
        <w:ind w:left="393" w:right="108"/>
      </w:pPr>
      <w:r>
        <w:rPr>
          <w:color w:val="231F20"/>
        </w:rPr>
        <w:t>Lại nữa, người phàm phu nhập Định vô tưởng diệt tâm tâm số pháp hệ thuộc cõi sắc. Thánh nhân nhập Định diệt diệt tâm tâm số pháp của cõi vô sắc.</w:t>
      </w:r>
    </w:p>
    <w:p>
      <w:pPr>
        <w:pStyle w:val="BodyText"/>
        <w:spacing w:line="273" w:lineRule="auto" w:before="111"/>
        <w:ind w:left="393" w:right="107"/>
      </w:pPr>
      <w:r>
        <w:rPr>
          <w:color w:val="231F20"/>
        </w:rPr>
        <w:t>Lại nữa, người phàm phu nhập Định vô tưởng diệt tâm tâm số pháp</w:t>
      </w:r>
      <w:r>
        <w:rPr>
          <w:color w:val="231F20"/>
          <w:spacing w:val="-8"/>
        </w:rPr>
        <w:t> </w:t>
      </w:r>
      <w:r>
        <w:rPr>
          <w:color w:val="231F20"/>
        </w:rPr>
        <w:t>của</w:t>
      </w:r>
      <w:r>
        <w:rPr>
          <w:color w:val="231F20"/>
          <w:spacing w:val="-7"/>
        </w:rPr>
        <w:t> </w:t>
      </w:r>
      <w:r>
        <w:rPr>
          <w:color w:val="231F20"/>
        </w:rPr>
        <w:t>địa</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tư.</w:t>
      </w:r>
      <w:r>
        <w:rPr>
          <w:color w:val="231F20"/>
          <w:spacing w:val="-11"/>
        </w:rPr>
        <w:t> </w:t>
      </w:r>
      <w:r>
        <w:rPr>
          <w:color w:val="231F20"/>
        </w:rPr>
        <w:t>Thánh</w:t>
      </w:r>
      <w:r>
        <w:rPr>
          <w:color w:val="231F20"/>
          <w:spacing w:val="-7"/>
        </w:rPr>
        <w:t> </w:t>
      </w:r>
      <w:r>
        <w:rPr>
          <w:color w:val="231F20"/>
        </w:rPr>
        <w:t>nhân</w:t>
      </w:r>
      <w:r>
        <w:rPr>
          <w:color w:val="231F20"/>
          <w:spacing w:val="-7"/>
        </w:rPr>
        <w:t> </w:t>
      </w:r>
      <w:r>
        <w:rPr>
          <w:color w:val="231F20"/>
        </w:rPr>
        <w:t>nhập</w:t>
      </w:r>
      <w:r>
        <w:rPr>
          <w:color w:val="231F20"/>
          <w:spacing w:val="-7"/>
        </w:rPr>
        <w:t> </w:t>
      </w:r>
      <w:r>
        <w:rPr>
          <w:color w:val="231F20"/>
        </w:rPr>
        <w:t>Định</w:t>
      </w:r>
      <w:r>
        <w:rPr>
          <w:color w:val="231F20"/>
          <w:spacing w:val="-8"/>
        </w:rPr>
        <w:t> </w:t>
      </w:r>
      <w:r>
        <w:rPr>
          <w:color w:val="231F20"/>
        </w:rPr>
        <w:t>diệt</w:t>
      </w:r>
      <w:r>
        <w:rPr>
          <w:color w:val="231F20"/>
          <w:spacing w:val="-7"/>
        </w:rPr>
        <w:t> </w:t>
      </w:r>
      <w:r>
        <w:rPr>
          <w:color w:val="231F20"/>
        </w:rPr>
        <w:t>là</w:t>
      </w:r>
      <w:r>
        <w:rPr>
          <w:color w:val="231F20"/>
          <w:spacing w:val="-7"/>
        </w:rPr>
        <w:t> </w:t>
      </w:r>
      <w:r>
        <w:rPr>
          <w:color w:val="231F20"/>
        </w:rPr>
        <w:t>diệt</w:t>
      </w:r>
      <w:r>
        <w:rPr>
          <w:color w:val="231F20"/>
          <w:spacing w:val="-7"/>
        </w:rPr>
        <w:t> </w:t>
      </w:r>
      <w:r>
        <w:rPr>
          <w:color w:val="231F20"/>
        </w:rPr>
        <w:t>tâm</w:t>
      </w:r>
      <w:r>
        <w:rPr>
          <w:color w:val="231F20"/>
          <w:spacing w:val="-7"/>
        </w:rPr>
        <w:t> </w:t>
      </w:r>
      <w:r>
        <w:rPr>
          <w:color w:val="231F20"/>
        </w:rPr>
        <w:t>tâm số pháp của địa xứ phi tưởng phi phi</w:t>
      </w:r>
      <w:r>
        <w:rPr>
          <w:color w:val="231F20"/>
          <w:spacing w:val="-2"/>
        </w:rPr>
        <w:t> </w:t>
      </w:r>
      <w:r>
        <w:rPr>
          <w:color w:val="231F20"/>
        </w:rPr>
        <w:t>tưởng.</w:t>
      </w:r>
    </w:p>
    <w:p>
      <w:pPr>
        <w:pStyle w:val="BodyText"/>
        <w:spacing w:line="273" w:lineRule="auto" w:before="111"/>
        <w:ind w:left="393" w:right="108"/>
      </w:pPr>
      <w:r>
        <w:rPr>
          <w:color w:val="231F20"/>
        </w:rPr>
        <w:t>Lại</w:t>
      </w:r>
      <w:r>
        <w:rPr>
          <w:color w:val="231F20"/>
          <w:spacing w:val="-11"/>
        </w:rPr>
        <w:t> </w:t>
      </w:r>
      <w:r>
        <w:rPr>
          <w:color w:val="231F20"/>
        </w:rPr>
        <w:t>nữa,</w:t>
      </w:r>
      <w:r>
        <w:rPr>
          <w:color w:val="231F20"/>
          <w:spacing w:val="-10"/>
        </w:rPr>
        <w:t> </w:t>
      </w:r>
      <w:r>
        <w:rPr>
          <w:color w:val="231F20"/>
        </w:rPr>
        <w:t>người</w:t>
      </w:r>
      <w:r>
        <w:rPr>
          <w:color w:val="231F20"/>
          <w:spacing w:val="-10"/>
        </w:rPr>
        <w:t> </w:t>
      </w:r>
      <w:r>
        <w:rPr>
          <w:color w:val="231F20"/>
        </w:rPr>
        <w:t>phàm</w:t>
      </w:r>
      <w:r>
        <w:rPr>
          <w:color w:val="231F20"/>
          <w:spacing w:val="-10"/>
        </w:rPr>
        <w:t> </w:t>
      </w:r>
      <w:r>
        <w:rPr>
          <w:color w:val="231F20"/>
        </w:rPr>
        <w:t>phu</w:t>
      </w:r>
      <w:r>
        <w:rPr>
          <w:color w:val="231F20"/>
          <w:spacing w:val="-11"/>
        </w:rPr>
        <w:t> </w:t>
      </w:r>
      <w:r>
        <w:rPr>
          <w:color w:val="231F20"/>
        </w:rPr>
        <w:t>nhập</w:t>
      </w:r>
      <w:r>
        <w:rPr>
          <w:color w:val="231F20"/>
          <w:spacing w:val="-10"/>
        </w:rPr>
        <w:t> </w:t>
      </w:r>
      <w:r>
        <w:rPr>
          <w:color w:val="231F20"/>
        </w:rPr>
        <w:t>Định</w:t>
      </w:r>
      <w:r>
        <w:rPr>
          <w:color w:val="231F20"/>
          <w:spacing w:val="-10"/>
        </w:rPr>
        <w:t> </w:t>
      </w:r>
      <w:r>
        <w:rPr>
          <w:color w:val="231F20"/>
        </w:rPr>
        <w:t>vô</w:t>
      </w:r>
      <w:r>
        <w:rPr>
          <w:color w:val="231F20"/>
          <w:spacing w:val="-10"/>
        </w:rPr>
        <w:t> </w:t>
      </w:r>
      <w:r>
        <w:rPr>
          <w:color w:val="231F20"/>
        </w:rPr>
        <w:t>tưởng</w:t>
      </w:r>
      <w:r>
        <w:rPr>
          <w:color w:val="231F20"/>
          <w:spacing w:val="-11"/>
        </w:rPr>
        <w:t> </w:t>
      </w:r>
      <w:r>
        <w:rPr>
          <w:color w:val="231F20"/>
        </w:rPr>
        <w:t>được</w:t>
      </w:r>
      <w:r>
        <w:rPr>
          <w:color w:val="231F20"/>
          <w:spacing w:val="-10"/>
        </w:rPr>
        <w:t> </w:t>
      </w:r>
      <w:r>
        <w:rPr>
          <w:color w:val="231F20"/>
        </w:rPr>
        <w:t>báo</w:t>
      </w:r>
      <w:r>
        <w:rPr>
          <w:color w:val="231F20"/>
          <w:spacing w:val="-10"/>
        </w:rPr>
        <w:t> </w:t>
      </w:r>
      <w:r>
        <w:rPr>
          <w:color w:val="231F20"/>
        </w:rPr>
        <w:t>của</w:t>
      </w:r>
      <w:r>
        <w:rPr>
          <w:color w:val="231F20"/>
          <w:spacing w:val="-10"/>
        </w:rPr>
        <w:t> </w:t>
      </w:r>
      <w:r>
        <w:rPr>
          <w:color w:val="231F20"/>
        </w:rPr>
        <w:t>cõi sắc. Thánh nhân nhập Định diệt được báo cõi vô</w:t>
      </w:r>
      <w:r>
        <w:rPr>
          <w:color w:val="231F20"/>
          <w:spacing w:val="-9"/>
        </w:rPr>
        <w:t> </w:t>
      </w:r>
      <w:r>
        <w:rPr>
          <w:color w:val="231F20"/>
        </w:rPr>
        <w:t>sắc.</w:t>
      </w:r>
    </w:p>
    <w:p>
      <w:pPr>
        <w:pStyle w:val="BodyText"/>
        <w:spacing w:before="112"/>
        <w:ind w:left="960" w:firstLine="0"/>
      </w:pPr>
      <w:r>
        <w:rPr>
          <w:color w:val="231F20"/>
          <w:spacing w:val="-4"/>
        </w:rPr>
        <w:t>Tôn giả </w:t>
      </w:r>
      <w:r>
        <w:rPr>
          <w:color w:val="231F20"/>
          <w:spacing w:val="-6"/>
        </w:rPr>
        <w:t>Hòa-tu-mật </w:t>
      </w:r>
      <w:r>
        <w:rPr>
          <w:color w:val="231F20"/>
          <w:spacing w:val="-5"/>
        </w:rPr>
        <w:t>nói: Định </w:t>
      </w:r>
      <w:r>
        <w:rPr>
          <w:color w:val="231F20"/>
          <w:spacing w:val="-3"/>
        </w:rPr>
        <w:t>vô </w:t>
      </w:r>
      <w:r>
        <w:rPr>
          <w:color w:val="231F20"/>
          <w:spacing w:val="-5"/>
        </w:rPr>
        <w:t>tưởng, Định diệt </w:t>
      </w:r>
      <w:r>
        <w:rPr>
          <w:color w:val="231F20"/>
          <w:spacing w:val="-3"/>
        </w:rPr>
        <w:t>có gì </w:t>
      </w:r>
      <w:r>
        <w:rPr>
          <w:color w:val="231F20"/>
          <w:spacing w:val="-5"/>
        </w:rPr>
        <w:t>khác </w:t>
      </w:r>
      <w:r>
        <w:rPr>
          <w:color w:val="231F20"/>
          <w:spacing w:val="-6"/>
        </w:rPr>
        <w:t>biệt?</w:t>
      </w:r>
    </w:p>
    <w:p>
      <w:pPr>
        <w:spacing w:before="154"/>
        <w:ind w:left="960" w:right="0" w:firstLine="0"/>
        <w:jc w:val="both"/>
        <w:rPr>
          <w:sz w:val="26"/>
        </w:rPr>
      </w:pPr>
      <w:r>
        <w:rPr>
          <w:i/>
          <w:color w:val="231F20"/>
          <w:sz w:val="26"/>
        </w:rPr>
        <w:t>Đáp: (1) </w:t>
      </w:r>
      <w:r>
        <w:rPr>
          <w:color w:val="231F20"/>
          <w:sz w:val="26"/>
        </w:rPr>
        <w:t>Định vô tưởng. </w:t>
      </w:r>
      <w:r>
        <w:rPr>
          <w:i/>
          <w:color w:val="231F20"/>
          <w:sz w:val="26"/>
        </w:rPr>
        <w:t>(2) </w:t>
      </w:r>
      <w:r>
        <w:rPr>
          <w:color w:val="231F20"/>
          <w:sz w:val="26"/>
        </w:rPr>
        <w:t>Định diệt tận.</w:t>
      </w:r>
    </w:p>
    <w:p>
      <w:pPr>
        <w:pStyle w:val="BodyText"/>
        <w:spacing w:before="155"/>
        <w:ind w:left="960" w:firstLine="0"/>
      </w:pPr>
      <w:r>
        <w:rPr>
          <w:color w:val="231F20"/>
        </w:rPr>
        <w:t>Lại nữa, cõi cũng khác biệt: Định vô tưởng là hệ thuộc cõi sắc.</w:t>
      </w:r>
    </w:p>
    <w:p>
      <w:pPr>
        <w:pStyle w:val="BodyText"/>
        <w:spacing w:before="41"/>
        <w:ind w:left="393" w:firstLine="0"/>
      </w:pPr>
      <w:r>
        <w:rPr>
          <w:color w:val="231F20"/>
        </w:rPr>
        <w:t>Định diệt là hệ thuộc cõi vô sắc. Ngoài ra nói rộng như trên.</w:t>
      </w:r>
    </w:p>
    <w:p>
      <w:pPr>
        <w:pStyle w:val="BodyText"/>
        <w:spacing w:line="273" w:lineRule="auto" w:before="154"/>
        <w:ind w:left="393" w:right="107"/>
      </w:pPr>
      <w:r>
        <w:rPr>
          <w:color w:val="231F20"/>
        </w:rPr>
        <w:t>Lại nữa, người phàm phu nhập Định vô tưởng được quả vô tưởng. Thánh nhân nhập Định diệt được quả của xứ phi tưởng phi phi tưởng.</w:t>
      </w:r>
    </w:p>
    <w:p>
      <w:pPr>
        <w:pStyle w:val="BodyText"/>
        <w:spacing w:line="273" w:lineRule="auto" w:before="111"/>
        <w:ind w:left="393" w:right="108"/>
      </w:pPr>
      <w:r>
        <w:rPr>
          <w:color w:val="231F20"/>
        </w:rPr>
        <w:t>Lại nữa, người phàm phu nhập Định vô tưởng được báo hệ thuộc cõi sắc. Người hữu học nhập Định diệt được báo hệ thuộc cõi vô sắc. Người vô học nhập Định diệt được </w:t>
      </w:r>
      <w:r>
        <w:rPr>
          <w:i/>
          <w:color w:val="231F20"/>
        </w:rPr>
        <w:t>Dư y</w:t>
      </w:r>
      <w:r>
        <w:rPr>
          <w:color w:val="231F20"/>
        </w:rPr>
        <w:t>.</w:t>
      </w:r>
    </w:p>
    <w:p>
      <w:pPr>
        <w:pStyle w:val="BodyText"/>
        <w:spacing w:before="111"/>
        <w:ind w:left="960" w:firstLine="0"/>
      </w:pPr>
      <w:r>
        <w:rPr>
          <w:color w:val="231F20"/>
        </w:rPr>
        <w:t>Đó là sự khác biệt giữa Định vô tưởng và Định diệt.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 </w:t>
      </w:r>
      <w:r>
        <w:rPr>
          <w:color w:val="231F20"/>
        </w:rPr>
        <w:t>Vì sao Kinh Phật nói về tám giải thoát, có hai giải thoát nói là thân tác chứng?</w:t>
      </w:r>
    </w:p>
    <w:p>
      <w:pPr>
        <w:pStyle w:val="BodyText"/>
        <w:spacing w:line="273" w:lineRule="auto" w:before="112"/>
        <w:ind w:right="395"/>
      </w:pPr>
      <w:r>
        <w:rPr>
          <w:i/>
          <w:color w:val="231F20"/>
          <w:spacing w:val="-5"/>
        </w:rPr>
        <w:t>Đáp:</w:t>
      </w:r>
      <w:r>
        <w:rPr>
          <w:i/>
          <w:color w:val="231F20"/>
          <w:spacing w:val="-16"/>
        </w:rPr>
        <w:t> </w:t>
      </w:r>
      <w:r>
        <w:rPr>
          <w:color w:val="231F20"/>
          <w:spacing w:val="-4"/>
        </w:rPr>
        <w:t>Tám</w:t>
      </w:r>
      <w:r>
        <w:rPr>
          <w:color w:val="231F20"/>
          <w:spacing w:val="-10"/>
        </w:rPr>
        <w:t> </w:t>
      </w:r>
      <w:r>
        <w:rPr>
          <w:color w:val="231F20"/>
          <w:spacing w:val="-5"/>
        </w:rPr>
        <w:t>giải</w:t>
      </w:r>
      <w:r>
        <w:rPr>
          <w:color w:val="231F20"/>
          <w:spacing w:val="-11"/>
        </w:rPr>
        <w:t> </w:t>
      </w:r>
      <w:r>
        <w:rPr>
          <w:color w:val="231F20"/>
          <w:spacing w:val="-5"/>
        </w:rPr>
        <w:t>thoát</w:t>
      </w:r>
      <w:r>
        <w:rPr>
          <w:color w:val="231F20"/>
          <w:spacing w:val="-10"/>
        </w:rPr>
        <w:t> </w:t>
      </w:r>
      <w:r>
        <w:rPr>
          <w:color w:val="231F20"/>
          <w:spacing w:val="-4"/>
        </w:rPr>
        <w:t>đều</w:t>
      </w:r>
      <w:r>
        <w:rPr>
          <w:color w:val="231F20"/>
          <w:spacing w:val="-10"/>
        </w:rPr>
        <w:t> </w:t>
      </w:r>
      <w:r>
        <w:rPr>
          <w:color w:val="231F20"/>
          <w:spacing w:val="-4"/>
        </w:rPr>
        <w:t>nên</w:t>
      </w:r>
      <w:r>
        <w:rPr>
          <w:color w:val="231F20"/>
          <w:spacing w:val="-11"/>
        </w:rPr>
        <w:t> </w:t>
      </w:r>
      <w:r>
        <w:rPr>
          <w:color w:val="231F20"/>
          <w:spacing w:val="-4"/>
        </w:rPr>
        <w:t>nói</w:t>
      </w:r>
      <w:r>
        <w:rPr>
          <w:color w:val="231F20"/>
          <w:spacing w:val="-10"/>
        </w:rPr>
        <w:t> </w:t>
      </w:r>
      <w:r>
        <w:rPr>
          <w:color w:val="231F20"/>
          <w:spacing w:val="-3"/>
        </w:rPr>
        <w:t>là</w:t>
      </w:r>
      <w:r>
        <w:rPr>
          <w:color w:val="231F20"/>
          <w:spacing w:val="-10"/>
        </w:rPr>
        <w:t> </w:t>
      </w:r>
      <w:r>
        <w:rPr>
          <w:color w:val="231F20"/>
          <w:spacing w:val="-5"/>
        </w:rPr>
        <w:t>thân</w:t>
      </w:r>
      <w:r>
        <w:rPr>
          <w:color w:val="231F20"/>
          <w:spacing w:val="-11"/>
        </w:rPr>
        <w:t> </w:t>
      </w:r>
      <w:r>
        <w:rPr>
          <w:color w:val="231F20"/>
          <w:spacing w:val="-4"/>
        </w:rPr>
        <w:t>tác</w:t>
      </w:r>
      <w:r>
        <w:rPr>
          <w:color w:val="231F20"/>
          <w:spacing w:val="-10"/>
        </w:rPr>
        <w:t> </w:t>
      </w:r>
      <w:r>
        <w:rPr>
          <w:color w:val="231F20"/>
          <w:spacing w:val="-5"/>
        </w:rPr>
        <w:t>chứng.</w:t>
      </w:r>
      <w:r>
        <w:rPr>
          <w:color w:val="231F20"/>
          <w:spacing w:val="-10"/>
        </w:rPr>
        <w:t> </w:t>
      </w:r>
      <w:r>
        <w:rPr>
          <w:color w:val="231F20"/>
          <w:spacing w:val="-4"/>
        </w:rPr>
        <w:t>Như</w:t>
      </w:r>
      <w:r>
        <w:rPr>
          <w:color w:val="231F20"/>
          <w:spacing w:val="-11"/>
        </w:rPr>
        <w:t> </w:t>
      </w:r>
      <w:r>
        <w:rPr>
          <w:color w:val="231F20"/>
          <w:spacing w:val="-5"/>
        </w:rPr>
        <w:t>Kinh</w:t>
      </w:r>
      <w:r>
        <w:rPr>
          <w:color w:val="231F20"/>
          <w:spacing w:val="-10"/>
        </w:rPr>
        <w:t> </w:t>
      </w:r>
      <w:r>
        <w:rPr>
          <w:color w:val="231F20"/>
          <w:spacing w:val="-6"/>
        </w:rPr>
        <w:t>Đại </w:t>
      </w:r>
      <w:r>
        <w:rPr>
          <w:color w:val="231F20"/>
          <w:spacing w:val="-5"/>
        </w:rPr>
        <w:t>Nhân</w:t>
      </w:r>
      <w:r>
        <w:rPr>
          <w:color w:val="231F20"/>
          <w:spacing w:val="-11"/>
        </w:rPr>
        <w:t> </w:t>
      </w:r>
      <w:r>
        <w:rPr>
          <w:color w:val="231F20"/>
          <w:spacing w:val="-5"/>
        </w:rPr>
        <w:t>Duyên</w:t>
      </w:r>
      <w:r>
        <w:rPr>
          <w:color w:val="231F20"/>
          <w:spacing w:val="-10"/>
        </w:rPr>
        <w:t> </w:t>
      </w:r>
      <w:r>
        <w:rPr>
          <w:color w:val="231F20"/>
          <w:spacing w:val="-5"/>
        </w:rPr>
        <w:t>nói:</w:t>
      </w:r>
      <w:r>
        <w:rPr>
          <w:color w:val="231F20"/>
          <w:spacing w:val="-15"/>
        </w:rPr>
        <w:t> </w:t>
      </w:r>
      <w:r>
        <w:rPr>
          <w:color w:val="231F20"/>
          <w:spacing w:val="-4"/>
        </w:rPr>
        <w:t>Tám</w:t>
      </w:r>
      <w:r>
        <w:rPr>
          <w:color w:val="231F20"/>
          <w:spacing w:val="-10"/>
        </w:rPr>
        <w:t> </w:t>
      </w:r>
      <w:r>
        <w:rPr>
          <w:color w:val="231F20"/>
          <w:spacing w:val="-5"/>
        </w:rPr>
        <w:t>giải</w:t>
      </w:r>
      <w:r>
        <w:rPr>
          <w:color w:val="231F20"/>
          <w:spacing w:val="-10"/>
        </w:rPr>
        <w:t> </w:t>
      </w:r>
      <w:r>
        <w:rPr>
          <w:color w:val="231F20"/>
          <w:spacing w:val="-5"/>
        </w:rPr>
        <w:t>thoát</w:t>
      </w:r>
      <w:r>
        <w:rPr>
          <w:color w:val="231F20"/>
          <w:spacing w:val="-10"/>
        </w:rPr>
        <w:t> </w:t>
      </w:r>
      <w:r>
        <w:rPr>
          <w:color w:val="231F20"/>
          <w:spacing w:val="-5"/>
        </w:rPr>
        <w:t>khiến</w:t>
      </w:r>
      <w:r>
        <w:rPr>
          <w:color w:val="231F20"/>
          <w:spacing w:val="-10"/>
        </w:rPr>
        <w:t> </w:t>
      </w:r>
      <w:r>
        <w:rPr>
          <w:color w:val="231F20"/>
          <w:spacing w:val="-5"/>
        </w:rPr>
        <w:t>thân</w:t>
      </w:r>
      <w:r>
        <w:rPr>
          <w:color w:val="231F20"/>
          <w:spacing w:val="-10"/>
        </w:rPr>
        <w:t> </w:t>
      </w:r>
      <w:r>
        <w:rPr>
          <w:color w:val="231F20"/>
          <w:spacing w:val="-4"/>
        </w:rPr>
        <w:t>tác</w:t>
      </w:r>
      <w:r>
        <w:rPr>
          <w:color w:val="231F20"/>
          <w:spacing w:val="-10"/>
        </w:rPr>
        <w:t> </w:t>
      </w:r>
      <w:r>
        <w:rPr>
          <w:color w:val="231F20"/>
          <w:spacing w:val="-5"/>
        </w:rPr>
        <w:t>chứng</w:t>
      </w:r>
      <w:r>
        <w:rPr>
          <w:color w:val="231F20"/>
          <w:spacing w:val="-10"/>
        </w:rPr>
        <w:t> </w:t>
      </w:r>
      <w:r>
        <w:rPr>
          <w:color w:val="231F20"/>
          <w:spacing w:val="-5"/>
        </w:rPr>
        <w:t>được</w:t>
      </w:r>
      <w:r>
        <w:rPr>
          <w:color w:val="231F20"/>
          <w:spacing w:val="-10"/>
        </w:rPr>
        <w:t> </w:t>
      </w:r>
      <w:r>
        <w:rPr>
          <w:color w:val="231F20"/>
          <w:spacing w:val="-5"/>
        </w:rPr>
        <w:t>thành</w:t>
      </w:r>
      <w:r>
        <w:rPr>
          <w:color w:val="231F20"/>
          <w:spacing w:val="-10"/>
        </w:rPr>
        <w:t> </w:t>
      </w:r>
      <w:r>
        <w:rPr>
          <w:color w:val="231F20"/>
          <w:spacing w:val="-6"/>
        </w:rPr>
        <w:t>tựu.</w:t>
      </w:r>
    </w:p>
    <w:p>
      <w:pPr>
        <w:pStyle w:val="BodyText"/>
        <w:spacing w:line="273" w:lineRule="auto" w:before="111"/>
        <w:ind w:right="390"/>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một</w:t>
      </w:r>
      <w:r>
        <w:rPr>
          <w:color w:val="231F20"/>
          <w:spacing w:val="-10"/>
        </w:rPr>
        <w:t> </w:t>
      </w:r>
      <w:r>
        <w:rPr>
          <w:color w:val="231F20"/>
        </w:rPr>
        <w:t>kinh</w:t>
      </w:r>
      <w:r>
        <w:rPr>
          <w:color w:val="231F20"/>
          <w:spacing w:val="-11"/>
        </w:rPr>
        <w:t> </w:t>
      </w:r>
      <w:r>
        <w:rPr>
          <w:color w:val="231F20"/>
        </w:rPr>
        <w:t>nói</w:t>
      </w:r>
      <w:r>
        <w:rPr>
          <w:color w:val="231F20"/>
          <w:spacing w:val="-10"/>
        </w:rPr>
        <w:t> </w:t>
      </w:r>
      <w:r>
        <w:rPr>
          <w:color w:val="231F20"/>
        </w:rPr>
        <w:t>tám</w:t>
      </w:r>
      <w:r>
        <w:rPr>
          <w:color w:val="231F20"/>
          <w:spacing w:val="-12"/>
        </w:rPr>
        <w:t> </w:t>
      </w:r>
      <w:r>
        <w:rPr>
          <w:color w:val="231F20"/>
        </w:rPr>
        <w:t>giải</w:t>
      </w:r>
      <w:r>
        <w:rPr>
          <w:color w:val="231F20"/>
          <w:spacing w:val="-11"/>
        </w:rPr>
        <w:t> </w:t>
      </w:r>
      <w:r>
        <w:rPr>
          <w:color w:val="231F20"/>
        </w:rPr>
        <w:t>thoát</w:t>
      </w:r>
      <w:r>
        <w:rPr>
          <w:color w:val="231F20"/>
          <w:spacing w:val="-10"/>
        </w:rPr>
        <w:t> </w:t>
      </w:r>
      <w:r>
        <w:rPr>
          <w:color w:val="231F20"/>
        </w:rPr>
        <w:t>là</w:t>
      </w:r>
      <w:r>
        <w:rPr>
          <w:color w:val="231F20"/>
          <w:spacing w:val="-11"/>
        </w:rPr>
        <w:t> </w:t>
      </w:r>
      <w:r>
        <w:rPr>
          <w:color w:val="231F20"/>
        </w:rPr>
        <w:t>thân</w:t>
      </w:r>
      <w:r>
        <w:rPr>
          <w:color w:val="231F20"/>
          <w:spacing w:val="-10"/>
        </w:rPr>
        <w:t> </w:t>
      </w:r>
      <w:r>
        <w:rPr>
          <w:color w:val="231F20"/>
        </w:rPr>
        <w:t>tác</w:t>
      </w:r>
      <w:r>
        <w:rPr>
          <w:color w:val="231F20"/>
          <w:spacing w:val="-11"/>
        </w:rPr>
        <w:t> </w:t>
      </w:r>
      <w:r>
        <w:rPr>
          <w:color w:val="231F20"/>
        </w:rPr>
        <w:t>chứng,</w:t>
      </w:r>
      <w:r>
        <w:rPr>
          <w:color w:val="231F20"/>
          <w:spacing w:val="-10"/>
        </w:rPr>
        <w:t> </w:t>
      </w:r>
      <w:r>
        <w:rPr>
          <w:color w:val="231F20"/>
        </w:rPr>
        <w:t>nhiều kinh nói chỉ hai giải thoát là thân tác chứng?</w:t>
      </w:r>
    </w:p>
    <w:p>
      <w:pPr>
        <w:pStyle w:val="BodyText"/>
        <w:spacing w:line="273" w:lineRule="auto" w:before="112"/>
        <w:ind w:right="391"/>
      </w:pPr>
      <w:r>
        <w:rPr>
          <w:i/>
          <w:color w:val="231F20"/>
        </w:rPr>
        <w:t>Đáp: </w:t>
      </w:r>
      <w:r>
        <w:rPr>
          <w:color w:val="231F20"/>
        </w:rPr>
        <w:t>Hai giải thoát này có nhiều đối tượng tạo tác, do dụng công nhiều mà được.</w:t>
      </w:r>
    </w:p>
    <w:p>
      <w:pPr>
        <w:pStyle w:val="BodyText"/>
        <w:spacing w:line="273" w:lineRule="auto" w:before="112"/>
        <w:ind w:right="390"/>
      </w:pPr>
      <w:r>
        <w:rPr>
          <w:color w:val="231F20"/>
        </w:rPr>
        <w:t>Lại nữa, do danh, nghĩa là hơn hẳn, nên trong tám giải thoát, giải thoát nào là hơn hết? Tức là hai giải thoát này.</w:t>
      </w:r>
    </w:p>
    <w:p>
      <w:pPr>
        <w:pStyle w:val="BodyText"/>
        <w:spacing w:line="273" w:lineRule="auto" w:before="112"/>
        <w:ind w:right="391"/>
      </w:pPr>
      <w:r>
        <w:rPr>
          <w:color w:val="231F20"/>
        </w:rPr>
        <w:t>Lại</w:t>
      </w:r>
      <w:r>
        <w:rPr>
          <w:color w:val="231F20"/>
          <w:spacing w:val="-5"/>
        </w:rPr>
        <w:t> </w:t>
      </w:r>
      <w:r>
        <w:rPr>
          <w:color w:val="231F20"/>
        </w:rPr>
        <w:t>nữa,</w:t>
      </w:r>
      <w:r>
        <w:rPr>
          <w:color w:val="231F20"/>
          <w:spacing w:val="-4"/>
        </w:rPr>
        <w:t> </w:t>
      </w:r>
      <w:r>
        <w:rPr>
          <w:color w:val="231F20"/>
        </w:rPr>
        <w:t>hai</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ấy</w:t>
      </w:r>
      <w:r>
        <w:rPr>
          <w:color w:val="231F20"/>
          <w:spacing w:val="-4"/>
        </w:rPr>
        <w:t> </w:t>
      </w:r>
      <w:r>
        <w:rPr>
          <w:color w:val="231F20"/>
        </w:rPr>
        <w:t>đều</w:t>
      </w:r>
      <w:r>
        <w:rPr>
          <w:color w:val="231F20"/>
          <w:spacing w:val="-4"/>
        </w:rPr>
        <w:t> </w:t>
      </w:r>
      <w:r>
        <w:rPr>
          <w:color w:val="231F20"/>
        </w:rPr>
        <w:t>cùng</w:t>
      </w:r>
      <w:r>
        <w:rPr>
          <w:color w:val="231F20"/>
          <w:spacing w:val="-5"/>
        </w:rPr>
        <w:t> </w:t>
      </w:r>
      <w:r>
        <w:rPr>
          <w:color w:val="231F20"/>
        </w:rPr>
        <w:t>ở</w:t>
      </w:r>
      <w:r>
        <w:rPr>
          <w:color w:val="231F20"/>
          <w:spacing w:val="-4"/>
        </w:rPr>
        <w:t> </w:t>
      </w:r>
      <w:r>
        <w:rPr>
          <w:color w:val="231F20"/>
        </w:rPr>
        <w:t>nơi</w:t>
      </w:r>
      <w:r>
        <w:rPr>
          <w:color w:val="231F20"/>
          <w:spacing w:val="-4"/>
        </w:rPr>
        <w:t> </w:t>
      </w:r>
      <w:r>
        <w:rPr>
          <w:color w:val="231F20"/>
        </w:rPr>
        <w:t>biên</w:t>
      </w:r>
      <w:r>
        <w:rPr>
          <w:color w:val="231F20"/>
          <w:spacing w:val="-5"/>
        </w:rPr>
        <w:t> </w:t>
      </w:r>
      <w:r>
        <w:rPr>
          <w:color w:val="231F20"/>
        </w:rPr>
        <w:t>vực</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Giải thoát</w:t>
      </w:r>
      <w:r>
        <w:rPr>
          <w:color w:val="231F20"/>
          <w:spacing w:val="-5"/>
        </w:rPr>
        <w:t> </w:t>
      </w:r>
      <w:r>
        <w:rPr>
          <w:color w:val="231F20"/>
        </w:rPr>
        <w:t>tịnh</w:t>
      </w:r>
      <w:r>
        <w:rPr>
          <w:color w:val="231F20"/>
          <w:spacing w:val="-5"/>
        </w:rPr>
        <w:t> </w:t>
      </w:r>
      <w:r>
        <w:rPr>
          <w:color w:val="231F20"/>
        </w:rPr>
        <w:t>ở</w:t>
      </w:r>
      <w:r>
        <w:rPr>
          <w:color w:val="231F20"/>
          <w:spacing w:val="-4"/>
        </w:rPr>
        <w:t> </w:t>
      </w:r>
      <w:r>
        <w:rPr>
          <w:color w:val="231F20"/>
        </w:rPr>
        <w:t>nơi</w:t>
      </w:r>
      <w:r>
        <w:rPr>
          <w:color w:val="231F20"/>
          <w:spacing w:val="-5"/>
        </w:rPr>
        <w:t> </w:t>
      </w:r>
      <w:r>
        <w:rPr>
          <w:color w:val="231F20"/>
        </w:rPr>
        <w:t>biên</w:t>
      </w:r>
      <w:r>
        <w:rPr>
          <w:color w:val="231F20"/>
          <w:spacing w:val="-4"/>
        </w:rPr>
        <w:t> </w:t>
      </w:r>
      <w:r>
        <w:rPr>
          <w:color w:val="231F20"/>
        </w:rPr>
        <w:t>vực</w:t>
      </w:r>
      <w:r>
        <w:rPr>
          <w:color w:val="231F20"/>
          <w:spacing w:val="-5"/>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của</w:t>
      </w:r>
      <w:r>
        <w:rPr>
          <w:color w:val="231F20"/>
          <w:spacing w:val="-4"/>
        </w:rPr>
        <w:t> </w:t>
      </w:r>
      <w:r>
        <w:rPr>
          <w:color w:val="231F20"/>
        </w:rPr>
        <w:t>Diệt</w:t>
      </w:r>
      <w:r>
        <w:rPr>
          <w:color w:val="231F20"/>
          <w:spacing w:val="-5"/>
        </w:rPr>
        <w:t> </w:t>
      </w:r>
      <w:r>
        <w:rPr>
          <w:color w:val="231F20"/>
        </w:rPr>
        <w:t>thọ</w:t>
      </w:r>
      <w:r>
        <w:rPr>
          <w:color w:val="231F20"/>
          <w:spacing w:val="-5"/>
        </w:rPr>
        <w:t> </w:t>
      </w:r>
      <w:r>
        <w:rPr>
          <w:color w:val="231F20"/>
        </w:rPr>
        <w:t>tưởng</w:t>
      </w:r>
      <w:r>
        <w:rPr>
          <w:color w:val="231F20"/>
          <w:spacing w:val="-4"/>
        </w:rPr>
        <w:t> </w:t>
      </w:r>
      <w:r>
        <w:rPr>
          <w:color w:val="231F20"/>
        </w:rPr>
        <w:t>ở nơi biên vực của cõi vô</w:t>
      </w:r>
      <w:r>
        <w:rPr>
          <w:color w:val="231F20"/>
          <w:spacing w:val="-1"/>
        </w:rPr>
        <w:t> </w:t>
      </w:r>
      <w:r>
        <w:rPr>
          <w:color w:val="231F20"/>
        </w:rPr>
        <w:t>sắc.</w:t>
      </w:r>
    </w:p>
    <w:p>
      <w:pPr>
        <w:pStyle w:val="BodyText"/>
        <w:spacing w:line="273" w:lineRule="auto" w:before="111"/>
        <w:ind w:right="390"/>
      </w:pPr>
      <w:r>
        <w:rPr>
          <w:color w:val="231F20"/>
        </w:rPr>
        <w:t>Lại</w:t>
      </w:r>
      <w:r>
        <w:rPr>
          <w:color w:val="231F20"/>
          <w:spacing w:val="-14"/>
        </w:rPr>
        <w:t> </w:t>
      </w:r>
      <w:r>
        <w:rPr>
          <w:color w:val="231F20"/>
        </w:rPr>
        <w:t>nữa,</w:t>
      </w:r>
      <w:r>
        <w:rPr>
          <w:color w:val="231F20"/>
          <w:spacing w:val="-13"/>
        </w:rPr>
        <w:t> </w:t>
      </w:r>
      <w:r>
        <w:rPr>
          <w:color w:val="231F20"/>
        </w:rPr>
        <w:t>hai</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này</w:t>
      </w:r>
      <w:r>
        <w:rPr>
          <w:color w:val="231F20"/>
          <w:spacing w:val="-13"/>
        </w:rPr>
        <w:t> </w:t>
      </w:r>
      <w:r>
        <w:rPr>
          <w:color w:val="231F20"/>
        </w:rPr>
        <w:t>đều</w:t>
      </w:r>
      <w:r>
        <w:rPr>
          <w:color w:val="231F20"/>
          <w:spacing w:val="-13"/>
        </w:rPr>
        <w:t> </w:t>
      </w:r>
      <w:r>
        <w:rPr>
          <w:color w:val="231F20"/>
        </w:rPr>
        <w:t>cùng</w:t>
      </w:r>
      <w:r>
        <w:rPr>
          <w:color w:val="231F20"/>
          <w:spacing w:val="-14"/>
        </w:rPr>
        <w:t> </w:t>
      </w:r>
      <w:r>
        <w:rPr>
          <w:color w:val="231F20"/>
        </w:rPr>
        <w:t>ở</w:t>
      </w:r>
      <w:r>
        <w:rPr>
          <w:color w:val="231F20"/>
          <w:spacing w:val="-13"/>
        </w:rPr>
        <w:t> </w:t>
      </w:r>
      <w:r>
        <w:rPr>
          <w:color w:val="231F20"/>
        </w:rPr>
        <w:t>nơi</w:t>
      </w:r>
      <w:r>
        <w:rPr>
          <w:color w:val="231F20"/>
          <w:spacing w:val="-13"/>
        </w:rPr>
        <w:t> </w:t>
      </w:r>
      <w:r>
        <w:rPr>
          <w:color w:val="231F20"/>
        </w:rPr>
        <w:t>biên</w:t>
      </w:r>
      <w:r>
        <w:rPr>
          <w:color w:val="231F20"/>
          <w:spacing w:val="-14"/>
        </w:rPr>
        <w:t> </w:t>
      </w:r>
      <w:r>
        <w:rPr>
          <w:color w:val="231F20"/>
        </w:rPr>
        <w:t>vực</w:t>
      </w:r>
      <w:r>
        <w:rPr>
          <w:color w:val="231F20"/>
          <w:spacing w:val="-13"/>
        </w:rPr>
        <w:t> </w:t>
      </w:r>
      <w:r>
        <w:rPr>
          <w:color w:val="231F20"/>
        </w:rPr>
        <w:t>của</w:t>
      </w:r>
      <w:r>
        <w:rPr>
          <w:color w:val="231F20"/>
          <w:spacing w:val="-13"/>
        </w:rPr>
        <w:t> </w:t>
      </w:r>
      <w:r>
        <w:rPr>
          <w:color w:val="231F20"/>
        </w:rPr>
        <w:t>địa.</w:t>
      </w:r>
      <w:r>
        <w:rPr>
          <w:color w:val="231F20"/>
          <w:spacing w:val="-13"/>
        </w:rPr>
        <w:t> </w:t>
      </w:r>
      <w:r>
        <w:rPr>
          <w:color w:val="231F20"/>
        </w:rPr>
        <w:t>Giải thoát</w:t>
      </w:r>
      <w:r>
        <w:rPr>
          <w:color w:val="231F20"/>
          <w:spacing w:val="-5"/>
        </w:rPr>
        <w:t> </w:t>
      </w:r>
      <w:r>
        <w:rPr>
          <w:color w:val="231F20"/>
        </w:rPr>
        <w:t>tịnh</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biên</w:t>
      </w:r>
      <w:r>
        <w:rPr>
          <w:color w:val="231F20"/>
          <w:spacing w:val="-4"/>
        </w:rPr>
        <w:t> </w:t>
      </w:r>
      <w:r>
        <w:rPr>
          <w:color w:val="231F20"/>
        </w:rPr>
        <w:t>vực</w:t>
      </w:r>
      <w:r>
        <w:rPr>
          <w:color w:val="231F20"/>
          <w:spacing w:val="-5"/>
        </w:rPr>
        <w:t> </w:t>
      </w:r>
      <w:r>
        <w:rPr>
          <w:color w:val="231F20"/>
        </w:rPr>
        <w:t>của</w:t>
      </w:r>
      <w:r>
        <w:rPr>
          <w:color w:val="231F20"/>
          <w:spacing w:val="-4"/>
        </w:rPr>
        <w:t> </w:t>
      </w:r>
      <w:r>
        <w:rPr>
          <w:color w:val="231F20"/>
        </w:rPr>
        <w:t>địa</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của</w:t>
      </w:r>
      <w:r>
        <w:rPr>
          <w:color w:val="231F20"/>
          <w:spacing w:val="-4"/>
        </w:rPr>
        <w:t> </w:t>
      </w:r>
      <w:r>
        <w:rPr>
          <w:color w:val="231F20"/>
        </w:rPr>
        <w:t>Diệt</w:t>
      </w:r>
      <w:r>
        <w:rPr>
          <w:color w:val="231F20"/>
          <w:spacing w:val="-4"/>
        </w:rPr>
        <w:t> </w:t>
      </w:r>
      <w:r>
        <w:rPr>
          <w:color w:val="231F20"/>
        </w:rPr>
        <w:t>thọ tưởng ở nơi biên vực của địa xứ phi tưởng phi phi tưởng.</w:t>
      </w:r>
    </w:p>
    <w:p>
      <w:pPr>
        <w:pStyle w:val="BodyText"/>
        <w:spacing w:line="273" w:lineRule="auto" w:before="110"/>
        <w:ind w:right="391"/>
      </w:pPr>
      <w:r>
        <w:rPr>
          <w:color w:val="231F20"/>
        </w:rPr>
        <w:t>Lại nữa, giải thoát tịnh đều do sắc tạo của bốn đại để lập. Giải thoát của Diệt thọ tưởng đều do tâm tâm số pháp để lập.</w:t>
      </w:r>
    </w:p>
    <w:p>
      <w:pPr>
        <w:pStyle w:val="BodyText"/>
        <w:spacing w:line="273" w:lineRule="auto" w:before="112"/>
        <w:ind w:right="390"/>
      </w:pPr>
      <w:r>
        <w:rPr>
          <w:color w:val="231F20"/>
        </w:rPr>
        <w:t>Lại</w:t>
      </w:r>
      <w:r>
        <w:rPr>
          <w:color w:val="231F20"/>
          <w:spacing w:val="-6"/>
        </w:rPr>
        <w:t> </w:t>
      </w:r>
      <w:r>
        <w:rPr>
          <w:color w:val="231F20"/>
        </w:rPr>
        <w:t>nữa,</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tịnh</w:t>
      </w:r>
      <w:r>
        <w:rPr>
          <w:color w:val="231F20"/>
          <w:spacing w:val="-5"/>
        </w:rPr>
        <w:t> </w:t>
      </w:r>
      <w:r>
        <w:rPr>
          <w:color w:val="231F20"/>
        </w:rPr>
        <w:t>nhận</w:t>
      </w:r>
      <w:r>
        <w:rPr>
          <w:color w:val="231F20"/>
          <w:spacing w:val="-6"/>
        </w:rPr>
        <w:t> </w:t>
      </w:r>
      <w:r>
        <w:rPr>
          <w:color w:val="231F20"/>
        </w:rPr>
        <w:t>lấy</w:t>
      </w:r>
      <w:r>
        <w:rPr>
          <w:color w:val="231F20"/>
          <w:spacing w:val="-5"/>
        </w:rPr>
        <w:t> </w:t>
      </w:r>
      <w:r>
        <w:rPr>
          <w:color w:val="231F20"/>
        </w:rPr>
        <w:t>tướng</w:t>
      </w:r>
      <w:r>
        <w:rPr>
          <w:color w:val="231F20"/>
          <w:spacing w:val="-6"/>
        </w:rPr>
        <w:t> </w:t>
      </w:r>
      <w:r>
        <w:rPr>
          <w:color w:val="231F20"/>
        </w:rPr>
        <w:t>tịnh</w:t>
      </w:r>
      <w:r>
        <w:rPr>
          <w:color w:val="231F20"/>
          <w:spacing w:val="-6"/>
        </w:rPr>
        <w:t> </w:t>
      </w:r>
      <w:r>
        <w:rPr>
          <w:color w:val="231F20"/>
        </w:rPr>
        <w:t>của</w:t>
      </w:r>
      <w:r>
        <w:rPr>
          <w:color w:val="231F20"/>
          <w:spacing w:val="-5"/>
        </w:rPr>
        <w:t> </w:t>
      </w:r>
      <w:r>
        <w:rPr>
          <w:color w:val="231F20"/>
        </w:rPr>
        <w:t>sắc,</w:t>
      </w:r>
      <w:r>
        <w:rPr>
          <w:color w:val="231F20"/>
          <w:spacing w:val="-6"/>
        </w:rPr>
        <w:t> </w:t>
      </w:r>
      <w:r>
        <w:rPr>
          <w:color w:val="231F20"/>
        </w:rPr>
        <w:t>không</w:t>
      </w:r>
      <w:r>
        <w:rPr>
          <w:color w:val="231F20"/>
          <w:spacing w:val="-5"/>
        </w:rPr>
        <w:t> </w:t>
      </w:r>
      <w:r>
        <w:rPr>
          <w:color w:val="231F20"/>
        </w:rPr>
        <w:t>sinh phiền não. Vì thế Đức Phật nói thân tác chứng được thành tựu. Giải thoát</w:t>
      </w:r>
      <w:r>
        <w:rPr>
          <w:color w:val="231F20"/>
          <w:spacing w:val="-8"/>
        </w:rPr>
        <w:t> </w:t>
      </w:r>
      <w:r>
        <w:rPr>
          <w:color w:val="231F20"/>
        </w:rPr>
        <w:t>của</w:t>
      </w:r>
      <w:r>
        <w:rPr>
          <w:color w:val="231F20"/>
          <w:spacing w:val="-7"/>
        </w:rPr>
        <w:t> </w:t>
      </w:r>
      <w:r>
        <w:rPr>
          <w:color w:val="231F20"/>
        </w:rPr>
        <w:t>Diệt</w:t>
      </w:r>
      <w:r>
        <w:rPr>
          <w:color w:val="231F20"/>
          <w:spacing w:val="-8"/>
        </w:rPr>
        <w:t> </w:t>
      </w:r>
      <w:r>
        <w:rPr>
          <w:color w:val="231F20"/>
        </w:rPr>
        <w:t>thọ</w:t>
      </w:r>
      <w:r>
        <w:rPr>
          <w:color w:val="231F20"/>
          <w:spacing w:val="-7"/>
        </w:rPr>
        <w:t> </w:t>
      </w:r>
      <w:r>
        <w:rPr>
          <w:color w:val="231F20"/>
        </w:rPr>
        <w:t>tưởng</w:t>
      </w:r>
      <w:r>
        <w:rPr>
          <w:color w:val="231F20"/>
          <w:spacing w:val="-7"/>
        </w:rPr>
        <w:t> </w:t>
      </w:r>
      <w:r>
        <w:rPr>
          <w:color w:val="231F20"/>
        </w:rPr>
        <w:t>không</w:t>
      </w:r>
      <w:r>
        <w:rPr>
          <w:color w:val="231F20"/>
          <w:spacing w:val="-8"/>
        </w:rPr>
        <w:t> </w:t>
      </w:r>
      <w:r>
        <w:rPr>
          <w:color w:val="231F20"/>
        </w:rPr>
        <w:t>tâm,</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thân,</w:t>
      </w:r>
      <w:r>
        <w:rPr>
          <w:color w:val="231F20"/>
          <w:spacing w:val="-7"/>
        </w:rPr>
        <w:t> </w:t>
      </w:r>
      <w:r>
        <w:rPr>
          <w:color w:val="231F20"/>
        </w:rPr>
        <w:t>không</w:t>
      </w:r>
      <w:r>
        <w:rPr>
          <w:color w:val="231F20"/>
          <w:spacing w:val="-7"/>
        </w:rPr>
        <w:t> </w:t>
      </w:r>
      <w:r>
        <w:rPr>
          <w:color w:val="231F20"/>
        </w:rPr>
        <w:t>ở</w:t>
      </w:r>
      <w:r>
        <w:rPr>
          <w:color w:val="231F20"/>
          <w:spacing w:val="-8"/>
        </w:rPr>
        <w:t> </w:t>
      </w:r>
      <w:r>
        <w:rPr>
          <w:color w:val="231F20"/>
        </w:rPr>
        <w:t>nơi</w:t>
      </w:r>
      <w:r>
        <w:rPr>
          <w:color w:val="231F20"/>
          <w:spacing w:val="-7"/>
        </w:rPr>
        <w:t> </w:t>
      </w:r>
      <w:r>
        <w:rPr>
          <w:color w:val="231F20"/>
        </w:rPr>
        <w:t>tâm.</w:t>
      </w:r>
      <w:r>
        <w:rPr>
          <w:color w:val="231F20"/>
          <w:spacing w:val="-7"/>
        </w:rPr>
        <w:t> </w:t>
      </w:r>
      <w:r>
        <w:rPr>
          <w:color w:val="231F20"/>
        </w:rPr>
        <w:t>Do sức của thân khởi hiện ở trước, không do sức của tâm. Thế nên Đức Phật nói thân tác chứng được thành</w:t>
      </w:r>
      <w:r>
        <w:rPr>
          <w:color w:val="231F20"/>
          <w:spacing w:val="-2"/>
        </w:rPr>
        <w:t> </w:t>
      </w:r>
      <w:r>
        <w:rPr>
          <w:color w:val="231F20"/>
        </w:rPr>
        <w:t>tựu.</w:t>
      </w:r>
    </w:p>
    <w:p>
      <w:pPr>
        <w:pStyle w:val="BodyText"/>
        <w:spacing w:line="273" w:lineRule="auto" w:before="109"/>
        <w:ind w:right="390"/>
      </w:pPr>
      <w:r>
        <w:rPr>
          <w:color w:val="231F20"/>
        </w:rPr>
        <w:t>Lại nữa, kinh nói: Tám giải thoát thân tác chứng là đều do hai giải thoát </w:t>
      </w:r>
      <w:r>
        <w:rPr>
          <w:color w:val="231F20"/>
          <w:spacing w:val="-5"/>
        </w:rPr>
        <w:t>này, </w:t>
      </w:r>
      <w:r>
        <w:rPr>
          <w:color w:val="231F20"/>
        </w:rPr>
        <w:t>nên được thành tựu. Được thành tựu, như có nhiều</w:t>
      </w:r>
      <w:r>
        <w:rPr>
          <w:color w:val="231F20"/>
          <w:spacing w:val="-39"/>
        </w:rPr>
        <w:t> </w:t>
      </w:r>
      <w:r>
        <w:rPr>
          <w:color w:val="231F20"/>
        </w:rPr>
        <w:t>xứ nói:</w:t>
      </w:r>
      <w:r>
        <w:rPr>
          <w:color w:val="231F20"/>
          <w:spacing w:val="-13"/>
        </w:rPr>
        <w:t> </w:t>
      </w:r>
      <w:r>
        <w:rPr>
          <w:color w:val="231F20"/>
        </w:rPr>
        <w:t>Hoặc</w:t>
      </w:r>
      <w:r>
        <w:rPr>
          <w:color w:val="231F20"/>
          <w:spacing w:val="-13"/>
        </w:rPr>
        <w:t> </w:t>
      </w:r>
      <w:r>
        <w:rPr>
          <w:color w:val="231F20"/>
        </w:rPr>
        <w:t>nói</w:t>
      </w:r>
      <w:r>
        <w:rPr>
          <w:color w:val="231F20"/>
          <w:spacing w:val="-12"/>
        </w:rPr>
        <w:t> </w:t>
      </w:r>
      <w:r>
        <w:rPr>
          <w:color w:val="231F20"/>
        </w:rPr>
        <w:t>phần</w:t>
      </w:r>
      <w:r>
        <w:rPr>
          <w:color w:val="231F20"/>
          <w:spacing w:val="-13"/>
        </w:rPr>
        <w:t> </w:t>
      </w:r>
      <w:r>
        <w:rPr>
          <w:color w:val="231F20"/>
        </w:rPr>
        <w:t>ít</w:t>
      </w:r>
      <w:r>
        <w:rPr>
          <w:color w:val="231F20"/>
          <w:spacing w:val="-12"/>
        </w:rPr>
        <w:t> </w:t>
      </w:r>
      <w:r>
        <w:rPr>
          <w:color w:val="231F20"/>
        </w:rPr>
        <w:t>của</w:t>
      </w:r>
      <w:r>
        <w:rPr>
          <w:color w:val="231F20"/>
          <w:spacing w:val="-13"/>
        </w:rPr>
        <w:t> </w:t>
      </w:r>
      <w:r>
        <w:rPr>
          <w:color w:val="231F20"/>
        </w:rPr>
        <w:t>sắc</w:t>
      </w:r>
      <w:r>
        <w:rPr>
          <w:color w:val="231F20"/>
          <w:spacing w:val="-12"/>
        </w:rPr>
        <w:t> </w:t>
      </w:r>
      <w:r>
        <w:rPr>
          <w:color w:val="231F20"/>
        </w:rPr>
        <w:t>ấm</w:t>
      </w:r>
      <w:r>
        <w:rPr>
          <w:color w:val="231F20"/>
          <w:spacing w:val="-13"/>
        </w:rPr>
        <w:t> </w:t>
      </w:r>
      <w:r>
        <w:rPr>
          <w:color w:val="231F20"/>
        </w:rPr>
        <w:t>là</w:t>
      </w:r>
      <w:r>
        <w:rPr>
          <w:color w:val="231F20"/>
          <w:spacing w:val="-12"/>
        </w:rPr>
        <w:t> </w:t>
      </w:r>
      <w:r>
        <w:rPr>
          <w:color w:val="231F20"/>
        </w:rPr>
        <w:t>được</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Hoặc</w:t>
      </w:r>
      <w:r>
        <w:rPr>
          <w:color w:val="231F20"/>
          <w:spacing w:val="-12"/>
        </w:rPr>
        <w:t> </w:t>
      </w:r>
      <w:r>
        <w:rPr>
          <w:color w:val="231F20"/>
        </w:rPr>
        <w:t>nói</w:t>
      </w:r>
      <w:r>
        <w:rPr>
          <w:color w:val="231F20"/>
          <w:spacing w:val="-13"/>
        </w:rPr>
        <w:t> </w:t>
      </w:r>
      <w:r>
        <w:rPr>
          <w:color w:val="231F20"/>
        </w:rPr>
        <w:t>năm</w:t>
      </w:r>
      <w:r>
        <w:rPr>
          <w:color w:val="231F20"/>
          <w:spacing w:val="-12"/>
        </w:rPr>
        <w:t> </w:t>
      </w:r>
      <w:r>
        <w:rPr>
          <w:color w:val="231F20"/>
        </w:rPr>
        <w:t>ấm thiện. Hoặc nói bốn ấm thiện. Hoặc nói phần ít của hành ấm không tương ưng với tâm. Hoặc nói là Niết-bàn diệt</w:t>
      </w:r>
      <w:r>
        <w:rPr>
          <w:color w:val="231F20"/>
          <w:spacing w:val="-5"/>
        </w:rPr>
        <w:t> </w:t>
      </w:r>
      <w:r>
        <w:rPr>
          <w:color w:val="231F20"/>
        </w:rPr>
        <w:t>tận.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Nói phần ít của sắc ấm được thành tựu: Như kệ nói:</w:t>
      </w:r>
    </w:p>
    <w:p>
      <w:pPr>
        <w:spacing w:line="273" w:lineRule="auto" w:before="154"/>
        <w:ind w:left="2378" w:right="2723" w:firstLine="0"/>
        <w:jc w:val="left"/>
        <w:rPr>
          <w:i/>
          <w:sz w:val="26"/>
        </w:rPr>
      </w:pPr>
      <w:r>
        <w:rPr>
          <w:i/>
          <w:color w:val="231F20"/>
          <w:sz w:val="26"/>
        </w:rPr>
        <w:t>Ông nơi pháp thắng tuệ </w:t>
      </w:r>
      <w:r>
        <w:rPr>
          <w:i/>
          <w:color w:val="231F20"/>
          <w:sz w:val="26"/>
        </w:rPr>
        <w:t>Được thành tựu về giới Tất cả đều hiền thiện Có rộng các châu báu.</w:t>
      </w:r>
    </w:p>
    <w:p>
      <w:pPr>
        <w:pStyle w:val="BodyText"/>
        <w:spacing w:line="276" w:lineRule="auto" w:before="110"/>
        <w:ind w:left="393" w:right="42"/>
        <w:jc w:val="left"/>
      </w:pPr>
      <w:r>
        <w:rPr>
          <w:color w:val="231F20"/>
        </w:rPr>
        <w:t>Nói năm ấm thiện: Như nói: Được thành tựu thiền thứ nhất cho đến thiền thứ tư.</w:t>
      </w:r>
    </w:p>
    <w:p>
      <w:pPr>
        <w:pStyle w:val="BodyText"/>
        <w:spacing w:line="276" w:lineRule="auto"/>
        <w:ind w:left="393"/>
        <w:jc w:val="left"/>
      </w:pPr>
      <w:r>
        <w:rPr>
          <w:color w:val="231F20"/>
        </w:rPr>
        <w:t>Nói bốn ấm thiện: Như nói: Được thành tựu xứ không, cho đến xứ phi tưởng phi phi tưởng.</w:t>
      </w:r>
    </w:p>
    <w:p>
      <w:pPr>
        <w:pStyle w:val="BodyText"/>
        <w:spacing w:line="276" w:lineRule="auto"/>
        <w:ind w:left="393"/>
        <w:jc w:val="left"/>
      </w:pPr>
      <w:r>
        <w:rPr>
          <w:color w:val="231F20"/>
        </w:rPr>
        <w:t>Nói phần ít của hành ấm không tương ưng với tâm: Như ở đây nói giải thoát của Diệt thọ tưởng.</w:t>
      </w:r>
    </w:p>
    <w:p>
      <w:pPr>
        <w:pStyle w:val="BodyText"/>
        <w:spacing w:before="113"/>
        <w:ind w:left="960" w:firstLine="0"/>
        <w:jc w:val="left"/>
      </w:pPr>
      <w:r>
        <w:rPr>
          <w:color w:val="231F20"/>
          <w:spacing w:val="-4"/>
        </w:rPr>
        <w:t>Nói </w:t>
      </w:r>
      <w:r>
        <w:rPr>
          <w:color w:val="231F20"/>
          <w:spacing w:val="-6"/>
        </w:rPr>
        <w:t>Niết-bàn </w:t>
      </w:r>
      <w:r>
        <w:rPr>
          <w:color w:val="231F20"/>
          <w:spacing w:val="-5"/>
        </w:rPr>
        <w:t>diệt tận: </w:t>
      </w:r>
      <w:r>
        <w:rPr>
          <w:color w:val="231F20"/>
          <w:spacing w:val="-4"/>
        </w:rPr>
        <w:t>Như </w:t>
      </w:r>
      <w:r>
        <w:rPr>
          <w:color w:val="231F20"/>
          <w:spacing w:val="-5"/>
        </w:rPr>
        <w:t>nói: Được thành </w:t>
      </w:r>
      <w:r>
        <w:rPr>
          <w:color w:val="231F20"/>
          <w:spacing w:val="-4"/>
        </w:rPr>
        <w:t>tựu </w:t>
      </w:r>
      <w:r>
        <w:rPr>
          <w:color w:val="231F20"/>
          <w:spacing w:val="-6"/>
        </w:rPr>
        <w:t>Niết-bàn </w:t>
      </w:r>
      <w:r>
        <w:rPr>
          <w:color w:val="231F20"/>
          <w:spacing w:val="-5"/>
        </w:rPr>
        <w:t>diệt </w:t>
      </w:r>
      <w:r>
        <w:rPr>
          <w:color w:val="231F20"/>
          <w:spacing w:val="-6"/>
        </w:rPr>
        <w:t>tận.</w:t>
      </w:r>
    </w:p>
    <w:p>
      <w:pPr>
        <w:pStyle w:val="BodyText"/>
        <w:spacing w:before="159"/>
        <w:ind w:left="960" w:firstLine="0"/>
      </w:pPr>
      <w:r>
        <w:rPr>
          <w:i/>
          <w:color w:val="231F20"/>
        </w:rPr>
        <w:t>Hỏi: </w:t>
      </w:r>
      <w:r>
        <w:rPr>
          <w:color w:val="231F20"/>
        </w:rPr>
        <w:t>Định diệt có bao nhiêu thứ?</w:t>
      </w:r>
    </w:p>
    <w:p>
      <w:pPr>
        <w:pStyle w:val="BodyText"/>
        <w:spacing w:line="276" w:lineRule="auto" w:before="158"/>
        <w:ind w:left="393" w:right="108"/>
      </w:pPr>
      <w:r>
        <w:rPr>
          <w:i/>
          <w:color w:val="231F20"/>
        </w:rPr>
        <w:t>Đáp: </w:t>
      </w:r>
      <w:r>
        <w:rPr>
          <w:color w:val="231F20"/>
        </w:rPr>
        <w:t>Hoặc có thuyết nói: Có bốn thứ: </w:t>
      </w:r>
      <w:r>
        <w:rPr>
          <w:i/>
          <w:color w:val="231F20"/>
        </w:rPr>
        <w:t>(1) </w:t>
      </w:r>
      <w:r>
        <w:rPr>
          <w:color w:val="231F20"/>
        </w:rPr>
        <w:t>Người bị ràng buộc đủ khởi định diệt. </w:t>
      </w:r>
      <w:r>
        <w:rPr>
          <w:i/>
          <w:color w:val="231F20"/>
        </w:rPr>
        <w:t>(2) </w:t>
      </w:r>
      <w:r>
        <w:rPr>
          <w:color w:val="231F20"/>
        </w:rPr>
        <w:t>Đoạn ba thứ kiết phẩm thượng khởi. </w:t>
      </w:r>
      <w:r>
        <w:rPr>
          <w:i/>
          <w:color w:val="231F20"/>
        </w:rPr>
        <w:t>(3) </w:t>
      </w:r>
      <w:r>
        <w:rPr>
          <w:color w:val="231F20"/>
        </w:rPr>
        <w:t>Đoạn ba thứ kiết phẩm trung khởi. </w:t>
      </w:r>
      <w:r>
        <w:rPr>
          <w:i/>
          <w:color w:val="231F20"/>
        </w:rPr>
        <w:t>(4) </w:t>
      </w:r>
      <w:r>
        <w:rPr>
          <w:color w:val="231F20"/>
        </w:rPr>
        <w:t>Đoạn ba thứ kiết phẩm hạ khởi.</w:t>
      </w:r>
    </w:p>
    <w:p>
      <w:pPr>
        <w:pStyle w:val="BodyText"/>
        <w:spacing w:line="276" w:lineRule="auto"/>
        <w:ind w:left="393" w:right="107"/>
      </w:pPr>
      <w:r>
        <w:rPr>
          <w:color w:val="231F20"/>
        </w:rPr>
        <w:t>Lại có thuyết cho: Định này có bốn thứ. Không phải người bị ràng buộc đủ dấy khởi. Là người đã đoạn trừ sáu thứ kiết, bảy thứ kiết, tám thứ kiết, chín thứ kiết khởi.</w:t>
      </w:r>
    </w:p>
    <w:p>
      <w:pPr>
        <w:pStyle w:val="BodyText"/>
        <w:spacing w:line="276" w:lineRule="auto"/>
        <w:ind w:left="393" w:right="104"/>
      </w:pPr>
      <w:r>
        <w:rPr>
          <w:color w:val="231F20"/>
        </w:rPr>
        <w:t>Lại có thuyết nêu: Định này có chín thứ. Người đoạn trừ kiết phẩm thượng thượng khởi. Cho đến người đoạn trừ kiết phẩm hạ  hạ</w:t>
      </w:r>
      <w:r>
        <w:rPr>
          <w:color w:val="231F20"/>
          <w:spacing w:val="5"/>
        </w:rPr>
        <w:t> </w:t>
      </w:r>
      <w:r>
        <w:rPr>
          <w:color w:val="231F20"/>
        </w:rPr>
        <w:t>khởi.</w:t>
      </w:r>
    </w:p>
    <w:p>
      <w:pPr>
        <w:pStyle w:val="BodyText"/>
        <w:spacing w:line="276" w:lineRule="auto"/>
        <w:ind w:left="393" w:right="108"/>
      </w:pPr>
      <w:r>
        <w:rPr>
          <w:color w:val="231F20"/>
        </w:rPr>
        <w:t>Lại có thuyết nói: Định này có mười thứ. Người bị ràng buộc đủ khởi. Người đoạn trừ kiết phẩm thượng thượng khởi. Cho đến người đoạn trừ kiết phẩm hạ hạ khởi.</w:t>
      </w:r>
    </w:p>
    <w:p>
      <w:pPr>
        <w:pStyle w:val="BodyText"/>
        <w:spacing w:line="276" w:lineRule="auto"/>
        <w:ind w:left="393" w:right="110"/>
      </w:pPr>
      <w:r>
        <w:rPr>
          <w:i/>
          <w:color w:val="231F20"/>
        </w:rPr>
        <w:t>Hỏi:</w:t>
      </w:r>
      <w:r>
        <w:rPr>
          <w:i/>
          <w:color w:val="231F20"/>
          <w:spacing w:val="-14"/>
        </w:rPr>
        <w:t> </w:t>
      </w:r>
      <w:r>
        <w:rPr>
          <w:color w:val="231F20"/>
        </w:rPr>
        <w:t>Nếu</w:t>
      </w:r>
      <w:r>
        <w:rPr>
          <w:color w:val="231F20"/>
          <w:spacing w:val="-15"/>
        </w:rPr>
        <w:t> </w:t>
      </w:r>
      <w:r>
        <w:rPr>
          <w:color w:val="231F20"/>
        </w:rPr>
        <w:t>người</w:t>
      </w:r>
      <w:r>
        <w:rPr>
          <w:color w:val="231F20"/>
          <w:spacing w:val="-14"/>
        </w:rPr>
        <w:t> </w:t>
      </w:r>
      <w:r>
        <w:rPr>
          <w:color w:val="231F20"/>
        </w:rPr>
        <w:t>bị</w:t>
      </w:r>
      <w:r>
        <w:rPr>
          <w:color w:val="231F20"/>
          <w:spacing w:val="-14"/>
        </w:rPr>
        <w:t> </w:t>
      </w:r>
      <w:r>
        <w:rPr>
          <w:color w:val="231F20"/>
        </w:rPr>
        <w:t>ràng</w:t>
      </w:r>
      <w:r>
        <w:rPr>
          <w:color w:val="231F20"/>
          <w:spacing w:val="-13"/>
        </w:rPr>
        <w:t> </w:t>
      </w:r>
      <w:r>
        <w:rPr>
          <w:color w:val="231F20"/>
        </w:rPr>
        <w:t>buộc</w:t>
      </w:r>
      <w:r>
        <w:rPr>
          <w:color w:val="231F20"/>
          <w:spacing w:val="-14"/>
        </w:rPr>
        <w:t> </w:t>
      </w:r>
      <w:r>
        <w:rPr>
          <w:color w:val="231F20"/>
        </w:rPr>
        <w:t>đủ</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khởi</w:t>
      </w:r>
      <w:r>
        <w:rPr>
          <w:color w:val="231F20"/>
          <w:spacing w:val="-14"/>
        </w:rPr>
        <w:t> </w:t>
      </w:r>
      <w:r>
        <w:rPr>
          <w:color w:val="231F20"/>
        </w:rPr>
        <w:t>Định</w:t>
      </w:r>
      <w:r>
        <w:rPr>
          <w:color w:val="231F20"/>
          <w:spacing w:val="-14"/>
        </w:rPr>
        <w:t> </w:t>
      </w:r>
      <w:r>
        <w:rPr>
          <w:color w:val="231F20"/>
        </w:rPr>
        <w:t>diệt,</w:t>
      </w:r>
      <w:r>
        <w:rPr>
          <w:color w:val="231F20"/>
          <w:spacing w:val="-15"/>
        </w:rPr>
        <w:t> </w:t>
      </w:r>
      <w:r>
        <w:rPr>
          <w:color w:val="231F20"/>
        </w:rPr>
        <w:t>thì</w:t>
      </w:r>
      <w:r>
        <w:rPr>
          <w:color w:val="231F20"/>
          <w:spacing w:val="-13"/>
        </w:rPr>
        <w:t> </w:t>
      </w:r>
      <w:r>
        <w:rPr>
          <w:color w:val="231F20"/>
        </w:rPr>
        <w:t>người phàm phu cũng có thể khởi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spacing w:val="-3"/>
        </w:rPr>
        <w:t>Đáp: </w:t>
      </w:r>
      <w:r>
        <w:rPr>
          <w:color w:val="231F20"/>
          <w:spacing w:val="-3"/>
        </w:rPr>
        <w:t>Người </w:t>
      </w:r>
      <w:r>
        <w:rPr>
          <w:color w:val="231F20"/>
        </w:rPr>
        <w:t>bị </w:t>
      </w:r>
      <w:r>
        <w:rPr>
          <w:color w:val="231F20"/>
          <w:spacing w:val="-3"/>
        </w:rPr>
        <w:t>ràng buộc </w:t>
      </w:r>
      <w:r>
        <w:rPr>
          <w:color w:val="231F20"/>
        </w:rPr>
        <w:t>đủ có hai </w:t>
      </w:r>
      <w:r>
        <w:rPr>
          <w:color w:val="231F20"/>
          <w:spacing w:val="-3"/>
        </w:rPr>
        <w:t>thứ: </w:t>
      </w:r>
      <w:r>
        <w:rPr>
          <w:i/>
          <w:color w:val="231F20"/>
        </w:rPr>
        <w:t>(1) </w:t>
      </w:r>
      <w:r>
        <w:rPr>
          <w:color w:val="231F20"/>
        </w:rPr>
        <w:t>Bị </w:t>
      </w:r>
      <w:r>
        <w:rPr>
          <w:color w:val="231F20"/>
          <w:spacing w:val="-3"/>
        </w:rPr>
        <w:t>ràng buộc </w:t>
      </w:r>
      <w:r>
        <w:rPr>
          <w:color w:val="231F20"/>
        </w:rPr>
        <w:t>đủ </w:t>
      </w:r>
      <w:r>
        <w:rPr>
          <w:color w:val="231F20"/>
          <w:spacing w:val="-3"/>
        </w:rPr>
        <w:t>do kiến</w:t>
      </w:r>
      <w:r>
        <w:rPr>
          <w:color w:val="231F20"/>
          <w:spacing w:val="-8"/>
        </w:rPr>
        <w:t> </w:t>
      </w:r>
      <w:r>
        <w:rPr>
          <w:color w:val="231F20"/>
        </w:rPr>
        <w:t>đạo</w:t>
      </w:r>
      <w:r>
        <w:rPr>
          <w:color w:val="231F20"/>
          <w:spacing w:val="-7"/>
        </w:rPr>
        <w:t> </w:t>
      </w:r>
      <w:r>
        <w:rPr>
          <w:color w:val="231F20"/>
          <w:spacing w:val="-3"/>
        </w:rPr>
        <w:t>đoạn.</w:t>
      </w:r>
      <w:r>
        <w:rPr>
          <w:color w:val="231F20"/>
          <w:spacing w:val="-7"/>
        </w:rPr>
        <w:t> </w:t>
      </w:r>
      <w:r>
        <w:rPr>
          <w:i/>
          <w:color w:val="231F20"/>
        </w:rPr>
        <w:t>(2)</w:t>
      </w:r>
      <w:r>
        <w:rPr>
          <w:i/>
          <w:color w:val="231F20"/>
          <w:spacing w:val="-8"/>
        </w:rPr>
        <w:t> </w:t>
      </w:r>
      <w:r>
        <w:rPr>
          <w:color w:val="231F20"/>
        </w:rPr>
        <w:t>Bị</w:t>
      </w:r>
      <w:r>
        <w:rPr>
          <w:color w:val="231F20"/>
          <w:spacing w:val="-7"/>
        </w:rPr>
        <w:t> </w:t>
      </w:r>
      <w:r>
        <w:rPr>
          <w:color w:val="231F20"/>
          <w:spacing w:val="-3"/>
        </w:rPr>
        <w:t>ràng</w:t>
      </w:r>
      <w:r>
        <w:rPr>
          <w:color w:val="231F20"/>
          <w:spacing w:val="-8"/>
        </w:rPr>
        <w:t> </w:t>
      </w:r>
      <w:r>
        <w:rPr>
          <w:color w:val="231F20"/>
          <w:spacing w:val="-3"/>
        </w:rPr>
        <w:t>buộc</w:t>
      </w:r>
      <w:r>
        <w:rPr>
          <w:color w:val="231F20"/>
          <w:spacing w:val="-7"/>
        </w:rPr>
        <w:t> </w:t>
      </w:r>
      <w:r>
        <w:rPr>
          <w:color w:val="231F20"/>
        </w:rPr>
        <w:t>đủ</w:t>
      </w:r>
      <w:r>
        <w:rPr>
          <w:color w:val="231F20"/>
          <w:spacing w:val="-7"/>
        </w:rPr>
        <w:t> </w:t>
      </w:r>
      <w:r>
        <w:rPr>
          <w:color w:val="231F20"/>
        </w:rPr>
        <w:t>do</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spacing w:val="-3"/>
        </w:rPr>
        <w:t>đoạn.</w:t>
      </w:r>
      <w:r>
        <w:rPr>
          <w:color w:val="231F20"/>
          <w:spacing w:val="-8"/>
        </w:rPr>
        <w:t> </w:t>
      </w:r>
      <w:r>
        <w:rPr>
          <w:color w:val="231F20"/>
        </w:rPr>
        <w:t>Nếu</w:t>
      </w:r>
      <w:r>
        <w:rPr>
          <w:color w:val="231F20"/>
          <w:spacing w:val="-7"/>
        </w:rPr>
        <w:t> </w:t>
      </w:r>
      <w:r>
        <w:rPr>
          <w:color w:val="231F20"/>
          <w:spacing w:val="-3"/>
        </w:rPr>
        <w:t>người</w:t>
      </w:r>
      <w:r>
        <w:rPr>
          <w:color w:val="231F20"/>
          <w:spacing w:val="-7"/>
        </w:rPr>
        <w:t> </w:t>
      </w:r>
      <w:r>
        <w:rPr>
          <w:color w:val="231F20"/>
        </w:rPr>
        <w:t>bị</w:t>
      </w:r>
      <w:r>
        <w:rPr>
          <w:color w:val="231F20"/>
          <w:spacing w:val="-8"/>
        </w:rPr>
        <w:t> </w:t>
      </w:r>
      <w:r>
        <w:rPr>
          <w:color w:val="231F20"/>
          <w:spacing w:val="-3"/>
        </w:rPr>
        <w:t>ràng buộc</w:t>
      </w:r>
      <w:r>
        <w:rPr>
          <w:color w:val="231F20"/>
          <w:spacing w:val="-19"/>
        </w:rPr>
        <w:t> </w:t>
      </w:r>
      <w:r>
        <w:rPr>
          <w:color w:val="231F20"/>
        </w:rPr>
        <w:t>đủ</w:t>
      </w:r>
      <w:r>
        <w:rPr>
          <w:color w:val="231F20"/>
          <w:spacing w:val="-18"/>
        </w:rPr>
        <w:t> </w:t>
      </w:r>
      <w:r>
        <w:rPr>
          <w:color w:val="231F20"/>
        </w:rPr>
        <w:t>của</w:t>
      </w:r>
      <w:r>
        <w:rPr>
          <w:color w:val="231F20"/>
          <w:spacing w:val="-19"/>
        </w:rPr>
        <w:t> </w:t>
      </w:r>
      <w:r>
        <w:rPr>
          <w:color w:val="231F20"/>
        </w:rPr>
        <w:t>xứ</w:t>
      </w:r>
      <w:r>
        <w:rPr>
          <w:color w:val="231F20"/>
          <w:spacing w:val="-18"/>
        </w:rPr>
        <w:t> </w:t>
      </w:r>
      <w:r>
        <w:rPr>
          <w:color w:val="231F20"/>
        </w:rPr>
        <w:t>phi</w:t>
      </w:r>
      <w:r>
        <w:rPr>
          <w:color w:val="231F20"/>
          <w:spacing w:val="-18"/>
        </w:rPr>
        <w:t> </w:t>
      </w:r>
      <w:r>
        <w:rPr>
          <w:color w:val="231F20"/>
          <w:spacing w:val="-3"/>
        </w:rPr>
        <w:t>tưởng</w:t>
      </w:r>
      <w:r>
        <w:rPr>
          <w:color w:val="231F20"/>
          <w:spacing w:val="-19"/>
        </w:rPr>
        <w:t> </w:t>
      </w:r>
      <w:r>
        <w:rPr>
          <w:color w:val="231F20"/>
        </w:rPr>
        <w:t>phi</w:t>
      </w:r>
      <w:r>
        <w:rPr>
          <w:color w:val="231F20"/>
          <w:spacing w:val="-18"/>
        </w:rPr>
        <w:t> </w:t>
      </w:r>
      <w:r>
        <w:rPr>
          <w:color w:val="231F20"/>
        </w:rPr>
        <w:t>phi</w:t>
      </w:r>
      <w:r>
        <w:rPr>
          <w:color w:val="231F20"/>
          <w:spacing w:val="-18"/>
        </w:rPr>
        <w:t> </w:t>
      </w:r>
      <w:r>
        <w:rPr>
          <w:color w:val="231F20"/>
          <w:spacing w:val="-3"/>
        </w:rPr>
        <w:t>tưởng</w:t>
      </w:r>
      <w:r>
        <w:rPr>
          <w:color w:val="231F20"/>
          <w:spacing w:val="-19"/>
        </w:rPr>
        <w:t> </w:t>
      </w:r>
      <w:r>
        <w:rPr>
          <w:color w:val="231F20"/>
          <w:spacing w:val="-3"/>
        </w:rPr>
        <w:t>không</w:t>
      </w:r>
      <w:r>
        <w:rPr>
          <w:color w:val="231F20"/>
          <w:spacing w:val="-18"/>
        </w:rPr>
        <w:t> </w:t>
      </w:r>
      <w:r>
        <w:rPr>
          <w:color w:val="231F20"/>
        </w:rPr>
        <w:t>có</w:t>
      </w:r>
      <w:r>
        <w:rPr>
          <w:color w:val="231F20"/>
          <w:spacing w:val="-18"/>
        </w:rPr>
        <w:t> </w:t>
      </w:r>
      <w:r>
        <w:rPr>
          <w:color w:val="231F20"/>
        </w:rPr>
        <w:t>do</w:t>
      </w:r>
      <w:r>
        <w:rPr>
          <w:color w:val="231F20"/>
          <w:spacing w:val="-19"/>
        </w:rPr>
        <w:t> </w:t>
      </w:r>
      <w:r>
        <w:rPr>
          <w:color w:val="231F20"/>
          <w:spacing w:val="-3"/>
        </w:rPr>
        <w:t>kiến</w:t>
      </w:r>
      <w:r>
        <w:rPr>
          <w:color w:val="231F20"/>
          <w:spacing w:val="-18"/>
        </w:rPr>
        <w:t> </w:t>
      </w:r>
      <w:r>
        <w:rPr>
          <w:color w:val="231F20"/>
        </w:rPr>
        <w:t>đạo</w:t>
      </w:r>
      <w:r>
        <w:rPr>
          <w:color w:val="231F20"/>
          <w:spacing w:val="-20"/>
        </w:rPr>
        <w:t> </w:t>
      </w:r>
      <w:r>
        <w:rPr>
          <w:color w:val="231F20"/>
          <w:spacing w:val="-3"/>
        </w:rPr>
        <w:t>đoạn</w:t>
      </w:r>
      <w:r>
        <w:rPr>
          <w:color w:val="231F20"/>
          <w:spacing w:val="-19"/>
        </w:rPr>
        <w:t> </w:t>
      </w:r>
      <w:r>
        <w:rPr>
          <w:color w:val="231F20"/>
          <w:spacing w:val="-3"/>
        </w:rPr>
        <w:t>trừ, </w:t>
      </w:r>
      <w:r>
        <w:rPr>
          <w:color w:val="231F20"/>
        </w:rPr>
        <w:t>chỉ</w:t>
      </w:r>
      <w:r>
        <w:rPr>
          <w:color w:val="231F20"/>
          <w:spacing w:val="-6"/>
        </w:rPr>
        <w:t> </w:t>
      </w:r>
      <w:r>
        <w:rPr>
          <w:color w:val="231F20"/>
        </w:rPr>
        <w:t>có</w:t>
      </w:r>
      <w:r>
        <w:rPr>
          <w:color w:val="231F20"/>
          <w:spacing w:val="-6"/>
        </w:rPr>
        <w:t> </w:t>
      </w:r>
      <w:r>
        <w:rPr>
          <w:color w:val="231F20"/>
        </w:rPr>
        <w:t>do</w:t>
      </w:r>
      <w:r>
        <w:rPr>
          <w:color w:val="231F20"/>
          <w:spacing w:val="-5"/>
        </w:rPr>
        <w:t> </w:t>
      </w:r>
      <w:r>
        <w:rPr>
          <w:color w:val="231F20"/>
        </w:rPr>
        <w:t>tu</w:t>
      </w:r>
      <w:r>
        <w:rPr>
          <w:color w:val="231F20"/>
          <w:spacing w:val="-6"/>
        </w:rPr>
        <w:t> </w:t>
      </w:r>
      <w:r>
        <w:rPr>
          <w:color w:val="231F20"/>
        </w:rPr>
        <w:t>đạo</w:t>
      </w:r>
      <w:r>
        <w:rPr>
          <w:color w:val="231F20"/>
          <w:spacing w:val="-6"/>
        </w:rPr>
        <w:t> </w:t>
      </w:r>
      <w:r>
        <w:rPr>
          <w:color w:val="231F20"/>
          <w:spacing w:val="-3"/>
        </w:rPr>
        <w:t>đoạn</w:t>
      </w:r>
      <w:r>
        <w:rPr>
          <w:color w:val="231F20"/>
          <w:spacing w:val="-5"/>
        </w:rPr>
        <w:t> </w:t>
      </w:r>
      <w:r>
        <w:rPr>
          <w:color w:val="231F20"/>
          <w:spacing w:val="-3"/>
        </w:rPr>
        <w:t>trừ,</w:t>
      </w:r>
      <w:r>
        <w:rPr>
          <w:color w:val="231F20"/>
          <w:spacing w:val="-6"/>
        </w:rPr>
        <w:t> </w:t>
      </w:r>
      <w:r>
        <w:rPr>
          <w:color w:val="231F20"/>
        </w:rPr>
        <w:t>thì</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spacing w:val="-3"/>
        </w:rPr>
        <w:t>khởi</w:t>
      </w:r>
      <w:r>
        <w:rPr>
          <w:color w:val="231F20"/>
          <w:spacing w:val="-5"/>
        </w:rPr>
        <w:t> </w:t>
      </w:r>
      <w:r>
        <w:rPr>
          <w:color w:val="231F20"/>
          <w:spacing w:val="-3"/>
        </w:rPr>
        <w:t>định</w:t>
      </w:r>
      <w:r>
        <w:rPr>
          <w:color w:val="231F20"/>
          <w:spacing w:val="-6"/>
        </w:rPr>
        <w:t> </w:t>
      </w:r>
      <w:r>
        <w:rPr>
          <w:color w:val="231F20"/>
          <w:spacing w:val="-3"/>
        </w:rPr>
        <w:t>diệt.</w:t>
      </w:r>
      <w:r>
        <w:rPr>
          <w:color w:val="231F20"/>
          <w:spacing w:val="-6"/>
        </w:rPr>
        <w:t> </w:t>
      </w:r>
      <w:r>
        <w:rPr>
          <w:color w:val="231F20"/>
        </w:rPr>
        <w:t>Nếu</w:t>
      </w:r>
      <w:r>
        <w:rPr>
          <w:color w:val="231F20"/>
          <w:spacing w:val="-5"/>
        </w:rPr>
        <w:t> </w:t>
      </w:r>
      <w:r>
        <w:rPr>
          <w:color w:val="231F20"/>
          <w:spacing w:val="-3"/>
        </w:rPr>
        <w:t>người</w:t>
      </w:r>
      <w:r>
        <w:rPr>
          <w:color w:val="231F20"/>
          <w:spacing w:val="-6"/>
        </w:rPr>
        <w:t> </w:t>
      </w:r>
      <w:r>
        <w:rPr>
          <w:color w:val="231F20"/>
        </w:rPr>
        <w:t>bị</w:t>
      </w:r>
      <w:r>
        <w:rPr>
          <w:color w:val="231F20"/>
          <w:spacing w:val="-6"/>
        </w:rPr>
        <w:t> </w:t>
      </w:r>
      <w:r>
        <w:rPr>
          <w:color w:val="231F20"/>
          <w:spacing w:val="-3"/>
        </w:rPr>
        <w:t>ràng buộc</w:t>
      </w:r>
      <w:r>
        <w:rPr>
          <w:color w:val="231F20"/>
          <w:spacing w:val="-11"/>
        </w:rPr>
        <w:t> </w:t>
      </w:r>
      <w:r>
        <w:rPr>
          <w:color w:val="231F20"/>
        </w:rPr>
        <w:t>đủ</w:t>
      </w:r>
      <w:r>
        <w:rPr>
          <w:color w:val="231F20"/>
          <w:spacing w:val="-11"/>
        </w:rPr>
        <w:t> </w:t>
      </w:r>
      <w:r>
        <w:rPr>
          <w:color w:val="231F20"/>
        </w:rPr>
        <w:t>có</w:t>
      </w:r>
      <w:r>
        <w:rPr>
          <w:color w:val="231F20"/>
          <w:spacing w:val="-9"/>
        </w:rPr>
        <w:t> </w:t>
      </w:r>
      <w:r>
        <w:rPr>
          <w:color w:val="231F20"/>
        </w:rPr>
        <w:t>cả</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do</w:t>
      </w:r>
      <w:r>
        <w:rPr>
          <w:color w:val="231F20"/>
          <w:spacing w:val="-11"/>
        </w:rPr>
        <w:t> </w:t>
      </w:r>
      <w:r>
        <w:rPr>
          <w:color w:val="231F20"/>
          <w:spacing w:val="-3"/>
        </w:rPr>
        <w:t>kiến</w:t>
      </w:r>
      <w:r>
        <w:rPr>
          <w:color w:val="231F20"/>
          <w:spacing w:val="-10"/>
        </w:rPr>
        <w:t> </w:t>
      </w:r>
      <w:r>
        <w:rPr>
          <w:color w:val="231F20"/>
          <w:spacing w:val="-3"/>
        </w:rPr>
        <w:t>đạo,</w:t>
      </w:r>
      <w:r>
        <w:rPr>
          <w:color w:val="231F20"/>
          <w:spacing w:val="-11"/>
        </w:rPr>
        <w:t> </w:t>
      </w:r>
      <w:r>
        <w:rPr>
          <w:color w:val="231F20"/>
        </w:rPr>
        <w:t>tu</w:t>
      </w:r>
      <w:r>
        <w:rPr>
          <w:color w:val="231F20"/>
          <w:spacing w:val="-10"/>
        </w:rPr>
        <w:t> </w:t>
      </w:r>
      <w:r>
        <w:rPr>
          <w:color w:val="231F20"/>
        </w:rPr>
        <w:t>đạo</w:t>
      </w:r>
      <w:r>
        <w:rPr>
          <w:color w:val="231F20"/>
          <w:spacing w:val="-10"/>
        </w:rPr>
        <w:t> </w:t>
      </w:r>
      <w:r>
        <w:rPr>
          <w:color w:val="231F20"/>
          <w:spacing w:val="-3"/>
        </w:rPr>
        <w:t>đoạn</w:t>
      </w:r>
      <w:r>
        <w:rPr>
          <w:color w:val="231F20"/>
          <w:spacing w:val="-11"/>
        </w:rPr>
        <w:t> </w:t>
      </w:r>
      <w:r>
        <w:rPr>
          <w:color w:val="231F20"/>
          <w:spacing w:val="-3"/>
        </w:rPr>
        <w:t>trừ,</w:t>
      </w:r>
      <w:r>
        <w:rPr>
          <w:color w:val="231F20"/>
          <w:spacing w:val="-10"/>
        </w:rPr>
        <w:t> </w:t>
      </w:r>
      <w:r>
        <w:rPr>
          <w:color w:val="231F20"/>
        </w:rPr>
        <w:t>thì</w:t>
      </w:r>
      <w:r>
        <w:rPr>
          <w:color w:val="231F20"/>
          <w:spacing w:val="-11"/>
        </w:rPr>
        <w:t> </w:t>
      </w:r>
      <w:r>
        <w:rPr>
          <w:color w:val="231F20"/>
          <w:spacing w:val="-3"/>
        </w:rPr>
        <w:t>không</w:t>
      </w:r>
      <w:r>
        <w:rPr>
          <w:color w:val="231F20"/>
          <w:spacing w:val="-11"/>
        </w:rPr>
        <w:t> </w:t>
      </w:r>
      <w:r>
        <w:rPr>
          <w:color w:val="231F20"/>
        </w:rPr>
        <w:t>thể</w:t>
      </w:r>
      <w:r>
        <w:rPr>
          <w:color w:val="231F20"/>
          <w:spacing w:val="-10"/>
        </w:rPr>
        <w:t> </w:t>
      </w:r>
      <w:r>
        <w:rPr>
          <w:color w:val="231F20"/>
          <w:spacing w:val="-3"/>
        </w:rPr>
        <w:t>khởi.</w:t>
      </w:r>
    </w:p>
    <w:p>
      <w:pPr>
        <w:pStyle w:val="BodyText"/>
        <w:spacing w:line="273" w:lineRule="auto" w:before="109"/>
        <w:ind w:right="391"/>
      </w:pPr>
      <w:r>
        <w:rPr>
          <w:i/>
          <w:color w:val="231F20"/>
        </w:rPr>
        <w:t>Lời bình: </w:t>
      </w:r>
      <w:r>
        <w:rPr>
          <w:color w:val="231F20"/>
        </w:rPr>
        <w:t>Nên tạo ra thuyết này: Định diệt có mười một thứ. Là người bị ràng buộc đủ, khởi định diệt. Người đoạn trừ kiết phẩm thượng thượng khởi. Cho đến người đoạn trừ kiết phẩm hạ hạ </w:t>
      </w:r>
      <w:r>
        <w:rPr>
          <w:color w:val="231F20"/>
          <w:spacing w:val="-3"/>
        </w:rPr>
        <w:t>khởi. </w:t>
      </w:r>
      <w:r>
        <w:rPr>
          <w:color w:val="231F20"/>
        </w:rPr>
        <w:t>Người Thời giải thoát chuyển căn tạo bất động</w:t>
      </w:r>
      <w:r>
        <w:rPr>
          <w:color w:val="231F20"/>
          <w:spacing w:val="-7"/>
        </w:rPr>
        <w:t> </w:t>
      </w:r>
      <w:r>
        <w:rPr>
          <w:color w:val="231F20"/>
        </w:rPr>
        <w:t>khởi.</w:t>
      </w:r>
    </w:p>
    <w:p>
      <w:pPr>
        <w:pStyle w:val="BodyText"/>
        <w:spacing w:line="273" w:lineRule="auto" w:before="110"/>
        <w:ind w:right="390"/>
      </w:pPr>
      <w:r>
        <w:rPr>
          <w:i/>
          <w:color w:val="231F20"/>
        </w:rPr>
        <w:t>Hỏi: </w:t>
      </w:r>
      <w:r>
        <w:rPr>
          <w:color w:val="231F20"/>
        </w:rPr>
        <w:t>Nếu người bị ràng buộc đủ đã khởi định diệt, cho đến người thời giải thoát chuyển căn tạo bất động đã khởi định diệt, tức cũng như người bị ràng buộc đủ đã khởi định diệt?</w:t>
      </w:r>
    </w:p>
    <w:p>
      <w:pPr>
        <w:pStyle w:val="BodyText"/>
        <w:spacing w:before="111"/>
        <w:ind w:left="677" w:firstLine="0"/>
      </w:pPr>
      <w:r>
        <w:rPr>
          <w:i/>
          <w:color w:val="231F20"/>
        </w:rPr>
        <w:t>Đáp: </w:t>
      </w:r>
      <w:r>
        <w:rPr>
          <w:color w:val="231F20"/>
        </w:rPr>
        <w:t>Hoặc có thuyết nói: Tức như vậy.</w:t>
      </w:r>
    </w:p>
    <w:p>
      <w:pPr>
        <w:pStyle w:val="BodyText"/>
        <w:spacing w:before="155"/>
        <w:ind w:left="677" w:firstLine="0"/>
      </w:pPr>
      <w:r>
        <w:rPr>
          <w:i/>
          <w:color w:val="231F20"/>
        </w:rPr>
        <w:t>Hỏi: </w:t>
      </w:r>
      <w:r>
        <w:rPr>
          <w:color w:val="231F20"/>
        </w:rPr>
        <w:t>Nếu như thế thì vì sao có mười một thứ?</w:t>
      </w:r>
    </w:p>
    <w:p>
      <w:pPr>
        <w:pStyle w:val="BodyText"/>
        <w:spacing w:before="154"/>
        <w:ind w:left="677" w:firstLine="0"/>
      </w:pPr>
      <w:r>
        <w:rPr>
          <w:i/>
          <w:color w:val="231F20"/>
        </w:rPr>
        <w:t>Đáp: </w:t>
      </w:r>
      <w:r>
        <w:rPr>
          <w:color w:val="231F20"/>
        </w:rPr>
        <w:t>Vì dùng mười một thời gian để khởi nên có mười một thứ.</w:t>
      </w:r>
    </w:p>
    <w:p>
      <w:pPr>
        <w:pStyle w:val="BodyText"/>
        <w:spacing w:line="273" w:lineRule="auto" w:before="154"/>
        <w:ind w:right="391"/>
      </w:pPr>
      <w:r>
        <w:rPr>
          <w:color w:val="231F20"/>
        </w:rPr>
        <w:t>Lại có thuyết cho: Người bị ràng buộc đủ đã khởi khác. Cho đến pháp bất động đã khởi khác.</w:t>
      </w:r>
    </w:p>
    <w:p>
      <w:pPr>
        <w:pStyle w:val="BodyText"/>
        <w:spacing w:line="273" w:lineRule="auto" w:before="112"/>
        <w:ind w:right="392"/>
      </w:pPr>
      <w:r>
        <w:rPr>
          <w:i/>
          <w:color w:val="231F20"/>
        </w:rPr>
        <w:t>Hỏi: </w:t>
      </w:r>
      <w:r>
        <w:rPr>
          <w:color w:val="231F20"/>
        </w:rPr>
        <w:t>Nếu như vậy thì người bị ràng buộc đủ khởi, cho đến người bất động khởi, có gì khác biệt?</w:t>
      </w:r>
    </w:p>
    <w:p>
      <w:pPr>
        <w:pStyle w:val="BodyText"/>
        <w:spacing w:line="273" w:lineRule="auto" w:before="112"/>
        <w:ind w:right="390"/>
      </w:pPr>
      <w:r>
        <w:rPr>
          <w:i/>
          <w:color w:val="231F20"/>
        </w:rPr>
        <w:t>Đáp: </w:t>
      </w:r>
      <w:r>
        <w:rPr>
          <w:color w:val="231F20"/>
        </w:rPr>
        <w:t>Người bị ràng buộc đủ khởi, sau đấy là người đoạn trừ một thứ kiết khởi, đối với người bị ràng buộc đủ khởi trước, được thành tựu không ở trong thân, không có hành hiện ở trước. Người đoạn trừ một thứ kiết khởi, được thành tựu ở trong thân, hành hiện</w:t>
      </w:r>
      <w:r>
        <w:rPr>
          <w:color w:val="231F20"/>
          <w:spacing w:val="-42"/>
        </w:rPr>
        <w:t> </w:t>
      </w:r>
      <w:r>
        <w:rPr>
          <w:color w:val="231F20"/>
        </w:rPr>
        <w:t>ở trước.</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pháp</w:t>
      </w:r>
      <w:r>
        <w:rPr>
          <w:color w:val="231F20"/>
          <w:spacing w:val="-9"/>
        </w:rPr>
        <w:t> </w:t>
      </w:r>
      <w:r>
        <w:rPr>
          <w:color w:val="231F20"/>
        </w:rPr>
        <w:t>bất</w:t>
      </w:r>
      <w:r>
        <w:rPr>
          <w:color w:val="231F20"/>
          <w:spacing w:val="-9"/>
        </w:rPr>
        <w:t> </w:t>
      </w:r>
      <w:r>
        <w:rPr>
          <w:color w:val="231F20"/>
        </w:rPr>
        <w:t>động</w:t>
      </w:r>
      <w:r>
        <w:rPr>
          <w:color w:val="231F20"/>
          <w:spacing w:val="-8"/>
        </w:rPr>
        <w:t> </w:t>
      </w:r>
      <w:r>
        <w:rPr>
          <w:color w:val="231F20"/>
        </w:rPr>
        <w:t>khởi,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thời</w:t>
      </w:r>
      <w:r>
        <w:rPr>
          <w:color w:val="231F20"/>
          <w:spacing w:val="-9"/>
        </w:rPr>
        <w:t> </w:t>
      </w:r>
      <w:r>
        <w:rPr>
          <w:color w:val="231F20"/>
        </w:rPr>
        <w:t>giải</w:t>
      </w:r>
      <w:r>
        <w:rPr>
          <w:color w:val="231F20"/>
          <w:spacing w:val="-8"/>
        </w:rPr>
        <w:t> </w:t>
      </w:r>
      <w:r>
        <w:rPr>
          <w:color w:val="231F20"/>
        </w:rPr>
        <w:t>thoát</w:t>
      </w:r>
      <w:r>
        <w:rPr>
          <w:color w:val="231F20"/>
          <w:spacing w:val="-9"/>
        </w:rPr>
        <w:t> </w:t>
      </w:r>
      <w:r>
        <w:rPr>
          <w:color w:val="231F20"/>
        </w:rPr>
        <w:t>khởi,</w:t>
      </w:r>
      <w:r>
        <w:rPr>
          <w:color w:val="231F20"/>
          <w:spacing w:val="-9"/>
        </w:rPr>
        <w:t> </w:t>
      </w:r>
      <w:r>
        <w:rPr>
          <w:color w:val="231F20"/>
          <w:spacing w:val="-4"/>
        </w:rPr>
        <w:t>được </w:t>
      </w:r>
      <w:r>
        <w:rPr>
          <w:color w:val="231F20"/>
        </w:rPr>
        <w:t>thành tựu không ở trong thân, hành không hiện ở trước. Pháp bất động khởi, được thành tựu ở trong thân, hành hiện ở trước.</w:t>
      </w:r>
    </w:p>
    <w:p>
      <w:pPr>
        <w:pStyle w:val="BodyText"/>
        <w:spacing w:line="273" w:lineRule="auto" w:before="107"/>
        <w:ind w:right="389"/>
      </w:pPr>
      <w:r>
        <w:rPr>
          <w:i/>
          <w:color w:val="231F20"/>
        </w:rPr>
        <w:t>Hỏi:</w:t>
      </w:r>
      <w:r>
        <w:rPr>
          <w:i/>
          <w:color w:val="231F20"/>
          <w:spacing w:val="-8"/>
        </w:rPr>
        <w:t> </w:t>
      </w:r>
      <w:r>
        <w:rPr>
          <w:color w:val="231F20"/>
        </w:rPr>
        <w:t>Định</w:t>
      </w:r>
      <w:r>
        <w:rPr>
          <w:color w:val="231F20"/>
          <w:spacing w:val="-9"/>
        </w:rPr>
        <w:t> </w:t>
      </w:r>
      <w:r>
        <w:rPr>
          <w:color w:val="231F20"/>
        </w:rPr>
        <w:t>này</w:t>
      </w:r>
      <w:r>
        <w:rPr>
          <w:color w:val="231F20"/>
          <w:spacing w:val="-8"/>
        </w:rPr>
        <w:t> </w:t>
      </w:r>
      <w:r>
        <w:rPr>
          <w:color w:val="231F20"/>
        </w:rPr>
        <w:t>có</w:t>
      </w:r>
      <w:r>
        <w:rPr>
          <w:color w:val="231F20"/>
          <w:spacing w:val="-7"/>
        </w:rPr>
        <w:t> </w:t>
      </w:r>
      <w:r>
        <w:rPr>
          <w:color w:val="231F20"/>
        </w:rPr>
        <w:t>phẩm</w:t>
      </w:r>
      <w:r>
        <w:rPr>
          <w:color w:val="231F20"/>
          <w:spacing w:val="-9"/>
        </w:rPr>
        <w:t> </w:t>
      </w:r>
      <w:r>
        <w:rPr>
          <w:color w:val="231F20"/>
        </w:rPr>
        <w:t>thượng,</w:t>
      </w:r>
      <w:r>
        <w:rPr>
          <w:color w:val="231F20"/>
          <w:spacing w:val="-8"/>
        </w:rPr>
        <w:t> </w:t>
      </w:r>
      <w:r>
        <w:rPr>
          <w:color w:val="231F20"/>
        </w:rPr>
        <w:t>trung,</w:t>
      </w:r>
      <w:r>
        <w:rPr>
          <w:color w:val="231F20"/>
          <w:spacing w:val="-7"/>
        </w:rPr>
        <w:t> </w:t>
      </w:r>
      <w:r>
        <w:rPr>
          <w:color w:val="231F20"/>
        </w:rPr>
        <w:t>hạ</w:t>
      </w:r>
      <w:r>
        <w:rPr>
          <w:color w:val="231F20"/>
          <w:spacing w:val="-9"/>
        </w:rPr>
        <w:t> </w:t>
      </w:r>
      <w:r>
        <w:rPr>
          <w:color w:val="231F20"/>
        </w:rPr>
        <w:t>không?</w:t>
      </w:r>
      <w:r>
        <w:rPr>
          <w:color w:val="231F20"/>
          <w:spacing w:val="-9"/>
        </w:rPr>
        <w:t> </w:t>
      </w:r>
      <w:r>
        <w:rPr>
          <w:color w:val="231F20"/>
        </w:rPr>
        <w:t>Nếu</w:t>
      </w:r>
      <w:r>
        <w:rPr>
          <w:color w:val="231F20"/>
          <w:spacing w:val="-8"/>
        </w:rPr>
        <w:t> </w:t>
      </w:r>
      <w:r>
        <w:rPr>
          <w:color w:val="231F20"/>
        </w:rPr>
        <w:t>có</w:t>
      </w:r>
      <w:r>
        <w:rPr>
          <w:color w:val="231F20"/>
          <w:spacing w:val="-8"/>
        </w:rPr>
        <w:t> </w:t>
      </w:r>
      <w:r>
        <w:rPr>
          <w:color w:val="231F20"/>
        </w:rPr>
        <w:t>phẩm thượng, trung, hạ, thì như nơi Luận Thi Thiết đã nói làm sao</w:t>
      </w:r>
      <w:r>
        <w:rPr>
          <w:color w:val="231F20"/>
          <w:spacing w:val="16"/>
        </w:rPr>
        <w:t> </w:t>
      </w:r>
      <w:r>
        <w:rPr>
          <w:color w:val="231F20"/>
        </w:rPr>
        <w:t>thông?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Như nói: Pháp diệt không có khác biệt. Nếu không có phẩm</w:t>
      </w:r>
      <w:r>
        <w:rPr>
          <w:color w:val="231F20"/>
          <w:spacing w:val="-31"/>
        </w:rPr>
        <w:t> </w:t>
      </w:r>
      <w:r>
        <w:rPr>
          <w:color w:val="231F20"/>
        </w:rPr>
        <w:t>thượng, trung, hạ, thì định của Đức Phật hiện có tức là định của hàng Thanh văn, Phật-bích-chi</w:t>
      </w:r>
      <w:r>
        <w:rPr>
          <w:color w:val="231F20"/>
          <w:spacing w:val="-2"/>
        </w:rPr>
        <w:t> </w:t>
      </w:r>
      <w:r>
        <w:rPr>
          <w:color w:val="231F20"/>
        </w:rPr>
        <w:t>chăng?</w:t>
      </w:r>
    </w:p>
    <w:p>
      <w:pPr>
        <w:pStyle w:val="BodyText"/>
        <w:spacing w:line="273" w:lineRule="auto" w:before="111"/>
        <w:ind w:left="393" w:right="107"/>
      </w:pPr>
      <w:r>
        <w:rPr>
          <w:i/>
          <w:color w:val="231F20"/>
        </w:rPr>
        <w:t>Đáp: </w:t>
      </w:r>
      <w:r>
        <w:rPr>
          <w:color w:val="231F20"/>
        </w:rPr>
        <w:t>Nên lập ra thuyết này: Định ấy không có phẩm thượng, trung, hạ.</w:t>
      </w:r>
    </w:p>
    <w:p>
      <w:pPr>
        <w:pStyle w:val="BodyText"/>
        <w:spacing w:line="273" w:lineRule="auto" w:before="111"/>
        <w:ind w:left="393" w:right="107"/>
      </w:pPr>
      <w:r>
        <w:rPr>
          <w:i/>
          <w:color w:val="231F20"/>
        </w:rPr>
        <w:t>Hỏi: </w:t>
      </w:r>
      <w:r>
        <w:rPr>
          <w:color w:val="231F20"/>
        </w:rPr>
        <w:t>Nếu như vậy thì nơi Luận Thi Thiết nói là khéo thông suốt, vì pháp diệt không có khác biệt. Còn định của Đức Phật hiện có, tức là định của hàng Thanh văn, Phật-bích-chi chăng?</w:t>
      </w:r>
    </w:p>
    <w:p>
      <w:pPr>
        <w:pStyle w:val="BodyText"/>
        <w:spacing w:line="273" w:lineRule="auto" w:before="111"/>
        <w:ind w:left="393" w:right="107"/>
      </w:pPr>
      <w:r>
        <w:rPr>
          <w:i/>
          <w:color w:val="231F20"/>
        </w:rPr>
        <w:t>Đáp: </w:t>
      </w:r>
      <w:r>
        <w:rPr>
          <w:color w:val="231F20"/>
        </w:rPr>
        <w:t>Như tâm đoạn của Đức Phật nhập định </w:t>
      </w:r>
      <w:r>
        <w:rPr>
          <w:color w:val="231F20"/>
          <w:spacing w:val="-5"/>
        </w:rPr>
        <w:t>này, </w:t>
      </w:r>
      <w:r>
        <w:rPr>
          <w:color w:val="231F20"/>
        </w:rPr>
        <w:t>thì tâm đoạn của Phật-bích-chi, Thanh văn nhập định ấy là như nhau, không có khác biệt. Nhưng về phương tiện thì có sai biệt. Đức Phật không dùng phương tiện để khởi định ấy hiện ở trước. Phật-bích-chi dùng phương</w:t>
      </w:r>
      <w:r>
        <w:rPr>
          <w:color w:val="231F20"/>
          <w:spacing w:val="-12"/>
        </w:rPr>
        <w:t> </w:t>
      </w:r>
      <w:r>
        <w:rPr>
          <w:color w:val="231F20"/>
        </w:rPr>
        <w:t>tiện</w:t>
      </w:r>
      <w:r>
        <w:rPr>
          <w:color w:val="231F20"/>
          <w:spacing w:val="-12"/>
        </w:rPr>
        <w:t> </w:t>
      </w:r>
      <w:r>
        <w:rPr>
          <w:color w:val="231F20"/>
        </w:rPr>
        <w:t>phẩm</w:t>
      </w:r>
      <w:r>
        <w:rPr>
          <w:color w:val="231F20"/>
          <w:spacing w:val="-12"/>
        </w:rPr>
        <w:t> </w:t>
      </w:r>
      <w:r>
        <w:rPr>
          <w:color w:val="231F20"/>
        </w:rPr>
        <w:t>hạ.</w:t>
      </w:r>
      <w:r>
        <w:rPr>
          <w:color w:val="231F20"/>
          <w:spacing w:val="-17"/>
        </w:rPr>
        <w:t> </w:t>
      </w:r>
      <w:r>
        <w:rPr>
          <w:color w:val="231F20"/>
        </w:rPr>
        <w:t>Thanh</w:t>
      </w:r>
      <w:r>
        <w:rPr>
          <w:color w:val="231F20"/>
          <w:spacing w:val="-11"/>
        </w:rPr>
        <w:t> </w:t>
      </w:r>
      <w:r>
        <w:rPr>
          <w:color w:val="231F20"/>
        </w:rPr>
        <w:t>văn</w:t>
      </w:r>
      <w:r>
        <w:rPr>
          <w:color w:val="231F20"/>
          <w:spacing w:val="-12"/>
        </w:rPr>
        <w:t> </w:t>
      </w:r>
      <w:r>
        <w:rPr>
          <w:color w:val="231F20"/>
        </w:rPr>
        <w:t>dùng</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phẩm</w:t>
      </w:r>
      <w:r>
        <w:rPr>
          <w:color w:val="231F20"/>
          <w:spacing w:val="-11"/>
        </w:rPr>
        <w:t> </w:t>
      </w:r>
      <w:r>
        <w:rPr>
          <w:color w:val="231F20"/>
        </w:rPr>
        <w:t>trung,</w:t>
      </w:r>
      <w:r>
        <w:rPr>
          <w:color w:val="231F20"/>
          <w:spacing w:val="-12"/>
        </w:rPr>
        <w:t> </w:t>
      </w:r>
      <w:r>
        <w:rPr>
          <w:color w:val="231F20"/>
          <w:spacing w:val="-4"/>
        </w:rPr>
        <w:t>hoặc </w:t>
      </w:r>
      <w:r>
        <w:rPr>
          <w:color w:val="231F20"/>
        </w:rPr>
        <w:t>dùng phương tiện phẩm thượng.</w:t>
      </w:r>
    </w:p>
    <w:p>
      <w:pPr>
        <w:pStyle w:val="BodyText"/>
        <w:spacing w:line="273" w:lineRule="auto" w:before="109"/>
        <w:ind w:left="393" w:right="105"/>
      </w:pPr>
      <w:r>
        <w:rPr>
          <w:i/>
          <w:color w:val="231F20"/>
        </w:rPr>
        <w:t>Lời bình: </w:t>
      </w:r>
      <w:r>
        <w:rPr>
          <w:color w:val="231F20"/>
        </w:rPr>
        <w:t>Nên nói như thế này: Định ấy có phẩm thượng, trung, hạ.</w:t>
      </w:r>
    </w:p>
    <w:p>
      <w:pPr>
        <w:pStyle w:val="BodyText"/>
        <w:spacing w:line="273" w:lineRule="auto" w:before="111"/>
        <w:ind w:left="393" w:right="108"/>
      </w:pPr>
      <w:r>
        <w:rPr>
          <w:i/>
          <w:color w:val="231F20"/>
        </w:rPr>
        <w:t>Hỏi: </w:t>
      </w:r>
      <w:r>
        <w:rPr>
          <w:color w:val="231F20"/>
        </w:rPr>
        <w:t>Nếu như vậy thì định của Đức Phật khác, định của hàng Thanh văn, Phật-bích-chi khác. Tức ở đây nói là khéo thông suốt. Nhưng nơi Luận Thi Thiết nói làm sao thông? Như nói: Pháp diệt không có khác biệt.</w:t>
      </w:r>
    </w:p>
    <w:p>
      <w:pPr>
        <w:pStyle w:val="BodyText"/>
        <w:spacing w:line="273" w:lineRule="auto" w:before="110"/>
        <w:ind w:left="393" w:right="107"/>
      </w:pPr>
      <w:r>
        <w:rPr>
          <w:i/>
          <w:color w:val="231F20"/>
        </w:rPr>
        <w:t>Đáp: </w:t>
      </w:r>
      <w:r>
        <w:rPr>
          <w:color w:val="231F20"/>
        </w:rPr>
        <w:t>Do trụ nơi tâm, nên Luận Thi Thiết nói pháp diệt không có khác biệt. Vì định là hữu vi, nên có phẩm thượng, trung, hạ. Vì sao? Vì tất cả pháp hữu vi đều có tướng thượng trung hạ.</w:t>
      </w:r>
    </w:p>
    <w:p>
      <w:pPr>
        <w:pStyle w:val="BodyText"/>
        <w:spacing w:before="111"/>
        <w:ind w:left="960" w:firstLine="0"/>
      </w:pPr>
      <w:r>
        <w:rPr>
          <w:i/>
          <w:color w:val="231F20"/>
        </w:rPr>
        <w:t>Hỏi: </w:t>
      </w:r>
      <w:r>
        <w:rPr>
          <w:color w:val="231F20"/>
        </w:rPr>
        <w:t>Thể của định này là có bao nhiêu?</w:t>
      </w:r>
    </w:p>
    <w:p>
      <w:pPr>
        <w:pStyle w:val="BodyText"/>
        <w:spacing w:line="273" w:lineRule="auto" w:before="155"/>
        <w:ind w:left="393" w:right="108"/>
      </w:pPr>
      <w:r>
        <w:rPr>
          <w:i/>
          <w:color w:val="231F20"/>
        </w:rPr>
        <w:t>Đáp: </w:t>
      </w:r>
      <w:r>
        <w:rPr>
          <w:color w:val="231F20"/>
        </w:rPr>
        <w:t>Hoặc có thuyết nói: Thể có một. Nếu diệt đã hiện bày ở trước thì không có tâm.</w:t>
      </w:r>
    </w:p>
    <w:p>
      <w:pPr>
        <w:pStyle w:val="BodyText"/>
        <w:spacing w:line="273" w:lineRule="auto" w:before="112"/>
        <w:ind w:left="393" w:right="109"/>
      </w:pPr>
      <w:r>
        <w:rPr>
          <w:i/>
          <w:color w:val="231F20"/>
        </w:rPr>
        <w:t>Hỏi: </w:t>
      </w:r>
      <w:r>
        <w:rPr>
          <w:color w:val="231F20"/>
        </w:rPr>
        <w:t>Nếu sát-na của diệt đã được hiện bày ở trước, tức sát-na đó gọi là không có tâm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Đáp:</w:t>
      </w:r>
      <w:r>
        <w:rPr>
          <w:i/>
          <w:color w:val="231F20"/>
          <w:spacing w:val="-13"/>
        </w:rPr>
        <w:t> </w:t>
      </w:r>
      <w:r>
        <w:rPr>
          <w:color w:val="231F20"/>
        </w:rPr>
        <w:t>Đúng</w:t>
      </w:r>
      <w:r>
        <w:rPr>
          <w:color w:val="231F20"/>
          <w:spacing w:val="-12"/>
        </w:rPr>
        <w:t> </w:t>
      </w:r>
      <w:r>
        <w:rPr>
          <w:color w:val="231F20"/>
          <w:spacing w:val="-5"/>
        </w:rPr>
        <w:t>vậy.</w:t>
      </w:r>
      <w:r>
        <w:rPr>
          <w:color w:val="231F20"/>
          <w:spacing w:val="-12"/>
        </w:rPr>
        <w:t> </w:t>
      </w:r>
      <w:r>
        <w:rPr>
          <w:color w:val="231F20"/>
        </w:rPr>
        <w:t>Nếu</w:t>
      </w:r>
      <w:r>
        <w:rPr>
          <w:color w:val="231F20"/>
          <w:spacing w:val="-12"/>
        </w:rPr>
        <w:t> </w:t>
      </w:r>
      <w:r>
        <w:rPr>
          <w:color w:val="231F20"/>
        </w:rPr>
        <w:t>sát-na</w:t>
      </w:r>
      <w:r>
        <w:rPr>
          <w:color w:val="231F20"/>
          <w:spacing w:val="-12"/>
        </w:rPr>
        <w:t> </w:t>
      </w:r>
      <w:r>
        <w:rPr>
          <w:color w:val="231F20"/>
        </w:rPr>
        <w:t>của</w:t>
      </w:r>
      <w:r>
        <w:rPr>
          <w:color w:val="231F20"/>
          <w:spacing w:val="-12"/>
        </w:rPr>
        <w:t> </w:t>
      </w:r>
      <w:r>
        <w:rPr>
          <w:color w:val="231F20"/>
        </w:rPr>
        <w:t>diệt</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tức</w:t>
      </w:r>
      <w:r>
        <w:rPr>
          <w:color w:val="231F20"/>
          <w:spacing w:val="-12"/>
        </w:rPr>
        <w:t> </w:t>
      </w:r>
      <w:r>
        <w:rPr>
          <w:color w:val="231F20"/>
        </w:rPr>
        <w:t>sát-na ấy gọi là không có tâm. Như sát-na của một thọ, tức sát-na ấy gọi là có thọ. Sát-na của một tưởng, tức sát-na ấy gọi là có tưởng. Sát-na của</w:t>
      </w:r>
      <w:r>
        <w:rPr>
          <w:color w:val="231F20"/>
          <w:spacing w:val="-11"/>
        </w:rPr>
        <w:t> </w:t>
      </w:r>
      <w:r>
        <w:rPr>
          <w:color w:val="231F20"/>
        </w:rPr>
        <w:t>một</w:t>
      </w:r>
      <w:r>
        <w:rPr>
          <w:color w:val="231F20"/>
          <w:spacing w:val="-11"/>
        </w:rPr>
        <w:t> </w:t>
      </w:r>
      <w:r>
        <w:rPr>
          <w:color w:val="231F20"/>
        </w:rPr>
        <w:t>thức,</w:t>
      </w:r>
      <w:r>
        <w:rPr>
          <w:color w:val="231F20"/>
          <w:spacing w:val="-11"/>
        </w:rPr>
        <w:t> </w:t>
      </w:r>
      <w:r>
        <w:rPr>
          <w:color w:val="231F20"/>
        </w:rPr>
        <w:t>tức</w:t>
      </w:r>
      <w:r>
        <w:rPr>
          <w:color w:val="231F20"/>
          <w:spacing w:val="-10"/>
        </w:rPr>
        <w:t> </w:t>
      </w:r>
      <w:r>
        <w:rPr>
          <w:color w:val="231F20"/>
        </w:rPr>
        <w:t>sát-na</w:t>
      </w:r>
      <w:r>
        <w:rPr>
          <w:color w:val="231F20"/>
          <w:spacing w:val="-12"/>
        </w:rPr>
        <w:t> </w:t>
      </w:r>
      <w:r>
        <w:rPr>
          <w:color w:val="231F20"/>
        </w:rPr>
        <w:t>ấy</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có</w:t>
      </w:r>
      <w:r>
        <w:rPr>
          <w:color w:val="231F20"/>
          <w:spacing w:val="-11"/>
        </w:rPr>
        <w:t> </w:t>
      </w:r>
      <w:r>
        <w:rPr>
          <w:color w:val="231F20"/>
        </w:rPr>
        <w:t>thức.</w:t>
      </w:r>
      <w:r>
        <w:rPr>
          <w:color w:val="231F20"/>
          <w:spacing w:val="-11"/>
        </w:rPr>
        <w:t> </w:t>
      </w:r>
      <w:r>
        <w:rPr>
          <w:color w:val="231F20"/>
        </w:rPr>
        <w:t>Diệt</w:t>
      </w:r>
      <w:r>
        <w:rPr>
          <w:color w:val="231F20"/>
          <w:spacing w:val="-11"/>
        </w:rPr>
        <w:t> </w:t>
      </w:r>
      <w:r>
        <w:rPr>
          <w:color w:val="231F20"/>
        </w:rPr>
        <w:t>kia</w:t>
      </w:r>
      <w:r>
        <w:rPr>
          <w:color w:val="231F20"/>
          <w:spacing w:val="-11"/>
        </w:rPr>
        <w:t> </w:t>
      </w:r>
      <w:r>
        <w:rPr>
          <w:color w:val="231F20"/>
        </w:rPr>
        <w:t>cũng</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Nếu diệt của một sát-na, tức sát-na ấy gọi là không có</w:t>
      </w:r>
      <w:r>
        <w:rPr>
          <w:color w:val="231F20"/>
          <w:spacing w:val="-6"/>
        </w:rPr>
        <w:t> </w:t>
      </w:r>
      <w:r>
        <w:rPr>
          <w:color w:val="231F20"/>
        </w:rPr>
        <w:t>tâm.</w:t>
      </w:r>
    </w:p>
    <w:p>
      <w:pPr>
        <w:pStyle w:val="BodyText"/>
        <w:spacing w:line="276" w:lineRule="auto"/>
        <w:ind w:right="390"/>
      </w:pPr>
      <w:r>
        <w:rPr>
          <w:color w:val="231F20"/>
        </w:rPr>
        <w:t>Lại có thuyết cho: Thể của định này có mười một. Vì sao? Vì định kia diệt mười đại địa và tâm.</w:t>
      </w:r>
    </w:p>
    <w:p>
      <w:pPr>
        <w:pStyle w:val="BodyText"/>
        <w:spacing w:line="276" w:lineRule="auto"/>
        <w:ind w:right="390"/>
      </w:pPr>
      <w:r>
        <w:rPr>
          <w:color w:val="231F20"/>
        </w:rPr>
        <w:t>Lại có thuyết nêu: Thể của định này có hai mươi mốt thứ. Vì sao? Vì định kia diệt mười đại địa cùng mười đại địa thiện và tâm.</w:t>
      </w:r>
    </w:p>
    <w:p>
      <w:pPr>
        <w:pStyle w:val="BodyText"/>
        <w:spacing w:line="276" w:lineRule="auto"/>
        <w:ind w:right="392"/>
      </w:pPr>
      <w:r>
        <w:rPr>
          <w:i/>
          <w:color w:val="231F20"/>
        </w:rPr>
        <w:t>Lời </w:t>
      </w:r>
      <w:r>
        <w:rPr>
          <w:i/>
          <w:color w:val="231F20"/>
          <w:spacing w:val="-3"/>
        </w:rPr>
        <w:t>bình: </w:t>
      </w:r>
      <w:r>
        <w:rPr>
          <w:color w:val="231F20"/>
        </w:rPr>
        <w:t>Nên tạo ra </w:t>
      </w:r>
      <w:r>
        <w:rPr>
          <w:color w:val="231F20"/>
          <w:spacing w:val="-3"/>
        </w:rPr>
        <w:t>thuyết này: </w:t>
      </w:r>
      <w:r>
        <w:rPr>
          <w:color w:val="231F20"/>
        </w:rPr>
        <w:t>Tùy </w:t>
      </w:r>
      <w:r>
        <w:rPr>
          <w:color w:val="231F20"/>
          <w:spacing w:val="-3"/>
        </w:rPr>
        <w:t>diệt </w:t>
      </w:r>
      <w:r>
        <w:rPr>
          <w:color w:val="231F20"/>
        </w:rPr>
        <w:t>có bao </w:t>
      </w:r>
      <w:r>
        <w:rPr>
          <w:color w:val="231F20"/>
          <w:spacing w:val="-3"/>
        </w:rPr>
        <w:t>nhiêu </w:t>
      </w:r>
      <w:r>
        <w:rPr>
          <w:color w:val="231F20"/>
        </w:rPr>
        <w:t>thứ </w:t>
      </w:r>
      <w:r>
        <w:rPr>
          <w:color w:val="231F20"/>
          <w:spacing w:val="-3"/>
        </w:rPr>
        <w:t>tâm </w:t>
      </w:r>
      <w:r>
        <w:rPr>
          <w:color w:val="231F20"/>
        </w:rPr>
        <w:t>số</w:t>
      </w:r>
      <w:r>
        <w:rPr>
          <w:color w:val="231F20"/>
          <w:spacing w:val="-14"/>
        </w:rPr>
        <w:t> </w:t>
      </w:r>
      <w:r>
        <w:rPr>
          <w:color w:val="231F20"/>
          <w:spacing w:val="-3"/>
        </w:rPr>
        <w:t>pháp,</w:t>
      </w:r>
      <w:r>
        <w:rPr>
          <w:color w:val="231F20"/>
          <w:spacing w:val="-13"/>
        </w:rPr>
        <w:t> </w:t>
      </w:r>
      <w:r>
        <w:rPr>
          <w:color w:val="231F20"/>
        </w:rPr>
        <w:t>thì</w:t>
      </w:r>
      <w:r>
        <w:rPr>
          <w:color w:val="231F20"/>
          <w:spacing w:val="-14"/>
        </w:rPr>
        <w:t> </w:t>
      </w:r>
      <w:r>
        <w:rPr>
          <w:color w:val="231F20"/>
        </w:rPr>
        <w:t>thể</w:t>
      </w:r>
      <w:r>
        <w:rPr>
          <w:color w:val="231F20"/>
          <w:spacing w:val="-13"/>
        </w:rPr>
        <w:t> </w:t>
      </w:r>
      <w:r>
        <w:rPr>
          <w:color w:val="231F20"/>
        </w:rPr>
        <w:t>của</w:t>
      </w:r>
      <w:r>
        <w:rPr>
          <w:color w:val="231F20"/>
          <w:spacing w:val="-13"/>
        </w:rPr>
        <w:t> </w:t>
      </w:r>
      <w:r>
        <w:rPr>
          <w:color w:val="231F20"/>
          <w:spacing w:val="-3"/>
        </w:rPr>
        <w:t>định</w:t>
      </w:r>
      <w:r>
        <w:rPr>
          <w:color w:val="231F20"/>
          <w:spacing w:val="-14"/>
        </w:rPr>
        <w:t> </w:t>
      </w:r>
      <w:r>
        <w:rPr>
          <w:color w:val="231F20"/>
        </w:rPr>
        <w:t>kia</w:t>
      </w:r>
      <w:r>
        <w:rPr>
          <w:color w:val="231F20"/>
          <w:spacing w:val="-13"/>
        </w:rPr>
        <w:t> </w:t>
      </w:r>
      <w:r>
        <w:rPr>
          <w:color w:val="231F20"/>
          <w:spacing w:val="-3"/>
        </w:rPr>
        <w:t>cũng</w:t>
      </w:r>
      <w:r>
        <w:rPr>
          <w:color w:val="231F20"/>
          <w:spacing w:val="-13"/>
        </w:rPr>
        <w:t> </w:t>
      </w:r>
      <w:r>
        <w:rPr>
          <w:color w:val="231F20"/>
        </w:rPr>
        <w:t>có</w:t>
      </w:r>
      <w:r>
        <w:rPr>
          <w:color w:val="231F20"/>
          <w:spacing w:val="-14"/>
        </w:rPr>
        <w:t> </w:t>
      </w:r>
      <w:r>
        <w:rPr>
          <w:color w:val="231F20"/>
          <w:spacing w:val="-3"/>
        </w:rPr>
        <w:t>từng</w:t>
      </w:r>
      <w:r>
        <w:rPr>
          <w:color w:val="231F20"/>
          <w:spacing w:val="-13"/>
        </w:rPr>
        <w:t> </w:t>
      </w:r>
      <w:r>
        <w:rPr>
          <w:color w:val="231F20"/>
        </w:rPr>
        <w:t>ấy</w:t>
      </w:r>
      <w:r>
        <w:rPr>
          <w:color w:val="231F20"/>
          <w:spacing w:val="-14"/>
        </w:rPr>
        <w:t> </w:t>
      </w:r>
      <w:r>
        <w:rPr>
          <w:color w:val="231F20"/>
          <w:spacing w:val="-3"/>
        </w:rPr>
        <w:t>thứ.</w:t>
      </w:r>
      <w:r>
        <w:rPr>
          <w:color w:val="231F20"/>
          <w:spacing w:val="-13"/>
        </w:rPr>
        <w:t> </w:t>
      </w:r>
      <w:r>
        <w:rPr>
          <w:color w:val="231F20"/>
        </w:rPr>
        <w:t>Đây</w:t>
      </w:r>
      <w:r>
        <w:rPr>
          <w:color w:val="231F20"/>
          <w:spacing w:val="-14"/>
        </w:rPr>
        <w:t> </w:t>
      </w:r>
      <w:r>
        <w:rPr>
          <w:color w:val="231F20"/>
        </w:rPr>
        <w:t>là</w:t>
      </w:r>
      <w:r>
        <w:rPr>
          <w:color w:val="231F20"/>
          <w:spacing w:val="-18"/>
        </w:rPr>
        <w:t> </w:t>
      </w:r>
      <w:r>
        <w:rPr>
          <w:color w:val="231F20"/>
        </w:rPr>
        <w:t>Thể</w:t>
      </w:r>
      <w:r>
        <w:rPr>
          <w:color w:val="231F20"/>
          <w:spacing w:val="-14"/>
        </w:rPr>
        <w:t> </w:t>
      </w:r>
      <w:r>
        <w:rPr>
          <w:color w:val="231F20"/>
        </w:rPr>
        <w:t>của</w:t>
      </w:r>
      <w:r>
        <w:rPr>
          <w:color w:val="231F20"/>
          <w:spacing w:val="-13"/>
        </w:rPr>
        <w:t> </w:t>
      </w:r>
      <w:r>
        <w:rPr>
          <w:color w:val="231F20"/>
          <w:spacing w:val="-3"/>
        </w:rPr>
        <w:t>định.</w:t>
      </w:r>
    </w:p>
    <w:p>
      <w:pPr>
        <w:pStyle w:val="BodyText"/>
        <w:ind w:left="677" w:firstLine="0"/>
      </w:pPr>
      <w:r>
        <w:rPr>
          <w:i/>
          <w:color w:val="231F20"/>
        </w:rPr>
        <w:t>Hỏi: </w:t>
      </w:r>
      <w:r>
        <w:rPr>
          <w:color w:val="231F20"/>
        </w:rPr>
        <w:t>Thế nào là tướng của định?</w:t>
      </w:r>
    </w:p>
    <w:p>
      <w:pPr>
        <w:pStyle w:val="BodyText"/>
        <w:spacing w:line="276" w:lineRule="auto" w:before="158"/>
        <w:ind w:right="389"/>
      </w:pPr>
      <w:r>
        <w:rPr>
          <w:i/>
          <w:color w:val="231F20"/>
        </w:rPr>
        <w:t>Đáp: </w:t>
      </w:r>
      <w:r>
        <w:rPr>
          <w:color w:val="231F20"/>
        </w:rPr>
        <w:t>Thể tức là Tướng. Tướng tức là</w:t>
      </w:r>
      <w:r>
        <w:rPr>
          <w:color w:val="231F20"/>
          <w:spacing w:val="-47"/>
        </w:rPr>
        <w:t> </w:t>
      </w:r>
      <w:r>
        <w:rPr>
          <w:color w:val="231F20"/>
        </w:rPr>
        <w:t>Thể. Các pháp không thể lìa Thể để nói riêng về</w:t>
      </w:r>
      <w:r>
        <w:rPr>
          <w:color w:val="231F20"/>
          <w:spacing w:val="-10"/>
        </w:rPr>
        <w:t> </w:t>
      </w:r>
      <w:r>
        <w:rPr>
          <w:color w:val="231F20"/>
        </w:rPr>
        <w:t>Tướng.</w:t>
      </w:r>
    </w:p>
    <w:p>
      <w:pPr>
        <w:pStyle w:val="BodyText"/>
        <w:spacing w:line="276" w:lineRule="auto"/>
        <w:ind w:right="388"/>
      </w:pPr>
      <w:r>
        <w:rPr>
          <w:color w:val="231F20"/>
        </w:rPr>
        <w:t>Tôn giả Hòa-tu-mật nói: Tâm pháp giải thoát là tướng </w:t>
      </w:r>
      <w:r>
        <w:rPr>
          <w:color w:val="231F20"/>
          <w:spacing w:val="2"/>
        </w:rPr>
        <w:t>của </w:t>
      </w:r>
      <w:r>
        <w:rPr>
          <w:color w:val="231F20"/>
        </w:rPr>
        <w:t>định</w:t>
      </w:r>
      <w:r>
        <w:rPr>
          <w:color w:val="231F20"/>
          <w:spacing w:val="5"/>
        </w:rPr>
        <w:t> </w:t>
      </w:r>
      <w:r>
        <w:rPr>
          <w:color w:val="231F20"/>
        </w:rPr>
        <w:t>kia.</w:t>
      </w:r>
    </w:p>
    <w:p>
      <w:pPr>
        <w:pStyle w:val="BodyText"/>
        <w:spacing w:line="276" w:lineRule="auto" w:before="113"/>
        <w:ind w:right="392"/>
      </w:pPr>
      <w:r>
        <w:rPr>
          <w:i/>
          <w:color w:val="231F20"/>
        </w:rPr>
        <w:t>Hỏi: </w:t>
      </w:r>
      <w:r>
        <w:rPr>
          <w:color w:val="231F20"/>
        </w:rPr>
        <w:t>Định này không thể đoạn trừ kiết, vì sao nói là tâm pháp giải thoát?</w:t>
      </w:r>
    </w:p>
    <w:p>
      <w:pPr>
        <w:pStyle w:val="BodyText"/>
        <w:spacing w:line="276" w:lineRule="auto"/>
        <w:ind w:right="391"/>
      </w:pPr>
      <w:r>
        <w:rPr>
          <w:i/>
          <w:color w:val="231F20"/>
        </w:rPr>
        <w:t>Đáp: </w:t>
      </w:r>
      <w:r>
        <w:rPr>
          <w:color w:val="231F20"/>
        </w:rPr>
        <w:t>Ở đây nói đoạn trừ kiết trong giây lát, pháp có duyên khiến không hành, gọi là giải thoát, nhưng định này không thể đoạn trừ kiết.</w:t>
      </w:r>
    </w:p>
    <w:p>
      <w:pPr>
        <w:pStyle w:val="BodyText"/>
        <w:spacing w:line="276" w:lineRule="auto"/>
        <w:ind w:right="390"/>
      </w:pPr>
      <w:r>
        <w:rPr>
          <w:color w:val="231F20"/>
        </w:rPr>
        <w:t>Lại có thuyết cho: Nếu pháp tưởng vi tế, vì định kia làm nhân, vi tế tạo ra thứ lớp, không cùng với pháp này kết hợp mà thành </w:t>
      </w:r>
      <w:r>
        <w:rPr>
          <w:color w:val="231F20"/>
          <w:spacing w:val="-4"/>
        </w:rPr>
        <w:t>tựu</w:t>
      </w:r>
      <w:r>
        <w:rPr>
          <w:color w:val="231F20"/>
          <w:spacing w:val="57"/>
        </w:rPr>
        <w:t> </w:t>
      </w:r>
      <w:r>
        <w:rPr>
          <w:color w:val="231F20"/>
        </w:rPr>
        <w:t>là giải thoát.</w:t>
      </w:r>
    </w:p>
    <w:p>
      <w:pPr>
        <w:pStyle w:val="BodyText"/>
        <w:ind w:left="677" w:firstLine="0"/>
      </w:pPr>
      <w:r>
        <w:rPr>
          <w:i/>
          <w:color w:val="231F20"/>
        </w:rPr>
        <w:t>Hỏi: </w:t>
      </w:r>
      <w:r>
        <w:rPr>
          <w:color w:val="231F20"/>
        </w:rPr>
        <w:t>Đây là nói về nghĩa gì?</w:t>
      </w:r>
    </w:p>
    <w:p>
      <w:pPr>
        <w:pStyle w:val="BodyText"/>
        <w:spacing w:line="276" w:lineRule="auto" w:before="158"/>
        <w:ind w:right="390"/>
      </w:pPr>
      <w:r>
        <w:rPr>
          <w:i/>
          <w:color w:val="231F20"/>
        </w:rPr>
        <w:t>Đáp: </w:t>
      </w:r>
      <w:r>
        <w:rPr>
          <w:color w:val="231F20"/>
        </w:rPr>
        <w:t>Hoặc có thuyết cho: Trong đây là nói về định. Nếu tạo ra thuyết</w:t>
      </w:r>
      <w:r>
        <w:rPr>
          <w:color w:val="231F20"/>
          <w:spacing w:val="-8"/>
        </w:rPr>
        <w:t> </w:t>
      </w:r>
      <w:r>
        <w:rPr>
          <w:color w:val="231F20"/>
        </w:rPr>
        <w:t>này:</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tưởng</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vì</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định</w:t>
      </w:r>
      <w:r>
        <w:rPr>
          <w:color w:val="231F20"/>
          <w:spacing w:val="-8"/>
        </w:rPr>
        <w:t> </w:t>
      </w:r>
      <w:r>
        <w:rPr>
          <w:color w:val="231F20"/>
        </w:rPr>
        <w:t>kia</w:t>
      </w:r>
      <w:r>
        <w:rPr>
          <w:color w:val="231F20"/>
          <w:spacing w:val="-8"/>
        </w:rPr>
        <w:t> </w:t>
      </w:r>
      <w:r>
        <w:rPr>
          <w:color w:val="231F20"/>
          <w:spacing w:val="-4"/>
        </w:rPr>
        <w:t>làm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một</w:t>
      </w:r>
      <w:r>
        <w:rPr>
          <w:color w:val="231F20"/>
          <w:spacing w:val="-4"/>
        </w:rPr>
        <w:t> </w:t>
      </w:r>
      <w:r>
        <w:rPr>
          <w:color w:val="231F20"/>
        </w:rPr>
        <w:t>nhân</w:t>
      </w:r>
      <w:r>
        <w:rPr>
          <w:color w:val="231F20"/>
          <w:spacing w:val="-3"/>
        </w:rPr>
        <w:t> </w:t>
      </w:r>
      <w:r>
        <w:rPr>
          <w:color w:val="231F20"/>
        </w:rPr>
        <w:t>là</w:t>
      </w:r>
      <w:r>
        <w:rPr>
          <w:color w:val="231F20"/>
          <w:spacing w:val="-3"/>
        </w:rPr>
        <w:t> </w:t>
      </w:r>
      <w:r>
        <w:rPr>
          <w:color w:val="231F20"/>
        </w:rPr>
        <w:t>nhân</w:t>
      </w:r>
      <w:r>
        <w:rPr>
          <w:color w:val="231F20"/>
          <w:spacing w:val="-3"/>
        </w:rPr>
        <w:t> </w:t>
      </w:r>
      <w:r>
        <w:rPr>
          <w:color w:val="231F20"/>
        </w:rPr>
        <w:t>tương</w:t>
      </w:r>
      <w:r>
        <w:rPr>
          <w:color w:val="231F20"/>
          <w:spacing w:val="-3"/>
        </w:rPr>
        <w:t> </w:t>
      </w:r>
      <w:r>
        <w:rPr>
          <w:color w:val="231F20"/>
        </w:rPr>
        <w:t>tợ.</w:t>
      </w:r>
      <w:r>
        <w:rPr>
          <w:color w:val="231F20"/>
          <w:spacing w:val="-3"/>
        </w:rPr>
        <w:t> </w:t>
      </w:r>
      <w:r>
        <w:rPr>
          <w:color w:val="231F20"/>
        </w:rPr>
        <w:t>Cùng</w:t>
      </w:r>
      <w:r>
        <w:rPr>
          <w:color w:val="231F20"/>
          <w:spacing w:val="-3"/>
        </w:rPr>
        <w:t> </w:t>
      </w:r>
      <w:r>
        <w:rPr>
          <w:color w:val="231F20"/>
        </w:rPr>
        <w:t>với</w:t>
      </w:r>
      <w:r>
        <w:rPr>
          <w:color w:val="231F20"/>
          <w:spacing w:val="-4"/>
        </w:rPr>
        <w:t> </w:t>
      </w:r>
      <w:r>
        <w:rPr>
          <w:color w:val="231F20"/>
        </w:rPr>
        <w:t>cực</w:t>
      </w:r>
      <w:r>
        <w:rPr>
          <w:color w:val="231F20"/>
          <w:spacing w:val="-3"/>
        </w:rPr>
        <w:t> </w:t>
      </w:r>
      <w:r>
        <w:rPr>
          <w:color w:val="231F20"/>
        </w:rPr>
        <w:t>vi</w:t>
      </w:r>
      <w:r>
        <w:rPr>
          <w:color w:val="231F20"/>
          <w:spacing w:val="-3"/>
        </w:rPr>
        <w:t> </w:t>
      </w:r>
      <w:r>
        <w:rPr>
          <w:color w:val="231F20"/>
        </w:rPr>
        <w:t>tế</w:t>
      </w:r>
      <w:r>
        <w:rPr>
          <w:color w:val="231F20"/>
          <w:spacing w:val="-3"/>
        </w:rPr>
        <w:t> </w:t>
      </w:r>
      <w:r>
        <w:rPr>
          <w:color w:val="231F20"/>
        </w:rPr>
        <w:t>làm</w:t>
      </w:r>
      <w:r>
        <w:rPr>
          <w:color w:val="231F20"/>
          <w:spacing w:val="-3"/>
        </w:rPr>
        <w:t> </w:t>
      </w:r>
      <w:r>
        <w:rPr>
          <w:color w:val="231F20"/>
        </w:rPr>
        <w:t>một</w:t>
      </w:r>
      <w:r>
        <w:rPr>
          <w:color w:val="231F20"/>
          <w:spacing w:val="-3"/>
        </w:rPr>
        <w:t> </w:t>
      </w:r>
      <w:r>
        <w:rPr>
          <w:color w:val="231F20"/>
        </w:rPr>
        <w:t>nhân</w:t>
      </w:r>
      <w:r>
        <w:rPr>
          <w:color w:val="231F20"/>
          <w:spacing w:val="-3"/>
        </w:rPr>
        <w:t> </w:t>
      </w:r>
      <w:r>
        <w:rPr>
          <w:color w:val="231F20"/>
        </w:rPr>
        <w:t>là</w:t>
      </w:r>
      <w:r>
        <w:rPr>
          <w:color w:val="231F20"/>
          <w:spacing w:val="-3"/>
        </w:rPr>
        <w:t> </w:t>
      </w:r>
      <w:r>
        <w:rPr>
          <w:color w:val="231F20"/>
        </w:rPr>
        <w:t>nhân tương</w:t>
      </w:r>
      <w:r>
        <w:rPr>
          <w:color w:val="231F20"/>
          <w:spacing w:val="-14"/>
        </w:rPr>
        <w:t> </w:t>
      </w:r>
      <w:r>
        <w:rPr>
          <w:color w:val="231F20"/>
        </w:rPr>
        <w:t>tợ.</w:t>
      </w:r>
      <w:r>
        <w:rPr>
          <w:color w:val="231F20"/>
          <w:spacing w:val="-17"/>
        </w:rPr>
        <w:t> </w:t>
      </w:r>
      <w:r>
        <w:rPr>
          <w:color w:val="231F20"/>
          <w:spacing w:val="-8"/>
        </w:rPr>
        <w:t>Vi</w:t>
      </w:r>
      <w:r>
        <w:rPr>
          <w:color w:val="231F20"/>
          <w:spacing w:val="-13"/>
        </w:rPr>
        <w:t> </w:t>
      </w:r>
      <w:r>
        <w:rPr>
          <w:color w:val="231F20"/>
        </w:rPr>
        <w:t>tế</w:t>
      </w:r>
      <w:r>
        <w:rPr>
          <w:color w:val="231F20"/>
          <w:spacing w:val="-13"/>
        </w:rPr>
        <w:t> </w:t>
      </w:r>
      <w:r>
        <w:rPr>
          <w:color w:val="231F20"/>
        </w:rPr>
        <w:t>cùng</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duyên</w:t>
      </w:r>
      <w:r>
        <w:rPr>
          <w:color w:val="231F20"/>
          <w:spacing w:val="-13"/>
        </w:rPr>
        <w:t> </w:t>
      </w:r>
      <w:r>
        <w:rPr>
          <w:color w:val="231F20"/>
        </w:rPr>
        <w:t>thứ</w:t>
      </w:r>
      <w:r>
        <w:rPr>
          <w:color w:val="231F20"/>
          <w:spacing w:val="-14"/>
        </w:rPr>
        <w:t> </w:t>
      </w:r>
      <w:r>
        <w:rPr>
          <w:color w:val="231F20"/>
        </w:rPr>
        <w:t>đệ.</w:t>
      </w:r>
      <w:r>
        <w:rPr>
          <w:color w:val="231F20"/>
          <w:spacing w:val="-13"/>
        </w:rPr>
        <w:t> </w:t>
      </w:r>
      <w:r>
        <w:rPr>
          <w:color w:val="231F20"/>
        </w:rPr>
        <w:t>Nếu</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thuyết</w:t>
      </w:r>
      <w:r>
        <w:rPr>
          <w:color w:val="231F20"/>
          <w:spacing w:val="-13"/>
        </w:rPr>
        <w:t> </w:t>
      </w:r>
      <w:r>
        <w:rPr>
          <w:color w:val="231F20"/>
        </w:rPr>
        <w:t>này:</w:t>
      </w:r>
      <w:r>
        <w:rPr>
          <w:color w:val="231F20"/>
          <w:spacing w:val="-13"/>
        </w:rPr>
        <w:t> </w:t>
      </w:r>
      <w:r>
        <w:rPr>
          <w:color w:val="231F20"/>
        </w:rPr>
        <w:t>Ở</w:t>
      </w:r>
      <w:r>
        <w:rPr>
          <w:color w:val="231F20"/>
          <w:spacing w:val="-13"/>
        </w:rPr>
        <w:t> </w:t>
      </w:r>
      <w:r>
        <w:rPr>
          <w:color w:val="231F20"/>
        </w:rPr>
        <w:t>đây nói về định là như pháp tưởng vi tế, là cùng với định kia làm nhân cực</w:t>
      </w:r>
      <w:r>
        <w:rPr>
          <w:color w:val="231F20"/>
          <w:spacing w:val="-9"/>
        </w:rPr>
        <w:t> </w:t>
      </w:r>
      <w:r>
        <w:rPr>
          <w:color w:val="231F20"/>
        </w:rPr>
        <w:t>vi</w:t>
      </w:r>
      <w:r>
        <w:rPr>
          <w:color w:val="231F20"/>
          <w:spacing w:val="-9"/>
        </w:rPr>
        <w:t> </w:t>
      </w:r>
      <w:r>
        <w:rPr>
          <w:color w:val="231F20"/>
        </w:rPr>
        <w:t>tế.</w:t>
      </w:r>
      <w:r>
        <w:rPr>
          <w:color w:val="231F20"/>
          <w:spacing w:val="-9"/>
        </w:rPr>
        <w:t> </w:t>
      </w:r>
      <w:r>
        <w:rPr>
          <w:color w:val="231F20"/>
        </w:rPr>
        <w:t>Cực</w:t>
      </w:r>
      <w:r>
        <w:rPr>
          <w:color w:val="231F20"/>
          <w:spacing w:val="-9"/>
        </w:rPr>
        <w:t> </w:t>
      </w:r>
      <w:r>
        <w:rPr>
          <w:color w:val="231F20"/>
        </w:rPr>
        <w:t>vi</w:t>
      </w:r>
      <w:r>
        <w:rPr>
          <w:color w:val="231F20"/>
          <w:spacing w:val="-9"/>
        </w:rPr>
        <w:t> </w:t>
      </w:r>
      <w:r>
        <w:rPr>
          <w:color w:val="231F20"/>
        </w:rPr>
        <w:t>tế</w:t>
      </w:r>
      <w:r>
        <w:rPr>
          <w:color w:val="231F20"/>
          <w:spacing w:val="-9"/>
        </w:rPr>
        <w:t> </w:t>
      </w:r>
      <w:r>
        <w:rPr>
          <w:color w:val="231F20"/>
        </w:rPr>
        <w:t>vì</w:t>
      </w:r>
      <w:r>
        <w:rPr>
          <w:color w:val="231F20"/>
          <w:spacing w:val="-9"/>
        </w:rPr>
        <w:t> </w:t>
      </w:r>
      <w:r>
        <w:rPr>
          <w:color w:val="231F20"/>
        </w:rPr>
        <w:t>định</w:t>
      </w:r>
      <w:r>
        <w:rPr>
          <w:color w:val="231F20"/>
          <w:spacing w:val="-9"/>
        </w:rPr>
        <w:t> </w:t>
      </w:r>
      <w:r>
        <w:rPr>
          <w:color w:val="231F20"/>
        </w:rPr>
        <w:t>kia</w:t>
      </w:r>
      <w:r>
        <w:rPr>
          <w:color w:val="231F20"/>
          <w:spacing w:val="-9"/>
        </w:rPr>
        <w:t> </w:t>
      </w:r>
      <w:r>
        <w:rPr>
          <w:color w:val="231F20"/>
        </w:rPr>
        <w:t>làm</w:t>
      </w:r>
      <w:r>
        <w:rPr>
          <w:color w:val="231F20"/>
          <w:spacing w:val="-9"/>
        </w:rPr>
        <w:t> </w:t>
      </w:r>
      <w:r>
        <w:rPr>
          <w:color w:val="231F20"/>
        </w:rPr>
        <w:t>duyên</w:t>
      </w:r>
      <w:r>
        <w:rPr>
          <w:color w:val="231F20"/>
          <w:spacing w:val="-9"/>
        </w:rPr>
        <w:t> </w:t>
      </w:r>
      <w:r>
        <w:rPr>
          <w:color w:val="231F20"/>
        </w:rPr>
        <w:t>thứ</w:t>
      </w:r>
      <w:r>
        <w:rPr>
          <w:color w:val="231F20"/>
          <w:spacing w:val="-9"/>
        </w:rPr>
        <w:t> </w:t>
      </w:r>
      <w:r>
        <w:rPr>
          <w:color w:val="231F20"/>
        </w:rPr>
        <w:t>đệ,</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 không</w:t>
      </w:r>
      <w:r>
        <w:rPr>
          <w:color w:val="231F20"/>
          <w:spacing w:val="-5"/>
        </w:rPr>
        <w:t> </w:t>
      </w:r>
      <w:r>
        <w:rPr>
          <w:color w:val="231F20"/>
        </w:rPr>
        <w:t>kết</w:t>
      </w:r>
      <w:r>
        <w:rPr>
          <w:color w:val="231F20"/>
          <w:spacing w:val="-4"/>
        </w:rPr>
        <w:t> </w:t>
      </w:r>
      <w:r>
        <w:rPr>
          <w:color w:val="231F20"/>
        </w:rPr>
        <w:t>hợp.</w:t>
      </w:r>
      <w:r>
        <w:rPr>
          <w:color w:val="231F20"/>
          <w:spacing w:val="-10"/>
        </w:rPr>
        <w:t> </w:t>
      </w:r>
      <w:r>
        <w:rPr>
          <w:color w:val="231F20"/>
        </w:rPr>
        <w:t>Vì</w:t>
      </w:r>
      <w:r>
        <w:rPr>
          <w:color w:val="231F20"/>
          <w:spacing w:val="-4"/>
        </w:rPr>
        <w:t> </w:t>
      </w:r>
      <w:r>
        <w:rPr>
          <w:color w:val="231F20"/>
        </w:rPr>
        <w:t>sao?</w:t>
      </w:r>
      <w:r>
        <w:rPr>
          <w:color w:val="231F20"/>
          <w:spacing w:val="-10"/>
        </w:rPr>
        <w:t> </w:t>
      </w:r>
      <w:r>
        <w:rPr>
          <w:color w:val="231F20"/>
        </w:rPr>
        <w:t>Vì</w:t>
      </w:r>
      <w:r>
        <w:rPr>
          <w:color w:val="231F20"/>
          <w:spacing w:val="-5"/>
        </w:rPr>
        <w:t> </w:t>
      </w:r>
      <w:r>
        <w:rPr>
          <w:color w:val="231F20"/>
        </w:rPr>
        <w:t>người</w:t>
      </w:r>
      <w:r>
        <w:rPr>
          <w:color w:val="231F20"/>
          <w:spacing w:val="-5"/>
        </w:rPr>
        <w:t> </w:t>
      </w:r>
      <w:r>
        <w:rPr>
          <w:color w:val="231F20"/>
        </w:rPr>
        <w:t>kia</w:t>
      </w:r>
      <w:r>
        <w:rPr>
          <w:color w:val="231F20"/>
          <w:spacing w:val="-4"/>
        </w:rPr>
        <w:t> </w:t>
      </w:r>
      <w:r>
        <w:rPr>
          <w:color w:val="231F20"/>
        </w:rPr>
        <w:t>khởi</w:t>
      </w:r>
      <w:r>
        <w:rPr>
          <w:color w:val="231F20"/>
          <w:spacing w:val="-5"/>
        </w:rPr>
        <w:t> </w:t>
      </w:r>
      <w:r>
        <w:rPr>
          <w:color w:val="231F20"/>
        </w:rPr>
        <w:t>định</w:t>
      </w:r>
      <w:r>
        <w:rPr>
          <w:color w:val="231F20"/>
          <w:spacing w:val="-4"/>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5"/>
        </w:rPr>
        <w:t> </w:t>
      </w:r>
      <w:r>
        <w:rPr>
          <w:color w:val="231F20"/>
        </w:rPr>
        <w:t>Nên</w:t>
      </w:r>
      <w:r>
        <w:rPr>
          <w:color w:val="231F20"/>
          <w:spacing w:val="-4"/>
        </w:rPr>
        <w:t> </w:t>
      </w:r>
      <w:r>
        <w:rPr>
          <w:color w:val="231F20"/>
        </w:rPr>
        <w:t>nói là thành tựu. Vì sao? Vì người kia đã thành tựu</w:t>
      </w:r>
      <w:r>
        <w:rPr>
          <w:color w:val="231F20"/>
          <w:spacing w:val="-14"/>
        </w:rPr>
        <w:t> </w:t>
      </w:r>
      <w:r>
        <w:rPr>
          <w:color w:val="231F20"/>
        </w:rPr>
        <w:t>định.</w:t>
      </w:r>
    </w:p>
    <w:p>
      <w:pPr>
        <w:pStyle w:val="BodyText"/>
        <w:spacing w:line="268" w:lineRule="auto" w:before="108"/>
        <w:ind w:left="393" w:right="106"/>
      </w:pPr>
      <w:r>
        <w:rPr>
          <w:color w:val="231F20"/>
        </w:rPr>
        <w:t>Lại có thuyết nêu: Trong đây là nói về tâm xuất định. Nếu tạo ra</w:t>
      </w:r>
      <w:r>
        <w:rPr>
          <w:color w:val="231F20"/>
          <w:spacing w:val="-8"/>
        </w:rPr>
        <w:t> </w:t>
      </w:r>
      <w:r>
        <w:rPr>
          <w:color w:val="231F20"/>
        </w:rPr>
        <w:t>thuyết</w:t>
      </w:r>
      <w:r>
        <w:rPr>
          <w:color w:val="231F20"/>
          <w:spacing w:val="-8"/>
        </w:rPr>
        <w:t> </w:t>
      </w:r>
      <w:r>
        <w:rPr>
          <w:color w:val="231F20"/>
        </w:rPr>
        <w:t>này:</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tâm</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là</w:t>
      </w:r>
      <w:r>
        <w:rPr>
          <w:color w:val="231F20"/>
          <w:spacing w:val="-8"/>
        </w:rPr>
        <w:t> </w:t>
      </w:r>
      <w:r>
        <w:rPr>
          <w:color w:val="231F20"/>
        </w:rPr>
        <w:t>tưởng</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tức</w:t>
      </w:r>
      <w:r>
        <w:rPr>
          <w:color w:val="231F20"/>
          <w:spacing w:val="-8"/>
        </w:rPr>
        <w:t> </w:t>
      </w:r>
      <w:r>
        <w:rPr>
          <w:color w:val="231F20"/>
        </w:rPr>
        <w:t>cùng</w:t>
      </w:r>
      <w:r>
        <w:rPr>
          <w:color w:val="231F20"/>
          <w:spacing w:val="-8"/>
        </w:rPr>
        <w:t> </w:t>
      </w:r>
      <w:r>
        <w:rPr>
          <w:color w:val="231F20"/>
        </w:rPr>
        <w:t>với định</w:t>
      </w:r>
      <w:r>
        <w:rPr>
          <w:color w:val="231F20"/>
          <w:spacing w:val="-11"/>
        </w:rPr>
        <w:t> </w:t>
      </w:r>
      <w:r>
        <w:rPr>
          <w:color w:val="231F20"/>
        </w:rPr>
        <w:t>kia</w:t>
      </w:r>
      <w:r>
        <w:rPr>
          <w:color w:val="231F20"/>
          <w:spacing w:val="-11"/>
        </w:rPr>
        <w:t> </w:t>
      </w:r>
      <w:r>
        <w:rPr>
          <w:color w:val="231F20"/>
        </w:rPr>
        <w:t>làm</w:t>
      </w:r>
      <w:r>
        <w:rPr>
          <w:color w:val="231F20"/>
          <w:spacing w:val="-11"/>
        </w:rPr>
        <w:t> </w:t>
      </w:r>
      <w:r>
        <w:rPr>
          <w:color w:val="231F20"/>
        </w:rPr>
        <w:t>một</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tương</w:t>
      </w:r>
      <w:r>
        <w:rPr>
          <w:color w:val="231F20"/>
          <w:spacing w:val="-11"/>
        </w:rPr>
        <w:t> </w:t>
      </w:r>
      <w:r>
        <w:rPr>
          <w:color w:val="231F20"/>
        </w:rPr>
        <w:t>tợ.</w:t>
      </w:r>
      <w:r>
        <w:rPr>
          <w:color w:val="231F20"/>
          <w:spacing w:val="-16"/>
        </w:rPr>
        <w:t> </w:t>
      </w:r>
      <w:r>
        <w:rPr>
          <w:color w:val="231F20"/>
          <w:spacing w:val="-8"/>
        </w:rPr>
        <w:t>Vi</w:t>
      </w:r>
      <w:r>
        <w:rPr>
          <w:color w:val="231F20"/>
          <w:spacing w:val="-11"/>
        </w:rPr>
        <w:t> </w:t>
      </w:r>
      <w:r>
        <w:rPr>
          <w:color w:val="231F20"/>
        </w:rPr>
        <w:t>tế</w:t>
      </w:r>
      <w:r>
        <w:rPr>
          <w:color w:val="231F20"/>
          <w:spacing w:val="-11"/>
        </w:rPr>
        <w:t> </w:t>
      </w:r>
      <w:r>
        <w:rPr>
          <w:color w:val="231F20"/>
        </w:rPr>
        <w:t>cũng</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rPr>
        <w:t>thứ</w:t>
      </w:r>
      <w:r>
        <w:rPr>
          <w:color w:val="231F20"/>
          <w:spacing w:val="-11"/>
        </w:rPr>
        <w:t> </w:t>
      </w:r>
      <w:r>
        <w:rPr>
          <w:color w:val="231F20"/>
        </w:rPr>
        <w:t>đệ. Nếu</w:t>
      </w:r>
      <w:r>
        <w:rPr>
          <w:color w:val="231F20"/>
          <w:spacing w:val="-7"/>
        </w:rPr>
        <w:t> </w:t>
      </w:r>
      <w:r>
        <w:rPr>
          <w:color w:val="231F20"/>
        </w:rPr>
        <w:t>tạo</w:t>
      </w:r>
      <w:r>
        <w:rPr>
          <w:color w:val="231F20"/>
          <w:spacing w:val="-6"/>
        </w:rPr>
        <w:t> </w:t>
      </w:r>
      <w:r>
        <w:rPr>
          <w:color w:val="231F20"/>
        </w:rPr>
        <w:t>ra</w:t>
      </w:r>
      <w:r>
        <w:rPr>
          <w:color w:val="231F20"/>
          <w:spacing w:val="-6"/>
        </w:rPr>
        <w:t> </w:t>
      </w:r>
      <w:r>
        <w:rPr>
          <w:color w:val="231F20"/>
        </w:rPr>
        <w:t>thuyết</w:t>
      </w:r>
      <w:r>
        <w:rPr>
          <w:color w:val="231F20"/>
          <w:spacing w:val="-6"/>
        </w:rPr>
        <w:t> </w:t>
      </w:r>
      <w:r>
        <w:rPr>
          <w:color w:val="231F20"/>
        </w:rPr>
        <w:t>này:</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tâm</w:t>
      </w:r>
      <w:r>
        <w:rPr>
          <w:color w:val="231F20"/>
          <w:spacing w:val="-6"/>
        </w:rPr>
        <w:t> </w:t>
      </w:r>
      <w:r>
        <w:rPr>
          <w:color w:val="231F20"/>
        </w:rPr>
        <w:t>xuất</w:t>
      </w:r>
      <w:r>
        <w:rPr>
          <w:color w:val="231F20"/>
          <w:spacing w:val="-6"/>
        </w:rPr>
        <w:t> </w:t>
      </w:r>
      <w:r>
        <w:rPr>
          <w:color w:val="231F20"/>
        </w:rPr>
        <w:t>định</w:t>
      </w:r>
      <w:r>
        <w:rPr>
          <w:color w:val="231F20"/>
          <w:spacing w:val="-6"/>
        </w:rPr>
        <w:t> </w:t>
      </w:r>
      <w:r>
        <w:rPr>
          <w:color w:val="231F20"/>
        </w:rPr>
        <w:t>là</w:t>
      </w:r>
      <w:r>
        <w:rPr>
          <w:color w:val="231F20"/>
          <w:spacing w:val="-6"/>
        </w:rPr>
        <w:t> </w:t>
      </w:r>
      <w:r>
        <w:rPr>
          <w:color w:val="231F20"/>
        </w:rPr>
        <w:t>như</w:t>
      </w:r>
      <w:r>
        <w:rPr>
          <w:color w:val="231F20"/>
          <w:spacing w:val="-6"/>
        </w:rPr>
        <w:t> </w:t>
      </w:r>
      <w:r>
        <w:rPr>
          <w:color w:val="231F20"/>
        </w:rPr>
        <w:t>pháp</w:t>
      </w:r>
      <w:r>
        <w:rPr>
          <w:color w:val="231F20"/>
          <w:spacing w:val="-6"/>
        </w:rPr>
        <w:t> </w:t>
      </w:r>
      <w:r>
        <w:rPr>
          <w:color w:val="231F20"/>
        </w:rPr>
        <w:t>tưởng vi</w:t>
      </w:r>
      <w:r>
        <w:rPr>
          <w:color w:val="231F20"/>
          <w:spacing w:val="-12"/>
        </w:rPr>
        <w:t> </w:t>
      </w:r>
      <w:r>
        <w:rPr>
          <w:color w:val="231F20"/>
        </w:rPr>
        <w:t>tế,</w:t>
      </w:r>
      <w:r>
        <w:rPr>
          <w:color w:val="231F20"/>
          <w:spacing w:val="-12"/>
        </w:rPr>
        <w:t> </w:t>
      </w:r>
      <w:r>
        <w:rPr>
          <w:color w:val="231F20"/>
        </w:rPr>
        <w:t>là</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định</w:t>
      </w:r>
      <w:r>
        <w:rPr>
          <w:color w:val="231F20"/>
          <w:spacing w:val="-12"/>
        </w:rPr>
        <w:t> </w:t>
      </w:r>
      <w:r>
        <w:rPr>
          <w:color w:val="231F20"/>
        </w:rPr>
        <w:t>kia</w:t>
      </w:r>
      <w:r>
        <w:rPr>
          <w:color w:val="231F20"/>
          <w:spacing w:val="-12"/>
        </w:rPr>
        <w:t> </w:t>
      </w:r>
      <w:r>
        <w:rPr>
          <w:color w:val="231F20"/>
        </w:rPr>
        <w:t>làm</w:t>
      </w:r>
      <w:r>
        <w:rPr>
          <w:color w:val="231F20"/>
          <w:spacing w:val="-12"/>
        </w:rPr>
        <w:t> </w:t>
      </w:r>
      <w:r>
        <w:rPr>
          <w:color w:val="231F20"/>
        </w:rPr>
        <w:t>nhân</w:t>
      </w:r>
      <w:r>
        <w:rPr>
          <w:color w:val="231F20"/>
          <w:spacing w:val="-12"/>
        </w:rPr>
        <w:t> </w:t>
      </w:r>
      <w:r>
        <w:rPr>
          <w:color w:val="231F20"/>
        </w:rPr>
        <w:t>cực</w:t>
      </w:r>
      <w:r>
        <w:rPr>
          <w:color w:val="231F20"/>
          <w:spacing w:val="-12"/>
        </w:rPr>
        <w:t> </w:t>
      </w:r>
      <w:r>
        <w:rPr>
          <w:color w:val="231F20"/>
        </w:rPr>
        <w:t>vi</w:t>
      </w:r>
      <w:r>
        <w:rPr>
          <w:color w:val="231F20"/>
          <w:spacing w:val="-12"/>
        </w:rPr>
        <w:t> </w:t>
      </w:r>
      <w:r>
        <w:rPr>
          <w:color w:val="231F20"/>
        </w:rPr>
        <w:t>tế.</w:t>
      </w:r>
      <w:r>
        <w:rPr>
          <w:color w:val="231F20"/>
          <w:spacing w:val="-12"/>
        </w:rPr>
        <w:t> </w:t>
      </w:r>
      <w:r>
        <w:rPr>
          <w:color w:val="231F20"/>
        </w:rPr>
        <w:t>Cực</w:t>
      </w:r>
      <w:r>
        <w:rPr>
          <w:color w:val="231F20"/>
          <w:spacing w:val="-12"/>
        </w:rPr>
        <w:t> </w:t>
      </w:r>
      <w:r>
        <w:rPr>
          <w:color w:val="231F20"/>
        </w:rPr>
        <w:t>vi</w:t>
      </w:r>
      <w:r>
        <w:rPr>
          <w:color w:val="231F20"/>
          <w:spacing w:val="-12"/>
        </w:rPr>
        <w:t> </w:t>
      </w:r>
      <w:r>
        <w:rPr>
          <w:color w:val="231F20"/>
        </w:rPr>
        <w:t>tế</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thứ đệ, nên nói là không cùng kết hợp. Vì sao? Vì khi nhập định không khởi tâm xuất định hiện ở trước. Nên nói là thành tựu. Vì sao? Vì người</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tâm</w:t>
      </w:r>
      <w:r>
        <w:rPr>
          <w:color w:val="231F20"/>
          <w:spacing w:val="-6"/>
        </w:rPr>
        <w:t> </w:t>
      </w:r>
      <w:r>
        <w:rPr>
          <w:color w:val="231F20"/>
        </w:rPr>
        <w:t>xuất</w:t>
      </w:r>
      <w:r>
        <w:rPr>
          <w:color w:val="231F20"/>
          <w:spacing w:val="-6"/>
        </w:rPr>
        <w:t> </w:t>
      </w:r>
      <w:r>
        <w:rPr>
          <w:color w:val="231F20"/>
        </w:rPr>
        <w:t>định.</w:t>
      </w:r>
      <w:r>
        <w:rPr>
          <w:color w:val="231F20"/>
          <w:spacing w:val="-6"/>
        </w:rPr>
        <w:t> </w:t>
      </w:r>
      <w:r>
        <w:rPr>
          <w:color w:val="231F20"/>
        </w:rPr>
        <w:t>Do</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spacing w:val="-5"/>
        </w:rPr>
        <w:t>này,</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người kia vốn được tâm xuất định.</w:t>
      </w:r>
    </w:p>
    <w:p>
      <w:pPr>
        <w:pStyle w:val="BodyText"/>
        <w:spacing w:line="268" w:lineRule="auto" w:before="119"/>
        <w:ind w:left="393" w:right="107"/>
      </w:pPr>
      <w:r>
        <w:rPr>
          <w:color w:val="231F20"/>
        </w:rPr>
        <w:t>Lại có thuyết nói: Trong đây nói về tâm nhập định. Nếu tạo </w:t>
      </w:r>
      <w:r>
        <w:rPr>
          <w:color w:val="231F20"/>
          <w:spacing w:val="-6"/>
        </w:rPr>
        <w:t>ra </w:t>
      </w:r>
      <w:r>
        <w:rPr>
          <w:color w:val="231F20"/>
        </w:rPr>
        <w:t>thuyết này: Ở đây nói về tâm nhập định là tưởng cùng với định </w:t>
      </w:r>
      <w:r>
        <w:rPr>
          <w:color w:val="231F20"/>
          <w:spacing w:val="-5"/>
        </w:rPr>
        <w:t>làm </w:t>
      </w:r>
      <w:r>
        <w:rPr>
          <w:color w:val="231F20"/>
        </w:rPr>
        <w:t>một</w:t>
      </w:r>
      <w:r>
        <w:rPr>
          <w:color w:val="231F20"/>
          <w:spacing w:val="-7"/>
        </w:rPr>
        <w:t> </w:t>
      </w:r>
      <w:r>
        <w:rPr>
          <w:color w:val="231F20"/>
        </w:rPr>
        <w:t>nhân</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tương</w:t>
      </w:r>
      <w:r>
        <w:rPr>
          <w:color w:val="231F20"/>
          <w:spacing w:val="-7"/>
        </w:rPr>
        <w:t> </w:t>
      </w:r>
      <w:r>
        <w:rPr>
          <w:color w:val="231F20"/>
        </w:rPr>
        <w:t>tợ.</w:t>
      </w:r>
      <w:r>
        <w:rPr>
          <w:color w:val="231F20"/>
          <w:spacing w:val="-11"/>
        </w:rPr>
        <w:t> </w:t>
      </w:r>
      <w:r>
        <w:rPr>
          <w:color w:val="231F20"/>
          <w:spacing w:val="-8"/>
        </w:rPr>
        <w:t>Vi</w:t>
      </w:r>
      <w:r>
        <w:rPr>
          <w:color w:val="231F20"/>
          <w:spacing w:val="-7"/>
        </w:rPr>
        <w:t> </w:t>
      </w:r>
      <w:r>
        <w:rPr>
          <w:color w:val="231F20"/>
        </w:rPr>
        <w:t>tế</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định</w:t>
      </w:r>
      <w:r>
        <w:rPr>
          <w:color w:val="231F20"/>
          <w:spacing w:val="-7"/>
        </w:rPr>
        <w:t> </w:t>
      </w:r>
      <w:r>
        <w:rPr>
          <w:color w:val="231F20"/>
        </w:rPr>
        <w:t>làm</w:t>
      </w:r>
      <w:r>
        <w:rPr>
          <w:color w:val="231F20"/>
          <w:spacing w:val="-6"/>
        </w:rPr>
        <w:t> </w:t>
      </w:r>
      <w:r>
        <w:rPr>
          <w:color w:val="231F20"/>
        </w:rPr>
        <w:t>một</w:t>
      </w:r>
      <w:r>
        <w:rPr>
          <w:color w:val="231F20"/>
          <w:spacing w:val="-7"/>
        </w:rPr>
        <w:t> </w:t>
      </w:r>
      <w:r>
        <w:rPr>
          <w:color w:val="231F20"/>
        </w:rPr>
        <w:t>nhân</w:t>
      </w:r>
      <w:r>
        <w:rPr>
          <w:color w:val="231F20"/>
          <w:spacing w:val="-7"/>
        </w:rPr>
        <w:t> </w:t>
      </w:r>
      <w:r>
        <w:rPr>
          <w:color w:val="231F20"/>
        </w:rPr>
        <w:t>là</w:t>
      </w:r>
      <w:r>
        <w:rPr>
          <w:color w:val="231F20"/>
          <w:spacing w:val="-7"/>
        </w:rPr>
        <w:t> </w:t>
      </w:r>
      <w:r>
        <w:rPr>
          <w:color w:val="231F20"/>
          <w:spacing w:val="-4"/>
        </w:rPr>
        <w:t>nhân </w:t>
      </w:r>
      <w:r>
        <w:rPr>
          <w:color w:val="231F20"/>
        </w:rPr>
        <w:t>tương</w:t>
      </w:r>
      <w:r>
        <w:rPr>
          <w:color w:val="231F20"/>
          <w:spacing w:val="-4"/>
        </w:rPr>
        <w:t> </w:t>
      </w:r>
      <w:r>
        <w:rPr>
          <w:color w:val="231F20"/>
        </w:rPr>
        <w:t>tợ,</w:t>
      </w:r>
      <w:r>
        <w:rPr>
          <w:color w:val="231F20"/>
          <w:spacing w:val="-3"/>
        </w:rPr>
        <w:t> </w:t>
      </w:r>
      <w:r>
        <w:rPr>
          <w:color w:val="231F20"/>
        </w:rPr>
        <w:t>cũng</w:t>
      </w:r>
      <w:r>
        <w:rPr>
          <w:color w:val="231F20"/>
          <w:spacing w:val="-3"/>
        </w:rPr>
        <w:t> </w:t>
      </w:r>
      <w:r>
        <w:rPr>
          <w:color w:val="231F20"/>
        </w:rPr>
        <w:t>làm</w:t>
      </w:r>
      <w:r>
        <w:rPr>
          <w:color w:val="231F20"/>
          <w:spacing w:val="-4"/>
        </w:rPr>
        <w:t> </w:t>
      </w:r>
      <w:r>
        <w:rPr>
          <w:color w:val="231F20"/>
        </w:rPr>
        <w:t>duyên</w:t>
      </w:r>
      <w:r>
        <w:rPr>
          <w:color w:val="231F20"/>
          <w:spacing w:val="-4"/>
        </w:rPr>
        <w:t> </w:t>
      </w:r>
      <w:r>
        <w:rPr>
          <w:color w:val="231F20"/>
        </w:rPr>
        <w:t>thứ</w:t>
      </w:r>
      <w:r>
        <w:rPr>
          <w:color w:val="231F20"/>
          <w:spacing w:val="-3"/>
        </w:rPr>
        <w:t> </w:t>
      </w:r>
      <w:r>
        <w:rPr>
          <w:color w:val="231F20"/>
        </w:rPr>
        <w:t>đệ.</w:t>
      </w:r>
      <w:r>
        <w:rPr>
          <w:color w:val="231F20"/>
          <w:spacing w:val="-4"/>
        </w:rPr>
        <w:t> </w:t>
      </w:r>
      <w:r>
        <w:rPr>
          <w:color w:val="231F20"/>
        </w:rPr>
        <w:t>Nếu</w:t>
      </w:r>
      <w:r>
        <w:rPr>
          <w:color w:val="231F20"/>
          <w:spacing w:val="-5"/>
        </w:rPr>
        <w:t> </w:t>
      </w:r>
      <w:r>
        <w:rPr>
          <w:color w:val="231F20"/>
        </w:rPr>
        <w:t>nói</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tâm nhập</w:t>
      </w:r>
      <w:r>
        <w:rPr>
          <w:color w:val="231F20"/>
          <w:spacing w:val="-15"/>
        </w:rPr>
        <w:t> </w:t>
      </w:r>
      <w:r>
        <w:rPr>
          <w:color w:val="231F20"/>
        </w:rPr>
        <w:t>định</w:t>
      </w:r>
      <w:r>
        <w:rPr>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như</w:t>
      </w:r>
      <w:r>
        <w:rPr>
          <w:color w:val="231F20"/>
          <w:spacing w:val="-14"/>
        </w:rPr>
        <w:t> </w:t>
      </w:r>
      <w:r>
        <w:rPr>
          <w:color w:val="231F20"/>
          <w:spacing w:val="-5"/>
        </w:rPr>
        <w:t>vậy.</w:t>
      </w:r>
      <w:r>
        <w:rPr>
          <w:color w:val="231F20"/>
          <w:spacing w:val="-19"/>
        </w:rPr>
        <w:t> </w:t>
      </w:r>
      <w:r>
        <w:rPr>
          <w:color w:val="231F20"/>
        </w:rPr>
        <w:t>Tưởng</w:t>
      </w:r>
      <w:r>
        <w:rPr>
          <w:color w:val="231F20"/>
          <w:spacing w:val="-14"/>
        </w:rPr>
        <w:t> </w:t>
      </w:r>
      <w:r>
        <w:rPr>
          <w:color w:val="231F20"/>
        </w:rPr>
        <w:t>vi</w:t>
      </w:r>
      <w:r>
        <w:rPr>
          <w:color w:val="231F20"/>
          <w:spacing w:val="-14"/>
        </w:rPr>
        <w:t> </w:t>
      </w:r>
      <w:r>
        <w:rPr>
          <w:color w:val="231F20"/>
        </w:rPr>
        <w:t>tế</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rPr>
        <w:t>định</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Định cùng với vi tế làm thứ đệ, nên nói là không cùng kết hợp. Vì sao? Vì khi ở nơi định, không khởi tâm nhập định hiện ở trước. Nên nói là thành tựu. Vì sao? Vì lúc ở nơi định đã thành tựu tâm nhập</w:t>
      </w:r>
      <w:r>
        <w:rPr>
          <w:color w:val="231F20"/>
          <w:spacing w:val="-17"/>
        </w:rPr>
        <w:t> </w:t>
      </w:r>
      <w:r>
        <w:rPr>
          <w:color w:val="231F20"/>
        </w:rPr>
        <w:t>định.</w:t>
      </w:r>
    </w:p>
    <w:p>
      <w:pPr>
        <w:pStyle w:val="BodyText"/>
        <w:spacing w:line="268" w:lineRule="auto" w:before="116"/>
        <w:ind w:left="393" w:right="108"/>
      </w:pPr>
      <w:r>
        <w:rPr>
          <w:i/>
          <w:color w:val="231F20"/>
        </w:rPr>
        <w:t>Hỏi:</w:t>
      </w:r>
      <w:r>
        <w:rPr>
          <w:i/>
          <w:color w:val="231F20"/>
          <w:spacing w:val="-13"/>
        </w:rPr>
        <w:t> </w:t>
      </w:r>
      <w:r>
        <w:rPr>
          <w:color w:val="231F20"/>
        </w:rPr>
        <w:t>Trong</w:t>
      </w:r>
      <w:r>
        <w:rPr>
          <w:color w:val="231F20"/>
          <w:spacing w:val="-7"/>
        </w:rPr>
        <w:t> </w:t>
      </w:r>
      <w:r>
        <w:rPr>
          <w:color w:val="231F20"/>
        </w:rPr>
        <w:t>đây</w:t>
      </w:r>
      <w:r>
        <w:rPr>
          <w:color w:val="231F20"/>
          <w:spacing w:val="-8"/>
        </w:rPr>
        <w:t> </w:t>
      </w:r>
      <w:r>
        <w:rPr>
          <w:color w:val="231F20"/>
        </w:rPr>
        <w:t>pháp</w:t>
      </w:r>
      <w:r>
        <w:rPr>
          <w:color w:val="231F20"/>
          <w:spacing w:val="-7"/>
        </w:rPr>
        <w:t> </w:t>
      </w:r>
      <w:r>
        <w:rPr>
          <w:color w:val="231F20"/>
        </w:rPr>
        <w:t>nào</w:t>
      </w:r>
      <w:r>
        <w:rPr>
          <w:color w:val="231F20"/>
          <w:spacing w:val="-7"/>
        </w:rPr>
        <w:t> </w:t>
      </w:r>
      <w:r>
        <w:rPr>
          <w:color w:val="231F20"/>
        </w:rPr>
        <w:t>là</w:t>
      </w:r>
      <w:r>
        <w:rPr>
          <w:color w:val="231F20"/>
          <w:spacing w:val="-8"/>
        </w:rPr>
        <w:t> </w:t>
      </w:r>
      <w:r>
        <w:rPr>
          <w:color w:val="231F20"/>
        </w:rPr>
        <w:t>tưởng?</w:t>
      </w:r>
      <w:r>
        <w:rPr>
          <w:color w:val="231F20"/>
          <w:spacing w:val="-7"/>
        </w:rPr>
        <w:t> </w:t>
      </w:r>
      <w:r>
        <w:rPr>
          <w:color w:val="231F20"/>
        </w:rPr>
        <w:t>Pháp</w:t>
      </w:r>
      <w:r>
        <w:rPr>
          <w:color w:val="231F20"/>
          <w:spacing w:val="-9"/>
        </w:rPr>
        <w:t> </w:t>
      </w:r>
      <w:r>
        <w:rPr>
          <w:color w:val="231F20"/>
        </w:rPr>
        <w:t>nào</w:t>
      </w:r>
      <w:r>
        <w:rPr>
          <w:color w:val="231F20"/>
          <w:spacing w:val="-7"/>
        </w:rPr>
        <w:t> </w:t>
      </w:r>
      <w:r>
        <w:rPr>
          <w:color w:val="231F20"/>
        </w:rPr>
        <w:t>là</w:t>
      </w:r>
      <w:r>
        <w:rPr>
          <w:color w:val="231F20"/>
          <w:spacing w:val="-8"/>
        </w:rPr>
        <w:t> </w:t>
      </w:r>
      <w:r>
        <w:rPr>
          <w:color w:val="231F20"/>
        </w:rPr>
        <w:t>vi</w:t>
      </w:r>
      <w:r>
        <w:rPr>
          <w:color w:val="231F20"/>
          <w:spacing w:val="-7"/>
        </w:rPr>
        <w:t> </w:t>
      </w:r>
      <w:r>
        <w:rPr>
          <w:color w:val="231F20"/>
        </w:rPr>
        <w:t>tế?</w:t>
      </w:r>
      <w:r>
        <w:rPr>
          <w:color w:val="231F20"/>
          <w:spacing w:val="-7"/>
        </w:rPr>
        <w:t> </w:t>
      </w:r>
      <w:r>
        <w:rPr>
          <w:color w:val="231F20"/>
        </w:rPr>
        <w:t>Pháp</w:t>
      </w:r>
      <w:r>
        <w:rPr>
          <w:color w:val="231F20"/>
          <w:spacing w:val="-8"/>
        </w:rPr>
        <w:t> </w:t>
      </w:r>
      <w:r>
        <w:rPr>
          <w:color w:val="231F20"/>
        </w:rPr>
        <w:t>nào là cực vi tế?</w:t>
      </w:r>
    </w:p>
    <w:p>
      <w:pPr>
        <w:pStyle w:val="BodyText"/>
        <w:spacing w:line="268" w:lineRule="auto" w:before="110"/>
        <w:ind w:left="393" w:right="107"/>
      </w:pPr>
      <w:r>
        <w:rPr>
          <w:i/>
          <w:color w:val="231F20"/>
        </w:rPr>
        <w:t>Đáp: </w:t>
      </w:r>
      <w:r>
        <w:rPr>
          <w:color w:val="231F20"/>
        </w:rPr>
        <w:t>Hoặc có thuyết nói: Xứ không, xứ thức là tưởng. Xứ vô sở hữu là vi tế. Xứ phi tưởng phi phi tưởng là cực vi tế.</w:t>
      </w:r>
    </w:p>
    <w:p>
      <w:pPr>
        <w:pStyle w:val="BodyText"/>
        <w:spacing w:line="268" w:lineRule="auto" w:before="110"/>
        <w:ind w:left="393" w:right="106"/>
      </w:pPr>
      <w:r>
        <w:rPr>
          <w:color w:val="231F20"/>
        </w:rPr>
        <w:t>Lại có thuyết cho: Xứ không, xứ thức, xứ vô sở hữu là tưởng. Xứ phi tưởng phi phi tưởng là vi tế. Nếu tâm tâm số theo thứ lớp nhập định là cực vi tế.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5"/>
      </w:pPr>
      <w:r>
        <w:rPr>
          <w:color w:val="231F20"/>
        </w:rPr>
        <w:t>Lại có thuyết nêu: Xứ phi tưởng phi phi tưởng cũng là tưởng, cũng là vi tế, cũng là cực vi tế. Vì sao? Vì xứ phi tưởng phi phi tưởng có thượng, trung, hạ. Thượng là tưởng. Trung là vi tế. Hạ là cực vi tế.</w:t>
      </w:r>
    </w:p>
    <w:p>
      <w:pPr>
        <w:pStyle w:val="BodyText"/>
        <w:ind w:left="677" w:firstLine="0"/>
      </w:pPr>
      <w:r>
        <w:rPr>
          <w:i/>
          <w:color w:val="231F20"/>
        </w:rPr>
        <w:t>Hỏi: </w:t>
      </w:r>
      <w:r>
        <w:rPr>
          <w:color w:val="231F20"/>
        </w:rPr>
        <w:t>Tưởng, Vi tế, Cực vi tế có gì khác biệt?</w:t>
      </w:r>
    </w:p>
    <w:p>
      <w:pPr>
        <w:pStyle w:val="BodyText"/>
        <w:spacing w:before="152"/>
        <w:ind w:left="677" w:firstLine="0"/>
      </w:pPr>
      <w:r>
        <w:rPr>
          <w:i/>
          <w:color w:val="231F20"/>
        </w:rPr>
        <w:t>Đáp: </w:t>
      </w:r>
      <w:r>
        <w:rPr>
          <w:color w:val="231F20"/>
        </w:rPr>
        <w:t>Hoặc có thuyết cho: Danh tức khác biệt. Đây gọi là tưởng.</w:t>
      </w:r>
    </w:p>
    <w:p>
      <w:pPr>
        <w:pStyle w:val="BodyText"/>
        <w:spacing w:before="39"/>
        <w:ind w:firstLine="0"/>
      </w:pPr>
      <w:r>
        <w:rPr>
          <w:color w:val="231F20"/>
        </w:rPr>
        <w:t>Đây gọi là vi tế. Đây gọi là cực vi tế.</w:t>
      </w:r>
    </w:p>
    <w:p>
      <w:pPr>
        <w:pStyle w:val="BodyText"/>
        <w:spacing w:before="153"/>
        <w:ind w:left="677" w:firstLine="0"/>
      </w:pPr>
      <w:r>
        <w:rPr>
          <w:color w:val="231F20"/>
        </w:rPr>
        <w:t>Lại nữa, thượng là tưởng. Trung là vi tế. Hạ là cực vi tế.</w:t>
      </w:r>
    </w:p>
    <w:p>
      <w:pPr>
        <w:pStyle w:val="BodyText"/>
        <w:spacing w:before="152"/>
        <w:ind w:left="677" w:firstLine="0"/>
      </w:pPr>
      <w:r>
        <w:rPr>
          <w:color w:val="231F20"/>
        </w:rPr>
        <w:t>Lại nữa, tưởng, vi tế có thể khiến cho vị lai tu tập đạo vô lậu.</w:t>
      </w:r>
    </w:p>
    <w:p>
      <w:pPr>
        <w:pStyle w:val="BodyText"/>
        <w:spacing w:before="39"/>
        <w:ind w:firstLine="0"/>
      </w:pPr>
      <w:r>
        <w:rPr>
          <w:color w:val="231F20"/>
        </w:rPr>
        <w:t>Cực vi tế thì không tu.</w:t>
      </w:r>
    </w:p>
    <w:p>
      <w:pPr>
        <w:pStyle w:val="BodyText"/>
        <w:spacing w:line="271" w:lineRule="auto" w:before="153"/>
        <w:ind w:right="390"/>
      </w:pPr>
      <w:r>
        <w:rPr>
          <w:color w:val="231F20"/>
        </w:rPr>
        <w:t>Lại nữa, lúc tưởng, vi tế hiện ở trước, nơi ba niệm xứ nếu một niệm xứ hiện ở trước, thì vị lai tu bốn niệm xứ. Lúc cực vi tế hiện ở trước, pháp niệm xứ hiện ở trước, thì vị lai tu ba niệm xứ, trừ thân niệm xứ.</w:t>
      </w:r>
    </w:p>
    <w:p>
      <w:pPr>
        <w:pStyle w:val="BodyText"/>
        <w:ind w:left="677" w:firstLine="0"/>
      </w:pPr>
      <w:r>
        <w:rPr>
          <w:color w:val="231F20"/>
        </w:rPr>
        <w:t>Lại nữa, tưởng, vi tế hoặc đã từng được, hoặc không từng được.</w:t>
      </w:r>
    </w:p>
    <w:p>
      <w:pPr>
        <w:pStyle w:val="BodyText"/>
        <w:spacing w:before="39"/>
        <w:ind w:firstLine="0"/>
      </w:pPr>
      <w:r>
        <w:rPr>
          <w:color w:val="231F20"/>
        </w:rPr>
        <w:t>Cực vi tế là từng được.</w:t>
      </w:r>
    </w:p>
    <w:p>
      <w:pPr>
        <w:pStyle w:val="BodyText"/>
        <w:spacing w:line="271" w:lineRule="auto" w:before="152"/>
        <w:ind w:right="385"/>
      </w:pPr>
      <w:r>
        <w:rPr>
          <w:i/>
          <w:color w:val="231F20"/>
        </w:rPr>
        <w:t>Hỏi: </w:t>
      </w:r>
      <w:r>
        <w:rPr>
          <w:color w:val="231F20"/>
        </w:rPr>
        <w:t>Ở đây, nhân luận sinh luận. Vì sao tâm nhập định hoặc đã từng được, hoặc không từng được, còn tâm xuất định chỉ là từng được?</w:t>
      </w:r>
    </w:p>
    <w:p>
      <w:pPr>
        <w:pStyle w:val="BodyText"/>
        <w:spacing w:line="271" w:lineRule="auto"/>
        <w:ind w:right="390"/>
      </w:pPr>
      <w:r>
        <w:rPr>
          <w:i/>
          <w:color w:val="231F20"/>
        </w:rPr>
        <w:t>Đáp: </w:t>
      </w:r>
      <w:r>
        <w:rPr>
          <w:color w:val="231F20"/>
        </w:rPr>
        <w:t>Tâm nhập định khó được, có nhiều đối tượng tạo tác, dụng công nhiều mới được. Tâm xuất định dễ được, không có nhiều đối tượng tạo tác, không dụng công nhiều mà được, thế nên chỉ là từng được.</w:t>
      </w:r>
    </w:p>
    <w:p>
      <w:pPr>
        <w:pStyle w:val="BodyText"/>
        <w:spacing w:line="271" w:lineRule="auto"/>
        <w:ind w:right="390"/>
      </w:pPr>
      <w:r>
        <w:rPr>
          <w:color w:val="231F20"/>
        </w:rPr>
        <w:t>Lại</w:t>
      </w:r>
      <w:r>
        <w:rPr>
          <w:color w:val="231F20"/>
          <w:spacing w:val="-7"/>
        </w:rPr>
        <w:t> </w:t>
      </w:r>
      <w:r>
        <w:rPr>
          <w:color w:val="231F20"/>
        </w:rPr>
        <w:t>nữa,</w:t>
      </w:r>
      <w:r>
        <w:rPr>
          <w:color w:val="231F20"/>
          <w:spacing w:val="-7"/>
        </w:rPr>
        <w:t> </w:t>
      </w:r>
      <w:r>
        <w:rPr>
          <w:color w:val="231F20"/>
        </w:rPr>
        <w:t>tâm</w:t>
      </w:r>
      <w:r>
        <w:rPr>
          <w:color w:val="231F20"/>
          <w:spacing w:val="-7"/>
        </w:rPr>
        <w:t> </w:t>
      </w:r>
      <w:r>
        <w:rPr>
          <w:color w:val="231F20"/>
        </w:rPr>
        <w:t>nhập</w:t>
      </w:r>
      <w:r>
        <w:rPr>
          <w:color w:val="231F20"/>
          <w:spacing w:val="-7"/>
        </w:rPr>
        <w:t> </w:t>
      </w:r>
      <w:r>
        <w:rPr>
          <w:color w:val="231F20"/>
        </w:rPr>
        <w:t>định</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7"/>
        </w:rPr>
        <w:t> </w:t>
      </w:r>
      <w:r>
        <w:rPr>
          <w:color w:val="231F20"/>
        </w:rPr>
        <w:t>tăng</w:t>
      </w:r>
      <w:r>
        <w:rPr>
          <w:color w:val="231F20"/>
          <w:spacing w:val="-7"/>
        </w:rPr>
        <w:t> </w:t>
      </w:r>
      <w:r>
        <w:rPr>
          <w:color w:val="231F20"/>
        </w:rPr>
        <w:t>trưởng</w:t>
      </w:r>
      <w:r>
        <w:rPr>
          <w:color w:val="231F20"/>
          <w:spacing w:val="-7"/>
        </w:rPr>
        <w:t> </w:t>
      </w:r>
      <w:r>
        <w:rPr>
          <w:color w:val="231F20"/>
        </w:rPr>
        <w:t>định,</w:t>
      </w:r>
      <w:r>
        <w:rPr>
          <w:color w:val="231F20"/>
          <w:spacing w:val="-7"/>
        </w:rPr>
        <w:t> </w:t>
      </w:r>
      <w:r>
        <w:rPr>
          <w:color w:val="231F20"/>
        </w:rPr>
        <w:t>khiến</w:t>
      </w:r>
      <w:r>
        <w:rPr>
          <w:color w:val="231F20"/>
          <w:spacing w:val="-7"/>
        </w:rPr>
        <w:t> </w:t>
      </w:r>
      <w:r>
        <w:rPr>
          <w:color w:val="231F20"/>
          <w:spacing w:val="-3"/>
        </w:rPr>
        <w:t>định </w:t>
      </w:r>
      <w:r>
        <w:rPr>
          <w:color w:val="231F20"/>
        </w:rPr>
        <w:t>nối tiếp. Tâm xuất định không làm tăng trưởng định, khiến cho định suy thoái, không nối</w:t>
      </w:r>
      <w:r>
        <w:rPr>
          <w:color w:val="231F20"/>
          <w:spacing w:val="-2"/>
        </w:rPr>
        <w:t> </w:t>
      </w:r>
      <w:r>
        <w:rPr>
          <w:color w:val="231F20"/>
        </w:rPr>
        <w:t>tiếp.</w:t>
      </w:r>
    </w:p>
    <w:p>
      <w:pPr>
        <w:pStyle w:val="BodyText"/>
        <w:spacing w:line="273" w:lineRule="auto"/>
        <w:ind w:right="391"/>
      </w:pPr>
      <w:r>
        <w:rPr>
          <w:color w:val="231F20"/>
        </w:rPr>
        <w:t>Lại</w:t>
      </w:r>
      <w:r>
        <w:rPr>
          <w:color w:val="231F20"/>
          <w:spacing w:val="-15"/>
        </w:rPr>
        <w:t> </w:t>
      </w:r>
      <w:r>
        <w:rPr>
          <w:color w:val="231F20"/>
        </w:rPr>
        <w:t>nữa,</w:t>
      </w:r>
      <w:r>
        <w:rPr>
          <w:color w:val="231F20"/>
          <w:spacing w:val="-15"/>
        </w:rPr>
        <w:t> </w:t>
      </w:r>
      <w:r>
        <w:rPr>
          <w:color w:val="231F20"/>
        </w:rPr>
        <w:t>tâm</w:t>
      </w:r>
      <w:r>
        <w:rPr>
          <w:color w:val="231F20"/>
          <w:spacing w:val="-15"/>
        </w:rPr>
        <w:t> </w:t>
      </w:r>
      <w:r>
        <w:rPr>
          <w:color w:val="231F20"/>
        </w:rPr>
        <w:t>nhập</w:t>
      </w:r>
      <w:r>
        <w:rPr>
          <w:color w:val="231F20"/>
          <w:spacing w:val="-15"/>
        </w:rPr>
        <w:t> </w:t>
      </w:r>
      <w:r>
        <w:rPr>
          <w:color w:val="231F20"/>
        </w:rPr>
        <w:t>định</w:t>
      </w:r>
      <w:r>
        <w:rPr>
          <w:color w:val="231F20"/>
          <w:spacing w:val="-15"/>
        </w:rPr>
        <w:t> </w:t>
      </w:r>
      <w:r>
        <w:rPr>
          <w:color w:val="231F20"/>
        </w:rPr>
        <w:t>là</w:t>
      </w:r>
      <w:r>
        <w:rPr>
          <w:color w:val="231F20"/>
          <w:spacing w:val="-15"/>
        </w:rPr>
        <w:t> </w:t>
      </w:r>
      <w:r>
        <w:rPr>
          <w:color w:val="231F20"/>
        </w:rPr>
        <w:t>hữu</w:t>
      </w:r>
      <w:r>
        <w:rPr>
          <w:color w:val="231F20"/>
          <w:spacing w:val="-15"/>
        </w:rPr>
        <w:t> </w:t>
      </w:r>
      <w:r>
        <w:rPr>
          <w:color w:val="231F20"/>
        </w:rPr>
        <w:t>lậu,</w:t>
      </w:r>
      <w:r>
        <w:rPr>
          <w:color w:val="231F20"/>
          <w:spacing w:val="-15"/>
        </w:rPr>
        <w:t> </w:t>
      </w:r>
      <w:r>
        <w:rPr>
          <w:color w:val="231F20"/>
        </w:rPr>
        <w:t>hoặc</w:t>
      </w:r>
      <w:r>
        <w:rPr>
          <w:color w:val="231F20"/>
          <w:spacing w:val="-15"/>
        </w:rPr>
        <w:t> </w:t>
      </w:r>
      <w:r>
        <w:rPr>
          <w:color w:val="231F20"/>
        </w:rPr>
        <w:t>là</w:t>
      </w:r>
      <w:r>
        <w:rPr>
          <w:color w:val="231F20"/>
          <w:spacing w:val="-15"/>
        </w:rPr>
        <w:t> </w:t>
      </w:r>
      <w:r>
        <w:rPr>
          <w:color w:val="231F20"/>
        </w:rPr>
        <w:t>từng</w:t>
      </w:r>
      <w:r>
        <w:rPr>
          <w:color w:val="231F20"/>
          <w:spacing w:val="-15"/>
        </w:rPr>
        <w:t> </w:t>
      </w:r>
      <w:r>
        <w:rPr>
          <w:color w:val="231F20"/>
        </w:rPr>
        <w:t>được,</w:t>
      </w:r>
      <w:r>
        <w:rPr>
          <w:color w:val="231F20"/>
          <w:spacing w:val="-15"/>
        </w:rPr>
        <w:t> </w:t>
      </w:r>
      <w:r>
        <w:rPr>
          <w:color w:val="231F20"/>
        </w:rPr>
        <w:t>hoặc</w:t>
      </w:r>
      <w:r>
        <w:rPr>
          <w:color w:val="231F20"/>
          <w:spacing w:val="-15"/>
        </w:rPr>
        <w:t> </w:t>
      </w:r>
      <w:r>
        <w:rPr>
          <w:color w:val="231F20"/>
        </w:rPr>
        <w:t>chưa từng được. Tâm xuất định là hữu lậu, vô lậu nên chỉ là từng</w:t>
      </w:r>
      <w:r>
        <w:rPr>
          <w:color w:val="231F20"/>
          <w:spacing w:val="-5"/>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Trong đây, nhân luận sinh luận. Vì sao tâm nhập định là hữu lậu, tâm xuất định là hữu lậu, vô lậu?</w:t>
      </w:r>
    </w:p>
    <w:p>
      <w:pPr>
        <w:pStyle w:val="BodyText"/>
        <w:spacing w:line="273" w:lineRule="auto" w:before="112"/>
        <w:ind w:left="393" w:right="101"/>
      </w:pPr>
      <w:r>
        <w:rPr>
          <w:i/>
          <w:color w:val="231F20"/>
        </w:rPr>
        <w:t>Đáp: </w:t>
      </w:r>
      <w:r>
        <w:rPr>
          <w:color w:val="231F20"/>
        </w:rPr>
        <w:t>Tùy thuận tâm đoạn, tâm nhập định yếu kém, không bền chắc, như hạt giống mục không thể sinh ra pháp nối tiếp, tùy thuận tâm đoạn. Tâm xuất định vững chắc, không yếu kém, không như hạt giống mục có thể sinh ra pháp nối tiếp, không tùy thuận tâm đoạn.</w:t>
      </w:r>
    </w:p>
    <w:p>
      <w:pPr>
        <w:pStyle w:val="BodyText"/>
        <w:spacing w:line="273" w:lineRule="auto" w:before="109"/>
        <w:ind w:left="393" w:right="107"/>
      </w:pPr>
      <w:r>
        <w:rPr>
          <w:color w:val="231F20"/>
        </w:rPr>
        <w:t>Lại</w:t>
      </w:r>
      <w:r>
        <w:rPr>
          <w:color w:val="231F20"/>
          <w:spacing w:val="-17"/>
        </w:rPr>
        <w:t> </w:t>
      </w:r>
      <w:r>
        <w:rPr>
          <w:color w:val="231F20"/>
        </w:rPr>
        <w:t>nữa,</w:t>
      </w:r>
      <w:r>
        <w:rPr>
          <w:color w:val="231F20"/>
          <w:spacing w:val="-17"/>
        </w:rPr>
        <w:t> </w:t>
      </w:r>
      <w:r>
        <w:rPr>
          <w:color w:val="231F20"/>
        </w:rPr>
        <w:t>tâm</w:t>
      </w:r>
      <w:r>
        <w:rPr>
          <w:color w:val="231F20"/>
          <w:spacing w:val="-17"/>
        </w:rPr>
        <w:t> </w:t>
      </w:r>
      <w:r>
        <w:rPr>
          <w:color w:val="231F20"/>
        </w:rPr>
        <w:t>nhập</w:t>
      </w:r>
      <w:r>
        <w:rPr>
          <w:color w:val="231F20"/>
          <w:spacing w:val="-17"/>
        </w:rPr>
        <w:t> </w:t>
      </w:r>
      <w:r>
        <w:rPr>
          <w:color w:val="231F20"/>
        </w:rPr>
        <w:t>định</w:t>
      </w:r>
      <w:r>
        <w:rPr>
          <w:color w:val="231F20"/>
          <w:spacing w:val="-17"/>
        </w:rPr>
        <w:t> </w:t>
      </w:r>
      <w:r>
        <w:rPr>
          <w:color w:val="231F20"/>
        </w:rPr>
        <w:t>lấy</w:t>
      </w:r>
      <w:r>
        <w:rPr>
          <w:color w:val="231F20"/>
          <w:spacing w:val="-17"/>
        </w:rPr>
        <w:t> </w:t>
      </w:r>
      <w:r>
        <w:rPr>
          <w:color w:val="231F20"/>
        </w:rPr>
        <w:t>định</w:t>
      </w:r>
      <w:r>
        <w:rPr>
          <w:color w:val="231F20"/>
          <w:spacing w:val="-17"/>
        </w:rPr>
        <w:t> </w:t>
      </w:r>
      <w:r>
        <w:rPr>
          <w:color w:val="231F20"/>
        </w:rPr>
        <w:t>làm</w:t>
      </w:r>
      <w:r>
        <w:rPr>
          <w:color w:val="231F20"/>
          <w:spacing w:val="-17"/>
        </w:rPr>
        <w:t> </w:t>
      </w:r>
      <w:r>
        <w:rPr>
          <w:color w:val="231F20"/>
        </w:rPr>
        <w:t>tịch</w:t>
      </w:r>
      <w:r>
        <w:rPr>
          <w:color w:val="231F20"/>
          <w:spacing w:val="-17"/>
        </w:rPr>
        <w:t> </w:t>
      </w:r>
      <w:r>
        <w:rPr>
          <w:color w:val="231F20"/>
        </w:rPr>
        <w:t>tĩnh.</w:t>
      </w:r>
      <w:r>
        <w:rPr>
          <w:color w:val="231F20"/>
          <w:spacing w:val="-21"/>
        </w:rPr>
        <w:t> </w:t>
      </w:r>
      <w:r>
        <w:rPr>
          <w:color w:val="231F20"/>
        </w:rPr>
        <w:t>Tâm</w:t>
      </w:r>
      <w:r>
        <w:rPr>
          <w:color w:val="231F20"/>
          <w:spacing w:val="-17"/>
        </w:rPr>
        <w:t> </w:t>
      </w:r>
      <w:r>
        <w:rPr>
          <w:color w:val="231F20"/>
        </w:rPr>
        <w:t>vô</w:t>
      </w:r>
      <w:r>
        <w:rPr>
          <w:color w:val="231F20"/>
          <w:spacing w:val="-17"/>
        </w:rPr>
        <w:t> </w:t>
      </w:r>
      <w:r>
        <w:rPr>
          <w:color w:val="231F20"/>
        </w:rPr>
        <w:t>lậu</w:t>
      </w:r>
      <w:r>
        <w:rPr>
          <w:color w:val="231F20"/>
          <w:spacing w:val="-17"/>
        </w:rPr>
        <w:t> </w:t>
      </w:r>
      <w:r>
        <w:rPr>
          <w:color w:val="231F20"/>
        </w:rPr>
        <w:t>không cho pháp có là tịch tĩnh.</w:t>
      </w:r>
    </w:p>
    <w:p>
      <w:pPr>
        <w:pStyle w:val="BodyText"/>
        <w:spacing w:line="273" w:lineRule="auto" w:before="112"/>
        <w:ind w:left="393" w:right="107"/>
      </w:pPr>
      <w:r>
        <w:rPr>
          <w:color w:val="231F20"/>
        </w:rPr>
        <w:t>Lại nữa, đây là định thứ lớp. Tâm của xứ phi tưởng phi </w:t>
      </w:r>
      <w:r>
        <w:rPr>
          <w:color w:val="231F20"/>
          <w:spacing w:val="-4"/>
        </w:rPr>
        <w:t>phi </w:t>
      </w:r>
      <w:r>
        <w:rPr>
          <w:color w:val="231F20"/>
        </w:rPr>
        <w:t>tưởng</w:t>
      </w:r>
      <w:r>
        <w:rPr>
          <w:color w:val="231F20"/>
          <w:spacing w:val="-13"/>
        </w:rPr>
        <w:t> </w:t>
      </w:r>
      <w:r>
        <w:rPr>
          <w:color w:val="231F20"/>
        </w:rPr>
        <w:t>theo</w:t>
      </w:r>
      <w:r>
        <w:rPr>
          <w:color w:val="231F20"/>
          <w:spacing w:val="-13"/>
        </w:rPr>
        <w:t> </w:t>
      </w:r>
      <w:r>
        <w:rPr>
          <w:color w:val="231F20"/>
        </w:rPr>
        <w:t>thứ</w:t>
      </w:r>
      <w:r>
        <w:rPr>
          <w:color w:val="231F20"/>
          <w:spacing w:val="-12"/>
        </w:rPr>
        <w:t> </w:t>
      </w:r>
      <w:r>
        <w:rPr>
          <w:color w:val="231F20"/>
        </w:rPr>
        <w:t>lớp</w:t>
      </w:r>
      <w:r>
        <w:rPr>
          <w:color w:val="231F20"/>
          <w:spacing w:val="-13"/>
        </w:rPr>
        <w:t> </w:t>
      </w:r>
      <w:r>
        <w:rPr>
          <w:color w:val="231F20"/>
        </w:rPr>
        <w:t>khởi</w:t>
      </w:r>
      <w:r>
        <w:rPr>
          <w:color w:val="231F20"/>
          <w:spacing w:val="-13"/>
        </w:rPr>
        <w:t> </w:t>
      </w:r>
      <w:r>
        <w:rPr>
          <w:color w:val="231F20"/>
        </w:rPr>
        <w:t>định</w:t>
      </w:r>
      <w:r>
        <w:rPr>
          <w:color w:val="231F20"/>
          <w:spacing w:val="-13"/>
        </w:rPr>
        <w:t> </w:t>
      </w:r>
      <w:r>
        <w:rPr>
          <w:color w:val="231F20"/>
          <w:spacing w:val="-5"/>
        </w:rPr>
        <w:t>này,</w:t>
      </w:r>
      <w:r>
        <w:rPr>
          <w:color w:val="231F20"/>
          <w:spacing w:val="-13"/>
        </w:rPr>
        <w:t> </w:t>
      </w:r>
      <w:r>
        <w:rPr>
          <w:color w:val="231F20"/>
        </w:rPr>
        <w:t>vô</w:t>
      </w:r>
      <w:r>
        <w:rPr>
          <w:color w:val="231F20"/>
          <w:spacing w:val="-13"/>
        </w:rPr>
        <w:t> </w:t>
      </w:r>
      <w:r>
        <w:rPr>
          <w:color w:val="231F20"/>
        </w:rPr>
        <w:t>lậu</w:t>
      </w:r>
      <w:r>
        <w:rPr>
          <w:color w:val="231F20"/>
          <w:spacing w:val="-12"/>
        </w:rPr>
        <w:t> </w:t>
      </w:r>
      <w:r>
        <w:rPr>
          <w:color w:val="231F20"/>
        </w:rPr>
        <w:t>sau</w:t>
      </w:r>
      <w:r>
        <w:rPr>
          <w:color w:val="231F20"/>
          <w:spacing w:val="-13"/>
        </w:rPr>
        <w:t> </w:t>
      </w:r>
      <w:r>
        <w:rPr>
          <w:color w:val="231F20"/>
        </w:rPr>
        <w:t>cùng</w:t>
      </w:r>
      <w:r>
        <w:rPr>
          <w:color w:val="231F20"/>
          <w:spacing w:val="-12"/>
        </w:rPr>
        <w:t> </w:t>
      </w:r>
      <w:r>
        <w:rPr>
          <w:color w:val="231F20"/>
        </w:rPr>
        <w:t>ở</w:t>
      </w:r>
      <w:r>
        <w:rPr>
          <w:color w:val="231F20"/>
          <w:spacing w:val="-12"/>
        </w:rPr>
        <w:t> </w:t>
      </w:r>
      <w:r>
        <w:rPr>
          <w:color w:val="231F20"/>
        </w:rPr>
        <w:t>nơi</w:t>
      </w:r>
      <w:r>
        <w:rPr>
          <w:color w:val="231F20"/>
          <w:spacing w:val="-13"/>
        </w:rPr>
        <w:t> </w:t>
      </w:r>
      <w:r>
        <w:rPr>
          <w:color w:val="231F20"/>
        </w:rPr>
        <w:t>xứ</w:t>
      </w:r>
      <w:r>
        <w:rPr>
          <w:color w:val="231F20"/>
          <w:spacing w:val="-13"/>
        </w:rPr>
        <w:t> </w:t>
      </w:r>
      <w:r>
        <w:rPr>
          <w:color w:val="231F20"/>
        </w:rPr>
        <w:t>vô</w:t>
      </w:r>
      <w:r>
        <w:rPr>
          <w:color w:val="231F20"/>
          <w:spacing w:val="-13"/>
        </w:rPr>
        <w:t> </w:t>
      </w:r>
      <w:r>
        <w:rPr>
          <w:color w:val="231F20"/>
        </w:rPr>
        <w:t>sở</w:t>
      </w:r>
      <w:r>
        <w:rPr>
          <w:color w:val="231F20"/>
          <w:spacing w:val="-13"/>
        </w:rPr>
        <w:t> </w:t>
      </w:r>
      <w:r>
        <w:rPr>
          <w:color w:val="231F20"/>
        </w:rPr>
        <w:t>hữu.</w:t>
      </w:r>
    </w:p>
    <w:p>
      <w:pPr>
        <w:pStyle w:val="BodyText"/>
        <w:spacing w:line="273" w:lineRule="auto" w:before="111"/>
        <w:ind w:left="393" w:right="107"/>
      </w:pPr>
      <w:r>
        <w:rPr>
          <w:i/>
          <w:color w:val="231F20"/>
        </w:rPr>
        <w:t>Hỏi: </w:t>
      </w:r>
      <w:r>
        <w:rPr>
          <w:color w:val="231F20"/>
        </w:rPr>
        <w:t>Tâm nhập định là đối tượng duyên nào? Tâm xuất định là đối tượng duyên nào?</w:t>
      </w:r>
    </w:p>
    <w:p>
      <w:pPr>
        <w:pStyle w:val="BodyText"/>
        <w:spacing w:line="273" w:lineRule="auto" w:before="112"/>
        <w:ind w:left="393" w:right="108"/>
      </w:pPr>
      <w:r>
        <w:rPr>
          <w:i/>
          <w:color w:val="231F20"/>
        </w:rPr>
        <w:t>Đáp: </w:t>
      </w:r>
      <w:r>
        <w:rPr>
          <w:color w:val="231F20"/>
        </w:rPr>
        <w:t>Tâm nhập định duyên nơi định. Tâm xuất định cũng duyên nơi định.</w:t>
      </w:r>
    </w:p>
    <w:p>
      <w:pPr>
        <w:pStyle w:val="BodyText"/>
        <w:spacing w:line="273" w:lineRule="auto" w:before="112"/>
        <w:ind w:left="393" w:right="108"/>
      </w:pPr>
      <w:r>
        <w:rPr>
          <w:i/>
          <w:color w:val="231F20"/>
        </w:rPr>
        <w:t>Hỏi: </w:t>
      </w:r>
      <w:r>
        <w:rPr>
          <w:color w:val="231F20"/>
        </w:rPr>
        <w:t>Nếu tâm nhập định duyên nơi định, tâm xuất định cũng duyên</w:t>
      </w:r>
      <w:r>
        <w:rPr>
          <w:color w:val="231F20"/>
          <w:spacing w:val="-9"/>
        </w:rPr>
        <w:t> </w:t>
      </w:r>
      <w:r>
        <w:rPr>
          <w:color w:val="231F20"/>
        </w:rPr>
        <w:t>nơi</w:t>
      </w:r>
      <w:r>
        <w:rPr>
          <w:color w:val="231F20"/>
          <w:spacing w:val="-8"/>
        </w:rPr>
        <w:t> </w:t>
      </w:r>
      <w:r>
        <w:rPr>
          <w:color w:val="231F20"/>
        </w:rPr>
        <w:t>định,</w:t>
      </w:r>
      <w:r>
        <w:rPr>
          <w:color w:val="231F20"/>
          <w:spacing w:val="-8"/>
        </w:rPr>
        <w:t> </w:t>
      </w:r>
      <w:r>
        <w:rPr>
          <w:color w:val="231F20"/>
        </w:rPr>
        <w:t>thì</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lúc</w:t>
      </w:r>
      <w:r>
        <w:rPr>
          <w:color w:val="231F20"/>
          <w:spacing w:val="-8"/>
        </w:rPr>
        <w:t> </w:t>
      </w:r>
      <w:r>
        <w:rPr>
          <w:color w:val="231F20"/>
        </w:rPr>
        <w:t>không</w:t>
      </w:r>
      <w:r>
        <w:rPr>
          <w:color w:val="231F20"/>
          <w:spacing w:val="-9"/>
        </w:rPr>
        <w:t> </w:t>
      </w:r>
      <w:r>
        <w:rPr>
          <w:color w:val="231F20"/>
        </w:rPr>
        <w:t>nhập</w:t>
      </w:r>
      <w:r>
        <w:rPr>
          <w:color w:val="231F20"/>
          <w:spacing w:val="-8"/>
        </w:rPr>
        <w:t> </w:t>
      </w:r>
      <w:r>
        <w:rPr>
          <w:color w:val="231F20"/>
        </w:rPr>
        <w:t>định</w:t>
      </w:r>
      <w:r>
        <w:rPr>
          <w:color w:val="231F20"/>
          <w:spacing w:val="-8"/>
        </w:rPr>
        <w:t> </w:t>
      </w:r>
      <w:r>
        <w:rPr>
          <w:color w:val="231F20"/>
        </w:rPr>
        <w:t>thì</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lúc</w:t>
      </w:r>
      <w:r>
        <w:rPr>
          <w:color w:val="231F20"/>
          <w:spacing w:val="-8"/>
        </w:rPr>
        <w:t> </w:t>
      </w:r>
      <w:r>
        <w:rPr>
          <w:color w:val="231F20"/>
        </w:rPr>
        <w:t>xuất định thì nhập định?</w:t>
      </w:r>
    </w:p>
    <w:p>
      <w:pPr>
        <w:pStyle w:val="BodyText"/>
        <w:spacing w:line="273" w:lineRule="auto" w:before="111"/>
        <w:ind w:left="393" w:right="107"/>
      </w:pPr>
      <w:r>
        <w:rPr>
          <w:i/>
          <w:color w:val="231F20"/>
        </w:rPr>
        <w:t>Đáp: </w:t>
      </w:r>
      <w:r>
        <w:rPr>
          <w:color w:val="231F20"/>
        </w:rPr>
        <w:t>Lúc nhập định thì tâm mong muốn nhập. Khi xuất định thì tâm mong muốn xuất.</w:t>
      </w:r>
    </w:p>
    <w:p>
      <w:pPr>
        <w:pStyle w:val="BodyText"/>
        <w:spacing w:line="273" w:lineRule="auto" w:before="112"/>
        <w:ind w:left="393" w:right="108"/>
      </w:pPr>
      <w:r>
        <w:rPr>
          <w:color w:val="231F20"/>
        </w:rPr>
        <w:t>Lại nữa, tâm nhập định duyên nơi định vị lai. Tâm xuất định duyên nơi định quá khứ.</w:t>
      </w:r>
    </w:p>
    <w:p>
      <w:pPr>
        <w:pStyle w:val="BodyText"/>
        <w:spacing w:line="273" w:lineRule="auto" w:before="111"/>
        <w:ind w:left="393" w:right="107"/>
      </w:pPr>
      <w:r>
        <w:rPr>
          <w:i/>
          <w:color w:val="231F20"/>
        </w:rPr>
        <w:t>Hỏi: </w:t>
      </w:r>
      <w:r>
        <w:rPr>
          <w:color w:val="231F20"/>
        </w:rPr>
        <w:t>Tâm nhập định lúc duyên nơi định vị lai là cùng với đối tượng duyên nào?</w:t>
      </w:r>
    </w:p>
    <w:p>
      <w:pPr>
        <w:pStyle w:val="BodyText"/>
        <w:spacing w:before="112"/>
        <w:ind w:left="960" w:firstLine="0"/>
      </w:pPr>
      <w:r>
        <w:rPr>
          <w:i/>
          <w:color w:val="231F20"/>
        </w:rPr>
        <w:t>Đáp: </w:t>
      </w:r>
      <w:r>
        <w:rPr>
          <w:color w:val="231F20"/>
        </w:rPr>
        <w:t>Hoặc có thuyết nói: Duyên nơi sát-na ban đầu.</w:t>
      </w:r>
    </w:p>
    <w:p>
      <w:pPr>
        <w:pStyle w:val="BodyText"/>
        <w:spacing w:line="273" w:lineRule="auto" w:before="154"/>
        <w:ind w:left="393" w:right="107"/>
      </w:pPr>
      <w:r>
        <w:rPr>
          <w:color w:val="231F20"/>
        </w:rPr>
        <w:t>Lại có thuyết cho: Duyên theo chỗ khởi bao nhiêu đối tượng định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Lời</w:t>
      </w:r>
      <w:r>
        <w:rPr>
          <w:i/>
          <w:color w:val="231F20"/>
          <w:spacing w:val="-9"/>
        </w:rPr>
        <w:t> </w:t>
      </w:r>
      <w:r>
        <w:rPr>
          <w:i/>
          <w:color w:val="231F20"/>
        </w:rPr>
        <w:t>bình:</w:t>
      </w:r>
      <w:r>
        <w:rPr>
          <w:i/>
          <w:color w:val="231F20"/>
          <w:spacing w:val="-8"/>
        </w:rPr>
        <w:t> </w:t>
      </w:r>
      <w:r>
        <w:rPr>
          <w:color w:val="231F20"/>
        </w:rPr>
        <w:t>Nên</w:t>
      </w:r>
      <w:r>
        <w:rPr>
          <w:color w:val="231F20"/>
          <w:spacing w:val="-8"/>
        </w:rPr>
        <w:t> </w:t>
      </w:r>
      <w:r>
        <w:rPr>
          <w:color w:val="231F20"/>
        </w:rPr>
        <w:t>tạo</w:t>
      </w:r>
      <w:r>
        <w:rPr>
          <w:color w:val="231F20"/>
          <w:spacing w:val="-9"/>
        </w:rPr>
        <w:t> </w:t>
      </w:r>
      <w:r>
        <w:rPr>
          <w:color w:val="231F20"/>
        </w:rPr>
        <w:t>ra</w:t>
      </w:r>
      <w:r>
        <w:rPr>
          <w:color w:val="231F20"/>
          <w:spacing w:val="-8"/>
        </w:rPr>
        <w:t> </w:t>
      </w:r>
      <w:r>
        <w:rPr>
          <w:color w:val="231F20"/>
        </w:rPr>
        <w:t>thuyết</w:t>
      </w:r>
      <w:r>
        <w:rPr>
          <w:color w:val="231F20"/>
          <w:spacing w:val="-8"/>
        </w:rPr>
        <w:t> </w:t>
      </w:r>
      <w:r>
        <w:rPr>
          <w:color w:val="231F20"/>
        </w:rPr>
        <w:t>này:</w:t>
      </w:r>
      <w:r>
        <w:rPr>
          <w:color w:val="231F20"/>
          <w:spacing w:val="-14"/>
        </w:rPr>
        <w:t> </w:t>
      </w:r>
      <w:r>
        <w:rPr>
          <w:color w:val="231F20"/>
        </w:rPr>
        <w:t>Tâm</w:t>
      </w:r>
      <w:r>
        <w:rPr>
          <w:color w:val="231F20"/>
          <w:spacing w:val="-8"/>
        </w:rPr>
        <w:t> </w:t>
      </w:r>
      <w:r>
        <w:rPr>
          <w:color w:val="231F20"/>
        </w:rPr>
        <w:t>nhập</w:t>
      </w:r>
      <w:r>
        <w:rPr>
          <w:color w:val="231F20"/>
          <w:spacing w:val="-8"/>
        </w:rPr>
        <w:t> </w:t>
      </w:r>
      <w:r>
        <w:rPr>
          <w:color w:val="231F20"/>
        </w:rPr>
        <w:t>định</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định vị lai, tức không thể nhận biết là duyên nơi pháp nào hay không duyên nơi pháp nào? Vì sao? Vì pháp vị lai là pháp loạn, nhiều sát- na không có thứ lớp. Do duyên nơi chung, nên nói là duyên nơi</w:t>
      </w:r>
      <w:r>
        <w:rPr>
          <w:color w:val="231F20"/>
          <w:spacing w:val="-43"/>
        </w:rPr>
        <w:t> </w:t>
      </w:r>
      <w:r>
        <w:rPr>
          <w:color w:val="231F20"/>
          <w:spacing w:val="-3"/>
        </w:rPr>
        <w:t>định </w:t>
      </w:r>
      <w:r>
        <w:rPr>
          <w:color w:val="231F20"/>
        </w:rPr>
        <w:t>vị lai.</w:t>
      </w:r>
    </w:p>
    <w:p>
      <w:pPr>
        <w:pStyle w:val="BodyText"/>
        <w:spacing w:line="276" w:lineRule="auto"/>
        <w:ind w:right="391"/>
      </w:pPr>
      <w:r>
        <w:rPr>
          <w:i/>
          <w:color w:val="231F20"/>
        </w:rPr>
        <w:t>Hỏi:</w:t>
      </w:r>
      <w:r>
        <w:rPr>
          <w:i/>
          <w:color w:val="231F20"/>
          <w:spacing w:val="-17"/>
        </w:rPr>
        <w:t> </w:t>
      </w:r>
      <w:r>
        <w:rPr>
          <w:color w:val="231F20"/>
        </w:rPr>
        <w:t>Tâm</w:t>
      </w:r>
      <w:r>
        <w:rPr>
          <w:color w:val="231F20"/>
          <w:spacing w:val="-11"/>
        </w:rPr>
        <w:t> </w:t>
      </w:r>
      <w:r>
        <w:rPr>
          <w:color w:val="231F20"/>
        </w:rPr>
        <w:t>xuất</w:t>
      </w:r>
      <w:r>
        <w:rPr>
          <w:color w:val="231F20"/>
          <w:spacing w:val="-11"/>
        </w:rPr>
        <w:t> </w:t>
      </w:r>
      <w:r>
        <w:rPr>
          <w:color w:val="231F20"/>
        </w:rPr>
        <w:t>định</w:t>
      </w:r>
      <w:r>
        <w:rPr>
          <w:color w:val="231F20"/>
          <w:spacing w:val="-11"/>
        </w:rPr>
        <w:t> </w:t>
      </w:r>
      <w:r>
        <w:rPr>
          <w:color w:val="231F20"/>
        </w:rPr>
        <w:t>khi</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pháp</w:t>
      </w:r>
      <w:r>
        <w:rPr>
          <w:color w:val="231F20"/>
          <w:spacing w:val="-11"/>
        </w:rPr>
        <w:t> </w:t>
      </w:r>
      <w:r>
        <w:rPr>
          <w:color w:val="231F20"/>
        </w:rPr>
        <w:t>quá</w:t>
      </w:r>
      <w:r>
        <w:rPr>
          <w:color w:val="231F20"/>
          <w:spacing w:val="-11"/>
        </w:rPr>
        <w:t> </w:t>
      </w:r>
      <w:r>
        <w:rPr>
          <w:color w:val="231F20"/>
        </w:rPr>
        <w:t>khứ</w:t>
      </w:r>
      <w:r>
        <w:rPr>
          <w:color w:val="231F20"/>
          <w:spacing w:val="-12"/>
        </w:rPr>
        <w:t> </w:t>
      </w:r>
      <w:r>
        <w:rPr>
          <w:color w:val="231F20"/>
        </w:rPr>
        <w:t>là</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đối tượng duyên nào?</w:t>
      </w:r>
    </w:p>
    <w:p>
      <w:pPr>
        <w:pStyle w:val="BodyText"/>
        <w:ind w:left="677" w:firstLine="0"/>
      </w:pPr>
      <w:r>
        <w:rPr>
          <w:i/>
          <w:color w:val="231F20"/>
        </w:rPr>
        <w:t>Đáp: </w:t>
      </w:r>
      <w:r>
        <w:rPr>
          <w:color w:val="231F20"/>
        </w:rPr>
        <w:t>Hoặc có thuyết nói: Duyên nơi sát-na sau cùng.</w:t>
      </w:r>
    </w:p>
    <w:p>
      <w:pPr>
        <w:pStyle w:val="BodyText"/>
        <w:spacing w:line="276" w:lineRule="auto" w:before="158"/>
        <w:ind w:right="390"/>
      </w:pPr>
      <w:r>
        <w:rPr>
          <w:color w:val="231F20"/>
        </w:rPr>
        <w:t>Lại có thuyết cho: Duyên theo nơi chốn khởi, có bao nhiêu đối tượng định hiện ở trước.</w:t>
      </w:r>
    </w:p>
    <w:p>
      <w:pPr>
        <w:pStyle w:val="BodyText"/>
        <w:spacing w:line="276" w:lineRule="auto"/>
        <w:ind w:right="391"/>
      </w:pPr>
      <w:r>
        <w:rPr>
          <w:i/>
          <w:color w:val="231F20"/>
        </w:rPr>
        <w:t>Lời bình: </w:t>
      </w:r>
      <w:r>
        <w:rPr>
          <w:color w:val="231F20"/>
        </w:rPr>
        <w:t>Nên tạo ra thuyết này: Tâm xuất định duyên nơi</w:t>
      </w:r>
      <w:r>
        <w:rPr>
          <w:color w:val="231F20"/>
          <w:spacing w:val="-45"/>
        </w:rPr>
        <w:t> </w:t>
      </w:r>
      <w:r>
        <w:rPr>
          <w:color w:val="231F20"/>
        </w:rPr>
        <w:t>định quá khứ, tức không thể nhận biết là duyên nơi pháp nào hay không duyên nơi pháp nào? Vì sao? Vì pháp quá khứ có nhiều</w:t>
      </w:r>
      <w:r>
        <w:rPr>
          <w:color w:val="231F20"/>
          <w:spacing w:val="-19"/>
        </w:rPr>
        <w:t> </w:t>
      </w:r>
      <w:r>
        <w:rPr>
          <w:color w:val="231F20"/>
        </w:rPr>
        <w:t>sát-na.</w:t>
      </w:r>
    </w:p>
    <w:p>
      <w:pPr>
        <w:pStyle w:val="BodyText"/>
        <w:spacing w:line="276" w:lineRule="auto"/>
        <w:ind w:right="391"/>
      </w:pPr>
      <w:r>
        <w:rPr>
          <w:i/>
          <w:color w:val="231F20"/>
        </w:rPr>
        <w:t>Hỏi: </w:t>
      </w:r>
      <w:r>
        <w:rPr>
          <w:color w:val="231F20"/>
        </w:rPr>
        <w:t>Khi nhập Định diệt, thì diệt những tâm nào? Quá khứ?</w:t>
      </w:r>
      <w:r>
        <w:rPr>
          <w:color w:val="231F20"/>
          <w:spacing w:val="-41"/>
        </w:rPr>
        <w:t> </w:t>
      </w:r>
      <w:r>
        <w:rPr>
          <w:color w:val="231F20"/>
        </w:rPr>
        <w:t>Vị lai? Hiện tại? Nếu diệt tâm quá khứ thì quá khứ đã tự diệt. Nếu diệt tâm</w:t>
      </w:r>
      <w:r>
        <w:rPr>
          <w:color w:val="231F20"/>
          <w:spacing w:val="-7"/>
        </w:rPr>
        <w:t> </w:t>
      </w:r>
      <w:r>
        <w:rPr>
          <w:color w:val="231F20"/>
        </w:rPr>
        <w:t>vị</w:t>
      </w:r>
      <w:r>
        <w:rPr>
          <w:color w:val="231F20"/>
          <w:spacing w:val="-6"/>
        </w:rPr>
        <w:t> </w:t>
      </w:r>
      <w:r>
        <w:rPr>
          <w:color w:val="231F20"/>
        </w:rPr>
        <w:t>lai</w:t>
      </w:r>
      <w:r>
        <w:rPr>
          <w:color w:val="231F20"/>
          <w:spacing w:val="-7"/>
        </w:rPr>
        <w:t> </w:t>
      </w:r>
      <w:r>
        <w:rPr>
          <w:color w:val="231F20"/>
        </w:rPr>
        <w:t>thì</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chưa</w:t>
      </w:r>
      <w:r>
        <w:rPr>
          <w:color w:val="231F20"/>
          <w:spacing w:val="-6"/>
        </w:rPr>
        <w:t> </w:t>
      </w:r>
      <w:r>
        <w:rPr>
          <w:color w:val="231F20"/>
        </w:rPr>
        <w:t>sinh.</w:t>
      </w:r>
      <w:r>
        <w:rPr>
          <w:color w:val="231F20"/>
          <w:spacing w:val="-6"/>
        </w:rPr>
        <w:t> </w:t>
      </w:r>
      <w:r>
        <w:rPr>
          <w:color w:val="231F20"/>
        </w:rPr>
        <w:t>Nếu</w:t>
      </w:r>
      <w:r>
        <w:rPr>
          <w:color w:val="231F20"/>
          <w:spacing w:val="-7"/>
        </w:rPr>
        <w:t> </w:t>
      </w:r>
      <w:r>
        <w:rPr>
          <w:color w:val="231F20"/>
        </w:rPr>
        <w:t>diệt</w:t>
      </w:r>
      <w:r>
        <w:rPr>
          <w:color w:val="231F20"/>
          <w:spacing w:val="-7"/>
        </w:rPr>
        <w:t> </w:t>
      </w:r>
      <w:r>
        <w:rPr>
          <w:color w:val="231F20"/>
        </w:rPr>
        <w:t>tâm</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thì</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không dừng trụ. Nếu định không diệt thì pháp kia cũng tự</w:t>
      </w:r>
      <w:r>
        <w:rPr>
          <w:color w:val="231F20"/>
          <w:spacing w:val="-2"/>
        </w:rPr>
        <w:t> </w:t>
      </w:r>
      <w:r>
        <w:rPr>
          <w:color w:val="231F20"/>
        </w:rPr>
        <w:t>diệt.</w:t>
      </w:r>
    </w:p>
    <w:p>
      <w:pPr>
        <w:pStyle w:val="BodyText"/>
        <w:ind w:left="677" w:firstLine="0"/>
      </w:pPr>
      <w:r>
        <w:rPr>
          <w:i/>
          <w:color w:val="231F20"/>
        </w:rPr>
        <w:t>Đáp: </w:t>
      </w:r>
      <w:r>
        <w:rPr>
          <w:color w:val="231F20"/>
        </w:rPr>
        <w:t>Nên tạo ra thuyết này: Diệt tâm vị lai.</w:t>
      </w:r>
    </w:p>
    <w:p>
      <w:pPr>
        <w:pStyle w:val="BodyText"/>
        <w:spacing w:before="159"/>
        <w:ind w:left="677" w:firstLine="0"/>
      </w:pPr>
      <w:r>
        <w:rPr>
          <w:i/>
          <w:color w:val="231F20"/>
        </w:rPr>
        <w:t>Hỏi: </w:t>
      </w:r>
      <w:r>
        <w:rPr>
          <w:color w:val="231F20"/>
        </w:rPr>
        <w:t>Pháp vị lai chưa sinh làm sao có thể diệt?</w:t>
      </w:r>
    </w:p>
    <w:p>
      <w:pPr>
        <w:pStyle w:val="BodyText"/>
        <w:spacing w:line="276" w:lineRule="auto" w:before="158"/>
        <w:ind w:right="390"/>
      </w:pPr>
      <w:r>
        <w:rPr>
          <w:i/>
          <w:color w:val="231F20"/>
        </w:rPr>
        <w:t>Đáp: </w:t>
      </w:r>
      <w:r>
        <w:rPr>
          <w:color w:val="231F20"/>
        </w:rPr>
        <w:t>Hành giả trụ nơi đời hiện tại, ngăn chận tâm trụ nơi vị lai,</w:t>
      </w:r>
      <w:r>
        <w:rPr>
          <w:color w:val="231F20"/>
          <w:spacing w:val="-5"/>
        </w:rPr>
        <w:t> </w:t>
      </w:r>
      <w:r>
        <w:rPr>
          <w:color w:val="231F20"/>
        </w:rPr>
        <w:t>khiến</w:t>
      </w:r>
      <w:r>
        <w:rPr>
          <w:color w:val="231F20"/>
          <w:spacing w:val="-4"/>
        </w:rPr>
        <w:t> </w:t>
      </w:r>
      <w:r>
        <w:rPr>
          <w:color w:val="231F20"/>
        </w:rPr>
        <w:t>nó</w:t>
      </w:r>
      <w:r>
        <w:rPr>
          <w:color w:val="231F20"/>
          <w:spacing w:val="-4"/>
        </w:rPr>
        <w:t> </w:t>
      </w:r>
      <w:r>
        <w:rPr>
          <w:color w:val="231F20"/>
        </w:rPr>
        <w:t>không</w:t>
      </w:r>
      <w:r>
        <w:rPr>
          <w:color w:val="231F20"/>
          <w:spacing w:val="-5"/>
        </w:rPr>
        <w:t> </w:t>
      </w:r>
      <w:r>
        <w:rPr>
          <w:color w:val="231F20"/>
        </w:rPr>
        <w:t>sinh</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5"/>
        </w:rPr>
        <w:t> </w:t>
      </w:r>
      <w:r>
        <w:rPr>
          <w:color w:val="231F20"/>
        </w:rPr>
        <w:t>diệt.</w:t>
      </w:r>
      <w:r>
        <w:rPr>
          <w:color w:val="231F20"/>
          <w:spacing w:val="-9"/>
        </w:rPr>
        <w:t> </w:t>
      </w:r>
      <w:r>
        <w:rPr>
          <w:color w:val="231F20"/>
        </w:rPr>
        <w:t>Ví</w:t>
      </w:r>
      <w:r>
        <w:rPr>
          <w:color w:val="231F20"/>
          <w:spacing w:val="-4"/>
        </w:rPr>
        <w:t> </w:t>
      </w:r>
      <w:r>
        <w:rPr>
          <w:color w:val="231F20"/>
        </w:rPr>
        <w:t>như</w:t>
      </w:r>
      <w:r>
        <w:rPr>
          <w:color w:val="231F20"/>
          <w:spacing w:val="-4"/>
        </w:rPr>
        <w:t> </w:t>
      </w:r>
      <w:r>
        <w:rPr>
          <w:color w:val="231F20"/>
        </w:rPr>
        <w:t>thành</w:t>
      </w:r>
      <w:r>
        <w:rPr>
          <w:color w:val="231F20"/>
          <w:spacing w:val="-5"/>
        </w:rPr>
        <w:t> </w:t>
      </w:r>
      <w:r>
        <w:rPr>
          <w:color w:val="231F20"/>
        </w:rPr>
        <w:t>ấp,</w:t>
      </w:r>
      <w:r>
        <w:rPr>
          <w:color w:val="231F20"/>
          <w:spacing w:val="-4"/>
        </w:rPr>
        <w:t> </w:t>
      </w:r>
      <w:r>
        <w:rPr>
          <w:color w:val="231F20"/>
        </w:rPr>
        <w:t>nếu</w:t>
      </w:r>
      <w:r>
        <w:rPr>
          <w:color w:val="231F20"/>
          <w:spacing w:val="-4"/>
        </w:rPr>
        <w:t> </w:t>
      </w:r>
      <w:r>
        <w:rPr>
          <w:color w:val="231F20"/>
        </w:rPr>
        <w:t>cắt</w:t>
      </w:r>
      <w:r>
        <w:rPr>
          <w:color w:val="231F20"/>
          <w:spacing w:val="-4"/>
        </w:rPr>
        <w:t> </w:t>
      </w:r>
      <w:r>
        <w:rPr>
          <w:color w:val="231F20"/>
        </w:rPr>
        <w:t>đứt đường</w:t>
      </w:r>
      <w:r>
        <w:rPr>
          <w:color w:val="231F20"/>
          <w:spacing w:val="-9"/>
        </w:rPr>
        <w:t> </w:t>
      </w:r>
      <w:r>
        <w:rPr>
          <w:color w:val="231F20"/>
        </w:rPr>
        <w:t>dẫn</w:t>
      </w:r>
      <w:r>
        <w:rPr>
          <w:color w:val="231F20"/>
          <w:spacing w:val="-9"/>
        </w:rPr>
        <w:t> </w:t>
      </w:r>
      <w:r>
        <w:rPr>
          <w:color w:val="231F20"/>
        </w:rPr>
        <w:t>đến,</w:t>
      </w:r>
      <w:r>
        <w:rPr>
          <w:color w:val="231F20"/>
          <w:spacing w:val="-9"/>
        </w:rPr>
        <w:t> </w:t>
      </w:r>
      <w:r>
        <w:rPr>
          <w:color w:val="231F20"/>
        </w:rPr>
        <w:t>đóng</w:t>
      </w:r>
      <w:r>
        <w:rPr>
          <w:color w:val="231F20"/>
          <w:spacing w:val="-9"/>
        </w:rPr>
        <w:t> </w:t>
      </w:r>
      <w:r>
        <w:rPr>
          <w:color w:val="231F20"/>
        </w:rPr>
        <w:t>cổng,</w:t>
      </w:r>
      <w:r>
        <w:rPr>
          <w:color w:val="231F20"/>
          <w:spacing w:val="-9"/>
        </w:rPr>
        <w:t> </w:t>
      </w:r>
      <w:r>
        <w:rPr>
          <w:color w:val="231F20"/>
        </w:rPr>
        <w:t>dựng</w:t>
      </w:r>
      <w:r>
        <w:rPr>
          <w:color w:val="231F20"/>
          <w:spacing w:val="-9"/>
        </w:rPr>
        <w:t> </w:t>
      </w:r>
      <w:r>
        <w:rPr>
          <w:color w:val="231F20"/>
        </w:rPr>
        <w:t>trụ</w:t>
      </w:r>
      <w:r>
        <w:rPr>
          <w:color w:val="231F20"/>
          <w:spacing w:val="-9"/>
        </w:rPr>
        <w:t> </w:t>
      </w:r>
      <w:r>
        <w:rPr>
          <w:color w:val="231F20"/>
        </w:rPr>
        <w:t>cờ</w:t>
      </w:r>
      <w:r>
        <w:rPr>
          <w:color w:val="231F20"/>
          <w:spacing w:val="-9"/>
        </w:rPr>
        <w:t> </w:t>
      </w:r>
      <w:r>
        <w:rPr>
          <w:color w:val="231F20"/>
        </w:rPr>
        <w:t>cao,</w:t>
      </w:r>
      <w:r>
        <w:rPr>
          <w:color w:val="231F20"/>
          <w:spacing w:val="-9"/>
        </w:rPr>
        <w:t> </w:t>
      </w:r>
      <w:r>
        <w:rPr>
          <w:color w:val="231F20"/>
        </w:rPr>
        <w:t>không</w:t>
      </w:r>
      <w:r>
        <w:rPr>
          <w:color w:val="231F20"/>
          <w:spacing w:val="-9"/>
        </w:rPr>
        <w:t> </w:t>
      </w:r>
      <w:r>
        <w:rPr>
          <w:color w:val="231F20"/>
        </w:rPr>
        <w:t>cho</w:t>
      </w:r>
      <w:r>
        <w:rPr>
          <w:color w:val="231F20"/>
          <w:spacing w:val="-9"/>
        </w:rPr>
        <w:t> </w:t>
      </w:r>
      <w:r>
        <w:rPr>
          <w:color w:val="231F20"/>
        </w:rPr>
        <w:t>người</w:t>
      </w:r>
      <w:r>
        <w:rPr>
          <w:color w:val="231F20"/>
          <w:spacing w:val="-9"/>
        </w:rPr>
        <w:t> </w:t>
      </w:r>
      <w:r>
        <w:rPr>
          <w:color w:val="231F20"/>
        </w:rPr>
        <w:t>ra</w:t>
      </w:r>
      <w:r>
        <w:rPr>
          <w:color w:val="231F20"/>
          <w:spacing w:val="-9"/>
        </w:rPr>
        <w:t> </w:t>
      </w:r>
      <w:r>
        <w:rPr>
          <w:color w:val="231F20"/>
        </w:rPr>
        <w:t>vào, thì gọi là ngăn chặn. Định diệt kia cũng như</w:t>
      </w:r>
      <w:r>
        <w:rPr>
          <w:color w:val="231F20"/>
          <w:spacing w:val="-2"/>
        </w:rPr>
        <w:t> </w:t>
      </w:r>
      <w:r>
        <w:rPr>
          <w:color w:val="231F20"/>
        </w:rPr>
        <w:t>thế.</w:t>
      </w:r>
    </w:p>
    <w:p>
      <w:pPr>
        <w:pStyle w:val="BodyText"/>
        <w:ind w:left="677" w:firstLine="0"/>
      </w:pPr>
      <w:r>
        <w:rPr>
          <w:color w:val="231F20"/>
        </w:rPr>
        <w:t>Lại có thuyết cho: Diệt tâm hiện tại, vị lai.</w:t>
      </w:r>
    </w:p>
    <w:p>
      <w:pPr>
        <w:pStyle w:val="BodyText"/>
        <w:spacing w:line="276" w:lineRule="auto" w:before="159"/>
        <w:ind w:right="391"/>
      </w:pPr>
      <w:r>
        <w:rPr>
          <w:i/>
          <w:color w:val="231F20"/>
        </w:rPr>
        <w:t>Hỏi:</w:t>
      </w:r>
      <w:r>
        <w:rPr>
          <w:i/>
          <w:color w:val="231F20"/>
          <w:spacing w:val="-10"/>
        </w:rPr>
        <w:t> </w:t>
      </w:r>
      <w:r>
        <w:rPr>
          <w:color w:val="231F20"/>
        </w:rPr>
        <w:t>Hành</w:t>
      </w:r>
      <w:r>
        <w:rPr>
          <w:color w:val="231F20"/>
          <w:spacing w:val="-9"/>
        </w:rPr>
        <w:t> </w:t>
      </w:r>
      <w:r>
        <w:rPr>
          <w:color w:val="231F20"/>
        </w:rPr>
        <w:t>giả</w:t>
      </w:r>
      <w:r>
        <w:rPr>
          <w:color w:val="231F20"/>
          <w:spacing w:val="-10"/>
        </w:rPr>
        <w:t> </w:t>
      </w:r>
      <w:r>
        <w:rPr>
          <w:color w:val="231F20"/>
        </w:rPr>
        <w:t>ở</w:t>
      </w:r>
      <w:r>
        <w:rPr>
          <w:color w:val="231F20"/>
          <w:spacing w:val="-9"/>
        </w:rPr>
        <w:t> </w:t>
      </w:r>
      <w:r>
        <w:rPr>
          <w:color w:val="231F20"/>
        </w:rPr>
        <w:t>đời</w:t>
      </w:r>
      <w:r>
        <w:rPr>
          <w:color w:val="231F20"/>
          <w:spacing w:val="-10"/>
        </w:rPr>
        <w:t> </w:t>
      </w:r>
      <w:r>
        <w:rPr>
          <w:color w:val="231F20"/>
        </w:rPr>
        <w:t>hiện</w:t>
      </w:r>
      <w:r>
        <w:rPr>
          <w:color w:val="231F20"/>
          <w:spacing w:val="-9"/>
        </w:rPr>
        <w:t> </w:t>
      </w:r>
      <w:r>
        <w:rPr>
          <w:color w:val="231F20"/>
        </w:rPr>
        <w:t>tại,</w:t>
      </w:r>
      <w:r>
        <w:rPr>
          <w:color w:val="231F20"/>
          <w:spacing w:val="-9"/>
        </w:rPr>
        <w:t> </w:t>
      </w:r>
      <w:r>
        <w:rPr>
          <w:color w:val="231F20"/>
        </w:rPr>
        <w:t>ngăn</w:t>
      </w:r>
      <w:r>
        <w:rPr>
          <w:color w:val="231F20"/>
          <w:spacing w:val="-10"/>
        </w:rPr>
        <w:t> </w:t>
      </w:r>
      <w:r>
        <w:rPr>
          <w:color w:val="231F20"/>
        </w:rPr>
        <w:t>chận</w:t>
      </w:r>
      <w:r>
        <w:rPr>
          <w:color w:val="231F20"/>
          <w:spacing w:val="-9"/>
        </w:rPr>
        <w:t> </w:t>
      </w:r>
      <w:r>
        <w:rPr>
          <w:color w:val="231F20"/>
        </w:rPr>
        <w:t>tâm</w:t>
      </w:r>
      <w:r>
        <w:rPr>
          <w:color w:val="231F20"/>
          <w:spacing w:val="-10"/>
        </w:rPr>
        <w:t> </w:t>
      </w:r>
      <w:r>
        <w:rPr>
          <w:color w:val="231F20"/>
        </w:rPr>
        <w:t>trụ</w:t>
      </w:r>
      <w:r>
        <w:rPr>
          <w:color w:val="231F20"/>
          <w:spacing w:val="-9"/>
        </w:rPr>
        <w:t> </w:t>
      </w:r>
      <w:r>
        <w:rPr>
          <w:color w:val="231F20"/>
        </w:rPr>
        <w:t>nơi</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khiến nó</w:t>
      </w:r>
      <w:r>
        <w:rPr>
          <w:color w:val="231F20"/>
          <w:spacing w:val="-7"/>
        </w:rPr>
        <w:t> </w:t>
      </w:r>
      <w:r>
        <w:rPr>
          <w:color w:val="231F20"/>
        </w:rPr>
        <w:t>không</w:t>
      </w:r>
      <w:r>
        <w:rPr>
          <w:color w:val="231F20"/>
          <w:spacing w:val="-6"/>
        </w:rPr>
        <w:t> </w:t>
      </w:r>
      <w:r>
        <w:rPr>
          <w:color w:val="231F20"/>
        </w:rPr>
        <w:t>sinh</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diệt,</w:t>
      </w:r>
      <w:r>
        <w:rPr>
          <w:color w:val="231F20"/>
          <w:spacing w:val="-6"/>
        </w:rPr>
        <w:t> </w:t>
      </w:r>
      <w:r>
        <w:rPr>
          <w:color w:val="231F20"/>
        </w:rPr>
        <w:t>thì</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Pháp</w:t>
      </w:r>
      <w:r>
        <w:rPr>
          <w:color w:val="231F20"/>
          <w:spacing w:val="-7"/>
        </w:rPr>
        <w:t> </w:t>
      </w:r>
      <w:r>
        <w:rPr>
          <w:color w:val="231F20"/>
        </w:rPr>
        <w:t>hiện</w:t>
      </w:r>
      <w:r>
        <w:rPr>
          <w:color w:val="231F20"/>
          <w:spacing w:val="-6"/>
        </w:rPr>
        <w:t> </w:t>
      </w:r>
      <w:r>
        <w:rPr>
          <w:color w:val="231F20"/>
        </w:rPr>
        <w:t>tại</w:t>
      </w:r>
      <w:r>
        <w:rPr>
          <w:color w:val="231F20"/>
          <w:spacing w:val="-6"/>
        </w:rPr>
        <w:t> </w:t>
      </w:r>
      <w:r>
        <w:rPr>
          <w:color w:val="231F20"/>
        </w:rPr>
        <w:t>không trụ, nếu định không diệt, thì pháp kia cũng tự diệt, vì sao nói là</w:t>
      </w:r>
      <w:r>
        <w:rPr>
          <w:color w:val="231F20"/>
          <w:spacing w:val="-39"/>
        </w:rPr>
        <w:t> </w:t>
      </w:r>
      <w:r>
        <w:rPr>
          <w:color w:val="231F20"/>
        </w:rPr>
        <w:t>diệt?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Đáp:</w:t>
      </w:r>
      <w:r>
        <w:rPr>
          <w:i/>
          <w:color w:val="231F20"/>
          <w:spacing w:val="-18"/>
        </w:rPr>
        <w:t> </w:t>
      </w:r>
      <w:r>
        <w:rPr>
          <w:color w:val="231F20"/>
        </w:rPr>
        <w:t>Trước,</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số</w:t>
      </w:r>
      <w:r>
        <w:rPr>
          <w:color w:val="231F20"/>
          <w:spacing w:val="-12"/>
        </w:rPr>
        <w:t> </w:t>
      </w:r>
      <w:r>
        <w:rPr>
          <w:color w:val="231F20"/>
        </w:rPr>
        <w:t>pháp</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diệt,</w:t>
      </w:r>
      <w:r>
        <w:rPr>
          <w:color w:val="231F20"/>
          <w:spacing w:val="-13"/>
        </w:rPr>
        <w:t> </w:t>
      </w:r>
      <w:r>
        <w:rPr>
          <w:color w:val="231F20"/>
        </w:rPr>
        <w:t>khiến</w:t>
      </w:r>
      <w:r>
        <w:rPr>
          <w:color w:val="231F20"/>
          <w:spacing w:val="-12"/>
        </w:rPr>
        <w:t> </w:t>
      </w:r>
      <w:r>
        <w:rPr>
          <w:color w:val="231F20"/>
        </w:rPr>
        <w:t>pháp</w:t>
      </w:r>
      <w:r>
        <w:rPr>
          <w:color w:val="231F20"/>
          <w:spacing w:val="-12"/>
        </w:rPr>
        <w:t> </w:t>
      </w:r>
      <w:r>
        <w:rPr>
          <w:color w:val="231F20"/>
        </w:rPr>
        <w:t>có</w:t>
      </w:r>
      <w:r>
        <w:rPr>
          <w:color w:val="231F20"/>
          <w:spacing w:val="-12"/>
        </w:rPr>
        <w:t> </w:t>
      </w:r>
      <w:r>
        <w:rPr>
          <w:color w:val="231F20"/>
        </w:rPr>
        <w:t>duyên nối tiếp mà diệt. </w:t>
      </w:r>
      <w:r>
        <w:rPr>
          <w:color w:val="231F20"/>
          <w:spacing w:val="-5"/>
        </w:rPr>
        <w:t>Nay, </w:t>
      </w:r>
      <w:r>
        <w:rPr>
          <w:color w:val="231F20"/>
        </w:rPr>
        <w:t>tâm tâm số pháp hiện tại diệt, khiến pháp có duyên không nối tiếp mà diệt, đều là sức của</w:t>
      </w:r>
      <w:r>
        <w:rPr>
          <w:color w:val="231F20"/>
          <w:spacing w:val="-2"/>
        </w:rPr>
        <w:t> </w:t>
      </w:r>
      <w:r>
        <w:rPr>
          <w:color w:val="231F20"/>
        </w:rPr>
        <w:t>định.</w:t>
      </w:r>
    </w:p>
    <w:p>
      <w:pPr>
        <w:pStyle w:val="BodyText"/>
        <w:spacing w:before="106"/>
        <w:ind w:left="960" w:firstLine="0"/>
      </w:pPr>
      <w:r>
        <w:rPr>
          <w:i/>
          <w:color w:val="231F20"/>
        </w:rPr>
        <w:t>Hỏi: </w:t>
      </w:r>
      <w:r>
        <w:rPr>
          <w:color w:val="231F20"/>
        </w:rPr>
        <w:t>Lúc xuất định, tâm tâm số pháp nào hiện ở trước?</w:t>
      </w:r>
    </w:p>
    <w:p>
      <w:pPr>
        <w:pStyle w:val="BodyText"/>
        <w:spacing w:line="268" w:lineRule="auto" w:before="139"/>
        <w:ind w:left="393" w:right="108"/>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8"/>
        </w:rPr>
        <w:t> </w:t>
      </w:r>
      <w:r>
        <w:rPr>
          <w:color w:val="231F20"/>
        </w:rPr>
        <w:t>Trước</w:t>
      </w:r>
      <w:r>
        <w:rPr>
          <w:color w:val="231F20"/>
          <w:spacing w:val="-5"/>
        </w:rPr>
        <w:t> </w:t>
      </w:r>
      <w:r>
        <w:rPr>
          <w:color w:val="231F20"/>
        </w:rPr>
        <w:t>đã</w:t>
      </w:r>
      <w:r>
        <w:rPr>
          <w:color w:val="231F20"/>
          <w:spacing w:val="-4"/>
        </w:rPr>
        <w:t> </w:t>
      </w:r>
      <w:r>
        <w:rPr>
          <w:color w:val="231F20"/>
        </w:rPr>
        <w:t>ngăn</w:t>
      </w:r>
      <w:r>
        <w:rPr>
          <w:color w:val="231F20"/>
          <w:spacing w:val="-4"/>
        </w:rPr>
        <w:t> </w:t>
      </w:r>
      <w:r>
        <w:rPr>
          <w:color w:val="231F20"/>
        </w:rPr>
        <w:t>chặn</w:t>
      </w:r>
      <w:r>
        <w:rPr>
          <w:color w:val="231F20"/>
          <w:spacing w:val="-5"/>
        </w:rPr>
        <w:t> </w:t>
      </w:r>
      <w:r>
        <w:rPr>
          <w:color w:val="231F20"/>
        </w:rPr>
        <w:t>tâm</w:t>
      </w:r>
      <w:r>
        <w:rPr>
          <w:color w:val="231F20"/>
          <w:spacing w:val="-4"/>
        </w:rPr>
        <w:t> </w:t>
      </w:r>
      <w:r>
        <w:rPr>
          <w:color w:val="231F20"/>
        </w:rPr>
        <w:t>tâm</w:t>
      </w:r>
      <w:r>
        <w:rPr>
          <w:color w:val="231F20"/>
          <w:spacing w:val="-4"/>
        </w:rPr>
        <w:t> </w:t>
      </w:r>
      <w:r>
        <w:rPr>
          <w:color w:val="231F20"/>
        </w:rPr>
        <w:t>số</w:t>
      </w:r>
      <w:r>
        <w:rPr>
          <w:color w:val="231F20"/>
          <w:spacing w:val="-5"/>
        </w:rPr>
        <w:t> </w:t>
      </w:r>
      <w:r>
        <w:rPr>
          <w:color w:val="231F20"/>
        </w:rPr>
        <w:t>pháp trụ nơi vị lai.</w:t>
      </w:r>
    </w:p>
    <w:p>
      <w:pPr>
        <w:pStyle w:val="BodyText"/>
        <w:spacing w:before="104"/>
        <w:ind w:left="960" w:firstLine="0"/>
      </w:pPr>
      <w:r>
        <w:rPr>
          <w:color w:val="231F20"/>
        </w:rPr>
        <w:t>Lại có thuyết cho: Khởi tâm tâm số pháp vị lai hiện ở trước.</w:t>
      </w:r>
    </w:p>
    <w:p>
      <w:pPr>
        <w:pStyle w:val="BodyText"/>
        <w:spacing w:before="37"/>
        <w:ind w:left="393" w:firstLine="0"/>
      </w:pPr>
      <w:r>
        <w:rPr>
          <w:color w:val="231F20"/>
        </w:rPr>
        <w:t>Trước đã ngăn chận việc trụ, là ở trong pháp không sinh.</w:t>
      </w:r>
    </w:p>
    <w:p>
      <w:pPr>
        <w:pStyle w:val="BodyText"/>
        <w:spacing w:line="268" w:lineRule="auto" w:before="139"/>
        <w:ind w:left="393" w:right="108"/>
      </w:pPr>
      <w:r>
        <w:rPr>
          <w:i/>
          <w:color w:val="231F20"/>
        </w:rPr>
        <w:t>Lời bình: </w:t>
      </w:r>
      <w:r>
        <w:rPr>
          <w:color w:val="231F20"/>
        </w:rPr>
        <w:t>Nên tạo ra thuyết này: Khởi tâm tâm số pháp vị lai, song không thể nhận biết là khởi tâm nào, không khởi tâm nào? Vì sao? Vì pháp vị lai là loạn, là nhiều sát-na, là không có thứ lớp.</w:t>
      </w:r>
    </w:p>
    <w:p>
      <w:pPr>
        <w:pStyle w:val="BodyText"/>
        <w:spacing w:before="106"/>
        <w:ind w:left="960" w:firstLine="0"/>
      </w:pPr>
      <w:r>
        <w:rPr>
          <w:i/>
          <w:color w:val="231F20"/>
        </w:rPr>
        <w:t>Hỏi: </w:t>
      </w:r>
      <w:r>
        <w:rPr>
          <w:color w:val="231F20"/>
        </w:rPr>
        <w:t>Định này là có quá khứ vốn được, vị lai tu chăng?</w:t>
      </w:r>
    </w:p>
    <w:p>
      <w:pPr>
        <w:pStyle w:val="BodyText"/>
        <w:spacing w:line="268" w:lineRule="auto" w:before="139"/>
        <w:ind w:left="393" w:right="106"/>
      </w:pPr>
      <w:r>
        <w:rPr>
          <w:i/>
          <w:color w:val="231F20"/>
        </w:rPr>
        <w:t>Đáp: </w:t>
      </w:r>
      <w:r>
        <w:rPr>
          <w:color w:val="231F20"/>
        </w:rPr>
        <w:t>Hoặc có thuyết cho: Không có quá khứ vốn được, cũng không có vị lai tu. Như thiên nhãn, thiên nhĩ. Nếu tạo ra thuyết này: Định</w:t>
      </w:r>
      <w:r>
        <w:rPr>
          <w:color w:val="231F20"/>
          <w:spacing w:val="-11"/>
        </w:rPr>
        <w:t> </w:t>
      </w:r>
      <w:r>
        <w:rPr>
          <w:color w:val="231F20"/>
        </w:rPr>
        <w:t>ấy</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vốn</w:t>
      </w:r>
      <w:r>
        <w:rPr>
          <w:color w:val="231F20"/>
          <w:spacing w:val="-10"/>
        </w:rPr>
        <w:t> </w:t>
      </w:r>
      <w:r>
        <w:rPr>
          <w:color w:val="231F20"/>
        </w:rPr>
        <w:t>được,</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vị</w:t>
      </w:r>
      <w:r>
        <w:rPr>
          <w:color w:val="231F20"/>
          <w:spacing w:val="-10"/>
        </w:rPr>
        <w:t> </w:t>
      </w:r>
      <w:r>
        <w:rPr>
          <w:color w:val="231F20"/>
        </w:rPr>
        <w:t>lai</w:t>
      </w:r>
      <w:r>
        <w:rPr>
          <w:color w:val="231F20"/>
          <w:spacing w:val="-11"/>
        </w:rPr>
        <w:t> </w:t>
      </w:r>
      <w:r>
        <w:rPr>
          <w:color w:val="231F20"/>
        </w:rPr>
        <w:t>tu,</w:t>
      </w:r>
      <w:r>
        <w:rPr>
          <w:color w:val="231F20"/>
          <w:spacing w:val="-10"/>
        </w:rPr>
        <w:t> </w:t>
      </w:r>
      <w:r>
        <w:rPr>
          <w:color w:val="231F20"/>
        </w:rPr>
        <w:t>là</w:t>
      </w:r>
      <w:r>
        <w:rPr>
          <w:color w:val="231F20"/>
          <w:spacing w:val="-11"/>
        </w:rPr>
        <w:t> </w:t>
      </w:r>
      <w:r>
        <w:rPr>
          <w:color w:val="231F20"/>
        </w:rPr>
        <w:t>định</w:t>
      </w:r>
      <w:r>
        <w:rPr>
          <w:color w:val="231F20"/>
          <w:spacing w:val="-10"/>
        </w:rPr>
        <w:t> </w:t>
      </w:r>
      <w:r>
        <w:rPr>
          <w:color w:val="231F20"/>
        </w:rPr>
        <w:t>nơi</w:t>
      </w:r>
      <w:r>
        <w:rPr>
          <w:color w:val="231F20"/>
          <w:spacing w:val="-11"/>
        </w:rPr>
        <w:t> </w:t>
      </w:r>
      <w:r>
        <w:rPr>
          <w:color w:val="231F20"/>
        </w:rPr>
        <w:t>sát-na</w:t>
      </w:r>
      <w:r>
        <w:rPr>
          <w:color w:val="231F20"/>
          <w:spacing w:val="-10"/>
        </w:rPr>
        <w:t> </w:t>
      </w:r>
      <w:r>
        <w:rPr>
          <w:color w:val="231F20"/>
        </w:rPr>
        <w:t>đầu tiên thành tựu định hiện tại. Sát-na thứ hai cùng thành tựu xuất định quá khứ, hiện tại, thành tựu định quá khứ.</w:t>
      </w:r>
    </w:p>
    <w:p>
      <w:pPr>
        <w:pStyle w:val="BodyText"/>
        <w:spacing w:line="268" w:lineRule="auto" w:before="107"/>
        <w:ind w:left="393" w:right="107"/>
      </w:pPr>
      <w:r>
        <w:rPr>
          <w:color w:val="231F20"/>
        </w:rPr>
        <w:t>Lại có thuyết nêu: Định này có quá khứ vốn được, có vị lai tu, như</w:t>
      </w:r>
      <w:r>
        <w:rPr>
          <w:color w:val="231F20"/>
          <w:spacing w:val="-12"/>
        </w:rPr>
        <w:t> </w:t>
      </w:r>
      <w:r>
        <w:rPr>
          <w:color w:val="231F20"/>
        </w:rPr>
        <w:t>trí</w:t>
      </w:r>
      <w:r>
        <w:rPr>
          <w:color w:val="231F20"/>
          <w:spacing w:val="-11"/>
        </w:rPr>
        <w:t> </w:t>
      </w:r>
      <w:r>
        <w:rPr>
          <w:color w:val="231F20"/>
        </w:rPr>
        <w:t>nhớ</w:t>
      </w:r>
      <w:r>
        <w:rPr>
          <w:color w:val="231F20"/>
          <w:spacing w:val="-12"/>
        </w:rPr>
        <w:t> </w:t>
      </w:r>
      <w:r>
        <w:rPr>
          <w:color w:val="231F20"/>
        </w:rPr>
        <w:t>nghĩ</w:t>
      </w:r>
      <w:r>
        <w:rPr>
          <w:color w:val="231F20"/>
          <w:spacing w:val="-11"/>
        </w:rPr>
        <w:t> </w:t>
      </w:r>
      <w:r>
        <w:rPr>
          <w:color w:val="231F20"/>
        </w:rPr>
        <w:t>về</w:t>
      </w:r>
      <w:r>
        <w:rPr>
          <w:color w:val="231F20"/>
          <w:spacing w:val="-11"/>
        </w:rPr>
        <w:t> </w:t>
      </w:r>
      <w:r>
        <w:rPr>
          <w:color w:val="231F20"/>
        </w:rPr>
        <w:t>đời</w:t>
      </w:r>
      <w:r>
        <w:rPr>
          <w:color w:val="231F20"/>
          <w:spacing w:val="-12"/>
        </w:rPr>
        <w:t> </w:t>
      </w:r>
      <w:r>
        <w:rPr>
          <w:color w:val="231F20"/>
        </w:rPr>
        <w:t>trước,</w:t>
      </w:r>
      <w:r>
        <w:rPr>
          <w:color w:val="231F20"/>
          <w:spacing w:val="-11"/>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Nếu</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1"/>
        </w:rPr>
        <w:t> </w:t>
      </w:r>
      <w:r>
        <w:rPr>
          <w:color w:val="231F20"/>
        </w:rPr>
        <w:t>này:</w:t>
      </w:r>
      <w:r>
        <w:rPr>
          <w:color w:val="231F20"/>
          <w:spacing w:val="-11"/>
        </w:rPr>
        <w:t> </w:t>
      </w:r>
      <w:r>
        <w:rPr>
          <w:color w:val="231F20"/>
        </w:rPr>
        <w:t>Định ấy có quá khứ vốn được, có vị lai tu. Sát-na đầu tiên của định thành tựu định hiện tại, vị lai. Sát-na thứ hai cùng thành tựu ba đời xuất định, thành tựu định quá khứ, vị lai.</w:t>
      </w:r>
    </w:p>
    <w:p>
      <w:pPr>
        <w:pStyle w:val="BodyText"/>
        <w:spacing w:line="268" w:lineRule="auto" w:before="108"/>
        <w:ind w:left="393" w:right="107"/>
      </w:pPr>
      <w:r>
        <w:rPr>
          <w:i/>
          <w:color w:val="231F20"/>
        </w:rPr>
        <w:t>Lời</w:t>
      </w:r>
      <w:r>
        <w:rPr>
          <w:i/>
          <w:color w:val="231F20"/>
          <w:spacing w:val="-10"/>
        </w:rPr>
        <w:t> </w:t>
      </w:r>
      <w:r>
        <w:rPr>
          <w:i/>
          <w:color w:val="231F20"/>
        </w:rPr>
        <w:t>bình:</w:t>
      </w:r>
      <w:r>
        <w:rPr>
          <w:i/>
          <w:color w:val="231F20"/>
          <w:spacing w:val="-9"/>
        </w:rPr>
        <w:t> </w:t>
      </w:r>
      <w:r>
        <w:rPr>
          <w:color w:val="231F20"/>
        </w:rPr>
        <w:t>Nên</w:t>
      </w:r>
      <w:r>
        <w:rPr>
          <w:color w:val="231F20"/>
          <w:spacing w:val="-9"/>
        </w:rPr>
        <w:t> </w:t>
      </w:r>
      <w:r>
        <w:rPr>
          <w:color w:val="231F20"/>
        </w:rPr>
        <w:t>tạo</w:t>
      </w:r>
      <w:r>
        <w:rPr>
          <w:color w:val="231F20"/>
          <w:spacing w:val="-10"/>
        </w:rPr>
        <w:t> </w:t>
      </w:r>
      <w:r>
        <w:rPr>
          <w:color w:val="231F20"/>
        </w:rPr>
        <w:t>ra</w:t>
      </w:r>
      <w:r>
        <w:rPr>
          <w:color w:val="231F20"/>
          <w:spacing w:val="-9"/>
        </w:rPr>
        <w:t> </w:t>
      </w:r>
      <w:r>
        <w:rPr>
          <w:color w:val="231F20"/>
        </w:rPr>
        <w:t>thuyết</w:t>
      </w:r>
      <w:r>
        <w:rPr>
          <w:color w:val="231F20"/>
          <w:spacing w:val="-10"/>
        </w:rPr>
        <w:t> </w:t>
      </w:r>
      <w:r>
        <w:rPr>
          <w:color w:val="231F20"/>
        </w:rPr>
        <w:t>này:</w:t>
      </w:r>
      <w:r>
        <w:rPr>
          <w:color w:val="231F20"/>
          <w:spacing w:val="-9"/>
        </w:rPr>
        <w:t> </w:t>
      </w:r>
      <w:r>
        <w:rPr>
          <w:color w:val="231F20"/>
        </w:rPr>
        <w:t>Định</w:t>
      </w:r>
      <w:r>
        <w:rPr>
          <w:color w:val="231F20"/>
          <w:spacing w:val="-10"/>
        </w:rPr>
        <w:t> </w:t>
      </w:r>
      <w:r>
        <w:rPr>
          <w:color w:val="231F20"/>
        </w:rPr>
        <w:t>ấy</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vốn được, cũng không có vị lai tu. Nếu định này có quá khứ vốn được và vị lai tu, thì hoặc thoái chuyển định </w:t>
      </w:r>
      <w:r>
        <w:rPr>
          <w:color w:val="231F20"/>
          <w:spacing w:val="-6"/>
        </w:rPr>
        <w:t>ấy, </w:t>
      </w:r>
      <w:r>
        <w:rPr>
          <w:color w:val="231F20"/>
        </w:rPr>
        <w:t>trở lại khởi định </w:t>
      </w:r>
      <w:r>
        <w:rPr>
          <w:color w:val="231F20"/>
          <w:spacing w:val="-6"/>
        </w:rPr>
        <w:t>ấy, </w:t>
      </w:r>
      <w:r>
        <w:rPr>
          <w:color w:val="231F20"/>
        </w:rPr>
        <w:t>nên được định gốc nhưng không như thế. Nếu thoái định </w:t>
      </w:r>
      <w:r>
        <w:rPr>
          <w:color w:val="231F20"/>
          <w:spacing w:val="-6"/>
        </w:rPr>
        <w:t>ấy, </w:t>
      </w:r>
      <w:r>
        <w:rPr>
          <w:color w:val="231F20"/>
        </w:rPr>
        <w:t>trở lại được định</w:t>
      </w:r>
      <w:r>
        <w:rPr>
          <w:color w:val="231F20"/>
          <w:spacing w:val="-7"/>
        </w:rPr>
        <w:t> </w:t>
      </w:r>
      <w:r>
        <w:rPr>
          <w:color w:val="231F20"/>
          <w:spacing w:val="-6"/>
        </w:rPr>
        <w:t>ấy,</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được</w:t>
      </w:r>
      <w:r>
        <w:rPr>
          <w:color w:val="231F20"/>
          <w:spacing w:val="-8"/>
        </w:rPr>
        <w:t> </w:t>
      </w:r>
      <w:r>
        <w:rPr>
          <w:color w:val="231F20"/>
        </w:rPr>
        <w:t>định</w:t>
      </w:r>
      <w:r>
        <w:rPr>
          <w:color w:val="231F20"/>
          <w:spacing w:val="-7"/>
        </w:rPr>
        <w:t> </w:t>
      </w:r>
      <w:r>
        <w:rPr>
          <w:color w:val="231F20"/>
        </w:rPr>
        <w:t>chưa</w:t>
      </w:r>
      <w:r>
        <w:rPr>
          <w:color w:val="231F20"/>
          <w:spacing w:val="-7"/>
        </w:rPr>
        <w:t> </w:t>
      </w:r>
      <w:r>
        <w:rPr>
          <w:color w:val="231F20"/>
        </w:rPr>
        <w:t>từng</w:t>
      </w:r>
      <w:r>
        <w:rPr>
          <w:color w:val="231F20"/>
          <w:spacing w:val="-7"/>
        </w:rPr>
        <w:t> </w:t>
      </w:r>
      <w:r>
        <w:rPr>
          <w:color w:val="231F20"/>
        </w:rPr>
        <w:t>được.</w:t>
      </w:r>
      <w:r>
        <w:rPr>
          <w:color w:val="231F20"/>
          <w:spacing w:val="-8"/>
        </w:rPr>
        <w:t> </w:t>
      </w:r>
      <w:r>
        <w:rPr>
          <w:color w:val="231F20"/>
        </w:rPr>
        <w:t>Như</w:t>
      </w:r>
      <w:r>
        <w:rPr>
          <w:color w:val="231F20"/>
          <w:spacing w:val="-7"/>
        </w:rPr>
        <w:t> </w:t>
      </w:r>
      <w:r>
        <w:rPr>
          <w:color w:val="231F20"/>
        </w:rPr>
        <w:t>người</w:t>
      </w:r>
      <w:r>
        <w:rPr>
          <w:color w:val="231F20"/>
          <w:spacing w:val="-8"/>
        </w:rPr>
        <w:t> </w:t>
      </w:r>
      <w:r>
        <w:rPr>
          <w:color w:val="231F20"/>
        </w:rPr>
        <w:t>không</w:t>
      </w:r>
      <w:r>
        <w:rPr>
          <w:color w:val="231F20"/>
          <w:spacing w:val="-7"/>
        </w:rPr>
        <w:t> </w:t>
      </w:r>
      <w:r>
        <w:rPr>
          <w:color w:val="231F20"/>
        </w:rPr>
        <w:t>phá</w:t>
      </w:r>
      <w:r>
        <w:rPr>
          <w:color w:val="231F20"/>
          <w:spacing w:val="-7"/>
        </w:rPr>
        <w:t> </w:t>
      </w:r>
      <w:r>
        <w:rPr>
          <w:color w:val="231F20"/>
          <w:spacing w:val="-3"/>
        </w:rPr>
        <w:t>giới </w:t>
      </w:r>
      <w:r>
        <w:rPr>
          <w:color w:val="231F20"/>
        </w:rPr>
        <w:t>nhưng trở lại nhà, xuất gia trở lại, gọi là được giới chưa từng </w:t>
      </w:r>
      <w:r>
        <w:rPr>
          <w:color w:val="231F20"/>
          <w:spacing w:val="-3"/>
        </w:rPr>
        <w:t>được. </w:t>
      </w:r>
      <w:r>
        <w:rPr>
          <w:color w:val="231F20"/>
        </w:rPr>
        <w:t>Định kia cũng như</w:t>
      </w:r>
      <w:r>
        <w:rPr>
          <w:color w:val="231F20"/>
          <w:spacing w:val="-2"/>
        </w:rPr>
        <w:t> </w:t>
      </w:r>
      <w:r>
        <w:rPr>
          <w:color w:val="231F20"/>
        </w:rPr>
        <w:t>thế.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Ở nơi xứ nào khởi định này?</w:t>
      </w:r>
    </w:p>
    <w:p>
      <w:pPr>
        <w:pStyle w:val="BodyText"/>
        <w:spacing w:line="268" w:lineRule="auto" w:before="154"/>
        <w:ind w:right="391"/>
      </w:pPr>
      <w:r>
        <w:rPr>
          <w:i/>
          <w:color w:val="231F20"/>
        </w:rPr>
        <w:t>Đáp: </w:t>
      </w:r>
      <w:r>
        <w:rPr>
          <w:color w:val="231F20"/>
        </w:rPr>
        <w:t>Ở nơi cõi dục, cõi sắc, không phải là cõi vô sắc. Đầu tiên ở nơi cõi dục. Nếu ở nơi cõi dục khởi định diệt, thì khi thoái chuyển định</w:t>
      </w:r>
      <w:r>
        <w:rPr>
          <w:color w:val="231F20"/>
          <w:spacing w:val="-11"/>
        </w:rPr>
        <w:t> </w:t>
      </w:r>
      <w:r>
        <w:rPr>
          <w:color w:val="231F20"/>
          <w:spacing w:val="-5"/>
        </w:rPr>
        <w:t>này,</w:t>
      </w:r>
      <w:r>
        <w:rPr>
          <w:color w:val="231F20"/>
          <w:spacing w:val="-10"/>
        </w:rPr>
        <w:t> </w:t>
      </w:r>
      <w:r>
        <w:rPr>
          <w:color w:val="231F20"/>
        </w:rPr>
        <w:t>mạng</w:t>
      </w:r>
      <w:r>
        <w:rPr>
          <w:color w:val="231F20"/>
          <w:spacing w:val="-10"/>
        </w:rPr>
        <w:t> </w:t>
      </w:r>
      <w:r>
        <w:rPr>
          <w:color w:val="231F20"/>
        </w:rPr>
        <w:t>chung,</w:t>
      </w:r>
      <w:r>
        <w:rPr>
          <w:color w:val="231F20"/>
          <w:spacing w:val="-10"/>
        </w:rPr>
        <w:t> </w:t>
      </w:r>
      <w:r>
        <w:rPr>
          <w:color w:val="231F20"/>
        </w:rPr>
        <w:t>sinh</w:t>
      </w:r>
      <w:r>
        <w:rPr>
          <w:color w:val="231F20"/>
          <w:spacing w:val="-10"/>
        </w:rPr>
        <w:t> </w:t>
      </w:r>
      <w:r>
        <w:rPr>
          <w:color w:val="231F20"/>
        </w:rPr>
        <w:t>trong</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khởi</w:t>
      </w:r>
      <w:r>
        <w:rPr>
          <w:color w:val="231F20"/>
          <w:spacing w:val="-10"/>
        </w:rPr>
        <w:t> </w:t>
      </w:r>
      <w:r>
        <w:rPr>
          <w:color w:val="231F20"/>
        </w:rPr>
        <w:t>định</w:t>
      </w:r>
      <w:r>
        <w:rPr>
          <w:color w:val="231F20"/>
          <w:spacing w:val="-10"/>
        </w:rPr>
        <w:t> </w:t>
      </w:r>
      <w:r>
        <w:rPr>
          <w:color w:val="231F20"/>
          <w:spacing w:val="-6"/>
        </w:rPr>
        <w:t>ấy,</w:t>
      </w:r>
      <w:r>
        <w:rPr>
          <w:color w:val="231F20"/>
          <w:spacing w:val="-10"/>
        </w:rPr>
        <w:t> </w:t>
      </w:r>
      <w:r>
        <w:rPr>
          <w:color w:val="231F20"/>
        </w:rPr>
        <w:t>nơi</w:t>
      </w:r>
      <w:r>
        <w:rPr>
          <w:color w:val="231F20"/>
          <w:spacing w:val="-10"/>
        </w:rPr>
        <w:t> </w:t>
      </w:r>
      <w:r>
        <w:rPr>
          <w:color w:val="231F20"/>
        </w:rPr>
        <w:t>cõi khác thì không thể. Vì sao nhận biết</w:t>
      </w:r>
      <w:r>
        <w:rPr>
          <w:color w:val="231F20"/>
          <w:spacing w:val="-8"/>
        </w:rPr>
        <w:t> </w:t>
      </w:r>
      <w:r>
        <w:rPr>
          <w:color w:val="231F20"/>
        </w:rPr>
        <w:t>được?</w:t>
      </w:r>
    </w:p>
    <w:p>
      <w:pPr>
        <w:pStyle w:val="BodyText"/>
        <w:spacing w:line="268" w:lineRule="auto" w:before="118"/>
        <w:ind w:right="387"/>
      </w:pPr>
      <w:r>
        <w:rPr>
          <w:color w:val="231F20"/>
        </w:rPr>
        <w:t>Kinh nói: Tôn giả Xá-lợi-phất nói với các Tỳ-kheo: </w:t>
      </w:r>
      <w:r>
        <w:rPr>
          <w:color w:val="231F20"/>
          <w:spacing w:val="2"/>
        </w:rPr>
        <w:t>Các </w:t>
      </w:r>
      <w:r>
        <w:rPr>
          <w:color w:val="231F20"/>
        </w:rPr>
        <w:t>Trưởng lão nên biết! Nếu Tỳ-kheo giới đầy đủ, định đầy đủ, </w:t>
      </w:r>
      <w:r>
        <w:rPr>
          <w:color w:val="231F20"/>
          <w:spacing w:val="2"/>
        </w:rPr>
        <w:t>tuệ</w:t>
      </w:r>
      <w:r>
        <w:rPr>
          <w:color w:val="231F20"/>
          <w:spacing w:val="69"/>
        </w:rPr>
        <w:t> </w:t>
      </w:r>
      <w:r>
        <w:rPr>
          <w:color w:val="231F20"/>
        </w:rPr>
        <w:t>đầy đủ, có thể thường xuyên nhập xuất định diệt thọ tưởng. </w:t>
      </w:r>
      <w:r>
        <w:rPr>
          <w:color w:val="231F20"/>
          <w:spacing w:val="2"/>
        </w:rPr>
        <w:t>Nếu     </w:t>
      </w:r>
      <w:r>
        <w:rPr>
          <w:color w:val="231F20"/>
        </w:rPr>
        <w:t>ở nơi hiện pháp và khi chết không được quả A-la-hán, thân hoại mạng chung, tức vượt qua chư Thiên đoạn thực, sinh trong nẻo trời với thân Ma-nậu-ma (Thân ý sinh), ở nơi xứ sở </w:t>
      </w:r>
      <w:r>
        <w:rPr>
          <w:color w:val="231F20"/>
          <w:spacing w:val="-5"/>
        </w:rPr>
        <w:t>ấy, </w:t>
      </w:r>
      <w:r>
        <w:rPr>
          <w:color w:val="231F20"/>
        </w:rPr>
        <w:t>thường xuyên xuất nhập định diệt thọ tưởng. Đây là sự thấy biết chân thật, có sự việc như</w:t>
      </w:r>
      <w:r>
        <w:rPr>
          <w:color w:val="231F20"/>
          <w:spacing w:val="10"/>
        </w:rPr>
        <w:t> </w:t>
      </w:r>
      <w:r>
        <w:rPr>
          <w:color w:val="231F20"/>
          <w:spacing w:val="-3"/>
        </w:rPr>
        <w:t>vậy.</w:t>
      </w:r>
    </w:p>
    <w:p>
      <w:pPr>
        <w:pStyle w:val="BodyText"/>
        <w:spacing w:line="268" w:lineRule="auto" w:before="123"/>
        <w:ind w:right="390"/>
      </w:pPr>
      <w:r>
        <w:rPr>
          <w:color w:val="231F20"/>
        </w:rPr>
        <w:t>Bấy giờ, Trưởng lão Ưu-đà-di ở trong chúng hội, nói với Tôn giả</w:t>
      </w:r>
      <w:r>
        <w:rPr>
          <w:color w:val="231F20"/>
          <w:spacing w:val="-19"/>
        </w:rPr>
        <w:t> </w:t>
      </w:r>
      <w:r>
        <w:rPr>
          <w:color w:val="231F20"/>
        </w:rPr>
        <w:t>Xá-lợi-phất:</w:t>
      </w:r>
      <w:r>
        <w:rPr>
          <w:color w:val="231F20"/>
          <w:spacing w:val="-23"/>
        </w:rPr>
        <w:t> </w:t>
      </w:r>
      <w:r>
        <w:rPr>
          <w:color w:val="231F20"/>
        </w:rPr>
        <w:t>Thưa</w:t>
      </w:r>
      <w:r>
        <w:rPr>
          <w:color w:val="231F20"/>
          <w:spacing w:val="-23"/>
        </w:rPr>
        <w:t> </w:t>
      </w:r>
      <w:r>
        <w:rPr>
          <w:color w:val="231F20"/>
        </w:rPr>
        <w:t>Tôn</w:t>
      </w:r>
      <w:r>
        <w:rPr>
          <w:color w:val="231F20"/>
          <w:spacing w:val="-19"/>
        </w:rPr>
        <w:t> </w:t>
      </w:r>
      <w:r>
        <w:rPr>
          <w:color w:val="231F20"/>
        </w:rPr>
        <w:t>giả</w:t>
      </w:r>
      <w:r>
        <w:rPr>
          <w:color w:val="231F20"/>
          <w:spacing w:val="-18"/>
        </w:rPr>
        <w:t> </w:t>
      </w:r>
      <w:r>
        <w:rPr>
          <w:color w:val="231F20"/>
        </w:rPr>
        <w:t>Xá-lợi-phất!</w:t>
      </w:r>
      <w:r>
        <w:rPr>
          <w:color w:val="231F20"/>
          <w:spacing w:val="-24"/>
        </w:rPr>
        <w:t> </w:t>
      </w:r>
      <w:r>
        <w:rPr>
          <w:color w:val="231F20"/>
        </w:rPr>
        <w:t>Vị</w:t>
      </w:r>
      <w:r>
        <w:rPr>
          <w:color w:val="231F20"/>
          <w:spacing w:val="-23"/>
        </w:rPr>
        <w:t> </w:t>
      </w:r>
      <w:r>
        <w:rPr>
          <w:color w:val="231F20"/>
        </w:rPr>
        <w:t>Tỳ-kheo</w:t>
      </w:r>
      <w:r>
        <w:rPr>
          <w:color w:val="231F20"/>
          <w:spacing w:val="-18"/>
        </w:rPr>
        <w:t> </w:t>
      </w:r>
      <w:r>
        <w:rPr>
          <w:color w:val="231F20"/>
        </w:rPr>
        <w:t>kia</w:t>
      </w:r>
      <w:r>
        <w:rPr>
          <w:color w:val="231F20"/>
          <w:spacing w:val="-19"/>
        </w:rPr>
        <w:t> </w:t>
      </w:r>
      <w:r>
        <w:rPr>
          <w:color w:val="231F20"/>
        </w:rPr>
        <w:t>sinh</w:t>
      </w:r>
      <w:r>
        <w:rPr>
          <w:color w:val="231F20"/>
          <w:spacing w:val="-18"/>
        </w:rPr>
        <w:t> </w:t>
      </w:r>
      <w:r>
        <w:rPr>
          <w:color w:val="231F20"/>
        </w:rPr>
        <w:t>trong cảnh</w:t>
      </w:r>
      <w:r>
        <w:rPr>
          <w:color w:val="231F20"/>
          <w:spacing w:val="-14"/>
        </w:rPr>
        <w:t> </w:t>
      </w:r>
      <w:r>
        <w:rPr>
          <w:color w:val="231F20"/>
        </w:rPr>
        <w:t>trời</w:t>
      </w:r>
      <w:r>
        <w:rPr>
          <w:color w:val="231F20"/>
          <w:spacing w:val="-13"/>
        </w:rPr>
        <w:t> </w:t>
      </w:r>
      <w:r>
        <w:rPr>
          <w:color w:val="231F20"/>
        </w:rPr>
        <w:t>với</w:t>
      </w:r>
      <w:r>
        <w:rPr>
          <w:color w:val="231F20"/>
          <w:spacing w:val="-13"/>
        </w:rPr>
        <w:t> </w:t>
      </w:r>
      <w:r>
        <w:rPr>
          <w:color w:val="231F20"/>
        </w:rPr>
        <w:t>thân</w:t>
      </w:r>
      <w:r>
        <w:rPr>
          <w:color w:val="231F20"/>
          <w:spacing w:val="-13"/>
        </w:rPr>
        <w:t> </w:t>
      </w:r>
      <w:r>
        <w:rPr>
          <w:color w:val="231F20"/>
        </w:rPr>
        <w:t>Ma-nậu-ma,</w:t>
      </w:r>
      <w:r>
        <w:rPr>
          <w:color w:val="231F20"/>
          <w:spacing w:val="-13"/>
        </w:rPr>
        <w:t> </w:t>
      </w:r>
      <w:r>
        <w:rPr>
          <w:color w:val="231F20"/>
        </w:rPr>
        <w:t>thường</w:t>
      </w:r>
      <w:r>
        <w:rPr>
          <w:color w:val="231F20"/>
          <w:spacing w:val="-13"/>
        </w:rPr>
        <w:t> </w:t>
      </w:r>
      <w:r>
        <w:rPr>
          <w:color w:val="231F20"/>
        </w:rPr>
        <w:t>xuyên</w:t>
      </w:r>
      <w:r>
        <w:rPr>
          <w:color w:val="231F20"/>
          <w:spacing w:val="-13"/>
        </w:rPr>
        <w:t> </w:t>
      </w:r>
      <w:r>
        <w:rPr>
          <w:color w:val="231F20"/>
        </w:rPr>
        <w:t>nhập</w:t>
      </w:r>
      <w:r>
        <w:rPr>
          <w:color w:val="231F20"/>
          <w:spacing w:val="-13"/>
        </w:rPr>
        <w:t> </w:t>
      </w:r>
      <w:r>
        <w:rPr>
          <w:color w:val="231F20"/>
        </w:rPr>
        <w:t>xuất</w:t>
      </w:r>
      <w:r>
        <w:rPr>
          <w:color w:val="231F20"/>
          <w:spacing w:val="-13"/>
        </w:rPr>
        <w:t> </w:t>
      </w:r>
      <w:r>
        <w:rPr>
          <w:color w:val="231F20"/>
        </w:rPr>
        <w:t>Định</w:t>
      </w:r>
      <w:r>
        <w:rPr>
          <w:color w:val="231F20"/>
          <w:spacing w:val="-13"/>
        </w:rPr>
        <w:t> </w:t>
      </w:r>
      <w:r>
        <w:rPr>
          <w:color w:val="231F20"/>
        </w:rPr>
        <w:t>diệt</w:t>
      </w:r>
      <w:r>
        <w:rPr>
          <w:color w:val="231F20"/>
          <w:spacing w:val="-13"/>
        </w:rPr>
        <w:t> </w:t>
      </w:r>
      <w:r>
        <w:rPr>
          <w:color w:val="231F20"/>
        </w:rPr>
        <w:t>thọ tưởng, thì không có điều </w:t>
      </w:r>
      <w:r>
        <w:rPr>
          <w:color w:val="231F20"/>
          <w:spacing w:val="-6"/>
        </w:rPr>
        <w:t>ấy. </w:t>
      </w:r>
      <w:r>
        <w:rPr>
          <w:color w:val="231F20"/>
        </w:rPr>
        <w:t>Lần thứ hai, thứ ba nói cũng như</w:t>
      </w:r>
      <w:r>
        <w:rPr>
          <w:color w:val="231F20"/>
          <w:spacing w:val="6"/>
        </w:rPr>
        <w:t> </w:t>
      </w:r>
      <w:r>
        <w:rPr>
          <w:color w:val="231F20"/>
        </w:rPr>
        <w:t>thế.</w:t>
      </w:r>
    </w:p>
    <w:p>
      <w:pPr>
        <w:pStyle w:val="BodyText"/>
        <w:spacing w:line="268" w:lineRule="auto" w:before="118"/>
        <w:ind w:right="391"/>
      </w:pPr>
      <w:r>
        <w:rPr>
          <w:i/>
          <w:color w:val="231F20"/>
        </w:rPr>
        <w:t>Hỏi: </w:t>
      </w:r>
      <w:r>
        <w:rPr>
          <w:color w:val="231F20"/>
        </w:rPr>
        <w:t>Vì sao Trưởng lão Ưu-đà-di ba lần nêu trái với điều Tôn giả Xá-lợi-phất đã nói?</w:t>
      </w:r>
    </w:p>
    <w:p>
      <w:pPr>
        <w:pStyle w:val="BodyText"/>
        <w:spacing w:line="268" w:lineRule="auto" w:before="116"/>
        <w:ind w:right="391"/>
      </w:pPr>
      <w:r>
        <w:rPr>
          <w:i/>
          <w:color w:val="231F20"/>
        </w:rPr>
        <w:t>Đáp:</w:t>
      </w:r>
      <w:r>
        <w:rPr>
          <w:i/>
          <w:color w:val="231F20"/>
          <w:spacing w:val="-25"/>
        </w:rPr>
        <w:t> </w:t>
      </w:r>
      <w:r>
        <w:rPr>
          <w:color w:val="231F20"/>
        </w:rPr>
        <w:t>Vì</w:t>
      </w:r>
      <w:r>
        <w:rPr>
          <w:color w:val="231F20"/>
          <w:spacing w:val="-25"/>
        </w:rPr>
        <w:t> </w:t>
      </w:r>
      <w:r>
        <w:rPr>
          <w:color w:val="231F20"/>
        </w:rPr>
        <w:t>Trưởng</w:t>
      </w:r>
      <w:r>
        <w:rPr>
          <w:color w:val="231F20"/>
          <w:spacing w:val="-21"/>
        </w:rPr>
        <w:t> </w:t>
      </w:r>
      <w:r>
        <w:rPr>
          <w:color w:val="231F20"/>
        </w:rPr>
        <w:t>lão</w:t>
      </w:r>
      <w:r>
        <w:rPr>
          <w:color w:val="231F20"/>
          <w:spacing w:val="-20"/>
        </w:rPr>
        <w:t> </w:t>
      </w:r>
      <w:r>
        <w:rPr>
          <w:color w:val="231F20"/>
        </w:rPr>
        <w:t>Ưu-đà-di</w:t>
      </w:r>
      <w:r>
        <w:rPr>
          <w:color w:val="231F20"/>
          <w:spacing w:val="-20"/>
        </w:rPr>
        <w:t> </w:t>
      </w:r>
      <w:r>
        <w:rPr>
          <w:color w:val="231F20"/>
        </w:rPr>
        <w:t>đã</w:t>
      </w:r>
      <w:r>
        <w:rPr>
          <w:color w:val="231F20"/>
          <w:spacing w:val="-20"/>
        </w:rPr>
        <w:t> </w:t>
      </w:r>
      <w:r>
        <w:rPr>
          <w:color w:val="231F20"/>
        </w:rPr>
        <w:t>nghi</w:t>
      </w:r>
      <w:r>
        <w:rPr>
          <w:color w:val="231F20"/>
          <w:spacing w:val="-20"/>
        </w:rPr>
        <w:t> </w:t>
      </w:r>
      <w:r>
        <w:rPr>
          <w:color w:val="231F20"/>
        </w:rPr>
        <w:t>về</w:t>
      </w:r>
      <w:r>
        <w:rPr>
          <w:color w:val="231F20"/>
          <w:spacing w:val="-20"/>
        </w:rPr>
        <w:t> </w:t>
      </w:r>
      <w:r>
        <w:rPr>
          <w:color w:val="231F20"/>
        </w:rPr>
        <w:t>sự</w:t>
      </w:r>
      <w:r>
        <w:rPr>
          <w:color w:val="231F20"/>
          <w:spacing w:val="-20"/>
        </w:rPr>
        <w:t> </w:t>
      </w:r>
      <w:r>
        <w:rPr>
          <w:color w:val="231F20"/>
        </w:rPr>
        <w:t>việc</w:t>
      </w:r>
      <w:r>
        <w:rPr>
          <w:color w:val="231F20"/>
          <w:spacing w:val="-21"/>
        </w:rPr>
        <w:t> </w:t>
      </w:r>
      <w:r>
        <w:rPr>
          <w:color w:val="231F20"/>
        </w:rPr>
        <w:t>ấy</w:t>
      </w:r>
      <w:r>
        <w:rPr>
          <w:color w:val="231F20"/>
          <w:spacing w:val="-20"/>
        </w:rPr>
        <w:t> </w:t>
      </w:r>
      <w:r>
        <w:rPr>
          <w:color w:val="231F20"/>
        </w:rPr>
        <w:t>cho</w:t>
      </w:r>
      <w:r>
        <w:rPr>
          <w:color w:val="231F20"/>
          <w:spacing w:val="-20"/>
        </w:rPr>
        <w:t> </w:t>
      </w:r>
      <w:r>
        <w:rPr>
          <w:color w:val="231F20"/>
        </w:rPr>
        <w:t>là</w:t>
      </w:r>
      <w:r>
        <w:rPr>
          <w:color w:val="231F20"/>
          <w:spacing w:val="-20"/>
        </w:rPr>
        <w:t> </w:t>
      </w:r>
      <w:r>
        <w:rPr>
          <w:color w:val="231F20"/>
        </w:rPr>
        <w:t>không có xứ sở. Trưởng lão Ưu-đà-di suy nghĩ: Nếu người được định </w:t>
      </w:r>
      <w:r>
        <w:rPr>
          <w:color w:val="231F20"/>
          <w:spacing w:val="-5"/>
        </w:rPr>
        <w:t>này, </w:t>
      </w:r>
      <w:r>
        <w:rPr>
          <w:color w:val="231F20"/>
        </w:rPr>
        <w:t>tất lìa dục của xứ vô sở hữu, mạng chung nên sinh nơi xứ phi tưởng phi phi tưởng. Xứ ấy không thể khởi Định diệt. Cũng không hiểu ý của Tôn giả</w:t>
      </w:r>
      <w:r>
        <w:rPr>
          <w:color w:val="231F20"/>
          <w:spacing w:val="-6"/>
        </w:rPr>
        <w:t> </w:t>
      </w:r>
      <w:r>
        <w:rPr>
          <w:color w:val="231F20"/>
        </w:rPr>
        <w:t>Xá-lợi-phất.</w:t>
      </w:r>
    </w:p>
    <w:p>
      <w:pPr>
        <w:pStyle w:val="BodyText"/>
        <w:spacing w:before="119"/>
        <w:ind w:left="677" w:firstLine="0"/>
      </w:pPr>
      <w:r>
        <w:rPr>
          <w:i/>
          <w:color w:val="231F20"/>
        </w:rPr>
        <w:t>Hỏi: </w:t>
      </w:r>
      <w:r>
        <w:rPr>
          <w:color w:val="231F20"/>
        </w:rPr>
        <w:t>Tôn giả Xá-lợi-phất kia có ý gì?</w:t>
      </w:r>
    </w:p>
    <w:p>
      <w:pPr>
        <w:pStyle w:val="BodyText"/>
        <w:spacing w:line="271" w:lineRule="auto" w:before="150"/>
        <w:ind w:right="391"/>
      </w:pPr>
      <w:r>
        <w:rPr>
          <w:i/>
          <w:color w:val="231F20"/>
        </w:rPr>
        <w:t>Đáp: </w:t>
      </w:r>
      <w:r>
        <w:rPr>
          <w:color w:val="231F20"/>
        </w:rPr>
        <w:t>Tôn giả Xá-lợi-phất nói bậc A-na-hàm sinh nơi cõi sắc. Trưởng lão Ưu-đà-di thì nói sinh nơi cõi vô sắc, là trái với Tôn giả Xá-lợi-phất.</w:t>
      </w:r>
      <w:r>
        <w:rPr>
          <w:color w:val="231F20"/>
          <w:spacing w:val="-25"/>
        </w:rPr>
        <w:t> </w:t>
      </w:r>
      <w:r>
        <w:rPr>
          <w:color w:val="231F20"/>
        </w:rPr>
        <w:t>Tôn</w:t>
      </w:r>
      <w:r>
        <w:rPr>
          <w:color w:val="231F20"/>
          <w:spacing w:val="-19"/>
        </w:rPr>
        <w:t> </w:t>
      </w:r>
      <w:r>
        <w:rPr>
          <w:color w:val="231F20"/>
        </w:rPr>
        <w:t>giả</w:t>
      </w:r>
      <w:r>
        <w:rPr>
          <w:color w:val="231F20"/>
          <w:spacing w:val="-21"/>
        </w:rPr>
        <w:t> </w:t>
      </w:r>
      <w:r>
        <w:rPr>
          <w:color w:val="231F20"/>
        </w:rPr>
        <w:t>Xá-lợi-phất</w:t>
      </w:r>
      <w:r>
        <w:rPr>
          <w:color w:val="231F20"/>
          <w:spacing w:val="-20"/>
        </w:rPr>
        <w:t> </w:t>
      </w:r>
      <w:r>
        <w:rPr>
          <w:color w:val="231F20"/>
        </w:rPr>
        <w:t>nói</w:t>
      </w:r>
      <w:r>
        <w:rPr>
          <w:color w:val="231F20"/>
          <w:spacing w:val="-33"/>
        </w:rPr>
        <w:t> </w:t>
      </w:r>
      <w:r>
        <w:rPr>
          <w:color w:val="231F20"/>
        </w:rPr>
        <w:t>A-na-hàm</w:t>
      </w:r>
      <w:r>
        <w:rPr>
          <w:color w:val="231F20"/>
          <w:spacing w:val="-21"/>
        </w:rPr>
        <w:t> </w:t>
      </w:r>
      <w:r>
        <w:rPr>
          <w:color w:val="231F20"/>
        </w:rPr>
        <w:t>thoái</w:t>
      </w:r>
      <w:r>
        <w:rPr>
          <w:color w:val="231F20"/>
          <w:spacing w:val="-19"/>
        </w:rPr>
        <w:t> </w:t>
      </w:r>
      <w:r>
        <w:rPr>
          <w:color w:val="231F20"/>
        </w:rPr>
        <w:t>chuyển.</w:t>
      </w:r>
      <w:r>
        <w:rPr>
          <w:color w:val="231F20"/>
          <w:spacing w:val="-24"/>
        </w:rPr>
        <w:t> </w:t>
      </w:r>
      <w:r>
        <w:rPr>
          <w:color w:val="231F20"/>
        </w:rPr>
        <w:t>Trưởng lão Ưu-đà-di nói A-na-hàm không thoái chuyển là trái</w:t>
      </w:r>
      <w:r>
        <w:rPr>
          <w:color w:val="231F20"/>
          <w:spacing w:val="-19"/>
        </w:rPr>
        <w:t> </w:t>
      </w:r>
      <w:r>
        <w:rPr>
          <w:color w:val="231F20"/>
        </w:rPr>
        <w:t>nhau.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9"/>
      </w:pPr>
      <w:r>
        <w:rPr>
          <w:i/>
          <w:color w:val="231F20"/>
        </w:rPr>
        <w:t>Hỏi: </w:t>
      </w:r>
      <w:r>
        <w:rPr>
          <w:color w:val="231F20"/>
        </w:rPr>
        <w:t>Tôn giả Xá-lợi-phất vì sao không vì Trưởng lão Ưu-đà-di giải thích nghĩa này?</w:t>
      </w:r>
    </w:p>
    <w:p>
      <w:pPr>
        <w:pStyle w:val="BodyText"/>
        <w:spacing w:line="276" w:lineRule="auto"/>
        <w:ind w:left="393" w:right="108"/>
      </w:pPr>
      <w:r>
        <w:rPr>
          <w:i/>
          <w:color w:val="231F20"/>
        </w:rPr>
        <w:t>Đáp: </w:t>
      </w:r>
      <w:r>
        <w:rPr>
          <w:color w:val="231F20"/>
        </w:rPr>
        <w:t>Tôn giả Xá-lợi-phất khởi suy nghĩ: Ta không thể trừ bỏ được tâm chấp trước sâu nặng của người ngu này.</w:t>
      </w:r>
    </w:p>
    <w:p>
      <w:pPr>
        <w:pStyle w:val="BodyText"/>
        <w:spacing w:line="276" w:lineRule="auto"/>
        <w:ind w:left="393" w:right="106"/>
      </w:pPr>
      <w:r>
        <w:rPr>
          <w:color w:val="231F20"/>
        </w:rPr>
        <w:t>Lại</w:t>
      </w:r>
      <w:r>
        <w:rPr>
          <w:color w:val="231F20"/>
          <w:spacing w:val="-10"/>
        </w:rPr>
        <w:t> </w:t>
      </w:r>
      <w:r>
        <w:rPr>
          <w:color w:val="231F20"/>
        </w:rPr>
        <w:t>nữa,</w:t>
      </w:r>
      <w:r>
        <w:rPr>
          <w:color w:val="231F20"/>
          <w:spacing w:val="-15"/>
        </w:rPr>
        <w:t> </w:t>
      </w:r>
      <w:r>
        <w:rPr>
          <w:color w:val="231F20"/>
        </w:rPr>
        <w:t>Tôn</w:t>
      </w:r>
      <w:r>
        <w:rPr>
          <w:color w:val="231F20"/>
          <w:spacing w:val="-9"/>
        </w:rPr>
        <w:t> </w:t>
      </w:r>
      <w:r>
        <w:rPr>
          <w:color w:val="231F20"/>
        </w:rPr>
        <w:t>giả</w:t>
      </w:r>
      <w:r>
        <w:rPr>
          <w:color w:val="231F20"/>
          <w:spacing w:val="-10"/>
        </w:rPr>
        <w:t> </w:t>
      </w:r>
      <w:r>
        <w:rPr>
          <w:color w:val="231F20"/>
        </w:rPr>
        <w:t>Xá-lợi-phất</w:t>
      </w:r>
      <w:r>
        <w:rPr>
          <w:color w:val="231F20"/>
          <w:spacing w:val="-10"/>
        </w:rPr>
        <w:t> </w:t>
      </w:r>
      <w:r>
        <w:rPr>
          <w:color w:val="231F20"/>
        </w:rPr>
        <w:t>đã</w:t>
      </w:r>
      <w:r>
        <w:rPr>
          <w:color w:val="231F20"/>
          <w:spacing w:val="-9"/>
        </w:rPr>
        <w:t> </w:t>
      </w:r>
      <w:r>
        <w:rPr>
          <w:color w:val="231F20"/>
        </w:rPr>
        <w:t>có</w:t>
      </w:r>
      <w:r>
        <w:rPr>
          <w:color w:val="231F20"/>
          <w:spacing w:val="-10"/>
        </w:rPr>
        <w:t> </w:t>
      </w:r>
      <w:r>
        <w:rPr>
          <w:color w:val="231F20"/>
        </w:rPr>
        <w:t>tâm</w:t>
      </w:r>
      <w:r>
        <w:rPr>
          <w:color w:val="231F20"/>
          <w:spacing w:val="-10"/>
        </w:rPr>
        <w:t> </w:t>
      </w:r>
      <w:r>
        <w:rPr>
          <w:color w:val="231F20"/>
        </w:rPr>
        <w:t>niệm</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tức</w:t>
      </w:r>
      <w:r>
        <w:rPr>
          <w:color w:val="231F20"/>
          <w:spacing w:val="-10"/>
        </w:rPr>
        <w:t> </w:t>
      </w:r>
      <w:r>
        <w:rPr>
          <w:color w:val="231F20"/>
        </w:rPr>
        <w:t>muốn vì các Tỳ-kheo giải nói, do Trưởng lão Ưu-đà-di đã ba lần nói trái với</w:t>
      </w:r>
      <w:r>
        <w:rPr>
          <w:color w:val="231F20"/>
          <w:spacing w:val="-9"/>
        </w:rPr>
        <w:t> </w:t>
      </w:r>
      <w:r>
        <w:rPr>
          <w:color w:val="231F20"/>
        </w:rPr>
        <w:t>điều</w:t>
      </w:r>
      <w:r>
        <w:rPr>
          <w:color w:val="231F20"/>
          <w:spacing w:val="-8"/>
        </w:rPr>
        <w:t> </w:t>
      </w:r>
      <w:r>
        <w:rPr>
          <w:color w:val="231F20"/>
        </w:rPr>
        <w:t>mình</w:t>
      </w:r>
      <w:r>
        <w:rPr>
          <w:color w:val="231F20"/>
          <w:spacing w:val="-8"/>
        </w:rPr>
        <w:t> </w:t>
      </w:r>
      <w:r>
        <w:rPr>
          <w:color w:val="231F20"/>
        </w:rPr>
        <w:t>nêu</w:t>
      </w:r>
      <w:r>
        <w:rPr>
          <w:color w:val="231F20"/>
          <w:spacing w:val="-8"/>
        </w:rPr>
        <w:t> </w:t>
      </w:r>
      <w:r>
        <w:rPr>
          <w:color w:val="231F20"/>
          <w:spacing w:val="-5"/>
        </w:rPr>
        <w:t>bày,</w:t>
      </w:r>
      <w:r>
        <w:rPr>
          <w:color w:val="231F20"/>
          <w:spacing w:val="-8"/>
        </w:rPr>
        <w:t> </w:t>
      </w:r>
      <w:r>
        <w:rPr>
          <w:color w:val="231F20"/>
        </w:rPr>
        <w:t>nên</w:t>
      </w:r>
      <w:r>
        <w:rPr>
          <w:color w:val="231F20"/>
          <w:spacing w:val="-8"/>
        </w:rPr>
        <w:t> </w:t>
      </w:r>
      <w:r>
        <w:rPr>
          <w:color w:val="231F20"/>
        </w:rPr>
        <w:t>tâm</w:t>
      </w:r>
      <w:r>
        <w:rPr>
          <w:color w:val="231F20"/>
          <w:spacing w:val="-8"/>
        </w:rPr>
        <w:t> </w:t>
      </w:r>
      <w:r>
        <w:rPr>
          <w:color w:val="231F20"/>
        </w:rPr>
        <w:t>niệm</w:t>
      </w:r>
      <w:r>
        <w:rPr>
          <w:color w:val="231F20"/>
          <w:spacing w:val="-9"/>
        </w:rPr>
        <w:t> </w:t>
      </w:r>
      <w:r>
        <w:rPr>
          <w:color w:val="231F20"/>
        </w:rPr>
        <w:t>kia</w:t>
      </w:r>
      <w:r>
        <w:rPr>
          <w:color w:val="231F20"/>
          <w:spacing w:val="-8"/>
        </w:rPr>
        <w:t> </w:t>
      </w:r>
      <w:r>
        <w:rPr>
          <w:color w:val="231F20"/>
        </w:rPr>
        <w:t>liền</w:t>
      </w:r>
      <w:r>
        <w:rPr>
          <w:color w:val="231F20"/>
          <w:spacing w:val="-8"/>
        </w:rPr>
        <w:t> </w:t>
      </w:r>
      <w:r>
        <w:rPr>
          <w:color w:val="231F20"/>
        </w:rPr>
        <w:t>dứt.</w:t>
      </w:r>
      <w:r>
        <w:rPr>
          <w:color w:val="231F20"/>
          <w:spacing w:val="-8"/>
        </w:rPr>
        <w:t> </w:t>
      </w:r>
      <w:r>
        <w:rPr>
          <w:color w:val="231F20"/>
        </w:rPr>
        <w:t>Như</w:t>
      </w:r>
      <w:r>
        <w:rPr>
          <w:color w:val="231F20"/>
          <w:spacing w:val="-8"/>
        </w:rPr>
        <w:t> </w:t>
      </w:r>
      <w:r>
        <w:rPr>
          <w:color w:val="231F20"/>
        </w:rPr>
        <w:t>Kinh</w:t>
      </w:r>
      <w:r>
        <w:rPr>
          <w:color w:val="231F20"/>
          <w:spacing w:val="-13"/>
        </w:rPr>
        <w:t> </w:t>
      </w:r>
      <w:r>
        <w:rPr>
          <w:color w:val="231F20"/>
          <w:spacing w:val="-3"/>
        </w:rPr>
        <w:t>Tiễn</w:t>
      </w:r>
      <w:r>
        <w:rPr>
          <w:color w:val="231F20"/>
          <w:spacing w:val="-8"/>
        </w:rPr>
        <w:t> </w:t>
      </w:r>
      <w:r>
        <w:rPr>
          <w:color w:val="231F20"/>
        </w:rPr>
        <w:t>Dụ nói: Bấy giờ, có nhiều Tỳ-kheo tăng thượng mạn, đều ở trước Đức Phật,</w:t>
      </w:r>
      <w:r>
        <w:rPr>
          <w:color w:val="231F20"/>
          <w:spacing w:val="-6"/>
        </w:rPr>
        <w:t> </w:t>
      </w:r>
      <w:r>
        <w:rPr>
          <w:color w:val="231F20"/>
        </w:rPr>
        <w:t>tự</w:t>
      </w:r>
      <w:r>
        <w:rPr>
          <w:color w:val="231F20"/>
          <w:spacing w:val="-4"/>
        </w:rPr>
        <w:t> </w:t>
      </w:r>
      <w:r>
        <w:rPr>
          <w:color w:val="231F20"/>
        </w:rPr>
        <w:t>nói</w:t>
      </w:r>
      <w:r>
        <w:rPr>
          <w:color w:val="231F20"/>
          <w:spacing w:val="-6"/>
        </w:rPr>
        <w:t> </w:t>
      </w:r>
      <w:r>
        <w:rPr>
          <w:color w:val="231F20"/>
        </w:rPr>
        <w:t>về</w:t>
      </w:r>
      <w:r>
        <w:rPr>
          <w:color w:val="231F20"/>
          <w:spacing w:val="-5"/>
        </w:rPr>
        <w:t> </w:t>
      </w:r>
      <w:r>
        <w:rPr>
          <w:color w:val="231F20"/>
        </w:rPr>
        <w:t>lợi</w:t>
      </w:r>
      <w:r>
        <w:rPr>
          <w:color w:val="231F20"/>
          <w:spacing w:val="-6"/>
        </w:rPr>
        <w:t> </w:t>
      </w:r>
      <w:r>
        <w:rPr>
          <w:color w:val="231F20"/>
        </w:rPr>
        <w:t>của</w:t>
      </w:r>
      <w:r>
        <w:rPr>
          <w:color w:val="231F20"/>
          <w:spacing w:val="-5"/>
        </w:rPr>
        <w:t> </w:t>
      </w:r>
      <w:r>
        <w:rPr>
          <w:color w:val="231F20"/>
        </w:rPr>
        <w:t>bậc</w:t>
      </w:r>
      <w:r>
        <w:rPr>
          <w:color w:val="231F20"/>
          <w:spacing w:val="-10"/>
        </w:rPr>
        <w:t> </w:t>
      </w:r>
      <w:r>
        <w:rPr>
          <w:color w:val="231F20"/>
        </w:rPr>
        <w:t>Thánh:</w:t>
      </w:r>
      <w:r>
        <w:rPr>
          <w:color w:val="231F20"/>
          <w:spacing w:val="-5"/>
        </w:rPr>
        <w:t> </w:t>
      </w:r>
      <w:r>
        <w:rPr>
          <w:color w:val="231F20"/>
        </w:rPr>
        <w:t>Sự</w:t>
      </w:r>
      <w:r>
        <w:rPr>
          <w:color w:val="231F20"/>
          <w:spacing w:val="-6"/>
        </w:rPr>
        <w:t> </w:t>
      </w:r>
      <w:r>
        <w:rPr>
          <w:color w:val="231F20"/>
        </w:rPr>
        <w:t>sinh</w:t>
      </w:r>
      <w:r>
        <w:rPr>
          <w:color w:val="231F20"/>
          <w:spacing w:val="-5"/>
        </w:rPr>
        <w:t> </w:t>
      </w:r>
      <w:r>
        <w:rPr>
          <w:color w:val="231F20"/>
        </w:rPr>
        <w:t>của</w:t>
      </w:r>
      <w:r>
        <w:rPr>
          <w:color w:val="231F20"/>
          <w:spacing w:val="-6"/>
        </w:rPr>
        <w:t> </w:t>
      </w:r>
      <w:r>
        <w:rPr>
          <w:color w:val="231F20"/>
        </w:rPr>
        <w:t>ta</w:t>
      </w:r>
      <w:r>
        <w:rPr>
          <w:color w:val="231F20"/>
          <w:spacing w:val="-5"/>
        </w:rPr>
        <w:t> </w:t>
      </w:r>
      <w:r>
        <w:rPr>
          <w:color w:val="231F20"/>
        </w:rPr>
        <w:t>đã</w:t>
      </w:r>
      <w:r>
        <w:rPr>
          <w:color w:val="231F20"/>
          <w:spacing w:val="-6"/>
        </w:rPr>
        <w:t> </w:t>
      </w:r>
      <w:r>
        <w:rPr>
          <w:color w:val="231F20"/>
        </w:rPr>
        <w:t>hết!</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nói rộng. Đức Phật suy nghĩ: </w:t>
      </w:r>
      <w:r>
        <w:rPr>
          <w:color w:val="231F20"/>
          <w:spacing w:val="-10"/>
        </w:rPr>
        <w:t>Ta </w:t>
      </w:r>
      <w:r>
        <w:rPr>
          <w:color w:val="231F20"/>
        </w:rPr>
        <w:t>nay nên vì đại chúng giảng nói pháp đoạn trừ mạn. Do các Tỳ-kheo thường xuyên tự nói về lợi của bậc Thánh, nên tâm ấy liền dứt. Đức Phật – Thế Tôn có tâm đại bi hiện bày khắp, muốn giảng nói pháp, hãy còn có khi dừng, huống chi </w:t>
      </w:r>
      <w:r>
        <w:rPr>
          <w:color w:val="231F20"/>
          <w:spacing w:val="-7"/>
        </w:rPr>
        <w:t>là </w:t>
      </w:r>
      <w:r>
        <w:rPr>
          <w:color w:val="231F20"/>
        </w:rPr>
        <w:t>Tôn giả</w:t>
      </w:r>
      <w:r>
        <w:rPr>
          <w:color w:val="231F20"/>
          <w:spacing w:val="-1"/>
        </w:rPr>
        <w:t> </w:t>
      </w:r>
      <w:r>
        <w:rPr>
          <w:color w:val="231F20"/>
        </w:rPr>
        <w:t>Xá-lợi-phất.</w:t>
      </w:r>
    </w:p>
    <w:p>
      <w:pPr>
        <w:pStyle w:val="BodyText"/>
        <w:spacing w:line="276" w:lineRule="auto" w:before="115"/>
        <w:ind w:left="393" w:right="107"/>
      </w:pPr>
      <w:r>
        <w:rPr>
          <w:color w:val="231F20"/>
        </w:rPr>
        <w:t>Lại</w:t>
      </w:r>
      <w:r>
        <w:rPr>
          <w:color w:val="231F20"/>
          <w:spacing w:val="-6"/>
        </w:rPr>
        <w:t> </w:t>
      </w:r>
      <w:r>
        <w:rPr>
          <w:color w:val="231F20"/>
        </w:rPr>
        <w:t>nữa,</w:t>
      </w:r>
      <w:r>
        <w:rPr>
          <w:color w:val="231F20"/>
          <w:spacing w:val="-11"/>
        </w:rPr>
        <w:t> </w:t>
      </w:r>
      <w:r>
        <w:rPr>
          <w:color w:val="231F20"/>
        </w:rPr>
        <w:t>Tôn</w:t>
      </w:r>
      <w:r>
        <w:rPr>
          <w:color w:val="231F20"/>
          <w:spacing w:val="-5"/>
        </w:rPr>
        <w:t> </w:t>
      </w:r>
      <w:r>
        <w:rPr>
          <w:color w:val="231F20"/>
        </w:rPr>
        <w:t>giả</w:t>
      </w:r>
      <w:r>
        <w:rPr>
          <w:color w:val="231F20"/>
          <w:spacing w:val="-6"/>
        </w:rPr>
        <w:t> </w:t>
      </w:r>
      <w:r>
        <w:rPr>
          <w:color w:val="231F20"/>
        </w:rPr>
        <w:t>Xá-lợi-phất</w:t>
      </w:r>
      <w:r>
        <w:rPr>
          <w:color w:val="231F20"/>
          <w:spacing w:val="-6"/>
        </w:rPr>
        <w:t> </w:t>
      </w:r>
      <w:r>
        <w:rPr>
          <w:color w:val="231F20"/>
        </w:rPr>
        <w:t>suy</w:t>
      </w:r>
      <w:r>
        <w:rPr>
          <w:color w:val="231F20"/>
          <w:spacing w:val="-5"/>
        </w:rPr>
        <w:t> </w:t>
      </w:r>
      <w:r>
        <w:rPr>
          <w:color w:val="231F20"/>
        </w:rPr>
        <w:t>niệm:</w:t>
      </w:r>
      <w:r>
        <w:rPr>
          <w:color w:val="231F20"/>
          <w:spacing w:val="-6"/>
        </w:rPr>
        <w:t> </w:t>
      </w:r>
      <w:r>
        <w:rPr>
          <w:color w:val="231F20"/>
        </w:rPr>
        <w:t>Sự</w:t>
      </w:r>
      <w:r>
        <w:rPr>
          <w:color w:val="231F20"/>
          <w:spacing w:val="-6"/>
        </w:rPr>
        <w:t> </w:t>
      </w:r>
      <w:r>
        <w:rPr>
          <w:color w:val="231F20"/>
        </w:rPr>
        <w:t>việc</w:t>
      </w:r>
      <w:r>
        <w:rPr>
          <w:color w:val="231F20"/>
          <w:spacing w:val="-5"/>
        </w:rPr>
        <w:t> </w:t>
      </w:r>
      <w:r>
        <w:rPr>
          <w:color w:val="231F20"/>
        </w:rPr>
        <w:t>luận</w:t>
      </w:r>
      <w:r>
        <w:rPr>
          <w:color w:val="231F20"/>
          <w:spacing w:val="-6"/>
        </w:rPr>
        <w:t> </w:t>
      </w:r>
      <w:r>
        <w:rPr>
          <w:color w:val="231F20"/>
        </w:rPr>
        <w:t>bàn</w:t>
      </w:r>
      <w:r>
        <w:rPr>
          <w:color w:val="231F20"/>
          <w:spacing w:val="-5"/>
        </w:rPr>
        <w:t> </w:t>
      </w:r>
      <w:r>
        <w:rPr>
          <w:color w:val="231F20"/>
        </w:rPr>
        <w:t>ở</w:t>
      </w:r>
      <w:r>
        <w:rPr>
          <w:color w:val="231F20"/>
          <w:spacing w:val="-6"/>
        </w:rPr>
        <w:t> </w:t>
      </w:r>
      <w:r>
        <w:rPr>
          <w:color w:val="231F20"/>
          <w:spacing w:val="-5"/>
        </w:rPr>
        <w:t>đây, </w:t>
      </w:r>
      <w:r>
        <w:rPr>
          <w:color w:val="231F20"/>
        </w:rPr>
        <w:t>tất</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đã</w:t>
      </w:r>
      <w:r>
        <w:rPr>
          <w:color w:val="231F20"/>
          <w:spacing w:val="-10"/>
        </w:rPr>
        <w:t> </w:t>
      </w:r>
      <w:r>
        <w:rPr>
          <w:color w:val="231F20"/>
        </w:rPr>
        <w:t>được</w:t>
      </w:r>
      <w:r>
        <w:rPr>
          <w:color w:val="231F20"/>
          <w:spacing w:val="-9"/>
        </w:rPr>
        <w:t> </w:t>
      </w:r>
      <w:r>
        <w:rPr>
          <w:color w:val="231F20"/>
        </w:rPr>
        <w:t>nghe</w:t>
      </w:r>
      <w:r>
        <w:rPr>
          <w:color w:val="231F20"/>
          <w:spacing w:val="-10"/>
        </w:rPr>
        <w:t> </w:t>
      </w:r>
      <w:r>
        <w:rPr>
          <w:color w:val="231F20"/>
        </w:rPr>
        <w:t>biết.</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sẽ</w:t>
      </w:r>
      <w:r>
        <w:rPr>
          <w:color w:val="231F20"/>
          <w:spacing w:val="-10"/>
        </w:rPr>
        <w:t> </w:t>
      </w:r>
      <w:r>
        <w:rPr>
          <w:color w:val="231F20"/>
        </w:rPr>
        <w:t>dùng</w:t>
      </w:r>
      <w:r>
        <w:rPr>
          <w:color w:val="231F20"/>
          <w:spacing w:val="-10"/>
        </w:rPr>
        <w:t> </w:t>
      </w:r>
      <w:r>
        <w:rPr>
          <w:color w:val="231F20"/>
        </w:rPr>
        <w:t>sự</w:t>
      </w:r>
      <w:r>
        <w:rPr>
          <w:color w:val="231F20"/>
          <w:spacing w:val="-10"/>
        </w:rPr>
        <w:t> </w:t>
      </w:r>
      <w:r>
        <w:rPr>
          <w:color w:val="231F20"/>
        </w:rPr>
        <w:t>việc</w:t>
      </w:r>
      <w:r>
        <w:rPr>
          <w:color w:val="231F20"/>
          <w:spacing w:val="-9"/>
        </w:rPr>
        <w:t> </w:t>
      </w:r>
      <w:r>
        <w:rPr>
          <w:color w:val="231F20"/>
        </w:rPr>
        <w:t>này</w:t>
      </w:r>
      <w:r>
        <w:rPr>
          <w:color w:val="231F20"/>
          <w:spacing w:val="-10"/>
        </w:rPr>
        <w:t> </w:t>
      </w:r>
      <w:r>
        <w:rPr>
          <w:color w:val="231F20"/>
        </w:rPr>
        <w:t>để</w:t>
      </w:r>
      <w:r>
        <w:rPr>
          <w:color w:val="231F20"/>
          <w:spacing w:val="-10"/>
        </w:rPr>
        <w:t> </w:t>
      </w:r>
      <w:r>
        <w:rPr>
          <w:color w:val="231F20"/>
        </w:rPr>
        <w:t>quở trách</w:t>
      </w:r>
      <w:r>
        <w:rPr>
          <w:color w:val="231F20"/>
          <w:spacing w:val="-13"/>
        </w:rPr>
        <w:t> </w:t>
      </w:r>
      <w:r>
        <w:rPr>
          <w:color w:val="231F20"/>
        </w:rPr>
        <w:t>Trưởng</w:t>
      </w:r>
      <w:r>
        <w:rPr>
          <w:color w:val="231F20"/>
          <w:spacing w:val="-7"/>
        </w:rPr>
        <w:t> </w:t>
      </w:r>
      <w:r>
        <w:rPr>
          <w:color w:val="231F20"/>
        </w:rPr>
        <w:t>lão</w:t>
      </w:r>
      <w:r>
        <w:rPr>
          <w:color w:val="231F20"/>
          <w:spacing w:val="-7"/>
        </w:rPr>
        <w:t> </w:t>
      </w:r>
      <w:r>
        <w:rPr>
          <w:color w:val="231F20"/>
        </w:rPr>
        <w:t>Ưu-đà-di</w:t>
      </w:r>
      <w:r>
        <w:rPr>
          <w:color w:val="231F20"/>
          <w:spacing w:val="-8"/>
        </w:rPr>
        <w:t> </w:t>
      </w:r>
      <w:r>
        <w:rPr>
          <w:color w:val="231F20"/>
        </w:rPr>
        <w:t>và</w:t>
      </w:r>
      <w:r>
        <w:rPr>
          <w:color w:val="231F20"/>
          <w:spacing w:val="-12"/>
        </w:rPr>
        <w:t> </w:t>
      </w:r>
      <w:r>
        <w:rPr>
          <w:color w:val="231F20"/>
        </w:rPr>
        <w:t>Trưởng</w:t>
      </w:r>
      <w:r>
        <w:rPr>
          <w:color w:val="231F20"/>
          <w:spacing w:val="-7"/>
        </w:rPr>
        <w:t> </w:t>
      </w:r>
      <w:r>
        <w:rPr>
          <w:color w:val="231F20"/>
        </w:rPr>
        <w:t>lão</w:t>
      </w:r>
      <w:r>
        <w:rPr>
          <w:color w:val="231F20"/>
          <w:spacing w:val="-22"/>
        </w:rPr>
        <w:t> </w:t>
      </w:r>
      <w:r>
        <w:rPr>
          <w:color w:val="231F20"/>
        </w:rPr>
        <w:t>A-nan,</w:t>
      </w:r>
      <w:r>
        <w:rPr>
          <w:color w:val="231F20"/>
          <w:spacing w:val="-7"/>
        </w:rPr>
        <w:t> </w:t>
      </w:r>
      <w:r>
        <w:rPr>
          <w:color w:val="231F20"/>
        </w:rPr>
        <w:t>khiến</w:t>
      </w:r>
      <w:r>
        <w:rPr>
          <w:color w:val="231F20"/>
          <w:spacing w:val="-8"/>
        </w:rPr>
        <w:t> </w:t>
      </w:r>
      <w:r>
        <w:rPr>
          <w:color w:val="231F20"/>
        </w:rPr>
        <w:t>sự</w:t>
      </w:r>
      <w:r>
        <w:rPr>
          <w:color w:val="231F20"/>
          <w:spacing w:val="-7"/>
        </w:rPr>
        <w:t> </w:t>
      </w:r>
      <w:r>
        <w:rPr>
          <w:color w:val="231F20"/>
        </w:rPr>
        <w:t>nhẫn</w:t>
      </w:r>
      <w:r>
        <w:rPr>
          <w:color w:val="231F20"/>
          <w:spacing w:val="-7"/>
        </w:rPr>
        <w:t> </w:t>
      </w:r>
      <w:r>
        <w:rPr>
          <w:color w:val="231F20"/>
        </w:rPr>
        <w:t>nhục ấy</w:t>
      </w:r>
      <w:r>
        <w:rPr>
          <w:color w:val="231F20"/>
          <w:spacing w:val="-5"/>
        </w:rPr>
        <w:t> </w:t>
      </w:r>
      <w:r>
        <w:rPr>
          <w:color w:val="231F20"/>
        </w:rPr>
        <w:t>trải</w:t>
      </w:r>
      <w:r>
        <w:rPr>
          <w:color w:val="231F20"/>
          <w:spacing w:val="-4"/>
        </w:rPr>
        <w:t> </w:t>
      </w:r>
      <w:r>
        <w:rPr>
          <w:color w:val="231F20"/>
        </w:rPr>
        <w:t>qua</w:t>
      </w:r>
      <w:r>
        <w:rPr>
          <w:color w:val="231F20"/>
          <w:spacing w:val="-4"/>
        </w:rPr>
        <w:t> </w:t>
      </w:r>
      <w:r>
        <w:rPr>
          <w:color w:val="231F20"/>
        </w:rPr>
        <w:t>ngàn</w:t>
      </w:r>
      <w:r>
        <w:rPr>
          <w:color w:val="231F20"/>
          <w:spacing w:val="-4"/>
        </w:rPr>
        <w:t> </w:t>
      </w:r>
      <w:r>
        <w:rPr>
          <w:color w:val="231F20"/>
        </w:rPr>
        <w:t>năm,</w:t>
      </w:r>
      <w:r>
        <w:rPr>
          <w:color w:val="231F20"/>
          <w:spacing w:val="-4"/>
        </w:rPr>
        <w:t> </w:t>
      </w:r>
      <w:r>
        <w:rPr>
          <w:color w:val="231F20"/>
        </w:rPr>
        <w:t>sao</w:t>
      </w:r>
      <w:r>
        <w:rPr>
          <w:color w:val="231F20"/>
          <w:spacing w:val="-4"/>
        </w:rPr>
        <w:t> </w:t>
      </w:r>
      <w:r>
        <w:rPr>
          <w:color w:val="231F20"/>
        </w:rPr>
        <w:t>cho</w:t>
      </w:r>
      <w:r>
        <w:rPr>
          <w:color w:val="231F20"/>
          <w:spacing w:val="-4"/>
        </w:rPr>
        <w:t> </w:t>
      </w:r>
      <w:r>
        <w:rPr>
          <w:color w:val="231F20"/>
        </w:rPr>
        <w:t>kẻ</w:t>
      </w:r>
      <w:r>
        <w:rPr>
          <w:color w:val="231F20"/>
          <w:spacing w:val="-5"/>
        </w:rPr>
        <w:t> </w:t>
      </w:r>
      <w:r>
        <w:rPr>
          <w:color w:val="231F20"/>
        </w:rPr>
        <w:t>không</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trái</w:t>
      </w:r>
      <w:r>
        <w:rPr>
          <w:color w:val="231F20"/>
          <w:spacing w:val="-4"/>
        </w:rPr>
        <w:t> </w:t>
      </w:r>
      <w:r>
        <w:rPr>
          <w:color w:val="231F20"/>
        </w:rPr>
        <w:t>với</w:t>
      </w:r>
      <w:r>
        <w:rPr>
          <w:color w:val="231F20"/>
          <w:spacing w:val="-4"/>
        </w:rPr>
        <w:t> </w:t>
      </w:r>
      <w:r>
        <w:rPr>
          <w:color w:val="231F20"/>
        </w:rPr>
        <w:t>lời</w:t>
      </w:r>
      <w:r>
        <w:rPr>
          <w:color w:val="231F20"/>
          <w:spacing w:val="-4"/>
        </w:rPr>
        <w:t> </w:t>
      </w:r>
      <w:r>
        <w:rPr>
          <w:color w:val="231F20"/>
        </w:rPr>
        <w:t>nói của người trí. Lúc </w:t>
      </w:r>
      <w:r>
        <w:rPr>
          <w:color w:val="231F20"/>
          <w:spacing w:val="-6"/>
        </w:rPr>
        <w:t>ấy, </w:t>
      </w:r>
      <w:r>
        <w:rPr>
          <w:color w:val="231F20"/>
        </w:rPr>
        <w:t>Tôn giả Xá-lợi-phất nghĩ: Vị Tỳ-kheo này đã ba lần nói trái với điều ta nêu giảng. Các Tỳ-kheo phạm hạnh cũng không tán thán điều ta đã nêu </w:t>
      </w:r>
      <w:r>
        <w:rPr>
          <w:color w:val="231F20"/>
          <w:spacing w:val="-5"/>
        </w:rPr>
        <w:t>bày. </w:t>
      </w:r>
      <w:r>
        <w:rPr>
          <w:color w:val="231F20"/>
          <w:spacing w:val="-10"/>
        </w:rPr>
        <w:t>Ta </w:t>
      </w:r>
      <w:r>
        <w:rPr>
          <w:color w:val="231F20"/>
        </w:rPr>
        <w:t>nay nên đi đến chỗ Đức Thế Tôn. Tôn giả Xá-lợi-phất bèn đi đến chỗ Đức Phật, đến xong, đầu mặt lễ nơi chân Phật, rồi ngồi sang một bên. Các Tỳ-kheo kia cũng cùng</w:t>
      </w:r>
      <w:r>
        <w:rPr>
          <w:color w:val="231F20"/>
          <w:spacing w:val="-5"/>
        </w:rPr>
        <w:t> </w:t>
      </w:r>
      <w:r>
        <w:rPr>
          <w:color w:val="231F20"/>
        </w:rPr>
        <w:t>đi</w:t>
      </w:r>
      <w:r>
        <w:rPr>
          <w:color w:val="231F20"/>
          <w:spacing w:val="-4"/>
        </w:rPr>
        <w:t> </w:t>
      </w:r>
      <w:r>
        <w:rPr>
          <w:color w:val="231F20"/>
        </w:rPr>
        <w:t>đến</w:t>
      </w:r>
      <w:r>
        <w:rPr>
          <w:color w:val="231F20"/>
          <w:spacing w:val="-4"/>
        </w:rPr>
        <w:t> </w:t>
      </w:r>
      <w:r>
        <w:rPr>
          <w:color w:val="231F20"/>
        </w:rPr>
        <w:t>chỗ</w:t>
      </w:r>
      <w:r>
        <w:rPr>
          <w:color w:val="231F20"/>
          <w:spacing w:val="-5"/>
        </w:rPr>
        <w:t> </w:t>
      </w:r>
      <w:r>
        <w:rPr>
          <w:color w:val="231F20"/>
        </w:rPr>
        <w:t>Đức</w:t>
      </w:r>
      <w:r>
        <w:rPr>
          <w:color w:val="231F20"/>
          <w:spacing w:val="-4"/>
        </w:rPr>
        <w:t> </w:t>
      </w:r>
      <w:r>
        <w:rPr>
          <w:color w:val="231F20"/>
        </w:rPr>
        <w:t>Phật.</w:t>
      </w:r>
      <w:r>
        <w:rPr>
          <w:color w:val="231F20"/>
          <w:spacing w:val="-8"/>
        </w:rPr>
        <w:t> </w:t>
      </w:r>
      <w:r>
        <w:rPr>
          <w:color w:val="231F20"/>
        </w:rPr>
        <w:t>Tôn</w:t>
      </w:r>
      <w:r>
        <w:rPr>
          <w:color w:val="231F20"/>
          <w:spacing w:val="-4"/>
        </w:rPr>
        <w:t> </w:t>
      </w:r>
      <w:r>
        <w:rPr>
          <w:color w:val="231F20"/>
        </w:rPr>
        <w:t>giả</w:t>
      </w:r>
      <w:r>
        <w:rPr>
          <w:color w:val="231F20"/>
          <w:spacing w:val="-4"/>
        </w:rPr>
        <w:t> </w:t>
      </w:r>
      <w:r>
        <w:rPr>
          <w:color w:val="231F20"/>
        </w:rPr>
        <w:t>Xá-lợi-phất</w:t>
      </w:r>
      <w:r>
        <w:rPr>
          <w:color w:val="231F20"/>
          <w:spacing w:val="-5"/>
        </w:rPr>
        <w:t> </w:t>
      </w:r>
      <w:r>
        <w:rPr>
          <w:color w:val="231F20"/>
        </w:rPr>
        <w:t>thưa</w:t>
      </w:r>
      <w:r>
        <w:rPr>
          <w:color w:val="231F20"/>
          <w:spacing w:val="-4"/>
        </w:rPr>
        <w:t> </w:t>
      </w:r>
      <w:r>
        <w:rPr>
          <w:color w:val="231F20"/>
        </w:rPr>
        <w:t>lại</w:t>
      </w:r>
      <w:r>
        <w:rPr>
          <w:color w:val="231F20"/>
          <w:spacing w:val="-4"/>
        </w:rPr>
        <w:t> </w:t>
      </w:r>
      <w:r>
        <w:rPr>
          <w:color w:val="231F20"/>
        </w:rPr>
        <w:t>với</w:t>
      </w:r>
      <w:r>
        <w:rPr>
          <w:color w:val="231F20"/>
          <w:spacing w:val="-4"/>
        </w:rPr>
        <w:t> </w:t>
      </w:r>
      <w:r>
        <w:rPr>
          <w:color w:val="231F20"/>
        </w:rPr>
        <w:t>Đức</w:t>
      </w:r>
      <w:r>
        <w:rPr>
          <w:color w:val="231F20"/>
          <w:spacing w:val="-8"/>
        </w:rPr>
        <w:t> </w:t>
      </w:r>
      <w:r>
        <w:rPr>
          <w:color w:val="231F20"/>
        </w:rPr>
        <w:t>Thế Tôn về sự việc vừa xảy ra, cho rằng các Tỳ-kheo phạm hạnh </w:t>
      </w:r>
      <w:r>
        <w:rPr>
          <w:color w:val="231F20"/>
          <w:spacing w:val="-3"/>
        </w:rPr>
        <w:t>cũng </w:t>
      </w:r>
      <w:r>
        <w:rPr>
          <w:color w:val="231F20"/>
        </w:rPr>
        <w:t>không tán thán điều mình nói nên Tôn giả đã im</w:t>
      </w:r>
      <w:r>
        <w:rPr>
          <w:color w:val="231F20"/>
          <w:spacing w:val="-6"/>
        </w:rPr>
        <w:t> </w:t>
      </w:r>
      <w:r>
        <w:rPr>
          <w:color w:val="231F20"/>
        </w:rPr>
        <w:t>lặng.</w:t>
      </w:r>
    </w:p>
    <w:p>
      <w:pPr>
        <w:pStyle w:val="BodyText"/>
        <w:spacing w:line="276" w:lineRule="auto" w:before="115"/>
        <w:ind w:left="393" w:right="107"/>
      </w:pPr>
      <w:r>
        <w:rPr>
          <w:color w:val="231F20"/>
        </w:rPr>
        <w:t>Bấy</w:t>
      </w:r>
      <w:r>
        <w:rPr>
          <w:color w:val="231F20"/>
          <w:spacing w:val="-11"/>
        </w:rPr>
        <w:t> </w:t>
      </w:r>
      <w:r>
        <w:rPr>
          <w:color w:val="231F20"/>
        </w:rPr>
        <w:t>giờ,</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nói</w:t>
      </w:r>
      <w:r>
        <w:rPr>
          <w:color w:val="231F20"/>
          <w:spacing w:val="-11"/>
        </w:rPr>
        <w:t> </w:t>
      </w:r>
      <w:r>
        <w:rPr>
          <w:color w:val="231F20"/>
        </w:rPr>
        <w:t>với</w:t>
      </w:r>
      <w:r>
        <w:rPr>
          <w:color w:val="231F20"/>
          <w:spacing w:val="-14"/>
        </w:rPr>
        <w:t> </w:t>
      </w:r>
      <w:r>
        <w:rPr>
          <w:color w:val="231F20"/>
        </w:rPr>
        <w:t>Trưởng</w:t>
      </w:r>
      <w:r>
        <w:rPr>
          <w:color w:val="231F20"/>
          <w:spacing w:val="-10"/>
        </w:rPr>
        <w:t> </w:t>
      </w:r>
      <w:r>
        <w:rPr>
          <w:color w:val="231F20"/>
        </w:rPr>
        <w:t>lão</w:t>
      </w:r>
      <w:r>
        <w:rPr>
          <w:color w:val="231F20"/>
          <w:spacing w:val="-10"/>
        </w:rPr>
        <w:t> </w:t>
      </w:r>
      <w:r>
        <w:rPr>
          <w:color w:val="231F20"/>
        </w:rPr>
        <w:t>Ưu-đà-di:</w:t>
      </w:r>
      <w:r>
        <w:rPr>
          <w:color w:val="231F20"/>
          <w:spacing w:val="-14"/>
        </w:rPr>
        <w:t> </w:t>
      </w:r>
      <w:r>
        <w:rPr>
          <w:color w:val="231F20"/>
        </w:rPr>
        <w:t>Theo</w:t>
      </w:r>
      <w:r>
        <w:rPr>
          <w:color w:val="231F20"/>
          <w:spacing w:val="-10"/>
        </w:rPr>
        <w:t> </w:t>
      </w:r>
      <w:r>
        <w:rPr>
          <w:color w:val="231F20"/>
        </w:rPr>
        <w:t>ý</w:t>
      </w:r>
      <w:r>
        <w:rPr>
          <w:color w:val="231F20"/>
          <w:spacing w:val="-11"/>
        </w:rPr>
        <w:t> </w:t>
      </w:r>
      <w:r>
        <w:rPr>
          <w:color w:val="231F20"/>
        </w:rPr>
        <w:t>ông</w:t>
      </w:r>
      <w:r>
        <w:rPr>
          <w:color w:val="231F20"/>
          <w:spacing w:val="-10"/>
        </w:rPr>
        <w:t> </w:t>
      </w:r>
      <w:r>
        <w:rPr>
          <w:color w:val="231F20"/>
        </w:rPr>
        <w:t>thì do</w:t>
      </w:r>
      <w:r>
        <w:rPr>
          <w:color w:val="231F20"/>
          <w:spacing w:val="-5"/>
        </w:rPr>
        <w:t> </w:t>
      </w:r>
      <w:r>
        <w:rPr>
          <w:color w:val="231F20"/>
        </w:rPr>
        <w:t>nơi</w:t>
      </w:r>
      <w:r>
        <w:rPr>
          <w:color w:val="231F20"/>
          <w:spacing w:val="-5"/>
        </w:rPr>
        <w:t> </w:t>
      </w:r>
      <w:r>
        <w:rPr>
          <w:color w:val="231F20"/>
        </w:rPr>
        <w:t>cảnh</w:t>
      </w:r>
      <w:r>
        <w:rPr>
          <w:color w:val="231F20"/>
          <w:spacing w:val="-4"/>
        </w:rPr>
        <w:t> </w:t>
      </w:r>
      <w:r>
        <w:rPr>
          <w:color w:val="231F20"/>
        </w:rPr>
        <w:t>trời</w:t>
      </w:r>
      <w:r>
        <w:rPr>
          <w:color w:val="231F20"/>
          <w:spacing w:val="-5"/>
        </w:rPr>
        <w:t> </w:t>
      </w:r>
      <w:r>
        <w:rPr>
          <w:color w:val="231F20"/>
        </w:rPr>
        <w:t>nào</w:t>
      </w:r>
      <w:r>
        <w:rPr>
          <w:color w:val="231F20"/>
          <w:spacing w:val="-5"/>
        </w:rPr>
        <w:t> </w:t>
      </w:r>
      <w:r>
        <w:rPr>
          <w:color w:val="231F20"/>
        </w:rPr>
        <w:t>có</w:t>
      </w:r>
      <w:r>
        <w:rPr>
          <w:color w:val="231F20"/>
          <w:spacing w:val="-4"/>
        </w:rPr>
        <w:t> </w:t>
      </w:r>
      <w:r>
        <w:rPr>
          <w:color w:val="231F20"/>
        </w:rPr>
        <w:t>thân</w:t>
      </w:r>
      <w:r>
        <w:rPr>
          <w:color w:val="231F20"/>
          <w:spacing w:val="-5"/>
        </w:rPr>
        <w:t> </w:t>
      </w:r>
      <w:r>
        <w:rPr>
          <w:color w:val="231F20"/>
        </w:rPr>
        <w:t>là</w:t>
      </w:r>
      <w:r>
        <w:rPr>
          <w:color w:val="231F20"/>
          <w:spacing w:val="-4"/>
        </w:rPr>
        <w:t> </w:t>
      </w:r>
      <w:r>
        <w:rPr>
          <w:color w:val="231F20"/>
        </w:rPr>
        <w:t>Ma-nậu-ma?</w:t>
      </w:r>
      <w:r>
        <w:rPr>
          <w:color w:val="231F20"/>
          <w:spacing w:val="-5"/>
        </w:rPr>
        <w:t> </w:t>
      </w:r>
      <w:r>
        <w:rPr>
          <w:color w:val="231F20"/>
        </w:rPr>
        <w:t>Là</w:t>
      </w:r>
      <w:r>
        <w:rPr>
          <w:color w:val="231F20"/>
          <w:spacing w:val="-5"/>
        </w:rPr>
        <w:t> </w:t>
      </w:r>
      <w:r>
        <w:rPr>
          <w:color w:val="231F20"/>
        </w:rPr>
        <w:t>do</w:t>
      </w:r>
      <w:r>
        <w:rPr>
          <w:color w:val="231F20"/>
          <w:spacing w:val="-4"/>
        </w:rPr>
        <w:t> </w:t>
      </w:r>
      <w:r>
        <w:rPr>
          <w:color w:val="231F20"/>
        </w:rPr>
        <w:t>nơi</w:t>
      </w:r>
      <w:r>
        <w:rPr>
          <w:color w:val="231F20"/>
          <w:spacing w:val="-5"/>
        </w:rPr>
        <w:t> </w:t>
      </w:r>
      <w:r>
        <w:rPr>
          <w:color w:val="231F20"/>
        </w:rPr>
        <w:t>trời</w:t>
      </w:r>
      <w:r>
        <w:rPr>
          <w:color w:val="231F20"/>
          <w:spacing w:val="-5"/>
        </w:rPr>
        <w:t> </w:t>
      </w:r>
      <w:r>
        <w:rPr>
          <w:color w:val="231F20"/>
        </w:rPr>
        <w:t>phi</w:t>
      </w:r>
      <w:r>
        <w:rPr>
          <w:color w:val="231F20"/>
          <w:spacing w:val="-4"/>
        </w:rPr>
        <w:t> </w:t>
      </w:r>
      <w:r>
        <w:rPr>
          <w:color w:val="231F20"/>
        </w:rPr>
        <w:t>tưởng phi phi tưởng chăng? </w:t>
      </w:r>
      <w:r>
        <w:rPr>
          <w:i/>
          <w:color w:val="231F20"/>
        </w:rPr>
        <w:t>Đáp: </w:t>
      </w:r>
      <w:r>
        <w:rPr>
          <w:color w:val="231F20"/>
        </w:rPr>
        <w:t>Như</w:t>
      </w:r>
      <w:r>
        <w:rPr>
          <w:color w:val="231F20"/>
          <w:spacing w:val="-3"/>
        </w:rPr>
        <w:t> </w:t>
      </w:r>
      <w:r>
        <w:rPr>
          <w:color w:val="231F20"/>
          <w:spacing w:val="-5"/>
        </w:rPr>
        <w:t>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Đức</w:t>
      </w:r>
      <w:r>
        <w:rPr>
          <w:color w:val="231F20"/>
          <w:spacing w:val="-4"/>
        </w:rPr>
        <w:t> </w:t>
      </w:r>
      <w:r>
        <w:rPr>
          <w:color w:val="231F20"/>
        </w:rPr>
        <w:t>Phật</w:t>
      </w:r>
      <w:r>
        <w:rPr>
          <w:color w:val="231F20"/>
          <w:spacing w:val="-4"/>
        </w:rPr>
        <w:t> </w:t>
      </w:r>
      <w:r>
        <w:rPr>
          <w:color w:val="231F20"/>
        </w:rPr>
        <w:t>bảo:</w:t>
      </w:r>
      <w:r>
        <w:rPr>
          <w:color w:val="231F20"/>
          <w:spacing w:val="-4"/>
        </w:rPr>
        <w:t> </w:t>
      </w:r>
      <w:r>
        <w:rPr>
          <w:color w:val="231F20"/>
        </w:rPr>
        <w:t>Ông</w:t>
      </w:r>
      <w:r>
        <w:rPr>
          <w:color w:val="231F20"/>
          <w:spacing w:val="-3"/>
        </w:rPr>
        <w:t> </w:t>
      </w:r>
      <w:r>
        <w:rPr>
          <w:color w:val="231F20"/>
        </w:rPr>
        <w:t>là</w:t>
      </w:r>
      <w:r>
        <w:rPr>
          <w:color w:val="231F20"/>
          <w:spacing w:val="-4"/>
        </w:rPr>
        <w:t> </w:t>
      </w:r>
      <w:r>
        <w:rPr>
          <w:color w:val="231F20"/>
        </w:rPr>
        <w:t>người</w:t>
      </w:r>
      <w:r>
        <w:rPr>
          <w:color w:val="231F20"/>
          <w:spacing w:val="-4"/>
        </w:rPr>
        <w:t> </w:t>
      </w:r>
      <w:r>
        <w:rPr>
          <w:color w:val="231F20"/>
        </w:rPr>
        <w:t>ngu</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mắt.</w:t>
      </w:r>
      <w:r>
        <w:rPr>
          <w:color w:val="231F20"/>
          <w:spacing w:val="-9"/>
        </w:rPr>
        <w:t> </w:t>
      </w:r>
      <w:r>
        <w:rPr>
          <w:color w:val="231F20"/>
        </w:rPr>
        <w:t>Vì</w:t>
      </w:r>
      <w:r>
        <w:rPr>
          <w:color w:val="231F20"/>
          <w:spacing w:val="-4"/>
        </w:rPr>
        <w:t> </w:t>
      </w:r>
      <w:r>
        <w:rPr>
          <w:color w:val="231F20"/>
        </w:rPr>
        <w:t>sao</w:t>
      </w:r>
      <w:r>
        <w:rPr>
          <w:color w:val="231F20"/>
          <w:spacing w:val="-3"/>
        </w:rPr>
        <w:t> </w:t>
      </w:r>
      <w:r>
        <w:rPr>
          <w:color w:val="231F20"/>
        </w:rPr>
        <w:t>lại</w:t>
      </w:r>
      <w:r>
        <w:rPr>
          <w:color w:val="231F20"/>
          <w:spacing w:val="-4"/>
        </w:rPr>
        <w:t> </w:t>
      </w:r>
      <w:r>
        <w:rPr>
          <w:color w:val="231F20"/>
        </w:rPr>
        <w:t>cùng với</w:t>
      </w:r>
      <w:r>
        <w:rPr>
          <w:color w:val="231F20"/>
          <w:spacing w:val="-8"/>
        </w:rPr>
        <w:t> </w:t>
      </w:r>
      <w:r>
        <w:rPr>
          <w:color w:val="231F20"/>
        </w:rPr>
        <w:t>Tỳ-kheo</w:t>
      </w:r>
      <w:r>
        <w:rPr>
          <w:color w:val="231F20"/>
          <w:spacing w:val="-7"/>
        </w:rPr>
        <w:t> </w:t>
      </w:r>
      <w:r>
        <w:rPr>
          <w:color w:val="231F20"/>
        </w:rPr>
        <w:t>Thượng</w:t>
      </w:r>
      <w:r>
        <w:rPr>
          <w:color w:val="231F20"/>
          <w:spacing w:val="-3"/>
        </w:rPr>
        <w:t> </w:t>
      </w:r>
      <w:r>
        <w:rPr>
          <w:color w:val="231F20"/>
        </w:rPr>
        <w:t>tọa</w:t>
      </w:r>
      <w:r>
        <w:rPr>
          <w:color w:val="231F20"/>
          <w:spacing w:val="-3"/>
        </w:rPr>
        <w:t> </w:t>
      </w:r>
      <w:r>
        <w:rPr>
          <w:color w:val="231F20"/>
        </w:rPr>
        <w:t>luận</w:t>
      </w:r>
      <w:r>
        <w:rPr>
          <w:color w:val="231F20"/>
          <w:spacing w:val="-3"/>
        </w:rPr>
        <w:t> </w:t>
      </w:r>
      <w:r>
        <w:rPr>
          <w:color w:val="231F20"/>
        </w:rPr>
        <w:t>biện</w:t>
      </w:r>
      <w:r>
        <w:rPr>
          <w:color w:val="231F20"/>
          <w:spacing w:val="-3"/>
        </w:rPr>
        <w:t> </w:t>
      </w:r>
      <w:r>
        <w:rPr>
          <w:color w:val="231F20"/>
        </w:rPr>
        <w:t>về</w:t>
      </w:r>
      <w:r>
        <w:rPr>
          <w:color w:val="231F20"/>
          <w:spacing w:val="-17"/>
        </w:rPr>
        <w:t> </w:t>
      </w:r>
      <w:r>
        <w:rPr>
          <w:color w:val="231F20"/>
        </w:rPr>
        <w:t>A-tỳ-đàm</w:t>
      </w:r>
      <w:r>
        <w:rPr>
          <w:color w:val="231F20"/>
          <w:spacing w:val="-3"/>
        </w:rPr>
        <w:t> </w:t>
      </w:r>
      <w:r>
        <w:rPr>
          <w:color w:val="231F20"/>
        </w:rPr>
        <w:t>hết</w:t>
      </w:r>
      <w:r>
        <w:rPr>
          <w:color w:val="231F20"/>
          <w:spacing w:val="-3"/>
        </w:rPr>
        <w:t> </w:t>
      </w:r>
      <w:r>
        <w:rPr>
          <w:color w:val="231F20"/>
        </w:rPr>
        <w:t>sức</w:t>
      </w:r>
      <w:r>
        <w:rPr>
          <w:color w:val="231F20"/>
          <w:spacing w:val="-4"/>
        </w:rPr>
        <w:t> </w:t>
      </w:r>
      <w:r>
        <w:rPr>
          <w:color w:val="231F20"/>
        </w:rPr>
        <w:t>sâu</w:t>
      </w:r>
      <w:r>
        <w:rPr>
          <w:color w:val="231F20"/>
          <w:spacing w:val="-3"/>
        </w:rPr>
        <w:t> </w:t>
      </w:r>
      <w:r>
        <w:rPr>
          <w:color w:val="231F20"/>
        </w:rPr>
        <w:t>xa?</w:t>
      </w:r>
      <w:r>
        <w:rPr>
          <w:color w:val="231F20"/>
          <w:spacing w:val="-3"/>
        </w:rPr>
        <w:t> </w:t>
      </w:r>
      <w:r>
        <w:rPr>
          <w:color w:val="231F20"/>
        </w:rPr>
        <w:t>Đức Thế Tôn hiện tiền quở trách Ưu-đà-di xong, liền nói với Trưởng lão A-nan:</w:t>
      </w:r>
      <w:r>
        <w:rPr>
          <w:color w:val="231F20"/>
          <w:spacing w:val="-8"/>
        </w:rPr>
        <w:t> </w:t>
      </w:r>
      <w:r>
        <w:rPr>
          <w:color w:val="231F20"/>
        </w:rPr>
        <w:t>Ông</w:t>
      </w:r>
      <w:r>
        <w:rPr>
          <w:color w:val="231F20"/>
          <w:spacing w:val="-8"/>
        </w:rPr>
        <w:t> </w:t>
      </w:r>
      <w:r>
        <w:rPr>
          <w:color w:val="231F20"/>
        </w:rPr>
        <w:t>thấy</w:t>
      </w:r>
      <w:r>
        <w:rPr>
          <w:color w:val="231F20"/>
          <w:spacing w:val="-12"/>
        </w:rPr>
        <w:t> </w:t>
      </w:r>
      <w:r>
        <w:rPr>
          <w:color w:val="231F20"/>
        </w:rPr>
        <w:t>Tỳ-kheo</w:t>
      </w:r>
      <w:r>
        <w:rPr>
          <w:color w:val="231F20"/>
          <w:spacing w:val="-13"/>
        </w:rPr>
        <w:t> </w:t>
      </w:r>
      <w:r>
        <w:rPr>
          <w:color w:val="231F20"/>
        </w:rPr>
        <w:t>Thượng</w:t>
      </w:r>
      <w:r>
        <w:rPr>
          <w:color w:val="231F20"/>
          <w:spacing w:val="-7"/>
        </w:rPr>
        <w:t> </w:t>
      </w:r>
      <w:r>
        <w:rPr>
          <w:color w:val="231F20"/>
        </w:rPr>
        <w:t>tọa</w:t>
      </w:r>
      <w:r>
        <w:rPr>
          <w:color w:val="231F20"/>
          <w:spacing w:val="-8"/>
        </w:rPr>
        <w:t> </w:t>
      </w:r>
      <w:r>
        <w:rPr>
          <w:color w:val="231F20"/>
        </w:rPr>
        <w:t>bị</w:t>
      </w:r>
      <w:r>
        <w:rPr>
          <w:color w:val="231F20"/>
          <w:spacing w:val="-7"/>
        </w:rPr>
        <w:t> </w:t>
      </w:r>
      <w:r>
        <w:rPr>
          <w:color w:val="231F20"/>
        </w:rPr>
        <w:t>người</w:t>
      </w:r>
      <w:r>
        <w:rPr>
          <w:color w:val="231F20"/>
          <w:spacing w:val="-8"/>
        </w:rPr>
        <w:t> </w:t>
      </w:r>
      <w:r>
        <w:rPr>
          <w:color w:val="231F20"/>
        </w:rPr>
        <w:t>khác</w:t>
      </w:r>
      <w:r>
        <w:rPr>
          <w:color w:val="231F20"/>
          <w:spacing w:val="-8"/>
        </w:rPr>
        <w:t> </w:t>
      </w:r>
      <w:r>
        <w:rPr>
          <w:color w:val="231F20"/>
        </w:rPr>
        <w:t>gây</w:t>
      </w:r>
      <w:r>
        <w:rPr>
          <w:color w:val="231F20"/>
          <w:spacing w:val="-7"/>
        </w:rPr>
        <w:t> </w:t>
      </w:r>
      <w:r>
        <w:rPr>
          <w:color w:val="231F20"/>
        </w:rPr>
        <w:t>xúc</w:t>
      </w:r>
      <w:r>
        <w:rPr>
          <w:color w:val="231F20"/>
          <w:spacing w:val="-8"/>
        </w:rPr>
        <w:t> </w:t>
      </w:r>
      <w:r>
        <w:rPr>
          <w:color w:val="231F20"/>
        </w:rPr>
        <w:t>não,</w:t>
      </w:r>
      <w:r>
        <w:rPr>
          <w:color w:val="231F20"/>
          <w:spacing w:val="-7"/>
        </w:rPr>
        <w:t> </w:t>
      </w:r>
      <w:r>
        <w:rPr>
          <w:color w:val="231F20"/>
        </w:rPr>
        <w:t>lại không</w:t>
      </w:r>
      <w:r>
        <w:rPr>
          <w:color w:val="231F20"/>
          <w:spacing w:val="-9"/>
        </w:rPr>
        <w:t> </w:t>
      </w:r>
      <w:r>
        <w:rPr>
          <w:color w:val="231F20"/>
        </w:rPr>
        <w:t>có</w:t>
      </w:r>
      <w:r>
        <w:rPr>
          <w:color w:val="231F20"/>
          <w:spacing w:val="-8"/>
        </w:rPr>
        <w:t> </w:t>
      </w:r>
      <w:r>
        <w:rPr>
          <w:color w:val="231F20"/>
        </w:rPr>
        <w:t>tâm</w:t>
      </w:r>
      <w:r>
        <w:rPr>
          <w:color w:val="231F20"/>
          <w:spacing w:val="-8"/>
        </w:rPr>
        <w:t> </w:t>
      </w:r>
      <w:r>
        <w:rPr>
          <w:color w:val="231F20"/>
        </w:rPr>
        <w:t>bi</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người</w:t>
      </w:r>
      <w:r>
        <w:rPr>
          <w:color w:val="231F20"/>
          <w:spacing w:val="-8"/>
        </w:rPr>
        <w:t> </w:t>
      </w:r>
      <w:r>
        <w:rPr>
          <w:color w:val="231F20"/>
        </w:rPr>
        <w:t>ngu</w:t>
      </w:r>
      <w:r>
        <w:rPr>
          <w:color w:val="231F20"/>
          <w:spacing w:val="-9"/>
        </w:rPr>
        <w:t> </w:t>
      </w:r>
      <w:r>
        <w:rPr>
          <w:color w:val="231F20"/>
        </w:rPr>
        <w:t>kia,</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chê</w:t>
      </w:r>
      <w:r>
        <w:rPr>
          <w:color w:val="231F20"/>
          <w:spacing w:val="-8"/>
        </w:rPr>
        <w:t> </w:t>
      </w:r>
      <w:r>
        <w:rPr>
          <w:color w:val="231F20"/>
        </w:rPr>
        <w:t>trách.</w:t>
      </w:r>
      <w:r>
        <w:rPr>
          <w:color w:val="231F20"/>
          <w:spacing w:val="-8"/>
        </w:rPr>
        <w:t> </w:t>
      </w:r>
      <w:r>
        <w:rPr>
          <w:color w:val="231F20"/>
        </w:rPr>
        <w:t>Sau</w:t>
      </w:r>
      <w:r>
        <w:rPr>
          <w:color w:val="231F20"/>
          <w:spacing w:val="-8"/>
        </w:rPr>
        <w:t> </w:t>
      </w:r>
      <w:r>
        <w:rPr>
          <w:color w:val="231F20"/>
        </w:rPr>
        <w:t>đấy Đức Thế Tôn trở lại </w:t>
      </w:r>
      <w:r>
        <w:rPr>
          <w:color w:val="231F20"/>
          <w:spacing w:val="-3"/>
        </w:rPr>
        <w:t>Tinh </w:t>
      </w:r>
      <w:r>
        <w:rPr>
          <w:color w:val="231F20"/>
        </w:rPr>
        <w:t>xá nhập</w:t>
      </w:r>
      <w:r>
        <w:rPr>
          <w:color w:val="231F20"/>
          <w:spacing w:val="-12"/>
        </w:rPr>
        <w:t> </w:t>
      </w:r>
      <w:r>
        <w:rPr>
          <w:color w:val="231F20"/>
        </w:rPr>
        <w:t>định.</w:t>
      </w:r>
    </w:p>
    <w:p>
      <w:pPr>
        <w:pStyle w:val="BodyText"/>
        <w:spacing w:before="108"/>
        <w:ind w:left="677" w:firstLine="0"/>
      </w:pPr>
      <w:r>
        <w:rPr>
          <w:i/>
          <w:color w:val="231F20"/>
        </w:rPr>
        <w:t>Hỏi: </w:t>
      </w:r>
      <w:r>
        <w:rPr>
          <w:color w:val="231F20"/>
        </w:rPr>
        <w:t>Trưởng lão Ưu-đà-di vì có lỗi, nên Đức Thế Tôn quở trách.</w:t>
      </w:r>
    </w:p>
    <w:p>
      <w:pPr>
        <w:pStyle w:val="BodyText"/>
        <w:spacing w:before="41"/>
        <w:ind w:firstLine="0"/>
      </w:pPr>
      <w:r>
        <w:rPr>
          <w:color w:val="231F20"/>
        </w:rPr>
        <w:t>Trưởng lão A-nan đâu có lỗi gì mà cũng bị quở trách?</w:t>
      </w:r>
    </w:p>
    <w:p>
      <w:pPr>
        <w:pStyle w:val="BodyText"/>
        <w:spacing w:line="273" w:lineRule="auto" w:before="155"/>
        <w:ind w:right="391"/>
      </w:pPr>
      <w:r>
        <w:rPr>
          <w:i/>
          <w:color w:val="231F20"/>
        </w:rPr>
        <w:t>Đáp: </w:t>
      </w:r>
      <w:r>
        <w:rPr>
          <w:color w:val="231F20"/>
        </w:rPr>
        <w:t>Ưu-đà-di là đệ tử cầu pháp của Tôn giả A-nan. Thế nên Đức Thế Tôn bảo Tôn giả A-nan: Ông nên răn dạy.</w:t>
      </w:r>
    </w:p>
    <w:p>
      <w:pPr>
        <w:pStyle w:val="BodyText"/>
        <w:spacing w:line="273" w:lineRule="auto" w:before="111"/>
        <w:ind w:right="390"/>
      </w:pPr>
      <w:r>
        <w:rPr>
          <w:color w:val="231F20"/>
        </w:rPr>
        <w:t>Lại nữa, Ưu-đà-di là người quyến thuộc, thuộc về Trưởng lão A-nan, thế nên Đức Thế Tôn bảo Tôn giả A-nan: Ông nên chỉ dạy.</w:t>
      </w:r>
    </w:p>
    <w:p>
      <w:pPr>
        <w:pStyle w:val="BodyText"/>
        <w:spacing w:line="273" w:lineRule="auto" w:before="112"/>
        <w:ind w:right="397"/>
      </w:pPr>
      <w:r>
        <w:rPr>
          <w:color w:val="231F20"/>
          <w:spacing w:val="-4"/>
        </w:rPr>
        <w:t>Lại </w:t>
      </w:r>
      <w:r>
        <w:rPr>
          <w:color w:val="231F20"/>
          <w:spacing w:val="-5"/>
        </w:rPr>
        <w:t>nữa, </w:t>
      </w:r>
      <w:r>
        <w:rPr>
          <w:color w:val="231F20"/>
          <w:spacing w:val="-7"/>
        </w:rPr>
        <w:t>Trưởng </w:t>
      </w:r>
      <w:r>
        <w:rPr>
          <w:color w:val="231F20"/>
          <w:spacing w:val="-4"/>
        </w:rPr>
        <w:t>lão </w:t>
      </w:r>
      <w:r>
        <w:rPr>
          <w:color w:val="231F20"/>
          <w:spacing w:val="-5"/>
        </w:rPr>
        <w:t>A-nan </w:t>
      </w:r>
      <w:r>
        <w:rPr>
          <w:color w:val="231F20"/>
          <w:spacing w:val="-3"/>
        </w:rPr>
        <w:t>là </w:t>
      </w:r>
      <w:r>
        <w:rPr>
          <w:color w:val="231F20"/>
          <w:spacing w:val="-4"/>
        </w:rPr>
        <w:t>Duy </w:t>
      </w:r>
      <w:r>
        <w:rPr>
          <w:color w:val="231F20"/>
          <w:spacing w:val="-3"/>
        </w:rPr>
        <w:t>na </w:t>
      </w:r>
      <w:r>
        <w:rPr>
          <w:color w:val="231F20"/>
          <w:spacing w:val="-4"/>
        </w:rPr>
        <w:t>nên Đức </w:t>
      </w:r>
      <w:r>
        <w:rPr>
          <w:color w:val="231F20"/>
          <w:spacing w:val="-5"/>
        </w:rPr>
        <w:t>Phật bảo: </w:t>
      </w:r>
      <w:r>
        <w:rPr>
          <w:color w:val="231F20"/>
          <w:spacing w:val="-4"/>
        </w:rPr>
        <w:t>Ông </w:t>
      </w:r>
      <w:r>
        <w:rPr>
          <w:color w:val="231F20"/>
          <w:spacing w:val="-6"/>
        </w:rPr>
        <w:t>là </w:t>
      </w:r>
      <w:r>
        <w:rPr>
          <w:color w:val="231F20"/>
          <w:spacing w:val="-4"/>
        </w:rPr>
        <w:t>Duy</w:t>
      </w:r>
      <w:r>
        <w:rPr>
          <w:color w:val="231F20"/>
          <w:spacing w:val="-12"/>
        </w:rPr>
        <w:t> </w:t>
      </w:r>
      <w:r>
        <w:rPr>
          <w:color w:val="231F20"/>
          <w:spacing w:val="-3"/>
        </w:rPr>
        <w:t>na</w:t>
      </w:r>
      <w:r>
        <w:rPr>
          <w:color w:val="231F20"/>
          <w:spacing w:val="-11"/>
        </w:rPr>
        <w:t> </w:t>
      </w:r>
      <w:r>
        <w:rPr>
          <w:color w:val="231F20"/>
          <w:spacing w:val="-3"/>
        </w:rPr>
        <w:t>vì</w:t>
      </w:r>
      <w:r>
        <w:rPr>
          <w:color w:val="231F20"/>
          <w:spacing w:val="-12"/>
        </w:rPr>
        <w:t> </w:t>
      </w:r>
      <w:r>
        <w:rPr>
          <w:color w:val="231F20"/>
          <w:spacing w:val="-4"/>
        </w:rPr>
        <w:t>sao</w:t>
      </w:r>
      <w:r>
        <w:rPr>
          <w:color w:val="231F20"/>
          <w:spacing w:val="-11"/>
        </w:rPr>
        <w:t> </w:t>
      </w:r>
      <w:r>
        <w:rPr>
          <w:color w:val="231F20"/>
          <w:spacing w:val="-5"/>
        </w:rPr>
        <w:t>không</w:t>
      </w:r>
      <w:r>
        <w:rPr>
          <w:color w:val="231F20"/>
          <w:spacing w:val="-12"/>
        </w:rPr>
        <w:t> </w:t>
      </w:r>
      <w:r>
        <w:rPr>
          <w:color w:val="231F20"/>
          <w:spacing w:val="-5"/>
        </w:rPr>
        <w:t>nhận</w:t>
      </w:r>
      <w:r>
        <w:rPr>
          <w:color w:val="231F20"/>
          <w:spacing w:val="-11"/>
        </w:rPr>
        <w:t> </w:t>
      </w:r>
      <w:r>
        <w:rPr>
          <w:color w:val="231F20"/>
          <w:spacing w:val="-5"/>
        </w:rPr>
        <w:t>biết</w:t>
      </w:r>
      <w:r>
        <w:rPr>
          <w:color w:val="231F20"/>
          <w:spacing w:val="-12"/>
        </w:rPr>
        <w:t> </w:t>
      </w:r>
      <w:r>
        <w:rPr>
          <w:color w:val="231F20"/>
          <w:spacing w:val="-5"/>
        </w:rPr>
        <w:t>người</w:t>
      </w:r>
      <w:r>
        <w:rPr>
          <w:color w:val="231F20"/>
          <w:spacing w:val="-11"/>
        </w:rPr>
        <w:t> </w:t>
      </w:r>
      <w:r>
        <w:rPr>
          <w:color w:val="231F20"/>
          <w:spacing w:val="-4"/>
        </w:rPr>
        <w:t>nói</w:t>
      </w:r>
      <w:r>
        <w:rPr>
          <w:color w:val="231F20"/>
          <w:spacing w:val="-12"/>
        </w:rPr>
        <w:t> </w:t>
      </w:r>
      <w:r>
        <w:rPr>
          <w:color w:val="231F20"/>
          <w:spacing w:val="-4"/>
        </w:rPr>
        <w:t>như</w:t>
      </w:r>
      <w:r>
        <w:rPr>
          <w:color w:val="231F20"/>
          <w:spacing w:val="-11"/>
        </w:rPr>
        <w:t> </w:t>
      </w:r>
      <w:r>
        <w:rPr>
          <w:color w:val="231F20"/>
          <w:spacing w:val="-5"/>
        </w:rPr>
        <w:t>pháp,</w:t>
      </w:r>
      <w:r>
        <w:rPr>
          <w:color w:val="231F20"/>
          <w:spacing w:val="-12"/>
        </w:rPr>
        <w:t> </w:t>
      </w:r>
      <w:r>
        <w:rPr>
          <w:color w:val="231F20"/>
          <w:spacing w:val="-5"/>
        </w:rPr>
        <w:t>người</w:t>
      </w:r>
      <w:r>
        <w:rPr>
          <w:color w:val="231F20"/>
          <w:spacing w:val="-11"/>
        </w:rPr>
        <w:t> </w:t>
      </w:r>
      <w:r>
        <w:rPr>
          <w:color w:val="231F20"/>
          <w:spacing w:val="-4"/>
        </w:rPr>
        <w:t>nói</w:t>
      </w:r>
      <w:r>
        <w:rPr>
          <w:color w:val="231F20"/>
          <w:spacing w:val="-12"/>
        </w:rPr>
        <w:t> </w:t>
      </w:r>
      <w:r>
        <w:rPr>
          <w:color w:val="231F20"/>
          <w:spacing w:val="-4"/>
        </w:rPr>
        <w:t>phi</w:t>
      </w:r>
      <w:r>
        <w:rPr>
          <w:color w:val="231F20"/>
          <w:spacing w:val="-11"/>
        </w:rPr>
        <w:t> </w:t>
      </w:r>
      <w:r>
        <w:rPr>
          <w:color w:val="231F20"/>
          <w:spacing w:val="-6"/>
        </w:rPr>
        <w:t>pháp.</w:t>
      </w:r>
    </w:p>
    <w:p>
      <w:pPr>
        <w:pStyle w:val="BodyText"/>
        <w:spacing w:line="273" w:lineRule="auto" w:before="112"/>
        <w:ind w:right="389"/>
      </w:pPr>
      <w:r>
        <w:rPr>
          <w:color w:val="231F20"/>
        </w:rPr>
        <w:t>Lại nữa, Luận này nói về những sự việc rất sâu xa của A-tỳ- đàm, không phải là đối tượng nhận biết của nhiều người, chỉ Đức Phật,</w:t>
      </w:r>
      <w:r>
        <w:rPr>
          <w:color w:val="231F20"/>
          <w:spacing w:val="-15"/>
        </w:rPr>
        <w:t> </w:t>
      </w:r>
      <w:r>
        <w:rPr>
          <w:color w:val="231F20"/>
        </w:rPr>
        <w:t>Tôn</w:t>
      </w:r>
      <w:r>
        <w:rPr>
          <w:color w:val="231F20"/>
          <w:spacing w:val="-9"/>
        </w:rPr>
        <w:t> </w:t>
      </w:r>
      <w:r>
        <w:rPr>
          <w:color w:val="231F20"/>
        </w:rPr>
        <w:t>giả</w:t>
      </w:r>
      <w:r>
        <w:rPr>
          <w:color w:val="231F20"/>
          <w:spacing w:val="-9"/>
        </w:rPr>
        <w:t> </w:t>
      </w:r>
      <w:r>
        <w:rPr>
          <w:color w:val="231F20"/>
        </w:rPr>
        <w:t>Xá-lợi-phất</w:t>
      </w:r>
      <w:r>
        <w:rPr>
          <w:color w:val="231F20"/>
          <w:spacing w:val="-9"/>
        </w:rPr>
        <w:t> </w:t>
      </w:r>
      <w:r>
        <w:rPr>
          <w:color w:val="231F20"/>
        </w:rPr>
        <w:t>mới</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nhận</w:t>
      </w:r>
      <w:r>
        <w:rPr>
          <w:color w:val="231F20"/>
          <w:spacing w:val="-10"/>
        </w:rPr>
        <w:t> </w:t>
      </w:r>
      <w:r>
        <w:rPr>
          <w:color w:val="231F20"/>
        </w:rPr>
        <w:t>biết.</w:t>
      </w:r>
      <w:r>
        <w:rPr>
          <w:color w:val="231F20"/>
          <w:spacing w:val="-14"/>
        </w:rPr>
        <w:t> </w:t>
      </w:r>
      <w:r>
        <w:rPr>
          <w:color w:val="231F20"/>
        </w:rPr>
        <w:t>Trưởng</w:t>
      </w:r>
      <w:r>
        <w:rPr>
          <w:color w:val="231F20"/>
          <w:spacing w:val="-9"/>
        </w:rPr>
        <w:t> </w:t>
      </w:r>
      <w:r>
        <w:rPr>
          <w:color w:val="231F20"/>
        </w:rPr>
        <w:t>lão</w:t>
      </w:r>
      <w:r>
        <w:rPr>
          <w:color w:val="231F20"/>
          <w:spacing w:val="-23"/>
        </w:rPr>
        <w:t> </w:t>
      </w:r>
      <w:r>
        <w:rPr>
          <w:color w:val="231F20"/>
        </w:rPr>
        <w:t>A-nan</w:t>
      </w:r>
      <w:r>
        <w:rPr>
          <w:color w:val="231F20"/>
          <w:spacing w:val="-9"/>
        </w:rPr>
        <w:t> </w:t>
      </w:r>
      <w:r>
        <w:rPr>
          <w:color w:val="231F20"/>
        </w:rPr>
        <w:t>do sức của sự học rộng, nghe nhiều, nên có thể nhận biết. Do Tôn giả A-nan đã nhận biết pháp </w:t>
      </w:r>
      <w:r>
        <w:rPr>
          <w:color w:val="231F20"/>
          <w:spacing w:val="-5"/>
        </w:rPr>
        <w:t>này, </w:t>
      </w:r>
      <w:r>
        <w:rPr>
          <w:color w:val="231F20"/>
        </w:rPr>
        <w:t>nhưng không khen ngợi những điều Tỳ-kheo Thượng tọa đã nói, không như pháp tùy chúng. Vì có </w:t>
      </w:r>
      <w:r>
        <w:rPr>
          <w:color w:val="231F20"/>
          <w:spacing w:val="-4"/>
        </w:rPr>
        <w:t>lỗi </w:t>
      </w:r>
      <w:r>
        <w:rPr>
          <w:color w:val="231F20"/>
        </w:rPr>
        <w:t>như thế, nên Đức Thế Tôn quở</w:t>
      </w:r>
      <w:r>
        <w:rPr>
          <w:color w:val="231F20"/>
          <w:spacing w:val="-11"/>
        </w:rPr>
        <w:t> </w:t>
      </w:r>
      <w:r>
        <w:rPr>
          <w:color w:val="231F20"/>
        </w:rPr>
        <w:t>trách.</w:t>
      </w:r>
    </w:p>
    <w:p>
      <w:pPr>
        <w:pStyle w:val="BodyText"/>
        <w:spacing w:line="273" w:lineRule="auto" w:before="107"/>
        <w:ind w:right="392"/>
      </w:pPr>
      <w:r>
        <w:rPr>
          <w:color w:val="231F20"/>
        </w:rPr>
        <w:t>Từ sự việc </w:t>
      </w:r>
      <w:r>
        <w:rPr>
          <w:color w:val="231F20"/>
          <w:spacing w:val="-5"/>
        </w:rPr>
        <w:t>này, </w:t>
      </w:r>
      <w:r>
        <w:rPr>
          <w:color w:val="231F20"/>
        </w:rPr>
        <w:t>nên biết đầu tiên khởi Định diệt, tất ở nơi cõi dục.</w:t>
      </w:r>
      <w:r>
        <w:rPr>
          <w:color w:val="231F20"/>
          <w:spacing w:val="-4"/>
        </w:rPr>
        <w:t> </w:t>
      </w:r>
      <w:r>
        <w:rPr>
          <w:color w:val="231F20"/>
        </w:rPr>
        <w:t>Nếu</w:t>
      </w:r>
      <w:r>
        <w:rPr>
          <w:color w:val="231F20"/>
          <w:spacing w:val="-4"/>
        </w:rPr>
        <w:t> </w:t>
      </w:r>
      <w:r>
        <w:rPr>
          <w:color w:val="231F20"/>
        </w:rPr>
        <w:t>ở</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khởi</w:t>
      </w:r>
      <w:r>
        <w:rPr>
          <w:color w:val="231F20"/>
          <w:spacing w:val="-4"/>
        </w:rPr>
        <w:t> </w:t>
      </w:r>
      <w:r>
        <w:rPr>
          <w:color w:val="231F20"/>
        </w:rPr>
        <w:t>Định</w:t>
      </w:r>
      <w:r>
        <w:rPr>
          <w:color w:val="231F20"/>
          <w:spacing w:val="-3"/>
        </w:rPr>
        <w:t> </w:t>
      </w:r>
      <w:r>
        <w:rPr>
          <w:color w:val="231F20"/>
        </w:rPr>
        <w:t>diệt,</w:t>
      </w:r>
      <w:r>
        <w:rPr>
          <w:color w:val="231F20"/>
          <w:spacing w:val="-4"/>
        </w:rPr>
        <w:t> </w:t>
      </w:r>
      <w:r>
        <w:rPr>
          <w:color w:val="231F20"/>
        </w:rPr>
        <w:t>thoái</w:t>
      </w:r>
      <w:r>
        <w:rPr>
          <w:color w:val="231F20"/>
          <w:spacing w:val="-4"/>
        </w:rPr>
        <w:t> </w:t>
      </w:r>
      <w:r>
        <w:rPr>
          <w:color w:val="231F20"/>
        </w:rPr>
        <w:t>chuyển</w:t>
      </w:r>
      <w:r>
        <w:rPr>
          <w:color w:val="231F20"/>
          <w:spacing w:val="-3"/>
        </w:rPr>
        <w:t> </w:t>
      </w:r>
      <w:r>
        <w:rPr>
          <w:color w:val="231F20"/>
        </w:rPr>
        <w:t>định</w:t>
      </w:r>
      <w:r>
        <w:rPr>
          <w:color w:val="231F20"/>
          <w:spacing w:val="-4"/>
        </w:rPr>
        <w:t> </w:t>
      </w:r>
      <w:r>
        <w:rPr>
          <w:color w:val="231F20"/>
        </w:rPr>
        <w:t>này</w:t>
      </w:r>
      <w:r>
        <w:rPr>
          <w:color w:val="231F20"/>
          <w:spacing w:val="-4"/>
        </w:rPr>
        <w:t> </w:t>
      </w:r>
      <w:r>
        <w:rPr>
          <w:color w:val="231F20"/>
        </w:rPr>
        <w:t>xong,</w:t>
      </w:r>
      <w:r>
        <w:rPr>
          <w:color w:val="231F20"/>
          <w:spacing w:val="-3"/>
        </w:rPr>
        <w:t> </w:t>
      </w:r>
      <w:r>
        <w:rPr>
          <w:color w:val="231F20"/>
        </w:rPr>
        <w:t>sinh trong cõi sắc, trở lại khởi định </w:t>
      </w:r>
      <w:r>
        <w:rPr>
          <w:color w:val="231F20"/>
          <w:spacing w:val="-6"/>
        </w:rPr>
        <w:t>ấy. </w:t>
      </w:r>
      <w:r>
        <w:rPr>
          <w:color w:val="231F20"/>
        </w:rPr>
        <w:t>Nơi chốn khác thì không thể.</w:t>
      </w:r>
    </w:p>
    <w:p>
      <w:pPr>
        <w:pStyle w:val="BodyText"/>
        <w:spacing w:line="273" w:lineRule="auto" w:before="111"/>
        <w:ind w:right="392"/>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8"/>
        </w:rPr>
        <w:t> </w:t>
      </w:r>
      <w:r>
        <w:rPr>
          <w:color w:val="231F20"/>
        </w:rPr>
        <w:t>sinh</w:t>
      </w:r>
      <w:r>
        <w:rPr>
          <w:color w:val="231F20"/>
          <w:spacing w:val="-8"/>
        </w:rPr>
        <w:t> </w:t>
      </w:r>
      <w:r>
        <w:rPr>
          <w:color w:val="231F20"/>
        </w:rPr>
        <w:t>trong</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đầu</w:t>
      </w:r>
      <w:r>
        <w:rPr>
          <w:color w:val="231F20"/>
          <w:spacing w:val="-8"/>
        </w:rPr>
        <w:t> </w:t>
      </w:r>
      <w:r>
        <w:rPr>
          <w:color w:val="231F20"/>
        </w:rPr>
        <w:t>tiên</w:t>
      </w:r>
      <w:r>
        <w:rPr>
          <w:color w:val="231F20"/>
          <w:spacing w:val="-8"/>
        </w:rPr>
        <w:t> </w:t>
      </w:r>
      <w:r>
        <w:rPr>
          <w:color w:val="231F20"/>
        </w:rPr>
        <w:t>khởi</w:t>
      </w:r>
      <w:r>
        <w:rPr>
          <w:color w:val="231F20"/>
          <w:spacing w:val="-14"/>
        </w:rPr>
        <w:t> </w:t>
      </w:r>
      <w:r>
        <w:rPr>
          <w:color w:val="231F20"/>
        </w:rPr>
        <w:t>Thiền,</w:t>
      </w:r>
      <w:r>
        <w:rPr>
          <w:color w:val="231F20"/>
          <w:spacing w:val="-8"/>
        </w:rPr>
        <w:t> </w:t>
      </w:r>
      <w:r>
        <w:rPr>
          <w:color w:val="231F20"/>
        </w:rPr>
        <w:t>Định vô sắc, mà không đầu tiên khởi Định</w:t>
      </w:r>
      <w:r>
        <w:rPr>
          <w:color w:val="231F20"/>
          <w:spacing w:val="-3"/>
        </w:rPr>
        <w:t> </w:t>
      </w:r>
      <w:r>
        <w:rPr>
          <w:color w:val="231F20"/>
        </w:rPr>
        <w:t>diệt?</w:t>
      </w:r>
    </w:p>
    <w:p>
      <w:pPr>
        <w:pStyle w:val="BodyText"/>
        <w:spacing w:before="112"/>
        <w:ind w:left="677" w:firstLine="0"/>
      </w:pPr>
      <w:r>
        <w:rPr>
          <w:i/>
          <w:color w:val="231F20"/>
        </w:rPr>
        <w:t>Đáp: </w:t>
      </w:r>
      <w:r>
        <w:rPr>
          <w:color w:val="231F20"/>
        </w:rPr>
        <w:t>Thiền do ba sự việc nên có thể khởi: </w:t>
      </w:r>
      <w:r>
        <w:rPr>
          <w:i/>
          <w:color w:val="231F20"/>
        </w:rPr>
        <w:t>(1) </w:t>
      </w:r>
      <w:r>
        <w:rPr>
          <w:color w:val="231F20"/>
        </w:rPr>
        <w:t>Do sức của nhân.</w:t>
      </w:r>
    </w:p>
    <w:p>
      <w:pPr>
        <w:pStyle w:val="ListParagraph"/>
        <w:numPr>
          <w:ilvl w:val="0"/>
          <w:numId w:val="19"/>
        </w:numPr>
        <w:tabs>
          <w:tab w:pos="479" w:val="left" w:leader="none"/>
        </w:tabs>
        <w:spacing w:line="240" w:lineRule="auto" w:before="41" w:after="0"/>
        <w:ind w:left="478" w:right="0" w:hanging="369"/>
        <w:jc w:val="both"/>
        <w:rPr>
          <w:sz w:val="26"/>
        </w:rPr>
      </w:pPr>
      <w:r>
        <w:rPr>
          <w:color w:val="231F20"/>
          <w:sz w:val="26"/>
        </w:rPr>
        <w:t>Do sức của nghiệp. </w:t>
      </w:r>
      <w:r>
        <w:rPr>
          <w:i/>
          <w:color w:val="231F20"/>
          <w:sz w:val="26"/>
        </w:rPr>
        <w:t>(3) </w:t>
      </w:r>
      <w:r>
        <w:rPr>
          <w:color w:val="231F20"/>
          <w:sz w:val="26"/>
        </w:rPr>
        <w:t>Do sức như thế của</w:t>
      </w:r>
      <w:r>
        <w:rPr>
          <w:color w:val="231F20"/>
          <w:spacing w:val="-6"/>
          <w:sz w:val="26"/>
        </w:rPr>
        <w:t> </w:t>
      </w:r>
      <w:r>
        <w:rPr>
          <w:color w:val="231F20"/>
          <w:sz w:val="26"/>
        </w:rPr>
        <w:t>pháp.</w:t>
      </w:r>
    </w:p>
    <w:p>
      <w:pPr>
        <w:spacing w:after="0" w:line="240"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Do sức của nhân: Đời gần với quá khứ đã từng khởi diệt nơi thiền </w:t>
      </w:r>
      <w:r>
        <w:rPr>
          <w:color w:val="231F20"/>
          <w:spacing w:val="-5"/>
        </w:rPr>
        <w:t>này. </w:t>
      </w:r>
      <w:r>
        <w:rPr>
          <w:color w:val="231F20"/>
        </w:rPr>
        <w:t>Do sức của nghiệp: Tạo nghiệp quyết định, tất sinh nơi</w:t>
      </w:r>
      <w:r>
        <w:rPr>
          <w:color w:val="231F20"/>
          <w:spacing w:val="-42"/>
        </w:rPr>
        <w:t> </w:t>
      </w:r>
      <w:r>
        <w:rPr>
          <w:color w:val="231F20"/>
        </w:rPr>
        <w:t>xứ kia. Do sức như thế của pháp: Nghĩa là khi thế giới hoại, chúng sinh của địa dưới tất sinh nơi địa</w:t>
      </w:r>
      <w:r>
        <w:rPr>
          <w:color w:val="231F20"/>
          <w:spacing w:val="-2"/>
        </w:rPr>
        <w:t> </w:t>
      </w:r>
      <w:r>
        <w:rPr>
          <w:color w:val="231F20"/>
        </w:rPr>
        <w:t>trên.</w:t>
      </w:r>
    </w:p>
    <w:p>
      <w:pPr>
        <w:pStyle w:val="BodyText"/>
        <w:spacing w:line="271" w:lineRule="auto"/>
        <w:ind w:left="393" w:right="108"/>
      </w:pPr>
      <w:r>
        <w:rPr>
          <w:color w:val="231F20"/>
        </w:rPr>
        <w:t>Định vô sắc do hai sự việc nên có thể khởi: </w:t>
      </w:r>
      <w:r>
        <w:rPr>
          <w:i/>
          <w:color w:val="231F20"/>
        </w:rPr>
        <w:t>(1) </w:t>
      </w:r>
      <w:r>
        <w:rPr>
          <w:color w:val="231F20"/>
        </w:rPr>
        <w:t>Do sức của nhân. </w:t>
      </w:r>
      <w:r>
        <w:rPr>
          <w:i/>
          <w:color w:val="231F20"/>
        </w:rPr>
        <w:t>(2) </w:t>
      </w:r>
      <w:r>
        <w:rPr>
          <w:color w:val="231F20"/>
        </w:rPr>
        <w:t>Do sức của nghiệp.</w:t>
      </w:r>
    </w:p>
    <w:p>
      <w:pPr>
        <w:pStyle w:val="BodyText"/>
        <w:spacing w:line="271" w:lineRule="auto"/>
        <w:ind w:left="393" w:right="108"/>
      </w:pPr>
      <w:r>
        <w:rPr>
          <w:color w:val="231F20"/>
        </w:rPr>
        <w:t>Không có do sức như thế của pháp. Do sức của nhân: Đời gần với</w:t>
      </w:r>
      <w:r>
        <w:rPr>
          <w:color w:val="231F20"/>
          <w:spacing w:val="-14"/>
        </w:rPr>
        <w:t> </w:t>
      </w:r>
      <w:r>
        <w:rPr>
          <w:color w:val="231F20"/>
        </w:rPr>
        <w:t>quá</w:t>
      </w:r>
      <w:r>
        <w:rPr>
          <w:color w:val="231F20"/>
          <w:spacing w:val="-13"/>
        </w:rPr>
        <w:t> </w:t>
      </w:r>
      <w:r>
        <w:rPr>
          <w:color w:val="231F20"/>
        </w:rPr>
        <w:t>khứ</w:t>
      </w:r>
      <w:r>
        <w:rPr>
          <w:color w:val="231F20"/>
          <w:spacing w:val="-14"/>
        </w:rPr>
        <w:t> </w:t>
      </w:r>
      <w:r>
        <w:rPr>
          <w:color w:val="231F20"/>
        </w:rPr>
        <w:t>đã</w:t>
      </w:r>
      <w:r>
        <w:rPr>
          <w:color w:val="231F20"/>
          <w:spacing w:val="-13"/>
        </w:rPr>
        <w:t> </w:t>
      </w:r>
      <w:r>
        <w:rPr>
          <w:color w:val="231F20"/>
        </w:rPr>
        <w:t>từng</w:t>
      </w:r>
      <w:r>
        <w:rPr>
          <w:color w:val="231F20"/>
          <w:spacing w:val="-14"/>
        </w:rPr>
        <w:t> </w:t>
      </w:r>
      <w:r>
        <w:rPr>
          <w:color w:val="231F20"/>
        </w:rPr>
        <w:t>khởi</w:t>
      </w:r>
      <w:r>
        <w:rPr>
          <w:color w:val="231F20"/>
          <w:spacing w:val="-13"/>
        </w:rPr>
        <w:t> </w:t>
      </w:r>
      <w:r>
        <w:rPr>
          <w:color w:val="231F20"/>
        </w:rPr>
        <w:t>định</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Do</w:t>
      </w:r>
      <w:r>
        <w:rPr>
          <w:color w:val="231F20"/>
          <w:spacing w:val="-14"/>
        </w:rPr>
        <w:t> </w:t>
      </w:r>
      <w:r>
        <w:rPr>
          <w:color w:val="231F20"/>
        </w:rPr>
        <w:t>sức</w:t>
      </w:r>
      <w:r>
        <w:rPr>
          <w:color w:val="231F20"/>
          <w:spacing w:val="-13"/>
        </w:rPr>
        <w:t> </w:t>
      </w:r>
      <w:r>
        <w:rPr>
          <w:color w:val="231F20"/>
        </w:rPr>
        <w:t>của</w:t>
      </w:r>
      <w:r>
        <w:rPr>
          <w:color w:val="231F20"/>
          <w:spacing w:val="-13"/>
        </w:rPr>
        <w:t> </w:t>
      </w:r>
      <w:r>
        <w:rPr>
          <w:color w:val="231F20"/>
        </w:rPr>
        <w:t>nghiệp:</w:t>
      </w:r>
      <w:r>
        <w:rPr>
          <w:color w:val="231F20"/>
          <w:spacing w:val="-18"/>
        </w:rPr>
        <w:t> </w:t>
      </w:r>
      <w:r>
        <w:rPr>
          <w:color w:val="231F20"/>
        </w:rPr>
        <w:t>Tạo</w:t>
      </w:r>
      <w:r>
        <w:rPr>
          <w:color w:val="231F20"/>
          <w:spacing w:val="-13"/>
        </w:rPr>
        <w:t> </w:t>
      </w:r>
      <w:r>
        <w:rPr>
          <w:color w:val="231F20"/>
        </w:rPr>
        <w:t>nghiệp quyết định tất sinh nơi xứ kia. Không có do sức như thế của pháp: Trong cõi vô sắc không có thế giới thành</w:t>
      </w:r>
      <w:r>
        <w:rPr>
          <w:color w:val="231F20"/>
          <w:spacing w:val="-4"/>
        </w:rPr>
        <w:t> </w:t>
      </w:r>
      <w:r>
        <w:rPr>
          <w:color w:val="231F20"/>
        </w:rPr>
        <w:t>hoại.</w:t>
      </w:r>
    </w:p>
    <w:p>
      <w:pPr>
        <w:pStyle w:val="BodyText"/>
        <w:spacing w:line="271" w:lineRule="auto"/>
        <w:ind w:left="393" w:right="108"/>
      </w:pPr>
      <w:r>
        <w:rPr>
          <w:color w:val="231F20"/>
        </w:rPr>
        <w:t>Định</w:t>
      </w:r>
      <w:r>
        <w:rPr>
          <w:color w:val="231F20"/>
          <w:spacing w:val="-12"/>
        </w:rPr>
        <w:t> </w:t>
      </w:r>
      <w:r>
        <w:rPr>
          <w:color w:val="231F20"/>
        </w:rPr>
        <w:t>diệt</w:t>
      </w:r>
      <w:r>
        <w:rPr>
          <w:color w:val="231F20"/>
          <w:spacing w:val="-12"/>
        </w:rPr>
        <w:t> </w:t>
      </w:r>
      <w:r>
        <w:rPr>
          <w:color w:val="231F20"/>
        </w:rPr>
        <w:t>do</w:t>
      </w:r>
      <w:r>
        <w:rPr>
          <w:color w:val="231F20"/>
          <w:spacing w:val="-11"/>
        </w:rPr>
        <w:t> </w:t>
      </w:r>
      <w:r>
        <w:rPr>
          <w:color w:val="231F20"/>
        </w:rPr>
        <w:t>một</w:t>
      </w:r>
      <w:r>
        <w:rPr>
          <w:color w:val="231F20"/>
          <w:spacing w:val="-12"/>
        </w:rPr>
        <w:t> </w:t>
      </w:r>
      <w:r>
        <w:rPr>
          <w:color w:val="231F20"/>
        </w:rPr>
        <w:t>sự</w:t>
      </w:r>
      <w:r>
        <w:rPr>
          <w:color w:val="231F20"/>
          <w:spacing w:val="-11"/>
        </w:rPr>
        <w:t> </w:t>
      </w:r>
      <w:r>
        <w:rPr>
          <w:color w:val="231F20"/>
        </w:rPr>
        <w:t>việc</w:t>
      </w:r>
      <w:r>
        <w:rPr>
          <w:color w:val="231F20"/>
          <w:spacing w:val="-12"/>
        </w:rPr>
        <w:t> </w:t>
      </w:r>
      <w:r>
        <w:rPr>
          <w:color w:val="231F20"/>
        </w:rPr>
        <w:t>nên</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khởi:</w:t>
      </w:r>
      <w:r>
        <w:rPr>
          <w:color w:val="231F20"/>
          <w:spacing w:val="-12"/>
        </w:rPr>
        <w:t> </w:t>
      </w:r>
      <w:r>
        <w:rPr>
          <w:color w:val="231F20"/>
        </w:rPr>
        <w:t>Nghĩa</w:t>
      </w:r>
      <w:r>
        <w:rPr>
          <w:color w:val="231F20"/>
          <w:spacing w:val="-12"/>
        </w:rPr>
        <w:t> </w:t>
      </w:r>
      <w:r>
        <w:rPr>
          <w:color w:val="231F20"/>
        </w:rPr>
        <w:t>là</w:t>
      </w:r>
      <w:r>
        <w:rPr>
          <w:color w:val="231F20"/>
          <w:spacing w:val="-11"/>
        </w:rPr>
        <w:t> </w:t>
      </w:r>
      <w:r>
        <w:rPr>
          <w:color w:val="231F20"/>
        </w:rPr>
        <w:t>giải</w:t>
      </w:r>
      <w:r>
        <w:rPr>
          <w:color w:val="231F20"/>
          <w:spacing w:val="-12"/>
        </w:rPr>
        <w:t> </w:t>
      </w:r>
      <w:r>
        <w:rPr>
          <w:color w:val="231F20"/>
        </w:rPr>
        <w:t>nói.</w:t>
      </w:r>
      <w:r>
        <w:rPr>
          <w:color w:val="231F20"/>
          <w:spacing w:val="-15"/>
        </w:rPr>
        <w:t> </w:t>
      </w:r>
      <w:r>
        <w:rPr>
          <w:color w:val="231F20"/>
        </w:rPr>
        <w:t>Tức người giải nói kia cho xứ nào là hơn hết? Ở trong cõi dục, không </w:t>
      </w:r>
      <w:r>
        <w:rPr>
          <w:color w:val="231F20"/>
          <w:spacing w:val="-7"/>
        </w:rPr>
        <w:t>do </w:t>
      </w:r>
      <w:r>
        <w:rPr>
          <w:color w:val="231F20"/>
        </w:rPr>
        <w:t>sức của nhân. Vì sao? Vì chưa từng khởi định </w:t>
      </w:r>
      <w:r>
        <w:rPr>
          <w:color w:val="231F20"/>
          <w:spacing w:val="-5"/>
        </w:rPr>
        <w:t>này. </w:t>
      </w:r>
      <w:r>
        <w:rPr>
          <w:color w:val="231F20"/>
        </w:rPr>
        <w:t>Không phải do sức của nghiệp. Vì sao? Vì tánh của định kia không phải là nghiệp. Không</w:t>
      </w:r>
      <w:r>
        <w:rPr>
          <w:color w:val="231F20"/>
          <w:spacing w:val="-7"/>
        </w:rPr>
        <w:t> </w:t>
      </w:r>
      <w:r>
        <w:rPr>
          <w:color w:val="231F20"/>
        </w:rPr>
        <w:t>phải</w:t>
      </w:r>
      <w:r>
        <w:rPr>
          <w:color w:val="231F20"/>
          <w:spacing w:val="-7"/>
        </w:rPr>
        <w:t> </w:t>
      </w:r>
      <w:r>
        <w:rPr>
          <w:color w:val="231F20"/>
        </w:rPr>
        <w:t>do</w:t>
      </w:r>
      <w:r>
        <w:rPr>
          <w:color w:val="231F20"/>
          <w:spacing w:val="-7"/>
        </w:rPr>
        <w:t> </w:t>
      </w:r>
      <w:r>
        <w:rPr>
          <w:color w:val="231F20"/>
        </w:rPr>
        <w:t>sức</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của</w:t>
      </w:r>
      <w:r>
        <w:rPr>
          <w:color w:val="231F20"/>
          <w:spacing w:val="-6"/>
        </w:rPr>
        <w:t> </w:t>
      </w:r>
      <w:r>
        <w:rPr>
          <w:color w:val="231F20"/>
        </w:rPr>
        <w:t>pháp.</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7"/>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8"/>
        </w:rPr>
        <w:t> </w:t>
      </w:r>
      <w:r>
        <w:rPr>
          <w:color w:val="231F20"/>
        </w:rPr>
        <w:t>không</w:t>
      </w:r>
      <w:r>
        <w:rPr>
          <w:color w:val="231F20"/>
          <w:spacing w:val="-7"/>
        </w:rPr>
        <w:t> </w:t>
      </w:r>
      <w:r>
        <w:rPr>
          <w:color w:val="231F20"/>
        </w:rPr>
        <w:t>có thế giới thành hoại.</w:t>
      </w:r>
    </w:p>
    <w:p>
      <w:pPr>
        <w:pStyle w:val="BodyText"/>
        <w:spacing w:line="271" w:lineRule="auto"/>
        <w:ind w:left="393" w:right="108"/>
      </w:pPr>
      <w:r>
        <w:rPr>
          <w:i/>
          <w:color w:val="231F20"/>
        </w:rPr>
        <w:t>Hỏi: </w:t>
      </w:r>
      <w:r>
        <w:rPr>
          <w:color w:val="231F20"/>
        </w:rPr>
        <w:t>Vì sao nơi cõi dục, cõi sắc khởi định này hiện ở trước, không phải là cõi vô sắc?</w:t>
      </w:r>
    </w:p>
    <w:p>
      <w:pPr>
        <w:pStyle w:val="BodyText"/>
        <w:spacing w:line="271" w:lineRule="auto"/>
        <w:ind w:left="393" w:right="107"/>
      </w:pPr>
      <w:r>
        <w:rPr>
          <w:i/>
          <w:color w:val="231F20"/>
        </w:rPr>
        <w:t>Đáp: </w:t>
      </w:r>
      <w:r>
        <w:rPr>
          <w:color w:val="231F20"/>
        </w:rPr>
        <w:t>Vì mạng căn dựa vào hai sự việc để tồn tại: Là dựa vào sắc và dựa vào tâm. Định này vì không có tâm, tâm đoạn nên khởi hiện</w:t>
      </w:r>
      <w:r>
        <w:rPr>
          <w:color w:val="231F20"/>
          <w:spacing w:val="-9"/>
        </w:rPr>
        <w:t> </w:t>
      </w:r>
      <w:r>
        <w:rPr>
          <w:color w:val="231F20"/>
        </w:rPr>
        <w:t>ở</w:t>
      </w:r>
      <w:r>
        <w:rPr>
          <w:color w:val="231F20"/>
          <w:spacing w:val="-9"/>
        </w:rPr>
        <w:t> </w:t>
      </w:r>
      <w:r>
        <w:rPr>
          <w:color w:val="231F20"/>
        </w:rPr>
        <w:t>trước.</w:t>
      </w:r>
      <w:r>
        <w:rPr>
          <w:color w:val="231F20"/>
          <w:spacing w:val="-13"/>
        </w:rPr>
        <w:t> </w:t>
      </w:r>
      <w:r>
        <w:rPr>
          <w:color w:val="231F20"/>
        </w:rPr>
        <w:t>Trong</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khi</w:t>
      </w:r>
      <w:r>
        <w:rPr>
          <w:color w:val="231F20"/>
          <w:spacing w:val="-9"/>
        </w:rPr>
        <w:t> </w:t>
      </w:r>
      <w:r>
        <w:rPr>
          <w:color w:val="231F20"/>
        </w:rPr>
        <w:t>khởi</w:t>
      </w:r>
      <w:r>
        <w:rPr>
          <w:color w:val="231F20"/>
          <w:spacing w:val="-8"/>
        </w:rPr>
        <w:t> </w:t>
      </w:r>
      <w:r>
        <w:rPr>
          <w:color w:val="231F20"/>
        </w:rPr>
        <w:t>định</w:t>
      </w:r>
      <w:r>
        <w:rPr>
          <w:color w:val="231F20"/>
          <w:spacing w:val="-9"/>
        </w:rPr>
        <w:t> </w:t>
      </w:r>
      <w:r>
        <w:rPr>
          <w:color w:val="231F20"/>
          <w:spacing w:val="-5"/>
        </w:rPr>
        <w:t>này,</w:t>
      </w:r>
      <w:r>
        <w:rPr>
          <w:color w:val="231F20"/>
          <w:spacing w:val="-9"/>
        </w:rPr>
        <w:t> </w:t>
      </w:r>
      <w:r>
        <w:rPr>
          <w:color w:val="231F20"/>
        </w:rPr>
        <w:t>tuy</w:t>
      </w:r>
      <w:r>
        <w:rPr>
          <w:color w:val="231F20"/>
          <w:spacing w:val="-8"/>
        </w:rPr>
        <w:t> </w:t>
      </w:r>
      <w:r>
        <w:rPr>
          <w:color w:val="231F20"/>
        </w:rPr>
        <w:t>tâm</w:t>
      </w:r>
      <w:r>
        <w:rPr>
          <w:color w:val="231F20"/>
          <w:spacing w:val="-9"/>
        </w:rPr>
        <w:t> </w:t>
      </w:r>
      <w:r>
        <w:rPr>
          <w:color w:val="231F20"/>
        </w:rPr>
        <w:t>đoạn, nhưng mạng căn do dựa vào sắc nên được tồn tại. Cõi vô sắc không có sắc, nhưng do dựa vào tâm nên mạng tồn tại. Nếu người ở cõi  vô sắc khởi định </w:t>
      </w:r>
      <w:r>
        <w:rPr>
          <w:color w:val="231F20"/>
          <w:spacing w:val="-5"/>
        </w:rPr>
        <w:t>này, </w:t>
      </w:r>
      <w:r>
        <w:rPr>
          <w:color w:val="231F20"/>
        </w:rPr>
        <w:t>thì tâm đoạn, mạng tức đoạn. Đó gọi là chết, không gọi là định.</w:t>
      </w:r>
    </w:p>
    <w:p>
      <w:pPr>
        <w:pStyle w:val="BodyText"/>
        <w:spacing w:line="271" w:lineRule="auto"/>
        <w:ind w:left="393" w:right="107"/>
      </w:pPr>
      <w:r>
        <w:rPr>
          <w:i/>
          <w:color w:val="231F20"/>
        </w:rPr>
        <w:t>Hỏi:</w:t>
      </w:r>
      <w:r>
        <w:rPr>
          <w:i/>
          <w:color w:val="231F20"/>
          <w:spacing w:val="-15"/>
        </w:rPr>
        <w:t> </w:t>
      </w:r>
      <w:r>
        <w:rPr>
          <w:color w:val="231F20"/>
        </w:rPr>
        <w:t>Nếu</w:t>
      </w:r>
      <w:r>
        <w:rPr>
          <w:color w:val="231F20"/>
          <w:spacing w:val="-14"/>
        </w:rPr>
        <w:t> </w:t>
      </w:r>
      <w:r>
        <w:rPr>
          <w:color w:val="231F20"/>
        </w:rPr>
        <w:t>khởi</w:t>
      </w:r>
      <w:r>
        <w:rPr>
          <w:color w:val="231F20"/>
          <w:spacing w:val="-15"/>
        </w:rPr>
        <w:t> </w:t>
      </w:r>
      <w:r>
        <w:rPr>
          <w:color w:val="231F20"/>
        </w:rPr>
        <w:t>định</w:t>
      </w:r>
      <w:r>
        <w:rPr>
          <w:color w:val="231F20"/>
          <w:spacing w:val="-14"/>
        </w:rPr>
        <w:t> </w:t>
      </w:r>
      <w:r>
        <w:rPr>
          <w:color w:val="231F20"/>
        </w:rPr>
        <w:t>này</w:t>
      </w:r>
      <w:r>
        <w:rPr>
          <w:color w:val="231F20"/>
          <w:spacing w:val="-14"/>
        </w:rPr>
        <w:t> </w:t>
      </w:r>
      <w:r>
        <w:rPr>
          <w:color w:val="231F20"/>
        </w:rPr>
        <w:t>xong,</w:t>
      </w:r>
      <w:r>
        <w:rPr>
          <w:color w:val="231F20"/>
          <w:spacing w:val="-15"/>
        </w:rPr>
        <w:t> </w:t>
      </w:r>
      <w:r>
        <w:rPr>
          <w:color w:val="231F20"/>
        </w:rPr>
        <w:t>ở</w:t>
      </w:r>
      <w:r>
        <w:rPr>
          <w:color w:val="231F20"/>
          <w:spacing w:val="-14"/>
        </w:rPr>
        <w:t> </w:t>
      </w:r>
      <w:r>
        <w:rPr>
          <w:color w:val="231F20"/>
        </w:rPr>
        <w:t>nơi</w:t>
      </w:r>
      <w:r>
        <w:rPr>
          <w:color w:val="231F20"/>
          <w:spacing w:val="-15"/>
        </w:rPr>
        <w:t> </w:t>
      </w:r>
      <w:r>
        <w:rPr>
          <w:color w:val="231F20"/>
        </w:rPr>
        <w:t>định</w:t>
      </w:r>
      <w:r>
        <w:rPr>
          <w:color w:val="231F20"/>
          <w:spacing w:val="-14"/>
        </w:rPr>
        <w:t> </w:t>
      </w:r>
      <w:r>
        <w:rPr>
          <w:color w:val="231F20"/>
        </w:rPr>
        <w:t>ấy</w:t>
      </w:r>
      <w:r>
        <w:rPr>
          <w:color w:val="231F20"/>
          <w:spacing w:val="-14"/>
        </w:rPr>
        <w:t> </w:t>
      </w:r>
      <w:r>
        <w:rPr>
          <w:color w:val="231F20"/>
        </w:rPr>
        <w:t>thoái</w:t>
      </w:r>
      <w:r>
        <w:rPr>
          <w:color w:val="231F20"/>
          <w:spacing w:val="-15"/>
        </w:rPr>
        <w:t> </w:t>
      </w:r>
      <w:r>
        <w:rPr>
          <w:color w:val="231F20"/>
        </w:rPr>
        <w:t>chuyển,</w:t>
      </w:r>
      <w:r>
        <w:rPr>
          <w:color w:val="231F20"/>
          <w:spacing w:val="-14"/>
        </w:rPr>
        <w:t> </w:t>
      </w:r>
      <w:r>
        <w:rPr>
          <w:color w:val="231F20"/>
        </w:rPr>
        <w:t>mạng chung, được sinh lên xứ không, xứ thức, xứ vô sở hữu</w:t>
      </w:r>
      <w:r>
        <w:rPr>
          <w:color w:val="231F20"/>
          <w:spacing w:val="-6"/>
        </w:rPr>
        <w:t> </w:t>
      </w:r>
      <w:r>
        <w:rPr>
          <w:color w:val="231F20"/>
        </w:rPr>
        <w:t>chăng?</w:t>
      </w:r>
    </w:p>
    <w:p>
      <w:pPr>
        <w:pStyle w:val="BodyText"/>
        <w:spacing w:line="273" w:lineRule="auto"/>
        <w:ind w:left="393" w:right="107"/>
      </w:pPr>
      <w:r>
        <w:rPr>
          <w:i/>
          <w:color w:val="231F20"/>
        </w:rPr>
        <w:t>Đáp: </w:t>
      </w:r>
      <w:r>
        <w:rPr>
          <w:color w:val="231F20"/>
        </w:rPr>
        <w:t>Không sinh. Vì sao? Vì còn tùy thuộc vào nơi chốn sinh thích hợp. Tức hoặc ở xứ có thể khởi định </w:t>
      </w:r>
      <w:r>
        <w:rPr>
          <w:color w:val="231F20"/>
          <w:spacing w:val="-5"/>
        </w:rPr>
        <w:t>này. </w:t>
      </w:r>
      <w:r>
        <w:rPr>
          <w:color w:val="231F20"/>
        </w:rPr>
        <w:t>Hoặc ở xứ có thể 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nhận báo của định </w:t>
      </w:r>
      <w:r>
        <w:rPr>
          <w:color w:val="231F20"/>
          <w:spacing w:val="-6"/>
        </w:rPr>
        <w:t>ấy. </w:t>
      </w:r>
      <w:r>
        <w:rPr>
          <w:color w:val="231F20"/>
        </w:rPr>
        <w:t>Trong cõi sắc, tuy không thọ nhận báo của định</w:t>
      </w:r>
      <w:r>
        <w:rPr>
          <w:color w:val="231F20"/>
          <w:spacing w:val="-8"/>
        </w:rPr>
        <w:t> </w:t>
      </w:r>
      <w:r>
        <w:rPr>
          <w:color w:val="231F20"/>
          <w:spacing w:val="-5"/>
        </w:rPr>
        <w:t>này,</w:t>
      </w:r>
      <w:r>
        <w:rPr>
          <w:color w:val="231F20"/>
          <w:spacing w:val="-8"/>
        </w:rPr>
        <w:t> </w:t>
      </w:r>
      <w:r>
        <w:rPr>
          <w:color w:val="231F20"/>
        </w:rPr>
        <w:t>nhưng</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khởi</w:t>
      </w:r>
      <w:r>
        <w:rPr>
          <w:color w:val="231F20"/>
          <w:spacing w:val="-8"/>
        </w:rPr>
        <w:t> </w:t>
      </w:r>
      <w:r>
        <w:rPr>
          <w:color w:val="231F20"/>
        </w:rPr>
        <w:t>định</w:t>
      </w:r>
      <w:r>
        <w:rPr>
          <w:color w:val="231F20"/>
          <w:spacing w:val="-8"/>
        </w:rPr>
        <w:t> </w:t>
      </w:r>
      <w:r>
        <w:rPr>
          <w:color w:val="231F20"/>
          <w:spacing w:val="-6"/>
        </w:rPr>
        <w:t>ấy.</w:t>
      </w:r>
      <w:r>
        <w:rPr>
          <w:color w:val="231F20"/>
          <w:spacing w:val="-8"/>
        </w:rPr>
        <w:t> </w:t>
      </w:r>
      <w:r>
        <w:rPr>
          <w:color w:val="231F20"/>
        </w:rPr>
        <w:t>Xứ</w:t>
      </w:r>
      <w:r>
        <w:rPr>
          <w:color w:val="231F20"/>
          <w:spacing w:val="-8"/>
        </w:rPr>
        <w:t> </w:t>
      </w:r>
      <w:r>
        <w:rPr>
          <w:color w:val="231F20"/>
        </w:rPr>
        <w:t>phi</w:t>
      </w:r>
      <w:r>
        <w:rPr>
          <w:color w:val="231F20"/>
          <w:spacing w:val="-7"/>
        </w:rPr>
        <w:t> </w:t>
      </w:r>
      <w:r>
        <w:rPr>
          <w:color w:val="231F20"/>
        </w:rPr>
        <w:t>tưởng</w:t>
      </w:r>
      <w:r>
        <w:rPr>
          <w:color w:val="231F20"/>
          <w:spacing w:val="-8"/>
        </w:rPr>
        <w:t> </w:t>
      </w:r>
      <w:r>
        <w:rPr>
          <w:color w:val="231F20"/>
        </w:rPr>
        <w:t>phi</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tuy không thể khởi định </w:t>
      </w:r>
      <w:r>
        <w:rPr>
          <w:color w:val="231F20"/>
          <w:spacing w:val="-6"/>
        </w:rPr>
        <w:t>ấy, </w:t>
      </w:r>
      <w:r>
        <w:rPr>
          <w:color w:val="231F20"/>
        </w:rPr>
        <w:t>nhưng là xứ có thể thọ nhận báo của định </w:t>
      </w:r>
      <w:r>
        <w:rPr>
          <w:color w:val="231F20"/>
          <w:spacing w:val="-5"/>
        </w:rPr>
        <w:t>này.</w:t>
      </w:r>
      <w:r>
        <w:rPr>
          <w:color w:val="231F20"/>
          <w:spacing w:val="-6"/>
        </w:rPr>
        <w:t> </w:t>
      </w:r>
      <w:r>
        <w:rPr>
          <w:color w:val="231F20"/>
        </w:rPr>
        <w:t>Xứ</w:t>
      </w:r>
      <w:r>
        <w:rPr>
          <w:color w:val="231F20"/>
          <w:spacing w:val="-7"/>
        </w:rPr>
        <w:t> </w:t>
      </w:r>
      <w:r>
        <w:rPr>
          <w:color w:val="231F20"/>
        </w:rPr>
        <w:t>không,</w:t>
      </w:r>
      <w:r>
        <w:rPr>
          <w:color w:val="231F20"/>
          <w:spacing w:val="-6"/>
        </w:rPr>
        <w:t> </w:t>
      </w:r>
      <w:r>
        <w:rPr>
          <w:color w:val="231F20"/>
        </w:rPr>
        <w:t>xứ</w:t>
      </w:r>
      <w:r>
        <w:rPr>
          <w:color w:val="231F20"/>
          <w:spacing w:val="-5"/>
        </w:rPr>
        <w:t> </w:t>
      </w:r>
      <w:r>
        <w:rPr>
          <w:color w:val="231F20"/>
        </w:rPr>
        <w:t>thức,</w:t>
      </w:r>
      <w:r>
        <w:rPr>
          <w:color w:val="231F20"/>
          <w:spacing w:val="-7"/>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không</w:t>
      </w:r>
      <w:r>
        <w:rPr>
          <w:color w:val="231F20"/>
          <w:spacing w:val="-6"/>
        </w:rPr>
        <w:t> </w:t>
      </w:r>
      <w:r>
        <w:rPr>
          <w:color w:val="231F20"/>
        </w:rPr>
        <w:t>thể</w:t>
      </w:r>
      <w:r>
        <w:rPr>
          <w:color w:val="231F20"/>
          <w:spacing w:val="-5"/>
        </w:rPr>
        <w:t> </w:t>
      </w:r>
      <w:r>
        <w:rPr>
          <w:color w:val="231F20"/>
        </w:rPr>
        <w:t>khởi</w:t>
      </w:r>
      <w:r>
        <w:rPr>
          <w:color w:val="231F20"/>
          <w:spacing w:val="-7"/>
        </w:rPr>
        <w:t> </w:t>
      </w:r>
      <w:r>
        <w:rPr>
          <w:color w:val="231F20"/>
        </w:rPr>
        <w:t>định</w:t>
      </w:r>
      <w:r>
        <w:rPr>
          <w:color w:val="231F20"/>
          <w:spacing w:val="-7"/>
        </w:rPr>
        <w:t> </w:t>
      </w:r>
      <w:r>
        <w:rPr>
          <w:color w:val="231F20"/>
          <w:spacing w:val="-5"/>
        </w:rPr>
        <w:t>này,</w:t>
      </w:r>
      <w:r>
        <w:rPr>
          <w:color w:val="231F20"/>
          <w:spacing w:val="-6"/>
        </w:rPr>
        <w:t> </w:t>
      </w:r>
      <w:r>
        <w:rPr>
          <w:color w:val="231F20"/>
        </w:rPr>
        <w:t>cũng không thể thọ nhận báo của định </w:t>
      </w:r>
      <w:r>
        <w:rPr>
          <w:color w:val="231F20"/>
          <w:spacing w:val="-6"/>
        </w:rPr>
        <w:t>ấy.</w:t>
      </w:r>
    </w:p>
    <w:p>
      <w:pPr>
        <w:pStyle w:val="BodyText"/>
        <w:spacing w:line="276" w:lineRule="auto"/>
        <w:ind w:right="390"/>
      </w:pPr>
      <w:r>
        <w:rPr>
          <w:color w:val="231F20"/>
        </w:rPr>
        <w:t>Lại</w:t>
      </w:r>
      <w:r>
        <w:rPr>
          <w:color w:val="231F20"/>
          <w:spacing w:val="-13"/>
        </w:rPr>
        <w:t> </w:t>
      </w: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2"/>
        </w:rPr>
        <w:t> </w:t>
      </w:r>
      <w:r>
        <w:rPr>
          <w:color w:val="231F20"/>
        </w:rPr>
        <w:t>Sinh</w:t>
      </w:r>
      <w:r>
        <w:rPr>
          <w:color w:val="231F20"/>
          <w:spacing w:val="-14"/>
        </w:rPr>
        <w:t> </w:t>
      </w:r>
      <w:r>
        <w:rPr>
          <w:color w:val="231F20"/>
        </w:rPr>
        <w:t>nơi</w:t>
      </w:r>
      <w:r>
        <w:rPr>
          <w:color w:val="231F20"/>
          <w:spacing w:val="-13"/>
        </w:rPr>
        <w:t> </w:t>
      </w:r>
      <w:r>
        <w:rPr>
          <w:color w:val="231F20"/>
        </w:rPr>
        <w:t>xứ</w:t>
      </w:r>
      <w:r>
        <w:rPr>
          <w:color w:val="231F20"/>
          <w:spacing w:val="-12"/>
        </w:rPr>
        <w:t> </w:t>
      </w:r>
      <w:r>
        <w:rPr>
          <w:color w:val="231F20"/>
        </w:rPr>
        <w:t>đó,</w:t>
      </w:r>
      <w:r>
        <w:rPr>
          <w:color w:val="231F20"/>
          <w:spacing w:val="-12"/>
        </w:rPr>
        <w:t> </w:t>
      </w:r>
      <w:r>
        <w:rPr>
          <w:color w:val="231F20"/>
        </w:rPr>
        <w:t>chỉ</w:t>
      </w:r>
      <w:r>
        <w:rPr>
          <w:color w:val="231F20"/>
          <w:spacing w:val="-13"/>
        </w:rPr>
        <w:t> </w:t>
      </w:r>
      <w:r>
        <w:rPr>
          <w:color w:val="231F20"/>
        </w:rPr>
        <w:t>không</w:t>
      </w:r>
      <w:r>
        <w:rPr>
          <w:color w:val="231F20"/>
          <w:spacing w:val="-12"/>
        </w:rPr>
        <w:t> </w:t>
      </w:r>
      <w:r>
        <w:rPr>
          <w:color w:val="231F20"/>
        </w:rPr>
        <w:t>gọi</w:t>
      </w:r>
      <w:r>
        <w:rPr>
          <w:color w:val="231F20"/>
          <w:spacing w:val="-13"/>
        </w:rPr>
        <w:t> </w:t>
      </w:r>
      <w:r>
        <w:rPr>
          <w:color w:val="231F20"/>
        </w:rPr>
        <w:t>là</w:t>
      </w:r>
      <w:r>
        <w:rPr>
          <w:color w:val="231F20"/>
          <w:spacing w:val="-17"/>
        </w:rPr>
        <w:t> </w:t>
      </w:r>
      <w:r>
        <w:rPr>
          <w:color w:val="231F20"/>
        </w:rPr>
        <w:t>Thân</w:t>
      </w:r>
      <w:r>
        <w:rPr>
          <w:color w:val="231F20"/>
          <w:spacing w:val="-12"/>
        </w:rPr>
        <w:t> </w:t>
      </w:r>
      <w:r>
        <w:rPr>
          <w:color w:val="231F20"/>
        </w:rPr>
        <w:t>chứng, không gọi là Câu giải thoát.</w:t>
      </w:r>
    </w:p>
    <w:p>
      <w:pPr>
        <w:spacing w:before="114"/>
        <w:ind w:left="677" w:right="0" w:firstLine="0"/>
        <w:jc w:val="both"/>
        <w:rPr>
          <w:sz w:val="26"/>
        </w:rPr>
      </w:pPr>
      <w:r>
        <w:rPr>
          <w:i/>
          <w:color w:val="231F20"/>
          <w:sz w:val="26"/>
        </w:rPr>
        <w:t>Lời bình: </w:t>
      </w:r>
      <w:r>
        <w:rPr>
          <w:color w:val="231F20"/>
          <w:sz w:val="26"/>
        </w:rPr>
        <w:t>Nên tạo ra thuyết này: Không sinh.</w:t>
      </w:r>
    </w:p>
    <w:p>
      <w:pPr>
        <w:pStyle w:val="BodyText"/>
        <w:spacing w:before="158"/>
        <w:ind w:left="677" w:firstLine="0"/>
      </w:pPr>
      <w:r>
        <w:rPr>
          <w:i/>
          <w:color w:val="231F20"/>
        </w:rPr>
        <w:t>Hỏi: </w:t>
      </w:r>
      <w:r>
        <w:rPr>
          <w:color w:val="231F20"/>
        </w:rPr>
        <w:t>Trụ nơi định kia là trải qua thời gian bao lâu?</w:t>
      </w:r>
    </w:p>
    <w:p>
      <w:pPr>
        <w:pStyle w:val="BodyText"/>
        <w:spacing w:line="276" w:lineRule="auto" w:before="159"/>
        <w:ind w:right="390"/>
      </w:pPr>
      <w:r>
        <w:rPr>
          <w:i/>
          <w:color w:val="231F20"/>
        </w:rPr>
        <w:t>Đáp:</w:t>
      </w:r>
      <w:r>
        <w:rPr>
          <w:i/>
          <w:color w:val="231F20"/>
          <w:spacing w:val="-9"/>
        </w:rPr>
        <w:t> </w:t>
      </w:r>
      <w:r>
        <w:rPr>
          <w:color w:val="231F20"/>
        </w:rPr>
        <w:t>Trong</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dùng</w:t>
      </w:r>
      <w:r>
        <w:rPr>
          <w:color w:val="231F20"/>
          <w:spacing w:val="-4"/>
        </w:rPr>
        <w:t> </w:t>
      </w:r>
      <w:r>
        <w:rPr>
          <w:color w:val="231F20"/>
        </w:rPr>
        <w:t>đoạn</w:t>
      </w:r>
      <w:r>
        <w:rPr>
          <w:color w:val="231F20"/>
          <w:spacing w:val="-4"/>
        </w:rPr>
        <w:t> </w:t>
      </w:r>
      <w:r>
        <w:rPr>
          <w:color w:val="231F20"/>
        </w:rPr>
        <w:t>thực</w:t>
      </w:r>
      <w:r>
        <w:rPr>
          <w:color w:val="231F20"/>
          <w:spacing w:val="-4"/>
        </w:rPr>
        <w:t> </w:t>
      </w:r>
      <w:r>
        <w:rPr>
          <w:color w:val="231F20"/>
        </w:rPr>
        <w:t>để</w:t>
      </w:r>
      <w:r>
        <w:rPr>
          <w:color w:val="231F20"/>
          <w:spacing w:val="-4"/>
        </w:rPr>
        <w:t> </w:t>
      </w:r>
      <w:r>
        <w:rPr>
          <w:color w:val="231F20"/>
        </w:rPr>
        <w:t>giữ</w:t>
      </w:r>
      <w:r>
        <w:rPr>
          <w:color w:val="231F20"/>
          <w:spacing w:val="-4"/>
        </w:rPr>
        <w:t> </w:t>
      </w:r>
      <w:r>
        <w:rPr>
          <w:color w:val="231F20"/>
        </w:rPr>
        <w:t>gìn</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nơi</w:t>
      </w:r>
      <w:r>
        <w:rPr>
          <w:color w:val="231F20"/>
          <w:spacing w:val="-4"/>
        </w:rPr>
        <w:t> </w:t>
      </w:r>
      <w:r>
        <w:rPr>
          <w:color w:val="231F20"/>
        </w:rPr>
        <w:t>các căn. Tại cõi dục, tuy khi nhập định, không khiến thân có lo lắng, </w:t>
      </w:r>
      <w:r>
        <w:rPr>
          <w:color w:val="231F20"/>
          <w:spacing w:val="-5"/>
        </w:rPr>
        <w:t>lúc </w:t>
      </w:r>
      <w:r>
        <w:rPr>
          <w:color w:val="231F20"/>
        </w:rPr>
        <w:t>xuất định thì có lo lắng. Thế nên cõi dục thời gian nhập định là </w:t>
      </w:r>
      <w:r>
        <w:rPr>
          <w:color w:val="231F20"/>
          <w:spacing w:val="-4"/>
        </w:rPr>
        <w:t>ít, </w:t>
      </w:r>
      <w:r>
        <w:rPr>
          <w:color w:val="231F20"/>
        </w:rPr>
        <w:t>không được ở lâu trong định quá bảy </w:t>
      </w:r>
      <w:r>
        <w:rPr>
          <w:color w:val="231F20"/>
          <w:spacing w:val="-4"/>
        </w:rPr>
        <w:t>ngày. </w:t>
      </w:r>
      <w:r>
        <w:rPr>
          <w:color w:val="231F20"/>
        </w:rPr>
        <w:t>Vì sao nhận</w:t>
      </w:r>
      <w:r>
        <w:rPr>
          <w:color w:val="231F20"/>
          <w:spacing w:val="-4"/>
        </w:rPr>
        <w:t> </w:t>
      </w:r>
      <w:r>
        <w:rPr>
          <w:color w:val="231F20"/>
        </w:rPr>
        <w:t>biết?</w:t>
      </w:r>
    </w:p>
    <w:p>
      <w:pPr>
        <w:pStyle w:val="BodyText"/>
        <w:spacing w:line="276" w:lineRule="auto"/>
        <w:ind w:right="390"/>
      </w:pPr>
      <w:r>
        <w:rPr>
          <w:color w:val="231F20"/>
        </w:rPr>
        <w:t>Từng nghe: Nơi một Tăng-già-lam, có một Tỳ-kheo đạt được Định</w:t>
      </w:r>
      <w:r>
        <w:rPr>
          <w:color w:val="231F20"/>
          <w:spacing w:val="-13"/>
        </w:rPr>
        <w:t> </w:t>
      </w:r>
      <w:r>
        <w:rPr>
          <w:color w:val="231F20"/>
        </w:rPr>
        <w:t>diệt,</w:t>
      </w:r>
      <w:r>
        <w:rPr>
          <w:color w:val="231F20"/>
          <w:spacing w:val="-12"/>
        </w:rPr>
        <w:t> </w:t>
      </w:r>
      <w:r>
        <w:rPr>
          <w:color w:val="231F20"/>
        </w:rPr>
        <w:t>vào</w:t>
      </w:r>
      <w:r>
        <w:rPr>
          <w:color w:val="231F20"/>
          <w:spacing w:val="-13"/>
        </w:rPr>
        <w:t> </w:t>
      </w:r>
      <w:r>
        <w:rPr>
          <w:color w:val="231F20"/>
        </w:rPr>
        <w:t>giờ</w:t>
      </w:r>
      <w:r>
        <w:rPr>
          <w:color w:val="231F20"/>
          <w:spacing w:val="-12"/>
        </w:rPr>
        <w:t> </w:t>
      </w:r>
      <w:r>
        <w:rPr>
          <w:color w:val="231F20"/>
        </w:rPr>
        <w:t>ăn</w:t>
      </w:r>
      <w:r>
        <w:rPr>
          <w:color w:val="231F20"/>
          <w:spacing w:val="-12"/>
        </w:rPr>
        <w:t> </w:t>
      </w:r>
      <w:r>
        <w:rPr>
          <w:color w:val="231F20"/>
        </w:rPr>
        <w:t>thì</w:t>
      </w:r>
      <w:r>
        <w:rPr>
          <w:color w:val="231F20"/>
          <w:spacing w:val="-13"/>
        </w:rPr>
        <w:t> </w:t>
      </w:r>
      <w:r>
        <w:rPr>
          <w:color w:val="231F20"/>
        </w:rPr>
        <w:t>đắp</w:t>
      </w:r>
      <w:r>
        <w:rPr>
          <w:color w:val="231F20"/>
          <w:spacing w:val="-12"/>
        </w:rPr>
        <w:t> </w:t>
      </w:r>
      <w:r>
        <w:rPr>
          <w:color w:val="231F20"/>
        </w:rPr>
        <w:t>y</w:t>
      </w:r>
      <w:r>
        <w:rPr>
          <w:color w:val="231F20"/>
          <w:spacing w:val="-13"/>
        </w:rPr>
        <w:t> </w:t>
      </w:r>
      <w:r>
        <w:rPr>
          <w:color w:val="231F20"/>
        </w:rPr>
        <w:t>tới</w:t>
      </w:r>
      <w:r>
        <w:rPr>
          <w:color w:val="231F20"/>
          <w:spacing w:val="-12"/>
        </w:rPr>
        <w:t> </w:t>
      </w:r>
      <w:r>
        <w:rPr>
          <w:color w:val="231F20"/>
        </w:rPr>
        <w:t>trai</w:t>
      </w:r>
      <w:r>
        <w:rPr>
          <w:color w:val="231F20"/>
          <w:spacing w:val="-12"/>
        </w:rPr>
        <w:t> </w:t>
      </w:r>
      <w:r>
        <w:rPr>
          <w:color w:val="231F20"/>
        </w:rPr>
        <w:t>đường.</w:t>
      </w:r>
      <w:r>
        <w:rPr>
          <w:color w:val="231F20"/>
          <w:spacing w:val="-13"/>
        </w:rPr>
        <w:t> </w:t>
      </w:r>
      <w:r>
        <w:rPr>
          <w:color w:val="231F20"/>
        </w:rPr>
        <w:t>Ngày</w:t>
      </w:r>
      <w:r>
        <w:rPr>
          <w:color w:val="231F20"/>
          <w:spacing w:val="-12"/>
        </w:rPr>
        <w:t> </w:t>
      </w:r>
      <w:r>
        <w:rPr>
          <w:color w:val="231F20"/>
        </w:rPr>
        <w:t>ấy</w:t>
      </w:r>
      <w:r>
        <w:rPr>
          <w:color w:val="231F20"/>
          <w:spacing w:val="-13"/>
        </w:rPr>
        <w:t> </w:t>
      </w:r>
      <w:r>
        <w:rPr>
          <w:color w:val="231F20"/>
        </w:rPr>
        <w:t>vị</w:t>
      </w:r>
      <w:r>
        <w:rPr>
          <w:color w:val="231F20"/>
          <w:spacing w:val="-17"/>
        </w:rPr>
        <w:t> </w:t>
      </w:r>
      <w:r>
        <w:rPr>
          <w:color w:val="231F20"/>
        </w:rPr>
        <w:t>Tỳ-kheo</w:t>
      </w:r>
      <w:r>
        <w:rPr>
          <w:color w:val="231F20"/>
          <w:spacing w:val="-12"/>
        </w:rPr>
        <w:t> </w:t>
      </w:r>
      <w:r>
        <w:rPr>
          <w:color w:val="231F20"/>
        </w:rPr>
        <w:t>kia đánh kiền </w:t>
      </w:r>
      <w:r>
        <w:rPr>
          <w:color w:val="231F20"/>
          <w:spacing w:val="-4"/>
        </w:rPr>
        <w:t>chùy. </w:t>
      </w:r>
      <w:r>
        <w:rPr>
          <w:color w:val="231F20"/>
        </w:rPr>
        <w:t>Buổi chiều, vị Tỳ-kheo ấy siêng năng, tinh tấn, suy nghĩ: </w:t>
      </w:r>
      <w:r>
        <w:rPr>
          <w:color w:val="231F20"/>
          <w:spacing w:val="-10"/>
        </w:rPr>
        <w:t>Ta </w:t>
      </w:r>
      <w:r>
        <w:rPr>
          <w:color w:val="231F20"/>
        </w:rPr>
        <w:t>vì sao đã để trôi qua uổng phí thời gian </w:t>
      </w:r>
      <w:r>
        <w:rPr>
          <w:color w:val="231F20"/>
          <w:spacing w:val="-5"/>
        </w:rPr>
        <w:t>này, </w:t>
      </w:r>
      <w:r>
        <w:rPr>
          <w:color w:val="231F20"/>
        </w:rPr>
        <w:t>không quán vị lai, đến lúc nào sẽ đánh kiền chùy? Liền lập thệ nguyện nhập Định diệt, đến khi nghe tiếng kiền chùy sẽ xuất</w:t>
      </w:r>
      <w:r>
        <w:rPr>
          <w:color w:val="231F20"/>
          <w:spacing w:val="-2"/>
        </w:rPr>
        <w:t> </w:t>
      </w:r>
      <w:r>
        <w:rPr>
          <w:color w:val="231F20"/>
        </w:rPr>
        <w:t>định.</w:t>
      </w:r>
    </w:p>
    <w:p>
      <w:pPr>
        <w:pStyle w:val="BodyText"/>
        <w:spacing w:line="276" w:lineRule="auto"/>
        <w:ind w:right="390"/>
      </w:pPr>
      <w:r>
        <w:rPr>
          <w:color w:val="231F20"/>
        </w:rPr>
        <w:t>Vào</w:t>
      </w:r>
      <w:r>
        <w:rPr>
          <w:color w:val="231F20"/>
          <w:spacing w:val="-5"/>
        </w:rPr>
        <w:t> </w:t>
      </w:r>
      <w:r>
        <w:rPr>
          <w:color w:val="231F20"/>
        </w:rPr>
        <w:t>thời</w:t>
      </w:r>
      <w:r>
        <w:rPr>
          <w:color w:val="231F20"/>
          <w:spacing w:val="-4"/>
        </w:rPr>
        <w:t> </w:t>
      </w:r>
      <w:r>
        <w:rPr>
          <w:color w:val="231F20"/>
        </w:rPr>
        <w:t>gian</w:t>
      </w:r>
      <w:r>
        <w:rPr>
          <w:color w:val="231F20"/>
          <w:spacing w:val="-4"/>
        </w:rPr>
        <w:t> </w:t>
      </w:r>
      <w:r>
        <w:rPr>
          <w:color w:val="231F20"/>
          <w:spacing w:val="-5"/>
        </w:rPr>
        <w:t>này,</w:t>
      </w:r>
      <w:r>
        <w:rPr>
          <w:color w:val="231F20"/>
          <w:spacing w:val="-4"/>
        </w:rPr>
        <w:t> </w:t>
      </w:r>
      <w:r>
        <w:rPr>
          <w:color w:val="231F20"/>
        </w:rPr>
        <w:t>ở</w:t>
      </w:r>
      <w:r>
        <w:rPr>
          <w:color w:val="231F20"/>
          <w:spacing w:val="-9"/>
        </w:rPr>
        <w:t> </w:t>
      </w:r>
      <w:r>
        <w:rPr>
          <w:color w:val="231F20"/>
        </w:rPr>
        <w:t>Tăng-già-lam</w:t>
      </w:r>
      <w:r>
        <w:rPr>
          <w:color w:val="231F20"/>
          <w:spacing w:val="-5"/>
        </w:rPr>
        <w:t> </w:t>
      </w:r>
      <w:r>
        <w:rPr>
          <w:color w:val="231F20"/>
        </w:rPr>
        <w:t>ấy</w:t>
      </w:r>
      <w:r>
        <w:rPr>
          <w:color w:val="231F20"/>
          <w:spacing w:val="-4"/>
        </w:rPr>
        <w:t> </w:t>
      </w:r>
      <w:r>
        <w:rPr>
          <w:color w:val="231F20"/>
        </w:rPr>
        <w:t>gặp</w:t>
      </w:r>
      <w:r>
        <w:rPr>
          <w:color w:val="231F20"/>
          <w:spacing w:val="-5"/>
        </w:rPr>
        <w:t> </w:t>
      </w:r>
      <w:r>
        <w:rPr>
          <w:color w:val="231F20"/>
        </w:rPr>
        <w:t>phải</w:t>
      </w:r>
      <w:r>
        <w:rPr>
          <w:color w:val="231F20"/>
          <w:spacing w:val="-5"/>
        </w:rPr>
        <w:t> </w:t>
      </w:r>
      <w:r>
        <w:rPr>
          <w:color w:val="231F20"/>
        </w:rPr>
        <w:t>sự</w:t>
      </w:r>
      <w:r>
        <w:rPr>
          <w:color w:val="231F20"/>
          <w:spacing w:val="-4"/>
        </w:rPr>
        <w:t> </w:t>
      </w:r>
      <w:r>
        <w:rPr>
          <w:color w:val="231F20"/>
        </w:rPr>
        <w:t>việc</w:t>
      </w:r>
      <w:r>
        <w:rPr>
          <w:color w:val="231F20"/>
          <w:spacing w:val="-5"/>
        </w:rPr>
        <w:t> </w:t>
      </w:r>
      <w:r>
        <w:rPr>
          <w:color w:val="231F20"/>
        </w:rPr>
        <w:t>khó</w:t>
      </w:r>
      <w:r>
        <w:rPr>
          <w:color w:val="231F20"/>
          <w:spacing w:val="-4"/>
        </w:rPr>
        <w:t> </w:t>
      </w:r>
      <w:r>
        <w:rPr>
          <w:color w:val="231F20"/>
        </w:rPr>
        <w:t>giải quyết,</w:t>
      </w:r>
      <w:r>
        <w:rPr>
          <w:color w:val="231F20"/>
          <w:spacing w:val="-5"/>
        </w:rPr>
        <w:t> </w:t>
      </w:r>
      <w:r>
        <w:rPr>
          <w:color w:val="231F20"/>
        </w:rPr>
        <w:t>các</w:t>
      </w:r>
      <w:r>
        <w:rPr>
          <w:color w:val="231F20"/>
          <w:spacing w:val="-10"/>
        </w:rPr>
        <w:t> </w:t>
      </w:r>
      <w:r>
        <w:rPr>
          <w:color w:val="231F20"/>
        </w:rPr>
        <w:t>Tỳ-kheo</w:t>
      </w:r>
      <w:r>
        <w:rPr>
          <w:color w:val="231F20"/>
          <w:spacing w:val="-5"/>
        </w:rPr>
        <w:t> </w:t>
      </w:r>
      <w:r>
        <w:rPr>
          <w:color w:val="231F20"/>
        </w:rPr>
        <w:t>đều</w:t>
      </w:r>
      <w:r>
        <w:rPr>
          <w:color w:val="231F20"/>
          <w:spacing w:val="-5"/>
        </w:rPr>
        <w:t> </w:t>
      </w:r>
      <w:r>
        <w:rPr>
          <w:color w:val="231F20"/>
        </w:rPr>
        <w:t>rời</w:t>
      </w:r>
      <w:r>
        <w:rPr>
          <w:color w:val="231F20"/>
          <w:spacing w:val="-5"/>
        </w:rPr>
        <w:t> </w:t>
      </w:r>
      <w:r>
        <w:rPr>
          <w:color w:val="231F20"/>
        </w:rPr>
        <w:t>bỏ</w:t>
      </w:r>
      <w:r>
        <w:rPr>
          <w:color w:val="231F20"/>
          <w:spacing w:val="-10"/>
        </w:rPr>
        <w:t> </w:t>
      </w:r>
      <w:r>
        <w:rPr>
          <w:color w:val="231F20"/>
        </w:rPr>
        <w:t>Tăng-già-lam</w:t>
      </w:r>
      <w:r>
        <w:rPr>
          <w:color w:val="231F20"/>
          <w:spacing w:val="-4"/>
        </w:rPr>
        <w:t> </w:t>
      </w:r>
      <w:r>
        <w:rPr>
          <w:color w:val="231F20"/>
        </w:rPr>
        <w:t>ra</w:t>
      </w:r>
      <w:r>
        <w:rPr>
          <w:color w:val="231F20"/>
          <w:spacing w:val="-5"/>
        </w:rPr>
        <w:t> </w:t>
      </w:r>
      <w:r>
        <w:rPr>
          <w:color w:val="231F20"/>
        </w:rPr>
        <w:t>đi.</w:t>
      </w:r>
      <w:r>
        <w:rPr>
          <w:color w:val="231F20"/>
          <w:spacing w:val="-10"/>
        </w:rPr>
        <w:t> </w:t>
      </w:r>
      <w:r>
        <w:rPr>
          <w:color w:val="231F20"/>
          <w:spacing w:val="-3"/>
        </w:rPr>
        <w:t>Trải</w:t>
      </w:r>
      <w:r>
        <w:rPr>
          <w:color w:val="231F20"/>
          <w:spacing w:val="-5"/>
        </w:rPr>
        <w:t> </w:t>
      </w:r>
      <w:r>
        <w:rPr>
          <w:color w:val="231F20"/>
        </w:rPr>
        <w:t>qua</w:t>
      </w:r>
      <w:r>
        <w:rPr>
          <w:color w:val="231F20"/>
          <w:spacing w:val="-5"/>
        </w:rPr>
        <w:t> </w:t>
      </w:r>
      <w:r>
        <w:rPr>
          <w:color w:val="231F20"/>
        </w:rPr>
        <w:t>ba</w:t>
      </w:r>
      <w:r>
        <w:rPr>
          <w:color w:val="231F20"/>
          <w:spacing w:val="-5"/>
        </w:rPr>
        <w:t> </w:t>
      </w:r>
      <w:r>
        <w:rPr>
          <w:color w:val="231F20"/>
        </w:rPr>
        <w:t>tháng, sự việc khó khăn mới được giải</w:t>
      </w:r>
      <w:r>
        <w:rPr>
          <w:color w:val="231F20"/>
          <w:spacing w:val="-2"/>
        </w:rPr>
        <w:t> </w:t>
      </w:r>
      <w:r>
        <w:rPr>
          <w:color w:val="231F20"/>
        </w:rPr>
        <w:t>quyết.</w:t>
      </w:r>
    </w:p>
    <w:p>
      <w:pPr>
        <w:pStyle w:val="BodyText"/>
        <w:spacing w:line="276" w:lineRule="auto"/>
        <w:ind w:right="390"/>
      </w:pPr>
      <w:r>
        <w:rPr>
          <w:color w:val="231F20"/>
        </w:rPr>
        <w:t>Bấy</w:t>
      </w:r>
      <w:r>
        <w:rPr>
          <w:color w:val="231F20"/>
          <w:spacing w:val="-10"/>
        </w:rPr>
        <w:t> </w:t>
      </w:r>
      <w:r>
        <w:rPr>
          <w:color w:val="231F20"/>
        </w:rPr>
        <w:t>giờ,</w:t>
      </w:r>
      <w:r>
        <w:rPr>
          <w:color w:val="231F20"/>
          <w:spacing w:val="-10"/>
        </w:rPr>
        <w:t> </w:t>
      </w:r>
      <w:r>
        <w:rPr>
          <w:color w:val="231F20"/>
        </w:rPr>
        <w:t>các</w:t>
      </w:r>
      <w:r>
        <w:rPr>
          <w:color w:val="231F20"/>
          <w:spacing w:val="-14"/>
        </w:rPr>
        <w:t> </w:t>
      </w:r>
      <w:r>
        <w:rPr>
          <w:color w:val="231F20"/>
        </w:rPr>
        <w:t>Tỳ-kheo</w:t>
      </w:r>
      <w:r>
        <w:rPr>
          <w:color w:val="231F20"/>
          <w:spacing w:val="-10"/>
        </w:rPr>
        <w:t> </w:t>
      </w:r>
      <w:r>
        <w:rPr>
          <w:color w:val="231F20"/>
        </w:rPr>
        <w:t>nhóm</w:t>
      </w:r>
      <w:r>
        <w:rPr>
          <w:color w:val="231F20"/>
          <w:spacing w:val="-9"/>
        </w:rPr>
        <w:t> </w:t>
      </w:r>
      <w:r>
        <w:rPr>
          <w:color w:val="231F20"/>
        </w:rPr>
        <w:t>họp</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rPr>
        <w:t>rồi</w:t>
      </w:r>
      <w:r>
        <w:rPr>
          <w:color w:val="231F20"/>
          <w:spacing w:val="-9"/>
        </w:rPr>
        <w:t> </w:t>
      </w:r>
      <w:r>
        <w:rPr>
          <w:color w:val="231F20"/>
        </w:rPr>
        <w:t>đánh</w:t>
      </w:r>
      <w:r>
        <w:rPr>
          <w:color w:val="231F20"/>
          <w:spacing w:val="-10"/>
        </w:rPr>
        <w:t> </w:t>
      </w:r>
      <w:r>
        <w:rPr>
          <w:color w:val="231F20"/>
        </w:rPr>
        <w:t>kiền</w:t>
      </w:r>
      <w:r>
        <w:rPr>
          <w:color w:val="231F20"/>
          <w:spacing w:val="-10"/>
        </w:rPr>
        <w:t> </w:t>
      </w:r>
      <w:r>
        <w:rPr>
          <w:color w:val="231F20"/>
          <w:spacing w:val="-4"/>
        </w:rPr>
        <w:t>chùy.</w:t>
      </w:r>
      <w:r>
        <w:rPr>
          <w:color w:val="231F20"/>
          <w:spacing w:val="-10"/>
        </w:rPr>
        <w:t> </w:t>
      </w:r>
      <w:r>
        <w:rPr>
          <w:color w:val="231F20"/>
        </w:rPr>
        <w:t>Lúc đó, vị Tỳ-kheo nhập định kia vừa xuất định, liền qua</w:t>
      </w:r>
      <w:r>
        <w:rPr>
          <w:color w:val="231F20"/>
          <w:spacing w:val="-5"/>
        </w:rPr>
        <w:t> </w:t>
      </w:r>
      <w:r>
        <w:rPr>
          <w:color w:val="231F20"/>
        </w:rPr>
        <w:t>đời.</w:t>
      </w:r>
    </w:p>
    <w:p>
      <w:pPr>
        <w:pStyle w:val="BodyText"/>
        <w:spacing w:line="276" w:lineRule="auto"/>
        <w:ind w:right="390"/>
      </w:pPr>
      <w:r>
        <w:rPr>
          <w:color w:val="231F20"/>
        </w:rPr>
        <w:t>Về sau, có một Tỳ-kheo khất thực, chứng được Định diệt, từ sáng sớm đắp </w:t>
      </w:r>
      <w:r>
        <w:rPr>
          <w:color w:val="231F20"/>
          <w:spacing w:val="-9"/>
        </w:rPr>
        <w:t>y, </w:t>
      </w:r>
      <w:r>
        <w:rPr>
          <w:color w:val="231F20"/>
        </w:rPr>
        <w:t>mang bát định đến thôn xóm để khất thực. Lúc </w:t>
      </w:r>
      <w:r>
        <w:rPr>
          <w:color w:val="231F20"/>
          <w:spacing w:val="-5"/>
        </w:rPr>
        <w:t>này, </w:t>
      </w:r>
      <w:r>
        <w:rPr>
          <w:color w:val="231F20"/>
        </w:rPr>
        <w:t>trời mưa to, vị Tỳ-kheo kia nghĩ: Nếu đi vào trong làng, thì màu y của</w:t>
      </w:r>
      <w:r>
        <w:rPr>
          <w:color w:val="231F20"/>
          <w:spacing w:val="-8"/>
        </w:rPr>
        <w:t> </w:t>
      </w:r>
      <w:r>
        <w:rPr>
          <w:color w:val="231F20"/>
        </w:rPr>
        <w:t>mình</w:t>
      </w:r>
      <w:r>
        <w:rPr>
          <w:color w:val="231F20"/>
          <w:spacing w:val="-7"/>
        </w:rPr>
        <w:t> </w:t>
      </w:r>
      <w:r>
        <w:rPr>
          <w:color w:val="231F20"/>
        </w:rPr>
        <w:t>tức</w:t>
      </w:r>
      <w:r>
        <w:rPr>
          <w:color w:val="231F20"/>
          <w:spacing w:val="-7"/>
        </w:rPr>
        <w:t> </w:t>
      </w:r>
      <w:r>
        <w:rPr>
          <w:color w:val="231F20"/>
        </w:rPr>
        <w:t>bị</w:t>
      </w:r>
      <w:r>
        <w:rPr>
          <w:color w:val="231F20"/>
          <w:spacing w:val="-7"/>
        </w:rPr>
        <w:t> </w:t>
      </w:r>
      <w:r>
        <w:rPr>
          <w:color w:val="231F20"/>
        </w:rPr>
        <w:t>hư,</w:t>
      </w:r>
      <w:r>
        <w:rPr>
          <w:color w:val="231F20"/>
          <w:spacing w:val="-7"/>
        </w:rPr>
        <w:t> </w:t>
      </w:r>
      <w:r>
        <w:rPr>
          <w:color w:val="231F20"/>
        </w:rPr>
        <w:t>nếu</w:t>
      </w:r>
      <w:r>
        <w:rPr>
          <w:color w:val="231F20"/>
          <w:spacing w:val="-7"/>
        </w:rPr>
        <w:t> </w:t>
      </w:r>
      <w:r>
        <w:rPr>
          <w:color w:val="231F20"/>
        </w:rPr>
        <w:t>không</w:t>
      </w:r>
      <w:r>
        <w:rPr>
          <w:color w:val="231F20"/>
          <w:spacing w:val="-7"/>
        </w:rPr>
        <w:t> </w:t>
      </w:r>
      <w:r>
        <w:rPr>
          <w:color w:val="231F20"/>
        </w:rPr>
        <w:t>đi</w:t>
      </w:r>
      <w:r>
        <w:rPr>
          <w:color w:val="231F20"/>
          <w:spacing w:val="-7"/>
        </w:rPr>
        <w:t> </w:t>
      </w:r>
      <w:r>
        <w:rPr>
          <w:color w:val="231F20"/>
        </w:rPr>
        <w:t>thì</w:t>
      </w:r>
      <w:r>
        <w:rPr>
          <w:color w:val="231F20"/>
          <w:spacing w:val="-8"/>
        </w:rPr>
        <w:t> </w:t>
      </w:r>
      <w:r>
        <w:rPr>
          <w:color w:val="231F20"/>
        </w:rPr>
        <w:t>vì</w:t>
      </w:r>
      <w:r>
        <w:rPr>
          <w:color w:val="231F20"/>
          <w:spacing w:val="-7"/>
        </w:rPr>
        <w:t> </w:t>
      </w:r>
      <w:r>
        <w:rPr>
          <w:color w:val="231F20"/>
        </w:rPr>
        <w:t>sao</w:t>
      </w:r>
      <w:r>
        <w:rPr>
          <w:color w:val="231F20"/>
          <w:spacing w:val="-7"/>
        </w:rPr>
        <w:t> </w:t>
      </w:r>
      <w:r>
        <w:rPr>
          <w:color w:val="231F20"/>
        </w:rPr>
        <w:t>lại</w:t>
      </w:r>
      <w:r>
        <w:rPr>
          <w:color w:val="231F20"/>
          <w:spacing w:val="-7"/>
        </w:rPr>
        <w:t> </w:t>
      </w:r>
      <w:r>
        <w:rPr>
          <w:color w:val="231F20"/>
        </w:rPr>
        <w:t>để</w:t>
      </w:r>
      <w:r>
        <w:rPr>
          <w:color w:val="231F20"/>
          <w:spacing w:val="-7"/>
        </w:rPr>
        <w:t> </w:t>
      </w:r>
      <w:r>
        <w:rPr>
          <w:color w:val="231F20"/>
        </w:rPr>
        <w:t>luống</w:t>
      </w:r>
      <w:r>
        <w:rPr>
          <w:color w:val="231F20"/>
          <w:spacing w:val="-7"/>
        </w:rPr>
        <w:t> </w:t>
      </w:r>
      <w:r>
        <w:rPr>
          <w:color w:val="231F20"/>
        </w:rPr>
        <w:t>qua</w:t>
      </w:r>
      <w:r>
        <w:rPr>
          <w:color w:val="231F20"/>
          <w:spacing w:val="-7"/>
        </w:rPr>
        <w:t> </w:t>
      </w:r>
      <w:r>
        <w:rPr>
          <w:color w:val="231F20"/>
        </w:rPr>
        <w:t>thời</w:t>
      </w:r>
      <w:r>
        <w:rPr>
          <w:color w:val="231F20"/>
          <w:spacing w:val="-7"/>
        </w:rPr>
        <w:t> </w:t>
      </w:r>
      <w:r>
        <w:rPr>
          <w:color w:val="231F20"/>
        </w:rPr>
        <w:t>gian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spacing w:val="-5"/>
        </w:rPr>
        <w:t>này,</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rPr>
        <w:t>Liền</w:t>
      </w:r>
      <w:r>
        <w:rPr>
          <w:color w:val="231F20"/>
          <w:spacing w:val="-6"/>
        </w:rPr>
        <w:t> </w:t>
      </w:r>
      <w:r>
        <w:rPr>
          <w:color w:val="231F20"/>
        </w:rPr>
        <w:t>lập</w:t>
      </w:r>
      <w:r>
        <w:rPr>
          <w:color w:val="231F20"/>
          <w:spacing w:val="-6"/>
        </w:rPr>
        <w:t> </w:t>
      </w:r>
      <w:r>
        <w:rPr>
          <w:color w:val="231F20"/>
        </w:rPr>
        <w:t>nguyện</w:t>
      </w:r>
      <w:r>
        <w:rPr>
          <w:color w:val="231F20"/>
          <w:spacing w:val="-6"/>
        </w:rPr>
        <w:t> </w:t>
      </w:r>
      <w:r>
        <w:rPr>
          <w:color w:val="231F20"/>
        </w:rPr>
        <w:t>nhập</w:t>
      </w:r>
      <w:r>
        <w:rPr>
          <w:color w:val="231F20"/>
          <w:spacing w:val="-5"/>
        </w:rPr>
        <w:t> </w:t>
      </w:r>
      <w:r>
        <w:rPr>
          <w:color w:val="231F20"/>
        </w:rPr>
        <w:t>định,</w:t>
      </w:r>
      <w:r>
        <w:rPr>
          <w:color w:val="231F20"/>
          <w:spacing w:val="-6"/>
        </w:rPr>
        <w:t> </w:t>
      </w:r>
      <w:r>
        <w:rPr>
          <w:color w:val="231F20"/>
        </w:rPr>
        <w:t>tính</w:t>
      </w:r>
      <w:r>
        <w:rPr>
          <w:color w:val="231F20"/>
          <w:spacing w:val="-6"/>
        </w:rPr>
        <w:t> </w:t>
      </w:r>
      <w:r>
        <w:rPr>
          <w:color w:val="231F20"/>
        </w:rPr>
        <w:t>đến</w:t>
      </w:r>
      <w:r>
        <w:rPr>
          <w:color w:val="231F20"/>
          <w:spacing w:val="-6"/>
        </w:rPr>
        <w:t> </w:t>
      </w:r>
      <w:r>
        <w:rPr>
          <w:color w:val="231F20"/>
        </w:rPr>
        <w:t>khi</w:t>
      </w:r>
      <w:r>
        <w:rPr>
          <w:color w:val="231F20"/>
          <w:spacing w:val="-6"/>
        </w:rPr>
        <w:t> </w:t>
      </w:r>
      <w:r>
        <w:rPr>
          <w:color w:val="231F20"/>
        </w:rPr>
        <w:t>tạnh mưa sẽ xuất</w:t>
      </w:r>
      <w:r>
        <w:rPr>
          <w:color w:val="231F20"/>
          <w:spacing w:val="-2"/>
        </w:rPr>
        <w:t> </w:t>
      </w:r>
      <w:r>
        <w:rPr>
          <w:color w:val="231F20"/>
        </w:rPr>
        <w:t>định.</w:t>
      </w:r>
    </w:p>
    <w:p>
      <w:pPr>
        <w:pStyle w:val="BodyText"/>
        <w:spacing w:before="112"/>
        <w:ind w:left="960" w:firstLine="0"/>
      </w:pPr>
      <w:r>
        <w:rPr>
          <w:color w:val="231F20"/>
        </w:rPr>
        <w:t>Hoặc có thuyết nói: Mưa kéo dài nửa tháng.</w:t>
      </w:r>
    </w:p>
    <w:p>
      <w:pPr>
        <w:pStyle w:val="BodyText"/>
        <w:spacing w:line="364" w:lineRule="auto" w:before="154"/>
        <w:ind w:left="960" w:right="444" w:firstLine="0"/>
      </w:pPr>
      <w:r>
        <w:rPr>
          <w:color w:val="231F20"/>
        </w:rPr>
        <w:t>Hoặc có thuyết cho: Mưa trải qua một tháng mới chấm dứt. Mưa tạnh, vị Tỳ-kheo kia vừa xuất định, liền qua đời.</w:t>
      </w:r>
    </w:p>
    <w:p>
      <w:pPr>
        <w:pStyle w:val="BodyText"/>
        <w:spacing w:line="273" w:lineRule="auto" w:before="0"/>
        <w:ind w:left="393" w:right="107"/>
      </w:pPr>
      <w:r>
        <w:rPr>
          <w:color w:val="231F20"/>
        </w:rPr>
        <w:t>Do sự việc này, nên biết cõi dục nhập Định diệt, không có lo khổ, khi xuất định thì có lo khổ. Thế nên, thời gian nhập định là ít, tức không quá bảy ngày. Cõi sắc không dùng </w:t>
      </w:r>
      <w:r>
        <w:rPr>
          <w:rFonts w:ascii="Arial" w:hAnsi="Arial"/>
          <w:color w:val="231F20"/>
        </w:rPr>
        <w:t>đoạn </w:t>
      </w:r>
      <w:r>
        <w:rPr>
          <w:color w:val="231F20"/>
        </w:rPr>
        <w:t>thực để duy trì bốn đại của các căn. Người nhập định này, hoặc trải qua nửa kiếp, một kiếp, hoặc có người vượt qua thời gian ấy.</w:t>
      </w:r>
    </w:p>
    <w:p>
      <w:pPr>
        <w:pStyle w:val="BodyText"/>
        <w:spacing w:line="273" w:lineRule="auto" w:before="106"/>
        <w:ind w:left="393" w:right="108"/>
      </w:pPr>
      <w:r>
        <w:rPr>
          <w:i/>
          <w:color w:val="231F20"/>
        </w:rPr>
        <w:t>Hỏi: </w:t>
      </w:r>
      <w:r>
        <w:rPr>
          <w:color w:val="231F20"/>
        </w:rPr>
        <w:t>Nếu không lập nguyện nhập Định diệt, thì làm sao xuất Định diệt?</w:t>
      </w:r>
    </w:p>
    <w:p>
      <w:pPr>
        <w:pStyle w:val="BodyText"/>
        <w:spacing w:before="112"/>
        <w:ind w:left="960" w:firstLine="0"/>
      </w:pPr>
      <w:r>
        <w:rPr>
          <w:i/>
          <w:color w:val="231F20"/>
        </w:rPr>
        <w:t>Đáp: </w:t>
      </w:r>
      <w:r>
        <w:rPr>
          <w:color w:val="231F20"/>
        </w:rPr>
        <w:t>Như nhập định có tâm, pháp tự nên xuất định.</w:t>
      </w:r>
    </w:p>
    <w:p>
      <w:pPr>
        <w:pStyle w:val="BodyText"/>
        <w:spacing w:line="273" w:lineRule="auto" w:before="154"/>
        <w:ind w:left="393" w:right="107"/>
      </w:pPr>
      <w:r>
        <w:rPr>
          <w:color w:val="231F20"/>
        </w:rPr>
        <w:t>Lại</w:t>
      </w:r>
      <w:r>
        <w:rPr>
          <w:color w:val="231F20"/>
          <w:spacing w:val="-9"/>
        </w:rPr>
        <w:t> </w:t>
      </w:r>
      <w:r>
        <w:rPr>
          <w:color w:val="231F20"/>
        </w:rPr>
        <w:t>nữa,</w:t>
      </w:r>
      <w:r>
        <w:rPr>
          <w:color w:val="231F20"/>
          <w:spacing w:val="-9"/>
        </w:rPr>
        <w:t> </w:t>
      </w:r>
      <w:r>
        <w:rPr>
          <w:color w:val="231F20"/>
        </w:rPr>
        <w:t>nếu</w:t>
      </w:r>
      <w:r>
        <w:rPr>
          <w:color w:val="231F20"/>
          <w:spacing w:val="-9"/>
        </w:rPr>
        <w:t> </w:t>
      </w:r>
      <w:r>
        <w:rPr>
          <w:color w:val="231F20"/>
        </w:rPr>
        <w:t>muốn</w:t>
      </w:r>
      <w:r>
        <w:rPr>
          <w:color w:val="231F20"/>
          <w:spacing w:val="-9"/>
        </w:rPr>
        <w:t> </w:t>
      </w:r>
      <w:r>
        <w:rPr>
          <w:color w:val="231F20"/>
        </w:rPr>
        <w:t>ăn,</w:t>
      </w:r>
      <w:r>
        <w:rPr>
          <w:color w:val="231F20"/>
          <w:spacing w:val="-9"/>
        </w:rPr>
        <w:t> </w:t>
      </w:r>
      <w:r>
        <w:rPr>
          <w:color w:val="231F20"/>
        </w:rPr>
        <w:t>nếu</w:t>
      </w:r>
      <w:r>
        <w:rPr>
          <w:color w:val="231F20"/>
          <w:spacing w:val="-9"/>
        </w:rPr>
        <w:t> </w:t>
      </w:r>
      <w:r>
        <w:rPr>
          <w:color w:val="231F20"/>
        </w:rPr>
        <w:t>muốn</w:t>
      </w:r>
      <w:r>
        <w:rPr>
          <w:color w:val="231F20"/>
          <w:spacing w:val="-9"/>
        </w:rPr>
        <w:t> </w:t>
      </w:r>
      <w:r>
        <w:rPr>
          <w:color w:val="231F20"/>
        </w:rPr>
        <w:t>đại</w:t>
      </w:r>
      <w:r>
        <w:rPr>
          <w:color w:val="231F20"/>
          <w:spacing w:val="-9"/>
        </w:rPr>
        <w:t> </w:t>
      </w:r>
      <w:r>
        <w:rPr>
          <w:color w:val="231F20"/>
        </w:rPr>
        <w:t>tiểu</w:t>
      </w:r>
      <w:r>
        <w:rPr>
          <w:color w:val="231F20"/>
          <w:spacing w:val="-9"/>
        </w:rPr>
        <w:t> </w:t>
      </w:r>
      <w:r>
        <w:rPr>
          <w:color w:val="231F20"/>
        </w:rPr>
        <w:t>tiện,</w:t>
      </w:r>
      <w:r>
        <w:rPr>
          <w:color w:val="231F20"/>
          <w:spacing w:val="-9"/>
        </w:rPr>
        <w:t> </w:t>
      </w:r>
      <w:r>
        <w:rPr>
          <w:color w:val="231F20"/>
        </w:rPr>
        <w:t>thì</w:t>
      </w:r>
      <w:r>
        <w:rPr>
          <w:color w:val="231F20"/>
          <w:spacing w:val="-9"/>
        </w:rPr>
        <w:t> </w:t>
      </w:r>
      <w:r>
        <w:rPr>
          <w:color w:val="231F20"/>
        </w:rPr>
        <w:t>khi</w:t>
      </w:r>
      <w:r>
        <w:rPr>
          <w:color w:val="231F20"/>
          <w:spacing w:val="-9"/>
        </w:rPr>
        <w:t> </w:t>
      </w:r>
      <w:r>
        <w:rPr>
          <w:color w:val="231F20"/>
        </w:rPr>
        <w:t>nhập</w:t>
      </w:r>
      <w:r>
        <w:rPr>
          <w:color w:val="231F20"/>
          <w:spacing w:val="-9"/>
        </w:rPr>
        <w:t> </w:t>
      </w:r>
      <w:r>
        <w:rPr>
          <w:color w:val="231F20"/>
        </w:rPr>
        <w:t>định tuy không tạo lo khổ, nhưng lúc xuất định thì có lo khổ. Do sự việc </w:t>
      </w:r>
      <w:r>
        <w:rPr>
          <w:color w:val="231F20"/>
          <w:spacing w:val="-5"/>
        </w:rPr>
        <w:t>này, </w:t>
      </w:r>
      <w:r>
        <w:rPr>
          <w:color w:val="231F20"/>
        </w:rPr>
        <w:t>tất nên tự xuất</w:t>
      </w:r>
      <w:r>
        <w:rPr>
          <w:color w:val="231F20"/>
          <w:spacing w:val="5"/>
        </w:rPr>
        <w:t> </w:t>
      </w:r>
      <w:r>
        <w:rPr>
          <w:color w:val="231F20"/>
        </w:rPr>
        <w:t>định.</w:t>
      </w:r>
    </w:p>
    <w:p>
      <w:pPr>
        <w:pStyle w:val="BodyText"/>
        <w:spacing w:before="111"/>
        <w:ind w:left="960" w:firstLine="0"/>
      </w:pPr>
      <w:r>
        <w:rPr>
          <w:i/>
          <w:color w:val="231F20"/>
        </w:rPr>
        <w:t>Hỏi: </w:t>
      </w:r>
      <w:r>
        <w:rPr>
          <w:color w:val="231F20"/>
        </w:rPr>
        <w:t>Người phàm phu có nhập Định diệt không?</w:t>
      </w:r>
    </w:p>
    <w:p>
      <w:pPr>
        <w:pStyle w:val="BodyText"/>
        <w:spacing w:line="273" w:lineRule="auto" w:before="154"/>
        <w:ind w:left="393" w:right="108"/>
      </w:pPr>
      <w:r>
        <w:rPr>
          <w:i/>
          <w:color w:val="231F20"/>
        </w:rPr>
        <w:t>Đáp: </w:t>
      </w:r>
      <w:r>
        <w:rPr>
          <w:color w:val="231F20"/>
        </w:rPr>
        <w:t>Tôn giả Hòa-tu-mật nói: Người phàm phu không nhập định</w:t>
      </w:r>
      <w:r>
        <w:rPr>
          <w:color w:val="231F20"/>
          <w:spacing w:val="-5"/>
        </w:rPr>
        <w:t> này.</w:t>
      </w:r>
      <w:r>
        <w:rPr>
          <w:color w:val="231F20"/>
          <w:spacing w:val="-8"/>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định</w:t>
      </w:r>
      <w:r>
        <w:rPr>
          <w:color w:val="231F20"/>
          <w:spacing w:val="-5"/>
        </w:rPr>
        <w:t> </w:t>
      </w:r>
      <w:r>
        <w:rPr>
          <w:color w:val="231F20"/>
        </w:rPr>
        <w:t>của</w:t>
      </w:r>
      <w:r>
        <w:rPr>
          <w:color w:val="231F20"/>
          <w:spacing w:val="-8"/>
        </w:rPr>
        <w:t> </w:t>
      </w:r>
      <w:r>
        <w:rPr>
          <w:color w:val="231F20"/>
        </w:rPr>
        <w:t>Thánh</w:t>
      </w:r>
      <w:r>
        <w:rPr>
          <w:color w:val="231F20"/>
          <w:spacing w:val="-4"/>
        </w:rPr>
        <w:t> </w:t>
      </w:r>
      <w:r>
        <w:rPr>
          <w:color w:val="231F20"/>
        </w:rPr>
        <w:t>nhân,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định của</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Nếu</w:t>
      </w:r>
      <w:r>
        <w:rPr>
          <w:color w:val="231F20"/>
          <w:spacing w:val="-8"/>
        </w:rPr>
        <w:t> </w:t>
      </w:r>
      <w:r>
        <w:rPr>
          <w:color w:val="231F20"/>
        </w:rPr>
        <w:t>người</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nhập</w:t>
      </w:r>
      <w:r>
        <w:rPr>
          <w:color w:val="231F20"/>
          <w:spacing w:val="-8"/>
        </w:rPr>
        <w:t> </w:t>
      </w:r>
      <w:r>
        <w:rPr>
          <w:color w:val="231F20"/>
        </w:rPr>
        <w:t>định</w:t>
      </w:r>
      <w:r>
        <w:rPr>
          <w:color w:val="231F20"/>
          <w:spacing w:val="-8"/>
        </w:rPr>
        <w:t> </w:t>
      </w:r>
      <w:r>
        <w:rPr>
          <w:color w:val="231F20"/>
          <w:spacing w:val="-5"/>
        </w:rPr>
        <w:t>này,</w:t>
      </w:r>
      <w:r>
        <w:rPr>
          <w:color w:val="231F20"/>
          <w:spacing w:val="-8"/>
        </w:rPr>
        <w:t> </w:t>
      </w:r>
      <w:r>
        <w:rPr>
          <w:color w:val="231F20"/>
        </w:rPr>
        <w:t>tức</w:t>
      </w:r>
      <w:r>
        <w:rPr>
          <w:color w:val="231F20"/>
          <w:spacing w:val="-8"/>
        </w:rPr>
        <w:t> </w:t>
      </w:r>
      <w:r>
        <w:rPr>
          <w:color w:val="231F20"/>
        </w:rPr>
        <w:t>định</w:t>
      </w:r>
      <w:r>
        <w:rPr>
          <w:color w:val="231F20"/>
          <w:spacing w:val="-8"/>
        </w:rPr>
        <w:t> </w:t>
      </w:r>
      <w:r>
        <w:rPr>
          <w:color w:val="231F20"/>
        </w:rPr>
        <w:t>ấy</w:t>
      </w:r>
      <w:r>
        <w:rPr>
          <w:color w:val="231F20"/>
          <w:spacing w:val="-8"/>
        </w:rPr>
        <w:t> </w:t>
      </w:r>
      <w:r>
        <w:rPr>
          <w:color w:val="231F20"/>
        </w:rPr>
        <w:t>cũng là định của phàm phu.</w:t>
      </w:r>
    </w:p>
    <w:p>
      <w:pPr>
        <w:pStyle w:val="BodyText"/>
        <w:spacing w:line="273" w:lineRule="auto" w:before="110"/>
        <w:ind w:left="393" w:right="107"/>
      </w:pPr>
      <w:r>
        <w:rPr>
          <w:color w:val="231F20"/>
        </w:rPr>
        <w:t>Lại nữa, người phàm phu quán địa trên, lìa dục của địa dưới, như</w:t>
      </w:r>
      <w:r>
        <w:rPr>
          <w:color w:val="231F20"/>
          <w:spacing w:val="-11"/>
        </w:rPr>
        <w:t> </w:t>
      </w:r>
      <w:r>
        <w:rPr>
          <w:color w:val="231F20"/>
        </w:rPr>
        <w:t>loài</w:t>
      </w:r>
      <w:r>
        <w:rPr>
          <w:color w:val="231F20"/>
          <w:spacing w:val="-10"/>
        </w:rPr>
        <w:t> </w:t>
      </w:r>
      <w:r>
        <w:rPr>
          <w:color w:val="231F20"/>
        </w:rPr>
        <w:t>sâu</w:t>
      </w:r>
      <w:r>
        <w:rPr>
          <w:color w:val="231F20"/>
          <w:spacing w:val="-10"/>
        </w:rPr>
        <w:t> </w:t>
      </w:r>
      <w:r>
        <w:rPr>
          <w:color w:val="231F20"/>
        </w:rPr>
        <w:t>Xà</w:t>
      </w:r>
      <w:r>
        <w:rPr>
          <w:color w:val="231F20"/>
          <w:spacing w:val="-11"/>
        </w:rPr>
        <w:t> </w:t>
      </w:r>
      <w:r>
        <w:rPr>
          <w:color w:val="231F20"/>
        </w:rPr>
        <w:t>lâu.</w:t>
      </w:r>
      <w:r>
        <w:rPr>
          <w:color w:val="231F20"/>
          <w:spacing w:val="-10"/>
        </w:rPr>
        <w:t> </w:t>
      </w:r>
      <w:r>
        <w:rPr>
          <w:color w:val="231F20"/>
        </w:rPr>
        <w:t>Xứ</w:t>
      </w:r>
      <w:r>
        <w:rPr>
          <w:color w:val="231F20"/>
          <w:spacing w:val="-10"/>
        </w:rPr>
        <w:t> </w:t>
      </w:r>
      <w:r>
        <w:rPr>
          <w:color w:val="231F20"/>
        </w:rPr>
        <w:t>phi</w:t>
      </w:r>
      <w:r>
        <w:rPr>
          <w:color w:val="231F20"/>
          <w:spacing w:val="-10"/>
        </w:rPr>
        <w:t> </w:t>
      </w:r>
      <w:r>
        <w:rPr>
          <w:color w:val="231F20"/>
        </w:rPr>
        <w:t>tưởng</w:t>
      </w:r>
      <w:r>
        <w:rPr>
          <w:color w:val="231F20"/>
          <w:spacing w:val="-11"/>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lại</w:t>
      </w:r>
      <w:r>
        <w:rPr>
          <w:color w:val="231F20"/>
          <w:spacing w:val="-11"/>
        </w:rPr>
        <w:t> </w:t>
      </w:r>
      <w:r>
        <w:rPr>
          <w:color w:val="231F20"/>
        </w:rPr>
        <w:t>không</w:t>
      </w:r>
      <w:r>
        <w:rPr>
          <w:color w:val="231F20"/>
          <w:spacing w:val="-10"/>
        </w:rPr>
        <w:t> </w:t>
      </w:r>
      <w:r>
        <w:rPr>
          <w:color w:val="231F20"/>
        </w:rPr>
        <w:t>có</w:t>
      </w:r>
      <w:r>
        <w:rPr>
          <w:color w:val="231F20"/>
          <w:spacing w:val="-9"/>
        </w:rPr>
        <w:t> </w:t>
      </w:r>
      <w:r>
        <w:rPr>
          <w:color w:val="231F20"/>
        </w:rPr>
        <w:t>địa</w:t>
      </w:r>
      <w:r>
        <w:rPr>
          <w:color w:val="231F20"/>
          <w:spacing w:val="-10"/>
        </w:rPr>
        <w:t> </w:t>
      </w:r>
      <w:r>
        <w:rPr>
          <w:color w:val="231F20"/>
        </w:rPr>
        <w:t>trên để</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duyên</w:t>
      </w:r>
      <w:r>
        <w:rPr>
          <w:color w:val="231F20"/>
          <w:spacing w:val="-5"/>
        </w:rPr>
        <w:t> </w:t>
      </w:r>
      <w:r>
        <w:rPr>
          <w:color w:val="231F20"/>
        </w:rPr>
        <w:t>nhằm</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dưới.</w:t>
      </w:r>
      <w:r>
        <w:rPr>
          <w:color w:val="231F20"/>
          <w:spacing w:val="-9"/>
        </w:rPr>
        <w:t> </w:t>
      </w:r>
      <w:r>
        <w:rPr>
          <w:color w:val="231F20"/>
        </w:rPr>
        <w:t>Thế</w:t>
      </w:r>
      <w:r>
        <w:rPr>
          <w:color w:val="231F20"/>
          <w:spacing w:val="-5"/>
        </w:rPr>
        <w:t> </w:t>
      </w:r>
      <w:r>
        <w:rPr>
          <w:color w:val="231F20"/>
        </w:rPr>
        <w:t>nên</w:t>
      </w:r>
      <w:r>
        <w:rPr>
          <w:color w:val="231F20"/>
          <w:spacing w:val="-5"/>
        </w:rPr>
        <w:t> </w:t>
      </w:r>
      <w:r>
        <w:rPr>
          <w:color w:val="231F20"/>
        </w:rPr>
        <w:t>người</w:t>
      </w:r>
      <w:r>
        <w:rPr>
          <w:color w:val="231F20"/>
          <w:spacing w:val="-5"/>
        </w:rPr>
        <w:t> </w:t>
      </w:r>
      <w:r>
        <w:rPr>
          <w:color w:val="231F20"/>
        </w:rPr>
        <w:t>phàm</w:t>
      </w:r>
      <w:r>
        <w:rPr>
          <w:color w:val="231F20"/>
          <w:spacing w:val="-5"/>
        </w:rPr>
        <w:t> </w:t>
      </w:r>
      <w:r>
        <w:rPr>
          <w:color w:val="231F20"/>
        </w:rPr>
        <w:t>phu không nhập định </w:t>
      </w:r>
      <w:r>
        <w:rPr>
          <w:color w:val="231F20"/>
          <w:spacing w:val="-5"/>
        </w:rPr>
        <w:t>này.</w:t>
      </w:r>
    </w:p>
    <w:p>
      <w:pPr>
        <w:pStyle w:val="BodyText"/>
        <w:spacing w:line="273" w:lineRule="auto" w:before="110"/>
        <w:ind w:left="393" w:right="107"/>
      </w:pPr>
      <w:r>
        <w:rPr>
          <w:color w:val="231F20"/>
        </w:rPr>
        <w:t>Lại nữa, người phàm phu thường xuyên nhập định thì thường xuyên thân tâm được khinh an. Do thân tâm khinh an, nên phương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tiện trở nên thong thả. Vì phương tiện thong thả nên không thể khởi định kia.</w:t>
      </w:r>
    </w:p>
    <w:p>
      <w:pPr>
        <w:pStyle w:val="BodyText"/>
        <w:spacing w:line="276" w:lineRule="auto" w:before="116"/>
        <w:ind w:right="392"/>
      </w:pPr>
      <w:r>
        <w:rPr>
          <w:color w:val="231F20"/>
        </w:rPr>
        <w:t>Tôn giả Phật-đà-đề-bà nói: Người phàm phu không nhập định ấy. Vì sao? Vì người phàm phu thường xuyên nhập định, ngã kiến thêm dày chắc, nên sợ pháp diệt của biên sau, như sợ hầm sâu. Thế nên không thể nhập định ấy.</w:t>
      </w:r>
    </w:p>
    <w:p>
      <w:pPr>
        <w:pStyle w:val="BodyText"/>
        <w:ind w:left="677" w:firstLine="0"/>
      </w:pPr>
      <w:r>
        <w:rPr>
          <w:i/>
          <w:color w:val="231F20"/>
        </w:rPr>
        <w:t>Hỏi: </w:t>
      </w:r>
      <w:r>
        <w:rPr>
          <w:color w:val="231F20"/>
        </w:rPr>
        <w:t>Bồ-tát có nhập Định diệt không?</w:t>
      </w:r>
    </w:p>
    <w:p>
      <w:pPr>
        <w:pStyle w:val="BodyText"/>
        <w:spacing w:line="276" w:lineRule="auto" w:before="158"/>
        <w:ind w:right="392"/>
      </w:pPr>
      <w:r>
        <w:rPr>
          <w:i/>
          <w:color w:val="231F20"/>
        </w:rPr>
        <w:t>Đáp:</w:t>
      </w:r>
      <w:r>
        <w:rPr>
          <w:i/>
          <w:color w:val="231F20"/>
          <w:spacing w:val="-11"/>
        </w:rPr>
        <w:t> </w:t>
      </w:r>
      <w:r>
        <w:rPr>
          <w:color w:val="231F20"/>
        </w:rPr>
        <w:t>Tôn</w:t>
      </w:r>
      <w:r>
        <w:rPr>
          <w:color w:val="231F20"/>
          <w:spacing w:val="-6"/>
        </w:rPr>
        <w:t> </w:t>
      </w:r>
      <w:r>
        <w:rPr>
          <w:color w:val="231F20"/>
        </w:rPr>
        <w:t>giả</w:t>
      </w:r>
      <w:r>
        <w:rPr>
          <w:color w:val="231F20"/>
          <w:spacing w:val="-5"/>
        </w:rPr>
        <w:t> </w:t>
      </w:r>
      <w:r>
        <w:rPr>
          <w:color w:val="231F20"/>
        </w:rPr>
        <w:t>Hòa-tu-mật</w:t>
      </w:r>
      <w:r>
        <w:rPr>
          <w:color w:val="231F20"/>
          <w:spacing w:val="-6"/>
        </w:rPr>
        <w:t> </w:t>
      </w:r>
      <w:r>
        <w:rPr>
          <w:color w:val="231F20"/>
        </w:rPr>
        <w:t>nói:</w:t>
      </w:r>
      <w:r>
        <w:rPr>
          <w:color w:val="231F20"/>
          <w:spacing w:val="-6"/>
        </w:rPr>
        <w:t> </w:t>
      </w:r>
      <w:r>
        <w:rPr>
          <w:color w:val="231F20"/>
        </w:rPr>
        <w:t>Bồ-tát</w:t>
      </w:r>
      <w:r>
        <w:rPr>
          <w:color w:val="231F20"/>
          <w:spacing w:val="-5"/>
        </w:rPr>
        <w:t> </w:t>
      </w:r>
      <w:r>
        <w:rPr>
          <w:color w:val="231F20"/>
        </w:rPr>
        <w:t>không</w:t>
      </w:r>
      <w:r>
        <w:rPr>
          <w:color w:val="231F20"/>
          <w:spacing w:val="-6"/>
        </w:rPr>
        <w:t> </w:t>
      </w:r>
      <w:r>
        <w:rPr>
          <w:color w:val="231F20"/>
        </w:rPr>
        <w:t>nhập</w:t>
      </w:r>
      <w:r>
        <w:rPr>
          <w:color w:val="231F20"/>
          <w:spacing w:val="-5"/>
        </w:rPr>
        <w:t> </w:t>
      </w:r>
      <w:r>
        <w:rPr>
          <w:color w:val="231F20"/>
        </w:rPr>
        <w:t>Định</w:t>
      </w:r>
      <w:r>
        <w:rPr>
          <w:color w:val="231F20"/>
          <w:spacing w:val="-6"/>
        </w:rPr>
        <w:t> </w:t>
      </w:r>
      <w:r>
        <w:rPr>
          <w:color w:val="231F20"/>
        </w:rPr>
        <w:t>diệt.</w:t>
      </w:r>
      <w:r>
        <w:rPr>
          <w:color w:val="231F20"/>
          <w:spacing w:val="-11"/>
        </w:rPr>
        <w:t> </w:t>
      </w:r>
      <w:r>
        <w:rPr>
          <w:color w:val="231F20"/>
        </w:rPr>
        <w:t>Vì sao?</w:t>
      </w:r>
      <w:r>
        <w:rPr>
          <w:color w:val="231F20"/>
          <w:spacing w:val="-8"/>
        </w:rPr>
        <w:t> </w:t>
      </w:r>
      <w:r>
        <w:rPr>
          <w:color w:val="231F20"/>
        </w:rPr>
        <w:t>Vì</w:t>
      </w:r>
      <w:r>
        <w:rPr>
          <w:color w:val="231F20"/>
          <w:spacing w:val="-3"/>
        </w:rPr>
        <w:t> </w:t>
      </w:r>
      <w:r>
        <w:rPr>
          <w:color w:val="231F20"/>
        </w:rPr>
        <w:t>định</w:t>
      </w:r>
      <w:r>
        <w:rPr>
          <w:color w:val="231F20"/>
          <w:spacing w:val="-3"/>
        </w:rPr>
        <w:t> </w:t>
      </w:r>
      <w:r>
        <w:rPr>
          <w:color w:val="231F20"/>
        </w:rPr>
        <w:t>này</w:t>
      </w:r>
      <w:r>
        <w:rPr>
          <w:color w:val="231F20"/>
          <w:spacing w:val="-3"/>
        </w:rPr>
        <w:t> </w:t>
      </w:r>
      <w:r>
        <w:rPr>
          <w:color w:val="231F20"/>
        </w:rPr>
        <w:t>là</w:t>
      </w:r>
      <w:r>
        <w:rPr>
          <w:color w:val="231F20"/>
          <w:spacing w:val="-4"/>
        </w:rPr>
        <w:t> </w:t>
      </w:r>
      <w:r>
        <w:rPr>
          <w:color w:val="231F20"/>
        </w:rPr>
        <w:t>định</w:t>
      </w:r>
      <w:r>
        <w:rPr>
          <w:color w:val="231F20"/>
          <w:spacing w:val="-3"/>
        </w:rPr>
        <w:t> </w:t>
      </w:r>
      <w:r>
        <w:rPr>
          <w:color w:val="231F20"/>
        </w:rPr>
        <w:t>của</w:t>
      </w:r>
      <w:r>
        <w:rPr>
          <w:color w:val="231F20"/>
          <w:spacing w:val="-7"/>
        </w:rPr>
        <w:t> </w:t>
      </w:r>
      <w:r>
        <w:rPr>
          <w:color w:val="231F20"/>
        </w:rPr>
        <w:t>Thánh</w:t>
      </w:r>
      <w:r>
        <w:rPr>
          <w:color w:val="231F20"/>
          <w:spacing w:val="-3"/>
        </w:rPr>
        <w:t> </w:t>
      </w:r>
      <w:r>
        <w:rPr>
          <w:color w:val="231F20"/>
        </w:rPr>
        <w:t>nhân.</w:t>
      </w:r>
      <w:r>
        <w:rPr>
          <w:color w:val="231F20"/>
          <w:spacing w:val="-3"/>
        </w:rPr>
        <w:t> </w:t>
      </w:r>
      <w:r>
        <w:rPr>
          <w:color w:val="231F20"/>
        </w:rPr>
        <w:t>Nếu</w:t>
      </w:r>
      <w:r>
        <w:rPr>
          <w:color w:val="231F20"/>
          <w:spacing w:val="-4"/>
        </w:rPr>
        <w:t> </w:t>
      </w:r>
      <w:r>
        <w:rPr>
          <w:color w:val="231F20"/>
        </w:rPr>
        <w:t>Bồ-tát</w:t>
      </w:r>
      <w:r>
        <w:rPr>
          <w:color w:val="231F20"/>
          <w:spacing w:val="-3"/>
        </w:rPr>
        <w:t> </w:t>
      </w:r>
      <w:r>
        <w:rPr>
          <w:color w:val="231F20"/>
        </w:rPr>
        <w:t>nhập</w:t>
      </w:r>
      <w:r>
        <w:rPr>
          <w:color w:val="231F20"/>
          <w:spacing w:val="-3"/>
        </w:rPr>
        <w:t> </w:t>
      </w:r>
      <w:r>
        <w:rPr>
          <w:color w:val="231F20"/>
        </w:rPr>
        <w:t>định</w:t>
      </w:r>
      <w:r>
        <w:rPr>
          <w:color w:val="231F20"/>
          <w:spacing w:val="-3"/>
        </w:rPr>
        <w:t> </w:t>
      </w:r>
      <w:r>
        <w:rPr>
          <w:color w:val="231F20"/>
          <w:spacing w:val="-5"/>
        </w:rPr>
        <w:t>này, </w:t>
      </w:r>
      <w:r>
        <w:rPr>
          <w:color w:val="231F20"/>
        </w:rPr>
        <w:t>tức cũng là định của phàm phu.</w:t>
      </w:r>
    </w:p>
    <w:p>
      <w:pPr>
        <w:pStyle w:val="BodyText"/>
        <w:spacing w:line="276" w:lineRule="auto"/>
        <w:ind w:right="387"/>
      </w:pPr>
      <w:r>
        <w:rPr>
          <w:color w:val="231F20"/>
        </w:rPr>
        <w:t>Lại nữa, Bồ-tát quán địa trên, lìa dục của địa dưới, như loài sâu Xà lâu. Xứ phi tưởng phi phi tưởng lại không có địa trên để có thể duyên nhằm lìa dục của địa dưới. Thế nên Bồ-tát không nhập định</w:t>
      </w:r>
      <w:r>
        <w:rPr>
          <w:color w:val="231F20"/>
          <w:spacing w:val="5"/>
        </w:rPr>
        <w:t> </w:t>
      </w:r>
      <w:r>
        <w:rPr>
          <w:color w:val="231F20"/>
          <w:spacing w:val="-3"/>
        </w:rPr>
        <w:t>này.</w:t>
      </w:r>
    </w:p>
    <w:p>
      <w:pPr>
        <w:pStyle w:val="BodyText"/>
        <w:spacing w:line="276" w:lineRule="auto"/>
        <w:ind w:right="390"/>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3"/>
        </w:rPr>
        <w:t> </w:t>
      </w:r>
      <w:r>
        <w:rPr>
          <w:color w:val="231F20"/>
        </w:rPr>
        <w:t>cho:</w:t>
      </w:r>
      <w:r>
        <w:rPr>
          <w:color w:val="231F20"/>
          <w:spacing w:val="-4"/>
        </w:rPr>
        <w:t> </w:t>
      </w:r>
      <w:r>
        <w:rPr>
          <w:color w:val="231F20"/>
        </w:rPr>
        <w:t>Bồ-tát</w:t>
      </w:r>
      <w:r>
        <w:rPr>
          <w:color w:val="231F20"/>
          <w:spacing w:val="-5"/>
        </w:rPr>
        <w:t> </w:t>
      </w:r>
      <w:r>
        <w:rPr>
          <w:color w:val="231F20"/>
        </w:rPr>
        <w:t>nhập</w:t>
      </w:r>
      <w:r>
        <w:rPr>
          <w:color w:val="231F20"/>
          <w:spacing w:val="-3"/>
        </w:rPr>
        <w:t> </w:t>
      </w:r>
      <w:r>
        <w:rPr>
          <w:color w:val="231F20"/>
        </w:rPr>
        <w:t>Định</w:t>
      </w:r>
      <w:r>
        <w:rPr>
          <w:color w:val="231F20"/>
          <w:spacing w:val="-4"/>
        </w:rPr>
        <w:t> </w:t>
      </w:r>
      <w:r>
        <w:rPr>
          <w:color w:val="231F20"/>
        </w:rPr>
        <w:t>diệt.</w:t>
      </w:r>
      <w:r>
        <w:rPr>
          <w:color w:val="231F20"/>
          <w:spacing w:val="-9"/>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4"/>
        </w:rPr>
        <w:t> </w:t>
      </w:r>
      <w:r>
        <w:rPr>
          <w:color w:val="231F20"/>
        </w:rPr>
        <w:t>Bồ-tát</w:t>
      </w:r>
      <w:r>
        <w:rPr>
          <w:color w:val="231F20"/>
          <w:spacing w:val="-3"/>
        </w:rPr>
        <w:t> </w:t>
      </w:r>
      <w:r>
        <w:rPr>
          <w:color w:val="231F20"/>
        </w:rPr>
        <w:t>khi muốn cầu nhất thiết trí, có suy nghĩ: </w:t>
      </w:r>
      <w:r>
        <w:rPr>
          <w:color w:val="231F20"/>
          <w:spacing w:val="-10"/>
        </w:rPr>
        <w:t>Ta </w:t>
      </w:r>
      <w:r>
        <w:rPr>
          <w:color w:val="231F20"/>
        </w:rPr>
        <w:t>nên tìm cầu tướng của tất cả xứ. Nếu Bồ-tát không nhập Định diệt, thì đối với xứ </w:t>
      </w:r>
      <w:r>
        <w:rPr>
          <w:color w:val="231F20"/>
          <w:spacing w:val="-5"/>
        </w:rPr>
        <w:t>này, </w:t>
      </w:r>
      <w:r>
        <w:rPr>
          <w:color w:val="231F20"/>
        </w:rPr>
        <w:t>không gọi là tìm cầu.</w:t>
      </w:r>
    </w:p>
    <w:p>
      <w:pPr>
        <w:pStyle w:val="BodyText"/>
        <w:spacing w:line="276" w:lineRule="auto"/>
        <w:ind w:right="391"/>
      </w:pPr>
      <w:r>
        <w:rPr>
          <w:color w:val="231F20"/>
        </w:rPr>
        <w:t>Tôn</w:t>
      </w:r>
      <w:r>
        <w:rPr>
          <w:color w:val="231F20"/>
          <w:spacing w:val="-13"/>
        </w:rPr>
        <w:t> </w:t>
      </w:r>
      <w:r>
        <w:rPr>
          <w:color w:val="231F20"/>
        </w:rPr>
        <w:t>giả</w:t>
      </w:r>
      <w:r>
        <w:rPr>
          <w:color w:val="231F20"/>
          <w:spacing w:val="-13"/>
        </w:rPr>
        <w:t> </w:t>
      </w:r>
      <w:r>
        <w:rPr>
          <w:color w:val="231F20"/>
        </w:rPr>
        <w:t>Phật-đà-đề-bà</w:t>
      </w:r>
      <w:r>
        <w:rPr>
          <w:color w:val="231F20"/>
          <w:spacing w:val="-12"/>
        </w:rPr>
        <w:t> </w:t>
      </w:r>
      <w:r>
        <w:rPr>
          <w:color w:val="231F20"/>
        </w:rPr>
        <w:t>nói:</w:t>
      </w:r>
      <w:r>
        <w:rPr>
          <w:color w:val="231F20"/>
          <w:spacing w:val="-13"/>
        </w:rPr>
        <w:t> </w:t>
      </w:r>
      <w:r>
        <w:rPr>
          <w:color w:val="231F20"/>
        </w:rPr>
        <w:t>Bồ-tát</w:t>
      </w:r>
      <w:r>
        <w:rPr>
          <w:color w:val="231F20"/>
          <w:spacing w:val="-12"/>
        </w:rPr>
        <w:t> </w:t>
      </w:r>
      <w:r>
        <w:rPr>
          <w:color w:val="231F20"/>
        </w:rPr>
        <w:t>không</w:t>
      </w:r>
      <w:r>
        <w:rPr>
          <w:color w:val="231F20"/>
          <w:spacing w:val="-13"/>
        </w:rPr>
        <w:t> </w:t>
      </w:r>
      <w:r>
        <w:rPr>
          <w:color w:val="231F20"/>
        </w:rPr>
        <w:t>nhập</w:t>
      </w:r>
      <w:r>
        <w:rPr>
          <w:color w:val="231F20"/>
          <w:spacing w:val="-12"/>
        </w:rPr>
        <w:t> </w:t>
      </w:r>
      <w:r>
        <w:rPr>
          <w:color w:val="231F20"/>
        </w:rPr>
        <w:t>Định</w:t>
      </w:r>
      <w:r>
        <w:rPr>
          <w:color w:val="231F20"/>
          <w:spacing w:val="-13"/>
        </w:rPr>
        <w:t> </w:t>
      </w:r>
      <w:r>
        <w:rPr>
          <w:color w:val="231F20"/>
        </w:rPr>
        <w:t>diệt.</w:t>
      </w:r>
      <w:r>
        <w:rPr>
          <w:color w:val="231F20"/>
          <w:spacing w:val="-13"/>
        </w:rPr>
        <w:t> </w:t>
      </w:r>
      <w:r>
        <w:rPr>
          <w:color w:val="231F20"/>
        </w:rPr>
        <w:t>Bồ-tát tuy đã diệt trừ ngã kiến, không sợ xứ diệt sau cùng như sợ hầm sâu, không muốn khiến tuệ có trở ngại và bị đoạn dứt, nên không muốn nhập Định diệt, không phải là không thể</w:t>
      </w:r>
      <w:r>
        <w:rPr>
          <w:color w:val="231F20"/>
          <w:spacing w:val="-2"/>
        </w:rPr>
        <w:t> </w:t>
      </w:r>
      <w:r>
        <w:rPr>
          <w:color w:val="231F20"/>
        </w:rPr>
        <w:t>nhập.</w:t>
      </w:r>
    </w:p>
    <w:p>
      <w:pPr>
        <w:pStyle w:val="BodyText"/>
        <w:spacing w:line="276" w:lineRule="auto"/>
        <w:ind w:right="390"/>
      </w:pPr>
      <w:r>
        <w:rPr>
          <w:i/>
          <w:color w:val="231F20"/>
        </w:rPr>
        <w:t>Hỏi: </w:t>
      </w:r>
      <w:r>
        <w:rPr>
          <w:color w:val="231F20"/>
        </w:rPr>
        <w:t>Thời gian là tiền thân Bồ-át, không từng khởi Định diệt, ở nơi thân sau cùng mới khởi Định diệt. Như vậy là trước khởi</w:t>
      </w:r>
      <w:r>
        <w:rPr>
          <w:color w:val="231F20"/>
          <w:spacing w:val="-39"/>
        </w:rPr>
        <w:t> </w:t>
      </w:r>
      <w:r>
        <w:rPr>
          <w:color w:val="231F20"/>
        </w:rPr>
        <w:t>Định diệt, sau được đạo quả Giác ngộ vô thượng? Hay là trước được quả vị</w:t>
      </w:r>
      <w:r>
        <w:rPr>
          <w:color w:val="231F20"/>
          <w:spacing w:val="-13"/>
        </w:rPr>
        <w:t> </w:t>
      </w:r>
      <w:r>
        <w:rPr>
          <w:color w:val="231F20"/>
        </w:rPr>
        <w:t>Chánh</w:t>
      </w:r>
      <w:r>
        <w:rPr>
          <w:color w:val="231F20"/>
          <w:spacing w:val="-13"/>
        </w:rPr>
        <w:t> </w:t>
      </w:r>
      <w:r>
        <w:rPr>
          <w:color w:val="231F20"/>
        </w:rPr>
        <w:t>đẳng</w:t>
      </w:r>
      <w:r>
        <w:rPr>
          <w:color w:val="231F20"/>
          <w:spacing w:val="-12"/>
        </w:rPr>
        <w:t> </w:t>
      </w:r>
      <w:r>
        <w:rPr>
          <w:color w:val="231F20"/>
        </w:rPr>
        <w:t>Chánh</w:t>
      </w:r>
      <w:r>
        <w:rPr>
          <w:color w:val="231F20"/>
          <w:spacing w:val="-13"/>
        </w:rPr>
        <w:t> </w:t>
      </w:r>
      <w:r>
        <w:rPr>
          <w:color w:val="231F20"/>
        </w:rPr>
        <w:t>giác</w:t>
      </w:r>
      <w:r>
        <w:rPr>
          <w:color w:val="231F20"/>
          <w:spacing w:val="-12"/>
        </w:rPr>
        <w:t> </w:t>
      </w:r>
      <w:r>
        <w:rPr>
          <w:color w:val="231F20"/>
        </w:rPr>
        <w:t>vô</w:t>
      </w:r>
      <w:r>
        <w:rPr>
          <w:color w:val="231F20"/>
          <w:spacing w:val="-13"/>
        </w:rPr>
        <w:t> </w:t>
      </w:r>
      <w:r>
        <w:rPr>
          <w:color w:val="231F20"/>
        </w:rPr>
        <w:t>thượng,</w:t>
      </w:r>
      <w:r>
        <w:rPr>
          <w:color w:val="231F20"/>
          <w:spacing w:val="-12"/>
        </w:rPr>
        <w:t> </w:t>
      </w:r>
      <w:r>
        <w:rPr>
          <w:color w:val="231F20"/>
        </w:rPr>
        <w:t>sau</w:t>
      </w:r>
      <w:r>
        <w:rPr>
          <w:color w:val="231F20"/>
          <w:spacing w:val="-13"/>
        </w:rPr>
        <w:t> </w:t>
      </w:r>
      <w:r>
        <w:rPr>
          <w:color w:val="231F20"/>
        </w:rPr>
        <w:t>được</w:t>
      </w:r>
      <w:r>
        <w:rPr>
          <w:color w:val="231F20"/>
          <w:spacing w:val="-13"/>
        </w:rPr>
        <w:t> </w:t>
      </w:r>
      <w:r>
        <w:rPr>
          <w:color w:val="231F20"/>
        </w:rPr>
        <w:t>Định</w:t>
      </w:r>
      <w:r>
        <w:rPr>
          <w:color w:val="231F20"/>
          <w:spacing w:val="-12"/>
        </w:rPr>
        <w:t> </w:t>
      </w:r>
      <w:r>
        <w:rPr>
          <w:color w:val="231F20"/>
        </w:rPr>
        <w:t>diệt?</w:t>
      </w:r>
      <w:r>
        <w:rPr>
          <w:color w:val="231F20"/>
          <w:spacing w:val="-13"/>
        </w:rPr>
        <w:t> </w:t>
      </w:r>
      <w:r>
        <w:rPr>
          <w:color w:val="231F20"/>
        </w:rPr>
        <w:t>Nếu</w:t>
      </w:r>
      <w:r>
        <w:rPr>
          <w:color w:val="231F20"/>
          <w:spacing w:val="-12"/>
        </w:rPr>
        <w:t> </w:t>
      </w:r>
      <w:r>
        <w:rPr>
          <w:color w:val="231F20"/>
        </w:rPr>
        <w:t>trước khởi Định diệt, sau được đạo quả Giác ngộ vô thượng, thì vì sao không</w:t>
      </w:r>
      <w:r>
        <w:rPr>
          <w:color w:val="231F20"/>
          <w:spacing w:val="-7"/>
        </w:rPr>
        <w:t> </w:t>
      </w:r>
      <w:r>
        <w:rPr>
          <w:color w:val="231F20"/>
        </w:rPr>
        <w:t>trái</w:t>
      </w:r>
      <w:r>
        <w:rPr>
          <w:color w:val="231F20"/>
          <w:spacing w:val="-6"/>
        </w:rPr>
        <w:t> </w:t>
      </w:r>
      <w:r>
        <w:rPr>
          <w:color w:val="231F20"/>
        </w:rPr>
        <w:t>với</w:t>
      </w:r>
      <w:r>
        <w:rPr>
          <w:color w:val="231F20"/>
          <w:spacing w:val="-6"/>
        </w:rPr>
        <w:t> </w:t>
      </w:r>
      <w:r>
        <w:rPr>
          <w:color w:val="231F20"/>
        </w:rPr>
        <w:t>tâm</w:t>
      </w:r>
      <w:r>
        <w:rPr>
          <w:color w:val="231F20"/>
          <w:spacing w:val="-6"/>
        </w:rPr>
        <w:t> </w:t>
      </w:r>
      <w:r>
        <w:rPr>
          <w:color w:val="231F20"/>
        </w:rPr>
        <w:t>trông</w:t>
      </w:r>
      <w:r>
        <w:rPr>
          <w:color w:val="231F20"/>
          <w:spacing w:val="-7"/>
        </w:rPr>
        <w:t> </w:t>
      </w:r>
      <w:r>
        <w:rPr>
          <w:color w:val="231F20"/>
        </w:rPr>
        <w:t>mong,</w:t>
      </w:r>
      <w:r>
        <w:rPr>
          <w:color w:val="231F20"/>
          <w:spacing w:val="-6"/>
        </w:rPr>
        <w:t> </w:t>
      </w:r>
      <w:r>
        <w:rPr>
          <w:color w:val="231F20"/>
        </w:rPr>
        <w:t>khởi</w:t>
      </w:r>
      <w:r>
        <w:rPr>
          <w:color w:val="231F20"/>
          <w:spacing w:val="-6"/>
        </w:rPr>
        <w:t> </w:t>
      </w:r>
      <w:r>
        <w:rPr>
          <w:color w:val="231F20"/>
        </w:rPr>
        <w:t>tâm</w:t>
      </w:r>
      <w:r>
        <w:rPr>
          <w:color w:val="231F20"/>
          <w:spacing w:val="-6"/>
        </w:rPr>
        <w:t> </w:t>
      </w:r>
      <w:r>
        <w:rPr>
          <w:color w:val="231F20"/>
        </w:rPr>
        <w:t>không</w:t>
      </w:r>
      <w:r>
        <w:rPr>
          <w:color w:val="231F20"/>
          <w:spacing w:val="-7"/>
        </w:rPr>
        <w:t> </w:t>
      </w:r>
      <w:r>
        <w:rPr>
          <w:color w:val="231F20"/>
        </w:rPr>
        <w:t>tương</w:t>
      </w:r>
      <w:r>
        <w:rPr>
          <w:color w:val="231F20"/>
          <w:spacing w:val="-6"/>
        </w:rPr>
        <w:t> </w:t>
      </w:r>
      <w:r>
        <w:rPr>
          <w:color w:val="231F20"/>
        </w:rPr>
        <w:t>tợ?</w:t>
      </w:r>
      <w:r>
        <w:rPr>
          <w:color w:val="231F20"/>
          <w:spacing w:val="-11"/>
        </w:rPr>
        <w:t> </w:t>
      </w:r>
      <w:r>
        <w:rPr>
          <w:color w:val="231F20"/>
        </w:rPr>
        <w:t>Vì</w:t>
      </w:r>
      <w:r>
        <w:rPr>
          <w:color w:val="231F20"/>
          <w:spacing w:val="-6"/>
        </w:rPr>
        <w:t> </w:t>
      </w:r>
      <w:r>
        <w:rPr>
          <w:color w:val="231F20"/>
        </w:rPr>
        <w:t>sao</w:t>
      </w:r>
      <w:r>
        <w:rPr>
          <w:color w:val="231F20"/>
          <w:spacing w:val="-6"/>
        </w:rPr>
        <w:t> </w:t>
      </w:r>
      <w:r>
        <w:rPr>
          <w:color w:val="231F20"/>
        </w:rPr>
        <w:t>gọi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là ba mươi bốn tâm đạt được Nhất thiết trí? Nếu trước được đạo quả Bồ-đề Vô thượng, sau khởi Định diệt, thì vì sao gọi là pháp học đầy đủ? Lúc được Tận trí, vì sao gọi là công việc đã làm xong?</w:t>
      </w:r>
    </w:p>
    <w:p>
      <w:pPr>
        <w:pStyle w:val="BodyText"/>
        <w:spacing w:line="273" w:lineRule="auto" w:before="111"/>
        <w:ind w:left="393" w:right="109"/>
      </w:pPr>
      <w:r>
        <w:rPr>
          <w:i/>
          <w:color w:val="231F20"/>
        </w:rPr>
        <w:t>Đáp: </w:t>
      </w:r>
      <w:r>
        <w:rPr>
          <w:color w:val="231F20"/>
        </w:rPr>
        <w:t>Pháp sư nước ngoài nói thế này: Trước khởi Định diệt, sau được quả vị Chánh đẳng Chánh giác vô thượng.</w:t>
      </w:r>
    </w:p>
    <w:p>
      <w:pPr>
        <w:pStyle w:val="BodyText"/>
        <w:spacing w:before="111"/>
        <w:ind w:left="960" w:firstLine="0"/>
      </w:pPr>
      <w:r>
        <w:rPr>
          <w:i/>
          <w:color w:val="231F20"/>
        </w:rPr>
        <w:t>Hỏi: </w:t>
      </w:r>
      <w:r>
        <w:rPr>
          <w:color w:val="231F20"/>
        </w:rPr>
        <w:t>Nếu như vậy thì vì sao không trái với tâm trông mong?</w:t>
      </w:r>
    </w:p>
    <w:p>
      <w:pPr>
        <w:pStyle w:val="BodyText"/>
        <w:spacing w:line="273" w:lineRule="auto" w:before="155"/>
        <w:ind w:left="393" w:right="107"/>
      </w:pPr>
      <w:r>
        <w:rPr>
          <w:i/>
          <w:color w:val="231F20"/>
        </w:rPr>
        <w:t>Đáp: </w:t>
      </w:r>
      <w:r>
        <w:rPr>
          <w:color w:val="231F20"/>
        </w:rPr>
        <w:t>Pháp sư kia nêu bày: Bồ-tát trước lìa dục của xứ vô sở hữu, dựa vào thiền thứ tư, nhập chánh quyết định, không khởi </w:t>
      </w:r>
      <w:r>
        <w:rPr>
          <w:color w:val="231F20"/>
          <w:spacing w:val="-6"/>
        </w:rPr>
        <w:t>xứ </w:t>
      </w:r>
      <w:r>
        <w:rPr>
          <w:color w:val="231F20"/>
          <w:spacing w:val="-5"/>
        </w:rPr>
        <w:t>này,</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rPr>
        <w:t>được</w:t>
      </w:r>
      <w:r>
        <w:rPr>
          <w:color w:val="231F20"/>
          <w:spacing w:val="-6"/>
        </w:rPr>
        <w:t> </w:t>
      </w:r>
      <w:r>
        <w:rPr>
          <w:color w:val="231F20"/>
        </w:rPr>
        <w:t>quả</w:t>
      </w:r>
      <w:r>
        <w:rPr>
          <w:color w:val="231F20"/>
          <w:spacing w:val="-20"/>
        </w:rPr>
        <w:t> </w:t>
      </w:r>
      <w:r>
        <w:rPr>
          <w:color w:val="231F20"/>
        </w:rPr>
        <w:t>A-na-hàm,</w:t>
      </w:r>
      <w:r>
        <w:rPr>
          <w:color w:val="231F20"/>
          <w:spacing w:val="-5"/>
        </w:rPr>
        <w:t> </w:t>
      </w:r>
      <w:r>
        <w:rPr>
          <w:color w:val="231F20"/>
        </w:rPr>
        <w:t>khởi</w:t>
      </w:r>
      <w:r>
        <w:rPr>
          <w:color w:val="231F20"/>
          <w:spacing w:val="-6"/>
        </w:rPr>
        <w:t> </w:t>
      </w:r>
      <w:r>
        <w:rPr>
          <w:color w:val="231F20"/>
        </w:rPr>
        <w:t>Định</w:t>
      </w:r>
      <w:r>
        <w:rPr>
          <w:color w:val="231F20"/>
          <w:spacing w:val="-6"/>
        </w:rPr>
        <w:t> </w:t>
      </w:r>
      <w:r>
        <w:rPr>
          <w:color w:val="231F20"/>
        </w:rPr>
        <w:t>diệt,</w:t>
      </w:r>
      <w:r>
        <w:rPr>
          <w:color w:val="231F20"/>
          <w:spacing w:val="-5"/>
        </w:rPr>
        <w:t> </w:t>
      </w:r>
      <w:r>
        <w:rPr>
          <w:color w:val="231F20"/>
        </w:rPr>
        <w:t>được</w:t>
      </w:r>
      <w:r>
        <w:rPr>
          <w:color w:val="231F20"/>
          <w:spacing w:val="-6"/>
        </w:rPr>
        <w:t> </w:t>
      </w:r>
      <w:r>
        <w:rPr>
          <w:color w:val="231F20"/>
        </w:rPr>
        <w:t>quả</w:t>
      </w:r>
      <w:r>
        <w:rPr>
          <w:color w:val="231F20"/>
          <w:spacing w:val="-6"/>
        </w:rPr>
        <w:t> </w:t>
      </w:r>
      <w:r>
        <w:rPr>
          <w:color w:val="231F20"/>
        </w:rPr>
        <w:t>vị</w:t>
      </w:r>
      <w:r>
        <w:rPr>
          <w:color w:val="231F20"/>
          <w:spacing w:val="-5"/>
        </w:rPr>
        <w:t> </w:t>
      </w:r>
      <w:r>
        <w:rPr>
          <w:color w:val="231F20"/>
        </w:rPr>
        <w:t>Bồ-đề vô thượng.</w:t>
      </w:r>
    </w:p>
    <w:p>
      <w:pPr>
        <w:pStyle w:val="BodyText"/>
        <w:spacing w:before="110"/>
        <w:ind w:left="960" w:firstLine="0"/>
      </w:pPr>
      <w:r>
        <w:rPr>
          <w:i/>
          <w:color w:val="231F20"/>
        </w:rPr>
        <w:t>Hỏi: </w:t>
      </w:r>
      <w:r>
        <w:rPr>
          <w:color w:val="231F20"/>
        </w:rPr>
        <w:t>Vì sao không gọi là khởi tâm không tương tợ?</w:t>
      </w:r>
    </w:p>
    <w:p>
      <w:pPr>
        <w:pStyle w:val="BodyText"/>
        <w:spacing w:line="273" w:lineRule="auto" w:before="154"/>
        <w:ind w:left="393" w:right="108"/>
      </w:pPr>
      <w:r>
        <w:rPr>
          <w:i/>
          <w:color w:val="231F20"/>
        </w:rPr>
        <w:t>Đáp:</w:t>
      </w:r>
      <w:r>
        <w:rPr>
          <w:i/>
          <w:color w:val="231F20"/>
          <w:spacing w:val="-7"/>
        </w:rPr>
        <w:t> </w:t>
      </w:r>
      <w:r>
        <w:rPr>
          <w:color w:val="231F20"/>
        </w:rPr>
        <w:t>Pháp</w:t>
      </w:r>
      <w:r>
        <w:rPr>
          <w:color w:val="231F20"/>
          <w:spacing w:val="-7"/>
        </w:rPr>
        <w:t> </w:t>
      </w:r>
      <w:r>
        <w:rPr>
          <w:color w:val="231F20"/>
        </w:rPr>
        <w:t>sư</w:t>
      </w:r>
      <w:r>
        <w:rPr>
          <w:color w:val="231F20"/>
          <w:spacing w:val="-6"/>
        </w:rPr>
        <w:t> </w:t>
      </w:r>
      <w:r>
        <w:rPr>
          <w:color w:val="231F20"/>
        </w:rPr>
        <w:t>kia</w:t>
      </w:r>
      <w:r>
        <w:rPr>
          <w:color w:val="231F20"/>
          <w:spacing w:val="-7"/>
        </w:rPr>
        <w:t> </w:t>
      </w:r>
      <w:r>
        <w:rPr>
          <w:color w:val="231F20"/>
        </w:rPr>
        <w:t>tạo</w:t>
      </w:r>
      <w:r>
        <w:rPr>
          <w:color w:val="231F20"/>
          <w:spacing w:val="-7"/>
        </w:rPr>
        <w:t> </w:t>
      </w:r>
      <w:r>
        <w:rPr>
          <w:color w:val="231F20"/>
        </w:rPr>
        <w:t>ra</w:t>
      </w:r>
      <w:r>
        <w:rPr>
          <w:color w:val="231F20"/>
          <w:spacing w:val="-6"/>
        </w:rPr>
        <w:t> </w:t>
      </w:r>
      <w:r>
        <w:rPr>
          <w:color w:val="231F20"/>
        </w:rPr>
        <w:t>thuyết</w:t>
      </w:r>
      <w:r>
        <w:rPr>
          <w:color w:val="231F20"/>
          <w:spacing w:val="-7"/>
        </w:rPr>
        <w:t> </w:t>
      </w:r>
      <w:r>
        <w:rPr>
          <w:color w:val="231F20"/>
        </w:rPr>
        <w:t>này:</w:t>
      </w:r>
      <w:r>
        <w:rPr>
          <w:color w:val="231F20"/>
          <w:spacing w:val="-20"/>
        </w:rPr>
        <w:t> </w:t>
      </w:r>
      <w:r>
        <w:rPr>
          <w:color w:val="231F20"/>
        </w:rPr>
        <w:t>Ai</w:t>
      </w:r>
      <w:r>
        <w:rPr>
          <w:color w:val="231F20"/>
          <w:spacing w:val="-7"/>
        </w:rPr>
        <w:t> </w:t>
      </w:r>
      <w:r>
        <w:rPr>
          <w:color w:val="231F20"/>
        </w:rPr>
        <w:t>nói</w:t>
      </w:r>
      <w:r>
        <w:rPr>
          <w:color w:val="231F20"/>
          <w:spacing w:val="-6"/>
        </w:rPr>
        <w:t> </w:t>
      </w:r>
      <w:r>
        <w:rPr>
          <w:color w:val="231F20"/>
        </w:rPr>
        <w:t>Bồ-tát</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tâm không tương tợ. Bồ-tát có tâm không tương tợ.</w:t>
      </w:r>
    </w:p>
    <w:p>
      <w:pPr>
        <w:pStyle w:val="BodyText"/>
        <w:spacing w:before="112"/>
        <w:ind w:left="960" w:firstLine="0"/>
      </w:pPr>
      <w:r>
        <w:rPr>
          <w:i/>
          <w:color w:val="231F20"/>
        </w:rPr>
        <w:t>Hỏi: </w:t>
      </w:r>
      <w:r>
        <w:rPr>
          <w:color w:val="231F20"/>
        </w:rPr>
        <w:t>Thế nào là ba mươi bốn tâm đạt được Nhất thiết trí?</w:t>
      </w:r>
    </w:p>
    <w:p>
      <w:pPr>
        <w:pStyle w:val="BodyText"/>
        <w:spacing w:line="273" w:lineRule="auto" w:before="154"/>
        <w:ind w:left="393" w:right="108"/>
      </w:pPr>
      <w:r>
        <w:rPr>
          <w:i/>
          <w:color w:val="231F20"/>
        </w:rPr>
        <w:t>Đáp:</w:t>
      </w:r>
      <w:r>
        <w:rPr>
          <w:i/>
          <w:color w:val="231F20"/>
          <w:spacing w:val="-8"/>
        </w:rPr>
        <w:t> </w:t>
      </w:r>
      <w:r>
        <w:rPr>
          <w:color w:val="231F20"/>
        </w:rPr>
        <w:t>Pháp</w:t>
      </w:r>
      <w:r>
        <w:rPr>
          <w:color w:val="231F20"/>
          <w:spacing w:val="-8"/>
        </w:rPr>
        <w:t> </w:t>
      </w:r>
      <w:r>
        <w:rPr>
          <w:color w:val="231F20"/>
        </w:rPr>
        <w:t>sư</w:t>
      </w:r>
      <w:r>
        <w:rPr>
          <w:color w:val="231F20"/>
          <w:spacing w:val="-7"/>
        </w:rPr>
        <w:t> </w:t>
      </w:r>
      <w:r>
        <w:rPr>
          <w:color w:val="231F20"/>
        </w:rPr>
        <w:t>kia</w:t>
      </w:r>
      <w:r>
        <w:rPr>
          <w:color w:val="231F20"/>
          <w:spacing w:val="-8"/>
        </w:rPr>
        <w:t> </w:t>
      </w:r>
      <w:r>
        <w:rPr>
          <w:color w:val="231F20"/>
        </w:rPr>
        <w:t>đã</w:t>
      </w:r>
      <w:r>
        <w:rPr>
          <w:color w:val="231F20"/>
          <w:spacing w:val="-7"/>
        </w:rPr>
        <w:t> </w:t>
      </w:r>
      <w:r>
        <w:rPr>
          <w:color w:val="231F20"/>
        </w:rPr>
        <w:t>nêu</w:t>
      </w:r>
      <w:r>
        <w:rPr>
          <w:color w:val="231F20"/>
          <w:spacing w:val="-8"/>
        </w:rPr>
        <w:t> </w:t>
      </w:r>
      <w:r>
        <w:rPr>
          <w:color w:val="231F20"/>
        </w:rPr>
        <w:t>rõ:</w:t>
      </w:r>
      <w:r>
        <w:rPr>
          <w:color w:val="231F20"/>
          <w:spacing w:val="-8"/>
        </w:rPr>
        <w:t> </w:t>
      </w:r>
      <w:r>
        <w:rPr>
          <w:color w:val="231F20"/>
        </w:rPr>
        <w:t>Nói</w:t>
      </w:r>
      <w:r>
        <w:rPr>
          <w:color w:val="231F20"/>
          <w:spacing w:val="-7"/>
        </w:rPr>
        <w:t> </w:t>
      </w:r>
      <w:r>
        <w:rPr>
          <w:color w:val="231F20"/>
        </w:rPr>
        <w:t>ba</w:t>
      </w:r>
      <w:r>
        <w:rPr>
          <w:color w:val="231F20"/>
          <w:spacing w:val="-8"/>
        </w:rPr>
        <w:t> </w:t>
      </w:r>
      <w:r>
        <w:rPr>
          <w:color w:val="231F20"/>
        </w:rPr>
        <w:t>mươi</w:t>
      </w:r>
      <w:r>
        <w:rPr>
          <w:color w:val="231F20"/>
          <w:spacing w:val="-7"/>
        </w:rPr>
        <w:t> </w:t>
      </w:r>
      <w:r>
        <w:rPr>
          <w:color w:val="231F20"/>
        </w:rPr>
        <w:t>bốn</w:t>
      </w:r>
      <w:r>
        <w:rPr>
          <w:color w:val="231F20"/>
          <w:spacing w:val="-8"/>
        </w:rPr>
        <w:t> </w:t>
      </w:r>
      <w:r>
        <w:rPr>
          <w:color w:val="231F20"/>
        </w:rPr>
        <w:t>tâm</w:t>
      </w:r>
      <w:r>
        <w:rPr>
          <w:color w:val="231F20"/>
          <w:spacing w:val="-7"/>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7"/>
        </w:rPr>
        <w:t> </w:t>
      </w:r>
      <w:r>
        <w:rPr>
          <w:color w:val="231F20"/>
        </w:rPr>
        <w:t>tâm vô lậu, không nói tâm nhập định, xuất định.</w:t>
      </w:r>
    </w:p>
    <w:p>
      <w:pPr>
        <w:pStyle w:val="BodyText"/>
        <w:spacing w:line="273" w:lineRule="auto" w:before="112"/>
        <w:ind w:left="393" w:right="108"/>
      </w:pPr>
      <w:r>
        <w:rPr>
          <w:color w:val="231F20"/>
        </w:rPr>
        <w:t>Sa-môn nước Kế Tân tạo ra thuyết này: Trước được đạo quả Bồ-đề vô thượng, sau khởi Định diệt.</w:t>
      </w:r>
    </w:p>
    <w:p>
      <w:pPr>
        <w:pStyle w:val="BodyText"/>
        <w:spacing w:before="112"/>
        <w:ind w:left="960" w:firstLine="0"/>
      </w:pPr>
      <w:r>
        <w:rPr>
          <w:i/>
          <w:color w:val="231F20"/>
        </w:rPr>
        <w:t>Hỏi: </w:t>
      </w:r>
      <w:r>
        <w:rPr>
          <w:color w:val="231F20"/>
        </w:rPr>
        <w:t>Nếu như vậy thì vì sao gọi là pháp học đầy đủ?</w:t>
      </w:r>
    </w:p>
    <w:p>
      <w:pPr>
        <w:pStyle w:val="BodyText"/>
        <w:spacing w:line="273" w:lineRule="auto" w:before="154"/>
        <w:ind w:left="393" w:right="108"/>
      </w:pPr>
      <w:r>
        <w:rPr>
          <w:i/>
          <w:color w:val="231F20"/>
        </w:rPr>
        <w:t>Đáp: </w:t>
      </w:r>
      <w:r>
        <w:rPr>
          <w:color w:val="231F20"/>
        </w:rPr>
        <w:t>Nói đầy đủ là đầy đủ nơi căn, đầy đủ nơi quả, không đầy đủ nơi định.</w:t>
      </w:r>
    </w:p>
    <w:p>
      <w:pPr>
        <w:pStyle w:val="BodyText"/>
        <w:spacing w:before="112"/>
        <w:ind w:left="960" w:firstLine="0"/>
      </w:pPr>
      <w:r>
        <w:rPr>
          <w:i/>
          <w:color w:val="231F20"/>
        </w:rPr>
        <w:t>Hỏi: </w:t>
      </w:r>
      <w:r>
        <w:rPr>
          <w:color w:val="231F20"/>
        </w:rPr>
        <w:t>Lúc được Tận trí, vì sao gọi là công việc đã làm xong?</w:t>
      </w:r>
    </w:p>
    <w:p>
      <w:pPr>
        <w:pStyle w:val="BodyText"/>
        <w:spacing w:line="273" w:lineRule="auto" w:before="154"/>
        <w:ind w:left="393" w:right="104"/>
      </w:pPr>
      <w:r>
        <w:rPr>
          <w:i/>
          <w:color w:val="231F20"/>
        </w:rPr>
        <w:t>Đáp: </w:t>
      </w:r>
      <w:r>
        <w:rPr>
          <w:color w:val="231F20"/>
        </w:rPr>
        <w:t>Hoặc có thuyết nói: Chướng giải thoát là phần vô tri phẩm hạ.</w:t>
      </w:r>
    </w:p>
    <w:p>
      <w:pPr>
        <w:pStyle w:val="BodyText"/>
        <w:spacing w:line="273" w:lineRule="auto" w:before="112"/>
        <w:ind w:left="393" w:right="107"/>
      </w:pPr>
      <w:r>
        <w:rPr>
          <w:color w:val="231F20"/>
        </w:rPr>
        <w:t>Hoặc có thuyết cho: Chỉ là người đối với các định không được tự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Hoặc có thuyết nêu: Chỉ là người không được định.</w:t>
      </w:r>
    </w:p>
    <w:p>
      <w:pPr>
        <w:pStyle w:val="BodyText"/>
        <w:spacing w:line="273" w:lineRule="auto" w:before="154"/>
        <w:ind w:right="390"/>
      </w:pPr>
      <w:r>
        <w:rPr>
          <w:color w:val="231F20"/>
        </w:rPr>
        <w:t>Nếu tạo ra thuyết này: Chướng giải thoát là phần vô tri phẩm hạ: Nghĩa là Đức Thế Tôn khi được tận trí là đã đoạn tất cả vô tri, được tất cả trí đối trị phần vô trị kia. Nếu tạo ra thuyết này: Chỉ là người</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định</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còn</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lúc</w:t>
      </w:r>
      <w:r>
        <w:rPr>
          <w:color w:val="231F20"/>
          <w:spacing w:val="-8"/>
        </w:rPr>
        <w:t> </w:t>
      </w:r>
      <w:r>
        <w:rPr>
          <w:color w:val="231F20"/>
        </w:rPr>
        <w:t>được tận trí, đối với các thiền định, giải thoát, tam muội, xuất nhập đều được tự tại.</w:t>
      </w:r>
    </w:p>
    <w:p>
      <w:pPr>
        <w:pStyle w:val="BodyText"/>
        <w:spacing w:line="273" w:lineRule="auto" w:before="109"/>
        <w:ind w:right="390"/>
      </w:pPr>
      <w:r>
        <w:rPr>
          <w:color w:val="231F20"/>
        </w:rPr>
        <w:t>Hoặc</w:t>
      </w:r>
      <w:r>
        <w:rPr>
          <w:color w:val="231F20"/>
          <w:spacing w:val="-12"/>
        </w:rPr>
        <w:t> </w:t>
      </w:r>
      <w:r>
        <w:rPr>
          <w:color w:val="231F20"/>
        </w:rPr>
        <w:t>tạo</w:t>
      </w:r>
      <w:r>
        <w:rPr>
          <w:color w:val="231F20"/>
          <w:spacing w:val="-10"/>
        </w:rPr>
        <w:t> </w:t>
      </w:r>
      <w:r>
        <w:rPr>
          <w:color w:val="231F20"/>
        </w:rPr>
        <w:t>ra</w:t>
      </w:r>
      <w:r>
        <w:rPr>
          <w:color w:val="231F20"/>
          <w:spacing w:val="-12"/>
        </w:rPr>
        <w:t> </w:t>
      </w:r>
      <w:r>
        <w:rPr>
          <w:color w:val="231F20"/>
        </w:rPr>
        <w:t>thuyết</w:t>
      </w:r>
      <w:r>
        <w:rPr>
          <w:color w:val="231F20"/>
          <w:spacing w:val="-11"/>
        </w:rPr>
        <w:t> </w:t>
      </w:r>
      <w:r>
        <w:rPr>
          <w:color w:val="231F20"/>
        </w:rPr>
        <w:t>này:</w:t>
      </w:r>
      <w:r>
        <w:rPr>
          <w:color w:val="231F20"/>
          <w:spacing w:val="-12"/>
        </w:rPr>
        <w:t> </w:t>
      </w:r>
      <w:r>
        <w:rPr>
          <w:color w:val="231F20"/>
        </w:rPr>
        <w:t>Chỉ</w:t>
      </w:r>
      <w:r>
        <w:rPr>
          <w:color w:val="231F20"/>
          <w:spacing w:val="-11"/>
        </w:rPr>
        <w:t> </w:t>
      </w:r>
      <w:r>
        <w:rPr>
          <w:color w:val="231F20"/>
        </w:rPr>
        <w:t>là</w:t>
      </w:r>
      <w:r>
        <w:rPr>
          <w:color w:val="231F20"/>
          <w:spacing w:val="-12"/>
        </w:rPr>
        <w:t> </w:t>
      </w:r>
      <w:r>
        <w:rPr>
          <w:color w:val="231F20"/>
        </w:rPr>
        <w:t>người</w:t>
      </w:r>
      <w:r>
        <w:rPr>
          <w:color w:val="231F20"/>
          <w:spacing w:val="-11"/>
        </w:rPr>
        <w:t> </w:t>
      </w:r>
      <w:r>
        <w:rPr>
          <w:color w:val="231F20"/>
        </w:rPr>
        <w:t>không</w:t>
      </w:r>
      <w:r>
        <w:rPr>
          <w:color w:val="231F20"/>
          <w:spacing w:val="-12"/>
        </w:rPr>
        <w:t> </w:t>
      </w:r>
      <w:r>
        <w:rPr>
          <w:color w:val="231F20"/>
        </w:rPr>
        <w:t>được</w:t>
      </w:r>
      <w:r>
        <w:rPr>
          <w:color w:val="231F20"/>
          <w:spacing w:val="-11"/>
        </w:rPr>
        <w:t> </w:t>
      </w:r>
      <w:r>
        <w:rPr>
          <w:color w:val="231F20"/>
        </w:rPr>
        <w:t>định,</w:t>
      </w:r>
      <w:r>
        <w:rPr>
          <w:color w:val="231F20"/>
          <w:spacing w:val="-12"/>
        </w:rPr>
        <w:t> </w:t>
      </w:r>
      <w:r>
        <w:rPr>
          <w:color w:val="231F20"/>
        </w:rPr>
        <w:t>còn</w:t>
      </w:r>
      <w:r>
        <w:rPr>
          <w:color w:val="231F20"/>
          <w:spacing w:val="-10"/>
        </w:rPr>
        <w:t> </w:t>
      </w:r>
      <w:r>
        <w:rPr>
          <w:color w:val="231F20"/>
        </w:rPr>
        <w:t>Đức Thế Tôn khi được tận trí tức được tất cả định. Thế nên, lúc đã </w:t>
      </w:r>
      <w:r>
        <w:rPr>
          <w:color w:val="231F20"/>
          <w:spacing w:val="-4"/>
        </w:rPr>
        <w:t>được </w:t>
      </w:r>
      <w:r>
        <w:rPr>
          <w:color w:val="231F20"/>
        </w:rPr>
        <w:t>tận trí, thì mọi công việc làm đã xong.</w:t>
      </w:r>
    </w:p>
    <w:p>
      <w:pPr>
        <w:pStyle w:val="BodyText"/>
        <w:spacing w:before="110"/>
        <w:ind w:left="677" w:firstLine="0"/>
      </w:pPr>
      <w:r>
        <w:rPr>
          <w:i/>
          <w:color w:val="231F20"/>
        </w:rPr>
        <w:t>Hỏi: </w:t>
      </w:r>
      <w:r>
        <w:rPr>
          <w:color w:val="231F20"/>
        </w:rPr>
        <w:t>Vì sao gọi là ba mươi bốn tâm vô lậu?</w:t>
      </w:r>
    </w:p>
    <w:p>
      <w:pPr>
        <w:pStyle w:val="BodyText"/>
        <w:spacing w:line="273" w:lineRule="auto" w:before="155"/>
        <w:ind w:right="390"/>
      </w:pPr>
      <w:r>
        <w:rPr>
          <w:i/>
          <w:color w:val="231F20"/>
        </w:rPr>
        <w:t>Đáp: </w:t>
      </w:r>
      <w:r>
        <w:rPr>
          <w:color w:val="231F20"/>
        </w:rPr>
        <w:t>Bồ-tát trước diệt trừ dục của xứ vô sở hữu, dựa vào thiền thứ</w:t>
      </w:r>
      <w:r>
        <w:rPr>
          <w:color w:val="231F20"/>
          <w:spacing w:val="-8"/>
        </w:rPr>
        <w:t> </w:t>
      </w:r>
      <w:r>
        <w:rPr>
          <w:color w:val="231F20"/>
        </w:rPr>
        <w:t>tư,</w:t>
      </w:r>
      <w:r>
        <w:rPr>
          <w:color w:val="231F20"/>
          <w:spacing w:val="-8"/>
        </w:rPr>
        <w:t> </w:t>
      </w:r>
      <w:r>
        <w:rPr>
          <w:color w:val="231F20"/>
        </w:rPr>
        <w:t>nhập</w:t>
      </w:r>
      <w:r>
        <w:rPr>
          <w:color w:val="231F20"/>
          <w:spacing w:val="-8"/>
        </w:rPr>
        <w:t> </w:t>
      </w:r>
      <w:r>
        <w:rPr>
          <w:color w:val="231F20"/>
        </w:rPr>
        <w:t>chánh</w:t>
      </w:r>
      <w:r>
        <w:rPr>
          <w:color w:val="231F20"/>
          <w:spacing w:val="-7"/>
        </w:rPr>
        <w:t> </w:t>
      </w:r>
      <w:r>
        <w:rPr>
          <w:color w:val="231F20"/>
        </w:rPr>
        <w:t>quyết</w:t>
      </w:r>
      <w:r>
        <w:rPr>
          <w:color w:val="231F20"/>
          <w:spacing w:val="-8"/>
        </w:rPr>
        <w:t> </w:t>
      </w:r>
      <w:r>
        <w:rPr>
          <w:color w:val="231F20"/>
        </w:rPr>
        <w:t>định.</w:t>
      </w:r>
      <w:r>
        <w:rPr>
          <w:color w:val="231F20"/>
          <w:spacing w:val="-13"/>
        </w:rPr>
        <w:t> </w:t>
      </w:r>
      <w:r>
        <w:rPr>
          <w:color w:val="231F20"/>
        </w:rPr>
        <w:t>Trong</w:t>
      </w:r>
      <w:r>
        <w:rPr>
          <w:color w:val="231F20"/>
          <w:spacing w:val="-7"/>
        </w:rPr>
        <w:t> </w:t>
      </w:r>
      <w:r>
        <w:rPr>
          <w:color w:val="231F20"/>
        </w:rPr>
        <w:t>kiến</w:t>
      </w:r>
      <w:r>
        <w:rPr>
          <w:color w:val="231F20"/>
          <w:spacing w:val="-8"/>
        </w:rPr>
        <w:t> </w:t>
      </w:r>
      <w:r>
        <w:rPr>
          <w:color w:val="231F20"/>
        </w:rPr>
        <w:t>đạo</w:t>
      </w:r>
      <w:r>
        <w:rPr>
          <w:color w:val="231F20"/>
          <w:spacing w:val="-8"/>
        </w:rPr>
        <w:t> </w:t>
      </w:r>
      <w:r>
        <w:rPr>
          <w:color w:val="231F20"/>
        </w:rPr>
        <w:t>có</w:t>
      </w:r>
      <w:r>
        <w:rPr>
          <w:color w:val="231F20"/>
          <w:spacing w:val="-7"/>
        </w:rPr>
        <w:t> </w:t>
      </w:r>
      <w:r>
        <w:rPr>
          <w:color w:val="231F20"/>
        </w:rPr>
        <w:t>đạo</w:t>
      </w:r>
      <w:r>
        <w:rPr>
          <w:color w:val="231F20"/>
          <w:spacing w:val="-8"/>
        </w:rPr>
        <w:t> </w:t>
      </w:r>
      <w:r>
        <w:rPr>
          <w:color w:val="231F20"/>
        </w:rPr>
        <w:t>tỷ</w:t>
      </w:r>
      <w:r>
        <w:rPr>
          <w:color w:val="231F20"/>
          <w:spacing w:val="-8"/>
        </w:rPr>
        <w:t> </w:t>
      </w:r>
      <w:r>
        <w:rPr>
          <w:color w:val="231F20"/>
        </w:rPr>
        <w:t>trí</w:t>
      </w:r>
      <w:r>
        <w:rPr>
          <w:color w:val="231F20"/>
          <w:spacing w:val="-7"/>
        </w:rPr>
        <w:t> </w:t>
      </w:r>
      <w:r>
        <w:rPr>
          <w:color w:val="231F20"/>
        </w:rPr>
        <w:t>của</w:t>
      </w:r>
      <w:r>
        <w:rPr>
          <w:color w:val="231F20"/>
          <w:spacing w:val="-8"/>
        </w:rPr>
        <w:t> </w:t>
      </w:r>
      <w:r>
        <w:rPr>
          <w:color w:val="231F20"/>
        </w:rPr>
        <w:t>mười lăm tâm và đạo tỷ trí của tâm thứ mười sáu, tức là lìa dục của xứ</w:t>
      </w:r>
      <w:r>
        <w:rPr>
          <w:color w:val="231F20"/>
          <w:spacing w:val="-37"/>
        </w:rPr>
        <w:t> </w:t>
      </w:r>
      <w:r>
        <w:rPr>
          <w:color w:val="231F20"/>
        </w:rPr>
        <w:t>phi tưởng</w:t>
      </w:r>
      <w:r>
        <w:rPr>
          <w:color w:val="231F20"/>
          <w:spacing w:val="-6"/>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Đạo</w:t>
      </w:r>
      <w:r>
        <w:rPr>
          <w:color w:val="231F20"/>
          <w:spacing w:val="-5"/>
        </w:rPr>
        <w:t> </w:t>
      </w:r>
      <w:r>
        <w:rPr>
          <w:color w:val="231F20"/>
        </w:rPr>
        <w:t>phương</w:t>
      </w:r>
      <w:r>
        <w:rPr>
          <w:color w:val="231F20"/>
          <w:spacing w:val="-5"/>
        </w:rPr>
        <w:t> </w:t>
      </w:r>
      <w:r>
        <w:rPr>
          <w:color w:val="231F20"/>
        </w:rPr>
        <w:t>tiện,</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ngại</w:t>
      </w:r>
      <w:r>
        <w:rPr>
          <w:color w:val="231F20"/>
          <w:spacing w:val="-5"/>
        </w:rPr>
        <w:t> </w:t>
      </w:r>
      <w:r>
        <w:rPr>
          <w:color w:val="231F20"/>
        </w:rPr>
        <w:t>có</w:t>
      </w:r>
      <w:r>
        <w:rPr>
          <w:color w:val="231F20"/>
          <w:spacing w:val="-6"/>
        </w:rPr>
        <w:t> </w:t>
      </w:r>
      <w:r>
        <w:rPr>
          <w:color w:val="231F20"/>
        </w:rPr>
        <w:t>chín.</w:t>
      </w:r>
      <w:r>
        <w:rPr>
          <w:color w:val="231F20"/>
          <w:spacing w:val="-5"/>
        </w:rPr>
        <w:t> </w:t>
      </w:r>
      <w:r>
        <w:rPr>
          <w:color w:val="231F20"/>
        </w:rPr>
        <w:t>Đạo</w:t>
      </w:r>
      <w:r>
        <w:rPr>
          <w:color w:val="231F20"/>
          <w:spacing w:val="-5"/>
        </w:rPr>
        <w:t> </w:t>
      </w:r>
      <w:r>
        <w:rPr>
          <w:color w:val="231F20"/>
        </w:rPr>
        <w:t>giải thoát có chín. Đó gọi là ba mươi bốn</w:t>
      </w:r>
      <w:r>
        <w:rPr>
          <w:color w:val="231F20"/>
          <w:spacing w:val="-2"/>
        </w:rPr>
        <w:t> </w:t>
      </w:r>
      <w:r>
        <w:rPr>
          <w:color w:val="231F20"/>
        </w:rPr>
        <w:t>tâm.</w:t>
      </w:r>
    </w:p>
    <w:p>
      <w:pPr>
        <w:pStyle w:val="BodyText"/>
        <w:spacing w:line="273" w:lineRule="auto" w:before="109"/>
        <w:ind w:right="389"/>
      </w:pPr>
      <w:r>
        <w:rPr>
          <w:color w:val="231F20"/>
        </w:rPr>
        <w:t>Như kinh nói: Ưu-bà-di Tỳ-xá-khư đến trụ xứ của Tỳ-kheo-ni Đàm-ma-đề-na,</w:t>
      </w:r>
      <w:r>
        <w:rPr>
          <w:color w:val="231F20"/>
          <w:spacing w:val="-11"/>
        </w:rPr>
        <w:t> </w:t>
      </w:r>
      <w:r>
        <w:rPr>
          <w:color w:val="231F20"/>
        </w:rPr>
        <w:t>nêu</w:t>
      </w:r>
      <w:r>
        <w:rPr>
          <w:color w:val="231F20"/>
          <w:spacing w:val="-10"/>
        </w:rPr>
        <w:t> </w:t>
      </w:r>
      <w:r>
        <w:rPr>
          <w:color w:val="231F20"/>
        </w:rPr>
        <w:t>hỏi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này:</w:t>
      </w:r>
      <w:r>
        <w:rPr>
          <w:color w:val="231F20"/>
          <w:spacing w:val="-25"/>
        </w:rPr>
        <w:t> </w:t>
      </w:r>
      <w:r>
        <w:rPr>
          <w:color w:val="231F20"/>
        </w:rPr>
        <w:t>A</w:t>
      </w:r>
      <w:r>
        <w:rPr>
          <w:color w:val="231F20"/>
          <w:spacing w:val="-24"/>
        </w:rPr>
        <w:t> </w:t>
      </w:r>
      <w:r>
        <w:rPr>
          <w:color w:val="231F20"/>
        </w:rPr>
        <w:t>di</w:t>
      </w:r>
      <w:r>
        <w:rPr>
          <w:color w:val="231F20"/>
          <w:spacing w:val="-10"/>
        </w:rPr>
        <w:t> </w:t>
      </w:r>
      <w:r>
        <w:rPr>
          <w:color w:val="231F20"/>
        </w:rPr>
        <w:t>(Thánh</w:t>
      </w:r>
      <w:r>
        <w:rPr>
          <w:color w:val="231F20"/>
          <w:spacing w:val="-10"/>
        </w:rPr>
        <w:t> </w:t>
      </w:r>
      <w:r>
        <w:rPr>
          <w:color w:val="231F20"/>
        </w:rPr>
        <w:t>giả)</w:t>
      </w:r>
      <w:r>
        <w:rPr>
          <w:color w:val="231F20"/>
          <w:spacing w:val="-10"/>
        </w:rPr>
        <w:t> </w:t>
      </w:r>
      <w:r>
        <w:rPr>
          <w:color w:val="231F20"/>
        </w:rPr>
        <w:t>làm</w:t>
      </w:r>
      <w:r>
        <w:rPr>
          <w:color w:val="231F20"/>
          <w:spacing w:val="-10"/>
        </w:rPr>
        <w:t> </w:t>
      </w:r>
      <w:r>
        <w:rPr>
          <w:color w:val="231F20"/>
        </w:rPr>
        <w:t>thế</w:t>
      </w:r>
      <w:r>
        <w:rPr>
          <w:color w:val="231F20"/>
          <w:spacing w:val="-10"/>
        </w:rPr>
        <w:t> </w:t>
      </w:r>
      <w:r>
        <w:rPr>
          <w:color w:val="231F20"/>
        </w:rPr>
        <w:t>nào</w:t>
      </w:r>
      <w:r>
        <w:rPr>
          <w:color w:val="231F20"/>
          <w:spacing w:val="-10"/>
        </w:rPr>
        <w:t> </w:t>
      </w:r>
      <w:r>
        <w:rPr>
          <w:color w:val="231F20"/>
        </w:rPr>
        <w:t>để nhập Định diệt? Tỳ-kheo-ni kia nói: Này Ưu-bà-di Tỳ-xá-khư! Tỳ- kheo</w:t>
      </w:r>
      <w:r>
        <w:rPr>
          <w:color w:val="231F20"/>
          <w:spacing w:val="-8"/>
        </w:rPr>
        <w:t> </w:t>
      </w:r>
      <w:r>
        <w:rPr>
          <w:color w:val="231F20"/>
        </w:rPr>
        <w:t>nhập</w:t>
      </w:r>
      <w:r>
        <w:rPr>
          <w:color w:val="231F20"/>
          <w:spacing w:val="-8"/>
        </w:rPr>
        <w:t> </w:t>
      </w:r>
      <w:r>
        <w:rPr>
          <w:color w:val="231F20"/>
        </w:rPr>
        <w:t>Định</w:t>
      </w:r>
      <w:r>
        <w:rPr>
          <w:color w:val="231F20"/>
          <w:spacing w:val="-7"/>
        </w:rPr>
        <w:t> </w:t>
      </w:r>
      <w:r>
        <w:rPr>
          <w:color w:val="231F20"/>
        </w:rPr>
        <w:t>diệt,</w:t>
      </w:r>
      <w:r>
        <w:rPr>
          <w:color w:val="231F20"/>
          <w:spacing w:val="-8"/>
        </w:rPr>
        <w:t> </w:t>
      </w:r>
      <w:r>
        <w:rPr>
          <w:color w:val="231F20"/>
        </w:rPr>
        <w:t>không</w:t>
      </w:r>
      <w:r>
        <w:rPr>
          <w:color w:val="231F20"/>
          <w:spacing w:val="-8"/>
        </w:rPr>
        <w:t> </w:t>
      </w:r>
      <w:r>
        <w:rPr>
          <w:color w:val="231F20"/>
        </w:rPr>
        <w:t>khởi</w:t>
      </w:r>
      <w:r>
        <w:rPr>
          <w:color w:val="231F20"/>
          <w:spacing w:val="-7"/>
        </w:rPr>
        <w:t> </w:t>
      </w:r>
      <w:r>
        <w:rPr>
          <w:color w:val="231F20"/>
        </w:rPr>
        <w:t>suy</w:t>
      </w:r>
      <w:r>
        <w:rPr>
          <w:color w:val="231F20"/>
          <w:spacing w:val="-8"/>
        </w:rPr>
        <w:t> </w:t>
      </w:r>
      <w:r>
        <w:rPr>
          <w:color w:val="231F20"/>
        </w:rPr>
        <w:t>nghĩ:</w:t>
      </w:r>
      <w:r>
        <w:rPr>
          <w:color w:val="231F20"/>
          <w:spacing w:val="-13"/>
        </w:rPr>
        <w:t> </w:t>
      </w:r>
      <w:r>
        <w:rPr>
          <w:color w:val="231F20"/>
          <w:spacing w:val="-10"/>
        </w:rPr>
        <w:t>Ta</w:t>
      </w:r>
      <w:r>
        <w:rPr>
          <w:color w:val="231F20"/>
          <w:spacing w:val="-7"/>
        </w:rPr>
        <w:t> </w:t>
      </w:r>
      <w:r>
        <w:rPr>
          <w:color w:val="231F20"/>
        </w:rPr>
        <w:t>nay</w:t>
      </w:r>
      <w:r>
        <w:rPr>
          <w:color w:val="231F20"/>
          <w:spacing w:val="-8"/>
        </w:rPr>
        <w:t> </w:t>
      </w:r>
      <w:r>
        <w:rPr>
          <w:color w:val="231F20"/>
        </w:rPr>
        <w:t>nhập</w:t>
      </w:r>
      <w:r>
        <w:rPr>
          <w:color w:val="231F20"/>
          <w:spacing w:val="-8"/>
        </w:rPr>
        <w:t> </w:t>
      </w:r>
      <w:r>
        <w:rPr>
          <w:color w:val="231F20"/>
        </w:rPr>
        <w:t>Định</w:t>
      </w:r>
      <w:r>
        <w:rPr>
          <w:color w:val="231F20"/>
          <w:spacing w:val="-7"/>
        </w:rPr>
        <w:t> </w:t>
      </w:r>
      <w:r>
        <w:rPr>
          <w:color w:val="231F20"/>
        </w:rPr>
        <w:t>diệt,</w:t>
      </w:r>
      <w:r>
        <w:rPr>
          <w:color w:val="231F20"/>
          <w:spacing w:val="-8"/>
        </w:rPr>
        <w:t> </w:t>
      </w:r>
      <w:r>
        <w:rPr>
          <w:color w:val="231F20"/>
        </w:rPr>
        <w:t>sẽ nhập Định diệt. Trước khi muốn nhập định </w:t>
      </w:r>
      <w:r>
        <w:rPr>
          <w:color w:val="231F20"/>
          <w:spacing w:val="-5"/>
        </w:rPr>
        <w:t>này, </w:t>
      </w:r>
      <w:r>
        <w:rPr>
          <w:color w:val="231F20"/>
        </w:rPr>
        <w:t>cần phải điều phục tâm mình.</w:t>
      </w:r>
    </w:p>
    <w:p>
      <w:pPr>
        <w:pStyle w:val="BodyText"/>
        <w:spacing w:line="273" w:lineRule="auto" w:before="109"/>
        <w:ind w:right="391"/>
      </w:pPr>
      <w:r>
        <w:rPr>
          <w:i/>
          <w:color w:val="231F20"/>
        </w:rPr>
        <w:t>Hỏi: </w:t>
      </w:r>
      <w:r>
        <w:rPr>
          <w:color w:val="231F20"/>
        </w:rPr>
        <w:t>Hành giả vào phòng, rửa tay chân, lúc trải tòa ngồi kiết già, không có suy niệm như thế này: Ta nay nhập Định diệt, sẽ nhập Định diệt chăng?</w:t>
      </w:r>
    </w:p>
    <w:p>
      <w:pPr>
        <w:pStyle w:val="BodyText"/>
        <w:spacing w:line="273" w:lineRule="auto" w:before="110"/>
        <w:ind w:right="390"/>
      </w:pPr>
      <w:r>
        <w:rPr>
          <w:i/>
          <w:color w:val="231F20"/>
        </w:rPr>
        <w:t>Đáp: </w:t>
      </w:r>
      <w:r>
        <w:rPr>
          <w:color w:val="231F20"/>
          <w:spacing w:val="-4"/>
        </w:rPr>
        <w:t>Tuy </w:t>
      </w:r>
      <w:r>
        <w:rPr>
          <w:color w:val="231F20"/>
        </w:rPr>
        <w:t>có sự việc </w:t>
      </w:r>
      <w:r>
        <w:rPr>
          <w:color w:val="231F20"/>
          <w:spacing w:val="-5"/>
        </w:rPr>
        <w:t>này, </w:t>
      </w:r>
      <w:r>
        <w:rPr>
          <w:color w:val="231F20"/>
        </w:rPr>
        <w:t>nhưng đều là thời gian xa. Như tâm thiện</w:t>
      </w:r>
      <w:r>
        <w:rPr>
          <w:color w:val="231F20"/>
          <w:spacing w:val="-12"/>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theo</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khởi</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nhập</w:t>
      </w:r>
      <w:r>
        <w:rPr>
          <w:color w:val="231F20"/>
          <w:spacing w:val="-11"/>
        </w:rPr>
        <w:t> </w:t>
      </w:r>
      <w:r>
        <w:rPr>
          <w:color w:val="231F20"/>
        </w:rPr>
        <w:t>Định diệt,</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suy</w:t>
      </w:r>
      <w:r>
        <w:rPr>
          <w:color w:val="231F20"/>
          <w:spacing w:val="-4"/>
        </w:rPr>
        <w:t> </w:t>
      </w:r>
      <w:r>
        <w:rPr>
          <w:color w:val="231F20"/>
        </w:rPr>
        <w:t>niệm</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này:</w:t>
      </w:r>
      <w:r>
        <w:rPr>
          <w:color w:val="231F20"/>
          <w:spacing w:val="-9"/>
        </w:rPr>
        <w:t> </w:t>
      </w:r>
      <w:r>
        <w:rPr>
          <w:color w:val="231F20"/>
          <w:spacing w:val="-10"/>
        </w:rPr>
        <w:t>Ta</w:t>
      </w:r>
      <w:r>
        <w:rPr>
          <w:color w:val="231F20"/>
          <w:spacing w:val="-5"/>
        </w:rPr>
        <w:t> </w:t>
      </w:r>
      <w:r>
        <w:rPr>
          <w:color w:val="231F20"/>
        </w:rPr>
        <w:t>nay</w:t>
      </w:r>
      <w:r>
        <w:rPr>
          <w:color w:val="231F20"/>
          <w:spacing w:val="-4"/>
        </w:rPr>
        <w:t> </w:t>
      </w:r>
      <w:r>
        <w:rPr>
          <w:color w:val="231F20"/>
        </w:rPr>
        <w:t>nhập</w:t>
      </w:r>
      <w:r>
        <w:rPr>
          <w:color w:val="231F20"/>
          <w:spacing w:val="-4"/>
        </w:rPr>
        <w:t> </w:t>
      </w:r>
      <w:r>
        <w:rPr>
          <w:color w:val="231F20"/>
        </w:rPr>
        <w:t>Định</w:t>
      </w:r>
      <w:r>
        <w:rPr>
          <w:color w:val="231F20"/>
          <w:spacing w:val="-5"/>
        </w:rPr>
        <w:t> </w:t>
      </w:r>
      <w:r>
        <w:rPr>
          <w:color w:val="231F20"/>
        </w:rPr>
        <w:t>diệt,</w:t>
      </w:r>
      <w:r>
        <w:rPr>
          <w:color w:val="231F20"/>
          <w:spacing w:val="-4"/>
        </w:rPr>
        <w:t> </w:t>
      </w:r>
      <w:r>
        <w:rPr>
          <w:color w:val="231F20"/>
        </w:rPr>
        <w:t>sẽ</w:t>
      </w:r>
      <w:r>
        <w:rPr>
          <w:color w:val="231F20"/>
          <w:spacing w:val="-4"/>
        </w:rPr>
        <w:t> </w:t>
      </w:r>
      <w:r>
        <w:rPr>
          <w:color w:val="231F20"/>
        </w:rPr>
        <w:t>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Định diệt. Lại nêu hỏi thế này: A di (Thánh giả) làm thế nào để</w:t>
      </w:r>
      <w:r>
        <w:rPr>
          <w:color w:val="231F20"/>
          <w:spacing w:val="-33"/>
        </w:rPr>
        <w:t> </w:t>
      </w:r>
      <w:r>
        <w:rPr>
          <w:color w:val="231F20"/>
        </w:rPr>
        <w:t>khởi Định diệt? Vị kia nói: Này Ưu-bà-di Tỳ-xá-khư! Tỳ-kheo lúc khởi Định diệt, không suy nghĩ thế này: </w:t>
      </w:r>
      <w:r>
        <w:rPr>
          <w:color w:val="231F20"/>
          <w:spacing w:val="-10"/>
        </w:rPr>
        <w:t>Ta </w:t>
      </w:r>
      <w:r>
        <w:rPr>
          <w:color w:val="231F20"/>
        </w:rPr>
        <w:t>nay đang khởi Định diệt, sẽ khởi</w:t>
      </w:r>
      <w:r>
        <w:rPr>
          <w:color w:val="231F20"/>
          <w:spacing w:val="-11"/>
        </w:rPr>
        <w:t> </w:t>
      </w:r>
      <w:r>
        <w:rPr>
          <w:color w:val="231F20"/>
        </w:rPr>
        <w:t>Định</w:t>
      </w:r>
      <w:r>
        <w:rPr>
          <w:color w:val="231F20"/>
          <w:spacing w:val="-11"/>
        </w:rPr>
        <w:t> </w:t>
      </w:r>
      <w:r>
        <w:rPr>
          <w:color w:val="231F20"/>
        </w:rPr>
        <w:t>diệt.</w:t>
      </w:r>
      <w:r>
        <w:rPr>
          <w:color w:val="231F20"/>
          <w:spacing w:val="-10"/>
        </w:rPr>
        <w:t> </w:t>
      </w:r>
      <w:r>
        <w:rPr>
          <w:color w:val="231F20"/>
        </w:rPr>
        <w:t>Nhưng</w:t>
      </w:r>
      <w:r>
        <w:rPr>
          <w:color w:val="231F20"/>
          <w:spacing w:val="-10"/>
        </w:rPr>
        <w:t> </w:t>
      </w:r>
      <w:r>
        <w:rPr>
          <w:color w:val="231F20"/>
        </w:rPr>
        <w:t>mạng</w:t>
      </w:r>
      <w:r>
        <w:rPr>
          <w:color w:val="231F20"/>
          <w:spacing w:val="-10"/>
        </w:rPr>
        <w:t> </w:t>
      </w:r>
      <w:r>
        <w:rPr>
          <w:color w:val="231F20"/>
        </w:rPr>
        <w:t>căn</w:t>
      </w:r>
      <w:r>
        <w:rPr>
          <w:color w:val="231F20"/>
          <w:spacing w:val="-9"/>
        </w:rPr>
        <w:t> </w:t>
      </w:r>
      <w:r>
        <w:rPr>
          <w:color w:val="231F20"/>
        </w:rPr>
        <w:t>duyên</w:t>
      </w:r>
      <w:r>
        <w:rPr>
          <w:color w:val="231F20"/>
          <w:spacing w:val="-10"/>
        </w:rPr>
        <w:t> </w:t>
      </w:r>
      <w:r>
        <w:rPr>
          <w:color w:val="231F20"/>
        </w:rPr>
        <w:t>nơi</w:t>
      </w:r>
      <w:r>
        <w:rPr>
          <w:color w:val="231F20"/>
          <w:spacing w:val="-11"/>
        </w:rPr>
        <w:t> </w:t>
      </w:r>
      <w:r>
        <w:rPr>
          <w:color w:val="231F20"/>
        </w:rPr>
        <w:t>sáu</w:t>
      </w:r>
      <w:r>
        <w:rPr>
          <w:color w:val="231F20"/>
          <w:spacing w:val="-10"/>
        </w:rPr>
        <w:t> </w:t>
      </w:r>
      <w:r>
        <w:rPr>
          <w:color w:val="231F20"/>
        </w:rPr>
        <w:t>nhập</w:t>
      </w:r>
      <w:r>
        <w:rPr>
          <w:color w:val="231F20"/>
          <w:spacing w:val="-10"/>
        </w:rPr>
        <w:t> </w:t>
      </w:r>
      <w:r>
        <w:rPr>
          <w:color w:val="231F20"/>
        </w:rPr>
        <w:t>của</w:t>
      </w:r>
      <w:r>
        <w:rPr>
          <w:color w:val="231F20"/>
          <w:spacing w:val="-10"/>
        </w:rPr>
        <w:t> </w:t>
      </w:r>
      <w:r>
        <w:rPr>
          <w:color w:val="231F20"/>
        </w:rPr>
        <w:t>thân</w:t>
      </w:r>
      <w:r>
        <w:rPr>
          <w:color w:val="231F20"/>
          <w:spacing w:val="-9"/>
        </w:rPr>
        <w:t> </w:t>
      </w:r>
      <w:r>
        <w:rPr>
          <w:color w:val="231F20"/>
        </w:rPr>
        <w:t>này</w:t>
      </w:r>
      <w:r>
        <w:rPr>
          <w:color w:val="231F20"/>
          <w:spacing w:val="-10"/>
        </w:rPr>
        <w:t> </w:t>
      </w:r>
      <w:r>
        <w:rPr>
          <w:color w:val="231F20"/>
        </w:rPr>
        <w:t>đã khởi định kia. Nếu vì bị đói khát bức bách, nếu muốn đại tiểu tiện, tuy</w:t>
      </w:r>
      <w:r>
        <w:rPr>
          <w:color w:val="231F20"/>
          <w:spacing w:val="-7"/>
        </w:rPr>
        <w:t> </w:t>
      </w:r>
      <w:r>
        <w:rPr>
          <w:color w:val="231F20"/>
        </w:rPr>
        <w:t>lúc</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tạo</w:t>
      </w:r>
      <w:r>
        <w:rPr>
          <w:color w:val="231F20"/>
          <w:spacing w:val="-6"/>
        </w:rPr>
        <w:t> </w:t>
      </w:r>
      <w:r>
        <w:rPr>
          <w:color w:val="231F20"/>
        </w:rPr>
        <w:t>sự</w:t>
      </w:r>
      <w:r>
        <w:rPr>
          <w:color w:val="231F20"/>
          <w:spacing w:val="-6"/>
        </w:rPr>
        <w:t> </w:t>
      </w:r>
      <w:r>
        <w:rPr>
          <w:color w:val="231F20"/>
        </w:rPr>
        <w:t>lo</w:t>
      </w:r>
      <w:r>
        <w:rPr>
          <w:color w:val="231F20"/>
          <w:spacing w:val="-6"/>
        </w:rPr>
        <w:t> </w:t>
      </w:r>
      <w:r>
        <w:rPr>
          <w:color w:val="231F20"/>
        </w:rPr>
        <w:t>khổ,</w:t>
      </w:r>
      <w:r>
        <w:rPr>
          <w:color w:val="231F20"/>
          <w:spacing w:val="-6"/>
        </w:rPr>
        <w:t> </w:t>
      </w:r>
      <w:r>
        <w:rPr>
          <w:color w:val="231F20"/>
        </w:rPr>
        <w:t>nhưng</w:t>
      </w:r>
      <w:r>
        <w:rPr>
          <w:color w:val="231F20"/>
          <w:spacing w:val="-6"/>
        </w:rPr>
        <w:t> </w:t>
      </w:r>
      <w:r>
        <w:rPr>
          <w:color w:val="231F20"/>
        </w:rPr>
        <w:t>lúc</w:t>
      </w:r>
      <w:r>
        <w:rPr>
          <w:color w:val="231F20"/>
          <w:spacing w:val="-6"/>
        </w:rPr>
        <w:t> </w:t>
      </w:r>
      <w:r>
        <w:rPr>
          <w:color w:val="231F20"/>
        </w:rPr>
        <w:t>xuất</w:t>
      </w:r>
      <w:r>
        <w:rPr>
          <w:color w:val="231F20"/>
          <w:spacing w:val="-6"/>
        </w:rPr>
        <w:t> </w:t>
      </w:r>
      <w:r>
        <w:rPr>
          <w:color w:val="231F20"/>
        </w:rPr>
        <w:t>định</w:t>
      </w:r>
      <w:r>
        <w:rPr>
          <w:color w:val="231F20"/>
          <w:spacing w:val="-6"/>
        </w:rPr>
        <w:t> </w:t>
      </w:r>
      <w:r>
        <w:rPr>
          <w:color w:val="231F20"/>
        </w:rPr>
        <w:t>thì</w:t>
      </w:r>
      <w:r>
        <w:rPr>
          <w:color w:val="231F20"/>
          <w:spacing w:val="-6"/>
        </w:rPr>
        <w:t> </w:t>
      </w:r>
      <w:r>
        <w:rPr>
          <w:color w:val="231F20"/>
        </w:rPr>
        <w:t>tạo</w:t>
      </w:r>
      <w:r>
        <w:rPr>
          <w:color w:val="231F20"/>
          <w:spacing w:val="-6"/>
        </w:rPr>
        <w:t> lo </w:t>
      </w:r>
      <w:r>
        <w:rPr>
          <w:color w:val="231F20"/>
        </w:rPr>
        <w:t>khổ. Do sự việc ấy nên từ định kia</w:t>
      </w:r>
      <w:r>
        <w:rPr>
          <w:color w:val="231F20"/>
          <w:spacing w:val="-3"/>
        </w:rPr>
        <w:t> </w:t>
      </w:r>
      <w:r>
        <w:rPr>
          <w:color w:val="231F20"/>
        </w:rPr>
        <w:t>khởi.</w:t>
      </w:r>
    </w:p>
    <w:p>
      <w:pPr>
        <w:pStyle w:val="BodyText"/>
        <w:ind w:left="960" w:firstLine="0"/>
      </w:pPr>
      <w:r>
        <w:rPr>
          <w:color w:val="231F20"/>
        </w:rPr>
        <w:t>Lại hỏi: Lúc Tỳ-kheo nhập Định diệt, là trước diệt hành nào?</w:t>
      </w:r>
    </w:p>
    <w:p>
      <w:pPr>
        <w:pStyle w:val="BodyText"/>
        <w:spacing w:before="45"/>
        <w:ind w:left="393" w:firstLine="0"/>
      </w:pPr>
      <w:r>
        <w:rPr>
          <w:color w:val="231F20"/>
        </w:rPr>
        <w:t>Hành thân, hành miệng hay hành ý?</w:t>
      </w:r>
    </w:p>
    <w:p>
      <w:pPr>
        <w:pStyle w:val="BodyText"/>
        <w:spacing w:line="276" w:lineRule="auto" w:before="159"/>
        <w:ind w:left="393" w:right="106"/>
      </w:pPr>
      <w:r>
        <w:rPr>
          <w:color w:val="231F20"/>
        </w:rPr>
        <w:t>Tỳ-kheo-ni kia đáp: Này Ưu-bà-di Tỳ-xá-khư! Tỳ-kheo lúc nhập Định diệt, trước diệt hành miệng. Tiếp theo diệt hành thân. Tiếp theo diệt hành ý.</w:t>
      </w:r>
    </w:p>
    <w:p>
      <w:pPr>
        <w:pStyle w:val="BodyText"/>
        <w:spacing w:line="276" w:lineRule="auto"/>
        <w:ind w:left="393" w:right="107"/>
      </w:pPr>
      <w:r>
        <w:rPr>
          <w:i/>
          <w:color w:val="231F20"/>
        </w:rPr>
        <w:t>Hỏi:</w:t>
      </w:r>
      <w:r>
        <w:rPr>
          <w:i/>
          <w:color w:val="231F20"/>
          <w:spacing w:val="-3"/>
        </w:rPr>
        <w:t> </w:t>
      </w:r>
      <w:r>
        <w:rPr>
          <w:color w:val="231F20"/>
        </w:rPr>
        <w:t>Nói</w:t>
      </w:r>
      <w:r>
        <w:rPr>
          <w:color w:val="231F20"/>
          <w:spacing w:val="-4"/>
        </w:rPr>
        <w:t> </w:t>
      </w:r>
      <w:r>
        <w:rPr>
          <w:color w:val="231F20"/>
        </w:rPr>
        <w:t>diệt</w:t>
      </w:r>
      <w:r>
        <w:rPr>
          <w:color w:val="231F20"/>
          <w:spacing w:val="-3"/>
        </w:rPr>
        <w:t> </w:t>
      </w:r>
      <w:r>
        <w:rPr>
          <w:color w:val="231F20"/>
        </w:rPr>
        <w:t>hành</w:t>
      </w:r>
      <w:r>
        <w:rPr>
          <w:color w:val="231F20"/>
          <w:spacing w:val="-4"/>
        </w:rPr>
        <w:t> </w:t>
      </w:r>
      <w:r>
        <w:rPr>
          <w:color w:val="231F20"/>
        </w:rPr>
        <w:t>ý,</w:t>
      </w:r>
      <w:r>
        <w:rPr>
          <w:color w:val="231F20"/>
          <w:spacing w:val="-3"/>
        </w:rPr>
        <w:t> </w:t>
      </w:r>
      <w:r>
        <w:rPr>
          <w:color w:val="231F20"/>
        </w:rPr>
        <w:t>sự</w:t>
      </w:r>
      <w:r>
        <w:rPr>
          <w:color w:val="231F20"/>
          <w:spacing w:val="-4"/>
        </w:rPr>
        <w:t> </w:t>
      </w:r>
      <w:r>
        <w:rPr>
          <w:color w:val="231F20"/>
        </w:rPr>
        <w:t>việc</w:t>
      </w:r>
      <w:r>
        <w:rPr>
          <w:color w:val="231F20"/>
          <w:spacing w:val="-3"/>
        </w:rPr>
        <w:t> </w:t>
      </w:r>
      <w:r>
        <w:rPr>
          <w:color w:val="231F20"/>
        </w:rPr>
        <w:t>này</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Nói</w:t>
      </w:r>
      <w:r>
        <w:rPr>
          <w:color w:val="231F20"/>
          <w:spacing w:val="-4"/>
        </w:rPr>
        <w:t> </w:t>
      </w:r>
      <w:r>
        <w:rPr>
          <w:color w:val="231F20"/>
        </w:rPr>
        <w:t>diệt</w:t>
      </w:r>
      <w:r>
        <w:rPr>
          <w:color w:val="231F20"/>
          <w:spacing w:val="-3"/>
        </w:rPr>
        <w:t> </w:t>
      </w:r>
      <w:r>
        <w:rPr>
          <w:color w:val="231F20"/>
        </w:rPr>
        <w:t>hành miệng, hành thân, làm sao có thể như thế? Vì sao? Vì từ thiền thứ nhất khởi, khi nhập thiền thứ hai, thì diệt hành miệng. Từ thiền </w:t>
      </w:r>
      <w:r>
        <w:rPr>
          <w:color w:val="231F20"/>
          <w:spacing w:val="-5"/>
        </w:rPr>
        <w:t>thứ </w:t>
      </w:r>
      <w:r>
        <w:rPr>
          <w:color w:val="231F20"/>
        </w:rPr>
        <w:t>ba khởi, khi nhập thiền thứ tư, là đã diệt hành thân. Vì sao nói là</w:t>
      </w:r>
      <w:r>
        <w:rPr>
          <w:color w:val="231F20"/>
          <w:spacing w:val="-24"/>
        </w:rPr>
        <w:t> </w:t>
      </w:r>
      <w:r>
        <w:rPr>
          <w:color w:val="231F20"/>
        </w:rPr>
        <w:t>khi nhập Định diệt, là diệt hành của thân,</w:t>
      </w:r>
      <w:r>
        <w:rPr>
          <w:color w:val="231F20"/>
          <w:spacing w:val="-2"/>
        </w:rPr>
        <w:t> </w:t>
      </w:r>
      <w:r>
        <w:rPr>
          <w:color w:val="231F20"/>
        </w:rPr>
        <w:t>miệng?</w:t>
      </w:r>
    </w:p>
    <w:p>
      <w:pPr>
        <w:pStyle w:val="BodyText"/>
        <w:spacing w:line="276" w:lineRule="auto"/>
        <w:ind w:left="393" w:right="107"/>
      </w:pPr>
      <w:r>
        <w:rPr>
          <w:i/>
          <w:color w:val="231F20"/>
        </w:rPr>
        <w:t>Đáp: </w:t>
      </w:r>
      <w:r>
        <w:rPr>
          <w:color w:val="231F20"/>
        </w:rPr>
        <w:t>Lúc nhập Định diệt có hai thứ: Có gần, có xa. Lúc xa thì diệt hành thân, miệng. Lúc gần thì diệt hành ý.</w:t>
      </w:r>
    </w:p>
    <w:p>
      <w:pPr>
        <w:pStyle w:val="BodyText"/>
        <w:spacing w:line="276" w:lineRule="auto"/>
        <w:ind w:left="393" w:right="107"/>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9"/>
        </w:rPr>
        <w:t> </w:t>
      </w:r>
      <w:r>
        <w:rPr>
          <w:color w:val="231F20"/>
        </w:rPr>
        <w:t>nhập</w:t>
      </w:r>
      <w:r>
        <w:rPr>
          <w:color w:val="231F20"/>
          <w:spacing w:val="-10"/>
        </w:rPr>
        <w:t> </w:t>
      </w:r>
      <w:r>
        <w:rPr>
          <w:color w:val="231F20"/>
        </w:rPr>
        <w:t>thiền</w:t>
      </w:r>
      <w:r>
        <w:rPr>
          <w:color w:val="231F20"/>
          <w:spacing w:val="-10"/>
        </w:rPr>
        <w:t> </w:t>
      </w:r>
      <w:r>
        <w:rPr>
          <w:color w:val="231F20"/>
        </w:rPr>
        <w:t>thứ</w:t>
      </w:r>
      <w:r>
        <w:rPr>
          <w:color w:val="231F20"/>
          <w:spacing w:val="-9"/>
        </w:rPr>
        <w:t> </w:t>
      </w:r>
      <w:r>
        <w:rPr>
          <w:color w:val="231F20"/>
        </w:rPr>
        <w:t>nhất</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nhập</w:t>
      </w:r>
      <w:r>
        <w:rPr>
          <w:color w:val="231F20"/>
          <w:spacing w:val="-10"/>
        </w:rPr>
        <w:t> </w:t>
      </w:r>
      <w:r>
        <w:rPr>
          <w:color w:val="231F20"/>
        </w:rPr>
        <w:t>xứ</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phi phi tưởng, đều gọi là lúc nhập Định diệt. Vì sao? Vì nhập Định diệt, nên khởi các địa này hiện ở trước.</w:t>
      </w:r>
    </w:p>
    <w:p>
      <w:pPr>
        <w:pStyle w:val="BodyText"/>
        <w:spacing w:line="276" w:lineRule="auto"/>
        <w:ind w:left="393" w:right="106"/>
      </w:pPr>
      <w:r>
        <w:rPr>
          <w:color w:val="231F20"/>
        </w:rPr>
        <w:t>Lại</w:t>
      </w:r>
      <w:r>
        <w:rPr>
          <w:color w:val="231F20"/>
          <w:spacing w:val="-8"/>
        </w:rPr>
        <w:t> </w:t>
      </w:r>
      <w:r>
        <w:rPr>
          <w:color w:val="231F20"/>
        </w:rPr>
        <w:t>nêu</w:t>
      </w:r>
      <w:r>
        <w:rPr>
          <w:color w:val="231F20"/>
          <w:spacing w:val="-7"/>
        </w:rPr>
        <w:t> </w:t>
      </w:r>
      <w:r>
        <w:rPr>
          <w:color w:val="231F20"/>
        </w:rPr>
        <w:t>hỏi:</w:t>
      </w:r>
      <w:r>
        <w:rPr>
          <w:color w:val="231F20"/>
          <w:spacing w:val="-12"/>
        </w:rPr>
        <w:t> </w:t>
      </w:r>
      <w:r>
        <w:rPr>
          <w:color w:val="231F20"/>
        </w:rPr>
        <w:t>Thưa</w:t>
      </w:r>
      <w:r>
        <w:rPr>
          <w:color w:val="231F20"/>
          <w:spacing w:val="-13"/>
        </w:rPr>
        <w:t> </w:t>
      </w:r>
      <w:r>
        <w:rPr>
          <w:color w:val="231F20"/>
        </w:rPr>
        <w:t>Thánh</w:t>
      </w:r>
      <w:r>
        <w:rPr>
          <w:color w:val="231F20"/>
          <w:spacing w:val="-7"/>
        </w:rPr>
        <w:t> </w:t>
      </w:r>
      <w:r>
        <w:rPr>
          <w:color w:val="231F20"/>
        </w:rPr>
        <w:t>giả!</w:t>
      </w:r>
      <w:r>
        <w:rPr>
          <w:color w:val="231F20"/>
          <w:spacing w:val="-12"/>
        </w:rPr>
        <w:t> </w:t>
      </w:r>
      <w:r>
        <w:rPr>
          <w:color w:val="231F20"/>
        </w:rPr>
        <w:t>Tỳ-kheo</w:t>
      </w:r>
      <w:r>
        <w:rPr>
          <w:color w:val="231F20"/>
          <w:spacing w:val="-7"/>
        </w:rPr>
        <w:t> </w:t>
      </w:r>
      <w:r>
        <w:rPr>
          <w:color w:val="231F20"/>
        </w:rPr>
        <w:t>lúc</w:t>
      </w:r>
      <w:r>
        <w:rPr>
          <w:color w:val="231F20"/>
          <w:spacing w:val="-8"/>
        </w:rPr>
        <w:t> </w:t>
      </w:r>
      <w:r>
        <w:rPr>
          <w:color w:val="231F20"/>
        </w:rPr>
        <w:t>khởi</w:t>
      </w:r>
      <w:r>
        <w:rPr>
          <w:color w:val="231F20"/>
          <w:spacing w:val="-7"/>
        </w:rPr>
        <w:t> </w:t>
      </w:r>
      <w:r>
        <w:rPr>
          <w:color w:val="231F20"/>
        </w:rPr>
        <w:t>Định</w:t>
      </w:r>
      <w:r>
        <w:rPr>
          <w:color w:val="231F20"/>
          <w:spacing w:val="-7"/>
        </w:rPr>
        <w:t> </w:t>
      </w:r>
      <w:r>
        <w:rPr>
          <w:color w:val="231F20"/>
        </w:rPr>
        <w:t>diệt,</w:t>
      </w:r>
      <w:r>
        <w:rPr>
          <w:color w:val="231F20"/>
          <w:spacing w:val="-7"/>
        </w:rPr>
        <w:t> </w:t>
      </w:r>
      <w:r>
        <w:rPr>
          <w:color w:val="231F20"/>
        </w:rPr>
        <w:t>hành nào đầu tiên hiện ở trước? Hành thân, hành miệng, hành ý? Vị kia đáp: Này Ưu-bà-di Tỳ-xá-khư! Tỳ-kheo lúc khởi Định diệt, trước khởi hành ý, tiếp theo khởi hành thân, tiếp theo khởi hành miệng.</w:t>
      </w:r>
    </w:p>
    <w:p>
      <w:pPr>
        <w:pStyle w:val="BodyText"/>
        <w:spacing w:line="276" w:lineRule="auto"/>
        <w:ind w:left="393" w:right="108"/>
      </w:pPr>
      <w:r>
        <w:rPr>
          <w:i/>
          <w:color w:val="231F20"/>
        </w:rPr>
        <w:t>Hỏi: </w:t>
      </w:r>
      <w:r>
        <w:rPr>
          <w:color w:val="231F20"/>
        </w:rPr>
        <w:t>Nếu nói như thế:</w:t>
      </w:r>
      <w:r>
        <w:rPr>
          <w:color w:val="231F20"/>
          <w:spacing w:val="-48"/>
        </w:rPr>
        <w:t> </w:t>
      </w:r>
      <w:r>
        <w:rPr>
          <w:color w:val="231F20"/>
        </w:rPr>
        <w:t>Từ Định diệt, trước khởi hành ý, sự việc này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như</w:t>
      </w:r>
      <w:r>
        <w:rPr>
          <w:color w:val="231F20"/>
          <w:spacing w:val="11"/>
        </w:rPr>
        <w:t> </w:t>
      </w:r>
      <w:r>
        <w:rPr>
          <w:color w:val="231F20"/>
          <w:spacing w:val="-5"/>
        </w:rPr>
        <w:t>vậy.</w:t>
      </w:r>
      <w:r>
        <w:rPr>
          <w:color w:val="231F20"/>
          <w:spacing w:val="11"/>
        </w:rPr>
        <w:t> </w:t>
      </w:r>
      <w:r>
        <w:rPr>
          <w:color w:val="231F20"/>
        </w:rPr>
        <w:t>Còn</w:t>
      </w:r>
      <w:r>
        <w:rPr>
          <w:color w:val="231F20"/>
          <w:spacing w:val="11"/>
        </w:rPr>
        <w:t> </w:t>
      </w:r>
      <w:r>
        <w:rPr>
          <w:color w:val="231F20"/>
        </w:rPr>
        <w:t>như</w:t>
      </w:r>
      <w:r>
        <w:rPr>
          <w:color w:val="231F20"/>
          <w:spacing w:val="11"/>
        </w:rPr>
        <w:t> </w:t>
      </w:r>
      <w:r>
        <w:rPr>
          <w:color w:val="231F20"/>
        </w:rPr>
        <w:t>nói:</w:t>
      </w:r>
      <w:r>
        <w:rPr>
          <w:color w:val="231F20"/>
          <w:spacing w:val="11"/>
        </w:rPr>
        <w:t> </w:t>
      </w:r>
      <w:r>
        <w:rPr>
          <w:color w:val="231F20"/>
        </w:rPr>
        <w:t>Lúc</w:t>
      </w:r>
      <w:r>
        <w:rPr>
          <w:color w:val="231F20"/>
          <w:spacing w:val="11"/>
        </w:rPr>
        <w:t> </w:t>
      </w:r>
      <w:r>
        <w:rPr>
          <w:color w:val="231F20"/>
        </w:rPr>
        <w:t>khởi</w:t>
      </w:r>
      <w:r>
        <w:rPr>
          <w:color w:val="231F20"/>
          <w:spacing w:val="11"/>
        </w:rPr>
        <w:t> </w:t>
      </w:r>
      <w:r>
        <w:rPr>
          <w:color w:val="231F20"/>
        </w:rPr>
        <w:t>Định</w:t>
      </w:r>
      <w:r>
        <w:rPr>
          <w:color w:val="231F20"/>
          <w:spacing w:val="11"/>
        </w:rPr>
        <w:t> </w:t>
      </w:r>
      <w:r>
        <w:rPr>
          <w:color w:val="231F20"/>
        </w:rPr>
        <w:t>diệt,</w:t>
      </w:r>
      <w:r>
        <w:rPr>
          <w:color w:val="231F20"/>
          <w:spacing w:val="11"/>
        </w:rPr>
        <w:t> </w:t>
      </w:r>
      <w:r>
        <w:rPr>
          <w:color w:val="231F20"/>
        </w:rPr>
        <w:t>là</w:t>
      </w:r>
      <w:r>
        <w:rPr>
          <w:color w:val="231F20"/>
          <w:spacing w:val="11"/>
        </w:rPr>
        <w:t> </w:t>
      </w:r>
      <w:r>
        <w:rPr>
          <w:color w:val="231F20"/>
        </w:rPr>
        <w:t>khởi</w:t>
      </w:r>
      <w:r>
        <w:rPr>
          <w:color w:val="231F20"/>
          <w:spacing w:val="11"/>
        </w:rPr>
        <w:t> </w:t>
      </w:r>
      <w:r>
        <w:rPr>
          <w:color w:val="231F20"/>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thân, hành miệng, làm sao có thể như thế. Vì sao? Vì từ thiền thứ tư khởi,</w:t>
      </w:r>
      <w:r>
        <w:rPr>
          <w:color w:val="231F20"/>
          <w:spacing w:val="-7"/>
        </w:rPr>
        <w:t> </w:t>
      </w:r>
      <w:r>
        <w:rPr>
          <w:color w:val="231F20"/>
        </w:rPr>
        <w:t>nhập</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từ</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khởi,</w:t>
      </w:r>
      <w:r>
        <w:rPr>
          <w:color w:val="231F20"/>
          <w:spacing w:val="-7"/>
        </w:rPr>
        <w:t> </w:t>
      </w:r>
      <w:r>
        <w:rPr>
          <w:color w:val="231F20"/>
        </w:rPr>
        <w:t>nhập</w:t>
      </w:r>
      <w:r>
        <w:rPr>
          <w:color w:val="231F20"/>
          <w:spacing w:val="-7"/>
        </w:rPr>
        <w:t> </w:t>
      </w:r>
      <w:r>
        <w:rPr>
          <w:color w:val="231F20"/>
        </w:rPr>
        <w:t>thiền</w:t>
      </w:r>
      <w:r>
        <w:rPr>
          <w:color w:val="231F20"/>
          <w:spacing w:val="-7"/>
        </w:rPr>
        <w:t> </w:t>
      </w:r>
      <w:r>
        <w:rPr>
          <w:color w:val="231F20"/>
        </w:rPr>
        <w:t>thứ nhất,</w:t>
      </w:r>
      <w:r>
        <w:rPr>
          <w:color w:val="231F20"/>
          <w:spacing w:val="-7"/>
        </w:rPr>
        <w:t> </w:t>
      </w:r>
      <w:r>
        <w:rPr>
          <w:color w:val="231F20"/>
        </w:rPr>
        <w:t>thì</w:t>
      </w:r>
      <w:r>
        <w:rPr>
          <w:color w:val="231F20"/>
          <w:spacing w:val="-7"/>
        </w:rPr>
        <w:t> </w:t>
      </w:r>
      <w:r>
        <w:rPr>
          <w:color w:val="231F20"/>
        </w:rPr>
        <w:t>hành</w:t>
      </w:r>
      <w:r>
        <w:rPr>
          <w:color w:val="231F20"/>
          <w:spacing w:val="-7"/>
        </w:rPr>
        <w:t> </w:t>
      </w:r>
      <w:r>
        <w:rPr>
          <w:color w:val="231F20"/>
        </w:rPr>
        <w:t>thân</w:t>
      </w:r>
      <w:r>
        <w:rPr>
          <w:color w:val="231F20"/>
          <w:spacing w:val="-7"/>
        </w:rPr>
        <w:t> </w:t>
      </w:r>
      <w:r>
        <w:rPr>
          <w:color w:val="231F20"/>
        </w:rPr>
        <w:t>hành</w:t>
      </w:r>
      <w:r>
        <w:rPr>
          <w:color w:val="231F20"/>
          <w:spacing w:val="-6"/>
        </w:rPr>
        <w:t> </w:t>
      </w:r>
      <w:r>
        <w:rPr>
          <w:color w:val="231F20"/>
        </w:rPr>
        <w:t>miệng</w:t>
      </w:r>
      <w:r>
        <w:rPr>
          <w:color w:val="231F20"/>
          <w:spacing w:val="-7"/>
        </w:rPr>
        <w:t> </w:t>
      </w:r>
      <w:r>
        <w:rPr>
          <w:color w:val="231F20"/>
        </w:rPr>
        <w:t>mới</w:t>
      </w:r>
      <w:r>
        <w:rPr>
          <w:color w:val="231F20"/>
          <w:spacing w:val="-7"/>
        </w:rPr>
        <w:t> </w:t>
      </w:r>
      <w:r>
        <w:rPr>
          <w:color w:val="231F20"/>
        </w:rPr>
        <w:t>sinh.</w:t>
      </w:r>
      <w:r>
        <w:rPr>
          <w:color w:val="231F20"/>
          <w:spacing w:val="-10"/>
        </w:rPr>
        <w:t> </w:t>
      </w:r>
      <w:r>
        <w:rPr>
          <w:color w:val="231F20"/>
        </w:rPr>
        <w:t>Vì</w:t>
      </w:r>
      <w:r>
        <w:rPr>
          <w:color w:val="231F20"/>
          <w:spacing w:val="-7"/>
        </w:rPr>
        <w:t> </w:t>
      </w:r>
      <w:r>
        <w:rPr>
          <w:color w:val="231F20"/>
        </w:rPr>
        <w:t>sao</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khi</w:t>
      </w:r>
      <w:r>
        <w:rPr>
          <w:color w:val="231F20"/>
          <w:spacing w:val="-6"/>
        </w:rPr>
        <w:t> </w:t>
      </w:r>
      <w:r>
        <w:rPr>
          <w:color w:val="231F20"/>
        </w:rPr>
        <w:t>khởi</w:t>
      </w:r>
      <w:r>
        <w:rPr>
          <w:color w:val="231F20"/>
          <w:spacing w:val="-7"/>
        </w:rPr>
        <w:t> </w:t>
      </w:r>
      <w:r>
        <w:rPr>
          <w:color w:val="231F20"/>
        </w:rPr>
        <w:t>Định diệt là khởi hành thân, miệng?</w:t>
      </w:r>
    </w:p>
    <w:p>
      <w:pPr>
        <w:pStyle w:val="BodyText"/>
        <w:spacing w:line="273" w:lineRule="auto" w:before="110"/>
        <w:ind w:right="392"/>
      </w:pPr>
      <w:r>
        <w:rPr>
          <w:i/>
          <w:color w:val="231F20"/>
        </w:rPr>
        <w:t>Đáp: </w:t>
      </w:r>
      <w:r>
        <w:rPr>
          <w:color w:val="231F20"/>
        </w:rPr>
        <w:t>Khởi Định diệt có gần, có xa. Gần là khởi hành ý. Xa là khởi hành thân, miệng.</w:t>
      </w:r>
    </w:p>
    <w:p>
      <w:pPr>
        <w:pStyle w:val="BodyText"/>
        <w:spacing w:line="273" w:lineRule="auto" w:before="112"/>
        <w:ind w:right="391"/>
      </w:pPr>
      <w:r>
        <w:rPr>
          <w:color w:val="231F20"/>
        </w:rPr>
        <w:t>Lại nữa, khởi Định diệt cho đến thiền thứ nhất đều gọi là thời gian</w:t>
      </w:r>
      <w:r>
        <w:rPr>
          <w:color w:val="231F20"/>
          <w:spacing w:val="-3"/>
        </w:rPr>
        <w:t> </w:t>
      </w:r>
      <w:r>
        <w:rPr>
          <w:color w:val="231F20"/>
        </w:rPr>
        <w:t>khởi</w:t>
      </w:r>
      <w:r>
        <w:rPr>
          <w:color w:val="231F20"/>
          <w:spacing w:val="-3"/>
        </w:rPr>
        <w:t> </w:t>
      </w:r>
      <w:r>
        <w:rPr>
          <w:color w:val="231F20"/>
        </w:rPr>
        <w:t>Định</w:t>
      </w:r>
      <w:r>
        <w:rPr>
          <w:color w:val="231F20"/>
          <w:spacing w:val="-3"/>
        </w:rPr>
        <w:t> </w:t>
      </w:r>
      <w:r>
        <w:rPr>
          <w:color w:val="231F20"/>
        </w:rPr>
        <w:t>diệt.</w:t>
      </w:r>
      <w:r>
        <w:rPr>
          <w:color w:val="231F20"/>
          <w:spacing w:val="-7"/>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2"/>
        </w:rPr>
        <w:t> </w:t>
      </w:r>
      <w:r>
        <w:rPr>
          <w:color w:val="231F20"/>
        </w:rPr>
        <w:t>do</w:t>
      </w:r>
      <w:r>
        <w:rPr>
          <w:color w:val="231F20"/>
          <w:spacing w:val="-3"/>
        </w:rPr>
        <w:t> </w:t>
      </w:r>
      <w:r>
        <w:rPr>
          <w:color w:val="231F20"/>
        </w:rPr>
        <w:t>Định</w:t>
      </w:r>
      <w:r>
        <w:rPr>
          <w:color w:val="231F20"/>
          <w:spacing w:val="-3"/>
        </w:rPr>
        <w:t> </w:t>
      </w:r>
      <w:r>
        <w:rPr>
          <w:color w:val="231F20"/>
        </w:rPr>
        <w:t>diệt</w:t>
      </w:r>
      <w:r>
        <w:rPr>
          <w:color w:val="231F20"/>
          <w:spacing w:val="-3"/>
        </w:rPr>
        <w:t> </w:t>
      </w:r>
      <w:r>
        <w:rPr>
          <w:color w:val="231F20"/>
        </w:rPr>
        <w:t>nên</w:t>
      </w:r>
      <w:r>
        <w:rPr>
          <w:color w:val="231F20"/>
          <w:spacing w:val="-2"/>
        </w:rPr>
        <w:t> </w:t>
      </w:r>
      <w:r>
        <w:rPr>
          <w:color w:val="231F20"/>
        </w:rPr>
        <w:t>từ</w:t>
      </w:r>
      <w:r>
        <w:rPr>
          <w:color w:val="231F20"/>
          <w:spacing w:val="-3"/>
        </w:rPr>
        <w:t> </w:t>
      </w:r>
      <w:r>
        <w:rPr>
          <w:color w:val="231F20"/>
        </w:rPr>
        <w:t>các</w:t>
      </w:r>
      <w:r>
        <w:rPr>
          <w:color w:val="231F20"/>
          <w:spacing w:val="-3"/>
        </w:rPr>
        <w:t> </w:t>
      </w:r>
      <w:r>
        <w:rPr>
          <w:color w:val="231F20"/>
        </w:rPr>
        <w:t>địa</w:t>
      </w:r>
      <w:r>
        <w:rPr>
          <w:color w:val="231F20"/>
          <w:spacing w:val="-2"/>
        </w:rPr>
        <w:t> </w:t>
      </w:r>
      <w:r>
        <w:rPr>
          <w:color w:val="231F20"/>
        </w:rPr>
        <w:t>kia</w:t>
      </w:r>
      <w:r>
        <w:rPr>
          <w:color w:val="231F20"/>
          <w:spacing w:val="-3"/>
        </w:rPr>
        <w:t> </w:t>
      </w:r>
      <w:r>
        <w:rPr>
          <w:color w:val="231F20"/>
        </w:rPr>
        <w:t>khởi.</w:t>
      </w:r>
    </w:p>
    <w:p>
      <w:pPr>
        <w:pStyle w:val="BodyText"/>
        <w:spacing w:line="273" w:lineRule="auto" w:before="111"/>
        <w:ind w:right="390"/>
      </w:pPr>
      <w:r>
        <w:rPr>
          <w:color w:val="231F20"/>
        </w:rPr>
        <w:t>Lại nêu câu hỏi này: Thưa Thánh giả! Tỳ-kheo lúc khởi Định diệt, tâm tùy thuận nơi đối tượng nào? Tâm chuyển biến gần đối tượng nào? Tâm sắp vào đối tượng nào?</w:t>
      </w:r>
    </w:p>
    <w:p>
      <w:pPr>
        <w:pStyle w:val="BodyText"/>
        <w:spacing w:line="273" w:lineRule="auto" w:before="111"/>
        <w:ind w:right="389"/>
      </w:pPr>
      <w:r>
        <w:rPr>
          <w:color w:val="231F20"/>
        </w:rPr>
        <w:t>Tỳ-kheo-ni kia nêu rõ: Này Ưu-bà-di Tỳ-xá-khư! Tỳ-kheo từ Định diệt khởi, tâm tùy thuận nơi lìa, tâm chuyển biến gần nơi lìa, tâm sắp nhập nơi lìa.</w:t>
      </w:r>
    </w:p>
    <w:p>
      <w:pPr>
        <w:pStyle w:val="BodyText"/>
        <w:spacing w:before="111"/>
        <w:ind w:left="677" w:firstLine="0"/>
      </w:pPr>
      <w:r>
        <w:rPr>
          <w:i/>
          <w:color w:val="231F20"/>
        </w:rPr>
        <w:t>Hỏi: </w:t>
      </w:r>
      <w:r>
        <w:rPr>
          <w:color w:val="231F20"/>
        </w:rPr>
        <w:t>Ở đây cái gì là lìa?</w:t>
      </w:r>
    </w:p>
    <w:p>
      <w:pPr>
        <w:pStyle w:val="BodyText"/>
        <w:spacing w:line="273" w:lineRule="auto" w:before="154"/>
        <w:ind w:right="391"/>
      </w:pPr>
      <w:r>
        <w:rPr>
          <w:i/>
          <w:color w:val="231F20"/>
        </w:rPr>
        <w:t>Đáp: </w:t>
      </w:r>
      <w:r>
        <w:rPr>
          <w:color w:val="231F20"/>
        </w:rPr>
        <w:t>Hoặc có thuyết nói: Là Định diệt. Nếu tạo ra thuyết này: Là Định diệt, nghĩa là tâm thế tục xuất định, có hai sự việc nên tùy thuận nơi lìa, chuyển biến gần nơi lìa, sắp nhập nơi lìa: </w:t>
      </w:r>
      <w:r>
        <w:rPr>
          <w:i/>
          <w:color w:val="231F20"/>
        </w:rPr>
        <w:t>(1) </w:t>
      </w:r>
      <w:r>
        <w:rPr>
          <w:color w:val="231F20"/>
        </w:rPr>
        <w:t>Do tâm trông mong. </w:t>
      </w:r>
      <w:r>
        <w:rPr>
          <w:i/>
          <w:color w:val="231F20"/>
        </w:rPr>
        <w:t>(2) </w:t>
      </w:r>
      <w:r>
        <w:rPr>
          <w:color w:val="231F20"/>
        </w:rPr>
        <w:t>Do duyên.</w:t>
      </w:r>
    </w:p>
    <w:p>
      <w:pPr>
        <w:pStyle w:val="BodyText"/>
        <w:spacing w:line="273" w:lineRule="auto" w:before="111"/>
        <w:ind w:right="390"/>
      </w:pPr>
      <w:r>
        <w:rPr>
          <w:color w:val="231F20"/>
        </w:rPr>
        <w:t>Tâm vô lậu xuất định cùng với khổ trí, tập trí tương ưng, có một sự việc nên tùy thuận nơi lìa, là do duyên, không do tâm trông mong. Cùng với diệt trí, đạo trí tương ưng, cũng không do duyên, cũng không do tâm trông mong.</w:t>
      </w:r>
    </w:p>
    <w:p>
      <w:pPr>
        <w:pStyle w:val="BodyText"/>
        <w:spacing w:line="273" w:lineRule="auto" w:before="110"/>
        <w:ind w:right="389"/>
      </w:pPr>
      <w:r>
        <w:rPr>
          <w:color w:val="231F20"/>
        </w:rPr>
        <w:t>Lại có thuyết cho: Lìa là Niết-bàn diệt tận. Nếu tạo ra thuyết ấy:</w:t>
      </w:r>
      <w:r>
        <w:rPr>
          <w:color w:val="231F20"/>
          <w:spacing w:val="-4"/>
        </w:rPr>
        <w:t> </w:t>
      </w:r>
      <w:r>
        <w:rPr>
          <w:color w:val="231F20"/>
        </w:rPr>
        <w:t>Lìa</w:t>
      </w:r>
      <w:r>
        <w:rPr>
          <w:color w:val="231F20"/>
          <w:spacing w:val="-3"/>
        </w:rPr>
        <w:t> </w:t>
      </w:r>
      <w:r>
        <w:rPr>
          <w:color w:val="231F20"/>
        </w:rPr>
        <w:t>là</w:t>
      </w:r>
      <w:r>
        <w:rPr>
          <w:color w:val="231F20"/>
          <w:spacing w:val="-4"/>
        </w:rPr>
        <w:t> </w:t>
      </w:r>
      <w:r>
        <w:rPr>
          <w:color w:val="231F20"/>
        </w:rPr>
        <w:t>Niết-bàn</w:t>
      </w:r>
      <w:r>
        <w:rPr>
          <w:color w:val="231F20"/>
          <w:spacing w:val="-3"/>
        </w:rPr>
        <w:t> </w:t>
      </w:r>
      <w:r>
        <w:rPr>
          <w:color w:val="231F20"/>
        </w:rPr>
        <w:t>diệt</w:t>
      </w:r>
      <w:r>
        <w:rPr>
          <w:color w:val="231F20"/>
          <w:spacing w:val="-4"/>
        </w:rPr>
        <w:t> </w:t>
      </w:r>
      <w:r>
        <w:rPr>
          <w:color w:val="231F20"/>
        </w:rPr>
        <w:t>tận,</w:t>
      </w:r>
      <w:r>
        <w:rPr>
          <w:color w:val="231F20"/>
          <w:spacing w:val="-3"/>
        </w:rPr>
        <w:t> </w:t>
      </w:r>
      <w:r>
        <w:rPr>
          <w:color w:val="231F20"/>
        </w:rPr>
        <w:t>thì</w:t>
      </w:r>
      <w:r>
        <w:rPr>
          <w:color w:val="231F20"/>
          <w:spacing w:val="-4"/>
        </w:rPr>
        <w:t> </w:t>
      </w:r>
      <w:r>
        <w:rPr>
          <w:color w:val="231F20"/>
        </w:rPr>
        <w:t>tâm</w:t>
      </w:r>
      <w:r>
        <w:rPr>
          <w:color w:val="231F20"/>
          <w:spacing w:val="-3"/>
        </w:rPr>
        <w:t> </w:t>
      </w:r>
      <w:r>
        <w:rPr>
          <w:color w:val="231F20"/>
        </w:rPr>
        <w:t>thế</w:t>
      </w:r>
      <w:r>
        <w:rPr>
          <w:color w:val="231F20"/>
          <w:spacing w:val="-4"/>
        </w:rPr>
        <w:t> </w:t>
      </w:r>
      <w:r>
        <w:rPr>
          <w:color w:val="231F20"/>
        </w:rPr>
        <w:t>tục</w:t>
      </w:r>
      <w:r>
        <w:rPr>
          <w:color w:val="231F20"/>
          <w:spacing w:val="-3"/>
        </w:rPr>
        <w:t> </w:t>
      </w:r>
      <w:r>
        <w:rPr>
          <w:color w:val="231F20"/>
        </w:rPr>
        <w:t>xuất</w:t>
      </w:r>
      <w:r>
        <w:rPr>
          <w:color w:val="231F20"/>
          <w:spacing w:val="-4"/>
        </w:rPr>
        <w:t> </w:t>
      </w:r>
      <w:r>
        <w:rPr>
          <w:color w:val="231F20"/>
        </w:rPr>
        <w:t>định,</w:t>
      </w:r>
      <w:r>
        <w:rPr>
          <w:color w:val="231F20"/>
          <w:spacing w:val="-3"/>
        </w:rPr>
        <w:t> </w:t>
      </w:r>
      <w:r>
        <w:rPr>
          <w:color w:val="231F20"/>
        </w:rPr>
        <w:t>cũng</w:t>
      </w:r>
      <w:r>
        <w:rPr>
          <w:color w:val="231F20"/>
          <w:spacing w:val="-4"/>
        </w:rPr>
        <w:t> </w:t>
      </w:r>
      <w:r>
        <w:rPr>
          <w:color w:val="231F20"/>
        </w:rPr>
        <w:t>không</w:t>
      </w:r>
      <w:r>
        <w:rPr>
          <w:color w:val="231F20"/>
          <w:spacing w:val="-3"/>
        </w:rPr>
        <w:t> </w:t>
      </w:r>
      <w:r>
        <w:rPr>
          <w:color w:val="231F20"/>
        </w:rPr>
        <w:t>có tâm</w:t>
      </w:r>
      <w:r>
        <w:rPr>
          <w:color w:val="231F20"/>
          <w:spacing w:val="-9"/>
        </w:rPr>
        <w:t> </w:t>
      </w:r>
      <w:r>
        <w:rPr>
          <w:color w:val="231F20"/>
        </w:rPr>
        <w:t>trông</w:t>
      </w:r>
      <w:r>
        <w:rPr>
          <w:color w:val="231F20"/>
          <w:spacing w:val="-9"/>
        </w:rPr>
        <w:t> </w:t>
      </w:r>
      <w:r>
        <w:rPr>
          <w:color w:val="231F20"/>
        </w:rPr>
        <w:t>mong,</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tùy</w:t>
      </w:r>
      <w:r>
        <w:rPr>
          <w:color w:val="231F20"/>
          <w:spacing w:val="-9"/>
        </w:rPr>
        <w:t> </w:t>
      </w:r>
      <w:r>
        <w:rPr>
          <w:color w:val="231F20"/>
        </w:rPr>
        <w:t>thuận</w:t>
      </w:r>
      <w:r>
        <w:rPr>
          <w:color w:val="231F20"/>
          <w:spacing w:val="-9"/>
        </w:rPr>
        <w:t> </w:t>
      </w:r>
      <w:r>
        <w:rPr>
          <w:color w:val="231F20"/>
        </w:rPr>
        <w:t>nơi lìa, chuyển biến gần nơi lìa, sắp nhập nơi lìa. Nếu vô lậu cùng với khổ</w:t>
      </w:r>
      <w:r>
        <w:rPr>
          <w:color w:val="231F20"/>
          <w:spacing w:val="5"/>
        </w:rPr>
        <w:t> </w:t>
      </w:r>
      <w:r>
        <w:rPr>
          <w:color w:val="231F20"/>
        </w:rPr>
        <w:t>trí,</w:t>
      </w:r>
      <w:r>
        <w:rPr>
          <w:color w:val="231F20"/>
          <w:spacing w:val="5"/>
        </w:rPr>
        <w:t> </w:t>
      </w:r>
      <w:r>
        <w:rPr>
          <w:color w:val="231F20"/>
        </w:rPr>
        <w:t>tập</w:t>
      </w:r>
      <w:r>
        <w:rPr>
          <w:color w:val="231F20"/>
          <w:spacing w:val="5"/>
        </w:rPr>
        <w:t> </w:t>
      </w:r>
      <w:r>
        <w:rPr>
          <w:color w:val="231F20"/>
        </w:rPr>
        <w:t>trí,</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thì</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lìa</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trông</w:t>
      </w:r>
      <w:r>
        <w:rPr>
          <w:color w:val="231F20"/>
          <w:spacing w:val="5"/>
        </w:rPr>
        <w:t> </w:t>
      </w:r>
      <w:r>
        <w:rPr>
          <w:color w:val="231F20"/>
        </w:rPr>
        <w:t>mong,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không có duyên. Cùng với diệt trí tương ưng, thì đối với lìa, tâm có trông mong, cũng có duyên.</w:t>
      </w:r>
    </w:p>
    <w:p>
      <w:pPr>
        <w:pStyle w:val="BodyText"/>
        <w:spacing w:line="273" w:lineRule="auto" w:before="112"/>
        <w:ind w:left="393" w:right="106"/>
      </w:pPr>
      <w:r>
        <w:rPr>
          <w:color w:val="231F20"/>
        </w:rPr>
        <w:t>Lại có thuyết nêu: Lìa là Định diệt, cũng là Niết-bàn diệt tận. Nếu tạo ra thuyết ấy: Lìa là Định diệt, cũng là Niết-bàn diệt tận, thì tâm thế tục xuất định, tâm vô lậu cùng với khổ trí, tập trí, diệt trí tương ưng.</w:t>
      </w:r>
    </w:p>
    <w:p>
      <w:pPr>
        <w:pStyle w:val="BodyText"/>
        <w:spacing w:line="273" w:lineRule="auto" w:before="110"/>
        <w:ind w:left="393" w:right="107"/>
      </w:pPr>
      <w:r>
        <w:rPr>
          <w:color w:val="231F20"/>
        </w:rPr>
        <w:t>Nói tóm lại, có hai sự việc nên tùy thuận nơi lìa, chuyển biến gần nơi lìa, sắp nhập nơi lìa: </w:t>
      </w:r>
      <w:r>
        <w:rPr>
          <w:i/>
          <w:color w:val="231F20"/>
        </w:rPr>
        <w:t>(1) </w:t>
      </w:r>
      <w:r>
        <w:rPr>
          <w:color w:val="231F20"/>
        </w:rPr>
        <w:t>Do tâm trông mong. </w:t>
      </w:r>
      <w:r>
        <w:rPr>
          <w:i/>
          <w:color w:val="231F20"/>
        </w:rPr>
        <w:t>(2) </w:t>
      </w:r>
      <w:r>
        <w:rPr>
          <w:color w:val="231F20"/>
        </w:rPr>
        <w:t>Do duyên.</w:t>
      </w:r>
    </w:p>
    <w:p>
      <w:pPr>
        <w:pStyle w:val="BodyText"/>
        <w:spacing w:line="273" w:lineRule="auto" w:before="111"/>
        <w:ind w:left="393" w:right="107"/>
      </w:pPr>
      <w:r>
        <w:rPr>
          <w:color w:val="231F20"/>
        </w:rPr>
        <w:t>Cùng với đạo trí tương ưng: Tức có một sự việc nên tùy thuận nơi lìa, chuyển biến gần nơi lìa, sắp nhập nơi lìa, là có tâm trông mong, không có duyên.</w:t>
      </w:r>
    </w:p>
    <w:p>
      <w:pPr>
        <w:pStyle w:val="BodyText"/>
        <w:spacing w:line="273" w:lineRule="auto" w:before="111"/>
        <w:ind w:left="393" w:right="107"/>
      </w:pPr>
      <w:r>
        <w:rPr>
          <w:color w:val="231F20"/>
        </w:rPr>
        <w:t>Lại hỏi: Thưa Thánh giả! Tỳ-kheo từ định diệt khởi, về </w:t>
      </w:r>
      <w:r>
        <w:rPr>
          <w:color w:val="231F20"/>
          <w:spacing w:val="-4"/>
        </w:rPr>
        <w:t>xúc</w:t>
      </w:r>
      <w:r>
        <w:rPr>
          <w:color w:val="231F20"/>
          <w:spacing w:val="57"/>
        </w:rPr>
        <w:t> </w:t>
      </w:r>
      <w:r>
        <w:rPr>
          <w:color w:val="231F20"/>
        </w:rPr>
        <w:t>chạm có bao nhiêu thứ xúc chạm?</w:t>
      </w:r>
    </w:p>
    <w:p>
      <w:pPr>
        <w:pStyle w:val="BodyText"/>
        <w:spacing w:before="112"/>
        <w:ind w:left="960" w:firstLine="0"/>
      </w:pPr>
      <w:r>
        <w:rPr>
          <w:color w:val="231F20"/>
        </w:rPr>
        <w:t>Vị kia đáp: Này Ưu-bà-di Tỳ-xá-khư! Xúc chạm có ba thứ:</w:t>
      </w:r>
    </w:p>
    <w:p>
      <w:pPr>
        <w:pStyle w:val="ListParagraph"/>
        <w:numPr>
          <w:ilvl w:val="1"/>
          <w:numId w:val="19"/>
        </w:numPr>
        <w:tabs>
          <w:tab w:pos="774" w:val="left" w:leader="none"/>
        </w:tabs>
        <w:spacing w:line="273" w:lineRule="auto" w:before="41" w:after="0"/>
        <w:ind w:left="393" w:right="108" w:firstLine="0"/>
        <w:jc w:val="both"/>
        <w:rPr>
          <w:sz w:val="26"/>
        </w:rPr>
      </w:pPr>
      <w:r>
        <w:rPr>
          <w:color w:val="231F20"/>
          <w:sz w:val="26"/>
        </w:rPr>
        <w:t>Xúc chạm không động. </w:t>
      </w:r>
      <w:r>
        <w:rPr>
          <w:i/>
          <w:color w:val="231F20"/>
          <w:sz w:val="26"/>
        </w:rPr>
        <w:t>(2) </w:t>
      </w:r>
      <w:r>
        <w:rPr>
          <w:color w:val="231F20"/>
          <w:sz w:val="26"/>
        </w:rPr>
        <w:t>Xúc chạm vô sở hữu. </w:t>
      </w:r>
      <w:r>
        <w:rPr>
          <w:i/>
          <w:color w:val="231F20"/>
          <w:sz w:val="26"/>
        </w:rPr>
        <w:t>(3) </w:t>
      </w:r>
      <w:r>
        <w:rPr>
          <w:color w:val="231F20"/>
          <w:sz w:val="26"/>
        </w:rPr>
        <w:t>Xúc chạm không có tướng.</w:t>
      </w:r>
    </w:p>
    <w:p>
      <w:pPr>
        <w:pStyle w:val="BodyText"/>
        <w:spacing w:line="273" w:lineRule="auto" w:before="112"/>
        <w:ind w:left="393" w:right="107"/>
      </w:pPr>
      <w:r>
        <w:rPr>
          <w:i/>
          <w:color w:val="231F20"/>
        </w:rPr>
        <w:t>Hỏi: </w:t>
      </w:r>
      <w:r>
        <w:rPr>
          <w:color w:val="231F20"/>
        </w:rPr>
        <w:t>Thế nào là xúc chạm không động, xúc chạm vô sở hữu, xúc chạm không có tướng?</w:t>
      </w:r>
    </w:p>
    <w:p>
      <w:pPr>
        <w:pStyle w:val="BodyText"/>
        <w:spacing w:line="273" w:lineRule="auto" w:before="111"/>
        <w:ind w:left="393" w:right="108"/>
      </w:pPr>
      <w:r>
        <w:rPr>
          <w:i/>
          <w:color w:val="231F20"/>
        </w:rPr>
        <w:t>Đáp: </w:t>
      </w:r>
      <w:r>
        <w:rPr>
          <w:color w:val="231F20"/>
        </w:rPr>
        <w:t>Tôn giả Hòa-tu-mật nói: Xứ không, xứ thức là xúc chạm không</w:t>
      </w:r>
      <w:r>
        <w:rPr>
          <w:color w:val="231F20"/>
          <w:spacing w:val="-5"/>
        </w:rPr>
        <w:t> </w:t>
      </w:r>
      <w:r>
        <w:rPr>
          <w:color w:val="231F20"/>
        </w:rPr>
        <w:t>động.</w:t>
      </w:r>
      <w:r>
        <w:rPr>
          <w:color w:val="231F20"/>
          <w:spacing w:val="-4"/>
        </w:rPr>
        <w:t> </w:t>
      </w:r>
      <w:r>
        <w:rPr>
          <w:color w:val="231F20"/>
        </w:rPr>
        <w:t>Xứ</w:t>
      </w:r>
      <w:r>
        <w:rPr>
          <w:color w:val="231F20"/>
          <w:spacing w:val="-4"/>
        </w:rPr>
        <w:t> </w:t>
      </w:r>
      <w:r>
        <w:rPr>
          <w:color w:val="231F20"/>
        </w:rPr>
        <w:t>vô</w:t>
      </w:r>
      <w:r>
        <w:rPr>
          <w:color w:val="231F20"/>
          <w:spacing w:val="-5"/>
        </w:rPr>
        <w:t> </w:t>
      </w:r>
      <w:r>
        <w:rPr>
          <w:color w:val="231F20"/>
        </w:rPr>
        <w:t>sở</w:t>
      </w:r>
      <w:r>
        <w:rPr>
          <w:color w:val="231F20"/>
          <w:spacing w:val="-4"/>
        </w:rPr>
        <w:t> </w:t>
      </w:r>
      <w:r>
        <w:rPr>
          <w:color w:val="231F20"/>
        </w:rPr>
        <w:t>hữu</w:t>
      </w:r>
      <w:r>
        <w:rPr>
          <w:color w:val="231F20"/>
          <w:spacing w:val="-4"/>
        </w:rPr>
        <w:t> </w:t>
      </w:r>
      <w:r>
        <w:rPr>
          <w:color w:val="231F20"/>
        </w:rPr>
        <w:t>là</w:t>
      </w:r>
      <w:r>
        <w:rPr>
          <w:color w:val="231F20"/>
          <w:spacing w:val="-4"/>
        </w:rPr>
        <w:t> </w:t>
      </w:r>
      <w:r>
        <w:rPr>
          <w:color w:val="231F20"/>
        </w:rPr>
        <w:t>xúc</w:t>
      </w:r>
      <w:r>
        <w:rPr>
          <w:color w:val="231F20"/>
          <w:spacing w:val="-5"/>
        </w:rPr>
        <w:t> </w:t>
      </w:r>
      <w:r>
        <w:rPr>
          <w:color w:val="231F20"/>
        </w:rPr>
        <w:t>chạm</w:t>
      </w:r>
      <w:r>
        <w:rPr>
          <w:color w:val="231F20"/>
          <w:spacing w:val="-4"/>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5"/>
        </w:rPr>
        <w:t> </w:t>
      </w:r>
      <w:r>
        <w:rPr>
          <w:color w:val="231F20"/>
        </w:rPr>
        <w:t>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 phi tưởng là xúc chạm không có tướng.</w:t>
      </w:r>
    </w:p>
    <w:p>
      <w:pPr>
        <w:pStyle w:val="BodyText"/>
        <w:spacing w:line="273" w:lineRule="auto" w:before="111"/>
        <w:ind w:left="393" w:right="108"/>
      </w:pPr>
      <w:r>
        <w:rPr>
          <w:color w:val="231F20"/>
        </w:rPr>
        <w:t>Lại nữa, không là xúc chạm không động. Vô nguyện là xúc chạm vô sở hữu. Vô tướng là xúc chạm không có tướng.</w:t>
      </w:r>
    </w:p>
    <w:p>
      <w:pPr>
        <w:pStyle w:val="BodyText"/>
        <w:spacing w:line="273" w:lineRule="auto" w:before="112"/>
        <w:ind w:left="393" w:right="107"/>
      </w:pPr>
      <w:r>
        <w:rPr>
          <w:color w:val="231F20"/>
        </w:rPr>
        <w:t>Lại nữa, xứ vô sở hữu là xúc chạm không động, là xúc chạm vô sở hữu, là xúc chạm không có tướng. Vô lậu là xúc chạm không động,</w:t>
      </w:r>
      <w:r>
        <w:rPr>
          <w:color w:val="231F20"/>
          <w:spacing w:val="-14"/>
        </w:rPr>
        <w:t> </w:t>
      </w:r>
      <w:r>
        <w:rPr>
          <w:color w:val="231F20"/>
        </w:rPr>
        <w:t>thuộc</w:t>
      </w:r>
      <w:r>
        <w:rPr>
          <w:color w:val="231F20"/>
          <w:spacing w:val="-14"/>
        </w:rPr>
        <w:t> </w:t>
      </w:r>
      <w:r>
        <w:rPr>
          <w:color w:val="231F20"/>
        </w:rPr>
        <w:t>về</w:t>
      </w:r>
      <w:r>
        <w:rPr>
          <w:color w:val="231F20"/>
          <w:spacing w:val="-14"/>
        </w:rPr>
        <w:t> </w:t>
      </w:r>
      <w:r>
        <w:rPr>
          <w:color w:val="231F20"/>
        </w:rPr>
        <w:t>xứ</w:t>
      </w:r>
      <w:r>
        <w:rPr>
          <w:color w:val="231F20"/>
          <w:spacing w:val="-13"/>
        </w:rPr>
        <w:t> </w:t>
      </w:r>
      <w:r>
        <w:rPr>
          <w:color w:val="231F20"/>
        </w:rPr>
        <w:t>vô</w:t>
      </w:r>
      <w:r>
        <w:rPr>
          <w:color w:val="231F20"/>
          <w:spacing w:val="-14"/>
        </w:rPr>
        <w:t> </w:t>
      </w:r>
      <w:r>
        <w:rPr>
          <w:color w:val="231F20"/>
        </w:rPr>
        <w:t>sở</w:t>
      </w:r>
      <w:r>
        <w:rPr>
          <w:color w:val="231F20"/>
          <w:spacing w:val="-14"/>
        </w:rPr>
        <w:t> </w:t>
      </w:r>
      <w:r>
        <w:rPr>
          <w:color w:val="231F20"/>
        </w:rPr>
        <w:t>hữu,</w:t>
      </w:r>
      <w:r>
        <w:rPr>
          <w:color w:val="231F20"/>
          <w:spacing w:val="-13"/>
        </w:rPr>
        <w:t> </w:t>
      </w:r>
      <w:r>
        <w:rPr>
          <w:color w:val="231F20"/>
        </w:rPr>
        <w:t>là</w:t>
      </w:r>
      <w:r>
        <w:rPr>
          <w:color w:val="231F20"/>
          <w:spacing w:val="-14"/>
        </w:rPr>
        <w:t> </w:t>
      </w:r>
      <w:r>
        <w:rPr>
          <w:color w:val="231F20"/>
        </w:rPr>
        <w:t>xúc</w:t>
      </w:r>
      <w:r>
        <w:rPr>
          <w:color w:val="231F20"/>
          <w:spacing w:val="-14"/>
        </w:rPr>
        <w:t> </w:t>
      </w:r>
      <w:r>
        <w:rPr>
          <w:color w:val="231F20"/>
        </w:rPr>
        <w:t>chạm</w:t>
      </w:r>
      <w:r>
        <w:rPr>
          <w:color w:val="231F20"/>
          <w:spacing w:val="-14"/>
        </w:rPr>
        <w:t> </w:t>
      </w:r>
      <w:r>
        <w:rPr>
          <w:color w:val="231F20"/>
        </w:rPr>
        <w:t>vô</w:t>
      </w:r>
      <w:r>
        <w:rPr>
          <w:color w:val="231F20"/>
          <w:spacing w:val="-13"/>
        </w:rPr>
        <w:t> </w:t>
      </w:r>
      <w:r>
        <w:rPr>
          <w:color w:val="231F20"/>
        </w:rPr>
        <w:t>sở</w:t>
      </w:r>
      <w:r>
        <w:rPr>
          <w:color w:val="231F20"/>
          <w:spacing w:val="-14"/>
        </w:rPr>
        <w:t> </w:t>
      </w:r>
      <w:r>
        <w:rPr>
          <w:color w:val="231F20"/>
        </w:rPr>
        <w:t>hữu.</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Niết- bàn là xúc chạm không có tướng.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 giả Phật-đà-đề-bà nói: Tỳ-kheo từ định diệt khởi, nếu là tâm</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không</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tợ khác, nên nói là xúc, xúc không có tướng. Nếu là tâm không </w:t>
      </w:r>
      <w:r>
        <w:rPr>
          <w:color w:val="231F20"/>
          <w:spacing w:val="-3"/>
        </w:rPr>
        <w:t>tương </w:t>
      </w:r>
      <w:r>
        <w:rPr>
          <w:color w:val="231F20"/>
        </w:rPr>
        <w:t>tợ</w:t>
      </w:r>
      <w:r>
        <w:rPr>
          <w:color w:val="231F20"/>
          <w:spacing w:val="-11"/>
        </w:rPr>
        <w:t> </w:t>
      </w:r>
      <w:r>
        <w:rPr>
          <w:color w:val="231F20"/>
        </w:rPr>
        <w:t>của</w:t>
      </w:r>
      <w:r>
        <w:rPr>
          <w:color w:val="231F20"/>
          <w:spacing w:val="-10"/>
        </w:rPr>
        <w:t> </w:t>
      </w:r>
      <w:r>
        <w:rPr>
          <w:color w:val="231F20"/>
        </w:rPr>
        <w:t>xứ</w:t>
      </w:r>
      <w:r>
        <w:rPr>
          <w:color w:val="231F20"/>
          <w:spacing w:val="-10"/>
        </w:rPr>
        <w:t> </w:t>
      </w:r>
      <w:r>
        <w:rPr>
          <w:color w:val="231F20"/>
        </w:rPr>
        <w:t>vô</w:t>
      </w:r>
      <w:r>
        <w:rPr>
          <w:color w:val="231F20"/>
          <w:spacing w:val="-10"/>
        </w:rPr>
        <w:t> </w:t>
      </w:r>
      <w:r>
        <w:rPr>
          <w:color w:val="231F20"/>
        </w:rPr>
        <w:t>sở</w:t>
      </w:r>
      <w:r>
        <w:rPr>
          <w:color w:val="231F20"/>
          <w:spacing w:val="-11"/>
        </w:rPr>
        <w:t> </w:t>
      </w:r>
      <w:r>
        <w:rPr>
          <w:color w:val="231F20"/>
        </w:rPr>
        <w:t>hữu,</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xúc,</w:t>
      </w:r>
      <w:r>
        <w:rPr>
          <w:color w:val="231F20"/>
          <w:spacing w:val="-10"/>
        </w:rPr>
        <w:t> </w:t>
      </w:r>
      <w:r>
        <w:rPr>
          <w:color w:val="231F20"/>
        </w:rPr>
        <w:t>xúc</w:t>
      </w:r>
      <w:r>
        <w:rPr>
          <w:color w:val="231F20"/>
          <w:spacing w:val="-10"/>
        </w:rPr>
        <w:t> </w:t>
      </w:r>
      <w:r>
        <w:rPr>
          <w:color w:val="231F20"/>
        </w:rPr>
        <w:t>vô</w:t>
      </w:r>
      <w:r>
        <w:rPr>
          <w:color w:val="231F20"/>
          <w:spacing w:val="-10"/>
        </w:rPr>
        <w:t> </w:t>
      </w:r>
      <w:r>
        <w:rPr>
          <w:color w:val="231F20"/>
        </w:rPr>
        <w:t>sở</w:t>
      </w:r>
      <w:r>
        <w:rPr>
          <w:color w:val="231F20"/>
          <w:spacing w:val="-10"/>
        </w:rPr>
        <w:t> </w:t>
      </w:r>
      <w:r>
        <w:rPr>
          <w:color w:val="231F20"/>
        </w:rPr>
        <w:t>hữu.</w:t>
      </w:r>
      <w:r>
        <w:rPr>
          <w:color w:val="231F20"/>
          <w:spacing w:val="-11"/>
        </w:rPr>
        <w:t> </w:t>
      </w:r>
      <w:r>
        <w:rPr>
          <w:color w:val="231F20"/>
        </w:rPr>
        <w:t>Nếu</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không tương tợ của xứ thức, nên nói là xúc, xúc không động. Năm định có tưởng khác, nói cũng như thế.</w:t>
      </w:r>
    </w:p>
    <w:p>
      <w:pPr>
        <w:pStyle w:val="BodyText"/>
        <w:spacing w:line="273" w:lineRule="auto" w:before="108"/>
        <w:ind w:right="391"/>
      </w:pPr>
      <w:r>
        <w:rPr>
          <w:i/>
          <w:color w:val="231F20"/>
        </w:rPr>
        <w:t>Hỏi: </w:t>
      </w:r>
      <w:r>
        <w:rPr>
          <w:color w:val="231F20"/>
        </w:rPr>
        <w:t>Như theo thứ lớp nhập định diệt, thì khi xuất định diệt cũng theo thứ lớp này xuất định chăng?</w:t>
      </w:r>
    </w:p>
    <w:p>
      <w:pPr>
        <w:pStyle w:val="BodyText"/>
        <w:spacing w:line="273" w:lineRule="auto" w:before="112"/>
        <w:ind w:right="390"/>
      </w:pPr>
      <w:r>
        <w:rPr>
          <w:i/>
          <w:color w:val="231F20"/>
        </w:rPr>
        <w:t>Đáp: </w:t>
      </w:r>
      <w:r>
        <w:rPr>
          <w:color w:val="231F20"/>
        </w:rPr>
        <w:t>Như thứ lớp nhập không như thứ lớp xuất. Như thứ lớp xuất không như thứ lớp nhập. Như thứ lớp ngủ không như thứ lớp thức. Như thứ lớp thức không như thứ lớp ngủ. Nhập, xuất định diệt kia cũng như thế.</w:t>
      </w:r>
    </w:p>
    <w:p>
      <w:pPr>
        <w:pStyle w:val="BodyText"/>
        <w:spacing w:before="4"/>
        <w:ind w:left="0" w:firstLine="0"/>
        <w:jc w:val="left"/>
        <w:rPr>
          <w:sz w:val="24"/>
        </w:rPr>
      </w:pPr>
    </w:p>
    <w:p>
      <w:pPr>
        <w:spacing w:before="0"/>
        <w:ind w:left="216" w:right="496" w:firstLine="0"/>
        <w:jc w:val="center"/>
        <w:rPr>
          <w:b/>
          <w:sz w:val="26"/>
        </w:rPr>
      </w:pPr>
      <w:r>
        <w:rPr>
          <w:b/>
          <w:color w:val="231F20"/>
          <w:sz w:val="26"/>
        </w:rPr>
        <w:t>HẾT - QUYỂN 44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ind w:left="3256"/>
      </w:pPr>
      <w:bookmarkStart w:name="_TOC_250016" w:id="17"/>
      <w:bookmarkEnd w:id="17"/>
      <w:r>
        <w:rPr>
          <w:color w:val="231F20"/>
        </w:rPr>
        <w:t>QUYỂN 45</w:t>
      </w:r>
    </w:p>
    <w:p>
      <w:pPr>
        <w:spacing w:line="309" w:lineRule="auto" w:before="94"/>
        <w:ind w:left="1894" w:right="1600" w:firstLine="540"/>
        <w:jc w:val="left"/>
        <w:rPr>
          <w:b/>
          <w:sz w:val="28"/>
        </w:rPr>
      </w:pPr>
      <w:r>
        <w:rPr>
          <w:b/>
          <w:color w:val="231F20"/>
          <w:sz w:val="28"/>
        </w:rPr>
        <w:t>Chương 2: KIỀN ĐỘ SỬ Phẩm thứ 4: MƯỜI MÔN, phần 9</w:t>
      </w:r>
    </w:p>
    <w:p>
      <w:pPr>
        <w:pStyle w:val="BodyText"/>
        <w:spacing w:before="0"/>
        <w:ind w:left="0" w:firstLine="0"/>
        <w:jc w:val="left"/>
        <w:rPr>
          <w:b/>
          <w:sz w:val="30"/>
        </w:rPr>
      </w:pPr>
    </w:p>
    <w:p>
      <w:pPr>
        <w:pStyle w:val="BodyText"/>
        <w:spacing w:line="276" w:lineRule="auto" w:before="182"/>
        <w:ind w:left="393" w:right="109"/>
      </w:pPr>
      <w:r>
        <w:rPr>
          <w:color w:val="231F20"/>
        </w:rPr>
        <w:t>Như nói: Nếu được Định này thì dựa vào Định </w:t>
      </w:r>
      <w:r>
        <w:rPr>
          <w:color w:val="231F20"/>
          <w:spacing w:val="-6"/>
        </w:rPr>
        <w:t>ấy, </w:t>
      </w:r>
      <w:r>
        <w:rPr>
          <w:color w:val="231F20"/>
        </w:rPr>
        <w:t>lập Định</w:t>
      </w:r>
      <w:r>
        <w:rPr>
          <w:color w:val="231F20"/>
          <w:spacing w:val="-31"/>
        </w:rPr>
        <w:t> </w:t>
      </w:r>
      <w:r>
        <w:rPr>
          <w:color w:val="231F20"/>
          <w:spacing w:val="-6"/>
        </w:rPr>
        <w:t>ấy, </w:t>
      </w:r>
      <w:r>
        <w:rPr>
          <w:color w:val="231F20"/>
        </w:rPr>
        <w:t>lại không thọ nhận thọ khổ khởi tập nơi sinh lão, bệnh, tử ở vị</w:t>
      </w:r>
      <w:r>
        <w:rPr>
          <w:color w:val="231F20"/>
          <w:spacing w:val="-4"/>
        </w:rPr>
        <w:t> </w:t>
      </w:r>
      <w:r>
        <w:rPr>
          <w:color w:val="231F20"/>
        </w:rPr>
        <w:t>lai.</w:t>
      </w:r>
    </w:p>
    <w:p>
      <w:pPr>
        <w:pStyle w:val="BodyText"/>
        <w:spacing w:line="276" w:lineRule="auto" w:before="125"/>
        <w:ind w:left="393" w:right="108"/>
      </w:pPr>
      <w:r>
        <w:rPr>
          <w:i/>
          <w:color w:val="231F20"/>
        </w:rPr>
        <w:t>Hỏi:</w:t>
      </w:r>
      <w:r>
        <w:rPr>
          <w:i/>
          <w:color w:val="231F20"/>
          <w:spacing w:val="-13"/>
        </w:rPr>
        <w:t> </w:t>
      </w:r>
      <w:r>
        <w:rPr>
          <w:color w:val="231F20"/>
        </w:rPr>
        <w:t>Định</w:t>
      </w:r>
      <w:r>
        <w:rPr>
          <w:color w:val="231F20"/>
          <w:spacing w:val="-13"/>
        </w:rPr>
        <w:t> </w:t>
      </w:r>
      <w:r>
        <w:rPr>
          <w:color w:val="231F20"/>
        </w:rPr>
        <w:t>này</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kiết,</w:t>
      </w:r>
      <w:r>
        <w:rPr>
          <w:color w:val="231F20"/>
          <w:spacing w:val="-13"/>
        </w:rPr>
        <w:t> </w:t>
      </w:r>
      <w:r>
        <w:rPr>
          <w:color w:val="231F20"/>
        </w:rPr>
        <w:t>vì</w:t>
      </w:r>
      <w:r>
        <w:rPr>
          <w:color w:val="231F20"/>
          <w:spacing w:val="-13"/>
        </w:rPr>
        <w:t> </w:t>
      </w:r>
      <w:r>
        <w:rPr>
          <w:color w:val="231F20"/>
        </w:rPr>
        <w:t>sao</w:t>
      </w:r>
      <w:r>
        <w:rPr>
          <w:color w:val="231F20"/>
          <w:spacing w:val="-13"/>
        </w:rPr>
        <w:t> </w:t>
      </w:r>
      <w:r>
        <w:rPr>
          <w:color w:val="231F20"/>
        </w:rPr>
        <w:t>tạo</w:t>
      </w:r>
      <w:r>
        <w:rPr>
          <w:color w:val="231F20"/>
          <w:spacing w:val="-12"/>
        </w:rPr>
        <w:t> </w:t>
      </w:r>
      <w:r>
        <w:rPr>
          <w:color w:val="231F20"/>
        </w:rPr>
        <w:t>ra</w:t>
      </w:r>
      <w:r>
        <w:rPr>
          <w:color w:val="231F20"/>
          <w:spacing w:val="-13"/>
        </w:rPr>
        <w:t> </w:t>
      </w:r>
      <w:r>
        <w:rPr>
          <w:color w:val="231F20"/>
        </w:rPr>
        <w:t>thuyết:</w:t>
      </w:r>
      <w:r>
        <w:rPr>
          <w:color w:val="231F20"/>
          <w:spacing w:val="-13"/>
        </w:rPr>
        <w:t> </w:t>
      </w:r>
      <w:r>
        <w:rPr>
          <w:color w:val="231F20"/>
        </w:rPr>
        <w:t>Nếu được định </w:t>
      </w:r>
      <w:r>
        <w:rPr>
          <w:color w:val="231F20"/>
          <w:spacing w:val="-6"/>
        </w:rPr>
        <w:t>ấy, </w:t>
      </w:r>
      <w:r>
        <w:rPr>
          <w:color w:val="231F20"/>
        </w:rPr>
        <w:t>cho đến nói</w:t>
      </w:r>
      <w:r>
        <w:rPr>
          <w:color w:val="231F20"/>
          <w:spacing w:val="6"/>
        </w:rPr>
        <w:t> </w:t>
      </w:r>
      <w:r>
        <w:rPr>
          <w:color w:val="231F20"/>
        </w:rPr>
        <w:t>rộng?</w:t>
      </w:r>
    </w:p>
    <w:p>
      <w:pPr>
        <w:pStyle w:val="BodyText"/>
        <w:spacing w:line="276" w:lineRule="auto" w:before="126"/>
        <w:ind w:left="393" w:right="104"/>
      </w:pPr>
      <w:r>
        <w:rPr>
          <w:i/>
          <w:color w:val="231F20"/>
        </w:rPr>
        <w:t>Đáp: </w:t>
      </w:r>
      <w:r>
        <w:rPr>
          <w:color w:val="231F20"/>
        </w:rPr>
        <w:t>Nên quán sự việc </w:t>
      </w:r>
      <w:r>
        <w:rPr>
          <w:color w:val="231F20"/>
          <w:spacing w:val="-3"/>
        </w:rPr>
        <w:t>này. </w:t>
      </w:r>
      <w:r>
        <w:rPr>
          <w:color w:val="231F20"/>
        </w:rPr>
        <w:t>Vì sao? Vì nếu người học nhập Định diệt, khởi Định, suy nghĩ: Đây là diệt giây lát. Tâm tâm số pháp giây lát không hành, sự tĩnh diệu còn như thế, huống chi là diệt rốt ráo. Tâm tâm số pháp rốt ráo không hành: Do sự việc </w:t>
      </w:r>
      <w:r>
        <w:rPr>
          <w:color w:val="231F20"/>
          <w:spacing w:val="-3"/>
        </w:rPr>
        <w:t>này, </w:t>
      </w:r>
      <w:r>
        <w:rPr>
          <w:color w:val="231F20"/>
        </w:rPr>
        <w:t>tức đoạn trừ phiền não, nhập Niết-bàn vô dư. Nếu người vô </w:t>
      </w:r>
      <w:r>
        <w:rPr>
          <w:color w:val="231F20"/>
          <w:spacing w:val="2"/>
        </w:rPr>
        <w:t>học </w:t>
      </w:r>
      <w:r>
        <w:rPr>
          <w:color w:val="231F20"/>
        </w:rPr>
        <w:t>nhập Định diệt, khởi định, suy niệm như thế, cho đến do sự việc ấy nên xả bỏ các ấm, nhập Niết-bàn vô dư. Vì sự việc </w:t>
      </w:r>
      <w:r>
        <w:rPr>
          <w:color w:val="231F20"/>
          <w:spacing w:val="-5"/>
        </w:rPr>
        <w:t>ấy, </w:t>
      </w:r>
      <w:r>
        <w:rPr>
          <w:color w:val="231F20"/>
        </w:rPr>
        <w:t>nên tạo ra thuyết: Nếu được định </w:t>
      </w:r>
      <w:r>
        <w:rPr>
          <w:color w:val="231F20"/>
          <w:spacing w:val="-3"/>
        </w:rPr>
        <w:t>này, </w:t>
      </w:r>
      <w:r>
        <w:rPr>
          <w:color w:val="231F20"/>
        </w:rPr>
        <w:t>cho đến nói rộng. Lại không thọ khổ, khởi</w:t>
      </w:r>
      <w:r>
        <w:rPr>
          <w:color w:val="231F20"/>
          <w:spacing w:val="5"/>
        </w:rPr>
        <w:t> </w:t>
      </w:r>
      <w:r>
        <w:rPr>
          <w:color w:val="231F20"/>
        </w:rPr>
        <w:t>tập.</w:t>
      </w:r>
    </w:p>
    <w:p>
      <w:pPr>
        <w:pStyle w:val="BodyText"/>
        <w:spacing w:line="276" w:lineRule="auto" w:before="126"/>
        <w:ind w:left="393" w:right="107"/>
      </w:pPr>
      <w:r>
        <w:rPr>
          <w:color w:val="231F20"/>
        </w:rPr>
        <w:t>Luận</w:t>
      </w:r>
      <w:r>
        <w:rPr>
          <w:color w:val="231F20"/>
          <w:spacing w:val="-16"/>
        </w:rPr>
        <w:t> </w:t>
      </w:r>
      <w:r>
        <w:rPr>
          <w:color w:val="231F20"/>
        </w:rPr>
        <w:t>Thi</w:t>
      </w:r>
      <w:r>
        <w:rPr>
          <w:color w:val="231F20"/>
          <w:spacing w:val="-16"/>
        </w:rPr>
        <w:t> </w:t>
      </w:r>
      <w:r>
        <w:rPr>
          <w:color w:val="231F20"/>
        </w:rPr>
        <w:t>Thiết</w:t>
      </w:r>
      <w:r>
        <w:rPr>
          <w:color w:val="231F20"/>
          <w:spacing w:val="-12"/>
        </w:rPr>
        <w:t> </w:t>
      </w:r>
      <w:r>
        <w:rPr>
          <w:color w:val="231F20"/>
        </w:rPr>
        <w:t>nói:</w:t>
      </w:r>
      <w:r>
        <w:rPr>
          <w:color w:val="231F20"/>
          <w:spacing w:val="-12"/>
        </w:rPr>
        <w:t> </w:t>
      </w:r>
      <w:r>
        <w:rPr>
          <w:color w:val="231F20"/>
        </w:rPr>
        <w:t>Có</w:t>
      </w:r>
      <w:r>
        <w:rPr>
          <w:color w:val="231F20"/>
          <w:spacing w:val="-12"/>
        </w:rPr>
        <w:t> </w:t>
      </w:r>
      <w:r>
        <w:rPr>
          <w:color w:val="231F20"/>
        </w:rPr>
        <w:t>lập</w:t>
      </w:r>
      <w:r>
        <w:rPr>
          <w:color w:val="231F20"/>
          <w:spacing w:val="-12"/>
        </w:rPr>
        <w:t> </w:t>
      </w:r>
      <w:r>
        <w:rPr>
          <w:color w:val="231F20"/>
        </w:rPr>
        <w:t>nguyện</w:t>
      </w:r>
      <w:r>
        <w:rPr>
          <w:color w:val="231F20"/>
          <w:spacing w:val="-12"/>
        </w:rPr>
        <w:t> </w:t>
      </w:r>
      <w:r>
        <w:rPr>
          <w:color w:val="231F20"/>
        </w:rPr>
        <w:t>nhập</w:t>
      </w:r>
      <w:r>
        <w:rPr>
          <w:color w:val="231F20"/>
          <w:spacing w:val="-12"/>
        </w:rPr>
        <w:t> </w:t>
      </w:r>
      <w:r>
        <w:rPr>
          <w:color w:val="231F20"/>
        </w:rPr>
        <w:t>định</w:t>
      </w:r>
      <w:r>
        <w:rPr>
          <w:color w:val="231F20"/>
          <w:spacing w:val="-12"/>
        </w:rPr>
        <w:t> </w:t>
      </w:r>
      <w:r>
        <w:rPr>
          <w:color w:val="231F20"/>
        </w:rPr>
        <w:t>không</w:t>
      </w:r>
      <w:r>
        <w:rPr>
          <w:color w:val="231F20"/>
          <w:spacing w:val="-12"/>
        </w:rPr>
        <w:t> </w:t>
      </w:r>
      <w:r>
        <w:rPr>
          <w:color w:val="231F20"/>
        </w:rPr>
        <w:t>lập</w:t>
      </w:r>
      <w:r>
        <w:rPr>
          <w:color w:val="231F20"/>
          <w:spacing w:val="-12"/>
        </w:rPr>
        <w:t> </w:t>
      </w:r>
      <w:r>
        <w:rPr>
          <w:color w:val="231F20"/>
        </w:rPr>
        <w:t>nguyện xuất định. Có không lập nguyện nhập định lập nguyện xuất </w:t>
      </w:r>
      <w:r>
        <w:rPr>
          <w:color w:val="231F20"/>
          <w:spacing w:val="-3"/>
        </w:rPr>
        <w:t>định. </w:t>
      </w:r>
      <w:r>
        <w:rPr>
          <w:color w:val="231F20"/>
        </w:rPr>
        <w:t>Có lập nguyện nhập định cũng lập nguyện xuất định. Có không lập nguyện nhập định cũng không lập nguyện xuất định.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Lập nguyện nhập định không lập nguyện xuất định: Cũng như có một người khởi suy nghĩ: Tức khiến ta nhập Định diệt. Không suy nghĩ: Khiến ta xuất Định diệt. Khởi bốn thứ định có tưởng, nếu một định hiện ở trước, từ định kia xuất. Bốn thứ định có tưởng, nếu một thứ hiện ở trước, thì đó gọi là lập nguyện nhập định, không lập nguyện xuất định.</w:t>
      </w:r>
    </w:p>
    <w:p>
      <w:pPr>
        <w:pStyle w:val="BodyText"/>
        <w:spacing w:line="273" w:lineRule="auto" w:before="108"/>
        <w:ind w:right="390"/>
      </w:pPr>
      <w:r>
        <w:rPr>
          <w:color w:val="231F20"/>
        </w:rPr>
        <w:t>Không</w:t>
      </w:r>
      <w:r>
        <w:rPr>
          <w:color w:val="231F20"/>
          <w:spacing w:val="-22"/>
        </w:rPr>
        <w:t> </w:t>
      </w:r>
      <w:r>
        <w:rPr>
          <w:color w:val="231F20"/>
        </w:rPr>
        <w:t>lập</w:t>
      </w:r>
      <w:r>
        <w:rPr>
          <w:color w:val="231F20"/>
          <w:spacing w:val="-21"/>
        </w:rPr>
        <w:t> </w:t>
      </w:r>
      <w:r>
        <w:rPr>
          <w:color w:val="231F20"/>
        </w:rPr>
        <w:t>nguyện</w:t>
      </w:r>
      <w:r>
        <w:rPr>
          <w:color w:val="231F20"/>
          <w:spacing w:val="-22"/>
        </w:rPr>
        <w:t> </w:t>
      </w:r>
      <w:r>
        <w:rPr>
          <w:color w:val="231F20"/>
        </w:rPr>
        <w:t>nhập</w:t>
      </w:r>
      <w:r>
        <w:rPr>
          <w:color w:val="231F20"/>
          <w:spacing w:val="-21"/>
        </w:rPr>
        <w:t> </w:t>
      </w:r>
      <w:r>
        <w:rPr>
          <w:color w:val="231F20"/>
        </w:rPr>
        <w:t>định</w:t>
      </w:r>
      <w:r>
        <w:rPr>
          <w:color w:val="231F20"/>
          <w:spacing w:val="-21"/>
        </w:rPr>
        <w:t> </w:t>
      </w:r>
      <w:r>
        <w:rPr>
          <w:color w:val="231F20"/>
        </w:rPr>
        <w:t>lập</w:t>
      </w:r>
      <w:r>
        <w:rPr>
          <w:color w:val="231F20"/>
          <w:spacing w:val="-22"/>
        </w:rPr>
        <w:t> </w:t>
      </w:r>
      <w:r>
        <w:rPr>
          <w:color w:val="231F20"/>
        </w:rPr>
        <w:t>nguyện</w:t>
      </w:r>
      <w:r>
        <w:rPr>
          <w:color w:val="231F20"/>
          <w:spacing w:val="-21"/>
        </w:rPr>
        <w:t> </w:t>
      </w:r>
      <w:r>
        <w:rPr>
          <w:color w:val="231F20"/>
        </w:rPr>
        <w:t>xuất</w:t>
      </w:r>
      <w:r>
        <w:rPr>
          <w:color w:val="231F20"/>
          <w:spacing w:val="-21"/>
        </w:rPr>
        <w:t> </w:t>
      </w:r>
      <w:r>
        <w:rPr>
          <w:color w:val="231F20"/>
        </w:rPr>
        <w:t>định:</w:t>
      </w:r>
      <w:r>
        <w:rPr>
          <w:color w:val="231F20"/>
          <w:spacing w:val="-22"/>
        </w:rPr>
        <w:t> </w:t>
      </w:r>
      <w:r>
        <w:rPr>
          <w:color w:val="231F20"/>
        </w:rPr>
        <w:t>Cũng</w:t>
      </w:r>
      <w:r>
        <w:rPr>
          <w:color w:val="231F20"/>
          <w:spacing w:val="-21"/>
        </w:rPr>
        <w:t> </w:t>
      </w:r>
      <w:r>
        <w:rPr>
          <w:color w:val="231F20"/>
        </w:rPr>
        <w:t>như</w:t>
      </w:r>
      <w:r>
        <w:rPr>
          <w:color w:val="231F20"/>
          <w:spacing w:val="-21"/>
        </w:rPr>
        <w:t> </w:t>
      </w:r>
      <w:r>
        <w:rPr>
          <w:color w:val="231F20"/>
        </w:rPr>
        <w:t>có một</w:t>
      </w:r>
      <w:r>
        <w:rPr>
          <w:color w:val="231F20"/>
          <w:spacing w:val="-5"/>
        </w:rPr>
        <w:t> </w:t>
      </w:r>
      <w:r>
        <w:rPr>
          <w:color w:val="231F20"/>
        </w:rPr>
        <w:t>người</w:t>
      </w:r>
      <w:r>
        <w:rPr>
          <w:color w:val="231F20"/>
          <w:spacing w:val="-4"/>
        </w:rPr>
        <w:t> </w:t>
      </w:r>
      <w:r>
        <w:rPr>
          <w:color w:val="231F20"/>
        </w:rPr>
        <w:t>không</w:t>
      </w:r>
      <w:r>
        <w:rPr>
          <w:color w:val="231F20"/>
          <w:spacing w:val="-5"/>
        </w:rPr>
        <w:t> </w:t>
      </w:r>
      <w:r>
        <w:rPr>
          <w:color w:val="231F20"/>
        </w:rPr>
        <w:t>khởi</w:t>
      </w:r>
      <w:r>
        <w:rPr>
          <w:color w:val="231F20"/>
          <w:spacing w:val="-4"/>
        </w:rPr>
        <w:t> </w:t>
      </w:r>
      <w:r>
        <w:rPr>
          <w:color w:val="231F20"/>
        </w:rPr>
        <w:t>suy</w:t>
      </w:r>
      <w:r>
        <w:rPr>
          <w:color w:val="231F20"/>
          <w:spacing w:val="-5"/>
        </w:rPr>
        <w:t> </w:t>
      </w:r>
      <w:r>
        <w:rPr>
          <w:color w:val="231F20"/>
        </w:rPr>
        <w:t>nghĩ:</w:t>
      </w:r>
      <w:r>
        <w:rPr>
          <w:color w:val="231F20"/>
          <w:spacing w:val="-9"/>
        </w:rPr>
        <w:t> </w:t>
      </w:r>
      <w:r>
        <w:rPr>
          <w:color w:val="231F20"/>
        </w:rPr>
        <w:t>Tức</w:t>
      </w:r>
      <w:r>
        <w:rPr>
          <w:color w:val="231F20"/>
          <w:spacing w:val="-4"/>
        </w:rPr>
        <w:t> </w:t>
      </w:r>
      <w:r>
        <w:rPr>
          <w:color w:val="231F20"/>
        </w:rPr>
        <w:t>khiến</w:t>
      </w:r>
      <w:r>
        <w:rPr>
          <w:color w:val="231F20"/>
          <w:spacing w:val="-5"/>
        </w:rPr>
        <w:t> </w:t>
      </w:r>
      <w:r>
        <w:rPr>
          <w:color w:val="231F20"/>
        </w:rPr>
        <w:t>ta</w:t>
      </w:r>
      <w:r>
        <w:rPr>
          <w:color w:val="231F20"/>
          <w:spacing w:val="-4"/>
        </w:rPr>
        <w:t> </w:t>
      </w:r>
      <w:r>
        <w:rPr>
          <w:color w:val="231F20"/>
        </w:rPr>
        <w:t>nhập</w:t>
      </w:r>
      <w:r>
        <w:rPr>
          <w:color w:val="231F20"/>
          <w:spacing w:val="-5"/>
        </w:rPr>
        <w:t> </w:t>
      </w:r>
      <w:r>
        <w:rPr>
          <w:color w:val="231F20"/>
        </w:rPr>
        <w:t>Định</w:t>
      </w:r>
      <w:r>
        <w:rPr>
          <w:color w:val="231F20"/>
          <w:spacing w:val="-4"/>
        </w:rPr>
        <w:t> </w:t>
      </w:r>
      <w:r>
        <w:rPr>
          <w:color w:val="231F20"/>
        </w:rPr>
        <w:t>diệt,</w:t>
      </w:r>
      <w:r>
        <w:rPr>
          <w:color w:val="231F20"/>
          <w:spacing w:val="-4"/>
        </w:rPr>
        <w:t> </w:t>
      </w:r>
      <w:r>
        <w:rPr>
          <w:color w:val="231F20"/>
        </w:rPr>
        <w:t>nhưng suy nghĩ: Khiến ta xuất Định diệt. Khởi bốn thứ định có tưởng, nếu một định hiện ở trước, thì người kia nhập Định diệt, xuất Định diệt. Khởi</w:t>
      </w:r>
      <w:r>
        <w:rPr>
          <w:color w:val="231F20"/>
          <w:spacing w:val="-4"/>
        </w:rPr>
        <w:t> </w:t>
      </w:r>
      <w:r>
        <w:rPr>
          <w:color w:val="231F20"/>
        </w:rPr>
        <w:t>bốn</w:t>
      </w:r>
      <w:r>
        <w:rPr>
          <w:color w:val="231F20"/>
          <w:spacing w:val="-3"/>
        </w:rPr>
        <w:t> </w:t>
      </w:r>
      <w:r>
        <w:rPr>
          <w:color w:val="231F20"/>
        </w:rPr>
        <w:t>thứ</w:t>
      </w:r>
      <w:r>
        <w:rPr>
          <w:color w:val="231F20"/>
          <w:spacing w:val="-3"/>
        </w:rPr>
        <w:t> </w:t>
      </w:r>
      <w:r>
        <w:rPr>
          <w:color w:val="231F20"/>
        </w:rPr>
        <w:t>định</w:t>
      </w:r>
      <w:r>
        <w:rPr>
          <w:color w:val="231F20"/>
          <w:spacing w:val="-3"/>
        </w:rPr>
        <w:t> </w:t>
      </w:r>
      <w:r>
        <w:rPr>
          <w:color w:val="231F20"/>
        </w:rPr>
        <w:t>có</w:t>
      </w:r>
      <w:r>
        <w:rPr>
          <w:color w:val="231F20"/>
          <w:spacing w:val="-3"/>
        </w:rPr>
        <w:t> </w:t>
      </w:r>
      <w:r>
        <w:rPr>
          <w:color w:val="231F20"/>
        </w:rPr>
        <w:t>tưởng,</w:t>
      </w:r>
      <w:r>
        <w:rPr>
          <w:color w:val="231F20"/>
          <w:spacing w:val="-4"/>
        </w:rPr>
        <w:t> </w:t>
      </w:r>
      <w:r>
        <w:rPr>
          <w:color w:val="231F20"/>
        </w:rPr>
        <w:t>nếu</w:t>
      </w:r>
      <w:r>
        <w:rPr>
          <w:color w:val="231F20"/>
          <w:spacing w:val="-3"/>
        </w:rPr>
        <w:t> </w:t>
      </w:r>
      <w:r>
        <w:rPr>
          <w:color w:val="231F20"/>
        </w:rPr>
        <w:t>một</w:t>
      </w:r>
      <w:r>
        <w:rPr>
          <w:color w:val="231F20"/>
          <w:spacing w:val="-3"/>
        </w:rPr>
        <w:t> </w:t>
      </w:r>
      <w:r>
        <w:rPr>
          <w:color w:val="231F20"/>
        </w:rPr>
        <w:t>định</w:t>
      </w:r>
      <w:r>
        <w:rPr>
          <w:color w:val="231F20"/>
          <w:spacing w:val="-3"/>
        </w:rPr>
        <w:t> </w:t>
      </w:r>
      <w:r>
        <w:rPr>
          <w:color w:val="231F20"/>
        </w:rPr>
        <w:t>hiện</w:t>
      </w:r>
      <w:r>
        <w:rPr>
          <w:color w:val="231F20"/>
          <w:spacing w:val="-3"/>
        </w:rPr>
        <w:t> </w:t>
      </w:r>
      <w:r>
        <w:rPr>
          <w:color w:val="231F20"/>
        </w:rPr>
        <w:t>ở</w:t>
      </w:r>
      <w:r>
        <w:rPr>
          <w:color w:val="231F20"/>
          <w:spacing w:val="-4"/>
        </w:rPr>
        <w:t> </w:t>
      </w:r>
      <w:r>
        <w:rPr>
          <w:color w:val="231F20"/>
        </w:rPr>
        <w:t>trước,</w:t>
      </w:r>
      <w:r>
        <w:rPr>
          <w:color w:val="231F20"/>
          <w:spacing w:val="-3"/>
        </w:rPr>
        <w:t> </w:t>
      </w:r>
      <w:r>
        <w:rPr>
          <w:color w:val="231F20"/>
        </w:rPr>
        <w:t>thì</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 không lập nguyện nhập định, lập nguyện xuất định.</w:t>
      </w:r>
    </w:p>
    <w:p>
      <w:pPr>
        <w:pStyle w:val="BodyText"/>
        <w:spacing w:line="273" w:lineRule="auto" w:before="109"/>
        <w:ind w:right="390"/>
      </w:pPr>
      <w:r>
        <w:rPr>
          <w:color w:val="231F20"/>
        </w:rPr>
        <w:t>Lập nguyện nhập định cũng lập nguyện xuất định: Cũng như có</w:t>
      </w:r>
      <w:r>
        <w:rPr>
          <w:color w:val="231F20"/>
          <w:spacing w:val="-11"/>
        </w:rPr>
        <w:t> </w:t>
      </w:r>
      <w:r>
        <w:rPr>
          <w:color w:val="231F20"/>
        </w:rPr>
        <w:t>một</w:t>
      </w:r>
      <w:r>
        <w:rPr>
          <w:color w:val="231F20"/>
          <w:spacing w:val="-10"/>
        </w:rPr>
        <w:t> </w:t>
      </w:r>
      <w:r>
        <w:rPr>
          <w:color w:val="231F20"/>
        </w:rPr>
        <w:t>người</w:t>
      </w:r>
      <w:r>
        <w:rPr>
          <w:color w:val="231F20"/>
          <w:spacing w:val="-11"/>
        </w:rPr>
        <w:t> </w:t>
      </w:r>
      <w:r>
        <w:rPr>
          <w:color w:val="231F20"/>
        </w:rPr>
        <w:t>khởi</w:t>
      </w:r>
      <w:r>
        <w:rPr>
          <w:color w:val="231F20"/>
          <w:spacing w:val="-10"/>
        </w:rPr>
        <w:t> </w:t>
      </w:r>
      <w:r>
        <w:rPr>
          <w:color w:val="231F20"/>
        </w:rPr>
        <w:t>suy</w:t>
      </w:r>
      <w:r>
        <w:rPr>
          <w:color w:val="231F20"/>
          <w:spacing w:val="-10"/>
        </w:rPr>
        <w:t> </w:t>
      </w:r>
      <w:r>
        <w:rPr>
          <w:color w:val="231F20"/>
        </w:rPr>
        <w:t>nghĩ:</w:t>
      </w:r>
      <w:r>
        <w:rPr>
          <w:color w:val="231F20"/>
          <w:spacing w:val="-16"/>
        </w:rPr>
        <w:t> </w:t>
      </w:r>
      <w:r>
        <w:rPr>
          <w:color w:val="231F20"/>
        </w:rPr>
        <w:t>Tức</w:t>
      </w:r>
      <w:r>
        <w:rPr>
          <w:color w:val="231F20"/>
          <w:spacing w:val="-10"/>
        </w:rPr>
        <w:t> </w:t>
      </w:r>
      <w:r>
        <w:rPr>
          <w:color w:val="231F20"/>
        </w:rPr>
        <w:t>khiến</w:t>
      </w:r>
      <w:r>
        <w:rPr>
          <w:color w:val="231F20"/>
          <w:spacing w:val="-10"/>
        </w:rPr>
        <w:t> </w:t>
      </w:r>
      <w:r>
        <w:rPr>
          <w:color w:val="231F20"/>
        </w:rPr>
        <w:t>ta</w:t>
      </w:r>
      <w:r>
        <w:rPr>
          <w:color w:val="231F20"/>
          <w:spacing w:val="-11"/>
        </w:rPr>
        <w:t> </w:t>
      </w:r>
      <w:r>
        <w:rPr>
          <w:color w:val="231F20"/>
        </w:rPr>
        <w:t>nhập</w:t>
      </w:r>
      <w:r>
        <w:rPr>
          <w:color w:val="231F20"/>
          <w:spacing w:val="-10"/>
        </w:rPr>
        <w:t> </w:t>
      </w:r>
      <w:r>
        <w:rPr>
          <w:color w:val="231F20"/>
        </w:rPr>
        <w:t>Định</w:t>
      </w:r>
      <w:r>
        <w:rPr>
          <w:color w:val="231F20"/>
          <w:spacing w:val="-11"/>
        </w:rPr>
        <w:t> </w:t>
      </w:r>
      <w:r>
        <w:rPr>
          <w:color w:val="231F20"/>
        </w:rPr>
        <w:t>diệt,</w:t>
      </w:r>
      <w:r>
        <w:rPr>
          <w:color w:val="231F20"/>
          <w:spacing w:val="-10"/>
        </w:rPr>
        <w:t> </w:t>
      </w:r>
      <w:r>
        <w:rPr>
          <w:color w:val="231F20"/>
        </w:rPr>
        <w:t>cũng</w:t>
      </w:r>
      <w:r>
        <w:rPr>
          <w:color w:val="231F20"/>
          <w:spacing w:val="-10"/>
        </w:rPr>
        <w:t> </w:t>
      </w:r>
      <w:r>
        <w:rPr>
          <w:color w:val="231F20"/>
        </w:rPr>
        <w:t>khiến ta xuất Định diệt. Khởi bốn thứ định có tưởng, nếu một định hiện   ở trước, thì người kia nhập Định diệt, xuất Định diệt. Khởi bốn thứ định có tưởng, nếu một định hiện ở trước, thì đó gọi là lập </w:t>
      </w:r>
      <w:r>
        <w:rPr>
          <w:color w:val="231F20"/>
          <w:spacing w:val="-3"/>
        </w:rPr>
        <w:t>nguyện </w:t>
      </w:r>
      <w:r>
        <w:rPr>
          <w:color w:val="231F20"/>
        </w:rPr>
        <w:t>nhập định cũng lập nguyện xuất định.</w:t>
      </w:r>
    </w:p>
    <w:p>
      <w:pPr>
        <w:pStyle w:val="BodyText"/>
        <w:spacing w:line="273" w:lineRule="auto" w:before="108"/>
        <w:ind w:right="390"/>
      </w:pPr>
      <w:r>
        <w:rPr>
          <w:color w:val="231F20"/>
        </w:rPr>
        <w:t>Không</w:t>
      </w:r>
      <w:r>
        <w:rPr>
          <w:color w:val="231F20"/>
          <w:spacing w:val="-11"/>
        </w:rPr>
        <w:t> </w:t>
      </w:r>
      <w:r>
        <w:rPr>
          <w:color w:val="231F20"/>
        </w:rPr>
        <w:t>lập</w:t>
      </w:r>
      <w:r>
        <w:rPr>
          <w:color w:val="231F20"/>
          <w:spacing w:val="-11"/>
        </w:rPr>
        <w:t> </w:t>
      </w:r>
      <w:r>
        <w:rPr>
          <w:color w:val="231F20"/>
        </w:rPr>
        <w:t>nguyện</w:t>
      </w:r>
      <w:r>
        <w:rPr>
          <w:color w:val="231F20"/>
          <w:spacing w:val="-11"/>
        </w:rPr>
        <w:t> </w:t>
      </w:r>
      <w:r>
        <w:rPr>
          <w:color w:val="231F20"/>
        </w:rPr>
        <w:t>nhập</w:t>
      </w:r>
      <w:r>
        <w:rPr>
          <w:color w:val="231F20"/>
          <w:spacing w:val="-11"/>
        </w:rPr>
        <w:t> </w:t>
      </w:r>
      <w:r>
        <w:rPr>
          <w:color w:val="231F20"/>
        </w:rPr>
        <w:t>định</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lập</w:t>
      </w:r>
      <w:r>
        <w:rPr>
          <w:color w:val="231F20"/>
          <w:spacing w:val="-11"/>
        </w:rPr>
        <w:t> </w:t>
      </w:r>
      <w:r>
        <w:rPr>
          <w:color w:val="231F20"/>
        </w:rPr>
        <w:t>nguyện</w:t>
      </w:r>
      <w:r>
        <w:rPr>
          <w:color w:val="231F20"/>
          <w:spacing w:val="-11"/>
        </w:rPr>
        <w:t> </w:t>
      </w:r>
      <w:r>
        <w:rPr>
          <w:color w:val="231F20"/>
        </w:rPr>
        <w:t>xuất</w:t>
      </w:r>
      <w:r>
        <w:rPr>
          <w:color w:val="231F20"/>
          <w:spacing w:val="-11"/>
        </w:rPr>
        <w:t> </w:t>
      </w:r>
      <w:r>
        <w:rPr>
          <w:color w:val="231F20"/>
          <w:spacing w:val="-3"/>
        </w:rPr>
        <w:t>định: </w:t>
      </w:r>
      <w:r>
        <w:rPr>
          <w:color w:val="231F20"/>
        </w:rPr>
        <w:t>Cũng như có một người không khởi suy nghĩ: Khiến ta nhập Định diệt,</w:t>
      </w:r>
      <w:r>
        <w:rPr>
          <w:color w:val="231F20"/>
          <w:spacing w:val="-5"/>
        </w:rPr>
        <w:t> </w:t>
      </w:r>
      <w:r>
        <w:rPr>
          <w:color w:val="231F20"/>
        </w:rPr>
        <w:t>xuất</w:t>
      </w:r>
      <w:r>
        <w:rPr>
          <w:color w:val="231F20"/>
          <w:spacing w:val="-4"/>
        </w:rPr>
        <w:t> </w:t>
      </w:r>
      <w:r>
        <w:rPr>
          <w:color w:val="231F20"/>
        </w:rPr>
        <w:t>Định</w:t>
      </w:r>
      <w:r>
        <w:rPr>
          <w:color w:val="231F20"/>
          <w:spacing w:val="-5"/>
        </w:rPr>
        <w:t> </w:t>
      </w:r>
      <w:r>
        <w:rPr>
          <w:color w:val="231F20"/>
        </w:rPr>
        <w:t>diệt.</w:t>
      </w:r>
      <w:r>
        <w:rPr>
          <w:color w:val="231F20"/>
          <w:spacing w:val="-4"/>
        </w:rPr>
        <w:t> </w:t>
      </w:r>
      <w:r>
        <w:rPr>
          <w:color w:val="231F20"/>
        </w:rPr>
        <w:t>Khởi</w:t>
      </w:r>
      <w:r>
        <w:rPr>
          <w:color w:val="231F20"/>
          <w:spacing w:val="-5"/>
        </w:rPr>
        <w:t> </w:t>
      </w:r>
      <w:r>
        <w:rPr>
          <w:color w:val="231F20"/>
        </w:rPr>
        <w:t>bốn</w:t>
      </w:r>
      <w:r>
        <w:rPr>
          <w:color w:val="231F20"/>
          <w:spacing w:val="-4"/>
        </w:rPr>
        <w:t> </w:t>
      </w:r>
      <w:r>
        <w:rPr>
          <w:color w:val="231F20"/>
        </w:rPr>
        <w:t>thứ</w:t>
      </w:r>
      <w:r>
        <w:rPr>
          <w:color w:val="231F20"/>
          <w:spacing w:val="-5"/>
        </w:rPr>
        <w:t> </w:t>
      </w:r>
      <w:r>
        <w:rPr>
          <w:color w:val="231F20"/>
        </w:rPr>
        <w:t>định</w:t>
      </w:r>
      <w:r>
        <w:rPr>
          <w:color w:val="231F20"/>
          <w:spacing w:val="-4"/>
        </w:rPr>
        <w:t> </w:t>
      </w:r>
      <w:r>
        <w:rPr>
          <w:color w:val="231F20"/>
        </w:rPr>
        <w:t>có</w:t>
      </w:r>
      <w:r>
        <w:rPr>
          <w:color w:val="231F20"/>
          <w:spacing w:val="-5"/>
        </w:rPr>
        <w:t> </w:t>
      </w:r>
      <w:r>
        <w:rPr>
          <w:color w:val="231F20"/>
        </w:rPr>
        <w:t>tưởng,</w:t>
      </w:r>
      <w:r>
        <w:rPr>
          <w:color w:val="231F20"/>
          <w:spacing w:val="-4"/>
        </w:rPr>
        <w:t> </w:t>
      </w:r>
      <w:r>
        <w:rPr>
          <w:color w:val="231F20"/>
        </w:rPr>
        <w:t>nếu</w:t>
      </w:r>
      <w:r>
        <w:rPr>
          <w:color w:val="231F20"/>
          <w:spacing w:val="-4"/>
        </w:rPr>
        <w:t> </w:t>
      </w:r>
      <w:r>
        <w:rPr>
          <w:color w:val="231F20"/>
        </w:rPr>
        <w:t>một</w:t>
      </w:r>
      <w:r>
        <w:rPr>
          <w:color w:val="231F20"/>
          <w:spacing w:val="-5"/>
        </w:rPr>
        <w:t> </w:t>
      </w:r>
      <w:r>
        <w:rPr>
          <w:color w:val="231F20"/>
        </w:rPr>
        <w:t>định</w:t>
      </w:r>
      <w:r>
        <w:rPr>
          <w:color w:val="231F20"/>
          <w:spacing w:val="-4"/>
        </w:rPr>
        <w:t> </w:t>
      </w:r>
      <w:r>
        <w:rPr>
          <w:color w:val="231F20"/>
        </w:rPr>
        <w:t>được hiện ở trước, thì người kia nhập Định diệt, xuất Định diệt. Khởi bốn thứ định có tưởng, nếu có một định hiện ở trước, thì đó gọi là </w:t>
      </w:r>
      <w:r>
        <w:rPr>
          <w:color w:val="231F20"/>
          <w:spacing w:val="-3"/>
        </w:rPr>
        <w:t>không </w:t>
      </w:r>
      <w:r>
        <w:rPr>
          <w:color w:val="231F20"/>
        </w:rPr>
        <w:t>lập nguyện nhập định, không lập nguyện xuất định.</w:t>
      </w:r>
    </w:p>
    <w:p>
      <w:pPr>
        <w:pStyle w:val="BodyText"/>
        <w:spacing w:line="273" w:lineRule="auto" w:before="108"/>
        <w:ind w:right="384"/>
      </w:pPr>
      <w:r>
        <w:rPr>
          <w:i/>
          <w:color w:val="231F20"/>
          <w:spacing w:val="4"/>
        </w:rPr>
        <w:t>Hỏi: </w:t>
      </w:r>
      <w:r>
        <w:rPr>
          <w:color w:val="231F20"/>
          <w:spacing w:val="4"/>
        </w:rPr>
        <w:t>Lập </w:t>
      </w:r>
      <w:r>
        <w:rPr>
          <w:color w:val="231F20"/>
          <w:spacing w:val="5"/>
        </w:rPr>
        <w:t>nguyện </w:t>
      </w:r>
      <w:r>
        <w:rPr>
          <w:color w:val="231F20"/>
          <w:spacing w:val="4"/>
        </w:rPr>
        <w:t>nhập định, lập </w:t>
      </w:r>
      <w:r>
        <w:rPr>
          <w:color w:val="231F20"/>
          <w:spacing w:val="5"/>
        </w:rPr>
        <w:t>nguyện </w:t>
      </w:r>
      <w:r>
        <w:rPr>
          <w:color w:val="231F20"/>
          <w:spacing w:val="4"/>
        </w:rPr>
        <w:t>xuất định </w:t>
      </w:r>
      <w:r>
        <w:rPr>
          <w:color w:val="231F20"/>
          <w:spacing w:val="3"/>
        </w:rPr>
        <w:t>có </w:t>
      </w:r>
      <w:r>
        <w:rPr>
          <w:color w:val="231F20"/>
          <w:spacing w:val="6"/>
        </w:rPr>
        <w:t>thể</w:t>
      </w:r>
      <w:r>
        <w:rPr>
          <w:color w:val="231F20"/>
          <w:spacing w:val="77"/>
        </w:rPr>
        <w:t> </w:t>
      </w:r>
      <w:r>
        <w:rPr>
          <w:color w:val="231F20"/>
          <w:spacing w:val="4"/>
        </w:rPr>
        <w:t>như thế. Sao </w:t>
      </w:r>
      <w:r>
        <w:rPr>
          <w:color w:val="231F20"/>
          <w:spacing w:val="3"/>
        </w:rPr>
        <w:t>là </w:t>
      </w:r>
      <w:r>
        <w:rPr>
          <w:color w:val="231F20"/>
          <w:spacing w:val="4"/>
        </w:rPr>
        <w:t>không muốn nhập định, xuất định, </w:t>
      </w:r>
      <w:r>
        <w:rPr>
          <w:color w:val="231F20"/>
          <w:spacing w:val="3"/>
        </w:rPr>
        <w:t>mà </w:t>
      </w:r>
      <w:r>
        <w:rPr>
          <w:color w:val="231F20"/>
          <w:spacing w:val="4"/>
        </w:rPr>
        <w:t>nhập </w:t>
      </w:r>
      <w:r>
        <w:rPr>
          <w:color w:val="231F20"/>
          <w:spacing w:val="6"/>
        </w:rPr>
        <w:t>định, </w:t>
      </w:r>
      <w:r>
        <w:rPr>
          <w:color w:val="231F20"/>
          <w:spacing w:val="4"/>
        </w:rPr>
        <w:t>xuất</w:t>
      </w:r>
      <w:r>
        <w:rPr>
          <w:color w:val="231F20"/>
          <w:spacing w:val="13"/>
        </w:rPr>
        <w:t> </w:t>
      </w:r>
      <w:r>
        <w:rPr>
          <w:color w:val="231F20"/>
          <w:spacing w:val="6"/>
        </w:rPr>
        <w:t>định?</w:t>
      </w:r>
    </w:p>
    <w:p>
      <w:pPr>
        <w:pStyle w:val="BodyText"/>
        <w:spacing w:line="273" w:lineRule="auto" w:before="111"/>
        <w:ind w:right="391"/>
      </w:pPr>
      <w:r>
        <w:rPr>
          <w:i/>
          <w:color w:val="231F20"/>
        </w:rPr>
        <w:t>Đáp: </w:t>
      </w:r>
      <w:r>
        <w:rPr>
          <w:color w:val="231F20"/>
        </w:rPr>
        <w:t>Đây là 0đều muốn nhập định, đều muốn xuất định. </w:t>
      </w:r>
      <w:r>
        <w:rPr>
          <w:color w:val="231F20"/>
          <w:spacing w:val="-4"/>
        </w:rPr>
        <w:t>Tuy</w:t>
      </w:r>
      <w:r>
        <w:rPr>
          <w:color w:val="231F20"/>
          <w:spacing w:val="57"/>
        </w:rPr>
        <w:t> </w:t>
      </w:r>
      <w:r>
        <w:rPr>
          <w:color w:val="231F20"/>
        </w:rPr>
        <w:t>nhiên</w:t>
      </w:r>
      <w:r>
        <w:rPr>
          <w:color w:val="231F20"/>
          <w:spacing w:val="-14"/>
        </w:rPr>
        <w:t> </w:t>
      </w:r>
      <w:r>
        <w:rPr>
          <w:color w:val="231F20"/>
        </w:rPr>
        <w:t>nhập</w:t>
      </w:r>
      <w:r>
        <w:rPr>
          <w:color w:val="231F20"/>
          <w:spacing w:val="-13"/>
        </w:rPr>
        <w:t> </w:t>
      </w:r>
      <w:r>
        <w:rPr>
          <w:color w:val="231F20"/>
        </w:rPr>
        <w:t>định,</w:t>
      </w:r>
      <w:r>
        <w:rPr>
          <w:color w:val="231F20"/>
          <w:spacing w:val="-13"/>
        </w:rPr>
        <w:t> </w:t>
      </w:r>
      <w:r>
        <w:rPr>
          <w:color w:val="231F20"/>
        </w:rPr>
        <w:t>xuất</w:t>
      </w:r>
      <w:r>
        <w:rPr>
          <w:color w:val="231F20"/>
          <w:spacing w:val="-14"/>
        </w:rPr>
        <w:t> </w:t>
      </w:r>
      <w:r>
        <w:rPr>
          <w:color w:val="231F20"/>
        </w:rPr>
        <w:t>định</w:t>
      </w:r>
      <w:r>
        <w:rPr>
          <w:color w:val="231F20"/>
          <w:spacing w:val="-13"/>
        </w:rPr>
        <w:t> </w:t>
      </w:r>
      <w:r>
        <w:rPr>
          <w:color w:val="231F20"/>
        </w:rPr>
        <w:t>có</w:t>
      </w:r>
      <w:r>
        <w:rPr>
          <w:color w:val="231F20"/>
          <w:spacing w:val="-13"/>
        </w:rPr>
        <w:t> </w:t>
      </w:r>
      <w:r>
        <w:rPr>
          <w:color w:val="231F20"/>
        </w:rPr>
        <w:t>người</w:t>
      </w:r>
      <w:r>
        <w:rPr>
          <w:color w:val="231F20"/>
          <w:spacing w:val="-14"/>
        </w:rPr>
        <w:t> </w:t>
      </w:r>
      <w:r>
        <w:rPr>
          <w:color w:val="231F20"/>
        </w:rPr>
        <w:t>tự</w:t>
      </w:r>
      <w:r>
        <w:rPr>
          <w:color w:val="231F20"/>
          <w:spacing w:val="-13"/>
        </w:rPr>
        <w:t> </w:t>
      </w:r>
      <w:r>
        <w:rPr>
          <w:color w:val="231F20"/>
        </w:rPr>
        <w:t>tại,</w:t>
      </w:r>
      <w:r>
        <w:rPr>
          <w:color w:val="231F20"/>
          <w:spacing w:val="-13"/>
        </w:rPr>
        <w:t> </w:t>
      </w:r>
      <w:r>
        <w:rPr>
          <w:color w:val="231F20"/>
        </w:rPr>
        <w:t>có</w:t>
      </w:r>
      <w:r>
        <w:rPr>
          <w:color w:val="231F20"/>
          <w:spacing w:val="-13"/>
        </w:rPr>
        <w:t> </w:t>
      </w:r>
      <w:r>
        <w:rPr>
          <w:color w:val="231F20"/>
        </w:rPr>
        <w:t>người</w:t>
      </w:r>
      <w:r>
        <w:rPr>
          <w:color w:val="231F20"/>
          <w:spacing w:val="-14"/>
        </w:rPr>
        <w:t> </w:t>
      </w:r>
      <w:r>
        <w:rPr>
          <w:color w:val="231F20"/>
        </w:rPr>
        <w:t>không</w:t>
      </w:r>
      <w:r>
        <w:rPr>
          <w:color w:val="231F20"/>
          <w:spacing w:val="-13"/>
        </w:rPr>
        <w:t> </w:t>
      </w:r>
      <w:r>
        <w:rPr>
          <w:color w:val="231F20"/>
        </w:rPr>
        <w:t>tự</w:t>
      </w:r>
      <w:r>
        <w:rPr>
          <w:color w:val="231F20"/>
          <w:spacing w:val="-13"/>
        </w:rPr>
        <w:t> </w:t>
      </w:r>
      <w:r>
        <w:rPr>
          <w:color w:val="231F20"/>
        </w:rPr>
        <w:t>tại.</w:t>
      </w:r>
      <w:r>
        <w:rPr>
          <w:color w:val="231F20"/>
          <w:spacing w:val="-18"/>
        </w:rPr>
        <w:t> </w:t>
      </w:r>
      <w:r>
        <w:rPr>
          <w:color w:val="231F20"/>
          <w:spacing w:val="-4"/>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firstLine="0"/>
      </w:pPr>
      <w:r>
        <w:rPr>
          <w:color w:val="231F20"/>
        </w:rPr>
        <w:t>nên, Luận Thi Thiết đã nêu rõ: Hoặc có người nhập định tâm </w:t>
      </w:r>
      <w:r>
        <w:rPr>
          <w:color w:val="231F20"/>
          <w:spacing w:val="-4"/>
        </w:rPr>
        <w:t>được</w:t>
      </w:r>
      <w:r>
        <w:rPr>
          <w:color w:val="231F20"/>
          <w:spacing w:val="57"/>
        </w:rPr>
        <w:t> </w:t>
      </w:r>
      <w:r>
        <w:rPr>
          <w:color w:val="231F20"/>
        </w:rPr>
        <w:t>tự</w:t>
      </w:r>
      <w:r>
        <w:rPr>
          <w:color w:val="231F20"/>
          <w:spacing w:val="-7"/>
        </w:rPr>
        <w:t> </w:t>
      </w:r>
      <w:r>
        <w:rPr>
          <w:color w:val="231F20"/>
        </w:rPr>
        <w:t>tại,</w:t>
      </w:r>
      <w:r>
        <w:rPr>
          <w:color w:val="231F20"/>
          <w:spacing w:val="-6"/>
        </w:rPr>
        <w:t> </w:t>
      </w:r>
      <w:r>
        <w:rPr>
          <w:color w:val="231F20"/>
        </w:rPr>
        <w:t>xuất</w:t>
      </w:r>
      <w:r>
        <w:rPr>
          <w:color w:val="231F20"/>
          <w:spacing w:val="-6"/>
        </w:rPr>
        <w:t> </w:t>
      </w:r>
      <w:r>
        <w:rPr>
          <w:color w:val="231F20"/>
        </w:rPr>
        <w:t>định</w:t>
      </w:r>
      <w:r>
        <w:rPr>
          <w:color w:val="231F20"/>
          <w:spacing w:val="-6"/>
        </w:rPr>
        <w:t> </w:t>
      </w:r>
      <w:r>
        <w:rPr>
          <w:color w:val="231F20"/>
        </w:rPr>
        <w:t>tâm</w:t>
      </w:r>
      <w:r>
        <w:rPr>
          <w:color w:val="231F20"/>
          <w:spacing w:val="-7"/>
        </w:rPr>
        <w:t> </w:t>
      </w:r>
      <w:r>
        <w:rPr>
          <w:color w:val="231F20"/>
        </w:rPr>
        <w:t>không</w:t>
      </w:r>
      <w:r>
        <w:rPr>
          <w:color w:val="231F20"/>
          <w:spacing w:val="-6"/>
        </w:rPr>
        <w:t> </w:t>
      </w:r>
      <w:r>
        <w:rPr>
          <w:color w:val="231F20"/>
        </w:rPr>
        <w:t>được</w:t>
      </w:r>
      <w:r>
        <w:rPr>
          <w:color w:val="231F20"/>
          <w:spacing w:val="-6"/>
        </w:rPr>
        <w:t> </w:t>
      </w:r>
      <w:r>
        <w:rPr>
          <w:color w:val="231F20"/>
        </w:rPr>
        <w:t>tự</w:t>
      </w:r>
      <w:r>
        <w:rPr>
          <w:color w:val="231F20"/>
          <w:spacing w:val="-6"/>
        </w:rPr>
        <w:t> </w:t>
      </w:r>
      <w:r>
        <w:rPr>
          <w:color w:val="231F20"/>
        </w:rPr>
        <w:t>tại.</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người</w:t>
      </w:r>
      <w:r>
        <w:rPr>
          <w:color w:val="231F20"/>
          <w:spacing w:val="-6"/>
        </w:rPr>
        <w:t> </w:t>
      </w:r>
      <w:r>
        <w:rPr>
          <w:color w:val="231F20"/>
        </w:rPr>
        <w:t>xuất</w:t>
      </w:r>
      <w:r>
        <w:rPr>
          <w:color w:val="231F20"/>
          <w:spacing w:val="-6"/>
        </w:rPr>
        <w:t> </w:t>
      </w:r>
      <w:r>
        <w:rPr>
          <w:color w:val="231F20"/>
        </w:rPr>
        <w:t>định</w:t>
      </w:r>
      <w:r>
        <w:rPr>
          <w:color w:val="231F20"/>
          <w:spacing w:val="-6"/>
        </w:rPr>
        <w:t> </w:t>
      </w:r>
      <w:r>
        <w:rPr>
          <w:color w:val="231F20"/>
        </w:rPr>
        <w:t>tâm được tự tại, nhập định tâm không được tự tại. Hoặc có người nhập định, xuất định tâm đều được tự tại. Hoặc có người nhập định, </w:t>
      </w:r>
      <w:r>
        <w:rPr>
          <w:color w:val="231F20"/>
          <w:spacing w:val="-4"/>
        </w:rPr>
        <w:t>xuất </w:t>
      </w:r>
      <w:r>
        <w:rPr>
          <w:color w:val="231F20"/>
        </w:rPr>
        <w:t>định tâm đều không được tự tại.</w:t>
      </w:r>
    </w:p>
    <w:p>
      <w:pPr>
        <w:pStyle w:val="BodyText"/>
        <w:spacing w:line="273" w:lineRule="auto" w:before="109"/>
        <w:ind w:left="393"/>
        <w:jc w:val="left"/>
      </w:pPr>
      <w:r>
        <w:rPr>
          <w:color w:val="231F20"/>
        </w:rPr>
        <w:t>Nhập</w:t>
      </w:r>
      <w:r>
        <w:rPr>
          <w:color w:val="231F20"/>
          <w:spacing w:val="-9"/>
        </w:rPr>
        <w:t> </w:t>
      </w:r>
      <w:r>
        <w:rPr>
          <w:color w:val="231F20"/>
        </w:rPr>
        <w:t>định</w:t>
      </w:r>
      <w:r>
        <w:rPr>
          <w:color w:val="231F20"/>
          <w:spacing w:val="-8"/>
        </w:rPr>
        <w:t> </w:t>
      </w:r>
      <w:r>
        <w:rPr>
          <w:color w:val="231F20"/>
        </w:rPr>
        <w:t>tâm</w:t>
      </w:r>
      <w:r>
        <w:rPr>
          <w:color w:val="231F20"/>
          <w:spacing w:val="-8"/>
        </w:rPr>
        <w:t> </w:t>
      </w:r>
      <w:r>
        <w:rPr>
          <w:color w:val="231F20"/>
        </w:rPr>
        <w:t>được</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tâm</w:t>
      </w:r>
      <w:r>
        <w:rPr>
          <w:color w:val="231F20"/>
          <w:spacing w:val="-8"/>
        </w:rPr>
        <w:t> </w:t>
      </w:r>
      <w:r>
        <w:rPr>
          <w:color w:val="231F20"/>
        </w:rPr>
        <w:t>không</w:t>
      </w:r>
      <w:r>
        <w:rPr>
          <w:color w:val="231F20"/>
          <w:spacing w:val="-9"/>
        </w:rPr>
        <w:t> </w:t>
      </w:r>
      <w:r>
        <w:rPr>
          <w:color w:val="231F20"/>
        </w:rPr>
        <w:t>được</w:t>
      </w:r>
      <w:r>
        <w:rPr>
          <w:color w:val="231F20"/>
          <w:spacing w:val="-8"/>
        </w:rPr>
        <w:t> </w:t>
      </w:r>
      <w:r>
        <w:rPr>
          <w:color w:val="231F20"/>
        </w:rPr>
        <w:t>tự</w:t>
      </w:r>
      <w:r>
        <w:rPr>
          <w:color w:val="231F20"/>
          <w:spacing w:val="-8"/>
        </w:rPr>
        <w:t> </w:t>
      </w:r>
      <w:r>
        <w:rPr>
          <w:color w:val="231F20"/>
        </w:rPr>
        <w:t>tại:</w:t>
      </w:r>
      <w:r>
        <w:rPr>
          <w:color w:val="231F20"/>
          <w:spacing w:val="-8"/>
        </w:rPr>
        <w:t> </w:t>
      </w:r>
      <w:r>
        <w:rPr>
          <w:color w:val="231F20"/>
        </w:rPr>
        <w:t>Là không lập nguyện nhập định, chỉ lập nguyện xuất định.</w:t>
      </w:r>
    </w:p>
    <w:p>
      <w:pPr>
        <w:pStyle w:val="BodyText"/>
        <w:spacing w:line="273" w:lineRule="auto" w:before="112"/>
        <w:ind w:left="393"/>
        <w:jc w:val="left"/>
      </w:pPr>
      <w:r>
        <w:rPr>
          <w:color w:val="231F20"/>
        </w:rPr>
        <w:t>Xuất</w:t>
      </w:r>
      <w:r>
        <w:rPr>
          <w:color w:val="231F20"/>
          <w:spacing w:val="-9"/>
        </w:rPr>
        <w:t> </w:t>
      </w:r>
      <w:r>
        <w:rPr>
          <w:color w:val="231F20"/>
        </w:rPr>
        <w:t>định</w:t>
      </w:r>
      <w:r>
        <w:rPr>
          <w:color w:val="231F20"/>
          <w:spacing w:val="-8"/>
        </w:rPr>
        <w:t> </w:t>
      </w:r>
      <w:r>
        <w:rPr>
          <w:color w:val="231F20"/>
        </w:rPr>
        <w:t>tâm</w:t>
      </w:r>
      <w:r>
        <w:rPr>
          <w:color w:val="231F20"/>
          <w:spacing w:val="-8"/>
        </w:rPr>
        <w:t> </w:t>
      </w:r>
      <w:r>
        <w:rPr>
          <w:color w:val="231F20"/>
        </w:rPr>
        <w:t>được</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nhập</w:t>
      </w:r>
      <w:r>
        <w:rPr>
          <w:color w:val="231F20"/>
          <w:spacing w:val="-8"/>
        </w:rPr>
        <w:t> </w:t>
      </w:r>
      <w:r>
        <w:rPr>
          <w:color w:val="231F20"/>
        </w:rPr>
        <w:t>định</w:t>
      </w:r>
      <w:r>
        <w:rPr>
          <w:color w:val="231F20"/>
          <w:spacing w:val="-8"/>
        </w:rPr>
        <w:t> </w:t>
      </w:r>
      <w:r>
        <w:rPr>
          <w:color w:val="231F20"/>
        </w:rPr>
        <w:t>tâm</w:t>
      </w:r>
      <w:r>
        <w:rPr>
          <w:color w:val="231F20"/>
          <w:spacing w:val="-8"/>
        </w:rPr>
        <w:t> </w:t>
      </w:r>
      <w:r>
        <w:rPr>
          <w:color w:val="231F20"/>
        </w:rPr>
        <w:t>không</w:t>
      </w:r>
      <w:r>
        <w:rPr>
          <w:color w:val="231F20"/>
          <w:spacing w:val="-9"/>
        </w:rPr>
        <w:t> </w:t>
      </w:r>
      <w:r>
        <w:rPr>
          <w:color w:val="231F20"/>
        </w:rPr>
        <w:t>được</w:t>
      </w:r>
      <w:r>
        <w:rPr>
          <w:color w:val="231F20"/>
          <w:spacing w:val="-8"/>
        </w:rPr>
        <w:t> </w:t>
      </w:r>
      <w:r>
        <w:rPr>
          <w:color w:val="231F20"/>
        </w:rPr>
        <w:t>tự</w:t>
      </w:r>
      <w:r>
        <w:rPr>
          <w:color w:val="231F20"/>
          <w:spacing w:val="-8"/>
        </w:rPr>
        <w:t> </w:t>
      </w:r>
      <w:r>
        <w:rPr>
          <w:color w:val="231F20"/>
        </w:rPr>
        <w:t>tại:</w:t>
      </w:r>
      <w:r>
        <w:rPr>
          <w:color w:val="231F20"/>
          <w:spacing w:val="-8"/>
        </w:rPr>
        <w:t> </w:t>
      </w:r>
      <w:r>
        <w:rPr>
          <w:color w:val="231F20"/>
        </w:rPr>
        <w:t>Là không lập nguyện xuất định, chỉ lập nguyện nhập định.</w:t>
      </w:r>
    </w:p>
    <w:p>
      <w:pPr>
        <w:pStyle w:val="BodyText"/>
        <w:spacing w:line="273" w:lineRule="auto" w:before="111"/>
        <w:ind w:left="393"/>
        <w:jc w:val="left"/>
      </w:pPr>
      <w:r>
        <w:rPr>
          <w:color w:val="231F20"/>
        </w:rPr>
        <w:t>Nhập</w:t>
      </w:r>
      <w:r>
        <w:rPr>
          <w:color w:val="231F20"/>
          <w:spacing w:val="-9"/>
        </w:rPr>
        <w:t> </w:t>
      </w:r>
      <w:r>
        <w:rPr>
          <w:color w:val="231F20"/>
        </w:rPr>
        <w:t>định</w:t>
      </w:r>
      <w:r>
        <w:rPr>
          <w:color w:val="231F20"/>
          <w:spacing w:val="-8"/>
        </w:rPr>
        <w:t> </w:t>
      </w:r>
      <w:r>
        <w:rPr>
          <w:color w:val="231F20"/>
        </w:rPr>
        <w:t>tâm</w:t>
      </w:r>
      <w:r>
        <w:rPr>
          <w:color w:val="231F20"/>
          <w:spacing w:val="-8"/>
        </w:rPr>
        <w:t> </w:t>
      </w:r>
      <w:r>
        <w:rPr>
          <w:color w:val="231F20"/>
        </w:rPr>
        <w:t>được</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tâm</w:t>
      </w:r>
      <w:r>
        <w:rPr>
          <w:color w:val="231F20"/>
          <w:spacing w:val="-8"/>
        </w:rPr>
        <w:t> </w:t>
      </w:r>
      <w:r>
        <w:rPr>
          <w:color w:val="231F20"/>
        </w:rPr>
        <w:t>được</w:t>
      </w:r>
      <w:r>
        <w:rPr>
          <w:color w:val="231F20"/>
          <w:spacing w:val="-9"/>
        </w:rPr>
        <w:t> </w:t>
      </w:r>
      <w:r>
        <w:rPr>
          <w:color w:val="231F20"/>
        </w:rPr>
        <w:t>tự</w:t>
      </w:r>
      <w:r>
        <w:rPr>
          <w:color w:val="231F20"/>
          <w:spacing w:val="-8"/>
        </w:rPr>
        <w:t> </w:t>
      </w:r>
      <w:r>
        <w:rPr>
          <w:color w:val="231F20"/>
        </w:rPr>
        <w:t>tại:</w:t>
      </w:r>
      <w:r>
        <w:rPr>
          <w:color w:val="231F20"/>
          <w:spacing w:val="-8"/>
        </w:rPr>
        <w:t> </w:t>
      </w:r>
      <w:r>
        <w:rPr>
          <w:color w:val="231F20"/>
        </w:rPr>
        <w:t>Là</w:t>
      </w:r>
      <w:r>
        <w:rPr>
          <w:color w:val="231F20"/>
          <w:spacing w:val="-8"/>
        </w:rPr>
        <w:t> </w:t>
      </w:r>
      <w:r>
        <w:rPr>
          <w:color w:val="231F20"/>
        </w:rPr>
        <w:t>không lập nguyện nhập định, không lập nguyện xuất định.</w:t>
      </w:r>
    </w:p>
    <w:p>
      <w:pPr>
        <w:pStyle w:val="BodyText"/>
        <w:spacing w:line="273" w:lineRule="auto" w:before="112"/>
        <w:ind w:left="393"/>
        <w:jc w:val="left"/>
      </w:pPr>
      <w:r>
        <w:rPr>
          <w:color w:val="231F20"/>
        </w:rPr>
        <w:t>Nhập</w:t>
      </w:r>
      <w:r>
        <w:rPr>
          <w:color w:val="231F20"/>
          <w:spacing w:val="-8"/>
        </w:rPr>
        <w:t> </w:t>
      </w:r>
      <w:r>
        <w:rPr>
          <w:color w:val="231F20"/>
        </w:rPr>
        <w:t>định</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được</w:t>
      </w:r>
      <w:r>
        <w:rPr>
          <w:color w:val="231F20"/>
          <w:spacing w:val="-8"/>
        </w:rPr>
        <w:t> </w:t>
      </w:r>
      <w:r>
        <w:rPr>
          <w:color w:val="231F20"/>
        </w:rPr>
        <w:t>tự</w:t>
      </w:r>
      <w:r>
        <w:rPr>
          <w:color w:val="231F20"/>
          <w:spacing w:val="-7"/>
        </w:rPr>
        <w:t> </w:t>
      </w:r>
      <w:r>
        <w:rPr>
          <w:color w:val="231F20"/>
        </w:rPr>
        <w:t>tại,</w:t>
      </w:r>
      <w:r>
        <w:rPr>
          <w:color w:val="231F20"/>
          <w:spacing w:val="-7"/>
        </w:rPr>
        <w:t> </w:t>
      </w:r>
      <w:r>
        <w:rPr>
          <w:color w:val="231F20"/>
        </w:rPr>
        <w:t>xuất</w:t>
      </w:r>
      <w:r>
        <w:rPr>
          <w:color w:val="231F20"/>
          <w:spacing w:val="-7"/>
        </w:rPr>
        <w:t> </w:t>
      </w:r>
      <w:r>
        <w:rPr>
          <w:color w:val="231F20"/>
        </w:rPr>
        <w:t>định</w:t>
      </w:r>
      <w:r>
        <w:rPr>
          <w:color w:val="231F20"/>
          <w:spacing w:val="-8"/>
        </w:rPr>
        <w:t> </w:t>
      </w:r>
      <w:r>
        <w:rPr>
          <w:color w:val="231F20"/>
        </w:rPr>
        <w:t>tâm</w:t>
      </w:r>
      <w:r>
        <w:rPr>
          <w:color w:val="231F20"/>
          <w:spacing w:val="-7"/>
        </w:rPr>
        <w:t> </w:t>
      </w:r>
      <w:r>
        <w:rPr>
          <w:color w:val="231F20"/>
        </w:rPr>
        <w:t>không</w:t>
      </w:r>
      <w:r>
        <w:rPr>
          <w:color w:val="231F20"/>
          <w:spacing w:val="-7"/>
        </w:rPr>
        <w:t> </w:t>
      </w:r>
      <w:r>
        <w:rPr>
          <w:color w:val="231F20"/>
        </w:rPr>
        <w:t>được</w:t>
      </w:r>
      <w:r>
        <w:rPr>
          <w:color w:val="231F20"/>
          <w:spacing w:val="-7"/>
        </w:rPr>
        <w:t> </w:t>
      </w:r>
      <w:r>
        <w:rPr>
          <w:color w:val="231F20"/>
        </w:rPr>
        <w:t>tự tại: Là lập nguyện nhập định, lập nguyện xuất định.</w:t>
      </w:r>
    </w:p>
    <w:p>
      <w:pPr>
        <w:pStyle w:val="BodyText"/>
        <w:spacing w:line="273" w:lineRule="auto" w:before="112"/>
        <w:ind w:left="393"/>
        <w:jc w:val="left"/>
      </w:pPr>
      <w:r>
        <w:rPr>
          <w:color w:val="231F20"/>
        </w:rPr>
        <w:t>Do sự việc này, nên lập ra thuyết: Người nhập định đều muốn nhập định. Người xuất định đều muốn xuất định.</w:t>
      </w:r>
    </w:p>
    <w:p>
      <w:pPr>
        <w:pStyle w:val="BodyText"/>
        <w:spacing w:before="112"/>
        <w:ind w:left="960" w:firstLine="0"/>
        <w:jc w:val="left"/>
      </w:pPr>
      <w:r>
        <w:rPr>
          <w:i/>
          <w:color w:val="231F20"/>
        </w:rPr>
        <w:t>Hỏi: </w:t>
      </w:r>
      <w:r>
        <w:rPr>
          <w:color w:val="231F20"/>
        </w:rPr>
        <w:t>Ở đây nói thế nào là bốn định có tưởng?</w:t>
      </w:r>
    </w:p>
    <w:p>
      <w:pPr>
        <w:spacing w:before="154"/>
        <w:ind w:left="960" w:right="0" w:firstLine="0"/>
        <w:jc w:val="left"/>
        <w:rPr>
          <w:sz w:val="26"/>
        </w:rPr>
      </w:pPr>
      <w:r>
        <w:rPr>
          <w:i/>
          <w:color w:val="231F20"/>
          <w:sz w:val="26"/>
        </w:rPr>
        <w:t>Đáp: </w:t>
      </w:r>
      <w:r>
        <w:rPr>
          <w:color w:val="231F20"/>
          <w:sz w:val="26"/>
        </w:rPr>
        <w:t>Là bốn vô sắc.</w:t>
      </w:r>
    </w:p>
    <w:p>
      <w:pPr>
        <w:pStyle w:val="BodyText"/>
        <w:spacing w:before="154"/>
        <w:ind w:left="960" w:firstLine="0"/>
      </w:pPr>
      <w:r>
        <w:rPr>
          <w:i/>
          <w:color w:val="231F20"/>
        </w:rPr>
        <w:t>Hỏi: </w:t>
      </w:r>
      <w:r>
        <w:rPr>
          <w:color w:val="231F20"/>
        </w:rPr>
        <w:t>Vì sao nói bốn Định vô sắc là bốn định có tưởng?</w:t>
      </w:r>
    </w:p>
    <w:p>
      <w:pPr>
        <w:pStyle w:val="BodyText"/>
        <w:spacing w:line="273" w:lineRule="auto" w:before="155"/>
        <w:ind w:left="393" w:right="109"/>
      </w:pPr>
      <w:r>
        <w:rPr>
          <w:i/>
          <w:color w:val="231F20"/>
        </w:rPr>
        <w:t>Đáp: </w:t>
      </w:r>
      <w:r>
        <w:rPr>
          <w:color w:val="231F20"/>
        </w:rPr>
        <w:t>Bốn Định vô sắc đối với Định diệt, được lập ra là định ngược với định thứ lớp, ngược với định vượt.</w:t>
      </w:r>
    </w:p>
    <w:p>
      <w:pPr>
        <w:pStyle w:val="BodyText"/>
        <w:spacing w:line="273" w:lineRule="auto" w:before="112"/>
        <w:ind w:left="393" w:right="107"/>
      </w:pPr>
      <w:r>
        <w:rPr>
          <w:color w:val="231F20"/>
        </w:rPr>
        <w:t>Nếu xuất định kia, khởi tâm của xứ phi tưởng phi phi tưởng, tiếp theo khởi tâm của xứ vô sở hữu là định ngược với định thứ lớp. Nếu khởi tâm của xứ thức là ngược với định vượt.</w:t>
      </w:r>
    </w:p>
    <w:p>
      <w:pPr>
        <w:pStyle w:val="BodyText"/>
        <w:spacing w:line="273" w:lineRule="auto" w:before="110"/>
        <w:ind w:left="393" w:right="107"/>
      </w:pPr>
      <w:r>
        <w:rPr>
          <w:color w:val="231F20"/>
        </w:rPr>
        <w:t>Nếu xuất định kia, khởi tâm của xứ vô sở hữu, tiếp theo khởi tâm của xứ thức, là ngược với định thứ lớp. Nếu khởi tâm của xứ không, là ngược với định vượt.</w:t>
      </w:r>
    </w:p>
    <w:p>
      <w:pPr>
        <w:pStyle w:val="BodyText"/>
        <w:spacing w:before="111"/>
        <w:ind w:left="960" w:firstLine="0"/>
      </w:pPr>
      <w:r>
        <w:rPr>
          <w:color w:val="231F20"/>
        </w:rPr>
        <w:t>Do sự việc này, nên nói bốn Định vô sắc là bốn định có tưởng.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Kinh nói: Người nhập Định diệt, lửa không thể thiêu đốt, nước không</w:t>
      </w:r>
      <w:r>
        <w:rPr>
          <w:color w:val="231F20"/>
          <w:spacing w:val="-14"/>
        </w:rPr>
        <w:t> </w:t>
      </w:r>
      <w:r>
        <w:rPr>
          <w:color w:val="231F20"/>
        </w:rPr>
        <w:t>thể</w:t>
      </w:r>
      <w:r>
        <w:rPr>
          <w:color w:val="231F20"/>
          <w:spacing w:val="-13"/>
        </w:rPr>
        <w:t> </w:t>
      </w:r>
      <w:r>
        <w:rPr>
          <w:color w:val="231F20"/>
        </w:rPr>
        <w:t>cuốn</w:t>
      </w:r>
      <w:r>
        <w:rPr>
          <w:color w:val="231F20"/>
          <w:spacing w:val="-13"/>
        </w:rPr>
        <w:t> </w:t>
      </w:r>
      <w:r>
        <w:rPr>
          <w:color w:val="231F20"/>
        </w:rPr>
        <w:t>trôi,</w:t>
      </w:r>
      <w:r>
        <w:rPr>
          <w:color w:val="231F20"/>
          <w:spacing w:val="-13"/>
        </w:rPr>
        <w:t> </w:t>
      </w:r>
      <w:r>
        <w:rPr>
          <w:color w:val="231F20"/>
        </w:rPr>
        <w:t>vật</w:t>
      </w:r>
      <w:r>
        <w:rPr>
          <w:color w:val="231F20"/>
          <w:spacing w:val="-13"/>
        </w:rPr>
        <w:t> </w:t>
      </w:r>
      <w:r>
        <w:rPr>
          <w:color w:val="231F20"/>
        </w:rPr>
        <w:t>nhọn</w:t>
      </w:r>
      <w:r>
        <w:rPr>
          <w:color w:val="231F20"/>
          <w:spacing w:val="-13"/>
        </w:rPr>
        <w:t> </w:t>
      </w:r>
      <w:r>
        <w:rPr>
          <w:color w:val="231F20"/>
        </w:rPr>
        <w:t>bén</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gây</w:t>
      </w:r>
      <w:r>
        <w:rPr>
          <w:color w:val="231F20"/>
          <w:spacing w:val="-13"/>
        </w:rPr>
        <w:t> </w:t>
      </w:r>
      <w:r>
        <w:rPr>
          <w:color w:val="231F20"/>
        </w:rPr>
        <w:t>tổn</w:t>
      </w:r>
      <w:r>
        <w:rPr>
          <w:color w:val="231F20"/>
          <w:spacing w:val="-13"/>
        </w:rPr>
        <w:t> </w:t>
      </w:r>
      <w:r>
        <w:rPr>
          <w:color w:val="231F20"/>
        </w:rPr>
        <w:t>thương,</w:t>
      </w:r>
      <w:r>
        <w:rPr>
          <w:color w:val="231F20"/>
          <w:spacing w:val="-13"/>
        </w:rPr>
        <w:t> </w:t>
      </w:r>
      <w:r>
        <w:rPr>
          <w:color w:val="231F20"/>
        </w:rPr>
        <w:t>chất</w:t>
      </w:r>
      <w:r>
        <w:rPr>
          <w:color w:val="231F20"/>
          <w:spacing w:val="-13"/>
        </w:rPr>
        <w:t> </w:t>
      </w:r>
      <w:r>
        <w:rPr>
          <w:color w:val="231F20"/>
        </w:rPr>
        <w:t>độc không thể hại, không bị người khác giết.</w:t>
      </w:r>
    </w:p>
    <w:p>
      <w:pPr>
        <w:pStyle w:val="BodyText"/>
        <w:spacing w:line="271" w:lineRule="auto" w:before="116"/>
        <w:ind w:right="390"/>
      </w:pPr>
      <w:r>
        <w:rPr>
          <w:i/>
          <w:color w:val="231F20"/>
        </w:rPr>
        <w:t>Hỏi: </w:t>
      </w:r>
      <w:r>
        <w:rPr>
          <w:color w:val="231F20"/>
        </w:rPr>
        <w:t>Vì sao người nhập Định diệt, lửa không thể thiêu đốt, nước không thể cuốn trôi, vật nhọn bén không thể gây tổn thương, chất độc không thể hại, không bị người khác giết?</w:t>
      </w:r>
    </w:p>
    <w:p>
      <w:pPr>
        <w:pStyle w:val="BodyText"/>
        <w:spacing w:line="271" w:lineRule="auto"/>
        <w:ind w:right="393"/>
      </w:pPr>
      <w:r>
        <w:rPr>
          <w:i/>
          <w:color w:val="231F20"/>
        </w:rPr>
        <w:t>Đáp: </w:t>
      </w:r>
      <w:r>
        <w:rPr>
          <w:color w:val="231F20"/>
        </w:rPr>
        <w:t>Tôn giả Hòa-tu-mật nói: Định này là pháp không hại. Do đó, nếu người nhập định này thì các thứ xâm hại không thể làm hại.</w:t>
      </w:r>
    </w:p>
    <w:p>
      <w:pPr>
        <w:pStyle w:val="BodyText"/>
        <w:spacing w:line="271" w:lineRule="auto" w:before="113"/>
        <w:ind w:right="390"/>
      </w:pPr>
      <w:r>
        <w:rPr>
          <w:color w:val="231F20"/>
        </w:rPr>
        <w:t>Lại nữa, định này có oai lực lớn, nên chư Thiên có oai đức thường xuyên hộ vệ.</w:t>
      </w:r>
    </w:p>
    <w:p>
      <w:pPr>
        <w:pStyle w:val="BodyText"/>
        <w:spacing w:line="271" w:lineRule="auto"/>
        <w:ind w:right="389"/>
      </w:pPr>
      <w:r>
        <w:rPr>
          <w:color w:val="231F20"/>
        </w:rPr>
        <w:t>Lại nữa, cảnh giới thiền của thiền, cảnh giới thần túc của thần túc, là sự việc không thể nghĩ bàn.</w:t>
      </w:r>
    </w:p>
    <w:p>
      <w:pPr>
        <w:pStyle w:val="BodyText"/>
        <w:spacing w:line="271" w:lineRule="auto"/>
        <w:ind w:right="391"/>
      </w:pPr>
      <w:r>
        <w:rPr>
          <w:color w:val="231F20"/>
        </w:rPr>
        <w:t>Lại nữa, định này là không tâm. Người không tâm thì không chết, không sống. Kinh Tán Kỳ Bà là nhân duyên của Luận này nói: Từng nghe: Thời quá khứ, Đức Phật Ca Câu Tôn Đà có hai vị đệ tử đại hiền: </w:t>
      </w:r>
      <w:r>
        <w:rPr>
          <w:i/>
          <w:color w:val="231F20"/>
        </w:rPr>
        <w:t>(1) </w:t>
      </w:r>
      <w:r>
        <w:rPr>
          <w:color w:val="231F20"/>
        </w:rPr>
        <w:t>Tên Tỳ Đầu La. </w:t>
      </w:r>
      <w:r>
        <w:rPr>
          <w:i/>
          <w:color w:val="231F20"/>
        </w:rPr>
        <w:t>(2) </w:t>
      </w:r>
      <w:r>
        <w:rPr>
          <w:color w:val="231F20"/>
        </w:rPr>
        <w:t>Tên Tán Kỳ Bà.</w:t>
      </w:r>
    </w:p>
    <w:p>
      <w:pPr>
        <w:pStyle w:val="BodyText"/>
        <w:spacing w:line="271" w:lineRule="auto"/>
        <w:ind w:right="387"/>
      </w:pPr>
      <w:r>
        <w:rPr>
          <w:color w:val="231F20"/>
        </w:rPr>
        <w:t>Bấy giờ, Tôn giả Tán Kỳ Bà trong một thành đã giáo </w:t>
      </w:r>
      <w:r>
        <w:rPr>
          <w:color w:val="231F20"/>
          <w:spacing w:val="2"/>
        </w:rPr>
        <w:t>hóa </w:t>
      </w:r>
      <w:r>
        <w:rPr>
          <w:color w:val="231F20"/>
        </w:rPr>
        <w:t>nhiều nơi. Ở bên cạnh thành kia, nơi có nhiều người đi lại, Tôn </w:t>
      </w:r>
      <w:r>
        <w:rPr>
          <w:color w:val="231F20"/>
          <w:spacing w:val="2"/>
        </w:rPr>
        <w:t>giả </w:t>
      </w:r>
      <w:r>
        <w:rPr>
          <w:color w:val="231F20"/>
        </w:rPr>
        <w:t>nhập Định diệt. Lúc </w:t>
      </w:r>
      <w:r>
        <w:rPr>
          <w:color w:val="231F20"/>
          <w:spacing w:val="-5"/>
        </w:rPr>
        <w:t>ấy, </w:t>
      </w:r>
      <w:r>
        <w:rPr>
          <w:color w:val="231F20"/>
        </w:rPr>
        <w:t>có người chăn bò dê, người gánh cỏ củi, người đi đường, trông thấy đều nghĩ thầm: Đại đức này ngồi </w:t>
      </w:r>
      <w:r>
        <w:rPr>
          <w:color w:val="231F20"/>
          <w:spacing w:val="2"/>
        </w:rPr>
        <w:t>xếp </w:t>
      </w:r>
      <w:r>
        <w:rPr>
          <w:color w:val="231F20"/>
        </w:rPr>
        <w:t>bằng mà chết. Chúng ta nên lấy phân bò, củi khô để thiêu xác </w:t>
      </w:r>
      <w:r>
        <w:rPr>
          <w:color w:val="231F20"/>
          <w:spacing w:val="2"/>
        </w:rPr>
        <w:t>rồi </w:t>
      </w:r>
      <w:r>
        <w:rPr>
          <w:color w:val="231F20"/>
        </w:rPr>
        <w:t>hãy đi. Như ý nghĩ của mình, họ liền lấy phân bò, củi khô thiêu </w:t>
      </w:r>
      <w:r>
        <w:rPr>
          <w:color w:val="231F20"/>
          <w:spacing w:val="2"/>
        </w:rPr>
        <w:t>đốt </w:t>
      </w:r>
      <w:r>
        <w:rPr>
          <w:color w:val="231F20"/>
        </w:rPr>
        <w:t>xong rồi bỏ</w:t>
      </w:r>
      <w:r>
        <w:rPr>
          <w:color w:val="231F20"/>
          <w:spacing w:val="15"/>
        </w:rPr>
        <w:t> </w:t>
      </w:r>
      <w:r>
        <w:rPr>
          <w:color w:val="231F20"/>
          <w:spacing w:val="2"/>
        </w:rPr>
        <w:t>đi.</w:t>
      </w:r>
    </w:p>
    <w:p>
      <w:pPr>
        <w:pStyle w:val="BodyText"/>
        <w:spacing w:line="271" w:lineRule="auto"/>
        <w:ind w:right="390"/>
      </w:pPr>
      <w:r>
        <w:rPr>
          <w:color w:val="231F20"/>
        </w:rPr>
        <w:t>Lúc </w:t>
      </w:r>
      <w:r>
        <w:rPr>
          <w:color w:val="231F20"/>
          <w:spacing w:val="-5"/>
        </w:rPr>
        <w:t>này, </w:t>
      </w:r>
      <w:r>
        <w:rPr>
          <w:color w:val="231F20"/>
        </w:rPr>
        <w:t>Tôn giả Tán Kỳ Bà, vào sáng sớm, từ Định diệt khởi, nhanh chóng, phấn chấn, mặc Tăng-già-lê, dùng cả buổi sáng đắp y mang bát vào thành khất thực. Khi </w:t>
      </w:r>
      <w:r>
        <w:rPr>
          <w:color w:val="231F20"/>
          <w:spacing w:val="-6"/>
        </w:rPr>
        <w:t>ấy, </w:t>
      </w:r>
      <w:r>
        <w:rPr>
          <w:color w:val="231F20"/>
        </w:rPr>
        <w:t>các người chăn bò dê, gánh cỏ củi đi trên đường trông thấy đều nói: Tôn giả </w:t>
      </w:r>
      <w:r>
        <w:rPr>
          <w:color w:val="231F20"/>
          <w:spacing w:val="-5"/>
        </w:rPr>
        <w:t>này, </w:t>
      </w:r>
      <w:r>
        <w:rPr>
          <w:color w:val="231F20"/>
        </w:rPr>
        <w:t>ngày hôm qua ngồi</w:t>
      </w:r>
      <w:r>
        <w:rPr>
          <w:color w:val="231F20"/>
          <w:spacing w:val="-6"/>
        </w:rPr>
        <w:t> </w:t>
      </w:r>
      <w:r>
        <w:rPr>
          <w:color w:val="231F20"/>
        </w:rPr>
        <w:t>xếp</w:t>
      </w:r>
      <w:r>
        <w:rPr>
          <w:color w:val="231F20"/>
          <w:spacing w:val="-6"/>
        </w:rPr>
        <w:t> </w:t>
      </w:r>
      <w:r>
        <w:rPr>
          <w:color w:val="231F20"/>
        </w:rPr>
        <w:t>bằng</w:t>
      </w:r>
      <w:r>
        <w:rPr>
          <w:color w:val="231F20"/>
          <w:spacing w:val="-6"/>
        </w:rPr>
        <w:t> </w:t>
      </w:r>
      <w:r>
        <w:rPr>
          <w:color w:val="231F20"/>
        </w:rPr>
        <w:t>mà</w:t>
      </w:r>
      <w:r>
        <w:rPr>
          <w:color w:val="231F20"/>
          <w:spacing w:val="-6"/>
        </w:rPr>
        <w:t> </w:t>
      </w:r>
      <w:r>
        <w:rPr>
          <w:color w:val="231F20"/>
        </w:rPr>
        <w:t>chết.</w:t>
      </w:r>
      <w:r>
        <w:rPr>
          <w:color w:val="231F20"/>
          <w:spacing w:val="-6"/>
        </w:rPr>
        <w:t> </w:t>
      </w:r>
      <w:r>
        <w:rPr>
          <w:color w:val="231F20"/>
        </w:rPr>
        <w:t>Chúng</w:t>
      </w:r>
      <w:r>
        <w:rPr>
          <w:color w:val="231F20"/>
          <w:spacing w:val="-6"/>
        </w:rPr>
        <w:t> </w:t>
      </w:r>
      <w:r>
        <w:rPr>
          <w:color w:val="231F20"/>
        </w:rPr>
        <w:t>ta</w:t>
      </w:r>
      <w:r>
        <w:rPr>
          <w:color w:val="231F20"/>
          <w:spacing w:val="-6"/>
        </w:rPr>
        <w:t> </w:t>
      </w:r>
      <w:r>
        <w:rPr>
          <w:color w:val="231F20"/>
        </w:rPr>
        <w:t>đã</w:t>
      </w:r>
      <w:r>
        <w:rPr>
          <w:color w:val="231F20"/>
          <w:spacing w:val="-6"/>
        </w:rPr>
        <w:t> </w:t>
      </w:r>
      <w:r>
        <w:rPr>
          <w:color w:val="231F20"/>
        </w:rPr>
        <w:t>dùng</w:t>
      </w:r>
      <w:r>
        <w:rPr>
          <w:color w:val="231F20"/>
          <w:spacing w:val="-6"/>
        </w:rPr>
        <w:t> </w:t>
      </w:r>
      <w:r>
        <w:rPr>
          <w:color w:val="231F20"/>
        </w:rPr>
        <w:t>củi</w:t>
      </w:r>
      <w:r>
        <w:rPr>
          <w:color w:val="231F20"/>
          <w:spacing w:val="-6"/>
        </w:rPr>
        <w:t> </w:t>
      </w:r>
      <w:r>
        <w:rPr>
          <w:color w:val="231F20"/>
        </w:rPr>
        <w:t>khô,</w:t>
      </w:r>
      <w:r>
        <w:rPr>
          <w:color w:val="231F20"/>
          <w:spacing w:val="-6"/>
        </w:rPr>
        <w:t> </w:t>
      </w:r>
      <w:r>
        <w:rPr>
          <w:color w:val="231F20"/>
        </w:rPr>
        <w:t>phân</w:t>
      </w:r>
      <w:r>
        <w:rPr>
          <w:color w:val="231F20"/>
          <w:spacing w:val="-6"/>
        </w:rPr>
        <w:t> </w:t>
      </w:r>
      <w:r>
        <w:rPr>
          <w:color w:val="231F20"/>
        </w:rPr>
        <w:t>bò</w:t>
      </w:r>
      <w:r>
        <w:rPr>
          <w:color w:val="231F20"/>
          <w:spacing w:val="-6"/>
        </w:rPr>
        <w:t> </w:t>
      </w:r>
      <w:r>
        <w:rPr>
          <w:color w:val="231F20"/>
        </w:rPr>
        <w:t>khô</w:t>
      </w:r>
      <w:r>
        <w:rPr>
          <w:color w:val="231F20"/>
          <w:spacing w:val="-6"/>
        </w:rPr>
        <w:t> </w:t>
      </w:r>
      <w:r>
        <w:rPr>
          <w:color w:val="231F20"/>
        </w:rPr>
        <w:t>thiêu đốt rồi bỏ đi, nay đã sống lại. Người thời bấy giờ đều gọi Tôn giả</w:t>
      </w:r>
      <w:r>
        <w:rPr>
          <w:color w:val="231F20"/>
          <w:spacing w:val="20"/>
        </w:rPr>
        <w:t> </w:t>
      </w:r>
      <w:r>
        <w:rPr>
          <w:color w:val="231F20"/>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sống lại. Sở dĩ thân không bị lửa đốt: Là do sức của định giữ gìn.</w:t>
      </w:r>
      <w:r>
        <w:rPr>
          <w:color w:val="231F20"/>
          <w:spacing w:val="-40"/>
        </w:rPr>
        <w:t> </w:t>
      </w:r>
      <w:r>
        <w:rPr>
          <w:color w:val="231F20"/>
        </w:rPr>
        <w:t>Sở dĩ y không bị đốt: Là do sức của thần túc duy</w:t>
      </w:r>
      <w:r>
        <w:rPr>
          <w:color w:val="231F20"/>
          <w:spacing w:val="-2"/>
        </w:rPr>
        <w:t> </w:t>
      </w:r>
      <w:r>
        <w:rPr>
          <w:color w:val="231F20"/>
        </w:rPr>
        <w:t>trì.</w:t>
      </w:r>
    </w:p>
    <w:p>
      <w:pPr>
        <w:pStyle w:val="BodyText"/>
        <w:spacing w:line="276" w:lineRule="auto" w:before="116"/>
        <w:ind w:left="393" w:right="108"/>
      </w:pPr>
      <w:r>
        <w:rPr>
          <w:color w:val="231F20"/>
        </w:rPr>
        <w:t>Lại có thuyết nói: Sở dĩ thân, y không bị lửa đốt, đều do sức của định.</w:t>
      </w:r>
    </w:p>
    <w:p>
      <w:pPr>
        <w:pStyle w:val="BodyText"/>
        <w:spacing w:before="113"/>
        <w:ind w:left="960" w:firstLine="0"/>
      </w:pPr>
      <w:r>
        <w:rPr>
          <w:color w:val="231F20"/>
        </w:rPr>
        <w:t>Thế nên, Kinh Tán Kỳ Bà là nhân duyên của Luận này.</w:t>
      </w:r>
    </w:p>
    <w:p>
      <w:pPr>
        <w:pStyle w:val="BodyText"/>
        <w:spacing w:line="276" w:lineRule="auto" w:before="159"/>
        <w:ind w:left="393" w:right="108"/>
      </w:pPr>
      <w:r>
        <w:rPr>
          <w:color w:val="231F20"/>
        </w:rPr>
        <w:t>Như trong phần nhân duyên đã nói: Thí cho người khởi Định diệt được báo nơi hiện đời.</w:t>
      </w:r>
    </w:p>
    <w:p>
      <w:pPr>
        <w:pStyle w:val="BodyText"/>
        <w:spacing w:line="276" w:lineRule="auto" w:before="113"/>
        <w:ind w:left="393" w:right="106"/>
      </w:pPr>
      <w:r>
        <w:rPr>
          <w:i/>
          <w:color w:val="231F20"/>
        </w:rPr>
        <w:t>Hỏi: </w:t>
      </w:r>
      <w:r>
        <w:rPr>
          <w:color w:val="231F20"/>
        </w:rPr>
        <w:t>Vì sao thí cho người khởi Định diệt đạt được báo </w:t>
      </w:r>
      <w:r>
        <w:rPr>
          <w:color w:val="231F20"/>
          <w:spacing w:val="2"/>
        </w:rPr>
        <w:t>nơi </w:t>
      </w:r>
      <w:r>
        <w:rPr>
          <w:color w:val="231F20"/>
        </w:rPr>
        <w:t>hiện</w:t>
      </w:r>
      <w:r>
        <w:rPr>
          <w:color w:val="231F20"/>
          <w:spacing w:val="5"/>
        </w:rPr>
        <w:t> </w:t>
      </w:r>
      <w:r>
        <w:rPr>
          <w:color w:val="231F20"/>
        </w:rPr>
        <w:t>đời?</w:t>
      </w:r>
    </w:p>
    <w:p>
      <w:pPr>
        <w:pStyle w:val="BodyText"/>
        <w:spacing w:line="276" w:lineRule="auto"/>
        <w:ind w:left="393" w:right="107"/>
      </w:pPr>
      <w:r>
        <w:rPr>
          <w:i/>
          <w:color w:val="231F20"/>
        </w:rPr>
        <w:t>Đáp: </w:t>
      </w:r>
      <w:r>
        <w:rPr>
          <w:color w:val="231F20"/>
        </w:rPr>
        <w:t>Thuyết này bất tất phải thông hợp. Vì sao? Vì thuyết này không phải là Tu-đa-la, Tỳ-ni, A-tỳ-đàm. Đây là nhân duyên, hoặc đúng,</w:t>
      </w:r>
      <w:r>
        <w:rPr>
          <w:color w:val="231F20"/>
          <w:spacing w:val="-6"/>
        </w:rPr>
        <w:t> </w:t>
      </w:r>
      <w:r>
        <w:rPr>
          <w:color w:val="231F20"/>
        </w:rPr>
        <w:t>không</w:t>
      </w:r>
      <w:r>
        <w:rPr>
          <w:color w:val="231F20"/>
          <w:spacing w:val="-6"/>
        </w:rPr>
        <w:t> </w:t>
      </w:r>
      <w:r>
        <w:rPr>
          <w:color w:val="231F20"/>
        </w:rPr>
        <w:t>đúng.</w:t>
      </w:r>
      <w:r>
        <w:rPr>
          <w:color w:val="231F20"/>
          <w:spacing w:val="-6"/>
        </w:rPr>
        <w:t> </w:t>
      </w:r>
      <w:r>
        <w:rPr>
          <w:color w:val="231F20"/>
        </w:rPr>
        <w:t>Nếu</w:t>
      </w:r>
      <w:r>
        <w:rPr>
          <w:color w:val="231F20"/>
          <w:spacing w:val="-5"/>
        </w:rPr>
        <w:t> </w:t>
      </w:r>
      <w:r>
        <w:rPr>
          <w:color w:val="231F20"/>
        </w:rPr>
        <w:t>tất</w:t>
      </w:r>
      <w:r>
        <w:rPr>
          <w:color w:val="231F20"/>
          <w:spacing w:val="-6"/>
        </w:rPr>
        <w:t> </w:t>
      </w:r>
      <w:r>
        <w:rPr>
          <w:color w:val="231F20"/>
        </w:rPr>
        <w:t>muốn</w:t>
      </w:r>
      <w:r>
        <w:rPr>
          <w:color w:val="231F20"/>
          <w:spacing w:val="-6"/>
        </w:rPr>
        <w:t> </w:t>
      </w:r>
      <w:r>
        <w:rPr>
          <w:color w:val="231F20"/>
        </w:rPr>
        <w:t>thông</w:t>
      </w:r>
      <w:r>
        <w:rPr>
          <w:color w:val="231F20"/>
          <w:spacing w:val="-6"/>
        </w:rPr>
        <w:t> </w:t>
      </w:r>
      <w:r>
        <w:rPr>
          <w:color w:val="231F20"/>
        </w:rPr>
        <w:t>hợp</w:t>
      </w:r>
      <w:r>
        <w:rPr>
          <w:color w:val="231F20"/>
          <w:spacing w:val="-5"/>
        </w:rPr>
        <w:t> </w:t>
      </w:r>
      <w:r>
        <w:rPr>
          <w:color w:val="231F20"/>
        </w:rPr>
        <w:t>thì</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gì?</w:t>
      </w:r>
      <w:r>
        <w:rPr>
          <w:color w:val="231F20"/>
          <w:spacing w:val="-6"/>
        </w:rPr>
        <w:t> </w:t>
      </w:r>
      <w:r>
        <w:rPr>
          <w:i/>
          <w:color w:val="231F20"/>
        </w:rPr>
        <w:t>Đáp:</w:t>
      </w:r>
      <w:r>
        <w:rPr>
          <w:i/>
          <w:color w:val="231F20"/>
          <w:spacing w:val="-6"/>
        </w:rPr>
        <w:t> </w:t>
      </w:r>
      <w:r>
        <w:rPr>
          <w:color w:val="231F20"/>
        </w:rPr>
        <w:t>Không được báo hiện đời nhưng thọ nhận nhiều báo.</w:t>
      </w:r>
    </w:p>
    <w:p>
      <w:pPr>
        <w:pStyle w:val="BodyText"/>
        <w:spacing w:line="276" w:lineRule="auto"/>
        <w:ind w:left="393" w:right="109"/>
      </w:pPr>
      <w:r>
        <w:rPr>
          <w:i/>
          <w:color w:val="231F20"/>
        </w:rPr>
        <w:t>Hỏi: </w:t>
      </w:r>
      <w:r>
        <w:rPr>
          <w:color w:val="231F20"/>
        </w:rPr>
        <w:t>Vì sao thì cho người khởi Định diệt, hoặc được hiện báo, hoặc được nhiều báo?</w:t>
      </w:r>
    </w:p>
    <w:p>
      <w:pPr>
        <w:pStyle w:val="BodyText"/>
        <w:spacing w:line="276" w:lineRule="auto"/>
        <w:ind w:left="393" w:right="106"/>
      </w:pPr>
      <w:r>
        <w:rPr>
          <w:i/>
          <w:color w:val="231F20"/>
        </w:rPr>
        <w:t>Đáp: </w:t>
      </w:r>
      <w:r>
        <w:rPr>
          <w:color w:val="231F20"/>
        </w:rPr>
        <w:t>Nếu thí thức ăn cho người khởi Định diệt, chính là thí thức ăn cho người khởi các thiền giải thoát, tam muội. Vì sao? Vì nếu muốn nhập định </w:t>
      </w:r>
      <w:r>
        <w:rPr>
          <w:color w:val="231F20"/>
          <w:spacing w:val="-5"/>
        </w:rPr>
        <w:t>này, </w:t>
      </w:r>
      <w:r>
        <w:rPr>
          <w:color w:val="231F20"/>
        </w:rPr>
        <w:t>trước hết khởi tâm thiện của cõi dục, </w:t>
      </w:r>
      <w:r>
        <w:rPr>
          <w:color w:val="231F20"/>
          <w:spacing w:val="-4"/>
        </w:rPr>
        <w:t>theo </w:t>
      </w:r>
      <w:r>
        <w:rPr>
          <w:color w:val="231F20"/>
        </w:rPr>
        <w:t>thứ</w:t>
      </w:r>
      <w:r>
        <w:rPr>
          <w:color w:val="231F20"/>
          <w:spacing w:val="-12"/>
        </w:rPr>
        <w:t> </w:t>
      </w:r>
      <w:r>
        <w:rPr>
          <w:color w:val="231F20"/>
        </w:rPr>
        <w:t>lớp</w:t>
      </w:r>
      <w:r>
        <w:rPr>
          <w:color w:val="231F20"/>
          <w:spacing w:val="-12"/>
        </w:rPr>
        <w:t> </w:t>
      </w:r>
      <w:r>
        <w:rPr>
          <w:color w:val="231F20"/>
        </w:rPr>
        <w:t>nhập</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xứ</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6"/>
        </w:rPr>
        <w:t> </w:t>
      </w:r>
      <w:r>
        <w:rPr>
          <w:color w:val="231F20"/>
        </w:rPr>
        <w:t>Theo thứ lớp nhập Định diệt, muốn khởi định </w:t>
      </w:r>
      <w:r>
        <w:rPr>
          <w:color w:val="231F20"/>
          <w:spacing w:val="-5"/>
        </w:rPr>
        <w:t>này, </w:t>
      </w:r>
      <w:r>
        <w:rPr>
          <w:color w:val="231F20"/>
        </w:rPr>
        <w:t>thì từ định ấy theo thứ lớp</w:t>
      </w:r>
      <w:r>
        <w:rPr>
          <w:color w:val="231F20"/>
          <w:spacing w:val="-5"/>
        </w:rPr>
        <w:t> </w:t>
      </w:r>
      <w:r>
        <w:rPr>
          <w:color w:val="231F20"/>
        </w:rPr>
        <w:t>khởi</w:t>
      </w:r>
      <w:r>
        <w:rPr>
          <w:color w:val="231F20"/>
          <w:spacing w:val="-5"/>
        </w:rPr>
        <w:t> </w:t>
      </w:r>
      <w:r>
        <w:rPr>
          <w:color w:val="231F20"/>
        </w:rPr>
        <w:t>tâm</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 Theo thứ lớp khởi tâm thiện của cõi dục. Do trong thân của hành</w:t>
      </w:r>
      <w:r>
        <w:rPr>
          <w:color w:val="231F20"/>
          <w:spacing w:val="-43"/>
        </w:rPr>
        <w:t> </w:t>
      </w:r>
      <w:r>
        <w:rPr>
          <w:color w:val="231F20"/>
        </w:rPr>
        <w:t>giả đã tu công đức như thế </w:t>
      </w:r>
      <w:r>
        <w:rPr>
          <w:color w:val="231F20"/>
          <w:spacing w:val="-5"/>
        </w:rPr>
        <w:t>v.v..., </w:t>
      </w:r>
      <w:r>
        <w:rPr>
          <w:color w:val="231F20"/>
        </w:rPr>
        <w:t>nên thí cho thức ăn, được báo hiện</w:t>
      </w:r>
      <w:r>
        <w:rPr>
          <w:color w:val="231F20"/>
          <w:spacing w:val="-36"/>
        </w:rPr>
        <w:t> </w:t>
      </w:r>
      <w:r>
        <w:rPr>
          <w:color w:val="231F20"/>
          <w:spacing w:val="-4"/>
        </w:rPr>
        <w:t>đời, </w:t>
      </w:r>
      <w:r>
        <w:rPr>
          <w:color w:val="231F20"/>
        </w:rPr>
        <w:t>hoặc được nhiều báo.</w:t>
      </w:r>
    </w:p>
    <w:p>
      <w:pPr>
        <w:pStyle w:val="BodyText"/>
        <w:spacing w:line="276" w:lineRule="auto" w:before="115"/>
        <w:ind w:left="393" w:right="107"/>
      </w:pPr>
      <w:r>
        <w:rPr>
          <w:color w:val="231F20"/>
        </w:rPr>
        <w:t>Lại nữa, từ định này khởi, xuất nhập, nói năng, đắp </w:t>
      </w:r>
      <w:r>
        <w:rPr>
          <w:color w:val="231F20"/>
          <w:spacing w:val="-9"/>
        </w:rPr>
        <w:t>y, </w:t>
      </w:r>
      <w:r>
        <w:rPr>
          <w:color w:val="231F20"/>
        </w:rPr>
        <w:t>nhận lấy thức</w:t>
      </w:r>
      <w:r>
        <w:rPr>
          <w:color w:val="231F20"/>
          <w:spacing w:val="-4"/>
        </w:rPr>
        <w:t> </w:t>
      </w:r>
      <w:r>
        <w:rPr>
          <w:color w:val="231F20"/>
        </w:rPr>
        <w:t>ăn</w:t>
      </w:r>
      <w:r>
        <w:rPr>
          <w:color w:val="231F20"/>
          <w:spacing w:val="-4"/>
        </w:rPr>
        <w:t> </w:t>
      </w:r>
      <w:r>
        <w:rPr>
          <w:color w:val="231F20"/>
        </w:rPr>
        <w:t>uống.</w:t>
      </w:r>
      <w:r>
        <w:rPr>
          <w:color w:val="231F20"/>
          <w:spacing w:val="-9"/>
        </w:rPr>
        <w:t> </w:t>
      </w:r>
      <w:r>
        <w:rPr>
          <w:color w:val="231F20"/>
        </w:rPr>
        <w:t>Vì</w:t>
      </w:r>
      <w:r>
        <w:rPr>
          <w:color w:val="231F20"/>
          <w:spacing w:val="-4"/>
        </w:rPr>
        <w:t> </w:t>
      </w:r>
      <w:r>
        <w:rPr>
          <w:color w:val="231F20"/>
        </w:rPr>
        <w:t>oai</w:t>
      </w:r>
      <w:r>
        <w:rPr>
          <w:color w:val="231F20"/>
          <w:spacing w:val="-4"/>
        </w:rPr>
        <w:t> </w:t>
      </w:r>
      <w:r>
        <w:rPr>
          <w:color w:val="231F20"/>
        </w:rPr>
        <w:t>nghi</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spacing w:val="-5"/>
        </w:rPr>
        <w:t>v.v...,</w:t>
      </w:r>
      <w:r>
        <w:rPr>
          <w:color w:val="231F20"/>
          <w:spacing w:val="-4"/>
        </w:rPr>
        <w:t> </w:t>
      </w:r>
      <w:r>
        <w:rPr>
          <w:color w:val="231F20"/>
        </w:rPr>
        <w:t>nên</w:t>
      </w:r>
      <w:r>
        <w:rPr>
          <w:color w:val="231F20"/>
          <w:spacing w:val="-4"/>
        </w:rPr>
        <w:t> </w:t>
      </w:r>
      <w:r>
        <w:rPr>
          <w:color w:val="231F20"/>
        </w:rPr>
        <w:t>các</w:t>
      </w:r>
      <w:r>
        <w:rPr>
          <w:color w:val="231F20"/>
          <w:spacing w:val="-4"/>
        </w:rPr>
        <w:t> </w:t>
      </w:r>
      <w:r>
        <w:rPr>
          <w:color w:val="231F20"/>
        </w:rPr>
        <w:t>Bà-la-môn, cư</w:t>
      </w:r>
      <w:r>
        <w:rPr>
          <w:color w:val="231F20"/>
          <w:spacing w:val="-7"/>
        </w:rPr>
        <w:t> </w:t>
      </w:r>
      <w:r>
        <w:rPr>
          <w:color w:val="231F20"/>
        </w:rPr>
        <w:t>sĩ</w:t>
      </w:r>
      <w:r>
        <w:rPr>
          <w:color w:val="231F20"/>
          <w:spacing w:val="-6"/>
        </w:rPr>
        <w:t> </w:t>
      </w:r>
      <w:r>
        <w:rPr>
          <w:color w:val="231F20"/>
        </w:rPr>
        <w:t>tín</w:t>
      </w:r>
      <w:r>
        <w:rPr>
          <w:color w:val="231F20"/>
          <w:spacing w:val="-6"/>
        </w:rPr>
        <w:t> </w:t>
      </w:r>
      <w:r>
        <w:rPr>
          <w:color w:val="231F20"/>
        </w:rPr>
        <w:t>tâm,</w:t>
      </w:r>
      <w:r>
        <w:rPr>
          <w:color w:val="231F20"/>
          <w:spacing w:val="-6"/>
        </w:rPr>
        <w:t> </w:t>
      </w:r>
      <w:r>
        <w:rPr>
          <w:color w:val="231F20"/>
        </w:rPr>
        <w:t>sinh</w:t>
      </w:r>
      <w:r>
        <w:rPr>
          <w:color w:val="231F20"/>
          <w:spacing w:val="-6"/>
        </w:rPr>
        <w:t> </w:t>
      </w:r>
      <w:r>
        <w:rPr>
          <w:color w:val="231F20"/>
        </w:rPr>
        <w:t>tâm</w:t>
      </w:r>
      <w:r>
        <w:rPr>
          <w:color w:val="231F20"/>
          <w:spacing w:val="-6"/>
        </w:rPr>
        <w:t> </w:t>
      </w:r>
      <w:r>
        <w:rPr>
          <w:color w:val="231F20"/>
        </w:rPr>
        <w:t>kính</w:t>
      </w:r>
      <w:r>
        <w:rPr>
          <w:color w:val="231F20"/>
          <w:spacing w:val="-6"/>
        </w:rPr>
        <w:t> </w:t>
      </w:r>
      <w:r>
        <w:rPr>
          <w:color w:val="231F20"/>
        </w:rPr>
        <w:t>trọng,</w:t>
      </w:r>
      <w:r>
        <w:rPr>
          <w:color w:val="231F20"/>
          <w:spacing w:val="-7"/>
        </w:rPr>
        <w:t> </w:t>
      </w:r>
      <w:r>
        <w:rPr>
          <w:color w:val="231F20"/>
        </w:rPr>
        <w:t>đem</w:t>
      </w:r>
      <w:r>
        <w:rPr>
          <w:color w:val="231F20"/>
          <w:spacing w:val="-6"/>
        </w:rPr>
        <w:t> </w:t>
      </w:r>
      <w:r>
        <w:rPr>
          <w:color w:val="231F20"/>
        </w:rPr>
        <w:t>y</w:t>
      </w:r>
      <w:r>
        <w:rPr>
          <w:color w:val="231F20"/>
          <w:spacing w:val="-6"/>
        </w:rPr>
        <w:t> </w:t>
      </w:r>
      <w:r>
        <w:rPr>
          <w:color w:val="231F20"/>
        </w:rPr>
        <w:t>phục,</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uống</w:t>
      </w:r>
      <w:r>
        <w:rPr>
          <w:color w:val="231F20"/>
          <w:spacing w:val="-6"/>
        </w:rPr>
        <w:t> v.v... </w:t>
      </w:r>
      <w:r>
        <w:rPr>
          <w:color w:val="231F20"/>
        </w:rPr>
        <w:t>thí cho, được báo hiện đời, hoặc được nhiều báo.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3"/>
      </w:pPr>
      <w:r>
        <w:rPr>
          <w:color w:val="231F20"/>
          <w:spacing w:val="3"/>
        </w:rPr>
        <w:t>Lại nữa, định này sinh </w:t>
      </w:r>
      <w:r>
        <w:rPr>
          <w:color w:val="231F20"/>
          <w:spacing w:val="4"/>
        </w:rPr>
        <w:t>tưởng </w:t>
      </w:r>
      <w:r>
        <w:rPr>
          <w:color w:val="231F20"/>
          <w:spacing w:val="2"/>
        </w:rPr>
        <w:t>hy </w:t>
      </w:r>
      <w:r>
        <w:rPr>
          <w:color w:val="231F20"/>
          <w:spacing w:val="3"/>
        </w:rPr>
        <w:t>hữu nơi con </w:t>
      </w:r>
      <w:r>
        <w:rPr>
          <w:color w:val="231F20"/>
          <w:spacing w:val="4"/>
        </w:rPr>
        <w:t>người. </w:t>
      </w:r>
      <w:r>
        <w:rPr>
          <w:color w:val="231F20"/>
          <w:spacing w:val="5"/>
        </w:rPr>
        <w:t>Nếu </w:t>
      </w:r>
      <w:r>
        <w:rPr>
          <w:color w:val="231F20"/>
          <w:spacing w:val="4"/>
        </w:rPr>
        <w:t>người </w:t>
      </w:r>
      <w:r>
        <w:rPr>
          <w:color w:val="231F20"/>
          <w:spacing w:val="3"/>
        </w:rPr>
        <w:t>nghe </w:t>
      </w:r>
      <w:r>
        <w:rPr>
          <w:color w:val="231F20"/>
          <w:spacing w:val="4"/>
        </w:rPr>
        <w:t>Tỳ-kheo </w:t>
      </w:r>
      <w:r>
        <w:rPr>
          <w:color w:val="231F20"/>
          <w:spacing w:val="3"/>
        </w:rPr>
        <w:t>kia được Định </w:t>
      </w:r>
      <w:r>
        <w:rPr>
          <w:color w:val="231F20"/>
          <w:spacing w:val="4"/>
        </w:rPr>
        <w:t>diệt, </w:t>
      </w:r>
      <w:r>
        <w:rPr>
          <w:color w:val="231F20"/>
          <w:spacing w:val="3"/>
        </w:rPr>
        <w:t>liền sinh </w:t>
      </w:r>
      <w:r>
        <w:rPr>
          <w:color w:val="231F20"/>
          <w:spacing w:val="4"/>
        </w:rPr>
        <w:t>tưởng </w:t>
      </w:r>
      <w:r>
        <w:rPr>
          <w:color w:val="231F20"/>
          <w:spacing w:val="3"/>
        </w:rPr>
        <w:t>rất </w:t>
      </w:r>
      <w:r>
        <w:rPr>
          <w:color w:val="231F20"/>
          <w:spacing w:val="2"/>
        </w:rPr>
        <w:t>là </w:t>
      </w:r>
      <w:r>
        <w:rPr>
          <w:color w:val="231F20"/>
          <w:spacing w:val="5"/>
        </w:rPr>
        <w:t>hy </w:t>
      </w:r>
      <w:r>
        <w:rPr>
          <w:color w:val="231F20"/>
          <w:spacing w:val="3"/>
        </w:rPr>
        <w:t>hữu. Các </w:t>
      </w:r>
      <w:r>
        <w:rPr>
          <w:color w:val="231F20"/>
          <w:spacing w:val="4"/>
        </w:rPr>
        <w:t>Bà-la-môn, </w:t>
      </w:r>
      <w:r>
        <w:rPr>
          <w:color w:val="231F20"/>
          <w:spacing w:val="2"/>
        </w:rPr>
        <w:t>cư sĩ </w:t>
      </w:r>
      <w:r>
        <w:rPr>
          <w:color w:val="231F20"/>
          <w:spacing w:val="3"/>
        </w:rPr>
        <w:t>tín tâm, dùng tâm </w:t>
      </w:r>
      <w:r>
        <w:rPr>
          <w:color w:val="231F20"/>
          <w:spacing w:val="4"/>
        </w:rPr>
        <w:t>thanh tịnh, </w:t>
      </w:r>
      <w:r>
        <w:rPr>
          <w:color w:val="231F20"/>
          <w:spacing w:val="3"/>
        </w:rPr>
        <w:t>thí </w:t>
      </w:r>
      <w:r>
        <w:rPr>
          <w:color w:val="231F20"/>
          <w:spacing w:val="5"/>
        </w:rPr>
        <w:t>cho </w:t>
      </w:r>
      <w:r>
        <w:rPr>
          <w:color w:val="231F20"/>
          <w:spacing w:val="2"/>
        </w:rPr>
        <w:t>họ </w:t>
      </w:r>
      <w:r>
        <w:rPr>
          <w:color w:val="231F20"/>
        </w:rPr>
        <w:t>y </w:t>
      </w:r>
      <w:r>
        <w:rPr>
          <w:color w:val="231F20"/>
          <w:spacing w:val="4"/>
        </w:rPr>
        <w:t>phục, </w:t>
      </w:r>
      <w:r>
        <w:rPr>
          <w:color w:val="231F20"/>
          <w:spacing w:val="3"/>
        </w:rPr>
        <w:t>thức </w:t>
      </w:r>
      <w:r>
        <w:rPr>
          <w:color w:val="231F20"/>
          <w:spacing w:val="2"/>
        </w:rPr>
        <w:t>ăn </w:t>
      </w:r>
      <w:r>
        <w:rPr>
          <w:color w:val="231F20"/>
          <w:spacing w:val="3"/>
        </w:rPr>
        <w:t>uống </w:t>
      </w:r>
      <w:r>
        <w:rPr>
          <w:color w:val="231F20"/>
        </w:rPr>
        <w:t>v.v..., </w:t>
      </w:r>
      <w:r>
        <w:rPr>
          <w:color w:val="231F20"/>
          <w:spacing w:val="3"/>
        </w:rPr>
        <w:t>tức được báo hiện đời, hoặc </w:t>
      </w:r>
      <w:r>
        <w:rPr>
          <w:color w:val="231F20"/>
          <w:spacing w:val="5"/>
        </w:rPr>
        <w:t>được </w:t>
      </w:r>
      <w:r>
        <w:rPr>
          <w:color w:val="231F20"/>
          <w:spacing w:val="4"/>
        </w:rPr>
        <w:t>nhiều</w:t>
      </w:r>
      <w:r>
        <w:rPr>
          <w:color w:val="231F20"/>
          <w:spacing w:val="10"/>
        </w:rPr>
        <w:t> </w:t>
      </w:r>
      <w:r>
        <w:rPr>
          <w:color w:val="231F20"/>
          <w:spacing w:val="5"/>
        </w:rPr>
        <w:t>báo.</w:t>
      </w:r>
    </w:p>
    <w:p>
      <w:pPr>
        <w:pStyle w:val="BodyText"/>
        <w:spacing w:line="276" w:lineRule="auto" w:before="121"/>
        <w:ind w:right="390"/>
      </w:pPr>
      <w:r>
        <w:rPr>
          <w:color w:val="231F20"/>
        </w:rPr>
        <w:t>Lại nữa, nếu thí thức ăn cho người khởi Định diệt, được gọi là thí</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cho</w:t>
      </w:r>
      <w:r>
        <w:rPr>
          <w:color w:val="231F20"/>
          <w:spacing w:val="-9"/>
        </w:rPr>
        <w:t> </w:t>
      </w:r>
      <w:r>
        <w:rPr>
          <w:color w:val="231F20"/>
        </w:rPr>
        <w:t>người</w:t>
      </w:r>
      <w:r>
        <w:rPr>
          <w:color w:val="231F20"/>
          <w:spacing w:val="-8"/>
        </w:rPr>
        <w:t> </w:t>
      </w:r>
      <w:r>
        <w:rPr>
          <w:color w:val="231F20"/>
        </w:rPr>
        <w:t>không</w:t>
      </w:r>
      <w:r>
        <w:rPr>
          <w:color w:val="231F20"/>
          <w:spacing w:val="-8"/>
        </w:rPr>
        <w:t> </w:t>
      </w:r>
      <w:r>
        <w:rPr>
          <w:color w:val="231F20"/>
        </w:rPr>
        <w:t>được</w:t>
      </w:r>
      <w:r>
        <w:rPr>
          <w:color w:val="231F20"/>
          <w:spacing w:val="-9"/>
        </w:rPr>
        <w:t> </w:t>
      </w:r>
      <w:r>
        <w:rPr>
          <w:color w:val="231F20"/>
        </w:rPr>
        <w:t>ăn.</w:t>
      </w:r>
      <w:r>
        <w:rPr>
          <w:color w:val="231F20"/>
          <w:spacing w:val="-8"/>
        </w:rPr>
        <w:t> </w:t>
      </w:r>
      <w:r>
        <w:rPr>
          <w:color w:val="231F20"/>
        </w:rPr>
        <w:t>Người</w:t>
      </w:r>
      <w:r>
        <w:rPr>
          <w:color w:val="231F20"/>
          <w:spacing w:val="-8"/>
        </w:rPr>
        <w:t> </w:t>
      </w:r>
      <w:r>
        <w:rPr>
          <w:color w:val="231F20"/>
        </w:rPr>
        <w:t>nhập</w:t>
      </w:r>
      <w:r>
        <w:rPr>
          <w:color w:val="231F20"/>
          <w:spacing w:val="-8"/>
        </w:rPr>
        <w:t> </w:t>
      </w:r>
      <w:r>
        <w:rPr>
          <w:color w:val="231F20"/>
        </w:rPr>
        <w:t>định</w:t>
      </w:r>
      <w:r>
        <w:rPr>
          <w:color w:val="231F20"/>
          <w:spacing w:val="-9"/>
        </w:rPr>
        <w:t> </w:t>
      </w:r>
      <w:r>
        <w:rPr>
          <w:color w:val="231F20"/>
        </w:rPr>
        <w:t>có</w:t>
      </w:r>
      <w:r>
        <w:rPr>
          <w:color w:val="231F20"/>
          <w:spacing w:val="-8"/>
        </w:rPr>
        <w:t> </w:t>
      </w:r>
      <w:r>
        <w:rPr>
          <w:color w:val="231F20"/>
        </w:rPr>
        <w:t>tưởng,</w:t>
      </w:r>
      <w:r>
        <w:rPr>
          <w:color w:val="231F20"/>
          <w:spacing w:val="-8"/>
        </w:rPr>
        <w:t> </w:t>
      </w:r>
      <w:r>
        <w:rPr>
          <w:color w:val="231F20"/>
        </w:rPr>
        <w:t>tuy không ăn bằng đoạn thực, nhưng ăn bằng xúc thực, ý tư thực, thức thực hữu lậu. Người nhập định vô lậu, tuy không ăn bốn thứ thức  ăn hữu lậu, nhưng dùng xúc, ý tư, thức vô lậu để giữ lấy thân </w:t>
      </w:r>
      <w:r>
        <w:rPr>
          <w:color w:val="231F20"/>
          <w:spacing w:val="-3"/>
        </w:rPr>
        <w:t>mạng. </w:t>
      </w:r>
      <w:r>
        <w:rPr>
          <w:color w:val="231F20"/>
        </w:rPr>
        <w:t>Người nhập Định diệt, không có bốn thứ thức ăn, cũng không dùng xúc, ý tư, thức vô lậu để giữ thân. Do đó, thí cho người khởi Định diệt, tức thí thức ăn cho người không ăn, được báo hiện đời, </w:t>
      </w:r>
      <w:r>
        <w:rPr>
          <w:color w:val="231F20"/>
          <w:spacing w:val="-3"/>
        </w:rPr>
        <w:t>hoặc </w:t>
      </w:r>
      <w:r>
        <w:rPr>
          <w:color w:val="231F20"/>
        </w:rPr>
        <w:t>được nhiều báo.</w:t>
      </w:r>
    </w:p>
    <w:p>
      <w:pPr>
        <w:pStyle w:val="BodyText"/>
        <w:spacing w:line="276" w:lineRule="auto" w:before="106"/>
        <w:ind w:right="391"/>
      </w:pPr>
      <w:r>
        <w:rPr>
          <w:color w:val="231F20"/>
        </w:rPr>
        <w:t>Lại nữa, nếu thí thức ăn cho người khởi Định diệt, thì chính là thí thức ăn cho người đến Niết-bàn trở lại. Vì sao? Vì Định diệt này cùng với Niết-bàn là tương tợ. Như khi nhập Niết-bàn vô dư, thì tất cả tâm tâm số pháp không sinh, diệt tất cả pháp có duyên. Định này cũng như vậy.</w:t>
      </w:r>
    </w:p>
    <w:p>
      <w:pPr>
        <w:pStyle w:val="BodyText"/>
        <w:spacing w:line="276" w:lineRule="auto" w:before="109"/>
        <w:ind w:right="391"/>
      </w:pPr>
      <w:r>
        <w:rPr>
          <w:color w:val="231F20"/>
        </w:rPr>
        <w:t>Thế nên, thí cho người nhập Định diệt kia thức ăn, được báo hiện</w:t>
      </w:r>
      <w:r>
        <w:rPr>
          <w:color w:val="231F20"/>
          <w:spacing w:val="-12"/>
        </w:rPr>
        <w:t> </w:t>
      </w:r>
      <w:r>
        <w:rPr>
          <w:color w:val="231F20"/>
        </w:rPr>
        <w:t>đời,</w:t>
      </w:r>
      <w:r>
        <w:rPr>
          <w:color w:val="231F20"/>
          <w:spacing w:val="-11"/>
        </w:rPr>
        <w:t> </w:t>
      </w:r>
      <w:r>
        <w:rPr>
          <w:color w:val="231F20"/>
        </w:rPr>
        <w:t>hoặc</w:t>
      </w:r>
      <w:r>
        <w:rPr>
          <w:color w:val="231F20"/>
          <w:spacing w:val="-11"/>
        </w:rPr>
        <w:t> </w:t>
      </w:r>
      <w:r>
        <w:rPr>
          <w:color w:val="231F20"/>
        </w:rPr>
        <w:t>được</w:t>
      </w:r>
      <w:r>
        <w:rPr>
          <w:color w:val="231F20"/>
          <w:spacing w:val="-12"/>
        </w:rPr>
        <w:t> </w:t>
      </w:r>
      <w:r>
        <w:rPr>
          <w:color w:val="231F20"/>
        </w:rPr>
        <w:t>nhiều</w:t>
      </w:r>
      <w:r>
        <w:rPr>
          <w:color w:val="231F20"/>
          <w:spacing w:val="-11"/>
        </w:rPr>
        <w:t> </w:t>
      </w:r>
      <w:r>
        <w:rPr>
          <w:color w:val="231F20"/>
        </w:rPr>
        <w:t>báo.</w:t>
      </w:r>
      <w:r>
        <w:rPr>
          <w:color w:val="231F20"/>
          <w:spacing w:val="-11"/>
        </w:rPr>
        <w:t> </w:t>
      </w:r>
      <w:r>
        <w:rPr>
          <w:color w:val="231F20"/>
        </w:rPr>
        <w:t>Không</w:t>
      </w:r>
      <w:r>
        <w:rPr>
          <w:color w:val="231F20"/>
          <w:spacing w:val="-12"/>
        </w:rPr>
        <w:t> </w:t>
      </w:r>
      <w:r>
        <w:rPr>
          <w:color w:val="231F20"/>
        </w:rPr>
        <w:t>chỉ</w:t>
      </w:r>
      <w:r>
        <w:rPr>
          <w:color w:val="231F20"/>
          <w:spacing w:val="-11"/>
        </w:rPr>
        <w:t> </w:t>
      </w:r>
      <w:r>
        <w:rPr>
          <w:color w:val="231F20"/>
        </w:rPr>
        <w:t>thí</w:t>
      </w:r>
      <w:r>
        <w:rPr>
          <w:color w:val="231F20"/>
          <w:spacing w:val="-11"/>
        </w:rPr>
        <w:t> </w:t>
      </w:r>
      <w:r>
        <w:rPr>
          <w:color w:val="231F20"/>
        </w:rPr>
        <w:t>thức</w:t>
      </w:r>
      <w:r>
        <w:rPr>
          <w:color w:val="231F20"/>
          <w:spacing w:val="-11"/>
        </w:rPr>
        <w:t> </w:t>
      </w:r>
      <w:r>
        <w:rPr>
          <w:color w:val="231F20"/>
        </w:rPr>
        <w:t>ăn</w:t>
      </w:r>
      <w:r>
        <w:rPr>
          <w:color w:val="231F20"/>
          <w:spacing w:val="-12"/>
        </w:rPr>
        <w:t> </w:t>
      </w:r>
      <w:r>
        <w:rPr>
          <w:color w:val="231F20"/>
        </w:rPr>
        <w:t>cho</w:t>
      </w:r>
      <w:r>
        <w:rPr>
          <w:color w:val="231F20"/>
          <w:spacing w:val="-11"/>
        </w:rPr>
        <w:t> </w:t>
      </w:r>
      <w:r>
        <w:rPr>
          <w:color w:val="231F20"/>
        </w:rPr>
        <w:t>người</w:t>
      </w:r>
      <w:r>
        <w:rPr>
          <w:color w:val="231F20"/>
          <w:spacing w:val="-11"/>
        </w:rPr>
        <w:t> </w:t>
      </w:r>
      <w:r>
        <w:rPr>
          <w:color w:val="231F20"/>
        </w:rPr>
        <w:t>nhập Định</w:t>
      </w:r>
      <w:r>
        <w:rPr>
          <w:color w:val="231F20"/>
          <w:spacing w:val="-15"/>
        </w:rPr>
        <w:t> </w:t>
      </w:r>
      <w:r>
        <w:rPr>
          <w:color w:val="231F20"/>
        </w:rPr>
        <w:t>diệt,</w:t>
      </w:r>
      <w:r>
        <w:rPr>
          <w:color w:val="231F20"/>
          <w:spacing w:val="-14"/>
        </w:rPr>
        <w:t> </w:t>
      </w:r>
      <w:r>
        <w:rPr>
          <w:color w:val="231F20"/>
        </w:rPr>
        <w:t>được</w:t>
      </w:r>
      <w:r>
        <w:rPr>
          <w:color w:val="231F20"/>
          <w:spacing w:val="-14"/>
        </w:rPr>
        <w:t> </w:t>
      </w:r>
      <w:r>
        <w:rPr>
          <w:color w:val="231F20"/>
        </w:rPr>
        <w:t>báo</w:t>
      </w:r>
      <w:r>
        <w:rPr>
          <w:color w:val="231F20"/>
          <w:spacing w:val="-14"/>
        </w:rPr>
        <w:t> </w:t>
      </w:r>
      <w:r>
        <w:rPr>
          <w:color w:val="231F20"/>
        </w:rPr>
        <w:t>như</w:t>
      </w:r>
      <w:r>
        <w:rPr>
          <w:color w:val="231F20"/>
          <w:spacing w:val="-15"/>
        </w:rPr>
        <w:t> </w:t>
      </w:r>
      <w:r>
        <w:rPr>
          <w:color w:val="231F20"/>
        </w:rPr>
        <w:t>hiện</w:t>
      </w:r>
      <w:r>
        <w:rPr>
          <w:color w:val="231F20"/>
          <w:spacing w:val="-14"/>
        </w:rPr>
        <w:t> </w:t>
      </w:r>
      <w:r>
        <w:rPr>
          <w:color w:val="231F20"/>
        </w:rPr>
        <w:t>đời,</w:t>
      </w:r>
      <w:r>
        <w:rPr>
          <w:color w:val="231F20"/>
          <w:spacing w:val="-14"/>
        </w:rPr>
        <w:t> </w:t>
      </w:r>
      <w:r>
        <w:rPr>
          <w:color w:val="231F20"/>
        </w:rPr>
        <w:t>mà</w:t>
      </w:r>
      <w:r>
        <w:rPr>
          <w:color w:val="231F20"/>
          <w:spacing w:val="-14"/>
        </w:rPr>
        <w:t> </w:t>
      </w:r>
      <w:r>
        <w:rPr>
          <w:color w:val="231F20"/>
        </w:rPr>
        <w:t>thí</w:t>
      </w:r>
      <w:r>
        <w:rPr>
          <w:color w:val="231F20"/>
          <w:spacing w:val="-14"/>
        </w:rPr>
        <w:t> </w:t>
      </w:r>
      <w:r>
        <w:rPr>
          <w:color w:val="231F20"/>
        </w:rPr>
        <w:t>thức</w:t>
      </w:r>
      <w:r>
        <w:rPr>
          <w:color w:val="231F20"/>
          <w:spacing w:val="-15"/>
        </w:rPr>
        <w:t> </w:t>
      </w:r>
      <w:r>
        <w:rPr>
          <w:color w:val="231F20"/>
        </w:rPr>
        <w:t>ăn</w:t>
      </w:r>
      <w:r>
        <w:rPr>
          <w:color w:val="231F20"/>
          <w:spacing w:val="-14"/>
        </w:rPr>
        <w:t> </w:t>
      </w:r>
      <w:r>
        <w:rPr>
          <w:color w:val="231F20"/>
        </w:rPr>
        <w:t>cho</w:t>
      </w:r>
      <w:r>
        <w:rPr>
          <w:color w:val="231F20"/>
          <w:spacing w:val="-14"/>
        </w:rPr>
        <w:t> </w:t>
      </w:r>
      <w:r>
        <w:rPr>
          <w:color w:val="231F20"/>
        </w:rPr>
        <w:t>năm</w:t>
      </w:r>
      <w:r>
        <w:rPr>
          <w:color w:val="231F20"/>
          <w:spacing w:val="-14"/>
        </w:rPr>
        <w:t> </w:t>
      </w:r>
      <w:r>
        <w:rPr>
          <w:color w:val="231F20"/>
        </w:rPr>
        <w:t>hạng</w:t>
      </w:r>
      <w:r>
        <w:rPr>
          <w:color w:val="231F20"/>
          <w:spacing w:val="-14"/>
        </w:rPr>
        <w:t> </w:t>
      </w:r>
      <w:r>
        <w:rPr>
          <w:color w:val="231F20"/>
        </w:rPr>
        <w:t>người cũng được báo hiện đời: </w:t>
      </w:r>
      <w:r>
        <w:rPr>
          <w:i/>
          <w:color w:val="231F20"/>
        </w:rPr>
        <w:t>(1) </w:t>
      </w:r>
      <w:r>
        <w:rPr>
          <w:color w:val="231F20"/>
        </w:rPr>
        <w:t>Người từ định diệt khởi. </w:t>
      </w:r>
      <w:r>
        <w:rPr>
          <w:i/>
          <w:color w:val="231F20"/>
        </w:rPr>
        <w:t>(2) </w:t>
      </w:r>
      <w:r>
        <w:rPr>
          <w:color w:val="231F20"/>
        </w:rPr>
        <w:t>Người từ tâm từ khởi. </w:t>
      </w:r>
      <w:r>
        <w:rPr>
          <w:i/>
          <w:color w:val="231F20"/>
        </w:rPr>
        <w:t>(3) </w:t>
      </w:r>
      <w:r>
        <w:rPr>
          <w:color w:val="231F20"/>
        </w:rPr>
        <w:t>Người từ vô tránh khởi. </w:t>
      </w:r>
      <w:r>
        <w:rPr>
          <w:i/>
          <w:color w:val="231F20"/>
        </w:rPr>
        <w:t>(4) </w:t>
      </w:r>
      <w:r>
        <w:rPr>
          <w:color w:val="231F20"/>
        </w:rPr>
        <w:t>Người từ kiến đạo</w:t>
      </w:r>
      <w:r>
        <w:rPr>
          <w:color w:val="231F20"/>
          <w:spacing w:val="-36"/>
        </w:rPr>
        <w:t> </w:t>
      </w:r>
      <w:r>
        <w:rPr>
          <w:color w:val="231F20"/>
        </w:rPr>
        <w:t>khởi.</w:t>
      </w:r>
    </w:p>
    <w:p>
      <w:pPr>
        <w:pStyle w:val="ListParagraph"/>
        <w:numPr>
          <w:ilvl w:val="0"/>
          <w:numId w:val="20"/>
        </w:numPr>
        <w:tabs>
          <w:tab w:pos="479" w:val="left" w:leader="none"/>
        </w:tabs>
        <w:spacing w:line="295" w:lineRule="exact" w:before="0" w:after="0"/>
        <w:ind w:left="478" w:right="0" w:hanging="369"/>
        <w:jc w:val="both"/>
        <w:rPr>
          <w:sz w:val="26"/>
        </w:rPr>
      </w:pPr>
      <w:r>
        <w:rPr>
          <w:color w:val="231F20"/>
          <w:sz w:val="26"/>
        </w:rPr>
        <w:t>Người từ được tận trí</w:t>
      </w:r>
      <w:r>
        <w:rPr>
          <w:color w:val="231F20"/>
          <w:spacing w:val="-2"/>
          <w:sz w:val="26"/>
        </w:rPr>
        <w:t> </w:t>
      </w:r>
      <w:r>
        <w:rPr>
          <w:color w:val="231F20"/>
          <w:sz w:val="26"/>
        </w:rPr>
        <w:t>khởi.</w:t>
      </w:r>
    </w:p>
    <w:p>
      <w:pPr>
        <w:pStyle w:val="BodyText"/>
        <w:spacing w:line="276" w:lineRule="auto" w:before="158"/>
        <w:ind w:right="391"/>
      </w:pPr>
      <w:r>
        <w:rPr>
          <w:color w:val="231F20"/>
        </w:rPr>
        <w:t>Lại</w:t>
      </w:r>
      <w:r>
        <w:rPr>
          <w:color w:val="231F20"/>
          <w:spacing w:val="-9"/>
        </w:rPr>
        <w:t> </w:t>
      </w:r>
      <w:r>
        <w:rPr>
          <w:color w:val="231F20"/>
        </w:rPr>
        <w:t>thí</w:t>
      </w:r>
      <w:r>
        <w:rPr>
          <w:color w:val="231F20"/>
          <w:spacing w:val="-7"/>
        </w:rPr>
        <w:t> </w:t>
      </w:r>
      <w:r>
        <w:rPr>
          <w:color w:val="231F20"/>
        </w:rPr>
        <w:t>thức</w:t>
      </w:r>
      <w:r>
        <w:rPr>
          <w:color w:val="231F20"/>
          <w:spacing w:val="-8"/>
        </w:rPr>
        <w:t> </w:t>
      </w:r>
      <w:r>
        <w:rPr>
          <w:color w:val="231F20"/>
        </w:rPr>
        <w:t>ăn</w:t>
      </w:r>
      <w:r>
        <w:rPr>
          <w:color w:val="231F20"/>
          <w:spacing w:val="-7"/>
        </w:rPr>
        <w:t> </w:t>
      </w:r>
      <w:r>
        <w:rPr>
          <w:color w:val="231F20"/>
        </w:rPr>
        <w:t>cho</w:t>
      </w:r>
      <w:r>
        <w:rPr>
          <w:color w:val="231F20"/>
          <w:spacing w:val="-7"/>
        </w:rPr>
        <w:t> </w:t>
      </w:r>
      <w:r>
        <w:rPr>
          <w:color w:val="231F20"/>
        </w:rPr>
        <w:t>năm</w:t>
      </w:r>
      <w:r>
        <w:rPr>
          <w:color w:val="231F20"/>
          <w:spacing w:val="-8"/>
        </w:rPr>
        <w:t> </w:t>
      </w:r>
      <w:r>
        <w:rPr>
          <w:color w:val="231F20"/>
        </w:rPr>
        <w:t>hạng</w:t>
      </w:r>
      <w:r>
        <w:rPr>
          <w:color w:val="231F20"/>
          <w:spacing w:val="-8"/>
        </w:rPr>
        <w:t> </w:t>
      </w:r>
      <w:r>
        <w:rPr>
          <w:color w:val="231F20"/>
        </w:rPr>
        <w:t>người</w:t>
      </w:r>
      <w:r>
        <w:rPr>
          <w:color w:val="231F20"/>
          <w:spacing w:val="-8"/>
        </w:rPr>
        <w:t> </w:t>
      </w:r>
      <w:r>
        <w:rPr>
          <w:color w:val="231F20"/>
        </w:rPr>
        <w:t>sẽ</w:t>
      </w:r>
      <w:r>
        <w:rPr>
          <w:color w:val="231F20"/>
          <w:spacing w:val="-8"/>
        </w:rPr>
        <w:t> </w:t>
      </w:r>
      <w:r>
        <w:rPr>
          <w:color w:val="231F20"/>
        </w:rPr>
        <w:t>được</w:t>
      </w:r>
      <w:r>
        <w:rPr>
          <w:color w:val="231F20"/>
          <w:spacing w:val="-8"/>
        </w:rPr>
        <w:t> </w:t>
      </w:r>
      <w:r>
        <w:rPr>
          <w:color w:val="231F20"/>
        </w:rPr>
        <w:t>nhiều</w:t>
      </w:r>
      <w:r>
        <w:rPr>
          <w:color w:val="231F20"/>
          <w:spacing w:val="-8"/>
        </w:rPr>
        <w:t> </w:t>
      </w:r>
      <w:r>
        <w:rPr>
          <w:color w:val="231F20"/>
        </w:rPr>
        <w:t>báo:</w:t>
      </w:r>
      <w:r>
        <w:rPr>
          <w:color w:val="231F20"/>
          <w:spacing w:val="-8"/>
        </w:rPr>
        <w:t> </w:t>
      </w:r>
      <w:r>
        <w:rPr>
          <w:i/>
          <w:color w:val="231F20"/>
        </w:rPr>
        <w:t>(1)</w:t>
      </w:r>
      <w:r>
        <w:rPr>
          <w:i/>
          <w:color w:val="231F20"/>
          <w:spacing w:val="-8"/>
        </w:rPr>
        <w:t> </w:t>
      </w:r>
      <w:r>
        <w:rPr>
          <w:color w:val="231F20"/>
        </w:rPr>
        <w:t>Cho cha.</w:t>
      </w:r>
      <w:r>
        <w:rPr>
          <w:color w:val="231F20"/>
          <w:spacing w:val="-8"/>
        </w:rPr>
        <w:t> </w:t>
      </w:r>
      <w:r>
        <w:rPr>
          <w:i/>
          <w:color w:val="231F20"/>
        </w:rPr>
        <w:t>(2)</w:t>
      </w:r>
      <w:r>
        <w:rPr>
          <w:i/>
          <w:color w:val="231F20"/>
          <w:spacing w:val="-8"/>
        </w:rPr>
        <w:t> </w:t>
      </w:r>
      <w:r>
        <w:rPr>
          <w:color w:val="231F20"/>
        </w:rPr>
        <w:t>Cho</w:t>
      </w:r>
      <w:r>
        <w:rPr>
          <w:color w:val="231F20"/>
          <w:spacing w:val="-8"/>
        </w:rPr>
        <w:t> </w:t>
      </w:r>
      <w:r>
        <w:rPr>
          <w:color w:val="231F20"/>
        </w:rPr>
        <w:t>mẹ.</w:t>
      </w:r>
      <w:r>
        <w:rPr>
          <w:color w:val="231F20"/>
          <w:spacing w:val="-8"/>
        </w:rPr>
        <w:t> </w:t>
      </w:r>
      <w:r>
        <w:rPr>
          <w:i/>
          <w:color w:val="231F20"/>
        </w:rPr>
        <w:t>(3)</w:t>
      </w:r>
      <w:r>
        <w:rPr>
          <w:i/>
          <w:color w:val="231F20"/>
          <w:spacing w:val="-8"/>
        </w:rPr>
        <w:t> </w:t>
      </w:r>
      <w:r>
        <w:rPr>
          <w:color w:val="231F20"/>
        </w:rPr>
        <w:t>Cho</w:t>
      </w:r>
      <w:r>
        <w:rPr>
          <w:color w:val="231F20"/>
          <w:spacing w:val="-8"/>
        </w:rPr>
        <w:t> </w:t>
      </w:r>
      <w:r>
        <w:rPr>
          <w:color w:val="231F20"/>
        </w:rPr>
        <w:t>người</w:t>
      </w:r>
      <w:r>
        <w:rPr>
          <w:color w:val="231F20"/>
          <w:spacing w:val="-8"/>
        </w:rPr>
        <w:t> </w:t>
      </w:r>
      <w:r>
        <w:rPr>
          <w:color w:val="231F20"/>
        </w:rPr>
        <w:t>bệnh.</w:t>
      </w:r>
      <w:r>
        <w:rPr>
          <w:color w:val="231F20"/>
          <w:spacing w:val="-7"/>
        </w:rPr>
        <w:t> </w:t>
      </w:r>
      <w:r>
        <w:rPr>
          <w:i/>
          <w:color w:val="231F20"/>
        </w:rPr>
        <w:t>(4)</w:t>
      </w:r>
      <w:r>
        <w:rPr>
          <w:i/>
          <w:color w:val="231F20"/>
          <w:spacing w:val="-8"/>
        </w:rPr>
        <w:t> </w:t>
      </w:r>
      <w:r>
        <w:rPr>
          <w:color w:val="231F20"/>
        </w:rPr>
        <w:t>Cho</w:t>
      </w:r>
      <w:r>
        <w:rPr>
          <w:color w:val="231F20"/>
          <w:spacing w:val="-8"/>
        </w:rPr>
        <w:t> </w:t>
      </w:r>
      <w:r>
        <w:rPr>
          <w:color w:val="231F20"/>
        </w:rPr>
        <w:t>người</w:t>
      </w:r>
      <w:r>
        <w:rPr>
          <w:color w:val="231F20"/>
          <w:spacing w:val="-8"/>
        </w:rPr>
        <w:t> </w:t>
      </w:r>
      <w:r>
        <w:rPr>
          <w:color w:val="231F20"/>
        </w:rPr>
        <w:t>thuyết</w:t>
      </w:r>
      <w:r>
        <w:rPr>
          <w:color w:val="231F20"/>
          <w:spacing w:val="-8"/>
        </w:rPr>
        <w:t> </w:t>
      </w:r>
      <w:r>
        <w:rPr>
          <w:color w:val="231F20"/>
        </w:rPr>
        <w:t>pháp.</w:t>
      </w:r>
      <w:r>
        <w:rPr>
          <w:color w:val="231F20"/>
          <w:spacing w:val="-8"/>
        </w:rPr>
        <w:t> </w:t>
      </w:r>
      <w:r>
        <w:rPr>
          <w:i/>
          <w:color w:val="231F20"/>
        </w:rPr>
        <w:t>(5) </w:t>
      </w:r>
      <w:r>
        <w:rPr>
          <w:color w:val="231F20"/>
        </w:rPr>
        <w:t>Cho Bồ-tát gần</w:t>
      </w:r>
      <w:r>
        <w:rPr>
          <w:color w:val="231F20"/>
          <w:spacing w:val="-1"/>
        </w:rPr>
        <w:t> </w:t>
      </w:r>
      <w:r>
        <w:rPr>
          <w:color w:val="231F20"/>
        </w:rPr>
        <w:t>Phật.</w:t>
      </w:r>
    </w:p>
    <w:p>
      <w:pPr>
        <w:pStyle w:val="BodyText"/>
        <w:spacing w:before="111"/>
        <w:ind w:left="677" w:firstLine="0"/>
      </w:pPr>
      <w:r>
        <w:rPr>
          <w:i/>
          <w:color w:val="231F20"/>
        </w:rPr>
        <w:t>Hỏi: </w:t>
      </w:r>
      <w:r>
        <w:rPr>
          <w:color w:val="231F20"/>
        </w:rPr>
        <w:t>Định này là xứ thọ sinh tạo nghiệp hay là mãn nghiệp?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Đáp: </w:t>
      </w:r>
      <w:r>
        <w:rPr>
          <w:color w:val="231F20"/>
        </w:rPr>
        <w:t>Định này là mãn nghiệp, không phải là tạo nghiệp. Vì sao?</w:t>
      </w:r>
      <w:r>
        <w:rPr>
          <w:color w:val="231F20"/>
          <w:spacing w:val="-18"/>
        </w:rPr>
        <w:t> </w:t>
      </w:r>
      <w:r>
        <w:rPr>
          <w:color w:val="231F20"/>
        </w:rPr>
        <w:t>Vì</w:t>
      </w:r>
      <w:r>
        <w:rPr>
          <w:color w:val="231F20"/>
          <w:spacing w:val="-12"/>
        </w:rPr>
        <w:t> </w:t>
      </w:r>
      <w:r>
        <w:rPr>
          <w:color w:val="231F20"/>
        </w:rPr>
        <w:t>tạo</w:t>
      </w:r>
      <w:r>
        <w:rPr>
          <w:color w:val="231F20"/>
          <w:spacing w:val="-13"/>
        </w:rPr>
        <w:t> </w:t>
      </w:r>
      <w:r>
        <w:rPr>
          <w:color w:val="231F20"/>
        </w:rPr>
        <w:t>nghiệp</w:t>
      </w:r>
      <w:r>
        <w:rPr>
          <w:color w:val="231F20"/>
          <w:spacing w:val="-12"/>
        </w:rPr>
        <w:t> </w:t>
      </w:r>
      <w:r>
        <w:rPr>
          <w:color w:val="231F20"/>
        </w:rPr>
        <w:t>tất</w:t>
      </w:r>
      <w:r>
        <w:rPr>
          <w:color w:val="231F20"/>
          <w:spacing w:val="-13"/>
        </w:rPr>
        <w:t> </w:t>
      </w:r>
      <w:r>
        <w:rPr>
          <w:color w:val="231F20"/>
        </w:rPr>
        <w:t>là</w:t>
      </w:r>
      <w:r>
        <w:rPr>
          <w:color w:val="231F20"/>
          <w:spacing w:val="-12"/>
        </w:rPr>
        <w:t> </w:t>
      </w:r>
      <w:r>
        <w:rPr>
          <w:color w:val="231F20"/>
        </w:rPr>
        <w:t>tánh</w:t>
      </w:r>
      <w:r>
        <w:rPr>
          <w:color w:val="231F20"/>
          <w:spacing w:val="-13"/>
        </w:rPr>
        <w:t> </w:t>
      </w:r>
      <w:r>
        <w:rPr>
          <w:color w:val="231F20"/>
        </w:rPr>
        <w:t>của</w:t>
      </w:r>
      <w:r>
        <w:rPr>
          <w:color w:val="231F20"/>
          <w:spacing w:val="-12"/>
        </w:rPr>
        <w:t> </w:t>
      </w:r>
      <w:r>
        <w:rPr>
          <w:color w:val="231F20"/>
        </w:rPr>
        <w:t>nghiệp.</w:t>
      </w:r>
      <w:r>
        <w:rPr>
          <w:color w:val="231F20"/>
          <w:spacing w:val="-13"/>
        </w:rPr>
        <w:t> </w:t>
      </w:r>
      <w:r>
        <w:rPr>
          <w:color w:val="231F20"/>
        </w:rPr>
        <w:t>Định</w:t>
      </w:r>
      <w:r>
        <w:rPr>
          <w:color w:val="231F20"/>
          <w:spacing w:val="-12"/>
        </w:rPr>
        <w:t> </w:t>
      </w:r>
      <w:r>
        <w:rPr>
          <w:color w:val="231F20"/>
        </w:rPr>
        <w:t>kia</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tánh của nghiệp.</w:t>
      </w:r>
    </w:p>
    <w:p>
      <w:pPr>
        <w:pStyle w:val="BodyText"/>
        <w:spacing w:line="271" w:lineRule="auto"/>
        <w:ind w:left="393" w:right="109"/>
      </w:pPr>
      <w:r>
        <w:rPr>
          <w:i/>
          <w:color w:val="231F20"/>
        </w:rPr>
        <w:t>Hỏi: </w:t>
      </w:r>
      <w:r>
        <w:rPr>
          <w:color w:val="231F20"/>
        </w:rPr>
        <w:t>Định này là được hiện báo, là được sinh báo, hay là được hậu báo?</w:t>
      </w:r>
    </w:p>
    <w:p>
      <w:pPr>
        <w:pStyle w:val="BodyText"/>
        <w:spacing w:line="271" w:lineRule="auto"/>
        <w:ind w:left="393" w:right="110"/>
      </w:pPr>
      <w:r>
        <w:rPr>
          <w:i/>
          <w:color w:val="231F20"/>
        </w:rPr>
        <w:t>Đáp:</w:t>
      </w:r>
      <w:r>
        <w:rPr>
          <w:i/>
          <w:color w:val="231F20"/>
          <w:spacing w:val="-13"/>
        </w:rPr>
        <w:t> </w:t>
      </w:r>
      <w:r>
        <w:rPr>
          <w:color w:val="231F20"/>
        </w:rPr>
        <w:t>Định</w:t>
      </w:r>
      <w:r>
        <w:rPr>
          <w:color w:val="231F20"/>
          <w:spacing w:val="-12"/>
        </w:rPr>
        <w:t> </w:t>
      </w:r>
      <w:r>
        <w:rPr>
          <w:color w:val="231F20"/>
        </w:rPr>
        <w:t>này</w:t>
      </w:r>
      <w:r>
        <w:rPr>
          <w:color w:val="231F20"/>
          <w:spacing w:val="-12"/>
        </w:rPr>
        <w:t> </w:t>
      </w:r>
      <w:r>
        <w:rPr>
          <w:color w:val="231F20"/>
        </w:rPr>
        <w:t>được</w:t>
      </w:r>
      <w:r>
        <w:rPr>
          <w:color w:val="231F20"/>
          <w:spacing w:val="-12"/>
        </w:rPr>
        <w:t> </w:t>
      </w:r>
      <w:r>
        <w:rPr>
          <w:color w:val="231F20"/>
        </w:rPr>
        <w:t>sinh</w:t>
      </w:r>
      <w:r>
        <w:rPr>
          <w:color w:val="231F20"/>
          <w:spacing w:val="-12"/>
        </w:rPr>
        <w:t> </w:t>
      </w:r>
      <w:r>
        <w:rPr>
          <w:color w:val="231F20"/>
        </w:rPr>
        <w:t>báo,</w:t>
      </w:r>
      <w:r>
        <w:rPr>
          <w:color w:val="231F20"/>
          <w:spacing w:val="-13"/>
        </w:rPr>
        <w:t> </w:t>
      </w:r>
      <w:r>
        <w:rPr>
          <w:color w:val="231F20"/>
        </w:rPr>
        <w:t>không</w:t>
      </w:r>
      <w:r>
        <w:rPr>
          <w:color w:val="231F20"/>
          <w:spacing w:val="-12"/>
        </w:rPr>
        <w:t> </w:t>
      </w:r>
      <w:r>
        <w:rPr>
          <w:color w:val="231F20"/>
        </w:rPr>
        <w:t>được</w:t>
      </w:r>
      <w:r>
        <w:rPr>
          <w:color w:val="231F20"/>
          <w:spacing w:val="-12"/>
        </w:rPr>
        <w:t> </w:t>
      </w:r>
      <w:r>
        <w:rPr>
          <w:color w:val="231F20"/>
        </w:rPr>
        <w:t>hiện</w:t>
      </w:r>
      <w:r>
        <w:rPr>
          <w:color w:val="231F20"/>
          <w:spacing w:val="-12"/>
        </w:rPr>
        <w:t> </w:t>
      </w:r>
      <w:r>
        <w:rPr>
          <w:color w:val="231F20"/>
        </w:rPr>
        <w:t>báo.</w:t>
      </w:r>
      <w:r>
        <w:rPr>
          <w:color w:val="231F20"/>
          <w:spacing w:val="-16"/>
        </w:rPr>
        <w:t> </w:t>
      </w:r>
      <w:r>
        <w:rPr>
          <w:color w:val="231F20"/>
        </w:rPr>
        <w:t>Vì</w:t>
      </w:r>
      <w:r>
        <w:rPr>
          <w:color w:val="231F20"/>
          <w:spacing w:val="-13"/>
        </w:rPr>
        <w:t> </w:t>
      </w:r>
      <w:r>
        <w:rPr>
          <w:color w:val="231F20"/>
        </w:rPr>
        <w:t>sao?</w:t>
      </w:r>
      <w:r>
        <w:rPr>
          <w:color w:val="231F20"/>
          <w:spacing w:val="-16"/>
        </w:rPr>
        <w:t> </w:t>
      </w:r>
      <w:r>
        <w:rPr>
          <w:color w:val="231F20"/>
        </w:rPr>
        <w:t>Vì xứ phi tưởng phi phi tưởng không thể khởi định </w:t>
      </w:r>
      <w:r>
        <w:rPr>
          <w:color w:val="231F20"/>
          <w:spacing w:val="-5"/>
        </w:rPr>
        <w:t>này.</w:t>
      </w:r>
    </w:p>
    <w:p>
      <w:pPr>
        <w:pStyle w:val="BodyText"/>
        <w:spacing w:before="113"/>
        <w:ind w:left="960" w:firstLine="0"/>
      </w:pPr>
      <w:r>
        <w:rPr>
          <w:i/>
          <w:color w:val="231F20"/>
        </w:rPr>
        <w:t>Hỏi: </w:t>
      </w:r>
      <w:r>
        <w:rPr>
          <w:color w:val="231F20"/>
        </w:rPr>
        <w:t>Xứ nào thọ nhận báo của định này?</w:t>
      </w:r>
    </w:p>
    <w:p>
      <w:pPr>
        <w:pStyle w:val="BodyText"/>
        <w:spacing w:before="153"/>
        <w:ind w:left="960" w:firstLine="0"/>
        <w:jc w:val="left"/>
      </w:pPr>
      <w:r>
        <w:rPr>
          <w:i/>
          <w:color w:val="231F20"/>
        </w:rPr>
        <w:t>Đáp: </w:t>
      </w:r>
      <w:r>
        <w:rPr>
          <w:color w:val="231F20"/>
        </w:rPr>
        <w:t>Nơi bốn ấm báo của xứ phi tưởng phi phi tưởng.</w:t>
      </w:r>
    </w:p>
    <w:p>
      <w:pPr>
        <w:pStyle w:val="BodyText"/>
        <w:spacing w:line="271" w:lineRule="auto" w:before="152"/>
        <w:ind w:left="393"/>
        <w:jc w:val="left"/>
      </w:pPr>
      <w:r>
        <w:rPr>
          <w:i/>
          <w:color w:val="231F20"/>
        </w:rPr>
        <w:t>Hỏi: </w:t>
      </w:r>
      <w:r>
        <w:rPr>
          <w:color w:val="231F20"/>
        </w:rPr>
        <w:t>Nếu thành tựu Định diệt thì cũng thành tựu báo của Định diệt chăng?</w:t>
      </w:r>
    </w:p>
    <w:p>
      <w:pPr>
        <w:pStyle w:val="BodyText"/>
        <w:spacing w:line="271" w:lineRule="auto"/>
        <w:ind w:left="393" w:right="100"/>
        <w:jc w:val="left"/>
      </w:pPr>
      <w:r>
        <w:rPr>
          <w:i/>
          <w:color w:val="231F20"/>
        </w:rPr>
        <w:t>Đáp: </w:t>
      </w:r>
      <w:r>
        <w:rPr>
          <w:color w:val="231F20"/>
        </w:rPr>
        <w:t>Hoặc thành tựu Định diệt, không thành tựu báo của Định diệt, cho đến nói rộng làm bốn trường hợp:</w:t>
      </w:r>
    </w:p>
    <w:p>
      <w:pPr>
        <w:pStyle w:val="ListParagraph"/>
        <w:numPr>
          <w:ilvl w:val="1"/>
          <w:numId w:val="20"/>
        </w:numPr>
        <w:tabs>
          <w:tab w:pos="1321" w:val="left" w:leader="none"/>
        </w:tabs>
        <w:spacing w:line="271" w:lineRule="auto" w:before="114" w:after="0"/>
        <w:ind w:left="393" w:right="106" w:firstLine="566"/>
        <w:jc w:val="both"/>
        <w:rPr>
          <w:sz w:val="26"/>
        </w:rPr>
      </w:pP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Định</w:t>
      </w:r>
      <w:r>
        <w:rPr>
          <w:color w:val="231F20"/>
          <w:spacing w:val="-4"/>
          <w:sz w:val="26"/>
        </w:rPr>
        <w:t> </w:t>
      </w:r>
      <w:r>
        <w:rPr>
          <w:color w:val="231F20"/>
          <w:sz w:val="26"/>
        </w:rPr>
        <w:t>diệt</w:t>
      </w:r>
      <w:r>
        <w:rPr>
          <w:color w:val="231F20"/>
          <w:spacing w:val="-5"/>
          <w:sz w:val="26"/>
        </w:rPr>
        <w:t> </w:t>
      </w:r>
      <w:r>
        <w:rPr>
          <w:color w:val="231F20"/>
          <w:sz w:val="26"/>
        </w:rPr>
        <w:t>không</w:t>
      </w:r>
      <w:r>
        <w:rPr>
          <w:color w:val="231F20"/>
          <w:spacing w:val="-4"/>
          <w:sz w:val="26"/>
        </w:rPr>
        <w:t> </w:t>
      </w:r>
      <w:r>
        <w:rPr>
          <w:color w:val="231F20"/>
          <w:sz w:val="26"/>
        </w:rPr>
        <w:t>thành</w:t>
      </w:r>
      <w:r>
        <w:rPr>
          <w:color w:val="231F20"/>
          <w:spacing w:val="-5"/>
          <w:sz w:val="26"/>
        </w:rPr>
        <w:t> </w:t>
      </w:r>
      <w:r>
        <w:rPr>
          <w:color w:val="231F20"/>
          <w:sz w:val="26"/>
        </w:rPr>
        <w:t>tựu</w:t>
      </w:r>
      <w:r>
        <w:rPr>
          <w:color w:val="231F20"/>
          <w:spacing w:val="-4"/>
          <w:sz w:val="26"/>
        </w:rPr>
        <w:t> </w:t>
      </w:r>
      <w:r>
        <w:rPr>
          <w:color w:val="231F20"/>
          <w:sz w:val="26"/>
        </w:rPr>
        <w:t>báo</w:t>
      </w:r>
      <w:r>
        <w:rPr>
          <w:color w:val="231F20"/>
          <w:spacing w:val="-5"/>
          <w:sz w:val="26"/>
        </w:rPr>
        <w:t> </w:t>
      </w:r>
      <w:r>
        <w:rPr>
          <w:color w:val="231F20"/>
          <w:sz w:val="26"/>
        </w:rPr>
        <w:t>của</w:t>
      </w:r>
      <w:r>
        <w:rPr>
          <w:color w:val="231F20"/>
          <w:spacing w:val="-4"/>
          <w:sz w:val="26"/>
        </w:rPr>
        <w:t> </w:t>
      </w:r>
      <w:r>
        <w:rPr>
          <w:color w:val="231F20"/>
          <w:sz w:val="26"/>
        </w:rPr>
        <w:t>Định</w:t>
      </w:r>
      <w:r>
        <w:rPr>
          <w:color w:val="231F20"/>
          <w:spacing w:val="-5"/>
          <w:sz w:val="26"/>
        </w:rPr>
        <w:t> </w:t>
      </w:r>
      <w:r>
        <w:rPr>
          <w:color w:val="231F20"/>
          <w:sz w:val="26"/>
        </w:rPr>
        <w:t>diệt:</w:t>
      </w:r>
      <w:r>
        <w:rPr>
          <w:color w:val="231F20"/>
          <w:spacing w:val="-4"/>
          <w:sz w:val="26"/>
        </w:rPr>
        <w:t> </w:t>
      </w:r>
      <w:r>
        <w:rPr>
          <w:color w:val="231F20"/>
          <w:sz w:val="26"/>
        </w:rPr>
        <w:t>Là sinh nơi cõi dục, cõi sắc, được Định diệt. Nếu được Định diệt</w:t>
      </w:r>
      <w:r>
        <w:rPr>
          <w:color w:val="231F20"/>
          <w:spacing w:val="-40"/>
          <w:sz w:val="26"/>
        </w:rPr>
        <w:t> </w:t>
      </w:r>
      <w:r>
        <w:rPr>
          <w:color w:val="231F20"/>
          <w:sz w:val="26"/>
        </w:rPr>
        <w:t>không thoái chuyển, thì sinh nơi xứ phi tưởng phi phi tưởng, chưa thọ báo của Định</w:t>
      </w:r>
      <w:r>
        <w:rPr>
          <w:color w:val="231F20"/>
          <w:spacing w:val="-2"/>
          <w:sz w:val="26"/>
        </w:rPr>
        <w:t> </w:t>
      </w:r>
      <w:r>
        <w:rPr>
          <w:color w:val="231F20"/>
          <w:sz w:val="26"/>
        </w:rPr>
        <w:t>diệt.</w:t>
      </w:r>
    </w:p>
    <w:p>
      <w:pPr>
        <w:pStyle w:val="ListParagraph"/>
        <w:numPr>
          <w:ilvl w:val="1"/>
          <w:numId w:val="20"/>
        </w:numPr>
        <w:tabs>
          <w:tab w:pos="1323" w:val="left" w:leader="none"/>
        </w:tabs>
        <w:spacing w:line="271" w:lineRule="auto" w:before="114" w:after="0"/>
        <w:ind w:left="393" w:right="108" w:firstLine="566"/>
        <w:jc w:val="both"/>
        <w:rPr>
          <w:sz w:val="26"/>
        </w:rPr>
      </w:pPr>
      <w:r>
        <w:rPr>
          <w:color w:val="231F20"/>
          <w:sz w:val="26"/>
        </w:rPr>
        <w:t>Thành tựu báo của Định diệt, không thành tựu Định diệt:</w:t>
      </w:r>
      <w:r>
        <w:rPr>
          <w:color w:val="231F20"/>
          <w:spacing w:val="-28"/>
          <w:sz w:val="26"/>
        </w:rPr>
        <w:t> </w:t>
      </w:r>
      <w:r>
        <w:rPr>
          <w:color w:val="231F20"/>
          <w:sz w:val="26"/>
        </w:rPr>
        <w:t>Ở đây</w:t>
      </w:r>
      <w:r>
        <w:rPr>
          <w:color w:val="231F20"/>
          <w:spacing w:val="-8"/>
          <w:sz w:val="26"/>
        </w:rPr>
        <w:t> </w:t>
      </w:r>
      <w:r>
        <w:rPr>
          <w:color w:val="231F20"/>
          <w:sz w:val="26"/>
        </w:rPr>
        <w:t>là</w:t>
      </w:r>
      <w:r>
        <w:rPr>
          <w:color w:val="231F20"/>
          <w:spacing w:val="-7"/>
          <w:sz w:val="26"/>
        </w:rPr>
        <w:t> </w:t>
      </w:r>
      <w:r>
        <w:rPr>
          <w:color w:val="231F20"/>
          <w:sz w:val="26"/>
        </w:rPr>
        <w:t>được</w:t>
      </w:r>
      <w:r>
        <w:rPr>
          <w:color w:val="231F20"/>
          <w:spacing w:val="-8"/>
          <w:sz w:val="26"/>
        </w:rPr>
        <w:t> </w:t>
      </w:r>
      <w:r>
        <w:rPr>
          <w:color w:val="231F20"/>
          <w:sz w:val="26"/>
        </w:rPr>
        <w:t>Định</w:t>
      </w:r>
      <w:r>
        <w:rPr>
          <w:color w:val="231F20"/>
          <w:spacing w:val="-7"/>
          <w:sz w:val="26"/>
        </w:rPr>
        <w:t> </w:t>
      </w:r>
      <w:r>
        <w:rPr>
          <w:color w:val="231F20"/>
          <w:sz w:val="26"/>
        </w:rPr>
        <w:t>diệt</w:t>
      </w:r>
      <w:r>
        <w:rPr>
          <w:color w:val="231F20"/>
          <w:spacing w:val="-8"/>
          <w:sz w:val="26"/>
        </w:rPr>
        <w:t> </w:t>
      </w:r>
      <w:r>
        <w:rPr>
          <w:color w:val="231F20"/>
          <w:sz w:val="26"/>
        </w:rPr>
        <w:t>rồi</w:t>
      </w:r>
      <w:r>
        <w:rPr>
          <w:color w:val="231F20"/>
          <w:spacing w:val="-7"/>
          <w:sz w:val="26"/>
        </w:rPr>
        <w:t> </w:t>
      </w:r>
      <w:r>
        <w:rPr>
          <w:color w:val="231F20"/>
          <w:sz w:val="26"/>
        </w:rPr>
        <w:t>thoái</w:t>
      </w:r>
      <w:r>
        <w:rPr>
          <w:color w:val="231F20"/>
          <w:spacing w:val="-7"/>
          <w:sz w:val="26"/>
        </w:rPr>
        <w:t> </w:t>
      </w:r>
      <w:r>
        <w:rPr>
          <w:color w:val="231F20"/>
          <w:sz w:val="26"/>
        </w:rPr>
        <w:t>chuyển,</w:t>
      </w:r>
      <w:r>
        <w:rPr>
          <w:color w:val="231F20"/>
          <w:spacing w:val="-8"/>
          <w:sz w:val="26"/>
        </w:rPr>
        <w:t> </w:t>
      </w:r>
      <w:r>
        <w:rPr>
          <w:color w:val="231F20"/>
          <w:sz w:val="26"/>
        </w:rPr>
        <w:t>sinh</w:t>
      </w:r>
      <w:r>
        <w:rPr>
          <w:color w:val="231F20"/>
          <w:spacing w:val="-7"/>
          <w:sz w:val="26"/>
        </w:rPr>
        <w:t> </w:t>
      </w:r>
      <w:r>
        <w:rPr>
          <w:color w:val="231F20"/>
          <w:sz w:val="26"/>
        </w:rPr>
        <w:t>nơi</w:t>
      </w:r>
      <w:r>
        <w:rPr>
          <w:color w:val="231F20"/>
          <w:spacing w:val="-8"/>
          <w:sz w:val="26"/>
        </w:rPr>
        <w:t> </w:t>
      </w:r>
      <w:r>
        <w:rPr>
          <w:color w:val="231F20"/>
          <w:sz w:val="26"/>
        </w:rPr>
        <w:t>xứ</w:t>
      </w:r>
      <w:r>
        <w:rPr>
          <w:color w:val="231F20"/>
          <w:spacing w:val="-7"/>
          <w:sz w:val="26"/>
        </w:rPr>
        <w:t> </w:t>
      </w:r>
      <w:r>
        <w:rPr>
          <w:color w:val="231F20"/>
          <w:sz w:val="26"/>
        </w:rPr>
        <w:t>phi</w:t>
      </w:r>
      <w:r>
        <w:rPr>
          <w:color w:val="231F20"/>
          <w:spacing w:val="-8"/>
          <w:sz w:val="26"/>
        </w:rPr>
        <w:t> </w:t>
      </w:r>
      <w:r>
        <w:rPr>
          <w:color w:val="231F20"/>
          <w:sz w:val="26"/>
        </w:rPr>
        <w:t>tưởng</w:t>
      </w:r>
      <w:r>
        <w:rPr>
          <w:color w:val="231F20"/>
          <w:spacing w:val="-7"/>
          <w:sz w:val="26"/>
        </w:rPr>
        <w:t> </w:t>
      </w:r>
      <w:r>
        <w:rPr>
          <w:color w:val="231F20"/>
          <w:sz w:val="26"/>
        </w:rPr>
        <w:t>phi</w:t>
      </w:r>
      <w:r>
        <w:rPr>
          <w:color w:val="231F20"/>
          <w:spacing w:val="-7"/>
          <w:sz w:val="26"/>
        </w:rPr>
        <w:t> </w:t>
      </w:r>
      <w:r>
        <w:rPr>
          <w:color w:val="231F20"/>
          <w:sz w:val="26"/>
        </w:rPr>
        <w:t>phi tưởng, thọ báo của Định</w:t>
      </w:r>
      <w:r>
        <w:rPr>
          <w:color w:val="231F20"/>
          <w:spacing w:val="-2"/>
          <w:sz w:val="26"/>
        </w:rPr>
        <w:t> </w:t>
      </w:r>
      <w:r>
        <w:rPr>
          <w:color w:val="231F20"/>
          <w:sz w:val="26"/>
        </w:rPr>
        <w:t>diệt.</w:t>
      </w:r>
    </w:p>
    <w:p>
      <w:pPr>
        <w:pStyle w:val="ListParagraph"/>
        <w:numPr>
          <w:ilvl w:val="1"/>
          <w:numId w:val="20"/>
        </w:numPr>
        <w:tabs>
          <w:tab w:pos="1341" w:val="left" w:leader="none"/>
        </w:tabs>
        <w:spacing w:line="271" w:lineRule="auto" w:before="113" w:after="0"/>
        <w:ind w:left="393" w:right="107" w:firstLine="566"/>
        <w:jc w:val="both"/>
        <w:rPr>
          <w:sz w:val="26"/>
        </w:rPr>
      </w:pPr>
      <w:r>
        <w:rPr>
          <w:color w:val="231F20"/>
          <w:sz w:val="26"/>
        </w:rPr>
        <w:t>Thành tựu Định diệt cũng thành tựu báo của Định diệt: Ở đây</w:t>
      </w:r>
      <w:r>
        <w:rPr>
          <w:color w:val="231F20"/>
          <w:spacing w:val="-6"/>
          <w:sz w:val="26"/>
        </w:rPr>
        <w:t> </w:t>
      </w:r>
      <w:r>
        <w:rPr>
          <w:color w:val="231F20"/>
          <w:sz w:val="26"/>
        </w:rPr>
        <w:t>là</w:t>
      </w:r>
      <w:r>
        <w:rPr>
          <w:color w:val="231F20"/>
          <w:spacing w:val="-5"/>
          <w:sz w:val="26"/>
        </w:rPr>
        <w:t> </w:t>
      </w:r>
      <w:r>
        <w:rPr>
          <w:color w:val="231F20"/>
          <w:sz w:val="26"/>
        </w:rPr>
        <w:t>được</w:t>
      </w:r>
      <w:r>
        <w:rPr>
          <w:color w:val="231F20"/>
          <w:spacing w:val="-6"/>
          <w:sz w:val="26"/>
        </w:rPr>
        <w:t> </w:t>
      </w:r>
      <w:r>
        <w:rPr>
          <w:color w:val="231F20"/>
          <w:sz w:val="26"/>
        </w:rPr>
        <w:t>Định</w:t>
      </w:r>
      <w:r>
        <w:rPr>
          <w:color w:val="231F20"/>
          <w:spacing w:val="-5"/>
          <w:sz w:val="26"/>
        </w:rPr>
        <w:t> </w:t>
      </w:r>
      <w:r>
        <w:rPr>
          <w:color w:val="231F20"/>
          <w:sz w:val="26"/>
        </w:rPr>
        <w:t>diệt</w:t>
      </w:r>
      <w:r>
        <w:rPr>
          <w:color w:val="231F20"/>
          <w:spacing w:val="-6"/>
          <w:sz w:val="26"/>
        </w:rPr>
        <w:t> </w:t>
      </w:r>
      <w:r>
        <w:rPr>
          <w:color w:val="231F20"/>
          <w:sz w:val="26"/>
        </w:rPr>
        <w:t>không</w:t>
      </w:r>
      <w:r>
        <w:rPr>
          <w:color w:val="231F20"/>
          <w:spacing w:val="-5"/>
          <w:sz w:val="26"/>
        </w:rPr>
        <w:t> </w:t>
      </w:r>
      <w:r>
        <w:rPr>
          <w:color w:val="231F20"/>
          <w:sz w:val="26"/>
        </w:rPr>
        <w:t>thoái</w:t>
      </w:r>
      <w:r>
        <w:rPr>
          <w:color w:val="231F20"/>
          <w:spacing w:val="-6"/>
          <w:sz w:val="26"/>
        </w:rPr>
        <w:t> </w:t>
      </w:r>
      <w:r>
        <w:rPr>
          <w:color w:val="231F20"/>
          <w:sz w:val="26"/>
        </w:rPr>
        <w:t>chuyển,</w:t>
      </w:r>
      <w:r>
        <w:rPr>
          <w:color w:val="231F20"/>
          <w:spacing w:val="-5"/>
          <w:sz w:val="26"/>
        </w:rPr>
        <w:t> </w:t>
      </w:r>
      <w:r>
        <w:rPr>
          <w:color w:val="231F20"/>
          <w:sz w:val="26"/>
        </w:rPr>
        <w:t>sinh</w:t>
      </w:r>
      <w:r>
        <w:rPr>
          <w:color w:val="231F20"/>
          <w:spacing w:val="-6"/>
          <w:sz w:val="26"/>
        </w:rPr>
        <w:t> </w:t>
      </w:r>
      <w:r>
        <w:rPr>
          <w:color w:val="231F20"/>
          <w:sz w:val="26"/>
        </w:rPr>
        <w:t>nơi</w:t>
      </w:r>
      <w:r>
        <w:rPr>
          <w:color w:val="231F20"/>
          <w:spacing w:val="-5"/>
          <w:sz w:val="26"/>
        </w:rPr>
        <w:t> </w:t>
      </w:r>
      <w:r>
        <w:rPr>
          <w:color w:val="231F20"/>
          <w:sz w:val="26"/>
        </w:rPr>
        <w:t>xứ</w:t>
      </w:r>
      <w:r>
        <w:rPr>
          <w:color w:val="231F20"/>
          <w:spacing w:val="-5"/>
          <w:sz w:val="26"/>
        </w:rPr>
        <w:t> </w:t>
      </w:r>
      <w:r>
        <w:rPr>
          <w:color w:val="231F20"/>
          <w:sz w:val="26"/>
        </w:rPr>
        <w:t>phi</w:t>
      </w:r>
      <w:r>
        <w:rPr>
          <w:color w:val="231F20"/>
          <w:spacing w:val="-6"/>
          <w:sz w:val="26"/>
        </w:rPr>
        <w:t> </w:t>
      </w:r>
      <w:r>
        <w:rPr>
          <w:color w:val="231F20"/>
          <w:sz w:val="26"/>
        </w:rPr>
        <w:t>tưởng</w:t>
      </w:r>
      <w:r>
        <w:rPr>
          <w:color w:val="231F20"/>
          <w:spacing w:val="-5"/>
          <w:sz w:val="26"/>
        </w:rPr>
        <w:t> </w:t>
      </w:r>
      <w:r>
        <w:rPr>
          <w:color w:val="231F20"/>
          <w:sz w:val="26"/>
        </w:rPr>
        <w:t>phi phi tưởng, thọ báo của Định</w:t>
      </w:r>
      <w:r>
        <w:rPr>
          <w:color w:val="231F20"/>
          <w:spacing w:val="-2"/>
          <w:sz w:val="26"/>
        </w:rPr>
        <w:t> </w:t>
      </w:r>
      <w:r>
        <w:rPr>
          <w:color w:val="231F20"/>
          <w:sz w:val="26"/>
        </w:rPr>
        <w:t>diệt</w:t>
      </w:r>
    </w:p>
    <w:p>
      <w:pPr>
        <w:pStyle w:val="ListParagraph"/>
        <w:numPr>
          <w:ilvl w:val="1"/>
          <w:numId w:val="20"/>
        </w:numPr>
        <w:tabs>
          <w:tab w:pos="1343" w:val="left" w:leader="none"/>
        </w:tabs>
        <w:spacing w:line="271" w:lineRule="auto" w:before="114" w:after="0"/>
        <w:ind w:left="393" w:right="107" w:firstLine="566"/>
        <w:jc w:val="both"/>
        <w:rPr>
          <w:sz w:val="26"/>
        </w:rPr>
      </w:pPr>
      <w:r>
        <w:rPr>
          <w:color w:val="231F20"/>
          <w:sz w:val="26"/>
        </w:rPr>
        <w:t>Không thành tựu Định diệt cũng không thành tựu báo của Định diệt: Là sinh nơi cõi dục, cõi sắc, không được Định diệt. Sinh nơi xứ không, xứ thức, xứ vô sở hữu. Hoặc được Định diệt rồi thoái chuyển, hoặc không được Định diệt. Sinh nơi xứ phi tưởng phi phi tưởng, không thọ báo của Định</w:t>
      </w:r>
      <w:r>
        <w:rPr>
          <w:color w:val="231F20"/>
          <w:spacing w:val="-2"/>
          <w:sz w:val="26"/>
        </w:rPr>
        <w:t> </w:t>
      </w:r>
      <w:r>
        <w:rPr>
          <w:color w:val="231F20"/>
          <w:sz w:val="26"/>
        </w:rPr>
        <w:t>diệt.</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Nếu thoái chuyển Định diệt thì cũng thoái chuyển quả A-la-hán chăng?</w:t>
      </w:r>
    </w:p>
    <w:p>
      <w:pPr>
        <w:pStyle w:val="BodyText"/>
        <w:spacing w:line="273" w:lineRule="auto" w:before="112"/>
        <w:ind w:right="391"/>
      </w:pPr>
      <w:r>
        <w:rPr>
          <w:i/>
          <w:color w:val="231F20"/>
        </w:rPr>
        <w:t>Đáp: </w:t>
      </w:r>
      <w:r>
        <w:rPr>
          <w:color w:val="231F20"/>
        </w:rPr>
        <w:t>Hoặc thoái chuyển Định diệt, không thoái chuyển quả A-la-hán, cho đến nói rộng làm bốn trường hợp:</w:t>
      </w:r>
    </w:p>
    <w:p>
      <w:pPr>
        <w:pStyle w:val="ListParagraph"/>
        <w:numPr>
          <w:ilvl w:val="0"/>
          <w:numId w:val="21"/>
        </w:numPr>
        <w:tabs>
          <w:tab w:pos="1051" w:val="left" w:leader="none"/>
        </w:tabs>
        <w:spacing w:line="273" w:lineRule="auto" w:before="111" w:after="0"/>
        <w:ind w:left="110" w:right="391" w:firstLine="566"/>
        <w:jc w:val="both"/>
        <w:rPr>
          <w:sz w:val="26"/>
        </w:rPr>
      </w:pPr>
      <w:r>
        <w:rPr>
          <w:color w:val="231F20"/>
          <w:sz w:val="26"/>
        </w:rPr>
        <w:t>Thoái chuyển Định diệt không thoái chuyển quả A-la-hán: Là người học thoái chuyển Định diệt. A-la-hán được Định diệt rồi thoái chuyển, không được tự tại, chẳng phải khởi kiết hiện ở trước.</w:t>
      </w:r>
    </w:p>
    <w:p>
      <w:pPr>
        <w:pStyle w:val="ListParagraph"/>
        <w:numPr>
          <w:ilvl w:val="0"/>
          <w:numId w:val="21"/>
        </w:numPr>
        <w:tabs>
          <w:tab w:pos="1106" w:val="left" w:leader="none"/>
        </w:tabs>
        <w:spacing w:line="273" w:lineRule="auto" w:before="111" w:after="0"/>
        <w:ind w:left="110" w:right="385" w:firstLine="566"/>
        <w:jc w:val="both"/>
        <w:rPr>
          <w:sz w:val="26"/>
        </w:rPr>
      </w:pPr>
      <w:r>
        <w:rPr>
          <w:color w:val="231F20"/>
          <w:spacing w:val="4"/>
          <w:sz w:val="26"/>
        </w:rPr>
        <w:t>Thoái chuyển </w:t>
      </w:r>
      <w:r>
        <w:rPr>
          <w:color w:val="231F20"/>
          <w:spacing w:val="3"/>
          <w:sz w:val="26"/>
        </w:rPr>
        <w:t>quả </w:t>
      </w:r>
      <w:r>
        <w:rPr>
          <w:color w:val="231F20"/>
          <w:spacing w:val="4"/>
          <w:sz w:val="26"/>
        </w:rPr>
        <w:t>A-la-hán không thoái chuyển </w:t>
      </w:r>
      <w:r>
        <w:rPr>
          <w:color w:val="231F20"/>
          <w:spacing w:val="5"/>
          <w:sz w:val="26"/>
        </w:rPr>
        <w:t>Định </w:t>
      </w:r>
      <w:r>
        <w:rPr>
          <w:color w:val="231F20"/>
          <w:spacing w:val="4"/>
          <w:sz w:val="26"/>
        </w:rPr>
        <w:t>diệt: </w:t>
      </w:r>
      <w:r>
        <w:rPr>
          <w:color w:val="231F20"/>
          <w:spacing w:val="2"/>
          <w:sz w:val="26"/>
        </w:rPr>
        <w:t>Là </w:t>
      </w:r>
      <w:r>
        <w:rPr>
          <w:color w:val="231F20"/>
          <w:spacing w:val="4"/>
          <w:sz w:val="26"/>
        </w:rPr>
        <w:t>A-la-hán </w:t>
      </w:r>
      <w:r>
        <w:rPr>
          <w:color w:val="231F20"/>
          <w:spacing w:val="3"/>
          <w:sz w:val="26"/>
        </w:rPr>
        <w:t>tuệ giải </w:t>
      </w:r>
      <w:r>
        <w:rPr>
          <w:color w:val="231F20"/>
          <w:spacing w:val="4"/>
          <w:sz w:val="26"/>
        </w:rPr>
        <w:t>thoát thoái chuyển. </w:t>
      </w:r>
      <w:r>
        <w:rPr>
          <w:color w:val="231F20"/>
          <w:spacing w:val="3"/>
          <w:sz w:val="26"/>
        </w:rPr>
        <w:t>Thời gian bậc </w:t>
      </w:r>
      <w:r>
        <w:rPr>
          <w:color w:val="231F20"/>
          <w:spacing w:val="5"/>
          <w:sz w:val="26"/>
        </w:rPr>
        <w:t>học </w:t>
      </w:r>
      <w:r>
        <w:rPr>
          <w:color w:val="231F20"/>
          <w:spacing w:val="3"/>
          <w:sz w:val="26"/>
        </w:rPr>
        <w:t>được Định </w:t>
      </w:r>
      <w:r>
        <w:rPr>
          <w:color w:val="231F20"/>
          <w:spacing w:val="4"/>
          <w:sz w:val="26"/>
        </w:rPr>
        <w:t>diệt. </w:t>
      </w:r>
      <w:r>
        <w:rPr>
          <w:color w:val="231F20"/>
          <w:spacing w:val="3"/>
          <w:sz w:val="26"/>
        </w:rPr>
        <w:t>Thời gian bậc </w:t>
      </w:r>
      <w:r>
        <w:rPr>
          <w:color w:val="231F20"/>
          <w:spacing w:val="2"/>
          <w:sz w:val="26"/>
        </w:rPr>
        <w:t>vô </w:t>
      </w:r>
      <w:r>
        <w:rPr>
          <w:color w:val="231F20"/>
          <w:spacing w:val="3"/>
          <w:sz w:val="26"/>
        </w:rPr>
        <w:t>học khởi kiết của </w:t>
      </w:r>
      <w:r>
        <w:rPr>
          <w:color w:val="231F20"/>
          <w:spacing w:val="2"/>
          <w:sz w:val="26"/>
        </w:rPr>
        <w:t>xứ </w:t>
      </w:r>
      <w:r>
        <w:rPr>
          <w:color w:val="231F20"/>
          <w:spacing w:val="3"/>
          <w:sz w:val="26"/>
        </w:rPr>
        <w:t>phi </w:t>
      </w:r>
      <w:r>
        <w:rPr>
          <w:color w:val="231F20"/>
          <w:spacing w:val="5"/>
          <w:sz w:val="26"/>
        </w:rPr>
        <w:t>tưởng </w:t>
      </w:r>
      <w:r>
        <w:rPr>
          <w:color w:val="231F20"/>
          <w:spacing w:val="3"/>
          <w:sz w:val="26"/>
        </w:rPr>
        <w:t>phi phi</w:t>
      </w:r>
      <w:r>
        <w:rPr>
          <w:color w:val="231F20"/>
          <w:spacing w:val="17"/>
          <w:sz w:val="26"/>
        </w:rPr>
        <w:t> </w:t>
      </w:r>
      <w:r>
        <w:rPr>
          <w:color w:val="231F20"/>
          <w:spacing w:val="5"/>
          <w:sz w:val="26"/>
        </w:rPr>
        <w:t>tưởng.</w:t>
      </w:r>
    </w:p>
    <w:p>
      <w:pPr>
        <w:pStyle w:val="ListParagraph"/>
        <w:numPr>
          <w:ilvl w:val="0"/>
          <w:numId w:val="21"/>
        </w:numPr>
        <w:tabs>
          <w:tab w:pos="1031" w:val="left" w:leader="none"/>
        </w:tabs>
        <w:spacing w:line="273" w:lineRule="auto" w:before="110" w:after="0"/>
        <w:ind w:left="110" w:right="391" w:firstLine="566"/>
        <w:jc w:val="both"/>
        <w:rPr>
          <w:sz w:val="26"/>
        </w:rPr>
      </w:pPr>
      <w:r>
        <w:rPr>
          <w:color w:val="231F20"/>
          <w:sz w:val="26"/>
        </w:rPr>
        <w:t>Thoái</w:t>
      </w:r>
      <w:r>
        <w:rPr>
          <w:color w:val="231F20"/>
          <w:spacing w:val="-13"/>
          <w:sz w:val="26"/>
        </w:rPr>
        <w:t> </w:t>
      </w:r>
      <w:r>
        <w:rPr>
          <w:color w:val="231F20"/>
          <w:sz w:val="26"/>
        </w:rPr>
        <w:t>chuyển</w:t>
      </w:r>
      <w:r>
        <w:rPr>
          <w:color w:val="231F20"/>
          <w:spacing w:val="-12"/>
          <w:sz w:val="26"/>
        </w:rPr>
        <w:t> </w:t>
      </w:r>
      <w:r>
        <w:rPr>
          <w:color w:val="231F20"/>
          <w:sz w:val="26"/>
        </w:rPr>
        <w:t>Định</w:t>
      </w:r>
      <w:r>
        <w:rPr>
          <w:color w:val="231F20"/>
          <w:spacing w:val="-12"/>
          <w:sz w:val="26"/>
        </w:rPr>
        <w:t> </w:t>
      </w:r>
      <w:r>
        <w:rPr>
          <w:color w:val="231F20"/>
          <w:sz w:val="26"/>
        </w:rPr>
        <w:t>diệt</w:t>
      </w:r>
      <w:r>
        <w:rPr>
          <w:color w:val="231F20"/>
          <w:spacing w:val="-12"/>
          <w:sz w:val="26"/>
        </w:rPr>
        <w:t> </w:t>
      </w:r>
      <w:r>
        <w:rPr>
          <w:color w:val="231F20"/>
          <w:sz w:val="26"/>
        </w:rPr>
        <w:t>cũng</w:t>
      </w:r>
      <w:r>
        <w:rPr>
          <w:color w:val="231F20"/>
          <w:spacing w:val="-12"/>
          <w:sz w:val="26"/>
        </w:rPr>
        <w:t> </w:t>
      </w:r>
      <w:r>
        <w:rPr>
          <w:color w:val="231F20"/>
          <w:sz w:val="26"/>
        </w:rPr>
        <w:t>thoái</w:t>
      </w:r>
      <w:r>
        <w:rPr>
          <w:color w:val="231F20"/>
          <w:spacing w:val="-13"/>
          <w:sz w:val="26"/>
        </w:rPr>
        <w:t> </w:t>
      </w:r>
      <w:r>
        <w:rPr>
          <w:color w:val="231F20"/>
          <w:sz w:val="26"/>
        </w:rPr>
        <w:t>chuyển</w:t>
      </w:r>
      <w:r>
        <w:rPr>
          <w:color w:val="231F20"/>
          <w:spacing w:val="-12"/>
          <w:sz w:val="26"/>
        </w:rPr>
        <w:t> </w:t>
      </w:r>
      <w:r>
        <w:rPr>
          <w:color w:val="231F20"/>
          <w:sz w:val="26"/>
        </w:rPr>
        <w:t>quả</w:t>
      </w:r>
      <w:r>
        <w:rPr>
          <w:color w:val="231F20"/>
          <w:spacing w:val="-26"/>
          <w:sz w:val="26"/>
        </w:rPr>
        <w:t> </w:t>
      </w:r>
      <w:r>
        <w:rPr>
          <w:color w:val="231F20"/>
          <w:sz w:val="26"/>
        </w:rPr>
        <w:t>A-la-hán:</w:t>
      </w:r>
      <w:r>
        <w:rPr>
          <w:color w:val="231F20"/>
          <w:spacing w:val="-12"/>
          <w:sz w:val="26"/>
        </w:rPr>
        <w:t> </w:t>
      </w:r>
      <w:r>
        <w:rPr>
          <w:color w:val="231F20"/>
          <w:sz w:val="26"/>
        </w:rPr>
        <w:t>Là lúc bậc học được Định diệt. Lúc bậc vô học khởi kiết của địa dưới. Lúc</w:t>
      </w:r>
      <w:r>
        <w:rPr>
          <w:color w:val="231F20"/>
          <w:spacing w:val="-5"/>
          <w:sz w:val="26"/>
        </w:rPr>
        <w:t> </w:t>
      </w:r>
      <w:r>
        <w:rPr>
          <w:color w:val="231F20"/>
          <w:sz w:val="26"/>
        </w:rPr>
        <w:t>bậc</w:t>
      </w:r>
      <w:r>
        <w:rPr>
          <w:color w:val="231F20"/>
          <w:spacing w:val="-4"/>
          <w:sz w:val="26"/>
        </w:rPr>
        <w:t> </w:t>
      </w:r>
      <w:r>
        <w:rPr>
          <w:color w:val="231F20"/>
          <w:sz w:val="26"/>
        </w:rPr>
        <w:t>vô</w:t>
      </w:r>
      <w:r>
        <w:rPr>
          <w:color w:val="231F20"/>
          <w:spacing w:val="-5"/>
          <w:sz w:val="26"/>
        </w:rPr>
        <w:t> </w:t>
      </w:r>
      <w:r>
        <w:rPr>
          <w:color w:val="231F20"/>
          <w:sz w:val="26"/>
        </w:rPr>
        <w:t>học</w:t>
      </w:r>
      <w:r>
        <w:rPr>
          <w:color w:val="231F20"/>
          <w:spacing w:val="-4"/>
          <w:sz w:val="26"/>
        </w:rPr>
        <w:t> </w:t>
      </w:r>
      <w:r>
        <w:rPr>
          <w:color w:val="231F20"/>
          <w:sz w:val="26"/>
        </w:rPr>
        <w:t>thoái</w:t>
      </w:r>
      <w:r>
        <w:rPr>
          <w:color w:val="231F20"/>
          <w:spacing w:val="-5"/>
          <w:sz w:val="26"/>
        </w:rPr>
        <w:t> </w:t>
      </w:r>
      <w:r>
        <w:rPr>
          <w:color w:val="231F20"/>
          <w:sz w:val="26"/>
        </w:rPr>
        <w:t>chuyển</w:t>
      </w:r>
      <w:r>
        <w:rPr>
          <w:color w:val="231F20"/>
          <w:spacing w:val="-4"/>
          <w:sz w:val="26"/>
        </w:rPr>
        <w:t> </w:t>
      </w:r>
      <w:r>
        <w:rPr>
          <w:color w:val="231F20"/>
          <w:sz w:val="26"/>
        </w:rPr>
        <w:t>được</w:t>
      </w:r>
      <w:r>
        <w:rPr>
          <w:color w:val="231F20"/>
          <w:spacing w:val="-4"/>
          <w:sz w:val="26"/>
        </w:rPr>
        <w:t> </w:t>
      </w:r>
      <w:r>
        <w:rPr>
          <w:color w:val="231F20"/>
          <w:sz w:val="26"/>
        </w:rPr>
        <w:t>Định</w:t>
      </w:r>
      <w:r>
        <w:rPr>
          <w:color w:val="231F20"/>
          <w:spacing w:val="-5"/>
          <w:sz w:val="26"/>
        </w:rPr>
        <w:t> </w:t>
      </w:r>
      <w:r>
        <w:rPr>
          <w:color w:val="231F20"/>
          <w:sz w:val="26"/>
        </w:rPr>
        <w:t>diệt.</w:t>
      </w:r>
      <w:r>
        <w:rPr>
          <w:color w:val="231F20"/>
          <w:spacing w:val="-4"/>
          <w:sz w:val="26"/>
        </w:rPr>
        <w:t> </w:t>
      </w:r>
      <w:r>
        <w:rPr>
          <w:color w:val="231F20"/>
          <w:sz w:val="26"/>
        </w:rPr>
        <w:t>Kiết</w:t>
      </w:r>
      <w:r>
        <w:rPr>
          <w:color w:val="231F20"/>
          <w:spacing w:val="-5"/>
          <w:sz w:val="26"/>
        </w:rPr>
        <w:t> </w:t>
      </w:r>
      <w:r>
        <w:rPr>
          <w:color w:val="231F20"/>
          <w:sz w:val="26"/>
        </w:rPr>
        <w:t>ở</w:t>
      </w:r>
      <w:r>
        <w:rPr>
          <w:color w:val="231F20"/>
          <w:spacing w:val="-4"/>
          <w:sz w:val="26"/>
        </w:rPr>
        <w:t> </w:t>
      </w:r>
      <w:r>
        <w:rPr>
          <w:color w:val="231F20"/>
          <w:sz w:val="26"/>
        </w:rPr>
        <w:t>ba</w:t>
      </w:r>
      <w:r>
        <w:rPr>
          <w:color w:val="231F20"/>
          <w:spacing w:val="-4"/>
          <w:sz w:val="26"/>
        </w:rPr>
        <w:t> </w:t>
      </w:r>
      <w:r>
        <w:rPr>
          <w:color w:val="231F20"/>
          <w:sz w:val="26"/>
        </w:rPr>
        <w:t>cõi,</w:t>
      </w:r>
      <w:r>
        <w:rPr>
          <w:color w:val="231F20"/>
          <w:spacing w:val="-5"/>
          <w:sz w:val="26"/>
        </w:rPr>
        <w:t> </w:t>
      </w:r>
      <w:r>
        <w:rPr>
          <w:color w:val="231F20"/>
          <w:sz w:val="26"/>
        </w:rPr>
        <w:t>nếu</w:t>
      </w:r>
      <w:r>
        <w:rPr>
          <w:color w:val="231F20"/>
          <w:spacing w:val="-4"/>
          <w:sz w:val="26"/>
        </w:rPr>
        <w:t> </w:t>
      </w:r>
      <w:r>
        <w:rPr>
          <w:color w:val="231F20"/>
          <w:sz w:val="26"/>
        </w:rPr>
        <w:t>khởi kiết một cõi rồi thoái chuyển.</w:t>
      </w:r>
    </w:p>
    <w:p>
      <w:pPr>
        <w:pStyle w:val="ListParagraph"/>
        <w:numPr>
          <w:ilvl w:val="0"/>
          <w:numId w:val="21"/>
        </w:numPr>
        <w:tabs>
          <w:tab w:pos="1034" w:val="left" w:leader="none"/>
        </w:tabs>
        <w:spacing w:line="273" w:lineRule="auto" w:before="111" w:after="0"/>
        <w:ind w:left="110" w:right="391" w:firstLine="566"/>
        <w:jc w:val="both"/>
        <w:rPr>
          <w:sz w:val="26"/>
        </w:rPr>
      </w:pPr>
      <w:r>
        <w:rPr>
          <w:color w:val="231F20"/>
          <w:sz w:val="26"/>
        </w:rPr>
        <w:t>Không</w:t>
      </w:r>
      <w:r>
        <w:rPr>
          <w:color w:val="231F20"/>
          <w:spacing w:val="-14"/>
          <w:sz w:val="26"/>
        </w:rPr>
        <w:t> </w:t>
      </w:r>
      <w:r>
        <w:rPr>
          <w:color w:val="231F20"/>
          <w:sz w:val="26"/>
        </w:rPr>
        <w:t>thoái</w:t>
      </w:r>
      <w:r>
        <w:rPr>
          <w:color w:val="231F20"/>
          <w:spacing w:val="-14"/>
          <w:sz w:val="26"/>
        </w:rPr>
        <w:t> </w:t>
      </w:r>
      <w:r>
        <w:rPr>
          <w:color w:val="231F20"/>
          <w:sz w:val="26"/>
        </w:rPr>
        <w:t>chuyển</w:t>
      </w:r>
      <w:r>
        <w:rPr>
          <w:color w:val="231F20"/>
          <w:spacing w:val="-14"/>
          <w:sz w:val="26"/>
        </w:rPr>
        <w:t> </w:t>
      </w:r>
      <w:r>
        <w:rPr>
          <w:color w:val="231F20"/>
          <w:sz w:val="26"/>
        </w:rPr>
        <w:t>Định</w:t>
      </w:r>
      <w:r>
        <w:rPr>
          <w:color w:val="231F20"/>
          <w:spacing w:val="-13"/>
          <w:sz w:val="26"/>
        </w:rPr>
        <w:t> </w:t>
      </w:r>
      <w:r>
        <w:rPr>
          <w:color w:val="231F20"/>
          <w:sz w:val="26"/>
        </w:rPr>
        <w:t>diệt</w:t>
      </w:r>
      <w:r>
        <w:rPr>
          <w:color w:val="231F20"/>
          <w:spacing w:val="-14"/>
          <w:sz w:val="26"/>
        </w:rPr>
        <w:t> </w:t>
      </w:r>
      <w:r>
        <w:rPr>
          <w:color w:val="231F20"/>
          <w:sz w:val="26"/>
        </w:rPr>
        <w:t>cũng</w:t>
      </w:r>
      <w:r>
        <w:rPr>
          <w:color w:val="231F20"/>
          <w:spacing w:val="-14"/>
          <w:sz w:val="26"/>
        </w:rPr>
        <w:t> </w:t>
      </w:r>
      <w:r>
        <w:rPr>
          <w:color w:val="231F20"/>
          <w:sz w:val="26"/>
        </w:rPr>
        <w:t>không</w:t>
      </w:r>
      <w:r>
        <w:rPr>
          <w:color w:val="231F20"/>
          <w:spacing w:val="-14"/>
          <w:sz w:val="26"/>
        </w:rPr>
        <w:t> </w:t>
      </w:r>
      <w:r>
        <w:rPr>
          <w:color w:val="231F20"/>
          <w:sz w:val="26"/>
        </w:rPr>
        <w:t>thoái</w:t>
      </w:r>
      <w:r>
        <w:rPr>
          <w:color w:val="231F20"/>
          <w:spacing w:val="-13"/>
          <w:sz w:val="26"/>
        </w:rPr>
        <w:t> </w:t>
      </w:r>
      <w:r>
        <w:rPr>
          <w:color w:val="231F20"/>
          <w:sz w:val="26"/>
        </w:rPr>
        <w:t>chuyển</w:t>
      </w:r>
      <w:r>
        <w:rPr>
          <w:color w:val="231F20"/>
          <w:spacing w:val="-14"/>
          <w:sz w:val="26"/>
        </w:rPr>
        <w:t> </w:t>
      </w:r>
      <w:r>
        <w:rPr>
          <w:color w:val="231F20"/>
          <w:sz w:val="26"/>
        </w:rPr>
        <w:t>quả A-la-hán: Là trừ từng ấy sự việc</w:t>
      </w:r>
      <w:r>
        <w:rPr>
          <w:color w:val="231F20"/>
          <w:spacing w:val="-4"/>
          <w:sz w:val="26"/>
        </w:rPr>
        <w:t> </w:t>
      </w:r>
      <w:r>
        <w:rPr>
          <w:color w:val="231F20"/>
          <w:sz w:val="26"/>
        </w:rPr>
        <w:t>trên.</w:t>
      </w:r>
    </w:p>
    <w:p>
      <w:pPr>
        <w:pStyle w:val="BodyText"/>
        <w:spacing w:line="273" w:lineRule="auto" w:before="111"/>
        <w:ind w:right="391"/>
      </w:pPr>
      <w:r>
        <w:rPr>
          <w:color w:val="231F20"/>
        </w:rPr>
        <w:t>Quả</w:t>
      </w:r>
      <w:r>
        <w:rPr>
          <w:color w:val="231F20"/>
          <w:spacing w:val="-21"/>
        </w:rPr>
        <w:t> </w:t>
      </w:r>
      <w:r>
        <w:rPr>
          <w:color w:val="231F20"/>
        </w:rPr>
        <w:t>A-la-hán:</w:t>
      </w:r>
      <w:r>
        <w:rPr>
          <w:color w:val="231F20"/>
          <w:spacing w:val="-6"/>
        </w:rPr>
        <w:t> </w:t>
      </w:r>
      <w:r>
        <w:rPr>
          <w:color w:val="231F20"/>
        </w:rPr>
        <w:t>Có</w:t>
      </w:r>
      <w:r>
        <w:rPr>
          <w:color w:val="231F20"/>
          <w:spacing w:val="-6"/>
        </w:rPr>
        <w:t> </w:t>
      </w:r>
      <w:r>
        <w:rPr>
          <w:color w:val="231F20"/>
        </w:rPr>
        <w:t>sáu</w:t>
      </w:r>
      <w:r>
        <w:rPr>
          <w:color w:val="231F20"/>
          <w:spacing w:val="-7"/>
        </w:rPr>
        <w:t> </w:t>
      </w:r>
      <w:r>
        <w:rPr>
          <w:color w:val="231F20"/>
        </w:rPr>
        <w:t>hạng:</w:t>
      </w:r>
      <w:r>
        <w:rPr>
          <w:color w:val="231F20"/>
          <w:spacing w:val="-5"/>
        </w:rPr>
        <w:t> </w:t>
      </w:r>
      <w:r>
        <w:rPr>
          <w:i/>
          <w:color w:val="231F20"/>
        </w:rPr>
        <w:t>(1)</w:t>
      </w:r>
      <w:r>
        <w:rPr>
          <w:i/>
          <w:color w:val="231F20"/>
          <w:spacing w:val="-11"/>
        </w:rPr>
        <w:t> </w:t>
      </w:r>
      <w:r>
        <w:rPr>
          <w:color w:val="231F20"/>
        </w:rPr>
        <w:t>Thoái</w:t>
      </w:r>
      <w:r>
        <w:rPr>
          <w:color w:val="231F20"/>
          <w:spacing w:val="-6"/>
        </w:rPr>
        <w:t> </w:t>
      </w:r>
      <w:r>
        <w:rPr>
          <w:color w:val="231F20"/>
        </w:rPr>
        <w:t>chuyển</w:t>
      </w:r>
      <w:r>
        <w:rPr>
          <w:color w:val="231F20"/>
          <w:spacing w:val="-6"/>
        </w:rPr>
        <w:t> </w:t>
      </w:r>
      <w:r>
        <w:rPr>
          <w:color w:val="231F20"/>
        </w:rPr>
        <w:t>pháp.</w:t>
      </w:r>
      <w:r>
        <w:rPr>
          <w:color w:val="231F20"/>
          <w:spacing w:val="-7"/>
        </w:rPr>
        <w:t> </w:t>
      </w:r>
      <w:r>
        <w:rPr>
          <w:i/>
          <w:color w:val="231F20"/>
        </w:rPr>
        <w:t>(2)</w:t>
      </w:r>
      <w:r>
        <w:rPr>
          <w:i/>
          <w:color w:val="231F20"/>
          <w:spacing w:val="-11"/>
        </w:rPr>
        <w:t> </w:t>
      </w:r>
      <w:r>
        <w:rPr>
          <w:color w:val="231F20"/>
        </w:rPr>
        <w:t>Tư</w:t>
      </w:r>
      <w:r>
        <w:rPr>
          <w:color w:val="231F20"/>
          <w:spacing w:val="-6"/>
        </w:rPr>
        <w:t> </w:t>
      </w:r>
      <w:r>
        <w:rPr>
          <w:color w:val="231F20"/>
        </w:rPr>
        <w:t>duy pháp.</w:t>
      </w:r>
      <w:r>
        <w:rPr>
          <w:color w:val="231F20"/>
          <w:spacing w:val="14"/>
        </w:rPr>
        <w:t> </w:t>
      </w:r>
      <w:r>
        <w:rPr>
          <w:i/>
          <w:color w:val="231F20"/>
        </w:rPr>
        <w:t>(3)</w:t>
      </w:r>
      <w:r>
        <w:rPr>
          <w:i/>
          <w:color w:val="231F20"/>
          <w:spacing w:val="14"/>
        </w:rPr>
        <w:t> </w:t>
      </w:r>
      <w:r>
        <w:rPr>
          <w:color w:val="231F20"/>
        </w:rPr>
        <w:t>Hộ</w:t>
      </w:r>
      <w:r>
        <w:rPr>
          <w:color w:val="231F20"/>
          <w:spacing w:val="14"/>
        </w:rPr>
        <w:t> </w:t>
      </w:r>
      <w:r>
        <w:rPr>
          <w:color w:val="231F20"/>
        </w:rPr>
        <w:t>trì</w:t>
      </w:r>
      <w:r>
        <w:rPr>
          <w:color w:val="231F20"/>
          <w:spacing w:val="14"/>
        </w:rPr>
        <w:t> </w:t>
      </w:r>
      <w:r>
        <w:rPr>
          <w:color w:val="231F20"/>
        </w:rPr>
        <w:t>pháp.</w:t>
      </w:r>
      <w:r>
        <w:rPr>
          <w:color w:val="231F20"/>
          <w:spacing w:val="14"/>
        </w:rPr>
        <w:t> </w:t>
      </w:r>
      <w:r>
        <w:rPr>
          <w:i/>
          <w:color w:val="231F20"/>
        </w:rPr>
        <w:t>(4)</w:t>
      </w:r>
      <w:r>
        <w:rPr>
          <w:i/>
          <w:color w:val="231F20"/>
          <w:spacing w:val="14"/>
        </w:rPr>
        <w:t> </w:t>
      </w:r>
      <w:r>
        <w:rPr>
          <w:color w:val="231F20"/>
        </w:rPr>
        <w:t>Cùng</w:t>
      </w:r>
      <w:r>
        <w:rPr>
          <w:color w:val="231F20"/>
          <w:spacing w:val="14"/>
        </w:rPr>
        <w:t> </w:t>
      </w:r>
      <w:r>
        <w:rPr>
          <w:color w:val="231F20"/>
        </w:rPr>
        <w:t>trụ</w:t>
      </w:r>
      <w:r>
        <w:rPr>
          <w:color w:val="231F20"/>
          <w:spacing w:val="14"/>
        </w:rPr>
        <w:t> </w:t>
      </w:r>
      <w:r>
        <w:rPr>
          <w:color w:val="231F20"/>
        </w:rPr>
        <w:t>pháp.</w:t>
      </w:r>
      <w:r>
        <w:rPr>
          <w:color w:val="231F20"/>
          <w:spacing w:val="13"/>
        </w:rPr>
        <w:t> </w:t>
      </w:r>
      <w:r>
        <w:rPr>
          <w:i/>
          <w:color w:val="231F20"/>
        </w:rPr>
        <w:t>(5)</w:t>
      </w:r>
      <w:r>
        <w:rPr>
          <w:i/>
          <w:color w:val="231F20"/>
          <w:spacing w:val="14"/>
        </w:rPr>
        <w:t> </w:t>
      </w:r>
      <w:r>
        <w:rPr>
          <w:color w:val="231F20"/>
        </w:rPr>
        <w:t>Có</w:t>
      </w:r>
      <w:r>
        <w:rPr>
          <w:color w:val="231F20"/>
          <w:spacing w:val="15"/>
        </w:rPr>
        <w:t> </w:t>
      </w:r>
      <w:r>
        <w:rPr>
          <w:color w:val="231F20"/>
        </w:rPr>
        <w:t>thể</w:t>
      </w:r>
      <w:r>
        <w:rPr>
          <w:color w:val="231F20"/>
          <w:spacing w:val="14"/>
        </w:rPr>
        <w:t> </w:t>
      </w:r>
      <w:r>
        <w:rPr>
          <w:color w:val="231F20"/>
        </w:rPr>
        <w:t>tiến</w:t>
      </w:r>
      <w:r>
        <w:rPr>
          <w:color w:val="231F20"/>
          <w:spacing w:val="14"/>
        </w:rPr>
        <w:t> </w:t>
      </w:r>
      <w:r>
        <w:rPr>
          <w:color w:val="231F20"/>
        </w:rPr>
        <w:t>đến</w:t>
      </w:r>
      <w:r>
        <w:rPr>
          <w:color w:val="231F20"/>
          <w:spacing w:val="14"/>
        </w:rPr>
        <w:t> </w:t>
      </w:r>
      <w:r>
        <w:rPr>
          <w:color w:val="231F20"/>
          <w:spacing w:val="-3"/>
        </w:rPr>
        <w:t>pháp.</w:t>
      </w:r>
    </w:p>
    <w:p>
      <w:pPr>
        <w:pStyle w:val="ListParagraph"/>
        <w:numPr>
          <w:ilvl w:val="0"/>
          <w:numId w:val="20"/>
        </w:numPr>
        <w:tabs>
          <w:tab w:pos="479" w:val="left" w:leader="none"/>
        </w:tabs>
        <w:spacing w:line="297" w:lineRule="exact" w:before="0" w:after="0"/>
        <w:ind w:left="478" w:right="0" w:hanging="369"/>
        <w:jc w:val="both"/>
        <w:rPr>
          <w:sz w:val="26"/>
        </w:rPr>
      </w:pPr>
      <w:r>
        <w:rPr>
          <w:color w:val="231F20"/>
          <w:sz w:val="26"/>
        </w:rPr>
        <w:t>Bất động pháp.</w:t>
      </w:r>
    </w:p>
    <w:p>
      <w:pPr>
        <w:pStyle w:val="BodyText"/>
        <w:spacing w:line="273" w:lineRule="auto" w:before="155"/>
        <w:ind w:right="391"/>
      </w:pPr>
      <w:r>
        <w:rPr>
          <w:color w:val="231F20"/>
        </w:rPr>
        <w:t>Các A-la-hán thoái chuyển pháp đều là Câu giải thoát chăng? Nếu là A-la-hán Câu giải thoát thì đều là thoái chuyển pháp chăng? Cho đến các A-la-hán bất động pháp đều là Câu giải thoát chăng? Nếu là A-la-hán Câu giải thoát thì đều là bất động pháp chăng?</w:t>
      </w:r>
    </w:p>
    <w:p>
      <w:pPr>
        <w:pStyle w:val="BodyText"/>
        <w:spacing w:line="273" w:lineRule="auto" w:before="110"/>
        <w:ind w:right="392"/>
      </w:pPr>
      <w:r>
        <w:rPr>
          <w:i/>
          <w:color w:val="231F20"/>
        </w:rPr>
        <w:t>Đáp: </w:t>
      </w:r>
      <w:r>
        <w:rPr>
          <w:color w:val="231F20"/>
        </w:rPr>
        <w:t>Hoặc là A-la-hán thoái chuyển pháp, không phải là Câu giải thoát, cho đến nói rộng làm bốn trường hợp:</w:t>
      </w:r>
    </w:p>
    <w:p>
      <w:pPr>
        <w:pStyle w:val="ListParagraph"/>
        <w:numPr>
          <w:ilvl w:val="1"/>
          <w:numId w:val="20"/>
        </w:numPr>
        <w:tabs>
          <w:tab w:pos="1033" w:val="left" w:leader="none"/>
        </w:tabs>
        <w:spacing w:line="273" w:lineRule="auto" w:before="111" w:after="0"/>
        <w:ind w:left="110" w:right="391" w:firstLine="566"/>
        <w:jc w:val="both"/>
        <w:rPr>
          <w:sz w:val="26"/>
        </w:rPr>
      </w:pPr>
      <w:r>
        <w:rPr>
          <w:color w:val="231F20"/>
          <w:sz w:val="26"/>
        </w:rPr>
        <w:t>Là</w:t>
      </w:r>
      <w:r>
        <w:rPr>
          <w:color w:val="231F20"/>
          <w:spacing w:val="-29"/>
          <w:sz w:val="26"/>
        </w:rPr>
        <w:t> </w:t>
      </w:r>
      <w:r>
        <w:rPr>
          <w:color w:val="231F20"/>
          <w:sz w:val="26"/>
        </w:rPr>
        <w:t>A-la-hán</w:t>
      </w:r>
      <w:r>
        <w:rPr>
          <w:color w:val="231F20"/>
          <w:spacing w:val="-15"/>
          <w:sz w:val="26"/>
        </w:rPr>
        <w:t> </w:t>
      </w:r>
      <w:r>
        <w:rPr>
          <w:color w:val="231F20"/>
          <w:sz w:val="26"/>
        </w:rPr>
        <w:t>thoái</w:t>
      </w:r>
      <w:r>
        <w:rPr>
          <w:color w:val="231F20"/>
          <w:spacing w:val="-14"/>
          <w:sz w:val="26"/>
        </w:rPr>
        <w:t> </w:t>
      </w:r>
      <w:r>
        <w:rPr>
          <w:color w:val="231F20"/>
          <w:sz w:val="26"/>
        </w:rPr>
        <w:t>chuyển</w:t>
      </w:r>
      <w:r>
        <w:rPr>
          <w:color w:val="231F20"/>
          <w:spacing w:val="-15"/>
          <w:sz w:val="26"/>
        </w:rPr>
        <w:t> </w:t>
      </w:r>
      <w:r>
        <w:rPr>
          <w:color w:val="231F20"/>
          <w:sz w:val="26"/>
        </w:rPr>
        <w:t>pháp</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là</w:t>
      </w:r>
      <w:r>
        <w:rPr>
          <w:color w:val="231F20"/>
          <w:spacing w:val="-15"/>
          <w:sz w:val="26"/>
        </w:rPr>
        <w:t> </w:t>
      </w:r>
      <w:r>
        <w:rPr>
          <w:color w:val="231F20"/>
          <w:sz w:val="26"/>
        </w:rPr>
        <w:t>Câu</w:t>
      </w:r>
      <w:r>
        <w:rPr>
          <w:color w:val="231F20"/>
          <w:spacing w:val="-14"/>
          <w:sz w:val="26"/>
        </w:rPr>
        <w:t> </w:t>
      </w:r>
      <w:r>
        <w:rPr>
          <w:color w:val="231F20"/>
          <w:sz w:val="26"/>
        </w:rPr>
        <w:t>giải</w:t>
      </w:r>
      <w:r>
        <w:rPr>
          <w:color w:val="231F20"/>
          <w:spacing w:val="-15"/>
          <w:sz w:val="26"/>
        </w:rPr>
        <w:t> </w:t>
      </w:r>
      <w:r>
        <w:rPr>
          <w:color w:val="231F20"/>
          <w:sz w:val="26"/>
        </w:rPr>
        <w:t>thoát: Là A-la-hán của thoái chuyển pháp không được Định</w:t>
      </w:r>
      <w:r>
        <w:rPr>
          <w:color w:val="231F20"/>
          <w:spacing w:val="-21"/>
          <w:sz w:val="26"/>
        </w:rPr>
        <w:t> </w:t>
      </w:r>
      <w:r>
        <w:rPr>
          <w:color w:val="231F20"/>
          <w:sz w:val="26"/>
        </w:rPr>
        <w:t>diệt.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20"/>
        </w:numPr>
        <w:tabs>
          <w:tab w:pos="1316" w:val="left" w:leader="none"/>
        </w:tabs>
        <w:spacing w:line="276" w:lineRule="auto" w:before="89" w:after="0"/>
        <w:ind w:left="393" w:right="108" w:firstLine="566"/>
        <w:jc w:val="both"/>
        <w:rPr>
          <w:sz w:val="26"/>
        </w:rPr>
      </w:pPr>
      <w:r>
        <w:rPr>
          <w:color w:val="231F20"/>
          <w:sz w:val="26"/>
        </w:rPr>
        <w:t>Là</w:t>
      </w:r>
      <w:r>
        <w:rPr>
          <w:color w:val="231F20"/>
          <w:spacing w:val="-29"/>
          <w:sz w:val="26"/>
        </w:rPr>
        <w:t> </w:t>
      </w:r>
      <w:r>
        <w:rPr>
          <w:color w:val="231F20"/>
          <w:sz w:val="26"/>
        </w:rPr>
        <w:t>A-la-hán</w:t>
      </w:r>
      <w:r>
        <w:rPr>
          <w:color w:val="231F20"/>
          <w:spacing w:val="-15"/>
          <w:sz w:val="26"/>
        </w:rPr>
        <w:t> </w:t>
      </w:r>
      <w:r>
        <w:rPr>
          <w:color w:val="231F20"/>
          <w:sz w:val="26"/>
        </w:rPr>
        <w:t>Câu</w:t>
      </w:r>
      <w:r>
        <w:rPr>
          <w:color w:val="231F20"/>
          <w:spacing w:val="-14"/>
          <w:sz w:val="26"/>
        </w:rPr>
        <w:t> </w:t>
      </w:r>
      <w:r>
        <w:rPr>
          <w:color w:val="231F20"/>
          <w:sz w:val="26"/>
        </w:rPr>
        <w:t>giải</w:t>
      </w:r>
      <w:r>
        <w:rPr>
          <w:color w:val="231F20"/>
          <w:spacing w:val="-15"/>
          <w:sz w:val="26"/>
        </w:rPr>
        <w:t> </w:t>
      </w:r>
      <w:r>
        <w:rPr>
          <w:color w:val="231F20"/>
          <w:sz w:val="26"/>
        </w:rPr>
        <w:t>thoát</w:t>
      </w:r>
      <w:r>
        <w:rPr>
          <w:color w:val="231F20"/>
          <w:spacing w:val="-15"/>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là</w:t>
      </w:r>
      <w:r>
        <w:rPr>
          <w:color w:val="231F20"/>
          <w:spacing w:val="-15"/>
          <w:sz w:val="26"/>
        </w:rPr>
        <w:t> </w:t>
      </w:r>
      <w:r>
        <w:rPr>
          <w:color w:val="231F20"/>
          <w:sz w:val="26"/>
        </w:rPr>
        <w:t>thoái</w:t>
      </w:r>
      <w:r>
        <w:rPr>
          <w:color w:val="231F20"/>
          <w:spacing w:val="-14"/>
          <w:sz w:val="26"/>
        </w:rPr>
        <w:t> </w:t>
      </w:r>
      <w:r>
        <w:rPr>
          <w:color w:val="231F20"/>
          <w:sz w:val="26"/>
        </w:rPr>
        <w:t>chuyển</w:t>
      </w:r>
      <w:r>
        <w:rPr>
          <w:color w:val="231F20"/>
          <w:spacing w:val="-15"/>
          <w:sz w:val="26"/>
        </w:rPr>
        <w:t> </w:t>
      </w:r>
      <w:r>
        <w:rPr>
          <w:color w:val="231F20"/>
          <w:sz w:val="26"/>
        </w:rPr>
        <w:t>pháp: Là hạng tư duy pháp cho đến bất động pháp, được Định</w:t>
      </w:r>
      <w:r>
        <w:rPr>
          <w:color w:val="231F20"/>
          <w:spacing w:val="-3"/>
          <w:sz w:val="26"/>
        </w:rPr>
        <w:t> </w:t>
      </w:r>
      <w:r>
        <w:rPr>
          <w:color w:val="231F20"/>
          <w:sz w:val="26"/>
        </w:rPr>
        <w:t>diệt.</w:t>
      </w:r>
    </w:p>
    <w:p>
      <w:pPr>
        <w:pStyle w:val="ListParagraph"/>
        <w:numPr>
          <w:ilvl w:val="1"/>
          <w:numId w:val="20"/>
        </w:numPr>
        <w:tabs>
          <w:tab w:pos="1345" w:val="left" w:leader="none"/>
        </w:tabs>
        <w:spacing w:line="276" w:lineRule="auto" w:before="114" w:after="0"/>
        <w:ind w:left="393" w:right="107" w:firstLine="566"/>
        <w:jc w:val="both"/>
        <w:rPr>
          <w:sz w:val="26"/>
        </w:rPr>
      </w:pPr>
      <w:r>
        <w:rPr>
          <w:color w:val="231F20"/>
          <w:sz w:val="26"/>
        </w:rPr>
        <w:t>Là A-la-hán thoái chuyển pháp cũng là Câu giải thoát: Là A-la-hán thoái chuyển pháp được Định</w:t>
      </w:r>
      <w:r>
        <w:rPr>
          <w:color w:val="231F20"/>
          <w:spacing w:val="-4"/>
          <w:sz w:val="26"/>
        </w:rPr>
        <w:t> </w:t>
      </w:r>
      <w:r>
        <w:rPr>
          <w:color w:val="231F20"/>
          <w:sz w:val="26"/>
        </w:rPr>
        <w:t>diệt.</w:t>
      </w:r>
    </w:p>
    <w:p>
      <w:pPr>
        <w:pStyle w:val="ListParagraph"/>
        <w:numPr>
          <w:ilvl w:val="1"/>
          <w:numId w:val="20"/>
        </w:numPr>
        <w:tabs>
          <w:tab w:pos="1323" w:val="left" w:leader="none"/>
        </w:tabs>
        <w:spacing w:line="276" w:lineRule="auto" w:before="114" w:after="0"/>
        <w:ind w:left="393" w:right="107" w:firstLine="566"/>
        <w:jc w:val="both"/>
        <w:rPr>
          <w:sz w:val="26"/>
        </w:rPr>
      </w:pPr>
      <w:r>
        <w:rPr>
          <w:color w:val="231F20"/>
          <w:sz w:val="26"/>
        </w:rPr>
        <w:t>Không</w:t>
      </w:r>
      <w:r>
        <w:rPr>
          <w:color w:val="231F20"/>
          <w:spacing w:val="-9"/>
          <w:sz w:val="26"/>
        </w:rPr>
        <w:t> </w:t>
      </w:r>
      <w:r>
        <w:rPr>
          <w:color w:val="231F20"/>
          <w:sz w:val="26"/>
        </w:rPr>
        <w:t>phải</w:t>
      </w:r>
      <w:r>
        <w:rPr>
          <w:color w:val="231F20"/>
          <w:spacing w:val="-22"/>
          <w:sz w:val="26"/>
        </w:rPr>
        <w:t> </w:t>
      </w:r>
      <w:r>
        <w:rPr>
          <w:color w:val="231F20"/>
          <w:sz w:val="26"/>
        </w:rPr>
        <w:t>A-la-hán</w:t>
      </w:r>
      <w:r>
        <w:rPr>
          <w:color w:val="231F20"/>
          <w:spacing w:val="-8"/>
          <w:sz w:val="26"/>
        </w:rPr>
        <w:t> </w:t>
      </w:r>
      <w:r>
        <w:rPr>
          <w:color w:val="231F20"/>
          <w:sz w:val="26"/>
        </w:rPr>
        <w:t>thoái</w:t>
      </w:r>
      <w:r>
        <w:rPr>
          <w:color w:val="231F20"/>
          <w:spacing w:val="-8"/>
          <w:sz w:val="26"/>
        </w:rPr>
        <w:t> </w:t>
      </w:r>
      <w:r>
        <w:rPr>
          <w:color w:val="231F20"/>
          <w:sz w:val="26"/>
        </w:rPr>
        <w:t>chuyển</w:t>
      </w:r>
      <w:r>
        <w:rPr>
          <w:color w:val="231F20"/>
          <w:spacing w:val="-8"/>
          <w:sz w:val="26"/>
        </w:rPr>
        <w:t> </w:t>
      </w:r>
      <w:r>
        <w:rPr>
          <w:color w:val="231F20"/>
          <w:sz w:val="26"/>
        </w:rPr>
        <w:t>pháp</w:t>
      </w:r>
      <w:r>
        <w:rPr>
          <w:color w:val="231F20"/>
          <w:spacing w:val="-8"/>
          <w:sz w:val="26"/>
        </w:rPr>
        <w:t> </w:t>
      </w:r>
      <w:r>
        <w:rPr>
          <w:color w:val="231F20"/>
          <w:sz w:val="26"/>
        </w:rPr>
        <w:t>cũng</w:t>
      </w:r>
      <w:r>
        <w:rPr>
          <w:color w:val="231F20"/>
          <w:spacing w:val="-9"/>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 Câu giải thoát: Là hạng tư duy pháp cho đến bất động pháp, </w:t>
      </w:r>
      <w:r>
        <w:rPr>
          <w:color w:val="231F20"/>
          <w:spacing w:val="-3"/>
          <w:sz w:val="26"/>
        </w:rPr>
        <w:t>không </w:t>
      </w:r>
      <w:r>
        <w:rPr>
          <w:color w:val="231F20"/>
          <w:sz w:val="26"/>
        </w:rPr>
        <w:t>được Định</w:t>
      </w:r>
      <w:r>
        <w:rPr>
          <w:color w:val="231F20"/>
          <w:spacing w:val="-2"/>
          <w:sz w:val="26"/>
        </w:rPr>
        <w:t> </w:t>
      </w:r>
      <w:r>
        <w:rPr>
          <w:color w:val="231F20"/>
          <w:sz w:val="26"/>
        </w:rPr>
        <w:t>diệt.</w:t>
      </w:r>
    </w:p>
    <w:p>
      <w:pPr>
        <w:pStyle w:val="BodyText"/>
        <w:spacing w:line="276" w:lineRule="auto" w:before="113"/>
        <w:ind w:left="393" w:right="108"/>
      </w:pPr>
      <w:r>
        <w:rPr>
          <w:color w:val="231F20"/>
        </w:rPr>
        <w:t>Như A-la-hán thoái chuyển pháp tạo ra bốn trường hợp, năm hạng A-la-hán còn lại tạo ra năm lớp bốn trường hợp cũng như thế.</w:t>
      </w:r>
    </w:p>
    <w:p>
      <w:pPr>
        <w:pStyle w:val="BodyText"/>
        <w:spacing w:line="276" w:lineRule="auto"/>
        <w:ind w:left="393" w:right="109"/>
      </w:pPr>
      <w:r>
        <w:rPr>
          <w:color w:val="231F20"/>
        </w:rPr>
        <w:t>Như</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học</w:t>
      </w:r>
      <w:r>
        <w:rPr>
          <w:color w:val="231F20"/>
          <w:spacing w:val="-10"/>
        </w:rPr>
        <w:t> </w:t>
      </w:r>
      <w:r>
        <w:rPr>
          <w:color w:val="231F20"/>
        </w:rPr>
        <w:t>có</w:t>
      </w:r>
      <w:r>
        <w:rPr>
          <w:color w:val="231F20"/>
          <w:spacing w:val="-10"/>
        </w:rPr>
        <w:t> </w:t>
      </w:r>
      <w:r>
        <w:rPr>
          <w:color w:val="231F20"/>
        </w:rPr>
        <w:t>sáu</w:t>
      </w:r>
      <w:r>
        <w:rPr>
          <w:color w:val="231F20"/>
          <w:spacing w:val="-11"/>
        </w:rPr>
        <w:t> </w:t>
      </w:r>
      <w:r>
        <w:rPr>
          <w:color w:val="231F20"/>
        </w:rPr>
        <w:t>hạng</w:t>
      </w:r>
      <w:r>
        <w:rPr>
          <w:color w:val="231F20"/>
          <w:spacing w:val="-25"/>
        </w:rPr>
        <w:t> </w:t>
      </w:r>
      <w:r>
        <w:rPr>
          <w:color w:val="231F20"/>
        </w:rPr>
        <w:t>A-la-hán,</w:t>
      </w:r>
      <w:r>
        <w:rPr>
          <w:color w:val="231F20"/>
          <w:spacing w:val="-11"/>
        </w:rPr>
        <w:t> </w:t>
      </w:r>
      <w:r>
        <w:rPr>
          <w:color w:val="231F20"/>
        </w:rPr>
        <w:t>địa</w:t>
      </w:r>
      <w:r>
        <w:rPr>
          <w:color w:val="231F20"/>
          <w:spacing w:val="-10"/>
        </w:rPr>
        <w:t> </w:t>
      </w:r>
      <w:r>
        <w:rPr>
          <w:color w:val="231F20"/>
        </w:rPr>
        <w:t>Học</w:t>
      </w:r>
      <w:r>
        <w:rPr>
          <w:color w:val="231F20"/>
          <w:spacing w:val="-11"/>
        </w:rPr>
        <w:t> </w:t>
      </w:r>
      <w:r>
        <w:rPr>
          <w:color w:val="231F20"/>
        </w:rPr>
        <w:t>cũng</w:t>
      </w:r>
      <w:r>
        <w:rPr>
          <w:color w:val="231F20"/>
          <w:spacing w:val="-10"/>
        </w:rPr>
        <w:t> </w:t>
      </w:r>
      <w:r>
        <w:rPr>
          <w:color w:val="231F20"/>
        </w:rPr>
        <w:t>có</w:t>
      </w:r>
      <w:r>
        <w:rPr>
          <w:color w:val="231F20"/>
          <w:spacing w:val="-10"/>
        </w:rPr>
        <w:t> </w:t>
      </w:r>
      <w:r>
        <w:rPr>
          <w:color w:val="231F20"/>
        </w:rPr>
        <w:t>sáu</w:t>
      </w:r>
      <w:r>
        <w:rPr>
          <w:color w:val="231F20"/>
          <w:spacing w:val="-11"/>
        </w:rPr>
        <w:t> </w:t>
      </w:r>
      <w:r>
        <w:rPr>
          <w:color w:val="231F20"/>
        </w:rPr>
        <w:t>thứ tánh học.</w:t>
      </w:r>
    </w:p>
    <w:p>
      <w:pPr>
        <w:pStyle w:val="BodyText"/>
        <w:spacing w:line="276" w:lineRule="auto"/>
        <w:ind w:left="393" w:right="106"/>
      </w:pPr>
      <w:r>
        <w:rPr>
          <w:color w:val="231F20"/>
        </w:rPr>
        <w:t>Các Học thoái chuyển pháp đều là Thân chứng chăng? Nếu là Thân chứng thì đều là Học thoái chuyển pháp chăng? Cho đến các Học</w:t>
      </w:r>
      <w:r>
        <w:rPr>
          <w:color w:val="231F20"/>
          <w:spacing w:val="-10"/>
        </w:rPr>
        <w:t> </w:t>
      </w:r>
      <w:r>
        <w:rPr>
          <w:color w:val="231F20"/>
        </w:rPr>
        <w:t>của</w:t>
      </w:r>
      <w:r>
        <w:rPr>
          <w:color w:val="231F20"/>
          <w:spacing w:val="-9"/>
        </w:rPr>
        <w:t> </w:t>
      </w:r>
      <w:r>
        <w:rPr>
          <w:color w:val="231F20"/>
        </w:rPr>
        <w:t>tánh</w:t>
      </w:r>
      <w:r>
        <w:rPr>
          <w:color w:val="231F20"/>
          <w:spacing w:val="-9"/>
        </w:rPr>
        <w:t> </w:t>
      </w:r>
      <w:r>
        <w:rPr>
          <w:color w:val="231F20"/>
        </w:rPr>
        <w:t>bất</w:t>
      </w:r>
      <w:r>
        <w:rPr>
          <w:color w:val="231F20"/>
          <w:spacing w:val="-10"/>
        </w:rPr>
        <w:t> </w:t>
      </w:r>
      <w:r>
        <w:rPr>
          <w:color w:val="231F20"/>
        </w:rPr>
        <w:t>động</w:t>
      </w:r>
      <w:r>
        <w:rPr>
          <w:color w:val="231F20"/>
          <w:spacing w:val="-9"/>
        </w:rPr>
        <w:t> </w:t>
      </w:r>
      <w:r>
        <w:rPr>
          <w:color w:val="231F20"/>
        </w:rPr>
        <w:t>đều</w:t>
      </w:r>
      <w:r>
        <w:rPr>
          <w:color w:val="231F20"/>
          <w:spacing w:val="-9"/>
        </w:rPr>
        <w:t> </w:t>
      </w:r>
      <w:r>
        <w:rPr>
          <w:color w:val="231F20"/>
        </w:rPr>
        <w:t>là</w:t>
      </w:r>
      <w:r>
        <w:rPr>
          <w:color w:val="231F20"/>
          <w:spacing w:val="-15"/>
        </w:rPr>
        <w:t> </w:t>
      </w:r>
      <w:r>
        <w:rPr>
          <w:color w:val="231F20"/>
        </w:rPr>
        <w:t>Thân</w:t>
      </w:r>
      <w:r>
        <w:rPr>
          <w:color w:val="231F20"/>
          <w:spacing w:val="-9"/>
        </w:rPr>
        <w:t> </w:t>
      </w:r>
      <w:r>
        <w:rPr>
          <w:color w:val="231F20"/>
        </w:rPr>
        <w:t>chứng</w:t>
      </w:r>
      <w:r>
        <w:rPr>
          <w:color w:val="231F20"/>
          <w:spacing w:val="-9"/>
        </w:rPr>
        <w:t> </w:t>
      </w:r>
      <w:r>
        <w:rPr>
          <w:color w:val="231F20"/>
        </w:rPr>
        <w:t>chăng?</w:t>
      </w:r>
      <w:r>
        <w:rPr>
          <w:color w:val="231F20"/>
          <w:spacing w:val="-9"/>
        </w:rPr>
        <w:t> </w:t>
      </w:r>
      <w:r>
        <w:rPr>
          <w:color w:val="231F20"/>
        </w:rPr>
        <w:t>Nếu</w:t>
      </w:r>
      <w:r>
        <w:rPr>
          <w:color w:val="231F20"/>
          <w:spacing w:val="-10"/>
        </w:rPr>
        <w:t> </w:t>
      </w:r>
      <w:r>
        <w:rPr>
          <w:color w:val="231F20"/>
        </w:rPr>
        <w:t>là</w:t>
      </w:r>
      <w:r>
        <w:rPr>
          <w:color w:val="231F20"/>
          <w:spacing w:val="-14"/>
        </w:rPr>
        <w:t> </w:t>
      </w:r>
      <w:r>
        <w:rPr>
          <w:color w:val="231F20"/>
        </w:rPr>
        <w:t>Thân</w:t>
      </w:r>
      <w:r>
        <w:rPr>
          <w:color w:val="231F20"/>
          <w:spacing w:val="-9"/>
        </w:rPr>
        <w:t> </w:t>
      </w:r>
      <w:r>
        <w:rPr>
          <w:color w:val="231F20"/>
        </w:rPr>
        <w:t>chứng thì đều là Học của tánh bất động</w:t>
      </w:r>
      <w:r>
        <w:rPr>
          <w:color w:val="231F20"/>
          <w:spacing w:val="-2"/>
        </w:rPr>
        <w:t> </w:t>
      </w:r>
      <w:r>
        <w:rPr>
          <w:color w:val="231F20"/>
        </w:rPr>
        <w:t>chăng?</w:t>
      </w:r>
    </w:p>
    <w:p>
      <w:pPr>
        <w:pStyle w:val="BodyText"/>
        <w:spacing w:line="276" w:lineRule="auto"/>
        <w:ind w:left="393" w:right="107"/>
      </w:pPr>
      <w:r>
        <w:rPr>
          <w:i/>
          <w:color w:val="231F20"/>
        </w:rPr>
        <w:t>Đáp: </w:t>
      </w:r>
      <w:r>
        <w:rPr>
          <w:color w:val="231F20"/>
        </w:rPr>
        <w:t>Hoặc là Học của tánh thoái chuyển pháp không phải là Thân chứng, cho đến nói rộng làm bốn trường hợp:</w:t>
      </w:r>
    </w:p>
    <w:p>
      <w:pPr>
        <w:pStyle w:val="ListParagraph"/>
        <w:numPr>
          <w:ilvl w:val="0"/>
          <w:numId w:val="22"/>
        </w:numPr>
        <w:tabs>
          <w:tab w:pos="1365" w:val="left" w:leader="none"/>
        </w:tabs>
        <w:spacing w:line="276" w:lineRule="auto" w:before="114" w:after="0"/>
        <w:ind w:left="393" w:right="107" w:firstLine="566"/>
        <w:jc w:val="both"/>
        <w:rPr>
          <w:sz w:val="26"/>
        </w:rPr>
      </w:pPr>
      <w:r>
        <w:rPr>
          <w:color w:val="231F20"/>
          <w:sz w:val="26"/>
        </w:rPr>
        <w:t>Là Học của tánh thoái chuyển pháp không phải là Thân chứng: Là Học của tánh thoái chuyển pháp, không được Định</w:t>
      </w:r>
      <w:r>
        <w:rPr>
          <w:color w:val="231F20"/>
          <w:spacing w:val="-7"/>
          <w:sz w:val="26"/>
        </w:rPr>
        <w:t> </w:t>
      </w:r>
      <w:r>
        <w:rPr>
          <w:color w:val="231F20"/>
          <w:sz w:val="26"/>
        </w:rPr>
        <w:t>diệt.</w:t>
      </w:r>
    </w:p>
    <w:p>
      <w:pPr>
        <w:pStyle w:val="ListParagraph"/>
        <w:numPr>
          <w:ilvl w:val="0"/>
          <w:numId w:val="22"/>
        </w:numPr>
        <w:tabs>
          <w:tab w:pos="1353" w:val="left" w:leader="none"/>
        </w:tabs>
        <w:spacing w:line="276" w:lineRule="auto" w:before="114" w:after="0"/>
        <w:ind w:left="393" w:right="106" w:firstLine="566"/>
        <w:jc w:val="both"/>
        <w:rPr>
          <w:sz w:val="26"/>
        </w:rPr>
      </w:pPr>
      <w:r>
        <w:rPr>
          <w:color w:val="231F20"/>
          <w:sz w:val="26"/>
        </w:rPr>
        <w:t>Là Thân chứng không phải là Học của tánh thoái chuyển pháp: Là Học của tánh tư duy pháp, cho đến Học của tánh bất động pháp, được Định</w:t>
      </w:r>
      <w:r>
        <w:rPr>
          <w:color w:val="231F20"/>
          <w:spacing w:val="-2"/>
          <w:sz w:val="26"/>
        </w:rPr>
        <w:t> </w:t>
      </w:r>
      <w:r>
        <w:rPr>
          <w:color w:val="231F20"/>
          <w:sz w:val="26"/>
        </w:rPr>
        <w:t>diệt.</w:t>
      </w:r>
    </w:p>
    <w:p>
      <w:pPr>
        <w:pStyle w:val="ListParagraph"/>
        <w:numPr>
          <w:ilvl w:val="0"/>
          <w:numId w:val="22"/>
        </w:numPr>
        <w:tabs>
          <w:tab w:pos="1324" w:val="left" w:leader="none"/>
        </w:tabs>
        <w:spacing w:line="276" w:lineRule="auto" w:before="113" w:after="0"/>
        <w:ind w:left="393" w:right="106" w:firstLine="566"/>
        <w:jc w:val="both"/>
        <w:rPr>
          <w:sz w:val="26"/>
        </w:rPr>
      </w:pPr>
      <w:r>
        <w:rPr>
          <w:color w:val="231F20"/>
          <w:sz w:val="26"/>
        </w:rPr>
        <w:t>Là</w:t>
      </w:r>
      <w:r>
        <w:rPr>
          <w:color w:val="231F20"/>
          <w:spacing w:val="-7"/>
          <w:sz w:val="26"/>
        </w:rPr>
        <w:t> </w:t>
      </w:r>
      <w:r>
        <w:rPr>
          <w:color w:val="231F20"/>
          <w:sz w:val="26"/>
        </w:rPr>
        <w:t>Học</w:t>
      </w:r>
      <w:r>
        <w:rPr>
          <w:color w:val="231F20"/>
          <w:spacing w:val="-6"/>
          <w:sz w:val="26"/>
        </w:rPr>
        <w:t> </w:t>
      </w:r>
      <w:r>
        <w:rPr>
          <w:color w:val="231F20"/>
          <w:sz w:val="26"/>
        </w:rPr>
        <w:t>của</w:t>
      </w:r>
      <w:r>
        <w:rPr>
          <w:color w:val="231F20"/>
          <w:spacing w:val="-6"/>
          <w:sz w:val="26"/>
        </w:rPr>
        <w:t> </w:t>
      </w:r>
      <w:r>
        <w:rPr>
          <w:color w:val="231F20"/>
          <w:sz w:val="26"/>
        </w:rPr>
        <w:t>tánh</w:t>
      </w:r>
      <w:r>
        <w:rPr>
          <w:color w:val="231F20"/>
          <w:spacing w:val="-6"/>
          <w:sz w:val="26"/>
        </w:rPr>
        <w:t> </w:t>
      </w:r>
      <w:r>
        <w:rPr>
          <w:color w:val="231F20"/>
          <w:sz w:val="26"/>
        </w:rPr>
        <w:t>thoái</w:t>
      </w:r>
      <w:r>
        <w:rPr>
          <w:color w:val="231F20"/>
          <w:spacing w:val="-6"/>
          <w:sz w:val="26"/>
        </w:rPr>
        <w:t> </w:t>
      </w:r>
      <w:r>
        <w:rPr>
          <w:color w:val="231F20"/>
          <w:sz w:val="26"/>
        </w:rPr>
        <w:t>chuyển</w:t>
      </w:r>
      <w:r>
        <w:rPr>
          <w:color w:val="231F20"/>
          <w:spacing w:val="-6"/>
          <w:sz w:val="26"/>
        </w:rPr>
        <w:t> </w:t>
      </w:r>
      <w:r>
        <w:rPr>
          <w:color w:val="231F20"/>
          <w:sz w:val="26"/>
        </w:rPr>
        <w:t>pháp</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11"/>
          <w:sz w:val="26"/>
        </w:rPr>
        <w:t> </w:t>
      </w:r>
      <w:r>
        <w:rPr>
          <w:color w:val="231F20"/>
          <w:sz w:val="26"/>
        </w:rPr>
        <w:t>Thân</w:t>
      </w:r>
      <w:r>
        <w:rPr>
          <w:color w:val="231F20"/>
          <w:spacing w:val="-6"/>
          <w:sz w:val="26"/>
        </w:rPr>
        <w:t> </w:t>
      </w:r>
      <w:r>
        <w:rPr>
          <w:color w:val="231F20"/>
          <w:sz w:val="26"/>
        </w:rPr>
        <w:t>chứng:</w:t>
      </w:r>
      <w:r>
        <w:rPr>
          <w:color w:val="231F20"/>
          <w:spacing w:val="-6"/>
          <w:sz w:val="26"/>
        </w:rPr>
        <w:t> Là </w:t>
      </w:r>
      <w:r>
        <w:rPr>
          <w:color w:val="231F20"/>
          <w:sz w:val="26"/>
        </w:rPr>
        <w:t>Học của tánh thoái chuyển pháp, được Định</w:t>
      </w:r>
      <w:r>
        <w:rPr>
          <w:color w:val="231F20"/>
          <w:spacing w:val="-4"/>
          <w:sz w:val="26"/>
        </w:rPr>
        <w:t> </w:t>
      </w:r>
      <w:r>
        <w:rPr>
          <w:color w:val="231F20"/>
          <w:sz w:val="26"/>
        </w:rPr>
        <w:t>diệt.</w:t>
      </w:r>
    </w:p>
    <w:p>
      <w:pPr>
        <w:pStyle w:val="ListParagraph"/>
        <w:numPr>
          <w:ilvl w:val="0"/>
          <w:numId w:val="22"/>
        </w:numPr>
        <w:tabs>
          <w:tab w:pos="1328" w:val="left" w:leader="none"/>
        </w:tabs>
        <w:spacing w:line="276" w:lineRule="auto" w:before="114" w:after="0"/>
        <w:ind w:left="393" w:right="107" w:firstLine="566"/>
        <w:jc w:val="both"/>
        <w:rPr>
          <w:sz w:val="26"/>
        </w:rPr>
      </w:pPr>
      <w:r>
        <w:rPr>
          <w:color w:val="231F20"/>
          <w:sz w:val="26"/>
        </w:rPr>
        <w:t>Không phải là Học của tánh thoái chuyển pháp cũng</w:t>
      </w:r>
      <w:r>
        <w:rPr>
          <w:color w:val="231F20"/>
          <w:spacing w:val="-26"/>
          <w:sz w:val="26"/>
        </w:rPr>
        <w:t> </w:t>
      </w:r>
      <w:r>
        <w:rPr>
          <w:color w:val="231F20"/>
          <w:sz w:val="26"/>
        </w:rPr>
        <w:t>không phải là Thân chứng: Là Học của tánh tư duy pháp, cho đến Học của tánh bất động pháp, không được Định</w:t>
      </w:r>
      <w:r>
        <w:rPr>
          <w:color w:val="231F20"/>
          <w:spacing w:val="-2"/>
          <w:sz w:val="26"/>
        </w:rPr>
        <w:t> </w:t>
      </w:r>
      <w:r>
        <w:rPr>
          <w:color w:val="231F20"/>
          <w:sz w:val="26"/>
        </w:rPr>
        <w:t>diệt.</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color w:val="231F20"/>
        </w:rPr>
        <w:t>Như Học của </w:t>
      </w:r>
      <w:r>
        <w:rPr>
          <w:color w:val="231F20"/>
          <w:spacing w:val="-3"/>
        </w:rPr>
        <w:t>tánh thoái chuyển pháp </w:t>
      </w:r>
      <w:r>
        <w:rPr>
          <w:color w:val="231F20"/>
        </w:rPr>
        <w:t>tạo ra bốn </w:t>
      </w:r>
      <w:r>
        <w:rPr>
          <w:color w:val="231F20"/>
          <w:spacing w:val="-3"/>
        </w:rPr>
        <w:t>trường hợp, thì </w:t>
      </w:r>
      <w:r>
        <w:rPr>
          <w:color w:val="231F20"/>
        </w:rPr>
        <w:t>Học</w:t>
      </w:r>
      <w:r>
        <w:rPr>
          <w:color w:val="231F20"/>
          <w:spacing w:val="-18"/>
        </w:rPr>
        <w:t> </w:t>
      </w:r>
      <w:r>
        <w:rPr>
          <w:color w:val="231F20"/>
        </w:rPr>
        <w:t>của</w:t>
      </w:r>
      <w:r>
        <w:rPr>
          <w:color w:val="231F20"/>
          <w:spacing w:val="-18"/>
        </w:rPr>
        <w:t> </w:t>
      </w:r>
      <w:r>
        <w:rPr>
          <w:color w:val="231F20"/>
        </w:rPr>
        <w:t>năm</w:t>
      </w:r>
      <w:r>
        <w:rPr>
          <w:color w:val="231F20"/>
          <w:spacing w:val="-18"/>
        </w:rPr>
        <w:t> </w:t>
      </w:r>
      <w:r>
        <w:rPr>
          <w:color w:val="231F20"/>
          <w:spacing w:val="-3"/>
        </w:rPr>
        <w:t>tánh</w:t>
      </w:r>
      <w:r>
        <w:rPr>
          <w:color w:val="231F20"/>
          <w:spacing w:val="-18"/>
        </w:rPr>
        <w:t> </w:t>
      </w:r>
      <w:r>
        <w:rPr>
          <w:color w:val="231F20"/>
        </w:rPr>
        <w:t>còn</w:t>
      </w:r>
      <w:r>
        <w:rPr>
          <w:color w:val="231F20"/>
          <w:spacing w:val="-18"/>
        </w:rPr>
        <w:t> </w:t>
      </w:r>
      <w:r>
        <w:rPr>
          <w:color w:val="231F20"/>
        </w:rPr>
        <w:t>lại</w:t>
      </w:r>
      <w:r>
        <w:rPr>
          <w:color w:val="231F20"/>
          <w:spacing w:val="-17"/>
        </w:rPr>
        <w:t> </w:t>
      </w:r>
      <w:r>
        <w:rPr>
          <w:color w:val="231F20"/>
        </w:rPr>
        <w:t>tạo</w:t>
      </w:r>
      <w:r>
        <w:rPr>
          <w:color w:val="231F20"/>
          <w:spacing w:val="-18"/>
        </w:rPr>
        <w:t> </w:t>
      </w:r>
      <w:r>
        <w:rPr>
          <w:color w:val="231F20"/>
        </w:rPr>
        <w:t>ra</w:t>
      </w:r>
      <w:r>
        <w:rPr>
          <w:color w:val="231F20"/>
          <w:spacing w:val="-18"/>
        </w:rPr>
        <w:t> </w:t>
      </w:r>
      <w:r>
        <w:rPr>
          <w:color w:val="231F20"/>
        </w:rPr>
        <w:t>năm</w:t>
      </w:r>
      <w:r>
        <w:rPr>
          <w:color w:val="231F20"/>
          <w:spacing w:val="-18"/>
        </w:rPr>
        <w:t> </w:t>
      </w:r>
      <w:r>
        <w:rPr>
          <w:color w:val="231F20"/>
        </w:rPr>
        <w:t>thứ</w:t>
      </w:r>
      <w:r>
        <w:rPr>
          <w:color w:val="231F20"/>
          <w:spacing w:val="-18"/>
        </w:rPr>
        <w:t> </w:t>
      </w:r>
      <w:r>
        <w:rPr>
          <w:color w:val="231F20"/>
        </w:rPr>
        <w:t>bốn</w:t>
      </w:r>
      <w:r>
        <w:rPr>
          <w:color w:val="231F20"/>
          <w:spacing w:val="-17"/>
        </w:rPr>
        <w:t> </w:t>
      </w:r>
      <w:r>
        <w:rPr>
          <w:color w:val="231F20"/>
          <w:spacing w:val="-3"/>
        </w:rPr>
        <w:t>trường</w:t>
      </w:r>
      <w:r>
        <w:rPr>
          <w:color w:val="231F20"/>
          <w:spacing w:val="-18"/>
        </w:rPr>
        <w:t> </w:t>
      </w:r>
      <w:r>
        <w:rPr>
          <w:color w:val="231F20"/>
        </w:rPr>
        <w:t>hợp</w:t>
      </w:r>
      <w:r>
        <w:rPr>
          <w:color w:val="231F20"/>
          <w:spacing w:val="-18"/>
        </w:rPr>
        <w:t> </w:t>
      </w:r>
      <w:r>
        <w:rPr>
          <w:color w:val="231F20"/>
          <w:spacing w:val="-3"/>
        </w:rPr>
        <w:t>cũng</w:t>
      </w:r>
      <w:r>
        <w:rPr>
          <w:color w:val="231F20"/>
          <w:spacing w:val="-18"/>
        </w:rPr>
        <w:t> </w:t>
      </w:r>
      <w:r>
        <w:rPr>
          <w:color w:val="231F20"/>
        </w:rPr>
        <w:t>như</w:t>
      </w:r>
      <w:r>
        <w:rPr>
          <w:color w:val="231F20"/>
          <w:spacing w:val="-18"/>
        </w:rPr>
        <w:t> </w:t>
      </w:r>
      <w:r>
        <w:rPr>
          <w:color w:val="231F20"/>
          <w:spacing w:val="-3"/>
        </w:rPr>
        <w:t>thế.</w:t>
      </w:r>
    </w:p>
    <w:p>
      <w:pPr>
        <w:pStyle w:val="BodyText"/>
        <w:spacing w:line="273" w:lineRule="auto" w:before="112"/>
        <w:jc w:val="left"/>
      </w:pPr>
      <w:r>
        <w:rPr>
          <w:color w:val="231F20"/>
        </w:rPr>
        <w:t>Nếu pháp là thứ lớp của tâm thì cũng là tâm không gián đoạn chăng?</w:t>
      </w:r>
    </w:p>
    <w:p>
      <w:pPr>
        <w:pStyle w:val="BodyText"/>
        <w:spacing w:line="273" w:lineRule="auto" w:before="111"/>
        <w:ind w:right="311"/>
        <w:jc w:val="left"/>
      </w:pPr>
      <w:r>
        <w:rPr>
          <w:i/>
          <w:color w:val="231F20"/>
        </w:rPr>
        <w:t>Đáp: </w:t>
      </w:r>
      <w:r>
        <w:rPr>
          <w:color w:val="231F20"/>
        </w:rPr>
        <w:t>Hoặc pháp là thứ lớp của tâm không phải là tâm không gián đoạn, cho đến nói rộng làm bốn trường hợp:</w:t>
      </w:r>
    </w:p>
    <w:p>
      <w:pPr>
        <w:pStyle w:val="ListParagraph"/>
        <w:numPr>
          <w:ilvl w:val="0"/>
          <w:numId w:val="23"/>
        </w:numPr>
        <w:tabs>
          <w:tab w:pos="1049" w:val="left" w:leader="none"/>
        </w:tabs>
        <w:spacing w:line="273" w:lineRule="auto" w:before="112" w:after="0"/>
        <w:ind w:left="110" w:right="390" w:firstLine="566"/>
        <w:jc w:val="both"/>
        <w:rPr>
          <w:sz w:val="26"/>
        </w:rPr>
      </w:pPr>
      <w:r>
        <w:rPr>
          <w:color w:val="231F20"/>
          <w:sz w:val="26"/>
        </w:rPr>
        <w:t>Là thứ lớp của tâm không phải là tâm không gián đoạn: Là trừ sát-na đầu tiên của định và thời gian có tâm, là sát-na của định còn lại và tâm xuất định.</w:t>
      </w:r>
    </w:p>
    <w:p>
      <w:pPr>
        <w:pStyle w:val="ListParagraph"/>
        <w:numPr>
          <w:ilvl w:val="0"/>
          <w:numId w:val="23"/>
        </w:numPr>
        <w:tabs>
          <w:tab w:pos="1049" w:val="left" w:leader="none"/>
        </w:tabs>
        <w:spacing w:line="273" w:lineRule="auto" w:before="111" w:after="0"/>
        <w:ind w:left="110" w:right="390" w:firstLine="566"/>
        <w:jc w:val="both"/>
        <w:rPr>
          <w:sz w:val="26"/>
        </w:rPr>
      </w:pPr>
      <w:r>
        <w:rPr>
          <w:color w:val="231F20"/>
          <w:sz w:val="26"/>
        </w:rPr>
        <w:t>Là tâm không gián đoạn không phải là thứ lớp của tâm: Là sát-na đầu tiên của định và thời gian có tâm sinh trụ vô</w:t>
      </w:r>
      <w:r>
        <w:rPr>
          <w:color w:val="231F20"/>
          <w:spacing w:val="-7"/>
          <w:sz w:val="26"/>
        </w:rPr>
        <w:t> </w:t>
      </w:r>
      <w:r>
        <w:rPr>
          <w:color w:val="231F20"/>
          <w:sz w:val="26"/>
        </w:rPr>
        <w:t>thường.</w:t>
      </w:r>
    </w:p>
    <w:p>
      <w:pPr>
        <w:pStyle w:val="ListParagraph"/>
        <w:numPr>
          <w:ilvl w:val="0"/>
          <w:numId w:val="23"/>
        </w:numPr>
        <w:tabs>
          <w:tab w:pos="1047" w:val="left" w:leader="none"/>
        </w:tabs>
        <w:spacing w:line="273" w:lineRule="auto" w:before="112" w:after="0"/>
        <w:ind w:left="110" w:right="391" w:firstLine="566"/>
        <w:jc w:val="both"/>
        <w:rPr>
          <w:sz w:val="26"/>
        </w:rPr>
      </w:pPr>
      <w:r>
        <w:rPr>
          <w:color w:val="231F20"/>
          <w:sz w:val="26"/>
        </w:rPr>
        <w:t>Là thứ lớp của tâm cũng là tâm không gián đoạn: Là sát-na đầu tiên của định và thời gian có tâm.</w:t>
      </w:r>
    </w:p>
    <w:p>
      <w:pPr>
        <w:pStyle w:val="ListParagraph"/>
        <w:numPr>
          <w:ilvl w:val="0"/>
          <w:numId w:val="23"/>
        </w:numPr>
        <w:tabs>
          <w:tab w:pos="1031" w:val="left" w:leader="none"/>
        </w:tabs>
        <w:spacing w:line="273" w:lineRule="auto" w:before="111" w:after="0"/>
        <w:ind w:left="110" w:right="394" w:firstLine="566"/>
        <w:jc w:val="both"/>
        <w:rPr>
          <w:sz w:val="26"/>
        </w:rPr>
      </w:pPr>
      <w:r>
        <w:rPr>
          <w:color w:val="231F20"/>
          <w:spacing w:val="-4"/>
          <w:sz w:val="26"/>
        </w:rPr>
        <w:t>Không</w:t>
      </w:r>
      <w:r>
        <w:rPr>
          <w:color w:val="231F20"/>
          <w:spacing w:val="-8"/>
          <w:sz w:val="26"/>
        </w:rPr>
        <w:t> </w:t>
      </w:r>
      <w:r>
        <w:rPr>
          <w:color w:val="231F20"/>
          <w:spacing w:val="-3"/>
          <w:sz w:val="26"/>
        </w:rPr>
        <w:t>phải</w:t>
      </w:r>
      <w:r>
        <w:rPr>
          <w:color w:val="231F20"/>
          <w:spacing w:val="-8"/>
          <w:sz w:val="26"/>
        </w:rPr>
        <w:t> </w:t>
      </w:r>
      <w:r>
        <w:rPr>
          <w:color w:val="231F20"/>
          <w:sz w:val="26"/>
        </w:rPr>
        <w:t>là</w:t>
      </w:r>
      <w:r>
        <w:rPr>
          <w:color w:val="231F20"/>
          <w:spacing w:val="-7"/>
          <w:sz w:val="26"/>
        </w:rPr>
        <w:t> </w:t>
      </w:r>
      <w:r>
        <w:rPr>
          <w:color w:val="231F20"/>
          <w:spacing w:val="-3"/>
          <w:sz w:val="26"/>
        </w:rPr>
        <w:t>thứ</w:t>
      </w:r>
      <w:r>
        <w:rPr>
          <w:color w:val="231F20"/>
          <w:spacing w:val="-8"/>
          <w:sz w:val="26"/>
        </w:rPr>
        <w:t> </w:t>
      </w:r>
      <w:r>
        <w:rPr>
          <w:color w:val="231F20"/>
          <w:spacing w:val="-3"/>
          <w:sz w:val="26"/>
        </w:rPr>
        <w:t>lớp</w:t>
      </w:r>
      <w:r>
        <w:rPr>
          <w:color w:val="231F20"/>
          <w:spacing w:val="-7"/>
          <w:sz w:val="26"/>
        </w:rPr>
        <w:t> </w:t>
      </w:r>
      <w:r>
        <w:rPr>
          <w:color w:val="231F20"/>
          <w:spacing w:val="-3"/>
          <w:sz w:val="26"/>
        </w:rPr>
        <w:t>của</w:t>
      </w:r>
      <w:r>
        <w:rPr>
          <w:color w:val="231F20"/>
          <w:spacing w:val="-8"/>
          <w:sz w:val="26"/>
        </w:rPr>
        <w:t> </w:t>
      </w:r>
      <w:r>
        <w:rPr>
          <w:color w:val="231F20"/>
          <w:spacing w:val="-3"/>
          <w:sz w:val="26"/>
        </w:rPr>
        <w:t>tâm</w:t>
      </w:r>
      <w:r>
        <w:rPr>
          <w:color w:val="231F20"/>
          <w:spacing w:val="-8"/>
          <w:sz w:val="26"/>
        </w:rPr>
        <w:t> </w:t>
      </w:r>
      <w:r>
        <w:rPr>
          <w:color w:val="231F20"/>
          <w:spacing w:val="-3"/>
          <w:sz w:val="26"/>
        </w:rPr>
        <w:t>cũng</w:t>
      </w:r>
      <w:r>
        <w:rPr>
          <w:color w:val="231F20"/>
          <w:spacing w:val="-7"/>
          <w:sz w:val="26"/>
        </w:rPr>
        <w:t> </w:t>
      </w:r>
      <w:r>
        <w:rPr>
          <w:color w:val="231F20"/>
          <w:spacing w:val="-4"/>
          <w:sz w:val="26"/>
        </w:rPr>
        <w:t>không</w:t>
      </w:r>
      <w:r>
        <w:rPr>
          <w:color w:val="231F20"/>
          <w:spacing w:val="-8"/>
          <w:sz w:val="26"/>
        </w:rPr>
        <w:t> </w:t>
      </w:r>
      <w:r>
        <w:rPr>
          <w:color w:val="231F20"/>
          <w:spacing w:val="-3"/>
          <w:sz w:val="26"/>
        </w:rPr>
        <w:t>phải</w:t>
      </w:r>
      <w:r>
        <w:rPr>
          <w:color w:val="231F20"/>
          <w:spacing w:val="-7"/>
          <w:sz w:val="26"/>
        </w:rPr>
        <w:t> </w:t>
      </w:r>
      <w:r>
        <w:rPr>
          <w:color w:val="231F20"/>
          <w:sz w:val="26"/>
        </w:rPr>
        <w:t>là</w:t>
      </w:r>
      <w:r>
        <w:rPr>
          <w:color w:val="231F20"/>
          <w:spacing w:val="-8"/>
          <w:sz w:val="26"/>
        </w:rPr>
        <w:t> </w:t>
      </w:r>
      <w:r>
        <w:rPr>
          <w:color w:val="231F20"/>
          <w:spacing w:val="-3"/>
          <w:sz w:val="26"/>
        </w:rPr>
        <w:t>tâm</w:t>
      </w:r>
      <w:r>
        <w:rPr>
          <w:color w:val="231F20"/>
          <w:spacing w:val="-8"/>
          <w:sz w:val="26"/>
        </w:rPr>
        <w:t> </w:t>
      </w:r>
      <w:r>
        <w:rPr>
          <w:color w:val="231F20"/>
          <w:spacing w:val="-4"/>
          <w:sz w:val="26"/>
        </w:rPr>
        <w:t>không </w:t>
      </w:r>
      <w:r>
        <w:rPr>
          <w:color w:val="231F20"/>
          <w:spacing w:val="-3"/>
          <w:sz w:val="26"/>
        </w:rPr>
        <w:t>gián</w:t>
      </w:r>
      <w:r>
        <w:rPr>
          <w:color w:val="231F20"/>
          <w:spacing w:val="-21"/>
          <w:sz w:val="26"/>
        </w:rPr>
        <w:t> </w:t>
      </w:r>
      <w:r>
        <w:rPr>
          <w:color w:val="231F20"/>
          <w:spacing w:val="-4"/>
          <w:sz w:val="26"/>
        </w:rPr>
        <w:t>đoạn:</w:t>
      </w:r>
      <w:r>
        <w:rPr>
          <w:color w:val="231F20"/>
          <w:spacing w:val="-21"/>
          <w:sz w:val="26"/>
        </w:rPr>
        <w:t> </w:t>
      </w:r>
      <w:r>
        <w:rPr>
          <w:color w:val="231F20"/>
          <w:sz w:val="26"/>
        </w:rPr>
        <w:t>Là</w:t>
      </w:r>
      <w:r>
        <w:rPr>
          <w:color w:val="231F20"/>
          <w:spacing w:val="-21"/>
          <w:sz w:val="26"/>
        </w:rPr>
        <w:t> </w:t>
      </w:r>
      <w:r>
        <w:rPr>
          <w:color w:val="231F20"/>
          <w:spacing w:val="-3"/>
          <w:sz w:val="26"/>
        </w:rPr>
        <w:t>trừ</w:t>
      </w:r>
      <w:r>
        <w:rPr>
          <w:color w:val="231F20"/>
          <w:spacing w:val="-21"/>
          <w:sz w:val="26"/>
        </w:rPr>
        <w:t> </w:t>
      </w:r>
      <w:r>
        <w:rPr>
          <w:color w:val="231F20"/>
          <w:spacing w:val="-4"/>
          <w:sz w:val="26"/>
        </w:rPr>
        <w:t>sát-na</w:t>
      </w:r>
      <w:r>
        <w:rPr>
          <w:color w:val="231F20"/>
          <w:spacing w:val="-21"/>
          <w:sz w:val="26"/>
        </w:rPr>
        <w:t> </w:t>
      </w:r>
      <w:r>
        <w:rPr>
          <w:color w:val="231F20"/>
          <w:spacing w:val="-3"/>
          <w:sz w:val="26"/>
        </w:rPr>
        <w:t>đầu</w:t>
      </w:r>
      <w:r>
        <w:rPr>
          <w:color w:val="231F20"/>
          <w:spacing w:val="-21"/>
          <w:sz w:val="26"/>
        </w:rPr>
        <w:t> </w:t>
      </w:r>
      <w:r>
        <w:rPr>
          <w:color w:val="231F20"/>
          <w:spacing w:val="-3"/>
          <w:sz w:val="26"/>
        </w:rPr>
        <w:t>tiên</w:t>
      </w:r>
      <w:r>
        <w:rPr>
          <w:color w:val="231F20"/>
          <w:spacing w:val="-21"/>
          <w:sz w:val="26"/>
        </w:rPr>
        <w:t> </w:t>
      </w:r>
      <w:r>
        <w:rPr>
          <w:color w:val="231F20"/>
          <w:spacing w:val="-3"/>
          <w:sz w:val="26"/>
        </w:rPr>
        <w:t>của</w:t>
      </w:r>
      <w:r>
        <w:rPr>
          <w:color w:val="231F20"/>
          <w:spacing w:val="-21"/>
          <w:sz w:val="26"/>
        </w:rPr>
        <w:t> </w:t>
      </w:r>
      <w:r>
        <w:rPr>
          <w:color w:val="231F20"/>
          <w:spacing w:val="-3"/>
          <w:sz w:val="26"/>
        </w:rPr>
        <w:t>định</w:t>
      </w:r>
      <w:r>
        <w:rPr>
          <w:color w:val="231F20"/>
          <w:spacing w:val="-21"/>
          <w:sz w:val="26"/>
        </w:rPr>
        <w:t> </w:t>
      </w:r>
      <w:r>
        <w:rPr>
          <w:color w:val="231F20"/>
          <w:sz w:val="26"/>
        </w:rPr>
        <w:t>và</w:t>
      </w:r>
      <w:r>
        <w:rPr>
          <w:color w:val="231F20"/>
          <w:spacing w:val="-21"/>
          <w:sz w:val="26"/>
        </w:rPr>
        <w:t> </w:t>
      </w:r>
      <w:r>
        <w:rPr>
          <w:color w:val="231F20"/>
          <w:spacing w:val="-3"/>
          <w:sz w:val="26"/>
        </w:rPr>
        <w:t>thời</w:t>
      </w:r>
      <w:r>
        <w:rPr>
          <w:color w:val="231F20"/>
          <w:spacing w:val="-21"/>
          <w:sz w:val="26"/>
        </w:rPr>
        <w:t> </w:t>
      </w:r>
      <w:r>
        <w:rPr>
          <w:color w:val="231F20"/>
          <w:spacing w:val="-3"/>
          <w:sz w:val="26"/>
        </w:rPr>
        <w:t>gian</w:t>
      </w:r>
      <w:r>
        <w:rPr>
          <w:color w:val="231F20"/>
          <w:spacing w:val="-21"/>
          <w:sz w:val="26"/>
        </w:rPr>
        <w:t> </w:t>
      </w:r>
      <w:r>
        <w:rPr>
          <w:color w:val="231F20"/>
          <w:sz w:val="26"/>
        </w:rPr>
        <w:t>có</w:t>
      </w:r>
      <w:r>
        <w:rPr>
          <w:color w:val="231F20"/>
          <w:spacing w:val="-21"/>
          <w:sz w:val="26"/>
        </w:rPr>
        <w:t> </w:t>
      </w:r>
      <w:r>
        <w:rPr>
          <w:color w:val="231F20"/>
          <w:spacing w:val="-3"/>
          <w:sz w:val="26"/>
        </w:rPr>
        <w:t>tâm</w:t>
      </w:r>
      <w:r>
        <w:rPr>
          <w:color w:val="231F20"/>
          <w:spacing w:val="-21"/>
          <w:sz w:val="26"/>
        </w:rPr>
        <w:t> </w:t>
      </w:r>
      <w:r>
        <w:rPr>
          <w:color w:val="231F20"/>
          <w:spacing w:val="-3"/>
          <w:sz w:val="26"/>
        </w:rPr>
        <w:t>sinh</w:t>
      </w:r>
      <w:r>
        <w:rPr>
          <w:color w:val="231F20"/>
          <w:spacing w:val="-21"/>
          <w:sz w:val="26"/>
        </w:rPr>
        <w:t> </w:t>
      </w:r>
      <w:r>
        <w:rPr>
          <w:color w:val="231F20"/>
          <w:spacing w:val="-3"/>
          <w:sz w:val="26"/>
        </w:rPr>
        <w:t>trụ</w:t>
      </w:r>
      <w:r>
        <w:rPr>
          <w:color w:val="231F20"/>
          <w:spacing w:val="-21"/>
          <w:sz w:val="26"/>
        </w:rPr>
        <w:t> </w:t>
      </w:r>
      <w:r>
        <w:rPr>
          <w:color w:val="231F20"/>
          <w:spacing w:val="-4"/>
          <w:sz w:val="26"/>
        </w:rPr>
        <w:t>vô thường,</w:t>
      </w:r>
      <w:r>
        <w:rPr>
          <w:color w:val="231F20"/>
          <w:spacing w:val="-8"/>
          <w:sz w:val="26"/>
        </w:rPr>
        <w:t> </w:t>
      </w:r>
      <w:r>
        <w:rPr>
          <w:color w:val="231F20"/>
          <w:sz w:val="26"/>
        </w:rPr>
        <w:t>là</w:t>
      </w:r>
      <w:r>
        <w:rPr>
          <w:color w:val="231F20"/>
          <w:spacing w:val="-8"/>
          <w:sz w:val="26"/>
        </w:rPr>
        <w:t> </w:t>
      </w:r>
      <w:r>
        <w:rPr>
          <w:color w:val="231F20"/>
          <w:spacing w:val="-4"/>
          <w:sz w:val="26"/>
        </w:rPr>
        <w:t>sát-na</w:t>
      </w:r>
      <w:r>
        <w:rPr>
          <w:color w:val="231F20"/>
          <w:spacing w:val="-8"/>
          <w:sz w:val="26"/>
        </w:rPr>
        <w:t> </w:t>
      </w:r>
      <w:r>
        <w:rPr>
          <w:color w:val="231F20"/>
          <w:spacing w:val="-3"/>
          <w:sz w:val="26"/>
        </w:rPr>
        <w:t>của</w:t>
      </w:r>
      <w:r>
        <w:rPr>
          <w:color w:val="231F20"/>
          <w:spacing w:val="-8"/>
          <w:sz w:val="26"/>
        </w:rPr>
        <w:t> </w:t>
      </w:r>
      <w:r>
        <w:rPr>
          <w:color w:val="231F20"/>
          <w:spacing w:val="-3"/>
          <w:sz w:val="26"/>
        </w:rPr>
        <w:t>định</w:t>
      </w:r>
      <w:r>
        <w:rPr>
          <w:color w:val="231F20"/>
          <w:spacing w:val="-8"/>
          <w:sz w:val="26"/>
        </w:rPr>
        <w:t> </w:t>
      </w:r>
      <w:r>
        <w:rPr>
          <w:color w:val="231F20"/>
          <w:spacing w:val="-3"/>
          <w:sz w:val="26"/>
        </w:rPr>
        <w:t>còn</w:t>
      </w:r>
      <w:r>
        <w:rPr>
          <w:color w:val="231F20"/>
          <w:spacing w:val="-8"/>
          <w:sz w:val="26"/>
        </w:rPr>
        <w:t> </w:t>
      </w:r>
      <w:r>
        <w:rPr>
          <w:color w:val="231F20"/>
          <w:spacing w:val="-3"/>
          <w:sz w:val="26"/>
        </w:rPr>
        <w:t>lại</w:t>
      </w:r>
      <w:r>
        <w:rPr>
          <w:color w:val="231F20"/>
          <w:spacing w:val="-8"/>
          <w:sz w:val="26"/>
        </w:rPr>
        <w:t> </w:t>
      </w:r>
      <w:r>
        <w:rPr>
          <w:color w:val="231F20"/>
          <w:sz w:val="26"/>
        </w:rPr>
        <w:t>và</w:t>
      </w:r>
      <w:r>
        <w:rPr>
          <w:color w:val="231F20"/>
          <w:spacing w:val="-8"/>
          <w:sz w:val="26"/>
        </w:rPr>
        <w:t> </w:t>
      </w:r>
      <w:r>
        <w:rPr>
          <w:color w:val="231F20"/>
          <w:spacing w:val="-3"/>
          <w:sz w:val="26"/>
        </w:rPr>
        <w:t>tâm</w:t>
      </w:r>
      <w:r>
        <w:rPr>
          <w:color w:val="231F20"/>
          <w:spacing w:val="-8"/>
          <w:sz w:val="26"/>
        </w:rPr>
        <w:t> </w:t>
      </w:r>
      <w:r>
        <w:rPr>
          <w:color w:val="231F20"/>
          <w:spacing w:val="-3"/>
          <w:sz w:val="26"/>
        </w:rPr>
        <w:t>xuất</w:t>
      </w:r>
      <w:r>
        <w:rPr>
          <w:color w:val="231F20"/>
          <w:spacing w:val="-8"/>
          <w:sz w:val="26"/>
        </w:rPr>
        <w:t> </w:t>
      </w:r>
      <w:r>
        <w:rPr>
          <w:color w:val="231F20"/>
          <w:spacing w:val="-3"/>
          <w:sz w:val="26"/>
        </w:rPr>
        <w:t>định</w:t>
      </w:r>
      <w:r>
        <w:rPr>
          <w:color w:val="231F20"/>
          <w:spacing w:val="-8"/>
          <w:sz w:val="26"/>
        </w:rPr>
        <w:t> </w:t>
      </w:r>
      <w:r>
        <w:rPr>
          <w:color w:val="231F20"/>
          <w:spacing w:val="-3"/>
          <w:sz w:val="26"/>
        </w:rPr>
        <w:t>sinh</w:t>
      </w:r>
      <w:r>
        <w:rPr>
          <w:color w:val="231F20"/>
          <w:spacing w:val="-8"/>
          <w:sz w:val="26"/>
        </w:rPr>
        <w:t> </w:t>
      </w:r>
      <w:r>
        <w:rPr>
          <w:color w:val="231F20"/>
          <w:spacing w:val="-3"/>
          <w:sz w:val="26"/>
        </w:rPr>
        <w:t>trụ</w:t>
      </w:r>
      <w:r>
        <w:rPr>
          <w:color w:val="231F20"/>
          <w:spacing w:val="-8"/>
          <w:sz w:val="26"/>
        </w:rPr>
        <w:t> </w:t>
      </w:r>
      <w:r>
        <w:rPr>
          <w:color w:val="231F20"/>
          <w:sz w:val="26"/>
        </w:rPr>
        <w:t>vô</w:t>
      </w:r>
      <w:r>
        <w:rPr>
          <w:color w:val="231F20"/>
          <w:spacing w:val="-8"/>
          <w:sz w:val="26"/>
        </w:rPr>
        <w:t> </w:t>
      </w:r>
      <w:r>
        <w:rPr>
          <w:color w:val="231F20"/>
          <w:spacing w:val="-4"/>
          <w:sz w:val="26"/>
        </w:rPr>
        <w:t>thường.</w:t>
      </w:r>
    </w:p>
    <w:p>
      <w:pPr>
        <w:pStyle w:val="BodyText"/>
        <w:spacing w:before="111"/>
        <w:ind w:left="677" w:firstLine="0"/>
      </w:pPr>
      <w:r>
        <w:rPr>
          <w:color w:val="231F20"/>
        </w:rPr>
        <w:t>Nếu pháp là thứ lớp của tâm cũng là định không gián đoạn chăng?</w:t>
      </w:r>
    </w:p>
    <w:p>
      <w:pPr>
        <w:pStyle w:val="BodyText"/>
        <w:spacing w:line="273" w:lineRule="auto" w:before="155"/>
        <w:ind w:right="391"/>
      </w:pPr>
      <w:r>
        <w:rPr>
          <w:i/>
          <w:color w:val="231F20"/>
        </w:rPr>
        <w:t>Đáp: </w:t>
      </w:r>
      <w:r>
        <w:rPr>
          <w:color w:val="231F20"/>
        </w:rPr>
        <w:t>Hoặc pháp là thứ lớp của tâm không phải là định không gián đoạn, cho đến nói rộng làm bốn trường hợp:</w:t>
      </w:r>
    </w:p>
    <w:p>
      <w:pPr>
        <w:pStyle w:val="ListParagraph"/>
        <w:numPr>
          <w:ilvl w:val="0"/>
          <w:numId w:val="24"/>
        </w:numPr>
        <w:tabs>
          <w:tab w:pos="1043" w:val="left" w:leader="none"/>
        </w:tabs>
        <w:spacing w:line="273" w:lineRule="auto" w:before="111" w:after="0"/>
        <w:ind w:left="110" w:right="391" w:firstLine="566"/>
        <w:jc w:val="both"/>
        <w:rPr>
          <w:sz w:val="26"/>
        </w:rPr>
      </w:pPr>
      <w:r>
        <w:rPr>
          <w:color w:val="231F20"/>
          <w:sz w:val="26"/>
        </w:rPr>
        <w:t>Là thứ lớp của tâm không phải là định không gián đoạn:</w:t>
      </w:r>
      <w:r>
        <w:rPr>
          <w:color w:val="231F20"/>
          <w:spacing w:val="-35"/>
          <w:sz w:val="26"/>
        </w:rPr>
        <w:t> </w:t>
      </w:r>
      <w:r>
        <w:rPr>
          <w:color w:val="231F20"/>
          <w:spacing w:val="-6"/>
          <w:sz w:val="26"/>
        </w:rPr>
        <w:t>Là </w:t>
      </w:r>
      <w:r>
        <w:rPr>
          <w:color w:val="231F20"/>
          <w:sz w:val="26"/>
        </w:rPr>
        <w:t>sát-na đầu tiên của định và thời gian có</w:t>
      </w:r>
      <w:r>
        <w:rPr>
          <w:color w:val="231F20"/>
          <w:spacing w:val="-2"/>
          <w:sz w:val="26"/>
        </w:rPr>
        <w:t> </w:t>
      </w:r>
      <w:r>
        <w:rPr>
          <w:color w:val="231F20"/>
          <w:sz w:val="26"/>
        </w:rPr>
        <w:t>tâm.</w:t>
      </w:r>
    </w:p>
    <w:p>
      <w:pPr>
        <w:pStyle w:val="ListParagraph"/>
        <w:numPr>
          <w:ilvl w:val="0"/>
          <w:numId w:val="24"/>
        </w:numPr>
        <w:tabs>
          <w:tab w:pos="1043" w:val="left" w:leader="none"/>
        </w:tabs>
        <w:spacing w:line="273" w:lineRule="auto" w:before="112" w:after="0"/>
        <w:ind w:left="110" w:right="391" w:firstLine="566"/>
        <w:jc w:val="both"/>
        <w:rPr>
          <w:sz w:val="26"/>
        </w:rPr>
      </w:pPr>
      <w:r>
        <w:rPr>
          <w:color w:val="231F20"/>
          <w:sz w:val="26"/>
        </w:rPr>
        <w:t>Là định không gián đoạn không phải là thứ lớp của tâm:</w:t>
      </w:r>
      <w:r>
        <w:rPr>
          <w:color w:val="231F20"/>
          <w:spacing w:val="-35"/>
          <w:sz w:val="26"/>
        </w:rPr>
        <w:t> </w:t>
      </w:r>
      <w:r>
        <w:rPr>
          <w:color w:val="231F20"/>
          <w:spacing w:val="-6"/>
          <w:sz w:val="26"/>
        </w:rPr>
        <w:t>Là </w:t>
      </w:r>
      <w:r>
        <w:rPr>
          <w:color w:val="231F20"/>
          <w:sz w:val="26"/>
        </w:rPr>
        <w:t>trừ sát-na đầu tiên của định và thời gian có tâm sinh, trụ, vô thường, là sát-na của định còn lại và tâm xuất định sinh, trụ, vô</w:t>
      </w:r>
      <w:r>
        <w:rPr>
          <w:color w:val="231F20"/>
          <w:spacing w:val="-8"/>
          <w:sz w:val="26"/>
        </w:rPr>
        <w:t> </w:t>
      </w:r>
      <w:r>
        <w:rPr>
          <w:color w:val="231F20"/>
          <w:sz w:val="26"/>
        </w:rPr>
        <w:t>thường.</w:t>
      </w:r>
    </w:p>
    <w:p>
      <w:pPr>
        <w:pStyle w:val="ListParagraph"/>
        <w:numPr>
          <w:ilvl w:val="0"/>
          <w:numId w:val="24"/>
        </w:numPr>
        <w:tabs>
          <w:tab w:pos="1066" w:val="left" w:leader="none"/>
        </w:tabs>
        <w:spacing w:line="273" w:lineRule="auto" w:before="111" w:after="0"/>
        <w:ind w:left="110" w:right="390" w:firstLine="566"/>
        <w:jc w:val="both"/>
        <w:rPr>
          <w:sz w:val="26"/>
        </w:rPr>
      </w:pPr>
      <w:r>
        <w:rPr>
          <w:color w:val="231F20"/>
          <w:sz w:val="26"/>
        </w:rPr>
        <w:t>Là thứ lớp của tâm cũng là định không gián đoạn: Là trừ sát-na đầu tiên của định và thời gian có tâm, là sát-na của định còn lại và tâm xuất định.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4"/>
        </w:numPr>
        <w:tabs>
          <w:tab w:pos="1363" w:val="left" w:leader="none"/>
        </w:tabs>
        <w:spacing w:line="273" w:lineRule="auto" w:before="89" w:after="0"/>
        <w:ind w:left="393" w:right="107" w:firstLine="566"/>
        <w:jc w:val="both"/>
        <w:rPr>
          <w:sz w:val="26"/>
        </w:rPr>
      </w:pPr>
      <w:r>
        <w:rPr>
          <w:color w:val="231F20"/>
          <w:sz w:val="26"/>
        </w:rPr>
        <w:t>Không phải là thứ lớp của tâm cũng không phải là định không gián đoạn: Là sát-na đầu tiên của định và có tâm còn lại sinh, trụ, vô thường.</w:t>
      </w:r>
    </w:p>
    <w:p>
      <w:pPr>
        <w:spacing w:line="364" w:lineRule="auto" w:before="111"/>
        <w:ind w:left="960" w:right="2955" w:firstLine="0"/>
        <w:jc w:val="both"/>
        <w:rPr>
          <w:sz w:val="26"/>
        </w:rPr>
      </w:pPr>
      <w:r>
        <w:rPr>
          <w:i/>
          <w:color w:val="231F20"/>
          <w:sz w:val="26"/>
        </w:rPr>
        <w:t>* Tám Thắng xứ, cho đến nói rộng. </w:t>
      </w:r>
      <w:r>
        <w:rPr>
          <w:i/>
          <w:color w:val="231F20"/>
          <w:sz w:val="26"/>
        </w:rPr>
        <w:t>Hỏi: </w:t>
      </w:r>
      <w:r>
        <w:rPr>
          <w:color w:val="231F20"/>
          <w:sz w:val="26"/>
        </w:rPr>
        <w:t>Thể tánh của Thắng xứ là gì?</w:t>
      </w:r>
    </w:p>
    <w:p>
      <w:pPr>
        <w:pStyle w:val="BodyText"/>
        <w:spacing w:line="273" w:lineRule="auto" w:before="0"/>
        <w:ind w:left="393" w:right="107"/>
      </w:pPr>
      <w:r>
        <w:rPr>
          <w:i/>
          <w:color w:val="231F20"/>
        </w:rPr>
        <w:t>Đáp: </w:t>
      </w:r>
      <w:r>
        <w:rPr>
          <w:color w:val="231F20"/>
        </w:rPr>
        <w:t>Là căn thiện không tham, đối trị với tham. Nếu nhận lấy sự tương ưng hồi chuyển thì cõi dục là bốn ấm, cõi sắc là năm ấm.</w:t>
      </w:r>
    </w:p>
    <w:p>
      <w:pPr>
        <w:pStyle w:val="BodyText"/>
        <w:spacing w:before="110"/>
        <w:ind w:left="960" w:firstLine="0"/>
      </w:pPr>
      <w:r>
        <w:rPr>
          <w:color w:val="231F20"/>
        </w:rPr>
        <w:t>Đã nói về thể tánh của thắng xứ. Về lý do nay sẽ nói.</w:t>
      </w:r>
    </w:p>
    <w:p>
      <w:pPr>
        <w:pStyle w:val="BodyText"/>
        <w:spacing w:before="154"/>
        <w:ind w:left="960" w:firstLine="0"/>
      </w:pPr>
      <w:r>
        <w:rPr>
          <w:i/>
          <w:color w:val="231F20"/>
        </w:rPr>
        <w:t>Hỏi: </w:t>
      </w:r>
      <w:r>
        <w:rPr>
          <w:color w:val="231F20"/>
        </w:rPr>
        <w:t>Vì sao gọi là Thắng xứ? Thắng xứ là nghĩa gì?</w:t>
      </w:r>
    </w:p>
    <w:p>
      <w:pPr>
        <w:pStyle w:val="BodyText"/>
        <w:spacing w:line="273" w:lineRule="auto" w:before="154"/>
        <w:ind w:left="393" w:right="107"/>
      </w:pPr>
      <w:r>
        <w:rPr>
          <w:i/>
          <w:color w:val="231F20"/>
        </w:rPr>
        <w:t>Đáp: </w:t>
      </w:r>
      <w:r>
        <w:rPr>
          <w:color w:val="231F20"/>
        </w:rPr>
        <w:t>Vì thắng nơi cảnh giới, thắng nơi phiền não, nên gọi     là Thắng xứ. </w:t>
      </w:r>
      <w:r>
        <w:rPr>
          <w:color w:val="231F20"/>
          <w:spacing w:val="-4"/>
        </w:rPr>
        <w:t>Tuy </w:t>
      </w:r>
      <w:r>
        <w:rPr>
          <w:color w:val="231F20"/>
        </w:rPr>
        <w:t>các hành giả không thể đều thắng nơi cảnh giới, nhưng đối với cảnh giới không sinh phiền não, nên gọi là Thắng xứ. Như Đức Thế Tôn nói: Vì thắng nơi xứ này nên gọi là Thắng</w:t>
      </w:r>
      <w:r>
        <w:rPr>
          <w:color w:val="231F20"/>
          <w:spacing w:val="-26"/>
        </w:rPr>
        <w:t> </w:t>
      </w:r>
      <w:r>
        <w:rPr>
          <w:color w:val="231F20"/>
        </w:rPr>
        <w:t>xứ.</w:t>
      </w:r>
    </w:p>
    <w:p>
      <w:pPr>
        <w:pStyle w:val="BodyText"/>
        <w:spacing w:before="110"/>
        <w:ind w:left="960" w:firstLine="0"/>
      </w:pPr>
      <w:r>
        <w:rPr>
          <w:color w:val="231F20"/>
        </w:rPr>
        <w:t>Về cõi: Là cõi sắc.</w:t>
      </w:r>
    </w:p>
    <w:p>
      <w:pPr>
        <w:pStyle w:val="BodyText"/>
        <w:spacing w:line="273" w:lineRule="auto" w:before="155"/>
        <w:ind w:left="393" w:right="107"/>
      </w:pPr>
      <w:r>
        <w:rPr>
          <w:color w:val="231F20"/>
        </w:rPr>
        <w:t>Về</w:t>
      </w:r>
      <w:r>
        <w:rPr>
          <w:color w:val="231F20"/>
          <w:spacing w:val="-5"/>
        </w:rPr>
        <w:t> </w:t>
      </w:r>
      <w:r>
        <w:rPr>
          <w:color w:val="231F20"/>
        </w:rPr>
        <w:t>địa:</w:t>
      </w:r>
      <w:r>
        <w:rPr>
          <w:color w:val="231F20"/>
          <w:spacing w:val="-4"/>
        </w:rPr>
        <w:t> </w:t>
      </w:r>
      <w:r>
        <w:rPr>
          <w:color w:val="231F20"/>
        </w:rPr>
        <w:t>Bốn</w:t>
      </w:r>
      <w:r>
        <w:rPr>
          <w:color w:val="231F20"/>
          <w:spacing w:val="-4"/>
        </w:rPr>
        <w:t> </w:t>
      </w:r>
      <w:r>
        <w:rPr>
          <w:color w:val="231F20"/>
        </w:rPr>
        <w:t>thắng</w:t>
      </w:r>
      <w:r>
        <w:rPr>
          <w:color w:val="231F20"/>
          <w:spacing w:val="-4"/>
        </w:rPr>
        <w:t> </w:t>
      </w:r>
      <w:r>
        <w:rPr>
          <w:color w:val="231F20"/>
        </w:rPr>
        <w:t>xứ</w:t>
      </w:r>
      <w:r>
        <w:rPr>
          <w:color w:val="231F20"/>
          <w:spacing w:val="-4"/>
        </w:rPr>
        <w:t> </w:t>
      </w:r>
      <w:r>
        <w:rPr>
          <w:color w:val="231F20"/>
        </w:rPr>
        <w:t>đầu:</w:t>
      </w:r>
      <w:r>
        <w:rPr>
          <w:color w:val="231F20"/>
          <w:spacing w:val="-4"/>
        </w:rPr>
        <w:t> </w:t>
      </w:r>
      <w:r>
        <w:rPr>
          <w:color w:val="231F20"/>
        </w:rPr>
        <w:t>Là</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địa</w:t>
      </w:r>
      <w:r>
        <w:rPr>
          <w:color w:val="231F20"/>
          <w:spacing w:val="-4"/>
        </w:rPr>
        <w:t> </w:t>
      </w:r>
      <w:r>
        <w:rPr>
          <w:color w:val="231F20"/>
        </w:rPr>
        <w:t>thiền</w:t>
      </w:r>
      <w:r>
        <w:rPr>
          <w:color w:val="231F20"/>
          <w:spacing w:val="-4"/>
        </w:rPr>
        <w:t> </w:t>
      </w:r>
      <w:r>
        <w:rPr>
          <w:color w:val="231F20"/>
        </w:rPr>
        <w:t>vị</w:t>
      </w:r>
      <w:r>
        <w:rPr>
          <w:color w:val="231F20"/>
          <w:spacing w:val="-4"/>
        </w:rPr>
        <w:t> </w:t>
      </w:r>
      <w:r>
        <w:rPr>
          <w:color w:val="231F20"/>
        </w:rPr>
        <w:t>chí,</w:t>
      </w:r>
      <w:r>
        <w:rPr>
          <w:color w:val="231F20"/>
          <w:spacing w:val="-4"/>
        </w:rPr>
        <w:t> </w:t>
      </w:r>
      <w:r>
        <w:rPr>
          <w:color w:val="231F20"/>
        </w:rPr>
        <w:t>trung</w:t>
      </w:r>
      <w:r>
        <w:rPr>
          <w:color w:val="231F20"/>
          <w:spacing w:val="-4"/>
        </w:rPr>
        <w:t> </w:t>
      </w:r>
      <w:r>
        <w:rPr>
          <w:color w:val="231F20"/>
        </w:rPr>
        <w:t>gian, thiền thứ nhất, thiền thứ hai. Bốn thắng xứ sau: Là ở nơi địa thiền thứ tư.</w:t>
      </w:r>
    </w:p>
    <w:p>
      <w:pPr>
        <w:pStyle w:val="BodyText"/>
        <w:spacing w:line="364" w:lineRule="auto" w:before="111"/>
        <w:ind w:left="960" w:right="1250" w:firstLine="0"/>
      </w:pPr>
      <w:r>
        <w:rPr>
          <w:color w:val="231F20"/>
        </w:rPr>
        <w:t>Về thân, đối tượng nương dựa: Là thân của cõi dục. Về duyên: Là duyên nơi cõi dục.</w:t>
      </w:r>
    </w:p>
    <w:p>
      <w:pPr>
        <w:pStyle w:val="BodyText"/>
        <w:spacing w:line="297" w:lineRule="exact" w:before="0"/>
        <w:ind w:left="960" w:firstLine="0"/>
      </w:pPr>
      <w:r>
        <w:rPr>
          <w:i/>
          <w:color w:val="231F20"/>
        </w:rPr>
        <w:t>Hỏi: </w:t>
      </w:r>
      <w:r>
        <w:rPr>
          <w:color w:val="231F20"/>
        </w:rPr>
        <w:t>Là đối tượng duyên nào?</w:t>
      </w:r>
    </w:p>
    <w:p>
      <w:pPr>
        <w:spacing w:before="154"/>
        <w:ind w:left="960" w:right="0" w:firstLine="0"/>
        <w:jc w:val="both"/>
        <w:rPr>
          <w:sz w:val="26"/>
        </w:rPr>
      </w:pPr>
      <w:r>
        <w:rPr>
          <w:i/>
          <w:color w:val="231F20"/>
          <w:sz w:val="26"/>
        </w:rPr>
        <w:t>Đáp: </w:t>
      </w:r>
      <w:r>
        <w:rPr>
          <w:color w:val="231F20"/>
          <w:sz w:val="26"/>
        </w:rPr>
        <w:t>Duyên nơi sắc nhập.</w:t>
      </w:r>
    </w:p>
    <w:p>
      <w:pPr>
        <w:pStyle w:val="BodyText"/>
        <w:spacing w:before="155"/>
        <w:ind w:left="960" w:firstLine="0"/>
      </w:pPr>
      <w:r>
        <w:rPr>
          <w:i/>
          <w:color w:val="231F20"/>
        </w:rPr>
        <w:t>Hỏi: </w:t>
      </w:r>
      <w:r>
        <w:rPr>
          <w:color w:val="231F20"/>
        </w:rPr>
        <w:t>Đều duyên nơi tất cả sắc nhập của cõi dục chăng?</w:t>
      </w:r>
    </w:p>
    <w:p>
      <w:pPr>
        <w:spacing w:before="154"/>
        <w:ind w:left="960" w:right="0" w:firstLine="0"/>
        <w:jc w:val="both"/>
        <w:rPr>
          <w:sz w:val="26"/>
        </w:rPr>
      </w:pPr>
      <w:r>
        <w:rPr>
          <w:i/>
          <w:color w:val="231F20"/>
          <w:sz w:val="26"/>
        </w:rPr>
        <w:t>Đáp: </w:t>
      </w:r>
      <w:r>
        <w:rPr>
          <w:color w:val="231F20"/>
          <w:sz w:val="26"/>
        </w:rPr>
        <w:t>Đều duyên.</w:t>
      </w:r>
    </w:p>
    <w:p>
      <w:pPr>
        <w:pStyle w:val="BodyText"/>
        <w:spacing w:line="273" w:lineRule="auto" w:before="154"/>
        <w:ind w:left="393" w:right="108"/>
      </w:pPr>
      <w:r>
        <w:rPr>
          <w:i/>
          <w:color w:val="231F20"/>
        </w:rPr>
        <w:t>Hỏi:</w:t>
      </w:r>
      <w:r>
        <w:rPr>
          <w:i/>
          <w:color w:val="231F20"/>
          <w:spacing w:val="-11"/>
        </w:rPr>
        <w:t> </w:t>
      </w:r>
      <w:r>
        <w:rPr>
          <w:color w:val="231F20"/>
        </w:rPr>
        <w:t>Nếu</w:t>
      </w:r>
      <w:r>
        <w:rPr>
          <w:color w:val="231F20"/>
          <w:spacing w:val="-11"/>
        </w:rPr>
        <w:t> </w:t>
      </w:r>
      <w:r>
        <w:rPr>
          <w:color w:val="231F20"/>
        </w:rPr>
        <w:t>như</w:t>
      </w:r>
      <w:r>
        <w:rPr>
          <w:color w:val="231F20"/>
          <w:spacing w:val="-11"/>
        </w:rPr>
        <w:t> </w:t>
      </w:r>
      <w:r>
        <w:rPr>
          <w:color w:val="231F20"/>
        </w:rPr>
        <w:t>vậy</w:t>
      </w:r>
      <w:r>
        <w:rPr>
          <w:color w:val="231F20"/>
          <w:spacing w:val="-10"/>
        </w:rPr>
        <w:t> </w:t>
      </w:r>
      <w:r>
        <w:rPr>
          <w:color w:val="231F20"/>
        </w:rPr>
        <w:t>thì</w:t>
      </w:r>
      <w:r>
        <w:rPr>
          <w:color w:val="231F20"/>
          <w:spacing w:val="-11"/>
        </w:rPr>
        <w:t> </w:t>
      </w:r>
      <w:r>
        <w:rPr>
          <w:color w:val="231F20"/>
        </w:rPr>
        <w:t>như</w:t>
      </w:r>
      <w:r>
        <w:rPr>
          <w:color w:val="231F20"/>
          <w:spacing w:val="-11"/>
        </w:rPr>
        <w:t> </w:t>
      </w:r>
      <w:r>
        <w:rPr>
          <w:color w:val="231F20"/>
        </w:rPr>
        <w:t>nơi</w:t>
      </w:r>
      <w:r>
        <w:rPr>
          <w:color w:val="231F20"/>
          <w:spacing w:val="-11"/>
        </w:rPr>
        <w:t> </w:t>
      </w:r>
      <w:r>
        <w:rPr>
          <w:color w:val="231F20"/>
        </w:rPr>
        <w:t>kinh</w:t>
      </w:r>
      <w:r>
        <w:rPr>
          <w:color w:val="231F20"/>
          <w:spacing w:val="-10"/>
        </w:rPr>
        <w:t> </w:t>
      </w:r>
      <w:r>
        <w:rPr>
          <w:color w:val="231F20"/>
        </w:rPr>
        <w:t>nói</w:t>
      </w:r>
      <w:r>
        <w:rPr>
          <w:color w:val="231F20"/>
          <w:spacing w:val="-11"/>
        </w:rPr>
        <w:t> </w:t>
      </w:r>
      <w:r>
        <w:rPr>
          <w:color w:val="231F20"/>
        </w:rPr>
        <w:t>làm</w:t>
      </w:r>
      <w:r>
        <w:rPr>
          <w:color w:val="231F20"/>
          <w:spacing w:val="-11"/>
        </w:rPr>
        <w:t> </w:t>
      </w:r>
      <w:r>
        <w:rPr>
          <w:color w:val="231F20"/>
        </w:rPr>
        <w:t>sao</w:t>
      </w:r>
      <w:r>
        <w:rPr>
          <w:color w:val="231F20"/>
          <w:spacing w:val="-11"/>
        </w:rPr>
        <w:t> </w:t>
      </w:r>
      <w:r>
        <w:rPr>
          <w:color w:val="231F20"/>
        </w:rPr>
        <w:t>thông</w:t>
      </w:r>
      <w:r>
        <w:rPr>
          <w:color w:val="231F20"/>
          <w:spacing w:val="-10"/>
        </w:rPr>
        <w:t> </w:t>
      </w:r>
      <w:r>
        <w:rPr>
          <w:color w:val="231F20"/>
        </w:rPr>
        <w:t>hợp?</w:t>
      </w:r>
      <w:r>
        <w:rPr>
          <w:color w:val="231F20"/>
          <w:spacing w:val="-11"/>
        </w:rPr>
        <w:t> </w:t>
      </w:r>
      <w:r>
        <w:rPr>
          <w:color w:val="231F20"/>
        </w:rPr>
        <w:t>Như nói:</w:t>
      </w:r>
      <w:r>
        <w:rPr>
          <w:color w:val="231F20"/>
          <w:spacing w:val="-14"/>
        </w:rPr>
        <w:t> </w:t>
      </w:r>
      <w:r>
        <w:rPr>
          <w:color w:val="231F20"/>
        </w:rPr>
        <w:t>Tôn</w:t>
      </w:r>
      <w:r>
        <w:rPr>
          <w:color w:val="231F20"/>
          <w:spacing w:val="-9"/>
        </w:rPr>
        <w:t> </w:t>
      </w:r>
      <w:r>
        <w:rPr>
          <w:color w:val="231F20"/>
        </w:rPr>
        <w:t>giả</w:t>
      </w:r>
      <w:r>
        <w:rPr>
          <w:color w:val="231F20"/>
          <w:spacing w:val="-24"/>
        </w:rPr>
        <w:t> </w:t>
      </w:r>
      <w:r>
        <w:rPr>
          <w:color w:val="231F20"/>
        </w:rPr>
        <w:t>A-nê-lô-đầu</w:t>
      </w:r>
      <w:r>
        <w:rPr>
          <w:color w:val="231F20"/>
          <w:spacing w:val="-9"/>
        </w:rPr>
        <w:t> </w:t>
      </w:r>
      <w:r>
        <w:rPr>
          <w:color w:val="231F20"/>
        </w:rPr>
        <w:t>đang</w:t>
      </w:r>
      <w:r>
        <w:rPr>
          <w:color w:val="231F20"/>
          <w:spacing w:val="-9"/>
        </w:rPr>
        <w:t> </w:t>
      </w:r>
      <w:r>
        <w:rPr>
          <w:color w:val="231F20"/>
        </w:rPr>
        <w:t>trú</w:t>
      </w:r>
      <w:r>
        <w:rPr>
          <w:color w:val="231F20"/>
          <w:spacing w:val="-9"/>
        </w:rPr>
        <w:t> </w:t>
      </w:r>
      <w:r>
        <w:rPr>
          <w:color w:val="231F20"/>
        </w:rPr>
        <w:t>tại</w:t>
      </w:r>
      <w:r>
        <w:rPr>
          <w:color w:val="231F20"/>
          <w:spacing w:val="-9"/>
        </w:rPr>
        <w:t> </w:t>
      </w:r>
      <w:r>
        <w:rPr>
          <w:color w:val="231F20"/>
        </w:rPr>
        <w:t>một</w:t>
      </w:r>
      <w:r>
        <w:rPr>
          <w:color w:val="231F20"/>
          <w:spacing w:val="-13"/>
        </w:rPr>
        <w:t> </w:t>
      </w:r>
      <w:r>
        <w:rPr>
          <w:color w:val="231F20"/>
          <w:spacing w:val="-3"/>
        </w:rPr>
        <w:t>Tinh</w:t>
      </w:r>
      <w:r>
        <w:rPr>
          <w:color w:val="231F20"/>
          <w:spacing w:val="-9"/>
        </w:rPr>
        <w:t> </w:t>
      </w:r>
      <w:r>
        <w:rPr>
          <w:color w:val="231F20"/>
        </w:rPr>
        <w:t>xá</w:t>
      </w:r>
      <w:r>
        <w:rPr>
          <w:color w:val="231F20"/>
          <w:spacing w:val="-9"/>
        </w:rPr>
        <w:t> </w:t>
      </w:r>
      <w:r>
        <w:rPr>
          <w:color w:val="231F20"/>
        </w:rPr>
        <w:t>thuộc</w:t>
      </w:r>
      <w:r>
        <w:rPr>
          <w:color w:val="231F20"/>
          <w:spacing w:val="-9"/>
        </w:rPr>
        <w:t> </w:t>
      </w:r>
      <w:r>
        <w:rPr>
          <w:color w:val="231F20"/>
        </w:rPr>
        <w:t>nước</w:t>
      </w:r>
      <w:r>
        <w:rPr>
          <w:color w:val="231F20"/>
          <w:spacing w:val="-9"/>
        </w:rPr>
        <w:t> </w:t>
      </w:r>
      <w:r>
        <w:rPr>
          <w:color w:val="231F20"/>
        </w:rPr>
        <w:t>Xá</w:t>
      </w:r>
      <w:r>
        <w:rPr>
          <w:color w:val="231F20"/>
          <w:spacing w:val="-14"/>
        </w:rPr>
        <w:t> </w:t>
      </w:r>
      <w:r>
        <w:rPr>
          <w:color w:val="231F20"/>
        </w:rPr>
        <w:t>Vệ. Có bốn thiên nữ tâm ý vui thích cùng đến chỗ Tôn giả</w:t>
      </w:r>
      <w:r>
        <w:rPr>
          <w:color w:val="231F20"/>
          <w:spacing w:val="36"/>
        </w:rPr>
        <w:t> </w:t>
      </w:r>
      <w:r>
        <w:rPr>
          <w:color w:val="231F20"/>
        </w:rPr>
        <w:t>A-nê-lô-đầu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nói</w:t>
      </w:r>
      <w:r>
        <w:rPr>
          <w:color w:val="231F20"/>
          <w:spacing w:val="-6"/>
        </w:rPr>
        <w:t> </w:t>
      </w:r>
      <w:r>
        <w:rPr>
          <w:color w:val="231F20"/>
        </w:rPr>
        <w:t>như</w:t>
      </w:r>
      <w:r>
        <w:rPr>
          <w:color w:val="231F20"/>
          <w:spacing w:val="-4"/>
        </w:rPr>
        <w:t> </w:t>
      </w:r>
      <w:r>
        <w:rPr>
          <w:color w:val="231F20"/>
        </w:rPr>
        <w:t>thế</w:t>
      </w:r>
      <w:r>
        <w:rPr>
          <w:color w:val="231F20"/>
          <w:spacing w:val="-5"/>
        </w:rPr>
        <w:t> </w:t>
      </w:r>
      <w:r>
        <w:rPr>
          <w:color w:val="231F20"/>
        </w:rPr>
        <w:t>này:</w:t>
      </w:r>
      <w:r>
        <w:rPr>
          <w:color w:val="231F20"/>
          <w:spacing w:val="-5"/>
        </w:rPr>
        <w:t> </w:t>
      </w:r>
      <w:r>
        <w:rPr>
          <w:color w:val="231F20"/>
        </w:rPr>
        <w:t>Này</w:t>
      </w:r>
      <w:r>
        <w:rPr>
          <w:color w:val="231F20"/>
          <w:spacing w:val="-9"/>
        </w:rPr>
        <w:t> </w:t>
      </w:r>
      <w:r>
        <w:rPr>
          <w:color w:val="231F20"/>
        </w:rPr>
        <w:t>Tôn</w:t>
      </w:r>
      <w:r>
        <w:rPr>
          <w:color w:val="231F20"/>
          <w:spacing w:val="-4"/>
        </w:rPr>
        <w:t> </w:t>
      </w:r>
      <w:r>
        <w:rPr>
          <w:color w:val="231F20"/>
        </w:rPr>
        <w:t>giả</w:t>
      </w:r>
      <w:r>
        <w:rPr>
          <w:color w:val="231F20"/>
          <w:spacing w:val="-19"/>
        </w:rPr>
        <w:t> </w:t>
      </w:r>
      <w:r>
        <w:rPr>
          <w:color w:val="231F20"/>
        </w:rPr>
        <w:t>A-nê-lô-đầu!</w:t>
      </w:r>
      <w:r>
        <w:rPr>
          <w:color w:val="231F20"/>
          <w:spacing w:val="-5"/>
        </w:rPr>
        <w:t> </w:t>
      </w:r>
      <w:r>
        <w:rPr>
          <w:color w:val="231F20"/>
        </w:rPr>
        <w:t>Chúng</w:t>
      </w:r>
      <w:r>
        <w:rPr>
          <w:color w:val="231F20"/>
          <w:spacing w:val="-4"/>
        </w:rPr>
        <w:t> </w:t>
      </w:r>
      <w:r>
        <w:rPr>
          <w:color w:val="231F20"/>
        </w:rPr>
        <w:t>tôi</w:t>
      </w:r>
      <w:r>
        <w:rPr>
          <w:color w:val="231F20"/>
          <w:spacing w:val="-4"/>
        </w:rPr>
        <w:t> </w:t>
      </w:r>
      <w:r>
        <w:rPr>
          <w:color w:val="231F20"/>
        </w:rPr>
        <w:t>là</w:t>
      </w:r>
      <w:r>
        <w:rPr>
          <w:color w:val="231F20"/>
          <w:spacing w:val="-4"/>
        </w:rPr>
        <w:t> </w:t>
      </w:r>
      <w:r>
        <w:rPr>
          <w:color w:val="231F20"/>
        </w:rPr>
        <w:t>những</w:t>
      </w:r>
      <w:r>
        <w:rPr>
          <w:color w:val="231F20"/>
          <w:spacing w:val="-4"/>
        </w:rPr>
        <w:t> </w:t>
      </w:r>
      <w:r>
        <w:rPr>
          <w:color w:val="231F20"/>
        </w:rPr>
        <w:t>thiên nữ tâm ý vui thích. Ở nơi bốn xứ ý muốn đều được tự tại. Tạo ra</w:t>
      </w:r>
      <w:r>
        <w:rPr>
          <w:color w:val="231F20"/>
          <w:spacing w:val="-39"/>
        </w:rPr>
        <w:t> </w:t>
      </w:r>
      <w:r>
        <w:rPr>
          <w:color w:val="231F20"/>
        </w:rPr>
        <w:t>các thứ sắc gì, đều tùy ý có thể làm, để tự vui vẻ. Nếu muốn cần có y phục, chuỗi anh lạc, thì tùy ý có thể tạo ra, để tự vui vẻ.</w:t>
      </w:r>
    </w:p>
    <w:p>
      <w:pPr>
        <w:pStyle w:val="BodyText"/>
        <w:spacing w:line="271" w:lineRule="auto"/>
        <w:ind w:right="389"/>
      </w:pPr>
      <w:r>
        <w:rPr>
          <w:color w:val="231F20"/>
        </w:rPr>
        <w:t>Bấy giờ, Tôn giả A-nê-lô-đầu suy nghĩ: </w:t>
      </w:r>
      <w:r>
        <w:rPr>
          <w:color w:val="231F20"/>
          <w:spacing w:val="-10"/>
        </w:rPr>
        <w:t>Ta </w:t>
      </w:r>
      <w:r>
        <w:rPr>
          <w:color w:val="231F20"/>
        </w:rPr>
        <w:t>nay nên quán các thiên</w:t>
      </w:r>
      <w:r>
        <w:rPr>
          <w:color w:val="231F20"/>
          <w:spacing w:val="-9"/>
        </w:rPr>
        <w:t> </w:t>
      </w:r>
      <w:r>
        <w:rPr>
          <w:color w:val="231F20"/>
        </w:rPr>
        <w:t>nữ</w:t>
      </w:r>
      <w:r>
        <w:rPr>
          <w:color w:val="231F20"/>
          <w:spacing w:val="-9"/>
        </w:rPr>
        <w:t> </w:t>
      </w:r>
      <w:r>
        <w:rPr>
          <w:color w:val="231F20"/>
          <w:spacing w:val="-5"/>
        </w:rPr>
        <w:t>này,</w:t>
      </w:r>
      <w:r>
        <w:rPr>
          <w:color w:val="231F20"/>
          <w:spacing w:val="-9"/>
        </w:rPr>
        <w:t> </w:t>
      </w:r>
      <w:r>
        <w:rPr>
          <w:color w:val="231F20"/>
        </w:rPr>
        <w:t>tạo</w:t>
      </w:r>
      <w:r>
        <w:rPr>
          <w:color w:val="231F20"/>
          <w:spacing w:val="-9"/>
        </w:rPr>
        <w:t> </w:t>
      </w:r>
      <w:r>
        <w:rPr>
          <w:color w:val="231F20"/>
        </w:rPr>
        <w:t>ra</w:t>
      </w:r>
      <w:r>
        <w:rPr>
          <w:color w:val="231F20"/>
          <w:spacing w:val="-8"/>
        </w:rPr>
        <w:t> </w:t>
      </w:r>
      <w:r>
        <w:rPr>
          <w:color w:val="231F20"/>
        </w:rPr>
        <w:t>tưởng</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Liền</w:t>
      </w:r>
      <w:r>
        <w:rPr>
          <w:color w:val="231F20"/>
          <w:spacing w:val="-9"/>
        </w:rPr>
        <w:t> </w:t>
      </w:r>
      <w:r>
        <w:rPr>
          <w:color w:val="231F20"/>
        </w:rPr>
        <w:t>khởi</w:t>
      </w:r>
      <w:r>
        <w:rPr>
          <w:color w:val="231F20"/>
          <w:spacing w:val="-8"/>
        </w:rPr>
        <w:t> </w:t>
      </w:r>
      <w:r>
        <w:rPr>
          <w:color w:val="231F20"/>
        </w:rPr>
        <w:t>tưởng</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của</w:t>
      </w:r>
      <w:r>
        <w:rPr>
          <w:color w:val="231F20"/>
          <w:spacing w:val="-9"/>
        </w:rPr>
        <w:t> </w:t>
      </w:r>
      <w:r>
        <w:rPr>
          <w:color w:val="231F20"/>
        </w:rPr>
        <w:t>thiền thứ</w:t>
      </w:r>
      <w:r>
        <w:rPr>
          <w:color w:val="231F20"/>
          <w:spacing w:val="-6"/>
        </w:rPr>
        <w:t> </w:t>
      </w:r>
      <w:r>
        <w:rPr>
          <w:color w:val="231F20"/>
        </w:rPr>
        <w:t>nhất,</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thắng</w:t>
      </w:r>
      <w:r>
        <w:rPr>
          <w:color w:val="231F20"/>
          <w:spacing w:val="-6"/>
        </w:rPr>
        <w:t> </w:t>
      </w:r>
      <w:r>
        <w:rPr>
          <w:color w:val="231F20"/>
        </w:rPr>
        <w:t>được,</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khởi</w:t>
      </w:r>
      <w:r>
        <w:rPr>
          <w:color w:val="231F20"/>
          <w:spacing w:val="-6"/>
        </w:rPr>
        <w:t> </w:t>
      </w:r>
      <w:r>
        <w:rPr>
          <w:color w:val="231F20"/>
        </w:rPr>
        <w:t>quán</w:t>
      </w:r>
      <w:r>
        <w:rPr>
          <w:color w:val="231F20"/>
          <w:spacing w:val="-6"/>
        </w:rPr>
        <w:t> </w:t>
      </w:r>
      <w:r>
        <w:rPr>
          <w:color w:val="231F20"/>
        </w:rPr>
        <w:t>bất</w:t>
      </w:r>
      <w:r>
        <w:rPr>
          <w:color w:val="231F20"/>
          <w:spacing w:val="-5"/>
        </w:rPr>
        <w:t> </w:t>
      </w:r>
      <w:r>
        <w:rPr>
          <w:color w:val="231F20"/>
        </w:rPr>
        <w:t>tịnh</w:t>
      </w:r>
      <w:r>
        <w:rPr>
          <w:color w:val="231F20"/>
          <w:spacing w:val="-6"/>
        </w:rPr>
        <w:t> </w:t>
      </w:r>
      <w:r>
        <w:rPr>
          <w:color w:val="231F20"/>
        </w:rPr>
        <w:t>của</w:t>
      </w:r>
      <w:r>
        <w:rPr>
          <w:color w:val="231F20"/>
          <w:spacing w:val="-6"/>
        </w:rPr>
        <w:t> </w:t>
      </w:r>
      <w:r>
        <w:rPr>
          <w:color w:val="231F20"/>
          <w:spacing w:val="-3"/>
        </w:rPr>
        <w:t>thiền </w:t>
      </w:r>
      <w:r>
        <w:rPr>
          <w:color w:val="231F20"/>
        </w:rPr>
        <w:t>thứ tư, cũng không thể thắng. Lại suy nghĩ: Vì sắc này xen tạp nên không</w:t>
      </w:r>
      <w:r>
        <w:rPr>
          <w:color w:val="231F20"/>
          <w:spacing w:val="-11"/>
        </w:rPr>
        <w:t> </w:t>
      </w:r>
      <w:r>
        <w:rPr>
          <w:color w:val="231F20"/>
        </w:rPr>
        <w:t>thể</w:t>
      </w:r>
      <w:r>
        <w:rPr>
          <w:color w:val="231F20"/>
          <w:spacing w:val="-11"/>
        </w:rPr>
        <w:t> </w:t>
      </w:r>
      <w:r>
        <w:rPr>
          <w:color w:val="231F20"/>
        </w:rPr>
        <w:t>thắng</w:t>
      </w:r>
      <w:r>
        <w:rPr>
          <w:color w:val="231F20"/>
          <w:spacing w:val="-10"/>
        </w:rPr>
        <w:t> </w:t>
      </w:r>
      <w:r>
        <w:rPr>
          <w:color w:val="231F20"/>
        </w:rPr>
        <w:t>được.</w:t>
      </w:r>
      <w:r>
        <w:rPr>
          <w:color w:val="231F20"/>
          <w:spacing w:val="-11"/>
        </w:rPr>
        <w:t> </w:t>
      </w:r>
      <w:r>
        <w:rPr>
          <w:color w:val="231F20"/>
        </w:rPr>
        <w:t>Nếu</w:t>
      </w:r>
      <w:r>
        <w:rPr>
          <w:color w:val="231F20"/>
          <w:spacing w:val="-10"/>
        </w:rPr>
        <w:t> </w:t>
      </w:r>
      <w:r>
        <w:rPr>
          <w:color w:val="231F20"/>
        </w:rPr>
        <w:t>thuần</w:t>
      </w:r>
      <w:r>
        <w:rPr>
          <w:color w:val="231F20"/>
          <w:spacing w:val="-11"/>
        </w:rPr>
        <w:t> </w:t>
      </w:r>
      <w:r>
        <w:rPr>
          <w:color w:val="231F20"/>
        </w:rPr>
        <w:t>là</w:t>
      </w:r>
      <w:r>
        <w:rPr>
          <w:color w:val="231F20"/>
          <w:spacing w:val="-10"/>
        </w:rPr>
        <w:t> </w:t>
      </w:r>
      <w:r>
        <w:rPr>
          <w:color w:val="231F20"/>
        </w:rPr>
        <w:t>một</w:t>
      </w:r>
      <w:r>
        <w:rPr>
          <w:color w:val="231F20"/>
          <w:spacing w:val="-11"/>
        </w:rPr>
        <w:t> </w:t>
      </w:r>
      <w:r>
        <w:rPr>
          <w:color w:val="231F20"/>
        </w:rPr>
        <w:t>sắc</w:t>
      </w:r>
      <w:r>
        <w:rPr>
          <w:color w:val="231F20"/>
          <w:spacing w:val="-10"/>
        </w:rPr>
        <w:t> </w:t>
      </w:r>
      <w:r>
        <w:rPr>
          <w:color w:val="231F20"/>
        </w:rPr>
        <w:t>ta</w:t>
      </w:r>
      <w:r>
        <w:rPr>
          <w:color w:val="231F20"/>
          <w:spacing w:val="-11"/>
        </w:rPr>
        <w:t> </w:t>
      </w:r>
      <w:r>
        <w:rPr>
          <w:color w:val="231F20"/>
        </w:rPr>
        <w:t>tức</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thắng.</w:t>
      </w:r>
      <w:r>
        <w:rPr>
          <w:color w:val="231F20"/>
          <w:spacing w:val="-10"/>
        </w:rPr>
        <w:t> </w:t>
      </w:r>
      <w:r>
        <w:rPr>
          <w:color w:val="231F20"/>
        </w:rPr>
        <w:t>Nghĩ như vậy xong, nói với thiên nữ: Chị em các cô ở trong bốn xứ được tự</w:t>
      </w:r>
      <w:r>
        <w:rPr>
          <w:color w:val="231F20"/>
          <w:spacing w:val="-5"/>
        </w:rPr>
        <w:t> </w:t>
      </w:r>
      <w:r>
        <w:rPr>
          <w:color w:val="231F20"/>
        </w:rPr>
        <w:t>tại,</w:t>
      </w:r>
      <w:r>
        <w:rPr>
          <w:color w:val="231F20"/>
          <w:spacing w:val="-6"/>
        </w:rPr>
        <w:t> </w:t>
      </w:r>
      <w:r>
        <w:rPr>
          <w:color w:val="231F20"/>
        </w:rPr>
        <w:t>vậy</w:t>
      </w:r>
      <w:r>
        <w:rPr>
          <w:color w:val="231F20"/>
          <w:spacing w:val="-6"/>
        </w:rPr>
        <w:t> </w:t>
      </w:r>
      <w:r>
        <w:rPr>
          <w:color w:val="231F20"/>
        </w:rPr>
        <w:t>hãy</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toàn</w:t>
      </w:r>
      <w:r>
        <w:rPr>
          <w:color w:val="231F20"/>
          <w:spacing w:val="-5"/>
        </w:rPr>
        <w:t> </w:t>
      </w:r>
      <w:r>
        <w:rPr>
          <w:color w:val="231F20"/>
        </w:rPr>
        <w:t>màu</w:t>
      </w:r>
      <w:r>
        <w:rPr>
          <w:color w:val="231F20"/>
          <w:spacing w:val="-6"/>
        </w:rPr>
        <w:t> </w:t>
      </w:r>
      <w:r>
        <w:rPr>
          <w:color w:val="231F20"/>
        </w:rPr>
        <w:t>xanh.</w:t>
      </w:r>
      <w:r>
        <w:rPr>
          <w:color w:val="231F20"/>
          <w:spacing w:val="-6"/>
        </w:rPr>
        <w:t> </w:t>
      </w:r>
      <w:r>
        <w:rPr>
          <w:color w:val="231F20"/>
        </w:rPr>
        <w:t>Các</w:t>
      </w:r>
      <w:r>
        <w:rPr>
          <w:color w:val="231F20"/>
          <w:spacing w:val="-6"/>
        </w:rPr>
        <w:t> </w:t>
      </w:r>
      <w:r>
        <w:rPr>
          <w:color w:val="231F20"/>
        </w:rPr>
        <w:t>thiên</w:t>
      </w:r>
      <w:r>
        <w:rPr>
          <w:color w:val="231F20"/>
          <w:spacing w:val="-6"/>
        </w:rPr>
        <w:t> </w:t>
      </w:r>
      <w:r>
        <w:rPr>
          <w:color w:val="231F20"/>
        </w:rPr>
        <w:t>nữ</w:t>
      </w:r>
      <w:r>
        <w:rPr>
          <w:color w:val="231F20"/>
          <w:spacing w:val="-6"/>
        </w:rPr>
        <w:t> </w:t>
      </w:r>
      <w:r>
        <w:rPr>
          <w:color w:val="231F20"/>
        </w:rPr>
        <w:t>đều</w:t>
      </w:r>
      <w:r>
        <w:rPr>
          <w:color w:val="231F20"/>
          <w:spacing w:val="-6"/>
        </w:rPr>
        <w:t> </w:t>
      </w:r>
      <w:r>
        <w:rPr>
          <w:color w:val="231F20"/>
        </w:rPr>
        <w:t>hiện</w:t>
      </w:r>
      <w:r>
        <w:rPr>
          <w:color w:val="231F20"/>
          <w:spacing w:val="-6"/>
        </w:rPr>
        <w:t> </w:t>
      </w:r>
      <w:r>
        <w:rPr>
          <w:color w:val="231F20"/>
        </w:rPr>
        <w:t>toàn</w:t>
      </w:r>
      <w:r>
        <w:rPr>
          <w:color w:val="231F20"/>
          <w:spacing w:val="-6"/>
        </w:rPr>
        <w:t> </w:t>
      </w:r>
      <w:r>
        <w:rPr>
          <w:color w:val="231F20"/>
        </w:rPr>
        <w:t>màu xanh. Cũng không thể hơn được. Tôn giả lại nghĩ: Nếu thay đổi</w:t>
      </w:r>
      <w:r>
        <w:rPr>
          <w:color w:val="231F20"/>
          <w:spacing w:val="-46"/>
        </w:rPr>
        <w:t> </w:t>
      </w:r>
      <w:r>
        <w:rPr>
          <w:color w:val="231F20"/>
        </w:rPr>
        <w:t>màu sắc </w:t>
      </w:r>
      <w:r>
        <w:rPr>
          <w:color w:val="231F20"/>
          <w:spacing w:val="-5"/>
        </w:rPr>
        <w:t>này, </w:t>
      </w:r>
      <w:r>
        <w:rPr>
          <w:color w:val="231F20"/>
        </w:rPr>
        <w:t>hoặc có thể hơn được. Lại nói với các thiên nữ: Các cô nên tạo ra toàn màu vàng. Các thiên nữ tức thì đều hóa ra màu vàng, rồi màu đỏ cũng như thế, đều không thể khởi quán bất tịnh được. Tôn giả A-nê-lô-đầu lại nghĩ: Màu trắng là tùy thuận tưởng bất tịnh.</w:t>
      </w:r>
      <w:r>
        <w:rPr>
          <w:color w:val="231F20"/>
          <w:spacing w:val="-38"/>
        </w:rPr>
        <w:t> </w:t>
      </w:r>
      <w:r>
        <w:rPr>
          <w:color w:val="231F20"/>
        </w:rPr>
        <w:t>Nếu họ</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màu</w:t>
      </w:r>
      <w:r>
        <w:rPr>
          <w:color w:val="231F20"/>
          <w:spacing w:val="-11"/>
        </w:rPr>
        <w:t> </w:t>
      </w:r>
      <w:r>
        <w:rPr>
          <w:color w:val="231F20"/>
        </w:rPr>
        <w:t>trắng,</w:t>
      </w:r>
      <w:r>
        <w:rPr>
          <w:color w:val="231F20"/>
          <w:spacing w:val="-11"/>
        </w:rPr>
        <w:t> </w:t>
      </w:r>
      <w:r>
        <w:rPr>
          <w:color w:val="231F20"/>
        </w:rPr>
        <w:t>thì</w:t>
      </w:r>
      <w:r>
        <w:rPr>
          <w:color w:val="231F20"/>
          <w:spacing w:val="-11"/>
        </w:rPr>
        <w:t> </w:t>
      </w:r>
      <w:r>
        <w:rPr>
          <w:color w:val="231F20"/>
        </w:rPr>
        <w:t>ta</w:t>
      </w:r>
      <w:r>
        <w:rPr>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thắng.</w:t>
      </w:r>
      <w:r>
        <w:rPr>
          <w:color w:val="231F20"/>
          <w:spacing w:val="-11"/>
        </w:rPr>
        <w:t> </w:t>
      </w:r>
      <w:r>
        <w:rPr>
          <w:color w:val="231F20"/>
        </w:rPr>
        <w:t>Lại</w:t>
      </w:r>
      <w:r>
        <w:rPr>
          <w:color w:val="231F20"/>
          <w:spacing w:val="-11"/>
        </w:rPr>
        <w:t> </w:t>
      </w:r>
      <w:r>
        <w:rPr>
          <w:color w:val="231F20"/>
        </w:rPr>
        <w:t>nói</w:t>
      </w:r>
      <w:r>
        <w:rPr>
          <w:color w:val="231F20"/>
          <w:spacing w:val="-11"/>
        </w:rPr>
        <w:t> </w:t>
      </w:r>
      <w:r>
        <w:rPr>
          <w:color w:val="231F20"/>
        </w:rPr>
        <w:t>với</w:t>
      </w:r>
      <w:r>
        <w:rPr>
          <w:color w:val="231F20"/>
          <w:spacing w:val="-11"/>
        </w:rPr>
        <w:t> </w:t>
      </w:r>
      <w:r>
        <w:rPr>
          <w:color w:val="231F20"/>
        </w:rPr>
        <w:t>các</w:t>
      </w:r>
      <w:r>
        <w:rPr>
          <w:color w:val="231F20"/>
          <w:spacing w:val="-11"/>
        </w:rPr>
        <w:t> </w:t>
      </w:r>
      <w:r>
        <w:rPr>
          <w:color w:val="231F20"/>
        </w:rPr>
        <w:t>thiên</w:t>
      </w:r>
      <w:r>
        <w:rPr>
          <w:color w:val="231F20"/>
          <w:spacing w:val="-11"/>
        </w:rPr>
        <w:t> </w:t>
      </w:r>
      <w:r>
        <w:rPr>
          <w:color w:val="231F20"/>
        </w:rPr>
        <w:t>nữ: Các</w:t>
      </w:r>
      <w:r>
        <w:rPr>
          <w:color w:val="231F20"/>
          <w:spacing w:val="-6"/>
        </w:rPr>
        <w:t> </w:t>
      </w:r>
      <w:r>
        <w:rPr>
          <w:color w:val="231F20"/>
        </w:rPr>
        <w:t>cô</w:t>
      </w:r>
      <w:r>
        <w:rPr>
          <w:color w:val="231F20"/>
          <w:spacing w:val="-6"/>
        </w:rPr>
        <w:t> </w:t>
      </w:r>
      <w:r>
        <w:rPr>
          <w:color w:val="231F20"/>
        </w:rPr>
        <w:t>hãy</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màu</w:t>
      </w:r>
      <w:r>
        <w:rPr>
          <w:color w:val="231F20"/>
          <w:spacing w:val="-6"/>
        </w:rPr>
        <w:t> </w:t>
      </w:r>
      <w:r>
        <w:rPr>
          <w:color w:val="231F20"/>
        </w:rPr>
        <w:t>trắng.</w:t>
      </w:r>
      <w:r>
        <w:rPr>
          <w:color w:val="231F20"/>
          <w:spacing w:val="-11"/>
        </w:rPr>
        <w:t> </w:t>
      </w:r>
      <w:r>
        <w:rPr>
          <w:color w:val="231F20"/>
        </w:rPr>
        <w:t>Tức</w:t>
      </w:r>
      <w:r>
        <w:rPr>
          <w:color w:val="231F20"/>
          <w:spacing w:val="-6"/>
        </w:rPr>
        <w:t> </w:t>
      </w:r>
      <w:r>
        <w:rPr>
          <w:color w:val="231F20"/>
        </w:rPr>
        <w:t>thì</w:t>
      </w:r>
      <w:r>
        <w:rPr>
          <w:color w:val="231F20"/>
          <w:spacing w:val="-6"/>
        </w:rPr>
        <w:t> </w:t>
      </w:r>
      <w:r>
        <w:rPr>
          <w:color w:val="231F20"/>
        </w:rPr>
        <w:t>đều</w:t>
      </w:r>
      <w:r>
        <w:rPr>
          <w:color w:val="231F20"/>
          <w:spacing w:val="-6"/>
        </w:rPr>
        <w:t> </w:t>
      </w:r>
      <w:r>
        <w:rPr>
          <w:color w:val="231F20"/>
        </w:rPr>
        <w:t>hiện</w:t>
      </w:r>
      <w:r>
        <w:rPr>
          <w:color w:val="231F20"/>
          <w:spacing w:val="-6"/>
        </w:rPr>
        <w:t> </w:t>
      </w:r>
      <w:r>
        <w:rPr>
          <w:color w:val="231F20"/>
        </w:rPr>
        <w:t>toàn</w:t>
      </w:r>
      <w:r>
        <w:rPr>
          <w:color w:val="231F20"/>
          <w:spacing w:val="-6"/>
        </w:rPr>
        <w:t> </w:t>
      </w:r>
      <w:r>
        <w:rPr>
          <w:color w:val="231F20"/>
        </w:rPr>
        <w:t>màu</w:t>
      </w:r>
      <w:r>
        <w:rPr>
          <w:color w:val="231F20"/>
          <w:spacing w:val="-6"/>
        </w:rPr>
        <w:t> </w:t>
      </w:r>
      <w:r>
        <w:rPr>
          <w:color w:val="231F20"/>
        </w:rPr>
        <w:t>trắng,</w:t>
      </w:r>
      <w:r>
        <w:rPr>
          <w:color w:val="231F20"/>
          <w:spacing w:val="-6"/>
        </w:rPr>
        <w:t> </w:t>
      </w:r>
      <w:r>
        <w:rPr>
          <w:color w:val="231F20"/>
        </w:rPr>
        <w:t>nhưng Tôn giả cũng không thể quán được.</w:t>
      </w:r>
    </w:p>
    <w:p>
      <w:pPr>
        <w:pStyle w:val="BodyText"/>
        <w:spacing w:line="271" w:lineRule="auto" w:before="116"/>
        <w:ind w:right="391"/>
      </w:pPr>
      <w:r>
        <w:rPr>
          <w:color w:val="231F20"/>
        </w:rPr>
        <w:t>Khi đó, Tôn giả A-nê-lô-đầu nhận biết màu sắc này tinh diệu xen lẫn nên không thể khởi quán được, bèn nhắm mắt ngồi yên. </w:t>
      </w:r>
      <w:r>
        <w:rPr>
          <w:color w:val="231F20"/>
          <w:spacing w:val="-4"/>
        </w:rPr>
        <w:t>Các </w:t>
      </w:r>
      <w:r>
        <w:rPr>
          <w:color w:val="231F20"/>
        </w:rPr>
        <w:t>thiên nữ suy nghĩ: Nay Tôn giả này không thể nhớ nghĩ về chúng</w:t>
      </w:r>
      <w:r>
        <w:rPr>
          <w:color w:val="231F20"/>
          <w:spacing w:val="-23"/>
        </w:rPr>
        <w:t> </w:t>
      </w:r>
      <w:r>
        <w:rPr>
          <w:color w:val="231F20"/>
        </w:rPr>
        <w:t>ta. Nhận biết sự việc này xong, bỗng nhiên không</w:t>
      </w:r>
      <w:r>
        <w:rPr>
          <w:color w:val="231F20"/>
          <w:spacing w:val="-4"/>
        </w:rPr>
        <w:t> </w:t>
      </w:r>
      <w:r>
        <w:rPr>
          <w:color w:val="231F20"/>
        </w:rPr>
        <w:t>hiện.</w:t>
      </w:r>
    </w:p>
    <w:p>
      <w:pPr>
        <w:pStyle w:val="BodyText"/>
        <w:spacing w:line="271" w:lineRule="auto"/>
        <w:ind w:right="387"/>
      </w:pPr>
      <w:r>
        <w:rPr>
          <w:color w:val="231F20"/>
        </w:rPr>
        <w:t>Tôn giả A-nê-lô-đầu không thắng được cảnh giới, cảnh giới không thắng được Tôn giả A-nê-lô-đầu. Ví như hai lực sĩ giao đấu không thể cùng thắng. Sự việc kia cũng như thế. Vậy điều ấy làm sao thông?</w:t>
      </w:r>
    </w:p>
    <w:p>
      <w:pPr>
        <w:pStyle w:val="BodyText"/>
        <w:spacing w:line="271" w:lineRule="auto"/>
        <w:ind w:right="392"/>
      </w:pPr>
      <w:r>
        <w:rPr>
          <w:i/>
          <w:color w:val="231F20"/>
        </w:rPr>
        <w:t>Đáp: </w:t>
      </w:r>
      <w:r>
        <w:rPr>
          <w:color w:val="231F20"/>
        </w:rPr>
        <w:t>Tôn giả A-nê-lô-đầu tuy không thể hơn cảnh giới, nhưng các bậc lợi căn khác như Đức Phật, Tôn giả Xá-lợi-phất, Mục-kiền- liên v.v... thì hơn.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Có thể đối với thân Phật tạo ra quán bất tịnh không?</w:t>
      </w:r>
    </w:p>
    <w:p>
      <w:pPr>
        <w:pStyle w:val="BodyText"/>
        <w:spacing w:line="271" w:lineRule="auto" w:before="146"/>
        <w:ind w:left="393" w:right="107"/>
      </w:pPr>
      <w:r>
        <w:rPr>
          <w:i/>
          <w:color w:val="231F20"/>
        </w:rPr>
        <w:t>Đáp: </w:t>
      </w:r>
      <w:r>
        <w:rPr>
          <w:color w:val="231F20"/>
        </w:rPr>
        <w:t>Chỉ có Đức Phật mới có thể tạo ra quán </w:t>
      </w:r>
      <w:r>
        <w:rPr>
          <w:color w:val="231F20"/>
          <w:spacing w:val="-6"/>
        </w:rPr>
        <w:t>ấy, </w:t>
      </w:r>
      <w:r>
        <w:rPr>
          <w:color w:val="231F20"/>
        </w:rPr>
        <w:t>không phải là hàng Nhị thừa có thể tạo được. Vì sao? Vì thân Phật là thanh tịnh không</w:t>
      </w:r>
      <w:r>
        <w:rPr>
          <w:color w:val="231F20"/>
          <w:spacing w:val="-6"/>
        </w:rPr>
        <w:t> </w:t>
      </w:r>
      <w:r>
        <w:rPr>
          <w:color w:val="231F20"/>
        </w:rPr>
        <w:t>cấu</w:t>
      </w:r>
      <w:r>
        <w:rPr>
          <w:color w:val="231F20"/>
          <w:spacing w:val="-6"/>
        </w:rPr>
        <w:t> </w:t>
      </w:r>
      <w:r>
        <w:rPr>
          <w:color w:val="231F20"/>
        </w:rPr>
        <w:t>nhiễm.</w:t>
      </w:r>
      <w:r>
        <w:rPr>
          <w:color w:val="231F20"/>
          <w:spacing w:val="-11"/>
        </w:rPr>
        <w:t> </w:t>
      </w:r>
      <w:r>
        <w:rPr>
          <w:color w:val="231F20"/>
        </w:rPr>
        <w:t>Tất</w:t>
      </w:r>
      <w:r>
        <w:rPr>
          <w:color w:val="231F20"/>
          <w:spacing w:val="-6"/>
        </w:rPr>
        <w:t> </w:t>
      </w:r>
      <w:r>
        <w:rPr>
          <w:color w:val="231F20"/>
        </w:rPr>
        <w:t>cả</w:t>
      </w:r>
      <w:r>
        <w:rPr>
          <w:color w:val="231F20"/>
          <w:spacing w:val="-6"/>
        </w:rPr>
        <w:t> </w:t>
      </w:r>
      <w:r>
        <w:rPr>
          <w:color w:val="231F20"/>
        </w:rPr>
        <w:t>người</w:t>
      </w:r>
      <w:r>
        <w:rPr>
          <w:color w:val="231F20"/>
          <w:spacing w:val="-6"/>
        </w:rPr>
        <w:t> </w:t>
      </w:r>
      <w:r>
        <w:rPr>
          <w:color w:val="231F20"/>
        </w:rPr>
        <w:t>hành</w:t>
      </w:r>
      <w:r>
        <w:rPr>
          <w:color w:val="231F20"/>
          <w:spacing w:val="-5"/>
        </w:rPr>
        <w:t> </w:t>
      </w:r>
      <w:r>
        <w:rPr>
          <w:color w:val="231F20"/>
        </w:rPr>
        <w:t>quán</w:t>
      </w:r>
      <w:r>
        <w:rPr>
          <w:color w:val="231F20"/>
          <w:spacing w:val="-6"/>
        </w:rPr>
        <w:t> </w:t>
      </w:r>
      <w:r>
        <w:rPr>
          <w:color w:val="231F20"/>
        </w:rPr>
        <w:t>bất</w:t>
      </w:r>
      <w:r>
        <w:rPr>
          <w:color w:val="231F20"/>
          <w:spacing w:val="-6"/>
        </w:rPr>
        <w:t> </w:t>
      </w:r>
      <w:r>
        <w:rPr>
          <w:color w:val="231F20"/>
        </w:rPr>
        <w:t>tịnh</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thể</w:t>
      </w:r>
      <w:r>
        <w:rPr>
          <w:color w:val="231F20"/>
          <w:spacing w:val="-5"/>
        </w:rPr>
        <w:t> đối </w:t>
      </w:r>
      <w:r>
        <w:rPr>
          <w:color w:val="231F20"/>
        </w:rPr>
        <w:t>với thân Phật tạo ra tưởng bất tịnh. Chỉ Đức Phật – Thế Tôn mới có thể đối với thân mình tạo ra quán bất tịnh.</w:t>
      </w:r>
    </w:p>
    <w:p>
      <w:pPr>
        <w:pStyle w:val="BodyText"/>
        <w:spacing w:line="271" w:lineRule="auto" w:before="103"/>
        <w:ind w:left="393" w:right="108"/>
      </w:pPr>
      <w:r>
        <w:rPr>
          <w:color w:val="231F20"/>
        </w:rPr>
        <w:t>Lại nữa, quán bất tịnh có hai thứ: </w:t>
      </w:r>
      <w:r>
        <w:rPr>
          <w:i/>
          <w:color w:val="231F20"/>
        </w:rPr>
        <w:t>(1) </w:t>
      </w:r>
      <w:r>
        <w:rPr>
          <w:color w:val="231F20"/>
        </w:rPr>
        <w:t>Quán lỗi lầm tai hại của sắc. </w:t>
      </w:r>
      <w:r>
        <w:rPr>
          <w:i/>
          <w:color w:val="231F20"/>
        </w:rPr>
        <w:t>(2) </w:t>
      </w:r>
      <w:r>
        <w:rPr>
          <w:color w:val="231F20"/>
        </w:rPr>
        <w:t>Quán duyên khởi.</w:t>
      </w:r>
    </w:p>
    <w:p>
      <w:pPr>
        <w:pStyle w:val="BodyText"/>
        <w:spacing w:line="271" w:lineRule="auto" w:before="106"/>
        <w:ind w:left="393" w:right="108"/>
      </w:pPr>
      <w:r>
        <w:rPr>
          <w:color w:val="231F20"/>
        </w:rPr>
        <w:t>Quán</w:t>
      </w:r>
      <w:r>
        <w:rPr>
          <w:color w:val="231F20"/>
          <w:spacing w:val="-9"/>
        </w:rPr>
        <w:t> </w:t>
      </w:r>
      <w:r>
        <w:rPr>
          <w:color w:val="231F20"/>
        </w:rPr>
        <w:t>bất</w:t>
      </w:r>
      <w:r>
        <w:rPr>
          <w:color w:val="231F20"/>
          <w:spacing w:val="-8"/>
        </w:rPr>
        <w:t> </w:t>
      </w:r>
      <w:r>
        <w:rPr>
          <w:color w:val="231F20"/>
        </w:rPr>
        <w:t>tịnh</w:t>
      </w:r>
      <w:r>
        <w:rPr>
          <w:color w:val="231F20"/>
          <w:spacing w:val="-9"/>
        </w:rPr>
        <w:t> </w:t>
      </w:r>
      <w:r>
        <w:rPr>
          <w:color w:val="231F20"/>
        </w:rPr>
        <w:t>quán</w:t>
      </w:r>
      <w:r>
        <w:rPr>
          <w:color w:val="231F20"/>
          <w:spacing w:val="-8"/>
        </w:rPr>
        <w:t> </w:t>
      </w:r>
      <w:r>
        <w:rPr>
          <w:color w:val="231F20"/>
        </w:rPr>
        <w:t>lỗi</w:t>
      </w:r>
      <w:r>
        <w:rPr>
          <w:color w:val="231F20"/>
          <w:spacing w:val="-9"/>
        </w:rPr>
        <w:t> </w:t>
      </w:r>
      <w:r>
        <w:rPr>
          <w:color w:val="231F20"/>
        </w:rPr>
        <w:t>lầm</w:t>
      </w:r>
      <w:r>
        <w:rPr>
          <w:color w:val="231F20"/>
          <w:spacing w:val="-8"/>
        </w:rPr>
        <w:t> </w:t>
      </w:r>
      <w:r>
        <w:rPr>
          <w:color w:val="231F20"/>
        </w:rPr>
        <w:t>tai</w:t>
      </w:r>
      <w:r>
        <w:rPr>
          <w:color w:val="231F20"/>
          <w:spacing w:val="-8"/>
        </w:rPr>
        <w:t> </w:t>
      </w:r>
      <w:r>
        <w:rPr>
          <w:color w:val="231F20"/>
        </w:rPr>
        <w:t>hại</w:t>
      </w:r>
      <w:r>
        <w:rPr>
          <w:color w:val="231F20"/>
          <w:spacing w:val="-9"/>
        </w:rPr>
        <w:t> </w:t>
      </w:r>
      <w:r>
        <w:rPr>
          <w:color w:val="231F20"/>
        </w:rPr>
        <w:t>của</w:t>
      </w:r>
      <w:r>
        <w:rPr>
          <w:color w:val="231F20"/>
          <w:spacing w:val="-8"/>
        </w:rPr>
        <w:t> </w:t>
      </w:r>
      <w:r>
        <w:rPr>
          <w:color w:val="231F20"/>
        </w:rPr>
        <w:t>sắc:</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thể</w:t>
      </w:r>
      <w:r>
        <w:rPr>
          <w:color w:val="231F20"/>
          <w:spacing w:val="-9"/>
        </w:rPr>
        <w:t> </w:t>
      </w:r>
      <w:r>
        <w:rPr>
          <w:color w:val="231F20"/>
        </w:rPr>
        <w:t>đối</w:t>
      </w:r>
      <w:r>
        <w:rPr>
          <w:color w:val="231F20"/>
          <w:spacing w:val="-8"/>
        </w:rPr>
        <w:t> </w:t>
      </w:r>
      <w:r>
        <w:rPr>
          <w:color w:val="231F20"/>
        </w:rPr>
        <w:t>với thân Đức Phật tạo ra quán lỗi lầm tai hại của sắc. Quán bất tịnh có thể</w:t>
      </w:r>
      <w:r>
        <w:rPr>
          <w:color w:val="231F20"/>
          <w:spacing w:val="-12"/>
        </w:rPr>
        <w:t> </w:t>
      </w:r>
      <w:r>
        <w:rPr>
          <w:color w:val="231F20"/>
        </w:rPr>
        <w:t>tạo</w:t>
      </w:r>
      <w:r>
        <w:rPr>
          <w:color w:val="231F20"/>
          <w:spacing w:val="-11"/>
        </w:rPr>
        <w:t> </w:t>
      </w:r>
      <w:r>
        <w:rPr>
          <w:color w:val="231F20"/>
        </w:rPr>
        <w:t>ra</w:t>
      </w:r>
      <w:r>
        <w:rPr>
          <w:color w:val="231F20"/>
          <w:spacing w:val="-11"/>
        </w:rPr>
        <w:t> </w:t>
      </w:r>
      <w:r>
        <w:rPr>
          <w:color w:val="231F20"/>
        </w:rPr>
        <w:t>quán</w:t>
      </w:r>
      <w:r>
        <w:rPr>
          <w:color w:val="231F20"/>
          <w:spacing w:val="-12"/>
        </w:rPr>
        <w:t> </w:t>
      </w:r>
      <w:r>
        <w:rPr>
          <w:color w:val="231F20"/>
        </w:rPr>
        <w:t>duyên</w:t>
      </w:r>
      <w:r>
        <w:rPr>
          <w:color w:val="231F20"/>
          <w:spacing w:val="-11"/>
        </w:rPr>
        <w:t> </w:t>
      </w:r>
      <w:r>
        <w:rPr>
          <w:color w:val="231F20"/>
        </w:rPr>
        <w:t>khởi.</w:t>
      </w:r>
      <w:r>
        <w:rPr>
          <w:color w:val="231F20"/>
          <w:spacing w:val="-11"/>
        </w:rPr>
        <w:t> </w:t>
      </w:r>
      <w:r>
        <w:rPr>
          <w:color w:val="231F20"/>
        </w:rPr>
        <w:t>Ngoài</w:t>
      </w:r>
      <w:r>
        <w:rPr>
          <w:color w:val="231F20"/>
          <w:spacing w:val="-11"/>
        </w:rPr>
        <w:t> </w:t>
      </w:r>
      <w:r>
        <w:rPr>
          <w:color w:val="231F20"/>
        </w:rPr>
        <w:t>ra</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rộng</w:t>
      </w:r>
      <w:r>
        <w:rPr>
          <w:color w:val="231F20"/>
          <w:spacing w:val="-11"/>
        </w:rPr>
        <w:t> </w:t>
      </w:r>
      <w:r>
        <w:rPr>
          <w:color w:val="231F20"/>
        </w:rPr>
        <w:t>như</w:t>
      </w:r>
      <w:r>
        <w:rPr>
          <w:color w:val="231F20"/>
          <w:spacing w:val="-12"/>
        </w:rPr>
        <w:t> </w:t>
      </w:r>
      <w:r>
        <w:rPr>
          <w:color w:val="231F20"/>
        </w:rPr>
        <w:t>ở</w:t>
      </w:r>
      <w:r>
        <w:rPr>
          <w:color w:val="231F20"/>
          <w:spacing w:val="-11"/>
        </w:rPr>
        <w:t> </w:t>
      </w:r>
      <w:r>
        <w:rPr>
          <w:color w:val="231F20"/>
        </w:rPr>
        <w:t>phần</w:t>
      </w:r>
      <w:r>
        <w:rPr>
          <w:color w:val="231F20"/>
          <w:spacing w:val="-11"/>
        </w:rPr>
        <w:t> </w:t>
      </w:r>
      <w:r>
        <w:rPr>
          <w:color w:val="231F20"/>
        </w:rPr>
        <w:t>quán</w:t>
      </w:r>
      <w:r>
        <w:rPr>
          <w:color w:val="231F20"/>
          <w:spacing w:val="-11"/>
        </w:rPr>
        <w:t> </w:t>
      </w:r>
      <w:r>
        <w:rPr>
          <w:color w:val="231F20"/>
        </w:rPr>
        <w:t>bất tịnh của Kiền Độ</w:t>
      </w:r>
      <w:r>
        <w:rPr>
          <w:color w:val="231F20"/>
          <w:spacing w:val="-7"/>
        </w:rPr>
        <w:t> </w:t>
      </w:r>
      <w:r>
        <w:rPr>
          <w:color w:val="231F20"/>
        </w:rPr>
        <w:t>Tạp.</w:t>
      </w:r>
    </w:p>
    <w:p>
      <w:pPr>
        <w:pStyle w:val="BodyText"/>
        <w:spacing w:line="357" w:lineRule="auto" w:before="105"/>
        <w:ind w:left="960" w:right="1514" w:firstLine="0"/>
      </w:pPr>
      <w:r>
        <w:rPr>
          <w:color w:val="231F20"/>
        </w:rPr>
        <w:t>Về niệm xứ: Đều cùng với thân niệm xứ kết hợp. Về trí: Đều cùng với đẳng trí kết hợp.</w:t>
      </w:r>
    </w:p>
    <w:p>
      <w:pPr>
        <w:pStyle w:val="BodyText"/>
        <w:spacing w:line="297" w:lineRule="exact" w:before="0"/>
        <w:ind w:left="960" w:firstLine="0"/>
      </w:pPr>
      <w:r>
        <w:rPr>
          <w:color w:val="231F20"/>
        </w:rPr>
        <w:t>Về tam muội: Không cùng với tam muội kết hợp.</w:t>
      </w:r>
    </w:p>
    <w:p>
      <w:pPr>
        <w:pStyle w:val="BodyText"/>
        <w:spacing w:line="271" w:lineRule="auto" w:before="145"/>
        <w:ind w:left="393" w:right="104"/>
      </w:pPr>
      <w:r>
        <w:rPr>
          <w:color w:val="231F20"/>
        </w:rPr>
        <w:t>Về căn: Nói chung là cùng với hai căn tương ưng là hỷ căn,  xả</w:t>
      </w:r>
      <w:r>
        <w:rPr>
          <w:color w:val="231F20"/>
          <w:spacing w:val="5"/>
        </w:rPr>
        <w:t> </w:t>
      </w:r>
      <w:r>
        <w:rPr>
          <w:color w:val="231F20"/>
        </w:rPr>
        <w:t>căn.</w:t>
      </w:r>
    </w:p>
    <w:p>
      <w:pPr>
        <w:pStyle w:val="BodyText"/>
        <w:spacing w:before="106"/>
        <w:ind w:left="960" w:firstLine="0"/>
      </w:pPr>
      <w:r>
        <w:rPr>
          <w:color w:val="231F20"/>
        </w:rPr>
        <w:t>Quá khứ, vị lai, hiện tại: Là ba đời.</w:t>
      </w:r>
    </w:p>
    <w:p>
      <w:pPr>
        <w:pStyle w:val="BodyText"/>
        <w:spacing w:line="271" w:lineRule="auto" w:before="146"/>
        <w:ind w:left="393" w:right="109"/>
      </w:pPr>
      <w:r>
        <w:rPr>
          <w:color w:val="231F20"/>
        </w:rPr>
        <w:t>Duyên nơi ba đời: Quá khứ duyên nơi quá khứ. Vị lai nếu là sinh thì duyên nơi vị lai, nếu không sinh thì duyên nơi ba đời. Hiện tại duyên nơi hiện tại.</w:t>
      </w:r>
    </w:p>
    <w:p>
      <w:pPr>
        <w:pStyle w:val="BodyText"/>
        <w:spacing w:before="105"/>
        <w:ind w:left="960" w:firstLine="0"/>
      </w:pPr>
      <w:r>
        <w:rPr>
          <w:color w:val="231F20"/>
        </w:rPr>
        <w:t>Thiện, bất thiện, vô ký: Là thiện.</w:t>
      </w:r>
    </w:p>
    <w:p>
      <w:pPr>
        <w:pStyle w:val="BodyText"/>
        <w:spacing w:line="357" w:lineRule="auto" w:before="146"/>
        <w:ind w:left="960" w:right="738" w:firstLine="0"/>
      </w:pPr>
      <w:r>
        <w:rPr>
          <w:color w:val="231F20"/>
        </w:rPr>
        <w:t>Duyên nơi thiện, bất thiện, vô ký: Đều duyên nơi ba thứ. Hệ thuộc ba cõi: Là hệ thuộc cõi sắc.</w:t>
      </w:r>
    </w:p>
    <w:p>
      <w:pPr>
        <w:pStyle w:val="BodyText"/>
        <w:spacing w:line="271" w:lineRule="auto" w:before="0"/>
        <w:ind w:left="393" w:right="108"/>
      </w:pPr>
      <w:r>
        <w:rPr>
          <w:color w:val="231F20"/>
        </w:rPr>
        <w:t>Duyên nơi hệ thuộc ba cõi và không hệ thuộc: Là duyên nơi</w:t>
      </w:r>
      <w:r>
        <w:rPr>
          <w:color w:val="231F20"/>
          <w:spacing w:val="-43"/>
        </w:rPr>
        <w:t> </w:t>
      </w:r>
      <w:r>
        <w:rPr>
          <w:color w:val="231F20"/>
        </w:rPr>
        <w:t>hệ thuộc cõi dục.</w:t>
      </w:r>
    </w:p>
    <w:p>
      <w:pPr>
        <w:pStyle w:val="BodyText"/>
        <w:spacing w:before="108"/>
        <w:ind w:left="960" w:firstLine="0"/>
      </w:pPr>
      <w:r>
        <w:rPr>
          <w:color w:val="231F20"/>
        </w:rPr>
        <w:t>Là học, vô học, phi học phi vô học: Là phi học phi vô học.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color w:val="231F20"/>
        </w:rPr>
        <w:t>Duyên nơi học, vô học, phi học phi vô học: Là duyên nơi phi học phi vô học.</w:t>
      </w:r>
    </w:p>
    <w:p>
      <w:pPr>
        <w:pStyle w:val="BodyText"/>
        <w:spacing w:line="273" w:lineRule="auto" w:before="112"/>
        <w:ind w:right="455"/>
        <w:jc w:val="left"/>
      </w:pPr>
      <w:r>
        <w:rPr>
          <w:color w:val="231F20"/>
        </w:rPr>
        <w:t>Là do kiến đạo đoạn, tu đạo đoạn, không có đoạn: Là do tu đạo</w:t>
      </w:r>
      <w:r>
        <w:rPr>
          <w:color w:val="231F20"/>
          <w:spacing w:val="5"/>
        </w:rPr>
        <w:t> </w:t>
      </w:r>
      <w:r>
        <w:rPr>
          <w:color w:val="231F20"/>
        </w:rPr>
        <w:t>đoạn.</w:t>
      </w:r>
    </w:p>
    <w:p>
      <w:pPr>
        <w:pStyle w:val="BodyText"/>
        <w:spacing w:line="273" w:lineRule="auto" w:before="111"/>
        <w:ind w:right="311"/>
        <w:jc w:val="left"/>
      </w:pPr>
      <w:r>
        <w:rPr>
          <w:color w:val="231F20"/>
        </w:rPr>
        <w:t>Duyên nơi kiến đạo đoạn, tu đạo đoạn, không đoạn: Là duyên nơi tu đạo đoạn.</w:t>
      </w:r>
    </w:p>
    <w:p>
      <w:pPr>
        <w:pStyle w:val="BodyText"/>
        <w:spacing w:before="112"/>
        <w:ind w:left="677" w:firstLine="0"/>
        <w:jc w:val="left"/>
      </w:pPr>
      <w:r>
        <w:rPr>
          <w:color w:val="231F20"/>
        </w:rPr>
        <w:t>Duyên nơi danh, duyên nơi nghĩa: Là duyên nơi nghĩa.</w:t>
      </w:r>
    </w:p>
    <w:p>
      <w:pPr>
        <w:pStyle w:val="BodyText"/>
        <w:spacing w:line="273" w:lineRule="auto" w:before="154"/>
        <w:ind w:right="390"/>
      </w:pPr>
      <w:r>
        <w:rPr>
          <w:color w:val="231F20"/>
        </w:rPr>
        <w:t>Duyên nơi thân mình, thân người khác, không phải thân: Hai thắng xứ thứ nhất, thứ hai duyên nơi thân mình, thân người khác. Ngoài ra duyên nơi thân người khác.</w:t>
      </w:r>
    </w:p>
    <w:p>
      <w:pPr>
        <w:pStyle w:val="BodyText"/>
        <w:spacing w:line="273" w:lineRule="auto" w:before="111"/>
        <w:ind w:right="389"/>
      </w:pPr>
      <w:r>
        <w:rPr>
          <w:color w:val="231F20"/>
        </w:rPr>
        <w:t>Là</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đắc,</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đắc:</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đắc</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phương tiện</w:t>
      </w:r>
      <w:r>
        <w:rPr>
          <w:color w:val="231F20"/>
          <w:spacing w:val="-9"/>
        </w:rPr>
        <w:t> </w:t>
      </w:r>
      <w:r>
        <w:rPr>
          <w:color w:val="231F20"/>
        </w:rPr>
        <w:t>đắc.</w:t>
      </w:r>
      <w:r>
        <w:rPr>
          <w:color w:val="231F20"/>
          <w:spacing w:val="-8"/>
        </w:rPr>
        <w:t> </w:t>
      </w:r>
      <w:r>
        <w:rPr>
          <w:color w:val="231F20"/>
        </w:rPr>
        <w:t>Nơi</w:t>
      </w:r>
      <w:r>
        <w:rPr>
          <w:color w:val="231F20"/>
          <w:spacing w:val="-8"/>
        </w:rPr>
        <w:t> </w:t>
      </w:r>
      <w:r>
        <w:rPr>
          <w:color w:val="231F20"/>
        </w:rPr>
        <w:t>thiền</w:t>
      </w:r>
      <w:r>
        <w:rPr>
          <w:color w:val="231F20"/>
          <w:spacing w:val="-9"/>
        </w:rPr>
        <w:t> </w:t>
      </w:r>
      <w:r>
        <w:rPr>
          <w:color w:val="231F20"/>
        </w:rPr>
        <w:t>thứ</w:t>
      </w:r>
      <w:r>
        <w:rPr>
          <w:color w:val="231F20"/>
          <w:spacing w:val="-7"/>
        </w:rPr>
        <w:t> </w:t>
      </w:r>
      <w:r>
        <w:rPr>
          <w:color w:val="231F20"/>
        </w:rPr>
        <w:t>nhất</w:t>
      </w:r>
      <w:r>
        <w:rPr>
          <w:color w:val="231F20"/>
          <w:spacing w:val="-8"/>
        </w:rPr>
        <w:t> </w:t>
      </w:r>
      <w:r>
        <w:rPr>
          <w:color w:val="231F20"/>
        </w:rPr>
        <w:t>lìa</w:t>
      </w:r>
      <w:r>
        <w:rPr>
          <w:color w:val="231F20"/>
          <w:spacing w:val="-8"/>
        </w:rPr>
        <w:t> </w:t>
      </w:r>
      <w:r>
        <w:rPr>
          <w:color w:val="231F20"/>
        </w:rPr>
        <w:t>dục</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đắc.</w:t>
      </w:r>
      <w:r>
        <w:rPr>
          <w:color w:val="231F20"/>
          <w:spacing w:val="-9"/>
        </w:rPr>
        <w:t> </w:t>
      </w:r>
      <w:r>
        <w:rPr>
          <w:color w:val="231F20"/>
        </w:rPr>
        <w:t>Nơi</w:t>
      </w:r>
      <w:r>
        <w:rPr>
          <w:color w:val="231F20"/>
          <w:spacing w:val="-8"/>
        </w:rPr>
        <w:t> </w:t>
      </w:r>
      <w:r>
        <w:rPr>
          <w:color w:val="231F20"/>
        </w:rPr>
        <w:t>thiền</w:t>
      </w:r>
      <w:r>
        <w:rPr>
          <w:color w:val="231F20"/>
          <w:spacing w:val="-8"/>
        </w:rPr>
        <w:t> </w:t>
      </w:r>
      <w:r>
        <w:rPr>
          <w:color w:val="231F20"/>
        </w:rPr>
        <w:t>thứ</w:t>
      </w:r>
      <w:r>
        <w:rPr>
          <w:color w:val="231F20"/>
          <w:spacing w:val="-7"/>
        </w:rPr>
        <w:t> </w:t>
      </w:r>
      <w:r>
        <w:rPr>
          <w:color w:val="231F20"/>
        </w:rPr>
        <w:t>hai lìa dục của thiền thứ nhất đắc. Thiền thứ tư lìa dục của thiền thứ ba đắc. Do phương tiện khởi hiện ở trước là phương tiện đắc. Đức Phật không dùng phương tiện để khởi hiện ở trước. Phật-bích-chi dùng phương</w:t>
      </w:r>
      <w:r>
        <w:rPr>
          <w:color w:val="231F20"/>
          <w:spacing w:val="-12"/>
        </w:rPr>
        <w:t> </w:t>
      </w:r>
      <w:r>
        <w:rPr>
          <w:color w:val="231F20"/>
        </w:rPr>
        <w:t>tiện</w:t>
      </w:r>
      <w:r>
        <w:rPr>
          <w:color w:val="231F20"/>
          <w:spacing w:val="-12"/>
        </w:rPr>
        <w:t> </w:t>
      </w:r>
      <w:r>
        <w:rPr>
          <w:color w:val="231F20"/>
        </w:rPr>
        <w:t>phẩm</w:t>
      </w:r>
      <w:r>
        <w:rPr>
          <w:color w:val="231F20"/>
          <w:spacing w:val="-11"/>
        </w:rPr>
        <w:t> </w:t>
      </w:r>
      <w:r>
        <w:rPr>
          <w:color w:val="231F20"/>
        </w:rPr>
        <w:t>hạ.</w:t>
      </w:r>
      <w:r>
        <w:rPr>
          <w:color w:val="231F20"/>
          <w:spacing w:val="-17"/>
        </w:rPr>
        <w:t> </w:t>
      </w:r>
      <w:r>
        <w:rPr>
          <w:color w:val="231F20"/>
        </w:rPr>
        <w:t>Thanh</w:t>
      </w:r>
      <w:r>
        <w:rPr>
          <w:color w:val="231F20"/>
          <w:spacing w:val="-11"/>
        </w:rPr>
        <w:t> </w:t>
      </w:r>
      <w:r>
        <w:rPr>
          <w:color w:val="231F20"/>
        </w:rPr>
        <w:t>văn</w:t>
      </w:r>
      <w:r>
        <w:rPr>
          <w:color w:val="231F20"/>
          <w:spacing w:val="-12"/>
        </w:rPr>
        <w:t> </w:t>
      </w:r>
      <w:r>
        <w:rPr>
          <w:color w:val="231F20"/>
        </w:rPr>
        <w:t>hoặc</w:t>
      </w:r>
      <w:r>
        <w:rPr>
          <w:color w:val="231F20"/>
          <w:spacing w:val="-11"/>
        </w:rPr>
        <w:t> </w:t>
      </w:r>
      <w:r>
        <w:rPr>
          <w:color w:val="231F20"/>
        </w:rPr>
        <w:t>dùng</w:t>
      </w:r>
      <w:r>
        <w:rPr>
          <w:color w:val="231F20"/>
          <w:spacing w:val="-12"/>
        </w:rPr>
        <w:t> </w:t>
      </w:r>
      <w:r>
        <w:rPr>
          <w:color w:val="231F20"/>
        </w:rPr>
        <w:t>phương</w:t>
      </w:r>
      <w:r>
        <w:rPr>
          <w:color w:val="231F20"/>
          <w:spacing w:val="-11"/>
        </w:rPr>
        <w:t> </w:t>
      </w:r>
      <w:r>
        <w:rPr>
          <w:color w:val="231F20"/>
        </w:rPr>
        <w:t>tiện</w:t>
      </w:r>
      <w:r>
        <w:rPr>
          <w:color w:val="231F20"/>
          <w:spacing w:val="-12"/>
        </w:rPr>
        <w:t> </w:t>
      </w:r>
      <w:r>
        <w:rPr>
          <w:color w:val="231F20"/>
        </w:rPr>
        <w:t>phẩm</w:t>
      </w:r>
      <w:r>
        <w:rPr>
          <w:color w:val="231F20"/>
          <w:spacing w:val="-11"/>
        </w:rPr>
        <w:t> </w:t>
      </w:r>
      <w:r>
        <w:rPr>
          <w:color w:val="231F20"/>
          <w:spacing w:val="-3"/>
        </w:rPr>
        <w:t>trung, </w:t>
      </w:r>
      <w:r>
        <w:rPr>
          <w:color w:val="231F20"/>
        </w:rPr>
        <w:t>hoặc dùng phương tiện phẩm thượng.</w:t>
      </w:r>
    </w:p>
    <w:p>
      <w:pPr>
        <w:pStyle w:val="BodyText"/>
        <w:spacing w:line="273" w:lineRule="auto" w:before="108"/>
        <w:ind w:right="390"/>
      </w:pPr>
      <w:r>
        <w:rPr>
          <w:color w:val="231F20"/>
        </w:rPr>
        <w:t>Là từng được, chưa từng được: Hàng phàm phu là thân sau cùng</w:t>
      </w:r>
      <w:r>
        <w:rPr>
          <w:color w:val="231F20"/>
          <w:spacing w:val="-14"/>
        </w:rPr>
        <w:t> </w:t>
      </w:r>
      <w:r>
        <w:rPr>
          <w:color w:val="231F20"/>
        </w:rPr>
        <w:t>của</w:t>
      </w:r>
      <w:r>
        <w:rPr>
          <w:color w:val="231F20"/>
          <w:spacing w:val="-18"/>
        </w:rPr>
        <w:t> </w:t>
      </w:r>
      <w:r>
        <w:rPr>
          <w:color w:val="231F20"/>
        </w:rPr>
        <w:t>Thánh</w:t>
      </w:r>
      <w:r>
        <w:rPr>
          <w:color w:val="231F20"/>
          <w:spacing w:val="-13"/>
        </w:rPr>
        <w:t> </w:t>
      </w:r>
      <w:r>
        <w:rPr>
          <w:color w:val="231F20"/>
        </w:rPr>
        <w:t>nhân</w:t>
      </w:r>
      <w:r>
        <w:rPr>
          <w:color w:val="231F20"/>
          <w:spacing w:val="-13"/>
        </w:rPr>
        <w:t> </w:t>
      </w:r>
      <w:r>
        <w:rPr>
          <w:color w:val="231F20"/>
        </w:rPr>
        <w:t>khởi</w:t>
      </w:r>
      <w:r>
        <w:rPr>
          <w:color w:val="231F20"/>
          <w:spacing w:val="-14"/>
        </w:rPr>
        <w:t> </w:t>
      </w:r>
      <w:r>
        <w:rPr>
          <w:color w:val="231F20"/>
        </w:rPr>
        <w:t>là</w:t>
      </w:r>
      <w:r>
        <w:rPr>
          <w:color w:val="231F20"/>
          <w:spacing w:val="-13"/>
        </w:rPr>
        <w:t> </w:t>
      </w:r>
      <w:r>
        <w:rPr>
          <w:color w:val="231F20"/>
        </w:rPr>
        <w:t>từng</w:t>
      </w:r>
      <w:r>
        <w:rPr>
          <w:color w:val="231F20"/>
          <w:spacing w:val="-13"/>
        </w:rPr>
        <w:t> </w:t>
      </w:r>
      <w:r>
        <w:rPr>
          <w:color w:val="231F20"/>
        </w:rPr>
        <w:t>được,</w:t>
      </w:r>
      <w:r>
        <w:rPr>
          <w:color w:val="231F20"/>
          <w:spacing w:val="-13"/>
        </w:rPr>
        <w:t> </w:t>
      </w:r>
      <w:r>
        <w:rPr>
          <w:color w:val="231F20"/>
        </w:rPr>
        <w:t>chưa</w:t>
      </w:r>
      <w:r>
        <w:rPr>
          <w:color w:val="231F20"/>
          <w:spacing w:val="-14"/>
        </w:rPr>
        <w:t> </w:t>
      </w:r>
      <w:r>
        <w:rPr>
          <w:color w:val="231F20"/>
        </w:rPr>
        <w:t>từng</w:t>
      </w:r>
      <w:r>
        <w:rPr>
          <w:color w:val="231F20"/>
          <w:spacing w:val="-13"/>
        </w:rPr>
        <w:t> </w:t>
      </w:r>
      <w:r>
        <w:rPr>
          <w:color w:val="231F20"/>
        </w:rPr>
        <w:t>được.</w:t>
      </w:r>
      <w:r>
        <w:rPr>
          <w:color w:val="231F20"/>
          <w:spacing w:val="-13"/>
        </w:rPr>
        <w:t> </w:t>
      </w:r>
      <w:r>
        <w:rPr>
          <w:color w:val="231F20"/>
        </w:rPr>
        <w:t>Hàng</w:t>
      </w:r>
      <w:r>
        <w:rPr>
          <w:color w:val="231F20"/>
          <w:spacing w:val="-13"/>
        </w:rPr>
        <w:t> </w:t>
      </w:r>
      <w:r>
        <w:rPr>
          <w:color w:val="231F20"/>
        </w:rPr>
        <w:t>phàm phu khác khởi là từng được.</w:t>
      </w:r>
    </w:p>
    <w:p>
      <w:pPr>
        <w:pStyle w:val="BodyText"/>
        <w:spacing w:before="111"/>
        <w:ind w:left="677" w:firstLine="0"/>
      </w:pPr>
      <w:r>
        <w:rPr>
          <w:color w:val="231F20"/>
        </w:rPr>
        <w:t>Tám Thắng xứ: Trong có tưởng sắc, quán sắc ngoài.</w:t>
      </w:r>
    </w:p>
    <w:p>
      <w:pPr>
        <w:pStyle w:val="BodyText"/>
        <w:spacing w:line="273" w:lineRule="auto" w:before="154"/>
        <w:ind w:right="391"/>
      </w:pPr>
      <w:r>
        <w:rPr>
          <w:color w:val="231F20"/>
        </w:rPr>
        <w:t>Trong có tưởng sắc: Là quán sắc của thân mình, tu tưởng sắc, không lìa tưởng sắc.</w:t>
      </w:r>
    </w:p>
    <w:p>
      <w:pPr>
        <w:pStyle w:val="BodyText"/>
        <w:spacing w:line="364" w:lineRule="auto" w:before="112"/>
        <w:ind w:left="677" w:right="304" w:firstLine="0"/>
        <w:jc w:val="left"/>
      </w:pPr>
      <w:r>
        <w:rPr>
          <w:color w:val="231F20"/>
        </w:rPr>
        <w:t>Quán sắc ngoài: Là quán một ít sắc ngoài, hoặc đẹp hoặc xấu. Một ít có hai thứ: </w:t>
      </w:r>
      <w:r>
        <w:rPr>
          <w:i/>
          <w:color w:val="231F20"/>
        </w:rPr>
        <w:t>(1) </w:t>
      </w:r>
      <w:r>
        <w:rPr>
          <w:color w:val="231F20"/>
        </w:rPr>
        <w:t>Một ít của cảnh giới. </w:t>
      </w:r>
      <w:r>
        <w:rPr>
          <w:i/>
          <w:color w:val="231F20"/>
        </w:rPr>
        <w:t>(2) </w:t>
      </w:r>
      <w:r>
        <w:rPr>
          <w:color w:val="231F20"/>
        </w:rPr>
        <w:t>Một ít của tự tại. Sắc đẹp: Là các sắc xanh vàng đỏ trắng không xấu, không </w:t>
      </w:r>
      <w:r>
        <w:rPr>
          <w:color w:val="231F20"/>
          <w:spacing w:val="-3"/>
        </w:rPr>
        <w:t>hoại. </w:t>
      </w:r>
      <w:r>
        <w:rPr>
          <w:color w:val="231F20"/>
        </w:rPr>
        <w:t>Sắc xấu: Là các sắc xanh vàng đỏ trắng xấu, hư hoại.</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9"/>
      </w:pPr>
      <w:r>
        <w:rPr>
          <w:color w:val="231F20"/>
        </w:rPr>
        <w:t>Đối với sắc này </w:t>
      </w:r>
      <w:r>
        <w:rPr>
          <w:color w:val="231F20"/>
          <w:spacing w:val="-3"/>
        </w:rPr>
        <w:t>sinh </w:t>
      </w:r>
      <w:r>
        <w:rPr>
          <w:color w:val="231F20"/>
        </w:rPr>
        <w:t>tri </w:t>
      </w:r>
      <w:r>
        <w:rPr>
          <w:color w:val="231F20"/>
          <w:spacing w:val="-3"/>
        </w:rPr>
        <w:t>kiến </w:t>
      </w:r>
      <w:r>
        <w:rPr>
          <w:color w:val="231F20"/>
        </w:rPr>
        <w:t>thù </w:t>
      </w:r>
      <w:r>
        <w:rPr>
          <w:color w:val="231F20"/>
          <w:spacing w:val="-3"/>
        </w:rPr>
        <w:t>thắng: </w:t>
      </w:r>
      <w:r>
        <w:rPr>
          <w:color w:val="231F20"/>
        </w:rPr>
        <w:t>Là dứt bỏ ái ở cõi </w:t>
      </w:r>
      <w:r>
        <w:rPr>
          <w:color w:val="231F20"/>
          <w:spacing w:val="-3"/>
        </w:rPr>
        <w:t>dục, vượt </w:t>
      </w:r>
      <w:r>
        <w:rPr>
          <w:color w:val="231F20"/>
        </w:rPr>
        <w:t>qua dục ái, </w:t>
      </w:r>
      <w:r>
        <w:rPr>
          <w:color w:val="231F20"/>
          <w:spacing w:val="-3"/>
        </w:rPr>
        <w:t>duyên </w:t>
      </w:r>
      <w:r>
        <w:rPr>
          <w:color w:val="231F20"/>
        </w:rPr>
        <w:t>lấy sắc </w:t>
      </w:r>
      <w:r>
        <w:rPr>
          <w:color w:val="231F20"/>
          <w:spacing w:val="-3"/>
        </w:rPr>
        <w:t>trước, </w:t>
      </w:r>
      <w:r>
        <w:rPr>
          <w:color w:val="231F20"/>
        </w:rPr>
        <w:t>đều </w:t>
      </w:r>
      <w:r>
        <w:rPr>
          <w:color w:val="231F20"/>
          <w:spacing w:val="-3"/>
        </w:rPr>
        <w:t>được </w:t>
      </w:r>
      <w:r>
        <w:rPr>
          <w:color w:val="231F20"/>
        </w:rPr>
        <w:t>tự </w:t>
      </w:r>
      <w:r>
        <w:rPr>
          <w:color w:val="231F20"/>
          <w:spacing w:val="-3"/>
        </w:rPr>
        <w:t>tại. </w:t>
      </w:r>
      <w:r>
        <w:rPr>
          <w:color w:val="231F20"/>
        </w:rPr>
        <w:t>Đó gọi là </w:t>
      </w:r>
      <w:r>
        <w:rPr>
          <w:color w:val="231F20"/>
          <w:spacing w:val="-3"/>
        </w:rPr>
        <w:t>thù thắng.</w:t>
      </w:r>
      <w:r>
        <w:rPr>
          <w:color w:val="231F20"/>
          <w:spacing w:val="-22"/>
        </w:rPr>
        <w:t> </w:t>
      </w:r>
      <w:r>
        <w:rPr>
          <w:color w:val="231F20"/>
          <w:spacing w:val="-3"/>
        </w:rPr>
        <w:t>Cũng</w:t>
      </w:r>
      <w:r>
        <w:rPr>
          <w:color w:val="231F20"/>
          <w:spacing w:val="-21"/>
        </w:rPr>
        <w:t> </w:t>
      </w:r>
      <w:r>
        <w:rPr>
          <w:color w:val="231F20"/>
        </w:rPr>
        <w:t>như</w:t>
      </w:r>
      <w:r>
        <w:rPr>
          <w:color w:val="231F20"/>
          <w:spacing w:val="-21"/>
        </w:rPr>
        <w:t> </w:t>
      </w:r>
      <w:r>
        <w:rPr>
          <w:color w:val="231F20"/>
        </w:rPr>
        <w:t>gia</w:t>
      </w:r>
      <w:r>
        <w:rPr>
          <w:color w:val="231F20"/>
          <w:spacing w:val="-21"/>
        </w:rPr>
        <w:t> </w:t>
      </w:r>
      <w:r>
        <w:rPr>
          <w:color w:val="231F20"/>
          <w:spacing w:val="-3"/>
        </w:rPr>
        <w:t>chủ,</w:t>
      </w:r>
      <w:r>
        <w:rPr>
          <w:color w:val="231F20"/>
          <w:spacing w:val="-21"/>
        </w:rPr>
        <w:t> </w:t>
      </w:r>
      <w:r>
        <w:rPr>
          <w:color w:val="231F20"/>
        </w:rPr>
        <w:t>con</w:t>
      </w:r>
      <w:r>
        <w:rPr>
          <w:color w:val="231F20"/>
          <w:spacing w:val="-21"/>
        </w:rPr>
        <w:t> </w:t>
      </w:r>
      <w:r>
        <w:rPr>
          <w:color w:val="231F20"/>
        </w:rPr>
        <w:t>của</w:t>
      </w:r>
      <w:r>
        <w:rPr>
          <w:color w:val="231F20"/>
          <w:spacing w:val="-21"/>
        </w:rPr>
        <w:t> </w:t>
      </w:r>
      <w:r>
        <w:rPr>
          <w:color w:val="231F20"/>
        </w:rPr>
        <w:t>gia</w:t>
      </w:r>
      <w:r>
        <w:rPr>
          <w:color w:val="231F20"/>
          <w:spacing w:val="-21"/>
        </w:rPr>
        <w:t> </w:t>
      </w:r>
      <w:r>
        <w:rPr>
          <w:color w:val="231F20"/>
        </w:rPr>
        <w:t>chủ</w:t>
      </w:r>
      <w:r>
        <w:rPr>
          <w:color w:val="231F20"/>
          <w:spacing w:val="-21"/>
        </w:rPr>
        <w:t> </w:t>
      </w:r>
      <w:r>
        <w:rPr>
          <w:color w:val="231F20"/>
        </w:rPr>
        <w:t>sai</w:t>
      </w:r>
      <w:r>
        <w:rPr>
          <w:color w:val="231F20"/>
          <w:spacing w:val="-21"/>
        </w:rPr>
        <w:t> </w:t>
      </w:r>
      <w:r>
        <w:rPr>
          <w:color w:val="231F20"/>
          <w:spacing w:val="-3"/>
        </w:rPr>
        <w:t>khiến</w:t>
      </w:r>
      <w:r>
        <w:rPr>
          <w:color w:val="231F20"/>
          <w:spacing w:val="-21"/>
        </w:rPr>
        <w:t> </w:t>
      </w:r>
      <w:r>
        <w:rPr>
          <w:color w:val="231F20"/>
        </w:rPr>
        <w:t>đám</w:t>
      </w:r>
      <w:r>
        <w:rPr>
          <w:color w:val="231F20"/>
          <w:spacing w:val="-21"/>
        </w:rPr>
        <w:t> </w:t>
      </w:r>
      <w:r>
        <w:rPr>
          <w:color w:val="231F20"/>
        </w:rPr>
        <w:t>nô</w:t>
      </w:r>
      <w:r>
        <w:rPr>
          <w:color w:val="231F20"/>
          <w:spacing w:val="-21"/>
        </w:rPr>
        <w:t> </w:t>
      </w:r>
      <w:r>
        <w:rPr>
          <w:color w:val="231F20"/>
        </w:rPr>
        <w:t>tỳ</w:t>
      </w:r>
      <w:r>
        <w:rPr>
          <w:color w:val="231F20"/>
          <w:spacing w:val="-21"/>
        </w:rPr>
        <w:t> </w:t>
      </w:r>
      <w:r>
        <w:rPr>
          <w:color w:val="231F20"/>
        </w:rPr>
        <w:t>đều</w:t>
      </w:r>
      <w:r>
        <w:rPr>
          <w:color w:val="231F20"/>
          <w:spacing w:val="-21"/>
        </w:rPr>
        <w:t> </w:t>
      </w:r>
      <w:r>
        <w:rPr>
          <w:color w:val="231F20"/>
          <w:spacing w:val="-3"/>
        </w:rPr>
        <w:t>được </w:t>
      </w:r>
      <w:r>
        <w:rPr>
          <w:color w:val="231F20"/>
        </w:rPr>
        <w:t>tự</w:t>
      </w:r>
      <w:r>
        <w:rPr>
          <w:color w:val="231F20"/>
          <w:spacing w:val="-8"/>
        </w:rPr>
        <w:t> </w:t>
      </w:r>
      <w:r>
        <w:rPr>
          <w:color w:val="231F20"/>
          <w:spacing w:val="-3"/>
        </w:rPr>
        <w:t>tại.</w:t>
      </w:r>
      <w:r>
        <w:rPr>
          <w:color w:val="231F20"/>
          <w:spacing w:val="-7"/>
        </w:rPr>
        <w:t> </w:t>
      </w:r>
      <w:r>
        <w:rPr>
          <w:color w:val="231F20"/>
        </w:rPr>
        <w:t>Sự</w:t>
      </w:r>
      <w:r>
        <w:rPr>
          <w:color w:val="231F20"/>
          <w:spacing w:val="-8"/>
        </w:rPr>
        <w:t> </w:t>
      </w:r>
      <w:r>
        <w:rPr>
          <w:color w:val="231F20"/>
          <w:spacing w:val="-3"/>
        </w:rPr>
        <w:t>duyên</w:t>
      </w:r>
      <w:r>
        <w:rPr>
          <w:color w:val="231F20"/>
          <w:spacing w:val="-7"/>
        </w:rPr>
        <w:t> </w:t>
      </w:r>
      <w:r>
        <w:rPr>
          <w:color w:val="231F20"/>
        </w:rPr>
        <w:t>lấy</w:t>
      </w:r>
      <w:r>
        <w:rPr>
          <w:color w:val="231F20"/>
          <w:spacing w:val="-8"/>
        </w:rPr>
        <w:t> </w:t>
      </w:r>
      <w:r>
        <w:rPr>
          <w:color w:val="231F20"/>
        </w:rPr>
        <w:t>kia</w:t>
      </w:r>
      <w:r>
        <w:rPr>
          <w:color w:val="231F20"/>
          <w:spacing w:val="-7"/>
        </w:rPr>
        <w:t> </w:t>
      </w:r>
      <w:r>
        <w:rPr>
          <w:color w:val="231F20"/>
          <w:spacing w:val="-3"/>
        </w:rPr>
        <w:t>cũng</w:t>
      </w:r>
      <w:r>
        <w:rPr>
          <w:color w:val="231F20"/>
          <w:spacing w:val="-8"/>
        </w:rPr>
        <w:t> </w:t>
      </w:r>
      <w:r>
        <w:rPr>
          <w:color w:val="231F20"/>
        </w:rPr>
        <w:t>như</w:t>
      </w:r>
      <w:r>
        <w:rPr>
          <w:color w:val="231F20"/>
          <w:spacing w:val="-7"/>
        </w:rPr>
        <w:t> </w:t>
      </w:r>
      <w:r>
        <w:rPr>
          <w:color w:val="231F20"/>
          <w:spacing w:val="-3"/>
        </w:rPr>
        <w:t>thế.</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11"/>
        </w:rPr>
        <w:t> </w:t>
      </w:r>
      <w:r>
        <w:rPr>
          <w:color w:val="231F20"/>
          <w:spacing w:val="-3"/>
        </w:rPr>
        <w:t>Thắng</w:t>
      </w:r>
      <w:r>
        <w:rPr>
          <w:color w:val="231F20"/>
          <w:spacing w:val="-8"/>
        </w:rPr>
        <w:t> </w:t>
      </w:r>
      <w:r>
        <w:rPr>
          <w:color w:val="231F20"/>
        </w:rPr>
        <w:t>xứ</w:t>
      </w:r>
      <w:r>
        <w:rPr>
          <w:color w:val="231F20"/>
          <w:spacing w:val="-7"/>
        </w:rPr>
        <w:t> </w:t>
      </w:r>
      <w:r>
        <w:rPr>
          <w:color w:val="231F20"/>
        </w:rPr>
        <w:t>thứ</w:t>
      </w:r>
      <w:r>
        <w:rPr>
          <w:color w:val="231F20"/>
          <w:spacing w:val="-8"/>
        </w:rPr>
        <w:t> </w:t>
      </w:r>
      <w:r>
        <w:rPr>
          <w:color w:val="231F20"/>
          <w:spacing w:val="-3"/>
        </w:rPr>
        <w:t>nhất.</w:t>
      </w:r>
    </w:p>
    <w:p>
      <w:pPr>
        <w:pStyle w:val="BodyText"/>
        <w:spacing w:line="271" w:lineRule="auto"/>
        <w:ind w:left="393" w:right="107"/>
      </w:pPr>
      <w:r>
        <w:rPr>
          <w:color w:val="231F20"/>
        </w:rPr>
        <w:t>Thứ</w:t>
      </w:r>
      <w:r>
        <w:rPr>
          <w:color w:val="231F20"/>
          <w:spacing w:val="-21"/>
        </w:rPr>
        <w:t> </w:t>
      </w:r>
      <w:r>
        <w:rPr>
          <w:color w:val="231F20"/>
        </w:rPr>
        <w:t>nhất:</w:t>
      </w:r>
      <w:r>
        <w:rPr>
          <w:color w:val="231F20"/>
          <w:spacing w:val="-20"/>
        </w:rPr>
        <w:t> </w:t>
      </w:r>
      <w:r>
        <w:rPr>
          <w:color w:val="231F20"/>
        </w:rPr>
        <w:t>Là</w:t>
      </w:r>
      <w:r>
        <w:rPr>
          <w:color w:val="231F20"/>
          <w:spacing w:val="-21"/>
        </w:rPr>
        <w:t> </w:t>
      </w:r>
      <w:r>
        <w:rPr>
          <w:color w:val="231F20"/>
        </w:rPr>
        <w:t>theo</w:t>
      </w:r>
      <w:r>
        <w:rPr>
          <w:color w:val="231F20"/>
          <w:spacing w:val="-20"/>
        </w:rPr>
        <w:t> </w:t>
      </w:r>
      <w:r>
        <w:rPr>
          <w:color w:val="231F20"/>
        </w:rPr>
        <w:t>thứ</w:t>
      </w:r>
      <w:r>
        <w:rPr>
          <w:color w:val="231F20"/>
          <w:spacing w:val="-21"/>
        </w:rPr>
        <w:t> </w:t>
      </w:r>
      <w:r>
        <w:rPr>
          <w:color w:val="231F20"/>
        </w:rPr>
        <w:t>lớp</w:t>
      </w:r>
      <w:r>
        <w:rPr>
          <w:color w:val="231F20"/>
          <w:spacing w:val="-20"/>
        </w:rPr>
        <w:t> </w:t>
      </w:r>
      <w:r>
        <w:rPr>
          <w:color w:val="231F20"/>
        </w:rPr>
        <w:t>ở</w:t>
      </w:r>
      <w:r>
        <w:rPr>
          <w:color w:val="231F20"/>
          <w:spacing w:val="-21"/>
        </w:rPr>
        <w:t> </w:t>
      </w:r>
      <w:r>
        <w:rPr>
          <w:color w:val="231F20"/>
        </w:rPr>
        <w:t>nơi</w:t>
      </w:r>
      <w:r>
        <w:rPr>
          <w:color w:val="231F20"/>
          <w:spacing w:val="-20"/>
        </w:rPr>
        <w:t> </w:t>
      </w:r>
      <w:r>
        <w:rPr>
          <w:color w:val="231F20"/>
        </w:rPr>
        <w:t>đầu,</w:t>
      </w:r>
      <w:r>
        <w:rPr>
          <w:color w:val="231F20"/>
          <w:spacing w:val="-21"/>
        </w:rPr>
        <w:t> </w:t>
      </w:r>
      <w:r>
        <w:rPr>
          <w:color w:val="231F20"/>
        </w:rPr>
        <w:t>nên</w:t>
      </w:r>
      <w:r>
        <w:rPr>
          <w:color w:val="231F20"/>
          <w:spacing w:val="-20"/>
        </w:rPr>
        <w:t> </w:t>
      </w:r>
      <w:r>
        <w:rPr>
          <w:color w:val="231F20"/>
        </w:rPr>
        <w:t>gọi</w:t>
      </w:r>
      <w:r>
        <w:rPr>
          <w:color w:val="231F20"/>
          <w:spacing w:val="-21"/>
        </w:rPr>
        <w:t> </w:t>
      </w:r>
      <w:r>
        <w:rPr>
          <w:color w:val="231F20"/>
        </w:rPr>
        <w:t>là</w:t>
      </w:r>
      <w:r>
        <w:rPr>
          <w:color w:val="231F20"/>
          <w:spacing w:val="-20"/>
        </w:rPr>
        <w:t> </w:t>
      </w:r>
      <w:r>
        <w:rPr>
          <w:color w:val="231F20"/>
        </w:rPr>
        <w:t>thứ</w:t>
      </w:r>
      <w:r>
        <w:rPr>
          <w:color w:val="231F20"/>
          <w:spacing w:val="-21"/>
        </w:rPr>
        <w:t> </w:t>
      </w:r>
      <w:r>
        <w:rPr>
          <w:color w:val="231F20"/>
        </w:rPr>
        <w:t>nhất.</w:t>
      </w:r>
      <w:r>
        <w:rPr>
          <w:color w:val="231F20"/>
          <w:spacing w:val="-20"/>
        </w:rPr>
        <w:t> </w:t>
      </w:r>
      <w:r>
        <w:rPr>
          <w:color w:val="231F20"/>
        </w:rPr>
        <w:t>Lại</w:t>
      </w:r>
      <w:r>
        <w:rPr>
          <w:color w:val="231F20"/>
          <w:spacing w:val="-21"/>
        </w:rPr>
        <w:t> </w:t>
      </w:r>
      <w:r>
        <w:rPr>
          <w:color w:val="231F20"/>
        </w:rPr>
        <w:t>nữa, lúc</w:t>
      </w:r>
      <w:r>
        <w:rPr>
          <w:color w:val="231F20"/>
          <w:spacing w:val="-8"/>
        </w:rPr>
        <w:t> </w:t>
      </w:r>
      <w:r>
        <w:rPr>
          <w:color w:val="231F20"/>
        </w:rPr>
        <w:t>theo</w:t>
      </w:r>
      <w:r>
        <w:rPr>
          <w:color w:val="231F20"/>
          <w:spacing w:val="-7"/>
        </w:rPr>
        <w:t> </w:t>
      </w:r>
      <w:r>
        <w:rPr>
          <w:color w:val="231F20"/>
        </w:rPr>
        <w:t>thứ</w:t>
      </w:r>
      <w:r>
        <w:rPr>
          <w:color w:val="231F20"/>
          <w:spacing w:val="-7"/>
        </w:rPr>
        <w:t> </w:t>
      </w:r>
      <w:r>
        <w:rPr>
          <w:color w:val="231F20"/>
        </w:rPr>
        <w:t>lớp</w:t>
      </w:r>
      <w:r>
        <w:rPr>
          <w:color w:val="231F20"/>
          <w:spacing w:val="-7"/>
        </w:rPr>
        <w:t> </w:t>
      </w:r>
      <w:r>
        <w:rPr>
          <w:color w:val="231F20"/>
        </w:rPr>
        <w:t>nhập</w:t>
      </w:r>
      <w:r>
        <w:rPr>
          <w:color w:val="231F20"/>
          <w:spacing w:val="-7"/>
        </w:rPr>
        <w:t> </w:t>
      </w:r>
      <w:r>
        <w:rPr>
          <w:color w:val="231F20"/>
        </w:rPr>
        <w:t>định</w:t>
      </w:r>
      <w:r>
        <w:rPr>
          <w:color w:val="231F20"/>
          <w:spacing w:val="-8"/>
        </w:rPr>
        <w:t> </w:t>
      </w:r>
      <w:r>
        <w:rPr>
          <w:color w:val="231F20"/>
        </w:rPr>
        <w:t>kia,</w:t>
      </w:r>
      <w:r>
        <w:rPr>
          <w:color w:val="231F20"/>
          <w:spacing w:val="-7"/>
        </w:rPr>
        <w:t> </w:t>
      </w:r>
      <w:r>
        <w:rPr>
          <w:color w:val="231F20"/>
        </w:rPr>
        <w:t>vì</w:t>
      </w:r>
      <w:r>
        <w:rPr>
          <w:color w:val="231F20"/>
          <w:spacing w:val="-7"/>
        </w:rPr>
        <w:t> </w:t>
      </w:r>
      <w:r>
        <w:rPr>
          <w:color w:val="231F20"/>
        </w:rPr>
        <w:t>nhập</w:t>
      </w:r>
      <w:r>
        <w:rPr>
          <w:color w:val="231F20"/>
          <w:spacing w:val="-7"/>
        </w:rPr>
        <w:t> </w:t>
      </w:r>
      <w:r>
        <w:rPr>
          <w:color w:val="231F20"/>
        </w:rPr>
        <w:t>đầu</w:t>
      </w:r>
      <w:r>
        <w:rPr>
          <w:color w:val="231F20"/>
          <w:spacing w:val="-7"/>
        </w:rPr>
        <w:t> </w:t>
      </w:r>
      <w:r>
        <w:rPr>
          <w:color w:val="231F20"/>
        </w:rPr>
        <w:t>tiên</w:t>
      </w:r>
      <w:r>
        <w:rPr>
          <w:color w:val="231F20"/>
          <w:spacing w:val="-8"/>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thứ</w:t>
      </w:r>
      <w:r>
        <w:rPr>
          <w:color w:val="231F20"/>
          <w:spacing w:val="-7"/>
        </w:rPr>
        <w:t> </w:t>
      </w:r>
      <w:r>
        <w:rPr>
          <w:color w:val="231F20"/>
        </w:rPr>
        <w:t>nhất.</w:t>
      </w:r>
    </w:p>
    <w:p>
      <w:pPr>
        <w:pStyle w:val="BodyText"/>
        <w:spacing w:line="271" w:lineRule="auto"/>
        <w:ind w:left="393" w:right="107"/>
      </w:pPr>
      <w:r>
        <w:rPr>
          <w:color w:val="231F20"/>
        </w:rPr>
        <w:t>Thắng xứ: Là nếu nhập định này thì sắc, thọ, tưởng, hành,</w:t>
      </w:r>
      <w:r>
        <w:rPr>
          <w:color w:val="231F20"/>
          <w:spacing w:val="-39"/>
        </w:rPr>
        <w:t> </w:t>
      </w:r>
      <w:r>
        <w:rPr>
          <w:color w:val="231F20"/>
        </w:rPr>
        <w:t>thức đều thiện. Đó gọi là Thắng</w:t>
      </w:r>
      <w:r>
        <w:rPr>
          <w:color w:val="231F20"/>
          <w:spacing w:val="-7"/>
        </w:rPr>
        <w:t> </w:t>
      </w:r>
      <w:r>
        <w:rPr>
          <w:color w:val="231F20"/>
        </w:rPr>
        <w:t>xứ.</w:t>
      </w:r>
    </w:p>
    <w:p>
      <w:pPr>
        <w:pStyle w:val="BodyText"/>
        <w:spacing w:line="362" w:lineRule="auto" w:before="113"/>
        <w:ind w:left="960" w:right="311" w:firstLine="0"/>
        <w:jc w:val="left"/>
      </w:pPr>
      <w:r>
        <w:rPr>
          <w:color w:val="231F20"/>
        </w:rPr>
        <w:t>Như Thắng xứ thứ nhất, thì Thắng xứ thứ hai cũng như vậy. Dị biệt: Trước quán ít, nay quán nhiều.</w:t>
      </w:r>
    </w:p>
    <w:p>
      <w:pPr>
        <w:pStyle w:val="BodyText"/>
        <w:spacing w:line="362" w:lineRule="auto" w:before="0"/>
        <w:ind w:left="960" w:firstLine="0"/>
        <w:jc w:val="left"/>
      </w:pPr>
      <w:r>
        <w:rPr>
          <w:color w:val="231F20"/>
        </w:rPr>
        <w:t>Nhiều có hai thứ: </w:t>
      </w:r>
      <w:r>
        <w:rPr>
          <w:i/>
          <w:color w:val="231F20"/>
        </w:rPr>
        <w:t>(1) </w:t>
      </w:r>
      <w:r>
        <w:rPr>
          <w:color w:val="231F20"/>
        </w:rPr>
        <w:t>Nhiều của cảnh giới. </w:t>
      </w:r>
      <w:r>
        <w:rPr>
          <w:i/>
          <w:color w:val="231F20"/>
        </w:rPr>
        <w:t>(2) </w:t>
      </w:r>
      <w:r>
        <w:rPr>
          <w:color w:val="231F20"/>
        </w:rPr>
        <w:t>Nhiều của tự tại. Phần còn lại như trên đã nói.</w:t>
      </w:r>
    </w:p>
    <w:p>
      <w:pPr>
        <w:pStyle w:val="BodyText"/>
        <w:spacing w:before="0"/>
        <w:ind w:left="960" w:firstLine="0"/>
        <w:jc w:val="left"/>
      </w:pPr>
      <w:r>
        <w:rPr>
          <w:color w:val="231F20"/>
        </w:rPr>
        <w:t>Trong không có tưởng sắc, quán sắc ngoài.</w:t>
      </w:r>
    </w:p>
    <w:p>
      <w:pPr>
        <w:pStyle w:val="BodyText"/>
        <w:spacing w:line="271" w:lineRule="auto" w:before="152"/>
        <w:ind w:left="393" w:right="107"/>
      </w:pPr>
      <w:r>
        <w:rPr>
          <w:color w:val="231F20"/>
        </w:rPr>
        <w:t>Trong không có tưởng sắc: Là trong không tu tưởng sắc, lìa tưởng sắc, quán một ít sắc ngoài. Phần còn lại nói rộng như trên. Đó gọi là Thắng xứ thứ ba.</w:t>
      </w:r>
    </w:p>
    <w:p>
      <w:pPr>
        <w:pStyle w:val="BodyText"/>
        <w:ind w:left="960" w:firstLine="0"/>
      </w:pPr>
      <w:r>
        <w:rPr>
          <w:color w:val="231F20"/>
        </w:rPr>
        <w:t>Như Thắng xứ thứ ba, thì Thắng xứ thứ tư cũng như vậy.</w:t>
      </w:r>
    </w:p>
    <w:p>
      <w:pPr>
        <w:pStyle w:val="BodyText"/>
        <w:spacing w:line="271" w:lineRule="auto" w:before="153"/>
        <w:ind w:left="393" w:right="107"/>
      </w:pPr>
      <w:r>
        <w:rPr>
          <w:color w:val="231F20"/>
        </w:rPr>
        <w:t>Dị</w:t>
      </w:r>
      <w:r>
        <w:rPr>
          <w:color w:val="231F20"/>
          <w:spacing w:val="-9"/>
        </w:rPr>
        <w:t> </w:t>
      </w:r>
      <w:r>
        <w:rPr>
          <w:color w:val="231F20"/>
        </w:rPr>
        <w:t>biệt:</w:t>
      </w:r>
      <w:r>
        <w:rPr>
          <w:color w:val="231F20"/>
          <w:spacing w:val="-13"/>
        </w:rPr>
        <w:t> </w:t>
      </w:r>
      <w:r>
        <w:rPr>
          <w:color w:val="231F20"/>
        </w:rPr>
        <w:t>Thắng</w:t>
      </w:r>
      <w:r>
        <w:rPr>
          <w:color w:val="231F20"/>
          <w:spacing w:val="-8"/>
        </w:rPr>
        <w:t> </w:t>
      </w:r>
      <w:r>
        <w:rPr>
          <w:color w:val="231F20"/>
        </w:rPr>
        <w:t>xứ</w:t>
      </w:r>
      <w:r>
        <w:rPr>
          <w:color w:val="231F20"/>
          <w:spacing w:val="-9"/>
        </w:rPr>
        <w:t> </w:t>
      </w:r>
      <w:r>
        <w:rPr>
          <w:color w:val="231F20"/>
        </w:rPr>
        <w:t>thứ</w:t>
      </w:r>
      <w:r>
        <w:rPr>
          <w:color w:val="231F20"/>
          <w:spacing w:val="-8"/>
        </w:rPr>
        <w:t> </w:t>
      </w:r>
      <w:r>
        <w:rPr>
          <w:color w:val="231F20"/>
        </w:rPr>
        <w:t>ba</w:t>
      </w:r>
      <w:r>
        <w:rPr>
          <w:color w:val="231F20"/>
          <w:spacing w:val="-8"/>
        </w:rPr>
        <w:t> </w:t>
      </w:r>
      <w:r>
        <w:rPr>
          <w:color w:val="231F20"/>
        </w:rPr>
        <w:t>quán</w:t>
      </w:r>
      <w:r>
        <w:rPr>
          <w:color w:val="231F20"/>
          <w:spacing w:val="-8"/>
        </w:rPr>
        <w:t> </w:t>
      </w:r>
      <w:r>
        <w:rPr>
          <w:color w:val="231F20"/>
        </w:rPr>
        <w:t>một</w:t>
      </w:r>
      <w:r>
        <w:rPr>
          <w:color w:val="231F20"/>
          <w:spacing w:val="-9"/>
        </w:rPr>
        <w:t> </w:t>
      </w:r>
      <w:r>
        <w:rPr>
          <w:color w:val="231F20"/>
        </w:rPr>
        <w:t>ít</w:t>
      </w:r>
      <w:r>
        <w:rPr>
          <w:color w:val="231F20"/>
          <w:spacing w:val="-8"/>
        </w:rPr>
        <w:t> </w:t>
      </w:r>
      <w:r>
        <w:rPr>
          <w:color w:val="231F20"/>
        </w:rPr>
        <w:t>sắc</w:t>
      </w:r>
      <w:r>
        <w:rPr>
          <w:color w:val="231F20"/>
          <w:spacing w:val="-8"/>
        </w:rPr>
        <w:t> </w:t>
      </w:r>
      <w:r>
        <w:rPr>
          <w:color w:val="231F20"/>
        </w:rPr>
        <w:t>đẹp</w:t>
      </w:r>
      <w:r>
        <w:rPr>
          <w:color w:val="231F20"/>
          <w:spacing w:val="-9"/>
        </w:rPr>
        <w:t> </w:t>
      </w:r>
      <w:r>
        <w:rPr>
          <w:color w:val="231F20"/>
        </w:rPr>
        <w:t>xấu.</w:t>
      </w:r>
      <w:r>
        <w:rPr>
          <w:color w:val="231F20"/>
          <w:spacing w:val="-13"/>
        </w:rPr>
        <w:t> </w:t>
      </w:r>
      <w:r>
        <w:rPr>
          <w:color w:val="231F20"/>
        </w:rPr>
        <w:t>Thắng</w:t>
      </w:r>
      <w:r>
        <w:rPr>
          <w:color w:val="231F20"/>
          <w:spacing w:val="-8"/>
        </w:rPr>
        <w:t> </w:t>
      </w:r>
      <w:r>
        <w:rPr>
          <w:color w:val="231F20"/>
        </w:rPr>
        <w:t>xứ</w:t>
      </w:r>
      <w:r>
        <w:rPr>
          <w:color w:val="231F20"/>
          <w:spacing w:val="-8"/>
        </w:rPr>
        <w:t> </w:t>
      </w:r>
      <w:r>
        <w:rPr>
          <w:color w:val="231F20"/>
        </w:rPr>
        <w:t>thứ tư thì quán nhiều.</w:t>
      </w:r>
    </w:p>
    <w:p>
      <w:pPr>
        <w:pStyle w:val="BodyText"/>
        <w:spacing w:before="113"/>
        <w:ind w:left="960" w:firstLine="0"/>
      </w:pPr>
      <w:r>
        <w:rPr>
          <w:color w:val="231F20"/>
        </w:rPr>
        <w:t>Trong không có tưởng sắc, quán sắc ngoài: Như trên đã nói.</w:t>
      </w:r>
    </w:p>
    <w:p>
      <w:pPr>
        <w:pStyle w:val="BodyText"/>
        <w:spacing w:line="271" w:lineRule="auto" w:before="153"/>
        <w:ind w:left="393" w:right="107"/>
      </w:pPr>
      <w:r>
        <w:rPr>
          <w:color w:val="231F20"/>
        </w:rPr>
        <w:t>Quán sắc xanh: Tạo ra quán giải như thế. Các sắc hiện có hoặc lược, hoặc rộng, đều quán là màu xanh. Như đối tượng quán, thì đối tượng hành của nhãn thức cũng </w:t>
      </w:r>
      <w:r>
        <w:rPr>
          <w:color w:val="231F20"/>
          <w:spacing w:val="-5"/>
        </w:rPr>
        <w:t>vậy. </w:t>
      </w:r>
      <w:r>
        <w:rPr>
          <w:color w:val="231F20"/>
          <w:spacing w:val="-3"/>
        </w:rPr>
        <w:t>Tiếp </w:t>
      </w:r>
      <w:r>
        <w:rPr>
          <w:color w:val="231F20"/>
        </w:rPr>
        <w:t>theo sinh ý thức, quán sắc xanh,</w:t>
      </w:r>
      <w:r>
        <w:rPr>
          <w:color w:val="231F20"/>
          <w:spacing w:val="-7"/>
        </w:rPr>
        <w:t> </w:t>
      </w:r>
      <w:r>
        <w:rPr>
          <w:color w:val="231F20"/>
        </w:rPr>
        <w:t>ánh</w:t>
      </w:r>
      <w:r>
        <w:rPr>
          <w:color w:val="231F20"/>
          <w:spacing w:val="-7"/>
        </w:rPr>
        <w:t> </w:t>
      </w:r>
      <w:r>
        <w:rPr>
          <w:color w:val="231F20"/>
        </w:rPr>
        <w:t>sáng</w:t>
      </w:r>
      <w:r>
        <w:rPr>
          <w:color w:val="231F20"/>
          <w:spacing w:val="-7"/>
        </w:rPr>
        <w:t> </w:t>
      </w:r>
      <w:r>
        <w:rPr>
          <w:color w:val="231F20"/>
        </w:rPr>
        <w:t>xanh,</w:t>
      </w:r>
      <w:r>
        <w:rPr>
          <w:color w:val="231F20"/>
          <w:spacing w:val="-6"/>
        </w:rPr>
        <w:t> </w:t>
      </w:r>
      <w:r>
        <w:rPr>
          <w:color w:val="231F20"/>
        </w:rPr>
        <w:t>bóng</w:t>
      </w:r>
      <w:r>
        <w:rPr>
          <w:color w:val="231F20"/>
          <w:spacing w:val="-7"/>
        </w:rPr>
        <w:t> </w:t>
      </w:r>
      <w:r>
        <w:rPr>
          <w:color w:val="231F20"/>
        </w:rPr>
        <w:t>xanh.</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trong</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tưởng</w:t>
      </w:r>
      <w:r>
        <w:rPr>
          <w:color w:val="231F20"/>
          <w:spacing w:val="-7"/>
        </w:rPr>
        <w:t> </w:t>
      </w:r>
      <w:r>
        <w:rPr>
          <w:color w:val="231F20"/>
        </w:rPr>
        <w:t>sắc, quán sắc xanh, ánh sáng xanh, bóng xanh bên</w:t>
      </w:r>
      <w:r>
        <w:rPr>
          <w:color w:val="231F20"/>
          <w:spacing w:val="-4"/>
        </w:rPr>
        <w:t> </w:t>
      </w:r>
      <w:r>
        <w:rPr>
          <w:color w:val="231F20"/>
        </w:rPr>
        <w:t>ngoài.</w:t>
      </w:r>
    </w:p>
    <w:p>
      <w:pPr>
        <w:pStyle w:val="BodyText"/>
        <w:spacing w:line="273" w:lineRule="auto"/>
        <w:ind w:left="393" w:right="107"/>
      </w:pPr>
      <w:r>
        <w:rPr>
          <w:color w:val="231F20"/>
        </w:rPr>
        <w:t>Sinh tri kiến thù thắng: Là dứt bỏ dục ái, vượt qua dục ái. Đó gọi là thắng nơi sắc. Duyên lấy sắc trước đều được tự tại. Cũng 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gia</w:t>
      </w:r>
      <w:r>
        <w:rPr>
          <w:color w:val="231F20"/>
          <w:spacing w:val="-6"/>
        </w:rPr>
        <w:t> </w:t>
      </w:r>
      <w:r>
        <w:rPr>
          <w:color w:val="231F20"/>
        </w:rPr>
        <w:t>chủ,</w:t>
      </w:r>
      <w:r>
        <w:rPr>
          <w:color w:val="231F20"/>
          <w:spacing w:val="-5"/>
        </w:rPr>
        <w:t> </w:t>
      </w:r>
      <w:r>
        <w:rPr>
          <w:color w:val="231F20"/>
        </w:rPr>
        <w:t>con</w:t>
      </w:r>
      <w:r>
        <w:rPr>
          <w:color w:val="231F20"/>
          <w:spacing w:val="-5"/>
        </w:rPr>
        <w:t> </w:t>
      </w:r>
      <w:r>
        <w:rPr>
          <w:color w:val="231F20"/>
        </w:rPr>
        <w:t>của</w:t>
      </w:r>
      <w:r>
        <w:rPr>
          <w:color w:val="231F20"/>
          <w:spacing w:val="-5"/>
        </w:rPr>
        <w:t> </w:t>
      </w:r>
      <w:r>
        <w:rPr>
          <w:color w:val="231F20"/>
        </w:rPr>
        <w:t>gia</w:t>
      </w:r>
      <w:r>
        <w:rPr>
          <w:color w:val="231F20"/>
          <w:spacing w:val="-5"/>
        </w:rPr>
        <w:t> </w:t>
      </w:r>
      <w:r>
        <w:rPr>
          <w:color w:val="231F20"/>
        </w:rPr>
        <w:t>chủ</w:t>
      </w:r>
      <w:r>
        <w:rPr>
          <w:color w:val="231F20"/>
          <w:spacing w:val="-6"/>
        </w:rPr>
        <w:t> </w:t>
      </w:r>
      <w:r>
        <w:rPr>
          <w:color w:val="231F20"/>
        </w:rPr>
        <w:t>sai</w:t>
      </w:r>
      <w:r>
        <w:rPr>
          <w:color w:val="231F20"/>
          <w:spacing w:val="-5"/>
        </w:rPr>
        <w:t> </w:t>
      </w:r>
      <w:r>
        <w:rPr>
          <w:color w:val="231F20"/>
        </w:rPr>
        <w:t>khiến</w:t>
      </w:r>
      <w:r>
        <w:rPr>
          <w:color w:val="231F20"/>
          <w:spacing w:val="-5"/>
        </w:rPr>
        <w:t> </w:t>
      </w:r>
      <w:r>
        <w:rPr>
          <w:color w:val="231F20"/>
        </w:rPr>
        <w:t>đám</w:t>
      </w:r>
      <w:r>
        <w:rPr>
          <w:color w:val="231F20"/>
          <w:spacing w:val="-5"/>
        </w:rPr>
        <w:t> </w:t>
      </w:r>
      <w:r>
        <w:rPr>
          <w:color w:val="231F20"/>
        </w:rPr>
        <w:t>nô</w:t>
      </w:r>
      <w:r>
        <w:rPr>
          <w:color w:val="231F20"/>
          <w:spacing w:val="-5"/>
        </w:rPr>
        <w:t> </w:t>
      </w:r>
      <w:r>
        <w:rPr>
          <w:color w:val="231F20"/>
        </w:rPr>
        <w:t>tỳ</w:t>
      </w:r>
      <w:r>
        <w:rPr>
          <w:color w:val="231F20"/>
          <w:spacing w:val="-6"/>
        </w:rPr>
        <w:t> </w:t>
      </w:r>
      <w:r>
        <w:rPr>
          <w:color w:val="231F20"/>
        </w:rPr>
        <w:t>đều</w:t>
      </w:r>
      <w:r>
        <w:rPr>
          <w:color w:val="231F20"/>
          <w:spacing w:val="-5"/>
        </w:rPr>
        <w:t> </w:t>
      </w:r>
      <w:r>
        <w:rPr>
          <w:color w:val="231F20"/>
        </w:rPr>
        <w:t>được</w:t>
      </w:r>
      <w:r>
        <w:rPr>
          <w:color w:val="231F20"/>
          <w:spacing w:val="-5"/>
        </w:rPr>
        <w:t> </w:t>
      </w:r>
      <w:r>
        <w:rPr>
          <w:color w:val="231F20"/>
        </w:rPr>
        <w:t>tự</w:t>
      </w:r>
      <w:r>
        <w:rPr>
          <w:color w:val="231F20"/>
          <w:spacing w:val="-5"/>
        </w:rPr>
        <w:t> </w:t>
      </w:r>
      <w:r>
        <w:rPr>
          <w:color w:val="231F20"/>
        </w:rPr>
        <w:t>tại.</w:t>
      </w:r>
      <w:r>
        <w:rPr>
          <w:color w:val="231F20"/>
          <w:spacing w:val="-5"/>
        </w:rPr>
        <w:t> </w:t>
      </w:r>
      <w:r>
        <w:rPr>
          <w:color w:val="231F20"/>
        </w:rPr>
        <w:t>Sự</w:t>
      </w:r>
      <w:r>
        <w:rPr>
          <w:color w:val="231F20"/>
          <w:spacing w:val="-5"/>
        </w:rPr>
        <w:t> </w:t>
      </w:r>
      <w:r>
        <w:rPr>
          <w:color w:val="231F20"/>
        </w:rPr>
        <w:t>việc kia cũng như </w:t>
      </w:r>
      <w:r>
        <w:rPr>
          <w:color w:val="231F20"/>
          <w:spacing w:val="-5"/>
        </w:rPr>
        <w:t>vậy.</w:t>
      </w:r>
    </w:p>
    <w:p>
      <w:pPr>
        <w:pStyle w:val="BodyText"/>
        <w:spacing w:line="276" w:lineRule="auto" w:before="116"/>
        <w:ind w:right="390"/>
      </w:pPr>
      <w:r>
        <w:rPr>
          <w:color w:val="231F20"/>
        </w:rPr>
        <w:t>Có tưởng như thế: Là khởi tưởng như thế hiện ở trước. Đó gọi là Thắng xứ thứ năm. Về nghĩa của Thắng xứ thứ năm, đã nói rộng như trên. Như sắc xanh, thì các sắc vàng, sắc đỏ, sắc trắng, nói cũng như vậy.</w:t>
      </w:r>
    </w:p>
    <w:p>
      <w:pPr>
        <w:pStyle w:val="BodyText"/>
        <w:spacing w:line="276" w:lineRule="auto"/>
        <w:ind w:right="392"/>
      </w:pPr>
      <w:r>
        <w:rPr>
          <w:color w:val="231F20"/>
        </w:rPr>
        <w:t>Mỗi</w:t>
      </w:r>
      <w:r>
        <w:rPr>
          <w:color w:val="231F20"/>
          <w:spacing w:val="-6"/>
        </w:rPr>
        <w:t> </w:t>
      </w:r>
      <w:r>
        <w:rPr>
          <w:color w:val="231F20"/>
        </w:rPr>
        <w:t>mỗi</w:t>
      </w:r>
      <w:r>
        <w:rPr>
          <w:color w:val="231F20"/>
          <w:spacing w:val="-5"/>
        </w:rPr>
        <w:t> </w:t>
      </w:r>
      <w:r>
        <w:rPr>
          <w:color w:val="231F20"/>
        </w:rPr>
        <w:t>thứ</w:t>
      </w:r>
      <w:r>
        <w:rPr>
          <w:color w:val="231F20"/>
          <w:spacing w:val="-6"/>
        </w:rPr>
        <w:t> </w:t>
      </w:r>
      <w:r>
        <w:rPr>
          <w:color w:val="231F20"/>
        </w:rPr>
        <w:t>có</w:t>
      </w:r>
      <w:r>
        <w:rPr>
          <w:color w:val="231F20"/>
          <w:spacing w:val="-5"/>
        </w:rPr>
        <w:t> </w:t>
      </w:r>
      <w:r>
        <w:rPr>
          <w:color w:val="231F20"/>
        </w:rPr>
        <w:t>dị:</w:t>
      </w:r>
      <w:r>
        <w:rPr>
          <w:color w:val="231F20"/>
          <w:spacing w:val="-6"/>
        </w:rPr>
        <w:t> </w:t>
      </w:r>
      <w:r>
        <w:rPr>
          <w:color w:val="231F20"/>
        </w:rPr>
        <w:t>Màu</w:t>
      </w:r>
      <w:r>
        <w:rPr>
          <w:color w:val="231F20"/>
          <w:spacing w:val="-5"/>
        </w:rPr>
        <w:t> </w:t>
      </w:r>
      <w:r>
        <w:rPr>
          <w:color w:val="231F20"/>
        </w:rPr>
        <w:t>vàng</w:t>
      </w:r>
      <w:r>
        <w:rPr>
          <w:color w:val="231F20"/>
          <w:spacing w:val="-5"/>
        </w:rPr>
        <w:t> </w:t>
      </w:r>
      <w:r>
        <w:rPr>
          <w:color w:val="231F20"/>
        </w:rPr>
        <w:t>nơi</w:t>
      </w:r>
      <w:r>
        <w:rPr>
          <w:color w:val="231F20"/>
          <w:spacing w:val="-11"/>
        </w:rPr>
        <w:t> </w:t>
      </w:r>
      <w:r>
        <w:rPr>
          <w:color w:val="231F20"/>
        </w:rPr>
        <w:t>Thắng</w:t>
      </w:r>
      <w:r>
        <w:rPr>
          <w:color w:val="231F20"/>
          <w:spacing w:val="-5"/>
        </w:rPr>
        <w:t> </w:t>
      </w:r>
      <w:r>
        <w:rPr>
          <w:color w:val="231F20"/>
        </w:rPr>
        <w:t>xứ:</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dụ</w:t>
      </w:r>
      <w:r>
        <w:rPr>
          <w:color w:val="231F20"/>
          <w:spacing w:val="-6"/>
        </w:rPr>
        <w:t> </w:t>
      </w:r>
      <w:r>
        <w:rPr>
          <w:color w:val="231F20"/>
        </w:rPr>
        <w:t>về</w:t>
      </w:r>
      <w:r>
        <w:rPr>
          <w:color w:val="231F20"/>
          <w:spacing w:val="-5"/>
        </w:rPr>
        <w:t> </w:t>
      </w:r>
      <w:r>
        <w:rPr>
          <w:color w:val="231F20"/>
        </w:rPr>
        <w:t>hoa Ca-na-ca.</w:t>
      </w:r>
      <w:r>
        <w:rPr>
          <w:color w:val="231F20"/>
          <w:spacing w:val="-6"/>
        </w:rPr>
        <w:t> </w:t>
      </w:r>
      <w:r>
        <w:rPr>
          <w:color w:val="231F20"/>
        </w:rPr>
        <w:t>Màu</w:t>
      </w:r>
      <w:r>
        <w:rPr>
          <w:color w:val="231F20"/>
          <w:spacing w:val="-6"/>
        </w:rPr>
        <w:t> </w:t>
      </w:r>
      <w:r>
        <w:rPr>
          <w:color w:val="231F20"/>
        </w:rPr>
        <w:t>đỏ:</w:t>
      </w:r>
      <w:r>
        <w:rPr>
          <w:color w:val="231F20"/>
          <w:spacing w:val="-5"/>
        </w:rPr>
        <w:t> </w:t>
      </w:r>
      <w:r>
        <w:rPr>
          <w:color w:val="231F20"/>
        </w:rPr>
        <w:t>Nên</w:t>
      </w:r>
      <w:r>
        <w:rPr>
          <w:color w:val="231F20"/>
          <w:spacing w:val="-6"/>
        </w:rPr>
        <w:t> </w:t>
      </w:r>
      <w:r>
        <w:rPr>
          <w:color w:val="231F20"/>
        </w:rPr>
        <w:t>nói</w:t>
      </w:r>
      <w:r>
        <w:rPr>
          <w:color w:val="231F20"/>
          <w:spacing w:val="-5"/>
        </w:rPr>
        <w:t> </w:t>
      </w:r>
      <w:r>
        <w:rPr>
          <w:color w:val="231F20"/>
        </w:rPr>
        <w:t>dụ</w:t>
      </w:r>
      <w:r>
        <w:rPr>
          <w:color w:val="231F20"/>
          <w:spacing w:val="-6"/>
        </w:rPr>
        <w:t> </w:t>
      </w:r>
      <w:r>
        <w:rPr>
          <w:color w:val="231F20"/>
        </w:rPr>
        <w:t>về</w:t>
      </w:r>
      <w:r>
        <w:rPr>
          <w:color w:val="231F20"/>
          <w:spacing w:val="-6"/>
        </w:rPr>
        <w:t> </w:t>
      </w:r>
      <w:r>
        <w:rPr>
          <w:color w:val="231F20"/>
        </w:rPr>
        <w:t>hoa</w:t>
      </w:r>
      <w:r>
        <w:rPr>
          <w:color w:val="231F20"/>
          <w:spacing w:val="-5"/>
        </w:rPr>
        <w:t> </w:t>
      </w:r>
      <w:r>
        <w:rPr>
          <w:color w:val="231F20"/>
        </w:rPr>
        <w:t>Bàn-đầu-kỳ-bà-ca.</w:t>
      </w:r>
      <w:r>
        <w:rPr>
          <w:color w:val="231F20"/>
          <w:spacing w:val="-6"/>
        </w:rPr>
        <w:t> </w:t>
      </w:r>
      <w:r>
        <w:rPr>
          <w:color w:val="231F20"/>
        </w:rPr>
        <w:t>Màu</w:t>
      </w:r>
      <w:r>
        <w:rPr>
          <w:color w:val="231F20"/>
          <w:spacing w:val="-5"/>
        </w:rPr>
        <w:t> </w:t>
      </w:r>
      <w:r>
        <w:rPr>
          <w:color w:val="231F20"/>
        </w:rPr>
        <w:t>trắng: Nên nói dụ về hoa</w:t>
      </w:r>
      <w:r>
        <w:rPr>
          <w:color w:val="231F20"/>
          <w:spacing w:val="-2"/>
        </w:rPr>
        <w:t> </w:t>
      </w:r>
      <w:r>
        <w:rPr>
          <w:color w:val="231F20"/>
        </w:rPr>
        <w:t>Ưu-sư-ca-tinh.</w:t>
      </w:r>
    </w:p>
    <w:p>
      <w:pPr>
        <w:pStyle w:val="BodyText"/>
        <w:ind w:left="677" w:firstLine="0"/>
      </w:pPr>
      <w:r>
        <w:rPr>
          <w:i/>
          <w:color w:val="231F20"/>
        </w:rPr>
        <w:t>Hỏi: </w:t>
      </w:r>
      <w:r>
        <w:rPr>
          <w:color w:val="231F20"/>
        </w:rPr>
        <w:t>Bốn thứ sắc này, sắc nào tinh diệu hơn?</w:t>
      </w:r>
    </w:p>
    <w:p>
      <w:pPr>
        <w:pStyle w:val="BodyText"/>
        <w:spacing w:line="276" w:lineRule="auto" w:before="158"/>
        <w:ind w:right="390"/>
      </w:pPr>
      <w:r>
        <w:rPr>
          <w:i/>
          <w:color w:val="231F20"/>
        </w:rPr>
        <w:t>Đáp: </w:t>
      </w:r>
      <w:r>
        <w:rPr>
          <w:color w:val="231F20"/>
        </w:rPr>
        <w:t>Tôn giả Hòa-tu-mật nói: Sắc trắng là tinh diệu hơn hết. Người đời cũng nói màu trắng là màu an lành. Cũng như trong bốn phương, phương Đông là tối thắng. Người đời cũng gọi là an lành. Màu trắng kia cũng như thế.</w:t>
      </w:r>
    </w:p>
    <w:p>
      <w:pPr>
        <w:pStyle w:val="BodyText"/>
        <w:spacing w:line="276" w:lineRule="auto"/>
        <w:ind w:right="391"/>
      </w:pPr>
      <w:r>
        <w:rPr>
          <w:color w:val="231F20"/>
        </w:rPr>
        <w:t>Tôn</w:t>
      </w:r>
      <w:r>
        <w:rPr>
          <w:color w:val="231F20"/>
          <w:spacing w:val="-13"/>
        </w:rPr>
        <w:t> </w:t>
      </w:r>
      <w:r>
        <w:rPr>
          <w:color w:val="231F20"/>
        </w:rPr>
        <w:t>giả</w:t>
      </w:r>
      <w:r>
        <w:rPr>
          <w:color w:val="231F20"/>
          <w:spacing w:val="-12"/>
        </w:rPr>
        <w:t> </w:t>
      </w:r>
      <w:r>
        <w:rPr>
          <w:color w:val="231F20"/>
        </w:rPr>
        <w:t>Phật-đà-đề-bà</w:t>
      </w:r>
      <w:r>
        <w:rPr>
          <w:color w:val="231F20"/>
          <w:spacing w:val="-13"/>
        </w:rPr>
        <w:t> </w:t>
      </w:r>
      <w:r>
        <w:rPr>
          <w:color w:val="231F20"/>
        </w:rPr>
        <w:t>nói:</w:t>
      </w:r>
      <w:r>
        <w:rPr>
          <w:color w:val="231F20"/>
          <w:spacing w:val="-12"/>
        </w:rPr>
        <w:t> </w:t>
      </w:r>
      <w:r>
        <w:rPr>
          <w:color w:val="231F20"/>
        </w:rPr>
        <w:t>Quán</w:t>
      </w:r>
      <w:r>
        <w:rPr>
          <w:color w:val="231F20"/>
          <w:spacing w:val="-13"/>
        </w:rPr>
        <w:t> </w:t>
      </w:r>
      <w:r>
        <w:rPr>
          <w:color w:val="231F20"/>
        </w:rPr>
        <w:t>màu</w:t>
      </w:r>
      <w:r>
        <w:rPr>
          <w:color w:val="231F20"/>
          <w:spacing w:val="-12"/>
        </w:rPr>
        <w:t> </w:t>
      </w:r>
      <w:r>
        <w:rPr>
          <w:color w:val="231F20"/>
        </w:rPr>
        <w:t>trắng,</w:t>
      </w:r>
      <w:r>
        <w:rPr>
          <w:color w:val="231F20"/>
          <w:spacing w:val="-12"/>
        </w:rPr>
        <w:t> </w:t>
      </w:r>
      <w:r>
        <w:rPr>
          <w:color w:val="231F20"/>
        </w:rPr>
        <w:t>tâm</w:t>
      </w:r>
      <w:r>
        <w:rPr>
          <w:color w:val="231F20"/>
          <w:spacing w:val="-13"/>
        </w:rPr>
        <w:t> </w:t>
      </w:r>
      <w:r>
        <w:rPr>
          <w:color w:val="231F20"/>
        </w:rPr>
        <w:t>tức</w:t>
      </w:r>
      <w:r>
        <w:rPr>
          <w:color w:val="231F20"/>
          <w:spacing w:val="-12"/>
        </w:rPr>
        <w:t> </w:t>
      </w:r>
      <w:r>
        <w:rPr>
          <w:color w:val="231F20"/>
        </w:rPr>
        <w:t>thanh</w:t>
      </w:r>
      <w:r>
        <w:rPr>
          <w:color w:val="231F20"/>
          <w:spacing w:val="-13"/>
        </w:rPr>
        <w:t> </w:t>
      </w:r>
      <w:r>
        <w:rPr>
          <w:color w:val="231F20"/>
        </w:rPr>
        <w:t>tịnh, không thuận theo pháp ngủ nghỉ.</w:t>
      </w:r>
    </w:p>
    <w:p>
      <w:pPr>
        <w:spacing w:line="367" w:lineRule="auto" w:before="114"/>
        <w:ind w:left="677" w:right="1721" w:firstLine="0"/>
        <w:jc w:val="both"/>
        <w:rPr>
          <w:sz w:val="26"/>
        </w:rPr>
      </w:pPr>
      <w:r>
        <w:rPr>
          <w:b/>
          <w:i/>
          <w:color w:val="231F20"/>
          <w:sz w:val="26"/>
        </w:rPr>
        <w:t>* </w:t>
      </w:r>
      <w:r>
        <w:rPr>
          <w:i/>
          <w:color w:val="231F20"/>
          <w:sz w:val="26"/>
        </w:rPr>
        <w:t>Mười Nhất thiết xứ (Biến xứ), cho đến nói rộng. </w:t>
      </w:r>
      <w:r>
        <w:rPr>
          <w:i/>
          <w:color w:val="231F20"/>
          <w:sz w:val="26"/>
        </w:rPr>
        <w:t>Hỏi: </w:t>
      </w:r>
      <w:r>
        <w:rPr>
          <w:color w:val="231F20"/>
          <w:sz w:val="26"/>
        </w:rPr>
        <w:t>Thể tánh của mười Nhất thiết xứ là gì?</w:t>
      </w:r>
    </w:p>
    <w:p>
      <w:pPr>
        <w:pStyle w:val="BodyText"/>
        <w:spacing w:line="276" w:lineRule="auto" w:before="0"/>
        <w:ind w:right="390"/>
      </w:pPr>
      <w:r>
        <w:rPr>
          <w:i/>
          <w:color w:val="231F20"/>
        </w:rPr>
        <w:t>Đáp: </w:t>
      </w:r>
      <w:r>
        <w:rPr>
          <w:color w:val="231F20"/>
        </w:rPr>
        <w:t>Tám thứ là căn thiện không tham, đối trị với tham. Nếu nhận lấy sự tương ưng hồi chuyển thì tánh là bốn ấm, năm ấm. Nếu là cõi dục thì bốn ấm. Nếu là cõi sắc thì năm ấm. Hai Nhất thiết xứ nơi xứ không, xứ thức, thể tánh là bốn ấm. Đây là thể tánh của Nhất thiết xứ, cho đến nói rộng.</w:t>
      </w:r>
    </w:p>
    <w:p>
      <w:pPr>
        <w:pStyle w:val="BodyText"/>
        <w:ind w:left="677" w:firstLine="0"/>
      </w:pPr>
      <w:r>
        <w:rPr>
          <w:color w:val="231F20"/>
        </w:rPr>
        <w:t>Đã nói về thể tánh của Nhất thiết xứ. Về lý do nay sẽ nói.</w:t>
      </w:r>
    </w:p>
    <w:p>
      <w:pPr>
        <w:pStyle w:val="BodyText"/>
        <w:spacing w:before="158"/>
        <w:ind w:left="677" w:firstLine="0"/>
        <w:jc w:val="left"/>
      </w:pPr>
      <w:r>
        <w:rPr>
          <w:i/>
          <w:color w:val="231F20"/>
        </w:rPr>
        <w:t>Hỏi: </w:t>
      </w:r>
      <w:r>
        <w:rPr>
          <w:color w:val="231F20"/>
        </w:rPr>
        <w:t>Vì sao gọi là Nhất thiết xứ? Nhất thiết xứ là nghĩa gì?</w:t>
      </w:r>
    </w:p>
    <w:p>
      <w:pPr>
        <w:pStyle w:val="BodyText"/>
        <w:spacing w:line="276" w:lineRule="auto" w:before="159"/>
        <w:ind w:right="391"/>
      </w:pPr>
      <w:r>
        <w:rPr>
          <w:i/>
          <w:color w:val="231F20"/>
        </w:rPr>
        <w:t>Đáp: </w:t>
      </w:r>
      <w:r>
        <w:rPr>
          <w:color w:val="231F20"/>
        </w:rPr>
        <w:t>Do hai sự việc nên gọi là Nhất thiết xứ: </w:t>
      </w:r>
      <w:r>
        <w:rPr>
          <w:i/>
          <w:color w:val="231F20"/>
        </w:rPr>
        <w:t>(1) </w:t>
      </w:r>
      <w:r>
        <w:rPr>
          <w:color w:val="231F20"/>
        </w:rPr>
        <w:t>Do không thiếu (Không gián đoạn). </w:t>
      </w:r>
      <w:r>
        <w:rPr>
          <w:i/>
          <w:color w:val="231F20"/>
        </w:rPr>
        <w:t>(2) </w:t>
      </w:r>
      <w:r>
        <w:rPr>
          <w:color w:val="231F20"/>
        </w:rPr>
        <w:t>Do rộng lớn.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Không thiếu: Là không có xứ sở gián đoạn. Duyên nơi đất, lại duyên nơi nước, như duyên nơi đất. Như duyên nơi nước, thì </w:t>
      </w:r>
      <w:r>
        <w:rPr>
          <w:color w:val="231F20"/>
          <w:spacing w:val="-3"/>
        </w:rPr>
        <w:t>duyên </w:t>
      </w:r>
      <w:r>
        <w:rPr>
          <w:color w:val="231F20"/>
        </w:rPr>
        <w:t>nơi</w:t>
      </w:r>
      <w:r>
        <w:rPr>
          <w:color w:val="231F20"/>
          <w:spacing w:val="-12"/>
        </w:rPr>
        <w:t> </w:t>
      </w:r>
      <w:r>
        <w:rPr>
          <w:color w:val="231F20"/>
        </w:rPr>
        <w:t>lửa,</w:t>
      </w:r>
      <w:r>
        <w:rPr>
          <w:color w:val="231F20"/>
          <w:spacing w:val="-11"/>
        </w:rPr>
        <w:t> </w:t>
      </w:r>
      <w:r>
        <w:rPr>
          <w:color w:val="231F20"/>
        </w:rPr>
        <w:t>gió,</w:t>
      </w:r>
      <w:r>
        <w:rPr>
          <w:color w:val="231F20"/>
          <w:spacing w:val="-11"/>
        </w:rPr>
        <w:t> </w:t>
      </w:r>
      <w:r>
        <w:rPr>
          <w:color w:val="231F20"/>
        </w:rPr>
        <w:t>màu</w:t>
      </w:r>
      <w:r>
        <w:rPr>
          <w:color w:val="231F20"/>
          <w:spacing w:val="-11"/>
        </w:rPr>
        <w:t> </w:t>
      </w:r>
      <w:r>
        <w:rPr>
          <w:color w:val="231F20"/>
        </w:rPr>
        <w:t>xanh,</w:t>
      </w:r>
      <w:r>
        <w:rPr>
          <w:color w:val="231F20"/>
          <w:spacing w:val="-11"/>
        </w:rPr>
        <w:t> </w:t>
      </w:r>
      <w:r>
        <w:rPr>
          <w:color w:val="231F20"/>
        </w:rPr>
        <w:t>vàng,</w:t>
      </w:r>
      <w:r>
        <w:rPr>
          <w:color w:val="231F20"/>
          <w:spacing w:val="-11"/>
        </w:rPr>
        <w:t> </w:t>
      </w:r>
      <w:r>
        <w:rPr>
          <w:color w:val="231F20"/>
        </w:rPr>
        <w:t>đỏ,</w:t>
      </w:r>
      <w:r>
        <w:rPr>
          <w:color w:val="231F20"/>
          <w:spacing w:val="-11"/>
        </w:rPr>
        <w:t> </w:t>
      </w:r>
      <w:r>
        <w:rPr>
          <w:color w:val="231F20"/>
        </w:rPr>
        <w:t>trắng,</w:t>
      </w:r>
      <w:r>
        <w:rPr>
          <w:color w:val="231F20"/>
          <w:spacing w:val="-11"/>
        </w:rPr>
        <w:t> </w:t>
      </w:r>
      <w:r>
        <w:rPr>
          <w:color w:val="231F20"/>
        </w:rPr>
        <w:t>xứ</w:t>
      </w:r>
      <w:r>
        <w:rPr>
          <w:color w:val="231F20"/>
          <w:spacing w:val="-11"/>
        </w:rPr>
        <w:t> </w:t>
      </w:r>
      <w:r>
        <w:rPr>
          <w:color w:val="231F20"/>
        </w:rPr>
        <w:t>không,</w:t>
      </w:r>
      <w:r>
        <w:rPr>
          <w:color w:val="231F20"/>
          <w:spacing w:val="-11"/>
        </w:rPr>
        <w:t> </w:t>
      </w:r>
      <w:r>
        <w:rPr>
          <w:color w:val="231F20"/>
        </w:rPr>
        <w:t>xứ</w:t>
      </w:r>
      <w:r>
        <w:rPr>
          <w:color w:val="231F20"/>
          <w:spacing w:val="-11"/>
        </w:rPr>
        <w:t> </w:t>
      </w:r>
      <w:r>
        <w:rPr>
          <w:color w:val="231F20"/>
        </w:rPr>
        <w:t>thức</w:t>
      </w:r>
      <w:r>
        <w:rPr>
          <w:color w:val="231F20"/>
          <w:spacing w:val="-11"/>
        </w:rPr>
        <w:t> </w:t>
      </w:r>
      <w:r>
        <w:rPr>
          <w:color w:val="231F20"/>
        </w:rPr>
        <w:t>đều</w:t>
      </w:r>
      <w:r>
        <w:rPr>
          <w:color w:val="231F20"/>
          <w:spacing w:val="-11"/>
        </w:rPr>
        <w:t> </w:t>
      </w:r>
      <w:r>
        <w:rPr>
          <w:color w:val="231F20"/>
          <w:spacing w:val="-3"/>
        </w:rPr>
        <w:t>không </w:t>
      </w:r>
      <w:r>
        <w:rPr>
          <w:color w:val="231F20"/>
        </w:rPr>
        <w:t>thiếu cũng như thế.</w:t>
      </w:r>
    </w:p>
    <w:p>
      <w:pPr>
        <w:pStyle w:val="BodyText"/>
        <w:spacing w:line="271" w:lineRule="auto"/>
        <w:ind w:left="393" w:right="107"/>
      </w:pPr>
      <w:r>
        <w:rPr>
          <w:color w:val="231F20"/>
        </w:rPr>
        <w:t>Rộng lớn: Là duyên cùng khắp nơi đất, cho đến duyên cùng khắp nơi thức.</w:t>
      </w:r>
    </w:p>
    <w:p>
      <w:pPr>
        <w:pStyle w:val="BodyText"/>
        <w:spacing w:line="271" w:lineRule="auto"/>
        <w:ind w:left="393" w:right="109"/>
      </w:pPr>
      <w:r>
        <w:rPr>
          <w:color w:val="231F20"/>
        </w:rPr>
        <w:t>Tôn giả Phật-bà-đề-bà nói: Duyên khắp tất cả, không có chỗ trống, thiếu, gọi là Nhất thiết xứ.</w:t>
      </w:r>
    </w:p>
    <w:p>
      <w:pPr>
        <w:pStyle w:val="BodyText"/>
        <w:spacing w:line="271" w:lineRule="auto" w:before="113"/>
        <w:ind w:left="393" w:right="109"/>
      </w:pPr>
      <w:r>
        <w:rPr>
          <w:color w:val="231F20"/>
        </w:rPr>
        <w:t>Về cõi: Tám Nhất thiết xứ đầu ở cõi sắc. Hai Nhất thiết xứ sau ở cõi vô sắc.</w:t>
      </w:r>
    </w:p>
    <w:p>
      <w:pPr>
        <w:pStyle w:val="BodyText"/>
        <w:spacing w:line="271" w:lineRule="auto"/>
        <w:ind w:left="393" w:right="107"/>
      </w:pPr>
      <w:r>
        <w:rPr>
          <w:color w:val="231F20"/>
        </w:rPr>
        <w:t>Về địa: Tám Nhất thiết xứ ở nơi địa thiền thứ tư. Nhất thiết xứ của xứ không ở nơi địa của xứ không. Nhất thiết xứ của xứ thức ở nơi địa xứ thức. Vì sao? Vì giải thoát tịnh ở nơi địa thiền thứ tư có thể nhập bốn Thắng xứ sau. Bốn Thắng xứ sau có thể nhập nơi tám Nhất thiết xứ. Giải thoát tịnh duyên nơi cảnh giới tịnh, không thể phân biệt hoặc đẹp hoặc xấu. Thắng xứ xanh, vàng, đỏ, trắng có </w:t>
      </w:r>
      <w:r>
        <w:rPr>
          <w:color w:val="231F20"/>
          <w:spacing w:val="-4"/>
        </w:rPr>
        <w:t>thể </w:t>
      </w:r>
      <w:r>
        <w:rPr>
          <w:color w:val="231F20"/>
        </w:rPr>
        <w:t>phân biệt, nhưng không thể khiến thành vô biên Nhất thiết xứ, thì</w:t>
      </w:r>
      <w:r>
        <w:rPr>
          <w:color w:val="231F20"/>
          <w:spacing w:val="-42"/>
        </w:rPr>
        <w:t> </w:t>
      </w:r>
      <w:r>
        <w:rPr>
          <w:color w:val="231F20"/>
        </w:rPr>
        <w:t>có thể khiến màu xanh, vàng, đỏ, trắng thành vô biên. Sắc này là </w:t>
      </w:r>
      <w:r>
        <w:rPr>
          <w:color w:val="231F20"/>
          <w:spacing w:val="-4"/>
        </w:rPr>
        <w:t>dựa </w:t>
      </w:r>
      <w:r>
        <w:rPr>
          <w:color w:val="231F20"/>
        </w:rPr>
        <w:t>vào</w:t>
      </w:r>
      <w:r>
        <w:rPr>
          <w:color w:val="231F20"/>
          <w:spacing w:val="-5"/>
        </w:rPr>
        <w:t> </w:t>
      </w:r>
      <w:r>
        <w:rPr>
          <w:color w:val="231F20"/>
        </w:rPr>
        <w:t>pháp</w:t>
      </w:r>
      <w:r>
        <w:rPr>
          <w:color w:val="231F20"/>
          <w:spacing w:val="-4"/>
        </w:rPr>
        <w:t> </w:t>
      </w:r>
      <w:r>
        <w:rPr>
          <w:color w:val="231F20"/>
        </w:rPr>
        <w:t>nào?</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là</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bốn</w:t>
      </w:r>
      <w:r>
        <w:rPr>
          <w:color w:val="231F20"/>
          <w:spacing w:val="-4"/>
        </w:rPr>
        <w:t> </w:t>
      </w:r>
      <w:r>
        <w:rPr>
          <w:color w:val="231F20"/>
        </w:rPr>
        <w:t>đại.</w:t>
      </w:r>
      <w:r>
        <w:rPr>
          <w:color w:val="231F20"/>
          <w:spacing w:val="-10"/>
        </w:rPr>
        <w:t> </w:t>
      </w:r>
      <w:r>
        <w:rPr>
          <w:color w:val="231F20"/>
        </w:rPr>
        <w:t>Thế</w:t>
      </w:r>
      <w:r>
        <w:rPr>
          <w:color w:val="231F20"/>
          <w:spacing w:val="-4"/>
        </w:rPr>
        <w:t> </w:t>
      </w:r>
      <w:r>
        <w:rPr>
          <w:color w:val="231F20"/>
        </w:rPr>
        <w:t>nên,</w:t>
      </w:r>
      <w:r>
        <w:rPr>
          <w:color w:val="231F20"/>
          <w:spacing w:val="-4"/>
        </w:rPr>
        <w:t> </w:t>
      </w:r>
      <w:r>
        <w:rPr>
          <w:color w:val="231F20"/>
        </w:rPr>
        <w:t>tiếp</w:t>
      </w:r>
      <w:r>
        <w:rPr>
          <w:color w:val="231F20"/>
          <w:spacing w:val="-4"/>
        </w:rPr>
        <w:t> </w:t>
      </w:r>
      <w:r>
        <w:rPr>
          <w:color w:val="231F20"/>
        </w:rPr>
        <w:t>theo</w:t>
      </w:r>
      <w:r>
        <w:rPr>
          <w:color w:val="231F20"/>
          <w:spacing w:val="-4"/>
        </w:rPr>
        <w:t> </w:t>
      </w:r>
      <w:r>
        <w:rPr>
          <w:color w:val="231F20"/>
        </w:rPr>
        <w:t>quán vô biên đất, vô biên nước, vô biên lửa, vô biên gió. Sự rộng lớn này do thứ gì sinh ra? Do giác nên nhận biết sắc </w:t>
      </w:r>
      <w:r>
        <w:rPr>
          <w:color w:val="231F20"/>
          <w:spacing w:val="-6"/>
        </w:rPr>
        <w:t>v.v... </w:t>
      </w:r>
      <w:r>
        <w:rPr>
          <w:color w:val="231F20"/>
        </w:rPr>
        <w:t>dựa vào không.</w:t>
      </w:r>
      <w:r>
        <w:rPr>
          <w:color w:val="231F20"/>
          <w:spacing w:val="-34"/>
        </w:rPr>
        <w:t> </w:t>
      </w:r>
      <w:r>
        <w:rPr>
          <w:color w:val="231F20"/>
        </w:rPr>
        <w:t>Vì </w:t>
      </w:r>
      <w:r>
        <w:rPr>
          <w:color w:val="231F20"/>
          <w:spacing w:val="-5"/>
        </w:rPr>
        <w:t>vậy,</w:t>
      </w:r>
      <w:r>
        <w:rPr>
          <w:color w:val="231F20"/>
          <w:spacing w:val="-7"/>
        </w:rPr>
        <w:t> </w:t>
      </w:r>
      <w:r>
        <w:rPr>
          <w:color w:val="231F20"/>
        </w:rPr>
        <w:t>tiếp</w:t>
      </w:r>
      <w:r>
        <w:rPr>
          <w:color w:val="231F20"/>
          <w:spacing w:val="-7"/>
        </w:rPr>
        <w:t> </w:t>
      </w:r>
      <w:r>
        <w:rPr>
          <w:color w:val="231F20"/>
        </w:rPr>
        <w:t>theo</w:t>
      </w:r>
      <w:r>
        <w:rPr>
          <w:color w:val="231F20"/>
          <w:spacing w:val="-7"/>
        </w:rPr>
        <w:t> </w:t>
      </w:r>
      <w:r>
        <w:rPr>
          <w:color w:val="231F20"/>
        </w:rPr>
        <w:t>là</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vô</w:t>
      </w:r>
      <w:r>
        <w:rPr>
          <w:color w:val="231F20"/>
          <w:spacing w:val="-7"/>
        </w:rPr>
        <w:t> </w:t>
      </w:r>
      <w:r>
        <w:rPr>
          <w:color w:val="231F20"/>
        </w:rPr>
        <w:t>biên</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Giác</w:t>
      </w:r>
      <w:r>
        <w:rPr>
          <w:color w:val="231F20"/>
          <w:spacing w:val="-7"/>
        </w:rPr>
        <w:t> </w:t>
      </w:r>
      <w:r>
        <w:rPr>
          <w:color w:val="231F20"/>
        </w:rPr>
        <w:t>kia</w:t>
      </w:r>
      <w:r>
        <w:rPr>
          <w:color w:val="231F20"/>
          <w:spacing w:val="-7"/>
        </w:rPr>
        <w:t> </w:t>
      </w:r>
      <w:r>
        <w:rPr>
          <w:color w:val="231F20"/>
        </w:rPr>
        <w:t>đã</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pháp nào? Dựa vào thức. Vì thế, tiếp theo là quán về vô biên thức. Thức lại không có chỗ dựa, nên lại không lập Nhất thiết</w:t>
      </w:r>
      <w:r>
        <w:rPr>
          <w:color w:val="231F20"/>
          <w:spacing w:val="-2"/>
        </w:rPr>
        <w:t> </w:t>
      </w:r>
      <w:r>
        <w:rPr>
          <w:color w:val="231F20"/>
        </w:rPr>
        <w:t>xứ.</w:t>
      </w:r>
    </w:p>
    <w:p>
      <w:pPr>
        <w:pStyle w:val="BodyText"/>
        <w:spacing w:line="271" w:lineRule="auto" w:before="116"/>
        <w:ind w:left="393" w:right="107"/>
      </w:pPr>
      <w:r>
        <w:rPr>
          <w:color w:val="231F20"/>
        </w:rPr>
        <w:t>Về thân, đối tượng nương dựa: Tám Nhất thiết xứ đầu dựa vào thân cõi dục. Hai Nhất thiết xứ sau dựa vào thân ba cõi.</w:t>
      </w:r>
    </w:p>
    <w:p>
      <w:pPr>
        <w:pStyle w:val="BodyText"/>
        <w:spacing w:before="113"/>
        <w:ind w:left="960" w:firstLine="0"/>
      </w:pPr>
      <w:r>
        <w:rPr>
          <w:color w:val="231F20"/>
        </w:rPr>
        <w:t>Về hành: Không hành nơi hành.</w:t>
      </w:r>
    </w:p>
    <w:p>
      <w:pPr>
        <w:pStyle w:val="BodyText"/>
        <w:spacing w:line="273" w:lineRule="auto" w:before="153"/>
        <w:ind w:left="393" w:right="108"/>
      </w:pPr>
      <w:r>
        <w:rPr>
          <w:color w:val="231F20"/>
        </w:rPr>
        <w:t>Về</w:t>
      </w:r>
      <w:r>
        <w:rPr>
          <w:color w:val="231F20"/>
          <w:spacing w:val="-9"/>
        </w:rPr>
        <w:t> </w:t>
      </w:r>
      <w:r>
        <w:rPr>
          <w:color w:val="231F20"/>
        </w:rPr>
        <w:t>duyên:</w:t>
      </w:r>
      <w:r>
        <w:rPr>
          <w:color w:val="231F20"/>
          <w:spacing w:val="-13"/>
        </w:rPr>
        <w:t> </w:t>
      </w:r>
      <w:r>
        <w:rPr>
          <w:color w:val="231F20"/>
        </w:rPr>
        <w:t>Tám</w:t>
      </w:r>
      <w:r>
        <w:rPr>
          <w:color w:val="231F20"/>
          <w:spacing w:val="-9"/>
        </w:rPr>
        <w:t> </w:t>
      </w:r>
      <w:r>
        <w:rPr>
          <w:color w:val="231F20"/>
        </w:rPr>
        <w:t>thứ</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pháp</w:t>
      </w:r>
      <w:r>
        <w:rPr>
          <w:color w:val="231F20"/>
          <w:spacing w:val="-8"/>
        </w:rPr>
        <w:t> </w:t>
      </w:r>
      <w:r>
        <w:rPr>
          <w:color w:val="231F20"/>
        </w:rPr>
        <w:t>nào</w:t>
      </w:r>
      <w:r>
        <w:rPr>
          <w:color w:val="231F20"/>
          <w:spacing w:val="-8"/>
        </w:rPr>
        <w:t> </w:t>
      </w:r>
      <w:r>
        <w:rPr>
          <w:color w:val="231F20"/>
        </w:rPr>
        <w:t>của cõi dục? </w:t>
      </w:r>
      <w:r>
        <w:rPr>
          <w:i/>
          <w:color w:val="231F20"/>
        </w:rPr>
        <w:t>Đáp: </w:t>
      </w:r>
      <w:r>
        <w:rPr>
          <w:color w:val="231F20"/>
        </w:rPr>
        <w:t>Duyên nơi sắc nhập. Hai thứ duyên nơi cõi vô</w:t>
      </w:r>
      <w:r>
        <w:rPr>
          <w:color w:val="231F20"/>
          <w:spacing w:val="-15"/>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Về niệm xứ: Tám thứ cùng với thân niệm xứ kết hợp. Hai thứ sau cùng với pháp niệm xứ kết hợp.</w:t>
      </w:r>
    </w:p>
    <w:p>
      <w:pPr>
        <w:pStyle w:val="BodyText"/>
        <w:spacing w:before="112"/>
        <w:ind w:left="677" w:firstLine="0"/>
      </w:pPr>
      <w:r>
        <w:rPr>
          <w:color w:val="231F20"/>
        </w:rPr>
        <w:t>Về trí: Đều cùng với đẳng trí kết hợp.</w:t>
      </w:r>
    </w:p>
    <w:p>
      <w:pPr>
        <w:pStyle w:val="BodyText"/>
        <w:spacing w:line="364" w:lineRule="auto" w:before="154"/>
        <w:ind w:left="677" w:right="1768" w:firstLine="0"/>
      </w:pPr>
      <w:r>
        <w:rPr>
          <w:color w:val="231F20"/>
        </w:rPr>
        <w:t>Về tam muội: Không cùng với tam muội kết hợp. Về căn: Cùng với một xả căn tương ưng.</w:t>
      </w:r>
    </w:p>
    <w:p>
      <w:pPr>
        <w:pStyle w:val="BodyText"/>
        <w:spacing w:line="297" w:lineRule="exact" w:before="0"/>
        <w:ind w:left="677" w:firstLine="0"/>
      </w:pPr>
      <w:r>
        <w:rPr>
          <w:color w:val="231F20"/>
        </w:rPr>
        <w:t>Quá khứ, vị lai, hiện tại: Là ba đời.</w:t>
      </w:r>
    </w:p>
    <w:p>
      <w:pPr>
        <w:pStyle w:val="BodyText"/>
        <w:spacing w:line="273" w:lineRule="auto" w:before="154"/>
        <w:ind w:right="392"/>
      </w:pPr>
      <w:r>
        <w:rPr>
          <w:color w:val="231F20"/>
        </w:rPr>
        <w:t>Duyên</w:t>
      </w:r>
      <w:r>
        <w:rPr>
          <w:color w:val="231F20"/>
          <w:spacing w:val="-7"/>
        </w:rPr>
        <w:t> </w:t>
      </w:r>
      <w:r>
        <w:rPr>
          <w:color w:val="231F20"/>
        </w:rPr>
        <w:t>nơi</w:t>
      </w:r>
      <w:r>
        <w:rPr>
          <w:color w:val="231F20"/>
          <w:spacing w:val="-7"/>
        </w:rPr>
        <w:t> </w:t>
      </w:r>
      <w:r>
        <w:rPr>
          <w:color w:val="231F20"/>
        </w:rPr>
        <w:t>ba</w:t>
      </w:r>
      <w:r>
        <w:rPr>
          <w:color w:val="231F20"/>
          <w:spacing w:val="-6"/>
        </w:rPr>
        <w:t> </w:t>
      </w:r>
      <w:r>
        <w:rPr>
          <w:color w:val="231F20"/>
        </w:rPr>
        <w:t>đời:</w:t>
      </w:r>
      <w:r>
        <w:rPr>
          <w:color w:val="231F20"/>
          <w:spacing w:val="-12"/>
        </w:rPr>
        <w:t> </w:t>
      </w:r>
      <w:r>
        <w:rPr>
          <w:color w:val="231F20"/>
        </w:rPr>
        <w:t>Tám</w:t>
      </w:r>
      <w:r>
        <w:rPr>
          <w:color w:val="231F20"/>
          <w:spacing w:val="-6"/>
        </w:rPr>
        <w:t> </w:t>
      </w:r>
      <w:r>
        <w:rPr>
          <w:color w:val="231F20"/>
        </w:rPr>
        <w:t>thứ:</w:t>
      </w:r>
      <w:r>
        <w:rPr>
          <w:color w:val="231F20"/>
          <w:spacing w:val="-7"/>
        </w:rPr>
        <w:t> </w:t>
      </w:r>
      <w:r>
        <w:rPr>
          <w:color w:val="231F20"/>
        </w:rPr>
        <w:t>Quá</w:t>
      </w:r>
      <w:r>
        <w:rPr>
          <w:color w:val="231F20"/>
          <w:spacing w:val="-6"/>
        </w:rPr>
        <w:t> </w:t>
      </w:r>
      <w:r>
        <w:rPr>
          <w:color w:val="231F20"/>
        </w:rPr>
        <w:t>khứ</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quá</w:t>
      </w:r>
      <w:r>
        <w:rPr>
          <w:color w:val="231F20"/>
          <w:spacing w:val="-6"/>
        </w:rPr>
        <w:t> </w:t>
      </w:r>
      <w:r>
        <w:rPr>
          <w:color w:val="231F20"/>
        </w:rPr>
        <w:t>khứ.</w:t>
      </w:r>
      <w:r>
        <w:rPr>
          <w:color w:val="231F20"/>
          <w:spacing w:val="-11"/>
        </w:rPr>
        <w:t> </w:t>
      </w:r>
      <w:r>
        <w:rPr>
          <w:color w:val="231F20"/>
        </w:rPr>
        <w:t>Vị</w:t>
      </w:r>
      <w:r>
        <w:rPr>
          <w:color w:val="231F20"/>
          <w:spacing w:val="-6"/>
        </w:rPr>
        <w:t> </w:t>
      </w:r>
      <w:r>
        <w:rPr>
          <w:color w:val="231F20"/>
        </w:rPr>
        <w:t>lai nếu là sinh thì duyên nơi vị lai, nếu không sinh thì duyên nơi ba</w:t>
      </w:r>
      <w:r>
        <w:rPr>
          <w:color w:val="231F20"/>
          <w:spacing w:val="-36"/>
        </w:rPr>
        <w:t> </w:t>
      </w:r>
      <w:r>
        <w:rPr>
          <w:color w:val="231F20"/>
        </w:rPr>
        <w:t>đời. Hiện tại duyên nơi hiện tại. Hai thứ sau: Duyên nơi ba</w:t>
      </w:r>
      <w:r>
        <w:rPr>
          <w:color w:val="231F20"/>
          <w:spacing w:val="-10"/>
        </w:rPr>
        <w:t> </w:t>
      </w:r>
      <w:r>
        <w:rPr>
          <w:color w:val="231F20"/>
        </w:rPr>
        <w:t>đời.</w:t>
      </w:r>
    </w:p>
    <w:p>
      <w:pPr>
        <w:pStyle w:val="BodyText"/>
        <w:spacing w:before="111"/>
        <w:ind w:left="677" w:firstLine="0"/>
      </w:pPr>
      <w:r>
        <w:rPr>
          <w:color w:val="231F20"/>
        </w:rPr>
        <w:t>Thiện, bất thiện vô ký: Là thiện.</w:t>
      </w:r>
    </w:p>
    <w:p>
      <w:pPr>
        <w:pStyle w:val="BodyText"/>
        <w:spacing w:before="155"/>
        <w:ind w:left="677" w:firstLine="0"/>
      </w:pPr>
      <w:r>
        <w:rPr>
          <w:color w:val="231F20"/>
        </w:rPr>
        <w:t>Duyên nơi thiện, bất thiện, vô ký: Tám thứ duyên nơi ba thứ.</w:t>
      </w:r>
    </w:p>
    <w:p>
      <w:pPr>
        <w:pStyle w:val="BodyText"/>
        <w:spacing w:before="41"/>
        <w:ind w:firstLine="0"/>
      </w:pPr>
      <w:r>
        <w:rPr>
          <w:color w:val="231F20"/>
        </w:rPr>
        <w:t>Hai thứ duyên nơi thiện, vô ký.</w:t>
      </w:r>
    </w:p>
    <w:p>
      <w:pPr>
        <w:pStyle w:val="BodyText"/>
        <w:spacing w:line="273" w:lineRule="auto" w:before="154"/>
        <w:ind w:right="389"/>
      </w:pPr>
      <w:r>
        <w:rPr>
          <w:color w:val="231F20"/>
        </w:rPr>
        <w:t>Là hệ thuộc ba cõi, không hệ thuộc: Tám thứ là hệ thuộc cõi sắc. Hai thứ là hệ thuộc cõi vô sắc.</w:t>
      </w:r>
    </w:p>
    <w:p>
      <w:pPr>
        <w:pStyle w:val="BodyText"/>
        <w:spacing w:line="273" w:lineRule="auto" w:before="112"/>
        <w:ind w:right="391"/>
      </w:pPr>
      <w:r>
        <w:rPr>
          <w:color w:val="231F20"/>
        </w:rPr>
        <w:t>Duyên</w:t>
      </w:r>
      <w:r>
        <w:rPr>
          <w:color w:val="231F20"/>
          <w:spacing w:val="-8"/>
        </w:rPr>
        <w:t> </w:t>
      </w:r>
      <w:r>
        <w:rPr>
          <w:color w:val="231F20"/>
        </w:rPr>
        <w:t>nơi</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ba</w:t>
      </w:r>
      <w:r>
        <w:rPr>
          <w:color w:val="231F20"/>
          <w:spacing w:val="-7"/>
        </w:rPr>
        <w:t> </w:t>
      </w:r>
      <w:r>
        <w:rPr>
          <w:color w:val="231F20"/>
        </w:rPr>
        <w:t>cõi,</w:t>
      </w:r>
      <w:r>
        <w:rPr>
          <w:color w:val="231F20"/>
          <w:spacing w:val="-7"/>
        </w:rPr>
        <w:t> </w:t>
      </w:r>
      <w:r>
        <w:rPr>
          <w:color w:val="231F20"/>
        </w:rPr>
        <w:t>không</w:t>
      </w:r>
      <w:r>
        <w:rPr>
          <w:color w:val="231F20"/>
          <w:spacing w:val="-8"/>
        </w:rPr>
        <w:t> </w:t>
      </w:r>
      <w:r>
        <w:rPr>
          <w:color w:val="231F20"/>
        </w:rPr>
        <w:t>hệ</w:t>
      </w:r>
      <w:r>
        <w:rPr>
          <w:color w:val="231F20"/>
          <w:spacing w:val="-7"/>
        </w:rPr>
        <w:t> </w:t>
      </w:r>
      <w:r>
        <w:rPr>
          <w:color w:val="231F20"/>
        </w:rPr>
        <w:t>thuộc:</w:t>
      </w:r>
      <w:r>
        <w:rPr>
          <w:color w:val="231F20"/>
          <w:spacing w:val="-12"/>
        </w:rPr>
        <w:t> </w:t>
      </w:r>
      <w:r>
        <w:rPr>
          <w:color w:val="231F20"/>
        </w:rPr>
        <w:t>Tám</w:t>
      </w:r>
      <w:r>
        <w:rPr>
          <w:color w:val="231F20"/>
          <w:spacing w:val="-8"/>
        </w:rPr>
        <w:t> </w:t>
      </w:r>
      <w:r>
        <w:rPr>
          <w:color w:val="231F20"/>
        </w:rPr>
        <w:t>thứ</w:t>
      </w:r>
      <w:r>
        <w:rPr>
          <w:color w:val="231F20"/>
          <w:spacing w:val="-7"/>
        </w:rPr>
        <w:t> </w:t>
      </w:r>
      <w:r>
        <w:rPr>
          <w:color w:val="231F20"/>
        </w:rPr>
        <w:t>duyên</w:t>
      </w:r>
      <w:r>
        <w:rPr>
          <w:color w:val="231F20"/>
          <w:spacing w:val="-7"/>
        </w:rPr>
        <w:t> </w:t>
      </w:r>
      <w:r>
        <w:rPr>
          <w:color w:val="231F20"/>
        </w:rPr>
        <w:t>nơi hệ thuộc cõi dục. Hai thứ duyên nơi hệ thuộc cõi vô</w:t>
      </w:r>
      <w:r>
        <w:rPr>
          <w:color w:val="231F20"/>
          <w:spacing w:val="-4"/>
        </w:rPr>
        <w:t> </w:t>
      </w:r>
      <w:r>
        <w:rPr>
          <w:color w:val="231F20"/>
        </w:rPr>
        <w:t>sắc.</w:t>
      </w:r>
    </w:p>
    <w:p>
      <w:pPr>
        <w:pStyle w:val="BodyText"/>
        <w:spacing w:before="112"/>
        <w:ind w:left="677" w:firstLine="0"/>
      </w:pPr>
      <w:r>
        <w:rPr>
          <w:color w:val="231F20"/>
        </w:rPr>
        <w:t>Là học, vô học, phi học phi vô học: Là phi học phi vô học.</w:t>
      </w:r>
    </w:p>
    <w:p>
      <w:pPr>
        <w:pStyle w:val="BodyText"/>
        <w:spacing w:line="273" w:lineRule="auto" w:before="154"/>
        <w:ind w:right="393"/>
      </w:pPr>
      <w:r>
        <w:rPr>
          <w:color w:val="231F20"/>
        </w:rPr>
        <w:t>Duyên nơi học, vô học, phi học phi vô học: Duyên nơi phi học phi vô học.</w:t>
      </w:r>
    </w:p>
    <w:p>
      <w:pPr>
        <w:pStyle w:val="BodyText"/>
        <w:spacing w:before="112"/>
        <w:ind w:left="677" w:firstLine="0"/>
      </w:pPr>
      <w:r>
        <w:rPr>
          <w:color w:val="231F20"/>
        </w:rPr>
        <w:t>Là do kiến đạo đoạn, tu đạo đoạn, không đoạn: Là do tu đạo đoạn.</w:t>
      </w:r>
    </w:p>
    <w:p>
      <w:pPr>
        <w:pStyle w:val="BodyText"/>
        <w:spacing w:line="273" w:lineRule="auto" w:before="154"/>
        <w:ind w:right="392"/>
      </w:pPr>
      <w:r>
        <w:rPr>
          <w:color w:val="231F20"/>
        </w:rPr>
        <w:t>Duyên nơi kiến đạo đoạn, tu đạo đoạn, không đoạn: Tám thứ duyên nơi tu đạo đoạn. Hai thứ duyên nơi kiến đạo, tu đạo đoạn.</w:t>
      </w:r>
    </w:p>
    <w:p>
      <w:pPr>
        <w:pStyle w:val="BodyText"/>
        <w:spacing w:before="112"/>
        <w:ind w:left="677" w:firstLine="0"/>
      </w:pPr>
      <w:r>
        <w:rPr>
          <w:color w:val="231F20"/>
        </w:rPr>
        <w:t>Duyên nơi danh, duyên nơi nghĩa: Là duyên nơi nghĩa.</w:t>
      </w:r>
    </w:p>
    <w:p>
      <w:pPr>
        <w:pStyle w:val="BodyText"/>
        <w:spacing w:line="273" w:lineRule="auto" w:before="154"/>
        <w:ind w:right="391"/>
      </w:pPr>
      <w:r>
        <w:rPr>
          <w:color w:val="231F20"/>
        </w:rPr>
        <w:t>Duyên nơi thân mình, thân người khác, pháp không phải thân: Tám thứ duyên nơi thân người khác. Hai thứ duyên nơi thân mình, thân người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Là</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đắc,</w:t>
      </w:r>
      <w:r>
        <w:rPr>
          <w:color w:val="231F20"/>
          <w:spacing w:val="-4"/>
        </w:rPr>
        <w:t> </w:t>
      </w:r>
      <w:r>
        <w:rPr>
          <w:color w:val="231F20"/>
        </w:rPr>
        <w:t>phương</w:t>
      </w:r>
      <w:r>
        <w:rPr>
          <w:color w:val="231F20"/>
          <w:spacing w:val="-4"/>
        </w:rPr>
        <w:t> </w:t>
      </w:r>
      <w:r>
        <w:rPr>
          <w:color w:val="231F20"/>
        </w:rPr>
        <w:t>tiện</w:t>
      </w:r>
      <w:r>
        <w:rPr>
          <w:color w:val="231F20"/>
          <w:spacing w:val="-4"/>
        </w:rPr>
        <w:t> </w:t>
      </w:r>
      <w:r>
        <w:rPr>
          <w:color w:val="231F20"/>
        </w:rPr>
        <w:t>đắc:</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đắc</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phương tiện đắc. Lìa dục đắc: Là khi lìa dục thì đạt được. Phương tiện đắc: Là tạo ra phương tiện thì được.</w:t>
      </w:r>
    </w:p>
    <w:p>
      <w:pPr>
        <w:pStyle w:val="BodyText"/>
        <w:spacing w:line="273" w:lineRule="auto" w:before="111"/>
        <w:ind w:left="393" w:right="107"/>
      </w:pPr>
      <w:r>
        <w:rPr>
          <w:color w:val="231F20"/>
        </w:rPr>
        <w:t>Đức Phật không dùng phương tiện để khởi hiện ở trước. Phật- bích-chi dùng phương tiện phẩm hạ. Thanh văn dùng phương tiện phẩm trung, hoặc phẩm thượng.</w:t>
      </w:r>
    </w:p>
    <w:p>
      <w:pPr>
        <w:pStyle w:val="BodyText"/>
        <w:spacing w:line="273" w:lineRule="auto" w:before="111"/>
        <w:ind w:left="393" w:right="107"/>
      </w:pPr>
      <w:r>
        <w:rPr>
          <w:color w:val="231F20"/>
        </w:rPr>
        <w:t>Là vốn được, chưa từng được: Là vốn được cũng là chưa </w:t>
      </w:r>
      <w:r>
        <w:rPr>
          <w:color w:val="231F20"/>
          <w:spacing w:val="-3"/>
        </w:rPr>
        <w:t>từng </w:t>
      </w:r>
      <w:r>
        <w:rPr>
          <w:color w:val="231F20"/>
        </w:rPr>
        <w:t>được.</w:t>
      </w:r>
      <w:r>
        <w:rPr>
          <w:color w:val="231F20"/>
          <w:spacing w:val="-14"/>
        </w:rPr>
        <w:t> </w:t>
      </w:r>
      <w:r>
        <w:rPr>
          <w:color w:val="231F20"/>
        </w:rPr>
        <w:t>Thánh</w:t>
      </w:r>
      <w:r>
        <w:rPr>
          <w:color w:val="231F20"/>
          <w:spacing w:val="-10"/>
        </w:rPr>
        <w:t> </w:t>
      </w:r>
      <w:r>
        <w:rPr>
          <w:color w:val="231F20"/>
        </w:rPr>
        <w:t>nhân,</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nội</w:t>
      </w:r>
      <w:r>
        <w:rPr>
          <w:color w:val="231F20"/>
          <w:spacing w:val="-10"/>
        </w:rPr>
        <w:t> </w:t>
      </w:r>
      <w:r>
        <w:rPr>
          <w:color w:val="231F20"/>
        </w:rPr>
        <w:t>đạo</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vốn</w:t>
      </w:r>
      <w:r>
        <w:rPr>
          <w:color w:val="231F20"/>
          <w:spacing w:val="-10"/>
        </w:rPr>
        <w:t> </w:t>
      </w:r>
      <w:r>
        <w:rPr>
          <w:color w:val="231F20"/>
        </w:rPr>
        <w:t>được,</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chưa từng được. Hàng phàm phu khác là vốn</w:t>
      </w:r>
      <w:r>
        <w:rPr>
          <w:color w:val="231F20"/>
          <w:spacing w:val="-2"/>
        </w:rPr>
        <w:t> </w:t>
      </w:r>
      <w:r>
        <w:rPr>
          <w:color w:val="231F20"/>
        </w:rPr>
        <w:t>được.</w:t>
      </w:r>
    </w:p>
    <w:p>
      <w:pPr>
        <w:pStyle w:val="BodyText"/>
        <w:spacing w:before="110"/>
        <w:ind w:left="960" w:firstLine="0"/>
      </w:pPr>
      <w:r>
        <w:rPr>
          <w:i/>
          <w:color w:val="231F20"/>
        </w:rPr>
        <w:t>Hỏi: </w:t>
      </w:r>
      <w:r>
        <w:rPr>
          <w:color w:val="231F20"/>
        </w:rPr>
        <w:t>Thế nào là phương tiện của Nhất thiết xứ?</w:t>
      </w:r>
    </w:p>
    <w:p>
      <w:pPr>
        <w:pStyle w:val="BodyText"/>
        <w:spacing w:line="273" w:lineRule="auto" w:before="155"/>
        <w:ind w:left="393" w:right="107"/>
      </w:pPr>
      <w:r>
        <w:rPr>
          <w:i/>
          <w:color w:val="231F20"/>
        </w:rPr>
        <w:t>Đáp: </w:t>
      </w:r>
      <w:r>
        <w:rPr>
          <w:color w:val="231F20"/>
        </w:rPr>
        <w:t>Bốn thứ dùng nhãn thức làm phương tiện, khi đầy đủ duyên nơi sắc nhập xanh, vàng, đỏ, trắng làm cảnh. Bốn thứ dùng thân thức làm phương tiện, khi đầy đủ duyên nơi xúc nhập của đất, nước, lửa, gió làm cảnh.</w:t>
      </w:r>
    </w:p>
    <w:p>
      <w:pPr>
        <w:pStyle w:val="BodyText"/>
        <w:spacing w:line="273" w:lineRule="auto" w:before="110"/>
        <w:ind w:left="393" w:right="106"/>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9"/>
        </w:rPr>
        <w:t> </w:t>
      </w:r>
      <w:r>
        <w:rPr>
          <w:color w:val="231F20"/>
        </w:rPr>
        <w:t>Bảy</w:t>
      </w:r>
      <w:r>
        <w:rPr>
          <w:color w:val="231F20"/>
          <w:spacing w:val="-7"/>
        </w:rPr>
        <w:t> </w:t>
      </w:r>
      <w:r>
        <w:rPr>
          <w:color w:val="231F20"/>
        </w:rPr>
        <w:t>thứ</w:t>
      </w:r>
      <w:r>
        <w:rPr>
          <w:color w:val="231F20"/>
          <w:spacing w:val="-8"/>
        </w:rPr>
        <w:t> </w:t>
      </w:r>
      <w:r>
        <w:rPr>
          <w:color w:val="231F20"/>
        </w:rPr>
        <w:t>dùng</w:t>
      </w:r>
      <w:r>
        <w:rPr>
          <w:color w:val="231F20"/>
          <w:spacing w:val="-8"/>
        </w:rPr>
        <w:t> </w:t>
      </w:r>
      <w:r>
        <w:rPr>
          <w:color w:val="231F20"/>
        </w:rPr>
        <w:t>nhãn</w:t>
      </w:r>
      <w:r>
        <w:rPr>
          <w:color w:val="231F20"/>
          <w:spacing w:val="-8"/>
        </w:rPr>
        <w:t> </w:t>
      </w:r>
      <w:r>
        <w:rPr>
          <w:color w:val="231F20"/>
        </w:rPr>
        <w:t>thức</w:t>
      </w:r>
      <w:r>
        <w:rPr>
          <w:color w:val="231F20"/>
          <w:spacing w:val="-7"/>
        </w:rPr>
        <w:t> </w:t>
      </w:r>
      <w:r>
        <w:rPr>
          <w:color w:val="231F20"/>
        </w:rPr>
        <w:t>làm</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spacing w:val="-5"/>
        </w:rPr>
        <w:t>trừ </w:t>
      </w:r>
      <w:r>
        <w:rPr>
          <w:color w:val="231F20"/>
        </w:rPr>
        <w:t>nhất thiết xứ gió.</w:t>
      </w:r>
    </w:p>
    <w:p>
      <w:pPr>
        <w:pStyle w:val="BodyText"/>
        <w:spacing w:before="112"/>
        <w:ind w:left="960" w:firstLine="0"/>
      </w:pPr>
      <w:r>
        <w:rPr>
          <w:color w:val="231F20"/>
        </w:rPr>
        <w:t>Lại có thuyết cho: Tám thứ dùng nhãn thức làm phương tiện.</w:t>
      </w:r>
    </w:p>
    <w:p>
      <w:pPr>
        <w:pStyle w:val="BodyText"/>
        <w:spacing w:before="154"/>
        <w:ind w:left="960" w:firstLine="0"/>
      </w:pPr>
      <w:r>
        <w:rPr>
          <w:i/>
          <w:color w:val="231F20"/>
          <w:spacing w:val="-3"/>
        </w:rPr>
        <w:t>Hỏi: </w:t>
      </w:r>
      <w:r>
        <w:rPr>
          <w:color w:val="231F20"/>
          <w:spacing w:val="-3"/>
        </w:rPr>
        <w:t>Nhất thiết </w:t>
      </w:r>
      <w:r>
        <w:rPr>
          <w:color w:val="231F20"/>
        </w:rPr>
        <w:t>xứ gió làm sao </w:t>
      </w:r>
      <w:r>
        <w:rPr>
          <w:color w:val="231F20"/>
          <w:spacing w:val="-3"/>
        </w:rPr>
        <w:t>dùng nhãn thức </w:t>
      </w:r>
      <w:r>
        <w:rPr>
          <w:color w:val="231F20"/>
        </w:rPr>
        <w:t>làm </w:t>
      </w:r>
      <w:r>
        <w:rPr>
          <w:color w:val="231F20"/>
          <w:spacing w:val="-3"/>
        </w:rPr>
        <w:t>phương tiện?</w:t>
      </w:r>
    </w:p>
    <w:p>
      <w:pPr>
        <w:pStyle w:val="BodyText"/>
        <w:spacing w:line="273" w:lineRule="auto" w:before="154"/>
        <w:ind w:left="393" w:right="106"/>
      </w:pPr>
      <w:r>
        <w:rPr>
          <w:i/>
          <w:color w:val="231F20"/>
        </w:rPr>
        <w:t>Đáp: </w:t>
      </w:r>
      <w:r>
        <w:rPr>
          <w:color w:val="231F20"/>
        </w:rPr>
        <w:t>Nhãn thức cũng nhận lấy sắc nhập của gió với tướng</w:t>
      </w:r>
      <w:r>
        <w:rPr>
          <w:color w:val="231F20"/>
          <w:spacing w:val="-44"/>
        </w:rPr>
        <w:t> </w:t>
      </w:r>
      <w:r>
        <w:rPr>
          <w:color w:val="231F20"/>
        </w:rPr>
        <w:t>như thế, gọi là có trần, không trần, đầy đủ Nhất thiết xứ như gió Tỳ-lam </w:t>
      </w:r>
      <w:r>
        <w:rPr>
          <w:color w:val="231F20"/>
          <w:spacing w:val="-6"/>
        </w:rPr>
        <w:t>v.v... </w:t>
      </w:r>
      <w:r>
        <w:rPr>
          <w:color w:val="231F20"/>
        </w:rPr>
        <w:t>Nhất thiết xứ của xứ không dùng không làm phương tiện. Nhất thiết xứ của xứ thức dùng thức làm phương tiện.</w:t>
      </w:r>
    </w:p>
    <w:p>
      <w:pPr>
        <w:pStyle w:val="BodyText"/>
        <w:spacing w:line="273" w:lineRule="auto" w:before="111"/>
        <w:ind w:left="393" w:right="106"/>
      </w:pPr>
      <w:r>
        <w:rPr>
          <w:color w:val="231F20"/>
        </w:rPr>
        <w:t>Mười Nhất thiết xứ: Thế nào là mười quán? Các biên địa trên dưới đều không có thiếu, không có lường tính. Thượng là phương trên, hạ là phương dưới.</w:t>
      </w:r>
    </w:p>
    <w:p>
      <w:pPr>
        <w:pStyle w:val="BodyText"/>
        <w:spacing w:line="364" w:lineRule="auto" w:before="110"/>
        <w:ind w:left="960" w:right="2662" w:firstLine="0"/>
      </w:pPr>
      <w:r>
        <w:rPr>
          <w:color w:val="231F20"/>
        </w:rPr>
        <w:t>Các biên: Là bốn phương, bốn hướng. Không có thiếu: Là không xen tạp.</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Vô lượng: Là không có biên vực. Đó gọi là Nhất thiết xứ thứ nhất.</w:t>
      </w:r>
    </w:p>
    <w:p>
      <w:pPr>
        <w:pStyle w:val="BodyText"/>
        <w:spacing w:line="276" w:lineRule="auto" w:before="158"/>
        <w:ind w:right="390"/>
      </w:pPr>
      <w:r>
        <w:rPr>
          <w:color w:val="231F20"/>
        </w:rPr>
        <w:t>Thứ nhất: Là theo số thứ lớp ở nơi đầu nên gọi là thứ nhất. Lại nữa, khi thuận theo thứ lớp nhập định này, vì nhập đầu tiên, nên gọi là thứ nhất.</w:t>
      </w:r>
    </w:p>
    <w:p>
      <w:pPr>
        <w:pStyle w:val="BodyText"/>
        <w:spacing w:line="276" w:lineRule="auto"/>
        <w:ind w:right="390"/>
      </w:pPr>
      <w:r>
        <w:rPr>
          <w:color w:val="231F20"/>
        </w:rPr>
        <w:t>Nhất thiết xứ: Là khi nhập định này, sắc thọ tưởng hành thức đều là thiện. Đây là nhất thiết xứ. Cho đến nhất thiết xứ của thức xứ nói cũng như thế.</w:t>
      </w:r>
    </w:p>
    <w:p>
      <w:pPr>
        <w:pStyle w:val="BodyText"/>
        <w:spacing w:line="276" w:lineRule="auto"/>
        <w:ind w:right="391"/>
      </w:pPr>
      <w:r>
        <w:rPr>
          <w:color w:val="231F20"/>
        </w:rPr>
        <w:t>Dị biệt: Nhất thiết xứ của không xứ, nhất thiết xứ của thức xứ, không nói về sắc ấm.</w:t>
      </w:r>
    </w:p>
    <w:p>
      <w:pPr>
        <w:pStyle w:val="BodyText"/>
        <w:spacing w:line="276" w:lineRule="auto"/>
        <w:ind w:right="391"/>
      </w:pPr>
      <w:r>
        <w:rPr>
          <w:i/>
          <w:color w:val="231F20"/>
        </w:rPr>
        <w:t>Hỏi:</w:t>
      </w:r>
      <w:r>
        <w:rPr>
          <w:i/>
          <w:color w:val="231F20"/>
          <w:spacing w:val="-16"/>
        </w:rPr>
        <w:t> </w:t>
      </w:r>
      <w:r>
        <w:rPr>
          <w:color w:val="231F20"/>
        </w:rPr>
        <w:t>Tám</w:t>
      </w:r>
      <w:r>
        <w:rPr>
          <w:color w:val="231F20"/>
          <w:spacing w:val="-10"/>
        </w:rPr>
        <w:t> </w:t>
      </w:r>
      <w:r>
        <w:rPr>
          <w:color w:val="231F20"/>
        </w:rPr>
        <w:t>Nhất</w:t>
      </w:r>
      <w:r>
        <w:rPr>
          <w:color w:val="231F20"/>
          <w:spacing w:val="-12"/>
        </w:rPr>
        <w:t> </w:t>
      </w:r>
      <w:r>
        <w:rPr>
          <w:color w:val="231F20"/>
        </w:rPr>
        <w:t>thiết</w:t>
      </w:r>
      <w:r>
        <w:rPr>
          <w:color w:val="231F20"/>
          <w:spacing w:val="-11"/>
        </w:rPr>
        <w:t> </w:t>
      </w:r>
      <w:r>
        <w:rPr>
          <w:color w:val="231F20"/>
        </w:rPr>
        <w:t>xứ</w:t>
      </w:r>
      <w:r>
        <w:rPr>
          <w:color w:val="231F20"/>
          <w:spacing w:val="-11"/>
        </w:rPr>
        <w:t> </w:t>
      </w:r>
      <w:r>
        <w:rPr>
          <w:color w:val="231F20"/>
        </w:rPr>
        <w:t>duyên</w:t>
      </w:r>
      <w:r>
        <w:rPr>
          <w:color w:val="231F20"/>
          <w:spacing w:val="-10"/>
        </w:rPr>
        <w:t> </w:t>
      </w:r>
      <w:r>
        <w:rPr>
          <w:color w:val="231F20"/>
        </w:rPr>
        <w:t>nơi</w:t>
      </w:r>
      <w:r>
        <w:rPr>
          <w:color w:val="231F20"/>
          <w:spacing w:val="-12"/>
        </w:rPr>
        <w:t> </w:t>
      </w:r>
      <w:r>
        <w:rPr>
          <w:color w:val="231F20"/>
        </w:rPr>
        <w:t>các</w:t>
      </w:r>
      <w:r>
        <w:rPr>
          <w:color w:val="231F20"/>
          <w:spacing w:val="-11"/>
        </w:rPr>
        <w:t> </w:t>
      </w:r>
      <w:r>
        <w:rPr>
          <w:color w:val="231F20"/>
        </w:rPr>
        <w:t>biên</w:t>
      </w:r>
      <w:r>
        <w:rPr>
          <w:color w:val="231F20"/>
          <w:spacing w:val="-11"/>
        </w:rPr>
        <w:t> </w:t>
      </w:r>
      <w:r>
        <w:rPr>
          <w:color w:val="231F20"/>
        </w:rPr>
        <w:t>trên</w:t>
      </w:r>
      <w:r>
        <w:rPr>
          <w:color w:val="231F20"/>
          <w:spacing w:val="-11"/>
        </w:rPr>
        <w:t> </w:t>
      </w:r>
      <w:r>
        <w:rPr>
          <w:color w:val="231F20"/>
        </w:rPr>
        <w:t>dưới</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như thế.</w:t>
      </w:r>
      <w:r>
        <w:rPr>
          <w:color w:val="231F20"/>
          <w:spacing w:val="-14"/>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của</w:t>
      </w:r>
      <w:r>
        <w:rPr>
          <w:color w:val="231F20"/>
          <w:spacing w:val="-9"/>
        </w:rPr>
        <w:t> </w:t>
      </w:r>
      <w:r>
        <w:rPr>
          <w:color w:val="231F20"/>
        </w:rPr>
        <w:t>tám</w:t>
      </w:r>
      <w:r>
        <w:rPr>
          <w:color w:val="231F20"/>
          <w:spacing w:val="-8"/>
        </w:rPr>
        <w:t> </w:t>
      </w:r>
      <w:r>
        <w:rPr>
          <w:color w:val="231F20"/>
        </w:rPr>
        <w:t>Nhất</w:t>
      </w:r>
      <w:r>
        <w:rPr>
          <w:color w:val="231F20"/>
          <w:spacing w:val="-9"/>
        </w:rPr>
        <w:t> </w:t>
      </w:r>
      <w:r>
        <w:rPr>
          <w:color w:val="231F20"/>
        </w:rPr>
        <w:t>thiết</w:t>
      </w:r>
      <w:r>
        <w:rPr>
          <w:color w:val="231F20"/>
          <w:spacing w:val="-9"/>
        </w:rPr>
        <w:t> </w:t>
      </w:r>
      <w:r>
        <w:rPr>
          <w:color w:val="231F20"/>
        </w:rPr>
        <w:t>xứ</w:t>
      </w:r>
      <w:r>
        <w:rPr>
          <w:color w:val="231F20"/>
          <w:spacing w:val="-8"/>
        </w:rPr>
        <w:t> </w:t>
      </w:r>
      <w:r>
        <w:rPr>
          <w:color w:val="231F20"/>
        </w:rPr>
        <w:t>kia</w:t>
      </w:r>
      <w:r>
        <w:rPr>
          <w:color w:val="231F20"/>
          <w:spacing w:val="-9"/>
        </w:rPr>
        <w:t> </w:t>
      </w:r>
      <w:r>
        <w:rPr>
          <w:color w:val="231F20"/>
        </w:rPr>
        <w:t>có</w:t>
      </w:r>
      <w:r>
        <w:rPr>
          <w:color w:val="231F20"/>
          <w:spacing w:val="-8"/>
        </w:rPr>
        <w:t> </w:t>
      </w:r>
      <w:r>
        <w:rPr>
          <w:color w:val="231F20"/>
        </w:rPr>
        <w:t>phương sở. Còn đối tượng duyên của hai thứ là Nhất thiết xứ của xứ không, Nhất thiết xứ của xứ thức không có phương sở, vì sao nói là có các biên trên dưới?</w:t>
      </w:r>
    </w:p>
    <w:p>
      <w:pPr>
        <w:pStyle w:val="BodyText"/>
        <w:spacing w:line="276" w:lineRule="auto"/>
        <w:ind w:right="391"/>
      </w:pPr>
      <w:r>
        <w:rPr>
          <w:i/>
          <w:color w:val="231F20"/>
        </w:rPr>
        <w:t>Đáp: </w:t>
      </w:r>
      <w:r>
        <w:rPr>
          <w:color w:val="231F20"/>
        </w:rPr>
        <w:t>Tám Nhất thiết xứ nên nói có các biên trên dưới. Còn</w:t>
      </w:r>
      <w:r>
        <w:rPr>
          <w:color w:val="231F20"/>
          <w:spacing w:val="-36"/>
        </w:rPr>
        <w:t> </w:t>
      </w:r>
      <w:r>
        <w:rPr>
          <w:color w:val="231F20"/>
        </w:rPr>
        <w:t>hai Nhất thiết xứ không có các biên trên</w:t>
      </w:r>
      <w:r>
        <w:rPr>
          <w:color w:val="231F20"/>
          <w:spacing w:val="-2"/>
        </w:rPr>
        <w:t> </w:t>
      </w:r>
      <w:r>
        <w:rPr>
          <w:color w:val="231F20"/>
        </w:rPr>
        <w:t>dưới.</w:t>
      </w:r>
    </w:p>
    <w:p>
      <w:pPr>
        <w:pStyle w:val="BodyText"/>
        <w:ind w:left="677" w:firstLine="0"/>
      </w:pPr>
      <w:r>
        <w:rPr>
          <w:i/>
          <w:color w:val="231F20"/>
        </w:rPr>
        <w:t>Hỏi: </w:t>
      </w:r>
      <w:r>
        <w:rPr>
          <w:color w:val="231F20"/>
        </w:rPr>
        <w:t>Nếu nói như thế thì có ý gì?</w:t>
      </w:r>
    </w:p>
    <w:p>
      <w:pPr>
        <w:pStyle w:val="BodyText"/>
        <w:spacing w:line="276" w:lineRule="auto" w:before="158"/>
        <w:ind w:right="390"/>
      </w:pPr>
      <w:r>
        <w:rPr>
          <w:i/>
          <w:color w:val="231F20"/>
        </w:rPr>
        <w:t>Đáp: </w:t>
      </w:r>
      <w:r>
        <w:rPr>
          <w:color w:val="231F20"/>
        </w:rPr>
        <w:t>Người hành định này ở nơi các biên trên dưới. Như</w:t>
      </w:r>
      <w:r>
        <w:rPr>
          <w:color w:val="231F20"/>
          <w:spacing w:val="-46"/>
        </w:rPr>
        <w:t> </w:t>
      </w:r>
      <w:r>
        <w:rPr>
          <w:color w:val="231F20"/>
        </w:rPr>
        <w:t>trong nẻo</w:t>
      </w:r>
      <w:r>
        <w:rPr>
          <w:color w:val="231F20"/>
          <w:spacing w:val="-10"/>
        </w:rPr>
        <w:t> </w:t>
      </w:r>
      <w:r>
        <w:rPr>
          <w:color w:val="231F20"/>
        </w:rPr>
        <w:t>người,</w:t>
      </w:r>
      <w:r>
        <w:rPr>
          <w:color w:val="231F20"/>
          <w:spacing w:val="-9"/>
        </w:rPr>
        <w:t> </w:t>
      </w:r>
      <w:r>
        <w:rPr>
          <w:color w:val="231F20"/>
        </w:rPr>
        <w:t>tu</w:t>
      </w:r>
      <w:r>
        <w:rPr>
          <w:color w:val="231F20"/>
          <w:spacing w:val="-9"/>
        </w:rPr>
        <w:t> </w:t>
      </w:r>
      <w:r>
        <w:rPr>
          <w:color w:val="231F20"/>
        </w:rPr>
        <w:t>Nhất</w:t>
      </w:r>
      <w:r>
        <w:rPr>
          <w:color w:val="231F20"/>
          <w:spacing w:val="-9"/>
        </w:rPr>
        <w:t> </w:t>
      </w:r>
      <w:r>
        <w:rPr>
          <w:color w:val="231F20"/>
        </w:rPr>
        <w:t>thiết</w:t>
      </w:r>
      <w:r>
        <w:rPr>
          <w:color w:val="231F20"/>
          <w:spacing w:val="-10"/>
        </w:rPr>
        <w:t> </w:t>
      </w:r>
      <w:r>
        <w:rPr>
          <w:color w:val="231F20"/>
        </w:rPr>
        <w:t>xứ</w:t>
      </w:r>
      <w:r>
        <w:rPr>
          <w:color w:val="231F20"/>
          <w:spacing w:val="-9"/>
        </w:rPr>
        <w:t> </w:t>
      </w:r>
      <w:r>
        <w:rPr>
          <w:color w:val="231F20"/>
        </w:rPr>
        <w:t>của</w:t>
      </w:r>
      <w:r>
        <w:rPr>
          <w:color w:val="231F20"/>
          <w:spacing w:val="-9"/>
        </w:rPr>
        <w:t> </w:t>
      </w:r>
      <w:r>
        <w:rPr>
          <w:color w:val="231F20"/>
        </w:rPr>
        <w:t>xứ</w:t>
      </w:r>
      <w:r>
        <w:rPr>
          <w:color w:val="231F20"/>
          <w:spacing w:val="-9"/>
        </w:rPr>
        <w:t> </w:t>
      </w:r>
      <w:r>
        <w:rPr>
          <w:color w:val="231F20"/>
        </w:rPr>
        <w:t>không,</w:t>
      </w:r>
      <w:r>
        <w:rPr>
          <w:color w:val="231F20"/>
          <w:spacing w:val="-10"/>
        </w:rPr>
        <w:t> </w:t>
      </w:r>
      <w:r>
        <w:rPr>
          <w:color w:val="231F20"/>
        </w:rPr>
        <w:t>là</w:t>
      </w:r>
      <w:r>
        <w:rPr>
          <w:color w:val="231F20"/>
          <w:spacing w:val="-9"/>
        </w:rPr>
        <w:t> </w:t>
      </w:r>
      <w:r>
        <w:rPr>
          <w:color w:val="231F20"/>
        </w:rPr>
        <w:t>phương</w:t>
      </w:r>
      <w:r>
        <w:rPr>
          <w:color w:val="231F20"/>
          <w:spacing w:val="-9"/>
        </w:rPr>
        <w:t> </w:t>
      </w:r>
      <w:r>
        <w:rPr>
          <w:color w:val="231F20"/>
        </w:rPr>
        <w:t>dưới.</w:t>
      </w:r>
      <w:r>
        <w:rPr>
          <w:color w:val="231F20"/>
          <w:spacing w:val="-9"/>
        </w:rPr>
        <w:t> </w:t>
      </w:r>
      <w:r>
        <w:rPr>
          <w:color w:val="231F20"/>
        </w:rPr>
        <w:t>Còn</w:t>
      </w:r>
      <w:r>
        <w:rPr>
          <w:color w:val="231F20"/>
          <w:spacing w:val="-9"/>
        </w:rPr>
        <w:t> </w:t>
      </w:r>
      <w:r>
        <w:rPr>
          <w:color w:val="231F20"/>
        </w:rPr>
        <w:t>trong trời Tứ thiên vương, tu Nhất thiết xứ của xứ thức, là phương trên. Các phương còn lại nói cũng như thế.</w:t>
      </w:r>
    </w:p>
    <w:p>
      <w:pPr>
        <w:pStyle w:val="BodyText"/>
        <w:spacing w:line="276" w:lineRule="auto"/>
        <w:ind w:right="391"/>
      </w:pPr>
      <w:r>
        <w:rPr>
          <w:i/>
          <w:color w:val="231F20"/>
        </w:rPr>
        <w:t>Hỏi: </w:t>
      </w:r>
      <w:r>
        <w:rPr>
          <w:color w:val="231F20"/>
        </w:rPr>
        <w:t>Vì sao nơi thiền thứ ba không có Giải thoát, không có Thắng xứ, không có Nhất thiết xứ?</w:t>
      </w:r>
    </w:p>
    <w:p>
      <w:pPr>
        <w:pStyle w:val="BodyText"/>
        <w:spacing w:line="276" w:lineRule="auto"/>
        <w:ind w:right="391"/>
      </w:pPr>
      <w:r>
        <w:rPr>
          <w:i/>
          <w:color w:val="231F20"/>
        </w:rPr>
        <w:t>Đáp:</w:t>
      </w:r>
      <w:r>
        <w:rPr>
          <w:i/>
          <w:color w:val="231F20"/>
          <w:spacing w:val="-48"/>
        </w:rPr>
        <w:t> </w:t>
      </w:r>
      <w:r>
        <w:rPr>
          <w:color w:val="231F20"/>
        </w:rPr>
        <w:t>Vì nơi xứ ấy không phải là ruộng, không phải là vật chứa đựng, cho đến nói rộng.</w:t>
      </w:r>
    </w:p>
    <w:p>
      <w:pPr>
        <w:pStyle w:val="BodyText"/>
        <w:spacing w:line="276" w:lineRule="auto"/>
        <w:ind w:right="390"/>
      </w:pPr>
      <w:r>
        <w:rPr>
          <w:color w:val="231F20"/>
        </w:rPr>
        <w:t>Lại nữa, vì đối trị sắc ái của cõi dục nên thiền thứ nhất lập  giải thoát. Đối trị sắc ái của thiền thứ nhất nên thiền thứ hai lập</w:t>
      </w:r>
      <w:r>
        <w:rPr>
          <w:color w:val="231F20"/>
          <w:spacing w:val="53"/>
        </w:rPr>
        <w:t> </w:t>
      </w:r>
      <w:r>
        <w:rPr>
          <w:color w:val="231F20"/>
        </w:rPr>
        <w:t>giải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thoát. Vì thiền thứ hai không có sắc ái, nên thiền thứ ba không lập giải thoát. Do thiền thứ ba không có giải thoát, nên cũng không có Thắng xứ, cũng không có Nhất thiết xứ. Vì sao? Vì giải thoát nhập nơi Thắng xứ, vì Thắng xứ nhập nơi Nhất thiết xứ.</w:t>
      </w:r>
    </w:p>
    <w:p>
      <w:pPr>
        <w:pStyle w:val="BodyText"/>
        <w:spacing w:line="276" w:lineRule="auto"/>
        <w:ind w:left="393" w:right="107"/>
      </w:pPr>
      <w:r>
        <w:rPr>
          <w:color w:val="231F20"/>
        </w:rPr>
        <w:t>Lại</w:t>
      </w:r>
      <w:r>
        <w:rPr>
          <w:color w:val="231F20"/>
          <w:spacing w:val="-13"/>
        </w:rPr>
        <w:t> </w:t>
      </w:r>
      <w:r>
        <w:rPr>
          <w:color w:val="231F20"/>
        </w:rPr>
        <w:t>nữa,</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xa,</w:t>
      </w:r>
      <w:r>
        <w:rPr>
          <w:color w:val="231F20"/>
          <w:spacing w:val="-13"/>
        </w:rPr>
        <w:t> </w:t>
      </w:r>
      <w:r>
        <w:rPr>
          <w:color w:val="231F20"/>
        </w:rPr>
        <w:t>do</w:t>
      </w:r>
      <w:r>
        <w:rPr>
          <w:color w:val="231F20"/>
          <w:spacing w:val="-13"/>
        </w:rPr>
        <w:t> </w:t>
      </w:r>
      <w:r>
        <w:rPr>
          <w:color w:val="231F20"/>
        </w:rPr>
        <w:t>không</w:t>
      </w:r>
      <w:r>
        <w:rPr>
          <w:color w:val="231F20"/>
          <w:spacing w:val="-13"/>
        </w:rPr>
        <w:t> </w:t>
      </w:r>
      <w:r>
        <w:rPr>
          <w:color w:val="231F20"/>
        </w:rPr>
        <w:t>vi</w:t>
      </w:r>
      <w:r>
        <w:rPr>
          <w:color w:val="231F20"/>
          <w:spacing w:val="-13"/>
        </w:rPr>
        <w:t> </w:t>
      </w:r>
      <w:r>
        <w:rPr>
          <w:color w:val="231F20"/>
        </w:rPr>
        <w:t>diệu.</w:t>
      </w:r>
      <w:r>
        <w:rPr>
          <w:color w:val="231F20"/>
          <w:spacing w:val="-18"/>
        </w:rPr>
        <w:t> </w:t>
      </w:r>
      <w:r>
        <w:rPr>
          <w:color w:val="231F20"/>
        </w:rPr>
        <w:t>Thiền</w:t>
      </w:r>
      <w:r>
        <w:rPr>
          <w:color w:val="231F20"/>
          <w:spacing w:val="-13"/>
        </w:rPr>
        <w:t> </w:t>
      </w:r>
      <w:r>
        <w:rPr>
          <w:color w:val="231F20"/>
        </w:rPr>
        <w:t>thứ</w:t>
      </w:r>
      <w:r>
        <w:rPr>
          <w:color w:val="231F20"/>
          <w:spacing w:val="-13"/>
        </w:rPr>
        <w:t> </w:t>
      </w:r>
      <w:r>
        <w:rPr>
          <w:color w:val="231F20"/>
        </w:rPr>
        <w:t>ba</w:t>
      </w:r>
      <w:r>
        <w:rPr>
          <w:color w:val="231F20"/>
          <w:spacing w:val="-13"/>
        </w:rPr>
        <w:t> </w:t>
      </w:r>
      <w:r>
        <w:rPr>
          <w:color w:val="231F20"/>
        </w:rPr>
        <w:t>đối</w:t>
      </w:r>
      <w:r>
        <w:rPr>
          <w:color w:val="231F20"/>
          <w:spacing w:val="-13"/>
        </w:rPr>
        <w:t> </w:t>
      </w:r>
      <w:r>
        <w:rPr>
          <w:color w:val="231F20"/>
        </w:rPr>
        <w:t>với</w:t>
      </w:r>
      <w:r>
        <w:rPr>
          <w:color w:val="231F20"/>
          <w:spacing w:val="-12"/>
        </w:rPr>
        <w:t> </w:t>
      </w:r>
      <w:r>
        <w:rPr>
          <w:color w:val="231F20"/>
        </w:rPr>
        <w:t>cõi</w:t>
      </w:r>
      <w:r>
        <w:rPr>
          <w:color w:val="231F20"/>
          <w:spacing w:val="-13"/>
        </w:rPr>
        <w:t> </w:t>
      </w:r>
      <w:r>
        <w:rPr>
          <w:color w:val="231F20"/>
          <w:spacing w:val="-4"/>
        </w:rPr>
        <w:t>dục </w:t>
      </w:r>
      <w:r>
        <w:rPr>
          <w:color w:val="231F20"/>
        </w:rPr>
        <w:t>là xa, đối với bốn thiền là không vi diệu.</w:t>
      </w:r>
    </w:p>
    <w:p>
      <w:pPr>
        <w:pStyle w:val="BodyText"/>
        <w:spacing w:line="276" w:lineRule="auto"/>
        <w:ind w:left="393" w:right="107"/>
      </w:pPr>
      <w:r>
        <w:rPr>
          <w:color w:val="231F20"/>
        </w:rPr>
        <w:t>Lại nữa, do như định vô sắc thứ ba. Xứ không, xứ thức có vô biên</w:t>
      </w:r>
      <w:r>
        <w:rPr>
          <w:color w:val="231F20"/>
          <w:spacing w:val="-13"/>
        </w:rPr>
        <w:t> </w:t>
      </w:r>
      <w:r>
        <w:rPr>
          <w:color w:val="231F20"/>
        </w:rPr>
        <w:t>hành.</w:t>
      </w:r>
      <w:r>
        <w:rPr>
          <w:color w:val="231F20"/>
          <w:spacing w:val="-12"/>
        </w:rPr>
        <w:t> </w:t>
      </w:r>
      <w:r>
        <w:rPr>
          <w:color w:val="231F20"/>
        </w:rPr>
        <w:t>Xứ</w:t>
      </w:r>
      <w:r>
        <w:rPr>
          <w:color w:val="231F20"/>
          <w:spacing w:val="-13"/>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3"/>
        </w:rPr>
        <w:t> </w:t>
      </w:r>
      <w:r>
        <w:rPr>
          <w:color w:val="231F20"/>
        </w:rPr>
        <w:t>phi</w:t>
      </w:r>
      <w:r>
        <w:rPr>
          <w:color w:val="231F20"/>
          <w:spacing w:val="-12"/>
        </w:rPr>
        <w:t> </w:t>
      </w:r>
      <w:r>
        <w:rPr>
          <w:color w:val="231F20"/>
        </w:rPr>
        <w:t>tưởng</w:t>
      </w:r>
      <w:r>
        <w:rPr>
          <w:color w:val="231F20"/>
          <w:spacing w:val="-13"/>
        </w:rPr>
        <w:t> </w:t>
      </w:r>
      <w:r>
        <w:rPr>
          <w:color w:val="231F20"/>
        </w:rPr>
        <w:t>có</w:t>
      </w:r>
      <w:r>
        <w:rPr>
          <w:color w:val="231F20"/>
          <w:spacing w:val="-12"/>
        </w:rPr>
        <w:t> </w:t>
      </w:r>
      <w:r>
        <w:rPr>
          <w:color w:val="231F20"/>
        </w:rPr>
        <w:t>Định</w:t>
      </w:r>
      <w:r>
        <w:rPr>
          <w:color w:val="231F20"/>
          <w:spacing w:val="-12"/>
        </w:rPr>
        <w:t> </w:t>
      </w:r>
      <w:r>
        <w:rPr>
          <w:color w:val="231F20"/>
        </w:rPr>
        <w:t>diệt.</w:t>
      </w:r>
      <w:r>
        <w:rPr>
          <w:color w:val="231F20"/>
          <w:spacing w:val="-13"/>
        </w:rPr>
        <w:t> </w:t>
      </w:r>
      <w:r>
        <w:rPr>
          <w:color w:val="231F20"/>
        </w:rPr>
        <w:t>Xứ</w:t>
      </w:r>
      <w:r>
        <w:rPr>
          <w:color w:val="231F20"/>
          <w:spacing w:val="-12"/>
        </w:rPr>
        <w:t> </w:t>
      </w:r>
      <w:r>
        <w:rPr>
          <w:color w:val="231F20"/>
        </w:rPr>
        <w:t>vô</w:t>
      </w:r>
      <w:r>
        <w:rPr>
          <w:color w:val="231F20"/>
          <w:spacing w:val="-13"/>
        </w:rPr>
        <w:t> </w:t>
      </w:r>
      <w:r>
        <w:rPr>
          <w:color w:val="231F20"/>
        </w:rPr>
        <w:t>sở</w:t>
      </w:r>
      <w:r>
        <w:rPr>
          <w:color w:val="231F20"/>
          <w:spacing w:val="-12"/>
        </w:rPr>
        <w:t> </w:t>
      </w:r>
      <w:r>
        <w:rPr>
          <w:color w:val="231F20"/>
        </w:rPr>
        <w:t>hữu</w:t>
      </w:r>
      <w:r>
        <w:rPr>
          <w:color w:val="231F20"/>
          <w:spacing w:val="-12"/>
        </w:rPr>
        <w:t> </w:t>
      </w:r>
      <w:r>
        <w:rPr>
          <w:color w:val="231F20"/>
        </w:rPr>
        <w:t>thì không có vô biên hành, cũng không có Định diệt. Như căn thiện của định vô sắc thứ ba giảm thiểu, thiền thứ ba cũng như</w:t>
      </w:r>
      <w:r>
        <w:rPr>
          <w:color w:val="231F20"/>
          <w:spacing w:val="-2"/>
        </w:rPr>
        <w:t> </w:t>
      </w:r>
      <w:r>
        <w:rPr>
          <w:color w:val="231F20"/>
        </w:rPr>
        <w:t>thế.</w:t>
      </w:r>
    </w:p>
    <w:p>
      <w:pPr>
        <w:pStyle w:val="BodyText"/>
        <w:spacing w:line="276" w:lineRule="auto"/>
        <w:ind w:left="393" w:right="107"/>
      </w:pPr>
      <w:r>
        <w:rPr>
          <w:color w:val="231F20"/>
        </w:rPr>
        <w:t>Lại</w:t>
      </w:r>
      <w:r>
        <w:rPr>
          <w:color w:val="231F20"/>
          <w:spacing w:val="-5"/>
        </w:rPr>
        <w:t> </w:t>
      </w:r>
      <w:r>
        <w:rPr>
          <w:color w:val="231F20"/>
        </w:rPr>
        <w:t>nữa,</w:t>
      </w:r>
      <w:r>
        <w:rPr>
          <w:color w:val="231F20"/>
          <w:spacing w:val="-4"/>
        </w:rPr>
        <w:t> </w:t>
      </w:r>
      <w:r>
        <w:rPr>
          <w:color w:val="231F20"/>
        </w:rPr>
        <w:t>thiền</w:t>
      </w:r>
      <w:r>
        <w:rPr>
          <w:color w:val="231F20"/>
          <w:spacing w:val="-4"/>
        </w:rPr>
        <w:t> </w:t>
      </w:r>
      <w:r>
        <w:rPr>
          <w:color w:val="231F20"/>
        </w:rPr>
        <w:t>thứ</w:t>
      </w:r>
      <w:r>
        <w:rPr>
          <w:color w:val="231F20"/>
          <w:spacing w:val="-5"/>
        </w:rPr>
        <w:t> </w:t>
      </w:r>
      <w:r>
        <w:rPr>
          <w:color w:val="231F20"/>
        </w:rPr>
        <w:t>ba</w:t>
      </w:r>
      <w:r>
        <w:rPr>
          <w:color w:val="231F20"/>
          <w:spacing w:val="-4"/>
        </w:rPr>
        <w:t> </w:t>
      </w:r>
      <w:r>
        <w:rPr>
          <w:color w:val="231F20"/>
        </w:rPr>
        <w:t>có</w:t>
      </w:r>
      <w:r>
        <w:rPr>
          <w:color w:val="231F20"/>
          <w:spacing w:val="-4"/>
        </w:rPr>
        <w:t> </w:t>
      </w:r>
      <w:r>
        <w:rPr>
          <w:color w:val="231F20"/>
        </w:rPr>
        <w:t>thọ</w:t>
      </w:r>
      <w:r>
        <w:rPr>
          <w:color w:val="231F20"/>
          <w:spacing w:val="-5"/>
        </w:rPr>
        <w:t> </w:t>
      </w:r>
      <w:r>
        <w:rPr>
          <w:color w:val="231F20"/>
        </w:rPr>
        <w:t>nhận</w:t>
      </w:r>
      <w:r>
        <w:rPr>
          <w:color w:val="231F20"/>
          <w:spacing w:val="-4"/>
        </w:rPr>
        <w:t> </w:t>
      </w:r>
      <w:r>
        <w:rPr>
          <w:color w:val="231F20"/>
        </w:rPr>
        <w:t>lạc</w:t>
      </w:r>
      <w:r>
        <w:rPr>
          <w:color w:val="231F20"/>
          <w:spacing w:val="-4"/>
        </w:rPr>
        <w:t> </w:t>
      </w:r>
      <w:r>
        <w:rPr>
          <w:color w:val="231F20"/>
        </w:rPr>
        <w:t>là</w:t>
      </w:r>
      <w:r>
        <w:rPr>
          <w:color w:val="231F20"/>
          <w:spacing w:val="-5"/>
        </w:rPr>
        <w:t> </w:t>
      </w:r>
      <w:r>
        <w:rPr>
          <w:color w:val="231F20"/>
        </w:rPr>
        <w:t>tối</w:t>
      </w:r>
      <w:r>
        <w:rPr>
          <w:color w:val="231F20"/>
          <w:spacing w:val="-4"/>
        </w:rPr>
        <w:t> </w:t>
      </w:r>
      <w:r>
        <w:rPr>
          <w:color w:val="231F20"/>
        </w:rPr>
        <w:t>thắng</w:t>
      </w:r>
      <w:r>
        <w:rPr>
          <w:color w:val="231F20"/>
          <w:spacing w:val="-4"/>
        </w:rPr>
        <w:t> </w:t>
      </w:r>
      <w:r>
        <w:rPr>
          <w:color w:val="231F20"/>
        </w:rPr>
        <w:t>nơi</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sinh tử.</w:t>
      </w:r>
      <w:r>
        <w:rPr>
          <w:color w:val="231F20"/>
          <w:spacing w:val="-12"/>
        </w:rPr>
        <w:t> </w:t>
      </w:r>
      <w:r>
        <w:rPr>
          <w:color w:val="231F20"/>
        </w:rPr>
        <w:t>Hành</w:t>
      </w:r>
      <w:r>
        <w:rPr>
          <w:color w:val="231F20"/>
          <w:spacing w:val="-11"/>
        </w:rPr>
        <w:t> </w:t>
      </w:r>
      <w:r>
        <w:rPr>
          <w:color w:val="231F20"/>
        </w:rPr>
        <w:t>giả</w:t>
      </w:r>
      <w:r>
        <w:rPr>
          <w:color w:val="231F20"/>
          <w:spacing w:val="-11"/>
        </w:rPr>
        <w:t> </w:t>
      </w:r>
      <w:r>
        <w:rPr>
          <w:color w:val="231F20"/>
        </w:rPr>
        <w:t>phần</w:t>
      </w:r>
      <w:r>
        <w:rPr>
          <w:color w:val="231F20"/>
          <w:spacing w:val="-11"/>
        </w:rPr>
        <w:t> </w:t>
      </w:r>
      <w:r>
        <w:rPr>
          <w:color w:val="231F20"/>
        </w:rPr>
        <w:t>nhiều</w:t>
      </w:r>
      <w:r>
        <w:rPr>
          <w:color w:val="231F20"/>
          <w:spacing w:val="-12"/>
        </w:rPr>
        <w:t> </w:t>
      </w:r>
      <w:r>
        <w:rPr>
          <w:color w:val="231F20"/>
        </w:rPr>
        <w:t>ở</w:t>
      </w:r>
      <w:r>
        <w:rPr>
          <w:color w:val="231F20"/>
          <w:spacing w:val="-11"/>
        </w:rPr>
        <w:t> </w:t>
      </w:r>
      <w:r>
        <w:rPr>
          <w:color w:val="231F20"/>
        </w:rPr>
        <w:t>trong</w:t>
      </w:r>
      <w:r>
        <w:rPr>
          <w:color w:val="231F20"/>
          <w:spacing w:val="-11"/>
        </w:rPr>
        <w:t> </w:t>
      </w:r>
      <w:r>
        <w:rPr>
          <w:color w:val="231F20"/>
        </w:rPr>
        <w:t>ấy</w:t>
      </w:r>
      <w:r>
        <w:rPr>
          <w:color w:val="231F20"/>
          <w:spacing w:val="-11"/>
        </w:rPr>
        <w:t> </w:t>
      </w:r>
      <w:r>
        <w:rPr>
          <w:color w:val="231F20"/>
        </w:rPr>
        <w:t>vướng</w:t>
      </w:r>
      <w:r>
        <w:rPr>
          <w:color w:val="231F20"/>
          <w:spacing w:val="-11"/>
        </w:rPr>
        <w:t> </w:t>
      </w:r>
      <w:r>
        <w:rPr>
          <w:color w:val="231F20"/>
        </w:rPr>
        <w:t>mắc</w:t>
      </w:r>
      <w:r>
        <w:rPr>
          <w:color w:val="231F20"/>
          <w:spacing w:val="-12"/>
        </w:rPr>
        <w:t> </w:t>
      </w:r>
      <w:r>
        <w:rPr>
          <w:color w:val="231F20"/>
        </w:rPr>
        <w:t>nơi</w:t>
      </w:r>
      <w:r>
        <w:rPr>
          <w:color w:val="231F20"/>
          <w:spacing w:val="-11"/>
        </w:rPr>
        <w:t> </w:t>
      </w:r>
      <w:r>
        <w:rPr>
          <w:color w:val="231F20"/>
        </w:rPr>
        <w:t>lạc,</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thể khởi Giải thoát, Thắng xứ, Nhất thiết</w:t>
      </w:r>
      <w:r>
        <w:rPr>
          <w:color w:val="231F20"/>
          <w:spacing w:val="-8"/>
        </w:rPr>
        <w:t> </w:t>
      </w:r>
      <w:r>
        <w:rPr>
          <w:color w:val="231F20"/>
        </w:rPr>
        <w:t>xứ.</w:t>
      </w:r>
    </w:p>
    <w:p>
      <w:pPr>
        <w:pStyle w:val="BodyText"/>
        <w:spacing w:line="276" w:lineRule="auto"/>
        <w:ind w:left="393" w:right="107"/>
      </w:pPr>
      <w:r>
        <w:rPr>
          <w:i/>
          <w:color w:val="231F20"/>
        </w:rPr>
        <w:t>Hỏi: </w:t>
      </w:r>
      <w:r>
        <w:rPr>
          <w:color w:val="231F20"/>
        </w:rPr>
        <w:t>Nếu như vậy thì vì sao có vô lượng công đức như thần thông v.v...?</w:t>
      </w:r>
    </w:p>
    <w:p>
      <w:pPr>
        <w:pStyle w:val="BodyText"/>
        <w:spacing w:line="276" w:lineRule="auto" w:before="113"/>
        <w:ind w:left="393" w:right="106"/>
      </w:pPr>
      <w:r>
        <w:rPr>
          <w:i/>
          <w:color w:val="231F20"/>
        </w:rPr>
        <w:t>Đáp: </w:t>
      </w:r>
      <w:r>
        <w:rPr>
          <w:color w:val="231F20"/>
        </w:rPr>
        <w:t>Vì tất cả khởi, không hẳn là có tất cả công đức. Nếu như địa kia không có vô lượng, không có thần thông, thì địa ấy chính là địa trống không, không có công đức.</w:t>
      </w:r>
    </w:p>
    <w:p>
      <w:pPr>
        <w:pStyle w:val="BodyText"/>
        <w:spacing w:line="276" w:lineRule="auto"/>
        <w:ind w:left="393" w:right="107"/>
      </w:pPr>
      <w:r>
        <w:rPr>
          <w:color w:val="231F20"/>
        </w:rPr>
        <w:t>Kinh Phật nói: Người nhập địa tất cả định khởi suy niệm: Địa tức</w:t>
      </w:r>
      <w:r>
        <w:rPr>
          <w:color w:val="231F20"/>
          <w:spacing w:val="-4"/>
        </w:rPr>
        <w:t> </w:t>
      </w:r>
      <w:r>
        <w:rPr>
          <w:color w:val="231F20"/>
        </w:rPr>
        <w:t>là</w:t>
      </w:r>
      <w:r>
        <w:rPr>
          <w:color w:val="231F20"/>
          <w:spacing w:val="-4"/>
        </w:rPr>
        <w:t> </w:t>
      </w:r>
      <w:r>
        <w:rPr>
          <w:color w:val="231F20"/>
        </w:rPr>
        <w:t>ta.</w:t>
      </w:r>
      <w:r>
        <w:rPr>
          <w:color w:val="231F20"/>
          <w:spacing w:val="-9"/>
        </w:rPr>
        <w:t> </w:t>
      </w:r>
      <w:r>
        <w:rPr>
          <w:color w:val="231F20"/>
          <w:spacing w:val="-10"/>
        </w:rPr>
        <w:t>Ta</w:t>
      </w:r>
      <w:r>
        <w:rPr>
          <w:color w:val="231F20"/>
          <w:spacing w:val="-4"/>
        </w:rPr>
        <w:t> </w:t>
      </w:r>
      <w:r>
        <w:rPr>
          <w:color w:val="231F20"/>
        </w:rPr>
        <w:t>tức</w:t>
      </w:r>
      <w:r>
        <w:rPr>
          <w:color w:val="231F20"/>
          <w:spacing w:val="-4"/>
        </w:rPr>
        <w:t> </w:t>
      </w:r>
      <w:r>
        <w:rPr>
          <w:color w:val="231F20"/>
        </w:rPr>
        <w:t>là</w:t>
      </w:r>
      <w:r>
        <w:rPr>
          <w:color w:val="231F20"/>
          <w:spacing w:val="-3"/>
        </w:rPr>
        <w:t> </w:t>
      </w:r>
      <w:r>
        <w:rPr>
          <w:color w:val="231F20"/>
        </w:rPr>
        <w:t>địa.</w:t>
      </w:r>
      <w:r>
        <w:rPr>
          <w:color w:val="231F20"/>
          <w:spacing w:val="-9"/>
        </w:rPr>
        <w:t> </w:t>
      </w:r>
      <w:r>
        <w:rPr>
          <w:color w:val="231F20"/>
          <w:spacing w:val="-7"/>
        </w:rPr>
        <w:t>Ta,</w:t>
      </w:r>
      <w:r>
        <w:rPr>
          <w:color w:val="231F20"/>
          <w:spacing w:val="-4"/>
        </w:rPr>
        <w:t> </w:t>
      </w:r>
      <w:r>
        <w:rPr>
          <w:color w:val="231F20"/>
        </w:rPr>
        <w:t>định</w:t>
      </w:r>
      <w:r>
        <w:rPr>
          <w:color w:val="231F20"/>
          <w:spacing w:val="-4"/>
        </w:rPr>
        <w:t> </w:t>
      </w:r>
      <w:r>
        <w:rPr>
          <w:color w:val="231F20"/>
        </w:rPr>
        <w:t>cùng</w:t>
      </w:r>
      <w:r>
        <w:rPr>
          <w:color w:val="231F20"/>
          <w:spacing w:val="-4"/>
        </w:rPr>
        <w:t> </w:t>
      </w:r>
      <w:r>
        <w:rPr>
          <w:color w:val="231F20"/>
        </w:rPr>
        <w:t>với</w:t>
      </w:r>
      <w:r>
        <w:rPr>
          <w:color w:val="231F20"/>
          <w:spacing w:val="-3"/>
        </w:rPr>
        <w:t> </w:t>
      </w:r>
      <w:r>
        <w:rPr>
          <w:color w:val="231F20"/>
        </w:rPr>
        <w:t>địa,</w:t>
      </w:r>
      <w:r>
        <w:rPr>
          <w:color w:val="231F20"/>
          <w:spacing w:val="-4"/>
        </w:rPr>
        <w:t> </w:t>
      </w:r>
      <w:r>
        <w:rPr>
          <w:color w:val="231F20"/>
        </w:rPr>
        <w:t>không</w:t>
      </w:r>
      <w:r>
        <w:rPr>
          <w:color w:val="231F20"/>
          <w:spacing w:val="-4"/>
        </w:rPr>
        <w:t> </w:t>
      </w:r>
      <w:r>
        <w:rPr>
          <w:color w:val="231F20"/>
        </w:rPr>
        <w:t>hai,</w:t>
      </w:r>
      <w:r>
        <w:rPr>
          <w:color w:val="231F20"/>
          <w:spacing w:val="-4"/>
        </w:rPr>
        <w:t> </w:t>
      </w:r>
      <w:r>
        <w:rPr>
          <w:color w:val="231F20"/>
        </w:rPr>
        <w:t>không</w:t>
      </w:r>
      <w:r>
        <w:rPr>
          <w:color w:val="231F20"/>
          <w:spacing w:val="-4"/>
        </w:rPr>
        <w:t> </w:t>
      </w:r>
      <w:r>
        <w:rPr>
          <w:color w:val="231F20"/>
        </w:rPr>
        <w:t>khác. Nhất thiết xứ còn lại cũng như</w:t>
      </w:r>
      <w:r>
        <w:rPr>
          <w:color w:val="231F20"/>
          <w:spacing w:val="-2"/>
        </w:rPr>
        <w:t> </w:t>
      </w:r>
      <w:r>
        <w:rPr>
          <w:color w:val="231F20"/>
        </w:rPr>
        <w:t>thế.</w:t>
      </w:r>
    </w:p>
    <w:p>
      <w:pPr>
        <w:pStyle w:val="BodyText"/>
        <w:spacing w:line="276" w:lineRule="auto"/>
        <w:ind w:left="393" w:right="102"/>
      </w:pPr>
      <w:r>
        <w:rPr>
          <w:i/>
          <w:color w:val="231F20"/>
        </w:rPr>
        <w:t>Hỏi: </w:t>
      </w:r>
      <w:r>
        <w:rPr>
          <w:color w:val="231F20"/>
        </w:rPr>
        <w:t>Nếu được Nhất thiết xứ, tất lìa dục của thiền thứ ba. </w:t>
      </w:r>
      <w:r>
        <w:rPr>
          <w:color w:val="231F20"/>
          <w:spacing w:val="2"/>
        </w:rPr>
        <w:t>Nếu </w:t>
      </w:r>
      <w:r>
        <w:rPr>
          <w:color w:val="231F20"/>
        </w:rPr>
        <w:t>cho địa là ta, tất là thân kiến của địa thiền thứ tư cho địa thiền </w:t>
      </w:r>
      <w:r>
        <w:rPr>
          <w:color w:val="231F20"/>
          <w:spacing w:val="2"/>
        </w:rPr>
        <w:t>thứ </w:t>
      </w:r>
      <w:r>
        <w:rPr>
          <w:color w:val="231F20"/>
        </w:rPr>
        <w:t>tư là ta, thì Nhất thiết xứ duyên nơi cõi dục, điều này vì sao có </w:t>
      </w:r>
      <w:r>
        <w:rPr>
          <w:color w:val="231F20"/>
          <w:spacing w:val="2"/>
        </w:rPr>
        <w:t>thể </w:t>
      </w:r>
      <w:r>
        <w:rPr>
          <w:color w:val="231F20"/>
        </w:rPr>
        <w:t>như</w:t>
      </w:r>
      <w:r>
        <w:rPr>
          <w:color w:val="231F20"/>
          <w:spacing w:val="5"/>
        </w:rPr>
        <w:t> </w:t>
      </w:r>
      <w:r>
        <w:rPr>
          <w:color w:val="231F20"/>
        </w:rPr>
        <w:t>thế?</w:t>
      </w:r>
    </w:p>
    <w:p>
      <w:pPr>
        <w:pStyle w:val="BodyText"/>
        <w:spacing w:line="276" w:lineRule="auto"/>
        <w:ind w:left="393" w:right="109"/>
      </w:pPr>
      <w:r>
        <w:rPr>
          <w:i/>
          <w:color w:val="231F20"/>
        </w:rPr>
        <w:t>Đáp: </w:t>
      </w:r>
      <w:r>
        <w:rPr>
          <w:color w:val="231F20"/>
        </w:rPr>
        <w:t>Ở đây nói bất định gọi là định. Như phi Sa-môn gọi là Sa-môn. Chẳng phải Bà-la-môn gọi là Bà-la-môn. Pháp kia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Lại</w:t>
      </w:r>
      <w:r>
        <w:rPr>
          <w:color w:val="231F20"/>
          <w:spacing w:val="-16"/>
        </w:rPr>
        <w:t> </w:t>
      </w:r>
      <w:r>
        <w:rPr>
          <w:color w:val="231F20"/>
        </w:rPr>
        <w:t>nữa,</w:t>
      </w:r>
      <w:r>
        <w:rPr>
          <w:color w:val="231F20"/>
          <w:spacing w:val="-16"/>
        </w:rPr>
        <w:t> </w:t>
      </w:r>
      <w:r>
        <w:rPr>
          <w:color w:val="231F20"/>
        </w:rPr>
        <w:t>đây</w:t>
      </w:r>
      <w:r>
        <w:rPr>
          <w:color w:val="231F20"/>
          <w:spacing w:val="-16"/>
        </w:rPr>
        <w:t> </w:t>
      </w:r>
      <w:r>
        <w:rPr>
          <w:color w:val="231F20"/>
        </w:rPr>
        <w:t>là</w:t>
      </w:r>
      <w:r>
        <w:rPr>
          <w:color w:val="231F20"/>
          <w:spacing w:val="-16"/>
        </w:rPr>
        <w:t> </w:t>
      </w:r>
      <w:r>
        <w:rPr>
          <w:color w:val="231F20"/>
        </w:rPr>
        <w:t>nói</w:t>
      </w:r>
      <w:r>
        <w:rPr>
          <w:color w:val="231F20"/>
          <w:spacing w:val="-16"/>
        </w:rPr>
        <w:t> </w:t>
      </w:r>
      <w:r>
        <w:rPr>
          <w:color w:val="231F20"/>
        </w:rPr>
        <w:t>về</w:t>
      </w:r>
      <w:r>
        <w:rPr>
          <w:color w:val="231F20"/>
          <w:spacing w:val="-15"/>
        </w:rPr>
        <w:t> </w:t>
      </w:r>
      <w:r>
        <w:rPr>
          <w:color w:val="231F20"/>
        </w:rPr>
        <w:t>sự</w:t>
      </w:r>
      <w:r>
        <w:rPr>
          <w:color w:val="231F20"/>
          <w:spacing w:val="-16"/>
        </w:rPr>
        <w:t> </w:t>
      </w:r>
      <w:r>
        <w:rPr>
          <w:color w:val="231F20"/>
        </w:rPr>
        <w:t>việc</w:t>
      </w:r>
      <w:r>
        <w:rPr>
          <w:color w:val="231F20"/>
          <w:spacing w:val="-16"/>
        </w:rPr>
        <w:t> </w:t>
      </w:r>
      <w:r>
        <w:rPr>
          <w:color w:val="231F20"/>
        </w:rPr>
        <w:t>trước</w:t>
      </w:r>
      <w:r>
        <w:rPr>
          <w:color w:val="231F20"/>
          <w:spacing w:val="-16"/>
        </w:rPr>
        <w:t> </w:t>
      </w:r>
      <w:r>
        <w:rPr>
          <w:color w:val="231F20"/>
        </w:rPr>
        <w:t>đã</w:t>
      </w:r>
      <w:r>
        <w:rPr>
          <w:color w:val="231F20"/>
          <w:spacing w:val="-16"/>
        </w:rPr>
        <w:t> </w:t>
      </w:r>
      <w:r>
        <w:rPr>
          <w:color w:val="231F20"/>
        </w:rPr>
        <w:t>được.</w:t>
      </w:r>
      <w:r>
        <w:rPr>
          <w:color w:val="231F20"/>
          <w:spacing w:val="-20"/>
        </w:rPr>
        <w:t> </w:t>
      </w:r>
      <w:r>
        <w:rPr>
          <w:color w:val="231F20"/>
        </w:rPr>
        <w:t>Ví</w:t>
      </w:r>
      <w:r>
        <w:rPr>
          <w:color w:val="231F20"/>
          <w:spacing w:val="-16"/>
        </w:rPr>
        <w:t> </w:t>
      </w:r>
      <w:r>
        <w:rPr>
          <w:color w:val="231F20"/>
        </w:rPr>
        <w:t>như</w:t>
      </w:r>
      <w:r>
        <w:rPr>
          <w:color w:val="231F20"/>
          <w:spacing w:val="-16"/>
        </w:rPr>
        <w:t> </w:t>
      </w:r>
      <w:r>
        <w:rPr>
          <w:color w:val="231F20"/>
        </w:rPr>
        <w:t>quốc</w:t>
      </w:r>
      <w:r>
        <w:rPr>
          <w:color w:val="231F20"/>
          <w:spacing w:val="-16"/>
        </w:rPr>
        <w:t> </w:t>
      </w:r>
      <w:r>
        <w:rPr>
          <w:color w:val="231F20"/>
          <w:spacing w:val="-3"/>
        </w:rPr>
        <w:t>vương </w:t>
      </w:r>
      <w:r>
        <w:rPr>
          <w:color w:val="231F20"/>
        </w:rPr>
        <w:t>tuy bị mất nước, nhưng sự việc giàu sang cũng được gọi là vua. Bất định gọi là định ở đây cũng như thế. Trước đã được định này nhưng thoái mất. Do đã từng được định nên nói như</w:t>
      </w:r>
      <w:r>
        <w:rPr>
          <w:color w:val="231F20"/>
          <w:spacing w:val="-2"/>
        </w:rPr>
        <w:t> </w:t>
      </w:r>
      <w:r>
        <w:rPr>
          <w:color w:val="231F20"/>
        </w:rPr>
        <w:t>thế.</w:t>
      </w:r>
    </w:p>
    <w:p>
      <w:pPr>
        <w:pStyle w:val="BodyText"/>
        <w:spacing w:line="271" w:lineRule="auto" w:before="116"/>
        <w:ind w:right="390"/>
      </w:pPr>
      <w:r>
        <w:rPr>
          <w:color w:val="231F20"/>
        </w:rPr>
        <w:t>Lại nữa, định kia là người nhanh chóng nhập định, ở nơi </w:t>
      </w:r>
      <w:r>
        <w:rPr>
          <w:color w:val="231F20"/>
          <w:spacing w:val="-3"/>
        </w:rPr>
        <w:t>định </w:t>
      </w:r>
      <w:r>
        <w:rPr>
          <w:color w:val="231F20"/>
        </w:rPr>
        <w:t>ấy thoái chuyển, khởi thân kiến nơi cõi dục, cho địa cõi dục là ta. Nhanh chóng trở lại lìa dục, khởi Nhất thiết xứ, lại duyên nơi cõi dục. Như Đề-bà-đạt-đa có thể nhanh chóng nhập định. Do sức của thần</w:t>
      </w:r>
      <w:r>
        <w:rPr>
          <w:color w:val="231F20"/>
          <w:spacing w:val="-11"/>
        </w:rPr>
        <w:t> </w:t>
      </w:r>
      <w:r>
        <w:rPr>
          <w:color w:val="231F20"/>
        </w:rPr>
        <w:t>túc,</w:t>
      </w:r>
      <w:r>
        <w:rPr>
          <w:color w:val="231F20"/>
          <w:spacing w:val="-11"/>
        </w:rPr>
        <w:t> </w:t>
      </w:r>
      <w:r>
        <w:rPr>
          <w:color w:val="231F20"/>
        </w:rPr>
        <w:t>nên</w:t>
      </w:r>
      <w:r>
        <w:rPr>
          <w:color w:val="231F20"/>
          <w:spacing w:val="-11"/>
        </w:rPr>
        <w:t> </w:t>
      </w:r>
      <w:r>
        <w:rPr>
          <w:color w:val="231F20"/>
        </w:rPr>
        <w:t>tự</w:t>
      </w:r>
      <w:r>
        <w:rPr>
          <w:color w:val="231F20"/>
          <w:spacing w:val="-11"/>
        </w:rPr>
        <w:t> </w:t>
      </w:r>
      <w:r>
        <w:rPr>
          <w:color w:val="231F20"/>
        </w:rPr>
        <w:t>hóa</w:t>
      </w:r>
      <w:r>
        <w:rPr>
          <w:color w:val="231F20"/>
          <w:spacing w:val="-11"/>
        </w:rPr>
        <w:t> </w:t>
      </w:r>
      <w:r>
        <w:rPr>
          <w:color w:val="231F20"/>
        </w:rPr>
        <w:t>làm</w:t>
      </w:r>
      <w:r>
        <w:rPr>
          <w:color w:val="231F20"/>
          <w:spacing w:val="-11"/>
        </w:rPr>
        <w:t> </w:t>
      </w:r>
      <w:r>
        <w:rPr>
          <w:color w:val="231F20"/>
        </w:rPr>
        <w:t>con</w:t>
      </w:r>
      <w:r>
        <w:rPr>
          <w:color w:val="231F20"/>
          <w:spacing w:val="-11"/>
        </w:rPr>
        <w:t> </w:t>
      </w:r>
      <w:r>
        <w:rPr>
          <w:color w:val="231F20"/>
        </w:rPr>
        <w:t>trẻ,</w:t>
      </w:r>
      <w:r>
        <w:rPr>
          <w:color w:val="231F20"/>
          <w:spacing w:val="-11"/>
        </w:rPr>
        <w:t> </w:t>
      </w:r>
      <w:r>
        <w:rPr>
          <w:color w:val="231F20"/>
        </w:rPr>
        <w:t>búi</w:t>
      </w:r>
      <w:r>
        <w:rPr>
          <w:color w:val="231F20"/>
          <w:spacing w:val="-11"/>
        </w:rPr>
        <w:t> </w:t>
      </w:r>
      <w:r>
        <w:rPr>
          <w:color w:val="231F20"/>
        </w:rPr>
        <w:t>tóc</w:t>
      </w:r>
      <w:r>
        <w:rPr>
          <w:color w:val="231F20"/>
          <w:spacing w:val="-11"/>
        </w:rPr>
        <w:t> </w:t>
      </w:r>
      <w:r>
        <w:rPr>
          <w:color w:val="231F20"/>
        </w:rPr>
        <w:t>cài</w:t>
      </w:r>
      <w:r>
        <w:rPr>
          <w:color w:val="231F20"/>
          <w:spacing w:val="-11"/>
        </w:rPr>
        <w:t> </w:t>
      </w:r>
      <w:r>
        <w:rPr>
          <w:color w:val="231F20"/>
        </w:rPr>
        <w:t>năm</w:t>
      </w:r>
      <w:r>
        <w:rPr>
          <w:color w:val="231F20"/>
          <w:spacing w:val="-11"/>
        </w:rPr>
        <w:t> </w:t>
      </w:r>
      <w:r>
        <w:rPr>
          <w:color w:val="231F20"/>
        </w:rPr>
        <w:t>hoa,</w:t>
      </w:r>
      <w:r>
        <w:rPr>
          <w:color w:val="231F20"/>
          <w:spacing w:val="-11"/>
        </w:rPr>
        <w:t> </w:t>
      </w:r>
      <w:r>
        <w:rPr>
          <w:color w:val="231F20"/>
        </w:rPr>
        <w:t>đeo</w:t>
      </w:r>
      <w:r>
        <w:rPr>
          <w:color w:val="231F20"/>
          <w:spacing w:val="-11"/>
        </w:rPr>
        <w:t> </w:t>
      </w:r>
      <w:r>
        <w:rPr>
          <w:color w:val="231F20"/>
        </w:rPr>
        <w:t>vàng,</w:t>
      </w:r>
      <w:r>
        <w:rPr>
          <w:color w:val="231F20"/>
          <w:spacing w:val="-11"/>
        </w:rPr>
        <w:t> </w:t>
      </w:r>
      <w:r>
        <w:rPr>
          <w:color w:val="231F20"/>
        </w:rPr>
        <w:t>chuỗi anh lạc, được Thái tử A-xà-thế bồng bế, lần lượt dạo chơi. Lại hiện ra tướng </w:t>
      </w:r>
      <w:r>
        <w:rPr>
          <w:color w:val="231F20"/>
          <w:spacing w:val="-5"/>
        </w:rPr>
        <w:t>này, </w:t>
      </w:r>
      <w:r>
        <w:rPr>
          <w:color w:val="231F20"/>
        </w:rPr>
        <w:t>khiến Thái tử A-xà-thế nhận biết là Đại thánh Đề-bà- đạt-đa. Bấy giờ, Thái tử A-xà-thế bồng đứa bé, đùa cợt gọi tên, rồi nhổ</w:t>
      </w:r>
      <w:r>
        <w:rPr>
          <w:color w:val="231F20"/>
          <w:spacing w:val="-6"/>
        </w:rPr>
        <w:t> </w:t>
      </w:r>
      <w:r>
        <w:rPr>
          <w:color w:val="231F20"/>
        </w:rPr>
        <w:t>nước</w:t>
      </w:r>
      <w:r>
        <w:rPr>
          <w:color w:val="231F20"/>
          <w:spacing w:val="-5"/>
        </w:rPr>
        <w:t> </w:t>
      </w:r>
      <w:r>
        <w:rPr>
          <w:color w:val="231F20"/>
        </w:rPr>
        <w:t>miếng</w:t>
      </w:r>
      <w:r>
        <w:rPr>
          <w:color w:val="231F20"/>
          <w:spacing w:val="-4"/>
        </w:rPr>
        <w:t> </w:t>
      </w:r>
      <w:r>
        <w:rPr>
          <w:color w:val="231F20"/>
        </w:rPr>
        <w:t>vào</w:t>
      </w:r>
      <w:r>
        <w:rPr>
          <w:color w:val="231F20"/>
          <w:spacing w:val="-5"/>
        </w:rPr>
        <w:t> </w:t>
      </w:r>
      <w:r>
        <w:rPr>
          <w:color w:val="231F20"/>
        </w:rPr>
        <w:t>miệng</w:t>
      </w:r>
      <w:r>
        <w:rPr>
          <w:color w:val="231F20"/>
          <w:spacing w:val="-5"/>
        </w:rPr>
        <w:t> </w:t>
      </w:r>
      <w:r>
        <w:rPr>
          <w:color w:val="231F20"/>
        </w:rPr>
        <w:t>đứa</w:t>
      </w:r>
      <w:r>
        <w:rPr>
          <w:color w:val="231F20"/>
          <w:spacing w:val="-5"/>
        </w:rPr>
        <w:t> </w:t>
      </w:r>
      <w:r>
        <w:rPr>
          <w:color w:val="231F20"/>
        </w:rPr>
        <w:t>bé.</w:t>
      </w:r>
      <w:r>
        <w:rPr>
          <w:color w:val="231F20"/>
          <w:spacing w:val="-6"/>
        </w:rPr>
        <w:t> </w:t>
      </w:r>
      <w:r>
        <w:rPr>
          <w:color w:val="231F20"/>
        </w:rPr>
        <w:t>Do</w:t>
      </w:r>
      <w:r>
        <w:rPr>
          <w:color w:val="231F20"/>
          <w:spacing w:val="-5"/>
        </w:rPr>
        <w:t> </w:t>
      </w:r>
      <w:r>
        <w:rPr>
          <w:color w:val="231F20"/>
        </w:rPr>
        <w:t>tham</w:t>
      </w:r>
      <w:r>
        <w:rPr>
          <w:color w:val="231F20"/>
          <w:spacing w:val="-5"/>
        </w:rPr>
        <w:t> </w:t>
      </w:r>
      <w:r>
        <w:rPr>
          <w:color w:val="231F20"/>
        </w:rPr>
        <w:t>lợi</w:t>
      </w:r>
      <w:r>
        <w:rPr>
          <w:color w:val="231F20"/>
          <w:spacing w:val="-5"/>
        </w:rPr>
        <w:t> </w:t>
      </w:r>
      <w:r>
        <w:rPr>
          <w:color w:val="231F20"/>
        </w:rPr>
        <w:t>dưỡng,</w:t>
      </w:r>
      <w:r>
        <w:rPr>
          <w:color w:val="231F20"/>
          <w:spacing w:val="-5"/>
        </w:rPr>
        <w:t> </w:t>
      </w:r>
      <w:r>
        <w:rPr>
          <w:color w:val="231F20"/>
        </w:rPr>
        <w:t>nên</w:t>
      </w:r>
      <w:r>
        <w:rPr>
          <w:color w:val="231F20"/>
          <w:spacing w:val="-5"/>
        </w:rPr>
        <w:t> </w:t>
      </w:r>
      <w:r>
        <w:rPr>
          <w:color w:val="231F20"/>
        </w:rPr>
        <w:t>nuốt</w:t>
      </w:r>
      <w:r>
        <w:rPr>
          <w:color w:val="231F20"/>
          <w:spacing w:val="-5"/>
        </w:rPr>
        <w:t> </w:t>
      </w:r>
      <w:r>
        <w:rPr>
          <w:color w:val="231F20"/>
        </w:rPr>
        <w:t>lấy nước miếng của Thái tử. Vì vậy nên Đức Thế Tôn đã nói với</w:t>
      </w:r>
      <w:r>
        <w:rPr>
          <w:color w:val="231F20"/>
          <w:spacing w:val="-43"/>
        </w:rPr>
        <w:t> </w:t>
      </w:r>
      <w:r>
        <w:rPr>
          <w:color w:val="231F20"/>
        </w:rPr>
        <w:t>Đề-bà- đạt-đa: Ông như tử thi, là kẻ ăn đàm dãi. Lúc nuốt ăn đàm dãi kia là đã thoái mất thần túc. Vì nhanh chóng nhập định, nên liền được lìa dục,</w:t>
      </w:r>
      <w:r>
        <w:rPr>
          <w:color w:val="231F20"/>
          <w:spacing w:val="-6"/>
        </w:rPr>
        <w:t> </w:t>
      </w:r>
      <w:r>
        <w:rPr>
          <w:color w:val="231F20"/>
        </w:rPr>
        <w:t>tự</w:t>
      </w:r>
      <w:r>
        <w:rPr>
          <w:color w:val="231F20"/>
          <w:spacing w:val="-5"/>
        </w:rPr>
        <w:t> </w:t>
      </w:r>
      <w:r>
        <w:rPr>
          <w:color w:val="231F20"/>
        </w:rPr>
        <w:t>hóa</w:t>
      </w:r>
      <w:r>
        <w:rPr>
          <w:color w:val="231F20"/>
          <w:spacing w:val="-5"/>
        </w:rPr>
        <w:t> </w:t>
      </w:r>
      <w:r>
        <w:rPr>
          <w:color w:val="231F20"/>
        </w:rPr>
        <w:t>ra</w:t>
      </w:r>
      <w:r>
        <w:rPr>
          <w:color w:val="231F20"/>
          <w:spacing w:val="-6"/>
        </w:rPr>
        <w:t> </w:t>
      </w:r>
      <w:r>
        <w:rPr>
          <w:color w:val="231F20"/>
        </w:rPr>
        <w:t>thân</w:t>
      </w:r>
      <w:r>
        <w:rPr>
          <w:color w:val="231F20"/>
          <w:spacing w:val="-5"/>
        </w:rPr>
        <w:t> </w:t>
      </w:r>
      <w:r>
        <w:rPr>
          <w:color w:val="231F20"/>
        </w:rPr>
        <w:t>mình,</w:t>
      </w:r>
      <w:r>
        <w:rPr>
          <w:color w:val="231F20"/>
          <w:spacing w:val="-5"/>
        </w:rPr>
        <w:t> </w:t>
      </w:r>
      <w:r>
        <w:rPr>
          <w:color w:val="231F20"/>
        </w:rPr>
        <w:t>trở</w:t>
      </w:r>
      <w:r>
        <w:rPr>
          <w:color w:val="231F20"/>
          <w:spacing w:val="-5"/>
        </w:rPr>
        <w:t> </w:t>
      </w:r>
      <w:r>
        <w:rPr>
          <w:color w:val="231F20"/>
        </w:rPr>
        <w:t>lại</w:t>
      </w:r>
      <w:r>
        <w:rPr>
          <w:color w:val="231F20"/>
          <w:spacing w:val="-6"/>
        </w:rPr>
        <w:t> </w:t>
      </w:r>
      <w:r>
        <w:rPr>
          <w:color w:val="231F20"/>
        </w:rPr>
        <w:t>được</w:t>
      </w:r>
      <w:r>
        <w:rPr>
          <w:color w:val="231F20"/>
          <w:spacing w:val="-10"/>
        </w:rPr>
        <w:t> </w:t>
      </w:r>
      <w:r>
        <w:rPr>
          <w:color w:val="231F20"/>
        </w:rPr>
        <w:t>Thái</w:t>
      </w:r>
      <w:r>
        <w:rPr>
          <w:color w:val="231F20"/>
          <w:spacing w:val="-5"/>
        </w:rPr>
        <w:t> </w:t>
      </w:r>
      <w:r>
        <w:rPr>
          <w:color w:val="231F20"/>
        </w:rPr>
        <w:t>tử</w:t>
      </w:r>
      <w:r>
        <w:rPr>
          <w:color w:val="231F20"/>
          <w:spacing w:val="-21"/>
        </w:rPr>
        <w:t> </w:t>
      </w:r>
      <w:r>
        <w:rPr>
          <w:color w:val="231F20"/>
        </w:rPr>
        <w:t>A-xà-thế</w:t>
      </w:r>
      <w:r>
        <w:rPr>
          <w:color w:val="231F20"/>
          <w:spacing w:val="-5"/>
        </w:rPr>
        <w:t> </w:t>
      </w:r>
      <w:r>
        <w:rPr>
          <w:color w:val="231F20"/>
        </w:rPr>
        <w:t>bồng</w:t>
      </w:r>
      <w:r>
        <w:rPr>
          <w:color w:val="231F20"/>
          <w:spacing w:val="-5"/>
        </w:rPr>
        <w:t> </w:t>
      </w:r>
      <w:r>
        <w:rPr>
          <w:color w:val="231F20"/>
        </w:rPr>
        <w:t>trên</w:t>
      </w:r>
      <w:r>
        <w:rPr>
          <w:color w:val="231F20"/>
          <w:spacing w:val="-5"/>
        </w:rPr>
        <w:t> tay, </w:t>
      </w:r>
      <w:r>
        <w:rPr>
          <w:color w:val="231F20"/>
        </w:rPr>
        <w:t>thong thả dạo chơi.</w:t>
      </w:r>
    </w:p>
    <w:p>
      <w:pPr>
        <w:pStyle w:val="BodyText"/>
        <w:spacing w:line="271" w:lineRule="auto" w:before="115"/>
        <w:ind w:right="390"/>
      </w:pPr>
      <w:r>
        <w:rPr>
          <w:color w:val="231F20"/>
        </w:rPr>
        <w:t>Lại nữa, thân kiến chấp địa Thiền thứ tư là ta, Nhất thiết xứ cũng quán địa thiền thứ tư.</w:t>
      </w:r>
    </w:p>
    <w:p>
      <w:pPr>
        <w:pStyle w:val="BodyText"/>
        <w:ind w:left="677" w:firstLine="0"/>
      </w:pPr>
      <w:r>
        <w:rPr>
          <w:i/>
          <w:color w:val="231F20"/>
        </w:rPr>
        <w:t>Hỏi: </w:t>
      </w:r>
      <w:r>
        <w:rPr>
          <w:color w:val="231F20"/>
        </w:rPr>
        <w:t>Nhất thiết xứ có duyên nơi cõi dục chăng?</w:t>
      </w:r>
    </w:p>
    <w:p>
      <w:pPr>
        <w:pStyle w:val="BodyText"/>
        <w:spacing w:before="153"/>
        <w:ind w:left="677" w:firstLine="0"/>
      </w:pPr>
      <w:r>
        <w:rPr>
          <w:i/>
          <w:color w:val="231F20"/>
        </w:rPr>
        <w:t>Đáp: </w:t>
      </w:r>
      <w:r>
        <w:rPr>
          <w:color w:val="231F20"/>
        </w:rPr>
        <w:t>Cũng có. Như duyên nơi thiền thứ tư.</w:t>
      </w:r>
    </w:p>
    <w:p>
      <w:pPr>
        <w:pStyle w:val="BodyText"/>
        <w:spacing w:line="271" w:lineRule="auto" w:before="152"/>
        <w:ind w:right="390"/>
      </w:pPr>
      <w:r>
        <w:rPr>
          <w:color w:val="231F20"/>
        </w:rPr>
        <w:t>Nếu lập ra thuyết này, thì Nhất thiết xứ cũng duyên nơi Thiền thứ tư.</w:t>
      </w:r>
    </w:p>
    <w:p>
      <w:pPr>
        <w:pStyle w:val="BodyText"/>
        <w:spacing w:line="271" w:lineRule="auto"/>
        <w:ind w:right="391"/>
      </w:pPr>
      <w:r>
        <w:rPr>
          <w:i/>
          <w:color w:val="231F20"/>
        </w:rPr>
        <w:t>Hỏi: </w:t>
      </w:r>
      <w:r>
        <w:rPr>
          <w:color w:val="231F20"/>
        </w:rPr>
        <w:t>Nếu như vậy thì chư Thiên nơi cõi sắc đều thuần là màu trắng, vì sao lại quán các màu xanh, vàng, đỏ?</w:t>
      </w:r>
    </w:p>
    <w:p>
      <w:pPr>
        <w:pStyle w:val="BodyText"/>
        <w:spacing w:line="271" w:lineRule="auto" w:before="113"/>
        <w:ind w:right="390"/>
      </w:pPr>
      <w:r>
        <w:rPr>
          <w:i/>
          <w:color w:val="231F20"/>
        </w:rPr>
        <w:t>Đáp: </w:t>
      </w:r>
      <w:r>
        <w:rPr>
          <w:color w:val="231F20"/>
        </w:rPr>
        <w:t>Người kia nêu bày như thế này: Thân chư Thiên cõi sắc, thuần</w:t>
      </w:r>
      <w:r>
        <w:rPr>
          <w:color w:val="231F20"/>
          <w:spacing w:val="-6"/>
        </w:rPr>
        <w:t> </w:t>
      </w:r>
      <w:r>
        <w:rPr>
          <w:color w:val="231F20"/>
        </w:rPr>
        <w:t>túy</w:t>
      </w:r>
      <w:r>
        <w:rPr>
          <w:color w:val="231F20"/>
          <w:spacing w:val="-5"/>
        </w:rPr>
        <w:t> </w:t>
      </w:r>
      <w:r>
        <w:rPr>
          <w:color w:val="231F20"/>
        </w:rPr>
        <w:t>một</w:t>
      </w:r>
      <w:r>
        <w:rPr>
          <w:color w:val="231F20"/>
          <w:spacing w:val="-6"/>
        </w:rPr>
        <w:t> </w:t>
      </w:r>
      <w:r>
        <w:rPr>
          <w:color w:val="231F20"/>
        </w:rPr>
        <w:t>màu</w:t>
      </w:r>
      <w:r>
        <w:rPr>
          <w:color w:val="231F20"/>
          <w:spacing w:val="-5"/>
        </w:rPr>
        <w:t> </w:t>
      </w:r>
      <w:r>
        <w:rPr>
          <w:color w:val="231F20"/>
        </w:rPr>
        <w:t>trắng.</w:t>
      </w:r>
      <w:r>
        <w:rPr>
          <w:color w:val="231F20"/>
          <w:spacing w:val="-6"/>
        </w:rPr>
        <w:t> </w:t>
      </w:r>
      <w:r>
        <w:rPr>
          <w:color w:val="231F20"/>
        </w:rPr>
        <w:t>Các</w:t>
      </w:r>
      <w:r>
        <w:rPr>
          <w:color w:val="231F20"/>
          <w:spacing w:val="-6"/>
        </w:rPr>
        <w:t> </w:t>
      </w:r>
      <w:r>
        <w:rPr>
          <w:color w:val="231F20"/>
        </w:rPr>
        <w:t>vật</w:t>
      </w:r>
      <w:r>
        <w:rPr>
          <w:color w:val="231F20"/>
          <w:spacing w:val="-7"/>
        </w:rPr>
        <w:t> </w:t>
      </w:r>
      <w:r>
        <w:rPr>
          <w:color w:val="231F20"/>
        </w:rPr>
        <w:t>không</w:t>
      </w:r>
      <w:r>
        <w:rPr>
          <w:color w:val="231F20"/>
          <w:spacing w:val="-5"/>
        </w:rPr>
        <w:t> </w:t>
      </w:r>
      <w:r>
        <w:rPr>
          <w:color w:val="231F20"/>
        </w:rPr>
        <w:t>phải</w:t>
      </w:r>
      <w:r>
        <w:rPr>
          <w:color w:val="231F20"/>
          <w:spacing w:val="-7"/>
        </w:rPr>
        <w:t> </w:t>
      </w:r>
      <w:r>
        <w:rPr>
          <w:color w:val="231F20"/>
        </w:rPr>
        <w:t>là</w:t>
      </w:r>
      <w:r>
        <w:rPr>
          <w:color w:val="231F20"/>
          <w:spacing w:val="-5"/>
        </w:rPr>
        <w:t> </w:t>
      </w:r>
      <w:r>
        <w:rPr>
          <w:color w:val="231F20"/>
        </w:rPr>
        <w:t>số</w:t>
      </w:r>
      <w:r>
        <w:rPr>
          <w:color w:val="231F20"/>
          <w:spacing w:val="-6"/>
        </w:rPr>
        <w:t> </w:t>
      </w:r>
      <w:r>
        <w:rPr>
          <w:color w:val="231F20"/>
        </w:rPr>
        <w:t>chúng</w:t>
      </w:r>
      <w:r>
        <w:rPr>
          <w:color w:val="231F20"/>
          <w:spacing w:val="-5"/>
        </w:rPr>
        <w:t> </w:t>
      </w:r>
      <w:r>
        <w:rPr>
          <w:color w:val="231F20"/>
        </w:rPr>
        <w:t>sinh</w:t>
      </w:r>
      <w:r>
        <w:rPr>
          <w:color w:val="231F20"/>
          <w:spacing w:val="-7"/>
        </w:rPr>
        <w:t> </w:t>
      </w:r>
      <w:r>
        <w:rPr>
          <w:color w:val="231F20"/>
        </w:rPr>
        <w:t>có</w:t>
      </w:r>
      <w:r>
        <w:rPr>
          <w:color w:val="231F20"/>
          <w:spacing w:val="-5"/>
        </w:rPr>
        <w:t> </w:t>
      </w:r>
      <w:r>
        <w:rPr>
          <w:color w:val="231F20"/>
        </w:rPr>
        <w:t>sắc xanh vàng đỏ.</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pPr>
      <w:r>
        <w:rPr>
          <w:color w:val="231F20"/>
        </w:rPr>
        <w:t>Không nên tạo ra thuyết </w:t>
      </w:r>
      <w:r>
        <w:rPr>
          <w:color w:val="231F20"/>
          <w:spacing w:val="-3"/>
        </w:rPr>
        <w:t>này. </w:t>
      </w:r>
      <w:r>
        <w:rPr>
          <w:color w:val="231F20"/>
        </w:rPr>
        <w:t>Vì nếu thân kiến cùng với Nhất thiết xứ tương ưng, thì có lỗi như thế. Vì sao nói là pháp tương </w:t>
      </w:r>
      <w:r>
        <w:rPr>
          <w:color w:val="231F20"/>
          <w:spacing w:val="2"/>
        </w:rPr>
        <w:t>ưng </w:t>
      </w:r>
      <w:r>
        <w:rPr>
          <w:color w:val="231F20"/>
        </w:rPr>
        <w:t>cùng có hoặc duyên nơi cõi dục, hoặc duyên nơi thân kiến của thiền thứ nhất, không cùng với Nhất thiết xứ tương ưng. Tuy nhiên, </w:t>
      </w:r>
      <w:r>
        <w:rPr>
          <w:color w:val="231F20"/>
          <w:spacing w:val="2"/>
        </w:rPr>
        <w:t>một </w:t>
      </w:r>
      <w:r>
        <w:rPr>
          <w:color w:val="231F20"/>
        </w:rPr>
        <w:t>người cũng gọi là chấp ngã, cũng gọi là được định. Do khởi thân kiến nên gọi là chấp ngã. Vì khởi Nhất thiết xứ nên gọi là được định. Thân kiến chấp địa thiền thứ tư là ngã. Nhất thiết xứ duyên nơi cõi dục, vì không phải là cùng một thời gian, nên kinh này khéo thông</w:t>
      </w:r>
      <w:r>
        <w:rPr>
          <w:color w:val="231F20"/>
          <w:spacing w:val="5"/>
        </w:rPr>
        <w:t> </w:t>
      </w:r>
      <w:r>
        <w:rPr>
          <w:color w:val="231F20"/>
        </w:rPr>
        <w:t>suốt.</w:t>
      </w:r>
    </w:p>
    <w:p>
      <w:pPr>
        <w:pStyle w:val="BodyText"/>
        <w:spacing w:line="273" w:lineRule="auto" w:before="106"/>
        <w:ind w:left="393" w:right="108"/>
      </w:pPr>
      <w:r>
        <w:rPr>
          <w:color w:val="231F20"/>
        </w:rPr>
        <w:t>Có định như địa. Có nhất thiết xứ như địa. Cho đến có </w:t>
      </w:r>
      <w:r>
        <w:rPr>
          <w:color w:val="231F20"/>
          <w:spacing w:val="-4"/>
        </w:rPr>
        <w:t>định</w:t>
      </w:r>
      <w:r>
        <w:rPr>
          <w:color w:val="231F20"/>
          <w:spacing w:val="57"/>
        </w:rPr>
        <w:t> </w:t>
      </w:r>
      <w:r>
        <w:rPr>
          <w:color w:val="231F20"/>
        </w:rPr>
        <w:t>bạch. Có nhất thiết xứ bạch.</w:t>
      </w:r>
    </w:p>
    <w:p>
      <w:pPr>
        <w:pStyle w:val="BodyText"/>
        <w:spacing w:before="111"/>
        <w:ind w:left="960" w:firstLine="0"/>
      </w:pPr>
      <w:r>
        <w:rPr>
          <w:i/>
          <w:color w:val="231F20"/>
        </w:rPr>
        <w:t>Hỏi: </w:t>
      </w:r>
      <w:r>
        <w:rPr>
          <w:color w:val="231F20"/>
        </w:rPr>
        <w:t>Định như địa, Nhất thiết xứ như địa có gì khác biệt?</w:t>
      </w:r>
    </w:p>
    <w:p>
      <w:pPr>
        <w:pStyle w:val="BodyText"/>
        <w:spacing w:line="273" w:lineRule="auto" w:before="155"/>
        <w:ind w:left="393" w:right="108"/>
      </w:pPr>
      <w:r>
        <w:rPr>
          <w:i/>
          <w:color w:val="231F20"/>
        </w:rPr>
        <w:t>Đáp:</w:t>
      </w:r>
      <w:r>
        <w:rPr>
          <w:i/>
          <w:color w:val="231F20"/>
          <w:spacing w:val="-6"/>
        </w:rPr>
        <w:t> </w:t>
      </w:r>
      <w:r>
        <w:rPr>
          <w:color w:val="231F20"/>
        </w:rPr>
        <w:t>Định</w:t>
      </w:r>
      <w:r>
        <w:rPr>
          <w:color w:val="231F20"/>
          <w:spacing w:val="-6"/>
        </w:rPr>
        <w:t> </w:t>
      </w:r>
      <w:r>
        <w:rPr>
          <w:color w:val="231F20"/>
        </w:rPr>
        <w:t>như</w:t>
      </w:r>
      <w:r>
        <w:rPr>
          <w:color w:val="231F20"/>
          <w:spacing w:val="-5"/>
        </w:rPr>
        <w:t> </w:t>
      </w:r>
      <w:r>
        <w:rPr>
          <w:color w:val="231F20"/>
        </w:rPr>
        <w:t>địa</w:t>
      </w:r>
      <w:r>
        <w:rPr>
          <w:color w:val="231F20"/>
          <w:spacing w:val="-6"/>
        </w:rPr>
        <w:t> </w:t>
      </w:r>
      <w:r>
        <w:rPr>
          <w:color w:val="231F20"/>
        </w:rPr>
        <w:t>thì</w:t>
      </w:r>
      <w:r>
        <w:rPr>
          <w:color w:val="231F20"/>
          <w:spacing w:val="-6"/>
        </w:rPr>
        <w:t> </w:t>
      </w:r>
      <w:r>
        <w:rPr>
          <w:color w:val="231F20"/>
        </w:rPr>
        <w:t>ở</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và</w:t>
      </w:r>
      <w:r>
        <w:rPr>
          <w:color w:val="231F20"/>
          <w:spacing w:val="-6"/>
        </w:rPr>
        <w:t> </w:t>
      </w:r>
      <w:r>
        <w:rPr>
          <w:color w:val="231F20"/>
        </w:rPr>
        <w:t>bốn</w:t>
      </w:r>
      <w:r>
        <w:rPr>
          <w:color w:val="231F20"/>
          <w:spacing w:val="-5"/>
        </w:rPr>
        <w:t> </w:t>
      </w:r>
      <w:r>
        <w:rPr>
          <w:color w:val="231F20"/>
        </w:rPr>
        <w:t>thiền.</w:t>
      </w:r>
      <w:r>
        <w:rPr>
          <w:color w:val="231F20"/>
          <w:spacing w:val="-6"/>
        </w:rPr>
        <w:t> </w:t>
      </w:r>
      <w:r>
        <w:rPr>
          <w:color w:val="231F20"/>
        </w:rPr>
        <w:t>Nhất</w:t>
      </w:r>
      <w:r>
        <w:rPr>
          <w:color w:val="231F20"/>
          <w:spacing w:val="-6"/>
        </w:rPr>
        <w:t> </w:t>
      </w:r>
      <w:r>
        <w:rPr>
          <w:color w:val="231F20"/>
        </w:rPr>
        <w:t>thiết</w:t>
      </w:r>
      <w:r>
        <w:rPr>
          <w:color w:val="231F20"/>
          <w:spacing w:val="-5"/>
        </w:rPr>
        <w:t> </w:t>
      </w:r>
      <w:r>
        <w:rPr>
          <w:color w:val="231F20"/>
        </w:rPr>
        <w:t>xứ như địa thì ở nơi thiền thứ tư.</w:t>
      </w:r>
    </w:p>
    <w:p>
      <w:pPr>
        <w:pStyle w:val="BodyText"/>
        <w:spacing w:line="364" w:lineRule="auto" w:before="112"/>
        <w:ind w:left="960" w:right="1027" w:firstLine="0"/>
      </w:pPr>
      <w:r>
        <w:rPr>
          <w:color w:val="231F20"/>
        </w:rPr>
        <w:t>Lại nữa, phương tiện là định. Đầy đủ là Nhất thiết xứ. Lại nữa, nhân là định. Quả là Nhất thiết xứ.</w:t>
      </w:r>
    </w:p>
    <w:p>
      <w:pPr>
        <w:pStyle w:val="BodyText"/>
        <w:spacing w:line="297" w:lineRule="exact" w:before="0"/>
        <w:ind w:left="960" w:firstLine="0"/>
      </w:pPr>
      <w:r>
        <w:rPr>
          <w:color w:val="231F20"/>
        </w:rPr>
        <w:t>Lại nữa, phần ít là định. Hiện khắp là Nhất thiết xứ.</w:t>
      </w:r>
    </w:p>
    <w:p>
      <w:pPr>
        <w:pStyle w:val="BodyText"/>
        <w:spacing w:before="154"/>
        <w:ind w:left="960" w:firstLine="0"/>
      </w:pPr>
      <w:r>
        <w:rPr>
          <w:color w:val="231F20"/>
        </w:rPr>
        <w:t>Đây là sự khác biệt giữa Định như địa và Nhất thiết xứ như địa.</w:t>
      </w:r>
    </w:p>
    <w:p>
      <w:pPr>
        <w:pStyle w:val="BodyText"/>
        <w:spacing w:before="154"/>
        <w:ind w:left="960" w:firstLine="0"/>
        <w:jc w:val="left"/>
      </w:pPr>
      <w:r>
        <w:rPr>
          <w:i/>
          <w:color w:val="231F20"/>
        </w:rPr>
        <w:t>Hỏi: </w:t>
      </w:r>
      <w:r>
        <w:rPr>
          <w:color w:val="231F20"/>
        </w:rPr>
        <w:t>Giải thoát, Thắng xứ, Nhất thiết xứ có gì khác biệt?</w:t>
      </w:r>
    </w:p>
    <w:p>
      <w:pPr>
        <w:pStyle w:val="BodyText"/>
        <w:spacing w:line="273" w:lineRule="auto" w:before="155"/>
        <w:ind w:left="393"/>
        <w:jc w:val="left"/>
      </w:pPr>
      <w:r>
        <w:rPr>
          <w:i/>
          <w:color w:val="231F20"/>
        </w:rPr>
        <w:t>Đáp: </w:t>
      </w:r>
      <w:r>
        <w:rPr>
          <w:color w:val="231F20"/>
        </w:rPr>
        <w:t>Danh tức khác biệt: Đây gọi là Giải thoát. Đây gọi là Thắng xứ. Đây gọi là Nhất thiết xứ.</w:t>
      </w:r>
    </w:p>
    <w:p>
      <w:pPr>
        <w:pStyle w:val="BodyText"/>
        <w:spacing w:line="273" w:lineRule="auto" w:before="112"/>
        <w:ind w:left="393"/>
        <w:jc w:val="left"/>
      </w:pPr>
      <w:r>
        <w:rPr>
          <w:color w:val="231F20"/>
        </w:rPr>
        <w:t>Lại nữa, căn thiện phẩm hạ là Giải thoát. Căn thiện phẩm trung là Thắng xứ. Căn thiện phẩm thượng là Nhất thiết xứ.</w:t>
      </w:r>
    </w:p>
    <w:p>
      <w:pPr>
        <w:pStyle w:val="BodyText"/>
        <w:spacing w:before="111"/>
        <w:ind w:left="960" w:firstLine="0"/>
        <w:jc w:val="left"/>
      </w:pPr>
      <w:r>
        <w:rPr>
          <w:color w:val="231F20"/>
        </w:rPr>
        <w:t>Lại nữa, căn thiện nhỏ là Giải thoát. Căn thiện lớn là Thắng xứ.</w:t>
      </w:r>
    </w:p>
    <w:p>
      <w:pPr>
        <w:pStyle w:val="BodyText"/>
        <w:spacing w:before="41"/>
        <w:ind w:left="393" w:firstLine="0"/>
        <w:jc w:val="left"/>
      </w:pPr>
      <w:r>
        <w:rPr>
          <w:color w:val="231F20"/>
        </w:rPr>
        <w:t>Căn thiện vô lượng là Nhất thiết xứ.</w:t>
      </w:r>
    </w:p>
    <w:p>
      <w:pPr>
        <w:pStyle w:val="BodyText"/>
        <w:spacing w:line="273" w:lineRule="auto" w:before="155"/>
        <w:ind w:left="393"/>
        <w:jc w:val="left"/>
      </w:pPr>
      <w:r>
        <w:rPr>
          <w:color w:val="231F20"/>
        </w:rPr>
        <w:t>Lại nữa, nhân là Giải thoát. Quả là Thắng xứ. Cả nhân quả là Nhất thiết xứ.</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color w:val="231F20"/>
        </w:rPr>
        <w:t>Lại nữa, nghĩa từ bỏ là Giải thoát. Nghĩa duyên hơn hẳn là Thắng xứ. Nghĩa duyên khắp là Nhất thiết xứ.</w:t>
      </w:r>
    </w:p>
    <w:p>
      <w:pPr>
        <w:pStyle w:val="BodyText"/>
        <w:spacing w:line="271" w:lineRule="auto" w:before="113"/>
        <w:ind w:right="391"/>
      </w:pPr>
      <w:r>
        <w:rPr>
          <w:color w:val="231F20"/>
        </w:rPr>
        <w:t>Lại</w:t>
      </w:r>
      <w:r>
        <w:rPr>
          <w:color w:val="231F20"/>
          <w:spacing w:val="-9"/>
        </w:rPr>
        <w:t> </w:t>
      </w:r>
      <w:r>
        <w:rPr>
          <w:color w:val="231F20"/>
        </w:rPr>
        <w:t>nữa,</w:t>
      </w:r>
      <w:r>
        <w:rPr>
          <w:color w:val="231F20"/>
          <w:spacing w:val="-9"/>
        </w:rPr>
        <w:t> </w:t>
      </w:r>
      <w:r>
        <w:rPr>
          <w:color w:val="231F20"/>
        </w:rPr>
        <w:t>tâm</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là</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Nghĩa</w:t>
      </w:r>
      <w:r>
        <w:rPr>
          <w:color w:val="231F20"/>
          <w:spacing w:val="-9"/>
        </w:rPr>
        <w:t> </w:t>
      </w:r>
      <w:r>
        <w:rPr>
          <w:color w:val="231F20"/>
        </w:rPr>
        <w:t>thắng</w:t>
      </w:r>
      <w:r>
        <w:rPr>
          <w:color w:val="231F20"/>
          <w:spacing w:val="-7"/>
        </w:rPr>
        <w:t> </w:t>
      </w:r>
      <w:r>
        <w:rPr>
          <w:color w:val="231F20"/>
        </w:rPr>
        <w:t>nơi</w:t>
      </w:r>
      <w:r>
        <w:rPr>
          <w:color w:val="231F20"/>
          <w:spacing w:val="-9"/>
        </w:rPr>
        <w:t> </w:t>
      </w:r>
      <w:r>
        <w:rPr>
          <w:color w:val="231F20"/>
        </w:rPr>
        <w:t>phiền</w:t>
      </w:r>
      <w:r>
        <w:rPr>
          <w:color w:val="231F20"/>
          <w:spacing w:val="-8"/>
        </w:rPr>
        <w:t> </w:t>
      </w:r>
      <w:r>
        <w:rPr>
          <w:color w:val="231F20"/>
        </w:rPr>
        <w:t>não là Thắng xứ. Nghĩa hiện bày khắp không thiếu là Nhất thiết</w:t>
      </w:r>
      <w:r>
        <w:rPr>
          <w:color w:val="231F20"/>
          <w:spacing w:val="-12"/>
        </w:rPr>
        <w:t> </w:t>
      </w:r>
      <w:r>
        <w:rPr>
          <w:color w:val="231F20"/>
        </w:rPr>
        <w:t>xứ.</w:t>
      </w:r>
    </w:p>
    <w:p>
      <w:pPr>
        <w:pStyle w:val="BodyText"/>
        <w:spacing w:line="271" w:lineRule="auto"/>
        <w:ind w:right="391"/>
      </w:pPr>
      <w:r>
        <w:rPr>
          <w:color w:val="231F20"/>
        </w:rPr>
        <w:t>Lại nữa, nếu được Giải thoát không hẳn đã được Thắng xứ, Nhất thiết xứ. Nếu được Giải thoát, Thắng xứ cũng không hẳn đã được Nhất thiết xứ. Nếu được Nhất thiết xứ, tất được Giải thoát, Thắng xứ. Vì sao? Vì Giải thoát có thể nhập Thắng xứ, Thắng xứ</w:t>
      </w:r>
      <w:r>
        <w:rPr>
          <w:color w:val="231F20"/>
          <w:spacing w:val="-39"/>
        </w:rPr>
        <w:t> </w:t>
      </w:r>
      <w:r>
        <w:rPr>
          <w:color w:val="231F20"/>
        </w:rPr>
        <w:t>có thể nhập Nhất thiết</w:t>
      </w:r>
      <w:r>
        <w:rPr>
          <w:color w:val="231F20"/>
          <w:spacing w:val="-2"/>
        </w:rPr>
        <w:t> </w:t>
      </w:r>
      <w:r>
        <w:rPr>
          <w:color w:val="231F20"/>
        </w:rPr>
        <w:t>xứ.</w:t>
      </w:r>
    </w:p>
    <w:p>
      <w:pPr>
        <w:pStyle w:val="BodyText"/>
        <w:ind w:left="677" w:firstLine="0"/>
      </w:pPr>
      <w:r>
        <w:rPr>
          <w:color w:val="231F20"/>
        </w:rPr>
        <w:t>Đó là sự khác biệt giữa Giải thoát, Thắng xứ, Nhất thiết xứ.</w:t>
      </w:r>
    </w:p>
    <w:p>
      <w:pPr>
        <w:spacing w:line="271" w:lineRule="auto" w:before="153"/>
        <w:ind w:left="110" w:right="390" w:firstLine="566"/>
        <w:jc w:val="both"/>
        <w:rPr>
          <w:i/>
          <w:sz w:val="26"/>
        </w:rPr>
      </w:pPr>
      <w:r>
        <w:rPr>
          <w:i/>
          <w:color w:val="231F20"/>
          <w:sz w:val="26"/>
        </w:rPr>
        <w:t>* Tám trí: Pháp trí, Tỷ trí, Tha tâm trí, Đẳng trí, Khổ trí, Tập </w:t>
      </w:r>
      <w:r>
        <w:rPr>
          <w:i/>
          <w:color w:val="231F20"/>
          <w:sz w:val="26"/>
        </w:rPr>
        <w:t>trí, Diệt trí, Đạo trí.</w:t>
      </w:r>
    </w:p>
    <w:p>
      <w:pPr>
        <w:pStyle w:val="BodyText"/>
        <w:spacing w:before="113"/>
        <w:ind w:left="677" w:firstLine="0"/>
      </w:pPr>
      <w:r>
        <w:rPr>
          <w:color w:val="231F20"/>
        </w:rPr>
        <w:t>Thế nào là Pháp trí cho đến Đạo trí? Nói rộng như nơi Bản Luận.</w:t>
      </w:r>
    </w:p>
    <w:p>
      <w:pPr>
        <w:pStyle w:val="BodyText"/>
        <w:spacing w:line="271" w:lineRule="auto" w:before="153"/>
        <w:ind w:right="391"/>
      </w:pPr>
      <w:r>
        <w:rPr>
          <w:i/>
          <w:color w:val="231F20"/>
        </w:rPr>
        <w:t>Hỏi: </w:t>
      </w:r>
      <w:r>
        <w:rPr>
          <w:color w:val="231F20"/>
        </w:rPr>
        <w:t>Vì sao Tôn giả Ca-chiên-diên-tử ở trong phần Luận này dùng tám trí để tạo luận?</w:t>
      </w:r>
    </w:p>
    <w:p>
      <w:pPr>
        <w:pStyle w:val="BodyText"/>
        <w:spacing w:line="271" w:lineRule="auto"/>
        <w:ind w:right="389"/>
      </w:pPr>
      <w:r>
        <w:rPr>
          <w:i/>
          <w:color w:val="231F20"/>
        </w:rPr>
        <w:t>Đáp:</w:t>
      </w:r>
      <w:r>
        <w:rPr>
          <w:i/>
          <w:color w:val="231F20"/>
          <w:spacing w:val="-17"/>
        </w:rPr>
        <w:t> </w:t>
      </w:r>
      <w:r>
        <w:rPr>
          <w:color w:val="231F20"/>
        </w:rPr>
        <w:t>Vì</w:t>
      </w:r>
      <w:r>
        <w:rPr>
          <w:color w:val="231F20"/>
          <w:spacing w:val="-16"/>
        </w:rPr>
        <w:t> </w:t>
      </w:r>
      <w:r>
        <w:rPr>
          <w:color w:val="231F20"/>
        </w:rPr>
        <w:t>Tôn</w:t>
      </w:r>
      <w:r>
        <w:rPr>
          <w:color w:val="231F20"/>
          <w:spacing w:val="-11"/>
        </w:rPr>
        <w:t> </w:t>
      </w:r>
      <w:r>
        <w:rPr>
          <w:color w:val="231F20"/>
        </w:rPr>
        <w:t>giả</w:t>
      </w:r>
      <w:r>
        <w:rPr>
          <w:color w:val="231F20"/>
          <w:spacing w:val="-12"/>
        </w:rPr>
        <w:t> </w:t>
      </w:r>
      <w:r>
        <w:rPr>
          <w:color w:val="231F20"/>
        </w:rPr>
        <w:t>ấy</w:t>
      </w:r>
      <w:r>
        <w:rPr>
          <w:color w:val="231F20"/>
          <w:spacing w:val="-12"/>
        </w:rPr>
        <w:t> </w:t>
      </w:r>
      <w:r>
        <w:rPr>
          <w:color w:val="231F20"/>
        </w:rPr>
        <w:t>có</w:t>
      </w:r>
      <w:r>
        <w:rPr>
          <w:color w:val="231F20"/>
          <w:spacing w:val="-11"/>
        </w:rPr>
        <w:t> </w:t>
      </w:r>
      <w:r>
        <w:rPr>
          <w:color w:val="231F20"/>
        </w:rPr>
        <w:t>ý</w:t>
      </w:r>
      <w:r>
        <w:rPr>
          <w:color w:val="231F20"/>
          <w:spacing w:val="-12"/>
        </w:rPr>
        <w:t> </w:t>
      </w:r>
      <w:r>
        <w:rPr>
          <w:color w:val="231F20"/>
        </w:rPr>
        <w:t>muốn</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Có</w:t>
      </w:r>
      <w:r>
        <w:rPr>
          <w:color w:val="231F20"/>
          <w:spacing w:val="-11"/>
        </w:rPr>
        <w:t> </w:t>
      </w:r>
      <w:r>
        <w:rPr>
          <w:color w:val="231F20"/>
        </w:rPr>
        <w:t>thể</w:t>
      </w:r>
      <w:r>
        <w:rPr>
          <w:color w:val="231F20"/>
          <w:spacing w:val="-13"/>
        </w:rPr>
        <w:t> </w:t>
      </w:r>
      <w:r>
        <w:rPr>
          <w:color w:val="231F20"/>
        </w:rPr>
        <w:t>theo</w:t>
      </w:r>
      <w:r>
        <w:rPr>
          <w:color w:val="231F20"/>
          <w:spacing w:val="-12"/>
        </w:rPr>
        <w:t> </w:t>
      </w:r>
      <w:r>
        <w:rPr>
          <w:color w:val="231F20"/>
        </w:rPr>
        <w:t>ý</w:t>
      </w:r>
      <w:r>
        <w:rPr>
          <w:color w:val="231F20"/>
          <w:spacing w:val="-11"/>
        </w:rPr>
        <w:t> </w:t>
      </w:r>
      <w:r>
        <w:rPr>
          <w:color w:val="231F20"/>
        </w:rPr>
        <w:t>muốn</w:t>
      </w:r>
      <w:r>
        <w:rPr>
          <w:color w:val="231F20"/>
          <w:spacing w:val="-11"/>
        </w:rPr>
        <w:t> </w:t>
      </w:r>
      <w:r>
        <w:rPr>
          <w:color w:val="231F20"/>
        </w:rPr>
        <w:t>như thế, nên đã dùng tám trí để tạo luận. Tùy theo ý muốn của Tôn giả, cũng không trái với pháp tướng, lập tám trí để tạo luận. Chỗ khác cũng lập tám trí để tạo luận.</w:t>
      </w:r>
    </w:p>
    <w:p>
      <w:pPr>
        <w:pStyle w:val="BodyText"/>
        <w:spacing w:line="271" w:lineRule="auto"/>
        <w:ind w:right="390"/>
      </w:pPr>
      <w:r>
        <w:rPr>
          <w:color w:val="231F20"/>
        </w:rPr>
        <w:t>Như trong phần Định thuộc Kiền Độ </w:t>
      </w:r>
      <w:r>
        <w:rPr>
          <w:color w:val="231F20"/>
          <w:spacing w:val="-4"/>
        </w:rPr>
        <w:t>Trí </w:t>
      </w:r>
      <w:r>
        <w:rPr>
          <w:color w:val="231F20"/>
        </w:rPr>
        <w:t>nói: Hoặc muốn dùng hai</w:t>
      </w:r>
      <w:r>
        <w:rPr>
          <w:color w:val="231F20"/>
          <w:spacing w:val="-12"/>
        </w:rPr>
        <w:t> </w:t>
      </w:r>
      <w:r>
        <w:rPr>
          <w:color w:val="231F20"/>
        </w:rPr>
        <w:t>trí</w:t>
      </w:r>
      <w:r>
        <w:rPr>
          <w:color w:val="231F20"/>
          <w:spacing w:val="-11"/>
        </w:rPr>
        <w:t> </w:t>
      </w:r>
      <w:r>
        <w:rPr>
          <w:color w:val="231F20"/>
        </w:rPr>
        <w:t>để</w:t>
      </w:r>
      <w:r>
        <w:rPr>
          <w:color w:val="231F20"/>
          <w:spacing w:val="-11"/>
        </w:rPr>
        <w:t> </w:t>
      </w:r>
      <w:r>
        <w:rPr>
          <w:color w:val="231F20"/>
        </w:rPr>
        <w:t>tạo</w:t>
      </w:r>
      <w:r>
        <w:rPr>
          <w:color w:val="231F20"/>
          <w:spacing w:val="-11"/>
        </w:rPr>
        <w:t> </w:t>
      </w:r>
      <w:r>
        <w:rPr>
          <w:color w:val="231F20"/>
        </w:rPr>
        <w:t>luận,</w:t>
      </w:r>
      <w:r>
        <w:rPr>
          <w:color w:val="231F20"/>
          <w:spacing w:val="-12"/>
        </w:rPr>
        <w:t> </w:t>
      </w:r>
      <w:r>
        <w:rPr>
          <w:color w:val="231F20"/>
        </w:rPr>
        <w:t>tức</w:t>
      </w:r>
      <w:r>
        <w:rPr>
          <w:color w:val="231F20"/>
          <w:spacing w:val="-11"/>
        </w:rPr>
        <w:t> </w:t>
      </w:r>
      <w:r>
        <w:rPr>
          <w:color w:val="231F20"/>
        </w:rPr>
        <w:t>lập</w:t>
      </w:r>
      <w:r>
        <w:rPr>
          <w:color w:val="231F20"/>
          <w:spacing w:val="-11"/>
        </w:rPr>
        <w:t> </w:t>
      </w:r>
      <w:r>
        <w:rPr>
          <w:color w:val="231F20"/>
        </w:rPr>
        <w:t>hai</w:t>
      </w:r>
      <w:r>
        <w:rPr>
          <w:color w:val="231F20"/>
          <w:spacing w:val="-11"/>
        </w:rPr>
        <w:t> </w:t>
      </w:r>
      <w:r>
        <w:rPr>
          <w:color w:val="231F20"/>
        </w:rPr>
        <w:t>trí.</w:t>
      </w:r>
      <w:r>
        <w:rPr>
          <w:color w:val="231F20"/>
          <w:spacing w:val="-12"/>
        </w:rPr>
        <w:t> </w:t>
      </w:r>
      <w:r>
        <w:rPr>
          <w:color w:val="231F20"/>
        </w:rPr>
        <w:t>Như</w:t>
      </w:r>
      <w:r>
        <w:rPr>
          <w:color w:val="231F20"/>
          <w:spacing w:val="-11"/>
        </w:rPr>
        <w:t> </w:t>
      </w:r>
      <w:r>
        <w:rPr>
          <w:color w:val="231F20"/>
        </w:rPr>
        <w:t>trong</w:t>
      </w:r>
      <w:r>
        <w:rPr>
          <w:color w:val="231F20"/>
          <w:spacing w:val="-11"/>
        </w:rPr>
        <w:t> </w:t>
      </w:r>
      <w:r>
        <w:rPr>
          <w:color w:val="231F20"/>
        </w:rPr>
        <w:t>Kiền</w:t>
      </w:r>
      <w:r>
        <w:rPr>
          <w:color w:val="231F20"/>
          <w:spacing w:val="-11"/>
        </w:rPr>
        <w:t> </w:t>
      </w:r>
      <w:r>
        <w:rPr>
          <w:color w:val="231F20"/>
        </w:rPr>
        <w:t>Độ</w:t>
      </w:r>
      <w:r>
        <w:rPr>
          <w:color w:val="231F20"/>
          <w:spacing w:val="-17"/>
        </w:rPr>
        <w:t> </w:t>
      </w:r>
      <w:r>
        <w:rPr>
          <w:color w:val="231F20"/>
          <w:spacing w:val="-4"/>
        </w:rPr>
        <w:t>Trí</w:t>
      </w:r>
      <w:r>
        <w:rPr>
          <w:color w:val="231F20"/>
          <w:spacing w:val="-11"/>
        </w:rPr>
        <w:t> </w:t>
      </w:r>
      <w:r>
        <w:rPr>
          <w:color w:val="231F20"/>
        </w:rPr>
        <w:t>nói:</w:t>
      </w:r>
      <w:r>
        <w:rPr>
          <w:color w:val="231F20"/>
          <w:spacing w:val="-16"/>
        </w:rPr>
        <w:t> </w:t>
      </w:r>
      <w:r>
        <w:rPr>
          <w:color w:val="231F20"/>
        </w:rPr>
        <w:t>Tha</w:t>
      </w:r>
      <w:r>
        <w:rPr>
          <w:color w:val="231F20"/>
          <w:spacing w:val="-11"/>
        </w:rPr>
        <w:t> </w:t>
      </w:r>
      <w:r>
        <w:rPr>
          <w:color w:val="231F20"/>
        </w:rPr>
        <w:t>tâm trí, </w:t>
      </w:r>
      <w:r>
        <w:rPr>
          <w:color w:val="231F20"/>
          <w:spacing w:val="-4"/>
        </w:rPr>
        <w:t>Trí </w:t>
      </w:r>
      <w:r>
        <w:rPr>
          <w:color w:val="231F20"/>
        </w:rPr>
        <w:t>niệm về đời trước. Trong Kiền Độ Căn cũng lập Pháp trí, Tỷ trí. Nơi Kiền Độ </w:t>
      </w:r>
      <w:r>
        <w:rPr>
          <w:color w:val="231F20"/>
          <w:spacing w:val="-4"/>
        </w:rPr>
        <w:t>Trí </w:t>
      </w:r>
      <w:r>
        <w:rPr>
          <w:color w:val="231F20"/>
        </w:rPr>
        <w:t>lập Tận trí, Vô sinh</w:t>
      </w:r>
      <w:r>
        <w:rPr>
          <w:color w:val="231F20"/>
          <w:spacing w:val="-17"/>
        </w:rPr>
        <w:t> </w:t>
      </w:r>
      <w:r>
        <w:rPr>
          <w:color w:val="231F20"/>
        </w:rPr>
        <w:t>trí.</w:t>
      </w:r>
    </w:p>
    <w:p>
      <w:pPr>
        <w:pStyle w:val="BodyText"/>
        <w:spacing w:line="271" w:lineRule="auto"/>
        <w:ind w:right="390"/>
      </w:pPr>
      <w:r>
        <w:rPr>
          <w:color w:val="231F20"/>
        </w:rPr>
        <w:t>Hoặc muốn dùng bốn trí để tạo luận, tức lập bốn trí, như trong Kiền Độ Căn nói: Nếu Khổ trí là khổ trí vô lậu chăng? Cho đến nếu Đạo trí là đạo trí vô lậu chăng?</w:t>
      </w:r>
    </w:p>
    <w:p>
      <w:pPr>
        <w:pStyle w:val="BodyText"/>
        <w:spacing w:line="273" w:lineRule="auto"/>
        <w:ind w:right="389"/>
      </w:pPr>
      <w:r>
        <w:rPr>
          <w:color w:val="231F20"/>
        </w:rPr>
        <w:t>Hoặc</w:t>
      </w:r>
      <w:r>
        <w:rPr>
          <w:color w:val="231F20"/>
          <w:spacing w:val="-11"/>
        </w:rPr>
        <w:t> </w:t>
      </w:r>
      <w:r>
        <w:rPr>
          <w:color w:val="231F20"/>
        </w:rPr>
        <w:t>muốn</w:t>
      </w:r>
      <w:r>
        <w:rPr>
          <w:color w:val="231F20"/>
          <w:spacing w:val="-10"/>
        </w:rPr>
        <w:t> </w:t>
      </w:r>
      <w:r>
        <w:rPr>
          <w:color w:val="231F20"/>
        </w:rPr>
        <w:t>dùng</w:t>
      </w:r>
      <w:r>
        <w:rPr>
          <w:color w:val="231F20"/>
          <w:spacing w:val="-10"/>
        </w:rPr>
        <w:t> </w:t>
      </w:r>
      <w:r>
        <w:rPr>
          <w:color w:val="231F20"/>
        </w:rPr>
        <w:t>mười</w:t>
      </w:r>
      <w:r>
        <w:rPr>
          <w:color w:val="231F20"/>
          <w:spacing w:val="-10"/>
        </w:rPr>
        <w:t> </w:t>
      </w:r>
      <w:r>
        <w:rPr>
          <w:color w:val="231F20"/>
        </w:rPr>
        <w:t>trí</w:t>
      </w:r>
      <w:r>
        <w:rPr>
          <w:color w:val="231F20"/>
          <w:spacing w:val="-11"/>
        </w:rPr>
        <w:t> </w:t>
      </w:r>
      <w:r>
        <w:rPr>
          <w:color w:val="231F20"/>
        </w:rPr>
        <w:t>để</w:t>
      </w:r>
      <w:r>
        <w:rPr>
          <w:color w:val="231F20"/>
          <w:spacing w:val="-10"/>
        </w:rPr>
        <w:t> </w:t>
      </w:r>
      <w:r>
        <w:rPr>
          <w:color w:val="231F20"/>
        </w:rPr>
        <w:t>tạo</w:t>
      </w:r>
      <w:r>
        <w:rPr>
          <w:color w:val="231F20"/>
          <w:spacing w:val="-10"/>
        </w:rPr>
        <w:t> </w:t>
      </w:r>
      <w:r>
        <w:rPr>
          <w:color w:val="231F20"/>
        </w:rPr>
        <w:t>luận,</w:t>
      </w:r>
      <w:r>
        <w:rPr>
          <w:color w:val="231F20"/>
          <w:spacing w:val="-10"/>
        </w:rPr>
        <w:t> </w:t>
      </w:r>
      <w:r>
        <w:rPr>
          <w:color w:val="231F20"/>
        </w:rPr>
        <w:t>tức</w:t>
      </w:r>
      <w:r>
        <w:rPr>
          <w:color w:val="231F20"/>
          <w:spacing w:val="-10"/>
        </w:rPr>
        <w:t> </w:t>
      </w:r>
      <w:r>
        <w:rPr>
          <w:color w:val="231F20"/>
        </w:rPr>
        <w:t>lập</w:t>
      </w:r>
      <w:r>
        <w:rPr>
          <w:color w:val="231F20"/>
          <w:spacing w:val="-11"/>
        </w:rPr>
        <w:t> </w:t>
      </w:r>
      <w:r>
        <w:rPr>
          <w:color w:val="231F20"/>
        </w:rPr>
        <w:t>mười</w:t>
      </w:r>
      <w:r>
        <w:rPr>
          <w:color w:val="231F20"/>
          <w:spacing w:val="-10"/>
        </w:rPr>
        <w:t> </w:t>
      </w:r>
      <w:r>
        <w:rPr>
          <w:color w:val="231F20"/>
        </w:rPr>
        <w:t>trí,</w:t>
      </w:r>
      <w:r>
        <w:rPr>
          <w:color w:val="231F20"/>
          <w:spacing w:val="-10"/>
        </w:rPr>
        <w:t> </w:t>
      </w:r>
      <w:r>
        <w:rPr>
          <w:color w:val="231F20"/>
        </w:rPr>
        <w:t>tùy</w:t>
      </w:r>
      <w:r>
        <w:rPr>
          <w:color w:val="231F20"/>
          <w:spacing w:val="-10"/>
        </w:rPr>
        <w:t> </w:t>
      </w:r>
      <w:r>
        <w:rPr>
          <w:color w:val="231F20"/>
        </w:rPr>
        <w:t>theo đối tượng nhận biết của Tôn giả kia. Ví như người thợ gốm do</w:t>
      </w:r>
      <w:r>
        <w:rPr>
          <w:color w:val="231F20"/>
          <w:spacing w:val="16"/>
        </w:rPr>
        <w:t> </w:t>
      </w:r>
      <w:r>
        <w:rPr>
          <w:color w:val="231F20"/>
          <w:spacing w:val="-3"/>
        </w:rPr>
        <w:t>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biết khối đất sét để yên trên bánh xe </w:t>
      </w:r>
      <w:r>
        <w:rPr>
          <w:color w:val="231F20"/>
          <w:spacing w:val="-4"/>
        </w:rPr>
        <w:t>quay, </w:t>
      </w:r>
      <w:r>
        <w:rPr>
          <w:color w:val="231F20"/>
        </w:rPr>
        <w:t>tùy ý của người thợ</w:t>
      </w:r>
      <w:r>
        <w:rPr>
          <w:color w:val="231F20"/>
          <w:spacing w:val="-41"/>
        </w:rPr>
        <w:t> </w:t>
      </w:r>
      <w:r>
        <w:rPr>
          <w:color w:val="231F20"/>
        </w:rPr>
        <w:t>muốn nặn</w:t>
      </w:r>
      <w:r>
        <w:rPr>
          <w:color w:val="231F20"/>
          <w:spacing w:val="-10"/>
        </w:rPr>
        <w:t> </w:t>
      </w:r>
      <w:r>
        <w:rPr>
          <w:color w:val="231F20"/>
        </w:rPr>
        <w:t>ra</w:t>
      </w:r>
      <w:r>
        <w:rPr>
          <w:color w:val="231F20"/>
          <w:spacing w:val="-9"/>
        </w:rPr>
        <w:t> </w:t>
      </w:r>
      <w:r>
        <w:rPr>
          <w:color w:val="231F20"/>
        </w:rPr>
        <w:t>vô</w:t>
      </w:r>
      <w:r>
        <w:rPr>
          <w:color w:val="231F20"/>
          <w:spacing w:val="-9"/>
        </w:rPr>
        <w:t> </w:t>
      </w:r>
      <w:r>
        <w:rPr>
          <w:color w:val="231F20"/>
        </w:rPr>
        <w:t>số</w:t>
      </w:r>
      <w:r>
        <w:rPr>
          <w:color w:val="231F20"/>
          <w:spacing w:val="-9"/>
        </w:rPr>
        <w:t> </w:t>
      </w:r>
      <w:r>
        <w:rPr>
          <w:color w:val="231F20"/>
        </w:rPr>
        <w:t>thứ</w:t>
      </w:r>
      <w:r>
        <w:rPr>
          <w:color w:val="231F20"/>
          <w:spacing w:val="-9"/>
        </w:rPr>
        <w:t> </w:t>
      </w:r>
      <w:r>
        <w:rPr>
          <w:color w:val="231F20"/>
        </w:rPr>
        <w:t>đồ</w:t>
      </w:r>
      <w:r>
        <w:rPr>
          <w:color w:val="231F20"/>
          <w:spacing w:val="-9"/>
        </w:rPr>
        <w:t> </w:t>
      </w:r>
      <w:r>
        <w:rPr>
          <w:color w:val="231F20"/>
        </w:rPr>
        <w:t>vật,</w:t>
      </w:r>
      <w:r>
        <w:rPr>
          <w:color w:val="231F20"/>
          <w:spacing w:val="-9"/>
        </w:rPr>
        <w:t> </w:t>
      </w:r>
      <w:r>
        <w:rPr>
          <w:color w:val="231F20"/>
        </w:rPr>
        <w:t>không</w:t>
      </w:r>
      <w:r>
        <w:rPr>
          <w:color w:val="231F20"/>
          <w:spacing w:val="-9"/>
        </w:rPr>
        <w:t> </w:t>
      </w:r>
      <w:r>
        <w:rPr>
          <w:color w:val="231F20"/>
        </w:rPr>
        <w:t>hao</w:t>
      </w:r>
      <w:r>
        <w:rPr>
          <w:color w:val="231F20"/>
          <w:spacing w:val="-9"/>
        </w:rPr>
        <w:t> </w:t>
      </w:r>
      <w:r>
        <w:rPr>
          <w:color w:val="231F20"/>
        </w:rPr>
        <w:t>tổn</w:t>
      </w:r>
      <w:r>
        <w:rPr>
          <w:color w:val="231F20"/>
          <w:spacing w:val="-9"/>
        </w:rPr>
        <w:t> </w:t>
      </w:r>
      <w:r>
        <w:rPr>
          <w:color w:val="231F20"/>
        </w:rPr>
        <w:t>kỹ</w:t>
      </w:r>
      <w:r>
        <w:rPr>
          <w:color w:val="231F20"/>
          <w:spacing w:val="-9"/>
        </w:rPr>
        <w:t> </w:t>
      </w:r>
      <w:r>
        <w:rPr>
          <w:color w:val="231F20"/>
        </w:rPr>
        <w:t>năng</w:t>
      </w:r>
      <w:r>
        <w:rPr>
          <w:color w:val="231F20"/>
          <w:spacing w:val="-9"/>
        </w:rPr>
        <w:t> </w:t>
      </w:r>
      <w:r>
        <w:rPr>
          <w:color w:val="231F20"/>
        </w:rPr>
        <w:t>của</w:t>
      </w:r>
      <w:r>
        <w:rPr>
          <w:color w:val="231F20"/>
          <w:spacing w:val="-9"/>
        </w:rPr>
        <w:t> </w:t>
      </w:r>
      <w:r>
        <w:rPr>
          <w:color w:val="231F20"/>
        </w:rPr>
        <w:t>mình.</w:t>
      </w:r>
      <w:r>
        <w:rPr>
          <w:color w:val="231F20"/>
          <w:spacing w:val="-14"/>
        </w:rPr>
        <w:t> </w:t>
      </w:r>
      <w:r>
        <w:rPr>
          <w:color w:val="231F20"/>
        </w:rPr>
        <w:t>Tôn</w:t>
      </w:r>
      <w:r>
        <w:rPr>
          <w:color w:val="231F20"/>
          <w:spacing w:val="-9"/>
        </w:rPr>
        <w:t> </w:t>
      </w:r>
      <w:r>
        <w:rPr>
          <w:color w:val="231F20"/>
        </w:rPr>
        <w:t>giả</w:t>
      </w:r>
      <w:r>
        <w:rPr>
          <w:color w:val="231F20"/>
          <w:spacing w:val="-9"/>
        </w:rPr>
        <w:t> </w:t>
      </w:r>
      <w:r>
        <w:rPr>
          <w:color w:val="231F20"/>
        </w:rPr>
        <w:t>kia cũng như thế. Do văn tư tu tuệ, trừ bỏ lỗi của đối tượng nhận biết, tùy theo ý mong muốn của Tôn giả để tạo luận, không trái với </w:t>
      </w:r>
      <w:r>
        <w:rPr>
          <w:color w:val="231F20"/>
          <w:spacing w:val="-3"/>
        </w:rPr>
        <w:t>pháp </w:t>
      </w:r>
      <w:r>
        <w:rPr>
          <w:color w:val="231F20"/>
        </w:rPr>
        <w:t>tướng cũng như </w:t>
      </w:r>
      <w:r>
        <w:rPr>
          <w:color w:val="231F20"/>
          <w:spacing w:val="-5"/>
        </w:rPr>
        <w:t>vậy.</w:t>
      </w:r>
    </w:p>
    <w:p>
      <w:pPr>
        <w:pStyle w:val="BodyText"/>
        <w:spacing w:line="271" w:lineRule="auto"/>
        <w:ind w:left="393" w:right="107"/>
      </w:pPr>
      <w:r>
        <w:rPr>
          <w:color w:val="231F20"/>
        </w:rPr>
        <w:t>Lại nữa, không nên xét tìm lý do khiến Tôn giả kia lập ra tám trí. Vì sao? Vì đấy là kinh Phật. Kinh Phật đã nói tám trí là Pháp trí cho đến Đạo trí.</w:t>
      </w:r>
    </w:p>
    <w:p>
      <w:pPr>
        <w:pStyle w:val="BodyText"/>
        <w:spacing w:line="271" w:lineRule="auto"/>
        <w:ind w:left="393" w:right="106"/>
      </w:pPr>
      <w:r>
        <w:rPr>
          <w:color w:val="231F20"/>
        </w:rPr>
        <w:t>Tôn giả kia đã xem kinh Phật là nhân duyên căn bản của Luận </w:t>
      </w:r>
      <w:r>
        <w:rPr>
          <w:color w:val="231F20"/>
          <w:spacing w:val="-5"/>
        </w:rPr>
        <w:t>này, </w:t>
      </w:r>
      <w:r>
        <w:rPr>
          <w:color w:val="231F20"/>
        </w:rPr>
        <w:t>nên dựa vào tám trí để tạo luận. Tôn giả kia không có lực để ở trong</w:t>
      </w:r>
      <w:r>
        <w:rPr>
          <w:color w:val="231F20"/>
          <w:spacing w:val="-14"/>
        </w:rPr>
        <w:t> </w:t>
      </w:r>
      <w:r>
        <w:rPr>
          <w:color w:val="231F20"/>
        </w:rPr>
        <w:t>tám</w:t>
      </w:r>
      <w:r>
        <w:rPr>
          <w:color w:val="231F20"/>
          <w:spacing w:val="-13"/>
        </w:rPr>
        <w:t> </w:t>
      </w:r>
      <w:r>
        <w:rPr>
          <w:color w:val="231F20"/>
        </w:rPr>
        <w:t>trí</w:t>
      </w:r>
      <w:r>
        <w:rPr>
          <w:color w:val="231F20"/>
          <w:spacing w:val="-13"/>
        </w:rPr>
        <w:t> </w:t>
      </w:r>
      <w:r>
        <w:rPr>
          <w:color w:val="231F20"/>
        </w:rPr>
        <w:t>giảm</w:t>
      </w:r>
      <w:r>
        <w:rPr>
          <w:color w:val="231F20"/>
          <w:spacing w:val="-14"/>
        </w:rPr>
        <w:t> </w:t>
      </w:r>
      <w:r>
        <w:rPr>
          <w:color w:val="231F20"/>
        </w:rPr>
        <w:t>một</w:t>
      </w:r>
      <w:r>
        <w:rPr>
          <w:color w:val="231F20"/>
          <w:spacing w:val="-13"/>
        </w:rPr>
        <w:t> </w:t>
      </w:r>
      <w:r>
        <w:rPr>
          <w:color w:val="231F20"/>
        </w:rPr>
        <w:t>trí,</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bảy</w:t>
      </w:r>
      <w:r>
        <w:rPr>
          <w:color w:val="231F20"/>
          <w:spacing w:val="-13"/>
        </w:rPr>
        <w:t> </w:t>
      </w:r>
      <w:r>
        <w:rPr>
          <w:color w:val="231F20"/>
        </w:rPr>
        <w:t>trí.</w:t>
      </w:r>
      <w:r>
        <w:rPr>
          <w:color w:val="231F20"/>
          <w:spacing w:val="-13"/>
        </w:rPr>
        <w:t> </w:t>
      </w:r>
      <w:r>
        <w:rPr>
          <w:color w:val="231F20"/>
        </w:rPr>
        <w:t>Hoặc</w:t>
      </w:r>
      <w:r>
        <w:rPr>
          <w:color w:val="231F20"/>
          <w:spacing w:val="-14"/>
        </w:rPr>
        <w:t> </w:t>
      </w:r>
      <w:r>
        <w:rPr>
          <w:color w:val="231F20"/>
        </w:rPr>
        <w:t>thêm</w:t>
      </w:r>
      <w:r>
        <w:rPr>
          <w:color w:val="231F20"/>
          <w:spacing w:val="-13"/>
        </w:rPr>
        <w:t> </w:t>
      </w:r>
      <w:r>
        <w:rPr>
          <w:color w:val="231F20"/>
        </w:rPr>
        <w:t>một</w:t>
      </w:r>
      <w:r>
        <w:rPr>
          <w:color w:val="231F20"/>
          <w:spacing w:val="-13"/>
        </w:rPr>
        <w:t> </w:t>
      </w:r>
      <w:r>
        <w:rPr>
          <w:color w:val="231F20"/>
        </w:rPr>
        <w:t>trí</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chín trí. Vì sao? Vì kinh Phật không có tăng giảm. Không tăng là không tăng để có thể giảm. Không giảm là không giảm để có thể tăng. Như không tăng, không giảm, thì không lợi ích, không tổn hại, vô lượng, vô biên cũng như </w:t>
      </w:r>
      <w:r>
        <w:rPr>
          <w:color w:val="231F20"/>
          <w:spacing w:val="-5"/>
        </w:rPr>
        <w:t>vậy. </w:t>
      </w:r>
      <w:r>
        <w:rPr>
          <w:color w:val="231F20"/>
        </w:rPr>
        <w:t>Vô lượng là vô lượng nghĩa. Vô biên là vô biên văn. Cũng như nước trong biển cả là vô lượng, vô biên. Vô lượng là sâu vô lượng. Vô biên là rộng vô biên. Tất cả kinh Phật cũng vô lượng, vô biên. Vô lượng là nghĩa vô lượng. Vô biên nghĩa là văn vô biên.</w:t>
      </w:r>
    </w:p>
    <w:p>
      <w:pPr>
        <w:pStyle w:val="BodyText"/>
        <w:spacing w:line="271" w:lineRule="auto" w:before="115"/>
        <w:ind w:left="393" w:right="108"/>
      </w:pPr>
      <w:r>
        <w:rPr>
          <w:color w:val="231F20"/>
        </w:rPr>
        <w:t>Như</w:t>
      </w:r>
      <w:r>
        <w:rPr>
          <w:color w:val="231F20"/>
          <w:spacing w:val="-8"/>
        </w:rPr>
        <w:t> </w:t>
      </w:r>
      <w:r>
        <w:rPr>
          <w:color w:val="231F20"/>
        </w:rPr>
        <w:t>có</w:t>
      </w:r>
      <w:r>
        <w:rPr>
          <w:color w:val="231F20"/>
          <w:spacing w:val="-8"/>
        </w:rPr>
        <w:t> </w:t>
      </w:r>
      <w:r>
        <w:rPr>
          <w:color w:val="231F20"/>
        </w:rPr>
        <w:t>trăm</w:t>
      </w:r>
      <w:r>
        <w:rPr>
          <w:color w:val="231F20"/>
          <w:spacing w:val="-8"/>
        </w:rPr>
        <w:t> </w:t>
      </w:r>
      <w:r>
        <w:rPr>
          <w:color w:val="231F20"/>
        </w:rPr>
        <w:t>ngàn</w:t>
      </w:r>
      <w:r>
        <w:rPr>
          <w:color w:val="231F20"/>
          <w:spacing w:val="-8"/>
        </w:rPr>
        <w:t> </w:t>
      </w:r>
      <w:r>
        <w:rPr>
          <w:color w:val="231F20"/>
        </w:rPr>
        <w:t>Luận</w:t>
      </w:r>
      <w:r>
        <w:rPr>
          <w:color w:val="231F20"/>
          <w:spacing w:val="-8"/>
        </w:rPr>
        <w:t> </w:t>
      </w:r>
      <w:r>
        <w:rPr>
          <w:color w:val="231F20"/>
        </w:rPr>
        <w:t>sư</w:t>
      </w:r>
      <w:r>
        <w:rPr>
          <w:color w:val="231F20"/>
          <w:spacing w:val="-8"/>
        </w:rPr>
        <w:t> </w:t>
      </w:r>
      <w:r>
        <w:rPr>
          <w:color w:val="231F20"/>
        </w:rPr>
        <w:t>như</w:t>
      </w:r>
      <w:r>
        <w:rPr>
          <w:color w:val="231F20"/>
          <w:spacing w:val="-13"/>
        </w:rPr>
        <w:t> </w:t>
      </w:r>
      <w:r>
        <w:rPr>
          <w:color w:val="231F20"/>
        </w:rPr>
        <w:t>Tôn</w:t>
      </w:r>
      <w:r>
        <w:rPr>
          <w:color w:val="231F20"/>
          <w:spacing w:val="-8"/>
        </w:rPr>
        <w:t> </w:t>
      </w:r>
      <w:r>
        <w:rPr>
          <w:color w:val="231F20"/>
        </w:rPr>
        <w:t>giả</w:t>
      </w:r>
      <w:r>
        <w:rPr>
          <w:color w:val="231F20"/>
          <w:spacing w:val="-8"/>
        </w:rPr>
        <w:t> </w:t>
      </w:r>
      <w:r>
        <w:rPr>
          <w:color w:val="231F20"/>
        </w:rPr>
        <w:t>Xá-lợi-phất</w:t>
      </w:r>
      <w:r>
        <w:rPr>
          <w:color w:val="231F20"/>
          <w:spacing w:val="-9"/>
        </w:rPr>
        <w:t> </w:t>
      </w:r>
      <w:r>
        <w:rPr>
          <w:color w:val="231F20"/>
          <w:spacing w:val="-6"/>
        </w:rPr>
        <w:t>v.v...</w:t>
      </w:r>
      <w:r>
        <w:rPr>
          <w:color w:val="231F20"/>
          <w:spacing w:val="-8"/>
        </w:rPr>
        <w:t> </w:t>
      </w:r>
      <w:r>
        <w:rPr>
          <w:color w:val="231F20"/>
        </w:rPr>
        <w:t>muốn giải thích nghĩa của hai câu nơi kinh Phật, nên đã tạo ra trăm </w:t>
      </w:r>
      <w:r>
        <w:rPr>
          <w:color w:val="231F20"/>
          <w:spacing w:val="-3"/>
        </w:rPr>
        <w:t>ngàn </w:t>
      </w:r>
      <w:r>
        <w:rPr>
          <w:color w:val="231F20"/>
        </w:rPr>
        <w:t>Na-do-tha luận. Nhưng vì tánh giác của họ đều thoái lui, nên không thể nhận biết được biên vực nơi nghĩa của hai câu kinh Phật đến nơi bờ kia.</w:t>
      </w:r>
    </w:p>
    <w:p>
      <w:pPr>
        <w:pStyle w:val="BodyText"/>
        <w:spacing w:line="271" w:lineRule="auto"/>
        <w:ind w:left="393" w:right="107"/>
      </w:pPr>
      <w:r>
        <w:rPr>
          <w:i/>
          <w:color w:val="231F20"/>
        </w:rPr>
        <w:t>Hỏi:</w:t>
      </w:r>
      <w:r>
        <w:rPr>
          <w:i/>
          <w:color w:val="231F20"/>
          <w:spacing w:val="-13"/>
        </w:rPr>
        <w:t> </w:t>
      </w:r>
      <w:r>
        <w:rPr>
          <w:color w:val="231F20"/>
        </w:rPr>
        <w:t>Nếu</w:t>
      </w:r>
      <w:r>
        <w:rPr>
          <w:color w:val="231F20"/>
          <w:spacing w:val="-12"/>
        </w:rPr>
        <w:t> </w:t>
      </w:r>
      <w:r>
        <w:rPr>
          <w:color w:val="231F20"/>
        </w:rPr>
        <w:t>kinh</w:t>
      </w:r>
      <w:r>
        <w:rPr>
          <w:color w:val="231F20"/>
          <w:spacing w:val="-13"/>
        </w:rPr>
        <w:t> </w:t>
      </w:r>
      <w:r>
        <w:rPr>
          <w:color w:val="231F20"/>
        </w:rPr>
        <w:t>Phật</w:t>
      </w:r>
      <w:r>
        <w:rPr>
          <w:color w:val="231F20"/>
          <w:spacing w:val="-12"/>
        </w:rPr>
        <w:t> </w:t>
      </w:r>
      <w:r>
        <w:rPr>
          <w:color w:val="231F20"/>
        </w:rPr>
        <w:t>là</w:t>
      </w:r>
      <w:r>
        <w:rPr>
          <w:color w:val="231F20"/>
          <w:spacing w:val="-12"/>
        </w:rPr>
        <w:t> </w:t>
      </w:r>
      <w:r>
        <w:rPr>
          <w:color w:val="231F20"/>
        </w:rPr>
        <w:t>nhân</w:t>
      </w:r>
      <w:r>
        <w:rPr>
          <w:color w:val="231F20"/>
          <w:spacing w:val="-13"/>
        </w:rPr>
        <w:t> </w:t>
      </w:r>
      <w:r>
        <w:rPr>
          <w:color w:val="231F20"/>
        </w:rPr>
        <w:t>duyên</w:t>
      </w:r>
      <w:r>
        <w:rPr>
          <w:color w:val="231F20"/>
          <w:spacing w:val="-12"/>
        </w:rPr>
        <w:t> </w:t>
      </w:r>
      <w:r>
        <w:rPr>
          <w:color w:val="231F20"/>
        </w:rPr>
        <w:t>căn</w:t>
      </w:r>
      <w:r>
        <w:rPr>
          <w:color w:val="231F20"/>
          <w:spacing w:val="-13"/>
        </w:rPr>
        <w:t> </w:t>
      </w:r>
      <w:r>
        <w:rPr>
          <w:color w:val="231F20"/>
        </w:rPr>
        <w:t>bản</w:t>
      </w:r>
      <w:r>
        <w:rPr>
          <w:color w:val="231F20"/>
          <w:spacing w:val="-12"/>
        </w:rPr>
        <w:t> </w:t>
      </w:r>
      <w:r>
        <w:rPr>
          <w:color w:val="231F20"/>
        </w:rPr>
        <w:t>của</w:t>
      </w:r>
      <w:r>
        <w:rPr>
          <w:color w:val="231F20"/>
          <w:spacing w:val="-12"/>
        </w:rPr>
        <w:t> </w:t>
      </w:r>
      <w:r>
        <w:rPr>
          <w:color w:val="231F20"/>
        </w:rPr>
        <w:t>Luận</w:t>
      </w:r>
      <w:r>
        <w:rPr>
          <w:color w:val="231F20"/>
          <w:spacing w:val="-13"/>
        </w:rPr>
        <w:t> </w:t>
      </w:r>
      <w:r>
        <w:rPr>
          <w:color w:val="231F20"/>
          <w:spacing w:val="-5"/>
        </w:rPr>
        <w:t>này,</w:t>
      </w:r>
      <w:r>
        <w:rPr>
          <w:color w:val="231F20"/>
          <w:spacing w:val="-12"/>
        </w:rPr>
        <w:t> </w:t>
      </w:r>
      <w:r>
        <w:rPr>
          <w:color w:val="231F20"/>
        </w:rPr>
        <w:t>nhưng trong kinh Phật có nhiều cách nói về trí. Hoặc nói hai trí như trong hai pháp. Hoặc nói bốn trí như trong bốn pháp. Hoặc nói tám trí</w:t>
      </w:r>
      <w:r>
        <w:rPr>
          <w:color w:val="231F20"/>
          <w:spacing w:val="-36"/>
        </w:rPr>
        <w:t> </w:t>
      </w:r>
      <w:r>
        <w:rPr>
          <w:color w:val="231F20"/>
        </w:rPr>
        <w:t>như trong tám pháp. Hoặc nói mười trí như trong mười pháp. Vì sao</w:t>
      </w:r>
      <w:r>
        <w:rPr>
          <w:color w:val="231F20"/>
          <w:spacing w:val="-42"/>
        </w:rPr>
        <w:t> </w:t>
      </w:r>
      <w:r>
        <w:rPr>
          <w:color w:val="231F20"/>
        </w:rPr>
        <w:t>Tôn giả kia ở trong nhiều thứ trí nhưng nơi Kiền Độ Sử này đã dựa vào tám trí để tạo</w:t>
      </w:r>
      <w:r>
        <w:rPr>
          <w:color w:val="231F20"/>
          <w:spacing w:val="-1"/>
        </w:rPr>
        <w:t> </w:t>
      </w:r>
      <w:r>
        <w:rPr>
          <w:color w:val="231F20"/>
        </w:rPr>
        <w:t>luận?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Đáp: </w:t>
      </w:r>
      <w:r>
        <w:rPr>
          <w:color w:val="231F20"/>
        </w:rPr>
        <w:t>Tám trí ở đây nói là gồm thâu tất cả trí. Hai trí tuy gồm thâu tất cả trí nhưng là nói lược. Mười trí tuy gồm thâu tất cả trí nhưng là nói rộng.</w:t>
      </w:r>
    </w:p>
    <w:p>
      <w:pPr>
        <w:pStyle w:val="BodyText"/>
        <w:spacing w:line="271" w:lineRule="auto" w:before="116"/>
        <w:ind w:right="390"/>
      </w:pPr>
      <w:r>
        <w:rPr>
          <w:color w:val="231F20"/>
        </w:rPr>
        <w:t>Lại nữa, nếu trí thường xuyên tu, thường xuyên hiện ở trước, thì dựa vào trí này để tạo luận.</w:t>
      </w:r>
    </w:p>
    <w:p>
      <w:pPr>
        <w:pStyle w:val="BodyText"/>
        <w:spacing w:line="271" w:lineRule="auto"/>
        <w:ind w:right="389"/>
      </w:pPr>
      <w:r>
        <w:rPr>
          <w:color w:val="231F20"/>
        </w:rPr>
        <w:t>Lại nữa, tám trí này cũng là tánh trí, cũng là tánh kiến. Tận trí, Vô sinh trí tuy là tánh trí, nhưng không phải là tánh kiến.</w:t>
      </w:r>
    </w:p>
    <w:p>
      <w:pPr>
        <w:pStyle w:val="BodyText"/>
        <w:spacing w:line="271" w:lineRule="auto" w:before="113"/>
        <w:ind w:right="390"/>
      </w:pPr>
      <w:r>
        <w:rPr>
          <w:color w:val="231F20"/>
        </w:rPr>
        <w:t>Lại nữa, nếu trí có thể đạt được trong thân của người có dục, không dục, thì dựa vào trí này để tạo luận. Tận trí, Vô sinh trí là trí có thể đạt được trong thân người không dục.</w:t>
      </w:r>
    </w:p>
    <w:p>
      <w:pPr>
        <w:pStyle w:val="BodyText"/>
        <w:spacing w:line="271" w:lineRule="auto"/>
        <w:ind w:right="390"/>
      </w:pPr>
      <w:r>
        <w:rPr>
          <w:color w:val="231F20"/>
        </w:rPr>
        <w:t>Lại nữa, nếu trí có thể đạt được trong thân người hữu học, </w:t>
      </w:r>
      <w:r>
        <w:rPr>
          <w:color w:val="231F20"/>
          <w:spacing w:val="-7"/>
        </w:rPr>
        <w:t>vô </w:t>
      </w:r>
      <w:r>
        <w:rPr>
          <w:color w:val="231F20"/>
        </w:rPr>
        <w:t>học, thì dựa vào trí này để tạo luận. Tận trí, Vô sinh trí là trí có thể đạt được trong thân bậc vô học. Như hữu học, vô học, thì công việc đang làm, công việc đã làm, chưa từ bỏ gánh nặng, đã từ bỏ gánh nặng,</w:t>
      </w:r>
      <w:r>
        <w:rPr>
          <w:color w:val="231F20"/>
          <w:spacing w:val="-13"/>
        </w:rPr>
        <w:t> </w:t>
      </w:r>
      <w:r>
        <w:rPr>
          <w:color w:val="231F20"/>
        </w:rPr>
        <w:t>chưa</w:t>
      </w:r>
      <w:r>
        <w:rPr>
          <w:color w:val="231F20"/>
          <w:spacing w:val="-13"/>
        </w:rPr>
        <w:t> </w:t>
      </w:r>
      <w:r>
        <w:rPr>
          <w:color w:val="231F20"/>
        </w:rPr>
        <w:t>được</w:t>
      </w:r>
      <w:r>
        <w:rPr>
          <w:color w:val="231F20"/>
          <w:spacing w:val="-13"/>
        </w:rPr>
        <w:t> </w:t>
      </w:r>
      <w:r>
        <w:rPr>
          <w:color w:val="231F20"/>
        </w:rPr>
        <w:t>lợi</w:t>
      </w:r>
      <w:r>
        <w:rPr>
          <w:color w:val="231F20"/>
          <w:spacing w:val="-13"/>
        </w:rPr>
        <w:t> </w:t>
      </w:r>
      <w:r>
        <w:rPr>
          <w:color w:val="231F20"/>
        </w:rPr>
        <w:t>mình,</w:t>
      </w:r>
      <w:r>
        <w:rPr>
          <w:color w:val="231F20"/>
          <w:spacing w:val="-13"/>
        </w:rPr>
        <w:t> </w:t>
      </w:r>
      <w:r>
        <w:rPr>
          <w:color w:val="231F20"/>
        </w:rPr>
        <w:t>đã</w:t>
      </w:r>
      <w:r>
        <w:rPr>
          <w:color w:val="231F20"/>
          <w:spacing w:val="-13"/>
        </w:rPr>
        <w:t> </w:t>
      </w:r>
      <w:r>
        <w:rPr>
          <w:color w:val="231F20"/>
        </w:rPr>
        <w:t>được</w:t>
      </w:r>
      <w:r>
        <w:rPr>
          <w:color w:val="231F20"/>
          <w:spacing w:val="-13"/>
        </w:rPr>
        <w:t> </w:t>
      </w:r>
      <w:r>
        <w:rPr>
          <w:color w:val="231F20"/>
        </w:rPr>
        <w:t>lợi</w:t>
      </w:r>
      <w:r>
        <w:rPr>
          <w:color w:val="231F20"/>
          <w:spacing w:val="-13"/>
        </w:rPr>
        <w:t> </w:t>
      </w:r>
      <w:r>
        <w:rPr>
          <w:color w:val="231F20"/>
        </w:rPr>
        <w:t>mình,</w:t>
      </w:r>
      <w:r>
        <w:rPr>
          <w:color w:val="231F20"/>
          <w:spacing w:val="-13"/>
        </w:rPr>
        <w:t> </w:t>
      </w:r>
      <w:r>
        <w:rPr>
          <w:color w:val="231F20"/>
        </w:rPr>
        <w:t>có</w:t>
      </w:r>
      <w:r>
        <w:rPr>
          <w:color w:val="231F20"/>
          <w:spacing w:val="-13"/>
        </w:rPr>
        <w:t> </w:t>
      </w:r>
      <w:r>
        <w:rPr>
          <w:color w:val="231F20"/>
        </w:rPr>
        <w:t>cầu</w:t>
      </w:r>
      <w:r>
        <w:rPr>
          <w:color w:val="231F20"/>
          <w:spacing w:val="-13"/>
        </w:rPr>
        <w:t> </w:t>
      </w:r>
      <w:r>
        <w:rPr>
          <w:color w:val="231F20"/>
        </w:rPr>
        <w:t>mong,</w:t>
      </w:r>
      <w:r>
        <w:rPr>
          <w:color w:val="231F20"/>
          <w:spacing w:val="-13"/>
        </w:rPr>
        <w:t> </w:t>
      </w:r>
      <w:r>
        <w:rPr>
          <w:color w:val="231F20"/>
        </w:rPr>
        <w:t>không</w:t>
      </w:r>
      <w:r>
        <w:rPr>
          <w:color w:val="231F20"/>
          <w:spacing w:val="-13"/>
        </w:rPr>
        <w:t> </w:t>
      </w:r>
      <w:r>
        <w:rPr>
          <w:color w:val="231F20"/>
        </w:rPr>
        <w:t>cầu mong, nên biết cũng như thế.</w:t>
      </w:r>
    </w:p>
    <w:p>
      <w:pPr>
        <w:pStyle w:val="BodyText"/>
        <w:spacing w:line="271" w:lineRule="auto" w:before="115"/>
        <w:ind w:right="391"/>
      </w:pPr>
      <w:r>
        <w:rPr>
          <w:color w:val="231F20"/>
        </w:rPr>
        <w:t>Tôn</w:t>
      </w:r>
      <w:r>
        <w:rPr>
          <w:color w:val="231F20"/>
          <w:spacing w:val="-7"/>
        </w:rPr>
        <w:t> </w:t>
      </w:r>
      <w:r>
        <w:rPr>
          <w:color w:val="231F20"/>
        </w:rPr>
        <w:t>giả</w:t>
      </w:r>
      <w:r>
        <w:rPr>
          <w:color w:val="231F20"/>
          <w:spacing w:val="-6"/>
        </w:rPr>
        <w:t> </w:t>
      </w:r>
      <w:r>
        <w:rPr>
          <w:color w:val="231F20"/>
        </w:rPr>
        <w:t>kia</w:t>
      </w:r>
      <w:r>
        <w:rPr>
          <w:color w:val="231F20"/>
          <w:spacing w:val="-7"/>
        </w:rPr>
        <w:t> </w:t>
      </w:r>
      <w:r>
        <w:rPr>
          <w:color w:val="231F20"/>
        </w:rPr>
        <w:t>hoặc</w:t>
      </w:r>
      <w:r>
        <w:rPr>
          <w:color w:val="231F20"/>
          <w:spacing w:val="-6"/>
        </w:rPr>
        <w:t> </w:t>
      </w:r>
      <w:r>
        <w:rPr>
          <w:color w:val="231F20"/>
        </w:rPr>
        <w:t>dựa</w:t>
      </w:r>
      <w:r>
        <w:rPr>
          <w:color w:val="231F20"/>
          <w:spacing w:val="-6"/>
        </w:rPr>
        <w:t> </w:t>
      </w:r>
      <w:r>
        <w:rPr>
          <w:color w:val="231F20"/>
        </w:rPr>
        <w:t>vào</w:t>
      </w:r>
      <w:r>
        <w:rPr>
          <w:color w:val="231F20"/>
          <w:spacing w:val="-7"/>
        </w:rPr>
        <w:t> </w:t>
      </w:r>
      <w:r>
        <w:rPr>
          <w:color w:val="231F20"/>
        </w:rPr>
        <w:t>một</w:t>
      </w:r>
      <w:r>
        <w:rPr>
          <w:color w:val="231F20"/>
          <w:spacing w:val="-6"/>
        </w:rPr>
        <w:t> </w:t>
      </w:r>
      <w:r>
        <w:rPr>
          <w:color w:val="231F20"/>
        </w:rPr>
        <w:t>trí</w:t>
      </w:r>
      <w:r>
        <w:rPr>
          <w:color w:val="231F20"/>
          <w:spacing w:val="-6"/>
        </w:rPr>
        <w:t> </w:t>
      </w:r>
      <w:r>
        <w:rPr>
          <w:color w:val="231F20"/>
        </w:rPr>
        <w:t>của</w:t>
      </w:r>
      <w:r>
        <w:rPr>
          <w:color w:val="231F20"/>
          <w:spacing w:val="-7"/>
        </w:rPr>
        <w:t> </w:t>
      </w:r>
      <w:r>
        <w:rPr>
          <w:color w:val="231F20"/>
        </w:rPr>
        <w:t>khoảnh</w:t>
      </w:r>
      <w:r>
        <w:rPr>
          <w:color w:val="231F20"/>
          <w:spacing w:val="-6"/>
        </w:rPr>
        <w:t> </w:t>
      </w:r>
      <w:r>
        <w:rPr>
          <w:color w:val="231F20"/>
        </w:rPr>
        <w:t>khắc</w:t>
      </w:r>
      <w:r>
        <w:rPr>
          <w:color w:val="231F20"/>
          <w:spacing w:val="-7"/>
        </w:rPr>
        <w:t> </w:t>
      </w:r>
      <w:r>
        <w:rPr>
          <w:color w:val="231F20"/>
        </w:rPr>
        <w:t>sát-na</w:t>
      </w:r>
      <w:r>
        <w:rPr>
          <w:color w:val="231F20"/>
          <w:spacing w:val="-6"/>
        </w:rPr>
        <w:t> </w:t>
      </w:r>
      <w:r>
        <w:rPr>
          <w:color w:val="231F20"/>
        </w:rPr>
        <w:t>để</w:t>
      </w:r>
      <w:r>
        <w:rPr>
          <w:color w:val="231F20"/>
          <w:spacing w:val="-6"/>
        </w:rPr>
        <w:t> </w:t>
      </w:r>
      <w:r>
        <w:rPr>
          <w:color w:val="231F20"/>
        </w:rPr>
        <w:t>tạo luận,</w:t>
      </w:r>
      <w:r>
        <w:rPr>
          <w:color w:val="231F20"/>
          <w:spacing w:val="-8"/>
        </w:rPr>
        <w:t> </w:t>
      </w:r>
      <w:r>
        <w:rPr>
          <w:color w:val="231F20"/>
        </w:rPr>
        <w:t>như</w:t>
      </w:r>
      <w:r>
        <w:rPr>
          <w:color w:val="231F20"/>
          <w:spacing w:val="-7"/>
        </w:rPr>
        <w:t> </w:t>
      </w:r>
      <w:r>
        <w:rPr>
          <w:color w:val="231F20"/>
        </w:rPr>
        <w:t>nơi</w:t>
      </w:r>
      <w:r>
        <w:rPr>
          <w:color w:val="231F20"/>
          <w:spacing w:val="-7"/>
        </w:rPr>
        <w:t> </w:t>
      </w:r>
      <w:r>
        <w:rPr>
          <w:color w:val="231F20"/>
        </w:rPr>
        <w:t>Kiền</w:t>
      </w:r>
      <w:r>
        <w:rPr>
          <w:color w:val="231F20"/>
          <w:spacing w:val="-8"/>
        </w:rPr>
        <w:t> </w:t>
      </w:r>
      <w:r>
        <w:rPr>
          <w:color w:val="231F20"/>
        </w:rPr>
        <w:t>Độ</w:t>
      </w:r>
      <w:r>
        <w:rPr>
          <w:color w:val="231F20"/>
          <w:spacing w:val="-12"/>
        </w:rPr>
        <w:t> </w:t>
      </w:r>
      <w:r>
        <w:rPr>
          <w:color w:val="231F20"/>
        </w:rPr>
        <w:t>Tạp</w:t>
      </w:r>
      <w:r>
        <w:rPr>
          <w:color w:val="231F20"/>
          <w:spacing w:val="-7"/>
        </w:rPr>
        <w:t> </w:t>
      </w:r>
      <w:r>
        <w:rPr>
          <w:color w:val="231F20"/>
        </w:rPr>
        <w:t>nói:</w:t>
      </w:r>
      <w:r>
        <w:rPr>
          <w:color w:val="231F20"/>
          <w:spacing w:val="-12"/>
        </w:rPr>
        <w:t> </w:t>
      </w:r>
      <w:r>
        <w:rPr>
          <w:color w:val="231F20"/>
        </w:rPr>
        <w:t>Từng</w:t>
      </w:r>
      <w:r>
        <w:rPr>
          <w:color w:val="231F20"/>
          <w:spacing w:val="-8"/>
        </w:rPr>
        <w:t> </w:t>
      </w:r>
      <w:r>
        <w:rPr>
          <w:color w:val="231F20"/>
        </w:rPr>
        <w:t>có</w:t>
      </w:r>
      <w:r>
        <w:rPr>
          <w:color w:val="231F20"/>
          <w:spacing w:val="-7"/>
        </w:rPr>
        <w:t> </w:t>
      </w:r>
      <w:r>
        <w:rPr>
          <w:color w:val="231F20"/>
        </w:rPr>
        <w:t>một</w:t>
      </w:r>
      <w:r>
        <w:rPr>
          <w:color w:val="231F20"/>
          <w:spacing w:val="-7"/>
        </w:rPr>
        <w:t> </w:t>
      </w:r>
      <w:r>
        <w:rPr>
          <w:color w:val="231F20"/>
        </w:rPr>
        <w:t>trí</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pháp chăng? </w:t>
      </w:r>
      <w:r>
        <w:rPr>
          <w:i/>
          <w:color w:val="231F20"/>
        </w:rPr>
        <w:t>Đáp: </w:t>
      </w:r>
      <w:r>
        <w:rPr>
          <w:color w:val="231F20"/>
        </w:rPr>
        <w:t>Không nhận</w:t>
      </w:r>
      <w:r>
        <w:rPr>
          <w:color w:val="231F20"/>
          <w:spacing w:val="-3"/>
        </w:rPr>
        <w:t> </w:t>
      </w:r>
      <w:r>
        <w:rPr>
          <w:color w:val="231F20"/>
        </w:rPr>
        <w:t>biết.</w:t>
      </w:r>
    </w:p>
    <w:p>
      <w:pPr>
        <w:pStyle w:val="BodyText"/>
        <w:spacing w:line="271" w:lineRule="auto" w:before="113"/>
        <w:ind w:right="390"/>
      </w:pPr>
      <w:r>
        <w:rPr>
          <w:color w:val="231F20"/>
        </w:rPr>
        <w:t>Nếu dựa vào mười trí để tạo luận, thì Luận này không thành. Nếu</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chín,</w:t>
      </w:r>
      <w:r>
        <w:rPr>
          <w:color w:val="231F20"/>
          <w:spacing w:val="-5"/>
        </w:rPr>
        <w:t> </w:t>
      </w:r>
      <w:r>
        <w:rPr>
          <w:color w:val="231F20"/>
        </w:rPr>
        <w:t>tám,</w:t>
      </w:r>
      <w:r>
        <w:rPr>
          <w:color w:val="231F20"/>
          <w:spacing w:val="-5"/>
        </w:rPr>
        <w:t> bảy, </w:t>
      </w:r>
      <w:r>
        <w:rPr>
          <w:color w:val="231F20"/>
        </w:rPr>
        <w:t>sáu,</w:t>
      </w:r>
      <w:r>
        <w:rPr>
          <w:color w:val="231F20"/>
          <w:spacing w:val="-5"/>
        </w:rPr>
        <w:t> </w:t>
      </w:r>
      <w:r>
        <w:rPr>
          <w:color w:val="231F20"/>
        </w:rPr>
        <w:t>năm,</w:t>
      </w:r>
      <w:r>
        <w:rPr>
          <w:color w:val="231F20"/>
          <w:spacing w:val="-6"/>
        </w:rPr>
        <w:t> </w:t>
      </w:r>
      <w:r>
        <w:rPr>
          <w:color w:val="231F20"/>
        </w:rPr>
        <w:t>bốn,</w:t>
      </w:r>
      <w:r>
        <w:rPr>
          <w:color w:val="231F20"/>
          <w:spacing w:val="-5"/>
        </w:rPr>
        <w:t> </w:t>
      </w:r>
      <w:r>
        <w:rPr>
          <w:color w:val="231F20"/>
        </w:rPr>
        <w:t>ba,</w:t>
      </w:r>
      <w:r>
        <w:rPr>
          <w:color w:val="231F20"/>
          <w:spacing w:val="-5"/>
        </w:rPr>
        <w:t> </w:t>
      </w:r>
      <w:r>
        <w:rPr>
          <w:color w:val="231F20"/>
        </w:rPr>
        <w:t>hai</w:t>
      </w:r>
      <w:r>
        <w:rPr>
          <w:color w:val="231F20"/>
          <w:spacing w:val="-5"/>
        </w:rPr>
        <w:t> </w:t>
      </w:r>
      <w:r>
        <w:rPr>
          <w:color w:val="231F20"/>
        </w:rPr>
        <w:t>trí</w:t>
      </w:r>
      <w:r>
        <w:rPr>
          <w:color w:val="231F20"/>
          <w:spacing w:val="-5"/>
        </w:rPr>
        <w:t> </w:t>
      </w:r>
      <w:r>
        <w:rPr>
          <w:color w:val="231F20"/>
        </w:rPr>
        <w:t>để</w:t>
      </w:r>
      <w:r>
        <w:rPr>
          <w:color w:val="231F20"/>
          <w:spacing w:val="-5"/>
        </w:rPr>
        <w:t> </w:t>
      </w:r>
      <w:r>
        <w:rPr>
          <w:color w:val="231F20"/>
        </w:rPr>
        <w:t>tạo</w:t>
      </w:r>
      <w:r>
        <w:rPr>
          <w:color w:val="231F20"/>
          <w:spacing w:val="-5"/>
        </w:rPr>
        <w:t> </w:t>
      </w:r>
      <w:r>
        <w:rPr>
          <w:color w:val="231F20"/>
        </w:rPr>
        <w:t>luận,</w:t>
      </w:r>
      <w:r>
        <w:rPr>
          <w:color w:val="231F20"/>
          <w:spacing w:val="-5"/>
        </w:rPr>
        <w:t> </w:t>
      </w:r>
      <w:r>
        <w:rPr>
          <w:color w:val="231F20"/>
        </w:rPr>
        <w:t>thì Luận này không thành. Cho đến một trí nơi khoảnh khắc hai sát-na để tạo luận thì Luận này cũng không thành. Vì sao? Vì khoảnh khắc sát-na của trí ban đầu không nhận biết pháp cùng có, tương ưng của tự</w:t>
      </w:r>
      <w:r>
        <w:rPr>
          <w:color w:val="231F20"/>
          <w:spacing w:val="-9"/>
        </w:rPr>
        <w:t> </w:t>
      </w:r>
      <w:r>
        <w:rPr>
          <w:color w:val="231F20"/>
        </w:rPr>
        <w:t>thể.</w:t>
      </w:r>
      <w:r>
        <w:rPr>
          <w:color w:val="231F20"/>
          <w:spacing w:val="-9"/>
        </w:rPr>
        <w:t> </w:t>
      </w:r>
      <w:r>
        <w:rPr>
          <w:color w:val="231F20"/>
        </w:rPr>
        <w:t>Khoảnh</w:t>
      </w:r>
      <w:r>
        <w:rPr>
          <w:color w:val="231F20"/>
          <w:spacing w:val="-9"/>
        </w:rPr>
        <w:t> </w:t>
      </w:r>
      <w:r>
        <w:rPr>
          <w:color w:val="231F20"/>
        </w:rPr>
        <w:t>khắc</w:t>
      </w:r>
      <w:r>
        <w:rPr>
          <w:color w:val="231F20"/>
          <w:spacing w:val="-8"/>
        </w:rPr>
        <w:t> </w:t>
      </w:r>
      <w:r>
        <w:rPr>
          <w:color w:val="231F20"/>
        </w:rPr>
        <w:t>sát-na</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mới</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được</w:t>
      </w:r>
      <w:r>
        <w:rPr>
          <w:color w:val="231F20"/>
          <w:spacing w:val="-9"/>
        </w:rPr>
        <w:t> </w:t>
      </w:r>
      <w:r>
        <w:rPr>
          <w:color w:val="231F20"/>
        </w:rPr>
        <w:t>pháp</w:t>
      </w:r>
      <w:r>
        <w:rPr>
          <w:color w:val="231F20"/>
          <w:spacing w:val="-8"/>
        </w:rPr>
        <w:t> </w:t>
      </w:r>
      <w:r>
        <w:rPr>
          <w:color w:val="231F20"/>
        </w:rPr>
        <w:t>cùng</w:t>
      </w:r>
      <w:r>
        <w:rPr>
          <w:color w:val="231F20"/>
          <w:spacing w:val="-9"/>
        </w:rPr>
        <w:t> </w:t>
      </w:r>
      <w:r>
        <w:rPr>
          <w:color w:val="231F20"/>
        </w:rPr>
        <w:t>có, tương ưng của trí trước. Trong phần kia dựa vào một trí của </w:t>
      </w:r>
      <w:r>
        <w:rPr>
          <w:color w:val="231F20"/>
          <w:spacing w:val="-3"/>
        </w:rPr>
        <w:t>khoảnh </w:t>
      </w:r>
      <w:r>
        <w:rPr>
          <w:color w:val="231F20"/>
        </w:rPr>
        <w:t>khắc sát-na để tạo luận chăng? </w:t>
      </w:r>
      <w:r>
        <w:rPr>
          <w:i/>
          <w:color w:val="231F20"/>
        </w:rPr>
        <w:t>Đáp: </w:t>
      </w:r>
      <w:r>
        <w:rPr>
          <w:color w:val="231F20"/>
        </w:rPr>
        <w:t>Không nhận</w:t>
      </w:r>
      <w:r>
        <w:rPr>
          <w:color w:val="231F20"/>
          <w:spacing w:val="-7"/>
        </w:rPr>
        <w:t> </w:t>
      </w:r>
      <w:r>
        <w:rPr>
          <w:color w:val="231F20"/>
        </w:rPr>
        <w:t>biết.</w:t>
      </w:r>
    </w:p>
    <w:p>
      <w:pPr>
        <w:pStyle w:val="BodyText"/>
        <w:spacing w:line="273" w:lineRule="auto" w:before="117"/>
        <w:ind w:right="391"/>
      </w:pPr>
      <w:r>
        <w:rPr>
          <w:color w:val="231F20"/>
        </w:rPr>
        <w:t>Hoặc</w:t>
      </w:r>
      <w:r>
        <w:rPr>
          <w:color w:val="231F20"/>
          <w:spacing w:val="-22"/>
        </w:rPr>
        <w:t> </w:t>
      </w:r>
      <w:r>
        <w:rPr>
          <w:color w:val="231F20"/>
        </w:rPr>
        <w:t>nói</w:t>
      </w:r>
      <w:r>
        <w:rPr>
          <w:color w:val="231F20"/>
          <w:spacing w:val="-21"/>
        </w:rPr>
        <w:t> </w:t>
      </w:r>
      <w:r>
        <w:rPr>
          <w:color w:val="231F20"/>
        </w:rPr>
        <w:t>một</w:t>
      </w:r>
      <w:r>
        <w:rPr>
          <w:color w:val="231F20"/>
          <w:spacing w:val="-21"/>
        </w:rPr>
        <w:t> </w:t>
      </w:r>
      <w:r>
        <w:rPr>
          <w:color w:val="231F20"/>
        </w:rPr>
        <w:t>trí</w:t>
      </w:r>
      <w:r>
        <w:rPr>
          <w:color w:val="231F20"/>
          <w:spacing w:val="-21"/>
        </w:rPr>
        <w:t> </w:t>
      </w:r>
      <w:r>
        <w:rPr>
          <w:color w:val="231F20"/>
        </w:rPr>
        <w:t>gồm</w:t>
      </w:r>
      <w:r>
        <w:rPr>
          <w:color w:val="231F20"/>
          <w:spacing w:val="-22"/>
        </w:rPr>
        <w:t> </w:t>
      </w:r>
      <w:r>
        <w:rPr>
          <w:color w:val="231F20"/>
        </w:rPr>
        <w:t>thâu</w:t>
      </w:r>
      <w:r>
        <w:rPr>
          <w:color w:val="231F20"/>
          <w:spacing w:val="-21"/>
        </w:rPr>
        <w:t> </w:t>
      </w:r>
      <w:r>
        <w:rPr>
          <w:color w:val="231F20"/>
        </w:rPr>
        <w:t>tất</w:t>
      </w:r>
      <w:r>
        <w:rPr>
          <w:color w:val="231F20"/>
          <w:spacing w:val="-21"/>
        </w:rPr>
        <w:t> </w:t>
      </w:r>
      <w:r>
        <w:rPr>
          <w:color w:val="231F20"/>
        </w:rPr>
        <w:t>cả</w:t>
      </w:r>
      <w:r>
        <w:rPr>
          <w:color w:val="231F20"/>
          <w:spacing w:val="-21"/>
        </w:rPr>
        <w:t> </w:t>
      </w:r>
      <w:r>
        <w:rPr>
          <w:color w:val="231F20"/>
        </w:rPr>
        <w:t>trí,</w:t>
      </w:r>
      <w:r>
        <w:rPr>
          <w:color w:val="231F20"/>
          <w:spacing w:val="-21"/>
        </w:rPr>
        <w:t> </w:t>
      </w:r>
      <w:r>
        <w:rPr>
          <w:color w:val="231F20"/>
        </w:rPr>
        <w:t>nghĩa</w:t>
      </w:r>
      <w:r>
        <w:rPr>
          <w:color w:val="231F20"/>
          <w:spacing w:val="-22"/>
        </w:rPr>
        <w:t> </w:t>
      </w:r>
      <w:r>
        <w:rPr>
          <w:color w:val="231F20"/>
        </w:rPr>
        <w:t>là</w:t>
      </w:r>
      <w:r>
        <w:rPr>
          <w:color w:val="231F20"/>
          <w:spacing w:val="-21"/>
        </w:rPr>
        <w:t> </w:t>
      </w:r>
      <w:r>
        <w:rPr>
          <w:color w:val="231F20"/>
        </w:rPr>
        <w:t>pháp</w:t>
      </w:r>
      <w:r>
        <w:rPr>
          <w:color w:val="231F20"/>
          <w:spacing w:val="-21"/>
        </w:rPr>
        <w:t> </w:t>
      </w:r>
      <w:r>
        <w:rPr>
          <w:color w:val="231F20"/>
        </w:rPr>
        <w:t>trí,</w:t>
      </w:r>
      <w:r>
        <w:rPr>
          <w:color w:val="231F20"/>
          <w:spacing w:val="-21"/>
        </w:rPr>
        <w:t> </w:t>
      </w:r>
      <w:r>
        <w:rPr>
          <w:color w:val="231F20"/>
        </w:rPr>
        <w:t>không</w:t>
      </w:r>
      <w:r>
        <w:rPr>
          <w:color w:val="231F20"/>
          <w:spacing w:val="-23"/>
        </w:rPr>
        <w:t> </w:t>
      </w:r>
      <w:r>
        <w:rPr>
          <w:color w:val="231F20"/>
        </w:rPr>
        <w:t>phải trí</w:t>
      </w:r>
      <w:r>
        <w:rPr>
          <w:color w:val="231F20"/>
          <w:spacing w:val="-8"/>
        </w:rPr>
        <w:t> </w:t>
      </w:r>
      <w:r>
        <w:rPr>
          <w:color w:val="231F20"/>
        </w:rPr>
        <w:t>như</w:t>
      </w:r>
      <w:r>
        <w:rPr>
          <w:color w:val="231F20"/>
          <w:spacing w:val="-7"/>
        </w:rPr>
        <w:t> </w:t>
      </w:r>
      <w:r>
        <w:rPr>
          <w:color w:val="231F20"/>
        </w:rPr>
        <w:t>pháp,</w:t>
      </w:r>
      <w:r>
        <w:rPr>
          <w:color w:val="231F20"/>
          <w:spacing w:val="-7"/>
        </w:rPr>
        <w:t> </w:t>
      </w:r>
      <w:r>
        <w:rPr>
          <w:color w:val="231F20"/>
        </w:rPr>
        <w:t>do</w:t>
      </w:r>
      <w:r>
        <w:rPr>
          <w:color w:val="231F20"/>
          <w:spacing w:val="-8"/>
        </w:rPr>
        <w:t> </w:t>
      </w:r>
      <w:r>
        <w:rPr>
          <w:color w:val="231F20"/>
        </w:rPr>
        <w:t>thể</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Hoặc</w:t>
      </w:r>
      <w:r>
        <w:rPr>
          <w:color w:val="231F20"/>
          <w:spacing w:val="-8"/>
        </w:rPr>
        <w:t> </w:t>
      </w:r>
      <w:r>
        <w:rPr>
          <w:color w:val="231F20"/>
        </w:rPr>
        <w:t>nói</w:t>
      </w:r>
      <w:r>
        <w:rPr>
          <w:color w:val="231F20"/>
          <w:spacing w:val="-7"/>
        </w:rPr>
        <w:t> </w:t>
      </w:r>
      <w:r>
        <w:rPr>
          <w:color w:val="231F20"/>
        </w:rPr>
        <w:t>hai</w:t>
      </w:r>
      <w:r>
        <w:rPr>
          <w:color w:val="231F20"/>
          <w:spacing w:val="-7"/>
        </w:rPr>
        <w:t> </w:t>
      </w:r>
      <w:r>
        <w:rPr>
          <w:color w:val="231F20"/>
        </w:rPr>
        <w:t>trí</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trí:</w:t>
      </w:r>
      <w:r>
        <w:rPr>
          <w:color w:val="231F20"/>
          <w:spacing w:val="-8"/>
        </w:rPr>
        <w:t> </w:t>
      </w:r>
      <w:r>
        <w:rPr>
          <w:color w:val="231F20"/>
          <w:spacing w:val="-2"/>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trí</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trí</w:t>
      </w:r>
      <w:r>
        <w:rPr>
          <w:color w:val="231F20"/>
          <w:spacing w:val="-4"/>
        </w:rPr>
        <w:t> </w:t>
      </w:r>
      <w:r>
        <w:rPr>
          <w:color w:val="231F20"/>
        </w:rPr>
        <w:t>vô</w:t>
      </w:r>
      <w:r>
        <w:rPr>
          <w:color w:val="231F20"/>
          <w:spacing w:val="-5"/>
        </w:rPr>
        <w:t> </w:t>
      </w:r>
      <w:r>
        <w:rPr>
          <w:color w:val="231F20"/>
        </w:rPr>
        <w:t>lậu,</w:t>
      </w:r>
      <w:r>
        <w:rPr>
          <w:color w:val="231F20"/>
          <w:spacing w:val="-5"/>
        </w:rPr>
        <w:t> </w:t>
      </w:r>
      <w:r>
        <w:rPr>
          <w:color w:val="231F20"/>
        </w:rPr>
        <w:t>trí</w:t>
      </w:r>
      <w:r>
        <w:rPr>
          <w:color w:val="231F20"/>
          <w:spacing w:val="-5"/>
        </w:rPr>
        <w:t> </w:t>
      </w:r>
      <w:r>
        <w:rPr>
          <w:color w:val="231F20"/>
        </w:rPr>
        <w:t>bị</w:t>
      </w:r>
      <w:r>
        <w:rPr>
          <w:color w:val="231F20"/>
          <w:spacing w:val="-4"/>
        </w:rPr>
        <w:t> </w:t>
      </w:r>
      <w:r>
        <w:rPr>
          <w:color w:val="231F20"/>
        </w:rPr>
        <w:t>buộc,</w:t>
      </w:r>
      <w:r>
        <w:rPr>
          <w:color w:val="231F20"/>
          <w:spacing w:val="-5"/>
        </w:rPr>
        <w:t> </w:t>
      </w:r>
      <w:r>
        <w:rPr>
          <w:color w:val="231F20"/>
        </w:rPr>
        <w:t>trí</w:t>
      </w:r>
      <w:r>
        <w:rPr>
          <w:color w:val="231F20"/>
          <w:spacing w:val="-5"/>
        </w:rPr>
        <w:t> </w:t>
      </w:r>
      <w:r>
        <w:rPr>
          <w:color w:val="231F20"/>
        </w:rPr>
        <w:t>giải</w:t>
      </w:r>
      <w:r>
        <w:rPr>
          <w:color w:val="231F20"/>
          <w:spacing w:val="-5"/>
        </w:rPr>
        <w:t> </w:t>
      </w:r>
      <w:r>
        <w:rPr>
          <w:color w:val="231F20"/>
        </w:rPr>
        <w:t>thoát,</w:t>
      </w:r>
      <w:r>
        <w:rPr>
          <w:color w:val="231F20"/>
          <w:spacing w:val="-4"/>
        </w:rPr>
        <w:t> </w:t>
      </w:r>
      <w:r>
        <w:rPr>
          <w:color w:val="231F20"/>
        </w:rPr>
        <w:t>trí</w:t>
      </w:r>
      <w:r>
        <w:rPr>
          <w:color w:val="231F20"/>
          <w:spacing w:val="-5"/>
        </w:rPr>
        <w:t> </w:t>
      </w:r>
      <w:r>
        <w:rPr>
          <w:color w:val="231F20"/>
        </w:rPr>
        <w:t>hệ</w:t>
      </w:r>
      <w:r>
        <w:rPr>
          <w:color w:val="231F20"/>
          <w:spacing w:val="-5"/>
        </w:rPr>
        <w:t> </w:t>
      </w:r>
      <w:r>
        <w:rPr>
          <w:color w:val="231F20"/>
          <w:spacing w:val="-2"/>
        </w:rPr>
        <w:t>thuộc,</w:t>
      </w:r>
      <w:r>
        <w:rPr>
          <w:color w:val="231F20"/>
          <w:spacing w:val="-5"/>
        </w:rPr>
        <w:t> </w:t>
      </w:r>
      <w:r>
        <w:rPr>
          <w:color w:val="231F20"/>
        </w:rPr>
        <w:t>trí</w:t>
      </w:r>
      <w:r>
        <w:rPr>
          <w:color w:val="231F20"/>
          <w:spacing w:val="-4"/>
        </w:rPr>
        <w:t> </w:t>
      </w:r>
      <w:r>
        <w:rPr>
          <w:color w:val="231F20"/>
        </w:rPr>
        <w:t>không hệ</w:t>
      </w:r>
      <w:r>
        <w:rPr>
          <w:color w:val="231F20"/>
          <w:spacing w:val="-13"/>
        </w:rPr>
        <w:t> </w:t>
      </w:r>
      <w:r>
        <w:rPr>
          <w:color w:val="231F20"/>
        </w:rPr>
        <w:t>thuộc.</w:t>
      </w:r>
      <w:r>
        <w:rPr>
          <w:color w:val="231F20"/>
          <w:spacing w:val="-13"/>
        </w:rPr>
        <w:t> </w:t>
      </w:r>
      <w:r>
        <w:rPr>
          <w:color w:val="231F20"/>
        </w:rPr>
        <w:t>Hoặc</w:t>
      </w:r>
      <w:r>
        <w:rPr>
          <w:color w:val="231F20"/>
          <w:spacing w:val="-13"/>
        </w:rPr>
        <w:t> </w:t>
      </w:r>
      <w:r>
        <w:rPr>
          <w:color w:val="231F20"/>
        </w:rPr>
        <w:t>nói</w:t>
      </w:r>
      <w:r>
        <w:rPr>
          <w:color w:val="231F20"/>
          <w:spacing w:val="-13"/>
        </w:rPr>
        <w:t> </w:t>
      </w:r>
      <w:r>
        <w:rPr>
          <w:color w:val="231F20"/>
        </w:rPr>
        <w:t>ba</w:t>
      </w:r>
      <w:r>
        <w:rPr>
          <w:color w:val="231F20"/>
          <w:spacing w:val="-13"/>
        </w:rPr>
        <w:t> </w:t>
      </w:r>
      <w:r>
        <w:rPr>
          <w:color w:val="231F20"/>
        </w:rPr>
        <w:t>trí</w:t>
      </w:r>
      <w:r>
        <w:rPr>
          <w:color w:val="231F20"/>
          <w:spacing w:val="-12"/>
        </w:rPr>
        <w:t> </w:t>
      </w:r>
      <w:r>
        <w:rPr>
          <w:color w:val="231F20"/>
        </w:rPr>
        <w:t>gồm</w:t>
      </w:r>
      <w:r>
        <w:rPr>
          <w:color w:val="231F20"/>
          <w:spacing w:val="-13"/>
        </w:rPr>
        <w:t> </w:t>
      </w:r>
      <w:r>
        <w:rPr>
          <w:color w:val="231F20"/>
        </w:rPr>
        <w:t>thâu</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trí:</w:t>
      </w:r>
      <w:r>
        <w:rPr>
          <w:color w:val="231F20"/>
          <w:spacing w:val="-12"/>
        </w:rPr>
        <w:t> </w:t>
      </w:r>
      <w:r>
        <w:rPr>
          <w:color w:val="231F20"/>
        </w:rPr>
        <w:t>Như</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tỷ</w:t>
      </w:r>
      <w:r>
        <w:rPr>
          <w:color w:val="231F20"/>
          <w:spacing w:val="-13"/>
        </w:rPr>
        <w:t> </w:t>
      </w:r>
      <w:r>
        <w:rPr>
          <w:color w:val="231F20"/>
        </w:rPr>
        <w:t>trí,</w:t>
      </w:r>
      <w:r>
        <w:rPr>
          <w:color w:val="231F20"/>
          <w:spacing w:val="-13"/>
        </w:rPr>
        <w:t> </w:t>
      </w:r>
      <w:r>
        <w:rPr>
          <w:color w:val="231F20"/>
        </w:rPr>
        <w:t>đẳng trí. Hoặc nói bốn trí gồm thâu tất cả trí: Là ba trí trước thêm tha </w:t>
      </w:r>
      <w:r>
        <w:rPr>
          <w:color w:val="231F20"/>
          <w:spacing w:val="-2"/>
        </w:rPr>
        <w:t>tâm </w:t>
      </w:r>
      <w:r>
        <w:rPr>
          <w:color w:val="231F20"/>
        </w:rPr>
        <w:t>trí. Hoặc nói năm trí gồm thâu tất cả trí: Như đẳng trí, khổ, tập, diệt, đạo</w:t>
      </w:r>
      <w:r>
        <w:rPr>
          <w:color w:val="231F20"/>
          <w:spacing w:val="-10"/>
        </w:rPr>
        <w:t> </w:t>
      </w:r>
      <w:r>
        <w:rPr>
          <w:color w:val="231F20"/>
        </w:rPr>
        <w:t>trí.</w:t>
      </w:r>
      <w:r>
        <w:rPr>
          <w:color w:val="231F20"/>
          <w:spacing w:val="-9"/>
        </w:rPr>
        <w:t> </w:t>
      </w:r>
      <w:r>
        <w:rPr>
          <w:color w:val="231F20"/>
        </w:rPr>
        <w:t>Hoặc</w:t>
      </w:r>
      <w:r>
        <w:rPr>
          <w:color w:val="231F20"/>
          <w:spacing w:val="-11"/>
        </w:rPr>
        <w:t> </w:t>
      </w:r>
      <w:r>
        <w:rPr>
          <w:color w:val="231F20"/>
        </w:rPr>
        <w:t>nói</w:t>
      </w:r>
      <w:r>
        <w:rPr>
          <w:color w:val="231F20"/>
          <w:spacing w:val="-9"/>
        </w:rPr>
        <w:t> </w:t>
      </w:r>
      <w:r>
        <w:rPr>
          <w:color w:val="231F20"/>
        </w:rPr>
        <w:t>sáu</w:t>
      </w:r>
      <w:r>
        <w:rPr>
          <w:color w:val="231F20"/>
          <w:spacing w:val="-10"/>
        </w:rPr>
        <w:t> </w:t>
      </w:r>
      <w:r>
        <w:rPr>
          <w:color w:val="231F20"/>
        </w:rPr>
        <w:t>trí</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trí:</w:t>
      </w:r>
      <w:r>
        <w:rPr>
          <w:color w:val="231F20"/>
          <w:spacing w:val="-9"/>
        </w:rPr>
        <w:t> </w:t>
      </w:r>
      <w:r>
        <w:rPr>
          <w:color w:val="231F20"/>
        </w:rPr>
        <w:t>Là</w:t>
      </w:r>
      <w:r>
        <w:rPr>
          <w:color w:val="231F20"/>
          <w:spacing w:val="-9"/>
        </w:rPr>
        <w:t> </w:t>
      </w:r>
      <w:r>
        <w:rPr>
          <w:color w:val="231F20"/>
        </w:rPr>
        <w:t>năm</w:t>
      </w:r>
      <w:r>
        <w:rPr>
          <w:color w:val="231F20"/>
          <w:spacing w:val="-10"/>
        </w:rPr>
        <w:t> </w:t>
      </w:r>
      <w:r>
        <w:rPr>
          <w:color w:val="231F20"/>
        </w:rPr>
        <w:t>trí</w:t>
      </w:r>
      <w:r>
        <w:rPr>
          <w:color w:val="231F20"/>
          <w:spacing w:val="-9"/>
        </w:rPr>
        <w:t> </w:t>
      </w:r>
      <w:r>
        <w:rPr>
          <w:color w:val="231F20"/>
        </w:rPr>
        <w:t>trước</w:t>
      </w:r>
      <w:r>
        <w:rPr>
          <w:color w:val="231F20"/>
          <w:spacing w:val="-10"/>
        </w:rPr>
        <w:t> </w:t>
      </w:r>
      <w:r>
        <w:rPr>
          <w:color w:val="231F20"/>
        </w:rPr>
        <w:t>thêm</w:t>
      </w:r>
      <w:r>
        <w:rPr>
          <w:color w:val="231F20"/>
          <w:spacing w:val="-9"/>
        </w:rPr>
        <w:t> </w:t>
      </w:r>
      <w:r>
        <w:rPr>
          <w:color w:val="231F20"/>
          <w:spacing w:val="-2"/>
        </w:rPr>
        <w:t>tha </w:t>
      </w:r>
      <w:r>
        <w:rPr>
          <w:color w:val="231F20"/>
        </w:rPr>
        <w:t>tâm</w:t>
      </w:r>
      <w:r>
        <w:rPr>
          <w:color w:val="231F20"/>
          <w:spacing w:val="-8"/>
        </w:rPr>
        <w:t> </w:t>
      </w:r>
      <w:r>
        <w:rPr>
          <w:color w:val="231F20"/>
        </w:rPr>
        <w:t>trí.</w:t>
      </w:r>
      <w:r>
        <w:rPr>
          <w:color w:val="231F20"/>
          <w:spacing w:val="-7"/>
        </w:rPr>
        <w:t> </w:t>
      </w:r>
      <w:r>
        <w:rPr>
          <w:color w:val="231F20"/>
        </w:rPr>
        <w:t>Hoặc</w:t>
      </w:r>
      <w:r>
        <w:rPr>
          <w:color w:val="231F20"/>
          <w:spacing w:val="-8"/>
        </w:rPr>
        <w:t> </w:t>
      </w:r>
      <w:r>
        <w:rPr>
          <w:color w:val="231F20"/>
        </w:rPr>
        <w:t>nói</w:t>
      </w:r>
      <w:r>
        <w:rPr>
          <w:color w:val="231F20"/>
          <w:spacing w:val="-7"/>
        </w:rPr>
        <w:t> </w:t>
      </w:r>
      <w:r>
        <w:rPr>
          <w:color w:val="231F20"/>
        </w:rPr>
        <w:t>bảy</w:t>
      </w:r>
      <w:r>
        <w:rPr>
          <w:color w:val="231F20"/>
          <w:spacing w:val="-8"/>
        </w:rPr>
        <w:t> </w:t>
      </w:r>
      <w:r>
        <w:rPr>
          <w:color w:val="231F20"/>
        </w:rPr>
        <w:t>trí</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trí:</w:t>
      </w:r>
      <w:r>
        <w:rPr>
          <w:color w:val="231F20"/>
          <w:spacing w:val="-8"/>
        </w:rPr>
        <w:t> </w:t>
      </w:r>
      <w:r>
        <w:rPr>
          <w:color w:val="231F20"/>
        </w:rPr>
        <w:t>Là</w:t>
      </w:r>
      <w:r>
        <w:rPr>
          <w:color w:val="231F20"/>
          <w:spacing w:val="-7"/>
        </w:rPr>
        <w:t> </w:t>
      </w:r>
      <w:r>
        <w:rPr>
          <w:color w:val="231F20"/>
        </w:rPr>
        <w:t>tám</w:t>
      </w:r>
      <w:r>
        <w:rPr>
          <w:color w:val="231F20"/>
          <w:spacing w:val="-8"/>
        </w:rPr>
        <w:t> </w:t>
      </w:r>
      <w:r>
        <w:rPr>
          <w:color w:val="231F20"/>
        </w:rPr>
        <w:t>trí</w:t>
      </w:r>
      <w:r>
        <w:rPr>
          <w:color w:val="231F20"/>
          <w:spacing w:val="-7"/>
        </w:rPr>
        <w:t> </w:t>
      </w:r>
      <w:r>
        <w:rPr>
          <w:color w:val="231F20"/>
        </w:rPr>
        <w:t>trừ</w:t>
      </w:r>
      <w:r>
        <w:rPr>
          <w:color w:val="231F20"/>
          <w:spacing w:val="-8"/>
        </w:rPr>
        <w:t> </w:t>
      </w:r>
      <w:r>
        <w:rPr>
          <w:color w:val="231F20"/>
        </w:rPr>
        <w:t>tha</w:t>
      </w:r>
      <w:r>
        <w:rPr>
          <w:color w:val="231F20"/>
          <w:spacing w:val="-7"/>
        </w:rPr>
        <w:t> </w:t>
      </w:r>
      <w:r>
        <w:rPr>
          <w:color w:val="231F20"/>
        </w:rPr>
        <w:t>tâm</w:t>
      </w:r>
      <w:r>
        <w:rPr>
          <w:color w:val="231F20"/>
          <w:spacing w:val="-8"/>
        </w:rPr>
        <w:t> </w:t>
      </w:r>
      <w:r>
        <w:rPr>
          <w:color w:val="231F20"/>
        </w:rPr>
        <w:t>trí. Hoặc</w:t>
      </w:r>
      <w:r>
        <w:rPr>
          <w:color w:val="231F20"/>
          <w:spacing w:val="-6"/>
        </w:rPr>
        <w:t> </w:t>
      </w:r>
      <w:r>
        <w:rPr>
          <w:color w:val="231F20"/>
        </w:rPr>
        <w:t>nói</w:t>
      </w:r>
      <w:r>
        <w:rPr>
          <w:color w:val="231F20"/>
          <w:spacing w:val="-6"/>
        </w:rPr>
        <w:t> </w:t>
      </w:r>
      <w:r>
        <w:rPr>
          <w:color w:val="231F20"/>
        </w:rPr>
        <w:t>tám</w:t>
      </w:r>
      <w:r>
        <w:rPr>
          <w:color w:val="231F20"/>
          <w:spacing w:val="-6"/>
        </w:rPr>
        <w:t> </w:t>
      </w:r>
      <w:r>
        <w:rPr>
          <w:color w:val="231F20"/>
        </w:rPr>
        <w:t>trí</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trí:</w:t>
      </w:r>
      <w:r>
        <w:rPr>
          <w:color w:val="231F20"/>
          <w:spacing w:val="-6"/>
        </w:rPr>
        <w:t> </w:t>
      </w:r>
      <w:r>
        <w:rPr>
          <w:color w:val="231F20"/>
        </w:rPr>
        <w:t>Là</w:t>
      </w:r>
      <w:r>
        <w:rPr>
          <w:color w:val="231F20"/>
          <w:spacing w:val="-6"/>
        </w:rPr>
        <w:t> </w:t>
      </w:r>
      <w:r>
        <w:rPr>
          <w:color w:val="231F20"/>
        </w:rPr>
        <w:t>bảy</w:t>
      </w:r>
      <w:r>
        <w:rPr>
          <w:color w:val="231F20"/>
          <w:spacing w:val="-6"/>
        </w:rPr>
        <w:t> </w:t>
      </w:r>
      <w:r>
        <w:rPr>
          <w:color w:val="231F20"/>
        </w:rPr>
        <w:t>trí</w:t>
      </w:r>
      <w:r>
        <w:rPr>
          <w:color w:val="231F20"/>
          <w:spacing w:val="-6"/>
        </w:rPr>
        <w:t> </w:t>
      </w:r>
      <w:r>
        <w:rPr>
          <w:color w:val="231F20"/>
        </w:rPr>
        <w:t>thêm</w:t>
      </w:r>
      <w:r>
        <w:rPr>
          <w:color w:val="231F20"/>
          <w:spacing w:val="-6"/>
        </w:rPr>
        <w:t> </w:t>
      </w:r>
      <w:r>
        <w:rPr>
          <w:color w:val="231F20"/>
        </w:rPr>
        <w:t>tha</w:t>
      </w:r>
      <w:r>
        <w:rPr>
          <w:color w:val="231F20"/>
          <w:spacing w:val="-5"/>
        </w:rPr>
        <w:t> </w:t>
      </w:r>
      <w:r>
        <w:rPr>
          <w:color w:val="231F20"/>
        </w:rPr>
        <w:t>tâm</w:t>
      </w:r>
      <w:r>
        <w:rPr>
          <w:color w:val="231F20"/>
          <w:spacing w:val="-6"/>
        </w:rPr>
        <w:t> </w:t>
      </w:r>
      <w:r>
        <w:rPr>
          <w:color w:val="231F20"/>
        </w:rPr>
        <w:t>trí.</w:t>
      </w:r>
    </w:p>
    <w:p>
      <w:pPr>
        <w:pStyle w:val="BodyText"/>
        <w:spacing w:line="271" w:lineRule="auto"/>
        <w:ind w:left="393" w:right="107"/>
      </w:pPr>
      <w:r>
        <w:rPr>
          <w:i/>
          <w:color w:val="231F20"/>
        </w:rPr>
        <w:t>Hỏi: </w:t>
      </w:r>
      <w:r>
        <w:rPr>
          <w:color w:val="231F20"/>
        </w:rPr>
        <w:t>Nếu tám trí gồm thâu tất cả trí, tức lại có tám trí: Là Pháp trụ trí. Niết-bàn trí. Sinh tử trí. Lậu tận trí. Niệm tiền thế trí.</w:t>
      </w:r>
      <w:r>
        <w:rPr>
          <w:color w:val="231F20"/>
          <w:spacing w:val="-47"/>
        </w:rPr>
        <w:t> </w:t>
      </w:r>
      <w:r>
        <w:rPr>
          <w:color w:val="231F20"/>
        </w:rPr>
        <w:t>Nguyện trí. Tận trí. Vô sinh trí, thì làm sao gồm</w:t>
      </w:r>
      <w:r>
        <w:rPr>
          <w:color w:val="231F20"/>
          <w:spacing w:val="-15"/>
        </w:rPr>
        <w:t> </w:t>
      </w:r>
      <w:r>
        <w:rPr>
          <w:color w:val="231F20"/>
        </w:rPr>
        <w:t>thâu?</w:t>
      </w:r>
    </w:p>
    <w:p>
      <w:pPr>
        <w:pStyle w:val="BodyText"/>
        <w:ind w:left="960" w:firstLine="0"/>
      </w:pPr>
      <w:r>
        <w:rPr>
          <w:i/>
          <w:color w:val="231F20"/>
        </w:rPr>
        <w:t>Đáp: </w:t>
      </w:r>
      <w:r>
        <w:rPr>
          <w:color w:val="231F20"/>
        </w:rPr>
        <w:t>Tuy lại có tám trí, nhưng cũng là thuộc về tám trí. Vì sao?</w:t>
      </w:r>
    </w:p>
    <w:p>
      <w:pPr>
        <w:pStyle w:val="BodyText"/>
        <w:spacing w:before="39"/>
        <w:ind w:left="393" w:firstLine="0"/>
      </w:pPr>
      <w:r>
        <w:rPr>
          <w:color w:val="231F20"/>
        </w:rPr>
        <w:t>Vì tám trí này đều ở trong tám trí trước.</w:t>
      </w:r>
    </w:p>
    <w:p>
      <w:pPr>
        <w:pStyle w:val="BodyText"/>
        <w:spacing w:before="153"/>
        <w:ind w:left="960" w:firstLine="0"/>
      </w:pPr>
      <w:r>
        <w:rPr>
          <w:i/>
          <w:color w:val="231F20"/>
        </w:rPr>
        <w:t>Hỏi: </w:t>
      </w:r>
      <w:r>
        <w:rPr>
          <w:color w:val="231F20"/>
        </w:rPr>
        <w:t>Tám trí này vì sao ở trong tám trí trước?</w:t>
      </w:r>
    </w:p>
    <w:p>
      <w:pPr>
        <w:pStyle w:val="BodyText"/>
        <w:spacing w:line="271" w:lineRule="auto" w:before="152"/>
        <w:ind w:left="393" w:right="107"/>
      </w:pPr>
      <w:r>
        <w:rPr>
          <w:i/>
          <w:color w:val="231F20"/>
        </w:rPr>
        <w:t>Đáp:</w:t>
      </w:r>
      <w:r>
        <w:rPr>
          <w:i/>
          <w:color w:val="231F20"/>
          <w:spacing w:val="-13"/>
        </w:rPr>
        <w:t> </w:t>
      </w:r>
      <w:r>
        <w:rPr>
          <w:color w:val="231F20"/>
          <w:spacing w:val="-4"/>
        </w:rPr>
        <w:t>Trụ</w:t>
      </w:r>
      <w:r>
        <w:rPr>
          <w:color w:val="231F20"/>
          <w:spacing w:val="-7"/>
        </w:rPr>
        <w:t> </w:t>
      </w:r>
      <w:r>
        <w:rPr>
          <w:color w:val="231F20"/>
        </w:rPr>
        <w:t>được</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nhân</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pháp.</w:t>
      </w:r>
      <w:r>
        <w:rPr>
          <w:color w:val="231F20"/>
          <w:spacing w:val="-8"/>
        </w:rPr>
        <w:t> </w:t>
      </w:r>
      <w:r>
        <w:rPr>
          <w:color w:val="231F20"/>
        </w:rPr>
        <w:t>Quả</w:t>
      </w:r>
      <w:r>
        <w:rPr>
          <w:color w:val="231F20"/>
          <w:spacing w:val="-7"/>
        </w:rPr>
        <w:t> </w:t>
      </w:r>
      <w:r>
        <w:rPr>
          <w:color w:val="231F20"/>
        </w:rPr>
        <w:t>thượng,</w:t>
      </w:r>
      <w:r>
        <w:rPr>
          <w:color w:val="231F20"/>
          <w:spacing w:val="-7"/>
        </w:rPr>
        <w:t> </w:t>
      </w:r>
      <w:r>
        <w:rPr>
          <w:color w:val="231F20"/>
        </w:rPr>
        <w:t>trung,</w:t>
      </w:r>
      <w:r>
        <w:rPr>
          <w:color w:val="231F20"/>
          <w:spacing w:val="-7"/>
        </w:rPr>
        <w:t> </w:t>
      </w:r>
      <w:r>
        <w:rPr>
          <w:color w:val="231F20"/>
        </w:rPr>
        <w:t>hạ của ba cõi trụ ở trong nhân. Nếu nhận biết trí này gọi là trí nhân. </w:t>
      </w:r>
      <w:r>
        <w:rPr>
          <w:color w:val="231F20"/>
          <w:spacing w:val="-4"/>
        </w:rPr>
        <w:t>Trí </w:t>
      </w:r>
      <w:r>
        <w:rPr>
          <w:color w:val="231F20"/>
        </w:rPr>
        <w:t>nhân là tánh của bốn trí: Đẳng trí, Pháp trí, Tỷ trí, Tập</w:t>
      </w:r>
      <w:r>
        <w:rPr>
          <w:color w:val="231F20"/>
          <w:spacing w:val="-16"/>
        </w:rPr>
        <w:t> </w:t>
      </w:r>
      <w:r>
        <w:rPr>
          <w:color w:val="231F20"/>
        </w:rPr>
        <w:t>trí.</w:t>
      </w:r>
    </w:p>
    <w:p>
      <w:pPr>
        <w:pStyle w:val="BodyText"/>
        <w:spacing w:line="271" w:lineRule="auto"/>
        <w:ind w:left="393" w:right="108"/>
      </w:pPr>
      <w:r>
        <w:rPr>
          <w:color w:val="231F20"/>
        </w:rPr>
        <w:t>Niết-bàn trí là Diệt trí, cũng là tánh của bốn trí: Đẳng trí, Pháp trí, Tỷ trí, Diệt trí.</w:t>
      </w:r>
    </w:p>
    <w:p>
      <w:pPr>
        <w:pStyle w:val="BodyText"/>
        <w:spacing w:line="271" w:lineRule="auto"/>
        <w:ind w:left="393" w:right="110"/>
      </w:pPr>
      <w:r>
        <w:rPr>
          <w:color w:val="231F20"/>
        </w:rPr>
        <w:t>Sinh tử trí: Người cựu A-tỳ-đàm, Sa-môn nước Kế Tân nêu ra thuyết: Là một trí, nghĩa là Đẳng trí.</w:t>
      </w:r>
    </w:p>
    <w:p>
      <w:pPr>
        <w:pStyle w:val="BodyText"/>
        <w:spacing w:line="271" w:lineRule="auto" w:before="113"/>
        <w:ind w:left="393" w:right="107"/>
      </w:pPr>
      <w:r>
        <w:rPr>
          <w:color w:val="231F20"/>
        </w:rPr>
        <w:t>Tôn giả Bà-ma-lặc nói: Sinh tử trí là tánh của bốn trí: Pháp trí, Tỷ trí, Đẳng trí, Khổ trí.</w:t>
      </w:r>
    </w:p>
    <w:p>
      <w:pPr>
        <w:pStyle w:val="BodyText"/>
        <w:ind w:left="960" w:firstLine="0"/>
      </w:pPr>
      <w:r>
        <w:rPr>
          <w:i/>
          <w:color w:val="231F20"/>
        </w:rPr>
        <w:t>Lời bình: </w:t>
      </w:r>
      <w:r>
        <w:rPr>
          <w:color w:val="231F20"/>
        </w:rPr>
        <w:t>Nên nói như thế này: Là một Đẳng trí tức Lậu tận trí.</w:t>
      </w:r>
    </w:p>
    <w:p>
      <w:pPr>
        <w:pStyle w:val="BodyText"/>
        <w:spacing w:line="271" w:lineRule="auto" w:before="152"/>
        <w:ind w:left="393" w:right="106"/>
      </w:pPr>
      <w:r>
        <w:rPr>
          <w:color w:val="231F20"/>
        </w:rPr>
        <w:t>Hoặc có thuyết nói: Là lậu tận, vì trong thân người có thể đạt được, nên gọi là Lậu tận trí. Nếu nói như thế là tánh của mười trí.</w:t>
      </w:r>
    </w:p>
    <w:p>
      <w:pPr>
        <w:pStyle w:val="BodyText"/>
        <w:spacing w:line="273" w:lineRule="auto"/>
        <w:ind w:left="393" w:right="106"/>
      </w:pPr>
      <w:r>
        <w:rPr>
          <w:color w:val="231F20"/>
        </w:rPr>
        <w:t>Hoặc</w:t>
      </w:r>
      <w:r>
        <w:rPr>
          <w:color w:val="231F20"/>
          <w:spacing w:val="-4"/>
        </w:rPr>
        <w:t> </w:t>
      </w:r>
      <w:r>
        <w:rPr>
          <w:color w:val="231F20"/>
        </w:rPr>
        <w:t>có</w:t>
      </w:r>
      <w:r>
        <w:rPr>
          <w:color w:val="231F20"/>
          <w:spacing w:val="-3"/>
        </w:rPr>
        <w:t> </w:t>
      </w:r>
      <w:r>
        <w:rPr>
          <w:color w:val="231F20"/>
        </w:rPr>
        <w:t>thuyết</w:t>
      </w:r>
      <w:r>
        <w:rPr>
          <w:color w:val="231F20"/>
          <w:spacing w:val="-4"/>
        </w:rPr>
        <w:t> </w:t>
      </w:r>
      <w:r>
        <w:rPr>
          <w:color w:val="231F20"/>
        </w:rPr>
        <w:t>cho:</w:t>
      </w:r>
      <w:r>
        <w:rPr>
          <w:color w:val="231F20"/>
          <w:spacing w:val="-3"/>
        </w:rPr>
        <w:t> </w:t>
      </w:r>
      <w:r>
        <w:rPr>
          <w:color w:val="231F20"/>
        </w:rPr>
        <w:t>Lậu</w:t>
      </w:r>
      <w:r>
        <w:rPr>
          <w:color w:val="231F20"/>
          <w:spacing w:val="-4"/>
        </w:rPr>
        <w:t> </w:t>
      </w:r>
      <w:r>
        <w:rPr>
          <w:color w:val="231F20"/>
        </w:rPr>
        <w:t>tận</w:t>
      </w:r>
      <w:r>
        <w:rPr>
          <w:color w:val="231F20"/>
          <w:spacing w:val="-3"/>
        </w:rPr>
        <w:t> </w:t>
      </w:r>
      <w:r>
        <w:rPr>
          <w:color w:val="231F20"/>
        </w:rPr>
        <w:t>trí</w:t>
      </w:r>
      <w:r>
        <w:rPr>
          <w:color w:val="231F20"/>
          <w:spacing w:val="-3"/>
        </w:rPr>
        <w:t> </w:t>
      </w:r>
      <w:r>
        <w:rPr>
          <w:color w:val="231F20"/>
        </w:rPr>
        <w:t>là</w:t>
      </w:r>
      <w:r>
        <w:rPr>
          <w:color w:val="231F20"/>
          <w:spacing w:val="-4"/>
        </w:rPr>
        <w:t> </w:t>
      </w:r>
      <w:r>
        <w:rPr>
          <w:color w:val="231F20"/>
        </w:rPr>
        <w:t>trí</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xứ</w:t>
      </w:r>
      <w:r>
        <w:rPr>
          <w:color w:val="231F20"/>
          <w:spacing w:val="-3"/>
        </w:rPr>
        <w:t> </w:t>
      </w:r>
      <w:r>
        <w:rPr>
          <w:color w:val="231F20"/>
        </w:rPr>
        <w:t>lậu</w:t>
      </w:r>
      <w:r>
        <w:rPr>
          <w:color w:val="231F20"/>
          <w:spacing w:val="-4"/>
        </w:rPr>
        <w:t> </w:t>
      </w:r>
      <w:r>
        <w:rPr>
          <w:color w:val="231F20"/>
        </w:rPr>
        <w:t>tận.</w:t>
      </w:r>
      <w:r>
        <w:rPr>
          <w:color w:val="231F20"/>
          <w:spacing w:val="-3"/>
        </w:rPr>
        <w:t> </w:t>
      </w:r>
      <w:r>
        <w:rPr>
          <w:color w:val="231F20"/>
        </w:rPr>
        <w:t>Nếu nói như thế thì Lậu tận trí là tánh của bốn trí: Pháp trí, Tỷ trí, Đẳng trí, Diệt</w:t>
      </w:r>
      <w:r>
        <w:rPr>
          <w:color w:val="231F20"/>
          <w:spacing w:val="-2"/>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3"/>
      </w:pPr>
      <w:r>
        <w:rPr>
          <w:color w:val="231F20"/>
        </w:rPr>
        <w:t>Về Niệm tiền thế trí, người cựu A-tỳ-đàm, Sa-môn nước Kế Tân nói: Là một tức đẳng trí.</w:t>
      </w:r>
    </w:p>
    <w:p>
      <w:pPr>
        <w:pStyle w:val="BodyText"/>
        <w:spacing w:line="268" w:lineRule="auto" w:before="108"/>
        <w:ind w:right="391"/>
      </w:pPr>
      <w:r>
        <w:rPr>
          <w:color w:val="231F20"/>
        </w:rPr>
        <w:t>Tôn giả Cù-sa nói: Là sáu trí, trừ Diệt trí, Tha tâm trí, không phải là Tha tâm trí. Vì sao? Vì Tha tâm trí duyên nơi pháp hiện tại. Không phải là Diệt trí. Vì sao? Vì Diệt trí duyên nơi pháp vô vi.</w:t>
      </w:r>
    </w:p>
    <w:p>
      <w:pPr>
        <w:pStyle w:val="BodyText"/>
        <w:spacing w:line="268" w:lineRule="auto" w:before="116"/>
        <w:ind w:right="391"/>
      </w:pPr>
      <w:r>
        <w:rPr>
          <w:i/>
          <w:color w:val="231F20"/>
        </w:rPr>
        <w:t>Lời</w:t>
      </w:r>
      <w:r>
        <w:rPr>
          <w:i/>
          <w:color w:val="231F20"/>
          <w:spacing w:val="-6"/>
        </w:rPr>
        <w:t> </w:t>
      </w:r>
      <w:r>
        <w:rPr>
          <w:i/>
          <w:color w:val="231F20"/>
        </w:rPr>
        <w:t>bình:</w:t>
      </w:r>
      <w:r>
        <w:rPr>
          <w:i/>
          <w:color w:val="231F20"/>
          <w:spacing w:val="-6"/>
        </w:rPr>
        <w:t> </w:t>
      </w:r>
      <w:r>
        <w:rPr>
          <w:color w:val="231F20"/>
        </w:rPr>
        <w:t>Nên</w:t>
      </w:r>
      <w:r>
        <w:rPr>
          <w:color w:val="231F20"/>
          <w:spacing w:val="-6"/>
        </w:rPr>
        <w:t> </w:t>
      </w:r>
      <w:r>
        <w:rPr>
          <w:color w:val="231F20"/>
        </w:rPr>
        <w:t>lập</w:t>
      </w:r>
      <w:r>
        <w:rPr>
          <w:color w:val="231F20"/>
          <w:spacing w:val="-6"/>
        </w:rPr>
        <w:t> </w:t>
      </w:r>
      <w:r>
        <w:rPr>
          <w:color w:val="231F20"/>
        </w:rPr>
        <w:t>ra</w:t>
      </w:r>
      <w:r>
        <w:rPr>
          <w:color w:val="231F20"/>
          <w:spacing w:val="-6"/>
        </w:rPr>
        <w:t> </w:t>
      </w:r>
      <w:r>
        <w:rPr>
          <w:color w:val="231F20"/>
        </w:rPr>
        <w:t>thuyết</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một</w:t>
      </w:r>
      <w:r>
        <w:rPr>
          <w:color w:val="231F20"/>
          <w:spacing w:val="-5"/>
        </w:rPr>
        <w:t> </w:t>
      </w:r>
      <w:r>
        <w:rPr>
          <w:color w:val="231F20"/>
        </w:rPr>
        <w:t>Đẳng</w:t>
      </w:r>
      <w:r>
        <w:rPr>
          <w:color w:val="231F20"/>
          <w:spacing w:val="-6"/>
        </w:rPr>
        <w:t> </w:t>
      </w:r>
      <w:r>
        <w:rPr>
          <w:color w:val="231F20"/>
        </w:rPr>
        <w:t>trí.</w:t>
      </w:r>
      <w:r>
        <w:rPr>
          <w:color w:val="231F20"/>
          <w:spacing w:val="-6"/>
        </w:rPr>
        <w:t> </w:t>
      </w:r>
      <w:r>
        <w:rPr>
          <w:color w:val="231F20"/>
        </w:rPr>
        <w:t>Nguyện</w:t>
      </w:r>
      <w:r>
        <w:rPr>
          <w:color w:val="231F20"/>
          <w:spacing w:val="-6"/>
        </w:rPr>
        <w:t> </w:t>
      </w:r>
      <w:r>
        <w:rPr>
          <w:color w:val="231F20"/>
        </w:rPr>
        <w:t>trí</w:t>
      </w:r>
      <w:r>
        <w:rPr>
          <w:color w:val="231F20"/>
          <w:spacing w:val="-6"/>
        </w:rPr>
        <w:t> </w:t>
      </w:r>
      <w:r>
        <w:rPr>
          <w:color w:val="231F20"/>
        </w:rPr>
        <w:t>là một Đẳng</w:t>
      </w:r>
      <w:r>
        <w:rPr>
          <w:color w:val="231F20"/>
          <w:spacing w:val="-2"/>
        </w:rPr>
        <w:t> </w:t>
      </w:r>
      <w:r>
        <w:rPr>
          <w:color w:val="231F20"/>
        </w:rPr>
        <w:t>trí.</w:t>
      </w:r>
    </w:p>
    <w:p>
      <w:pPr>
        <w:pStyle w:val="BodyText"/>
        <w:spacing w:line="268" w:lineRule="auto" w:before="116"/>
        <w:ind w:right="396"/>
      </w:pPr>
      <w:r>
        <w:rPr>
          <w:color w:val="231F20"/>
          <w:spacing w:val="-5"/>
        </w:rPr>
        <w:t>Hoặc</w:t>
      </w:r>
      <w:r>
        <w:rPr>
          <w:color w:val="231F20"/>
          <w:spacing w:val="-17"/>
        </w:rPr>
        <w:t> </w:t>
      </w:r>
      <w:r>
        <w:rPr>
          <w:color w:val="231F20"/>
          <w:spacing w:val="-3"/>
        </w:rPr>
        <w:t>có</w:t>
      </w:r>
      <w:r>
        <w:rPr>
          <w:color w:val="231F20"/>
          <w:spacing w:val="-16"/>
        </w:rPr>
        <w:t> </w:t>
      </w:r>
      <w:r>
        <w:rPr>
          <w:color w:val="231F20"/>
          <w:spacing w:val="-5"/>
        </w:rPr>
        <w:t>thuyết</w:t>
      </w:r>
      <w:r>
        <w:rPr>
          <w:color w:val="231F20"/>
          <w:spacing w:val="-16"/>
        </w:rPr>
        <w:t> </w:t>
      </w:r>
      <w:r>
        <w:rPr>
          <w:color w:val="231F20"/>
          <w:spacing w:val="-5"/>
        </w:rPr>
        <w:t>nói:</w:t>
      </w:r>
      <w:r>
        <w:rPr>
          <w:color w:val="231F20"/>
          <w:spacing w:val="-16"/>
        </w:rPr>
        <w:t> </w:t>
      </w:r>
      <w:r>
        <w:rPr>
          <w:color w:val="231F20"/>
          <w:spacing w:val="-3"/>
        </w:rPr>
        <w:t>Là</w:t>
      </w:r>
      <w:r>
        <w:rPr>
          <w:color w:val="231F20"/>
          <w:spacing w:val="-16"/>
        </w:rPr>
        <w:t> </w:t>
      </w:r>
      <w:r>
        <w:rPr>
          <w:color w:val="231F20"/>
          <w:spacing w:val="-5"/>
        </w:rPr>
        <w:t>tánh</w:t>
      </w:r>
      <w:r>
        <w:rPr>
          <w:color w:val="231F20"/>
          <w:spacing w:val="-16"/>
        </w:rPr>
        <w:t> </w:t>
      </w:r>
      <w:r>
        <w:rPr>
          <w:color w:val="231F20"/>
          <w:spacing w:val="-4"/>
        </w:rPr>
        <w:t>của</w:t>
      </w:r>
      <w:r>
        <w:rPr>
          <w:color w:val="231F20"/>
          <w:spacing w:val="-16"/>
        </w:rPr>
        <w:t> </w:t>
      </w:r>
      <w:r>
        <w:rPr>
          <w:color w:val="231F20"/>
          <w:spacing w:val="-4"/>
        </w:rPr>
        <w:t>tám</w:t>
      </w:r>
      <w:r>
        <w:rPr>
          <w:color w:val="231F20"/>
          <w:spacing w:val="-16"/>
        </w:rPr>
        <w:t> </w:t>
      </w:r>
      <w:r>
        <w:rPr>
          <w:color w:val="231F20"/>
          <w:spacing w:val="-5"/>
        </w:rPr>
        <w:t>trí:</w:t>
      </w:r>
      <w:r>
        <w:rPr>
          <w:color w:val="231F20"/>
          <w:spacing w:val="-22"/>
        </w:rPr>
        <w:t> </w:t>
      </w:r>
      <w:r>
        <w:rPr>
          <w:color w:val="231F20"/>
          <w:spacing w:val="-7"/>
        </w:rPr>
        <w:t>Trừ</w:t>
      </w:r>
      <w:r>
        <w:rPr>
          <w:color w:val="231F20"/>
          <w:spacing w:val="-21"/>
        </w:rPr>
        <w:t> </w:t>
      </w:r>
      <w:r>
        <w:rPr>
          <w:color w:val="231F20"/>
          <w:spacing w:val="-4"/>
        </w:rPr>
        <w:t>Tận</w:t>
      </w:r>
      <w:r>
        <w:rPr>
          <w:color w:val="231F20"/>
          <w:spacing w:val="-16"/>
        </w:rPr>
        <w:t> </w:t>
      </w:r>
      <w:r>
        <w:rPr>
          <w:color w:val="231F20"/>
          <w:spacing w:val="-5"/>
        </w:rPr>
        <w:t>trí,</w:t>
      </w:r>
      <w:r>
        <w:rPr>
          <w:color w:val="231F20"/>
          <w:spacing w:val="-21"/>
        </w:rPr>
        <w:t> </w:t>
      </w:r>
      <w:r>
        <w:rPr>
          <w:color w:val="231F20"/>
          <w:spacing w:val="-3"/>
        </w:rPr>
        <w:t>Vô</w:t>
      </w:r>
      <w:r>
        <w:rPr>
          <w:color w:val="231F20"/>
          <w:spacing w:val="-16"/>
        </w:rPr>
        <w:t> </w:t>
      </w:r>
      <w:r>
        <w:rPr>
          <w:color w:val="231F20"/>
          <w:spacing w:val="-5"/>
        </w:rPr>
        <w:t>sinh</w:t>
      </w:r>
      <w:r>
        <w:rPr>
          <w:color w:val="231F20"/>
          <w:spacing w:val="-16"/>
        </w:rPr>
        <w:t> </w:t>
      </w:r>
      <w:r>
        <w:rPr>
          <w:color w:val="231F20"/>
          <w:spacing w:val="-5"/>
        </w:rPr>
        <w:t>trí.</w:t>
      </w:r>
      <w:r>
        <w:rPr>
          <w:color w:val="231F20"/>
          <w:spacing w:val="-21"/>
        </w:rPr>
        <w:t> </w:t>
      </w:r>
      <w:r>
        <w:rPr>
          <w:color w:val="231F20"/>
          <w:spacing w:val="-6"/>
        </w:rPr>
        <w:t>Vì </w:t>
      </w:r>
      <w:r>
        <w:rPr>
          <w:color w:val="231F20"/>
          <w:spacing w:val="-5"/>
        </w:rPr>
        <w:t>sao?</w:t>
      </w:r>
      <w:r>
        <w:rPr>
          <w:color w:val="231F20"/>
          <w:spacing w:val="-16"/>
        </w:rPr>
        <w:t> </w:t>
      </w:r>
      <w:r>
        <w:rPr>
          <w:color w:val="231F20"/>
          <w:spacing w:val="-3"/>
        </w:rPr>
        <w:t>Vì</w:t>
      </w:r>
      <w:r>
        <w:rPr>
          <w:color w:val="231F20"/>
          <w:spacing w:val="-10"/>
        </w:rPr>
        <w:t> </w:t>
      </w:r>
      <w:r>
        <w:rPr>
          <w:color w:val="231F20"/>
          <w:spacing w:val="-5"/>
        </w:rPr>
        <w:t>nguyện</w:t>
      </w:r>
      <w:r>
        <w:rPr>
          <w:color w:val="231F20"/>
          <w:spacing w:val="-11"/>
        </w:rPr>
        <w:t> </w:t>
      </w:r>
      <w:r>
        <w:rPr>
          <w:color w:val="231F20"/>
          <w:spacing w:val="-4"/>
        </w:rPr>
        <w:t>trí</w:t>
      </w:r>
      <w:r>
        <w:rPr>
          <w:color w:val="231F20"/>
          <w:spacing w:val="-10"/>
        </w:rPr>
        <w:t> </w:t>
      </w:r>
      <w:r>
        <w:rPr>
          <w:color w:val="231F20"/>
          <w:spacing w:val="-3"/>
        </w:rPr>
        <w:t>là</w:t>
      </w:r>
      <w:r>
        <w:rPr>
          <w:color w:val="231F20"/>
          <w:spacing w:val="-11"/>
        </w:rPr>
        <w:t> </w:t>
      </w:r>
      <w:r>
        <w:rPr>
          <w:color w:val="231F20"/>
          <w:spacing w:val="-5"/>
        </w:rPr>
        <w:t>tánh</w:t>
      </w:r>
      <w:r>
        <w:rPr>
          <w:color w:val="231F20"/>
          <w:spacing w:val="-10"/>
        </w:rPr>
        <w:t> </w:t>
      </w:r>
      <w:r>
        <w:rPr>
          <w:color w:val="231F20"/>
          <w:spacing w:val="-5"/>
        </w:rPr>
        <w:t>kiến,</w:t>
      </w:r>
      <w:r>
        <w:rPr>
          <w:color w:val="231F20"/>
          <w:spacing w:val="-11"/>
        </w:rPr>
        <w:t> </w:t>
      </w:r>
      <w:r>
        <w:rPr>
          <w:color w:val="231F20"/>
          <w:spacing w:val="-4"/>
        </w:rPr>
        <w:t>còn</w:t>
      </w:r>
      <w:r>
        <w:rPr>
          <w:color w:val="231F20"/>
          <w:spacing w:val="-10"/>
        </w:rPr>
        <w:t> </w:t>
      </w:r>
      <w:r>
        <w:rPr>
          <w:color w:val="231F20"/>
          <w:spacing w:val="-4"/>
        </w:rPr>
        <w:t>hai</w:t>
      </w:r>
      <w:r>
        <w:rPr>
          <w:color w:val="231F20"/>
          <w:spacing w:val="-11"/>
        </w:rPr>
        <w:t> </w:t>
      </w:r>
      <w:r>
        <w:rPr>
          <w:color w:val="231F20"/>
          <w:spacing w:val="-4"/>
        </w:rPr>
        <w:t>trí</w:t>
      </w:r>
      <w:r>
        <w:rPr>
          <w:color w:val="231F20"/>
          <w:spacing w:val="-10"/>
        </w:rPr>
        <w:t> </w:t>
      </w:r>
      <w:r>
        <w:rPr>
          <w:color w:val="231F20"/>
          <w:spacing w:val="-4"/>
        </w:rPr>
        <w:t>kia</w:t>
      </w:r>
      <w:r>
        <w:rPr>
          <w:color w:val="231F20"/>
          <w:spacing w:val="-11"/>
        </w:rPr>
        <w:t> </w:t>
      </w:r>
      <w:r>
        <w:rPr>
          <w:color w:val="231F20"/>
          <w:spacing w:val="-5"/>
        </w:rPr>
        <w:t>không</w:t>
      </w:r>
      <w:r>
        <w:rPr>
          <w:color w:val="231F20"/>
          <w:spacing w:val="-10"/>
        </w:rPr>
        <w:t> </w:t>
      </w:r>
      <w:r>
        <w:rPr>
          <w:color w:val="231F20"/>
          <w:spacing w:val="-5"/>
        </w:rPr>
        <w:t>phải</w:t>
      </w:r>
      <w:r>
        <w:rPr>
          <w:color w:val="231F20"/>
          <w:spacing w:val="-11"/>
        </w:rPr>
        <w:t> </w:t>
      </w:r>
      <w:r>
        <w:rPr>
          <w:color w:val="231F20"/>
          <w:spacing w:val="-3"/>
        </w:rPr>
        <w:t>là</w:t>
      </w:r>
      <w:r>
        <w:rPr>
          <w:color w:val="231F20"/>
          <w:spacing w:val="-10"/>
        </w:rPr>
        <w:t> </w:t>
      </w:r>
      <w:r>
        <w:rPr>
          <w:color w:val="231F20"/>
          <w:spacing w:val="-5"/>
        </w:rPr>
        <w:t>tánh</w:t>
      </w:r>
      <w:r>
        <w:rPr>
          <w:color w:val="231F20"/>
          <w:spacing w:val="-10"/>
        </w:rPr>
        <w:t> </w:t>
      </w:r>
      <w:r>
        <w:rPr>
          <w:color w:val="231F20"/>
          <w:spacing w:val="-6"/>
        </w:rPr>
        <w:t>kiến.</w:t>
      </w:r>
    </w:p>
    <w:p>
      <w:pPr>
        <w:pStyle w:val="BodyText"/>
        <w:spacing w:line="268" w:lineRule="auto" w:before="116"/>
        <w:ind w:right="391"/>
      </w:pPr>
      <w:r>
        <w:rPr>
          <w:i/>
          <w:color w:val="231F20"/>
        </w:rPr>
        <w:t>Lời bình: </w:t>
      </w:r>
      <w:r>
        <w:rPr>
          <w:color w:val="231F20"/>
        </w:rPr>
        <w:t>Nên lập ra thuyết này: Nguyện trí là một Đẳng trí. Tận</w:t>
      </w:r>
      <w:r>
        <w:rPr>
          <w:color w:val="231F20"/>
          <w:spacing w:val="-14"/>
        </w:rPr>
        <w:t> </w:t>
      </w:r>
      <w:r>
        <w:rPr>
          <w:color w:val="231F20"/>
        </w:rPr>
        <w:t>trí,</w:t>
      </w:r>
      <w:r>
        <w:rPr>
          <w:color w:val="231F20"/>
          <w:spacing w:val="-17"/>
        </w:rPr>
        <w:t> </w:t>
      </w:r>
      <w:r>
        <w:rPr>
          <w:color w:val="231F20"/>
        </w:rPr>
        <w:t>Vô</w:t>
      </w:r>
      <w:r>
        <w:rPr>
          <w:color w:val="231F20"/>
          <w:spacing w:val="-13"/>
        </w:rPr>
        <w:t> </w:t>
      </w:r>
      <w:r>
        <w:rPr>
          <w:color w:val="231F20"/>
        </w:rPr>
        <w:t>sinh</w:t>
      </w:r>
      <w:r>
        <w:rPr>
          <w:color w:val="231F20"/>
          <w:spacing w:val="-13"/>
        </w:rPr>
        <w:t> </w:t>
      </w:r>
      <w:r>
        <w:rPr>
          <w:color w:val="231F20"/>
        </w:rPr>
        <w:t>trí</w:t>
      </w:r>
      <w:r>
        <w:rPr>
          <w:color w:val="231F20"/>
          <w:spacing w:val="-14"/>
        </w:rPr>
        <w:t> </w:t>
      </w:r>
      <w:r>
        <w:rPr>
          <w:color w:val="231F20"/>
        </w:rPr>
        <w:t>là</w:t>
      </w:r>
      <w:r>
        <w:rPr>
          <w:color w:val="231F20"/>
          <w:spacing w:val="-13"/>
        </w:rPr>
        <w:t> </w:t>
      </w:r>
      <w:r>
        <w:rPr>
          <w:color w:val="231F20"/>
        </w:rPr>
        <w:t>sáu</w:t>
      </w:r>
      <w:r>
        <w:rPr>
          <w:color w:val="231F20"/>
          <w:spacing w:val="-13"/>
        </w:rPr>
        <w:t> </w:t>
      </w:r>
      <w:r>
        <w:rPr>
          <w:color w:val="231F20"/>
        </w:rPr>
        <w:t>trí:</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Pháp</w:t>
      </w:r>
      <w:r>
        <w:rPr>
          <w:color w:val="231F20"/>
          <w:spacing w:val="-13"/>
        </w:rPr>
        <w:t> </w:t>
      </w:r>
      <w:r>
        <w:rPr>
          <w:color w:val="231F20"/>
        </w:rPr>
        <w:t>trí,</w:t>
      </w:r>
      <w:r>
        <w:rPr>
          <w:color w:val="231F20"/>
          <w:spacing w:val="-17"/>
        </w:rPr>
        <w:t> </w:t>
      </w:r>
      <w:r>
        <w:rPr>
          <w:color w:val="231F20"/>
        </w:rPr>
        <w:t>Tỷ</w:t>
      </w:r>
      <w:r>
        <w:rPr>
          <w:color w:val="231F20"/>
          <w:spacing w:val="-14"/>
        </w:rPr>
        <w:t> </w:t>
      </w:r>
      <w:r>
        <w:rPr>
          <w:color w:val="231F20"/>
        </w:rPr>
        <w:t>trí,</w:t>
      </w:r>
      <w:r>
        <w:rPr>
          <w:color w:val="231F20"/>
          <w:spacing w:val="-13"/>
        </w:rPr>
        <w:t> </w:t>
      </w:r>
      <w:r>
        <w:rPr>
          <w:color w:val="231F20"/>
        </w:rPr>
        <w:t>Khổ,</w:t>
      </w:r>
      <w:r>
        <w:rPr>
          <w:color w:val="231F20"/>
          <w:spacing w:val="-17"/>
        </w:rPr>
        <w:t> </w:t>
      </w:r>
      <w:r>
        <w:rPr>
          <w:color w:val="231F20"/>
        </w:rPr>
        <w:t>Tập,</w:t>
      </w:r>
      <w:r>
        <w:rPr>
          <w:color w:val="231F20"/>
          <w:spacing w:val="-13"/>
        </w:rPr>
        <w:t> </w:t>
      </w:r>
      <w:r>
        <w:rPr>
          <w:color w:val="231F20"/>
        </w:rPr>
        <w:t>Diệt, Đạo</w:t>
      </w:r>
      <w:r>
        <w:rPr>
          <w:color w:val="231F20"/>
          <w:spacing w:val="-2"/>
        </w:rPr>
        <w:t> </w:t>
      </w:r>
      <w:r>
        <w:rPr>
          <w:color w:val="231F20"/>
        </w:rPr>
        <w:t>trí.</w:t>
      </w:r>
    </w:p>
    <w:p>
      <w:pPr>
        <w:pStyle w:val="BodyText"/>
        <w:spacing w:before="117"/>
        <w:ind w:left="677" w:firstLine="0"/>
      </w:pPr>
      <w:r>
        <w:rPr>
          <w:color w:val="231F20"/>
        </w:rPr>
        <w:t>Do những sự việc như thế v.v..., nên tám trí gồm thâu tất cả trí.</w:t>
      </w:r>
    </w:p>
    <w:p>
      <w:pPr>
        <w:pStyle w:val="BodyText"/>
        <w:spacing w:line="268" w:lineRule="auto" w:before="150"/>
        <w:ind w:right="389"/>
      </w:pPr>
      <w:r>
        <w:rPr>
          <w:color w:val="231F20"/>
        </w:rPr>
        <w:t>Tôn giả Tăng-già-bà-tu nói: Nên nói một trí, đó là Quyết định trí. Vì sao? Vì nghĩa quyết định là nghĩa của trí. Nghĩa quyết định kia có hữu lậu, có vô lậu, có bị buộc, có giải thoát, có hệ thuộc, </w:t>
      </w:r>
      <w:r>
        <w:rPr>
          <w:color w:val="231F20"/>
          <w:spacing w:val="-6"/>
        </w:rPr>
        <w:t>có </w:t>
      </w:r>
      <w:r>
        <w:rPr>
          <w:color w:val="231F20"/>
        </w:rPr>
        <w:t>không hệ thuộc.</w:t>
      </w:r>
    </w:p>
    <w:p>
      <w:pPr>
        <w:pStyle w:val="BodyText"/>
        <w:spacing w:line="268" w:lineRule="auto" w:before="118"/>
        <w:ind w:right="390"/>
      </w:pPr>
      <w:r>
        <w:rPr>
          <w:color w:val="231F20"/>
        </w:rPr>
        <w:t>Có hữu lậu: Là đẳng trí, là bị buộc, là hệ thuộc. Vô lậu trí là giải thoát, là không hệ thuộc. Hoặc là đối trị cõi dục, hoặc là đối trị cõi sắc, vô</w:t>
      </w:r>
      <w:r>
        <w:rPr>
          <w:color w:val="231F20"/>
          <w:spacing w:val="-2"/>
        </w:rPr>
        <w:t> </w:t>
      </w:r>
      <w:r>
        <w:rPr>
          <w:color w:val="231F20"/>
        </w:rPr>
        <w:t>sắc.</w:t>
      </w:r>
    </w:p>
    <w:p>
      <w:pPr>
        <w:pStyle w:val="BodyText"/>
        <w:spacing w:line="268" w:lineRule="auto" w:before="117"/>
        <w:ind w:right="391"/>
      </w:pPr>
      <w:r>
        <w:rPr>
          <w:color w:val="231F20"/>
        </w:rPr>
        <w:t>Hoặc là đối trị cõi dục: Là pháp trí. Hoặc là đối trị của cõi sắc, vô sắc: Là Tỷ trí.</w:t>
      </w:r>
    </w:p>
    <w:p>
      <w:pPr>
        <w:pStyle w:val="BodyText"/>
        <w:spacing w:line="268" w:lineRule="auto" w:before="115"/>
        <w:ind w:right="391"/>
      </w:pPr>
      <w:r>
        <w:rPr>
          <w:color w:val="231F20"/>
        </w:rPr>
        <w:t>Ba trí </w:t>
      </w:r>
      <w:r>
        <w:rPr>
          <w:color w:val="231F20"/>
          <w:spacing w:val="-5"/>
        </w:rPr>
        <w:t>này, </w:t>
      </w:r>
      <w:r>
        <w:rPr>
          <w:color w:val="231F20"/>
        </w:rPr>
        <w:t>nếu nhận biết tâm tâm số pháp của người khác là tri tha tâm trí. Vô lậu quyết định trí: Hoặc hành bốn hành của khổ, cho đến hành bốn hành của đạo. Nếu hành bốn hành của khổ, là khổ trí. Cho đến nếu hành bốn hành của đạo, là đạo trí.</w:t>
      </w:r>
    </w:p>
    <w:p>
      <w:pPr>
        <w:pStyle w:val="BodyText"/>
        <w:spacing w:line="273" w:lineRule="auto" w:before="118"/>
        <w:ind w:right="385"/>
      </w:pPr>
      <w:r>
        <w:rPr>
          <w:i/>
          <w:color w:val="231F20"/>
        </w:rPr>
        <w:t>Hỏi: </w:t>
      </w:r>
      <w:r>
        <w:rPr>
          <w:color w:val="231F20"/>
        </w:rPr>
        <w:t>Nếu như vậy thì chỉ có ba trí, là Pháp trí, Tỷ trí, Đẳng trí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Đúng vậy. Chỉ có ba trí là Pháp trí, Tỷ trí, Đẳng trí.</w:t>
      </w:r>
    </w:p>
    <w:p>
      <w:pPr>
        <w:pStyle w:val="BodyText"/>
        <w:spacing w:before="145"/>
        <w:ind w:left="960" w:firstLine="0"/>
        <w:jc w:val="left"/>
      </w:pPr>
      <w:r>
        <w:rPr>
          <w:i/>
          <w:color w:val="231F20"/>
        </w:rPr>
        <w:t>Hỏi: </w:t>
      </w:r>
      <w:r>
        <w:rPr>
          <w:color w:val="231F20"/>
        </w:rPr>
        <w:t>Nếu như vậy thì vì sao lập tám trí?</w:t>
      </w:r>
    </w:p>
    <w:p>
      <w:pPr>
        <w:spacing w:line="268" w:lineRule="auto" w:before="145"/>
        <w:ind w:left="393" w:right="0" w:firstLine="566"/>
        <w:jc w:val="left"/>
        <w:rPr>
          <w:sz w:val="26"/>
        </w:rPr>
      </w:pPr>
      <w:r>
        <w:rPr>
          <w:i/>
          <w:color w:val="231F20"/>
          <w:sz w:val="26"/>
        </w:rPr>
        <w:t>Đáp: </w:t>
      </w:r>
      <w:r>
        <w:rPr>
          <w:color w:val="231F20"/>
          <w:sz w:val="26"/>
        </w:rPr>
        <w:t>Do năm sự việc nên lập tám trí: </w:t>
      </w:r>
      <w:r>
        <w:rPr>
          <w:i/>
          <w:color w:val="231F20"/>
          <w:sz w:val="26"/>
        </w:rPr>
        <w:t>(1) </w:t>
      </w:r>
      <w:r>
        <w:rPr>
          <w:color w:val="231F20"/>
          <w:sz w:val="26"/>
        </w:rPr>
        <w:t>Do đối trị. </w:t>
      </w:r>
      <w:r>
        <w:rPr>
          <w:i/>
          <w:color w:val="231F20"/>
          <w:sz w:val="26"/>
        </w:rPr>
        <w:t>(2) </w:t>
      </w:r>
      <w:r>
        <w:rPr>
          <w:color w:val="231F20"/>
          <w:sz w:val="26"/>
        </w:rPr>
        <w:t>Do phương tiện. </w:t>
      </w:r>
      <w:r>
        <w:rPr>
          <w:i/>
          <w:color w:val="231F20"/>
          <w:sz w:val="26"/>
        </w:rPr>
        <w:t>(3) </w:t>
      </w:r>
      <w:r>
        <w:rPr>
          <w:color w:val="231F20"/>
          <w:sz w:val="26"/>
        </w:rPr>
        <w:t>Do tự thể. </w:t>
      </w:r>
      <w:r>
        <w:rPr>
          <w:i/>
          <w:color w:val="231F20"/>
          <w:sz w:val="26"/>
        </w:rPr>
        <w:t>(4) </w:t>
      </w:r>
      <w:r>
        <w:rPr>
          <w:color w:val="231F20"/>
          <w:sz w:val="26"/>
        </w:rPr>
        <w:t>Do hành. </w:t>
      </w:r>
      <w:r>
        <w:rPr>
          <w:i/>
          <w:color w:val="231F20"/>
          <w:sz w:val="26"/>
        </w:rPr>
        <w:t>(5) </w:t>
      </w:r>
      <w:r>
        <w:rPr>
          <w:color w:val="231F20"/>
          <w:sz w:val="26"/>
        </w:rPr>
        <w:t>Do duyên nơi hành.</w:t>
      </w:r>
    </w:p>
    <w:p>
      <w:pPr>
        <w:pStyle w:val="BodyText"/>
        <w:spacing w:line="355" w:lineRule="auto" w:before="110"/>
        <w:ind w:left="960" w:right="3373" w:firstLine="0"/>
        <w:jc w:val="left"/>
      </w:pPr>
      <w:r>
        <w:rPr>
          <w:color w:val="231F20"/>
        </w:rPr>
        <w:t>Do đối trị: Là pháp trí, tỷ trí. Do phương tiện: Là tha tâm trí. Do tự thể: Là đẳng trí.</w:t>
      </w:r>
    </w:p>
    <w:p>
      <w:pPr>
        <w:pStyle w:val="BodyText"/>
        <w:spacing w:line="268" w:lineRule="auto" w:before="3"/>
        <w:ind w:left="393" w:right="108"/>
      </w:pPr>
      <w:r>
        <w:rPr>
          <w:color w:val="231F20"/>
        </w:rPr>
        <w:t>Do</w:t>
      </w:r>
      <w:r>
        <w:rPr>
          <w:color w:val="231F20"/>
          <w:spacing w:val="-10"/>
        </w:rPr>
        <w:t> </w:t>
      </w:r>
      <w:r>
        <w:rPr>
          <w:color w:val="231F20"/>
        </w:rPr>
        <w:t>hành:</w:t>
      </w:r>
      <w:r>
        <w:rPr>
          <w:color w:val="231F20"/>
          <w:spacing w:val="-9"/>
        </w:rPr>
        <w:t> </w:t>
      </w:r>
      <w:r>
        <w:rPr>
          <w:color w:val="231F20"/>
        </w:rPr>
        <w:t>Là</w:t>
      </w:r>
      <w:r>
        <w:rPr>
          <w:color w:val="231F20"/>
          <w:spacing w:val="-10"/>
        </w:rPr>
        <w:t> </w:t>
      </w:r>
      <w:r>
        <w:rPr>
          <w:color w:val="231F20"/>
        </w:rPr>
        <w:t>khổ</w:t>
      </w:r>
      <w:r>
        <w:rPr>
          <w:color w:val="231F20"/>
          <w:spacing w:val="-9"/>
        </w:rPr>
        <w:t> </w:t>
      </w:r>
      <w:r>
        <w:rPr>
          <w:color w:val="231F20"/>
        </w:rPr>
        <w:t>trí,</w:t>
      </w:r>
      <w:r>
        <w:rPr>
          <w:color w:val="231F20"/>
          <w:spacing w:val="-10"/>
        </w:rPr>
        <w:t> </w:t>
      </w:r>
      <w:r>
        <w:rPr>
          <w:color w:val="231F20"/>
        </w:rPr>
        <w:t>tập</w:t>
      </w:r>
      <w:r>
        <w:rPr>
          <w:color w:val="231F20"/>
          <w:spacing w:val="-9"/>
        </w:rPr>
        <w:t> </w:t>
      </w:r>
      <w:r>
        <w:rPr>
          <w:color w:val="231F20"/>
        </w:rPr>
        <w:t>trí.</w:t>
      </w:r>
      <w:r>
        <w:rPr>
          <w:color w:val="231F20"/>
          <w:spacing w:val="-13"/>
        </w:rPr>
        <w:t> </w:t>
      </w:r>
      <w:r>
        <w:rPr>
          <w:color w:val="231F20"/>
        </w:rPr>
        <w:t>Vì</w:t>
      </w:r>
      <w:r>
        <w:rPr>
          <w:color w:val="231F20"/>
          <w:spacing w:val="-10"/>
        </w:rPr>
        <w:t> </w:t>
      </w:r>
      <w:r>
        <w:rPr>
          <w:color w:val="231F20"/>
        </w:rPr>
        <w:t>sao?</w:t>
      </w:r>
      <w:r>
        <w:rPr>
          <w:color w:val="231F20"/>
          <w:spacing w:val="-13"/>
        </w:rPr>
        <w:t> </w:t>
      </w:r>
      <w:r>
        <w:rPr>
          <w:color w:val="231F20"/>
        </w:rPr>
        <w:t>Vì</w:t>
      </w:r>
      <w:r>
        <w:rPr>
          <w:color w:val="231F20"/>
          <w:spacing w:val="-10"/>
        </w:rPr>
        <w:t> </w:t>
      </w:r>
      <w:r>
        <w:rPr>
          <w:color w:val="231F20"/>
        </w:rPr>
        <w:t>trí</w:t>
      </w:r>
      <w:r>
        <w:rPr>
          <w:color w:val="231F20"/>
          <w:spacing w:val="-9"/>
        </w:rPr>
        <w:t> </w:t>
      </w:r>
      <w:r>
        <w:rPr>
          <w:color w:val="231F20"/>
        </w:rPr>
        <w:t>này</w:t>
      </w:r>
      <w:r>
        <w:rPr>
          <w:color w:val="231F20"/>
          <w:spacing w:val="-9"/>
        </w:rPr>
        <w:t> </w:t>
      </w:r>
      <w:r>
        <w:rPr>
          <w:color w:val="231F20"/>
        </w:rPr>
        <w:t>hành</w:t>
      </w:r>
      <w:r>
        <w:rPr>
          <w:color w:val="231F20"/>
          <w:spacing w:val="-10"/>
        </w:rPr>
        <w:t> </w:t>
      </w:r>
      <w:r>
        <w:rPr>
          <w:color w:val="231F20"/>
        </w:rPr>
        <w:t>không</w:t>
      </w:r>
      <w:r>
        <w:rPr>
          <w:color w:val="231F20"/>
          <w:spacing w:val="-9"/>
        </w:rPr>
        <w:t> </w:t>
      </w:r>
      <w:r>
        <w:rPr>
          <w:color w:val="231F20"/>
        </w:rPr>
        <w:t>đồng duyên.</w:t>
      </w:r>
      <w:r>
        <w:rPr>
          <w:color w:val="231F20"/>
          <w:spacing w:val="-13"/>
        </w:rPr>
        <w:t> </w:t>
      </w:r>
      <w:r>
        <w:rPr>
          <w:color w:val="231F20"/>
        </w:rPr>
        <w:t>Hành</w:t>
      </w:r>
      <w:r>
        <w:rPr>
          <w:color w:val="231F20"/>
          <w:spacing w:val="-13"/>
        </w:rPr>
        <w:t> </w:t>
      </w:r>
      <w:r>
        <w:rPr>
          <w:color w:val="231F20"/>
        </w:rPr>
        <w:t>đồng</w:t>
      </w:r>
      <w:r>
        <w:rPr>
          <w:color w:val="231F20"/>
          <w:spacing w:val="-12"/>
        </w:rPr>
        <w:t> </w:t>
      </w:r>
      <w:r>
        <w:rPr>
          <w:color w:val="231F20"/>
        </w:rPr>
        <w:t>duyên:</w:t>
      </w:r>
      <w:r>
        <w:rPr>
          <w:color w:val="231F20"/>
          <w:spacing w:val="-13"/>
        </w:rPr>
        <w:t> </w:t>
      </w:r>
      <w:r>
        <w:rPr>
          <w:color w:val="231F20"/>
        </w:rPr>
        <w:t>Là</w:t>
      </w:r>
      <w:r>
        <w:rPr>
          <w:color w:val="231F20"/>
          <w:spacing w:val="-12"/>
        </w:rPr>
        <w:t> </w:t>
      </w:r>
      <w:r>
        <w:rPr>
          <w:color w:val="231F20"/>
        </w:rPr>
        <w:t>diệt</w:t>
      </w:r>
      <w:r>
        <w:rPr>
          <w:color w:val="231F20"/>
          <w:spacing w:val="-13"/>
        </w:rPr>
        <w:t> </w:t>
      </w:r>
      <w:r>
        <w:rPr>
          <w:color w:val="231F20"/>
        </w:rPr>
        <w:t>trí,</w:t>
      </w:r>
      <w:r>
        <w:rPr>
          <w:color w:val="231F20"/>
          <w:spacing w:val="-12"/>
        </w:rPr>
        <w:t> </w:t>
      </w:r>
      <w:r>
        <w:rPr>
          <w:color w:val="231F20"/>
        </w:rPr>
        <w:t>đạo</w:t>
      </w:r>
      <w:r>
        <w:rPr>
          <w:color w:val="231F20"/>
          <w:spacing w:val="-13"/>
        </w:rPr>
        <w:t> </w:t>
      </w:r>
      <w:r>
        <w:rPr>
          <w:color w:val="231F20"/>
        </w:rPr>
        <w:t>trí.</w:t>
      </w:r>
      <w:r>
        <w:rPr>
          <w:color w:val="231F20"/>
          <w:spacing w:val="-17"/>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2"/>
        </w:rPr>
        <w:t> </w:t>
      </w:r>
      <w:r>
        <w:rPr>
          <w:color w:val="231F20"/>
        </w:rPr>
        <w:t>trí</w:t>
      </w:r>
      <w:r>
        <w:rPr>
          <w:color w:val="231F20"/>
          <w:spacing w:val="-13"/>
        </w:rPr>
        <w:t> </w:t>
      </w:r>
      <w:r>
        <w:rPr>
          <w:color w:val="231F20"/>
        </w:rPr>
        <w:t>này</w:t>
      </w:r>
      <w:r>
        <w:rPr>
          <w:color w:val="231F20"/>
          <w:spacing w:val="-12"/>
        </w:rPr>
        <w:t> </w:t>
      </w:r>
      <w:r>
        <w:rPr>
          <w:color w:val="231F20"/>
        </w:rPr>
        <w:t>duyên không đồng, hành không đồng.</w:t>
      </w:r>
    </w:p>
    <w:p>
      <w:pPr>
        <w:pStyle w:val="BodyText"/>
        <w:spacing w:before="111"/>
        <w:ind w:left="960" w:firstLine="0"/>
      </w:pPr>
      <w:r>
        <w:rPr>
          <w:color w:val="231F20"/>
        </w:rPr>
        <w:t>Do năm sự việc này nên lập tám trí.</w:t>
      </w:r>
    </w:p>
    <w:p>
      <w:pPr>
        <w:pStyle w:val="BodyText"/>
        <w:spacing w:line="268" w:lineRule="auto" w:before="145"/>
        <w:ind w:left="393" w:right="107"/>
      </w:pPr>
      <w:r>
        <w:rPr>
          <w:color w:val="231F20"/>
        </w:rPr>
        <w:t>Tôn giả Bà-ma-lặc nói: Vì đối trị với bốn thứ ngu, nên lập tám trí. Bốn thứ ngu là: Ngu về cõi, ngu về tâm, ngu về pháp và ngu về đế.</w:t>
      </w:r>
      <w:r>
        <w:rPr>
          <w:color w:val="231F20"/>
          <w:spacing w:val="-13"/>
        </w:rPr>
        <w:t> </w:t>
      </w:r>
      <w:r>
        <w:rPr>
          <w:color w:val="231F20"/>
        </w:rPr>
        <w:t>Vì</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với</w:t>
      </w:r>
      <w:r>
        <w:rPr>
          <w:color w:val="231F20"/>
          <w:spacing w:val="-8"/>
        </w:rPr>
        <w:t> </w:t>
      </w:r>
      <w:r>
        <w:rPr>
          <w:color w:val="231F20"/>
        </w:rPr>
        <w:t>ngu</w:t>
      </w:r>
      <w:r>
        <w:rPr>
          <w:color w:val="231F20"/>
          <w:spacing w:val="-7"/>
        </w:rPr>
        <w:t> </w:t>
      </w:r>
      <w:r>
        <w:rPr>
          <w:color w:val="231F20"/>
        </w:rPr>
        <w:t>về</w:t>
      </w:r>
      <w:r>
        <w:rPr>
          <w:color w:val="231F20"/>
          <w:spacing w:val="-8"/>
        </w:rPr>
        <w:t> </w:t>
      </w:r>
      <w:r>
        <w:rPr>
          <w:color w:val="231F20"/>
        </w:rPr>
        <w:t>cõi,</w:t>
      </w:r>
      <w:r>
        <w:rPr>
          <w:color w:val="231F20"/>
          <w:spacing w:val="-7"/>
        </w:rPr>
        <w:t> </w:t>
      </w:r>
      <w:r>
        <w:rPr>
          <w:color w:val="231F20"/>
        </w:rPr>
        <w:t>nên</w:t>
      </w:r>
      <w:r>
        <w:rPr>
          <w:color w:val="231F20"/>
          <w:spacing w:val="-8"/>
        </w:rPr>
        <w:t> </w:t>
      </w:r>
      <w:r>
        <w:rPr>
          <w:color w:val="231F20"/>
        </w:rPr>
        <w:t>nói</w:t>
      </w:r>
      <w:r>
        <w:rPr>
          <w:color w:val="231F20"/>
          <w:spacing w:val="-9"/>
        </w:rPr>
        <w:t> </w:t>
      </w:r>
      <w:r>
        <w:rPr>
          <w:color w:val="231F20"/>
        </w:rPr>
        <w:t>pháp</w:t>
      </w:r>
      <w:r>
        <w:rPr>
          <w:color w:val="231F20"/>
          <w:spacing w:val="-8"/>
        </w:rPr>
        <w:t> </w:t>
      </w:r>
      <w:r>
        <w:rPr>
          <w:color w:val="231F20"/>
        </w:rPr>
        <w:t>trí,</w:t>
      </w:r>
      <w:r>
        <w:rPr>
          <w:color w:val="231F20"/>
          <w:spacing w:val="-7"/>
        </w:rPr>
        <w:t> </w:t>
      </w:r>
      <w:r>
        <w:rPr>
          <w:color w:val="231F20"/>
        </w:rPr>
        <w:t>tỷ</w:t>
      </w:r>
      <w:r>
        <w:rPr>
          <w:color w:val="231F20"/>
          <w:spacing w:val="-7"/>
        </w:rPr>
        <w:t> </w:t>
      </w:r>
      <w:r>
        <w:rPr>
          <w:color w:val="231F20"/>
        </w:rPr>
        <w:t>trí.</w:t>
      </w:r>
      <w:r>
        <w:rPr>
          <w:color w:val="231F20"/>
          <w:spacing w:val="-12"/>
        </w:rPr>
        <w:t> </w:t>
      </w:r>
      <w:r>
        <w:rPr>
          <w:color w:val="231F20"/>
        </w:rPr>
        <w:t>Vì</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với</w:t>
      </w:r>
      <w:r>
        <w:rPr>
          <w:color w:val="231F20"/>
          <w:spacing w:val="-8"/>
        </w:rPr>
        <w:t> </w:t>
      </w:r>
      <w:r>
        <w:rPr>
          <w:color w:val="231F20"/>
        </w:rPr>
        <w:t>ngu về tâm, nên nói tha tâm trí. Vì đối trị với ngu về pháp, nên nói đẳng trí. Vì đối trị với ngu về đế, nên nói khổ, tập, diệt, đạo</w:t>
      </w:r>
      <w:r>
        <w:rPr>
          <w:color w:val="231F20"/>
          <w:spacing w:val="-7"/>
        </w:rPr>
        <w:t> </w:t>
      </w:r>
      <w:r>
        <w:rPr>
          <w:color w:val="231F20"/>
        </w:rPr>
        <w:t>trí.</w:t>
      </w:r>
    </w:p>
    <w:p>
      <w:pPr>
        <w:pStyle w:val="BodyText"/>
        <w:ind w:left="960" w:firstLine="0"/>
        <w:jc w:val="left"/>
      </w:pPr>
      <w:r>
        <w:rPr>
          <w:color w:val="231F20"/>
        </w:rPr>
        <w:t>Đây là thể tánh của trí cho đến nói rộng.</w:t>
      </w:r>
    </w:p>
    <w:p>
      <w:pPr>
        <w:pStyle w:val="BodyText"/>
        <w:spacing w:before="144"/>
        <w:ind w:left="960" w:firstLine="0"/>
        <w:jc w:val="left"/>
      </w:pPr>
      <w:r>
        <w:rPr>
          <w:color w:val="231F20"/>
        </w:rPr>
        <w:t>Đã nói về thể tánh của trí. Về lý do nay sẽ nói.</w:t>
      </w:r>
    </w:p>
    <w:p>
      <w:pPr>
        <w:spacing w:before="145"/>
        <w:ind w:left="960" w:right="0" w:firstLine="0"/>
        <w:jc w:val="left"/>
        <w:rPr>
          <w:i/>
          <w:sz w:val="26"/>
        </w:rPr>
      </w:pPr>
      <w:r>
        <w:rPr>
          <w:i/>
          <w:color w:val="231F20"/>
          <w:sz w:val="26"/>
        </w:rPr>
        <w:t>Vì sao gọi là trí? Trí là nghĩa gì?</w:t>
      </w:r>
    </w:p>
    <w:p>
      <w:pPr>
        <w:pStyle w:val="BodyText"/>
        <w:spacing w:before="145"/>
        <w:ind w:left="960" w:firstLine="0"/>
        <w:jc w:val="left"/>
      </w:pPr>
      <w:r>
        <w:rPr>
          <w:i/>
          <w:color w:val="231F20"/>
        </w:rPr>
        <w:t>Đáp: </w:t>
      </w:r>
      <w:r>
        <w:rPr>
          <w:color w:val="231F20"/>
        </w:rPr>
        <w:t>Nghĩa quyết định là nghĩa của trí.</w:t>
      </w:r>
    </w:p>
    <w:p>
      <w:pPr>
        <w:pStyle w:val="BodyText"/>
        <w:spacing w:line="268" w:lineRule="auto" w:before="145"/>
        <w:ind w:left="393" w:right="107"/>
      </w:pPr>
      <w:r>
        <w:rPr>
          <w:i/>
          <w:color w:val="231F20"/>
        </w:rPr>
        <w:t>Hỏi:</w:t>
      </w:r>
      <w:r>
        <w:rPr>
          <w:i/>
          <w:color w:val="231F20"/>
          <w:spacing w:val="-11"/>
        </w:rPr>
        <w:t> </w:t>
      </w:r>
      <w:r>
        <w:rPr>
          <w:color w:val="231F20"/>
        </w:rPr>
        <w:t>Nếu</w:t>
      </w:r>
      <w:r>
        <w:rPr>
          <w:color w:val="231F20"/>
          <w:spacing w:val="-11"/>
        </w:rPr>
        <w:t> </w:t>
      </w:r>
      <w:r>
        <w:rPr>
          <w:color w:val="231F20"/>
        </w:rPr>
        <w:t>nghĩa</w:t>
      </w:r>
      <w:r>
        <w:rPr>
          <w:color w:val="231F20"/>
          <w:spacing w:val="-12"/>
        </w:rPr>
        <w:t> </w:t>
      </w:r>
      <w:r>
        <w:rPr>
          <w:color w:val="231F20"/>
        </w:rPr>
        <w:t>quyết</w:t>
      </w:r>
      <w:r>
        <w:rPr>
          <w:color w:val="231F20"/>
          <w:spacing w:val="-11"/>
        </w:rPr>
        <w:t> </w:t>
      </w:r>
      <w:r>
        <w:rPr>
          <w:color w:val="231F20"/>
        </w:rPr>
        <w:t>định</w:t>
      </w:r>
      <w:r>
        <w:rPr>
          <w:color w:val="231F20"/>
          <w:spacing w:val="-11"/>
        </w:rPr>
        <w:t> </w:t>
      </w:r>
      <w:r>
        <w:rPr>
          <w:color w:val="231F20"/>
        </w:rPr>
        <w:t>là</w:t>
      </w:r>
      <w:r>
        <w:rPr>
          <w:color w:val="231F20"/>
          <w:spacing w:val="-12"/>
        </w:rPr>
        <w:t> </w:t>
      </w:r>
      <w:r>
        <w:rPr>
          <w:color w:val="231F20"/>
        </w:rPr>
        <w:t>nghĩa</w:t>
      </w:r>
      <w:r>
        <w:rPr>
          <w:color w:val="231F20"/>
          <w:spacing w:val="-11"/>
        </w:rPr>
        <w:t> </w:t>
      </w:r>
      <w:r>
        <w:rPr>
          <w:color w:val="231F20"/>
        </w:rPr>
        <w:t>của</w:t>
      </w:r>
      <w:r>
        <w:rPr>
          <w:color w:val="231F20"/>
          <w:spacing w:val="-11"/>
        </w:rPr>
        <w:t> </w:t>
      </w:r>
      <w:r>
        <w:rPr>
          <w:color w:val="231F20"/>
        </w:rPr>
        <w:t>trí,</w:t>
      </w:r>
      <w:r>
        <w:rPr>
          <w:color w:val="231F20"/>
          <w:spacing w:val="-12"/>
        </w:rPr>
        <w:t> </w:t>
      </w:r>
      <w:r>
        <w:rPr>
          <w:color w:val="231F20"/>
        </w:rPr>
        <w:t>thì</w:t>
      </w:r>
      <w:r>
        <w:rPr>
          <w:color w:val="231F20"/>
          <w:spacing w:val="-11"/>
        </w:rPr>
        <w:t> </w:t>
      </w:r>
      <w:r>
        <w:rPr>
          <w:color w:val="231F20"/>
        </w:rPr>
        <w:t>trí</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 nghi, tức là không phải là trí. Vì sao? Vì không quyết</w:t>
      </w:r>
      <w:r>
        <w:rPr>
          <w:color w:val="231F20"/>
          <w:spacing w:val="-16"/>
        </w:rPr>
        <w:t> </w:t>
      </w:r>
      <w:r>
        <w:rPr>
          <w:color w:val="231F20"/>
        </w:rPr>
        <w:t>định.</w:t>
      </w:r>
    </w:p>
    <w:p>
      <w:pPr>
        <w:pStyle w:val="BodyText"/>
        <w:spacing w:line="268" w:lineRule="auto" w:before="110"/>
        <w:ind w:left="393" w:right="107"/>
      </w:pPr>
      <w:r>
        <w:rPr>
          <w:i/>
          <w:color w:val="231F20"/>
        </w:rPr>
        <w:t>Đáp:</w:t>
      </w:r>
      <w:r>
        <w:rPr>
          <w:i/>
          <w:color w:val="231F20"/>
          <w:spacing w:val="-9"/>
        </w:rPr>
        <w:t> </w:t>
      </w:r>
      <w:r>
        <w:rPr>
          <w:color w:val="231F20"/>
          <w:spacing w:val="-4"/>
        </w:rPr>
        <w:t>Tuệ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nghi</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trí.</w:t>
      </w:r>
      <w:r>
        <w:rPr>
          <w:color w:val="231F20"/>
          <w:spacing w:val="-4"/>
        </w:rPr>
        <w:t> </w:t>
      </w:r>
      <w:r>
        <w:rPr>
          <w:color w:val="231F20"/>
        </w:rPr>
        <w:t>Chỉ</w:t>
      </w:r>
      <w:r>
        <w:rPr>
          <w:color w:val="231F20"/>
          <w:spacing w:val="-4"/>
        </w:rPr>
        <w:t> </w:t>
      </w:r>
      <w:r>
        <w:rPr>
          <w:color w:val="231F20"/>
        </w:rPr>
        <w:t>vì</w:t>
      </w:r>
      <w:r>
        <w:rPr>
          <w:color w:val="231F20"/>
          <w:spacing w:val="-4"/>
        </w:rPr>
        <w:t> </w:t>
      </w:r>
      <w:r>
        <w:rPr>
          <w:color w:val="231F20"/>
        </w:rPr>
        <w:t>nghi</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tụ có thế dụng, nên nói là tụ nghi. Như người nhiều ái, gọi là ái hành, không phải là không có giận, si, nhưng vì ái có thế dụng, nên gọi là ái</w:t>
      </w:r>
      <w:r>
        <w:rPr>
          <w:color w:val="231F20"/>
          <w:spacing w:val="-10"/>
        </w:rPr>
        <w:t> </w:t>
      </w:r>
      <w:r>
        <w:rPr>
          <w:color w:val="231F20"/>
        </w:rPr>
        <w:t>hành.</w:t>
      </w:r>
      <w:r>
        <w:rPr>
          <w:color w:val="231F20"/>
          <w:spacing w:val="-15"/>
        </w:rPr>
        <w:t> </w:t>
      </w:r>
      <w:r>
        <w:rPr>
          <w:color w:val="231F20"/>
          <w:spacing w:val="-4"/>
        </w:rPr>
        <w:t>Trí</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kia</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w:t>
      </w:r>
      <w:r>
        <w:rPr>
          <w:color w:val="231F20"/>
          <w:spacing w:val="-10"/>
        </w:rPr>
        <w:t> </w:t>
      </w:r>
      <w:r>
        <w:rPr>
          <w:color w:val="231F20"/>
        </w:rPr>
        <w:t>Hành</w:t>
      </w:r>
      <w:r>
        <w:rPr>
          <w:color w:val="231F20"/>
          <w:spacing w:val="-10"/>
        </w:rPr>
        <w:t> </w:t>
      </w:r>
      <w:r>
        <w:rPr>
          <w:color w:val="231F20"/>
        </w:rPr>
        <w:t>giận,</w:t>
      </w:r>
      <w:r>
        <w:rPr>
          <w:color w:val="231F20"/>
          <w:spacing w:val="-10"/>
        </w:rPr>
        <w:t> </w:t>
      </w:r>
      <w:r>
        <w:rPr>
          <w:color w:val="231F20"/>
        </w:rPr>
        <w:t>hành</w:t>
      </w:r>
      <w:r>
        <w:rPr>
          <w:color w:val="231F20"/>
          <w:spacing w:val="-10"/>
        </w:rPr>
        <w:t> </w:t>
      </w:r>
      <w:r>
        <w:rPr>
          <w:color w:val="231F20"/>
        </w:rPr>
        <w:t>si</w:t>
      </w:r>
      <w:r>
        <w:rPr>
          <w:color w:val="231F20"/>
          <w:spacing w:val="-10"/>
        </w:rPr>
        <w:t> </w:t>
      </w:r>
      <w:r>
        <w:rPr>
          <w:color w:val="231F20"/>
        </w:rPr>
        <w:t>nói</w:t>
      </w:r>
      <w:r>
        <w:rPr>
          <w:color w:val="231F20"/>
          <w:spacing w:val="-10"/>
        </w:rPr>
        <w:t> </w:t>
      </w:r>
      <w:r>
        <w:rPr>
          <w:color w:val="231F20"/>
        </w:rPr>
        <w:t>cũng như thế.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Người của phái Thí dụ lập ra thuyết: Nếu tâm có trí, đều là trí. Nếu tâm quyết định tức không có do dự. Nếu tâm có thô tức không có tế. Cũng bị người A-tỳ-đàm nêu lỗi. Ông nói về pháp tướng cũng như từng ấy cỏ cây xen tạp, sinh nơi một xứ không có tướng riêng. Trong</w:t>
      </w:r>
      <w:r>
        <w:rPr>
          <w:color w:val="231F20"/>
          <w:spacing w:val="-4"/>
        </w:rPr>
        <w:t> </w:t>
      </w:r>
      <w:r>
        <w:rPr>
          <w:color w:val="231F20"/>
        </w:rPr>
        <w:t>một</w:t>
      </w:r>
      <w:r>
        <w:rPr>
          <w:color w:val="231F20"/>
          <w:spacing w:val="-4"/>
        </w:rPr>
        <w:t> </w:t>
      </w:r>
      <w:r>
        <w:rPr>
          <w:color w:val="231F20"/>
        </w:rPr>
        <w:t>tâm</w:t>
      </w:r>
      <w:r>
        <w:rPr>
          <w:color w:val="231F20"/>
          <w:spacing w:val="-3"/>
        </w:rPr>
        <w:t> </w:t>
      </w:r>
      <w:r>
        <w:rPr>
          <w:color w:val="231F20"/>
        </w:rPr>
        <w:t>có</w:t>
      </w:r>
      <w:r>
        <w:rPr>
          <w:color w:val="231F20"/>
          <w:spacing w:val="-4"/>
        </w:rPr>
        <w:t> </w:t>
      </w:r>
      <w:r>
        <w:rPr>
          <w:color w:val="231F20"/>
        </w:rPr>
        <w:t>trí,</w:t>
      </w:r>
      <w:r>
        <w:rPr>
          <w:color w:val="231F20"/>
          <w:spacing w:val="-3"/>
        </w:rPr>
        <w:t> </w:t>
      </w:r>
      <w:r>
        <w:rPr>
          <w:color w:val="231F20"/>
        </w:rPr>
        <w:t>không</w:t>
      </w:r>
      <w:r>
        <w:rPr>
          <w:color w:val="231F20"/>
          <w:spacing w:val="-4"/>
        </w:rPr>
        <w:t> </w:t>
      </w:r>
      <w:r>
        <w:rPr>
          <w:color w:val="231F20"/>
        </w:rPr>
        <w:t>trí,</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trí</w:t>
      </w:r>
      <w:r>
        <w:rPr>
          <w:color w:val="231F20"/>
          <w:spacing w:val="-4"/>
        </w:rPr>
        <w:t> </w:t>
      </w:r>
      <w:r>
        <w:rPr>
          <w:color w:val="231F20"/>
        </w:rPr>
        <w:t>không</w:t>
      </w:r>
      <w:r>
        <w:rPr>
          <w:color w:val="231F20"/>
          <w:spacing w:val="-3"/>
        </w:rPr>
        <w:t> </w:t>
      </w:r>
      <w:r>
        <w:rPr>
          <w:color w:val="231F20"/>
        </w:rPr>
        <w:t>phải</w:t>
      </w:r>
      <w:r>
        <w:rPr>
          <w:color w:val="231F20"/>
          <w:spacing w:val="-5"/>
        </w:rPr>
        <w:t> </w:t>
      </w:r>
      <w:r>
        <w:rPr>
          <w:color w:val="231F20"/>
        </w:rPr>
        <w:t>không</w:t>
      </w:r>
      <w:r>
        <w:rPr>
          <w:color w:val="231F20"/>
          <w:spacing w:val="-3"/>
        </w:rPr>
        <w:t> </w:t>
      </w:r>
      <w:r>
        <w:rPr>
          <w:color w:val="231F20"/>
          <w:spacing w:val="-4"/>
        </w:rPr>
        <w:t>trí, </w:t>
      </w:r>
      <w:r>
        <w:rPr>
          <w:color w:val="231F20"/>
        </w:rPr>
        <w:t>do dự, quyết định, không phải do dự không phải quyết định, thô, tế, không phải thô không phải tế.</w:t>
      </w:r>
    </w:p>
    <w:p>
      <w:pPr>
        <w:pStyle w:val="BodyText"/>
        <w:spacing w:line="268" w:lineRule="auto" w:before="116"/>
        <w:ind w:right="390"/>
      </w:pPr>
      <w:r>
        <w:rPr>
          <w:color w:val="231F20"/>
        </w:rPr>
        <w:t>Người</w:t>
      </w:r>
      <w:r>
        <w:rPr>
          <w:color w:val="231F20"/>
          <w:spacing w:val="-29"/>
        </w:rPr>
        <w:t> </w:t>
      </w:r>
      <w:r>
        <w:rPr>
          <w:color w:val="231F20"/>
        </w:rPr>
        <w:t>A-tỳ-đàm</w:t>
      </w:r>
      <w:r>
        <w:rPr>
          <w:color w:val="231F20"/>
          <w:spacing w:val="-14"/>
        </w:rPr>
        <w:t> </w:t>
      </w:r>
      <w:r>
        <w:rPr>
          <w:color w:val="231F20"/>
        </w:rPr>
        <w:t>lập</w:t>
      </w:r>
      <w:r>
        <w:rPr>
          <w:color w:val="231F20"/>
          <w:spacing w:val="-15"/>
        </w:rPr>
        <w:t> </w:t>
      </w:r>
      <w:r>
        <w:rPr>
          <w:color w:val="231F20"/>
        </w:rPr>
        <w:t>ra</w:t>
      </w:r>
      <w:r>
        <w:rPr>
          <w:color w:val="231F20"/>
          <w:spacing w:val="-14"/>
        </w:rPr>
        <w:t> </w:t>
      </w:r>
      <w:r>
        <w:rPr>
          <w:color w:val="231F20"/>
        </w:rPr>
        <w:t>thuyết</w:t>
      </w:r>
      <w:r>
        <w:rPr>
          <w:color w:val="231F20"/>
          <w:spacing w:val="-15"/>
        </w:rPr>
        <w:t> </w:t>
      </w:r>
      <w:r>
        <w:rPr>
          <w:color w:val="231F20"/>
        </w:rPr>
        <w:t>này:</w:t>
      </w:r>
      <w:r>
        <w:rPr>
          <w:color w:val="231F20"/>
          <w:spacing w:val="-14"/>
        </w:rPr>
        <w:t> </w:t>
      </w:r>
      <w:r>
        <w:rPr>
          <w:color w:val="231F20"/>
        </w:rPr>
        <w:t>Lúc</w:t>
      </w:r>
      <w:r>
        <w:rPr>
          <w:color w:val="231F20"/>
          <w:spacing w:val="-15"/>
        </w:rPr>
        <w:t> </w:t>
      </w:r>
      <w:r>
        <w:rPr>
          <w:color w:val="231F20"/>
        </w:rPr>
        <w:t>ngã</w:t>
      </w:r>
      <w:r>
        <w:rPr>
          <w:color w:val="231F20"/>
          <w:spacing w:val="-14"/>
        </w:rPr>
        <w:t> </w:t>
      </w:r>
      <w:r>
        <w:rPr>
          <w:color w:val="231F20"/>
        </w:rPr>
        <w:t>pháp</w:t>
      </w:r>
      <w:r>
        <w:rPr>
          <w:color w:val="231F20"/>
          <w:spacing w:val="-15"/>
        </w:rPr>
        <w:t> </w:t>
      </w:r>
      <w:r>
        <w:rPr>
          <w:color w:val="231F20"/>
        </w:rPr>
        <w:t>sinh,</w:t>
      </w:r>
      <w:r>
        <w:rPr>
          <w:color w:val="231F20"/>
          <w:spacing w:val="-14"/>
        </w:rPr>
        <w:t> </w:t>
      </w:r>
      <w:r>
        <w:rPr>
          <w:color w:val="231F20"/>
        </w:rPr>
        <w:t>là</w:t>
      </w:r>
      <w:r>
        <w:rPr>
          <w:color w:val="231F20"/>
          <w:spacing w:val="-15"/>
        </w:rPr>
        <w:t> </w:t>
      </w:r>
      <w:r>
        <w:rPr>
          <w:color w:val="231F20"/>
        </w:rPr>
        <w:t>tụ</w:t>
      </w:r>
      <w:r>
        <w:rPr>
          <w:color w:val="231F20"/>
          <w:spacing w:val="-14"/>
        </w:rPr>
        <w:t> </w:t>
      </w:r>
      <w:r>
        <w:rPr>
          <w:color w:val="231F20"/>
        </w:rPr>
        <w:t>sinh trong một tâm, có trí, không trí, không phải trí không phải không</w:t>
      </w:r>
      <w:r>
        <w:rPr>
          <w:color w:val="231F20"/>
          <w:spacing w:val="-37"/>
        </w:rPr>
        <w:t> </w:t>
      </w:r>
      <w:r>
        <w:rPr>
          <w:color w:val="231F20"/>
        </w:rPr>
        <w:t>trí, quyết định, do dự, không phải quyết định không phải do dự, thô, tế, không phải thô không phải tế.</w:t>
      </w:r>
    </w:p>
    <w:p>
      <w:pPr>
        <w:pStyle w:val="BodyText"/>
        <w:spacing w:line="268" w:lineRule="auto" w:before="112"/>
        <w:ind w:right="391"/>
      </w:pPr>
      <w:r>
        <w:rPr>
          <w:color w:val="231F20"/>
        </w:rPr>
        <w:t>Trí: Là trí. Không trí: Là vô minh. Không phải trí không phải không trí: Là tâm tâm số pháp khác.</w:t>
      </w:r>
    </w:p>
    <w:p>
      <w:pPr>
        <w:pStyle w:val="BodyText"/>
        <w:spacing w:line="268" w:lineRule="auto" w:before="110"/>
        <w:ind w:right="392"/>
      </w:pPr>
      <w:r>
        <w:rPr>
          <w:color w:val="231F20"/>
        </w:rPr>
        <w:t>Do dự: Là nghi. Quyết định: Là tuệ. Không phải quyết định không phải do dự: Là tâm tâm số pháp khác.</w:t>
      </w:r>
    </w:p>
    <w:p>
      <w:pPr>
        <w:pStyle w:val="BodyText"/>
        <w:spacing w:line="268" w:lineRule="auto" w:before="110"/>
        <w:ind w:right="391"/>
      </w:pPr>
      <w:r>
        <w:rPr>
          <w:color w:val="231F20"/>
        </w:rPr>
        <w:t>Thô: Là giác. Tế: Là quán. Không phải thô không phải tế: Là pháp khác.</w:t>
      </w:r>
    </w:p>
    <w:p>
      <w:pPr>
        <w:pStyle w:val="BodyText"/>
        <w:spacing w:line="268" w:lineRule="auto" w:before="110"/>
        <w:ind w:right="393"/>
      </w:pPr>
      <w:r>
        <w:rPr>
          <w:color w:val="231F20"/>
        </w:rPr>
        <w:t>Lại có thuyết nói: Do hai sự việc nên gọi là trí: </w:t>
      </w:r>
      <w:r>
        <w:rPr>
          <w:i/>
          <w:color w:val="231F20"/>
        </w:rPr>
        <w:t>(1) </w:t>
      </w:r>
      <w:r>
        <w:rPr>
          <w:color w:val="231F20"/>
        </w:rPr>
        <w:t>Do quyết định. </w:t>
      </w:r>
      <w:r>
        <w:rPr>
          <w:i/>
          <w:color w:val="231F20"/>
        </w:rPr>
        <w:t>(2) </w:t>
      </w:r>
      <w:r>
        <w:rPr>
          <w:color w:val="231F20"/>
        </w:rPr>
        <w:t>Do thích ứng.</w:t>
      </w:r>
    </w:p>
    <w:p>
      <w:pPr>
        <w:pStyle w:val="BodyText"/>
        <w:spacing w:line="268" w:lineRule="auto" w:before="110"/>
        <w:ind w:right="391"/>
      </w:pPr>
      <w:r>
        <w:rPr>
          <w:color w:val="231F20"/>
        </w:rPr>
        <w:t>Biết khổ cho đến biết đạo gọi là quyết định. Vì tự ý thích hợp, thích hợp với người khác, nên gọi là thích ứng.</w:t>
      </w:r>
    </w:p>
    <w:p>
      <w:pPr>
        <w:pStyle w:val="BodyText"/>
        <w:spacing w:line="268" w:lineRule="auto" w:before="110"/>
        <w:ind w:right="391"/>
      </w:pPr>
      <w:r>
        <w:rPr>
          <w:color w:val="231F20"/>
        </w:rPr>
        <w:t>Đã</w:t>
      </w:r>
      <w:r>
        <w:rPr>
          <w:color w:val="231F20"/>
          <w:spacing w:val="-10"/>
        </w:rPr>
        <w:t> </w:t>
      </w:r>
      <w:r>
        <w:rPr>
          <w:color w:val="231F20"/>
        </w:rPr>
        <w:t>nói</w:t>
      </w:r>
      <w:r>
        <w:rPr>
          <w:color w:val="231F20"/>
          <w:spacing w:val="-9"/>
        </w:rPr>
        <w:t> </w:t>
      </w:r>
      <w:r>
        <w:rPr>
          <w:color w:val="231F20"/>
        </w:rPr>
        <w:t>chung</w:t>
      </w:r>
      <w:r>
        <w:rPr>
          <w:color w:val="231F20"/>
          <w:spacing w:val="-9"/>
        </w:rPr>
        <w:t> </w:t>
      </w:r>
      <w:r>
        <w:rPr>
          <w:color w:val="231F20"/>
        </w:rPr>
        <w:t>về</w:t>
      </w:r>
      <w:r>
        <w:rPr>
          <w:color w:val="231F20"/>
          <w:spacing w:val="-10"/>
        </w:rPr>
        <w:t> </w:t>
      </w:r>
      <w:r>
        <w:rPr>
          <w:color w:val="231F20"/>
        </w:rPr>
        <w:t>lý</w:t>
      </w:r>
      <w:r>
        <w:rPr>
          <w:color w:val="231F20"/>
          <w:spacing w:val="-9"/>
        </w:rPr>
        <w:t> </w:t>
      </w:r>
      <w:r>
        <w:rPr>
          <w:color w:val="231F20"/>
        </w:rPr>
        <w:t>do</w:t>
      </w:r>
      <w:r>
        <w:rPr>
          <w:color w:val="231F20"/>
          <w:spacing w:val="-9"/>
        </w:rPr>
        <w:t> </w:t>
      </w:r>
      <w:r>
        <w:rPr>
          <w:color w:val="231F20"/>
        </w:rPr>
        <w:t>của</w:t>
      </w:r>
      <w:r>
        <w:rPr>
          <w:color w:val="231F20"/>
          <w:spacing w:val="-9"/>
        </w:rPr>
        <w:t> </w:t>
      </w:r>
      <w:r>
        <w:rPr>
          <w:color w:val="231F20"/>
        </w:rPr>
        <w:t>các</w:t>
      </w:r>
      <w:r>
        <w:rPr>
          <w:color w:val="231F20"/>
          <w:spacing w:val="-10"/>
        </w:rPr>
        <w:t> </w:t>
      </w:r>
      <w:r>
        <w:rPr>
          <w:color w:val="231F20"/>
        </w:rPr>
        <w:t>trí.</w:t>
      </w:r>
      <w:r>
        <w:rPr>
          <w:color w:val="231F20"/>
          <w:spacing w:val="-9"/>
        </w:rPr>
        <w:t> </w:t>
      </w:r>
      <w:r>
        <w:rPr>
          <w:color w:val="231F20"/>
        </w:rPr>
        <w:t>Nay</w:t>
      </w:r>
      <w:r>
        <w:rPr>
          <w:color w:val="231F20"/>
          <w:spacing w:val="-9"/>
        </w:rPr>
        <w:t> </w:t>
      </w:r>
      <w:r>
        <w:rPr>
          <w:color w:val="231F20"/>
        </w:rPr>
        <w:t>sẽ</w:t>
      </w:r>
      <w:r>
        <w:rPr>
          <w:color w:val="231F20"/>
          <w:spacing w:val="-9"/>
        </w:rPr>
        <w:t> </w:t>
      </w:r>
      <w:r>
        <w:rPr>
          <w:color w:val="231F20"/>
        </w:rPr>
        <w:t>mỗi</w:t>
      </w:r>
      <w:r>
        <w:rPr>
          <w:color w:val="231F20"/>
          <w:spacing w:val="-10"/>
        </w:rPr>
        <w:t> </w:t>
      </w:r>
      <w:r>
        <w:rPr>
          <w:color w:val="231F20"/>
        </w:rPr>
        <w:t>mỗi</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nói về các trí.</w:t>
      </w:r>
    </w:p>
    <w:p>
      <w:pPr>
        <w:spacing w:before="110"/>
        <w:ind w:left="677" w:right="0" w:firstLine="0"/>
        <w:jc w:val="left"/>
        <w:rPr>
          <w:i/>
          <w:sz w:val="26"/>
        </w:rPr>
      </w:pPr>
      <w:r>
        <w:rPr>
          <w:i/>
          <w:color w:val="231F20"/>
          <w:sz w:val="26"/>
        </w:rPr>
        <w:t>Vì sao gọi là Pháp trí?</w:t>
      </w:r>
    </w:p>
    <w:p>
      <w:pPr>
        <w:pStyle w:val="BodyText"/>
        <w:spacing w:before="145"/>
        <w:ind w:left="677" w:firstLine="0"/>
        <w:jc w:val="left"/>
      </w:pPr>
      <w:r>
        <w:rPr>
          <w:i/>
          <w:color w:val="231F20"/>
        </w:rPr>
        <w:t>Đáp: </w:t>
      </w:r>
      <w:r>
        <w:rPr>
          <w:color w:val="231F20"/>
        </w:rPr>
        <w:t>Vì thể là pháp, nên gọi là Pháp trí.</w:t>
      </w:r>
    </w:p>
    <w:p>
      <w:pPr>
        <w:pStyle w:val="BodyText"/>
        <w:spacing w:before="144"/>
        <w:ind w:left="677" w:firstLine="0"/>
        <w:jc w:val="left"/>
      </w:pPr>
      <w:r>
        <w:rPr>
          <w:i/>
          <w:color w:val="231F20"/>
          <w:spacing w:val="-3"/>
        </w:rPr>
        <w:t>Hỏi:</w:t>
      </w:r>
      <w:r>
        <w:rPr>
          <w:i/>
          <w:color w:val="231F20"/>
          <w:spacing w:val="-15"/>
        </w:rPr>
        <w:t> </w:t>
      </w:r>
      <w:r>
        <w:rPr>
          <w:color w:val="231F20"/>
        </w:rPr>
        <w:t>Thể</w:t>
      </w:r>
      <w:r>
        <w:rPr>
          <w:color w:val="231F20"/>
          <w:spacing w:val="-9"/>
        </w:rPr>
        <w:t> </w:t>
      </w:r>
      <w:r>
        <w:rPr>
          <w:color w:val="231F20"/>
        </w:rPr>
        <w:t>của</w:t>
      </w:r>
      <w:r>
        <w:rPr>
          <w:color w:val="231F20"/>
          <w:spacing w:val="-10"/>
        </w:rPr>
        <w:t> </w:t>
      </w:r>
      <w:r>
        <w:rPr>
          <w:color w:val="231F20"/>
        </w:rPr>
        <w:t>trí</w:t>
      </w:r>
      <w:r>
        <w:rPr>
          <w:color w:val="231F20"/>
          <w:spacing w:val="-9"/>
        </w:rPr>
        <w:t> </w:t>
      </w:r>
      <w:r>
        <w:rPr>
          <w:color w:val="231F20"/>
          <w:spacing w:val="-3"/>
        </w:rPr>
        <w:t>khác</w:t>
      </w:r>
      <w:r>
        <w:rPr>
          <w:color w:val="231F20"/>
          <w:spacing w:val="-10"/>
        </w:rPr>
        <w:t> </w:t>
      </w:r>
      <w:r>
        <w:rPr>
          <w:color w:val="231F20"/>
          <w:spacing w:val="-3"/>
        </w:rPr>
        <w:t>cũng</w:t>
      </w:r>
      <w:r>
        <w:rPr>
          <w:color w:val="231F20"/>
          <w:spacing w:val="-9"/>
        </w:rPr>
        <w:t> </w:t>
      </w:r>
      <w:r>
        <w:rPr>
          <w:color w:val="231F20"/>
        </w:rPr>
        <w:t>là</w:t>
      </w:r>
      <w:r>
        <w:rPr>
          <w:color w:val="231F20"/>
          <w:spacing w:val="-10"/>
        </w:rPr>
        <w:t> </w:t>
      </w:r>
      <w:r>
        <w:rPr>
          <w:color w:val="231F20"/>
          <w:spacing w:val="-3"/>
        </w:rPr>
        <w:t>pháp,</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spacing w:val="-3"/>
        </w:rPr>
        <w:t>không</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spacing w:val="-3"/>
        </w:rPr>
        <w:t>Pháp</w:t>
      </w:r>
      <w:r>
        <w:rPr>
          <w:color w:val="231F20"/>
          <w:spacing w:val="-9"/>
        </w:rPr>
        <w:t> </w:t>
      </w:r>
      <w:r>
        <w:rPr>
          <w:color w:val="231F20"/>
          <w:spacing w:val="-3"/>
        </w:rPr>
        <w:t>trí?</w:t>
      </w:r>
    </w:p>
    <w:p>
      <w:pPr>
        <w:pStyle w:val="BodyText"/>
        <w:spacing w:line="273" w:lineRule="auto" w:before="155"/>
        <w:ind w:right="325"/>
        <w:jc w:val="left"/>
      </w:pPr>
      <w:r>
        <w:rPr>
          <w:i/>
          <w:color w:val="231F20"/>
        </w:rPr>
        <w:t>Đáp: </w:t>
      </w:r>
      <w:r>
        <w:rPr>
          <w:color w:val="231F20"/>
          <w:spacing w:val="-3"/>
        </w:rPr>
        <w:t>Trí </w:t>
      </w:r>
      <w:r>
        <w:rPr>
          <w:color w:val="231F20"/>
        </w:rPr>
        <w:t>khác tuy thể là pháp nhưng pháp trí là pháp. Như mười tám giới tuy thể là pháp. Thể của mười hai nhập cũng là</w:t>
      </w:r>
      <w:r>
        <w:rPr>
          <w:color w:val="231F20"/>
          <w:spacing w:val="-9"/>
        </w:rPr>
        <w:t> </w:t>
      </w:r>
      <w:r>
        <w:rPr>
          <w:color w:val="231F20"/>
        </w:rPr>
        <w:t>pháp.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5" w:firstLine="0"/>
      </w:pPr>
      <w:r>
        <w:rPr>
          <w:color w:val="231F20"/>
        </w:rPr>
        <w:t>Thể của bảy giác chi cũng là pháp. Thể của bốn niệm xứ cũng là pháp. Thể của bốn tịnh bất hoại cũng là pháp. Thể của bốn vô ngại cũng là pháp. Thể của tam </w:t>
      </w:r>
      <w:r>
        <w:rPr>
          <w:color w:val="231F20"/>
          <w:spacing w:val="-4"/>
        </w:rPr>
        <w:t>quy, </w:t>
      </w:r>
      <w:r>
        <w:rPr>
          <w:color w:val="231F20"/>
          <w:spacing w:val="-6"/>
        </w:rPr>
        <w:t>Tam </w:t>
      </w:r>
      <w:r>
        <w:rPr>
          <w:color w:val="231F20"/>
        </w:rPr>
        <w:t>bảo cũng là pháp. Nhưng chỉ pháp của pháp giới, pháp nhập, trạch pháp giác chi, niệm pháp pháp niệm xứ, pháp tịnh bất hoại, pháp vô ngại, pháp </w:t>
      </w:r>
      <w:r>
        <w:rPr>
          <w:color w:val="231F20"/>
          <w:spacing w:val="-4"/>
        </w:rPr>
        <w:t>quy, </w:t>
      </w:r>
      <w:r>
        <w:rPr>
          <w:color w:val="231F20"/>
        </w:rPr>
        <w:t>pháp bảo mới gọi là</w:t>
      </w:r>
      <w:r>
        <w:rPr>
          <w:color w:val="231F20"/>
          <w:spacing w:val="4"/>
        </w:rPr>
        <w:t> </w:t>
      </w:r>
      <w:r>
        <w:rPr>
          <w:color w:val="231F20"/>
        </w:rPr>
        <w:t>pháp.</w:t>
      </w:r>
    </w:p>
    <w:p>
      <w:pPr>
        <w:pStyle w:val="BodyText"/>
        <w:spacing w:line="276" w:lineRule="auto" w:before="123"/>
        <w:ind w:left="393" w:right="107"/>
      </w:pPr>
      <w:r>
        <w:rPr>
          <w:color w:val="231F20"/>
        </w:rPr>
        <w:t>Như thế thể của mười trí tuy là pháp, nhưng chỉ pháp trí được gọi là pháp.</w:t>
      </w:r>
    </w:p>
    <w:p>
      <w:pPr>
        <w:pStyle w:val="BodyText"/>
        <w:spacing w:line="276" w:lineRule="auto" w:before="122"/>
        <w:ind w:left="393" w:right="106"/>
      </w:pPr>
      <w:r>
        <w:rPr>
          <w:color w:val="231F20"/>
        </w:rPr>
        <w:t>Lại nữa, pháp trí có một tên gọi. Các trí còn lại có hai tên gọi. Pháp trí là tên gọi chung. Các trí còn lại là tên gọi chung, không chung. Lấy tên không chung để nói.</w:t>
      </w:r>
    </w:p>
    <w:p>
      <w:pPr>
        <w:pStyle w:val="BodyText"/>
        <w:spacing w:line="276" w:lineRule="auto" w:before="122"/>
        <w:ind w:left="393" w:right="108"/>
      </w:pPr>
      <w:r>
        <w:rPr>
          <w:color w:val="231F20"/>
        </w:rPr>
        <w:t>Lại nữa, do đầu tiên nhận biết pháp nên gọi là pháp trí. Về sau nhận biết pháp nên gọi là tỷ trí.</w:t>
      </w:r>
    </w:p>
    <w:p>
      <w:pPr>
        <w:pStyle w:val="BodyText"/>
        <w:spacing w:line="276" w:lineRule="auto" w:before="123"/>
        <w:ind w:left="393" w:right="107"/>
      </w:pPr>
      <w:r>
        <w:rPr>
          <w:color w:val="231F20"/>
        </w:rPr>
        <w:t>Lại nữa, trí kia tương ưng đầu tiên được pháp tín nên gọi là pháp trí. Về sau được pháp tín nên gọi là tỷ trí.</w:t>
      </w:r>
    </w:p>
    <w:p>
      <w:pPr>
        <w:pStyle w:val="BodyText"/>
        <w:spacing w:line="276" w:lineRule="auto" w:before="122"/>
        <w:ind w:left="393" w:right="106"/>
      </w:pPr>
      <w:r>
        <w:rPr>
          <w:color w:val="231F20"/>
        </w:rPr>
        <w:t>Lại</w:t>
      </w:r>
      <w:r>
        <w:rPr>
          <w:color w:val="231F20"/>
          <w:spacing w:val="-7"/>
        </w:rPr>
        <w:t> </w:t>
      </w:r>
      <w:r>
        <w:rPr>
          <w:color w:val="231F20"/>
        </w:rPr>
        <w:t>nữa,</w:t>
      </w:r>
      <w:r>
        <w:rPr>
          <w:color w:val="231F20"/>
          <w:spacing w:val="-7"/>
        </w:rPr>
        <w:t> </w:t>
      </w:r>
      <w:r>
        <w:rPr>
          <w:color w:val="231F20"/>
        </w:rPr>
        <w:t>vì</w:t>
      </w:r>
      <w:r>
        <w:rPr>
          <w:color w:val="231F20"/>
          <w:spacing w:val="-7"/>
        </w:rPr>
        <w:t> </w:t>
      </w:r>
      <w:r>
        <w:rPr>
          <w:color w:val="231F20"/>
        </w:rPr>
        <w:t>hiện</w:t>
      </w:r>
      <w:r>
        <w:rPr>
          <w:color w:val="231F20"/>
          <w:spacing w:val="-7"/>
        </w:rPr>
        <w:t> </w:t>
      </w:r>
      <w:r>
        <w:rPr>
          <w:color w:val="231F20"/>
        </w:rPr>
        <w:t>thấy</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pháp</w:t>
      </w:r>
      <w:r>
        <w:rPr>
          <w:color w:val="231F20"/>
          <w:spacing w:val="-6"/>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trí.</w:t>
      </w:r>
      <w:r>
        <w:rPr>
          <w:color w:val="231F20"/>
          <w:spacing w:val="-11"/>
        </w:rPr>
        <w:t> </w:t>
      </w:r>
      <w:r>
        <w:rPr>
          <w:color w:val="231F20"/>
          <w:spacing w:val="-3"/>
        </w:rPr>
        <w:t>Tiếp</w:t>
      </w:r>
      <w:r>
        <w:rPr>
          <w:color w:val="231F20"/>
          <w:spacing w:val="-7"/>
        </w:rPr>
        <w:t> </w:t>
      </w:r>
      <w:r>
        <w:rPr>
          <w:color w:val="231F20"/>
        </w:rPr>
        <w:t>theo hiện thấy sinh sau nên gọi là tỷ</w:t>
      </w:r>
      <w:r>
        <w:rPr>
          <w:color w:val="231F20"/>
          <w:spacing w:val="-3"/>
        </w:rPr>
        <w:t> </w:t>
      </w:r>
      <w:r>
        <w:rPr>
          <w:color w:val="231F20"/>
        </w:rPr>
        <w:t>trí.</w:t>
      </w:r>
    </w:p>
    <w:p>
      <w:pPr>
        <w:pStyle w:val="BodyText"/>
        <w:spacing w:line="276" w:lineRule="auto" w:before="122"/>
        <w:ind w:left="393" w:right="108"/>
      </w:pPr>
      <w:r>
        <w:rPr>
          <w:color w:val="231F20"/>
        </w:rPr>
        <w:t>Lại nữa, cõi dục có nhiều các phiền não phi pháp, như các </w:t>
      </w:r>
      <w:r>
        <w:rPr>
          <w:color w:val="231F20"/>
          <w:spacing w:val="-5"/>
        </w:rPr>
        <w:t>phi </w:t>
      </w:r>
      <w:r>
        <w:rPr>
          <w:color w:val="231F20"/>
        </w:rPr>
        <w:t>pháp:</w:t>
      </w:r>
      <w:r>
        <w:rPr>
          <w:color w:val="231F20"/>
          <w:spacing w:val="-9"/>
        </w:rPr>
        <w:t> </w:t>
      </w:r>
      <w:r>
        <w:rPr>
          <w:color w:val="231F20"/>
        </w:rPr>
        <w:t>Phẫn,</w:t>
      </w:r>
      <w:r>
        <w:rPr>
          <w:color w:val="231F20"/>
          <w:spacing w:val="-9"/>
        </w:rPr>
        <w:t> </w:t>
      </w:r>
      <w:r>
        <w:rPr>
          <w:color w:val="231F20"/>
        </w:rPr>
        <w:t>hận,</w:t>
      </w:r>
      <w:r>
        <w:rPr>
          <w:color w:val="231F20"/>
          <w:spacing w:val="-8"/>
        </w:rPr>
        <w:t> </w:t>
      </w:r>
      <w:r>
        <w:rPr>
          <w:color w:val="231F20"/>
        </w:rPr>
        <w:t>siểm,</w:t>
      </w:r>
      <w:r>
        <w:rPr>
          <w:color w:val="231F20"/>
          <w:spacing w:val="-9"/>
        </w:rPr>
        <w:t> </w:t>
      </w:r>
      <w:r>
        <w:rPr>
          <w:color w:val="231F20"/>
        </w:rPr>
        <w:t>cuống,</w:t>
      </w:r>
      <w:r>
        <w:rPr>
          <w:color w:val="231F20"/>
          <w:spacing w:val="-9"/>
        </w:rPr>
        <w:t> </w:t>
      </w:r>
      <w:r>
        <w:rPr>
          <w:color w:val="231F20"/>
        </w:rPr>
        <w:t>phóng</w:t>
      </w:r>
      <w:r>
        <w:rPr>
          <w:color w:val="231F20"/>
          <w:spacing w:val="-8"/>
        </w:rPr>
        <w:t> </w:t>
      </w:r>
      <w:r>
        <w:rPr>
          <w:color w:val="231F20"/>
        </w:rPr>
        <w:t>dật,</w:t>
      </w:r>
      <w:r>
        <w:rPr>
          <w:color w:val="231F20"/>
          <w:spacing w:val="-9"/>
        </w:rPr>
        <w:t> </w:t>
      </w:r>
      <w:r>
        <w:rPr>
          <w:color w:val="231F20"/>
        </w:rPr>
        <w:t>hại</w:t>
      </w:r>
      <w:r>
        <w:rPr>
          <w:color w:val="231F20"/>
          <w:spacing w:val="-9"/>
        </w:rPr>
        <w:t> </w:t>
      </w:r>
      <w:r>
        <w:rPr>
          <w:color w:val="231F20"/>
          <w:spacing w:val="-6"/>
        </w:rPr>
        <w:t>v.v...</w:t>
      </w:r>
      <w:r>
        <w:rPr>
          <w:color w:val="231F20"/>
          <w:spacing w:val="-9"/>
        </w:rPr>
        <w:t> </w:t>
      </w:r>
      <w:r>
        <w:rPr>
          <w:color w:val="231F20"/>
        </w:rPr>
        <w:t>Pháp</w:t>
      </w:r>
      <w:r>
        <w:rPr>
          <w:color w:val="231F20"/>
          <w:spacing w:val="-8"/>
        </w:rPr>
        <w:t> </w:t>
      </w:r>
      <w:r>
        <w:rPr>
          <w:color w:val="231F20"/>
        </w:rPr>
        <w:t>nào</w:t>
      </w:r>
      <w:r>
        <w:rPr>
          <w:color w:val="231F20"/>
          <w:spacing w:val="-9"/>
        </w:rPr>
        <w:t> </w:t>
      </w:r>
      <w:r>
        <w:rPr>
          <w:color w:val="231F20"/>
        </w:rPr>
        <w:t>là</w:t>
      </w:r>
      <w:r>
        <w:rPr>
          <w:color w:val="231F20"/>
          <w:spacing w:val="-9"/>
        </w:rPr>
        <w:t> </w:t>
      </w:r>
      <w:r>
        <w:rPr>
          <w:color w:val="231F20"/>
        </w:rPr>
        <w:t>đối</w:t>
      </w:r>
      <w:r>
        <w:rPr>
          <w:color w:val="231F20"/>
          <w:spacing w:val="-8"/>
        </w:rPr>
        <w:t> </w:t>
      </w:r>
      <w:r>
        <w:rPr>
          <w:color w:val="231F20"/>
        </w:rPr>
        <w:t>trị gần</w:t>
      </w:r>
      <w:r>
        <w:rPr>
          <w:color w:val="231F20"/>
          <w:spacing w:val="-8"/>
        </w:rPr>
        <w:t> </w:t>
      </w:r>
      <w:r>
        <w:rPr>
          <w:color w:val="231F20"/>
        </w:rPr>
        <w:t>các</w:t>
      </w:r>
      <w:r>
        <w:rPr>
          <w:color w:val="231F20"/>
          <w:spacing w:val="-7"/>
        </w:rPr>
        <w:t> </w:t>
      </w:r>
      <w:r>
        <w:rPr>
          <w:color w:val="231F20"/>
        </w:rPr>
        <w:t>phiền</w:t>
      </w:r>
      <w:r>
        <w:rPr>
          <w:color w:val="231F20"/>
          <w:spacing w:val="-8"/>
        </w:rPr>
        <w:t> </w:t>
      </w:r>
      <w:r>
        <w:rPr>
          <w:color w:val="231F20"/>
        </w:rPr>
        <w:t>não</w:t>
      </w:r>
      <w:r>
        <w:rPr>
          <w:color w:val="231F20"/>
          <w:spacing w:val="-7"/>
        </w:rPr>
        <w:t> </w:t>
      </w:r>
      <w:r>
        <w:rPr>
          <w:color w:val="231F20"/>
        </w:rPr>
        <w:t>ấy?</w:t>
      </w:r>
      <w:r>
        <w:rPr>
          <w:color w:val="231F20"/>
          <w:spacing w:val="-8"/>
        </w:rPr>
        <w:t> </w:t>
      </w:r>
      <w:r>
        <w:rPr>
          <w:color w:val="231F20"/>
        </w:rPr>
        <w:t>Đó</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trí.</w:t>
      </w:r>
      <w:r>
        <w:rPr>
          <w:color w:val="231F20"/>
          <w:spacing w:val="-11"/>
        </w:rPr>
        <w:t> </w:t>
      </w:r>
      <w:r>
        <w:rPr>
          <w:color w:val="231F20"/>
        </w:rPr>
        <w:t>Vì</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các phiền não phi pháp như thế nên gọi là tỷ trí.</w:t>
      </w:r>
    </w:p>
    <w:p>
      <w:pPr>
        <w:pStyle w:val="BodyText"/>
        <w:spacing w:before="123"/>
        <w:ind w:left="960" w:firstLine="0"/>
      </w:pPr>
      <w:r>
        <w:rPr>
          <w:color w:val="231F20"/>
        </w:rPr>
        <w:t>Lại nữa, nếu trí thuộc về sáu địa, duyên nơi một địa là pháp trí.</w:t>
      </w:r>
    </w:p>
    <w:p>
      <w:pPr>
        <w:pStyle w:val="BodyText"/>
        <w:spacing w:before="45"/>
        <w:ind w:left="393" w:firstLine="0"/>
      </w:pPr>
      <w:r>
        <w:rPr>
          <w:color w:val="231F20"/>
        </w:rPr>
        <w:t>Nếu trí thuộc về chín địa, duyên nơi tám địa là tỷ trí.</w:t>
      </w:r>
    </w:p>
    <w:p>
      <w:pPr>
        <w:pStyle w:val="BodyText"/>
        <w:spacing w:before="167"/>
        <w:ind w:left="960" w:firstLine="0"/>
        <w:jc w:val="left"/>
      </w:pPr>
      <w:r>
        <w:rPr>
          <w:color w:val="231F20"/>
        </w:rPr>
        <w:t>Lại nữa, nếu trí thuộc về sáu địa, duyên nơi sáu địa là pháp trí.</w:t>
      </w:r>
    </w:p>
    <w:p>
      <w:pPr>
        <w:pStyle w:val="BodyText"/>
        <w:spacing w:before="45"/>
        <w:ind w:left="393" w:firstLine="0"/>
        <w:jc w:val="left"/>
      </w:pPr>
      <w:r>
        <w:rPr>
          <w:color w:val="231F20"/>
        </w:rPr>
        <w:t>Nếu trí thuộc về chín địa, duyên nơi chín địa là tỷ trí.</w:t>
      </w:r>
    </w:p>
    <w:p>
      <w:pPr>
        <w:pStyle w:val="BodyText"/>
        <w:spacing w:line="276" w:lineRule="auto" w:before="167"/>
        <w:ind w:left="393"/>
        <w:jc w:val="left"/>
      </w:pPr>
      <w:r>
        <w:rPr>
          <w:color w:val="231F20"/>
        </w:rPr>
        <w:t>Lại nữa, nếu trí đối trị mười tám giới, mười hai nhập, năm </w:t>
      </w:r>
      <w:r>
        <w:rPr>
          <w:color w:val="231F20"/>
          <w:spacing w:val="-2"/>
        </w:rPr>
        <w:t>ấm, </w:t>
      </w:r>
      <w:r>
        <w:rPr>
          <w:color w:val="231F20"/>
        </w:rPr>
        <w:t>là</w:t>
      </w:r>
      <w:r>
        <w:rPr>
          <w:color w:val="231F20"/>
          <w:spacing w:val="-16"/>
        </w:rPr>
        <w:t> </w:t>
      </w:r>
      <w:r>
        <w:rPr>
          <w:color w:val="231F20"/>
        </w:rPr>
        <w:t>pháp</w:t>
      </w:r>
      <w:r>
        <w:rPr>
          <w:color w:val="231F20"/>
          <w:spacing w:val="-17"/>
        </w:rPr>
        <w:t> </w:t>
      </w:r>
      <w:r>
        <w:rPr>
          <w:color w:val="231F20"/>
        </w:rPr>
        <w:t>trí.</w:t>
      </w:r>
      <w:r>
        <w:rPr>
          <w:color w:val="231F20"/>
          <w:spacing w:val="-16"/>
        </w:rPr>
        <w:t> </w:t>
      </w:r>
      <w:r>
        <w:rPr>
          <w:color w:val="231F20"/>
        </w:rPr>
        <w:t>Nếu</w:t>
      </w:r>
      <w:r>
        <w:rPr>
          <w:color w:val="231F20"/>
          <w:spacing w:val="-17"/>
        </w:rPr>
        <w:t> </w:t>
      </w:r>
      <w:r>
        <w:rPr>
          <w:color w:val="231F20"/>
        </w:rPr>
        <w:t>trí</w:t>
      </w:r>
      <w:r>
        <w:rPr>
          <w:color w:val="231F20"/>
          <w:spacing w:val="-16"/>
        </w:rPr>
        <w:t> </w:t>
      </w:r>
      <w:r>
        <w:rPr>
          <w:color w:val="231F20"/>
        </w:rPr>
        <w:t>đối</w:t>
      </w:r>
      <w:r>
        <w:rPr>
          <w:color w:val="231F20"/>
          <w:spacing w:val="-17"/>
        </w:rPr>
        <w:t> </w:t>
      </w:r>
      <w:r>
        <w:rPr>
          <w:color w:val="231F20"/>
        </w:rPr>
        <w:t>trị</w:t>
      </w:r>
      <w:r>
        <w:rPr>
          <w:color w:val="231F20"/>
          <w:spacing w:val="-15"/>
        </w:rPr>
        <w:t> </w:t>
      </w:r>
      <w:r>
        <w:rPr>
          <w:color w:val="231F20"/>
        </w:rPr>
        <w:t>mười</w:t>
      </w:r>
      <w:r>
        <w:rPr>
          <w:color w:val="231F20"/>
          <w:spacing w:val="-17"/>
        </w:rPr>
        <w:t> </w:t>
      </w:r>
      <w:r>
        <w:rPr>
          <w:color w:val="231F20"/>
        </w:rPr>
        <w:t>bốn</w:t>
      </w:r>
      <w:r>
        <w:rPr>
          <w:color w:val="231F20"/>
          <w:spacing w:val="-17"/>
        </w:rPr>
        <w:t> </w:t>
      </w:r>
      <w:r>
        <w:rPr>
          <w:color w:val="231F20"/>
        </w:rPr>
        <w:t>giới,</w:t>
      </w:r>
      <w:r>
        <w:rPr>
          <w:color w:val="231F20"/>
          <w:spacing w:val="-17"/>
        </w:rPr>
        <w:t> </w:t>
      </w:r>
      <w:r>
        <w:rPr>
          <w:color w:val="231F20"/>
        </w:rPr>
        <w:t>mười</w:t>
      </w:r>
      <w:r>
        <w:rPr>
          <w:color w:val="231F20"/>
          <w:spacing w:val="-16"/>
        </w:rPr>
        <w:t> </w:t>
      </w:r>
      <w:r>
        <w:rPr>
          <w:color w:val="231F20"/>
        </w:rPr>
        <w:t>nhập,</w:t>
      </w:r>
      <w:r>
        <w:rPr>
          <w:color w:val="231F20"/>
          <w:spacing w:val="-17"/>
        </w:rPr>
        <w:t> </w:t>
      </w:r>
      <w:r>
        <w:rPr>
          <w:color w:val="231F20"/>
        </w:rPr>
        <w:t>năm</w:t>
      </w:r>
      <w:r>
        <w:rPr>
          <w:color w:val="231F20"/>
          <w:spacing w:val="-16"/>
        </w:rPr>
        <w:t> </w:t>
      </w:r>
      <w:r>
        <w:rPr>
          <w:color w:val="231F20"/>
        </w:rPr>
        <w:t>ấm,</w:t>
      </w:r>
      <w:r>
        <w:rPr>
          <w:color w:val="231F20"/>
          <w:spacing w:val="-16"/>
        </w:rPr>
        <w:t> </w:t>
      </w:r>
      <w:r>
        <w:rPr>
          <w:color w:val="231F20"/>
        </w:rPr>
        <w:t>là</w:t>
      </w:r>
      <w:r>
        <w:rPr>
          <w:color w:val="231F20"/>
          <w:spacing w:val="-17"/>
        </w:rPr>
        <w:t> </w:t>
      </w:r>
      <w:r>
        <w:rPr>
          <w:color w:val="231F20"/>
        </w:rPr>
        <w:t>tỷ</w:t>
      </w:r>
      <w:r>
        <w:rPr>
          <w:color w:val="231F20"/>
          <w:spacing w:val="-16"/>
        </w:rPr>
        <w:t> </w:t>
      </w:r>
      <w:r>
        <w:rPr>
          <w:color w:val="231F20"/>
        </w:rPr>
        <w:t>trí.</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 nữa, nếu trí đối trị năm ấm thiện, bất thiện, vô ký, là pháp trí. Nếu trí đối trị năm ấm thiện, vô ký, là tỷ trí. Nếu trí đối trị hành phước, phi phước, bất động, là pháp trí. Nếu trí đối trị hành phước, bất động, là tỷ trí.</w:t>
      </w:r>
    </w:p>
    <w:p>
      <w:pPr>
        <w:pStyle w:val="BodyText"/>
        <w:spacing w:line="276" w:lineRule="auto"/>
        <w:ind w:right="391"/>
      </w:pPr>
      <w:r>
        <w:rPr>
          <w:color w:val="231F20"/>
        </w:rPr>
        <w:t>Lại</w:t>
      </w:r>
      <w:r>
        <w:rPr>
          <w:color w:val="231F20"/>
          <w:spacing w:val="-11"/>
        </w:rPr>
        <w:t> </w:t>
      </w:r>
      <w:r>
        <w:rPr>
          <w:color w:val="231F20"/>
        </w:rPr>
        <w:t>nữa,</w:t>
      </w:r>
      <w:r>
        <w:rPr>
          <w:color w:val="231F20"/>
          <w:spacing w:val="-10"/>
        </w:rPr>
        <w:t> </w:t>
      </w:r>
      <w:r>
        <w:rPr>
          <w:color w:val="231F20"/>
        </w:rPr>
        <w:t>nếu</w:t>
      </w:r>
      <w:r>
        <w:rPr>
          <w:color w:val="231F20"/>
          <w:spacing w:val="-10"/>
        </w:rPr>
        <w:t> </w:t>
      </w:r>
      <w:r>
        <w:rPr>
          <w:color w:val="231F20"/>
        </w:rPr>
        <w:t>trí</w:t>
      </w:r>
      <w:r>
        <w:rPr>
          <w:color w:val="231F20"/>
          <w:spacing w:val="-10"/>
        </w:rPr>
        <w:t> </w:t>
      </w:r>
      <w:r>
        <w:rPr>
          <w:color w:val="231F20"/>
        </w:rPr>
        <w:t>đối</w:t>
      </w:r>
      <w:r>
        <w:rPr>
          <w:color w:val="231F20"/>
          <w:spacing w:val="-10"/>
        </w:rPr>
        <w:t> </w:t>
      </w:r>
      <w:r>
        <w:rPr>
          <w:color w:val="231F20"/>
        </w:rPr>
        <w:t>trị</w:t>
      </w:r>
      <w:r>
        <w:rPr>
          <w:color w:val="231F20"/>
          <w:spacing w:val="-11"/>
        </w:rPr>
        <w:t> </w:t>
      </w:r>
      <w:r>
        <w:rPr>
          <w:color w:val="231F20"/>
        </w:rPr>
        <w:t>ái</w:t>
      </w:r>
      <w:r>
        <w:rPr>
          <w:color w:val="231F20"/>
          <w:spacing w:val="-10"/>
        </w:rPr>
        <w:t> </w:t>
      </w:r>
      <w:r>
        <w:rPr>
          <w:color w:val="231F20"/>
        </w:rPr>
        <w:t>đoạn</w:t>
      </w:r>
      <w:r>
        <w:rPr>
          <w:color w:val="231F20"/>
          <w:spacing w:val="-10"/>
        </w:rPr>
        <w:t> </w:t>
      </w:r>
      <w:r>
        <w:rPr>
          <w:color w:val="231F20"/>
        </w:rPr>
        <w:t>thực,</w:t>
      </w:r>
      <w:r>
        <w:rPr>
          <w:color w:val="231F20"/>
          <w:spacing w:val="-10"/>
        </w:rPr>
        <w:t> </w:t>
      </w:r>
      <w:r>
        <w:rPr>
          <w:color w:val="231F20"/>
        </w:rPr>
        <w:t>ái</w:t>
      </w:r>
      <w:r>
        <w:rPr>
          <w:color w:val="231F20"/>
          <w:spacing w:val="-10"/>
        </w:rPr>
        <w:t> </w:t>
      </w:r>
      <w:r>
        <w:rPr>
          <w:color w:val="231F20"/>
        </w:rPr>
        <w:t>dâm</w:t>
      </w:r>
      <w:r>
        <w:rPr>
          <w:color w:val="231F20"/>
          <w:spacing w:val="-11"/>
        </w:rPr>
        <w:t> </w:t>
      </w:r>
      <w:r>
        <w:rPr>
          <w:color w:val="231F20"/>
        </w:rPr>
        <w:t>dục,</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Nếu trí đối trị ái định, là tỷ trí.</w:t>
      </w:r>
    </w:p>
    <w:p>
      <w:pPr>
        <w:spacing w:before="114"/>
        <w:ind w:left="677" w:right="0" w:firstLine="0"/>
        <w:jc w:val="both"/>
        <w:rPr>
          <w:i/>
          <w:sz w:val="26"/>
        </w:rPr>
      </w:pPr>
      <w:r>
        <w:rPr>
          <w:i/>
          <w:color w:val="231F20"/>
          <w:sz w:val="26"/>
        </w:rPr>
        <w:t>Vì sao gọi là Tha tâm trí?</w:t>
      </w:r>
    </w:p>
    <w:p>
      <w:pPr>
        <w:pStyle w:val="BodyText"/>
        <w:spacing w:before="158"/>
        <w:ind w:left="677" w:firstLine="0"/>
      </w:pPr>
      <w:r>
        <w:rPr>
          <w:i/>
          <w:color w:val="231F20"/>
        </w:rPr>
        <w:t>Đáp: </w:t>
      </w:r>
      <w:r>
        <w:rPr>
          <w:color w:val="231F20"/>
        </w:rPr>
        <w:t>Vì nhận biết tâm của người khác, nên gọi là tha tâm trí.</w:t>
      </w:r>
    </w:p>
    <w:p>
      <w:pPr>
        <w:pStyle w:val="BodyText"/>
        <w:spacing w:line="276" w:lineRule="auto" w:before="158"/>
        <w:ind w:right="392"/>
      </w:pPr>
      <w:r>
        <w:rPr>
          <w:i/>
          <w:color w:val="231F20"/>
        </w:rPr>
        <w:t>Hỏi:</w:t>
      </w:r>
      <w:r>
        <w:rPr>
          <w:i/>
          <w:color w:val="231F20"/>
          <w:spacing w:val="-10"/>
        </w:rPr>
        <w:t> </w:t>
      </w:r>
      <w:r>
        <w:rPr>
          <w:color w:val="231F20"/>
        </w:rPr>
        <w:t>Cũng</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tâm</w:t>
      </w:r>
      <w:r>
        <w:rPr>
          <w:color w:val="231F20"/>
          <w:spacing w:val="-10"/>
        </w:rPr>
        <w:t> </w:t>
      </w:r>
      <w:r>
        <w:rPr>
          <w:color w:val="231F20"/>
        </w:rPr>
        <w:t>số</w:t>
      </w:r>
      <w:r>
        <w:rPr>
          <w:color w:val="231F20"/>
          <w:spacing w:val="-9"/>
        </w:rPr>
        <w:t> </w:t>
      </w:r>
      <w:r>
        <w:rPr>
          <w:color w:val="231F20"/>
        </w:rPr>
        <w:t>pháp</w:t>
      </w:r>
      <w:r>
        <w:rPr>
          <w:color w:val="231F20"/>
          <w:spacing w:val="-10"/>
        </w:rPr>
        <w:t> </w:t>
      </w:r>
      <w:r>
        <w:rPr>
          <w:color w:val="231F20"/>
        </w:rPr>
        <w:t>của</w:t>
      </w:r>
      <w:r>
        <w:rPr>
          <w:color w:val="231F20"/>
          <w:spacing w:val="-9"/>
        </w:rPr>
        <w:t> </w:t>
      </w:r>
      <w:r>
        <w:rPr>
          <w:color w:val="231F20"/>
        </w:rPr>
        <w:t>người</w:t>
      </w:r>
      <w:r>
        <w:rPr>
          <w:color w:val="231F20"/>
          <w:spacing w:val="-10"/>
        </w:rPr>
        <w:t> </w:t>
      </w:r>
      <w:r>
        <w:rPr>
          <w:color w:val="231F20"/>
        </w:rPr>
        <w:t>khác,</w:t>
      </w:r>
      <w:r>
        <w:rPr>
          <w:color w:val="231F20"/>
          <w:spacing w:val="-9"/>
        </w:rPr>
        <w:t> </w:t>
      </w:r>
      <w:r>
        <w:rPr>
          <w:color w:val="231F20"/>
        </w:rPr>
        <w:t>vì</w:t>
      </w:r>
      <w:r>
        <w:rPr>
          <w:color w:val="231F20"/>
          <w:spacing w:val="-9"/>
        </w:rPr>
        <w:t> </w:t>
      </w:r>
      <w:r>
        <w:rPr>
          <w:color w:val="231F20"/>
        </w:rPr>
        <w:t>sao</w:t>
      </w:r>
      <w:r>
        <w:rPr>
          <w:color w:val="231F20"/>
          <w:spacing w:val="-10"/>
        </w:rPr>
        <w:t> </w:t>
      </w:r>
      <w:r>
        <w:rPr>
          <w:color w:val="231F20"/>
        </w:rPr>
        <w:t>chỉ</w:t>
      </w:r>
      <w:r>
        <w:rPr>
          <w:color w:val="231F20"/>
          <w:spacing w:val="-9"/>
        </w:rPr>
        <w:t> </w:t>
      </w:r>
      <w:r>
        <w:rPr>
          <w:color w:val="231F20"/>
        </w:rPr>
        <w:t>gọi là tri tha tâm trí?</w:t>
      </w:r>
    </w:p>
    <w:p>
      <w:pPr>
        <w:pStyle w:val="BodyText"/>
        <w:spacing w:line="276" w:lineRule="auto"/>
        <w:ind w:right="390"/>
      </w:pPr>
      <w:r>
        <w:rPr>
          <w:i/>
          <w:color w:val="231F20"/>
        </w:rPr>
        <w:t>Đáp:</w:t>
      </w:r>
      <w:r>
        <w:rPr>
          <w:i/>
          <w:color w:val="231F20"/>
          <w:spacing w:val="-8"/>
        </w:rPr>
        <w:t> </w:t>
      </w:r>
      <w:r>
        <w:rPr>
          <w:color w:val="231F20"/>
        </w:rPr>
        <w:t>Là</w:t>
      </w:r>
      <w:r>
        <w:rPr>
          <w:color w:val="231F20"/>
          <w:spacing w:val="-7"/>
        </w:rPr>
        <w:t> </w:t>
      </w:r>
      <w:r>
        <w:rPr>
          <w:color w:val="231F20"/>
        </w:rPr>
        <w:t>do</w:t>
      </w:r>
      <w:r>
        <w:rPr>
          <w:color w:val="231F20"/>
          <w:spacing w:val="-8"/>
        </w:rPr>
        <w:t> </w:t>
      </w:r>
      <w:r>
        <w:rPr>
          <w:color w:val="231F20"/>
        </w:rPr>
        <w:t>tâm</w:t>
      </w:r>
      <w:r>
        <w:rPr>
          <w:color w:val="231F20"/>
          <w:spacing w:val="-7"/>
        </w:rPr>
        <w:t> </w:t>
      </w:r>
      <w:r>
        <w:rPr>
          <w:color w:val="231F20"/>
        </w:rPr>
        <w:t>trông</w:t>
      </w:r>
      <w:r>
        <w:rPr>
          <w:color w:val="231F20"/>
          <w:spacing w:val="-8"/>
        </w:rPr>
        <w:t> </w:t>
      </w:r>
      <w:r>
        <w:rPr>
          <w:color w:val="231F20"/>
        </w:rPr>
        <w:t>mong.</w:t>
      </w:r>
      <w:r>
        <w:rPr>
          <w:color w:val="231F20"/>
          <w:spacing w:val="-12"/>
        </w:rPr>
        <w:t> </w:t>
      </w:r>
      <w:r>
        <w:rPr>
          <w:color w:val="231F20"/>
        </w:rPr>
        <w:t>Tâm</w:t>
      </w:r>
      <w:r>
        <w:rPr>
          <w:color w:val="231F20"/>
          <w:spacing w:val="-8"/>
        </w:rPr>
        <w:t> </w:t>
      </w:r>
      <w:r>
        <w:rPr>
          <w:color w:val="231F20"/>
        </w:rPr>
        <w:t>trông</w:t>
      </w:r>
      <w:r>
        <w:rPr>
          <w:color w:val="231F20"/>
          <w:spacing w:val="-7"/>
        </w:rPr>
        <w:t> </w:t>
      </w:r>
      <w:r>
        <w:rPr>
          <w:color w:val="231F20"/>
        </w:rPr>
        <w:t>mong</w:t>
      </w:r>
      <w:r>
        <w:rPr>
          <w:color w:val="231F20"/>
          <w:spacing w:val="-8"/>
        </w:rPr>
        <w:t> </w:t>
      </w:r>
      <w:r>
        <w:rPr>
          <w:color w:val="231F20"/>
        </w:rPr>
        <w:t>của</w:t>
      </w:r>
      <w:r>
        <w:rPr>
          <w:color w:val="231F20"/>
          <w:spacing w:val="-7"/>
        </w:rPr>
        <w:t> </w:t>
      </w:r>
      <w:r>
        <w:rPr>
          <w:color w:val="231F20"/>
        </w:rPr>
        <w:t>hành</w:t>
      </w:r>
      <w:r>
        <w:rPr>
          <w:color w:val="231F20"/>
          <w:spacing w:val="-8"/>
        </w:rPr>
        <w:t> </w:t>
      </w:r>
      <w:r>
        <w:rPr>
          <w:color w:val="231F20"/>
        </w:rPr>
        <w:t>giả</w:t>
      </w:r>
      <w:r>
        <w:rPr>
          <w:color w:val="231F20"/>
          <w:spacing w:val="-7"/>
        </w:rPr>
        <w:t> </w:t>
      </w:r>
      <w:r>
        <w:rPr>
          <w:color w:val="231F20"/>
        </w:rPr>
        <w:t>suy niệm: Sao khiến ta nhận biết được tâm của người khác. Nếu nhận biết tâm của người khác tức cũng nhận biết tâm số pháp. Cũng như có người suy nghĩ thế này: Sao khiến cho ta trông thấy vua. Nếu khi trông thấy vua thì cũng thấy những người hầu cận vua. Sự việc </w:t>
      </w:r>
      <w:r>
        <w:rPr>
          <w:color w:val="231F20"/>
          <w:spacing w:val="-5"/>
        </w:rPr>
        <w:t>kia </w:t>
      </w:r>
      <w:r>
        <w:rPr>
          <w:color w:val="231F20"/>
        </w:rPr>
        <w:t>cũng lại như thế.</w:t>
      </w:r>
    </w:p>
    <w:p>
      <w:pPr>
        <w:pStyle w:val="BodyText"/>
        <w:spacing w:line="276" w:lineRule="auto" w:before="115"/>
        <w:ind w:right="390"/>
      </w:pPr>
      <w:r>
        <w:rPr>
          <w:color w:val="231F20"/>
        </w:rPr>
        <w:t>Lại</w:t>
      </w:r>
      <w:r>
        <w:rPr>
          <w:color w:val="231F20"/>
          <w:spacing w:val="-13"/>
        </w:rPr>
        <w:t> </w:t>
      </w:r>
      <w:r>
        <w:rPr>
          <w:color w:val="231F20"/>
        </w:rPr>
        <w:t>nữa,</w:t>
      </w:r>
      <w:r>
        <w:rPr>
          <w:color w:val="231F20"/>
          <w:spacing w:val="-12"/>
        </w:rPr>
        <w:t> </w:t>
      </w:r>
      <w:r>
        <w:rPr>
          <w:color w:val="231F20"/>
        </w:rPr>
        <w:t>pháp</w:t>
      </w:r>
      <w:r>
        <w:rPr>
          <w:color w:val="231F20"/>
          <w:spacing w:val="-13"/>
        </w:rPr>
        <w:t> </w:t>
      </w:r>
      <w:r>
        <w:rPr>
          <w:color w:val="231F20"/>
        </w:rPr>
        <w:t>này</w:t>
      </w:r>
      <w:r>
        <w:rPr>
          <w:color w:val="231F20"/>
          <w:spacing w:val="-12"/>
        </w:rPr>
        <w:t> </w:t>
      </w:r>
      <w:r>
        <w:rPr>
          <w:color w:val="231F20"/>
        </w:rPr>
        <w:t>do</w:t>
      </w:r>
      <w:r>
        <w:rPr>
          <w:color w:val="231F20"/>
          <w:spacing w:val="-13"/>
        </w:rPr>
        <w:t> </w:t>
      </w:r>
      <w:r>
        <w:rPr>
          <w:color w:val="231F20"/>
        </w:rPr>
        <w:t>vô</w:t>
      </w:r>
      <w:r>
        <w:rPr>
          <w:color w:val="231F20"/>
          <w:spacing w:val="-12"/>
        </w:rPr>
        <w:t> </w:t>
      </w:r>
      <w:r>
        <w:rPr>
          <w:color w:val="231F20"/>
        </w:rPr>
        <w:t>số</w:t>
      </w:r>
      <w:r>
        <w:rPr>
          <w:color w:val="231F20"/>
          <w:spacing w:val="-12"/>
        </w:rPr>
        <w:t> </w:t>
      </w:r>
      <w:r>
        <w:rPr>
          <w:color w:val="231F20"/>
        </w:rPr>
        <w:t>các</w:t>
      </w:r>
      <w:r>
        <w:rPr>
          <w:color w:val="231F20"/>
          <w:spacing w:val="-13"/>
        </w:rPr>
        <w:t> </w:t>
      </w:r>
      <w:r>
        <w:rPr>
          <w:color w:val="231F20"/>
        </w:rPr>
        <w:t>thứ</w:t>
      </w:r>
      <w:r>
        <w:rPr>
          <w:color w:val="231F20"/>
          <w:spacing w:val="-12"/>
        </w:rPr>
        <w:t> </w:t>
      </w:r>
      <w:r>
        <w:rPr>
          <w:color w:val="231F20"/>
        </w:rPr>
        <w:t>sự</w:t>
      </w:r>
      <w:r>
        <w:rPr>
          <w:color w:val="231F20"/>
          <w:spacing w:val="-13"/>
        </w:rPr>
        <w:t> </w:t>
      </w:r>
      <w:r>
        <w:rPr>
          <w:color w:val="231F20"/>
        </w:rPr>
        <w:t>nên</w:t>
      </w:r>
      <w:r>
        <w:rPr>
          <w:color w:val="231F20"/>
          <w:spacing w:val="-12"/>
        </w:rPr>
        <w:t> </w:t>
      </w:r>
      <w:r>
        <w:rPr>
          <w:color w:val="231F20"/>
        </w:rPr>
        <w:t>được</w:t>
      </w:r>
      <w:r>
        <w:rPr>
          <w:color w:val="231F20"/>
          <w:spacing w:val="-12"/>
        </w:rPr>
        <w:t> </w:t>
      </w:r>
      <w:r>
        <w:rPr>
          <w:color w:val="231F20"/>
        </w:rPr>
        <w:t>mang</w:t>
      </w:r>
      <w:r>
        <w:rPr>
          <w:color w:val="231F20"/>
          <w:spacing w:val="-13"/>
        </w:rPr>
        <w:t> </w:t>
      </w:r>
      <w:r>
        <w:rPr>
          <w:color w:val="231F20"/>
        </w:rPr>
        <w:t>tên.</w:t>
      </w:r>
      <w:r>
        <w:rPr>
          <w:color w:val="231F20"/>
          <w:spacing w:val="-12"/>
        </w:rPr>
        <w:t> </w:t>
      </w:r>
      <w:r>
        <w:rPr>
          <w:color w:val="231F20"/>
        </w:rPr>
        <w:t>Hoặc do tự thể, hoặc do đối trị, hoặc do phương tiện, hoặc do tương ưng, hoặc</w:t>
      </w:r>
      <w:r>
        <w:rPr>
          <w:color w:val="231F20"/>
          <w:spacing w:val="-8"/>
        </w:rPr>
        <w:t> </w:t>
      </w:r>
      <w:r>
        <w:rPr>
          <w:color w:val="231F20"/>
        </w:rPr>
        <w:t>do</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hành,</w:t>
      </w:r>
      <w:r>
        <w:rPr>
          <w:color w:val="231F20"/>
          <w:spacing w:val="-8"/>
        </w:rPr>
        <w:t> </w:t>
      </w:r>
      <w:r>
        <w:rPr>
          <w:color w:val="231F20"/>
        </w:rPr>
        <w:t>hoặc</w:t>
      </w:r>
      <w:r>
        <w:rPr>
          <w:color w:val="231F20"/>
          <w:spacing w:val="-8"/>
        </w:rPr>
        <w:t> </w:t>
      </w:r>
      <w:r>
        <w:rPr>
          <w:color w:val="231F20"/>
        </w:rPr>
        <w:t>do</w:t>
      </w:r>
      <w:r>
        <w:rPr>
          <w:color w:val="231F20"/>
          <w:spacing w:val="-8"/>
        </w:rPr>
        <w:t> </w:t>
      </w:r>
      <w:r>
        <w:rPr>
          <w:color w:val="231F20"/>
        </w:rPr>
        <w:t>duyên,</w:t>
      </w:r>
      <w:r>
        <w:rPr>
          <w:color w:val="231F20"/>
          <w:spacing w:val="-8"/>
        </w:rPr>
        <w:t> </w:t>
      </w:r>
      <w:r>
        <w:rPr>
          <w:color w:val="231F20"/>
        </w:rPr>
        <w:t>hoặc</w:t>
      </w:r>
      <w:r>
        <w:rPr>
          <w:color w:val="231F20"/>
          <w:spacing w:val="-8"/>
        </w:rPr>
        <w:t> </w:t>
      </w:r>
      <w:r>
        <w:rPr>
          <w:color w:val="231F20"/>
        </w:rPr>
        <w:t>do hành duyên.</w:t>
      </w:r>
    </w:p>
    <w:p>
      <w:pPr>
        <w:pStyle w:val="BodyText"/>
        <w:ind w:left="677" w:firstLine="0"/>
      </w:pPr>
      <w:r>
        <w:rPr>
          <w:color w:val="231F20"/>
        </w:rPr>
        <w:t>Do tự thể: Là như ấm, như đế, như đẳng trí.</w:t>
      </w:r>
    </w:p>
    <w:p>
      <w:pPr>
        <w:pStyle w:val="BodyText"/>
        <w:spacing w:line="276" w:lineRule="auto" w:before="158"/>
        <w:ind w:right="311"/>
        <w:jc w:val="left"/>
      </w:pPr>
      <w:r>
        <w:rPr>
          <w:color w:val="231F20"/>
        </w:rPr>
        <w:t>Do đối trị: Là như pháp trí, tỷ trí. Nếu đối trị cõi dục, gọi là pháp trí. Nếu đối trị cõi sắc, vô sắc, gọi là tỷ trí.</w:t>
      </w:r>
    </w:p>
    <w:p>
      <w:pPr>
        <w:pStyle w:val="BodyText"/>
        <w:spacing w:line="276" w:lineRule="auto"/>
        <w:ind w:right="311"/>
        <w:jc w:val="left"/>
      </w:pPr>
      <w:r>
        <w:rPr>
          <w:color w:val="231F20"/>
        </w:rPr>
        <w:t>Do phương tiện: Như xứ không, xứ thức, năm tam muội hiện, tha tâm trí.</w:t>
      </w:r>
    </w:p>
    <w:p>
      <w:pPr>
        <w:pStyle w:val="BodyText"/>
        <w:spacing w:line="276" w:lineRule="auto"/>
        <w:ind w:right="311"/>
        <w:jc w:val="left"/>
      </w:pPr>
      <w:r>
        <w:rPr>
          <w:color w:val="231F20"/>
        </w:rPr>
        <w:t>Do tương ưng: Như Luận Bà Già La Na nói: Thế nào là pháp lạc thọ? </w:t>
      </w:r>
      <w:r>
        <w:rPr>
          <w:i/>
          <w:color w:val="231F20"/>
        </w:rPr>
        <w:t>Đáp: </w:t>
      </w:r>
      <w:r>
        <w:rPr>
          <w:color w:val="231F20"/>
        </w:rPr>
        <w:t>Nếu pháp cùng với lạc thọ tương ưng.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Thế nào là pháp khổ thọ? </w:t>
      </w:r>
      <w:r>
        <w:rPr>
          <w:i/>
          <w:color w:val="231F20"/>
        </w:rPr>
        <w:t>Đáp: </w:t>
      </w:r>
      <w:r>
        <w:rPr>
          <w:color w:val="231F20"/>
        </w:rPr>
        <w:t>Nếu pháp cùng với khổ thọ tương ưng.</w:t>
      </w:r>
    </w:p>
    <w:p>
      <w:pPr>
        <w:pStyle w:val="BodyText"/>
        <w:spacing w:line="273" w:lineRule="auto" w:before="112"/>
        <w:ind w:left="393" w:right="108"/>
      </w:pPr>
      <w:r>
        <w:rPr>
          <w:color w:val="231F20"/>
        </w:rPr>
        <w:t>Thế nào là pháp thọ bất khổ bất lạc? </w:t>
      </w:r>
      <w:r>
        <w:rPr>
          <w:i/>
          <w:color w:val="231F20"/>
        </w:rPr>
        <w:t>Đáp: </w:t>
      </w:r>
      <w:r>
        <w:rPr>
          <w:color w:val="231F20"/>
        </w:rPr>
        <w:t>Nếu pháp cùng với thọ bất khổ bất lạc tương ưng.</w:t>
      </w:r>
    </w:p>
    <w:p>
      <w:pPr>
        <w:pStyle w:val="BodyText"/>
        <w:spacing w:line="273" w:lineRule="auto" w:before="111"/>
        <w:ind w:left="393" w:right="107"/>
      </w:pPr>
      <w:r>
        <w:rPr>
          <w:color w:val="231F20"/>
        </w:rPr>
        <w:t>Do đối tượng nương dựa: Là nhãn thức cho đến ý thức. Nếu dựa vào nhãn sinh gọi là nhãn thức. Cho đến nếu dựa vào ý sinh gọi là ý thức.</w:t>
      </w:r>
    </w:p>
    <w:p>
      <w:pPr>
        <w:pStyle w:val="BodyText"/>
        <w:spacing w:line="273" w:lineRule="auto" w:before="111"/>
        <w:ind w:left="393" w:right="108"/>
      </w:pPr>
      <w:r>
        <w:rPr>
          <w:color w:val="231F20"/>
        </w:rPr>
        <w:t>Do</w:t>
      </w:r>
      <w:r>
        <w:rPr>
          <w:color w:val="231F20"/>
          <w:spacing w:val="-14"/>
        </w:rPr>
        <w:t> </w:t>
      </w:r>
      <w:r>
        <w:rPr>
          <w:color w:val="231F20"/>
        </w:rPr>
        <w:t>hành:</w:t>
      </w:r>
      <w:r>
        <w:rPr>
          <w:color w:val="231F20"/>
          <w:spacing w:val="-13"/>
        </w:rPr>
        <w:t> </w:t>
      </w:r>
      <w:r>
        <w:rPr>
          <w:color w:val="231F20"/>
        </w:rPr>
        <w:t>Là</w:t>
      </w:r>
      <w:r>
        <w:rPr>
          <w:color w:val="231F20"/>
          <w:spacing w:val="-14"/>
        </w:rPr>
        <w:t> </w:t>
      </w:r>
      <w:r>
        <w:rPr>
          <w:color w:val="231F20"/>
        </w:rPr>
        <w:t>khổ</w:t>
      </w:r>
      <w:r>
        <w:rPr>
          <w:color w:val="231F20"/>
          <w:spacing w:val="-13"/>
        </w:rPr>
        <w:t> </w:t>
      </w:r>
      <w:r>
        <w:rPr>
          <w:color w:val="231F20"/>
        </w:rPr>
        <w:t>trí,</w:t>
      </w:r>
      <w:r>
        <w:rPr>
          <w:color w:val="231F20"/>
          <w:spacing w:val="-14"/>
        </w:rPr>
        <w:t> </w:t>
      </w:r>
      <w:r>
        <w:rPr>
          <w:color w:val="231F20"/>
        </w:rPr>
        <w:t>tập</w:t>
      </w:r>
      <w:r>
        <w:rPr>
          <w:color w:val="231F20"/>
          <w:spacing w:val="-13"/>
        </w:rPr>
        <w:t> </w:t>
      </w:r>
      <w:r>
        <w:rPr>
          <w:color w:val="231F20"/>
        </w:rPr>
        <w:t>trí.</w:t>
      </w:r>
      <w:r>
        <w:rPr>
          <w:color w:val="231F20"/>
          <w:spacing w:val="-18"/>
        </w:rPr>
        <w:t> </w:t>
      </w:r>
      <w:r>
        <w:rPr>
          <w:color w:val="231F20"/>
        </w:rPr>
        <w:t>Vì</w:t>
      </w:r>
      <w:r>
        <w:rPr>
          <w:color w:val="231F20"/>
          <w:spacing w:val="-14"/>
        </w:rPr>
        <w:t> </w:t>
      </w:r>
      <w:r>
        <w:rPr>
          <w:color w:val="231F20"/>
        </w:rPr>
        <w:t>sao?</w:t>
      </w:r>
      <w:r>
        <w:rPr>
          <w:color w:val="231F20"/>
          <w:spacing w:val="-18"/>
        </w:rPr>
        <w:t> </w:t>
      </w:r>
      <w:r>
        <w:rPr>
          <w:color w:val="231F20"/>
        </w:rPr>
        <w:t>Vì</w:t>
      </w:r>
      <w:r>
        <w:rPr>
          <w:color w:val="231F20"/>
          <w:spacing w:val="-14"/>
        </w:rPr>
        <w:t> </w:t>
      </w:r>
      <w:r>
        <w:rPr>
          <w:color w:val="231F20"/>
        </w:rPr>
        <w:t>trí</w:t>
      </w:r>
      <w:r>
        <w:rPr>
          <w:color w:val="231F20"/>
          <w:spacing w:val="-13"/>
        </w:rPr>
        <w:t> </w:t>
      </w:r>
      <w:r>
        <w:rPr>
          <w:color w:val="231F20"/>
        </w:rPr>
        <w:t>này</w:t>
      </w:r>
      <w:r>
        <w:rPr>
          <w:color w:val="231F20"/>
          <w:spacing w:val="-13"/>
        </w:rPr>
        <w:t> </w:t>
      </w:r>
      <w:r>
        <w:rPr>
          <w:color w:val="231F20"/>
        </w:rPr>
        <w:t>hành</w:t>
      </w:r>
      <w:r>
        <w:rPr>
          <w:color w:val="231F20"/>
          <w:spacing w:val="-14"/>
        </w:rPr>
        <w:t> </w:t>
      </w:r>
      <w:r>
        <w:rPr>
          <w:color w:val="231F20"/>
        </w:rPr>
        <w:t>không</w:t>
      </w:r>
      <w:r>
        <w:rPr>
          <w:color w:val="231F20"/>
          <w:spacing w:val="-13"/>
        </w:rPr>
        <w:t> </w:t>
      </w:r>
      <w:r>
        <w:rPr>
          <w:color w:val="231F20"/>
        </w:rPr>
        <w:t>đồng, nhưng duyên đồng.</w:t>
      </w:r>
    </w:p>
    <w:p>
      <w:pPr>
        <w:pStyle w:val="BodyText"/>
        <w:spacing w:before="112"/>
        <w:ind w:left="960" w:firstLine="0"/>
      </w:pPr>
      <w:r>
        <w:rPr>
          <w:color w:val="231F20"/>
        </w:rPr>
        <w:t>Do duyên: Là niệm xứ, tam muội vô tướng.</w:t>
      </w:r>
    </w:p>
    <w:p>
      <w:pPr>
        <w:pStyle w:val="BodyText"/>
        <w:spacing w:line="273" w:lineRule="auto" w:before="155"/>
        <w:ind w:left="393" w:right="108"/>
      </w:pPr>
      <w:r>
        <w:rPr>
          <w:color w:val="231F20"/>
        </w:rPr>
        <w:t>Do hành duyên: Là diệt trí, đạo trí. Vì sao? Vì hai trí kia hành không đồng, duyên cũng không đồng.</w:t>
      </w:r>
    </w:p>
    <w:p>
      <w:pPr>
        <w:pStyle w:val="BodyText"/>
        <w:spacing w:line="273" w:lineRule="auto" w:before="111"/>
        <w:ind w:left="393" w:right="106"/>
      </w:pPr>
      <w:r>
        <w:rPr>
          <w:color w:val="231F20"/>
        </w:rPr>
        <w:t>Lại nữa, do danh, nghĩa thù thắng, nên trong tụ này, thứ gì là hơn hết? Tâm là hơn hết. Ví như vua đến, quyến thuộc cũng đến, nhưng chỉ nói là vua đến. Tâm kia cũng như thế. Ngoài ra nói rộng như nơi Kiền Độ Tạp nói về xứ của tâm.</w:t>
      </w:r>
    </w:p>
    <w:p>
      <w:pPr>
        <w:spacing w:before="110"/>
        <w:ind w:left="960" w:right="0" w:firstLine="0"/>
        <w:jc w:val="both"/>
        <w:rPr>
          <w:i/>
          <w:sz w:val="26"/>
        </w:rPr>
      </w:pPr>
      <w:r>
        <w:rPr>
          <w:i/>
          <w:color w:val="231F20"/>
          <w:sz w:val="26"/>
        </w:rPr>
        <w:t>Vì sao gọi là Đẳng trí?</w:t>
      </w:r>
    </w:p>
    <w:p>
      <w:pPr>
        <w:pStyle w:val="BodyText"/>
        <w:spacing w:before="155"/>
        <w:ind w:left="960" w:firstLine="0"/>
      </w:pPr>
      <w:r>
        <w:rPr>
          <w:i/>
          <w:color w:val="231F20"/>
        </w:rPr>
        <w:t>Đáp: </w:t>
      </w:r>
      <w:r>
        <w:rPr>
          <w:color w:val="231F20"/>
        </w:rPr>
        <w:t>Vì người đời cùng hành với trí này, nên gọi là Đẳng trí.</w:t>
      </w:r>
    </w:p>
    <w:p>
      <w:pPr>
        <w:pStyle w:val="BodyText"/>
        <w:spacing w:before="41"/>
        <w:ind w:left="393" w:firstLine="0"/>
      </w:pPr>
      <w:r>
        <w:rPr>
          <w:color w:val="231F20"/>
        </w:rPr>
        <w:t>Như pháp nam nữ, đi đến, người đời hiện cùng hành.</w:t>
      </w:r>
    </w:p>
    <w:p>
      <w:pPr>
        <w:pStyle w:val="BodyText"/>
        <w:spacing w:line="273" w:lineRule="auto" w:before="154"/>
        <w:ind w:left="393" w:right="103"/>
      </w:pPr>
      <w:r>
        <w:rPr>
          <w:i/>
          <w:color w:val="231F20"/>
          <w:spacing w:val="3"/>
        </w:rPr>
        <w:t>Hỏi: </w:t>
      </w:r>
      <w:r>
        <w:rPr>
          <w:color w:val="231F20"/>
          <w:spacing w:val="3"/>
        </w:rPr>
        <w:t>Cũng </w:t>
      </w:r>
      <w:r>
        <w:rPr>
          <w:color w:val="231F20"/>
          <w:spacing w:val="4"/>
        </w:rPr>
        <w:t>duyên </w:t>
      </w:r>
      <w:r>
        <w:rPr>
          <w:color w:val="231F20"/>
          <w:spacing w:val="3"/>
        </w:rPr>
        <w:t>nơi pháp </w:t>
      </w:r>
      <w:r>
        <w:rPr>
          <w:color w:val="231F20"/>
          <w:spacing w:val="2"/>
        </w:rPr>
        <w:t>đệ </w:t>
      </w:r>
      <w:r>
        <w:rPr>
          <w:color w:val="231F20"/>
          <w:spacing w:val="3"/>
        </w:rPr>
        <w:t>nhất </w:t>
      </w:r>
      <w:r>
        <w:rPr>
          <w:color w:val="231F20"/>
          <w:spacing w:val="4"/>
        </w:rPr>
        <w:t>nghĩa, </w:t>
      </w:r>
      <w:r>
        <w:rPr>
          <w:color w:val="231F20"/>
          <w:spacing w:val="2"/>
        </w:rPr>
        <w:t>vì </w:t>
      </w:r>
      <w:r>
        <w:rPr>
          <w:color w:val="231F20"/>
          <w:spacing w:val="3"/>
        </w:rPr>
        <w:t>sao gọi </w:t>
      </w:r>
      <w:r>
        <w:rPr>
          <w:color w:val="231F20"/>
          <w:spacing w:val="5"/>
        </w:rPr>
        <w:t>là     </w:t>
      </w:r>
      <w:r>
        <w:rPr>
          <w:color w:val="231F20"/>
          <w:spacing w:val="3"/>
        </w:rPr>
        <w:t>Thế</w:t>
      </w:r>
      <w:r>
        <w:rPr>
          <w:color w:val="231F20"/>
          <w:spacing w:val="10"/>
        </w:rPr>
        <w:t> </w:t>
      </w:r>
      <w:r>
        <w:rPr>
          <w:color w:val="231F20"/>
          <w:spacing w:val="5"/>
        </w:rPr>
        <w:t>trí?</w:t>
      </w:r>
    </w:p>
    <w:p>
      <w:pPr>
        <w:pStyle w:val="BodyText"/>
        <w:spacing w:line="273" w:lineRule="auto" w:before="112"/>
        <w:ind w:left="393" w:right="108"/>
      </w:pPr>
      <w:r>
        <w:rPr>
          <w:i/>
          <w:color w:val="231F20"/>
        </w:rPr>
        <w:t>Đáp:</w:t>
      </w:r>
      <w:r>
        <w:rPr>
          <w:i/>
          <w:color w:val="231F20"/>
          <w:spacing w:val="-10"/>
        </w:rPr>
        <w:t> </w:t>
      </w:r>
      <w:r>
        <w:rPr>
          <w:color w:val="231F20"/>
        </w:rPr>
        <w:t>Vì</w:t>
      </w:r>
      <w:r>
        <w:rPr>
          <w:color w:val="231F20"/>
          <w:spacing w:val="-6"/>
        </w:rPr>
        <w:t> </w:t>
      </w:r>
      <w:r>
        <w:rPr>
          <w:color w:val="231F20"/>
        </w:rPr>
        <w:t>theo</w:t>
      </w:r>
      <w:r>
        <w:rPr>
          <w:color w:val="231F20"/>
          <w:spacing w:val="-5"/>
        </w:rPr>
        <w:t> </w:t>
      </w:r>
      <w:r>
        <w:rPr>
          <w:color w:val="231F20"/>
        </w:rPr>
        <w:t>phần</w:t>
      </w:r>
      <w:r>
        <w:rPr>
          <w:color w:val="231F20"/>
          <w:spacing w:val="-6"/>
        </w:rPr>
        <w:t> </w:t>
      </w:r>
      <w:r>
        <w:rPr>
          <w:color w:val="231F20"/>
        </w:rPr>
        <w:t>nhiều.</w:t>
      </w:r>
      <w:r>
        <w:rPr>
          <w:color w:val="231F20"/>
          <w:spacing w:val="-6"/>
        </w:rPr>
        <w:t> </w:t>
      </w:r>
      <w:r>
        <w:rPr>
          <w:color w:val="231F20"/>
        </w:rPr>
        <w:t>Phần</w:t>
      </w:r>
      <w:r>
        <w:rPr>
          <w:color w:val="231F20"/>
          <w:spacing w:val="-5"/>
        </w:rPr>
        <w:t> </w:t>
      </w:r>
      <w:r>
        <w:rPr>
          <w:color w:val="231F20"/>
        </w:rPr>
        <w:t>nhiều</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thế</w:t>
      </w:r>
      <w:r>
        <w:rPr>
          <w:color w:val="231F20"/>
          <w:spacing w:val="-6"/>
        </w:rPr>
        <w:t> </w:t>
      </w:r>
      <w:r>
        <w:rPr>
          <w:color w:val="231F20"/>
        </w:rPr>
        <w:t>pháp,</w:t>
      </w:r>
      <w:r>
        <w:rPr>
          <w:color w:val="231F20"/>
          <w:spacing w:val="-5"/>
        </w:rPr>
        <w:t> </w:t>
      </w:r>
      <w:r>
        <w:rPr>
          <w:color w:val="231F20"/>
        </w:rPr>
        <w:t>phần ít duyên nơi pháp đệ nhất nghĩa.</w:t>
      </w:r>
    </w:p>
    <w:p>
      <w:pPr>
        <w:pStyle w:val="BodyText"/>
        <w:spacing w:line="273" w:lineRule="auto" w:before="112"/>
        <w:ind w:left="393" w:right="107"/>
      </w:pPr>
      <w:r>
        <w:rPr>
          <w:color w:val="231F20"/>
        </w:rPr>
        <w:t>Lại nữa, trí này không có tướng của đệ nhất nghĩa, do nhiều người đã nêu xưng nên gọi là Thế trí. Cũng như vua do nhiều người đã lập, tuy không phải là chủng tộc vua, nhưng do nhiều người lập, nên cũng gọi là vua. Thế trí kia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color w:val="231F20"/>
        </w:rPr>
        <w:t>Lại nữa, trí này là giả danh. Vì sao? Vì tất cả người, tất cả chúng sinh, tất cả xứ đều có trí này.</w:t>
      </w:r>
    </w:p>
    <w:p>
      <w:pPr>
        <w:pStyle w:val="BodyText"/>
        <w:spacing w:line="273" w:lineRule="auto" w:before="112"/>
        <w:ind w:right="311"/>
        <w:jc w:val="left"/>
      </w:pPr>
      <w:r>
        <w:rPr>
          <w:color w:val="231F20"/>
        </w:rPr>
        <w:t>Lại nữa, trí này là nơi chốn nương dựa của người ngu, là nơi chốn dừng chân của kẻ ngu.</w:t>
      </w:r>
    </w:p>
    <w:p>
      <w:pPr>
        <w:pStyle w:val="BodyText"/>
        <w:spacing w:before="111"/>
        <w:ind w:left="677" w:firstLine="0"/>
        <w:jc w:val="left"/>
      </w:pPr>
      <w:r>
        <w:rPr>
          <w:color w:val="231F20"/>
        </w:rPr>
        <w:t>Lại nữa, trí này là đối tượng sai biệt. Cũng như người khác biệt.</w:t>
      </w:r>
    </w:p>
    <w:p>
      <w:pPr>
        <w:pStyle w:val="BodyText"/>
        <w:spacing w:before="41"/>
        <w:ind w:firstLine="0"/>
        <w:jc w:val="left"/>
      </w:pPr>
      <w:r>
        <w:rPr>
          <w:color w:val="231F20"/>
        </w:rPr>
        <w:t>Thượng tọa khác biệt với tiếng của Duy na.</w:t>
      </w:r>
    </w:p>
    <w:p>
      <w:pPr>
        <w:pStyle w:val="BodyText"/>
        <w:spacing w:before="155"/>
        <w:ind w:left="677" w:firstLine="0"/>
        <w:jc w:val="left"/>
      </w:pPr>
      <w:r>
        <w:rPr>
          <w:color w:val="231F20"/>
        </w:rPr>
        <w:t>Luận giả nói: Vì trí này bị vô trí che phủ, nên gọi là Đẳng trí.</w:t>
      </w:r>
    </w:p>
    <w:p>
      <w:pPr>
        <w:pStyle w:val="BodyText"/>
        <w:spacing w:before="41"/>
        <w:ind w:firstLine="0"/>
        <w:jc w:val="left"/>
      </w:pPr>
      <w:r>
        <w:rPr>
          <w:color w:val="231F20"/>
        </w:rPr>
        <w:t>Cũng như vật dụng trong đồ đựng, gọi là vật bị che phủ.</w:t>
      </w:r>
    </w:p>
    <w:p>
      <w:pPr>
        <w:spacing w:before="154"/>
        <w:ind w:left="677" w:right="0" w:firstLine="0"/>
        <w:jc w:val="both"/>
        <w:rPr>
          <w:i/>
          <w:sz w:val="26"/>
        </w:rPr>
      </w:pPr>
      <w:r>
        <w:rPr>
          <w:i/>
          <w:color w:val="231F20"/>
          <w:sz w:val="26"/>
        </w:rPr>
        <w:t>Vì sao gọi là Khổ trí cho đến Đạo trí?</w:t>
      </w:r>
    </w:p>
    <w:p>
      <w:pPr>
        <w:pStyle w:val="BodyText"/>
        <w:spacing w:line="273" w:lineRule="auto" w:before="155"/>
        <w:ind w:right="391"/>
      </w:pPr>
      <w:r>
        <w:rPr>
          <w:i/>
          <w:color w:val="231F20"/>
        </w:rPr>
        <w:t>Đáp: </w:t>
      </w:r>
      <w:r>
        <w:rPr>
          <w:color w:val="231F20"/>
        </w:rPr>
        <w:t>Vì đối trị quyết định, vì đối tượng duyên quyết định, cho đến Đạo trí cũng như thế.</w:t>
      </w:r>
    </w:p>
    <w:p>
      <w:pPr>
        <w:pStyle w:val="BodyText"/>
        <w:spacing w:line="273" w:lineRule="auto" w:before="111"/>
        <w:ind w:right="392"/>
      </w:pPr>
      <w:r>
        <w:rPr>
          <w:color w:val="231F20"/>
        </w:rPr>
        <w:t>Lại nữa, vì xứ sở quyết định, vì đối trị quyết định, nên gọi là Khổ trí, cho đến Đạo trí.</w:t>
      </w:r>
    </w:p>
    <w:p>
      <w:pPr>
        <w:pStyle w:val="BodyText"/>
        <w:spacing w:line="273" w:lineRule="auto" w:before="112"/>
        <w:ind w:right="391"/>
      </w:pPr>
      <w:r>
        <w:rPr>
          <w:color w:val="231F20"/>
        </w:rPr>
        <w:t>Lại</w:t>
      </w:r>
      <w:r>
        <w:rPr>
          <w:color w:val="231F20"/>
          <w:spacing w:val="-5"/>
        </w:rPr>
        <w:t> </w:t>
      </w:r>
      <w:r>
        <w:rPr>
          <w:color w:val="231F20"/>
        </w:rPr>
        <w:t>nữa,</w:t>
      </w:r>
      <w:r>
        <w:rPr>
          <w:color w:val="231F20"/>
          <w:spacing w:val="-4"/>
        </w:rPr>
        <w:t> </w:t>
      </w:r>
      <w:r>
        <w:rPr>
          <w:color w:val="231F20"/>
        </w:rPr>
        <w:t>vì</w:t>
      </w:r>
      <w:r>
        <w:rPr>
          <w:color w:val="231F20"/>
          <w:spacing w:val="-4"/>
        </w:rPr>
        <w:t> </w:t>
      </w:r>
      <w:r>
        <w:rPr>
          <w:color w:val="231F20"/>
        </w:rPr>
        <w:t>hành</w:t>
      </w:r>
      <w:r>
        <w:rPr>
          <w:color w:val="231F20"/>
          <w:spacing w:val="-4"/>
        </w:rPr>
        <w:t> </w:t>
      </w:r>
      <w:r>
        <w:rPr>
          <w:color w:val="231F20"/>
        </w:rPr>
        <w:t>bốn</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khổ,</w:t>
      </w:r>
      <w:r>
        <w:rPr>
          <w:color w:val="231F20"/>
          <w:spacing w:val="-4"/>
        </w:rPr>
        <w:t> </w:t>
      </w:r>
      <w:r>
        <w:rPr>
          <w:color w:val="231F20"/>
        </w:rPr>
        <w:t>nên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Khổ</w:t>
      </w:r>
      <w:r>
        <w:rPr>
          <w:color w:val="231F20"/>
          <w:spacing w:val="-5"/>
        </w:rPr>
        <w:t> </w:t>
      </w:r>
      <w:r>
        <w:rPr>
          <w:color w:val="231F20"/>
        </w:rPr>
        <w:t>trí.</w:t>
      </w:r>
      <w:r>
        <w:rPr>
          <w:color w:val="231F20"/>
          <w:spacing w:val="-4"/>
        </w:rPr>
        <w:t> </w:t>
      </w:r>
      <w:r>
        <w:rPr>
          <w:color w:val="231F20"/>
        </w:rPr>
        <w:t>Cho</w:t>
      </w:r>
      <w:r>
        <w:rPr>
          <w:color w:val="231F20"/>
          <w:spacing w:val="-4"/>
        </w:rPr>
        <w:t> đến </w:t>
      </w:r>
      <w:r>
        <w:rPr>
          <w:color w:val="231F20"/>
        </w:rPr>
        <w:t>hành bốn hành của đạo, nên gọi là Đạo</w:t>
      </w:r>
      <w:r>
        <w:rPr>
          <w:color w:val="231F20"/>
          <w:spacing w:val="-2"/>
        </w:rPr>
        <w:t> </w:t>
      </w:r>
      <w:r>
        <w:rPr>
          <w:color w:val="231F20"/>
        </w:rPr>
        <w:t>trí.</w:t>
      </w:r>
    </w:p>
    <w:p>
      <w:pPr>
        <w:pStyle w:val="BodyText"/>
        <w:spacing w:line="273" w:lineRule="auto" w:before="112"/>
        <w:ind w:right="391"/>
      </w:pPr>
      <w:r>
        <w:rPr>
          <w:i/>
          <w:color w:val="231F20"/>
        </w:rPr>
        <w:t>Hỏi:</w:t>
      </w:r>
      <w:r>
        <w:rPr>
          <w:i/>
          <w:color w:val="231F20"/>
          <w:spacing w:val="-12"/>
        </w:rPr>
        <w:t> </w:t>
      </w:r>
      <w:r>
        <w:rPr>
          <w:color w:val="231F20"/>
        </w:rPr>
        <w:t>Nếu</w:t>
      </w:r>
      <w:r>
        <w:rPr>
          <w:color w:val="231F20"/>
          <w:spacing w:val="-11"/>
        </w:rPr>
        <w:t> </w:t>
      </w:r>
      <w:r>
        <w:rPr>
          <w:color w:val="231F20"/>
        </w:rPr>
        <w:t>tuệ</w:t>
      </w:r>
      <w:r>
        <w:rPr>
          <w:color w:val="231F20"/>
          <w:spacing w:val="-12"/>
        </w:rPr>
        <w:t> </w:t>
      </w:r>
      <w:r>
        <w:rPr>
          <w:color w:val="231F20"/>
        </w:rPr>
        <w:t>hữu</w:t>
      </w:r>
      <w:r>
        <w:rPr>
          <w:color w:val="231F20"/>
          <w:spacing w:val="-11"/>
        </w:rPr>
        <w:t> </w:t>
      </w:r>
      <w:r>
        <w:rPr>
          <w:color w:val="231F20"/>
        </w:rPr>
        <w:t>lậu</w:t>
      </w:r>
      <w:r>
        <w:rPr>
          <w:color w:val="231F20"/>
          <w:spacing w:val="-11"/>
        </w:rPr>
        <w:t> </w:t>
      </w:r>
      <w:r>
        <w:rPr>
          <w:color w:val="231F20"/>
        </w:rPr>
        <w:t>hành</w:t>
      </w:r>
      <w:r>
        <w:rPr>
          <w:color w:val="231F20"/>
          <w:spacing w:val="-12"/>
        </w:rPr>
        <w:t> </w:t>
      </w:r>
      <w:r>
        <w:rPr>
          <w:color w:val="231F20"/>
        </w:rPr>
        <w:t>bốn</w:t>
      </w:r>
      <w:r>
        <w:rPr>
          <w:color w:val="231F20"/>
          <w:spacing w:val="-11"/>
        </w:rPr>
        <w:t> </w:t>
      </w:r>
      <w:r>
        <w:rPr>
          <w:color w:val="231F20"/>
        </w:rPr>
        <w:t>hành</w:t>
      </w:r>
      <w:r>
        <w:rPr>
          <w:color w:val="231F20"/>
          <w:spacing w:val="-11"/>
        </w:rPr>
        <w:t> </w:t>
      </w:r>
      <w:r>
        <w:rPr>
          <w:color w:val="231F20"/>
        </w:rPr>
        <w:t>của</w:t>
      </w:r>
      <w:r>
        <w:rPr>
          <w:color w:val="231F20"/>
          <w:spacing w:val="-12"/>
        </w:rPr>
        <w:t> </w:t>
      </w:r>
      <w:r>
        <w:rPr>
          <w:color w:val="231F20"/>
        </w:rPr>
        <w:t>khổ,</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hành</w:t>
      </w:r>
      <w:r>
        <w:rPr>
          <w:color w:val="231F20"/>
          <w:spacing w:val="-11"/>
        </w:rPr>
        <w:t> </w:t>
      </w:r>
      <w:r>
        <w:rPr>
          <w:color w:val="231F20"/>
        </w:rPr>
        <w:t>bốn hành của đạo, là Khổ trí cho đến Đạo trí</w:t>
      </w:r>
      <w:r>
        <w:rPr>
          <w:color w:val="231F20"/>
          <w:spacing w:val="-3"/>
        </w:rPr>
        <w:t> </w:t>
      </w:r>
      <w:r>
        <w:rPr>
          <w:color w:val="231F20"/>
        </w:rPr>
        <w:t>chăng?</w:t>
      </w:r>
    </w:p>
    <w:p>
      <w:pPr>
        <w:pStyle w:val="BodyText"/>
        <w:spacing w:line="273" w:lineRule="auto" w:before="111"/>
        <w:ind w:right="390"/>
      </w:pPr>
      <w:r>
        <w:rPr>
          <w:i/>
          <w:color w:val="231F20"/>
        </w:rPr>
        <w:t>Đáp: </w:t>
      </w:r>
      <w:r>
        <w:rPr>
          <w:color w:val="231F20"/>
        </w:rPr>
        <w:t>Nếu hành bốn hành của khổ, hành bốn hành của đạo, đối với đế có quyết định thì gọi là Khổ trí, cho đến Đạo trí. Tuệ hữu lậu thiện, tuy hành bốn hành của khổ cho đến hành bốn hành của đạo, nhưng vì đối với đế không quyết định, nên không gọi là Khổ trí cho đến Đạo trí.</w:t>
      </w:r>
    </w:p>
    <w:p>
      <w:pPr>
        <w:pStyle w:val="BodyText"/>
        <w:spacing w:line="273" w:lineRule="auto" w:before="110"/>
        <w:ind w:right="391"/>
      </w:pPr>
      <w:r>
        <w:rPr>
          <w:color w:val="231F20"/>
        </w:rPr>
        <w:t>Lại nữa, nếu hành bốn hành của khổ, cho đến hành bốn hành của đạo, tức phiền não không còn sinh là Khổ trí cho đến Đạo trí.</w:t>
      </w:r>
    </w:p>
    <w:p>
      <w:pPr>
        <w:pStyle w:val="BodyText"/>
        <w:spacing w:line="273" w:lineRule="auto" w:before="111"/>
        <w:ind w:right="390"/>
      </w:pPr>
      <w:r>
        <w:rPr>
          <w:color w:val="231F20"/>
        </w:rPr>
        <w:t>Lại nữa, nếu hành bốn hành của khổ, tập, diệt, đạo, thấy</w:t>
      </w:r>
      <w:r>
        <w:rPr>
          <w:color w:val="231F20"/>
          <w:spacing w:val="-36"/>
        </w:rPr>
        <w:t> </w:t>
      </w:r>
      <w:r>
        <w:rPr>
          <w:color w:val="231F20"/>
        </w:rPr>
        <w:t>không còn gọi là không </w:t>
      </w:r>
      <w:r>
        <w:rPr>
          <w:color w:val="231F20"/>
          <w:spacing w:val="-4"/>
        </w:rPr>
        <w:t>thấy, </w:t>
      </w:r>
      <w:r>
        <w:rPr>
          <w:color w:val="231F20"/>
        </w:rPr>
        <w:t>biết không còn gọi là không biết, xứ đã được quyết định, không bị vô tri, do dự, tà kiến che lấp. </w:t>
      </w:r>
      <w:r>
        <w:rPr>
          <w:color w:val="231F20"/>
          <w:spacing w:val="-4"/>
        </w:rPr>
        <w:t>Tuệ </w:t>
      </w:r>
      <w:r>
        <w:rPr>
          <w:color w:val="231F20"/>
        </w:rPr>
        <w:t>hữu lậu</w:t>
      </w:r>
      <w:r>
        <w:rPr>
          <w:color w:val="231F20"/>
          <w:spacing w:val="-14"/>
        </w:rPr>
        <w:t> </w:t>
      </w:r>
      <w:r>
        <w:rPr>
          <w:color w:val="231F20"/>
        </w:rPr>
        <w:t>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tuy hành bốn hành của khổ v.v... nhưng thấy trở lại không thấy, biết trở lại không biết, trở lại bị vô minh, do dự, tà kiến che lấp.</w:t>
      </w:r>
    </w:p>
    <w:p>
      <w:pPr>
        <w:pStyle w:val="BodyText"/>
        <w:spacing w:line="271" w:lineRule="auto" w:before="113"/>
        <w:ind w:left="393" w:right="107"/>
      </w:pPr>
      <w:r>
        <w:rPr>
          <w:color w:val="231F20"/>
        </w:rPr>
        <w:t>Lại nữa, nếu hành bốn hành của khổ </w:t>
      </w:r>
      <w:r>
        <w:rPr>
          <w:color w:val="231F20"/>
          <w:spacing w:val="-6"/>
        </w:rPr>
        <w:t>v.v... </w:t>
      </w:r>
      <w:r>
        <w:rPr>
          <w:color w:val="231F20"/>
        </w:rPr>
        <w:t>có thể làm tổn giảm, hủy hoại đối với Hữu là Khổ trí cho đến Đạo trí. </w:t>
      </w:r>
      <w:r>
        <w:rPr>
          <w:color w:val="231F20"/>
          <w:spacing w:val="-4"/>
        </w:rPr>
        <w:t>Tuệ </w:t>
      </w:r>
      <w:r>
        <w:rPr>
          <w:color w:val="231F20"/>
        </w:rPr>
        <w:t>hữu lậu thiện tuy hành bốn hành của khổ cho đến hành bốn hành của đạo, </w:t>
      </w:r>
      <w:r>
        <w:rPr>
          <w:color w:val="231F20"/>
          <w:spacing w:val="-3"/>
        </w:rPr>
        <w:t>nhưng </w:t>
      </w:r>
      <w:r>
        <w:rPr>
          <w:color w:val="231F20"/>
        </w:rPr>
        <w:t>vẫn</w:t>
      </w:r>
      <w:r>
        <w:rPr>
          <w:color w:val="231F20"/>
          <w:spacing w:val="-10"/>
        </w:rPr>
        <w:t> </w:t>
      </w:r>
      <w:r>
        <w:rPr>
          <w:color w:val="231F20"/>
        </w:rPr>
        <w:t>làm</w:t>
      </w:r>
      <w:r>
        <w:rPr>
          <w:color w:val="231F20"/>
          <w:spacing w:val="-10"/>
        </w:rPr>
        <w:t> </w:t>
      </w:r>
      <w:r>
        <w:rPr>
          <w:color w:val="231F20"/>
        </w:rPr>
        <w:t>tăng</w:t>
      </w:r>
      <w:r>
        <w:rPr>
          <w:color w:val="231F20"/>
          <w:spacing w:val="-9"/>
        </w:rPr>
        <w:t> </w:t>
      </w:r>
      <w:r>
        <w:rPr>
          <w:color w:val="231F20"/>
        </w:rPr>
        <w:t>trưởng,</w:t>
      </w:r>
      <w:r>
        <w:rPr>
          <w:color w:val="231F20"/>
          <w:spacing w:val="-10"/>
        </w:rPr>
        <w:t> </w:t>
      </w:r>
      <w:r>
        <w:rPr>
          <w:color w:val="231F20"/>
        </w:rPr>
        <w:t>nuôi</w:t>
      </w:r>
      <w:r>
        <w:rPr>
          <w:color w:val="231F20"/>
          <w:spacing w:val="-9"/>
        </w:rPr>
        <w:t> </w:t>
      </w:r>
      <w:r>
        <w:rPr>
          <w:color w:val="231F20"/>
        </w:rPr>
        <w:t>lớn</w:t>
      </w:r>
      <w:r>
        <w:rPr>
          <w:color w:val="231F20"/>
          <w:spacing w:val="-10"/>
        </w:rPr>
        <w:t> </w:t>
      </w:r>
      <w:r>
        <w:rPr>
          <w:color w:val="231F20"/>
        </w:rPr>
        <w:t>nơi</w:t>
      </w:r>
      <w:r>
        <w:rPr>
          <w:color w:val="231F20"/>
          <w:spacing w:val="-10"/>
        </w:rPr>
        <w:t> </w:t>
      </w:r>
      <w:r>
        <w:rPr>
          <w:color w:val="231F20"/>
        </w:rPr>
        <w:t>hữu.</w:t>
      </w:r>
      <w:r>
        <w:rPr>
          <w:color w:val="231F20"/>
          <w:spacing w:val="-10"/>
        </w:rPr>
        <w:t> </w:t>
      </w:r>
      <w:r>
        <w:rPr>
          <w:color w:val="231F20"/>
        </w:rPr>
        <w:t>Phần</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như</w:t>
      </w:r>
      <w:r>
        <w:rPr>
          <w:color w:val="231F20"/>
          <w:spacing w:val="-9"/>
        </w:rPr>
        <w:t> </w:t>
      </w:r>
      <w:r>
        <w:rPr>
          <w:color w:val="231F20"/>
        </w:rPr>
        <w:t>nơi</w:t>
      </w:r>
      <w:r>
        <w:rPr>
          <w:color w:val="231F20"/>
          <w:spacing w:val="-11"/>
        </w:rPr>
        <w:t> </w:t>
      </w:r>
      <w:r>
        <w:rPr>
          <w:color w:val="231F20"/>
        </w:rPr>
        <w:t>Kiền</w:t>
      </w:r>
      <w:r>
        <w:rPr>
          <w:color w:val="231F20"/>
          <w:spacing w:val="-10"/>
        </w:rPr>
        <w:t> </w:t>
      </w:r>
      <w:r>
        <w:rPr>
          <w:color w:val="231F20"/>
        </w:rPr>
        <w:t>Độ Tạp đã giải đáp.</w:t>
      </w:r>
    </w:p>
    <w:p>
      <w:pPr>
        <w:pStyle w:val="BodyText"/>
        <w:spacing w:line="271" w:lineRule="auto" w:before="115"/>
        <w:ind w:left="393" w:right="107"/>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hành</w:t>
      </w:r>
      <w:r>
        <w:rPr>
          <w:color w:val="231F20"/>
          <w:spacing w:val="-11"/>
        </w:rPr>
        <w:t> </w:t>
      </w:r>
      <w:r>
        <w:rPr>
          <w:color w:val="231F20"/>
        </w:rPr>
        <w:t>bốn</w:t>
      </w:r>
      <w:r>
        <w:rPr>
          <w:color w:val="231F20"/>
          <w:spacing w:val="-11"/>
        </w:rPr>
        <w:t> </w:t>
      </w:r>
      <w:r>
        <w:rPr>
          <w:color w:val="231F20"/>
        </w:rPr>
        <w:t>hành</w:t>
      </w:r>
      <w:r>
        <w:rPr>
          <w:color w:val="231F20"/>
          <w:spacing w:val="-11"/>
        </w:rPr>
        <w:t> </w:t>
      </w:r>
      <w:r>
        <w:rPr>
          <w:color w:val="231F20"/>
        </w:rPr>
        <w:t>của</w:t>
      </w:r>
      <w:r>
        <w:rPr>
          <w:color w:val="231F20"/>
          <w:spacing w:val="-10"/>
        </w:rPr>
        <w:t> </w:t>
      </w:r>
      <w:r>
        <w:rPr>
          <w:color w:val="231F20"/>
        </w:rPr>
        <w:t>khổ</w:t>
      </w:r>
      <w:r>
        <w:rPr>
          <w:color w:val="231F20"/>
          <w:spacing w:val="-11"/>
        </w:rPr>
        <w:t> </w:t>
      </w:r>
      <w:r>
        <w:rPr>
          <w:color w:val="231F20"/>
          <w:spacing w:val="-6"/>
        </w:rPr>
        <w:t>v.v...</w:t>
      </w:r>
      <w:r>
        <w:rPr>
          <w:color w:val="231F20"/>
          <w:spacing w:val="-11"/>
        </w:rPr>
        <w:t> </w:t>
      </w:r>
      <w:r>
        <w:rPr>
          <w:color w:val="231F20"/>
        </w:rPr>
        <w:t>không</w:t>
      </w:r>
      <w:r>
        <w:rPr>
          <w:color w:val="231F20"/>
          <w:spacing w:val="-11"/>
        </w:rPr>
        <w:t> </w:t>
      </w:r>
      <w:r>
        <w:rPr>
          <w:color w:val="231F20"/>
        </w:rPr>
        <w:t>hành</w:t>
      </w:r>
      <w:r>
        <w:rPr>
          <w:color w:val="231F20"/>
          <w:spacing w:val="-11"/>
        </w:rPr>
        <w:t> </w:t>
      </w:r>
      <w:r>
        <w:rPr>
          <w:color w:val="231F20"/>
        </w:rPr>
        <w:t>bốn</w:t>
      </w:r>
      <w:r>
        <w:rPr>
          <w:color w:val="231F20"/>
          <w:spacing w:val="-11"/>
        </w:rPr>
        <w:t> </w:t>
      </w:r>
      <w:r>
        <w:rPr>
          <w:color w:val="231F20"/>
        </w:rPr>
        <w:t>hành của tập, diệt, đạo là Khổ trí. Nếu hành bốn hành của tập </w:t>
      </w:r>
      <w:r>
        <w:rPr>
          <w:color w:val="231F20"/>
          <w:spacing w:val="-6"/>
        </w:rPr>
        <w:t>v.v... </w:t>
      </w:r>
      <w:r>
        <w:rPr>
          <w:color w:val="231F20"/>
        </w:rPr>
        <w:t>không hành bốn hành của khổ, diệt, đạo là Tập trí. Nếu hành bốn hành của diệt </w:t>
      </w:r>
      <w:r>
        <w:rPr>
          <w:color w:val="231F20"/>
          <w:spacing w:val="-6"/>
        </w:rPr>
        <w:t>v.v... </w:t>
      </w:r>
      <w:r>
        <w:rPr>
          <w:color w:val="231F20"/>
        </w:rPr>
        <w:t>không hành bốn hành của khổ, tập, đạo là Diệt trí. Nếu hành bốn hành của đạo, không hành bốn hành của khổ, tập, diệt </w:t>
      </w:r>
      <w:r>
        <w:rPr>
          <w:color w:val="231F20"/>
          <w:spacing w:val="-6"/>
        </w:rPr>
        <w:t>là </w:t>
      </w:r>
      <w:r>
        <w:rPr>
          <w:color w:val="231F20"/>
        </w:rPr>
        <w:t>Đạo trí. </w:t>
      </w:r>
      <w:r>
        <w:rPr>
          <w:color w:val="231F20"/>
          <w:spacing w:val="-4"/>
        </w:rPr>
        <w:t>Tuệ </w:t>
      </w:r>
      <w:r>
        <w:rPr>
          <w:color w:val="231F20"/>
        </w:rPr>
        <w:t>hữu lậu thiện: Nếu hành bốn hành của khổ </w:t>
      </w:r>
      <w:r>
        <w:rPr>
          <w:color w:val="231F20"/>
          <w:spacing w:val="-5"/>
        </w:rPr>
        <w:t>v.v..., </w:t>
      </w:r>
      <w:r>
        <w:rPr>
          <w:color w:val="231F20"/>
        </w:rPr>
        <w:t>cũng hành bốn hành của tập, diệt, đạo.</w:t>
      </w:r>
    </w:p>
    <w:p>
      <w:pPr>
        <w:pStyle w:val="BodyText"/>
        <w:spacing w:line="271" w:lineRule="auto"/>
        <w:ind w:left="393" w:right="109"/>
      </w:pPr>
      <w:r>
        <w:rPr>
          <w:color w:val="231F20"/>
        </w:rPr>
        <w:t>Hoặc hành của hành khổ cũng hành hành của tập. Hoặc hành hành</w:t>
      </w:r>
      <w:r>
        <w:rPr>
          <w:color w:val="231F20"/>
          <w:spacing w:val="-14"/>
        </w:rPr>
        <w:t> </w:t>
      </w:r>
      <w:r>
        <w:rPr>
          <w:color w:val="231F20"/>
        </w:rPr>
        <w:t>của</w:t>
      </w:r>
      <w:r>
        <w:rPr>
          <w:color w:val="231F20"/>
          <w:spacing w:val="-13"/>
        </w:rPr>
        <w:t> </w:t>
      </w:r>
      <w:r>
        <w:rPr>
          <w:color w:val="231F20"/>
        </w:rPr>
        <w:t>khổ</w:t>
      </w:r>
      <w:r>
        <w:rPr>
          <w:color w:val="231F20"/>
          <w:spacing w:val="-13"/>
        </w:rPr>
        <w:t> </w:t>
      </w:r>
      <w:r>
        <w:rPr>
          <w:color w:val="231F20"/>
        </w:rPr>
        <w:t>cũng</w:t>
      </w:r>
      <w:r>
        <w:rPr>
          <w:color w:val="231F20"/>
          <w:spacing w:val="-13"/>
        </w:rPr>
        <w:t> </w:t>
      </w:r>
      <w:r>
        <w:rPr>
          <w:color w:val="231F20"/>
        </w:rPr>
        <w:t>hành</w:t>
      </w:r>
      <w:r>
        <w:rPr>
          <w:color w:val="231F20"/>
          <w:spacing w:val="-14"/>
        </w:rPr>
        <w:t> </w:t>
      </w:r>
      <w:r>
        <w:rPr>
          <w:color w:val="231F20"/>
        </w:rPr>
        <w:t>hành</w:t>
      </w:r>
      <w:r>
        <w:rPr>
          <w:color w:val="231F20"/>
          <w:spacing w:val="-13"/>
        </w:rPr>
        <w:t> </w:t>
      </w:r>
      <w:r>
        <w:rPr>
          <w:color w:val="231F20"/>
        </w:rPr>
        <w:t>của</w:t>
      </w:r>
      <w:r>
        <w:rPr>
          <w:color w:val="231F20"/>
          <w:spacing w:val="-13"/>
        </w:rPr>
        <w:t> </w:t>
      </w:r>
      <w:r>
        <w:rPr>
          <w:color w:val="231F20"/>
        </w:rPr>
        <w:t>diệt.</w:t>
      </w:r>
      <w:r>
        <w:rPr>
          <w:color w:val="231F20"/>
          <w:spacing w:val="-13"/>
        </w:rPr>
        <w:t> </w:t>
      </w:r>
      <w:r>
        <w:rPr>
          <w:color w:val="231F20"/>
        </w:rPr>
        <w:t>Hoặc</w:t>
      </w:r>
      <w:r>
        <w:rPr>
          <w:color w:val="231F20"/>
          <w:spacing w:val="-14"/>
        </w:rPr>
        <w:t> </w:t>
      </w:r>
      <w:r>
        <w:rPr>
          <w:color w:val="231F20"/>
        </w:rPr>
        <w:t>hành</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khổ</w:t>
      </w:r>
      <w:r>
        <w:rPr>
          <w:color w:val="231F20"/>
          <w:spacing w:val="-13"/>
        </w:rPr>
        <w:t> </w:t>
      </w:r>
      <w:r>
        <w:rPr>
          <w:color w:val="231F20"/>
        </w:rPr>
        <w:t>cũng hành</w:t>
      </w:r>
      <w:r>
        <w:rPr>
          <w:color w:val="231F20"/>
          <w:spacing w:val="-11"/>
        </w:rPr>
        <w:t> </w:t>
      </w:r>
      <w:r>
        <w:rPr>
          <w:color w:val="231F20"/>
        </w:rPr>
        <w:t>hành</w:t>
      </w:r>
      <w:r>
        <w:rPr>
          <w:color w:val="231F20"/>
          <w:spacing w:val="-11"/>
        </w:rPr>
        <w:t> </w:t>
      </w:r>
      <w:r>
        <w:rPr>
          <w:color w:val="231F20"/>
        </w:rPr>
        <w:t>của</w:t>
      </w:r>
      <w:r>
        <w:rPr>
          <w:color w:val="231F20"/>
          <w:spacing w:val="-11"/>
        </w:rPr>
        <w:t> </w:t>
      </w:r>
      <w:r>
        <w:rPr>
          <w:color w:val="231F20"/>
        </w:rPr>
        <w:t>đạo.</w:t>
      </w:r>
      <w:r>
        <w:rPr>
          <w:color w:val="231F20"/>
          <w:spacing w:val="-11"/>
        </w:rPr>
        <w:t> </w:t>
      </w:r>
      <w:r>
        <w:rPr>
          <w:color w:val="231F20"/>
        </w:rPr>
        <w:t>Hoặc</w:t>
      </w:r>
      <w:r>
        <w:rPr>
          <w:color w:val="231F20"/>
          <w:spacing w:val="-11"/>
        </w:rPr>
        <w:t> </w:t>
      </w:r>
      <w:r>
        <w:rPr>
          <w:color w:val="231F20"/>
        </w:rPr>
        <w:t>hành</w:t>
      </w:r>
      <w:r>
        <w:rPr>
          <w:color w:val="231F20"/>
          <w:spacing w:val="-11"/>
        </w:rPr>
        <w:t> </w:t>
      </w:r>
      <w:r>
        <w:rPr>
          <w:color w:val="231F20"/>
        </w:rPr>
        <w:t>hành</w:t>
      </w:r>
      <w:r>
        <w:rPr>
          <w:color w:val="231F20"/>
          <w:spacing w:val="-11"/>
        </w:rPr>
        <w:t> </w:t>
      </w:r>
      <w:r>
        <w:rPr>
          <w:color w:val="231F20"/>
        </w:rPr>
        <w:t>của</w:t>
      </w:r>
      <w:r>
        <w:rPr>
          <w:color w:val="231F20"/>
          <w:spacing w:val="-11"/>
        </w:rPr>
        <w:t> </w:t>
      </w:r>
      <w:r>
        <w:rPr>
          <w:color w:val="231F20"/>
        </w:rPr>
        <w:t>tập</w:t>
      </w:r>
      <w:r>
        <w:rPr>
          <w:color w:val="231F20"/>
          <w:spacing w:val="-11"/>
        </w:rPr>
        <w:t> </w:t>
      </w:r>
      <w:r>
        <w:rPr>
          <w:color w:val="231F20"/>
        </w:rPr>
        <w:t>cũng</w:t>
      </w:r>
      <w:r>
        <w:rPr>
          <w:color w:val="231F20"/>
          <w:spacing w:val="-11"/>
        </w:rPr>
        <w:t> </w:t>
      </w:r>
      <w:r>
        <w:rPr>
          <w:color w:val="231F20"/>
        </w:rPr>
        <w:t>hành</w:t>
      </w:r>
      <w:r>
        <w:rPr>
          <w:color w:val="231F20"/>
          <w:spacing w:val="-11"/>
        </w:rPr>
        <w:t> </w:t>
      </w:r>
      <w:r>
        <w:rPr>
          <w:color w:val="231F20"/>
        </w:rPr>
        <w:t>hành</w:t>
      </w:r>
      <w:r>
        <w:rPr>
          <w:color w:val="231F20"/>
          <w:spacing w:val="-11"/>
        </w:rPr>
        <w:t> </w:t>
      </w:r>
      <w:r>
        <w:rPr>
          <w:color w:val="231F20"/>
        </w:rPr>
        <w:t>của</w:t>
      </w:r>
      <w:r>
        <w:rPr>
          <w:color w:val="231F20"/>
          <w:spacing w:val="-11"/>
        </w:rPr>
        <w:t> </w:t>
      </w:r>
      <w:r>
        <w:rPr>
          <w:color w:val="231F20"/>
          <w:spacing w:val="-3"/>
        </w:rPr>
        <w:t>diệt. </w:t>
      </w:r>
      <w:r>
        <w:rPr>
          <w:color w:val="231F20"/>
        </w:rPr>
        <w:t>Hoặc hành hành của tập cũng hành hành của đạo. Hoặc hành hành của diệt cũng hành hành của đạo.</w:t>
      </w:r>
    </w:p>
    <w:p>
      <w:pPr>
        <w:pStyle w:val="BodyText"/>
        <w:spacing w:line="271" w:lineRule="auto"/>
        <w:ind w:left="393" w:right="107"/>
      </w:pPr>
      <w:r>
        <w:rPr>
          <w:color w:val="231F20"/>
        </w:rPr>
        <w:t>Hoặc hành hành của khổ cũng hành hành của tập, hành hành của</w:t>
      </w:r>
      <w:r>
        <w:rPr>
          <w:color w:val="231F20"/>
          <w:spacing w:val="-13"/>
        </w:rPr>
        <w:t> </w:t>
      </w:r>
      <w:r>
        <w:rPr>
          <w:color w:val="231F20"/>
        </w:rPr>
        <w:t>diệt.</w:t>
      </w:r>
      <w:r>
        <w:rPr>
          <w:color w:val="231F20"/>
          <w:spacing w:val="-12"/>
        </w:rPr>
        <w:t> </w:t>
      </w:r>
      <w:r>
        <w:rPr>
          <w:color w:val="231F20"/>
        </w:rPr>
        <w:t>Hoặc</w:t>
      </w:r>
      <w:r>
        <w:rPr>
          <w:color w:val="231F20"/>
          <w:spacing w:val="-13"/>
        </w:rPr>
        <w:t> </w:t>
      </w:r>
      <w:r>
        <w:rPr>
          <w:color w:val="231F20"/>
        </w:rPr>
        <w:t>hành</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khổ</w:t>
      </w:r>
      <w:r>
        <w:rPr>
          <w:color w:val="231F20"/>
          <w:spacing w:val="-12"/>
        </w:rPr>
        <w:t> </w:t>
      </w:r>
      <w:r>
        <w:rPr>
          <w:color w:val="231F20"/>
        </w:rPr>
        <w:t>cũng</w:t>
      </w:r>
      <w:r>
        <w:rPr>
          <w:color w:val="231F20"/>
          <w:spacing w:val="-12"/>
        </w:rPr>
        <w:t> </w:t>
      </w:r>
      <w:r>
        <w:rPr>
          <w:color w:val="231F20"/>
        </w:rPr>
        <w:t>hành</w:t>
      </w:r>
      <w:r>
        <w:rPr>
          <w:color w:val="231F20"/>
          <w:spacing w:val="-12"/>
        </w:rPr>
        <w:t> </w:t>
      </w:r>
      <w:r>
        <w:rPr>
          <w:color w:val="231F20"/>
        </w:rPr>
        <w:t>hành</w:t>
      </w:r>
      <w:r>
        <w:rPr>
          <w:color w:val="231F20"/>
          <w:spacing w:val="-13"/>
        </w:rPr>
        <w:t> </w:t>
      </w:r>
      <w:r>
        <w:rPr>
          <w:color w:val="231F20"/>
        </w:rPr>
        <w:t>của</w:t>
      </w:r>
      <w:r>
        <w:rPr>
          <w:color w:val="231F20"/>
          <w:spacing w:val="-12"/>
        </w:rPr>
        <w:t> </w:t>
      </w:r>
      <w:r>
        <w:rPr>
          <w:color w:val="231F20"/>
        </w:rPr>
        <w:t>tập,</w:t>
      </w:r>
      <w:r>
        <w:rPr>
          <w:color w:val="231F20"/>
          <w:spacing w:val="-12"/>
        </w:rPr>
        <w:t> </w:t>
      </w:r>
      <w:r>
        <w:rPr>
          <w:color w:val="231F20"/>
        </w:rPr>
        <w:t>hành</w:t>
      </w:r>
      <w:r>
        <w:rPr>
          <w:color w:val="231F20"/>
          <w:spacing w:val="-12"/>
        </w:rPr>
        <w:t> </w:t>
      </w:r>
      <w:r>
        <w:rPr>
          <w:color w:val="231F20"/>
          <w:spacing w:val="-3"/>
        </w:rPr>
        <w:t>hành </w:t>
      </w:r>
      <w:r>
        <w:rPr>
          <w:color w:val="231F20"/>
        </w:rPr>
        <w:t>của</w:t>
      </w:r>
      <w:r>
        <w:rPr>
          <w:color w:val="231F20"/>
          <w:spacing w:val="-7"/>
        </w:rPr>
        <w:t> </w:t>
      </w:r>
      <w:r>
        <w:rPr>
          <w:color w:val="231F20"/>
        </w:rPr>
        <w:t>đạo.</w:t>
      </w:r>
      <w:r>
        <w:rPr>
          <w:color w:val="231F20"/>
          <w:spacing w:val="-6"/>
        </w:rPr>
        <w:t> </w:t>
      </w:r>
      <w:r>
        <w:rPr>
          <w:color w:val="231F20"/>
        </w:rPr>
        <w:t>Hoặc</w:t>
      </w:r>
      <w:r>
        <w:rPr>
          <w:color w:val="231F20"/>
          <w:spacing w:val="-6"/>
        </w:rPr>
        <w:t> </w:t>
      </w:r>
      <w:r>
        <w:rPr>
          <w:color w:val="231F20"/>
        </w:rPr>
        <w:t>hành</w:t>
      </w:r>
      <w:r>
        <w:rPr>
          <w:color w:val="231F20"/>
          <w:spacing w:val="-6"/>
        </w:rPr>
        <w:t> </w:t>
      </w:r>
      <w:r>
        <w:rPr>
          <w:color w:val="231F20"/>
        </w:rPr>
        <w:t>hành</w:t>
      </w:r>
      <w:r>
        <w:rPr>
          <w:color w:val="231F20"/>
          <w:spacing w:val="-7"/>
        </w:rPr>
        <w:t> </w:t>
      </w:r>
      <w:r>
        <w:rPr>
          <w:color w:val="231F20"/>
        </w:rPr>
        <w:t>của</w:t>
      </w:r>
      <w:r>
        <w:rPr>
          <w:color w:val="231F20"/>
          <w:spacing w:val="-6"/>
        </w:rPr>
        <w:t> </w:t>
      </w:r>
      <w:r>
        <w:rPr>
          <w:color w:val="231F20"/>
        </w:rPr>
        <w:t>khổ</w:t>
      </w:r>
      <w:r>
        <w:rPr>
          <w:color w:val="231F20"/>
          <w:spacing w:val="-6"/>
        </w:rPr>
        <w:t> </w:t>
      </w:r>
      <w:r>
        <w:rPr>
          <w:color w:val="231F20"/>
        </w:rPr>
        <w:t>cũng</w:t>
      </w:r>
      <w:r>
        <w:rPr>
          <w:color w:val="231F20"/>
          <w:spacing w:val="-6"/>
        </w:rPr>
        <w:t> </w:t>
      </w:r>
      <w:r>
        <w:rPr>
          <w:color w:val="231F20"/>
        </w:rPr>
        <w:t>hành</w:t>
      </w:r>
      <w:r>
        <w:rPr>
          <w:color w:val="231F20"/>
          <w:spacing w:val="-6"/>
        </w:rPr>
        <w:t> </w:t>
      </w:r>
      <w:r>
        <w:rPr>
          <w:color w:val="231F20"/>
        </w:rPr>
        <w:t>hành</w:t>
      </w:r>
      <w:r>
        <w:rPr>
          <w:color w:val="231F20"/>
          <w:spacing w:val="-7"/>
        </w:rPr>
        <w:t> </w:t>
      </w:r>
      <w:r>
        <w:rPr>
          <w:color w:val="231F20"/>
        </w:rPr>
        <w:t>của</w:t>
      </w:r>
      <w:r>
        <w:rPr>
          <w:color w:val="231F20"/>
          <w:spacing w:val="-6"/>
        </w:rPr>
        <w:t> </w:t>
      </w:r>
      <w:r>
        <w:rPr>
          <w:color w:val="231F20"/>
        </w:rPr>
        <w:t>diệt,</w:t>
      </w:r>
      <w:r>
        <w:rPr>
          <w:color w:val="231F20"/>
          <w:spacing w:val="-6"/>
        </w:rPr>
        <w:t> </w:t>
      </w:r>
      <w:r>
        <w:rPr>
          <w:color w:val="231F20"/>
        </w:rPr>
        <w:t>hành</w:t>
      </w:r>
      <w:r>
        <w:rPr>
          <w:color w:val="231F20"/>
          <w:spacing w:val="-6"/>
        </w:rPr>
        <w:t> </w:t>
      </w:r>
      <w:r>
        <w:rPr>
          <w:color w:val="231F20"/>
        </w:rPr>
        <w:t>của đạo.</w:t>
      </w:r>
      <w:r>
        <w:rPr>
          <w:color w:val="231F20"/>
          <w:spacing w:val="-7"/>
        </w:rPr>
        <w:t> </w:t>
      </w:r>
      <w:r>
        <w:rPr>
          <w:color w:val="231F20"/>
        </w:rPr>
        <w:t>Hoặc</w:t>
      </w:r>
      <w:r>
        <w:rPr>
          <w:color w:val="231F20"/>
          <w:spacing w:val="-6"/>
        </w:rPr>
        <w:t> </w:t>
      </w:r>
      <w:r>
        <w:rPr>
          <w:color w:val="231F20"/>
        </w:rPr>
        <w:t>hành</w:t>
      </w:r>
      <w:r>
        <w:rPr>
          <w:color w:val="231F20"/>
          <w:spacing w:val="-6"/>
        </w:rPr>
        <w:t> </w:t>
      </w:r>
      <w:r>
        <w:rPr>
          <w:color w:val="231F20"/>
        </w:rPr>
        <w:t>hành</w:t>
      </w:r>
      <w:r>
        <w:rPr>
          <w:color w:val="231F20"/>
          <w:spacing w:val="-6"/>
        </w:rPr>
        <w:t> </w:t>
      </w:r>
      <w:r>
        <w:rPr>
          <w:color w:val="231F20"/>
        </w:rPr>
        <w:t>của</w:t>
      </w:r>
      <w:r>
        <w:rPr>
          <w:color w:val="231F20"/>
          <w:spacing w:val="-7"/>
        </w:rPr>
        <w:t> </w:t>
      </w:r>
      <w:r>
        <w:rPr>
          <w:color w:val="231F20"/>
        </w:rPr>
        <w:t>tập</w:t>
      </w:r>
      <w:r>
        <w:rPr>
          <w:color w:val="231F20"/>
          <w:spacing w:val="-6"/>
        </w:rPr>
        <w:t> </w:t>
      </w:r>
      <w:r>
        <w:rPr>
          <w:color w:val="231F20"/>
        </w:rPr>
        <w:t>cũng</w:t>
      </w:r>
      <w:r>
        <w:rPr>
          <w:color w:val="231F20"/>
          <w:spacing w:val="-6"/>
        </w:rPr>
        <w:t> </w:t>
      </w:r>
      <w:r>
        <w:rPr>
          <w:color w:val="231F20"/>
        </w:rPr>
        <w:t>hành</w:t>
      </w:r>
      <w:r>
        <w:rPr>
          <w:color w:val="231F20"/>
          <w:spacing w:val="-6"/>
        </w:rPr>
        <w:t> </w:t>
      </w:r>
      <w:r>
        <w:rPr>
          <w:color w:val="231F20"/>
        </w:rPr>
        <w:t>hành</w:t>
      </w:r>
      <w:r>
        <w:rPr>
          <w:color w:val="231F20"/>
          <w:spacing w:val="-7"/>
        </w:rPr>
        <w:t> </w:t>
      </w:r>
      <w:r>
        <w:rPr>
          <w:color w:val="231F20"/>
        </w:rPr>
        <w:t>của</w:t>
      </w:r>
      <w:r>
        <w:rPr>
          <w:color w:val="231F20"/>
          <w:spacing w:val="-6"/>
        </w:rPr>
        <w:t> </w:t>
      </w:r>
      <w:r>
        <w:rPr>
          <w:color w:val="231F20"/>
        </w:rPr>
        <w:t>diệt,</w:t>
      </w:r>
      <w:r>
        <w:rPr>
          <w:color w:val="231F20"/>
          <w:spacing w:val="-6"/>
        </w:rPr>
        <w:t> </w:t>
      </w:r>
      <w:r>
        <w:rPr>
          <w:color w:val="231F20"/>
        </w:rPr>
        <w:t>hành</w:t>
      </w:r>
      <w:r>
        <w:rPr>
          <w:color w:val="231F20"/>
          <w:spacing w:val="-6"/>
        </w:rPr>
        <w:t> </w:t>
      </w:r>
      <w:r>
        <w:rPr>
          <w:color w:val="231F20"/>
        </w:rPr>
        <w:t>của</w:t>
      </w:r>
      <w:r>
        <w:rPr>
          <w:color w:val="231F20"/>
          <w:spacing w:val="-6"/>
        </w:rPr>
        <w:t> </w:t>
      </w:r>
      <w:r>
        <w:rPr>
          <w:color w:val="231F20"/>
        </w:rPr>
        <w:t>đạo.</w:t>
      </w:r>
    </w:p>
    <w:p>
      <w:pPr>
        <w:pStyle w:val="BodyText"/>
        <w:spacing w:line="271" w:lineRule="auto"/>
        <w:ind w:left="393" w:right="107"/>
      </w:pPr>
      <w:r>
        <w:rPr>
          <w:color w:val="231F20"/>
        </w:rPr>
        <w:t>Hoặc</w:t>
      </w:r>
      <w:r>
        <w:rPr>
          <w:color w:val="231F20"/>
          <w:spacing w:val="-14"/>
        </w:rPr>
        <w:t> </w:t>
      </w:r>
      <w:r>
        <w:rPr>
          <w:color w:val="231F20"/>
        </w:rPr>
        <w:t>hành</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khổ</w:t>
      </w:r>
      <w:r>
        <w:rPr>
          <w:color w:val="231F20"/>
          <w:spacing w:val="-14"/>
        </w:rPr>
        <w:t> </w:t>
      </w:r>
      <w:r>
        <w:rPr>
          <w:color w:val="231F20"/>
        </w:rPr>
        <w:t>cũng</w:t>
      </w:r>
      <w:r>
        <w:rPr>
          <w:color w:val="231F20"/>
          <w:spacing w:val="-13"/>
        </w:rPr>
        <w:t> </w:t>
      </w:r>
      <w:r>
        <w:rPr>
          <w:color w:val="231F20"/>
        </w:rPr>
        <w:t>hành</w:t>
      </w:r>
      <w:r>
        <w:rPr>
          <w:color w:val="231F20"/>
          <w:spacing w:val="-13"/>
        </w:rPr>
        <w:t> </w:t>
      </w:r>
      <w:r>
        <w:rPr>
          <w:color w:val="231F20"/>
        </w:rPr>
        <w:t>hành</w:t>
      </w:r>
      <w:r>
        <w:rPr>
          <w:color w:val="231F20"/>
          <w:spacing w:val="-13"/>
        </w:rPr>
        <w:t> </w:t>
      </w:r>
      <w:r>
        <w:rPr>
          <w:color w:val="231F20"/>
        </w:rPr>
        <w:t>của</w:t>
      </w:r>
      <w:r>
        <w:rPr>
          <w:color w:val="231F20"/>
          <w:spacing w:val="-14"/>
        </w:rPr>
        <w:t> </w:t>
      </w:r>
      <w:r>
        <w:rPr>
          <w:color w:val="231F20"/>
        </w:rPr>
        <w:t>tập,</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diệt, hành của đạo.</w:t>
      </w:r>
    </w:p>
    <w:p>
      <w:pPr>
        <w:pStyle w:val="BodyText"/>
        <w:spacing w:line="271" w:lineRule="auto"/>
        <w:ind w:left="393" w:right="107"/>
      </w:pPr>
      <w:r>
        <w:rPr>
          <w:color w:val="231F20"/>
        </w:rPr>
        <w:t>Lúc hành nơi hành như thế, nên nói là Khổ trí cho đến nói là Đạo trí.</w:t>
      </w:r>
    </w:p>
    <w:p>
      <w:pPr>
        <w:pStyle w:val="BodyText"/>
        <w:spacing w:line="273" w:lineRule="auto"/>
        <w:ind w:left="393" w:right="101"/>
      </w:pPr>
      <w:r>
        <w:rPr>
          <w:color w:val="231F20"/>
        </w:rPr>
        <w:t>Lại nữa, nếu hành bốn hành của khổ, tập, diệt, đạo, không đồng với một hệ thuộc của khổ, tập. Tuệ hữu lậu thiện tuy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5" w:firstLine="0"/>
      </w:pPr>
      <w:r>
        <w:rPr>
          <w:color w:val="231F20"/>
        </w:rPr>
        <w:t>bốn hành của khổ, tập, diệt, đạo, nhưng đồng một hệ thuộc của khổ, tập.</w:t>
      </w:r>
    </w:p>
    <w:p>
      <w:pPr>
        <w:pStyle w:val="BodyText"/>
        <w:spacing w:line="271" w:lineRule="auto" w:before="110"/>
        <w:ind w:right="392"/>
      </w:pPr>
      <w:r>
        <w:rPr>
          <w:i/>
          <w:color w:val="231F20"/>
        </w:rPr>
        <w:t>Hỏi:</w:t>
      </w:r>
      <w:r>
        <w:rPr>
          <w:i/>
          <w:color w:val="231F20"/>
          <w:spacing w:val="-11"/>
        </w:rPr>
        <w:t> </w:t>
      </w:r>
      <w:r>
        <w:rPr>
          <w:color w:val="231F20"/>
        </w:rPr>
        <w:t>Diệt,</w:t>
      </w:r>
      <w:r>
        <w:rPr>
          <w:color w:val="231F20"/>
          <w:spacing w:val="-11"/>
        </w:rPr>
        <w:t> </w:t>
      </w:r>
      <w:r>
        <w:rPr>
          <w:color w:val="231F20"/>
        </w:rPr>
        <w:t>Đạo</w:t>
      </w:r>
      <w:r>
        <w:rPr>
          <w:color w:val="231F20"/>
          <w:spacing w:val="-11"/>
        </w:rPr>
        <w:t> </w:t>
      </w:r>
      <w:r>
        <w:rPr>
          <w:color w:val="231F20"/>
        </w:rPr>
        <w:t>không</w:t>
      </w:r>
      <w:r>
        <w:rPr>
          <w:color w:val="231F20"/>
          <w:spacing w:val="-11"/>
        </w:rPr>
        <w:t> </w:t>
      </w:r>
      <w:r>
        <w:rPr>
          <w:color w:val="231F20"/>
        </w:rPr>
        <w:t>đồng</w:t>
      </w:r>
      <w:r>
        <w:rPr>
          <w:color w:val="231F20"/>
          <w:spacing w:val="-11"/>
        </w:rPr>
        <w:t> </w:t>
      </w:r>
      <w:r>
        <w:rPr>
          <w:color w:val="231F20"/>
        </w:rPr>
        <w:t>một</w:t>
      </w:r>
      <w:r>
        <w:rPr>
          <w:color w:val="231F20"/>
          <w:spacing w:val="-12"/>
        </w:rPr>
        <w:t> </w:t>
      </w:r>
      <w:r>
        <w:rPr>
          <w:color w:val="231F20"/>
        </w:rPr>
        <w:t>hệ</w:t>
      </w:r>
      <w:r>
        <w:rPr>
          <w:color w:val="231F20"/>
          <w:spacing w:val="-11"/>
        </w:rPr>
        <w:t> </w:t>
      </w:r>
      <w:r>
        <w:rPr>
          <w:color w:val="231F20"/>
        </w:rPr>
        <w:t>thuộc,</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không</w:t>
      </w:r>
      <w:r>
        <w:rPr>
          <w:color w:val="231F20"/>
          <w:spacing w:val="-12"/>
        </w:rPr>
        <w:t> </w:t>
      </w:r>
      <w:r>
        <w:rPr>
          <w:color w:val="231F20"/>
        </w:rPr>
        <w:t>lập</w:t>
      </w:r>
      <w:r>
        <w:rPr>
          <w:color w:val="231F20"/>
          <w:spacing w:val="-11"/>
        </w:rPr>
        <w:t> </w:t>
      </w:r>
      <w:r>
        <w:rPr>
          <w:color w:val="231F20"/>
        </w:rPr>
        <w:t>Diệt trí, Đạo</w:t>
      </w:r>
      <w:r>
        <w:rPr>
          <w:color w:val="231F20"/>
          <w:spacing w:val="-2"/>
        </w:rPr>
        <w:t> </w:t>
      </w:r>
      <w:r>
        <w:rPr>
          <w:color w:val="231F20"/>
        </w:rPr>
        <w:t>trí?</w:t>
      </w:r>
    </w:p>
    <w:p>
      <w:pPr>
        <w:pStyle w:val="BodyText"/>
        <w:spacing w:line="271" w:lineRule="auto" w:before="113"/>
        <w:ind w:right="391"/>
      </w:pPr>
      <w:r>
        <w:rPr>
          <w:i/>
          <w:color w:val="231F20"/>
        </w:rPr>
        <w:t>Đáp: </w:t>
      </w:r>
      <w:r>
        <w:rPr>
          <w:color w:val="231F20"/>
        </w:rPr>
        <w:t>Do bắt đầu không lập ở giữa, nên sau cùng cũng không lập ở giữa.</w:t>
      </w:r>
    </w:p>
    <w:p>
      <w:pPr>
        <w:pStyle w:val="BodyText"/>
        <w:spacing w:line="271" w:lineRule="auto"/>
        <w:ind w:right="389"/>
      </w:pPr>
      <w:r>
        <w:rPr>
          <w:color w:val="231F20"/>
        </w:rPr>
        <w:t>Về cõi: Tha tâm trí nếu là hữu lậu thì hệ thuộc cõi sắc. Nếu vô lậu thì không hệ thuộc. Đẳng trí là hệ thuộc ba cõi. Các trí còn lại là không hệ thuộc.</w:t>
      </w:r>
    </w:p>
    <w:p>
      <w:pPr>
        <w:pStyle w:val="BodyText"/>
        <w:spacing w:line="271" w:lineRule="auto"/>
        <w:ind w:right="390"/>
      </w:pPr>
      <w:r>
        <w:rPr>
          <w:color w:val="231F20"/>
        </w:rPr>
        <w:t>Về</w:t>
      </w:r>
      <w:r>
        <w:rPr>
          <w:color w:val="231F20"/>
          <w:spacing w:val="-10"/>
        </w:rPr>
        <w:t> </w:t>
      </w:r>
      <w:r>
        <w:rPr>
          <w:color w:val="231F20"/>
        </w:rPr>
        <w:t>địa:</w:t>
      </w:r>
      <w:r>
        <w:rPr>
          <w:color w:val="231F20"/>
          <w:spacing w:val="-9"/>
        </w:rPr>
        <w:t> </w:t>
      </w:r>
      <w:r>
        <w:rPr>
          <w:color w:val="231F20"/>
        </w:rPr>
        <w:t>Pháp</w:t>
      </w:r>
      <w:r>
        <w:rPr>
          <w:color w:val="231F20"/>
          <w:spacing w:val="-10"/>
        </w:rPr>
        <w:t> </w:t>
      </w:r>
      <w:r>
        <w:rPr>
          <w:color w:val="231F20"/>
        </w:rPr>
        <w:t>trí</w:t>
      </w:r>
      <w:r>
        <w:rPr>
          <w:color w:val="231F20"/>
          <w:spacing w:val="-9"/>
        </w:rPr>
        <w:t> </w:t>
      </w:r>
      <w:r>
        <w:rPr>
          <w:color w:val="231F20"/>
        </w:rPr>
        <w:t>ở</w:t>
      </w:r>
      <w:r>
        <w:rPr>
          <w:color w:val="231F20"/>
          <w:spacing w:val="-9"/>
        </w:rPr>
        <w:t> </w:t>
      </w:r>
      <w:r>
        <w:rPr>
          <w:color w:val="231F20"/>
        </w:rPr>
        <w:t>nơi</w:t>
      </w:r>
      <w:r>
        <w:rPr>
          <w:color w:val="231F20"/>
          <w:spacing w:val="-10"/>
        </w:rPr>
        <w:t> </w:t>
      </w:r>
      <w:r>
        <w:rPr>
          <w:color w:val="231F20"/>
        </w:rPr>
        <w:t>sáu</w:t>
      </w:r>
      <w:r>
        <w:rPr>
          <w:color w:val="231F20"/>
          <w:spacing w:val="-9"/>
        </w:rPr>
        <w:t> </w:t>
      </w:r>
      <w:r>
        <w:rPr>
          <w:color w:val="231F20"/>
        </w:rPr>
        <w:t>địa:</w:t>
      </w:r>
      <w:r>
        <w:rPr>
          <w:color w:val="231F20"/>
          <w:spacing w:val="-10"/>
        </w:rPr>
        <w:t> </w:t>
      </w:r>
      <w:r>
        <w:rPr>
          <w:color w:val="231F20"/>
        </w:rPr>
        <w:t>Là</w:t>
      </w:r>
      <w:r>
        <w:rPr>
          <w:color w:val="231F20"/>
          <w:spacing w:val="-9"/>
        </w:rPr>
        <w:t> </w:t>
      </w:r>
      <w:r>
        <w:rPr>
          <w:color w:val="231F20"/>
        </w:rPr>
        <w:t>vị</w:t>
      </w:r>
      <w:r>
        <w:rPr>
          <w:color w:val="231F20"/>
          <w:spacing w:val="-9"/>
        </w:rPr>
        <w:t> </w:t>
      </w:r>
      <w:r>
        <w:rPr>
          <w:color w:val="231F20"/>
        </w:rPr>
        <w:t>chí,</w:t>
      </w:r>
      <w:r>
        <w:rPr>
          <w:color w:val="231F20"/>
          <w:spacing w:val="-10"/>
        </w:rPr>
        <w:t> </w:t>
      </w:r>
      <w:r>
        <w:rPr>
          <w:color w:val="231F20"/>
        </w:rPr>
        <w:t>trung</w:t>
      </w:r>
      <w:r>
        <w:rPr>
          <w:color w:val="231F20"/>
          <w:spacing w:val="-9"/>
        </w:rPr>
        <w:t> </w:t>
      </w:r>
      <w:r>
        <w:rPr>
          <w:color w:val="231F20"/>
        </w:rPr>
        <w:t>gian</w:t>
      </w:r>
      <w:r>
        <w:rPr>
          <w:color w:val="231F20"/>
          <w:spacing w:val="-10"/>
        </w:rPr>
        <w:t> </w:t>
      </w:r>
      <w:r>
        <w:rPr>
          <w:color w:val="231F20"/>
        </w:rPr>
        <w:t>và</w:t>
      </w:r>
      <w:r>
        <w:rPr>
          <w:color w:val="231F20"/>
          <w:spacing w:val="-9"/>
        </w:rPr>
        <w:t> </w:t>
      </w:r>
      <w:r>
        <w:rPr>
          <w:color w:val="231F20"/>
        </w:rPr>
        <w:t>bốn</w:t>
      </w:r>
      <w:r>
        <w:rPr>
          <w:color w:val="231F20"/>
          <w:spacing w:val="-9"/>
        </w:rPr>
        <w:t> </w:t>
      </w:r>
      <w:r>
        <w:rPr>
          <w:color w:val="231F20"/>
        </w:rPr>
        <w:t>thiền căn bản. Tỷ trí ở nơi chín địa: Tức sáu địa đã nói ở trên cùng ba </w:t>
      </w:r>
      <w:r>
        <w:rPr>
          <w:color w:val="231F20"/>
          <w:spacing w:val="-4"/>
        </w:rPr>
        <w:t>địa </w:t>
      </w:r>
      <w:r>
        <w:rPr>
          <w:color w:val="231F20"/>
        </w:rPr>
        <w:t>vô sắc, trừ địa phi tưởng phi phi tưởng. Tha tâm trí ở nơi địa bốn thiền căn bản. Đẳng trí ở nơi mười một địa: Là cõi dục, địa vị chí, trung gian, bốn thiền căn bản, bốn địa vô sắc. Các trí còn lại, nếu là phần pháp trí thì ở nơi sáu địa, nếu là phần tỷ trí thì ở nơi chín</w:t>
      </w:r>
      <w:r>
        <w:rPr>
          <w:color w:val="231F20"/>
          <w:spacing w:val="-3"/>
        </w:rPr>
        <w:t> </w:t>
      </w:r>
      <w:r>
        <w:rPr>
          <w:color w:val="231F20"/>
        </w:rPr>
        <w:t>địa.</w:t>
      </w:r>
    </w:p>
    <w:p>
      <w:pPr>
        <w:pStyle w:val="BodyText"/>
        <w:spacing w:line="271" w:lineRule="auto"/>
        <w:ind w:right="390"/>
      </w:pPr>
      <w:r>
        <w:rPr>
          <w:color w:val="231F20"/>
        </w:rPr>
        <w:t>Về thân là đối tượng nương dựa: Pháp trí dựa nơi thân của cõi dục. Tha tâm trí dựa nơi thân của cõi dục, cõi sắc. Tỷ trí, Đẳng trí dựa nơi thân của ba cõi. Các trí còn lại, nếu là phần pháp trí thì </w:t>
      </w:r>
      <w:r>
        <w:rPr>
          <w:color w:val="231F20"/>
          <w:spacing w:val="-5"/>
        </w:rPr>
        <w:t>dựa </w:t>
      </w:r>
      <w:r>
        <w:rPr>
          <w:color w:val="231F20"/>
        </w:rPr>
        <w:t>nơi thân của cõi dục, nếu là phần tỷ trí thì dựa nơi thân của ba cõi.</w:t>
      </w:r>
    </w:p>
    <w:p>
      <w:pPr>
        <w:pStyle w:val="BodyText"/>
        <w:spacing w:line="271" w:lineRule="auto"/>
        <w:ind w:right="391"/>
      </w:pPr>
      <w:r>
        <w:rPr>
          <w:color w:val="231F20"/>
        </w:rPr>
        <w:t>Về</w:t>
      </w:r>
      <w:r>
        <w:rPr>
          <w:color w:val="231F20"/>
          <w:spacing w:val="-13"/>
        </w:rPr>
        <w:t> </w:t>
      </w:r>
      <w:r>
        <w:rPr>
          <w:color w:val="231F20"/>
        </w:rPr>
        <w:t>hành:</w:t>
      </w:r>
      <w:r>
        <w:rPr>
          <w:color w:val="231F20"/>
          <w:spacing w:val="-12"/>
        </w:rPr>
        <w:t> </w:t>
      </w:r>
      <w:r>
        <w:rPr>
          <w:color w:val="231F20"/>
        </w:rPr>
        <w:t>Pháp</w:t>
      </w:r>
      <w:r>
        <w:rPr>
          <w:color w:val="231F20"/>
          <w:spacing w:val="-13"/>
        </w:rPr>
        <w:t> </w:t>
      </w:r>
      <w:r>
        <w:rPr>
          <w:color w:val="231F20"/>
        </w:rPr>
        <w:t>trí,</w:t>
      </w:r>
      <w:r>
        <w:rPr>
          <w:color w:val="231F20"/>
          <w:spacing w:val="-17"/>
        </w:rPr>
        <w:t> </w:t>
      </w:r>
      <w:r>
        <w:rPr>
          <w:color w:val="231F20"/>
        </w:rPr>
        <w:t>Tỷ</w:t>
      </w:r>
      <w:r>
        <w:rPr>
          <w:color w:val="231F20"/>
          <w:spacing w:val="-13"/>
        </w:rPr>
        <w:t> </w:t>
      </w:r>
      <w:r>
        <w:rPr>
          <w:color w:val="231F20"/>
        </w:rPr>
        <w:t>trí</w:t>
      </w:r>
      <w:r>
        <w:rPr>
          <w:color w:val="231F20"/>
          <w:spacing w:val="-12"/>
        </w:rPr>
        <w:t> </w:t>
      </w:r>
      <w:r>
        <w:rPr>
          <w:color w:val="231F20"/>
        </w:rPr>
        <w:t>hành</w:t>
      </w:r>
      <w:r>
        <w:rPr>
          <w:color w:val="231F20"/>
          <w:spacing w:val="-12"/>
        </w:rPr>
        <w:t> </w:t>
      </w:r>
      <w:r>
        <w:rPr>
          <w:color w:val="231F20"/>
        </w:rPr>
        <w:t>mười</w:t>
      </w:r>
      <w:r>
        <w:rPr>
          <w:color w:val="231F20"/>
          <w:spacing w:val="-13"/>
        </w:rPr>
        <w:t> </w:t>
      </w:r>
      <w:r>
        <w:rPr>
          <w:color w:val="231F20"/>
        </w:rPr>
        <w:t>sáu</w:t>
      </w:r>
      <w:r>
        <w:rPr>
          <w:color w:val="231F20"/>
          <w:spacing w:val="-12"/>
        </w:rPr>
        <w:t> </w:t>
      </w:r>
      <w:r>
        <w:rPr>
          <w:color w:val="231F20"/>
        </w:rPr>
        <w:t>hành.</w:t>
      </w:r>
      <w:r>
        <w:rPr>
          <w:color w:val="231F20"/>
          <w:spacing w:val="-18"/>
        </w:rPr>
        <w:t> </w:t>
      </w:r>
      <w:r>
        <w:rPr>
          <w:color w:val="231F20"/>
        </w:rPr>
        <w:t>Tha</w:t>
      </w:r>
      <w:r>
        <w:rPr>
          <w:color w:val="231F20"/>
          <w:spacing w:val="-12"/>
        </w:rPr>
        <w:t> </w:t>
      </w:r>
      <w:r>
        <w:rPr>
          <w:color w:val="231F20"/>
        </w:rPr>
        <w:t>tâm</w:t>
      </w:r>
      <w:r>
        <w:rPr>
          <w:color w:val="231F20"/>
          <w:spacing w:val="-12"/>
        </w:rPr>
        <w:t> </w:t>
      </w:r>
      <w:r>
        <w:rPr>
          <w:color w:val="231F20"/>
        </w:rPr>
        <w:t>trí</w:t>
      </w:r>
      <w:r>
        <w:rPr>
          <w:color w:val="231F20"/>
          <w:spacing w:val="-13"/>
        </w:rPr>
        <w:t> </w:t>
      </w:r>
      <w:r>
        <w:rPr>
          <w:color w:val="231F20"/>
        </w:rPr>
        <w:t>nếu</w:t>
      </w:r>
      <w:r>
        <w:rPr>
          <w:color w:val="231F20"/>
          <w:spacing w:val="-12"/>
        </w:rPr>
        <w:t> </w:t>
      </w:r>
      <w:r>
        <w:rPr>
          <w:color w:val="231F20"/>
        </w:rPr>
        <w:t>là vô lậu thì hành bốn hành của đạo, nếu là hữu lậu thì không hành </w:t>
      </w:r>
      <w:r>
        <w:rPr>
          <w:color w:val="231F20"/>
          <w:spacing w:val="-4"/>
        </w:rPr>
        <w:t>nơi </w:t>
      </w:r>
      <w:r>
        <w:rPr>
          <w:color w:val="231F20"/>
        </w:rPr>
        <w:t>hành. Đẳng trí hành mười sáu hành, cũng có không hành nơi hành. Khổ trí hành bốn hành của khổ </w:t>
      </w:r>
      <w:r>
        <w:rPr>
          <w:color w:val="231F20"/>
          <w:spacing w:val="-6"/>
        </w:rPr>
        <w:t>v.v... </w:t>
      </w:r>
      <w:r>
        <w:rPr>
          <w:color w:val="231F20"/>
        </w:rPr>
        <w:t>Tập trí hành bốn hành của tập </w:t>
      </w:r>
      <w:r>
        <w:rPr>
          <w:color w:val="231F20"/>
          <w:spacing w:val="-6"/>
        </w:rPr>
        <w:t>v.v... </w:t>
      </w:r>
      <w:r>
        <w:rPr>
          <w:color w:val="231F20"/>
        </w:rPr>
        <w:t>Diệt trí hành bốn hành của diệt </w:t>
      </w:r>
      <w:r>
        <w:rPr>
          <w:color w:val="231F20"/>
          <w:spacing w:val="-6"/>
        </w:rPr>
        <w:t>v.v... </w:t>
      </w:r>
      <w:r>
        <w:rPr>
          <w:color w:val="231F20"/>
        </w:rPr>
        <w:t>Đạo trí hành bốn hành</w:t>
      </w:r>
      <w:r>
        <w:rPr>
          <w:color w:val="231F20"/>
          <w:spacing w:val="-45"/>
        </w:rPr>
        <w:t> </w:t>
      </w:r>
      <w:r>
        <w:rPr>
          <w:color w:val="231F20"/>
        </w:rPr>
        <w:t>của đạo </w:t>
      </w:r>
      <w:r>
        <w:rPr>
          <w:color w:val="231F20"/>
          <w:spacing w:val="-5"/>
        </w:rPr>
        <w:t>v.v…</w:t>
      </w:r>
    </w:p>
    <w:p>
      <w:pPr>
        <w:pStyle w:val="BodyText"/>
        <w:spacing w:line="271" w:lineRule="auto"/>
        <w:ind w:right="391"/>
      </w:pPr>
      <w:r>
        <w:rPr>
          <w:color w:val="231F20"/>
        </w:rPr>
        <w:t>Về duyên: Pháp trí, Tỷ trí duyên nơi bốn đế. Tha tâm trí duyên nơi tâm tâm số pháp. Đẳng trí duyên nơi tất cả pháp. Khổ trí duyên nơi khổ đế. Tập trí duyên nơi tập đế. Diệt trí duyên nơi diệt đế. Đạo trí duyên nơi đạo đế.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Về niệm xứ: Tha tâm trí là ba niệm xứ, trừ thân niệm xứ. Diệt trí là pháp niệm xứ. Các trí còn lại là bốn niệm xứ.</w:t>
      </w:r>
    </w:p>
    <w:p>
      <w:pPr>
        <w:pStyle w:val="BodyText"/>
        <w:spacing w:before="112"/>
        <w:ind w:left="960" w:firstLine="0"/>
      </w:pPr>
      <w:r>
        <w:rPr>
          <w:color w:val="231F20"/>
        </w:rPr>
        <w:t>Về trí: Tức là trí.</w:t>
      </w:r>
    </w:p>
    <w:p>
      <w:pPr>
        <w:pStyle w:val="BodyText"/>
        <w:spacing w:line="273" w:lineRule="auto" w:before="154"/>
        <w:ind w:left="393" w:right="106"/>
      </w:pPr>
      <w:r>
        <w:rPr>
          <w:color w:val="231F20"/>
          <w:spacing w:val="-7"/>
        </w:rPr>
        <w:t>Tam </w:t>
      </w:r>
      <w:r>
        <w:rPr>
          <w:color w:val="231F20"/>
        </w:rPr>
        <w:t>muội: Pháp trí, Tỷ trí cùng với ba tam muội kết hợp. Tha tâm</w:t>
      </w:r>
      <w:r>
        <w:rPr>
          <w:color w:val="231F20"/>
          <w:spacing w:val="-8"/>
        </w:rPr>
        <w:t> </w:t>
      </w:r>
      <w:r>
        <w:rPr>
          <w:color w:val="231F20"/>
        </w:rPr>
        <w:t>trí</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thì</w:t>
      </w:r>
      <w:r>
        <w:rPr>
          <w:color w:val="231F20"/>
          <w:spacing w:val="-8"/>
        </w:rPr>
        <w:t> </w:t>
      </w:r>
      <w:r>
        <w:rPr>
          <w:color w:val="231F20"/>
        </w:rPr>
        <w:t>cùng</w:t>
      </w:r>
      <w:r>
        <w:rPr>
          <w:color w:val="231F20"/>
          <w:spacing w:val="-8"/>
        </w:rPr>
        <w:t> </w:t>
      </w:r>
      <w:r>
        <w:rPr>
          <w:color w:val="231F20"/>
        </w:rPr>
        <w:t>với</w:t>
      </w:r>
      <w:r>
        <w:rPr>
          <w:color w:val="231F20"/>
          <w:spacing w:val="-9"/>
        </w:rPr>
        <w:t> </w:t>
      </w:r>
      <w:r>
        <w:rPr>
          <w:color w:val="231F20"/>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nguyện</w:t>
      </w:r>
      <w:r>
        <w:rPr>
          <w:color w:val="231F20"/>
          <w:spacing w:val="-8"/>
        </w:rPr>
        <w:t> </w:t>
      </w:r>
      <w:r>
        <w:rPr>
          <w:color w:val="231F20"/>
        </w:rPr>
        <w:t>kết</w:t>
      </w:r>
      <w:r>
        <w:rPr>
          <w:color w:val="231F20"/>
          <w:spacing w:val="-9"/>
        </w:rPr>
        <w:t> </w:t>
      </w:r>
      <w:r>
        <w:rPr>
          <w:color w:val="231F20"/>
        </w:rPr>
        <w:t>hợp,</w:t>
      </w:r>
      <w:r>
        <w:rPr>
          <w:color w:val="231F20"/>
          <w:spacing w:val="-9"/>
        </w:rPr>
        <w:t> </w:t>
      </w:r>
      <w:r>
        <w:rPr>
          <w:color w:val="231F20"/>
        </w:rPr>
        <w:t>nếu</w:t>
      </w:r>
      <w:r>
        <w:rPr>
          <w:color w:val="231F20"/>
          <w:spacing w:val="-8"/>
        </w:rPr>
        <w:t> </w:t>
      </w:r>
      <w:r>
        <w:rPr>
          <w:color w:val="231F20"/>
          <w:spacing w:val="-6"/>
        </w:rPr>
        <w:t>là </w:t>
      </w:r>
      <w:r>
        <w:rPr>
          <w:color w:val="231F20"/>
        </w:rPr>
        <w:t>hữu lậu thì không cùng với tam muội kết hợp. Đẳng trí không cùng với</w:t>
      </w:r>
      <w:r>
        <w:rPr>
          <w:color w:val="231F20"/>
          <w:spacing w:val="-5"/>
        </w:rPr>
        <w:t> </w:t>
      </w:r>
      <w:r>
        <w:rPr>
          <w:color w:val="231F20"/>
        </w:rPr>
        <w:t>tam</w:t>
      </w:r>
      <w:r>
        <w:rPr>
          <w:color w:val="231F20"/>
          <w:spacing w:val="-6"/>
        </w:rPr>
        <w:t> </w:t>
      </w:r>
      <w:r>
        <w:rPr>
          <w:color w:val="231F20"/>
        </w:rPr>
        <w:t>muội</w:t>
      </w:r>
      <w:r>
        <w:rPr>
          <w:color w:val="231F20"/>
          <w:spacing w:val="-5"/>
        </w:rPr>
        <w:t> </w:t>
      </w:r>
      <w:r>
        <w:rPr>
          <w:color w:val="231F20"/>
        </w:rPr>
        <w:t>kết</w:t>
      </w:r>
      <w:r>
        <w:rPr>
          <w:color w:val="231F20"/>
          <w:spacing w:val="-5"/>
        </w:rPr>
        <w:t> </w:t>
      </w:r>
      <w:r>
        <w:rPr>
          <w:color w:val="231F20"/>
        </w:rPr>
        <w:t>hợp.</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cùng</w:t>
      </w:r>
      <w:r>
        <w:rPr>
          <w:color w:val="231F20"/>
          <w:spacing w:val="-5"/>
        </w:rPr>
        <w:t> </w:t>
      </w:r>
      <w:r>
        <w:rPr>
          <w:color w:val="231F20"/>
        </w:rPr>
        <w:t>có</w:t>
      </w:r>
      <w:r>
        <w:rPr>
          <w:color w:val="231F20"/>
          <w:spacing w:val="-5"/>
        </w:rPr>
        <w:t> </w:t>
      </w:r>
      <w:r>
        <w:rPr>
          <w:color w:val="231F20"/>
        </w:rPr>
        <w:t>với</w:t>
      </w:r>
      <w:r>
        <w:rPr>
          <w:color w:val="231F20"/>
          <w:spacing w:val="-5"/>
        </w:rPr>
        <w:t> </w:t>
      </w:r>
      <w:r>
        <w:rPr>
          <w:color w:val="231F20"/>
        </w:rPr>
        <w:t>ba</w:t>
      </w:r>
      <w:r>
        <w:rPr>
          <w:color w:val="231F20"/>
          <w:spacing w:val="-5"/>
        </w:rPr>
        <w:t> </w:t>
      </w:r>
      <w:r>
        <w:rPr>
          <w:color w:val="231F20"/>
        </w:rPr>
        <w:t>tam</w:t>
      </w:r>
      <w:r>
        <w:rPr>
          <w:color w:val="231F20"/>
          <w:spacing w:val="-5"/>
        </w:rPr>
        <w:t> </w:t>
      </w:r>
      <w:r>
        <w:rPr>
          <w:color w:val="231F20"/>
        </w:rPr>
        <w:t>muội.</w:t>
      </w:r>
      <w:r>
        <w:rPr>
          <w:color w:val="231F20"/>
          <w:spacing w:val="-10"/>
        </w:rPr>
        <w:t> </w:t>
      </w:r>
      <w:r>
        <w:rPr>
          <w:color w:val="231F20"/>
        </w:rPr>
        <w:t>Tập</w:t>
      </w:r>
      <w:r>
        <w:rPr>
          <w:color w:val="231F20"/>
          <w:spacing w:val="-5"/>
        </w:rPr>
        <w:t> </w:t>
      </w:r>
      <w:r>
        <w:rPr>
          <w:color w:val="231F20"/>
        </w:rPr>
        <w:t>trí</w:t>
      </w:r>
      <w:r>
        <w:rPr>
          <w:color w:val="231F20"/>
          <w:spacing w:val="-5"/>
        </w:rPr>
        <w:t> </w:t>
      </w:r>
      <w:r>
        <w:rPr>
          <w:color w:val="231F20"/>
          <w:spacing w:val="-3"/>
        </w:rPr>
        <w:t>cùng </w:t>
      </w:r>
      <w:r>
        <w:rPr>
          <w:color w:val="231F20"/>
        </w:rPr>
        <w:t>có</w:t>
      </w:r>
      <w:r>
        <w:rPr>
          <w:color w:val="231F20"/>
          <w:spacing w:val="-5"/>
        </w:rPr>
        <w:t> </w:t>
      </w:r>
      <w:r>
        <w:rPr>
          <w:color w:val="231F20"/>
        </w:rPr>
        <w:t>với</w:t>
      </w:r>
      <w:r>
        <w:rPr>
          <w:color w:val="231F20"/>
          <w:spacing w:val="-4"/>
        </w:rPr>
        <w:t> </w:t>
      </w:r>
      <w:r>
        <w:rPr>
          <w:color w:val="231F20"/>
        </w:rPr>
        <w:t>tam</w:t>
      </w:r>
      <w:r>
        <w:rPr>
          <w:color w:val="231F20"/>
          <w:spacing w:val="-4"/>
        </w:rPr>
        <w:t> </w:t>
      </w:r>
      <w:r>
        <w:rPr>
          <w:color w:val="231F20"/>
        </w:rPr>
        <w:t>muội</w:t>
      </w:r>
      <w:r>
        <w:rPr>
          <w:color w:val="231F20"/>
          <w:spacing w:val="-4"/>
        </w:rPr>
        <w:t> </w:t>
      </w:r>
      <w:r>
        <w:rPr>
          <w:color w:val="231F20"/>
        </w:rPr>
        <w:t>vô</w:t>
      </w:r>
      <w:r>
        <w:rPr>
          <w:color w:val="231F20"/>
          <w:spacing w:val="-5"/>
        </w:rPr>
        <w:t> </w:t>
      </w:r>
      <w:r>
        <w:rPr>
          <w:color w:val="231F20"/>
        </w:rPr>
        <w:t>nguyện.</w:t>
      </w:r>
      <w:r>
        <w:rPr>
          <w:color w:val="231F20"/>
          <w:spacing w:val="-4"/>
        </w:rPr>
        <w:t> </w:t>
      </w:r>
      <w:r>
        <w:rPr>
          <w:color w:val="231F20"/>
        </w:rPr>
        <w:t>Diệt</w:t>
      </w:r>
      <w:r>
        <w:rPr>
          <w:color w:val="231F20"/>
          <w:spacing w:val="-4"/>
        </w:rPr>
        <w:t> </w:t>
      </w:r>
      <w:r>
        <w:rPr>
          <w:color w:val="231F20"/>
        </w:rPr>
        <w:t>trí</w:t>
      </w:r>
      <w:r>
        <w:rPr>
          <w:color w:val="231F20"/>
          <w:spacing w:val="-4"/>
        </w:rPr>
        <w:t> </w:t>
      </w:r>
      <w:r>
        <w:rPr>
          <w:color w:val="231F20"/>
        </w:rPr>
        <w:t>cùng</w:t>
      </w:r>
      <w:r>
        <w:rPr>
          <w:color w:val="231F20"/>
          <w:spacing w:val="-4"/>
        </w:rPr>
        <w:t> </w:t>
      </w:r>
      <w:r>
        <w:rPr>
          <w:color w:val="231F20"/>
        </w:rPr>
        <w:t>có</w:t>
      </w:r>
      <w:r>
        <w:rPr>
          <w:color w:val="231F20"/>
          <w:spacing w:val="-5"/>
        </w:rPr>
        <w:t> </w:t>
      </w:r>
      <w:r>
        <w:rPr>
          <w:color w:val="231F20"/>
        </w:rPr>
        <w:t>với</w:t>
      </w:r>
      <w:r>
        <w:rPr>
          <w:color w:val="231F20"/>
          <w:spacing w:val="-4"/>
        </w:rPr>
        <w:t> </w:t>
      </w:r>
      <w:r>
        <w:rPr>
          <w:color w:val="231F20"/>
        </w:rPr>
        <w:t>tam</w:t>
      </w:r>
      <w:r>
        <w:rPr>
          <w:color w:val="231F20"/>
          <w:spacing w:val="-4"/>
        </w:rPr>
        <w:t> </w:t>
      </w:r>
      <w:r>
        <w:rPr>
          <w:color w:val="231F20"/>
        </w:rPr>
        <w:t>muội</w:t>
      </w:r>
      <w:r>
        <w:rPr>
          <w:color w:val="231F20"/>
          <w:spacing w:val="-4"/>
        </w:rPr>
        <w:t> </w:t>
      </w:r>
      <w:r>
        <w:rPr>
          <w:color w:val="231F20"/>
        </w:rPr>
        <w:t>vô</w:t>
      </w:r>
      <w:r>
        <w:rPr>
          <w:color w:val="231F20"/>
          <w:spacing w:val="-4"/>
        </w:rPr>
        <w:t> </w:t>
      </w:r>
      <w:r>
        <w:rPr>
          <w:color w:val="231F20"/>
        </w:rPr>
        <w:t>tướng. Đạo trí cùng có với tam muội vô</w:t>
      </w:r>
      <w:r>
        <w:rPr>
          <w:color w:val="231F20"/>
          <w:spacing w:val="-2"/>
        </w:rPr>
        <w:t> </w:t>
      </w:r>
      <w:r>
        <w:rPr>
          <w:color w:val="231F20"/>
        </w:rPr>
        <w:t>nguyện.</w:t>
      </w:r>
    </w:p>
    <w:p>
      <w:pPr>
        <w:pStyle w:val="BodyText"/>
        <w:spacing w:line="273" w:lineRule="auto" w:before="108"/>
        <w:ind w:left="393" w:right="107"/>
      </w:pPr>
      <w:r>
        <w:rPr>
          <w:color w:val="231F20"/>
        </w:rPr>
        <w:t>Căn: Đẳng trí cùng với năm căn tương ưng. Các trí còn lại nói tóm lược là cùng với ba căn tương ưng.</w:t>
      </w:r>
    </w:p>
    <w:p>
      <w:pPr>
        <w:pStyle w:val="BodyText"/>
        <w:spacing w:before="112"/>
        <w:ind w:left="960" w:firstLine="0"/>
      </w:pPr>
      <w:r>
        <w:rPr>
          <w:color w:val="231F20"/>
        </w:rPr>
        <w:t>Quá khứ, vị lai, hiện tại: Là ba đời.</w:t>
      </w:r>
    </w:p>
    <w:p>
      <w:pPr>
        <w:pStyle w:val="BodyText"/>
        <w:spacing w:line="273" w:lineRule="auto" w:before="154"/>
        <w:ind w:left="393" w:right="108"/>
      </w:pPr>
      <w:r>
        <w:rPr>
          <w:color w:val="231F20"/>
        </w:rPr>
        <w:t>Duyên nơi ba đời và không phải đời: Pháp trí, Tỷ trí, Đẳng trí duyên nơi ba đời, cũng duyên nơi pháp không phải đời. Tha tâm </w:t>
      </w:r>
      <w:r>
        <w:rPr>
          <w:color w:val="231F20"/>
          <w:spacing w:val="-4"/>
        </w:rPr>
        <w:t>trí, </w:t>
      </w:r>
      <w:r>
        <w:rPr>
          <w:color w:val="231F20"/>
        </w:rPr>
        <w:t>quá khứ là duyên nơi quá khứ, hiện tại là duyên nơi hiện tại, vị </w:t>
      </w:r>
      <w:r>
        <w:rPr>
          <w:color w:val="231F20"/>
          <w:spacing w:val="-6"/>
        </w:rPr>
        <w:t>lai </w:t>
      </w:r>
      <w:r>
        <w:rPr>
          <w:color w:val="231F20"/>
        </w:rPr>
        <w:t>nếu</w:t>
      </w:r>
      <w:r>
        <w:rPr>
          <w:color w:val="231F20"/>
          <w:spacing w:val="-9"/>
        </w:rPr>
        <w:t> </w:t>
      </w:r>
      <w:r>
        <w:rPr>
          <w:color w:val="231F20"/>
        </w:rPr>
        <w:t>không</w:t>
      </w:r>
      <w:r>
        <w:rPr>
          <w:color w:val="231F20"/>
          <w:spacing w:val="-9"/>
        </w:rPr>
        <w:t> </w:t>
      </w:r>
      <w:r>
        <w:rPr>
          <w:color w:val="231F20"/>
        </w:rPr>
        <w:t>sinh</w:t>
      </w:r>
      <w:r>
        <w:rPr>
          <w:color w:val="231F20"/>
          <w:spacing w:val="-8"/>
        </w:rPr>
        <w:t> </w:t>
      </w:r>
      <w:r>
        <w:rPr>
          <w:color w:val="231F20"/>
        </w:rPr>
        <w:t>là</w:t>
      </w:r>
      <w:r>
        <w:rPr>
          <w:color w:val="231F20"/>
          <w:spacing w:val="-9"/>
        </w:rPr>
        <w:t> </w:t>
      </w:r>
      <w:r>
        <w:rPr>
          <w:color w:val="231F20"/>
        </w:rPr>
        <w:t>duyên</w:t>
      </w:r>
      <w:r>
        <w:rPr>
          <w:color w:val="231F20"/>
          <w:spacing w:val="-9"/>
        </w:rPr>
        <w:t> </w:t>
      </w:r>
      <w:r>
        <w:rPr>
          <w:color w:val="231F20"/>
        </w:rPr>
        <w:t>nơi</w:t>
      </w:r>
      <w:r>
        <w:rPr>
          <w:color w:val="231F20"/>
          <w:spacing w:val="-8"/>
        </w:rPr>
        <w:t> </w:t>
      </w:r>
      <w:r>
        <w:rPr>
          <w:color w:val="231F20"/>
        </w:rPr>
        <w:t>ba</w:t>
      </w:r>
      <w:r>
        <w:rPr>
          <w:color w:val="231F20"/>
          <w:spacing w:val="-9"/>
        </w:rPr>
        <w:t> </w:t>
      </w:r>
      <w:r>
        <w:rPr>
          <w:color w:val="231F20"/>
        </w:rPr>
        <w:t>đời,</w:t>
      </w:r>
      <w:r>
        <w:rPr>
          <w:color w:val="231F20"/>
          <w:spacing w:val="-9"/>
        </w:rPr>
        <w:t> </w:t>
      </w:r>
      <w:r>
        <w:rPr>
          <w:color w:val="231F20"/>
        </w:rPr>
        <w:t>nếu</w:t>
      </w:r>
      <w:r>
        <w:rPr>
          <w:color w:val="231F20"/>
          <w:spacing w:val="-8"/>
        </w:rPr>
        <w:t> </w:t>
      </w:r>
      <w:r>
        <w:rPr>
          <w:color w:val="231F20"/>
        </w:rPr>
        <w:t>sinh</w:t>
      </w:r>
      <w:r>
        <w:rPr>
          <w:color w:val="231F20"/>
          <w:spacing w:val="-9"/>
        </w:rPr>
        <w:t> </w:t>
      </w:r>
      <w:r>
        <w:rPr>
          <w:color w:val="231F20"/>
        </w:rPr>
        <w:t>là</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Diệt trí duyên nơi pháp không phải đời. Các trí còn lại duyên nơi ba đời.</w:t>
      </w:r>
    </w:p>
    <w:p>
      <w:pPr>
        <w:pStyle w:val="BodyText"/>
        <w:spacing w:before="110"/>
        <w:ind w:left="960" w:firstLine="0"/>
      </w:pPr>
      <w:r>
        <w:rPr>
          <w:color w:val="231F20"/>
          <w:spacing w:val="-3"/>
        </w:rPr>
        <w:t>Thiện,</w:t>
      </w:r>
      <w:r>
        <w:rPr>
          <w:color w:val="231F20"/>
          <w:spacing w:val="-17"/>
        </w:rPr>
        <w:t> </w:t>
      </w:r>
      <w:r>
        <w:rPr>
          <w:color w:val="231F20"/>
        </w:rPr>
        <w:t>bất</w:t>
      </w:r>
      <w:r>
        <w:rPr>
          <w:color w:val="231F20"/>
          <w:spacing w:val="-17"/>
        </w:rPr>
        <w:t> </w:t>
      </w:r>
      <w:r>
        <w:rPr>
          <w:color w:val="231F20"/>
          <w:spacing w:val="-3"/>
        </w:rPr>
        <w:t>thiện,</w:t>
      </w:r>
      <w:r>
        <w:rPr>
          <w:color w:val="231F20"/>
          <w:spacing w:val="-17"/>
        </w:rPr>
        <w:t> </w:t>
      </w:r>
      <w:r>
        <w:rPr>
          <w:color w:val="231F20"/>
        </w:rPr>
        <w:t>vô</w:t>
      </w:r>
      <w:r>
        <w:rPr>
          <w:color w:val="231F20"/>
          <w:spacing w:val="-17"/>
        </w:rPr>
        <w:t> </w:t>
      </w:r>
      <w:r>
        <w:rPr>
          <w:color w:val="231F20"/>
        </w:rPr>
        <w:t>ký:</w:t>
      </w:r>
      <w:r>
        <w:rPr>
          <w:color w:val="231F20"/>
          <w:spacing w:val="-16"/>
        </w:rPr>
        <w:t> </w:t>
      </w:r>
      <w:r>
        <w:rPr>
          <w:color w:val="231F20"/>
          <w:spacing w:val="-3"/>
        </w:rPr>
        <w:t>Đẳng</w:t>
      </w:r>
      <w:r>
        <w:rPr>
          <w:color w:val="231F20"/>
          <w:spacing w:val="-17"/>
        </w:rPr>
        <w:t> </w:t>
      </w:r>
      <w:r>
        <w:rPr>
          <w:color w:val="231F20"/>
        </w:rPr>
        <w:t>trí</w:t>
      </w:r>
      <w:r>
        <w:rPr>
          <w:color w:val="231F20"/>
          <w:spacing w:val="-17"/>
        </w:rPr>
        <w:t> </w:t>
      </w:r>
      <w:r>
        <w:rPr>
          <w:color w:val="231F20"/>
        </w:rPr>
        <w:t>là</w:t>
      </w:r>
      <w:r>
        <w:rPr>
          <w:color w:val="231F20"/>
          <w:spacing w:val="-17"/>
        </w:rPr>
        <w:t> </w:t>
      </w:r>
      <w:r>
        <w:rPr>
          <w:color w:val="231F20"/>
        </w:rPr>
        <w:t>ba</w:t>
      </w:r>
      <w:r>
        <w:rPr>
          <w:color w:val="231F20"/>
          <w:spacing w:val="-17"/>
        </w:rPr>
        <w:t> </w:t>
      </w:r>
      <w:r>
        <w:rPr>
          <w:color w:val="231F20"/>
          <w:spacing w:val="-3"/>
        </w:rPr>
        <w:t>thứ.</w:t>
      </w:r>
      <w:r>
        <w:rPr>
          <w:color w:val="231F20"/>
          <w:spacing w:val="-16"/>
        </w:rPr>
        <w:t> </w:t>
      </w:r>
      <w:r>
        <w:rPr>
          <w:color w:val="231F20"/>
        </w:rPr>
        <w:t>Các</w:t>
      </w:r>
      <w:r>
        <w:rPr>
          <w:color w:val="231F20"/>
          <w:spacing w:val="-17"/>
        </w:rPr>
        <w:t> </w:t>
      </w:r>
      <w:r>
        <w:rPr>
          <w:color w:val="231F20"/>
        </w:rPr>
        <w:t>trí</w:t>
      </w:r>
      <w:r>
        <w:rPr>
          <w:color w:val="231F20"/>
          <w:spacing w:val="-17"/>
        </w:rPr>
        <w:t> </w:t>
      </w:r>
      <w:r>
        <w:rPr>
          <w:color w:val="231F20"/>
        </w:rPr>
        <w:t>còn</w:t>
      </w:r>
      <w:r>
        <w:rPr>
          <w:color w:val="231F20"/>
          <w:spacing w:val="-17"/>
        </w:rPr>
        <w:t> </w:t>
      </w:r>
      <w:r>
        <w:rPr>
          <w:color w:val="231F20"/>
        </w:rPr>
        <w:t>lại</w:t>
      </w:r>
      <w:r>
        <w:rPr>
          <w:color w:val="231F20"/>
          <w:spacing w:val="-17"/>
        </w:rPr>
        <w:t> </w:t>
      </w:r>
      <w:r>
        <w:rPr>
          <w:color w:val="231F20"/>
        </w:rPr>
        <w:t>là</w:t>
      </w:r>
      <w:r>
        <w:rPr>
          <w:color w:val="231F20"/>
          <w:spacing w:val="-16"/>
        </w:rPr>
        <w:t> </w:t>
      </w:r>
      <w:r>
        <w:rPr>
          <w:color w:val="231F20"/>
          <w:spacing w:val="-3"/>
        </w:rPr>
        <w:t>thiện.</w:t>
      </w:r>
    </w:p>
    <w:p>
      <w:pPr>
        <w:pStyle w:val="BodyText"/>
        <w:spacing w:line="273" w:lineRule="auto" w:before="154"/>
        <w:ind w:left="393" w:right="107"/>
      </w:pPr>
      <w:r>
        <w:rPr>
          <w:color w:val="231F20"/>
        </w:rPr>
        <w:t>Duyên nơi thiện, bất thiện, vô ký: Tỷ trí duyên nơi thiện, vô ký. Diệt trí, đạo trí duyên nơi thiện. Các trí còn lại duyên nơi ba</w:t>
      </w:r>
      <w:r>
        <w:rPr>
          <w:color w:val="231F20"/>
          <w:spacing w:val="-33"/>
        </w:rPr>
        <w:t> </w:t>
      </w:r>
      <w:r>
        <w:rPr>
          <w:color w:val="231F20"/>
        </w:rPr>
        <w:t>thứ.</w:t>
      </w:r>
    </w:p>
    <w:p>
      <w:pPr>
        <w:pStyle w:val="BodyText"/>
        <w:spacing w:line="273" w:lineRule="auto" w:before="112"/>
        <w:ind w:left="393" w:right="106"/>
      </w:pPr>
      <w:r>
        <w:rPr>
          <w:color w:val="231F20"/>
        </w:rPr>
        <w:t>Hệ thuộc ba cõi và không hệ thuộc: Tha tâm trí nếu là hữu lậu thì hệ thuộc cõi sắc, nếu là vô lậu thì không hệ thuộc. Đẳng trí là hệ thuộc ba cõi. Các trí còn lại là không hệ thuộc.</w:t>
      </w:r>
    </w:p>
    <w:p>
      <w:pPr>
        <w:pStyle w:val="BodyText"/>
        <w:spacing w:line="273" w:lineRule="auto" w:before="111"/>
        <w:ind w:left="393" w:right="107"/>
      </w:pPr>
      <w:r>
        <w:rPr>
          <w:color w:val="231F20"/>
        </w:rPr>
        <w:t>Duyên</w:t>
      </w:r>
      <w:r>
        <w:rPr>
          <w:color w:val="231F20"/>
          <w:spacing w:val="-15"/>
        </w:rPr>
        <w:t> </w:t>
      </w:r>
      <w:r>
        <w:rPr>
          <w:color w:val="231F20"/>
        </w:rPr>
        <w:t>hệ</w:t>
      </w:r>
      <w:r>
        <w:rPr>
          <w:color w:val="231F20"/>
          <w:spacing w:val="-15"/>
        </w:rPr>
        <w:t> </w:t>
      </w:r>
      <w:r>
        <w:rPr>
          <w:color w:val="231F20"/>
        </w:rPr>
        <w:t>thuộc</w:t>
      </w:r>
      <w:r>
        <w:rPr>
          <w:color w:val="231F20"/>
          <w:spacing w:val="-14"/>
        </w:rPr>
        <w:t> </w:t>
      </w:r>
      <w:r>
        <w:rPr>
          <w:color w:val="231F20"/>
        </w:rPr>
        <w:t>ba</w:t>
      </w:r>
      <w:r>
        <w:rPr>
          <w:color w:val="231F20"/>
          <w:spacing w:val="-15"/>
        </w:rPr>
        <w:t> </w:t>
      </w:r>
      <w:r>
        <w:rPr>
          <w:color w:val="231F20"/>
        </w:rPr>
        <w:t>cõi,</w:t>
      </w:r>
      <w:r>
        <w:rPr>
          <w:color w:val="231F20"/>
          <w:spacing w:val="-14"/>
        </w:rPr>
        <w:t> </w:t>
      </w:r>
      <w:r>
        <w:rPr>
          <w:color w:val="231F20"/>
        </w:rPr>
        <w:t>không</w:t>
      </w:r>
      <w:r>
        <w:rPr>
          <w:color w:val="231F20"/>
          <w:spacing w:val="-15"/>
        </w:rPr>
        <w:t> </w:t>
      </w:r>
      <w:r>
        <w:rPr>
          <w:color w:val="231F20"/>
        </w:rPr>
        <w:t>hệ</w:t>
      </w:r>
      <w:r>
        <w:rPr>
          <w:color w:val="231F20"/>
          <w:spacing w:val="-14"/>
        </w:rPr>
        <w:t> </w:t>
      </w:r>
      <w:r>
        <w:rPr>
          <w:color w:val="231F20"/>
        </w:rPr>
        <w:t>thuộc:</w:t>
      </w:r>
      <w:r>
        <w:rPr>
          <w:color w:val="231F20"/>
          <w:spacing w:val="-15"/>
        </w:rPr>
        <w:t> </w:t>
      </w:r>
      <w:r>
        <w:rPr>
          <w:color w:val="231F20"/>
        </w:rPr>
        <w:t>Pháp</w:t>
      </w:r>
      <w:r>
        <w:rPr>
          <w:color w:val="231F20"/>
          <w:spacing w:val="-14"/>
        </w:rPr>
        <w:t> </w:t>
      </w:r>
      <w:r>
        <w:rPr>
          <w:color w:val="231F20"/>
        </w:rPr>
        <w:t>trí</w:t>
      </w:r>
      <w:r>
        <w:rPr>
          <w:color w:val="231F20"/>
          <w:spacing w:val="-15"/>
        </w:rPr>
        <w:t> </w:t>
      </w:r>
      <w:r>
        <w:rPr>
          <w:color w:val="231F20"/>
        </w:rPr>
        <w:t>duyên</w:t>
      </w:r>
      <w:r>
        <w:rPr>
          <w:color w:val="231F20"/>
          <w:spacing w:val="-15"/>
        </w:rPr>
        <w:t> </w:t>
      </w:r>
      <w:r>
        <w:rPr>
          <w:color w:val="231F20"/>
        </w:rPr>
        <w:t>hệ</w:t>
      </w:r>
      <w:r>
        <w:rPr>
          <w:color w:val="231F20"/>
          <w:spacing w:val="-14"/>
        </w:rPr>
        <w:t> </w:t>
      </w:r>
      <w:r>
        <w:rPr>
          <w:color w:val="231F20"/>
        </w:rPr>
        <w:t>thuộc cõi dục và không hệ thuộc. Tỷ trí duyên hệ thuộc cõi sắc, vô sắc và không</w:t>
      </w:r>
      <w:r>
        <w:rPr>
          <w:color w:val="231F20"/>
          <w:spacing w:val="-12"/>
        </w:rPr>
        <w:t> </w:t>
      </w:r>
      <w:r>
        <w:rPr>
          <w:color w:val="231F20"/>
        </w:rPr>
        <w:t>hệ</w:t>
      </w:r>
      <w:r>
        <w:rPr>
          <w:color w:val="231F20"/>
          <w:spacing w:val="-11"/>
        </w:rPr>
        <w:t> </w:t>
      </w:r>
      <w:r>
        <w:rPr>
          <w:color w:val="231F20"/>
        </w:rPr>
        <w:t>thuộc.</w:t>
      </w:r>
      <w:r>
        <w:rPr>
          <w:color w:val="231F20"/>
          <w:spacing w:val="-15"/>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duyên</w:t>
      </w:r>
      <w:r>
        <w:rPr>
          <w:color w:val="231F20"/>
          <w:spacing w:val="-11"/>
        </w:rPr>
        <w:t> </w:t>
      </w:r>
      <w:r>
        <w:rPr>
          <w:color w:val="231F20"/>
        </w:rPr>
        <w:t>hệ</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và</w:t>
      </w:r>
      <w:r>
        <w:rPr>
          <w:color w:val="231F20"/>
          <w:spacing w:val="-11"/>
        </w:rPr>
        <w:t> </w:t>
      </w:r>
      <w:r>
        <w:rPr>
          <w:color w:val="231F20"/>
        </w:rPr>
        <w:t>không hệ</w:t>
      </w:r>
      <w:r>
        <w:rPr>
          <w:color w:val="231F20"/>
          <w:spacing w:val="-5"/>
        </w:rPr>
        <w:t> </w:t>
      </w:r>
      <w:r>
        <w:rPr>
          <w:color w:val="231F20"/>
        </w:rPr>
        <w:t>thuộc.</w:t>
      </w:r>
      <w:r>
        <w:rPr>
          <w:color w:val="231F20"/>
          <w:spacing w:val="-4"/>
        </w:rPr>
        <w:t> </w:t>
      </w:r>
      <w:r>
        <w:rPr>
          <w:color w:val="231F20"/>
        </w:rPr>
        <w:t>Đẳng</w:t>
      </w:r>
      <w:r>
        <w:rPr>
          <w:color w:val="231F20"/>
          <w:spacing w:val="-5"/>
        </w:rPr>
        <w:t> </w:t>
      </w:r>
      <w:r>
        <w:rPr>
          <w:color w:val="231F20"/>
        </w:rPr>
        <w:t>trí</w:t>
      </w:r>
      <w:r>
        <w:rPr>
          <w:color w:val="231F20"/>
          <w:spacing w:val="-4"/>
        </w:rPr>
        <w:t> </w:t>
      </w:r>
      <w:r>
        <w:rPr>
          <w:color w:val="231F20"/>
        </w:rPr>
        <w:t>duyên</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ba</w:t>
      </w:r>
      <w:r>
        <w:rPr>
          <w:color w:val="231F20"/>
          <w:spacing w:val="-4"/>
        </w:rPr>
        <w:t> </w:t>
      </w:r>
      <w:r>
        <w:rPr>
          <w:color w:val="231F20"/>
        </w:rPr>
        <w:t>cõi</w:t>
      </w:r>
      <w:r>
        <w:rPr>
          <w:color w:val="231F20"/>
          <w:spacing w:val="-5"/>
        </w:rPr>
        <w:t> </w:t>
      </w:r>
      <w:r>
        <w:rPr>
          <w:color w:val="231F20"/>
        </w:rPr>
        <w:t>và</w:t>
      </w:r>
      <w:r>
        <w:rPr>
          <w:color w:val="231F20"/>
          <w:spacing w:val="-4"/>
        </w:rPr>
        <w:t> </w:t>
      </w:r>
      <w:r>
        <w:rPr>
          <w:color w:val="231F20"/>
        </w:rPr>
        <w:t>không</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Khổ</w:t>
      </w:r>
      <w:r>
        <w:rPr>
          <w:color w:val="231F20"/>
          <w:spacing w:val="-4"/>
        </w:rPr>
        <w:t> </w:t>
      </w:r>
      <w:r>
        <w:rPr>
          <w:color w:val="231F20"/>
        </w:rPr>
        <w:t>trí, Tập</w:t>
      </w:r>
      <w:r>
        <w:rPr>
          <w:color w:val="231F20"/>
          <w:spacing w:val="-11"/>
        </w:rPr>
        <w:t> </w:t>
      </w:r>
      <w:r>
        <w:rPr>
          <w:color w:val="231F20"/>
        </w:rPr>
        <w:t>trí</w:t>
      </w:r>
      <w:r>
        <w:rPr>
          <w:color w:val="231F20"/>
          <w:spacing w:val="-9"/>
        </w:rPr>
        <w:t> </w:t>
      </w:r>
      <w:r>
        <w:rPr>
          <w:color w:val="231F20"/>
        </w:rPr>
        <w:t>duyên</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ba</w:t>
      </w:r>
      <w:r>
        <w:rPr>
          <w:color w:val="231F20"/>
          <w:spacing w:val="-11"/>
        </w:rPr>
        <w:t> </w:t>
      </w:r>
      <w:r>
        <w:rPr>
          <w:color w:val="231F20"/>
        </w:rPr>
        <w:t>cõi.</w:t>
      </w:r>
      <w:r>
        <w:rPr>
          <w:color w:val="231F20"/>
          <w:spacing w:val="-10"/>
        </w:rPr>
        <w:t> </w:t>
      </w:r>
      <w:r>
        <w:rPr>
          <w:color w:val="231F20"/>
        </w:rPr>
        <w:t>Diệt</w:t>
      </w:r>
      <w:r>
        <w:rPr>
          <w:color w:val="231F20"/>
          <w:spacing w:val="-10"/>
        </w:rPr>
        <w:t> </w:t>
      </w:r>
      <w:r>
        <w:rPr>
          <w:color w:val="231F20"/>
        </w:rPr>
        <w:t>trí,</w:t>
      </w:r>
      <w:r>
        <w:rPr>
          <w:color w:val="231F20"/>
          <w:spacing w:val="-11"/>
        </w:rPr>
        <w:t> </w:t>
      </w:r>
      <w:r>
        <w:rPr>
          <w:color w:val="231F20"/>
        </w:rPr>
        <w:t>Đạo</w:t>
      </w:r>
      <w:r>
        <w:rPr>
          <w:color w:val="231F20"/>
          <w:spacing w:val="-10"/>
        </w:rPr>
        <w:t> </w:t>
      </w:r>
      <w:r>
        <w:rPr>
          <w:color w:val="231F20"/>
        </w:rPr>
        <w:t>trí</w:t>
      </w:r>
      <w:r>
        <w:rPr>
          <w:color w:val="231F20"/>
          <w:spacing w:val="-10"/>
        </w:rPr>
        <w:t> </w:t>
      </w:r>
      <w:r>
        <w:rPr>
          <w:color w:val="231F20"/>
        </w:rPr>
        <w:t>duyên</w:t>
      </w:r>
      <w:r>
        <w:rPr>
          <w:color w:val="231F20"/>
          <w:spacing w:val="-11"/>
        </w:rPr>
        <w:t> </w:t>
      </w:r>
      <w:r>
        <w:rPr>
          <w:color w:val="231F20"/>
        </w:rPr>
        <w:t>không</w:t>
      </w:r>
      <w:r>
        <w:rPr>
          <w:color w:val="231F20"/>
          <w:spacing w:val="-10"/>
        </w:rPr>
        <w:t> </w:t>
      </w:r>
      <w:r>
        <w:rPr>
          <w:color w:val="231F20"/>
        </w:rPr>
        <w:t>hệ</w:t>
      </w:r>
      <w:r>
        <w:rPr>
          <w:color w:val="231F20"/>
          <w:spacing w:val="-10"/>
        </w:rPr>
        <w:t> </w:t>
      </w:r>
      <w:r>
        <w:rPr>
          <w:color w:val="231F20"/>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Học,</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phi</w:t>
      </w:r>
      <w:r>
        <w:rPr>
          <w:color w:val="231F20"/>
          <w:spacing w:val="-4"/>
        </w:rPr>
        <w:t> </w:t>
      </w:r>
      <w:r>
        <w:rPr>
          <w:color w:val="231F20"/>
        </w:rPr>
        <w:t>học</w:t>
      </w:r>
      <w:r>
        <w:rPr>
          <w:color w:val="231F20"/>
          <w:spacing w:val="-4"/>
        </w:rPr>
        <w:t> </w:t>
      </w:r>
      <w:r>
        <w:rPr>
          <w:color w:val="231F20"/>
        </w:rPr>
        <w:t>phi</w:t>
      </w:r>
      <w:r>
        <w:rPr>
          <w:color w:val="231F20"/>
          <w:spacing w:val="-5"/>
        </w:rPr>
        <w:t> </w:t>
      </w:r>
      <w:r>
        <w:rPr>
          <w:color w:val="231F20"/>
        </w:rPr>
        <w:t>vô</w:t>
      </w:r>
      <w:r>
        <w:rPr>
          <w:color w:val="231F20"/>
          <w:spacing w:val="-4"/>
        </w:rPr>
        <w:t> </w:t>
      </w:r>
      <w:r>
        <w:rPr>
          <w:color w:val="231F20"/>
        </w:rPr>
        <w:t>học:</w:t>
      </w:r>
      <w:r>
        <w:rPr>
          <w:color w:val="231F20"/>
          <w:spacing w:val="-10"/>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5"/>
        </w:rPr>
        <w:t> </w:t>
      </w:r>
      <w:r>
        <w:rPr>
          <w:color w:val="231F20"/>
        </w:rPr>
        <w:t>là</w:t>
      </w:r>
      <w:r>
        <w:rPr>
          <w:color w:val="231F20"/>
          <w:spacing w:val="-4"/>
        </w:rPr>
        <w:t> </w:t>
      </w:r>
      <w:r>
        <w:rPr>
          <w:color w:val="231F20"/>
        </w:rPr>
        <w:t>ba</w:t>
      </w:r>
      <w:r>
        <w:rPr>
          <w:color w:val="231F20"/>
          <w:spacing w:val="-5"/>
        </w:rPr>
        <w:t> </w:t>
      </w:r>
      <w:r>
        <w:rPr>
          <w:color w:val="231F20"/>
        </w:rPr>
        <w:t>thứ.</w:t>
      </w:r>
      <w:r>
        <w:rPr>
          <w:color w:val="231F20"/>
          <w:spacing w:val="-4"/>
        </w:rPr>
        <w:t> </w:t>
      </w:r>
      <w:r>
        <w:rPr>
          <w:color w:val="231F20"/>
        </w:rPr>
        <w:t>Đẳng</w:t>
      </w:r>
      <w:r>
        <w:rPr>
          <w:color w:val="231F20"/>
          <w:spacing w:val="-4"/>
        </w:rPr>
        <w:t> </w:t>
      </w:r>
      <w:r>
        <w:rPr>
          <w:color w:val="231F20"/>
        </w:rPr>
        <w:t>trí là phi học phi vô học. Các trí còn lại là học, vô học.</w:t>
      </w:r>
    </w:p>
    <w:p>
      <w:pPr>
        <w:pStyle w:val="BodyText"/>
        <w:spacing w:line="273" w:lineRule="auto" w:before="112"/>
        <w:ind w:right="391"/>
      </w:pPr>
      <w:r>
        <w:rPr>
          <w:color w:val="231F20"/>
        </w:rPr>
        <w:t>Duyên nơi học, vô học, phi học phi vô học: Pháp trí, Tỷ trí, Đẳng trí, Tha tâm trí duyên nơi ba thứ. Khổ, Tập, Diệt trí duyên nơi phi học phi vô học. Đạo trí duyên nơi học, vô học.</w:t>
      </w:r>
    </w:p>
    <w:p>
      <w:pPr>
        <w:pStyle w:val="BodyText"/>
        <w:spacing w:line="273" w:lineRule="auto" w:before="110"/>
        <w:ind w:right="390"/>
      </w:pPr>
      <w:r>
        <w:rPr>
          <w:color w:val="231F20"/>
        </w:rPr>
        <w:t>Do kiến đạo đoạn, tu đạo đoạn, không đoạn: Tha tâm trí nếu là hữu lậu thì do tu đạo đoạn, nếu là vô lậu thì không đoạn. Đẳng trí là do kiến đạo, tu đạo đoạn. Các trí còn lại là không đoạn.</w:t>
      </w:r>
    </w:p>
    <w:p>
      <w:pPr>
        <w:pStyle w:val="BodyText"/>
        <w:spacing w:line="273" w:lineRule="auto" w:before="111"/>
        <w:ind w:right="385"/>
      </w:pPr>
      <w:r>
        <w:rPr>
          <w:color w:val="231F20"/>
          <w:spacing w:val="2"/>
        </w:rPr>
        <w:t>Duyên </w:t>
      </w:r>
      <w:r>
        <w:rPr>
          <w:color w:val="231F20"/>
        </w:rPr>
        <w:t>nơi </w:t>
      </w:r>
      <w:r>
        <w:rPr>
          <w:color w:val="231F20"/>
          <w:spacing w:val="2"/>
        </w:rPr>
        <w:t>kiến </w:t>
      </w:r>
      <w:r>
        <w:rPr>
          <w:color w:val="231F20"/>
        </w:rPr>
        <w:t>đạo </w:t>
      </w:r>
      <w:r>
        <w:rPr>
          <w:color w:val="231F20"/>
          <w:spacing w:val="2"/>
        </w:rPr>
        <w:t>đoạn, </w:t>
      </w:r>
      <w:r>
        <w:rPr>
          <w:color w:val="231F20"/>
        </w:rPr>
        <w:t>tu đạo </w:t>
      </w:r>
      <w:r>
        <w:rPr>
          <w:color w:val="231F20"/>
          <w:spacing w:val="2"/>
        </w:rPr>
        <w:t>đoạn, không đoạn: </w:t>
      </w:r>
      <w:r>
        <w:rPr>
          <w:color w:val="231F20"/>
          <w:spacing w:val="3"/>
        </w:rPr>
        <w:t>Pháp   </w:t>
      </w:r>
      <w:r>
        <w:rPr>
          <w:color w:val="231F20"/>
          <w:spacing w:val="2"/>
        </w:rPr>
        <w:t>trí, </w:t>
      </w:r>
      <w:r>
        <w:rPr>
          <w:color w:val="231F20"/>
        </w:rPr>
        <w:t>Tỷ </w:t>
      </w:r>
      <w:r>
        <w:rPr>
          <w:color w:val="231F20"/>
          <w:spacing w:val="2"/>
        </w:rPr>
        <w:t>trí, </w:t>
      </w:r>
      <w:r>
        <w:rPr>
          <w:color w:val="231F20"/>
        </w:rPr>
        <w:t>Tha tâm </w:t>
      </w:r>
      <w:r>
        <w:rPr>
          <w:color w:val="231F20"/>
          <w:spacing w:val="2"/>
        </w:rPr>
        <w:t>trí, Đẳng </w:t>
      </w:r>
      <w:r>
        <w:rPr>
          <w:color w:val="231F20"/>
        </w:rPr>
        <w:t>trí </w:t>
      </w:r>
      <w:r>
        <w:rPr>
          <w:color w:val="231F20"/>
          <w:spacing w:val="2"/>
        </w:rPr>
        <w:t>duyên </w:t>
      </w:r>
      <w:r>
        <w:rPr>
          <w:color w:val="231F20"/>
        </w:rPr>
        <w:t>nơi ba </w:t>
      </w:r>
      <w:r>
        <w:rPr>
          <w:color w:val="231F20"/>
          <w:spacing w:val="2"/>
        </w:rPr>
        <w:t>thứ. </w:t>
      </w:r>
      <w:r>
        <w:rPr>
          <w:color w:val="231F20"/>
        </w:rPr>
        <w:t>Khổ </w:t>
      </w:r>
      <w:r>
        <w:rPr>
          <w:color w:val="231F20"/>
          <w:spacing w:val="2"/>
        </w:rPr>
        <w:t>trí, </w:t>
      </w:r>
      <w:r>
        <w:rPr>
          <w:color w:val="231F20"/>
        </w:rPr>
        <w:t>Tập </w:t>
      </w:r>
      <w:r>
        <w:rPr>
          <w:color w:val="231F20"/>
          <w:spacing w:val="3"/>
        </w:rPr>
        <w:t>trí </w:t>
      </w:r>
      <w:r>
        <w:rPr>
          <w:color w:val="231F20"/>
          <w:spacing w:val="2"/>
        </w:rPr>
        <w:t>duyên </w:t>
      </w:r>
      <w:r>
        <w:rPr>
          <w:color w:val="231F20"/>
        </w:rPr>
        <w:t>nơi </w:t>
      </w:r>
      <w:r>
        <w:rPr>
          <w:color w:val="231F20"/>
          <w:spacing w:val="2"/>
        </w:rPr>
        <w:t>kiến </w:t>
      </w:r>
      <w:r>
        <w:rPr>
          <w:color w:val="231F20"/>
        </w:rPr>
        <w:t>đạo </w:t>
      </w:r>
      <w:r>
        <w:rPr>
          <w:color w:val="231F20"/>
          <w:spacing w:val="2"/>
        </w:rPr>
        <w:t>đoạn, </w:t>
      </w:r>
      <w:r>
        <w:rPr>
          <w:color w:val="231F20"/>
        </w:rPr>
        <w:t>tu đạo </w:t>
      </w:r>
      <w:r>
        <w:rPr>
          <w:color w:val="231F20"/>
          <w:spacing w:val="2"/>
        </w:rPr>
        <w:t>đoạn. Diệt trí, </w:t>
      </w:r>
      <w:r>
        <w:rPr>
          <w:color w:val="231F20"/>
        </w:rPr>
        <w:t>Đạo trí </w:t>
      </w:r>
      <w:r>
        <w:rPr>
          <w:color w:val="231F20"/>
          <w:spacing w:val="2"/>
        </w:rPr>
        <w:t>duyên </w:t>
      </w:r>
      <w:r>
        <w:rPr>
          <w:color w:val="231F20"/>
          <w:spacing w:val="3"/>
        </w:rPr>
        <w:t>nơi </w:t>
      </w:r>
      <w:r>
        <w:rPr>
          <w:color w:val="231F20"/>
          <w:spacing w:val="2"/>
        </w:rPr>
        <w:t>không</w:t>
      </w:r>
      <w:r>
        <w:rPr>
          <w:color w:val="231F20"/>
          <w:spacing w:val="7"/>
        </w:rPr>
        <w:t> </w:t>
      </w:r>
      <w:r>
        <w:rPr>
          <w:color w:val="231F20"/>
          <w:spacing w:val="3"/>
        </w:rPr>
        <w:t>đoạn.</w:t>
      </w:r>
    </w:p>
    <w:p>
      <w:pPr>
        <w:pStyle w:val="BodyText"/>
        <w:spacing w:line="273" w:lineRule="auto" w:before="110"/>
        <w:ind w:right="391"/>
      </w:pPr>
      <w:r>
        <w:rPr>
          <w:color w:val="231F20"/>
        </w:rPr>
        <w:t>Duyên nơi danh, duyên nơi nghĩa: Pháp trí, Tỷ trí, Đẳng trí, Khổ trí, Tập trí duyên nơi danh, duyên nơi nghĩa. Các trí còn </w:t>
      </w:r>
      <w:r>
        <w:rPr>
          <w:color w:val="231F20"/>
          <w:spacing w:val="-4"/>
        </w:rPr>
        <w:t>lại </w:t>
      </w:r>
      <w:r>
        <w:rPr>
          <w:color w:val="231F20"/>
        </w:rPr>
        <w:t>duyên nơi nghĩa.</w:t>
      </w:r>
    </w:p>
    <w:p>
      <w:pPr>
        <w:pStyle w:val="BodyText"/>
        <w:spacing w:line="273" w:lineRule="auto" w:before="111"/>
        <w:ind w:right="390"/>
      </w:pPr>
      <w:r>
        <w:rPr>
          <w:color w:val="231F20"/>
        </w:rPr>
        <w:t>Duyên nơi thân mình, thân người khác, không phải thân: Pháp trí, Tỷ trí, Đẳng trí duyên nơi thân mình, thân người khác và không phải thân. Tha tâm trí duyên nơi thân người khác. Khổ trí, Tập trí, Đạo trí duyên nơi thân mình, thân người khác. Diệt trí duyên nơi không phải thân.</w:t>
      </w:r>
    </w:p>
    <w:p>
      <w:pPr>
        <w:pStyle w:val="BodyText"/>
        <w:spacing w:line="273" w:lineRule="auto" w:before="109"/>
        <w:ind w:right="391"/>
      </w:pPr>
      <w:r>
        <w:rPr>
          <w:color w:val="231F20"/>
        </w:rPr>
        <w:t>Nếu</w:t>
      </w:r>
      <w:r>
        <w:rPr>
          <w:color w:val="231F20"/>
          <w:spacing w:val="-9"/>
        </w:rPr>
        <w:t> </w:t>
      </w:r>
      <w:r>
        <w:rPr>
          <w:color w:val="231F20"/>
        </w:rPr>
        <w:t>là</w:t>
      </w:r>
      <w:r>
        <w:rPr>
          <w:color w:val="231F20"/>
          <w:spacing w:val="-8"/>
        </w:rPr>
        <w:t> </w:t>
      </w:r>
      <w:r>
        <w:rPr>
          <w:color w:val="231F20"/>
        </w:rPr>
        <w:t>khổ</w:t>
      </w:r>
      <w:r>
        <w:rPr>
          <w:color w:val="231F20"/>
          <w:spacing w:val="-8"/>
        </w:rPr>
        <w:t> </w:t>
      </w:r>
      <w:r>
        <w:rPr>
          <w:color w:val="231F20"/>
        </w:rPr>
        <w:t>trí</w:t>
      </w:r>
      <w:r>
        <w:rPr>
          <w:color w:val="231F20"/>
          <w:spacing w:val="-9"/>
        </w:rPr>
        <w:t> </w:t>
      </w:r>
      <w:r>
        <w:rPr>
          <w:color w:val="231F20"/>
        </w:rPr>
        <w:t>thì</w:t>
      </w:r>
      <w:r>
        <w:rPr>
          <w:color w:val="231F20"/>
          <w:spacing w:val="-8"/>
        </w:rPr>
        <w:t> </w:t>
      </w:r>
      <w:r>
        <w:rPr>
          <w:color w:val="231F20"/>
        </w:rPr>
        <w:t>hành</w:t>
      </w:r>
      <w:r>
        <w:rPr>
          <w:color w:val="231F20"/>
          <w:spacing w:val="-8"/>
        </w:rPr>
        <w:t> </w:t>
      </w:r>
      <w:r>
        <w:rPr>
          <w:color w:val="231F20"/>
        </w:rPr>
        <w:t>nơi</w:t>
      </w:r>
      <w:r>
        <w:rPr>
          <w:color w:val="231F20"/>
          <w:spacing w:val="-9"/>
        </w:rPr>
        <w:t> </w:t>
      </w:r>
      <w:r>
        <w:rPr>
          <w:color w:val="231F20"/>
        </w:rPr>
        <w:t>hành</w:t>
      </w:r>
      <w:r>
        <w:rPr>
          <w:color w:val="231F20"/>
          <w:spacing w:val="-8"/>
        </w:rPr>
        <w:t> </w:t>
      </w:r>
      <w:r>
        <w:rPr>
          <w:color w:val="231F20"/>
        </w:rPr>
        <w:t>khổ</w:t>
      </w:r>
      <w:r>
        <w:rPr>
          <w:color w:val="231F20"/>
          <w:spacing w:val="-8"/>
        </w:rPr>
        <w:t> </w:t>
      </w:r>
      <w:r>
        <w:rPr>
          <w:color w:val="231F20"/>
        </w:rPr>
        <w:t>chăng?</w:t>
      </w:r>
      <w:r>
        <w:rPr>
          <w:color w:val="231F20"/>
          <w:spacing w:val="-8"/>
        </w:rPr>
        <w:t> </w:t>
      </w:r>
      <w:r>
        <w:rPr>
          <w:color w:val="231F20"/>
        </w:rPr>
        <w:t>Nếu</w:t>
      </w:r>
      <w:r>
        <w:rPr>
          <w:color w:val="231F20"/>
          <w:spacing w:val="-9"/>
        </w:rPr>
        <w:t> </w:t>
      </w:r>
      <w:r>
        <w:rPr>
          <w:color w:val="231F20"/>
        </w:rPr>
        <w:t>hành</w:t>
      </w:r>
      <w:r>
        <w:rPr>
          <w:color w:val="231F20"/>
          <w:spacing w:val="-8"/>
        </w:rPr>
        <w:t> </w:t>
      </w:r>
      <w:r>
        <w:rPr>
          <w:color w:val="231F20"/>
        </w:rPr>
        <w:t>nơi</w:t>
      </w:r>
      <w:r>
        <w:rPr>
          <w:color w:val="231F20"/>
          <w:spacing w:val="-8"/>
        </w:rPr>
        <w:t> </w:t>
      </w:r>
      <w:r>
        <w:rPr>
          <w:color w:val="231F20"/>
        </w:rPr>
        <w:t>hành khổ là khổ trí chăng?</w:t>
      </w:r>
    </w:p>
    <w:p>
      <w:pPr>
        <w:pStyle w:val="BodyText"/>
        <w:spacing w:line="273" w:lineRule="auto" w:before="112"/>
        <w:ind w:right="392"/>
      </w:pPr>
      <w:r>
        <w:rPr>
          <w:i/>
          <w:color w:val="231F20"/>
        </w:rPr>
        <w:t>Đáp: </w:t>
      </w:r>
      <w:r>
        <w:rPr>
          <w:color w:val="231F20"/>
        </w:rPr>
        <w:t>Hoặc là khổ trí không phải hành nơi hành khổ, cho đến nói rộng làm bốn trường hợp:</w:t>
      </w:r>
    </w:p>
    <w:p>
      <w:pPr>
        <w:pStyle w:val="ListParagraph"/>
        <w:numPr>
          <w:ilvl w:val="0"/>
          <w:numId w:val="25"/>
        </w:numPr>
        <w:tabs>
          <w:tab w:pos="1059" w:val="left" w:leader="none"/>
        </w:tabs>
        <w:spacing w:line="273" w:lineRule="auto" w:before="112" w:after="0"/>
        <w:ind w:left="110" w:right="391" w:firstLine="566"/>
        <w:jc w:val="both"/>
        <w:rPr>
          <w:sz w:val="26"/>
        </w:rPr>
      </w:pPr>
      <w:r>
        <w:rPr>
          <w:color w:val="231F20"/>
          <w:sz w:val="26"/>
        </w:rPr>
        <w:t>Là khổ trí không phải hành nơi hành khổ: Là khổ trí hành nơi hành vô thường, hành không, hành vô ngã.</w:t>
      </w:r>
    </w:p>
    <w:p>
      <w:pPr>
        <w:pStyle w:val="ListParagraph"/>
        <w:numPr>
          <w:ilvl w:val="0"/>
          <w:numId w:val="25"/>
        </w:numPr>
        <w:tabs>
          <w:tab w:pos="1066" w:val="left" w:leader="none"/>
        </w:tabs>
        <w:spacing w:line="273" w:lineRule="auto" w:before="112" w:after="0"/>
        <w:ind w:left="110" w:right="391" w:firstLine="566"/>
        <w:jc w:val="both"/>
        <w:rPr>
          <w:sz w:val="26"/>
        </w:rPr>
      </w:pPr>
      <w:r>
        <w:rPr>
          <w:color w:val="231F20"/>
          <w:sz w:val="26"/>
        </w:rPr>
        <w:t>Là hành nơi hành khổ không phải là khổ trí: Là hành nơi hành khổ, là pháp tương ưng của khổ trí.</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5"/>
        </w:numPr>
        <w:tabs>
          <w:tab w:pos="1361" w:val="left" w:leader="none"/>
        </w:tabs>
        <w:spacing w:line="271" w:lineRule="auto" w:before="89" w:after="0"/>
        <w:ind w:left="393" w:right="105" w:firstLine="566"/>
        <w:jc w:val="both"/>
        <w:rPr>
          <w:sz w:val="26"/>
        </w:rPr>
      </w:pPr>
      <w:r>
        <w:rPr>
          <w:color w:val="231F20"/>
          <w:sz w:val="26"/>
        </w:rPr>
        <w:t>Là khổ trí cũng hành nơi hành khổ: Là khổ trí hành </w:t>
      </w:r>
      <w:r>
        <w:rPr>
          <w:color w:val="231F20"/>
          <w:spacing w:val="2"/>
          <w:sz w:val="26"/>
        </w:rPr>
        <w:t>nơi </w:t>
      </w:r>
      <w:r>
        <w:rPr>
          <w:color w:val="231F20"/>
          <w:sz w:val="26"/>
        </w:rPr>
        <w:t>hành</w:t>
      </w:r>
      <w:r>
        <w:rPr>
          <w:color w:val="231F20"/>
          <w:spacing w:val="5"/>
          <w:sz w:val="26"/>
        </w:rPr>
        <w:t> </w:t>
      </w:r>
      <w:r>
        <w:rPr>
          <w:color w:val="231F20"/>
          <w:sz w:val="26"/>
        </w:rPr>
        <w:t>khổ.</w:t>
      </w:r>
    </w:p>
    <w:p>
      <w:pPr>
        <w:pStyle w:val="ListParagraph"/>
        <w:numPr>
          <w:ilvl w:val="0"/>
          <w:numId w:val="25"/>
        </w:numPr>
        <w:tabs>
          <w:tab w:pos="1334" w:val="left" w:leader="none"/>
        </w:tabs>
        <w:spacing w:line="271" w:lineRule="auto" w:before="114" w:after="0"/>
        <w:ind w:left="393" w:right="106" w:firstLine="566"/>
        <w:jc w:val="both"/>
        <w:rPr>
          <w:sz w:val="26"/>
        </w:rPr>
      </w:pPr>
      <w:r>
        <w:rPr>
          <w:color w:val="231F20"/>
          <w:sz w:val="26"/>
        </w:rPr>
        <w:t>Không phải là khổ trí cũng không phải hành nơi hành khổ: Là nếu tức nhận lấy chủng tánh </w:t>
      </w:r>
      <w:r>
        <w:rPr>
          <w:color w:val="231F20"/>
          <w:spacing w:val="-5"/>
          <w:sz w:val="26"/>
        </w:rPr>
        <w:t>này, </w:t>
      </w:r>
      <w:r>
        <w:rPr>
          <w:color w:val="231F20"/>
          <w:sz w:val="26"/>
        </w:rPr>
        <w:t>là hành nơi hành vô thường, hành không, hành vô ngã, là pháp tương ưng của khổ trí. Nếu</w:t>
      </w:r>
      <w:r>
        <w:rPr>
          <w:color w:val="231F20"/>
          <w:spacing w:val="-28"/>
          <w:sz w:val="26"/>
        </w:rPr>
        <w:t> </w:t>
      </w:r>
      <w:r>
        <w:rPr>
          <w:color w:val="231F20"/>
          <w:sz w:val="26"/>
        </w:rPr>
        <w:t>không tức nhận lấy chủng tánh </w:t>
      </w:r>
      <w:r>
        <w:rPr>
          <w:color w:val="231F20"/>
          <w:spacing w:val="-5"/>
          <w:sz w:val="26"/>
        </w:rPr>
        <w:t>này, </w:t>
      </w:r>
      <w:r>
        <w:rPr>
          <w:color w:val="231F20"/>
          <w:sz w:val="26"/>
        </w:rPr>
        <w:t>thì trừ từng ấy sự việc</w:t>
      </w:r>
      <w:r>
        <w:rPr>
          <w:color w:val="231F20"/>
          <w:spacing w:val="4"/>
          <w:sz w:val="26"/>
        </w:rPr>
        <w:t> </w:t>
      </w:r>
      <w:r>
        <w:rPr>
          <w:color w:val="231F20"/>
          <w:sz w:val="26"/>
        </w:rPr>
        <w:t>trên.</w:t>
      </w:r>
    </w:p>
    <w:p>
      <w:pPr>
        <w:pStyle w:val="BodyText"/>
        <w:ind w:left="960" w:firstLine="0"/>
      </w:pPr>
      <w:r>
        <w:rPr>
          <w:color w:val="231F20"/>
        </w:rPr>
        <w:t>Đã</w:t>
      </w:r>
      <w:r>
        <w:rPr>
          <w:color w:val="231F20"/>
          <w:spacing w:val="-19"/>
        </w:rPr>
        <w:t> </w:t>
      </w:r>
      <w:r>
        <w:rPr>
          <w:color w:val="231F20"/>
          <w:spacing w:val="-3"/>
        </w:rPr>
        <w:t>hành</w:t>
      </w:r>
      <w:r>
        <w:rPr>
          <w:color w:val="231F20"/>
          <w:spacing w:val="-18"/>
        </w:rPr>
        <w:t> </w:t>
      </w:r>
      <w:r>
        <w:rPr>
          <w:color w:val="231F20"/>
          <w:spacing w:val="-3"/>
        </w:rPr>
        <w:t>nơi</w:t>
      </w:r>
      <w:r>
        <w:rPr>
          <w:color w:val="231F20"/>
          <w:spacing w:val="-18"/>
        </w:rPr>
        <w:t> </w:t>
      </w:r>
      <w:r>
        <w:rPr>
          <w:color w:val="231F20"/>
          <w:spacing w:val="-3"/>
        </w:rPr>
        <w:t>hành</w:t>
      </w:r>
      <w:r>
        <w:rPr>
          <w:color w:val="231F20"/>
          <w:spacing w:val="-18"/>
        </w:rPr>
        <w:t> </w:t>
      </w:r>
      <w:r>
        <w:rPr>
          <w:color w:val="231F20"/>
          <w:spacing w:val="-3"/>
        </w:rPr>
        <w:t>khổ,</w:t>
      </w:r>
      <w:r>
        <w:rPr>
          <w:color w:val="231F20"/>
          <w:spacing w:val="-18"/>
        </w:rPr>
        <w:t> </w:t>
      </w:r>
      <w:r>
        <w:rPr>
          <w:color w:val="231F20"/>
          <w:spacing w:val="-3"/>
        </w:rPr>
        <w:t>thì</w:t>
      </w:r>
      <w:r>
        <w:rPr>
          <w:color w:val="231F20"/>
          <w:spacing w:val="-18"/>
        </w:rPr>
        <w:t> </w:t>
      </w:r>
      <w:r>
        <w:rPr>
          <w:color w:val="231F20"/>
        </w:rPr>
        <w:t>sẽ</w:t>
      </w:r>
      <w:r>
        <w:rPr>
          <w:color w:val="231F20"/>
          <w:spacing w:val="-18"/>
        </w:rPr>
        <w:t> </w:t>
      </w:r>
      <w:r>
        <w:rPr>
          <w:color w:val="231F20"/>
          <w:spacing w:val="-3"/>
        </w:rPr>
        <w:t>hành</w:t>
      </w:r>
      <w:r>
        <w:rPr>
          <w:color w:val="231F20"/>
          <w:spacing w:val="-18"/>
        </w:rPr>
        <w:t> </w:t>
      </w:r>
      <w:r>
        <w:rPr>
          <w:color w:val="231F20"/>
          <w:spacing w:val="-3"/>
        </w:rPr>
        <w:t>nơi</w:t>
      </w:r>
      <w:r>
        <w:rPr>
          <w:color w:val="231F20"/>
          <w:spacing w:val="-19"/>
        </w:rPr>
        <w:t> </w:t>
      </w:r>
      <w:r>
        <w:rPr>
          <w:color w:val="231F20"/>
          <w:spacing w:val="-3"/>
        </w:rPr>
        <w:t>hành</w:t>
      </w:r>
      <w:r>
        <w:rPr>
          <w:color w:val="231F20"/>
          <w:spacing w:val="-18"/>
        </w:rPr>
        <w:t> </w:t>
      </w:r>
      <w:r>
        <w:rPr>
          <w:color w:val="231F20"/>
          <w:spacing w:val="-3"/>
        </w:rPr>
        <w:t>khổ</w:t>
      </w:r>
      <w:r>
        <w:rPr>
          <w:color w:val="231F20"/>
          <w:spacing w:val="-18"/>
        </w:rPr>
        <w:t> </w:t>
      </w:r>
      <w:r>
        <w:rPr>
          <w:color w:val="231F20"/>
          <w:spacing w:val="-3"/>
        </w:rPr>
        <w:t>nói</w:t>
      </w:r>
      <w:r>
        <w:rPr>
          <w:color w:val="231F20"/>
          <w:spacing w:val="-18"/>
        </w:rPr>
        <w:t> </w:t>
      </w:r>
      <w:r>
        <w:rPr>
          <w:color w:val="231F20"/>
          <w:spacing w:val="-3"/>
        </w:rPr>
        <w:t>cũng</w:t>
      </w:r>
      <w:r>
        <w:rPr>
          <w:color w:val="231F20"/>
          <w:spacing w:val="-18"/>
        </w:rPr>
        <w:t> </w:t>
      </w:r>
      <w:r>
        <w:rPr>
          <w:color w:val="231F20"/>
          <w:spacing w:val="-3"/>
        </w:rPr>
        <w:t>như</w:t>
      </w:r>
      <w:r>
        <w:rPr>
          <w:color w:val="231F20"/>
          <w:spacing w:val="-18"/>
        </w:rPr>
        <w:t> </w:t>
      </w:r>
      <w:r>
        <w:rPr>
          <w:color w:val="231F20"/>
          <w:spacing w:val="-4"/>
        </w:rPr>
        <w:t>thế.</w:t>
      </w:r>
    </w:p>
    <w:p>
      <w:pPr>
        <w:pStyle w:val="BodyText"/>
        <w:spacing w:line="271" w:lineRule="auto" w:before="152"/>
        <w:ind w:left="393" w:right="107"/>
      </w:pPr>
      <w:r>
        <w:rPr>
          <w:color w:val="231F20"/>
        </w:rPr>
        <w:t>Như hành khổ có ba lượt bốn trường hợp, thì hành vô thường, hành không, hành vô ngã cũng có ba lượt bốn trường hợp.</w:t>
      </w:r>
    </w:p>
    <w:p>
      <w:pPr>
        <w:pStyle w:val="BodyText"/>
        <w:spacing w:line="271" w:lineRule="auto"/>
        <w:ind w:left="393" w:right="106"/>
      </w:pPr>
      <w:r>
        <w:rPr>
          <w:color w:val="231F20"/>
        </w:rPr>
        <w:t>Như Khổ trí có mười hai lượt bốn trường hợp, thì Tập trí, Diệt trí,</w:t>
      </w:r>
      <w:r>
        <w:rPr>
          <w:color w:val="231F20"/>
          <w:spacing w:val="-13"/>
        </w:rPr>
        <w:t> </w:t>
      </w:r>
      <w:r>
        <w:rPr>
          <w:color w:val="231F20"/>
        </w:rPr>
        <w:t>Đạo</w:t>
      </w:r>
      <w:r>
        <w:rPr>
          <w:color w:val="231F20"/>
          <w:spacing w:val="-12"/>
        </w:rPr>
        <w:t> </w:t>
      </w:r>
      <w:r>
        <w:rPr>
          <w:color w:val="231F20"/>
        </w:rPr>
        <w:t>trí</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hai</w:t>
      </w:r>
      <w:r>
        <w:rPr>
          <w:color w:val="231F20"/>
          <w:spacing w:val="-12"/>
        </w:rPr>
        <w:t> </w:t>
      </w:r>
      <w:r>
        <w:rPr>
          <w:color w:val="231F20"/>
        </w:rPr>
        <w:t>lượt</w:t>
      </w:r>
      <w:r>
        <w:rPr>
          <w:color w:val="231F20"/>
          <w:spacing w:val="-12"/>
        </w:rPr>
        <w:t> </w:t>
      </w:r>
      <w:r>
        <w:rPr>
          <w:color w:val="231F20"/>
        </w:rPr>
        <w:t>bốn</w:t>
      </w:r>
      <w:r>
        <w:rPr>
          <w:color w:val="231F20"/>
          <w:spacing w:val="-12"/>
        </w:rPr>
        <w:t> </w:t>
      </w:r>
      <w:r>
        <w:rPr>
          <w:color w:val="231F20"/>
        </w:rPr>
        <w:t>trường</w:t>
      </w:r>
      <w:r>
        <w:rPr>
          <w:color w:val="231F20"/>
          <w:spacing w:val="-12"/>
        </w:rPr>
        <w:t> </w:t>
      </w:r>
      <w:r>
        <w:rPr>
          <w:color w:val="231F20"/>
        </w:rPr>
        <w:t>hợp,</w:t>
      </w:r>
      <w:r>
        <w:rPr>
          <w:color w:val="231F20"/>
          <w:spacing w:val="-12"/>
        </w:rPr>
        <w:t> </w:t>
      </w:r>
      <w:r>
        <w:rPr>
          <w:color w:val="231F20"/>
        </w:rPr>
        <w:t>hợp</w:t>
      </w:r>
      <w:r>
        <w:rPr>
          <w:color w:val="231F20"/>
          <w:spacing w:val="-12"/>
        </w:rPr>
        <w:t> </w:t>
      </w:r>
      <w:r>
        <w:rPr>
          <w:color w:val="231F20"/>
        </w:rPr>
        <w:t>thành</w:t>
      </w:r>
      <w:r>
        <w:rPr>
          <w:color w:val="231F20"/>
          <w:spacing w:val="-12"/>
        </w:rPr>
        <w:t> </w:t>
      </w:r>
      <w:r>
        <w:rPr>
          <w:color w:val="231F20"/>
        </w:rPr>
        <w:t>bốn</w:t>
      </w:r>
      <w:r>
        <w:rPr>
          <w:color w:val="231F20"/>
          <w:spacing w:val="-12"/>
        </w:rPr>
        <w:t> </w:t>
      </w:r>
      <w:r>
        <w:rPr>
          <w:color w:val="231F20"/>
          <w:spacing w:val="-3"/>
        </w:rPr>
        <w:t>mươi </w:t>
      </w:r>
      <w:r>
        <w:rPr>
          <w:color w:val="231F20"/>
        </w:rPr>
        <w:t>tám trường hợp.</w:t>
      </w:r>
    </w:p>
    <w:p>
      <w:pPr>
        <w:pStyle w:val="BodyText"/>
        <w:spacing w:line="271" w:lineRule="auto"/>
        <w:ind w:left="393" w:right="108"/>
      </w:pPr>
      <w:r>
        <w:rPr>
          <w:color w:val="231F20"/>
        </w:rPr>
        <w:t>Do có bốn sự nên gọi là Pháp trí: </w:t>
      </w:r>
      <w:r>
        <w:rPr>
          <w:i/>
          <w:color w:val="231F20"/>
        </w:rPr>
        <w:t>(1) </w:t>
      </w:r>
      <w:r>
        <w:rPr>
          <w:color w:val="231F20"/>
        </w:rPr>
        <w:t>Do pháp được nhận biết đầu tiên. </w:t>
      </w:r>
      <w:r>
        <w:rPr>
          <w:i/>
          <w:color w:val="231F20"/>
        </w:rPr>
        <w:t>(2) </w:t>
      </w:r>
      <w:r>
        <w:rPr>
          <w:color w:val="231F20"/>
        </w:rPr>
        <w:t>Do pháp hiện thấy. </w:t>
      </w:r>
      <w:r>
        <w:rPr>
          <w:i/>
          <w:color w:val="231F20"/>
        </w:rPr>
        <w:t>(3) </w:t>
      </w:r>
      <w:r>
        <w:rPr>
          <w:color w:val="231F20"/>
        </w:rPr>
        <w:t>Là thật trí. </w:t>
      </w:r>
      <w:r>
        <w:rPr>
          <w:i/>
          <w:color w:val="231F20"/>
        </w:rPr>
        <w:t>(4) </w:t>
      </w:r>
      <w:r>
        <w:rPr>
          <w:color w:val="231F20"/>
        </w:rPr>
        <w:t>Là xả trí.</w:t>
      </w:r>
    </w:p>
    <w:p>
      <w:pPr>
        <w:pStyle w:val="BodyText"/>
        <w:spacing w:line="271" w:lineRule="auto" w:before="113"/>
        <w:ind w:left="393" w:right="108"/>
      </w:pPr>
      <w:r>
        <w:rPr>
          <w:color w:val="231F20"/>
        </w:rPr>
        <w:t>Do có bốn sự nên gọi là Tỷ trí: </w:t>
      </w:r>
      <w:r>
        <w:rPr>
          <w:i/>
          <w:color w:val="231F20"/>
        </w:rPr>
        <w:t>(1) </w:t>
      </w:r>
      <w:r>
        <w:rPr>
          <w:color w:val="231F20"/>
        </w:rPr>
        <w:t>Do nhân nơi tướng so sánh nhận biết quả. </w:t>
      </w:r>
      <w:r>
        <w:rPr>
          <w:i/>
          <w:color w:val="231F20"/>
        </w:rPr>
        <w:t>(2) </w:t>
      </w:r>
      <w:r>
        <w:rPr>
          <w:color w:val="231F20"/>
        </w:rPr>
        <w:t>Do quả nơi tướng so sánh nhận biết nhân. </w:t>
      </w:r>
      <w:r>
        <w:rPr>
          <w:i/>
          <w:color w:val="231F20"/>
        </w:rPr>
        <w:t>(3) </w:t>
      </w:r>
      <w:r>
        <w:rPr>
          <w:color w:val="231F20"/>
        </w:rPr>
        <w:t>Do hành của thân, miệng nơi tướng so sánh nhận biết tâm. </w:t>
      </w:r>
      <w:r>
        <w:rPr>
          <w:i/>
          <w:color w:val="231F20"/>
        </w:rPr>
        <w:t>(4) </w:t>
      </w:r>
      <w:r>
        <w:rPr>
          <w:color w:val="231F20"/>
        </w:rPr>
        <w:t>Do chỗ giảng nói nơi tướng so sánh nhận biết Phật.</w:t>
      </w:r>
    </w:p>
    <w:p>
      <w:pPr>
        <w:pStyle w:val="BodyText"/>
        <w:ind w:left="960" w:firstLine="0"/>
        <w:rPr>
          <w:i/>
        </w:rPr>
      </w:pPr>
      <w:r>
        <w:rPr>
          <w:color w:val="231F20"/>
        </w:rPr>
        <w:t>Do có bốn sự nên gọi là Tha tâm trí: </w:t>
      </w:r>
      <w:r>
        <w:rPr>
          <w:i/>
          <w:color w:val="231F20"/>
        </w:rPr>
        <w:t>(1) </w:t>
      </w:r>
      <w:r>
        <w:rPr>
          <w:color w:val="231F20"/>
        </w:rPr>
        <w:t>Nhân. </w:t>
      </w:r>
      <w:r>
        <w:rPr>
          <w:i/>
          <w:color w:val="231F20"/>
        </w:rPr>
        <w:t>(2) </w:t>
      </w:r>
      <w:r>
        <w:rPr>
          <w:color w:val="231F20"/>
        </w:rPr>
        <w:t>Thứ đệ.</w:t>
      </w:r>
      <w:r>
        <w:rPr>
          <w:color w:val="231F20"/>
          <w:spacing w:val="62"/>
        </w:rPr>
        <w:t> </w:t>
      </w:r>
      <w:r>
        <w:rPr>
          <w:i/>
          <w:color w:val="231F20"/>
        </w:rPr>
        <w:t>(3)</w:t>
      </w:r>
    </w:p>
    <w:p>
      <w:pPr>
        <w:pStyle w:val="BodyText"/>
        <w:spacing w:before="39"/>
        <w:ind w:left="393" w:firstLine="0"/>
      </w:pPr>
      <w:r>
        <w:rPr>
          <w:color w:val="231F20"/>
        </w:rPr>
        <w:t>Duyên. </w:t>
      </w:r>
      <w:r>
        <w:rPr>
          <w:i/>
          <w:color w:val="231F20"/>
        </w:rPr>
        <w:t>(4) </w:t>
      </w:r>
      <w:r>
        <w:rPr>
          <w:color w:val="231F20"/>
        </w:rPr>
        <w:t>Oai thế (Tăng thượng).</w:t>
      </w:r>
    </w:p>
    <w:p>
      <w:pPr>
        <w:pStyle w:val="BodyText"/>
        <w:spacing w:line="271" w:lineRule="auto" w:before="153"/>
        <w:ind w:left="393" w:right="107"/>
      </w:pPr>
      <w:r>
        <w:rPr>
          <w:color w:val="231F20"/>
        </w:rPr>
        <w:t>Như trí này có bốn sự, thì đối tượng duyên của trí cũng có bốn sự.</w:t>
      </w:r>
      <w:r>
        <w:rPr>
          <w:color w:val="231F20"/>
          <w:spacing w:val="-6"/>
        </w:rPr>
        <w:t> </w:t>
      </w:r>
      <w:r>
        <w:rPr>
          <w:color w:val="231F20"/>
        </w:rPr>
        <w:t>Là</w:t>
      </w:r>
      <w:r>
        <w:rPr>
          <w:color w:val="231F20"/>
          <w:spacing w:val="-5"/>
        </w:rPr>
        <w:t> </w:t>
      </w:r>
      <w:r>
        <w:rPr>
          <w:color w:val="231F20"/>
        </w:rPr>
        <w:t>Nhân,</w:t>
      </w:r>
      <w:r>
        <w:rPr>
          <w:color w:val="231F20"/>
          <w:spacing w:val="-10"/>
        </w:rPr>
        <w:t> </w:t>
      </w:r>
      <w:r>
        <w:rPr>
          <w:color w:val="231F20"/>
        </w:rPr>
        <w:t>Thứ</w:t>
      </w:r>
      <w:r>
        <w:rPr>
          <w:color w:val="231F20"/>
          <w:spacing w:val="-5"/>
        </w:rPr>
        <w:t> </w:t>
      </w:r>
      <w:r>
        <w:rPr>
          <w:color w:val="231F20"/>
        </w:rPr>
        <w:t>đệ</w:t>
      </w:r>
      <w:r>
        <w:rPr>
          <w:color w:val="231F20"/>
          <w:spacing w:val="-5"/>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Duyên,</w:t>
      </w:r>
      <w:r>
        <w:rPr>
          <w:color w:val="231F20"/>
          <w:spacing w:val="-5"/>
        </w:rPr>
        <w:t> </w:t>
      </w:r>
      <w:r>
        <w:rPr>
          <w:color w:val="231F20"/>
        </w:rPr>
        <w:t>Oai</w:t>
      </w:r>
      <w:r>
        <w:rPr>
          <w:color w:val="231F20"/>
          <w:spacing w:val="-6"/>
        </w:rPr>
        <w:t> </w:t>
      </w:r>
      <w:r>
        <w:rPr>
          <w:color w:val="231F20"/>
        </w:rPr>
        <w:t>thế</w:t>
      </w:r>
      <w:r>
        <w:rPr>
          <w:color w:val="231F20"/>
          <w:spacing w:val="-5"/>
        </w:rPr>
        <w:t> </w:t>
      </w:r>
      <w:r>
        <w:rPr>
          <w:color w:val="231F20"/>
        </w:rPr>
        <w:t>(Tăng</w:t>
      </w:r>
      <w:r>
        <w:rPr>
          <w:color w:val="231F20"/>
          <w:spacing w:val="-5"/>
        </w:rPr>
        <w:t> </w:t>
      </w:r>
      <w:r>
        <w:rPr>
          <w:color w:val="231F20"/>
        </w:rPr>
        <w:t>thượng).</w:t>
      </w:r>
    </w:p>
    <w:p>
      <w:pPr>
        <w:pStyle w:val="BodyText"/>
        <w:spacing w:line="271" w:lineRule="auto"/>
        <w:ind w:left="393" w:right="108"/>
      </w:pPr>
      <w:r>
        <w:rPr>
          <w:color w:val="231F20"/>
        </w:rPr>
        <w:t>Do có bốn sự nên gọi là Đẳng trí: </w:t>
      </w:r>
      <w:r>
        <w:rPr>
          <w:i/>
          <w:color w:val="231F20"/>
        </w:rPr>
        <w:t>(1) </w:t>
      </w:r>
      <w:r>
        <w:rPr>
          <w:color w:val="231F20"/>
        </w:rPr>
        <w:t>Do danh như nhau. </w:t>
      </w:r>
      <w:r>
        <w:rPr>
          <w:i/>
          <w:color w:val="231F20"/>
        </w:rPr>
        <w:t>(2) </w:t>
      </w:r>
      <w:r>
        <w:rPr>
          <w:color w:val="231F20"/>
        </w:rPr>
        <w:t>Do trói buộc như nhau. </w:t>
      </w:r>
      <w:r>
        <w:rPr>
          <w:i/>
          <w:color w:val="231F20"/>
        </w:rPr>
        <w:t>(3) </w:t>
      </w:r>
      <w:r>
        <w:rPr>
          <w:color w:val="231F20"/>
        </w:rPr>
        <w:t>Do giả hợp như nhau. </w:t>
      </w:r>
      <w:r>
        <w:rPr>
          <w:i/>
          <w:color w:val="231F20"/>
        </w:rPr>
        <w:t>(4) </w:t>
      </w:r>
      <w:r>
        <w:rPr>
          <w:color w:val="231F20"/>
        </w:rPr>
        <w:t>Do vướng mắc như nhau.</w:t>
      </w:r>
    </w:p>
    <w:p>
      <w:pPr>
        <w:pStyle w:val="BodyText"/>
        <w:spacing w:line="271" w:lineRule="auto" w:before="113"/>
        <w:ind w:left="393" w:right="108"/>
      </w:pPr>
      <w:r>
        <w:rPr>
          <w:color w:val="231F20"/>
        </w:rPr>
        <w:t>Do có bốn sự nên gọi là khổ: </w:t>
      </w:r>
      <w:r>
        <w:rPr>
          <w:i/>
          <w:color w:val="231F20"/>
        </w:rPr>
        <w:t>(1) </w:t>
      </w:r>
      <w:r>
        <w:rPr>
          <w:color w:val="231F20"/>
        </w:rPr>
        <w:t>Do nóng bức, bực bội. </w:t>
      </w:r>
      <w:r>
        <w:rPr>
          <w:i/>
          <w:color w:val="231F20"/>
        </w:rPr>
        <w:t>(2) </w:t>
      </w:r>
      <w:r>
        <w:rPr>
          <w:color w:val="231F20"/>
        </w:rPr>
        <w:t>Do sinh. </w:t>
      </w:r>
      <w:r>
        <w:rPr>
          <w:i/>
          <w:color w:val="231F20"/>
        </w:rPr>
        <w:t>(3) </w:t>
      </w:r>
      <w:r>
        <w:rPr>
          <w:color w:val="231F20"/>
        </w:rPr>
        <w:t>Do thân thọ nhận. </w:t>
      </w:r>
      <w:r>
        <w:rPr>
          <w:i/>
          <w:color w:val="231F20"/>
        </w:rPr>
        <w:t>(4) </w:t>
      </w:r>
      <w:r>
        <w:rPr>
          <w:color w:val="231F20"/>
        </w:rPr>
        <w:t>Do chết. Nếu trí hành bốn sự này gọi là Khổ</w:t>
      </w:r>
      <w:r>
        <w:rPr>
          <w:color w:val="231F20"/>
          <w:spacing w:val="-2"/>
        </w:rPr>
        <w:t> </w:t>
      </w:r>
      <w:r>
        <w:rPr>
          <w:color w:val="231F20"/>
        </w:rPr>
        <w:t>trí.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Do có bốn sự nên gọi là tập: </w:t>
      </w:r>
      <w:r>
        <w:rPr>
          <w:i/>
          <w:color w:val="231F20"/>
        </w:rPr>
        <w:t>(1) </w:t>
      </w:r>
      <w:r>
        <w:rPr>
          <w:color w:val="231F20"/>
        </w:rPr>
        <w:t>Do nghiệp. </w:t>
      </w:r>
      <w:r>
        <w:rPr>
          <w:i/>
          <w:color w:val="231F20"/>
        </w:rPr>
        <w:t>(2) </w:t>
      </w:r>
      <w:r>
        <w:rPr>
          <w:color w:val="231F20"/>
        </w:rPr>
        <w:t>Do phiền não.</w:t>
      </w:r>
    </w:p>
    <w:p>
      <w:pPr>
        <w:pStyle w:val="BodyText"/>
        <w:spacing w:before="37"/>
        <w:ind w:firstLine="0"/>
      </w:pPr>
      <w:r>
        <w:rPr>
          <w:i/>
          <w:color w:val="231F20"/>
        </w:rPr>
        <w:t>(3) </w:t>
      </w:r>
      <w:r>
        <w:rPr>
          <w:color w:val="231F20"/>
        </w:rPr>
        <w:t>Do ái. </w:t>
      </w:r>
      <w:r>
        <w:rPr>
          <w:i/>
          <w:color w:val="231F20"/>
        </w:rPr>
        <w:t>(4) </w:t>
      </w:r>
      <w:r>
        <w:rPr>
          <w:color w:val="231F20"/>
        </w:rPr>
        <w:t>Do vô minh. Nếu trí hành bốn sự này gọi là Tập trí.</w:t>
      </w:r>
    </w:p>
    <w:p>
      <w:pPr>
        <w:pStyle w:val="BodyText"/>
        <w:spacing w:line="268" w:lineRule="auto" w:before="145"/>
        <w:ind w:right="391"/>
      </w:pPr>
      <w:r>
        <w:rPr>
          <w:color w:val="231F20"/>
        </w:rPr>
        <w:t>Do</w:t>
      </w:r>
      <w:r>
        <w:rPr>
          <w:color w:val="231F20"/>
          <w:spacing w:val="-8"/>
        </w:rPr>
        <w:t> </w:t>
      </w:r>
      <w:r>
        <w:rPr>
          <w:color w:val="231F20"/>
        </w:rPr>
        <w:t>có</w:t>
      </w:r>
      <w:r>
        <w:rPr>
          <w:color w:val="231F20"/>
          <w:spacing w:val="-7"/>
        </w:rPr>
        <w:t> </w:t>
      </w:r>
      <w:r>
        <w:rPr>
          <w:color w:val="231F20"/>
        </w:rPr>
        <w:t>bốn</w:t>
      </w:r>
      <w:r>
        <w:rPr>
          <w:color w:val="231F20"/>
          <w:spacing w:val="-6"/>
        </w:rPr>
        <w:t> </w:t>
      </w:r>
      <w:r>
        <w:rPr>
          <w:color w:val="231F20"/>
        </w:rPr>
        <w:t>sự</w:t>
      </w:r>
      <w:r>
        <w:rPr>
          <w:color w:val="231F20"/>
          <w:spacing w:val="-8"/>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diệt:</w:t>
      </w:r>
      <w:r>
        <w:rPr>
          <w:color w:val="231F20"/>
          <w:spacing w:val="-6"/>
        </w:rPr>
        <w:t> </w:t>
      </w:r>
      <w:r>
        <w:rPr>
          <w:i/>
          <w:color w:val="231F20"/>
        </w:rPr>
        <w:t>(1)</w:t>
      </w:r>
      <w:r>
        <w:rPr>
          <w:i/>
          <w:color w:val="231F20"/>
          <w:spacing w:val="-7"/>
        </w:rPr>
        <w:t> </w:t>
      </w:r>
      <w:r>
        <w:rPr>
          <w:color w:val="231F20"/>
        </w:rPr>
        <w:t>Quả</w:t>
      </w:r>
      <w:r>
        <w:rPr>
          <w:color w:val="231F20"/>
          <w:spacing w:val="-8"/>
        </w:rPr>
        <w:t> </w:t>
      </w:r>
      <w:r>
        <w:rPr>
          <w:color w:val="231F20"/>
        </w:rPr>
        <w:t>Sa-môn</w:t>
      </w:r>
      <w:r>
        <w:rPr>
          <w:color w:val="231F20"/>
          <w:spacing w:val="-7"/>
        </w:rPr>
        <w:t> </w:t>
      </w:r>
      <w:r>
        <w:rPr>
          <w:color w:val="231F20"/>
        </w:rPr>
        <w:t>thứ</w:t>
      </w:r>
      <w:r>
        <w:rPr>
          <w:color w:val="231F20"/>
          <w:spacing w:val="-7"/>
        </w:rPr>
        <w:t> </w:t>
      </w:r>
      <w:r>
        <w:rPr>
          <w:color w:val="231F20"/>
        </w:rPr>
        <w:t>nhất</w:t>
      </w:r>
      <w:r>
        <w:rPr>
          <w:color w:val="231F20"/>
          <w:spacing w:val="-8"/>
        </w:rPr>
        <w:t> </w:t>
      </w:r>
      <w:r>
        <w:rPr>
          <w:color w:val="231F20"/>
        </w:rPr>
        <w:t>đoạn</w:t>
      </w:r>
      <w:r>
        <w:rPr>
          <w:color w:val="231F20"/>
          <w:spacing w:val="-7"/>
        </w:rPr>
        <w:t> </w:t>
      </w:r>
      <w:r>
        <w:rPr>
          <w:color w:val="231F20"/>
        </w:rPr>
        <w:t>trừ ba kiết. </w:t>
      </w:r>
      <w:r>
        <w:rPr>
          <w:i/>
          <w:color w:val="231F20"/>
        </w:rPr>
        <w:t>(2) </w:t>
      </w:r>
      <w:r>
        <w:rPr>
          <w:color w:val="231F20"/>
        </w:rPr>
        <w:t>Quả thứ hai đoạn trừ ba kiết, làm giảm thiểu ái, giận,</w:t>
      </w:r>
      <w:r>
        <w:rPr>
          <w:color w:val="231F20"/>
          <w:spacing w:val="64"/>
        </w:rPr>
        <w:t> </w:t>
      </w:r>
      <w:r>
        <w:rPr>
          <w:color w:val="231F20"/>
        </w:rPr>
        <w:t>si.</w:t>
      </w:r>
    </w:p>
    <w:p>
      <w:pPr>
        <w:pStyle w:val="BodyText"/>
        <w:spacing w:line="268" w:lineRule="auto" w:before="2"/>
        <w:ind w:right="391" w:firstLine="0"/>
      </w:pPr>
      <w:r>
        <w:rPr>
          <w:i/>
          <w:color w:val="231F20"/>
        </w:rPr>
        <w:t>(3) </w:t>
      </w:r>
      <w:r>
        <w:rPr>
          <w:color w:val="231F20"/>
        </w:rPr>
        <w:t>Quả thứ ba đoạn trừ năm kiết phần dưới. </w:t>
      </w:r>
      <w:r>
        <w:rPr>
          <w:i/>
          <w:color w:val="231F20"/>
        </w:rPr>
        <w:t>(4) </w:t>
      </w:r>
      <w:r>
        <w:rPr>
          <w:color w:val="231F20"/>
        </w:rPr>
        <w:t>Quả thứ tư đoạn trừ tất cả kiết. Nếu trí hành bốn sự này gọi là Diệt trí.</w:t>
      </w:r>
    </w:p>
    <w:p>
      <w:pPr>
        <w:pStyle w:val="BodyText"/>
        <w:spacing w:line="268" w:lineRule="auto" w:before="110"/>
        <w:ind w:right="390"/>
      </w:pPr>
      <w:r>
        <w:rPr>
          <w:color w:val="231F20"/>
        </w:rPr>
        <w:t>Do có bốn sự nên gọi là đạo: </w:t>
      </w:r>
      <w:r>
        <w:rPr>
          <w:i/>
          <w:color w:val="231F20"/>
        </w:rPr>
        <w:t>(1) </w:t>
      </w:r>
      <w:r>
        <w:rPr>
          <w:color w:val="231F20"/>
        </w:rPr>
        <w:t>Từ thứ tám cho đến đối</w:t>
      </w:r>
      <w:r>
        <w:rPr>
          <w:color w:val="231F20"/>
          <w:spacing w:val="-36"/>
        </w:rPr>
        <w:t> </w:t>
      </w:r>
      <w:r>
        <w:rPr>
          <w:color w:val="231F20"/>
        </w:rPr>
        <w:t>tượng tạo tác của các Hữu nơi tất cả bậc học. </w:t>
      </w:r>
      <w:r>
        <w:rPr>
          <w:i/>
          <w:color w:val="231F20"/>
        </w:rPr>
        <w:t>(2) </w:t>
      </w:r>
      <w:r>
        <w:rPr>
          <w:color w:val="231F20"/>
        </w:rPr>
        <w:t>Hàng phục oán địch. </w:t>
      </w:r>
      <w:r>
        <w:rPr>
          <w:i/>
          <w:color w:val="231F20"/>
        </w:rPr>
        <w:t>(3) </w:t>
      </w:r>
      <w:r>
        <w:rPr>
          <w:color w:val="231F20"/>
        </w:rPr>
        <w:t>Quán</w:t>
      </w:r>
      <w:r>
        <w:rPr>
          <w:color w:val="231F20"/>
          <w:spacing w:val="-10"/>
        </w:rPr>
        <w:t> </w:t>
      </w:r>
      <w:r>
        <w:rPr>
          <w:color w:val="231F20"/>
        </w:rPr>
        <w:t>việc</w:t>
      </w:r>
      <w:r>
        <w:rPr>
          <w:color w:val="231F20"/>
          <w:spacing w:val="-9"/>
        </w:rPr>
        <w:t> </w:t>
      </w:r>
      <w:r>
        <w:rPr>
          <w:color w:val="231F20"/>
        </w:rPr>
        <w:t>đã</w:t>
      </w:r>
      <w:r>
        <w:rPr>
          <w:color w:val="231F20"/>
          <w:spacing w:val="-9"/>
        </w:rPr>
        <w:t> </w:t>
      </w:r>
      <w:r>
        <w:rPr>
          <w:color w:val="231F20"/>
        </w:rPr>
        <w:t>làm</w:t>
      </w:r>
      <w:r>
        <w:rPr>
          <w:color w:val="231F20"/>
          <w:spacing w:val="-10"/>
        </w:rPr>
        <w:t> </w:t>
      </w:r>
      <w:r>
        <w:rPr>
          <w:color w:val="231F20"/>
        </w:rPr>
        <w:t>trước</w:t>
      </w:r>
      <w:r>
        <w:rPr>
          <w:color w:val="231F20"/>
          <w:spacing w:val="-9"/>
        </w:rPr>
        <w:t> </w:t>
      </w:r>
      <w:r>
        <w:rPr>
          <w:color w:val="231F20"/>
        </w:rPr>
        <w:t>kia.</w:t>
      </w:r>
      <w:r>
        <w:rPr>
          <w:color w:val="231F20"/>
          <w:spacing w:val="-9"/>
        </w:rPr>
        <w:t> </w:t>
      </w:r>
      <w:r>
        <w:rPr>
          <w:i/>
          <w:color w:val="231F20"/>
        </w:rPr>
        <w:t>(4)</w:t>
      </w:r>
      <w:r>
        <w:rPr>
          <w:i/>
          <w:color w:val="231F20"/>
          <w:spacing w:val="-10"/>
        </w:rPr>
        <w:t> </w:t>
      </w:r>
      <w:r>
        <w:rPr>
          <w:color w:val="231F20"/>
        </w:rPr>
        <w:t>Lậu</w:t>
      </w:r>
      <w:r>
        <w:rPr>
          <w:color w:val="231F20"/>
          <w:spacing w:val="-9"/>
        </w:rPr>
        <w:t> </w:t>
      </w:r>
      <w:r>
        <w:rPr>
          <w:color w:val="231F20"/>
        </w:rPr>
        <w:t>dứt</w:t>
      </w:r>
      <w:r>
        <w:rPr>
          <w:color w:val="231F20"/>
          <w:spacing w:val="-9"/>
        </w:rPr>
        <w:t> </w:t>
      </w:r>
      <w:r>
        <w:rPr>
          <w:color w:val="231F20"/>
        </w:rPr>
        <w:t>trừ</w:t>
      </w:r>
      <w:r>
        <w:rPr>
          <w:color w:val="231F20"/>
          <w:spacing w:val="-10"/>
        </w:rPr>
        <w:t> </w:t>
      </w:r>
      <w:r>
        <w:rPr>
          <w:color w:val="231F20"/>
        </w:rPr>
        <w:t>gần</w:t>
      </w:r>
      <w:r>
        <w:rPr>
          <w:color w:val="231F20"/>
          <w:spacing w:val="-9"/>
        </w:rPr>
        <w:t> </w:t>
      </w:r>
      <w:r>
        <w:rPr>
          <w:color w:val="231F20"/>
        </w:rPr>
        <w:t>hết.</w:t>
      </w:r>
      <w:r>
        <w:rPr>
          <w:color w:val="231F20"/>
          <w:spacing w:val="-9"/>
        </w:rPr>
        <w:t> </w:t>
      </w:r>
      <w:r>
        <w:rPr>
          <w:color w:val="231F20"/>
        </w:rPr>
        <w:t>Nếu</w:t>
      </w:r>
      <w:r>
        <w:rPr>
          <w:color w:val="231F20"/>
          <w:spacing w:val="-10"/>
        </w:rPr>
        <w:t> </w:t>
      </w:r>
      <w:r>
        <w:rPr>
          <w:color w:val="231F20"/>
        </w:rPr>
        <w:t>trí</w:t>
      </w:r>
      <w:r>
        <w:rPr>
          <w:color w:val="231F20"/>
          <w:spacing w:val="-9"/>
        </w:rPr>
        <w:t> </w:t>
      </w:r>
      <w:r>
        <w:rPr>
          <w:color w:val="231F20"/>
        </w:rPr>
        <w:t>hành</w:t>
      </w:r>
      <w:r>
        <w:rPr>
          <w:color w:val="231F20"/>
          <w:spacing w:val="-9"/>
        </w:rPr>
        <w:t> </w:t>
      </w:r>
      <w:r>
        <w:rPr>
          <w:color w:val="231F20"/>
        </w:rPr>
        <w:t>bốn hành này gọi là Đạo</w:t>
      </w:r>
      <w:r>
        <w:rPr>
          <w:color w:val="231F20"/>
          <w:spacing w:val="-2"/>
        </w:rPr>
        <w:t> </w:t>
      </w:r>
      <w:r>
        <w:rPr>
          <w:color w:val="231F20"/>
        </w:rPr>
        <w:t>trí.</w:t>
      </w:r>
    </w:p>
    <w:p>
      <w:pPr>
        <w:pStyle w:val="BodyText"/>
        <w:spacing w:before="112"/>
        <w:ind w:left="0" w:right="391" w:firstLine="0"/>
        <w:jc w:val="right"/>
        <w:rPr>
          <w:i/>
        </w:rPr>
      </w:pPr>
      <w:r>
        <w:rPr>
          <w:color w:val="231F20"/>
        </w:rPr>
        <w:t>Do có bốn sự nên gọi là Tận trí: </w:t>
      </w:r>
      <w:r>
        <w:rPr>
          <w:i/>
          <w:color w:val="231F20"/>
        </w:rPr>
        <w:t>(1) </w:t>
      </w:r>
      <w:r>
        <w:rPr>
          <w:color w:val="231F20"/>
        </w:rPr>
        <w:t>Không gồm thâu kiến.</w:t>
      </w:r>
      <w:r>
        <w:rPr>
          <w:color w:val="231F20"/>
          <w:spacing w:val="60"/>
        </w:rPr>
        <w:t> </w:t>
      </w:r>
      <w:r>
        <w:rPr>
          <w:i/>
          <w:color w:val="231F20"/>
        </w:rPr>
        <w:t>(2)</w:t>
      </w:r>
    </w:p>
    <w:p>
      <w:pPr>
        <w:pStyle w:val="BodyText"/>
        <w:spacing w:before="37"/>
        <w:ind w:left="0" w:right="391" w:firstLine="0"/>
        <w:jc w:val="right"/>
      </w:pPr>
      <w:r>
        <w:rPr>
          <w:color w:val="231F20"/>
        </w:rPr>
        <w:t>Không hành không. </w:t>
      </w:r>
      <w:r>
        <w:rPr>
          <w:i/>
          <w:color w:val="231F20"/>
        </w:rPr>
        <w:t>(3) </w:t>
      </w:r>
      <w:r>
        <w:rPr>
          <w:color w:val="231F20"/>
          <w:spacing w:val="-4"/>
        </w:rPr>
        <w:t>Trừ </w:t>
      </w:r>
      <w:r>
        <w:rPr>
          <w:color w:val="231F20"/>
        </w:rPr>
        <w:t>tha tâm trí. </w:t>
      </w:r>
      <w:r>
        <w:rPr>
          <w:i/>
          <w:color w:val="231F20"/>
        </w:rPr>
        <w:t>(4) </w:t>
      </w:r>
      <w:r>
        <w:rPr>
          <w:color w:val="231F20"/>
        </w:rPr>
        <w:t>Phương tiện chậm,</w:t>
      </w:r>
      <w:r>
        <w:rPr>
          <w:color w:val="231F20"/>
          <w:spacing w:val="-20"/>
        </w:rPr>
        <w:t> </w:t>
      </w:r>
      <w:r>
        <w:rPr>
          <w:color w:val="231F20"/>
        </w:rPr>
        <w:t>hoãn.</w:t>
      </w:r>
    </w:p>
    <w:p>
      <w:pPr>
        <w:pStyle w:val="BodyText"/>
        <w:spacing w:before="145"/>
        <w:ind w:left="0" w:right="391" w:firstLine="0"/>
        <w:jc w:val="right"/>
        <w:rPr>
          <w:i/>
        </w:rPr>
      </w:pPr>
      <w:r>
        <w:rPr>
          <w:color w:val="231F20"/>
        </w:rPr>
        <w:t>Do</w:t>
      </w:r>
      <w:r>
        <w:rPr>
          <w:color w:val="231F20"/>
          <w:spacing w:val="23"/>
        </w:rPr>
        <w:t> </w:t>
      </w:r>
      <w:r>
        <w:rPr>
          <w:color w:val="231F20"/>
        </w:rPr>
        <w:t>có</w:t>
      </w:r>
      <w:r>
        <w:rPr>
          <w:color w:val="231F20"/>
          <w:spacing w:val="23"/>
        </w:rPr>
        <w:t> </w:t>
      </w:r>
      <w:r>
        <w:rPr>
          <w:color w:val="231F20"/>
        </w:rPr>
        <w:t>bốn</w:t>
      </w:r>
      <w:r>
        <w:rPr>
          <w:color w:val="231F20"/>
          <w:spacing w:val="24"/>
        </w:rPr>
        <w:t> </w:t>
      </w:r>
      <w:r>
        <w:rPr>
          <w:color w:val="231F20"/>
        </w:rPr>
        <w:t>sự</w:t>
      </w:r>
      <w:r>
        <w:rPr>
          <w:color w:val="231F20"/>
          <w:spacing w:val="23"/>
        </w:rPr>
        <w:t> </w:t>
      </w:r>
      <w:r>
        <w:rPr>
          <w:color w:val="231F20"/>
        </w:rPr>
        <w:t>nên</w:t>
      </w:r>
      <w:r>
        <w:rPr>
          <w:color w:val="231F20"/>
          <w:spacing w:val="23"/>
        </w:rPr>
        <w:t> </w:t>
      </w:r>
      <w:r>
        <w:rPr>
          <w:color w:val="231F20"/>
        </w:rPr>
        <w:t>gọi</w:t>
      </w:r>
      <w:r>
        <w:rPr>
          <w:color w:val="231F20"/>
          <w:spacing w:val="24"/>
        </w:rPr>
        <w:t> </w:t>
      </w:r>
      <w:r>
        <w:rPr>
          <w:color w:val="231F20"/>
        </w:rPr>
        <w:t>là</w:t>
      </w:r>
      <w:r>
        <w:rPr>
          <w:color w:val="231F20"/>
          <w:spacing w:val="18"/>
        </w:rPr>
        <w:t> </w:t>
      </w:r>
      <w:r>
        <w:rPr>
          <w:color w:val="231F20"/>
        </w:rPr>
        <w:t>Vô</w:t>
      </w:r>
      <w:r>
        <w:rPr>
          <w:color w:val="231F20"/>
          <w:spacing w:val="23"/>
        </w:rPr>
        <w:t> </w:t>
      </w:r>
      <w:r>
        <w:rPr>
          <w:color w:val="231F20"/>
        </w:rPr>
        <w:t>sinh</w:t>
      </w:r>
      <w:r>
        <w:rPr>
          <w:color w:val="231F20"/>
          <w:spacing w:val="24"/>
        </w:rPr>
        <w:t> </w:t>
      </w:r>
      <w:r>
        <w:rPr>
          <w:color w:val="231F20"/>
        </w:rPr>
        <w:t>trí:</w:t>
      </w:r>
      <w:r>
        <w:rPr>
          <w:color w:val="231F20"/>
          <w:spacing w:val="23"/>
        </w:rPr>
        <w:t> </w:t>
      </w:r>
      <w:r>
        <w:rPr>
          <w:i/>
          <w:color w:val="231F20"/>
        </w:rPr>
        <w:t>(1)</w:t>
      </w:r>
      <w:r>
        <w:rPr>
          <w:i/>
          <w:color w:val="231F20"/>
          <w:spacing w:val="23"/>
        </w:rPr>
        <w:t> </w:t>
      </w:r>
      <w:r>
        <w:rPr>
          <w:color w:val="231F20"/>
        </w:rPr>
        <w:t>Nhận</w:t>
      </w:r>
      <w:r>
        <w:rPr>
          <w:color w:val="231F20"/>
          <w:spacing w:val="24"/>
        </w:rPr>
        <w:t> </w:t>
      </w:r>
      <w:r>
        <w:rPr>
          <w:color w:val="231F20"/>
        </w:rPr>
        <w:t>biết</w:t>
      </w:r>
      <w:r>
        <w:rPr>
          <w:color w:val="231F20"/>
          <w:spacing w:val="23"/>
        </w:rPr>
        <w:t> </w:t>
      </w:r>
      <w:r>
        <w:rPr>
          <w:color w:val="231F20"/>
        </w:rPr>
        <w:t>nhân.</w:t>
      </w:r>
      <w:r>
        <w:rPr>
          <w:color w:val="231F20"/>
          <w:spacing w:val="24"/>
        </w:rPr>
        <w:t> </w:t>
      </w:r>
      <w:r>
        <w:rPr>
          <w:i/>
          <w:color w:val="231F20"/>
        </w:rPr>
        <w:t>(2)</w:t>
      </w:r>
    </w:p>
    <w:p>
      <w:pPr>
        <w:pStyle w:val="BodyText"/>
        <w:spacing w:before="37"/>
        <w:ind w:firstLine="0"/>
      </w:pPr>
      <w:r>
        <w:rPr>
          <w:color w:val="231F20"/>
        </w:rPr>
        <w:t>Nhận biết quả. </w:t>
      </w:r>
      <w:r>
        <w:rPr>
          <w:i/>
          <w:color w:val="231F20"/>
        </w:rPr>
        <w:t>(3) </w:t>
      </w:r>
      <w:r>
        <w:rPr>
          <w:color w:val="231F20"/>
        </w:rPr>
        <w:t>Nhận biết thân mình. </w:t>
      </w:r>
      <w:r>
        <w:rPr>
          <w:i/>
          <w:color w:val="231F20"/>
        </w:rPr>
        <w:t>(4) </w:t>
      </w:r>
      <w:r>
        <w:rPr>
          <w:color w:val="231F20"/>
        </w:rPr>
        <w:t>Do người.</w:t>
      </w:r>
    </w:p>
    <w:p>
      <w:pPr>
        <w:pStyle w:val="BodyText"/>
        <w:spacing w:line="268" w:lineRule="auto" w:before="145"/>
        <w:ind w:right="391"/>
      </w:pPr>
      <w:r>
        <w:rPr>
          <w:color w:val="231F20"/>
        </w:rPr>
        <w:t>Mười trí nên nói là một trí: Nghĩa là pháp trí. Không phải là trí như pháp, do thể là pháp.</w:t>
      </w:r>
    </w:p>
    <w:p>
      <w:pPr>
        <w:pStyle w:val="BodyText"/>
        <w:spacing w:line="268" w:lineRule="auto" w:before="110"/>
        <w:ind w:right="392"/>
      </w:pPr>
      <w:r>
        <w:rPr>
          <w:color w:val="231F20"/>
        </w:rPr>
        <w:t>Mười trí nên nói là một trí: Nghĩa là trí quyết định. Vì sao? Vì nghĩa quyết định là trí.</w:t>
      </w:r>
    </w:p>
    <w:p>
      <w:pPr>
        <w:pStyle w:val="BodyText"/>
        <w:spacing w:line="268" w:lineRule="auto" w:before="110"/>
        <w:ind w:right="391"/>
      </w:pPr>
      <w:r>
        <w:rPr>
          <w:color w:val="231F20"/>
        </w:rPr>
        <w:t>Mười</w:t>
      </w:r>
      <w:r>
        <w:rPr>
          <w:color w:val="231F20"/>
          <w:spacing w:val="-10"/>
        </w:rPr>
        <w:t> </w:t>
      </w:r>
      <w:r>
        <w:rPr>
          <w:color w:val="231F20"/>
        </w:rPr>
        <w:t>trí</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10"/>
        </w:rPr>
        <w:t> </w:t>
      </w:r>
      <w:r>
        <w:rPr>
          <w:color w:val="231F20"/>
        </w:rPr>
        <w:t>một</w:t>
      </w:r>
      <w:r>
        <w:rPr>
          <w:color w:val="231F20"/>
          <w:spacing w:val="-9"/>
        </w:rPr>
        <w:t> </w:t>
      </w:r>
      <w:r>
        <w:rPr>
          <w:color w:val="231F20"/>
        </w:rPr>
        <w:t>trí:</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đối</w:t>
      </w:r>
      <w:r>
        <w:rPr>
          <w:color w:val="231F20"/>
          <w:spacing w:val="-9"/>
        </w:rPr>
        <w:t> </w:t>
      </w:r>
      <w:r>
        <w:rPr>
          <w:color w:val="231F20"/>
        </w:rPr>
        <w:t>tượng</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của</w:t>
      </w:r>
      <w:r>
        <w:rPr>
          <w:color w:val="231F20"/>
          <w:spacing w:val="-9"/>
        </w:rPr>
        <w:t> </w:t>
      </w:r>
      <w:r>
        <w:rPr>
          <w:color w:val="231F20"/>
        </w:rPr>
        <w:t>trí, cũng là một trí. Tức là nơi đối tượng nhận biết xét kỹ về sự thật</w:t>
      </w:r>
      <w:r>
        <w:rPr>
          <w:color w:val="231F20"/>
          <w:spacing w:val="-26"/>
        </w:rPr>
        <w:t> </w:t>
      </w:r>
      <w:r>
        <w:rPr>
          <w:color w:val="231F20"/>
        </w:rPr>
        <w:t>sinh vướng mắc.</w:t>
      </w:r>
    </w:p>
    <w:p>
      <w:pPr>
        <w:pStyle w:val="BodyText"/>
        <w:spacing w:before="111"/>
        <w:ind w:left="677" w:firstLine="0"/>
      </w:pPr>
      <w:r>
        <w:rPr>
          <w:color w:val="231F20"/>
        </w:rPr>
        <w:t>Mười trí nên nói là một trí: Nghĩa là đạo trí, do đạo đế gồm thâu.</w:t>
      </w:r>
    </w:p>
    <w:p>
      <w:pPr>
        <w:pStyle w:val="BodyText"/>
        <w:spacing w:line="268" w:lineRule="auto" w:before="145"/>
        <w:ind w:right="311"/>
        <w:jc w:val="left"/>
      </w:pPr>
      <w:r>
        <w:rPr>
          <w:color w:val="231F20"/>
        </w:rPr>
        <w:t>Mười trí nên nói là một trí: Tức là nguyện trí, do làm viên mãn các nguyện.</w:t>
      </w:r>
    </w:p>
    <w:p>
      <w:pPr>
        <w:pStyle w:val="BodyText"/>
        <w:spacing w:line="268" w:lineRule="auto" w:before="110"/>
        <w:ind w:right="311"/>
        <w:jc w:val="left"/>
      </w:pPr>
      <w:r>
        <w:rPr>
          <w:color w:val="231F20"/>
        </w:rPr>
        <w:t>Mười trí nên nói là một trí: Tức là tận trí, do dứt hết các phiền não, trong thân có thể đạt được.</w:t>
      </w:r>
    </w:p>
    <w:p>
      <w:pPr>
        <w:pStyle w:val="BodyText"/>
        <w:spacing w:line="273" w:lineRule="auto" w:before="110"/>
        <w:jc w:val="left"/>
      </w:pPr>
      <w:r>
        <w:rPr>
          <w:color w:val="231F20"/>
        </w:rPr>
        <w:t>Mười trí nên nói là một trí: Nghĩa là vô sinh trí, vì không xoay chuyển trở lại.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Ba tam muội: Không, vô nguyện, vô tướng, nên nói là một tam muội, như nêu về định trong tâm số pháp.</w:t>
      </w:r>
    </w:p>
    <w:p>
      <w:pPr>
        <w:pStyle w:val="BodyText"/>
        <w:spacing w:before="112"/>
        <w:ind w:left="960" w:firstLine="0"/>
        <w:jc w:val="left"/>
      </w:pPr>
      <w:r>
        <w:rPr>
          <w:color w:val="231F20"/>
        </w:rPr>
        <w:t>Như định căn, định lực, định giác chi, chánh định.</w:t>
      </w:r>
    </w:p>
    <w:p>
      <w:pPr>
        <w:pStyle w:val="BodyText"/>
        <w:spacing w:line="450" w:lineRule="atLeast" w:before="3"/>
        <w:ind w:left="960" w:firstLine="0"/>
        <w:jc w:val="left"/>
      </w:pPr>
      <w:r>
        <w:rPr>
          <w:color w:val="231F20"/>
        </w:rPr>
        <w:t>Nên nói hai tam muội: Là hữu lậu, vô lậu, bị buộc, giải thoát. Nên nói bốn tam muội: Là hệ thuộc cõi dục, hệ thuộc cõi sắc,</w:t>
      </w:r>
    </w:p>
    <w:p>
      <w:pPr>
        <w:pStyle w:val="BodyText"/>
        <w:spacing w:before="44"/>
        <w:ind w:left="393" w:firstLine="0"/>
        <w:jc w:val="left"/>
      </w:pPr>
      <w:r>
        <w:rPr>
          <w:color w:val="231F20"/>
        </w:rPr>
        <w:t>hệ thuộc cõi vô sắc và không hệ thuộc.</w:t>
      </w:r>
    </w:p>
    <w:p>
      <w:pPr>
        <w:pStyle w:val="BodyText"/>
        <w:spacing w:line="273" w:lineRule="auto" w:before="155"/>
        <w:ind w:left="393"/>
        <w:jc w:val="left"/>
      </w:pPr>
      <w:r>
        <w:rPr>
          <w:color w:val="231F20"/>
        </w:rPr>
        <w:t>Nên nói năm tam muội: Là hệ thuộc cõi dục, hệ thuộc cõi sắc, hệ thuộc cõi vô sắc, học, vô học.</w:t>
      </w:r>
    </w:p>
    <w:p>
      <w:pPr>
        <w:pStyle w:val="BodyText"/>
        <w:spacing w:before="111"/>
        <w:ind w:left="960" w:firstLine="0"/>
        <w:jc w:val="left"/>
      </w:pPr>
      <w:r>
        <w:rPr>
          <w:color w:val="231F20"/>
        </w:rPr>
        <w:t>Nếu do nơi thân, nếu do nơi sát-na, tức có vô lượng tam muội.</w:t>
      </w:r>
    </w:p>
    <w:p>
      <w:pPr>
        <w:pStyle w:val="BodyText"/>
        <w:spacing w:line="273" w:lineRule="auto" w:before="155"/>
        <w:ind w:left="393" w:right="99"/>
        <w:jc w:val="left"/>
      </w:pPr>
      <w:r>
        <w:rPr>
          <w:i/>
          <w:color w:val="231F20"/>
        </w:rPr>
        <w:t>Hỏi: </w:t>
      </w:r>
      <w:r>
        <w:rPr>
          <w:color w:val="231F20"/>
        </w:rPr>
        <w:t>Vì sao Đức Thế Tôn đối với một tam muội, vô lượng tam muội, lập ra ba tam muội?</w:t>
      </w:r>
    </w:p>
    <w:p>
      <w:pPr>
        <w:spacing w:line="273" w:lineRule="auto" w:before="112"/>
        <w:ind w:left="393" w:right="0" w:firstLine="566"/>
        <w:jc w:val="left"/>
        <w:rPr>
          <w:sz w:val="26"/>
        </w:rPr>
      </w:pPr>
      <w:r>
        <w:rPr>
          <w:i/>
          <w:color w:val="231F20"/>
          <w:sz w:val="26"/>
        </w:rPr>
        <w:t>Đáp: </w:t>
      </w:r>
      <w:r>
        <w:rPr>
          <w:color w:val="231F20"/>
          <w:sz w:val="26"/>
        </w:rPr>
        <w:t>Do ba sự: </w:t>
      </w:r>
      <w:r>
        <w:rPr>
          <w:i/>
          <w:color w:val="231F20"/>
          <w:sz w:val="26"/>
        </w:rPr>
        <w:t>(1) </w:t>
      </w:r>
      <w:r>
        <w:rPr>
          <w:color w:val="231F20"/>
          <w:sz w:val="26"/>
        </w:rPr>
        <w:t>Do đối trị. </w:t>
      </w:r>
      <w:r>
        <w:rPr>
          <w:i/>
          <w:color w:val="231F20"/>
          <w:sz w:val="26"/>
        </w:rPr>
        <w:t>(2) </w:t>
      </w:r>
      <w:r>
        <w:rPr>
          <w:color w:val="231F20"/>
          <w:sz w:val="26"/>
        </w:rPr>
        <w:t>Do tâm trông mong. </w:t>
      </w:r>
      <w:r>
        <w:rPr>
          <w:i/>
          <w:color w:val="231F20"/>
          <w:sz w:val="26"/>
        </w:rPr>
        <w:t>(3) </w:t>
      </w:r>
      <w:r>
        <w:rPr>
          <w:color w:val="231F20"/>
          <w:sz w:val="26"/>
        </w:rPr>
        <w:t>Do đối tượng duyên.</w:t>
      </w:r>
    </w:p>
    <w:p>
      <w:pPr>
        <w:pStyle w:val="BodyText"/>
        <w:spacing w:line="273" w:lineRule="auto" w:before="111"/>
        <w:ind w:left="393"/>
        <w:jc w:val="left"/>
      </w:pPr>
      <w:r>
        <w:rPr>
          <w:color w:val="231F20"/>
        </w:rPr>
        <w:t>Do đối trị: Là tam muội không. Tam muội không là đối trị gần của thân kiến.</w:t>
      </w:r>
    </w:p>
    <w:p>
      <w:pPr>
        <w:pStyle w:val="BodyText"/>
        <w:spacing w:line="273" w:lineRule="auto" w:before="112"/>
        <w:ind w:left="393" w:right="35"/>
        <w:jc w:val="left"/>
      </w:pPr>
      <w:r>
        <w:rPr>
          <w:color w:val="231F20"/>
        </w:rPr>
        <w:t>Thân kiến hành nơi hành ngã, hành ngã sở. Tam muội không là hành không, hành vô ngã.</w:t>
      </w:r>
    </w:p>
    <w:p>
      <w:pPr>
        <w:pStyle w:val="BodyText"/>
        <w:spacing w:before="112"/>
        <w:ind w:left="960" w:firstLine="0"/>
        <w:jc w:val="left"/>
      </w:pPr>
      <w:r>
        <w:rPr>
          <w:i/>
          <w:color w:val="231F20"/>
        </w:rPr>
        <w:t>Hỏi: </w:t>
      </w:r>
      <w:r>
        <w:rPr>
          <w:color w:val="231F20"/>
        </w:rPr>
        <w:t>Là dùng hành nào để đối trị hành nào?</w:t>
      </w:r>
    </w:p>
    <w:p>
      <w:pPr>
        <w:pStyle w:val="BodyText"/>
        <w:spacing w:line="273" w:lineRule="auto" w:before="154"/>
        <w:ind w:left="393" w:right="100"/>
        <w:jc w:val="left"/>
      </w:pPr>
      <w:r>
        <w:rPr>
          <w:i/>
          <w:color w:val="231F20"/>
        </w:rPr>
        <w:t>Đáp: </w:t>
      </w:r>
      <w:r>
        <w:rPr>
          <w:color w:val="231F20"/>
        </w:rPr>
        <w:t>Dùng hành vô ngã để đối trị hành ngã. Dùng hành không để đối trị hành ngã sở.</w:t>
      </w:r>
    </w:p>
    <w:p>
      <w:pPr>
        <w:pStyle w:val="BodyText"/>
        <w:spacing w:line="273" w:lineRule="auto" w:before="112"/>
        <w:ind w:left="393"/>
        <w:jc w:val="left"/>
      </w:pPr>
      <w:r>
        <w:rPr>
          <w:color w:val="231F20"/>
        </w:rPr>
        <w:t>Lại nữa, hành vô ngã đối trị năm hành ngã kiến. Hành không đối trị mười lăm hành ngã sở kiến.</w:t>
      </w:r>
    </w:p>
    <w:p>
      <w:pPr>
        <w:pStyle w:val="BodyText"/>
        <w:spacing w:before="112"/>
        <w:ind w:left="960" w:firstLine="0"/>
        <w:jc w:val="left"/>
      </w:pPr>
      <w:r>
        <w:rPr>
          <w:color w:val="231F20"/>
        </w:rPr>
        <w:t>Lại nữa, hành vô ngã đối trị kỷ kiến (kiến chấp của mình).</w:t>
      </w:r>
    </w:p>
    <w:p>
      <w:pPr>
        <w:pStyle w:val="BodyText"/>
        <w:spacing w:before="41"/>
        <w:ind w:left="393" w:firstLine="0"/>
        <w:jc w:val="left"/>
      </w:pPr>
      <w:r>
        <w:rPr>
          <w:color w:val="231F20"/>
        </w:rPr>
        <w:t>Hành không đối trị kỷ sở kiến (đối tượng kiến chấp của mình).</w:t>
      </w:r>
    </w:p>
    <w:p>
      <w:pPr>
        <w:pStyle w:val="BodyText"/>
        <w:spacing w:line="273" w:lineRule="auto" w:before="154"/>
        <w:ind w:left="393"/>
        <w:jc w:val="left"/>
      </w:pPr>
      <w:r>
        <w:rPr>
          <w:color w:val="231F20"/>
        </w:rPr>
        <w:t>Lại</w:t>
      </w:r>
      <w:r>
        <w:rPr>
          <w:color w:val="231F20"/>
          <w:spacing w:val="-9"/>
        </w:rPr>
        <w:t> </w:t>
      </w:r>
      <w:r>
        <w:rPr>
          <w:color w:val="231F20"/>
        </w:rPr>
        <w:t>nữa,</w:t>
      </w:r>
      <w:r>
        <w:rPr>
          <w:color w:val="231F20"/>
          <w:spacing w:val="-8"/>
        </w:rPr>
        <w:t> </w:t>
      </w:r>
      <w:r>
        <w:rPr>
          <w:color w:val="231F20"/>
        </w:rPr>
        <w:t>hành</w:t>
      </w:r>
      <w:r>
        <w:rPr>
          <w:color w:val="231F20"/>
          <w:spacing w:val="-8"/>
        </w:rPr>
        <w:t> </w:t>
      </w:r>
      <w:r>
        <w:rPr>
          <w:color w:val="231F20"/>
        </w:rPr>
        <w:t>vô</w:t>
      </w:r>
      <w:r>
        <w:rPr>
          <w:color w:val="231F20"/>
          <w:spacing w:val="-8"/>
        </w:rPr>
        <w:t> </w:t>
      </w:r>
      <w:r>
        <w:rPr>
          <w:color w:val="231F20"/>
        </w:rPr>
        <w:t>ngã</w:t>
      </w:r>
      <w:r>
        <w:rPr>
          <w:color w:val="231F20"/>
          <w:spacing w:val="-9"/>
        </w:rPr>
        <w:t> </w:t>
      </w:r>
      <w:r>
        <w:rPr>
          <w:color w:val="231F20"/>
        </w:rPr>
        <w:t>đối</w:t>
      </w:r>
      <w:r>
        <w:rPr>
          <w:color w:val="231F20"/>
          <w:spacing w:val="-8"/>
        </w:rPr>
        <w:t> </w:t>
      </w:r>
      <w:r>
        <w:rPr>
          <w:color w:val="231F20"/>
        </w:rPr>
        <w:t>trị</w:t>
      </w:r>
      <w:r>
        <w:rPr>
          <w:color w:val="231F20"/>
          <w:spacing w:val="-8"/>
        </w:rPr>
        <w:t> </w:t>
      </w:r>
      <w:r>
        <w:rPr>
          <w:color w:val="231F20"/>
        </w:rPr>
        <w:t>ái</w:t>
      </w:r>
      <w:r>
        <w:rPr>
          <w:color w:val="231F20"/>
          <w:spacing w:val="-8"/>
        </w:rPr>
        <w:t> </w:t>
      </w:r>
      <w:r>
        <w:rPr>
          <w:color w:val="231F20"/>
        </w:rPr>
        <w:t>của</w:t>
      </w:r>
      <w:r>
        <w:rPr>
          <w:color w:val="231F20"/>
          <w:spacing w:val="-8"/>
        </w:rPr>
        <w:t> </w:t>
      </w:r>
      <w:r>
        <w:rPr>
          <w:color w:val="231F20"/>
        </w:rPr>
        <w:t>ngã</w:t>
      </w:r>
      <w:r>
        <w:rPr>
          <w:color w:val="231F20"/>
          <w:spacing w:val="-9"/>
        </w:rPr>
        <w:t> </w:t>
      </w:r>
      <w:r>
        <w:rPr>
          <w:color w:val="231F20"/>
        </w:rPr>
        <w:t>kiến.</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đối</w:t>
      </w:r>
      <w:r>
        <w:rPr>
          <w:color w:val="231F20"/>
          <w:spacing w:val="-8"/>
        </w:rPr>
        <w:t> </w:t>
      </w:r>
      <w:r>
        <w:rPr>
          <w:color w:val="231F20"/>
        </w:rPr>
        <w:t>trị ái của ngã sở</w:t>
      </w:r>
      <w:r>
        <w:rPr>
          <w:color w:val="231F20"/>
          <w:spacing w:val="-2"/>
        </w:rPr>
        <w:t> </w:t>
      </w:r>
      <w:r>
        <w:rPr>
          <w:color w:val="231F20"/>
        </w:rPr>
        <w:t>kiến.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11"/>
        <w:jc w:val="left"/>
      </w:pPr>
      <w:r>
        <w:rPr>
          <w:color w:val="231F20"/>
        </w:rPr>
        <w:t>Lại</w:t>
      </w:r>
      <w:r>
        <w:rPr>
          <w:color w:val="231F20"/>
          <w:spacing w:val="-13"/>
        </w:rPr>
        <w:t> </w:t>
      </w:r>
      <w:r>
        <w:rPr>
          <w:color w:val="231F20"/>
        </w:rPr>
        <w:t>nữa,</w:t>
      </w:r>
      <w:r>
        <w:rPr>
          <w:color w:val="231F20"/>
          <w:spacing w:val="-13"/>
        </w:rPr>
        <w:t> </w:t>
      </w:r>
      <w:r>
        <w:rPr>
          <w:color w:val="231F20"/>
        </w:rPr>
        <w:t>ấm</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ngã,</w:t>
      </w:r>
      <w:r>
        <w:rPr>
          <w:color w:val="231F20"/>
          <w:spacing w:val="-13"/>
        </w:rPr>
        <w:t> </w:t>
      </w:r>
      <w:r>
        <w:rPr>
          <w:color w:val="231F20"/>
        </w:rPr>
        <w:t>là</w:t>
      </w:r>
      <w:r>
        <w:rPr>
          <w:color w:val="231F20"/>
          <w:spacing w:val="-13"/>
        </w:rPr>
        <w:t> </w:t>
      </w:r>
      <w:r>
        <w:rPr>
          <w:color w:val="231F20"/>
        </w:rPr>
        <w:t>hành</w:t>
      </w:r>
      <w:r>
        <w:rPr>
          <w:color w:val="231F20"/>
          <w:spacing w:val="-12"/>
        </w:rPr>
        <w:t> </w:t>
      </w:r>
      <w:r>
        <w:rPr>
          <w:color w:val="231F20"/>
        </w:rPr>
        <w:t>vô</w:t>
      </w:r>
      <w:r>
        <w:rPr>
          <w:color w:val="231F20"/>
          <w:spacing w:val="-13"/>
        </w:rPr>
        <w:t> </w:t>
      </w:r>
      <w:r>
        <w:rPr>
          <w:color w:val="231F20"/>
        </w:rPr>
        <w:t>ngã.</w:t>
      </w:r>
      <w:r>
        <w:rPr>
          <w:color w:val="231F20"/>
          <w:spacing w:val="-18"/>
        </w:rPr>
        <w:t> </w:t>
      </w:r>
      <w:r>
        <w:rPr>
          <w:color w:val="231F20"/>
        </w:rPr>
        <w:t>Trong</w:t>
      </w:r>
      <w:r>
        <w:rPr>
          <w:color w:val="231F20"/>
          <w:spacing w:val="-12"/>
        </w:rPr>
        <w:t> </w:t>
      </w:r>
      <w:r>
        <w:rPr>
          <w:color w:val="231F20"/>
        </w:rPr>
        <w:t>ấm</w:t>
      </w:r>
      <w:r>
        <w:rPr>
          <w:color w:val="231F20"/>
          <w:spacing w:val="-13"/>
        </w:rPr>
        <w:t> </w:t>
      </w:r>
      <w:r>
        <w:rPr>
          <w:color w:val="231F20"/>
        </w:rPr>
        <w:t>không có ngã, là hành không.</w:t>
      </w:r>
    </w:p>
    <w:p>
      <w:pPr>
        <w:pStyle w:val="BodyText"/>
        <w:spacing w:line="276" w:lineRule="auto"/>
        <w:ind w:right="311"/>
        <w:jc w:val="left"/>
      </w:pPr>
      <w:r>
        <w:rPr>
          <w:color w:val="231F20"/>
        </w:rPr>
        <w:t>Lại nữa, mắt không phải là ngã, là hành vô ngã. Trong mắt không có ngã, là hành không. Cho đến ý cũng như thế.</w:t>
      </w:r>
    </w:p>
    <w:p>
      <w:pPr>
        <w:pStyle w:val="BodyText"/>
        <w:spacing w:line="276" w:lineRule="auto" w:before="113"/>
        <w:jc w:val="left"/>
      </w:pPr>
      <w:r>
        <w:rPr>
          <w:color w:val="231F20"/>
        </w:rPr>
        <w:t>Lại nữa, tánh không là hành vô ngã, không có đối tượng hành không là hành không.</w:t>
      </w:r>
    </w:p>
    <w:p>
      <w:pPr>
        <w:pStyle w:val="BodyText"/>
        <w:spacing w:line="276" w:lineRule="auto"/>
        <w:ind w:right="311"/>
        <w:jc w:val="left"/>
      </w:pPr>
      <w:r>
        <w:rPr>
          <w:color w:val="231F20"/>
        </w:rPr>
        <w:t>Tâm</w:t>
      </w:r>
      <w:r>
        <w:rPr>
          <w:color w:val="231F20"/>
          <w:spacing w:val="-22"/>
        </w:rPr>
        <w:t> </w:t>
      </w:r>
      <w:r>
        <w:rPr>
          <w:color w:val="231F20"/>
        </w:rPr>
        <w:t>trông</w:t>
      </w:r>
      <w:r>
        <w:rPr>
          <w:color w:val="231F20"/>
          <w:spacing w:val="-22"/>
        </w:rPr>
        <w:t> </w:t>
      </w:r>
      <w:r>
        <w:rPr>
          <w:color w:val="231F20"/>
        </w:rPr>
        <w:t>mong:</w:t>
      </w:r>
      <w:r>
        <w:rPr>
          <w:color w:val="231F20"/>
          <w:spacing w:val="-22"/>
        </w:rPr>
        <w:t> </w:t>
      </w:r>
      <w:r>
        <w:rPr>
          <w:color w:val="231F20"/>
        </w:rPr>
        <w:t>Là</w:t>
      </w:r>
      <w:r>
        <w:rPr>
          <w:color w:val="231F20"/>
          <w:spacing w:val="-22"/>
        </w:rPr>
        <w:t> </w:t>
      </w:r>
      <w:r>
        <w:rPr>
          <w:color w:val="231F20"/>
        </w:rPr>
        <w:t>vô</w:t>
      </w:r>
      <w:r>
        <w:rPr>
          <w:color w:val="231F20"/>
          <w:spacing w:val="-22"/>
        </w:rPr>
        <w:t> </w:t>
      </w:r>
      <w:r>
        <w:rPr>
          <w:color w:val="231F20"/>
        </w:rPr>
        <w:t>nguyện.</w:t>
      </w:r>
      <w:r>
        <w:rPr>
          <w:color w:val="231F20"/>
          <w:spacing w:val="-27"/>
        </w:rPr>
        <w:t> </w:t>
      </w:r>
      <w:r>
        <w:rPr>
          <w:color w:val="231F20"/>
        </w:rPr>
        <w:t>Tâm</w:t>
      </w:r>
      <w:r>
        <w:rPr>
          <w:color w:val="231F20"/>
          <w:spacing w:val="-22"/>
        </w:rPr>
        <w:t> </w:t>
      </w:r>
      <w:r>
        <w:rPr>
          <w:color w:val="231F20"/>
        </w:rPr>
        <w:t>trông</w:t>
      </w:r>
      <w:r>
        <w:rPr>
          <w:color w:val="231F20"/>
          <w:spacing w:val="-22"/>
        </w:rPr>
        <w:t> </w:t>
      </w:r>
      <w:r>
        <w:rPr>
          <w:color w:val="231F20"/>
        </w:rPr>
        <w:t>mong</w:t>
      </w:r>
      <w:r>
        <w:rPr>
          <w:color w:val="231F20"/>
          <w:spacing w:val="-22"/>
        </w:rPr>
        <w:t> </w:t>
      </w:r>
      <w:r>
        <w:rPr>
          <w:color w:val="231F20"/>
        </w:rPr>
        <w:t>không</w:t>
      </w:r>
      <w:r>
        <w:rPr>
          <w:color w:val="231F20"/>
          <w:spacing w:val="-22"/>
        </w:rPr>
        <w:t> </w:t>
      </w:r>
      <w:r>
        <w:rPr>
          <w:color w:val="231F20"/>
        </w:rPr>
        <w:t>nguyện nơi </w:t>
      </w:r>
      <w:r>
        <w:rPr>
          <w:i/>
          <w:color w:val="231F20"/>
        </w:rPr>
        <w:t>Hữu</w:t>
      </w:r>
      <w:r>
        <w:rPr>
          <w:color w:val="231F20"/>
        </w:rPr>
        <w:t>, nên gọi là vô</w:t>
      </w:r>
      <w:r>
        <w:rPr>
          <w:color w:val="231F20"/>
          <w:spacing w:val="-1"/>
        </w:rPr>
        <w:t> </w:t>
      </w:r>
      <w:r>
        <w:rPr>
          <w:color w:val="231F20"/>
        </w:rPr>
        <w:t>nguyện.</w:t>
      </w:r>
    </w:p>
    <w:p>
      <w:pPr>
        <w:pStyle w:val="BodyText"/>
        <w:ind w:left="677" w:firstLine="0"/>
        <w:jc w:val="left"/>
      </w:pPr>
      <w:r>
        <w:rPr>
          <w:i/>
          <w:color w:val="231F20"/>
        </w:rPr>
        <w:t>Hỏi: </w:t>
      </w:r>
      <w:r>
        <w:rPr>
          <w:color w:val="231F20"/>
        </w:rPr>
        <w:t>Tâm trông mong cũng không nguyện nơi đạo chăng?</w:t>
      </w:r>
    </w:p>
    <w:p>
      <w:pPr>
        <w:pStyle w:val="BodyText"/>
        <w:spacing w:line="276" w:lineRule="auto" w:before="158"/>
        <w:ind w:right="390"/>
      </w:pPr>
      <w:r>
        <w:rPr>
          <w:i/>
          <w:color w:val="231F20"/>
        </w:rPr>
        <w:t>Đáp:</w:t>
      </w:r>
      <w:r>
        <w:rPr>
          <w:i/>
          <w:color w:val="231F20"/>
          <w:spacing w:val="-11"/>
        </w:rPr>
        <w:t> </w:t>
      </w:r>
      <w:r>
        <w:rPr>
          <w:color w:val="231F20"/>
        </w:rPr>
        <w:t>Không</w:t>
      </w:r>
      <w:r>
        <w:rPr>
          <w:color w:val="231F20"/>
          <w:spacing w:val="-10"/>
        </w:rPr>
        <w:t> </w:t>
      </w:r>
      <w:r>
        <w:rPr>
          <w:color w:val="231F20"/>
        </w:rPr>
        <w:t>nên</w:t>
      </w:r>
      <w:r>
        <w:rPr>
          <w:color w:val="231F20"/>
          <w:spacing w:val="-10"/>
        </w:rPr>
        <w:t> </w:t>
      </w:r>
      <w:r>
        <w:rPr>
          <w:color w:val="231F20"/>
        </w:rPr>
        <w:t>nêu</w:t>
      </w:r>
      <w:r>
        <w:rPr>
          <w:color w:val="231F20"/>
          <w:spacing w:val="-11"/>
        </w:rPr>
        <w:t> </w:t>
      </w:r>
      <w:r>
        <w:rPr>
          <w:color w:val="231F20"/>
        </w:rPr>
        <w:t>ra</w:t>
      </w:r>
      <w:r>
        <w:rPr>
          <w:color w:val="231F20"/>
          <w:spacing w:val="-10"/>
        </w:rPr>
        <w:t> </w:t>
      </w:r>
      <w:r>
        <w:rPr>
          <w:color w:val="231F20"/>
        </w:rPr>
        <w:t>câu</w:t>
      </w:r>
      <w:r>
        <w:rPr>
          <w:color w:val="231F20"/>
          <w:spacing w:val="-10"/>
        </w:rPr>
        <w:t> </w:t>
      </w:r>
      <w:r>
        <w:rPr>
          <w:color w:val="231F20"/>
        </w:rPr>
        <w:t>hỏi</w:t>
      </w:r>
      <w:r>
        <w:rPr>
          <w:color w:val="231F20"/>
          <w:spacing w:val="-11"/>
        </w:rPr>
        <w:t> </w:t>
      </w:r>
      <w:r>
        <w:rPr>
          <w:color w:val="231F20"/>
          <w:spacing w:val="-5"/>
        </w:rPr>
        <w:t>này,</w:t>
      </w:r>
      <w:r>
        <w:rPr>
          <w:color w:val="231F20"/>
          <w:spacing w:val="-10"/>
        </w:rPr>
        <w:t> </w:t>
      </w:r>
      <w:r>
        <w:rPr>
          <w:color w:val="231F20"/>
        </w:rPr>
        <w:t>vì</w:t>
      </w:r>
      <w:r>
        <w:rPr>
          <w:color w:val="231F20"/>
          <w:spacing w:val="-10"/>
        </w:rPr>
        <w:t> </w:t>
      </w:r>
      <w:r>
        <w:rPr>
          <w:color w:val="231F20"/>
        </w:rPr>
        <w:t>cũng</w:t>
      </w:r>
      <w:r>
        <w:rPr>
          <w:color w:val="231F20"/>
          <w:spacing w:val="-10"/>
        </w:rPr>
        <w:t> </w:t>
      </w:r>
      <w:r>
        <w:rPr>
          <w:color w:val="231F20"/>
        </w:rPr>
        <w:t>không</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trông mong,</w:t>
      </w:r>
      <w:r>
        <w:rPr>
          <w:color w:val="231F20"/>
          <w:spacing w:val="-12"/>
        </w:rPr>
        <w:t> </w:t>
      </w:r>
      <w:r>
        <w:rPr>
          <w:color w:val="231F20"/>
        </w:rPr>
        <w:t>không</w:t>
      </w:r>
      <w:r>
        <w:rPr>
          <w:color w:val="231F20"/>
          <w:spacing w:val="-11"/>
        </w:rPr>
        <w:t> </w:t>
      </w:r>
      <w:r>
        <w:rPr>
          <w:color w:val="231F20"/>
        </w:rPr>
        <w:t>nguyện</w:t>
      </w:r>
      <w:r>
        <w:rPr>
          <w:color w:val="231F20"/>
          <w:spacing w:val="-11"/>
        </w:rPr>
        <w:t> </w:t>
      </w:r>
      <w:r>
        <w:rPr>
          <w:color w:val="231F20"/>
        </w:rPr>
        <w:t>nơi</w:t>
      </w:r>
      <w:r>
        <w:rPr>
          <w:color w:val="231F20"/>
          <w:spacing w:val="-12"/>
        </w:rPr>
        <w:t> </w:t>
      </w:r>
      <w:r>
        <w:rPr>
          <w:color w:val="231F20"/>
        </w:rPr>
        <w:t>đạo.</w:t>
      </w:r>
      <w:r>
        <w:rPr>
          <w:color w:val="231F20"/>
          <w:spacing w:val="-11"/>
        </w:rPr>
        <w:t> </w:t>
      </w:r>
      <w:r>
        <w:rPr>
          <w:color w:val="231F20"/>
        </w:rPr>
        <w:t>Nhưng</w:t>
      </w:r>
      <w:r>
        <w:rPr>
          <w:color w:val="231F20"/>
          <w:spacing w:val="-11"/>
        </w:rPr>
        <w:t> </w:t>
      </w:r>
      <w:r>
        <w:rPr>
          <w:color w:val="231F20"/>
        </w:rPr>
        <w:t>không</w:t>
      </w:r>
      <w:r>
        <w:rPr>
          <w:color w:val="231F20"/>
          <w:spacing w:val="-12"/>
        </w:rPr>
        <w:t> </w:t>
      </w:r>
      <w:r>
        <w:rPr>
          <w:color w:val="231F20"/>
        </w:rPr>
        <w:t>nguyện</w:t>
      </w:r>
      <w:r>
        <w:rPr>
          <w:color w:val="231F20"/>
          <w:spacing w:val="-11"/>
        </w:rPr>
        <w:t> </w:t>
      </w:r>
      <w:r>
        <w:rPr>
          <w:color w:val="231F20"/>
        </w:rPr>
        <w:t>nơi</w:t>
      </w:r>
      <w:r>
        <w:rPr>
          <w:color w:val="231F20"/>
          <w:spacing w:val="-11"/>
        </w:rPr>
        <w:t> </w:t>
      </w:r>
      <w:r>
        <w:rPr>
          <w:color w:val="231F20"/>
        </w:rPr>
        <w:t>đạo,</w:t>
      </w:r>
      <w:r>
        <w:rPr>
          <w:color w:val="231F20"/>
          <w:spacing w:val="-12"/>
        </w:rPr>
        <w:t> </w:t>
      </w:r>
      <w:r>
        <w:rPr>
          <w:color w:val="231F20"/>
        </w:rPr>
        <w:t>tự</w:t>
      </w:r>
      <w:r>
        <w:rPr>
          <w:color w:val="231F20"/>
          <w:spacing w:val="-11"/>
        </w:rPr>
        <w:t> </w:t>
      </w:r>
      <w:r>
        <w:rPr>
          <w:color w:val="231F20"/>
        </w:rPr>
        <w:t>có</w:t>
      </w:r>
      <w:r>
        <w:rPr>
          <w:color w:val="231F20"/>
          <w:spacing w:val="-11"/>
        </w:rPr>
        <w:t> </w:t>
      </w:r>
      <w:r>
        <w:rPr>
          <w:color w:val="231F20"/>
        </w:rPr>
        <w:t>lý do.</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tuy</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nhưng</w:t>
      </w:r>
      <w:r>
        <w:rPr>
          <w:color w:val="231F20"/>
          <w:spacing w:val="-4"/>
        </w:rPr>
        <w:t> </w:t>
      </w:r>
      <w:r>
        <w:rPr>
          <w:color w:val="231F20"/>
        </w:rPr>
        <w:t>dựa</w:t>
      </w:r>
      <w:r>
        <w:rPr>
          <w:color w:val="231F20"/>
          <w:spacing w:val="-4"/>
        </w:rPr>
        <w:t> </w:t>
      </w:r>
      <w:r>
        <w:rPr>
          <w:color w:val="231F20"/>
        </w:rPr>
        <w:t>nơi</w:t>
      </w:r>
      <w:r>
        <w:rPr>
          <w:color w:val="231F20"/>
          <w:spacing w:val="-4"/>
        </w:rPr>
        <w:t> </w:t>
      </w:r>
      <w:r>
        <w:rPr>
          <w:color w:val="231F20"/>
        </w:rPr>
        <w:t>hữu.</w:t>
      </w:r>
      <w:r>
        <w:rPr>
          <w:color w:val="231F20"/>
          <w:spacing w:val="-9"/>
        </w:rPr>
        <w:t> </w:t>
      </w:r>
      <w:r>
        <w:rPr>
          <w:color w:val="231F20"/>
        </w:rPr>
        <w:t>Tâm</w:t>
      </w:r>
      <w:r>
        <w:rPr>
          <w:color w:val="231F20"/>
          <w:spacing w:val="-4"/>
        </w:rPr>
        <w:t> </w:t>
      </w:r>
      <w:r>
        <w:rPr>
          <w:color w:val="231F20"/>
        </w:rPr>
        <w:t>trông mong của hành giả không nguyện nơi ấm, nhưng Thánh đạo dựa</w:t>
      </w:r>
      <w:r>
        <w:rPr>
          <w:color w:val="231F20"/>
          <w:spacing w:val="-41"/>
        </w:rPr>
        <w:t> </w:t>
      </w:r>
      <w:r>
        <w:rPr>
          <w:color w:val="231F20"/>
        </w:rPr>
        <w:t>nơi ấm, không nguyện nơi đời, nhưng Thánh đạo dựa nơi đời, </w:t>
      </w:r>
      <w:r>
        <w:rPr>
          <w:color w:val="231F20"/>
          <w:spacing w:val="-3"/>
        </w:rPr>
        <w:t>không </w:t>
      </w:r>
      <w:r>
        <w:rPr>
          <w:color w:val="231F20"/>
        </w:rPr>
        <w:t>nguyện nơi khổ, nhưng Thánh đạo thì cùng với khổ nối</w:t>
      </w:r>
      <w:r>
        <w:rPr>
          <w:color w:val="231F20"/>
          <w:spacing w:val="-5"/>
        </w:rPr>
        <w:t> </w:t>
      </w:r>
      <w:r>
        <w:rPr>
          <w:color w:val="231F20"/>
        </w:rPr>
        <w:t>tiếp.</w:t>
      </w:r>
    </w:p>
    <w:p>
      <w:pPr>
        <w:pStyle w:val="BodyText"/>
        <w:spacing w:before="115"/>
        <w:ind w:left="677" w:firstLine="0"/>
      </w:pPr>
      <w:r>
        <w:rPr>
          <w:i/>
          <w:color w:val="231F20"/>
        </w:rPr>
        <w:t>Hỏi: </w:t>
      </w:r>
      <w:r>
        <w:rPr>
          <w:color w:val="231F20"/>
        </w:rPr>
        <w:t>Nếu như vậy thì Thánh nhân vì sao tu đạo?</w:t>
      </w:r>
    </w:p>
    <w:p>
      <w:pPr>
        <w:pStyle w:val="BodyText"/>
        <w:spacing w:line="276" w:lineRule="auto" w:before="158"/>
        <w:ind w:right="391"/>
      </w:pPr>
      <w:r>
        <w:rPr>
          <w:i/>
          <w:color w:val="231F20"/>
        </w:rPr>
        <w:t>Đáp: </w:t>
      </w:r>
      <w:r>
        <w:rPr>
          <w:color w:val="231F20"/>
        </w:rPr>
        <w:t>Vì muốn đạt đến Niết-bàn. Hành giả khởi suy nghĩ: Trừ Thánh đạo, lại có phương tiện đạt đến Niết-bàn chăng? Nhận biết là không có. Do vậy, muốn đến Niết-bàn nên tu đạo.</w:t>
      </w:r>
    </w:p>
    <w:p>
      <w:pPr>
        <w:pStyle w:val="BodyText"/>
        <w:spacing w:line="276" w:lineRule="auto"/>
        <w:ind w:right="390"/>
      </w:pPr>
      <w:r>
        <w:rPr>
          <w:color w:val="231F20"/>
        </w:rPr>
        <w:t>Đối tượng duyên: Là duyên nơi vô tướng. Vì không có pháp của mười tướng, nên là vô tướng. Mười tướng là các tướng: Sắc, thanh, hương vị, xúc, nam, nữ, và ba tướng hữu vi.</w:t>
      </w:r>
    </w:p>
    <w:p>
      <w:pPr>
        <w:pStyle w:val="BodyText"/>
        <w:spacing w:line="276" w:lineRule="auto"/>
        <w:ind w:right="391"/>
      </w:pPr>
      <w:r>
        <w:rPr>
          <w:color w:val="231F20"/>
        </w:rPr>
        <w:t>Lại nữa, ấm là tướng. Vì hành giả duyên nơi ấm diệt kia, nên là vô tướng.</w:t>
      </w:r>
    </w:p>
    <w:p>
      <w:pPr>
        <w:pStyle w:val="BodyText"/>
        <w:spacing w:line="276" w:lineRule="auto"/>
        <w:ind w:right="390"/>
      </w:pPr>
      <w:r>
        <w:rPr>
          <w:color w:val="231F20"/>
        </w:rPr>
        <w:t>Đời là tướng. Trước, sau là tướng. Hạ, trung, thượng là tướng. Hành</w:t>
      </w:r>
      <w:r>
        <w:rPr>
          <w:color w:val="231F20"/>
          <w:spacing w:val="-11"/>
        </w:rPr>
        <w:t> </w:t>
      </w:r>
      <w:r>
        <w:rPr>
          <w:color w:val="231F20"/>
        </w:rPr>
        <w:t>giả</w:t>
      </w:r>
      <w:r>
        <w:rPr>
          <w:color w:val="231F20"/>
          <w:spacing w:val="-11"/>
        </w:rPr>
        <w:t> </w:t>
      </w:r>
      <w:r>
        <w:rPr>
          <w:color w:val="231F20"/>
        </w:rPr>
        <w:t>không</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đời,</w:t>
      </w:r>
      <w:r>
        <w:rPr>
          <w:color w:val="231F20"/>
          <w:spacing w:val="-11"/>
        </w:rPr>
        <w:t> </w:t>
      </w:r>
      <w:r>
        <w:rPr>
          <w:color w:val="231F20"/>
        </w:rPr>
        <w:t>không</w:t>
      </w:r>
      <w:r>
        <w:rPr>
          <w:color w:val="231F20"/>
          <w:spacing w:val="-10"/>
        </w:rPr>
        <w:t> </w:t>
      </w:r>
      <w:r>
        <w:rPr>
          <w:color w:val="231F20"/>
        </w:rPr>
        <w:t>duyên</w:t>
      </w:r>
      <w:r>
        <w:rPr>
          <w:color w:val="231F20"/>
          <w:spacing w:val="-11"/>
        </w:rPr>
        <w:t> </w:t>
      </w:r>
      <w:r>
        <w:rPr>
          <w:color w:val="231F20"/>
        </w:rPr>
        <w:t>nơi</w:t>
      </w:r>
      <w:r>
        <w:rPr>
          <w:color w:val="231F20"/>
          <w:spacing w:val="-11"/>
        </w:rPr>
        <w:t> </w:t>
      </w:r>
      <w:r>
        <w:rPr>
          <w:color w:val="231F20"/>
        </w:rPr>
        <w:t>thời</w:t>
      </w:r>
      <w:r>
        <w:rPr>
          <w:color w:val="231F20"/>
          <w:spacing w:val="-10"/>
        </w:rPr>
        <w:t> </w:t>
      </w:r>
      <w:r>
        <w:rPr>
          <w:color w:val="231F20"/>
        </w:rPr>
        <w:t>gian</w:t>
      </w:r>
      <w:r>
        <w:rPr>
          <w:color w:val="231F20"/>
          <w:spacing w:val="-11"/>
        </w:rPr>
        <w:t> </w:t>
      </w:r>
      <w:r>
        <w:rPr>
          <w:color w:val="231F20"/>
        </w:rPr>
        <w:t>trước,</w:t>
      </w:r>
      <w:r>
        <w:rPr>
          <w:color w:val="231F20"/>
          <w:spacing w:val="-10"/>
        </w:rPr>
        <w:t> </w:t>
      </w:r>
      <w:r>
        <w:rPr>
          <w:color w:val="231F20"/>
        </w:rPr>
        <w:t>sau, không duyên nơi không gian dưới, giữa, trên, nên là vô tướng.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1"/>
      </w:pPr>
      <w:r>
        <w:rPr>
          <w:color w:val="231F20"/>
          <w:spacing w:val="3"/>
        </w:rPr>
        <w:t>Lại </w:t>
      </w:r>
      <w:r>
        <w:rPr>
          <w:color w:val="231F20"/>
          <w:spacing w:val="2"/>
        </w:rPr>
        <w:t>có </w:t>
      </w:r>
      <w:r>
        <w:rPr>
          <w:color w:val="231F20"/>
          <w:spacing w:val="4"/>
        </w:rPr>
        <w:t>thuyết </w:t>
      </w:r>
      <w:r>
        <w:rPr>
          <w:color w:val="231F20"/>
          <w:spacing w:val="3"/>
        </w:rPr>
        <w:t>nói: </w:t>
      </w:r>
      <w:r>
        <w:rPr>
          <w:color w:val="231F20"/>
          <w:spacing w:val="2"/>
        </w:rPr>
        <w:t>Ba </w:t>
      </w:r>
      <w:r>
        <w:rPr>
          <w:color w:val="231F20"/>
          <w:spacing w:val="3"/>
        </w:rPr>
        <w:t>tam muội cũng </w:t>
      </w:r>
      <w:r>
        <w:rPr>
          <w:color w:val="231F20"/>
          <w:spacing w:val="2"/>
        </w:rPr>
        <w:t>là </w:t>
      </w:r>
      <w:r>
        <w:rPr>
          <w:color w:val="231F20"/>
          <w:spacing w:val="3"/>
        </w:rPr>
        <w:t>hành nơi </w:t>
      </w:r>
      <w:r>
        <w:rPr>
          <w:color w:val="231F20"/>
          <w:spacing w:val="4"/>
        </w:rPr>
        <w:t>hành. </w:t>
      </w:r>
      <w:r>
        <w:rPr>
          <w:color w:val="231F20"/>
        </w:rPr>
        <w:t>Tam </w:t>
      </w:r>
      <w:r>
        <w:rPr>
          <w:color w:val="231F20"/>
          <w:spacing w:val="3"/>
        </w:rPr>
        <w:t>muội </w:t>
      </w:r>
      <w:r>
        <w:rPr>
          <w:color w:val="231F20"/>
          <w:spacing w:val="4"/>
        </w:rPr>
        <w:t>không </w:t>
      </w:r>
      <w:r>
        <w:rPr>
          <w:color w:val="231F20"/>
          <w:spacing w:val="3"/>
        </w:rPr>
        <w:t>hành hai </w:t>
      </w:r>
      <w:r>
        <w:rPr>
          <w:color w:val="231F20"/>
          <w:spacing w:val="4"/>
        </w:rPr>
        <w:t>hành, </w:t>
      </w:r>
      <w:r>
        <w:rPr>
          <w:color w:val="231F20"/>
          <w:spacing w:val="2"/>
        </w:rPr>
        <w:t>là </w:t>
      </w:r>
      <w:r>
        <w:rPr>
          <w:color w:val="231F20"/>
          <w:spacing w:val="3"/>
        </w:rPr>
        <w:t>hành </w:t>
      </w:r>
      <w:r>
        <w:rPr>
          <w:color w:val="231F20"/>
          <w:spacing w:val="4"/>
        </w:rPr>
        <w:t>không, </w:t>
      </w:r>
      <w:r>
        <w:rPr>
          <w:color w:val="231F20"/>
          <w:spacing w:val="3"/>
        </w:rPr>
        <w:t>hành </w:t>
      </w:r>
      <w:r>
        <w:rPr>
          <w:color w:val="231F20"/>
          <w:spacing w:val="2"/>
        </w:rPr>
        <w:t>vô </w:t>
      </w:r>
      <w:r>
        <w:rPr>
          <w:color w:val="231F20"/>
          <w:spacing w:val="3"/>
        </w:rPr>
        <w:t>ngã. </w:t>
      </w:r>
      <w:r>
        <w:rPr>
          <w:color w:val="231F20"/>
        </w:rPr>
        <w:t>Tam </w:t>
      </w:r>
      <w:r>
        <w:rPr>
          <w:color w:val="231F20"/>
          <w:spacing w:val="3"/>
        </w:rPr>
        <w:t>muội </w:t>
      </w:r>
      <w:r>
        <w:rPr>
          <w:color w:val="231F20"/>
          <w:spacing w:val="2"/>
        </w:rPr>
        <w:t>vô </w:t>
      </w:r>
      <w:r>
        <w:rPr>
          <w:color w:val="231F20"/>
          <w:spacing w:val="4"/>
        </w:rPr>
        <w:t>nguyện </w:t>
      </w:r>
      <w:r>
        <w:rPr>
          <w:color w:val="231F20"/>
          <w:spacing w:val="3"/>
        </w:rPr>
        <w:t>hành mười </w:t>
      </w:r>
      <w:r>
        <w:rPr>
          <w:color w:val="231F20"/>
          <w:spacing w:val="4"/>
        </w:rPr>
        <w:t>hành, </w:t>
      </w:r>
      <w:r>
        <w:rPr>
          <w:color w:val="231F20"/>
          <w:spacing w:val="2"/>
        </w:rPr>
        <w:t>là </w:t>
      </w:r>
      <w:r>
        <w:rPr>
          <w:color w:val="231F20"/>
          <w:spacing w:val="3"/>
        </w:rPr>
        <w:t>tám hành của tập, đạo </w:t>
      </w:r>
      <w:r>
        <w:rPr>
          <w:color w:val="231F20"/>
          <w:spacing w:val="5"/>
        </w:rPr>
        <w:t>và </w:t>
      </w:r>
      <w:r>
        <w:rPr>
          <w:color w:val="231F20"/>
          <w:spacing w:val="3"/>
        </w:rPr>
        <w:t>hành </w:t>
      </w:r>
      <w:r>
        <w:rPr>
          <w:color w:val="231F20"/>
          <w:spacing w:val="2"/>
        </w:rPr>
        <w:t>vô </w:t>
      </w:r>
      <w:r>
        <w:rPr>
          <w:color w:val="231F20"/>
          <w:spacing w:val="4"/>
        </w:rPr>
        <w:t>thường, </w:t>
      </w:r>
      <w:r>
        <w:rPr>
          <w:color w:val="231F20"/>
          <w:spacing w:val="3"/>
        </w:rPr>
        <w:t>khổ. </w:t>
      </w:r>
      <w:r>
        <w:rPr>
          <w:color w:val="231F20"/>
          <w:spacing w:val="-3"/>
        </w:rPr>
        <w:t>Tam </w:t>
      </w:r>
      <w:r>
        <w:rPr>
          <w:color w:val="231F20"/>
          <w:spacing w:val="3"/>
        </w:rPr>
        <w:t>muội </w:t>
      </w:r>
      <w:r>
        <w:rPr>
          <w:color w:val="231F20"/>
          <w:spacing w:val="2"/>
        </w:rPr>
        <w:t>vô </w:t>
      </w:r>
      <w:r>
        <w:rPr>
          <w:color w:val="231F20"/>
          <w:spacing w:val="4"/>
        </w:rPr>
        <w:t>tướng </w:t>
      </w:r>
      <w:r>
        <w:rPr>
          <w:color w:val="231F20"/>
          <w:spacing w:val="3"/>
        </w:rPr>
        <w:t>hành bốn </w:t>
      </w:r>
      <w:r>
        <w:rPr>
          <w:color w:val="231F20"/>
          <w:spacing w:val="4"/>
        </w:rPr>
        <w:t>hành, </w:t>
      </w:r>
      <w:r>
        <w:rPr>
          <w:color w:val="231F20"/>
          <w:spacing w:val="2"/>
        </w:rPr>
        <w:t>là </w:t>
      </w:r>
      <w:r>
        <w:rPr>
          <w:color w:val="231F20"/>
          <w:spacing w:val="5"/>
        </w:rPr>
        <w:t>bốn </w:t>
      </w:r>
      <w:r>
        <w:rPr>
          <w:color w:val="231F20"/>
          <w:spacing w:val="3"/>
        </w:rPr>
        <w:t>hành của</w:t>
      </w:r>
      <w:r>
        <w:rPr>
          <w:color w:val="231F20"/>
          <w:spacing w:val="17"/>
        </w:rPr>
        <w:t> </w:t>
      </w:r>
      <w:r>
        <w:rPr>
          <w:color w:val="231F20"/>
          <w:spacing w:val="5"/>
        </w:rPr>
        <w:t>diệt.</w:t>
      </w:r>
    </w:p>
    <w:p>
      <w:pPr>
        <w:pStyle w:val="BodyText"/>
        <w:spacing w:line="268" w:lineRule="auto" w:before="113"/>
        <w:ind w:left="393" w:right="106"/>
      </w:pPr>
      <w:r>
        <w:rPr>
          <w:color w:val="231F20"/>
        </w:rPr>
        <w:t>Lại có thuyết cho: Ba tam muội là đối trị. </w:t>
      </w:r>
      <w:r>
        <w:rPr>
          <w:color w:val="231F20"/>
          <w:spacing w:val="-7"/>
        </w:rPr>
        <w:t>Tam </w:t>
      </w:r>
      <w:r>
        <w:rPr>
          <w:color w:val="231F20"/>
        </w:rPr>
        <w:t>muội không </w:t>
      </w:r>
      <w:r>
        <w:rPr>
          <w:color w:val="231F20"/>
          <w:spacing w:val="-6"/>
        </w:rPr>
        <w:t>là </w:t>
      </w:r>
      <w:r>
        <w:rPr>
          <w:color w:val="231F20"/>
        </w:rPr>
        <w:t>đối</w:t>
      </w:r>
      <w:r>
        <w:rPr>
          <w:color w:val="231F20"/>
          <w:spacing w:val="-5"/>
        </w:rPr>
        <w:t> </w:t>
      </w:r>
      <w:r>
        <w:rPr>
          <w:color w:val="231F20"/>
        </w:rPr>
        <w:t>trị</w:t>
      </w:r>
      <w:r>
        <w:rPr>
          <w:color w:val="231F20"/>
          <w:spacing w:val="-5"/>
        </w:rPr>
        <w:t> </w:t>
      </w:r>
      <w:r>
        <w:rPr>
          <w:color w:val="231F20"/>
        </w:rPr>
        <w:t>gần</w:t>
      </w:r>
      <w:r>
        <w:rPr>
          <w:color w:val="231F20"/>
          <w:spacing w:val="-5"/>
        </w:rPr>
        <w:t> </w:t>
      </w:r>
      <w:r>
        <w:rPr>
          <w:color w:val="231F20"/>
        </w:rPr>
        <w:t>của</w:t>
      </w:r>
      <w:r>
        <w:rPr>
          <w:color w:val="231F20"/>
          <w:spacing w:val="-4"/>
        </w:rPr>
        <w:t> </w:t>
      </w:r>
      <w:r>
        <w:rPr>
          <w:color w:val="231F20"/>
        </w:rPr>
        <w:t>thân</w:t>
      </w:r>
      <w:r>
        <w:rPr>
          <w:color w:val="231F20"/>
          <w:spacing w:val="-5"/>
        </w:rPr>
        <w:t> </w:t>
      </w:r>
      <w:r>
        <w:rPr>
          <w:color w:val="231F20"/>
        </w:rPr>
        <w:t>kiến.</w:t>
      </w:r>
      <w:r>
        <w:rPr>
          <w:color w:val="231F20"/>
          <w:spacing w:val="-9"/>
        </w:rPr>
        <w:t> </w:t>
      </w:r>
      <w:r>
        <w:rPr>
          <w:color w:val="231F20"/>
          <w:spacing w:val="-7"/>
        </w:rPr>
        <w:t>Tam</w:t>
      </w:r>
      <w:r>
        <w:rPr>
          <w:color w:val="231F20"/>
          <w:spacing w:val="-5"/>
        </w:rPr>
        <w:t> </w:t>
      </w:r>
      <w:r>
        <w:rPr>
          <w:color w:val="231F20"/>
        </w:rPr>
        <w:t>muội</w:t>
      </w:r>
      <w:r>
        <w:rPr>
          <w:color w:val="231F20"/>
          <w:spacing w:val="-4"/>
        </w:rPr>
        <w:t> </w:t>
      </w:r>
      <w:r>
        <w:rPr>
          <w:color w:val="231F20"/>
        </w:rPr>
        <w:t>vô</w:t>
      </w:r>
      <w:r>
        <w:rPr>
          <w:color w:val="231F20"/>
          <w:spacing w:val="-5"/>
        </w:rPr>
        <w:t> </w:t>
      </w:r>
      <w:r>
        <w:rPr>
          <w:color w:val="231F20"/>
        </w:rPr>
        <w:t>nguyện</w:t>
      </w:r>
      <w:r>
        <w:rPr>
          <w:color w:val="231F20"/>
          <w:spacing w:val="-5"/>
        </w:rPr>
        <w:t> </w:t>
      </w:r>
      <w:r>
        <w:rPr>
          <w:color w:val="231F20"/>
        </w:rPr>
        <w:t>là</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gần</w:t>
      </w:r>
      <w:r>
        <w:rPr>
          <w:color w:val="231F20"/>
          <w:spacing w:val="-5"/>
        </w:rPr>
        <w:t> </w:t>
      </w:r>
      <w:r>
        <w:rPr>
          <w:color w:val="231F20"/>
        </w:rPr>
        <w:t>của</w:t>
      </w:r>
      <w:r>
        <w:rPr>
          <w:color w:val="231F20"/>
          <w:spacing w:val="-5"/>
        </w:rPr>
        <w:t> </w:t>
      </w:r>
      <w:r>
        <w:rPr>
          <w:color w:val="231F20"/>
        </w:rPr>
        <w:t>giới thủ. </w:t>
      </w:r>
      <w:r>
        <w:rPr>
          <w:color w:val="231F20"/>
          <w:spacing w:val="-7"/>
        </w:rPr>
        <w:t>Tam </w:t>
      </w:r>
      <w:r>
        <w:rPr>
          <w:color w:val="231F20"/>
        </w:rPr>
        <w:t>muội vô tướng là đối trị gần của</w:t>
      </w:r>
      <w:r>
        <w:rPr>
          <w:color w:val="231F20"/>
          <w:spacing w:val="2"/>
        </w:rPr>
        <w:t> </w:t>
      </w:r>
      <w:r>
        <w:rPr>
          <w:color w:val="231F20"/>
        </w:rPr>
        <w:t>nghi.</w:t>
      </w:r>
    </w:p>
    <w:p>
      <w:pPr>
        <w:pStyle w:val="BodyText"/>
        <w:spacing w:line="268" w:lineRule="auto" w:before="111"/>
        <w:ind w:left="393" w:right="104"/>
      </w:pPr>
      <w:r>
        <w:rPr>
          <w:color w:val="231F20"/>
        </w:rPr>
        <w:t>Luận Thi Thiết nói: </w:t>
      </w:r>
      <w:r>
        <w:rPr>
          <w:color w:val="231F20"/>
          <w:spacing w:val="-6"/>
        </w:rPr>
        <w:t>Tam  </w:t>
      </w:r>
      <w:r>
        <w:rPr>
          <w:color w:val="231F20"/>
        </w:rPr>
        <w:t>muội không là không, không phải   là vô nguyện, vô tướng. </w:t>
      </w:r>
      <w:r>
        <w:rPr>
          <w:color w:val="231F20"/>
          <w:spacing w:val="-6"/>
        </w:rPr>
        <w:t>Tam </w:t>
      </w:r>
      <w:r>
        <w:rPr>
          <w:color w:val="231F20"/>
        </w:rPr>
        <w:t>muội vô nguyện là vô nguyện, không phải là không, vô tướng. </w:t>
      </w:r>
      <w:r>
        <w:rPr>
          <w:color w:val="231F20"/>
          <w:spacing w:val="-6"/>
        </w:rPr>
        <w:t>Tam </w:t>
      </w:r>
      <w:r>
        <w:rPr>
          <w:color w:val="231F20"/>
        </w:rPr>
        <w:t>muội vô tướng là vô tướng, không phải là không, vô nguyện. Vì sao? Vì đối tượng hành của tam muội không không phải là vô nguyện, vô tướng. Vô nguyện, vô tướng cũng như</w:t>
      </w:r>
      <w:r>
        <w:rPr>
          <w:color w:val="231F20"/>
          <w:spacing w:val="4"/>
        </w:rPr>
        <w:t> </w:t>
      </w:r>
      <w:r>
        <w:rPr>
          <w:color w:val="231F20"/>
        </w:rPr>
        <w:t>thế.</w:t>
      </w:r>
    </w:p>
    <w:p>
      <w:pPr>
        <w:pStyle w:val="BodyText"/>
        <w:spacing w:line="268" w:lineRule="auto" w:before="115"/>
        <w:ind w:left="393" w:right="107"/>
      </w:pPr>
      <w:r>
        <w:rPr>
          <w:color w:val="231F20"/>
        </w:rPr>
        <w:t>Lại nữa, nói tam muội không là vô nguyện, vô nguyện là tam muội không. Vô tướng, tức là vô tướng, không phải là không không phải là vô nguyện.</w:t>
      </w:r>
    </w:p>
    <w:p>
      <w:pPr>
        <w:pStyle w:val="BodyText"/>
        <w:spacing w:line="268" w:lineRule="auto" w:before="111"/>
        <w:ind w:left="393" w:right="107"/>
      </w:pPr>
      <w:r>
        <w:rPr>
          <w:i/>
          <w:color w:val="231F20"/>
        </w:rPr>
        <w:t>Hỏi: </w:t>
      </w:r>
      <w:r>
        <w:rPr>
          <w:color w:val="231F20"/>
        </w:rPr>
        <w:t>Vì sao hai tam muội đồng một thể, còn một tam muội thì khác thể?</w:t>
      </w:r>
    </w:p>
    <w:p>
      <w:pPr>
        <w:pStyle w:val="BodyText"/>
        <w:spacing w:line="268" w:lineRule="auto" w:before="110"/>
        <w:ind w:left="393" w:right="107"/>
      </w:pPr>
      <w:r>
        <w:rPr>
          <w:i/>
          <w:color w:val="231F20"/>
        </w:rPr>
        <w:t>Đáp: </w:t>
      </w:r>
      <w:r>
        <w:rPr>
          <w:color w:val="231F20"/>
        </w:rPr>
        <w:t>Vì hai tam muội này đồng một thời gian đạt được, đối trị một thứ pháp.</w:t>
      </w:r>
    </w:p>
    <w:p>
      <w:pPr>
        <w:pStyle w:val="BodyText"/>
        <w:spacing w:line="268" w:lineRule="auto" w:before="110"/>
        <w:ind w:left="393" w:right="107"/>
      </w:pPr>
      <w:r>
        <w:rPr>
          <w:color w:val="231F20"/>
        </w:rPr>
        <w:t>Một</w:t>
      </w:r>
      <w:r>
        <w:rPr>
          <w:color w:val="231F20"/>
          <w:spacing w:val="-13"/>
        </w:rPr>
        <w:t> </w:t>
      </w:r>
      <w:r>
        <w:rPr>
          <w:color w:val="231F20"/>
        </w:rPr>
        <w:t>thời</w:t>
      </w:r>
      <w:r>
        <w:rPr>
          <w:color w:val="231F20"/>
          <w:spacing w:val="-12"/>
        </w:rPr>
        <w:t> </w:t>
      </w:r>
      <w:r>
        <w:rPr>
          <w:color w:val="231F20"/>
        </w:rPr>
        <w:t>gian</w:t>
      </w:r>
      <w:r>
        <w:rPr>
          <w:color w:val="231F20"/>
          <w:spacing w:val="-12"/>
        </w:rPr>
        <w:t> </w:t>
      </w:r>
      <w:r>
        <w:rPr>
          <w:color w:val="231F20"/>
        </w:rPr>
        <w:t>đạt</w:t>
      </w:r>
      <w:r>
        <w:rPr>
          <w:color w:val="231F20"/>
          <w:spacing w:val="-13"/>
        </w:rPr>
        <w:t> </w:t>
      </w:r>
      <w:r>
        <w:rPr>
          <w:color w:val="231F20"/>
        </w:rPr>
        <w:t>được:</w:t>
      </w:r>
      <w:r>
        <w:rPr>
          <w:color w:val="231F20"/>
          <w:spacing w:val="-13"/>
        </w:rPr>
        <w:t> </w:t>
      </w:r>
      <w:r>
        <w:rPr>
          <w:color w:val="231F20"/>
        </w:rPr>
        <w:t>Nếu</w:t>
      </w:r>
      <w:r>
        <w:rPr>
          <w:color w:val="231F20"/>
          <w:spacing w:val="-13"/>
        </w:rPr>
        <w:t> </w:t>
      </w:r>
      <w:r>
        <w:rPr>
          <w:color w:val="231F20"/>
        </w:rPr>
        <w:t>dựa</w:t>
      </w:r>
      <w:r>
        <w:rPr>
          <w:color w:val="231F20"/>
          <w:spacing w:val="-13"/>
        </w:rPr>
        <w:t> </w:t>
      </w:r>
      <w:r>
        <w:rPr>
          <w:color w:val="231F20"/>
        </w:rPr>
        <w:t>vào</w:t>
      </w:r>
      <w:r>
        <w:rPr>
          <w:color w:val="231F20"/>
          <w:spacing w:val="-12"/>
        </w:rPr>
        <w:t> </w:t>
      </w:r>
      <w:r>
        <w:rPr>
          <w:color w:val="231F20"/>
        </w:rPr>
        <w:t>tam</w:t>
      </w:r>
      <w:r>
        <w:rPr>
          <w:color w:val="231F20"/>
          <w:spacing w:val="-12"/>
        </w:rPr>
        <w:t> </w:t>
      </w:r>
      <w:r>
        <w:rPr>
          <w:color w:val="231F20"/>
        </w:rPr>
        <w:t>muội</w:t>
      </w:r>
      <w:r>
        <w:rPr>
          <w:color w:val="231F20"/>
          <w:spacing w:val="-13"/>
        </w:rPr>
        <w:t> </w:t>
      </w:r>
      <w:r>
        <w:rPr>
          <w:color w:val="231F20"/>
        </w:rPr>
        <w:t>không,</w:t>
      </w:r>
      <w:r>
        <w:rPr>
          <w:color w:val="231F20"/>
          <w:spacing w:val="-12"/>
        </w:rPr>
        <w:t> </w:t>
      </w:r>
      <w:r>
        <w:rPr>
          <w:color w:val="231F20"/>
        </w:rPr>
        <w:t>đạt</w:t>
      </w:r>
      <w:r>
        <w:rPr>
          <w:color w:val="231F20"/>
          <w:spacing w:val="-12"/>
        </w:rPr>
        <w:t> </w:t>
      </w:r>
      <w:r>
        <w:rPr>
          <w:color w:val="231F20"/>
        </w:rPr>
        <w:t>được chánh quyết định, trong khoảng bốn tâm của kiến khổ, nơi vị lai tu tam muội vô nguyện. Nếu dựa vào tam muội vô nguyện, đạt </w:t>
      </w:r>
      <w:r>
        <w:rPr>
          <w:color w:val="231F20"/>
          <w:spacing w:val="-3"/>
        </w:rPr>
        <w:t>được </w:t>
      </w:r>
      <w:r>
        <w:rPr>
          <w:color w:val="231F20"/>
        </w:rPr>
        <w:t>chánh quyết định, trong khoảng bốn tâm của kiến khổ, nơi vị lai tu tam muội không.</w:t>
      </w:r>
    </w:p>
    <w:p>
      <w:pPr>
        <w:pStyle w:val="BodyText"/>
        <w:spacing w:line="268" w:lineRule="auto"/>
        <w:ind w:left="393" w:right="107"/>
      </w:pPr>
      <w:r>
        <w:rPr>
          <w:color w:val="231F20"/>
        </w:rPr>
        <w:t>Đối trị một thứ pháp: Hai tam muội này đều cùng đối trị pháp do kiến khổ đoạn trừ.</w:t>
      </w:r>
    </w:p>
    <w:p>
      <w:pPr>
        <w:pStyle w:val="BodyText"/>
        <w:spacing w:before="110"/>
        <w:ind w:left="960" w:firstLine="0"/>
      </w:pPr>
      <w:r>
        <w:rPr>
          <w:color w:val="231F20"/>
        </w:rPr>
        <w:t>Lại</w:t>
      </w:r>
      <w:r>
        <w:rPr>
          <w:color w:val="231F20"/>
          <w:spacing w:val="-21"/>
        </w:rPr>
        <w:t> </w:t>
      </w:r>
      <w:r>
        <w:rPr>
          <w:color w:val="231F20"/>
          <w:spacing w:val="-3"/>
        </w:rPr>
        <w:t>nữa,</w:t>
      </w:r>
      <w:r>
        <w:rPr>
          <w:color w:val="231F20"/>
          <w:spacing w:val="-20"/>
        </w:rPr>
        <w:t> </w:t>
      </w:r>
      <w:r>
        <w:rPr>
          <w:color w:val="231F20"/>
        </w:rPr>
        <w:t>nói</w:t>
      </w:r>
      <w:r>
        <w:rPr>
          <w:color w:val="231F20"/>
          <w:spacing w:val="-20"/>
        </w:rPr>
        <w:t> </w:t>
      </w:r>
      <w:r>
        <w:rPr>
          <w:color w:val="231F20"/>
        </w:rPr>
        <w:t>tam</w:t>
      </w:r>
      <w:r>
        <w:rPr>
          <w:color w:val="231F20"/>
          <w:spacing w:val="-20"/>
        </w:rPr>
        <w:t> </w:t>
      </w:r>
      <w:r>
        <w:rPr>
          <w:color w:val="231F20"/>
          <w:spacing w:val="-3"/>
        </w:rPr>
        <w:t>muội</w:t>
      </w:r>
      <w:r>
        <w:rPr>
          <w:color w:val="231F20"/>
          <w:spacing w:val="-20"/>
        </w:rPr>
        <w:t> </w:t>
      </w:r>
      <w:r>
        <w:rPr>
          <w:color w:val="231F20"/>
          <w:spacing w:val="-3"/>
        </w:rPr>
        <w:t>không</w:t>
      </w:r>
      <w:r>
        <w:rPr>
          <w:color w:val="231F20"/>
          <w:spacing w:val="-20"/>
        </w:rPr>
        <w:t> </w:t>
      </w:r>
      <w:r>
        <w:rPr>
          <w:color w:val="231F20"/>
        </w:rPr>
        <w:t>là</w:t>
      </w:r>
      <w:r>
        <w:rPr>
          <w:color w:val="231F20"/>
          <w:spacing w:val="-20"/>
        </w:rPr>
        <w:t> </w:t>
      </w:r>
      <w:r>
        <w:rPr>
          <w:color w:val="231F20"/>
          <w:spacing w:val="-3"/>
        </w:rPr>
        <w:t>không,</w:t>
      </w:r>
      <w:r>
        <w:rPr>
          <w:color w:val="231F20"/>
          <w:spacing w:val="-20"/>
        </w:rPr>
        <w:t> </w:t>
      </w:r>
      <w:r>
        <w:rPr>
          <w:color w:val="231F20"/>
        </w:rPr>
        <w:t>là</w:t>
      </w:r>
      <w:r>
        <w:rPr>
          <w:color w:val="231F20"/>
          <w:spacing w:val="-20"/>
        </w:rPr>
        <w:t> </w:t>
      </w:r>
      <w:r>
        <w:rPr>
          <w:color w:val="231F20"/>
        </w:rPr>
        <w:t>vô</w:t>
      </w:r>
      <w:r>
        <w:rPr>
          <w:color w:val="231F20"/>
          <w:spacing w:val="-21"/>
        </w:rPr>
        <w:t> </w:t>
      </w:r>
      <w:r>
        <w:rPr>
          <w:color w:val="231F20"/>
          <w:spacing w:val="-3"/>
        </w:rPr>
        <w:t>nguyện,</w:t>
      </w:r>
      <w:r>
        <w:rPr>
          <w:color w:val="231F20"/>
          <w:spacing w:val="-20"/>
        </w:rPr>
        <w:t> </w:t>
      </w:r>
      <w:r>
        <w:rPr>
          <w:color w:val="231F20"/>
        </w:rPr>
        <w:t>là</w:t>
      </w:r>
      <w:r>
        <w:rPr>
          <w:color w:val="231F20"/>
          <w:spacing w:val="-20"/>
        </w:rPr>
        <w:t> </w:t>
      </w:r>
      <w:r>
        <w:rPr>
          <w:color w:val="231F20"/>
        </w:rPr>
        <w:t>vô</w:t>
      </w:r>
      <w:r>
        <w:rPr>
          <w:color w:val="231F20"/>
          <w:spacing w:val="-20"/>
        </w:rPr>
        <w:t> </w:t>
      </w:r>
      <w:r>
        <w:rPr>
          <w:color w:val="231F20"/>
          <w:spacing w:val="-3"/>
        </w:rPr>
        <w:t>tướng.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không?</w:t>
      </w:r>
      <w:r>
        <w:rPr>
          <w:color w:val="231F20"/>
          <w:spacing w:val="-11"/>
        </w:rPr>
        <w:t> </w:t>
      </w:r>
      <w:r>
        <w:rPr>
          <w:color w:val="231F20"/>
        </w:rPr>
        <w:t>Tức</w:t>
      </w:r>
      <w:r>
        <w:rPr>
          <w:color w:val="231F20"/>
          <w:spacing w:val="-6"/>
        </w:rPr>
        <w:t> </w:t>
      </w:r>
      <w:r>
        <w:rPr>
          <w:color w:val="231F20"/>
        </w:rPr>
        <w:t>trong</w:t>
      </w:r>
      <w:r>
        <w:rPr>
          <w:color w:val="231F20"/>
          <w:spacing w:val="-6"/>
        </w:rPr>
        <w:t> </w:t>
      </w:r>
      <w:r>
        <w:rPr>
          <w:color w:val="231F20"/>
        </w:rPr>
        <w:t>đây</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thường,</w:t>
      </w:r>
      <w:r>
        <w:rPr>
          <w:color w:val="231F20"/>
          <w:spacing w:val="-6"/>
        </w:rPr>
        <w:t> </w:t>
      </w:r>
      <w:r>
        <w:rPr>
          <w:color w:val="231F20"/>
        </w:rPr>
        <w:t>không</w:t>
      </w:r>
      <w:r>
        <w:rPr>
          <w:color w:val="231F20"/>
          <w:spacing w:val="-6"/>
        </w:rPr>
        <w:t> </w:t>
      </w:r>
      <w:r>
        <w:rPr>
          <w:color w:val="231F20"/>
        </w:rPr>
        <w:t>biến đổi, không, không ngã, không ngã</w:t>
      </w:r>
      <w:r>
        <w:rPr>
          <w:color w:val="231F20"/>
          <w:spacing w:val="-1"/>
        </w:rPr>
        <w:t> </w:t>
      </w:r>
      <w:r>
        <w:rPr>
          <w:color w:val="231F20"/>
        </w:rPr>
        <w:t>sở.</w:t>
      </w:r>
    </w:p>
    <w:p>
      <w:pPr>
        <w:pStyle w:val="BodyText"/>
        <w:spacing w:line="268" w:lineRule="auto" w:before="110"/>
        <w:ind w:right="391"/>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nguyện?</w:t>
      </w:r>
      <w:r>
        <w:rPr>
          <w:color w:val="231F20"/>
          <w:spacing w:val="-12"/>
        </w:rPr>
        <w:t> </w:t>
      </w:r>
      <w:r>
        <w:rPr>
          <w:color w:val="231F20"/>
        </w:rPr>
        <w:t>Tức</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rPr>
        <w:t>nguyện</w:t>
      </w:r>
      <w:r>
        <w:rPr>
          <w:color w:val="231F20"/>
          <w:spacing w:val="-8"/>
        </w:rPr>
        <w:t> </w:t>
      </w:r>
      <w:r>
        <w:rPr>
          <w:color w:val="231F20"/>
        </w:rPr>
        <w:t>nơi</w:t>
      </w:r>
      <w:r>
        <w:rPr>
          <w:color w:val="231F20"/>
          <w:spacing w:val="-8"/>
        </w:rPr>
        <w:t> </w:t>
      </w:r>
      <w:r>
        <w:rPr>
          <w:color w:val="231F20"/>
        </w:rPr>
        <w:t>ái, không nguyện nơi giận, không nguyện nơi ngu si, không nguyện</w:t>
      </w:r>
      <w:r>
        <w:rPr>
          <w:color w:val="231F20"/>
          <w:spacing w:val="-46"/>
        </w:rPr>
        <w:t> </w:t>
      </w:r>
      <w:r>
        <w:rPr>
          <w:color w:val="231F20"/>
        </w:rPr>
        <w:t>nơi Hữu của vị</w:t>
      </w:r>
      <w:r>
        <w:rPr>
          <w:color w:val="231F20"/>
          <w:spacing w:val="-2"/>
        </w:rPr>
        <w:t> </w:t>
      </w:r>
      <w:r>
        <w:rPr>
          <w:color w:val="231F20"/>
        </w:rPr>
        <w:t>lai.</w:t>
      </w:r>
    </w:p>
    <w:p>
      <w:pPr>
        <w:pStyle w:val="BodyText"/>
        <w:spacing w:line="268" w:lineRule="auto" w:before="111"/>
        <w:ind w:right="390"/>
      </w:pPr>
      <w:r>
        <w:rPr>
          <w:color w:val="231F20"/>
        </w:rPr>
        <w:t>Thế nào là vô tướng? Tức tam muội này không có sắc, thanh, hương, vị, xúc nên là vô tướng.</w:t>
      </w:r>
    </w:p>
    <w:p>
      <w:pPr>
        <w:pStyle w:val="BodyText"/>
        <w:spacing w:before="110"/>
        <w:ind w:left="677" w:firstLine="0"/>
      </w:pPr>
      <w:r>
        <w:rPr>
          <w:color w:val="231F20"/>
        </w:rPr>
        <w:t>Tam muội vô nguyện là vô nguyện, là không, là vô tướng.</w:t>
      </w:r>
    </w:p>
    <w:p>
      <w:pPr>
        <w:pStyle w:val="BodyText"/>
        <w:spacing w:line="268" w:lineRule="auto" w:before="145"/>
        <w:ind w:right="391"/>
      </w:pPr>
      <w:r>
        <w:rPr>
          <w:color w:val="231F20"/>
        </w:rPr>
        <w:t>Thế nào là vô nguyện? Là tam muội này không nguyện nơi </w:t>
      </w:r>
      <w:r>
        <w:rPr>
          <w:color w:val="231F20"/>
          <w:spacing w:val="-5"/>
        </w:rPr>
        <w:t>ái, </w:t>
      </w:r>
      <w:r>
        <w:rPr>
          <w:color w:val="231F20"/>
        </w:rPr>
        <w:t>không</w:t>
      </w:r>
      <w:r>
        <w:rPr>
          <w:color w:val="231F20"/>
          <w:spacing w:val="-11"/>
        </w:rPr>
        <w:t> </w:t>
      </w:r>
      <w:r>
        <w:rPr>
          <w:color w:val="231F20"/>
        </w:rPr>
        <w:t>nguyện</w:t>
      </w:r>
      <w:r>
        <w:rPr>
          <w:color w:val="231F20"/>
          <w:spacing w:val="-10"/>
        </w:rPr>
        <w:t> </w:t>
      </w:r>
      <w:r>
        <w:rPr>
          <w:color w:val="231F20"/>
        </w:rPr>
        <w:t>nơi</w:t>
      </w:r>
      <w:r>
        <w:rPr>
          <w:color w:val="231F20"/>
          <w:spacing w:val="-11"/>
        </w:rPr>
        <w:t> </w:t>
      </w:r>
      <w:r>
        <w:rPr>
          <w:color w:val="231F20"/>
        </w:rPr>
        <w:t>giận,</w:t>
      </w:r>
      <w:r>
        <w:rPr>
          <w:color w:val="231F20"/>
          <w:spacing w:val="-10"/>
        </w:rPr>
        <w:t> </w:t>
      </w:r>
      <w:r>
        <w:rPr>
          <w:color w:val="231F20"/>
        </w:rPr>
        <w:t>không</w:t>
      </w:r>
      <w:r>
        <w:rPr>
          <w:color w:val="231F20"/>
          <w:spacing w:val="-11"/>
        </w:rPr>
        <w:t> </w:t>
      </w:r>
      <w:r>
        <w:rPr>
          <w:color w:val="231F20"/>
        </w:rPr>
        <w:t>nguyện</w:t>
      </w:r>
      <w:r>
        <w:rPr>
          <w:color w:val="231F20"/>
          <w:spacing w:val="-10"/>
        </w:rPr>
        <w:t> </w:t>
      </w:r>
      <w:r>
        <w:rPr>
          <w:color w:val="231F20"/>
        </w:rPr>
        <w:t>nơi</w:t>
      </w:r>
      <w:r>
        <w:rPr>
          <w:color w:val="231F20"/>
          <w:spacing w:val="-11"/>
        </w:rPr>
        <w:t> </w:t>
      </w:r>
      <w:r>
        <w:rPr>
          <w:color w:val="231F20"/>
        </w:rPr>
        <w:t>si,</w:t>
      </w:r>
      <w:r>
        <w:rPr>
          <w:color w:val="231F20"/>
          <w:spacing w:val="-10"/>
        </w:rPr>
        <w:t> </w:t>
      </w:r>
      <w:r>
        <w:rPr>
          <w:color w:val="231F20"/>
        </w:rPr>
        <w:t>không</w:t>
      </w:r>
      <w:r>
        <w:rPr>
          <w:color w:val="231F20"/>
          <w:spacing w:val="-10"/>
        </w:rPr>
        <w:t> </w:t>
      </w:r>
      <w:r>
        <w:rPr>
          <w:color w:val="231F20"/>
        </w:rPr>
        <w:t>nguyện</w:t>
      </w:r>
      <w:r>
        <w:rPr>
          <w:color w:val="231F20"/>
          <w:spacing w:val="-11"/>
        </w:rPr>
        <w:t> </w:t>
      </w:r>
      <w:r>
        <w:rPr>
          <w:color w:val="231F20"/>
        </w:rPr>
        <w:t>nơi</w:t>
      </w:r>
      <w:r>
        <w:rPr>
          <w:color w:val="231F20"/>
          <w:spacing w:val="-10"/>
        </w:rPr>
        <w:t> </w:t>
      </w:r>
      <w:r>
        <w:rPr>
          <w:color w:val="231F20"/>
        </w:rPr>
        <w:t>Hữu của vị lai.</w:t>
      </w:r>
    </w:p>
    <w:p>
      <w:pPr>
        <w:pStyle w:val="BodyText"/>
        <w:spacing w:line="268" w:lineRule="auto" w:before="111"/>
        <w:ind w:right="390"/>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không?</w:t>
      </w:r>
      <w:r>
        <w:rPr>
          <w:color w:val="231F20"/>
          <w:spacing w:val="-15"/>
        </w:rPr>
        <w:t> </w:t>
      </w:r>
      <w:r>
        <w:rPr>
          <w:color w:val="231F20"/>
        </w:rPr>
        <w:t>Là</w:t>
      </w:r>
      <w:r>
        <w:rPr>
          <w:color w:val="231F20"/>
          <w:spacing w:val="-15"/>
        </w:rPr>
        <w:t> </w:t>
      </w:r>
      <w:r>
        <w:rPr>
          <w:color w:val="231F20"/>
        </w:rPr>
        <w:t>tam</w:t>
      </w:r>
      <w:r>
        <w:rPr>
          <w:color w:val="231F20"/>
          <w:spacing w:val="-15"/>
        </w:rPr>
        <w:t> </w:t>
      </w:r>
      <w:r>
        <w:rPr>
          <w:color w:val="231F20"/>
        </w:rPr>
        <w:t>muội</w:t>
      </w:r>
      <w:r>
        <w:rPr>
          <w:color w:val="231F20"/>
          <w:spacing w:val="-15"/>
        </w:rPr>
        <w:t> </w:t>
      </w:r>
      <w:r>
        <w:rPr>
          <w:color w:val="231F20"/>
        </w:rPr>
        <w:t>này</w:t>
      </w:r>
      <w:r>
        <w:rPr>
          <w:color w:val="231F20"/>
          <w:spacing w:val="-15"/>
        </w:rPr>
        <w:t> </w:t>
      </w:r>
      <w:r>
        <w:rPr>
          <w:color w:val="231F20"/>
        </w:rPr>
        <w:t>là</w:t>
      </w:r>
      <w:r>
        <w:rPr>
          <w:color w:val="231F20"/>
          <w:spacing w:val="-15"/>
        </w:rPr>
        <w:t> </w:t>
      </w:r>
      <w:r>
        <w:rPr>
          <w:color w:val="231F20"/>
        </w:rPr>
        <w:t>không,</w:t>
      </w:r>
      <w:r>
        <w:rPr>
          <w:color w:val="231F20"/>
          <w:spacing w:val="-15"/>
        </w:rPr>
        <w:t> </w:t>
      </w:r>
      <w:r>
        <w:rPr>
          <w:color w:val="231F20"/>
        </w:rPr>
        <w:t>không</w:t>
      </w:r>
      <w:r>
        <w:rPr>
          <w:color w:val="231F20"/>
          <w:spacing w:val="-15"/>
        </w:rPr>
        <w:t> </w:t>
      </w:r>
      <w:r>
        <w:rPr>
          <w:color w:val="231F20"/>
        </w:rPr>
        <w:t>có</w:t>
      </w:r>
      <w:r>
        <w:rPr>
          <w:color w:val="231F20"/>
          <w:spacing w:val="-15"/>
        </w:rPr>
        <w:t> </w:t>
      </w:r>
      <w:r>
        <w:rPr>
          <w:color w:val="231F20"/>
        </w:rPr>
        <w:t>thường, cho đến không ngã, không ngã</w:t>
      </w:r>
      <w:r>
        <w:rPr>
          <w:color w:val="231F20"/>
          <w:spacing w:val="-1"/>
        </w:rPr>
        <w:t> </w:t>
      </w:r>
      <w:r>
        <w:rPr>
          <w:color w:val="231F20"/>
        </w:rPr>
        <w:t>sở.</w:t>
      </w:r>
    </w:p>
    <w:p>
      <w:pPr>
        <w:pStyle w:val="BodyText"/>
        <w:spacing w:line="268" w:lineRule="auto" w:before="110"/>
        <w:ind w:right="39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tướng?</w:t>
      </w:r>
      <w:r>
        <w:rPr>
          <w:color w:val="231F20"/>
          <w:spacing w:val="-12"/>
        </w:rPr>
        <w:t> </w:t>
      </w:r>
      <w:r>
        <w:rPr>
          <w:color w:val="231F20"/>
        </w:rPr>
        <w:t>Là</w:t>
      </w:r>
      <w:r>
        <w:rPr>
          <w:color w:val="231F20"/>
          <w:spacing w:val="-11"/>
        </w:rPr>
        <w:t> </w:t>
      </w:r>
      <w:r>
        <w:rPr>
          <w:color w:val="231F20"/>
        </w:rPr>
        <w:t>tam</w:t>
      </w:r>
      <w:r>
        <w:rPr>
          <w:color w:val="231F20"/>
          <w:spacing w:val="-11"/>
        </w:rPr>
        <w:t> </w:t>
      </w:r>
      <w:r>
        <w:rPr>
          <w:color w:val="231F20"/>
        </w:rPr>
        <w:t>muội</w:t>
      </w:r>
      <w:r>
        <w:rPr>
          <w:color w:val="231F20"/>
          <w:spacing w:val="-11"/>
        </w:rPr>
        <w:t> </w:t>
      </w:r>
      <w:r>
        <w:rPr>
          <w:color w:val="231F20"/>
        </w:rPr>
        <w:t>này</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tướng</w:t>
      </w:r>
      <w:r>
        <w:rPr>
          <w:color w:val="231F20"/>
          <w:spacing w:val="-11"/>
        </w:rPr>
        <w:t> </w:t>
      </w:r>
      <w:r>
        <w:rPr>
          <w:color w:val="231F20"/>
        </w:rPr>
        <w:t>sắc,</w:t>
      </w:r>
      <w:r>
        <w:rPr>
          <w:color w:val="231F20"/>
          <w:spacing w:val="-11"/>
        </w:rPr>
        <w:t> </w:t>
      </w:r>
      <w:r>
        <w:rPr>
          <w:color w:val="231F20"/>
        </w:rPr>
        <w:t>cho đến tướng xúc.</w:t>
      </w:r>
    </w:p>
    <w:p>
      <w:pPr>
        <w:pStyle w:val="BodyText"/>
        <w:spacing w:before="110"/>
        <w:ind w:left="677" w:firstLine="0"/>
      </w:pPr>
      <w:r>
        <w:rPr>
          <w:color w:val="231F20"/>
        </w:rPr>
        <w:t>Tam muội vô tướng là vô tướng, là không, là vô nguyện.</w:t>
      </w:r>
    </w:p>
    <w:p>
      <w:pPr>
        <w:pStyle w:val="BodyText"/>
        <w:spacing w:line="268" w:lineRule="auto" w:before="145"/>
        <w:ind w:right="311"/>
        <w:jc w:val="left"/>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vô</w:t>
      </w:r>
      <w:r>
        <w:rPr>
          <w:color w:val="231F20"/>
          <w:spacing w:val="-10"/>
        </w:rPr>
        <w:t> </w:t>
      </w:r>
      <w:r>
        <w:rPr>
          <w:color w:val="231F20"/>
        </w:rPr>
        <w:t>tướng?</w:t>
      </w:r>
      <w:r>
        <w:rPr>
          <w:color w:val="231F20"/>
          <w:spacing w:val="-14"/>
        </w:rPr>
        <w:t> </w:t>
      </w:r>
      <w:r>
        <w:rPr>
          <w:color w:val="231F20"/>
        </w:rPr>
        <w:t>Vì</w:t>
      </w:r>
      <w:r>
        <w:rPr>
          <w:color w:val="231F20"/>
          <w:spacing w:val="-9"/>
        </w:rPr>
        <w:t> </w:t>
      </w:r>
      <w:r>
        <w:rPr>
          <w:color w:val="231F20"/>
        </w:rPr>
        <w:t>tam</w:t>
      </w:r>
      <w:r>
        <w:rPr>
          <w:color w:val="231F20"/>
          <w:spacing w:val="-10"/>
        </w:rPr>
        <w:t> </w:t>
      </w:r>
      <w:r>
        <w:rPr>
          <w:color w:val="231F20"/>
        </w:rPr>
        <w:t>muội</w:t>
      </w:r>
      <w:r>
        <w:rPr>
          <w:color w:val="231F20"/>
          <w:spacing w:val="-9"/>
        </w:rPr>
        <w:t> </w:t>
      </w:r>
      <w:r>
        <w:rPr>
          <w:color w:val="231F20"/>
        </w:rPr>
        <w:t>này</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tướng</w:t>
      </w:r>
      <w:r>
        <w:rPr>
          <w:color w:val="231F20"/>
          <w:spacing w:val="-9"/>
        </w:rPr>
        <w:t> </w:t>
      </w:r>
      <w:r>
        <w:rPr>
          <w:color w:val="231F20"/>
        </w:rPr>
        <w:t>sắc,</w:t>
      </w:r>
      <w:r>
        <w:rPr>
          <w:color w:val="231F20"/>
          <w:spacing w:val="-9"/>
        </w:rPr>
        <w:t> </w:t>
      </w:r>
      <w:r>
        <w:rPr>
          <w:color w:val="231F20"/>
        </w:rPr>
        <w:t>cho đến không có tướng xúc.</w:t>
      </w:r>
    </w:p>
    <w:p>
      <w:pPr>
        <w:pStyle w:val="BodyText"/>
        <w:spacing w:line="268" w:lineRule="auto" w:before="110"/>
        <w:ind w:right="379"/>
        <w:jc w:val="left"/>
      </w:pPr>
      <w:r>
        <w:rPr>
          <w:color w:val="231F20"/>
        </w:rPr>
        <w:t>Thế nào là không? Vì tam muội này không có thường, cho đến không ngã, không ngã sở.</w:t>
      </w:r>
    </w:p>
    <w:p>
      <w:pPr>
        <w:pStyle w:val="BodyText"/>
        <w:spacing w:line="268" w:lineRule="auto" w:before="110"/>
        <w:ind w:right="311"/>
        <w:jc w:val="left"/>
      </w:pPr>
      <w:r>
        <w:rPr>
          <w:color w:val="231F20"/>
        </w:rPr>
        <w:t>Thế nào là vô nguyện? Vì tam muội này không nguyện nơi ái, cho đến nói rộng.</w:t>
      </w:r>
    </w:p>
    <w:p>
      <w:pPr>
        <w:pStyle w:val="BodyText"/>
        <w:spacing w:line="355" w:lineRule="auto" w:before="110"/>
        <w:ind w:left="677" w:right="1892" w:firstLine="0"/>
        <w:jc w:val="left"/>
      </w:pPr>
      <w:r>
        <w:rPr>
          <w:color w:val="231F20"/>
        </w:rPr>
        <w:t>Đây là thể tánh của tam muội, cho đến nói rộng. Đã nói về thể tánh. Về lý do nay sẽ nói.</w:t>
      </w:r>
    </w:p>
    <w:p>
      <w:pPr>
        <w:pStyle w:val="BodyText"/>
        <w:spacing w:before="2"/>
        <w:ind w:left="677" w:firstLine="0"/>
        <w:jc w:val="left"/>
      </w:pPr>
      <w:r>
        <w:rPr>
          <w:i/>
          <w:color w:val="231F20"/>
        </w:rPr>
        <w:t>Hỏi: </w:t>
      </w:r>
      <w:r>
        <w:rPr>
          <w:color w:val="231F20"/>
        </w:rPr>
        <w:t>Vì sao gọi là tam muội? Tam muội là nghĩa gì?</w:t>
      </w:r>
    </w:p>
    <w:p>
      <w:pPr>
        <w:spacing w:line="273" w:lineRule="auto" w:before="155"/>
        <w:ind w:left="110" w:right="0" w:firstLine="566"/>
        <w:jc w:val="left"/>
        <w:rPr>
          <w:sz w:val="26"/>
        </w:rPr>
      </w:pPr>
      <w:r>
        <w:rPr>
          <w:i/>
          <w:color w:val="231F20"/>
          <w:sz w:val="26"/>
        </w:rPr>
        <w:t>Đáp: </w:t>
      </w:r>
      <w:r>
        <w:rPr>
          <w:color w:val="231F20"/>
          <w:sz w:val="26"/>
        </w:rPr>
        <w:t>Vì ba sự nên gọi là tam muội: </w:t>
      </w:r>
      <w:r>
        <w:rPr>
          <w:i/>
          <w:color w:val="231F20"/>
          <w:sz w:val="26"/>
        </w:rPr>
        <w:t>(1) </w:t>
      </w:r>
      <w:r>
        <w:rPr>
          <w:color w:val="231F20"/>
          <w:sz w:val="26"/>
        </w:rPr>
        <w:t>Do chánh. </w:t>
      </w:r>
      <w:r>
        <w:rPr>
          <w:i/>
          <w:color w:val="231F20"/>
          <w:sz w:val="26"/>
        </w:rPr>
        <w:t>(2) </w:t>
      </w:r>
      <w:r>
        <w:rPr>
          <w:color w:val="231F20"/>
          <w:sz w:val="26"/>
        </w:rPr>
        <w:t>Do gồm thâu. </w:t>
      </w:r>
      <w:r>
        <w:rPr>
          <w:i/>
          <w:color w:val="231F20"/>
          <w:sz w:val="26"/>
        </w:rPr>
        <w:t>(3) </w:t>
      </w:r>
      <w:r>
        <w:rPr>
          <w:color w:val="231F20"/>
          <w:sz w:val="26"/>
        </w:rPr>
        <w:t>Do nối tiếp.</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Do chánh: Từ vô thủy đến nay các hành ác, phiền não, tà kiến điên đảo đã khiến tâm tâm số pháp bị nhiễu loạn. Vì thế khiến cho người trở nên ngay thẳng (chánh) đều là sức của tam muội.</w:t>
      </w:r>
    </w:p>
    <w:p>
      <w:pPr>
        <w:pStyle w:val="BodyText"/>
        <w:spacing w:line="273" w:lineRule="auto" w:before="111"/>
        <w:ind w:left="393" w:right="107"/>
      </w:pPr>
      <w:r>
        <w:rPr>
          <w:color w:val="231F20"/>
        </w:rPr>
        <w:t>Do gồm thâu: Từ vô thủy đến nay, tâm tâm số pháp bị tán loạn ở trong sắc thanh hương vị xúc pháp. Do đó cần gồm thâu để không tán loạn, trụ trong một duyên, đều là sức của tam muội.</w:t>
      </w:r>
    </w:p>
    <w:p>
      <w:pPr>
        <w:pStyle w:val="BodyText"/>
        <w:spacing w:line="273" w:lineRule="auto" w:before="111"/>
        <w:ind w:left="393" w:right="106"/>
      </w:pPr>
      <w:r>
        <w:rPr>
          <w:color w:val="231F20"/>
        </w:rPr>
        <w:t>Do nối tiếp: Nghĩa là tâm tâm số pháp, sinh định vô sắc, theo thứ lớp sinh tâm thiện, tâm nhiễm ô, tâm vô ký. Tâm nhiễm ô theo thứ lớp sinh tâm thiện, tâm vô ký. Tâm vô ký theo thứ lớp sinh tâm thiện,</w:t>
      </w:r>
      <w:r>
        <w:rPr>
          <w:color w:val="231F20"/>
          <w:spacing w:val="-8"/>
        </w:rPr>
        <w:t> </w:t>
      </w:r>
      <w:r>
        <w:rPr>
          <w:color w:val="231F20"/>
        </w:rPr>
        <w:t>tâm</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Do</w:t>
      </w:r>
      <w:r>
        <w:rPr>
          <w:color w:val="231F20"/>
          <w:spacing w:val="-7"/>
        </w:rPr>
        <w:t> </w:t>
      </w:r>
      <w:r>
        <w:rPr>
          <w:color w:val="231F20"/>
        </w:rPr>
        <w:t>đó,</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bỏ</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tâm,</w:t>
      </w:r>
      <w:r>
        <w:rPr>
          <w:color w:val="231F20"/>
          <w:spacing w:val="-7"/>
        </w:rPr>
        <w:t> </w:t>
      </w:r>
      <w:r>
        <w:rPr>
          <w:color w:val="231F20"/>
        </w:rPr>
        <w:t>chỉ</w:t>
      </w:r>
      <w:r>
        <w:rPr>
          <w:color w:val="231F20"/>
          <w:spacing w:val="-7"/>
        </w:rPr>
        <w:t> </w:t>
      </w:r>
      <w:r>
        <w:rPr>
          <w:color w:val="231F20"/>
        </w:rPr>
        <w:t>khiến</w:t>
      </w:r>
      <w:r>
        <w:rPr>
          <w:color w:val="231F20"/>
          <w:spacing w:val="-7"/>
        </w:rPr>
        <w:t> </w:t>
      </w:r>
      <w:r>
        <w:rPr>
          <w:color w:val="231F20"/>
        </w:rPr>
        <w:t>tâm</w:t>
      </w:r>
      <w:r>
        <w:rPr>
          <w:color w:val="231F20"/>
          <w:spacing w:val="-7"/>
        </w:rPr>
        <w:t> </w:t>
      </w:r>
      <w:r>
        <w:rPr>
          <w:color w:val="231F20"/>
        </w:rPr>
        <w:t>thiện nối tiếp, đều là sức của tam</w:t>
      </w:r>
      <w:r>
        <w:rPr>
          <w:color w:val="231F20"/>
          <w:spacing w:val="-2"/>
        </w:rPr>
        <w:t> </w:t>
      </w:r>
      <w:r>
        <w:rPr>
          <w:color w:val="231F20"/>
        </w:rPr>
        <w:t>muội.</w:t>
      </w:r>
    </w:p>
    <w:p>
      <w:pPr>
        <w:pStyle w:val="BodyText"/>
        <w:spacing w:before="3"/>
        <w:ind w:left="0" w:firstLine="0"/>
        <w:jc w:val="left"/>
        <w:rPr>
          <w:sz w:val="24"/>
        </w:rPr>
      </w:pPr>
    </w:p>
    <w:p>
      <w:pPr>
        <w:spacing w:before="0"/>
        <w:ind w:left="780" w:right="497" w:firstLine="0"/>
        <w:jc w:val="center"/>
        <w:rPr>
          <w:b/>
          <w:sz w:val="26"/>
        </w:rPr>
      </w:pPr>
      <w:r>
        <w:rPr>
          <w:b/>
          <w:color w:val="231F20"/>
          <w:sz w:val="26"/>
        </w:rPr>
        <w:t>HẾT - QUYỂN 45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ind w:left="2973"/>
      </w:pPr>
      <w:bookmarkStart w:name="_TOC_250015" w:id="18"/>
      <w:bookmarkEnd w:id="18"/>
      <w:r>
        <w:rPr>
          <w:color w:val="231F20"/>
        </w:rPr>
        <w:t>QUYỂN 46</w:t>
      </w:r>
    </w:p>
    <w:p>
      <w:pPr>
        <w:spacing w:line="309" w:lineRule="auto" w:before="94"/>
        <w:ind w:left="1540" w:right="1814" w:firstLine="610"/>
        <w:jc w:val="left"/>
        <w:rPr>
          <w:b/>
          <w:sz w:val="28"/>
        </w:rPr>
      </w:pPr>
      <w:r>
        <w:rPr>
          <w:b/>
          <w:color w:val="231F20"/>
          <w:sz w:val="28"/>
        </w:rPr>
        <w:t>Chương 2: KIỀN ĐỘ SỬ Phẩm thứ 4: MƯỜI MÔN, phần 10</w:t>
      </w:r>
    </w:p>
    <w:p>
      <w:pPr>
        <w:pStyle w:val="BodyText"/>
        <w:spacing w:before="6"/>
        <w:ind w:left="0" w:firstLine="0"/>
        <w:jc w:val="left"/>
        <w:rPr>
          <w:b/>
          <w:sz w:val="44"/>
        </w:rPr>
      </w:pPr>
    </w:p>
    <w:p>
      <w:pPr>
        <w:pStyle w:val="BodyText"/>
        <w:spacing w:before="0"/>
        <w:ind w:left="677" w:firstLine="0"/>
      </w:pPr>
      <w:r>
        <w:rPr>
          <w:color w:val="231F20"/>
        </w:rPr>
        <w:t>Lại có ba sự việc nên gọi là tam muội: </w:t>
      </w:r>
      <w:r>
        <w:rPr>
          <w:i/>
          <w:color w:val="231F20"/>
        </w:rPr>
        <w:t>(1) </w:t>
      </w:r>
      <w:r>
        <w:rPr>
          <w:color w:val="231F20"/>
        </w:rPr>
        <w:t>Trụ nơi một duyên.</w:t>
      </w:r>
    </w:p>
    <w:p>
      <w:pPr>
        <w:pStyle w:val="ListParagraph"/>
        <w:numPr>
          <w:ilvl w:val="0"/>
          <w:numId w:val="26"/>
        </w:numPr>
        <w:tabs>
          <w:tab w:pos="479" w:val="left" w:leader="none"/>
        </w:tabs>
        <w:spacing w:line="240" w:lineRule="auto" w:before="41" w:after="0"/>
        <w:ind w:left="478" w:right="0" w:hanging="369"/>
        <w:jc w:val="both"/>
        <w:rPr>
          <w:sz w:val="26"/>
        </w:rPr>
      </w:pPr>
      <w:r>
        <w:rPr>
          <w:color w:val="231F20"/>
          <w:sz w:val="26"/>
        </w:rPr>
        <w:t>Hệ thuộc ở một duyên. </w:t>
      </w:r>
      <w:r>
        <w:rPr>
          <w:i/>
          <w:color w:val="231F20"/>
          <w:sz w:val="26"/>
        </w:rPr>
        <w:t>(3) </w:t>
      </w:r>
      <w:r>
        <w:rPr>
          <w:color w:val="231F20"/>
          <w:sz w:val="26"/>
        </w:rPr>
        <w:t>Chánh tư</w:t>
      </w:r>
      <w:r>
        <w:rPr>
          <w:color w:val="231F20"/>
          <w:spacing w:val="-2"/>
          <w:sz w:val="26"/>
        </w:rPr>
        <w:t> </w:t>
      </w:r>
      <w:r>
        <w:rPr>
          <w:color w:val="231F20"/>
          <w:spacing w:val="-5"/>
          <w:sz w:val="26"/>
        </w:rPr>
        <w:t>duy.</w:t>
      </w:r>
    </w:p>
    <w:p>
      <w:pPr>
        <w:pStyle w:val="BodyText"/>
        <w:spacing w:line="273" w:lineRule="auto" w:before="155"/>
        <w:ind w:right="388"/>
      </w:pPr>
      <w:r>
        <w:rPr>
          <w:color w:val="231F20"/>
        </w:rPr>
        <w:t>Lại có ba sự việc nên gọi là tam muội: </w:t>
      </w:r>
      <w:r>
        <w:rPr>
          <w:i/>
          <w:color w:val="231F20"/>
        </w:rPr>
        <w:t>(1) </w:t>
      </w:r>
      <w:r>
        <w:rPr>
          <w:color w:val="231F20"/>
        </w:rPr>
        <w:t>Tự làm cho tâm đúng đắn. </w:t>
      </w:r>
      <w:r>
        <w:rPr>
          <w:i/>
          <w:color w:val="231F20"/>
        </w:rPr>
        <w:t>(2) </w:t>
      </w:r>
      <w:r>
        <w:rPr>
          <w:color w:val="231F20"/>
        </w:rPr>
        <w:t>Phát khởi gieo trồng căn thiện. </w:t>
      </w:r>
      <w:r>
        <w:rPr>
          <w:i/>
          <w:color w:val="231F20"/>
        </w:rPr>
        <w:t>(3) </w:t>
      </w:r>
      <w:r>
        <w:rPr>
          <w:color w:val="231F20"/>
        </w:rPr>
        <w:t>Khiến tâm chánh trực nối tiếp.</w:t>
      </w:r>
    </w:p>
    <w:p>
      <w:pPr>
        <w:pStyle w:val="BodyText"/>
        <w:spacing w:line="273" w:lineRule="auto" w:before="110"/>
        <w:ind w:right="391"/>
      </w:pPr>
      <w:r>
        <w:rPr>
          <w:color w:val="231F20"/>
        </w:rPr>
        <w:t>Lại</w:t>
      </w:r>
      <w:r>
        <w:rPr>
          <w:color w:val="231F20"/>
          <w:spacing w:val="-10"/>
        </w:rPr>
        <w:t> </w:t>
      </w:r>
      <w:r>
        <w:rPr>
          <w:color w:val="231F20"/>
        </w:rPr>
        <w:t>có</w:t>
      </w:r>
      <w:r>
        <w:rPr>
          <w:color w:val="231F20"/>
          <w:spacing w:val="-9"/>
        </w:rPr>
        <w:t> </w:t>
      </w:r>
      <w:r>
        <w:rPr>
          <w:color w:val="231F20"/>
        </w:rPr>
        <w:t>ba</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tam</w:t>
      </w:r>
      <w:r>
        <w:rPr>
          <w:color w:val="231F20"/>
          <w:spacing w:val="-9"/>
        </w:rPr>
        <w:t> </w:t>
      </w:r>
      <w:r>
        <w:rPr>
          <w:color w:val="231F20"/>
        </w:rPr>
        <w:t>muội:</w:t>
      </w:r>
      <w:r>
        <w:rPr>
          <w:color w:val="231F20"/>
          <w:spacing w:val="-10"/>
        </w:rPr>
        <w:t> </w:t>
      </w:r>
      <w:r>
        <w:rPr>
          <w:i/>
          <w:color w:val="231F20"/>
        </w:rPr>
        <w:t>(1)</w:t>
      </w:r>
      <w:r>
        <w:rPr>
          <w:i/>
          <w:color w:val="231F20"/>
          <w:spacing w:val="-9"/>
        </w:rPr>
        <w:t> </w:t>
      </w:r>
      <w:r>
        <w:rPr>
          <w:color w:val="231F20"/>
        </w:rPr>
        <w:t>Ở</w:t>
      </w:r>
      <w:r>
        <w:rPr>
          <w:color w:val="231F20"/>
          <w:spacing w:val="-9"/>
        </w:rPr>
        <w:t> </w:t>
      </w:r>
      <w:r>
        <w:rPr>
          <w:color w:val="231F20"/>
        </w:rPr>
        <w:t>trong</w:t>
      </w:r>
      <w:r>
        <w:rPr>
          <w:color w:val="231F20"/>
          <w:spacing w:val="-9"/>
        </w:rPr>
        <w:t> </w:t>
      </w:r>
      <w:r>
        <w:rPr>
          <w:color w:val="231F20"/>
        </w:rPr>
        <w:t>duyên</w:t>
      </w:r>
      <w:r>
        <w:rPr>
          <w:color w:val="231F20"/>
          <w:spacing w:val="-9"/>
        </w:rPr>
        <w:t> </w:t>
      </w:r>
      <w:r>
        <w:rPr>
          <w:color w:val="231F20"/>
        </w:rPr>
        <w:t>không tùy thuộc. </w:t>
      </w:r>
      <w:r>
        <w:rPr>
          <w:i/>
          <w:color w:val="231F20"/>
        </w:rPr>
        <w:t>(2) </w:t>
      </w:r>
      <w:r>
        <w:rPr>
          <w:color w:val="231F20"/>
        </w:rPr>
        <w:t>Giữ gìn vô số thứ pháp thiện. </w:t>
      </w:r>
      <w:r>
        <w:rPr>
          <w:i/>
          <w:color w:val="231F20"/>
        </w:rPr>
        <w:t>(3) </w:t>
      </w:r>
      <w:r>
        <w:rPr>
          <w:color w:val="231F20"/>
        </w:rPr>
        <w:t>Có thể khiến vô số thứ tâm thiện trụ trong một duyên.</w:t>
      </w:r>
    </w:p>
    <w:p>
      <w:pPr>
        <w:pStyle w:val="BodyText"/>
        <w:spacing w:before="111"/>
        <w:ind w:left="677" w:firstLine="0"/>
      </w:pPr>
      <w:r>
        <w:rPr>
          <w:color w:val="231F20"/>
        </w:rPr>
        <w:t>Tôn giả Hòa-tu-mật nói: Vì sao gọi là tam muội?</w:t>
      </w:r>
    </w:p>
    <w:p>
      <w:pPr>
        <w:pStyle w:val="BodyText"/>
        <w:spacing w:before="155"/>
        <w:ind w:left="677" w:firstLine="0"/>
      </w:pPr>
      <w:r>
        <w:rPr>
          <w:i/>
          <w:color w:val="231F20"/>
        </w:rPr>
        <w:t>Đáp: </w:t>
      </w:r>
      <w:r>
        <w:rPr>
          <w:color w:val="231F20"/>
        </w:rPr>
        <w:t>Vì có thể khiến vô số thứ tâm thiện trụ trong một duyên.</w:t>
      </w:r>
    </w:p>
    <w:p>
      <w:pPr>
        <w:pStyle w:val="BodyText"/>
        <w:spacing w:before="41"/>
        <w:ind w:firstLine="0"/>
      </w:pPr>
      <w:r>
        <w:rPr>
          <w:color w:val="231F20"/>
        </w:rPr>
        <w:t>Phần còn lại nói như trên.</w:t>
      </w:r>
    </w:p>
    <w:p>
      <w:pPr>
        <w:pStyle w:val="BodyText"/>
        <w:spacing w:line="273" w:lineRule="auto" w:before="154"/>
        <w:ind w:right="389"/>
      </w:pPr>
      <w:r>
        <w:rPr>
          <w:color w:val="231F20"/>
        </w:rPr>
        <w:t>Tôn giả Phật-đà-đề-bà nói: </w:t>
      </w:r>
      <w:r>
        <w:rPr>
          <w:color w:val="231F20"/>
          <w:spacing w:val="-7"/>
        </w:rPr>
        <w:t>Tam </w:t>
      </w:r>
      <w:r>
        <w:rPr>
          <w:color w:val="231F20"/>
        </w:rPr>
        <w:t>muội có nhiều tên gọi: Có</w:t>
      </w:r>
      <w:r>
        <w:rPr>
          <w:color w:val="231F20"/>
          <w:spacing w:val="-31"/>
        </w:rPr>
        <w:t> </w:t>
      </w:r>
      <w:r>
        <w:rPr>
          <w:color w:val="231F20"/>
        </w:rPr>
        <w:t>tam muội của pháp thiện. Có tam muội của pháp bất thiện. Có tam muội của pháp vô ký. Có tam muội của chín thứ lớp. Trong đây nói tam muội chánh tâm gọi là tam muội.</w:t>
      </w:r>
    </w:p>
    <w:p>
      <w:pPr>
        <w:pStyle w:val="BodyText"/>
        <w:spacing w:line="273" w:lineRule="auto" w:before="110"/>
        <w:ind w:right="387"/>
      </w:pPr>
      <w:r>
        <w:rPr>
          <w:color w:val="231F20"/>
        </w:rPr>
        <w:t>Về cõi: Nếu là hữu lậu thì hệ thuộc ba cõi. Vô lậu thì không hệ</w:t>
      </w:r>
      <w:r>
        <w:rPr>
          <w:color w:val="231F20"/>
          <w:spacing w:val="5"/>
        </w:rPr>
        <w:t> </w:t>
      </w:r>
      <w:r>
        <w:rPr>
          <w:color w:val="231F20"/>
          <w:spacing w:val="2"/>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492" w:firstLine="0"/>
      </w:pPr>
      <w:r>
        <w:rPr>
          <w:color w:val="231F20"/>
        </w:rPr>
        <w:t>Về địa: Hữu lậu ở nơi mười một địa. Vô lậu ở nơi chín địa. Thân là đối tượng nương dựa: Dựa vào thân của ba cõi.</w:t>
      </w:r>
    </w:p>
    <w:p>
      <w:pPr>
        <w:pStyle w:val="BodyText"/>
        <w:spacing w:line="273" w:lineRule="auto" w:before="0"/>
        <w:ind w:left="393" w:right="107"/>
      </w:pPr>
      <w:r>
        <w:rPr>
          <w:color w:val="231F20"/>
        </w:rPr>
        <w:t>Về hành: Tam muội không có hai hành. Tam muội vô nguyện có mười hành. Tam muội vô tướng có bốn hành.</w:t>
      </w:r>
    </w:p>
    <w:p>
      <w:pPr>
        <w:pStyle w:val="BodyText"/>
        <w:spacing w:line="273" w:lineRule="auto" w:before="109"/>
        <w:ind w:left="393" w:right="107"/>
      </w:pPr>
      <w:r>
        <w:rPr>
          <w:color w:val="231F20"/>
        </w:rPr>
        <w:t>Duyên: </w:t>
      </w:r>
      <w:r>
        <w:rPr>
          <w:color w:val="231F20"/>
          <w:spacing w:val="-7"/>
        </w:rPr>
        <w:t>Tam </w:t>
      </w:r>
      <w:r>
        <w:rPr>
          <w:color w:val="231F20"/>
        </w:rPr>
        <w:t>muội không, nếu là hữu lậu thì duyên nơi tất cả pháp,</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duyên</w:t>
      </w:r>
      <w:r>
        <w:rPr>
          <w:color w:val="231F20"/>
          <w:spacing w:val="-10"/>
        </w:rPr>
        <w:t> </w:t>
      </w:r>
      <w:r>
        <w:rPr>
          <w:color w:val="231F20"/>
        </w:rPr>
        <w:t>nơi</w:t>
      </w:r>
      <w:r>
        <w:rPr>
          <w:color w:val="231F20"/>
          <w:spacing w:val="-9"/>
        </w:rPr>
        <w:t> </w:t>
      </w:r>
      <w:r>
        <w:rPr>
          <w:color w:val="231F20"/>
        </w:rPr>
        <w:t>khổ</w:t>
      </w:r>
      <w:r>
        <w:rPr>
          <w:color w:val="231F20"/>
          <w:spacing w:val="-10"/>
        </w:rPr>
        <w:t> </w:t>
      </w:r>
      <w:r>
        <w:rPr>
          <w:color w:val="231F20"/>
        </w:rPr>
        <w:t>đế.</w:t>
      </w:r>
      <w:r>
        <w:rPr>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vô</w:t>
      </w:r>
      <w:r>
        <w:rPr>
          <w:color w:val="231F20"/>
          <w:spacing w:val="-10"/>
        </w:rPr>
        <w:t> </w:t>
      </w:r>
      <w:r>
        <w:rPr>
          <w:color w:val="231F20"/>
        </w:rPr>
        <w:t>nguyện</w:t>
      </w:r>
      <w:r>
        <w:rPr>
          <w:color w:val="231F20"/>
          <w:spacing w:val="-10"/>
        </w:rPr>
        <w:t> </w:t>
      </w:r>
      <w:r>
        <w:rPr>
          <w:color w:val="231F20"/>
        </w:rPr>
        <w:t>duyên nơi ba đế. </w:t>
      </w:r>
      <w:r>
        <w:rPr>
          <w:color w:val="231F20"/>
          <w:spacing w:val="-7"/>
        </w:rPr>
        <w:t>Tam </w:t>
      </w:r>
      <w:r>
        <w:rPr>
          <w:color w:val="231F20"/>
        </w:rPr>
        <w:t>muội vô tướng duyên nơi diệt</w:t>
      </w:r>
      <w:r>
        <w:rPr>
          <w:color w:val="231F20"/>
          <w:spacing w:val="2"/>
        </w:rPr>
        <w:t> </w:t>
      </w:r>
      <w:r>
        <w:rPr>
          <w:color w:val="231F20"/>
        </w:rPr>
        <w:t>đế.</w:t>
      </w:r>
    </w:p>
    <w:p>
      <w:pPr>
        <w:pStyle w:val="BodyText"/>
        <w:spacing w:line="273" w:lineRule="auto" w:before="111"/>
        <w:ind w:left="393" w:right="108"/>
      </w:pPr>
      <w:r>
        <w:rPr>
          <w:color w:val="231F20"/>
        </w:rPr>
        <w:t>Niệm xứ: Tam muội không, vô nguyện là bốn niệm xứ. Tam muội vô tướng là pháp niệm xứ.</w:t>
      </w:r>
    </w:p>
    <w:p>
      <w:pPr>
        <w:pStyle w:val="BodyText"/>
        <w:spacing w:line="273" w:lineRule="auto" w:before="112"/>
        <w:ind w:left="393" w:right="106"/>
      </w:pPr>
      <w:r>
        <w:rPr>
          <w:color w:val="231F20"/>
          <w:spacing w:val="-3"/>
        </w:rPr>
        <w:t>Trí:</w:t>
      </w:r>
      <w:r>
        <w:rPr>
          <w:color w:val="231F20"/>
          <w:spacing w:val="-11"/>
        </w:rPr>
        <w:t> </w:t>
      </w:r>
      <w:r>
        <w:rPr>
          <w:color w:val="231F20"/>
          <w:spacing w:val="-7"/>
        </w:rPr>
        <w:t>Tam</w:t>
      </w:r>
      <w:r>
        <w:rPr>
          <w:color w:val="231F20"/>
          <w:spacing w:val="-6"/>
        </w:rPr>
        <w:t> </w:t>
      </w:r>
      <w:r>
        <w:rPr>
          <w:color w:val="231F20"/>
        </w:rPr>
        <w:t>muội</w:t>
      </w:r>
      <w:r>
        <w:rPr>
          <w:color w:val="231F20"/>
          <w:spacing w:val="-6"/>
        </w:rPr>
        <w:t> </w:t>
      </w:r>
      <w:r>
        <w:rPr>
          <w:color w:val="231F20"/>
        </w:rPr>
        <w:t>không</w:t>
      </w:r>
      <w:r>
        <w:rPr>
          <w:color w:val="231F20"/>
          <w:spacing w:val="-5"/>
        </w:rPr>
        <w:t> </w:t>
      </w:r>
      <w:r>
        <w:rPr>
          <w:color w:val="231F20"/>
        </w:rPr>
        <w:t>cùng</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trí</w:t>
      </w:r>
      <w:r>
        <w:rPr>
          <w:color w:val="231F20"/>
          <w:spacing w:val="-5"/>
        </w:rPr>
        <w:t> </w:t>
      </w:r>
      <w:r>
        <w:rPr>
          <w:color w:val="231F20"/>
        </w:rPr>
        <w:t>kết</w:t>
      </w:r>
      <w:r>
        <w:rPr>
          <w:color w:val="231F20"/>
          <w:spacing w:val="-6"/>
        </w:rPr>
        <w:t> </w:t>
      </w:r>
      <w:r>
        <w:rPr>
          <w:color w:val="231F20"/>
        </w:rPr>
        <w:t>hợp</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trí,</w:t>
      </w:r>
      <w:r>
        <w:rPr>
          <w:color w:val="231F20"/>
          <w:spacing w:val="-6"/>
        </w:rPr>
        <w:t> </w:t>
      </w:r>
      <w:r>
        <w:rPr>
          <w:color w:val="231F20"/>
        </w:rPr>
        <w:t>tỷ</w:t>
      </w:r>
      <w:r>
        <w:rPr>
          <w:color w:val="231F20"/>
          <w:spacing w:val="-6"/>
        </w:rPr>
        <w:t> </w:t>
      </w:r>
      <w:r>
        <w:rPr>
          <w:color w:val="231F20"/>
        </w:rPr>
        <w:t>trí, đẳng</w:t>
      </w:r>
      <w:r>
        <w:rPr>
          <w:color w:val="231F20"/>
          <w:spacing w:val="-9"/>
        </w:rPr>
        <w:t> </w:t>
      </w:r>
      <w:r>
        <w:rPr>
          <w:color w:val="231F20"/>
        </w:rPr>
        <w:t>trí,</w:t>
      </w:r>
      <w:r>
        <w:rPr>
          <w:color w:val="231F20"/>
          <w:spacing w:val="-9"/>
        </w:rPr>
        <w:t> </w:t>
      </w:r>
      <w:r>
        <w:rPr>
          <w:color w:val="231F20"/>
        </w:rPr>
        <w:t>khổ</w:t>
      </w:r>
      <w:r>
        <w:rPr>
          <w:color w:val="231F20"/>
          <w:spacing w:val="-9"/>
        </w:rPr>
        <w:t> </w:t>
      </w:r>
      <w:r>
        <w:rPr>
          <w:color w:val="231F20"/>
        </w:rPr>
        <w:t>trí.</w:t>
      </w:r>
      <w:r>
        <w:rPr>
          <w:color w:val="231F20"/>
          <w:spacing w:val="-13"/>
        </w:rPr>
        <w:t> </w:t>
      </w:r>
      <w:r>
        <w:rPr>
          <w:color w:val="231F20"/>
          <w:spacing w:val="-7"/>
        </w:rPr>
        <w:t>Tam</w:t>
      </w:r>
      <w:r>
        <w:rPr>
          <w:color w:val="231F20"/>
          <w:spacing w:val="-9"/>
        </w:rPr>
        <w:t> </w:t>
      </w:r>
      <w:r>
        <w:rPr>
          <w:color w:val="231F20"/>
        </w:rPr>
        <w:t>muội</w:t>
      </w:r>
      <w:r>
        <w:rPr>
          <w:color w:val="231F20"/>
          <w:spacing w:val="-9"/>
        </w:rPr>
        <w:t> </w:t>
      </w:r>
      <w:r>
        <w:rPr>
          <w:color w:val="231F20"/>
        </w:rPr>
        <w:t>vô</w:t>
      </w:r>
      <w:r>
        <w:rPr>
          <w:color w:val="231F20"/>
          <w:spacing w:val="-8"/>
        </w:rPr>
        <w:t> </w:t>
      </w:r>
      <w:r>
        <w:rPr>
          <w:color w:val="231F20"/>
        </w:rPr>
        <w:t>nguyện</w:t>
      </w:r>
      <w:r>
        <w:rPr>
          <w:color w:val="231F20"/>
          <w:spacing w:val="-9"/>
        </w:rPr>
        <w:t> </w:t>
      </w:r>
      <w:r>
        <w:rPr>
          <w:color w:val="231F20"/>
        </w:rPr>
        <w:t>cùng</w:t>
      </w:r>
      <w:r>
        <w:rPr>
          <w:color w:val="231F20"/>
          <w:spacing w:val="-9"/>
        </w:rPr>
        <w:t> </w:t>
      </w:r>
      <w:r>
        <w:rPr>
          <w:color w:val="231F20"/>
        </w:rPr>
        <w:t>với</w:t>
      </w:r>
      <w:r>
        <w:rPr>
          <w:color w:val="231F20"/>
          <w:spacing w:val="-8"/>
        </w:rPr>
        <w:t> </w:t>
      </w:r>
      <w:r>
        <w:rPr>
          <w:color w:val="231F20"/>
        </w:rPr>
        <w:t>bảy</w:t>
      </w:r>
      <w:r>
        <w:rPr>
          <w:color w:val="231F20"/>
          <w:spacing w:val="-9"/>
        </w:rPr>
        <w:t> </w:t>
      </w:r>
      <w:r>
        <w:rPr>
          <w:color w:val="231F20"/>
        </w:rPr>
        <w:t>trí</w:t>
      </w:r>
      <w:r>
        <w:rPr>
          <w:color w:val="231F20"/>
          <w:spacing w:val="-9"/>
        </w:rPr>
        <w:t> </w:t>
      </w:r>
      <w:r>
        <w:rPr>
          <w:color w:val="231F20"/>
        </w:rPr>
        <w:t>kết</w:t>
      </w:r>
      <w:r>
        <w:rPr>
          <w:color w:val="231F20"/>
          <w:spacing w:val="-8"/>
        </w:rPr>
        <w:t> </w:t>
      </w:r>
      <w:r>
        <w:rPr>
          <w:color w:val="231F20"/>
        </w:rPr>
        <w:t>hợp</w:t>
      </w:r>
      <w:r>
        <w:rPr>
          <w:color w:val="231F20"/>
          <w:spacing w:val="-9"/>
        </w:rPr>
        <w:t> </w:t>
      </w:r>
      <w:r>
        <w:rPr>
          <w:color w:val="231F20"/>
        </w:rPr>
        <w:t>là</w:t>
      </w:r>
      <w:r>
        <w:rPr>
          <w:color w:val="231F20"/>
          <w:spacing w:val="-9"/>
        </w:rPr>
        <w:t> </w:t>
      </w:r>
      <w:r>
        <w:rPr>
          <w:color w:val="231F20"/>
          <w:spacing w:val="-5"/>
        </w:rPr>
        <w:t>tám </w:t>
      </w:r>
      <w:r>
        <w:rPr>
          <w:color w:val="231F20"/>
        </w:rPr>
        <w:t>trí trừ diệt trí. </w:t>
      </w:r>
      <w:r>
        <w:rPr>
          <w:color w:val="231F20"/>
          <w:spacing w:val="-7"/>
        </w:rPr>
        <w:t>Tam </w:t>
      </w:r>
      <w:r>
        <w:rPr>
          <w:color w:val="231F20"/>
        </w:rPr>
        <w:t>muội vô tướng cùng với bốn trí kết hợp là pháp trí, tỷ trí, đẳng trí, diệt trí.</w:t>
      </w:r>
    </w:p>
    <w:p>
      <w:pPr>
        <w:pStyle w:val="BodyText"/>
        <w:spacing w:before="110"/>
        <w:ind w:left="960" w:firstLine="0"/>
      </w:pPr>
      <w:r>
        <w:rPr>
          <w:color w:val="231F20"/>
        </w:rPr>
        <w:t>Về tam muội: Tức là tam muội.</w:t>
      </w:r>
    </w:p>
    <w:p>
      <w:pPr>
        <w:pStyle w:val="BodyText"/>
        <w:spacing w:line="364" w:lineRule="auto" w:before="154"/>
        <w:ind w:left="960" w:right="1405" w:firstLine="0"/>
      </w:pPr>
      <w:r>
        <w:rPr>
          <w:color w:val="231F20"/>
        </w:rPr>
        <w:t>Về căn: Nói tóm lại là cùng với ba căn tương ưng. Quá khứ, vị lai, hiện tại: Là ba đời.</w:t>
      </w:r>
    </w:p>
    <w:p>
      <w:pPr>
        <w:pStyle w:val="BodyText"/>
        <w:spacing w:line="273" w:lineRule="auto" w:before="0"/>
        <w:ind w:left="393" w:right="108"/>
      </w:pPr>
      <w:r>
        <w:rPr>
          <w:color w:val="231F20"/>
        </w:rPr>
        <w:t>Duyên nơi pháp của ba đời: </w:t>
      </w:r>
      <w:r>
        <w:rPr>
          <w:color w:val="231F20"/>
          <w:spacing w:val="-7"/>
        </w:rPr>
        <w:t>Tam </w:t>
      </w:r>
      <w:r>
        <w:rPr>
          <w:color w:val="231F20"/>
        </w:rPr>
        <w:t>muội không duyên nơi ba đời và</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pháp</w:t>
      </w:r>
      <w:r>
        <w:rPr>
          <w:color w:val="231F20"/>
          <w:spacing w:val="-8"/>
        </w:rPr>
        <w:t> </w:t>
      </w:r>
      <w:r>
        <w:rPr>
          <w:color w:val="231F20"/>
        </w:rPr>
        <w:t>đời.</w:t>
      </w:r>
      <w:r>
        <w:rPr>
          <w:color w:val="231F20"/>
          <w:spacing w:val="-13"/>
        </w:rPr>
        <w:t> </w:t>
      </w:r>
      <w:r>
        <w:rPr>
          <w:color w:val="231F20"/>
          <w:spacing w:val="-7"/>
        </w:rPr>
        <w:t>Tam</w:t>
      </w:r>
      <w:r>
        <w:rPr>
          <w:color w:val="231F20"/>
          <w:spacing w:val="-8"/>
        </w:rPr>
        <w:t> </w:t>
      </w:r>
      <w:r>
        <w:rPr>
          <w:color w:val="231F20"/>
        </w:rPr>
        <w:t>muội</w:t>
      </w:r>
      <w:r>
        <w:rPr>
          <w:color w:val="231F20"/>
          <w:spacing w:val="-7"/>
        </w:rPr>
        <w:t> </w:t>
      </w:r>
      <w:r>
        <w:rPr>
          <w:color w:val="231F20"/>
        </w:rPr>
        <w:t>vô</w:t>
      </w:r>
      <w:r>
        <w:rPr>
          <w:color w:val="231F20"/>
          <w:spacing w:val="-8"/>
        </w:rPr>
        <w:t> </w:t>
      </w:r>
      <w:r>
        <w:rPr>
          <w:color w:val="231F20"/>
        </w:rPr>
        <w:t>nguyện</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ba</w:t>
      </w:r>
      <w:r>
        <w:rPr>
          <w:color w:val="231F20"/>
          <w:spacing w:val="-9"/>
        </w:rPr>
        <w:t> </w:t>
      </w:r>
      <w:r>
        <w:rPr>
          <w:color w:val="231F20"/>
        </w:rPr>
        <w:t>đời.</w:t>
      </w:r>
      <w:r>
        <w:rPr>
          <w:color w:val="231F20"/>
          <w:spacing w:val="-13"/>
        </w:rPr>
        <w:t> </w:t>
      </w:r>
      <w:r>
        <w:rPr>
          <w:color w:val="231F20"/>
          <w:spacing w:val="-7"/>
        </w:rPr>
        <w:t>Tam </w:t>
      </w:r>
      <w:r>
        <w:rPr>
          <w:color w:val="231F20"/>
        </w:rPr>
        <w:t>muội vô tướng duyên nơi không phải đời.</w:t>
      </w:r>
    </w:p>
    <w:p>
      <w:pPr>
        <w:pStyle w:val="BodyText"/>
        <w:spacing w:before="109"/>
        <w:ind w:left="960" w:firstLine="0"/>
      </w:pPr>
      <w:r>
        <w:rPr>
          <w:color w:val="231F20"/>
        </w:rPr>
        <w:t>Thiện, bất thiện, vô ký: Là thiện.</w:t>
      </w:r>
    </w:p>
    <w:p>
      <w:pPr>
        <w:pStyle w:val="BodyText"/>
        <w:spacing w:line="273" w:lineRule="auto" w:before="155"/>
        <w:ind w:left="393" w:right="42"/>
        <w:jc w:val="left"/>
      </w:pPr>
      <w:r>
        <w:rPr>
          <w:color w:val="231F20"/>
        </w:rPr>
        <w:t>Duyên nơi thiện, bất thiện, vô ký: Tam muội không, vô nguyện duyên nơi ba thứ. Tam muội vô tướng duyên nơi thiện.</w:t>
      </w:r>
    </w:p>
    <w:p>
      <w:pPr>
        <w:pStyle w:val="BodyText"/>
        <w:spacing w:line="273" w:lineRule="auto" w:before="111"/>
        <w:ind w:left="393"/>
        <w:jc w:val="left"/>
      </w:pPr>
      <w:r>
        <w:rPr>
          <w:color w:val="231F20"/>
        </w:rPr>
        <w:t>Hệ thuộc ba cõi, không hệ thuộc: Hoặc hệ thuộc ba cõi, hoặc không hệ thuộc.</w:t>
      </w:r>
    </w:p>
    <w:p>
      <w:pPr>
        <w:pStyle w:val="BodyText"/>
        <w:spacing w:line="273" w:lineRule="auto" w:before="112"/>
        <w:ind w:left="393"/>
        <w:jc w:val="left"/>
      </w:pPr>
      <w:r>
        <w:rPr>
          <w:color w:val="231F20"/>
        </w:rPr>
        <w:t>Duyên hệ thuộc ba cõi và không hệ thuộc: Tam muội không, nếu là hữu lậu thì duyên hệ thuộc ba cõi và không hệ thuộc, nếu là</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firstLine="0"/>
      </w:pPr>
      <w:r>
        <w:rPr>
          <w:color w:val="231F20"/>
        </w:rPr>
        <w:t>vô lậu thì duyên hệ thuộc ba cõi. </w:t>
      </w:r>
      <w:r>
        <w:rPr>
          <w:color w:val="231F20"/>
          <w:spacing w:val="-5"/>
        </w:rPr>
        <w:t>Tam </w:t>
      </w:r>
      <w:r>
        <w:rPr>
          <w:color w:val="231F20"/>
        </w:rPr>
        <w:t>muội vô nguyện duyên hệ thuộc ba cõi và không hệ thuộc. </w:t>
      </w:r>
      <w:r>
        <w:rPr>
          <w:color w:val="231F20"/>
          <w:spacing w:val="-5"/>
        </w:rPr>
        <w:t>Tam </w:t>
      </w:r>
      <w:r>
        <w:rPr>
          <w:color w:val="231F20"/>
        </w:rPr>
        <w:t>muội vô tướng duyên không hệ</w:t>
      </w:r>
      <w:r>
        <w:rPr>
          <w:color w:val="231F20"/>
          <w:spacing w:val="5"/>
        </w:rPr>
        <w:t> </w:t>
      </w:r>
      <w:r>
        <w:rPr>
          <w:color w:val="231F20"/>
          <w:spacing w:val="2"/>
        </w:rPr>
        <w:t>thuộc.</w:t>
      </w:r>
    </w:p>
    <w:p>
      <w:pPr>
        <w:pStyle w:val="BodyText"/>
        <w:spacing w:before="111"/>
        <w:ind w:left="677" w:firstLine="0"/>
      </w:pPr>
      <w:r>
        <w:rPr>
          <w:color w:val="231F20"/>
        </w:rPr>
        <w:t>Là học, vô học, phi học phi vô học: Là cả ba thứ.</w:t>
      </w:r>
    </w:p>
    <w:p>
      <w:pPr>
        <w:pStyle w:val="BodyText"/>
        <w:spacing w:line="273" w:lineRule="auto" w:before="154"/>
        <w:ind w:right="390"/>
      </w:pPr>
      <w:r>
        <w:rPr>
          <w:color w:val="231F20"/>
        </w:rPr>
        <w:t>Duyên nơi học, vô học, phi học phi vô học: </w:t>
      </w:r>
      <w:r>
        <w:rPr>
          <w:color w:val="231F20"/>
          <w:spacing w:val="-7"/>
        </w:rPr>
        <w:t>Tam </w:t>
      </w:r>
      <w:r>
        <w:rPr>
          <w:color w:val="231F20"/>
        </w:rPr>
        <w:t>muội không, nếu</w:t>
      </w:r>
      <w:r>
        <w:rPr>
          <w:color w:val="231F20"/>
          <w:spacing w:val="-10"/>
        </w:rPr>
        <w:t> </w:t>
      </w:r>
      <w:r>
        <w:rPr>
          <w:color w:val="231F20"/>
        </w:rPr>
        <w:t>là</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cả</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phi học</w:t>
      </w:r>
      <w:r>
        <w:rPr>
          <w:color w:val="231F20"/>
          <w:spacing w:val="-9"/>
        </w:rPr>
        <w:t> </w:t>
      </w:r>
      <w:r>
        <w:rPr>
          <w:color w:val="231F20"/>
        </w:rPr>
        <w:t>phi</w:t>
      </w:r>
      <w:r>
        <w:rPr>
          <w:color w:val="231F20"/>
          <w:spacing w:val="-9"/>
        </w:rPr>
        <w:t> </w:t>
      </w:r>
      <w:r>
        <w:rPr>
          <w:color w:val="231F20"/>
        </w:rPr>
        <w:t>vô</w:t>
      </w:r>
      <w:r>
        <w:rPr>
          <w:color w:val="231F20"/>
          <w:spacing w:val="-9"/>
        </w:rPr>
        <w:t> </w:t>
      </w:r>
      <w:r>
        <w:rPr>
          <w:color w:val="231F20"/>
        </w:rPr>
        <w:t>học.</w:t>
      </w:r>
      <w:r>
        <w:rPr>
          <w:color w:val="231F20"/>
          <w:spacing w:val="-13"/>
        </w:rPr>
        <w:t> </w:t>
      </w:r>
      <w:r>
        <w:rPr>
          <w:color w:val="231F20"/>
          <w:spacing w:val="-7"/>
        </w:rPr>
        <w:t>Tam</w:t>
      </w:r>
      <w:r>
        <w:rPr>
          <w:color w:val="231F20"/>
          <w:spacing w:val="-9"/>
        </w:rPr>
        <w:t> </w:t>
      </w:r>
      <w:r>
        <w:rPr>
          <w:color w:val="231F20"/>
        </w:rPr>
        <w:t>muội</w:t>
      </w:r>
      <w:r>
        <w:rPr>
          <w:color w:val="231F20"/>
          <w:spacing w:val="-9"/>
        </w:rPr>
        <w:t> </w:t>
      </w:r>
      <w:r>
        <w:rPr>
          <w:color w:val="231F20"/>
        </w:rPr>
        <w:t>vô</w:t>
      </w:r>
      <w:r>
        <w:rPr>
          <w:color w:val="231F20"/>
          <w:spacing w:val="-9"/>
        </w:rPr>
        <w:t> </w:t>
      </w:r>
      <w:r>
        <w:rPr>
          <w:color w:val="231F20"/>
        </w:rPr>
        <w:t>nguyện</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ba</w:t>
      </w:r>
      <w:r>
        <w:rPr>
          <w:color w:val="231F20"/>
          <w:spacing w:val="-8"/>
        </w:rPr>
        <w:t> </w:t>
      </w:r>
      <w:r>
        <w:rPr>
          <w:color w:val="231F20"/>
        </w:rPr>
        <w:t>thứ.</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vô tướng duyên nơi phi học phi vô học.</w:t>
      </w:r>
    </w:p>
    <w:p>
      <w:pPr>
        <w:pStyle w:val="BodyText"/>
        <w:spacing w:line="273" w:lineRule="auto" w:before="110"/>
        <w:ind w:right="391"/>
      </w:pP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đoạn:</w:t>
      </w:r>
      <w:r>
        <w:rPr>
          <w:color w:val="231F20"/>
          <w:spacing w:val="-10"/>
        </w:rPr>
        <w:t> </w:t>
      </w:r>
      <w:r>
        <w:rPr>
          <w:color w:val="231F20"/>
        </w:rPr>
        <w:t>Các</w:t>
      </w:r>
      <w:r>
        <w:rPr>
          <w:color w:val="231F20"/>
          <w:spacing w:val="-10"/>
        </w:rPr>
        <w:t> </w:t>
      </w:r>
      <w:r>
        <w:rPr>
          <w:color w:val="231F20"/>
        </w:rPr>
        <w:t>tam</w:t>
      </w:r>
      <w:r>
        <w:rPr>
          <w:color w:val="231F20"/>
          <w:spacing w:val="-10"/>
        </w:rPr>
        <w:t> </w:t>
      </w:r>
      <w:r>
        <w:rPr>
          <w:color w:val="231F20"/>
        </w:rPr>
        <w:t>muội,</w:t>
      </w:r>
      <w:r>
        <w:rPr>
          <w:color w:val="231F20"/>
          <w:spacing w:val="-10"/>
        </w:rPr>
        <w:t> </w:t>
      </w:r>
      <w:r>
        <w:rPr>
          <w:color w:val="231F20"/>
          <w:spacing w:val="-4"/>
        </w:rPr>
        <w:t>nếu </w:t>
      </w:r>
      <w:r>
        <w:rPr>
          <w:color w:val="231F20"/>
        </w:rPr>
        <w:t>là hữu lậu thì do tu đạo đoạn, nếu là vô lậu thì không đoạn.</w:t>
      </w:r>
    </w:p>
    <w:p>
      <w:pPr>
        <w:pStyle w:val="BodyText"/>
        <w:spacing w:line="273" w:lineRule="auto" w:before="112"/>
        <w:ind w:right="390"/>
      </w:pPr>
      <w:r>
        <w:rPr>
          <w:color w:val="231F20"/>
        </w:rPr>
        <w:t>Duyên nơi kiến đạo đoạn, tu đạo đoạn, không đoạn: Tam muội không, nếu là hữu lậu thì duyên nơi ba thứ, nếu là vô lậu thì duyên nơi kiến đạo đoạn, tu đạo đoạn. Tam muội vô nguyện duyên nơi ba thứ. Tam muội vô tướng duyên nơi không đoạn.</w:t>
      </w:r>
    </w:p>
    <w:p>
      <w:pPr>
        <w:pStyle w:val="BodyText"/>
        <w:spacing w:line="273" w:lineRule="auto" w:before="110"/>
        <w:ind w:right="393"/>
      </w:pPr>
      <w:r>
        <w:rPr>
          <w:color w:val="231F20"/>
          <w:spacing w:val="-3"/>
        </w:rPr>
        <w:t>Duyên </w:t>
      </w:r>
      <w:r>
        <w:rPr>
          <w:color w:val="231F20"/>
        </w:rPr>
        <w:t>nơi </w:t>
      </w:r>
      <w:r>
        <w:rPr>
          <w:color w:val="231F20"/>
          <w:spacing w:val="-3"/>
        </w:rPr>
        <w:t>danh, duyên </w:t>
      </w:r>
      <w:r>
        <w:rPr>
          <w:color w:val="231F20"/>
        </w:rPr>
        <w:t>nơi </w:t>
      </w:r>
      <w:r>
        <w:rPr>
          <w:color w:val="231F20"/>
          <w:spacing w:val="-3"/>
        </w:rPr>
        <w:t>nghĩa: </w:t>
      </w:r>
      <w:r>
        <w:rPr>
          <w:color w:val="231F20"/>
          <w:spacing w:val="-8"/>
        </w:rPr>
        <w:t>Tam </w:t>
      </w:r>
      <w:r>
        <w:rPr>
          <w:color w:val="231F20"/>
          <w:spacing w:val="-3"/>
        </w:rPr>
        <w:t>muội không, </w:t>
      </w:r>
      <w:r>
        <w:rPr>
          <w:color w:val="231F20"/>
        </w:rPr>
        <w:t>vô </w:t>
      </w:r>
      <w:r>
        <w:rPr>
          <w:color w:val="231F20"/>
          <w:spacing w:val="-3"/>
        </w:rPr>
        <w:t>nguyện duyên</w:t>
      </w:r>
      <w:r>
        <w:rPr>
          <w:color w:val="231F20"/>
          <w:spacing w:val="-19"/>
        </w:rPr>
        <w:t> </w:t>
      </w:r>
      <w:r>
        <w:rPr>
          <w:color w:val="231F20"/>
        </w:rPr>
        <w:t>nơi</w:t>
      </w:r>
      <w:r>
        <w:rPr>
          <w:color w:val="231F20"/>
          <w:spacing w:val="-19"/>
        </w:rPr>
        <w:t> </w:t>
      </w:r>
      <w:r>
        <w:rPr>
          <w:color w:val="231F20"/>
          <w:spacing w:val="-3"/>
        </w:rPr>
        <w:t>nghĩa,</w:t>
      </w:r>
      <w:r>
        <w:rPr>
          <w:color w:val="231F20"/>
          <w:spacing w:val="-19"/>
        </w:rPr>
        <w:t> </w:t>
      </w:r>
      <w:r>
        <w:rPr>
          <w:color w:val="231F20"/>
          <w:spacing w:val="-3"/>
        </w:rPr>
        <w:t>duyên</w:t>
      </w:r>
      <w:r>
        <w:rPr>
          <w:color w:val="231F20"/>
          <w:spacing w:val="-19"/>
        </w:rPr>
        <w:t> </w:t>
      </w:r>
      <w:r>
        <w:rPr>
          <w:color w:val="231F20"/>
        </w:rPr>
        <w:t>nơi</w:t>
      </w:r>
      <w:r>
        <w:rPr>
          <w:color w:val="231F20"/>
          <w:spacing w:val="-19"/>
        </w:rPr>
        <w:t> </w:t>
      </w:r>
      <w:r>
        <w:rPr>
          <w:color w:val="231F20"/>
          <w:spacing w:val="-3"/>
        </w:rPr>
        <w:t>danh.</w:t>
      </w:r>
      <w:r>
        <w:rPr>
          <w:color w:val="231F20"/>
          <w:spacing w:val="-24"/>
        </w:rPr>
        <w:t> </w:t>
      </w:r>
      <w:r>
        <w:rPr>
          <w:color w:val="231F20"/>
          <w:spacing w:val="-8"/>
        </w:rPr>
        <w:t>Tam</w:t>
      </w:r>
      <w:r>
        <w:rPr>
          <w:color w:val="231F20"/>
          <w:spacing w:val="-19"/>
        </w:rPr>
        <w:t> </w:t>
      </w:r>
      <w:r>
        <w:rPr>
          <w:color w:val="231F20"/>
          <w:spacing w:val="-3"/>
        </w:rPr>
        <w:t>muội</w:t>
      </w:r>
      <w:r>
        <w:rPr>
          <w:color w:val="231F20"/>
          <w:spacing w:val="-19"/>
        </w:rPr>
        <w:t> </w:t>
      </w:r>
      <w:r>
        <w:rPr>
          <w:color w:val="231F20"/>
        </w:rPr>
        <w:t>vô</w:t>
      </w:r>
      <w:r>
        <w:rPr>
          <w:color w:val="231F20"/>
          <w:spacing w:val="-19"/>
        </w:rPr>
        <w:t> </w:t>
      </w:r>
      <w:r>
        <w:rPr>
          <w:color w:val="231F20"/>
          <w:spacing w:val="-3"/>
        </w:rPr>
        <w:t>tướng</w:t>
      </w:r>
      <w:r>
        <w:rPr>
          <w:color w:val="231F20"/>
          <w:spacing w:val="-19"/>
        </w:rPr>
        <w:t> </w:t>
      </w:r>
      <w:r>
        <w:rPr>
          <w:color w:val="231F20"/>
          <w:spacing w:val="-3"/>
        </w:rPr>
        <w:t>duyên</w:t>
      </w:r>
      <w:r>
        <w:rPr>
          <w:color w:val="231F20"/>
          <w:spacing w:val="-19"/>
        </w:rPr>
        <w:t> </w:t>
      </w:r>
      <w:r>
        <w:rPr>
          <w:color w:val="231F20"/>
        </w:rPr>
        <w:t>nơi</w:t>
      </w:r>
      <w:r>
        <w:rPr>
          <w:color w:val="231F20"/>
          <w:spacing w:val="-19"/>
        </w:rPr>
        <w:t> </w:t>
      </w:r>
      <w:r>
        <w:rPr>
          <w:color w:val="231F20"/>
          <w:spacing w:val="-3"/>
        </w:rPr>
        <w:t>nghĩa.</w:t>
      </w:r>
    </w:p>
    <w:p>
      <w:pPr>
        <w:pStyle w:val="BodyText"/>
        <w:spacing w:line="273" w:lineRule="auto" w:before="112"/>
        <w:ind w:right="390"/>
      </w:pPr>
      <w:r>
        <w:rPr>
          <w:color w:val="231F20"/>
        </w:rPr>
        <w:t>Duyên nơi thân mình, thân người khác, không phải thân: </w:t>
      </w:r>
      <w:r>
        <w:rPr>
          <w:color w:val="231F20"/>
          <w:spacing w:val="-7"/>
        </w:rPr>
        <w:t>Tam </w:t>
      </w:r>
      <w:r>
        <w:rPr>
          <w:color w:val="231F20"/>
        </w:rPr>
        <w:t>muội</w:t>
      </w:r>
      <w:r>
        <w:rPr>
          <w:color w:val="231F20"/>
          <w:spacing w:val="-7"/>
        </w:rPr>
        <w:t> </w:t>
      </w:r>
      <w:r>
        <w:rPr>
          <w:color w:val="231F20"/>
        </w:rPr>
        <w:t>không</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thì</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và</w:t>
      </w:r>
      <w:r>
        <w:rPr>
          <w:color w:val="231F20"/>
          <w:spacing w:val="-7"/>
        </w:rPr>
        <w:t> </w:t>
      </w:r>
      <w:r>
        <w:rPr>
          <w:color w:val="231F20"/>
        </w:rPr>
        <w:t>tam muội</w:t>
      </w:r>
      <w:r>
        <w:rPr>
          <w:color w:val="231F20"/>
          <w:spacing w:val="-13"/>
        </w:rPr>
        <w:t> </w:t>
      </w:r>
      <w:r>
        <w:rPr>
          <w:color w:val="231F20"/>
        </w:rPr>
        <w:t>vô</w:t>
      </w:r>
      <w:r>
        <w:rPr>
          <w:color w:val="231F20"/>
          <w:spacing w:val="-13"/>
        </w:rPr>
        <w:t> </w:t>
      </w:r>
      <w:r>
        <w:rPr>
          <w:color w:val="231F20"/>
        </w:rPr>
        <w:t>nguyện</w:t>
      </w:r>
      <w:r>
        <w:rPr>
          <w:color w:val="231F20"/>
          <w:spacing w:val="-13"/>
        </w:rPr>
        <w:t> </w:t>
      </w:r>
      <w:r>
        <w:rPr>
          <w:color w:val="231F20"/>
        </w:rPr>
        <w:t>thì</w:t>
      </w:r>
      <w:r>
        <w:rPr>
          <w:color w:val="231F20"/>
          <w:spacing w:val="-12"/>
        </w:rPr>
        <w:t> </w:t>
      </w:r>
      <w:r>
        <w:rPr>
          <w:color w:val="231F20"/>
        </w:rPr>
        <w:t>duyên</w:t>
      </w:r>
      <w:r>
        <w:rPr>
          <w:color w:val="231F20"/>
          <w:spacing w:val="-13"/>
        </w:rPr>
        <w:t> </w:t>
      </w:r>
      <w:r>
        <w:rPr>
          <w:color w:val="231F20"/>
        </w:rPr>
        <w:t>nơi</w:t>
      </w:r>
      <w:r>
        <w:rPr>
          <w:color w:val="231F20"/>
          <w:spacing w:val="-13"/>
        </w:rPr>
        <w:t> </w:t>
      </w:r>
      <w:r>
        <w:rPr>
          <w:color w:val="231F20"/>
        </w:rPr>
        <w:t>thân</w:t>
      </w:r>
      <w:r>
        <w:rPr>
          <w:color w:val="231F20"/>
          <w:spacing w:val="-13"/>
        </w:rPr>
        <w:t> </w:t>
      </w:r>
      <w:r>
        <w:rPr>
          <w:color w:val="231F20"/>
        </w:rPr>
        <w:t>mình,</w:t>
      </w:r>
      <w:r>
        <w:rPr>
          <w:color w:val="231F20"/>
          <w:spacing w:val="-12"/>
        </w:rPr>
        <w:t> </w:t>
      </w:r>
      <w:r>
        <w:rPr>
          <w:color w:val="231F20"/>
        </w:rPr>
        <w:t>thân</w:t>
      </w:r>
      <w:r>
        <w:rPr>
          <w:color w:val="231F20"/>
          <w:spacing w:val="-13"/>
        </w:rPr>
        <w:t> </w:t>
      </w:r>
      <w:r>
        <w:rPr>
          <w:color w:val="231F20"/>
        </w:rPr>
        <w:t>người</w:t>
      </w:r>
      <w:r>
        <w:rPr>
          <w:color w:val="231F20"/>
          <w:spacing w:val="-13"/>
        </w:rPr>
        <w:t> </w:t>
      </w:r>
      <w:r>
        <w:rPr>
          <w:color w:val="231F20"/>
        </w:rPr>
        <w:t>khác.</w:t>
      </w:r>
      <w:r>
        <w:rPr>
          <w:color w:val="231F20"/>
          <w:spacing w:val="-18"/>
        </w:rPr>
        <w:t> </w:t>
      </w:r>
      <w:r>
        <w:rPr>
          <w:color w:val="231F20"/>
          <w:spacing w:val="-7"/>
        </w:rPr>
        <w:t>Tam</w:t>
      </w:r>
      <w:r>
        <w:rPr>
          <w:color w:val="231F20"/>
          <w:spacing w:val="-12"/>
        </w:rPr>
        <w:t> </w:t>
      </w:r>
      <w:r>
        <w:rPr>
          <w:color w:val="231F20"/>
          <w:spacing w:val="-3"/>
        </w:rPr>
        <w:t>muội </w:t>
      </w:r>
      <w:r>
        <w:rPr>
          <w:color w:val="231F20"/>
        </w:rPr>
        <w:t>vô tướng duyên nơi không phải</w:t>
      </w:r>
      <w:r>
        <w:rPr>
          <w:color w:val="231F20"/>
          <w:spacing w:val="-1"/>
        </w:rPr>
        <w:t> </w:t>
      </w:r>
      <w:r>
        <w:rPr>
          <w:color w:val="231F20"/>
        </w:rPr>
        <w:t>thân.</w:t>
      </w:r>
    </w:p>
    <w:p>
      <w:pPr>
        <w:pStyle w:val="BodyText"/>
        <w:spacing w:before="110"/>
        <w:ind w:left="677" w:firstLine="0"/>
      </w:pPr>
      <w:r>
        <w:rPr>
          <w:i/>
          <w:color w:val="231F20"/>
        </w:rPr>
        <w:t>Hỏi: </w:t>
      </w:r>
      <w:r>
        <w:rPr>
          <w:color w:val="231F20"/>
        </w:rPr>
        <w:t>Nếu là tam muội không thì đều hành nơi hành không chăng?</w:t>
      </w:r>
    </w:p>
    <w:p>
      <w:pPr>
        <w:pStyle w:val="BodyText"/>
        <w:spacing w:line="273" w:lineRule="auto" w:before="154"/>
        <w:ind w:right="391"/>
      </w:pPr>
      <w:r>
        <w:rPr>
          <w:i/>
          <w:color w:val="231F20"/>
        </w:rPr>
        <w:t>Đáp: </w:t>
      </w:r>
      <w:r>
        <w:rPr>
          <w:color w:val="231F20"/>
        </w:rPr>
        <w:t>Hoặc tam muội không không hành nơi hành không, cho đến nói rộng làm bốn trường hợp:</w:t>
      </w:r>
    </w:p>
    <w:p>
      <w:pPr>
        <w:pStyle w:val="ListParagraph"/>
        <w:numPr>
          <w:ilvl w:val="1"/>
          <w:numId w:val="26"/>
        </w:numPr>
        <w:tabs>
          <w:tab w:pos="1036" w:val="left" w:leader="none"/>
        </w:tabs>
        <w:spacing w:line="273" w:lineRule="auto" w:before="112" w:after="0"/>
        <w:ind w:left="110" w:right="391" w:firstLine="566"/>
        <w:jc w:val="both"/>
        <w:rPr>
          <w:sz w:val="26"/>
        </w:rPr>
      </w:pPr>
      <w:r>
        <w:rPr>
          <w:color w:val="231F20"/>
          <w:spacing w:val="-7"/>
          <w:sz w:val="26"/>
        </w:rPr>
        <w:t>Tam</w:t>
      </w:r>
      <w:r>
        <w:rPr>
          <w:color w:val="231F20"/>
          <w:spacing w:val="-6"/>
          <w:sz w:val="26"/>
        </w:rPr>
        <w:t> </w:t>
      </w:r>
      <w:r>
        <w:rPr>
          <w:color w:val="231F20"/>
          <w:sz w:val="26"/>
        </w:rPr>
        <w:t>muội</w:t>
      </w:r>
      <w:r>
        <w:rPr>
          <w:color w:val="231F20"/>
          <w:spacing w:val="-6"/>
          <w:sz w:val="26"/>
        </w:rPr>
        <w:t> </w:t>
      </w:r>
      <w:r>
        <w:rPr>
          <w:color w:val="231F20"/>
          <w:sz w:val="26"/>
        </w:rPr>
        <w:t>không</w:t>
      </w:r>
      <w:r>
        <w:rPr>
          <w:color w:val="231F20"/>
          <w:spacing w:val="-6"/>
          <w:sz w:val="26"/>
        </w:rPr>
        <w:t> </w:t>
      </w:r>
      <w:r>
        <w:rPr>
          <w:color w:val="231F20"/>
          <w:sz w:val="26"/>
        </w:rPr>
        <w:t>không</w:t>
      </w:r>
      <w:r>
        <w:rPr>
          <w:color w:val="231F20"/>
          <w:spacing w:val="-6"/>
          <w:sz w:val="26"/>
        </w:rPr>
        <w:t> </w:t>
      </w:r>
      <w:r>
        <w:rPr>
          <w:color w:val="231F20"/>
          <w:sz w:val="26"/>
        </w:rPr>
        <w:t>hành</w:t>
      </w:r>
      <w:r>
        <w:rPr>
          <w:color w:val="231F20"/>
          <w:spacing w:val="-6"/>
          <w:sz w:val="26"/>
        </w:rPr>
        <w:t> </w:t>
      </w:r>
      <w:r>
        <w:rPr>
          <w:color w:val="231F20"/>
          <w:sz w:val="26"/>
        </w:rPr>
        <w:t>nơi</w:t>
      </w:r>
      <w:r>
        <w:rPr>
          <w:color w:val="231F20"/>
          <w:spacing w:val="-5"/>
          <w:sz w:val="26"/>
        </w:rPr>
        <w:t> </w:t>
      </w:r>
      <w:r>
        <w:rPr>
          <w:color w:val="231F20"/>
          <w:sz w:val="26"/>
        </w:rPr>
        <w:t>hành</w:t>
      </w:r>
      <w:r>
        <w:rPr>
          <w:color w:val="231F20"/>
          <w:spacing w:val="-6"/>
          <w:sz w:val="26"/>
        </w:rPr>
        <w:t> </w:t>
      </w:r>
      <w:r>
        <w:rPr>
          <w:color w:val="231F20"/>
          <w:sz w:val="26"/>
        </w:rPr>
        <w:t>không:</w:t>
      </w:r>
      <w:r>
        <w:rPr>
          <w:color w:val="231F20"/>
          <w:spacing w:val="-6"/>
          <w:sz w:val="26"/>
        </w:rPr>
        <w:t> </w:t>
      </w:r>
      <w:r>
        <w:rPr>
          <w:color w:val="231F20"/>
          <w:sz w:val="26"/>
        </w:rPr>
        <w:t>Là</w:t>
      </w:r>
      <w:r>
        <w:rPr>
          <w:color w:val="231F20"/>
          <w:spacing w:val="-6"/>
          <w:sz w:val="26"/>
        </w:rPr>
        <w:t> </w:t>
      </w:r>
      <w:r>
        <w:rPr>
          <w:color w:val="231F20"/>
          <w:sz w:val="26"/>
        </w:rPr>
        <w:t>tam</w:t>
      </w:r>
      <w:r>
        <w:rPr>
          <w:color w:val="231F20"/>
          <w:spacing w:val="-6"/>
          <w:sz w:val="26"/>
        </w:rPr>
        <w:t> </w:t>
      </w:r>
      <w:r>
        <w:rPr>
          <w:color w:val="231F20"/>
          <w:sz w:val="26"/>
        </w:rPr>
        <w:t>muội không hành nơi hành vô ngã.</w:t>
      </w:r>
    </w:p>
    <w:p>
      <w:pPr>
        <w:pStyle w:val="ListParagraph"/>
        <w:numPr>
          <w:ilvl w:val="1"/>
          <w:numId w:val="26"/>
        </w:numPr>
        <w:tabs>
          <w:tab w:pos="1068" w:val="left" w:leader="none"/>
        </w:tabs>
        <w:spacing w:line="273" w:lineRule="auto" w:before="112" w:after="0"/>
        <w:ind w:left="110" w:right="391" w:firstLine="566"/>
        <w:jc w:val="both"/>
        <w:rPr>
          <w:sz w:val="26"/>
        </w:rPr>
      </w:pPr>
      <w:r>
        <w:rPr>
          <w:color w:val="231F20"/>
          <w:sz w:val="26"/>
        </w:rPr>
        <w:t>Hành nơi hành không không phải là tam muội không: Là hành nơi không hành theo pháp tương ưng của tam muội 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26"/>
        </w:numPr>
        <w:tabs>
          <w:tab w:pos="1333" w:val="left" w:leader="none"/>
        </w:tabs>
        <w:spacing w:line="273" w:lineRule="auto" w:before="89" w:after="0"/>
        <w:ind w:left="393" w:right="107" w:firstLine="566"/>
        <w:jc w:val="both"/>
        <w:rPr>
          <w:sz w:val="26"/>
        </w:rPr>
      </w:pPr>
      <w:r>
        <w:rPr>
          <w:color w:val="231F20"/>
          <w:spacing w:val="-7"/>
          <w:sz w:val="26"/>
        </w:rPr>
        <w:t>Tam </w:t>
      </w:r>
      <w:r>
        <w:rPr>
          <w:color w:val="231F20"/>
          <w:sz w:val="26"/>
        </w:rPr>
        <w:t>muội không cũng hành nơi hành không: Là tam muội không hành nơi không hành.</w:t>
      </w:r>
    </w:p>
    <w:p>
      <w:pPr>
        <w:pStyle w:val="ListParagraph"/>
        <w:numPr>
          <w:ilvl w:val="1"/>
          <w:numId w:val="26"/>
        </w:numPr>
        <w:tabs>
          <w:tab w:pos="1356" w:val="left" w:leader="none"/>
        </w:tabs>
        <w:spacing w:line="273" w:lineRule="auto" w:before="112" w:after="0"/>
        <w:ind w:left="393" w:right="107" w:firstLine="566"/>
        <w:jc w:val="both"/>
        <w:rPr>
          <w:sz w:val="26"/>
        </w:rPr>
      </w:pPr>
      <w:r>
        <w:rPr>
          <w:color w:val="231F20"/>
          <w:sz w:val="26"/>
        </w:rPr>
        <w:t>Không phải là tam muội không cũng không phải là hành nơi hành không: Là nếu nhận lấy chủng tánh </w:t>
      </w:r>
      <w:r>
        <w:rPr>
          <w:color w:val="231F20"/>
          <w:spacing w:val="-5"/>
          <w:sz w:val="26"/>
        </w:rPr>
        <w:t>này, </w:t>
      </w:r>
      <w:r>
        <w:rPr>
          <w:color w:val="231F20"/>
          <w:sz w:val="26"/>
        </w:rPr>
        <w:t>là hành theo pháp 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tam</w:t>
      </w:r>
      <w:r>
        <w:rPr>
          <w:color w:val="231F20"/>
          <w:spacing w:val="-13"/>
          <w:sz w:val="26"/>
        </w:rPr>
        <w:t> </w:t>
      </w:r>
      <w:r>
        <w:rPr>
          <w:color w:val="231F20"/>
          <w:sz w:val="26"/>
        </w:rPr>
        <w:t>muội</w:t>
      </w:r>
      <w:r>
        <w:rPr>
          <w:color w:val="231F20"/>
          <w:spacing w:val="-13"/>
          <w:sz w:val="26"/>
        </w:rPr>
        <w:t> </w:t>
      </w:r>
      <w:r>
        <w:rPr>
          <w:color w:val="231F20"/>
          <w:sz w:val="26"/>
        </w:rPr>
        <w:t>không</w:t>
      </w:r>
      <w:r>
        <w:rPr>
          <w:color w:val="231F20"/>
          <w:spacing w:val="-13"/>
          <w:sz w:val="26"/>
        </w:rPr>
        <w:t> </w:t>
      </w:r>
      <w:r>
        <w:rPr>
          <w:color w:val="231F20"/>
          <w:sz w:val="26"/>
        </w:rPr>
        <w:t>của</w:t>
      </w:r>
      <w:r>
        <w:rPr>
          <w:color w:val="231F20"/>
          <w:spacing w:val="-14"/>
          <w:sz w:val="26"/>
        </w:rPr>
        <w:t> </w:t>
      </w:r>
      <w:r>
        <w:rPr>
          <w:color w:val="231F20"/>
          <w:sz w:val="26"/>
        </w:rPr>
        <w:t>hành</w:t>
      </w:r>
      <w:r>
        <w:rPr>
          <w:color w:val="231F20"/>
          <w:spacing w:val="-13"/>
          <w:sz w:val="26"/>
        </w:rPr>
        <w:t> </w:t>
      </w:r>
      <w:r>
        <w:rPr>
          <w:color w:val="231F20"/>
          <w:sz w:val="26"/>
        </w:rPr>
        <w:t>vô</w:t>
      </w:r>
      <w:r>
        <w:rPr>
          <w:color w:val="231F20"/>
          <w:spacing w:val="-13"/>
          <w:sz w:val="26"/>
        </w:rPr>
        <w:t> </w:t>
      </w:r>
      <w:r>
        <w:rPr>
          <w:color w:val="231F20"/>
          <w:sz w:val="26"/>
        </w:rPr>
        <w:t>ngã.</w:t>
      </w:r>
      <w:r>
        <w:rPr>
          <w:color w:val="231F20"/>
          <w:spacing w:val="-13"/>
          <w:sz w:val="26"/>
        </w:rPr>
        <w:t> </w:t>
      </w:r>
      <w:r>
        <w:rPr>
          <w:color w:val="231F20"/>
          <w:sz w:val="26"/>
        </w:rPr>
        <w:t>Nếu</w:t>
      </w:r>
      <w:r>
        <w:rPr>
          <w:color w:val="231F20"/>
          <w:spacing w:val="-13"/>
          <w:sz w:val="26"/>
        </w:rPr>
        <w:t> </w:t>
      </w:r>
      <w:r>
        <w:rPr>
          <w:color w:val="231F20"/>
          <w:sz w:val="26"/>
        </w:rPr>
        <w:t>không</w:t>
      </w:r>
      <w:r>
        <w:rPr>
          <w:color w:val="231F20"/>
          <w:spacing w:val="-13"/>
          <w:sz w:val="26"/>
        </w:rPr>
        <w:t> </w:t>
      </w:r>
      <w:r>
        <w:rPr>
          <w:color w:val="231F20"/>
          <w:sz w:val="26"/>
        </w:rPr>
        <w:t>nhận</w:t>
      </w:r>
      <w:r>
        <w:rPr>
          <w:color w:val="231F20"/>
          <w:spacing w:val="-13"/>
          <w:sz w:val="26"/>
        </w:rPr>
        <w:t> </w:t>
      </w:r>
      <w:r>
        <w:rPr>
          <w:color w:val="231F20"/>
          <w:sz w:val="26"/>
        </w:rPr>
        <w:t>lấy chủng tánh </w:t>
      </w:r>
      <w:r>
        <w:rPr>
          <w:color w:val="231F20"/>
          <w:spacing w:val="-6"/>
          <w:sz w:val="26"/>
        </w:rPr>
        <w:t>ấy, </w:t>
      </w:r>
      <w:r>
        <w:rPr>
          <w:color w:val="231F20"/>
          <w:sz w:val="26"/>
        </w:rPr>
        <w:t>thì trừ từng ấy sự việc</w:t>
      </w:r>
      <w:r>
        <w:rPr>
          <w:color w:val="231F20"/>
          <w:spacing w:val="4"/>
          <w:sz w:val="26"/>
        </w:rPr>
        <w:t> </w:t>
      </w:r>
      <w:r>
        <w:rPr>
          <w:color w:val="231F20"/>
          <w:sz w:val="26"/>
        </w:rPr>
        <w:t>trên.</w:t>
      </w:r>
    </w:p>
    <w:p>
      <w:pPr>
        <w:pStyle w:val="BodyText"/>
        <w:spacing w:before="110"/>
        <w:ind w:left="960" w:firstLine="0"/>
      </w:pPr>
      <w:r>
        <w:rPr>
          <w:color w:val="231F20"/>
        </w:rPr>
        <w:t>Đã hành, sẽ hành cũng lại như thế.</w:t>
      </w:r>
    </w:p>
    <w:p>
      <w:pPr>
        <w:pStyle w:val="BodyText"/>
        <w:spacing w:line="273" w:lineRule="auto" w:before="154"/>
        <w:ind w:left="393" w:right="106"/>
      </w:pPr>
      <w:r>
        <w:rPr>
          <w:color w:val="231F20"/>
        </w:rPr>
        <w:t>Như</w:t>
      </w:r>
      <w:r>
        <w:rPr>
          <w:color w:val="231F20"/>
          <w:spacing w:val="-14"/>
        </w:rPr>
        <w:t> </w:t>
      </w:r>
      <w:r>
        <w:rPr>
          <w:color w:val="231F20"/>
        </w:rPr>
        <w:t>hành</w:t>
      </w:r>
      <w:r>
        <w:rPr>
          <w:color w:val="231F20"/>
          <w:spacing w:val="-13"/>
        </w:rPr>
        <w:t> </w:t>
      </w:r>
      <w:r>
        <w:rPr>
          <w:color w:val="231F20"/>
        </w:rPr>
        <w:t>không</w:t>
      </w:r>
      <w:r>
        <w:rPr>
          <w:color w:val="231F20"/>
          <w:spacing w:val="-13"/>
        </w:rPr>
        <w:t> </w:t>
      </w:r>
      <w:r>
        <w:rPr>
          <w:color w:val="231F20"/>
        </w:rPr>
        <w:t>của</w:t>
      </w:r>
      <w:r>
        <w:rPr>
          <w:color w:val="231F20"/>
          <w:spacing w:val="-13"/>
        </w:rPr>
        <w:t> </w:t>
      </w:r>
      <w:r>
        <w:rPr>
          <w:color w:val="231F20"/>
        </w:rPr>
        <w:t>tam</w:t>
      </w:r>
      <w:r>
        <w:rPr>
          <w:color w:val="231F20"/>
          <w:spacing w:val="-13"/>
        </w:rPr>
        <w:t> </w:t>
      </w:r>
      <w:r>
        <w:rPr>
          <w:color w:val="231F20"/>
        </w:rPr>
        <w:t>muội</w:t>
      </w:r>
      <w:r>
        <w:rPr>
          <w:color w:val="231F20"/>
          <w:spacing w:val="-13"/>
        </w:rPr>
        <w:t> </w:t>
      </w:r>
      <w:r>
        <w:rPr>
          <w:color w:val="231F20"/>
        </w:rPr>
        <w:t>không</w:t>
      </w:r>
      <w:r>
        <w:rPr>
          <w:color w:val="231F20"/>
          <w:spacing w:val="-14"/>
        </w:rPr>
        <w:t> </w:t>
      </w:r>
      <w:r>
        <w:rPr>
          <w:color w:val="231F20"/>
        </w:rPr>
        <w:t>lập</w:t>
      </w:r>
      <w:r>
        <w:rPr>
          <w:color w:val="231F20"/>
          <w:spacing w:val="-13"/>
        </w:rPr>
        <w:t> </w:t>
      </w:r>
      <w:r>
        <w:rPr>
          <w:color w:val="231F20"/>
        </w:rPr>
        <w:t>ra</w:t>
      </w:r>
      <w:r>
        <w:rPr>
          <w:color w:val="231F20"/>
          <w:spacing w:val="-13"/>
        </w:rPr>
        <w:t> </w:t>
      </w:r>
      <w:r>
        <w:rPr>
          <w:color w:val="231F20"/>
        </w:rPr>
        <w:t>bốn</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thì hành nơi hành vô ngã của tam muội không cũng như thế. </w:t>
      </w:r>
      <w:r>
        <w:rPr>
          <w:color w:val="231F20"/>
          <w:spacing w:val="-7"/>
        </w:rPr>
        <w:t>Tam </w:t>
      </w:r>
      <w:r>
        <w:rPr>
          <w:color w:val="231F20"/>
        </w:rPr>
        <w:t>muội vô nguyện tạo ra ba mươi lượt bốn trường hợp. </w:t>
      </w:r>
      <w:r>
        <w:rPr>
          <w:color w:val="231F20"/>
          <w:spacing w:val="-7"/>
        </w:rPr>
        <w:t>Tam </w:t>
      </w:r>
      <w:r>
        <w:rPr>
          <w:color w:val="231F20"/>
        </w:rPr>
        <w:t>muội vô </w:t>
      </w:r>
      <w:r>
        <w:rPr>
          <w:color w:val="231F20"/>
          <w:spacing w:val="-3"/>
        </w:rPr>
        <w:t>tướng </w:t>
      </w:r>
      <w:r>
        <w:rPr>
          <w:color w:val="231F20"/>
        </w:rPr>
        <w:t>tạo ra mười hai lượt bốn trường hợp. Hợp lại là bốn mươi tám </w:t>
      </w:r>
      <w:r>
        <w:rPr>
          <w:color w:val="231F20"/>
          <w:spacing w:val="-3"/>
        </w:rPr>
        <w:t>lượt </w:t>
      </w:r>
      <w:r>
        <w:rPr>
          <w:color w:val="231F20"/>
        </w:rPr>
        <w:t>bốn trường hợp.</w:t>
      </w:r>
    </w:p>
    <w:p>
      <w:pPr>
        <w:pStyle w:val="BodyText"/>
        <w:spacing w:before="109"/>
        <w:ind w:left="960" w:firstLine="0"/>
      </w:pPr>
      <w:r>
        <w:rPr>
          <w:i/>
          <w:color w:val="231F20"/>
        </w:rPr>
        <w:t>Hỏi: </w:t>
      </w:r>
      <w:r>
        <w:rPr>
          <w:color w:val="231F20"/>
        </w:rPr>
        <w:t>Tam muội và môn giải thoát có gì khác biệt?</w:t>
      </w:r>
    </w:p>
    <w:p>
      <w:pPr>
        <w:pStyle w:val="BodyText"/>
        <w:spacing w:before="155"/>
        <w:ind w:left="960" w:firstLine="0"/>
      </w:pPr>
      <w:r>
        <w:rPr>
          <w:i/>
          <w:color w:val="231F20"/>
        </w:rPr>
        <w:t>Đáp: </w:t>
      </w:r>
      <w:r>
        <w:rPr>
          <w:color w:val="231F20"/>
        </w:rPr>
        <w:t>Tam muội là hữu lậu, vô lậu. Môn giải thoát chỉ là vô lậu.</w:t>
      </w:r>
    </w:p>
    <w:p>
      <w:pPr>
        <w:pStyle w:val="BodyText"/>
        <w:spacing w:line="273" w:lineRule="auto" w:before="154"/>
        <w:ind w:left="393" w:right="107"/>
      </w:pPr>
      <w:r>
        <w:rPr>
          <w:i/>
          <w:color w:val="231F20"/>
        </w:rPr>
        <w:t>Hỏi: </w:t>
      </w:r>
      <w:r>
        <w:rPr>
          <w:color w:val="231F20"/>
        </w:rPr>
        <w:t>Vì sao tam muội là hữu lậu, vô lậu. Còn môn giải thoát chỉ là vô lậu?</w:t>
      </w:r>
    </w:p>
    <w:p>
      <w:pPr>
        <w:pStyle w:val="BodyText"/>
        <w:spacing w:line="273" w:lineRule="auto" w:before="112"/>
        <w:ind w:left="393" w:right="107"/>
      </w:pPr>
      <w:r>
        <w:rPr>
          <w:i/>
          <w:color w:val="231F20"/>
        </w:rPr>
        <w:t>Đáp: </w:t>
      </w:r>
      <w:r>
        <w:rPr>
          <w:color w:val="231F20"/>
        </w:rPr>
        <w:t>Do môn giải thoát không thể là hữu lậu, không thể là sự trói buộc.</w:t>
      </w:r>
    </w:p>
    <w:p>
      <w:pPr>
        <w:pStyle w:val="BodyText"/>
        <w:spacing w:line="273" w:lineRule="auto" w:before="112"/>
        <w:ind w:left="393" w:right="107"/>
      </w:pPr>
      <w:r>
        <w:rPr>
          <w:i/>
          <w:color w:val="231F20"/>
        </w:rPr>
        <w:t>Hỏi: </w:t>
      </w:r>
      <w:r>
        <w:rPr>
          <w:color w:val="231F20"/>
        </w:rPr>
        <w:t>Vì được chánh quyết định hay vì dứt hết lậu nên lập môn giải thoát? Nếu do được chánh quyết định, thì khổ pháp nhẫn tương ưng</w:t>
      </w:r>
      <w:r>
        <w:rPr>
          <w:color w:val="231F20"/>
          <w:spacing w:val="-6"/>
        </w:rPr>
        <w:t> </w:t>
      </w:r>
      <w:r>
        <w:rPr>
          <w:color w:val="231F20"/>
        </w:rPr>
        <w:t>với</w:t>
      </w:r>
      <w:r>
        <w:rPr>
          <w:color w:val="231F20"/>
          <w:spacing w:val="-5"/>
        </w:rPr>
        <w:t> </w:t>
      </w:r>
      <w:r>
        <w:rPr>
          <w:color w:val="231F20"/>
        </w:rPr>
        <w:t>định</w:t>
      </w:r>
      <w:r>
        <w:rPr>
          <w:color w:val="231F20"/>
          <w:spacing w:val="-5"/>
        </w:rPr>
        <w:t> </w:t>
      </w:r>
      <w:r>
        <w:rPr>
          <w:color w:val="231F20"/>
        </w:rPr>
        <w:t>cũng</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môn</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Nếu</w:t>
      </w:r>
      <w:r>
        <w:rPr>
          <w:color w:val="231F20"/>
          <w:spacing w:val="-5"/>
        </w:rPr>
        <w:t> </w:t>
      </w:r>
      <w:r>
        <w:rPr>
          <w:color w:val="231F20"/>
        </w:rPr>
        <w:t>do</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lậu,</w:t>
      </w:r>
      <w:r>
        <w:rPr>
          <w:color w:val="231F20"/>
          <w:spacing w:val="-5"/>
        </w:rPr>
        <w:t> </w:t>
      </w:r>
      <w:r>
        <w:rPr>
          <w:color w:val="231F20"/>
        </w:rPr>
        <w:t>thì</w:t>
      </w:r>
      <w:r>
        <w:rPr>
          <w:color w:val="231F20"/>
          <w:spacing w:val="-5"/>
        </w:rPr>
        <w:t> </w:t>
      </w:r>
      <w:r>
        <w:rPr>
          <w:color w:val="231F20"/>
        </w:rPr>
        <w:t>định kim cang dụ tức nên là môn giải thoát.</w:t>
      </w:r>
    </w:p>
    <w:p>
      <w:pPr>
        <w:pStyle w:val="BodyText"/>
        <w:spacing w:line="273" w:lineRule="auto" w:before="110"/>
        <w:ind w:left="393" w:right="103"/>
      </w:pPr>
      <w:r>
        <w:rPr>
          <w:i/>
          <w:color w:val="231F20"/>
        </w:rPr>
        <w:t>Đáp: </w:t>
      </w:r>
      <w:r>
        <w:rPr>
          <w:color w:val="231F20"/>
        </w:rPr>
        <w:t>Nên nói như thế này: Do được chánh quyết định, cũng do dứt hết lậu, nên gọi là môn giải thoát. Vì sao? Vì được tất cả Thánh đạo, đều gọi là quyết định. Tất cả đều đoạn trừ hết gọi là </w:t>
      </w:r>
      <w:r>
        <w:rPr>
          <w:color w:val="231F20"/>
          <w:spacing w:val="2"/>
        </w:rPr>
        <w:t>dứt </w:t>
      </w:r>
      <w:r>
        <w:rPr>
          <w:color w:val="231F20"/>
        </w:rPr>
        <w:t>hết lậu. Như pháp thế đệ nhất theo thứ lớp được khổ pháp nhẫn. Khổ theo thứ lớp được tập. Tập theo thứ lớp được diệt. Diệt theo thứ lớp được</w:t>
      </w:r>
      <w:r>
        <w:rPr>
          <w:color w:val="231F20"/>
          <w:spacing w:val="15"/>
        </w:rPr>
        <w:t> </w:t>
      </w:r>
      <w:r>
        <w:rPr>
          <w:color w:val="231F20"/>
        </w:rPr>
        <w:t>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Dứt hết lậu: Hoặc dựa vào tam muội không để dứt hết lậu của ba cõi. Hoặc dựa vào tam muội vô nguyện để dứt hết lậu của ba cõi. Hoặc dựa vào tam muội vô tướng để dứt hết lậu của ba cõi.</w:t>
      </w:r>
    </w:p>
    <w:p>
      <w:pPr>
        <w:pStyle w:val="BodyText"/>
        <w:spacing w:before="111"/>
        <w:ind w:left="677" w:firstLine="0"/>
      </w:pPr>
      <w:r>
        <w:rPr>
          <w:i/>
          <w:color w:val="231F20"/>
        </w:rPr>
        <w:t>Hỏi: </w:t>
      </w:r>
      <w:r>
        <w:rPr>
          <w:color w:val="231F20"/>
        </w:rPr>
        <w:t>Vì sao gọi là môn giải thoát?</w:t>
      </w:r>
    </w:p>
    <w:p>
      <w:pPr>
        <w:pStyle w:val="BodyText"/>
        <w:spacing w:line="273" w:lineRule="auto" w:before="154"/>
        <w:ind w:right="392"/>
      </w:pPr>
      <w:r>
        <w:rPr>
          <w:i/>
          <w:color w:val="231F20"/>
          <w:spacing w:val="-3"/>
        </w:rPr>
        <w:t>Đáp: </w:t>
      </w:r>
      <w:r>
        <w:rPr>
          <w:color w:val="231F20"/>
        </w:rPr>
        <w:t>Ví như </w:t>
      </w:r>
      <w:r>
        <w:rPr>
          <w:color w:val="231F20"/>
          <w:spacing w:val="-3"/>
        </w:rPr>
        <w:t>pháp dùng thuẫn (mộc). </w:t>
      </w:r>
      <w:r>
        <w:rPr>
          <w:color w:val="231F20"/>
        </w:rPr>
        <w:t>Ví như </w:t>
      </w:r>
      <w:r>
        <w:rPr>
          <w:color w:val="231F20"/>
          <w:spacing w:val="-3"/>
        </w:rPr>
        <w:t>người giao đấu, </w:t>
      </w:r>
      <w:r>
        <w:rPr>
          <w:color w:val="231F20"/>
        </w:rPr>
        <w:t>cầm</w:t>
      </w:r>
      <w:r>
        <w:rPr>
          <w:color w:val="231F20"/>
          <w:spacing w:val="-16"/>
        </w:rPr>
        <w:t> </w:t>
      </w:r>
      <w:r>
        <w:rPr>
          <w:color w:val="231F20"/>
          <w:spacing w:val="-3"/>
        </w:rPr>
        <w:t>thuẫn</w:t>
      </w:r>
      <w:r>
        <w:rPr>
          <w:color w:val="231F20"/>
          <w:spacing w:val="-15"/>
        </w:rPr>
        <w:t> </w:t>
      </w:r>
      <w:r>
        <w:rPr>
          <w:color w:val="231F20"/>
        </w:rPr>
        <w:t>ở</w:t>
      </w:r>
      <w:r>
        <w:rPr>
          <w:color w:val="231F20"/>
          <w:spacing w:val="-15"/>
        </w:rPr>
        <w:t> </w:t>
      </w:r>
      <w:r>
        <w:rPr>
          <w:color w:val="231F20"/>
          <w:spacing w:val="-3"/>
        </w:rPr>
        <w:t>trước,</w:t>
      </w:r>
      <w:r>
        <w:rPr>
          <w:color w:val="231F20"/>
          <w:spacing w:val="-16"/>
        </w:rPr>
        <w:t> </w:t>
      </w:r>
      <w:r>
        <w:rPr>
          <w:color w:val="231F20"/>
          <w:spacing w:val="-3"/>
        </w:rPr>
        <w:t>đoạn</w:t>
      </w:r>
      <w:r>
        <w:rPr>
          <w:color w:val="231F20"/>
          <w:spacing w:val="-15"/>
        </w:rPr>
        <w:t> </w:t>
      </w:r>
      <w:r>
        <w:rPr>
          <w:color w:val="231F20"/>
        </w:rPr>
        <w:t>dứt</w:t>
      </w:r>
      <w:r>
        <w:rPr>
          <w:color w:val="231F20"/>
          <w:spacing w:val="-15"/>
        </w:rPr>
        <w:t> </w:t>
      </w:r>
      <w:r>
        <w:rPr>
          <w:color w:val="231F20"/>
        </w:rPr>
        <w:t>đầu</w:t>
      </w:r>
      <w:r>
        <w:rPr>
          <w:color w:val="231F20"/>
          <w:spacing w:val="-15"/>
        </w:rPr>
        <w:t> </w:t>
      </w:r>
      <w:r>
        <w:rPr>
          <w:color w:val="231F20"/>
        </w:rPr>
        <w:t>kẻ</w:t>
      </w:r>
      <w:r>
        <w:rPr>
          <w:color w:val="231F20"/>
          <w:spacing w:val="-16"/>
        </w:rPr>
        <w:t> </w:t>
      </w:r>
      <w:r>
        <w:rPr>
          <w:color w:val="231F20"/>
        </w:rPr>
        <w:t>oán</w:t>
      </w:r>
      <w:r>
        <w:rPr>
          <w:color w:val="231F20"/>
          <w:spacing w:val="-15"/>
        </w:rPr>
        <w:t> </w:t>
      </w:r>
      <w:r>
        <w:rPr>
          <w:color w:val="231F20"/>
          <w:spacing w:val="-3"/>
        </w:rPr>
        <w:t>địch.</w:t>
      </w:r>
      <w:r>
        <w:rPr>
          <w:color w:val="231F20"/>
          <w:spacing w:val="-15"/>
        </w:rPr>
        <w:t> </w:t>
      </w:r>
      <w:r>
        <w:rPr>
          <w:color w:val="231F20"/>
          <w:spacing w:val="-3"/>
        </w:rPr>
        <w:t>Hành</w:t>
      </w:r>
      <w:r>
        <w:rPr>
          <w:color w:val="231F20"/>
          <w:spacing w:val="-16"/>
        </w:rPr>
        <w:t> </w:t>
      </w:r>
      <w:r>
        <w:rPr>
          <w:color w:val="231F20"/>
        </w:rPr>
        <w:t>giả</w:t>
      </w:r>
      <w:r>
        <w:rPr>
          <w:color w:val="231F20"/>
          <w:spacing w:val="-15"/>
        </w:rPr>
        <w:t> </w:t>
      </w:r>
      <w:r>
        <w:rPr>
          <w:color w:val="231F20"/>
        </w:rPr>
        <w:t>bấy</w:t>
      </w:r>
      <w:r>
        <w:rPr>
          <w:color w:val="231F20"/>
          <w:spacing w:val="-15"/>
        </w:rPr>
        <w:t> </w:t>
      </w:r>
      <w:r>
        <w:rPr>
          <w:color w:val="231F20"/>
        </w:rPr>
        <w:t>giờ</w:t>
      </w:r>
      <w:r>
        <w:rPr>
          <w:color w:val="231F20"/>
          <w:spacing w:val="-15"/>
        </w:rPr>
        <w:t> </w:t>
      </w:r>
      <w:r>
        <w:rPr>
          <w:color w:val="231F20"/>
        </w:rPr>
        <w:t>giữ</w:t>
      </w:r>
      <w:r>
        <w:rPr>
          <w:color w:val="231F20"/>
          <w:spacing w:val="-16"/>
        </w:rPr>
        <w:t> </w:t>
      </w:r>
      <w:r>
        <w:rPr>
          <w:color w:val="231F20"/>
          <w:spacing w:val="-3"/>
        </w:rPr>
        <w:t>gìn </w:t>
      </w:r>
      <w:r>
        <w:rPr>
          <w:color w:val="231F20"/>
        </w:rPr>
        <w:t>môn </w:t>
      </w:r>
      <w:r>
        <w:rPr>
          <w:color w:val="231F20"/>
          <w:spacing w:val="-3"/>
        </w:rPr>
        <w:t>giải thoát </w:t>
      </w:r>
      <w:r>
        <w:rPr>
          <w:color w:val="231F20"/>
        </w:rPr>
        <w:t>như cầm </w:t>
      </w:r>
      <w:r>
        <w:rPr>
          <w:color w:val="231F20"/>
          <w:spacing w:val="-3"/>
        </w:rPr>
        <w:t>thuẫn </w:t>
      </w:r>
      <w:r>
        <w:rPr>
          <w:color w:val="231F20"/>
        </w:rPr>
        <w:t>ở </w:t>
      </w:r>
      <w:r>
        <w:rPr>
          <w:color w:val="231F20"/>
          <w:spacing w:val="-3"/>
        </w:rPr>
        <w:t>trước, đoạn </w:t>
      </w:r>
      <w:r>
        <w:rPr>
          <w:color w:val="231F20"/>
        </w:rPr>
        <w:t>trừ </w:t>
      </w:r>
      <w:r>
        <w:rPr>
          <w:color w:val="231F20"/>
          <w:spacing w:val="-3"/>
        </w:rPr>
        <w:t>được </w:t>
      </w:r>
      <w:r>
        <w:rPr>
          <w:color w:val="231F20"/>
        </w:rPr>
        <w:t>oán </w:t>
      </w:r>
      <w:r>
        <w:rPr>
          <w:color w:val="231F20"/>
          <w:spacing w:val="-3"/>
        </w:rPr>
        <w:t>địch phiền não, khiến </w:t>
      </w:r>
      <w:r>
        <w:rPr>
          <w:color w:val="231F20"/>
        </w:rPr>
        <w:t>đầu kẻ oán </w:t>
      </w:r>
      <w:r>
        <w:rPr>
          <w:color w:val="231F20"/>
          <w:spacing w:val="-3"/>
        </w:rPr>
        <w:t>địch phiền </w:t>
      </w:r>
      <w:r>
        <w:rPr>
          <w:color w:val="231F20"/>
        </w:rPr>
        <w:t>não rơi </w:t>
      </w:r>
      <w:r>
        <w:rPr>
          <w:color w:val="231F20"/>
          <w:spacing w:val="-3"/>
        </w:rPr>
        <w:t>xuống đất. </w:t>
      </w:r>
      <w:r>
        <w:rPr>
          <w:color w:val="231F20"/>
        </w:rPr>
        <w:t>Như </w:t>
      </w:r>
      <w:r>
        <w:rPr>
          <w:color w:val="231F20"/>
          <w:spacing w:val="-3"/>
        </w:rPr>
        <w:t>nói: Định là Thánh</w:t>
      </w:r>
      <w:r>
        <w:rPr>
          <w:color w:val="231F20"/>
          <w:spacing w:val="-16"/>
        </w:rPr>
        <w:t> </w:t>
      </w:r>
      <w:r>
        <w:rPr>
          <w:color w:val="231F20"/>
          <w:spacing w:val="-3"/>
        </w:rPr>
        <w:t>đạo,</w:t>
      </w:r>
      <w:r>
        <w:rPr>
          <w:color w:val="231F20"/>
          <w:spacing w:val="-16"/>
        </w:rPr>
        <w:t> </w:t>
      </w:r>
      <w:r>
        <w:rPr>
          <w:color w:val="231F20"/>
          <w:spacing w:val="-3"/>
        </w:rPr>
        <w:t>không</w:t>
      </w:r>
      <w:r>
        <w:rPr>
          <w:color w:val="231F20"/>
          <w:spacing w:val="-16"/>
        </w:rPr>
        <w:t> </w:t>
      </w:r>
      <w:r>
        <w:rPr>
          <w:color w:val="231F20"/>
          <w:spacing w:val="-3"/>
        </w:rPr>
        <w:t>định</w:t>
      </w:r>
      <w:r>
        <w:rPr>
          <w:color w:val="231F20"/>
          <w:spacing w:val="-15"/>
        </w:rPr>
        <w:t> </w:t>
      </w:r>
      <w:r>
        <w:rPr>
          <w:color w:val="231F20"/>
        </w:rPr>
        <w:t>là</w:t>
      </w:r>
      <w:r>
        <w:rPr>
          <w:color w:val="231F20"/>
          <w:spacing w:val="-16"/>
        </w:rPr>
        <w:t> </w:t>
      </w:r>
      <w:r>
        <w:rPr>
          <w:color w:val="231F20"/>
        </w:rPr>
        <w:t>tà</w:t>
      </w:r>
      <w:r>
        <w:rPr>
          <w:color w:val="231F20"/>
          <w:spacing w:val="-16"/>
        </w:rPr>
        <w:t> </w:t>
      </w:r>
      <w:r>
        <w:rPr>
          <w:color w:val="231F20"/>
          <w:spacing w:val="-3"/>
        </w:rPr>
        <w:t>đạo.</w:t>
      </w:r>
      <w:r>
        <w:rPr>
          <w:color w:val="231F20"/>
          <w:spacing w:val="-19"/>
        </w:rPr>
        <w:t> </w:t>
      </w:r>
      <w:r>
        <w:rPr>
          <w:color w:val="231F20"/>
        </w:rPr>
        <w:t>Tâm</w:t>
      </w:r>
      <w:r>
        <w:rPr>
          <w:color w:val="231F20"/>
          <w:spacing w:val="-16"/>
        </w:rPr>
        <w:t> </w:t>
      </w:r>
      <w:r>
        <w:rPr>
          <w:color w:val="231F20"/>
          <w:spacing w:val="-3"/>
        </w:rPr>
        <w:t>định</w:t>
      </w:r>
      <w:r>
        <w:rPr>
          <w:color w:val="231F20"/>
          <w:spacing w:val="-16"/>
        </w:rPr>
        <w:t> </w:t>
      </w:r>
      <w:r>
        <w:rPr>
          <w:color w:val="231F20"/>
          <w:spacing w:val="-3"/>
        </w:rPr>
        <w:t>được</w:t>
      </w:r>
      <w:r>
        <w:rPr>
          <w:color w:val="231F20"/>
          <w:spacing w:val="-16"/>
        </w:rPr>
        <w:t> </w:t>
      </w:r>
      <w:r>
        <w:rPr>
          <w:color w:val="231F20"/>
          <w:spacing w:val="-3"/>
        </w:rPr>
        <w:t>giải</w:t>
      </w:r>
      <w:r>
        <w:rPr>
          <w:color w:val="231F20"/>
          <w:spacing w:val="-15"/>
        </w:rPr>
        <w:t> </w:t>
      </w:r>
      <w:r>
        <w:rPr>
          <w:color w:val="231F20"/>
          <w:spacing w:val="-3"/>
        </w:rPr>
        <w:t>thoát,</w:t>
      </w:r>
      <w:r>
        <w:rPr>
          <w:color w:val="231F20"/>
          <w:spacing w:val="-16"/>
        </w:rPr>
        <w:t> </w:t>
      </w:r>
      <w:r>
        <w:rPr>
          <w:color w:val="231F20"/>
          <w:spacing w:val="-3"/>
        </w:rPr>
        <w:t>không</w:t>
      </w:r>
      <w:r>
        <w:rPr>
          <w:color w:val="231F20"/>
          <w:spacing w:val="-16"/>
        </w:rPr>
        <w:t> </w:t>
      </w:r>
      <w:r>
        <w:rPr>
          <w:color w:val="231F20"/>
          <w:spacing w:val="-3"/>
        </w:rPr>
        <w:t>phải </w:t>
      </w:r>
      <w:r>
        <w:rPr>
          <w:color w:val="231F20"/>
        </w:rPr>
        <w:t>tâm</w:t>
      </w:r>
      <w:r>
        <w:rPr>
          <w:color w:val="231F20"/>
          <w:spacing w:val="-7"/>
        </w:rPr>
        <w:t> </w:t>
      </w:r>
      <w:r>
        <w:rPr>
          <w:color w:val="231F20"/>
          <w:spacing w:val="-3"/>
        </w:rPr>
        <w:t>định.</w:t>
      </w:r>
      <w:r>
        <w:rPr>
          <w:color w:val="231F20"/>
          <w:spacing w:val="-6"/>
        </w:rPr>
        <w:t> </w:t>
      </w:r>
      <w:r>
        <w:rPr>
          <w:color w:val="231F20"/>
          <w:spacing w:val="-3"/>
        </w:rPr>
        <w:t>Người</w:t>
      </w:r>
      <w:r>
        <w:rPr>
          <w:color w:val="231F20"/>
          <w:spacing w:val="-6"/>
        </w:rPr>
        <w:t> </w:t>
      </w:r>
      <w:r>
        <w:rPr>
          <w:color w:val="231F20"/>
        </w:rPr>
        <w:t>có</w:t>
      </w:r>
      <w:r>
        <w:rPr>
          <w:color w:val="231F20"/>
          <w:spacing w:val="-6"/>
        </w:rPr>
        <w:t> </w:t>
      </w:r>
      <w:r>
        <w:rPr>
          <w:color w:val="231F20"/>
          <w:spacing w:val="-3"/>
        </w:rPr>
        <w:t>định</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spacing w:val="-3"/>
        </w:rPr>
        <w:t>nhận</w:t>
      </w:r>
      <w:r>
        <w:rPr>
          <w:color w:val="231F20"/>
          <w:spacing w:val="-6"/>
        </w:rPr>
        <w:t> </w:t>
      </w:r>
      <w:r>
        <w:rPr>
          <w:color w:val="231F20"/>
          <w:spacing w:val="-3"/>
        </w:rPr>
        <w:t>biết</w:t>
      </w:r>
      <w:r>
        <w:rPr>
          <w:color w:val="231F20"/>
          <w:spacing w:val="-6"/>
        </w:rPr>
        <w:t> </w:t>
      </w:r>
      <w:r>
        <w:rPr>
          <w:color w:val="231F20"/>
        </w:rPr>
        <w:t>sự</w:t>
      </w:r>
      <w:r>
        <w:rPr>
          <w:color w:val="231F20"/>
          <w:spacing w:val="-7"/>
        </w:rPr>
        <w:t> </w:t>
      </w:r>
      <w:r>
        <w:rPr>
          <w:color w:val="231F20"/>
          <w:spacing w:val="-3"/>
        </w:rPr>
        <w:t>sinh</w:t>
      </w:r>
      <w:r>
        <w:rPr>
          <w:color w:val="231F20"/>
          <w:spacing w:val="-6"/>
        </w:rPr>
        <w:t> </w:t>
      </w:r>
      <w:r>
        <w:rPr>
          <w:color w:val="231F20"/>
          <w:spacing w:val="-3"/>
        </w:rPr>
        <w:t>diệt</w:t>
      </w:r>
      <w:r>
        <w:rPr>
          <w:color w:val="231F20"/>
          <w:spacing w:val="-6"/>
        </w:rPr>
        <w:t> </w:t>
      </w:r>
      <w:r>
        <w:rPr>
          <w:color w:val="231F20"/>
        </w:rPr>
        <w:t>của</w:t>
      </w:r>
      <w:r>
        <w:rPr>
          <w:color w:val="231F20"/>
          <w:spacing w:val="-6"/>
        </w:rPr>
        <w:t> </w:t>
      </w:r>
      <w:r>
        <w:rPr>
          <w:color w:val="231F20"/>
          <w:spacing w:val="-3"/>
        </w:rPr>
        <w:t>ấm.</w:t>
      </w:r>
    </w:p>
    <w:p>
      <w:pPr>
        <w:pStyle w:val="BodyText"/>
        <w:spacing w:line="273" w:lineRule="auto" w:before="108"/>
        <w:ind w:right="391"/>
      </w:pPr>
      <w:r>
        <w:rPr>
          <w:color w:val="231F20"/>
        </w:rPr>
        <w:t>Luận Thi Thiết nói rộng về không. Đó là: Nội không, ngoại không, nội ngoại không, hữu vi không, vô vi không, vô thủy không, tánh không, vô sở hữu không, đệ nhất nghĩa không, không không.</w:t>
      </w:r>
    </w:p>
    <w:p>
      <w:pPr>
        <w:pStyle w:val="BodyText"/>
        <w:spacing w:before="111"/>
        <w:ind w:left="677" w:firstLine="0"/>
      </w:pPr>
      <w:r>
        <w:rPr>
          <w:i/>
          <w:color w:val="231F20"/>
        </w:rPr>
        <w:t>Hỏi: </w:t>
      </w:r>
      <w:r>
        <w:rPr>
          <w:color w:val="231F20"/>
        </w:rPr>
        <w:t>Vì sao Luận Thi Thiết nói rộng về không?</w:t>
      </w:r>
    </w:p>
    <w:p>
      <w:pPr>
        <w:pStyle w:val="BodyText"/>
        <w:spacing w:before="155"/>
        <w:ind w:left="677" w:firstLine="0"/>
      </w:pPr>
      <w:r>
        <w:rPr>
          <w:i/>
          <w:color w:val="231F20"/>
        </w:rPr>
        <w:t>Đáp: </w:t>
      </w:r>
      <w:r>
        <w:rPr>
          <w:color w:val="231F20"/>
        </w:rPr>
        <w:t>Vì không là pháp đối trị gần của hai mươi thân kiến.</w:t>
      </w:r>
    </w:p>
    <w:p>
      <w:pPr>
        <w:pStyle w:val="BodyText"/>
        <w:spacing w:line="273" w:lineRule="auto" w:before="154"/>
        <w:ind w:right="391"/>
      </w:pPr>
      <w:r>
        <w:rPr>
          <w:color w:val="231F20"/>
        </w:rPr>
        <w:t>Kinh Phật nói: Nếu đệ tử Thánh có đầy đủ tràng hoa ba tam muội, thì có thể đoạn trừ pháp bất thiện, tu hành pháp thiện.</w:t>
      </w:r>
    </w:p>
    <w:p>
      <w:pPr>
        <w:pStyle w:val="BodyText"/>
        <w:spacing w:before="112"/>
        <w:ind w:left="677" w:firstLine="0"/>
      </w:pPr>
      <w:r>
        <w:rPr>
          <w:i/>
          <w:color w:val="231F20"/>
        </w:rPr>
        <w:t>Hỏi: </w:t>
      </w:r>
      <w:r>
        <w:rPr>
          <w:color w:val="231F20"/>
        </w:rPr>
        <w:t>Vì sao nói ba tam muội là tràng hoa?</w:t>
      </w:r>
    </w:p>
    <w:p>
      <w:pPr>
        <w:pStyle w:val="BodyText"/>
        <w:spacing w:line="273" w:lineRule="auto" w:before="154"/>
        <w:ind w:right="390"/>
      </w:pPr>
      <w:r>
        <w:rPr>
          <w:i/>
          <w:color w:val="231F20"/>
        </w:rPr>
        <w:t>Đáp: </w:t>
      </w:r>
      <w:r>
        <w:rPr>
          <w:color w:val="231F20"/>
        </w:rPr>
        <w:t>Do tràng hoa kia rất tươi đẹp, người đời trông thấy sinh tâm</w:t>
      </w:r>
      <w:r>
        <w:rPr>
          <w:color w:val="231F20"/>
          <w:spacing w:val="-10"/>
        </w:rPr>
        <w:t> </w:t>
      </w:r>
      <w:r>
        <w:rPr>
          <w:color w:val="231F20"/>
        </w:rPr>
        <w:t>vui</w:t>
      </w:r>
      <w:r>
        <w:rPr>
          <w:color w:val="231F20"/>
          <w:spacing w:val="-9"/>
        </w:rPr>
        <w:t> </w:t>
      </w:r>
      <w:r>
        <w:rPr>
          <w:color w:val="231F20"/>
        </w:rPr>
        <w:t>vẻ</w:t>
      </w:r>
      <w:r>
        <w:rPr>
          <w:color w:val="231F20"/>
          <w:spacing w:val="-9"/>
        </w:rPr>
        <w:t> </w:t>
      </w:r>
      <w:r>
        <w:rPr>
          <w:color w:val="231F20"/>
        </w:rPr>
        <w:t>tôn</w:t>
      </w:r>
      <w:r>
        <w:rPr>
          <w:color w:val="231F20"/>
          <w:spacing w:val="-9"/>
        </w:rPr>
        <w:t> </w:t>
      </w:r>
      <w:r>
        <w:rPr>
          <w:color w:val="231F20"/>
        </w:rPr>
        <w:t>trọng.</w:t>
      </w:r>
      <w:r>
        <w:rPr>
          <w:color w:val="231F20"/>
          <w:spacing w:val="-9"/>
        </w:rPr>
        <w:t> </w:t>
      </w:r>
      <w:r>
        <w:rPr>
          <w:color w:val="231F20"/>
        </w:rPr>
        <w:t>Như</w:t>
      </w:r>
      <w:r>
        <w:rPr>
          <w:color w:val="231F20"/>
          <w:spacing w:val="-9"/>
        </w:rPr>
        <w:t> </w:t>
      </w:r>
      <w:r>
        <w:rPr>
          <w:color w:val="231F20"/>
        </w:rPr>
        <w:t>lúc</w:t>
      </w:r>
      <w:r>
        <w:rPr>
          <w:color w:val="231F20"/>
          <w:spacing w:val="-9"/>
        </w:rPr>
        <w:t> </w:t>
      </w:r>
      <w:r>
        <w:rPr>
          <w:color w:val="231F20"/>
        </w:rPr>
        <w:t>tuổi</w:t>
      </w:r>
      <w:r>
        <w:rPr>
          <w:color w:val="231F20"/>
          <w:spacing w:val="-10"/>
        </w:rPr>
        <w:t> </w:t>
      </w:r>
      <w:r>
        <w:rPr>
          <w:color w:val="231F20"/>
        </w:rPr>
        <w:t>trẻ,</w:t>
      </w:r>
      <w:r>
        <w:rPr>
          <w:color w:val="231F20"/>
          <w:spacing w:val="-9"/>
        </w:rPr>
        <w:t> </w:t>
      </w:r>
      <w:r>
        <w:rPr>
          <w:color w:val="231F20"/>
        </w:rPr>
        <w:t>đầu</w:t>
      </w:r>
      <w:r>
        <w:rPr>
          <w:color w:val="231F20"/>
          <w:spacing w:val="-9"/>
        </w:rPr>
        <w:t> </w:t>
      </w:r>
      <w:r>
        <w:rPr>
          <w:color w:val="231F20"/>
        </w:rPr>
        <w:t>quấn</w:t>
      </w:r>
      <w:r>
        <w:rPr>
          <w:color w:val="231F20"/>
          <w:spacing w:val="-9"/>
        </w:rPr>
        <w:t> </w:t>
      </w:r>
      <w:r>
        <w:rPr>
          <w:color w:val="231F20"/>
        </w:rPr>
        <w:t>tràng</w:t>
      </w:r>
      <w:r>
        <w:rPr>
          <w:color w:val="231F20"/>
          <w:spacing w:val="-9"/>
        </w:rPr>
        <w:t> </w:t>
      </w:r>
      <w:r>
        <w:rPr>
          <w:color w:val="231F20"/>
        </w:rPr>
        <w:t>hoa,</w:t>
      </w:r>
      <w:r>
        <w:rPr>
          <w:color w:val="231F20"/>
          <w:spacing w:val="-9"/>
        </w:rPr>
        <w:t> </w:t>
      </w:r>
      <w:r>
        <w:rPr>
          <w:color w:val="231F20"/>
        </w:rPr>
        <w:t>hoặc</w:t>
      </w:r>
      <w:r>
        <w:rPr>
          <w:color w:val="231F20"/>
          <w:spacing w:val="-9"/>
        </w:rPr>
        <w:t> </w:t>
      </w:r>
      <w:r>
        <w:rPr>
          <w:color w:val="231F20"/>
        </w:rPr>
        <w:t>nam, hoặc nữ đều sinh khởi tâm ái kính. Hành giả cũng như thế. Nếu đeo tràng hoa tam muội thì chư thiên, người đời đều sinh tâm ái</w:t>
      </w:r>
      <w:r>
        <w:rPr>
          <w:color w:val="231F20"/>
          <w:spacing w:val="-4"/>
        </w:rPr>
        <w:t> </w:t>
      </w:r>
      <w:r>
        <w:rPr>
          <w:color w:val="231F20"/>
        </w:rPr>
        <w:t>kính.</w:t>
      </w:r>
    </w:p>
    <w:p>
      <w:pPr>
        <w:pStyle w:val="BodyText"/>
        <w:spacing w:line="273" w:lineRule="auto" w:before="110"/>
        <w:ind w:right="390"/>
      </w:pPr>
      <w:r>
        <w:rPr>
          <w:color w:val="231F20"/>
        </w:rPr>
        <w:t>Lại nữa, như người đầu buộc tràng hoa thì gió không thể làm rối tóc, đứng đầu các công đức. Nếu buộc tràng hoa tam muội, thì gió trạo cử không thể nhiễu loạn. Ví như các hoa, nếu kết chúng lại thành tràng tức có nhiều cách sử dụng. Các công đức cũng như thế, nếu kết lại thành tràng thì có nhiều tác dụng, có thể đạt được chánh quyết định, được quả lìa dục dứt hết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Lại</w:t>
      </w:r>
      <w:r>
        <w:rPr>
          <w:color w:val="231F20"/>
          <w:spacing w:val="-5"/>
        </w:rPr>
        <w:t> </w:t>
      </w:r>
      <w:r>
        <w:rPr>
          <w:color w:val="231F20"/>
        </w:rPr>
        <w:t>nữa,</w:t>
      </w:r>
      <w:r>
        <w:rPr>
          <w:color w:val="231F20"/>
          <w:spacing w:val="-5"/>
        </w:rPr>
        <w:t> </w:t>
      </w:r>
      <w:r>
        <w:rPr>
          <w:color w:val="231F20"/>
        </w:rPr>
        <w:t>người</w:t>
      </w:r>
      <w:r>
        <w:rPr>
          <w:color w:val="231F20"/>
          <w:spacing w:val="-5"/>
        </w:rPr>
        <w:t> </w:t>
      </w:r>
      <w:r>
        <w:rPr>
          <w:color w:val="231F20"/>
        </w:rPr>
        <w:t>đời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hoa</w:t>
      </w:r>
      <w:r>
        <w:rPr>
          <w:color w:val="231F20"/>
          <w:spacing w:val="-5"/>
        </w:rPr>
        <w:t> </w:t>
      </w:r>
      <w:r>
        <w:rPr>
          <w:color w:val="231F20"/>
        </w:rPr>
        <w:t>được</w:t>
      </w:r>
      <w:r>
        <w:rPr>
          <w:color w:val="231F20"/>
          <w:spacing w:val="-5"/>
        </w:rPr>
        <w:t> </w:t>
      </w:r>
      <w:r>
        <w:rPr>
          <w:color w:val="231F20"/>
        </w:rPr>
        <w:t>xâu</w:t>
      </w:r>
      <w:r>
        <w:rPr>
          <w:color w:val="231F20"/>
          <w:spacing w:val="-5"/>
        </w:rPr>
        <w:t> </w:t>
      </w:r>
      <w:r>
        <w:rPr>
          <w:color w:val="231F20"/>
        </w:rPr>
        <w:t>lại</w:t>
      </w:r>
      <w:r>
        <w:rPr>
          <w:color w:val="231F20"/>
          <w:spacing w:val="-4"/>
        </w:rPr>
        <w:t> </w:t>
      </w:r>
      <w:r>
        <w:rPr>
          <w:color w:val="231F20"/>
        </w:rPr>
        <w:t>tạo</w:t>
      </w:r>
      <w:r>
        <w:rPr>
          <w:color w:val="231F20"/>
          <w:spacing w:val="-5"/>
        </w:rPr>
        <w:t> </w:t>
      </w:r>
      <w:r>
        <w:rPr>
          <w:color w:val="231F20"/>
        </w:rPr>
        <w:t>ra</w:t>
      </w:r>
      <w:r>
        <w:rPr>
          <w:color w:val="231F20"/>
          <w:spacing w:val="-5"/>
        </w:rPr>
        <w:t> </w:t>
      </w:r>
      <w:r>
        <w:rPr>
          <w:color w:val="231F20"/>
        </w:rPr>
        <w:t>tưởng</w:t>
      </w:r>
      <w:r>
        <w:rPr>
          <w:color w:val="231F20"/>
          <w:spacing w:val="-5"/>
        </w:rPr>
        <w:t> </w:t>
      </w:r>
      <w:r>
        <w:rPr>
          <w:color w:val="231F20"/>
          <w:spacing w:val="-6"/>
        </w:rPr>
        <w:t>về </w:t>
      </w:r>
      <w:r>
        <w:rPr>
          <w:color w:val="231F20"/>
        </w:rPr>
        <w:t>vòng hoa. Hiền Thánh cũng như thế. Dùng ba tam muội để buộc</w:t>
      </w:r>
      <w:r>
        <w:rPr>
          <w:color w:val="231F20"/>
          <w:spacing w:val="-37"/>
        </w:rPr>
        <w:t> </w:t>
      </w:r>
      <w:r>
        <w:rPr>
          <w:color w:val="231F20"/>
        </w:rPr>
        <w:t>các công đức, cũng tạo khởi tưởng về tràng vòng. Cũng như người đời theo thứ lớp kết những đóa hoa sinh khởi tưởng về vòng hoa. Hiền Thánh cũng như thế. Theo thứ lớp buộc giữ tâm ở trong một duyên, cũng tạo nên tưởng về tràng vòng.</w:t>
      </w:r>
    </w:p>
    <w:p>
      <w:pPr>
        <w:pStyle w:val="BodyText"/>
        <w:spacing w:before="120"/>
        <w:ind w:left="960" w:firstLine="0"/>
      </w:pPr>
      <w:r>
        <w:rPr>
          <w:color w:val="231F20"/>
        </w:rPr>
        <w:t>Kinh Phật nói: Tam muội không là trụ xứ của Thượng tọa.</w:t>
      </w:r>
    </w:p>
    <w:p>
      <w:pPr>
        <w:pStyle w:val="BodyText"/>
        <w:spacing w:before="164"/>
        <w:ind w:left="960" w:firstLine="0"/>
      </w:pPr>
      <w:r>
        <w:rPr>
          <w:i/>
          <w:color w:val="231F20"/>
        </w:rPr>
        <w:t>Hỏi: </w:t>
      </w:r>
      <w:r>
        <w:rPr>
          <w:color w:val="231F20"/>
        </w:rPr>
        <w:t>Vì sao nói tam muội không là trụ xứ của Thượng tọa?</w:t>
      </w:r>
    </w:p>
    <w:p>
      <w:pPr>
        <w:pStyle w:val="BodyText"/>
        <w:spacing w:line="276" w:lineRule="auto" w:before="164"/>
        <w:ind w:left="393" w:right="108"/>
      </w:pPr>
      <w:r>
        <w:rPr>
          <w:i/>
          <w:color w:val="231F20"/>
        </w:rPr>
        <w:t>Đáp: </w:t>
      </w:r>
      <w:r>
        <w:rPr>
          <w:color w:val="231F20"/>
        </w:rPr>
        <w:t>Vì các Thượng tọa phần nhiều trụ nơi xứ này. Trong ba cõi, Đức Phật là Thượng tọa có đức, tiếp theo là Phật-bích-chi, tiếp theo là Tôn giả Xá-lợi-phất, vì luôn trụ nơi xứ này, nên nói là trụ xứ của Thượng tọa.</w:t>
      </w:r>
    </w:p>
    <w:p>
      <w:pPr>
        <w:pStyle w:val="BodyText"/>
        <w:spacing w:line="276" w:lineRule="auto" w:before="120"/>
        <w:ind w:left="393" w:right="107"/>
      </w:pPr>
      <w:r>
        <w:rPr>
          <w:color w:val="231F20"/>
        </w:rPr>
        <w:t>Lại</w:t>
      </w:r>
      <w:r>
        <w:rPr>
          <w:color w:val="231F20"/>
          <w:spacing w:val="-9"/>
        </w:rPr>
        <w:t> </w:t>
      </w:r>
      <w:r>
        <w:rPr>
          <w:color w:val="231F20"/>
        </w:rPr>
        <w:t>nữa,</w:t>
      </w:r>
      <w:r>
        <w:rPr>
          <w:color w:val="231F20"/>
          <w:spacing w:val="-8"/>
        </w:rPr>
        <w:t> </w:t>
      </w:r>
      <w:r>
        <w:rPr>
          <w:color w:val="231F20"/>
        </w:rPr>
        <w:t>không</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chung</w:t>
      </w:r>
      <w:r>
        <w:rPr>
          <w:color w:val="231F20"/>
          <w:spacing w:val="-9"/>
        </w:rPr>
        <w:t> </w:t>
      </w:r>
      <w:r>
        <w:rPr>
          <w:color w:val="231F20"/>
        </w:rPr>
        <w:t>trong</w:t>
      </w:r>
      <w:r>
        <w:rPr>
          <w:color w:val="231F20"/>
          <w:spacing w:val="-8"/>
        </w:rPr>
        <w:t> </w:t>
      </w:r>
      <w:r>
        <w:rPr>
          <w:color w:val="231F20"/>
        </w:rPr>
        <w:t>nội</w:t>
      </w:r>
      <w:r>
        <w:rPr>
          <w:color w:val="231F20"/>
          <w:spacing w:val="-8"/>
        </w:rPr>
        <w:t> </w:t>
      </w:r>
      <w:r>
        <w:rPr>
          <w:color w:val="231F20"/>
        </w:rPr>
        <w:t>đạo.</w:t>
      </w:r>
      <w:r>
        <w:rPr>
          <w:color w:val="231F20"/>
          <w:spacing w:val="-8"/>
        </w:rPr>
        <w:t> </w:t>
      </w:r>
      <w:r>
        <w:rPr>
          <w:color w:val="231F20"/>
        </w:rPr>
        <w:t>Nội</w:t>
      </w:r>
      <w:r>
        <w:rPr>
          <w:color w:val="231F20"/>
          <w:spacing w:val="-8"/>
        </w:rPr>
        <w:t> </w:t>
      </w:r>
      <w:r>
        <w:rPr>
          <w:color w:val="231F20"/>
        </w:rPr>
        <w:t>đạo</w:t>
      </w:r>
      <w:r>
        <w:rPr>
          <w:color w:val="231F20"/>
          <w:spacing w:val="-8"/>
        </w:rPr>
        <w:t> </w:t>
      </w:r>
      <w:r>
        <w:rPr>
          <w:color w:val="231F20"/>
        </w:rPr>
        <w:t>hết thảy đều là Thượng tọa. Ngoại đạo hết thảy đều là niên thiếu.</w:t>
      </w:r>
      <w:r>
        <w:rPr>
          <w:color w:val="231F20"/>
          <w:spacing w:val="-38"/>
        </w:rPr>
        <w:t> </w:t>
      </w:r>
      <w:r>
        <w:rPr>
          <w:color w:val="231F20"/>
        </w:rPr>
        <w:t>Người trong nội đạo, về tuổi (Hạ lạp) được tám tuổi đều là Thượng tọa. Vì sao?</w:t>
      </w:r>
      <w:r>
        <w:rPr>
          <w:color w:val="231F20"/>
          <w:spacing w:val="-10"/>
        </w:rPr>
        <w:t> </w:t>
      </w:r>
      <w:r>
        <w:rPr>
          <w:color w:val="231F20"/>
        </w:rPr>
        <w:t>Vì</w:t>
      </w:r>
      <w:r>
        <w:rPr>
          <w:color w:val="231F20"/>
          <w:spacing w:val="-5"/>
        </w:rPr>
        <w:t> </w:t>
      </w:r>
      <w:r>
        <w:rPr>
          <w:color w:val="231F20"/>
        </w:rPr>
        <w:t>đã</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5"/>
        </w:rPr>
        <w:t> </w:t>
      </w:r>
      <w:r>
        <w:rPr>
          <w:color w:val="231F20"/>
        </w:rPr>
        <w:t>của</w:t>
      </w:r>
      <w:r>
        <w:rPr>
          <w:color w:val="231F20"/>
          <w:spacing w:val="-10"/>
        </w:rPr>
        <w:t> </w:t>
      </w:r>
      <w:r>
        <w:rPr>
          <w:color w:val="231F20"/>
        </w:rPr>
        <w:t>Thượng</w:t>
      </w:r>
      <w:r>
        <w:rPr>
          <w:color w:val="231F20"/>
          <w:spacing w:val="-4"/>
        </w:rPr>
        <w:t> </w:t>
      </w:r>
      <w:r>
        <w:rPr>
          <w:color w:val="231F20"/>
        </w:rPr>
        <w:t>tọa.</w:t>
      </w:r>
      <w:r>
        <w:rPr>
          <w:color w:val="231F20"/>
          <w:spacing w:val="-5"/>
        </w:rPr>
        <w:t> </w:t>
      </w:r>
      <w:r>
        <w:rPr>
          <w:color w:val="231F20"/>
        </w:rPr>
        <w:t>Người</w:t>
      </w:r>
      <w:r>
        <w:rPr>
          <w:color w:val="231F20"/>
          <w:spacing w:val="-4"/>
        </w:rPr>
        <w:t> </w:t>
      </w:r>
      <w:r>
        <w:rPr>
          <w:color w:val="231F20"/>
        </w:rPr>
        <w:t>ngoại</w:t>
      </w:r>
      <w:r>
        <w:rPr>
          <w:color w:val="231F20"/>
          <w:spacing w:val="-5"/>
        </w:rPr>
        <w:t> </w:t>
      </w:r>
      <w:r>
        <w:rPr>
          <w:color w:val="231F20"/>
        </w:rPr>
        <w:t>đạo,</w:t>
      </w:r>
      <w:r>
        <w:rPr>
          <w:color w:val="231F20"/>
          <w:spacing w:val="-5"/>
        </w:rPr>
        <w:t> </w:t>
      </w:r>
      <w:r>
        <w:rPr>
          <w:color w:val="231F20"/>
        </w:rPr>
        <w:t>về</w:t>
      </w:r>
      <w:r>
        <w:rPr>
          <w:color w:val="231F20"/>
          <w:spacing w:val="-4"/>
        </w:rPr>
        <w:t> </w:t>
      </w:r>
      <w:r>
        <w:rPr>
          <w:color w:val="231F20"/>
        </w:rPr>
        <w:t>tuổi tuy là tám mươi, đều là niên thiếu. Vì sao? Vì thành tựu pháp của niên thiếu.</w:t>
      </w:r>
    </w:p>
    <w:p>
      <w:pPr>
        <w:pStyle w:val="BodyText"/>
        <w:spacing w:before="120"/>
        <w:ind w:left="960" w:firstLine="0"/>
      </w:pPr>
      <w:r>
        <w:rPr>
          <w:i/>
          <w:color w:val="231F20"/>
        </w:rPr>
        <w:t>Hỏi: </w:t>
      </w:r>
      <w:r>
        <w:rPr>
          <w:color w:val="231F20"/>
        </w:rPr>
        <w:t>Các ngoại đạo có vô nguyện, vô tướng chăng?</w:t>
      </w:r>
    </w:p>
    <w:p>
      <w:pPr>
        <w:pStyle w:val="BodyText"/>
        <w:spacing w:line="276" w:lineRule="auto" w:before="164"/>
        <w:ind w:left="393" w:right="107"/>
      </w:pPr>
      <w:r>
        <w:rPr>
          <w:i/>
          <w:color w:val="231F20"/>
        </w:rPr>
        <w:t>Đáp: </w:t>
      </w:r>
      <w:r>
        <w:rPr>
          <w:color w:val="231F20"/>
        </w:rPr>
        <w:t>Tuy không có phần căn bản, nhưng có sự tương tợ. Hành thô tương tợ với vô nguyện. Hành chỉ tương tợ với vô tướng. Về </w:t>
      </w:r>
      <w:r>
        <w:rPr>
          <w:i/>
          <w:color w:val="231F20"/>
        </w:rPr>
        <w:t>không </w:t>
      </w:r>
      <w:r>
        <w:rPr>
          <w:color w:val="231F20"/>
        </w:rPr>
        <w:t>thì cho đến không tương tợ huống chi là căn bản.</w:t>
      </w:r>
    </w:p>
    <w:p>
      <w:pPr>
        <w:pStyle w:val="BodyText"/>
        <w:spacing w:line="276" w:lineRule="auto" w:before="120"/>
        <w:ind w:left="393" w:right="106"/>
      </w:pPr>
      <w:r>
        <w:rPr>
          <w:color w:val="231F20"/>
        </w:rPr>
        <w:t>Lại</w:t>
      </w:r>
      <w:r>
        <w:rPr>
          <w:color w:val="231F20"/>
          <w:spacing w:val="-12"/>
        </w:rPr>
        <w:t> </w:t>
      </w:r>
      <w:r>
        <w:rPr>
          <w:color w:val="231F20"/>
        </w:rPr>
        <w:t>nữa,</w:t>
      </w:r>
      <w:r>
        <w:rPr>
          <w:color w:val="231F20"/>
          <w:spacing w:val="-10"/>
        </w:rPr>
        <w:t> </w:t>
      </w:r>
      <w:r>
        <w:rPr>
          <w:color w:val="231F20"/>
        </w:rPr>
        <w:t>vì</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sinh</w:t>
      </w:r>
      <w:r>
        <w:rPr>
          <w:color w:val="231F20"/>
          <w:spacing w:val="-11"/>
        </w:rPr>
        <w:t> </w:t>
      </w:r>
      <w:r>
        <w:rPr>
          <w:color w:val="231F20"/>
        </w:rPr>
        <w:t>ra</w:t>
      </w:r>
      <w:r>
        <w:rPr>
          <w:color w:val="231F20"/>
          <w:spacing w:val="-11"/>
        </w:rPr>
        <w:t> </w:t>
      </w:r>
      <w:r>
        <w:rPr>
          <w:color w:val="231F20"/>
        </w:rPr>
        <w:t>pháp</w:t>
      </w:r>
      <w:r>
        <w:rPr>
          <w:color w:val="231F20"/>
          <w:spacing w:val="-11"/>
        </w:rPr>
        <w:t> </w:t>
      </w:r>
      <w:r>
        <w:rPr>
          <w:color w:val="231F20"/>
        </w:rPr>
        <w:t>của</w:t>
      </w:r>
      <w:r>
        <w:rPr>
          <w:color w:val="231F20"/>
          <w:spacing w:val="-15"/>
        </w:rPr>
        <w:t> </w:t>
      </w:r>
      <w:r>
        <w:rPr>
          <w:color w:val="231F20"/>
        </w:rPr>
        <w:t>Thượng</w:t>
      </w:r>
      <w:r>
        <w:rPr>
          <w:color w:val="231F20"/>
          <w:spacing w:val="-11"/>
        </w:rPr>
        <w:t> </w:t>
      </w:r>
      <w:r>
        <w:rPr>
          <w:color w:val="231F20"/>
        </w:rPr>
        <w:t>tọa,</w:t>
      </w:r>
      <w:r>
        <w:rPr>
          <w:color w:val="231F20"/>
          <w:spacing w:val="-10"/>
        </w:rPr>
        <w:t> </w:t>
      </w:r>
      <w:r>
        <w:rPr>
          <w:color w:val="231F20"/>
        </w:rPr>
        <w:t>nên</w:t>
      </w:r>
      <w:r>
        <w:rPr>
          <w:color w:val="231F20"/>
          <w:spacing w:val="-11"/>
        </w:rPr>
        <w:t> </w:t>
      </w:r>
      <w:r>
        <w:rPr>
          <w:i/>
          <w:color w:val="231F20"/>
        </w:rPr>
        <w:t>không</w:t>
      </w:r>
      <w:r>
        <w:rPr>
          <w:i/>
          <w:color w:val="231F20"/>
          <w:spacing w:val="-11"/>
        </w:rPr>
        <w:t> </w:t>
      </w:r>
      <w:r>
        <w:rPr>
          <w:color w:val="231F20"/>
        </w:rPr>
        <w:t>được gọi</w:t>
      </w:r>
      <w:r>
        <w:rPr>
          <w:color w:val="231F20"/>
          <w:spacing w:val="-9"/>
        </w:rPr>
        <w:t> </w:t>
      </w:r>
      <w:r>
        <w:rPr>
          <w:color w:val="231F20"/>
        </w:rPr>
        <w:t>là</w:t>
      </w:r>
      <w:r>
        <w:rPr>
          <w:color w:val="231F20"/>
          <w:spacing w:val="-8"/>
        </w:rPr>
        <w:t> </w:t>
      </w:r>
      <w:r>
        <w:rPr>
          <w:color w:val="231F20"/>
        </w:rPr>
        <w:t>trụ</w:t>
      </w:r>
      <w:r>
        <w:rPr>
          <w:color w:val="231F20"/>
          <w:spacing w:val="-8"/>
        </w:rPr>
        <w:t> </w:t>
      </w:r>
      <w:r>
        <w:rPr>
          <w:color w:val="231F20"/>
        </w:rPr>
        <w:t>xứ</w:t>
      </w:r>
      <w:r>
        <w:rPr>
          <w:color w:val="231F20"/>
          <w:spacing w:val="-8"/>
        </w:rPr>
        <w:t> </w:t>
      </w:r>
      <w:r>
        <w:rPr>
          <w:color w:val="231F20"/>
        </w:rPr>
        <w:t>của</w:t>
      </w:r>
      <w:r>
        <w:rPr>
          <w:color w:val="231F20"/>
          <w:spacing w:val="-12"/>
        </w:rPr>
        <w:t> </w:t>
      </w:r>
      <w:r>
        <w:rPr>
          <w:color w:val="231F20"/>
        </w:rPr>
        <w:t>Thượng</w:t>
      </w:r>
      <w:r>
        <w:rPr>
          <w:color w:val="231F20"/>
          <w:spacing w:val="-9"/>
        </w:rPr>
        <w:t> </w:t>
      </w:r>
      <w:r>
        <w:rPr>
          <w:color w:val="231F20"/>
        </w:rPr>
        <w:t>tọa.</w:t>
      </w:r>
      <w:r>
        <w:rPr>
          <w:color w:val="231F20"/>
          <w:spacing w:val="-8"/>
        </w:rPr>
        <w:t> </w:t>
      </w:r>
      <w:r>
        <w:rPr>
          <w:color w:val="231F20"/>
        </w:rPr>
        <w:t>Pháp</w:t>
      </w:r>
      <w:r>
        <w:rPr>
          <w:color w:val="231F20"/>
          <w:spacing w:val="-8"/>
        </w:rPr>
        <w:t> </w:t>
      </w:r>
      <w:r>
        <w:rPr>
          <w:color w:val="231F20"/>
        </w:rPr>
        <w:t>của</w:t>
      </w:r>
      <w:r>
        <w:rPr>
          <w:color w:val="231F20"/>
          <w:spacing w:val="-12"/>
        </w:rPr>
        <w:t> </w:t>
      </w:r>
      <w:r>
        <w:rPr>
          <w:color w:val="231F20"/>
        </w:rPr>
        <w:t>Thượng</w:t>
      </w:r>
      <w:r>
        <w:rPr>
          <w:color w:val="231F20"/>
          <w:spacing w:val="-8"/>
        </w:rPr>
        <w:t> </w:t>
      </w:r>
      <w:r>
        <w:rPr>
          <w:color w:val="231F20"/>
        </w:rPr>
        <w:t>tọa</w:t>
      </w:r>
      <w:r>
        <w:rPr>
          <w:color w:val="231F20"/>
          <w:spacing w:val="-9"/>
        </w:rPr>
        <w:t> </w:t>
      </w:r>
      <w:r>
        <w:rPr>
          <w:color w:val="231F20"/>
        </w:rPr>
        <w:t>là</w:t>
      </w:r>
      <w:r>
        <w:rPr>
          <w:color w:val="231F20"/>
          <w:spacing w:val="-8"/>
        </w:rPr>
        <w:t> </w:t>
      </w:r>
      <w:r>
        <w:rPr>
          <w:color w:val="231F20"/>
        </w:rPr>
        <w:t>đạo,</w:t>
      </w:r>
      <w:r>
        <w:rPr>
          <w:color w:val="231F20"/>
          <w:spacing w:val="-8"/>
        </w:rPr>
        <w:t> </w:t>
      </w:r>
      <w:r>
        <w:rPr>
          <w:color w:val="231F20"/>
        </w:rPr>
        <w:t>là</w:t>
      </w:r>
      <w:r>
        <w:rPr>
          <w:color w:val="231F20"/>
          <w:spacing w:val="-8"/>
        </w:rPr>
        <w:t> </w:t>
      </w:r>
      <w:r>
        <w:rPr>
          <w:color w:val="231F20"/>
        </w:rPr>
        <w:t>quả</w:t>
      </w:r>
      <w:r>
        <w:rPr>
          <w:color w:val="231F20"/>
          <w:spacing w:val="-8"/>
        </w:rPr>
        <w:t> </w:t>
      </w:r>
      <w:r>
        <w:rPr>
          <w:color w:val="231F20"/>
        </w:rPr>
        <w:t>của đạo. Thứ gì có thể sinh khởi? Đó là </w:t>
      </w:r>
      <w:r>
        <w:rPr>
          <w:i/>
          <w:color w:val="231F20"/>
        </w:rPr>
        <w:t>không </w:t>
      </w:r>
      <w:r>
        <w:rPr>
          <w:color w:val="231F20"/>
        </w:rPr>
        <w:t>có thể sinh</w:t>
      </w:r>
      <w:r>
        <w:rPr>
          <w:color w:val="231F20"/>
          <w:spacing w:val="-14"/>
        </w:rPr>
        <w:t> </w:t>
      </w:r>
      <w:r>
        <w:rPr>
          <w:color w:val="231F20"/>
        </w:rPr>
        <w:t>khởi.</w:t>
      </w:r>
    </w:p>
    <w:p>
      <w:pPr>
        <w:pStyle w:val="BodyText"/>
        <w:spacing w:line="276" w:lineRule="auto" w:before="119"/>
        <w:ind w:left="393" w:right="107"/>
      </w:pPr>
      <w:r>
        <w:rPr>
          <w:color w:val="231F20"/>
        </w:rPr>
        <w:t>Lại nữa, vì an trụ nơi pháp thẩm đế, nên </w:t>
      </w:r>
      <w:r>
        <w:rPr>
          <w:i/>
          <w:color w:val="231F20"/>
        </w:rPr>
        <w:t>không </w:t>
      </w:r>
      <w:r>
        <w:rPr>
          <w:color w:val="231F20"/>
        </w:rPr>
        <w:t>được gọi là trụ xứ của Thượng tọa. Chúng sinh nếu không được tam muội không, tức tánh tình luôn vội vàng, náo động. Nếu được tam muội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firstLine="0"/>
      </w:pPr>
      <w:r>
        <w:rPr>
          <w:color w:val="231F20"/>
        </w:rPr>
        <w:t>tức tánh tình không động như núi. Thế nên, Tôn giả Cù-sa nói như vầy: Nếu nhận biết pháp giải thoát thì tánh tình được xét suy chắc chắn. Tánh tình được xét suy chắc chắn gọi là Thượng tọa. Thế nên nói không là trụ xứ của Thượng tọa.</w:t>
      </w:r>
    </w:p>
    <w:p>
      <w:pPr>
        <w:pStyle w:val="BodyText"/>
        <w:spacing w:line="271" w:lineRule="auto"/>
        <w:ind w:right="391"/>
      </w:pPr>
      <w:r>
        <w:rPr>
          <w:color w:val="231F20"/>
        </w:rPr>
        <w:t>Lại nữa, hành giả khi trụ nơi pháp không, thì đối với các thứ vừa ý – không vừa ý, tốt đẹp – không tốt đẹp, việc có lợi ích – việc không có lợi ích, sự việc giúp cho sự sống vui – sự việc tạo cho sự sống khổ, ở trong những sự việc như vậy, tâm không hề dao động.</w:t>
      </w:r>
    </w:p>
    <w:p>
      <w:pPr>
        <w:pStyle w:val="BodyText"/>
        <w:spacing w:line="271" w:lineRule="auto"/>
        <w:ind w:right="390"/>
      </w:pPr>
      <w:r>
        <w:rPr>
          <w:color w:val="231F20"/>
        </w:rPr>
        <w:t>Từng nghe: Tôn giả Xá-lợi-phất, lúc mẫu thân mạng chung,  đệ tử cộng trụ đã hoàn tục, Tỳ-kheo Trường Xỉ thường đối với Tôn giả Xá-lợi-phất có tâm giận oán, nên suy nghĩ như thế này: </w:t>
      </w:r>
      <w:r>
        <w:rPr>
          <w:color w:val="231F20"/>
          <w:spacing w:val="-10"/>
        </w:rPr>
        <w:t>Ta </w:t>
      </w:r>
      <w:r>
        <w:rPr>
          <w:color w:val="231F20"/>
        </w:rPr>
        <w:t>nay nên</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nơi</w:t>
      </w:r>
      <w:r>
        <w:rPr>
          <w:color w:val="231F20"/>
          <w:spacing w:val="-6"/>
        </w:rPr>
        <w:t> </w:t>
      </w:r>
      <w:r>
        <w:rPr>
          <w:color w:val="231F20"/>
        </w:rPr>
        <w:t>ấy</w:t>
      </w:r>
      <w:r>
        <w:rPr>
          <w:color w:val="231F20"/>
          <w:spacing w:val="-6"/>
        </w:rPr>
        <w:t> </w:t>
      </w:r>
      <w:r>
        <w:rPr>
          <w:color w:val="231F20"/>
        </w:rPr>
        <w:t>báo</w:t>
      </w:r>
      <w:r>
        <w:rPr>
          <w:color w:val="231F20"/>
          <w:spacing w:val="-5"/>
        </w:rPr>
        <w:t> </w:t>
      </w:r>
      <w:r>
        <w:rPr>
          <w:color w:val="231F20"/>
        </w:rPr>
        <w:t>với</w:t>
      </w:r>
      <w:r>
        <w:rPr>
          <w:color w:val="231F20"/>
          <w:spacing w:val="-6"/>
        </w:rPr>
        <w:t> </w:t>
      </w:r>
      <w:r>
        <w:rPr>
          <w:color w:val="231F20"/>
        </w:rPr>
        <w:t>ông</w:t>
      </w:r>
      <w:r>
        <w:rPr>
          <w:color w:val="231F20"/>
          <w:spacing w:val="-6"/>
        </w:rPr>
        <w:t> </w:t>
      </w:r>
      <w:r>
        <w:rPr>
          <w:color w:val="231F20"/>
        </w:rPr>
        <w:t>ta</w:t>
      </w:r>
      <w:r>
        <w:rPr>
          <w:color w:val="231F20"/>
          <w:spacing w:val="-6"/>
        </w:rPr>
        <w:t> </w:t>
      </w:r>
      <w:r>
        <w:rPr>
          <w:color w:val="231F20"/>
        </w:rPr>
        <w:t>tin</w:t>
      </w:r>
      <w:r>
        <w:rPr>
          <w:color w:val="231F20"/>
          <w:spacing w:val="-6"/>
        </w:rPr>
        <w:t> </w:t>
      </w:r>
      <w:r>
        <w:rPr>
          <w:color w:val="231F20"/>
        </w:rPr>
        <w:t>không</w:t>
      </w:r>
      <w:r>
        <w:rPr>
          <w:color w:val="231F20"/>
          <w:spacing w:val="-5"/>
        </w:rPr>
        <w:t> </w:t>
      </w:r>
      <w:r>
        <w:rPr>
          <w:color w:val="231F20"/>
        </w:rPr>
        <w:t>lành</w:t>
      </w:r>
      <w:r>
        <w:rPr>
          <w:color w:val="231F20"/>
          <w:spacing w:val="-6"/>
        </w:rPr>
        <w:t> </w:t>
      </w:r>
      <w:r>
        <w:rPr>
          <w:color w:val="231F20"/>
          <w:spacing w:val="-5"/>
        </w:rPr>
        <w:t>này.</w:t>
      </w:r>
      <w:r>
        <w:rPr>
          <w:color w:val="231F20"/>
          <w:spacing w:val="-10"/>
        </w:rPr>
        <w:t> </w:t>
      </w:r>
      <w:r>
        <w:rPr>
          <w:color w:val="231F20"/>
        </w:rPr>
        <w:t>Tức</w:t>
      </w:r>
      <w:r>
        <w:rPr>
          <w:color w:val="231F20"/>
          <w:spacing w:val="-6"/>
        </w:rPr>
        <w:t> </w:t>
      </w:r>
      <w:r>
        <w:rPr>
          <w:color w:val="231F20"/>
        </w:rPr>
        <w:t>thì</w:t>
      </w:r>
      <w:r>
        <w:rPr>
          <w:color w:val="231F20"/>
          <w:spacing w:val="-10"/>
        </w:rPr>
        <w:t> </w:t>
      </w:r>
      <w:r>
        <w:rPr>
          <w:color w:val="231F20"/>
        </w:rPr>
        <w:t>Tỳ-kheo Trường Xỉ vội đi đến chỗ Tôn giả Xá-lợi-phất nói: Trưởng lão nên biết! Mẹ của Trưởng lão đã qua đời, đệ tử cộng trụ đã hoàn tục. Tôn giả Xá-lợi-phất đáp: Mẹ ta đã mạng chung, đấy là pháp của thân hữu. Đệ tử của ta hoàn tục, đấy là pháp của hàng phàm phu. Lúc </w:t>
      </w:r>
      <w:r>
        <w:rPr>
          <w:color w:val="231F20"/>
          <w:spacing w:val="-6"/>
        </w:rPr>
        <w:t>ấy, </w:t>
      </w:r>
      <w:r>
        <w:rPr>
          <w:color w:val="231F20"/>
        </w:rPr>
        <w:t>Tỳ-kheo</w:t>
      </w:r>
      <w:r>
        <w:rPr>
          <w:color w:val="231F20"/>
          <w:spacing w:val="-15"/>
        </w:rPr>
        <w:t> </w:t>
      </w:r>
      <w:r>
        <w:rPr>
          <w:color w:val="231F20"/>
        </w:rPr>
        <w:t>Trường</w:t>
      </w:r>
      <w:r>
        <w:rPr>
          <w:color w:val="231F20"/>
          <w:spacing w:val="-10"/>
        </w:rPr>
        <w:t> </w:t>
      </w:r>
      <w:r>
        <w:rPr>
          <w:color w:val="231F20"/>
        </w:rPr>
        <w:t>Xỉ</w:t>
      </w:r>
      <w:r>
        <w:rPr>
          <w:color w:val="231F20"/>
          <w:spacing w:val="-9"/>
        </w:rPr>
        <w:t> </w:t>
      </w:r>
      <w:r>
        <w:rPr>
          <w:color w:val="231F20"/>
        </w:rPr>
        <w:t>suy</w:t>
      </w:r>
      <w:r>
        <w:rPr>
          <w:color w:val="231F20"/>
          <w:spacing w:val="-10"/>
        </w:rPr>
        <w:t> </w:t>
      </w:r>
      <w:r>
        <w:rPr>
          <w:color w:val="231F20"/>
        </w:rPr>
        <w:t>nghĩ:</w:t>
      </w:r>
      <w:r>
        <w:rPr>
          <w:color w:val="231F20"/>
          <w:spacing w:val="-15"/>
        </w:rPr>
        <w:t> </w:t>
      </w:r>
      <w:r>
        <w:rPr>
          <w:color w:val="231F20"/>
        </w:rPr>
        <w:t>Trưởng</w:t>
      </w:r>
      <w:r>
        <w:rPr>
          <w:color w:val="231F20"/>
          <w:spacing w:val="-9"/>
        </w:rPr>
        <w:t> </w:t>
      </w:r>
      <w:r>
        <w:rPr>
          <w:color w:val="231F20"/>
        </w:rPr>
        <w:t>lão</w:t>
      </w:r>
      <w:r>
        <w:rPr>
          <w:color w:val="231F20"/>
          <w:spacing w:val="-10"/>
        </w:rPr>
        <w:t> </w:t>
      </w:r>
      <w:r>
        <w:rPr>
          <w:color w:val="231F20"/>
        </w:rPr>
        <w:t>Xá-lợi-phất</w:t>
      </w:r>
      <w:r>
        <w:rPr>
          <w:color w:val="231F20"/>
          <w:spacing w:val="-10"/>
        </w:rPr>
        <w:t> </w:t>
      </w:r>
      <w:r>
        <w:rPr>
          <w:color w:val="231F20"/>
        </w:rPr>
        <w:t>tuy</w:t>
      </w:r>
      <w:r>
        <w:rPr>
          <w:color w:val="231F20"/>
          <w:spacing w:val="-10"/>
        </w:rPr>
        <w:t> </w:t>
      </w:r>
      <w:r>
        <w:rPr>
          <w:color w:val="231F20"/>
        </w:rPr>
        <w:t>nói</w:t>
      </w:r>
      <w:r>
        <w:rPr>
          <w:color w:val="231F20"/>
          <w:spacing w:val="-9"/>
        </w:rPr>
        <w:t> </w:t>
      </w:r>
      <w:r>
        <w:rPr>
          <w:color w:val="231F20"/>
        </w:rPr>
        <w:t>lời</w:t>
      </w:r>
      <w:r>
        <w:rPr>
          <w:color w:val="231F20"/>
          <w:spacing w:val="-10"/>
        </w:rPr>
        <w:t> </w:t>
      </w:r>
      <w:r>
        <w:rPr>
          <w:color w:val="231F20"/>
        </w:rPr>
        <w:t>như </w:t>
      </w:r>
      <w:r>
        <w:rPr>
          <w:color w:val="231F20"/>
          <w:spacing w:val="-5"/>
        </w:rPr>
        <w:t>vậy, </w:t>
      </w:r>
      <w:r>
        <w:rPr>
          <w:color w:val="231F20"/>
        </w:rPr>
        <w:t>nhưng tâm tất có</w:t>
      </w:r>
      <w:r>
        <w:rPr>
          <w:color w:val="231F20"/>
          <w:spacing w:val="5"/>
        </w:rPr>
        <w:t> </w:t>
      </w:r>
      <w:r>
        <w:rPr>
          <w:color w:val="231F20"/>
        </w:rPr>
        <w:t>khác.</w:t>
      </w:r>
    </w:p>
    <w:p>
      <w:pPr>
        <w:pStyle w:val="BodyText"/>
        <w:spacing w:line="271" w:lineRule="auto" w:before="115"/>
        <w:ind w:right="390"/>
      </w:pPr>
      <w:r>
        <w:rPr>
          <w:color w:val="231F20"/>
        </w:rPr>
        <w:t>Bấy</w:t>
      </w:r>
      <w:r>
        <w:rPr>
          <w:color w:val="231F20"/>
          <w:spacing w:val="-12"/>
        </w:rPr>
        <w:t> </w:t>
      </w:r>
      <w:r>
        <w:rPr>
          <w:color w:val="231F20"/>
        </w:rPr>
        <w:t>giờ,</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Xá-lợi-phất,</w:t>
      </w:r>
      <w:r>
        <w:rPr>
          <w:color w:val="231F20"/>
          <w:spacing w:val="-12"/>
        </w:rPr>
        <w:t> </w:t>
      </w:r>
      <w:r>
        <w:rPr>
          <w:color w:val="231F20"/>
        </w:rPr>
        <w:t>do</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spacing w:val="-5"/>
        </w:rPr>
        <w:t>này,</w:t>
      </w:r>
      <w:r>
        <w:rPr>
          <w:color w:val="231F20"/>
          <w:spacing w:val="-12"/>
        </w:rPr>
        <w:t> </w:t>
      </w:r>
      <w:r>
        <w:rPr>
          <w:color w:val="231F20"/>
        </w:rPr>
        <w:t>nên</w:t>
      </w:r>
      <w:r>
        <w:rPr>
          <w:color w:val="231F20"/>
          <w:spacing w:val="-12"/>
        </w:rPr>
        <w:t> </w:t>
      </w:r>
      <w:r>
        <w:rPr>
          <w:color w:val="231F20"/>
        </w:rPr>
        <w:t>vừa</w:t>
      </w:r>
      <w:r>
        <w:rPr>
          <w:color w:val="231F20"/>
          <w:spacing w:val="-12"/>
        </w:rPr>
        <w:t> </w:t>
      </w:r>
      <w:r>
        <w:rPr>
          <w:color w:val="231F20"/>
        </w:rPr>
        <w:t>sáng</w:t>
      </w:r>
      <w:r>
        <w:rPr>
          <w:color w:val="231F20"/>
          <w:spacing w:val="-12"/>
        </w:rPr>
        <w:t> </w:t>
      </w:r>
      <w:r>
        <w:rPr>
          <w:color w:val="231F20"/>
        </w:rPr>
        <w:t>sớm đã</w:t>
      </w:r>
      <w:r>
        <w:rPr>
          <w:color w:val="231F20"/>
          <w:spacing w:val="-8"/>
        </w:rPr>
        <w:t> </w:t>
      </w:r>
      <w:r>
        <w:rPr>
          <w:color w:val="231F20"/>
        </w:rPr>
        <w:t>đắp</w:t>
      </w:r>
      <w:r>
        <w:rPr>
          <w:color w:val="231F20"/>
          <w:spacing w:val="-7"/>
        </w:rPr>
        <w:t> </w:t>
      </w:r>
      <w:r>
        <w:rPr>
          <w:color w:val="231F20"/>
        </w:rPr>
        <w:t>y</w:t>
      </w:r>
      <w:r>
        <w:rPr>
          <w:color w:val="231F20"/>
          <w:spacing w:val="-7"/>
        </w:rPr>
        <w:t> </w:t>
      </w:r>
      <w:r>
        <w:rPr>
          <w:color w:val="231F20"/>
        </w:rPr>
        <w:t>mang</w:t>
      </w:r>
      <w:r>
        <w:rPr>
          <w:color w:val="231F20"/>
          <w:spacing w:val="-8"/>
        </w:rPr>
        <w:t> </w:t>
      </w:r>
      <w:r>
        <w:rPr>
          <w:color w:val="231F20"/>
        </w:rPr>
        <w:t>bát</w:t>
      </w:r>
      <w:r>
        <w:rPr>
          <w:color w:val="231F20"/>
          <w:spacing w:val="-7"/>
        </w:rPr>
        <w:t> </w:t>
      </w:r>
      <w:r>
        <w:rPr>
          <w:color w:val="231F20"/>
        </w:rPr>
        <w:t>vào</w:t>
      </w:r>
      <w:r>
        <w:rPr>
          <w:color w:val="231F20"/>
          <w:spacing w:val="-7"/>
        </w:rPr>
        <w:t> </w:t>
      </w:r>
      <w:r>
        <w:rPr>
          <w:color w:val="231F20"/>
        </w:rPr>
        <w:t>thành</w:t>
      </w:r>
      <w:r>
        <w:rPr>
          <w:color w:val="231F20"/>
          <w:spacing w:val="-7"/>
        </w:rPr>
        <w:t> </w:t>
      </w:r>
      <w:r>
        <w:rPr>
          <w:color w:val="231F20"/>
        </w:rPr>
        <w:t>Xá</w:t>
      </w:r>
      <w:r>
        <w:rPr>
          <w:color w:val="231F20"/>
          <w:spacing w:val="-13"/>
        </w:rPr>
        <w:t> </w:t>
      </w:r>
      <w:r>
        <w:rPr>
          <w:color w:val="231F20"/>
        </w:rPr>
        <w:t>Vệ,</w:t>
      </w:r>
      <w:r>
        <w:rPr>
          <w:color w:val="231F20"/>
          <w:spacing w:val="-7"/>
        </w:rPr>
        <w:t> </w:t>
      </w:r>
      <w:r>
        <w:rPr>
          <w:color w:val="231F20"/>
        </w:rPr>
        <w:t>theo</w:t>
      </w:r>
      <w:r>
        <w:rPr>
          <w:color w:val="231F20"/>
          <w:spacing w:val="-7"/>
        </w:rPr>
        <w:t> </w:t>
      </w:r>
      <w:r>
        <w:rPr>
          <w:color w:val="231F20"/>
        </w:rPr>
        <w:t>thứ</w:t>
      </w:r>
      <w:r>
        <w:rPr>
          <w:color w:val="231F20"/>
          <w:spacing w:val="-7"/>
        </w:rPr>
        <w:t> </w:t>
      </w:r>
      <w:r>
        <w:rPr>
          <w:color w:val="231F20"/>
        </w:rPr>
        <w:t>lớp</w:t>
      </w:r>
      <w:r>
        <w:rPr>
          <w:color w:val="231F20"/>
          <w:spacing w:val="-8"/>
        </w:rPr>
        <w:t> </w:t>
      </w:r>
      <w:r>
        <w:rPr>
          <w:color w:val="231F20"/>
        </w:rPr>
        <w:t>khất</w:t>
      </w:r>
      <w:r>
        <w:rPr>
          <w:color w:val="231F20"/>
          <w:spacing w:val="-7"/>
        </w:rPr>
        <w:t> </w:t>
      </w:r>
      <w:r>
        <w:rPr>
          <w:color w:val="231F20"/>
        </w:rPr>
        <w:t>thực.</w:t>
      </w:r>
      <w:r>
        <w:rPr>
          <w:color w:val="231F20"/>
          <w:spacing w:val="-7"/>
        </w:rPr>
        <w:t> </w:t>
      </w:r>
      <w:r>
        <w:rPr>
          <w:color w:val="231F20"/>
        </w:rPr>
        <w:t>Ăn</w:t>
      </w:r>
      <w:r>
        <w:rPr>
          <w:color w:val="231F20"/>
          <w:spacing w:val="-7"/>
        </w:rPr>
        <w:t> </w:t>
      </w:r>
      <w:r>
        <w:rPr>
          <w:color w:val="231F20"/>
        </w:rPr>
        <w:t>uống xong, trở lại trụ xứ, giải </w:t>
      </w:r>
      <w:r>
        <w:rPr>
          <w:color w:val="231F20"/>
          <w:spacing w:val="-9"/>
        </w:rPr>
        <w:t>y, </w:t>
      </w:r>
      <w:r>
        <w:rPr>
          <w:color w:val="231F20"/>
        </w:rPr>
        <w:t>rửa bát, rửa chân </w:t>
      </w:r>
      <w:r>
        <w:rPr>
          <w:color w:val="231F20"/>
          <w:spacing w:val="-5"/>
        </w:rPr>
        <w:t>tay, </w:t>
      </w:r>
      <w:r>
        <w:rPr>
          <w:color w:val="231F20"/>
        </w:rPr>
        <w:t>lấy Ni-sư-đàn mang trên</w:t>
      </w:r>
      <w:r>
        <w:rPr>
          <w:color w:val="231F20"/>
          <w:spacing w:val="-5"/>
        </w:rPr>
        <w:t> </w:t>
      </w:r>
      <w:r>
        <w:rPr>
          <w:color w:val="231F20"/>
        </w:rPr>
        <w:t>vai,</w:t>
      </w:r>
      <w:r>
        <w:rPr>
          <w:color w:val="231F20"/>
          <w:spacing w:val="-4"/>
        </w:rPr>
        <w:t> </w:t>
      </w:r>
      <w:r>
        <w:rPr>
          <w:color w:val="231F20"/>
        </w:rPr>
        <w:t>từ</w:t>
      </w:r>
      <w:r>
        <w:rPr>
          <w:color w:val="231F20"/>
          <w:spacing w:val="-5"/>
        </w:rPr>
        <w:t> </w:t>
      </w:r>
      <w:r>
        <w:rPr>
          <w:color w:val="231F20"/>
        </w:rPr>
        <w:t>vườn</w:t>
      </w:r>
      <w:r>
        <w:rPr>
          <w:color w:val="231F20"/>
          <w:spacing w:val="-4"/>
        </w:rPr>
        <w:t> </w:t>
      </w:r>
      <w:r>
        <w:rPr>
          <w:color w:val="231F20"/>
        </w:rPr>
        <w:t>rừng</w:t>
      </w:r>
      <w:r>
        <w:rPr>
          <w:color w:val="231F20"/>
          <w:spacing w:val="-5"/>
        </w:rPr>
        <w:t> </w:t>
      </w:r>
      <w:r>
        <w:rPr>
          <w:color w:val="231F20"/>
        </w:rPr>
        <w:t>Kỳ</w:t>
      </w:r>
      <w:r>
        <w:rPr>
          <w:color w:val="231F20"/>
          <w:spacing w:val="-4"/>
        </w:rPr>
        <w:t> </w:t>
      </w:r>
      <w:r>
        <w:rPr>
          <w:color w:val="231F20"/>
        </w:rPr>
        <w:t>Hoàn</w:t>
      </w:r>
      <w:r>
        <w:rPr>
          <w:color w:val="231F20"/>
          <w:spacing w:val="-5"/>
        </w:rPr>
        <w:t> </w:t>
      </w:r>
      <w:r>
        <w:rPr>
          <w:color w:val="231F20"/>
        </w:rPr>
        <w:t>đi</w:t>
      </w:r>
      <w:r>
        <w:rPr>
          <w:color w:val="231F20"/>
          <w:spacing w:val="-4"/>
        </w:rPr>
        <w:t> </w:t>
      </w:r>
      <w:r>
        <w:rPr>
          <w:color w:val="231F20"/>
        </w:rPr>
        <w:t>đến</w:t>
      </w:r>
      <w:r>
        <w:rPr>
          <w:color w:val="231F20"/>
          <w:spacing w:val="-5"/>
        </w:rPr>
        <w:t> </w:t>
      </w:r>
      <w:r>
        <w:rPr>
          <w:color w:val="231F20"/>
        </w:rPr>
        <w:t>rừng</w:t>
      </w:r>
      <w:r>
        <w:rPr>
          <w:color w:val="231F20"/>
          <w:spacing w:val="-19"/>
        </w:rPr>
        <w:t> </w:t>
      </w:r>
      <w:r>
        <w:rPr>
          <w:color w:val="231F20"/>
        </w:rPr>
        <w:t>An</w:t>
      </w:r>
      <w:r>
        <w:rPr>
          <w:color w:val="231F20"/>
          <w:spacing w:val="-4"/>
        </w:rPr>
        <w:t> </w:t>
      </w:r>
      <w:r>
        <w:rPr>
          <w:color w:val="231F20"/>
        </w:rPr>
        <w:t>Đà,</w:t>
      </w:r>
      <w:r>
        <w:rPr>
          <w:color w:val="231F20"/>
          <w:spacing w:val="-5"/>
        </w:rPr>
        <w:t> </w:t>
      </w:r>
      <w:r>
        <w:rPr>
          <w:color w:val="231F20"/>
        </w:rPr>
        <w:t>tới</w:t>
      </w:r>
      <w:r>
        <w:rPr>
          <w:color w:val="231F20"/>
          <w:spacing w:val="-4"/>
        </w:rPr>
        <w:t> </w:t>
      </w:r>
      <w:r>
        <w:rPr>
          <w:color w:val="231F20"/>
        </w:rPr>
        <w:t>ngồi</w:t>
      </w:r>
      <w:r>
        <w:rPr>
          <w:color w:val="231F20"/>
          <w:spacing w:val="-5"/>
        </w:rPr>
        <w:t> </w:t>
      </w:r>
      <w:r>
        <w:rPr>
          <w:color w:val="231F20"/>
        </w:rPr>
        <w:t>bên</w:t>
      </w:r>
      <w:r>
        <w:rPr>
          <w:color w:val="231F20"/>
          <w:spacing w:val="-4"/>
        </w:rPr>
        <w:t> </w:t>
      </w:r>
      <w:r>
        <w:rPr>
          <w:color w:val="231F20"/>
        </w:rPr>
        <w:t>một cội</w:t>
      </w:r>
      <w:r>
        <w:rPr>
          <w:color w:val="231F20"/>
          <w:spacing w:val="-12"/>
        </w:rPr>
        <w:t> </w:t>
      </w:r>
      <w:r>
        <w:rPr>
          <w:color w:val="231F20"/>
        </w:rPr>
        <w:t>cây</w:t>
      </w:r>
      <w:r>
        <w:rPr>
          <w:color w:val="231F20"/>
          <w:spacing w:val="-11"/>
        </w:rPr>
        <w:t> </w:t>
      </w:r>
      <w:r>
        <w:rPr>
          <w:color w:val="231F20"/>
        </w:rPr>
        <w:t>nơi</w:t>
      </w:r>
      <w:r>
        <w:rPr>
          <w:color w:val="231F20"/>
          <w:spacing w:val="-12"/>
        </w:rPr>
        <w:t> </w:t>
      </w:r>
      <w:r>
        <w:rPr>
          <w:color w:val="231F20"/>
        </w:rPr>
        <w:t>có</w:t>
      </w:r>
      <w:r>
        <w:rPr>
          <w:color w:val="231F20"/>
          <w:spacing w:val="-11"/>
        </w:rPr>
        <w:t> </w:t>
      </w:r>
      <w:r>
        <w:rPr>
          <w:color w:val="231F20"/>
        </w:rPr>
        <w:t>khoảng</w:t>
      </w:r>
      <w:r>
        <w:rPr>
          <w:color w:val="231F20"/>
          <w:spacing w:val="-11"/>
        </w:rPr>
        <w:t> </w:t>
      </w:r>
      <w:r>
        <w:rPr>
          <w:color w:val="231F20"/>
        </w:rPr>
        <w:t>trống</w:t>
      </w:r>
      <w:r>
        <w:rPr>
          <w:color w:val="231F20"/>
          <w:spacing w:val="-12"/>
        </w:rPr>
        <w:t> </w:t>
      </w:r>
      <w:r>
        <w:rPr>
          <w:color w:val="231F20"/>
        </w:rPr>
        <w:t>nhận</w:t>
      </w:r>
      <w:r>
        <w:rPr>
          <w:color w:val="231F20"/>
          <w:spacing w:val="-11"/>
        </w:rPr>
        <w:t> </w:t>
      </w:r>
      <w:r>
        <w:rPr>
          <w:color w:val="231F20"/>
        </w:rPr>
        <w:t>lấy</w:t>
      </w:r>
      <w:r>
        <w:rPr>
          <w:color w:val="231F20"/>
          <w:spacing w:val="-11"/>
        </w:rPr>
        <w:t> </w:t>
      </w:r>
      <w:r>
        <w:rPr>
          <w:color w:val="231F20"/>
        </w:rPr>
        <w:t>ánh</w:t>
      </w:r>
      <w:r>
        <w:rPr>
          <w:color w:val="231F20"/>
          <w:spacing w:val="-12"/>
        </w:rPr>
        <w:t> </w:t>
      </w:r>
      <w:r>
        <w:rPr>
          <w:color w:val="231F20"/>
        </w:rPr>
        <w:t>mặt</w:t>
      </w:r>
      <w:r>
        <w:rPr>
          <w:color w:val="231F20"/>
          <w:spacing w:val="-11"/>
        </w:rPr>
        <w:t> </w:t>
      </w:r>
      <w:r>
        <w:rPr>
          <w:color w:val="231F20"/>
        </w:rPr>
        <w:t>trời,</w:t>
      </w:r>
      <w:r>
        <w:rPr>
          <w:color w:val="231F20"/>
          <w:spacing w:val="-11"/>
        </w:rPr>
        <w:t> </w:t>
      </w:r>
      <w:r>
        <w:rPr>
          <w:color w:val="231F20"/>
        </w:rPr>
        <w:t>tâm</w:t>
      </w:r>
      <w:r>
        <w:rPr>
          <w:color w:val="231F20"/>
          <w:spacing w:val="-12"/>
        </w:rPr>
        <w:t> </w:t>
      </w:r>
      <w:r>
        <w:rPr>
          <w:color w:val="231F20"/>
        </w:rPr>
        <w:t>sinh</w:t>
      </w:r>
      <w:r>
        <w:rPr>
          <w:color w:val="231F20"/>
          <w:spacing w:val="-11"/>
        </w:rPr>
        <w:t> </w:t>
      </w:r>
      <w:r>
        <w:rPr>
          <w:color w:val="231F20"/>
        </w:rPr>
        <w:t>suy</w:t>
      </w:r>
      <w:r>
        <w:rPr>
          <w:color w:val="231F20"/>
          <w:spacing w:val="-11"/>
        </w:rPr>
        <w:t> </w:t>
      </w:r>
      <w:r>
        <w:rPr>
          <w:color w:val="231F20"/>
        </w:rPr>
        <w:t>nghĩ: Ở thế gian, nếu đã từng có sắc đẹp khả ái, đến khi biến đổi tiêu tan, khiến ta sinh lo buồn khổ não. Nếu không quán khắp thì chẳng thấy được sự có – không </w:t>
      </w:r>
      <w:r>
        <w:rPr>
          <w:color w:val="231F20"/>
          <w:spacing w:val="-6"/>
        </w:rPr>
        <w:t>ấy. </w:t>
      </w:r>
      <w:r>
        <w:rPr>
          <w:color w:val="231F20"/>
        </w:rPr>
        <w:t>Đến chiều tối, Tôn giả Xá-lợi-phất từ nơi rừng An Đà trở lại vườn rừng Kỳ</w:t>
      </w:r>
      <w:r>
        <w:rPr>
          <w:color w:val="231F20"/>
          <w:spacing w:val="-20"/>
        </w:rPr>
        <w:t> </w:t>
      </w:r>
      <w:r>
        <w:rPr>
          <w:color w:val="231F20"/>
        </w:rPr>
        <w:t>Hoàn.</w:t>
      </w:r>
    </w:p>
    <w:p>
      <w:pPr>
        <w:pStyle w:val="BodyText"/>
        <w:spacing w:line="273" w:lineRule="auto" w:before="115"/>
        <w:ind w:right="391"/>
      </w:pPr>
      <w:r>
        <w:rPr>
          <w:color w:val="231F20"/>
        </w:rPr>
        <w:t>Lúc</w:t>
      </w:r>
      <w:r>
        <w:rPr>
          <w:color w:val="231F20"/>
          <w:spacing w:val="-8"/>
        </w:rPr>
        <w:t> </w:t>
      </w:r>
      <w:r>
        <w:rPr>
          <w:color w:val="231F20"/>
          <w:spacing w:val="-5"/>
        </w:rPr>
        <w:t>này,</w:t>
      </w:r>
      <w:r>
        <w:rPr>
          <w:color w:val="231F20"/>
          <w:spacing w:val="-12"/>
        </w:rPr>
        <w:t> </w:t>
      </w:r>
      <w:r>
        <w:rPr>
          <w:color w:val="231F20"/>
        </w:rPr>
        <w:t>Trưởng</w:t>
      </w:r>
      <w:r>
        <w:rPr>
          <w:color w:val="231F20"/>
          <w:spacing w:val="-8"/>
        </w:rPr>
        <w:t> </w:t>
      </w:r>
      <w:r>
        <w:rPr>
          <w:color w:val="231F20"/>
        </w:rPr>
        <w:t>lão</w:t>
      </w:r>
      <w:r>
        <w:rPr>
          <w:color w:val="231F20"/>
          <w:spacing w:val="-21"/>
        </w:rPr>
        <w:t> </w:t>
      </w:r>
      <w:r>
        <w:rPr>
          <w:color w:val="231F20"/>
        </w:rPr>
        <w:t>A-nan</w:t>
      </w:r>
      <w:r>
        <w:rPr>
          <w:color w:val="231F20"/>
          <w:spacing w:val="-8"/>
        </w:rPr>
        <w:t> </w:t>
      </w:r>
      <w:r>
        <w:rPr>
          <w:color w:val="231F20"/>
        </w:rPr>
        <w:t>đang</w:t>
      </w:r>
      <w:r>
        <w:rPr>
          <w:color w:val="231F20"/>
          <w:spacing w:val="-8"/>
        </w:rPr>
        <w:t> </w:t>
      </w:r>
      <w:r>
        <w:rPr>
          <w:color w:val="231F20"/>
        </w:rPr>
        <w:t>kinh</w:t>
      </w:r>
      <w:r>
        <w:rPr>
          <w:color w:val="231F20"/>
          <w:spacing w:val="-8"/>
        </w:rPr>
        <w:t> </w:t>
      </w:r>
      <w:r>
        <w:rPr>
          <w:color w:val="231F20"/>
        </w:rPr>
        <w:t>hành</w:t>
      </w:r>
      <w:r>
        <w:rPr>
          <w:color w:val="231F20"/>
          <w:spacing w:val="-8"/>
        </w:rPr>
        <w:t> </w:t>
      </w:r>
      <w:r>
        <w:rPr>
          <w:color w:val="231F20"/>
        </w:rPr>
        <w:t>bên</w:t>
      </w:r>
      <w:r>
        <w:rPr>
          <w:color w:val="231F20"/>
          <w:spacing w:val="-8"/>
        </w:rPr>
        <w:t> </w:t>
      </w:r>
      <w:r>
        <w:rPr>
          <w:color w:val="231F20"/>
        </w:rPr>
        <w:t>cạnh</w:t>
      </w:r>
      <w:r>
        <w:rPr>
          <w:color w:val="231F20"/>
          <w:spacing w:val="-7"/>
        </w:rPr>
        <w:t> </w:t>
      </w:r>
      <w:r>
        <w:rPr>
          <w:color w:val="231F20"/>
        </w:rPr>
        <w:t>cổng</w:t>
      </w:r>
      <w:r>
        <w:rPr>
          <w:color w:val="231F20"/>
          <w:spacing w:val="-12"/>
        </w:rPr>
        <w:t> </w:t>
      </w:r>
      <w:r>
        <w:rPr>
          <w:color w:val="231F20"/>
          <w:spacing w:val="-3"/>
        </w:rPr>
        <w:t>Tinh </w:t>
      </w:r>
      <w:r>
        <w:rPr>
          <w:color w:val="231F20"/>
        </w:rPr>
        <w:t>xá trụ xứ, trông thấy Tôn giả Xá-lợi-phất đến bèn hỏi: Tôn giả Xá- lợi-phất từ nơi nào đến?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Tôn giả Xá-lợi-phất đáp: Tôi từ rừng An Đà đến.</w:t>
      </w:r>
    </w:p>
    <w:p>
      <w:pPr>
        <w:pStyle w:val="BodyText"/>
        <w:spacing w:line="273" w:lineRule="auto" w:before="154"/>
        <w:ind w:left="393" w:right="110"/>
      </w:pPr>
      <w:r>
        <w:rPr>
          <w:color w:val="231F20"/>
        </w:rPr>
        <w:t>Tôn giả A-nan lại hỏi: Tôn giả Xá-lợi-phất! Ở rừng</w:t>
      </w:r>
      <w:r>
        <w:rPr>
          <w:color w:val="231F20"/>
          <w:spacing w:val="-50"/>
        </w:rPr>
        <w:t> </w:t>
      </w:r>
      <w:r>
        <w:rPr>
          <w:color w:val="231F20"/>
        </w:rPr>
        <w:t>An Đà ông trụ nhiều nơi tam muội nào?</w:t>
      </w:r>
    </w:p>
    <w:p>
      <w:pPr>
        <w:pStyle w:val="BodyText"/>
        <w:spacing w:line="364" w:lineRule="auto" w:before="112"/>
        <w:ind w:left="960" w:right="1024" w:firstLine="0"/>
      </w:pPr>
      <w:r>
        <w:rPr>
          <w:color w:val="231F20"/>
        </w:rPr>
        <w:t>Tôn giả Xá-lợi-phất đáp: </w:t>
      </w:r>
      <w:r>
        <w:rPr>
          <w:color w:val="231F20"/>
          <w:spacing w:val="-4"/>
        </w:rPr>
        <w:t>Trụ </w:t>
      </w:r>
      <w:r>
        <w:rPr>
          <w:color w:val="231F20"/>
        </w:rPr>
        <w:t>nơi tam muội giác quán. Tôn giả A-nan lại hỏi: </w:t>
      </w:r>
      <w:r>
        <w:rPr>
          <w:color w:val="231F20"/>
          <w:spacing w:val="-4"/>
        </w:rPr>
        <w:t>Trụ </w:t>
      </w:r>
      <w:r>
        <w:rPr>
          <w:color w:val="231F20"/>
        </w:rPr>
        <w:t>nơi giác quán nào?</w:t>
      </w:r>
    </w:p>
    <w:p>
      <w:pPr>
        <w:pStyle w:val="BodyText"/>
        <w:spacing w:line="273" w:lineRule="auto" w:before="0"/>
        <w:ind w:left="393" w:right="104"/>
      </w:pPr>
      <w:r>
        <w:rPr>
          <w:color w:val="231F20"/>
        </w:rPr>
        <w:t>Tôn giả Xá-lợi-phất nói: Ở rừng An Đà, vào ban ngày, tôi đã có giác như thế này: Thế gian đã từng có sắc đẹp khả ái, cho </w:t>
      </w:r>
      <w:r>
        <w:rPr>
          <w:color w:val="231F20"/>
          <w:spacing w:val="2"/>
        </w:rPr>
        <w:t>đến </w:t>
      </w:r>
      <w:r>
        <w:rPr>
          <w:color w:val="231F20"/>
        </w:rPr>
        <w:t>nói</w:t>
      </w:r>
      <w:r>
        <w:rPr>
          <w:color w:val="231F20"/>
          <w:spacing w:val="5"/>
        </w:rPr>
        <w:t> </w:t>
      </w:r>
      <w:r>
        <w:rPr>
          <w:color w:val="231F20"/>
        </w:rPr>
        <w:t>rộng.</w:t>
      </w:r>
    </w:p>
    <w:p>
      <w:pPr>
        <w:pStyle w:val="BodyText"/>
        <w:spacing w:line="273" w:lineRule="auto" w:before="109"/>
        <w:ind w:left="393" w:right="110"/>
      </w:pPr>
      <w:r>
        <w:rPr>
          <w:color w:val="231F20"/>
        </w:rPr>
        <w:t>A-nan hỏi: Tôn giả Xá-lợi-phất! Ý ông thế nào? Là có sắc như thế chăng?</w:t>
      </w:r>
    </w:p>
    <w:p>
      <w:pPr>
        <w:pStyle w:val="BodyText"/>
        <w:spacing w:before="111"/>
        <w:ind w:left="960" w:firstLine="0"/>
      </w:pPr>
      <w:r>
        <w:rPr>
          <w:color w:val="231F20"/>
        </w:rPr>
        <w:t>Tôn giả Xá-lợi-phất đáp: Không.</w:t>
      </w:r>
    </w:p>
    <w:p>
      <w:pPr>
        <w:pStyle w:val="BodyText"/>
        <w:spacing w:line="273" w:lineRule="auto" w:before="155"/>
        <w:ind w:left="393" w:right="106"/>
      </w:pPr>
      <w:r>
        <w:rPr>
          <w:color w:val="231F20"/>
        </w:rPr>
        <w:t>A-nan</w:t>
      </w:r>
      <w:r>
        <w:rPr>
          <w:color w:val="231F20"/>
          <w:spacing w:val="-13"/>
        </w:rPr>
        <w:t> </w:t>
      </w:r>
      <w:r>
        <w:rPr>
          <w:color w:val="231F20"/>
        </w:rPr>
        <w:t>lại</w:t>
      </w:r>
      <w:r>
        <w:rPr>
          <w:color w:val="231F20"/>
          <w:spacing w:val="-13"/>
        </w:rPr>
        <w:t> </w:t>
      </w:r>
      <w:r>
        <w:rPr>
          <w:color w:val="231F20"/>
        </w:rPr>
        <w:t>nói:</w:t>
      </w:r>
      <w:r>
        <w:rPr>
          <w:color w:val="231F20"/>
          <w:spacing w:val="-18"/>
        </w:rPr>
        <w:t> </w:t>
      </w:r>
      <w:r>
        <w:rPr>
          <w:color w:val="231F20"/>
        </w:rPr>
        <w:t>Tôn</w:t>
      </w:r>
      <w:r>
        <w:rPr>
          <w:color w:val="231F20"/>
          <w:spacing w:val="-12"/>
        </w:rPr>
        <w:t> </w:t>
      </w:r>
      <w:r>
        <w:rPr>
          <w:color w:val="231F20"/>
        </w:rPr>
        <w:t>giả</w:t>
      </w:r>
      <w:r>
        <w:rPr>
          <w:color w:val="231F20"/>
          <w:spacing w:val="-13"/>
        </w:rPr>
        <w:t> </w:t>
      </w:r>
      <w:r>
        <w:rPr>
          <w:color w:val="231F20"/>
        </w:rPr>
        <w:t>thường</w:t>
      </w:r>
      <w:r>
        <w:rPr>
          <w:color w:val="231F20"/>
          <w:spacing w:val="-13"/>
        </w:rPr>
        <w:t> </w:t>
      </w:r>
      <w:r>
        <w:rPr>
          <w:color w:val="231F20"/>
        </w:rPr>
        <w:t>nói</w:t>
      </w:r>
      <w:r>
        <w:rPr>
          <w:color w:val="231F20"/>
          <w:spacing w:val="-12"/>
        </w:rPr>
        <w:t> </w:t>
      </w:r>
      <w:r>
        <w:rPr>
          <w:color w:val="231F20"/>
        </w:rPr>
        <w:t>thế</w:t>
      </w:r>
      <w:r>
        <w:rPr>
          <w:color w:val="231F20"/>
          <w:spacing w:val="-13"/>
        </w:rPr>
        <w:t> </w:t>
      </w:r>
      <w:r>
        <w:rPr>
          <w:color w:val="231F20"/>
        </w:rPr>
        <w:t>này:</w:t>
      </w:r>
      <w:r>
        <w:rPr>
          <w:color w:val="231F20"/>
          <w:spacing w:val="-13"/>
        </w:rPr>
        <w:t> </w:t>
      </w:r>
      <w:r>
        <w:rPr>
          <w:color w:val="231F20"/>
        </w:rPr>
        <w:t>Nếu</w:t>
      </w:r>
      <w:r>
        <w:rPr>
          <w:color w:val="231F20"/>
          <w:spacing w:val="-13"/>
        </w:rPr>
        <w:t> </w:t>
      </w:r>
      <w:r>
        <w:rPr>
          <w:color w:val="231F20"/>
        </w:rPr>
        <w:t>Phật</w:t>
      </w:r>
      <w:r>
        <w:rPr>
          <w:color w:val="231F20"/>
          <w:spacing w:val="-12"/>
        </w:rPr>
        <w:t> </w:t>
      </w:r>
      <w:r>
        <w:rPr>
          <w:color w:val="231F20"/>
        </w:rPr>
        <w:t>không</w:t>
      </w:r>
      <w:r>
        <w:rPr>
          <w:color w:val="231F20"/>
          <w:spacing w:val="-13"/>
        </w:rPr>
        <w:t> </w:t>
      </w:r>
      <w:r>
        <w:rPr>
          <w:color w:val="231F20"/>
        </w:rPr>
        <w:t>xuất thế, chúng ta tức thành những kẻ không có mắt mà chết. Đức Phật là sắc diệu đáng yêu mến, nếu phải biến đổi, tan diệt, Tôn giả không sinh lo buồn khổ não</w:t>
      </w:r>
      <w:r>
        <w:rPr>
          <w:color w:val="231F20"/>
          <w:spacing w:val="-2"/>
        </w:rPr>
        <w:t> </w:t>
      </w:r>
      <w:r>
        <w:rPr>
          <w:color w:val="231F20"/>
        </w:rPr>
        <w:t>chăng?</w:t>
      </w:r>
    </w:p>
    <w:p>
      <w:pPr>
        <w:pStyle w:val="BodyText"/>
        <w:spacing w:line="273" w:lineRule="auto" w:before="110"/>
        <w:ind w:left="393" w:right="107"/>
      </w:pPr>
      <w:r>
        <w:rPr>
          <w:color w:val="231F20"/>
        </w:rPr>
        <w:t>Tôn</w:t>
      </w:r>
      <w:r>
        <w:rPr>
          <w:color w:val="231F20"/>
          <w:spacing w:val="-9"/>
        </w:rPr>
        <w:t> </w:t>
      </w:r>
      <w:r>
        <w:rPr>
          <w:color w:val="231F20"/>
        </w:rPr>
        <w:t>giả</w:t>
      </w:r>
      <w:r>
        <w:rPr>
          <w:color w:val="231F20"/>
          <w:spacing w:val="-8"/>
        </w:rPr>
        <w:t> </w:t>
      </w:r>
      <w:r>
        <w:rPr>
          <w:color w:val="231F20"/>
        </w:rPr>
        <w:t>Xá-lợi-phất</w:t>
      </w:r>
      <w:r>
        <w:rPr>
          <w:color w:val="231F20"/>
          <w:spacing w:val="-8"/>
        </w:rPr>
        <w:t> </w:t>
      </w:r>
      <w:r>
        <w:rPr>
          <w:color w:val="231F20"/>
        </w:rPr>
        <w:t>đáp:</w:t>
      </w:r>
      <w:r>
        <w:rPr>
          <w:color w:val="231F20"/>
          <w:spacing w:val="-8"/>
        </w:rPr>
        <w:t> </w:t>
      </w:r>
      <w:r>
        <w:rPr>
          <w:color w:val="231F20"/>
        </w:rPr>
        <w:t>Nếu</w:t>
      </w:r>
      <w:r>
        <w:rPr>
          <w:color w:val="231F20"/>
          <w:spacing w:val="-9"/>
        </w:rPr>
        <w:t> </w:t>
      </w:r>
      <w:r>
        <w:rPr>
          <w:color w:val="231F20"/>
        </w:rPr>
        <w:t>khiến</w:t>
      </w:r>
      <w:r>
        <w:rPr>
          <w:color w:val="231F20"/>
          <w:spacing w:val="-8"/>
        </w:rPr>
        <w:t> </w:t>
      </w:r>
      <w:r>
        <w:rPr>
          <w:color w:val="231F20"/>
        </w:rPr>
        <w:t>cho</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biến</w:t>
      </w:r>
      <w:r>
        <w:rPr>
          <w:color w:val="231F20"/>
          <w:spacing w:val="-8"/>
        </w:rPr>
        <w:t> </w:t>
      </w:r>
      <w:r>
        <w:rPr>
          <w:color w:val="231F20"/>
        </w:rPr>
        <w:t>đổi, tan diệt, tôi cũng không sinh tâm lo buồn khổ não, chỉ có cảm niệm này: Đức Thế Tôn nhanh chóng bát Niết-bàn. Con mắt của thế gian đã nhanh chóng diệt mất.</w:t>
      </w:r>
    </w:p>
    <w:p>
      <w:pPr>
        <w:pStyle w:val="BodyText"/>
        <w:spacing w:line="273" w:lineRule="auto" w:before="110"/>
        <w:ind w:left="393" w:right="107"/>
      </w:pPr>
      <w:r>
        <w:rPr>
          <w:color w:val="231F20"/>
        </w:rPr>
        <w:t>Bấy giờ, Trưởng lão A-nan tán thán: Lành thay! Lành thay! Tôn giả Xá-lợi-phất! Ông đã khéo diệt trừ ngã kiến, ngã sở kiến và ngã mạn, đã đoạn dứt cội rễ của chúng, như chắt đứt đầu cây Đa  La, không còn mọc lại nữa. Đức Như Lai tuy là sắc diệu đáng yêu kính,</w:t>
      </w:r>
      <w:r>
        <w:rPr>
          <w:color w:val="231F20"/>
          <w:spacing w:val="-5"/>
        </w:rPr>
        <w:t> </w:t>
      </w:r>
      <w:r>
        <w:rPr>
          <w:color w:val="231F20"/>
        </w:rPr>
        <w:t>nhưng</w:t>
      </w:r>
      <w:r>
        <w:rPr>
          <w:color w:val="231F20"/>
          <w:spacing w:val="-4"/>
        </w:rPr>
        <w:t> </w:t>
      </w:r>
      <w:r>
        <w:rPr>
          <w:color w:val="231F20"/>
        </w:rPr>
        <w:t>nếu</w:t>
      </w:r>
      <w:r>
        <w:rPr>
          <w:color w:val="231F20"/>
          <w:spacing w:val="-4"/>
        </w:rPr>
        <w:t> </w:t>
      </w:r>
      <w:r>
        <w:rPr>
          <w:color w:val="231F20"/>
        </w:rPr>
        <w:t>phải</w:t>
      </w:r>
      <w:r>
        <w:rPr>
          <w:color w:val="231F20"/>
          <w:spacing w:val="-4"/>
        </w:rPr>
        <w:t> </w:t>
      </w:r>
      <w:r>
        <w:rPr>
          <w:color w:val="231F20"/>
        </w:rPr>
        <w:t>biến</w:t>
      </w:r>
      <w:r>
        <w:rPr>
          <w:color w:val="231F20"/>
          <w:spacing w:val="-4"/>
        </w:rPr>
        <w:t> </w:t>
      </w:r>
      <w:r>
        <w:rPr>
          <w:color w:val="231F20"/>
        </w:rPr>
        <w:t>đổi,</w:t>
      </w:r>
      <w:r>
        <w:rPr>
          <w:color w:val="231F20"/>
          <w:spacing w:val="-4"/>
        </w:rPr>
        <w:t> </w:t>
      </w:r>
      <w:r>
        <w:rPr>
          <w:color w:val="231F20"/>
        </w:rPr>
        <w:t>tan</w:t>
      </w:r>
      <w:r>
        <w:rPr>
          <w:color w:val="231F20"/>
          <w:spacing w:val="-4"/>
        </w:rPr>
        <w:t> </w:t>
      </w:r>
      <w:r>
        <w:rPr>
          <w:color w:val="231F20"/>
        </w:rPr>
        <w:t>diệt</w:t>
      </w:r>
      <w:r>
        <w:rPr>
          <w:color w:val="231F20"/>
          <w:spacing w:val="-4"/>
        </w:rPr>
        <w:t> </w:t>
      </w:r>
      <w:r>
        <w:rPr>
          <w:color w:val="231F20"/>
        </w:rPr>
        <w:t>thì</w:t>
      </w:r>
      <w:r>
        <w:rPr>
          <w:color w:val="231F20"/>
          <w:spacing w:val="-4"/>
        </w:rPr>
        <w:t> </w:t>
      </w:r>
      <w:r>
        <w:rPr>
          <w:color w:val="231F20"/>
        </w:rPr>
        <w:t>sẽ</w:t>
      </w:r>
      <w:r>
        <w:rPr>
          <w:color w:val="231F20"/>
          <w:spacing w:val="-4"/>
        </w:rPr>
        <w:t> </w:t>
      </w:r>
      <w:r>
        <w:rPr>
          <w:color w:val="231F20"/>
        </w:rPr>
        <w:t>có</w:t>
      </w:r>
      <w:r>
        <w:rPr>
          <w:color w:val="231F20"/>
          <w:spacing w:val="-4"/>
        </w:rPr>
        <w:t> </w:t>
      </w:r>
      <w:r>
        <w:rPr>
          <w:color w:val="231F20"/>
        </w:rPr>
        <w:t>lo</w:t>
      </w:r>
      <w:r>
        <w:rPr>
          <w:color w:val="231F20"/>
          <w:spacing w:val="-4"/>
        </w:rPr>
        <w:t> </w:t>
      </w:r>
      <w:r>
        <w:rPr>
          <w:color w:val="231F20"/>
        </w:rPr>
        <w:t>buồn</w:t>
      </w:r>
      <w:r>
        <w:rPr>
          <w:color w:val="231F20"/>
          <w:spacing w:val="-4"/>
        </w:rPr>
        <w:t> </w:t>
      </w:r>
      <w:r>
        <w:rPr>
          <w:color w:val="231F20"/>
        </w:rPr>
        <w:t>khổ</w:t>
      </w:r>
      <w:r>
        <w:rPr>
          <w:color w:val="231F20"/>
          <w:spacing w:val="-4"/>
        </w:rPr>
        <w:t> </w:t>
      </w:r>
      <w:r>
        <w:rPr>
          <w:color w:val="231F20"/>
        </w:rPr>
        <w:t>não</w:t>
      </w:r>
      <w:r>
        <w:rPr>
          <w:color w:val="231F20"/>
          <w:spacing w:val="-4"/>
        </w:rPr>
        <w:t> </w:t>
      </w:r>
      <w:r>
        <w:rPr>
          <w:color w:val="231F20"/>
        </w:rPr>
        <w:t>nào chăng? Thế nên, khi hành giả trụ nơi pháp </w:t>
      </w:r>
      <w:r>
        <w:rPr>
          <w:i/>
          <w:color w:val="231F20"/>
        </w:rPr>
        <w:t>không </w:t>
      </w:r>
      <w:r>
        <w:rPr>
          <w:color w:val="231F20"/>
        </w:rPr>
        <w:t>kia, đối với những sự việc vừa ý – không vừa ý, tốt đẹp – không tốt đẹp, có lợi ích </w:t>
      </w:r>
      <w:r>
        <w:rPr>
          <w:color w:val="231F20"/>
          <w:spacing w:val="-12"/>
        </w:rPr>
        <w:t>– </w:t>
      </w:r>
      <w:r>
        <w:rPr>
          <w:color w:val="231F20"/>
        </w:rPr>
        <w:t>không</w:t>
      </w:r>
      <w:r>
        <w:rPr>
          <w:color w:val="231F20"/>
          <w:spacing w:val="-6"/>
        </w:rPr>
        <w:t> </w:t>
      </w:r>
      <w:r>
        <w:rPr>
          <w:color w:val="231F20"/>
        </w:rPr>
        <w:t>lợi</w:t>
      </w:r>
      <w:r>
        <w:rPr>
          <w:color w:val="231F20"/>
          <w:spacing w:val="-6"/>
        </w:rPr>
        <w:t> </w:t>
      </w:r>
      <w:r>
        <w:rPr>
          <w:color w:val="231F20"/>
        </w:rPr>
        <w:t>ích,</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giúp</w:t>
      </w:r>
      <w:r>
        <w:rPr>
          <w:color w:val="231F20"/>
          <w:spacing w:val="-6"/>
        </w:rPr>
        <w:t> </w:t>
      </w:r>
      <w:r>
        <w:rPr>
          <w:color w:val="231F20"/>
        </w:rPr>
        <w:t>sống</w:t>
      </w:r>
      <w:r>
        <w:rPr>
          <w:color w:val="231F20"/>
          <w:spacing w:val="-5"/>
        </w:rPr>
        <w:t> </w:t>
      </w:r>
      <w:r>
        <w:rPr>
          <w:color w:val="231F20"/>
        </w:rPr>
        <w:t>vui</w:t>
      </w:r>
      <w:r>
        <w:rPr>
          <w:color w:val="231F20"/>
          <w:spacing w:val="-6"/>
        </w:rPr>
        <w:t> </w:t>
      </w:r>
      <w:r>
        <w:rPr>
          <w:color w:val="231F20"/>
        </w:rPr>
        <w:t>hay</w:t>
      </w:r>
      <w:r>
        <w:rPr>
          <w:color w:val="231F20"/>
          <w:spacing w:val="-5"/>
        </w:rPr>
        <w:t> </w:t>
      </w:r>
      <w:r>
        <w:rPr>
          <w:color w:val="231F20"/>
        </w:rPr>
        <w:t>sự</w:t>
      </w:r>
      <w:r>
        <w:rPr>
          <w:color w:val="231F20"/>
          <w:spacing w:val="-6"/>
        </w:rPr>
        <w:t> </w:t>
      </w:r>
      <w:r>
        <w:rPr>
          <w:color w:val="231F20"/>
        </w:rPr>
        <w:t>việc</w:t>
      </w:r>
      <w:r>
        <w:rPr>
          <w:color w:val="231F20"/>
          <w:spacing w:val="-6"/>
        </w:rPr>
        <w:t> </w:t>
      </w:r>
      <w:r>
        <w:rPr>
          <w:color w:val="231F20"/>
        </w:rPr>
        <w:t>khiến</w:t>
      </w:r>
      <w:r>
        <w:rPr>
          <w:color w:val="231F20"/>
          <w:spacing w:val="-5"/>
        </w:rPr>
        <w:t> </w:t>
      </w:r>
      <w:r>
        <w:rPr>
          <w:color w:val="231F20"/>
        </w:rPr>
        <w:t>sống</w:t>
      </w:r>
      <w:r>
        <w:rPr>
          <w:color w:val="231F20"/>
          <w:spacing w:val="-6"/>
        </w:rPr>
        <w:t> </w:t>
      </w:r>
      <w:r>
        <w:rPr>
          <w:color w:val="231F20"/>
        </w:rPr>
        <w:t>khổ,</w:t>
      </w:r>
      <w:r>
        <w:rPr>
          <w:color w:val="231F20"/>
          <w:spacing w:val="-5"/>
        </w:rPr>
        <w:t> </w:t>
      </w:r>
      <w:r>
        <w:rPr>
          <w:color w:val="231F20"/>
        </w:rPr>
        <w:t>tâm không dời động. Vì vậy gọi không là trụ xứ của Thượng</w:t>
      </w:r>
      <w:r>
        <w:rPr>
          <w:color w:val="231F20"/>
          <w:spacing w:val="-12"/>
        </w:rPr>
        <w:t> </w:t>
      </w:r>
      <w:r>
        <w:rPr>
          <w:color w:val="231F20"/>
        </w:rPr>
        <w:t>tọa.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 nói: Tôn giả Xá-lợi-phất đang ở trong một khu rừng thuộc nước</w:t>
      </w:r>
      <w:r>
        <w:rPr>
          <w:color w:val="231F20"/>
          <w:spacing w:val="-4"/>
        </w:rPr>
        <w:t> </w:t>
      </w:r>
      <w:r>
        <w:rPr>
          <w:color w:val="231F20"/>
        </w:rPr>
        <w:t>Câu-tát-la.</w:t>
      </w:r>
      <w:r>
        <w:rPr>
          <w:color w:val="231F20"/>
          <w:spacing w:val="-4"/>
        </w:rPr>
        <w:t> </w:t>
      </w:r>
      <w:r>
        <w:rPr>
          <w:color w:val="231F20"/>
        </w:rPr>
        <w:t>Bấy</w:t>
      </w:r>
      <w:r>
        <w:rPr>
          <w:color w:val="231F20"/>
          <w:spacing w:val="-4"/>
        </w:rPr>
        <w:t> </w:t>
      </w:r>
      <w:r>
        <w:rPr>
          <w:color w:val="231F20"/>
        </w:rPr>
        <w:t>giờ,</w:t>
      </w:r>
      <w:r>
        <w:rPr>
          <w:color w:val="231F20"/>
          <w:spacing w:val="-3"/>
        </w:rPr>
        <w:t> </w:t>
      </w:r>
      <w:r>
        <w:rPr>
          <w:color w:val="231F20"/>
        </w:rPr>
        <w:t>có</w:t>
      </w:r>
      <w:r>
        <w:rPr>
          <w:color w:val="231F20"/>
          <w:spacing w:val="-4"/>
        </w:rPr>
        <w:t> </w:t>
      </w:r>
      <w:r>
        <w:rPr>
          <w:color w:val="231F20"/>
        </w:rPr>
        <w:t>Phạm</w:t>
      </w:r>
      <w:r>
        <w:rPr>
          <w:color w:val="231F20"/>
          <w:spacing w:val="-4"/>
        </w:rPr>
        <w:t> </w:t>
      </w:r>
      <w:r>
        <w:rPr>
          <w:color w:val="231F20"/>
        </w:rPr>
        <w:t>chí</w:t>
      </w:r>
      <w:r>
        <w:rPr>
          <w:color w:val="231F20"/>
          <w:spacing w:val="-17"/>
        </w:rPr>
        <w:t> </w:t>
      </w:r>
      <w:r>
        <w:rPr>
          <w:color w:val="231F20"/>
        </w:rPr>
        <w:t>A-kỳ-bà</w:t>
      </w:r>
      <w:r>
        <w:rPr>
          <w:color w:val="231F20"/>
          <w:spacing w:val="-4"/>
        </w:rPr>
        <w:t> </w:t>
      </w:r>
      <w:r>
        <w:rPr>
          <w:color w:val="231F20"/>
        </w:rPr>
        <w:t>cũng</w:t>
      </w:r>
      <w:r>
        <w:rPr>
          <w:color w:val="231F20"/>
          <w:spacing w:val="-4"/>
        </w:rPr>
        <w:t> </w:t>
      </w:r>
      <w:r>
        <w:rPr>
          <w:color w:val="231F20"/>
        </w:rPr>
        <w:t>đang</w:t>
      </w:r>
      <w:r>
        <w:rPr>
          <w:color w:val="231F20"/>
          <w:spacing w:val="-4"/>
        </w:rPr>
        <w:t> </w:t>
      </w:r>
      <w:r>
        <w:rPr>
          <w:color w:val="231F20"/>
        </w:rPr>
        <w:t>ở</w:t>
      </w:r>
      <w:r>
        <w:rPr>
          <w:color w:val="231F20"/>
          <w:spacing w:val="-3"/>
        </w:rPr>
        <w:t> </w:t>
      </w:r>
      <w:r>
        <w:rPr>
          <w:color w:val="231F20"/>
        </w:rPr>
        <w:t>nơi</w:t>
      </w:r>
      <w:r>
        <w:rPr>
          <w:color w:val="231F20"/>
          <w:spacing w:val="-4"/>
        </w:rPr>
        <w:t> </w:t>
      </w:r>
      <w:r>
        <w:rPr>
          <w:color w:val="231F20"/>
        </w:rPr>
        <w:t>khu rừng </w:t>
      </w:r>
      <w:r>
        <w:rPr>
          <w:color w:val="231F20"/>
          <w:spacing w:val="-6"/>
        </w:rPr>
        <w:t>ấy, </w:t>
      </w:r>
      <w:r>
        <w:rPr>
          <w:color w:val="231F20"/>
        </w:rPr>
        <w:t>cách chỗ của Tôn giả Xá-lợi-phất không xa. Gặp lúc người dân sở tại đang sắm sửa bày biện lễ tiết hội tháng tư, vị Phạm chí</w:t>
      </w:r>
      <w:r>
        <w:rPr>
          <w:color w:val="231F20"/>
          <w:spacing w:val="-24"/>
        </w:rPr>
        <w:t> </w:t>
      </w:r>
      <w:r>
        <w:rPr>
          <w:color w:val="231F20"/>
        </w:rPr>
        <w:t>nọ đến</w:t>
      </w:r>
      <w:r>
        <w:rPr>
          <w:color w:val="231F20"/>
          <w:spacing w:val="-4"/>
        </w:rPr>
        <w:t> </w:t>
      </w:r>
      <w:r>
        <w:rPr>
          <w:color w:val="231F20"/>
        </w:rPr>
        <w:t>trong</w:t>
      </w:r>
      <w:r>
        <w:rPr>
          <w:color w:val="231F20"/>
          <w:spacing w:val="-4"/>
        </w:rPr>
        <w:t> </w:t>
      </w:r>
      <w:r>
        <w:rPr>
          <w:color w:val="231F20"/>
        </w:rPr>
        <w:t>thôn</w:t>
      </w:r>
      <w:r>
        <w:rPr>
          <w:color w:val="231F20"/>
          <w:spacing w:val="-4"/>
        </w:rPr>
        <w:t> </w:t>
      </w:r>
      <w:r>
        <w:rPr>
          <w:color w:val="231F20"/>
        </w:rPr>
        <w:t>xóm,</w:t>
      </w:r>
      <w:r>
        <w:rPr>
          <w:color w:val="231F20"/>
          <w:spacing w:val="-5"/>
        </w:rPr>
        <w:t> </w:t>
      </w:r>
      <w:r>
        <w:rPr>
          <w:color w:val="231F20"/>
        </w:rPr>
        <w:t>uống</w:t>
      </w:r>
      <w:r>
        <w:rPr>
          <w:color w:val="231F20"/>
          <w:spacing w:val="-4"/>
        </w:rPr>
        <w:t> </w:t>
      </w:r>
      <w:r>
        <w:rPr>
          <w:color w:val="231F20"/>
        </w:rPr>
        <w:t>nhiều</w:t>
      </w:r>
      <w:r>
        <w:rPr>
          <w:color w:val="231F20"/>
          <w:spacing w:val="-5"/>
        </w:rPr>
        <w:t> </w:t>
      </w:r>
      <w:r>
        <w:rPr>
          <w:color w:val="231F20"/>
        </w:rPr>
        <w:t>thứ</w:t>
      </w:r>
      <w:r>
        <w:rPr>
          <w:color w:val="231F20"/>
          <w:spacing w:val="-4"/>
        </w:rPr>
        <w:t> </w:t>
      </w:r>
      <w:r>
        <w:rPr>
          <w:color w:val="231F20"/>
        </w:rPr>
        <w:t>rượu</w:t>
      </w:r>
      <w:r>
        <w:rPr>
          <w:color w:val="231F20"/>
          <w:spacing w:val="-5"/>
        </w:rPr>
        <w:t> </w:t>
      </w:r>
      <w:r>
        <w:rPr>
          <w:color w:val="231F20"/>
        </w:rPr>
        <w:t>ngon,</w:t>
      </w:r>
      <w:r>
        <w:rPr>
          <w:color w:val="231F20"/>
          <w:spacing w:val="-4"/>
        </w:rPr>
        <w:t> </w:t>
      </w:r>
      <w:r>
        <w:rPr>
          <w:color w:val="231F20"/>
        </w:rPr>
        <w:t>ăn</w:t>
      </w:r>
      <w:r>
        <w:rPr>
          <w:color w:val="231F20"/>
          <w:spacing w:val="-4"/>
        </w:rPr>
        <w:t> </w:t>
      </w:r>
      <w:r>
        <w:rPr>
          <w:color w:val="231F20"/>
        </w:rPr>
        <w:t>thịt</w:t>
      </w:r>
      <w:r>
        <w:rPr>
          <w:color w:val="231F20"/>
          <w:spacing w:val="-4"/>
        </w:rPr>
        <w:t> </w:t>
      </w:r>
      <w:r>
        <w:rPr>
          <w:color w:val="231F20"/>
        </w:rPr>
        <w:t>heo</w:t>
      </w:r>
      <w:r>
        <w:rPr>
          <w:color w:val="231F20"/>
          <w:spacing w:val="-5"/>
        </w:rPr>
        <w:t> </w:t>
      </w:r>
      <w:r>
        <w:rPr>
          <w:color w:val="231F20"/>
        </w:rPr>
        <w:t>no</w:t>
      </w:r>
      <w:r>
        <w:rPr>
          <w:color w:val="231F20"/>
          <w:spacing w:val="-4"/>
        </w:rPr>
        <w:t> </w:t>
      </w:r>
      <w:r>
        <w:rPr>
          <w:color w:val="231F20"/>
        </w:rPr>
        <w:t>nê,</w:t>
      </w:r>
      <w:r>
        <w:rPr>
          <w:color w:val="231F20"/>
          <w:spacing w:val="-4"/>
        </w:rPr>
        <w:t> lại </w:t>
      </w:r>
      <w:r>
        <w:rPr>
          <w:color w:val="231F20"/>
        </w:rPr>
        <w:t>còn đem thịt thừa và một bình rượu trở lại khu rừng ông ta đang cư ngụ. Trông thấy Tôn giả Xá-lợi-phất đang ngồi bên một cội</w:t>
      </w:r>
      <w:r>
        <w:rPr>
          <w:color w:val="231F20"/>
          <w:spacing w:val="-46"/>
        </w:rPr>
        <w:t> </w:t>
      </w:r>
      <w:r>
        <w:rPr>
          <w:color w:val="231F20"/>
          <w:spacing w:val="-5"/>
        </w:rPr>
        <w:t>cây, </w:t>
      </w:r>
      <w:r>
        <w:rPr>
          <w:color w:val="231F20"/>
        </w:rPr>
        <w:t>liền sinh</w:t>
      </w:r>
      <w:r>
        <w:rPr>
          <w:color w:val="231F20"/>
          <w:spacing w:val="-9"/>
        </w:rPr>
        <w:t> </w:t>
      </w:r>
      <w:r>
        <w:rPr>
          <w:color w:val="231F20"/>
        </w:rPr>
        <w:t>khởi</w:t>
      </w:r>
      <w:r>
        <w:rPr>
          <w:color w:val="231F20"/>
          <w:spacing w:val="-8"/>
        </w:rPr>
        <w:t> </w:t>
      </w:r>
      <w:r>
        <w:rPr>
          <w:color w:val="231F20"/>
        </w:rPr>
        <w:t>tâm</w:t>
      </w:r>
      <w:r>
        <w:rPr>
          <w:color w:val="231F20"/>
          <w:spacing w:val="-9"/>
        </w:rPr>
        <w:t> </w:t>
      </w:r>
      <w:r>
        <w:rPr>
          <w:color w:val="231F20"/>
        </w:rPr>
        <w:t>khi</w:t>
      </w:r>
      <w:r>
        <w:rPr>
          <w:color w:val="231F20"/>
          <w:spacing w:val="-8"/>
        </w:rPr>
        <w:t> </w:t>
      </w:r>
      <w:r>
        <w:rPr>
          <w:color w:val="231F20"/>
        </w:rPr>
        <w:t>dể:</w:t>
      </w:r>
      <w:r>
        <w:rPr>
          <w:color w:val="231F20"/>
          <w:spacing w:val="-8"/>
        </w:rPr>
        <w:t> </w:t>
      </w:r>
      <w:r>
        <w:rPr>
          <w:color w:val="231F20"/>
        </w:rPr>
        <w:t>Người</w:t>
      </w:r>
      <w:r>
        <w:rPr>
          <w:color w:val="231F20"/>
          <w:spacing w:val="-9"/>
        </w:rPr>
        <w:t> </w:t>
      </w:r>
      <w:r>
        <w:rPr>
          <w:color w:val="231F20"/>
        </w:rPr>
        <w:t>kia</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ta</w:t>
      </w:r>
      <w:r>
        <w:rPr>
          <w:color w:val="231F20"/>
          <w:spacing w:val="-8"/>
        </w:rPr>
        <w:t> </w:t>
      </w:r>
      <w:r>
        <w:rPr>
          <w:color w:val="231F20"/>
        </w:rPr>
        <w:t>đều</w:t>
      </w:r>
      <w:r>
        <w:rPr>
          <w:color w:val="231F20"/>
          <w:spacing w:val="-9"/>
        </w:rPr>
        <w:t> </w:t>
      </w:r>
      <w:r>
        <w:rPr>
          <w:color w:val="231F20"/>
        </w:rPr>
        <w:t>là</w:t>
      </w:r>
      <w:r>
        <w:rPr>
          <w:color w:val="231F20"/>
          <w:spacing w:val="-8"/>
        </w:rPr>
        <w:t> </w:t>
      </w:r>
      <w:r>
        <w:rPr>
          <w:color w:val="231F20"/>
        </w:rPr>
        <w:t>người</w:t>
      </w:r>
      <w:r>
        <w:rPr>
          <w:color w:val="231F20"/>
          <w:spacing w:val="-9"/>
        </w:rPr>
        <w:t> </w:t>
      </w:r>
      <w:r>
        <w:rPr>
          <w:color w:val="231F20"/>
        </w:rPr>
        <w:t>xuất</w:t>
      </w:r>
      <w:r>
        <w:rPr>
          <w:color w:val="231F20"/>
          <w:spacing w:val="-8"/>
        </w:rPr>
        <w:t> </w:t>
      </w:r>
      <w:r>
        <w:rPr>
          <w:color w:val="231F20"/>
        </w:rPr>
        <w:t>gia.</w:t>
      </w:r>
      <w:r>
        <w:rPr>
          <w:color w:val="231F20"/>
          <w:spacing w:val="-12"/>
        </w:rPr>
        <w:t> </w:t>
      </w:r>
      <w:r>
        <w:rPr>
          <w:color w:val="231F20"/>
          <w:spacing w:val="-10"/>
        </w:rPr>
        <w:t>Ta </w:t>
      </w:r>
      <w:r>
        <w:rPr>
          <w:color w:val="231F20"/>
        </w:rPr>
        <w:t>nay rất vui còn Tỳ-kheo kia lại rất khổ. Liền nói</w:t>
      </w:r>
      <w:r>
        <w:rPr>
          <w:color w:val="231F20"/>
          <w:spacing w:val="-5"/>
        </w:rPr>
        <w:t> </w:t>
      </w:r>
      <w:r>
        <w:rPr>
          <w:color w:val="231F20"/>
        </w:rPr>
        <w:t>kệ:</w:t>
      </w:r>
    </w:p>
    <w:p>
      <w:pPr>
        <w:spacing w:line="276" w:lineRule="auto" w:before="115"/>
        <w:ind w:left="2094" w:right="2958" w:firstLine="0"/>
        <w:jc w:val="left"/>
        <w:rPr>
          <w:i/>
          <w:sz w:val="26"/>
        </w:rPr>
      </w:pPr>
      <w:r>
        <w:rPr>
          <w:i/>
          <w:color w:val="231F20"/>
          <w:sz w:val="26"/>
        </w:rPr>
        <w:t>Ta uống rượu hảo hạng </w:t>
      </w:r>
      <w:r>
        <w:rPr>
          <w:i/>
          <w:color w:val="231F20"/>
          <w:sz w:val="26"/>
        </w:rPr>
        <w:t>Riêng mang một bình về Cây cỏ núi trên đất</w:t>
      </w:r>
    </w:p>
    <w:p>
      <w:pPr>
        <w:spacing w:before="0"/>
        <w:ind w:left="2094" w:right="0" w:firstLine="0"/>
        <w:jc w:val="left"/>
        <w:rPr>
          <w:i/>
          <w:sz w:val="26"/>
        </w:rPr>
      </w:pPr>
      <w:r>
        <w:rPr>
          <w:i/>
          <w:color w:val="231F20"/>
          <w:sz w:val="26"/>
        </w:rPr>
        <w:t>Xem chúng như đống vàng.</w:t>
      </w:r>
    </w:p>
    <w:p>
      <w:pPr>
        <w:pStyle w:val="BodyText"/>
        <w:spacing w:line="276" w:lineRule="auto" w:before="159"/>
        <w:ind w:right="391"/>
      </w:pPr>
      <w:r>
        <w:rPr>
          <w:color w:val="231F20"/>
        </w:rPr>
        <w:t>Lúc </w:t>
      </w:r>
      <w:r>
        <w:rPr>
          <w:color w:val="231F20"/>
          <w:spacing w:val="-6"/>
        </w:rPr>
        <w:t>ấy, </w:t>
      </w:r>
      <w:r>
        <w:rPr>
          <w:color w:val="231F20"/>
        </w:rPr>
        <w:t>Tôn giả Xá-lợi-phất suy nghĩ: Phạm chí như thây chết này đang nhắm vào mình để nói kệ như thế. </w:t>
      </w:r>
      <w:r>
        <w:rPr>
          <w:color w:val="231F20"/>
          <w:spacing w:val="-10"/>
        </w:rPr>
        <w:t>Ta </w:t>
      </w:r>
      <w:r>
        <w:rPr>
          <w:color w:val="231F20"/>
        </w:rPr>
        <w:t>nay cũng nên nói kệ đáp lại. Đoạn, Tôn giả Xá-lợi-phất nói</w:t>
      </w:r>
      <w:r>
        <w:rPr>
          <w:color w:val="231F20"/>
          <w:spacing w:val="-8"/>
        </w:rPr>
        <w:t> </w:t>
      </w:r>
      <w:r>
        <w:rPr>
          <w:color w:val="231F20"/>
        </w:rPr>
        <w:t>kệ:</w:t>
      </w:r>
    </w:p>
    <w:p>
      <w:pPr>
        <w:spacing w:before="114"/>
        <w:ind w:left="2094" w:right="0" w:firstLine="0"/>
        <w:jc w:val="left"/>
        <w:rPr>
          <w:i/>
          <w:sz w:val="26"/>
        </w:rPr>
      </w:pPr>
      <w:r>
        <w:rPr>
          <w:i/>
          <w:color w:val="231F20"/>
          <w:spacing w:val="-12"/>
          <w:sz w:val="26"/>
        </w:rPr>
        <w:t>Ta </w:t>
      </w:r>
      <w:r>
        <w:rPr>
          <w:i/>
          <w:color w:val="231F20"/>
          <w:sz w:val="26"/>
        </w:rPr>
        <w:t>uống rượu vô</w:t>
      </w:r>
      <w:r>
        <w:rPr>
          <w:i/>
          <w:color w:val="231F20"/>
          <w:spacing w:val="8"/>
          <w:sz w:val="26"/>
        </w:rPr>
        <w:t> </w:t>
      </w:r>
      <w:r>
        <w:rPr>
          <w:i/>
          <w:color w:val="231F20"/>
          <w:sz w:val="26"/>
        </w:rPr>
        <w:t>tướng</w:t>
      </w:r>
    </w:p>
    <w:p>
      <w:pPr>
        <w:spacing w:line="276" w:lineRule="auto" w:before="45"/>
        <w:ind w:left="2094" w:right="2654" w:firstLine="0"/>
        <w:jc w:val="left"/>
        <w:rPr>
          <w:i/>
          <w:sz w:val="26"/>
        </w:rPr>
      </w:pPr>
      <w:r>
        <w:rPr>
          <w:i/>
          <w:color w:val="231F20"/>
          <w:sz w:val="26"/>
        </w:rPr>
        <w:t>Lại riêng mang bình không </w:t>
      </w:r>
      <w:r>
        <w:rPr>
          <w:i/>
          <w:color w:val="231F20"/>
          <w:sz w:val="26"/>
        </w:rPr>
        <w:t>Cây cỏ núi trên đất</w:t>
      </w:r>
    </w:p>
    <w:p>
      <w:pPr>
        <w:spacing w:before="0"/>
        <w:ind w:left="2094" w:right="0" w:firstLine="0"/>
        <w:jc w:val="left"/>
        <w:rPr>
          <w:i/>
          <w:sz w:val="26"/>
        </w:rPr>
      </w:pPr>
      <w:r>
        <w:rPr>
          <w:i/>
          <w:color w:val="231F20"/>
          <w:sz w:val="26"/>
        </w:rPr>
        <w:t>Xem như đống nước dãi.</w:t>
      </w:r>
    </w:p>
    <w:p>
      <w:pPr>
        <w:spacing w:line="276" w:lineRule="auto" w:before="158"/>
        <w:ind w:left="110" w:right="391" w:firstLine="566"/>
        <w:jc w:val="both"/>
        <w:rPr>
          <w:sz w:val="26"/>
        </w:rPr>
      </w:pPr>
      <w:r>
        <w:rPr>
          <w:color w:val="231F20"/>
          <w:sz w:val="26"/>
        </w:rPr>
        <w:t>Trong kệ này, Tôn giả Xá-lợi-phất đã dùng ba môn giải thoát tạo nên tiếng gầm sư tử. Như nói: </w:t>
      </w:r>
      <w:r>
        <w:rPr>
          <w:i/>
          <w:color w:val="231F20"/>
          <w:sz w:val="26"/>
        </w:rPr>
        <w:t>Ta uống rượu vô tướng: </w:t>
      </w:r>
      <w:r>
        <w:rPr>
          <w:color w:val="231F20"/>
          <w:sz w:val="26"/>
        </w:rPr>
        <w:t>Là môn giải thoát vô tướng. </w:t>
      </w:r>
      <w:r>
        <w:rPr>
          <w:i/>
          <w:color w:val="231F20"/>
          <w:sz w:val="26"/>
        </w:rPr>
        <w:t>Lại riêng mang bình không: </w:t>
      </w:r>
      <w:r>
        <w:rPr>
          <w:color w:val="231F20"/>
          <w:sz w:val="26"/>
        </w:rPr>
        <w:t>Là môn giải thoát không. </w:t>
      </w:r>
      <w:r>
        <w:rPr>
          <w:i/>
          <w:color w:val="231F20"/>
          <w:sz w:val="26"/>
        </w:rPr>
        <w:t>Cây cỏ núi trên đất, Xem như đống nước dãi: </w:t>
      </w:r>
      <w:r>
        <w:rPr>
          <w:color w:val="231F20"/>
          <w:sz w:val="26"/>
        </w:rPr>
        <w:t>Là môn giải thoát vô nguyện.</w:t>
      </w:r>
    </w:p>
    <w:p>
      <w:pPr>
        <w:pStyle w:val="BodyText"/>
        <w:spacing w:line="276" w:lineRule="auto" w:before="115"/>
        <w:ind w:right="391"/>
      </w:pPr>
      <w:r>
        <w:rPr>
          <w:color w:val="231F20"/>
        </w:rPr>
        <w:t>Nói vô tướng có nhiều tên: Hoặc nói không là vô tướng. Hoặc nói kiến đạo là vô tướng. Hoặc nói giải thoát tâm không động là </w:t>
      </w:r>
      <w:r>
        <w:rPr>
          <w:color w:val="231F20"/>
          <w:spacing w:val="-6"/>
        </w:rPr>
        <w:t>vô </w:t>
      </w:r>
      <w:r>
        <w:rPr>
          <w:color w:val="231F20"/>
        </w:rPr>
        <w:t>tướng.</w:t>
      </w:r>
      <w:r>
        <w:rPr>
          <w:color w:val="231F20"/>
          <w:spacing w:val="-11"/>
        </w:rPr>
        <w:t> </w:t>
      </w:r>
      <w:r>
        <w:rPr>
          <w:color w:val="231F20"/>
        </w:rPr>
        <w:t>Hoặc</w:t>
      </w:r>
      <w:r>
        <w:rPr>
          <w:color w:val="231F20"/>
          <w:spacing w:val="-10"/>
        </w:rPr>
        <w:t> </w:t>
      </w:r>
      <w:r>
        <w:rPr>
          <w:color w:val="231F20"/>
        </w:rPr>
        <w:t>nói</w:t>
      </w:r>
      <w:r>
        <w:rPr>
          <w:color w:val="231F20"/>
          <w:spacing w:val="-11"/>
        </w:rPr>
        <w:t> </w:t>
      </w:r>
      <w:r>
        <w:rPr>
          <w:color w:val="231F20"/>
        </w:rPr>
        <w:t>xứ</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là</w:t>
      </w:r>
      <w:r>
        <w:rPr>
          <w:color w:val="231F20"/>
          <w:spacing w:val="-11"/>
        </w:rPr>
        <w:t> </w:t>
      </w:r>
      <w:r>
        <w:rPr>
          <w:color w:val="231F20"/>
        </w:rPr>
        <w:t>vô</w:t>
      </w:r>
      <w:r>
        <w:rPr>
          <w:color w:val="231F20"/>
          <w:spacing w:val="-10"/>
        </w:rPr>
        <w:t> </w:t>
      </w:r>
      <w:r>
        <w:rPr>
          <w:color w:val="231F20"/>
        </w:rPr>
        <w:t>tướng.</w:t>
      </w:r>
      <w:r>
        <w:rPr>
          <w:color w:val="231F20"/>
          <w:spacing w:val="-10"/>
        </w:rPr>
        <w:t> </w:t>
      </w:r>
      <w:r>
        <w:rPr>
          <w:color w:val="231F20"/>
        </w:rPr>
        <w:t>Hoặc</w:t>
      </w:r>
      <w:r>
        <w:rPr>
          <w:color w:val="231F20"/>
          <w:spacing w:val="-11"/>
        </w:rPr>
        <w:t> </w:t>
      </w:r>
      <w:r>
        <w:rPr>
          <w:color w:val="231F20"/>
        </w:rPr>
        <w:t>nói</w:t>
      </w:r>
      <w:r>
        <w:rPr>
          <w:color w:val="231F20"/>
          <w:spacing w:val="-10"/>
        </w:rPr>
        <w:t> </w:t>
      </w:r>
      <w:r>
        <w:rPr>
          <w:color w:val="231F20"/>
        </w:rPr>
        <w:t>vô tướng là vô tướng.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Nói không là vô tướng: Như kinh nói: Có một Tỳ-kheo được định tâm vô tướng. Vị Tỳ-kheo kia vì là hàng độn căn, nên không nhận</w:t>
      </w:r>
      <w:r>
        <w:rPr>
          <w:color w:val="231F20"/>
          <w:spacing w:val="-6"/>
        </w:rPr>
        <w:t> </w:t>
      </w:r>
      <w:r>
        <w:rPr>
          <w:color w:val="231F20"/>
        </w:rPr>
        <w:t>biết</w:t>
      </w:r>
      <w:r>
        <w:rPr>
          <w:color w:val="231F20"/>
          <w:spacing w:val="-5"/>
        </w:rPr>
        <w:t> </w:t>
      </w:r>
      <w:r>
        <w:rPr>
          <w:color w:val="231F20"/>
        </w:rPr>
        <w:t>định</w:t>
      </w:r>
      <w:r>
        <w:rPr>
          <w:color w:val="231F20"/>
          <w:spacing w:val="-5"/>
        </w:rPr>
        <w:t> </w:t>
      </w:r>
      <w:r>
        <w:rPr>
          <w:color w:val="231F20"/>
        </w:rPr>
        <w:t>này</w:t>
      </w:r>
      <w:r>
        <w:rPr>
          <w:color w:val="231F20"/>
          <w:spacing w:val="-5"/>
        </w:rPr>
        <w:t> </w:t>
      </w:r>
      <w:r>
        <w:rPr>
          <w:color w:val="231F20"/>
        </w:rPr>
        <w:t>có</w:t>
      </w:r>
      <w:r>
        <w:rPr>
          <w:color w:val="231F20"/>
          <w:spacing w:val="-5"/>
        </w:rPr>
        <w:t> </w:t>
      </w:r>
      <w:r>
        <w:rPr>
          <w:color w:val="231F20"/>
        </w:rPr>
        <w:t>công</w:t>
      </w:r>
      <w:r>
        <w:rPr>
          <w:color w:val="231F20"/>
          <w:spacing w:val="-6"/>
        </w:rPr>
        <w:t> </w:t>
      </w:r>
      <w:r>
        <w:rPr>
          <w:color w:val="231F20"/>
        </w:rPr>
        <w:t>đức</w:t>
      </w:r>
      <w:r>
        <w:rPr>
          <w:color w:val="231F20"/>
          <w:spacing w:val="-5"/>
        </w:rPr>
        <w:t> </w:t>
      </w:r>
      <w:r>
        <w:rPr>
          <w:color w:val="231F20"/>
        </w:rPr>
        <w:t>gì,</w:t>
      </w:r>
      <w:r>
        <w:rPr>
          <w:color w:val="231F20"/>
          <w:spacing w:val="-5"/>
        </w:rPr>
        <w:t> </w:t>
      </w:r>
      <w:r>
        <w:rPr>
          <w:color w:val="231F20"/>
        </w:rPr>
        <w:t>quả</w:t>
      </w:r>
      <w:r>
        <w:rPr>
          <w:color w:val="231F20"/>
          <w:spacing w:val="-5"/>
        </w:rPr>
        <w:t> </w:t>
      </w:r>
      <w:r>
        <w:rPr>
          <w:color w:val="231F20"/>
        </w:rPr>
        <w:t>báo</w:t>
      </w:r>
      <w:r>
        <w:rPr>
          <w:color w:val="231F20"/>
          <w:spacing w:val="-5"/>
        </w:rPr>
        <w:t> </w:t>
      </w:r>
      <w:r>
        <w:rPr>
          <w:color w:val="231F20"/>
        </w:rPr>
        <w:t>gì,</w:t>
      </w:r>
      <w:r>
        <w:rPr>
          <w:color w:val="231F20"/>
          <w:spacing w:val="-6"/>
        </w:rPr>
        <w:t> </w:t>
      </w:r>
      <w:r>
        <w:rPr>
          <w:color w:val="231F20"/>
        </w:rPr>
        <w:t>bèn</w:t>
      </w:r>
      <w:r>
        <w:rPr>
          <w:color w:val="231F20"/>
          <w:spacing w:val="-5"/>
        </w:rPr>
        <w:t> </w:t>
      </w:r>
      <w:r>
        <w:rPr>
          <w:color w:val="231F20"/>
        </w:rPr>
        <w:t>suy</w:t>
      </w:r>
      <w:r>
        <w:rPr>
          <w:color w:val="231F20"/>
          <w:spacing w:val="-5"/>
        </w:rPr>
        <w:t> </w:t>
      </w:r>
      <w:r>
        <w:rPr>
          <w:color w:val="231F20"/>
        </w:rPr>
        <w:t>nghĩ:</w:t>
      </w:r>
      <w:r>
        <w:rPr>
          <w:color w:val="231F20"/>
          <w:spacing w:val="-19"/>
        </w:rPr>
        <w:t> </w:t>
      </w:r>
      <w:r>
        <w:rPr>
          <w:color w:val="231F20"/>
        </w:rPr>
        <w:t>Ai</w:t>
      </w:r>
      <w:r>
        <w:rPr>
          <w:color w:val="231F20"/>
          <w:spacing w:val="-5"/>
        </w:rPr>
        <w:t> </w:t>
      </w:r>
      <w:r>
        <w:rPr>
          <w:color w:val="231F20"/>
        </w:rPr>
        <w:t>nhận biết công đức, quả báo của định này? Lại nghĩ: Trưởng lão A-nan, người</w:t>
      </w:r>
      <w:r>
        <w:rPr>
          <w:color w:val="231F20"/>
          <w:spacing w:val="-8"/>
        </w:rPr>
        <w:t> </w:t>
      </w:r>
      <w:r>
        <w:rPr>
          <w:color w:val="231F20"/>
        </w:rPr>
        <w:t>được</w:t>
      </w:r>
      <w:r>
        <w:rPr>
          <w:color w:val="231F20"/>
          <w:spacing w:val="-7"/>
        </w:rPr>
        <w:t> </w:t>
      </w:r>
      <w:r>
        <w:rPr>
          <w:color w:val="231F20"/>
        </w:rPr>
        <w:t>Đức</w:t>
      </w:r>
      <w:r>
        <w:rPr>
          <w:color w:val="231F20"/>
          <w:spacing w:val="-8"/>
        </w:rPr>
        <w:t> </w:t>
      </w:r>
      <w:r>
        <w:rPr>
          <w:color w:val="231F20"/>
        </w:rPr>
        <w:t>Phật</w:t>
      </w:r>
      <w:r>
        <w:rPr>
          <w:color w:val="231F20"/>
          <w:spacing w:val="-7"/>
        </w:rPr>
        <w:t> </w:t>
      </w:r>
      <w:r>
        <w:rPr>
          <w:color w:val="231F20"/>
        </w:rPr>
        <w:t>khen</w:t>
      </w:r>
      <w:r>
        <w:rPr>
          <w:color w:val="231F20"/>
          <w:spacing w:val="-7"/>
        </w:rPr>
        <w:t> </w:t>
      </w:r>
      <w:r>
        <w:rPr>
          <w:color w:val="231F20"/>
        </w:rPr>
        <w:t>ngợi,</w:t>
      </w:r>
      <w:r>
        <w:rPr>
          <w:color w:val="231F20"/>
          <w:spacing w:val="-8"/>
        </w:rPr>
        <w:t> </w:t>
      </w:r>
      <w:r>
        <w:rPr>
          <w:color w:val="231F20"/>
        </w:rPr>
        <w:t>các</w:t>
      </w:r>
      <w:r>
        <w:rPr>
          <w:color w:val="231F20"/>
          <w:spacing w:val="-7"/>
        </w:rPr>
        <w:t> </w:t>
      </w:r>
      <w:r>
        <w:rPr>
          <w:color w:val="231F20"/>
        </w:rPr>
        <w:t>bậc</w:t>
      </w:r>
      <w:r>
        <w:rPr>
          <w:color w:val="231F20"/>
          <w:spacing w:val="-7"/>
        </w:rPr>
        <w:t> </w:t>
      </w:r>
      <w:r>
        <w:rPr>
          <w:color w:val="231F20"/>
        </w:rPr>
        <w:t>phạm</w:t>
      </w:r>
      <w:r>
        <w:rPr>
          <w:color w:val="231F20"/>
          <w:spacing w:val="-8"/>
        </w:rPr>
        <w:t> </w:t>
      </w:r>
      <w:r>
        <w:rPr>
          <w:color w:val="231F20"/>
        </w:rPr>
        <w:t>hạnh</w:t>
      </w:r>
      <w:r>
        <w:rPr>
          <w:color w:val="231F20"/>
          <w:spacing w:val="-7"/>
        </w:rPr>
        <w:t> </w:t>
      </w:r>
      <w:r>
        <w:rPr>
          <w:color w:val="231F20"/>
        </w:rPr>
        <w:t>tin</w:t>
      </w:r>
      <w:r>
        <w:rPr>
          <w:color w:val="231F20"/>
          <w:spacing w:val="-8"/>
        </w:rPr>
        <w:t> </w:t>
      </w:r>
      <w:r>
        <w:rPr>
          <w:color w:val="231F20"/>
        </w:rPr>
        <w:t>kính,</w:t>
      </w:r>
      <w:r>
        <w:rPr>
          <w:color w:val="231F20"/>
          <w:spacing w:val="-7"/>
        </w:rPr>
        <w:t> </w:t>
      </w:r>
      <w:r>
        <w:rPr>
          <w:color w:val="231F20"/>
        </w:rPr>
        <w:t>tất</w:t>
      </w:r>
      <w:r>
        <w:rPr>
          <w:color w:val="231F20"/>
          <w:spacing w:val="-7"/>
        </w:rPr>
        <w:t> </w:t>
      </w:r>
      <w:r>
        <w:rPr>
          <w:color w:val="231F20"/>
        </w:rPr>
        <w:t>biết định này có công đức, quả báo gì. </w:t>
      </w:r>
      <w:r>
        <w:rPr>
          <w:color w:val="231F20"/>
          <w:spacing w:val="-10"/>
        </w:rPr>
        <w:t>Ta </w:t>
      </w:r>
      <w:r>
        <w:rPr>
          <w:color w:val="231F20"/>
        </w:rPr>
        <w:t>nay nên qua đó để hỏi xem </w:t>
      </w:r>
      <w:r>
        <w:rPr>
          <w:color w:val="231F20"/>
          <w:spacing w:val="-7"/>
        </w:rPr>
        <w:t>về </w:t>
      </w:r>
      <w:r>
        <w:rPr>
          <w:color w:val="231F20"/>
        </w:rPr>
        <w:t>sự việc. Lại suy niệm: Trưởng lão A-nan là người khéo nhận biết về tướng</w:t>
      </w:r>
      <w:r>
        <w:rPr>
          <w:color w:val="231F20"/>
          <w:spacing w:val="-8"/>
        </w:rPr>
        <w:t> </w:t>
      </w:r>
      <w:r>
        <w:rPr>
          <w:color w:val="231F20"/>
        </w:rPr>
        <w:t>của</w:t>
      </w:r>
      <w:r>
        <w:rPr>
          <w:color w:val="231F20"/>
          <w:spacing w:val="-7"/>
        </w:rPr>
        <w:t> </w:t>
      </w:r>
      <w:r>
        <w:rPr>
          <w:color w:val="231F20"/>
        </w:rPr>
        <w:t>sự</w:t>
      </w:r>
      <w:r>
        <w:rPr>
          <w:color w:val="231F20"/>
          <w:spacing w:val="-7"/>
        </w:rPr>
        <w:t> </w:t>
      </w:r>
      <w:r>
        <w:rPr>
          <w:color w:val="231F20"/>
        </w:rPr>
        <w:t>vật.</w:t>
      </w:r>
      <w:r>
        <w:rPr>
          <w:color w:val="231F20"/>
          <w:spacing w:val="-7"/>
        </w:rPr>
        <w:t> </w:t>
      </w:r>
      <w:r>
        <w:rPr>
          <w:color w:val="231F20"/>
        </w:rPr>
        <w:t>Nếu</w:t>
      </w:r>
      <w:r>
        <w:rPr>
          <w:color w:val="231F20"/>
          <w:spacing w:val="-7"/>
        </w:rPr>
        <w:t> </w:t>
      </w:r>
      <w:r>
        <w:rPr>
          <w:color w:val="231F20"/>
        </w:rPr>
        <w:t>ta</w:t>
      </w:r>
      <w:r>
        <w:rPr>
          <w:color w:val="231F20"/>
          <w:spacing w:val="-7"/>
        </w:rPr>
        <w:t> </w:t>
      </w:r>
      <w:r>
        <w:rPr>
          <w:color w:val="231F20"/>
        </w:rPr>
        <w:t>đến</w:t>
      </w:r>
      <w:r>
        <w:rPr>
          <w:color w:val="231F20"/>
          <w:spacing w:val="-7"/>
        </w:rPr>
        <w:t> </w:t>
      </w:r>
      <w:r>
        <w:rPr>
          <w:color w:val="231F20"/>
        </w:rPr>
        <w:t>đó</w:t>
      </w:r>
      <w:r>
        <w:rPr>
          <w:color w:val="231F20"/>
          <w:spacing w:val="-7"/>
        </w:rPr>
        <w:t> </w:t>
      </w:r>
      <w:r>
        <w:rPr>
          <w:color w:val="231F20"/>
        </w:rPr>
        <w:t>hỏi,</w:t>
      </w:r>
      <w:r>
        <w:rPr>
          <w:color w:val="231F20"/>
          <w:spacing w:val="-7"/>
        </w:rPr>
        <w:t> </w:t>
      </w:r>
      <w:r>
        <w:rPr>
          <w:color w:val="231F20"/>
        </w:rPr>
        <w:t>thì</w:t>
      </w:r>
      <w:r>
        <w:rPr>
          <w:color w:val="231F20"/>
          <w:spacing w:val="-11"/>
        </w:rPr>
        <w:t> </w:t>
      </w:r>
      <w:r>
        <w:rPr>
          <w:color w:val="231F20"/>
        </w:rPr>
        <w:t>Trưởng</w:t>
      </w:r>
      <w:r>
        <w:rPr>
          <w:color w:val="231F20"/>
          <w:spacing w:val="-7"/>
        </w:rPr>
        <w:t> </w:t>
      </w:r>
      <w:r>
        <w:rPr>
          <w:color w:val="231F20"/>
        </w:rPr>
        <w:t>lão</w:t>
      </w:r>
      <w:r>
        <w:rPr>
          <w:color w:val="231F20"/>
          <w:spacing w:val="-7"/>
        </w:rPr>
        <w:t> </w:t>
      </w:r>
      <w:r>
        <w:rPr>
          <w:color w:val="231F20"/>
        </w:rPr>
        <w:t>sẽ</w:t>
      </w:r>
      <w:r>
        <w:rPr>
          <w:color w:val="231F20"/>
          <w:spacing w:val="-7"/>
        </w:rPr>
        <w:t> </w:t>
      </w:r>
      <w:r>
        <w:rPr>
          <w:color w:val="231F20"/>
        </w:rPr>
        <w:t>hỏi</w:t>
      </w:r>
      <w:r>
        <w:rPr>
          <w:color w:val="231F20"/>
          <w:spacing w:val="-7"/>
        </w:rPr>
        <w:t> </w:t>
      </w:r>
      <w:r>
        <w:rPr>
          <w:color w:val="231F20"/>
        </w:rPr>
        <w:t>lại</w:t>
      </w:r>
      <w:r>
        <w:rPr>
          <w:color w:val="231F20"/>
          <w:spacing w:val="-7"/>
        </w:rPr>
        <w:t> </w:t>
      </w:r>
      <w:r>
        <w:rPr>
          <w:color w:val="231F20"/>
        </w:rPr>
        <w:t>ta:</w:t>
      </w:r>
      <w:r>
        <w:rPr>
          <w:color w:val="231F20"/>
          <w:spacing w:val="-7"/>
        </w:rPr>
        <w:t> </w:t>
      </w:r>
      <w:r>
        <w:rPr>
          <w:color w:val="231F20"/>
        </w:rPr>
        <w:t>Ông được định này chăng? Nếu ta đáp là được, thì mình vốn là Tỳ-kheo thiểu dục luôn che giấu đối với pháp thiện không muốn hiển bày công đức của mình. Nếu đáp là không được, thì rõ ràng là nói dối. Nếu nói lời khác, thì việc thưa đáp không chính đáng, tức là gây</w:t>
      </w:r>
      <w:r>
        <w:rPr>
          <w:color w:val="231F20"/>
          <w:spacing w:val="-44"/>
        </w:rPr>
        <w:t> </w:t>
      </w:r>
      <w:r>
        <w:rPr>
          <w:color w:val="231F20"/>
        </w:rPr>
        <w:t>não loạn Tỳ-kheo Thượng tọa. Nhưng từ trước đến ta nay không từng nhiễu loạn Tỳ-kheo Thượng tọa. Vậy ta nay chỉ nên đi theo sau vị kia, nếu vị ấy vì người khác giảng nói pháp này tức ta sẽ được</w:t>
      </w:r>
      <w:r>
        <w:rPr>
          <w:color w:val="231F20"/>
          <w:spacing w:val="-29"/>
        </w:rPr>
        <w:t> </w:t>
      </w:r>
      <w:r>
        <w:rPr>
          <w:color w:val="231F20"/>
        </w:rPr>
        <w:t>nghe.</w:t>
      </w:r>
    </w:p>
    <w:p>
      <w:pPr>
        <w:pStyle w:val="BodyText"/>
        <w:spacing w:line="276" w:lineRule="auto" w:before="101"/>
        <w:ind w:left="393" w:right="107"/>
      </w:pPr>
      <w:r>
        <w:rPr>
          <w:color w:val="231F20"/>
        </w:rPr>
        <w:t>Bấy</w:t>
      </w:r>
      <w:r>
        <w:rPr>
          <w:color w:val="231F20"/>
          <w:spacing w:val="-20"/>
        </w:rPr>
        <w:t> </w:t>
      </w:r>
      <w:r>
        <w:rPr>
          <w:color w:val="231F20"/>
        </w:rPr>
        <w:t>giờ,</w:t>
      </w:r>
      <w:r>
        <w:rPr>
          <w:color w:val="231F20"/>
          <w:spacing w:val="-25"/>
        </w:rPr>
        <w:t> </w:t>
      </w:r>
      <w:r>
        <w:rPr>
          <w:color w:val="231F20"/>
        </w:rPr>
        <w:t>Tỳ-kheo</w:t>
      </w:r>
      <w:r>
        <w:rPr>
          <w:color w:val="231F20"/>
          <w:spacing w:val="-19"/>
        </w:rPr>
        <w:t> </w:t>
      </w:r>
      <w:r>
        <w:rPr>
          <w:color w:val="231F20"/>
        </w:rPr>
        <w:t>kia</w:t>
      </w:r>
      <w:r>
        <w:rPr>
          <w:color w:val="231F20"/>
          <w:spacing w:val="-20"/>
        </w:rPr>
        <w:t> </w:t>
      </w:r>
      <w:r>
        <w:rPr>
          <w:color w:val="231F20"/>
        </w:rPr>
        <w:t>trong</w:t>
      </w:r>
      <w:r>
        <w:rPr>
          <w:color w:val="231F20"/>
          <w:spacing w:val="-20"/>
        </w:rPr>
        <w:t> </w:t>
      </w:r>
      <w:r>
        <w:rPr>
          <w:color w:val="231F20"/>
        </w:rPr>
        <w:t>sáu</w:t>
      </w:r>
      <w:r>
        <w:rPr>
          <w:color w:val="231F20"/>
          <w:spacing w:val="-19"/>
        </w:rPr>
        <w:t> </w:t>
      </w:r>
      <w:r>
        <w:rPr>
          <w:color w:val="231F20"/>
        </w:rPr>
        <w:t>năm</w:t>
      </w:r>
      <w:r>
        <w:rPr>
          <w:color w:val="231F20"/>
          <w:spacing w:val="-20"/>
        </w:rPr>
        <w:t> </w:t>
      </w:r>
      <w:r>
        <w:rPr>
          <w:color w:val="231F20"/>
        </w:rPr>
        <w:t>đã</w:t>
      </w:r>
      <w:r>
        <w:rPr>
          <w:color w:val="231F20"/>
          <w:spacing w:val="-20"/>
        </w:rPr>
        <w:t> </w:t>
      </w:r>
      <w:r>
        <w:rPr>
          <w:color w:val="231F20"/>
        </w:rPr>
        <w:t>từng</w:t>
      </w:r>
      <w:r>
        <w:rPr>
          <w:color w:val="231F20"/>
          <w:spacing w:val="-19"/>
        </w:rPr>
        <w:t> </w:t>
      </w:r>
      <w:r>
        <w:rPr>
          <w:color w:val="231F20"/>
        </w:rPr>
        <w:t>theo</w:t>
      </w:r>
      <w:r>
        <w:rPr>
          <w:color w:val="231F20"/>
          <w:spacing w:val="-24"/>
        </w:rPr>
        <w:t> </w:t>
      </w:r>
      <w:r>
        <w:rPr>
          <w:color w:val="231F20"/>
        </w:rPr>
        <w:t>Tôn</w:t>
      </w:r>
      <w:r>
        <w:rPr>
          <w:color w:val="231F20"/>
          <w:spacing w:val="-20"/>
        </w:rPr>
        <w:t> </w:t>
      </w:r>
      <w:r>
        <w:rPr>
          <w:color w:val="231F20"/>
        </w:rPr>
        <w:t>giả</w:t>
      </w:r>
      <w:r>
        <w:rPr>
          <w:color w:val="231F20"/>
          <w:spacing w:val="-33"/>
        </w:rPr>
        <w:t> </w:t>
      </w:r>
      <w:r>
        <w:rPr>
          <w:color w:val="231F20"/>
        </w:rPr>
        <w:t>A-nan, nhưng cũng không nghe Tôn giả A-nan vì người khác giải nói. Lúc </w:t>
      </w:r>
      <w:r>
        <w:rPr>
          <w:color w:val="231F20"/>
          <w:spacing w:val="-6"/>
        </w:rPr>
        <w:t>ấy, </w:t>
      </w:r>
      <w:r>
        <w:rPr>
          <w:color w:val="231F20"/>
        </w:rPr>
        <w:t>vị Tỳ-kheo này mới hỏi Trưởng lão A-nan: Nếu người đã được định tâm vô tướng, tâm không có tăng giảm, trụ nơi hành khó được, như nước dừng lại. Đã trụ nên giải thoát. Đã giải thoát nên trụ. Đức Thế Tôn nói định này có công đức gì, có quả báo</w:t>
      </w:r>
      <w:r>
        <w:rPr>
          <w:color w:val="231F20"/>
          <w:spacing w:val="-5"/>
        </w:rPr>
        <w:t> </w:t>
      </w:r>
      <w:r>
        <w:rPr>
          <w:color w:val="231F20"/>
        </w:rPr>
        <w:t>gì?</w:t>
      </w:r>
    </w:p>
    <w:p>
      <w:pPr>
        <w:pStyle w:val="BodyText"/>
        <w:spacing w:line="276" w:lineRule="auto" w:before="108"/>
        <w:ind w:left="393" w:right="108"/>
      </w:pPr>
      <w:r>
        <w:rPr>
          <w:color w:val="231F20"/>
        </w:rPr>
        <w:t>Trưởng lão A-nan liền hỏi vị Tỳ-kheo kia: Ông đã được định này chăng?</w:t>
      </w:r>
    </w:p>
    <w:p>
      <w:pPr>
        <w:pStyle w:val="BodyText"/>
        <w:spacing w:line="276" w:lineRule="auto" w:before="112"/>
        <w:ind w:left="393" w:right="108"/>
      </w:pPr>
      <w:r>
        <w:rPr>
          <w:color w:val="231F20"/>
        </w:rPr>
        <w:t>Tỳ-kheo kia suy nghĩ: Như điều ta đã e ngại, nay quả nhiên Trưởng lão A-nan đã hỏi như vậy. Tức thì im lặng.</w:t>
      </w:r>
    </w:p>
    <w:p>
      <w:pPr>
        <w:pStyle w:val="BodyText"/>
        <w:spacing w:line="276" w:lineRule="auto" w:before="112"/>
        <w:ind w:left="393" w:right="107"/>
      </w:pPr>
      <w:r>
        <w:rPr>
          <w:color w:val="231F20"/>
        </w:rPr>
        <w:t>Tôn giả A-nan nói như vầy: Nếu Tỳ-kheo ở nơi định tâm vô tướng, thì không tăng không giảm, cho đến nói rộng. Phật nói định này hiện có quả báo là được tất cả tri kiến, có thể sinh trí tuệ, tu đạo dứt hết lậu. Ông cũng không bao lâu nữa sẽ được pháp 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Không</w:t>
      </w:r>
      <w:r>
        <w:rPr>
          <w:color w:val="231F20"/>
          <w:spacing w:val="-17"/>
        </w:rPr>
        <w:t> </w:t>
      </w:r>
      <w:r>
        <w:rPr>
          <w:color w:val="231F20"/>
        </w:rPr>
        <w:t>tăng</w:t>
      </w:r>
      <w:r>
        <w:rPr>
          <w:color w:val="231F20"/>
          <w:spacing w:val="-17"/>
        </w:rPr>
        <w:t> </w:t>
      </w:r>
      <w:r>
        <w:rPr>
          <w:color w:val="231F20"/>
        </w:rPr>
        <w:t>là</w:t>
      </w:r>
      <w:r>
        <w:rPr>
          <w:color w:val="231F20"/>
          <w:spacing w:val="-17"/>
        </w:rPr>
        <w:t> </w:t>
      </w:r>
      <w:r>
        <w:rPr>
          <w:color w:val="231F20"/>
        </w:rPr>
        <w:t>đoạn</w:t>
      </w:r>
      <w:r>
        <w:rPr>
          <w:color w:val="231F20"/>
          <w:spacing w:val="-16"/>
        </w:rPr>
        <w:t> </w:t>
      </w:r>
      <w:r>
        <w:rPr>
          <w:color w:val="231F20"/>
        </w:rPr>
        <w:t>trừ</w:t>
      </w:r>
      <w:r>
        <w:rPr>
          <w:color w:val="231F20"/>
          <w:spacing w:val="-17"/>
        </w:rPr>
        <w:t> </w:t>
      </w:r>
      <w:r>
        <w:rPr>
          <w:color w:val="231F20"/>
        </w:rPr>
        <w:t>ngã</w:t>
      </w:r>
      <w:r>
        <w:rPr>
          <w:color w:val="231F20"/>
          <w:spacing w:val="-17"/>
        </w:rPr>
        <w:t> </w:t>
      </w:r>
      <w:r>
        <w:rPr>
          <w:color w:val="231F20"/>
        </w:rPr>
        <w:t>kiến.</w:t>
      </w:r>
      <w:r>
        <w:rPr>
          <w:color w:val="231F20"/>
          <w:spacing w:val="-17"/>
        </w:rPr>
        <w:t> </w:t>
      </w:r>
      <w:r>
        <w:rPr>
          <w:color w:val="231F20"/>
        </w:rPr>
        <w:t>Không</w:t>
      </w:r>
      <w:r>
        <w:rPr>
          <w:color w:val="231F20"/>
          <w:spacing w:val="-16"/>
        </w:rPr>
        <w:t> </w:t>
      </w:r>
      <w:r>
        <w:rPr>
          <w:color w:val="231F20"/>
        </w:rPr>
        <w:t>giảm</w:t>
      </w:r>
      <w:r>
        <w:rPr>
          <w:color w:val="231F20"/>
          <w:spacing w:val="-17"/>
        </w:rPr>
        <w:t> </w:t>
      </w:r>
      <w:r>
        <w:rPr>
          <w:color w:val="231F20"/>
        </w:rPr>
        <w:t>là</w:t>
      </w:r>
      <w:r>
        <w:rPr>
          <w:color w:val="231F20"/>
          <w:spacing w:val="-16"/>
        </w:rPr>
        <w:t> </w:t>
      </w:r>
      <w:r>
        <w:rPr>
          <w:color w:val="231F20"/>
        </w:rPr>
        <w:t>đoạn</w:t>
      </w:r>
      <w:r>
        <w:rPr>
          <w:color w:val="231F20"/>
          <w:spacing w:val="-17"/>
        </w:rPr>
        <w:t> </w:t>
      </w:r>
      <w:r>
        <w:rPr>
          <w:color w:val="231F20"/>
        </w:rPr>
        <w:t>trừ</w:t>
      </w:r>
      <w:r>
        <w:rPr>
          <w:color w:val="231F20"/>
          <w:spacing w:val="-16"/>
        </w:rPr>
        <w:t> </w:t>
      </w:r>
      <w:r>
        <w:rPr>
          <w:color w:val="231F20"/>
        </w:rPr>
        <w:t>ngã</w:t>
      </w:r>
      <w:r>
        <w:rPr>
          <w:color w:val="231F20"/>
          <w:spacing w:val="-17"/>
        </w:rPr>
        <w:t> </w:t>
      </w:r>
      <w:r>
        <w:rPr>
          <w:color w:val="231F20"/>
        </w:rPr>
        <w:t>sở kiến. Năm ngã kiến, mười lăm ngã sở kiến cũng lại như thế. Không tăng là sinh tử, không giảm là</w:t>
      </w:r>
      <w:r>
        <w:rPr>
          <w:color w:val="231F20"/>
          <w:spacing w:val="-3"/>
        </w:rPr>
        <w:t> </w:t>
      </w:r>
      <w:r>
        <w:rPr>
          <w:color w:val="231F20"/>
        </w:rPr>
        <w:t>Niết-bàn.</w:t>
      </w:r>
    </w:p>
    <w:p>
      <w:pPr>
        <w:pStyle w:val="BodyText"/>
        <w:spacing w:line="273" w:lineRule="auto" w:before="111"/>
        <w:ind w:right="390"/>
      </w:pPr>
      <w:r>
        <w:rPr>
          <w:color w:val="231F20"/>
          <w:spacing w:val="-4"/>
        </w:rPr>
        <w:t>Trụ </w:t>
      </w:r>
      <w:r>
        <w:rPr>
          <w:color w:val="231F20"/>
        </w:rPr>
        <w:t>nơi hành khó được nghĩa là hành này khó được vì phải dụng công nhiều, có nhiều đối tượng tạo tác. Như nước dừng </w:t>
      </w:r>
      <w:r>
        <w:rPr>
          <w:color w:val="231F20"/>
          <w:spacing w:val="-3"/>
        </w:rPr>
        <w:t>lại, </w:t>
      </w:r>
      <w:r>
        <w:rPr>
          <w:color w:val="231F20"/>
        </w:rPr>
        <w:t>nghĩa là ví như nước từ nguồn kia chảy ra, dừng lại ở một xứ,</w:t>
      </w:r>
      <w:r>
        <w:rPr>
          <w:color w:val="231F20"/>
          <w:spacing w:val="-45"/>
        </w:rPr>
        <w:t> </w:t>
      </w:r>
      <w:r>
        <w:rPr>
          <w:color w:val="231F20"/>
        </w:rPr>
        <w:t>không còn dòng chảy khác. Định kia như thế là trụ nơi một duyên, tức không duyên khác.</w:t>
      </w:r>
    </w:p>
    <w:p>
      <w:pPr>
        <w:pStyle w:val="BodyText"/>
        <w:spacing w:line="273" w:lineRule="auto" w:before="109"/>
        <w:ind w:right="390"/>
      </w:pPr>
      <w:r>
        <w:rPr>
          <w:color w:val="231F20"/>
        </w:rPr>
        <w:t>Vì trụ nên giải thoát, là giải thoát của tự thể. Vì giải thoát nên trụ, là giải thoát trong thân.</w:t>
      </w:r>
    </w:p>
    <w:p>
      <w:pPr>
        <w:pStyle w:val="BodyText"/>
        <w:spacing w:line="273" w:lineRule="auto" w:before="112"/>
        <w:ind w:right="386"/>
      </w:pPr>
      <w:r>
        <w:rPr>
          <w:color w:val="231F20"/>
        </w:rPr>
        <w:t>Ở đây nói </w:t>
      </w:r>
      <w:r>
        <w:rPr>
          <w:color w:val="231F20"/>
          <w:spacing w:val="2"/>
        </w:rPr>
        <w:t>không </w:t>
      </w:r>
      <w:r>
        <w:rPr>
          <w:color w:val="231F20"/>
        </w:rPr>
        <w:t>là vô </w:t>
      </w:r>
      <w:r>
        <w:rPr>
          <w:color w:val="231F20"/>
          <w:spacing w:val="2"/>
        </w:rPr>
        <w:t>tướng. </w:t>
      </w:r>
      <w:r>
        <w:rPr>
          <w:color w:val="231F20"/>
        </w:rPr>
        <w:t>Ở chỗ </w:t>
      </w:r>
      <w:r>
        <w:rPr>
          <w:color w:val="231F20"/>
          <w:spacing w:val="2"/>
        </w:rPr>
        <w:t>khác cũng </w:t>
      </w:r>
      <w:r>
        <w:rPr>
          <w:color w:val="231F20"/>
        </w:rPr>
        <w:t>nói vô </w:t>
      </w:r>
      <w:r>
        <w:rPr>
          <w:color w:val="231F20"/>
          <w:spacing w:val="3"/>
        </w:rPr>
        <w:t>tướng </w:t>
      </w:r>
      <w:r>
        <w:rPr>
          <w:color w:val="231F20"/>
        </w:rPr>
        <w:t>là </w:t>
      </w:r>
      <w:r>
        <w:rPr>
          <w:color w:val="231F20"/>
          <w:spacing w:val="2"/>
        </w:rPr>
        <w:t>không. </w:t>
      </w:r>
      <w:r>
        <w:rPr>
          <w:color w:val="231F20"/>
        </w:rPr>
        <w:t>Như </w:t>
      </w:r>
      <w:r>
        <w:rPr>
          <w:color w:val="231F20"/>
          <w:spacing w:val="2"/>
        </w:rPr>
        <w:t>Kinh Pháp </w:t>
      </w:r>
      <w:r>
        <w:rPr>
          <w:color w:val="231F20"/>
        </w:rPr>
        <w:t>Ấn </w:t>
      </w:r>
      <w:r>
        <w:rPr>
          <w:color w:val="231F20"/>
          <w:spacing w:val="2"/>
        </w:rPr>
        <w:t>nói: </w:t>
      </w:r>
      <w:r>
        <w:rPr>
          <w:color w:val="231F20"/>
        </w:rPr>
        <w:t>Nếu </w:t>
      </w:r>
      <w:r>
        <w:rPr>
          <w:color w:val="231F20"/>
          <w:spacing w:val="2"/>
        </w:rPr>
        <w:t>đoạn </w:t>
      </w:r>
      <w:r>
        <w:rPr>
          <w:color w:val="231F20"/>
        </w:rPr>
        <w:t>dứt </w:t>
      </w:r>
      <w:r>
        <w:rPr>
          <w:color w:val="231F20"/>
          <w:spacing w:val="2"/>
        </w:rPr>
        <w:t>tướng sắc, </w:t>
      </w:r>
      <w:r>
        <w:rPr>
          <w:color w:val="231F20"/>
          <w:spacing w:val="3"/>
        </w:rPr>
        <w:t>quán </w:t>
      </w:r>
      <w:r>
        <w:rPr>
          <w:color w:val="231F20"/>
          <w:spacing w:val="2"/>
        </w:rPr>
        <w:t>sắc, </w:t>
      </w:r>
      <w:r>
        <w:rPr>
          <w:color w:val="231F20"/>
        </w:rPr>
        <w:t>cho đến nói </w:t>
      </w:r>
      <w:r>
        <w:rPr>
          <w:color w:val="231F20"/>
          <w:spacing w:val="2"/>
        </w:rPr>
        <w:t>rộng. Tướng chúng sinh </w:t>
      </w:r>
      <w:r>
        <w:rPr>
          <w:color w:val="231F20"/>
        </w:rPr>
        <w:t>là </w:t>
      </w:r>
      <w:r>
        <w:rPr>
          <w:color w:val="231F20"/>
          <w:spacing w:val="2"/>
        </w:rPr>
        <w:t>tướng cảnh giới. </w:t>
      </w:r>
      <w:r>
        <w:rPr>
          <w:color w:val="231F20"/>
          <w:spacing w:val="3"/>
        </w:rPr>
        <w:t>Nếu </w:t>
      </w:r>
      <w:r>
        <w:rPr>
          <w:color w:val="231F20"/>
          <w:spacing w:val="2"/>
        </w:rPr>
        <w:t>Tỳ-kheo </w:t>
      </w:r>
      <w:r>
        <w:rPr>
          <w:color w:val="231F20"/>
        </w:rPr>
        <w:t>kia </w:t>
      </w:r>
      <w:r>
        <w:rPr>
          <w:color w:val="231F20"/>
          <w:spacing w:val="2"/>
        </w:rPr>
        <w:t>nhận thấy </w:t>
      </w:r>
      <w:r>
        <w:rPr>
          <w:color w:val="231F20"/>
        </w:rPr>
        <w:t>nơi </w:t>
      </w:r>
      <w:r>
        <w:rPr>
          <w:color w:val="231F20"/>
          <w:spacing w:val="2"/>
        </w:rPr>
        <w:t>pháp không </w:t>
      </w:r>
      <w:r>
        <w:rPr>
          <w:color w:val="231F20"/>
        </w:rPr>
        <w:t>tức trừ bỏ </w:t>
      </w:r>
      <w:r>
        <w:rPr>
          <w:color w:val="231F20"/>
          <w:spacing w:val="2"/>
        </w:rPr>
        <w:t>tướng </w:t>
      </w:r>
      <w:r>
        <w:rPr>
          <w:color w:val="231F20"/>
          <w:spacing w:val="3"/>
        </w:rPr>
        <w:t>chúng </w:t>
      </w:r>
      <w:r>
        <w:rPr>
          <w:color w:val="231F20"/>
          <w:spacing w:val="2"/>
        </w:rPr>
        <w:t>sinh, </w:t>
      </w:r>
      <w:r>
        <w:rPr>
          <w:color w:val="231F20"/>
        </w:rPr>
        <w:t>đối với </w:t>
      </w:r>
      <w:r>
        <w:rPr>
          <w:color w:val="231F20"/>
          <w:spacing w:val="2"/>
        </w:rPr>
        <w:t>cảnh giới không thấy </w:t>
      </w:r>
      <w:r>
        <w:rPr>
          <w:color w:val="231F20"/>
        </w:rPr>
        <w:t>có </w:t>
      </w:r>
      <w:r>
        <w:rPr>
          <w:color w:val="231F20"/>
          <w:spacing w:val="2"/>
        </w:rPr>
        <w:t>tướng nam, tướng </w:t>
      </w:r>
      <w:r>
        <w:rPr>
          <w:color w:val="231F20"/>
        </w:rPr>
        <w:t>nữ. </w:t>
      </w:r>
      <w:r>
        <w:rPr>
          <w:color w:val="231F20"/>
          <w:spacing w:val="3"/>
        </w:rPr>
        <w:t>Thế </w:t>
      </w:r>
      <w:r>
        <w:rPr>
          <w:color w:val="231F20"/>
          <w:spacing w:val="2"/>
        </w:rPr>
        <w:t>nên, </w:t>
      </w:r>
      <w:r>
        <w:rPr>
          <w:color w:val="231F20"/>
        </w:rPr>
        <w:t>Tôn giả </w:t>
      </w:r>
      <w:r>
        <w:rPr>
          <w:color w:val="231F20"/>
          <w:spacing w:val="2"/>
        </w:rPr>
        <w:t>Cù-sa nói: Tướng chúng sinh </w:t>
      </w:r>
      <w:r>
        <w:rPr>
          <w:color w:val="231F20"/>
        </w:rPr>
        <w:t>là </w:t>
      </w:r>
      <w:r>
        <w:rPr>
          <w:color w:val="231F20"/>
          <w:spacing w:val="2"/>
        </w:rPr>
        <w:t>tướng cảnh giới. </w:t>
      </w:r>
      <w:r>
        <w:rPr>
          <w:color w:val="231F20"/>
          <w:spacing w:val="3"/>
        </w:rPr>
        <w:t>Nếu </w:t>
      </w:r>
      <w:r>
        <w:rPr>
          <w:color w:val="231F20"/>
        </w:rPr>
        <w:t>có </w:t>
      </w:r>
      <w:r>
        <w:rPr>
          <w:color w:val="231F20"/>
          <w:spacing w:val="2"/>
        </w:rPr>
        <w:t>hành không </w:t>
      </w:r>
      <w:r>
        <w:rPr>
          <w:color w:val="231F20"/>
        </w:rPr>
        <w:t>này, thì đối với </w:t>
      </w:r>
      <w:r>
        <w:rPr>
          <w:color w:val="231F20"/>
          <w:spacing w:val="2"/>
        </w:rPr>
        <w:t>cảnh giới không thấy </w:t>
      </w:r>
      <w:r>
        <w:rPr>
          <w:color w:val="231F20"/>
        </w:rPr>
        <w:t>có </w:t>
      </w:r>
      <w:r>
        <w:rPr>
          <w:color w:val="231F20"/>
          <w:spacing w:val="2"/>
        </w:rPr>
        <w:t>tướng </w:t>
      </w:r>
      <w:r>
        <w:rPr>
          <w:color w:val="231F20"/>
          <w:spacing w:val="3"/>
        </w:rPr>
        <w:t>nam, </w:t>
      </w:r>
      <w:r>
        <w:rPr>
          <w:color w:val="231F20"/>
          <w:spacing w:val="2"/>
        </w:rPr>
        <w:t>tướng</w:t>
      </w:r>
      <w:r>
        <w:rPr>
          <w:color w:val="231F20"/>
          <w:spacing w:val="6"/>
        </w:rPr>
        <w:t> </w:t>
      </w:r>
      <w:r>
        <w:rPr>
          <w:color w:val="231F20"/>
          <w:spacing w:val="3"/>
        </w:rPr>
        <w:t>nữ.</w:t>
      </w:r>
    </w:p>
    <w:p>
      <w:pPr>
        <w:spacing w:line="273" w:lineRule="auto" w:before="106"/>
        <w:ind w:left="110" w:right="394" w:firstLine="566"/>
        <w:jc w:val="both"/>
        <w:rPr>
          <w:sz w:val="26"/>
        </w:rPr>
      </w:pPr>
      <w:r>
        <w:rPr>
          <w:i/>
          <w:color w:val="231F20"/>
          <w:sz w:val="26"/>
        </w:rPr>
        <w:t>Kiến</w:t>
      </w:r>
      <w:r>
        <w:rPr>
          <w:i/>
          <w:color w:val="231F20"/>
          <w:spacing w:val="-9"/>
          <w:sz w:val="26"/>
        </w:rPr>
        <w:t> </w:t>
      </w:r>
      <w:r>
        <w:rPr>
          <w:i/>
          <w:color w:val="231F20"/>
          <w:sz w:val="26"/>
        </w:rPr>
        <w:t>đạo</w:t>
      </w:r>
      <w:r>
        <w:rPr>
          <w:i/>
          <w:color w:val="231F20"/>
          <w:spacing w:val="-8"/>
          <w:sz w:val="26"/>
        </w:rPr>
        <w:t> </w:t>
      </w:r>
      <w:r>
        <w:rPr>
          <w:i/>
          <w:color w:val="231F20"/>
          <w:sz w:val="26"/>
        </w:rPr>
        <w:t>là</w:t>
      </w:r>
      <w:r>
        <w:rPr>
          <w:i/>
          <w:color w:val="231F20"/>
          <w:spacing w:val="-8"/>
          <w:sz w:val="26"/>
        </w:rPr>
        <w:t> </w:t>
      </w:r>
      <w:r>
        <w:rPr>
          <w:i/>
          <w:color w:val="231F20"/>
          <w:sz w:val="26"/>
        </w:rPr>
        <w:t>vô</w:t>
      </w:r>
      <w:r>
        <w:rPr>
          <w:i/>
          <w:color w:val="231F20"/>
          <w:spacing w:val="-8"/>
          <w:sz w:val="26"/>
        </w:rPr>
        <w:t> </w:t>
      </w:r>
      <w:r>
        <w:rPr>
          <w:i/>
          <w:color w:val="231F20"/>
          <w:sz w:val="26"/>
        </w:rPr>
        <w:t>tướng:</w:t>
      </w:r>
      <w:r>
        <w:rPr>
          <w:i/>
          <w:color w:val="231F20"/>
          <w:spacing w:val="-8"/>
          <w:sz w:val="26"/>
        </w:rPr>
        <w:t> </w:t>
      </w:r>
      <w:r>
        <w:rPr>
          <w:color w:val="231F20"/>
          <w:sz w:val="26"/>
        </w:rPr>
        <w:t>Như</w:t>
      </w:r>
      <w:r>
        <w:rPr>
          <w:color w:val="231F20"/>
          <w:spacing w:val="-8"/>
          <w:sz w:val="26"/>
        </w:rPr>
        <w:t> </w:t>
      </w:r>
      <w:r>
        <w:rPr>
          <w:color w:val="231F20"/>
          <w:sz w:val="26"/>
        </w:rPr>
        <w:t>nói:</w:t>
      </w:r>
      <w:r>
        <w:rPr>
          <w:color w:val="231F20"/>
          <w:spacing w:val="-8"/>
          <w:sz w:val="26"/>
        </w:rPr>
        <w:t> </w:t>
      </w:r>
      <w:r>
        <w:rPr>
          <w:color w:val="231F20"/>
          <w:sz w:val="26"/>
        </w:rPr>
        <w:t>Phạm</w:t>
      </w:r>
      <w:r>
        <w:rPr>
          <w:color w:val="231F20"/>
          <w:spacing w:val="-8"/>
          <w:sz w:val="26"/>
        </w:rPr>
        <w:t> </w:t>
      </w:r>
      <w:r>
        <w:rPr>
          <w:color w:val="231F20"/>
          <w:sz w:val="26"/>
        </w:rPr>
        <w:t>chí</w:t>
      </w:r>
      <w:r>
        <w:rPr>
          <w:color w:val="231F20"/>
          <w:spacing w:val="-8"/>
          <w:sz w:val="26"/>
        </w:rPr>
        <w:t> </w:t>
      </w:r>
      <w:r>
        <w:rPr>
          <w:color w:val="231F20"/>
          <w:sz w:val="26"/>
        </w:rPr>
        <w:t>Mục-kiền-liên</w:t>
      </w:r>
      <w:r>
        <w:rPr>
          <w:color w:val="231F20"/>
          <w:spacing w:val="-8"/>
          <w:sz w:val="26"/>
        </w:rPr>
        <w:t> </w:t>
      </w:r>
      <w:r>
        <w:rPr>
          <w:color w:val="231F20"/>
          <w:sz w:val="26"/>
        </w:rPr>
        <w:t>Đề-xá không nói người thứ sáu hành vô tướng</w:t>
      </w:r>
      <w:r>
        <w:rPr>
          <w:color w:val="231F20"/>
          <w:spacing w:val="-2"/>
          <w:sz w:val="26"/>
        </w:rPr>
        <w:t> </w:t>
      </w:r>
      <w:r>
        <w:rPr>
          <w:color w:val="231F20"/>
          <w:sz w:val="26"/>
        </w:rPr>
        <w:t>chăng?</w:t>
      </w:r>
    </w:p>
    <w:p>
      <w:pPr>
        <w:pStyle w:val="BodyText"/>
        <w:spacing w:before="112"/>
        <w:ind w:left="677" w:firstLine="0"/>
      </w:pPr>
      <w:r>
        <w:rPr>
          <w:i/>
          <w:color w:val="231F20"/>
        </w:rPr>
        <w:t>Hỏi: </w:t>
      </w:r>
      <w:r>
        <w:rPr>
          <w:color w:val="231F20"/>
        </w:rPr>
        <w:t>Thế nào là người thứ sáu hành vô tướng?</w:t>
      </w:r>
    </w:p>
    <w:p>
      <w:pPr>
        <w:pStyle w:val="BodyText"/>
        <w:spacing w:line="273" w:lineRule="auto" w:before="155"/>
        <w:ind w:right="391"/>
      </w:pPr>
      <w:r>
        <w:rPr>
          <w:i/>
          <w:color w:val="231F20"/>
        </w:rPr>
        <w:t>Đáp: </w:t>
      </w:r>
      <w:r>
        <w:rPr>
          <w:color w:val="231F20"/>
        </w:rPr>
        <w:t>Người thứ sáu hành vô tướng là bậc kiên tín, kiên pháp. Vì sao? Vì bậc kiên tín, kiên pháp là vô tướng, không thể nêu bày, không thể dễ nhận biết ở đây ở kia, hoặc là khổ pháp nhẫn, hoặc là khổ pháp trí, cho đến đạo tỷ nhẫn, đạo tỷ trí.</w:t>
      </w:r>
    </w:p>
    <w:p>
      <w:pPr>
        <w:pStyle w:val="BodyText"/>
        <w:spacing w:before="110"/>
        <w:ind w:left="677" w:firstLine="0"/>
      </w:pPr>
      <w:r>
        <w:rPr>
          <w:i/>
          <w:color w:val="231F20"/>
        </w:rPr>
        <w:t>Hỏi: </w:t>
      </w:r>
      <w:r>
        <w:rPr>
          <w:color w:val="231F20"/>
        </w:rPr>
        <w:t>Vì sao kiến đạo gọi là vô tướng?</w:t>
      </w:r>
    </w:p>
    <w:p>
      <w:pPr>
        <w:pStyle w:val="BodyText"/>
        <w:spacing w:line="273" w:lineRule="auto" w:before="154"/>
        <w:ind w:right="391"/>
      </w:pPr>
      <w:r>
        <w:rPr>
          <w:i/>
          <w:color w:val="231F20"/>
        </w:rPr>
        <w:t>Đáp: </w:t>
      </w:r>
      <w:r>
        <w:rPr>
          <w:color w:val="231F20"/>
        </w:rPr>
        <w:t>Do đạo này là đạo nhanh chóng, là đạo không khởi tâm trông mong.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i/>
          <w:color w:val="231F20"/>
          <w:sz w:val="26"/>
        </w:rPr>
        <w:t>Giải thoát tâm không động là vô tướng: </w:t>
      </w:r>
      <w:r>
        <w:rPr>
          <w:color w:val="231F20"/>
          <w:sz w:val="26"/>
        </w:rPr>
        <w:t>Như nói: Này Trưởng lão Già-bà-đa! Tham dục là tướng. Giận, si là tướng. Giải thoát tâm không động là vô tướng tối thắng.</w:t>
      </w:r>
    </w:p>
    <w:p>
      <w:pPr>
        <w:pStyle w:val="BodyText"/>
        <w:spacing w:before="111"/>
        <w:ind w:left="960" w:firstLine="0"/>
      </w:pPr>
      <w:r>
        <w:rPr>
          <w:i/>
          <w:color w:val="231F20"/>
        </w:rPr>
        <w:t>Hỏi: </w:t>
      </w:r>
      <w:r>
        <w:rPr>
          <w:color w:val="231F20"/>
        </w:rPr>
        <w:t>Vì sao giải thoát tâm không động gọi là vô tướng?</w:t>
      </w:r>
    </w:p>
    <w:p>
      <w:pPr>
        <w:pStyle w:val="BodyText"/>
        <w:spacing w:line="273" w:lineRule="auto" w:before="154"/>
        <w:ind w:left="393" w:right="106"/>
      </w:pPr>
      <w:r>
        <w:rPr>
          <w:i/>
          <w:color w:val="231F20"/>
        </w:rPr>
        <w:t>Đáp: </w:t>
      </w:r>
      <w:r>
        <w:rPr>
          <w:color w:val="231F20"/>
        </w:rPr>
        <w:t>Vì phiền não là tướng. Tâm kia không bị phiền não che lấp, không bị chúng làm hoại, không do trên để chấp trước dưới, không phải là không được tự tại. Thế nên nói: Giải thoát tâm không động gọi là vô tướng.</w:t>
      </w:r>
    </w:p>
    <w:p>
      <w:pPr>
        <w:spacing w:line="273" w:lineRule="auto" w:before="110"/>
        <w:ind w:left="393" w:right="108" w:firstLine="566"/>
        <w:jc w:val="both"/>
        <w:rPr>
          <w:sz w:val="26"/>
        </w:rPr>
      </w:pPr>
      <w:r>
        <w:rPr>
          <w:i/>
          <w:color w:val="231F20"/>
          <w:sz w:val="26"/>
        </w:rPr>
        <w:t>Xứ phi tưởng phi phi tưởng là vô tướng: </w:t>
      </w:r>
      <w:r>
        <w:rPr>
          <w:color w:val="231F20"/>
          <w:sz w:val="26"/>
        </w:rPr>
        <w:t>Như nói: Ta đã dụng công nhiều nên được định tâm vô tướng.</w:t>
      </w:r>
    </w:p>
    <w:p>
      <w:pPr>
        <w:pStyle w:val="BodyText"/>
        <w:spacing w:before="112"/>
        <w:ind w:left="960" w:firstLine="0"/>
      </w:pPr>
      <w:r>
        <w:rPr>
          <w:i/>
          <w:color w:val="231F20"/>
        </w:rPr>
        <w:t>Hỏi: </w:t>
      </w:r>
      <w:r>
        <w:rPr>
          <w:color w:val="231F20"/>
        </w:rPr>
        <w:t>Vì sao nói xứ phi tưởng phi phi tưởng là định vô tướng?</w:t>
      </w:r>
    </w:p>
    <w:p>
      <w:pPr>
        <w:pStyle w:val="BodyText"/>
        <w:spacing w:line="273" w:lineRule="auto" w:before="155"/>
        <w:ind w:left="393" w:right="107"/>
      </w:pPr>
      <w:r>
        <w:rPr>
          <w:i/>
          <w:color w:val="231F20"/>
        </w:rPr>
        <w:t>Đáp: </w:t>
      </w:r>
      <w:r>
        <w:rPr>
          <w:color w:val="231F20"/>
        </w:rPr>
        <w:t>Vì xứ phi tưởng phi phi tưởng là mờ tối, không mạnh</w:t>
      </w:r>
      <w:r>
        <w:rPr>
          <w:color w:val="231F20"/>
          <w:spacing w:val="-34"/>
        </w:rPr>
        <w:t> </w:t>
      </w:r>
      <w:r>
        <w:rPr>
          <w:color w:val="231F20"/>
        </w:rPr>
        <w:t>mẽ nhanh </w:t>
      </w:r>
      <w:r>
        <w:rPr>
          <w:color w:val="231F20"/>
          <w:spacing w:val="-4"/>
        </w:rPr>
        <w:t>nhạy, </w:t>
      </w:r>
      <w:r>
        <w:rPr>
          <w:color w:val="231F20"/>
        </w:rPr>
        <w:t>không quyết định, giống như nghi ngờ không rõ là có tướng tưởng, cũng không rõ là không có tướng tưởng.</w:t>
      </w:r>
    </w:p>
    <w:p>
      <w:pPr>
        <w:pStyle w:val="BodyText"/>
        <w:spacing w:line="273" w:lineRule="auto" w:before="110"/>
        <w:ind w:left="393" w:right="101"/>
      </w:pPr>
      <w:r>
        <w:rPr>
          <w:i/>
          <w:color w:val="231F20"/>
        </w:rPr>
        <w:t>Nói vô tướng là vô tướng: </w:t>
      </w:r>
      <w:r>
        <w:rPr>
          <w:color w:val="231F20"/>
        </w:rPr>
        <w:t>Như ở đây nói: Kinh nêu: Đức Phật ở nước Xá Vệ, đang trụ tại giảng đường của Tinh xá Di-già- la-mẫu ở phương Đông. Bấy giờ, Trưởng lão A-nan đi đến chỗ Đức Phật, đầu mặt lễ sát chân, bạch Phật: Bạch Thế Tôn! Thuở trước, vào một thời nọ, Đức Thế Tôn đang trụ tại thôn Di-châu- trá của dòng họ Thích, con theo hầu Đức Thế Tôn đã nghe nghĩa như thế này: Ta nay trụ nhiều nơi tam muội không. Vậy con nên khéo thọ trì, nhớ nghĩ lời nói như thế không? Đức Phật bảo A-nan: Như ông đã nói, tức nên khéo thọ trì nhớ nghĩ lời ta đã nêu giảng, không khác.</w:t>
      </w:r>
    </w:p>
    <w:p>
      <w:pPr>
        <w:pStyle w:val="BodyText"/>
        <w:spacing w:line="273" w:lineRule="auto" w:before="106"/>
        <w:ind w:left="393" w:right="109"/>
      </w:pPr>
      <w:r>
        <w:rPr>
          <w:i/>
          <w:color w:val="231F20"/>
        </w:rPr>
        <w:t>Hỏi:</w:t>
      </w:r>
      <w:r>
        <w:rPr>
          <w:i/>
          <w:color w:val="231F20"/>
          <w:spacing w:val="-8"/>
        </w:rPr>
        <w:t> </w:t>
      </w:r>
      <w:r>
        <w:rPr>
          <w:color w:val="231F20"/>
        </w:rPr>
        <w:t>Nếu</w:t>
      </w:r>
      <w:r>
        <w:rPr>
          <w:color w:val="231F20"/>
          <w:spacing w:val="-8"/>
        </w:rPr>
        <w:t> </w:t>
      </w:r>
      <w:r>
        <w:rPr>
          <w:color w:val="231F20"/>
        </w:rPr>
        <w:t>đã</w:t>
      </w:r>
      <w:r>
        <w:rPr>
          <w:color w:val="231F20"/>
          <w:spacing w:val="-7"/>
        </w:rPr>
        <w:t> </w:t>
      </w:r>
      <w:r>
        <w:rPr>
          <w:color w:val="231F20"/>
        </w:rPr>
        <w:t>khéo</w:t>
      </w:r>
      <w:r>
        <w:rPr>
          <w:color w:val="231F20"/>
          <w:spacing w:val="-7"/>
        </w:rPr>
        <w:t> </w:t>
      </w:r>
      <w:r>
        <w:rPr>
          <w:color w:val="231F20"/>
        </w:rPr>
        <w:t>thọ</w:t>
      </w:r>
      <w:r>
        <w:rPr>
          <w:color w:val="231F20"/>
          <w:spacing w:val="-7"/>
        </w:rPr>
        <w:t> </w:t>
      </w:r>
      <w:r>
        <w:rPr>
          <w:color w:val="231F20"/>
        </w:rPr>
        <w:t>trì</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nên</w:t>
      </w:r>
      <w:r>
        <w:rPr>
          <w:color w:val="231F20"/>
          <w:spacing w:val="-7"/>
        </w:rPr>
        <w:t> </w:t>
      </w:r>
      <w:r>
        <w:rPr>
          <w:color w:val="231F20"/>
        </w:rPr>
        <w:t>sinh</w:t>
      </w:r>
      <w:r>
        <w:rPr>
          <w:color w:val="231F20"/>
          <w:spacing w:val="-8"/>
        </w:rPr>
        <w:t> </w:t>
      </w:r>
      <w:r>
        <w:rPr>
          <w:color w:val="231F20"/>
        </w:rPr>
        <w:t>nghi.</w:t>
      </w:r>
      <w:r>
        <w:rPr>
          <w:color w:val="231F20"/>
          <w:spacing w:val="-7"/>
        </w:rPr>
        <w:t> </w:t>
      </w:r>
      <w:r>
        <w:rPr>
          <w:color w:val="231F20"/>
        </w:rPr>
        <w:t>Nếu</w:t>
      </w:r>
      <w:r>
        <w:rPr>
          <w:color w:val="231F20"/>
          <w:spacing w:val="-8"/>
        </w:rPr>
        <w:t> </w:t>
      </w:r>
      <w:r>
        <w:rPr>
          <w:color w:val="231F20"/>
        </w:rPr>
        <w:t>như</w:t>
      </w:r>
      <w:r>
        <w:rPr>
          <w:color w:val="231F20"/>
          <w:spacing w:val="-7"/>
        </w:rPr>
        <w:t> </w:t>
      </w:r>
      <w:r>
        <w:rPr>
          <w:color w:val="231F20"/>
        </w:rPr>
        <w:t>sinh nghi thì không gọi là khéo thọ trì?</w:t>
      </w:r>
    </w:p>
    <w:p>
      <w:pPr>
        <w:pStyle w:val="BodyText"/>
        <w:spacing w:line="273" w:lineRule="auto" w:before="111"/>
        <w:ind w:left="393" w:right="109"/>
      </w:pPr>
      <w:r>
        <w:rPr>
          <w:i/>
          <w:color w:val="231F20"/>
        </w:rPr>
        <w:t>Đáp: </w:t>
      </w:r>
      <w:r>
        <w:rPr>
          <w:color w:val="231F20"/>
        </w:rPr>
        <w:t>Do sự việc này nên gọi là khéo thọ trì. Vì sao? Vì không sinh tà kiến, không chuyển dạy người khác, không hề quên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 </w:t>
      </w:r>
      <w:r>
        <w:rPr>
          <w:color w:val="231F20"/>
        </w:rPr>
        <w:t>Như Trưởng lão</w:t>
      </w:r>
      <w:r>
        <w:rPr>
          <w:color w:val="231F20"/>
          <w:spacing w:val="-49"/>
        </w:rPr>
        <w:t> </w:t>
      </w:r>
      <w:r>
        <w:rPr>
          <w:color w:val="231F20"/>
        </w:rPr>
        <w:t>A-nan học rộng, tổng trì tám vạn pháp tụ do</w:t>
      </w:r>
      <w:r>
        <w:rPr>
          <w:color w:val="231F20"/>
          <w:spacing w:val="-10"/>
        </w:rPr>
        <w:t> </w:t>
      </w:r>
      <w:r>
        <w:rPr>
          <w:color w:val="231F20"/>
        </w:rPr>
        <w:t>bậc</w:t>
      </w:r>
      <w:r>
        <w:rPr>
          <w:color w:val="231F20"/>
          <w:spacing w:val="-9"/>
        </w:rPr>
        <w:t> </w:t>
      </w:r>
      <w:r>
        <w:rPr>
          <w:color w:val="231F20"/>
        </w:rPr>
        <w:t>Nhất</w:t>
      </w:r>
      <w:r>
        <w:rPr>
          <w:color w:val="231F20"/>
          <w:spacing w:val="-9"/>
        </w:rPr>
        <w:t> </w:t>
      </w:r>
      <w:r>
        <w:rPr>
          <w:color w:val="231F20"/>
        </w:rPr>
        <w:t>thiết</w:t>
      </w:r>
      <w:r>
        <w:rPr>
          <w:color w:val="231F20"/>
          <w:spacing w:val="-9"/>
        </w:rPr>
        <w:t> </w:t>
      </w:r>
      <w:r>
        <w:rPr>
          <w:color w:val="231F20"/>
        </w:rPr>
        <w:t>trí</w:t>
      </w:r>
      <w:r>
        <w:rPr>
          <w:color w:val="231F20"/>
          <w:spacing w:val="-10"/>
        </w:rPr>
        <w:t> </w:t>
      </w:r>
      <w:r>
        <w:rPr>
          <w:color w:val="231F20"/>
        </w:rPr>
        <w:t>giảng</w:t>
      </w:r>
      <w:r>
        <w:rPr>
          <w:color w:val="231F20"/>
          <w:spacing w:val="-9"/>
        </w:rPr>
        <w:t> </w:t>
      </w:r>
      <w:r>
        <w:rPr>
          <w:color w:val="231F20"/>
        </w:rPr>
        <w:t>nói,</w:t>
      </w:r>
      <w:r>
        <w:rPr>
          <w:color w:val="231F20"/>
          <w:spacing w:val="-9"/>
        </w:rPr>
        <w:t> </w:t>
      </w:r>
      <w:r>
        <w:rPr>
          <w:color w:val="231F20"/>
        </w:rPr>
        <w:t>đã</w:t>
      </w:r>
      <w:r>
        <w:rPr>
          <w:color w:val="231F20"/>
          <w:spacing w:val="-9"/>
        </w:rPr>
        <w:t> </w:t>
      </w:r>
      <w:r>
        <w:rPr>
          <w:color w:val="231F20"/>
        </w:rPr>
        <w:t>dùng</w:t>
      </w:r>
      <w:r>
        <w:rPr>
          <w:color w:val="231F20"/>
          <w:spacing w:val="-9"/>
        </w:rPr>
        <w:t> </w:t>
      </w:r>
      <w:r>
        <w:rPr>
          <w:color w:val="231F20"/>
        </w:rPr>
        <w:t>vật</w:t>
      </w:r>
      <w:r>
        <w:rPr>
          <w:color w:val="231F20"/>
          <w:spacing w:val="-10"/>
        </w:rPr>
        <w:t> </w:t>
      </w:r>
      <w:r>
        <w:rPr>
          <w:color w:val="231F20"/>
        </w:rPr>
        <w:t>chứa</w:t>
      </w:r>
      <w:r>
        <w:rPr>
          <w:color w:val="231F20"/>
          <w:spacing w:val="-9"/>
        </w:rPr>
        <w:t> </w:t>
      </w:r>
      <w:r>
        <w:rPr>
          <w:color w:val="231F20"/>
        </w:rPr>
        <w:t>đựng</w:t>
      </w:r>
      <w:r>
        <w:rPr>
          <w:color w:val="231F20"/>
          <w:spacing w:val="-9"/>
        </w:rPr>
        <w:t> </w:t>
      </w:r>
      <w:r>
        <w:rPr>
          <w:color w:val="231F20"/>
        </w:rPr>
        <w:t>chánh</w:t>
      </w:r>
      <w:r>
        <w:rPr>
          <w:color w:val="231F20"/>
          <w:spacing w:val="-9"/>
        </w:rPr>
        <w:t> </w:t>
      </w:r>
      <w:r>
        <w:rPr>
          <w:color w:val="231F20"/>
        </w:rPr>
        <w:t>niệm</w:t>
      </w:r>
      <w:r>
        <w:rPr>
          <w:color w:val="231F20"/>
          <w:spacing w:val="-9"/>
        </w:rPr>
        <w:t> </w:t>
      </w:r>
      <w:r>
        <w:rPr>
          <w:color w:val="231F20"/>
        </w:rPr>
        <w:t>để đựng </w:t>
      </w:r>
      <w:r>
        <w:rPr>
          <w:color w:val="231F20"/>
          <w:spacing w:val="-5"/>
        </w:rPr>
        <w:t>đầy, </w:t>
      </w:r>
      <w:r>
        <w:rPr>
          <w:color w:val="231F20"/>
        </w:rPr>
        <w:t>vì sao chỉ trong một câu mà còn sinh tâm</w:t>
      </w:r>
      <w:r>
        <w:rPr>
          <w:color w:val="231F20"/>
          <w:spacing w:val="2"/>
        </w:rPr>
        <w:t> </w:t>
      </w:r>
      <w:r>
        <w:rPr>
          <w:color w:val="231F20"/>
        </w:rPr>
        <w:t>nghi?</w:t>
      </w:r>
    </w:p>
    <w:p>
      <w:pPr>
        <w:pStyle w:val="BodyText"/>
        <w:spacing w:line="276" w:lineRule="auto"/>
        <w:ind w:right="391"/>
      </w:pPr>
      <w:r>
        <w:rPr>
          <w:i/>
          <w:color w:val="231F20"/>
        </w:rPr>
        <w:t>Đáp:</w:t>
      </w:r>
      <w:r>
        <w:rPr>
          <w:i/>
          <w:color w:val="231F20"/>
          <w:spacing w:val="-8"/>
        </w:rPr>
        <w:t> </w:t>
      </w:r>
      <w:r>
        <w:rPr>
          <w:color w:val="231F20"/>
        </w:rPr>
        <w:t>Vì</w:t>
      </w:r>
      <w:r>
        <w:rPr>
          <w:color w:val="231F20"/>
          <w:spacing w:val="-4"/>
        </w:rPr>
        <w:t> </w:t>
      </w:r>
      <w:r>
        <w:rPr>
          <w:color w:val="231F20"/>
        </w:rPr>
        <w:t>khi</w:t>
      </w:r>
      <w:r>
        <w:rPr>
          <w:color w:val="231F20"/>
          <w:spacing w:val="-3"/>
        </w:rPr>
        <w:t> </w:t>
      </w:r>
      <w:r>
        <w:rPr>
          <w:color w:val="231F20"/>
        </w:rPr>
        <w:t>nghe</w:t>
      </w:r>
      <w:r>
        <w:rPr>
          <w:color w:val="231F20"/>
          <w:spacing w:val="-4"/>
        </w:rPr>
        <w:t> </w:t>
      </w:r>
      <w:r>
        <w:rPr>
          <w:color w:val="231F20"/>
        </w:rPr>
        <w:t>pháp</w:t>
      </w:r>
      <w:r>
        <w:rPr>
          <w:color w:val="231F20"/>
          <w:spacing w:val="-3"/>
        </w:rPr>
        <w:t> </w:t>
      </w:r>
      <w:r>
        <w:rPr>
          <w:color w:val="231F20"/>
          <w:spacing w:val="-5"/>
        </w:rPr>
        <w:t>này,</w:t>
      </w:r>
      <w:r>
        <w:rPr>
          <w:color w:val="231F20"/>
          <w:spacing w:val="-4"/>
        </w:rPr>
        <w:t> </w:t>
      </w:r>
      <w:r>
        <w:rPr>
          <w:color w:val="231F20"/>
        </w:rPr>
        <w:t>tâm</w:t>
      </w:r>
      <w:r>
        <w:rPr>
          <w:color w:val="231F20"/>
          <w:spacing w:val="-3"/>
        </w:rPr>
        <w:t> </w:t>
      </w:r>
      <w:r>
        <w:rPr>
          <w:color w:val="231F20"/>
        </w:rPr>
        <w:t>của</w:t>
      </w:r>
      <w:r>
        <w:rPr>
          <w:color w:val="231F20"/>
          <w:spacing w:val="-9"/>
        </w:rPr>
        <w:t> </w:t>
      </w:r>
      <w:r>
        <w:rPr>
          <w:color w:val="231F20"/>
        </w:rPr>
        <w:t>Tôn</w:t>
      </w:r>
      <w:r>
        <w:rPr>
          <w:color w:val="231F20"/>
          <w:spacing w:val="-3"/>
        </w:rPr>
        <w:t> </w:t>
      </w:r>
      <w:r>
        <w:rPr>
          <w:color w:val="231F20"/>
        </w:rPr>
        <w:t>giả</w:t>
      </w:r>
      <w:r>
        <w:rPr>
          <w:color w:val="231F20"/>
          <w:spacing w:val="-18"/>
        </w:rPr>
        <w:t> </w:t>
      </w:r>
      <w:r>
        <w:rPr>
          <w:color w:val="231F20"/>
        </w:rPr>
        <w:t>A-nan</w:t>
      </w:r>
      <w:r>
        <w:rPr>
          <w:color w:val="231F20"/>
          <w:spacing w:val="-3"/>
        </w:rPr>
        <w:t> </w:t>
      </w:r>
      <w:r>
        <w:rPr>
          <w:color w:val="231F20"/>
        </w:rPr>
        <w:t>có</w:t>
      </w:r>
      <w:r>
        <w:rPr>
          <w:color w:val="231F20"/>
          <w:spacing w:val="-4"/>
        </w:rPr>
        <w:t> </w:t>
      </w:r>
      <w:r>
        <w:rPr>
          <w:color w:val="231F20"/>
        </w:rPr>
        <w:t>sầu</w:t>
      </w:r>
      <w:r>
        <w:rPr>
          <w:color w:val="231F20"/>
          <w:spacing w:val="-3"/>
        </w:rPr>
        <w:t> </w:t>
      </w:r>
      <w:r>
        <w:rPr>
          <w:color w:val="231F20"/>
        </w:rPr>
        <w:t>não, vì các người của dòng họ Thích bị hại. Đó là nhân duyên của phần Luận </w:t>
      </w:r>
      <w:r>
        <w:rPr>
          <w:color w:val="231F20"/>
          <w:spacing w:val="-5"/>
        </w:rPr>
        <w:t>này. </w:t>
      </w:r>
      <w:r>
        <w:rPr>
          <w:color w:val="231F20"/>
        </w:rPr>
        <w:t>Như vua Lưu </w:t>
      </w:r>
      <w:r>
        <w:rPr>
          <w:color w:val="231F20"/>
          <w:spacing w:val="-8"/>
        </w:rPr>
        <w:t>Ly </w:t>
      </w:r>
      <w:r>
        <w:rPr>
          <w:color w:val="231F20"/>
        </w:rPr>
        <w:t>ngu si đã giết hại dòng họ</w:t>
      </w:r>
      <w:r>
        <w:rPr>
          <w:color w:val="231F20"/>
          <w:spacing w:val="6"/>
        </w:rPr>
        <w:t> </w:t>
      </w:r>
      <w:r>
        <w:rPr>
          <w:color w:val="231F20"/>
        </w:rPr>
        <w:t>Thích.</w:t>
      </w:r>
    </w:p>
    <w:p>
      <w:pPr>
        <w:pStyle w:val="BodyText"/>
        <w:spacing w:line="276" w:lineRule="auto"/>
        <w:ind w:right="389"/>
      </w:pPr>
      <w:r>
        <w:rPr>
          <w:color w:val="231F20"/>
        </w:rPr>
        <w:t>Bấy giờ, Tôn giả A-nan dẫn một Tỳ-kheo vào thành Ca-tỳ-la. Khi trước, thành này như thành của chư Thiên, hôm nay thành ấy như gò đống, mồ mả, vì khi kẻ địch rút lui, hầu hết các bức </w:t>
      </w:r>
      <w:r>
        <w:rPr>
          <w:color w:val="231F20"/>
          <w:spacing w:val="-3"/>
        </w:rPr>
        <w:t>tường </w:t>
      </w:r>
      <w:r>
        <w:rPr>
          <w:color w:val="231F20"/>
        </w:rPr>
        <w:t>thấp, các vệ cầu, các thứ cửa sổ trên dưới đã có ở các lầu gác đều bị hủy hoại. Các ao, suối trong đều bị khuấy đục. Các thứ chim hồng nhạn, uyên ương, khổng tước, anh vũ, cù-sí-la bị khói lửa bức bách, đều bay bổng khắp trên hư không. Các bé trai gái kêu khóc, chạy theo</w:t>
      </w:r>
      <w:r>
        <w:rPr>
          <w:color w:val="231F20"/>
          <w:spacing w:val="-7"/>
        </w:rPr>
        <w:t> </w:t>
      </w:r>
      <w:r>
        <w:rPr>
          <w:color w:val="231F20"/>
        </w:rPr>
        <w:t>sau</w:t>
      </w:r>
      <w:r>
        <w:rPr>
          <w:color w:val="231F20"/>
          <w:spacing w:val="-12"/>
        </w:rPr>
        <w:t> </w:t>
      </w:r>
      <w:r>
        <w:rPr>
          <w:color w:val="231F20"/>
        </w:rPr>
        <w:t>Tôn</w:t>
      </w:r>
      <w:r>
        <w:rPr>
          <w:color w:val="231F20"/>
          <w:spacing w:val="-7"/>
        </w:rPr>
        <w:t> </w:t>
      </w:r>
      <w:r>
        <w:rPr>
          <w:color w:val="231F20"/>
        </w:rPr>
        <w:t>giả</w:t>
      </w:r>
      <w:r>
        <w:rPr>
          <w:color w:val="231F20"/>
          <w:spacing w:val="-21"/>
        </w:rPr>
        <w:t> </w:t>
      </w:r>
      <w:r>
        <w:rPr>
          <w:color w:val="231F20"/>
        </w:rPr>
        <w:t>A-nan</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này:</w:t>
      </w:r>
      <w:r>
        <w:rPr>
          <w:color w:val="231F20"/>
          <w:spacing w:val="-7"/>
        </w:rPr>
        <w:t> </w:t>
      </w:r>
      <w:r>
        <w:rPr>
          <w:color w:val="231F20"/>
        </w:rPr>
        <w:t>Đại</w:t>
      </w:r>
      <w:r>
        <w:rPr>
          <w:color w:val="231F20"/>
          <w:spacing w:val="-7"/>
        </w:rPr>
        <w:t> </w:t>
      </w:r>
      <w:r>
        <w:rPr>
          <w:color w:val="231F20"/>
        </w:rPr>
        <w:t>đức</w:t>
      </w:r>
      <w:r>
        <w:rPr>
          <w:color w:val="231F20"/>
          <w:spacing w:val="-21"/>
        </w:rPr>
        <w:t> </w:t>
      </w:r>
      <w:r>
        <w:rPr>
          <w:color w:val="231F20"/>
        </w:rPr>
        <w:t>A-nan!</w:t>
      </w:r>
      <w:r>
        <w:rPr>
          <w:color w:val="231F20"/>
          <w:spacing w:val="-7"/>
        </w:rPr>
        <w:t> </w:t>
      </w:r>
      <w:r>
        <w:rPr>
          <w:color w:val="231F20"/>
        </w:rPr>
        <w:t>Mẹ</w:t>
      </w:r>
      <w:r>
        <w:rPr>
          <w:color w:val="231F20"/>
          <w:spacing w:val="-7"/>
        </w:rPr>
        <w:t> </w:t>
      </w:r>
      <w:r>
        <w:rPr>
          <w:color w:val="231F20"/>
        </w:rPr>
        <w:t>con</w:t>
      </w:r>
      <w:r>
        <w:rPr>
          <w:color w:val="231F20"/>
          <w:spacing w:val="-7"/>
        </w:rPr>
        <w:t> </w:t>
      </w:r>
      <w:r>
        <w:rPr>
          <w:color w:val="231F20"/>
        </w:rPr>
        <w:t>vừa qua đời, cha con vừa mới mất! Bấy giờ, Trưởng lão A-nan đi đến </w:t>
      </w:r>
      <w:r>
        <w:rPr>
          <w:color w:val="231F20"/>
          <w:spacing w:val="-3"/>
        </w:rPr>
        <w:t>Tinh </w:t>
      </w:r>
      <w:r>
        <w:rPr>
          <w:color w:val="231F20"/>
        </w:rPr>
        <w:t>xá của Phạm chí ở xứ Tu-ca-la, nơi vua Lưu </w:t>
      </w:r>
      <w:r>
        <w:rPr>
          <w:color w:val="231F20"/>
          <w:spacing w:val="-8"/>
        </w:rPr>
        <w:t>Ly </w:t>
      </w:r>
      <w:r>
        <w:rPr>
          <w:color w:val="231F20"/>
        </w:rPr>
        <w:t>ngu si đã chôn các</w:t>
      </w:r>
      <w:r>
        <w:rPr>
          <w:color w:val="231F20"/>
          <w:spacing w:val="-12"/>
        </w:rPr>
        <w:t> </w:t>
      </w:r>
      <w:r>
        <w:rPr>
          <w:color w:val="231F20"/>
        </w:rPr>
        <w:t>Thích</w:t>
      </w:r>
      <w:r>
        <w:rPr>
          <w:color w:val="231F20"/>
          <w:spacing w:val="-6"/>
        </w:rPr>
        <w:t> </w:t>
      </w:r>
      <w:r>
        <w:rPr>
          <w:color w:val="231F20"/>
        </w:rPr>
        <w:t>tử</w:t>
      </w:r>
      <w:r>
        <w:rPr>
          <w:color w:val="231F20"/>
          <w:spacing w:val="-6"/>
        </w:rPr>
        <w:t> </w:t>
      </w:r>
      <w:r>
        <w:rPr>
          <w:color w:val="231F20"/>
        </w:rPr>
        <w:t>thành</w:t>
      </w:r>
      <w:r>
        <w:rPr>
          <w:color w:val="231F20"/>
          <w:spacing w:val="-6"/>
        </w:rPr>
        <w:t> </w:t>
      </w:r>
      <w:r>
        <w:rPr>
          <w:color w:val="231F20"/>
        </w:rPr>
        <w:t>Ca-tỳ-la,</w:t>
      </w:r>
      <w:r>
        <w:rPr>
          <w:color w:val="231F20"/>
          <w:spacing w:val="-6"/>
        </w:rPr>
        <w:t> </w:t>
      </w:r>
      <w:r>
        <w:rPr>
          <w:color w:val="231F20"/>
        </w:rPr>
        <w:t>một</w:t>
      </w:r>
      <w:r>
        <w:rPr>
          <w:color w:val="231F20"/>
          <w:spacing w:val="-6"/>
        </w:rPr>
        <w:t> </w:t>
      </w:r>
      <w:r>
        <w:rPr>
          <w:color w:val="231F20"/>
        </w:rPr>
        <w:t>nửa</w:t>
      </w:r>
      <w:r>
        <w:rPr>
          <w:color w:val="231F20"/>
          <w:spacing w:val="-7"/>
        </w:rPr>
        <w:t> </w:t>
      </w:r>
      <w:r>
        <w:rPr>
          <w:color w:val="231F20"/>
        </w:rPr>
        <w:t>thân</w:t>
      </w:r>
      <w:r>
        <w:rPr>
          <w:color w:val="231F20"/>
          <w:spacing w:val="-6"/>
        </w:rPr>
        <w:t> </w:t>
      </w:r>
      <w:r>
        <w:rPr>
          <w:color w:val="231F20"/>
        </w:rPr>
        <w:t>trong</w:t>
      </w:r>
      <w:r>
        <w:rPr>
          <w:color w:val="231F20"/>
          <w:spacing w:val="-6"/>
        </w:rPr>
        <w:t> </w:t>
      </w:r>
      <w:r>
        <w:rPr>
          <w:color w:val="231F20"/>
        </w:rPr>
        <w:t>đất,</w:t>
      </w:r>
      <w:r>
        <w:rPr>
          <w:color w:val="231F20"/>
          <w:spacing w:val="-6"/>
        </w:rPr>
        <w:t> </w:t>
      </w:r>
      <w:r>
        <w:rPr>
          <w:color w:val="231F20"/>
        </w:rPr>
        <w:t>rồi</w:t>
      </w:r>
      <w:r>
        <w:rPr>
          <w:color w:val="231F20"/>
          <w:spacing w:val="-6"/>
        </w:rPr>
        <w:t> </w:t>
      </w:r>
      <w:r>
        <w:rPr>
          <w:color w:val="231F20"/>
        </w:rPr>
        <w:t>dùng</w:t>
      </w:r>
      <w:r>
        <w:rPr>
          <w:color w:val="231F20"/>
          <w:spacing w:val="-6"/>
        </w:rPr>
        <w:t> </w:t>
      </w:r>
      <w:r>
        <w:rPr>
          <w:color w:val="231F20"/>
        </w:rPr>
        <w:t>sắt</w:t>
      </w:r>
      <w:r>
        <w:rPr>
          <w:color w:val="231F20"/>
          <w:spacing w:val="-6"/>
        </w:rPr>
        <w:t> </w:t>
      </w:r>
      <w:r>
        <w:rPr>
          <w:color w:val="231F20"/>
        </w:rPr>
        <w:t>vụn đổ lấp xuống, đã giết chết bảy vạn bảy ngàn Hiền</w:t>
      </w:r>
      <w:r>
        <w:rPr>
          <w:color w:val="231F20"/>
          <w:spacing w:val="-8"/>
        </w:rPr>
        <w:t> </w:t>
      </w:r>
      <w:r>
        <w:rPr>
          <w:color w:val="231F20"/>
        </w:rPr>
        <w:t>Thánh.</w:t>
      </w:r>
    </w:p>
    <w:p>
      <w:pPr>
        <w:pStyle w:val="BodyText"/>
        <w:spacing w:line="276" w:lineRule="auto" w:before="115"/>
        <w:ind w:right="391"/>
      </w:pPr>
      <w:r>
        <w:rPr>
          <w:color w:val="231F20"/>
        </w:rPr>
        <w:t>Lúc </w:t>
      </w:r>
      <w:r>
        <w:rPr>
          <w:color w:val="231F20"/>
          <w:spacing w:val="-6"/>
        </w:rPr>
        <w:t>ấy, </w:t>
      </w:r>
      <w:r>
        <w:rPr>
          <w:color w:val="231F20"/>
        </w:rPr>
        <w:t>Tôn giả A-nan thấy sự việc này xong, càng thêm sầu não.</w:t>
      </w:r>
      <w:r>
        <w:rPr>
          <w:color w:val="231F20"/>
          <w:spacing w:val="-5"/>
        </w:rPr>
        <w:t> </w:t>
      </w:r>
      <w:r>
        <w:rPr>
          <w:color w:val="231F20"/>
        </w:rPr>
        <w:t>Còn</w:t>
      </w:r>
      <w:r>
        <w:rPr>
          <w:color w:val="231F20"/>
          <w:spacing w:val="-4"/>
        </w:rPr>
        <w:t> </w:t>
      </w:r>
      <w:r>
        <w:rPr>
          <w:color w:val="231F20"/>
        </w:rPr>
        <w:t>như</w:t>
      </w:r>
      <w:r>
        <w:rPr>
          <w:color w:val="231F20"/>
          <w:spacing w:val="-5"/>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5"/>
        </w:rPr>
        <w:t> </w:t>
      </w:r>
      <w:r>
        <w:rPr>
          <w:color w:val="231F20"/>
        </w:rPr>
        <w:t>thì</w:t>
      </w:r>
      <w:r>
        <w:rPr>
          <w:color w:val="231F20"/>
          <w:spacing w:val="-4"/>
        </w:rPr>
        <w:t> </w:t>
      </w:r>
      <w:r>
        <w:rPr>
          <w:color w:val="231F20"/>
        </w:rPr>
        <w:t>các</w:t>
      </w:r>
      <w:r>
        <w:rPr>
          <w:color w:val="231F20"/>
          <w:spacing w:val="-4"/>
        </w:rPr>
        <w:t> </w:t>
      </w:r>
      <w:r>
        <w:rPr>
          <w:color w:val="231F20"/>
        </w:rPr>
        <w:t>căn</w:t>
      </w:r>
      <w:r>
        <w:rPr>
          <w:color w:val="231F20"/>
          <w:spacing w:val="-5"/>
        </w:rPr>
        <w:t> </w:t>
      </w:r>
      <w:r>
        <w:rPr>
          <w:color w:val="231F20"/>
        </w:rPr>
        <w:t>không</w:t>
      </w:r>
      <w:r>
        <w:rPr>
          <w:color w:val="231F20"/>
          <w:spacing w:val="-4"/>
        </w:rPr>
        <w:t> </w:t>
      </w:r>
      <w:r>
        <w:rPr>
          <w:color w:val="231F20"/>
        </w:rPr>
        <w:t>khác,</w:t>
      </w:r>
      <w:r>
        <w:rPr>
          <w:color w:val="231F20"/>
          <w:spacing w:val="-4"/>
        </w:rPr>
        <w:t> </w:t>
      </w:r>
      <w:r>
        <w:rPr>
          <w:color w:val="231F20"/>
        </w:rPr>
        <w:t>tâm</w:t>
      </w:r>
      <w:r>
        <w:rPr>
          <w:color w:val="231F20"/>
          <w:spacing w:val="-5"/>
        </w:rPr>
        <w:t> </w:t>
      </w:r>
      <w:r>
        <w:rPr>
          <w:color w:val="231F20"/>
        </w:rPr>
        <w:t>của</w:t>
      </w:r>
      <w:r>
        <w:rPr>
          <w:color w:val="231F20"/>
          <w:spacing w:val="-4"/>
        </w:rPr>
        <w:t> </w:t>
      </w:r>
      <w:r>
        <w:rPr>
          <w:color w:val="231F20"/>
        </w:rPr>
        <w:t>Ngài</w:t>
      </w:r>
      <w:r>
        <w:rPr>
          <w:color w:val="231F20"/>
          <w:spacing w:val="-4"/>
        </w:rPr>
        <w:t> </w:t>
      </w:r>
      <w:r>
        <w:rPr>
          <w:color w:val="231F20"/>
        </w:rPr>
        <w:t>an trụ,</w:t>
      </w:r>
      <w:r>
        <w:rPr>
          <w:color w:val="231F20"/>
          <w:spacing w:val="-13"/>
        </w:rPr>
        <w:t> </w:t>
      </w:r>
      <w:r>
        <w:rPr>
          <w:color w:val="231F20"/>
        </w:rPr>
        <w:t>không</w:t>
      </w:r>
      <w:r>
        <w:rPr>
          <w:color w:val="231F20"/>
          <w:spacing w:val="-12"/>
        </w:rPr>
        <w:t> </w:t>
      </w:r>
      <w:r>
        <w:rPr>
          <w:color w:val="231F20"/>
        </w:rPr>
        <w:t>động</w:t>
      </w:r>
      <w:r>
        <w:rPr>
          <w:color w:val="231F20"/>
          <w:spacing w:val="-12"/>
        </w:rPr>
        <w:t> </w:t>
      </w:r>
      <w:r>
        <w:rPr>
          <w:color w:val="231F20"/>
        </w:rPr>
        <w:t>như</w:t>
      </w:r>
      <w:r>
        <w:rPr>
          <w:color w:val="231F20"/>
          <w:spacing w:val="-12"/>
        </w:rPr>
        <w:t> </w:t>
      </w:r>
      <w:r>
        <w:rPr>
          <w:color w:val="231F20"/>
        </w:rPr>
        <w:t>núi.</w:t>
      </w:r>
      <w:r>
        <w:rPr>
          <w:color w:val="231F20"/>
          <w:spacing w:val="-13"/>
        </w:rPr>
        <w:t> </w:t>
      </w:r>
      <w:r>
        <w:rPr>
          <w:color w:val="231F20"/>
        </w:rPr>
        <w:t>Ngài</w:t>
      </w:r>
      <w:r>
        <w:rPr>
          <w:color w:val="231F20"/>
          <w:spacing w:val="-12"/>
        </w:rPr>
        <w:t> </w:t>
      </w:r>
      <w:r>
        <w:rPr>
          <w:color w:val="231F20"/>
        </w:rPr>
        <w:t>đã</w:t>
      </w:r>
      <w:r>
        <w:rPr>
          <w:color w:val="231F20"/>
          <w:spacing w:val="-12"/>
        </w:rPr>
        <w:t> </w:t>
      </w:r>
      <w:r>
        <w:rPr>
          <w:color w:val="231F20"/>
        </w:rPr>
        <w:t>khéo</w:t>
      </w:r>
      <w:r>
        <w:rPr>
          <w:color w:val="231F20"/>
          <w:spacing w:val="-12"/>
        </w:rPr>
        <w:t> </w:t>
      </w:r>
      <w:r>
        <w:rPr>
          <w:color w:val="231F20"/>
        </w:rPr>
        <w:t>điều</w:t>
      </w:r>
      <w:r>
        <w:rPr>
          <w:color w:val="231F20"/>
          <w:spacing w:val="-12"/>
        </w:rPr>
        <w:t> </w:t>
      </w:r>
      <w:r>
        <w:rPr>
          <w:color w:val="231F20"/>
        </w:rPr>
        <w:t>phục</w:t>
      </w:r>
      <w:r>
        <w:rPr>
          <w:color w:val="231F20"/>
          <w:spacing w:val="-13"/>
        </w:rPr>
        <w:t> </w:t>
      </w:r>
      <w:r>
        <w:rPr>
          <w:color w:val="231F20"/>
        </w:rPr>
        <w:t>tâm</w:t>
      </w:r>
      <w:r>
        <w:rPr>
          <w:color w:val="231F20"/>
          <w:spacing w:val="-12"/>
        </w:rPr>
        <w:t> </w:t>
      </w:r>
      <w:r>
        <w:rPr>
          <w:color w:val="231F20"/>
        </w:rPr>
        <w:t>mình</w:t>
      </w:r>
      <w:r>
        <w:rPr>
          <w:color w:val="231F20"/>
          <w:spacing w:val="-12"/>
        </w:rPr>
        <w:t> </w:t>
      </w:r>
      <w:r>
        <w:rPr>
          <w:color w:val="231F20"/>
        </w:rPr>
        <w:t>như</w:t>
      </w:r>
      <w:r>
        <w:rPr>
          <w:color w:val="231F20"/>
          <w:spacing w:val="-12"/>
        </w:rPr>
        <w:t> </w:t>
      </w:r>
      <w:r>
        <w:rPr>
          <w:color w:val="231F20"/>
        </w:rPr>
        <w:t>bưng bát</w:t>
      </w:r>
      <w:r>
        <w:rPr>
          <w:color w:val="231F20"/>
          <w:spacing w:val="-11"/>
        </w:rPr>
        <w:t> </w:t>
      </w:r>
      <w:r>
        <w:rPr>
          <w:color w:val="231F20"/>
        </w:rPr>
        <w:t>dầu,</w:t>
      </w:r>
      <w:r>
        <w:rPr>
          <w:color w:val="231F20"/>
          <w:spacing w:val="-10"/>
        </w:rPr>
        <w:t> </w:t>
      </w:r>
      <w:r>
        <w:rPr>
          <w:color w:val="231F20"/>
        </w:rPr>
        <w:t>chế</w:t>
      </w:r>
      <w:r>
        <w:rPr>
          <w:color w:val="231F20"/>
          <w:spacing w:val="-10"/>
        </w:rPr>
        <w:t> </w:t>
      </w:r>
      <w:r>
        <w:rPr>
          <w:color w:val="231F20"/>
        </w:rPr>
        <w:t>ngự</w:t>
      </w:r>
      <w:r>
        <w:rPr>
          <w:color w:val="231F20"/>
          <w:spacing w:val="-10"/>
        </w:rPr>
        <w:t> </w:t>
      </w:r>
      <w:r>
        <w:rPr>
          <w:color w:val="231F20"/>
        </w:rPr>
        <w:t>năm</w:t>
      </w:r>
      <w:r>
        <w:rPr>
          <w:color w:val="231F20"/>
          <w:spacing w:val="-11"/>
        </w:rPr>
        <w:t> </w:t>
      </w:r>
      <w:r>
        <w:rPr>
          <w:color w:val="231F20"/>
        </w:rPr>
        <w:t>căn</w:t>
      </w:r>
      <w:r>
        <w:rPr>
          <w:color w:val="231F20"/>
          <w:spacing w:val="-10"/>
        </w:rPr>
        <w:t> </w:t>
      </w:r>
      <w:r>
        <w:rPr>
          <w:color w:val="231F20"/>
        </w:rPr>
        <w:t>như</w:t>
      </w:r>
      <w:r>
        <w:rPr>
          <w:color w:val="231F20"/>
          <w:spacing w:val="-10"/>
        </w:rPr>
        <w:t> </w:t>
      </w:r>
      <w:r>
        <w:rPr>
          <w:color w:val="231F20"/>
        </w:rPr>
        <w:t>ngựa</w:t>
      </w:r>
      <w:r>
        <w:rPr>
          <w:color w:val="231F20"/>
          <w:spacing w:val="-10"/>
        </w:rPr>
        <w:t> </w:t>
      </w:r>
      <w:r>
        <w:rPr>
          <w:color w:val="231F20"/>
        </w:rPr>
        <w:t>nhìn</w:t>
      </w:r>
      <w:r>
        <w:rPr>
          <w:color w:val="231F20"/>
          <w:spacing w:val="-10"/>
        </w:rPr>
        <w:t> </w:t>
      </w:r>
      <w:r>
        <w:rPr>
          <w:color w:val="231F20"/>
        </w:rPr>
        <w:t>thẳng</w:t>
      </w:r>
      <w:r>
        <w:rPr>
          <w:color w:val="231F20"/>
          <w:spacing w:val="-11"/>
        </w:rPr>
        <w:t> </w:t>
      </w:r>
      <w:r>
        <w:rPr>
          <w:color w:val="231F20"/>
        </w:rPr>
        <w:t>đi</w:t>
      </w:r>
      <w:r>
        <w:rPr>
          <w:color w:val="231F20"/>
          <w:spacing w:val="-10"/>
        </w:rPr>
        <w:t> </w:t>
      </w:r>
      <w:r>
        <w:rPr>
          <w:color w:val="231F20"/>
        </w:rPr>
        <w:t>vào</w:t>
      </w:r>
      <w:r>
        <w:rPr>
          <w:color w:val="231F20"/>
          <w:spacing w:val="-10"/>
        </w:rPr>
        <w:t> </w:t>
      </w:r>
      <w:r>
        <w:rPr>
          <w:color w:val="231F20"/>
        </w:rPr>
        <w:t>thành</w:t>
      </w:r>
      <w:r>
        <w:rPr>
          <w:color w:val="231F20"/>
          <w:spacing w:val="-10"/>
        </w:rPr>
        <w:t> </w:t>
      </w:r>
      <w:r>
        <w:rPr>
          <w:color w:val="231F20"/>
        </w:rPr>
        <w:t>Ca-tỳ-la.</w:t>
      </w:r>
    </w:p>
    <w:p>
      <w:pPr>
        <w:pStyle w:val="BodyText"/>
        <w:spacing w:line="276" w:lineRule="auto" w:before="115"/>
        <w:ind w:right="389"/>
      </w:pPr>
      <w:r>
        <w:rPr>
          <w:color w:val="231F20"/>
        </w:rPr>
        <w:t>Khi</w:t>
      </w:r>
      <w:r>
        <w:rPr>
          <w:color w:val="231F20"/>
          <w:spacing w:val="-9"/>
        </w:rPr>
        <w:t> </w:t>
      </w:r>
      <w:r>
        <w:rPr>
          <w:color w:val="231F20"/>
        </w:rPr>
        <w:t>đó,</w:t>
      </w:r>
      <w:r>
        <w:rPr>
          <w:color w:val="231F20"/>
          <w:spacing w:val="-13"/>
        </w:rPr>
        <w:t> </w:t>
      </w:r>
      <w:r>
        <w:rPr>
          <w:color w:val="231F20"/>
        </w:rPr>
        <w:t>Trưởng</w:t>
      </w:r>
      <w:r>
        <w:rPr>
          <w:color w:val="231F20"/>
          <w:spacing w:val="-9"/>
        </w:rPr>
        <w:t> </w:t>
      </w:r>
      <w:r>
        <w:rPr>
          <w:color w:val="231F20"/>
        </w:rPr>
        <w:t>lão</w:t>
      </w:r>
      <w:r>
        <w:rPr>
          <w:color w:val="231F20"/>
          <w:spacing w:val="-22"/>
        </w:rPr>
        <w:t> </w:t>
      </w:r>
      <w:r>
        <w:rPr>
          <w:color w:val="231F20"/>
        </w:rPr>
        <w:t>A-nan</w:t>
      </w:r>
      <w:r>
        <w:rPr>
          <w:color w:val="231F20"/>
          <w:spacing w:val="-8"/>
        </w:rPr>
        <w:t> </w:t>
      </w:r>
      <w:r>
        <w:rPr>
          <w:color w:val="231F20"/>
        </w:rPr>
        <w:t>nhìn</w:t>
      </w:r>
      <w:r>
        <w:rPr>
          <w:color w:val="231F20"/>
          <w:spacing w:val="-9"/>
        </w:rPr>
        <w:t> </w:t>
      </w:r>
      <w:r>
        <w:rPr>
          <w:color w:val="231F20"/>
        </w:rPr>
        <w:t>dung</w:t>
      </w:r>
      <w:r>
        <w:rPr>
          <w:color w:val="231F20"/>
          <w:spacing w:val="-8"/>
        </w:rPr>
        <w:t> </w:t>
      </w:r>
      <w:r>
        <w:rPr>
          <w:color w:val="231F20"/>
        </w:rPr>
        <w:t>mạo</w:t>
      </w:r>
      <w:r>
        <w:rPr>
          <w:color w:val="231F20"/>
          <w:spacing w:val="-9"/>
        </w:rPr>
        <w:t> </w:t>
      </w:r>
      <w:r>
        <w:rPr>
          <w:color w:val="231F20"/>
        </w:rPr>
        <w:t>của</w:t>
      </w:r>
      <w:r>
        <w:rPr>
          <w:color w:val="231F20"/>
          <w:spacing w:val="-8"/>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vui vẻ, từ hòa. Thấy rồi suy nghĩ: Thân tộc của ta ly biệt, xứ sinh bị hủy hoại! Đức Thế Tôn thì không như </w:t>
      </w:r>
      <w:r>
        <w:rPr>
          <w:color w:val="231F20"/>
          <w:spacing w:val="-5"/>
        </w:rPr>
        <w:t>vậy. </w:t>
      </w:r>
      <w:r>
        <w:rPr>
          <w:color w:val="231F20"/>
          <w:spacing w:val="-10"/>
        </w:rPr>
        <w:t>Ta </w:t>
      </w:r>
      <w:r>
        <w:rPr>
          <w:color w:val="231F20"/>
        </w:rPr>
        <w:t>nay khổ não nhưng tâm Đức Thế Tôn không động như núi. Đức Thế Tôn nhận biết những suy nghĩ của Tôn giả A-nan, nên bảo: Vì </w:t>
      </w:r>
      <w:r>
        <w:rPr>
          <w:color w:val="231F20"/>
          <w:spacing w:val="-10"/>
        </w:rPr>
        <w:t>Ta </w:t>
      </w:r>
      <w:r>
        <w:rPr>
          <w:color w:val="231F20"/>
        </w:rPr>
        <w:t>trụ nhiều nơi tam muội không, còn tâm ông thì trụ nơi tưởng thôn xóm. </w:t>
      </w:r>
      <w:r>
        <w:rPr>
          <w:color w:val="231F20"/>
          <w:spacing w:val="-10"/>
        </w:rPr>
        <w:t>Ta </w:t>
      </w:r>
      <w:r>
        <w:rPr>
          <w:color w:val="231F20"/>
        </w:rPr>
        <w:t>trụ nơi </w:t>
      </w:r>
      <w:r>
        <w:rPr>
          <w:color w:val="231F20"/>
          <w:spacing w:val="-3"/>
        </w:rPr>
        <w:t>tưởng </w:t>
      </w:r>
      <w:r>
        <w:rPr>
          <w:color w:val="231F20"/>
        </w:rPr>
        <w:t>A-luyện-nhã,</w:t>
      </w:r>
      <w:r>
        <w:rPr>
          <w:color w:val="231F20"/>
          <w:spacing w:val="17"/>
        </w:rPr>
        <w:t> </w:t>
      </w:r>
      <w:r>
        <w:rPr>
          <w:color w:val="231F20"/>
        </w:rPr>
        <w:t>còn</w:t>
      </w:r>
      <w:r>
        <w:rPr>
          <w:color w:val="231F20"/>
          <w:spacing w:val="17"/>
        </w:rPr>
        <w:t> </w:t>
      </w:r>
      <w:r>
        <w:rPr>
          <w:color w:val="231F20"/>
        </w:rPr>
        <w:t>ông</w:t>
      </w:r>
      <w:r>
        <w:rPr>
          <w:color w:val="231F20"/>
          <w:spacing w:val="17"/>
        </w:rPr>
        <w:t> </w:t>
      </w:r>
      <w:r>
        <w:rPr>
          <w:color w:val="231F20"/>
        </w:rPr>
        <w:t>trụ</w:t>
      </w:r>
      <w:r>
        <w:rPr>
          <w:color w:val="231F20"/>
          <w:spacing w:val="17"/>
        </w:rPr>
        <w:t> </w:t>
      </w:r>
      <w:r>
        <w:rPr>
          <w:color w:val="231F20"/>
        </w:rPr>
        <w:t>nơi</w:t>
      </w:r>
      <w:r>
        <w:rPr>
          <w:color w:val="231F20"/>
          <w:spacing w:val="17"/>
        </w:rPr>
        <w:t> </w:t>
      </w:r>
      <w:r>
        <w:rPr>
          <w:color w:val="231F20"/>
        </w:rPr>
        <w:t>xứ</w:t>
      </w:r>
      <w:r>
        <w:rPr>
          <w:color w:val="231F20"/>
          <w:spacing w:val="17"/>
        </w:rPr>
        <w:t> </w:t>
      </w:r>
      <w:r>
        <w:rPr>
          <w:color w:val="231F20"/>
        </w:rPr>
        <w:t>của</w:t>
      </w:r>
      <w:r>
        <w:rPr>
          <w:color w:val="231F20"/>
          <w:spacing w:val="17"/>
        </w:rPr>
        <w:t> </w:t>
      </w:r>
      <w:r>
        <w:rPr>
          <w:color w:val="231F20"/>
        </w:rPr>
        <w:t>tưởng</w:t>
      </w:r>
      <w:r>
        <w:rPr>
          <w:color w:val="231F20"/>
          <w:spacing w:val="17"/>
        </w:rPr>
        <w:t> </w:t>
      </w:r>
      <w:r>
        <w:rPr>
          <w:color w:val="231F20"/>
        </w:rPr>
        <w:t>thân</w:t>
      </w:r>
      <w:r>
        <w:rPr>
          <w:color w:val="231F20"/>
          <w:spacing w:val="17"/>
        </w:rPr>
        <w:t> </w:t>
      </w:r>
      <w:r>
        <w:rPr>
          <w:color w:val="231F20"/>
        </w:rPr>
        <w:t>tộc,</w:t>
      </w:r>
      <w:r>
        <w:rPr>
          <w:color w:val="231F20"/>
          <w:spacing w:val="17"/>
        </w:rPr>
        <w:t> </w:t>
      </w:r>
      <w:r>
        <w:rPr>
          <w:color w:val="231F20"/>
        </w:rPr>
        <w:t>trụ</w:t>
      </w:r>
      <w:r>
        <w:rPr>
          <w:color w:val="231F20"/>
          <w:spacing w:val="17"/>
        </w:rPr>
        <w:t> </w:t>
      </w:r>
      <w:r>
        <w:rPr>
          <w:color w:val="231F20"/>
        </w:rPr>
        <w:t>nơi</w:t>
      </w:r>
      <w:r>
        <w:rPr>
          <w:color w:val="231F20"/>
          <w:spacing w:val="18"/>
        </w:rPr>
        <w:t> </w:t>
      </w:r>
      <w:r>
        <w:rPr>
          <w:color w:val="231F20"/>
        </w:rPr>
        <w:t>tưởng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của</w:t>
      </w:r>
      <w:r>
        <w:rPr>
          <w:color w:val="231F20"/>
          <w:spacing w:val="-11"/>
        </w:rPr>
        <w:t> </w:t>
      </w:r>
      <w:r>
        <w:rPr>
          <w:color w:val="231F20"/>
        </w:rPr>
        <w:t>người</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xứ</w:t>
      </w:r>
      <w:r>
        <w:rPr>
          <w:color w:val="231F20"/>
          <w:spacing w:val="-10"/>
        </w:rPr>
        <w:t> </w:t>
      </w:r>
      <w:r>
        <w:rPr>
          <w:color w:val="231F20"/>
        </w:rPr>
        <w:t>của</w:t>
      </w:r>
      <w:r>
        <w:rPr>
          <w:color w:val="231F20"/>
          <w:spacing w:val="-10"/>
        </w:rPr>
        <w:t> </w:t>
      </w:r>
      <w:r>
        <w:rPr>
          <w:color w:val="231F20"/>
        </w:rPr>
        <w:t>tưởng</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còn</w:t>
      </w:r>
      <w:r>
        <w:rPr>
          <w:color w:val="231F20"/>
          <w:spacing w:val="-14"/>
        </w:rPr>
        <w:t> </w:t>
      </w:r>
      <w:r>
        <w:rPr>
          <w:color w:val="231F20"/>
          <w:spacing w:val="-10"/>
        </w:rPr>
        <w:t>Ta </w:t>
      </w:r>
      <w:r>
        <w:rPr>
          <w:color w:val="231F20"/>
        </w:rPr>
        <w:t>luôn</w:t>
      </w:r>
      <w:r>
        <w:rPr>
          <w:color w:val="231F20"/>
          <w:spacing w:val="-10"/>
        </w:rPr>
        <w:t> </w:t>
      </w:r>
      <w:r>
        <w:rPr>
          <w:color w:val="231F20"/>
        </w:rPr>
        <w:t>tạo ra tưởng về pháp đầy đủ.</w:t>
      </w:r>
    </w:p>
    <w:p>
      <w:pPr>
        <w:pStyle w:val="BodyText"/>
        <w:spacing w:line="273" w:lineRule="auto" w:before="112"/>
        <w:ind w:left="393" w:right="107"/>
      </w:pPr>
      <w:r>
        <w:rPr>
          <w:color w:val="231F20"/>
        </w:rPr>
        <w:t>Bấy giờ, Đức Thế Tôn nhận biết Tôn giả A-nan và các Tỳ- kheo</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hành</w:t>
      </w:r>
      <w:r>
        <w:rPr>
          <w:color w:val="231F20"/>
          <w:spacing w:val="-4"/>
        </w:rPr>
        <w:t> </w:t>
      </w:r>
      <w:r>
        <w:rPr>
          <w:color w:val="231F20"/>
        </w:rPr>
        <w:t>đạo,</w:t>
      </w:r>
      <w:r>
        <w:rPr>
          <w:color w:val="231F20"/>
          <w:spacing w:val="-4"/>
        </w:rPr>
        <w:t> </w:t>
      </w:r>
      <w:r>
        <w:rPr>
          <w:color w:val="231F20"/>
        </w:rPr>
        <w:t>bèn</w:t>
      </w:r>
      <w:r>
        <w:rPr>
          <w:color w:val="231F20"/>
          <w:spacing w:val="-4"/>
        </w:rPr>
        <w:t> </w:t>
      </w:r>
      <w:r>
        <w:rPr>
          <w:color w:val="231F20"/>
        </w:rPr>
        <w:t>dẫn</w:t>
      </w:r>
      <w:r>
        <w:rPr>
          <w:color w:val="231F20"/>
          <w:spacing w:val="-4"/>
        </w:rPr>
        <w:t> </w:t>
      </w:r>
      <w:r>
        <w:rPr>
          <w:color w:val="231F20"/>
        </w:rPr>
        <w:t>các</w:t>
      </w:r>
      <w:r>
        <w:rPr>
          <w:color w:val="231F20"/>
          <w:spacing w:val="-9"/>
        </w:rPr>
        <w:t> </w:t>
      </w:r>
      <w:r>
        <w:rPr>
          <w:color w:val="231F20"/>
        </w:rPr>
        <w:t>Tỳ-kheo</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đi</w:t>
      </w:r>
      <w:r>
        <w:rPr>
          <w:color w:val="231F20"/>
          <w:spacing w:val="-4"/>
        </w:rPr>
        <w:t> </w:t>
      </w:r>
      <w:r>
        <w:rPr>
          <w:color w:val="231F20"/>
        </w:rPr>
        <w:t>đến</w:t>
      </w:r>
      <w:r>
        <w:rPr>
          <w:color w:val="231F20"/>
          <w:spacing w:val="-4"/>
        </w:rPr>
        <w:t> </w:t>
      </w:r>
      <w:r>
        <w:rPr>
          <w:color w:val="231F20"/>
        </w:rPr>
        <w:t>giảng đường</w:t>
      </w:r>
      <w:r>
        <w:rPr>
          <w:color w:val="231F20"/>
          <w:spacing w:val="-7"/>
        </w:rPr>
        <w:t> </w:t>
      </w:r>
      <w:r>
        <w:rPr>
          <w:color w:val="231F20"/>
        </w:rPr>
        <w:t>của</w:t>
      </w:r>
      <w:r>
        <w:rPr>
          <w:color w:val="231F20"/>
          <w:spacing w:val="-11"/>
        </w:rPr>
        <w:t> </w:t>
      </w:r>
      <w:r>
        <w:rPr>
          <w:color w:val="231F20"/>
          <w:spacing w:val="-3"/>
        </w:rPr>
        <w:t>Tinh</w:t>
      </w:r>
      <w:r>
        <w:rPr>
          <w:color w:val="231F20"/>
          <w:spacing w:val="-7"/>
        </w:rPr>
        <w:t> </w:t>
      </w:r>
      <w:r>
        <w:rPr>
          <w:color w:val="231F20"/>
        </w:rPr>
        <w:t>xá</w:t>
      </w:r>
      <w:r>
        <w:rPr>
          <w:color w:val="231F20"/>
          <w:spacing w:val="-6"/>
        </w:rPr>
        <w:t> </w:t>
      </w:r>
      <w:r>
        <w:rPr>
          <w:color w:val="231F20"/>
        </w:rPr>
        <w:t>Di-ca-la-mẫu</w:t>
      </w:r>
      <w:r>
        <w:rPr>
          <w:color w:val="231F20"/>
          <w:spacing w:val="-7"/>
        </w:rPr>
        <w:t> </w:t>
      </w:r>
      <w:r>
        <w:rPr>
          <w:color w:val="231F20"/>
        </w:rPr>
        <w:t>về</w:t>
      </w:r>
      <w:r>
        <w:rPr>
          <w:color w:val="231F20"/>
          <w:spacing w:val="-7"/>
        </w:rPr>
        <w:t> </w:t>
      </w:r>
      <w:r>
        <w:rPr>
          <w:color w:val="231F20"/>
        </w:rPr>
        <w:t>phía</w:t>
      </w:r>
      <w:r>
        <w:rPr>
          <w:color w:val="231F20"/>
          <w:spacing w:val="-6"/>
        </w:rPr>
        <w:t> </w:t>
      </w:r>
      <w:r>
        <w:rPr>
          <w:color w:val="231F20"/>
        </w:rPr>
        <w:t>đông</w:t>
      </w:r>
      <w:r>
        <w:rPr>
          <w:color w:val="231F20"/>
          <w:spacing w:val="-7"/>
        </w:rPr>
        <w:t> </w:t>
      </w:r>
      <w:r>
        <w:rPr>
          <w:color w:val="231F20"/>
        </w:rPr>
        <w:t>nước</w:t>
      </w:r>
      <w:r>
        <w:rPr>
          <w:color w:val="231F20"/>
          <w:spacing w:val="-7"/>
        </w:rPr>
        <w:t> </w:t>
      </w:r>
      <w:r>
        <w:rPr>
          <w:color w:val="231F20"/>
        </w:rPr>
        <w:t>Xá</w:t>
      </w:r>
      <w:r>
        <w:rPr>
          <w:color w:val="231F20"/>
          <w:spacing w:val="-11"/>
        </w:rPr>
        <w:t> </w:t>
      </w:r>
      <w:r>
        <w:rPr>
          <w:color w:val="231F20"/>
        </w:rPr>
        <w:t>Vệ.</w:t>
      </w:r>
      <w:r>
        <w:rPr>
          <w:color w:val="231F20"/>
          <w:spacing w:val="-6"/>
        </w:rPr>
        <w:t> </w:t>
      </w:r>
      <w:r>
        <w:rPr>
          <w:color w:val="231F20"/>
        </w:rPr>
        <w:t>Lúc</w:t>
      </w:r>
      <w:r>
        <w:rPr>
          <w:color w:val="231F20"/>
          <w:spacing w:val="-7"/>
        </w:rPr>
        <w:t> </w:t>
      </w:r>
      <w:r>
        <w:rPr>
          <w:color w:val="231F20"/>
          <w:spacing w:val="-5"/>
        </w:rPr>
        <w:t>này, </w:t>
      </w:r>
      <w:r>
        <w:rPr>
          <w:color w:val="231F20"/>
        </w:rPr>
        <w:t>Trưởng</w:t>
      </w:r>
      <w:r>
        <w:rPr>
          <w:color w:val="231F20"/>
          <w:spacing w:val="-6"/>
        </w:rPr>
        <w:t> </w:t>
      </w:r>
      <w:r>
        <w:rPr>
          <w:color w:val="231F20"/>
        </w:rPr>
        <w:t>lão</w:t>
      </w:r>
      <w:r>
        <w:rPr>
          <w:color w:val="231F20"/>
          <w:spacing w:val="-19"/>
        </w:rPr>
        <w:t> </w:t>
      </w:r>
      <w:r>
        <w:rPr>
          <w:color w:val="231F20"/>
        </w:rPr>
        <w:t>A-nan</w:t>
      </w:r>
      <w:r>
        <w:rPr>
          <w:color w:val="231F20"/>
          <w:spacing w:val="-6"/>
        </w:rPr>
        <w:t> </w:t>
      </w:r>
      <w:r>
        <w:rPr>
          <w:color w:val="231F20"/>
        </w:rPr>
        <w:t>sầu</w:t>
      </w:r>
      <w:r>
        <w:rPr>
          <w:color w:val="231F20"/>
          <w:spacing w:val="-5"/>
        </w:rPr>
        <w:t> </w:t>
      </w:r>
      <w:r>
        <w:rPr>
          <w:color w:val="231F20"/>
        </w:rPr>
        <w:t>não</w:t>
      </w:r>
      <w:r>
        <w:rPr>
          <w:color w:val="231F20"/>
          <w:spacing w:val="-5"/>
        </w:rPr>
        <w:t> </w:t>
      </w:r>
      <w:r>
        <w:rPr>
          <w:color w:val="231F20"/>
        </w:rPr>
        <w:t>giảm</w:t>
      </w:r>
      <w:r>
        <w:rPr>
          <w:color w:val="231F20"/>
          <w:spacing w:val="-6"/>
        </w:rPr>
        <w:t> </w:t>
      </w:r>
      <w:r>
        <w:rPr>
          <w:color w:val="231F20"/>
        </w:rPr>
        <w:t>dần,</w:t>
      </w:r>
      <w:r>
        <w:rPr>
          <w:color w:val="231F20"/>
          <w:spacing w:val="-5"/>
        </w:rPr>
        <w:t> </w:t>
      </w:r>
      <w:r>
        <w:rPr>
          <w:color w:val="231F20"/>
        </w:rPr>
        <w:t>đi</w:t>
      </w:r>
      <w:r>
        <w:rPr>
          <w:color w:val="231F20"/>
          <w:spacing w:val="-6"/>
        </w:rPr>
        <w:t> </w:t>
      </w:r>
      <w:r>
        <w:rPr>
          <w:color w:val="231F20"/>
        </w:rPr>
        <w:t>đến</w:t>
      </w:r>
      <w:r>
        <w:rPr>
          <w:color w:val="231F20"/>
          <w:spacing w:val="-5"/>
        </w:rPr>
        <w:t> </w:t>
      </w:r>
      <w:r>
        <w:rPr>
          <w:color w:val="231F20"/>
        </w:rPr>
        <w:t>chỗ</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đầu</w:t>
      </w:r>
      <w:r>
        <w:rPr>
          <w:color w:val="231F20"/>
          <w:spacing w:val="-5"/>
        </w:rPr>
        <w:t> </w:t>
      </w:r>
      <w:r>
        <w:rPr>
          <w:color w:val="231F20"/>
        </w:rPr>
        <w:t>mặt</w:t>
      </w:r>
      <w:r>
        <w:rPr>
          <w:color w:val="231F20"/>
          <w:spacing w:val="-6"/>
        </w:rPr>
        <w:t> </w:t>
      </w:r>
      <w:r>
        <w:rPr>
          <w:color w:val="231F20"/>
        </w:rPr>
        <w:t>lễ sát chân, bạch Phật, nói rộng như</w:t>
      </w:r>
      <w:r>
        <w:rPr>
          <w:color w:val="231F20"/>
          <w:spacing w:val="-3"/>
        </w:rPr>
        <w:t> </w:t>
      </w:r>
      <w:r>
        <w:rPr>
          <w:color w:val="231F20"/>
        </w:rPr>
        <w:t>trên.</w:t>
      </w:r>
    </w:p>
    <w:p>
      <w:pPr>
        <w:pStyle w:val="BodyText"/>
        <w:spacing w:line="273" w:lineRule="auto" w:before="109"/>
        <w:ind w:left="393" w:right="108"/>
      </w:pPr>
      <w:r>
        <w:rPr>
          <w:color w:val="231F20"/>
        </w:rPr>
        <w:t>Do sự việc </w:t>
      </w:r>
      <w:r>
        <w:rPr>
          <w:color w:val="231F20"/>
          <w:spacing w:val="-5"/>
        </w:rPr>
        <w:t>này, </w:t>
      </w:r>
      <w:r>
        <w:rPr>
          <w:color w:val="231F20"/>
        </w:rPr>
        <w:t>nên khi Tôn giả A-nan hỏi Đức Phật về sự việc </w:t>
      </w:r>
      <w:r>
        <w:rPr>
          <w:color w:val="231F20"/>
          <w:spacing w:val="-6"/>
        </w:rPr>
        <w:t>ấy, </w:t>
      </w:r>
      <w:r>
        <w:rPr>
          <w:color w:val="231F20"/>
        </w:rPr>
        <w:t>tâm có sầu não. Nghe Phật nói: </w:t>
      </w:r>
      <w:r>
        <w:rPr>
          <w:color w:val="231F20"/>
          <w:spacing w:val="-10"/>
        </w:rPr>
        <w:t>Ta </w:t>
      </w:r>
      <w:r>
        <w:rPr>
          <w:color w:val="231F20"/>
        </w:rPr>
        <w:t>thường trụ nơi tam muội không… Do đấy sinh</w:t>
      </w:r>
      <w:r>
        <w:rPr>
          <w:color w:val="231F20"/>
          <w:spacing w:val="-3"/>
        </w:rPr>
        <w:t> </w:t>
      </w:r>
      <w:r>
        <w:rPr>
          <w:color w:val="231F20"/>
        </w:rPr>
        <w:t>nghi.</w:t>
      </w:r>
    </w:p>
    <w:p>
      <w:pPr>
        <w:pStyle w:val="BodyText"/>
        <w:spacing w:before="111"/>
        <w:ind w:left="960" w:firstLine="0"/>
      </w:pPr>
      <w:r>
        <w:rPr>
          <w:i/>
          <w:color w:val="231F20"/>
        </w:rPr>
        <w:t>Hỏi: </w:t>
      </w:r>
      <w:r>
        <w:rPr>
          <w:color w:val="231F20"/>
        </w:rPr>
        <w:t>Đức Phật nói: Ta trụ nhiều nơi không, là trụ ở không nào?</w:t>
      </w:r>
    </w:p>
    <w:p>
      <w:pPr>
        <w:pStyle w:val="BodyText"/>
        <w:spacing w:line="273" w:lineRule="auto" w:before="154"/>
        <w:ind w:left="393" w:right="107"/>
      </w:pPr>
      <w:r>
        <w:rPr>
          <w:i/>
          <w:color w:val="231F20"/>
        </w:rPr>
        <w:t>Đáp: </w:t>
      </w:r>
      <w:r>
        <w:rPr>
          <w:color w:val="231F20"/>
        </w:rPr>
        <w:t>Hoặc có thuyết nói: </w:t>
      </w:r>
      <w:r>
        <w:rPr>
          <w:color w:val="231F20"/>
          <w:spacing w:val="-4"/>
        </w:rPr>
        <w:t>Trụ </w:t>
      </w:r>
      <w:r>
        <w:rPr>
          <w:color w:val="231F20"/>
        </w:rPr>
        <w:t>nơi </w:t>
      </w:r>
      <w:r>
        <w:rPr>
          <w:i/>
          <w:color w:val="231F20"/>
        </w:rPr>
        <w:t>không</w:t>
      </w:r>
      <w:r>
        <w:rPr>
          <w:color w:val="231F20"/>
        </w:rPr>
        <w:t>, không có đối tượng hành. Vì sao? Vì </w:t>
      </w:r>
      <w:r>
        <w:rPr>
          <w:i/>
          <w:color w:val="231F20"/>
        </w:rPr>
        <w:t>không </w:t>
      </w:r>
      <w:r>
        <w:rPr>
          <w:color w:val="231F20"/>
        </w:rPr>
        <w:t>không có đối tượng hành là tùy thuận lúc hành bốn pháp oai nghi, ba oai nghi còn lại là </w:t>
      </w:r>
      <w:r>
        <w:rPr>
          <w:i/>
          <w:color w:val="231F20"/>
        </w:rPr>
        <w:t>không</w:t>
      </w:r>
      <w:r>
        <w:rPr>
          <w:color w:val="231F20"/>
        </w:rPr>
        <w:t>, thời gian </w:t>
      </w:r>
      <w:r>
        <w:rPr>
          <w:color w:val="231F20"/>
          <w:spacing w:val="-3"/>
        </w:rPr>
        <w:t>hành </w:t>
      </w:r>
      <w:r>
        <w:rPr>
          <w:color w:val="231F20"/>
        </w:rPr>
        <w:t>các oai nghi khác cũng như thế.</w:t>
      </w:r>
    </w:p>
    <w:p>
      <w:pPr>
        <w:pStyle w:val="BodyText"/>
        <w:spacing w:line="273" w:lineRule="auto" w:before="110"/>
        <w:ind w:left="393" w:right="106"/>
      </w:pPr>
      <w:r>
        <w:rPr>
          <w:i/>
          <w:color w:val="231F20"/>
        </w:rPr>
        <w:t>Lời bình: </w:t>
      </w:r>
      <w:r>
        <w:rPr>
          <w:color w:val="231F20"/>
        </w:rPr>
        <w:t>Nên nói như thế này: </w:t>
      </w:r>
      <w:r>
        <w:rPr>
          <w:color w:val="231F20"/>
          <w:spacing w:val="-4"/>
        </w:rPr>
        <w:t>Trụ </w:t>
      </w:r>
      <w:r>
        <w:rPr>
          <w:color w:val="231F20"/>
        </w:rPr>
        <w:t>nơi tánh không. Vì sao?  Vì chỉ quán nơi pháp tánh. Thế nên Tỳ-kheo A-nan, nếu muốn trụ nhiều</w:t>
      </w:r>
      <w:r>
        <w:rPr>
          <w:color w:val="231F20"/>
          <w:spacing w:val="-5"/>
        </w:rPr>
        <w:t> </w:t>
      </w:r>
      <w:r>
        <w:rPr>
          <w:color w:val="231F20"/>
        </w:rPr>
        <w:t>nơi</w:t>
      </w:r>
      <w:r>
        <w:rPr>
          <w:color w:val="231F20"/>
          <w:spacing w:val="-4"/>
        </w:rPr>
        <w:t> </w:t>
      </w:r>
      <w:r>
        <w:rPr>
          <w:i/>
          <w:color w:val="231F20"/>
        </w:rPr>
        <w:t>không</w:t>
      </w:r>
      <w:r>
        <w:rPr>
          <w:color w:val="231F20"/>
        </w:rPr>
        <w:t>,</w:t>
      </w:r>
      <w:r>
        <w:rPr>
          <w:color w:val="231F20"/>
          <w:spacing w:val="-5"/>
        </w:rPr>
        <w:t> </w:t>
      </w:r>
      <w:r>
        <w:rPr>
          <w:color w:val="231F20"/>
        </w:rPr>
        <w:t>nên</w:t>
      </w:r>
      <w:r>
        <w:rPr>
          <w:color w:val="231F20"/>
          <w:spacing w:val="-4"/>
        </w:rPr>
        <w:t> </w:t>
      </w:r>
      <w:r>
        <w:rPr>
          <w:color w:val="231F20"/>
        </w:rPr>
        <w:t>quán</w:t>
      </w:r>
      <w:r>
        <w:rPr>
          <w:color w:val="231F20"/>
          <w:spacing w:val="-4"/>
        </w:rPr>
        <w:t> </w:t>
      </w:r>
      <w:r>
        <w:rPr>
          <w:color w:val="231F20"/>
        </w:rPr>
        <w:t>về</w:t>
      </w:r>
      <w:r>
        <w:rPr>
          <w:color w:val="231F20"/>
          <w:spacing w:val="-5"/>
        </w:rPr>
        <w:t> </w:t>
      </w:r>
      <w:r>
        <w:rPr>
          <w:color w:val="231F20"/>
        </w:rPr>
        <w:t>thôn</w:t>
      </w:r>
      <w:r>
        <w:rPr>
          <w:color w:val="231F20"/>
          <w:spacing w:val="-4"/>
        </w:rPr>
        <w:t> </w:t>
      </w:r>
      <w:r>
        <w:rPr>
          <w:color w:val="231F20"/>
        </w:rPr>
        <w:t>xóm</w:t>
      </w:r>
      <w:r>
        <w:rPr>
          <w:color w:val="231F20"/>
          <w:spacing w:val="-4"/>
        </w:rPr>
        <w:t> </w:t>
      </w:r>
      <w:r>
        <w:rPr>
          <w:color w:val="231F20"/>
        </w:rPr>
        <w:t>và</w:t>
      </w:r>
      <w:r>
        <w:rPr>
          <w:color w:val="231F20"/>
          <w:spacing w:val="-5"/>
        </w:rPr>
        <w:t> </w:t>
      </w:r>
      <w:r>
        <w:rPr>
          <w:color w:val="231F20"/>
        </w:rPr>
        <w:t>chúng</w:t>
      </w:r>
      <w:r>
        <w:rPr>
          <w:color w:val="231F20"/>
          <w:spacing w:val="-4"/>
        </w:rPr>
        <w:t> </w:t>
      </w:r>
      <w:r>
        <w:rPr>
          <w:color w:val="231F20"/>
        </w:rPr>
        <w:t>sinh,</w:t>
      </w:r>
      <w:r>
        <w:rPr>
          <w:color w:val="231F20"/>
          <w:spacing w:val="-5"/>
        </w:rPr>
        <w:t> </w:t>
      </w:r>
      <w:r>
        <w:rPr>
          <w:color w:val="231F20"/>
        </w:rPr>
        <w:t>trụ</w:t>
      </w:r>
      <w:r>
        <w:rPr>
          <w:color w:val="231F20"/>
          <w:spacing w:val="-4"/>
        </w:rPr>
        <w:t> </w:t>
      </w:r>
      <w:r>
        <w:rPr>
          <w:color w:val="231F20"/>
        </w:rPr>
        <w:t>nơi</w:t>
      </w:r>
      <w:r>
        <w:rPr>
          <w:color w:val="231F20"/>
          <w:spacing w:val="-4"/>
        </w:rPr>
        <w:t> </w:t>
      </w:r>
      <w:r>
        <w:rPr>
          <w:color w:val="231F20"/>
        </w:rPr>
        <w:t>tưởng A-luyện-nhã.</w:t>
      </w:r>
      <w:r>
        <w:rPr>
          <w:color w:val="231F20"/>
          <w:spacing w:val="-16"/>
        </w:rPr>
        <w:t> </w:t>
      </w:r>
      <w:r>
        <w:rPr>
          <w:color w:val="231F20"/>
        </w:rPr>
        <w:t>Lúc</w:t>
      </w:r>
      <w:r>
        <w:rPr>
          <w:color w:val="231F20"/>
          <w:spacing w:val="-16"/>
        </w:rPr>
        <w:t> </w:t>
      </w:r>
      <w:r>
        <w:rPr>
          <w:color w:val="231F20"/>
          <w:spacing w:val="-6"/>
        </w:rPr>
        <w:t>ấy,</w:t>
      </w:r>
      <w:r>
        <w:rPr>
          <w:color w:val="231F20"/>
          <w:spacing w:val="-15"/>
        </w:rPr>
        <w:t> </w:t>
      </w:r>
      <w:r>
        <w:rPr>
          <w:color w:val="231F20"/>
        </w:rPr>
        <w:t>các</w:t>
      </w:r>
      <w:r>
        <w:rPr>
          <w:color w:val="231F20"/>
          <w:spacing w:val="-21"/>
        </w:rPr>
        <w:t> </w:t>
      </w:r>
      <w:r>
        <w:rPr>
          <w:color w:val="231F20"/>
        </w:rPr>
        <w:t>Tỳ-kheo</w:t>
      </w:r>
      <w:r>
        <w:rPr>
          <w:color w:val="231F20"/>
          <w:spacing w:val="-16"/>
        </w:rPr>
        <w:t> </w:t>
      </w:r>
      <w:r>
        <w:rPr>
          <w:color w:val="231F20"/>
        </w:rPr>
        <w:t>đều</w:t>
      </w:r>
      <w:r>
        <w:rPr>
          <w:color w:val="231F20"/>
          <w:spacing w:val="-15"/>
        </w:rPr>
        <w:t> </w:t>
      </w:r>
      <w:r>
        <w:rPr>
          <w:color w:val="231F20"/>
        </w:rPr>
        <w:t>có</w:t>
      </w:r>
      <w:r>
        <w:rPr>
          <w:color w:val="231F20"/>
          <w:spacing w:val="-16"/>
        </w:rPr>
        <w:t> </w:t>
      </w:r>
      <w:r>
        <w:rPr>
          <w:color w:val="231F20"/>
        </w:rPr>
        <w:t>ý</w:t>
      </w:r>
      <w:r>
        <w:rPr>
          <w:color w:val="231F20"/>
          <w:spacing w:val="-16"/>
        </w:rPr>
        <w:t> </w:t>
      </w:r>
      <w:r>
        <w:rPr>
          <w:color w:val="231F20"/>
        </w:rPr>
        <w:t>niệm:</w:t>
      </w:r>
      <w:r>
        <w:rPr>
          <w:color w:val="231F20"/>
          <w:spacing w:val="-20"/>
        </w:rPr>
        <w:t> </w:t>
      </w:r>
      <w:r>
        <w:rPr>
          <w:color w:val="231F20"/>
          <w:spacing w:val="-4"/>
        </w:rPr>
        <w:t>Trụ</w:t>
      </w:r>
      <w:r>
        <w:rPr>
          <w:color w:val="231F20"/>
          <w:spacing w:val="-16"/>
        </w:rPr>
        <w:t> </w:t>
      </w:r>
      <w:r>
        <w:rPr>
          <w:color w:val="231F20"/>
        </w:rPr>
        <w:t>nơi</w:t>
      </w:r>
      <w:r>
        <w:rPr>
          <w:color w:val="231F20"/>
          <w:spacing w:val="-15"/>
        </w:rPr>
        <w:t> </w:t>
      </w:r>
      <w:r>
        <w:rPr>
          <w:color w:val="231F20"/>
        </w:rPr>
        <w:t>pháp</w:t>
      </w:r>
      <w:r>
        <w:rPr>
          <w:color w:val="231F20"/>
          <w:spacing w:val="-16"/>
        </w:rPr>
        <w:t> </w:t>
      </w:r>
      <w:r>
        <w:rPr>
          <w:i/>
          <w:color w:val="231F20"/>
        </w:rPr>
        <w:t>không </w:t>
      </w:r>
      <w:r>
        <w:rPr>
          <w:color w:val="231F20"/>
        </w:rPr>
        <w:t>này</w:t>
      </w:r>
      <w:r>
        <w:rPr>
          <w:color w:val="231F20"/>
          <w:spacing w:val="-10"/>
        </w:rPr>
        <w:t> </w:t>
      </w:r>
      <w:r>
        <w:rPr>
          <w:color w:val="231F20"/>
        </w:rPr>
        <w:t>là</w:t>
      </w:r>
      <w:r>
        <w:rPr>
          <w:color w:val="231F20"/>
          <w:spacing w:val="-9"/>
        </w:rPr>
        <w:t> </w:t>
      </w:r>
      <w:r>
        <w:rPr>
          <w:color w:val="231F20"/>
        </w:rPr>
        <w:t>pháp</w:t>
      </w:r>
      <w:r>
        <w:rPr>
          <w:color w:val="231F20"/>
          <w:spacing w:val="-9"/>
        </w:rPr>
        <w:t> </w:t>
      </w:r>
      <w:r>
        <w:rPr>
          <w:color w:val="231F20"/>
        </w:rPr>
        <w:t>bất</w:t>
      </w:r>
      <w:r>
        <w:rPr>
          <w:color w:val="231F20"/>
          <w:spacing w:val="-10"/>
        </w:rPr>
        <w:t> </w:t>
      </w:r>
      <w:r>
        <w:rPr>
          <w:color w:val="231F20"/>
        </w:rPr>
        <w:t>cộng</w:t>
      </w:r>
      <w:r>
        <w:rPr>
          <w:color w:val="231F20"/>
          <w:spacing w:val="-8"/>
        </w:rPr>
        <w:t> </w:t>
      </w:r>
      <w:r>
        <w:rPr>
          <w:color w:val="231F20"/>
        </w:rPr>
        <w:t>của</w:t>
      </w:r>
      <w:r>
        <w:rPr>
          <w:color w:val="231F20"/>
          <w:spacing w:val="-9"/>
        </w:rPr>
        <w:t> </w:t>
      </w:r>
      <w:r>
        <w:rPr>
          <w:color w:val="231F20"/>
        </w:rPr>
        <w:t>Phật.</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vì</w:t>
      </w:r>
      <w:r>
        <w:rPr>
          <w:color w:val="231F20"/>
          <w:spacing w:val="-9"/>
        </w:rPr>
        <w:t> </w:t>
      </w:r>
      <w:r>
        <w:rPr>
          <w:color w:val="231F20"/>
        </w:rPr>
        <w:t>muốn</w:t>
      </w:r>
      <w:r>
        <w:rPr>
          <w:color w:val="231F20"/>
          <w:spacing w:val="-9"/>
        </w:rPr>
        <w:t> </w:t>
      </w:r>
      <w:r>
        <w:rPr>
          <w:color w:val="231F20"/>
        </w:rPr>
        <w:t>trừ</w:t>
      </w:r>
      <w:r>
        <w:rPr>
          <w:color w:val="231F20"/>
          <w:spacing w:val="-8"/>
        </w:rPr>
        <w:t> </w:t>
      </w:r>
      <w:r>
        <w:rPr>
          <w:color w:val="231F20"/>
        </w:rPr>
        <w:t>bỏ</w:t>
      </w:r>
      <w:r>
        <w:rPr>
          <w:color w:val="231F20"/>
          <w:spacing w:val="-9"/>
        </w:rPr>
        <w:t> </w:t>
      </w:r>
      <w:r>
        <w:rPr>
          <w:color w:val="231F20"/>
        </w:rPr>
        <w:t>tâm</w:t>
      </w:r>
      <w:r>
        <w:rPr>
          <w:color w:val="231F20"/>
          <w:spacing w:val="-10"/>
        </w:rPr>
        <w:t> </w:t>
      </w:r>
      <w:r>
        <w:rPr>
          <w:color w:val="231F20"/>
        </w:rPr>
        <w:t>nghi</w:t>
      </w:r>
      <w:r>
        <w:rPr>
          <w:color w:val="231F20"/>
          <w:spacing w:val="-9"/>
        </w:rPr>
        <w:t> </w:t>
      </w:r>
      <w:r>
        <w:rPr>
          <w:color w:val="231F20"/>
        </w:rPr>
        <w:t>nơi các Tỳ-kheo, nên bảo Tôn giả A-nan: Nếu Tỳ-kheo muốn trụ nhiều nơi</w:t>
      </w:r>
      <w:r>
        <w:rPr>
          <w:color w:val="231F20"/>
          <w:spacing w:val="-6"/>
        </w:rPr>
        <w:t> </w:t>
      </w:r>
      <w:r>
        <w:rPr>
          <w:color w:val="231F20"/>
        </w:rPr>
        <w:t>tam</w:t>
      </w:r>
      <w:r>
        <w:rPr>
          <w:color w:val="231F20"/>
          <w:spacing w:val="-6"/>
        </w:rPr>
        <w:t> </w:t>
      </w:r>
      <w:r>
        <w:rPr>
          <w:color w:val="231F20"/>
        </w:rPr>
        <w:t>muội</w:t>
      </w:r>
      <w:r>
        <w:rPr>
          <w:color w:val="231F20"/>
          <w:spacing w:val="-6"/>
        </w:rPr>
        <w:t> </w:t>
      </w:r>
      <w:r>
        <w:rPr>
          <w:color w:val="231F20"/>
        </w:rPr>
        <w:t>không,</w:t>
      </w:r>
      <w:r>
        <w:rPr>
          <w:color w:val="231F20"/>
          <w:spacing w:val="-5"/>
        </w:rPr>
        <w:t> </w:t>
      </w:r>
      <w:r>
        <w:rPr>
          <w:color w:val="231F20"/>
        </w:rPr>
        <w:t>tất</w:t>
      </w:r>
      <w:r>
        <w:rPr>
          <w:color w:val="231F20"/>
          <w:spacing w:val="-6"/>
        </w:rPr>
        <w:t> </w:t>
      </w:r>
      <w:r>
        <w:rPr>
          <w:color w:val="231F20"/>
        </w:rPr>
        <w:t>phải</w:t>
      </w:r>
      <w:r>
        <w:rPr>
          <w:color w:val="231F20"/>
          <w:spacing w:val="-6"/>
        </w:rPr>
        <w:t> </w:t>
      </w:r>
      <w:r>
        <w:rPr>
          <w:color w:val="231F20"/>
        </w:rPr>
        <w:t>dứt</w:t>
      </w:r>
      <w:r>
        <w:rPr>
          <w:color w:val="231F20"/>
          <w:spacing w:val="-6"/>
        </w:rPr>
        <w:t> </w:t>
      </w:r>
      <w:r>
        <w:rPr>
          <w:color w:val="231F20"/>
        </w:rPr>
        <w:t>bỏ</w:t>
      </w:r>
      <w:r>
        <w:rPr>
          <w:color w:val="231F20"/>
          <w:spacing w:val="-5"/>
        </w:rPr>
        <w:t> </w:t>
      </w:r>
      <w:r>
        <w:rPr>
          <w:color w:val="231F20"/>
        </w:rPr>
        <w:t>tưởng</w:t>
      </w:r>
      <w:r>
        <w:rPr>
          <w:color w:val="231F20"/>
          <w:spacing w:val="-6"/>
        </w:rPr>
        <w:t> </w:t>
      </w:r>
      <w:r>
        <w:rPr>
          <w:color w:val="231F20"/>
        </w:rPr>
        <w:t>thôn</w:t>
      </w:r>
      <w:r>
        <w:rPr>
          <w:color w:val="231F20"/>
          <w:spacing w:val="-6"/>
        </w:rPr>
        <w:t> </w:t>
      </w:r>
      <w:r>
        <w:rPr>
          <w:color w:val="231F20"/>
        </w:rPr>
        <w:t>xóm</w:t>
      </w:r>
      <w:r>
        <w:rPr>
          <w:color w:val="231F20"/>
          <w:spacing w:val="-6"/>
        </w:rPr>
        <w:t> </w:t>
      </w:r>
      <w:r>
        <w:rPr>
          <w:color w:val="231F20"/>
        </w:rPr>
        <w:t>và</w:t>
      </w:r>
      <w:r>
        <w:rPr>
          <w:color w:val="231F20"/>
          <w:spacing w:val="-5"/>
        </w:rPr>
        <w:t> </w:t>
      </w:r>
      <w:r>
        <w:rPr>
          <w:color w:val="231F20"/>
        </w:rPr>
        <w:t>tưởng</w:t>
      </w:r>
      <w:r>
        <w:rPr>
          <w:color w:val="231F20"/>
          <w:spacing w:val="-6"/>
        </w:rPr>
        <w:t> </w:t>
      </w:r>
      <w:r>
        <w:rPr>
          <w:color w:val="231F20"/>
          <w:spacing w:val="-3"/>
        </w:rPr>
        <w:t>chúng </w:t>
      </w:r>
      <w:r>
        <w:rPr>
          <w:color w:val="231F20"/>
        </w:rPr>
        <w:t>sinh, trụ nơi tưởng</w:t>
      </w:r>
      <w:r>
        <w:rPr>
          <w:color w:val="231F20"/>
          <w:spacing w:val="-17"/>
        </w:rPr>
        <w:t> </w:t>
      </w:r>
      <w:r>
        <w:rPr>
          <w:color w:val="231F20"/>
        </w:rPr>
        <w:t>A-luyện-nhã.</w:t>
      </w:r>
    </w:p>
    <w:p>
      <w:pPr>
        <w:pStyle w:val="BodyText"/>
        <w:spacing w:before="107"/>
        <w:ind w:left="960" w:firstLine="0"/>
      </w:pPr>
      <w:r>
        <w:rPr>
          <w:i/>
          <w:color w:val="231F20"/>
        </w:rPr>
        <w:t>Hỏi: </w:t>
      </w:r>
      <w:r>
        <w:rPr>
          <w:color w:val="231F20"/>
        </w:rPr>
        <w:t>Vì sao Đức Phật bảo Tỳ-kheo nên dứt bỏ hai tưởng ấy?</w:t>
      </w:r>
    </w:p>
    <w:p>
      <w:pPr>
        <w:pStyle w:val="BodyText"/>
        <w:spacing w:line="273" w:lineRule="auto" w:before="154"/>
        <w:ind w:left="393" w:right="107"/>
      </w:pPr>
      <w:r>
        <w:rPr>
          <w:i/>
          <w:color w:val="231F20"/>
        </w:rPr>
        <w:t>Đáp: </w:t>
      </w:r>
      <w:r>
        <w:rPr>
          <w:color w:val="231F20"/>
        </w:rPr>
        <w:t>Vì các Tỳ-kheo đối với hai tưởng ấy đã sinh khởi khổ não. Nếu Tôn giả A-nan và các Tỳ-kheo đã loại trừ tưởng thôn xóm và</w:t>
      </w:r>
      <w:r>
        <w:rPr>
          <w:color w:val="231F20"/>
          <w:spacing w:val="-8"/>
        </w:rPr>
        <w:t> </w:t>
      </w:r>
      <w:r>
        <w:rPr>
          <w:color w:val="231F20"/>
        </w:rPr>
        <w:t>tưởng</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trụ</w:t>
      </w:r>
      <w:r>
        <w:rPr>
          <w:color w:val="231F20"/>
          <w:spacing w:val="-8"/>
        </w:rPr>
        <w:t> </w:t>
      </w:r>
      <w:r>
        <w:rPr>
          <w:color w:val="231F20"/>
        </w:rPr>
        <w:t>nơi</w:t>
      </w:r>
      <w:r>
        <w:rPr>
          <w:color w:val="231F20"/>
          <w:spacing w:val="-7"/>
        </w:rPr>
        <w:t> </w:t>
      </w:r>
      <w:r>
        <w:rPr>
          <w:color w:val="231F20"/>
        </w:rPr>
        <w:t>tưởng</w:t>
      </w:r>
      <w:r>
        <w:rPr>
          <w:color w:val="231F20"/>
          <w:spacing w:val="-21"/>
        </w:rPr>
        <w:t> </w:t>
      </w:r>
      <w:r>
        <w:rPr>
          <w:color w:val="231F20"/>
        </w:rPr>
        <w:t>A-luyện-nhã,</w:t>
      </w:r>
      <w:r>
        <w:rPr>
          <w:color w:val="231F20"/>
          <w:spacing w:val="-7"/>
        </w:rPr>
        <w:t> </w:t>
      </w:r>
      <w:r>
        <w:rPr>
          <w:color w:val="231F20"/>
        </w:rPr>
        <w:t>thì</w:t>
      </w:r>
      <w:r>
        <w:rPr>
          <w:color w:val="231F20"/>
          <w:spacing w:val="-7"/>
        </w:rPr>
        <w:t> </w:t>
      </w:r>
      <w:r>
        <w:rPr>
          <w:color w:val="231F20"/>
        </w:rPr>
        <w:t>nên</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tưởng địa, cho đến tạo ra tưởng của xứ phi tưởng phi phi tưởng.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5"/>
      </w:pPr>
      <w:r>
        <w:rPr>
          <w:i/>
          <w:color w:val="231F20"/>
          <w:spacing w:val="-5"/>
        </w:rPr>
        <w:t>Hỏi:</w:t>
      </w:r>
      <w:r>
        <w:rPr>
          <w:i/>
          <w:color w:val="231F20"/>
          <w:spacing w:val="-25"/>
        </w:rPr>
        <w:t> </w:t>
      </w:r>
      <w:r>
        <w:rPr>
          <w:color w:val="231F20"/>
          <w:spacing w:val="-3"/>
        </w:rPr>
        <w:t>Vì</w:t>
      </w:r>
      <w:r>
        <w:rPr>
          <w:color w:val="231F20"/>
          <w:spacing w:val="-20"/>
        </w:rPr>
        <w:t> </w:t>
      </w:r>
      <w:r>
        <w:rPr>
          <w:color w:val="231F20"/>
          <w:spacing w:val="-4"/>
        </w:rPr>
        <w:t>sao</w:t>
      </w:r>
      <w:r>
        <w:rPr>
          <w:color w:val="231F20"/>
          <w:spacing w:val="-19"/>
        </w:rPr>
        <w:t> </w:t>
      </w:r>
      <w:r>
        <w:rPr>
          <w:color w:val="231F20"/>
          <w:spacing w:val="-4"/>
        </w:rPr>
        <w:t>Đức</w:t>
      </w:r>
      <w:r>
        <w:rPr>
          <w:color w:val="231F20"/>
          <w:spacing w:val="-25"/>
        </w:rPr>
        <w:t> </w:t>
      </w:r>
      <w:r>
        <w:rPr>
          <w:color w:val="231F20"/>
          <w:spacing w:val="-4"/>
        </w:rPr>
        <w:t>Thế</w:t>
      </w:r>
      <w:r>
        <w:rPr>
          <w:color w:val="231F20"/>
          <w:spacing w:val="-24"/>
        </w:rPr>
        <w:t> </w:t>
      </w:r>
      <w:r>
        <w:rPr>
          <w:color w:val="231F20"/>
          <w:spacing w:val="-4"/>
        </w:rPr>
        <w:t>Tôn</w:t>
      </w:r>
      <w:r>
        <w:rPr>
          <w:color w:val="231F20"/>
          <w:spacing w:val="-20"/>
        </w:rPr>
        <w:t> </w:t>
      </w:r>
      <w:r>
        <w:rPr>
          <w:color w:val="231F20"/>
          <w:spacing w:val="-4"/>
        </w:rPr>
        <w:t>nơi</w:t>
      </w:r>
      <w:r>
        <w:rPr>
          <w:color w:val="231F20"/>
          <w:spacing w:val="-20"/>
        </w:rPr>
        <w:t> </w:t>
      </w:r>
      <w:r>
        <w:rPr>
          <w:color w:val="231F20"/>
          <w:spacing w:val="-4"/>
        </w:rPr>
        <w:t>tất</w:t>
      </w:r>
      <w:r>
        <w:rPr>
          <w:color w:val="231F20"/>
          <w:spacing w:val="-19"/>
        </w:rPr>
        <w:t> </w:t>
      </w:r>
      <w:r>
        <w:rPr>
          <w:color w:val="231F20"/>
          <w:spacing w:val="-3"/>
        </w:rPr>
        <w:t>cả</w:t>
      </w:r>
      <w:r>
        <w:rPr>
          <w:color w:val="231F20"/>
          <w:spacing w:val="-20"/>
        </w:rPr>
        <w:t> </w:t>
      </w:r>
      <w:r>
        <w:rPr>
          <w:color w:val="231F20"/>
          <w:spacing w:val="-5"/>
        </w:rPr>
        <w:t>thời</w:t>
      </w:r>
      <w:r>
        <w:rPr>
          <w:color w:val="231F20"/>
          <w:spacing w:val="-19"/>
        </w:rPr>
        <w:t> </w:t>
      </w:r>
      <w:r>
        <w:rPr>
          <w:color w:val="231F20"/>
          <w:spacing w:val="-5"/>
        </w:rPr>
        <w:t>gian</w:t>
      </w:r>
      <w:r>
        <w:rPr>
          <w:color w:val="231F20"/>
          <w:spacing w:val="-20"/>
        </w:rPr>
        <w:t> </w:t>
      </w:r>
      <w:r>
        <w:rPr>
          <w:color w:val="231F20"/>
          <w:spacing w:val="-3"/>
        </w:rPr>
        <w:t>đã</w:t>
      </w:r>
      <w:r>
        <w:rPr>
          <w:color w:val="231F20"/>
          <w:spacing w:val="-19"/>
        </w:rPr>
        <w:t> </w:t>
      </w:r>
      <w:r>
        <w:rPr>
          <w:color w:val="231F20"/>
          <w:spacing w:val="-4"/>
        </w:rPr>
        <w:t>trừ</w:t>
      </w:r>
      <w:r>
        <w:rPr>
          <w:color w:val="231F20"/>
          <w:spacing w:val="-20"/>
        </w:rPr>
        <w:t> </w:t>
      </w:r>
      <w:r>
        <w:rPr>
          <w:color w:val="231F20"/>
          <w:spacing w:val="-3"/>
        </w:rPr>
        <w:t>bỏ</w:t>
      </w:r>
      <w:r>
        <w:rPr>
          <w:color w:val="231F20"/>
          <w:spacing w:val="-19"/>
        </w:rPr>
        <w:t> </w:t>
      </w:r>
      <w:r>
        <w:rPr>
          <w:color w:val="231F20"/>
          <w:spacing w:val="-5"/>
        </w:rPr>
        <w:t>tưởng</w:t>
      </w:r>
      <w:r>
        <w:rPr>
          <w:color w:val="231F20"/>
          <w:spacing w:val="-20"/>
        </w:rPr>
        <w:t> </w:t>
      </w:r>
      <w:r>
        <w:rPr>
          <w:color w:val="231F20"/>
          <w:spacing w:val="-6"/>
        </w:rPr>
        <w:t>phẩm </w:t>
      </w:r>
      <w:r>
        <w:rPr>
          <w:color w:val="231F20"/>
          <w:spacing w:val="-4"/>
        </w:rPr>
        <w:t>hạ,</w:t>
      </w:r>
      <w:r>
        <w:rPr>
          <w:color w:val="231F20"/>
          <w:spacing w:val="-11"/>
        </w:rPr>
        <w:t> </w:t>
      </w:r>
      <w:r>
        <w:rPr>
          <w:color w:val="231F20"/>
          <w:spacing w:val="-4"/>
        </w:rPr>
        <w:t>nói</w:t>
      </w:r>
      <w:r>
        <w:rPr>
          <w:color w:val="231F20"/>
          <w:spacing w:val="-10"/>
        </w:rPr>
        <w:t> </w:t>
      </w:r>
      <w:r>
        <w:rPr>
          <w:color w:val="231F20"/>
          <w:spacing w:val="-5"/>
        </w:rPr>
        <w:t>tưởng</w:t>
      </w:r>
      <w:r>
        <w:rPr>
          <w:color w:val="231F20"/>
          <w:spacing w:val="-11"/>
        </w:rPr>
        <w:t> </w:t>
      </w:r>
      <w:r>
        <w:rPr>
          <w:color w:val="231F20"/>
          <w:spacing w:val="-5"/>
        </w:rPr>
        <w:t>phẩm</w:t>
      </w:r>
      <w:r>
        <w:rPr>
          <w:color w:val="231F20"/>
          <w:spacing w:val="-10"/>
        </w:rPr>
        <w:t> </w:t>
      </w:r>
      <w:r>
        <w:rPr>
          <w:color w:val="231F20"/>
          <w:spacing w:val="-6"/>
        </w:rPr>
        <w:t>thượng,</w:t>
      </w:r>
      <w:r>
        <w:rPr>
          <w:color w:val="231F20"/>
          <w:spacing w:val="-10"/>
        </w:rPr>
        <w:t> </w:t>
      </w:r>
      <w:r>
        <w:rPr>
          <w:color w:val="231F20"/>
          <w:spacing w:val="-5"/>
        </w:rPr>
        <w:t>không</w:t>
      </w:r>
      <w:r>
        <w:rPr>
          <w:color w:val="231F20"/>
          <w:spacing w:val="-11"/>
        </w:rPr>
        <w:t> </w:t>
      </w:r>
      <w:r>
        <w:rPr>
          <w:color w:val="231F20"/>
          <w:spacing w:val="-4"/>
        </w:rPr>
        <w:t>nói</w:t>
      </w:r>
      <w:r>
        <w:rPr>
          <w:color w:val="231F20"/>
          <w:spacing w:val="-10"/>
        </w:rPr>
        <w:t> </w:t>
      </w:r>
      <w:r>
        <w:rPr>
          <w:color w:val="231F20"/>
          <w:spacing w:val="-4"/>
        </w:rPr>
        <w:t>đến</w:t>
      </w:r>
      <w:r>
        <w:rPr>
          <w:color w:val="231F20"/>
          <w:spacing w:val="-10"/>
        </w:rPr>
        <w:t> </w:t>
      </w:r>
      <w:r>
        <w:rPr>
          <w:color w:val="231F20"/>
          <w:spacing w:val="-4"/>
        </w:rPr>
        <w:t>căn</w:t>
      </w:r>
      <w:r>
        <w:rPr>
          <w:color w:val="231F20"/>
          <w:spacing w:val="-11"/>
        </w:rPr>
        <w:t> </w:t>
      </w:r>
      <w:r>
        <w:rPr>
          <w:color w:val="231F20"/>
          <w:spacing w:val="-4"/>
        </w:rPr>
        <w:t>bản</w:t>
      </w:r>
      <w:r>
        <w:rPr>
          <w:color w:val="231F20"/>
          <w:spacing w:val="-10"/>
        </w:rPr>
        <w:t> </w:t>
      </w:r>
      <w:r>
        <w:rPr>
          <w:color w:val="231F20"/>
          <w:spacing w:val="-4"/>
        </w:rPr>
        <w:t>của</w:t>
      </w:r>
      <w:r>
        <w:rPr>
          <w:color w:val="231F20"/>
          <w:spacing w:val="-10"/>
        </w:rPr>
        <w:t> </w:t>
      </w:r>
      <w:r>
        <w:rPr>
          <w:color w:val="231F20"/>
          <w:spacing w:val="-4"/>
        </w:rPr>
        <w:t>các</w:t>
      </w:r>
      <w:r>
        <w:rPr>
          <w:color w:val="231F20"/>
          <w:spacing w:val="-11"/>
        </w:rPr>
        <w:t> </w:t>
      </w:r>
      <w:r>
        <w:rPr>
          <w:color w:val="231F20"/>
          <w:spacing w:val="-5"/>
        </w:rPr>
        <w:t>tưởng</w:t>
      </w:r>
      <w:r>
        <w:rPr>
          <w:color w:val="231F20"/>
          <w:spacing w:val="-10"/>
        </w:rPr>
        <w:t> </w:t>
      </w:r>
      <w:r>
        <w:rPr>
          <w:color w:val="231F20"/>
          <w:spacing w:val="-6"/>
        </w:rPr>
        <w:t>đó?</w:t>
      </w:r>
    </w:p>
    <w:p>
      <w:pPr>
        <w:pStyle w:val="BodyText"/>
        <w:spacing w:line="273" w:lineRule="auto" w:before="112"/>
        <w:ind w:right="392"/>
      </w:pPr>
      <w:r>
        <w:rPr>
          <w:i/>
          <w:color w:val="231F20"/>
        </w:rPr>
        <w:t>Đáp: </w:t>
      </w:r>
      <w:r>
        <w:rPr>
          <w:color w:val="231F20"/>
        </w:rPr>
        <w:t>Vì ở đây nói là pháp cũ. Chư Phật quá khứ nhiều như cát sông Hằng, giảng nói pháp đều như thế.</w:t>
      </w:r>
    </w:p>
    <w:p>
      <w:pPr>
        <w:pStyle w:val="BodyText"/>
        <w:spacing w:line="273" w:lineRule="auto" w:before="111"/>
        <w:ind w:right="390"/>
      </w:pPr>
      <w:r>
        <w:rPr>
          <w:color w:val="231F20"/>
        </w:rPr>
        <w:t>Lại nữa, vì muốn khiến những lời Phật đã giảng nói không  lẫn lộn. Nếu Đức Thế Tôn nói không trừ bỏ tưởng phẩm hạ, chỉ nói tưởng</w:t>
      </w:r>
      <w:r>
        <w:rPr>
          <w:color w:val="231F20"/>
          <w:spacing w:val="-9"/>
        </w:rPr>
        <w:t> </w:t>
      </w:r>
      <w:r>
        <w:rPr>
          <w:color w:val="231F20"/>
        </w:rPr>
        <w:t>phẩm</w:t>
      </w:r>
      <w:r>
        <w:rPr>
          <w:color w:val="231F20"/>
          <w:spacing w:val="-9"/>
        </w:rPr>
        <w:t> </w:t>
      </w:r>
      <w:r>
        <w:rPr>
          <w:color w:val="231F20"/>
        </w:rPr>
        <w:t>thượng,</w:t>
      </w:r>
      <w:r>
        <w:rPr>
          <w:color w:val="231F20"/>
          <w:spacing w:val="-8"/>
        </w:rPr>
        <w:t> </w:t>
      </w:r>
      <w:r>
        <w:rPr>
          <w:color w:val="231F20"/>
        </w:rPr>
        <w:t>thì</w:t>
      </w:r>
      <w:r>
        <w:rPr>
          <w:color w:val="231F20"/>
          <w:spacing w:val="-9"/>
        </w:rPr>
        <w:t> </w:t>
      </w:r>
      <w:r>
        <w:rPr>
          <w:color w:val="231F20"/>
        </w:rPr>
        <w:t>pháp</w:t>
      </w:r>
      <w:r>
        <w:rPr>
          <w:color w:val="231F20"/>
          <w:spacing w:val="-8"/>
        </w:rPr>
        <w:t> </w:t>
      </w:r>
      <w:r>
        <w:rPr>
          <w:color w:val="231F20"/>
        </w:rPr>
        <w:t>Phật</w:t>
      </w:r>
      <w:r>
        <w:rPr>
          <w:color w:val="231F20"/>
          <w:spacing w:val="-9"/>
        </w:rPr>
        <w:t> </w:t>
      </w:r>
      <w:r>
        <w:rPr>
          <w:color w:val="231F20"/>
        </w:rPr>
        <w:t>giảng</w:t>
      </w:r>
      <w:r>
        <w:rPr>
          <w:color w:val="231F20"/>
          <w:spacing w:val="-9"/>
        </w:rPr>
        <w:t> </w:t>
      </w:r>
      <w:r>
        <w:rPr>
          <w:color w:val="231F20"/>
        </w:rPr>
        <w:t>nói</w:t>
      </w:r>
      <w:r>
        <w:rPr>
          <w:color w:val="231F20"/>
          <w:spacing w:val="-8"/>
        </w:rPr>
        <w:t> </w:t>
      </w:r>
      <w:r>
        <w:rPr>
          <w:color w:val="231F20"/>
        </w:rPr>
        <w:t>sẽ</w:t>
      </w:r>
      <w:r>
        <w:rPr>
          <w:color w:val="231F20"/>
          <w:spacing w:val="-9"/>
        </w:rPr>
        <w:t> </w:t>
      </w:r>
      <w:r>
        <w:rPr>
          <w:color w:val="231F20"/>
        </w:rPr>
        <w:t>lẫn</w:t>
      </w:r>
      <w:r>
        <w:rPr>
          <w:color w:val="231F20"/>
          <w:spacing w:val="-8"/>
        </w:rPr>
        <w:t> </w:t>
      </w:r>
      <w:r>
        <w:rPr>
          <w:color w:val="231F20"/>
        </w:rPr>
        <w:t>lộn.</w:t>
      </w:r>
      <w:r>
        <w:rPr>
          <w:color w:val="231F20"/>
          <w:spacing w:val="-13"/>
        </w:rPr>
        <w:t> </w:t>
      </w:r>
      <w:r>
        <w:rPr>
          <w:color w:val="231F20"/>
        </w:rPr>
        <w:t>Tức</w:t>
      </w:r>
      <w:r>
        <w:rPr>
          <w:color w:val="231F20"/>
          <w:spacing w:val="-9"/>
        </w:rPr>
        <w:t> </w:t>
      </w:r>
      <w:r>
        <w:rPr>
          <w:color w:val="231F20"/>
        </w:rPr>
        <w:t>chư</w:t>
      </w:r>
      <w:r>
        <w:rPr>
          <w:color w:val="231F20"/>
          <w:spacing w:val="-8"/>
        </w:rPr>
        <w:t> </w:t>
      </w:r>
      <w:r>
        <w:rPr>
          <w:color w:val="231F20"/>
        </w:rPr>
        <w:t>Phật giảng nói pháp mà có tạp loạn chăng?</w:t>
      </w:r>
    </w:p>
    <w:p>
      <w:pPr>
        <w:pStyle w:val="BodyText"/>
        <w:spacing w:line="273" w:lineRule="auto" w:before="111"/>
        <w:ind w:right="389"/>
      </w:pPr>
      <w:r>
        <w:rPr>
          <w:color w:val="231F20"/>
        </w:rPr>
        <w:t>Lại nữa, vì muốn tránh lỗi nói pháp trùng lặp. Nếu Đức Thế Tôn</w:t>
      </w:r>
      <w:r>
        <w:rPr>
          <w:color w:val="231F20"/>
          <w:spacing w:val="-8"/>
        </w:rPr>
        <w:t> </w:t>
      </w:r>
      <w:r>
        <w:rPr>
          <w:color w:val="231F20"/>
        </w:rPr>
        <w:t>không</w:t>
      </w:r>
      <w:r>
        <w:rPr>
          <w:color w:val="231F20"/>
          <w:spacing w:val="-8"/>
        </w:rPr>
        <w:t> </w:t>
      </w:r>
      <w:r>
        <w:rPr>
          <w:color w:val="231F20"/>
        </w:rPr>
        <w:t>trừ</w:t>
      </w:r>
      <w:r>
        <w:rPr>
          <w:color w:val="231F20"/>
          <w:spacing w:val="-8"/>
        </w:rPr>
        <w:t> </w:t>
      </w:r>
      <w:r>
        <w:rPr>
          <w:color w:val="231F20"/>
        </w:rPr>
        <w:t>bỏ</w:t>
      </w:r>
      <w:r>
        <w:rPr>
          <w:color w:val="231F20"/>
          <w:spacing w:val="-8"/>
        </w:rPr>
        <w:t> </w:t>
      </w:r>
      <w:r>
        <w:rPr>
          <w:color w:val="231F20"/>
        </w:rPr>
        <w:t>tưởng</w:t>
      </w:r>
      <w:r>
        <w:rPr>
          <w:color w:val="231F20"/>
          <w:spacing w:val="-7"/>
        </w:rPr>
        <w:t> </w:t>
      </w:r>
      <w:r>
        <w:rPr>
          <w:color w:val="231F20"/>
        </w:rPr>
        <w:t>phẩm</w:t>
      </w:r>
      <w:r>
        <w:rPr>
          <w:color w:val="231F20"/>
          <w:spacing w:val="-9"/>
        </w:rPr>
        <w:t> </w:t>
      </w:r>
      <w:r>
        <w:rPr>
          <w:color w:val="231F20"/>
        </w:rPr>
        <w:t>hạ,</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về</w:t>
      </w:r>
      <w:r>
        <w:rPr>
          <w:color w:val="231F20"/>
          <w:spacing w:val="-7"/>
        </w:rPr>
        <w:t> </w:t>
      </w:r>
      <w:r>
        <w:rPr>
          <w:color w:val="231F20"/>
        </w:rPr>
        <w:t>tưởng</w:t>
      </w:r>
      <w:r>
        <w:rPr>
          <w:color w:val="231F20"/>
          <w:spacing w:val="-8"/>
        </w:rPr>
        <w:t> </w:t>
      </w:r>
      <w:r>
        <w:rPr>
          <w:color w:val="231F20"/>
        </w:rPr>
        <w:t>phẩm</w:t>
      </w:r>
      <w:r>
        <w:rPr>
          <w:color w:val="231F20"/>
          <w:spacing w:val="-9"/>
        </w:rPr>
        <w:t> </w:t>
      </w:r>
      <w:r>
        <w:rPr>
          <w:color w:val="231F20"/>
        </w:rPr>
        <w:t>thượng,</w:t>
      </w:r>
      <w:r>
        <w:rPr>
          <w:color w:val="231F20"/>
          <w:spacing w:val="-8"/>
        </w:rPr>
        <w:t> </w:t>
      </w:r>
      <w:r>
        <w:rPr>
          <w:color w:val="231F20"/>
          <w:spacing w:val="-5"/>
        </w:rPr>
        <w:t>tức </w:t>
      </w:r>
      <w:r>
        <w:rPr>
          <w:color w:val="231F20"/>
        </w:rPr>
        <w:t>là thuyết giảng pháp lần nữa. Nhưng chư Phật – Thế Tôn đều không thuyết pháp trùng lặp.</w:t>
      </w:r>
    </w:p>
    <w:p>
      <w:pPr>
        <w:pStyle w:val="BodyText"/>
        <w:spacing w:line="273" w:lineRule="auto" w:before="110"/>
        <w:ind w:right="391"/>
      </w:pPr>
      <w:r>
        <w:rPr>
          <w:color w:val="231F20"/>
        </w:rPr>
        <w:t>Lại</w:t>
      </w:r>
      <w:r>
        <w:rPr>
          <w:color w:val="231F20"/>
          <w:spacing w:val="-7"/>
        </w:rPr>
        <w:t> </w:t>
      </w:r>
      <w:r>
        <w:rPr>
          <w:color w:val="231F20"/>
        </w:rPr>
        <w:t>nữa,</w:t>
      </w:r>
      <w:r>
        <w:rPr>
          <w:color w:val="231F20"/>
          <w:spacing w:val="-6"/>
        </w:rPr>
        <w:t> </w:t>
      </w:r>
      <w:r>
        <w:rPr>
          <w:color w:val="231F20"/>
        </w:rPr>
        <w:t>định</w:t>
      </w:r>
      <w:r>
        <w:rPr>
          <w:color w:val="231F20"/>
          <w:spacing w:val="-6"/>
        </w:rPr>
        <w:t> </w:t>
      </w:r>
      <w:r>
        <w:rPr>
          <w:color w:val="231F20"/>
        </w:rPr>
        <w:t>là</w:t>
      </w:r>
      <w:r>
        <w:rPr>
          <w:color w:val="231F20"/>
          <w:spacing w:val="-7"/>
        </w:rPr>
        <w:t> </w:t>
      </w:r>
      <w:r>
        <w:rPr>
          <w:color w:val="231F20"/>
        </w:rPr>
        <w:t>tóm</w:t>
      </w:r>
      <w:r>
        <w:rPr>
          <w:color w:val="231F20"/>
          <w:spacing w:val="-6"/>
        </w:rPr>
        <w:t> </w:t>
      </w:r>
      <w:r>
        <w:rPr>
          <w:color w:val="231F20"/>
        </w:rPr>
        <w:t>lược</w:t>
      </w:r>
      <w:r>
        <w:rPr>
          <w:color w:val="231F20"/>
          <w:spacing w:val="-6"/>
        </w:rPr>
        <w:t> </w:t>
      </w:r>
      <w:r>
        <w:rPr>
          <w:color w:val="231F20"/>
        </w:rPr>
        <w:t>về</w:t>
      </w:r>
      <w:r>
        <w:rPr>
          <w:color w:val="231F20"/>
          <w:spacing w:val="-7"/>
        </w:rPr>
        <w:t> </w:t>
      </w:r>
      <w:r>
        <w:rPr>
          <w:color w:val="231F20"/>
        </w:rPr>
        <w:t>pháp</w:t>
      </w:r>
      <w:r>
        <w:rPr>
          <w:color w:val="231F20"/>
          <w:spacing w:val="-6"/>
        </w:rPr>
        <w:t> </w:t>
      </w:r>
      <w:r>
        <w:rPr>
          <w:color w:val="231F20"/>
        </w:rPr>
        <w:t>yếu.</w:t>
      </w:r>
      <w:r>
        <w:rPr>
          <w:color w:val="231F20"/>
          <w:spacing w:val="-6"/>
        </w:rPr>
        <w:t> </w:t>
      </w:r>
      <w:r>
        <w:rPr>
          <w:color w:val="231F20"/>
        </w:rPr>
        <w:t>Nếu</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trong tất cả thời gian đều nói về phần căn bản thì văn của kinh tức nhiều.</w:t>
      </w:r>
    </w:p>
    <w:p>
      <w:pPr>
        <w:pStyle w:val="BodyText"/>
        <w:spacing w:line="273" w:lineRule="auto" w:before="111"/>
        <w:ind w:right="390"/>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muốn</w:t>
      </w:r>
      <w:r>
        <w:rPr>
          <w:color w:val="231F20"/>
          <w:spacing w:val="-13"/>
        </w:rPr>
        <w:t> </w:t>
      </w:r>
      <w:r>
        <w:rPr>
          <w:color w:val="231F20"/>
        </w:rPr>
        <w:t>hiện</w:t>
      </w:r>
      <w:r>
        <w:rPr>
          <w:color w:val="231F20"/>
          <w:spacing w:val="-13"/>
        </w:rPr>
        <w:t> </w:t>
      </w:r>
      <w:r>
        <w:rPr>
          <w:color w:val="231F20"/>
        </w:rPr>
        <w:t>bày</w:t>
      </w:r>
      <w:r>
        <w:rPr>
          <w:color w:val="231F20"/>
          <w:spacing w:val="-13"/>
        </w:rPr>
        <w:t> </w:t>
      </w:r>
      <w:r>
        <w:rPr>
          <w:color w:val="231F20"/>
        </w:rPr>
        <w:t>về</w:t>
      </w:r>
      <w:r>
        <w:rPr>
          <w:color w:val="231F20"/>
          <w:spacing w:val="-13"/>
        </w:rPr>
        <w:t> </w:t>
      </w:r>
      <w:r>
        <w:rPr>
          <w:color w:val="231F20"/>
        </w:rPr>
        <w:t>đạo</w:t>
      </w:r>
      <w:r>
        <w:rPr>
          <w:color w:val="231F20"/>
          <w:spacing w:val="-13"/>
        </w:rPr>
        <w:t> </w:t>
      </w:r>
      <w:r>
        <w:rPr>
          <w:color w:val="231F20"/>
        </w:rPr>
        <w:t>lý</w:t>
      </w:r>
      <w:r>
        <w:rPr>
          <w:color w:val="231F20"/>
          <w:spacing w:val="-13"/>
        </w:rPr>
        <w:t> </w:t>
      </w:r>
      <w:r>
        <w:rPr>
          <w:color w:val="231F20"/>
        </w:rPr>
        <w:t>nghị</w:t>
      </w:r>
      <w:r>
        <w:rPr>
          <w:color w:val="231F20"/>
          <w:spacing w:val="-13"/>
        </w:rPr>
        <w:t> </w:t>
      </w:r>
      <w:r>
        <w:rPr>
          <w:color w:val="231F20"/>
        </w:rPr>
        <w:t>luận.</w:t>
      </w:r>
      <w:r>
        <w:rPr>
          <w:color w:val="231F20"/>
          <w:spacing w:val="-18"/>
        </w:rPr>
        <w:t> </w:t>
      </w:r>
      <w:r>
        <w:rPr>
          <w:color w:val="231F20"/>
        </w:rPr>
        <w:t>Theo</w:t>
      </w:r>
      <w:r>
        <w:rPr>
          <w:color w:val="231F20"/>
          <w:spacing w:val="-13"/>
        </w:rPr>
        <w:t> </w:t>
      </w:r>
      <w:r>
        <w:rPr>
          <w:color w:val="231F20"/>
        </w:rPr>
        <w:t>đạo</w:t>
      </w:r>
      <w:r>
        <w:rPr>
          <w:color w:val="231F20"/>
          <w:spacing w:val="-13"/>
        </w:rPr>
        <w:t> </w:t>
      </w:r>
      <w:r>
        <w:rPr>
          <w:color w:val="231F20"/>
        </w:rPr>
        <w:t>lý</w:t>
      </w:r>
      <w:r>
        <w:rPr>
          <w:color w:val="231F20"/>
          <w:spacing w:val="-13"/>
        </w:rPr>
        <w:t> </w:t>
      </w:r>
      <w:r>
        <w:rPr>
          <w:color w:val="231F20"/>
        </w:rPr>
        <w:t>nghị luận, nếu đã nêu bày giảng nói, tất phải định rõ về lời nói của </w:t>
      </w:r>
      <w:r>
        <w:rPr>
          <w:color w:val="231F20"/>
          <w:spacing w:val="-3"/>
        </w:rPr>
        <w:t>mình. </w:t>
      </w:r>
      <w:r>
        <w:rPr>
          <w:color w:val="231F20"/>
        </w:rPr>
        <w:t>Nếu quyết định lặp lại lời nói trước tức là hủy hoại đạo lý nghị </w:t>
      </w:r>
      <w:r>
        <w:rPr>
          <w:color w:val="231F20"/>
          <w:spacing w:val="-3"/>
        </w:rPr>
        <w:t>luận. </w:t>
      </w:r>
      <w:r>
        <w:rPr>
          <w:color w:val="231F20"/>
        </w:rPr>
        <w:t>Đức Phật là Luận sư không có đối thủ, luôn khéo nhận biết về đạo lý nghị luận.</w:t>
      </w:r>
    </w:p>
    <w:p>
      <w:pPr>
        <w:pStyle w:val="BodyText"/>
        <w:spacing w:line="273" w:lineRule="auto" w:before="110"/>
        <w:ind w:right="391"/>
      </w:pPr>
      <w:r>
        <w:rPr>
          <w:i/>
          <w:color w:val="231F20"/>
        </w:rPr>
        <w:t>Hỏi: </w:t>
      </w:r>
      <w:r>
        <w:rPr>
          <w:color w:val="231F20"/>
        </w:rPr>
        <w:t>Nói tưởng thôn xóm là hiện bày về sự việc gì? Cho đến nói tưởng của xứ phi tưởng phi phi tưởng là hiện bày về sự việc gì?</w:t>
      </w:r>
    </w:p>
    <w:p>
      <w:pPr>
        <w:pStyle w:val="BodyText"/>
        <w:spacing w:line="364" w:lineRule="auto" w:before="111"/>
        <w:ind w:left="677" w:right="588" w:firstLine="0"/>
      </w:pPr>
      <w:r>
        <w:rPr>
          <w:i/>
          <w:color w:val="231F20"/>
        </w:rPr>
        <w:t>Đáp: </w:t>
      </w:r>
      <w:r>
        <w:rPr>
          <w:color w:val="231F20"/>
        </w:rPr>
        <w:t>Tưởng thôn xóm: Là hiện bày tưởng về thành Ca-tỳ-la. Tưởng chúng sinh: Là hiện bày tưởng về dòng họ Thích.</w:t>
      </w:r>
    </w:p>
    <w:p>
      <w:pPr>
        <w:pStyle w:val="BodyText"/>
        <w:spacing w:line="273" w:lineRule="auto" w:before="0"/>
        <w:ind w:right="393"/>
      </w:pPr>
      <w:r>
        <w:rPr>
          <w:color w:val="231F20"/>
        </w:rPr>
        <w:t>Tưởng A-luyện-nhã: Là hiện bày tưởng về Tinh xá Ni-câu-đà, cũng là hiện bày tưởng về nơi chốn hành đạo của các Tỳ-kheo.</w:t>
      </w:r>
    </w:p>
    <w:p>
      <w:pPr>
        <w:pStyle w:val="BodyText"/>
        <w:spacing w:line="273" w:lineRule="auto" w:before="110"/>
        <w:ind w:right="392"/>
      </w:pPr>
      <w:r>
        <w:rPr>
          <w:color w:val="231F20"/>
        </w:rPr>
        <w:t>Tưởng địa: Là hiện quán sắc, là tưởng về tan hoại. Vì sao? Vì có sắc nên mới có chuyện chặt đứt tay chân, tai, mũi 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Tưởng khổ, không: Là hiện quán tưởng không cho đến tưởng của xứ phi tưởng phi phi tưởng là hiện quán tưởng của xứ phi tưởng phi phi tưởng.</w:t>
      </w:r>
    </w:p>
    <w:p>
      <w:pPr>
        <w:pStyle w:val="BodyText"/>
        <w:spacing w:line="276" w:lineRule="auto"/>
        <w:ind w:left="393" w:right="107"/>
      </w:pPr>
      <w:r>
        <w:rPr>
          <w:color w:val="231F20"/>
        </w:rPr>
        <w:t>Lại nữa, tưởng thôn xóm: Là mười lăm ngã sở kiến. Tưởng chúng sinh: Là năm ngã kiến. Tưởng xứ A-luyện-nhã: Là tam muội không.</w:t>
      </w:r>
      <w:r>
        <w:rPr>
          <w:color w:val="231F20"/>
          <w:spacing w:val="-16"/>
        </w:rPr>
        <w:t> </w:t>
      </w:r>
      <w:r>
        <w:rPr>
          <w:color w:val="231F20"/>
        </w:rPr>
        <w:t>Tưởng</w:t>
      </w:r>
      <w:r>
        <w:rPr>
          <w:color w:val="231F20"/>
          <w:spacing w:val="-11"/>
        </w:rPr>
        <w:t> </w:t>
      </w:r>
      <w:r>
        <w:rPr>
          <w:color w:val="231F20"/>
        </w:rPr>
        <w:t>địa:</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0"/>
        </w:rPr>
        <w:t> </w:t>
      </w:r>
      <w:r>
        <w:rPr>
          <w:color w:val="231F20"/>
        </w:rPr>
        <w:t>duyên.</w:t>
      </w:r>
      <w:r>
        <w:rPr>
          <w:color w:val="231F20"/>
          <w:spacing w:val="-11"/>
        </w:rPr>
        <w:t> </w:t>
      </w:r>
      <w:r>
        <w:rPr>
          <w:color w:val="231F20"/>
        </w:rPr>
        <w:t>Các</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của</w:t>
      </w:r>
      <w:r>
        <w:rPr>
          <w:color w:val="231F20"/>
          <w:spacing w:val="-10"/>
        </w:rPr>
        <w:t> </w:t>
      </w:r>
      <w:r>
        <w:rPr>
          <w:color w:val="231F20"/>
        </w:rPr>
        <w:t>địa</w:t>
      </w:r>
      <w:r>
        <w:rPr>
          <w:color w:val="231F20"/>
          <w:spacing w:val="-11"/>
        </w:rPr>
        <w:t> </w:t>
      </w:r>
      <w:r>
        <w:rPr>
          <w:color w:val="231F20"/>
        </w:rPr>
        <w:t>kia</w:t>
      </w:r>
      <w:r>
        <w:rPr>
          <w:color w:val="231F20"/>
          <w:spacing w:val="-11"/>
        </w:rPr>
        <w:t> </w:t>
      </w:r>
      <w:r>
        <w:rPr>
          <w:color w:val="231F20"/>
        </w:rPr>
        <w:t>là</w:t>
      </w:r>
      <w:r>
        <w:rPr>
          <w:color w:val="231F20"/>
          <w:spacing w:val="-11"/>
        </w:rPr>
        <w:t> </w:t>
      </w:r>
      <w:r>
        <w:rPr>
          <w:color w:val="231F20"/>
          <w:spacing w:val="-4"/>
        </w:rPr>
        <w:t>định </w:t>
      </w:r>
      <w:r>
        <w:rPr>
          <w:color w:val="231F20"/>
        </w:rPr>
        <w:t>vô</w:t>
      </w:r>
      <w:r>
        <w:rPr>
          <w:color w:val="231F20"/>
          <w:spacing w:val="-1"/>
        </w:rPr>
        <w:t> </w:t>
      </w:r>
      <w:r>
        <w:rPr>
          <w:color w:val="231F20"/>
        </w:rPr>
        <w:t>sắc.</w:t>
      </w:r>
    </w:p>
    <w:p>
      <w:pPr>
        <w:pStyle w:val="BodyText"/>
        <w:spacing w:line="276" w:lineRule="auto"/>
        <w:ind w:left="393" w:right="105"/>
      </w:pPr>
      <w:r>
        <w:rPr>
          <w:color w:val="231F20"/>
        </w:rPr>
        <w:t>Lại nữa, tưởng thôn xóm: Là khí thế giới của cõi dục. Tưởng chúng</w:t>
      </w:r>
      <w:r>
        <w:rPr>
          <w:color w:val="231F20"/>
          <w:spacing w:val="-5"/>
        </w:rPr>
        <w:t> </w:t>
      </w:r>
      <w:r>
        <w:rPr>
          <w:color w:val="231F20"/>
        </w:rPr>
        <w:t>sinh:</w:t>
      </w:r>
      <w:r>
        <w:rPr>
          <w:color w:val="231F20"/>
          <w:spacing w:val="-5"/>
        </w:rPr>
        <w:t> </w:t>
      </w:r>
      <w:r>
        <w:rPr>
          <w:color w:val="231F20"/>
        </w:rPr>
        <w:t>Là</w:t>
      </w:r>
      <w:r>
        <w:rPr>
          <w:color w:val="231F20"/>
          <w:spacing w:val="-5"/>
        </w:rPr>
        <w:t> </w:t>
      </w:r>
      <w:r>
        <w:rPr>
          <w:color w:val="231F20"/>
        </w:rPr>
        <w:t>thế</w:t>
      </w:r>
      <w:r>
        <w:rPr>
          <w:color w:val="231F20"/>
          <w:spacing w:val="-4"/>
        </w:rPr>
        <w:t> </w:t>
      </w:r>
      <w:r>
        <w:rPr>
          <w:color w:val="231F20"/>
        </w:rPr>
        <w:t>giới</w:t>
      </w:r>
      <w:r>
        <w:rPr>
          <w:color w:val="231F20"/>
          <w:spacing w:val="-5"/>
        </w:rPr>
        <w:t> </w:t>
      </w:r>
      <w:r>
        <w:rPr>
          <w:color w:val="231F20"/>
        </w:rPr>
        <w:t>chúng</w:t>
      </w:r>
      <w:r>
        <w:rPr>
          <w:color w:val="231F20"/>
          <w:spacing w:val="-5"/>
        </w:rPr>
        <w:t> </w:t>
      </w:r>
      <w:r>
        <w:rPr>
          <w:color w:val="231F20"/>
        </w:rPr>
        <w:t>sinh</w:t>
      </w:r>
      <w:r>
        <w:rPr>
          <w:color w:val="231F20"/>
          <w:spacing w:val="-4"/>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9"/>
        </w:rPr>
        <w:t> </w:t>
      </w:r>
      <w:r>
        <w:rPr>
          <w:color w:val="231F20"/>
        </w:rPr>
        <w:t>Tưởng</w:t>
      </w:r>
      <w:r>
        <w:rPr>
          <w:color w:val="231F20"/>
          <w:spacing w:val="-18"/>
        </w:rPr>
        <w:t> </w:t>
      </w:r>
      <w:r>
        <w:rPr>
          <w:color w:val="231F20"/>
        </w:rPr>
        <w:t>A-luyện-nhã: Là tưởng của địa thiền thứ nhất, thiền thứ hai, là thiền thứ ba, thiền thứ tư. Các đối trị của thiền kia là định vô</w:t>
      </w:r>
      <w:r>
        <w:rPr>
          <w:color w:val="231F20"/>
          <w:spacing w:val="-1"/>
        </w:rPr>
        <w:t> </w:t>
      </w:r>
      <w:r>
        <w:rPr>
          <w:color w:val="231F20"/>
        </w:rPr>
        <w:t>sắc.</w:t>
      </w:r>
    </w:p>
    <w:p>
      <w:pPr>
        <w:pStyle w:val="BodyText"/>
        <w:spacing w:line="276" w:lineRule="auto"/>
        <w:ind w:left="393" w:right="107"/>
      </w:pPr>
      <w:r>
        <w:rPr>
          <w:color w:val="231F20"/>
        </w:rPr>
        <w:t>Lại nữa, tưởng thôn xóm: Là cõi dục. Vì sao? Vì cõi dục được gọi là thôn xóm. Như kệ nói:</w:t>
      </w:r>
    </w:p>
    <w:p>
      <w:pPr>
        <w:spacing w:before="114"/>
        <w:ind w:left="2378" w:right="0" w:firstLine="0"/>
        <w:jc w:val="left"/>
        <w:rPr>
          <w:i/>
          <w:sz w:val="26"/>
        </w:rPr>
      </w:pPr>
      <w:r>
        <w:rPr>
          <w:i/>
          <w:color w:val="231F20"/>
          <w:sz w:val="26"/>
        </w:rPr>
        <w:t>Nếu chế ngự thôn xóm</w:t>
      </w:r>
    </w:p>
    <w:p>
      <w:pPr>
        <w:spacing w:line="276" w:lineRule="auto" w:before="45"/>
        <w:ind w:left="2378" w:right="2197" w:firstLine="0"/>
        <w:jc w:val="left"/>
        <w:rPr>
          <w:i/>
          <w:sz w:val="26"/>
        </w:rPr>
      </w:pPr>
      <w:r>
        <w:rPr>
          <w:i/>
          <w:color w:val="231F20"/>
          <w:sz w:val="26"/>
        </w:rPr>
        <w:t>Cũng không mắng, buộc, hại </w:t>
      </w:r>
      <w:r>
        <w:rPr>
          <w:i/>
          <w:color w:val="231F20"/>
          <w:sz w:val="26"/>
        </w:rPr>
        <w:t>Khổ, vui, tâm không động.</w:t>
      </w:r>
    </w:p>
    <w:p>
      <w:pPr>
        <w:spacing w:before="0"/>
        <w:ind w:left="2378" w:right="0" w:firstLine="0"/>
        <w:jc w:val="left"/>
        <w:rPr>
          <w:i/>
          <w:sz w:val="26"/>
        </w:rPr>
      </w:pPr>
      <w:r>
        <w:rPr>
          <w:i/>
          <w:color w:val="231F20"/>
          <w:sz w:val="26"/>
        </w:rPr>
        <w:t>Đó gọi là Tỳ-kheo.</w:t>
      </w:r>
    </w:p>
    <w:p>
      <w:pPr>
        <w:pStyle w:val="BodyText"/>
        <w:spacing w:line="276" w:lineRule="auto" w:before="158"/>
        <w:ind w:left="393" w:right="106"/>
      </w:pPr>
      <w:r>
        <w:rPr>
          <w:color w:val="231F20"/>
        </w:rPr>
        <w:t>Tưởng chúng sinh: Là thiền thứ nhất. Vì sao? Vì trong chúng sinh</w:t>
      </w:r>
      <w:r>
        <w:rPr>
          <w:color w:val="231F20"/>
          <w:spacing w:val="-4"/>
        </w:rPr>
        <w:t> </w:t>
      </w:r>
      <w:r>
        <w:rPr>
          <w:color w:val="231F20"/>
        </w:rPr>
        <w:t>kia</w:t>
      </w:r>
      <w:r>
        <w:rPr>
          <w:color w:val="231F20"/>
          <w:spacing w:val="-3"/>
        </w:rPr>
        <w:t> </w:t>
      </w:r>
      <w:r>
        <w:rPr>
          <w:color w:val="231F20"/>
        </w:rPr>
        <w:t>có</w:t>
      </w:r>
      <w:r>
        <w:rPr>
          <w:color w:val="231F20"/>
          <w:spacing w:val="-4"/>
        </w:rPr>
        <w:t> </w:t>
      </w:r>
      <w:r>
        <w:rPr>
          <w:color w:val="231F20"/>
        </w:rPr>
        <w:t>quyến</w:t>
      </w:r>
      <w:r>
        <w:rPr>
          <w:color w:val="231F20"/>
          <w:spacing w:val="-3"/>
        </w:rPr>
        <w:t> </w:t>
      </w:r>
      <w:r>
        <w:rPr>
          <w:color w:val="231F20"/>
        </w:rPr>
        <w:t>thuộc,</w:t>
      </w:r>
      <w:r>
        <w:rPr>
          <w:color w:val="231F20"/>
          <w:spacing w:val="-3"/>
        </w:rPr>
        <w:t> </w:t>
      </w:r>
      <w:r>
        <w:rPr>
          <w:color w:val="231F20"/>
        </w:rPr>
        <w:t>có</w:t>
      </w:r>
      <w:r>
        <w:rPr>
          <w:color w:val="231F20"/>
          <w:spacing w:val="-4"/>
        </w:rPr>
        <w:t> </w:t>
      </w:r>
      <w:r>
        <w:rPr>
          <w:color w:val="231F20"/>
        </w:rPr>
        <w:t>kẻ</w:t>
      </w:r>
      <w:r>
        <w:rPr>
          <w:color w:val="231F20"/>
          <w:spacing w:val="-3"/>
        </w:rPr>
        <w:t> </w:t>
      </w:r>
      <w:r>
        <w:rPr>
          <w:color w:val="231F20"/>
        </w:rPr>
        <w:t>trên</w:t>
      </w:r>
      <w:r>
        <w:rPr>
          <w:color w:val="231F20"/>
          <w:spacing w:val="-3"/>
        </w:rPr>
        <w:t> </w:t>
      </w:r>
      <w:r>
        <w:rPr>
          <w:color w:val="231F20"/>
        </w:rPr>
        <w:t>người</w:t>
      </w:r>
      <w:r>
        <w:rPr>
          <w:color w:val="231F20"/>
          <w:spacing w:val="-4"/>
        </w:rPr>
        <w:t> </w:t>
      </w:r>
      <w:r>
        <w:rPr>
          <w:color w:val="231F20"/>
        </w:rPr>
        <w:t>dưới.</w:t>
      </w:r>
      <w:r>
        <w:rPr>
          <w:color w:val="231F20"/>
          <w:spacing w:val="-8"/>
        </w:rPr>
        <w:t> </w:t>
      </w:r>
      <w:r>
        <w:rPr>
          <w:color w:val="231F20"/>
        </w:rPr>
        <w:t>Tưởng</w:t>
      </w:r>
      <w:r>
        <w:rPr>
          <w:color w:val="231F20"/>
          <w:spacing w:val="-18"/>
        </w:rPr>
        <w:t> </w:t>
      </w:r>
      <w:r>
        <w:rPr>
          <w:color w:val="231F20"/>
        </w:rPr>
        <w:t>A-luyện-nhã: Là thiền thứ hai. Vì sao? Vì thiền thứ hai là pháp im lặng của Hiền Thánh.</w:t>
      </w:r>
      <w:r>
        <w:rPr>
          <w:color w:val="231F20"/>
          <w:spacing w:val="-14"/>
        </w:rPr>
        <w:t> </w:t>
      </w:r>
      <w:r>
        <w:rPr>
          <w:color w:val="231F20"/>
        </w:rPr>
        <w:t>Tưởng</w:t>
      </w:r>
      <w:r>
        <w:rPr>
          <w:color w:val="231F20"/>
          <w:spacing w:val="-8"/>
        </w:rPr>
        <w:t> </w:t>
      </w:r>
      <w:r>
        <w:rPr>
          <w:color w:val="231F20"/>
        </w:rPr>
        <w:t>địa:</w:t>
      </w:r>
      <w:r>
        <w:rPr>
          <w:color w:val="231F20"/>
          <w:spacing w:val="-10"/>
        </w:rPr>
        <w:t> </w:t>
      </w:r>
      <w:r>
        <w:rPr>
          <w:color w:val="231F20"/>
        </w:rPr>
        <w:t>Là</w:t>
      </w:r>
      <w:r>
        <w:rPr>
          <w:color w:val="231F20"/>
          <w:spacing w:val="-8"/>
        </w:rPr>
        <w:t> </w:t>
      </w:r>
      <w:r>
        <w:rPr>
          <w:color w:val="231F20"/>
        </w:rPr>
        <w:t>thiền</w:t>
      </w:r>
      <w:r>
        <w:rPr>
          <w:color w:val="231F20"/>
          <w:spacing w:val="-9"/>
        </w:rPr>
        <w:t> </w:t>
      </w:r>
      <w:r>
        <w:rPr>
          <w:color w:val="231F20"/>
        </w:rPr>
        <w:t>thứ</w:t>
      </w:r>
      <w:r>
        <w:rPr>
          <w:color w:val="231F20"/>
          <w:spacing w:val="-9"/>
        </w:rPr>
        <w:t> </w:t>
      </w:r>
      <w:r>
        <w:rPr>
          <w:color w:val="231F20"/>
        </w:rPr>
        <w:t>tư.</w:t>
      </w:r>
      <w:r>
        <w:rPr>
          <w:color w:val="231F20"/>
          <w:spacing w:val="-13"/>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trong</w:t>
      </w:r>
      <w:r>
        <w:rPr>
          <w:color w:val="231F20"/>
          <w:spacing w:val="-8"/>
        </w:rPr>
        <w:t> </w:t>
      </w:r>
      <w:r>
        <w:rPr>
          <w:color w:val="231F20"/>
        </w:rPr>
        <w:t>địa</w:t>
      </w:r>
      <w:r>
        <w:rPr>
          <w:color w:val="231F20"/>
          <w:spacing w:val="-10"/>
        </w:rPr>
        <w:t> </w:t>
      </w:r>
      <w:r>
        <w:rPr>
          <w:color w:val="231F20"/>
        </w:rPr>
        <w:t>kia</w:t>
      </w:r>
      <w:r>
        <w:rPr>
          <w:color w:val="231F20"/>
          <w:spacing w:val="-9"/>
        </w:rPr>
        <w:t> </w:t>
      </w:r>
      <w:r>
        <w:rPr>
          <w:color w:val="231F20"/>
        </w:rPr>
        <w:t>có</w:t>
      </w:r>
      <w:r>
        <w:rPr>
          <w:color w:val="231F20"/>
          <w:spacing w:val="-13"/>
        </w:rPr>
        <w:t> </w:t>
      </w:r>
      <w:r>
        <w:rPr>
          <w:color w:val="231F20"/>
        </w:rPr>
        <w:t>Thắng xứ, Nhất thiết xứ. Các đối trị của địa kia là định vô</w:t>
      </w:r>
      <w:r>
        <w:rPr>
          <w:color w:val="231F20"/>
          <w:spacing w:val="-4"/>
        </w:rPr>
        <w:t> </w:t>
      </w:r>
      <w:r>
        <w:rPr>
          <w:color w:val="231F20"/>
        </w:rPr>
        <w:t>sắc.</w:t>
      </w:r>
    </w:p>
    <w:p>
      <w:pPr>
        <w:pStyle w:val="BodyText"/>
        <w:spacing w:line="276" w:lineRule="auto" w:before="115"/>
        <w:ind w:left="393" w:right="108"/>
      </w:pPr>
      <w:r>
        <w:rPr>
          <w:color w:val="231F20"/>
        </w:rPr>
        <w:t>Này Tôn giả A-nan! Đó gọi là nhập nơi không vô thượng, gọi là dứt hết lậu, không sử dụng nhiều công sức, tâm được giải thoát.</w:t>
      </w:r>
    </w:p>
    <w:p>
      <w:pPr>
        <w:pStyle w:val="BodyText"/>
        <w:spacing w:line="276" w:lineRule="auto" w:before="113"/>
        <w:ind w:left="393" w:right="107"/>
      </w:pPr>
      <w:r>
        <w:rPr>
          <w:i/>
          <w:color w:val="231F20"/>
        </w:rPr>
        <w:t>Hỏi:</w:t>
      </w:r>
      <w:r>
        <w:rPr>
          <w:i/>
          <w:color w:val="231F20"/>
          <w:spacing w:val="-23"/>
        </w:rPr>
        <w:t> </w:t>
      </w:r>
      <w:r>
        <w:rPr>
          <w:color w:val="231F20"/>
        </w:rPr>
        <w:t>Thế</w:t>
      </w:r>
      <w:r>
        <w:rPr>
          <w:color w:val="231F20"/>
          <w:spacing w:val="-17"/>
        </w:rPr>
        <w:t> </w:t>
      </w:r>
      <w:r>
        <w:rPr>
          <w:color w:val="231F20"/>
        </w:rPr>
        <w:t>nào</w:t>
      </w:r>
      <w:r>
        <w:rPr>
          <w:color w:val="231F20"/>
          <w:spacing w:val="-18"/>
        </w:rPr>
        <w:t> </w:t>
      </w:r>
      <w:r>
        <w:rPr>
          <w:color w:val="231F20"/>
        </w:rPr>
        <w:t>là</w:t>
      </w:r>
      <w:r>
        <w:rPr>
          <w:color w:val="231F20"/>
          <w:spacing w:val="-17"/>
        </w:rPr>
        <w:t> </w:t>
      </w:r>
      <w:r>
        <w:rPr>
          <w:color w:val="231F20"/>
        </w:rPr>
        <w:t>dùng</w:t>
      </w:r>
      <w:r>
        <w:rPr>
          <w:color w:val="231F20"/>
          <w:spacing w:val="-17"/>
        </w:rPr>
        <w:t> </w:t>
      </w:r>
      <w:r>
        <w:rPr>
          <w:color w:val="231F20"/>
        </w:rPr>
        <w:t>nhiều</w:t>
      </w:r>
      <w:r>
        <w:rPr>
          <w:color w:val="231F20"/>
          <w:spacing w:val="-18"/>
        </w:rPr>
        <w:t> </w:t>
      </w:r>
      <w:r>
        <w:rPr>
          <w:color w:val="231F20"/>
        </w:rPr>
        <w:t>công</w:t>
      </w:r>
      <w:r>
        <w:rPr>
          <w:color w:val="231F20"/>
          <w:spacing w:val="-17"/>
        </w:rPr>
        <w:t> </w:t>
      </w:r>
      <w:r>
        <w:rPr>
          <w:color w:val="231F20"/>
        </w:rPr>
        <w:t>sức</w:t>
      </w:r>
      <w:r>
        <w:rPr>
          <w:color w:val="231F20"/>
          <w:spacing w:val="-18"/>
        </w:rPr>
        <w:t> </w:t>
      </w:r>
      <w:r>
        <w:rPr>
          <w:color w:val="231F20"/>
        </w:rPr>
        <w:t>tâm</w:t>
      </w:r>
      <w:r>
        <w:rPr>
          <w:color w:val="231F20"/>
          <w:spacing w:val="-17"/>
        </w:rPr>
        <w:t> </w:t>
      </w:r>
      <w:r>
        <w:rPr>
          <w:color w:val="231F20"/>
        </w:rPr>
        <w:t>được</w:t>
      </w:r>
      <w:r>
        <w:rPr>
          <w:color w:val="231F20"/>
          <w:spacing w:val="-17"/>
        </w:rPr>
        <w:t> </w:t>
      </w:r>
      <w:r>
        <w:rPr>
          <w:color w:val="231F20"/>
        </w:rPr>
        <w:t>giải</w:t>
      </w:r>
      <w:r>
        <w:rPr>
          <w:color w:val="231F20"/>
          <w:spacing w:val="-18"/>
        </w:rPr>
        <w:t> </w:t>
      </w:r>
      <w:r>
        <w:rPr>
          <w:color w:val="231F20"/>
        </w:rPr>
        <w:t>thoát,</w:t>
      </w:r>
      <w:r>
        <w:rPr>
          <w:color w:val="231F20"/>
          <w:spacing w:val="-17"/>
        </w:rPr>
        <w:t> </w:t>
      </w:r>
      <w:r>
        <w:rPr>
          <w:color w:val="231F20"/>
        </w:rPr>
        <w:t>không dùng nhiều công sức tâm được giải</w:t>
      </w:r>
      <w:r>
        <w:rPr>
          <w:color w:val="231F20"/>
          <w:spacing w:val="-2"/>
        </w:rPr>
        <w:t> </w:t>
      </w:r>
      <w:r>
        <w:rPr>
          <w:color w:val="231F20"/>
        </w:rPr>
        <w:t>thoát?</w:t>
      </w:r>
    </w:p>
    <w:p>
      <w:pPr>
        <w:pStyle w:val="BodyText"/>
        <w:spacing w:line="276" w:lineRule="auto"/>
        <w:ind w:left="393" w:right="107"/>
      </w:pPr>
      <w:r>
        <w:rPr>
          <w:i/>
          <w:color w:val="231F20"/>
        </w:rPr>
        <w:t>Đáp: </w:t>
      </w:r>
      <w:r>
        <w:rPr>
          <w:color w:val="231F20"/>
        </w:rPr>
        <w:t>Thời giải thoát dùng nhiều công sức. Phi thời giải thoát thì không dùng nhiều công sức.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pPr>
      <w:r>
        <w:rPr>
          <w:color w:val="231F20"/>
        </w:rPr>
        <w:t>Lại nữa, năm hạng A-la-hán gọi là dụng công nhiều. A-la-hán bất động thì không dụng công nhiều. Nếu dựa vào thiền vị chí, trung gian, ba định vô sắc đạt được giải thoát, gọi là dụng công nhiều. Nếu dựa vào thiền căn bản đạt được giải thoát thì gọi là không dụng công</w:t>
      </w:r>
      <w:r>
        <w:rPr>
          <w:color w:val="231F20"/>
          <w:spacing w:val="15"/>
        </w:rPr>
        <w:t> </w:t>
      </w:r>
      <w:r>
        <w:rPr>
          <w:color w:val="231F20"/>
          <w:spacing w:val="2"/>
        </w:rPr>
        <w:t>nhiều.</w:t>
      </w:r>
    </w:p>
    <w:p>
      <w:pPr>
        <w:spacing w:line="273" w:lineRule="auto" w:before="109"/>
        <w:ind w:left="110" w:right="391" w:firstLine="566"/>
        <w:jc w:val="both"/>
        <w:rPr>
          <w:i/>
          <w:sz w:val="26"/>
        </w:rPr>
      </w:pPr>
      <w:r>
        <w:rPr>
          <w:i/>
          <w:color w:val="231F20"/>
          <w:sz w:val="26"/>
        </w:rPr>
        <w:t>*</w:t>
      </w:r>
      <w:r>
        <w:rPr>
          <w:i/>
          <w:color w:val="231F20"/>
          <w:spacing w:val="-14"/>
          <w:sz w:val="26"/>
        </w:rPr>
        <w:t> </w:t>
      </w:r>
      <w:r>
        <w:rPr>
          <w:i/>
          <w:color w:val="231F20"/>
          <w:sz w:val="26"/>
        </w:rPr>
        <w:t>Lại</w:t>
      </w:r>
      <w:r>
        <w:rPr>
          <w:i/>
          <w:color w:val="231F20"/>
          <w:spacing w:val="-14"/>
          <w:sz w:val="26"/>
        </w:rPr>
        <w:t> </w:t>
      </w:r>
      <w:r>
        <w:rPr>
          <w:i/>
          <w:color w:val="231F20"/>
          <w:sz w:val="26"/>
        </w:rPr>
        <w:t>có</w:t>
      </w:r>
      <w:r>
        <w:rPr>
          <w:i/>
          <w:color w:val="231F20"/>
          <w:spacing w:val="-14"/>
          <w:sz w:val="26"/>
        </w:rPr>
        <w:t> </w:t>
      </w:r>
      <w:r>
        <w:rPr>
          <w:i/>
          <w:color w:val="231F20"/>
          <w:sz w:val="26"/>
        </w:rPr>
        <w:t>ba</w:t>
      </w:r>
      <w:r>
        <w:rPr>
          <w:i/>
          <w:color w:val="231F20"/>
          <w:spacing w:val="-14"/>
          <w:sz w:val="26"/>
        </w:rPr>
        <w:t> </w:t>
      </w:r>
      <w:r>
        <w:rPr>
          <w:i/>
          <w:color w:val="231F20"/>
          <w:sz w:val="26"/>
        </w:rPr>
        <w:t>tam</w:t>
      </w:r>
      <w:r>
        <w:rPr>
          <w:i/>
          <w:color w:val="231F20"/>
          <w:spacing w:val="-14"/>
          <w:sz w:val="26"/>
        </w:rPr>
        <w:t> </w:t>
      </w:r>
      <w:r>
        <w:rPr>
          <w:i/>
          <w:color w:val="231F20"/>
          <w:sz w:val="26"/>
        </w:rPr>
        <w:t>muội:</w:t>
      </w:r>
      <w:r>
        <w:rPr>
          <w:i/>
          <w:color w:val="231F20"/>
          <w:spacing w:val="-14"/>
          <w:sz w:val="26"/>
        </w:rPr>
        <w:t> </w:t>
      </w:r>
      <w:r>
        <w:rPr>
          <w:i/>
          <w:color w:val="231F20"/>
          <w:sz w:val="26"/>
        </w:rPr>
        <w:t>(1)</w:t>
      </w:r>
      <w:r>
        <w:rPr>
          <w:i/>
          <w:color w:val="231F20"/>
          <w:spacing w:val="-14"/>
          <w:sz w:val="26"/>
        </w:rPr>
        <w:t> </w:t>
      </w:r>
      <w:r>
        <w:rPr>
          <w:i/>
          <w:color w:val="231F20"/>
          <w:spacing w:val="-8"/>
          <w:sz w:val="26"/>
        </w:rPr>
        <w:t>Tam</w:t>
      </w:r>
      <w:r>
        <w:rPr>
          <w:i/>
          <w:color w:val="231F20"/>
          <w:spacing w:val="-14"/>
          <w:sz w:val="26"/>
        </w:rPr>
        <w:t> </w:t>
      </w:r>
      <w:r>
        <w:rPr>
          <w:i/>
          <w:color w:val="231F20"/>
          <w:sz w:val="26"/>
        </w:rPr>
        <w:t>muội</w:t>
      </w:r>
      <w:r>
        <w:rPr>
          <w:i/>
          <w:color w:val="231F20"/>
          <w:spacing w:val="-14"/>
          <w:sz w:val="26"/>
        </w:rPr>
        <w:t> </w:t>
      </w:r>
      <w:r>
        <w:rPr>
          <w:i/>
          <w:color w:val="231F20"/>
          <w:sz w:val="26"/>
        </w:rPr>
        <w:t>không</w:t>
      </w:r>
      <w:r>
        <w:rPr>
          <w:i/>
          <w:color w:val="231F20"/>
          <w:spacing w:val="-14"/>
          <w:sz w:val="26"/>
        </w:rPr>
        <w:t> </w:t>
      </w:r>
      <w:r>
        <w:rPr>
          <w:i/>
          <w:color w:val="231F20"/>
          <w:sz w:val="26"/>
        </w:rPr>
        <w:t>không.</w:t>
      </w:r>
      <w:r>
        <w:rPr>
          <w:i/>
          <w:color w:val="231F20"/>
          <w:spacing w:val="-14"/>
          <w:sz w:val="26"/>
        </w:rPr>
        <w:t> </w:t>
      </w:r>
      <w:r>
        <w:rPr>
          <w:i/>
          <w:color w:val="231F20"/>
          <w:sz w:val="26"/>
        </w:rPr>
        <w:t>(2)</w:t>
      </w:r>
      <w:r>
        <w:rPr>
          <w:i/>
          <w:color w:val="231F20"/>
          <w:spacing w:val="-14"/>
          <w:sz w:val="26"/>
        </w:rPr>
        <w:t> </w:t>
      </w:r>
      <w:r>
        <w:rPr>
          <w:i/>
          <w:color w:val="231F20"/>
          <w:spacing w:val="-8"/>
          <w:sz w:val="26"/>
        </w:rPr>
        <w:t>Tam</w:t>
      </w:r>
      <w:r>
        <w:rPr>
          <w:i/>
          <w:color w:val="231F20"/>
          <w:spacing w:val="-14"/>
          <w:sz w:val="26"/>
        </w:rPr>
        <w:t> </w:t>
      </w:r>
      <w:r>
        <w:rPr>
          <w:i/>
          <w:color w:val="231F20"/>
          <w:sz w:val="26"/>
        </w:rPr>
        <w:t>muội </w:t>
      </w:r>
      <w:r>
        <w:rPr>
          <w:i/>
          <w:color w:val="231F20"/>
          <w:sz w:val="26"/>
        </w:rPr>
        <w:t>vô nguyện vô nguyện. (3) </w:t>
      </w:r>
      <w:r>
        <w:rPr>
          <w:i/>
          <w:color w:val="231F20"/>
          <w:spacing w:val="-8"/>
          <w:sz w:val="26"/>
        </w:rPr>
        <w:t>Tam </w:t>
      </w:r>
      <w:r>
        <w:rPr>
          <w:i/>
          <w:color w:val="231F20"/>
          <w:sz w:val="26"/>
        </w:rPr>
        <w:t>muội vô tướng vô</w:t>
      </w:r>
      <w:r>
        <w:rPr>
          <w:i/>
          <w:color w:val="231F20"/>
          <w:spacing w:val="5"/>
          <w:sz w:val="26"/>
        </w:rPr>
        <w:t> </w:t>
      </w:r>
      <w:r>
        <w:rPr>
          <w:i/>
          <w:color w:val="231F20"/>
          <w:sz w:val="26"/>
        </w:rPr>
        <w:t>tướng.</w:t>
      </w:r>
    </w:p>
    <w:p>
      <w:pPr>
        <w:pStyle w:val="BodyText"/>
        <w:spacing w:before="112"/>
        <w:ind w:left="677" w:firstLine="0"/>
      </w:pPr>
      <w:r>
        <w:rPr>
          <w:color w:val="231F20"/>
        </w:rPr>
        <w:t>Thế nào là tam muội không không?</w:t>
      </w:r>
    </w:p>
    <w:p>
      <w:pPr>
        <w:pStyle w:val="BodyText"/>
        <w:spacing w:line="273" w:lineRule="auto" w:before="154"/>
        <w:ind w:right="386"/>
      </w:pPr>
      <w:r>
        <w:rPr>
          <w:i/>
          <w:color w:val="231F20"/>
        </w:rPr>
        <w:t>Đáp: </w:t>
      </w:r>
      <w:r>
        <w:rPr>
          <w:color w:val="231F20"/>
        </w:rPr>
        <w:t>Như Luận Thi Thiết nói: Nếu Tỳ-kheo quán hữu lậu, nhận lấy hành là không, hữu lậu đó nhận lấy hành không, trong     ấy không có pháp thường, không biến đổi, chỉ là không, không   ngã, không ngã sở. Khi khởi tư duy như thế, lại còn sinh tâm </w:t>
      </w:r>
      <w:r>
        <w:rPr>
          <w:color w:val="231F20"/>
          <w:spacing w:val="2"/>
        </w:rPr>
        <w:t>tâm  </w:t>
      </w:r>
      <w:r>
        <w:rPr>
          <w:color w:val="231F20"/>
        </w:rPr>
        <w:t>số pháp. Quán tâm tư duy trước là không, trong ấy không có pháp thường, không biến đổi, chỉ là không, không ngã, không ngã sở. Ví như có người muốn đốt mười khúc gỗ, trăm khúc gỗ, ngàn khúc gỗ thì phải chất gỗ thành đống rồi nhúm lửa để đốt. Lại cầm một thanh cây dài, đứng bên cạnh đống củi, nếu có khúc gỗ nào lăn xuống không cháy, thì dùng cây dài đó xốc gỗ trở lại đống lửa. Nhận biết các khúc gỗ đã cháy rồi thì thanh cây dài cầm nơi tay cũng ném </w:t>
      </w:r>
      <w:r>
        <w:rPr>
          <w:color w:val="231F20"/>
          <w:spacing w:val="2"/>
        </w:rPr>
        <w:t>vào </w:t>
      </w:r>
      <w:r>
        <w:rPr>
          <w:color w:val="231F20"/>
        </w:rPr>
        <w:t>lửa. Hành giả cũng như thế. Trước quán hữu lậu, nhận lấy hành là </w:t>
      </w:r>
      <w:r>
        <w:rPr>
          <w:i/>
          <w:color w:val="231F20"/>
        </w:rPr>
        <w:t>không</w:t>
      </w:r>
      <w:r>
        <w:rPr>
          <w:color w:val="231F20"/>
        </w:rPr>
        <w:t>, nói rộng như</w:t>
      </w:r>
      <w:r>
        <w:rPr>
          <w:color w:val="231F20"/>
          <w:spacing w:val="22"/>
        </w:rPr>
        <w:t> </w:t>
      </w:r>
      <w:r>
        <w:rPr>
          <w:color w:val="231F20"/>
        </w:rPr>
        <w:t>trên.</w:t>
      </w:r>
    </w:p>
    <w:p>
      <w:pPr>
        <w:pStyle w:val="BodyText"/>
        <w:spacing w:before="103"/>
        <w:ind w:left="677" w:firstLine="0"/>
      </w:pPr>
      <w:r>
        <w:rPr>
          <w:color w:val="231F20"/>
        </w:rPr>
        <w:t>Thế nào là tam muội vô nguyện vô nguyện?</w:t>
      </w:r>
    </w:p>
    <w:p>
      <w:pPr>
        <w:pStyle w:val="BodyText"/>
        <w:spacing w:line="273" w:lineRule="auto" w:before="154"/>
        <w:ind w:right="390"/>
      </w:pPr>
      <w:r>
        <w:rPr>
          <w:i/>
          <w:color w:val="231F20"/>
        </w:rPr>
        <w:t>Đáp: </w:t>
      </w:r>
      <w:r>
        <w:rPr>
          <w:color w:val="231F20"/>
        </w:rPr>
        <w:t>Nếu Tỳ-kheo quán hữu lậu, nhận lấy hành là pháp vô thường, biến đổi. Lúc tư duy như thế, lại sinh khởi tâm tâm số pháp. Quán tâm đã tư duy trước cũng là pháp vô thường, biến đổi. Như người đốt gỗ, nói rộng như trên. Tỳ-kheo cũng như thế. Quán hữu lậu, nhận lấy hành là vô thường, cho đến nói rộng. Đó gọi là tam muội vô nguyện vô nguyện.</w:t>
      </w:r>
    </w:p>
    <w:p>
      <w:pPr>
        <w:pStyle w:val="BodyText"/>
        <w:spacing w:before="109"/>
        <w:ind w:left="677" w:firstLine="0"/>
      </w:pPr>
      <w:r>
        <w:rPr>
          <w:color w:val="231F20"/>
        </w:rPr>
        <w:t>Thế nào là tam muội vô tướng vô tướng?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i/>
          <w:color w:val="231F20"/>
        </w:rPr>
        <w:t>Đáp: </w:t>
      </w:r>
      <w:r>
        <w:rPr>
          <w:color w:val="231F20"/>
        </w:rPr>
        <w:t>Nếu Tỳ-kheo quán pháp tịch diệt, đấy là diệu lìa, gọi là dứt</w:t>
      </w:r>
      <w:r>
        <w:rPr>
          <w:color w:val="231F20"/>
          <w:spacing w:val="-7"/>
        </w:rPr>
        <w:t> </w:t>
      </w:r>
      <w:r>
        <w:rPr>
          <w:color w:val="231F20"/>
        </w:rPr>
        <w:t>hết</w:t>
      </w:r>
      <w:r>
        <w:rPr>
          <w:color w:val="231F20"/>
          <w:spacing w:val="-6"/>
        </w:rPr>
        <w:t> </w:t>
      </w:r>
      <w:r>
        <w:rPr>
          <w:color w:val="231F20"/>
        </w:rPr>
        <w:t>ái,</w:t>
      </w:r>
      <w:r>
        <w:rPr>
          <w:color w:val="231F20"/>
          <w:spacing w:val="-7"/>
        </w:rPr>
        <w:t> </w:t>
      </w:r>
      <w:r>
        <w:rPr>
          <w:color w:val="231F20"/>
        </w:rPr>
        <w:t>lìa</w:t>
      </w:r>
      <w:r>
        <w:rPr>
          <w:color w:val="231F20"/>
          <w:spacing w:val="-6"/>
        </w:rPr>
        <w:t> </w:t>
      </w:r>
      <w:r>
        <w:rPr>
          <w:color w:val="231F20"/>
        </w:rPr>
        <w:t>dục,</w:t>
      </w:r>
      <w:r>
        <w:rPr>
          <w:color w:val="231F20"/>
          <w:spacing w:val="-7"/>
        </w:rPr>
        <w:t> </w:t>
      </w:r>
      <w:r>
        <w:rPr>
          <w:color w:val="231F20"/>
        </w:rPr>
        <w:t>là</w:t>
      </w:r>
      <w:r>
        <w:rPr>
          <w:color w:val="231F20"/>
          <w:spacing w:val="-6"/>
        </w:rPr>
        <w:t> </w:t>
      </w:r>
      <w:r>
        <w:rPr>
          <w:color w:val="231F20"/>
        </w:rPr>
        <w:t>Niết-bàn</w:t>
      </w:r>
      <w:r>
        <w:rPr>
          <w:color w:val="231F20"/>
          <w:spacing w:val="-7"/>
        </w:rPr>
        <w:t> </w:t>
      </w:r>
      <w:r>
        <w:rPr>
          <w:color w:val="231F20"/>
        </w:rPr>
        <w:t>diệt</w:t>
      </w:r>
      <w:r>
        <w:rPr>
          <w:color w:val="231F20"/>
          <w:spacing w:val="-6"/>
        </w:rPr>
        <w:t> </w:t>
      </w:r>
      <w:r>
        <w:rPr>
          <w:color w:val="231F20"/>
        </w:rPr>
        <w:t>tận.</w:t>
      </w:r>
      <w:r>
        <w:rPr>
          <w:color w:val="231F20"/>
          <w:spacing w:val="-7"/>
        </w:rPr>
        <w:t> </w:t>
      </w:r>
      <w:r>
        <w:rPr>
          <w:color w:val="231F20"/>
        </w:rPr>
        <w:t>Lúc</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tư</w:t>
      </w:r>
      <w:r>
        <w:rPr>
          <w:color w:val="231F20"/>
          <w:spacing w:val="-6"/>
        </w:rPr>
        <w:t> </w:t>
      </w:r>
      <w:r>
        <w:rPr>
          <w:color w:val="231F20"/>
        </w:rPr>
        <w:t>duy</w:t>
      </w:r>
      <w:r>
        <w:rPr>
          <w:color w:val="231F20"/>
          <w:spacing w:val="-6"/>
        </w:rPr>
        <w:t> </w:t>
      </w:r>
      <w:r>
        <w:rPr>
          <w:color w:val="231F20"/>
          <w:spacing w:val="-5"/>
        </w:rPr>
        <w:t>này,</w:t>
      </w:r>
      <w:r>
        <w:rPr>
          <w:color w:val="231F20"/>
          <w:spacing w:val="-7"/>
        </w:rPr>
        <w:t> </w:t>
      </w:r>
      <w:r>
        <w:rPr>
          <w:color w:val="231F20"/>
        </w:rPr>
        <w:t>lại</w:t>
      </w:r>
      <w:r>
        <w:rPr>
          <w:color w:val="231F20"/>
          <w:spacing w:val="-6"/>
        </w:rPr>
        <w:t> </w:t>
      </w:r>
      <w:r>
        <w:rPr>
          <w:color w:val="231F20"/>
        </w:rPr>
        <w:t>sinh tâm tâm số pháp. Quán tâm tư duy trước cũng là tịch tĩnh, cho đến nói rộng như trên. Đó gọi là tam muội vô tướng vô</w:t>
      </w:r>
      <w:r>
        <w:rPr>
          <w:color w:val="231F20"/>
          <w:spacing w:val="-2"/>
        </w:rPr>
        <w:t> </w:t>
      </w:r>
      <w:r>
        <w:rPr>
          <w:color w:val="231F20"/>
        </w:rPr>
        <w:t>tướng.</w:t>
      </w:r>
    </w:p>
    <w:p>
      <w:pPr>
        <w:pStyle w:val="BodyText"/>
        <w:spacing w:line="268" w:lineRule="auto" w:before="112"/>
        <w:ind w:left="393" w:right="107"/>
      </w:pPr>
      <w:r>
        <w:rPr>
          <w:color w:val="231F20"/>
        </w:rPr>
        <w:t>Người A-tỳ-đàm tạo ra thuyết này: </w:t>
      </w:r>
      <w:r>
        <w:rPr>
          <w:color w:val="231F20"/>
          <w:spacing w:val="-7"/>
        </w:rPr>
        <w:t>Tam </w:t>
      </w:r>
      <w:r>
        <w:rPr>
          <w:color w:val="231F20"/>
        </w:rPr>
        <w:t>muội không quán năm thủ ấm là không, tiếp theo sinh tam muội không không, tức quán không là không, không của ông cũng là không.</w:t>
      </w:r>
    </w:p>
    <w:p>
      <w:pPr>
        <w:pStyle w:val="BodyText"/>
        <w:spacing w:line="268" w:lineRule="auto" w:before="112"/>
        <w:ind w:left="393" w:right="107"/>
      </w:pPr>
      <w:r>
        <w:rPr>
          <w:color w:val="231F20"/>
          <w:spacing w:val="-7"/>
        </w:rPr>
        <w:t>Tam </w:t>
      </w:r>
      <w:r>
        <w:rPr>
          <w:color w:val="231F20"/>
        </w:rPr>
        <w:t>muội vô nguyện quán năm thủ ấm là vô thường, sau đấy sinh tam muội vô nguyện vô nguyện, quán vô nguyện trước cùng</w:t>
      </w:r>
      <w:r>
        <w:rPr>
          <w:color w:val="231F20"/>
          <w:spacing w:val="-27"/>
        </w:rPr>
        <w:t> </w:t>
      </w:r>
      <w:r>
        <w:rPr>
          <w:color w:val="231F20"/>
        </w:rPr>
        <w:t>vô nguyện của ông cũng là vô thường.</w:t>
      </w:r>
    </w:p>
    <w:p>
      <w:pPr>
        <w:pStyle w:val="BodyText"/>
        <w:spacing w:line="268" w:lineRule="auto" w:before="111"/>
        <w:ind w:left="393" w:right="106"/>
      </w:pPr>
      <w:r>
        <w:rPr>
          <w:color w:val="231F20"/>
        </w:rPr>
        <w:t>Tam muội vô tướng quán Niết-bàn tịch diệt, sau đấy sinh tam muội vô tướng vô tướng, quán tam muội vô tướng trước là phi số diệt, tam muội vô tướng của ông cũng là phi số diệt.</w:t>
      </w:r>
    </w:p>
    <w:p>
      <w:pPr>
        <w:pStyle w:val="BodyText"/>
        <w:spacing w:line="268" w:lineRule="auto" w:before="111"/>
        <w:ind w:left="393" w:right="106"/>
      </w:pPr>
      <w:r>
        <w:rPr>
          <w:color w:val="231F20"/>
        </w:rPr>
        <w:t>Không có ba tướng nên cũng là tịch diệt. Ví như khi người Chiên-đà-la đốt tử thi, tay cầm thanh cây dài đi vòng quanh bên tử thi. Nếu trong số ấy có tử thi nào rơi rớt xuống thì dùng thanh cây dài khều lại gom vào đống. Khi biết các tử thi đã được đốt cháy hết tức</w:t>
      </w:r>
      <w:r>
        <w:rPr>
          <w:color w:val="231F20"/>
          <w:spacing w:val="-11"/>
        </w:rPr>
        <w:t> </w:t>
      </w:r>
      <w:r>
        <w:rPr>
          <w:color w:val="231F20"/>
        </w:rPr>
        <w:t>cũng</w:t>
      </w:r>
      <w:r>
        <w:rPr>
          <w:color w:val="231F20"/>
          <w:spacing w:val="-11"/>
        </w:rPr>
        <w:t> </w:t>
      </w:r>
      <w:r>
        <w:rPr>
          <w:color w:val="231F20"/>
        </w:rPr>
        <w:t>ném</w:t>
      </w:r>
      <w:r>
        <w:rPr>
          <w:color w:val="231F20"/>
          <w:spacing w:val="-11"/>
        </w:rPr>
        <w:t> </w:t>
      </w:r>
      <w:r>
        <w:rPr>
          <w:color w:val="231F20"/>
        </w:rPr>
        <w:t>thanh</w:t>
      </w:r>
      <w:r>
        <w:rPr>
          <w:color w:val="231F20"/>
          <w:spacing w:val="-11"/>
        </w:rPr>
        <w:t> </w:t>
      </w:r>
      <w:r>
        <w:rPr>
          <w:color w:val="231F20"/>
        </w:rPr>
        <w:t>cây</w:t>
      </w:r>
      <w:r>
        <w:rPr>
          <w:color w:val="231F20"/>
          <w:spacing w:val="-11"/>
        </w:rPr>
        <w:t> </w:t>
      </w:r>
      <w:r>
        <w:rPr>
          <w:color w:val="231F20"/>
        </w:rPr>
        <w:t>dài</w:t>
      </w:r>
      <w:r>
        <w:rPr>
          <w:color w:val="231F20"/>
          <w:spacing w:val="-11"/>
        </w:rPr>
        <w:t> </w:t>
      </w:r>
      <w:r>
        <w:rPr>
          <w:color w:val="231F20"/>
        </w:rPr>
        <w:t>này</w:t>
      </w:r>
      <w:r>
        <w:rPr>
          <w:color w:val="231F20"/>
          <w:spacing w:val="-10"/>
        </w:rPr>
        <w:t> </w:t>
      </w:r>
      <w:r>
        <w:rPr>
          <w:color w:val="231F20"/>
        </w:rPr>
        <w:t>vào</w:t>
      </w:r>
      <w:r>
        <w:rPr>
          <w:color w:val="231F20"/>
          <w:spacing w:val="-11"/>
        </w:rPr>
        <w:t> </w:t>
      </w:r>
      <w:r>
        <w:rPr>
          <w:color w:val="231F20"/>
        </w:rPr>
        <w:t>trong</w:t>
      </w:r>
      <w:r>
        <w:rPr>
          <w:color w:val="231F20"/>
          <w:spacing w:val="-11"/>
        </w:rPr>
        <w:t> </w:t>
      </w:r>
      <w:r>
        <w:rPr>
          <w:color w:val="231F20"/>
        </w:rPr>
        <w:t>lửa.</w:t>
      </w:r>
      <w:r>
        <w:rPr>
          <w:color w:val="231F20"/>
          <w:spacing w:val="-15"/>
        </w:rPr>
        <w:t> </w:t>
      </w:r>
      <w:r>
        <w:rPr>
          <w:color w:val="231F20"/>
          <w:spacing w:val="-7"/>
        </w:rPr>
        <w:t>Tam</w:t>
      </w:r>
      <w:r>
        <w:rPr>
          <w:color w:val="231F20"/>
          <w:spacing w:val="-11"/>
        </w:rPr>
        <w:t> </w:t>
      </w:r>
      <w:r>
        <w:rPr>
          <w:color w:val="231F20"/>
        </w:rPr>
        <w:t>muội</w:t>
      </w:r>
      <w:r>
        <w:rPr>
          <w:color w:val="231F20"/>
          <w:spacing w:val="-11"/>
        </w:rPr>
        <w:t> </w:t>
      </w:r>
      <w:r>
        <w:rPr>
          <w:color w:val="231F20"/>
        </w:rPr>
        <w:t>không</w:t>
      </w:r>
      <w:r>
        <w:rPr>
          <w:color w:val="231F20"/>
          <w:spacing w:val="-11"/>
        </w:rPr>
        <w:t> </w:t>
      </w:r>
      <w:r>
        <w:rPr>
          <w:color w:val="231F20"/>
        </w:rPr>
        <w:t>cũng như thế. Quán năm thủ ấm là không, sau đấy sinh tam muội không không, quán tam muội không nơi ông cũng là không. </w:t>
      </w:r>
      <w:r>
        <w:rPr>
          <w:color w:val="231F20"/>
          <w:spacing w:val="-7"/>
        </w:rPr>
        <w:t>Tam </w:t>
      </w:r>
      <w:r>
        <w:rPr>
          <w:color w:val="231F20"/>
        </w:rPr>
        <w:t>muội vô nguyện, vô tướng nói cũng như thế.</w:t>
      </w:r>
    </w:p>
    <w:p>
      <w:pPr>
        <w:pStyle w:val="BodyText"/>
        <w:spacing w:before="117"/>
        <w:ind w:left="960" w:firstLine="0"/>
      </w:pPr>
      <w:r>
        <w:rPr>
          <w:i/>
          <w:color w:val="231F20"/>
        </w:rPr>
        <w:t>Hỏi: </w:t>
      </w:r>
      <w:r>
        <w:rPr>
          <w:color w:val="231F20"/>
        </w:rPr>
        <w:t>Làm thế nào đạt được tam muội này?</w:t>
      </w:r>
    </w:p>
    <w:p>
      <w:pPr>
        <w:pStyle w:val="BodyText"/>
        <w:spacing w:line="268" w:lineRule="auto" w:before="144"/>
        <w:ind w:left="393" w:right="108"/>
      </w:pPr>
      <w:r>
        <w:rPr>
          <w:i/>
          <w:color w:val="231F20"/>
        </w:rPr>
        <w:t>Đáp:</w:t>
      </w:r>
      <w:r>
        <w:rPr>
          <w:i/>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ở</w:t>
      </w:r>
      <w:r>
        <w:rPr>
          <w:color w:val="231F20"/>
          <w:spacing w:val="-12"/>
        </w:rPr>
        <w:t> </w:t>
      </w:r>
      <w:r>
        <w:rPr>
          <w:color w:val="231F20"/>
        </w:rPr>
        <w:t>bên</w:t>
      </w:r>
      <w:r>
        <w:rPr>
          <w:color w:val="231F20"/>
          <w:spacing w:val="-11"/>
        </w:rPr>
        <w:t> </w:t>
      </w:r>
      <w:r>
        <w:rPr>
          <w:color w:val="231F20"/>
        </w:rPr>
        <w:t>kiến</w:t>
      </w:r>
      <w:r>
        <w:rPr>
          <w:color w:val="231F20"/>
          <w:spacing w:val="-11"/>
        </w:rPr>
        <w:t> </w:t>
      </w:r>
      <w:r>
        <w:rPr>
          <w:color w:val="231F20"/>
        </w:rPr>
        <w:t>đạo</w:t>
      </w:r>
      <w:r>
        <w:rPr>
          <w:color w:val="231F20"/>
          <w:spacing w:val="-12"/>
        </w:rPr>
        <w:t> </w:t>
      </w:r>
      <w:r>
        <w:rPr>
          <w:color w:val="231F20"/>
        </w:rPr>
        <w:t>mà</w:t>
      </w:r>
      <w:r>
        <w:rPr>
          <w:color w:val="231F20"/>
          <w:spacing w:val="-11"/>
        </w:rPr>
        <w:t> </w:t>
      </w:r>
      <w:r>
        <w:rPr>
          <w:color w:val="231F20"/>
        </w:rPr>
        <w:t>được,</w:t>
      </w:r>
      <w:r>
        <w:rPr>
          <w:color w:val="231F20"/>
          <w:spacing w:val="-12"/>
        </w:rPr>
        <w:t> </w:t>
      </w:r>
      <w:r>
        <w:rPr>
          <w:color w:val="231F20"/>
        </w:rPr>
        <w:t>như</w:t>
      </w:r>
      <w:r>
        <w:rPr>
          <w:color w:val="231F20"/>
          <w:spacing w:val="-11"/>
        </w:rPr>
        <w:t> </w:t>
      </w:r>
      <w:r>
        <w:rPr>
          <w:color w:val="231F20"/>
        </w:rPr>
        <w:t>đẳng trí ở bên kiến đạo.</w:t>
      </w:r>
    </w:p>
    <w:p>
      <w:pPr>
        <w:pStyle w:val="BodyText"/>
        <w:spacing w:line="268" w:lineRule="auto" w:before="110"/>
        <w:ind w:left="393" w:right="107"/>
      </w:pPr>
      <w:r>
        <w:rPr>
          <w:color w:val="231F20"/>
        </w:rPr>
        <w:t>Hoặc có thuyết cho: Khi lìa dục của cõi dục, như tâm biến hóa được tam muội này.</w:t>
      </w:r>
    </w:p>
    <w:p>
      <w:pPr>
        <w:pStyle w:val="BodyText"/>
        <w:spacing w:line="268" w:lineRule="auto" w:before="111"/>
        <w:ind w:left="393" w:right="106"/>
      </w:pPr>
      <w:r>
        <w:rPr>
          <w:i/>
          <w:color w:val="231F20"/>
        </w:rPr>
        <w:t>Lời bình: </w:t>
      </w:r>
      <w:r>
        <w:rPr>
          <w:color w:val="231F20"/>
        </w:rPr>
        <w:t>Nên nói như thế này: Nếu người nên được tam</w:t>
      </w:r>
      <w:r>
        <w:rPr>
          <w:color w:val="231F20"/>
          <w:spacing w:val="-42"/>
        </w:rPr>
        <w:t> </w:t>
      </w:r>
      <w:r>
        <w:rPr>
          <w:color w:val="231F20"/>
        </w:rPr>
        <w:t>muội, thì khi lìa dục của xứ phi tưởng phi phi tưởng, có thể tạo ra phương tiện hiện ở trước.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Có bao nhiêu trí khởi sau tam muội này hiện ở trước?</w:t>
      </w:r>
    </w:p>
    <w:p>
      <w:pPr>
        <w:pStyle w:val="BodyText"/>
        <w:spacing w:line="268" w:lineRule="auto" w:before="145"/>
        <w:ind w:right="392"/>
      </w:pPr>
      <w:r>
        <w:rPr>
          <w:i/>
          <w:color w:val="231F20"/>
          <w:spacing w:val="-3"/>
        </w:rPr>
        <w:t>Đáp:</w:t>
      </w:r>
      <w:r>
        <w:rPr>
          <w:i/>
          <w:color w:val="231F20"/>
          <w:spacing w:val="-9"/>
        </w:rPr>
        <w:t> </w:t>
      </w:r>
      <w:r>
        <w:rPr>
          <w:color w:val="231F20"/>
        </w:rPr>
        <w:t>Có</w:t>
      </w:r>
      <w:r>
        <w:rPr>
          <w:color w:val="231F20"/>
          <w:spacing w:val="-9"/>
        </w:rPr>
        <w:t> </w:t>
      </w:r>
      <w:r>
        <w:rPr>
          <w:color w:val="231F20"/>
          <w:spacing w:val="-3"/>
        </w:rPr>
        <w:t>bốn</w:t>
      </w:r>
      <w:r>
        <w:rPr>
          <w:color w:val="231F20"/>
          <w:spacing w:val="-8"/>
        </w:rPr>
        <w:t> </w:t>
      </w:r>
      <w:r>
        <w:rPr>
          <w:color w:val="231F20"/>
        </w:rPr>
        <w:t>là</w:t>
      </w:r>
      <w:r>
        <w:rPr>
          <w:color w:val="231F20"/>
          <w:spacing w:val="-9"/>
        </w:rPr>
        <w:t> </w:t>
      </w:r>
      <w:r>
        <w:rPr>
          <w:color w:val="231F20"/>
          <w:spacing w:val="-3"/>
        </w:rPr>
        <w:t>pháp</w:t>
      </w:r>
      <w:r>
        <w:rPr>
          <w:color w:val="231F20"/>
          <w:spacing w:val="-9"/>
        </w:rPr>
        <w:t> </w:t>
      </w:r>
      <w:r>
        <w:rPr>
          <w:color w:val="231F20"/>
          <w:spacing w:val="-3"/>
        </w:rPr>
        <w:t>trí,</w:t>
      </w:r>
      <w:r>
        <w:rPr>
          <w:color w:val="231F20"/>
          <w:spacing w:val="-8"/>
        </w:rPr>
        <w:t> </w:t>
      </w:r>
      <w:r>
        <w:rPr>
          <w:color w:val="231F20"/>
        </w:rPr>
        <w:t>tỷ</w:t>
      </w:r>
      <w:r>
        <w:rPr>
          <w:color w:val="231F20"/>
          <w:spacing w:val="-9"/>
        </w:rPr>
        <w:t> </w:t>
      </w:r>
      <w:r>
        <w:rPr>
          <w:color w:val="231F20"/>
          <w:spacing w:val="-3"/>
        </w:rPr>
        <w:t>trí,</w:t>
      </w:r>
      <w:r>
        <w:rPr>
          <w:color w:val="231F20"/>
          <w:spacing w:val="-9"/>
        </w:rPr>
        <w:t> </w:t>
      </w:r>
      <w:r>
        <w:rPr>
          <w:color w:val="231F20"/>
          <w:spacing w:val="-3"/>
        </w:rPr>
        <w:t>khổ</w:t>
      </w:r>
      <w:r>
        <w:rPr>
          <w:color w:val="231F20"/>
          <w:spacing w:val="-8"/>
        </w:rPr>
        <w:t> </w:t>
      </w:r>
      <w:r>
        <w:rPr>
          <w:color w:val="231F20"/>
          <w:spacing w:val="-3"/>
        </w:rPr>
        <w:t>trí,</w:t>
      </w:r>
      <w:r>
        <w:rPr>
          <w:color w:val="231F20"/>
          <w:spacing w:val="-9"/>
        </w:rPr>
        <w:t> </w:t>
      </w:r>
      <w:r>
        <w:rPr>
          <w:color w:val="231F20"/>
          <w:spacing w:val="-3"/>
        </w:rPr>
        <w:t>diệt</w:t>
      </w:r>
      <w:r>
        <w:rPr>
          <w:color w:val="231F20"/>
          <w:spacing w:val="-9"/>
        </w:rPr>
        <w:t> </w:t>
      </w:r>
      <w:r>
        <w:rPr>
          <w:color w:val="231F20"/>
          <w:spacing w:val="-3"/>
        </w:rPr>
        <w:t>trí.</w:t>
      </w:r>
      <w:r>
        <w:rPr>
          <w:color w:val="231F20"/>
          <w:spacing w:val="-8"/>
        </w:rPr>
        <w:t> </w:t>
      </w:r>
      <w:r>
        <w:rPr>
          <w:color w:val="231F20"/>
          <w:spacing w:val="-3"/>
        </w:rPr>
        <w:t>Nói</w:t>
      </w:r>
      <w:r>
        <w:rPr>
          <w:color w:val="231F20"/>
          <w:spacing w:val="-9"/>
        </w:rPr>
        <w:t> </w:t>
      </w:r>
      <w:r>
        <w:rPr>
          <w:color w:val="231F20"/>
          <w:spacing w:val="-3"/>
        </w:rPr>
        <w:t>tóm</w:t>
      </w:r>
      <w:r>
        <w:rPr>
          <w:color w:val="231F20"/>
          <w:spacing w:val="-9"/>
        </w:rPr>
        <w:t> </w:t>
      </w:r>
      <w:r>
        <w:rPr>
          <w:color w:val="231F20"/>
          <w:spacing w:val="-3"/>
        </w:rPr>
        <w:t>lại</w:t>
      </w:r>
      <w:r>
        <w:rPr>
          <w:color w:val="231F20"/>
          <w:spacing w:val="-8"/>
        </w:rPr>
        <w:t> </w:t>
      </w:r>
      <w:r>
        <w:rPr>
          <w:color w:val="231F20"/>
        </w:rPr>
        <w:t>là</w:t>
      </w:r>
      <w:r>
        <w:rPr>
          <w:color w:val="231F20"/>
          <w:spacing w:val="-9"/>
        </w:rPr>
        <w:t> </w:t>
      </w:r>
      <w:r>
        <w:rPr>
          <w:color w:val="231F20"/>
          <w:spacing w:val="-4"/>
        </w:rPr>
        <w:t>bốn </w:t>
      </w:r>
      <w:r>
        <w:rPr>
          <w:color w:val="231F20"/>
          <w:spacing w:val="-3"/>
        </w:rPr>
        <w:t>trí khởi sau: Nơi cõi dục </w:t>
      </w:r>
      <w:r>
        <w:rPr>
          <w:color w:val="231F20"/>
        </w:rPr>
        <w:t>có ba </w:t>
      </w:r>
      <w:r>
        <w:rPr>
          <w:color w:val="231F20"/>
          <w:spacing w:val="-3"/>
        </w:rPr>
        <w:t>trí khởi sau </w:t>
      </w:r>
      <w:r>
        <w:rPr>
          <w:color w:val="231F20"/>
        </w:rPr>
        <w:t>là </w:t>
      </w:r>
      <w:r>
        <w:rPr>
          <w:color w:val="231F20"/>
          <w:spacing w:val="-3"/>
        </w:rPr>
        <w:t>pháp trí, khổ trí, diệt </w:t>
      </w:r>
      <w:r>
        <w:rPr>
          <w:color w:val="231F20"/>
          <w:spacing w:val="-4"/>
        </w:rPr>
        <w:t>trí. </w:t>
      </w:r>
      <w:r>
        <w:rPr>
          <w:color w:val="231F20"/>
          <w:spacing w:val="-3"/>
        </w:rPr>
        <w:t>Nơi</w:t>
      </w:r>
      <w:r>
        <w:rPr>
          <w:color w:val="231F20"/>
          <w:spacing w:val="-13"/>
        </w:rPr>
        <w:t> </w:t>
      </w:r>
      <w:r>
        <w:rPr>
          <w:color w:val="231F20"/>
          <w:spacing w:val="-3"/>
        </w:rPr>
        <w:t>cõi</w:t>
      </w:r>
      <w:r>
        <w:rPr>
          <w:color w:val="231F20"/>
          <w:spacing w:val="-12"/>
        </w:rPr>
        <w:t> </w:t>
      </w:r>
      <w:r>
        <w:rPr>
          <w:color w:val="231F20"/>
          <w:spacing w:val="-3"/>
        </w:rPr>
        <w:t>sắc,</w:t>
      </w:r>
      <w:r>
        <w:rPr>
          <w:color w:val="231F20"/>
          <w:spacing w:val="-13"/>
        </w:rPr>
        <w:t> </w:t>
      </w:r>
      <w:r>
        <w:rPr>
          <w:color w:val="231F20"/>
        </w:rPr>
        <w:t>vô</w:t>
      </w:r>
      <w:r>
        <w:rPr>
          <w:color w:val="231F20"/>
          <w:spacing w:val="-11"/>
        </w:rPr>
        <w:t> </w:t>
      </w:r>
      <w:r>
        <w:rPr>
          <w:color w:val="231F20"/>
          <w:spacing w:val="-3"/>
        </w:rPr>
        <w:t>sắc</w:t>
      </w:r>
      <w:r>
        <w:rPr>
          <w:color w:val="231F20"/>
          <w:spacing w:val="-13"/>
        </w:rPr>
        <w:t> </w:t>
      </w:r>
      <w:r>
        <w:rPr>
          <w:color w:val="231F20"/>
          <w:spacing w:val="-3"/>
        </w:rPr>
        <w:t>cũng</w:t>
      </w:r>
      <w:r>
        <w:rPr>
          <w:color w:val="231F20"/>
          <w:spacing w:val="-12"/>
        </w:rPr>
        <w:t> </w:t>
      </w:r>
      <w:r>
        <w:rPr>
          <w:color w:val="231F20"/>
        </w:rPr>
        <w:t>có</w:t>
      </w:r>
      <w:r>
        <w:rPr>
          <w:color w:val="231F20"/>
          <w:spacing w:val="-12"/>
        </w:rPr>
        <w:t> </w:t>
      </w:r>
      <w:r>
        <w:rPr>
          <w:color w:val="231F20"/>
        </w:rPr>
        <w:t>ba</w:t>
      </w:r>
      <w:r>
        <w:rPr>
          <w:color w:val="231F20"/>
          <w:spacing w:val="-11"/>
        </w:rPr>
        <w:t> </w:t>
      </w:r>
      <w:r>
        <w:rPr>
          <w:color w:val="231F20"/>
          <w:spacing w:val="-3"/>
        </w:rPr>
        <w:t>trí</w:t>
      </w:r>
      <w:r>
        <w:rPr>
          <w:color w:val="231F20"/>
          <w:spacing w:val="-12"/>
        </w:rPr>
        <w:t> </w:t>
      </w:r>
      <w:r>
        <w:rPr>
          <w:color w:val="231F20"/>
          <w:spacing w:val="-3"/>
        </w:rPr>
        <w:t>khởi</w:t>
      </w:r>
      <w:r>
        <w:rPr>
          <w:color w:val="231F20"/>
          <w:spacing w:val="-12"/>
        </w:rPr>
        <w:t> </w:t>
      </w:r>
      <w:r>
        <w:rPr>
          <w:color w:val="231F20"/>
          <w:spacing w:val="-3"/>
        </w:rPr>
        <w:t>sau</w:t>
      </w:r>
      <w:r>
        <w:rPr>
          <w:color w:val="231F20"/>
          <w:spacing w:val="-13"/>
        </w:rPr>
        <w:t> </w:t>
      </w:r>
      <w:r>
        <w:rPr>
          <w:color w:val="231F20"/>
        </w:rPr>
        <w:t>là</w:t>
      </w:r>
      <w:r>
        <w:rPr>
          <w:color w:val="231F20"/>
          <w:spacing w:val="-11"/>
        </w:rPr>
        <w:t> </w:t>
      </w:r>
      <w:r>
        <w:rPr>
          <w:color w:val="231F20"/>
        </w:rPr>
        <w:t>tỷ</w:t>
      </w:r>
      <w:r>
        <w:rPr>
          <w:color w:val="231F20"/>
          <w:spacing w:val="-12"/>
        </w:rPr>
        <w:t> </w:t>
      </w:r>
      <w:r>
        <w:rPr>
          <w:color w:val="231F20"/>
          <w:spacing w:val="-3"/>
        </w:rPr>
        <w:t>trí,</w:t>
      </w:r>
      <w:r>
        <w:rPr>
          <w:color w:val="231F20"/>
          <w:spacing w:val="-12"/>
        </w:rPr>
        <w:t> </w:t>
      </w:r>
      <w:r>
        <w:rPr>
          <w:color w:val="231F20"/>
          <w:spacing w:val="-3"/>
        </w:rPr>
        <w:t>khổ</w:t>
      </w:r>
      <w:r>
        <w:rPr>
          <w:color w:val="231F20"/>
          <w:spacing w:val="-12"/>
        </w:rPr>
        <w:t> </w:t>
      </w:r>
      <w:r>
        <w:rPr>
          <w:color w:val="231F20"/>
          <w:spacing w:val="-3"/>
        </w:rPr>
        <w:t>trí,</w:t>
      </w:r>
      <w:r>
        <w:rPr>
          <w:color w:val="231F20"/>
          <w:spacing w:val="-11"/>
        </w:rPr>
        <w:t> </w:t>
      </w:r>
      <w:r>
        <w:rPr>
          <w:color w:val="231F20"/>
          <w:spacing w:val="-3"/>
        </w:rPr>
        <w:t>diệt</w:t>
      </w:r>
      <w:r>
        <w:rPr>
          <w:color w:val="231F20"/>
          <w:spacing w:val="-12"/>
        </w:rPr>
        <w:t> </w:t>
      </w:r>
      <w:r>
        <w:rPr>
          <w:color w:val="231F20"/>
          <w:spacing w:val="-3"/>
        </w:rPr>
        <w:t>trí.</w:t>
      </w:r>
      <w:r>
        <w:rPr>
          <w:color w:val="231F20"/>
          <w:spacing w:val="-12"/>
        </w:rPr>
        <w:t> </w:t>
      </w:r>
      <w:r>
        <w:rPr>
          <w:color w:val="231F20"/>
          <w:spacing w:val="-4"/>
        </w:rPr>
        <w:t>Nếu </w:t>
      </w:r>
      <w:r>
        <w:rPr>
          <w:color w:val="231F20"/>
        </w:rPr>
        <w:t>là </w:t>
      </w:r>
      <w:r>
        <w:rPr>
          <w:color w:val="231F20"/>
          <w:spacing w:val="-3"/>
        </w:rPr>
        <w:t>cõi dục, thì tam muội như </w:t>
      </w:r>
      <w:r>
        <w:rPr>
          <w:color w:val="231F20"/>
          <w:spacing w:val="-4"/>
        </w:rPr>
        <w:t>không không </w:t>
      </w:r>
      <w:r>
        <w:rPr>
          <w:color w:val="231F20"/>
          <w:spacing w:val="-9"/>
        </w:rPr>
        <w:t>v.v... </w:t>
      </w:r>
      <w:r>
        <w:rPr>
          <w:color w:val="231F20"/>
          <w:spacing w:val="-3"/>
        </w:rPr>
        <w:t>dựa vào đạo </w:t>
      </w:r>
      <w:r>
        <w:rPr>
          <w:color w:val="231F20"/>
        </w:rPr>
        <w:t>vô </w:t>
      </w:r>
      <w:r>
        <w:rPr>
          <w:color w:val="231F20"/>
          <w:spacing w:val="-4"/>
        </w:rPr>
        <w:t>lậu thuộc</w:t>
      </w:r>
      <w:r>
        <w:rPr>
          <w:color w:val="231F20"/>
          <w:spacing w:val="-17"/>
        </w:rPr>
        <w:t> </w:t>
      </w:r>
      <w:r>
        <w:rPr>
          <w:color w:val="231F20"/>
          <w:spacing w:val="-4"/>
        </w:rPr>
        <w:t>thiền</w:t>
      </w:r>
      <w:r>
        <w:rPr>
          <w:color w:val="231F20"/>
          <w:spacing w:val="-16"/>
        </w:rPr>
        <w:t> </w:t>
      </w:r>
      <w:r>
        <w:rPr>
          <w:color w:val="231F20"/>
        </w:rPr>
        <w:t>vị</w:t>
      </w:r>
      <w:r>
        <w:rPr>
          <w:color w:val="231F20"/>
          <w:spacing w:val="-17"/>
        </w:rPr>
        <w:t> </w:t>
      </w:r>
      <w:r>
        <w:rPr>
          <w:color w:val="231F20"/>
          <w:spacing w:val="-3"/>
        </w:rPr>
        <w:t>chí,</w:t>
      </w:r>
      <w:r>
        <w:rPr>
          <w:color w:val="231F20"/>
          <w:spacing w:val="-17"/>
        </w:rPr>
        <w:t> </w:t>
      </w:r>
      <w:r>
        <w:rPr>
          <w:color w:val="231F20"/>
        </w:rPr>
        <w:t>về</w:t>
      </w:r>
      <w:r>
        <w:rPr>
          <w:color w:val="231F20"/>
          <w:spacing w:val="-16"/>
        </w:rPr>
        <w:t> </w:t>
      </w:r>
      <w:r>
        <w:rPr>
          <w:color w:val="231F20"/>
          <w:spacing w:val="-3"/>
        </w:rPr>
        <w:t>sau</w:t>
      </w:r>
      <w:r>
        <w:rPr>
          <w:color w:val="231F20"/>
          <w:spacing w:val="-18"/>
        </w:rPr>
        <w:t> </w:t>
      </w:r>
      <w:r>
        <w:rPr>
          <w:color w:val="231F20"/>
          <w:spacing w:val="-3"/>
        </w:rPr>
        <w:t>khởi</w:t>
      </w:r>
      <w:r>
        <w:rPr>
          <w:color w:val="231F20"/>
          <w:spacing w:val="-16"/>
        </w:rPr>
        <w:t> </w:t>
      </w:r>
      <w:r>
        <w:rPr>
          <w:color w:val="231F20"/>
          <w:spacing w:val="-3"/>
        </w:rPr>
        <w:t>hiện</w:t>
      </w:r>
      <w:r>
        <w:rPr>
          <w:color w:val="231F20"/>
          <w:spacing w:val="-17"/>
        </w:rPr>
        <w:t> </w:t>
      </w:r>
      <w:r>
        <w:rPr>
          <w:color w:val="231F20"/>
        </w:rPr>
        <w:t>ở</w:t>
      </w:r>
      <w:r>
        <w:rPr>
          <w:color w:val="231F20"/>
          <w:spacing w:val="-16"/>
        </w:rPr>
        <w:t> </w:t>
      </w:r>
      <w:r>
        <w:rPr>
          <w:color w:val="231F20"/>
          <w:spacing w:val="-4"/>
        </w:rPr>
        <w:t>trước.</w:t>
      </w:r>
      <w:r>
        <w:rPr>
          <w:color w:val="231F20"/>
          <w:spacing w:val="-17"/>
        </w:rPr>
        <w:t> </w:t>
      </w:r>
      <w:r>
        <w:rPr>
          <w:color w:val="231F20"/>
        </w:rPr>
        <w:t>Xứ</w:t>
      </w:r>
      <w:r>
        <w:rPr>
          <w:color w:val="231F20"/>
          <w:spacing w:val="-17"/>
        </w:rPr>
        <w:t> </w:t>
      </w:r>
      <w:r>
        <w:rPr>
          <w:color w:val="231F20"/>
          <w:spacing w:val="-3"/>
        </w:rPr>
        <w:t>phi</w:t>
      </w:r>
      <w:r>
        <w:rPr>
          <w:color w:val="231F20"/>
          <w:spacing w:val="-17"/>
        </w:rPr>
        <w:t> </w:t>
      </w:r>
      <w:r>
        <w:rPr>
          <w:color w:val="231F20"/>
          <w:spacing w:val="-4"/>
        </w:rPr>
        <w:t>tưởng</w:t>
      </w:r>
      <w:r>
        <w:rPr>
          <w:color w:val="231F20"/>
          <w:spacing w:val="-16"/>
        </w:rPr>
        <w:t> </w:t>
      </w:r>
      <w:r>
        <w:rPr>
          <w:color w:val="231F20"/>
          <w:spacing w:val="-3"/>
        </w:rPr>
        <w:t>phi</w:t>
      </w:r>
      <w:r>
        <w:rPr>
          <w:color w:val="231F20"/>
          <w:spacing w:val="-17"/>
        </w:rPr>
        <w:t> </w:t>
      </w:r>
      <w:r>
        <w:rPr>
          <w:color w:val="231F20"/>
          <w:spacing w:val="-3"/>
        </w:rPr>
        <w:t>phi</w:t>
      </w:r>
      <w:r>
        <w:rPr>
          <w:color w:val="231F20"/>
          <w:spacing w:val="-16"/>
        </w:rPr>
        <w:t> </w:t>
      </w:r>
      <w:r>
        <w:rPr>
          <w:color w:val="231F20"/>
          <w:spacing w:val="-4"/>
        </w:rPr>
        <w:t>tưởng </w:t>
      </w:r>
      <w:r>
        <w:rPr>
          <w:color w:val="231F20"/>
          <w:spacing w:val="-3"/>
        </w:rPr>
        <w:t>dựa vào đạo </w:t>
      </w:r>
      <w:r>
        <w:rPr>
          <w:color w:val="231F20"/>
        </w:rPr>
        <w:t>vô </w:t>
      </w:r>
      <w:r>
        <w:rPr>
          <w:color w:val="231F20"/>
          <w:spacing w:val="-3"/>
        </w:rPr>
        <w:t>lậu </w:t>
      </w:r>
      <w:r>
        <w:rPr>
          <w:color w:val="231F20"/>
          <w:spacing w:val="-4"/>
        </w:rPr>
        <w:t>thuộc </w:t>
      </w:r>
      <w:r>
        <w:rPr>
          <w:color w:val="231F20"/>
        </w:rPr>
        <w:t>xứ vô sở </w:t>
      </w:r>
      <w:r>
        <w:rPr>
          <w:color w:val="231F20"/>
          <w:spacing w:val="-3"/>
        </w:rPr>
        <w:t>hữu, </w:t>
      </w:r>
      <w:r>
        <w:rPr>
          <w:color w:val="231F20"/>
        </w:rPr>
        <w:t>về </w:t>
      </w:r>
      <w:r>
        <w:rPr>
          <w:color w:val="231F20"/>
          <w:spacing w:val="-3"/>
        </w:rPr>
        <w:t>sau khởi hiện </w:t>
      </w:r>
      <w:r>
        <w:rPr>
          <w:color w:val="231F20"/>
        </w:rPr>
        <w:t>ở </w:t>
      </w:r>
      <w:r>
        <w:rPr>
          <w:color w:val="231F20"/>
          <w:spacing w:val="-4"/>
        </w:rPr>
        <w:t>trước. Số </w:t>
      </w:r>
      <w:r>
        <w:rPr>
          <w:color w:val="231F20"/>
          <w:spacing w:val="-3"/>
        </w:rPr>
        <w:t>còn</w:t>
      </w:r>
      <w:r>
        <w:rPr>
          <w:color w:val="231F20"/>
          <w:spacing w:val="-7"/>
        </w:rPr>
        <w:t> </w:t>
      </w:r>
      <w:r>
        <w:rPr>
          <w:color w:val="231F20"/>
          <w:spacing w:val="-3"/>
        </w:rPr>
        <w:t>lại</w:t>
      </w:r>
      <w:r>
        <w:rPr>
          <w:color w:val="231F20"/>
          <w:spacing w:val="-7"/>
        </w:rPr>
        <w:t> </w:t>
      </w:r>
      <w:r>
        <w:rPr>
          <w:color w:val="231F20"/>
          <w:spacing w:val="-3"/>
        </w:rPr>
        <w:t>tức</w:t>
      </w:r>
      <w:r>
        <w:rPr>
          <w:color w:val="231F20"/>
          <w:spacing w:val="-6"/>
        </w:rPr>
        <w:t> </w:t>
      </w:r>
      <w:r>
        <w:rPr>
          <w:color w:val="231F20"/>
          <w:spacing w:val="-3"/>
        </w:rPr>
        <w:t>dựa</w:t>
      </w:r>
      <w:r>
        <w:rPr>
          <w:color w:val="231F20"/>
          <w:spacing w:val="-7"/>
        </w:rPr>
        <w:t> </w:t>
      </w:r>
      <w:r>
        <w:rPr>
          <w:color w:val="231F20"/>
          <w:spacing w:val="-3"/>
        </w:rPr>
        <w:t>vào</w:t>
      </w:r>
      <w:r>
        <w:rPr>
          <w:color w:val="231F20"/>
          <w:spacing w:val="-7"/>
        </w:rPr>
        <w:t> </w:t>
      </w:r>
      <w:r>
        <w:rPr>
          <w:color w:val="231F20"/>
          <w:spacing w:val="-3"/>
        </w:rPr>
        <w:t>đạo</w:t>
      </w:r>
      <w:r>
        <w:rPr>
          <w:color w:val="231F20"/>
          <w:spacing w:val="-6"/>
        </w:rPr>
        <w:t> </w:t>
      </w:r>
      <w:r>
        <w:rPr>
          <w:color w:val="231F20"/>
        </w:rPr>
        <w:t>vô</w:t>
      </w:r>
      <w:r>
        <w:rPr>
          <w:color w:val="231F20"/>
          <w:spacing w:val="-7"/>
        </w:rPr>
        <w:t> </w:t>
      </w:r>
      <w:r>
        <w:rPr>
          <w:color w:val="231F20"/>
          <w:spacing w:val="-3"/>
        </w:rPr>
        <w:t>lậu</w:t>
      </w:r>
      <w:r>
        <w:rPr>
          <w:color w:val="231F20"/>
          <w:spacing w:val="-7"/>
        </w:rPr>
        <w:t> </w:t>
      </w:r>
      <w:r>
        <w:rPr>
          <w:color w:val="231F20"/>
          <w:spacing w:val="-3"/>
        </w:rPr>
        <w:t>của</w:t>
      </w:r>
      <w:r>
        <w:rPr>
          <w:color w:val="231F20"/>
          <w:spacing w:val="-6"/>
        </w:rPr>
        <w:t> </w:t>
      </w:r>
      <w:r>
        <w:rPr>
          <w:color w:val="231F20"/>
          <w:spacing w:val="-3"/>
        </w:rPr>
        <w:t>địa</w:t>
      </w:r>
      <w:r>
        <w:rPr>
          <w:color w:val="231F20"/>
          <w:spacing w:val="-7"/>
        </w:rPr>
        <w:t> </w:t>
      </w:r>
      <w:r>
        <w:rPr>
          <w:color w:val="231F20"/>
          <w:spacing w:val="-4"/>
        </w:rPr>
        <w:t>mình,</w:t>
      </w:r>
      <w:r>
        <w:rPr>
          <w:color w:val="231F20"/>
          <w:spacing w:val="-7"/>
        </w:rPr>
        <w:t> </w:t>
      </w:r>
      <w:r>
        <w:rPr>
          <w:color w:val="231F20"/>
        </w:rPr>
        <w:t>về</w:t>
      </w:r>
      <w:r>
        <w:rPr>
          <w:color w:val="231F20"/>
          <w:spacing w:val="-6"/>
        </w:rPr>
        <w:t> </w:t>
      </w:r>
      <w:r>
        <w:rPr>
          <w:color w:val="231F20"/>
          <w:spacing w:val="-3"/>
        </w:rPr>
        <w:t>sau</w:t>
      </w:r>
      <w:r>
        <w:rPr>
          <w:color w:val="231F20"/>
          <w:spacing w:val="-7"/>
        </w:rPr>
        <w:t> </w:t>
      </w:r>
      <w:r>
        <w:rPr>
          <w:color w:val="231F20"/>
          <w:spacing w:val="-3"/>
        </w:rPr>
        <w:t>khởi</w:t>
      </w:r>
      <w:r>
        <w:rPr>
          <w:color w:val="231F20"/>
          <w:spacing w:val="-7"/>
        </w:rPr>
        <w:t> </w:t>
      </w:r>
      <w:r>
        <w:rPr>
          <w:color w:val="231F20"/>
          <w:spacing w:val="-3"/>
        </w:rPr>
        <w:t>hiện</w:t>
      </w:r>
      <w:r>
        <w:rPr>
          <w:color w:val="231F20"/>
          <w:spacing w:val="-6"/>
        </w:rPr>
        <w:t> </w:t>
      </w:r>
      <w:r>
        <w:rPr>
          <w:color w:val="231F20"/>
        </w:rPr>
        <w:t>ở</w:t>
      </w:r>
      <w:r>
        <w:rPr>
          <w:color w:val="231F20"/>
          <w:spacing w:val="-7"/>
        </w:rPr>
        <w:t> </w:t>
      </w:r>
      <w:r>
        <w:rPr>
          <w:color w:val="231F20"/>
          <w:spacing w:val="-4"/>
        </w:rPr>
        <w:t>trước.</w:t>
      </w:r>
    </w:p>
    <w:p>
      <w:pPr>
        <w:pStyle w:val="BodyText"/>
        <w:spacing w:before="116"/>
        <w:ind w:left="677" w:firstLine="0"/>
        <w:jc w:val="left"/>
      </w:pPr>
      <w:r>
        <w:rPr>
          <w:color w:val="231F20"/>
        </w:rPr>
        <w:t>Về cõi: Ở ba cõi.</w:t>
      </w:r>
    </w:p>
    <w:p>
      <w:pPr>
        <w:pStyle w:val="BodyText"/>
        <w:spacing w:before="144"/>
        <w:ind w:left="677" w:firstLine="0"/>
        <w:jc w:val="left"/>
      </w:pPr>
      <w:r>
        <w:rPr>
          <w:color w:val="231F20"/>
        </w:rPr>
        <w:t>Về địa: Ở mười một địa.</w:t>
      </w:r>
    </w:p>
    <w:p>
      <w:pPr>
        <w:pStyle w:val="BodyText"/>
        <w:spacing w:before="145"/>
        <w:ind w:left="677" w:firstLine="0"/>
        <w:jc w:val="left"/>
      </w:pPr>
      <w:r>
        <w:rPr>
          <w:color w:val="231F20"/>
        </w:rPr>
        <w:t>Về thân là đối tượng nương dựa: Là dựa vào thân của cõi dục.</w:t>
      </w:r>
    </w:p>
    <w:p>
      <w:pPr>
        <w:pStyle w:val="BodyText"/>
        <w:spacing w:line="268" w:lineRule="auto" w:before="145"/>
        <w:ind w:right="391"/>
      </w:pPr>
      <w:r>
        <w:rPr>
          <w:color w:val="231F20"/>
        </w:rPr>
        <w:t>Về</w:t>
      </w:r>
      <w:r>
        <w:rPr>
          <w:color w:val="231F20"/>
          <w:spacing w:val="-13"/>
        </w:rPr>
        <w:t> </w:t>
      </w:r>
      <w:r>
        <w:rPr>
          <w:color w:val="231F20"/>
        </w:rPr>
        <w:t>hành:</w:t>
      </w:r>
      <w:r>
        <w:rPr>
          <w:color w:val="231F20"/>
          <w:spacing w:val="-18"/>
        </w:rPr>
        <w:t> </w:t>
      </w:r>
      <w:r>
        <w:rPr>
          <w:color w:val="231F20"/>
          <w:spacing w:val="-7"/>
        </w:rPr>
        <w:t>Tam</w:t>
      </w:r>
      <w:r>
        <w:rPr>
          <w:color w:val="231F20"/>
          <w:spacing w:val="-13"/>
        </w:rPr>
        <w:t> </w:t>
      </w:r>
      <w:r>
        <w:rPr>
          <w:color w:val="231F20"/>
        </w:rPr>
        <w:t>muội</w:t>
      </w:r>
      <w:r>
        <w:rPr>
          <w:color w:val="231F20"/>
          <w:spacing w:val="-12"/>
        </w:rPr>
        <w:t> </w:t>
      </w:r>
      <w:r>
        <w:rPr>
          <w:color w:val="231F20"/>
        </w:rPr>
        <w:t>không</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hành.</w:t>
      </w:r>
      <w:r>
        <w:rPr>
          <w:color w:val="231F20"/>
          <w:spacing w:val="-17"/>
        </w:rPr>
        <w:t> </w:t>
      </w:r>
      <w:r>
        <w:rPr>
          <w:color w:val="231F20"/>
          <w:spacing w:val="-7"/>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không có một hành, chỉ là hành không.</w:t>
      </w:r>
    </w:p>
    <w:p>
      <w:pPr>
        <w:pStyle w:val="BodyText"/>
        <w:spacing w:line="268" w:lineRule="auto" w:before="110"/>
        <w:ind w:right="391"/>
      </w:pPr>
      <w:r>
        <w:rPr>
          <w:i/>
          <w:color w:val="231F20"/>
        </w:rPr>
        <w:t>Hỏi: </w:t>
      </w:r>
      <w:r>
        <w:rPr>
          <w:color w:val="231F20"/>
        </w:rPr>
        <w:t>Vì sao tam muội không có hai hành, còn tam muội không không chỉ có một hành?</w:t>
      </w:r>
    </w:p>
    <w:p>
      <w:pPr>
        <w:pStyle w:val="BodyText"/>
        <w:spacing w:before="110"/>
        <w:ind w:left="677" w:firstLine="0"/>
      </w:pPr>
      <w:r>
        <w:rPr>
          <w:i/>
          <w:color w:val="231F20"/>
        </w:rPr>
        <w:t>Đáp: </w:t>
      </w:r>
      <w:r>
        <w:rPr>
          <w:color w:val="231F20"/>
        </w:rPr>
        <w:t>Do nơi hành không, hành tam muội không sinh sau.</w:t>
      </w:r>
    </w:p>
    <w:p>
      <w:pPr>
        <w:pStyle w:val="BodyText"/>
        <w:spacing w:line="268" w:lineRule="auto" w:before="145"/>
        <w:ind w:right="390"/>
      </w:pPr>
      <w:r>
        <w:rPr>
          <w:color w:val="231F20"/>
        </w:rPr>
        <w:t>Lại</w:t>
      </w:r>
      <w:r>
        <w:rPr>
          <w:color w:val="231F20"/>
          <w:spacing w:val="-9"/>
        </w:rPr>
        <w:t> </w:t>
      </w:r>
      <w:r>
        <w:rPr>
          <w:color w:val="231F20"/>
        </w:rPr>
        <w:t>nữa,</w:t>
      </w:r>
      <w:r>
        <w:rPr>
          <w:color w:val="231F20"/>
          <w:spacing w:val="-8"/>
        </w:rPr>
        <w:t> </w:t>
      </w:r>
      <w:r>
        <w:rPr>
          <w:color w:val="231F20"/>
        </w:rPr>
        <w:t>hành</w:t>
      </w:r>
      <w:r>
        <w:rPr>
          <w:color w:val="231F20"/>
          <w:spacing w:val="-8"/>
        </w:rPr>
        <w:t> </w:t>
      </w:r>
      <w:r>
        <w:rPr>
          <w:color w:val="231F20"/>
        </w:rPr>
        <w:t>này</w:t>
      </w:r>
      <w:r>
        <w:rPr>
          <w:color w:val="231F20"/>
          <w:spacing w:val="-9"/>
        </w:rPr>
        <w:t> </w:t>
      </w:r>
      <w:r>
        <w:rPr>
          <w:color w:val="231F20"/>
        </w:rPr>
        <w:t>cùng</w:t>
      </w:r>
      <w:r>
        <w:rPr>
          <w:color w:val="231F20"/>
          <w:spacing w:val="-8"/>
        </w:rPr>
        <w:t> </w:t>
      </w:r>
      <w:r>
        <w:rPr>
          <w:color w:val="231F20"/>
        </w:rPr>
        <w:t>với</w:t>
      </w:r>
      <w:r>
        <w:rPr>
          <w:color w:val="231F20"/>
          <w:spacing w:val="-8"/>
        </w:rPr>
        <w:t> </w:t>
      </w:r>
      <w:r>
        <w:rPr>
          <w:color w:val="231F20"/>
        </w:rPr>
        <w:t>hữu</w:t>
      </w:r>
      <w:r>
        <w:rPr>
          <w:color w:val="231F20"/>
          <w:spacing w:val="-8"/>
        </w:rPr>
        <w:t> </w:t>
      </w:r>
      <w:r>
        <w:rPr>
          <w:color w:val="231F20"/>
        </w:rPr>
        <w:t>trái</w:t>
      </w:r>
      <w:r>
        <w:rPr>
          <w:color w:val="231F20"/>
          <w:spacing w:val="-9"/>
        </w:rPr>
        <w:t> </w:t>
      </w:r>
      <w:r>
        <w:rPr>
          <w:color w:val="231F20"/>
        </w:rPr>
        <w:t>nhau,</w:t>
      </w:r>
      <w:r>
        <w:rPr>
          <w:color w:val="231F20"/>
          <w:spacing w:val="-8"/>
        </w:rPr>
        <w:t> </w:t>
      </w:r>
      <w:r>
        <w:rPr>
          <w:color w:val="231F20"/>
        </w:rPr>
        <w:t>nên</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xả</w:t>
      </w:r>
      <w:r>
        <w:rPr>
          <w:color w:val="231F20"/>
          <w:spacing w:val="-8"/>
        </w:rPr>
        <w:t> </w:t>
      </w:r>
      <w:r>
        <w:rPr>
          <w:color w:val="231F20"/>
        </w:rPr>
        <w:t>bỏ</w:t>
      </w:r>
      <w:r>
        <w:rPr>
          <w:color w:val="231F20"/>
          <w:spacing w:val="-8"/>
        </w:rPr>
        <w:t> </w:t>
      </w:r>
      <w:r>
        <w:rPr>
          <w:color w:val="231F20"/>
        </w:rPr>
        <w:t>sinh tử. Căn thiện này có thể quán vô lậu là lỗi lầm tai hại, huống chi là sinh</w:t>
      </w:r>
      <w:r>
        <w:rPr>
          <w:color w:val="231F20"/>
          <w:spacing w:val="-2"/>
        </w:rPr>
        <w:t> </w:t>
      </w:r>
      <w:r>
        <w:rPr>
          <w:color w:val="231F20"/>
        </w:rPr>
        <w:t>tử.</w:t>
      </w:r>
    </w:p>
    <w:p>
      <w:pPr>
        <w:pStyle w:val="BodyText"/>
        <w:spacing w:before="111"/>
        <w:ind w:left="677" w:firstLine="0"/>
      </w:pPr>
      <w:r>
        <w:rPr>
          <w:i/>
          <w:color w:val="231F20"/>
        </w:rPr>
        <w:t>Hỏi: </w:t>
      </w:r>
      <w:r>
        <w:rPr>
          <w:color w:val="231F20"/>
        </w:rPr>
        <w:t>Vì sao không hành hành vô ngã?</w:t>
      </w:r>
    </w:p>
    <w:p>
      <w:pPr>
        <w:pStyle w:val="BodyText"/>
        <w:spacing w:line="268" w:lineRule="auto" w:before="144"/>
        <w:ind w:right="390"/>
      </w:pPr>
      <w:r>
        <w:rPr>
          <w:i/>
          <w:color w:val="231F20"/>
        </w:rPr>
        <w:t>Đáp: </w:t>
      </w:r>
      <w:r>
        <w:rPr>
          <w:color w:val="231F20"/>
        </w:rPr>
        <w:t>Nếu thấy các pháp vô ngã nhưng không thấy không, thì tuy có chán lìa sinh tử, tâm kia không thù thắng. Nếu thấy các pháp không,</w:t>
      </w:r>
      <w:r>
        <w:rPr>
          <w:color w:val="231F20"/>
          <w:spacing w:val="-9"/>
        </w:rPr>
        <w:t> </w:t>
      </w:r>
      <w:r>
        <w:rPr>
          <w:color w:val="231F20"/>
        </w:rPr>
        <w:t>thì</w:t>
      </w:r>
      <w:r>
        <w:rPr>
          <w:color w:val="231F20"/>
          <w:spacing w:val="-8"/>
        </w:rPr>
        <w:t> </w:t>
      </w:r>
      <w:r>
        <w:rPr>
          <w:color w:val="231F20"/>
        </w:rPr>
        <w:t>tâm</w:t>
      </w:r>
      <w:r>
        <w:rPr>
          <w:color w:val="231F20"/>
          <w:spacing w:val="-9"/>
        </w:rPr>
        <w:t> </w:t>
      </w:r>
      <w:r>
        <w:rPr>
          <w:color w:val="231F20"/>
        </w:rPr>
        <w:t>chán</w:t>
      </w:r>
      <w:r>
        <w:rPr>
          <w:color w:val="231F20"/>
          <w:spacing w:val="-8"/>
        </w:rPr>
        <w:t> </w:t>
      </w:r>
      <w:r>
        <w:rPr>
          <w:color w:val="231F20"/>
        </w:rPr>
        <w:t>lìa</w:t>
      </w:r>
      <w:r>
        <w:rPr>
          <w:color w:val="231F20"/>
          <w:spacing w:val="-8"/>
        </w:rPr>
        <w:t> </w:t>
      </w:r>
      <w:r>
        <w:rPr>
          <w:color w:val="231F20"/>
        </w:rPr>
        <w:t>sinh</w:t>
      </w:r>
      <w:r>
        <w:rPr>
          <w:color w:val="231F20"/>
          <w:spacing w:val="-9"/>
        </w:rPr>
        <w:t> </w:t>
      </w:r>
      <w:r>
        <w:rPr>
          <w:color w:val="231F20"/>
        </w:rPr>
        <w:t>tử</w:t>
      </w:r>
      <w:r>
        <w:rPr>
          <w:color w:val="231F20"/>
          <w:spacing w:val="-8"/>
        </w:rPr>
        <w:t> </w:t>
      </w:r>
      <w:r>
        <w:rPr>
          <w:color w:val="231F20"/>
        </w:rPr>
        <w:t>là</w:t>
      </w:r>
      <w:r>
        <w:rPr>
          <w:color w:val="231F20"/>
          <w:spacing w:val="-8"/>
        </w:rPr>
        <w:t> </w:t>
      </w:r>
      <w:r>
        <w:rPr>
          <w:color w:val="231F20"/>
        </w:rPr>
        <w:t>thù</w:t>
      </w:r>
      <w:r>
        <w:rPr>
          <w:color w:val="231F20"/>
          <w:spacing w:val="-9"/>
        </w:rPr>
        <w:t> </w:t>
      </w:r>
      <w:r>
        <w:rPr>
          <w:color w:val="231F20"/>
        </w:rPr>
        <w:t>thắng.</w:t>
      </w:r>
      <w:r>
        <w:rPr>
          <w:color w:val="231F20"/>
          <w:spacing w:val="-8"/>
        </w:rPr>
        <w:t> </w:t>
      </w:r>
      <w:r>
        <w:rPr>
          <w:color w:val="231F20"/>
        </w:rPr>
        <w:t>Như</w:t>
      </w:r>
      <w:r>
        <w:rPr>
          <w:color w:val="231F20"/>
          <w:spacing w:val="-8"/>
        </w:rPr>
        <w:t> </w:t>
      </w:r>
      <w:r>
        <w:rPr>
          <w:color w:val="231F20"/>
        </w:rPr>
        <w:t>người</w:t>
      </w:r>
      <w:r>
        <w:rPr>
          <w:color w:val="231F20"/>
          <w:spacing w:val="-9"/>
        </w:rPr>
        <w:t> </w:t>
      </w:r>
      <w:r>
        <w:rPr>
          <w:color w:val="231F20"/>
        </w:rPr>
        <w:t>ở</w:t>
      </w:r>
      <w:r>
        <w:rPr>
          <w:color w:val="231F20"/>
          <w:spacing w:val="-8"/>
        </w:rPr>
        <w:t> </w:t>
      </w:r>
      <w:r>
        <w:rPr>
          <w:color w:val="231F20"/>
        </w:rPr>
        <w:t>trên</w:t>
      </w:r>
      <w:r>
        <w:rPr>
          <w:color w:val="231F20"/>
          <w:spacing w:val="-8"/>
        </w:rPr>
        <w:t> </w:t>
      </w:r>
      <w:r>
        <w:rPr>
          <w:color w:val="231F20"/>
        </w:rPr>
        <w:t>đường, khi đi một mình thì không có gì lo buồn. Nếu có bạn cùng đi, thì</w:t>
      </w:r>
      <w:r>
        <w:rPr>
          <w:color w:val="231F20"/>
          <w:spacing w:val="-34"/>
        </w:rPr>
        <w:t> </w:t>
      </w:r>
      <w:r>
        <w:rPr>
          <w:color w:val="231F20"/>
        </w:rPr>
        <w:t>khi biệt </w:t>
      </w:r>
      <w:r>
        <w:rPr>
          <w:color w:val="231F20"/>
          <w:spacing w:val="-6"/>
        </w:rPr>
        <w:t>ly, </w:t>
      </w:r>
      <w:r>
        <w:rPr>
          <w:color w:val="231F20"/>
        </w:rPr>
        <w:t>tức cảm thấy rất buồn bã. Người thấy pháp không kia cũng lại như thế.</w:t>
      </w:r>
    </w:p>
    <w:p>
      <w:pPr>
        <w:pStyle w:val="BodyText"/>
        <w:spacing w:line="273" w:lineRule="auto" w:before="119"/>
        <w:ind w:right="391"/>
      </w:pPr>
      <w:r>
        <w:rPr>
          <w:color w:val="231F20"/>
          <w:spacing w:val="-7"/>
        </w:rPr>
        <w:t>Tam</w:t>
      </w:r>
      <w:r>
        <w:rPr>
          <w:color w:val="231F20"/>
          <w:spacing w:val="-11"/>
        </w:rPr>
        <w:t> </w:t>
      </w:r>
      <w:r>
        <w:rPr>
          <w:color w:val="231F20"/>
        </w:rPr>
        <w:t>muội</w:t>
      </w:r>
      <w:r>
        <w:rPr>
          <w:color w:val="231F20"/>
          <w:spacing w:val="-11"/>
        </w:rPr>
        <w:t> </w:t>
      </w:r>
      <w:r>
        <w:rPr>
          <w:color w:val="231F20"/>
        </w:rPr>
        <w:t>vô</w:t>
      </w:r>
      <w:r>
        <w:rPr>
          <w:color w:val="231F20"/>
          <w:spacing w:val="-11"/>
        </w:rPr>
        <w:t> </w:t>
      </w:r>
      <w:r>
        <w:rPr>
          <w:color w:val="231F20"/>
        </w:rPr>
        <w:t>nguyện</w:t>
      </w:r>
      <w:r>
        <w:rPr>
          <w:color w:val="231F20"/>
          <w:spacing w:val="-10"/>
        </w:rPr>
        <w:t> </w:t>
      </w:r>
      <w:r>
        <w:rPr>
          <w:color w:val="231F20"/>
        </w:rPr>
        <w:t>hành</w:t>
      </w:r>
      <w:r>
        <w:rPr>
          <w:color w:val="231F20"/>
          <w:spacing w:val="-11"/>
        </w:rPr>
        <w:t> </w:t>
      </w:r>
      <w:r>
        <w:rPr>
          <w:color w:val="231F20"/>
        </w:rPr>
        <w:t>mười</w:t>
      </w:r>
      <w:r>
        <w:rPr>
          <w:color w:val="231F20"/>
          <w:spacing w:val="-11"/>
        </w:rPr>
        <w:t> </w:t>
      </w:r>
      <w:r>
        <w:rPr>
          <w:color w:val="231F20"/>
        </w:rPr>
        <w:t>hành.</w:t>
      </w:r>
      <w:r>
        <w:rPr>
          <w:color w:val="231F20"/>
          <w:spacing w:val="-16"/>
        </w:rPr>
        <w:t> </w:t>
      </w:r>
      <w:r>
        <w:rPr>
          <w:color w:val="231F20"/>
          <w:spacing w:val="-7"/>
        </w:rPr>
        <w:t>Tam</w:t>
      </w:r>
      <w:r>
        <w:rPr>
          <w:color w:val="231F20"/>
          <w:spacing w:val="-10"/>
        </w:rPr>
        <w:t> </w:t>
      </w:r>
      <w:r>
        <w:rPr>
          <w:color w:val="231F20"/>
        </w:rPr>
        <w:t>muội</w:t>
      </w:r>
      <w:r>
        <w:rPr>
          <w:color w:val="231F20"/>
          <w:spacing w:val="-11"/>
        </w:rPr>
        <w:t> </w:t>
      </w:r>
      <w:r>
        <w:rPr>
          <w:color w:val="231F20"/>
        </w:rPr>
        <w:t>vô</w:t>
      </w:r>
      <w:r>
        <w:rPr>
          <w:color w:val="231F20"/>
          <w:spacing w:val="-11"/>
        </w:rPr>
        <w:t> </w:t>
      </w:r>
      <w:r>
        <w:rPr>
          <w:color w:val="231F20"/>
        </w:rPr>
        <w:t>nguyện</w:t>
      </w:r>
      <w:r>
        <w:rPr>
          <w:color w:val="231F20"/>
          <w:spacing w:val="-11"/>
        </w:rPr>
        <w:t> </w:t>
      </w:r>
      <w:r>
        <w:rPr>
          <w:color w:val="231F20"/>
        </w:rPr>
        <w:t>vô nguyện chỉ hành hành vô thường.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Vì sao tam muội vô nguyện hành mười hành, còn tam muội vô nguyện vô nguyện chỉ hành hành vô thường?</w:t>
      </w:r>
    </w:p>
    <w:p>
      <w:pPr>
        <w:pStyle w:val="BodyText"/>
        <w:spacing w:before="112"/>
        <w:ind w:left="960" w:firstLine="0"/>
      </w:pPr>
      <w:r>
        <w:rPr>
          <w:i/>
          <w:color w:val="231F20"/>
        </w:rPr>
        <w:t>Đáp: </w:t>
      </w:r>
      <w:r>
        <w:rPr>
          <w:color w:val="231F20"/>
        </w:rPr>
        <w:t>Do nơi hành vô thường, hành vô nguyện sinh sau.</w:t>
      </w:r>
    </w:p>
    <w:p>
      <w:pPr>
        <w:pStyle w:val="BodyText"/>
        <w:spacing w:line="273" w:lineRule="auto" w:before="154"/>
        <w:ind w:left="393" w:right="107"/>
      </w:pPr>
      <w:r>
        <w:rPr>
          <w:color w:val="231F20"/>
        </w:rPr>
        <w:t>Lại nữa, hành này cùng với hữu là trái nhau, nên có thể xả bỏ sinh</w:t>
      </w:r>
      <w:r>
        <w:rPr>
          <w:color w:val="231F20"/>
          <w:spacing w:val="-11"/>
        </w:rPr>
        <w:t> </w:t>
      </w:r>
      <w:r>
        <w:rPr>
          <w:color w:val="231F20"/>
        </w:rPr>
        <w:t>tử.</w:t>
      </w:r>
      <w:r>
        <w:rPr>
          <w:color w:val="231F20"/>
          <w:spacing w:val="-9"/>
        </w:rPr>
        <w:t> </w:t>
      </w:r>
      <w:r>
        <w:rPr>
          <w:color w:val="231F20"/>
        </w:rPr>
        <w:t>Căn</w:t>
      </w:r>
      <w:r>
        <w:rPr>
          <w:color w:val="231F20"/>
          <w:spacing w:val="-10"/>
        </w:rPr>
        <w:t> </w:t>
      </w:r>
      <w:r>
        <w:rPr>
          <w:color w:val="231F20"/>
        </w:rPr>
        <w:t>thiện</w:t>
      </w:r>
      <w:r>
        <w:rPr>
          <w:color w:val="231F20"/>
          <w:spacing w:val="-10"/>
        </w:rPr>
        <w:t> </w:t>
      </w:r>
      <w:r>
        <w:rPr>
          <w:color w:val="231F20"/>
        </w:rPr>
        <w:t>này</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quán</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là</w:t>
      </w:r>
      <w:r>
        <w:rPr>
          <w:color w:val="231F20"/>
          <w:spacing w:val="-11"/>
        </w:rPr>
        <w:t> </w:t>
      </w:r>
      <w:r>
        <w:rPr>
          <w:color w:val="231F20"/>
        </w:rPr>
        <w:t>lỗi</w:t>
      </w:r>
      <w:r>
        <w:rPr>
          <w:color w:val="231F20"/>
          <w:spacing w:val="-9"/>
        </w:rPr>
        <w:t> </w:t>
      </w:r>
      <w:r>
        <w:rPr>
          <w:color w:val="231F20"/>
        </w:rPr>
        <w:t>lầm</w:t>
      </w:r>
      <w:r>
        <w:rPr>
          <w:color w:val="231F20"/>
          <w:spacing w:val="-10"/>
        </w:rPr>
        <w:t> </w:t>
      </w:r>
      <w:r>
        <w:rPr>
          <w:color w:val="231F20"/>
        </w:rPr>
        <w:t>tai</w:t>
      </w:r>
      <w:r>
        <w:rPr>
          <w:color w:val="231F20"/>
          <w:spacing w:val="-10"/>
        </w:rPr>
        <w:t> </w:t>
      </w:r>
      <w:r>
        <w:rPr>
          <w:color w:val="231F20"/>
        </w:rPr>
        <w:t>hại,</w:t>
      </w:r>
      <w:r>
        <w:rPr>
          <w:color w:val="231F20"/>
          <w:spacing w:val="-10"/>
        </w:rPr>
        <w:t> </w:t>
      </w:r>
      <w:r>
        <w:rPr>
          <w:color w:val="231F20"/>
        </w:rPr>
        <w:t>huống chi là sinh</w:t>
      </w:r>
      <w:r>
        <w:rPr>
          <w:color w:val="231F20"/>
          <w:spacing w:val="-2"/>
        </w:rPr>
        <w:t> </w:t>
      </w:r>
      <w:r>
        <w:rPr>
          <w:color w:val="231F20"/>
        </w:rPr>
        <w:t>tử.</w:t>
      </w:r>
    </w:p>
    <w:p>
      <w:pPr>
        <w:pStyle w:val="BodyText"/>
        <w:spacing w:before="111"/>
        <w:ind w:left="960" w:firstLine="0"/>
      </w:pPr>
      <w:r>
        <w:rPr>
          <w:color w:val="231F20"/>
        </w:rPr>
        <w:t>Vì sao không hành hành khổ?</w:t>
      </w:r>
    </w:p>
    <w:p>
      <w:pPr>
        <w:pStyle w:val="BodyText"/>
        <w:spacing w:line="364" w:lineRule="auto" w:before="154"/>
        <w:ind w:left="960" w:right="1408" w:firstLine="0"/>
      </w:pPr>
      <w:r>
        <w:rPr>
          <w:i/>
          <w:color w:val="231F20"/>
        </w:rPr>
        <w:t>Đáp: </w:t>
      </w:r>
      <w:r>
        <w:rPr>
          <w:color w:val="231F20"/>
        </w:rPr>
        <w:t>Vì không quán đạo, nên tạo ra hành như thế. Vì sao không hành hành tập v.v...?</w:t>
      </w:r>
    </w:p>
    <w:p>
      <w:pPr>
        <w:pStyle w:val="BodyText"/>
        <w:spacing w:line="273" w:lineRule="auto" w:before="0"/>
        <w:ind w:left="393"/>
        <w:jc w:val="left"/>
      </w:pPr>
      <w:r>
        <w:rPr>
          <w:i/>
          <w:color w:val="231F20"/>
        </w:rPr>
        <w:t>Đáp: </w:t>
      </w:r>
      <w:r>
        <w:rPr>
          <w:color w:val="231F20"/>
        </w:rPr>
        <w:t>Nếu hành các hành như tập v.v…, thì quán Thánh đạo là pháp có nối tiếp.</w:t>
      </w:r>
    </w:p>
    <w:p>
      <w:pPr>
        <w:pStyle w:val="BodyText"/>
        <w:spacing w:before="110"/>
        <w:ind w:left="960" w:firstLine="0"/>
        <w:jc w:val="left"/>
      </w:pPr>
      <w:r>
        <w:rPr>
          <w:color w:val="231F20"/>
        </w:rPr>
        <w:t>Vì sao không hành bốn hành như đạo v.v…?</w:t>
      </w:r>
    </w:p>
    <w:p>
      <w:pPr>
        <w:pStyle w:val="BodyText"/>
        <w:spacing w:line="273" w:lineRule="auto" w:before="155"/>
        <w:ind w:left="393"/>
        <w:jc w:val="left"/>
      </w:pPr>
      <w:r>
        <w:rPr>
          <w:i/>
          <w:color w:val="231F20"/>
        </w:rPr>
        <w:t>Đáp: </w:t>
      </w:r>
      <w:r>
        <w:rPr>
          <w:color w:val="231F20"/>
        </w:rPr>
        <w:t>Nếu hành các hành như đạo v.v…, tức thích ứng với Thánh đạo, không gọi là lỗi lầm tai hại để xuất ly sinh tử.</w:t>
      </w:r>
    </w:p>
    <w:p>
      <w:pPr>
        <w:pStyle w:val="BodyText"/>
        <w:spacing w:line="273" w:lineRule="auto" w:before="111"/>
        <w:ind w:left="393"/>
        <w:jc w:val="left"/>
      </w:pPr>
      <w:r>
        <w:rPr>
          <w:color w:val="231F20"/>
        </w:rPr>
        <w:t>Tam muội vô tướng hành bốn hành. Tam muội vô tướng vô tướng chỉ hành hành chỉ.</w:t>
      </w:r>
    </w:p>
    <w:p>
      <w:pPr>
        <w:pStyle w:val="BodyText"/>
        <w:spacing w:line="273" w:lineRule="auto" w:before="112"/>
        <w:ind w:left="393"/>
        <w:jc w:val="left"/>
      </w:pPr>
      <w:r>
        <w:rPr>
          <w:i/>
          <w:color w:val="231F20"/>
        </w:rPr>
        <w:t>Hỏi: </w:t>
      </w:r>
      <w:r>
        <w:rPr>
          <w:color w:val="231F20"/>
        </w:rPr>
        <w:t>Vì sao tam muội vô tướng hành bốn hành, còn tam muội vô tướng vô tướng chỉ hành hành chỉ?</w:t>
      </w:r>
    </w:p>
    <w:p>
      <w:pPr>
        <w:pStyle w:val="BodyText"/>
        <w:spacing w:before="112"/>
        <w:ind w:left="960" w:firstLine="0"/>
        <w:jc w:val="left"/>
      </w:pPr>
      <w:r>
        <w:rPr>
          <w:i/>
          <w:color w:val="231F20"/>
        </w:rPr>
        <w:t>Đáp: </w:t>
      </w:r>
      <w:r>
        <w:rPr>
          <w:color w:val="231F20"/>
        </w:rPr>
        <w:t>Vì nơi hành chỉ, hành vô tướng sinh sau.</w:t>
      </w:r>
    </w:p>
    <w:p>
      <w:pPr>
        <w:pStyle w:val="BodyText"/>
        <w:spacing w:before="154"/>
        <w:ind w:left="960" w:firstLine="0"/>
      </w:pPr>
      <w:r>
        <w:rPr>
          <w:i/>
          <w:color w:val="231F20"/>
        </w:rPr>
        <w:t>Hỏi: </w:t>
      </w:r>
      <w:r>
        <w:rPr>
          <w:color w:val="231F20"/>
        </w:rPr>
        <w:t>Vì sao không hành hành diệt?</w:t>
      </w:r>
    </w:p>
    <w:p>
      <w:pPr>
        <w:pStyle w:val="BodyText"/>
        <w:spacing w:line="273" w:lineRule="auto" w:before="155"/>
        <w:ind w:left="393" w:right="109"/>
      </w:pPr>
      <w:r>
        <w:rPr>
          <w:i/>
          <w:color w:val="231F20"/>
        </w:rPr>
        <w:t>Đáp: </w:t>
      </w:r>
      <w:r>
        <w:rPr>
          <w:color w:val="231F20"/>
        </w:rPr>
        <w:t>Diệt có hai thứ: Có phi số diệt và vô thường diệt: Không biết là duyên nơi diệt nào?</w:t>
      </w:r>
    </w:p>
    <w:p>
      <w:pPr>
        <w:pStyle w:val="BodyText"/>
        <w:spacing w:before="111"/>
        <w:ind w:left="960" w:firstLine="0"/>
      </w:pPr>
      <w:r>
        <w:rPr>
          <w:i/>
          <w:color w:val="231F20"/>
        </w:rPr>
        <w:t>Hỏi: </w:t>
      </w:r>
      <w:r>
        <w:rPr>
          <w:color w:val="231F20"/>
        </w:rPr>
        <w:t>Vì sao không hành hành diệu?</w:t>
      </w:r>
    </w:p>
    <w:p>
      <w:pPr>
        <w:pStyle w:val="BodyText"/>
        <w:spacing w:line="273" w:lineRule="auto" w:before="155"/>
        <w:ind w:left="393" w:right="104"/>
      </w:pPr>
      <w:r>
        <w:rPr>
          <w:i/>
          <w:color w:val="231F20"/>
        </w:rPr>
        <w:t>Đáp: </w:t>
      </w:r>
      <w:r>
        <w:rPr>
          <w:color w:val="231F20"/>
        </w:rPr>
        <w:t>Luận Ba-già-la-na nói: Thế nào là pháp diệu? Là pháp vô vi, vô lậu. Pháp diệu kia là pháp thích hợp, thế nên không hành hành</w:t>
      </w:r>
      <w:r>
        <w:rPr>
          <w:color w:val="231F20"/>
          <w:spacing w:val="5"/>
        </w:rPr>
        <w:t> </w:t>
      </w:r>
      <w:r>
        <w:rPr>
          <w:color w:val="231F20"/>
        </w:rPr>
        <w:t>diệu.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không hành hành lìa?</w:t>
      </w:r>
    </w:p>
    <w:p>
      <w:pPr>
        <w:pStyle w:val="BodyText"/>
        <w:spacing w:line="276" w:lineRule="auto" w:before="158"/>
        <w:ind w:right="391"/>
      </w:pPr>
      <w:r>
        <w:rPr>
          <w:i/>
          <w:color w:val="231F20"/>
        </w:rPr>
        <w:t>Đáp: </w:t>
      </w:r>
      <w:r>
        <w:rPr>
          <w:color w:val="231F20"/>
        </w:rPr>
        <w:t>Luận Ba-già-la-na nói: Thế nào là pháp lìa? Là giới</w:t>
      </w:r>
      <w:r>
        <w:rPr>
          <w:color w:val="231F20"/>
          <w:spacing w:val="-30"/>
        </w:rPr>
        <w:t> </w:t>
      </w:r>
      <w:r>
        <w:rPr>
          <w:color w:val="231F20"/>
        </w:rPr>
        <w:t>thiện hệ</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Là</w:t>
      </w:r>
      <w:r>
        <w:rPr>
          <w:color w:val="231F20"/>
          <w:spacing w:val="-5"/>
        </w:rPr>
        <w:t> </w:t>
      </w:r>
      <w:r>
        <w:rPr>
          <w:color w:val="231F20"/>
        </w:rPr>
        <w:t>định</w:t>
      </w:r>
      <w:r>
        <w:rPr>
          <w:color w:val="231F20"/>
          <w:spacing w:val="-6"/>
        </w:rPr>
        <w:t> </w:t>
      </w:r>
      <w:r>
        <w:rPr>
          <w:color w:val="231F20"/>
        </w:rPr>
        <w:t>thiện</w:t>
      </w:r>
      <w:r>
        <w:rPr>
          <w:color w:val="231F20"/>
          <w:spacing w:val="-5"/>
        </w:rPr>
        <w:t> </w:t>
      </w:r>
      <w:r>
        <w:rPr>
          <w:color w:val="231F20"/>
        </w:rPr>
        <w:t>xuất</w:t>
      </w:r>
      <w:r>
        <w:rPr>
          <w:color w:val="231F20"/>
          <w:spacing w:val="-6"/>
        </w:rPr>
        <w:t> </w:t>
      </w:r>
      <w:r>
        <w:rPr>
          <w:color w:val="231F20"/>
        </w:rPr>
        <w:t>yếu</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Là</w:t>
      </w:r>
      <w:r>
        <w:rPr>
          <w:color w:val="231F20"/>
          <w:spacing w:val="-5"/>
        </w:rPr>
        <w:t> </w:t>
      </w:r>
      <w:r>
        <w:rPr>
          <w:color w:val="231F20"/>
        </w:rPr>
        <w:t>pháp học,</w:t>
      </w:r>
      <w:r>
        <w:rPr>
          <w:color w:val="231F20"/>
          <w:spacing w:val="-8"/>
        </w:rPr>
        <w:t> </w:t>
      </w:r>
      <w:r>
        <w:rPr>
          <w:color w:val="231F20"/>
        </w:rPr>
        <w:t>pháp</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và</w:t>
      </w:r>
      <w:r>
        <w:rPr>
          <w:color w:val="231F20"/>
          <w:spacing w:val="-7"/>
        </w:rPr>
        <w:t> </w:t>
      </w:r>
      <w:r>
        <w:rPr>
          <w:color w:val="231F20"/>
        </w:rPr>
        <w:t>số</w:t>
      </w:r>
      <w:r>
        <w:rPr>
          <w:color w:val="231F20"/>
          <w:spacing w:val="-8"/>
        </w:rPr>
        <w:t> </w:t>
      </w:r>
      <w:r>
        <w:rPr>
          <w:color w:val="231F20"/>
        </w:rPr>
        <w:t>diệt.</w:t>
      </w:r>
      <w:r>
        <w:rPr>
          <w:color w:val="231F20"/>
          <w:spacing w:val="-7"/>
        </w:rPr>
        <w:t> </w:t>
      </w:r>
      <w:r>
        <w:rPr>
          <w:color w:val="231F20"/>
        </w:rPr>
        <w:t>Những</w:t>
      </w:r>
      <w:r>
        <w:rPr>
          <w:color w:val="231F20"/>
          <w:spacing w:val="-7"/>
        </w:rPr>
        <w:t> </w:t>
      </w:r>
      <w:r>
        <w:rPr>
          <w:color w:val="231F20"/>
        </w:rPr>
        <w:t>pháp</w:t>
      </w:r>
      <w:r>
        <w:rPr>
          <w:color w:val="231F20"/>
          <w:spacing w:val="-8"/>
        </w:rPr>
        <w:t> </w:t>
      </w:r>
      <w:r>
        <w:rPr>
          <w:color w:val="231F20"/>
        </w:rPr>
        <w:t>này</w:t>
      </w:r>
      <w:r>
        <w:rPr>
          <w:color w:val="231F20"/>
          <w:spacing w:val="-6"/>
        </w:rPr>
        <w:t> </w:t>
      </w:r>
      <w:r>
        <w:rPr>
          <w:i/>
          <w:color w:val="231F20"/>
        </w:rPr>
        <w:t>không</w:t>
      </w:r>
      <w:r>
        <w:rPr>
          <w:i/>
          <w:color w:val="231F20"/>
          <w:spacing w:val="-6"/>
        </w:rPr>
        <w:t> </w:t>
      </w:r>
      <w:r>
        <w:rPr>
          <w:i/>
          <w:color w:val="231F20"/>
        </w:rPr>
        <w:t>có</w:t>
      </w:r>
      <w:r>
        <w:rPr>
          <w:i/>
          <w:color w:val="231F20"/>
          <w:spacing w:val="-8"/>
        </w:rPr>
        <w:t> </w:t>
      </w:r>
      <w:r>
        <w:rPr>
          <w:color w:val="231F20"/>
        </w:rPr>
        <w:t>là</w:t>
      </w:r>
      <w:r>
        <w:rPr>
          <w:color w:val="231F20"/>
          <w:spacing w:val="-6"/>
        </w:rPr>
        <w:t> </w:t>
      </w:r>
      <w:r>
        <w:rPr>
          <w:color w:val="231F20"/>
        </w:rPr>
        <w:t>một</w:t>
      </w:r>
      <w:r>
        <w:rPr>
          <w:color w:val="231F20"/>
          <w:spacing w:val="-6"/>
        </w:rPr>
        <w:t> </w:t>
      </w:r>
      <w:r>
        <w:rPr>
          <w:color w:val="231F20"/>
        </w:rPr>
        <w:t>tướng.</w:t>
      </w:r>
    </w:p>
    <w:p>
      <w:pPr>
        <w:pStyle w:val="BodyText"/>
        <w:spacing w:line="276" w:lineRule="auto"/>
        <w:ind w:right="393"/>
      </w:pPr>
      <w:r>
        <w:rPr>
          <w:color w:val="231F20"/>
        </w:rPr>
        <w:t>Về </w:t>
      </w:r>
      <w:r>
        <w:rPr>
          <w:color w:val="231F20"/>
          <w:spacing w:val="-3"/>
        </w:rPr>
        <w:t>duyên: </w:t>
      </w:r>
      <w:r>
        <w:rPr>
          <w:color w:val="231F20"/>
          <w:spacing w:val="-8"/>
        </w:rPr>
        <w:t>Tam </w:t>
      </w:r>
      <w:r>
        <w:rPr>
          <w:color w:val="231F20"/>
          <w:spacing w:val="-3"/>
        </w:rPr>
        <w:t>muội không không, </w:t>
      </w:r>
      <w:r>
        <w:rPr>
          <w:color w:val="231F20"/>
        </w:rPr>
        <w:t>tam </w:t>
      </w:r>
      <w:r>
        <w:rPr>
          <w:color w:val="231F20"/>
          <w:spacing w:val="-3"/>
        </w:rPr>
        <w:t>muội </w:t>
      </w:r>
      <w:r>
        <w:rPr>
          <w:color w:val="231F20"/>
        </w:rPr>
        <w:t>vô </w:t>
      </w:r>
      <w:r>
        <w:rPr>
          <w:color w:val="231F20"/>
          <w:spacing w:val="-3"/>
        </w:rPr>
        <w:t>nguyện vô nguyện:</w:t>
      </w:r>
      <w:r>
        <w:rPr>
          <w:color w:val="231F20"/>
          <w:spacing w:val="-21"/>
        </w:rPr>
        <w:t> </w:t>
      </w:r>
      <w:r>
        <w:rPr>
          <w:color w:val="231F20"/>
          <w:spacing w:val="-3"/>
        </w:rPr>
        <w:t>Hoặc</w:t>
      </w:r>
      <w:r>
        <w:rPr>
          <w:color w:val="231F20"/>
          <w:spacing w:val="-20"/>
        </w:rPr>
        <w:t> </w:t>
      </w:r>
      <w:r>
        <w:rPr>
          <w:color w:val="231F20"/>
        </w:rPr>
        <w:t>có</w:t>
      </w:r>
      <w:r>
        <w:rPr>
          <w:color w:val="231F20"/>
          <w:spacing w:val="-21"/>
        </w:rPr>
        <w:t> </w:t>
      </w:r>
      <w:r>
        <w:rPr>
          <w:color w:val="231F20"/>
          <w:spacing w:val="-3"/>
        </w:rPr>
        <w:t>thuyết</w:t>
      </w:r>
      <w:r>
        <w:rPr>
          <w:color w:val="231F20"/>
          <w:spacing w:val="-21"/>
        </w:rPr>
        <w:t> </w:t>
      </w:r>
      <w:r>
        <w:rPr>
          <w:color w:val="231F20"/>
          <w:spacing w:val="-3"/>
        </w:rPr>
        <w:t>nói:</w:t>
      </w:r>
      <w:r>
        <w:rPr>
          <w:color w:val="231F20"/>
          <w:spacing w:val="-20"/>
        </w:rPr>
        <w:t> </w:t>
      </w:r>
      <w:r>
        <w:rPr>
          <w:color w:val="231F20"/>
          <w:spacing w:val="-3"/>
        </w:rPr>
        <w:t>Duyên</w:t>
      </w:r>
      <w:r>
        <w:rPr>
          <w:color w:val="231F20"/>
          <w:spacing w:val="-21"/>
        </w:rPr>
        <w:t> </w:t>
      </w:r>
      <w:r>
        <w:rPr>
          <w:color w:val="231F20"/>
        </w:rPr>
        <w:t>nơi</w:t>
      </w:r>
      <w:r>
        <w:rPr>
          <w:color w:val="231F20"/>
          <w:spacing w:val="-20"/>
        </w:rPr>
        <w:t> </w:t>
      </w:r>
      <w:r>
        <w:rPr>
          <w:color w:val="231F20"/>
          <w:spacing w:val="-3"/>
        </w:rPr>
        <w:t>sát-na</w:t>
      </w:r>
      <w:r>
        <w:rPr>
          <w:color w:val="231F20"/>
          <w:spacing w:val="-21"/>
        </w:rPr>
        <w:t> </w:t>
      </w:r>
      <w:r>
        <w:rPr>
          <w:color w:val="231F20"/>
        </w:rPr>
        <w:t>của</w:t>
      </w:r>
      <w:r>
        <w:rPr>
          <w:color w:val="231F20"/>
          <w:spacing w:val="-25"/>
        </w:rPr>
        <w:t> </w:t>
      </w:r>
      <w:r>
        <w:rPr>
          <w:color w:val="231F20"/>
          <w:spacing w:val="-3"/>
        </w:rPr>
        <w:t>Thánh</w:t>
      </w:r>
      <w:r>
        <w:rPr>
          <w:color w:val="231F20"/>
          <w:spacing w:val="-20"/>
        </w:rPr>
        <w:t> </w:t>
      </w:r>
      <w:r>
        <w:rPr>
          <w:color w:val="231F20"/>
        </w:rPr>
        <w:t>đạo</w:t>
      </w:r>
      <w:r>
        <w:rPr>
          <w:color w:val="231F20"/>
          <w:spacing w:val="-21"/>
        </w:rPr>
        <w:t> </w:t>
      </w:r>
      <w:r>
        <w:rPr>
          <w:color w:val="231F20"/>
        </w:rPr>
        <w:t>sau</w:t>
      </w:r>
      <w:r>
        <w:rPr>
          <w:color w:val="231F20"/>
          <w:spacing w:val="-20"/>
        </w:rPr>
        <w:t> </w:t>
      </w:r>
      <w:r>
        <w:rPr>
          <w:color w:val="231F20"/>
          <w:spacing w:val="-3"/>
        </w:rPr>
        <w:t>cùng.</w:t>
      </w:r>
    </w:p>
    <w:p>
      <w:pPr>
        <w:pStyle w:val="BodyText"/>
        <w:spacing w:line="276" w:lineRule="auto"/>
        <w:ind w:right="392"/>
      </w:pPr>
      <w:r>
        <w:rPr>
          <w:color w:val="231F20"/>
        </w:rPr>
        <w:t>Hoặc có thuyết cho: Duyên nơi sát-na của Thánh đạo sau cùng kết hợp với năm ấm.</w:t>
      </w:r>
    </w:p>
    <w:p>
      <w:pPr>
        <w:pStyle w:val="BodyText"/>
        <w:ind w:left="677" w:firstLine="0"/>
      </w:pPr>
      <w:r>
        <w:rPr>
          <w:color w:val="231F20"/>
        </w:rPr>
        <w:t>Hoặc có thuyết nêu: Duyên nơi Thánh đạo trong một đời.</w:t>
      </w:r>
    </w:p>
    <w:p>
      <w:pPr>
        <w:pStyle w:val="BodyText"/>
        <w:spacing w:line="276" w:lineRule="auto" w:before="158"/>
        <w:ind w:right="391"/>
      </w:pPr>
      <w:r>
        <w:rPr>
          <w:color w:val="231F20"/>
        </w:rPr>
        <w:t>Hoặc có thuyết nói: Duyên nơi Thánh đạo trong một đời cùng có với năm ấm.</w:t>
      </w:r>
    </w:p>
    <w:p>
      <w:pPr>
        <w:pStyle w:val="BodyText"/>
        <w:spacing w:line="367" w:lineRule="auto"/>
        <w:ind w:left="677" w:right="1369" w:firstLine="0"/>
        <w:jc w:val="left"/>
      </w:pPr>
      <w:r>
        <w:rPr>
          <w:color w:val="231F20"/>
        </w:rPr>
        <w:t>Tam muội vô tướng vô tướng duyên nơi phi số diệt. Về niệm xứ: Là pháp niệm xứ.</w:t>
      </w:r>
    </w:p>
    <w:p>
      <w:pPr>
        <w:pStyle w:val="BodyText"/>
        <w:spacing w:line="367" w:lineRule="auto" w:before="0"/>
        <w:ind w:left="677" w:right="2981" w:firstLine="0"/>
        <w:jc w:val="left"/>
      </w:pPr>
      <w:r>
        <w:rPr>
          <w:color w:val="231F20"/>
        </w:rPr>
        <w:t>Về trí: Đều cùng với đẳng trí kết hợp. Về định: Tức là định.</w:t>
      </w:r>
    </w:p>
    <w:p>
      <w:pPr>
        <w:pStyle w:val="BodyText"/>
        <w:spacing w:line="367" w:lineRule="auto" w:before="0"/>
        <w:ind w:left="677" w:right="1681" w:firstLine="0"/>
        <w:jc w:val="left"/>
      </w:pPr>
      <w:r>
        <w:rPr>
          <w:color w:val="231F20"/>
        </w:rPr>
        <w:t>Về căn: Nói tóm tắt là cùng với ba căn tương ưng. Về đời: Ở ba đời.</w:t>
      </w:r>
    </w:p>
    <w:p>
      <w:pPr>
        <w:pStyle w:val="BodyText"/>
        <w:spacing w:line="276" w:lineRule="auto" w:before="0"/>
        <w:ind w:right="391"/>
      </w:pPr>
      <w:r>
        <w:rPr>
          <w:color w:val="231F20"/>
        </w:rPr>
        <w:t>Duyên nơi đời: Tam muội không không, tam muội vô nguyện vô nguyện: Hoặc nói như vầy: Duyên nơi sát-na của Thánh đạo sau cùng. Nghĩa là quá khứ, hiện tại duyên nơi quá khứ. Vị lai đầu tiên sẽ sinh thì duyên nơi hiện tại, sát-na của vị lai còn lại thì duyên nơi ba đời.</w:t>
      </w:r>
    </w:p>
    <w:p>
      <w:pPr>
        <w:pStyle w:val="BodyText"/>
        <w:spacing w:line="276" w:lineRule="auto"/>
        <w:ind w:right="391"/>
      </w:pPr>
      <w:r>
        <w:rPr>
          <w:color w:val="231F20"/>
        </w:rPr>
        <w:t>Hoặc nói như thế này: Duyên nơi Thánh đạo trong một đời. Nghĩa</w:t>
      </w:r>
      <w:r>
        <w:rPr>
          <w:color w:val="231F20"/>
          <w:spacing w:val="-8"/>
        </w:rPr>
        <w:t> </w:t>
      </w:r>
      <w:r>
        <w:rPr>
          <w:color w:val="231F20"/>
        </w:rPr>
        <w:t>là</w:t>
      </w:r>
      <w:r>
        <w:rPr>
          <w:color w:val="231F20"/>
          <w:spacing w:val="-7"/>
        </w:rPr>
        <w:t> </w:t>
      </w:r>
      <w:r>
        <w:rPr>
          <w:color w:val="231F20"/>
        </w:rPr>
        <w:t>tam</w:t>
      </w:r>
      <w:r>
        <w:rPr>
          <w:color w:val="231F20"/>
          <w:spacing w:val="-7"/>
        </w:rPr>
        <w:t> </w:t>
      </w:r>
      <w:r>
        <w:rPr>
          <w:color w:val="231F20"/>
        </w:rPr>
        <w:t>muội</w:t>
      </w:r>
      <w:r>
        <w:rPr>
          <w:color w:val="231F20"/>
          <w:spacing w:val="-8"/>
        </w:rPr>
        <w:t> </w:t>
      </w:r>
      <w:r>
        <w:rPr>
          <w:color w:val="231F20"/>
        </w:rPr>
        <w:t>không</w:t>
      </w:r>
      <w:r>
        <w:rPr>
          <w:color w:val="231F20"/>
          <w:spacing w:val="-7"/>
        </w:rPr>
        <w:t> </w:t>
      </w:r>
      <w:r>
        <w:rPr>
          <w:color w:val="231F20"/>
        </w:rPr>
        <w:t>không,</w:t>
      </w:r>
      <w:r>
        <w:rPr>
          <w:color w:val="231F20"/>
          <w:spacing w:val="-7"/>
        </w:rPr>
        <w:t> </w:t>
      </w:r>
      <w:r>
        <w:rPr>
          <w:color w:val="231F20"/>
        </w:rPr>
        <w:t>tam</w:t>
      </w:r>
      <w:r>
        <w:rPr>
          <w:color w:val="231F20"/>
          <w:spacing w:val="-8"/>
        </w:rPr>
        <w:t> </w:t>
      </w:r>
      <w:r>
        <w:rPr>
          <w:color w:val="231F20"/>
        </w:rPr>
        <w:t>muội</w:t>
      </w:r>
      <w:r>
        <w:rPr>
          <w:color w:val="231F20"/>
          <w:spacing w:val="-7"/>
        </w:rPr>
        <w:t> </w:t>
      </w:r>
      <w:r>
        <w:rPr>
          <w:color w:val="231F20"/>
        </w:rPr>
        <w:t>vô</w:t>
      </w:r>
      <w:r>
        <w:rPr>
          <w:color w:val="231F20"/>
          <w:spacing w:val="-7"/>
        </w:rPr>
        <w:t> </w:t>
      </w:r>
      <w:r>
        <w:rPr>
          <w:color w:val="231F20"/>
        </w:rPr>
        <w:t>nguyện</w:t>
      </w:r>
      <w:r>
        <w:rPr>
          <w:color w:val="231F20"/>
          <w:spacing w:val="-8"/>
        </w:rPr>
        <w:t> </w:t>
      </w:r>
      <w:r>
        <w:rPr>
          <w:color w:val="231F20"/>
        </w:rPr>
        <w:t>vô</w:t>
      </w:r>
      <w:r>
        <w:rPr>
          <w:color w:val="231F20"/>
          <w:spacing w:val="-7"/>
        </w:rPr>
        <w:t> </w:t>
      </w:r>
      <w:r>
        <w:rPr>
          <w:color w:val="231F20"/>
        </w:rPr>
        <w:t>nguyện,</w:t>
      </w:r>
      <w:r>
        <w:rPr>
          <w:color w:val="231F20"/>
          <w:spacing w:val="-7"/>
        </w:rPr>
        <w:t> </w:t>
      </w:r>
      <w:r>
        <w:rPr>
          <w:color w:val="231F20"/>
        </w:rPr>
        <w:t>cả hai đều cùng duyên nơi ba đời.</w:t>
      </w:r>
    </w:p>
    <w:p>
      <w:pPr>
        <w:pStyle w:val="BodyText"/>
        <w:ind w:left="677" w:firstLine="0"/>
      </w:pPr>
      <w:r>
        <w:rPr>
          <w:color w:val="231F20"/>
        </w:rPr>
        <w:t>Tam muội vô tướng vô tướng duyên nơi chẳng phải đời.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Về thiện, bất thiện, vô ký: Là thiện.</w:t>
      </w:r>
    </w:p>
    <w:p>
      <w:pPr>
        <w:pStyle w:val="BodyText"/>
        <w:spacing w:line="278" w:lineRule="auto" w:before="166"/>
        <w:ind w:left="393" w:right="107"/>
      </w:pPr>
      <w:r>
        <w:rPr>
          <w:color w:val="231F20"/>
        </w:rPr>
        <w:t>Duyên</w:t>
      </w:r>
      <w:r>
        <w:rPr>
          <w:color w:val="231F20"/>
          <w:spacing w:val="-6"/>
        </w:rPr>
        <w:t> </w:t>
      </w:r>
      <w:r>
        <w:rPr>
          <w:color w:val="231F20"/>
        </w:rPr>
        <w:t>nơi</w:t>
      </w:r>
      <w:r>
        <w:rPr>
          <w:color w:val="231F20"/>
          <w:spacing w:val="-5"/>
        </w:rPr>
        <w:t> </w:t>
      </w:r>
      <w:r>
        <w:rPr>
          <w:color w:val="231F20"/>
        </w:rPr>
        <w:t>thiện,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vô</w:t>
      </w:r>
      <w:r>
        <w:rPr>
          <w:color w:val="231F20"/>
          <w:spacing w:val="-6"/>
        </w:rPr>
        <w:t> </w:t>
      </w:r>
      <w:r>
        <w:rPr>
          <w:color w:val="231F20"/>
        </w:rPr>
        <w:t>ký:</w:t>
      </w:r>
      <w:r>
        <w:rPr>
          <w:color w:val="231F20"/>
          <w:spacing w:val="-10"/>
        </w:rPr>
        <w:t> </w:t>
      </w:r>
      <w:r>
        <w:rPr>
          <w:color w:val="231F20"/>
          <w:spacing w:val="-7"/>
        </w:rPr>
        <w:t>Tam</w:t>
      </w:r>
      <w:r>
        <w:rPr>
          <w:color w:val="231F20"/>
          <w:spacing w:val="-5"/>
        </w:rPr>
        <w:t> </w:t>
      </w:r>
      <w:r>
        <w:rPr>
          <w:color w:val="231F20"/>
        </w:rPr>
        <w:t>muội</w:t>
      </w:r>
      <w:r>
        <w:rPr>
          <w:color w:val="231F20"/>
          <w:spacing w:val="-5"/>
        </w:rPr>
        <w:t> </w:t>
      </w:r>
      <w:r>
        <w:rPr>
          <w:color w:val="231F20"/>
        </w:rPr>
        <w:t>không</w:t>
      </w:r>
      <w:r>
        <w:rPr>
          <w:color w:val="231F20"/>
          <w:spacing w:val="-5"/>
        </w:rPr>
        <w:t> </w:t>
      </w:r>
      <w:r>
        <w:rPr>
          <w:color w:val="231F20"/>
        </w:rPr>
        <w:t>không,</w:t>
      </w:r>
      <w:r>
        <w:rPr>
          <w:color w:val="231F20"/>
          <w:spacing w:val="-5"/>
        </w:rPr>
        <w:t> </w:t>
      </w:r>
      <w:r>
        <w:rPr>
          <w:color w:val="231F20"/>
        </w:rPr>
        <w:t>tam muội vô nguyện vô nguyện duyên nơi thiện. </w:t>
      </w:r>
      <w:r>
        <w:rPr>
          <w:color w:val="231F20"/>
          <w:spacing w:val="-7"/>
        </w:rPr>
        <w:t>Tam </w:t>
      </w:r>
      <w:r>
        <w:rPr>
          <w:color w:val="231F20"/>
        </w:rPr>
        <w:t>muội vô tướng vô tướng duyên nơi vô ký.</w:t>
      </w:r>
    </w:p>
    <w:p>
      <w:pPr>
        <w:pStyle w:val="BodyText"/>
        <w:spacing w:before="116"/>
        <w:ind w:left="960" w:firstLine="0"/>
      </w:pPr>
      <w:r>
        <w:rPr>
          <w:color w:val="231F20"/>
        </w:rPr>
        <w:t>Hệ thuộc ba cõi: Là hệ thuộc ba cõi.</w:t>
      </w:r>
    </w:p>
    <w:p>
      <w:pPr>
        <w:pStyle w:val="BodyText"/>
        <w:spacing w:line="278" w:lineRule="auto" w:before="167"/>
        <w:ind w:left="393" w:right="108"/>
      </w:pPr>
      <w:r>
        <w:rPr>
          <w:color w:val="231F20"/>
        </w:rPr>
        <w:t>Duyên nơi hệ thuộc ba cõi và không hệ thuộc: Là duyên nơi không hệ thuộc.</w:t>
      </w:r>
    </w:p>
    <w:p>
      <w:pPr>
        <w:pStyle w:val="BodyText"/>
        <w:spacing w:before="117"/>
        <w:ind w:left="960" w:firstLine="0"/>
      </w:pPr>
      <w:r>
        <w:rPr>
          <w:color w:val="231F20"/>
        </w:rPr>
        <w:t>Là học, vô học, phi học phi vô học: Là phi học phi vô học.</w:t>
      </w:r>
    </w:p>
    <w:p>
      <w:pPr>
        <w:pStyle w:val="BodyText"/>
        <w:spacing w:line="278" w:lineRule="auto" w:before="166"/>
        <w:ind w:left="393" w:right="107"/>
      </w:pPr>
      <w:r>
        <w:rPr>
          <w:color w:val="231F20"/>
        </w:rPr>
        <w:t>Duyên nơi học, vô học, phi học phi vô học: </w:t>
      </w:r>
      <w:r>
        <w:rPr>
          <w:color w:val="231F20"/>
          <w:spacing w:val="-7"/>
        </w:rPr>
        <w:t>Tam </w:t>
      </w:r>
      <w:r>
        <w:rPr>
          <w:color w:val="231F20"/>
        </w:rPr>
        <w:t>muội không không, vô nguyện vô nguyện duyên nơi vô học. </w:t>
      </w:r>
      <w:r>
        <w:rPr>
          <w:color w:val="231F20"/>
          <w:spacing w:val="-7"/>
        </w:rPr>
        <w:t>Tam </w:t>
      </w:r>
      <w:r>
        <w:rPr>
          <w:color w:val="231F20"/>
        </w:rPr>
        <w:t>muội vô tướng vô tướng duyên nơi phi học phi vô học.</w:t>
      </w:r>
    </w:p>
    <w:p>
      <w:pPr>
        <w:pStyle w:val="BodyText"/>
        <w:spacing w:line="278" w:lineRule="auto" w:before="117"/>
        <w:ind w:left="393" w:right="101"/>
      </w:pPr>
      <w:r>
        <w:rPr>
          <w:color w:val="231F20"/>
          <w:spacing w:val="3"/>
        </w:rPr>
        <w:t>Là do </w:t>
      </w:r>
      <w:r>
        <w:rPr>
          <w:color w:val="231F20"/>
          <w:spacing w:val="5"/>
        </w:rPr>
        <w:t>kiến </w:t>
      </w:r>
      <w:r>
        <w:rPr>
          <w:color w:val="231F20"/>
          <w:spacing w:val="4"/>
        </w:rPr>
        <w:t>đạo </w:t>
      </w:r>
      <w:r>
        <w:rPr>
          <w:color w:val="231F20"/>
          <w:spacing w:val="5"/>
        </w:rPr>
        <w:t>đoạn, </w:t>
      </w:r>
      <w:r>
        <w:rPr>
          <w:color w:val="231F20"/>
          <w:spacing w:val="3"/>
        </w:rPr>
        <w:t>tu </w:t>
      </w:r>
      <w:r>
        <w:rPr>
          <w:color w:val="231F20"/>
          <w:spacing w:val="4"/>
        </w:rPr>
        <w:t>đạo </w:t>
      </w:r>
      <w:r>
        <w:rPr>
          <w:color w:val="231F20"/>
          <w:spacing w:val="5"/>
        </w:rPr>
        <w:t>đoạn, không đoạn: </w:t>
      </w:r>
      <w:r>
        <w:rPr>
          <w:color w:val="231F20"/>
          <w:spacing w:val="3"/>
        </w:rPr>
        <w:t>Là do </w:t>
      </w:r>
      <w:r>
        <w:rPr>
          <w:color w:val="231F20"/>
          <w:spacing w:val="7"/>
        </w:rPr>
        <w:t>tu  </w:t>
      </w:r>
      <w:r>
        <w:rPr>
          <w:color w:val="231F20"/>
          <w:spacing w:val="4"/>
        </w:rPr>
        <w:t>đạo</w:t>
      </w:r>
      <w:r>
        <w:rPr>
          <w:color w:val="231F20"/>
          <w:spacing w:val="15"/>
        </w:rPr>
        <w:t> </w:t>
      </w:r>
      <w:r>
        <w:rPr>
          <w:color w:val="231F20"/>
          <w:spacing w:val="7"/>
        </w:rPr>
        <w:t>đoạn.</w:t>
      </w:r>
    </w:p>
    <w:p>
      <w:pPr>
        <w:pStyle w:val="BodyText"/>
        <w:spacing w:line="278" w:lineRule="auto" w:before="117"/>
        <w:ind w:left="393" w:right="108"/>
      </w:pPr>
      <w:r>
        <w:rPr>
          <w:color w:val="231F20"/>
        </w:rPr>
        <w:t>Duyên nơi kiến đạo đoạn, tu đạo đoạn, không đoạn: Là duyên nơi không đoạn.</w:t>
      </w:r>
    </w:p>
    <w:p>
      <w:pPr>
        <w:pStyle w:val="BodyText"/>
        <w:spacing w:before="118"/>
        <w:ind w:left="960" w:firstLine="0"/>
      </w:pPr>
      <w:r>
        <w:rPr>
          <w:color w:val="231F20"/>
        </w:rPr>
        <w:t>Duyên nơi danh, duyên nơi nghĩa: Là duyên nơi nghĩa.</w:t>
      </w:r>
    </w:p>
    <w:p>
      <w:pPr>
        <w:pStyle w:val="BodyText"/>
        <w:spacing w:line="278" w:lineRule="auto" w:before="166"/>
        <w:ind w:left="393" w:right="107"/>
      </w:pPr>
      <w:r>
        <w:rPr>
          <w:color w:val="231F20"/>
        </w:rPr>
        <w:t>Duyên nơi thân mình, thân người khác, không phải thân: </w:t>
      </w:r>
      <w:r>
        <w:rPr>
          <w:color w:val="231F20"/>
          <w:spacing w:val="-7"/>
        </w:rPr>
        <w:t>Tam </w:t>
      </w:r>
      <w:r>
        <w:rPr>
          <w:color w:val="231F20"/>
        </w:rPr>
        <w:t>muội</w:t>
      </w:r>
      <w:r>
        <w:rPr>
          <w:color w:val="231F20"/>
          <w:spacing w:val="-5"/>
        </w:rPr>
        <w:t> </w:t>
      </w:r>
      <w:r>
        <w:rPr>
          <w:color w:val="231F20"/>
        </w:rPr>
        <w:t>không</w:t>
      </w:r>
      <w:r>
        <w:rPr>
          <w:color w:val="231F20"/>
          <w:spacing w:val="-5"/>
        </w:rPr>
        <w:t> </w:t>
      </w:r>
      <w:r>
        <w:rPr>
          <w:color w:val="231F20"/>
        </w:rPr>
        <w:t>không,</w:t>
      </w:r>
      <w:r>
        <w:rPr>
          <w:color w:val="231F20"/>
          <w:spacing w:val="-4"/>
        </w:rPr>
        <w:t> </w:t>
      </w:r>
      <w:r>
        <w:rPr>
          <w:color w:val="231F20"/>
        </w:rPr>
        <w:t>vô</w:t>
      </w:r>
      <w:r>
        <w:rPr>
          <w:color w:val="231F20"/>
          <w:spacing w:val="-5"/>
        </w:rPr>
        <w:t> </w:t>
      </w:r>
      <w:r>
        <w:rPr>
          <w:color w:val="231F20"/>
        </w:rPr>
        <w:t>nguyện</w:t>
      </w:r>
      <w:r>
        <w:rPr>
          <w:color w:val="231F20"/>
          <w:spacing w:val="-5"/>
        </w:rPr>
        <w:t> </w:t>
      </w:r>
      <w:r>
        <w:rPr>
          <w:color w:val="231F20"/>
        </w:rPr>
        <w:t>vô</w:t>
      </w:r>
      <w:r>
        <w:rPr>
          <w:color w:val="231F20"/>
          <w:spacing w:val="-4"/>
        </w:rPr>
        <w:t> </w:t>
      </w:r>
      <w:r>
        <w:rPr>
          <w:color w:val="231F20"/>
        </w:rPr>
        <w:t>nguyện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thân</w:t>
      </w:r>
      <w:r>
        <w:rPr>
          <w:color w:val="231F20"/>
          <w:spacing w:val="-5"/>
        </w:rPr>
        <w:t> </w:t>
      </w:r>
      <w:r>
        <w:rPr>
          <w:color w:val="231F20"/>
        </w:rPr>
        <w:t>mình.</w:t>
      </w:r>
      <w:r>
        <w:rPr>
          <w:color w:val="231F20"/>
          <w:spacing w:val="-10"/>
        </w:rPr>
        <w:t> </w:t>
      </w:r>
      <w:r>
        <w:rPr>
          <w:color w:val="231F20"/>
          <w:spacing w:val="-12"/>
        </w:rPr>
        <w:t>Tam </w:t>
      </w:r>
      <w:r>
        <w:rPr>
          <w:color w:val="231F20"/>
        </w:rPr>
        <w:t>muội vô tướng vô tướng duyên nơi không phải thân.</w:t>
      </w:r>
    </w:p>
    <w:p>
      <w:pPr>
        <w:pStyle w:val="BodyText"/>
        <w:spacing w:before="116"/>
        <w:ind w:left="960" w:firstLine="0"/>
      </w:pPr>
      <w:r>
        <w:rPr>
          <w:i/>
          <w:color w:val="231F20"/>
        </w:rPr>
        <w:t>Hỏi: </w:t>
      </w:r>
      <w:r>
        <w:rPr>
          <w:color w:val="231F20"/>
        </w:rPr>
        <w:t>Nơi xứ nào khởi tam muội này?</w:t>
      </w:r>
    </w:p>
    <w:p>
      <w:pPr>
        <w:pStyle w:val="BodyText"/>
        <w:spacing w:before="166"/>
        <w:ind w:left="960" w:firstLine="0"/>
      </w:pPr>
      <w:r>
        <w:rPr>
          <w:i/>
          <w:color w:val="231F20"/>
        </w:rPr>
        <w:t>Đáp: </w:t>
      </w:r>
      <w:r>
        <w:rPr>
          <w:color w:val="231F20"/>
        </w:rPr>
        <w:t>Ở trong cõi dục, không phải là cõi sắc, vô sắc.</w:t>
      </w:r>
    </w:p>
    <w:p>
      <w:pPr>
        <w:pStyle w:val="BodyText"/>
        <w:spacing w:line="278" w:lineRule="auto" w:before="166"/>
        <w:ind w:left="393" w:right="108"/>
      </w:pPr>
      <w:r>
        <w:rPr>
          <w:color w:val="231F20"/>
        </w:rPr>
        <w:t>Về nẻo: Là trong nẻo người, không phải là các nẻo khác. Nơi nẻo</w:t>
      </w:r>
      <w:r>
        <w:rPr>
          <w:color w:val="231F20"/>
          <w:spacing w:val="-7"/>
        </w:rPr>
        <w:t> </w:t>
      </w:r>
      <w:r>
        <w:rPr>
          <w:color w:val="231F20"/>
        </w:rPr>
        <w:t>người</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châu</w:t>
      </w:r>
      <w:r>
        <w:rPr>
          <w:color w:val="231F20"/>
          <w:spacing w:val="-6"/>
        </w:rPr>
        <w:t> </w:t>
      </w:r>
      <w:r>
        <w:rPr>
          <w:color w:val="231F20"/>
        </w:rPr>
        <w:t>thiên</w:t>
      </w:r>
      <w:r>
        <w:rPr>
          <w:color w:val="231F20"/>
          <w:spacing w:val="-7"/>
        </w:rPr>
        <w:t> </w:t>
      </w:r>
      <w:r>
        <w:rPr>
          <w:color w:val="231F20"/>
        </w:rPr>
        <w:t>hạ,</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châu</w:t>
      </w:r>
      <w:r>
        <w:rPr>
          <w:color w:val="231F20"/>
          <w:spacing w:val="-7"/>
        </w:rPr>
        <w:t> </w:t>
      </w:r>
      <w:r>
        <w:rPr>
          <w:color w:val="231F20"/>
        </w:rPr>
        <w:t>Uất-đơn-việt.</w:t>
      </w:r>
      <w:r>
        <w:rPr>
          <w:color w:val="231F20"/>
          <w:spacing w:val="-6"/>
        </w:rPr>
        <w:t> </w:t>
      </w:r>
      <w:r>
        <w:rPr>
          <w:color w:val="231F20"/>
        </w:rPr>
        <w:t>Dựa vào thân nam, thân nữ, đều cùng có thể.</w:t>
      </w:r>
    </w:p>
    <w:p>
      <w:pPr>
        <w:pStyle w:val="BodyText"/>
        <w:spacing w:line="278" w:lineRule="auto" w:before="117"/>
        <w:ind w:left="393" w:right="108"/>
      </w:pPr>
      <w:r>
        <w:rPr>
          <w:color w:val="231F20"/>
        </w:rPr>
        <w:t>Cù-sa-bạt-ma</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này:</w:t>
      </w:r>
      <w:r>
        <w:rPr>
          <w:color w:val="231F20"/>
          <w:spacing w:val="-11"/>
        </w:rPr>
        <w:t> </w:t>
      </w:r>
      <w:r>
        <w:rPr>
          <w:color w:val="231F20"/>
        </w:rPr>
        <w:t>Chỉ</w:t>
      </w:r>
      <w:r>
        <w:rPr>
          <w:color w:val="231F20"/>
          <w:spacing w:val="-11"/>
        </w:rPr>
        <w:t> </w:t>
      </w:r>
      <w:r>
        <w:rPr>
          <w:color w:val="231F20"/>
        </w:rPr>
        <w:t>ở</w:t>
      </w:r>
      <w:r>
        <w:rPr>
          <w:color w:val="231F20"/>
          <w:spacing w:val="-12"/>
        </w:rPr>
        <w:t> </w:t>
      </w:r>
      <w:r>
        <w:rPr>
          <w:color w:val="231F20"/>
        </w:rPr>
        <w:t>châu</w:t>
      </w:r>
      <w:r>
        <w:rPr>
          <w:color w:val="231F20"/>
          <w:spacing w:val="-11"/>
        </w:rPr>
        <w:t> </w:t>
      </w:r>
      <w:r>
        <w:rPr>
          <w:color w:val="231F20"/>
        </w:rPr>
        <w:t>Diêm-phù-đề,</w:t>
      </w:r>
      <w:r>
        <w:rPr>
          <w:color w:val="231F20"/>
          <w:spacing w:val="-11"/>
        </w:rPr>
        <w:t> </w:t>
      </w:r>
      <w:r>
        <w:rPr>
          <w:color w:val="231F20"/>
        </w:rPr>
        <w:t>không phải các phương khác. Dựa vào thân nam, chẳng phải là thân nữ.</w:t>
      </w:r>
      <w:r>
        <w:rPr>
          <w:color w:val="231F20"/>
          <w:spacing w:val="3"/>
        </w:rPr>
        <w:t> </w:t>
      </w:r>
      <w:r>
        <w:rPr>
          <w:color w:val="231F20"/>
        </w:rPr>
        <w:t>Vì</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sao? Vì căn thiện này dựa vào thân cường tráng, vững chắc. Thân người nữ thì yếu đuối.</w:t>
      </w:r>
    </w:p>
    <w:p>
      <w:pPr>
        <w:pStyle w:val="BodyText"/>
        <w:spacing w:line="273" w:lineRule="auto" w:before="112"/>
        <w:ind w:right="391"/>
      </w:pPr>
      <w:r>
        <w:rPr>
          <w:i/>
          <w:color w:val="231F20"/>
        </w:rPr>
        <w:t>Lời bình: </w:t>
      </w:r>
      <w:r>
        <w:rPr>
          <w:color w:val="231F20"/>
        </w:rPr>
        <w:t>Như thuyết trước nói là tốt. Vì sao? Vì tâm người nam được tự tại, định cũng được tự tại. Người nữ tâm cũng được tự tại, nên định cũng tự tại.</w:t>
      </w:r>
    </w:p>
    <w:p>
      <w:pPr>
        <w:pStyle w:val="BodyText"/>
        <w:spacing w:before="110"/>
        <w:ind w:left="677" w:firstLine="0"/>
      </w:pPr>
      <w:r>
        <w:rPr>
          <w:color w:val="231F20"/>
        </w:rPr>
        <w:t>Là người học hay là người vô học? Là người vô học.</w:t>
      </w:r>
    </w:p>
    <w:p>
      <w:pPr>
        <w:pStyle w:val="BodyText"/>
        <w:spacing w:line="273" w:lineRule="auto" w:before="155"/>
        <w:ind w:right="390"/>
      </w:pPr>
      <w:r>
        <w:rPr>
          <w:color w:val="231F20"/>
        </w:rPr>
        <w:t>Là thời giải thoát hay là phi thời giải thoát? Là phi thời giải thoát.</w:t>
      </w:r>
      <w:r>
        <w:rPr>
          <w:color w:val="231F20"/>
          <w:spacing w:val="-18"/>
        </w:rPr>
        <w:t> </w:t>
      </w:r>
      <w:r>
        <w:rPr>
          <w:color w:val="231F20"/>
        </w:rPr>
        <w:t>Vì</w:t>
      </w:r>
      <w:r>
        <w:rPr>
          <w:color w:val="231F20"/>
          <w:spacing w:val="-14"/>
        </w:rPr>
        <w:t> </w:t>
      </w:r>
      <w:r>
        <w:rPr>
          <w:color w:val="231F20"/>
        </w:rPr>
        <w:t>sao?</w:t>
      </w:r>
      <w:r>
        <w:rPr>
          <w:color w:val="231F20"/>
          <w:spacing w:val="-17"/>
        </w:rPr>
        <w:t> </w:t>
      </w:r>
      <w:r>
        <w:rPr>
          <w:color w:val="231F20"/>
        </w:rPr>
        <w:t>Vì</w:t>
      </w:r>
      <w:r>
        <w:rPr>
          <w:color w:val="231F20"/>
          <w:spacing w:val="-14"/>
        </w:rPr>
        <w:t> </w:t>
      </w:r>
      <w:r>
        <w:rPr>
          <w:color w:val="231F20"/>
        </w:rPr>
        <w:t>những</w:t>
      </w:r>
      <w:r>
        <w:rPr>
          <w:color w:val="231F20"/>
          <w:spacing w:val="-13"/>
        </w:rPr>
        <w:t> </w:t>
      </w:r>
      <w:r>
        <w:rPr>
          <w:color w:val="231F20"/>
        </w:rPr>
        <w:t>người</w:t>
      </w:r>
      <w:r>
        <w:rPr>
          <w:color w:val="231F20"/>
          <w:spacing w:val="-14"/>
        </w:rPr>
        <w:t> </w:t>
      </w:r>
      <w:r>
        <w:rPr>
          <w:color w:val="231F20"/>
        </w:rPr>
        <w:t>nào</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khởi</w:t>
      </w:r>
      <w:r>
        <w:rPr>
          <w:color w:val="231F20"/>
          <w:spacing w:val="-14"/>
        </w:rPr>
        <w:t> </w:t>
      </w:r>
      <w:r>
        <w:rPr>
          <w:color w:val="231F20"/>
        </w:rPr>
        <w:t>định</w:t>
      </w:r>
      <w:r>
        <w:rPr>
          <w:color w:val="231F20"/>
          <w:spacing w:val="-13"/>
        </w:rPr>
        <w:t> </w:t>
      </w:r>
      <w:r>
        <w:rPr>
          <w:color w:val="231F20"/>
        </w:rPr>
        <w:t>này?</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đối với định được tự tại, trong thân không có phiền não. Người tín giải thoát</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định</w:t>
      </w:r>
      <w:r>
        <w:rPr>
          <w:color w:val="231F20"/>
          <w:spacing w:val="-5"/>
        </w:rPr>
        <w:t> </w:t>
      </w:r>
      <w:r>
        <w:rPr>
          <w:color w:val="231F20"/>
        </w:rPr>
        <w:t>không</w:t>
      </w:r>
      <w:r>
        <w:rPr>
          <w:color w:val="231F20"/>
          <w:spacing w:val="-5"/>
        </w:rPr>
        <w:t> </w:t>
      </w:r>
      <w:r>
        <w:rPr>
          <w:color w:val="231F20"/>
        </w:rPr>
        <w:t>được</w:t>
      </w:r>
      <w:r>
        <w:rPr>
          <w:color w:val="231F20"/>
          <w:spacing w:val="-5"/>
        </w:rPr>
        <w:t> </w:t>
      </w:r>
      <w:r>
        <w:rPr>
          <w:color w:val="231F20"/>
        </w:rPr>
        <w:t>tự</w:t>
      </w:r>
      <w:r>
        <w:rPr>
          <w:color w:val="231F20"/>
          <w:spacing w:val="-5"/>
        </w:rPr>
        <w:t> </w:t>
      </w:r>
      <w:r>
        <w:rPr>
          <w:color w:val="231F20"/>
        </w:rPr>
        <w:t>tại,</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spacing w:val="-3"/>
        </w:rPr>
        <w:t>không </w:t>
      </w:r>
      <w:r>
        <w:rPr>
          <w:color w:val="231F20"/>
        </w:rPr>
        <w:t>có</w:t>
      </w:r>
      <w:r>
        <w:rPr>
          <w:color w:val="231F20"/>
          <w:spacing w:val="-10"/>
        </w:rPr>
        <w:t> </w:t>
      </w:r>
      <w:r>
        <w:rPr>
          <w:color w:val="231F20"/>
        </w:rPr>
        <w:t>phiền</w:t>
      </w:r>
      <w:r>
        <w:rPr>
          <w:color w:val="231F20"/>
          <w:spacing w:val="-9"/>
        </w:rPr>
        <w:t> </w:t>
      </w:r>
      <w:r>
        <w:rPr>
          <w:color w:val="231F20"/>
        </w:rPr>
        <w:t>não.</w:t>
      </w:r>
      <w:r>
        <w:rPr>
          <w:color w:val="231F20"/>
          <w:spacing w:val="-9"/>
        </w:rPr>
        <w:t> </w:t>
      </w:r>
      <w:r>
        <w:rPr>
          <w:color w:val="231F20"/>
        </w:rPr>
        <w:t>Người</w:t>
      </w:r>
      <w:r>
        <w:rPr>
          <w:color w:val="231F20"/>
          <w:spacing w:val="-10"/>
        </w:rPr>
        <w:t> </w:t>
      </w:r>
      <w:r>
        <w:rPr>
          <w:color w:val="231F20"/>
        </w:rPr>
        <w:t>kiến</w:t>
      </w:r>
      <w:r>
        <w:rPr>
          <w:color w:val="231F20"/>
          <w:spacing w:val="-9"/>
        </w:rPr>
        <w:t> </w:t>
      </w:r>
      <w:r>
        <w:rPr>
          <w:color w:val="231F20"/>
        </w:rPr>
        <w:t>đáo</w:t>
      </w:r>
      <w:r>
        <w:rPr>
          <w:color w:val="231F20"/>
          <w:spacing w:val="-9"/>
        </w:rPr>
        <w:t> </w:t>
      </w:r>
      <w:r>
        <w:rPr>
          <w:color w:val="231F20"/>
        </w:rPr>
        <w:t>tuy</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định</w:t>
      </w:r>
      <w:r>
        <w:rPr>
          <w:color w:val="231F20"/>
          <w:spacing w:val="-9"/>
        </w:rPr>
        <w:t> </w:t>
      </w:r>
      <w:r>
        <w:rPr>
          <w:color w:val="231F20"/>
        </w:rPr>
        <w:t>được</w:t>
      </w:r>
      <w:r>
        <w:rPr>
          <w:color w:val="231F20"/>
          <w:spacing w:val="-10"/>
        </w:rPr>
        <w:t> </w:t>
      </w:r>
      <w:r>
        <w:rPr>
          <w:color w:val="231F20"/>
        </w:rPr>
        <w:t>tự</w:t>
      </w:r>
      <w:r>
        <w:rPr>
          <w:color w:val="231F20"/>
          <w:spacing w:val="-9"/>
        </w:rPr>
        <w:t> </w:t>
      </w:r>
      <w:r>
        <w:rPr>
          <w:color w:val="231F20"/>
        </w:rPr>
        <w:t>tại,</w:t>
      </w:r>
      <w:r>
        <w:rPr>
          <w:color w:val="231F20"/>
          <w:spacing w:val="-9"/>
        </w:rPr>
        <w:t> </w:t>
      </w:r>
      <w:r>
        <w:rPr>
          <w:color w:val="231F20"/>
        </w:rPr>
        <w:t>nhưng</w:t>
      </w:r>
      <w:r>
        <w:rPr>
          <w:color w:val="231F20"/>
          <w:spacing w:val="-9"/>
        </w:rPr>
        <w:t> </w:t>
      </w:r>
      <w:r>
        <w:rPr>
          <w:color w:val="231F20"/>
        </w:rPr>
        <w:t>trong thân không phải là không có phiền não. Người thời giải thoát tuy trong thân không có phiền não, nhưng đối với định không được tự tại. Phi thời giải thoát thì trong thân không có phiền não và đối với định cũng được tự tại.</w:t>
      </w:r>
    </w:p>
    <w:p>
      <w:pPr>
        <w:pStyle w:val="BodyText"/>
        <w:spacing w:line="273" w:lineRule="auto" w:before="106"/>
        <w:ind w:right="391"/>
      </w:pPr>
      <w:r>
        <w:rPr>
          <w:i/>
          <w:color w:val="231F20"/>
        </w:rPr>
        <w:t>Hỏi: </w:t>
      </w:r>
      <w:r>
        <w:rPr>
          <w:color w:val="231F20"/>
        </w:rPr>
        <w:t>Thứ gì là tam muội? Là sát-na đầu tiên hay là sát-na nối tiếp về sau?</w:t>
      </w:r>
    </w:p>
    <w:p>
      <w:pPr>
        <w:pStyle w:val="BodyText"/>
        <w:spacing w:before="111"/>
        <w:ind w:left="677" w:firstLine="0"/>
      </w:pPr>
      <w:r>
        <w:rPr>
          <w:color w:val="231F20"/>
        </w:rPr>
        <w:t>Nếu là sát-na đầu tiên, thì sát-na khác làm gì?</w:t>
      </w:r>
    </w:p>
    <w:p>
      <w:pPr>
        <w:pStyle w:val="BodyText"/>
        <w:spacing w:line="273" w:lineRule="auto" w:before="155"/>
        <w:ind w:right="390"/>
      </w:pPr>
      <w:r>
        <w:rPr>
          <w:color w:val="231F20"/>
        </w:rPr>
        <w:t>Nếu là sự nối tiếp về sau thì như nơi Luận Thức Thân nói làm sao</w:t>
      </w:r>
      <w:r>
        <w:rPr>
          <w:color w:val="231F20"/>
          <w:spacing w:val="-8"/>
        </w:rPr>
        <w:t> </w:t>
      </w:r>
      <w:r>
        <w:rPr>
          <w:color w:val="231F20"/>
        </w:rPr>
        <w:t>thông?</w:t>
      </w:r>
      <w:r>
        <w:rPr>
          <w:color w:val="231F20"/>
          <w:spacing w:val="-6"/>
        </w:rPr>
        <w:t> </w:t>
      </w:r>
      <w:r>
        <w:rPr>
          <w:color w:val="231F20"/>
        </w:rPr>
        <w:t>Như</w:t>
      </w:r>
      <w:r>
        <w:rPr>
          <w:color w:val="231F20"/>
          <w:spacing w:val="-7"/>
        </w:rPr>
        <w:t> </w:t>
      </w:r>
      <w:r>
        <w:rPr>
          <w:color w:val="231F20"/>
        </w:rPr>
        <w:t>nói:</w:t>
      </w:r>
      <w:r>
        <w:rPr>
          <w:color w:val="231F20"/>
          <w:spacing w:val="-12"/>
        </w:rPr>
        <w:t> </w:t>
      </w:r>
      <w:r>
        <w:rPr>
          <w:color w:val="231F20"/>
        </w:rPr>
        <w:t>Từng</w:t>
      </w:r>
      <w:r>
        <w:rPr>
          <w:color w:val="231F20"/>
          <w:spacing w:val="-6"/>
        </w:rPr>
        <w:t> </w:t>
      </w:r>
      <w:r>
        <w:rPr>
          <w:color w:val="231F20"/>
        </w:rPr>
        <w:t>có</w:t>
      </w:r>
      <w:r>
        <w:rPr>
          <w:color w:val="231F20"/>
          <w:spacing w:val="-6"/>
        </w:rPr>
        <w:t> </w:t>
      </w:r>
      <w:r>
        <w:rPr>
          <w:color w:val="231F20"/>
        </w:rPr>
        <w:t>pháp</w:t>
      </w:r>
      <w:r>
        <w:rPr>
          <w:color w:val="231F20"/>
          <w:spacing w:val="-6"/>
        </w:rPr>
        <w:t> </w:t>
      </w:r>
      <w:r>
        <w:rPr>
          <w:color w:val="231F20"/>
        </w:rPr>
        <w:t>là</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của</w:t>
      </w:r>
      <w:r>
        <w:rPr>
          <w:color w:val="231F20"/>
          <w:spacing w:val="-6"/>
        </w:rPr>
        <w:t> </w:t>
      </w:r>
      <w:r>
        <w:rPr>
          <w:color w:val="231F20"/>
        </w:rPr>
        <w:t>thế</w:t>
      </w:r>
      <w:r>
        <w:rPr>
          <w:color w:val="231F20"/>
          <w:spacing w:val="-7"/>
        </w:rPr>
        <w:t> </w:t>
      </w:r>
      <w:r>
        <w:rPr>
          <w:color w:val="231F20"/>
        </w:rPr>
        <w:t>tục,</w:t>
      </w:r>
      <w:r>
        <w:rPr>
          <w:color w:val="231F20"/>
          <w:spacing w:val="-6"/>
        </w:rPr>
        <w:t> </w:t>
      </w:r>
      <w:r>
        <w:rPr>
          <w:color w:val="231F20"/>
        </w:rPr>
        <w:t>là</w:t>
      </w:r>
      <w:r>
        <w:rPr>
          <w:color w:val="231F20"/>
          <w:spacing w:val="-6"/>
        </w:rPr>
        <w:t> </w:t>
      </w:r>
      <w:r>
        <w:rPr>
          <w:color w:val="231F20"/>
        </w:rPr>
        <w:t>thuộc</w:t>
      </w:r>
      <w:r>
        <w:rPr>
          <w:color w:val="231F20"/>
          <w:spacing w:val="-6"/>
        </w:rPr>
        <w:t> </w:t>
      </w:r>
      <w:r>
        <w:rPr>
          <w:color w:val="231F20"/>
        </w:rPr>
        <w:t>về thủ</w:t>
      </w:r>
      <w:r>
        <w:rPr>
          <w:color w:val="231F20"/>
          <w:spacing w:val="-4"/>
        </w:rPr>
        <w:t> </w:t>
      </w:r>
      <w:r>
        <w:rPr>
          <w:color w:val="231F20"/>
        </w:rPr>
        <w:t>ấm,</w:t>
      </w:r>
      <w:r>
        <w:rPr>
          <w:color w:val="231F20"/>
          <w:spacing w:val="-3"/>
        </w:rPr>
        <w:t> </w:t>
      </w:r>
      <w:r>
        <w:rPr>
          <w:color w:val="231F20"/>
        </w:rPr>
        <w:t>từ</w:t>
      </w:r>
      <w:r>
        <w:rPr>
          <w:color w:val="231F20"/>
          <w:spacing w:val="-3"/>
        </w:rPr>
        <w:t> </w:t>
      </w:r>
      <w:r>
        <w:rPr>
          <w:color w:val="231F20"/>
        </w:rPr>
        <w:t>bên</w:t>
      </w:r>
      <w:r>
        <w:rPr>
          <w:color w:val="231F20"/>
          <w:spacing w:val="-4"/>
        </w:rPr>
        <w:t> </w:t>
      </w:r>
      <w:r>
        <w:rPr>
          <w:color w:val="231F20"/>
        </w:rPr>
        <w:t>trong</w:t>
      </w:r>
      <w:r>
        <w:rPr>
          <w:color w:val="231F20"/>
          <w:spacing w:val="-3"/>
        </w:rPr>
        <w:t> </w:t>
      </w:r>
      <w:r>
        <w:rPr>
          <w:color w:val="231F20"/>
        </w:rPr>
        <w:t>khởi,</w:t>
      </w:r>
      <w:r>
        <w:rPr>
          <w:color w:val="231F20"/>
          <w:spacing w:val="-3"/>
        </w:rPr>
        <w:t> </w:t>
      </w:r>
      <w:r>
        <w:rPr>
          <w:color w:val="231F20"/>
        </w:rPr>
        <w:t>nhân</w:t>
      </w:r>
      <w:r>
        <w:rPr>
          <w:color w:val="231F20"/>
          <w:spacing w:val="-3"/>
        </w:rPr>
        <w:t> </w:t>
      </w:r>
      <w:r>
        <w:rPr>
          <w:color w:val="231F20"/>
        </w:rPr>
        <w:t>nơi</w:t>
      </w:r>
      <w:r>
        <w:rPr>
          <w:color w:val="231F20"/>
          <w:spacing w:val="-4"/>
        </w:rPr>
        <w:t> </w:t>
      </w:r>
      <w:r>
        <w:rPr>
          <w:color w:val="231F20"/>
        </w:rPr>
        <w:t>tuệ</w:t>
      </w:r>
      <w:r>
        <w:rPr>
          <w:color w:val="231F20"/>
          <w:spacing w:val="-3"/>
        </w:rPr>
        <w:t> </w:t>
      </w:r>
      <w:r>
        <w:rPr>
          <w:color w:val="231F20"/>
        </w:rPr>
        <w:t>sinh,</w:t>
      </w:r>
      <w:r>
        <w:rPr>
          <w:color w:val="231F20"/>
          <w:spacing w:val="-3"/>
        </w:rPr>
        <w:t> </w:t>
      </w:r>
      <w:r>
        <w:rPr>
          <w:color w:val="231F20"/>
        </w:rPr>
        <w:t>là</w:t>
      </w:r>
      <w:r>
        <w:rPr>
          <w:color w:val="231F20"/>
          <w:spacing w:val="-3"/>
        </w:rPr>
        <w:t> </w:t>
      </w:r>
      <w:r>
        <w:rPr>
          <w:color w:val="231F20"/>
        </w:rPr>
        <w:t>thiện,</w:t>
      </w:r>
      <w:r>
        <w:rPr>
          <w:color w:val="231F20"/>
          <w:spacing w:val="-4"/>
        </w:rPr>
        <w:t> </w:t>
      </w:r>
      <w:r>
        <w:rPr>
          <w:color w:val="231F20"/>
        </w:rPr>
        <w:t>là</w:t>
      </w:r>
      <w:r>
        <w:rPr>
          <w:color w:val="231F20"/>
          <w:spacing w:val="-3"/>
        </w:rPr>
        <w:t> </w:t>
      </w:r>
      <w:r>
        <w:rPr>
          <w:color w:val="231F20"/>
        </w:rPr>
        <w:t>hệ</w:t>
      </w:r>
      <w:r>
        <w:rPr>
          <w:color w:val="231F20"/>
          <w:spacing w:val="-3"/>
        </w:rPr>
        <w:t> </w:t>
      </w:r>
      <w:r>
        <w:rPr>
          <w:color w:val="231F20"/>
        </w:rPr>
        <w:t>thuộc</w:t>
      </w:r>
      <w:r>
        <w:rPr>
          <w:color w:val="231F20"/>
          <w:spacing w:val="-3"/>
        </w:rPr>
        <w:t> </w:t>
      </w:r>
      <w:r>
        <w:rPr>
          <w:color w:val="231F20"/>
        </w:rPr>
        <w:t>cõi dục. </w:t>
      </w:r>
      <w:r>
        <w:rPr>
          <w:color w:val="231F20"/>
          <w:spacing w:val="-3"/>
        </w:rPr>
        <w:t>Tiếp </w:t>
      </w:r>
      <w:r>
        <w:rPr>
          <w:color w:val="231F20"/>
        </w:rPr>
        <w:t>theo Thánh đạo sinh, duyên nơi vô lậu, là pháp bất cộng, chỉ là Thánh nhân, không chung với phàm phu chăng? </w:t>
      </w:r>
      <w:r>
        <w:rPr>
          <w:i/>
          <w:color w:val="231F20"/>
        </w:rPr>
        <w:t>Đáp: </w:t>
      </w:r>
      <w:r>
        <w:rPr>
          <w:color w:val="231F20"/>
        </w:rPr>
        <w:t>Có. Là tam muội không không, vô nguyện vô nguyện, vô tướng vô tướng, hệ thuộc cõi dục.</w:t>
      </w:r>
    </w:p>
    <w:p>
      <w:pPr>
        <w:pStyle w:val="BodyText"/>
        <w:spacing w:before="107"/>
        <w:ind w:left="677" w:firstLine="0"/>
      </w:pPr>
      <w:r>
        <w:rPr>
          <w:i/>
          <w:color w:val="231F20"/>
        </w:rPr>
        <w:t>Đáp: </w:t>
      </w:r>
      <w:r>
        <w:rPr>
          <w:color w:val="231F20"/>
        </w:rPr>
        <w:t>Nên nói như thế này: Là sát-na đầu tiên.</w:t>
      </w:r>
    </w:p>
    <w:p>
      <w:pPr>
        <w:pStyle w:val="BodyText"/>
        <w:spacing w:before="155"/>
        <w:ind w:left="677" w:firstLine="0"/>
      </w:pPr>
      <w:r>
        <w:rPr>
          <w:i/>
          <w:color w:val="231F20"/>
        </w:rPr>
        <w:t>Hỏi: </w:t>
      </w:r>
      <w:r>
        <w:rPr>
          <w:color w:val="231F20"/>
        </w:rPr>
        <w:t>Nếu như vậy thì sát-na còn lại là gì?</w:t>
      </w:r>
    </w:p>
    <w:p>
      <w:pPr>
        <w:pStyle w:val="BodyText"/>
        <w:spacing w:before="154"/>
        <w:ind w:left="677" w:firstLine="0"/>
      </w:pPr>
      <w:r>
        <w:rPr>
          <w:i/>
          <w:color w:val="231F20"/>
        </w:rPr>
        <w:t>Đáp: </w:t>
      </w:r>
      <w:r>
        <w:rPr>
          <w:color w:val="231F20"/>
        </w:rPr>
        <w:t>Là giống với căn thiện kia.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có thuyết nói: Là sát-na nối tiếp, đều là tam muội.</w:t>
      </w:r>
    </w:p>
    <w:p>
      <w:pPr>
        <w:pStyle w:val="BodyText"/>
        <w:spacing w:line="273" w:lineRule="auto" w:before="154"/>
        <w:ind w:left="393" w:right="108"/>
      </w:pPr>
      <w:r>
        <w:rPr>
          <w:i/>
          <w:color w:val="231F20"/>
        </w:rPr>
        <w:t>Hỏi: </w:t>
      </w:r>
      <w:r>
        <w:rPr>
          <w:color w:val="231F20"/>
        </w:rPr>
        <w:t>Nếu như vậy thì như nơi Luận Thức Thân nói làm sao thông hợp?</w:t>
      </w:r>
    </w:p>
    <w:p>
      <w:pPr>
        <w:pStyle w:val="BodyText"/>
        <w:spacing w:line="273" w:lineRule="auto" w:before="112"/>
        <w:ind w:left="393" w:right="107"/>
      </w:pPr>
      <w:r>
        <w:rPr>
          <w:i/>
          <w:color w:val="231F20"/>
        </w:rPr>
        <w:t>Đáp: </w:t>
      </w:r>
      <w:r>
        <w:rPr>
          <w:color w:val="231F20"/>
        </w:rPr>
        <w:t>Sát-na đầu tiên là Thánh đạo, theo thứ lớp duyên nơi vô lậu. Sát-na còn lại tuy không phải là Thánh đạo, nhưng theo thứ lớp cũng duyên nơi vô lậu.</w:t>
      </w:r>
    </w:p>
    <w:p>
      <w:pPr>
        <w:pStyle w:val="BodyText"/>
        <w:spacing w:before="111"/>
        <w:ind w:left="960" w:firstLine="0"/>
      </w:pPr>
      <w:r>
        <w:rPr>
          <w:i/>
          <w:color w:val="231F20"/>
        </w:rPr>
        <w:t>Hỏi: </w:t>
      </w:r>
      <w:r>
        <w:rPr>
          <w:color w:val="231F20"/>
        </w:rPr>
        <w:t>Thời gian nào khởi ba tam muội này hiện ở trước?</w:t>
      </w:r>
    </w:p>
    <w:p>
      <w:pPr>
        <w:pStyle w:val="BodyText"/>
        <w:spacing w:line="273" w:lineRule="auto" w:before="154"/>
        <w:ind w:left="393" w:right="107"/>
      </w:pPr>
      <w:r>
        <w:rPr>
          <w:i/>
          <w:color w:val="231F20"/>
        </w:rPr>
        <w:t>Đáp: </w:t>
      </w:r>
      <w:r>
        <w:rPr>
          <w:color w:val="231F20"/>
        </w:rPr>
        <w:t>Vào thời gian Bát Niết-bàn. A-la-hán khi sắp Bát Niết- bàn, từ nơi Thánh đạo khởi rồi, thì khởi tam muội này hiện ở trước. Từ tam muội này khởi xong liền Bát Niết-bàn. Không khởi lại nữa, tức Thánh đạo không khởi lại.</w:t>
      </w:r>
    </w:p>
    <w:p>
      <w:pPr>
        <w:pStyle w:val="BodyText"/>
        <w:spacing w:line="273" w:lineRule="auto" w:before="110"/>
        <w:ind w:left="393" w:right="108"/>
      </w:pPr>
      <w:r>
        <w:rPr>
          <w:i/>
          <w:color w:val="231F20"/>
        </w:rPr>
        <w:t>Lời bình: </w:t>
      </w:r>
      <w:r>
        <w:rPr>
          <w:color w:val="231F20"/>
        </w:rPr>
        <w:t>Nên nói như thế này: Được tam muội ấy xong,</w:t>
      </w:r>
      <w:r>
        <w:rPr>
          <w:color w:val="231F20"/>
          <w:spacing w:val="-41"/>
        </w:rPr>
        <w:t> </w:t>
      </w:r>
      <w:r>
        <w:rPr>
          <w:color w:val="231F20"/>
        </w:rPr>
        <w:t>muốn dùng phương tiện khởi hiện ở trước.</w:t>
      </w:r>
    </w:p>
    <w:p>
      <w:pPr>
        <w:pStyle w:val="BodyText"/>
        <w:spacing w:line="273" w:lineRule="auto" w:before="112"/>
        <w:ind w:left="393" w:right="107"/>
      </w:pPr>
      <w:r>
        <w:rPr>
          <w:i/>
          <w:color w:val="231F20"/>
        </w:rPr>
        <w:t>Hỏi: </w:t>
      </w:r>
      <w:r>
        <w:rPr>
          <w:color w:val="231F20"/>
        </w:rPr>
        <w:t>Sau Thánh đạo, khởi tam muội này hiện ở trước. Sau tam muội này, lại khởi Thánh đạo hiện ở trước được chăng?</w:t>
      </w:r>
    </w:p>
    <w:p>
      <w:pPr>
        <w:pStyle w:val="BodyText"/>
        <w:spacing w:line="273" w:lineRule="auto" w:before="112"/>
        <w:ind w:left="393" w:right="109"/>
      </w:pPr>
      <w:r>
        <w:rPr>
          <w:i/>
          <w:color w:val="231F20"/>
        </w:rPr>
        <w:t>Đáp: </w:t>
      </w:r>
      <w:r>
        <w:rPr>
          <w:color w:val="231F20"/>
        </w:rPr>
        <w:t>Hoặc có thuyết nói: Không khởi. Vì sao? Vì tam muội này không ưa hợp với Thánh đạo.</w:t>
      </w:r>
    </w:p>
    <w:p>
      <w:pPr>
        <w:pStyle w:val="BodyText"/>
        <w:spacing w:before="111"/>
        <w:ind w:left="960" w:firstLine="0"/>
      </w:pPr>
      <w:r>
        <w:rPr>
          <w:color w:val="231F20"/>
        </w:rPr>
        <w:t>Lại có thuyết nói: Có thể khởi.</w:t>
      </w:r>
    </w:p>
    <w:p>
      <w:pPr>
        <w:pStyle w:val="BodyText"/>
        <w:spacing w:before="155"/>
        <w:ind w:left="960" w:firstLine="0"/>
      </w:pPr>
      <w:r>
        <w:rPr>
          <w:i/>
          <w:color w:val="231F20"/>
        </w:rPr>
        <w:t>Hỏi: </w:t>
      </w:r>
      <w:r>
        <w:rPr>
          <w:color w:val="231F20"/>
        </w:rPr>
        <w:t>Nếu có thể khởi sao gọi là không ưa hợp với Thánh đạo?</w:t>
      </w:r>
    </w:p>
    <w:p>
      <w:pPr>
        <w:pStyle w:val="BodyText"/>
        <w:spacing w:line="273" w:lineRule="auto" w:before="154"/>
        <w:ind w:left="393" w:right="107"/>
      </w:pPr>
      <w:r>
        <w:rPr>
          <w:i/>
          <w:color w:val="231F20"/>
        </w:rPr>
        <w:t>Đáp: </w:t>
      </w:r>
      <w:r>
        <w:rPr>
          <w:color w:val="231F20"/>
          <w:spacing w:val="-7"/>
        </w:rPr>
        <w:t>Tam </w:t>
      </w:r>
      <w:r>
        <w:rPr>
          <w:color w:val="231F20"/>
        </w:rPr>
        <w:t>muội này tuy không ưa Thánh đạo, nhưng không như Thánh đạo ghét bỏ đối với </w:t>
      </w:r>
      <w:r>
        <w:rPr>
          <w:i/>
          <w:color w:val="231F20"/>
        </w:rPr>
        <w:t>hữu</w:t>
      </w:r>
      <w:r>
        <w:rPr>
          <w:color w:val="231F20"/>
        </w:rPr>
        <w:t>. Sau Thánh đạo cũng khởi tâm hữu</w:t>
      </w:r>
      <w:r>
        <w:rPr>
          <w:color w:val="231F20"/>
          <w:spacing w:val="-13"/>
        </w:rPr>
        <w:t> </w:t>
      </w:r>
      <w:r>
        <w:rPr>
          <w:color w:val="231F20"/>
        </w:rPr>
        <w:t>lậu,</w:t>
      </w:r>
      <w:r>
        <w:rPr>
          <w:color w:val="231F20"/>
          <w:spacing w:val="-13"/>
        </w:rPr>
        <w:t> </w:t>
      </w:r>
      <w:r>
        <w:rPr>
          <w:color w:val="231F20"/>
        </w:rPr>
        <w:t>huống</w:t>
      </w:r>
      <w:r>
        <w:rPr>
          <w:color w:val="231F20"/>
          <w:spacing w:val="-13"/>
        </w:rPr>
        <w:t> </w:t>
      </w:r>
      <w:r>
        <w:rPr>
          <w:color w:val="231F20"/>
        </w:rPr>
        <w:t>chi</w:t>
      </w:r>
      <w:r>
        <w:rPr>
          <w:color w:val="231F20"/>
          <w:spacing w:val="-12"/>
        </w:rPr>
        <w:t> </w:t>
      </w:r>
      <w:r>
        <w:rPr>
          <w:color w:val="231F20"/>
        </w:rPr>
        <w:t>là</w:t>
      </w:r>
      <w:r>
        <w:rPr>
          <w:color w:val="231F20"/>
          <w:spacing w:val="-13"/>
        </w:rPr>
        <w:t> </w:t>
      </w:r>
      <w:r>
        <w:rPr>
          <w:color w:val="231F20"/>
        </w:rPr>
        <w:t>sau</w:t>
      </w:r>
      <w:r>
        <w:rPr>
          <w:color w:val="231F20"/>
          <w:spacing w:val="-13"/>
        </w:rPr>
        <w:t> </w:t>
      </w:r>
      <w:r>
        <w:rPr>
          <w:color w:val="231F20"/>
        </w:rPr>
        <w:t>định</w:t>
      </w:r>
      <w:r>
        <w:rPr>
          <w:color w:val="231F20"/>
          <w:spacing w:val="-12"/>
        </w:rPr>
        <w:t> </w:t>
      </w:r>
      <w:r>
        <w:rPr>
          <w:color w:val="231F20"/>
        </w:rPr>
        <w:t>này</w:t>
      </w:r>
      <w:r>
        <w:rPr>
          <w:color w:val="231F20"/>
          <w:spacing w:val="-13"/>
        </w:rPr>
        <w:t> </w:t>
      </w:r>
      <w:r>
        <w:rPr>
          <w:color w:val="231F20"/>
        </w:rPr>
        <w:t>không</w:t>
      </w:r>
      <w:r>
        <w:rPr>
          <w:color w:val="231F20"/>
          <w:spacing w:val="-13"/>
        </w:rPr>
        <w:t> </w:t>
      </w:r>
      <w:r>
        <w:rPr>
          <w:color w:val="231F20"/>
        </w:rPr>
        <w:t>khởi</w:t>
      </w:r>
      <w:r>
        <w:rPr>
          <w:color w:val="231F20"/>
          <w:spacing w:val="-12"/>
        </w:rPr>
        <w:t> </w:t>
      </w:r>
      <w:r>
        <w:rPr>
          <w:color w:val="231F20"/>
        </w:rPr>
        <w:t>tâm</w:t>
      </w:r>
      <w:r>
        <w:rPr>
          <w:color w:val="231F20"/>
          <w:spacing w:val="-13"/>
        </w:rPr>
        <w:t> </w:t>
      </w:r>
      <w:r>
        <w:rPr>
          <w:color w:val="231F20"/>
        </w:rPr>
        <w:t>vô</w:t>
      </w:r>
      <w:r>
        <w:rPr>
          <w:color w:val="231F20"/>
          <w:spacing w:val="-13"/>
        </w:rPr>
        <w:t> </w:t>
      </w:r>
      <w:r>
        <w:rPr>
          <w:color w:val="231F20"/>
        </w:rPr>
        <w:t>lậu</w:t>
      </w:r>
      <w:r>
        <w:rPr>
          <w:color w:val="231F20"/>
          <w:spacing w:val="-12"/>
        </w:rPr>
        <w:t> </w:t>
      </w:r>
      <w:r>
        <w:rPr>
          <w:color w:val="231F20"/>
        </w:rPr>
        <w:t>sao.</w:t>
      </w:r>
      <w:r>
        <w:rPr>
          <w:color w:val="231F20"/>
          <w:spacing w:val="-13"/>
        </w:rPr>
        <w:t> </w:t>
      </w:r>
      <w:r>
        <w:rPr>
          <w:color w:val="231F20"/>
        </w:rPr>
        <w:t>Nhưng Thánh đạo theo thứ lớp khởi định </w:t>
      </w:r>
      <w:r>
        <w:rPr>
          <w:color w:val="231F20"/>
          <w:spacing w:val="-5"/>
        </w:rPr>
        <w:t>này. </w:t>
      </w:r>
      <w:r>
        <w:rPr>
          <w:color w:val="231F20"/>
        </w:rPr>
        <w:t>Định này theo thứ lớp </w:t>
      </w:r>
      <w:r>
        <w:rPr>
          <w:color w:val="231F20"/>
          <w:spacing w:val="-3"/>
        </w:rPr>
        <w:t>không </w:t>
      </w:r>
      <w:r>
        <w:rPr>
          <w:color w:val="231F20"/>
        </w:rPr>
        <w:t>khởi tâm vô lậu, vì định này chỉ là hữu lậu.</w:t>
      </w:r>
    </w:p>
    <w:p>
      <w:pPr>
        <w:pStyle w:val="BodyText"/>
        <w:spacing w:before="110"/>
        <w:ind w:left="960" w:firstLine="0"/>
      </w:pPr>
      <w:r>
        <w:rPr>
          <w:i/>
          <w:color w:val="231F20"/>
        </w:rPr>
        <w:t>Hỏi: </w:t>
      </w:r>
      <w:r>
        <w:rPr>
          <w:color w:val="231F20"/>
        </w:rPr>
        <w:t>Vì sao định này chỉ là hữu lậu?</w:t>
      </w:r>
    </w:p>
    <w:p>
      <w:pPr>
        <w:pStyle w:val="BodyText"/>
        <w:spacing w:before="154"/>
        <w:ind w:left="960" w:firstLine="0"/>
      </w:pPr>
      <w:r>
        <w:rPr>
          <w:i/>
          <w:color w:val="231F20"/>
        </w:rPr>
        <w:t>Đáp: </w:t>
      </w:r>
      <w:r>
        <w:rPr>
          <w:color w:val="231F20"/>
        </w:rPr>
        <w:t>Vì không đoạn trừ kiết.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Thánh nhân vì sao tu định này?</w:t>
      </w:r>
    </w:p>
    <w:p>
      <w:pPr>
        <w:pStyle w:val="BodyText"/>
        <w:spacing w:before="158"/>
        <w:ind w:left="677" w:firstLine="0"/>
        <w:jc w:val="left"/>
      </w:pPr>
      <w:r>
        <w:rPr>
          <w:i/>
          <w:color w:val="231F20"/>
        </w:rPr>
        <w:t>Đáp: </w:t>
      </w:r>
      <w:r>
        <w:rPr>
          <w:color w:val="231F20"/>
        </w:rPr>
        <w:t>Do bốn sự việc nên tu:</w:t>
      </w:r>
    </w:p>
    <w:p>
      <w:pPr>
        <w:pStyle w:val="ListParagraph"/>
        <w:numPr>
          <w:ilvl w:val="0"/>
          <w:numId w:val="27"/>
        </w:numPr>
        <w:tabs>
          <w:tab w:pos="1046" w:val="left" w:leader="none"/>
        </w:tabs>
        <w:spacing w:line="240" w:lineRule="auto" w:before="159" w:after="0"/>
        <w:ind w:left="1045" w:right="0" w:hanging="369"/>
        <w:jc w:val="left"/>
        <w:rPr>
          <w:sz w:val="26"/>
        </w:rPr>
      </w:pPr>
      <w:r>
        <w:rPr>
          <w:color w:val="231F20"/>
          <w:sz w:val="26"/>
        </w:rPr>
        <w:t>Do muốn trụ nơi hiện pháp</w:t>
      </w:r>
      <w:r>
        <w:rPr>
          <w:color w:val="231F20"/>
          <w:spacing w:val="-2"/>
          <w:sz w:val="26"/>
        </w:rPr>
        <w:t> </w:t>
      </w:r>
      <w:r>
        <w:rPr>
          <w:color w:val="231F20"/>
          <w:sz w:val="26"/>
        </w:rPr>
        <w:t>lạc.</w:t>
      </w:r>
    </w:p>
    <w:p>
      <w:pPr>
        <w:pStyle w:val="ListParagraph"/>
        <w:numPr>
          <w:ilvl w:val="0"/>
          <w:numId w:val="27"/>
        </w:numPr>
        <w:tabs>
          <w:tab w:pos="1046" w:val="left" w:leader="none"/>
        </w:tabs>
        <w:spacing w:line="240" w:lineRule="auto" w:before="158" w:after="0"/>
        <w:ind w:left="1045" w:right="0" w:hanging="369"/>
        <w:jc w:val="left"/>
        <w:rPr>
          <w:sz w:val="26"/>
        </w:rPr>
      </w:pPr>
      <w:r>
        <w:rPr>
          <w:color w:val="231F20"/>
          <w:sz w:val="26"/>
        </w:rPr>
        <w:t>Do muốn có được sự tự</w:t>
      </w:r>
      <w:r>
        <w:rPr>
          <w:color w:val="231F20"/>
          <w:spacing w:val="-3"/>
          <w:sz w:val="26"/>
        </w:rPr>
        <w:t> </w:t>
      </w:r>
      <w:r>
        <w:rPr>
          <w:color w:val="231F20"/>
          <w:sz w:val="26"/>
        </w:rPr>
        <w:t>tại.</w:t>
      </w:r>
    </w:p>
    <w:p>
      <w:pPr>
        <w:pStyle w:val="ListParagraph"/>
        <w:numPr>
          <w:ilvl w:val="0"/>
          <w:numId w:val="27"/>
        </w:numPr>
        <w:tabs>
          <w:tab w:pos="1046" w:val="left" w:leader="none"/>
        </w:tabs>
        <w:spacing w:line="240" w:lineRule="auto" w:before="159" w:after="0"/>
        <w:ind w:left="1045" w:right="0" w:hanging="369"/>
        <w:jc w:val="left"/>
        <w:rPr>
          <w:sz w:val="26"/>
        </w:rPr>
      </w:pPr>
      <w:r>
        <w:rPr>
          <w:color w:val="231F20"/>
          <w:sz w:val="26"/>
        </w:rPr>
        <w:t>Do muốn quán xét công việc vốn đã</w:t>
      </w:r>
      <w:r>
        <w:rPr>
          <w:color w:val="231F20"/>
          <w:spacing w:val="-2"/>
          <w:sz w:val="26"/>
        </w:rPr>
        <w:t> </w:t>
      </w:r>
      <w:r>
        <w:rPr>
          <w:color w:val="231F20"/>
          <w:sz w:val="26"/>
        </w:rPr>
        <w:t>làm.</w:t>
      </w:r>
    </w:p>
    <w:p>
      <w:pPr>
        <w:pStyle w:val="ListParagraph"/>
        <w:numPr>
          <w:ilvl w:val="0"/>
          <w:numId w:val="27"/>
        </w:numPr>
        <w:tabs>
          <w:tab w:pos="1046" w:val="left" w:leader="none"/>
        </w:tabs>
        <w:spacing w:line="240" w:lineRule="auto" w:before="158" w:after="0"/>
        <w:ind w:left="1045" w:right="0" w:hanging="369"/>
        <w:jc w:val="left"/>
        <w:rPr>
          <w:sz w:val="26"/>
        </w:rPr>
      </w:pPr>
      <w:r>
        <w:rPr>
          <w:color w:val="231F20"/>
          <w:sz w:val="26"/>
        </w:rPr>
        <w:t>Do thọ dụng Thánh</w:t>
      </w:r>
      <w:r>
        <w:rPr>
          <w:color w:val="231F20"/>
          <w:spacing w:val="-7"/>
          <w:sz w:val="26"/>
        </w:rPr>
        <w:t> </w:t>
      </w:r>
      <w:r>
        <w:rPr>
          <w:color w:val="231F20"/>
          <w:sz w:val="26"/>
        </w:rPr>
        <w:t>pháp.</w:t>
      </w:r>
    </w:p>
    <w:p>
      <w:pPr>
        <w:pStyle w:val="BodyText"/>
        <w:spacing w:line="276" w:lineRule="auto" w:before="159"/>
        <w:ind w:right="311"/>
        <w:jc w:val="left"/>
      </w:pPr>
      <w:r>
        <w:rPr>
          <w:color w:val="231F20"/>
        </w:rPr>
        <w:t>Lại nữa, định này là pháp thù thắng, nên Thánh nhân muốn hành trì định này.</w:t>
      </w:r>
    </w:p>
    <w:p>
      <w:pPr>
        <w:pStyle w:val="BodyText"/>
        <w:spacing w:before="118"/>
        <w:ind w:left="0" w:right="281" w:firstLine="0"/>
        <w:jc w:val="center"/>
        <w:rPr>
          <w:rFonts w:ascii="Wingdings" w:hAnsi="Wingdings"/>
        </w:rPr>
      </w:pPr>
      <w:r>
        <w:rPr>
          <w:rFonts w:ascii="Wingdings" w:hAnsi="Wingdings"/>
          <w:color w:val="231F20"/>
          <w:w w:val="184"/>
        </w:rPr>
        <w:t></w:t>
      </w:r>
    </w:p>
    <w:p>
      <w:pPr>
        <w:pStyle w:val="Heading2"/>
        <w:spacing w:before="186"/>
        <w:ind w:left="216" w:right="497"/>
        <w:jc w:val="center"/>
      </w:pPr>
      <w:bookmarkStart w:name="_TOC_250014" w:id="19"/>
      <w:bookmarkEnd w:id="19"/>
      <w:r>
        <w:rPr>
          <w:color w:val="231F20"/>
        </w:rPr>
        <w:t>Chương 3: KIỀN ĐỘ TRÍ</w:t>
      </w:r>
    </w:p>
    <w:p>
      <w:pPr>
        <w:pStyle w:val="Heading2"/>
        <w:spacing w:before="94"/>
        <w:ind w:left="216" w:right="497"/>
        <w:jc w:val="center"/>
      </w:pPr>
      <w:bookmarkStart w:name="_TOC_250013" w:id="20"/>
      <w:bookmarkEnd w:id="20"/>
      <w:r>
        <w:rPr>
          <w:color w:val="231F20"/>
        </w:rPr>
        <w:t>Phẩm thứ 1: TÁM ĐẠO, phần 1</w:t>
      </w:r>
    </w:p>
    <w:p>
      <w:pPr>
        <w:pStyle w:val="BodyText"/>
        <w:spacing w:before="0"/>
        <w:ind w:left="0" w:firstLine="0"/>
        <w:jc w:val="left"/>
        <w:rPr>
          <w:b/>
          <w:sz w:val="30"/>
        </w:rPr>
      </w:pPr>
    </w:p>
    <w:p>
      <w:pPr>
        <w:pStyle w:val="BodyText"/>
        <w:spacing w:line="278" w:lineRule="auto" w:before="265"/>
        <w:ind w:right="390"/>
      </w:pPr>
      <w:r>
        <w:rPr>
          <w:i/>
          <w:color w:val="231F20"/>
        </w:rPr>
        <w:t>Đức</w:t>
      </w:r>
      <w:r>
        <w:rPr>
          <w:i/>
          <w:color w:val="231F20"/>
          <w:spacing w:val="-6"/>
        </w:rPr>
        <w:t> </w:t>
      </w:r>
      <w:r>
        <w:rPr>
          <w:i/>
          <w:color w:val="231F20"/>
        </w:rPr>
        <w:t>Phật</w:t>
      </w:r>
      <w:r>
        <w:rPr>
          <w:i/>
          <w:color w:val="231F20"/>
          <w:spacing w:val="-6"/>
        </w:rPr>
        <w:t> </w:t>
      </w:r>
      <w:r>
        <w:rPr>
          <w:i/>
          <w:color w:val="231F20"/>
        </w:rPr>
        <w:t>nói:</w:t>
      </w:r>
      <w:r>
        <w:rPr>
          <w:i/>
          <w:color w:val="231F20"/>
          <w:spacing w:val="-6"/>
        </w:rPr>
        <w:t> </w:t>
      </w:r>
      <w:r>
        <w:rPr>
          <w:color w:val="231F20"/>
        </w:rPr>
        <w:t>Người</w:t>
      </w:r>
      <w:r>
        <w:rPr>
          <w:color w:val="231F20"/>
          <w:spacing w:val="-6"/>
        </w:rPr>
        <w:t> </w:t>
      </w:r>
      <w:r>
        <w:rPr>
          <w:color w:val="231F20"/>
        </w:rPr>
        <w:t>học</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tám</w:t>
      </w:r>
      <w:r>
        <w:rPr>
          <w:color w:val="231F20"/>
          <w:spacing w:val="-6"/>
        </w:rPr>
        <w:t> </w:t>
      </w:r>
      <w:r>
        <w:rPr>
          <w:color w:val="231F20"/>
        </w:rPr>
        <w:t>thứ</w:t>
      </w:r>
      <w:r>
        <w:rPr>
          <w:color w:val="231F20"/>
          <w:spacing w:val="-6"/>
        </w:rPr>
        <w:t> </w:t>
      </w:r>
      <w:r>
        <w:rPr>
          <w:color w:val="231F20"/>
        </w:rPr>
        <w:t>học</w:t>
      </w:r>
      <w:r>
        <w:rPr>
          <w:color w:val="231F20"/>
          <w:spacing w:val="-5"/>
        </w:rPr>
        <w:t> </w:t>
      </w:r>
      <w:r>
        <w:rPr>
          <w:color w:val="231F20"/>
        </w:rPr>
        <w:t>đạo</w:t>
      </w:r>
      <w:r>
        <w:rPr>
          <w:color w:val="231F20"/>
          <w:spacing w:val="-6"/>
        </w:rPr>
        <w:t> </w:t>
      </w:r>
      <w:r>
        <w:rPr>
          <w:color w:val="231F20"/>
        </w:rPr>
        <w:t>tích.</w:t>
      </w:r>
      <w:r>
        <w:rPr>
          <w:color w:val="231F20"/>
          <w:spacing w:val="-20"/>
        </w:rPr>
        <w:t> </w:t>
      </w:r>
      <w:r>
        <w:rPr>
          <w:color w:val="231F20"/>
        </w:rPr>
        <w:t>A-la- hán</w:t>
      </w:r>
      <w:r>
        <w:rPr>
          <w:color w:val="231F20"/>
          <w:spacing w:val="-11"/>
        </w:rPr>
        <w:t> </w:t>
      </w:r>
      <w:r>
        <w:rPr>
          <w:color w:val="231F20"/>
        </w:rPr>
        <w:t>lậu</w:t>
      </w:r>
      <w:r>
        <w:rPr>
          <w:color w:val="231F20"/>
          <w:spacing w:val="-11"/>
        </w:rPr>
        <w:t> </w:t>
      </w:r>
      <w:r>
        <w:rPr>
          <w:color w:val="231F20"/>
        </w:rPr>
        <w:t>đã</w:t>
      </w:r>
      <w:r>
        <w:rPr>
          <w:color w:val="231F20"/>
          <w:spacing w:val="-11"/>
        </w:rPr>
        <w:t> </w:t>
      </w:r>
      <w:r>
        <w:rPr>
          <w:color w:val="231F20"/>
        </w:rPr>
        <w:t>dứt</w:t>
      </w:r>
      <w:r>
        <w:rPr>
          <w:color w:val="231F20"/>
          <w:spacing w:val="-11"/>
        </w:rPr>
        <w:t> </w:t>
      </w:r>
      <w:r>
        <w:rPr>
          <w:color w:val="231F20"/>
        </w:rPr>
        <w:t>hết,</w:t>
      </w:r>
      <w:r>
        <w:rPr>
          <w:color w:val="231F20"/>
          <w:spacing w:val="-11"/>
        </w:rPr>
        <w:t> </w:t>
      </w:r>
      <w:r>
        <w:rPr>
          <w:color w:val="231F20"/>
        </w:rPr>
        <w:t>phạm</w:t>
      </w:r>
      <w:r>
        <w:rPr>
          <w:color w:val="231F20"/>
          <w:spacing w:val="-11"/>
        </w:rPr>
        <w:t> </w:t>
      </w:r>
      <w:r>
        <w:rPr>
          <w:color w:val="231F20"/>
        </w:rPr>
        <w:t>hạnh</w:t>
      </w:r>
      <w:r>
        <w:rPr>
          <w:color w:val="231F20"/>
          <w:spacing w:val="-11"/>
        </w:rPr>
        <w:t> </w:t>
      </w:r>
      <w:r>
        <w:rPr>
          <w:color w:val="231F20"/>
        </w:rPr>
        <w:t>đã</w:t>
      </w:r>
      <w:r>
        <w:rPr>
          <w:color w:val="231F20"/>
          <w:spacing w:val="-11"/>
        </w:rPr>
        <w:t> </w:t>
      </w:r>
      <w:r>
        <w:rPr>
          <w:color w:val="231F20"/>
        </w:rPr>
        <w:t>lập,</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mười</w:t>
      </w:r>
      <w:r>
        <w:rPr>
          <w:color w:val="231F20"/>
          <w:spacing w:val="-11"/>
        </w:rPr>
        <w:t> </w:t>
      </w:r>
      <w:r>
        <w:rPr>
          <w:color w:val="231F20"/>
        </w:rPr>
        <w:t>thứ</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học.</w:t>
      </w:r>
    </w:p>
    <w:p>
      <w:pPr>
        <w:pStyle w:val="BodyText"/>
        <w:spacing w:line="278" w:lineRule="auto" w:before="112"/>
        <w:ind w:right="390"/>
      </w:pPr>
      <w:r>
        <w:rPr>
          <w:color w:val="231F20"/>
        </w:rPr>
        <w:t>Người học đối với tám thứ học đạo tích có bao nhiêu thứ</w:t>
      </w:r>
      <w:r>
        <w:rPr>
          <w:color w:val="231F20"/>
          <w:spacing w:val="-43"/>
        </w:rPr>
        <w:t> </w:t>
      </w:r>
      <w:r>
        <w:rPr>
          <w:color w:val="231F20"/>
        </w:rPr>
        <w:t>thành tựu ở quá khứ, bao nhiêu thứ thành tựu ở vị lai, bao nhiêu thứ </w:t>
      </w:r>
      <w:r>
        <w:rPr>
          <w:color w:val="231F20"/>
          <w:spacing w:val="-3"/>
        </w:rPr>
        <w:t>thành </w:t>
      </w:r>
      <w:r>
        <w:rPr>
          <w:color w:val="231F20"/>
        </w:rPr>
        <w:t>tựu ở hiện tại? A-la-hán lậu đã dứt hết, phạm hạnh đã lập, đối với mười thứ đạo vô học, có bao nhiêu thứ thành tựu ở quá khứ, bao nhiêu thứ thành tựu ở vị lai, bao nhiêu thứ thành tựu ở hiện tại?</w:t>
      </w:r>
    </w:p>
    <w:p>
      <w:pPr>
        <w:pStyle w:val="BodyText"/>
        <w:spacing w:line="278" w:lineRule="auto" w:before="109"/>
        <w:ind w:right="391"/>
      </w:pPr>
      <w:r>
        <w:rPr>
          <w:color w:val="231F20"/>
        </w:rPr>
        <w:t>Như</w:t>
      </w:r>
      <w:r>
        <w:rPr>
          <w:color w:val="231F20"/>
          <w:spacing w:val="-5"/>
        </w:rPr>
        <w:t> </w:t>
      </w:r>
      <w:r>
        <w:rPr>
          <w:color w:val="231F20"/>
        </w:rPr>
        <w:t>chương</w:t>
      </w:r>
      <w:r>
        <w:rPr>
          <w:color w:val="231F20"/>
          <w:spacing w:val="-4"/>
        </w:rPr>
        <w:t> </w:t>
      </w:r>
      <w:r>
        <w:rPr>
          <w:color w:val="231F20"/>
        </w:rPr>
        <w:t>này</w:t>
      </w:r>
      <w:r>
        <w:rPr>
          <w:color w:val="231F20"/>
          <w:spacing w:val="-4"/>
        </w:rPr>
        <w:t> </w:t>
      </w:r>
      <w:r>
        <w:rPr>
          <w:color w:val="231F20"/>
        </w:rPr>
        <w:t>và</w:t>
      </w:r>
      <w:r>
        <w:rPr>
          <w:color w:val="231F20"/>
          <w:spacing w:val="-4"/>
        </w:rPr>
        <w:t> </w:t>
      </w:r>
      <w:r>
        <w:rPr>
          <w:color w:val="231F20"/>
        </w:rPr>
        <w:t>giải</w:t>
      </w:r>
      <w:r>
        <w:rPr>
          <w:color w:val="231F20"/>
          <w:spacing w:val="-4"/>
        </w:rPr>
        <w:t> </w:t>
      </w:r>
      <w:r>
        <w:rPr>
          <w:color w:val="231F20"/>
        </w:rPr>
        <w:t>thích</w:t>
      </w:r>
      <w:r>
        <w:rPr>
          <w:color w:val="231F20"/>
          <w:spacing w:val="-4"/>
        </w:rPr>
        <w:t> </w:t>
      </w:r>
      <w:r>
        <w:rPr>
          <w:color w:val="231F20"/>
        </w:rPr>
        <w:t>nghĩa</w:t>
      </w:r>
      <w:r>
        <w:rPr>
          <w:color w:val="231F20"/>
          <w:spacing w:val="-5"/>
        </w:rPr>
        <w:t> </w:t>
      </w:r>
      <w:r>
        <w:rPr>
          <w:color w:val="231F20"/>
        </w:rPr>
        <w:t>của</w:t>
      </w:r>
      <w:r>
        <w:rPr>
          <w:color w:val="231F20"/>
          <w:spacing w:val="-4"/>
        </w:rPr>
        <w:t> </w:t>
      </w:r>
      <w:r>
        <w:rPr>
          <w:color w:val="231F20"/>
        </w:rPr>
        <w:t>chương,</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nên</w:t>
      </w:r>
      <w:r>
        <w:rPr>
          <w:color w:val="231F20"/>
          <w:spacing w:val="-4"/>
        </w:rPr>
        <w:t> </w:t>
      </w:r>
      <w:r>
        <w:rPr>
          <w:color w:val="231F20"/>
        </w:rPr>
        <w:t>nói rộng là Ưu-ba-đề-xá.</w:t>
      </w:r>
    </w:p>
    <w:p>
      <w:pPr>
        <w:pStyle w:val="BodyText"/>
        <w:spacing w:before="112"/>
        <w:ind w:left="677" w:firstLine="0"/>
      </w:pPr>
      <w:r>
        <w:rPr>
          <w:i/>
          <w:color w:val="231F20"/>
        </w:rPr>
        <w:t>Hỏi: </w:t>
      </w:r>
      <w:r>
        <w:rPr>
          <w:color w:val="231F20"/>
        </w:rPr>
        <w:t>Vì lý do gì tạo ra phần Luận này?</w:t>
      </w:r>
    </w:p>
    <w:p>
      <w:pPr>
        <w:pStyle w:val="BodyText"/>
        <w:spacing w:line="278" w:lineRule="auto" w:before="160"/>
        <w:ind w:right="390"/>
      </w:pPr>
      <w:r>
        <w:rPr>
          <w:i/>
          <w:color w:val="231F20"/>
        </w:rPr>
        <w:t>Đáp:</w:t>
      </w:r>
      <w:r>
        <w:rPr>
          <w:i/>
          <w:color w:val="231F20"/>
          <w:spacing w:val="-15"/>
        </w:rPr>
        <w:t> </w:t>
      </w:r>
      <w:r>
        <w:rPr>
          <w:color w:val="231F20"/>
        </w:rPr>
        <w:t>Vì</w:t>
      </w:r>
      <w:r>
        <w:rPr>
          <w:color w:val="231F20"/>
          <w:spacing w:val="-9"/>
        </w:rPr>
        <w:t> </w:t>
      </w:r>
      <w:r>
        <w:rPr>
          <w:color w:val="231F20"/>
        </w:rPr>
        <w:t>nhằm</w:t>
      </w:r>
      <w:r>
        <w:rPr>
          <w:color w:val="231F20"/>
          <w:spacing w:val="-9"/>
        </w:rPr>
        <w:t> </w:t>
      </w:r>
      <w:r>
        <w:rPr>
          <w:color w:val="231F20"/>
        </w:rPr>
        <w:t>ngăn</w:t>
      </w:r>
      <w:r>
        <w:rPr>
          <w:color w:val="231F20"/>
          <w:spacing w:val="-10"/>
        </w:rPr>
        <w:t> </w:t>
      </w:r>
      <w:r>
        <w:rPr>
          <w:color w:val="231F20"/>
        </w:rPr>
        <w:t>chận</w:t>
      </w:r>
      <w:r>
        <w:rPr>
          <w:color w:val="231F20"/>
          <w:spacing w:val="-9"/>
        </w:rPr>
        <w:t> </w:t>
      </w:r>
      <w:r>
        <w:rPr>
          <w:color w:val="231F20"/>
        </w:rPr>
        <w:t>ý</w:t>
      </w:r>
      <w:r>
        <w:rPr>
          <w:color w:val="231F20"/>
          <w:spacing w:val="-9"/>
        </w:rPr>
        <w:t> </w:t>
      </w:r>
      <w:r>
        <w:rPr>
          <w:color w:val="231F20"/>
        </w:rPr>
        <w:t>của</w:t>
      </w:r>
      <w:r>
        <w:rPr>
          <w:color w:val="231F20"/>
          <w:spacing w:val="-10"/>
        </w:rPr>
        <w:t> </w:t>
      </w:r>
      <w:r>
        <w:rPr>
          <w:color w:val="231F20"/>
        </w:rPr>
        <w:t>những</w:t>
      </w:r>
      <w:r>
        <w:rPr>
          <w:color w:val="231F20"/>
          <w:spacing w:val="-9"/>
        </w:rPr>
        <w:t> </w:t>
      </w:r>
      <w:r>
        <w:rPr>
          <w:color w:val="231F20"/>
        </w:rPr>
        <w:t>người</w:t>
      </w:r>
      <w:r>
        <w:rPr>
          <w:color w:val="231F20"/>
          <w:spacing w:val="-9"/>
        </w:rPr>
        <w:t> </w:t>
      </w:r>
      <w:r>
        <w:rPr>
          <w:color w:val="231F20"/>
        </w:rPr>
        <w:t>ngu</w:t>
      </w:r>
      <w:r>
        <w:rPr>
          <w:color w:val="231F20"/>
          <w:spacing w:val="-10"/>
        </w:rPr>
        <w:t> </w:t>
      </w:r>
      <w:r>
        <w:rPr>
          <w:color w:val="231F20"/>
        </w:rPr>
        <w:t>trong</w:t>
      </w:r>
      <w:r>
        <w:rPr>
          <w:color w:val="231F20"/>
          <w:spacing w:val="-9"/>
        </w:rPr>
        <w:t> </w:t>
      </w:r>
      <w:r>
        <w:rPr>
          <w:color w:val="231F20"/>
        </w:rPr>
        <w:t>đời,</w:t>
      </w:r>
      <w:r>
        <w:rPr>
          <w:color w:val="231F20"/>
          <w:spacing w:val="-9"/>
        </w:rPr>
        <w:t> </w:t>
      </w:r>
      <w:r>
        <w:rPr>
          <w:color w:val="231F20"/>
        </w:rPr>
        <w:t>cho là không có thành tựu đời quá khứ, vị lai, nói đời hiện tại là pháp </w:t>
      </w:r>
      <w:r>
        <w:rPr>
          <w:color w:val="231F20"/>
          <w:spacing w:val="-7"/>
        </w:rPr>
        <w:t>vô </w:t>
      </w:r>
      <w:r>
        <w:rPr>
          <w:color w:val="231F20"/>
        </w:rPr>
        <w:t>vi,</w:t>
      </w:r>
      <w:r>
        <w:rPr>
          <w:color w:val="231F20"/>
          <w:spacing w:val="-12"/>
        </w:rPr>
        <w:t> </w:t>
      </w:r>
      <w:r>
        <w:rPr>
          <w:color w:val="231F20"/>
        </w:rPr>
        <w:t>cũng</w:t>
      </w:r>
      <w:r>
        <w:rPr>
          <w:color w:val="231F20"/>
          <w:spacing w:val="-11"/>
        </w:rPr>
        <w:t> </w:t>
      </w:r>
      <w:r>
        <w:rPr>
          <w:color w:val="231F20"/>
        </w:rPr>
        <w:t>nhằm</w:t>
      </w:r>
      <w:r>
        <w:rPr>
          <w:color w:val="231F20"/>
          <w:spacing w:val="-11"/>
        </w:rPr>
        <w:t> </w:t>
      </w:r>
      <w:r>
        <w:rPr>
          <w:color w:val="231F20"/>
        </w:rPr>
        <w:t>nêu</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sự</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hành</w:t>
      </w:r>
      <w:r>
        <w:rPr>
          <w:color w:val="231F20"/>
          <w:spacing w:val="-11"/>
        </w:rPr>
        <w:t> </w:t>
      </w:r>
      <w:r>
        <w:rPr>
          <w:color w:val="231F20"/>
        </w:rPr>
        <w:t>của</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là</w:t>
      </w:r>
      <w:r>
        <w:rPr>
          <w:color w:val="231F20"/>
          <w:spacing w:val="-11"/>
        </w:rPr>
        <w:t> </w:t>
      </w:r>
      <w:r>
        <w:rPr>
          <w:color w:val="231F20"/>
        </w:rPr>
        <w:t>pháp</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có thật. Nếu hành của quá khứ, vị lai là không có thật, tức không có sự thành tựu, không thành tựu và hành của quá khứ, vị lai như đầu thứ hai, tay thứ ba, ấm thứ sáu, nhập thứ mười ba.</w:t>
      </w:r>
    </w:p>
    <w:p>
      <w:pPr>
        <w:pStyle w:val="BodyText"/>
        <w:spacing w:line="273" w:lineRule="auto" w:before="108"/>
        <w:ind w:left="393" w:right="107"/>
      </w:pPr>
      <w:r>
        <w:rPr>
          <w:color w:val="231F20"/>
        </w:rPr>
        <w:t>Không có sự thành tựu, không thành tựu: Nghĩa là do có thành tựu</w:t>
      </w:r>
      <w:r>
        <w:rPr>
          <w:color w:val="231F20"/>
          <w:spacing w:val="-10"/>
        </w:rPr>
        <w:t> </w:t>
      </w:r>
      <w:r>
        <w:rPr>
          <w:color w:val="231F20"/>
        </w:rPr>
        <w:t>hành</w:t>
      </w:r>
      <w:r>
        <w:rPr>
          <w:color w:val="231F20"/>
          <w:spacing w:val="-10"/>
        </w:rPr>
        <w:t> </w:t>
      </w:r>
      <w:r>
        <w:rPr>
          <w:color w:val="231F20"/>
        </w:rPr>
        <w:t>của</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nên</w:t>
      </w:r>
      <w:r>
        <w:rPr>
          <w:color w:val="231F20"/>
          <w:spacing w:val="-9"/>
        </w:rPr>
        <w:t> </w:t>
      </w:r>
      <w:r>
        <w:rPr>
          <w:color w:val="231F20"/>
        </w:rPr>
        <w:t>biết</w:t>
      </w:r>
      <w:r>
        <w:rPr>
          <w:color w:val="231F20"/>
          <w:spacing w:val="-11"/>
        </w:rPr>
        <w:t> </w:t>
      </w:r>
      <w:r>
        <w:rPr>
          <w:color w:val="231F20"/>
        </w:rPr>
        <w:t>hành</w:t>
      </w:r>
      <w:r>
        <w:rPr>
          <w:color w:val="231F20"/>
          <w:spacing w:val="-10"/>
        </w:rPr>
        <w:t> </w:t>
      </w:r>
      <w:r>
        <w:rPr>
          <w:color w:val="231F20"/>
        </w:rPr>
        <w:t>của</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là</w:t>
      </w:r>
      <w:r>
        <w:rPr>
          <w:color w:val="231F20"/>
          <w:spacing w:val="-9"/>
        </w:rPr>
        <w:t> </w:t>
      </w:r>
      <w:r>
        <w:rPr>
          <w:color w:val="231F20"/>
          <w:spacing w:val="-4"/>
        </w:rPr>
        <w:t>pháp </w:t>
      </w:r>
      <w:r>
        <w:rPr>
          <w:color w:val="231F20"/>
        </w:rPr>
        <w:t>có thật.</w:t>
      </w:r>
    </w:p>
    <w:p>
      <w:pPr>
        <w:pStyle w:val="BodyText"/>
        <w:spacing w:line="273" w:lineRule="auto" w:before="111"/>
        <w:ind w:left="393" w:right="107"/>
      </w:pPr>
      <w:r>
        <w:rPr>
          <w:color w:val="231F20"/>
        </w:rPr>
        <w:t>Lại có thuyết nói: Sở dĩ tạo ra phần Luận này là vì hoặc có thuyết nêu: Thành tựu không phải là pháp có thật. Như phái Thí dụ. Tôn</w:t>
      </w:r>
      <w:r>
        <w:rPr>
          <w:color w:val="231F20"/>
          <w:spacing w:val="-8"/>
        </w:rPr>
        <w:t> </w:t>
      </w:r>
      <w:r>
        <w:rPr>
          <w:color w:val="231F20"/>
        </w:rPr>
        <w:t>giả</w:t>
      </w:r>
      <w:r>
        <w:rPr>
          <w:color w:val="231F20"/>
          <w:spacing w:val="-7"/>
        </w:rPr>
        <w:t> </w:t>
      </w:r>
      <w:r>
        <w:rPr>
          <w:color w:val="231F20"/>
        </w:rPr>
        <w:t>Phật-đà-đề-bà</w:t>
      </w:r>
      <w:r>
        <w:rPr>
          <w:color w:val="231F20"/>
          <w:spacing w:val="-7"/>
        </w:rPr>
        <w:t> </w:t>
      </w:r>
      <w:r>
        <w:rPr>
          <w:color w:val="231F20"/>
        </w:rPr>
        <w:t>nói:</w:t>
      </w:r>
      <w:r>
        <w:rPr>
          <w:color w:val="231F20"/>
          <w:spacing w:val="-12"/>
        </w:rPr>
        <w:t> </w:t>
      </w:r>
      <w:r>
        <w:rPr>
          <w:color w:val="231F20"/>
        </w:rPr>
        <w:t>Thành</w:t>
      </w:r>
      <w:r>
        <w:rPr>
          <w:color w:val="231F20"/>
          <w:spacing w:val="-7"/>
        </w:rPr>
        <w:t> </w:t>
      </w:r>
      <w:r>
        <w:rPr>
          <w:color w:val="231F20"/>
        </w:rPr>
        <w:t>tựu</w:t>
      </w:r>
      <w:r>
        <w:rPr>
          <w:color w:val="231F20"/>
          <w:spacing w:val="-7"/>
        </w:rPr>
        <w:t> </w:t>
      </w:r>
      <w:r>
        <w:rPr>
          <w:color w:val="231F20"/>
        </w:rPr>
        <w:t>không</w:t>
      </w:r>
      <w:r>
        <w:rPr>
          <w:color w:val="231F20"/>
          <w:spacing w:val="-7"/>
        </w:rPr>
        <w:t> </w:t>
      </w:r>
      <w:r>
        <w:rPr>
          <w:color w:val="231F20"/>
        </w:rPr>
        <w:t>có</w:t>
      </w:r>
      <w:r>
        <w:rPr>
          <w:color w:val="231F20"/>
          <w:spacing w:val="-12"/>
        </w:rPr>
        <w:t> </w:t>
      </w:r>
      <w:r>
        <w:rPr>
          <w:color w:val="231F20"/>
        </w:rPr>
        <w:t>Thể,</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phải là pháp có thật. Vì sao? Vì nếu chúng sinh không lìa pháp kia, gọi</w:t>
      </w:r>
      <w:r>
        <w:rPr>
          <w:color w:val="231F20"/>
          <w:spacing w:val="-46"/>
        </w:rPr>
        <w:t> </w:t>
      </w:r>
      <w:r>
        <w:rPr>
          <w:color w:val="231F20"/>
        </w:rPr>
        <w:t>là thành tựu. Nhưng không lìa là phân biệt pháp hòa hợp cùng đối đãi, không</w:t>
      </w:r>
      <w:r>
        <w:rPr>
          <w:color w:val="231F20"/>
          <w:spacing w:val="-9"/>
        </w:rPr>
        <w:t> </w:t>
      </w:r>
      <w:r>
        <w:rPr>
          <w:color w:val="231F20"/>
        </w:rPr>
        <w:t>có</w:t>
      </w:r>
      <w:r>
        <w:rPr>
          <w:color w:val="231F20"/>
          <w:spacing w:val="-14"/>
        </w:rPr>
        <w:t> </w:t>
      </w:r>
      <w:r>
        <w:rPr>
          <w:color w:val="231F20"/>
        </w:rPr>
        <w:t>Thể</w:t>
      </w:r>
      <w:r>
        <w:rPr>
          <w:color w:val="231F20"/>
          <w:spacing w:val="-9"/>
        </w:rPr>
        <w:t> </w:t>
      </w:r>
      <w:r>
        <w:rPr>
          <w:color w:val="231F20"/>
        </w:rPr>
        <w:t>thật.</w:t>
      </w:r>
      <w:r>
        <w:rPr>
          <w:color w:val="231F20"/>
          <w:spacing w:val="-9"/>
        </w:rPr>
        <w:t> </w:t>
      </w:r>
      <w:r>
        <w:rPr>
          <w:color w:val="231F20"/>
        </w:rPr>
        <w:t>Như</w:t>
      </w:r>
      <w:r>
        <w:rPr>
          <w:color w:val="231F20"/>
          <w:spacing w:val="-9"/>
        </w:rPr>
        <w:t> </w:t>
      </w:r>
      <w:r>
        <w:rPr>
          <w:color w:val="231F20"/>
        </w:rPr>
        <w:t>năm</w:t>
      </w:r>
      <w:r>
        <w:rPr>
          <w:color w:val="231F20"/>
          <w:spacing w:val="-9"/>
        </w:rPr>
        <w:t> </w:t>
      </w:r>
      <w:r>
        <w:rPr>
          <w:color w:val="231F20"/>
        </w:rPr>
        <w:t>ngón</w:t>
      </w:r>
      <w:r>
        <w:rPr>
          <w:color w:val="231F20"/>
          <w:spacing w:val="-9"/>
        </w:rPr>
        <w:t> </w:t>
      </w:r>
      <w:r>
        <w:rPr>
          <w:color w:val="231F20"/>
        </w:rPr>
        <w:t>tay</w:t>
      </w:r>
      <w:r>
        <w:rPr>
          <w:color w:val="231F20"/>
          <w:spacing w:val="-9"/>
        </w:rPr>
        <w:t> </w:t>
      </w:r>
      <w:r>
        <w:rPr>
          <w:color w:val="231F20"/>
        </w:rPr>
        <w:t>chụm</w:t>
      </w:r>
      <w:r>
        <w:rPr>
          <w:color w:val="231F20"/>
          <w:spacing w:val="-9"/>
        </w:rPr>
        <w:t> </w:t>
      </w:r>
      <w:r>
        <w:rPr>
          <w:color w:val="231F20"/>
        </w:rPr>
        <w:t>lại</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nắm</w:t>
      </w:r>
      <w:r>
        <w:rPr>
          <w:color w:val="231F20"/>
          <w:spacing w:val="-9"/>
        </w:rPr>
        <w:t> </w:t>
      </w:r>
      <w:r>
        <w:rPr>
          <w:color w:val="231F20"/>
          <w:spacing w:val="-5"/>
        </w:rPr>
        <w:t>tay,</w:t>
      </w:r>
      <w:r>
        <w:rPr>
          <w:color w:val="231F20"/>
          <w:spacing w:val="-9"/>
        </w:rPr>
        <w:t> </w:t>
      </w:r>
      <w:r>
        <w:rPr>
          <w:color w:val="231F20"/>
        </w:rPr>
        <w:t>xòe</w:t>
      </w:r>
      <w:r>
        <w:rPr>
          <w:color w:val="231F20"/>
          <w:spacing w:val="-9"/>
        </w:rPr>
        <w:t> </w:t>
      </w:r>
      <w:r>
        <w:rPr>
          <w:color w:val="231F20"/>
        </w:rPr>
        <w:t>ra thì không phải là nắm </w:t>
      </w:r>
      <w:r>
        <w:rPr>
          <w:color w:val="231F20"/>
          <w:spacing w:val="-5"/>
        </w:rPr>
        <w:t>tay. </w:t>
      </w:r>
      <w:r>
        <w:rPr>
          <w:color w:val="231F20"/>
        </w:rPr>
        <w:t>Nếu chúng sinh không lìa pháp kia thì</w:t>
      </w:r>
      <w:r>
        <w:rPr>
          <w:color w:val="231F20"/>
          <w:spacing w:val="-39"/>
        </w:rPr>
        <w:t> </w:t>
      </w:r>
      <w:r>
        <w:rPr>
          <w:color w:val="231F20"/>
        </w:rPr>
        <w:t>gọi là thành tựu. Nếu lìa pháp kia thì không gọi là thành</w:t>
      </w:r>
      <w:r>
        <w:rPr>
          <w:color w:val="231F20"/>
          <w:spacing w:val="-2"/>
        </w:rPr>
        <w:t> </w:t>
      </w:r>
      <w:r>
        <w:rPr>
          <w:color w:val="231F20"/>
        </w:rPr>
        <w:t>tựu.</w:t>
      </w:r>
    </w:p>
    <w:p>
      <w:pPr>
        <w:pStyle w:val="BodyText"/>
        <w:spacing w:before="106"/>
        <w:ind w:left="960" w:firstLine="0"/>
      </w:pPr>
      <w:r>
        <w:rPr>
          <w:i/>
          <w:color w:val="231F20"/>
        </w:rPr>
        <w:t>Hỏi: </w:t>
      </w:r>
      <w:r>
        <w:rPr>
          <w:color w:val="231F20"/>
        </w:rPr>
        <w:t>Vì sao Tôn giả kia lập ra thuyết như thế?</w:t>
      </w:r>
    </w:p>
    <w:p>
      <w:pPr>
        <w:pStyle w:val="BodyText"/>
        <w:spacing w:line="273" w:lineRule="auto" w:before="155"/>
        <w:ind w:left="393" w:right="106"/>
      </w:pPr>
      <w:r>
        <w:rPr>
          <w:i/>
          <w:color w:val="231F20"/>
        </w:rPr>
        <w:t>Đáp: </w:t>
      </w:r>
      <w:r>
        <w:rPr>
          <w:color w:val="231F20"/>
        </w:rPr>
        <w:t>Vì Tôn giả ấy đã dựa vào kinh Phật. Kinh Phật nói: Chuyển luân Thánh vương thành tựu bảy báu. Vị kia là thành tựu pháp</w:t>
      </w:r>
      <w:r>
        <w:rPr>
          <w:color w:val="231F20"/>
          <w:spacing w:val="-7"/>
        </w:rPr>
        <w:t> </w:t>
      </w:r>
      <w:r>
        <w:rPr>
          <w:color w:val="231F20"/>
        </w:rPr>
        <w:t>nơi</w:t>
      </w:r>
      <w:r>
        <w:rPr>
          <w:color w:val="231F20"/>
          <w:spacing w:val="-7"/>
        </w:rPr>
        <w:t> </w:t>
      </w:r>
      <w:r>
        <w:rPr>
          <w:color w:val="231F20"/>
        </w:rPr>
        <w:t>thân</w:t>
      </w:r>
      <w:r>
        <w:rPr>
          <w:color w:val="231F20"/>
          <w:spacing w:val="-5"/>
        </w:rPr>
        <w:t> </w:t>
      </w:r>
      <w:r>
        <w:rPr>
          <w:color w:val="231F20"/>
        </w:rPr>
        <w:t>người</w:t>
      </w:r>
      <w:r>
        <w:rPr>
          <w:color w:val="231F20"/>
          <w:spacing w:val="-7"/>
        </w:rPr>
        <w:t> </w:t>
      </w:r>
      <w:r>
        <w:rPr>
          <w:color w:val="231F20"/>
        </w:rPr>
        <w:t>khác</w:t>
      </w:r>
      <w:r>
        <w:rPr>
          <w:color w:val="231F20"/>
          <w:spacing w:val="-6"/>
        </w:rPr>
        <w:t> </w:t>
      </w:r>
      <w:r>
        <w:rPr>
          <w:color w:val="231F20"/>
        </w:rPr>
        <w:t>và</w:t>
      </w:r>
      <w:r>
        <w:rPr>
          <w:color w:val="231F20"/>
          <w:spacing w:val="-7"/>
        </w:rPr>
        <w:t> </w:t>
      </w:r>
      <w:r>
        <w:rPr>
          <w:color w:val="231F20"/>
        </w:rPr>
        <w:t>pháp</w:t>
      </w:r>
      <w:r>
        <w:rPr>
          <w:color w:val="231F20"/>
          <w:spacing w:val="-6"/>
        </w:rPr>
        <w:t> </w:t>
      </w:r>
      <w:r>
        <w:rPr>
          <w:color w:val="231F20"/>
        </w:rPr>
        <w:t>của</w:t>
      </w:r>
      <w:r>
        <w:rPr>
          <w:color w:val="231F20"/>
          <w:spacing w:val="-7"/>
        </w:rPr>
        <w:t> </w:t>
      </w:r>
      <w:r>
        <w:rPr>
          <w:color w:val="231F20"/>
        </w:rPr>
        <w:t>phi</w:t>
      </w:r>
      <w:r>
        <w:rPr>
          <w:color w:val="231F20"/>
          <w:spacing w:val="-6"/>
        </w:rPr>
        <w:t> </w:t>
      </w:r>
      <w:r>
        <w:rPr>
          <w:color w:val="231F20"/>
        </w:rPr>
        <w:t>số</w:t>
      </w:r>
      <w:r>
        <w:rPr>
          <w:color w:val="231F20"/>
          <w:spacing w:val="-7"/>
        </w:rPr>
        <w:t> </w:t>
      </w:r>
      <w:r>
        <w:rPr>
          <w:color w:val="231F20"/>
        </w:rPr>
        <w:t>chúng</w:t>
      </w:r>
      <w:r>
        <w:rPr>
          <w:color w:val="231F20"/>
          <w:spacing w:val="-5"/>
        </w:rPr>
        <w:t> </w:t>
      </w:r>
      <w:r>
        <w:rPr>
          <w:color w:val="231F20"/>
        </w:rPr>
        <w:t>sinh</w:t>
      </w:r>
      <w:r>
        <w:rPr>
          <w:color w:val="231F20"/>
          <w:spacing w:val="-7"/>
        </w:rPr>
        <w:t> </w:t>
      </w:r>
      <w:r>
        <w:rPr>
          <w:color w:val="231F20"/>
        </w:rPr>
        <w:t>chăng?</w:t>
      </w:r>
      <w:r>
        <w:rPr>
          <w:color w:val="231F20"/>
          <w:spacing w:val="-6"/>
        </w:rPr>
        <w:t> </w:t>
      </w:r>
      <w:r>
        <w:rPr>
          <w:color w:val="231F20"/>
        </w:rPr>
        <w:t>Nếu Chuyển luân vương thành tựu xe báu, thần ngọc báu, thì hủy hoại Thể</w:t>
      </w:r>
      <w:r>
        <w:rPr>
          <w:color w:val="231F20"/>
          <w:spacing w:val="-11"/>
        </w:rPr>
        <w:t> </w:t>
      </w:r>
      <w:r>
        <w:rPr>
          <w:color w:val="231F20"/>
        </w:rPr>
        <w:t>của</w:t>
      </w:r>
      <w:r>
        <w:rPr>
          <w:color w:val="231F20"/>
          <w:spacing w:val="-11"/>
        </w:rPr>
        <w:t> </w:t>
      </w:r>
      <w:r>
        <w:rPr>
          <w:color w:val="231F20"/>
        </w:rPr>
        <w:t>pháp.</w:t>
      </w:r>
      <w:r>
        <w:rPr>
          <w:color w:val="231F20"/>
          <w:spacing w:val="-16"/>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1"/>
        </w:rPr>
        <w:t> </w:t>
      </w:r>
      <w:r>
        <w:rPr>
          <w:color w:val="231F20"/>
        </w:rPr>
        <w:t>cũng</w:t>
      </w:r>
      <w:r>
        <w:rPr>
          <w:color w:val="231F20"/>
          <w:spacing w:val="-10"/>
        </w:rPr>
        <w:t> </w:t>
      </w:r>
      <w:r>
        <w:rPr>
          <w:color w:val="231F20"/>
        </w:rPr>
        <w:t>là</w:t>
      </w:r>
      <w:r>
        <w:rPr>
          <w:color w:val="231F20"/>
          <w:spacing w:val="-11"/>
        </w:rPr>
        <w:t> </w:t>
      </w:r>
      <w:r>
        <w:rPr>
          <w:color w:val="231F20"/>
        </w:rPr>
        <w:t>số</w:t>
      </w:r>
      <w:r>
        <w:rPr>
          <w:color w:val="231F20"/>
          <w:spacing w:val="-11"/>
        </w:rPr>
        <w:t> </w:t>
      </w:r>
      <w:r>
        <w:rPr>
          <w:color w:val="231F20"/>
        </w:rPr>
        <w:t>chúng</w:t>
      </w:r>
      <w:r>
        <w:rPr>
          <w:color w:val="231F20"/>
          <w:spacing w:val="-11"/>
        </w:rPr>
        <w:t> </w:t>
      </w:r>
      <w:r>
        <w:rPr>
          <w:color w:val="231F20"/>
        </w:rPr>
        <w:t>sinh,</w:t>
      </w:r>
      <w:r>
        <w:rPr>
          <w:color w:val="231F20"/>
          <w:spacing w:val="-10"/>
        </w:rPr>
        <w:t> </w:t>
      </w:r>
      <w:r>
        <w:rPr>
          <w:color w:val="231F20"/>
        </w:rPr>
        <w:t>cũng</w:t>
      </w:r>
      <w:r>
        <w:rPr>
          <w:color w:val="231F20"/>
          <w:spacing w:val="-11"/>
        </w:rPr>
        <w:t> </w:t>
      </w:r>
      <w:r>
        <w:rPr>
          <w:color w:val="231F20"/>
        </w:rPr>
        <w:t>là</w:t>
      </w:r>
      <w:r>
        <w:rPr>
          <w:color w:val="231F20"/>
          <w:spacing w:val="-11"/>
        </w:rPr>
        <w:t> </w:t>
      </w:r>
      <w:r>
        <w:rPr>
          <w:color w:val="231F20"/>
        </w:rPr>
        <w:t>phi</w:t>
      </w:r>
      <w:r>
        <w:rPr>
          <w:color w:val="231F20"/>
          <w:spacing w:val="-10"/>
        </w:rPr>
        <w:t> </w:t>
      </w:r>
      <w:r>
        <w:rPr>
          <w:color w:val="231F20"/>
        </w:rPr>
        <w:t>số</w:t>
      </w:r>
      <w:r>
        <w:rPr>
          <w:color w:val="231F20"/>
          <w:spacing w:val="-11"/>
        </w:rPr>
        <w:t> </w:t>
      </w:r>
      <w:r>
        <w:rPr>
          <w:color w:val="231F20"/>
        </w:rPr>
        <w:t>chúng sinh. Nếu thành tựu voi báu, ngựa báu, tức hủy hoại nẻo. Vì sao? Vì cũng</w:t>
      </w:r>
      <w:r>
        <w:rPr>
          <w:color w:val="231F20"/>
          <w:spacing w:val="-5"/>
        </w:rPr>
        <w:t> </w:t>
      </w:r>
      <w:r>
        <w:rPr>
          <w:color w:val="231F20"/>
        </w:rPr>
        <w:t>là</w:t>
      </w:r>
      <w:r>
        <w:rPr>
          <w:color w:val="231F20"/>
          <w:spacing w:val="-5"/>
        </w:rPr>
        <w:t> </w:t>
      </w:r>
      <w:r>
        <w:rPr>
          <w:color w:val="231F20"/>
        </w:rPr>
        <w:t>nẻo</w:t>
      </w:r>
      <w:r>
        <w:rPr>
          <w:color w:val="231F20"/>
          <w:spacing w:val="-4"/>
        </w:rPr>
        <w:t> </w:t>
      </w:r>
      <w:r>
        <w:rPr>
          <w:color w:val="231F20"/>
        </w:rPr>
        <w:t>người,</w:t>
      </w:r>
      <w:r>
        <w:rPr>
          <w:color w:val="231F20"/>
          <w:spacing w:val="-5"/>
        </w:rPr>
        <w:t> </w:t>
      </w:r>
      <w:r>
        <w:rPr>
          <w:color w:val="231F20"/>
        </w:rPr>
        <w:t>cũng</w:t>
      </w:r>
      <w:r>
        <w:rPr>
          <w:color w:val="231F20"/>
          <w:spacing w:val="-4"/>
        </w:rPr>
        <w:t> </w:t>
      </w:r>
      <w:r>
        <w:rPr>
          <w:color w:val="231F20"/>
        </w:rPr>
        <w:t>là</w:t>
      </w:r>
      <w:r>
        <w:rPr>
          <w:color w:val="231F20"/>
          <w:spacing w:val="-5"/>
        </w:rPr>
        <w:t> </w:t>
      </w:r>
      <w:r>
        <w:rPr>
          <w:color w:val="231F20"/>
        </w:rPr>
        <w:t>nẻo</w:t>
      </w:r>
      <w:r>
        <w:rPr>
          <w:color w:val="231F20"/>
          <w:spacing w:val="-4"/>
        </w:rPr>
        <w:t> </w:t>
      </w:r>
      <w:r>
        <w:rPr>
          <w:color w:val="231F20"/>
        </w:rPr>
        <w:t>súc</w:t>
      </w:r>
      <w:r>
        <w:rPr>
          <w:color w:val="231F20"/>
          <w:spacing w:val="-5"/>
        </w:rPr>
        <w:t> </w:t>
      </w:r>
      <w:r>
        <w:rPr>
          <w:color w:val="231F20"/>
        </w:rPr>
        <w:t>sinh.</w:t>
      </w:r>
      <w:r>
        <w:rPr>
          <w:color w:val="231F20"/>
          <w:spacing w:val="-4"/>
        </w:rPr>
        <w:t> </w:t>
      </w:r>
      <w:r>
        <w:rPr>
          <w:color w:val="231F20"/>
        </w:rPr>
        <w:t>Nếu</w:t>
      </w:r>
      <w:r>
        <w:rPr>
          <w:color w:val="231F20"/>
          <w:spacing w:val="-5"/>
        </w:rPr>
        <w:t> </w:t>
      </w:r>
      <w:r>
        <w:rPr>
          <w:color w:val="231F20"/>
        </w:rPr>
        <w:t>thành</w:t>
      </w:r>
      <w:r>
        <w:rPr>
          <w:color w:val="231F20"/>
          <w:spacing w:val="-5"/>
        </w:rPr>
        <w:t> </w:t>
      </w:r>
      <w:r>
        <w:rPr>
          <w:color w:val="231F20"/>
        </w:rPr>
        <w:t>tựu</w:t>
      </w:r>
      <w:r>
        <w:rPr>
          <w:color w:val="231F20"/>
          <w:spacing w:val="-4"/>
        </w:rPr>
        <w:t> </w:t>
      </w:r>
      <w:r>
        <w:rPr>
          <w:color w:val="231F20"/>
        </w:rPr>
        <w:t>ngọc</w:t>
      </w:r>
      <w:r>
        <w:rPr>
          <w:color w:val="231F20"/>
          <w:spacing w:val="-5"/>
        </w:rPr>
        <w:t> </w:t>
      </w:r>
      <w:r>
        <w:rPr>
          <w:color w:val="231F20"/>
        </w:rPr>
        <w:t>nữ</w:t>
      </w:r>
      <w:r>
        <w:rPr>
          <w:color w:val="231F20"/>
          <w:spacing w:val="-4"/>
        </w:rPr>
        <w:t> </w:t>
      </w:r>
      <w:r>
        <w:rPr>
          <w:color w:val="231F20"/>
        </w:rPr>
        <w:t>báu, tức</w:t>
      </w:r>
      <w:r>
        <w:rPr>
          <w:color w:val="231F20"/>
          <w:spacing w:val="-8"/>
        </w:rPr>
        <w:t> </w:t>
      </w:r>
      <w:r>
        <w:rPr>
          <w:color w:val="231F20"/>
        </w:rPr>
        <w:t>hủy</w:t>
      </w:r>
      <w:r>
        <w:rPr>
          <w:color w:val="231F20"/>
          <w:spacing w:val="-8"/>
        </w:rPr>
        <w:t> </w:t>
      </w:r>
      <w:r>
        <w:rPr>
          <w:color w:val="231F20"/>
        </w:rPr>
        <w:t>hoại</w:t>
      </w:r>
      <w:r>
        <w:rPr>
          <w:color w:val="231F20"/>
          <w:spacing w:val="-7"/>
        </w:rPr>
        <w:t> </w:t>
      </w:r>
      <w:r>
        <w:rPr>
          <w:color w:val="231F20"/>
        </w:rPr>
        <w:t>thân.</w:t>
      </w:r>
      <w:r>
        <w:rPr>
          <w:color w:val="231F20"/>
          <w:spacing w:val="-13"/>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7"/>
        </w:rPr>
        <w:t> </w:t>
      </w:r>
      <w:r>
        <w:rPr>
          <w:color w:val="231F20"/>
        </w:rPr>
        <w:t>cũng</w:t>
      </w:r>
      <w:r>
        <w:rPr>
          <w:color w:val="231F20"/>
          <w:spacing w:val="-8"/>
        </w:rPr>
        <w:t> </w:t>
      </w:r>
      <w:r>
        <w:rPr>
          <w:color w:val="231F20"/>
        </w:rPr>
        <w:t>là</w:t>
      </w:r>
      <w:r>
        <w:rPr>
          <w:color w:val="231F20"/>
          <w:spacing w:val="-7"/>
        </w:rPr>
        <w:t> </w:t>
      </w:r>
      <w:r>
        <w:rPr>
          <w:color w:val="231F20"/>
        </w:rPr>
        <w:t>thân</w:t>
      </w:r>
      <w:r>
        <w:rPr>
          <w:color w:val="231F20"/>
          <w:spacing w:val="-8"/>
        </w:rPr>
        <w:t> </w:t>
      </w:r>
      <w:r>
        <w:rPr>
          <w:color w:val="231F20"/>
        </w:rPr>
        <w:t>nam,</w:t>
      </w:r>
      <w:r>
        <w:rPr>
          <w:color w:val="231F20"/>
          <w:spacing w:val="-7"/>
        </w:rPr>
        <w:t> </w:t>
      </w:r>
      <w:r>
        <w:rPr>
          <w:color w:val="231F20"/>
        </w:rPr>
        <w:t>cũng</w:t>
      </w:r>
      <w:r>
        <w:rPr>
          <w:color w:val="231F20"/>
          <w:spacing w:val="-8"/>
        </w:rPr>
        <w:t> </w:t>
      </w:r>
      <w:r>
        <w:rPr>
          <w:color w:val="231F20"/>
        </w:rPr>
        <w:t>là</w:t>
      </w:r>
      <w:r>
        <w:rPr>
          <w:color w:val="231F20"/>
          <w:spacing w:val="-7"/>
        </w:rPr>
        <w:t> </w:t>
      </w:r>
      <w:r>
        <w:rPr>
          <w:color w:val="231F20"/>
        </w:rPr>
        <w:t>thân</w:t>
      </w:r>
      <w:r>
        <w:rPr>
          <w:color w:val="231F20"/>
          <w:spacing w:val="-8"/>
        </w:rPr>
        <w:t> </w:t>
      </w:r>
      <w:r>
        <w:rPr>
          <w:color w:val="231F20"/>
        </w:rPr>
        <w:t>nữ.</w:t>
      </w:r>
      <w:r>
        <w:rPr>
          <w:color w:val="231F20"/>
          <w:spacing w:val="-7"/>
        </w:rPr>
        <w:t> </w:t>
      </w:r>
      <w:r>
        <w:rPr>
          <w:color w:val="231F20"/>
        </w:rPr>
        <w:t>Nếu thành</w:t>
      </w:r>
      <w:r>
        <w:rPr>
          <w:color w:val="231F20"/>
          <w:spacing w:val="-6"/>
        </w:rPr>
        <w:t> </w:t>
      </w:r>
      <w:r>
        <w:rPr>
          <w:color w:val="231F20"/>
        </w:rPr>
        <w:t>tựu</w:t>
      </w:r>
      <w:r>
        <w:rPr>
          <w:color w:val="231F20"/>
          <w:spacing w:val="-5"/>
        </w:rPr>
        <w:t> </w:t>
      </w:r>
      <w:r>
        <w:rPr>
          <w:color w:val="231F20"/>
        </w:rPr>
        <w:t>quan</w:t>
      </w:r>
      <w:r>
        <w:rPr>
          <w:color w:val="231F20"/>
          <w:spacing w:val="-6"/>
        </w:rPr>
        <w:t> </w:t>
      </w:r>
      <w:r>
        <w:rPr>
          <w:color w:val="231F20"/>
        </w:rPr>
        <w:t>chủ</w:t>
      </w:r>
      <w:r>
        <w:rPr>
          <w:color w:val="231F20"/>
          <w:spacing w:val="-5"/>
        </w:rPr>
        <w:t> </w:t>
      </w:r>
      <w:r>
        <w:rPr>
          <w:color w:val="231F20"/>
        </w:rPr>
        <w:t>kho</w:t>
      </w:r>
      <w:r>
        <w:rPr>
          <w:color w:val="231F20"/>
          <w:spacing w:val="-5"/>
        </w:rPr>
        <w:t> </w:t>
      </w:r>
      <w:r>
        <w:rPr>
          <w:color w:val="231F20"/>
        </w:rPr>
        <w:t>tàng,</w:t>
      </w:r>
      <w:r>
        <w:rPr>
          <w:color w:val="231F20"/>
          <w:spacing w:val="-5"/>
        </w:rPr>
        <w:t> </w:t>
      </w:r>
      <w:r>
        <w:rPr>
          <w:color w:val="231F20"/>
        </w:rPr>
        <w:t>quan</w:t>
      </w:r>
      <w:r>
        <w:rPr>
          <w:color w:val="231F20"/>
          <w:spacing w:val="-7"/>
        </w:rPr>
        <w:t> </w:t>
      </w:r>
      <w:r>
        <w:rPr>
          <w:color w:val="231F20"/>
        </w:rPr>
        <w:t>chủ</w:t>
      </w:r>
      <w:r>
        <w:rPr>
          <w:color w:val="231F20"/>
          <w:spacing w:val="-5"/>
        </w:rPr>
        <w:t> </w:t>
      </w:r>
      <w:r>
        <w:rPr>
          <w:color w:val="231F20"/>
        </w:rPr>
        <w:t>binh,</w:t>
      </w:r>
      <w:r>
        <w:rPr>
          <w:color w:val="231F20"/>
          <w:spacing w:val="-6"/>
        </w:rPr>
        <w:t> </w:t>
      </w:r>
      <w:r>
        <w:rPr>
          <w:color w:val="231F20"/>
        </w:rPr>
        <w:t>tức</w:t>
      </w:r>
      <w:r>
        <w:rPr>
          <w:color w:val="231F20"/>
          <w:spacing w:val="-5"/>
        </w:rPr>
        <w:t> </w:t>
      </w:r>
      <w:r>
        <w:rPr>
          <w:color w:val="231F20"/>
        </w:rPr>
        <w:t>hủy</w:t>
      </w:r>
      <w:r>
        <w:rPr>
          <w:color w:val="231F20"/>
          <w:spacing w:val="-5"/>
        </w:rPr>
        <w:t> </w:t>
      </w:r>
      <w:r>
        <w:rPr>
          <w:color w:val="231F20"/>
        </w:rPr>
        <w:t>hoại</w:t>
      </w:r>
      <w:r>
        <w:rPr>
          <w:color w:val="231F20"/>
          <w:spacing w:val="-6"/>
        </w:rPr>
        <w:t> </w:t>
      </w:r>
      <w:r>
        <w:rPr>
          <w:color w:val="231F20"/>
        </w:rPr>
        <w:t>nghiệp.</w:t>
      </w:r>
      <w:r>
        <w:rPr>
          <w:color w:val="231F20"/>
          <w:spacing w:val="-10"/>
        </w:rPr>
        <w:t> </w:t>
      </w:r>
      <w:r>
        <w:rPr>
          <w:color w:val="231F20"/>
        </w:rPr>
        <w:t>Vì sao?</w:t>
      </w:r>
      <w:r>
        <w:rPr>
          <w:color w:val="231F20"/>
          <w:spacing w:val="-9"/>
        </w:rPr>
        <w:t> </w:t>
      </w:r>
      <w:r>
        <w:rPr>
          <w:color w:val="231F20"/>
        </w:rPr>
        <w:t>Vì</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tôn</w:t>
      </w:r>
      <w:r>
        <w:rPr>
          <w:color w:val="231F20"/>
          <w:spacing w:val="-4"/>
        </w:rPr>
        <w:t> </w:t>
      </w:r>
      <w:r>
        <w:rPr>
          <w:color w:val="231F20"/>
        </w:rPr>
        <w:t>quý,</w:t>
      </w:r>
      <w:r>
        <w:rPr>
          <w:color w:val="231F20"/>
          <w:spacing w:val="-4"/>
        </w:rPr>
        <w:t> </w:t>
      </w:r>
      <w:r>
        <w:rPr>
          <w:color w:val="231F20"/>
        </w:rPr>
        <w:t>cũng</w:t>
      </w:r>
      <w:r>
        <w:rPr>
          <w:color w:val="231F20"/>
          <w:spacing w:val="-5"/>
        </w:rPr>
        <w:t> </w:t>
      </w:r>
      <w:r>
        <w:rPr>
          <w:color w:val="231F20"/>
        </w:rPr>
        <w:t>là</w:t>
      </w:r>
      <w:r>
        <w:rPr>
          <w:color w:val="231F20"/>
          <w:spacing w:val="-4"/>
        </w:rPr>
        <w:t> </w:t>
      </w:r>
      <w:r>
        <w:rPr>
          <w:color w:val="231F20"/>
        </w:rPr>
        <w:t>thấp</w:t>
      </w:r>
      <w:r>
        <w:rPr>
          <w:color w:val="231F20"/>
          <w:spacing w:val="-5"/>
        </w:rPr>
        <w:t> </w:t>
      </w:r>
      <w:r>
        <w:rPr>
          <w:color w:val="231F20"/>
        </w:rPr>
        <w:t>kém.</w:t>
      </w:r>
      <w:r>
        <w:rPr>
          <w:color w:val="231F20"/>
          <w:spacing w:val="-4"/>
        </w:rPr>
        <w:t> </w:t>
      </w:r>
      <w:r>
        <w:rPr>
          <w:color w:val="231F20"/>
        </w:rPr>
        <w:t>Muốn</w:t>
      </w:r>
      <w:r>
        <w:rPr>
          <w:color w:val="231F20"/>
          <w:spacing w:val="-5"/>
        </w:rPr>
        <w:t> </w:t>
      </w:r>
      <w:r>
        <w:rPr>
          <w:color w:val="231F20"/>
        </w:rPr>
        <w:t>khiến</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lỗi như thế, nên nói thành tựu là không có Thể</w:t>
      </w:r>
      <w:r>
        <w:rPr>
          <w:color w:val="231F20"/>
          <w:spacing w:val="-6"/>
        </w:rPr>
        <w:t> </w:t>
      </w:r>
      <w:r>
        <w:rPr>
          <w:color w:val="231F20"/>
        </w:rPr>
        <w:t>thật.</w:t>
      </w:r>
    </w:p>
    <w:p>
      <w:pPr>
        <w:pStyle w:val="BodyText"/>
        <w:spacing w:line="273" w:lineRule="auto" w:before="104"/>
        <w:ind w:left="393" w:right="104"/>
      </w:pPr>
      <w:r>
        <w:rPr>
          <w:color w:val="231F20"/>
        </w:rPr>
        <w:t>Vì nhằm ngăn chận ý của những người nói như thế, cũng để làm rõ Thể của thành tựu là có thật. Nếu thành tựu không có Thể thật thì trái với kinh này. Như nói: Người học thành tựu tám thứ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8" w:firstLine="0"/>
      </w:pPr>
      <w:r>
        <w:rPr>
          <w:color w:val="231F20"/>
        </w:rPr>
        <w:t>đạo tích. A-la-hán dứt hết lậu, phạm hạnh đã lập, thành tựu mười thứ đạo vô học. Tâm hữu lậu của Thánh nhân khi hiện ở trước, là đã thành tựu quá khứ, vị lai, hiện tại. Không có đạo vô lậu, tức không thành tựu.</w:t>
      </w:r>
    </w:p>
    <w:p>
      <w:pPr>
        <w:pStyle w:val="BodyText"/>
        <w:spacing w:line="276" w:lineRule="auto"/>
        <w:ind w:right="390"/>
      </w:pPr>
      <w:r>
        <w:rPr>
          <w:color w:val="231F20"/>
        </w:rPr>
        <w:t>Lại còn trái với kinh khác. Như nói: Người này thành tựu</w:t>
      </w:r>
      <w:r>
        <w:rPr>
          <w:color w:val="231F20"/>
          <w:spacing w:val="-30"/>
        </w:rPr>
        <w:t> </w:t>
      </w:r>
      <w:r>
        <w:rPr>
          <w:color w:val="231F20"/>
        </w:rPr>
        <w:t>pháp thiện, cũng tạo thành pháp bất thiện, vô ký. Nếu khi pháp thiện hiện ở</w:t>
      </w:r>
      <w:r>
        <w:rPr>
          <w:color w:val="231F20"/>
          <w:spacing w:val="-11"/>
        </w:rPr>
        <w:t> </w:t>
      </w:r>
      <w:r>
        <w:rPr>
          <w:color w:val="231F20"/>
        </w:rPr>
        <w:t>trước,</w:t>
      </w:r>
      <w:r>
        <w:rPr>
          <w:color w:val="231F20"/>
          <w:spacing w:val="-10"/>
        </w:rPr>
        <w:t> </w:t>
      </w:r>
      <w:r>
        <w:rPr>
          <w:color w:val="231F20"/>
        </w:rPr>
        <w:t>tức</w:t>
      </w:r>
      <w:r>
        <w:rPr>
          <w:color w:val="231F20"/>
          <w:spacing w:val="-10"/>
        </w:rPr>
        <w:t> </w:t>
      </w:r>
      <w:r>
        <w:rPr>
          <w:color w:val="231F20"/>
        </w:rPr>
        <w:t>lìa</w:t>
      </w:r>
      <w:r>
        <w:rPr>
          <w:color w:val="231F20"/>
          <w:spacing w:val="-11"/>
        </w:rPr>
        <w:t> </w:t>
      </w:r>
      <w:r>
        <w:rPr>
          <w:color w:val="231F20"/>
        </w:rPr>
        <w:t>pháp</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pháp</w:t>
      </w:r>
      <w:r>
        <w:rPr>
          <w:color w:val="231F20"/>
          <w:spacing w:val="-11"/>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11"/>
        </w:rPr>
        <w:t> </w:t>
      </w:r>
      <w:r>
        <w:rPr>
          <w:color w:val="231F20"/>
        </w:rPr>
        <w:t>nên</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Pháp bất thiện khi hiện ở trước, thì lìa pháp thiện, pháp vô ký không </w:t>
      </w:r>
      <w:r>
        <w:rPr>
          <w:color w:val="231F20"/>
          <w:spacing w:val="-5"/>
        </w:rPr>
        <w:t>nên </w:t>
      </w:r>
      <w:r>
        <w:rPr>
          <w:color w:val="231F20"/>
        </w:rPr>
        <w:t>thành tựu. Pháp vô ký khi hiện ở trước, là lìa pháp thiện, pháp bất thiện không nên thành tựu.</w:t>
      </w:r>
    </w:p>
    <w:p>
      <w:pPr>
        <w:pStyle w:val="BodyText"/>
        <w:spacing w:line="276" w:lineRule="auto"/>
        <w:ind w:right="390"/>
      </w:pPr>
      <w:r>
        <w:rPr>
          <w:color w:val="231F20"/>
        </w:rPr>
        <w:t>Lại còn trái với kinh khác. Như nói: Tỳ-kheo thành tựu </w:t>
      </w:r>
      <w:r>
        <w:rPr>
          <w:color w:val="231F20"/>
          <w:spacing w:val="-4"/>
        </w:rPr>
        <w:t>bảy</w:t>
      </w:r>
      <w:r>
        <w:rPr>
          <w:color w:val="231F20"/>
          <w:spacing w:val="57"/>
        </w:rPr>
        <w:t> </w:t>
      </w:r>
      <w:r>
        <w:rPr>
          <w:color w:val="231F20"/>
        </w:rPr>
        <w:t>pháp, ở trong hiện pháp trụ nhiều nơi hỷ lạc. Nếu tu phương tiện,</w:t>
      </w:r>
      <w:r>
        <w:rPr>
          <w:color w:val="231F20"/>
          <w:spacing w:val="-30"/>
        </w:rPr>
        <w:t> </w:t>
      </w:r>
      <w:r>
        <w:rPr>
          <w:color w:val="231F20"/>
        </w:rPr>
        <w:t>tất có thể dứt hết lậu. Không có Tỳ-kheo thành tựu bảy pháp, ở trong bảy pháp nếu khởi mỗi mỗi pháp hiện ở trước, tức thành tựu một pháp. Nếu khởi pháp khác hiện ở trước thì ở trong bảy pháp tức không thành tựu.</w:t>
      </w:r>
    </w:p>
    <w:p>
      <w:pPr>
        <w:pStyle w:val="BodyText"/>
        <w:spacing w:line="276" w:lineRule="auto" w:before="115"/>
        <w:ind w:right="389"/>
      </w:pPr>
      <w:r>
        <w:rPr>
          <w:color w:val="231F20"/>
        </w:rPr>
        <w:t>Lại còn trái với kinh khác. Như nói: Đức Như Lai thành tựu mười</w:t>
      </w:r>
      <w:r>
        <w:rPr>
          <w:color w:val="231F20"/>
          <w:spacing w:val="-13"/>
        </w:rPr>
        <w:t> </w:t>
      </w:r>
      <w:r>
        <w:rPr>
          <w:color w:val="231F20"/>
        </w:rPr>
        <w:t>lực.</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Như</w:t>
      </w:r>
      <w:r>
        <w:rPr>
          <w:color w:val="231F20"/>
          <w:spacing w:val="-13"/>
        </w:rPr>
        <w:t> </w:t>
      </w:r>
      <w:r>
        <w:rPr>
          <w:color w:val="231F20"/>
        </w:rPr>
        <w:t>Lai</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mười</w:t>
      </w:r>
      <w:r>
        <w:rPr>
          <w:color w:val="231F20"/>
          <w:spacing w:val="-12"/>
        </w:rPr>
        <w:t> </w:t>
      </w:r>
      <w:r>
        <w:rPr>
          <w:color w:val="231F20"/>
        </w:rPr>
        <w:t>lực,</w:t>
      </w:r>
      <w:r>
        <w:rPr>
          <w:color w:val="231F20"/>
          <w:spacing w:val="-13"/>
        </w:rPr>
        <w:t> </w:t>
      </w:r>
      <w:r>
        <w:rPr>
          <w:color w:val="231F20"/>
        </w:rPr>
        <w:t>hoặc</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một lực, hoặc không thành tựu Như Lai. Ở trong mười lực, nếu khởi</w:t>
      </w:r>
      <w:r>
        <w:rPr>
          <w:color w:val="231F20"/>
          <w:spacing w:val="-28"/>
        </w:rPr>
        <w:t> </w:t>
      </w:r>
      <w:r>
        <w:rPr>
          <w:color w:val="231F20"/>
        </w:rPr>
        <w:t>mỗi mỗi lực hiện ở trước tức thành tựu một lực. Vì sao? Vì ở trong một sát-na, không có hai tuệ cùng hiện ở trước, huống chi là nhiều. Nếu khởi pháp khác hiện ở trước, thì không thành tựu lực.</w:t>
      </w:r>
    </w:p>
    <w:p>
      <w:pPr>
        <w:pStyle w:val="BodyText"/>
        <w:spacing w:line="276" w:lineRule="auto"/>
        <w:ind w:right="390"/>
      </w:pPr>
      <w:r>
        <w:rPr>
          <w:color w:val="231F20"/>
        </w:rPr>
        <w:t>Lại có lỗi khác: Người phàm phu có thể nói là lìa kiết của ba cõi. Người lìa kiết của ba cõi có thể nói là người phàm phu. Người phàm</w:t>
      </w:r>
      <w:r>
        <w:rPr>
          <w:color w:val="231F20"/>
          <w:spacing w:val="-8"/>
        </w:rPr>
        <w:t> </w:t>
      </w:r>
      <w:r>
        <w:rPr>
          <w:color w:val="231F20"/>
        </w:rPr>
        <w:t>phu</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lìa</w:t>
      </w:r>
      <w:r>
        <w:rPr>
          <w:color w:val="231F20"/>
          <w:spacing w:val="-7"/>
        </w:rPr>
        <w:t> </w:t>
      </w:r>
      <w:r>
        <w:rPr>
          <w:color w:val="231F20"/>
        </w:rPr>
        <w:t>kiết</w:t>
      </w:r>
      <w:r>
        <w:rPr>
          <w:color w:val="231F20"/>
          <w:spacing w:val="-7"/>
        </w:rPr>
        <w:t> </w:t>
      </w:r>
      <w:r>
        <w:rPr>
          <w:color w:val="231F20"/>
        </w:rPr>
        <w:t>của</w:t>
      </w:r>
      <w:r>
        <w:rPr>
          <w:color w:val="231F20"/>
          <w:spacing w:val="-8"/>
        </w:rPr>
        <w:t> </w:t>
      </w:r>
      <w:r>
        <w:rPr>
          <w:color w:val="231F20"/>
        </w:rPr>
        <w:t>ba</w:t>
      </w:r>
      <w:r>
        <w:rPr>
          <w:color w:val="231F20"/>
          <w:spacing w:val="-7"/>
        </w:rPr>
        <w:t> </w:t>
      </w:r>
      <w:r>
        <w:rPr>
          <w:color w:val="231F20"/>
        </w:rPr>
        <w:t>cõi: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thiện,</w:t>
      </w:r>
      <w:r>
        <w:rPr>
          <w:color w:val="231F20"/>
          <w:spacing w:val="-7"/>
        </w:rPr>
        <w:t> </w:t>
      </w:r>
      <w:r>
        <w:rPr>
          <w:color w:val="231F20"/>
        </w:rPr>
        <w:t>tâm</w:t>
      </w:r>
      <w:r>
        <w:rPr>
          <w:color w:val="231F20"/>
          <w:spacing w:val="-7"/>
        </w:rPr>
        <w:t> </w:t>
      </w:r>
      <w:r>
        <w:rPr>
          <w:color w:val="231F20"/>
        </w:rPr>
        <w:t>vô ký không ẩn mất của người phàm phu, khi hiện ở trước, tức không tạo thành kiết của ba cõi nơi quá khứ, vị lai, hiện tại, nên là người đã lìa dục của ba cõi, người lìa dục của ba cõi là người phàm </w:t>
      </w:r>
      <w:r>
        <w:rPr>
          <w:color w:val="231F20"/>
          <w:spacing w:val="-4"/>
        </w:rPr>
        <w:t>phu, </w:t>
      </w:r>
      <w:r>
        <w:rPr>
          <w:color w:val="231F20"/>
        </w:rPr>
        <w:t>A-la-hán</w:t>
      </w:r>
      <w:r>
        <w:rPr>
          <w:color w:val="231F20"/>
          <w:spacing w:val="-11"/>
        </w:rPr>
        <w:t> </w:t>
      </w:r>
      <w:r>
        <w:rPr>
          <w:color w:val="231F20"/>
        </w:rPr>
        <w:t>khởi</w:t>
      </w:r>
      <w:r>
        <w:rPr>
          <w:color w:val="231F20"/>
          <w:spacing w:val="-10"/>
        </w:rPr>
        <w:t> </w:t>
      </w:r>
      <w:r>
        <w:rPr>
          <w:color w:val="231F20"/>
        </w:rPr>
        <w:t>tâm</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rPr>
        <w:t>thiện</w:t>
      </w:r>
      <w:r>
        <w:rPr>
          <w:color w:val="231F20"/>
          <w:spacing w:val="-10"/>
        </w:rPr>
        <w:t> </w:t>
      </w:r>
      <w:r>
        <w:rPr>
          <w:color w:val="231F20"/>
        </w:rPr>
        <w:t>và</w:t>
      </w:r>
      <w:r>
        <w:rPr>
          <w:color w:val="231F20"/>
          <w:spacing w:val="-11"/>
        </w:rPr>
        <w:t> </w:t>
      </w:r>
      <w:r>
        <w:rPr>
          <w:color w:val="231F20"/>
        </w:rPr>
        <w:t>tâm</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không</w:t>
      </w:r>
      <w:r>
        <w:rPr>
          <w:color w:val="231F20"/>
          <w:spacing w:val="-11"/>
        </w:rPr>
        <w:t> </w:t>
      </w:r>
      <w:r>
        <w:rPr>
          <w:color w:val="231F20"/>
        </w:rPr>
        <w:t>ẩn</w:t>
      </w:r>
      <w:r>
        <w:rPr>
          <w:color w:val="231F20"/>
          <w:spacing w:val="-10"/>
        </w:rPr>
        <w:t> </w:t>
      </w:r>
      <w:r>
        <w:rPr>
          <w:color w:val="231F20"/>
        </w:rPr>
        <w:t>mất,</w:t>
      </w:r>
      <w:r>
        <w:rPr>
          <w:color w:val="231F20"/>
          <w:spacing w:val="-11"/>
        </w:rPr>
        <w:t> </w:t>
      </w:r>
      <w:r>
        <w:rPr>
          <w:color w:val="231F20"/>
        </w:rPr>
        <w:t>khi</w:t>
      </w:r>
      <w:r>
        <w:rPr>
          <w:color w:val="231F20"/>
          <w:spacing w:val="-10"/>
        </w:rPr>
        <w:t> </w:t>
      </w:r>
      <w:r>
        <w:rPr>
          <w:color w:val="231F20"/>
        </w:rPr>
        <w:t>hiện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ở trước, thì không thành tựu pháp vô lậu quá khứ, hiện tại, vị lai.</w:t>
      </w:r>
      <w:r>
        <w:rPr>
          <w:color w:val="231F20"/>
          <w:spacing w:val="-44"/>
        </w:rPr>
        <w:t> </w:t>
      </w:r>
      <w:r>
        <w:rPr>
          <w:color w:val="231F20"/>
        </w:rPr>
        <w:t>Do không thành tựu pháp vô lậu nên là phàm phu.</w:t>
      </w:r>
    </w:p>
    <w:p>
      <w:pPr>
        <w:pStyle w:val="BodyText"/>
        <w:spacing w:line="276" w:lineRule="auto" w:before="112"/>
        <w:ind w:left="393" w:right="107"/>
      </w:pPr>
      <w:r>
        <w:rPr>
          <w:color w:val="231F20"/>
        </w:rPr>
        <w:t>Vì muốn khiến không có lỗi như thế, nên nói sự thành tựu là pháp có thật.</w:t>
      </w:r>
    </w:p>
    <w:p>
      <w:pPr>
        <w:pStyle w:val="BodyText"/>
        <w:spacing w:line="276" w:lineRule="auto" w:before="113"/>
        <w:ind w:left="393" w:right="107"/>
      </w:pPr>
      <w:r>
        <w:rPr>
          <w:i/>
          <w:color w:val="231F20"/>
        </w:rPr>
        <w:t>Hỏi: </w:t>
      </w:r>
      <w:r>
        <w:rPr>
          <w:color w:val="231F20"/>
        </w:rPr>
        <w:t>Nếu thành tựu là pháp có thật, thì người của phái Thí Dụ đã nêu dẫn kinh kia làm sao thông hợp?</w:t>
      </w:r>
    </w:p>
    <w:p>
      <w:pPr>
        <w:pStyle w:val="BodyText"/>
        <w:spacing w:line="276" w:lineRule="auto"/>
        <w:ind w:left="393" w:right="107"/>
      </w:pPr>
      <w:r>
        <w:rPr>
          <w:i/>
          <w:color w:val="231F20"/>
        </w:rPr>
        <w:t>Đáp:</w:t>
      </w:r>
      <w:r>
        <w:rPr>
          <w:i/>
          <w:color w:val="231F20"/>
          <w:spacing w:val="-12"/>
        </w:rPr>
        <w:t> </w:t>
      </w:r>
      <w:r>
        <w:rPr>
          <w:color w:val="231F20"/>
        </w:rPr>
        <w:t>Vì</w:t>
      </w:r>
      <w:r>
        <w:rPr>
          <w:color w:val="231F20"/>
          <w:spacing w:val="-7"/>
        </w:rPr>
        <w:t> </w:t>
      </w:r>
      <w:r>
        <w:rPr>
          <w:color w:val="231F20"/>
        </w:rPr>
        <w:t>Chuyển</w:t>
      </w:r>
      <w:r>
        <w:rPr>
          <w:color w:val="231F20"/>
          <w:spacing w:val="-6"/>
        </w:rPr>
        <w:t> </w:t>
      </w:r>
      <w:r>
        <w:rPr>
          <w:color w:val="231F20"/>
        </w:rPr>
        <w:t>Luân</w:t>
      </w:r>
      <w:r>
        <w:rPr>
          <w:color w:val="231F20"/>
          <w:spacing w:val="-12"/>
        </w:rPr>
        <w:t> </w:t>
      </w:r>
      <w:r>
        <w:rPr>
          <w:color w:val="231F20"/>
        </w:rPr>
        <w:t>Vương</w:t>
      </w:r>
      <w:r>
        <w:rPr>
          <w:color w:val="231F20"/>
          <w:spacing w:val="-6"/>
        </w:rPr>
        <w:t> </w:t>
      </w:r>
      <w:r>
        <w:rPr>
          <w:color w:val="231F20"/>
        </w:rPr>
        <w:t>ở</w:t>
      </w:r>
      <w:r>
        <w:rPr>
          <w:color w:val="231F20"/>
          <w:spacing w:val="-7"/>
        </w:rPr>
        <w:t> </w:t>
      </w:r>
      <w:r>
        <w:rPr>
          <w:color w:val="231F20"/>
        </w:rPr>
        <w:t>trong</w:t>
      </w:r>
      <w:r>
        <w:rPr>
          <w:color w:val="231F20"/>
          <w:spacing w:val="-7"/>
        </w:rPr>
        <w:t> </w:t>
      </w:r>
      <w:r>
        <w:rPr>
          <w:color w:val="231F20"/>
        </w:rPr>
        <w:t>bảy</w:t>
      </w:r>
      <w:r>
        <w:rPr>
          <w:color w:val="231F20"/>
          <w:spacing w:val="-6"/>
        </w:rPr>
        <w:t> </w:t>
      </w:r>
      <w:r>
        <w:rPr>
          <w:color w:val="231F20"/>
        </w:rPr>
        <w:t>báu</w:t>
      </w:r>
      <w:r>
        <w:rPr>
          <w:color w:val="231F20"/>
          <w:spacing w:val="-7"/>
        </w:rPr>
        <w:t> </w:t>
      </w:r>
      <w:r>
        <w:rPr>
          <w:color w:val="231F20"/>
        </w:rPr>
        <w:t>được</w:t>
      </w:r>
      <w:r>
        <w:rPr>
          <w:color w:val="231F20"/>
          <w:spacing w:val="-6"/>
        </w:rPr>
        <w:t> </w:t>
      </w:r>
      <w:r>
        <w:rPr>
          <w:color w:val="231F20"/>
        </w:rPr>
        <w:t>tùy</w:t>
      </w:r>
      <w:r>
        <w:rPr>
          <w:color w:val="231F20"/>
          <w:spacing w:val="-7"/>
        </w:rPr>
        <w:t> </w:t>
      </w:r>
      <w:r>
        <w:rPr>
          <w:color w:val="231F20"/>
        </w:rPr>
        <w:t>ý</w:t>
      </w:r>
      <w:r>
        <w:rPr>
          <w:color w:val="231F20"/>
          <w:spacing w:val="-7"/>
        </w:rPr>
        <w:t> </w:t>
      </w:r>
      <w:r>
        <w:rPr>
          <w:color w:val="231F20"/>
        </w:rPr>
        <w:t>tự</w:t>
      </w:r>
      <w:r>
        <w:rPr>
          <w:color w:val="231F20"/>
          <w:spacing w:val="-6"/>
        </w:rPr>
        <w:t> </w:t>
      </w:r>
      <w:r>
        <w:rPr>
          <w:color w:val="231F20"/>
        </w:rPr>
        <w:t>tại sử dụng, nên Đức Thế Tôn nói là thành</w:t>
      </w:r>
      <w:r>
        <w:rPr>
          <w:color w:val="231F20"/>
          <w:spacing w:val="-12"/>
        </w:rPr>
        <w:t> </w:t>
      </w:r>
      <w:r>
        <w:rPr>
          <w:color w:val="231F20"/>
        </w:rPr>
        <w:t>tựu.</w:t>
      </w:r>
    </w:p>
    <w:p>
      <w:pPr>
        <w:pStyle w:val="BodyText"/>
        <w:spacing w:line="276" w:lineRule="auto"/>
        <w:ind w:left="393" w:right="107"/>
      </w:pPr>
      <w:r>
        <w:rPr>
          <w:color w:val="231F20"/>
        </w:rPr>
        <w:t>Lại có thuyết cho: Sở dĩ tạo ra phần Luận này là vì như </w:t>
      </w:r>
      <w:r>
        <w:rPr>
          <w:color w:val="231F20"/>
          <w:spacing w:val="-6"/>
        </w:rPr>
        <w:t>có </w:t>
      </w:r>
      <w:r>
        <w:rPr>
          <w:color w:val="231F20"/>
        </w:rPr>
        <w:t>người nói: Thành tựu là pháp có thật. Không thành tựu không </w:t>
      </w:r>
      <w:r>
        <w:rPr>
          <w:color w:val="231F20"/>
          <w:spacing w:val="-3"/>
        </w:rPr>
        <w:t>phải </w:t>
      </w:r>
      <w:r>
        <w:rPr>
          <w:color w:val="231F20"/>
        </w:rPr>
        <w:t>là pháp có thật.</w:t>
      </w:r>
    </w:p>
    <w:p>
      <w:pPr>
        <w:pStyle w:val="BodyText"/>
        <w:spacing w:line="276" w:lineRule="auto"/>
        <w:ind w:left="393" w:right="106"/>
      </w:pPr>
      <w:r>
        <w:rPr>
          <w:color w:val="231F20"/>
        </w:rPr>
        <w:t>Vì nhằm ngăn chận ý của những thuyết nêu bày như thế, lại cũng làm rõ không thành tựu là pháp có thật. Nếu không thành tựu không phải là pháp có thật thì thành tựu cũng không phải là có thật. Vì sao? Vì nhân nơi không thành tựu, nên thiết lập thành tựu. như nhân nơi ánh sáng có bóng tối, nhân nơi đêm có </w:t>
      </w:r>
      <w:r>
        <w:rPr>
          <w:color w:val="231F20"/>
          <w:spacing w:val="-4"/>
        </w:rPr>
        <w:t>ngày, </w:t>
      </w:r>
      <w:r>
        <w:rPr>
          <w:color w:val="231F20"/>
        </w:rPr>
        <w:t>nhân nơi lạnh có nóng. Nhân nơi không thành tựu nên có thành tựu cũng như thế.</w:t>
      </w:r>
    </w:p>
    <w:p>
      <w:pPr>
        <w:pStyle w:val="BodyText"/>
        <w:spacing w:line="276" w:lineRule="auto"/>
        <w:ind w:left="393" w:right="106"/>
      </w:pPr>
      <w:r>
        <w:rPr>
          <w:color w:val="231F20"/>
        </w:rPr>
        <w:t>Lại</w:t>
      </w:r>
      <w:r>
        <w:rPr>
          <w:color w:val="231F20"/>
          <w:spacing w:val="-4"/>
        </w:rPr>
        <w:t> </w:t>
      </w:r>
      <w:r>
        <w:rPr>
          <w:color w:val="231F20"/>
        </w:rPr>
        <w:t>nữa,</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là</w:t>
      </w:r>
      <w:r>
        <w:rPr>
          <w:color w:val="231F20"/>
          <w:spacing w:val="-4"/>
        </w:rPr>
        <w:t> </w:t>
      </w:r>
      <w:r>
        <w:rPr>
          <w:color w:val="231F20"/>
        </w:rPr>
        <w:t>hai,</w:t>
      </w:r>
      <w:r>
        <w:rPr>
          <w:color w:val="231F20"/>
          <w:spacing w:val="-4"/>
        </w:rPr>
        <w:t> </w:t>
      </w:r>
      <w:r>
        <w:rPr>
          <w:color w:val="231F20"/>
        </w:rPr>
        <w:t>là</w:t>
      </w:r>
      <w:r>
        <w:rPr>
          <w:color w:val="231F20"/>
          <w:spacing w:val="-4"/>
        </w:rPr>
        <w:t> </w:t>
      </w:r>
      <w:r>
        <w:rPr>
          <w:color w:val="231F20"/>
        </w:rPr>
        <w:t>hai</w:t>
      </w:r>
      <w:r>
        <w:rPr>
          <w:color w:val="231F20"/>
          <w:spacing w:val="-4"/>
        </w:rPr>
        <w:t> </w:t>
      </w:r>
      <w:r>
        <w:rPr>
          <w:color w:val="231F20"/>
        </w:rPr>
        <w:t>pháp tương đối gần. Như tham cùng với không tham, giận dữ cùng </w:t>
      </w:r>
      <w:r>
        <w:rPr>
          <w:color w:val="231F20"/>
          <w:spacing w:val="-4"/>
        </w:rPr>
        <w:t>với </w:t>
      </w:r>
      <w:r>
        <w:rPr>
          <w:color w:val="231F20"/>
        </w:rPr>
        <w:t>không giận dữ, ngu si cùng với không ngu si, đều là hai pháp tương đối gần. Thành tựu cùng với không thành tựu kia cũng như</w:t>
      </w:r>
      <w:r>
        <w:rPr>
          <w:color w:val="231F20"/>
          <w:spacing w:val="-5"/>
        </w:rPr>
        <w:t> </w:t>
      </w:r>
      <w:r>
        <w:rPr>
          <w:color w:val="231F20"/>
        </w:rPr>
        <w:t>thế.</w:t>
      </w:r>
    </w:p>
    <w:p>
      <w:pPr>
        <w:pStyle w:val="BodyText"/>
        <w:spacing w:line="276" w:lineRule="auto"/>
        <w:ind w:left="393" w:right="106"/>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không</w:t>
      </w:r>
      <w:r>
        <w:rPr>
          <w:color w:val="231F20"/>
          <w:spacing w:val="-7"/>
        </w:rPr>
        <w:t> </w:t>
      </w:r>
      <w:r>
        <w:rPr>
          <w:color w:val="231F20"/>
        </w:rPr>
        <w:t>có</w:t>
      </w:r>
      <w:r>
        <w:rPr>
          <w:color w:val="231F20"/>
          <w:spacing w:val="-11"/>
        </w:rPr>
        <w:t> </w:t>
      </w:r>
      <w:r>
        <w:rPr>
          <w:color w:val="231F20"/>
        </w:rPr>
        <w:t>Thể</w:t>
      </w:r>
      <w:r>
        <w:rPr>
          <w:color w:val="231F20"/>
          <w:spacing w:val="-7"/>
        </w:rPr>
        <w:t> </w:t>
      </w:r>
      <w:r>
        <w:rPr>
          <w:color w:val="231F20"/>
        </w:rPr>
        <w:t>thật</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thiết lập có pháp đoạn trừ phiền não. Vì sao? Vì Thánh đạo lúc sinh là đã đoạn trừ phiền não rồi, không phải như dùng đá mài hương. </w:t>
      </w:r>
      <w:r>
        <w:rPr>
          <w:color w:val="231F20"/>
          <w:spacing w:val="-3"/>
        </w:rPr>
        <w:t>Thánh </w:t>
      </w:r>
      <w:r>
        <w:rPr>
          <w:color w:val="231F20"/>
        </w:rPr>
        <w:t>đạo lúc sinh, vì đoạn trừ được phiền não, chứng đắc giải thoát, nên gọi là đoạn dứt phiền</w:t>
      </w:r>
      <w:r>
        <w:rPr>
          <w:color w:val="231F20"/>
          <w:spacing w:val="-1"/>
        </w:rPr>
        <w:t> </w:t>
      </w:r>
      <w:r>
        <w:rPr>
          <w:color w:val="231F20"/>
        </w:rPr>
        <w:t>não.</w:t>
      </w:r>
    </w:p>
    <w:p>
      <w:pPr>
        <w:pStyle w:val="BodyText"/>
        <w:spacing w:line="276" w:lineRule="auto" w:before="115"/>
        <w:ind w:left="393" w:right="103"/>
      </w:pPr>
      <w:r>
        <w:rPr>
          <w:color w:val="231F20"/>
        </w:rPr>
        <w:t>Lại có thuyết nêu: Sở dĩ tạo ra phần Luận này vì có thuyết cho Thánh đạo là pháp vô vi. Như phái Tỳ-bà Xà-bà-đề nói: Thánh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firstLine="0"/>
      </w:pPr>
      <w:r>
        <w:rPr>
          <w:color w:val="231F20"/>
        </w:rPr>
        <w:t>là pháp vô vi. Phái ấy nói như thế này: Đạo Chánh đẳng Chánh giác Vô thượng là một pháp thường trụ, chư Phật xuất thế đều giác ngộ đạo này. Ví như trang hoàng các xe voi ngựa để đi lại, nhiều người cùng đến đi xe. Người người tuy khác, nhưng xe luôn là một. Như thế, đạo Bồ-đề Vô thượng là một thường trụ. Chư Phật xuất thế đều giác ngộ đạo Bồ-đề này. Chư Phật tuy khác, nhưng đạo Bồ-đề kia luôn là một.</w:t>
      </w:r>
    </w:p>
    <w:p>
      <w:pPr>
        <w:pStyle w:val="BodyText"/>
        <w:spacing w:before="107"/>
        <w:ind w:left="677" w:firstLine="0"/>
      </w:pPr>
      <w:r>
        <w:rPr>
          <w:i/>
          <w:color w:val="231F20"/>
        </w:rPr>
        <w:t>Hỏi: </w:t>
      </w:r>
      <w:r>
        <w:rPr>
          <w:color w:val="231F20"/>
        </w:rPr>
        <w:t>Vì sao phái kia tạo ra thuyết như thế?</w:t>
      </w:r>
    </w:p>
    <w:p>
      <w:pPr>
        <w:pStyle w:val="BodyText"/>
        <w:spacing w:line="273" w:lineRule="auto" w:before="155"/>
        <w:ind w:right="392"/>
      </w:pPr>
      <w:r>
        <w:rPr>
          <w:i/>
          <w:color w:val="231F20"/>
        </w:rPr>
        <w:t>Đáp: </w:t>
      </w:r>
      <w:r>
        <w:rPr>
          <w:color w:val="231F20"/>
        </w:rPr>
        <w:t>Vì dựa vào kinh Phật. Kinh Phật nói: </w:t>
      </w:r>
      <w:r>
        <w:rPr>
          <w:color w:val="231F20"/>
          <w:spacing w:val="-10"/>
        </w:rPr>
        <w:t>Ta </w:t>
      </w:r>
      <w:r>
        <w:rPr>
          <w:color w:val="231F20"/>
        </w:rPr>
        <w:t>được đạo cũ của chư </w:t>
      </w:r>
      <w:r>
        <w:rPr>
          <w:color w:val="231F20"/>
          <w:spacing w:val="-3"/>
        </w:rPr>
        <w:t>Tiên </w:t>
      </w:r>
      <w:r>
        <w:rPr>
          <w:color w:val="231F20"/>
        </w:rPr>
        <w:t>quá khứ đã đạt được. Do Đức Phật nói đạo là pháp cũ, nên nói là vô vi.</w:t>
      </w:r>
    </w:p>
    <w:p>
      <w:pPr>
        <w:pStyle w:val="BodyText"/>
        <w:spacing w:line="273" w:lineRule="auto" w:before="111"/>
        <w:ind w:right="390"/>
      </w:pPr>
      <w:r>
        <w:rPr>
          <w:color w:val="231F20"/>
        </w:rPr>
        <w:t>Vì</w:t>
      </w:r>
      <w:r>
        <w:rPr>
          <w:color w:val="231F20"/>
          <w:spacing w:val="-8"/>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ý</w:t>
      </w:r>
      <w:r>
        <w:rPr>
          <w:color w:val="231F20"/>
          <w:spacing w:val="-7"/>
        </w:rPr>
        <w:t> </w:t>
      </w:r>
      <w:r>
        <w:rPr>
          <w:color w:val="231F20"/>
        </w:rPr>
        <w:t>của</w:t>
      </w:r>
      <w:r>
        <w:rPr>
          <w:color w:val="231F20"/>
          <w:spacing w:val="-8"/>
        </w:rPr>
        <w:t> </w:t>
      </w:r>
      <w:r>
        <w:rPr>
          <w:color w:val="231F20"/>
        </w:rPr>
        <w:t>những</w:t>
      </w:r>
      <w:r>
        <w:rPr>
          <w:color w:val="231F20"/>
          <w:spacing w:val="-8"/>
        </w:rPr>
        <w:t> </w:t>
      </w:r>
      <w:r>
        <w:rPr>
          <w:color w:val="231F20"/>
        </w:rPr>
        <w:t>thuyết</w:t>
      </w:r>
      <w:r>
        <w:rPr>
          <w:color w:val="231F20"/>
          <w:spacing w:val="-8"/>
        </w:rPr>
        <w:t> </w:t>
      </w:r>
      <w:r>
        <w:rPr>
          <w:color w:val="231F20"/>
        </w:rPr>
        <w:t>giảng</w:t>
      </w:r>
      <w:r>
        <w:rPr>
          <w:color w:val="231F20"/>
          <w:spacing w:val="-8"/>
        </w:rPr>
        <w:t> </w:t>
      </w:r>
      <w:r>
        <w:rPr>
          <w:color w:val="231F20"/>
        </w:rPr>
        <w:t>nói</w:t>
      </w:r>
      <w:r>
        <w:rPr>
          <w:color w:val="231F20"/>
          <w:spacing w:val="-7"/>
        </w:rPr>
        <w:t> </w:t>
      </w:r>
      <w:r>
        <w:rPr>
          <w:color w:val="231F20"/>
        </w:rPr>
        <w:t>như</w:t>
      </w:r>
      <w:r>
        <w:rPr>
          <w:color w:val="231F20"/>
          <w:spacing w:val="-8"/>
        </w:rPr>
        <w:t> </w:t>
      </w:r>
      <w:r>
        <w:rPr>
          <w:color w:val="231F20"/>
        </w:rPr>
        <w:t>thế,</w:t>
      </w:r>
      <w:r>
        <w:rPr>
          <w:color w:val="231F20"/>
          <w:spacing w:val="-8"/>
        </w:rPr>
        <w:t> </w:t>
      </w:r>
      <w:r>
        <w:rPr>
          <w:color w:val="231F20"/>
          <w:spacing w:val="-4"/>
        </w:rPr>
        <w:t>cũng </w:t>
      </w:r>
      <w:r>
        <w:rPr>
          <w:color w:val="231F20"/>
        </w:rPr>
        <w:t>để nêu rõ đạo ở trong đời. Nếu đạo ở nơi đời, tất là hữu vi, không phải</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vi.</w:t>
      </w:r>
      <w:r>
        <w:rPr>
          <w:color w:val="231F20"/>
          <w:spacing w:val="-13"/>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pháp</w:t>
      </w:r>
      <w:r>
        <w:rPr>
          <w:color w:val="231F20"/>
          <w:spacing w:val="-8"/>
        </w:rPr>
        <w:t> </w:t>
      </w:r>
      <w:r>
        <w:rPr>
          <w:color w:val="231F20"/>
        </w:rPr>
        <w:t>vô</w:t>
      </w:r>
      <w:r>
        <w:rPr>
          <w:color w:val="231F20"/>
          <w:spacing w:val="-9"/>
        </w:rPr>
        <w:t> </w:t>
      </w:r>
      <w:r>
        <w:rPr>
          <w:color w:val="231F20"/>
        </w:rPr>
        <w:t>vi</w:t>
      </w:r>
      <w:r>
        <w:rPr>
          <w:color w:val="231F20"/>
          <w:spacing w:val="-8"/>
        </w:rPr>
        <w:t> </w:t>
      </w:r>
      <w:r>
        <w:rPr>
          <w:color w:val="231F20"/>
        </w:rPr>
        <w:t>nào</w:t>
      </w:r>
      <w:r>
        <w:rPr>
          <w:color w:val="231F20"/>
          <w:spacing w:val="-8"/>
        </w:rPr>
        <w:t> </w:t>
      </w:r>
      <w:r>
        <w:rPr>
          <w:color w:val="231F20"/>
        </w:rPr>
        <w:t>ở</w:t>
      </w:r>
      <w:r>
        <w:rPr>
          <w:color w:val="231F20"/>
          <w:spacing w:val="-9"/>
        </w:rPr>
        <w:t> </w:t>
      </w:r>
      <w:r>
        <w:rPr>
          <w:color w:val="231F20"/>
        </w:rPr>
        <w:t>nơi</w:t>
      </w:r>
      <w:r>
        <w:rPr>
          <w:color w:val="231F20"/>
          <w:spacing w:val="-8"/>
        </w:rPr>
        <w:t> </w:t>
      </w:r>
      <w:r>
        <w:rPr>
          <w:color w:val="231F20"/>
        </w:rPr>
        <w:t>thế</w:t>
      </w:r>
      <w:r>
        <w:rPr>
          <w:color w:val="231F20"/>
          <w:spacing w:val="-9"/>
        </w:rPr>
        <w:t> </w:t>
      </w:r>
      <w:r>
        <w:rPr>
          <w:color w:val="231F20"/>
        </w:rPr>
        <w:t>gian.</w:t>
      </w:r>
      <w:r>
        <w:rPr>
          <w:color w:val="231F20"/>
          <w:spacing w:val="-8"/>
        </w:rPr>
        <w:t> </w:t>
      </w:r>
      <w:r>
        <w:rPr>
          <w:color w:val="231F20"/>
        </w:rPr>
        <w:t>Nếu đạo</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vi,</w:t>
      </w:r>
      <w:r>
        <w:rPr>
          <w:color w:val="231F20"/>
          <w:spacing w:val="-9"/>
        </w:rPr>
        <w:t> </w:t>
      </w:r>
      <w:r>
        <w:rPr>
          <w:color w:val="231F20"/>
        </w:rPr>
        <w:t>tất</w:t>
      </w:r>
      <w:r>
        <w:rPr>
          <w:color w:val="231F20"/>
          <w:spacing w:val="-9"/>
        </w:rPr>
        <w:t> </w:t>
      </w:r>
      <w:r>
        <w:rPr>
          <w:color w:val="231F20"/>
        </w:rPr>
        <w:t>trái</w:t>
      </w:r>
      <w:r>
        <w:rPr>
          <w:color w:val="231F20"/>
          <w:spacing w:val="-9"/>
        </w:rPr>
        <w:t> </w:t>
      </w:r>
      <w:r>
        <w:rPr>
          <w:color w:val="231F20"/>
        </w:rPr>
        <w:t>với</w:t>
      </w:r>
      <w:r>
        <w:rPr>
          <w:color w:val="231F20"/>
          <w:spacing w:val="-9"/>
        </w:rPr>
        <w:t> </w:t>
      </w:r>
      <w:r>
        <w:rPr>
          <w:color w:val="231F20"/>
        </w:rPr>
        <w:t>kinh</w:t>
      </w:r>
      <w:r>
        <w:rPr>
          <w:color w:val="231F20"/>
          <w:spacing w:val="-9"/>
        </w:rPr>
        <w:t> </w:t>
      </w:r>
      <w:r>
        <w:rPr>
          <w:color w:val="231F20"/>
          <w:spacing w:val="-5"/>
        </w:rPr>
        <w:t>này.</w:t>
      </w:r>
      <w:r>
        <w:rPr>
          <w:color w:val="231F20"/>
          <w:spacing w:val="-9"/>
        </w:rPr>
        <w:t> </w:t>
      </w:r>
      <w:r>
        <w:rPr>
          <w:color w:val="231F20"/>
        </w:rPr>
        <w:t>Như</w:t>
      </w:r>
      <w:r>
        <w:rPr>
          <w:color w:val="231F20"/>
          <w:spacing w:val="-9"/>
        </w:rPr>
        <w:t> </w:t>
      </w:r>
      <w:r>
        <w:rPr>
          <w:color w:val="231F20"/>
        </w:rPr>
        <w:t>nói:</w:t>
      </w:r>
      <w:r>
        <w:rPr>
          <w:color w:val="231F20"/>
          <w:spacing w:val="-9"/>
        </w:rPr>
        <w:t> </w:t>
      </w:r>
      <w:r>
        <w:rPr>
          <w:color w:val="231F20"/>
        </w:rPr>
        <w:t>Ưu-bà-di</w:t>
      </w:r>
      <w:r>
        <w:rPr>
          <w:color w:val="231F20"/>
          <w:spacing w:val="-13"/>
        </w:rPr>
        <w:t> </w:t>
      </w:r>
      <w:r>
        <w:rPr>
          <w:color w:val="231F20"/>
        </w:rPr>
        <w:t>Tỳ-xá-khư đi đến trụ xứ của Tỳ-kheo-ni Đàn-ma-đề-na thưa hỏi như vầy: Đạo là hữu vi hay là vô vi? Vị Tỳ-kheo-ni kia đáp: Này Ưu-bà-di Tỳ-xá- khư, đạo là hữu vi, không phải là vô vi.</w:t>
      </w:r>
    </w:p>
    <w:p>
      <w:pPr>
        <w:pStyle w:val="BodyText"/>
        <w:spacing w:line="273" w:lineRule="auto" w:before="107"/>
        <w:ind w:right="391"/>
      </w:pPr>
      <w:r>
        <w:rPr>
          <w:i/>
          <w:color w:val="231F20"/>
        </w:rPr>
        <w:t>Hỏi: </w:t>
      </w:r>
      <w:r>
        <w:rPr>
          <w:color w:val="231F20"/>
        </w:rPr>
        <w:t>Nếu đạo là hữu vi, không phải là vô vi, thì như kinh của phái Tỳ-bà Xà-bà-đề đã nêu dẫn làm sao thông hợp?</w:t>
      </w:r>
    </w:p>
    <w:p>
      <w:pPr>
        <w:pStyle w:val="BodyText"/>
        <w:spacing w:line="273" w:lineRule="auto" w:before="112"/>
        <w:ind w:right="391"/>
      </w:pPr>
      <w:r>
        <w:rPr>
          <w:i/>
          <w:color w:val="231F20"/>
        </w:rPr>
        <w:t>Đáp: </w:t>
      </w:r>
      <w:r>
        <w:rPr>
          <w:color w:val="231F20"/>
        </w:rPr>
        <w:t>Do năm sự việc đồng nên nói là đạo cũ: </w:t>
      </w:r>
      <w:r>
        <w:rPr>
          <w:i/>
          <w:color w:val="231F20"/>
        </w:rPr>
        <w:t>(1) </w:t>
      </w:r>
      <w:r>
        <w:rPr>
          <w:color w:val="231F20"/>
        </w:rPr>
        <w:t>Do phương tiện</w:t>
      </w:r>
      <w:r>
        <w:rPr>
          <w:color w:val="231F20"/>
          <w:spacing w:val="-12"/>
        </w:rPr>
        <w:t> </w:t>
      </w:r>
      <w:r>
        <w:rPr>
          <w:color w:val="231F20"/>
        </w:rPr>
        <w:t>đồng.</w:t>
      </w:r>
      <w:r>
        <w:rPr>
          <w:color w:val="231F20"/>
          <w:spacing w:val="-11"/>
        </w:rPr>
        <w:t> </w:t>
      </w:r>
      <w:r>
        <w:rPr>
          <w:i/>
          <w:color w:val="231F20"/>
        </w:rPr>
        <w:t>(2)</w:t>
      </w:r>
      <w:r>
        <w:rPr>
          <w:i/>
          <w:color w:val="231F20"/>
          <w:spacing w:val="-11"/>
        </w:rPr>
        <w:t> </w:t>
      </w:r>
      <w:r>
        <w:rPr>
          <w:color w:val="231F20"/>
        </w:rPr>
        <w:t>Do</w:t>
      </w:r>
      <w:r>
        <w:rPr>
          <w:color w:val="231F20"/>
          <w:spacing w:val="-11"/>
        </w:rPr>
        <w:t> </w:t>
      </w:r>
      <w:r>
        <w:rPr>
          <w:color w:val="231F20"/>
        </w:rPr>
        <w:t>địa</w:t>
      </w:r>
      <w:r>
        <w:rPr>
          <w:color w:val="231F20"/>
          <w:spacing w:val="-12"/>
        </w:rPr>
        <w:t> </w:t>
      </w:r>
      <w:r>
        <w:rPr>
          <w:color w:val="231F20"/>
        </w:rPr>
        <w:t>đồng.</w:t>
      </w:r>
      <w:r>
        <w:rPr>
          <w:color w:val="231F20"/>
          <w:spacing w:val="-10"/>
        </w:rPr>
        <w:t> </w:t>
      </w:r>
      <w:r>
        <w:rPr>
          <w:i/>
          <w:color w:val="231F20"/>
        </w:rPr>
        <w:t>(3)</w:t>
      </w:r>
      <w:r>
        <w:rPr>
          <w:i/>
          <w:color w:val="231F20"/>
          <w:spacing w:val="-11"/>
        </w:rPr>
        <w:t> </w:t>
      </w:r>
      <w:r>
        <w:rPr>
          <w:color w:val="231F20"/>
        </w:rPr>
        <w:t>Do</w:t>
      </w:r>
      <w:r>
        <w:rPr>
          <w:color w:val="231F20"/>
          <w:spacing w:val="-11"/>
        </w:rPr>
        <w:t> </w:t>
      </w:r>
      <w:r>
        <w:rPr>
          <w:color w:val="231F20"/>
        </w:rPr>
        <w:t>hành</w:t>
      </w:r>
      <w:r>
        <w:rPr>
          <w:color w:val="231F20"/>
          <w:spacing w:val="-11"/>
        </w:rPr>
        <w:t> </w:t>
      </w:r>
      <w:r>
        <w:rPr>
          <w:color w:val="231F20"/>
        </w:rPr>
        <w:t>đồng.</w:t>
      </w:r>
      <w:r>
        <w:rPr>
          <w:color w:val="231F20"/>
          <w:spacing w:val="-11"/>
        </w:rPr>
        <w:t> </w:t>
      </w:r>
      <w:r>
        <w:rPr>
          <w:i/>
          <w:color w:val="231F20"/>
        </w:rPr>
        <w:t>(4)</w:t>
      </w:r>
      <w:r>
        <w:rPr>
          <w:i/>
          <w:color w:val="231F20"/>
          <w:spacing w:val="-11"/>
        </w:rPr>
        <w:t> </w:t>
      </w:r>
      <w:r>
        <w:rPr>
          <w:color w:val="231F20"/>
        </w:rPr>
        <w:t>Do</w:t>
      </w:r>
      <w:r>
        <w:rPr>
          <w:color w:val="231F20"/>
          <w:spacing w:val="-11"/>
        </w:rPr>
        <w:t> </w:t>
      </w:r>
      <w:r>
        <w:rPr>
          <w:color w:val="231F20"/>
        </w:rPr>
        <w:t>cảnh</w:t>
      </w:r>
      <w:r>
        <w:rPr>
          <w:color w:val="231F20"/>
          <w:spacing w:val="-11"/>
        </w:rPr>
        <w:t> </w:t>
      </w:r>
      <w:r>
        <w:rPr>
          <w:color w:val="231F20"/>
        </w:rPr>
        <w:t>giới</w:t>
      </w:r>
      <w:r>
        <w:rPr>
          <w:color w:val="231F20"/>
          <w:spacing w:val="-11"/>
        </w:rPr>
        <w:t> </w:t>
      </w:r>
      <w:r>
        <w:rPr>
          <w:color w:val="231F20"/>
        </w:rPr>
        <w:t>đồng.</w:t>
      </w:r>
    </w:p>
    <w:p>
      <w:pPr>
        <w:pStyle w:val="ListParagraph"/>
        <w:numPr>
          <w:ilvl w:val="0"/>
          <w:numId w:val="27"/>
        </w:numPr>
        <w:tabs>
          <w:tab w:pos="479" w:val="left" w:leader="none"/>
        </w:tabs>
        <w:spacing w:line="297" w:lineRule="exact" w:before="0" w:after="0"/>
        <w:ind w:left="478" w:right="0" w:hanging="369"/>
        <w:jc w:val="both"/>
        <w:rPr>
          <w:sz w:val="26"/>
        </w:rPr>
      </w:pPr>
      <w:r>
        <w:rPr>
          <w:color w:val="231F20"/>
          <w:sz w:val="26"/>
        </w:rPr>
        <w:t>Do đối tượng tạo tác</w:t>
      </w:r>
      <w:r>
        <w:rPr>
          <w:color w:val="231F20"/>
          <w:spacing w:val="-2"/>
          <w:sz w:val="26"/>
        </w:rPr>
        <w:t> </w:t>
      </w:r>
      <w:r>
        <w:rPr>
          <w:color w:val="231F20"/>
          <w:sz w:val="26"/>
        </w:rPr>
        <w:t>đồng.</w:t>
      </w:r>
    </w:p>
    <w:p>
      <w:pPr>
        <w:pStyle w:val="BodyText"/>
        <w:spacing w:line="273" w:lineRule="auto" w:before="154"/>
        <w:ind w:right="392"/>
      </w:pPr>
      <w:r>
        <w:rPr>
          <w:color w:val="231F20"/>
        </w:rPr>
        <w:t>Phương tiện đồng: Là như một vị Phật, ở trong ba A-tăng-kỳ kiếp hành trì đầy đủ sáu Ba-la-mật, thì chư Phật cũng như thế.</w:t>
      </w:r>
    </w:p>
    <w:p>
      <w:pPr>
        <w:pStyle w:val="BodyText"/>
        <w:spacing w:line="364" w:lineRule="auto" w:before="112"/>
        <w:ind w:left="677" w:right="1949" w:firstLine="0"/>
      </w:pPr>
      <w:r>
        <w:rPr>
          <w:color w:val="231F20"/>
        </w:rPr>
        <w:t>Địa đồng: Là đạo kia đều ở nơi địa thiền thứ tư. Hành đồng: Là đều hành mười sáu hành.</w:t>
      </w:r>
    </w:p>
    <w:p>
      <w:pPr>
        <w:pStyle w:val="BodyText"/>
        <w:spacing w:line="297" w:lineRule="exact" w:before="0"/>
        <w:ind w:left="677" w:firstLine="0"/>
      </w:pPr>
      <w:r>
        <w:rPr>
          <w:color w:val="231F20"/>
        </w:rPr>
        <w:t>Cảnh giới đồng: Là đều duyên nơi bốn đế.</w:t>
      </w:r>
    </w:p>
    <w:p>
      <w:pPr>
        <w:spacing w:after="0" w:line="297" w:lineRule="exac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Đối</w:t>
      </w:r>
      <w:r>
        <w:rPr>
          <w:color w:val="231F20"/>
          <w:spacing w:val="-6"/>
        </w:rPr>
        <w:t> </w:t>
      </w:r>
      <w:r>
        <w:rPr>
          <w:color w:val="231F20"/>
        </w:rPr>
        <w:t>tượng</w:t>
      </w:r>
      <w:r>
        <w:rPr>
          <w:color w:val="231F20"/>
          <w:spacing w:val="-6"/>
        </w:rPr>
        <w:t> </w:t>
      </w:r>
      <w:r>
        <w:rPr>
          <w:color w:val="231F20"/>
        </w:rPr>
        <w:t>tạo</w:t>
      </w:r>
      <w:r>
        <w:rPr>
          <w:color w:val="231F20"/>
          <w:spacing w:val="-5"/>
        </w:rPr>
        <w:t> </w:t>
      </w:r>
      <w:r>
        <w:rPr>
          <w:color w:val="231F20"/>
        </w:rPr>
        <w:t>tác</w:t>
      </w:r>
      <w:r>
        <w:rPr>
          <w:color w:val="231F20"/>
          <w:spacing w:val="-6"/>
        </w:rPr>
        <w:t> </w:t>
      </w:r>
      <w:r>
        <w:rPr>
          <w:color w:val="231F20"/>
        </w:rPr>
        <w:t>đồng:</w:t>
      </w:r>
      <w:r>
        <w:rPr>
          <w:color w:val="231F20"/>
          <w:spacing w:val="-5"/>
        </w:rPr>
        <w:t> </w:t>
      </w:r>
      <w:r>
        <w:rPr>
          <w:color w:val="231F20"/>
        </w:rPr>
        <w:t>Là</w:t>
      </w:r>
      <w:r>
        <w:rPr>
          <w:color w:val="231F20"/>
          <w:spacing w:val="-6"/>
        </w:rPr>
        <w:t> </w:t>
      </w:r>
      <w:r>
        <w:rPr>
          <w:color w:val="231F20"/>
        </w:rPr>
        <w:t>như</w:t>
      </w:r>
      <w:r>
        <w:rPr>
          <w:color w:val="231F20"/>
          <w:spacing w:val="-5"/>
        </w:rPr>
        <w:t> </w:t>
      </w:r>
      <w:r>
        <w:rPr>
          <w:color w:val="231F20"/>
        </w:rPr>
        <w:t>một</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dùng</w:t>
      </w:r>
      <w:r>
        <w:rPr>
          <w:color w:val="231F20"/>
          <w:spacing w:val="-5"/>
        </w:rPr>
        <w:t> </w:t>
      </w:r>
      <w:r>
        <w:rPr>
          <w:color w:val="231F20"/>
        </w:rPr>
        <w:t>đạo</w:t>
      </w:r>
      <w:r>
        <w:rPr>
          <w:color w:val="231F20"/>
          <w:spacing w:val="-6"/>
        </w:rPr>
        <w:t> </w:t>
      </w:r>
      <w:r>
        <w:rPr>
          <w:color w:val="231F20"/>
        </w:rPr>
        <w:t>để</w:t>
      </w:r>
      <w:r>
        <w:rPr>
          <w:color w:val="231F20"/>
          <w:spacing w:val="-5"/>
        </w:rPr>
        <w:t> </w:t>
      </w:r>
      <w:r>
        <w:rPr>
          <w:color w:val="231F20"/>
        </w:rPr>
        <w:t>diệt trừ phiền não, thì tất cả chư Phật cũng như</w:t>
      </w:r>
      <w:r>
        <w:rPr>
          <w:color w:val="231F20"/>
          <w:spacing w:val="-2"/>
        </w:rPr>
        <w:t> </w:t>
      </w:r>
      <w:r>
        <w:rPr>
          <w:color w:val="231F20"/>
        </w:rPr>
        <w:t>thế.</w:t>
      </w:r>
    </w:p>
    <w:p>
      <w:pPr>
        <w:pStyle w:val="BodyText"/>
        <w:spacing w:before="112"/>
        <w:ind w:left="960" w:firstLine="0"/>
      </w:pPr>
      <w:r>
        <w:rPr>
          <w:color w:val="231F20"/>
        </w:rPr>
        <w:t>Do nghĩa này nên thông suốt kinh kia.</w:t>
      </w:r>
    </w:p>
    <w:p>
      <w:pPr>
        <w:pStyle w:val="BodyText"/>
        <w:spacing w:line="273" w:lineRule="auto" w:before="154"/>
        <w:ind w:left="393" w:right="107"/>
      </w:pPr>
      <w:r>
        <w:rPr>
          <w:color w:val="231F20"/>
        </w:rPr>
        <w:t>Nếu như </w:t>
      </w:r>
      <w:r>
        <w:rPr>
          <w:color w:val="231F20"/>
          <w:spacing w:val="-3"/>
        </w:rPr>
        <w:t>kinh </w:t>
      </w:r>
      <w:r>
        <w:rPr>
          <w:color w:val="231F20"/>
        </w:rPr>
        <w:t>đã </w:t>
      </w:r>
      <w:r>
        <w:rPr>
          <w:color w:val="231F20"/>
          <w:spacing w:val="-3"/>
        </w:rPr>
        <w:t>nói: Không </w:t>
      </w:r>
      <w:r>
        <w:rPr>
          <w:color w:val="231F20"/>
        </w:rPr>
        <w:t>dựa vào </w:t>
      </w:r>
      <w:r>
        <w:rPr>
          <w:color w:val="231F20"/>
          <w:spacing w:val="-3"/>
        </w:rPr>
        <w:t>nghĩa, </w:t>
      </w:r>
      <w:r>
        <w:rPr>
          <w:color w:val="231F20"/>
        </w:rPr>
        <w:t>tức như </w:t>
      </w:r>
      <w:r>
        <w:rPr>
          <w:color w:val="231F20"/>
          <w:spacing w:val="-3"/>
        </w:rPr>
        <w:t>trong kinh </w:t>
      </w:r>
      <w:r>
        <w:rPr>
          <w:color w:val="231F20"/>
        </w:rPr>
        <w:t>này</w:t>
      </w:r>
      <w:r>
        <w:rPr>
          <w:color w:val="231F20"/>
          <w:spacing w:val="-18"/>
        </w:rPr>
        <w:t> </w:t>
      </w:r>
      <w:r>
        <w:rPr>
          <w:color w:val="231F20"/>
          <w:spacing w:val="-3"/>
        </w:rPr>
        <w:t>nói:</w:t>
      </w:r>
      <w:r>
        <w:rPr>
          <w:color w:val="231F20"/>
          <w:spacing w:val="-23"/>
        </w:rPr>
        <w:t> </w:t>
      </w:r>
      <w:r>
        <w:rPr>
          <w:color w:val="231F20"/>
          <w:spacing w:val="-11"/>
        </w:rPr>
        <w:t>Ta</w:t>
      </w:r>
      <w:r>
        <w:rPr>
          <w:color w:val="231F20"/>
          <w:spacing w:val="-18"/>
        </w:rPr>
        <w:t> </w:t>
      </w:r>
      <w:r>
        <w:rPr>
          <w:color w:val="231F20"/>
          <w:spacing w:val="-3"/>
        </w:rPr>
        <w:t>từng</w:t>
      </w:r>
      <w:r>
        <w:rPr>
          <w:color w:val="231F20"/>
          <w:spacing w:val="-18"/>
        </w:rPr>
        <w:t> </w:t>
      </w:r>
      <w:r>
        <w:rPr>
          <w:color w:val="231F20"/>
          <w:spacing w:val="-3"/>
        </w:rPr>
        <w:t>vượt</w:t>
      </w:r>
      <w:r>
        <w:rPr>
          <w:color w:val="231F20"/>
          <w:spacing w:val="-18"/>
        </w:rPr>
        <w:t> </w:t>
      </w:r>
      <w:r>
        <w:rPr>
          <w:color w:val="231F20"/>
        </w:rPr>
        <w:t>qua</w:t>
      </w:r>
      <w:r>
        <w:rPr>
          <w:color w:val="231F20"/>
          <w:spacing w:val="-18"/>
        </w:rPr>
        <w:t> </w:t>
      </w:r>
      <w:r>
        <w:rPr>
          <w:color w:val="231F20"/>
          <w:spacing w:val="-3"/>
        </w:rPr>
        <w:t>thành</w:t>
      </w:r>
      <w:r>
        <w:rPr>
          <w:color w:val="231F20"/>
          <w:spacing w:val="-18"/>
        </w:rPr>
        <w:t> </w:t>
      </w:r>
      <w:r>
        <w:rPr>
          <w:color w:val="231F20"/>
        </w:rPr>
        <w:t>cũ,</w:t>
      </w:r>
      <w:r>
        <w:rPr>
          <w:color w:val="231F20"/>
          <w:spacing w:val="-18"/>
        </w:rPr>
        <w:t> </w:t>
      </w:r>
      <w:r>
        <w:rPr>
          <w:color w:val="231F20"/>
          <w:spacing w:val="-3"/>
        </w:rPr>
        <w:t>thôn</w:t>
      </w:r>
      <w:r>
        <w:rPr>
          <w:color w:val="231F20"/>
          <w:spacing w:val="-17"/>
        </w:rPr>
        <w:t> </w:t>
      </w:r>
      <w:r>
        <w:rPr>
          <w:color w:val="231F20"/>
        </w:rPr>
        <w:t>cũ.</w:t>
      </w:r>
      <w:r>
        <w:rPr>
          <w:color w:val="231F20"/>
          <w:spacing w:val="-23"/>
        </w:rPr>
        <w:t> </w:t>
      </w:r>
      <w:r>
        <w:rPr>
          <w:color w:val="231F20"/>
          <w:spacing w:val="-3"/>
        </w:rPr>
        <w:t>Thành,</w:t>
      </w:r>
      <w:r>
        <w:rPr>
          <w:color w:val="231F20"/>
          <w:spacing w:val="-18"/>
        </w:rPr>
        <w:t> </w:t>
      </w:r>
      <w:r>
        <w:rPr>
          <w:color w:val="231F20"/>
          <w:spacing w:val="-3"/>
        </w:rPr>
        <w:t>thôn</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rPr>
        <w:t>là</w:t>
      </w:r>
      <w:r>
        <w:rPr>
          <w:color w:val="231F20"/>
          <w:spacing w:val="-18"/>
        </w:rPr>
        <w:t> </w:t>
      </w:r>
      <w:r>
        <w:rPr>
          <w:color w:val="231F20"/>
          <w:spacing w:val="-3"/>
        </w:rPr>
        <w:t>pháp </w:t>
      </w:r>
      <w:r>
        <w:rPr>
          <w:color w:val="231F20"/>
        </w:rPr>
        <w:t>vô vi </w:t>
      </w:r>
      <w:r>
        <w:rPr>
          <w:color w:val="231F20"/>
          <w:spacing w:val="-3"/>
        </w:rPr>
        <w:t>chăng? </w:t>
      </w:r>
      <w:r>
        <w:rPr>
          <w:color w:val="231F20"/>
          <w:spacing w:val="-5"/>
        </w:rPr>
        <w:t>Tuy </w:t>
      </w:r>
      <w:r>
        <w:rPr>
          <w:color w:val="231F20"/>
        </w:rPr>
        <w:t>nói </w:t>
      </w:r>
      <w:r>
        <w:rPr>
          <w:color w:val="231F20"/>
          <w:spacing w:val="-3"/>
        </w:rPr>
        <w:t>thành, thôn </w:t>
      </w:r>
      <w:r>
        <w:rPr>
          <w:color w:val="231F20"/>
        </w:rPr>
        <w:t>là cũ </w:t>
      </w:r>
      <w:r>
        <w:rPr>
          <w:color w:val="231F20"/>
          <w:spacing w:val="-3"/>
        </w:rPr>
        <w:t>nhưng không phải </w:t>
      </w:r>
      <w:r>
        <w:rPr>
          <w:color w:val="231F20"/>
        </w:rPr>
        <w:t>vô vi. </w:t>
      </w:r>
      <w:r>
        <w:rPr>
          <w:color w:val="231F20"/>
          <w:spacing w:val="-3"/>
        </w:rPr>
        <w:t>Đạo cũng</w:t>
      </w:r>
      <w:r>
        <w:rPr>
          <w:color w:val="231F20"/>
          <w:spacing w:val="-8"/>
        </w:rPr>
        <w:t> </w:t>
      </w:r>
      <w:r>
        <w:rPr>
          <w:color w:val="231F20"/>
        </w:rPr>
        <w:t>như</w:t>
      </w:r>
      <w:r>
        <w:rPr>
          <w:color w:val="231F20"/>
          <w:spacing w:val="-8"/>
        </w:rPr>
        <w:t> </w:t>
      </w:r>
      <w:r>
        <w:rPr>
          <w:color w:val="231F20"/>
          <w:spacing w:val="-3"/>
        </w:rPr>
        <w:t>thế.</w:t>
      </w:r>
      <w:r>
        <w:rPr>
          <w:color w:val="231F20"/>
          <w:spacing w:val="-13"/>
        </w:rPr>
        <w:t> </w:t>
      </w:r>
      <w:r>
        <w:rPr>
          <w:color w:val="231F20"/>
          <w:spacing w:val="-5"/>
        </w:rPr>
        <w:t>Tuy</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cũ,</w:t>
      </w:r>
      <w:r>
        <w:rPr>
          <w:color w:val="231F20"/>
          <w:spacing w:val="-8"/>
        </w:rPr>
        <w:t> </w:t>
      </w:r>
      <w:r>
        <w:rPr>
          <w:color w:val="231F20"/>
          <w:spacing w:val="-3"/>
        </w:rPr>
        <w:t>nhưng</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vô</w:t>
      </w:r>
      <w:r>
        <w:rPr>
          <w:color w:val="231F20"/>
          <w:spacing w:val="-8"/>
        </w:rPr>
        <w:t> </w:t>
      </w:r>
      <w:r>
        <w:rPr>
          <w:color w:val="231F20"/>
        </w:rPr>
        <w:t>vi.</w:t>
      </w:r>
      <w:r>
        <w:rPr>
          <w:color w:val="231F20"/>
          <w:spacing w:val="-7"/>
        </w:rPr>
        <w:t> </w:t>
      </w:r>
      <w:r>
        <w:rPr>
          <w:color w:val="231F20"/>
        </w:rPr>
        <w:t>Như</w:t>
      </w:r>
      <w:r>
        <w:rPr>
          <w:color w:val="231F20"/>
          <w:spacing w:val="-8"/>
        </w:rPr>
        <w:t> </w:t>
      </w:r>
      <w:r>
        <w:rPr>
          <w:color w:val="231F20"/>
        </w:rPr>
        <w:t>kệ</w:t>
      </w:r>
      <w:r>
        <w:rPr>
          <w:color w:val="231F20"/>
          <w:spacing w:val="-8"/>
        </w:rPr>
        <w:t> </w:t>
      </w:r>
      <w:r>
        <w:rPr>
          <w:color w:val="231F20"/>
          <w:spacing w:val="-3"/>
        </w:rPr>
        <w:t>nói:</w:t>
      </w:r>
    </w:p>
    <w:p>
      <w:pPr>
        <w:spacing w:line="273" w:lineRule="auto" w:before="110"/>
        <w:ind w:left="2378" w:right="2972" w:firstLine="0"/>
        <w:jc w:val="left"/>
        <w:rPr>
          <w:i/>
          <w:sz w:val="26"/>
        </w:rPr>
      </w:pPr>
      <w:r>
        <w:rPr>
          <w:i/>
          <w:color w:val="231F20"/>
          <w:sz w:val="26"/>
        </w:rPr>
        <w:t>Nếu đoạn dục rốt ráo </w:t>
      </w:r>
      <w:r>
        <w:rPr>
          <w:i/>
          <w:color w:val="231F20"/>
          <w:sz w:val="26"/>
        </w:rPr>
        <w:t>Như hoa sen ở nước Tỳ-kheo lìa đây, kia Như rắn bỏ da cũ.</w:t>
      </w:r>
    </w:p>
    <w:p>
      <w:pPr>
        <w:pStyle w:val="BodyText"/>
        <w:spacing w:line="273" w:lineRule="auto" w:before="110"/>
        <w:ind w:left="393" w:right="107"/>
      </w:pPr>
      <w:r>
        <w:rPr>
          <w:color w:val="231F20"/>
        </w:rPr>
        <w:t>Da rắn có thể là pháp vô vi chăng? Da rắn như thế, tuy nói là cũ, nhưng không phải vô vi. Đạo cũng như thế.</w:t>
      </w:r>
    </w:p>
    <w:p>
      <w:pPr>
        <w:pStyle w:val="BodyText"/>
        <w:spacing w:line="273" w:lineRule="auto" w:before="112"/>
        <w:ind w:left="393" w:right="107"/>
      </w:pPr>
      <w:r>
        <w:rPr>
          <w:color w:val="231F20"/>
        </w:rPr>
        <w:t>Thế</w:t>
      </w:r>
      <w:r>
        <w:rPr>
          <w:color w:val="231F20"/>
          <w:spacing w:val="-11"/>
        </w:rPr>
        <w:t> </w:t>
      </w:r>
      <w:r>
        <w:rPr>
          <w:color w:val="231F20"/>
        </w:rPr>
        <w:t>nên,</w:t>
      </w:r>
      <w:r>
        <w:rPr>
          <w:color w:val="231F20"/>
          <w:spacing w:val="-11"/>
        </w:rPr>
        <w:t> </w:t>
      </w:r>
      <w:r>
        <w:rPr>
          <w:color w:val="231F20"/>
        </w:rPr>
        <w:t>vì</w:t>
      </w:r>
      <w:r>
        <w:rPr>
          <w:color w:val="231F20"/>
          <w:spacing w:val="-11"/>
        </w:rPr>
        <w:t> </w:t>
      </w:r>
      <w:r>
        <w:rPr>
          <w:color w:val="231F20"/>
        </w:rPr>
        <w:t>để</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cũng</w:t>
      </w:r>
      <w:r>
        <w:rPr>
          <w:color w:val="231F20"/>
          <w:spacing w:val="-11"/>
        </w:rPr>
        <w:t> </w:t>
      </w:r>
      <w:r>
        <w:rPr>
          <w:color w:val="231F20"/>
        </w:rPr>
        <w:t>nhằm</w:t>
      </w:r>
      <w:r>
        <w:rPr>
          <w:color w:val="231F20"/>
          <w:spacing w:val="-11"/>
        </w:rPr>
        <w:t> </w:t>
      </w:r>
      <w:r>
        <w:rPr>
          <w:color w:val="231F20"/>
        </w:rPr>
        <w:t>làm rõ</w:t>
      </w:r>
      <w:r>
        <w:rPr>
          <w:color w:val="231F20"/>
          <w:spacing w:val="-5"/>
        </w:rPr>
        <w:t> </w:t>
      </w:r>
      <w:r>
        <w:rPr>
          <w:color w:val="231F20"/>
        </w:rPr>
        <w:t>nghĩa</w:t>
      </w:r>
      <w:r>
        <w:rPr>
          <w:color w:val="231F20"/>
          <w:spacing w:val="-5"/>
        </w:rPr>
        <w:t> </w:t>
      </w:r>
      <w:r>
        <w:rPr>
          <w:color w:val="231F20"/>
        </w:rPr>
        <w:t>của</w:t>
      </w:r>
      <w:r>
        <w:rPr>
          <w:color w:val="231F20"/>
          <w:spacing w:val="-5"/>
        </w:rPr>
        <w:t> </w:t>
      </w:r>
      <w:r>
        <w:rPr>
          <w:color w:val="231F20"/>
        </w:rPr>
        <w:t>mình,</w:t>
      </w:r>
      <w:r>
        <w:rPr>
          <w:color w:val="231F20"/>
          <w:spacing w:val="-5"/>
        </w:rPr>
        <w:t> </w:t>
      </w:r>
      <w:r>
        <w:rPr>
          <w:color w:val="231F20"/>
        </w:rPr>
        <w:t>cùng</w:t>
      </w:r>
      <w:r>
        <w:rPr>
          <w:color w:val="231F20"/>
          <w:spacing w:val="-4"/>
        </w:rPr>
        <w:t> </w:t>
      </w:r>
      <w:r>
        <w:rPr>
          <w:color w:val="231F20"/>
        </w:rPr>
        <w:t>muốn</w:t>
      </w:r>
      <w:r>
        <w:rPr>
          <w:color w:val="231F20"/>
          <w:spacing w:val="-5"/>
        </w:rPr>
        <w:t> </w:t>
      </w:r>
      <w:r>
        <w:rPr>
          <w:color w:val="231F20"/>
        </w:rPr>
        <w:t>nêu</w:t>
      </w:r>
      <w:r>
        <w:rPr>
          <w:color w:val="231F20"/>
          <w:spacing w:val="-5"/>
        </w:rPr>
        <w:t> </w:t>
      </w:r>
      <w:r>
        <w:rPr>
          <w:color w:val="231F20"/>
        </w:rPr>
        <w:t>bày</w:t>
      </w:r>
      <w:r>
        <w:rPr>
          <w:color w:val="231F20"/>
          <w:spacing w:val="-5"/>
        </w:rPr>
        <w:t> </w:t>
      </w:r>
      <w:r>
        <w:rPr>
          <w:color w:val="231F20"/>
        </w:rPr>
        <w:t>về</w:t>
      </w:r>
      <w:r>
        <w:rPr>
          <w:color w:val="231F20"/>
          <w:spacing w:val="-4"/>
        </w:rPr>
        <w:t> </w:t>
      </w:r>
      <w:r>
        <w:rPr>
          <w:color w:val="231F20"/>
        </w:rPr>
        <w:t>nghĩa</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của</w:t>
      </w:r>
      <w:r>
        <w:rPr>
          <w:color w:val="231F20"/>
          <w:spacing w:val="-4"/>
        </w:rPr>
        <w:t> pháp </w:t>
      </w:r>
      <w:r>
        <w:rPr>
          <w:color w:val="231F20"/>
        </w:rPr>
        <w:t>tướng, nên tạo ra phần Luận </w:t>
      </w:r>
      <w:r>
        <w:rPr>
          <w:color w:val="231F20"/>
          <w:spacing w:val="-5"/>
        </w:rPr>
        <w:t>này.</w:t>
      </w:r>
    </w:p>
    <w:p>
      <w:pPr>
        <w:spacing w:line="364" w:lineRule="auto" w:before="111"/>
        <w:ind w:left="960" w:right="622" w:firstLine="0"/>
        <w:jc w:val="both"/>
        <w:rPr>
          <w:sz w:val="26"/>
        </w:rPr>
      </w:pPr>
      <w:r>
        <w:rPr>
          <w:i/>
          <w:color w:val="231F20"/>
          <w:sz w:val="26"/>
        </w:rPr>
        <w:t>Tám thứ học đạo tích: </w:t>
      </w:r>
      <w:r>
        <w:rPr>
          <w:color w:val="231F20"/>
          <w:sz w:val="26"/>
        </w:rPr>
        <w:t>Là chánh kiến cho đến chánh định. Sự thành tựu:</w:t>
      </w:r>
    </w:p>
    <w:p>
      <w:pPr>
        <w:pStyle w:val="BodyText"/>
        <w:spacing w:line="273" w:lineRule="auto" w:before="0"/>
        <w:ind w:left="393" w:right="106"/>
      </w:pPr>
      <w:r>
        <w:rPr>
          <w:i/>
          <w:color w:val="231F20"/>
        </w:rPr>
        <w:t>Hỏi: </w:t>
      </w:r>
      <w:r>
        <w:rPr>
          <w:color w:val="231F20"/>
        </w:rPr>
        <w:t>Thứ gì thành tựu? Là pháp thành tựu hay là người thành tựu? Nếu pháp thành tựu, thì tất cả pháp đều không có đối tượng mong</w:t>
      </w:r>
      <w:r>
        <w:rPr>
          <w:color w:val="231F20"/>
          <w:spacing w:val="-8"/>
        </w:rPr>
        <w:t> </w:t>
      </w:r>
      <w:r>
        <w:rPr>
          <w:color w:val="231F20"/>
        </w:rPr>
        <w:t>muốn,</w:t>
      </w:r>
      <w:r>
        <w:rPr>
          <w:color w:val="231F20"/>
          <w:spacing w:val="-7"/>
        </w:rPr>
        <w:t> </w:t>
      </w:r>
      <w:r>
        <w:rPr>
          <w:color w:val="231F20"/>
        </w:rPr>
        <w:t>vậy</w:t>
      </w:r>
      <w:r>
        <w:rPr>
          <w:color w:val="231F20"/>
          <w:spacing w:val="-7"/>
        </w:rPr>
        <w:t> </w:t>
      </w:r>
      <w:r>
        <w:rPr>
          <w:color w:val="231F20"/>
        </w:rPr>
        <w:t>làm</w:t>
      </w:r>
      <w:r>
        <w:rPr>
          <w:color w:val="231F20"/>
          <w:spacing w:val="-8"/>
        </w:rPr>
        <w:t> </w:t>
      </w:r>
      <w:r>
        <w:rPr>
          <w:color w:val="231F20"/>
        </w:rPr>
        <w:t>sao</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Nếu</w:t>
      </w:r>
      <w:r>
        <w:rPr>
          <w:color w:val="231F20"/>
          <w:spacing w:val="-7"/>
        </w:rPr>
        <w:t> </w:t>
      </w:r>
      <w:r>
        <w:rPr>
          <w:color w:val="231F20"/>
        </w:rPr>
        <w:t>người</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thì</w:t>
      </w:r>
      <w:r>
        <w:rPr>
          <w:color w:val="231F20"/>
          <w:spacing w:val="-7"/>
        </w:rPr>
        <w:t> </w:t>
      </w:r>
      <w:r>
        <w:rPr>
          <w:color w:val="231F20"/>
        </w:rPr>
        <w:t>ở</w:t>
      </w:r>
      <w:r>
        <w:rPr>
          <w:color w:val="231F20"/>
          <w:spacing w:val="-7"/>
        </w:rPr>
        <w:t> </w:t>
      </w:r>
      <w:r>
        <w:rPr>
          <w:color w:val="231F20"/>
        </w:rPr>
        <w:t>trong thật</w:t>
      </w:r>
      <w:r>
        <w:rPr>
          <w:color w:val="231F20"/>
          <w:spacing w:val="-9"/>
        </w:rPr>
        <w:t> </w:t>
      </w:r>
      <w:r>
        <w:rPr>
          <w:color w:val="231F20"/>
        </w:rPr>
        <w:t>nghĩa,</w:t>
      </w:r>
      <w:r>
        <w:rPr>
          <w:color w:val="231F20"/>
          <w:spacing w:val="-9"/>
        </w:rPr>
        <w:t> </w:t>
      </w:r>
      <w:r>
        <w:rPr>
          <w:color w:val="231F20"/>
        </w:rPr>
        <w:t>người</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thủ</w:t>
      </w:r>
      <w:r>
        <w:rPr>
          <w:color w:val="231F20"/>
          <w:spacing w:val="-9"/>
        </w:rPr>
        <w:t> </w:t>
      </w:r>
      <w:r>
        <w:rPr>
          <w:color w:val="231F20"/>
        </w:rPr>
        <w:t>đắc.</w:t>
      </w:r>
      <w:r>
        <w:rPr>
          <w:color w:val="231F20"/>
          <w:spacing w:val="-9"/>
        </w:rPr>
        <w:t> </w:t>
      </w:r>
      <w:r>
        <w:rPr>
          <w:color w:val="231F20"/>
        </w:rPr>
        <w:t>Còn</w:t>
      </w:r>
      <w:r>
        <w:rPr>
          <w:color w:val="231F20"/>
          <w:spacing w:val="-9"/>
        </w:rPr>
        <w:t> </w:t>
      </w:r>
      <w:r>
        <w:rPr>
          <w:color w:val="231F20"/>
        </w:rPr>
        <w:t>nếu</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người</w:t>
      </w:r>
      <w:r>
        <w:rPr>
          <w:color w:val="231F20"/>
          <w:spacing w:val="-9"/>
        </w:rPr>
        <w:t> </w:t>
      </w:r>
      <w:r>
        <w:rPr>
          <w:color w:val="231F20"/>
        </w:rPr>
        <w:t>thì</w:t>
      </w:r>
      <w:r>
        <w:rPr>
          <w:color w:val="231F20"/>
          <w:spacing w:val="-9"/>
        </w:rPr>
        <w:t> </w:t>
      </w:r>
      <w:r>
        <w:rPr>
          <w:color w:val="231F20"/>
        </w:rPr>
        <w:t>làm sao thành</w:t>
      </w:r>
      <w:r>
        <w:rPr>
          <w:color w:val="231F20"/>
          <w:spacing w:val="-2"/>
        </w:rPr>
        <w:t> </w:t>
      </w:r>
      <w:r>
        <w:rPr>
          <w:color w:val="231F20"/>
        </w:rPr>
        <w:t>tựu?</w:t>
      </w:r>
    </w:p>
    <w:p>
      <w:pPr>
        <w:pStyle w:val="BodyText"/>
        <w:spacing w:line="273" w:lineRule="auto" w:before="107"/>
        <w:ind w:left="393" w:right="106"/>
      </w:pPr>
      <w:r>
        <w:rPr>
          <w:i/>
          <w:color w:val="231F20"/>
        </w:rPr>
        <w:t>Đáp: </w:t>
      </w:r>
      <w:r>
        <w:rPr>
          <w:color w:val="231F20"/>
        </w:rPr>
        <w:t>Nên nói như thế này: Thành tựu không phải là pháp, không phải là người. Trong thật nghĩa có thành tựu, không thành tựu, nhưng không có người thành tựu không thành tựu. Trong thật nghĩa có trói buộc, có giải thoát, nhưng không có người trói buộc, người giải thoát. Có phiền não, có xuất yếu, nhưng không có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phiền não, người xuất yếu. Có sinh, có tử, nhưng không có người sinh,</w:t>
      </w:r>
      <w:r>
        <w:rPr>
          <w:color w:val="231F20"/>
          <w:spacing w:val="-8"/>
        </w:rPr>
        <w:t> </w:t>
      </w:r>
      <w:r>
        <w:rPr>
          <w:color w:val="231F20"/>
        </w:rPr>
        <w:t>người</w:t>
      </w:r>
      <w:r>
        <w:rPr>
          <w:color w:val="231F20"/>
          <w:spacing w:val="-7"/>
        </w:rPr>
        <w:t> </w:t>
      </w:r>
      <w:r>
        <w:rPr>
          <w:color w:val="231F20"/>
        </w:rPr>
        <w:t>tử.</w:t>
      </w:r>
      <w:r>
        <w:rPr>
          <w:color w:val="231F20"/>
          <w:spacing w:val="-7"/>
        </w:rPr>
        <w:t> </w:t>
      </w:r>
      <w:r>
        <w:rPr>
          <w:color w:val="231F20"/>
        </w:rPr>
        <w:t>Có</w:t>
      </w:r>
      <w:r>
        <w:rPr>
          <w:color w:val="231F20"/>
          <w:spacing w:val="-8"/>
        </w:rPr>
        <w:t> </w:t>
      </w:r>
      <w:r>
        <w:rPr>
          <w:color w:val="231F20"/>
        </w:rPr>
        <w:t>nghiệp,</w:t>
      </w:r>
      <w:r>
        <w:rPr>
          <w:color w:val="231F20"/>
          <w:spacing w:val="-7"/>
        </w:rPr>
        <w:t> </w:t>
      </w:r>
      <w:r>
        <w:rPr>
          <w:color w:val="231F20"/>
        </w:rPr>
        <w:t>có</w:t>
      </w:r>
      <w:r>
        <w:rPr>
          <w:color w:val="231F20"/>
          <w:spacing w:val="-7"/>
        </w:rPr>
        <w:t> </w:t>
      </w:r>
      <w:r>
        <w:rPr>
          <w:color w:val="231F20"/>
        </w:rPr>
        <w:t>báo</w:t>
      </w:r>
      <w:r>
        <w:rPr>
          <w:color w:val="231F20"/>
          <w:spacing w:val="-8"/>
        </w:rPr>
        <w:t> </w:t>
      </w:r>
      <w:r>
        <w:rPr>
          <w:color w:val="231F20"/>
        </w:rPr>
        <w:t>của</w:t>
      </w:r>
      <w:r>
        <w:rPr>
          <w:color w:val="231F20"/>
          <w:spacing w:val="-7"/>
        </w:rPr>
        <w:t> </w:t>
      </w:r>
      <w:r>
        <w:rPr>
          <w:color w:val="231F20"/>
        </w:rPr>
        <w:t>nghiệp,</w:t>
      </w:r>
      <w:r>
        <w:rPr>
          <w:color w:val="231F20"/>
          <w:spacing w:val="-7"/>
        </w:rPr>
        <w:t> </w:t>
      </w:r>
      <w:r>
        <w:rPr>
          <w:color w:val="231F20"/>
        </w:rPr>
        <w:t>nhưng</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người tạo nghiệp, người thọ nhận báo của nghiệp. Có đạo, có quả của </w:t>
      </w:r>
      <w:r>
        <w:rPr>
          <w:color w:val="231F20"/>
          <w:spacing w:val="-4"/>
        </w:rPr>
        <w:t>đạo, </w:t>
      </w:r>
      <w:r>
        <w:rPr>
          <w:color w:val="231F20"/>
        </w:rPr>
        <w:t>nhưng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tu</w:t>
      </w:r>
      <w:r>
        <w:rPr>
          <w:color w:val="231F20"/>
          <w:spacing w:val="-10"/>
        </w:rPr>
        <w:t> </w:t>
      </w:r>
      <w:r>
        <w:rPr>
          <w:color w:val="231F20"/>
        </w:rPr>
        <w:t>đạo,</w:t>
      </w:r>
      <w:r>
        <w:rPr>
          <w:color w:val="231F20"/>
          <w:spacing w:val="-9"/>
        </w:rPr>
        <w:t> </w:t>
      </w:r>
      <w:r>
        <w:rPr>
          <w:color w:val="231F20"/>
        </w:rPr>
        <w:t>người</w:t>
      </w:r>
      <w:r>
        <w:rPr>
          <w:color w:val="231F20"/>
          <w:spacing w:val="-10"/>
        </w:rPr>
        <w:t> </w:t>
      </w:r>
      <w:r>
        <w:rPr>
          <w:color w:val="231F20"/>
        </w:rPr>
        <w:t>chứng</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đạo.</w:t>
      </w:r>
      <w:r>
        <w:rPr>
          <w:color w:val="231F20"/>
          <w:spacing w:val="-10"/>
        </w:rPr>
        <w:t> </w:t>
      </w:r>
      <w:r>
        <w:rPr>
          <w:color w:val="231F20"/>
        </w:rPr>
        <w:t>Ở</w:t>
      </w:r>
      <w:r>
        <w:rPr>
          <w:color w:val="231F20"/>
          <w:spacing w:val="-10"/>
        </w:rPr>
        <w:t> </w:t>
      </w:r>
      <w:r>
        <w:rPr>
          <w:color w:val="231F20"/>
        </w:rPr>
        <w:t>trong</w:t>
      </w:r>
      <w:r>
        <w:rPr>
          <w:color w:val="231F20"/>
          <w:spacing w:val="-9"/>
        </w:rPr>
        <w:t> </w:t>
      </w:r>
      <w:r>
        <w:rPr>
          <w:color w:val="231F20"/>
          <w:spacing w:val="-4"/>
        </w:rPr>
        <w:t>thật </w:t>
      </w:r>
      <w:r>
        <w:rPr>
          <w:color w:val="231F20"/>
        </w:rPr>
        <w:t>nghĩa, có thành tựu, không thành tựu, nhưng không có người thành tựu, không thành tựu.</w:t>
      </w:r>
    </w:p>
    <w:p>
      <w:pPr>
        <w:pStyle w:val="BodyText"/>
        <w:ind w:left="677" w:firstLine="0"/>
      </w:pPr>
      <w:r>
        <w:rPr>
          <w:color w:val="231F20"/>
        </w:rPr>
        <w:t>Hoặc có thuyết nói: Là pháp thành tựu.</w:t>
      </w:r>
    </w:p>
    <w:p>
      <w:pPr>
        <w:pStyle w:val="BodyText"/>
        <w:spacing w:before="159"/>
        <w:ind w:left="677" w:firstLine="0"/>
      </w:pPr>
      <w:r>
        <w:rPr>
          <w:i/>
          <w:color w:val="231F20"/>
        </w:rPr>
        <w:t>Hỏi: </w:t>
      </w:r>
      <w:r>
        <w:rPr>
          <w:color w:val="231F20"/>
        </w:rPr>
        <w:t>Nếu như vậy thì nhãn nhập thành tựu mười một nhập.</w:t>
      </w:r>
    </w:p>
    <w:p>
      <w:pPr>
        <w:pStyle w:val="BodyText"/>
        <w:spacing w:before="45"/>
        <w:ind w:firstLine="0"/>
      </w:pPr>
      <w:r>
        <w:rPr>
          <w:color w:val="231F20"/>
        </w:rPr>
        <w:t>Mười một nhập cũng thành tựu nhãn nhập chăng?</w:t>
      </w:r>
    </w:p>
    <w:p>
      <w:pPr>
        <w:pStyle w:val="BodyText"/>
        <w:spacing w:line="276" w:lineRule="auto" w:before="158"/>
        <w:ind w:right="391"/>
      </w:pPr>
      <w:r>
        <w:rPr>
          <w:i/>
          <w:color w:val="231F20"/>
        </w:rPr>
        <w:t>Đáp: </w:t>
      </w:r>
      <w:r>
        <w:rPr>
          <w:color w:val="231F20"/>
        </w:rPr>
        <w:t>Hoặc nói như thế này: Nhãn nhập thành tựu mười một nhập. Mười một nhập thành tựu nhãn nhập, nhưng không có lỗi.</w:t>
      </w:r>
    </w:p>
    <w:p>
      <w:pPr>
        <w:pStyle w:val="BodyText"/>
        <w:spacing w:line="276" w:lineRule="auto"/>
        <w:ind w:right="391"/>
      </w:pPr>
      <w:r>
        <w:rPr>
          <w:i/>
          <w:color w:val="231F20"/>
        </w:rPr>
        <w:t>Lời bình: </w:t>
      </w:r>
      <w:r>
        <w:rPr>
          <w:color w:val="231F20"/>
        </w:rPr>
        <w:t>Nên nói như vầy: Thành tựu không phải là pháp, không phải là người. Nhưng khi bốn ấm, năm ấm sinh, có được sự tương tợ như thế, gọi là thành tựu, không thành tựu.</w:t>
      </w:r>
    </w:p>
    <w:p>
      <w:pPr>
        <w:pStyle w:val="BodyText"/>
        <w:spacing w:line="276" w:lineRule="auto"/>
        <w:ind w:right="389"/>
      </w:pPr>
      <w:r>
        <w:rPr>
          <w:color w:val="231F20"/>
        </w:rPr>
        <w:t>Tôn</w:t>
      </w:r>
      <w:r>
        <w:rPr>
          <w:color w:val="231F20"/>
          <w:spacing w:val="-5"/>
        </w:rPr>
        <w:t> </w:t>
      </w:r>
      <w:r>
        <w:rPr>
          <w:color w:val="231F20"/>
        </w:rPr>
        <w:t>giả</w:t>
      </w:r>
      <w:r>
        <w:rPr>
          <w:color w:val="231F20"/>
          <w:spacing w:val="-6"/>
        </w:rPr>
        <w:t> </w:t>
      </w:r>
      <w:r>
        <w:rPr>
          <w:color w:val="231F20"/>
        </w:rPr>
        <w:t>Hòa-tu-mật</w:t>
      </w:r>
      <w:r>
        <w:rPr>
          <w:color w:val="231F20"/>
          <w:spacing w:val="-6"/>
        </w:rPr>
        <w:t> </w:t>
      </w:r>
      <w:r>
        <w:rPr>
          <w:color w:val="231F20"/>
        </w:rPr>
        <w:t>nói:</w:t>
      </w:r>
      <w:r>
        <w:rPr>
          <w:color w:val="231F20"/>
          <w:spacing w:val="-10"/>
        </w:rPr>
        <w:t> </w:t>
      </w:r>
      <w:r>
        <w:rPr>
          <w:color w:val="231F20"/>
        </w:rPr>
        <w:t>Tất</w:t>
      </w:r>
      <w:r>
        <w:rPr>
          <w:color w:val="231F20"/>
          <w:spacing w:val="-4"/>
        </w:rPr>
        <w:t> </w:t>
      </w:r>
      <w:r>
        <w:rPr>
          <w:color w:val="231F20"/>
        </w:rPr>
        <w:t>cả</w:t>
      </w:r>
      <w:r>
        <w:rPr>
          <w:color w:val="231F20"/>
          <w:spacing w:val="-5"/>
        </w:rPr>
        <w:t> </w:t>
      </w:r>
      <w:r>
        <w:rPr>
          <w:color w:val="231F20"/>
        </w:rPr>
        <w:t>pháp</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đối</w:t>
      </w:r>
      <w:r>
        <w:rPr>
          <w:color w:val="231F20"/>
          <w:spacing w:val="-4"/>
        </w:rPr>
        <w:t> </w:t>
      </w:r>
      <w:r>
        <w:rPr>
          <w:color w:val="231F20"/>
        </w:rPr>
        <w:t>tượng</w:t>
      </w:r>
      <w:r>
        <w:rPr>
          <w:color w:val="231F20"/>
          <w:spacing w:val="-5"/>
        </w:rPr>
        <w:t> </w:t>
      </w:r>
      <w:r>
        <w:rPr>
          <w:color w:val="231F20"/>
        </w:rPr>
        <w:t>mong muốn. Ở trong pháp không có đối tượng mong muốn đó, có gì là thành tựu, là không thành tựu?</w:t>
      </w:r>
    </w:p>
    <w:p>
      <w:pPr>
        <w:pStyle w:val="BodyText"/>
        <w:spacing w:line="276" w:lineRule="auto"/>
        <w:ind w:right="392"/>
      </w:pPr>
      <w:r>
        <w:rPr>
          <w:i/>
          <w:color w:val="231F20"/>
        </w:rPr>
        <w:t>Hỏi: </w:t>
      </w:r>
      <w:r>
        <w:rPr>
          <w:color w:val="231F20"/>
        </w:rPr>
        <w:t>Nếu như vậy thì như kinh Phật nói làm sao thông? Như nói: Người này đã thành tựu pháp thiện, pháp bất thiện.</w:t>
      </w:r>
    </w:p>
    <w:p>
      <w:pPr>
        <w:pStyle w:val="BodyText"/>
        <w:spacing w:line="276" w:lineRule="auto" w:before="113"/>
        <w:ind w:right="390"/>
      </w:pPr>
      <w:r>
        <w:rPr>
          <w:i/>
          <w:color w:val="231F20"/>
        </w:rPr>
        <w:t>Đáp:</w:t>
      </w:r>
      <w:r>
        <w:rPr>
          <w:i/>
          <w:color w:val="231F20"/>
          <w:spacing w:val="-13"/>
        </w:rPr>
        <w:t> </w:t>
      </w:r>
      <w:r>
        <w:rPr>
          <w:color w:val="231F20"/>
        </w:rPr>
        <w:t>Đây</w:t>
      </w:r>
      <w:r>
        <w:rPr>
          <w:color w:val="231F20"/>
          <w:spacing w:val="-13"/>
        </w:rPr>
        <w:t> </w:t>
      </w:r>
      <w:r>
        <w:rPr>
          <w:color w:val="231F20"/>
        </w:rPr>
        <w:t>là</w:t>
      </w:r>
      <w:r>
        <w:rPr>
          <w:color w:val="231F20"/>
          <w:spacing w:val="-12"/>
        </w:rPr>
        <w:t> </w:t>
      </w:r>
      <w:r>
        <w:rPr>
          <w:color w:val="231F20"/>
        </w:rPr>
        <w:t>Đức</w:t>
      </w:r>
      <w:r>
        <w:rPr>
          <w:color w:val="231F20"/>
          <w:spacing w:val="-13"/>
        </w:rPr>
        <w:t> </w:t>
      </w:r>
      <w:r>
        <w:rPr>
          <w:color w:val="231F20"/>
        </w:rPr>
        <w:t>Như</w:t>
      </w:r>
      <w:r>
        <w:rPr>
          <w:color w:val="231F20"/>
          <w:spacing w:val="-13"/>
        </w:rPr>
        <w:t> </w:t>
      </w:r>
      <w:r>
        <w:rPr>
          <w:color w:val="231F20"/>
        </w:rPr>
        <w:t>Lai</w:t>
      </w:r>
      <w:r>
        <w:rPr>
          <w:color w:val="231F20"/>
          <w:spacing w:val="-12"/>
        </w:rPr>
        <w:t> </w:t>
      </w:r>
      <w:r>
        <w:rPr>
          <w:color w:val="231F20"/>
        </w:rPr>
        <w:t>tùy</w:t>
      </w:r>
      <w:r>
        <w:rPr>
          <w:color w:val="231F20"/>
          <w:spacing w:val="-13"/>
        </w:rPr>
        <w:t> </w:t>
      </w:r>
      <w:r>
        <w:rPr>
          <w:color w:val="231F20"/>
        </w:rPr>
        <w:t>thuận</w:t>
      </w:r>
      <w:r>
        <w:rPr>
          <w:color w:val="231F20"/>
          <w:spacing w:val="-13"/>
        </w:rPr>
        <w:t> </w:t>
      </w:r>
      <w:r>
        <w:rPr>
          <w:color w:val="231F20"/>
        </w:rPr>
        <w:t>nơi</w:t>
      </w:r>
      <w:r>
        <w:rPr>
          <w:color w:val="231F20"/>
          <w:spacing w:val="-12"/>
        </w:rPr>
        <w:t> </w:t>
      </w:r>
      <w:r>
        <w:rPr>
          <w:color w:val="231F20"/>
        </w:rPr>
        <w:t>ngôn</w:t>
      </w:r>
      <w:r>
        <w:rPr>
          <w:color w:val="231F20"/>
          <w:spacing w:val="-13"/>
        </w:rPr>
        <w:t> </w:t>
      </w:r>
      <w:r>
        <w:rPr>
          <w:color w:val="231F20"/>
        </w:rPr>
        <w:t>thuyết</w:t>
      </w:r>
      <w:r>
        <w:rPr>
          <w:color w:val="231F20"/>
          <w:spacing w:val="-13"/>
        </w:rPr>
        <w:t> </w:t>
      </w:r>
      <w:r>
        <w:rPr>
          <w:color w:val="231F20"/>
        </w:rPr>
        <w:t>của</w:t>
      </w:r>
      <w:r>
        <w:rPr>
          <w:color w:val="231F20"/>
          <w:spacing w:val="-12"/>
        </w:rPr>
        <w:t> </w:t>
      </w:r>
      <w:r>
        <w:rPr>
          <w:color w:val="231F20"/>
        </w:rPr>
        <w:t>thế</w:t>
      </w:r>
      <w:r>
        <w:rPr>
          <w:color w:val="231F20"/>
          <w:spacing w:val="-13"/>
        </w:rPr>
        <w:t> </w:t>
      </w:r>
      <w:r>
        <w:rPr>
          <w:color w:val="231F20"/>
        </w:rPr>
        <w:t>tục để nói chớ không có thật.</w:t>
      </w:r>
    </w:p>
    <w:p>
      <w:pPr>
        <w:pStyle w:val="BodyText"/>
        <w:ind w:left="677" w:firstLine="0"/>
      </w:pPr>
      <w:r>
        <w:rPr>
          <w:i/>
          <w:color w:val="231F20"/>
        </w:rPr>
        <w:t>Hỏi: </w:t>
      </w:r>
      <w:r>
        <w:rPr>
          <w:color w:val="231F20"/>
        </w:rPr>
        <w:t>Thế nào là nghĩa thành tựu?</w:t>
      </w:r>
    </w:p>
    <w:p>
      <w:pPr>
        <w:pStyle w:val="BodyText"/>
        <w:spacing w:line="276" w:lineRule="auto" w:before="159"/>
        <w:jc w:val="left"/>
      </w:pPr>
      <w:r>
        <w:rPr>
          <w:i/>
          <w:color w:val="231F20"/>
        </w:rPr>
        <w:t>Đáp: </w:t>
      </w:r>
      <w:r>
        <w:rPr>
          <w:color w:val="231F20"/>
        </w:rPr>
        <w:t>Tôn giả Hòa-tu-mật nói: Nghĩa không đoạn dứt là nghĩa thành tựu.</w:t>
      </w:r>
    </w:p>
    <w:p>
      <w:pPr>
        <w:pStyle w:val="BodyText"/>
        <w:spacing w:line="276" w:lineRule="auto" w:before="113"/>
        <w:ind w:right="311"/>
        <w:jc w:val="left"/>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vậy</w:t>
      </w:r>
      <w:r>
        <w:rPr>
          <w:color w:val="231F20"/>
          <w:spacing w:val="-11"/>
        </w:rPr>
        <w:t> </w:t>
      </w:r>
      <w:r>
        <w:rPr>
          <w:color w:val="231F20"/>
        </w:rPr>
        <w:t>thì</w:t>
      </w:r>
      <w:r>
        <w:rPr>
          <w:color w:val="231F20"/>
          <w:spacing w:val="-11"/>
        </w:rPr>
        <w:t> </w:t>
      </w:r>
      <w:r>
        <w:rPr>
          <w:color w:val="231F20"/>
        </w:rPr>
        <w:t>hàng</w:t>
      </w:r>
      <w:r>
        <w:rPr>
          <w:color w:val="231F20"/>
          <w:spacing w:val="-12"/>
        </w:rPr>
        <w:t> </w:t>
      </w:r>
      <w:r>
        <w:rPr>
          <w:color w:val="231F20"/>
        </w:rPr>
        <w:t>phàm</w:t>
      </w:r>
      <w:r>
        <w:rPr>
          <w:color w:val="231F20"/>
          <w:spacing w:val="-11"/>
        </w:rPr>
        <w:t> </w:t>
      </w:r>
      <w:r>
        <w:rPr>
          <w:color w:val="231F20"/>
        </w:rPr>
        <w:t>phu</w:t>
      </w:r>
      <w:r>
        <w:rPr>
          <w:color w:val="231F20"/>
          <w:spacing w:val="-11"/>
        </w:rPr>
        <w:t> </w:t>
      </w:r>
      <w:r>
        <w:rPr>
          <w:color w:val="231F20"/>
        </w:rPr>
        <w:t>bị</w:t>
      </w:r>
      <w:r>
        <w:rPr>
          <w:color w:val="231F20"/>
          <w:spacing w:val="-12"/>
        </w:rPr>
        <w:t> </w:t>
      </w:r>
      <w:r>
        <w:rPr>
          <w:color w:val="231F20"/>
        </w:rPr>
        <w:t>trói</w:t>
      </w:r>
      <w:r>
        <w:rPr>
          <w:color w:val="231F20"/>
          <w:spacing w:val="-11"/>
        </w:rPr>
        <w:t> </w:t>
      </w:r>
      <w:r>
        <w:rPr>
          <w:color w:val="231F20"/>
        </w:rPr>
        <w:t>buộc</w:t>
      </w:r>
      <w:r>
        <w:rPr>
          <w:color w:val="231F20"/>
          <w:spacing w:val="-11"/>
        </w:rPr>
        <w:t> </w:t>
      </w:r>
      <w:r>
        <w:rPr>
          <w:color w:val="231F20"/>
        </w:rPr>
        <w:t>đủ,</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tất cả pháp không đoạn, đều là thành tựu chăng?</w:t>
      </w:r>
    </w:p>
    <w:p>
      <w:pPr>
        <w:pStyle w:val="BodyText"/>
        <w:ind w:left="677" w:firstLine="0"/>
        <w:jc w:val="left"/>
      </w:pPr>
      <w:r>
        <w:rPr>
          <w:i/>
          <w:color w:val="231F20"/>
        </w:rPr>
        <w:t>Đáp: </w:t>
      </w:r>
      <w:r>
        <w:rPr>
          <w:color w:val="231F20"/>
        </w:rPr>
        <w:t>Không phải. Vì không được pháp thành tựu kia.</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nữa, nghĩa không từ bỏ là nghĩa thành tựu.</w:t>
      </w:r>
    </w:p>
    <w:p>
      <w:pPr>
        <w:pStyle w:val="BodyText"/>
        <w:spacing w:line="271" w:lineRule="auto" w:before="152"/>
        <w:ind w:left="393" w:right="108"/>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9"/>
        </w:rPr>
        <w:t> </w:t>
      </w:r>
      <w:r>
        <w:rPr>
          <w:color w:val="231F20"/>
        </w:rPr>
        <w:t>vậy</w:t>
      </w:r>
      <w:r>
        <w:rPr>
          <w:color w:val="231F20"/>
          <w:spacing w:val="-8"/>
        </w:rPr>
        <w:t> </w:t>
      </w:r>
      <w:r>
        <w:rPr>
          <w:color w:val="231F20"/>
        </w:rPr>
        <w:t>thì</w:t>
      </w:r>
      <w:r>
        <w:rPr>
          <w:color w:val="231F20"/>
          <w:spacing w:val="-8"/>
        </w:rPr>
        <w:t> </w:t>
      </w:r>
      <w:r>
        <w:rPr>
          <w:color w:val="231F20"/>
        </w:rPr>
        <w:t>người</w:t>
      </w:r>
      <w:r>
        <w:rPr>
          <w:color w:val="231F20"/>
          <w:spacing w:val="-9"/>
        </w:rPr>
        <w:t> </w:t>
      </w:r>
      <w:r>
        <w:rPr>
          <w:color w:val="231F20"/>
        </w:rPr>
        <w:t>học</w:t>
      </w:r>
      <w:r>
        <w:rPr>
          <w:color w:val="231F20"/>
          <w:spacing w:val="-8"/>
        </w:rPr>
        <w:t> </w:t>
      </w:r>
      <w:r>
        <w:rPr>
          <w:color w:val="231F20"/>
        </w:rPr>
        <w:t>không</w:t>
      </w:r>
      <w:r>
        <w:rPr>
          <w:color w:val="231F20"/>
          <w:spacing w:val="-8"/>
        </w:rPr>
        <w:t> </w:t>
      </w:r>
      <w:r>
        <w:rPr>
          <w:color w:val="231F20"/>
        </w:rPr>
        <w:t>từ</w:t>
      </w:r>
      <w:r>
        <w:rPr>
          <w:color w:val="231F20"/>
          <w:spacing w:val="-9"/>
        </w:rPr>
        <w:t> </w:t>
      </w:r>
      <w:r>
        <w:rPr>
          <w:color w:val="231F20"/>
        </w:rPr>
        <w:t>bỏ</w:t>
      </w:r>
      <w:r>
        <w:rPr>
          <w:color w:val="231F20"/>
          <w:spacing w:val="-8"/>
        </w:rPr>
        <w:t> </w:t>
      </w:r>
      <w:r>
        <w:rPr>
          <w:color w:val="231F20"/>
        </w:rPr>
        <w:t>pháp</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là</w:t>
      </w:r>
      <w:r>
        <w:rPr>
          <w:color w:val="231F20"/>
          <w:spacing w:val="-8"/>
        </w:rPr>
        <w:t> </w:t>
      </w:r>
      <w:r>
        <w:rPr>
          <w:color w:val="231F20"/>
        </w:rPr>
        <w:t>đã thành tựu pháp vô học đó chăng?</w:t>
      </w:r>
    </w:p>
    <w:p>
      <w:pPr>
        <w:pStyle w:val="BodyText"/>
        <w:ind w:left="960" w:firstLine="0"/>
      </w:pPr>
      <w:r>
        <w:rPr>
          <w:i/>
          <w:color w:val="231F20"/>
        </w:rPr>
        <w:t>Đáp: </w:t>
      </w:r>
      <w:r>
        <w:rPr>
          <w:color w:val="231F20"/>
        </w:rPr>
        <w:t>Không phải. Vì không được pháp vô học kia.</w:t>
      </w:r>
    </w:p>
    <w:p>
      <w:pPr>
        <w:pStyle w:val="BodyText"/>
        <w:spacing w:line="271" w:lineRule="auto" w:before="152"/>
        <w:ind w:left="393" w:right="107"/>
      </w:pPr>
      <w:r>
        <w:rPr>
          <w:color w:val="231F20"/>
        </w:rPr>
        <w:t>Tôn giả Phật-đà-đề-bà nói: Nghĩa được nhưng không mất là nghĩa thành tựu. Nếu được pháp vô học kia nhưng không mất thì đó gọi là thành tựu.</w:t>
      </w:r>
    </w:p>
    <w:p>
      <w:pPr>
        <w:pStyle w:val="BodyText"/>
        <w:spacing w:line="271" w:lineRule="auto"/>
        <w:ind w:left="393" w:right="108"/>
      </w:pPr>
      <w:r>
        <w:rPr>
          <w:i/>
          <w:color w:val="231F20"/>
        </w:rPr>
        <w:t>Hỏi: </w:t>
      </w:r>
      <w:r>
        <w:rPr>
          <w:color w:val="231F20"/>
        </w:rPr>
        <w:t>Vì sao gọi là học? Vì học nơi pháp học nên gọi là học, hay</w:t>
      </w:r>
      <w:r>
        <w:rPr>
          <w:color w:val="231F20"/>
          <w:spacing w:val="-7"/>
        </w:rPr>
        <w:t> </w:t>
      </w:r>
      <w:r>
        <w:rPr>
          <w:color w:val="231F20"/>
        </w:rPr>
        <w:t>vì</w:t>
      </w:r>
      <w:r>
        <w:rPr>
          <w:color w:val="231F20"/>
          <w:spacing w:val="-6"/>
        </w:rPr>
        <w:t> </w:t>
      </w:r>
      <w:r>
        <w:rPr>
          <w:color w:val="231F20"/>
        </w:rPr>
        <w:t>được</w:t>
      </w:r>
      <w:r>
        <w:rPr>
          <w:color w:val="231F20"/>
          <w:spacing w:val="-6"/>
        </w:rPr>
        <w:t> </w:t>
      </w:r>
      <w:r>
        <w:rPr>
          <w:color w:val="231F20"/>
        </w:rPr>
        <w:t>pháp</w:t>
      </w:r>
      <w:r>
        <w:rPr>
          <w:color w:val="231F20"/>
          <w:spacing w:val="-6"/>
        </w:rPr>
        <w:t> </w:t>
      </w:r>
      <w:r>
        <w:rPr>
          <w:color w:val="231F20"/>
        </w:rPr>
        <w:t>học</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học?</w:t>
      </w:r>
      <w:r>
        <w:rPr>
          <w:color w:val="231F20"/>
          <w:spacing w:val="-6"/>
        </w:rPr>
        <w:t> </w:t>
      </w:r>
      <w:r>
        <w:rPr>
          <w:color w:val="231F20"/>
        </w:rPr>
        <w:t>Nếu</w:t>
      </w:r>
      <w:r>
        <w:rPr>
          <w:color w:val="231F20"/>
          <w:spacing w:val="-6"/>
        </w:rPr>
        <w:t> </w:t>
      </w:r>
      <w:r>
        <w:rPr>
          <w:color w:val="231F20"/>
        </w:rPr>
        <w:t>học</w:t>
      </w:r>
      <w:r>
        <w:rPr>
          <w:color w:val="231F20"/>
          <w:spacing w:val="-6"/>
        </w:rPr>
        <w:t> </w:t>
      </w:r>
      <w:r>
        <w:rPr>
          <w:color w:val="231F20"/>
        </w:rPr>
        <w:t>nơi</w:t>
      </w:r>
      <w:r>
        <w:rPr>
          <w:color w:val="231F20"/>
          <w:spacing w:val="-6"/>
        </w:rPr>
        <w:t> </w:t>
      </w:r>
      <w:r>
        <w:rPr>
          <w:color w:val="231F20"/>
        </w:rPr>
        <w:t>pháp</w:t>
      </w:r>
      <w:r>
        <w:rPr>
          <w:color w:val="231F20"/>
          <w:spacing w:val="-6"/>
        </w:rPr>
        <w:t> </w:t>
      </w:r>
      <w:r>
        <w:rPr>
          <w:color w:val="231F20"/>
        </w:rPr>
        <w:t>học</w:t>
      </w:r>
      <w:r>
        <w:rPr>
          <w:color w:val="231F20"/>
          <w:spacing w:val="-6"/>
        </w:rPr>
        <w:t> </w:t>
      </w:r>
      <w:r>
        <w:rPr>
          <w:color w:val="231F20"/>
        </w:rPr>
        <w:t>là</w:t>
      </w:r>
      <w:r>
        <w:rPr>
          <w:color w:val="231F20"/>
          <w:spacing w:val="-6"/>
        </w:rPr>
        <w:t> </w:t>
      </w:r>
      <w:r>
        <w:rPr>
          <w:color w:val="231F20"/>
        </w:rPr>
        <w:t>người học, thì như nơi Kiền Độ Định đã nói làm sao thông? Như nói: Học trụ nơi tự tánh. Nếu được pháp học là người học, thì như kinh Phật nói làm sao thông? Như nói: Đức Phật nói với Thi-bà-ca: Vì học</w:t>
      </w:r>
      <w:r>
        <w:rPr>
          <w:color w:val="231F20"/>
          <w:spacing w:val="-46"/>
        </w:rPr>
        <w:t> </w:t>
      </w:r>
      <w:r>
        <w:rPr>
          <w:color w:val="231F20"/>
        </w:rPr>
        <w:t>nơi pháp học, nên gọi là học.</w:t>
      </w:r>
    </w:p>
    <w:p>
      <w:pPr>
        <w:pStyle w:val="BodyText"/>
        <w:spacing w:before="115"/>
        <w:ind w:left="960" w:firstLine="0"/>
      </w:pPr>
      <w:r>
        <w:rPr>
          <w:i/>
          <w:color w:val="231F20"/>
        </w:rPr>
        <w:t>Đáp:</w:t>
      </w:r>
      <w:r>
        <w:rPr>
          <w:i/>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này:</w:t>
      </w:r>
      <w:r>
        <w:rPr>
          <w:color w:val="231F20"/>
          <w:spacing w:val="-13"/>
        </w:rPr>
        <w:t> </w:t>
      </w:r>
      <w:r>
        <w:rPr>
          <w:color w:val="231F20"/>
        </w:rPr>
        <w:t>Vì</w:t>
      </w:r>
      <w:r>
        <w:rPr>
          <w:color w:val="231F20"/>
          <w:spacing w:val="-8"/>
        </w:rPr>
        <w:t> </w:t>
      </w:r>
      <w:r>
        <w:rPr>
          <w:color w:val="231F20"/>
        </w:rPr>
        <w:t>học</w:t>
      </w:r>
      <w:r>
        <w:rPr>
          <w:color w:val="231F20"/>
          <w:spacing w:val="-9"/>
        </w:rPr>
        <w:t> </w:t>
      </w:r>
      <w:r>
        <w:rPr>
          <w:color w:val="231F20"/>
        </w:rPr>
        <w:t>nơi</w:t>
      </w:r>
      <w:r>
        <w:rPr>
          <w:color w:val="231F20"/>
          <w:spacing w:val="-8"/>
        </w:rPr>
        <w:t> </w:t>
      </w:r>
      <w:r>
        <w:rPr>
          <w:color w:val="231F20"/>
        </w:rPr>
        <w:t>pháp</w:t>
      </w:r>
      <w:r>
        <w:rPr>
          <w:color w:val="231F20"/>
          <w:spacing w:val="-9"/>
        </w:rPr>
        <w:t> </w:t>
      </w:r>
      <w:r>
        <w:rPr>
          <w:color w:val="231F20"/>
        </w:rPr>
        <w:t>học,</w:t>
      </w:r>
      <w:r>
        <w:rPr>
          <w:color w:val="231F20"/>
          <w:spacing w:val="-8"/>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học.</w:t>
      </w:r>
    </w:p>
    <w:p>
      <w:pPr>
        <w:pStyle w:val="BodyText"/>
        <w:spacing w:before="152"/>
        <w:ind w:left="960" w:firstLine="0"/>
      </w:pPr>
      <w:r>
        <w:rPr>
          <w:i/>
          <w:color w:val="231F20"/>
        </w:rPr>
        <w:t>Hỏi: </w:t>
      </w:r>
      <w:r>
        <w:rPr>
          <w:color w:val="231F20"/>
        </w:rPr>
        <w:t>Nếu như vậy thì đối với kinh Phật nói là khéo thông</w:t>
      </w:r>
      <w:r>
        <w:rPr>
          <w:color w:val="231F20"/>
          <w:spacing w:val="19"/>
        </w:rPr>
        <w:t> </w:t>
      </w:r>
      <w:r>
        <w:rPr>
          <w:color w:val="231F20"/>
        </w:rPr>
        <w:t>hợp.</w:t>
      </w:r>
    </w:p>
    <w:p>
      <w:pPr>
        <w:pStyle w:val="BodyText"/>
        <w:spacing w:before="39"/>
        <w:ind w:left="393" w:firstLine="0"/>
      </w:pPr>
      <w:r>
        <w:rPr>
          <w:color w:val="231F20"/>
        </w:rPr>
        <w:t>Còn như nơi Kiền Độ Định nói làm sao thông?</w:t>
      </w:r>
    </w:p>
    <w:p>
      <w:pPr>
        <w:pStyle w:val="BodyText"/>
        <w:spacing w:line="271" w:lineRule="auto" w:before="152"/>
        <w:ind w:left="393" w:right="109"/>
      </w:pPr>
      <w:r>
        <w:rPr>
          <w:i/>
          <w:color w:val="231F20"/>
        </w:rPr>
        <w:t>Đáp:</w:t>
      </w:r>
      <w:r>
        <w:rPr>
          <w:i/>
          <w:color w:val="231F20"/>
          <w:spacing w:val="-9"/>
        </w:rPr>
        <w:t> </w:t>
      </w:r>
      <w:r>
        <w:rPr>
          <w:color w:val="231F20"/>
        </w:rPr>
        <w:t>Trong</w:t>
      </w:r>
      <w:r>
        <w:rPr>
          <w:color w:val="231F20"/>
          <w:spacing w:val="-4"/>
        </w:rPr>
        <w:t> </w:t>
      </w:r>
      <w:r>
        <w:rPr>
          <w:color w:val="231F20"/>
        </w:rPr>
        <w:t>Kiền</w:t>
      </w:r>
      <w:r>
        <w:rPr>
          <w:color w:val="231F20"/>
          <w:spacing w:val="-5"/>
        </w:rPr>
        <w:t> </w:t>
      </w:r>
      <w:r>
        <w:rPr>
          <w:color w:val="231F20"/>
        </w:rPr>
        <w:t>Độ</w:t>
      </w:r>
      <w:r>
        <w:rPr>
          <w:color w:val="231F20"/>
          <w:spacing w:val="-4"/>
        </w:rPr>
        <w:t> </w:t>
      </w:r>
      <w:r>
        <w:rPr>
          <w:color w:val="231F20"/>
        </w:rPr>
        <w:t>Định</w:t>
      </w:r>
      <w:r>
        <w:rPr>
          <w:color w:val="231F20"/>
          <w:spacing w:val="-5"/>
        </w:rPr>
        <w:t> </w:t>
      </w:r>
      <w:r>
        <w:rPr>
          <w:color w:val="231F20"/>
        </w:rPr>
        <w:t>kia</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được</w:t>
      </w:r>
      <w:r>
        <w:rPr>
          <w:color w:val="231F20"/>
          <w:spacing w:val="-5"/>
        </w:rPr>
        <w:t> </w:t>
      </w:r>
      <w:r>
        <w:rPr>
          <w:color w:val="231F20"/>
        </w:rPr>
        <w:t>pháp</w:t>
      </w:r>
      <w:r>
        <w:rPr>
          <w:color w:val="231F20"/>
          <w:spacing w:val="-4"/>
        </w:rPr>
        <w:t> </w:t>
      </w:r>
      <w:r>
        <w:rPr>
          <w:color w:val="231F20"/>
        </w:rPr>
        <w:t>học,</w:t>
      </w:r>
      <w:r>
        <w:rPr>
          <w:color w:val="231F20"/>
          <w:spacing w:val="-5"/>
        </w:rPr>
        <w:t> </w:t>
      </w:r>
      <w:r>
        <w:rPr>
          <w:color w:val="231F20"/>
        </w:rPr>
        <w:t>nên</w:t>
      </w:r>
      <w:r>
        <w:rPr>
          <w:color w:val="231F20"/>
          <w:spacing w:val="-4"/>
        </w:rPr>
        <w:t> </w:t>
      </w:r>
      <w:r>
        <w:rPr>
          <w:color w:val="231F20"/>
        </w:rPr>
        <w:t>gọi</w:t>
      </w:r>
      <w:r>
        <w:rPr>
          <w:color w:val="231F20"/>
          <w:spacing w:val="-5"/>
        </w:rPr>
        <w:t> </w:t>
      </w:r>
      <w:r>
        <w:rPr>
          <w:color w:val="231F20"/>
        </w:rPr>
        <w:t>là người học.</w:t>
      </w:r>
    </w:p>
    <w:p>
      <w:pPr>
        <w:pStyle w:val="BodyText"/>
        <w:ind w:left="960" w:firstLine="0"/>
      </w:pPr>
      <w:r>
        <w:rPr>
          <w:color w:val="231F20"/>
        </w:rPr>
        <w:t>Lại có thuyết nói: Vì được pháp học, nên gọi là học.</w:t>
      </w:r>
    </w:p>
    <w:p>
      <w:pPr>
        <w:pStyle w:val="BodyText"/>
        <w:spacing w:line="271" w:lineRule="auto" w:before="152"/>
        <w:ind w:left="393" w:right="109"/>
      </w:pPr>
      <w:r>
        <w:rPr>
          <w:i/>
          <w:color w:val="231F20"/>
        </w:rPr>
        <w:t>Hỏi: </w:t>
      </w:r>
      <w:r>
        <w:rPr>
          <w:color w:val="231F20"/>
        </w:rPr>
        <w:t>Nếu như vậy thì như nơi Kiền Độ Định đã nói là khéo thông hợp. Còn như kinh Phật nói làm sao thông?</w:t>
      </w:r>
    </w:p>
    <w:p>
      <w:pPr>
        <w:pStyle w:val="BodyText"/>
        <w:spacing w:line="271" w:lineRule="auto"/>
        <w:ind w:left="393" w:right="107"/>
      </w:pPr>
      <w:r>
        <w:rPr>
          <w:i/>
          <w:color w:val="231F20"/>
        </w:rPr>
        <w:t>Đáp: </w:t>
      </w:r>
      <w:r>
        <w:rPr>
          <w:color w:val="231F20"/>
        </w:rPr>
        <w:t>Trong kinh Phật nói là không bỏ tâm trông mong, không bỏ phương tiện. Người học nếu trụ nơi tâm thiện, bất thiện, vô ký, không bỏ tâm hướng đến Niết-bàn, nên gọi là học. Như người đang nghỉ ngơi ở giữa đường, có người khác hỏi: Ông định đi đến </w:t>
      </w:r>
      <w:r>
        <w:rPr>
          <w:color w:val="231F20"/>
          <w:spacing w:val="-3"/>
        </w:rPr>
        <w:t>đâu? </w:t>
      </w:r>
      <w:r>
        <w:rPr>
          <w:color w:val="231F20"/>
        </w:rPr>
        <w:t>Người kia đáp: Tôi định đi đến phương X. Người kia do không bỏ tâm</w:t>
      </w:r>
      <w:r>
        <w:rPr>
          <w:color w:val="231F20"/>
          <w:spacing w:val="-4"/>
        </w:rPr>
        <w:t> </w:t>
      </w:r>
      <w:r>
        <w:rPr>
          <w:color w:val="231F20"/>
        </w:rPr>
        <w:t>đi,</w:t>
      </w:r>
      <w:r>
        <w:rPr>
          <w:color w:val="231F20"/>
          <w:spacing w:val="-3"/>
        </w:rPr>
        <w:t> </w:t>
      </w:r>
      <w:r>
        <w:rPr>
          <w:color w:val="231F20"/>
        </w:rPr>
        <w:t>nên</w:t>
      </w:r>
      <w:r>
        <w:rPr>
          <w:color w:val="231F20"/>
          <w:spacing w:val="-3"/>
        </w:rPr>
        <w:t> </w:t>
      </w:r>
      <w:r>
        <w:rPr>
          <w:color w:val="231F20"/>
        </w:rPr>
        <w:t>tuy</w:t>
      </w:r>
      <w:r>
        <w:rPr>
          <w:color w:val="231F20"/>
          <w:spacing w:val="-4"/>
        </w:rPr>
        <w:t> </w:t>
      </w:r>
      <w:r>
        <w:rPr>
          <w:color w:val="231F20"/>
        </w:rPr>
        <w:t>đang</w:t>
      </w:r>
      <w:r>
        <w:rPr>
          <w:color w:val="231F20"/>
          <w:spacing w:val="-3"/>
        </w:rPr>
        <w:t> </w:t>
      </w:r>
      <w:r>
        <w:rPr>
          <w:color w:val="231F20"/>
        </w:rPr>
        <w:t>dừng</w:t>
      </w:r>
      <w:r>
        <w:rPr>
          <w:color w:val="231F20"/>
          <w:spacing w:val="-3"/>
        </w:rPr>
        <w:t> </w:t>
      </w:r>
      <w:r>
        <w:rPr>
          <w:color w:val="231F20"/>
        </w:rPr>
        <w:t>lại,</w:t>
      </w:r>
      <w:r>
        <w:rPr>
          <w:color w:val="231F20"/>
          <w:spacing w:val="-3"/>
        </w:rPr>
        <w:t> </w:t>
      </w:r>
      <w:r>
        <w:rPr>
          <w:color w:val="231F20"/>
        </w:rPr>
        <w:t>vẫn</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đi.</w:t>
      </w:r>
      <w:r>
        <w:rPr>
          <w:color w:val="231F20"/>
          <w:spacing w:val="-3"/>
        </w:rPr>
        <w:t> </w:t>
      </w:r>
      <w:r>
        <w:rPr>
          <w:color w:val="231F20"/>
        </w:rPr>
        <w:t>Người</w:t>
      </w:r>
      <w:r>
        <w:rPr>
          <w:color w:val="231F20"/>
          <w:spacing w:val="-4"/>
        </w:rPr>
        <w:t> </w:t>
      </w:r>
      <w:r>
        <w:rPr>
          <w:color w:val="231F20"/>
        </w:rPr>
        <w:t>học</w:t>
      </w:r>
      <w:r>
        <w:rPr>
          <w:color w:val="231F20"/>
          <w:spacing w:val="-3"/>
        </w:rPr>
        <w:t> </w:t>
      </w:r>
      <w:r>
        <w:rPr>
          <w:color w:val="231F20"/>
        </w:rPr>
        <w:t>tích</w:t>
      </w:r>
      <w:r>
        <w:rPr>
          <w:color w:val="231F20"/>
          <w:spacing w:val="-3"/>
        </w:rPr>
        <w:t> </w:t>
      </w:r>
      <w:r>
        <w:rPr>
          <w:color w:val="231F20"/>
        </w:rPr>
        <w:t>kia</w:t>
      </w:r>
      <w:r>
        <w:rPr>
          <w:color w:val="231F20"/>
          <w:spacing w:val="-3"/>
        </w:rPr>
        <w:t> </w:t>
      </w:r>
      <w:r>
        <w:rPr>
          <w:color w:val="231F20"/>
        </w:rPr>
        <w:t>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 </w:t>
      </w:r>
      <w:r>
        <w:rPr>
          <w:color w:val="231F20"/>
        </w:rPr>
        <w:t>Vô học tích đối với Học tích là sáng sạch, thắng diệu, vì sao chỉ nói Học tích, không nói Vô học tích?</w:t>
      </w:r>
    </w:p>
    <w:p>
      <w:pPr>
        <w:pStyle w:val="BodyText"/>
        <w:spacing w:line="273" w:lineRule="auto" w:before="112"/>
        <w:ind w:right="391"/>
      </w:pPr>
      <w:r>
        <w:rPr>
          <w:i/>
          <w:color w:val="231F20"/>
        </w:rPr>
        <w:t>Đáp: </w:t>
      </w:r>
      <w:r>
        <w:rPr>
          <w:color w:val="231F20"/>
        </w:rPr>
        <w:t>Tức nên nói nhưng không nói, nên biết là nghĩa này nêu giảng chưa trọn vẹn.</w:t>
      </w:r>
    </w:p>
    <w:p>
      <w:pPr>
        <w:pStyle w:val="BodyText"/>
        <w:spacing w:line="273" w:lineRule="auto" w:before="111"/>
        <w:ind w:right="391"/>
      </w:pPr>
      <w:r>
        <w:rPr>
          <w:color w:val="231F20"/>
        </w:rPr>
        <w:t>Lại nữa, đây là nói về người mới khởi, mới bắt đầu nhập pháp, nên đã nói học, tức biết là cũng nói vô học.</w:t>
      </w:r>
    </w:p>
    <w:p>
      <w:pPr>
        <w:pStyle w:val="BodyText"/>
        <w:spacing w:line="273" w:lineRule="auto" w:before="112"/>
        <w:ind w:right="390"/>
      </w:pPr>
      <w:r>
        <w:rPr>
          <w:color w:val="231F20"/>
        </w:rPr>
        <w:t>Lại nữa, do đối tượng tạo tác mỗi mỗi đều không đồng, nên người</w:t>
      </w:r>
      <w:r>
        <w:rPr>
          <w:color w:val="231F20"/>
          <w:spacing w:val="-11"/>
        </w:rPr>
        <w:t> </w:t>
      </w:r>
      <w:r>
        <w:rPr>
          <w:color w:val="231F20"/>
        </w:rPr>
        <w:t>học</w:t>
      </w:r>
      <w:r>
        <w:rPr>
          <w:color w:val="231F20"/>
          <w:spacing w:val="-11"/>
        </w:rPr>
        <w:t> </w:t>
      </w:r>
      <w:r>
        <w:rPr>
          <w:color w:val="231F20"/>
        </w:rPr>
        <w:t>do</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tạo</w:t>
      </w:r>
      <w:r>
        <w:rPr>
          <w:color w:val="231F20"/>
          <w:spacing w:val="-11"/>
        </w:rPr>
        <w:t> </w:t>
      </w:r>
      <w:r>
        <w:rPr>
          <w:color w:val="231F20"/>
        </w:rPr>
        <w:t>tác</w:t>
      </w:r>
      <w:r>
        <w:rPr>
          <w:color w:val="231F20"/>
          <w:spacing w:val="-11"/>
        </w:rPr>
        <w:t> </w:t>
      </w:r>
      <w:r>
        <w:rPr>
          <w:color w:val="231F20"/>
        </w:rPr>
        <w:t>của</w:t>
      </w:r>
      <w:r>
        <w:rPr>
          <w:color w:val="231F20"/>
          <w:spacing w:val="-11"/>
        </w:rPr>
        <w:t> </w:t>
      </w:r>
      <w:r>
        <w:rPr>
          <w:color w:val="231F20"/>
        </w:rPr>
        <w:t>đạo</w:t>
      </w:r>
      <w:r>
        <w:rPr>
          <w:color w:val="231F20"/>
          <w:spacing w:val="-11"/>
        </w:rPr>
        <w:t> </w:t>
      </w:r>
      <w:r>
        <w:rPr>
          <w:color w:val="231F20"/>
        </w:rPr>
        <w:t>tích</w:t>
      </w:r>
      <w:r>
        <w:rPr>
          <w:color w:val="231F20"/>
          <w:spacing w:val="-11"/>
        </w:rPr>
        <w:t> </w:t>
      </w:r>
      <w:r>
        <w:rPr>
          <w:color w:val="231F20"/>
        </w:rPr>
        <w:t>là</w:t>
      </w:r>
      <w:r>
        <w:rPr>
          <w:color w:val="231F20"/>
          <w:spacing w:val="-11"/>
        </w:rPr>
        <w:t> </w:t>
      </w:r>
      <w:r>
        <w:rPr>
          <w:color w:val="231F20"/>
        </w:rPr>
        <w:t>hơn.</w:t>
      </w:r>
      <w:r>
        <w:rPr>
          <w:color w:val="231F20"/>
          <w:spacing w:val="-11"/>
        </w:rPr>
        <w:t> </w:t>
      </w:r>
      <w:r>
        <w:rPr>
          <w:color w:val="231F20"/>
        </w:rPr>
        <w:t>Còn</w:t>
      </w:r>
      <w:r>
        <w:rPr>
          <w:color w:val="231F20"/>
          <w:spacing w:val="-11"/>
        </w:rPr>
        <w:t> </w:t>
      </w:r>
      <w:r>
        <w:rPr>
          <w:color w:val="231F20"/>
        </w:rPr>
        <w:t>người</w:t>
      </w:r>
      <w:r>
        <w:rPr>
          <w:color w:val="231F20"/>
          <w:spacing w:val="-11"/>
        </w:rPr>
        <w:t> </w:t>
      </w:r>
      <w:r>
        <w:rPr>
          <w:color w:val="231F20"/>
        </w:rPr>
        <w:t>vô</w:t>
      </w:r>
      <w:r>
        <w:rPr>
          <w:color w:val="231F20"/>
          <w:spacing w:val="-11"/>
        </w:rPr>
        <w:t> </w:t>
      </w:r>
      <w:r>
        <w:rPr>
          <w:color w:val="231F20"/>
        </w:rPr>
        <w:t>học do đối tượng tạo tác của giải thoát là hơn. Như vua cùng với </w:t>
      </w:r>
      <w:r>
        <w:rPr>
          <w:color w:val="231F20"/>
          <w:spacing w:val="-3"/>
        </w:rPr>
        <w:t>quan, </w:t>
      </w:r>
      <w:r>
        <w:rPr>
          <w:color w:val="231F20"/>
        </w:rPr>
        <w:t>đối tượng tạo tác mỗi mỗi đều không đồng.</w:t>
      </w:r>
    </w:p>
    <w:p>
      <w:pPr>
        <w:pStyle w:val="BodyText"/>
        <w:spacing w:line="273" w:lineRule="auto" w:before="110"/>
        <w:ind w:right="390"/>
      </w:pPr>
      <w:r>
        <w:rPr>
          <w:color w:val="231F20"/>
        </w:rPr>
        <w:t>Vua do đối tượng tạo tác là sự tôn quý hàng phục là hơn. Còn quan thì do đối tượng tạo tác là sử dụng binh khí, chiến đấu là hơn. Học, vô học kia cũng như thế.</w:t>
      </w:r>
    </w:p>
    <w:p>
      <w:pPr>
        <w:pStyle w:val="BodyText"/>
        <w:spacing w:line="273" w:lineRule="auto" w:before="111"/>
        <w:ind w:right="391"/>
      </w:pPr>
      <w:r>
        <w:rPr>
          <w:color w:val="231F20"/>
        </w:rPr>
        <w:t>Lại</w:t>
      </w:r>
      <w:r>
        <w:rPr>
          <w:color w:val="231F20"/>
          <w:spacing w:val="-6"/>
        </w:rPr>
        <w:t> </w:t>
      </w:r>
      <w:r>
        <w:rPr>
          <w:color w:val="231F20"/>
        </w:rPr>
        <w:t>nữa,</w:t>
      </w:r>
      <w:r>
        <w:rPr>
          <w:color w:val="231F20"/>
          <w:spacing w:val="-6"/>
        </w:rPr>
        <w:t> </w:t>
      </w:r>
      <w:r>
        <w:rPr>
          <w:color w:val="231F20"/>
        </w:rPr>
        <w:t>học</w:t>
      </w:r>
      <w:r>
        <w:rPr>
          <w:color w:val="231F20"/>
          <w:spacing w:val="-6"/>
        </w:rPr>
        <w:t> </w:t>
      </w:r>
      <w:r>
        <w:rPr>
          <w:color w:val="231F20"/>
        </w:rPr>
        <w:t>đạo</w:t>
      </w:r>
      <w:r>
        <w:rPr>
          <w:color w:val="231F20"/>
          <w:spacing w:val="-6"/>
        </w:rPr>
        <w:t> </w:t>
      </w:r>
      <w:r>
        <w:rPr>
          <w:color w:val="231F20"/>
        </w:rPr>
        <w:t>tích</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đoạn</w:t>
      </w:r>
      <w:r>
        <w:rPr>
          <w:color w:val="231F20"/>
          <w:spacing w:val="-6"/>
        </w:rPr>
        <w:t> </w:t>
      </w:r>
      <w:r>
        <w:rPr>
          <w:color w:val="231F20"/>
        </w:rPr>
        <w:t>trừ</w:t>
      </w:r>
      <w:r>
        <w:rPr>
          <w:color w:val="231F20"/>
          <w:spacing w:val="-5"/>
        </w:rPr>
        <w:t> </w:t>
      </w:r>
      <w:r>
        <w:rPr>
          <w:color w:val="231F20"/>
        </w:rPr>
        <w:t>phiền</w:t>
      </w:r>
      <w:r>
        <w:rPr>
          <w:color w:val="231F20"/>
          <w:spacing w:val="-6"/>
        </w:rPr>
        <w:t> </w:t>
      </w:r>
      <w:r>
        <w:rPr>
          <w:color w:val="231F20"/>
        </w:rPr>
        <w:t>não.</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4"/>
        </w:rPr>
        <w:t>binh </w:t>
      </w:r>
      <w:r>
        <w:rPr>
          <w:color w:val="231F20"/>
        </w:rPr>
        <w:t>khí có thể phá tan kẻ oán địch. Còn vô học thì không như thế.</w:t>
      </w:r>
    </w:p>
    <w:p>
      <w:pPr>
        <w:pStyle w:val="BodyText"/>
        <w:spacing w:line="273" w:lineRule="auto" w:before="112"/>
        <w:ind w:right="390"/>
      </w:pPr>
      <w:r>
        <w:rPr>
          <w:color w:val="231F20"/>
        </w:rPr>
        <w:t>Lại</w:t>
      </w:r>
      <w:r>
        <w:rPr>
          <w:color w:val="231F20"/>
          <w:spacing w:val="-8"/>
        </w:rPr>
        <w:t> </w:t>
      </w:r>
      <w:r>
        <w:rPr>
          <w:color w:val="231F20"/>
        </w:rPr>
        <w:t>nữa,</w:t>
      </w:r>
      <w:r>
        <w:rPr>
          <w:color w:val="231F20"/>
          <w:spacing w:val="-8"/>
        </w:rPr>
        <w:t> </w:t>
      </w:r>
      <w:r>
        <w:rPr>
          <w:color w:val="231F20"/>
        </w:rPr>
        <w:t>học</w:t>
      </w:r>
      <w:r>
        <w:rPr>
          <w:color w:val="231F20"/>
          <w:spacing w:val="-7"/>
        </w:rPr>
        <w:t> </w:t>
      </w:r>
      <w:r>
        <w:rPr>
          <w:color w:val="231F20"/>
        </w:rPr>
        <w:t>đạo</w:t>
      </w:r>
      <w:r>
        <w:rPr>
          <w:color w:val="231F20"/>
          <w:spacing w:val="-8"/>
        </w:rPr>
        <w:t> </w:t>
      </w:r>
      <w:r>
        <w:rPr>
          <w:color w:val="231F20"/>
        </w:rPr>
        <w:t>tích</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tạo</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phiền</w:t>
      </w:r>
      <w:r>
        <w:rPr>
          <w:color w:val="231F20"/>
          <w:spacing w:val="-8"/>
        </w:rPr>
        <w:t> </w:t>
      </w:r>
      <w:r>
        <w:rPr>
          <w:color w:val="231F20"/>
        </w:rPr>
        <w:t>não cùng đoạn trừ phiền não. Vô học thì không như</w:t>
      </w:r>
      <w:r>
        <w:rPr>
          <w:color w:val="231F20"/>
          <w:spacing w:val="-7"/>
        </w:rPr>
        <w:t> </w:t>
      </w:r>
      <w:r>
        <w:rPr>
          <w:color w:val="231F20"/>
        </w:rPr>
        <w:t>thế.</w:t>
      </w:r>
    </w:p>
    <w:p>
      <w:pPr>
        <w:pStyle w:val="BodyText"/>
        <w:spacing w:line="273" w:lineRule="auto" w:before="112"/>
        <w:ind w:right="391"/>
      </w:pPr>
      <w:r>
        <w:rPr>
          <w:color w:val="231F20"/>
        </w:rPr>
        <w:t>Lại</w:t>
      </w:r>
      <w:r>
        <w:rPr>
          <w:color w:val="231F20"/>
          <w:spacing w:val="-9"/>
        </w:rPr>
        <w:t> </w:t>
      </w:r>
      <w:r>
        <w:rPr>
          <w:color w:val="231F20"/>
        </w:rPr>
        <w:t>nữa,</w:t>
      </w:r>
      <w:r>
        <w:rPr>
          <w:color w:val="231F20"/>
          <w:spacing w:val="-8"/>
        </w:rPr>
        <w:t> </w:t>
      </w:r>
      <w:r>
        <w:rPr>
          <w:color w:val="231F20"/>
        </w:rPr>
        <w:t>nghĩa</w:t>
      </w:r>
      <w:r>
        <w:rPr>
          <w:color w:val="231F20"/>
          <w:spacing w:val="-8"/>
        </w:rPr>
        <w:t> </w:t>
      </w:r>
      <w:r>
        <w:rPr>
          <w:color w:val="231F20"/>
        </w:rPr>
        <w:t>thường</w:t>
      </w:r>
      <w:r>
        <w:rPr>
          <w:color w:val="231F20"/>
          <w:spacing w:val="-8"/>
        </w:rPr>
        <w:t> </w:t>
      </w:r>
      <w:r>
        <w:rPr>
          <w:color w:val="231F20"/>
        </w:rPr>
        <w:t>xuyên</w:t>
      </w:r>
      <w:r>
        <w:rPr>
          <w:color w:val="231F20"/>
          <w:spacing w:val="-8"/>
        </w:rPr>
        <w:t> </w:t>
      </w:r>
      <w:r>
        <w:rPr>
          <w:color w:val="231F20"/>
        </w:rPr>
        <w:t>hành</w:t>
      </w:r>
      <w:r>
        <w:rPr>
          <w:color w:val="231F20"/>
          <w:spacing w:val="-8"/>
        </w:rPr>
        <w:t> </w:t>
      </w:r>
      <w:r>
        <w:rPr>
          <w:color w:val="231F20"/>
        </w:rPr>
        <w:t>tác</w:t>
      </w:r>
      <w:r>
        <w:rPr>
          <w:color w:val="231F20"/>
          <w:spacing w:val="-9"/>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đạo</w:t>
      </w:r>
      <w:r>
        <w:rPr>
          <w:color w:val="231F20"/>
          <w:spacing w:val="-8"/>
        </w:rPr>
        <w:t> </w:t>
      </w:r>
      <w:r>
        <w:rPr>
          <w:color w:val="231F20"/>
        </w:rPr>
        <w:t>tích.</w:t>
      </w:r>
      <w:r>
        <w:rPr>
          <w:color w:val="231F20"/>
          <w:spacing w:val="-13"/>
        </w:rPr>
        <w:t> </w:t>
      </w:r>
      <w:r>
        <w:rPr>
          <w:color w:val="231F20"/>
        </w:rPr>
        <w:t>Vô học vì không thường xuyên hành tác, nên không gọi là tích.</w:t>
      </w:r>
    </w:p>
    <w:p>
      <w:pPr>
        <w:pStyle w:val="BodyText"/>
        <w:spacing w:line="273" w:lineRule="auto" w:before="111"/>
        <w:ind w:right="390"/>
      </w:pPr>
      <w:r>
        <w:rPr>
          <w:i/>
          <w:color w:val="231F20"/>
        </w:rPr>
        <w:t>Hỏi:</w:t>
      </w:r>
      <w:r>
        <w:rPr>
          <w:i/>
          <w:color w:val="231F20"/>
          <w:spacing w:val="-13"/>
        </w:rPr>
        <w:t> </w:t>
      </w:r>
      <w:r>
        <w:rPr>
          <w:color w:val="231F20"/>
        </w:rPr>
        <w:t>Người</w:t>
      </w:r>
      <w:r>
        <w:rPr>
          <w:color w:val="231F20"/>
          <w:spacing w:val="-13"/>
        </w:rPr>
        <w:t> </w:t>
      </w:r>
      <w:r>
        <w:rPr>
          <w:color w:val="231F20"/>
        </w:rPr>
        <w:t>học</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tám</w:t>
      </w:r>
      <w:r>
        <w:rPr>
          <w:color w:val="231F20"/>
          <w:spacing w:val="-13"/>
        </w:rPr>
        <w:t> </w:t>
      </w:r>
      <w:r>
        <w:rPr>
          <w:color w:val="231F20"/>
        </w:rPr>
        <w:t>thứ</w:t>
      </w:r>
      <w:r>
        <w:rPr>
          <w:color w:val="231F20"/>
          <w:spacing w:val="-12"/>
        </w:rPr>
        <w:t> </w:t>
      </w:r>
      <w:r>
        <w:rPr>
          <w:color w:val="231F20"/>
        </w:rPr>
        <w:t>đạo</w:t>
      </w:r>
      <w:r>
        <w:rPr>
          <w:color w:val="231F20"/>
          <w:spacing w:val="-13"/>
        </w:rPr>
        <w:t> </w:t>
      </w:r>
      <w:r>
        <w:rPr>
          <w:color w:val="231F20"/>
        </w:rPr>
        <w:t>tích,</w:t>
      </w:r>
      <w:r>
        <w:rPr>
          <w:color w:val="231F20"/>
          <w:spacing w:val="-12"/>
        </w:rPr>
        <w:t> </w:t>
      </w:r>
      <w:r>
        <w:rPr>
          <w:color w:val="231F20"/>
        </w:rPr>
        <w:t>thì</w:t>
      </w:r>
      <w:r>
        <w:rPr>
          <w:color w:val="231F20"/>
          <w:spacing w:val="-13"/>
        </w:rPr>
        <w:t> </w:t>
      </w:r>
      <w:r>
        <w:rPr>
          <w:color w:val="231F20"/>
        </w:rPr>
        <w:t>có</w:t>
      </w:r>
      <w:r>
        <w:rPr>
          <w:color w:val="231F20"/>
          <w:spacing w:val="-12"/>
        </w:rPr>
        <w:t> </w:t>
      </w:r>
      <w:r>
        <w:rPr>
          <w:color w:val="231F20"/>
        </w:rPr>
        <w:t>bao</w:t>
      </w:r>
      <w:r>
        <w:rPr>
          <w:color w:val="231F20"/>
          <w:spacing w:val="-13"/>
        </w:rPr>
        <w:t> </w:t>
      </w:r>
      <w:r>
        <w:rPr>
          <w:color w:val="231F20"/>
        </w:rPr>
        <w:t>nhiêu</w:t>
      </w:r>
      <w:r>
        <w:rPr>
          <w:color w:val="231F20"/>
          <w:spacing w:val="-12"/>
        </w:rPr>
        <w:t> </w:t>
      </w:r>
      <w:r>
        <w:rPr>
          <w:color w:val="231F20"/>
        </w:rPr>
        <w:t>thứ thành tựu ở quá khứ, bao nhiêu thứ thành tựu ở vị lai, bao nhiêu </w:t>
      </w:r>
      <w:r>
        <w:rPr>
          <w:color w:val="231F20"/>
          <w:spacing w:val="-4"/>
        </w:rPr>
        <w:t>thứ </w:t>
      </w:r>
      <w:r>
        <w:rPr>
          <w:color w:val="231F20"/>
        </w:rPr>
        <w:t>thành tựu ở hiện tại?</w:t>
      </w:r>
    </w:p>
    <w:p>
      <w:pPr>
        <w:pStyle w:val="BodyText"/>
        <w:spacing w:line="273" w:lineRule="auto" w:before="111"/>
        <w:ind w:right="391"/>
      </w:pPr>
      <w:r>
        <w:rPr>
          <w:i/>
          <w:color w:val="231F20"/>
        </w:rPr>
        <w:t>Đáp:</w:t>
      </w:r>
      <w:r>
        <w:rPr>
          <w:i/>
          <w:color w:val="231F20"/>
          <w:spacing w:val="-12"/>
        </w:rPr>
        <w:t> </w:t>
      </w:r>
      <w:r>
        <w:rPr>
          <w:color w:val="231F20"/>
        </w:rPr>
        <w:t>Nếu</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tam</w:t>
      </w:r>
      <w:r>
        <w:rPr>
          <w:color w:val="231F20"/>
          <w:spacing w:val="-12"/>
        </w:rPr>
        <w:t> </w:t>
      </w:r>
      <w:r>
        <w:rPr>
          <w:color w:val="231F20"/>
        </w:rPr>
        <w:t>muội</w:t>
      </w:r>
      <w:r>
        <w:rPr>
          <w:color w:val="231F20"/>
          <w:spacing w:val="-11"/>
        </w:rPr>
        <w:t> </w:t>
      </w:r>
      <w:r>
        <w:rPr>
          <w:color w:val="231F20"/>
        </w:rPr>
        <w:t>có</w:t>
      </w:r>
      <w:r>
        <w:rPr>
          <w:color w:val="231F20"/>
          <w:spacing w:val="-11"/>
        </w:rPr>
        <w:t> </w:t>
      </w:r>
      <w:r>
        <w:rPr>
          <w:color w:val="231F20"/>
        </w:rPr>
        <w:t>giác</w:t>
      </w:r>
      <w:r>
        <w:rPr>
          <w:color w:val="231F20"/>
          <w:spacing w:val="-11"/>
        </w:rPr>
        <w:t> </w:t>
      </w:r>
      <w:r>
        <w:rPr>
          <w:color w:val="231F20"/>
        </w:rPr>
        <w:t>có</w:t>
      </w:r>
      <w:r>
        <w:rPr>
          <w:color w:val="231F20"/>
          <w:spacing w:val="-12"/>
        </w:rPr>
        <w:t> </w:t>
      </w:r>
      <w:r>
        <w:rPr>
          <w:color w:val="231F20"/>
        </w:rPr>
        <w:t>quán.</w:t>
      </w:r>
      <w:r>
        <w:rPr>
          <w:color w:val="231F20"/>
          <w:spacing w:val="-16"/>
        </w:rPr>
        <w:t> </w:t>
      </w:r>
      <w:r>
        <w:rPr>
          <w:color w:val="231F20"/>
          <w:spacing w:val="-7"/>
        </w:rPr>
        <w:t>Tam</w:t>
      </w:r>
      <w:r>
        <w:rPr>
          <w:color w:val="231F20"/>
          <w:spacing w:val="-11"/>
        </w:rPr>
        <w:t> </w:t>
      </w:r>
      <w:r>
        <w:rPr>
          <w:color w:val="231F20"/>
        </w:rPr>
        <w:t>muội</w:t>
      </w:r>
      <w:r>
        <w:rPr>
          <w:color w:val="231F20"/>
          <w:spacing w:val="-11"/>
        </w:rPr>
        <w:t> </w:t>
      </w:r>
      <w:r>
        <w:rPr>
          <w:color w:val="231F20"/>
        </w:rPr>
        <w:t>có</w:t>
      </w:r>
      <w:r>
        <w:rPr>
          <w:color w:val="231F20"/>
          <w:spacing w:val="-11"/>
        </w:rPr>
        <w:t> </w:t>
      </w:r>
      <w:r>
        <w:rPr>
          <w:color w:val="231F20"/>
        </w:rPr>
        <w:t>giác có quán là thiền vị chí và thiền thứ nhất.</w:t>
      </w:r>
    </w:p>
    <w:p>
      <w:pPr>
        <w:pStyle w:val="BodyText"/>
        <w:spacing w:before="112"/>
        <w:ind w:left="677" w:firstLine="0"/>
      </w:pPr>
      <w:r>
        <w:rPr>
          <w:i/>
          <w:color w:val="231F20"/>
        </w:rPr>
        <w:t>Hỏi: </w:t>
      </w:r>
      <w:r>
        <w:rPr>
          <w:color w:val="231F20"/>
        </w:rPr>
        <w:t>Trong đây, thứ gì là nương dựa?</w:t>
      </w:r>
    </w:p>
    <w:p>
      <w:pPr>
        <w:pStyle w:val="BodyText"/>
        <w:spacing w:line="364" w:lineRule="auto" w:before="154"/>
        <w:ind w:left="677" w:right="431" w:firstLine="0"/>
      </w:pPr>
      <w:r>
        <w:rPr>
          <w:i/>
          <w:color w:val="231F20"/>
        </w:rPr>
        <w:t>Đáp: </w:t>
      </w:r>
      <w:r>
        <w:rPr>
          <w:color w:val="231F20"/>
        </w:rPr>
        <w:t>Hoặc có thuyết nói: Vì đều cùng sinh, nên là nương dựa. Lại có thuyết cho: Duyên thứ đệ là nương dựa.</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9"/>
      </w:pPr>
      <w:r>
        <w:rPr>
          <w:i/>
          <w:color w:val="231F20"/>
        </w:rPr>
        <w:t>Lời</w:t>
      </w:r>
      <w:r>
        <w:rPr>
          <w:i/>
          <w:color w:val="231F20"/>
          <w:spacing w:val="-14"/>
        </w:rPr>
        <w:t> </w:t>
      </w:r>
      <w:r>
        <w:rPr>
          <w:i/>
          <w:color w:val="231F20"/>
        </w:rPr>
        <w:t>bình:</w:t>
      </w:r>
      <w:r>
        <w:rPr>
          <w:i/>
          <w:color w:val="231F20"/>
          <w:spacing w:val="-12"/>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thế</w:t>
      </w:r>
      <w:r>
        <w:rPr>
          <w:color w:val="231F20"/>
          <w:spacing w:val="-14"/>
        </w:rPr>
        <w:t> </w:t>
      </w:r>
      <w:r>
        <w:rPr>
          <w:color w:val="231F20"/>
        </w:rPr>
        <w:t>này:</w:t>
      </w:r>
      <w:r>
        <w:rPr>
          <w:color w:val="231F20"/>
          <w:spacing w:val="-18"/>
        </w:rPr>
        <w:t> </w:t>
      </w:r>
      <w:r>
        <w:rPr>
          <w:color w:val="231F20"/>
        </w:rPr>
        <w:t>Vì</w:t>
      </w:r>
      <w:r>
        <w:rPr>
          <w:color w:val="231F20"/>
          <w:spacing w:val="-13"/>
        </w:rPr>
        <w:t> </w:t>
      </w:r>
      <w:r>
        <w:rPr>
          <w:color w:val="231F20"/>
        </w:rPr>
        <w:t>dựa</w:t>
      </w:r>
      <w:r>
        <w:rPr>
          <w:color w:val="231F20"/>
          <w:spacing w:val="-14"/>
        </w:rPr>
        <w:t> </w:t>
      </w:r>
      <w:r>
        <w:rPr>
          <w:color w:val="231F20"/>
        </w:rPr>
        <w:t>vào</w:t>
      </w:r>
      <w:r>
        <w:rPr>
          <w:color w:val="231F20"/>
          <w:spacing w:val="-13"/>
        </w:rPr>
        <w:t> </w:t>
      </w:r>
      <w:r>
        <w:rPr>
          <w:color w:val="231F20"/>
        </w:rPr>
        <w:t>hai</w:t>
      </w:r>
      <w:r>
        <w:rPr>
          <w:color w:val="231F20"/>
          <w:spacing w:val="-13"/>
        </w:rPr>
        <w:t> </w:t>
      </w:r>
      <w:r>
        <w:rPr>
          <w:color w:val="231F20"/>
        </w:rPr>
        <w:t>địa</w:t>
      </w:r>
      <w:r>
        <w:rPr>
          <w:color w:val="231F20"/>
          <w:spacing w:val="-14"/>
        </w:rPr>
        <w:t> </w:t>
      </w:r>
      <w:r>
        <w:rPr>
          <w:color w:val="231F20"/>
        </w:rPr>
        <w:t>kia</w:t>
      </w:r>
      <w:r>
        <w:rPr>
          <w:color w:val="231F20"/>
          <w:spacing w:val="-13"/>
        </w:rPr>
        <w:t> </w:t>
      </w:r>
      <w:r>
        <w:rPr>
          <w:color w:val="231F20"/>
        </w:rPr>
        <w:t>khởi</w:t>
      </w:r>
      <w:r>
        <w:rPr>
          <w:color w:val="231F20"/>
          <w:spacing w:val="-13"/>
        </w:rPr>
        <w:t> </w:t>
      </w:r>
      <w:r>
        <w:rPr>
          <w:color w:val="231F20"/>
        </w:rPr>
        <w:t>pháp </w:t>
      </w:r>
      <w:r>
        <w:rPr>
          <w:color w:val="231F20"/>
          <w:spacing w:val="-5"/>
        </w:rPr>
        <w:t>này, </w:t>
      </w:r>
      <w:r>
        <w:rPr>
          <w:color w:val="231F20"/>
        </w:rPr>
        <w:t>nên gọi là nương</w:t>
      </w:r>
      <w:r>
        <w:rPr>
          <w:color w:val="231F20"/>
          <w:spacing w:val="5"/>
        </w:rPr>
        <w:t> </w:t>
      </w:r>
      <w:r>
        <w:rPr>
          <w:color w:val="231F20"/>
        </w:rPr>
        <w:t>dựa.</w:t>
      </w:r>
    </w:p>
    <w:p>
      <w:pPr>
        <w:pStyle w:val="BodyText"/>
        <w:spacing w:line="276" w:lineRule="auto"/>
        <w:ind w:left="393" w:right="105"/>
      </w:pPr>
      <w:r>
        <w:rPr>
          <w:color w:val="231F20"/>
        </w:rPr>
        <w:t>Đầu tiên, nghĩa là có bốn thứ: </w:t>
      </w:r>
      <w:r>
        <w:rPr>
          <w:i/>
          <w:color w:val="231F20"/>
        </w:rPr>
        <w:t>(1) </w:t>
      </w:r>
      <w:r>
        <w:rPr>
          <w:color w:val="231F20"/>
        </w:rPr>
        <w:t>Được chánh quyết định </w:t>
      </w:r>
      <w:r>
        <w:rPr>
          <w:color w:val="231F20"/>
          <w:spacing w:val="2"/>
        </w:rPr>
        <w:t>đầu </w:t>
      </w:r>
      <w:r>
        <w:rPr>
          <w:color w:val="231F20"/>
        </w:rPr>
        <w:t>tiên. </w:t>
      </w:r>
      <w:r>
        <w:rPr>
          <w:i/>
          <w:color w:val="231F20"/>
        </w:rPr>
        <w:t>(2) </w:t>
      </w:r>
      <w:r>
        <w:rPr>
          <w:color w:val="231F20"/>
        </w:rPr>
        <w:t>Được quả đầu tiên. </w:t>
      </w:r>
      <w:r>
        <w:rPr>
          <w:i/>
          <w:color w:val="231F20"/>
        </w:rPr>
        <w:t>(3) </w:t>
      </w:r>
      <w:r>
        <w:rPr>
          <w:color w:val="231F20"/>
        </w:rPr>
        <w:t>Chuyển căn đầu tiên. </w:t>
      </w:r>
      <w:r>
        <w:rPr>
          <w:i/>
          <w:color w:val="231F20"/>
        </w:rPr>
        <w:t>(4) </w:t>
      </w:r>
      <w:r>
        <w:rPr>
          <w:color w:val="231F20"/>
        </w:rPr>
        <w:t>Lìa </w:t>
      </w:r>
      <w:r>
        <w:rPr>
          <w:color w:val="231F20"/>
          <w:spacing w:val="2"/>
        </w:rPr>
        <w:t>dục </w:t>
      </w:r>
      <w:r>
        <w:rPr>
          <w:color w:val="231F20"/>
        </w:rPr>
        <w:t>đầu</w:t>
      </w:r>
      <w:r>
        <w:rPr>
          <w:color w:val="231F20"/>
          <w:spacing w:val="5"/>
        </w:rPr>
        <w:t> </w:t>
      </w:r>
      <w:r>
        <w:rPr>
          <w:color w:val="231F20"/>
        </w:rPr>
        <w:t>tiên.</w:t>
      </w:r>
    </w:p>
    <w:p>
      <w:pPr>
        <w:pStyle w:val="BodyText"/>
        <w:spacing w:line="276" w:lineRule="auto"/>
        <w:ind w:left="393" w:right="109"/>
      </w:pPr>
      <w:r>
        <w:rPr>
          <w:color w:val="231F20"/>
        </w:rPr>
        <w:t>Được chánh quyết định đầu tiên: Nghĩa là dựa vào hai địa kia được chánh quyết định.</w:t>
      </w:r>
    </w:p>
    <w:p>
      <w:pPr>
        <w:pStyle w:val="BodyText"/>
        <w:spacing w:line="276" w:lineRule="auto" w:before="113"/>
        <w:ind w:left="393" w:right="109"/>
      </w:pPr>
      <w:r>
        <w:rPr>
          <w:color w:val="231F20"/>
        </w:rPr>
        <w:t>Được quả đầu tiên: Nghĩa là dựa vào hai địa kia, đầu tiên được quả học.</w:t>
      </w:r>
    </w:p>
    <w:p>
      <w:pPr>
        <w:pStyle w:val="BodyText"/>
        <w:spacing w:line="276" w:lineRule="auto"/>
        <w:ind w:left="393" w:right="108"/>
      </w:pPr>
      <w:r>
        <w:rPr>
          <w:color w:val="231F20"/>
        </w:rPr>
        <w:t>Chuyển</w:t>
      </w:r>
      <w:r>
        <w:rPr>
          <w:color w:val="231F20"/>
          <w:spacing w:val="-9"/>
        </w:rPr>
        <w:t> </w:t>
      </w:r>
      <w:r>
        <w:rPr>
          <w:color w:val="231F20"/>
        </w:rPr>
        <w:t>căn</w:t>
      </w:r>
      <w:r>
        <w:rPr>
          <w:color w:val="231F20"/>
          <w:spacing w:val="-8"/>
        </w:rPr>
        <w:t> </w:t>
      </w:r>
      <w:r>
        <w:rPr>
          <w:color w:val="231F20"/>
        </w:rPr>
        <w:t>đầu</w:t>
      </w:r>
      <w:r>
        <w:rPr>
          <w:color w:val="231F20"/>
          <w:spacing w:val="-8"/>
        </w:rPr>
        <w:t> </w:t>
      </w:r>
      <w:r>
        <w:rPr>
          <w:color w:val="231F20"/>
        </w:rPr>
        <w:t>tiên: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dựa</w:t>
      </w:r>
      <w:r>
        <w:rPr>
          <w:color w:val="231F20"/>
          <w:spacing w:val="-9"/>
        </w:rPr>
        <w:t> </w:t>
      </w:r>
      <w:r>
        <w:rPr>
          <w:color w:val="231F20"/>
        </w:rPr>
        <w:t>vào</w:t>
      </w:r>
      <w:r>
        <w:rPr>
          <w:color w:val="231F20"/>
          <w:spacing w:val="-8"/>
        </w:rPr>
        <w:t> </w:t>
      </w:r>
      <w:r>
        <w:rPr>
          <w:color w:val="231F20"/>
        </w:rPr>
        <w:t>tín</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của</w:t>
      </w:r>
      <w:r>
        <w:rPr>
          <w:color w:val="231F20"/>
          <w:spacing w:val="-8"/>
        </w:rPr>
        <w:t> </w:t>
      </w:r>
      <w:r>
        <w:rPr>
          <w:color w:val="231F20"/>
        </w:rPr>
        <w:t>hai</w:t>
      </w:r>
      <w:r>
        <w:rPr>
          <w:color w:val="231F20"/>
          <w:spacing w:val="-8"/>
        </w:rPr>
        <w:t> </w:t>
      </w:r>
      <w:r>
        <w:rPr>
          <w:color w:val="231F20"/>
        </w:rPr>
        <w:t>địa kia chuyển căn, tạo ra kiến đáo.</w:t>
      </w:r>
    </w:p>
    <w:p>
      <w:pPr>
        <w:pStyle w:val="BodyText"/>
        <w:spacing w:line="276" w:lineRule="auto"/>
        <w:ind w:left="393" w:right="104"/>
      </w:pPr>
      <w:r>
        <w:rPr>
          <w:color w:val="231F20"/>
        </w:rPr>
        <w:t>Lìa dục đầu tiên: Nghĩa là do đạo thế tục, dựa vào hai địa kia lìa dục, đầu tiên khởi đạo vô lậu hiện ở trước. Trong đây, dựa vào bốn thứ đầu tiên này để tạo luận. Tùy theo tướng mà nói học kiến hiện ở trước.</w:t>
      </w:r>
    </w:p>
    <w:p>
      <w:pPr>
        <w:pStyle w:val="BodyText"/>
        <w:spacing w:line="276" w:lineRule="auto"/>
        <w:ind w:left="393" w:right="109"/>
      </w:pPr>
      <w:r>
        <w:rPr>
          <w:i/>
          <w:color w:val="231F20"/>
        </w:rPr>
        <w:t>Hỏi: </w:t>
      </w:r>
      <w:r>
        <w:rPr>
          <w:color w:val="231F20"/>
        </w:rPr>
        <w:t>Người học hoặc khởi kiến phi học phi vô học, vì sao chỉ nói học kiến của người học hiện ở trước?</w:t>
      </w:r>
    </w:p>
    <w:p>
      <w:pPr>
        <w:pStyle w:val="BodyText"/>
        <w:spacing w:line="276" w:lineRule="auto"/>
        <w:ind w:left="393" w:right="106"/>
      </w:pPr>
      <w:r>
        <w:rPr>
          <w:i/>
          <w:color w:val="231F20"/>
        </w:rPr>
        <w:t>Đáp: </w:t>
      </w:r>
      <w:r>
        <w:rPr>
          <w:color w:val="231F20"/>
        </w:rPr>
        <w:t>Nên nói như thế này: Hoặc học kiến hiện ở trước, nhưng không nói nên biết là người học tất khởi học kiến, không khởi </w:t>
      </w:r>
      <w:r>
        <w:rPr>
          <w:color w:val="231F20"/>
          <w:spacing w:val="-4"/>
        </w:rPr>
        <w:t>phi </w:t>
      </w:r>
      <w:r>
        <w:rPr>
          <w:color w:val="231F20"/>
        </w:rPr>
        <w:t>học phi vô học kiến. Như đã nói: Các sát-na đầu tiên hiện ở trước, không có quá khứ. Vì sao? Vì chưa có một sát-na trải qua sự sinh diệt. Nếu như có sinh diệt, do được quả chuyển căn, nhưng bỏ tám thành tựu vị lai, tu tám thành tựu hiện tại. Nếu diệt rồi không xả bỏ thì diệt là vô thường, tức diệt rồi không xả bỏ. Xả bỏ Thánh đạo </w:t>
      </w:r>
      <w:r>
        <w:rPr>
          <w:color w:val="231F20"/>
          <w:spacing w:val="-6"/>
        </w:rPr>
        <w:t>có </w:t>
      </w:r>
      <w:r>
        <w:rPr>
          <w:color w:val="231F20"/>
        </w:rPr>
        <w:t>ba thứ: </w:t>
      </w:r>
      <w:r>
        <w:rPr>
          <w:i/>
          <w:color w:val="231F20"/>
        </w:rPr>
        <w:t>(1) </w:t>
      </w:r>
      <w:r>
        <w:rPr>
          <w:color w:val="231F20"/>
        </w:rPr>
        <w:t>Được quả. </w:t>
      </w:r>
      <w:r>
        <w:rPr>
          <w:i/>
          <w:color w:val="231F20"/>
        </w:rPr>
        <w:t>(2) </w:t>
      </w:r>
      <w:r>
        <w:rPr>
          <w:color w:val="231F20"/>
        </w:rPr>
        <w:t>Thoái chuyển. </w:t>
      </w:r>
      <w:r>
        <w:rPr>
          <w:i/>
          <w:color w:val="231F20"/>
        </w:rPr>
        <w:t>(3) </w:t>
      </w:r>
      <w:r>
        <w:rPr>
          <w:color w:val="231F20"/>
        </w:rPr>
        <w:t>Chuyển căn. Nếu</w:t>
      </w:r>
      <w:r>
        <w:rPr>
          <w:color w:val="231F20"/>
          <w:spacing w:val="-35"/>
        </w:rPr>
        <w:t> </w:t>
      </w:r>
      <w:r>
        <w:rPr>
          <w:color w:val="231F20"/>
        </w:rPr>
        <w:t>không được quả, không thoái chuyển, không chuyển căn, tức dựa vào địa kia diệt rồi lại khởi hiện ở trước.</w:t>
      </w:r>
    </w:p>
    <w:p>
      <w:pPr>
        <w:pStyle w:val="BodyText"/>
        <w:spacing w:before="115"/>
        <w:ind w:left="960" w:firstLine="0"/>
      </w:pPr>
      <w:r>
        <w:rPr>
          <w:i/>
          <w:color w:val="231F20"/>
        </w:rPr>
        <w:t>Hỏi: </w:t>
      </w:r>
      <w:r>
        <w:rPr>
          <w:color w:val="231F20"/>
        </w:rPr>
        <w:t>Vì sao dựa vào địa kia diệt rồi lại khởi hiện ở trước?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w:t>
      </w:r>
      <w:r>
        <w:rPr>
          <w:i/>
          <w:color w:val="231F20"/>
          <w:spacing w:val="-4"/>
        </w:rPr>
        <w:t> </w:t>
      </w:r>
      <w:r>
        <w:rPr>
          <w:color w:val="231F20"/>
        </w:rPr>
        <w:t>Người</w:t>
      </w:r>
      <w:r>
        <w:rPr>
          <w:color w:val="231F20"/>
          <w:spacing w:val="-5"/>
        </w:rPr>
        <w:t> </w:t>
      </w:r>
      <w:r>
        <w:rPr>
          <w:color w:val="231F20"/>
        </w:rPr>
        <w:t>học</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rPr>
        <w:t>địa</w:t>
      </w:r>
      <w:r>
        <w:rPr>
          <w:color w:val="231F20"/>
          <w:spacing w:val="-5"/>
        </w:rPr>
        <w:t> </w:t>
      </w:r>
      <w:r>
        <w:rPr>
          <w:color w:val="231F20"/>
        </w:rPr>
        <w:t>kia,</w:t>
      </w:r>
      <w:r>
        <w:rPr>
          <w:color w:val="231F20"/>
          <w:spacing w:val="-4"/>
        </w:rPr>
        <w:t> </w:t>
      </w:r>
      <w:r>
        <w:rPr>
          <w:color w:val="231F20"/>
        </w:rPr>
        <w:t>cùng</w:t>
      </w:r>
      <w:r>
        <w:rPr>
          <w:color w:val="231F20"/>
          <w:spacing w:val="-5"/>
        </w:rPr>
        <w:t> </w:t>
      </w:r>
      <w:r>
        <w:rPr>
          <w:color w:val="231F20"/>
        </w:rPr>
        <w:t>với</w:t>
      </w:r>
      <w:r>
        <w:rPr>
          <w:color w:val="231F20"/>
          <w:spacing w:val="-5"/>
        </w:rPr>
        <w:t> </w:t>
      </w:r>
      <w:r>
        <w:rPr>
          <w:color w:val="231F20"/>
        </w:rPr>
        <w:t>phiền</w:t>
      </w:r>
      <w:r>
        <w:rPr>
          <w:color w:val="231F20"/>
          <w:spacing w:val="-4"/>
        </w:rPr>
        <w:t> </w:t>
      </w:r>
      <w:r>
        <w:rPr>
          <w:color w:val="231F20"/>
        </w:rPr>
        <w:t>não</w:t>
      </w:r>
      <w:r>
        <w:rPr>
          <w:color w:val="231F20"/>
          <w:spacing w:val="-5"/>
        </w:rPr>
        <w:t> </w:t>
      </w:r>
      <w:r>
        <w:rPr>
          <w:color w:val="231F20"/>
        </w:rPr>
        <w:t>chiến</w:t>
      </w:r>
      <w:r>
        <w:rPr>
          <w:color w:val="231F20"/>
          <w:spacing w:val="-4"/>
        </w:rPr>
        <w:t> </w:t>
      </w:r>
      <w:r>
        <w:rPr>
          <w:color w:val="231F20"/>
        </w:rPr>
        <w:t>đấu được thắng lợi, phá tan kiết oán địch, nghĩ đến ân của địa kia nên</w:t>
      </w:r>
      <w:r>
        <w:rPr>
          <w:color w:val="231F20"/>
          <w:spacing w:val="-30"/>
        </w:rPr>
        <w:t> </w:t>
      </w:r>
      <w:r>
        <w:rPr>
          <w:color w:val="231F20"/>
        </w:rPr>
        <w:t>lại khởi hiện ở trước.</w:t>
      </w:r>
    </w:p>
    <w:p>
      <w:pPr>
        <w:pStyle w:val="BodyText"/>
        <w:spacing w:line="273" w:lineRule="auto" w:before="111"/>
        <w:ind w:right="391"/>
      </w:pPr>
      <w:r>
        <w:rPr>
          <w:color w:val="231F20"/>
        </w:rPr>
        <w:t>Như người mặc áo giáp, cầm binh khí giao đấu với giặc oán, được thắng rồi, nên về sau, do nghĩ đến ân, nên thường xuyên sửa sang khí giới, gậy gộc đã cất giấu, không khiến bị hủy hoại. Người học kia cũng lại như thế.</w:t>
      </w:r>
    </w:p>
    <w:p>
      <w:pPr>
        <w:pStyle w:val="BodyText"/>
        <w:spacing w:line="273" w:lineRule="auto" w:before="110"/>
        <w:ind w:right="394"/>
      </w:pPr>
      <w:r>
        <w:rPr>
          <w:color w:val="231F20"/>
          <w:spacing w:val="-3"/>
        </w:rPr>
        <w:t>Lại</w:t>
      </w:r>
      <w:r>
        <w:rPr>
          <w:color w:val="231F20"/>
          <w:spacing w:val="-19"/>
        </w:rPr>
        <w:t> </w:t>
      </w:r>
      <w:r>
        <w:rPr>
          <w:color w:val="231F20"/>
          <w:spacing w:val="-3"/>
        </w:rPr>
        <w:t>nữa,</w:t>
      </w:r>
      <w:r>
        <w:rPr>
          <w:color w:val="231F20"/>
          <w:spacing w:val="-18"/>
        </w:rPr>
        <w:t> </w:t>
      </w:r>
      <w:r>
        <w:rPr>
          <w:color w:val="231F20"/>
        </w:rPr>
        <w:t>do</w:t>
      </w:r>
      <w:r>
        <w:rPr>
          <w:color w:val="231F20"/>
          <w:spacing w:val="-18"/>
        </w:rPr>
        <w:t> </w:t>
      </w:r>
      <w:r>
        <w:rPr>
          <w:color w:val="231F20"/>
          <w:spacing w:val="-3"/>
        </w:rPr>
        <w:t>bốn</w:t>
      </w:r>
      <w:r>
        <w:rPr>
          <w:color w:val="231F20"/>
          <w:spacing w:val="-18"/>
        </w:rPr>
        <w:t> </w:t>
      </w:r>
      <w:r>
        <w:rPr>
          <w:color w:val="231F20"/>
        </w:rPr>
        <w:t>sự</w:t>
      </w:r>
      <w:r>
        <w:rPr>
          <w:color w:val="231F20"/>
          <w:spacing w:val="-18"/>
        </w:rPr>
        <w:t> </w:t>
      </w:r>
      <w:r>
        <w:rPr>
          <w:color w:val="231F20"/>
          <w:spacing w:val="-3"/>
        </w:rPr>
        <w:t>việc</w:t>
      </w:r>
      <w:r>
        <w:rPr>
          <w:color w:val="231F20"/>
          <w:spacing w:val="-19"/>
        </w:rPr>
        <w:t> </w:t>
      </w:r>
      <w:r>
        <w:rPr>
          <w:color w:val="231F20"/>
          <w:spacing w:val="-3"/>
        </w:rPr>
        <w:t>nên</w:t>
      </w:r>
      <w:r>
        <w:rPr>
          <w:color w:val="231F20"/>
          <w:spacing w:val="-18"/>
        </w:rPr>
        <w:t> </w:t>
      </w:r>
      <w:r>
        <w:rPr>
          <w:color w:val="231F20"/>
          <w:spacing w:val="-3"/>
        </w:rPr>
        <w:t>lại</w:t>
      </w:r>
      <w:r>
        <w:rPr>
          <w:color w:val="231F20"/>
          <w:spacing w:val="-18"/>
        </w:rPr>
        <w:t> </w:t>
      </w:r>
      <w:r>
        <w:rPr>
          <w:color w:val="231F20"/>
          <w:spacing w:val="-3"/>
        </w:rPr>
        <w:t>khởi</w:t>
      </w:r>
      <w:r>
        <w:rPr>
          <w:color w:val="231F20"/>
          <w:spacing w:val="-18"/>
        </w:rPr>
        <w:t> </w:t>
      </w:r>
      <w:r>
        <w:rPr>
          <w:color w:val="231F20"/>
          <w:spacing w:val="-3"/>
        </w:rPr>
        <w:t>hiện</w:t>
      </w:r>
      <w:r>
        <w:rPr>
          <w:color w:val="231F20"/>
          <w:spacing w:val="-18"/>
        </w:rPr>
        <w:t> </w:t>
      </w:r>
      <w:r>
        <w:rPr>
          <w:color w:val="231F20"/>
        </w:rPr>
        <w:t>ở</w:t>
      </w:r>
      <w:r>
        <w:rPr>
          <w:color w:val="231F20"/>
          <w:spacing w:val="-19"/>
        </w:rPr>
        <w:t> </w:t>
      </w:r>
      <w:r>
        <w:rPr>
          <w:color w:val="231F20"/>
          <w:spacing w:val="-4"/>
        </w:rPr>
        <w:t>trước:</w:t>
      </w:r>
      <w:r>
        <w:rPr>
          <w:color w:val="231F20"/>
          <w:spacing w:val="-19"/>
        </w:rPr>
        <w:t> </w:t>
      </w:r>
      <w:r>
        <w:rPr>
          <w:i/>
          <w:color w:val="231F20"/>
          <w:spacing w:val="-3"/>
        </w:rPr>
        <w:t>(1)</w:t>
      </w:r>
      <w:r>
        <w:rPr>
          <w:i/>
          <w:color w:val="231F20"/>
          <w:spacing w:val="-23"/>
        </w:rPr>
        <w:t> </w:t>
      </w:r>
      <w:r>
        <w:rPr>
          <w:color w:val="231F20"/>
        </w:rPr>
        <w:t>Vì</w:t>
      </w:r>
      <w:r>
        <w:rPr>
          <w:color w:val="231F20"/>
          <w:spacing w:val="-18"/>
        </w:rPr>
        <w:t> </w:t>
      </w:r>
      <w:r>
        <w:rPr>
          <w:color w:val="231F20"/>
          <w:spacing w:val="-3"/>
        </w:rPr>
        <w:t>muốn</w:t>
      </w:r>
      <w:r>
        <w:rPr>
          <w:color w:val="231F20"/>
          <w:spacing w:val="-18"/>
        </w:rPr>
        <w:t> </w:t>
      </w:r>
      <w:r>
        <w:rPr>
          <w:color w:val="231F20"/>
          <w:spacing w:val="-4"/>
        </w:rPr>
        <w:t>thọ </w:t>
      </w:r>
      <w:r>
        <w:rPr>
          <w:color w:val="231F20"/>
          <w:spacing w:val="-3"/>
        </w:rPr>
        <w:t>nhận</w:t>
      </w:r>
      <w:r>
        <w:rPr>
          <w:color w:val="231F20"/>
          <w:spacing w:val="-15"/>
        </w:rPr>
        <w:t> </w:t>
      </w:r>
      <w:r>
        <w:rPr>
          <w:color w:val="231F20"/>
          <w:spacing w:val="-3"/>
        </w:rPr>
        <w:t>hiện</w:t>
      </w:r>
      <w:r>
        <w:rPr>
          <w:color w:val="231F20"/>
          <w:spacing w:val="-14"/>
        </w:rPr>
        <w:t> </w:t>
      </w:r>
      <w:r>
        <w:rPr>
          <w:color w:val="231F20"/>
          <w:spacing w:val="-3"/>
        </w:rPr>
        <w:t>pháp</w:t>
      </w:r>
      <w:r>
        <w:rPr>
          <w:color w:val="231F20"/>
          <w:spacing w:val="-14"/>
        </w:rPr>
        <w:t> </w:t>
      </w:r>
      <w:r>
        <w:rPr>
          <w:color w:val="231F20"/>
          <w:spacing w:val="-3"/>
        </w:rPr>
        <w:t>lạc.</w:t>
      </w:r>
      <w:r>
        <w:rPr>
          <w:color w:val="231F20"/>
          <w:spacing w:val="-14"/>
        </w:rPr>
        <w:t> </w:t>
      </w:r>
      <w:r>
        <w:rPr>
          <w:i/>
          <w:color w:val="231F20"/>
          <w:spacing w:val="-3"/>
        </w:rPr>
        <w:t>(2)</w:t>
      </w:r>
      <w:r>
        <w:rPr>
          <w:i/>
          <w:color w:val="231F20"/>
          <w:spacing w:val="-19"/>
        </w:rPr>
        <w:t> </w:t>
      </w:r>
      <w:r>
        <w:rPr>
          <w:color w:val="231F20"/>
        </w:rPr>
        <w:t>Vì</w:t>
      </w:r>
      <w:r>
        <w:rPr>
          <w:color w:val="231F20"/>
          <w:spacing w:val="-14"/>
        </w:rPr>
        <w:t> </w:t>
      </w:r>
      <w:r>
        <w:rPr>
          <w:color w:val="231F20"/>
          <w:spacing w:val="-3"/>
        </w:rPr>
        <w:t>muốn</w:t>
      </w:r>
      <w:r>
        <w:rPr>
          <w:color w:val="231F20"/>
          <w:spacing w:val="-14"/>
        </w:rPr>
        <w:t> </w:t>
      </w:r>
      <w:r>
        <w:rPr>
          <w:color w:val="231F20"/>
          <w:spacing w:val="-3"/>
        </w:rPr>
        <w:t>hiện</w:t>
      </w:r>
      <w:r>
        <w:rPr>
          <w:color w:val="231F20"/>
          <w:spacing w:val="-14"/>
        </w:rPr>
        <w:t> </w:t>
      </w:r>
      <w:r>
        <w:rPr>
          <w:color w:val="231F20"/>
          <w:spacing w:val="-3"/>
        </w:rPr>
        <w:t>bày</w:t>
      </w:r>
      <w:r>
        <w:rPr>
          <w:color w:val="231F20"/>
          <w:spacing w:val="-14"/>
        </w:rPr>
        <w:t> </w:t>
      </w:r>
      <w:r>
        <w:rPr>
          <w:color w:val="231F20"/>
          <w:spacing w:val="-3"/>
        </w:rPr>
        <w:t>diệu</w:t>
      </w:r>
      <w:r>
        <w:rPr>
          <w:color w:val="231F20"/>
          <w:spacing w:val="-14"/>
        </w:rPr>
        <w:t> </w:t>
      </w:r>
      <w:r>
        <w:rPr>
          <w:color w:val="231F20"/>
          <w:spacing w:val="-4"/>
        </w:rPr>
        <w:t>dụng.</w:t>
      </w:r>
      <w:r>
        <w:rPr>
          <w:color w:val="231F20"/>
          <w:spacing w:val="-14"/>
        </w:rPr>
        <w:t> </w:t>
      </w:r>
      <w:r>
        <w:rPr>
          <w:i/>
          <w:color w:val="231F20"/>
          <w:spacing w:val="-3"/>
        </w:rPr>
        <w:t>(3)</w:t>
      </w:r>
      <w:r>
        <w:rPr>
          <w:i/>
          <w:color w:val="231F20"/>
          <w:spacing w:val="-19"/>
        </w:rPr>
        <w:t> </w:t>
      </w:r>
      <w:r>
        <w:rPr>
          <w:color w:val="231F20"/>
        </w:rPr>
        <w:t>Vì</w:t>
      </w:r>
      <w:r>
        <w:rPr>
          <w:color w:val="231F20"/>
          <w:spacing w:val="-14"/>
        </w:rPr>
        <w:t> </w:t>
      </w:r>
      <w:r>
        <w:rPr>
          <w:color w:val="231F20"/>
          <w:spacing w:val="-3"/>
        </w:rPr>
        <w:t>muốn</w:t>
      </w:r>
      <w:r>
        <w:rPr>
          <w:color w:val="231F20"/>
          <w:spacing w:val="-14"/>
        </w:rPr>
        <w:t> </w:t>
      </w:r>
      <w:r>
        <w:rPr>
          <w:color w:val="231F20"/>
          <w:spacing w:val="-4"/>
        </w:rPr>
        <w:t>quán </w:t>
      </w:r>
      <w:r>
        <w:rPr>
          <w:color w:val="231F20"/>
          <w:spacing w:val="-3"/>
        </w:rPr>
        <w:t>xét</w:t>
      </w:r>
      <w:r>
        <w:rPr>
          <w:color w:val="231F20"/>
          <w:spacing w:val="-7"/>
        </w:rPr>
        <w:t> </w:t>
      </w:r>
      <w:r>
        <w:rPr>
          <w:color w:val="231F20"/>
          <w:spacing w:val="-3"/>
        </w:rPr>
        <w:t>công</w:t>
      </w:r>
      <w:r>
        <w:rPr>
          <w:color w:val="231F20"/>
          <w:spacing w:val="-7"/>
        </w:rPr>
        <w:t> </w:t>
      </w:r>
      <w:r>
        <w:rPr>
          <w:color w:val="231F20"/>
          <w:spacing w:val="-3"/>
        </w:rPr>
        <w:t>việc</w:t>
      </w:r>
      <w:r>
        <w:rPr>
          <w:color w:val="231F20"/>
          <w:spacing w:val="-7"/>
        </w:rPr>
        <w:t> </w:t>
      </w:r>
      <w:r>
        <w:rPr>
          <w:color w:val="231F20"/>
          <w:spacing w:val="-4"/>
        </w:rPr>
        <w:t>trước</w:t>
      </w:r>
      <w:r>
        <w:rPr>
          <w:color w:val="231F20"/>
          <w:spacing w:val="-7"/>
        </w:rPr>
        <w:t> </w:t>
      </w:r>
      <w:r>
        <w:rPr>
          <w:color w:val="231F20"/>
          <w:spacing w:val="-3"/>
        </w:rPr>
        <w:t>kia</w:t>
      </w:r>
      <w:r>
        <w:rPr>
          <w:color w:val="231F20"/>
          <w:spacing w:val="-7"/>
        </w:rPr>
        <w:t> </w:t>
      </w:r>
      <w:r>
        <w:rPr>
          <w:color w:val="231F20"/>
        </w:rPr>
        <w:t>đã</w:t>
      </w:r>
      <w:r>
        <w:rPr>
          <w:color w:val="231F20"/>
          <w:spacing w:val="-6"/>
        </w:rPr>
        <w:t> </w:t>
      </w:r>
      <w:r>
        <w:rPr>
          <w:color w:val="231F20"/>
          <w:spacing w:val="-3"/>
        </w:rPr>
        <w:t>làm.</w:t>
      </w:r>
      <w:r>
        <w:rPr>
          <w:color w:val="231F20"/>
          <w:spacing w:val="-8"/>
        </w:rPr>
        <w:t> </w:t>
      </w:r>
      <w:r>
        <w:rPr>
          <w:i/>
          <w:color w:val="231F20"/>
          <w:spacing w:val="-3"/>
        </w:rPr>
        <w:t>(4)</w:t>
      </w:r>
      <w:r>
        <w:rPr>
          <w:i/>
          <w:color w:val="231F20"/>
          <w:spacing w:val="-11"/>
        </w:rPr>
        <w:t> </w:t>
      </w:r>
      <w:r>
        <w:rPr>
          <w:color w:val="231F20"/>
        </w:rPr>
        <w:t>Vì</w:t>
      </w:r>
      <w:r>
        <w:rPr>
          <w:color w:val="231F20"/>
          <w:spacing w:val="-7"/>
        </w:rPr>
        <w:t> </w:t>
      </w:r>
      <w:r>
        <w:rPr>
          <w:color w:val="231F20"/>
          <w:spacing w:val="-3"/>
        </w:rPr>
        <w:t>muốn</w:t>
      </w:r>
      <w:r>
        <w:rPr>
          <w:color w:val="231F20"/>
          <w:spacing w:val="-7"/>
        </w:rPr>
        <w:t> </w:t>
      </w:r>
      <w:r>
        <w:rPr>
          <w:color w:val="231F20"/>
          <w:spacing w:val="-3"/>
        </w:rPr>
        <w:t>thọ</w:t>
      </w:r>
      <w:r>
        <w:rPr>
          <w:color w:val="231F20"/>
          <w:spacing w:val="-6"/>
        </w:rPr>
        <w:t> </w:t>
      </w:r>
      <w:r>
        <w:rPr>
          <w:color w:val="231F20"/>
          <w:spacing w:val="-3"/>
        </w:rPr>
        <w:t>dụng</w:t>
      </w:r>
      <w:r>
        <w:rPr>
          <w:color w:val="231F20"/>
          <w:spacing w:val="-11"/>
        </w:rPr>
        <w:t> </w:t>
      </w:r>
      <w:r>
        <w:rPr>
          <w:color w:val="231F20"/>
          <w:spacing w:val="-4"/>
        </w:rPr>
        <w:t>Thánh</w:t>
      </w:r>
      <w:r>
        <w:rPr>
          <w:color w:val="231F20"/>
          <w:spacing w:val="-7"/>
        </w:rPr>
        <w:t> </w:t>
      </w:r>
      <w:r>
        <w:rPr>
          <w:color w:val="231F20"/>
          <w:spacing w:val="-4"/>
        </w:rPr>
        <w:t>pháp.</w:t>
      </w:r>
    </w:p>
    <w:p>
      <w:pPr>
        <w:pStyle w:val="BodyText"/>
        <w:spacing w:line="273" w:lineRule="auto" w:before="111"/>
        <w:ind w:right="390"/>
      </w:pPr>
      <w:r>
        <w:rPr>
          <w:color w:val="231F20"/>
        </w:rPr>
        <w:t>Người học nơi khoảng sát-na thứ hai, tám thứ thành tựu ở quá khứ, là sự sinh diệt của sát-na trước. Tám thứ thành tựu ở vị lai là vị lai</w:t>
      </w:r>
      <w:r>
        <w:rPr>
          <w:color w:val="231F20"/>
          <w:spacing w:val="-6"/>
        </w:rPr>
        <w:t> </w:t>
      </w:r>
      <w:r>
        <w:rPr>
          <w:color w:val="231F20"/>
        </w:rPr>
        <w:t>tu.</w:t>
      </w:r>
      <w:r>
        <w:rPr>
          <w:color w:val="231F20"/>
          <w:spacing w:val="-10"/>
        </w:rPr>
        <w:t> </w:t>
      </w:r>
      <w:r>
        <w:rPr>
          <w:color w:val="231F20"/>
        </w:rPr>
        <w:t>Tám</w:t>
      </w:r>
      <w:r>
        <w:rPr>
          <w:color w:val="231F20"/>
          <w:spacing w:val="-5"/>
        </w:rPr>
        <w:t> </w:t>
      </w:r>
      <w:r>
        <w:rPr>
          <w:color w:val="231F20"/>
        </w:rPr>
        <w:t>thứ</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là</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10"/>
        </w:rPr>
        <w:t> </w:t>
      </w:r>
      <w:r>
        <w:rPr>
          <w:color w:val="231F20"/>
        </w:rPr>
        <w:t>Tức</w:t>
      </w:r>
      <w:r>
        <w:rPr>
          <w:color w:val="231F20"/>
          <w:spacing w:val="-5"/>
        </w:rPr>
        <w:t> </w:t>
      </w:r>
      <w:r>
        <w:rPr>
          <w:color w:val="231F20"/>
        </w:rPr>
        <w:t>pháp</w:t>
      </w:r>
      <w:r>
        <w:rPr>
          <w:color w:val="231F20"/>
          <w:spacing w:val="-5"/>
        </w:rPr>
        <w:t> </w:t>
      </w:r>
      <w:r>
        <w:rPr>
          <w:color w:val="231F20"/>
        </w:rPr>
        <w:t>kia</w:t>
      </w:r>
      <w:r>
        <w:rPr>
          <w:color w:val="231F20"/>
          <w:spacing w:val="-5"/>
        </w:rPr>
        <w:t> </w:t>
      </w:r>
      <w:r>
        <w:rPr>
          <w:color w:val="231F20"/>
        </w:rPr>
        <w:t>diệt rồi không bỏ.</w:t>
      </w:r>
    </w:p>
    <w:p>
      <w:pPr>
        <w:pStyle w:val="BodyText"/>
        <w:spacing w:line="273" w:lineRule="auto" w:before="110"/>
        <w:ind w:right="389"/>
      </w:pPr>
      <w:r>
        <w:rPr>
          <w:color w:val="231F20"/>
        </w:rPr>
        <w:t>Nếu</w:t>
      </w:r>
      <w:r>
        <w:rPr>
          <w:color w:val="231F20"/>
          <w:spacing w:val="-9"/>
        </w:rPr>
        <w:t> </w:t>
      </w:r>
      <w:r>
        <w:rPr>
          <w:color w:val="231F20"/>
        </w:rPr>
        <w:t>dựa</w:t>
      </w:r>
      <w:r>
        <w:rPr>
          <w:color w:val="231F20"/>
          <w:spacing w:val="-8"/>
        </w:rPr>
        <w:t> </w:t>
      </w:r>
      <w:r>
        <w:rPr>
          <w:color w:val="231F20"/>
        </w:rPr>
        <w:t>vào</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giác</w:t>
      </w:r>
      <w:r>
        <w:rPr>
          <w:color w:val="231F20"/>
          <w:spacing w:val="-9"/>
        </w:rPr>
        <w:t> </w:t>
      </w:r>
      <w:r>
        <w:rPr>
          <w:color w:val="231F20"/>
        </w:rPr>
        <w:t>không</w:t>
      </w:r>
      <w:r>
        <w:rPr>
          <w:color w:val="231F20"/>
          <w:spacing w:val="-8"/>
        </w:rPr>
        <w:t> </w:t>
      </w:r>
      <w:r>
        <w:rPr>
          <w:color w:val="231F20"/>
        </w:rPr>
        <w:t>quán,</w:t>
      </w:r>
      <w:r>
        <w:rPr>
          <w:color w:val="231F20"/>
          <w:spacing w:val="-8"/>
        </w:rPr>
        <w:t> </w:t>
      </w:r>
      <w:r>
        <w:rPr>
          <w:color w:val="231F20"/>
        </w:rPr>
        <w:t>học</w:t>
      </w:r>
      <w:r>
        <w:rPr>
          <w:color w:val="231F20"/>
          <w:spacing w:val="-8"/>
        </w:rPr>
        <w:t> </w:t>
      </w:r>
      <w:r>
        <w:rPr>
          <w:color w:val="231F20"/>
        </w:rPr>
        <w:t>kiến</w:t>
      </w:r>
      <w:r>
        <w:rPr>
          <w:color w:val="231F20"/>
          <w:spacing w:val="-8"/>
        </w:rPr>
        <w:t> </w:t>
      </w:r>
      <w:r>
        <w:rPr>
          <w:color w:val="231F20"/>
        </w:rPr>
        <w:t>hiện</w:t>
      </w:r>
      <w:r>
        <w:rPr>
          <w:color w:val="231F20"/>
          <w:spacing w:val="-8"/>
        </w:rPr>
        <w:t> </w:t>
      </w:r>
      <w:r>
        <w:rPr>
          <w:color w:val="231F20"/>
        </w:rPr>
        <w:t>ở trước. Tám thứ thành tựu ở quá khứ, là dựa vào địa có giác có quán có</w:t>
      </w:r>
      <w:r>
        <w:rPr>
          <w:color w:val="231F20"/>
          <w:spacing w:val="-7"/>
        </w:rPr>
        <w:t> </w:t>
      </w:r>
      <w:r>
        <w:rPr>
          <w:color w:val="231F20"/>
        </w:rPr>
        <w:t>sinh</w:t>
      </w:r>
      <w:r>
        <w:rPr>
          <w:color w:val="231F20"/>
          <w:spacing w:val="-6"/>
        </w:rPr>
        <w:t> </w:t>
      </w:r>
      <w:r>
        <w:rPr>
          <w:color w:val="231F20"/>
        </w:rPr>
        <w:t>diệt.</w:t>
      </w:r>
      <w:r>
        <w:rPr>
          <w:color w:val="231F20"/>
          <w:spacing w:val="-10"/>
        </w:rPr>
        <w:t> </w:t>
      </w:r>
      <w:r>
        <w:rPr>
          <w:color w:val="231F20"/>
        </w:rPr>
        <w:t>Tám</w:t>
      </w:r>
      <w:r>
        <w:rPr>
          <w:color w:val="231F20"/>
          <w:spacing w:val="-6"/>
        </w:rPr>
        <w:t> </w:t>
      </w:r>
      <w:r>
        <w:rPr>
          <w:color w:val="231F20"/>
        </w:rPr>
        <w:t>thứ</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là</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tu.</w:t>
      </w:r>
      <w:r>
        <w:rPr>
          <w:color w:val="231F20"/>
          <w:spacing w:val="-6"/>
        </w:rPr>
        <w:t> </w:t>
      </w:r>
      <w:r>
        <w:rPr>
          <w:color w:val="231F20"/>
        </w:rPr>
        <w:t>Bảy</w:t>
      </w:r>
      <w:r>
        <w:rPr>
          <w:color w:val="231F20"/>
          <w:spacing w:val="-6"/>
        </w:rPr>
        <w:t> </w:t>
      </w:r>
      <w:r>
        <w:rPr>
          <w:color w:val="231F20"/>
        </w:rPr>
        <w:t>thứ</w:t>
      </w:r>
      <w:r>
        <w:rPr>
          <w:color w:val="231F20"/>
          <w:spacing w:val="-6"/>
        </w:rPr>
        <w:t> </w:t>
      </w:r>
      <w:r>
        <w:rPr>
          <w:color w:val="231F20"/>
        </w:rPr>
        <w:t>thành</w:t>
      </w:r>
      <w:r>
        <w:rPr>
          <w:color w:val="231F20"/>
          <w:spacing w:val="-6"/>
        </w:rPr>
        <w:t> </w:t>
      </w:r>
      <w:r>
        <w:rPr>
          <w:color w:val="231F20"/>
        </w:rPr>
        <w:t>tựu ở hiện tại thì hiện ở trước, trừ chánh giác. Vì sao? Vì địa không có chánh giác, nên pháp kia diệt rồi không xả bỏ.</w:t>
      </w:r>
    </w:p>
    <w:p>
      <w:pPr>
        <w:pStyle w:val="BodyText"/>
        <w:spacing w:line="273" w:lineRule="auto" w:before="109"/>
        <w:ind w:right="389"/>
      </w:pPr>
      <w:r>
        <w:rPr>
          <w:color w:val="231F20"/>
        </w:rPr>
        <w:t>Nếu</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định</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học</w:t>
      </w:r>
      <w:r>
        <w:rPr>
          <w:color w:val="231F20"/>
          <w:spacing w:val="-5"/>
        </w:rPr>
        <w:t> </w:t>
      </w:r>
      <w:r>
        <w:rPr>
          <w:color w:val="231F20"/>
        </w:rPr>
        <w:t>kiến</w:t>
      </w:r>
      <w:r>
        <w:rPr>
          <w:color w:val="231F20"/>
          <w:spacing w:val="-5"/>
        </w:rPr>
        <w:t> </w:t>
      </w:r>
      <w:r>
        <w:rPr>
          <w:color w:val="231F20"/>
        </w:rPr>
        <w:t>hiện</w:t>
      </w:r>
      <w:r>
        <w:rPr>
          <w:color w:val="231F20"/>
          <w:spacing w:val="-6"/>
        </w:rPr>
        <w:t> </w:t>
      </w:r>
      <w:r>
        <w:rPr>
          <w:color w:val="231F20"/>
        </w:rPr>
        <w:t>ở</w:t>
      </w:r>
      <w:r>
        <w:rPr>
          <w:color w:val="231F20"/>
          <w:spacing w:val="-5"/>
        </w:rPr>
        <w:t> </w:t>
      </w:r>
      <w:r>
        <w:rPr>
          <w:color w:val="231F20"/>
        </w:rPr>
        <w:t>trước.</w:t>
      </w:r>
      <w:r>
        <w:rPr>
          <w:color w:val="231F20"/>
          <w:spacing w:val="-11"/>
        </w:rPr>
        <w:t> </w:t>
      </w:r>
      <w:r>
        <w:rPr>
          <w:color w:val="231F20"/>
        </w:rPr>
        <w:t>Tám</w:t>
      </w:r>
      <w:r>
        <w:rPr>
          <w:color w:val="231F20"/>
          <w:spacing w:val="-5"/>
        </w:rPr>
        <w:t> </w:t>
      </w:r>
      <w:r>
        <w:rPr>
          <w:color w:val="231F20"/>
        </w:rPr>
        <w:t>thứ</w:t>
      </w:r>
      <w:r>
        <w:rPr>
          <w:color w:val="231F20"/>
          <w:spacing w:val="-5"/>
        </w:rPr>
        <w:t> </w:t>
      </w:r>
      <w:r>
        <w:rPr>
          <w:color w:val="231F20"/>
        </w:rPr>
        <w:t>thành tựu</w:t>
      </w:r>
      <w:r>
        <w:rPr>
          <w:color w:val="231F20"/>
          <w:spacing w:val="-6"/>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là</w:t>
      </w:r>
      <w:r>
        <w:rPr>
          <w:color w:val="231F20"/>
          <w:spacing w:val="-5"/>
        </w:rPr>
        <w:t> </w:t>
      </w:r>
      <w:r>
        <w:rPr>
          <w:color w:val="231F20"/>
        </w:rPr>
        <w:t>địa</w:t>
      </w:r>
      <w:r>
        <w:rPr>
          <w:color w:val="231F20"/>
          <w:spacing w:val="-7"/>
        </w:rPr>
        <w:t> </w:t>
      </w:r>
      <w:r>
        <w:rPr>
          <w:color w:val="231F20"/>
        </w:rPr>
        <w:t>có</w:t>
      </w:r>
      <w:r>
        <w:rPr>
          <w:color w:val="231F20"/>
          <w:spacing w:val="-5"/>
        </w:rPr>
        <w:t> </w:t>
      </w:r>
      <w:r>
        <w:rPr>
          <w:color w:val="231F20"/>
        </w:rPr>
        <w:t>giác</w:t>
      </w:r>
      <w:r>
        <w:rPr>
          <w:color w:val="231F20"/>
          <w:spacing w:val="-6"/>
        </w:rPr>
        <w:t> </w:t>
      </w:r>
      <w:r>
        <w:rPr>
          <w:color w:val="231F20"/>
        </w:rPr>
        <w:t>có</w:t>
      </w:r>
      <w:r>
        <w:rPr>
          <w:color w:val="231F20"/>
          <w:spacing w:val="-5"/>
        </w:rPr>
        <w:t> </w:t>
      </w:r>
      <w:r>
        <w:rPr>
          <w:color w:val="231F20"/>
        </w:rPr>
        <w:t>quán</w:t>
      </w:r>
      <w:r>
        <w:rPr>
          <w:color w:val="231F20"/>
          <w:spacing w:val="-5"/>
        </w:rPr>
        <w:t> </w:t>
      </w:r>
      <w:r>
        <w:rPr>
          <w:color w:val="231F20"/>
        </w:rPr>
        <w:t>có</w:t>
      </w:r>
      <w:r>
        <w:rPr>
          <w:color w:val="231F20"/>
          <w:spacing w:val="-6"/>
        </w:rPr>
        <w:t> </w:t>
      </w:r>
      <w:r>
        <w:rPr>
          <w:color w:val="231F20"/>
        </w:rPr>
        <w:t>sinh</w:t>
      </w:r>
      <w:r>
        <w:rPr>
          <w:color w:val="231F20"/>
          <w:spacing w:val="-6"/>
        </w:rPr>
        <w:t> </w:t>
      </w:r>
      <w:r>
        <w:rPr>
          <w:color w:val="231F20"/>
        </w:rPr>
        <w:t>diệt.</w:t>
      </w:r>
      <w:r>
        <w:rPr>
          <w:color w:val="231F20"/>
          <w:spacing w:val="-10"/>
        </w:rPr>
        <w:t> </w:t>
      </w:r>
      <w:r>
        <w:rPr>
          <w:color w:val="231F20"/>
        </w:rPr>
        <w:t>Tám</w:t>
      </w:r>
      <w:r>
        <w:rPr>
          <w:color w:val="231F20"/>
          <w:spacing w:val="-5"/>
        </w:rPr>
        <w:t> </w:t>
      </w:r>
      <w:r>
        <w:rPr>
          <w:color w:val="231F20"/>
        </w:rPr>
        <w:t>thứ</w:t>
      </w:r>
      <w:r>
        <w:rPr>
          <w:color w:val="231F20"/>
          <w:spacing w:val="-5"/>
        </w:rPr>
        <w:t> </w:t>
      </w:r>
      <w:r>
        <w:rPr>
          <w:color w:val="231F20"/>
        </w:rPr>
        <w:t>thành</w:t>
      </w:r>
      <w:r>
        <w:rPr>
          <w:color w:val="231F20"/>
          <w:spacing w:val="-5"/>
        </w:rPr>
        <w:t> </w:t>
      </w:r>
      <w:r>
        <w:rPr>
          <w:color w:val="231F20"/>
        </w:rPr>
        <w:t>tựu ở</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là</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tu.</w:t>
      </w:r>
      <w:r>
        <w:rPr>
          <w:color w:val="231F20"/>
          <w:spacing w:val="-11"/>
        </w:rPr>
        <w:t> </w:t>
      </w:r>
      <w:r>
        <w:rPr>
          <w:color w:val="231F20"/>
        </w:rPr>
        <w:t>Bốn</w:t>
      </w:r>
      <w:r>
        <w:rPr>
          <w:color w:val="231F20"/>
          <w:spacing w:val="-11"/>
        </w:rPr>
        <w:t> </w:t>
      </w:r>
      <w:r>
        <w:rPr>
          <w:color w:val="231F20"/>
        </w:rPr>
        <w:t>thứ</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ở</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trừ</w:t>
      </w:r>
      <w:r>
        <w:rPr>
          <w:color w:val="231F20"/>
          <w:spacing w:val="-11"/>
        </w:rPr>
        <w:t> </w:t>
      </w:r>
      <w:r>
        <w:rPr>
          <w:color w:val="231F20"/>
        </w:rPr>
        <w:t>chánh</w:t>
      </w:r>
      <w:r>
        <w:rPr>
          <w:color w:val="231F20"/>
          <w:spacing w:val="-11"/>
        </w:rPr>
        <w:t> </w:t>
      </w:r>
      <w:r>
        <w:rPr>
          <w:color w:val="231F20"/>
        </w:rPr>
        <w:t>giác,</w:t>
      </w:r>
      <w:r>
        <w:rPr>
          <w:color w:val="231F20"/>
          <w:spacing w:val="-11"/>
        </w:rPr>
        <w:t> </w:t>
      </w:r>
      <w:r>
        <w:rPr>
          <w:color w:val="231F20"/>
        </w:rPr>
        <w:t>chánh ngữ, chánh nghiệp, chánh mạng, vì địa kia không có, nên pháp kia diệt rồi không xả bỏ.</w:t>
      </w:r>
    </w:p>
    <w:p>
      <w:pPr>
        <w:pStyle w:val="BodyText"/>
        <w:spacing w:line="273" w:lineRule="auto" w:before="109"/>
        <w:ind w:right="390"/>
      </w:pPr>
      <w:r>
        <w:rPr>
          <w:color w:val="231F20"/>
        </w:rPr>
        <w:t>Nếu nhập định diệt, hoặc khởi tâm thế tục hiện ở trước. Tám thứ</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6"/>
        </w:rPr>
        <w:t> </w:t>
      </w:r>
      <w:r>
        <w:rPr>
          <w:color w:val="231F20"/>
        </w:rPr>
        <w:t>là</w:t>
      </w:r>
      <w:r>
        <w:rPr>
          <w:color w:val="231F20"/>
          <w:spacing w:val="-5"/>
        </w:rPr>
        <w:t> </w:t>
      </w:r>
      <w:r>
        <w:rPr>
          <w:color w:val="231F20"/>
        </w:rPr>
        <w:t>địa</w:t>
      </w:r>
      <w:r>
        <w:rPr>
          <w:color w:val="231F20"/>
          <w:spacing w:val="-6"/>
        </w:rPr>
        <w:t> </w:t>
      </w:r>
      <w:r>
        <w:rPr>
          <w:color w:val="231F20"/>
        </w:rPr>
        <w:t>có</w:t>
      </w:r>
      <w:r>
        <w:rPr>
          <w:color w:val="231F20"/>
          <w:spacing w:val="-5"/>
        </w:rPr>
        <w:t> </w:t>
      </w:r>
      <w:r>
        <w:rPr>
          <w:color w:val="231F20"/>
        </w:rPr>
        <w:t>giác</w:t>
      </w:r>
      <w:r>
        <w:rPr>
          <w:color w:val="231F20"/>
          <w:spacing w:val="-6"/>
        </w:rPr>
        <w:t> </w:t>
      </w:r>
      <w:r>
        <w:rPr>
          <w:color w:val="231F20"/>
        </w:rPr>
        <w:t>có</w:t>
      </w:r>
      <w:r>
        <w:rPr>
          <w:color w:val="231F20"/>
          <w:spacing w:val="-6"/>
        </w:rPr>
        <w:t> </w:t>
      </w:r>
      <w:r>
        <w:rPr>
          <w:color w:val="231F20"/>
        </w:rPr>
        <w:t>quán</w:t>
      </w:r>
      <w:r>
        <w:rPr>
          <w:color w:val="231F20"/>
          <w:spacing w:val="-5"/>
        </w:rPr>
        <w:t> </w:t>
      </w:r>
      <w:r>
        <w:rPr>
          <w:color w:val="231F20"/>
        </w:rPr>
        <w:t>có</w:t>
      </w:r>
      <w:r>
        <w:rPr>
          <w:color w:val="231F20"/>
          <w:spacing w:val="-5"/>
        </w:rPr>
        <w:t> </w:t>
      </w:r>
      <w:r>
        <w:rPr>
          <w:color w:val="231F20"/>
        </w:rPr>
        <w:t>sinh</w:t>
      </w:r>
      <w:r>
        <w:rPr>
          <w:color w:val="231F20"/>
          <w:spacing w:val="-6"/>
        </w:rPr>
        <w:t> </w:t>
      </w:r>
      <w:r>
        <w:rPr>
          <w:color w:val="231F20"/>
        </w:rPr>
        <w:t>diệt.</w:t>
      </w:r>
      <w:r>
        <w:rPr>
          <w:color w:val="231F20"/>
          <w:spacing w:val="-10"/>
        </w:rPr>
        <w:t> </w:t>
      </w:r>
      <w:r>
        <w:rPr>
          <w:color w:val="231F20"/>
        </w:rPr>
        <w:t>Tám</w:t>
      </w:r>
      <w:r>
        <w:rPr>
          <w:color w:val="231F20"/>
          <w:spacing w:val="-5"/>
        </w:rPr>
        <w:t> </w:t>
      </w:r>
      <w:r>
        <w:rPr>
          <w:color w:val="231F20"/>
        </w:rPr>
        <w:t>thứ thành tựu ở vị lai là vị lai tu. Hiện tại không có thành tựu. Nếu nhập định diệt thì thời gian này không có tâm, vì người có tâm có thể tu đạo. Nếu khởi tâm thế tục hiện ở trước, thì tâm kia là hữu</w:t>
      </w:r>
      <w:r>
        <w:rPr>
          <w:color w:val="231F20"/>
          <w:spacing w:val="-3"/>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Ở</w:t>
      </w:r>
      <w:r>
        <w:rPr>
          <w:color w:val="231F20"/>
          <w:spacing w:val="-11"/>
        </w:rPr>
        <w:t> </w:t>
      </w:r>
      <w:r>
        <w:rPr>
          <w:color w:val="231F20"/>
        </w:rPr>
        <w:t>đây</w:t>
      </w:r>
      <w:r>
        <w:rPr>
          <w:color w:val="231F20"/>
          <w:spacing w:val="-10"/>
        </w:rPr>
        <w:t> </w:t>
      </w:r>
      <w:r>
        <w:rPr>
          <w:color w:val="231F20"/>
        </w:rPr>
        <w:t>chỉ</w:t>
      </w:r>
      <w:r>
        <w:rPr>
          <w:color w:val="231F20"/>
          <w:spacing w:val="-10"/>
        </w:rPr>
        <w:t> </w:t>
      </w:r>
      <w:r>
        <w:rPr>
          <w:color w:val="231F20"/>
        </w:rPr>
        <w:t>nói</w:t>
      </w:r>
      <w:r>
        <w:rPr>
          <w:color w:val="231F20"/>
          <w:spacing w:val="-10"/>
        </w:rPr>
        <w:t> </w:t>
      </w:r>
      <w:r>
        <w:rPr>
          <w:color w:val="231F20"/>
        </w:rPr>
        <w:t>chủng</w:t>
      </w:r>
      <w:r>
        <w:rPr>
          <w:color w:val="231F20"/>
          <w:spacing w:val="-10"/>
        </w:rPr>
        <w:t> </w:t>
      </w:r>
      <w:r>
        <w:rPr>
          <w:color w:val="231F20"/>
        </w:rPr>
        <w:t>loại</w:t>
      </w:r>
      <w:r>
        <w:rPr>
          <w:color w:val="231F20"/>
          <w:spacing w:val="-10"/>
        </w:rPr>
        <w:t> </w:t>
      </w:r>
      <w:r>
        <w:rPr>
          <w:color w:val="231F20"/>
        </w:rPr>
        <w:t>của</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lậu.</w:t>
      </w:r>
      <w:r>
        <w:rPr>
          <w:color w:val="231F20"/>
          <w:spacing w:val="-10"/>
        </w:rPr>
        <w:t> </w:t>
      </w:r>
      <w:r>
        <w:rPr>
          <w:color w:val="231F20"/>
        </w:rPr>
        <w:t>Nếu</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tam</w:t>
      </w:r>
      <w:r>
        <w:rPr>
          <w:color w:val="231F20"/>
          <w:spacing w:val="-10"/>
        </w:rPr>
        <w:t> </w:t>
      </w:r>
      <w:r>
        <w:rPr>
          <w:color w:val="231F20"/>
        </w:rPr>
        <w:t>muội không</w:t>
      </w:r>
      <w:r>
        <w:rPr>
          <w:color w:val="231F20"/>
          <w:spacing w:val="-12"/>
        </w:rPr>
        <w:t> </w:t>
      </w:r>
      <w:r>
        <w:rPr>
          <w:color w:val="231F20"/>
        </w:rPr>
        <w:t>giác</w:t>
      </w:r>
      <w:r>
        <w:rPr>
          <w:color w:val="231F20"/>
          <w:spacing w:val="-12"/>
        </w:rPr>
        <w:t> </w:t>
      </w:r>
      <w:r>
        <w:rPr>
          <w:color w:val="231F20"/>
        </w:rPr>
        <w:t>không</w:t>
      </w:r>
      <w:r>
        <w:rPr>
          <w:color w:val="231F20"/>
          <w:spacing w:val="-12"/>
        </w:rPr>
        <w:t> </w:t>
      </w:r>
      <w:r>
        <w:rPr>
          <w:color w:val="231F20"/>
        </w:rPr>
        <w:t>quán,</w:t>
      </w:r>
      <w:r>
        <w:rPr>
          <w:color w:val="231F20"/>
          <w:spacing w:val="-12"/>
        </w:rPr>
        <w:t> </w:t>
      </w:r>
      <w:r>
        <w:rPr>
          <w:color w:val="231F20"/>
        </w:rPr>
        <w:t>thì</w:t>
      </w:r>
      <w:r>
        <w:rPr>
          <w:color w:val="231F20"/>
          <w:spacing w:val="-12"/>
        </w:rPr>
        <w:t> </w:t>
      </w:r>
      <w:r>
        <w:rPr>
          <w:color w:val="231F20"/>
        </w:rPr>
        <w:t>tam</w:t>
      </w:r>
      <w:r>
        <w:rPr>
          <w:color w:val="231F20"/>
          <w:spacing w:val="-12"/>
        </w:rPr>
        <w:t> </w:t>
      </w:r>
      <w:r>
        <w:rPr>
          <w:color w:val="231F20"/>
        </w:rPr>
        <w:t>muội</w:t>
      </w:r>
      <w:r>
        <w:rPr>
          <w:color w:val="231F20"/>
          <w:spacing w:val="-12"/>
        </w:rPr>
        <w:t> </w:t>
      </w:r>
      <w:r>
        <w:rPr>
          <w:color w:val="231F20"/>
        </w:rPr>
        <w:t>không</w:t>
      </w:r>
      <w:r>
        <w:rPr>
          <w:color w:val="231F20"/>
          <w:spacing w:val="-11"/>
        </w:rPr>
        <w:t> </w:t>
      </w:r>
      <w:r>
        <w:rPr>
          <w:color w:val="231F20"/>
        </w:rPr>
        <w:t>giác</w:t>
      </w:r>
      <w:r>
        <w:rPr>
          <w:color w:val="231F20"/>
          <w:spacing w:val="-12"/>
        </w:rPr>
        <w:t> </w:t>
      </w:r>
      <w:r>
        <w:rPr>
          <w:color w:val="231F20"/>
        </w:rPr>
        <w:t>không</w:t>
      </w:r>
      <w:r>
        <w:rPr>
          <w:color w:val="231F20"/>
          <w:spacing w:val="-12"/>
        </w:rPr>
        <w:t> </w:t>
      </w:r>
      <w:r>
        <w:rPr>
          <w:color w:val="231F20"/>
        </w:rPr>
        <w:t>quán</w:t>
      </w:r>
      <w:r>
        <w:rPr>
          <w:color w:val="231F20"/>
          <w:spacing w:val="-12"/>
        </w:rPr>
        <w:t> </w:t>
      </w:r>
      <w:r>
        <w:rPr>
          <w:color w:val="231F20"/>
        </w:rPr>
        <w:t>là</w:t>
      </w:r>
      <w:r>
        <w:rPr>
          <w:color w:val="231F20"/>
          <w:spacing w:val="-12"/>
        </w:rPr>
        <w:t> </w:t>
      </w:r>
      <w:r>
        <w:rPr>
          <w:color w:val="231F20"/>
          <w:spacing w:val="-3"/>
        </w:rPr>
        <w:t>thiền </w:t>
      </w:r>
      <w:r>
        <w:rPr>
          <w:color w:val="231F20"/>
        </w:rPr>
        <w:t>thứ hai, thiền thứ ba, thiền thứ tư.</w:t>
      </w:r>
    </w:p>
    <w:p>
      <w:pPr>
        <w:pStyle w:val="BodyText"/>
        <w:ind w:left="960" w:firstLine="0"/>
      </w:pPr>
      <w:r>
        <w:rPr>
          <w:i/>
          <w:color w:val="231F20"/>
        </w:rPr>
        <w:t>Hỏi: </w:t>
      </w:r>
      <w:r>
        <w:rPr>
          <w:color w:val="231F20"/>
        </w:rPr>
        <w:t>Trong đây vì sao không nói thiền trung gian?</w:t>
      </w:r>
    </w:p>
    <w:p>
      <w:pPr>
        <w:pStyle w:val="BodyText"/>
        <w:spacing w:line="276" w:lineRule="auto" w:before="158"/>
        <w:ind w:left="393" w:right="108"/>
      </w:pPr>
      <w:r>
        <w:rPr>
          <w:i/>
          <w:color w:val="231F20"/>
        </w:rPr>
        <w:t>Đáp:</w:t>
      </w:r>
      <w:r>
        <w:rPr>
          <w:i/>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nhưng</w:t>
      </w:r>
      <w:r>
        <w:rPr>
          <w:color w:val="231F20"/>
          <w:spacing w:val="-11"/>
        </w:rPr>
        <w:t> </w:t>
      </w:r>
      <w:r>
        <w:rPr>
          <w:color w:val="231F20"/>
        </w:rPr>
        <w:t>không</w:t>
      </w:r>
      <w:r>
        <w:rPr>
          <w:color w:val="231F20"/>
          <w:spacing w:val="-12"/>
        </w:rPr>
        <w:t> </w:t>
      </w:r>
      <w:r>
        <w:rPr>
          <w:color w:val="231F20"/>
        </w:rPr>
        <w:t>nói,</w:t>
      </w:r>
      <w:r>
        <w:rPr>
          <w:color w:val="231F20"/>
          <w:spacing w:val="-11"/>
        </w:rPr>
        <w:t> </w:t>
      </w:r>
      <w:r>
        <w:rPr>
          <w:color w:val="231F20"/>
        </w:rPr>
        <w:t>nên</w:t>
      </w:r>
      <w:r>
        <w:rPr>
          <w:color w:val="231F20"/>
          <w:spacing w:val="-11"/>
        </w:rPr>
        <w:t> </w:t>
      </w:r>
      <w:r>
        <w:rPr>
          <w:color w:val="231F20"/>
        </w:rPr>
        <w:t>biết</w:t>
      </w:r>
      <w:r>
        <w:rPr>
          <w:color w:val="231F20"/>
          <w:spacing w:val="-12"/>
        </w:rPr>
        <w:t> </w:t>
      </w:r>
      <w:r>
        <w:rPr>
          <w:color w:val="231F20"/>
        </w:rPr>
        <w:t>là</w:t>
      </w:r>
      <w:r>
        <w:rPr>
          <w:color w:val="231F20"/>
          <w:spacing w:val="-11"/>
        </w:rPr>
        <w:t> </w:t>
      </w:r>
      <w:r>
        <w:rPr>
          <w:color w:val="231F20"/>
        </w:rPr>
        <w:t>nghĩa</w:t>
      </w:r>
      <w:r>
        <w:rPr>
          <w:color w:val="231F20"/>
          <w:spacing w:val="-12"/>
        </w:rPr>
        <w:t> </w:t>
      </w:r>
      <w:r>
        <w:rPr>
          <w:color w:val="231F20"/>
        </w:rPr>
        <w:t>này</w:t>
      </w:r>
      <w:r>
        <w:rPr>
          <w:color w:val="231F20"/>
          <w:spacing w:val="-11"/>
        </w:rPr>
        <w:t> </w:t>
      </w:r>
      <w:r>
        <w:rPr>
          <w:color w:val="231F20"/>
        </w:rPr>
        <w:t>nêu</w:t>
      </w:r>
      <w:r>
        <w:rPr>
          <w:color w:val="231F20"/>
          <w:spacing w:val="-11"/>
        </w:rPr>
        <w:t> </w:t>
      </w:r>
      <w:r>
        <w:rPr>
          <w:color w:val="231F20"/>
        </w:rPr>
        <w:t>giảng chưa trọn vẹn.</w:t>
      </w:r>
    </w:p>
    <w:p>
      <w:pPr>
        <w:pStyle w:val="BodyText"/>
        <w:spacing w:line="276" w:lineRule="auto"/>
        <w:ind w:left="393" w:right="106"/>
      </w:pPr>
      <w:r>
        <w:rPr>
          <w:color w:val="231F20"/>
        </w:rPr>
        <w:t>Lại</w:t>
      </w:r>
      <w:r>
        <w:rPr>
          <w:color w:val="231F20"/>
          <w:spacing w:val="-10"/>
        </w:rPr>
        <w:t> </w:t>
      </w:r>
      <w:r>
        <w:rPr>
          <w:color w:val="231F20"/>
        </w:rPr>
        <w:t>nữa,</w:t>
      </w:r>
      <w:r>
        <w:rPr>
          <w:color w:val="231F20"/>
          <w:spacing w:val="-10"/>
        </w:rPr>
        <w:t> </w:t>
      </w:r>
      <w:r>
        <w:rPr>
          <w:color w:val="231F20"/>
        </w:rPr>
        <w:t>vì</w:t>
      </w:r>
      <w:r>
        <w:rPr>
          <w:color w:val="231F20"/>
          <w:spacing w:val="-9"/>
        </w:rPr>
        <w:t> </w:t>
      </w:r>
      <w:r>
        <w:rPr>
          <w:color w:val="231F20"/>
        </w:rPr>
        <w:t>điều</w:t>
      </w:r>
      <w:r>
        <w:rPr>
          <w:color w:val="231F20"/>
          <w:spacing w:val="-10"/>
        </w:rPr>
        <w:t> </w:t>
      </w:r>
      <w:r>
        <w:rPr>
          <w:color w:val="231F20"/>
        </w:rPr>
        <w:t>này</w:t>
      </w:r>
      <w:r>
        <w:rPr>
          <w:color w:val="231F20"/>
          <w:spacing w:val="-9"/>
        </w:rPr>
        <w:t> </w:t>
      </w:r>
      <w:r>
        <w:rPr>
          <w:color w:val="231F20"/>
        </w:rPr>
        <w:t>sẽ</w:t>
      </w:r>
      <w:r>
        <w:rPr>
          <w:color w:val="231F20"/>
          <w:spacing w:val="-10"/>
        </w:rPr>
        <w:t> </w:t>
      </w:r>
      <w:r>
        <w:rPr>
          <w:color w:val="231F20"/>
        </w:rPr>
        <w:t>nói</w:t>
      </w:r>
      <w:r>
        <w:rPr>
          <w:color w:val="231F20"/>
          <w:spacing w:val="-10"/>
        </w:rPr>
        <w:t> </w:t>
      </w:r>
      <w:r>
        <w:rPr>
          <w:color w:val="231F20"/>
        </w:rPr>
        <w:t>ở</w:t>
      </w:r>
      <w:r>
        <w:rPr>
          <w:color w:val="231F20"/>
          <w:spacing w:val="-9"/>
        </w:rPr>
        <w:t> </w:t>
      </w:r>
      <w:r>
        <w:rPr>
          <w:color w:val="231F20"/>
        </w:rPr>
        <w:t>phần</w:t>
      </w:r>
      <w:r>
        <w:rPr>
          <w:color w:val="231F20"/>
          <w:spacing w:val="-10"/>
        </w:rPr>
        <w:t> </w:t>
      </w:r>
      <w:r>
        <w:rPr>
          <w:color w:val="231F20"/>
        </w:rPr>
        <w:t>sau.</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10"/>
        </w:rPr>
        <w:t> </w:t>
      </w:r>
      <w:r>
        <w:rPr>
          <w:color w:val="231F20"/>
        </w:rPr>
        <w:t>không</w:t>
      </w:r>
      <w:r>
        <w:rPr>
          <w:color w:val="231F20"/>
          <w:spacing w:val="-10"/>
        </w:rPr>
        <w:t> </w:t>
      </w:r>
      <w:r>
        <w:rPr>
          <w:color w:val="231F20"/>
        </w:rPr>
        <w:t>còn</w:t>
      </w:r>
      <w:r>
        <w:rPr>
          <w:color w:val="231F20"/>
          <w:spacing w:val="-9"/>
        </w:rPr>
        <w:t> </w:t>
      </w:r>
      <w:r>
        <w:rPr>
          <w:color w:val="231F20"/>
        </w:rPr>
        <w:t>có chủng</w:t>
      </w:r>
      <w:r>
        <w:rPr>
          <w:color w:val="231F20"/>
          <w:spacing w:val="-14"/>
        </w:rPr>
        <w:t> </w:t>
      </w:r>
      <w:r>
        <w:rPr>
          <w:color w:val="231F20"/>
        </w:rPr>
        <w:t>loại</w:t>
      </w:r>
      <w:r>
        <w:rPr>
          <w:color w:val="231F20"/>
          <w:spacing w:val="-13"/>
        </w:rPr>
        <w:t> </w:t>
      </w:r>
      <w:r>
        <w:rPr>
          <w:color w:val="231F20"/>
        </w:rPr>
        <w:t>khác.</w:t>
      </w:r>
      <w:r>
        <w:rPr>
          <w:color w:val="231F20"/>
          <w:spacing w:val="-18"/>
        </w:rPr>
        <w:t> </w:t>
      </w:r>
      <w:r>
        <w:rPr>
          <w:color w:val="231F20"/>
        </w:rPr>
        <w:t>Vì</w:t>
      </w:r>
      <w:r>
        <w:rPr>
          <w:color w:val="231F20"/>
          <w:spacing w:val="-13"/>
        </w:rPr>
        <w:t> </w:t>
      </w:r>
      <w:r>
        <w:rPr>
          <w:color w:val="231F20"/>
        </w:rPr>
        <w:t>cùng</w:t>
      </w:r>
      <w:r>
        <w:rPr>
          <w:color w:val="231F20"/>
          <w:spacing w:val="-14"/>
        </w:rPr>
        <w:t> </w:t>
      </w:r>
      <w:r>
        <w:rPr>
          <w:color w:val="231F20"/>
        </w:rPr>
        <w:t>với</w:t>
      </w:r>
      <w:r>
        <w:rPr>
          <w:color w:val="231F20"/>
          <w:spacing w:val="-13"/>
        </w:rPr>
        <w:t> </w:t>
      </w:r>
      <w:r>
        <w:rPr>
          <w:color w:val="231F20"/>
        </w:rPr>
        <w:t>ba</w:t>
      </w:r>
      <w:r>
        <w:rPr>
          <w:color w:val="231F20"/>
          <w:spacing w:val="-13"/>
        </w:rPr>
        <w:t> </w:t>
      </w:r>
      <w:r>
        <w:rPr>
          <w:color w:val="231F20"/>
        </w:rPr>
        <w:t>thiền</w:t>
      </w:r>
      <w:r>
        <w:rPr>
          <w:color w:val="231F20"/>
          <w:spacing w:val="-13"/>
        </w:rPr>
        <w:t> </w:t>
      </w:r>
      <w:r>
        <w:rPr>
          <w:color w:val="231F20"/>
        </w:rPr>
        <w:t>sau</w:t>
      </w:r>
      <w:r>
        <w:rPr>
          <w:color w:val="231F20"/>
          <w:spacing w:val="-13"/>
        </w:rPr>
        <w:t> </w:t>
      </w:r>
      <w:r>
        <w:rPr>
          <w:color w:val="231F20"/>
        </w:rPr>
        <w:t>là</w:t>
      </w:r>
      <w:r>
        <w:rPr>
          <w:color w:val="231F20"/>
          <w:spacing w:val="-14"/>
        </w:rPr>
        <w:t> </w:t>
      </w:r>
      <w:r>
        <w:rPr>
          <w:color w:val="231F20"/>
        </w:rPr>
        <w:t>đồng</w:t>
      </w:r>
      <w:r>
        <w:rPr>
          <w:color w:val="231F20"/>
          <w:spacing w:val="-13"/>
        </w:rPr>
        <w:t> </w:t>
      </w:r>
      <w:r>
        <w:rPr>
          <w:color w:val="231F20"/>
        </w:rPr>
        <w:t>chủng</w:t>
      </w:r>
      <w:r>
        <w:rPr>
          <w:color w:val="231F20"/>
          <w:spacing w:val="-13"/>
        </w:rPr>
        <w:t> </w:t>
      </w:r>
      <w:r>
        <w:rPr>
          <w:color w:val="231F20"/>
        </w:rPr>
        <w:t>loại,</w:t>
      </w:r>
      <w:r>
        <w:rPr>
          <w:color w:val="231F20"/>
          <w:spacing w:val="-13"/>
        </w:rPr>
        <w:t> </w:t>
      </w:r>
      <w:r>
        <w:rPr>
          <w:color w:val="231F20"/>
        </w:rPr>
        <w:t>nên</w:t>
      </w:r>
      <w:r>
        <w:rPr>
          <w:color w:val="231F20"/>
          <w:spacing w:val="-13"/>
        </w:rPr>
        <w:t> </w:t>
      </w:r>
      <w:r>
        <w:rPr>
          <w:color w:val="231F20"/>
        </w:rPr>
        <w:t>dựa vào nghĩa như trước đã nói. Đầu tiên: Có bốn thứ như trước đã </w:t>
      </w:r>
      <w:r>
        <w:rPr>
          <w:color w:val="231F20"/>
          <w:spacing w:val="-3"/>
        </w:rPr>
        <w:t>nói. </w:t>
      </w:r>
      <w:r>
        <w:rPr>
          <w:color w:val="231F20"/>
        </w:rPr>
        <w:t>Học</w:t>
      </w:r>
      <w:r>
        <w:rPr>
          <w:color w:val="231F20"/>
          <w:spacing w:val="-9"/>
        </w:rPr>
        <w:t> </w:t>
      </w:r>
      <w:r>
        <w:rPr>
          <w:color w:val="231F20"/>
        </w:rPr>
        <w:t>kiến</w:t>
      </w:r>
      <w:r>
        <w:rPr>
          <w:color w:val="231F20"/>
          <w:spacing w:val="-9"/>
        </w:rPr>
        <w:t> </w:t>
      </w:r>
      <w:r>
        <w:rPr>
          <w:color w:val="231F20"/>
        </w:rPr>
        <w:t>hiện</w:t>
      </w:r>
      <w:r>
        <w:rPr>
          <w:color w:val="231F20"/>
          <w:spacing w:val="-8"/>
        </w:rPr>
        <w:t> </w:t>
      </w:r>
      <w:r>
        <w:rPr>
          <w:color w:val="231F20"/>
        </w:rPr>
        <w:t>ở</w:t>
      </w:r>
      <w:r>
        <w:rPr>
          <w:color w:val="231F20"/>
          <w:spacing w:val="-9"/>
        </w:rPr>
        <w:t> </w:t>
      </w:r>
      <w:r>
        <w:rPr>
          <w:color w:val="231F20"/>
        </w:rPr>
        <w:t>trước,</w:t>
      </w:r>
      <w:r>
        <w:rPr>
          <w:color w:val="231F20"/>
          <w:spacing w:val="-8"/>
        </w:rPr>
        <w:t> </w:t>
      </w:r>
      <w:r>
        <w:rPr>
          <w:color w:val="231F20"/>
        </w:rPr>
        <w:t>như</w:t>
      </w:r>
      <w:r>
        <w:rPr>
          <w:color w:val="231F20"/>
          <w:spacing w:val="-9"/>
        </w:rPr>
        <w:t> </w:t>
      </w:r>
      <w:r>
        <w:rPr>
          <w:color w:val="231F20"/>
        </w:rPr>
        <w:t>trước</w:t>
      </w:r>
      <w:r>
        <w:rPr>
          <w:color w:val="231F20"/>
          <w:spacing w:val="-8"/>
        </w:rPr>
        <w:t> </w:t>
      </w:r>
      <w:r>
        <w:rPr>
          <w:color w:val="231F20"/>
        </w:rPr>
        <w:t>đã</w:t>
      </w:r>
      <w:r>
        <w:rPr>
          <w:color w:val="231F20"/>
          <w:spacing w:val="-9"/>
        </w:rPr>
        <w:t> </w:t>
      </w:r>
      <w:r>
        <w:rPr>
          <w:color w:val="231F20"/>
        </w:rPr>
        <w:t>nói.</w:t>
      </w:r>
      <w:r>
        <w:rPr>
          <w:color w:val="231F20"/>
          <w:spacing w:val="-8"/>
        </w:rPr>
        <w:t> </w:t>
      </w:r>
      <w:r>
        <w:rPr>
          <w:color w:val="231F20"/>
        </w:rPr>
        <w:t>Sát-na</w:t>
      </w:r>
      <w:r>
        <w:rPr>
          <w:color w:val="231F20"/>
          <w:spacing w:val="-9"/>
        </w:rPr>
        <w:t> </w:t>
      </w:r>
      <w:r>
        <w:rPr>
          <w:color w:val="231F20"/>
        </w:rPr>
        <w:t>đầu</w:t>
      </w:r>
      <w:r>
        <w:rPr>
          <w:color w:val="231F20"/>
          <w:spacing w:val="-8"/>
        </w:rPr>
        <w:t> </w:t>
      </w:r>
      <w:r>
        <w:rPr>
          <w:color w:val="231F20"/>
        </w:rPr>
        <w:t>tiên</w:t>
      </w:r>
      <w:r>
        <w:rPr>
          <w:color w:val="231F20"/>
          <w:spacing w:val="-9"/>
        </w:rPr>
        <w:t> </w:t>
      </w:r>
      <w:r>
        <w:rPr>
          <w:color w:val="231F20"/>
        </w:rPr>
        <w:t>không</w:t>
      </w:r>
      <w:r>
        <w:rPr>
          <w:color w:val="231F20"/>
          <w:spacing w:val="-8"/>
        </w:rPr>
        <w:t> </w:t>
      </w:r>
      <w:r>
        <w:rPr>
          <w:color w:val="231F20"/>
        </w:rPr>
        <w:t>thành tựu ở quá khứ, như trước đã nói. Tám thứ thành tựu ở vị lai, bảy thứ thành</w:t>
      </w:r>
      <w:r>
        <w:rPr>
          <w:color w:val="231F20"/>
          <w:spacing w:val="-5"/>
        </w:rPr>
        <w:t> </w:t>
      </w:r>
      <w:r>
        <w:rPr>
          <w:color w:val="231F20"/>
        </w:rPr>
        <w:t>tựu</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như</w:t>
      </w:r>
      <w:r>
        <w:rPr>
          <w:color w:val="231F20"/>
          <w:spacing w:val="-5"/>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Pháp</w:t>
      </w:r>
      <w:r>
        <w:rPr>
          <w:color w:val="231F20"/>
          <w:spacing w:val="-4"/>
        </w:rPr>
        <w:t> </w:t>
      </w:r>
      <w:r>
        <w:rPr>
          <w:color w:val="231F20"/>
        </w:rPr>
        <w:t>kia</w:t>
      </w:r>
      <w:r>
        <w:rPr>
          <w:color w:val="231F20"/>
          <w:spacing w:val="-5"/>
        </w:rPr>
        <w:t> </w:t>
      </w:r>
      <w:r>
        <w:rPr>
          <w:color w:val="231F20"/>
        </w:rPr>
        <w:t>diệt</w:t>
      </w:r>
      <w:r>
        <w:rPr>
          <w:color w:val="231F20"/>
          <w:spacing w:val="-4"/>
        </w:rPr>
        <w:t> </w:t>
      </w:r>
      <w:r>
        <w:rPr>
          <w:color w:val="231F20"/>
        </w:rPr>
        <w:t>rồi</w:t>
      </w:r>
      <w:r>
        <w:rPr>
          <w:color w:val="231F20"/>
          <w:spacing w:val="-4"/>
        </w:rPr>
        <w:t> </w:t>
      </w:r>
      <w:r>
        <w:rPr>
          <w:color w:val="231F20"/>
        </w:rPr>
        <w:t>không</w:t>
      </w:r>
      <w:r>
        <w:rPr>
          <w:color w:val="231F20"/>
          <w:spacing w:val="-4"/>
        </w:rPr>
        <w:t> </w:t>
      </w:r>
      <w:r>
        <w:rPr>
          <w:color w:val="231F20"/>
        </w:rPr>
        <w:t>xả</w:t>
      </w:r>
      <w:r>
        <w:rPr>
          <w:color w:val="231F20"/>
          <w:spacing w:val="-4"/>
        </w:rPr>
        <w:t> </w:t>
      </w:r>
      <w:r>
        <w:rPr>
          <w:color w:val="231F20"/>
        </w:rPr>
        <w:t>bỏ, như trước đã nói.</w:t>
      </w:r>
    </w:p>
    <w:p>
      <w:pPr>
        <w:pStyle w:val="BodyText"/>
        <w:spacing w:line="276" w:lineRule="auto" w:before="115"/>
        <w:ind w:left="393" w:right="106"/>
      </w:pPr>
      <w:r>
        <w:rPr>
          <w:color w:val="231F20"/>
        </w:rPr>
        <w:t>Lại dựa vào tam muội không giác không quán, học kiến hiện  ở trước. Trong khoảnh khắc sát-na thứ hai, bảy thứ thành tựu ở quá khứ, là dựa vào địa không giác không quán có sinh diệt. Tám thứ thành</w:t>
      </w:r>
      <w:r>
        <w:rPr>
          <w:color w:val="231F20"/>
          <w:spacing w:val="-14"/>
        </w:rPr>
        <w:t> </w:t>
      </w:r>
      <w:r>
        <w:rPr>
          <w:color w:val="231F20"/>
        </w:rPr>
        <w:t>tựu</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4"/>
        </w:rPr>
        <w:t> </w:t>
      </w:r>
      <w:r>
        <w:rPr>
          <w:color w:val="231F20"/>
        </w:rPr>
        <w:t>bảy</w:t>
      </w:r>
      <w:r>
        <w:rPr>
          <w:color w:val="231F20"/>
          <w:spacing w:val="-13"/>
        </w:rPr>
        <w:t> </w:t>
      </w:r>
      <w:r>
        <w:rPr>
          <w:color w:val="231F20"/>
        </w:rPr>
        <w:t>thứ</w:t>
      </w:r>
      <w:r>
        <w:rPr>
          <w:color w:val="231F20"/>
          <w:spacing w:val="-13"/>
        </w:rPr>
        <w:t> </w:t>
      </w:r>
      <w:r>
        <w:rPr>
          <w:color w:val="231F20"/>
        </w:rPr>
        <w:t>thành</w:t>
      </w:r>
      <w:r>
        <w:rPr>
          <w:color w:val="231F20"/>
          <w:spacing w:val="-13"/>
        </w:rPr>
        <w:t> </w:t>
      </w:r>
      <w:r>
        <w:rPr>
          <w:color w:val="231F20"/>
        </w:rPr>
        <w:t>tựu</w:t>
      </w:r>
      <w:r>
        <w:rPr>
          <w:color w:val="231F20"/>
          <w:spacing w:val="-14"/>
        </w:rPr>
        <w:t> </w:t>
      </w:r>
      <w:r>
        <w:rPr>
          <w:color w:val="231F20"/>
        </w:rPr>
        <w:t>ở</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như</w:t>
      </w:r>
      <w:r>
        <w:rPr>
          <w:color w:val="231F20"/>
          <w:spacing w:val="-14"/>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3"/>
        </w:rPr>
        <w:t> </w:t>
      </w:r>
      <w:r>
        <w:rPr>
          <w:color w:val="231F20"/>
        </w:rPr>
        <w:t>Pháp kia diệt rồi không xả bỏ.</w:t>
      </w:r>
    </w:p>
    <w:p>
      <w:pPr>
        <w:pStyle w:val="BodyText"/>
        <w:spacing w:line="276" w:lineRule="auto"/>
        <w:ind w:left="393" w:right="105"/>
      </w:pPr>
      <w:r>
        <w:rPr>
          <w:color w:val="231F20"/>
        </w:rPr>
        <w:t>Dựa vào định vô sắc, học kiến hiện ở trước. Bảy thứ thành tựu ở quá khứ, là dựa nơi địa không giác không quán có sinh diệt. Tám thứ thành tựu ở vị lai, bảy thứ thành tựu ở hiện tại, như trước đã</w:t>
      </w:r>
      <w:r>
        <w:rPr>
          <w:color w:val="231F20"/>
          <w:spacing w:val="-32"/>
        </w:rPr>
        <w:t> </w:t>
      </w:r>
      <w:r>
        <w:rPr>
          <w:color w:val="231F20"/>
        </w:rPr>
        <w:t>nói. Pháp kia diệt rồi không xả</w:t>
      </w:r>
      <w:r>
        <w:rPr>
          <w:color w:val="231F20"/>
          <w:spacing w:val="-2"/>
        </w:rPr>
        <w:t> </w:t>
      </w:r>
      <w:r>
        <w:rPr>
          <w:color w:val="231F20"/>
        </w:rPr>
        <w:t>bỏ.</w:t>
      </w:r>
    </w:p>
    <w:p>
      <w:pPr>
        <w:pStyle w:val="BodyText"/>
        <w:spacing w:line="276" w:lineRule="auto"/>
        <w:ind w:left="393" w:right="106"/>
      </w:pPr>
      <w:r>
        <w:rPr>
          <w:color w:val="231F20"/>
        </w:rPr>
        <w:t>Dựa nơi định vô sắc, học kiến hiện ở trước. Bảy thứ thành tựu ở</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là</w:t>
      </w:r>
      <w:r>
        <w:rPr>
          <w:color w:val="231F20"/>
          <w:spacing w:val="-6"/>
        </w:rPr>
        <w:t> </w:t>
      </w:r>
      <w:r>
        <w:rPr>
          <w:color w:val="231F20"/>
        </w:rPr>
        <w:t>địa</w:t>
      </w:r>
      <w:r>
        <w:rPr>
          <w:color w:val="231F20"/>
          <w:spacing w:val="-7"/>
        </w:rPr>
        <w:t> </w:t>
      </w:r>
      <w:r>
        <w:rPr>
          <w:color w:val="231F20"/>
        </w:rPr>
        <w:t>không</w:t>
      </w:r>
      <w:r>
        <w:rPr>
          <w:color w:val="231F20"/>
          <w:spacing w:val="-6"/>
        </w:rPr>
        <w:t> </w:t>
      </w:r>
      <w:r>
        <w:rPr>
          <w:color w:val="231F20"/>
        </w:rPr>
        <w:t>giác</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có</w:t>
      </w:r>
      <w:r>
        <w:rPr>
          <w:color w:val="231F20"/>
          <w:spacing w:val="-7"/>
        </w:rPr>
        <w:t> </w:t>
      </w:r>
      <w:r>
        <w:rPr>
          <w:color w:val="231F20"/>
        </w:rPr>
        <w:t>sinh</w:t>
      </w:r>
      <w:r>
        <w:rPr>
          <w:color w:val="231F20"/>
          <w:spacing w:val="-6"/>
        </w:rPr>
        <w:t> </w:t>
      </w:r>
      <w:r>
        <w:rPr>
          <w:color w:val="231F20"/>
        </w:rPr>
        <w:t>diệt.</w:t>
      </w:r>
      <w:r>
        <w:rPr>
          <w:color w:val="231F20"/>
          <w:spacing w:val="-10"/>
        </w:rPr>
        <w:t> </w:t>
      </w:r>
      <w:r>
        <w:rPr>
          <w:color w:val="231F20"/>
        </w:rPr>
        <w:t>Tám</w:t>
      </w:r>
      <w:r>
        <w:rPr>
          <w:color w:val="231F20"/>
          <w:spacing w:val="-6"/>
        </w:rPr>
        <w:t> </w:t>
      </w:r>
      <w:r>
        <w:rPr>
          <w:color w:val="231F20"/>
        </w:rPr>
        <w:t>thứ</w:t>
      </w:r>
      <w:r>
        <w:rPr>
          <w:color w:val="231F20"/>
          <w:spacing w:val="-6"/>
        </w:rPr>
        <w:t> </w:t>
      </w:r>
      <w:r>
        <w:rPr>
          <w:color w:val="231F20"/>
        </w:rPr>
        <w:t>thành tựu ở vị lai, bốn thứ thành tựu ở hiện tại, như trước đã nói. Pháp kia diệt rồi không xả bỏ.</w:t>
      </w:r>
    </w:p>
    <w:p>
      <w:pPr>
        <w:pStyle w:val="BodyText"/>
        <w:spacing w:line="276" w:lineRule="auto"/>
        <w:ind w:left="393" w:right="108"/>
      </w:pPr>
      <w:r>
        <w:rPr>
          <w:color w:val="231F20"/>
        </w:rPr>
        <w:t>Nhập định diệt, nếu khởi tâm thế tục, như trước đã nói. Pháp kia diệt rồi không xả bỏ.</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Dựa vào tam muội có giác có quán, học kiến hiện ở trước. Bảy thứ thành tựu ở quá khứ, là địa không giác không quán có sinh diệt. Tám thứ thành tựu ở vị lai, tám thứ thành tựu ở hiện tại, như trước đã nói.</w:t>
      </w:r>
    </w:p>
    <w:p>
      <w:pPr>
        <w:pStyle w:val="BodyText"/>
        <w:spacing w:line="273" w:lineRule="auto" w:before="110"/>
        <w:ind w:right="391"/>
      </w:pPr>
      <w:r>
        <w:rPr>
          <w:color w:val="231F20"/>
        </w:rPr>
        <w:t>Nếu</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định</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thì</w:t>
      </w:r>
      <w:r>
        <w:rPr>
          <w:color w:val="231F20"/>
          <w:spacing w:val="-6"/>
        </w:rPr>
        <w:t> </w:t>
      </w:r>
      <w:r>
        <w:rPr>
          <w:color w:val="231F20"/>
        </w:rPr>
        <w:t>định</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được</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xứ</w:t>
      </w:r>
      <w:r>
        <w:rPr>
          <w:color w:val="231F20"/>
          <w:spacing w:val="-5"/>
        </w:rPr>
        <w:t> </w:t>
      </w:r>
      <w:r>
        <w:rPr>
          <w:color w:val="231F20"/>
        </w:rPr>
        <w:t>không, xứ thức, xứ vô sở hữu. Sự nương dựa như trước đã nói. Đầu tiên là bốn thứ đầu, như trước đã nói.</w:t>
      </w:r>
    </w:p>
    <w:p>
      <w:pPr>
        <w:pStyle w:val="BodyText"/>
        <w:spacing w:line="273" w:lineRule="auto" w:before="111"/>
        <w:ind w:right="390"/>
      </w:pPr>
      <w:r>
        <w:rPr>
          <w:color w:val="231F20"/>
        </w:rPr>
        <w:t>Ở</w:t>
      </w:r>
      <w:r>
        <w:rPr>
          <w:color w:val="231F20"/>
          <w:spacing w:val="-8"/>
        </w:rPr>
        <w:t> </w:t>
      </w:r>
      <w:r>
        <w:rPr>
          <w:color w:val="231F20"/>
          <w:spacing w:val="-5"/>
        </w:rPr>
        <w:t>đây,</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sự</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đầu</w:t>
      </w:r>
      <w:r>
        <w:rPr>
          <w:color w:val="231F20"/>
          <w:spacing w:val="-7"/>
        </w:rPr>
        <w:t> </w:t>
      </w:r>
      <w:r>
        <w:rPr>
          <w:color w:val="231F20"/>
        </w:rPr>
        <w:t>tiên</w:t>
      </w:r>
      <w:r>
        <w:rPr>
          <w:color w:val="231F20"/>
          <w:spacing w:val="-8"/>
        </w:rPr>
        <w:t> </w:t>
      </w:r>
      <w:r>
        <w:rPr>
          <w:color w:val="231F20"/>
        </w:rPr>
        <w:t>để</w:t>
      </w:r>
      <w:r>
        <w:rPr>
          <w:color w:val="231F20"/>
          <w:spacing w:val="-8"/>
        </w:rPr>
        <w:t> </w:t>
      </w:r>
      <w:r>
        <w:rPr>
          <w:color w:val="231F20"/>
        </w:rPr>
        <w:t>tạo</w:t>
      </w:r>
      <w:r>
        <w:rPr>
          <w:color w:val="231F20"/>
          <w:spacing w:val="-8"/>
        </w:rPr>
        <w:t> </w:t>
      </w:r>
      <w:r>
        <w:rPr>
          <w:color w:val="231F20"/>
        </w:rPr>
        <w:t>luận,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được chánh quyết định đầu tiên. Vì sao? Vì không có người dựa vào định vô sắc để đạt được chánh quyết định. Không phải là được quả đầu tiên. Vì sao? Vì không có người dựa vào định vô sắc để được quả học. Không phải là chuyển căn đầu tiên. Vì sao? Vì không có người dựa</w:t>
      </w:r>
      <w:r>
        <w:rPr>
          <w:color w:val="231F20"/>
          <w:spacing w:val="-10"/>
        </w:rPr>
        <w:t> </w:t>
      </w:r>
      <w:r>
        <w:rPr>
          <w:color w:val="231F20"/>
        </w:rPr>
        <w:t>vào</w:t>
      </w:r>
      <w:r>
        <w:rPr>
          <w:color w:val="231F20"/>
          <w:spacing w:val="-9"/>
        </w:rPr>
        <w:t> </w:t>
      </w:r>
      <w:r>
        <w:rPr>
          <w:color w:val="231F20"/>
        </w:rPr>
        <w:t>định</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để</w:t>
      </w:r>
      <w:r>
        <w:rPr>
          <w:color w:val="231F20"/>
          <w:spacing w:val="-10"/>
        </w:rPr>
        <w:t> </w:t>
      </w:r>
      <w:r>
        <w:rPr>
          <w:color w:val="231F20"/>
        </w:rPr>
        <w:t>chuyển</w:t>
      </w:r>
      <w:r>
        <w:rPr>
          <w:color w:val="231F20"/>
          <w:spacing w:val="-9"/>
        </w:rPr>
        <w:t> </w:t>
      </w:r>
      <w:r>
        <w:rPr>
          <w:color w:val="231F20"/>
        </w:rPr>
        <w:t>căn</w:t>
      </w:r>
      <w:r>
        <w:rPr>
          <w:color w:val="231F20"/>
          <w:spacing w:val="-9"/>
        </w:rPr>
        <w:t> </w:t>
      </w:r>
      <w:r>
        <w:rPr>
          <w:color w:val="231F20"/>
        </w:rPr>
        <w:t>học.</w:t>
      </w:r>
      <w:r>
        <w:rPr>
          <w:color w:val="231F20"/>
          <w:spacing w:val="-9"/>
        </w:rPr>
        <w:t> </w:t>
      </w:r>
      <w:r>
        <w:rPr>
          <w:color w:val="231F20"/>
        </w:rPr>
        <w:t>Do</w:t>
      </w:r>
      <w:r>
        <w:rPr>
          <w:color w:val="231F20"/>
          <w:spacing w:val="-9"/>
        </w:rPr>
        <w:t> </w:t>
      </w:r>
      <w:r>
        <w:rPr>
          <w:color w:val="231F20"/>
        </w:rPr>
        <w:t>đạo</w:t>
      </w:r>
      <w:r>
        <w:rPr>
          <w:color w:val="231F20"/>
          <w:spacing w:val="-9"/>
        </w:rPr>
        <w:t> </w:t>
      </w:r>
      <w:r>
        <w:rPr>
          <w:color w:val="231F20"/>
        </w:rPr>
        <w:t>thế</w:t>
      </w:r>
      <w:r>
        <w:rPr>
          <w:color w:val="231F20"/>
          <w:spacing w:val="-10"/>
        </w:rPr>
        <w:t> </w:t>
      </w:r>
      <w:r>
        <w:rPr>
          <w:color w:val="231F20"/>
        </w:rPr>
        <w:t>tục</w:t>
      </w:r>
      <w:r>
        <w:rPr>
          <w:color w:val="231F20"/>
          <w:spacing w:val="-9"/>
        </w:rPr>
        <w:t> </w:t>
      </w:r>
      <w:r>
        <w:rPr>
          <w:color w:val="231F20"/>
        </w:rPr>
        <w:t>đã</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của địa dưới, về sau lại dựa vào địa đó, đầu tiên khởi đạo vô lậu hiện ở trước. Sát-na đầu tiên không có thành tựu ở quá khứ. Tám thứ ở vị lai, bốn thứ ở hiện tại được thành tựu, như trước đã nói.</w:t>
      </w:r>
    </w:p>
    <w:p>
      <w:pPr>
        <w:pStyle w:val="BodyText"/>
        <w:spacing w:line="273" w:lineRule="auto" w:before="106"/>
        <w:ind w:right="389"/>
      </w:pPr>
      <w:r>
        <w:rPr>
          <w:i/>
          <w:color w:val="231F20"/>
        </w:rPr>
        <w:t>Hỏi:</w:t>
      </w:r>
      <w:r>
        <w:rPr>
          <w:i/>
          <w:color w:val="231F20"/>
          <w:spacing w:val="-8"/>
        </w:rPr>
        <w:t> </w:t>
      </w:r>
      <w:r>
        <w:rPr>
          <w:color w:val="231F20"/>
        </w:rPr>
        <w:t>Như</w:t>
      </w:r>
      <w:r>
        <w:rPr>
          <w:color w:val="231F20"/>
          <w:spacing w:val="-9"/>
        </w:rPr>
        <w:t> </w:t>
      </w:r>
      <w:r>
        <w:rPr>
          <w:color w:val="231F20"/>
        </w:rPr>
        <w:t>định</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của</w:t>
      </w:r>
      <w:r>
        <w:rPr>
          <w:color w:val="231F20"/>
          <w:spacing w:val="-9"/>
        </w:rPr>
        <w:t> </w:t>
      </w:r>
      <w:r>
        <w:rPr>
          <w:color w:val="231F20"/>
        </w:rPr>
        <w:t>thế</w:t>
      </w:r>
      <w:r>
        <w:rPr>
          <w:color w:val="231F20"/>
          <w:spacing w:val="-8"/>
        </w:rPr>
        <w:t> </w:t>
      </w:r>
      <w:r>
        <w:rPr>
          <w:color w:val="231F20"/>
        </w:rPr>
        <w:t>tục</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nhân</w:t>
      </w:r>
      <w:r>
        <w:rPr>
          <w:color w:val="231F20"/>
          <w:spacing w:val="-8"/>
        </w:rPr>
        <w:t> </w:t>
      </w:r>
      <w:r>
        <w:rPr>
          <w:color w:val="231F20"/>
        </w:rPr>
        <w:t>nơi thiền</w:t>
      </w:r>
      <w:r>
        <w:rPr>
          <w:color w:val="231F20"/>
          <w:spacing w:val="-4"/>
        </w:rPr>
        <w:t> </w:t>
      </w:r>
      <w:r>
        <w:rPr>
          <w:color w:val="231F20"/>
        </w:rPr>
        <w:t>thế</w:t>
      </w:r>
      <w:r>
        <w:rPr>
          <w:color w:val="231F20"/>
          <w:spacing w:val="-3"/>
        </w:rPr>
        <w:t> </w:t>
      </w:r>
      <w:r>
        <w:rPr>
          <w:color w:val="231F20"/>
        </w:rPr>
        <w:t>tục.</w:t>
      </w:r>
      <w:r>
        <w:rPr>
          <w:color w:val="231F20"/>
          <w:spacing w:val="-4"/>
        </w:rPr>
        <w:t> </w:t>
      </w:r>
      <w:r>
        <w:rPr>
          <w:color w:val="231F20"/>
        </w:rPr>
        <w:t>Định</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lậu</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không</w:t>
      </w:r>
      <w:r>
        <w:rPr>
          <w:color w:val="231F20"/>
          <w:spacing w:val="-4"/>
        </w:rPr>
        <w:t> </w:t>
      </w:r>
      <w:r>
        <w:rPr>
          <w:color w:val="231F20"/>
        </w:rPr>
        <w:t>nhân</w:t>
      </w:r>
      <w:r>
        <w:rPr>
          <w:color w:val="231F20"/>
          <w:spacing w:val="-3"/>
        </w:rPr>
        <w:t> </w:t>
      </w:r>
      <w:r>
        <w:rPr>
          <w:color w:val="231F20"/>
        </w:rPr>
        <w:t>nơi</w:t>
      </w:r>
      <w:r>
        <w:rPr>
          <w:color w:val="231F20"/>
          <w:spacing w:val="-3"/>
        </w:rPr>
        <w:t> </w:t>
      </w:r>
      <w:r>
        <w:rPr>
          <w:color w:val="231F20"/>
        </w:rPr>
        <w:t>thiền vô lậu. Thiền thế tục là cửa, là đối tượng nương dựa, là phương </w:t>
      </w:r>
      <w:r>
        <w:rPr>
          <w:color w:val="231F20"/>
          <w:spacing w:val="-3"/>
        </w:rPr>
        <w:t>tiện </w:t>
      </w:r>
      <w:r>
        <w:rPr>
          <w:color w:val="231F20"/>
        </w:rPr>
        <w:t>của</w:t>
      </w:r>
      <w:r>
        <w:rPr>
          <w:color w:val="231F20"/>
          <w:spacing w:val="-5"/>
        </w:rPr>
        <w:t> </w:t>
      </w:r>
      <w:r>
        <w:rPr>
          <w:color w:val="231F20"/>
        </w:rPr>
        <w:t>định</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thế</w:t>
      </w:r>
      <w:r>
        <w:rPr>
          <w:color w:val="231F20"/>
          <w:spacing w:val="-4"/>
        </w:rPr>
        <w:t> </w:t>
      </w:r>
      <w:r>
        <w:rPr>
          <w:color w:val="231F20"/>
        </w:rPr>
        <w:t>tục.</w:t>
      </w:r>
      <w:r>
        <w:rPr>
          <w:color w:val="231F20"/>
          <w:spacing w:val="-9"/>
        </w:rPr>
        <w:t> </w:t>
      </w:r>
      <w:r>
        <w:rPr>
          <w:color w:val="231F20"/>
        </w:rPr>
        <w:t>Thiền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w:t>
      </w:r>
      <w:r>
        <w:rPr>
          <w:color w:val="231F20"/>
          <w:spacing w:val="-4"/>
        </w:rPr>
        <w:t> </w:t>
      </w:r>
      <w:r>
        <w:rPr>
          <w:color w:val="231F20"/>
        </w:rPr>
        <w:t>cửa,</w:t>
      </w:r>
      <w:r>
        <w:rPr>
          <w:color w:val="231F20"/>
          <w:spacing w:val="-4"/>
        </w:rPr>
        <w:t> </w:t>
      </w:r>
      <w:r>
        <w:rPr>
          <w:color w:val="231F20"/>
        </w:rPr>
        <w:t>là</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nương</w:t>
      </w:r>
      <w:r>
        <w:rPr>
          <w:color w:val="231F20"/>
          <w:spacing w:val="-4"/>
        </w:rPr>
        <w:t> </w:t>
      </w:r>
      <w:r>
        <w:rPr>
          <w:color w:val="231F20"/>
          <w:spacing w:val="-3"/>
        </w:rPr>
        <w:t>dựa, </w:t>
      </w:r>
      <w:r>
        <w:rPr>
          <w:color w:val="231F20"/>
        </w:rPr>
        <w:t>là phương tiện của định vô sắc vô lậu. Vậy vì sao nói là không có quá khứ?</w:t>
      </w:r>
    </w:p>
    <w:p>
      <w:pPr>
        <w:pStyle w:val="BodyText"/>
        <w:spacing w:line="273" w:lineRule="auto" w:before="108"/>
        <w:ind w:right="391"/>
      </w:pPr>
      <w:r>
        <w:rPr>
          <w:i/>
          <w:color w:val="231F20"/>
        </w:rPr>
        <w:t>Đáp: </w:t>
      </w:r>
      <w:r>
        <w:rPr>
          <w:color w:val="231F20"/>
        </w:rPr>
        <w:t>Vì đạo chủng, hoặc có ở nơi địa thiền, hoặc có ở nơi địa vô sắc. Đạo chủng đó tuy khởi ở địa thiền, chưa khởi ở địa vô sắc, cho nên không có quá khứ diệt, là vô thường diệt, không bỏ. Xả bỏ Thánh đạo có ba loại như trước đã nói. Dựa vào sự sinh diệt của địa kia, Thánh đạo lại khởi hiện ở trước.</w:t>
      </w:r>
    </w:p>
    <w:p>
      <w:pPr>
        <w:pStyle w:val="BodyText"/>
        <w:spacing w:line="273" w:lineRule="auto" w:before="109"/>
        <w:ind w:right="392"/>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0"/>
        </w:rPr>
        <w:t> </w:t>
      </w:r>
      <w:r>
        <w:rPr>
          <w:color w:val="231F20"/>
        </w:rPr>
        <w:t>dựa</w:t>
      </w:r>
      <w:r>
        <w:rPr>
          <w:color w:val="231F20"/>
          <w:spacing w:val="-9"/>
        </w:rPr>
        <w:t> </w:t>
      </w:r>
      <w:r>
        <w:rPr>
          <w:color w:val="231F20"/>
        </w:rPr>
        <w:t>vào</w:t>
      </w:r>
      <w:r>
        <w:rPr>
          <w:color w:val="231F20"/>
          <w:spacing w:val="-10"/>
        </w:rPr>
        <w:t> </w:t>
      </w:r>
      <w:r>
        <w:rPr>
          <w:color w:val="231F20"/>
        </w:rPr>
        <w:t>sự</w:t>
      </w:r>
      <w:r>
        <w:rPr>
          <w:color w:val="231F20"/>
          <w:spacing w:val="-10"/>
        </w:rPr>
        <w:t> </w:t>
      </w:r>
      <w:r>
        <w:rPr>
          <w:color w:val="231F20"/>
        </w:rPr>
        <w:t>sinh</w:t>
      </w:r>
      <w:r>
        <w:rPr>
          <w:color w:val="231F20"/>
          <w:spacing w:val="-9"/>
        </w:rPr>
        <w:t> </w:t>
      </w:r>
      <w:r>
        <w:rPr>
          <w:color w:val="231F20"/>
        </w:rPr>
        <w:t>diệt</w:t>
      </w:r>
      <w:r>
        <w:rPr>
          <w:color w:val="231F20"/>
          <w:spacing w:val="-10"/>
        </w:rPr>
        <w:t> </w:t>
      </w:r>
      <w:r>
        <w:rPr>
          <w:color w:val="231F20"/>
        </w:rPr>
        <w:t>của</w:t>
      </w:r>
      <w:r>
        <w:rPr>
          <w:color w:val="231F20"/>
          <w:spacing w:val="-10"/>
        </w:rPr>
        <w:t> </w:t>
      </w:r>
      <w:r>
        <w:rPr>
          <w:color w:val="231F20"/>
        </w:rPr>
        <w:t>địa</w:t>
      </w:r>
      <w:r>
        <w:rPr>
          <w:color w:val="231F20"/>
          <w:spacing w:val="-9"/>
        </w:rPr>
        <w:t> </w:t>
      </w:r>
      <w:r>
        <w:rPr>
          <w:color w:val="231F20"/>
        </w:rPr>
        <w:t>kia,</w:t>
      </w:r>
      <w:r>
        <w:rPr>
          <w:color w:val="231F20"/>
          <w:spacing w:val="-15"/>
        </w:rPr>
        <w:t> </w:t>
      </w:r>
      <w:r>
        <w:rPr>
          <w:color w:val="231F20"/>
        </w:rPr>
        <w:t>Thánh</w:t>
      </w:r>
      <w:r>
        <w:rPr>
          <w:color w:val="231F20"/>
          <w:spacing w:val="-10"/>
        </w:rPr>
        <w:t> </w:t>
      </w:r>
      <w:r>
        <w:rPr>
          <w:color w:val="231F20"/>
        </w:rPr>
        <w:t>đạo</w:t>
      </w:r>
      <w:r>
        <w:rPr>
          <w:color w:val="231F20"/>
          <w:spacing w:val="-9"/>
        </w:rPr>
        <w:t> </w:t>
      </w:r>
      <w:r>
        <w:rPr>
          <w:color w:val="231F20"/>
        </w:rPr>
        <w:t>lại</w:t>
      </w:r>
      <w:r>
        <w:rPr>
          <w:color w:val="231F20"/>
          <w:spacing w:val="-10"/>
        </w:rPr>
        <w:t> </w:t>
      </w:r>
      <w:r>
        <w:rPr>
          <w:color w:val="231F20"/>
        </w:rPr>
        <w:t>khởi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Vì nghĩ đến ân, nói rộng như trên.</w:t>
      </w:r>
    </w:p>
    <w:p>
      <w:pPr>
        <w:pStyle w:val="BodyText"/>
        <w:spacing w:line="271" w:lineRule="auto" w:before="152"/>
        <w:ind w:left="393" w:right="106"/>
      </w:pPr>
      <w:r>
        <w:rPr>
          <w:color w:val="231F20"/>
        </w:rPr>
        <w:t>Trong</w:t>
      </w:r>
      <w:r>
        <w:rPr>
          <w:color w:val="231F20"/>
          <w:spacing w:val="-13"/>
        </w:rPr>
        <w:t> </w:t>
      </w:r>
      <w:r>
        <w:rPr>
          <w:color w:val="231F20"/>
        </w:rPr>
        <w:t>khoảnh</w:t>
      </w:r>
      <w:r>
        <w:rPr>
          <w:color w:val="231F20"/>
          <w:spacing w:val="-12"/>
        </w:rPr>
        <w:t> </w:t>
      </w:r>
      <w:r>
        <w:rPr>
          <w:color w:val="231F20"/>
        </w:rPr>
        <w:t>khắc</w:t>
      </w:r>
      <w:r>
        <w:rPr>
          <w:color w:val="231F20"/>
          <w:spacing w:val="-12"/>
        </w:rPr>
        <w:t> </w:t>
      </w:r>
      <w:r>
        <w:rPr>
          <w:color w:val="231F20"/>
        </w:rPr>
        <w:t>sát-na</w:t>
      </w:r>
      <w:r>
        <w:rPr>
          <w:color w:val="231F20"/>
          <w:spacing w:val="-12"/>
        </w:rPr>
        <w:t> </w:t>
      </w:r>
      <w:r>
        <w:rPr>
          <w:color w:val="231F20"/>
        </w:rPr>
        <w:t>thứ</w:t>
      </w:r>
      <w:r>
        <w:rPr>
          <w:color w:val="231F20"/>
          <w:spacing w:val="-12"/>
        </w:rPr>
        <w:t> </w:t>
      </w:r>
      <w:r>
        <w:rPr>
          <w:color w:val="231F20"/>
        </w:rPr>
        <w:t>hai,</w:t>
      </w:r>
      <w:r>
        <w:rPr>
          <w:color w:val="231F20"/>
          <w:spacing w:val="-13"/>
        </w:rPr>
        <w:t> </w:t>
      </w:r>
      <w:r>
        <w:rPr>
          <w:color w:val="231F20"/>
        </w:rPr>
        <w:t>bốn</w:t>
      </w:r>
      <w:r>
        <w:rPr>
          <w:color w:val="231F20"/>
          <w:spacing w:val="-12"/>
        </w:rPr>
        <w:t> </w:t>
      </w:r>
      <w:r>
        <w:rPr>
          <w:color w:val="231F20"/>
        </w:rPr>
        <w:t>thứ</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ở</w:t>
      </w:r>
      <w:r>
        <w:rPr>
          <w:color w:val="231F20"/>
          <w:spacing w:val="-13"/>
        </w:rPr>
        <w:t> </w:t>
      </w:r>
      <w:r>
        <w:rPr>
          <w:color w:val="231F20"/>
        </w:rPr>
        <w:t>quá</w:t>
      </w:r>
      <w:r>
        <w:rPr>
          <w:color w:val="231F20"/>
          <w:spacing w:val="-12"/>
        </w:rPr>
        <w:t> </w:t>
      </w:r>
      <w:r>
        <w:rPr>
          <w:color w:val="231F20"/>
        </w:rPr>
        <w:t>khứ, là dựa vào định vô sắc có sinh diệt. Tám thứ thành tựu ở vị lai là vị lai</w:t>
      </w:r>
      <w:r>
        <w:rPr>
          <w:color w:val="231F20"/>
          <w:spacing w:val="-7"/>
        </w:rPr>
        <w:t> </w:t>
      </w:r>
      <w:r>
        <w:rPr>
          <w:color w:val="231F20"/>
        </w:rPr>
        <w:t>tu.</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là</w:t>
      </w:r>
      <w:r>
        <w:rPr>
          <w:color w:val="231F20"/>
          <w:spacing w:val="-7"/>
        </w:rPr>
        <w:t> </w:t>
      </w:r>
      <w:r>
        <w:rPr>
          <w:color w:val="231F20"/>
        </w:rPr>
        <w:t>khởi</w:t>
      </w:r>
      <w:r>
        <w:rPr>
          <w:color w:val="231F20"/>
          <w:spacing w:val="-7"/>
        </w:rPr>
        <w:t> </w:t>
      </w:r>
      <w:r>
        <w:rPr>
          <w:color w:val="231F20"/>
        </w:rPr>
        <w:t>hiện</w:t>
      </w:r>
      <w:r>
        <w:rPr>
          <w:color w:val="231F20"/>
          <w:spacing w:val="-7"/>
        </w:rPr>
        <w:t> </w:t>
      </w:r>
      <w:r>
        <w:rPr>
          <w:color w:val="231F20"/>
        </w:rPr>
        <w:t>trước,</w:t>
      </w:r>
      <w:r>
        <w:rPr>
          <w:color w:val="231F20"/>
          <w:spacing w:val="-7"/>
        </w:rPr>
        <w:t> </w:t>
      </w:r>
      <w:r>
        <w:rPr>
          <w:color w:val="231F20"/>
        </w:rPr>
        <w:t>trừ</w:t>
      </w:r>
      <w:r>
        <w:rPr>
          <w:color w:val="231F20"/>
          <w:spacing w:val="-7"/>
        </w:rPr>
        <w:t> </w:t>
      </w:r>
      <w:r>
        <w:rPr>
          <w:color w:val="231F20"/>
        </w:rPr>
        <w:t>chánh</w:t>
      </w:r>
      <w:r>
        <w:rPr>
          <w:color w:val="231F20"/>
          <w:spacing w:val="-7"/>
        </w:rPr>
        <w:t> </w:t>
      </w:r>
      <w:r>
        <w:rPr>
          <w:color w:val="231F20"/>
        </w:rPr>
        <w:t>giác, chánh</w:t>
      </w:r>
      <w:r>
        <w:rPr>
          <w:color w:val="231F20"/>
          <w:spacing w:val="-10"/>
        </w:rPr>
        <w:t> </w:t>
      </w:r>
      <w:r>
        <w:rPr>
          <w:color w:val="231F20"/>
        </w:rPr>
        <w:t>ngữ,</w:t>
      </w:r>
      <w:r>
        <w:rPr>
          <w:color w:val="231F20"/>
          <w:spacing w:val="-10"/>
        </w:rPr>
        <w:t> </w:t>
      </w:r>
      <w:r>
        <w:rPr>
          <w:color w:val="231F20"/>
        </w:rPr>
        <w:t>chánh</w:t>
      </w:r>
      <w:r>
        <w:rPr>
          <w:color w:val="231F20"/>
          <w:spacing w:val="-10"/>
        </w:rPr>
        <w:t> </w:t>
      </w:r>
      <w:r>
        <w:rPr>
          <w:color w:val="231F20"/>
        </w:rPr>
        <w:t>nghiệp,</w:t>
      </w:r>
      <w:r>
        <w:rPr>
          <w:color w:val="231F20"/>
          <w:spacing w:val="-10"/>
        </w:rPr>
        <w:t> </w:t>
      </w:r>
      <w:r>
        <w:rPr>
          <w:color w:val="231F20"/>
        </w:rPr>
        <w:t>chánh</w:t>
      </w:r>
      <w:r>
        <w:rPr>
          <w:color w:val="231F20"/>
          <w:spacing w:val="-10"/>
        </w:rPr>
        <w:t> </w:t>
      </w:r>
      <w:r>
        <w:rPr>
          <w:color w:val="231F20"/>
        </w:rPr>
        <w:t>mạng,</w:t>
      </w:r>
      <w:r>
        <w:rPr>
          <w:color w:val="231F20"/>
          <w:spacing w:val="-10"/>
        </w:rPr>
        <w:t> </w:t>
      </w:r>
      <w:r>
        <w:rPr>
          <w:color w:val="231F20"/>
        </w:rPr>
        <w:t>vì</w:t>
      </w:r>
      <w:r>
        <w:rPr>
          <w:color w:val="231F20"/>
          <w:spacing w:val="-10"/>
        </w:rPr>
        <w:t> </w:t>
      </w:r>
      <w:r>
        <w:rPr>
          <w:color w:val="231F20"/>
        </w:rPr>
        <w:t>địa</w:t>
      </w:r>
      <w:r>
        <w:rPr>
          <w:color w:val="231F20"/>
          <w:spacing w:val="-10"/>
        </w:rPr>
        <w:t> </w:t>
      </w:r>
      <w:r>
        <w:rPr>
          <w:color w:val="231F20"/>
        </w:rPr>
        <w:t>kia</w:t>
      </w:r>
      <w:r>
        <w:rPr>
          <w:color w:val="231F20"/>
          <w:spacing w:val="-9"/>
        </w:rPr>
        <w:t> </w:t>
      </w:r>
      <w:r>
        <w:rPr>
          <w:color w:val="231F20"/>
        </w:rPr>
        <w:t>không</w:t>
      </w:r>
      <w:r>
        <w:rPr>
          <w:color w:val="231F20"/>
          <w:spacing w:val="-10"/>
        </w:rPr>
        <w:t> </w:t>
      </w:r>
      <w:r>
        <w:rPr>
          <w:color w:val="231F20"/>
        </w:rPr>
        <w:t>có,</w:t>
      </w:r>
      <w:r>
        <w:rPr>
          <w:color w:val="231F20"/>
          <w:spacing w:val="-10"/>
        </w:rPr>
        <w:t> </w:t>
      </w:r>
      <w:r>
        <w:rPr>
          <w:color w:val="231F20"/>
        </w:rPr>
        <w:t>nên</w:t>
      </w:r>
      <w:r>
        <w:rPr>
          <w:color w:val="231F20"/>
          <w:spacing w:val="-10"/>
        </w:rPr>
        <w:t> </w:t>
      </w:r>
      <w:r>
        <w:rPr>
          <w:color w:val="231F20"/>
          <w:spacing w:val="-3"/>
        </w:rPr>
        <w:t>pháp </w:t>
      </w:r>
      <w:r>
        <w:rPr>
          <w:color w:val="231F20"/>
        </w:rPr>
        <w:t>kia diệt rồi không xả bỏ.</w:t>
      </w:r>
    </w:p>
    <w:p>
      <w:pPr>
        <w:pStyle w:val="BodyText"/>
        <w:spacing w:line="271" w:lineRule="auto" w:before="115"/>
        <w:ind w:left="393" w:right="106"/>
      </w:pPr>
      <w:r>
        <w:rPr>
          <w:color w:val="231F20"/>
        </w:rPr>
        <w:t>Nếu nhập định diệt, hoặc khởi tâm thế tục hiện ở trước. Bốn thứ</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ở</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tám</w:t>
      </w:r>
      <w:r>
        <w:rPr>
          <w:color w:val="231F20"/>
          <w:spacing w:val="-8"/>
        </w:rPr>
        <w:t> </w:t>
      </w:r>
      <w:r>
        <w:rPr>
          <w:color w:val="231F20"/>
        </w:rPr>
        <w:t>thứ</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không</w:t>
      </w:r>
      <w:r>
        <w:rPr>
          <w:color w:val="231F20"/>
          <w:spacing w:val="-8"/>
        </w:rPr>
        <w:t> </w:t>
      </w:r>
      <w:r>
        <w:rPr>
          <w:color w:val="231F20"/>
        </w:rPr>
        <w:t>có thành tựu, đều như trước đã nói. Pháp kia diệt rồi không xả</w:t>
      </w:r>
      <w:r>
        <w:rPr>
          <w:color w:val="231F20"/>
          <w:spacing w:val="-3"/>
        </w:rPr>
        <w:t> </w:t>
      </w:r>
      <w:r>
        <w:rPr>
          <w:color w:val="231F20"/>
        </w:rPr>
        <w:t>bỏ.</w:t>
      </w:r>
    </w:p>
    <w:p>
      <w:pPr>
        <w:pStyle w:val="BodyText"/>
        <w:spacing w:line="271" w:lineRule="auto" w:before="113"/>
        <w:ind w:left="393" w:right="105"/>
      </w:pPr>
      <w:r>
        <w:rPr>
          <w:color w:val="231F20"/>
        </w:rPr>
        <w:t>Dựa vào tam muội có giác có quán, học kiến hiện ở trước.</w:t>
      </w:r>
      <w:r>
        <w:rPr>
          <w:color w:val="231F20"/>
          <w:spacing w:val="-28"/>
        </w:rPr>
        <w:t> </w:t>
      </w:r>
      <w:r>
        <w:rPr>
          <w:color w:val="231F20"/>
        </w:rPr>
        <w:t>Bốn thứ thành tựu ở quá khứ, là dựa vào định vô sắc có sinh diệt. Tám thứ</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11"/>
        </w:rPr>
        <w:t> </w:t>
      </w:r>
      <w:r>
        <w:rPr>
          <w:color w:val="231F20"/>
        </w:rPr>
        <w:t>Tám</w:t>
      </w:r>
      <w:r>
        <w:rPr>
          <w:color w:val="231F20"/>
          <w:spacing w:val="-6"/>
        </w:rPr>
        <w:t> </w:t>
      </w:r>
      <w:r>
        <w:rPr>
          <w:color w:val="231F20"/>
        </w:rPr>
        <w:t>thứ</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là</w:t>
      </w:r>
      <w:r>
        <w:rPr>
          <w:color w:val="231F20"/>
          <w:spacing w:val="-6"/>
        </w:rPr>
        <w:t> </w:t>
      </w:r>
      <w:r>
        <w:rPr>
          <w:color w:val="231F20"/>
        </w:rPr>
        <w:t>khởi hiện ở trước.</w:t>
      </w:r>
    </w:p>
    <w:p>
      <w:pPr>
        <w:pStyle w:val="BodyText"/>
        <w:spacing w:line="271" w:lineRule="auto" w:before="115"/>
        <w:ind w:left="393" w:right="107"/>
      </w:pPr>
      <w:r>
        <w:rPr>
          <w:i/>
          <w:color w:val="231F20"/>
        </w:rPr>
        <w:t>Hỏi: </w:t>
      </w:r>
      <w:r>
        <w:rPr>
          <w:color w:val="231F20"/>
        </w:rPr>
        <w:t>Định vô sắc theo thứ lớp có thể khởi tam muội có giác có quán chăng?</w:t>
      </w:r>
    </w:p>
    <w:p>
      <w:pPr>
        <w:pStyle w:val="BodyText"/>
        <w:spacing w:line="271" w:lineRule="auto" w:before="113"/>
        <w:ind w:left="393" w:right="106"/>
      </w:pPr>
      <w:r>
        <w:rPr>
          <w:i/>
          <w:color w:val="231F20"/>
        </w:rPr>
        <w:t>Đáp: </w:t>
      </w:r>
      <w:r>
        <w:rPr>
          <w:color w:val="231F20"/>
        </w:rPr>
        <w:t>Không thể. Ở đây nói là nêu về thứ lớp, không nói theo thứ lớp của định. Ở đây nói là nói về tùy thuận, không nói tùy thuận của định. Pháp kia diệt rồi không bỏ. Dựa vào tam muội không giác không quán, học kiến hiện ở trước, bốn thứ thành tựu ở quá khứ là dựa vào định vô sắc có sinh diệt.</w:t>
      </w:r>
    </w:p>
    <w:p>
      <w:pPr>
        <w:pStyle w:val="BodyText"/>
        <w:spacing w:line="271" w:lineRule="auto"/>
        <w:ind w:left="393" w:right="107"/>
      </w:pPr>
      <w:r>
        <w:rPr>
          <w:i/>
          <w:color w:val="231F20"/>
        </w:rPr>
        <w:t>Hỏi: </w:t>
      </w:r>
      <w:r>
        <w:rPr>
          <w:color w:val="231F20"/>
        </w:rPr>
        <w:t>Quá khứ có tám là dựa vào tam muội có giác có quán có sinh diệt, vì sao nói có bốn?</w:t>
      </w:r>
    </w:p>
    <w:p>
      <w:pPr>
        <w:pStyle w:val="BodyText"/>
        <w:ind w:left="960" w:firstLine="0"/>
      </w:pPr>
      <w:r>
        <w:rPr>
          <w:i/>
          <w:color w:val="231F20"/>
        </w:rPr>
        <w:t>Đáp: </w:t>
      </w:r>
      <w:r>
        <w:rPr>
          <w:color w:val="231F20"/>
        </w:rPr>
        <w:t>Vì trong đây, tất cả xứ chỉ nói về sự sinh diệt trước hết.</w:t>
      </w:r>
    </w:p>
    <w:p>
      <w:pPr>
        <w:pStyle w:val="BodyText"/>
        <w:spacing w:line="271" w:lineRule="auto" w:before="153"/>
        <w:ind w:left="393" w:right="105"/>
      </w:pPr>
      <w:r>
        <w:rPr>
          <w:color w:val="231F20"/>
        </w:rPr>
        <w:t>Tám</w:t>
      </w:r>
      <w:r>
        <w:rPr>
          <w:color w:val="231F20"/>
          <w:spacing w:val="-7"/>
        </w:rPr>
        <w:t> </w:t>
      </w:r>
      <w:r>
        <w:rPr>
          <w:color w:val="231F20"/>
        </w:rPr>
        <w:t>thứ</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là</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rPr>
        <w:t>Bảy</w:t>
      </w:r>
      <w:r>
        <w:rPr>
          <w:color w:val="231F20"/>
          <w:spacing w:val="-7"/>
        </w:rPr>
        <w:t> </w:t>
      </w:r>
      <w:r>
        <w:rPr>
          <w:color w:val="231F20"/>
        </w:rPr>
        <w:t>thứ</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ở</w:t>
      </w:r>
      <w:r>
        <w:rPr>
          <w:color w:val="231F20"/>
          <w:spacing w:val="-7"/>
        </w:rPr>
        <w:t> </w:t>
      </w:r>
      <w:r>
        <w:rPr>
          <w:color w:val="231F20"/>
          <w:spacing w:val="-3"/>
        </w:rPr>
        <w:t>hiện </w:t>
      </w:r>
      <w:r>
        <w:rPr>
          <w:color w:val="231F20"/>
        </w:rPr>
        <w:t>tại là khởi hiện ở trước, trừ chánh giác, vì địa kia không có.</w:t>
      </w:r>
    </w:p>
    <w:p>
      <w:pPr>
        <w:pStyle w:val="BodyText"/>
        <w:spacing w:before="113"/>
        <w:ind w:left="960" w:firstLine="0"/>
      </w:pPr>
      <w:r>
        <w:rPr>
          <w:i/>
          <w:color w:val="231F20"/>
        </w:rPr>
        <w:t>Hỏi: </w:t>
      </w:r>
      <w:r>
        <w:rPr>
          <w:color w:val="231F20"/>
        </w:rPr>
        <w:t>Ở đây nói những gì là người học?</w:t>
      </w:r>
    </w:p>
    <w:p>
      <w:pPr>
        <w:pStyle w:val="BodyText"/>
        <w:spacing w:line="273" w:lineRule="auto" w:before="153"/>
        <w:ind w:left="393" w:right="107"/>
      </w:pPr>
      <w:r>
        <w:rPr>
          <w:i/>
          <w:color w:val="231F20"/>
        </w:rPr>
        <w:t>Đáp: </w:t>
      </w:r>
      <w:r>
        <w:rPr>
          <w:color w:val="231F20"/>
        </w:rPr>
        <w:t>Ở đây nói về hành tập học theo thứ lớp nhập tất cả định. Cũng như người trèo lên từng bậc thềm trên đá. Trước nhập tam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muội có giác có quán. </w:t>
      </w:r>
      <w:r>
        <w:rPr>
          <w:color w:val="231F20"/>
          <w:spacing w:val="-3"/>
        </w:rPr>
        <w:t>Tiếp </w:t>
      </w:r>
      <w:r>
        <w:rPr>
          <w:color w:val="231F20"/>
        </w:rPr>
        <w:t>theo nhập tam muội không giác </w:t>
      </w:r>
      <w:r>
        <w:rPr>
          <w:color w:val="231F20"/>
          <w:spacing w:val="-3"/>
        </w:rPr>
        <w:t>không </w:t>
      </w:r>
      <w:r>
        <w:rPr>
          <w:color w:val="231F20"/>
        </w:rPr>
        <w:t>quán.</w:t>
      </w:r>
      <w:r>
        <w:rPr>
          <w:color w:val="231F20"/>
          <w:spacing w:val="-9"/>
        </w:rPr>
        <w:t> </w:t>
      </w:r>
      <w:r>
        <w:rPr>
          <w:color w:val="231F20"/>
          <w:spacing w:val="-3"/>
        </w:rPr>
        <w:t>Tiếp</w:t>
      </w:r>
      <w:r>
        <w:rPr>
          <w:color w:val="231F20"/>
          <w:spacing w:val="-4"/>
        </w:rPr>
        <w:t> </w:t>
      </w:r>
      <w:r>
        <w:rPr>
          <w:color w:val="231F20"/>
        </w:rPr>
        <w:t>nữa</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rồi</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diệt.</w:t>
      </w:r>
      <w:r>
        <w:rPr>
          <w:color w:val="231F20"/>
          <w:spacing w:val="-9"/>
        </w:rPr>
        <w:t> </w:t>
      </w:r>
      <w:r>
        <w:rPr>
          <w:color w:val="231F20"/>
          <w:spacing w:val="-3"/>
        </w:rPr>
        <w:t>Tiếp</w:t>
      </w:r>
      <w:r>
        <w:rPr>
          <w:color w:val="231F20"/>
          <w:spacing w:val="-4"/>
        </w:rPr>
        <w:t> </w:t>
      </w:r>
      <w:r>
        <w:rPr>
          <w:color w:val="231F20"/>
        </w:rPr>
        <w:t>sau</w:t>
      </w:r>
      <w:r>
        <w:rPr>
          <w:color w:val="231F20"/>
          <w:spacing w:val="-4"/>
        </w:rPr>
        <w:t> </w:t>
      </w:r>
      <w:r>
        <w:rPr>
          <w:color w:val="231F20"/>
        </w:rPr>
        <w:t>là</w:t>
      </w:r>
      <w:r>
        <w:rPr>
          <w:color w:val="231F20"/>
          <w:spacing w:val="-4"/>
        </w:rPr>
        <w:t> </w:t>
      </w:r>
      <w:r>
        <w:rPr>
          <w:color w:val="231F20"/>
        </w:rPr>
        <w:t>khởi tâm thế tục. Nói về người học là như thế. Nếu trước nhập tam muội có giác có quán. </w:t>
      </w:r>
      <w:r>
        <w:rPr>
          <w:color w:val="231F20"/>
          <w:spacing w:val="-3"/>
        </w:rPr>
        <w:t>Tiếp </w:t>
      </w:r>
      <w:r>
        <w:rPr>
          <w:color w:val="231F20"/>
        </w:rPr>
        <w:t>theo nhập tam muội không giác không </w:t>
      </w:r>
      <w:r>
        <w:rPr>
          <w:color w:val="231F20"/>
          <w:spacing w:val="-3"/>
        </w:rPr>
        <w:t>quán. Tiếp</w:t>
      </w:r>
      <w:r>
        <w:rPr>
          <w:color w:val="231F20"/>
          <w:spacing w:val="-10"/>
        </w:rPr>
        <w:t> </w:t>
      </w:r>
      <w:r>
        <w:rPr>
          <w:color w:val="231F20"/>
        </w:rPr>
        <w:t>đấy</w:t>
      </w:r>
      <w:r>
        <w:rPr>
          <w:color w:val="231F20"/>
          <w:spacing w:val="-9"/>
        </w:rPr>
        <w:t> </w:t>
      </w:r>
      <w:r>
        <w:rPr>
          <w:color w:val="231F20"/>
        </w:rPr>
        <w:t>nhập</w:t>
      </w:r>
      <w:r>
        <w:rPr>
          <w:color w:val="231F20"/>
          <w:spacing w:val="-9"/>
        </w:rPr>
        <w:t> </w:t>
      </w:r>
      <w:r>
        <w:rPr>
          <w:color w:val="231F20"/>
        </w:rPr>
        <w:t>định</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rồi</w:t>
      </w:r>
      <w:r>
        <w:rPr>
          <w:color w:val="231F20"/>
          <w:spacing w:val="-9"/>
        </w:rPr>
        <w:t> </w:t>
      </w:r>
      <w:r>
        <w:rPr>
          <w:color w:val="231F20"/>
        </w:rPr>
        <w:t>nhập</w:t>
      </w:r>
      <w:r>
        <w:rPr>
          <w:color w:val="231F20"/>
          <w:spacing w:val="-9"/>
        </w:rPr>
        <w:t> </w:t>
      </w:r>
      <w:r>
        <w:rPr>
          <w:color w:val="231F20"/>
        </w:rPr>
        <w:t>định</w:t>
      </w:r>
      <w:r>
        <w:rPr>
          <w:color w:val="231F20"/>
          <w:spacing w:val="-9"/>
        </w:rPr>
        <w:t> </w:t>
      </w:r>
      <w:r>
        <w:rPr>
          <w:color w:val="231F20"/>
        </w:rPr>
        <w:t>diệt,</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khởi</w:t>
      </w:r>
      <w:r>
        <w:rPr>
          <w:color w:val="231F20"/>
          <w:spacing w:val="-9"/>
        </w:rPr>
        <w:t> </w:t>
      </w:r>
      <w:r>
        <w:rPr>
          <w:color w:val="231F20"/>
        </w:rPr>
        <w:t>tâm thế tục, thì không nói về người học là như thế. Ngoài ra, như trong chương Kiền Độ Tạp nơi Phẩm Người đã nói rộng về mười hai chi duyên khởi với dụ người nữ đoan chánh.</w:t>
      </w:r>
    </w:p>
    <w:p>
      <w:pPr>
        <w:pStyle w:val="BodyText"/>
        <w:spacing w:line="273" w:lineRule="auto" w:before="107"/>
        <w:ind w:right="391"/>
      </w:pPr>
      <w:r>
        <w:rPr>
          <w:b/>
          <w:i/>
          <w:color w:val="231F20"/>
        </w:rPr>
        <w:t>* </w:t>
      </w:r>
      <w:r>
        <w:rPr>
          <w:i/>
          <w:color w:val="231F20"/>
        </w:rPr>
        <w:t>Có bốn thứ đạo: (1) </w:t>
      </w:r>
      <w:r>
        <w:rPr>
          <w:color w:val="231F20"/>
        </w:rPr>
        <w:t>Khổ trì đạo tuệ (Khổ trì thông hành).</w:t>
      </w:r>
      <w:r>
        <w:rPr>
          <w:color w:val="231F20"/>
          <w:spacing w:val="-31"/>
        </w:rPr>
        <w:t> </w:t>
      </w:r>
      <w:r>
        <w:rPr>
          <w:i/>
          <w:color w:val="231F20"/>
          <w:spacing w:val="-4"/>
        </w:rPr>
        <w:t>(2) </w:t>
      </w:r>
      <w:r>
        <w:rPr>
          <w:color w:val="231F20"/>
        </w:rPr>
        <w:t>Khổ tốc đạo tuệ (Khổ tốc thông hành). </w:t>
      </w:r>
      <w:r>
        <w:rPr>
          <w:i/>
          <w:color w:val="231F20"/>
        </w:rPr>
        <w:t>(3) </w:t>
      </w:r>
      <w:r>
        <w:rPr>
          <w:color w:val="231F20"/>
        </w:rPr>
        <w:t>Lạc trì đạo tuệ (Lạc trì thông hành). </w:t>
      </w:r>
      <w:r>
        <w:rPr>
          <w:i/>
          <w:color w:val="231F20"/>
        </w:rPr>
        <w:t>(4) </w:t>
      </w:r>
      <w:r>
        <w:rPr>
          <w:color w:val="231F20"/>
        </w:rPr>
        <w:t>Lạc tốc đạo tuệ (Lạc tốc thông</w:t>
      </w:r>
      <w:r>
        <w:rPr>
          <w:color w:val="231F20"/>
          <w:spacing w:val="-1"/>
        </w:rPr>
        <w:t> </w:t>
      </w:r>
      <w:r>
        <w:rPr>
          <w:color w:val="231F20"/>
        </w:rPr>
        <w:t>hành).</w:t>
      </w:r>
    </w:p>
    <w:p>
      <w:pPr>
        <w:pStyle w:val="BodyText"/>
        <w:spacing w:line="273" w:lineRule="auto" w:before="110"/>
        <w:ind w:right="392"/>
      </w:pPr>
      <w:r>
        <w:rPr>
          <w:i/>
          <w:color w:val="231F20"/>
        </w:rPr>
        <w:t>Hỏi: </w:t>
      </w:r>
      <w:r>
        <w:rPr>
          <w:color w:val="231F20"/>
        </w:rPr>
        <w:t>Nên nói một đạo là đạo dứt hết khổ. Đạo dứt hết hữu</w:t>
      </w:r>
      <w:r>
        <w:rPr>
          <w:color w:val="231F20"/>
          <w:spacing w:val="-39"/>
        </w:rPr>
        <w:t> </w:t>
      </w:r>
      <w:r>
        <w:rPr>
          <w:color w:val="231F20"/>
        </w:rPr>
        <w:t>sinh tử. Đạo dứt hết lão</w:t>
      </w:r>
      <w:r>
        <w:rPr>
          <w:color w:val="231F20"/>
          <w:spacing w:val="-2"/>
        </w:rPr>
        <w:t> </w:t>
      </w:r>
      <w:r>
        <w:rPr>
          <w:color w:val="231F20"/>
        </w:rPr>
        <w:t>tử.</w:t>
      </w:r>
    </w:p>
    <w:p>
      <w:pPr>
        <w:pStyle w:val="BodyText"/>
        <w:spacing w:before="112"/>
        <w:ind w:left="677" w:firstLine="0"/>
      </w:pPr>
      <w:r>
        <w:rPr>
          <w:color w:val="231F20"/>
        </w:rPr>
        <w:t>Nên nói hai đạo: </w:t>
      </w:r>
      <w:r>
        <w:rPr>
          <w:i/>
          <w:color w:val="231F20"/>
        </w:rPr>
        <w:t>(1) </w:t>
      </w:r>
      <w:r>
        <w:rPr>
          <w:color w:val="231F20"/>
        </w:rPr>
        <w:t>Đạo dứt hết sắc. </w:t>
      </w:r>
      <w:r>
        <w:rPr>
          <w:i/>
          <w:color w:val="231F20"/>
        </w:rPr>
        <w:t>(2) </w:t>
      </w:r>
      <w:r>
        <w:rPr>
          <w:color w:val="231F20"/>
        </w:rPr>
        <w:t>Đạo dứt hết danh.</w:t>
      </w:r>
    </w:p>
    <w:p>
      <w:pPr>
        <w:pStyle w:val="BodyText"/>
        <w:spacing w:before="155"/>
        <w:ind w:left="677" w:firstLine="0"/>
      </w:pPr>
      <w:r>
        <w:rPr>
          <w:color w:val="231F20"/>
        </w:rPr>
        <w:t>Nên nói ba đạo: </w:t>
      </w:r>
      <w:r>
        <w:rPr>
          <w:i/>
          <w:color w:val="231F20"/>
        </w:rPr>
        <w:t>(1) </w:t>
      </w:r>
      <w:r>
        <w:rPr>
          <w:color w:val="231F20"/>
        </w:rPr>
        <w:t>Đạo dứt hết cõi dục. </w:t>
      </w:r>
      <w:r>
        <w:rPr>
          <w:i/>
          <w:color w:val="231F20"/>
        </w:rPr>
        <w:t>(2) </w:t>
      </w:r>
      <w:r>
        <w:rPr>
          <w:color w:val="231F20"/>
        </w:rPr>
        <w:t>Đạo dứt hết cõi sắc.</w:t>
      </w:r>
    </w:p>
    <w:p>
      <w:pPr>
        <w:pStyle w:val="ListParagraph"/>
        <w:numPr>
          <w:ilvl w:val="0"/>
          <w:numId w:val="28"/>
        </w:numPr>
        <w:tabs>
          <w:tab w:pos="479" w:val="left" w:leader="none"/>
        </w:tabs>
        <w:spacing w:line="240" w:lineRule="auto" w:before="41" w:after="0"/>
        <w:ind w:left="478" w:right="0" w:hanging="369"/>
        <w:jc w:val="left"/>
        <w:rPr>
          <w:sz w:val="26"/>
        </w:rPr>
      </w:pPr>
      <w:r>
        <w:rPr>
          <w:color w:val="231F20"/>
          <w:sz w:val="26"/>
        </w:rPr>
        <w:t>Đạo dứt hết cõi vô</w:t>
      </w:r>
      <w:r>
        <w:rPr>
          <w:color w:val="231F20"/>
          <w:spacing w:val="-2"/>
          <w:sz w:val="26"/>
        </w:rPr>
        <w:t> </w:t>
      </w:r>
      <w:r>
        <w:rPr>
          <w:color w:val="231F20"/>
          <w:sz w:val="26"/>
        </w:rPr>
        <w:t>sắc.</w:t>
      </w:r>
    </w:p>
    <w:p>
      <w:pPr>
        <w:pStyle w:val="BodyText"/>
        <w:spacing w:before="154"/>
        <w:ind w:left="677" w:firstLine="0"/>
      </w:pPr>
      <w:r>
        <w:rPr>
          <w:color w:val="231F20"/>
        </w:rPr>
        <w:t>Nên nói năm đạo: Là đạo dứt hết sắc, cho đến đạo dứt hết thức.</w:t>
      </w:r>
    </w:p>
    <w:p>
      <w:pPr>
        <w:pStyle w:val="BodyText"/>
        <w:spacing w:line="273" w:lineRule="auto" w:before="154"/>
        <w:ind w:right="391"/>
      </w:pPr>
      <w:r>
        <w:rPr>
          <w:color w:val="231F20"/>
        </w:rPr>
        <w:t>Nên nói mười một đạo: Là đạo dứt hết già chết, cho đến đạo dứt</w:t>
      </w:r>
      <w:r>
        <w:rPr>
          <w:color w:val="231F20"/>
          <w:spacing w:val="-8"/>
        </w:rPr>
        <w:t> </w:t>
      </w:r>
      <w:r>
        <w:rPr>
          <w:color w:val="231F20"/>
        </w:rPr>
        <w:t>hết</w:t>
      </w:r>
      <w:r>
        <w:rPr>
          <w:color w:val="231F20"/>
          <w:spacing w:val="-8"/>
        </w:rPr>
        <w:t> </w:t>
      </w:r>
      <w:r>
        <w:rPr>
          <w:color w:val="231F20"/>
        </w:rPr>
        <w:t>hành.</w:t>
      </w:r>
      <w:r>
        <w:rPr>
          <w:color w:val="231F20"/>
          <w:spacing w:val="-7"/>
        </w:rPr>
        <w:t> </w:t>
      </w:r>
      <w:r>
        <w:rPr>
          <w:color w:val="231F20"/>
        </w:rPr>
        <w:t>Nếu</w:t>
      </w:r>
      <w:r>
        <w:rPr>
          <w:color w:val="231F20"/>
          <w:spacing w:val="-8"/>
        </w:rPr>
        <w:t> </w:t>
      </w:r>
      <w:r>
        <w:rPr>
          <w:color w:val="231F20"/>
        </w:rPr>
        <w:t>do</w:t>
      </w:r>
      <w:r>
        <w:rPr>
          <w:color w:val="231F20"/>
          <w:spacing w:val="-7"/>
        </w:rPr>
        <w:t> </w:t>
      </w:r>
      <w:r>
        <w:rPr>
          <w:color w:val="231F20"/>
        </w:rPr>
        <w:t>nơi</w:t>
      </w:r>
      <w:r>
        <w:rPr>
          <w:color w:val="231F20"/>
          <w:spacing w:val="-8"/>
        </w:rPr>
        <w:t> </w:t>
      </w:r>
      <w:r>
        <w:rPr>
          <w:color w:val="231F20"/>
        </w:rPr>
        <w:t>thân,</w:t>
      </w:r>
      <w:r>
        <w:rPr>
          <w:color w:val="231F20"/>
          <w:spacing w:val="-7"/>
        </w:rPr>
        <w:t> </w:t>
      </w:r>
      <w:r>
        <w:rPr>
          <w:color w:val="231F20"/>
        </w:rPr>
        <w:t>hoặc</w:t>
      </w:r>
      <w:r>
        <w:rPr>
          <w:color w:val="231F20"/>
          <w:spacing w:val="-8"/>
        </w:rPr>
        <w:t> </w:t>
      </w:r>
      <w:r>
        <w:rPr>
          <w:color w:val="231F20"/>
        </w:rPr>
        <w:t>do</w:t>
      </w:r>
      <w:r>
        <w:rPr>
          <w:color w:val="231F20"/>
          <w:spacing w:val="-7"/>
        </w:rPr>
        <w:t> </w:t>
      </w:r>
      <w:r>
        <w:rPr>
          <w:color w:val="231F20"/>
        </w:rPr>
        <w:t>nơi</w:t>
      </w:r>
      <w:r>
        <w:rPr>
          <w:color w:val="231F20"/>
          <w:spacing w:val="-8"/>
        </w:rPr>
        <w:t> </w:t>
      </w:r>
      <w:r>
        <w:rPr>
          <w:color w:val="231F20"/>
        </w:rPr>
        <w:t>sát-na,</w:t>
      </w:r>
      <w:r>
        <w:rPr>
          <w:color w:val="231F20"/>
          <w:spacing w:val="-7"/>
        </w:rPr>
        <w:t> </w:t>
      </w:r>
      <w:r>
        <w:rPr>
          <w:color w:val="231F20"/>
        </w:rPr>
        <w:t>thì</w:t>
      </w:r>
      <w:r>
        <w:rPr>
          <w:color w:val="231F20"/>
          <w:spacing w:val="-8"/>
        </w:rPr>
        <w:t> </w:t>
      </w:r>
      <w:r>
        <w:rPr>
          <w:color w:val="231F20"/>
        </w:rPr>
        <w:t>có</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vô biên đạo. Vì sao Đức Thế Tôn ở nơi một đạo nói rộng là bốn đạo, ở nơi vô lượng vô biên đạo lược nói là bốn đạo? Vì sao nêu đặt lập ra bốn đạo?</w:t>
      </w:r>
    </w:p>
    <w:p>
      <w:pPr>
        <w:spacing w:before="110"/>
        <w:ind w:left="677" w:right="0" w:firstLine="0"/>
        <w:jc w:val="both"/>
        <w:rPr>
          <w:sz w:val="26"/>
        </w:rPr>
      </w:pPr>
      <w:r>
        <w:rPr>
          <w:i/>
          <w:color w:val="231F20"/>
          <w:sz w:val="26"/>
        </w:rPr>
        <w:t>Đáp: </w:t>
      </w:r>
      <w:r>
        <w:rPr>
          <w:color w:val="231F20"/>
          <w:sz w:val="26"/>
        </w:rPr>
        <w:t>Do ba sự việc: </w:t>
      </w:r>
      <w:r>
        <w:rPr>
          <w:i/>
          <w:color w:val="231F20"/>
          <w:sz w:val="26"/>
        </w:rPr>
        <w:t>(1) </w:t>
      </w:r>
      <w:r>
        <w:rPr>
          <w:color w:val="231F20"/>
          <w:sz w:val="26"/>
        </w:rPr>
        <w:t>Do địa. </w:t>
      </w:r>
      <w:r>
        <w:rPr>
          <w:i/>
          <w:color w:val="231F20"/>
          <w:sz w:val="26"/>
        </w:rPr>
        <w:t>(2) </w:t>
      </w:r>
      <w:r>
        <w:rPr>
          <w:color w:val="231F20"/>
          <w:sz w:val="26"/>
        </w:rPr>
        <w:t>Do căn. </w:t>
      </w:r>
      <w:r>
        <w:rPr>
          <w:i/>
          <w:color w:val="231F20"/>
          <w:sz w:val="26"/>
        </w:rPr>
        <w:t>(3) </w:t>
      </w:r>
      <w:r>
        <w:rPr>
          <w:color w:val="231F20"/>
          <w:sz w:val="26"/>
        </w:rPr>
        <w:t>Do người.</w:t>
      </w:r>
    </w:p>
    <w:p>
      <w:pPr>
        <w:pStyle w:val="BodyText"/>
        <w:spacing w:line="273" w:lineRule="auto" w:before="154"/>
        <w:ind w:right="392"/>
      </w:pPr>
      <w:r>
        <w:rPr>
          <w:color w:val="231F20"/>
        </w:rPr>
        <w:t>Nói tóm lại, là do ba sự việc, nên do hai sự việc: Hoặc do địa, do căn. Hoặc do địa, do người.</w:t>
      </w:r>
    </w:p>
    <w:p>
      <w:pPr>
        <w:pStyle w:val="BodyText"/>
        <w:spacing w:line="273" w:lineRule="auto" w:before="112"/>
        <w:ind w:right="390"/>
      </w:pPr>
      <w:r>
        <w:rPr>
          <w:color w:val="231F20"/>
        </w:rPr>
        <w:t>Do địa, do căn: Là dựa vào thiền vị chí, trung gian, ba định vô sắc, thì đạo cho người độn căn hành trì, gọi là khổ trì đạo tuệ. Dựa vào địa này, đạo cho người lợi căn hành trì, gọi là khổ tốc đạo tuệ.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Dựa vào thiền căn bản, đạo cho người độn căn hành trì, gọi là lạc trì đạo tuệ. Dựa vào thiền </w:t>
      </w:r>
      <w:r>
        <w:rPr>
          <w:color w:val="231F20"/>
          <w:spacing w:val="-5"/>
        </w:rPr>
        <w:t>này, </w:t>
      </w:r>
      <w:r>
        <w:rPr>
          <w:color w:val="231F20"/>
        </w:rPr>
        <w:t>đạo cho người lợi căn hành trì, gọi là</w:t>
      </w:r>
      <w:r>
        <w:rPr>
          <w:color w:val="231F20"/>
          <w:spacing w:val="-40"/>
        </w:rPr>
        <w:t> </w:t>
      </w:r>
      <w:r>
        <w:rPr>
          <w:color w:val="231F20"/>
        </w:rPr>
        <w:t>lạc tốc đạo tuệ. Đó gọi là do địa, do</w:t>
      </w:r>
      <w:r>
        <w:rPr>
          <w:color w:val="231F20"/>
          <w:spacing w:val="-2"/>
        </w:rPr>
        <w:t> </w:t>
      </w:r>
      <w:r>
        <w:rPr>
          <w:color w:val="231F20"/>
        </w:rPr>
        <w:t>căn.</w:t>
      </w:r>
    </w:p>
    <w:p>
      <w:pPr>
        <w:pStyle w:val="BodyText"/>
        <w:spacing w:line="273" w:lineRule="auto" w:before="111"/>
        <w:ind w:left="393" w:right="106"/>
      </w:pPr>
      <w:r>
        <w:rPr>
          <w:color w:val="231F20"/>
        </w:rPr>
        <w:t>Do địa, do người: Là dựa vào thiền vị chí, trung gian, ba định vô sắc, đạo của người Kiên tín, Tín giải thoát, Thời giải thoát hành trì,</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trì</w:t>
      </w:r>
      <w:r>
        <w:rPr>
          <w:color w:val="231F20"/>
          <w:spacing w:val="-5"/>
        </w:rPr>
        <w:t> </w:t>
      </w:r>
      <w:r>
        <w:rPr>
          <w:color w:val="231F20"/>
        </w:rPr>
        <w:t>đạo</w:t>
      </w:r>
      <w:r>
        <w:rPr>
          <w:color w:val="231F20"/>
          <w:spacing w:val="-5"/>
        </w:rPr>
        <w:t> </w:t>
      </w:r>
      <w:r>
        <w:rPr>
          <w:color w:val="231F20"/>
        </w:rPr>
        <w:t>tuệ.</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địa</w:t>
      </w:r>
      <w:r>
        <w:rPr>
          <w:color w:val="231F20"/>
          <w:spacing w:val="-5"/>
        </w:rPr>
        <w:t> này, </w:t>
      </w:r>
      <w:r>
        <w:rPr>
          <w:color w:val="231F20"/>
        </w:rPr>
        <w:t>đạo</w:t>
      </w:r>
      <w:r>
        <w:rPr>
          <w:color w:val="231F20"/>
          <w:spacing w:val="-5"/>
        </w:rPr>
        <w:t> </w:t>
      </w:r>
      <w:r>
        <w:rPr>
          <w:color w:val="231F20"/>
        </w:rPr>
        <w:t>của</w:t>
      </w:r>
      <w:r>
        <w:rPr>
          <w:color w:val="231F20"/>
          <w:spacing w:val="-5"/>
        </w:rPr>
        <w:t> </w:t>
      </w:r>
      <w:r>
        <w:rPr>
          <w:color w:val="231F20"/>
        </w:rPr>
        <w:t>người</w:t>
      </w:r>
      <w:r>
        <w:rPr>
          <w:color w:val="231F20"/>
          <w:spacing w:val="-5"/>
        </w:rPr>
        <w:t> </w:t>
      </w:r>
      <w:r>
        <w:rPr>
          <w:color w:val="231F20"/>
        </w:rPr>
        <w:t>Kiên</w:t>
      </w:r>
      <w:r>
        <w:rPr>
          <w:color w:val="231F20"/>
          <w:spacing w:val="-5"/>
        </w:rPr>
        <w:t> </w:t>
      </w:r>
      <w:r>
        <w:rPr>
          <w:color w:val="231F20"/>
        </w:rPr>
        <w:t>pháp, Kiến</w:t>
      </w:r>
      <w:r>
        <w:rPr>
          <w:color w:val="231F20"/>
          <w:spacing w:val="-9"/>
        </w:rPr>
        <w:t> </w:t>
      </w:r>
      <w:r>
        <w:rPr>
          <w:color w:val="231F20"/>
        </w:rPr>
        <w:t>đáo,</w:t>
      </w:r>
      <w:r>
        <w:rPr>
          <w:color w:val="231F20"/>
          <w:spacing w:val="-8"/>
        </w:rPr>
        <w:t> </w:t>
      </w:r>
      <w:r>
        <w:rPr>
          <w:color w:val="231F20"/>
        </w:rPr>
        <w:t>Phi</w:t>
      </w:r>
      <w:r>
        <w:rPr>
          <w:color w:val="231F20"/>
          <w:spacing w:val="-9"/>
        </w:rPr>
        <w:t> </w:t>
      </w:r>
      <w:r>
        <w:rPr>
          <w:color w:val="231F20"/>
        </w:rPr>
        <w:t>thời</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hành</w:t>
      </w:r>
      <w:r>
        <w:rPr>
          <w:color w:val="231F20"/>
          <w:spacing w:val="-9"/>
        </w:rPr>
        <w:t> </w:t>
      </w:r>
      <w:r>
        <w:rPr>
          <w:color w:val="231F20"/>
        </w:rPr>
        <w:t>trì,</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khổ</w:t>
      </w:r>
      <w:r>
        <w:rPr>
          <w:color w:val="231F20"/>
          <w:spacing w:val="-8"/>
        </w:rPr>
        <w:t> </w:t>
      </w:r>
      <w:r>
        <w:rPr>
          <w:color w:val="231F20"/>
        </w:rPr>
        <w:t>tốc</w:t>
      </w:r>
      <w:r>
        <w:rPr>
          <w:color w:val="231F20"/>
          <w:spacing w:val="-9"/>
        </w:rPr>
        <w:t> </w:t>
      </w:r>
      <w:r>
        <w:rPr>
          <w:color w:val="231F20"/>
        </w:rPr>
        <w:t>đạo</w:t>
      </w:r>
      <w:r>
        <w:rPr>
          <w:color w:val="231F20"/>
          <w:spacing w:val="-8"/>
        </w:rPr>
        <w:t> </w:t>
      </w:r>
      <w:r>
        <w:rPr>
          <w:color w:val="231F20"/>
        </w:rPr>
        <w:t>tuệ.</w:t>
      </w:r>
      <w:r>
        <w:rPr>
          <w:color w:val="231F20"/>
          <w:spacing w:val="-9"/>
        </w:rPr>
        <w:t> </w:t>
      </w:r>
      <w:r>
        <w:rPr>
          <w:color w:val="231F20"/>
        </w:rPr>
        <w:t>Dựa</w:t>
      </w:r>
      <w:r>
        <w:rPr>
          <w:color w:val="231F20"/>
          <w:spacing w:val="-8"/>
        </w:rPr>
        <w:t> </w:t>
      </w:r>
      <w:r>
        <w:rPr>
          <w:color w:val="231F20"/>
        </w:rPr>
        <w:t>vào thiền căn bản, đạo của người Kiên tín, Tín giải thoát, Thời giải</w:t>
      </w:r>
      <w:r>
        <w:rPr>
          <w:color w:val="231F20"/>
          <w:spacing w:val="-26"/>
        </w:rPr>
        <w:t> </w:t>
      </w:r>
      <w:r>
        <w:rPr>
          <w:color w:val="231F20"/>
        </w:rPr>
        <w:t>thoát hành</w:t>
      </w:r>
      <w:r>
        <w:rPr>
          <w:color w:val="231F20"/>
          <w:spacing w:val="-9"/>
        </w:rPr>
        <w:t> </w:t>
      </w:r>
      <w:r>
        <w:rPr>
          <w:color w:val="231F20"/>
        </w:rPr>
        <w:t>trì,</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lạc</w:t>
      </w:r>
      <w:r>
        <w:rPr>
          <w:color w:val="231F20"/>
          <w:spacing w:val="-8"/>
        </w:rPr>
        <w:t> </w:t>
      </w:r>
      <w:r>
        <w:rPr>
          <w:color w:val="231F20"/>
        </w:rPr>
        <w:t>trì</w:t>
      </w:r>
      <w:r>
        <w:rPr>
          <w:color w:val="231F20"/>
          <w:spacing w:val="-9"/>
        </w:rPr>
        <w:t> </w:t>
      </w:r>
      <w:r>
        <w:rPr>
          <w:color w:val="231F20"/>
        </w:rPr>
        <w:t>đạo</w:t>
      </w:r>
      <w:r>
        <w:rPr>
          <w:color w:val="231F20"/>
          <w:spacing w:val="-8"/>
        </w:rPr>
        <w:t> </w:t>
      </w:r>
      <w:r>
        <w:rPr>
          <w:color w:val="231F20"/>
        </w:rPr>
        <w:t>tuệ.</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thiền</w:t>
      </w:r>
      <w:r>
        <w:rPr>
          <w:color w:val="231F20"/>
          <w:spacing w:val="-9"/>
        </w:rPr>
        <w:t> </w:t>
      </w:r>
      <w:r>
        <w:rPr>
          <w:color w:val="231F20"/>
          <w:spacing w:val="-5"/>
        </w:rPr>
        <w:t>này,</w:t>
      </w:r>
      <w:r>
        <w:rPr>
          <w:color w:val="231F20"/>
          <w:spacing w:val="-8"/>
        </w:rPr>
        <w:t> </w:t>
      </w:r>
      <w:r>
        <w:rPr>
          <w:color w:val="231F20"/>
        </w:rPr>
        <w:t>đạo</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Kiên pháp,</w:t>
      </w:r>
      <w:r>
        <w:rPr>
          <w:color w:val="231F20"/>
          <w:spacing w:val="-8"/>
        </w:rPr>
        <w:t> </w:t>
      </w:r>
      <w:r>
        <w:rPr>
          <w:color w:val="231F20"/>
        </w:rPr>
        <w:t>Kiến</w:t>
      </w:r>
      <w:r>
        <w:rPr>
          <w:color w:val="231F20"/>
          <w:spacing w:val="-7"/>
        </w:rPr>
        <w:t> </w:t>
      </w:r>
      <w:r>
        <w:rPr>
          <w:color w:val="231F20"/>
        </w:rPr>
        <w:t>đáo,</w:t>
      </w:r>
      <w:r>
        <w:rPr>
          <w:color w:val="231F20"/>
          <w:spacing w:val="-8"/>
        </w:rPr>
        <w:t> </w:t>
      </w:r>
      <w:r>
        <w:rPr>
          <w:color w:val="231F20"/>
        </w:rPr>
        <w:t>Phi</w:t>
      </w:r>
      <w:r>
        <w:rPr>
          <w:color w:val="231F20"/>
          <w:spacing w:val="-7"/>
        </w:rPr>
        <w:t> </w:t>
      </w:r>
      <w:r>
        <w:rPr>
          <w:color w:val="231F20"/>
        </w:rPr>
        <w:t>thời</w:t>
      </w:r>
      <w:r>
        <w:rPr>
          <w:color w:val="231F20"/>
          <w:spacing w:val="-8"/>
        </w:rPr>
        <w:t> </w:t>
      </w:r>
      <w:r>
        <w:rPr>
          <w:color w:val="231F20"/>
        </w:rPr>
        <w:t>giải</w:t>
      </w:r>
      <w:r>
        <w:rPr>
          <w:color w:val="231F20"/>
          <w:spacing w:val="-7"/>
        </w:rPr>
        <w:t> </w:t>
      </w:r>
      <w:r>
        <w:rPr>
          <w:color w:val="231F20"/>
        </w:rPr>
        <w:t>thoát</w:t>
      </w:r>
      <w:r>
        <w:rPr>
          <w:color w:val="231F20"/>
          <w:spacing w:val="-8"/>
        </w:rPr>
        <w:t> </w:t>
      </w:r>
      <w:r>
        <w:rPr>
          <w:color w:val="231F20"/>
        </w:rPr>
        <w:t>hành</w:t>
      </w:r>
      <w:r>
        <w:rPr>
          <w:color w:val="231F20"/>
          <w:spacing w:val="-7"/>
        </w:rPr>
        <w:t> </w:t>
      </w:r>
      <w:r>
        <w:rPr>
          <w:color w:val="231F20"/>
        </w:rPr>
        <w:t>trì,</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lạc</w:t>
      </w:r>
      <w:r>
        <w:rPr>
          <w:color w:val="231F20"/>
          <w:spacing w:val="-8"/>
        </w:rPr>
        <w:t> </w:t>
      </w:r>
      <w:r>
        <w:rPr>
          <w:color w:val="231F20"/>
        </w:rPr>
        <w:t>tốc</w:t>
      </w:r>
      <w:r>
        <w:rPr>
          <w:color w:val="231F20"/>
          <w:spacing w:val="-7"/>
        </w:rPr>
        <w:t> </w:t>
      </w:r>
      <w:r>
        <w:rPr>
          <w:color w:val="231F20"/>
        </w:rPr>
        <w:t>đạo</w:t>
      </w:r>
      <w:r>
        <w:rPr>
          <w:color w:val="231F20"/>
          <w:spacing w:val="-8"/>
        </w:rPr>
        <w:t> </w:t>
      </w:r>
      <w:r>
        <w:rPr>
          <w:color w:val="231F20"/>
        </w:rPr>
        <w:t>tuệ.</w:t>
      </w:r>
      <w:r>
        <w:rPr>
          <w:color w:val="231F20"/>
          <w:spacing w:val="-7"/>
        </w:rPr>
        <w:t> </w:t>
      </w:r>
      <w:r>
        <w:rPr>
          <w:color w:val="231F20"/>
        </w:rPr>
        <w:t>Đó gọi là do địa, do người.</w:t>
      </w:r>
    </w:p>
    <w:p>
      <w:pPr>
        <w:pStyle w:val="BodyText"/>
        <w:spacing w:before="0"/>
        <w:ind w:left="0" w:firstLine="0"/>
        <w:jc w:val="left"/>
        <w:rPr>
          <w:sz w:val="24"/>
        </w:rPr>
      </w:pPr>
    </w:p>
    <w:p>
      <w:pPr>
        <w:spacing w:before="1"/>
        <w:ind w:left="780" w:right="497" w:firstLine="0"/>
        <w:jc w:val="center"/>
        <w:rPr>
          <w:b/>
          <w:sz w:val="26"/>
        </w:rPr>
      </w:pPr>
      <w:r>
        <w:rPr>
          <w:b/>
          <w:color w:val="231F20"/>
          <w:sz w:val="26"/>
        </w:rPr>
        <w:t>HẾT - QUYỂN 46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spacing w:line="309" w:lineRule="auto"/>
        <w:ind w:right="2362" w:firstLine="878"/>
      </w:pPr>
      <w:r>
        <w:rPr>
          <w:color w:val="231F20"/>
        </w:rPr>
        <w:t>QUYỂN 47 Chương 3: KIỀN ĐỘ TRÍ</w:t>
      </w:r>
    </w:p>
    <w:p>
      <w:pPr>
        <w:spacing w:before="2"/>
        <w:ind w:left="1724" w:right="0" w:firstLine="0"/>
        <w:jc w:val="left"/>
        <w:rPr>
          <w:b/>
          <w:sz w:val="28"/>
        </w:rPr>
      </w:pPr>
      <w:r>
        <w:rPr>
          <w:b/>
          <w:color w:val="231F20"/>
          <w:sz w:val="28"/>
        </w:rPr>
        <w:t>Phẩm thứ 1: TÁM ĐẠO, phần 2</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Thể tánh của bốn đạo là gì?</w:t>
      </w:r>
    </w:p>
    <w:p>
      <w:pPr>
        <w:pStyle w:val="BodyText"/>
        <w:spacing w:line="273" w:lineRule="auto" w:before="154"/>
        <w:ind w:right="390"/>
      </w:pPr>
      <w:r>
        <w:rPr>
          <w:i/>
          <w:color w:val="231F20"/>
          <w:spacing w:val="-3"/>
        </w:rPr>
        <w:t>Đáp:</w:t>
      </w:r>
      <w:r>
        <w:rPr>
          <w:i/>
          <w:color w:val="231F20"/>
          <w:spacing w:val="-18"/>
        </w:rPr>
        <w:t> </w:t>
      </w:r>
      <w:r>
        <w:rPr>
          <w:color w:val="231F20"/>
          <w:spacing w:val="-3"/>
        </w:rPr>
        <w:t>Tánh</w:t>
      </w:r>
      <w:r>
        <w:rPr>
          <w:color w:val="231F20"/>
          <w:spacing w:val="-12"/>
        </w:rPr>
        <w:t> </w:t>
      </w:r>
      <w:r>
        <w:rPr>
          <w:color w:val="231F20"/>
        </w:rPr>
        <w:t>là</w:t>
      </w:r>
      <w:r>
        <w:rPr>
          <w:color w:val="231F20"/>
          <w:spacing w:val="-12"/>
        </w:rPr>
        <w:t> </w:t>
      </w:r>
      <w:r>
        <w:rPr>
          <w:color w:val="231F20"/>
        </w:rPr>
        <w:t>năm</w:t>
      </w:r>
      <w:r>
        <w:rPr>
          <w:color w:val="231F20"/>
          <w:spacing w:val="-12"/>
        </w:rPr>
        <w:t> </w:t>
      </w:r>
      <w:r>
        <w:rPr>
          <w:color w:val="231F20"/>
        </w:rPr>
        <w:t>ấm,</w:t>
      </w:r>
      <w:r>
        <w:rPr>
          <w:color w:val="231F20"/>
          <w:spacing w:val="-13"/>
        </w:rPr>
        <w:t> </w:t>
      </w:r>
      <w:r>
        <w:rPr>
          <w:color w:val="231F20"/>
        </w:rPr>
        <w:t>bốn</w:t>
      </w:r>
      <w:r>
        <w:rPr>
          <w:color w:val="231F20"/>
          <w:spacing w:val="-12"/>
        </w:rPr>
        <w:t> </w:t>
      </w:r>
      <w:r>
        <w:rPr>
          <w:color w:val="231F20"/>
        </w:rPr>
        <w:t>ấm.</w:t>
      </w:r>
      <w:r>
        <w:rPr>
          <w:color w:val="231F20"/>
          <w:spacing w:val="-12"/>
        </w:rPr>
        <w:t> </w:t>
      </w:r>
      <w:r>
        <w:rPr>
          <w:color w:val="231F20"/>
        </w:rPr>
        <w:t>Nếu</w:t>
      </w:r>
      <w:r>
        <w:rPr>
          <w:color w:val="231F20"/>
          <w:spacing w:val="-14"/>
        </w:rPr>
        <w:t> </w:t>
      </w:r>
      <w:r>
        <w:rPr>
          <w:color w:val="231F20"/>
        </w:rPr>
        <w:t>ở</w:t>
      </w:r>
      <w:r>
        <w:rPr>
          <w:color w:val="231F20"/>
          <w:spacing w:val="-12"/>
        </w:rPr>
        <w:t> </w:t>
      </w:r>
      <w:r>
        <w:rPr>
          <w:color w:val="231F20"/>
        </w:rPr>
        <w:t>nơi</w:t>
      </w:r>
      <w:r>
        <w:rPr>
          <w:color w:val="231F20"/>
          <w:spacing w:val="-12"/>
        </w:rPr>
        <w:t> </w:t>
      </w:r>
      <w:r>
        <w:rPr>
          <w:color w:val="231F20"/>
        </w:rPr>
        <w:t>địa</w:t>
      </w:r>
      <w:r>
        <w:rPr>
          <w:color w:val="231F20"/>
          <w:spacing w:val="-13"/>
        </w:rPr>
        <w:t> </w:t>
      </w:r>
      <w:r>
        <w:rPr>
          <w:color w:val="231F20"/>
          <w:spacing w:val="-3"/>
        </w:rPr>
        <w:t>thiền</w:t>
      </w:r>
      <w:r>
        <w:rPr>
          <w:color w:val="231F20"/>
          <w:spacing w:val="-12"/>
        </w:rPr>
        <w:t> </w:t>
      </w:r>
      <w:r>
        <w:rPr>
          <w:color w:val="231F20"/>
        </w:rPr>
        <w:t>là</w:t>
      </w:r>
      <w:r>
        <w:rPr>
          <w:color w:val="231F20"/>
          <w:spacing w:val="-12"/>
        </w:rPr>
        <w:t> </w:t>
      </w:r>
      <w:r>
        <w:rPr>
          <w:color w:val="231F20"/>
        </w:rPr>
        <w:t>năm</w:t>
      </w:r>
      <w:r>
        <w:rPr>
          <w:color w:val="231F20"/>
          <w:spacing w:val="-13"/>
        </w:rPr>
        <w:t> </w:t>
      </w:r>
      <w:r>
        <w:rPr>
          <w:color w:val="231F20"/>
        </w:rPr>
        <w:t>ấm,</w:t>
      </w:r>
      <w:r>
        <w:rPr>
          <w:color w:val="231F20"/>
          <w:spacing w:val="-12"/>
        </w:rPr>
        <w:t> </w:t>
      </w:r>
      <w:r>
        <w:rPr>
          <w:color w:val="231F20"/>
        </w:rPr>
        <w:t>ở </w:t>
      </w:r>
      <w:r>
        <w:rPr>
          <w:color w:val="231F20"/>
          <w:spacing w:val="-3"/>
        </w:rPr>
        <w:t>định</w:t>
      </w:r>
      <w:r>
        <w:rPr>
          <w:color w:val="231F20"/>
          <w:spacing w:val="-20"/>
        </w:rPr>
        <w:t> </w:t>
      </w:r>
      <w:r>
        <w:rPr>
          <w:color w:val="231F20"/>
        </w:rPr>
        <w:t>vô</w:t>
      </w:r>
      <w:r>
        <w:rPr>
          <w:color w:val="231F20"/>
          <w:spacing w:val="-19"/>
        </w:rPr>
        <w:t> </w:t>
      </w:r>
      <w:r>
        <w:rPr>
          <w:color w:val="231F20"/>
        </w:rPr>
        <w:t>sắc</w:t>
      </w:r>
      <w:r>
        <w:rPr>
          <w:color w:val="231F20"/>
          <w:spacing w:val="-19"/>
        </w:rPr>
        <w:t> </w:t>
      </w:r>
      <w:r>
        <w:rPr>
          <w:color w:val="231F20"/>
        </w:rPr>
        <w:t>là</w:t>
      </w:r>
      <w:r>
        <w:rPr>
          <w:color w:val="231F20"/>
          <w:spacing w:val="-20"/>
        </w:rPr>
        <w:t> </w:t>
      </w:r>
      <w:r>
        <w:rPr>
          <w:color w:val="231F20"/>
        </w:rPr>
        <w:t>bốn</w:t>
      </w:r>
      <w:r>
        <w:rPr>
          <w:color w:val="231F20"/>
          <w:spacing w:val="-19"/>
        </w:rPr>
        <w:t> </w:t>
      </w:r>
      <w:r>
        <w:rPr>
          <w:color w:val="231F20"/>
        </w:rPr>
        <w:t>ấm.</w:t>
      </w:r>
      <w:r>
        <w:rPr>
          <w:color w:val="231F20"/>
          <w:spacing w:val="-20"/>
        </w:rPr>
        <w:t> </w:t>
      </w:r>
      <w:r>
        <w:rPr>
          <w:color w:val="231F20"/>
        </w:rPr>
        <w:t>Đó</w:t>
      </w:r>
      <w:r>
        <w:rPr>
          <w:color w:val="231F20"/>
          <w:spacing w:val="-19"/>
        </w:rPr>
        <w:t> </w:t>
      </w:r>
      <w:r>
        <w:rPr>
          <w:color w:val="231F20"/>
        </w:rPr>
        <w:t>là</w:t>
      </w:r>
      <w:r>
        <w:rPr>
          <w:color w:val="231F20"/>
          <w:spacing w:val="-19"/>
        </w:rPr>
        <w:t> </w:t>
      </w:r>
      <w:r>
        <w:rPr>
          <w:color w:val="231F20"/>
          <w:spacing w:val="-3"/>
        </w:rPr>
        <w:t>phần</w:t>
      </w:r>
      <w:r>
        <w:rPr>
          <w:color w:val="231F20"/>
          <w:spacing w:val="-20"/>
        </w:rPr>
        <w:t> </w:t>
      </w:r>
      <w:r>
        <w:rPr>
          <w:color w:val="231F20"/>
          <w:spacing w:val="-3"/>
        </w:rPr>
        <w:t>vật,</w:t>
      </w:r>
      <w:r>
        <w:rPr>
          <w:color w:val="231F20"/>
          <w:spacing w:val="-19"/>
        </w:rPr>
        <w:t> </w:t>
      </w:r>
      <w:r>
        <w:rPr>
          <w:color w:val="231F20"/>
        </w:rPr>
        <w:t>ngã</w:t>
      </w:r>
      <w:r>
        <w:rPr>
          <w:color w:val="231F20"/>
          <w:spacing w:val="-19"/>
        </w:rPr>
        <w:t> </w:t>
      </w:r>
      <w:r>
        <w:rPr>
          <w:color w:val="231F20"/>
          <w:spacing w:val="-3"/>
        </w:rPr>
        <w:t>tướng,</w:t>
      </w:r>
      <w:r>
        <w:rPr>
          <w:color w:val="231F20"/>
          <w:spacing w:val="-20"/>
        </w:rPr>
        <w:t> </w:t>
      </w:r>
      <w:r>
        <w:rPr>
          <w:color w:val="231F20"/>
        </w:rPr>
        <w:t>thể</w:t>
      </w:r>
      <w:r>
        <w:rPr>
          <w:color w:val="231F20"/>
          <w:spacing w:val="-19"/>
        </w:rPr>
        <w:t> </w:t>
      </w:r>
      <w:r>
        <w:rPr>
          <w:color w:val="231F20"/>
          <w:spacing w:val="-3"/>
        </w:rPr>
        <w:t>tánh</w:t>
      </w:r>
      <w:r>
        <w:rPr>
          <w:color w:val="231F20"/>
          <w:spacing w:val="-19"/>
        </w:rPr>
        <w:t> </w:t>
      </w:r>
      <w:r>
        <w:rPr>
          <w:color w:val="231F20"/>
        </w:rPr>
        <w:t>của</w:t>
      </w:r>
      <w:r>
        <w:rPr>
          <w:color w:val="231F20"/>
          <w:spacing w:val="-20"/>
        </w:rPr>
        <w:t> </w:t>
      </w:r>
      <w:r>
        <w:rPr>
          <w:color w:val="231F20"/>
        </w:rPr>
        <w:t>bốn</w:t>
      </w:r>
      <w:r>
        <w:rPr>
          <w:color w:val="231F20"/>
          <w:spacing w:val="-19"/>
        </w:rPr>
        <w:t> </w:t>
      </w:r>
      <w:r>
        <w:rPr>
          <w:color w:val="231F20"/>
          <w:spacing w:val="-3"/>
        </w:rPr>
        <w:t>đạo.</w:t>
      </w:r>
    </w:p>
    <w:p>
      <w:pPr>
        <w:pStyle w:val="BodyText"/>
        <w:spacing w:line="364" w:lineRule="auto" w:before="112"/>
        <w:ind w:left="677" w:right="2800" w:firstLine="0"/>
      </w:pPr>
      <w:r>
        <w:rPr>
          <w:color w:val="231F20"/>
        </w:rPr>
        <w:t>Đã nói về thể tánh. Về lý do nay sẽ nói. Vì sao gọi là đạo? Đạo là nghĩa gì?</w:t>
      </w:r>
    </w:p>
    <w:p>
      <w:pPr>
        <w:pStyle w:val="BodyText"/>
        <w:spacing w:line="273" w:lineRule="auto" w:before="0"/>
        <w:ind w:right="392"/>
      </w:pPr>
      <w:r>
        <w:rPr>
          <w:i/>
          <w:color w:val="231F20"/>
        </w:rPr>
        <w:t>Đáp: </w:t>
      </w:r>
      <w:r>
        <w:rPr>
          <w:color w:val="231F20"/>
        </w:rPr>
        <w:t>Nghĩa hướng đến nẻo chánh là nghĩa của đạo. Nghĩa hướng tới thành Niết-bàn là nghĩa của</w:t>
      </w:r>
      <w:r>
        <w:rPr>
          <w:color w:val="231F20"/>
          <w:spacing w:val="-3"/>
        </w:rPr>
        <w:t> </w:t>
      </w:r>
      <w:r>
        <w:rPr>
          <w:color w:val="231F20"/>
        </w:rPr>
        <w:t>đạo.</w:t>
      </w:r>
    </w:p>
    <w:p>
      <w:pPr>
        <w:pStyle w:val="BodyText"/>
        <w:spacing w:before="110"/>
        <w:ind w:left="677" w:firstLine="0"/>
      </w:pPr>
      <w:r>
        <w:rPr>
          <w:color w:val="231F20"/>
        </w:rPr>
        <w:t>Khổ trì đạo tuệ (Khổ trì thông</w:t>
      </w:r>
      <w:r>
        <w:rPr>
          <w:color w:val="231F20"/>
          <w:spacing w:val="-3"/>
        </w:rPr>
        <w:t> </w:t>
      </w:r>
      <w:r>
        <w:rPr>
          <w:color w:val="231F20"/>
        </w:rPr>
        <w:t>hành):</w:t>
      </w:r>
    </w:p>
    <w:p>
      <w:pPr>
        <w:pStyle w:val="BodyText"/>
        <w:spacing w:line="273" w:lineRule="auto" w:before="154"/>
        <w:ind w:right="391"/>
      </w:pPr>
      <w:r>
        <w:rPr>
          <w:i/>
          <w:color w:val="231F20"/>
        </w:rPr>
        <w:t>Hỏi:</w:t>
      </w:r>
      <w:r>
        <w:rPr>
          <w:i/>
          <w:color w:val="231F20"/>
          <w:spacing w:val="-9"/>
        </w:rPr>
        <w:t> </w:t>
      </w:r>
      <w:r>
        <w:rPr>
          <w:color w:val="231F20"/>
        </w:rPr>
        <w:t>Đạo</w:t>
      </w:r>
      <w:r>
        <w:rPr>
          <w:color w:val="231F20"/>
          <w:spacing w:val="-9"/>
        </w:rPr>
        <w:t> </w:t>
      </w:r>
      <w:r>
        <w:rPr>
          <w:color w:val="231F20"/>
        </w:rPr>
        <w:t>vô</w:t>
      </w:r>
      <w:r>
        <w:rPr>
          <w:color w:val="231F20"/>
          <w:spacing w:val="-9"/>
        </w:rPr>
        <w:t> </w:t>
      </w:r>
      <w:r>
        <w:rPr>
          <w:color w:val="231F20"/>
        </w:rPr>
        <w:t>lậu</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khổ</w:t>
      </w:r>
      <w:r>
        <w:rPr>
          <w:color w:val="231F20"/>
          <w:spacing w:val="-8"/>
        </w:rPr>
        <w:t> </w:t>
      </w:r>
      <w:r>
        <w:rPr>
          <w:color w:val="231F20"/>
        </w:rPr>
        <w:t>thọ,</w:t>
      </w:r>
      <w:r>
        <w:rPr>
          <w:color w:val="231F20"/>
          <w:spacing w:val="-9"/>
        </w:rPr>
        <w:t> </w:t>
      </w:r>
      <w:r>
        <w:rPr>
          <w:color w:val="231F20"/>
        </w:rPr>
        <w:t>không</w:t>
      </w:r>
      <w:r>
        <w:rPr>
          <w:color w:val="231F20"/>
          <w:spacing w:val="-8"/>
        </w:rPr>
        <w:t> </w:t>
      </w:r>
      <w:r>
        <w:rPr>
          <w:color w:val="231F20"/>
        </w:rPr>
        <w:t>cùng</w:t>
      </w:r>
      <w:r>
        <w:rPr>
          <w:color w:val="231F20"/>
          <w:spacing w:val="-9"/>
        </w:rPr>
        <w:t> </w:t>
      </w:r>
      <w:r>
        <w:rPr>
          <w:color w:val="231F20"/>
        </w:rPr>
        <w:t>với</w:t>
      </w:r>
      <w:r>
        <w:rPr>
          <w:color w:val="231F20"/>
          <w:spacing w:val="-8"/>
        </w:rPr>
        <w:t> </w:t>
      </w:r>
      <w:r>
        <w:rPr>
          <w:color w:val="231F20"/>
        </w:rPr>
        <w:t>khổ</w:t>
      </w:r>
      <w:r>
        <w:rPr>
          <w:color w:val="231F20"/>
          <w:spacing w:val="-8"/>
        </w:rPr>
        <w:t> </w:t>
      </w:r>
      <w:r>
        <w:rPr>
          <w:color w:val="231F20"/>
        </w:rPr>
        <w:t>thọ tương ưng, vì sao gọi là</w:t>
      </w:r>
      <w:r>
        <w:rPr>
          <w:color w:val="231F20"/>
          <w:spacing w:val="-2"/>
        </w:rPr>
        <w:t> </w:t>
      </w:r>
      <w:r>
        <w:rPr>
          <w:color w:val="231F20"/>
        </w:rPr>
        <w:t>khổ?</w:t>
      </w:r>
    </w:p>
    <w:p>
      <w:pPr>
        <w:pStyle w:val="BodyText"/>
        <w:spacing w:line="273" w:lineRule="auto" w:before="112"/>
        <w:ind w:right="392"/>
      </w:pPr>
      <w:r>
        <w:rPr>
          <w:i/>
          <w:color w:val="231F20"/>
        </w:rPr>
        <w:t>Đáp: </w:t>
      </w:r>
      <w:r>
        <w:rPr>
          <w:color w:val="231F20"/>
        </w:rPr>
        <w:t>Vì các biên nơi đạo vô sắc khó sinh, nên gọi là khổ. Vì đạo của thiền căn bản dễ sinh, nên gọi là lạc.</w:t>
      </w:r>
    </w:p>
    <w:p>
      <w:pPr>
        <w:pStyle w:val="BodyText"/>
        <w:spacing w:before="112"/>
        <w:ind w:left="677" w:firstLine="0"/>
      </w:pPr>
      <w:r>
        <w:rPr>
          <w:i/>
          <w:color w:val="231F20"/>
        </w:rPr>
        <w:t>Hỏi: </w:t>
      </w:r>
      <w:r>
        <w:rPr>
          <w:color w:val="231F20"/>
        </w:rPr>
        <w:t>Thế nào là các biên nơi đạo vô sắc khó sinh?</w:t>
      </w:r>
    </w:p>
    <w:p>
      <w:pPr>
        <w:pStyle w:val="BodyText"/>
        <w:spacing w:line="273" w:lineRule="auto" w:before="154"/>
        <w:ind w:right="391"/>
      </w:pPr>
      <w:r>
        <w:rPr>
          <w:i/>
          <w:color w:val="231F20"/>
        </w:rPr>
        <w:t>Đáp:</w:t>
      </w:r>
      <w:r>
        <w:rPr>
          <w:i/>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và</w:t>
      </w:r>
      <w:r>
        <w:rPr>
          <w:color w:val="231F20"/>
          <w:spacing w:val="-5"/>
        </w:rPr>
        <w:t> </w:t>
      </w:r>
      <w:r>
        <w:rPr>
          <w:color w:val="231F20"/>
        </w:rPr>
        <w:t>nghiệp</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trói</w:t>
      </w:r>
      <w:r>
        <w:rPr>
          <w:color w:val="231F20"/>
          <w:spacing w:val="-5"/>
        </w:rPr>
        <w:t> </w:t>
      </w:r>
      <w:r>
        <w:rPr>
          <w:color w:val="231F20"/>
        </w:rPr>
        <w:t>buộc,</w:t>
      </w:r>
      <w:r>
        <w:rPr>
          <w:color w:val="231F20"/>
          <w:spacing w:val="-4"/>
        </w:rPr>
        <w:t> </w:t>
      </w:r>
      <w:r>
        <w:rPr>
          <w:color w:val="231F20"/>
        </w:rPr>
        <w:t>nên</w:t>
      </w:r>
      <w:r>
        <w:rPr>
          <w:color w:val="231F20"/>
          <w:spacing w:val="-5"/>
        </w:rPr>
        <w:t> </w:t>
      </w:r>
      <w:r>
        <w:rPr>
          <w:color w:val="231F20"/>
        </w:rPr>
        <w:t>phải</w:t>
      </w:r>
      <w:r>
        <w:rPr>
          <w:color w:val="231F20"/>
          <w:spacing w:val="-4"/>
        </w:rPr>
        <w:t> </w:t>
      </w:r>
      <w:r>
        <w:rPr>
          <w:color w:val="231F20"/>
        </w:rPr>
        <w:t>dụng công nhiều mới sinh được thiền vị chí. Như người bị trói buộc, phải dùng nhiều công sức mới có thể tự cởi trói. Pháp kia cũng như</w:t>
      </w:r>
      <w:r>
        <w:rPr>
          <w:color w:val="231F20"/>
          <w:spacing w:val="-7"/>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Hoặc</w:t>
      </w:r>
      <w:r>
        <w:rPr>
          <w:color w:val="231F20"/>
          <w:spacing w:val="-10"/>
        </w:rPr>
        <w:t> </w:t>
      </w:r>
      <w:r>
        <w:rPr>
          <w:color w:val="231F20"/>
        </w:rPr>
        <w:t>có</w:t>
      </w:r>
      <w:r>
        <w:rPr>
          <w:color w:val="231F20"/>
          <w:spacing w:val="-9"/>
        </w:rPr>
        <w:t> </w:t>
      </w:r>
      <w:r>
        <w:rPr>
          <w:color w:val="231F20"/>
        </w:rPr>
        <w:t>người</w:t>
      </w:r>
      <w:r>
        <w:rPr>
          <w:color w:val="231F20"/>
          <w:spacing w:val="-8"/>
        </w:rPr>
        <w:t> </w:t>
      </w:r>
      <w:r>
        <w:rPr>
          <w:color w:val="231F20"/>
        </w:rPr>
        <w:t>tu</w:t>
      </w:r>
      <w:r>
        <w:rPr>
          <w:color w:val="231F20"/>
          <w:spacing w:val="-9"/>
        </w:rPr>
        <w:t> </w:t>
      </w:r>
      <w:r>
        <w:rPr>
          <w:color w:val="231F20"/>
        </w:rPr>
        <w:t>quán</w:t>
      </w:r>
      <w:r>
        <w:rPr>
          <w:color w:val="231F20"/>
          <w:spacing w:val="-9"/>
        </w:rPr>
        <w:t> </w:t>
      </w:r>
      <w:r>
        <w:rPr>
          <w:color w:val="231F20"/>
        </w:rPr>
        <w:t>bất</w:t>
      </w:r>
      <w:r>
        <w:rPr>
          <w:color w:val="231F20"/>
          <w:spacing w:val="-8"/>
        </w:rPr>
        <w:t> </w:t>
      </w:r>
      <w:r>
        <w:rPr>
          <w:color w:val="231F20"/>
        </w:rPr>
        <w:t>tịnh,</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địa</w:t>
      </w:r>
      <w:r>
        <w:rPr>
          <w:color w:val="231F20"/>
          <w:spacing w:val="-8"/>
        </w:rPr>
        <w:t> </w:t>
      </w:r>
      <w:r>
        <w:rPr>
          <w:color w:val="231F20"/>
        </w:rPr>
        <w:t>kia.</w:t>
      </w:r>
      <w:r>
        <w:rPr>
          <w:color w:val="231F20"/>
          <w:spacing w:val="-9"/>
        </w:rPr>
        <w:t> </w:t>
      </w:r>
      <w:r>
        <w:rPr>
          <w:color w:val="231F20"/>
        </w:rPr>
        <w:t>Hoặc</w:t>
      </w:r>
      <w:r>
        <w:rPr>
          <w:color w:val="231F20"/>
          <w:spacing w:val="-10"/>
        </w:rPr>
        <w:t> </w:t>
      </w:r>
      <w:r>
        <w:rPr>
          <w:color w:val="231F20"/>
        </w:rPr>
        <w:t>có</w:t>
      </w:r>
      <w:r>
        <w:rPr>
          <w:color w:val="231F20"/>
          <w:spacing w:val="-8"/>
        </w:rPr>
        <w:t> </w:t>
      </w:r>
      <w:r>
        <w:rPr>
          <w:color w:val="231F20"/>
        </w:rPr>
        <w:t>người tu</w:t>
      </w:r>
      <w:r>
        <w:rPr>
          <w:color w:val="231F20"/>
          <w:spacing w:val="-6"/>
        </w:rPr>
        <w:t> </w:t>
      </w:r>
      <w:r>
        <w:rPr>
          <w:color w:val="231F20"/>
        </w:rPr>
        <w:t>niệm</w:t>
      </w:r>
      <w:r>
        <w:rPr>
          <w:color w:val="231F20"/>
          <w:spacing w:val="-6"/>
        </w:rPr>
        <w:t> </w:t>
      </w:r>
      <w:r>
        <w:rPr>
          <w:color w:val="231F20"/>
        </w:rPr>
        <w:t>quán</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ra</w:t>
      </w:r>
      <w:r>
        <w:rPr>
          <w:color w:val="231F20"/>
          <w:spacing w:val="-5"/>
        </w:rPr>
        <w:t> </w:t>
      </w:r>
      <w:r>
        <w:rPr>
          <w:color w:val="231F20"/>
        </w:rPr>
        <w:t>vào,</w:t>
      </w:r>
      <w:r>
        <w:rPr>
          <w:color w:val="231F20"/>
          <w:spacing w:val="-6"/>
        </w:rPr>
        <w:t> </w:t>
      </w:r>
      <w:r>
        <w:rPr>
          <w:color w:val="231F20"/>
        </w:rPr>
        <w:t>sinh</w:t>
      </w:r>
      <w:r>
        <w:rPr>
          <w:color w:val="231F20"/>
          <w:spacing w:val="-6"/>
        </w:rPr>
        <w:t> </w:t>
      </w:r>
      <w:r>
        <w:rPr>
          <w:color w:val="231F20"/>
        </w:rPr>
        <w:t>nơi</w:t>
      </w:r>
      <w:r>
        <w:rPr>
          <w:color w:val="231F20"/>
          <w:spacing w:val="-7"/>
        </w:rPr>
        <w:t> </w:t>
      </w:r>
      <w:r>
        <w:rPr>
          <w:color w:val="231F20"/>
        </w:rPr>
        <w:t>địa</w:t>
      </w:r>
      <w:r>
        <w:rPr>
          <w:color w:val="231F20"/>
          <w:spacing w:val="-6"/>
        </w:rPr>
        <w:t> </w:t>
      </w:r>
      <w:r>
        <w:rPr>
          <w:color w:val="231F20"/>
        </w:rPr>
        <w:t>kia.</w:t>
      </w:r>
      <w:r>
        <w:rPr>
          <w:color w:val="231F20"/>
          <w:spacing w:val="-6"/>
        </w:rPr>
        <w:t> </w:t>
      </w:r>
      <w:r>
        <w:rPr>
          <w:color w:val="231F20"/>
        </w:rPr>
        <w:t>Người</w:t>
      </w:r>
      <w:r>
        <w:rPr>
          <w:color w:val="231F20"/>
          <w:spacing w:val="-7"/>
        </w:rPr>
        <w:t> </w:t>
      </w:r>
      <w:r>
        <w:rPr>
          <w:color w:val="231F20"/>
        </w:rPr>
        <w:t>tu</w:t>
      </w:r>
      <w:r>
        <w:rPr>
          <w:color w:val="231F20"/>
          <w:spacing w:val="-5"/>
        </w:rPr>
        <w:t> </w:t>
      </w:r>
      <w:r>
        <w:rPr>
          <w:color w:val="231F20"/>
        </w:rPr>
        <w:t>quán</w:t>
      </w:r>
      <w:r>
        <w:rPr>
          <w:color w:val="231F20"/>
          <w:spacing w:val="-6"/>
        </w:rPr>
        <w:t> </w:t>
      </w:r>
      <w:r>
        <w:rPr>
          <w:color w:val="231F20"/>
        </w:rPr>
        <w:t>bất</w:t>
      </w:r>
      <w:r>
        <w:rPr>
          <w:color w:val="231F20"/>
          <w:spacing w:val="-6"/>
        </w:rPr>
        <w:t> </w:t>
      </w:r>
      <w:r>
        <w:rPr>
          <w:color w:val="231F20"/>
        </w:rPr>
        <w:t>tịnh, hoặc trong mười năm, mười hai năm, thường quán về xương </w:t>
      </w:r>
      <w:r>
        <w:rPr>
          <w:color w:val="231F20"/>
          <w:spacing w:val="-3"/>
        </w:rPr>
        <w:t>trắng, </w:t>
      </w:r>
      <w:r>
        <w:rPr>
          <w:color w:val="231F20"/>
        </w:rPr>
        <w:t>hoặc có người có thể sinh nơi địa kia, hoặc có người không thể</w:t>
      </w:r>
      <w:r>
        <w:rPr>
          <w:color w:val="231F20"/>
          <w:spacing w:val="-36"/>
        </w:rPr>
        <w:t> </w:t>
      </w:r>
      <w:r>
        <w:rPr>
          <w:color w:val="231F20"/>
        </w:rPr>
        <w:t>sinh. Người tu niệm quán hơi thở ra vào, hoặc trong mười năm, mười hai năm, thường xuyên đếm hơi thở, hoặc có người có thể sinh nơi địa kia, hoặc có người không thể</w:t>
      </w:r>
      <w:r>
        <w:rPr>
          <w:color w:val="231F20"/>
          <w:spacing w:val="-1"/>
        </w:rPr>
        <w:t> </w:t>
      </w:r>
      <w:r>
        <w:rPr>
          <w:color w:val="231F20"/>
        </w:rPr>
        <w:t>sinh.</w:t>
      </w:r>
    </w:p>
    <w:p>
      <w:pPr>
        <w:pStyle w:val="BodyText"/>
        <w:spacing w:line="271" w:lineRule="auto"/>
        <w:ind w:left="393" w:right="106"/>
      </w:pPr>
      <w:r>
        <w:rPr>
          <w:color w:val="231F20"/>
        </w:rPr>
        <w:t>Đã lìa dục ái, không dụng công nhiều, có thể khởi thiền thứ nhất</w:t>
      </w:r>
      <w:r>
        <w:rPr>
          <w:color w:val="231F20"/>
          <w:spacing w:val="-13"/>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7"/>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khác</w:t>
      </w:r>
      <w:r>
        <w:rPr>
          <w:color w:val="231F20"/>
          <w:spacing w:val="-12"/>
        </w:rPr>
        <w:t> </w:t>
      </w:r>
      <w:r>
        <w:rPr>
          <w:color w:val="231F20"/>
        </w:rPr>
        <w:t>với</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số</w:t>
      </w:r>
      <w:r>
        <w:rPr>
          <w:color w:val="231F20"/>
          <w:spacing w:val="-12"/>
        </w:rPr>
        <w:t> </w:t>
      </w:r>
      <w:r>
        <w:rPr>
          <w:color w:val="231F20"/>
        </w:rPr>
        <w:t>pháp</w:t>
      </w:r>
      <w:r>
        <w:rPr>
          <w:color w:val="231F20"/>
          <w:spacing w:val="-12"/>
        </w:rPr>
        <w:t> </w:t>
      </w:r>
      <w:r>
        <w:rPr>
          <w:color w:val="231F20"/>
        </w:rPr>
        <w:t>diệt,</w:t>
      </w:r>
      <w:r>
        <w:rPr>
          <w:color w:val="231F20"/>
          <w:spacing w:val="-12"/>
        </w:rPr>
        <w:t> </w:t>
      </w:r>
      <w:r>
        <w:rPr>
          <w:color w:val="231F20"/>
        </w:rPr>
        <w:t>khác với</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số</w:t>
      </w:r>
      <w:r>
        <w:rPr>
          <w:color w:val="231F20"/>
          <w:spacing w:val="-4"/>
        </w:rPr>
        <w:t> </w:t>
      </w:r>
      <w:r>
        <w:rPr>
          <w:color w:val="231F20"/>
        </w:rPr>
        <w:t>pháp</w:t>
      </w:r>
      <w:r>
        <w:rPr>
          <w:color w:val="231F20"/>
          <w:spacing w:val="-5"/>
        </w:rPr>
        <w:t> </w:t>
      </w:r>
      <w:r>
        <w:rPr>
          <w:color w:val="231F20"/>
        </w:rPr>
        <w:t>sinh.</w:t>
      </w:r>
      <w:r>
        <w:rPr>
          <w:color w:val="231F20"/>
          <w:spacing w:val="-5"/>
        </w:rPr>
        <w:t> </w:t>
      </w:r>
      <w:r>
        <w:rPr>
          <w:color w:val="231F20"/>
        </w:rPr>
        <w:t>Diệt</w:t>
      </w:r>
      <w:r>
        <w:rPr>
          <w:color w:val="231F20"/>
          <w:spacing w:val="-4"/>
        </w:rPr>
        <w:t> </w:t>
      </w:r>
      <w:r>
        <w:rPr>
          <w:color w:val="231F20"/>
        </w:rPr>
        <w:t>tâm</w:t>
      </w:r>
      <w:r>
        <w:rPr>
          <w:color w:val="231F20"/>
          <w:spacing w:val="-5"/>
        </w:rPr>
        <w:t> </w:t>
      </w:r>
      <w:r>
        <w:rPr>
          <w:color w:val="231F20"/>
        </w:rPr>
        <w:t>thô</w:t>
      </w:r>
      <w:r>
        <w:rPr>
          <w:color w:val="231F20"/>
          <w:spacing w:val="-5"/>
        </w:rPr>
        <w:t> </w:t>
      </w:r>
      <w:r>
        <w:rPr>
          <w:color w:val="231F20"/>
        </w:rPr>
        <w:t>sinh</w:t>
      </w:r>
      <w:r>
        <w:rPr>
          <w:color w:val="231F20"/>
          <w:spacing w:val="-5"/>
        </w:rPr>
        <w:t> </w:t>
      </w:r>
      <w:r>
        <w:rPr>
          <w:color w:val="231F20"/>
        </w:rPr>
        <w:t>tâm</w:t>
      </w:r>
      <w:r>
        <w:rPr>
          <w:color w:val="231F20"/>
          <w:spacing w:val="-4"/>
        </w:rPr>
        <w:t> </w:t>
      </w:r>
      <w:r>
        <w:rPr>
          <w:color w:val="231F20"/>
        </w:rPr>
        <w:t>tế.</w:t>
      </w:r>
      <w:r>
        <w:rPr>
          <w:color w:val="231F20"/>
          <w:spacing w:val="-10"/>
        </w:rPr>
        <w:t> </w:t>
      </w:r>
      <w:r>
        <w:rPr>
          <w:color w:val="231F20"/>
        </w:rPr>
        <w:t>Tâm</w:t>
      </w:r>
      <w:r>
        <w:rPr>
          <w:color w:val="231F20"/>
          <w:spacing w:val="-5"/>
        </w:rPr>
        <w:t> </w:t>
      </w:r>
      <w:r>
        <w:rPr>
          <w:color w:val="231F20"/>
        </w:rPr>
        <w:t>cùng</w:t>
      </w:r>
      <w:r>
        <w:rPr>
          <w:color w:val="231F20"/>
          <w:spacing w:val="-4"/>
        </w:rPr>
        <w:t> </w:t>
      </w:r>
      <w:r>
        <w:rPr>
          <w:color w:val="231F20"/>
        </w:rPr>
        <w:t>có</w:t>
      </w:r>
      <w:r>
        <w:rPr>
          <w:color w:val="231F20"/>
          <w:spacing w:val="-5"/>
        </w:rPr>
        <w:t> </w:t>
      </w:r>
      <w:r>
        <w:rPr>
          <w:color w:val="231F20"/>
        </w:rPr>
        <w:t>với giác diệt, tâm cùng có với quán sinh. Như người dùng gỗ để chẻ gỗ, phải dùng nhiều công sức, sau đấy mới chẻ được gỗ. Người tu thiền thứ nhất cũng như thế. Tâm tâm số pháp khác diệt, tâm tâm số pháp khác</w:t>
      </w:r>
      <w:r>
        <w:rPr>
          <w:color w:val="231F20"/>
          <w:spacing w:val="-7"/>
        </w:rPr>
        <w:t> </w:t>
      </w:r>
      <w:r>
        <w:rPr>
          <w:color w:val="231F20"/>
        </w:rPr>
        <w:t>sinh.</w:t>
      </w:r>
      <w:r>
        <w:rPr>
          <w:color w:val="231F20"/>
          <w:spacing w:val="-11"/>
        </w:rPr>
        <w:t> </w:t>
      </w:r>
      <w:r>
        <w:rPr>
          <w:color w:val="231F20"/>
        </w:rPr>
        <w:t>Tâm</w:t>
      </w:r>
      <w:r>
        <w:rPr>
          <w:color w:val="231F20"/>
          <w:spacing w:val="-5"/>
        </w:rPr>
        <w:t> </w:t>
      </w:r>
      <w:r>
        <w:rPr>
          <w:color w:val="231F20"/>
        </w:rPr>
        <w:t>thô</w:t>
      </w:r>
      <w:r>
        <w:rPr>
          <w:color w:val="231F20"/>
          <w:spacing w:val="-6"/>
        </w:rPr>
        <w:t> </w:t>
      </w:r>
      <w:r>
        <w:rPr>
          <w:color w:val="231F20"/>
        </w:rPr>
        <w:t>diệt,</w:t>
      </w:r>
      <w:r>
        <w:rPr>
          <w:color w:val="231F20"/>
          <w:spacing w:val="-6"/>
        </w:rPr>
        <w:t> </w:t>
      </w:r>
      <w:r>
        <w:rPr>
          <w:color w:val="231F20"/>
        </w:rPr>
        <w:t>tâm</w:t>
      </w:r>
      <w:r>
        <w:rPr>
          <w:color w:val="231F20"/>
          <w:spacing w:val="-6"/>
        </w:rPr>
        <w:t> </w:t>
      </w:r>
      <w:r>
        <w:rPr>
          <w:color w:val="231F20"/>
        </w:rPr>
        <w:t>tế</w:t>
      </w:r>
      <w:r>
        <w:rPr>
          <w:color w:val="231F20"/>
          <w:spacing w:val="-5"/>
        </w:rPr>
        <w:t> </w:t>
      </w:r>
      <w:r>
        <w:rPr>
          <w:color w:val="231F20"/>
        </w:rPr>
        <w:t>sinh.</w:t>
      </w:r>
      <w:r>
        <w:rPr>
          <w:color w:val="231F20"/>
          <w:spacing w:val="-11"/>
        </w:rPr>
        <w:t> </w:t>
      </w:r>
      <w:r>
        <w:rPr>
          <w:color w:val="231F20"/>
        </w:rPr>
        <w:t>Tâm</w:t>
      </w:r>
      <w:r>
        <w:rPr>
          <w:color w:val="231F20"/>
          <w:spacing w:val="-5"/>
        </w:rPr>
        <w:t> </w:t>
      </w:r>
      <w:r>
        <w:rPr>
          <w:color w:val="231F20"/>
        </w:rPr>
        <w:t>cùng</w:t>
      </w:r>
      <w:r>
        <w:rPr>
          <w:color w:val="231F20"/>
          <w:spacing w:val="-6"/>
        </w:rPr>
        <w:t> </w:t>
      </w:r>
      <w:r>
        <w:rPr>
          <w:color w:val="231F20"/>
        </w:rPr>
        <w:t>có</w:t>
      </w:r>
      <w:r>
        <w:rPr>
          <w:color w:val="231F20"/>
          <w:spacing w:val="-6"/>
        </w:rPr>
        <w:t> </w:t>
      </w:r>
      <w:r>
        <w:rPr>
          <w:color w:val="231F20"/>
        </w:rPr>
        <w:t>với</w:t>
      </w:r>
      <w:r>
        <w:rPr>
          <w:color w:val="231F20"/>
          <w:spacing w:val="-6"/>
        </w:rPr>
        <w:t> </w:t>
      </w:r>
      <w:r>
        <w:rPr>
          <w:color w:val="231F20"/>
        </w:rPr>
        <w:t>giác</w:t>
      </w:r>
      <w:r>
        <w:rPr>
          <w:color w:val="231F20"/>
          <w:spacing w:val="-7"/>
        </w:rPr>
        <w:t> </w:t>
      </w:r>
      <w:r>
        <w:rPr>
          <w:color w:val="231F20"/>
        </w:rPr>
        <w:t>diệt.</w:t>
      </w:r>
      <w:r>
        <w:rPr>
          <w:color w:val="231F20"/>
          <w:spacing w:val="-10"/>
        </w:rPr>
        <w:t> </w:t>
      </w:r>
      <w:r>
        <w:rPr>
          <w:color w:val="231F20"/>
        </w:rPr>
        <w:t>Tâm cùng</w:t>
      </w:r>
      <w:r>
        <w:rPr>
          <w:color w:val="231F20"/>
          <w:spacing w:val="-11"/>
        </w:rPr>
        <w:t> </w:t>
      </w:r>
      <w:r>
        <w:rPr>
          <w:color w:val="231F20"/>
        </w:rPr>
        <w:t>có</w:t>
      </w:r>
      <w:r>
        <w:rPr>
          <w:color w:val="231F20"/>
          <w:spacing w:val="-10"/>
        </w:rPr>
        <w:t> </w:t>
      </w:r>
      <w:r>
        <w:rPr>
          <w:color w:val="231F20"/>
        </w:rPr>
        <w:t>với</w:t>
      </w:r>
      <w:r>
        <w:rPr>
          <w:color w:val="231F20"/>
          <w:spacing w:val="-11"/>
        </w:rPr>
        <w:t> </w:t>
      </w:r>
      <w:r>
        <w:rPr>
          <w:color w:val="231F20"/>
        </w:rPr>
        <w:t>quán</w:t>
      </w:r>
      <w:r>
        <w:rPr>
          <w:color w:val="231F20"/>
          <w:spacing w:val="-10"/>
        </w:rPr>
        <w:t> </w:t>
      </w:r>
      <w:r>
        <w:rPr>
          <w:color w:val="231F20"/>
        </w:rPr>
        <w:t>sinh.</w:t>
      </w:r>
      <w:r>
        <w:rPr>
          <w:color w:val="231F20"/>
          <w:spacing w:val="-10"/>
        </w:rPr>
        <w:t> </w:t>
      </w:r>
      <w:r>
        <w:rPr>
          <w:color w:val="231F20"/>
        </w:rPr>
        <w:t>Đã</w:t>
      </w:r>
      <w:r>
        <w:rPr>
          <w:color w:val="231F20"/>
          <w:spacing w:val="-11"/>
        </w:rPr>
        <w:t> </w:t>
      </w:r>
      <w:r>
        <w:rPr>
          <w:color w:val="231F20"/>
        </w:rPr>
        <w:t>lìa</w:t>
      </w:r>
      <w:r>
        <w:rPr>
          <w:color w:val="231F20"/>
          <w:spacing w:val="-10"/>
        </w:rPr>
        <w:t> </w:t>
      </w:r>
      <w:r>
        <w:rPr>
          <w:color w:val="231F20"/>
        </w:rPr>
        <w:t>dục</w:t>
      </w:r>
      <w:r>
        <w:rPr>
          <w:color w:val="231F20"/>
          <w:spacing w:val="-10"/>
        </w:rPr>
        <w:t> </w:t>
      </w:r>
      <w:r>
        <w:rPr>
          <w:color w:val="231F20"/>
        </w:rPr>
        <w:t>của</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1"/>
        </w:rPr>
        <w:t> </w:t>
      </w:r>
      <w:r>
        <w:rPr>
          <w:color w:val="231F20"/>
        </w:rPr>
        <w:t>nên</w:t>
      </w:r>
      <w:r>
        <w:rPr>
          <w:color w:val="231F20"/>
          <w:spacing w:val="-10"/>
        </w:rPr>
        <w:t> </w:t>
      </w:r>
      <w:r>
        <w:rPr>
          <w:color w:val="231F20"/>
        </w:rPr>
        <w:t>không</w:t>
      </w:r>
      <w:r>
        <w:rPr>
          <w:color w:val="231F20"/>
          <w:spacing w:val="-10"/>
        </w:rPr>
        <w:t> </w:t>
      </w:r>
      <w:r>
        <w:rPr>
          <w:color w:val="231F20"/>
        </w:rPr>
        <w:t>dùng nhiều công sức khởi thiền thứ hai hiện ở trước. Thiền thứ ba, thứ </w:t>
      </w:r>
      <w:r>
        <w:rPr>
          <w:color w:val="231F20"/>
          <w:spacing w:val="-6"/>
        </w:rPr>
        <w:t>tư </w:t>
      </w:r>
      <w:r>
        <w:rPr>
          <w:color w:val="231F20"/>
        </w:rPr>
        <w:t>cũng lại như thế.</w:t>
      </w:r>
    </w:p>
    <w:p>
      <w:pPr>
        <w:pStyle w:val="BodyText"/>
        <w:spacing w:line="271" w:lineRule="auto" w:before="115"/>
        <w:ind w:left="393" w:right="107"/>
      </w:pPr>
      <w:r>
        <w:rPr>
          <w:i/>
          <w:color w:val="231F20"/>
        </w:rPr>
        <w:t>Hỏi: </w:t>
      </w:r>
      <w:r>
        <w:rPr>
          <w:color w:val="231F20"/>
        </w:rPr>
        <w:t>Lìa dục của thiền thứ tư cũng không dùng nhiều công sức để khởi định vô sắc hiện ở trước, vì sao gọi là đạo khổ?</w:t>
      </w:r>
    </w:p>
    <w:p>
      <w:pPr>
        <w:pStyle w:val="BodyText"/>
        <w:spacing w:line="271" w:lineRule="auto"/>
        <w:ind w:left="393" w:right="108"/>
      </w:pPr>
      <w:r>
        <w:rPr>
          <w:i/>
          <w:color w:val="231F20"/>
        </w:rPr>
        <w:t>Đáp: </w:t>
      </w:r>
      <w:r>
        <w:rPr>
          <w:color w:val="231F20"/>
        </w:rPr>
        <w:t>Định vô sắc là pháp vi tế. Hoặc có người nói không có định</w:t>
      </w:r>
      <w:r>
        <w:rPr>
          <w:color w:val="231F20"/>
          <w:spacing w:val="-15"/>
        </w:rPr>
        <w:t> </w:t>
      </w:r>
      <w:r>
        <w:rPr>
          <w:color w:val="231F20"/>
        </w:rPr>
        <w:t>vô</w:t>
      </w:r>
      <w:r>
        <w:rPr>
          <w:color w:val="231F20"/>
          <w:spacing w:val="-14"/>
        </w:rPr>
        <w:t> </w:t>
      </w:r>
      <w:r>
        <w:rPr>
          <w:color w:val="231F20"/>
        </w:rPr>
        <w:t>sắc.</w:t>
      </w:r>
      <w:r>
        <w:rPr>
          <w:color w:val="231F20"/>
          <w:spacing w:val="-14"/>
        </w:rPr>
        <w:t> </w:t>
      </w:r>
      <w:r>
        <w:rPr>
          <w:color w:val="231F20"/>
        </w:rPr>
        <w:t>Như</w:t>
      </w:r>
      <w:r>
        <w:rPr>
          <w:color w:val="231F20"/>
          <w:spacing w:val="-14"/>
        </w:rPr>
        <w:t> </w:t>
      </w:r>
      <w:r>
        <w:rPr>
          <w:color w:val="231F20"/>
        </w:rPr>
        <w:t>cư</w:t>
      </w:r>
      <w:r>
        <w:rPr>
          <w:color w:val="231F20"/>
          <w:spacing w:val="-14"/>
        </w:rPr>
        <w:t> </w:t>
      </w:r>
      <w:r>
        <w:rPr>
          <w:color w:val="231F20"/>
        </w:rPr>
        <w:t>sĩ</w:t>
      </w:r>
      <w:r>
        <w:rPr>
          <w:color w:val="231F20"/>
          <w:spacing w:val="-14"/>
        </w:rPr>
        <w:t> </w:t>
      </w:r>
      <w:r>
        <w:rPr>
          <w:color w:val="231F20"/>
        </w:rPr>
        <w:t>Đa-tỳ-bà</w:t>
      </w:r>
      <w:r>
        <w:rPr>
          <w:color w:val="231F20"/>
          <w:spacing w:val="-14"/>
        </w:rPr>
        <w:t> </w:t>
      </w:r>
      <w:r>
        <w:rPr>
          <w:color w:val="231F20"/>
        </w:rPr>
        <w:t>đi</w:t>
      </w:r>
      <w:r>
        <w:rPr>
          <w:color w:val="231F20"/>
          <w:spacing w:val="-14"/>
        </w:rPr>
        <w:t> </w:t>
      </w:r>
      <w:r>
        <w:rPr>
          <w:color w:val="231F20"/>
        </w:rPr>
        <w:t>đến</w:t>
      </w:r>
      <w:r>
        <w:rPr>
          <w:color w:val="231F20"/>
          <w:spacing w:val="-15"/>
        </w:rPr>
        <w:t> </w:t>
      </w:r>
      <w:r>
        <w:rPr>
          <w:color w:val="231F20"/>
        </w:rPr>
        <w:t>chỗ</w:t>
      </w:r>
      <w:r>
        <w:rPr>
          <w:color w:val="231F20"/>
          <w:spacing w:val="-19"/>
        </w:rPr>
        <w:t> </w:t>
      </w:r>
      <w:r>
        <w:rPr>
          <w:color w:val="231F20"/>
        </w:rPr>
        <w:t>Tôn</w:t>
      </w:r>
      <w:r>
        <w:rPr>
          <w:color w:val="231F20"/>
          <w:spacing w:val="-14"/>
        </w:rPr>
        <w:t> </w:t>
      </w:r>
      <w:r>
        <w:rPr>
          <w:color w:val="231F20"/>
        </w:rPr>
        <w:t>giả</w:t>
      </w:r>
      <w:r>
        <w:rPr>
          <w:color w:val="231F20"/>
          <w:spacing w:val="-28"/>
        </w:rPr>
        <w:t> </w:t>
      </w:r>
      <w:r>
        <w:rPr>
          <w:color w:val="231F20"/>
        </w:rPr>
        <w:t>A-nan</w:t>
      </w:r>
      <w:r>
        <w:rPr>
          <w:color w:val="231F20"/>
          <w:spacing w:val="-15"/>
        </w:rPr>
        <w:t> </w:t>
      </w:r>
      <w:r>
        <w:rPr>
          <w:color w:val="231F20"/>
        </w:rPr>
        <w:t>hỏi</w:t>
      </w:r>
      <w:r>
        <w:rPr>
          <w:color w:val="231F20"/>
          <w:spacing w:val="-14"/>
        </w:rPr>
        <w:t> </w:t>
      </w:r>
      <w:r>
        <w:rPr>
          <w:color w:val="231F20"/>
        </w:rPr>
        <w:t>như</w:t>
      </w:r>
      <w:r>
        <w:rPr>
          <w:color w:val="231F20"/>
          <w:spacing w:val="-14"/>
        </w:rPr>
        <w:t> </w:t>
      </w:r>
      <w:r>
        <w:rPr>
          <w:color w:val="231F20"/>
        </w:rPr>
        <w:t>thế này:</w:t>
      </w:r>
      <w:r>
        <w:rPr>
          <w:color w:val="231F20"/>
          <w:spacing w:val="-15"/>
        </w:rPr>
        <w:t> </w:t>
      </w:r>
      <w:r>
        <w:rPr>
          <w:color w:val="231F20"/>
        </w:rPr>
        <w:t>Thưa</w:t>
      </w:r>
      <w:r>
        <w:rPr>
          <w:color w:val="231F20"/>
          <w:spacing w:val="-13"/>
        </w:rPr>
        <w:t> </w:t>
      </w:r>
      <w:r>
        <w:rPr>
          <w:color w:val="231F20"/>
        </w:rPr>
        <w:t>Tôn</w:t>
      </w:r>
      <w:r>
        <w:rPr>
          <w:color w:val="231F20"/>
          <w:spacing w:val="-10"/>
        </w:rPr>
        <w:t> </w:t>
      </w:r>
      <w:r>
        <w:rPr>
          <w:color w:val="231F20"/>
        </w:rPr>
        <w:t>giả</w:t>
      </w:r>
      <w:r>
        <w:rPr>
          <w:color w:val="231F20"/>
          <w:spacing w:val="-23"/>
        </w:rPr>
        <w:t> </w:t>
      </w:r>
      <w:r>
        <w:rPr>
          <w:color w:val="231F20"/>
        </w:rPr>
        <w:t>A-nan!</w:t>
      </w:r>
      <w:r>
        <w:rPr>
          <w:color w:val="231F20"/>
          <w:spacing w:val="-15"/>
        </w:rPr>
        <w:t> </w:t>
      </w:r>
      <w:r>
        <w:rPr>
          <w:color w:val="231F20"/>
        </w:rPr>
        <w:t>Tôi</w:t>
      </w:r>
      <w:r>
        <w:rPr>
          <w:color w:val="231F20"/>
          <w:spacing w:val="-9"/>
        </w:rPr>
        <w:t> </w:t>
      </w:r>
      <w:r>
        <w:rPr>
          <w:color w:val="231F20"/>
        </w:rPr>
        <w:t>là</w:t>
      </w:r>
      <w:r>
        <w:rPr>
          <w:color w:val="231F20"/>
          <w:spacing w:val="-10"/>
        </w:rPr>
        <w:t> </w:t>
      </w:r>
      <w:r>
        <w:rPr>
          <w:color w:val="231F20"/>
        </w:rPr>
        <w:t>người</w:t>
      </w:r>
      <w:r>
        <w:rPr>
          <w:color w:val="231F20"/>
          <w:spacing w:val="-9"/>
        </w:rPr>
        <w:t> </w:t>
      </w:r>
      <w:r>
        <w:rPr>
          <w:color w:val="231F20"/>
        </w:rPr>
        <w:t>tại</w:t>
      </w:r>
      <w:r>
        <w:rPr>
          <w:color w:val="231F20"/>
          <w:spacing w:val="-10"/>
        </w:rPr>
        <w:t> </w:t>
      </w:r>
      <w:r>
        <w:rPr>
          <w:color w:val="231F20"/>
        </w:rPr>
        <w:t>gia,</w:t>
      </w:r>
      <w:r>
        <w:rPr>
          <w:color w:val="231F20"/>
          <w:spacing w:val="-10"/>
        </w:rPr>
        <w:t> </w:t>
      </w:r>
      <w:r>
        <w:rPr>
          <w:color w:val="231F20"/>
        </w:rPr>
        <w:t>nơi</w:t>
      </w:r>
      <w:r>
        <w:rPr>
          <w:color w:val="231F20"/>
          <w:spacing w:val="-9"/>
        </w:rPr>
        <w:t> </w:t>
      </w:r>
      <w:r>
        <w:rPr>
          <w:color w:val="231F20"/>
        </w:rPr>
        <w:t>đêm</w:t>
      </w:r>
      <w:r>
        <w:rPr>
          <w:color w:val="231F20"/>
          <w:spacing w:val="-10"/>
        </w:rPr>
        <w:t> </w:t>
      </w:r>
      <w:r>
        <w:rPr>
          <w:color w:val="231F20"/>
        </w:rPr>
        <w:t>dài</w:t>
      </w:r>
      <w:r>
        <w:rPr>
          <w:color w:val="231F20"/>
          <w:spacing w:val="-9"/>
        </w:rPr>
        <w:t> </w:t>
      </w:r>
      <w:r>
        <w:rPr>
          <w:color w:val="231F20"/>
        </w:rPr>
        <w:t>sinh</w:t>
      </w:r>
      <w:r>
        <w:rPr>
          <w:color w:val="231F20"/>
          <w:spacing w:val="-10"/>
        </w:rPr>
        <w:t> </w:t>
      </w:r>
      <w:r>
        <w:rPr>
          <w:color w:val="231F20"/>
        </w:rPr>
        <w:t>tử</w:t>
      </w:r>
      <w:r>
        <w:rPr>
          <w:color w:val="231F20"/>
          <w:spacing w:val="-9"/>
        </w:rPr>
        <w:t> </w:t>
      </w:r>
      <w:r>
        <w:rPr>
          <w:color w:val="231F20"/>
        </w:rPr>
        <w:t>đã ưa vướng mắc về sắc, thanh, hương, vị, xúc, nghe nói chúng sinh vô sắc,</w:t>
      </w:r>
      <w:r>
        <w:rPr>
          <w:color w:val="231F20"/>
          <w:spacing w:val="-7"/>
        </w:rPr>
        <w:t> </w:t>
      </w:r>
      <w:r>
        <w:rPr>
          <w:color w:val="231F20"/>
        </w:rPr>
        <w:t>tâm</w:t>
      </w:r>
      <w:r>
        <w:rPr>
          <w:color w:val="231F20"/>
          <w:spacing w:val="-7"/>
        </w:rPr>
        <w:t> </w:t>
      </w:r>
      <w:r>
        <w:rPr>
          <w:color w:val="231F20"/>
        </w:rPr>
        <w:t>sinh</w:t>
      </w:r>
      <w:r>
        <w:rPr>
          <w:color w:val="231F20"/>
          <w:spacing w:val="-7"/>
        </w:rPr>
        <w:t> </w:t>
      </w:r>
      <w:r>
        <w:rPr>
          <w:color w:val="231F20"/>
        </w:rPr>
        <w:t>sợ</w:t>
      </w:r>
      <w:r>
        <w:rPr>
          <w:color w:val="231F20"/>
          <w:spacing w:val="-6"/>
        </w:rPr>
        <w:t> </w:t>
      </w:r>
      <w:r>
        <w:rPr>
          <w:color w:val="231F20"/>
        </w:rPr>
        <w:t>hãi,</w:t>
      </w:r>
      <w:r>
        <w:rPr>
          <w:color w:val="231F20"/>
          <w:spacing w:val="-7"/>
        </w:rPr>
        <w:t> </w:t>
      </w:r>
      <w:r>
        <w:rPr>
          <w:color w:val="231F20"/>
        </w:rPr>
        <w:t>như</w:t>
      </w:r>
      <w:r>
        <w:rPr>
          <w:color w:val="231F20"/>
          <w:spacing w:val="-7"/>
        </w:rPr>
        <w:t> </w:t>
      </w:r>
      <w:r>
        <w:rPr>
          <w:color w:val="231F20"/>
        </w:rPr>
        <w:t>sắp</w:t>
      </w:r>
      <w:r>
        <w:rPr>
          <w:color w:val="231F20"/>
          <w:spacing w:val="-7"/>
        </w:rPr>
        <w:t> </w:t>
      </w:r>
      <w:r>
        <w:rPr>
          <w:color w:val="231F20"/>
        </w:rPr>
        <w:t>rơi</w:t>
      </w:r>
      <w:r>
        <w:rPr>
          <w:color w:val="231F20"/>
          <w:spacing w:val="-6"/>
        </w:rPr>
        <w:t> </w:t>
      </w:r>
      <w:r>
        <w:rPr>
          <w:color w:val="231F20"/>
        </w:rPr>
        <w:t>vào</w:t>
      </w:r>
      <w:r>
        <w:rPr>
          <w:color w:val="231F20"/>
          <w:spacing w:val="-7"/>
        </w:rPr>
        <w:t> </w:t>
      </w:r>
      <w:r>
        <w:rPr>
          <w:color w:val="231F20"/>
        </w:rPr>
        <w:t>hầm</w:t>
      </w:r>
      <w:r>
        <w:rPr>
          <w:color w:val="231F20"/>
          <w:spacing w:val="-7"/>
        </w:rPr>
        <w:t> </w:t>
      </w:r>
      <w:r>
        <w:rPr>
          <w:color w:val="231F20"/>
        </w:rPr>
        <w:t>hố</w:t>
      </w:r>
      <w:r>
        <w:rPr>
          <w:color w:val="231F20"/>
          <w:spacing w:val="-6"/>
        </w:rPr>
        <w:t> </w:t>
      </w:r>
      <w:r>
        <w:rPr>
          <w:color w:val="231F20"/>
        </w:rPr>
        <w:t>lớn.</w:t>
      </w:r>
      <w:r>
        <w:rPr>
          <w:color w:val="231F20"/>
          <w:spacing w:val="-11"/>
        </w:rPr>
        <w:t> </w:t>
      </w:r>
      <w:r>
        <w:rPr>
          <w:color w:val="231F20"/>
        </w:rPr>
        <w:t>Vì</w:t>
      </w:r>
      <w:r>
        <w:rPr>
          <w:color w:val="231F20"/>
          <w:spacing w:val="-7"/>
        </w:rPr>
        <w:t> </w:t>
      </w:r>
      <w:r>
        <w:rPr>
          <w:color w:val="231F20"/>
        </w:rPr>
        <w:t>sao</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chúng sinh mà không có</w:t>
      </w:r>
      <w:r>
        <w:rPr>
          <w:color w:val="231F20"/>
          <w:spacing w:val="-2"/>
        </w:rPr>
        <w:t> </w:t>
      </w:r>
      <w:r>
        <w:rPr>
          <w:color w:val="231F20"/>
        </w:rPr>
        <w:t>sắc?</w:t>
      </w:r>
    </w:p>
    <w:p>
      <w:pPr>
        <w:pStyle w:val="BodyText"/>
        <w:spacing w:line="271" w:lineRule="auto"/>
        <w:ind w:left="393" w:right="107"/>
      </w:pPr>
      <w:r>
        <w:rPr>
          <w:color w:val="231F20"/>
        </w:rPr>
        <w:t>Thiền căn bản là đạo an lạc. Như hai người đều cùng đến một phương: Một đến theo đường thủy, một theo đường bộ. Tuy cả hai đều cùng đến một phương, nhưng người đi theo đường thủy thì vui, không phải là người đi theo đường bộ. Các chúng sinh lìa dục cũng như thế. Hoặc có người dựa vào các biên nơi định vô sắc, hoặc dựa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nơi thiền căn bản. Tuy đều cùng được lìa dục, nhưng người dựa nơi thiền thì vui, không phải là người dựa vào các biên nơi định vô sắc.</w:t>
      </w:r>
    </w:p>
    <w:p>
      <w:pPr>
        <w:pStyle w:val="BodyText"/>
        <w:spacing w:line="271" w:lineRule="auto" w:before="110"/>
        <w:ind w:right="389"/>
      </w:pPr>
      <w:r>
        <w:rPr>
          <w:color w:val="231F20"/>
        </w:rPr>
        <w:t>Lại nữa, có hai thứ lạc nên gọi là an lạc, đó là thọ nhận lạc </w:t>
      </w:r>
      <w:r>
        <w:rPr>
          <w:color w:val="231F20"/>
          <w:spacing w:val="-6"/>
        </w:rPr>
        <w:t>và </w:t>
      </w:r>
      <w:r>
        <w:rPr>
          <w:color w:val="231F20"/>
        </w:rPr>
        <w:t>lạc</w:t>
      </w:r>
      <w:r>
        <w:rPr>
          <w:color w:val="231F20"/>
          <w:spacing w:val="-4"/>
        </w:rPr>
        <w:t> </w:t>
      </w:r>
      <w:r>
        <w:rPr>
          <w:color w:val="231F20"/>
        </w:rPr>
        <w:t>của</w:t>
      </w:r>
      <w:r>
        <w:rPr>
          <w:color w:val="231F20"/>
          <w:spacing w:val="-4"/>
        </w:rPr>
        <w:t> </w:t>
      </w:r>
      <w:r>
        <w:rPr>
          <w:color w:val="231F20"/>
        </w:rPr>
        <w:t>khinh</w:t>
      </w:r>
      <w:r>
        <w:rPr>
          <w:color w:val="231F20"/>
          <w:spacing w:val="-3"/>
        </w:rPr>
        <w:t> </w:t>
      </w:r>
      <w:r>
        <w:rPr>
          <w:color w:val="231F20"/>
        </w:rPr>
        <w:t>an.</w:t>
      </w:r>
      <w:r>
        <w:rPr>
          <w:color w:val="231F20"/>
          <w:spacing w:val="-9"/>
        </w:rPr>
        <w:t> </w:t>
      </w:r>
      <w:r>
        <w:rPr>
          <w:color w:val="231F20"/>
        </w:rPr>
        <w:t>Trong</w:t>
      </w:r>
      <w:r>
        <w:rPr>
          <w:color w:val="231F20"/>
          <w:spacing w:val="-4"/>
        </w:rPr>
        <w:t> </w:t>
      </w:r>
      <w:r>
        <w:rPr>
          <w:color w:val="231F20"/>
        </w:rPr>
        <w:t>ba</w:t>
      </w:r>
      <w:r>
        <w:rPr>
          <w:color w:val="231F20"/>
          <w:spacing w:val="-3"/>
        </w:rPr>
        <w:t> </w:t>
      </w:r>
      <w:r>
        <w:rPr>
          <w:color w:val="231F20"/>
        </w:rPr>
        <w:t>thiền</w:t>
      </w:r>
      <w:r>
        <w:rPr>
          <w:color w:val="231F20"/>
          <w:spacing w:val="-4"/>
        </w:rPr>
        <w:t> </w:t>
      </w:r>
      <w:r>
        <w:rPr>
          <w:color w:val="231F20"/>
        </w:rPr>
        <w:t>có</w:t>
      </w:r>
      <w:r>
        <w:rPr>
          <w:color w:val="231F20"/>
          <w:spacing w:val="-4"/>
        </w:rPr>
        <w:t> </w:t>
      </w:r>
      <w:r>
        <w:rPr>
          <w:color w:val="231F20"/>
        </w:rPr>
        <w:t>lạc</w:t>
      </w:r>
      <w:r>
        <w:rPr>
          <w:color w:val="231F20"/>
          <w:spacing w:val="-3"/>
        </w:rPr>
        <w:t> </w:t>
      </w:r>
      <w:r>
        <w:rPr>
          <w:color w:val="231F20"/>
        </w:rPr>
        <w:t>của</w:t>
      </w:r>
      <w:r>
        <w:rPr>
          <w:color w:val="231F20"/>
          <w:spacing w:val="-4"/>
        </w:rPr>
        <w:t> </w:t>
      </w:r>
      <w:r>
        <w:rPr>
          <w:color w:val="231F20"/>
        </w:rPr>
        <w:t>khinh</w:t>
      </w:r>
      <w:r>
        <w:rPr>
          <w:color w:val="231F20"/>
          <w:spacing w:val="-4"/>
        </w:rPr>
        <w:t> </w:t>
      </w:r>
      <w:r>
        <w:rPr>
          <w:color w:val="231F20"/>
        </w:rPr>
        <w:t>an</w:t>
      </w:r>
      <w:r>
        <w:rPr>
          <w:color w:val="231F20"/>
          <w:spacing w:val="-3"/>
        </w:rPr>
        <w:t> </w:t>
      </w:r>
      <w:r>
        <w:rPr>
          <w:color w:val="231F20"/>
        </w:rPr>
        <w:t>và</w:t>
      </w:r>
      <w:r>
        <w:rPr>
          <w:color w:val="231F20"/>
          <w:spacing w:val="-4"/>
        </w:rPr>
        <w:t> </w:t>
      </w:r>
      <w:r>
        <w:rPr>
          <w:color w:val="231F20"/>
        </w:rPr>
        <w:t>thọ</w:t>
      </w:r>
      <w:r>
        <w:rPr>
          <w:color w:val="231F20"/>
          <w:spacing w:val="-4"/>
        </w:rPr>
        <w:t> </w:t>
      </w:r>
      <w:r>
        <w:rPr>
          <w:color w:val="231F20"/>
        </w:rPr>
        <w:t>nhận</w:t>
      </w:r>
      <w:r>
        <w:rPr>
          <w:color w:val="231F20"/>
          <w:spacing w:val="-3"/>
        </w:rPr>
        <w:t> </w:t>
      </w:r>
      <w:r>
        <w:rPr>
          <w:color w:val="231F20"/>
        </w:rPr>
        <w:t>lạc. Thiền thứ tư tuy không có thọ nhận lạc, nhưng lạc của khinh an </w:t>
      </w:r>
      <w:r>
        <w:rPr>
          <w:color w:val="231F20"/>
          <w:spacing w:val="-4"/>
        </w:rPr>
        <w:t>thì</w:t>
      </w:r>
      <w:r>
        <w:rPr>
          <w:color w:val="231F20"/>
          <w:spacing w:val="57"/>
        </w:rPr>
        <w:t> </w:t>
      </w:r>
      <w:r>
        <w:rPr>
          <w:color w:val="231F20"/>
        </w:rPr>
        <w:t>nhiều hơn hai thứ lạc của địa khác.</w:t>
      </w:r>
    </w:p>
    <w:p>
      <w:pPr>
        <w:pStyle w:val="BodyText"/>
        <w:spacing w:line="271" w:lineRule="auto"/>
        <w:ind w:right="389"/>
      </w:pPr>
      <w:r>
        <w:rPr>
          <w:color w:val="231F20"/>
        </w:rPr>
        <w:t>Lại</w:t>
      </w:r>
      <w:r>
        <w:rPr>
          <w:color w:val="231F20"/>
          <w:spacing w:val="-6"/>
        </w:rPr>
        <w:t> </w:t>
      </w:r>
      <w:r>
        <w:rPr>
          <w:color w:val="231F20"/>
        </w:rPr>
        <w:t>nữa,</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lạc</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an</w:t>
      </w:r>
      <w:r>
        <w:rPr>
          <w:color w:val="231F20"/>
          <w:spacing w:val="-6"/>
        </w:rPr>
        <w:t> </w:t>
      </w:r>
      <w:r>
        <w:rPr>
          <w:color w:val="231F20"/>
        </w:rPr>
        <w:t>lạc,</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lạc</w:t>
      </w:r>
      <w:r>
        <w:rPr>
          <w:color w:val="231F20"/>
          <w:spacing w:val="-6"/>
        </w:rPr>
        <w:t> </w:t>
      </w:r>
      <w:r>
        <w:rPr>
          <w:color w:val="231F20"/>
        </w:rPr>
        <w:t>cũ,</w:t>
      </w:r>
      <w:r>
        <w:rPr>
          <w:color w:val="231F20"/>
          <w:spacing w:val="-6"/>
        </w:rPr>
        <w:t> </w:t>
      </w:r>
      <w:r>
        <w:rPr>
          <w:color w:val="231F20"/>
        </w:rPr>
        <w:t>lạc</w:t>
      </w:r>
      <w:r>
        <w:rPr>
          <w:color w:val="231F20"/>
          <w:spacing w:val="-6"/>
        </w:rPr>
        <w:t> </w:t>
      </w:r>
      <w:r>
        <w:rPr>
          <w:color w:val="231F20"/>
        </w:rPr>
        <w:t>khách. Lạc cũ là trụ nơi thiền, khởi thiền hiện ở trước. Lạc khách là trụ nơi thiền, khởi định vô sắc hiện ở</w:t>
      </w:r>
      <w:r>
        <w:rPr>
          <w:color w:val="231F20"/>
          <w:spacing w:val="-2"/>
        </w:rPr>
        <w:t> </w:t>
      </w:r>
      <w:r>
        <w:rPr>
          <w:color w:val="231F20"/>
        </w:rPr>
        <w:t>trước.</w:t>
      </w:r>
    </w:p>
    <w:p>
      <w:pPr>
        <w:pStyle w:val="BodyText"/>
        <w:spacing w:line="271" w:lineRule="auto" w:before="113"/>
        <w:ind w:right="389"/>
      </w:pPr>
      <w:r>
        <w:rPr>
          <w:color w:val="231F20"/>
        </w:rPr>
        <w:t>Phần còn lại nói tướng của thiền lạc, như trên trong bốn thiền đã nói rộng.</w:t>
      </w:r>
    </w:p>
    <w:p>
      <w:pPr>
        <w:pStyle w:val="BodyText"/>
        <w:ind w:left="677" w:firstLine="0"/>
      </w:pPr>
      <w:r>
        <w:rPr>
          <w:i/>
          <w:color w:val="231F20"/>
        </w:rPr>
        <w:t>Hỏi: </w:t>
      </w:r>
      <w:r>
        <w:rPr>
          <w:color w:val="231F20"/>
        </w:rPr>
        <w:t>Vì sao gọi là Trì (Chậm)?</w:t>
      </w:r>
    </w:p>
    <w:p>
      <w:pPr>
        <w:pStyle w:val="BodyText"/>
        <w:spacing w:line="271" w:lineRule="auto" w:before="153"/>
        <w:ind w:right="391"/>
      </w:pPr>
      <w:r>
        <w:rPr>
          <w:i/>
          <w:color w:val="231F20"/>
        </w:rPr>
        <w:t>Đáp: </w:t>
      </w:r>
      <w:r>
        <w:rPr>
          <w:color w:val="231F20"/>
        </w:rPr>
        <w:t>Vì được đạo này không thể nhanh chóng đến thành Niết- bàn, nên gọi là Trì.</w:t>
      </w:r>
    </w:p>
    <w:p>
      <w:pPr>
        <w:pStyle w:val="BodyText"/>
        <w:spacing w:before="113"/>
        <w:ind w:left="677" w:firstLine="0"/>
      </w:pPr>
      <w:r>
        <w:rPr>
          <w:i/>
          <w:color w:val="231F20"/>
        </w:rPr>
        <w:t>Hỏi: </w:t>
      </w:r>
      <w:r>
        <w:rPr>
          <w:color w:val="231F20"/>
        </w:rPr>
        <w:t>Vì sao gọi là Tốc (Nhanh)?</w:t>
      </w:r>
    </w:p>
    <w:p>
      <w:pPr>
        <w:pStyle w:val="BodyText"/>
        <w:spacing w:line="271" w:lineRule="auto" w:before="153"/>
        <w:ind w:right="392"/>
      </w:pPr>
      <w:r>
        <w:rPr>
          <w:i/>
          <w:color w:val="231F20"/>
        </w:rPr>
        <w:t>Đáp: </w:t>
      </w:r>
      <w:r>
        <w:rPr>
          <w:color w:val="231F20"/>
        </w:rPr>
        <w:t>Vì được đạo này có thể chóng đến thành Niết-bàn, nên gọi là Tốc.</w:t>
      </w:r>
    </w:p>
    <w:p>
      <w:pPr>
        <w:pStyle w:val="BodyText"/>
        <w:spacing w:line="271" w:lineRule="auto" w:before="113"/>
        <w:ind w:right="391"/>
      </w:pPr>
      <w:r>
        <w:rPr>
          <w:i/>
          <w:color w:val="231F20"/>
        </w:rPr>
        <w:t>Hỏi: </w:t>
      </w:r>
      <w:r>
        <w:rPr>
          <w:color w:val="231F20"/>
        </w:rPr>
        <w:t>Nếu không nhanh chóng đến gọi là trì, nhanh chóng </w:t>
      </w:r>
      <w:r>
        <w:rPr>
          <w:color w:val="231F20"/>
          <w:spacing w:val="-2"/>
        </w:rPr>
        <w:t>đến </w:t>
      </w:r>
      <w:r>
        <w:rPr>
          <w:color w:val="231F20"/>
        </w:rPr>
        <w:t>gọi là tốc, thì như: Có người Tín giải thoát nhanh chóng đến </w:t>
      </w:r>
      <w:r>
        <w:rPr>
          <w:color w:val="231F20"/>
          <w:spacing w:val="-2"/>
        </w:rPr>
        <w:t>hơn </w:t>
      </w:r>
      <w:r>
        <w:rPr>
          <w:color w:val="231F20"/>
        </w:rPr>
        <w:t>người</w:t>
      </w:r>
      <w:r>
        <w:rPr>
          <w:color w:val="231F20"/>
          <w:spacing w:val="-21"/>
        </w:rPr>
        <w:t> </w:t>
      </w:r>
      <w:r>
        <w:rPr>
          <w:color w:val="231F20"/>
        </w:rPr>
        <w:t>Kiến</w:t>
      </w:r>
      <w:r>
        <w:rPr>
          <w:color w:val="231F20"/>
          <w:spacing w:val="-20"/>
        </w:rPr>
        <w:t> </w:t>
      </w:r>
      <w:r>
        <w:rPr>
          <w:color w:val="231F20"/>
        </w:rPr>
        <w:t>đáo.</w:t>
      </w:r>
      <w:r>
        <w:rPr>
          <w:color w:val="231F20"/>
          <w:spacing w:val="-20"/>
        </w:rPr>
        <w:t> </w:t>
      </w:r>
      <w:r>
        <w:rPr>
          <w:color w:val="231F20"/>
        </w:rPr>
        <w:t>Nghĩa</w:t>
      </w:r>
      <w:r>
        <w:rPr>
          <w:color w:val="231F20"/>
          <w:spacing w:val="-21"/>
        </w:rPr>
        <w:t> </w:t>
      </w:r>
      <w:r>
        <w:rPr>
          <w:color w:val="231F20"/>
        </w:rPr>
        <w:t>là</w:t>
      </w:r>
      <w:r>
        <w:rPr>
          <w:color w:val="231F20"/>
          <w:spacing w:val="-20"/>
        </w:rPr>
        <w:t> </w:t>
      </w:r>
      <w:r>
        <w:rPr>
          <w:color w:val="231F20"/>
        </w:rPr>
        <w:t>nếu</w:t>
      </w:r>
      <w:r>
        <w:rPr>
          <w:color w:val="231F20"/>
          <w:spacing w:val="-20"/>
        </w:rPr>
        <w:t> </w:t>
      </w:r>
      <w:r>
        <w:rPr>
          <w:color w:val="231F20"/>
        </w:rPr>
        <w:t>người</w:t>
      </w:r>
      <w:r>
        <w:rPr>
          <w:color w:val="231F20"/>
          <w:spacing w:val="-25"/>
        </w:rPr>
        <w:t> </w:t>
      </w:r>
      <w:r>
        <w:rPr>
          <w:color w:val="231F20"/>
        </w:rPr>
        <w:t>Tín</w:t>
      </w:r>
      <w:r>
        <w:rPr>
          <w:color w:val="231F20"/>
          <w:spacing w:val="-20"/>
        </w:rPr>
        <w:t> </w:t>
      </w:r>
      <w:r>
        <w:rPr>
          <w:color w:val="231F20"/>
        </w:rPr>
        <w:t>giải</w:t>
      </w:r>
      <w:r>
        <w:rPr>
          <w:color w:val="231F20"/>
          <w:spacing w:val="-21"/>
        </w:rPr>
        <w:t> </w:t>
      </w:r>
      <w:r>
        <w:rPr>
          <w:color w:val="231F20"/>
        </w:rPr>
        <w:t>thoát</w:t>
      </w:r>
      <w:r>
        <w:rPr>
          <w:color w:val="231F20"/>
          <w:spacing w:val="-20"/>
        </w:rPr>
        <w:t> </w:t>
      </w:r>
      <w:r>
        <w:rPr>
          <w:color w:val="231F20"/>
        </w:rPr>
        <w:t>siêng</w:t>
      </w:r>
      <w:r>
        <w:rPr>
          <w:color w:val="231F20"/>
          <w:spacing w:val="-20"/>
        </w:rPr>
        <w:t> </w:t>
      </w:r>
      <w:r>
        <w:rPr>
          <w:color w:val="231F20"/>
        </w:rPr>
        <w:t>năng</w:t>
      </w:r>
      <w:r>
        <w:rPr>
          <w:color w:val="231F20"/>
          <w:spacing w:val="-21"/>
        </w:rPr>
        <w:t> </w:t>
      </w:r>
      <w:r>
        <w:rPr>
          <w:color w:val="231F20"/>
        </w:rPr>
        <w:t>tinh</w:t>
      </w:r>
      <w:r>
        <w:rPr>
          <w:color w:val="231F20"/>
          <w:spacing w:val="-20"/>
        </w:rPr>
        <w:t> </w:t>
      </w:r>
      <w:r>
        <w:rPr>
          <w:color w:val="231F20"/>
        </w:rPr>
        <w:t>tấn, người Kiến đáo không siêng năng tinh tấn, thì người Tín giải thoát nhanh</w:t>
      </w:r>
      <w:r>
        <w:rPr>
          <w:color w:val="231F20"/>
          <w:spacing w:val="-7"/>
        </w:rPr>
        <w:t> </w:t>
      </w:r>
      <w:r>
        <w:rPr>
          <w:color w:val="231F20"/>
        </w:rPr>
        <w:t>chóng</w:t>
      </w:r>
      <w:r>
        <w:rPr>
          <w:color w:val="231F20"/>
          <w:spacing w:val="-7"/>
        </w:rPr>
        <w:t> </w:t>
      </w:r>
      <w:r>
        <w:rPr>
          <w:color w:val="231F20"/>
        </w:rPr>
        <w:t>đến</w:t>
      </w:r>
      <w:r>
        <w:rPr>
          <w:color w:val="231F20"/>
          <w:spacing w:val="-7"/>
        </w:rPr>
        <w:t> </w:t>
      </w:r>
      <w:r>
        <w:rPr>
          <w:color w:val="231F20"/>
        </w:rPr>
        <w:t>nơi</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người</w:t>
      </w:r>
      <w:r>
        <w:rPr>
          <w:color w:val="231F20"/>
          <w:spacing w:val="-7"/>
        </w:rPr>
        <w:t> </w:t>
      </w:r>
      <w:r>
        <w:rPr>
          <w:color w:val="231F20"/>
        </w:rPr>
        <w:t>Kiến</w:t>
      </w:r>
      <w:r>
        <w:rPr>
          <w:color w:val="231F20"/>
          <w:spacing w:val="-7"/>
        </w:rPr>
        <w:t> </w:t>
      </w:r>
      <w:r>
        <w:rPr>
          <w:color w:val="231F20"/>
        </w:rPr>
        <w:t>đáo.</w:t>
      </w:r>
      <w:r>
        <w:rPr>
          <w:color w:val="231F20"/>
          <w:spacing w:val="-7"/>
        </w:rPr>
        <w:t> </w:t>
      </w:r>
      <w:r>
        <w:rPr>
          <w:color w:val="231F20"/>
        </w:rPr>
        <w:t>Như</w:t>
      </w:r>
      <w:r>
        <w:rPr>
          <w:color w:val="231F20"/>
          <w:spacing w:val="-6"/>
        </w:rPr>
        <w:t> </w:t>
      </w:r>
      <w:r>
        <w:rPr>
          <w:color w:val="231F20"/>
        </w:rPr>
        <w:t>kệ</w:t>
      </w:r>
      <w:r>
        <w:rPr>
          <w:color w:val="231F20"/>
          <w:spacing w:val="-7"/>
        </w:rPr>
        <w:t> </w:t>
      </w:r>
      <w:r>
        <w:rPr>
          <w:color w:val="231F20"/>
        </w:rPr>
        <w:t>nói:</w:t>
      </w:r>
    </w:p>
    <w:p>
      <w:pPr>
        <w:spacing w:line="273" w:lineRule="auto" w:before="119"/>
        <w:ind w:left="2094" w:right="2539" w:firstLine="0"/>
        <w:jc w:val="both"/>
        <w:rPr>
          <w:i/>
          <w:sz w:val="26"/>
        </w:rPr>
      </w:pPr>
      <w:r>
        <w:rPr>
          <w:i/>
          <w:color w:val="231F20"/>
          <w:sz w:val="26"/>
        </w:rPr>
        <w:t>Phóng dật, không phóng dật </w:t>
      </w:r>
      <w:r>
        <w:rPr>
          <w:i/>
          <w:color w:val="231F20"/>
          <w:sz w:val="26"/>
        </w:rPr>
        <w:t>Tỉnh thức và mê ngủ</w:t>
      </w:r>
    </w:p>
    <w:p>
      <w:pPr>
        <w:spacing w:line="273" w:lineRule="auto" w:before="0"/>
        <w:ind w:left="2094" w:right="2458" w:firstLine="0"/>
        <w:jc w:val="both"/>
        <w:rPr>
          <w:i/>
          <w:sz w:val="26"/>
        </w:rPr>
      </w:pPr>
      <w:r>
        <w:rPr>
          <w:i/>
          <w:color w:val="231F20"/>
          <w:sz w:val="26"/>
        </w:rPr>
        <w:t>Cũng như ngựa chậm, nhanh </w:t>
      </w:r>
      <w:r>
        <w:rPr>
          <w:i/>
          <w:color w:val="231F20"/>
          <w:sz w:val="26"/>
        </w:rPr>
        <w:t>Người phát trước, đến trước.</w:t>
      </w:r>
    </w:p>
    <w:p>
      <w:pPr>
        <w:pStyle w:val="BodyText"/>
        <w:spacing w:line="273" w:lineRule="auto" w:before="110"/>
        <w:ind w:right="390"/>
      </w:pPr>
      <w:r>
        <w:rPr>
          <w:color w:val="231F20"/>
        </w:rPr>
        <w:t>Cũng như hai người cùng đến một phương: Một cỡi ngựa chạy nhanh,</w:t>
      </w:r>
      <w:r>
        <w:rPr>
          <w:color w:val="231F20"/>
          <w:spacing w:val="-16"/>
        </w:rPr>
        <w:t> </w:t>
      </w:r>
      <w:r>
        <w:rPr>
          <w:color w:val="231F20"/>
        </w:rPr>
        <w:t>một</w:t>
      </w:r>
      <w:r>
        <w:rPr>
          <w:color w:val="231F20"/>
          <w:spacing w:val="-15"/>
        </w:rPr>
        <w:t> </w:t>
      </w:r>
      <w:r>
        <w:rPr>
          <w:color w:val="231F20"/>
        </w:rPr>
        <w:t>cỡi</w:t>
      </w:r>
      <w:r>
        <w:rPr>
          <w:color w:val="231F20"/>
          <w:spacing w:val="-15"/>
        </w:rPr>
        <w:t> </w:t>
      </w:r>
      <w:r>
        <w:rPr>
          <w:color w:val="231F20"/>
        </w:rPr>
        <w:t>ngựa</w:t>
      </w:r>
      <w:r>
        <w:rPr>
          <w:color w:val="231F20"/>
          <w:spacing w:val="-16"/>
        </w:rPr>
        <w:t> </w:t>
      </w:r>
      <w:r>
        <w:rPr>
          <w:color w:val="231F20"/>
        </w:rPr>
        <w:t>chạy</w:t>
      </w:r>
      <w:r>
        <w:rPr>
          <w:color w:val="231F20"/>
          <w:spacing w:val="-15"/>
        </w:rPr>
        <w:t> </w:t>
      </w:r>
      <w:r>
        <w:rPr>
          <w:color w:val="231F20"/>
        </w:rPr>
        <w:t>chậm.</w:t>
      </w:r>
      <w:r>
        <w:rPr>
          <w:color w:val="231F20"/>
          <w:spacing w:val="-19"/>
        </w:rPr>
        <w:t> </w:t>
      </w:r>
      <w:r>
        <w:rPr>
          <w:color w:val="231F20"/>
          <w:spacing w:val="-5"/>
        </w:rPr>
        <w:t>Tuy</w:t>
      </w:r>
      <w:r>
        <w:rPr>
          <w:color w:val="231F20"/>
          <w:spacing w:val="-15"/>
        </w:rPr>
        <w:t> </w:t>
      </w:r>
      <w:r>
        <w:rPr>
          <w:color w:val="231F20"/>
        </w:rPr>
        <w:t>cỡi</w:t>
      </w:r>
      <w:r>
        <w:rPr>
          <w:color w:val="231F20"/>
          <w:spacing w:val="-15"/>
        </w:rPr>
        <w:t> </w:t>
      </w:r>
      <w:r>
        <w:rPr>
          <w:color w:val="231F20"/>
        </w:rPr>
        <w:t>ngựa</w:t>
      </w:r>
      <w:r>
        <w:rPr>
          <w:color w:val="231F20"/>
          <w:spacing w:val="-16"/>
        </w:rPr>
        <w:t> </w:t>
      </w:r>
      <w:r>
        <w:rPr>
          <w:color w:val="231F20"/>
        </w:rPr>
        <w:t>chạy</w:t>
      </w:r>
      <w:r>
        <w:rPr>
          <w:color w:val="231F20"/>
          <w:spacing w:val="-15"/>
        </w:rPr>
        <w:t> </w:t>
      </w:r>
      <w:r>
        <w:rPr>
          <w:color w:val="231F20"/>
        </w:rPr>
        <w:t>chậm,</w:t>
      </w:r>
      <w:r>
        <w:rPr>
          <w:color w:val="231F20"/>
          <w:spacing w:val="-15"/>
        </w:rPr>
        <w:t> </w:t>
      </w:r>
      <w:r>
        <w:rPr>
          <w:color w:val="231F20"/>
        </w:rPr>
        <w:t>nhưng</w:t>
      </w:r>
      <w:r>
        <w:rPr>
          <w:color w:val="231F20"/>
          <w:spacing w:val="-15"/>
        </w:rPr>
        <w:t> </w:t>
      </w:r>
      <w:r>
        <w:rPr>
          <w:color w:val="231F20"/>
          <w:spacing w:val="-2"/>
        </w:rPr>
        <w:t>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xuất phát trước, nên có thể đến trước. Như thế, người Tín giải thoát nếu</w:t>
      </w:r>
      <w:r>
        <w:rPr>
          <w:color w:val="231F20"/>
          <w:spacing w:val="-11"/>
        </w:rPr>
        <w:t> </w:t>
      </w:r>
      <w:r>
        <w:rPr>
          <w:color w:val="231F20"/>
        </w:rPr>
        <w:t>siêng</w:t>
      </w:r>
      <w:r>
        <w:rPr>
          <w:color w:val="231F20"/>
          <w:spacing w:val="-11"/>
        </w:rPr>
        <w:t> </w:t>
      </w:r>
      <w:r>
        <w:rPr>
          <w:color w:val="231F20"/>
        </w:rPr>
        <w:t>năng</w:t>
      </w:r>
      <w:r>
        <w:rPr>
          <w:color w:val="231F20"/>
          <w:spacing w:val="-11"/>
        </w:rPr>
        <w:t> </w:t>
      </w:r>
      <w:r>
        <w:rPr>
          <w:color w:val="231F20"/>
        </w:rPr>
        <w:t>hành</w:t>
      </w:r>
      <w:r>
        <w:rPr>
          <w:color w:val="231F20"/>
          <w:spacing w:val="-11"/>
        </w:rPr>
        <w:t> </w:t>
      </w:r>
      <w:r>
        <w:rPr>
          <w:color w:val="231F20"/>
        </w:rPr>
        <w:t>trì</w:t>
      </w:r>
      <w:r>
        <w:rPr>
          <w:color w:val="231F20"/>
          <w:spacing w:val="-11"/>
        </w:rPr>
        <w:t> </w:t>
      </w:r>
      <w:r>
        <w:rPr>
          <w:color w:val="231F20"/>
        </w:rPr>
        <w:t>tinh</w:t>
      </w:r>
      <w:r>
        <w:rPr>
          <w:color w:val="231F20"/>
          <w:spacing w:val="-11"/>
        </w:rPr>
        <w:t> </w:t>
      </w:r>
      <w:r>
        <w:rPr>
          <w:color w:val="231F20"/>
        </w:rPr>
        <w:t>tấn,</w:t>
      </w:r>
      <w:r>
        <w:rPr>
          <w:color w:val="231F20"/>
          <w:spacing w:val="-11"/>
        </w:rPr>
        <w:t> </w:t>
      </w:r>
      <w:r>
        <w:rPr>
          <w:color w:val="231F20"/>
        </w:rPr>
        <w:t>nên</w:t>
      </w:r>
      <w:r>
        <w:rPr>
          <w:color w:val="231F20"/>
          <w:spacing w:val="-10"/>
        </w:rPr>
        <w:t> </w:t>
      </w:r>
      <w:r>
        <w:rPr>
          <w:color w:val="231F20"/>
        </w:rPr>
        <w:t>đến</w:t>
      </w:r>
      <w:r>
        <w:rPr>
          <w:color w:val="231F20"/>
          <w:spacing w:val="-11"/>
        </w:rPr>
        <w:t> </w:t>
      </w:r>
      <w:r>
        <w:rPr>
          <w:color w:val="231F20"/>
        </w:rPr>
        <w:t>Niết-bàn</w:t>
      </w:r>
      <w:r>
        <w:rPr>
          <w:color w:val="231F20"/>
          <w:spacing w:val="-11"/>
        </w:rPr>
        <w:t> </w:t>
      </w:r>
      <w:r>
        <w:rPr>
          <w:color w:val="231F20"/>
        </w:rPr>
        <w:t>trước.</w:t>
      </w:r>
      <w:r>
        <w:rPr>
          <w:color w:val="231F20"/>
          <w:spacing w:val="-11"/>
        </w:rPr>
        <w:t> </w:t>
      </w:r>
      <w:r>
        <w:rPr>
          <w:color w:val="231F20"/>
        </w:rPr>
        <w:t>Người</w:t>
      </w:r>
      <w:r>
        <w:rPr>
          <w:color w:val="231F20"/>
          <w:spacing w:val="-11"/>
        </w:rPr>
        <w:t> </w:t>
      </w:r>
      <w:r>
        <w:rPr>
          <w:color w:val="231F20"/>
        </w:rPr>
        <w:t>Kiến đáo</w:t>
      </w:r>
      <w:r>
        <w:rPr>
          <w:color w:val="231F20"/>
          <w:spacing w:val="-8"/>
        </w:rPr>
        <w:t> </w:t>
      </w:r>
      <w:r>
        <w:rPr>
          <w:color w:val="231F20"/>
        </w:rPr>
        <w:t>nếu</w:t>
      </w:r>
      <w:r>
        <w:rPr>
          <w:color w:val="231F20"/>
          <w:spacing w:val="-8"/>
        </w:rPr>
        <w:t> </w:t>
      </w:r>
      <w:r>
        <w:rPr>
          <w:color w:val="231F20"/>
        </w:rPr>
        <w:t>không</w:t>
      </w:r>
      <w:r>
        <w:rPr>
          <w:color w:val="231F20"/>
          <w:spacing w:val="-8"/>
        </w:rPr>
        <w:t> </w:t>
      </w:r>
      <w:r>
        <w:rPr>
          <w:color w:val="231F20"/>
        </w:rPr>
        <w:t>siêng</w:t>
      </w:r>
      <w:r>
        <w:rPr>
          <w:color w:val="231F20"/>
          <w:spacing w:val="-7"/>
        </w:rPr>
        <w:t> </w:t>
      </w:r>
      <w:r>
        <w:rPr>
          <w:color w:val="231F20"/>
        </w:rPr>
        <w:t>năng</w:t>
      </w:r>
      <w:r>
        <w:rPr>
          <w:color w:val="231F20"/>
          <w:spacing w:val="-8"/>
        </w:rPr>
        <w:t> </w:t>
      </w:r>
      <w:r>
        <w:rPr>
          <w:color w:val="231F20"/>
        </w:rPr>
        <w:t>hành</w:t>
      </w:r>
      <w:r>
        <w:rPr>
          <w:color w:val="231F20"/>
          <w:spacing w:val="-8"/>
        </w:rPr>
        <w:t> </w:t>
      </w:r>
      <w:r>
        <w:rPr>
          <w:color w:val="231F20"/>
        </w:rPr>
        <w:t>trì</w:t>
      </w:r>
      <w:r>
        <w:rPr>
          <w:color w:val="231F20"/>
          <w:spacing w:val="-7"/>
        </w:rPr>
        <w:t> </w:t>
      </w:r>
      <w:r>
        <w:rPr>
          <w:color w:val="231F20"/>
        </w:rPr>
        <w:t>tinh</w:t>
      </w:r>
      <w:r>
        <w:rPr>
          <w:color w:val="231F20"/>
          <w:spacing w:val="-8"/>
        </w:rPr>
        <w:t> </w:t>
      </w:r>
      <w:r>
        <w:rPr>
          <w:color w:val="231F20"/>
        </w:rPr>
        <w:t>tấn,</w:t>
      </w:r>
      <w:r>
        <w:rPr>
          <w:color w:val="231F20"/>
          <w:spacing w:val="-8"/>
        </w:rPr>
        <w:t> </w:t>
      </w:r>
      <w:r>
        <w:rPr>
          <w:color w:val="231F20"/>
        </w:rPr>
        <w:t>nên</w:t>
      </w:r>
      <w:r>
        <w:rPr>
          <w:color w:val="231F20"/>
          <w:spacing w:val="-8"/>
        </w:rPr>
        <w:t> </w:t>
      </w:r>
      <w:r>
        <w:rPr>
          <w:color w:val="231F20"/>
        </w:rPr>
        <w:t>đến</w:t>
      </w:r>
      <w:r>
        <w:rPr>
          <w:color w:val="231F20"/>
          <w:spacing w:val="-7"/>
        </w:rPr>
        <w:t> </w:t>
      </w:r>
      <w:r>
        <w:rPr>
          <w:color w:val="231F20"/>
        </w:rPr>
        <w:t>Niết-bàn</w:t>
      </w:r>
      <w:r>
        <w:rPr>
          <w:color w:val="231F20"/>
          <w:spacing w:val="-8"/>
        </w:rPr>
        <w:t> </w:t>
      </w:r>
      <w:r>
        <w:rPr>
          <w:color w:val="231F20"/>
        </w:rPr>
        <w:t>sau?</w:t>
      </w:r>
    </w:p>
    <w:p>
      <w:pPr>
        <w:pStyle w:val="BodyText"/>
        <w:spacing w:line="276" w:lineRule="auto"/>
        <w:ind w:left="393" w:right="107"/>
      </w:pPr>
      <w:r>
        <w:rPr>
          <w:i/>
          <w:color w:val="231F20"/>
        </w:rPr>
        <w:t>Đáp: </w:t>
      </w:r>
      <w:r>
        <w:rPr>
          <w:color w:val="231F20"/>
        </w:rPr>
        <w:t>Ở đây nói là cùng hành trì tinh tấn. Nghĩa là nếu cùng hành trì tinh tấn thì người Kiến đáo tức đến trước.</w:t>
      </w:r>
    </w:p>
    <w:p>
      <w:pPr>
        <w:pStyle w:val="BodyText"/>
        <w:spacing w:before="113"/>
        <w:ind w:left="960" w:firstLine="0"/>
      </w:pPr>
      <w:r>
        <w:rPr>
          <w:i/>
          <w:color w:val="231F20"/>
        </w:rPr>
        <w:t>Hỏi: </w:t>
      </w:r>
      <w:r>
        <w:rPr>
          <w:color w:val="231F20"/>
        </w:rPr>
        <w:t>Bốn đạo này tánh là bốn ấm, năm ấm, vì sao nói là tuệ?</w:t>
      </w:r>
    </w:p>
    <w:p>
      <w:pPr>
        <w:pStyle w:val="BodyText"/>
        <w:spacing w:line="276" w:lineRule="auto" w:before="159"/>
        <w:ind w:left="393" w:right="107"/>
      </w:pPr>
      <w:r>
        <w:rPr>
          <w:i/>
          <w:color w:val="231F20"/>
        </w:rPr>
        <w:t>Đáp: </w:t>
      </w:r>
      <w:r>
        <w:rPr>
          <w:color w:val="231F20"/>
        </w:rPr>
        <w:t>Đạo này tuy tánh là bốn ấm, năm ấm, nhưng vì tuệ riêng có nhiều, nên gọi là đạo tuệ. Như kiến đạo tánh là năm ấm, do kiến riêng có nhiều, nên gọi là kiến đạo. </w:t>
      </w:r>
      <w:r>
        <w:rPr>
          <w:color w:val="231F20"/>
          <w:spacing w:val="-4"/>
        </w:rPr>
        <w:t>Trí </w:t>
      </w:r>
      <w:r>
        <w:rPr>
          <w:color w:val="231F20"/>
        </w:rPr>
        <w:t>như biên </w:t>
      </w:r>
      <w:r>
        <w:rPr>
          <w:color w:val="231F20"/>
          <w:spacing w:val="-5"/>
        </w:rPr>
        <w:t>v.v… </w:t>
      </w:r>
      <w:r>
        <w:rPr>
          <w:color w:val="231F20"/>
        </w:rPr>
        <w:t>tánh là năm ấm, bốn ấm, do trí riêng có nhiều nên gọi là trí. Định kim cang </w:t>
      </w:r>
      <w:r>
        <w:rPr>
          <w:color w:val="231F20"/>
          <w:spacing w:val="-6"/>
        </w:rPr>
        <w:t>dụ </w:t>
      </w:r>
      <w:r>
        <w:rPr>
          <w:color w:val="231F20"/>
        </w:rPr>
        <w:t>tánh</w:t>
      </w:r>
      <w:r>
        <w:rPr>
          <w:color w:val="231F20"/>
          <w:spacing w:val="-5"/>
        </w:rPr>
        <w:t> </w:t>
      </w:r>
      <w:r>
        <w:rPr>
          <w:color w:val="231F20"/>
        </w:rPr>
        <w:t>là</w:t>
      </w:r>
      <w:r>
        <w:rPr>
          <w:color w:val="231F20"/>
          <w:spacing w:val="-5"/>
        </w:rPr>
        <w:t> </w:t>
      </w:r>
      <w:r>
        <w:rPr>
          <w:color w:val="231F20"/>
        </w:rPr>
        <w:t>năm</w:t>
      </w:r>
      <w:r>
        <w:rPr>
          <w:color w:val="231F20"/>
          <w:spacing w:val="-5"/>
        </w:rPr>
        <w:t> </w:t>
      </w:r>
      <w:r>
        <w:rPr>
          <w:color w:val="231F20"/>
        </w:rPr>
        <w:t>ấm,</w:t>
      </w:r>
      <w:r>
        <w:rPr>
          <w:color w:val="231F20"/>
          <w:spacing w:val="-5"/>
        </w:rPr>
        <w:t> </w:t>
      </w:r>
      <w:r>
        <w:rPr>
          <w:color w:val="231F20"/>
        </w:rPr>
        <w:t>bốn</w:t>
      </w:r>
      <w:r>
        <w:rPr>
          <w:color w:val="231F20"/>
          <w:spacing w:val="-5"/>
        </w:rPr>
        <w:t> </w:t>
      </w:r>
      <w:r>
        <w:rPr>
          <w:color w:val="231F20"/>
        </w:rPr>
        <w:t>ấm,</w:t>
      </w:r>
      <w:r>
        <w:rPr>
          <w:color w:val="231F20"/>
          <w:spacing w:val="-5"/>
        </w:rPr>
        <w:t> </w:t>
      </w:r>
      <w:r>
        <w:rPr>
          <w:color w:val="231F20"/>
        </w:rPr>
        <w:t>do</w:t>
      </w:r>
      <w:r>
        <w:rPr>
          <w:color w:val="231F20"/>
          <w:spacing w:val="-5"/>
        </w:rPr>
        <w:t> </w:t>
      </w:r>
      <w:r>
        <w:rPr>
          <w:color w:val="231F20"/>
        </w:rPr>
        <w:t>định</w:t>
      </w:r>
      <w:r>
        <w:rPr>
          <w:color w:val="231F20"/>
          <w:spacing w:val="-5"/>
        </w:rPr>
        <w:t> </w:t>
      </w:r>
      <w:r>
        <w:rPr>
          <w:color w:val="231F20"/>
        </w:rPr>
        <w:t>riêng</w:t>
      </w:r>
      <w:r>
        <w:rPr>
          <w:color w:val="231F20"/>
          <w:spacing w:val="-5"/>
        </w:rPr>
        <w:t> </w:t>
      </w:r>
      <w:r>
        <w:rPr>
          <w:color w:val="231F20"/>
        </w:rPr>
        <w:t>có</w:t>
      </w:r>
      <w:r>
        <w:rPr>
          <w:color w:val="231F20"/>
          <w:spacing w:val="-5"/>
        </w:rPr>
        <w:t> </w:t>
      </w:r>
      <w:r>
        <w:rPr>
          <w:color w:val="231F20"/>
        </w:rPr>
        <w:t>nhiều</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định.</w:t>
      </w:r>
      <w:r>
        <w:rPr>
          <w:color w:val="231F20"/>
          <w:spacing w:val="-5"/>
        </w:rPr>
        <w:t> </w:t>
      </w:r>
      <w:r>
        <w:rPr>
          <w:color w:val="231F20"/>
        </w:rPr>
        <w:t>Bốn đạo cũng như thế, tánh là năm ấm, bốn ấm, do tuệ riêng có nhiều, nên gọi là đạo tuệ.</w:t>
      </w:r>
    </w:p>
    <w:p>
      <w:pPr>
        <w:pStyle w:val="BodyText"/>
        <w:spacing w:before="115"/>
        <w:ind w:left="960" w:firstLine="0"/>
      </w:pPr>
      <w:r>
        <w:rPr>
          <w:color w:val="231F20"/>
        </w:rPr>
        <w:t>Thế nào là Khổ trì đạo tuệ (Khổ trì thông hành)?</w:t>
      </w:r>
    </w:p>
    <w:p>
      <w:pPr>
        <w:pStyle w:val="BodyText"/>
        <w:spacing w:line="276" w:lineRule="auto" w:before="158"/>
        <w:ind w:left="393" w:right="107"/>
      </w:pPr>
      <w:r>
        <w:rPr>
          <w:i/>
          <w:color w:val="231F20"/>
        </w:rPr>
        <w:t>Đáp: </w:t>
      </w:r>
      <w:r>
        <w:rPr>
          <w:color w:val="231F20"/>
        </w:rPr>
        <w:t>Như kinh nói: Tỳ-kheo chán ghét năm thủ ấm. Đó gọi là Khổ trì đạo tuệ.</w:t>
      </w:r>
    </w:p>
    <w:p>
      <w:pPr>
        <w:pStyle w:val="BodyText"/>
        <w:spacing w:line="276" w:lineRule="auto"/>
        <w:ind w:left="393" w:right="108"/>
      </w:pPr>
      <w:r>
        <w:rPr>
          <w:i/>
          <w:color w:val="231F20"/>
        </w:rPr>
        <w:t>Hỏi: </w:t>
      </w:r>
      <w:r>
        <w:rPr>
          <w:color w:val="231F20"/>
        </w:rPr>
        <w:t>Đạo này duyên nơi bốn đế, vì sao Đức Thế Tôn chỉ nói duyên nơi khổ đế?</w:t>
      </w:r>
    </w:p>
    <w:p>
      <w:pPr>
        <w:pStyle w:val="BodyText"/>
        <w:spacing w:line="276" w:lineRule="auto" w:before="113"/>
        <w:ind w:left="393" w:right="108"/>
      </w:pPr>
      <w:r>
        <w:rPr>
          <w:i/>
          <w:color w:val="231F20"/>
        </w:rPr>
        <w:t>Đáp:</w:t>
      </w:r>
      <w:r>
        <w:rPr>
          <w:i/>
          <w:color w:val="231F20"/>
          <w:spacing w:val="-11"/>
        </w:rPr>
        <w:t> </w:t>
      </w:r>
      <w:r>
        <w:rPr>
          <w:color w:val="231F20"/>
        </w:rPr>
        <w:t>Tức</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duyên</w:t>
      </w:r>
      <w:r>
        <w:rPr>
          <w:color w:val="231F20"/>
          <w:spacing w:val="-7"/>
        </w:rPr>
        <w:t> </w:t>
      </w:r>
      <w:r>
        <w:rPr>
          <w:color w:val="231F20"/>
        </w:rPr>
        <w:t>nơi</w:t>
      </w:r>
      <w:r>
        <w:rPr>
          <w:color w:val="231F20"/>
          <w:spacing w:val="-6"/>
        </w:rPr>
        <w:t> </w:t>
      </w:r>
      <w:r>
        <w:rPr>
          <w:color w:val="231F20"/>
        </w:rPr>
        <w:t>bốn</w:t>
      </w:r>
      <w:r>
        <w:rPr>
          <w:color w:val="231F20"/>
          <w:spacing w:val="-6"/>
        </w:rPr>
        <w:t> </w:t>
      </w:r>
      <w:r>
        <w:rPr>
          <w:color w:val="231F20"/>
        </w:rPr>
        <w:t>đế,</w:t>
      </w:r>
      <w:r>
        <w:rPr>
          <w:color w:val="231F20"/>
          <w:spacing w:val="-6"/>
        </w:rPr>
        <w:t> </w:t>
      </w:r>
      <w:r>
        <w:rPr>
          <w:color w:val="231F20"/>
        </w:rPr>
        <w:t>nhưng</w:t>
      </w:r>
      <w:r>
        <w:rPr>
          <w:color w:val="231F20"/>
          <w:spacing w:val="-7"/>
        </w:rPr>
        <w:t> </w:t>
      </w:r>
      <w:r>
        <w:rPr>
          <w:color w:val="231F20"/>
        </w:rPr>
        <w:t>không</w:t>
      </w:r>
      <w:r>
        <w:rPr>
          <w:color w:val="231F20"/>
          <w:spacing w:val="-6"/>
        </w:rPr>
        <w:t> </w:t>
      </w:r>
      <w:r>
        <w:rPr>
          <w:color w:val="231F20"/>
        </w:rPr>
        <w:t>nói,</w:t>
      </w:r>
      <w:r>
        <w:rPr>
          <w:color w:val="231F20"/>
          <w:spacing w:val="-6"/>
        </w:rPr>
        <w:t> </w:t>
      </w:r>
      <w:r>
        <w:rPr>
          <w:color w:val="231F20"/>
        </w:rPr>
        <w:t>nên</w:t>
      </w:r>
      <w:r>
        <w:rPr>
          <w:color w:val="231F20"/>
          <w:spacing w:val="-6"/>
        </w:rPr>
        <w:t> </w:t>
      </w:r>
      <w:r>
        <w:rPr>
          <w:color w:val="231F20"/>
        </w:rPr>
        <w:t>biết là nghĩa này nêu giảng chưa trọn vẹn.</w:t>
      </w:r>
    </w:p>
    <w:p>
      <w:pPr>
        <w:pStyle w:val="BodyText"/>
        <w:spacing w:line="276" w:lineRule="auto"/>
        <w:ind w:left="393" w:right="108"/>
      </w:pPr>
      <w:r>
        <w:rPr>
          <w:color w:val="231F20"/>
        </w:rPr>
        <w:t>Lại nữa, đây là nói về hạng mới nhập pháp đầu tiên nên nói duyên nơi khổ đế, tức biết là cũng nói duyên nơi đế khác.</w:t>
      </w:r>
    </w:p>
    <w:p>
      <w:pPr>
        <w:pStyle w:val="BodyText"/>
        <w:spacing w:line="276" w:lineRule="auto"/>
        <w:ind w:left="393" w:right="107"/>
      </w:pPr>
      <w:r>
        <w:rPr>
          <w:color w:val="231F20"/>
        </w:rPr>
        <w:t>Lại</w:t>
      </w:r>
      <w:r>
        <w:rPr>
          <w:color w:val="231F20"/>
          <w:spacing w:val="-8"/>
        </w:rPr>
        <w:t> </w:t>
      </w:r>
      <w:r>
        <w:rPr>
          <w:color w:val="231F20"/>
        </w:rPr>
        <w:t>nữa,</w:t>
      </w:r>
      <w:r>
        <w:rPr>
          <w:color w:val="231F20"/>
          <w:spacing w:val="-7"/>
        </w:rPr>
        <w:t> </w:t>
      </w:r>
      <w:r>
        <w:rPr>
          <w:color w:val="231F20"/>
        </w:rPr>
        <w:t>kinh</w:t>
      </w:r>
      <w:r>
        <w:rPr>
          <w:color w:val="231F20"/>
          <w:spacing w:val="-7"/>
        </w:rPr>
        <w:t> </w:t>
      </w:r>
      <w:r>
        <w:rPr>
          <w:color w:val="231F20"/>
        </w:rPr>
        <w:t>Phật</w:t>
      </w:r>
      <w:r>
        <w:rPr>
          <w:color w:val="231F20"/>
          <w:spacing w:val="-7"/>
        </w:rPr>
        <w:t> </w:t>
      </w:r>
      <w:r>
        <w:rPr>
          <w:color w:val="231F20"/>
        </w:rPr>
        <w:t>nói</w:t>
      </w:r>
      <w:r>
        <w:rPr>
          <w:color w:val="231F20"/>
          <w:spacing w:val="-8"/>
        </w:rPr>
        <w:t> </w:t>
      </w:r>
      <w:r>
        <w:rPr>
          <w:color w:val="231F20"/>
        </w:rPr>
        <w:t>phương</w:t>
      </w:r>
      <w:r>
        <w:rPr>
          <w:color w:val="231F20"/>
          <w:spacing w:val="-7"/>
        </w:rPr>
        <w:t> </w:t>
      </w:r>
      <w:r>
        <w:rPr>
          <w:color w:val="231F20"/>
        </w:rPr>
        <w:t>tiện</w:t>
      </w:r>
      <w:r>
        <w:rPr>
          <w:color w:val="231F20"/>
          <w:spacing w:val="-7"/>
        </w:rPr>
        <w:t> </w:t>
      </w:r>
      <w:r>
        <w:rPr>
          <w:color w:val="231F20"/>
        </w:rPr>
        <w:t>của</w:t>
      </w:r>
      <w:r>
        <w:rPr>
          <w:color w:val="231F20"/>
          <w:spacing w:val="-7"/>
        </w:rPr>
        <w:t> </w:t>
      </w:r>
      <w:r>
        <w:rPr>
          <w:color w:val="231F20"/>
        </w:rPr>
        <w:t>bốn</w:t>
      </w:r>
      <w:r>
        <w:rPr>
          <w:color w:val="231F20"/>
          <w:spacing w:val="-8"/>
        </w:rPr>
        <w:t> </w:t>
      </w:r>
      <w:r>
        <w:rPr>
          <w:color w:val="231F20"/>
        </w:rPr>
        <w:t>đạo,</w:t>
      </w:r>
      <w:r>
        <w:rPr>
          <w:color w:val="231F20"/>
          <w:spacing w:val="-7"/>
        </w:rPr>
        <w:t> </w:t>
      </w:r>
      <w:r>
        <w:rPr>
          <w:color w:val="231F20"/>
        </w:rPr>
        <w:t>không</w:t>
      </w:r>
      <w:r>
        <w:rPr>
          <w:color w:val="231F20"/>
          <w:spacing w:val="-7"/>
        </w:rPr>
        <w:t> </w:t>
      </w:r>
      <w:r>
        <w:rPr>
          <w:color w:val="231F20"/>
        </w:rPr>
        <w:t>nói</w:t>
      </w:r>
      <w:r>
        <w:rPr>
          <w:color w:val="231F20"/>
          <w:spacing w:val="-12"/>
        </w:rPr>
        <w:t> </w:t>
      </w:r>
      <w:r>
        <w:rPr>
          <w:color w:val="231F20"/>
        </w:rPr>
        <w:t>Thể của</w:t>
      </w:r>
      <w:r>
        <w:rPr>
          <w:color w:val="231F20"/>
          <w:spacing w:val="-11"/>
        </w:rPr>
        <w:t> </w:t>
      </w:r>
      <w:r>
        <w:rPr>
          <w:color w:val="231F20"/>
        </w:rPr>
        <w:t>bốn</w:t>
      </w:r>
      <w:r>
        <w:rPr>
          <w:color w:val="231F20"/>
          <w:spacing w:val="-11"/>
        </w:rPr>
        <w:t> </w:t>
      </w:r>
      <w:r>
        <w:rPr>
          <w:color w:val="231F20"/>
        </w:rPr>
        <w:t>đạo.</w:t>
      </w:r>
      <w:r>
        <w:rPr>
          <w:color w:val="231F20"/>
          <w:spacing w:val="-16"/>
        </w:rPr>
        <w:t> </w:t>
      </w:r>
      <w:r>
        <w:rPr>
          <w:color w:val="231F20"/>
        </w:rPr>
        <w:t>Trong</w:t>
      </w:r>
      <w:r>
        <w:rPr>
          <w:color w:val="231F20"/>
          <w:spacing w:val="-10"/>
        </w:rPr>
        <w:t> </w:t>
      </w:r>
      <w:r>
        <w:rPr>
          <w:color w:val="231F20"/>
        </w:rPr>
        <w:t>nẻo</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của</w:t>
      </w:r>
      <w:r>
        <w:rPr>
          <w:color w:val="231F20"/>
          <w:spacing w:val="-11"/>
        </w:rPr>
        <w:t> </w:t>
      </w:r>
      <w:r>
        <w:rPr>
          <w:color w:val="231F20"/>
        </w:rPr>
        <w:t>bốn</w:t>
      </w:r>
      <w:r>
        <w:rPr>
          <w:color w:val="231F20"/>
          <w:spacing w:val="-10"/>
        </w:rPr>
        <w:t> </w:t>
      </w:r>
      <w:r>
        <w:rPr>
          <w:color w:val="231F20"/>
        </w:rPr>
        <w:t>đạo,</w:t>
      </w:r>
      <w:r>
        <w:rPr>
          <w:color w:val="231F20"/>
          <w:spacing w:val="-11"/>
        </w:rPr>
        <w:t> </w:t>
      </w:r>
      <w:r>
        <w:rPr>
          <w:color w:val="231F20"/>
        </w:rPr>
        <w:t>đã</w:t>
      </w:r>
      <w:r>
        <w:rPr>
          <w:color w:val="231F20"/>
          <w:spacing w:val="-11"/>
        </w:rPr>
        <w:t> </w:t>
      </w:r>
      <w:r>
        <w:rPr>
          <w:color w:val="231F20"/>
        </w:rPr>
        <w:t>tạo</w:t>
      </w:r>
      <w:r>
        <w:rPr>
          <w:color w:val="231F20"/>
          <w:spacing w:val="-11"/>
        </w:rPr>
        <w:t> </w:t>
      </w:r>
      <w:r>
        <w:rPr>
          <w:color w:val="231F20"/>
        </w:rPr>
        <w:t>sự</w:t>
      </w:r>
      <w:r>
        <w:rPr>
          <w:color w:val="231F20"/>
          <w:spacing w:val="-10"/>
        </w:rPr>
        <w:t> </w:t>
      </w:r>
      <w:r>
        <w:rPr>
          <w:color w:val="231F20"/>
        </w:rPr>
        <w:t>chán</w:t>
      </w:r>
      <w:r>
        <w:rPr>
          <w:color w:val="231F20"/>
          <w:spacing w:val="-11"/>
        </w:rPr>
        <w:t> </w:t>
      </w:r>
      <w:r>
        <w:rPr>
          <w:color w:val="231F20"/>
        </w:rPr>
        <w:t>ghét quán</w:t>
      </w:r>
      <w:r>
        <w:rPr>
          <w:color w:val="231F20"/>
          <w:spacing w:val="-11"/>
        </w:rPr>
        <w:t> </w:t>
      </w:r>
      <w:r>
        <w:rPr>
          <w:color w:val="231F20"/>
        </w:rPr>
        <w:t>pháp</w:t>
      </w:r>
      <w:r>
        <w:rPr>
          <w:color w:val="231F20"/>
          <w:spacing w:val="-11"/>
        </w:rPr>
        <w:t> </w:t>
      </w:r>
      <w:r>
        <w:rPr>
          <w:color w:val="231F20"/>
        </w:rPr>
        <w:t>tập</w:t>
      </w:r>
      <w:r>
        <w:rPr>
          <w:color w:val="231F20"/>
          <w:spacing w:val="-10"/>
        </w:rPr>
        <w:t> </w:t>
      </w:r>
      <w:r>
        <w:rPr>
          <w:color w:val="231F20"/>
        </w:rPr>
        <w:t>như</w:t>
      </w:r>
      <w:r>
        <w:rPr>
          <w:color w:val="231F20"/>
          <w:spacing w:val="-11"/>
        </w:rPr>
        <w:t> </w:t>
      </w:r>
      <w:r>
        <w:rPr>
          <w:color w:val="231F20"/>
        </w:rPr>
        <w:t>thế.</w:t>
      </w:r>
      <w:r>
        <w:rPr>
          <w:color w:val="231F20"/>
          <w:spacing w:val="-16"/>
        </w:rPr>
        <w:t> </w:t>
      </w:r>
      <w:r>
        <w:rPr>
          <w:color w:val="231F20"/>
        </w:rPr>
        <w:t>Trong</w:t>
      </w:r>
      <w:r>
        <w:rPr>
          <w:color w:val="231F20"/>
          <w:spacing w:val="-10"/>
        </w:rPr>
        <w:t> </w:t>
      </w:r>
      <w:r>
        <w:rPr>
          <w:color w:val="231F20"/>
        </w:rPr>
        <w:t>kinh</w:t>
      </w:r>
      <w:r>
        <w:rPr>
          <w:color w:val="231F20"/>
          <w:spacing w:val="-11"/>
        </w:rPr>
        <w:t> </w:t>
      </w:r>
      <w:r>
        <w:rPr>
          <w:color w:val="231F20"/>
        </w:rPr>
        <w:t>lại</w:t>
      </w:r>
      <w:r>
        <w:rPr>
          <w:color w:val="231F20"/>
          <w:spacing w:val="-11"/>
        </w:rPr>
        <w:t> </w:t>
      </w:r>
      <w:r>
        <w:rPr>
          <w:color w:val="231F20"/>
        </w:rPr>
        <w:t>nói:</w:t>
      </w:r>
      <w:r>
        <w:rPr>
          <w:color w:val="231F20"/>
          <w:spacing w:val="-15"/>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khổ</w:t>
      </w:r>
      <w:r>
        <w:rPr>
          <w:color w:val="231F20"/>
          <w:spacing w:val="-11"/>
        </w:rPr>
        <w:t> </w:t>
      </w:r>
      <w:r>
        <w:rPr>
          <w:color w:val="231F20"/>
        </w:rPr>
        <w:t>trì</w:t>
      </w:r>
      <w:r>
        <w:rPr>
          <w:color w:val="231F20"/>
          <w:spacing w:val="-11"/>
        </w:rPr>
        <w:t> </w:t>
      </w:r>
      <w:r>
        <w:rPr>
          <w:color w:val="231F20"/>
        </w:rPr>
        <w:t>đạo</w:t>
      </w:r>
      <w:r>
        <w:rPr>
          <w:color w:val="231F20"/>
          <w:spacing w:val="-10"/>
        </w:rPr>
        <w:t> </w:t>
      </w:r>
      <w:r>
        <w:rPr>
          <w:color w:val="231F20"/>
        </w:rPr>
        <w:t>tuệ? </w:t>
      </w:r>
      <w:r>
        <w:rPr>
          <w:i/>
          <w:color w:val="231F20"/>
        </w:rPr>
        <w:t>Đáp: </w:t>
      </w:r>
      <w:r>
        <w:rPr>
          <w:color w:val="231F20"/>
        </w:rPr>
        <w:t>Không phải là năm căn độn thuộc về thiền căn</w:t>
      </w:r>
      <w:r>
        <w:rPr>
          <w:color w:val="231F20"/>
          <w:spacing w:val="-4"/>
        </w:rPr>
        <w:t> </w:t>
      </w:r>
      <w:r>
        <w:rPr>
          <w:color w:val="231F20"/>
        </w:rPr>
        <w:t>bản.</w:t>
      </w:r>
    </w:p>
    <w:p>
      <w:pPr>
        <w:pStyle w:val="BodyText"/>
        <w:ind w:left="960" w:firstLine="0"/>
      </w:pPr>
      <w:r>
        <w:rPr>
          <w:color w:val="231F20"/>
        </w:rPr>
        <w:t>Thế nào là Khổ tốc đạo tuệ?</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367" w:lineRule="auto" w:before="89"/>
        <w:ind w:left="677" w:right="1076" w:firstLine="0"/>
        <w:jc w:val="left"/>
      </w:pPr>
      <w:r>
        <w:rPr>
          <w:i/>
          <w:color w:val="231F20"/>
        </w:rPr>
        <w:t>Đáp: </w:t>
      </w:r>
      <w:r>
        <w:rPr>
          <w:color w:val="231F20"/>
        </w:rPr>
        <w:t>Không phải là năm căn lợi thuộc về thiền căn bản. Thế nào là Lạc trì đạo tuệ?</w:t>
      </w:r>
    </w:p>
    <w:p>
      <w:pPr>
        <w:pStyle w:val="BodyText"/>
        <w:spacing w:line="367" w:lineRule="auto" w:before="0"/>
        <w:ind w:left="677" w:right="2166" w:firstLine="0"/>
        <w:jc w:val="left"/>
      </w:pPr>
      <w:r>
        <w:rPr>
          <w:i/>
          <w:color w:val="231F20"/>
        </w:rPr>
        <w:t>Đáp: </w:t>
      </w:r>
      <w:r>
        <w:rPr>
          <w:color w:val="231F20"/>
        </w:rPr>
        <w:t>Là năm căn độn thuộc về thiền căn bản. Thế nào là Lạc tốc đạo tuệ?</w:t>
      </w:r>
    </w:p>
    <w:p>
      <w:pPr>
        <w:pStyle w:val="BodyText"/>
        <w:spacing w:before="0"/>
        <w:ind w:left="677" w:firstLine="0"/>
        <w:jc w:val="left"/>
      </w:pPr>
      <w:r>
        <w:rPr>
          <w:i/>
          <w:color w:val="231F20"/>
        </w:rPr>
        <w:t>Đáp: </w:t>
      </w:r>
      <w:r>
        <w:rPr>
          <w:color w:val="231F20"/>
        </w:rPr>
        <w:t>Là năm căn lợi thuộc về thiền căn bản.</w:t>
      </w:r>
    </w:p>
    <w:p>
      <w:pPr>
        <w:pStyle w:val="BodyText"/>
        <w:spacing w:before="158"/>
        <w:ind w:left="677" w:firstLine="0"/>
      </w:pPr>
      <w:r>
        <w:rPr>
          <w:i/>
          <w:color w:val="231F20"/>
        </w:rPr>
        <w:t>Hỏi: </w:t>
      </w:r>
      <w:r>
        <w:rPr>
          <w:color w:val="231F20"/>
        </w:rPr>
        <w:t>Đạo này tánh là năm ấm, bốn ấm, vì sao chỉ nói là căn?</w:t>
      </w:r>
    </w:p>
    <w:p>
      <w:pPr>
        <w:pStyle w:val="BodyText"/>
        <w:spacing w:line="276" w:lineRule="auto" w:before="159"/>
        <w:ind w:right="390"/>
      </w:pPr>
      <w:r>
        <w:rPr>
          <w:i/>
          <w:color w:val="231F20"/>
        </w:rPr>
        <w:t>Đáp:</w:t>
      </w:r>
      <w:r>
        <w:rPr>
          <w:i/>
          <w:color w:val="231F20"/>
          <w:spacing w:val="-25"/>
        </w:rPr>
        <w:t> </w:t>
      </w:r>
      <w:r>
        <w:rPr>
          <w:color w:val="231F20"/>
        </w:rPr>
        <w:t>Vì</w:t>
      </w:r>
      <w:r>
        <w:rPr>
          <w:color w:val="231F20"/>
          <w:spacing w:val="-20"/>
        </w:rPr>
        <w:t> </w:t>
      </w:r>
      <w:r>
        <w:rPr>
          <w:color w:val="231F20"/>
        </w:rPr>
        <w:t>ở</w:t>
      </w:r>
      <w:r>
        <w:rPr>
          <w:color w:val="231F20"/>
          <w:spacing w:val="-19"/>
        </w:rPr>
        <w:t> </w:t>
      </w:r>
      <w:r>
        <w:rPr>
          <w:color w:val="231F20"/>
        </w:rPr>
        <w:t>đây</w:t>
      </w:r>
      <w:r>
        <w:rPr>
          <w:color w:val="231F20"/>
          <w:spacing w:val="-21"/>
        </w:rPr>
        <w:t> </w:t>
      </w:r>
      <w:r>
        <w:rPr>
          <w:color w:val="231F20"/>
        </w:rPr>
        <w:t>nói</w:t>
      </w:r>
      <w:r>
        <w:rPr>
          <w:color w:val="231F20"/>
          <w:spacing w:val="-20"/>
        </w:rPr>
        <w:t> </w:t>
      </w:r>
      <w:r>
        <w:rPr>
          <w:color w:val="231F20"/>
        </w:rPr>
        <w:t>về</w:t>
      </w:r>
      <w:r>
        <w:rPr>
          <w:color w:val="231F20"/>
          <w:spacing w:val="-20"/>
        </w:rPr>
        <w:t> </w:t>
      </w:r>
      <w:r>
        <w:rPr>
          <w:color w:val="231F20"/>
        </w:rPr>
        <w:t>sự</w:t>
      </w:r>
      <w:r>
        <w:rPr>
          <w:color w:val="231F20"/>
          <w:spacing w:val="-21"/>
        </w:rPr>
        <w:t> </w:t>
      </w:r>
      <w:r>
        <w:rPr>
          <w:color w:val="231F20"/>
        </w:rPr>
        <w:t>tối</w:t>
      </w:r>
      <w:r>
        <w:rPr>
          <w:color w:val="231F20"/>
          <w:spacing w:val="-19"/>
        </w:rPr>
        <w:t> </w:t>
      </w:r>
      <w:r>
        <w:rPr>
          <w:color w:val="231F20"/>
        </w:rPr>
        <w:t>thắng</w:t>
      </w:r>
      <w:r>
        <w:rPr>
          <w:color w:val="231F20"/>
          <w:spacing w:val="-19"/>
        </w:rPr>
        <w:t> </w:t>
      </w:r>
      <w:r>
        <w:rPr>
          <w:color w:val="231F20"/>
        </w:rPr>
        <w:t>là</w:t>
      </w:r>
      <w:r>
        <w:rPr>
          <w:color w:val="231F20"/>
          <w:spacing w:val="-21"/>
        </w:rPr>
        <w:t> </w:t>
      </w:r>
      <w:r>
        <w:rPr>
          <w:color w:val="231F20"/>
        </w:rPr>
        <w:t>tánh</w:t>
      </w:r>
      <w:r>
        <w:rPr>
          <w:color w:val="231F20"/>
          <w:spacing w:val="-19"/>
        </w:rPr>
        <w:t> </w:t>
      </w:r>
      <w:r>
        <w:rPr>
          <w:color w:val="231F20"/>
        </w:rPr>
        <w:t>của</w:t>
      </w:r>
      <w:r>
        <w:rPr>
          <w:color w:val="231F20"/>
          <w:spacing w:val="-20"/>
        </w:rPr>
        <w:t> </w:t>
      </w:r>
      <w:r>
        <w:rPr>
          <w:color w:val="231F20"/>
        </w:rPr>
        <w:t>năm</w:t>
      </w:r>
      <w:r>
        <w:rPr>
          <w:color w:val="231F20"/>
          <w:spacing w:val="-21"/>
        </w:rPr>
        <w:t> </w:t>
      </w:r>
      <w:r>
        <w:rPr>
          <w:color w:val="231F20"/>
        </w:rPr>
        <w:t>căn,</w:t>
      </w:r>
      <w:r>
        <w:rPr>
          <w:color w:val="231F20"/>
          <w:spacing w:val="-20"/>
        </w:rPr>
        <w:t> </w:t>
      </w:r>
      <w:r>
        <w:rPr>
          <w:color w:val="231F20"/>
        </w:rPr>
        <w:t>là</w:t>
      </w:r>
      <w:r>
        <w:rPr>
          <w:color w:val="231F20"/>
          <w:spacing w:val="-20"/>
        </w:rPr>
        <w:t> </w:t>
      </w:r>
      <w:r>
        <w:rPr>
          <w:color w:val="231F20"/>
        </w:rPr>
        <w:t>phương tiện thiện xảo, có thể thành tựu sự việc</w:t>
      </w:r>
      <w:r>
        <w:rPr>
          <w:color w:val="231F20"/>
          <w:spacing w:val="-2"/>
        </w:rPr>
        <w:t> </w:t>
      </w:r>
      <w:r>
        <w:rPr>
          <w:color w:val="231F20"/>
        </w:rPr>
        <w:t>lớn.</w:t>
      </w:r>
    </w:p>
    <w:p>
      <w:pPr>
        <w:pStyle w:val="BodyText"/>
        <w:spacing w:line="276" w:lineRule="auto" w:before="113"/>
        <w:ind w:right="390"/>
      </w:pPr>
      <w:r>
        <w:rPr>
          <w:i/>
          <w:color w:val="231F20"/>
        </w:rPr>
        <w:t>Hỏi:</w:t>
      </w:r>
      <w:r>
        <w:rPr>
          <w:i/>
          <w:color w:val="231F20"/>
          <w:spacing w:val="-14"/>
        </w:rPr>
        <w:t> </w:t>
      </w:r>
      <w:r>
        <w:rPr>
          <w:color w:val="231F20"/>
        </w:rPr>
        <w:t>Là</w:t>
      </w:r>
      <w:r>
        <w:rPr>
          <w:color w:val="231F20"/>
          <w:spacing w:val="-14"/>
        </w:rPr>
        <w:t> </w:t>
      </w:r>
      <w:r>
        <w:rPr>
          <w:color w:val="231F20"/>
        </w:rPr>
        <w:t>có</w:t>
      </w:r>
      <w:r>
        <w:rPr>
          <w:color w:val="231F20"/>
          <w:spacing w:val="-13"/>
        </w:rPr>
        <w:t> </w:t>
      </w:r>
      <w:r>
        <w:rPr>
          <w:color w:val="231F20"/>
        </w:rPr>
        <w:t>căn</w:t>
      </w:r>
      <w:r>
        <w:rPr>
          <w:color w:val="231F20"/>
          <w:spacing w:val="-14"/>
        </w:rPr>
        <w:t> </w:t>
      </w:r>
      <w:r>
        <w:rPr>
          <w:color w:val="231F20"/>
        </w:rPr>
        <w:t>bậc</w:t>
      </w:r>
      <w:r>
        <w:rPr>
          <w:color w:val="231F20"/>
          <w:spacing w:val="-13"/>
        </w:rPr>
        <w:t> </w:t>
      </w:r>
      <w:r>
        <w:rPr>
          <w:color w:val="231F20"/>
        </w:rPr>
        <w:t>trung</w:t>
      </w:r>
      <w:r>
        <w:rPr>
          <w:color w:val="231F20"/>
          <w:spacing w:val="-14"/>
        </w:rPr>
        <w:t> </w:t>
      </w:r>
      <w:r>
        <w:rPr>
          <w:color w:val="231F20"/>
        </w:rPr>
        <w:t>không?</w:t>
      </w:r>
      <w:r>
        <w:rPr>
          <w:color w:val="231F20"/>
          <w:spacing w:val="-13"/>
        </w:rPr>
        <w:t> </w:t>
      </w:r>
      <w:r>
        <w:rPr>
          <w:color w:val="231F20"/>
        </w:rPr>
        <w:t>Nếu</w:t>
      </w:r>
      <w:r>
        <w:rPr>
          <w:color w:val="231F20"/>
          <w:spacing w:val="-14"/>
        </w:rPr>
        <w:t> </w:t>
      </w:r>
      <w:r>
        <w:rPr>
          <w:color w:val="231F20"/>
        </w:rPr>
        <w:t>có</w:t>
      </w:r>
      <w:r>
        <w:rPr>
          <w:color w:val="231F20"/>
          <w:spacing w:val="-13"/>
        </w:rPr>
        <w:t> </w:t>
      </w:r>
      <w:r>
        <w:rPr>
          <w:color w:val="231F20"/>
        </w:rPr>
        <w:t>trong</w:t>
      </w:r>
      <w:r>
        <w:rPr>
          <w:color w:val="231F20"/>
          <w:spacing w:val="-14"/>
        </w:rPr>
        <w:t> </w:t>
      </w:r>
      <w:r>
        <w:rPr>
          <w:color w:val="231F20"/>
        </w:rPr>
        <w:t>đây</w:t>
      </w:r>
      <w:r>
        <w:rPr>
          <w:color w:val="231F20"/>
          <w:spacing w:val="-13"/>
        </w:rPr>
        <w:t> </w:t>
      </w:r>
      <w:r>
        <w:rPr>
          <w:color w:val="231F20"/>
        </w:rPr>
        <w:t>vì</w:t>
      </w:r>
      <w:r>
        <w:rPr>
          <w:color w:val="231F20"/>
          <w:spacing w:val="-14"/>
        </w:rPr>
        <w:t> </w:t>
      </w:r>
      <w:r>
        <w:rPr>
          <w:color w:val="231F20"/>
        </w:rPr>
        <w:t>sao</w:t>
      </w:r>
      <w:r>
        <w:rPr>
          <w:color w:val="231F20"/>
          <w:spacing w:val="-13"/>
        </w:rPr>
        <w:t> </w:t>
      </w:r>
      <w:r>
        <w:rPr>
          <w:color w:val="231F20"/>
        </w:rPr>
        <w:t>không nói?</w:t>
      </w:r>
      <w:r>
        <w:rPr>
          <w:color w:val="231F20"/>
          <w:spacing w:val="-14"/>
        </w:rPr>
        <w:t> </w:t>
      </w:r>
      <w:r>
        <w:rPr>
          <w:color w:val="231F20"/>
        </w:rPr>
        <w:t>Nếu</w:t>
      </w:r>
      <w:r>
        <w:rPr>
          <w:color w:val="231F20"/>
          <w:spacing w:val="-14"/>
        </w:rPr>
        <w:t> </w:t>
      </w:r>
      <w:r>
        <w:rPr>
          <w:color w:val="231F20"/>
        </w:rPr>
        <w:t>không</w:t>
      </w:r>
      <w:r>
        <w:rPr>
          <w:color w:val="231F20"/>
          <w:spacing w:val="-13"/>
        </w:rPr>
        <w:t> </w:t>
      </w:r>
      <w:r>
        <w:rPr>
          <w:color w:val="231F20"/>
        </w:rPr>
        <w:t>có</w:t>
      </w:r>
      <w:r>
        <w:rPr>
          <w:color w:val="231F20"/>
          <w:spacing w:val="-14"/>
        </w:rPr>
        <w:t> </w:t>
      </w:r>
      <w:r>
        <w:rPr>
          <w:color w:val="231F20"/>
        </w:rPr>
        <w:t>thì</w:t>
      </w:r>
      <w:r>
        <w:rPr>
          <w:color w:val="231F20"/>
          <w:spacing w:val="-14"/>
        </w:rPr>
        <w:t> </w:t>
      </w:r>
      <w:r>
        <w:rPr>
          <w:color w:val="231F20"/>
        </w:rPr>
        <w:t>như</w:t>
      </w:r>
      <w:r>
        <w:rPr>
          <w:color w:val="231F20"/>
          <w:spacing w:val="-13"/>
        </w:rPr>
        <w:t> </w:t>
      </w:r>
      <w:r>
        <w:rPr>
          <w:color w:val="231F20"/>
        </w:rPr>
        <w:t>nơi</w:t>
      </w:r>
      <w:r>
        <w:rPr>
          <w:color w:val="231F20"/>
          <w:spacing w:val="-14"/>
        </w:rPr>
        <w:t> </w:t>
      </w:r>
      <w:r>
        <w:rPr>
          <w:color w:val="231F20"/>
        </w:rPr>
        <w:t>kinh</w:t>
      </w:r>
      <w:r>
        <w:rPr>
          <w:color w:val="231F20"/>
          <w:spacing w:val="-13"/>
        </w:rPr>
        <w:t> </w:t>
      </w:r>
      <w:r>
        <w:rPr>
          <w:color w:val="231F20"/>
        </w:rPr>
        <w:t>Phật</w:t>
      </w:r>
      <w:r>
        <w:rPr>
          <w:color w:val="231F20"/>
          <w:spacing w:val="-14"/>
        </w:rPr>
        <w:t> </w:t>
      </w:r>
      <w:r>
        <w:rPr>
          <w:color w:val="231F20"/>
        </w:rPr>
        <w:t>nói</w:t>
      </w:r>
      <w:r>
        <w:rPr>
          <w:color w:val="231F20"/>
          <w:spacing w:val="-14"/>
        </w:rPr>
        <w:t> </w:t>
      </w:r>
      <w:r>
        <w:rPr>
          <w:color w:val="231F20"/>
        </w:rPr>
        <w:t>làm</w:t>
      </w:r>
      <w:r>
        <w:rPr>
          <w:color w:val="231F20"/>
          <w:spacing w:val="-13"/>
        </w:rPr>
        <w:t> </w:t>
      </w:r>
      <w:r>
        <w:rPr>
          <w:color w:val="231F20"/>
        </w:rPr>
        <w:t>sao</w:t>
      </w:r>
      <w:r>
        <w:rPr>
          <w:color w:val="231F20"/>
          <w:spacing w:val="-14"/>
        </w:rPr>
        <w:t> </w:t>
      </w:r>
      <w:r>
        <w:rPr>
          <w:color w:val="231F20"/>
        </w:rPr>
        <w:t>thông?</w:t>
      </w:r>
      <w:r>
        <w:rPr>
          <w:color w:val="231F20"/>
          <w:spacing w:val="-14"/>
        </w:rPr>
        <w:t> </w:t>
      </w:r>
      <w:r>
        <w:rPr>
          <w:color w:val="231F20"/>
        </w:rPr>
        <w:t>Như</w:t>
      </w:r>
      <w:r>
        <w:rPr>
          <w:color w:val="231F20"/>
          <w:spacing w:val="-13"/>
        </w:rPr>
        <w:t> </w:t>
      </w:r>
      <w:r>
        <w:rPr>
          <w:color w:val="231F20"/>
        </w:rPr>
        <w:t>nói: Các chúng sinh tùy theo đời mà sinh, tùy theo đời mà lớn. Có người căn bậc hạ, có người căn bậc trung, có người căn bậc thượng.</w:t>
      </w:r>
      <w:r>
        <w:rPr>
          <w:color w:val="231F20"/>
          <w:spacing w:val="-44"/>
        </w:rPr>
        <w:t> </w:t>
      </w:r>
      <w:r>
        <w:rPr>
          <w:color w:val="231F20"/>
        </w:rPr>
        <w:t>Người căn</w:t>
      </w:r>
      <w:r>
        <w:rPr>
          <w:color w:val="231F20"/>
          <w:spacing w:val="-7"/>
        </w:rPr>
        <w:t> </w:t>
      </w:r>
      <w:r>
        <w:rPr>
          <w:color w:val="231F20"/>
        </w:rPr>
        <w:t>bậc</w:t>
      </w:r>
      <w:r>
        <w:rPr>
          <w:color w:val="231F20"/>
          <w:spacing w:val="-6"/>
        </w:rPr>
        <w:t> </w:t>
      </w:r>
      <w:r>
        <w:rPr>
          <w:color w:val="231F20"/>
        </w:rPr>
        <w:t>thượng,</w:t>
      </w:r>
      <w:r>
        <w:rPr>
          <w:color w:val="231F20"/>
          <w:spacing w:val="-5"/>
        </w:rPr>
        <w:t> </w:t>
      </w:r>
      <w:r>
        <w:rPr>
          <w:color w:val="231F20"/>
        </w:rPr>
        <w:t>phiền</w:t>
      </w:r>
      <w:r>
        <w:rPr>
          <w:color w:val="231F20"/>
          <w:spacing w:val="-6"/>
        </w:rPr>
        <w:t> </w:t>
      </w:r>
      <w:r>
        <w:rPr>
          <w:color w:val="231F20"/>
        </w:rPr>
        <w:t>não</w:t>
      </w:r>
      <w:r>
        <w:rPr>
          <w:color w:val="231F20"/>
          <w:spacing w:val="-6"/>
        </w:rPr>
        <w:t> </w:t>
      </w:r>
      <w:r>
        <w:rPr>
          <w:color w:val="231F20"/>
        </w:rPr>
        <w:t>mỏng</w:t>
      </w:r>
      <w:r>
        <w:rPr>
          <w:color w:val="231F20"/>
          <w:spacing w:val="-5"/>
        </w:rPr>
        <w:t> </w:t>
      </w:r>
      <w:r>
        <w:rPr>
          <w:color w:val="231F20"/>
        </w:rPr>
        <w:t>nhỏ,</w:t>
      </w:r>
      <w:r>
        <w:rPr>
          <w:color w:val="231F20"/>
          <w:spacing w:val="-7"/>
        </w:rPr>
        <w:t> </w:t>
      </w:r>
      <w:r>
        <w:rPr>
          <w:color w:val="231F20"/>
        </w:rPr>
        <w:t>dễ</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giáo</w:t>
      </w:r>
      <w:r>
        <w:rPr>
          <w:color w:val="231F20"/>
          <w:spacing w:val="-6"/>
        </w:rPr>
        <w:t> </w:t>
      </w:r>
      <w:r>
        <w:rPr>
          <w:color w:val="231F20"/>
        </w:rPr>
        <w:t>hóa.</w:t>
      </w:r>
      <w:r>
        <w:rPr>
          <w:color w:val="231F20"/>
          <w:spacing w:val="-6"/>
        </w:rPr>
        <w:t> </w:t>
      </w:r>
      <w:r>
        <w:rPr>
          <w:color w:val="231F20"/>
        </w:rPr>
        <w:t>Nếu</w:t>
      </w:r>
      <w:r>
        <w:rPr>
          <w:color w:val="231F20"/>
          <w:spacing w:val="-6"/>
        </w:rPr>
        <w:t> </w:t>
      </w:r>
      <w:r>
        <w:rPr>
          <w:color w:val="231F20"/>
        </w:rPr>
        <w:t>không nghe pháp tức thoái mất căn thiện.</w:t>
      </w:r>
    </w:p>
    <w:p>
      <w:pPr>
        <w:pStyle w:val="BodyText"/>
        <w:spacing w:line="276" w:lineRule="auto" w:before="115"/>
        <w:ind w:right="392"/>
      </w:pPr>
      <w:r>
        <w:rPr>
          <w:i/>
          <w:color w:val="231F20"/>
        </w:rPr>
        <w:t>Đáp:</w:t>
      </w:r>
      <w:r>
        <w:rPr>
          <w:i/>
          <w:color w:val="231F20"/>
          <w:spacing w:val="-6"/>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này:</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căn</w:t>
      </w:r>
      <w:r>
        <w:rPr>
          <w:color w:val="231F20"/>
          <w:spacing w:val="-7"/>
        </w:rPr>
        <w:t> </w:t>
      </w:r>
      <w:r>
        <w:rPr>
          <w:color w:val="231F20"/>
        </w:rPr>
        <w:t>bậc</w:t>
      </w:r>
      <w:r>
        <w:rPr>
          <w:color w:val="231F20"/>
          <w:spacing w:val="-6"/>
        </w:rPr>
        <w:t> </w:t>
      </w:r>
      <w:r>
        <w:rPr>
          <w:color w:val="231F20"/>
        </w:rPr>
        <w:t>trung.</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 kiến đạo có hai hạng: </w:t>
      </w:r>
      <w:r>
        <w:rPr>
          <w:i/>
          <w:color w:val="231F20"/>
        </w:rPr>
        <w:t>(1) </w:t>
      </w:r>
      <w:r>
        <w:rPr>
          <w:color w:val="231F20"/>
        </w:rPr>
        <w:t>Đạo Kiên tín. </w:t>
      </w:r>
      <w:r>
        <w:rPr>
          <w:i/>
          <w:color w:val="231F20"/>
        </w:rPr>
        <w:t>(2) </w:t>
      </w:r>
      <w:r>
        <w:rPr>
          <w:color w:val="231F20"/>
        </w:rPr>
        <w:t>Đạo Kiên</w:t>
      </w:r>
      <w:r>
        <w:rPr>
          <w:color w:val="231F20"/>
          <w:spacing w:val="-10"/>
        </w:rPr>
        <w:t> </w:t>
      </w:r>
      <w:r>
        <w:rPr>
          <w:color w:val="231F20"/>
        </w:rPr>
        <w:t>pháp.</w:t>
      </w:r>
    </w:p>
    <w:p>
      <w:pPr>
        <w:pStyle w:val="BodyText"/>
        <w:spacing w:line="276" w:lineRule="auto"/>
        <w:ind w:right="392"/>
      </w:pPr>
      <w:r>
        <w:rPr>
          <w:color w:val="231F20"/>
        </w:rPr>
        <w:t>Trong tu đạo cũng có hai hạng: </w:t>
      </w:r>
      <w:r>
        <w:rPr>
          <w:i/>
          <w:color w:val="231F20"/>
        </w:rPr>
        <w:t>(1) </w:t>
      </w:r>
      <w:r>
        <w:rPr>
          <w:color w:val="231F20"/>
        </w:rPr>
        <w:t>Đạo Tín giải thoát. </w:t>
      </w:r>
      <w:r>
        <w:rPr>
          <w:i/>
          <w:color w:val="231F20"/>
        </w:rPr>
        <w:t>(2) </w:t>
      </w:r>
      <w:r>
        <w:rPr>
          <w:color w:val="231F20"/>
        </w:rPr>
        <w:t>Đạo Kiến đáo.</w:t>
      </w:r>
    </w:p>
    <w:p>
      <w:pPr>
        <w:pStyle w:val="BodyText"/>
        <w:spacing w:before="113"/>
        <w:ind w:left="677" w:firstLine="0"/>
        <w:rPr>
          <w:i/>
        </w:rPr>
      </w:pPr>
      <w:r>
        <w:rPr>
          <w:color w:val="231F20"/>
        </w:rPr>
        <w:t>Trong đạo vô học cũng có hai hạng: </w:t>
      </w:r>
      <w:r>
        <w:rPr>
          <w:i/>
          <w:color w:val="231F20"/>
        </w:rPr>
        <w:t>(1) </w:t>
      </w:r>
      <w:r>
        <w:rPr>
          <w:color w:val="231F20"/>
        </w:rPr>
        <w:t>Đạo Thời giải thoát. </w:t>
      </w:r>
      <w:r>
        <w:rPr>
          <w:i/>
          <w:color w:val="231F20"/>
        </w:rPr>
        <w:t>(2)</w:t>
      </w:r>
    </w:p>
    <w:p>
      <w:pPr>
        <w:pStyle w:val="BodyText"/>
        <w:spacing w:before="45"/>
        <w:ind w:firstLine="0"/>
      </w:pPr>
      <w:r>
        <w:rPr>
          <w:color w:val="231F20"/>
        </w:rPr>
        <w:t>Đạo Bất thời giải thoát.</w:t>
      </w:r>
    </w:p>
    <w:p>
      <w:pPr>
        <w:pStyle w:val="BodyText"/>
        <w:spacing w:before="159"/>
        <w:ind w:left="677" w:firstLine="0"/>
      </w:pPr>
      <w:r>
        <w:rPr>
          <w:color w:val="231F20"/>
        </w:rPr>
        <w:t>Do không có đạo thứ ba, nên không có căn bậc trung.</w:t>
      </w:r>
    </w:p>
    <w:p>
      <w:pPr>
        <w:pStyle w:val="BodyText"/>
        <w:spacing w:before="158"/>
        <w:ind w:left="677" w:firstLine="0"/>
      </w:pPr>
      <w:r>
        <w:rPr>
          <w:i/>
          <w:color w:val="231F20"/>
        </w:rPr>
        <w:t>Hỏi: </w:t>
      </w:r>
      <w:r>
        <w:rPr>
          <w:color w:val="231F20"/>
        </w:rPr>
        <w:t>Nếu như vậy thì như nơi kinh Phật nói làm sao thông hợp?</w:t>
      </w:r>
    </w:p>
    <w:p>
      <w:pPr>
        <w:pStyle w:val="BodyText"/>
        <w:spacing w:line="276" w:lineRule="auto" w:before="159"/>
        <w:ind w:right="391"/>
      </w:pPr>
      <w:r>
        <w:rPr>
          <w:i/>
          <w:color w:val="231F20"/>
        </w:rPr>
        <w:t>Đáp: </w:t>
      </w:r>
      <w:r>
        <w:rPr>
          <w:color w:val="231F20"/>
        </w:rPr>
        <w:t>Người thọ nhận sự hóa độ thấy Thánh đế, hoặc có người ở đầu, hoặc có người ở giữa, hoặc có người ở sau. Người ở đầu gọi là lợi căn. Người ở giữa gọi là căn bậc trung. Người ở sau gọi là căn bậc hạ.</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w:t>
      </w:r>
      <w:r>
        <w:rPr>
          <w:color w:val="231F20"/>
          <w:spacing w:val="-9"/>
        </w:rPr>
        <w:t> </w:t>
      </w:r>
      <w:r>
        <w:rPr>
          <w:color w:val="231F20"/>
        </w:rPr>
        <w:t>nữa,</w:t>
      </w:r>
      <w:r>
        <w:rPr>
          <w:color w:val="231F20"/>
          <w:spacing w:val="-8"/>
        </w:rPr>
        <w:t> </w:t>
      </w:r>
      <w:r>
        <w:rPr>
          <w:color w:val="231F20"/>
        </w:rPr>
        <w:t>người</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sự</w:t>
      </w:r>
      <w:r>
        <w:rPr>
          <w:color w:val="231F20"/>
          <w:spacing w:val="-8"/>
        </w:rPr>
        <w:t> </w:t>
      </w:r>
      <w:r>
        <w:rPr>
          <w:color w:val="231F20"/>
        </w:rPr>
        <w:t>hóa</w:t>
      </w:r>
      <w:r>
        <w:rPr>
          <w:color w:val="231F20"/>
          <w:spacing w:val="-8"/>
        </w:rPr>
        <w:t> </w:t>
      </w:r>
      <w:r>
        <w:rPr>
          <w:color w:val="231F20"/>
        </w:rPr>
        <w:t>độ</w:t>
      </w:r>
      <w:r>
        <w:rPr>
          <w:color w:val="231F20"/>
          <w:spacing w:val="-8"/>
        </w:rPr>
        <w:t> </w:t>
      </w:r>
      <w:r>
        <w:rPr>
          <w:color w:val="231F20"/>
        </w:rPr>
        <w:t>thấy</w:t>
      </w:r>
      <w:r>
        <w:rPr>
          <w:color w:val="231F20"/>
          <w:spacing w:val="-13"/>
        </w:rPr>
        <w:t> </w:t>
      </w:r>
      <w:r>
        <w:rPr>
          <w:color w:val="231F20"/>
        </w:rPr>
        <w:t>Thánh</w:t>
      </w:r>
      <w:r>
        <w:rPr>
          <w:color w:val="231F20"/>
          <w:spacing w:val="-8"/>
        </w:rPr>
        <w:t> </w:t>
      </w:r>
      <w:r>
        <w:rPr>
          <w:color w:val="231F20"/>
        </w:rPr>
        <w:t>đế</w:t>
      </w:r>
      <w:r>
        <w:rPr>
          <w:color w:val="231F20"/>
          <w:spacing w:val="-8"/>
        </w:rPr>
        <w:t> </w:t>
      </w:r>
      <w:r>
        <w:rPr>
          <w:color w:val="231F20"/>
        </w:rPr>
        <w:t>có</w:t>
      </w:r>
      <w:r>
        <w:rPr>
          <w:color w:val="231F20"/>
          <w:spacing w:val="-8"/>
        </w:rPr>
        <w:t> </w:t>
      </w:r>
      <w:r>
        <w:rPr>
          <w:color w:val="231F20"/>
        </w:rPr>
        <w:t>gần,</w:t>
      </w:r>
      <w:r>
        <w:rPr>
          <w:color w:val="231F20"/>
          <w:spacing w:val="-8"/>
        </w:rPr>
        <w:t> </w:t>
      </w:r>
      <w:r>
        <w:rPr>
          <w:color w:val="231F20"/>
        </w:rPr>
        <w:t>có</w:t>
      </w:r>
      <w:r>
        <w:rPr>
          <w:color w:val="231F20"/>
          <w:spacing w:val="-8"/>
        </w:rPr>
        <w:t> </w:t>
      </w:r>
      <w:r>
        <w:rPr>
          <w:color w:val="231F20"/>
        </w:rPr>
        <w:t>xa, hoặc có khi không gần không xa. Người gần là lợi căn, như Kiều- trần-như </w:t>
      </w:r>
      <w:r>
        <w:rPr>
          <w:color w:val="231F20"/>
          <w:spacing w:val="-6"/>
        </w:rPr>
        <w:t>v.v... </w:t>
      </w:r>
      <w:r>
        <w:rPr>
          <w:color w:val="231F20"/>
        </w:rPr>
        <w:t>Người xa là độn căn như Tu-bạt-đà-la </w:t>
      </w:r>
      <w:r>
        <w:rPr>
          <w:color w:val="231F20"/>
          <w:spacing w:val="-6"/>
        </w:rPr>
        <w:t>v.v... </w:t>
      </w:r>
      <w:r>
        <w:rPr>
          <w:color w:val="231F20"/>
        </w:rPr>
        <w:t>Người không</w:t>
      </w:r>
      <w:r>
        <w:rPr>
          <w:color w:val="231F20"/>
          <w:spacing w:val="-11"/>
        </w:rPr>
        <w:t> </w:t>
      </w:r>
      <w:r>
        <w:rPr>
          <w:color w:val="231F20"/>
        </w:rPr>
        <w:t>gần</w:t>
      </w:r>
      <w:r>
        <w:rPr>
          <w:color w:val="231F20"/>
          <w:spacing w:val="-10"/>
        </w:rPr>
        <w:t> </w:t>
      </w:r>
      <w:r>
        <w:rPr>
          <w:color w:val="231F20"/>
        </w:rPr>
        <w:t>không</w:t>
      </w:r>
      <w:r>
        <w:rPr>
          <w:color w:val="231F20"/>
          <w:spacing w:val="-10"/>
        </w:rPr>
        <w:t> </w:t>
      </w:r>
      <w:r>
        <w:rPr>
          <w:color w:val="231F20"/>
        </w:rPr>
        <w:t>xa</w:t>
      </w:r>
      <w:r>
        <w:rPr>
          <w:color w:val="231F20"/>
          <w:spacing w:val="-10"/>
        </w:rPr>
        <w:t> </w:t>
      </w:r>
      <w:r>
        <w:rPr>
          <w:color w:val="231F20"/>
        </w:rPr>
        <w:t>là</w:t>
      </w:r>
      <w:r>
        <w:rPr>
          <w:color w:val="231F20"/>
          <w:spacing w:val="-10"/>
        </w:rPr>
        <w:t> </w:t>
      </w:r>
      <w:r>
        <w:rPr>
          <w:color w:val="231F20"/>
        </w:rPr>
        <w:t>căn</w:t>
      </w:r>
      <w:r>
        <w:rPr>
          <w:color w:val="231F20"/>
          <w:spacing w:val="-11"/>
        </w:rPr>
        <w:t> </w:t>
      </w:r>
      <w:r>
        <w:rPr>
          <w:color w:val="231F20"/>
        </w:rPr>
        <w:t>bậc</w:t>
      </w:r>
      <w:r>
        <w:rPr>
          <w:color w:val="231F20"/>
          <w:spacing w:val="-10"/>
        </w:rPr>
        <w:t> </w:t>
      </w:r>
      <w:r>
        <w:rPr>
          <w:color w:val="231F20"/>
        </w:rPr>
        <w:t>trung,</w:t>
      </w:r>
      <w:r>
        <w:rPr>
          <w:color w:val="231F20"/>
          <w:spacing w:val="-10"/>
        </w:rPr>
        <w:t> </w:t>
      </w:r>
      <w:r>
        <w:rPr>
          <w:color w:val="231F20"/>
        </w:rPr>
        <w:t>như</w:t>
      </w:r>
      <w:r>
        <w:rPr>
          <w:color w:val="231F20"/>
          <w:spacing w:val="-15"/>
        </w:rPr>
        <w:t> </w:t>
      </w:r>
      <w:r>
        <w:rPr>
          <w:color w:val="231F20"/>
        </w:rPr>
        <w:t>Tôn</w:t>
      </w:r>
      <w:r>
        <w:rPr>
          <w:color w:val="231F20"/>
          <w:spacing w:val="-10"/>
        </w:rPr>
        <w:t> </w:t>
      </w:r>
      <w:r>
        <w:rPr>
          <w:color w:val="231F20"/>
        </w:rPr>
        <w:t>giả</w:t>
      </w:r>
      <w:r>
        <w:rPr>
          <w:color w:val="231F20"/>
          <w:spacing w:val="-11"/>
        </w:rPr>
        <w:t> </w:t>
      </w:r>
      <w:r>
        <w:rPr>
          <w:color w:val="231F20"/>
        </w:rPr>
        <w:t>Xá-lợi-phất,</w:t>
      </w:r>
      <w:r>
        <w:rPr>
          <w:color w:val="231F20"/>
          <w:spacing w:val="-10"/>
        </w:rPr>
        <w:t> </w:t>
      </w:r>
      <w:r>
        <w:rPr>
          <w:color w:val="231F20"/>
        </w:rPr>
        <w:t>Mục- kiền-liên </w:t>
      </w:r>
      <w:r>
        <w:rPr>
          <w:color w:val="231F20"/>
          <w:spacing w:val="-6"/>
        </w:rPr>
        <w:t>v.v...</w:t>
      </w:r>
    </w:p>
    <w:p>
      <w:pPr>
        <w:pStyle w:val="BodyText"/>
        <w:spacing w:before="109"/>
        <w:ind w:left="960" w:firstLine="0"/>
      </w:pPr>
      <w:r>
        <w:rPr>
          <w:color w:val="231F20"/>
        </w:rPr>
        <w:t>Lại có thuyết cho: Có căn bậc trung.</w:t>
      </w:r>
    </w:p>
    <w:p>
      <w:pPr>
        <w:pStyle w:val="BodyText"/>
        <w:spacing w:before="154"/>
        <w:ind w:left="960" w:firstLine="0"/>
      </w:pPr>
      <w:r>
        <w:rPr>
          <w:i/>
          <w:color w:val="231F20"/>
        </w:rPr>
        <w:t>Hỏi: </w:t>
      </w:r>
      <w:r>
        <w:rPr>
          <w:color w:val="231F20"/>
        </w:rPr>
        <w:t>Vì sao trong đây không nói?</w:t>
      </w:r>
    </w:p>
    <w:p>
      <w:pPr>
        <w:pStyle w:val="BodyText"/>
        <w:spacing w:line="273" w:lineRule="auto" w:before="155"/>
        <w:ind w:left="393" w:right="106"/>
      </w:pPr>
      <w:r>
        <w:rPr>
          <w:i/>
          <w:color w:val="231F20"/>
        </w:rPr>
        <w:t>Đáp: </w:t>
      </w:r>
      <w:r>
        <w:rPr>
          <w:color w:val="231F20"/>
        </w:rPr>
        <w:t>Vì đã nói ở trong phần trước. Nếu khi nói căn bậc hạ,  thì căn bậc trung tức ở trong căn bậc thượng. Nếu khi nói căn bậc thượng,</w:t>
      </w:r>
      <w:r>
        <w:rPr>
          <w:color w:val="231F20"/>
          <w:spacing w:val="-13"/>
        </w:rPr>
        <w:t> </w:t>
      </w:r>
      <w:r>
        <w:rPr>
          <w:color w:val="231F20"/>
        </w:rPr>
        <w:t>thì</w:t>
      </w:r>
      <w:r>
        <w:rPr>
          <w:color w:val="231F20"/>
          <w:spacing w:val="-13"/>
        </w:rPr>
        <w:t> </w:t>
      </w:r>
      <w:r>
        <w:rPr>
          <w:color w:val="231F20"/>
        </w:rPr>
        <w:t>căn</w:t>
      </w:r>
      <w:r>
        <w:rPr>
          <w:color w:val="231F20"/>
          <w:spacing w:val="-13"/>
        </w:rPr>
        <w:t> </w:t>
      </w:r>
      <w:r>
        <w:rPr>
          <w:color w:val="231F20"/>
        </w:rPr>
        <w:t>bậc</w:t>
      </w:r>
      <w:r>
        <w:rPr>
          <w:color w:val="231F20"/>
          <w:spacing w:val="-13"/>
        </w:rPr>
        <w:t> </w:t>
      </w:r>
      <w:r>
        <w:rPr>
          <w:color w:val="231F20"/>
        </w:rPr>
        <w:t>trung</w:t>
      </w:r>
      <w:r>
        <w:rPr>
          <w:color w:val="231F20"/>
          <w:spacing w:val="-13"/>
        </w:rPr>
        <w:t> </w:t>
      </w:r>
      <w:r>
        <w:rPr>
          <w:color w:val="231F20"/>
        </w:rPr>
        <w:t>tức</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căn</w:t>
      </w:r>
      <w:r>
        <w:rPr>
          <w:color w:val="231F20"/>
          <w:spacing w:val="-13"/>
        </w:rPr>
        <w:t> </w:t>
      </w:r>
      <w:r>
        <w:rPr>
          <w:color w:val="231F20"/>
        </w:rPr>
        <w:t>bậc</w:t>
      </w:r>
      <w:r>
        <w:rPr>
          <w:color w:val="231F20"/>
          <w:spacing w:val="-13"/>
        </w:rPr>
        <w:t> </w:t>
      </w:r>
      <w:r>
        <w:rPr>
          <w:color w:val="231F20"/>
        </w:rPr>
        <w:t>hạ.</w:t>
      </w:r>
      <w:r>
        <w:rPr>
          <w:color w:val="231F20"/>
          <w:spacing w:val="-17"/>
        </w:rPr>
        <w:t> </w:t>
      </w:r>
      <w:r>
        <w:rPr>
          <w:color w:val="231F20"/>
        </w:rPr>
        <w:t>Thế</w:t>
      </w:r>
      <w:r>
        <w:rPr>
          <w:color w:val="231F20"/>
          <w:spacing w:val="-13"/>
        </w:rPr>
        <w:t> </w:t>
      </w:r>
      <w:r>
        <w:rPr>
          <w:color w:val="231F20"/>
        </w:rPr>
        <w:t>nên</w:t>
      </w:r>
      <w:r>
        <w:rPr>
          <w:color w:val="231F20"/>
          <w:spacing w:val="-17"/>
        </w:rPr>
        <w:t> </w:t>
      </w:r>
      <w:r>
        <w:rPr>
          <w:color w:val="231F20"/>
        </w:rPr>
        <w:t>Tôn</w:t>
      </w:r>
      <w:r>
        <w:rPr>
          <w:color w:val="231F20"/>
          <w:spacing w:val="-13"/>
        </w:rPr>
        <w:t> </w:t>
      </w:r>
      <w:r>
        <w:rPr>
          <w:color w:val="231F20"/>
        </w:rPr>
        <w:t>giả</w:t>
      </w:r>
      <w:r>
        <w:rPr>
          <w:color w:val="231F20"/>
          <w:spacing w:val="-13"/>
        </w:rPr>
        <w:t> </w:t>
      </w:r>
      <w:r>
        <w:rPr>
          <w:color w:val="231F20"/>
        </w:rPr>
        <w:t>Cù- sa nêu rõ như thế này: Căn bậc trung là ở nơi xứ nào? </w:t>
      </w:r>
      <w:r>
        <w:rPr>
          <w:i/>
          <w:color w:val="231F20"/>
        </w:rPr>
        <w:t>Đáp: </w:t>
      </w:r>
      <w:r>
        <w:rPr>
          <w:color w:val="231F20"/>
        </w:rPr>
        <w:t>Ở trung hạ. Vì sao? Vì ở giữa thượng hạ nên gọi là</w:t>
      </w:r>
      <w:r>
        <w:rPr>
          <w:color w:val="231F20"/>
          <w:spacing w:val="-14"/>
        </w:rPr>
        <w:t> </w:t>
      </w:r>
      <w:r>
        <w:rPr>
          <w:color w:val="231F20"/>
        </w:rPr>
        <w:t>trung.</w:t>
      </w:r>
    </w:p>
    <w:p>
      <w:pPr>
        <w:pStyle w:val="BodyText"/>
        <w:spacing w:line="273" w:lineRule="auto" w:before="109"/>
        <w:ind w:left="393" w:right="107"/>
      </w:pPr>
      <w:r>
        <w:rPr>
          <w:color w:val="231F20"/>
        </w:rPr>
        <w:t>Lại</w:t>
      </w:r>
      <w:r>
        <w:rPr>
          <w:color w:val="231F20"/>
          <w:spacing w:val="-14"/>
        </w:rPr>
        <w:t> </w:t>
      </w:r>
      <w:r>
        <w:rPr>
          <w:color w:val="231F20"/>
        </w:rPr>
        <w:t>nữa,</w:t>
      </w:r>
      <w:r>
        <w:rPr>
          <w:color w:val="231F20"/>
          <w:spacing w:val="-13"/>
        </w:rPr>
        <w:t> </w:t>
      </w:r>
      <w:r>
        <w:rPr>
          <w:color w:val="231F20"/>
        </w:rPr>
        <w:t>ở</w:t>
      </w:r>
      <w:r>
        <w:rPr>
          <w:color w:val="231F20"/>
          <w:spacing w:val="-13"/>
        </w:rPr>
        <w:t> </w:t>
      </w:r>
      <w:r>
        <w:rPr>
          <w:color w:val="231F20"/>
        </w:rPr>
        <w:t>trung</w:t>
      </w:r>
      <w:r>
        <w:rPr>
          <w:color w:val="231F20"/>
          <w:spacing w:val="-12"/>
        </w:rPr>
        <w:t> </w:t>
      </w:r>
      <w:r>
        <w:rPr>
          <w:color w:val="231F20"/>
        </w:rPr>
        <w:t>thượng.</w:t>
      </w:r>
      <w:r>
        <w:rPr>
          <w:color w:val="231F20"/>
          <w:spacing w:val="-17"/>
        </w:rPr>
        <w:t> </w:t>
      </w:r>
      <w:r>
        <w:rPr>
          <w:color w:val="231F20"/>
        </w:rPr>
        <w:t>Vì</w:t>
      </w:r>
      <w:r>
        <w:rPr>
          <w:color w:val="231F20"/>
          <w:spacing w:val="-14"/>
        </w:rPr>
        <w:t> </w:t>
      </w:r>
      <w:r>
        <w:rPr>
          <w:color w:val="231F20"/>
        </w:rPr>
        <w:t>sao?</w:t>
      </w:r>
      <w:r>
        <w:rPr>
          <w:color w:val="231F20"/>
          <w:spacing w:val="-17"/>
        </w:rPr>
        <w:t> </w:t>
      </w:r>
      <w:r>
        <w:rPr>
          <w:color w:val="231F20"/>
        </w:rPr>
        <w:t>Vì</w:t>
      </w:r>
      <w:r>
        <w:rPr>
          <w:color w:val="231F20"/>
          <w:spacing w:val="-13"/>
        </w:rPr>
        <w:t> </w:t>
      </w:r>
      <w:r>
        <w:rPr>
          <w:color w:val="231F20"/>
        </w:rPr>
        <w:t>người</w:t>
      </w:r>
      <w:r>
        <w:rPr>
          <w:color w:val="231F20"/>
          <w:spacing w:val="-14"/>
        </w:rPr>
        <w:t> </w:t>
      </w:r>
      <w:r>
        <w:rPr>
          <w:color w:val="231F20"/>
        </w:rPr>
        <w:t>ở</w:t>
      </w:r>
      <w:r>
        <w:rPr>
          <w:color w:val="231F20"/>
          <w:spacing w:val="-12"/>
        </w:rPr>
        <w:t> </w:t>
      </w:r>
      <w:r>
        <w:rPr>
          <w:color w:val="231F20"/>
        </w:rPr>
        <w:t>giữa</w:t>
      </w:r>
      <w:r>
        <w:rPr>
          <w:color w:val="231F20"/>
          <w:spacing w:val="-14"/>
        </w:rPr>
        <w:t> </w:t>
      </w:r>
      <w:r>
        <w:rPr>
          <w:color w:val="231F20"/>
        </w:rPr>
        <w:t>hạ</w:t>
      </w:r>
      <w:r>
        <w:rPr>
          <w:color w:val="231F20"/>
          <w:spacing w:val="-13"/>
        </w:rPr>
        <w:t> </w:t>
      </w:r>
      <w:r>
        <w:rPr>
          <w:color w:val="231F20"/>
        </w:rPr>
        <w:t>thượng</w:t>
      </w:r>
      <w:r>
        <w:rPr>
          <w:color w:val="231F20"/>
          <w:spacing w:val="-12"/>
        </w:rPr>
        <w:t> </w:t>
      </w:r>
      <w:r>
        <w:rPr>
          <w:color w:val="231F20"/>
        </w:rPr>
        <w:t>nên gọi là trung.</w:t>
      </w:r>
    </w:p>
    <w:p>
      <w:pPr>
        <w:pStyle w:val="BodyText"/>
        <w:spacing w:before="112"/>
        <w:ind w:left="960" w:firstLine="0"/>
      </w:pPr>
      <w:r>
        <w:rPr>
          <w:color w:val="231F20"/>
        </w:rPr>
        <w:t>Lại nữa, đều cùng ở hai trung.</w:t>
      </w:r>
    </w:p>
    <w:p>
      <w:pPr>
        <w:pStyle w:val="BodyText"/>
        <w:spacing w:line="273" w:lineRule="auto" w:before="154"/>
        <w:ind w:left="393" w:right="108"/>
      </w:pPr>
      <w:r>
        <w:rPr>
          <w:i/>
          <w:color w:val="231F20"/>
        </w:rPr>
        <w:t>Lời</w:t>
      </w:r>
      <w:r>
        <w:rPr>
          <w:i/>
          <w:color w:val="231F20"/>
          <w:spacing w:val="-10"/>
        </w:rPr>
        <w:t> </w:t>
      </w:r>
      <w:r>
        <w:rPr>
          <w:i/>
          <w:color w:val="231F20"/>
        </w:rPr>
        <w:t>bình:</w:t>
      </w:r>
      <w:r>
        <w:rPr>
          <w:i/>
          <w:color w:val="231F20"/>
          <w:spacing w:val="-9"/>
        </w:rPr>
        <w:t> </w:t>
      </w:r>
      <w:r>
        <w:rPr>
          <w:color w:val="231F20"/>
        </w:rPr>
        <w:t>Nói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là</w:t>
      </w:r>
      <w:r>
        <w:rPr>
          <w:color w:val="231F20"/>
          <w:spacing w:val="-10"/>
        </w:rPr>
        <w:t> </w:t>
      </w:r>
      <w:r>
        <w:rPr>
          <w:color w:val="231F20"/>
        </w:rPr>
        <w:t>tốt.</w:t>
      </w:r>
      <w:r>
        <w:rPr>
          <w:color w:val="231F20"/>
          <w:spacing w:val="-14"/>
        </w:rPr>
        <w:t> </w:t>
      </w:r>
      <w:r>
        <w:rPr>
          <w:color w:val="231F20"/>
        </w:rPr>
        <w:t>Vì</w:t>
      </w:r>
      <w:r>
        <w:rPr>
          <w:color w:val="231F20"/>
          <w:spacing w:val="-10"/>
        </w:rPr>
        <w:t> </w:t>
      </w:r>
      <w:r>
        <w:rPr>
          <w:color w:val="231F20"/>
        </w:rPr>
        <w:t>sao?</w:t>
      </w:r>
      <w:r>
        <w:rPr>
          <w:color w:val="231F20"/>
          <w:spacing w:val="-14"/>
        </w:rPr>
        <w:t> </w:t>
      </w:r>
      <w:r>
        <w:rPr>
          <w:color w:val="231F20"/>
        </w:rPr>
        <w:t>Vì</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cũng</w:t>
      </w:r>
      <w:r>
        <w:rPr>
          <w:color w:val="231F20"/>
          <w:spacing w:val="-10"/>
        </w:rPr>
        <w:t> </w:t>
      </w:r>
      <w:r>
        <w:rPr>
          <w:color w:val="231F20"/>
        </w:rPr>
        <w:t>là</w:t>
      </w:r>
      <w:r>
        <w:rPr>
          <w:color w:val="231F20"/>
          <w:spacing w:val="-10"/>
        </w:rPr>
        <w:t> </w:t>
      </w:r>
      <w:r>
        <w:rPr>
          <w:color w:val="231F20"/>
        </w:rPr>
        <w:t>người Kiên pháp. Phật-bích-chi cũng là người Kiên pháp. Thanh văn được pháp Ba-la-mật cũng là người Kiên pháp. Các căn kia đều </w:t>
      </w:r>
      <w:r>
        <w:rPr>
          <w:color w:val="231F20"/>
          <w:spacing w:val="-3"/>
        </w:rPr>
        <w:t>ngang </w:t>
      </w:r>
      <w:r>
        <w:rPr>
          <w:color w:val="231F20"/>
        </w:rPr>
        <w:t>bằng</w:t>
      </w:r>
      <w:r>
        <w:rPr>
          <w:color w:val="231F20"/>
          <w:spacing w:val="-4"/>
        </w:rPr>
        <w:t> </w:t>
      </w:r>
      <w:r>
        <w:rPr>
          <w:color w:val="231F20"/>
        </w:rPr>
        <w:t>chăng?</w:t>
      </w:r>
      <w:r>
        <w:rPr>
          <w:color w:val="231F20"/>
          <w:spacing w:val="-3"/>
        </w:rPr>
        <w:t> </w:t>
      </w:r>
      <w:r>
        <w:rPr>
          <w:color w:val="231F20"/>
        </w:rPr>
        <w:t>Do</w:t>
      </w:r>
      <w:r>
        <w:rPr>
          <w:color w:val="231F20"/>
          <w:spacing w:val="-3"/>
        </w:rPr>
        <w:t> </w:t>
      </w:r>
      <w:r>
        <w:rPr>
          <w:color w:val="231F20"/>
        </w:rPr>
        <w:t>ở</w:t>
      </w:r>
      <w:r>
        <w:rPr>
          <w:color w:val="231F20"/>
          <w:spacing w:val="-4"/>
        </w:rPr>
        <w:t> </w:t>
      </w:r>
      <w:r>
        <w:rPr>
          <w:color w:val="231F20"/>
        </w:rPr>
        <w:t>nơi</w:t>
      </w:r>
      <w:r>
        <w:rPr>
          <w:color w:val="231F20"/>
          <w:spacing w:val="-3"/>
        </w:rPr>
        <w:t> </w:t>
      </w:r>
      <w:r>
        <w:rPr>
          <w:color w:val="231F20"/>
        </w:rPr>
        <w:t>một</w:t>
      </w:r>
      <w:r>
        <w:rPr>
          <w:color w:val="231F20"/>
          <w:spacing w:val="-3"/>
        </w:rPr>
        <w:t> </w:t>
      </w:r>
      <w:r>
        <w:rPr>
          <w:color w:val="231F20"/>
        </w:rPr>
        <w:t>đạo</w:t>
      </w:r>
      <w:r>
        <w:rPr>
          <w:color w:val="231F20"/>
          <w:spacing w:val="-4"/>
        </w:rPr>
        <w:t> </w:t>
      </w:r>
      <w:r>
        <w:rPr>
          <w:color w:val="231F20"/>
        </w:rPr>
        <w:t>có</w:t>
      </w:r>
      <w:r>
        <w:rPr>
          <w:color w:val="231F20"/>
          <w:spacing w:val="-3"/>
        </w:rPr>
        <w:t> </w:t>
      </w:r>
      <w:r>
        <w:rPr>
          <w:color w:val="231F20"/>
        </w:rPr>
        <w:t>ba</w:t>
      </w:r>
      <w:r>
        <w:rPr>
          <w:color w:val="231F20"/>
          <w:spacing w:val="-3"/>
        </w:rPr>
        <w:t> </w:t>
      </w:r>
      <w:r>
        <w:rPr>
          <w:color w:val="231F20"/>
        </w:rPr>
        <w:t>thứ</w:t>
      </w:r>
      <w:r>
        <w:rPr>
          <w:color w:val="231F20"/>
          <w:spacing w:val="-4"/>
        </w:rPr>
        <w:t> </w:t>
      </w:r>
      <w:r>
        <w:rPr>
          <w:color w:val="231F20"/>
        </w:rPr>
        <w:t>căn.</w:t>
      </w:r>
      <w:r>
        <w:rPr>
          <w:color w:val="231F20"/>
          <w:spacing w:val="-3"/>
        </w:rPr>
        <w:t> </w:t>
      </w:r>
      <w:r>
        <w:rPr>
          <w:color w:val="231F20"/>
        </w:rPr>
        <w:t>Kinh</w:t>
      </w:r>
      <w:r>
        <w:rPr>
          <w:color w:val="231F20"/>
          <w:spacing w:val="-3"/>
        </w:rPr>
        <w:t> </w:t>
      </w:r>
      <w:r>
        <w:rPr>
          <w:color w:val="231F20"/>
        </w:rPr>
        <w:t>nói:</w:t>
      </w:r>
      <w:r>
        <w:rPr>
          <w:color w:val="231F20"/>
          <w:spacing w:val="-9"/>
        </w:rPr>
        <w:t> </w:t>
      </w:r>
      <w:r>
        <w:rPr>
          <w:color w:val="231F20"/>
        </w:rPr>
        <w:t>Vì</w:t>
      </w:r>
      <w:r>
        <w:rPr>
          <w:color w:val="231F20"/>
          <w:spacing w:val="-3"/>
        </w:rPr>
        <w:t> </w:t>
      </w:r>
      <w:r>
        <w:rPr>
          <w:color w:val="231F20"/>
        </w:rPr>
        <w:t>không</w:t>
      </w:r>
      <w:r>
        <w:rPr>
          <w:color w:val="231F20"/>
          <w:spacing w:val="-3"/>
        </w:rPr>
        <w:t> </w:t>
      </w:r>
      <w:r>
        <w:rPr>
          <w:color w:val="231F20"/>
        </w:rPr>
        <w:t>có đạo thứ ba.</w:t>
      </w:r>
    </w:p>
    <w:p>
      <w:pPr>
        <w:pStyle w:val="BodyText"/>
        <w:spacing w:line="273" w:lineRule="auto" w:before="109"/>
        <w:ind w:left="393" w:right="109"/>
      </w:pPr>
      <w:r>
        <w:rPr>
          <w:color w:val="231F20"/>
        </w:rPr>
        <w:t>Người A-tỳ-đàm nói: Không có căn bậc trung. Thế nên cả hai thuyết đều khéo thông suốt.</w:t>
      </w:r>
    </w:p>
    <w:p>
      <w:pPr>
        <w:pStyle w:val="BodyText"/>
        <w:spacing w:line="273" w:lineRule="auto" w:before="112"/>
        <w:ind w:left="393" w:right="107"/>
      </w:pPr>
      <w:r>
        <w:rPr>
          <w:color w:val="231F20"/>
        </w:rPr>
        <w:t>Kinh</w:t>
      </w:r>
      <w:r>
        <w:rPr>
          <w:color w:val="231F20"/>
          <w:spacing w:val="-13"/>
        </w:rPr>
        <w:t> </w:t>
      </w:r>
      <w:r>
        <w:rPr>
          <w:color w:val="231F20"/>
        </w:rPr>
        <w:t>Tập</w:t>
      </w:r>
      <w:r>
        <w:rPr>
          <w:color w:val="231F20"/>
          <w:spacing w:val="-7"/>
        </w:rPr>
        <w:t> </w:t>
      </w:r>
      <w:r>
        <w:rPr>
          <w:color w:val="231F20"/>
        </w:rPr>
        <w:t>Pháp</w:t>
      </w:r>
      <w:r>
        <w:rPr>
          <w:color w:val="231F20"/>
          <w:spacing w:val="-8"/>
        </w:rPr>
        <w:t> </w:t>
      </w:r>
      <w:r>
        <w:rPr>
          <w:color w:val="231F20"/>
        </w:rPr>
        <w:t>lại</w:t>
      </w:r>
      <w:r>
        <w:rPr>
          <w:color w:val="231F20"/>
          <w:spacing w:val="-7"/>
        </w:rPr>
        <w:t> </w:t>
      </w:r>
      <w:r>
        <w:rPr>
          <w:color w:val="231F20"/>
        </w:rPr>
        <w:t>nói:</w:t>
      </w:r>
      <w:r>
        <w:rPr>
          <w:color w:val="231F20"/>
          <w:spacing w:val="-13"/>
        </w:rPr>
        <w:t> </w:t>
      </w:r>
      <w:r>
        <w:rPr>
          <w:color w:val="231F20"/>
          <w:spacing w:val="-5"/>
        </w:rPr>
        <w:t>Tu</w:t>
      </w:r>
      <w:r>
        <w:rPr>
          <w:color w:val="231F20"/>
          <w:spacing w:val="-7"/>
        </w:rPr>
        <w:t> </w:t>
      </w:r>
      <w:r>
        <w:rPr>
          <w:color w:val="231F20"/>
        </w:rPr>
        <w:t>hành</w:t>
      </w:r>
      <w:r>
        <w:rPr>
          <w:color w:val="231F20"/>
          <w:spacing w:val="-7"/>
        </w:rPr>
        <w:t> </w:t>
      </w:r>
      <w:r>
        <w:rPr>
          <w:color w:val="231F20"/>
        </w:rPr>
        <w:t>rộng</w:t>
      </w:r>
      <w:r>
        <w:rPr>
          <w:color w:val="231F20"/>
          <w:spacing w:val="-8"/>
        </w:rPr>
        <w:t> </w:t>
      </w:r>
      <w:r>
        <w:rPr>
          <w:color w:val="231F20"/>
        </w:rPr>
        <w:t>khắp</w:t>
      </w:r>
      <w:r>
        <w:rPr>
          <w:color w:val="231F20"/>
          <w:spacing w:val="-7"/>
        </w:rPr>
        <w:t> </w:t>
      </w:r>
      <w:r>
        <w:rPr>
          <w:color w:val="231F20"/>
        </w:rPr>
        <w:t>khổ</w:t>
      </w:r>
      <w:r>
        <w:rPr>
          <w:color w:val="231F20"/>
          <w:spacing w:val="-8"/>
        </w:rPr>
        <w:t> </w:t>
      </w:r>
      <w:r>
        <w:rPr>
          <w:color w:val="231F20"/>
        </w:rPr>
        <w:t>trì</w:t>
      </w:r>
      <w:r>
        <w:rPr>
          <w:color w:val="231F20"/>
          <w:spacing w:val="-7"/>
        </w:rPr>
        <w:t> </w:t>
      </w:r>
      <w:r>
        <w:rPr>
          <w:color w:val="231F20"/>
        </w:rPr>
        <w:t>đạo</w:t>
      </w:r>
      <w:r>
        <w:rPr>
          <w:color w:val="231F20"/>
          <w:spacing w:val="-7"/>
        </w:rPr>
        <w:t> </w:t>
      </w:r>
      <w:r>
        <w:rPr>
          <w:color w:val="231F20"/>
        </w:rPr>
        <w:t>tuệ</w:t>
      </w:r>
      <w:r>
        <w:rPr>
          <w:color w:val="231F20"/>
          <w:spacing w:val="-8"/>
        </w:rPr>
        <w:t> </w:t>
      </w:r>
      <w:r>
        <w:rPr>
          <w:color w:val="231F20"/>
        </w:rPr>
        <w:t>thì</w:t>
      </w:r>
      <w:r>
        <w:rPr>
          <w:color w:val="231F20"/>
          <w:spacing w:val="-7"/>
        </w:rPr>
        <w:t> </w:t>
      </w:r>
      <w:r>
        <w:rPr>
          <w:color w:val="231F20"/>
        </w:rPr>
        <w:t>có thể đạt đầy đủ khổ tốc đạo tuệ. </w:t>
      </w:r>
      <w:r>
        <w:rPr>
          <w:color w:val="231F20"/>
          <w:spacing w:val="-5"/>
        </w:rPr>
        <w:t>Tu </w:t>
      </w:r>
      <w:r>
        <w:rPr>
          <w:color w:val="231F20"/>
        </w:rPr>
        <w:t>hành rộng khắp lạc trì đạo tuệ thì có thể đạt đầy đủ lạc tốc đạo tuệ.</w:t>
      </w:r>
    </w:p>
    <w:p>
      <w:pPr>
        <w:pStyle w:val="BodyText"/>
        <w:spacing w:line="273" w:lineRule="auto" w:before="111"/>
        <w:ind w:left="393" w:right="107"/>
      </w:pPr>
      <w:r>
        <w:rPr>
          <w:i/>
          <w:color w:val="231F20"/>
        </w:rPr>
        <w:t>Hỏi: </w:t>
      </w:r>
      <w:r>
        <w:rPr>
          <w:color w:val="231F20"/>
        </w:rPr>
        <w:t>Kinh này nói thế nào là đầy đủ? Là nói về căn đầy đủ</w:t>
      </w:r>
      <w:r>
        <w:rPr>
          <w:color w:val="231F20"/>
          <w:spacing w:val="-27"/>
        </w:rPr>
        <w:t> </w:t>
      </w:r>
      <w:r>
        <w:rPr>
          <w:color w:val="231F20"/>
        </w:rPr>
        <w:t>hay là</w:t>
      </w:r>
      <w:r>
        <w:rPr>
          <w:color w:val="231F20"/>
          <w:spacing w:val="-9"/>
        </w:rPr>
        <w:t> </w:t>
      </w:r>
      <w:r>
        <w:rPr>
          <w:color w:val="231F20"/>
        </w:rPr>
        <w:t>nói</w:t>
      </w:r>
      <w:r>
        <w:rPr>
          <w:color w:val="231F20"/>
          <w:spacing w:val="-8"/>
        </w:rPr>
        <w:t> </w:t>
      </w:r>
      <w:r>
        <w:rPr>
          <w:color w:val="231F20"/>
        </w:rPr>
        <w:t>về</w:t>
      </w:r>
      <w:r>
        <w:rPr>
          <w:color w:val="231F20"/>
          <w:spacing w:val="-8"/>
        </w:rPr>
        <w:t> </w:t>
      </w:r>
      <w:r>
        <w:rPr>
          <w:color w:val="231F20"/>
        </w:rPr>
        <w:t>sự</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đầy</w:t>
      </w:r>
      <w:r>
        <w:rPr>
          <w:color w:val="231F20"/>
          <w:spacing w:val="-9"/>
        </w:rPr>
        <w:t> </w:t>
      </w:r>
      <w:r>
        <w:rPr>
          <w:color w:val="231F20"/>
        </w:rPr>
        <w:t>đủ?</w:t>
      </w:r>
      <w:r>
        <w:rPr>
          <w:color w:val="231F20"/>
          <w:spacing w:val="-8"/>
        </w:rPr>
        <w:t> </w:t>
      </w:r>
      <w:r>
        <w:rPr>
          <w:color w:val="231F20"/>
        </w:rPr>
        <w:t>Nếu</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căn</w:t>
      </w:r>
      <w:r>
        <w:rPr>
          <w:color w:val="231F20"/>
          <w:spacing w:val="-8"/>
        </w:rPr>
        <w:t> </w:t>
      </w:r>
      <w:r>
        <w:rPr>
          <w:color w:val="231F20"/>
        </w:rPr>
        <w:t>đầy</w:t>
      </w:r>
      <w:r>
        <w:rPr>
          <w:color w:val="231F20"/>
          <w:spacing w:val="-9"/>
        </w:rPr>
        <w:t> </w:t>
      </w:r>
      <w:r>
        <w:rPr>
          <w:color w:val="231F20"/>
        </w:rPr>
        <w:t>đủ,</w:t>
      </w:r>
      <w:r>
        <w:rPr>
          <w:color w:val="231F20"/>
          <w:spacing w:val="-8"/>
        </w:rPr>
        <w:t> </w:t>
      </w:r>
      <w:r>
        <w:rPr>
          <w:color w:val="231F20"/>
        </w:rPr>
        <w:t>thì</w:t>
      </w:r>
      <w:r>
        <w:rPr>
          <w:color w:val="231F20"/>
          <w:spacing w:val="-8"/>
        </w:rPr>
        <w:t> </w:t>
      </w:r>
      <w:r>
        <w:rPr>
          <w:color w:val="231F20"/>
        </w:rPr>
        <w:t>khổ</w:t>
      </w:r>
      <w:r>
        <w:rPr>
          <w:color w:val="231F20"/>
          <w:spacing w:val="-8"/>
        </w:rPr>
        <w:t> </w:t>
      </w:r>
      <w:r>
        <w:rPr>
          <w:color w:val="231F20"/>
        </w:rPr>
        <w:t>trì</w:t>
      </w:r>
      <w:r>
        <w:rPr>
          <w:color w:val="231F20"/>
          <w:spacing w:val="-8"/>
        </w:rPr>
        <w:t> </w:t>
      </w:r>
      <w:r>
        <w:rPr>
          <w:color w:val="231F20"/>
        </w:rPr>
        <w:t>đạo</w:t>
      </w:r>
      <w:r>
        <w:rPr>
          <w:color w:val="231F20"/>
          <w:spacing w:val="-8"/>
        </w:rPr>
        <w:t> </w:t>
      </w:r>
      <w:r>
        <w:rPr>
          <w:color w:val="231F20"/>
        </w:rPr>
        <w:t>tuệ tức</w:t>
      </w:r>
      <w:r>
        <w:rPr>
          <w:color w:val="231F20"/>
          <w:spacing w:val="-4"/>
        </w:rPr>
        <w:t> </w:t>
      </w:r>
      <w:r>
        <w:rPr>
          <w:color w:val="231F20"/>
        </w:rPr>
        <w:t>đạt</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đạo</w:t>
      </w:r>
      <w:r>
        <w:rPr>
          <w:color w:val="231F20"/>
          <w:spacing w:val="-4"/>
        </w:rPr>
        <w:t> </w:t>
      </w:r>
      <w:r>
        <w:rPr>
          <w:color w:val="231F20"/>
        </w:rPr>
        <w:t>tuệ</w:t>
      </w:r>
      <w:r>
        <w:rPr>
          <w:color w:val="231F20"/>
          <w:spacing w:val="-4"/>
        </w:rPr>
        <w:t> </w:t>
      </w:r>
      <w:r>
        <w:rPr>
          <w:color w:val="231F20"/>
        </w:rPr>
        <w:t>nhanh.</w:t>
      </w:r>
      <w:r>
        <w:rPr>
          <w:color w:val="231F20"/>
          <w:spacing w:val="-4"/>
        </w:rPr>
        <w:t> </w:t>
      </w:r>
      <w:r>
        <w:rPr>
          <w:color w:val="231F20"/>
        </w:rPr>
        <w:t>Lạc</w:t>
      </w:r>
      <w:r>
        <w:rPr>
          <w:color w:val="231F20"/>
          <w:spacing w:val="-4"/>
        </w:rPr>
        <w:t> </w:t>
      </w:r>
      <w:r>
        <w:rPr>
          <w:color w:val="231F20"/>
        </w:rPr>
        <w:t>trì</w:t>
      </w:r>
      <w:r>
        <w:rPr>
          <w:color w:val="231F20"/>
          <w:spacing w:val="-4"/>
        </w:rPr>
        <w:t> </w:t>
      </w:r>
      <w:r>
        <w:rPr>
          <w:color w:val="231F20"/>
        </w:rPr>
        <w:t>đạo</w:t>
      </w:r>
      <w:r>
        <w:rPr>
          <w:color w:val="231F20"/>
          <w:spacing w:val="-4"/>
        </w:rPr>
        <w:t> </w:t>
      </w:r>
      <w:r>
        <w:rPr>
          <w:color w:val="231F20"/>
        </w:rPr>
        <w:t>tuệ</w:t>
      </w:r>
      <w:r>
        <w:rPr>
          <w:color w:val="231F20"/>
          <w:spacing w:val="-4"/>
        </w:rPr>
        <w:t> </w:t>
      </w:r>
      <w:r>
        <w:rPr>
          <w:color w:val="231F20"/>
        </w:rPr>
        <w:t>cũng</w:t>
      </w:r>
      <w:r>
        <w:rPr>
          <w:color w:val="231F20"/>
          <w:spacing w:val="-4"/>
        </w:rPr>
        <w:t> </w:t>
      </w:r>
      <w:r>
        <w:rPr>
          <w:color w:val="231F20"/>
        </w:rPr>
        <w:t>đạt</w:t>
      </w:r>
      <w:r>
        <w:rPr>
          <w:color w:val="231F20"/>
          <w:spacing w:val="-4"/>
        </w:rPr>
        <w:t> </w:t>
      </w:r>
      <w:r>
        <w:rPr>
          <w:color w:val="231F20"/>
        </w:rPr>
        <w:t>đầy</w:t>
      </w:r>
      <w:r>
        <w:rPr>
          <w:color w:val="231F20"/>
          <w:spacing w:val="-4"/>
        </w:rPr>
        <w:t> </w:t>
      </w:r>
      <w:r>
        <w:rPr>
          <w:color w:val="231F20"/>
          <w:spacing w:val="-7"/>
        </w:rPr>
        <w:t>đủ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hai thứ đạo tuệ nhanh. Nếu nói về sự lìa dục đầy đủ, thì trì đạo đạt đầy đủ trì đạo, tốc đạo đạt đầy đủ tốc đạo.</w:t>
      </w:r>
    </w:p>
    <w:p>
      <w:pPr>
        <w:pStyle w:val="BodyText"/>
        <w:spacing w:line="273" w:lineRule="auto" w:before="112"/>
        <w:ind w:right="391"/>
      </w:pPr>
      <w:r>
        <w:rPr>
          <w:i/>
          <w:color w:val="231F20"/>
        </w:rPr>
        <w:t>Đáp:</w:t>
      </w:r>
      <w:r>
        <w:rPr>
          <w:i/>
          <w:color w:val="231F20"/>
          <w:spacing w:val="-7"/>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này:</w:t>
      </w:r>
      <w:r>
        <w:rPr>
          <w:color w:val="231F20"/>
          <w:spacing w:val="-8"/>
        </w:rPr>
        <w:t> </w:t>
      </w:r>
      <w:r>
        <w:rPr>
          <w:color w:val="231F20"/>
        </w:rPr>
        <w:t>Là</w:t>
      </w:r>
      <w:r>
        <w:rPr>
          <w:color w:val="231F20"/>
          <w:spacing w:val="-7"/>
        </w:rPr>
        <w:t> </w:t>
      </w:r>
      <w:r>
        <w:rPr>
          <w:color w:val="231F20"/>
        </w:rPr>
        <w:t>căn</w:t>
      </w:r>
      <w:r>
        <w:rPr>
          <w:color w:val="231F20"/>
          <w:spacing w:val="-7"/>
        </w:rPr>
        <w:t> </w:t>
      </w:r>
      <w:r>
        <w:rPr>
          <w:color w:val="231F20"/>
        </w:rPr>
        <w:t>đầy</w:t>
      </w:r>
      <w:r>
        <w:rPr>
          <w:color w:val="231F20"/>
          <w:spacing w:val="-7"/>
        </w:rPr>
        <w:t> </w:t>
      </w:r>
      <w:r>
        <w:rPr>
          <w:color w:val="231F20"/>
        </w:rPr>
        <w:t>đủ.</w:t>
      </w:r>
      <w:r>
        <w:rPr>
          <w:color w:val="231F20"/>
          <w:spacing w:val="-12"/>
        </w:rPr>
        <w:t> </w:t>
      </w:r>
      <w:r>
        <w:rPr>
          <w:color w:val="231F20"/>
        </w:rPr>
        <w:t>Vì</w:t>
      </w:r>
      <w:r>
        <w:rPr>
          <w:color w:val="231F20"/>
          <w:spacing w:val="-7"/>
        </w:rPr>
        <w:t> </w:t>
      </w:r>
      <w:r>
        <w:rPr>
          <w:color w:val="231F20"/>
        </w:rPr>
        <w:t>sao?</w:t>
      </w:r>
      <w:r>
        <w:rPr>
          <w:color w:val="231F20"/>
          <w:spacing w:val="-12"/>
        </w:rPr>
        <w:t> </w:t>
      </w:r>
      <w:r>
        <w:rPr>
          <w:color w:val="231F20"/>
        </w:rPr>
        <w:t>Vì</w:t>
      </w:r>
      <w:r>
        <w:rPr>
          <w:color w:val="231F20"/>
          <w:spacing w:val="-8"/>
        </w:rPr>
        <w:t> </w:t>
      </w:r>
      <w:r>
        <w:rPr>
          <w:color w:val="231F20"/>
        </w:rPr>
        <w:t>Kinh</w:t>
      </w:r>
      <w:r>
        <w:rPr>
          <w:color w:val="231F20"/>
          <w:spacing w:val="-12"/>
        </w:rPr>
        <w:t> </w:t>
      </w:r>
      <w:r>
        <w:rPr>
          <w:color w:val="231F20"/>
        </w:rPr>
        <w:t>Tập Pháp kia nói pháp tương tợ đầy đủ, không nói pháp không tương tợ đầy</w:t>
      </w:r>
      <w:r>
        <w:rPr>
          <w:color w:val="231F20"/>
          <w:spacing w:val="-6"/>
        </w:rPr>
        <w:t> </w:t>
      </w:r>
      <w:r>
        <w:rPr>
          <w:color w:val="231F20"/>
        </w:rPr>
        <w:t>đủ.</w:t>
      </w:r>
      <w:r>
        <w:rPr>
          <w:color w:val="231F20"/>
          <w:spacing w:val="-5"/>
        </w:rPr>
        <w:t> </w:t>
      </w:r>
      <w:r>
        <w:rPr>
          <w:color w:val="231F20"/>
        </w:rPr>
        <w:t>Do</w:t>
      </w:r>
      <w:r>
        <w:rPr>
          <w:color w:val="231F20"/>
          <w:spacing w:val="-5"/>
        </w:rPr>
        <w:t> </w:t>
      </w:r>
      <w:r>
        <w:rPr>
          <w:color w:val="231F20"/>
        </w:rPr>
        <w:t>đạo</w:t>
      </w:r>
      <w:r>
        <w:rPr>
          <w:color w:val="231F20"/>
          <w:spacing w:val="-5"/>
        </w:rPr>
        <w:t> </w:t>
      </w:r>
      <w:r>
        <w:rPr>
          <w:color w:val="231F20"/>
        </w:rPr>
        <w:t>khổ</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đạo</w:t>
      </w:r>
      <w:r>
        <w:rPr>
          <w:color w:val="231F20"/>
          <w:spacing w:val="-5"/>
        </w:rPr>
        <w:t> </w:t>
      </w:r>
      <w:r>
        <w:rPr>
          <w:color w:val="231F20"/>
        </w:rPr>
        <w:t>khổ</w:t>
      </w:r>
      <w:r>
        <w:rPr>
          <w:color w:val="231F20"/>
          <w:spacing w:val="-5"/>
        </w:rPr>
        <w:t> </w:t>
      </w:r>
      <w:r>
        <w:rPr>
          <w:color w:val="231F20"/>
        </w:rPr>
        <w:t>tương</w:t>
      </w:r>
      <w:r>
        <w:rPr>
          <w:color w:val="231F20"/>
          <w:spacing w:val="-5"/>
        </w:rPr>
        <w:t> </w:t>
      </w:r>
      <w:r>
        <w:rPr>
          <w:color w:val="231F20"/>
        </w:rPr>
        <w:t>tợ,</w:t>
      </w:r>
      <w:r>
        <w:rPr>
          <w:color w:val="231F20"/>
          <w:spacing w:val="-5"/>
        </w:rPr>
        <w:t> </w:t>
      </w:r>
      <w:r>
        <w:rPr>
          <w:color w:val="231F20"/>
        </w:rPr>
        <w:t>đạo</w:t>
      </w:r>
      <w:r>
        <w:rPr>
          <w:color w:val="231F20"/>
          <w:spacing w:val="-5"/>
        </w:rPr>
        <w:t> </w:t>
      </w:r>
      <w:r>
        <w:rPr>
          <w:color w:val="231F20"/>
        </w:rPr>
        <w:t>lạc</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đạo lạc tương tợ.</w:t>
      </w:r>
    </w:p>
    <w:p>
      <w:pPr>
        <w:pStyle w:val="BodyText"/>
        <w:spacing w:line="364" w:lineRule="auto" w:before="110"/>
        <w:ind w:left="677" w:right="2057" w:firstLine="0"/>
        <w:jc w:val="left"/>
      </w:pPr>
      <w:r>
        <w:rPr>
          <w:i/>
          <w:color w:val="231F20"/>
        </w:rPr>
        <w:t>Hỏi: </w:t>
      </w:r>
      <w:r>
        <w:rPr>
          <w:color w:val="231F20"/>
        </w:rPr>
        <w:t>Người nào thành tựu bao nhiêu đạo? </w:t>
      </w:r>
      <w:r>
        <w:rPr>
          <w:i/>
          <w:color w:val="231F20"/>
        </w:rPr>
        <w:t>Đáp: </w:t>
      </w:r>
      <w:r>
        <w:rPr>
          <w:color w:val="231F20"/>
        </w:rPr>
        <w:t>Hoặc thành tựu một. Hoặc thành tựu hai. </w:t>
      </w:r>
      <w:r>
        <w:rPr>
          <w:i/>
          <w:color w:val="231F20"/>
        </w:rPr>
        <w:t>Hỏi: </w:t>
      </w:r>
      <w:r>
        <w:rPr>
          <w:color w:val="231F20"/>
        </w:rPr>
        <w:t>Người nào thành tựu một?</w:t>
      </w:r>
    </w:p>
    <w:p>
      <w:pPr>
        <w:pStyle w:val="BodyText"/>
        <w:spacing w:line="273" w:lineRule="auto" w:before="0"/>
        <w:ind w:right="389"/>
      </w:pPr>
      <w:r>
        <w:rPr>
          <w:i/>
          <w:color w:val="231F20"/>
        </w:rPr>
        <w:t>Đáp: </w:t>
      </w:r>
      <w:r>
        <w:rPr>
          <w:color w:val="231F20"/>
        </w:rPr>
        <w:t>Người độn căn, chưa lìa dục của cõi dục thì thành tựu một</w:t>
      </w:r>
      <w:r>
        <w:rPr>
          <w:color w:val="231F20"/>
          <w:spacing w:val="-6"/>
        </w:rPr>
        <w:t> </w:t>
      </w:r>
      <w:r>
        <w:rPr>
          <w:color w:val="231F20"/>
        </w:rPr>
        <w:t>đạo</w:t>
      </w:r>
      <w:r>
        <w:rPr>
          <w:color w:val="231F20"/>
          <w:spacing w:val="-6"/>
        </w:rPr>
        <w:t> </w:t>
      </w:r>
      <w:r>
        <w:rPr>
          <w:color w:val="231F20"/>
        </w:rPr>
        <w:t>khổ</w:t>
      </w:r>
      <w:r>
        <w:rPr>
          <w:color w:val="231F20"/>
          <w:spacing w:val="-6"/>
        </w:rPr>
        <w:t> </w:t>
      </w:r>
      <w:r>
        <w:rPr>
          <w:color w:val="231F20"/>
        </w:rPr>
        <w:t>trì,</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dục</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thì</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hai</w:t>
      </w:r>
      <w:r>
        <w:rPr>
          <w:color w:val="231F20"/>
          <w:spacing w:val="-6"/>
        </w:rPr>
        <w:t> </w:t>
      </w:r>
      <w:r>
        <w:rPr>
          <w:color w:val="231F20"/>
        </w:rPr>
        <w:t>là</w:t>
      </w:r>
      <w:r>
        <w:rPr>
          <w:color w:val="231F20"/>
          <w:spacing w:val="-6"/>
        </w:rPr>
        <w:t> </w:t>
      </w:r>
      <w:r>
        <w:rPr>
          <w:color w:val="231F20"/>
        </w:rPr>
        <w:t>đạo</w:t>
      </w:r>
      <w:r>
        <w:rPr>
          <w:color w:val="231F20"/>
          <w:spacing w:val="-6"/>
        </w:rPr>
        <w:t> </w:t>
      </w:r>
      <w:r>
        <w:rPr>
          <w:color w:val="231F20"/>
        </w:rPr>
        <w:t>lạc</w:t>
      </w:r>
      <w:r>
        <w:rPr>
          <w:color w:val="231F20"/>
          <w:spacing w:val="-6"/>
        </w:rPr>
        <w:t> </w:t>
      </w:r>
      <w:r>
        <w:rPr>
          <w:color w:val="231F20"/>
        </w:rPr>
        <w:t>trì. Người lợi căn, chưa lìa dục của cõi dục thì thành tựu một đạo khổ tốc, đã lìa dục của cõi dục thì thành tựu hai là đạo lạc tốc.</w:t>
      </w:r>
    </w:p>
    <w:p>
      <w:pPr>
        <w:pStyle w:val="BodyText"/>
        <w:spacing w:line="273" w:lineRule="auto" w:before="106"/>
        <w:ind w:right="390"/>
      </w:pPr>
      <w:r>
        <w:rPr>
          <w:color w:val="231F20"/>
        </w:rPr>
        <w:t>Tôn giả Tăng-già-bà-tu nói: Có người thành tựu hết bốn đạo. Như dựa vào thiền căn bản, khi chuyển căn, trụ nơi đạo vô ngại, không</w:t>
      </w:r>
      <w:r>
        <w:rPr>
          <w:color w:val="231F20"/>
          <w:spacing w:val="-16"/>
        </w:rPr>
        <w:t> </w:t>
      </w:r>
      <w:r>
        <w:rPr>
          <w:color w:val="231F20"/>
        </w:rPr>
        <w:t>bỏ</w:t>
      </w:r>
      <w:r>
        <w:rPr>
          <w:color w:val="231F20"/>
          <w:spacing w:val="-16"/>
        </w:rPr>
        <w:t> </w:t>
      </w:r>
      <w:r>
        <w:rPr>
          <w:color w:val="231F20"/>
        </w:rPr>
        <w:t>hai</w:t>
      </w:r>
      <w:r>
        <w:rPr>
          <w:color w:val="231F20"/>
          <w:spacing w:val="-16"/>
        </w:rPr>
        <w:t> </w:t>
      </w:r>
      <w:r>
        <w:rPr>
          <w:color w:val="231F20"/>
        </w:rPr>
        <w:t>đạo</w:t>
      </w:r>
      <w:r>
        <w:rPr>
          <w:color w:val="231F20"/>
          <w:spacing w:val="-16"/>
        </w:rPr>
        <w:t> </w:t>
      </w:r>
      <w:r>
        <w:rPr>
          <w:color w:val="231F20"/>
        </w:rPr>
        <w:t>của</w:t>
      </w:r>
      <w:r>
        <w:rPr>
          <w:color w:val="231F20"/>
          <w:spacing w:val="-15"/>
        </w:rPr>
        <w:t> </w:t>
      </w:r>
      <w:r>
        <w:rPr>
          <w:color w:val="231F20"/>
        </w:rPr>
        <w:t>hàng</w:t>
      </w:r>
      <w:r>
        <w:rPr>
          <w:color w:val="231F20"/>
          <w:spacing w:val="-16"/>
        </w:rPr>
        <w:t> </w:t>
      </w:r>
      <w:r>
        <w:rPr>
          <w:color w:val="231F20"/>
        </w:rPr>
        <w:t>độn</w:t>
      </w:r>
      <w:r>
        <w:rPr>
          <w:color w:val="231F20"/>
          <w:spacing w:val="-16"/>
        </w:rPr>
        <w:t> </w:t>
      </w:r>
      <w:r>
        <w:rPr>
          <w:color w:val="231F20"/>
        </w:rPr>
        <w:t>căn,</w:t>
      </w:r>
      <w:r>
        <w:rPr>
          <w:color w:val="231F20"/>
          <w:spacing w:val="-16"/>
        </w:rPr>
        <w:t> </w:t>
      </w:r>
      <w:r>
        <w:rPr>
          <w:color w:val="231F20"/>
        </w:rPr>
        <w:t>đã</w:t>
      </w:r>
      <w:r>
        <w:rPr>
          <w:color w:val="231F20"/>
          <w:spacing w:val="-16"/>
        </w:rPr>
        <w:t> </w:t>
      </w:r>
      <w:r>
        <w:rPr>
          <w:color w:val="231F20"/>
        </w:rPr>
        <w:t>được</w:t>
      </w:r>
      <w:r>
        <w:rPr>
          <w:color w:val="231F20"/>
          <w:spacing w:val="-16"/>
        </w:rPr>
        <w:t> </w:t>
      </w:r>
      <w:r>
        <w:rPr>
          <w:color w:val="231F20"/>
        </w:rPr>
        <w:t>hai</w:t>
      </w:r>
      <w:r>
        <w:rPr>
          <w:color w:val="231F20"/>
          <w:spacing w:val="-15"/>
        </w:rPr>
        <w:t> </w:t>
      </w:r>
      <w:r>
        <w:rPr>
          <w:color w:val="231F20"/>
        </w:rPr>
        <w:t>đạo</w:t>
      </w:r>
      <w:r>
        <w:rPr>
          <w:color w:val="231F20"/>
          <w:spacing w:val="-16"/>
        </w:rPr>
        <w:t> </w:t>
      </w:r>
      <w:r>
        <w:rPr>
          <w:color w:val="231F20"/>
        </w:rPr>
        <w:t>của</w:t>
      </w:r>
      <w:r>
        <w:rPr>
          <w:color w:val="231F20"/>
          <w:spacing w:val="-16"/>
        </w:rPr>
        <w:t> </w:t>
      </w:r>
      <w:r>
        <w:rPr>
          <w:color w:val="231F20"/>
        </w:rPr>
        <w:t>hàng</w:t>
      </w:r>
      <w:r>
        <w:rPr>
          <w:color w:val="231F20"/>
          <w:spacing w:val="-16"/>
        </w:rPr>
        <w:t> </w:t>
      </w:r>
      <w:r>
        <w:rPr>
          <w:color w:val="231F20"/>
        </w:rPr>
        <w:t>lợi</w:t>
      </w:r>
      <w:r>
        <w:rPr>
          <w:color w:val="231F20"/>
          <w:spacing w:val="-16"/>
        </w:rPr>
        <w:t> </w:t>
      </w:r>
      <w:r>
        <w:rPr>
          <w:color w:val="231F20"/>
        </w:rPr>
        <w:t>căn.</w:t>
      </w:r>
    </w:p>
    <w:p>
      <w:pPr>
        <w:pStyle w:val="BodyText"/>
        <w:spacing w:line="273" w:lineRule="auto" w:before="111"/>
        <w:ind w:right="390"/>
      </w:pPr>
      <w:r>
        <w:rPr>
          <w:color w:val="231F20"/>
        </w:rPr>
        <w:t>Không nên tạo ra thuyết này. Vì sao? Vì nếu nói như thế tức là hoại căn, hoại người. Hoại căn vì cũng là độn căn, cũng là lợi căn. Hoại người vì cũng là Tín giải thoát, cũng là Kiến đáo.</w:t>
      </w:r>
    </w:p>
    <w:p>
      <w:pPr>
        <w:pStyle w:val="BodyText"/>
        <w:spacing w:line="273" w:lineRule="auto" w:before="111"/>
        <w:ind w:right="391"/>
      </w:pPr>
      <w:r>
        <w:rPr>
          <w:i/>
          <w:color w:val="231F20"/>
        </w:rPr>
        <w:t>Hỏi:</w:t>
      </w:r>
      <w:r>
        <w:rPr>
          <w:i/>
          <w:color w:val="231F20"/>
          <w:spacing w:val="-6"/>
        </w:rPr>
        <w:t> </w:t>
      </w:r>
      <w:r>
        <w:rPr>
          <w:color w:val="231F20"/>
        </w:rPr>
        <w:t>Người</w:t>
      </w:r>
      <w:r>
        <w:rPr>
          <w:color w:val="231F20"/>
          <w:spacing w:val="-7"/>
        </w:rPr>
        <w:t> </w:t>
      </w:r>
      <w:r>
        <w:rPr>
          <w:color w:val="231F20"/>
        </w:rPr>
        <w:t>nào</w:t>
      </w:r>
      <w:r>
        <w:rPr>
          <w:color w:val="231F20"/>
          <w:spacing w:val="-6"/>
        </w:rPr>
        <w:t> </w:t>
      </w:r>
      <w:r>
        <w:rPr>
          <w:color w:val="231F20"/>
        </w:rPr>
        <w:t>dùng</w:t>
      </w:r>
      <w:r>
        <w:rPr>
          <w:color w:val="231F20"/>
          <w:spacing w:val="-7"/>
        </w:rPr>
        <w:t> </w:t>
      </w:r>
      <w:r>
        <w:rPr>
          <w:color w:val="231F20"/>
        </w:rPr>
        <w:t>bao</w:t>
      </w:r>
      <w:r>
        <w:rPr>
          <w:color w:val="231F20"/>
          <w:spacing w:val="-6"/>
        </w:rPr>
        <w:t> </w:t>
      </w:r>
      <w:r>
        <w:rPr>
          <w:color w:val="231F20"/>
        </w:rPr>
        <w:t>nhiêu</w:t>
      </w:r>
      <w:r>
        <w:rPr>
          <w:color w:val="231F20"/>
          <w:spacing w:val="-7"/>
        </w:rPr>
        <w:t> </w:t>
      </w:r>
      <w:r>
        <w:rPr>
          <w:color w:val="231F20"/>
        </w:rPr>
        <w:t>đạo</w:t>
      </w:r>
      <w:r>
        <w:rPr>
          <w:color w:val="231F20"/>
          <w:spacing w:val="-6"/>
        </w:rPr>
        <w:t> </w:t>
      </w:r>
      <w:r>
        <w:rPr>
          <w:color w:val="231F20"/>
        </w:rPr>
        <w:t>này</w:t>
      </w:r>
      <w:r>
        <w:rPr>
          <w:color w:val="231F20"/>
          <w:spacing w:val="-7"/>
        </w:rPr>
        <w:t> </w:t>
      </w:r>
      <w:r>
        <w:rPr>
          <w:color w:val="231F20"/>
        </w:rPr>
        <w:t>để</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có</w:t>
      </w:r>
      <w:r>
        <w:rPr>
          <w:color w:val="231F20"/>
          <w:spacing w:val="-7"/>
        </w:rPr>
        <w:t> </w:t>
      </w:r>
      <w:r>
        <w:rPr>
          <w:color w:val="231F20"/>
        </w:rPr>
        <w:t>đối</w:t>
      </w:r>
      <w:r>
        <w:rPr>
          <w:color w:val="231F20"/>
          <w:spacing w:val="-6"/>
        </w:rPr>
        <w:t> </w:t>
      </w:r>
      <w:r>
        <w:rPr>
          <w:color w:val="231F20"/>
        </w:rPr>
        <w:t>tượng tạo tác?</w:t>
      </w:r>
    </w:p>
    <w:p>
      <w:pPr>
        <w:pStyle w:val="BodyText"/>
        <w:spacing w:line="273" w:lineRule="auto" w:before="112"/>
        <w:ind w:right="384"/>
      </w:pPr>
      <w:r>
        <w:rPr>
          <w:i/>
          <w:color w:val="231F20"/>
        </w:rPr>
        <w:t>Đáp: </w:t>
      </w:r>
      <w:r>
        <w:rPr>
          <w:color w:val="231F20"/>
        </w:rPr>
        <w:t>Hoặc có người dùng một, hai, ba, bốn đạo nhưng không ở vào một thời gian. Người độn căn, khi lìa dục của cõi dục, dùng đạo tuệ khổ trì nên có đối tượng tạo tác. Tức người này dựa vào thiền căn bản, khi lìa dục của thiền, dùng đạo lạc trì nên có đối tượng tạo tác. Người Tín giải thoát dựa vào thiền căn bản, chuyển căn, tạo Kiến đáo, lại dựa vào thiền căn bản, lìa dục của thiền, dùng đạo tuệ lạc tốc nên có đối tượng tạo tác. Lại dựa vào định vô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2" w:firstLine="0"/>
      </w:pPr>
      <w:r>
        <w:rPr>
          <w:color w:val="231F20"/>
        </w:rPr>
        <w:t>sắc, lìa dục của định vô sắc, dùng đạo khổ tốc nên có đối tượng tạo tác.</w:t>
      </w:r>
    </w:p>
    <w:p>
      <w:pPr>
        <w:pStyle w:val="BodyText"/>
        <w:spacing w:line="273" w:lineRule="auto" w:before="112"/>
        <w:ind w:left="393" w:right="108"/>
      </w:pPr>
      <w:r>
        <w:rPr>
          <w:color w:val="231F20"/>
        </w:rPr>
        <w:t>Lại</w:t>
      </w:r>
      <w:r>
        <w:rPr>
          <w:color w:val="231F20"/>
          <w:spacing w:val="-5"/>
        </w:rPr>
        <w:t> </w:t>
      </w:r>
      <w:r>
        <w:rPr>
          <w:color w:val="231F20"/>
        </w:rPr>
        <w:t>có</w:t>
      </w:r>
      <w:r>
        <w:rPr>
          <w:color w:val="231F20"/>
          <w:spacing w:val="-5"/>
        </w:rPr>
        <w:t> </w:t>
      </w:r>
      <w:r>
        <w:rPr>
          <w:color w:val="231F20"/>
          <w:spacing w:val="-3"/>
        </w:rPr>
        <w:t>người</w:t>
      </w:r>
      <w:r>
        <w:rPr>
          <w:color w:val="231F20"/>
          <w:spacing w:val="-5"/>
        </w:rPr>
        <w:t> </w:t>
      </w:r>
      <w:r>
        <w:rPr>
          <w:color w:val="231F20"/>
          <w:spacing w:val="-3"/>
        </w:rPr>
        <w:t>dùng</w:t>
      </w:r>
      <w:r>
        <w:rPr>
          <w:color w:val="231F20"/>
          <w:spacing w:val="-5"/>
        </w:rPr>
        <w:t> </w:t>
      </w:r>
      <w:r>
        <w:rPr>
          <w:color w:val="231F20"/>
        </w:rPr>
        <w:t>bốn</w:t>
      </w:r>
      <w:r>
        <w:rPr>
          <w:color w:val="231F20"/>
          <w:spacing w:val="-5"/>
        </w:rPr>
        <w:t> </w:t>
      </w:r>
      <w:r>
        <w:rPr>
          <w:color w:val="231F20"/>
        </w:rPr>
        <w:t>đạo</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đối</w:t>
      </w:r>
      <w:r>
        <w:rPr>
          <w:color w:val="231F20"/>
          <w:spacing w:val="-5"/>
        </w:rPr>
        <w:t> </w:t>
      </w:r>
      <w:r>
        <w:rPr>
          <w:color w:val="231F20"/>
          <w:spacing w:val="-3"/>
        </w:rPr>
        <w:t>tượng</w:t>
      </w:r>
      <w:r>
        <w:rPr>
          <w:color w:val="231F20"/>
          <w:spacing w:val="-5"/>
        </w:rPr>
        <w:t> </w:t>
      </w:r>
      <w:r>
        <w:rPr>
          <w:color w:val="231F20"/>
        </w:rPr>
        <w:t>tạo</w:t>
      </w:r>
      <w:r>
        <w:rPr>
          <w:color w:val="231F20"/>
          <w:spacing w:val="-5"/>
        </w:rPr>
        <w:t> </w:t>
      </w:r>
      <w:r>
        <w:rPr>
          <w:color w:val="231F20"/>
          <w:spacing w:val="-3"/>
        </w:rPr>
        <w:t>tác.</w:t>
      </w:r>
      <w:r>
        <w:rPr>
          <w:color w:val="231F20"/>
          <w:spacing w:val="-5"/>
        </w:rPr>
        <w:t> </w:t>
      </w:r>
      <w:r>
        <w:rPr>
          <w:color w:val="231F20"/>
          <w:spacing w:val="-3"/>
        </w:rPr>
        <w:t>Người</w:t>
      </w:r>
      <w:r>
        <w:rPr>
          <w:color w:val="231F20"/>
          <w:spacing w:val="-5"/>
        </w:rPr>
        <w:t> </w:t>
      </w:r>
      <w:r>
        <w:rPr>
          <w:color w:val="231F20"/>
          <w:spacing w:val="-3"/>
        </w:rPr>
        <w:t>độn căn, </w:t>
      </w:r>
      <w:r>
        <w:rPr>
          <w:color w:val="231F20"/>
        </w:rPr>
        <w:t>lúc lìa dục của cõi </w:t>
      </w:r>
      <w:r>
        <w:rPr>
          <w:color w:val="231F20"/>
          <w:spacing w:val="-3"/>
        </w:rPr>
        <w:t>dục, </w:t>
      </w:r>
      <w:r>
        <w:rPr>
          <w:color w:val="231F20"/>
        </w:rPr>
        <w:t>cho đến lúc lìa dục của xứ phi </w:t>
      </w:r>
      <w:r>
        <w:rPr>
          <w:color w:val="231F20"/>
          <w:spacing w:val="-3"/>
        </w:rPr>
        <w:t>tưởng phi </w:t>
      </w:r>
      <w:r>
        <w:rPr>
          <w:color w:val="231F20"/>
        </w:rPr>
        <w:t>phi </w:t>
      </w:r>
      <w:r>
        <w:rPr>
          <w:color w:val="231F20"/>
          <w:spacing w:val="-3"/>
        </w:rPr>
        <w:t>tưởng, dùng </w:t>
      </w:r>
      <w:r>
        <w:rPr>
          <w:color w:val="231F20"/>
        </w:rPr>
        <w:t>đạo khổ </w:t>
      </w:r>
      <w:r>
        <w:rPr>
          <w:color w:val="231F20"/>
          <w:spacing w:val="-3"/>
        </w:rPr>
        <w:t>trì, </w:t>
      </w:r>
      <w:r>
        <w:rPr>
          <w:color w:val="231F20"/>
        </w:rPr>
        <w:t>đạo lạc trì nên có đối </w:t>
      </w:r>
      <w:r>
        <w:rPr>
          <w:color w:val="231F20"/>
          <w:spacing w:val="-3"/>
        </w:rPr>
        <w:t>tượng </w:t>
      </w:r>
      <w:r>
        <w:rPr>
          <w:color w:val="231F20"/>
        </w:rPr>
        <w:t>tạo </w:t>
      </w:r>
      <w:r>
        <w:rPr>
          <w:color w:val="231F20"/>
          <w:spacing w:val="-3"/>
        </w:rPr>
        <w:t>tác. Đối </w:t>
      </w:r>
      <w:r>
        <w:rPr>
          <w:color w:val="231F20"/>
        </w:rPr>
        <w:t>với sự lìa dục kia nếu </w:t>
      </w:r>
      <w:r>
        <w:rPr>
          <w:color w:val="231F20"/>
          <w:spacing w:val="-3"/>
        </w:rPr>
        <w:t>thoái chuyển, </w:t>
      </w:r>
      <w:r>
        <w:rPr>
          <w:color w:val="231F20"/>
        </w:rPr>
        <w:t>từ Tín </w:t>
      </w:r>
      <w:r>
        <w:rPr>
          <w:color w:val="231F20"/>
          <w:spacing w:val="-3"/>
        </w:rPr>
        <w:t>giải thoát chuyển căn, tạo Kiến đáo. Lại, </w:t>
      </w:r>
      <w:r>
        <w:rPr>
          <w:color w:val="231F20"/>
        </w:rPr>
        <w:t>khi lìa dục của cõi </w:t>
      </w:r>
      <w:r>
        <w:rPr>
          <w:color w:val="231F20"/>
          <w:spacing w:val="-3"/>
        </w:rPr>
        <w:t>dục, </w:t>
      </w:r>
      <w:r>
        <w:rPr>
          <w:color w:val="231F20"/>
        </w:rPr>
        <w:t>cho đến khi lìa dục của xứ </w:t>
      </w:r>
      <w:r>
        <w:rPr>
          <w:color w:val="231F20"/>
          <w:spacing w:val="-3"/>
        </w:rPr>
        <w:t>phi tưởng</w:t>
      </w:r>
      <w:r>
        <w:rPr>
          <w:color w:val="231F20"/>
          <w:spacing w:val="-14"/>
        </w:rPr>
        <w:t> </w:t>
      </w:r>
      <w:r>
        <w:rPr>
          <w:color w:val="231F20"/>
        </w:rPr>
        <w:t>phi</w:t>
      </w:r>
      <w:r>
        <w:rPr>
          <w:color w:val="231F20"/>
          <w:spacing w:val="-13"/>
        </w:rPr>
        <w:t> </w:t>
      </w:r>
      <w:r>
        <w:rPr>
          <w:color w:val="231F20"/>
        </w:rPr>
        <w:t>phi</w:t>
      </w:r>
      <w:r>
        <w:rPr>
          <w:color w:val="231F20"/>
          <w:spacing w:val="-14"/>
        </w:rPr>
        <w:t> </w:t>
      </w:r>
      <w:r>
        <w:rPr>
          <w:color w:val="231F20"/>
          <w:spacing w:val="-3"/>
        </w:rPr>
        <w:t>tưởng,</w:t>
      </w:r>
      <w:r>
        <w:rPr>
          <w:color w:val="231F20"/>
          <w:spacing w:val="-13"/>
        </w:rPr>
        <w:t> </w:t>
      </w:r>
      <w:r>
        <w:rPr>
          <w:color w:val="231F20"/>
        </w:rPr>
        <w:t>đều</w:t>
      </w:r>
      <w:r>
        <w:rPr>
          <w:color w:val="231F20"/>
          <w:spacing w:val="-14"/>
        </w:rPr>
        <w:t> </w:t>
      </w:r>
      <w:r>
        <w:rPr>
          <w:color w:val="231F20"/>
          <w:spacing w:val="-3"/>
        </w:rPr>
        <w:t>dùng</w:t>
      </w:r>
      <w:r>
        <w:rPr>
          <w:color w:val="231F20"/>
          <w:spacing w:val="-13"/>
        </w:rPr>
        <w:t> </w:t>
      </w:r>
      <w:r>
        <w:rPr>
          <w:color w:val="231F20"/>
        </w:rPr>
        <w:t>hai</w:t>
      </w:r>
      <w:r>
        <w:rPr>
          <w:color w:val="231F20"/>
          <w:spacing w:val="-14"/>
        </w:rPr>
        <w:t> </w:t>
      </w:r>
      <w:r>
        <w:rPr>
          <w:color w:val="231F20"/>
        </w:rPr>
        <w:t>đạo</w:t>
      </w:r>
      <w:r>
        <w:rPr>
          <w:color w:val="231F20"/>
          <w:spacing w:val="-13"/>
        </w:rPr>
        <w:t> </w:t>
      </w:r>
      <w:r>
        <w:rPr>
          <w:color w:val="231F20"/>
          <w:spacing w:val="-3"/>
        </w:rPr>
        <w:t>nhanh</w:t>
      </w:r>
      <w:r>
        <w:rPr>
          <w:color w:val="231F20"/>
          <w:spacing w:val="-13"/>
        </w:rPr>
        <w:t> </w:t>
      </w:r>
      <w:r>
        <w:rPr>
          <w:color w:val="231F20"/>
        </w:rPr>
        <w:t>nên</w:t>
      </w:r>
      <w:r>
        <w:rPr>
          <w:color w:val="231F20"/>
          <w:spacing w:val="-14"/>
        </w:rPr>
        <w:t> </w:t>
      </w:r>
      <w:r>
        <w:rPr>
          <w:color w:val="231F20"/>
        </w:rPr>
        <w:t>có</w:t>
      </w:r>
      <w:r>
        <w:rPr>
          <w:color w:val="231F20"/>
          <w:spacing w:val="-13"/>
        </w:rPr>
        <w:t> </w:t>
      </w:r>
      <w:r>
        <w:rPr>
          <w:color w:val="231F20"/>
        </w:rPr>
        <w:t>đối</w:t>
      </w:r>
      <w:r>
        <w:rPr>
          <w:color w:val="231F20"/>
          <w:spacing w:val="-14"/>
        </w:rPr>
        <w:t> </w:t>
      </w:r>
      <w:r>
        <w:rPr>
          <w:color w:val="231F20"/>
          <w:spacing w:val="-3"/>
        </w:rPr>
        <w:t>tượng</w:t>
      </w:r>
      <w:r>
        <w:rPr>
          <w:color w:val="231F20"/>
          <w:spacing w:val="-13"/>
        </w:rPr>
        <w:t> </w:t>
      </w:r>
      <w:r>
        <w:rPr>
          <w:color w:val="231F20"/>
        </w:rPr>
        <w:t>tạo</w:t>
      </w:r>
      <w:r>
        <w:rPr>
          <w:color w:val="231F20"/>
          <w:spacing w:val="-14"/>
        </w:rPr>
        <w:t> </w:t>
      </w:r>
      <w:r>
        <w:rPr>
          <w:color w:val="231F20"/>
          <w:spacing w:val="-3"/>
        </w:rPr>
        <w:t>tác.</w:t>
      </w:r>
    </w:p>
    <w:p>
      <w:pPr>
        <w:pStyle w:val="BodyText"/>
        <w:spacing w:line="273" w:lineRule="auto" w:before="108"/>
        <w:ind w:left="393" w:right="109"/>
      </w:pPr>
      <w:r>
        <w:rPr>
          <w:i/>
          <w:color w:val="231F20"/>
        </w:rPr>
        <w:t>Hỏi: </w:t>
      </w:r>
      <w:r>
        <w:rPr>
          <w:color w:val="231F20"/>
        </w:rPr>
        <w:t>Người nào nên được bao nhiêu đạo này? Người nào nên bỏ bao nhiêu đạo này?</w:t>
      </w:r>
    </w:p>
    <w:p>
      <w:pPr>
        <w:pStyle w:val="BodyText"/>
        <w:spacing w:line="273" w:lineRule="auto" w:before="112"/>
        <w:ind w:left="393" w:right="108"/>
      </w:pPr>
      <w:r>
        <w:rPr>
          <w:i/>
          <w:color w:val="231F20"/>
        </w:rPr>
        <w:t>Đáp:</w:t>
      </w:r>
      <w:r>
        <w:rPr>
          <w:i/>
          <w:color w:val="231F20"/>
          <w:spacing w:val="-6"/>
        </w:rPr>
        <w:t> </w:t>
      </w:r>
      <w:r>
        <w:rPr>
          <w:color w:val="231F20"/>
        </w:rPr>
        <w:t>Hoặc</w:t>
      </w:r>
      <w:r>
        <w:rPr>
          <w:color w:val="231F20"/>
          <w:spacing w:val="-5"/>
        </w:rPr>
        <w:t> </w:t>
      </w:r>
      <w:r>
        <w:rPr>
          <w:color w:val="231F20"/>
        </w:rPr>
        <w:t>có</w:t>
      </w:r>
      <w:r>
        <w:rPr>
          <w:color w:val="231F20"/>
          <w:spacing w:val="-6"/>
        </w:rPr>
        <w:t> </w:t>
      </w:r>
      <w:r>
        <w:rPr>
          <w:color w:val="231F20"/>
        </w:rPr>
        <w:t>người</w:t>
      </w:r>
      <w:r>
        <w:rPr>
          <w:color w:val="231F20"/>
          <w:spacing w:val="-5"/>
        </w:rPr>
        <w:t> </w:t>
      </w:r>
      <w:r>
        <w:rPr>
          <w:color w:val="231F20"/>
        </w:rPr>
        <w:t>không</w:t>
      </w:r>
      <w:r>
        <w:rPr>
          <w:color w:val="231F20"/>
          <w:spacing w:val="-6"/>
        </w:rPr>
        <w:t> </w:t>
      </w:r>
      <w:r>
        <w:rPr>
          <w:color w:val="231F20"/>
        </w:rPr>
        <w:t>nên</w:t>
      </w:r>
      <w:r>
        <w:rPr>
          <w:color w:val="231F20"/>
          <w:spacing w:val="-5"/>
        </w:rPr>
        <w:t> </w:t>
      </w:r>
      <w:r>
        <w:rPr>
          <w:color w:val="231F20"/>
        </w:rPr>
        <w:t>được,</w:t>
      </w:r>
      <w:r>
        <w:rPr>
          <w:color w:val="231F20"/>
          <w:spacing w:val="-6"/>
        </w:rPr>
        <w:t> </w:t>
      </w:r>
      <w:r>
        <w:rPr>
          <w:color w:val="231F20"/>
        </w:rPr>
        <w:t>không</w:t>
      </w:r>
      <w:r>
        <w:rPr>
          <w:color w:val="231F20"/>
          <w:spacing w:val="-5"/>
        </w:rPr>
        <w:t> </w:t>
      </w:r>
      <w:r>
        <w:rPr>
          <w:color w:val="231F20"/>
        </w:rPr>
        <w:t>nên</w:t>
      </w:r>
      <w:r>
        <w:rPr>
          <w:color w:val="231F20"/>
          <w:spacing w:val="-6"/>
        </w:rPr>
        <w:t> </w:t>
      </w:r>
      <w:r>
        <w:rPr>
          <w:color w:val="231F20"/>
        </w:rPr>
        <w:t>bỏ,</w:t>
      </w:r>
      <w:r>
        <w:rPr>
          <w:color w:val="231F20"/>
          <w:spacing w:val="-5"/>
        </w:rPr>
        <w:t> </w:t>
      </w:r>
      <w:r>
        <w:rPr>
          <w:color w:val="231F20"/>
        </w:rPr>
        <w:t>như</w:t>
      </w:r>
      <w:r>
        <w:rPr>
          <w:color w:val="231F20"/>
          <w:spacing w:val="-6"/>
        </w:rPr>
        <w:t> </w:t>
      </w:r>
      <w:r>
        <w:rPr>
          <w:color w:val="231F20"/>
        </w:rPr>
        <w:t>tất</w:t>
      </w:r>
      <w:r>
        <w:rPr>
          <w:color w:val="231F20"/>
          <w:spacing w:val="-5"/>
        </w:rPr>
        <w:t> </w:t>
      </w:r>
      <w:r>
        <w:rPr>
          <w:color w:val="231F20"/>
        </w:rPr>
        <w:t>cả người phàm phu.</w:t>
      </w:r>
    </w:p>
    <w:p>
      <w:pPr>
        <w:pStyle w:val="BodyText"/>
        <w:spacing w:before="111"/>
        <w:ind w:left="960" w:firstLine="0"/>
      </w:pPr>
      <w:r>
        <w:rPr>
          <w:i/>
          <w:color w:val="231F20"/>
        </w:rPr>
        <w:t>Hỏi: </w:t>
      </w:r>
      <w:r>
        <w:rPr>
          <w:color w:val="231F20"/>
        </w:rPr>
        <w:t>Trong đây không nên hỏi đáp về người phàm phu?</w:t>
      </w:r>
    </w:p>
    <w:p>
      <w:pPr>
        <w:pStyle w:val="BodyText"/>
        <w:spacing w:line="273" w:lineRule="auto" w:before="155"/>
        <w:ind w:left="393" w:right="107"/>
      </w:pPr>
      <w:r>
        <w:rPr>
          <w:i/>
          <w:color w:val="231F20"/>
        </w:rPr>
        <w:t>Đáp: </w:t>
      </w:r>
      <w:r>
        <w:rPr>
          <w:color w:val="231F20"/>
        </w:rPr>
        <w:t>Thánh nhân cũng có người không nên được, không nên bỏ,</w:t>
      </w:r>
      <w:r>
        <w:rPr>
          <w:color w:val="231F20"/>
          <w:spacing w:val="-14"/>
        </w:rPr>
        <w:t> </w:t>
      </w:r>
      <w:r>
        <w:rPr>
          <w:color w:val="231F20"/>
        </w:rPr>
        <w:t>như</w:t>
      </w:r>
      <w:r>
        <w:rPr>
          <w:color w:val="231F20"/>
          <w:spacing w:val="-19"/>
        </w:rPr>
        <w:t> </w:t>
      </w:r>
      <w:r>
        <w:rPr>
          <w:color w:val="231F20"/>
        </w:rPr>
        <w:t>Thánh</w:t>
      </w:r>
      <w:r>
        <w:rPr>
          <w:color w:val="231F20"/>
          <w:spacing w:val="-14"/>
        </w:rPr>
        <w:t> </w:t>
      </w:r>
      <w:r>
        <w:rPr>
          <w:color w:val="231F20"/>
        </w:rPr>
        <w:t>nhân</w:t>
      </w:r>
      <w:r>
        <w:rPr>
          <w:color w:val="231F20"/>
          <w:spacing w:val="-14"/>
        </w:rPr>
        <w:t> </w:t>
      </w:r>
      <w:r>
        <w:rPr>
          <w:color w:val="231F20"/>
        </w:rPr>
        <w:t>trụ</w:t>
      </w:r>
      <w:r>
        <w:rPr>
          <w:color w:val="231F20"/>
          <w:spacing w:val="-14"/>
        </w:rPr>
        <w:t> </w:t>
      </w:r>
      <w:r>
        <w:rPr>
          <w:color w:val="231F20"/>
        </w:rPr>
        <w:t>nơi</w:t>
      </w:r>
      <w:r>
        <w:rPr>
          <w:color w:val="231F20"/>
          <w:spacing w:val="-13"/>
        </w:rPr>
        <w:t> </w:t>
      </w:r>
      <w:r>
        <w:rPr>
          <w:color w:val="231F20"/>
        </w:rPr>
        <w:t>bản</w:t>
      </w:r>
      <w:r>
        <w:rPr>
          <w:color w:val="231F20"/>
          <w:spacing w:val="-14"/>
        </w:rPr>
        <w:t> </w:t>
      </w:r>
      <w:r>
        <w:rPr>
          <w:color w:val="231F20"/>
        </w:rPr>
        <w:t>tánh.</w:t>
      </w:r>
      <w:r>
        <w:rPr>
          <w:color w:val="231F20"/>
          <w:spacing w:val="-14"/>
        </w:rPr>
        <w:t> </w:t>
      </w:r>
      <w:r>
        <w:rPr>
          <w:color w:val="231F20"/>
        </w:rPr>
        <w:t>Nếu</w:t>
      </w:r>
      <w:r>
        <w:rPr>
          <w:color w:val="231F20"/>
          <w:spacing w:val="-14"/>
        </w:rPr>
        <w:t> </w:t>
      </w:r>
      <w:r>
        <w:rPr>
          <w:color w:val="231F20"/>
        </w:rPr>
        <w:t>khi</w:t>
      </w:r>
      <w:r>
        <w:rPr>
          <w:color w:val="231F20"/>
          <w:spacing w:val="-19"/>
        </w:rPr>
        <w:t> </w:t>
      </w:r>
      <w:r>
        <w:rPr>
          <w:color w:val="231F20"/>
        </w:rPr>
        <w:t>Thánh</w:t>
      </w:r>
      <w:r>
        <w:rPr>
          <w:color w:val="231F20"/>
          <w:spacing w:val="-13"/>
        </w:rPr>
        <w:t> </w:t>
      </w:r>
      <w:r>
        <w:rPr>
          <w:color w:val="231F20"/>
        </w:rPr>
        <w:t>nhân</w:t>
      </w:r>
      <w:r>
        <w:rPr>
          <w:color w:val="231F20"/>
          <w:spacing w:val="-14"/>
        </w:rPr>
        <w:t> </w:t>
      </w:r>
      <w:r>
        <w:rPr>
          <w:color w:val="231F20"/>
        </w:rPr>
        <w:t>hành</w:t>
      </w:r>
      <w:r>
        <w:rPr>
          <w:color w:val="231F20"/>
          <w:spacing w:val="-14"/>
        </w:rPr>
        <w:t> </w:t>
      </w:r>
      <w:r>
        <w:rPr>
          <w:color w:val="231F20"/>
          <w:spacing w:val="-3"/>
        </w:rPr>
        <w:t>thắng </w:t>
      </w:r>
      <w:r>
        <w:rPr>
          <w:color w:val="231F20"/>
        </w:rPr>
        <w:t>tấn tức mới có người nên được, nên bỏ.</w:t>
      </w:r>
    </w:p>
    <w:p>
      <w:pPr>
        <w:pStyle w:val="BodyText"/>
        <w:spacing w:line="273" w:lineRule="auto" w:before="111"/>
        <w:ind w:left="393" w:right="107"/>
      </w:pPr>
      <w:r>
        <w:rPr>
          <w:color w:val="231F20"/>
        </w:rPr>
        <w:t>Chưa lìa dục của cõi dục, lúc được chánh quyết định, thì </w:t>
      </w:r>
      <w:r>
        <w:rPr>
          <w:color w:val="231F20"/>
          <w:spacing w:val="-5"/>
        </w:rPr>
        <w:t>khổ </w:t>
      </w:r>
      <w:r>
        <w:rPr>
          <w:color w:val="231F20"/>
        </w:rPr>
        <w:t>pháp</w:t>
      </w:r>
      <w:r>
        <w:rPr>
          <w:color w:val="231F20"/>
          <w:spacing w:val="-10"/>
        </w:rPr>
        <w:t> </w:t>
      </w:r>
      <w:r>
        <w:rPr>
          <w:color w:val="231F20"/>
        </w:rPr>
        <w:t>nhẫn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đạo</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xả</w:t>
      </w:r>
      <w:r>
        <w:rPr>
          <w:color w:val="231F20"/>
          <w:spacing w:val="-9"/>
        </w:rPr>
        <w:t> </w:t>
      </w:r>
      <w:r>
        <w:rPr>
          <w:color w:val="231F20"/>
        </w:rPr>
        <w:t>bỏ,</w:t>
      </w:r>
      <w:r>
        <w:rPr>
          <w:color w:val="231F20"/>
          <w:spacing w:val="-9"/>
        </w:rPr>
        <w:t> </w:t>
      </w:r>
      <w:r>
        <w:rPr>
          <w:color w:val="231F20"/>
        </w:rPr>
        <w:t>sẽ</w:t>
      </w:r>
      <w:r>
        <w:rPr>
          <w:color w:val="231F20"/>
          <w:spacing w:val="-9"/>
        </w:rPr>
        <w:t> </w:t>
      </w:r>
      <w:r>
        <w:rPr>
          <w:color w:val="231F20"/>
        </w:rPr>
        <w:t>được</w:t>
      </w:r>
      <w:r>
        <w:rPr>
          <w:color w:val="231F20"/>
          <w:spacing w:val="-9"/>
        </w:rPr>
        <w:t> </w:t>
      </w:r>
      <w:r>
        <w:rPr>
          <w:color w:val="231F20"/>
        </w:rPr>
        <w:t>một</w:t>
      </w:r>
      <w:r>
        <w:rPr>
          <w:color w:val="231F20"/>
          <w:spacing w:val="-9"/>
        </w:rPr>
        <w:t> </w:t>
      </w:r>
      <w:r>
        <w:rPr>
          <w:color w:val="231F20"/>
        </w:rPr>
        <w:t>đạo tỷ nhẫn, nên bỏ một, nên được một.</w:t>
      </w:r>
    </w:p>
    <w:p>
      <w:pPr>
        <w:pStyle w:val="BodyText"/>
        <w:spacing w:line="273" w:lineRule="auto" w:before="111"/>
        <w:ind w:left="393" w:right="107"/>
      </w:pPr>
      <w:r>
        <w:rPr>
          <w:color w:val="231F20"/>
        </w:rPr>
        <w:t>Đã lìa dục của cõi dục, dựa vào thiền vị chí, lúc được chánh quyết định, thì khổ pháp nhẫn cho đến đạo pháp trí đều không có xả bỏ, sẽ được một đạo tỷ nhẫn, nên bỏ một, nên được hai.</w:t>
      </w:r>
    </w:p>
    <w:p>
      <w:pPr>
        <w:pStyle w:val="BodyText"/>
        <w:spacing w:line="273" w:lineRule="auto" w:before="110"/>
        <w:ind w:left="393" w:right="108"/>
      </w:pPr>
      <w:r>
        <w:rPr>
          <w:color w:val="231F20"/>
        </w:rPr>
        <w:t>Nếu dựa vào địa trên, lúc được chánh quyết định, từ khổ pháp nhẫn cho đến đạo pháp trí đều không có xả bỏ, sẽ được hai đạo tỷ nhẫn, nên bỏ hai, nên được hai.</w:t>
      </w:r>
    </w:p>
    <w:p>
      <w:pPr>
        <w:pStyle w:val="BodyText"/>
        <w:spacing w:line="273" w:lineRule="auto" w:before="111"/>
        <w:ind w:left="393" w:right="107"/>
      </w:pPr>
      <w:r>
        <w:rPr>
          <w:color w:val="231F20"/>
        </w:rPr>
        <w:t>Tu-đà-hoàn khi hướng đến quả Tư-đà-hàm, thì đạo phương tiện, năm đạo vô ngại, năm đạo giải thoát đều không có xả bỏ, sẽ được một đạo vô ngại thứ sáu, nên bỏ một, nên được 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Tư-đà-hàm khi hướng đến quả A-na-hàm, thì đạo phương tiện, hai đạo vô ngại, hai đạo giải thoát đều không có xả bỏ, sẽ được một đạo vô ngại thứ chín, nên bỏ một, nên được hai.</w:t>
      </w:r>
    </w:p>
    <w:p>
      <w:pPr>
        <w:pStyle w:val="BodyText"/>
        <w:spacing w:line="273" w:lineRule="auto" w:before="111"/>
        <w:ind w:right="390"/>
      </w:pPr>
      <w:r>
        <w:rPr>
          <w:color w:val="231F20"/>
        </w:rPr>
        <w:t>Lìa</w:t>
      </w:r>
      <w:r>
        <w:rPr>
          <w:color w:val="231F20"/>
          <w:spacing w:val="-13"/>
        </w:rPr>
        <w:t> </w:t>
      </w:r>
      <w:r>
        <w:rPr>
          <w:color w:val="231F20"/>
        </w:rPr>
        <w:t>dục</w:t>
      </w:r>
      <w:r>
        <w:rPr>
          <w:color w:val="231F20"/>
          <w:spacing w:val="-12"/>
        </w:rPr>
        <w:t> </w:t>
      </w:r>
      <w:r>
        <w:rPr>
          <w:color w:val="231F20"/>
        </w:rPr>
        <w:t>của</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thì đạo</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ngại,</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đều</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xả</w:t>
      </w:r>
      <w:r>
        <w:rPr>
          <w:color w:val="231F20"/>
          <w:spacing w:val="-8"/>
        </w:rPr>
        <w:t> </w:t>
      </w:r>
      <w:r>
        <w:rPr>
          <w:color w:val="231F20"/>
        </w:rPr>
        <w:t>bỏ,</w:t>
      </w:r>
      <w:r>
        <w:rPr>
          <w:color w:val="231F20"/>
          <w:spacing w:val="-8"/>
        </w:rPr>
        <w:t> </w:t>
      </w:r>
      <w:r>
        <w:rPr>
          <w:color w:val="231F20"/>
        </w:rPr>
        <w:t>nên được</w:t>
      </w:r>
      <w:r>
        <w:rPr>
          <w:color w:val="231F20"/>
          <w:spacing w:val="-10"/>
        </w:rPr>
        <w:t> </w:t>
      </w:r>
      <w:r>
        <w:rPr>
          <w:color w:val="231F20"/>
        </w:rPr>
        <w:t>hai.</w:t>
      </w:r>
      <w:r>
        <w:rPr>
          <w:color w:val="231F20"/>
          <w:spacing w:val="-9"/>
        </w:rPr>
        <w:t> </w:t>
      </w:r>
      <w:r>
        <w:rPr>
          <w:color w:val="231F20"/>
        </w:rPr>
        <w:t>Khi</w:t>
      </w:r>
      <w:r>
        <w:rPr>
          <w:color w:val="231F20"/>
          <w:spacing w:val="-9"/>
        </w:rPr>
        <w:t> </w:t>
      </w:r>
      <w:r>
        <w:rPr>
          <w:color w:val="231F20"/>
        </w:rPr>
        <w:t>lìa</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xứ</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thì</w:t>
      </w:r>
      <w:r>
        <w:rPr>
          <w:color w:val="231F20"/>
          <w:spacing w:val="-9"/>
        </w:rPr>
        <w:t> </w:t>
      </w:r>
      <w:r>
        <w:rPr>
          <w:color w:val="231F20"/>
        </w:rPr>
        <w:t>đạo</w:t>
      </w:r>
      <w:r>
        <w:rPr>
          <w:color w:val="231F20"/>
          <w:spacing w:val="-9"/>
        </w:rPr>
        <w:t> </w:t>
      </w:r>
      <w:r>
        <w:rPr>
          <w:color w:val="231F20"/>
        </w:rPr>
        <w:t>phương tiện,</w:t>
      </w:r>
      <w:r>
        <w:rPr>
          <w:color w:val="231F20"/>
          <w:spacing w:val="-11"/>
        </w:rPr>
        <w:t> </w:t>
      </w:r>
      <w:r>
        <w:rPr>
          <w:color w:val="231F20"/>
        </w:rPr>
        <w:t>tám</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ngại,</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đều</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xả</w:t>
      </w:r>
      <w:r>
        <w:rPr>
          <w:color w:val="231F20"/>
          <w:spacing w:val="-10"/>
        </w:rPr>
        <w:t> </w:t>
      </w:r>
      <w:r>
        <w:rPr>
          <w:color w:val="231F20"/>
        </w:rPr>
        <w:t>bỏ,</w:t>
      </w:r>
      <w:r>
        <w:rPr>
          <w:color w:val="231F20"/>
          <w:spacing w:val="-10"/>
        </w:rPr>
        <w:t> </w:t>
      </w:r>
      <w:r>
        <w:rPr>
          <w:color w:val="231F20"/>
        </w:rPr>
        <w:t>sẽ</w:t>
      </w:r>
      <w:r>
        <w:rPr>
          <w:color w:val="231F20"/>
          <w:spacing w:val="-10"/>
        </w:rPr>
        <w:t> </w:t>
      </w:r>
      <w:r>
        <w:rPr>
          <w:color w:val="231F20"/>
        </w:rPr>
        <w:t>được hai đạo vô ngại thứ chín, nên bỏ hai, nên được hai.</w:t>
      </w:r>
    </w:p>
    <w:p>
      <w:pPr>
        <w:pStyle w:val="BodyText"/>
        <w:spacing w:line="273" w:lineRule="auto" w:before="109"/>
        <w:ind w:right="390"/>
      </w:pPr>
      <w:r>
        <w:rPr>
          <w:color w:val="231F20"/>
        </w:rPr>
        <w:t>Là</w:t>
      </w:r>
      <w:r>
        <w:rPr>
          <w:color w:val="231F20"/>
          <w:spacing w:val="-15"/>
        </w:rPr>
        <w:t> </w:t>
      </w:r>
      <w:r>
        <w:rPr>
          <w:color w:val="231F20"/>
        </w:rPr>
        <w:t>nói</w:t>
      </w:r>
      <w:r>
        <w:rPr>
          <w:color w:val="231F20"/>
          <w:spacing w:val="-15"/>
        </w:rPr>
        <w:t> </w:t>
      </w:r>
      <w:r>
        <w:rPr>
          <w:color w:val="231F20"/>
        </w:rPr>
        <w:t>về</w:t>
      </w:r>
      <w:r>
        <w:rPr>
          <w:color w:val="231F20"/>
          <w:spacing w:val="-15"/>
        </w:rPr>
        <w:t> </w:t>
      </w:r>
      <w:r>
        <w:rPr>
          <w:color w:val="231F20"/>
        </w:rPr>
        <w:t>pháp</w:t>
      </w:r>
      <w:r>
        <w:rPr>
          <w:color w:val="231F20"/>
          <w:spacing w:val="-15"/>
        </w:rPr>
        <w:t> </w:t>
      </w:r>
      <w:r>
        <w:rPr>
          <w:color w:val="231F20"/>
        </w:rPr>
        <w:t>lìa</w:t>
      </w:r>
      <w:r>
        <w:rPr>
          <w:color w:val="231F20"/>
          <w:spacing w:val="-15"/>
        </w:rPr>
        <w:t> </w:t>
      </w:r>
      <w:r>
        <w:rPr>
          <w:color w:val="231F20"/>
        </w:rPr>
        <w:t>dục,</w:t>
      </w:r>
      <w:r>
        <w:rPr>
          <w:color w:val="231F20"/>
          <w:spacing w:val="-15"/>
        </w:rPr>
        <w:t> </w:t>
      </w:r>
      <w:r>
        <w:rPr>
          <w:color w:val="231F20"/>
        </w:rPr>
        <w:t>lúc</w:t>
      </w:r>
      <w:r>
        <w:rPr>
          <w:color w:val="231F20"/>
          <w:spacing w:val="-15"/>
        </w:rPr>
        <w:t> </w:t>
      </w:r>
      <w:r>
        <w:rPr>
          <w:color w:val="231F20"/>
        </w:rPr>
        <w:t>chuyển</w:t>
      </w:r>
      <w:r>
        <w:rPr>
          <w:color w:val="231F20"/>
          <w:spacing w:val="-15"/>
        </w:rPr>
        <w:t> </w:t>
      </w:r>
      <w:r>
        <w:rPr>
          <w:color w:val="231F20"/>
        </w:rPr>
        <w:t>căn,</w:t>
      </w:r>
      <w:r>
        <w:rPr>
          <w:color w:val="231F20"/>
          <w:spacing w:val="-15"/>
        </w:rPr>
        <w:t> </w:t>
      </w:r>
      <w:r>
        <w:rPr>
          <w:color w:val="231F20"/>
        </w:rPr>
        <w:t>chưa</w:t>
      </w:r>
      <w:r>
        <w:rPr>
          <w:color w:val="231F20"/>
          <w:spacing w:val="-15"/>
        </w:rPr>
        <w:t> </w:t>
      </w:r>
      <w:r>
        <w:rPr>
          <w:color w:val="231F20"/>
        </w:rPr>
        <w:t>lìa</w:t>
      </w:r>
      <w:r>
        <w:rPr>
          <w:color w:val="231F20"/>
          <w:spacing w:val="-15"/>
        </w:rPr>
        <w:t> </w:t>
      </w:r>
      <w:r>
        <w:rPr>
          <w:color w:val="231F20"/>
        </w:rPr>
        <w:t>dục</w:t>
      </w:r>
      <w:r>
        <w:rPr>
          <w:color w:val="231F20"/>
          <w:spacing w:val="-15"/>
        </w:rPr>
        <w:t> </w:t>
      </w:r>
      <w:r>
        <w:rPr>
          <w:color w:val="231F20"/>
        </w:rPr>
        <w:t>của</w:t>
      </w:r>
      <w:r>
        <w:rPr>
          <w:color w:val="231F20"/>
          <w:spacing w:val="-15"/>
        </w:rPr>
        <w:t> </w:t>
      </w:r>
      <w:r>
        <w:rPr>
          <w:color w:val="231F20"/>
        </w:rPr>
        <w:t>cõi</w:t>
      </w:r>
      <w:r>
        <w:rPr>
          <w:color w:val="231F20"/>
          <w:spacing w:val="-15"/>
        </w:rPr>
        <w:t> </w:t>
      </w:r>
      <w:r>
        <w:rPr>
          <w:color w:val="231F20"/>
        </w:rPr>
        <w:t>dục, Tín giải thoát chuyển căn tạo ra kiến đáo, đạo phương tiện không </w:t>
      </w:r>
      <w:r>
        <w:rPr>
          <w:color w:val="231F20"/>
          <w:spacing w:val="-6"/>
        </w:rPr>
        <w:t>có </w:t>
      </w:r>
      <w:r>
        <w:rPr>
          <w:color w:val="231F20"/>
        </w:rPr>
        <w:t>xả bỏ, sẽ được một đạo vô ngại, nên bỏ một, nên được</w:t>
      </w:r>
      <w:r>
        <w:rPr>
          <w:color w:val="231F20"/>
          <w:spacing w:val="-2"/>
        </w:rPr>
        <w:t> </w:t>
      </w:r>
      <w:r>
        <w:rPr>
          <w:color w:val="231F20"/>
        </w:rPr>
        <w:t>một.</w:t>
      </w:r>
    </w:p>
    <w:p>
      <w:pPr>
        <w:pStyle w:val="BodyText"/>
        <w:spacing w:line="273" w:lineRule="auto" w:before="111"/>
        <w:ind w:right="390"/>
      </w:pPr>
      <w:r>
        <w:rPr>
          <w:color w:val="231F20"/>
        </w:rPr>
        <w:t>Đã</w:t>
      </w:r>
      <w:r>
        <w:rPr>
          <w:color w:val="231F20"/>
          <w:spacing w:val="-10"/>
        </w:rPr>
        <w:t> </w:t>
      </w:r>
      <w:r>
        <w:rPr>
          <w:color w:val="231F20"/>
        </w:rPr>
        <w:t>lìa</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14"/>
        </w:rPr>
        <w:t> </w:t>
      </w:r>
      <w:r>
        <w:rPr>
          <w:color w:val="231F20"/>
        </w:rPr>
        <w:t>Tín</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khi</w:t>
      </w:r>
      <w:r>
        <w:rPr>
          <w:color w:val="231F20"/>
          <w:spacing w:val="-9"/>
        </w:rPr>
        <w:t> </w:t>
      </w:r>
      <w:r>
        <w:rPr>
          <w:color w:val="231F20"/>
        </w:rPr>
        <w:t>chuyển</w:t>
      </w:r>
      <w:r>
        <w:rPr>
          <w:color w:val="231F20"/>
          <w:spacing w:val="-9"/>
        </w:rPr>
        <w:t> </w:t>
      </w:r>
      <w:r>
        <w:rPr>
          <w:color w:val="231F20"/>
        </w:rPr>
        <w:t>căn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spacing w:val="-3"/>
        </w:rPr>
        <w:t>kiến </w:t>
      </w:r>
      <w:r>
        <w:rPr>
          <w:color w:val="231F20"/>
        </w:rPr>
        <w:t>đáo, thì đạo phương tiện không có bỏ, sẽ được hai đạo vô ngại, nên bỏ hai, nên được hai.</w:t>
      </w:r>
    </w:p>
    <w:p>
      <w:pPr>
        <w:pStyle w:val="BodyText"/>
        <w:spacing w:line="273" w:lineRule="auto" w:before="111"/>
        <w:ind w:right="391"/>
      </w:pPr>
      <w:r>
        <w:rPr>
          <w:color w:val="231F20"/>
        </w:rPr>
        <w:t>A-la-hán thời giải thoát, khi chuyển căn tạo bất động, thì đạo phương</w:t>
      </w:r>
      <w:r>
        <w:rPr>
          <w:color w:val="231F20"/>
          <w:spacing w:val="-10"/>
        </w:rPr>
        <w:t> </w:t>
      </w:r>
      <w:r>
        <w:rPr>
          <w:color w:val="231F20"/>
        </w:rPr>
        <w:t>tiện,</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ngại,</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đều</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xả</w:t>
      </w:r>
      <w:r>
        <w:rPr>
          <w:color w:val="231F20"/>
          <w:spacing w:val="-10"/>
        </w:rPr>
        <w:t> </w:t>
      </w:r>
      <w:r>
        <w:rPr>
          <w:color w:val="231F20"/>
        </w:rPr>
        <w:t>bỏ, sẽ được hai đạo vô ngại thứ chín, nên bỏ hai, nên được</w:t>
      </w:r>
      <w:r>
        <w:rPr>
          <w:color w:val="231F20"/>
          <w:spacing w:val="-2"/>
        </w:rPr>
        <w:t> </w:t>
      </w:r>
      <w:r>
        <w:rPr>
          <w:color w:val="231F20"/>
        </w:rPr>
        <w:t>hai.</w:t>
      </w:r>
    </w:p>
    <w:p>
      <w:pPr>
        <w:pStyle w:val="BodyText"/>
        <w:spacing w:line="273" w:lineRule="auto" w:before="111"/>
        <w:ind w:right="390"/>
      </w:pPr>
      <w:r>
        <w:rPr>
          <w:color w:val="231F20"/>
        </w:rPr>
        <w:t>Thánh nhân chưa lìa dục của cõi dục, khi khởi vô lượng, hai giải thoát đầu, bốn thắng xứ đầu, quán bất tịnh, niệm An-na-ba-na, niệm xứ đều không có xả bỏ, nên được một.</w:t>
      </w:r>
    </w:p>
    <w:p>
      <w:pPr>
        <w:pStyle w:val="BodyText"/>
        <w:spacing w:line="273" w:lineRule="auto" w:before="110"/>
        <w:ind w:right="382"/>
      </w:pPr>
      <w:r>
        <w:rPr>
          <w:color w:val="231F20"/>
          <w:spacing w:val="4"/>
        </w:rPr>
        <w:t>Thánh nhân </w:t>
      </w:r>
      <w:r>
        <w:rPr>
          <w:color w:val="231F20"/>
          <w:spacing w:val="3"/>
        </w:rPr>
        <w:t>đã </w:t>
      </w:r>
      <w:r>
        <w:rPr>
          <w:color w:val="231F20"/>
          <w:spacing w:val="4"/>
        </w:rPr>
        <w:t>lìa dục của cõi dục, khi khởi </w:t>
      </w:r>
      <w:r>
        <w:rPr>
          <w:color w:val="231F20"/>
          <w:spacing w:val="3"/>
        </w:rPr>
        <w:t>vô </w:t>
      </w:r>
      <w:r>
        <w:rPr>
          <w:color w:val="231F20"/>
          <w:spacing w:val="5"/>
        </w:rPr>
        <w:t>lượng, </w:t>
      </w:r>
      <w:r>
        <w:rPr>
          <w:color w:val="231F20"/>
          <w:spacing w:val="6"/>
        </w:rPr>
        <w:t>giải</w:t>
      </w:r>
      <w:r>
        <w:rPr>
          <w:color w:val="231F20"/>
          <w:spacing w:val="77"/>
        </w:rPr>
        <w:t> </w:t>
      </w:r>
      <w:r>
        <w:rPr>
          <w:color w:val="231F20"/>
          <w:spacing w:val="5"/>
        </w:rPr>
        <w:t>thoát, </w:t>
      </w:r>
      <w:r>
        <w:rPr>
          <w:color w:val="231F20"/>
          <w:spacing w:val="4"/>
        </w:rPr>
        <w:t>thắng xứ, nhất thiết xứ, quán bất tịnh, niệm </w:t>
      </w:r>
      <w:r>
        <w:rPr>
          <w:color w:val="231F20"/>
          <w:spacing w:val="6"/>
        </w:rPr>
        <w:t>An-na-ba-na,</w:t>
      </w:r>
      <w:r>
        <w:rPr>
          <w:color w:val="231F20"/>
          <w:spacing w:val="77"/>
        </w:rPr>
        <w:t> </w:t>
      </w:r>
      <w:r>
        <w:rPr>
          <w:color w:val="231F20"/>
          <w:spacing w:val="4"/>
        </w:rPr>
        <w:t>niệm xứ, </w:t>
      </w:r>
      <w:r>
        <w:rPr>
          <w:color w:val="231F20"/>
          <w:spacing w:val="3"/>
        </w:rPr>
        <w:t>tu </w:t>
      </w:r>
      <w:r>
        <w:rPr>
          <w:color w:val="231F20"/>
          <w:spacing w:val="4"/>
        </w:rPr>
        <w:t>huân tập </w:t>
      </w:r>
      <w:r>
        <w:rPr>
          <w:color w:val="231F20"/>
          <w:spacing w:val="5"/>
        </w:rPr>
        <w:t>thiền, </w:t>
      </w:r>
      <w:r>
        <w:rPr>
          <w:color w:val="231F20"/>
          <w:spacing w:val="4"/>
        </w:rPr>
        <w:t>khởi </w:t>
      </w:r>
      <w:r>
        <w:rPr>
          <w:color w:val="231F20"/>
          <w:spacing w:val="5"/>
        </w:rPr>
        <w:t>thông, </w:t>
      </w:r>
      <w:r>
        <w:rPr>
          <w:color w:val="231F20"/>
          <w:spacing w:val="4"/>
        </w:rPr>
        <w:t>thì năm đạo </w:t>
      </w:r>
      <w:r>
        <w:rPr>
          <w:color w:val="231F20"/>
          <w:spacing w:val="3"/>
        </w:rPr>
        <w:t>vô </w:t>
      </w:r>
      <w:r>
        <w:rPr>
          <w:color w:val="231F20"/>
          <w:spacing w:val="4"/>
        </w:rPr>
        <w:t>ngại, </w:t>
      </w:r>
      <w:r>
        <w:rPr>
          <w:color w:val="231F20"/>
          <w:spacing w:val="6"/>
        </w:rPr>
        <w:t>ba </w:t>
      </w:r>
      <w:r>
        <w:rPr>
          <w:color w:val="231F20"/>
          <w:spacing w:val="4"/>
        </w:rPr>
        <w:t>đạo giải </w:t>
      </w:r>
      <w:r>
        <w:rPr>
          <w:color w:val="231F20"/>
          <w:spacing w:val="5"/>
        </w:rPr>
        <w:t>thoát, </w:t>
      </w:r>
      <w:r>
        <w:rPr>
          <w:color w:val="231F20"/>
          <w:spacing w:val="4"/>
        </w:rPr>
        <w:t>khi khởi </w:t>
      </w:r>
      <w:r>
        <w:rPr>
          <w:color w:val="231F20"/>
          <w:spacing w:val="3"/>
        </w:rPr>
        <w:t>vô </w:t>
      </w:r>
      <w:r>
        <w:rPr>
          <w:color w:val="231F20"/>
          <w:spacing w:val="4"/>
        </w:rPr>
        <w:t>ngại </w:t>
      </w:r>
      <w:r>
        <w:rPr>
          <w:color w:val="231F20"/>
          <w:spacing w:val="5"/>
        </w:rPr>
        <w:t>nguyện </w:t>
      </w:r>
      <w:r>
        <w:rPr>
          <w:color w:val="231F20"/>
          <w:spacing w:val="4"/>
        </w:rPr>
        <w:t>trí </w:t>
      </w:r>
      <w:r>
        <w:rPr>
          <w:color w:val="231F20"/>
          <w:spacing w:val="3"/>
        </w:rPr>
        <w:t>vô </w:t>
      </w:r>
      <w:r>
        <w:rPr>
          <w:color w:val="231F20"/>
          <w:spacing w:val="5"/>
        </w:rPr>
        <w:t>tránh, </w:t>
      </w:r>
      <w:r>
        <w:rPr>
          <w:color w:val="231F20"/>
          <w:spacing w:val="4"/>
        </w:rPr>
        <w:t>bát </w:t>
      </w:r>
      <w:r>
        <w:rPr>
          <w:color w:val="231F20"/>
          <w:spacing w:val="3"/>
        </w:rPr>
        <w:t>đa </w:t>
      </w:r>
      <w:r>
        <w:rPr>
          <w:color w:val="231F20"/>
          <w:spacing w:val="6"/>
        </w:rPr>
        <w:t>câu  </w:t>
      </w:r>
      <w:r>
        <w:rPr>
          <w:color w:val="231F20"/>
          <w:spacing w:val="4"/>
        </w:rPr>
        <w:t>trí </w:t>
      </w:r>
      <w:r>
        <w:rPr>
          <w:color w:val="231F20"/>
          <w:spacing w:val="5"/>
        </w:rPr>
        <w:t>không, </w:t>
      </w:r>
      <w:r>
        <w:rPr>
          <w:color w:val="231F20"/>
          <w:spacing w:val="3"/>
        </w:rPr>
        <w:t>vô </w:t>
      </w:r>
      <w:r>
        <w:rPr>
          <w:color w:val="231F20"/>
          <w:spacing w:val="5"/>
        </w:rPr>
        <w:t>nguyện, </w:t>
      </w:r>
      <w:r>
        <w:rPr>
          <w:color w:val="231F20"/>
          <w:spacing w:val="3"/>
        </w:rPr>
        <w:t>vô </w:t>
      </w:r>
      <w:r>
        <w:rPr>
          <w:color w:val="231F20"/>
          <w:spacing w:val="5"/>
        </w:rPr>
        <w:t>tướng, </w:t>
      </w:r>
      <w:r>
        <w:rPr>
          <w:color w:val="231F20"/>
          <w:spacing w:val="4"/>
        </w:rPr>
        <w:t>tam muội </w:t>
      </w:r>
      <w:r>
        <w:rPr>
          <w:color w:val="231F20"/>
          <w:spacing w:val="5"/>
        </w:rPr>
        <w:t>không, </w:t>
      </w:r>
      <w:r>
        <w:rPr>
          <w:color w:val="231F20"/>
          <w:spacing w:val="3"/>
        </w:rPr>
        <w:t>vô </w:t>
      </w:r>
      <w:r>
        <w:rPr>
          <w:color w:val="231F20"/>
          <w:spacing w:val="5"/>
        </w:rPr>
        <w:t>nguyện, </w:t>
      </w:r>
      <w:r>
        <w:rPr>
          <w:color w:val="231F20"/>
          <w:spacing w:val="6"/>
        </w:rPr>
        <w:t>vô </w:t>
      </w:r>
      <w:r>
        <w:rPr>
          <w:color w:val="231F20"/>
          <w:spacing w:val="5"/>
        </w:rPr>
        <w:t>tướng, </w:t>
      </w:r>
      <w:r>
        <w:rPr>
          <w:color w:val="231F20"/>
          <w:spacing w:val="4"/>
        </w:rPr>
        <w:t>định diệt tưởng </w:t>
      </w:r>
      <w:r>
        <w:rPr>
          <w:color w:val="231F20"/>
          <w:spacing w:val="3"/>
        </w:rPr>
        <w:t>vi tế </w:t>
      </w:r>
      <w:r>
        <w:rPr>
          <w:color w:val="231F20"/>
          <w:spacing w:val="4"/>
        </w:rPr>
        <w:t>đều không </w:t>
      </w:r>
      <w:r>
        <w:rPr>
          <w:color w:val="231F20"/>
          <w:spacing w:val="3"/>
        </w:rPr>
        <w:t>có xả </w:t>
      </w:r>
      <w:r>
        <w:rPr>
          <w:color w:val="231F20"/>
          <w:spacing w:val="4"/>
        </w:rPr>
        <w:t>bỏ, nên được </w:t>
      </w:r>
      <w:r>
        <w:rPr>
          <w:color w:val="231F20"/>
          <w:spacing w:val="6"/>
        </w:rPr>
        <w:t>hai, </w:t>
      </w:r>
      <w:r>
        <w:rPr>
          <w:color w:val="231F20"/>
          <w:spacing w:val="77"/>
        </w:rPr>
        <w:t> </w:t>
      </w:r>
      <w:r>
        <w:rPr>
          <w:color w:val="231F20"/>
          <w:spacing w:val="3"/>
        </w:rPr>
        <w:t>là </w:t>
      </w:r>
      <w:r>
        <w:rPr>
          <w:color w:val="231F20"/>
          <w:spacing w:val="4"/>
        </w:rPr>
        <w:t>nói </w:t>
      </w:r>
      <w:r>
        <w:rPr>
          <w:color w:val="231F20"/>
          <w:spacing w:val="3"/>
        </w:rPr>
        <w:t>về </w:t>
      </w:r>
      <w:r>
        <w:rPr>
          <w:color w:val="231F20"/>
          <w:spacing w:val="4"/>
        </w:rPr>
        <w:t>thời gian hành thắng tấn. Thời gian thoái </w:t>
      </w:r>
      <w:r>
        <w:rPr>
          <w:color w:val="231F20"/>
          <w:spacing w:val="5"/>
        </w:rPr>
        <w:t>chuyển, </w:t>
      </w:r>
      <w:r>
        <w:rPr>
          <w:color w:val="231F20"/>
          <w:spacing w:val="6"/>
        </w:rPr>
        <w:t>A-la- </w:t>
      </w:r>
      <w:r>
        <w:rPr>
          <w:color w:val="231F20"/>
          <w:spacing w:val="4"/>
        </w:rPr>
        <w:t>hán khởi kiết của cõi sắc, </w:t>
      </w:r>
      <w:r>
        <w:rPr>
          <w:color w:val="231F20"/>
          <w:spacing w:val="3"/>
        </w:rPr>
        <w:t>vô </w:t>
      </w:r>
      <w:r>
        <w:rPr>
          <w:color w:val="231F20"/>
          <w:spacing w:val="4"/>
        </w:rPr>
        <w:t>sắc thoái </w:t>
      </w:r>
      <w:r>
        <w:rPr>
          <w:color w:val="231F20"/>
          <w:spacing w:val="5"/>
        </w:rPr>
        <w:t>chuyển, </w:t>
      </w:r>
      <w:r>
        <w:rPr>
          <w:color w:val="231F20"/>
          <w:spacing w:val="4"/>
        </w:rPr>
        <w:t>nên </w:t>
      </w:r>
      <w:r>
        <w:rPr>
          <w:color w:val="231F20"/>
          <w:spacing w:val="3"/>
        </w:rPr>
        <w:t>bỏ </w:t>
      </w:r>
      <w:r>
        <w:rPr>
          <w:color w:val="231F20"/>
          <w:spacing w:val="4"/>
        </w:rPr>
        <w:t>hai, </w:t>
      </w:r>
      <w:r>
        <w:rPr>
          <w:color w:val="231F20"/>
          <w:spacing w:val="6"/>
        </w:rPr>
        <w:t>nên </w:t>
      </w:r>
      <w:r>
        <w:rPr>
          <w:color w:val="231F20"/>
          <w:spacing w:val="4"/>
        </w:rPr>
        <w:t>được</w:t>
      </w:r>
      <w:r>
        <w:rPr>
          <w:color w:val="231F20"/>
          <w:spacing w:val="13"/>
        </w:rPr>
        <w:t> </w:t>
      </w:r>
      <w:r>
        <w:rPr>
          <w:color w:val="231F20"/>
          <w:spacing w:val="6"/>
        </w:rPr>
        <w:t>hai.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Lúc khởi kiết của cõi dục thoái chuyển, nên bỏ hai, nên </w:t>
      </w:r>
      <w:r>
        <w:rPr>
          <w:color w:val="231F20"/>
          <w:spacing w:val="-3"/>
        </w:rPr>
        <w:t>được </w:t>
      </w:r>
      <w:r>
        <w:rPr>
          <w:color w:val="231F20"/>
        </w:rPr>
        <w:t>một. A-na-hàm lìa kiết của cõi sắc khi khởi kiết của cõi sắc thoái chuyển, nên bỏ hai, không có nên được. Tức</w:t>
      </w:r>
      <w:r>
        <w:rPr>
          <w:color w:val="231F20"/>
          <w:spacing w:val="-49"/>
        </w:rPr>
        <w:t> </w:t>
      </w:r>
      <w:r>
        <w:rPr>
          <w:color w:val="231F20"/>
        </w:rPr>
        <w:t>A-na-hàm này khi khởi kiết của cõi dục thoái chuyển, nên bỏ hai, nên được một. Lúc thoái chuyển quả Tư-đà-hàm, nên bỏ một, nên được</w:t>
      </w:r>
      <w:r>
        <w:rPr>
          <w:color w:val="231F20"/>
          <w:spacing w:val="-5"/>
        </w:rPr>
        <w:t> </w:t>
      </w:r>
      <w:r>
        <w:rPr>
          <w:color w:val="231F20"/>
        </w:rPr>
        <w:t>một.</w:t>
      </w:r>
    </w:p>
    <w:p>
      <w:pPr>
        <w:pStyle w:val="BodyText"/>
        <w:spacing w:line="273" w:lineRule="auto" w:before="109"/>
        <w:ind w:left="393" w:right="108"/>
      </w:pPr>
      <w:r>
        <w:rPr>
          <w:color w:val="231F20"/>
        </w:rPr>
        <w:t>Như nói: Có bốn hạng người: </w:t>
      </w:r>
      <w:r>
        <w:rPr>
          <w:i/>
          <w:color w:val="231F20"/>
        </w:rPr>
        <w:t>(1) </w:t>
      </w:r>
      <w:r>
        <w:rPr>
          <w:color w:val="231F20"/>
        </w:rPr>
        <w:t>Hiện pháp chậm thân hoại nhanh. </w:t>
      </w:r>
      <w:r>
        <w:rPr>
          <w:i/>
          <w:color w:val="231F20"/>
        </w:rPr>
        <w:t>(2) </w:t>
      </w:r>
      <w:r>
        <w:rPr>
          <w:color w:val="231F20"/>
        </w:rPr>
        <w:t>Hiện pháp nhanh thân hoại chậm. </w:t>
      </w:r>
      <w:r>
        <w:rPr>
          <w:i/>
          <w:color w:val="231F20"/>
        </w:rPr>
        <w:t>(3) </w:t>
      </w:r>
      <w:r>
        <w:rPr>
          <w:color w:val="231F20"/>
        </w:rPr>
        <w:t>Hiện pháp chậm thân hoại chậm. </w:t>
      </w:r>
      <w:r>
        <w:rPr>
          <w:i/>
          <w:color w:val="231F20"/>
        </w:rPr>
        <w:t>(4) </w:t>
      </w:r>
      <w:r>
        <w:rPr>
          <w:color w:val="231F20"/>
        </w:rPr>
        <w:t>Hiện pháp nhanh thân hoại nhanh.</w:t>
      </w:r>
    </w:p>
    <w:p>
      <w:pPr>
        <w:pStyle w:val="BodyText"/>
        <w:spacing w:line="273" w:lineRule="auto" w:before="111"/>
        <w:ind w:left="393" w:right="107"/>
      </w:pPr>
      <w:r>
        <w:rPr>
          <w:i/>
          <w:color w:val="231F20"/>
        </w:rPr>
        <w:t>Hỏi: </w:t>
      </w:r>
      <w:r>
        <w:rPr>
          <w:color w:val="231F20"/>
        </w:rPr>
        <w:t>Như nói: Có hiện pháp chậm thân hoại cũng chậm. Có hiện pháp nhanh thân hoại cũng nhanh. Sự việc này có thể như thế. Nhưng nếu nói hiện pháp chậm thân hoại nhanh, thì sự việc này không đúng. Vì sao? Vì Thánh nhân khi chuyển đời hãy còn không thoái,</w:t>
      </w:r>
      <w:r>
        <w:rPr>
          <w:color w:val="231F20"/>
          <w:spacing w:val="-11"/>
        </w:rPr>
        <w:t> </w:t>
      </w:r>
      <w:r>
        <w:rPr>
          <w:color w:val="231F20"/>
        </w:rPr>
        <w:t>không</w:t>
      </w:r>
      <w:r>
        <w:rPr>
          <w:color w:val="231F20"/>
          <w:spacing w:val="-11"/>
        </w:rPr>
        <w:t> </w:t>
      </w:r>
      <w:r>
        <w:rPr>
          <w:color w:val="231F20"/>
        </w:rPr>
        <w:t>chuyển</w:t>
      </w:r>
      <w:r>
        <w:rPr>
          <w:color w:val="231F20"/>
          <w:spacing w:val="-10"/>
        </w:rPr>
        <w:t> </w:t>
      </w:r>
      <w:r>
        <w:rPr>
          <w:color w:val="231F20"/>
        </w:rPr>
        <w:t>căn,</w:t>
      </w:r>
      <w:r>
        <w:rPr>
          <w:color w:val="231F20"/>
          <w:spacing w:val="-11"/>
        </w:rPr>
        <w:t> </w:t>
      </w:r>
      <w:r>
        <w:rPr>
          <w:color w:val="231F20"/>
        </w:rPr>
        <w:t>không</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huống</w:t>
      </w:r>
      <w:r>
        <w:rPr>
          <w:color w:val="231F20"/>
          <w:spacing w:val="-10"/>
        </w:rPr>
        <w:t> </w:t>
      </w:r>
      <w:r>
        <w:rPr>
          <w:color w:val="231F20"/>
        </w:rPr>
        <w:t>chi</w:t>
      </w:r>
      <w:r>
        <w:rPr>
          <w:color w:val="231F20"/>
          <w:spacing w:val="-11"/>
        </w:rPr>
        <w:t> </w:t>
      </w:r>
      <w:r>
        <w:rPr>
          <w:color w:val="231F20"/>
        </w:rPr>
        <w:t>là có hiện pháp nhanh thân hoại chậm chăng?</w:t>
      </w:r>
    </w:p>
    <w:p>
      <w:pPr>
        <w:pStyle w:val="BodyText"/>
        <w:spacing w:line="273" w:lineRule="auto" w:before="108"/>
        <w:ind w:left="393" w:right="107"/>
      </w:pPr>
      <w:r>
        <w:rPr>
          <w:i/>
          <w:color w:val="231F20"/>
        </w:rPr>
        <w:t>Đáp: </w:t>
      </w:r>
      <w:r>
        <w:rPr>
          <w:color w:val="231F20"/>
        </w:rPr>
        <w:t>Ở đây không nói về thoái chuyển, cũng không nói về chuyển</w:t>
      </w:r>
      <w:r>
        <w:rPr>
          <w:color w:val="231F20"/>
          <w:spacing w:val="-14"/>
        </w:rPr>
        <w:t> </w:t>
      </w:r>
      <w:r>
        <w:rPr>
          <w:color w:val="231F20"/>
        </w:rPr>
        <w:t>căn,</w:t>
      </w:r>
      <w:r>
        <w:rPr>
          <w:color w:val="231F20"/>
          <w:spacing w:val="-14"/>
        </w:rPr>
        <w:t> </w:t>
      </w:r>
      <w:r>
        <w:rPr>
          <w:color w:val="231F20"/>
        </w:rPr>
        <w:t>chỉ</w:t>
      </w:r>
      <w:r>
        <w:rPr>
          <w:color w:val="231F20"/>
          <w:spacing w:val="-13"/>
        </w:rPr>
        <w:t> </w:t>
      </w:r>
      <w:r>
        <w:rPr>
          <w:color w:val="231F20"/>
        </w:rPr>
        <w:t>nói</w:t>
      </w:r>
      <w:r>
        <w:rPr>
          <w:color w:val="231F20"/>
          <w:spacing w:val="-14"/>
        </w:rPr>
        <w:t> </w:t>
      </w:r>
      <w:r>
        <w:rPr>
          <w:color w:val="231F20"/>
        </w:rPr>
        <w:t>về</w:t>
      </w:r>
      <w:r>
        <w:rPr>
          <w:color w:val="231F20"/>
          <w:spacing w:val="-13"/>
        </w:rPr>
        <w:t> </w:t>
      </w:r>
      <w:r>
        <w:rPr>
          <w:color w:val="231F20"/>
        </w:rPr>
        <w:t>siêng</w:t>
      </w:r>
      <w:r>
        <w:rPr>
          <w:color w:val="231F20"/>
          <w:spacing w:val="-14"/>
        </w:rPr>
        <w:t> </w:t>
      </w:r>
      <w:r>
        <w:rPr>
          <w:color w:val="231F20"/>
        </w:rPr>
        <w:t>năng</w:t>
      </w:r>
      <w:r>
        <w:rPr>
          <w:color w:val="231F20"/>
          <w:spacing w:val="-14"/>
        </w:rPr>
        <w:t> </w:t>
      </w:r>
      <w:r>
        <w:rPr>
          <w:color w:val="231F20"/>
        </w:rPr>
        <w:t>tinh</w:t>
      </w:r>
      <w:r>
        <w:rPr>
          <w:color w:val="231F20"/>
          <w:spacing w:val="-13"/>
        </w:rPr>
        <w:t> </w:t>
      </w:r>
      <w:r>
        <w:rPr>
          <w:color w:val="231F20"/>
        </w:rPr>
        <w:t>tấn,</w:t>
      </w:r>
      <w:r>
        <w:rPr>
          <w:color w:val="231F20"/>
          <w:spacing w:val="-14"/>
        </w:rPr>
        <w:t> </w:t>
      </w:r>
      <w:r>
        <w:rPr>
          <w:color w:val="231F20"/>
        </w:rPr>
        <w:t>không</w:t>
      </w:r>
      <w:r>
        <w:rPr>
          <w:color w:val="231F20"/>
          <w:spacing w:val="-13"/>
        </w:rPr>
        <w:t> </w:t>
      </w:r>
      <w:r>
        <w:rPr>
          <w:color w:val="231F20"/>
        </w:rPr>
        <w:t>siêng</w:t>
      </w:r>
      <w:r>
        <w:rPr>
          <w:color w:val="231F20"/>
          <w:spacing w:val="-14"/>
        </w:rPr>
        <w:t> </w:t>
      </w:r>
      <w:r>
        <w:rPr>
          <w:color w:val="231F20"/>
        </w:rPr>
        <w:t>năng</w:t>
      </w:r>
      <w:r>
        <w:rPr>
          <w:color w:val="231F20"/>
          <w:spacing w:val="-14"/>
        </w:rPr>
        <w:t> </w:t>
      </w:r>
      <w:r>
        <w:rPr>
          <w:color w:val="231F20"/>
        </w:rPr>
        <w:t>tinh</w:t>
      </w:r>
      <w:r>
        <w:rPr>
          <w:color w:val="231F20"/>
          <w:spacing w:val="-13"/>
        </w:rPr>
        <w:t> </w:t>
      </w:r>
      <w:r>
        <w:rPr>
          <w:color w:val="231F20"/>
        </w:rPr>
        <w:t>tấn. Nghĩa là nếu hiện thân siêng năng tinh tấn, thân hoại không siêng năng tinh tấn, là nói hiện thân nhanh thân hoại chậm.</w:t>
      </w:r>
    </w:p>
    <w:p>
      <w:pPr>
        <w:pStyle w:val="BodyText"/>
        <w:spacing w:line="273" w:lineRule="auto" w:before="110"/>
        <w:ind w:left="393" w:right="108"/>
      </w:pPr>
      <w:r>
        <w:rPr>
          <w:color w:val="231F20"/>
        </w:rPr>
        <w:t>Nếu hiện thân không siêng năng tinh tấn, thân hoại siêng năng tinh tấn, là nói hiện thân chậm thân hoại nhanh.</w:t>
      </w:r>
    </w:p>
    <w:p>
      <w:pPr>
        <w:pStyle w:val="BodyText"/>
        <w:spacing w:line="273" w:lineRule="auto" w:before="112"/>
        <w:ind w:left="393" w:right="107"/>
      </w:pPr>
      <w:r>
        <w:rPr>
          <w:color w:val="231F20"/>
        </w:rPr>
        <w:t>Nếu</w:t>
      </w:r>
      <w:r>
        <w:rPr>
          <w:color w:val="231F20"/>
          <w:spacing w:val="-8"/>
        </w:rPr>
        <w:t> </w:t>
      </w:r>
      <w:r>
        <w:rPr>
          <w:color w:val="231F20"/>
        </w:rPr>
        <w:t>hiện</w:t>
      </w:r>
      <w:r>
        <w:rPr>
          <w:color w:val="231F20"/>
          <w:spacing w:val="-8"/>
        </w:rPr>
        <w:t> </w:t>
      </w:r>
      <w:r>
        <w:rPr>
          <w:color w:val="231F20"/>
        </w:rPr>
        <w:t>thân</w:t>
      </w:r>
      <w:r>
        <w:rPr>
          <w:color w:val="231F20"/>
          <w:spacing w:val="-6"/>
        </w:rPr>
        <w:t> </w:t>
      </w:r>
      <w:r>
        <w:rPr>
          <w:color w:val="231F20"/>
        </w:rPr>
        <w:t>không</w:t>
      </w:r>
      <w:r>
        <w:rPr>
          <w:color w:val="231F20"/>
          <w:spacing w:val="-7"/>
        </w:rPr>
        <w:t> </w:t>
      </w:r>
      <w:r>
        <w:rPr>
          <w:color w:val="231F20"/>
        </w:rPr>
        <w:t>siêng</w:t>
      </w:r>
      <w:r>
        <w:rPr>
          <w:color w:val="231F20"/>
          <w:spacing w:val="-7"/>
        </w:rPr>
        <w:t> </w:t>
      </w:r>
      <w:r>
        <w:rPr>
          <w:color w:val="231F20"/>
        </w:rPr>
        <w:t>năng</w:t>
      </w:r>
      <w:r>
        <w:rPr>
          <w:color w:val="231F20"/>
          <w:spacing w:val="-8"/>
        </w:rPr>
        <w:t> </w:t>
      </w:r>
      <w:r>
        <w:rPr>
          <w:color w:val="231F20"/>
        </w:rPr>
        <w:t>tinh</w:t>
      </w:r>
      <w:r>
        <w:rPr>
          <w:color w:val="231F20"/>
          <w:spacing w:val="-6"/>
        </w:rPr>
        <w:t> </w:t>
      </w:r>
      <w:r>
        <w:rPr>
          <w:color w:val="231F20"/>
        </w:rPr>
        <w:t>tấn,</w:t>
      </w:r>
      <w:r>
        <w:rPr>
          <w:color w:val="231F20"/>
          <w:spacing w:val="-7"/>
        </w:rPr>
        <w:t> </w:t>
      </w:r>
      <w:r>
        <w:rPr>
          <w:color w:val="231F20"/>
        </w:rPr>
        <w:t>thân</w:t>
      </w:r>
      <w:r>
        <w:rPr>
          <w:color w:val="231F20"/>
          <w:spacing w:val="-6"/>
        </w:rPr>
        <w:t> </w:t>
      </w:r>
      <w:r>
        <w:rPr>
          <w:color w:val="231F20"/>
        </w:rPr>
        <w:t>hoại</w:t>
      </w:r>
      <w:r>
        <w:rPr>
          <w:color w:val="231F20"/>
          <w:spacing w:val="-7"/>
        </w:rPr>
        <w:t> </w:t>
      </w:r>
      <w:r>
        <w:rPr>
          <w:color w:val="231F20"/>
        </w:rPr>
        <w:t>cũng</w:t>
      </w:r>
      <w:r>
        <w:rPr>
          <w:color w:val="231F20"/>
          <w:spacing w:val="-6"/>
        </w:rPr>
        <w:t> </w:t>
      </w:r>
      <w:r>
        <w:rPr>
          <w:color w:val="231F20"/>
        </w:rPr>
        <w:t>không siêng năng tinh tấn, là nói hiện thân chậm thân hoại cũng</w:t>
      </w:r>
      <w:r>
        <w:rPr>
          <w:color w:val="231F20"/>
          <w:spacing w:val="-4"/>
        </w:rPr>
        <w:t> </w:t>
      </w:r>
      <w:r>
        <w:rPr>
          <w:color w:val="231F20"/>
        </w:rPr>
        <w:t>chậm.</w:t>
      </w:r>
    </w:p>
    <w:p>
      <w:pPr>
        <w:pStyle w:val="BodyText"/>
        <w:spacing w:line="273" w:lineRule="auto" w:before="112"/>
        <w:ind w:left="393" w:right="108"/>
      </w:pPr>
      <w:r>
        <w:rPr>
          <w:color w:val="231F20"/>
        </w:rPr>
        <w:t>Nếu hiện thân siêng năng tinh tấn, thân hoại cũng siêng năng tinh tấn, là nói hiện thân nhanh thân hoại cũng nhanh.</w:t>
      </w:r>
    </w:p>
    <w:p>
      <w:pPr>
        <w:pStyle w:val="BodyText"/>
        <w:spacing w:line="273" w:lineRule="auto" w:before="112"/>
        <w:ind w:left="393" w:right="108"/>
      </w:pPr>
      <w:r>
        <w:rPr>
          <w:color w:val="231F20"/>
        </w:rPr>
        <w:t>Kinh nói: Có bốn thứ đạo: </w:t>
      </w:r>
      <w:r>
        <w:rPr>
          <w:i/>
          <w:color w:val="231F20"/>
        </w:rPr>
        <w:t>(1) </w:t>
      </w:r>
      <w:r>
        <w:rPr>
          <w:color w:val="231F20"/>
        </w:rPr>
        <w:t>Đạo không gắng nhận. </w:t>
      </w:r>
      <w:r>
        <w:rPr>
          <w:i/>
          <w:color w:val="231F20"/>
        </w:rPr>
        <w:t>(2) </w:t>
      </w:r>
      <w:r>
        <w:rPr>
          <w:color w:val="231F20"/>
        </w:rPr>
        <w:t>Đạo gắng nhận. </w:t>
      </w:r>
      <w:r>
        <w:rPr>
          <w:i/>
          <w:color w:val="231F20"/>
        </w:rPr>
        <w:t>(3) </w:t>
      </w:r>
      <w:r>
        <w:rPr>
          <w:color w:val="231F20"/>
        </w:rPr>
        <w:t>Đạo điều phục. </w:t>
      </w:r>
      <w:r>
        <w:rPr>
          <w:i/>
          <w:color w:val="231F20"/>
        </w:rPr>
        <w:t>(4) </w:t>
      </w:r>
      <w:r>
        <w:rPr>
          <w:color w:val="231F20"/>
        </w:rPr>
        <w:t>Đạo tịch tĩnh.</w:t>
      </w:r>
    </w:p>
    <w:p>
      <w:pPr>
        <w:pStyle w:val="BodyText"/>
        <w:spacing w:line="273" w:lineRule="auto" w:before="111"/>
        <w:ind w:left="393" w:right="106"/>
      </w:pPr>
      <w:r>
        <w:rPr>
          <w:color w:val="231F20"/>
        </w:rPr>
        <w:t>Đạo không gắng nhận: Nghĩa là không nhẫn chịu các thứ lạnh nóng, đói khát, các loài trùng, muỗi mòng cắn đốt </w:t>
      </w:r>
      <w:r>
        <w:rPr>
          <w:color w:val="231F20"/>
          <w:spacing w:val="-6"/>
        </w:rPr>
        <w:t>v.v... </w:t>
      </w:r>
      <w:r>
        <w:rPr>
          <w:color w:val="231F20"/>
        </w:rPr>
        <w:t>cùng</w:t>
      </w:r>
      <w:r>
        <w:rPr>
          <w:color w:val="231F20"/>
          <w:spacing w:val="55"/>
        </w:rPr>
        <w:t> </w:t>
      </w:r>
      <w:r>
        <w:rPr>
          <w:color w:val="231F20"/>
        </w:rPr>
        <w:t>những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lời lẽ phi lý, lời nói xấu ác của người khác, thân sinh vô số khổ thọ. Không thể nhẫn chịu những sự việc như vậy, đó gọi là đạo không gắng nhận.</w:t>
      </w:r>
    </w:p>
    <w:p>
      <w:pPr>
        <w:pStyle w:val="BodyText"/>
        <w:spacing w:line="276" w:lineRule="auto" w:before="115"/>
        <w:jc w:val="left"/>
      </w:pPr>
      <w:r>
        <w:rPr>
          <w:color w:val="231F20"/>
        </w:rPr>
        <w:t>Đạo</w:t>
      </w:r>
      <w:r>
        <w:rPr>
          <w:color w:val="231F20"/>
          <w:spacing w:val="-10"/>
        </w:rPr>
        <w:t> </w:t>
      </w:r>
      <w:r>
        <w:rPr>
          <w:color w:val="231F20"/>
        </w:rPr>
        <w:t>gắng</w:t>
      </w:r>
      <w:r>
        <w:rPr>
          <w:color w:val="231F20"/>
          <w:spacing w:val="-9"/>
        </w:rPr>
        <w:t> </w:t>
      </w:r>
      <w:r>
        <w:rPr>
          <w:color w:val="231F20"/>
        </w:rPr>
        <w:t>nhận:</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nhẫn</w:t>
      </w:r>
      <w:r>
        <w:rPr>
          <w:color w:val="231F20"/>
          <w:spacing w:val="-9"/>
        </w:rPr>
        <w:t> </w:t>
      </w:r>
      <w:r>
        <w:rPr>
          <w:color w:val="231F20"/>
        </w:rPr>
        <w:t>chịu</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khổ</w:t>
      </w:r>
      <w:r>
        <w:rPr>
          <w:color w:val="231F20"/>
          <w:spacing w:val="-10"/>
        </w:rPr>
        <w:t> </w:t>
      </w:r>
      <w:r>
        <w:rPr>
          <w:color w:val="231F20"/>
        </w:rPr>
        <w:t>như</w:t>
      </w:r>
      <w:r>
        <w:rPr>
          <w:color w:val="231F20"/>
          <w:spacing w:val="-9"/>
        </w:rPr>
        <w:t> </w:t>
      </w:r>
      <w:r>
        <w:rPr>
          <w:color w:val="231F20"/>
        </w:rPr>
        <w:t>lạnh nóng </w:t>
      </w:r>
      <w:r>
        <w:rPr>
          <w:color w:val="231F20"/>
          <w:spacing w:val="-6"/>
        </w:rPr>
        <w:t>v.v... </w:t>
      </w:r>
      <w:r>
        <w:rPr>
          <w:color w:val="231F20"/>
        </w:rPr>
        <w:t>Đó gọi là đạo gắng</w:t>
      </w:r>
      <w:r>
        <w:rPr>
          <w:color w:val="231F20"/>
          <w:spacing w:val="5"/>
        </w:rPr>
        <w:t> </w:t>
      </w:r>
      <w:r>
        <w:rPr>
          <w:color w:val="231F20"/>
        </w:rPr>
        <w:t>nhận.</w:t>
      </w:r>
    </w:p>
    <w:p>
      <w:pPr>
        <w:pStyle w:val="BodyText"/>
        <w:spacing w:line="276" w:lineRule="auto" w:before="113"/>
        <w:ind w:right="311"/>
        <w:jc w:val="left"/>
      </w:pPr>
      <w:r>
        <w:rPr>
          <w:color w:val="231F20"/>
        </w:rPr>
        <w:t>Đạo điều phục: Nghĩa là có thể giữ gìn các căn. Đó gọi là đạo điều phục.</w:t>
      </w:r>
    </w:p>
    <w:p>
      <w:pPr>
        <w:pStyle w:val="BodyText"/>
        <w:ind w:left="677" w:firstLine="0"/>
        <w:jc w:val="left"/>
      </w:pPr>
      <w:r>
        <w:rPr>
          <w:color w:val="231F20"/>
        </w:rPr>
        <w:t>Đạo tịch tĩnh: Nghĩa là Thánh đạo vô lậu gọi là đạo tịch tĩnh.</w:t>
      </w:r>
    </w:p>
    <w:p>
      <w:pPr>
        <w:pStyle w:val="BodyText"/>
        <w:spacing w:line="276" w:lineRule="auto" w:before="159"/>
        <w:ind w:right="311"/>
        <w:jc w:val="left"/>
      </w:pPr>
      <w:r>
        <w:rPr>
          <w:i/>
          <w:color w:val="231F20"/>
        </w:rPr>
        <w:t>Hỏi: </w:t>
      </w:r>
      <w:r>
        <w:rPr>
          <w:color w:val="231F20"/>
        </w:rPr>
        <w:t>Bốn đạo trước gồm thâu bốn đạo sau, hay là bốn đạo sau gồm thâu bốn đạo trước?</w:t>
      </w:r>
    </w:p>
    <w:p>
      <w:pPr>
        <w:pStyle w:val="BodyText"/>
        <w:spacing w:before="113"/>
        <w:ind w:left="677" w:firstLine="0"/>
        <w:jc w:val="left"/>
      </w:pPr>
      <w:r>
        <w:rPr>
          <w:i/>
          <w:color w:val="231F20"/>
        </w:rPr>
        <w:t>Đáp: </w:t>
      </w:r>
      <w:r>
        <w:rPr>
          <w:color w:val="231F20"/>
        </w:rPr>
        <w:t>Sau gồm thâu trước, không phải trước gồm thâu sau.</w:t>
      </w:r>
    </w:p>
    <w:p>
      <w:pPr>
        <w:pStyle w:val="BodyText"/>
        <w:spacing w:before="159"/>
        <w:ind w:left="677" w:firstLine="0"/>
        <w:jc w:val="left"/>
      </w:pPr>
      <w:r>
        <w:rPr>
          <w:i/>
          <w:color w:val="231F20"/>
        </w:rPr>
        <w:t>Hỏi: </w:t>
      </w:r>
      <w:r>
        <w:rPr>
          <w:color w:val="231F20"/>
        </w:rPr>
        <w:t>Không gồm thâu những gì?</w:t>
      </w:r>
    </w:p>
    <w:p>
      <w:pPr>
        <w:pStyle w:val="BodyText"/>
        <w:spacing w:line="276" w:lineRule="auto" w:before="158"/>
        <w:jc w:val="left"/>
      </w:pPr>
      <w:r>
        <w:rPr>
          <w:i/>
          <w:color w:val="231F20"/>
        </w:rPr>
        <w:t>Đáp: </w:t>
      </w:r>
      <w:r>
        <w:rPr>
          <w:color w:val="231F20"/>
        </w:rPr>
        <w:t>Không gồm thâu ba đạo sau. Đó là đạo không gắng nhận, đạo gắng nhận, đạo điều phục.</w:t>
      </w:r>
    </w:p>
    <w:p>
      <w:pPr>
        <w:pStyle w:val="BodyText"/>
        <w:spacing w:line="276" w:lineRule="auto"/>
        <w:ind w:right="311"/>
        <w:jc w:val="left"/>
      </w:pPr>
      <w:r>
        <w:rPr>
          <w:color w:val="231F20"/>
        </w:rPr>
        <w:t>Kinh nói: Có bốn thứ đoạn: </w:t>
      </w:r>
      <w:r>
        <w:rPr>
          <w:i/>
          <w:color w:val="231F20"/>
        </w:rPr>
        <w:t>(1) </w:t>
      </w:r>
      <w:r>
        <w:rPr>
          <w:color w:val="231F20"/>
        </w:rPr>
        <w:t>Khổ trì tuệ đoạn. </w:t>
      </w:r>
      <w:r>
        <w:rPr>
          <w:i/>
          <w:color w:val="231F20"/>
        </w:rPr>
        <w:t>(2) </w:t>
      </w:r>
      <w:r>
        <w:rPr>
          <w:color w:val="231F20"/>
        </w:rPr>
        <w:t>Khổ tốc tuệ đoạn. </w:t>
      </w:r>
      <w:r>
        <w:rPr>
          <w:i/>
          <w:color w:val="231F20"/>
        </w:rPr>
        <w:t>(3) </w:t>
      </w:r>
      <w:r>
        <w:rPr>
          <w:color w:val="231F20"/>
        </w:rPr>
        <w:t>Lạc trì tuệ đoạn. </w:t>
      </w:r>
      <w:r>
        <w:rPr>
          <w:i/>
          <w:color w:val="231F20"/>
        </w:rPr>
        <w:t>(4) </w:t>
      </w:r>
      <w:r>
        <w:rPr>
          <w:color w:val="231F20"/>
        </w:rPr>
        <w:t>Lạc tốc tuệ đoạn.</w:t>
      </w:r>
    </w:p>
    <w:p>
      <w:pPr>
        <w:pStyle w:val="BodyText"/>
        <w:spacing w:line="276" w:lineRule="auto"/>
        <w:ind w:right="311"/>
        <w:jc w:val="left"/>
      </w:pPr>
      <w:r>
        <w:rPr>
          <w:color w:val="231F20"/>
        </w:rPr>
        <w:t>Nếu đoạn là khổ, là chậm (trì), thì đoạn này do khổ do chậm, nên là phẩm hạ.</w:t>
      </w:r>
    </w:p>
    <w:p>
      <w:pPr>
        <w:pStyle w:val="BodyText"/>
        <w:spacing w:line="276" w:lineRule="auto" w:before="113"/>
        <w:ind w:right="311"/>
        <w:jc w:val="left"/>
      </w:pPr>
      <w:r>
        <w:rPr>
          <w:color w:val="231F20"/>
        </w:rPr>
        <w:t>Nếu đoạn là khổ, là nhanh (tốc), thì đoạn này do khổ, nên là phẩm hạ.</w:t>
      </w:r>
    </w:p>
    <w:p>
      <w:pPr>
        <w:pStyle w:val="BodyText"/>
        <w:ind w:left="677" w:firstLine="0"/>
        <w:jc w:val="left"/>
      </w:pPr>
      <w:r>
        <w:rPr>
          <w:color w:val="231F20"/>
        </w:rPr>
        <w:t>Nếu đoạn là chậm, là lạc, thì đoạn này do chậm, nên là phẩm hạ.</w:t>
      </w:r>
    </w:p>
    <w:p>
      <w:pPr>
        <w:pStyle w:val="BodyText"/>
        <w:spacing w:line="276" w:lineRule="auto" w:before="159"/>
        <w:ind w:right="391"/>
      </w:pPr>
      <w:r>
        <w:rPr>
          <w:color w:val="231F20"/>
        </w:rPr>
        <w:t>Nếu đoạn là lạc, là nhanh, thì đoạn này không thể đem lại lợi ích cho nhiều người, cũng không phổ cập rộng nơi nẻo người, trời, nên là phẩm hạ.</w:t>
      </w:r>
    </w:p>
    <w:p>
      <w:pPr>
        <w:pStyle w:val="BodyText"/>
        <w:spacing w:line="276" w:lineRule="auto" w:before="113"/>
        <w:ind w:right="390"/>
      </w:pPr>
      <w:r>
        <w:rPr>
          <w:color w:val="231F20"/>
        </w:rPr>
        <w:t>Đoạn của Đức Thế Tôn đã có, có thể đem lại lợi ích cho nhiều người, vì phổ cập rộng nơi nẻo người, trời, nên là đoạn tối thượng.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2"/>
      </w:pPr>
      <w:r>
        <w:rPr>
          <w:i/>
          <w:color w:val="231F20"/>
        </w:rPr>
        <w:t>Hỏi: </w:t>
      </w:r>
      <w:r>
        <w:rPr>
          <w:color w:val="231F20"/>
        </w:rPr>
        <w:t>Bốn đạo gồm thâu bốn đoạn hay bốn đoạn gồm thâu bốn đạo?</w:t>
      </w:r>
    </w:p>
    <w:p>
      <w:pPr>
        <w:pStyle w:val="BodyText"/>
        <w:spacing w:line="276" w:lineRule="auto" w:before="116"/>
        <w:ind w:left="393" w:right="106"/>
      </w:pPr>
      <w:r>
        <w:rPr>
          <w:i/>
          <w:color w:val="231F20"/>
        </w:rPr>
        <w:t>Đáp:</w:t>
      </w:r>
      <w:r>
        <w:rPr>
          <w:i/>
          <w:color w:val="231F20"/>
          <w:spacing w:val="-6"/>
        </w:rPr>
        <w:t> </w:t>
      </w:r>
      <w:r>
        <w:rPr>
          <w:color w:val="231F20"/>
        </w:rPr>
        <w:t>Lần</w:t>
      </w:r>
      <w:r>
        <w:rPr>
          <w:color w:val="231F20"/>
          <w:spacing w:val="-5"/>
        </w:rPr>
        <w:t> </w:t>
      </w:r>
      <w:r>
        <w:rPr>
          <w:color w:val="231F20"/>
        </w:rPr>
        <w:t>lượt</w:t>
      </w:r>
      <w:r>
        <w:rPr>
          <w:color w:val="231F20"/>
          <w:spacing w:val="-6"/>
        </w:rPr>
        <w:t> </w:t>
      </w:r>
      <w:r>
        <w:rPr>
          <w:color w:val="231F20"/>
        </w:rPr>
        <w:t>theo</w:t>
      </w:r>
      <w:r>
        <w:rPr>
          <w:color w:val="231F20"/>
          <w:spacing w:val="-5"/>
        </w:rPr>
        <w:t> </w:t>
      </w:r>
      <w:r>
        <w:rPr>
          <w:color w:val="231F20"/>
        </w:rPr>
        <w:t>tướng</w:t>
      </w:r>
      <w:r>
        <w:rPr>
          <w:color w:val="231F20"/>
          <w:spacing w:val="-6"/>
        </w:rPr>
        <w:t> </w:t>
      </w:r>
      <w:r>
        <w:rPr>
          <w:color w:val="231F20"/>
        </w:rPr>
        <w:t>gồm</w:t>
      </w:r>
      <w:r>
        <w:rPr>
          <w:color w:val="231F20"/>
          <w:spacing w:val="-5"/>
        </w:rPr>
        <w:t> </w:t>
      </w:r>
      <w:r>
        <w:rPr>
          <w:color w:val="231F20"/>
        </w:rPr>
        <w:t>thâu</w:t>
      </w:r>
      <w:r>
        <w:rPr>
          <w:color w:val="231F20"/>
          <w:spacing w:val="-6"/>
        </w:rPr>
        <w:t> </w:t>
      </w:r>
      <w:r>
        <w:rPr>
          <w:color w:val="231F20"/>
        </w:rPr>
        <w:t>lẫn</w:t>
      </w:r>
      <w:r>
        <w:rPr>
          <w:color w:val="231F20"/>
          <w:spacing w:val="-5"/>
        </w:rPr>
        <w:t> </w:t>
      </w:r>
      <w:r>
        <w:rPr>
          <w:color w:val="231F20"/>
        </w:rPr>
        <w:t>nhau.</w:t>
      </w:r>
      <w:r>
        <w:rPr>
          <w:color w:val="231F20"/>
          <w:spacing w:val="-6"/>
        </w:rPr>
        <w:t> </w:t>
      </w:r>
      <w:r>
        <w:rPr>
          <w:color w:val="231F20"/>
        </w:rPr>
        <w:t>Nếu</w:t>
      </w:r>
      <w:r>
        <w:rPr>
          <w:color w:val="231F20"/>
          <w:spacing w:val="-5"/>
        </w:rPr>
        <w:t> </w:t>
      </w:r>
      <w:r>
        <w:rPr>
          <w:color w:val="231F20"/>
        </w:rPr>
        <w:t>đoạn</w:t>
      </w:r>
      <w:r>
        <w:rPr>
          <w:color w:val="231F20"/>
          <w:spacing w:val="-6"/>
        </w:rPr>
        <w:t> </w:t>
      </w:r>
      <w:r>
        <w:rPr>
          <w:color w:val="231F20"/>
        </w:rPr>
        <w:t>là</w:t>
      </w:r>
      <w:r>
        <w:rPr>
          <w:color w:val="231F20"/>
          <w:spacing w:val="-5"/>
        </w:rPr>
        <w:t> </w:t>
      </w:r>
      <w:r>
        <w:rPr>
          <w:color w:val="231F20"/>
        </w:rPr>
        <w:t>khổ, là chậm, thì đó là đạo tuệ khổ trì. Nếu đoạn là khổ, là nhanh, thì đó là đạo tuệ khổ tốc. Nếu đoạn là lạc, là chậm, thì đó là đạo tuệ lạc trì. Nếu đoạn là lạc, là nhanh, thì đó là đạo tuệ lạc</w:t>
      </w:r>
      <w:r>
        <w:rPr>
          <w:color w:val="231F20"/>
          <w:spacing w:val="-2"/>
        </w:rPr>
        <w:t> </w:t>
      </w:r>
      <w:r>
        <w:rPr>
          <w:color w:val="231F20"/>
        </w:rPr>
        <w:t>tốc.</w:t>
      </w:r>
    </w:p>
    <w:p>
      <w:pPr>
        <w:pStyle w:val="BodyText"/>
        <w:spacing w:line="276" w:lineRule="auto"/>
        <w:ind w:left="393" w:right="99"/>
      </w:pPr>
      <w:r>
        <w:rPr>
          <w:color w:val="231F20"/>
          <w:spacing w:val="5"/>
        </w:rPr>
        <w:t>Hoặc </w:t>
      </w:r>
      <w:r>
        <w:rPr>
          <w:color w:val="231F20"/>
          <w:spacing w:val="3"/>
        </w:rPr>
        <w:t>có </w:t>
      </w:r>
      <w:r>
        <w:rPr>
          <w:color w:val="231F20"/>
          <w:spacing w:val="5"/>
        </w:rPr>
        <w:t>thuyết nói: </w:t>
      </w:r>
      <w:r>
        <w:rPr>
          <w:color w:val="231F20"/>
          <w:spacing w:val="4"/>
        </w:rPr>
        <w:t>Bốn </w:t>
      </w:r>
      <w:r>
        <w:rPr>
          <w:color w:val="231F20"/>
          <w:spacing w:val="5"/>
        </w:rPr>
        <w:t>đoạn </w:t>
      </w:r>
      <w:r>
        <w:rPr>
          <w:color w:val="231F20"/>
          <w:spacing w:val="3"/>
        </w:rPr>
        <w:t>là vô </w:t>
      </w:r>
      <w:r>
        <w:rPr>
          <w:color w:val="231F20"/>
          <w:spacing w:val="5"/>
        </w:rPr>
        <w:t>học. </w:t>
      </w:r>
      <w:r>
        <w:rPr>
          <w:color w:val="231F20"/>
          <w:spacing w:val="4"/>
        </w:rPr>
        <w:t>Bốn đạo </w:t>
      </w:r>
      <w:r>
        <w:rPr>
          <w:color w:val="231F20"/>
          <w:spacing w:val="3"/>
        </w:rPr>
        <w:t>là </w:t>
      </w:r>
      <w:r>
        <w:rPr>
          <w:color w:val="231F20"/>
          <w:spacing w:val="7"/>
        </w:rPr>
        <w:t>học,  </w:t>
      </w:r>
      <w:r>
        <w:rPr>
          <w:color w:val="231F20"/>
          <w:spacing w:val="3"/>
        </w:rPr>
        <w:t>vô</w:t>
      </w:r>
      <w:r>
        <w:rPr>
          <w:color w:val="231F20"/>
          <w:spacing w:val="15"/>
        </w:rPr>
        <w:t> </w:t>
      </w:r>
      <w:r>
        <w:rPr>
          <w:color w:val="231F20"/>
          <w:spacing w:val="7"/>
        </w:rPr>
        <w:t>học.</w:t>
      </w:r>
    </w:p>
    <w:p>
      <w:pPr>
        <w:pStyle w:val="BodyText"/>
        <w:spacing w:line="276" w:lineRule="auto"/>
        <w:ind w:left="393" w:right="108"/>
      </w:pPr>
      <w:r>
        <w:rPr>
          <w:color w:val="231F20"/>
        </w:rPr>
        <w:t>Nếu nói như thế này: Bốn đoạn là vô học, bốn đạo là học, vô học, là bốn đạo tức gồm thâu bốn đoạn, không phải bốn đoạn gồm thâu bốn đạo.</w:t>
      </w:r>
    </w:p>
    <w:p>
      <w:pPr>
        <w:pStyle w:val="BodyText"/>
        <w:spacing w:line="276" w:lineRule="auto"/>
        <w:ind w:left="393" w:right="108"/>
      </w:pPr>
      <w:r>
        <w:rPr>
          <w:color w:val="231F20"/>
        </w:rPr>
        <w:t>Vậy</w:t>
      </w:r>
      <w:r>
        <w:rPr>
          <w:color w:val="231F20"/>
          <w:spacing w:val="-11"/>
        </w:rPr>
        <w:t> </w:t>
      </w:r>
      <w:r>
        <w:rPr>
          <w:color w:val="231F20"/>
        </w:rPr>
        <w:t>không</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những</w:t>
      </w:r>
      <w:r>
        <w:rPr>
          <w:color w:val="231F20"/>
          <w:spacing w:val="-9"/>
        </w:rPr>
        <w:t> </w:t>
      </w:r>
      <w:r>
        <w:rPr>
          <w:color w:val="231F20"/>
        </w:rPr>
        <w:t>đạo</w:t>
      </w:r>
      <w:r>
        <w:rPr>
          <w:color w:val="231F20"/>
          <w:spacing w:val="-10"/>
        </w:rPr>
        <w:t> </w:t>
      </w:r>
      <w:r>
        <w:rPr>
          <w:color w:val="231F20"/>
        </w:rPr>
        <w:t>nào?</w:t>
      </w:r>
      <w:r>
        <w:rPr>
          <w:color w:val="231F20"/>
          <w:spacing w:val="-10"/>
        </w:rPr>
        <w:t> </w:t>
      </w:r>
      <w:r>
        <w:rPr>
          <w:color w:val="231F20"/>
        </w:rPr>
        <w:t>Không</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bốn</w:t>
      </w:r>
      <w:r>
        <w:rPr>
          <w:color w:val="231F20"/>
          <w:spacing w:val="-9"/>
        </w:rPr>
        <w:t> </w:t>
      </w:r>
      <w:r>
        <w:rPr>
          <w:color w:val="231F20"/>
        </w:rPr>
        <w:t>đạo của học.</w:t>
      </w:r>
    </w:p>
    <w:p>
      <w:pPr>
        <w:pStyle w:val="BodyText"/>
        <w:spacing w:line="276" w:lineRule="auto" w:before="113"/>
        <w:ind w:left="393" w:right="107"/>
      </w:pPr>
      <w:r>
        <w:rPr>
          <w:i/>
          <w:color w:val="231F20"/>
        </w:rPr>
        <w:t>Hỏi: </w:t>
      </w:r>
      <w:r>
        <w:rPr>
          <w:color w:val="231F20"/>
        </w:rPr>
        <w:t>Thánh đạo chẳng phải là phẩm hạ, như Luận</w:t>
      </w:r>
      <w:r>
        <w:rPr>
          <w:color w:val="231F20"/>
          <w:spacing w:val="-36"/>
        </w:rPr>
        <w:t> </w:t>
      </w:r>
      <w:r>
        <w:rPr>
          <w:color w:val="231F20"/>
        </w:rPr>
        <w:t>Ba-già-la-na nói: Thế nào là pháp phẩm hạ? Là pháp bất thiện, vô ký ẩn mất. Vì sao nói đoạn gọi là</w:t>
      </w:r>
      <w:r>
        <w:rPr>
          <w:color w:val="231F20"/>
          <w:spacing w:val="-2"/>
        </w:rPr>
        <w:t> </w:t>
      </w:r>
      <w:r>
        <w:rPr>
          <w:color w:val="231F20"/>
        </w:rPr>
        <w:t>hạ?</w:t>
      </w:r>
    </w:p>
    <w:p>
      <w:pPr>
        <w:spacing w:before="114"/>
        <w:ind w:left="960" w:right="0" w:firstLine="0"/>
        <w:jc w:val="both"/>
        <w:rPr>
          <w:sz w:val="26"/>
        </w:rPr>
      </w:pPr>
      <w:r>
        <w:rPr>
          <w:i/>
          <w:color w:val="231F20"/>
          <w:sz w:val="26"/>
        </w:rPr>
        <w:t>Đáp: </w:t>
      </w:r>
      <w:r>
        <w:rPr>
          <w:color w:val="231F20"/>
          <w:sz w:val="26"/>
        </w:rPr>
        <w:t>Hạ có hai thứ: </w:t>
      </w:r>
      <w:r>
        <w:rPr>
          <w:i/>
          <w:color w:val="231F20"/>
          <w:sz w:val="26"/>
        </w:rPr>
        <w:t>(1) </w:t>
      </w:r>
      <w:r>
        <w:rPr>
          <w:color w:val="231F20"/>
          <w:sz w:val="26"/>
        </w:rPr>
        <w:t>Hạ nhiễm ô. </w:t>
      </w:r>
      <w:r>
        <w:rPr>
          <w:i/>
          <w:color w:val="231F20"/>
          <w:sz w:val="26"/>
        </w:rPr>
        <w:t>(2) </w:t>
      </w:r>
      <w:r>
        <w:rPr>
          <w:color w:val="231F20"/>
          <w:sz w:val="26"/>
        </w:rPr>
        <w:t>Hạ tổn giảm.</w:t>
      </w:r>
    </w:p>
    <w:p>
      <w:pPr>
        <w:pStyle w:val="BodyText"/>
        <w:spacing w:line="276" w:lineRule="auto" w:before="159"/>
        <w:ind w:left="393"/>
        <w:jc w:val="left"/>
      </w:pPr>
      <w:r>
        <w:rPr>
          <w:color w:val="231F20"/>
        </w:rPr>
        <w:t>Đoạn tuy không phải là hạ nhiễm ô nhưng là hạ tổn giảm, thế nên gọi là hạ.</w:t>
      </w:r>
    </w:p>
    <w:p>
      <w:pPr>
        <w:pStyle w:val="BodyText"/>
        <w:spacing w:line="276" w:lineRule="auto" w:before="113"/>
        <w:ind w:left="393"/>
        <w:jc w:val="left"/>
      </w:pPr>
      <w:r>
        <w:rPr>
          <w:color w:val="231F20"/>
        </w:rPr>
        <w:t>Nếu đoạn là khổ, là chậm, là nói thiền vị chí, thiền trung gian, ba định vô sắc, là nói đạo thời giải thoát.</w:t>
      </w:r>
    </w:p>
    <w:p>
      <w:pPr>
        <w:pStyle w:val="BodyText"/>
        <w:spacing w:line="276" w:lineRule="auto"/>
        <w:ind w:left="393"/>
        <w:jc w:val="left"/>
      </w:pPr>
      <w:r>
        <w:rPr>
          <w:color w:val="231F20"/>
        </w:rPr>
        <w:t>Nếu đoạn là khổ, là nhanh, là nói đạo phi thời giải thoát của người Thanh văn.</w:t>
      </w:r>
    </w:p>
    <w:p>
      <w:pPr>
        <w:pStyle w:val="BodyText"/>
        <w:ind w:left="960" w:firstLine="0"/>
      </w:pPr>
      <w:r>
        <w:rPr>
          <w:color w:val="231F20"/>
        </w:rPr>
        <w:t>Nếu</w:t>
      </w:r>
      <w:r>
        <w:rPr>
          <w:color w:val="231F20"/>
          <w:spacing w:val="-16"/>
        </w:rPr>
        <w:t> </w:t>
      </w:r>
      <w:r>
        <w:rPr>
          <w:color w:val="231F20"/>
          <w:spacing w:val="-3"/>
        </w:rPr>
        <w:t>đoạn</w:t>
      </w:r>
      <w:r>
        <w:rPr>
          <w:color w:val="231F20"/>
          <w:spacing w:val="-16"/>
        </w:rPr>
        <w:t> </w:t>
      </w:r>
      <w:r>
        <w:rPr>
          <w:color w:val="231F20"/>
        </w:rPr>
        <w:t>là</w:t>
      </w:r>
      <w:r>
        <w:rPr>
          <w:color w:val="231F20"/>
          <w:spacing w:val="-16"/>
        </w:rPr>
        <w:t> </w:t>
      </w:r>
      <w:r>
        <w:rPr>
          <w:color w:val="231F20"/>
          <w:spacing w:val="-3"/>
        </w:rPr>
        <w:t>lạc,</w:t>
      </w:r>
      <w:r>
        <w:rPr>
          <w:color w:val="231F20"/>
          <w:spacing w:val="-16"/>
        </w:rPr>
        <w:t> </w:t>
      </w:r>
      <w:r>
        <w:rPr>
          <w:color w:val="231F20"/>
        </w:rPr>
        <w:t>là</w:t>
      </w:r>
      <w:r>
        <w:rPr>
          <w:color w:val="231F20"/>
          <w:spacing w:val="-16"/>
        </w:rPr>
        <w:t> </w:t>
      </w:r>
      <w:r>
        <w:rPr>
          <w:color w:val="231F20"/>
          <w:spacing w:val="-3"/>
        </w:rPr>
        <w:t>chậm,</w:t>
      </w:r>
      <w:r>
        <w:rPr>
          <w:color w:val="231F20"/>
          <w:spacing w:val="-16"/>
        </w:rPr>
        <w:t> </w:t>
      </w:r>
      <w:r>
        <w:rPr>
          <w:color w:val="231F20"/>
        </w:rPr>
        <w:t>là</w:t>
      </w:r>
      <w:r>
        <w:rPr>
          <w:color w:val="231F20"/>
          <w:spacing w:val="-15"/>
        </w:rPr>
        <w:t> </w:t>
      </w:r>
      <w:r>
        <w:rPr>
          <w:color w:val="231F20"/>
        </w:rPr>
        <w:t>nói</w:t>
      </w:r>
      <w:r>
        <w:rPr>
          <w:color w:val="231F20"/>
          <w:spacing w:val="-16"/>
        </w:rPr>
        <w:t> </w:t>
      </w:r>
      <w:r>
        <w:rPr>
          <w:color w:val="231F20"/>
          <w:spacing w:val="-3"/>
        </w:rPr>
        <w:t>thiền</w:t>
      </w:r>
      <w:r>
        <w:rPr>
          <w:color w:val="231F20"/>
          <w:spacing w:val="-16"/>
        </w:rPr>
        <w:t> </w:t>
      </w:r>
      <w:r>
        <w:rPr>
          <w:color w:val="231F20"/>
        </w:rPr>
        <w:t>căn</w:t>
      </w:r>
      <w:r>
        <w:rPr>
          <w:color w:val="231F20"/>
          <w:spacing w:val="-16"/>
        </w:rPr>
        <w:t> </w:t>
      </w:r>
      <w:r>
        <w:rPr>
          <w:color w:val="231F20"/>
          <w:spacing w:val="-3"/>
        </w:rPr>
        <w:t>bản,</w:t>
      </w:r>
      <w:r>
        <w:rPr>
          <w:color w:val="231F20"/>
          <w:spacing w:val="-16"/>
        </w:rPr>
        <w:t> </w:t>
      </w:r>
      <w:r>
        <w:rPr>
          <w:color w:val="231F20"/>
        </w:rPr>
        <w:t>đạo</w:t>
      </w:r>
      <w:r>
        <w:rPr>
          <w:color w:val="231F20"/>
          <w:spacing w:val="-16"/>
        </w:rPr>
        <w:t> </w:t>
      </w:r>
      <w:r>
        <w:rPr>
          <w:color w:val="231F20"/>
          <w:spacing w:val="-3"/>
        </w:rPr>
        <w:t>thời</w:t>
      </w:r>
      <w:r>
        <w:rPr>
          <w:color w:val="231F20"/>
          <w:spacing w:val="-16"/>
        </w:rPr>
        <w:t> </w:t>
      </w:r>
      <w:r>
        <w:rPr>
          <w:color w:val="231F20"/>
          <w:spacing w:val="-3"/>
        </w:rPr>
        <w:t>giải</w:t>
      </w:r>
      <w:r>
        <w:rPr>
          <w:color w:val="231F20"/>
          <w:spacing w:val="-15"/>
        </w:rPr>
        <w:t> </w:t>
      </w:r>
      <w:r>
        <w:rPr>
          <w:color w:val="231F20"/>
          <w:spacing w:val="-3"/>
        </w:rPr>
        <w:t>thoát.</w:t>
      </w:r>
    </w:p>
    <w:p>
      <w:pPr>
        <w:pStyle w:val="BodyText"/>
        <w:spacing w:line="276" w:lineRule="auto" w:before="158"/>
        <w:ind w:left="393" w:right="107"/>
      </w:pPr>
      <w:r>
        <w:rPr>
          <w:color w:val="231F20"/>
        </w:rPr>
        <w:t>Nếu đoạn là lạc, là nhanh, không thể tạo lợi ích cho nhiều người, không truyền rộng khắp nơi nẻo người trời, là nói thiền căn bản,</w:t>
      </w:r>
      <w:r>
        <w:rPr>
          <w:color w:val="231F20"/>
          <w:spacing w:val="-5"/>
        </w:rPr>
        <w:t> </w:t>
      </w:r>
      <w:r>
        <w:rPr>
          <w:color w:val="231F20"/>
        </w:rPr>
        <w:t>là</w:t>
      </w:r>
      <w:r>
        <w:rPr>
          <w:color w:val="231F20"/>
          <w:spacing w:val="-4"/>
        </w:rPr>
        <w:t> </w:t>
      </w:r>
      <w:r>
        <w:rPr>
          <w:color w:val="231F20"/>
        </w:rPr>
        <w:t>đạo</w:t>
      </w:r>
      <w:r>
        <w:rPr>
          <w:color w:val="231F20"/>
          <w:spacing w:val="-4"/>
        </w:rPr>
        <w:t> </w:t>
      </w:r>
      <w:r>
        <w:rPr>
          <w:color w:val="231F20"/>
        </w:rPr>
        <w:t>phi</w:t>
      </w:r>
      <w:r>
        <w:rPr>
          <w:color w:val="231F20"/>
          <w:spacing w:val="-4"/>
        </w:rPr>
        <w:t> </w:t>
      </w:r>
      <w:r>
        <w:rPr>
          <w:color w:val="231F20"/>
        </w:rPr>
        <w:t>thời</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5"/>
        </w:rPr>
        <w:t> </w:t>
      </w:r>
      <w:r>
        <w:rPr>
          <w:color w:val="231F20"/>
        </w:rPr>
        <w:t>người</w:t>
      </w:r>
      <w:r>
        <w:rPr>
          <w:color w:val="231F20"/>
          <w:spacing w:val="-9"/>
        </w:rPr>
        <w:t> </w:t>
      </w:r>
      <w:r>
        <w:rPr>
          <w:color w:val="231F20"/>
        </w:rPr>
        <w:t>Thanh</w:t>
      </w:r>
      <w:r>
        <w:rPr>
          <w:color w:val="231F20"/>
          <w:spacing w:val="-4"/>
        </w:rPr>
        <w:t> </w:t>
      </w:r>
      <w:r>
        <w:rPr>
          <w:color w:val="231F20"/>
        </w:rPr>
        <w:t>văn.</w:t>
      </w:r>
      <w:r>
        <w:rPr>
          <w:color w:val="231F20"/>
          <w:spacing w:val="-4"/>
        </w:rPr>
        <w:t> </w:t>
      </w:r>
      <w:r>
        <w:rPr>
          <w:color w:val="231F20"/>
        </w:rPr>
        <w:t>Nếu</w:t>
      </w:r>
      <w:r>
        <w:rPr>
          <w:color w:val="231F20"/>
          <w:spacing w:val="-4"/>
        </w:rPr>
        <w:t> </w:t>
      </w:r>
      <w:r>
        <w:rPr>
          <w:color w:val="231F20"/>
        </w:rPr>
        <w:t>đoạn</w:t>
      </w:r>
      <w:r>
        <w:rPr>
          <w:color w:val="231F20"/>
          <w:spacing w:val="-4"/>
        </w:rPr>
        <w:t> </w:t>
      </w:r>
      <w:r>
        <w:rPr>
          <w:color w:val="231F20"/>
        </w:rPr>
        <w:t>là</w:t>
      </w:r>
      <w:r>
        <w:rPr>
          <w:color w:val="231F20"/>
          <w:spacing w:val="-4"/>
        </w:rPr>
        <w:t> </w:t>
      </w:r>
      <w:r>
        <w:rPr>
          <w:color w:val="231F20"/>
        </w:rPr>
        <w:t>lạc,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firstLine="0"/>
        <w:jc w:val="left"/>
      </w:pPr>
      <w:r>
        <w:rPr>
          <w:color w:val="231F20"/>
        </w:rPr>
        <w:t>là nhanh, có thể đem lại lợi ích cho nhiều người, phổ cập rộng nơi nẻo người trời, là nói về Phật đạo.</w:t>
      </w:r>
    </w:p>
    <w:p>
      <w:pPr>
        <w:pStyle w:val="BodyText"/>
        <w:spacing w:before="112"/>
        <w:ind w:left="677" w:firstLine="0"/>
      </w:pPr>
      <w:r>
        <w:rPr>
          <w:color w:val="231F20"/>
        </w:rPr>
        <w:t>Trong đây, phần khác là đạo của Phật-bích-chi, là ở phần nào?</w:t>
      </w:r>
    </w:p>
    <w:p>
      <w:pPr>
        <w:pStyle w:val="BodyText"/>
        <w:spacing w:before="154"/>
        <w:ind w:left="677" w:firstLine="0"/>
      </w:pPr>
      <w:r>
        <w:rPr>
          <w:i/>
          <w:color w:val="231F20"/>
        </w:rPr>
        <w:t>Đáp: </w:t>
      </w:r>
      <w:r>
        <w:rPr>
          <w:color w:val="231F20"/>
        </w:rPr>
        <w:t>Hoặc có thuyết nói: Là phần của Thanh văn.</w:t>
      </w:r>
    </w:p>
    <w:p>
      <w:pPr>
        <w:pStyle w:val="BodyText"/>
        <w:spacing w:line="273" w:lineRule="auto" w:before="154"/>
        <w:ind w:right="395"/>
      </w:pPr>
      <w:r>
        <w:rPr>
          <w:i/>
          <w:color w:val="231F20"/>
        </w:rPr>
        <w:t>Lời</w:t>
      </w:r>
      <w:r>
        <w:rPr>
          <w:i/>
          <w:color w:val="231F20"/>
          <w:spacing w:val="-16"/>
        </w:rPr>
        <w:t> </w:t>
      </w:r>
      <w:r>
        <w:rPr>
          <w:i/>
          <w:color w:val="231F20"/>
          <w:spacing w:val="-3"/>
        </w:rPr>
        <w:t>bình:</w:t>
      </w:r>
      <w:r>
        <w:rPr>
          <w:i/>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như</w:t>
      </w:r>
      <w:r>
        <w:rPr>
          <w:color w:val="231F20"/>
          <w:spacing w:val="-15"/>
        </w:rPr>
        <w:t> </w:t>
      </w:r>
      <w:r>
        <w:rPr>
          <w:color w:val="231F20"/>
        </w:rPr>
        <w:t>thế</w:t>
      </w:r>
      <w:r>
        <w:rPr>
          <w:color w:val="231F20"/>
          <w:spacing w:val="-15"/>
        </w:rPr>
        <w:t> </w:t>
      </w:r>
      <w:r>
        <w:rPr>
          <w:color w:val="231F20"/>
          <w:spacing w:val="-3"/>
        </w:rPr>
        <w:t>này:</w:t>
      </w:r>
      <w:r>
        <w:rPr>
          <w:color w:val="231F20"/>
          <w:spacing w:val="-15"/>
        </w:rPr>
        <w:t> </w:t>
      </w:r>
      <w:r>
        <w:rPr>
          <w:color w:val="231F20"/>
        </w:rPr>
        <w:t>Là</w:t>
      </w:r>
      <w:r>
        <w:rPr>
          <w:color w:val="231F20"/>
          <w:spacing w:val="-15"/>
        </w:rPr>
        <w:t> </w:t>
      </w:r>
      <w:r>
        <w:rPr>
          <w:color w:val="231F20"/>
          <w:spacing w:val="-3"/>
        </w:rPr>
        <w:t>phần</w:t>
      </w:r>
      <w:r>
        <w:rPr>
          <w:color w:val="231F20"/>
          <w:spacing w:val="-15"/>
        </w:rPr>
        <w:t> </w:t>
      </w:r>
      <w:r>
        <w:rPr>
          <w:color w:val="231F20"/>
        </w:rPr>
        <w:t>của</w:t>
      </w:r>
      <w:r>
        <w:rPr>
          <w:color w:val="231F20"/>
          <w:spacing w:val="-15"/>
        </w:rPr>
        <w:t> </w:t>
      </w:r>
      <w:r>
        <w:rPr>
          <w:color w:val="231F20"/>
          <w:spacing w:val="-3"/>
        </w:rPr>
        <w:t>Phật.</w:t>
      </w:r>
      <w:r>
        <w:rPr>
          <w:color w:val="231F20"/>
          <w:spacing w:val="-20"/>
        </w:rPr>
        <w:t> </w:t>
      </w:r>
      <w:r>
        <w:rPr>
          <w:color w:val="231F20"/>
        </w:rPr>
        <w:t>Vì</w:t>
      </w:r>
      <w:r>
        <w:rPr>
          <w:color w:val="231F20"/>
          <w:spacing w:val="-15"/>
        </w:rPr>
        <w:t> </w:t>
      </w:r>
      <w:r>
        <w:rPr>
          <w:color w:val="231F20"/>
          <w:spacing w:val="-3"/>
        </w:rPr>
        <w:t>sao?</w:t>
      </w:r>
      <w:r>
        <w:rPr>
          <w:color w:val="231F20"/>
          <w:spacing w:val="-20"/>
        </w:rPr>
        <w:t> </w:t>
      </w:r>
      <w:r>
        <w:rPr>
          <w:color w:val="231F20"/>
        </w:rPr>
        <w:t>Vì</w:t>
      </w:r>
      <w:r>
        <w:rPr>
          <w:color w:val="231F20"/>
          <w:spacing w:val="-15"/>
        </w:rPr>
        <w:t> </w:t>
      </w:r>
      <w:r>
        <w:rPr>
          <w:color w:val="231F20"/>
          <w:spacing w:val="-3"/>
        </w:rPr>
        <w:t>như Phật </w:t>
      </w:r>
      <w:r>
        <w:rPr>
          <w:color w:val="231F20"/>
        </w:rPr>
        <w:t>là </w:t>
      </w:r>
      <w:r>
        <w:rPr>
          <w:color w:val="231F20"/>
          <w:spacing w:val="-3"/>
        </w:rPr>
        <w:t>riêng giác </w:t>
      </w:r>
      <w:r>
        <w:rPr>
          <w:color w:val="231F20"/>
        </w:rPr>
        <w:t>ngộ </w:t>
      </w:r>
      <w:r>
        <w:rPr>
          <w:color w:val="231F20"/>
          <w:spacing w:val="-3"/>
        </w:rPr>
        <w:t>không </w:t>
      </w:r>
      <w:r>
        <w:rPr>
          <w:color w:val="231F20"/>
        </w:rPr>
        <w:t>có </w:t>
      </w:r>
      <w:r>
        <w:rPr>
          <w:color w:val="231F20"/>
          <w:spacing w:val="-6"/>
        </w:rPr>
        <w:t>thầy, </w:t>
      </w:r>
      <w:r>
        <w:rPr>
          <w:color w:val="231F20"/>
          <w:spacing w:val="-3"/>
        </w:rPr>
        <w:t>Phật-bích-chi cũng </w:t>
      </w:r>
      <w:r>
        <w:rPr>
          <w:color w:val="231F20"/>
        </w:rPr>
        <w:t>như</w:t>
      </w:r>
      <w:r>
        <w:rPr>
          <w:color w:val="231F20"/>
          <w:spacing w:val="-41"/>
        </w:rPr>
        <w:t> </w:t>
      </w:r>
      <w:r>
        <w:rPr>
          <w:color w:val="231F20"/>
          <w:spacing w:val="-7"/>
        </w:rPr>
        <w:t>vậy.</w:t>
      </w:r>
    </w:p>
    <w:p>
      <w:pPr>
        <w:pStyle w:val="BodyText"/>
        <w:spacing w:line="273" w:lineRule="auto" w:before="112"/>
        <w:ind w:right="390"/>
      </w:pPr>
      <w:r>
        <w:rPr>
          <w:color w:val="231F20"/>
        </w:rPr>
        <w:t>Lại</w:t>
      </w:r>
      <w:r>
        <w:rPr>
          <w:color w:val="231F20"/>
          <w:spacing w:val="-18"/>
        </w:rPr>
        <w:t> </w:t>
      </w:r>
      <w:r>
        <w:rPr>
          <w:color w:val="231F20"/>
        </w:rPr>
        <w:t>có</w:t>
      </w:r>
      <w:r>
        <w:rPr>
          <w:color w:val="231F20"/>
          <w:spacing w:val="-17"/>
        </w:rPr>
        <w:t> </w:t>
      </w:r>
      <w:r>
        <w:rPr>
          <w:color w:val="231F20"/>
        </w:rPr>
        <w:t>thuyết</w:t>
      </w:r>
      <w:r>
        <w:rPr>
          <w:color w:val="231F20"/>
          <w:spacing w:val="-17"/>
        </w:rPr>
        <w:t> </w:t>
      </w:r>
      <w:r>
        <w:rPr>
          <w:color w:val="231F20"/>
        </w:rPr>
        <w:t>cho:</w:t>
      </w:r>
      <w:r>
        <w:rPr>
          <w:color w:val="231F20"/>
          <w:spacing w:val="-17"/>
        </w:rPr>
        <w:t> </w:t>
      </w:r>
      <w:r>
        <w:rPr>
          <w:color w:val="231F20"/>
        </w:rPr>
        <w:t>Ba</w:t>
      </w:r>
      <w:r>
        <w:rPr>
          <w:color w:val="231F20"/>
          <w:spacing w:val="-17"/>
        </w:rPr>
        <w:t> </w:t>
      </w:r>
      <w:r>
        <w:rPr>
          <w:color w:val="231F20"/>
        </w:rPr>
        <w:t>đoạn</w:t>
      </w:r>
      <w:r>
        <w:rPr>
          <w:color w:val="231F20"/>
          <w:spacing w:val="-17"/>
        </w:rPr>
        <w:t> </w:t>
      </w:r>
      <w:r>
        <w:rPr>
          <w:color w:val="231F20"/>
        </w:rPr>
        <w:t>như</w:t>
      </w:r>
      <w:r>
        <w:rPr>
          <w:color w:val="231F20"/>
          <w:spacing w:val="-18"/>
        </w:rPr>
        <w:t> </w:t>
      </w:r>
      <w:r>
        <w:rPr>
          <w:color w:val="231F20"/>
        </w:rPr>
        <w:t>trước.</w:t>
      </w:r>
      <w:r>
        <w:rPr>
          <w:color w:val="231F20"/>
          <w:spacing w:val="-17"/>
        </w:rPr>
        <w:t> </w:t>
      </w:r>
      <w:r>
        <w:rPr>
          <w:color w:val="231F20"/>
        </w:rPr>
        <w:t>Nếu</w:t>
      </w:r>
      <w:r>
        <w:rPr>
          <w:color w:val="231F20"/>
          <w:spacing w:val="-17"/>
        </w:rPr>
        <w:t> </w:t>
      </w:r>
      <w:r>
        <w:rPr>
          <w:color w:val="231F20"/>
        </w:rPr>
        <w:t>đoạn</w:t>
      </w:r>
      <w:r>
        <w:rPr>
          <w:color w:val="231F20"/>
          <w:spacing w:val="-17"/>
        </w:rPr>
        <w:t> </w:t>
      </w:r>
      <w:r>
        <w:rPr>
          <w:color w:val="231F20"/>
        </w:rPr>
        <w:t>là</w:t>
      </w:r>
      <w:r>
        <w:rPr>
          <w:color w:val="231F20"/>
          <w:spacing w:val="-17"/>
        </w:rPr>
        <w:t> </w:t>
      </w:r>
      <w:r>
        <w:rPr>
          <w:color w:val="231F20"/>
        </w:rPr>
        <w:t>lạc,</w:t>
      </w:r>
      <w:r>
        <w:rPr>
          <w:color w:val="231F20"/>
          <w:spacing w:val="-17"/>
        </w:rPr>
        <w:t> </w:t>
      </w:r>
      <w:r>
        <w:rPr>
          <w:color w:val="231F20"/>
        </w:rPr>
        <w:t>là</w:t>
      </w:r>
      <w:r>
        <w:rPr>
          <w:color w:val="231F20"/>
          <w:spacing w:val="-17"/>
        </w:rPr>
        <w:t> </w:t>
      </w:r>
      <w:r>
        <w:rPr>
          <w:color w:val="231F20"/>
        </w:rPr>
        <w:t>nhanh, không thể tạo lợi ích cho nhiều người, không phổ cập rộng nơi </w:t>
      </w:r>
      <w:r>
        <w:rPr>
          <w:color w:val="231F20"/>
          <w:spacing w:val="-4"/>
        </w:rPr>
        <w:t>nẻo</w:t>
      </w:r>
      <w:r>
        <w:rPr>
          <w:color w:val="231F20"/>
          <w:spacing w:val="57"/>
        </w:rPr>
        <w:t> </w:t>
      </w:r>
      <w:r>
        <w:rPr>
          <w:color w:val="231F20"/>
        </w:rPr>
        <w:t>người trời, là nói đạo của Phật-bích-chi. Nếu đoạn là lạc, là nhanh, có thể đem lại lợi ích cho nhiều người, phổ cập cho cả hàng người trời, là nói Phật</w:t>
      </w:r>
      <w:r>
        <w:rPr>
          <w:color w:val="231F20"/>
          <w:spacing w:val="-2"/>
        </w:rPr>
        <w:t> </w:t>
      </w:r>
      <w:r>
        <w:rPr>
          <w:color w:val="231F20"/>
        </w:rPr>
        <w:t>đạo.</w:t>
      </w:r>
    </w:p>
    <w:p>
      <w:pPr>
        <w:pStyle w:val="BodyText"/>
        <w:spacing w:line="273" w:lineRule="auto" w:before="109"/>
        <w:ind w:right="390"/>
      </w:pPr>
      <w:r>
        <w:rPr>
          <w:color w:val="231F20"/>
        </w:rPr>
        <w:t>Ở</w:t>
      </w:r>
      <w:r>
        <w:rPr>
          <w:color w:val="231F20"/>
          <w:spacing w:val="-7"/>
        </w:rPr>
        <w:t> </w:t>
      </w:r>
      <w:r>
        <w:rPr>
          <w:color w:val="231F20"/>
          <w:spacing w:val="-5"/>
        </w:rPr>
        <w:t>đây,</w:t>
      </w:r>
      <w:r>
        <w:rPr>
          <w:color w:val="231F20"/>
          <w:spacing w:val="-6"/>
        </w:rPr>
        <w:t> </w:t>
      </w:r>
      <w:r>
        <w:rPr>
          <w:color w:val="231F20"/>
        </w:rPr>
        <w:t>phần</w:t>
      </w:r>
      <w:r>
        <w:rPr>
          <w:color w:val="231F20"/>
          <w:spacing w:val="-7"/>
        </w:rPr>
        <w:t> </w:t>
      </w:r>
      <w:r>
        <w:rPr>
          <w:color w:val="231F20"/>
        </w:rPr>
        <w:t>khác</w:t>
      </w:r>
      <w:r>
        <w:rPr>
          <w:color w:val="231F20"/>
          <w:spacing w:val="-7"/>
        </w:rPr>
        <w:t> </w:t>
      </w:r>
      <w:r>
        <w:rPr>
          <w:color w:val="231F20"/>
        </w:rPr>
        <w:t>là</w:t>
      </w:r>
      <w:r>
        <w:rPr>
          <w:color w:val="231F20"/>
          <w:spacing w:val="-6"/>
        </w:rPr>
        <w:t> </w:t>
      </w:r>
      <w:r>
        <w:rPr>
          <w:color w:val="231F20"/>
        </w:rPr>
        <w:t>thiền</w:t>
      </w:r>
      <w:r>
        <w:rPr>
          <w:color w:val="231F20"/>
          <w:spacing w:val="-7"/>
        </w:rPr>
        <w:t> </w:t>
      </w:r>
      <w:r>
        <w:rPr>
          <w:color w:val="231F20"/>
        </w:rPr>
        <w:t>căn</w:t>
      </w:r>
      <w:r>
        <w:rPr>
          <w:color w:val="231F20"/>
          <w:spacing w:val="-7"/>
        </w:rPr>
        <w:t> </w:t>
      </w:r>
      <w:r>
        <w:rPr>
          <w:color w:val="231F20"/>
        </w:rPr>
        <w:t>bản,</w:t>
      </w:r>
      <w:r>
        <w:rPr>
          <w:color w:val="231F20"/>
          <w:spacing w:val="-7"/>
        </w:rPr>
        <w:t> </w:t>
      </w:r>
      <w:r>
        <w:rPr>
          <w:color w:val="231F20"/>
        </w:rPr>
        <w:t>là</w:t>
      </w:r>
      <w:r>
        <w:rPr>
          <w:color w:val="231F20"/>
          <w:spacing w:val="-7"/>
        </w:rPr>
        <w:t> </w:t>
      </w:r>
      <w:r>
        <w:rPr>
          <w:color w:val="231F20"/>
        </w:rPr>
        <w:t>đạo</w:t>
      </w:r>
      <w:r>
        <w:rPr>
          <w:color w:val="231F20"/>
          <w:spacing w:val="-6"/>
        </w:rPr>
        <w:t> </w:t>
      </w:r>
      <w:r>
        <w:rPr>
          <w:color w:val="231F20"/>
        </w:rPr>
        <w:t>phi</w:t>
      </w:r>
      <w:r>
        <w:rPr>
          <w:color w:val="231F20"/>
          <w:spacing w:val="-7"/>
        </w:rPr>
        <w:t> </w:t>
      </w:r>
      <w:r>
        <w:rPr>
          <w:color w:val="231F20"/>
        </w:rPr>
        <w:t>thời</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của người Thanh văn, là ở phần</w:t>
      </w:r>
      <w:r>
        <w:rPr>
          <w:color w:val="231F20"/>
          <w:spacing w:val="-5"/>
        </w:rPr>
        <w:t> </w:t>
      </w:r>
      <w:r>
        <w:rPr>
          <w:color w:val="231F20"/>
        </w:rPr>
        <w:t>nào?</w:t>
      </w:r>
    </w:p>
    <w:p>
      <w:pPr>
        <w:pStyle w:val="BodyText"/>
        <w:spacing w:before="112"/>
        <w:ind w:left="677" w:firstLine="0"/>
      </w:pPr>
      <w:r>
        <w:rPr>
          <w:i/>
          <w:color w:val="231F20"/>
        </w:rPr>
        <w:t>Đáp: </w:t>
      </w:r>
      <w:r>
        <w:rPr>
          <w:color w:val="231F20"/>
        </w:rPr>
        <w:t>Hoặc có thuyết nói: Là phần của Phật-bích-chi.</w:t>
      </w:r>
    </w:p>
    <w:p>
      <w:pPr>
        <w:pStyle w:val="BodyText"/>
        <w:spacing w:line="273" w:lineRule="auto" w:before="154"/>
        <w:ind w:right="392"/>
      </w:pPr>
      <w:r>
        <w:rPr>
          <w:i/>
          <w:color w:val="231F20"/>
        </w:rPr>
        <w:t>Lời bình: </w:t>
      </w:r>
      <w:r>
        <w:rPr>
          <w:color w:val="231F20"/>
        </w:rPr>
        <w:t>Nên nói như thế này: Là phần của Phật. Vì sao? Vì căn ấy là từ bên cạnh Phật xuất sinh.</w:t>
      </w:r>
    </w:p>
    <w:p>
      <w:pPr>
        <w:pStyle w:val="BodyText"/>
        <w:spacing w:line="273" w:lineRule="auto" w:before="112"/>
        <w:ind w:right="390"/>
      </w:pPr>
      <w:r>
        <w:rPr>
          <w:color w:val="231F20"/>
        </w:rPr>
        <w:t>Lại có thuyết cho: Ba đạo là pháp của ngoại đạo. Nếu đoạn    là lạc, là nhanh, không thể đem lại lợi ích cho nhiều người, không truyền rộng khắp nẻo người trời, là nói đạo của Phật-bích-chi. Nếu đoạn là lạc, là nhanh, có thể đem lại lợi ích cho nhiều người, truyền rộng khắp nẻo người trời, là nói Phật</w:t>
      </w:r>
      <w:r>
        <w:rPr>
          <w:color w:val="231F20"/>
          <w:spacing w:val="-2"/>
        </w:rPr>
        <w:t> </w:t>
      </w:r>
      <w:r>
        <w:rPr>
          <w:color w:val="231F20"/>
        </w:rPr>
        <w:t>đạo.</w:t>
      </w:r>
    </w:p>
    <w:p>
      <w:pPr>
        <w:pStyle w:val="BodyText"/>
        <w:spacing w:before="109"/>
        <w:ind w:left="677" w:firstLine="0"/>
      </w:pPr>
      <w:r>
        <w:rPr>
          <w:color w:val="231F20"/>
        </w:rPr>
        <w:t>Ở đây phần khác là đạo Thanh văn, là ở phần nào?</w:t>
      </w:r>
    </w:p>
    <w:p>
      <w:pPr>
        <w:pStyle w:val="BodyText"/>
        <w:spacing w:before="155"/>
        <w:ind w:left="677" w:firstLine="0"/>
        <w:jc w:val="left"/>
      </w:pPr>
      <w:r>
        <w:rPr>
          <w:i/>
          <w:color w:val="231F20"/>
        </w:rPr>
        <w:t>Đáp: </w:t>
      </w:r>
      <w:r>
        <w:rPr>
          <w:color w:val="231F20"/>
        </w:rPr>
        <w:t>Hoặc có thuyết nói: Ở phần của Phật-bích-chi.</w:t>
      </w:r>
    </w:p>
    <w:p>
      <w:pPr>
        <w:pStyle w:val="BodyText"/>
        <w:spacing w:line="273" w:lineRule="auto" w:before="154"/>
        <w:ind w:right="311"/>
        <w:jc w:val="left"/>
      </w:pPr>
      <w:r>
        <w:rPr>
          <w:i/>
          <w:color w:val="231F20"/>
        </w:rPr>
        <w:t>Lời</w:t>
      </w:r>
      <w:r>
        <w:rPr>
          <w:i/>
          <w:color w:val="231F20"/>
          <w:spacing w:val="-12"/>
        </w:rPr>
        <w:t> </w:t>
      </w:r>
      <w:r>
        <w:rPr>
          <w:i/>
          <w:color w:val="231F20"/>
        </w:rPr>
        <w:t>bình:</w:t>
      </w:r>
      <w:r>
        <w:rPr>
          <w:i/>
          <w:color w:val="231F20"/>
          <w:spacing w:val="-11"/>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này:</w:t>
      </w:r>
      <w:r>
        <w:rPr>
          <w:color w:val="231F20"/>
          <w:spacing w:val="-12"/>
        </w:rPr>
        <w:t> </w:t>
      </w:r>
      <w:r>
        <w:rPr>
          <w:color w:val="231F20"/>
        </w:rPr>
        <w:t>Ở</w:t>
      </w:r>
      <w:r>
        <w:rPr>
          <w:color w:val="231F20"/>
          <w:spacing w:val="-12"/>
        </w:rPr>
        <w:t> </w:t>
      </w:r>
      <w:r>
        <w:rPr>
          <w:color w:val="231F20"/>
        </w:rPr>
        <w:t>phần</w:t>
      </w:r>
      <w:r>
        <w:rPr>
          <w:color w:val="231F20"/>
          <w:spacing w:val="-12"/>
        </w:rPr>
        <w:t> </w:t>
      </w:r>
      <w:r>
        <w:rPr>
          <w:color w:val="231F20"/>
        </w:rPr>
        <w:t>của</w:t>
      </w:r>
      <w:r>
        <w:rPr>
          <w:color w:val="231F20"/>
          <w:spacing w:val="-11"/>
        </w:rPr>
        <w:t> </w:t>
      </w:r>
      <w:r>
        <w:rPr>
          <w:color w:val="231F20"/>
        </w:rPr>
        <w:t>Phật.</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2"/>
        </w:rPr>
        <w:t> </w:t>
      </w:r>
      <w:r>
        <w:rPr>
          <w:color w:val="231F20"/>
        </w:rPr>
        <w:t>căn ấy là từ bên cạnh Phật sinh</w:t>
      </w:r>
      <w:r>
        <w:rPr>
          <w:color w:val="231F20"/>
          <w:spacing w:val="-3"/>
        </w:rPr>
        <w:t> </w:t>
      </w:r>
      <w:r>
        <w:rPr>
          <w:color w:val="231F20"/>
        </w:rPr>
        <w:t>khởi.</w:t>
      </w:r>
    </w:p>
    <w:p>
      <w:pPr>
        <w:pStyle w:val="BodyText"/>
        <w:spacing w:line="273" w:lineRule="auto" w:before="112"/>
        <w:ind w:right="311"/>
        <w:jc w:val="left"/>
      </w:pPr>
      <w:r>
        <w:rPr>
          <w:color w:val="231F20"/>
        </w:rPr>
        <w:t>Lại có thuyết cho: Ba đạo trước là pháp của ngoại đạo. Nếu đoạn là lạc, là nhanh, không thể đem lại lợi ích cho nhiều người,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không truyền rộng khắp nẻo người trời, là nói đạo Thanh văn. Nếu đoạn là lạc, là nhanh, có thể đem lại lợi ích cho nhiều người, hành rộng khắp nẻo người trời, là nói Phật đạo.</w:t>
      </w:r>
    </w:p>
    <w:p>
      <w:pPr>
        <w:pStyle w:val="BodyText"/>
        <w:ind w:left="960" w:firstLine="0"/>
      </w:pPr>
      <w:r>
        <w:rPr>
          <w:color w:val="231F20"/>
        </w:rPr>
        <w:t>Trong đây phần khác là đạo của Phật-bích-chi, là ở phần nào?</w:t>
      </w:r>
    </w:p>
    <w:p>
      <w:pPr>
        <w:pStyle w:val="BodyText"/>
        <w:spacing w:before="152"/>
        <w:ind w:left="960" w:firstLine="0"/>
      </w:pPr>
      <w:r>
        <w:rPr>
          <w:i/>
          <w:color w:val="231F20"/>
        </w:rPr>
        <w:t>Đáp: </w:t>
      </w:r>
      <w:r>
        <w:rPr>
          <w:color w:val="231F20"/>
        </w:rPr>
        <w:t>Hoặc có thuyết nói: Ở phần của Thanh văn.</w:t>
      </w:r>
    </w:p>
    <w:p>
      <w:pPr>
        <w:pStyle w:val="BodyText"/>
        <w:spacing w:line="271" w:lineRule="auto" w:before="152"/>
        <w:ind w:left="393" w:right="109"/>
      </w:pPr>
      <w:r>
        <w:rPr>
          <w:i/>
          <w:color w:val="231F20"/>
        </w:rPr>
        <w:t>Lời</w:t>
      </w:r>
      <w:r>
        <w:rPr>
          <w:i/>
          <w:color w:val="231F20"/>
          <w:spacing w:val="-15"/>
        </w:rPr>
        <w:t> </w:t>
      </w:r>
      <w:r>
        <w:rPr>
          <w:i/>
          <w:color w:val="231F20"/>
        </w:rPr>
        <w:t>bình:</w:t>
      </w:r>
      <w:r>
        <w:rPr>
          <w:i/>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như</w:t>
      </w:r>
      <w:r>
        <w:rPr>
          <w:color w:val="231F20"/>
          <w:spacing w:val="-14"/>
        </w:rPr>
        <w:t> </w:t>
      </w:r>
      <w:r>
        <w:rPr>
          <w:color w:val="231F20"/>
        </w:rPr>
        <w:t>thế</w:t>
      </w:r>
      <w:r>
        <w:rPr>
          <w:color w:val="231F20"/>
          <w:spacing w:val="-14"/>
        </w:rPr>
        <w:t> </w:t>
      </w:r>
      <w:r>
        <w:rPr>
          <w:color w:val="231F20"/>
        </w:rPr>
        <w:t>này:</w:t>
      </w:r>
      <w:r>
        <w:rPr>
          <w:color w:val="231F20"/>
          <w:spacing w:val="-15"/>
        </w:rPr>
        <w:t> </w:t>
      </w:r>
      <w:r>
        <w:rPr>
          <w:color w:val="231F20"/>
        </w:rPr>
        <w:t>Ở</w:t>
      </w:r>
      <w:r>
        <w:rPr>
          <w:color w:val="231F20"/>
          <w:spacing w:val="-14"/>
        </w:rPr>
        <w:t> </w:t>
      </w:r>
      <w:r>
        <w:rPr>
          <w:color w:val="231F20"/>
        </w:rPr>
        <w:t>phần</w:t>
      </w:r>
      <w:r>
        <w:rPr>
          <w:color w:val="231F20"/>
          <w:spacing w:val="-14"/>
        </w:rPr>
        <w:t> </w:t>
      </w:r>
      <w:r>
        <w:rPr>
          <w:color w:val="231F20"/>
        </w:rPr>
        <w:t>của</w:t>
      </w:r>
      <w:r>
        <w:rPr>
          <w:color w:val="231F20"/>
          <w:spacing w:val="-14"/>
        </w:rPr>
        <w:t> </w:t>
      </w:r>
      <w:r>
        <w:rPr>
          <w:color w:val="231F20"/>
        </w:rPr>
        <w:t>Phật.</w:t>
      </w:r>
      <w:r>
        <w:rPr>
          <w:color w:val="231F20"/>
          <w:spacing w:val="-18"/>
        </w:rPr>
        <w:t> </w:t>
      </w:r>
      <w:r>
        <w:rPr>
          <w:color w:val="231F20"/>
        </w:rPr>
        <w:t>Vì</w:t>
      </w:r>
      <w:r>
        <w:rPr>
          <w:color w:val="231F20"/>
          <w:spacing w:val="-15"/>
        </w:rPr>
        <w:t> </w:t>
      </w:r>
      <w:r>
        <w:rPr>
          <w:color w:val="231F20"/>
        </w:rPr>
        <w:t>sao?</w:t>
      </w:r>
      <w:r>
        <w:rPr>
          <w:color w:val="231F20"/>
          <w:spacing w:val="-19"/>
        </w:rPr>
        <w:t> </w:t>
      </w:r>
      <w:r>
        <w:rPr>
          <w:color w:val="231F20"/>
        </w:rPr>
        <w:t>Vì</w:t>
      </w:r>
      <w:r>
        <w:rPr>
          <w:color w:val="231F20"/>
          <w:spacing w:val="-15"/>
        </w:rPr>
        <w:t> </w:t>
      </w:r>
      <w:r>
        <w:rPr>
          <w:color w:val="231F20"/>
        </w:rPr>
        <w:t>như Phật là riêng giác ngộ không có </w:t>
      </w:r>
      <w:r>
        <w:rPr>
          <w:color w:val="231F20"/>
          <w:spacing w:val="-4"/>
        </w:rPr>
        <w:t>thầy, </w:t>
      </w:r>
      <w:r>
        <w:rPr>
          <w:color w:val="231F20"/>
        </w:rPr>
        <w:t>Phật-bích-chi cũng như</w:t>
      </w:r>
      <w:r>
        <w:rPr>
          <w:color w:val="231F20"/>
          <w:spacing w:val="-6"/>
        </w:rPr>
        <w:t> </w:t>
      </w:r>
      <w:r>
        <w:rPr>
          <w:color w:val="231F20"/>
          <w:spacing w:val="-5"/>
        </w:rPr>
        <w:t>vậy.</w:t>
      </w:r>
    </w:p>
    <w:p>
      <w:pPr>
        <w:pStyle w:val="BodyText"/>
        <w:spacing w:line="271" w:lineRule="auto"/>
        <w:ind w:left="393" w:right="105"/>
      </w:pPr>
      <w:r>
        <w:rPr>
          <w:i/>
          <w:color w:val="231F20"/>
        </w:rPr>
        <w:t>Hỏi: </w:t>
      </w:r>
      <w:r>
        <w:rPr>
          <w:color w:val="231F20"/>
        </w:rPr>
        <w:t>Trong bốn đạo </w:t>
      </w:r>
      <w:r>
        <w:rPr>
          <w:color w:val="231F20"/>
          <w:spacing w:val="-3"/>
        </w:rPr>
        <w:t>này, </w:t>
      </w:r>
      <w:r>
        <w:rPr>
          <w:color w:val="231F20"/>
        </w:rPr>
        <w:t>Đức Thế Tôn dựa vào đạo nào để nhập chánh quyết định, được quả lìa dục, dứt hết lậu? Phật-bích- chi dựa vào đạo nào để được Ba-la-mật? Người Thanh văn dựa </w:t>
      </w:r>
      <w:r>
        <w:rPr>
          <w:color w:val="231F20"/>
          <w:spacing w:val="2"/>
        </w:rPr>
        <w:t>vào </w:t>
      </w:r>
      <w:r>
        <w:rPr>
          <w:color w:val="231F20"/>
        </w:rPr>
        <w:t>đạo</w:t>
      </w:r>
      <w:r>
        <w:rPr>
          <w:color w:val="231F20"/>
          <w:spacing w:val="5"/>
        </w:rPr>
        <w:t> </w:t>
      </w:r>
      <w:r>
        <w:rPr>
          <w:color w:val="231F20"/>
        </w:rPr>
        <w:t>nào?</w:t>
      </w:r>
    </w:p>
    <w:p>
      <w:pPr>
        <w:pStyle w:val="BodyText"/>
        <w:spacing w:line="271" w:lineRule="auto"/>
        <w:ind w:left="393" w:right="107"/>
      </w:pPr>
      <w:r>
        <w:rPr>
          <w:i/>
          <w:color w:val="231F20"/>
        </w:rPr>
        <w:t>Đáp:</w:t>
      </w:r>
      <w:r>
        <w:rPr>
          <w:i/>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đã</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đạo</w:t>
      </w:r>
      <w:r>
        <w:rPr>
          <w:color w:val="231F20"/>
          <w:spacing w:val="-6"/>
        </w:rPr>
        <w:t> </w:t>
      </w:r>
      <w:r>
        <w:rPr>
          <w:color w:val="231F20"/>
        </w:rPr>
        <w:t>lạc</w:t>
      </w:r>
      <w:r>
        <w:rPr>
          <w:color w:val="231F20"/>
          <w:spacing w:val="-7"/>
        </w:rPr>
        <w:t> </w:t>
      </w:r>
      <w:r>
        <w:rPr>
          <w:color w:val="231F20"/>
        </w:rPr>
        <w:t>tốc</w:t>
      </w:r>
      <w:r>
        <w:rPr>
          <w:color w:val="231F20"/>
          <w:spacing w:val="-6"/>
        </w:rPr>
        <w:t> </w:t>
      </w:r>
      <w:r>
        <w:rPr>
          <w:color w:val="231F20"/>
        </w:rPr>
        <w:t>để</w:t>
      </w:r>
      <w:r>
        <w:rPr>
          <w:color w:val="231F20"/>
          <w:spacing w:val="-7"/>
        </w:rPr>
        <w:t> </w:t>
      </w:r>
      <w:r>
        <w:rPr>
          <w:color w:val="231F20"/>
        </w:rPr>
        <w:t>nhập</w:t>
      </w:r>
      <w:r>
        <w:rPr>
          <w:color w:val="231F20"/>
          <w:spacing w:val="-6"/>
        </w:rPr>
        <w:t> </w:t>
      </w:r>
      <w:r>
        <w:rPr>
          <w:color w:val="231F20"/>
        </w:rPr>
        <w:t>chánh</w:t>
      </w:r>
      <w:r>
        <w:rPr>
          <w:color w:val="231F20"/>
          <w:spacing w:val="-6"/>
        </w:rPr>
        <w:t> </w:t>
      </w:r>
      <w:r>
        <w:rPr>
          <w:color w:val="231F20"/>
        </w:rPr>
        <w:t>quyết định, được quả lìa dục, dứt hết lậu. Vì sao nhận biết? Kinh nói: Ma- lặc-ca-tử đi đến chỗ Đức Phật thưa hỏi như thế này: Bạch Thế Tôn! Trong bốn đạo này Ngài do đạo nào để chứng đắc đạo quả Chánh đẳng Chánh giác Vô</w:t>
      </w:r>
      <w:r>
        <w:rPr>
          <w:color w:val="231F20"/>
          <w:spacing w:val="-7"/>
        </w:rPr>
        <w:t> </w:t>
      </w:r>
      <w:r>
        <w:rPr>
          <w:color w:val="231F20"/>
        </w:rPr>
        <w:t>thượng?</w:t>
      </w:r>
    </w:p>
    <w:p>
      <w:pPr>
        <w:pStyle w:val="BodyText"/>
        <w:spacing w:line="271" w:lineRule="auto"/>
        <w:ind w:left="393" w:right="109"/>
      </w:pPr>
      <w:r>
        <w:rPr>
          <w:color w:val="231F20"/>
        </w:rPr>
        <w:t>Phật đáp Ma-lặc-ca-tử: Như Lai dựa vào đạo tuệ lạc tốc nên chứng đắc đạo quả Bồ đề Chánh đẳng Vô thượng.</w:t>
      </w:r>
    </w:p>
    <w:p>
      <w:pPr>
        <w:pStyle w:val="BodyText"/>
        <w:spacing w:line="271" w:lineRule="auto"/>
        <w:ind w:left="393" w:right="103"/>
      </w:pPr>
      <w:r>
        <w:rPr>
          <w:color w:val="231F20"/>
          <w:spacing w:val="3"/>
        </w:rPr>
        <w:t>Bấy giờ, </w:t>
      </w:r>
      <w:r>
        <w:rPr>
          <w:color w:val="231F20"/>
          <w:spacing w:val="4"/>
        </w:rPr>
        <w:t>Ma-lặc-ca-tử </w:t>
      </w:r>
      <w:r>
        <w:rPr>
          <w:color w:val="231F20"/>
          <w:spacing w:val="3"/>
        </w:rPr>
        <w:t>bèn nêu lên hai vấn nạn: </w:t>
      </w:r>
      <w:r>
        <w:rPr>
          <w:color w:val="231F20"/>
          <w:spacing w:val="2"/>
        </w:rPr>
        <w:t>Là </w:t>
      </w:r>
      <w:r>
        <w:rPr>
          <w:color w:val="231F20"/>
          <w:spacing w:val="3"/>
        </w:rPr>
        <w:t>đạo </w:t>
      </w:r>
      <w:r>
        <w:rPr>
          <w:color w:val="231F20"/>
          <w:spacing w:val="5"/>
        </w:rPr>
        <w:t>lạc  </w:t>
      </w:r>
      <w:r>
        <w:rPr>
          <w:color w:val="231F20"/>
          <w:spacing w:val="2"/>
        </w:rPr>
        <w:t>vì </w:t>
      </w:r>
      <w:r>
        <w:rPr>
          <w:color w:val="231F20"/>
          <w:spacing w:val="3"/>
        </w:rPr>
        <w:t>sao hành </w:t>
      </w:r>
      <w:r>
        <w:rPr>
          <w:color w:val="231F20"/>
          <w:spacing w:val="2"/>
        </w:rPr>
        <w:t>vô số </w:t>
      </w:r>
      <w:r>
        <w:rPr>
          <w:color w:val="231F20"/>
          <w:spacing w:val="3"/>
        </w:rPr>
        <w:t>thứ hạnh khổ? Nói </w:t>
      </w:r>
      <w:r>
        <w:rPr>
          <w:color w:val="231F20"/>
          <w:spacing w:val="2"/>
        </w:rPr>
        <w:t>là </w:t>
      </w:r>
      <w:r>
        <w:rPr>
          <w:color w:val="231F20"/>
          <w:spacing w:val="3"/>
        </w:rPr>
        <w:t>đạo tốc </w:t>
      </w:r>
      <w:r>
        <w:rPr>
          <w:color w:val="231F20"/>
          <w:spacing w:val="2"/>
        </w:rPr>
        <w:t>vì  </w:t>
      </w:r>
      <w:r>
        <w:rPr>
          <w:color w:val="231F20"/>
          <w:spacing w:val="3"/>
        </w:rPr>
        <w:t>sao trải </w:t>
      </w:r>
      <w:r>
        <w:rPr>
          <w:color w:val="231F20"/>
          <w:spacing w:val="5"/>
        </w:rPr>
        <w:t>qua</w:t>
      </w:r>
      <w:r>
        <w:rPr>
          <w:color w:val="231F20"/>
          <w:spacing w:val="75"/>
        </w:rPr>
        <w:t> </w:t>
      </w:r>
      <w:r>
        <w:rPr>
          <w:color w:val="231F20"/>
          <w:spacing w:val="3"/>
        </w:rPr>
        <w:t>sáu</w:t>
      </w:r>
      <w:r>
        <w:rPr>
          <w:color w:val="231F20"/>
          <w:spacing w:val="10"/>
        </w:rPr>
        <w:t> </w:t>
      </w:r>
      <w:r>
        <w:rPr>
          <w:color w:val="231F20"/>
          <w:spacing w:val="5"/>
        </w:rPr>
        <w:t>năm?</w:t>
      </w:r>
    </w:p>
    <w:p>
      <w:pPr>
        <w:pStyle w:val="BodyText"/>
        <w:spacing w:line="271" w:lineRule="auto"/>
        <w:ind w:left="393" w:right="110"/>
      </w:pPr>
      <w:r>
        <w:rPr>
          <w:color w:val="231F20"/>
        </w:rPr>
        <w:t>Phật bảo Ma-lặc-ca-tử: Người ngu! Ta không do hành trì oai nghi như thế để đạt được đạo quả Bồ-đề Vô thượng.</w:t>
      </w:r>
    </w:p>
    <w:p>
      <w:pPr>
        <w:pStyle w:val="BodyText"/>
        <w:spacing w:line="271" w:lineRule="auto"/>
        <w:ind w:left="393" w:right="108"/>
      </w:pPr>
      <w:r>
        <w:rPr>
          <w:color w:val="231F20"/>
        </w:rPr>
        <w:t>Do sự việc này, nên biết Đức Như Lai dùng đạo tuệ lạc tốc chứng đắc đạo quả Chánh đẳng Chánh giác Vô thượng.</w:t>
      </w:r>
    </w:p>
    <w:p>
      <w:pPr>
        <w:pStyle w:val="BodyText"/>
        <w:spacing w:line="271" w:lineRule="auto" w:before="113"/>
        <w:ind w:left="393" w:right="107"/>
      </w:pPr>
      <w:r>
        <w:rPr>
          <w:color w:val="231F20"/>
        </w:rPr>
        <w:t>Bậc Phật-bích-chi độc xuất thì như Đức Phật Thế Tôn. Còn Phật-bích-chi chúng xuất thì chỗ dựa không nhập định, như các Thanh văn.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 giả Xá-lợi-phất dựa vào đạo tuệ khổ tốc nhập chánh quyết định, dựa vào đạo tuệ lạc tốc được dứt hết lậu. Vì sao? Vì dựa vào thiền vị chí nhập chánh quyết định, dựa vào thiền thứ tư dứt hết lậu. Tôn giả Mục-kiền-liên dựa vào đạo tuệ khổ tốc nhập chánh quyết định,</w:t>
      </w:r>
      <w:r>
        <w:rPr>
          <w:color w:val="231F20"/>
          <w:spacing w:val="-9"/>
        </w:rPr>
        <w:t> </w:t>
      </w:r>
      <w:r>
        <w:rPr>
          <w:color w:val="231F20"/>
        </w:rPr>
        <w:t>cho</w:t>
      </w:r>
      <w:r>
        <w:rPr>
          <w:color w:val="231F20"/>
          <w:spacing w:val="-8"/>
        </w:rPr>
        <w:t> </w:t>
      </w:r>
      <w:r>
        <w:rPr>
          <w:color w:val="231F20"/>
        </w:rPr>
        <w:t>đến</w:t>
      </w:r>
      <w:r>
        <w:rPr>
          <w:color w:val="231F20"/>
          <w:spacing w:val="-8"/>
        </w:rPr>
        <w:t> </w:t>
      </w:r>
      <w:r>
        <w:rPr>
          <w:color w:val="231F20"/>
        </w:rPr>
        <w:t>dứt</w:t>
      </w:r>
      <w:r>
        <w:rPr>
          <w:color w:val="231F20"/>
          <w:spacing w:val="-9"/>
        </w:rPr>
        <w:t> </w:t>
      </w:r>
      <w:r>
        <w:rPr>
          <w:color w:val="231F20"/>
        </w:rPr>
        <w:t>hết</w:t>
      </w:r>
      <w:r>
        <w:rPr>
          <w:color w:val="231F20"/>
          <w:spacing w:val="-8"/>
        </w:rPr>
        <w:t> </w:t>
      </w:r>
      <w:r>
        <w:rPr>
          <w:color w:val="231F20"/>
        </w:rPr>
        <w:t>lậu.</w:t>
      </w:r>
      <w:r>
        <w:rPr>
          <w:color w:val="231F20"/>
          <w:spacing w:val="-12"/>
        </w:rPr>
        <w:t> </w:t>
      </w:r>
      <w:r>
        <w:rPr>
          <w:color w:val="231F20"/>
        </w:rPr>
        <w:t>Vì</w:t>
      </w:r>
      <w:r>
        <w:rPr>
          <w:color w:val="231F20"/>
          <w:spacing w:val="-9"/>
        </w:rPr>
        <w:t> </w:t>
      </w:r>
      <w:r>
        <w:rPr>
          <w:color w:val="231F20"/>
        </w:rPr>
        <w:t>sao?</w:t>
      </w:r>
      <w:r>
        <w:rPr>
          <w:color w:val="231F20"/>
          <w:spacing w:val="-13"/>
        </w:rPr>
        <w:t> </w:t>
      </w:r>
      <w:r>
        <w:rPr>
          <w:color w:val="231F20"/>
        </w:rPr>
        <w:t>Vì</w:t>
      </w:r>
      <w:r>
        <w:rPr>
          <w:color w:val="231F20"/>
          <w:spacing w:val="-8"/>
        </w:rPr>
        <w:t> </w:t>
      </w:r>
      <w:r>
        <w:rPr>
          <w:color w:val="231F20"/>
        </w:rPr>
        <w:t>dựa</w:t>
      </w:r>
      <w:r>
        <w:rPr>
          <w:color w:val="231F20"/>
          <w:spacing w:val="-9"/>
        </w:rPr>
        <w:t> </w:t>
      </w:r>
      <w:r>
        <w:rPr>
          <w:color w:val="231F20"/>
        </w:rPr>
        <w:t>vào</w:t>
      </w:r>
      <w:r>
        <w:rPr>
          <w:color w:val="231F20"/>
          <w:spacing w:val="-8"/>
        </w:rPr>
        <w:t> </w:t>
      </w:r>
      <w:r>
        <w:rPr>
          <w:color w:val="231F20"/>
        </w:rPr>
        <w:t>thiền</w:t>
      </w:r>
      <w:r>
        <w:rPr>
          <w:color w:val="231F20"/>
          <w:spacing w:val="-8"/>
        </w:rPr>
        <w:t> </w:t>
      </w:r>
      <w:r>
        <w:rPr>
          <w:color w:val="231F20"/>
        </w:rPr>
        <w:t>vị</w:t>
      </w:r>
      <w:r>
        <w:rPr>
          <w:color w:val="231F20"/>
          <w:spacing w:val="-9"/>
        </w:rPr>
        <w:t> </w:t>
      </w:r>
      <w:r>
        <w:rPr>
          <w:color w:val="231F20"/>
        </w:rPr>
        <w:t>chí</w:t>
      </w:r>
      <w:r>
        <w:rPr>
          <w:color w:val="231F20"/>
          <w:spacing w:val="-8"/>
        </w:rPr>
        <w:t> </w:t>
      </w:r>
      <w:r>
        <w:rPr>
          <w:color w:val="231F20"/>
        </w:rPr>
        <w:t>nhập</w:t>
      </w:r>
      <w:r>
        <w:rPr>
          <w:color w:val="231F20"/>
          <w:spacing w:val="-8"/>
        </w:rPr>
        <w:t> </w:t>
      </w:r>
      <w:r>
        <w:rPr>
          <w:color w:val="231F20"/>
        </w:rPr>
        <w:t>chánh quyết định, dựa vào định vô sắc dứt hết</w:t>
      </w:r>
      <w:r>
        <w:rPr>
          <w:color w:val="231F20"/>
          <w:spacing w:val="-2"/>
        </w:rPr>
        <w:t> </w:t>
      </w:r>
      <w:r>
        <w:rPr>
          <w:color w:val="231F20"/>
        </w:rPr>
        <w:t>lậu.</w:t>
      </w:r>
    </w:p>
    <w:p>
      <w:pPr>
        <w:pStyle w:val="BodyText"/>
        <w:spacing w:line="273" w:lineRule="auto" w:before="108"/>
        <w:ind w:right="392"/>
      </w:pPr>
      <w:r>
        <w:rPr>
          <w:i/>
          <w:color w:val="231F20"/>
        </w:rPr>
        <w:t>Hỏi: </w:t>
      </w:r>
      <w:r>
        <w:rPr>
          <w:color w:val="231F20"/>
        </w:rPr>
        <w:t>Vì sao Tôn giả Xá-lợi-phất dựa vào thiền thứ tư, còn Tôn giả Mục-kiền-liên thì dựa vào định vô sắc được quả A-la-hán?</w:t>
      </w:r>
    </w:p>
    <w:p>
      <w:pPr>
        <w:pStyle w:val="BodyText"/>
        <w:spacing w:line="273" w:lineRule="auto" w:before="112"/>
        <w:ind w:right="392"/>
      </w:pPr>
      <w:r>
        <w:rPr>
          <w:i/>
          <w:color w:val="231F20"/>
        </w:rPr>
        <w:t>Đáp:</w:t>
      </w:r>
      <w:r>
        <w:rPr>
          <w:i/>
          <w:color w:val="231F20"/>
          <w:spacing w:val="-10"/>
        </w:rPr>
        <w:t> </w:t>
      </w:r>
      <w:r>
        <w:rPr>
          <w:color w:val="231F20"/>
        </w:rPr>
        <w:t>Vì</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Xá-lợi-phất</w:t>
      </w:r>
      <w:r>
        <w:rPr>
          <w:color w:val="231F20"/>
          <w:spacing w:val="-4"/>
        </w:rPr>
        <w:t> </w:t>
      </w:r>
      <w:r>
        <w:rPr>
          <w:color w:val="231F20"/>
        </w:rPr>
        <w:t>phần</w:t>
      </w:r>
      <w:r>
        <w:rPr>
          <w:color w:val="231F20"/>
          <w:spacing w:val="-5"/>
        </w:rPr>
        <w:t> </w:t>
      </w:r>
      <w:r>
        <w:rPr>
          <w:color w:val="231F20"/>
        </w:rPr>
        <w:t>nhiều</w:t>
      </w:r>
      <w:r>
        <w:rPr>
          <w:color w:val="231F20"/>
          <w:spacing w:val="-4"/>
        </w:rPr>
        <w:t> </w:t>
      </w:r>
      <w:r>
        <w:rPr>
          <w:color w:val="231F20"/>
        </w:rPr>
        <w:t>hành</w:t>
      </w:r>
      <w:r>
        <w:rPr>
          <w:color w:val="231F20"/>
          <w:spacing w:val="-4"/>
        </w:rPr>
        <w:t> </w:t>
      </w:r>
      <w:r>
        <w:rPr>
          <w:color w:val="231F20"/>
        </w:rPr>
        <w:t>tuệ,</w:t>
      </w:r>
      <w:r>
        <w:rPr>
          <w:color w:val="231F20"/>
          <w:spacing w:val="-4"/>
        </w:rPr>
        <w:t> </w:t>
      </w:r>
      <w:r>
        <w:rPr>
          <w:color w:val="231F20"/>
        </w:rPr>
        <w:t>nên</w:t>
      </w:r>
      <w:r>
        <w:rPr>
          <w:color w:val="231F20"/>
          <w:spacing w:val="-5"/>
        </w:rPr>
        <w:t> </w:t>
      </w:r>
      <w:r>
        <w:rPr>
          <w:color w:val="231F20"/>
        </w:rPr>
        <w:t>dựa</w:t>
      </w:r>
      <w:r>
        <w:rPr>
          <w:color w:val="231F20"/>
          <w:spacing w:val="-4"/>
        </w:rPr>
        <w:t> </w:t>
      </w:r>
      <w:r>
        <w:rPr>
          <w:color w:val="231F20"/>
        </w:rPr>
        <w:t>vào thiền thứ tư. Tôn giả Mục-kiền-liên phần nhiều hành định, nên dựa vào định vô</w:t>
      </w:r>
      <w:r>
        <w:rPr>
          <w:color w:val="231F20"/>
          <w:spacing w:val="-1"/>
        </w:rPr>
        <w:t> </w:t>
      </w:r>
      <w:r>
        <w:rPr>
          <w:color w:val="231F20"/>
        </w:rPr>
        <w:t>sắc.</w:t>
      </w:r>
    </w:p>
    <w:p>
      <w:pPr>
        <w:pStyle w:val="BodyText"/>
        <w:spacing w:line="273" w:lineRule="auto" w:before="111"/>
        <w:ind w:right="391"/>
      </w:pPr>
      <w:r>
        <w:rPr>
          <w:i/>
          <w:color w:val="231F20"/>
        </w:rPr>
        <w:t>Hỏi:</w:t>
      </w:r>
      <w:r>
        <w:rPr>
          <w:i/>
          <w:color w:val="231F20"/>
          <w:spacing w:val="-16"/>
        </w:rPr>
        <w:t> </w:t>
      </w:r>
      <w:r>
        <w:rPr>
          <w:color w:val="231F20"/>
        </w:rPr>
        <w:t>Người</w:t>
      </w:r>
      <w:r>
        <w:rPr>
          <w:color w:val="231F20"/>
          <w:spacing w:val="-21"/>
        </w:rPr>
        <w:t> </w:t>
      </w:r>
      <w:r>
        <w:rPr>
          <w:color w:val="231F20"/>
        </w:rPr>
        <w:t>Thanh</w:t>
      </w:r>
      <w:r>
        <w:rPr>
          <w:color w:val="231F20"/>
          <w:spacing w:val="-15"/>
        </w:rPr>
        <w:t> </w:t>
      </w:r>
      <w:r>
        <w:rPr>
          <w:color w:val="231F20"/>
        </w:rPr>
        <w:t>văn</w:t>
      </w:r>
      <w:r>
        <w:rPr>
          <w:color w:val="231F20"/>
          <w:spacing w:val="-16"/>
        </w:rPr>
        <w:t> </w:t>
      </w:r>
      <w:r>
        <w:rPr>
          <w:color w:val="231F20"/>
        </w:rPr>
        <w:t>được</w:t>
      </w:r>
      <w:r>
        <w:rPr>
          <w:color w:val="231F20"/>
          <w:spacing w:val="-15"/>
        </w:rPr>
        <w:t> </w:t>
      </w:r>
      <w:r>
        <w:rPr>
          <w:color w:val="231F20"/>
        </w:rPr>
        <w:t>Ba-la-mật</w:t>
      </w:r>
      <w:r>
        <w:rPr>
          <w:color w:val="231F20"/>
          <w:spacing w:val="-16"/>
        </w:rPr>
        <w:t> </w:t>
      </w:r>
      <w:r>
        <w:rPr>
          <w:color w:val="231F20"/>
        </w:rPr>
        <w:t>là</w:t>
      </w:r>
      <w:r>
        <w:rPr>
          <w:color w:val="231F20"/>
          <w:spacing w:val="-16"/>
        </w:rPr>
        <w:t> </w:t>
      </w:r>
      <w:r>
        <w:rPr>
          <w:color w:val="231F20"/>
        </w:rPr>
        <w:t>đều</w:t>
      </w:r>
      <w:r>
        <w:rPr>
          <w:color w:val="231F20"/>
          <w:spacing w:val="-15"/>
        </w:rPr>
        <w:t> </w:t>
      </w:r>
      <w:r>
        <w:rPr>
          <w:color w:val="231F20"/>
        </w:rPr>
        <w:t>theo</w:t>
      </w:r>
      <w:r>
        <w:rPr>
          <w:color w:val="231F20"/>
          <w:spacing w:val="-16"/>
        </w:rPr>
        <w:t> </w:t>
      </w:r>
      <w:r>
        <w:rPr>
          <w:color w:val="231F20"/>
        </w:rPr>
        <w:t>thứ</w:t>
      </w:r>
      <w:r>
        <w:rPr>
          <w:color w:val="231F20"/>
          <w:spacing w:val="-16"/>
        </w:rPr>
        <w:t> </w:t>
      </w:r>
      <w:r>
        <w:rPr>
          <w:color w:val="231F20"/>
        </w:rPr>
        <w:t>lớp</w:t>
      </w:r>
      <w:r>
        <w:rPr>
          <w:color w:val="231F20"/>
          <w:spacing w:val="-15"/>
        </w:rPr>
        <w:t> </w:t>
      </w:r>
      <w:r>
        <w:rPr>
          <w:color w:val="231F20"/>
        </w:rPr>
        <w:t>được bốn quả Sa-môn</w:t>
      </w:r>
      <w:r>
        <w:rPr>
          <w:color w:val="231F20"/>
          <w:spacing w:val="-2"/>
        </w:rPr>
        <w:t> </w:t>
      </w:r>
      <w:r>
        <w:rPr>
          <w:color w:val="231F20"/>
        </w:rPr>
        <w:t>chăng?</w:t>
      </w:r>
    </w:p>
    <w:p>
      <w:pPr>
        <w:pStyle w:val="BodyText"/>
        <w:spacing w:line="273" w:lineRule="auto" w:before="112"/>
        <w:ind w:right="393"/>
      </w:pPr>
      <w:r>
        <w:rPr>
          <w:i/>
          <w:color w:val="231F20"/>
        </w:rPr>
        <w:t>Đáp:</w:t>
      </w:r>
      <w:r>
        <w:rPr>
          <w:i/>
          <w:color w:val="231F20"/>
          <w:spacing w:val="-10"/>
        </w:rPr>
        <w:t> </w:t>
      </w:r>
      <w:r>
        <w:rPr>
          <w:color w:val="231F20"/>
        </w:rPr>
        <w:t>Đều</w:t>
      </w:r>
      <w:r>
        <w:rPr>
          <w:color w:val="231F20"/>
          <w:spacing w:val="-9"/>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được.</w:t>
      </w:r>
      <w:r>
        <w:rPr>
          <w:color w:val="231F20"/>
          <w:spacing w:val="-13"/>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14"/>
        </w:rPr>
        <w:t> </w:t>
      </w:r>
      <w:r>
        <w:rPr>
          <w:color w:val="231F20"/>
        </w:rPr>
        <w:t>Tôn</w:t>
      </w:r>
      <w:r>
        <w:rPr>
          <w:color w:val="231F20"/>
          <w:spacing w:val="-9"/>
        </w:rPr>
        <w:t> </w:t>
      </w:r>
      <w:r>
        <w:rPr>
          <w:color w:val="231F20"/>
        </w:rPr>
        <w:t>giả</w:t>
      </w:r>
      <w:r>
        <w:rPr>
          <w:color w:val="231F20"/>
          <w:spacing w:val="-9"/>
        </w:rPr>
        <w:t> </w:t>
      </w:r>
      <w:r>
        <w:rPr>
          <w:color w:val="231F20"/>
        </w:rPr>
        <w:t>Mục-kiền-liên kia có thể giải nói tường tận về xuất nhập trụ nơi đạo quả</w:t>
      </w:r>
      <w:r>
        <w:rPr>
          <w:color w:val="231F20"/>
          <w:spacing w:val="-6"/>
        </w:rPr>
        <w:t> </w:t>
      </w:r>
      <w:r>
        <w:rPr>
          <w:color w:val="231F20"/>
        </w:rPr>
        <w:t>Sa-môn.</w:t>
      </w:r>
    </w:p>
    <w:p>
      <w:pPr>
        <w:pStyle w:val="BodyText"/>
        <w:spacing w:line="273" w:lineRule="auto" w:before="111"/>
        <w:ind w:right="391"/>
      </w:pPr>
      <w:r>
        <w:rPr>
          <w:i/>
          <w:color w:val="231F20"/>
        </w:rPr>
        <w:t>Hỏi: </w:t>
      </w:r>
      <w:r>
        <w:rPr>
          <w:color w:val="231F20"/>
        </w:rPr>
        <w:t>Người Thanh văn được Ba-la-mật có phải vì đều theo thứ lớp được bốn quả Sa-môn chăng?</w:t>
      </w:r>
    </w:p>
    <w:p>
      <w:pPr>
        <w:pStyle w:val="BodyText"/>
        <w:spacing w:line="273" w:lineRule="auto" w:before="112"/>
        <w:ind w:right="392"/>
      </w:pPr>
      <w:r>
        <w:rPr>
          <w:i/>
          <w:color w:val="231F20"/>
        </w:rPr>
        <w:t>Đáp:</w:t>
      </w:r>
      <w:r>
        <w:rPr>
          <w:i/>
          <w:color w:val="231F20"/>
          <w:spacing w:val="-8"/>
        </w:rPr>
        <w:t> </w:t>
      </w:r>
      <w:r>
        <w:rPr>
          <w:color w:val="231F20"/>
        </w:rPr>
        <w:t>Đều</w:t>
      </w:r>
      <w:r>
        <w:rPr>
          <w:color w:val="231F20"/>
          <w:spacing w:val="-8"/>
        </w:rPr>
        <w:t> </w:t>
      </w:r>
      <w:r>
        <w:rPr>
          <w:color w:val="231F20"/>
        </w:rPr>
        <w:t>theo</w:t>
      </w:r>
      <w:r>
        <w:rPr>
          <w:color w:val="231F20"/>
          <w:spacing w:val="-8"/>
        </w:rPr>
        <w:t> </w:t>
      </w:r>
      <w:r>
        <w:rPr>
          <w:color w:val="231F20"/>
        </w:rPr>
        <w:t>thứ</w:t>
      </w:r>
      <w:r>
        <w:rPr>
          <w:color w:val="231F20"/>
          <w:spacing w:val="-7"/>
        </w:rPr>
        <w:t> </w:t>
      </w:r>
      <w:r>
        <w:rPr>
          <w:color w:val="231F20"/>
        </w:rPr>
        <w:t>lớp</w:t>
      </w:r>
      <w:r>
        <w:rPr>
          <w:color w:val="231F20"/>
          <w:spacing w:val="-8"/>
        </w:rPr>
        <w:t> </w:t>
      </w:r>
      <w:r>
        <w:rPr>
          <w:color w:val="231F20"/>
        </w:rPr>
        <w:t>được.</w:t>
      </w:r>
      <w:r>
        <w:rPr>
          <w:color w:val="231F20"/>
          <w:spacing w:val="-13"/>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13"/>
        </w:rPr>
        <w:t> </w:t>
      </w:r>
      <w:r>
        <w:rPr>
          <w:color w:val="231F20"/>
        </w:rPr>
        <w:t>Tôn</w:t>
      </w:r>
      <w:r>
        <w:rPr>
          <w:color w:val="231F20"/>
          <w:spacing w:val="-7"/>
        </w:rPr>
        <w:t> </w:t>
      </w:r>
      <w:r>
        <w:rPr>
          <w:color w:val="231F20"/>
        </w:rPr>
        <w:t>giả</w:t>
      </w:r>
      <w:r>
        <w:rPr>
          <w:color w:val="231F20"/>
          <w:spacing w:val="-8"/>
        </w:rPr>
        <w:t> </w:t>
      </w:r>
      <w:r>
        <w:rPr>
          <w:color w:val="231F20"/>
        </w:rPr>
        <w:t>kia</w:t>
      </w:r>
      <w:r>
        <w:rPr>
          <w:color w:val="231F20"/>
          <w:spacing w:val="-8"/>
        </w:rPr>
        <w:t> </w:t>
      </w:r>
      <w:r>
        <w:rPr>
          <w:color w:val="231F20"/>
        </w:rPr>
        <w:t>đã</w:t>
      </w:r>
      <w:r>
        <w:rPr>
          <w:color w:val="231F20"/>
          <w:spacing w:val="-7"/>
        </w:rPr>
        <w:t> </w:t>
      </w:r>
      <w:r>
        <w:rPr>
          <w:color w:val="231F20"/>
        </w:rPr>
        <w:t>khéo</w:t>
      </w:r>
      <w:r>
        <w:rPr>
          <w:color w:val="231F20"/>
          <w:spacing w:val="-8"/>
        </w:rPr>
        <w:t> </w:t>
      </w:r>
      <w:r>
        <w:rPr>
          <w:color w:val="231F20"/>
        </w:rPr>
        <w:t>có thể giải nói về xuất nhập trụ nơi đạo quả</w:t>
      </w:r>
      <w:r>
        <w:rPr>
          <w:color w:val="231F20"/>
          <w:spacing w:val="-2"/>
        </w:rPr>
        <w:t> </w:t>
      </w:r>
      <w:r>
        <w:rPr>
          <w:color w:val="231F20"/>
        </w:rPr>
        <w:t>Sa-môn.</w:t>
      </w:r>
    </w:p>
    <w:p>
      <w:pPr>
        <w:pStyle w:val="BodyText"/>
        <w:spacing w:line="273" w:lineRule="auto" w:before="112"/>
        <w:ind w:right="391"/>
      </w:pPr>
      <w:r>
        <w:rPr>
          <w:i/>
          <w:color w:val="231F20"/>
        </w:rPr>
        <w:t>Hỏi:</w:t>
      </w:r>
      <w:r>
        <w:rPr>
          <w:i/>
          <w:color w:val="231F20"/>
          <w:spacing w:val="-9"/>
        </w:rPr>
        <w:t> </w:t>
      </w:r>
      <w:r>
        <w:rPr>
          <w:color w:val="231F20"/>
        </w:rPr>
        <w:t>Khéo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giải</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xuất</w:t>
      </w:r>
      <w:r>
        <w:rPr>
          <w:color w:val="231F20"/>
          <w:spacing w:val="-9"/>
        </w:rPr>
        <w:t> </w:t>
      </w:r>
      <w:r>
        <w:rPr>
          <w:color w:val="231F20"/>
        </w:rPr>
        <w:t>nhập</w:t>
      </w:r>
      <w:r>
        <w:rPr>
          <w:color w:val="231F20"/>
          <w:spacing w:val="-9"/>
        </w:rPr>
        <w:t> </w:t>
      </w:r>
      <w:r>
        <w:rPr>
          <w:color w:val="231F20"/>
        </w:rPr>
        <w:t>trụ</w:t>
      </w:r>
      <w:r>
        <w:rPr>
          <w:color w:val="231F20"/>
          <w:spacing w:val="-9"/>
        </w:rPr>
        <w:t> </w:t>
      </w:r>
      <w:r>
        <w:rPr>
          <w:color w:val="231F20"/>
        </w:rPr>
        <w:t>nơi</w:t>
      </w:r>
      <w:r>
        <w:rPr>
          <w:color w:val="231F20"/>
          <w:spacing w:val="-9"/>
        </w:rPr>
        <w:t> </w:t>
      </w:r>
      <w:r>
        <w:rPr>
          <w:color w:val="231F20"/>
        </w:rPr>
        <w:t>đạo</w:t>
      </w:r>
      <w:r>
        <w:rPr>
          <w:color w:val="231F20"/>
          <w:spacing w:val="-9"/>
        </w:rPr>
        <w:t> </w:t>
      </w:r>
      <w:r>
        <w:rPr>
          <w:color w:val="231F20"/>
        </w:rPr>
        <w:t>quả</w:t>
      </w:r>
      <w:r>
        <w:rPr>
          <w:color w:val="231F20"/>
          <w:spacing w:val="-9"/>
        </w:rPr>
        <w:t> </w:t>
      </w:r>
      <w:r>
        <w:rPr>
          <w:color w:val="231F20"/>
        </w:rPr>
        <w:t>Sa-môn, không có cùng với Đức Như Lai ngang đồng, vì sao không theo thứ lớp để được bốn quả</w:t>
      </w:r>
      <w:r>
        <w:rPr>
          <w:color w:val="231F20"/>
          <w:spacing w:val="-1"/>
        </w:rPr>
        <w:t> </w:t>
      </w:r>
      <w:r>
        <w:rPr>
          <w:color w:val="231F20"/>
        </w:rPr>
        <w:t>Sa-môn?</w:t>
      </w:r>
    </w:p>
    <w:p>
      <w:pPr>
        <w:pStyle w:val="BodyText"/>
        <w:spacing w:line="273" w:lineRule="auto" w:before="111"/>
        <w:ind w:right="391"/>
      </w:pPr>
      <w:r>
        <w:rPr>
          <w:i/>
          <w:color w:val="231F20"/>
        </w:rPr>
        <w:t>Đáp: </w:t>
      </w:r>
      <w:r>
        <w:rPr>
          <w:color w:val="231F20"/>
        </w:rPr>
        <w:t>Không nên nêu câu hỏi như thế đối với Đức Như Lai. Vì sao?</w:t>
      </w:r>
      <w:r>
        <w:rPr>
          <w:color w:val="231F20"/>
          <w:spacing w:val="-18"/>
        </w:rPr>
        <w:t> </w:t>
      </w:r>
      <w:r>
        <w:rPr>
          <w:color w:val="231F20"/>
        </w:rPr>
        <w:t>Vì</w:t>
      </w:r>
      <w:r>
        <w:rPr>
          <w:color w:val="231F20"/>
          <w:spacing w:val="-13"/>
        </w:rPr>
        <w:t> </w:t>
      </w:r>
      <w:r>
        <w:rPr>
          <w:color w:val="231F20"/>
        </w:rPr>
        <w:t>khi</w:t>
      </w:r>
      <w:r>
        <w:rPr>
          <w:color w:val="231F20"/>
          <w:spacing w:val="-14"/>
        </w:rPr>
        <w:t> </w:t>
      </w:r>
      <w:r>
        <w:rPr>
          <w:color w:val="231F20"/>
        </w:rPr>
        <w:t>xưa</w:t>
      </w:r>
      <w:r>
        <w:rPr>
          <w:color w:val="231F20"/>
          <w:spacing w:val="-13"/>
        </w:rPr>
        <w:t> </w:t>
      </w:r>
      <w:r>
        <w:rPr>
          <w:color w:val="231F20"/>
        </w:rPr>
        <w:t>còn</w:t>
      </w:r>
      <w:r>
        <w:rPr>
          <w:color w:val="231F20"/>
          <w:spacing w:val="-14"/>
        </w:rPr>
        <w:t> </w:t>
      </w:r>
      <w:r>
        <w:rPr>
          <w:color w:val="231F20"/>
        </w:rPr>
        <w:t>làm</w:t>
      </w:r>
      <w:r>
        <w:rPr>
          <w:color w:val="231F20"/>
          <w:spacing w:val="-13"/>
        </w:rPr>
        <w:t> </w:t>
      </w:r>
      <w:r>
        <w:rPr>
          <w:color w:val="231F20"/>
        </w:rPr>
        <w:t>Bồ-tát,</w:t>
      </w:r>
      <w:r>
        <w:rPr>
          <w:color w:val="231F20"/>
          <w:spacing w:val="-13"/>
        </w:rPr>
        <w:t> </w:t>
      </w:r>
      <w:r>
        <w:rPr>
          <w:color w:val="231F20"/>
        </w:rPr>
        <w:t>Đức</w:t>
      </w:r>
      <w:r>
        <w:rPr>
          <w:color w:val="231F20"/>
          <w:spacing w:val="-13"/>
        </w:rPr>
        <w:t> </w:t>
      </w:r>
      <w:r>
        <w:rPr>
          <w:color w:val="231F20"/>
        </w:rPr>
        <w:t>Như</w:t>
      </w:r>
      <w:r>
        <w:rPr>
          <w:color w:val="231F20"/>
          <w:spacing w:val="-14"/>
        </w:rPr>
        <w:t> </w:t>
      </w:r>
      <w:r>
        <w:rPr>
          <w:color w:val="231F20"/>
        </w:rPr>
        <w:t>Lai</w:t>
      </w:r>
      <w:r>
        <w:rPr>
          <w:color w:val="231F20"/>
          <w:spacing w:val="-13"/>
        </w:rPr>
        <w:t> </w:t>
      </w:r>
      <w:r>
        <w:rPr>
          <w:color w:val="231F20"/>
        </w:rPr>
        <w:t>đã</w:t>
      </w:r>
      <w:r>
        <w:rPr>
          <w:color w:val="231F20"/>
          <w:spacing w:val="-14"/>
        </w:rPr>
        <w:t> </w:t>
      </w:r>
      <w:r>
        <w:rPr>
          <w:color w:val="231F20"/>
        </w:rPr>
        <w:t>tự</w:t>
      </w:r>
      <w:r>
        <w:rPr>
          <w:color w:val="231F20"/>
          <w:spacing w:val="-13"/>
        </w:rPr>
        <w:t> </w:t>
      </w:r>
      <w:r>
        <w:rPr>
          <w:color w:val="231F20"/>
        </w:rPr>
        <w:t>tại</w:t>
      </w:r>
      <w:r>
        <w:rPr>
          <w:color w:val="231F20"/>
          <w:spacing w:val="-14"/>
        </w:rPr>
        <w:t> </w:t>
      </w:r>
      <w:r>
        <w:rPr>
          <w:color w:val="231F20"/>
        </w:rPr>
        <w:t>giải</w:t>
      </w:r>
      <w:r>
        <w:rPr>
          <w:color w:val="231F20"/>
          <w:spacing w:val="-13"/>
        </w:rPr>
        <w:t> </w:t>
      </w:r>
      <w:r>
        <w:rPr>
          <w:color w:val="231F20"/>
        </w:rPr>
        <w:t>nói</w:t>
      </w:r>
      <w:r>
        <w:rPr>
          <w:color w:val="231F20"/>
          <w:spacing w:val="-14"/>
        </w:rPr>
        <w:t> </w:t>
      </w:r>
      <w:r>
        <w:rPr>
          <w:color w:val="231F20"/>
        </w:rPr>
        <w:t>về</w:t>
      </w:r>
      <w:r>
        <w:rPr>
          <w:color w:val="231F20"/>
          <w:spacing w:val="-13"/>
        </w:rPr>
        <w:t> </w:t>
      </w:r>
      <w:r>
        <w:rPr>
          <w:color w:val="231F20"/>
        </w:rPr>
        <w:t>bốn quả Sa-môn hơn hẳn Tôn giả Xá-lợi-phất lúc được tận</w:t>
      </w:r>
      <w:r>
        <w:rPr>
          <w:color w:val="231F20"/>
          <w:spacing w:val="-13"/>
        </w:rPr>
        <w:t> </w:t>
      </w:r>
      <w:r>
        <w:rPr>
          <w:color w:val="231F20"/>
        </w:rPr>
        <w:t>trí.</w:t>
      </w:r>
    </w:p>
    <w:p>
      <w:pPr>
        <w:pStyle w:val="BodyText"/>
        <w:spacing w:line="273" w:lineRule="auto" w:before="110"/>
        <w:ind w:right="391"/>
      </w:pPr>
      <w:r>
        <w:rPr>
          <w:color w:val="231F20"/>
        </w:rPr>
        <w:t>Lại có thuyết nói: Người Thanh văn được Ba-la-mật, không theo</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được</w:t>
      </w:r>
      <w:r>
        <w:rPr>
          <w:color w:val="231F20"/>
          <w:spacing w:val="-11"/>
        </w:rPr>
        <w:t> </w:t>
      </w:r>
      <w:r>
        <w:rPr>
          <w:color w:val="231F20"/>
        </w:rPr>
        <w:t>bốn</w:t>
      </w:r>
      <w:r>
        <w:rPr>
          <w:color w:val="231F20"/>
          <w:spacing w:val="-10"/>
        </w:rPr>
        <w:t> </w:t>
      </w:r>
      <w:r>
        <w:rPr>
          <w:color w:val="231F20"/>
        </w:rPr>
        <w:t>quả</w:t>
      </w:r>
      <w:r>
        <w:rPr>
          <w:color w:val="231F20"/>
          <w:spacing w:val="-11"/>
        </w:rPr>
        <w:t> </w:t>
      </w:r>
      <w:r>
        <w:rPr>
          <w:color w:val="231F20"/>
        </w:rPr>
        <w:t>Sa-môn.</w:t>
      </w:r>
      <w:r>
        <w:rPr>
          <w:color w:val="231F20"/>
          <w:spacing w:val="-16"/>
        </w:rPr>
        <w:t> </w:t>
      </w:r>
      <w:r>
        <w:rPr>
          <w:color w:val="231F20"/>
        </w:rPr>
        <w:t>Vì</w:t>
      </w:r>
      <w:r>
        <w:rPr>
          <w:color w:val="231F20"/>
          <w:spacing w:val="-11"/>
        </w:rPr>
        <w:t> </w:t>
      </w:r>
      <w:r>
        <w:rPr>
          <w:color w:val="231F20"/>
        </w:rPr>
        <w:t>sao?</w:t>
      </w:r>
      <w:r>
        <w:rPr>
          <w:color w:val="231F20"/>
          <w:spacing w:val="-15"/>
        </w:rPr>
        <w:t> </w:t>
      </w:r>
      <w:r>
        <w:rPr>
          <w:color w:val="231F20"/>
        </w:rPr>
        <w:t>Vì</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người</w:t>
      </w:r>
      <w:r>
        <w:rPr>
          <w:color w:val="231F20"/>
          <w:spacing w:val="-10"/>
        </w:rPr>
        <w:t> </w:t>
      </w:r>
      <w:r>
        <w:rPr>
          <w:color w:val="231F20"/>
        </w:rPr>
        <w:t>trước</w:t>
      </w:r>
      <w:r>
        <w:rPr>
          <w:color w:val="231F20"/>
          <w:spacing w:val="-11"/>
        </w:rPr>
        <w:t> </w:t>
      </w:r>
      <w:r>
        <w:rPr>
          <w:color w:val="231F20"/>
        </w:rPr>
        <w:t>lìa dục, cần phải thoái chuyển, sau đó mới được quả</w:t>
      </w:r>
      <w:r>
        <w:rPr>
          <w:color w:val="231F20"/>
          <w:spacing w:val="-13"/>
        </w:rPr>
        <w:t> </w:t>
      </w:r>
      <w:r>
        <w:rPr>
          <w:color w:val="231F20"/>
        </w:rPr>
        <w:t>Tu-đà-hoàn.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Nếu như vậy thì làm sao có thể khéo giải nói về bốn quả Sa-môn?</w:t>
      </w:r>
    </w:p>
    <w:p>
      <w:pPr>
        <w:pStyle w:val="BodyText"/>
        <w:spacing w:line="273" w:lineRule="auto" w:before="112"/>
        <w:ind w:left="393" w:right="108"/>
      </w:pPr>
      <w:r>
        <w:rPr>
          <w:i/>
          <w:color w:val="231F20"/>
        </w:rPr>
        <w:t>Đáp:</w:t>
      </w:r>
      <w:r>
        <w:rPr>
          <w:i/>
          <w:color w:val="231F20"/>
          <w:spacing w:val="-5"/>
        </w:rPr>
        <w:t> </w:t>
      </w:r>
      <w:r>
        <w:rPr>
          <w:color w:val="231F20"/>
        </w:rPr>
        <w:t>Điều</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lỗi.</w:t>
      </w:r>
      <w:r>
        <w:rPr>
          <w:color w:val="231F20"/>
          <w:spacing w:val="-5"/>
        </w:rPr>
        <w:t> </w:t>
      </w:r>
      <w:r>
        <w:rPr>
          <w:color w:val="231F20"/>
        </w:rPr>
        <w:t>Như</w:t>
      </w:r>
      <w:r>
        <w:rPr>
          <w:color w:val="231F20"/>
          <w:spacing w:val="-10"/>
        </w:rPr>
        <w:t> </w:t>
      </w:r>
      <w:r>
        <w:rPr>
          <w:color w:val="231F20"/>
        </w:rPr>
        <w:t>Tôn</w:t>
      </w:r>
      <w:r>
        <w:rPr>
          <w:color w:val="231F20"/>
          <w:spacing w:val="-5"/>
        </w:rPr>
        <w:t> </w:t>
      </w:r>
      <w:r>
        <w:rPr>
          <w:color w:val="231F20"/>
        </w:rPr>
        <w:t>giả</w:t>
      </w:r>
      <w:r>
        <w:rPr>
          <w:color w:val="231F20"/>
          <w:spacing w:val="-19"/>
        </w:rPr>
        <w:t> </w:t>
      </w:r>
      <w:r>
        <w:rPr>
          <w:color w:val="231F20"/>
        </w:rPr>
        <w:t>A-nan</w:t>
      </w:r>
      <w:r>
        <w:rPr>
          <w:color w:val="231F20"/>
          <w:spacing w:val="-5"/>
        </w:rPr>
        <w:t> </w:t>
      </w:r>
      <w:r>
        <w:rPr>
          <w:color w:val="231F20"/>
        </w:rPr>
        <w:t>là</w:t>
      </w:r>
      <w:r>
        <w:rPr>
          <w:color w:val="231F20"/>
          <w:spacing w:val="-5"/>
        </w:rPr>
        <w:t> </w:t>
      </w:r>
      <w:r>
        <w:rPr>
          <w:color w:val="231F20"/>
        </w:rPr>
        <w:t>người độn</w:t>
      </w:r>
      <w:r>
        <w:rPr>
          <w:color w:val="231F20"/>
          <w:spacing w:val="-11"/>
        </w:rPr>
        <w:t> </w:t>
      </w:r>
      <w:r>
        <w:rPr>
          <w:color w:val="231F20"/>
        </w:rPr>
        <w:t>căn,</w:t>
      </w:r>
      <w:r>
        <w:rPr>
          <w:color w:val="231F20"/>
          <w:spacing w:val="-10"/>
        </w:rPr>
        <w:t> </w:t>
      </w:r>
      <w:r>
        <w:rPr>
          <w:color w:val="231F20"/>
        </w:rPr>
        <w:t>trụ</w:t>
      </w:r>
      <w:r>
        <w:rPr>
          <w:color w:val="231F20"/>
          <w:spacing w:val="-11"/>
        </w:rPr>
        <w:t> </w:t>
      </w:r>
      <w:r>
        <w:rPr>
          <w:color w:val="231F20"/>
        </w:rPr>
        <w:t>nơi</w:t>
      </w:r>
      <w:r>
        <w:rPr>
          <w:color w:val="231F20"/>
          <w:spacing w:val="-10"/>
        </w:rPr>
        <w:t> </w:t>
      </w:r>
      <w:r>
        <w:rPr>
          <w:color w:val="231F20"/>
        </w:rPr>
        <w:t>địa</w:t>
      </w:r>
      <w:r>
        <w:rPr>
          <w:color w:val="231F20"/>
          <w:spacing w:val="-11"/>
        </w:rPr>
        <w:t> </w:t>
      </w:r>
      <w:r>
        <w:rPr>
          <w:color w:val="231F20"/>
        </w:rPr>
        <w:t>học,</w:t>
      </w:r>
      <w:r>
        <w:rPr>
          <w:color w:val="231F20"/>
          <w:spacing w:val="-10"/>
        </w:rPr>
        <w:t> </w:t>
      </w:r>
      <w:r>
        <w:rPr>
          <w:color w:val="231F20"/>
        </w:rPr>
        <w:t>còn</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khéo</w:t>
      </w:r>
      <w:r>
        <w:rPr>
          <w:color w:val="231F20"/>
          <w:spacing w:val="-10"/>
        </w:rPr>
        <w:t> </w:t>
      </w:r>
      <w:r>
        <w:rPr>
          <w:color w:val="231F20"/>
        </w:rPr>
        <w:t>giải</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bốn</w:t>
      </w:r>
      <w:r>
        <w:rPr>
          <w:color w:val="231F20"/>
          <w:spacing w:val="-11"/>
        </w:rPr>
        <w:t> </w:t>
      </w:r>
      <w:r>
        <w:rPr>
          <w:color w:val="231F20"/>
        </w:rPr>
        <w:t>quả</w:t>
      </w:r>
      <w:r>
        <w:rPr>
          <w:color w:val="231F20"/>
          <w:spacing w:val="-10"/>
        </w:rPr>
        <w:t> </w:t>
      </w:r>
      <w:r>
        <w:rPr>
          <w:color w:val="231F20"/>
        </w:rPr>
        <w:t>Sa-môn, huống chi là người lợi căn trụ nơi địa vô học.</w:t>
      </w:r>
    </w:p>
    <w:p>
      <w:pPr>
        <w:pStyle w:val="BodyText"/>
        <w:spacing w:line="273" w:lineRule="auto" w:before="111"/>
        <w:ind w:left="393" w:right="109"/>
      </w:pPr>
      <w:r>
        <w:rPr>
          <w:i/>
          <w:color w:val="231F20"/>
        </w:rPr>
        <w:t>Lời </w:t>
      </w:r>
      <w:r>
        <w:rPr>
          <w:i/>
          <w:color w:val="231F20"/>
          <w:spacing w:val="-3"/>
        </w:rPr>
        <w:t>bình: </w:t>
      </w:r>
      <w:r>
        <w:rPr>
          <w:color w:val="231F20"/>
        </w:rPr>
        <w:t>Nên nói như thế </w:t>
      </w:r>
      <w:r>
        <w:rPr>
          <w:color w:val="231F20"/>
          <w:spacing w:val="-3"/>
        </w:rPr>
        <w:t>này: Người Thanh </w:t>
      </w:r>
      <w:r>
        <w:rPr>
          <w:color w:val="231F20"/>
        </w:rPr>
        <w:t>văn </w:t>
      </w:r>
      <w:r>
        <w:rPr>
          <w:color w:val="231F20"/>
          <w:spacing w:val="-3"/>
        </w:rPr>
        <w:t>được Ba-la- </w:t>
      </w:r>
      <w:r>
        <w:rPr>
          <w:color w:val="231F20"/>
        </w:rPr>
        <w:t>mật đều </w:t>
      </w:r>
      <w:r>
        <w:rPr>
          <w:color w:val="231F20"/>
          <w:spacing w:val="-3"/>
        </w:rPr>
        <w:t>theo </w:t>
      </w:r>
      <w:r>
        <w:rPr>
          <w:color w:val="231F20"/>
        </w:rPr>
        <w:t>thứ lớp để </w:t>
      </w:r>
      <w:r>
        <w:rPr>
          <w:color w:val="231F20"/>
          <w:spacing w:val="-3"/>
        </w:rPr>
        <w:t>được </w:t>
      </w:r>
      <w:r>
        <w:rPr>
          <w:color w:val="231F20"/>
        </w:rPr>
        <w:t>bốn quả </w:t>
      </w:r>
      <w:r>
        <w:rPr>
          <w:color w:val="231F20"/>
          <w:spacing w:val="-3"/>
        </w:rPr>
        <w:t>Sa-môn, không </w:t>
      </w:r>
      <w:r>
        <w:rPr>
          <w:color w:val="231F20"/>
        </w:rPr>
        <w:t>do </w:t>
      </w:r>
      <w:r>
        <w:rPr>
          <w:color w:val="231F20"/>
          <w:spacing w:val="-3"/>
        </w:rPr>
        <w:t>khéo </w:t>
      </w:r>
      <w:r>
        <w:rPr>
          <w:color w:val="231F20"/>
        </w:rPr>
        <w:t>có</w:t>
      </w:r>
      <w:r>
        <w:rPr>
          <w:color w:val="231F20"/>
          <w:spacing w:val="-29"/>
        </w:rPr>
        <w:t> </w:t>
      </w:r>
      <w:r>
        <w:rPr>
          <w:color w:val="231F20"/>
          <w:spacing w:val="-3"/>
        </w:rPr>
        <w:t>thể giảng </w:t>
      </w:r>
      <w:r>
        <w:rPr>
          <w:color w:val="231F20"/>
        </w:rPr>
        <w:t>nói về quả bốn </w:t>
      </w:r>
      <w:r>
        <w:rPr>
          <w:color w:val="231F20"/>
          <w:spacing w:val="-3"/>
        </w:rPr>
        <w:t>Sa-môn. </w:t>
      </w:r>
      <w:r>
        <w:rPr>
          <w:color w:val="231F20"/>
        </w:rPr>
        <w:t>Như </w:t>
      </w:r>
      <w:r>
        <w:rPr>
          <w:color w:val="231F20"/>
          <w:spacing w:val="-3"/>
        </w:rPr>
        <w:t>người Thanh </w:t>
      </w:r>
      <w:r>
        <w:rPr>
          <w:color w:val="231F20"/>
        </w:rPr>
        <w:t>văn </w:t>
      </w:r>
      <w:r>
        <w:rPr>
          <w:color w:val="231F20"/>
          <w:spacing w:val="-3"/>
        </w:rPr>
        <w:t>được pháp Ba- la-mật</w:t>
      </w:r>
      <w:r>
        <w:rPr>
          <w:color w:val="231F20"/>
          <w:spacing w:val="-14"/>
        </w:rPr>
        <w:t> </w:t>
      </w:r>
      <w:r>
        <w:rPr>
          <w:color w:val="231F20"/>
          <w:spacing w:val="-3"/>
        </w:rPr>
        <w:t>nhiều</w:t>
      </w:r>
      <w:r>
        <w:rPr>
          <w:color w:val="231F20"/>
          <w:spacing w:val="-14"/>
        </w:rPr>
        <w:t> </w:t>
      </w:r>
      <w:r>
        <w:rPr>
          <w:color w:val="231F20"/>
        </w:rPr>
        <w:t>như</w:t>
      </w:r>
      <w:r>
        <w:rPr>
          <w:color w:val="231F20"/>
          <w:spacing w:val="-14"/>
        </w:rPr>
        <w:t> </w:t>
      </w:r>
      <w:r>
        <w:rPr>
          <w:color w:val="231F20"/>
        </w:rPr>
        <w:t>số</w:t>
      </w:r>
      <w:r>
        <w:rPr>
          <w:color w:val="231F20"/>
          <w:spacing w:val="-14"/>
        </w:rPr>
        <w:t> </w:t>
      </w:r>
      <w:r>
        <w:rPr>
          <w:color w:val="231F20"/>
        </w:rPr>
        <w:t>cát</w:t>
      </w:r>
      <w:r>
        <w:rPr>
          <w:color w:val="231F20"/>
          <w:spacing w:val="-14"/>
        </w:rPr>
        <w:t> </w:t>
      </w:r>
      <w:r>
        <w:rPr>
          <w:color w:val="231F20"/>
          <w:spacing w:val="-3"/>
        </w:rPr>
        <w:t>sông</w:t>
      </w:r>
      <w:r>
        <w:rPr>
          <w:color w:val="231F20"/>
          <w:spacing w:val="-14"/>
        </w:rPr>
        <w:t> </w:t>
      </w:r>
      <w:r>
        <w:rPr>
          <w:color w:val="231F20"/>
          <w:spacing w:val="-3"/>
        </w:rPr>
        <w:t>Hằng,</w:t>
      </w:r>
      <w:r>
        <w:rPr>
          <w:color w:val="231F20"/>
          <w:spacing w:val="-14"/>
        </w:rPr>
        <w:t> </w:t>
      </w:r>
      <w:r>
        <w:rPr>
          <w:color w:val="231F20"/>
        </w:rPr>
        <w:t>đều</w:t>
      </w:r>
      <w:r>
        <w:rPr>
          <w:color w:val="231F20"/>
          <w:spacing w:val="-13"/>
        </w:rPr>
        <w:t> </w:t>
      </w:r>
      <w:r>
        <w:rPr>
          <w:color w:val="231F20"/>
          <w:spacing w:val="-3"/>
        </w:rPr>
        <w:t>thuận</w:t>
      </w:r>
      <w:r>
        <w:rPr>
          <w:color w:val="231F20"/>
          <w:spacing w:val="-14"/>
        </w:rPr>
        <w:t> </w:t>
      </w:r>
      <w:r>
        <w:rPr>
          <w:color w:val="231F20"/>
          <w:spacing w:val="-3"/>
        </w:rPr>
        <w:t>theo</w:t>
      </w:r>
      <w:r>
        <w:rPr>
          <w:color w:val="231F20"/>
          <w:spacing w:val="-14"/>
        </w:rPr>
        <w:t> </w:t>
      </w:r>
      <w:r>
        <w:rPr>
          <w:color w:val="231F20"/>
        </w:rPr>
        <w:t>thứ</w:t>
      </w:r>
      <w:r>
        <w:rPr>
          <w:color w:val="231F20"/>
          <w:spacing w:val="-14"/>
        </w:rPr>
        <w:t> </w:t>
      </w:r>
      <w:r>
        <w:rPr>
          <w:color w:val="231F20"/>
        </w:rPr>
        <w:t>lớp</w:t>
      </w:r>
      <w:r>
        <w:rPr>
          <w:color w:val="231F20"/>
          <w:spacing w:val="-14"/>
        </w:rPr>
        <w:t> </w:t>
      </w:r>
      <w:r>
        <w:rPr>
          <w:color w:val="231F20"/>
          <w:spacing w:val="-3"/>
        </w:rPr>
        <w:t>nhập</w:t>
      </w:r>
      <w:r>
        <w:rPr>
          <w:color w:val="231F20"/>
          <w:spacing w:val="-14"/>
        </w:rPr>
        <w:t> </w:t>
      </w:r>
      <w:r>
        <w:rPr>
          <w:color w:val="231F20"/>
          <w:spacing w:val="-3"/>
        </w:rPr>
        <w:t>chánh quyết</w:t>
      </w:r>
      <w:r>
        <w:rPr>
          <w:color w:val="231F20"/>
          <w:spacing w:val="-8"/>
        </w:rPr>
        <w:t> </w:t>
      </w:r>
      <w:r>
        <w:rPr>
          <w:color w:val="231F20"/>
          <w:spacing w:val="-3"/>
        </w:rPr>
        <w:t>định,</w:t>
      </w:r>
      <w:r>
        <w:rPr>
          <w:color w:val="231F20"/>
          <w:spacing w:val="-7"/>
        </w:rPr>
        <w:t> </w:t>
      </w:r>
      <w:r>
        <w:rPr>
          <w:color w:val="231F20"/>
          <w:spacing w:val="-3"/>
        </w:rPr>
        <w:t>theo</w:t>
      </w:r>
      <w:r>
        <w:rPr>
          <w:color w:val="231F20"/>
          <w:spacing w:val="-7"/>
        </w:rPr>
        <w:t> </w:t>
      </w:r>
      <w:r>
        <w:rPr>
          <w:color w:val="231F20"/>
        </w:rPr>
        <w:t>thứ</w:t>
      </w:r>
      <w:r>
        <w:rPr>
          <w:color w:val="231F20"/>
          <w:spacing w:val="-8"/>
        </w:rPr>
        <w:t> </w:t>
      </w:r>
      <w:r>
        <w:rPr>
          <w:color w:val="231F20"/>
        </w:rPr>
        <w:t>lớp</w:t>
      </w:r>
      <w:r>
        <w:rPr>
          <w:color w:val="231F20"/>
          <w:spacing w:val="-7"/>
        </w:rPr>
        <w:t> </w:t>
      </w:r>
      <w:r>
        <w:rPr>
          <w:color w:val="231F20"/>
          <w:spacing w:val="-3"/>
        </w:rPr>
        <w:t>được</w:t>
      </w:r>
      <w:r>
        <w:rPr>
          <w:color w:val="231F20"/>
          <w:spacing w:val="-7"/>
        </w:rPr>
        <w:t> </w:t>
      </w:r>
      <w:r>
        <w:rPr>
          <w:color w:val="231F20"/>
        </w:rPr>
        <w:t>bốn</w:t>
      </w:r>
      <w:r>
        <w:rPr>
          <w:color w:val="231F20"/>
          <w:spacing w:val="-8"/>
        </w:rPr>
        <w:t> </w:t>
      </w:r>
      <w:r>
        <w:rPr>
          <w:color w:val="231F20"/>
        </w:rPr>
        <w:t>quả</w:t>
      </w:r>
      <w:r>
        <w:rPr>
          <w:color w:val="231F20"/>
          <w:spacing w:val="-7"/>
        </w:rPr>
        <w:t> </w:t>
      </w:r>
      <w:r>
        <w:rPr>
          <w:color w:val="231F20"/>
          <w:spacing w:val="-3"/>
        </w:rPr>
        <w:t>Sa-môn.</w:t>
      </w:r>
      <w:r>
        <w:rPr>
          <w:color w:val="231F20"/>
          <w:spacing w:val="-7"/>
        </w:rPr>
        <w:t> </w:t>
      </w:r>
      <w:r>
        <w:rPr>
          <w:color w:val="231F20"/>
          <w:spacing w:val="-3"/>
        </w:rPr>
        <w:t>Pháp</w:t>
      </w:r>
      <w:r>
        <w:rPr>
          <w:color w:val="231F20"/>
          <w:spacing w:val="-7"/>
        </w:rPr>
        <w:t> </w:t>
      </w:r>
      <w:r>
        <w:rPr>
          <w:color w:val="231F20"/>
        </w:rPr>
        <w:t>nên</w:t>
      </w:r>
      <w:r>
        <w:rPr>
          <w:color w:val="231F20"/>
          <w:spacing w:val="-8"/>
        </w:rPr>
        <w:t> </w:t>
      </w:r>
      <w:r>
        <w:rPr>
          <w:color w:val="231F20"/>
        </w:rPr>
        <w:t>là</w:t>
      </w:r>
      <w:r>
        <w:rPr>
          <w:color w:val="231F20"/>
          <w:spacing w:val="-7"/>
        </w:rPr>
        <w:t> </w:t>
      </w:r>
      <w:r>
        <w:rPr>
          <w:color w:val="231F20"/>
        </w:rPr>
        <w:t>như</w:t>
      </w:r>
      <w:r>
        <w:rPr>
          <w:color w:val="231F20"/>
          <w:spacing w:val="-7"/>
        </w:rPr>
        <w:t> </w:t>
      </w:r>
      <w:r>
        <w:rPr>
          <w:color w:val="231F20"/>
          <w:spacing w:val="-3"/>
        </w:rPr>
        <w:t>thế.</w:t>
      </w:r>
    </w:p>
    <w:p>
      <w:pPr>
        <w:pStyle w:val="BodyText"/>
        <w:spacing w:line="273" w:lineRule="auto" w:before="109"/>
        <w:ind w:left="393" w:right="107"/>
      </w:pPr>
      <w:r>
        <w:rPr>
          <w:i/>
          <w:color w:val="231F20"/>
        </w:rPr>
        <w:t>Hỏi: </w:t>
      </w:r>
      <w:r>
        <w:rPr>
          <w:color w:val="231F20"/>
        </w:rPr>
        <w:t>A-la-hán dứt hết lậu, phạm hạnh đã lập, trong mười thứ đạo vô học, có bao nhiêu thứ thành tựu ở quá khứ? Bao nhiêu thứ thành tựu ở vị lai? Bao nhiêu thứ thành tựu ở hiện tại?</w:t>
      </w:r>
    </w:p>
    <w:p>
      <w:pPr>
        <w:pStyle w:val="BodyText"/>
        <w:spacing w:line="273" w:lineRule="auto" w:before="111"/>
        <w:ind w:left="393" w:right="107"/>
      </w:pPr>
      <w:r>
        <w:rPr>
          <w:i/>
          <w:color w:val="231F20"/>
        </w:rPr>
        <w:t>Đáp:</w:t>
      </w:r>
      <w:r>
        <w:rPr>
          <w:i/>
          <w:color w:val="231F20"/>
          <w:spacing w:val="-7"/>
        </w:rPr>
        <w:t> </w:t>
      </w:r>
      <w:r>
        <w:rPr>
          <w:color w:val="231F20"/>
        </w:rPr>
        <w:t>Nếu</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tam</w:t>
      </w:r>
      <w:r>
        <w:rPr>
          <w:color w:val="231F20"/>
          <w:spacing w:val="-6"/>
        </w:rPr>
        <w:t> </w:t>
      </w:r>
      <w:r>
        <w:rPr>
          <w:color w:val="231F20"/>
        </w:rPr>
        <w:t>muội</w:t>
      </w:r>
      <w:r>
        <w:rPr>
          <w:color w:val="231F20"/>
          <w:spacing w:val="-7"/>
        </w:rPr>
        <w:t> </w:t>
      </w:r>
      <w:r>
        <w:rPr>
          <w:color w:val="231F20"/>
        </w:rPr>
        <w:t>có</w:t>
      </w:r>
      <w:r>
        <w:rPr>
          <w:color w:val="231F20"/>
          <w:spacing w:val="-6"/>
        </w:rPr>
        <w:t> </w:t>
      </w:r>
      <w:r>
        <w:rPr>
          <w:color w:val="231F20"/>
        </w:rPr>
        <w:t>giác</w:t>
      </w:r>
      <w:r>
        <w:rPr>
          <w:color w:val="231F20"/>
          <w:spacing w:val="-6"/>
        </w:rPr>
        <w:t> </w:t>
      </w:r>
      <w:r>
        <w:rPr>
          <w:color w:val="231F20"/>
        </w:rPr>
        <w:t>có</w:t>
      </w:r>
      <w:r>
        <w:rPr>
          <w:color w:val="231F20"/>
          <w:spacing w:val="-7"/>
        </w:rPr>
        <w:t> </w:t>
      </w:r>
      <w:r>
        <w:rPr>
          <w:color w:val="231F20"/>
        </w:rPr>
        <w:t>quán,</w:t>
      </w:r>
      <w:r>
        <w:rPr>
          <w:color w:val="231F20"/>
          <w:spacing w:val="-6"/>
        </w:rPr>
        <w:t> </w:t>
      </w:r>
      <w:r>
        <w:rPr>
          <w:color w:val="231F20"/>
        </w:rPr>
        <w:t>tam</w:t>
      </w:r>
      <w:r>
        <w:rPr>
          <w:color w:val="231F20"/>
          <w:spacing w:val="-7"/>
        </w:rPr>
        <w:t> </w:t>
      </w:r>
      <w:r>
        <w:rPr>
          <w:color w:val="231F20"/>
        </w:rPr>
        <w:t>muội</w:t>
      </w:r>
      <w:r>
        <w:rPr>
          <w:color w:val="231F20"/>
          <w:spacing w:val="-6"/>
        </w:rPr>
        <w:t> </w:t>
      </w:r>
      <w:r>
        <w:rPr>
          <w:color w:val="231F20"/>
        </w:rPr>
        <w:t>có</w:t>
      </w:r>
      <w:r>
        <w:rPr>
          <w:color w:val="231F20"/>
          <w:spacing w:val="-6"/>
        </w:rPr>
        <w:t> </w:t>
      </w:r>
      <w:r>
        <w:rPr>
          <w:color w:val="231F20"/>
        </w:rPr>
        <w:t>giác có quán là thiền vị chí, thiền thứ nhất.</w:t>
      </w:r>
    </w:p>
    <w:p>
      <w:pPr>
        <w:pStyle w:val="BodyText"/>
        <w:spacing w:before="112"/>
        <w:ind w:left="960" w:firstLine="0"/>
      </w:pPr>
      <w:r>
        <w:rPr>
          <w:color w:val="231F20"/>
        </w:rPr>
        <w:t>Về nương dựa, như trước đã</w:t>
      </w:r>
      <w:r>
        <w:rPr>
          <w:color w:val="231F20"/>
          <w:spacing w:val="-2"/>
        </w:rPr>
        <w:t> </w:t>
      </w:r>
      <w:r>
        <w:rPr>
          <w:color w:val="231F20"/>
        </w:rPr>
        <w:t>nói.</w:t>
      </w:r>
    </w:p>
    <w:p>
      <w:pPr>
        <w:pStyle w:val="BodyText"/>
        <w:spacing w:line="273" w:lineRule="auto" w:before="154"/>
        <w:ind w:left="393" w:right="108"/>
      </w:pPr>
      <w:r>
        <w:rPr>
          <w:color w:val="231F20"/>
        </w:rPr>
        <w:t>Về</w:t>
      </w:r>
      <w:r>
        <w:rPr>
          <w:color w:val="231F20"/>
          <w:spacing w:val="-15"/>
        </w:rPr>
        <w:t> </w:t>
      </w:r>
      <w:r>
        <w:rPr>
          <w:color w:val="231F20"/>
        </w:rPr>
        <w:t>đầu</w:t>
      </w:r>
      <w:r>
        <w:rPr>
          <w:color w:val="231F20"/>
          <w:spacing w:val="-13"/>
        </w:rPr>
        <w:t> </w:t>
      </w:r>
      <w:r>
        <w:rPr>
          <w:color w:val="231F20"/>
        </w:rPr>
        <w:t>tiên</w:t>
      </w:r>
      <w:r>
        <w:rPr>
          <w:color w:val="231F20"/>
          <w:spacing w:val="-13"/>
        </w:rPr>
        <w:t> </w:t>
      </w:r>
      <w:r>
        <w:rPr>
          <w:color w:val="231F20"/>
        </w:rPr>
        <w:t>có</w:t>
      </w:r>
      <w:r>
        <w:rPr>
          <w:color w:val="231F20"/>
          <w:spacing w:val="-13"/>
        </w:rPr>
        <w:t> </w:t>
      </w:r>
      <w:r>
        <w:rPr>
          <w:color w:val="231F20"/>
        </w:rPr>
        <w:t>hai</w:t>
      </w:r>
      <w:r>
        <w:rPr>
          <w:color w:val="231F20"/>
          <w:spacing w:val="-14"/>
        </w:rPr>
        <w:t> </w:t>
      </w:r>
      <w:r>
        <w:rPr>
          <w:color w:val="231F20"/>
        </w:rPr>
        <w:t>loại:</w:t>
      </w:r>
      <w:r>
        <w:rPr>
          <w:color w:val="231F20"/>
          <w:spacing w:val="-14"/>
        </w:rPr>
        <w:t> </w:t>
      </w:r>
      <w:r>
        <w:rPr>
          <w:i/>
          <w:color w:val="231F20"/>
        </w:rPr>
        <w:t>(1)</w:t>
      </w:r>
      <w:r>
        <w:rPr>
          <w:i/>
          <w:color w:val="231F20"/>
          <w:spacing w:val="-13"/>
        </w:rPr>
        <w:t> </w:t>
      </w:r>
      <w:r>
        <w:rPr>
          <w:color w:val="231F20"/>
        </w:rPr>
        <w:t>Đầu</w:t>
      </w:r>
      <w:r>
        <w:rPr>
          <w:color w:val="231F20"/>
          <w:spacing w:val="-14"/>
        </w:rPr>
        <w:t> </w:t>
      </w:r>
      <w:r>
        <w:rPr>
          <w:color w:val="231F20"/>
        </w:rPr>
        <w:t>tiên</w:t>
      </w:r>
      <w:r>
        <w:rPr>
          <w:color w:val="231F20"/>
          <w:spacing w:val="-13"/>
        </w:rPr>
        <w:t> </w:t>
      </w:r>
      <w:r>
        <w:rPr>
          <w:color w:val="231F20"/>
        </w:rPr>
        <w:t>được</w:t>
      </w:r>
      <w:r>
        <w:rPr>
          <w:color w:val="231F20"/>
          <w:spacing w:val="-14"/>
        </w:rPr>
        <w:t> </w:t>
      </w:r>
      <w:r>
        <w:rPr>
          <w:color w:val="231F20"/>
        </w:rPr>
        <w:t>quả</w:t>
      </w:r>
      <w:r>
        <w:rPr>
          <w:color w:val="231F20"/>
          <w:spacing w:val="-28"/>
        </w:rPr>
        <w:t> </w:t>
      </w:r>
      <w:r>
        <w:rPr>
          <w:color w:val="231F20"/>
        </w:rPr>
        <w:t>A-la-hán.</w:t>
      </w:r>
      <w:r>
        <w:rPr>
          <w:color w:val="231F20"/>
          <w:spacing w:val="-13"/>
        </w:rPr>
        <w:t> </w:t>
      </w:r>
      <w:r>
        <w:rPr>
          <w:i/>
          <w:color w:val="231F20"/>
        </w:rPr>
        <w:t>(2)</w:t>
      </w:r>
      <w:r>
        <w:rPr>
          <w:i/>
          <w:color w:val="231F20"/>
          <w:spacing w:val="-13"/>
        </w:rPr>
        <w:t> </w:t>
      </w:r>
      <w:r>
        <w:rPr>
          <w:color w:val="231F20"/>
        </w:rPr>
        <w:t>Đầu tiên thời giải thoát chuyển căn, tạo bất động.</w:t>
      </w:r>
    </w:p>
    <w:p>
      <w:pPr>
        <w:pStyle w:val="BodyText"/>
        <w:spacing w:line="273" w:lineRule="auto" w:before="112"/>
        <w:ind w:left="393" w:right="107"/>
      </w:pPr>
      <w:r>
        <w:rPr>
          <w:color w:val="231F20"/>
          <w:spacing w:val="-5"/>
        </w:rPr>
        <w:t>Trong</w:t>
      </w:r>
      <w:r>
        <w:rPr>
          <w:color w:val="231F20"/>
          <w:spacing w:val="-21"/>
        </w:rPr>
        <w:t> </w:t>
      </w:r>
      <w:r>
        <w:rPr>
          <w:color w:val="231F20"/>
          <w:spacing w:val="-7"/>
        </w:rPr>
        <w:t>đây,</w:t>
      </w:r>
      <w:r>
        <w:rPr>
          <w:color w:val="231F20"/>
          <w:spacing w:val="-21"/>
        </w:rPr>
        <w:t> </w:t>
      </w:r>
      <w:r>
        <w:rPr>
          <w:color w:val="231F20"/>
          <w:spacing w:val="-3"/>
        </w:rPr>
        <w:t>nhân</w:t>
      </w:r>
      <w:r>
        <w:rPr>
          <w:color w:val="231F20"/>
          <w:spacing w:val="-21"/>
        </w:rPr>
        <w:t> </w:t>
      </w:r>
      <w:r>
        <w:rPr>
          <w:color w:val="231F20"/>
        </w:rPr>
        <w:t>nơi</w:t>
      </w:r>
      <w:r>
        <w:rPr>
          <w:color w:val="231F20"/>
          <w:spacing w:val="-21"/>
        </w:rPr>
        <w:t> </w:t>
      </w:r>
      <w:r>
        <w:rPr>
          <w:color w:val="231F20"/>
        </w:rPr>
        <w:t>hai</w:t>
      </w:r>
      <w:r>
        <w:rPr>
          <w:color w:val="231F20"/>
          <w:spacing w:val="-21"/>
        </w:rPr>
        <w:t> </w:t>
      </w:r>
      <w:r>
        <w:rPr>
          <w:color w:val="231F20"/>
          <w:spacing w:val="-3"/>
        </w:rPr>
        <w:t>loại</w:t>
      </w:r>
      <w:r>
        <w:rPr>
          <w:color w:val="231F20"/>
          <w:spacing w:val="-20"/>
        </w:rPr>
        <w:t> </w:t>
      </w:r>
      <w:r>
        <w:rPr>
          <w:color w:val="231F20"/>
        </w:rPr>
        <w:t>đầu</w:t>
      </w:r>
      <w:r>
        <w:rPr>
          <w:color w:val="231F20"/>
          <w:spacing w:val="-21"/>
        </w:rPr>
        <w:t> </w:t>
      </w:r>
      <w:r>
        <w:rPr>
          <w:color w:val="231F20"/>
          <w:spacing w:val="-3"/>
        </w:rPr>
        <w:t>tiên</w:t>
      </w:r>
      <w:r>
        <w:rPr>
          <w:color w:val="231F20"/>
          <w:spacing w:val="-21"/>
        </w:rPr>
        <w:t> </w:t>
      </w:r>
      <w:r>
        <w:rPr>
          <w:color w:val="231F20"/>
        </w:rPr>
        <w:t>này</w:t>
      </w:r>
      <w:r>
        <w:rPr>
          <w:color w:val="231F20"/>
          <w:spacing w:val="-21"/>
        </w:rPr>
        <w:t> </w:t>
      </w:r>
      <w:r>
        <w:rPr>
          <w:color w:val="231F20"/>
        </w:rPr>
        <w:t>để</w:t>
      </w:r>
      <w:r>
        <w:rPr>
          <w:color w:val="231F20"/>
          <w:spacing w:val="-21"/>
        </w:rPr>
        <w:t> </w:t>
      </w:r>
      <w:r>
        <w:rPr>
          <w:color w:val="231F20"/>
        </w:rPr>
        <w:t>tạo</w:t>
      </w:r>
      <w:r>
        <w:rPr>
          <w:color w:val="231F20"/>
          <w:spacing w:val="-21"/>
        </w:rPr>
        <w:t> </w:t>
      </w:r>
      <w:r>
        <w:rPr>
          <w:color w:val="231F20"/>
          <w:spacing w:val="-3"/>
        </w:rPr>
        <w:t>luận,</w:t>
      </w:r>
      <w:r>
        <w:rPr>
          <w:color w:val="231F20"/>
          <w:spacing w:val="-21"/>
        </w:rPr>
        <w:t> </w:t>
      </w:r>
      <w:r>
        <w:rPr>
          <w:color w:val="231F20"/>
        </w:rPr>
        <w:t>nên</w:t>
      </w:r>
      <w:r>
        <w:rPr>
          <w:color w:val="231F20"/>
          <w:spacing w:val="-20"/>
        </w:rPr>
        <w:t> </w:t>
      </w:r>
      <w:r>
        <w:rPr>
          <w:color w:val="231F20"/>
        </w:rPr>
        <w:t>tùy</w:t>
      </w:r>
      <w:r>
        <w:rPr>
          <w:color w:val="231F20"/>
          <w:spacing w:val="-21"/>
        </w:rPr>
        <w:t> </w:t>
      </w:r>
      <w:r>
        <w:rPr>
          <w:color w:val="231F20"/>
          <w:spacing w:val="-3"/>
        </w:rPr>
        <w:t>theo tướng </w:t>
      </w:r>
      <w:r>
        <w:rPr>
          <w:color w:val="231F20"/>
        </w:rPr>
        <w:t>mà </w:t>
      </w:r>
      <w:r>
        <w:rPr>
          <w:color w:val="231F20"/>
          <w:spacing w:val="-3"/>
        </w:rPr>
        <w:t>nói. </w:t>
      </w:r>
      <w:r>
        <w:rPr>
          <w:color w:val="231F20"/>
          <w:spacing w:val="-5"/>
        </w:rPr>
        <w:t>Trí </w:t>
      </w:r>
      <w:r>
        <w:rPr>
          <w:color w:val="231F20"/>
        </w:rPr>
        <w:t>vô học đầu </w:t>
      </w:r>
      <w:r>
        <w:rPr>
          <w:color w:val="231F20"/>
          <w:spacing w:val="-3"/>
        </w:rPr>
        <w:t>tiên hiện </w:t>
      </w:r>
      <w:r>
        <w:rPr>
          <w:color w:val="231F20"/>
        </w:rPr>
        <w:t>ở </w:t>
      </w:r>
      <w:r>
        <w:rPr>
          <w:color w:val="231F20"/>
          <w:spacing w:val="-3"/>
        </w:rPr>
        <w:t>trước </w:t>
      </w:r>
      <w:r>
        <w:rPr>
          <w:color w:val="231F20"/>
        </w:rPr>
        <w:t>như đã </w:t>
      </w:r>
      <w:r>
        <w:rPr>
          <w:color w:val="231F20"/>
          <w:spacing w:val="-3"/>
        </w:rPr>
        <w:t>nói. </w:t>
      </w:r>
      <w:r>
        <w:rPr>
          <w:color w:val="231F20"/>
        </w:rPr>
        <w:t>Hai </w:t>
      </w:r>
      <w:r>
        <w:rPr>
          <w:color w:val="231F20"/>
          <w:spacing w:val="-3"/>
        </w:rPr>
        <w:t>thời gian, sát-na </w:t>
      </w:r>
      <w:r>
        <w:rPr>
          <w:color w:val="231F20"/>
        </w:rPr>
        <w:t>đầu </w:t>
      </w:r>
      <w:r>
        <w:rPr>
          <w:color w:val="231F20"/>
          <w:spacing w:val="-3"/>
        </w:rPr>
        <w:t>tiên không </w:t>
      </w:r>
      <w:r>
        <w:rPr>
          <w:color w:val="231F20"/>
        </w:rPr>
        <w:t>có </w:t>
      </w:r>
      <w:r>
        <w:rPr>
          <w:color w:val="231F20"/>
          <w:spacing w:val="-3"/>
        </w:rPr>
        <w:t>thành </w:t>
      </w:r>
      <w:r>
        <w:rPr>
          <w:color w:val="231F20"/>
        </w:rPr>
        <w:t>tựu ở quá </w:t>
      </w:r>
      <w:r>
        <w:rPr>
          <w:color w:val="231F20"/>
          <w:spacing w:val="-3"/>
        </w:rPr>
        <w:t>khứ. </w:t>
      </w:r>
      <w:r>
        <w:rPr>
          <w:color w:val="231F20"/>
        </w:rPr>
        <w:t>Vì </w:t>
      </w:r>
      <w:r>
        <w:rPr>
          <w:color w:val="231F20"/>
          <w:spacing w:val="-3"/>
        </w:rPr>
        <w:t>sao? </w:t>
      </w:r>
      <w:r>
        <w:rPr>
          <w:color w:val="231F20"/>
        </w:rPr>
        <w:t>Vì </w:t>
      </w:r>
      <w:r>
        <w:rPr>
          <w:color w:val="231F20"/>
          <w:spacing w:val="-3"/>
        </w:rPr>
        <w:t>chưa </w:t>
      </w:r>
      <w:r>
        <w:rPr>
          <w:color w:val="231F20"/>
        </w:rPr>
        <w:t>có</w:t>
      </w:r>
      <w:r>
        <w:rPr>
          <w:color w:val="231F20"/>
          <w:spacing w:val="-14"/>
        </w:rPr>
        <w:t> </w:t>
      </w:r>
      <w:r>
        <w:rPr>
          <w:color w:val="231F20"/>
          <w:spacing w:val="-3"/>
        </w:rPr>
        <w:t>sát-na</w:t>
      </w:r>
      <w:r>
        <w:rPr>
          <w:color w:val="231F20"/>
          <w:spacing w:val="-14"/>
        </w:rPr>
        <w:t> </w:t>
      </w:r>
      <w:r>
        <w:rPr>
          <w:color w:val="231F20"/>
          <w:spacing w:val="-3"/>
        </w:rPr>
        <w:t>sinh</w:t>
      </w:r>
      <w:r>
        <w:rPr>
          <w:color w:val="231F20"/>
          <w:spacing w:val="-14"/>
        </w:rPr>
        <w:t> </w:t>
      </w:r>
      <w:r>
        <w:rPr>
          <w:color w:val="231F20"/>
          <w:spacing w:val="-3"/>
        </w:rPr>
        <w:t>diệt.</w:t>
      </w:r>
      <w:r>
        <w:rPr>
          <w:color w:val="231F20"/>
          <w:spacing w:val="-14"/>
        </w:rPr>
        <w:t> </w:t>
      </w:r>
      <w:r>
        <w:rPr>
          <w:color w:val="231F20"/>
        </w:rPr>
        <w:t>Đã</w:t>
      </w:r>
      <w:r>
        <w:rPr>
          <w:color w:val="231F20"/>
          <w:spacing w:val="-14"/>
        </w:rPr>
        <w:t> </w:t>
      </w:r>
      <w:r>
        <w:rPr>
          <w:color w:val="231F20"/>
        </w:rPr>
        <w:t>có</w:t>
      </w:r>
      <w:r>
        <w:rPr>
          <w:color w:val="231F20"/>
          <w:spacing w:val="-14"/>
        </w:rPr>
        <w:t> </w:t>
      </w:r>
      <w:r>
        <w:rPr>
          <w:color w:val="231F20"/>
          <w:spacing w:val="-3"/>
        </w:rPr>
        <w:t>nghĩa</w:t>
      </w:r>
      <w:r>
        <w:rPr>
          <w:color w:val="231F20"/>
          <w:spacing w:val="-14"/>
        </w:rPr>
        <w:t> </w:t>
      </w:r>
      <w:r>
        <w:rPr>
          <w:color w:val="231F20"/>
        </w:rPr>
        <w:t>là</w:t>
      </w:r>
      <w:r>
        <w:rPr>
          <w:color w:val="231F20"/>
          <w:spacing w:val="-14"/>
        </w:rPr>
        <w:t> </w:t>
      </w:r>
      <w:r>
        <w:rPr>
          <w:color w:val="231F20"/>
        </w:rPr>
        <w:t>do</w:t>
      </w:r>
      <w:r>
        <w:rPr>
          <w:color w:val="231F20"/>
          <w:spacing w:val="-14"/>
        </w:rPr>
        <w:t> </w:t>
      </w:r>
      <w:r>
        <w:rPr>
          <w:color w:val="231F20"/>
          <w:spacing w:val="-3"/>
        </w:rPr>
        <w:t>được</w:t>
      </w:r>
      <w:r>
        <w:rPr>
          <w:color w:val="231F20"/>
          <w:spacing w:val="-14"/>
        </w:rPr>
        <w:t> </w:t>
      </w:r>
      <w:r>
        <w:rPr>
          <w:color w:val="231F20"/>
          <w:spacing w:val="-3"/>
        </w:rPr>
        <w:t>quả,</w:t>
      </w:r>
      <w:r>
        <w:rPr>
          <w:color w:val="231F20"/>
          <w:spacing w:val="-14"/>
        </w:rPr>
        <w:t> </w:t>
      </w:r>
      <w:r>
        <w:rPr>
          <w:color w:val="231F20"/>
          <w:spacing w:val="-3"/>
        </w:rPr>
        <w:t>chuyển</w:t>
      </w:r>
      <w:r>
        <w:rPr>
          <w:color w:val="231F20"/>
          <w:spacing w:val="-14"/>
        </w:rPr>
        <w:t> </w:t>
      </w:r>
      <w:r>
        <w:rPr>
          <w:color w:val="231F20"/>
          <w:spacing w:val="-3"/>
        </w:rPr>
        <w:t>căn,</w:t>
      </w:r>
      <w:r>
        <w:rPr>
          <w:color w:val="231F20"/>
          <w:spacing w:val="-14"/>
        </w:rPr>
        <w:t> </w:t>
      </w:r>
      <w:r>
        <w:rPr>
          <w:color w:val="231F20"/>
        </w:rPr>
        <w:t>nên</w:t>
      </w:r>
      <w:r>
        <w:rPr>
          <w:color w:val="231F20"/>
          <w:spacing w:val="-14"/>
        </w:rPr>
        <w:t> </w:t>
      </w:r>
      <w:r>
        <w:rPr>
          <w:color w:val="231F20"/>
        </w:rPr>
        <w:t>xả</w:t>
      </w:r>
      <w:r>
        <w:rPr>
          <w:color w:val="231F20"/>
          <w:spacing w:val="-14"/>
        </w:rPr>
        <w:t> </w:t>
      </w:r>
      <w:r>
        <w:rPr>
          <w:color w:val="231F20"/>
          <w:spacing w:val="-3"/>
        </w:rPr>
        <w:t>bỏ. Mười</w:t>
      </w:r>
      <w:r>
        <w:rPr>
          <w:color w:val="231F20"/>
          <w:spacing w:val="-12"/>
        </w:rPr>
        <w:t> </w:t>
      </w:r>
      <w:r>
        <w:rPr>
          <w:color w:val="231F20"/>
        </w:rPr>
        <w:t>thứ</w:t>
      </w:r>
      <w:r>
        <w:rPr>
          <w:color w:val="231F20"/>
          <w:spacing w:val="-11"/>
        </w:rPr>
        <w:t> </w:t>
      </w:r>
      <w:r>
        <w:rPr>
          <w:color w:val="231F20"/>
          <w:spacing w:val="-3"/>
        </w:rPr>
        <w:t>thành</w:t>
      </w:r>
      <w:r>
        <w:rPr>
          <w:color w:val="231F20"/>
          <w:spacing w:val="-11"/>
        </w:rPr>
        <w:t> </w:t>
      </w:r>
      <w:r>
        <w:rPr>
          <w:color w:val="231F20"/>
        </w:rPr>
        <w:t>tựu</w:t>
      </w:r>
      <w:r>
        <w:rPr>
          <w:color w:val="231F20"/>
          <w:spacing w:val="-11"/>
        </w:rPr>
        <w:t> </w:t>
      </w:r>
      <w:r>
        <w:rPr>
          <w:color w:val="231F20"/>
        </w:rPr>
        <w:t>ở</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là</w:t>
      </w:r>
      <w:r>
        <w:rPr>
          <w:color w:val="231F20"/>
          <w:spacing w:val="-11"/>
        </w:rPr>
        <w:t> </w:t>
      </w:r>
      <w:r>
        <w:rPr>
          <w:color w:val="231F20"/>
        </w:rPr>
        <w:t>vị</w:t>
      </w:r>
      <w:r>
        <w:rPr>
          <w:color w:val="231F20"/>
          <w:spacing w:val="-12"/>
        </w:rPr>
        <w:t> </w:t>
      </w:r>
      <w:r>
        <w:rPr>
          <w:color w:val="231F20"/>
        </w:rPr>
        <w:t>lai</w:t>
      </w:r>
      <w:r>
        <w:rPr>
          <w:color w:val="231F20"/>
          <w:spacing w:val="-11"/>
        </w:rPr>
        <w:t> </w:t>
      </w:r>
      <w:r>
        <w:rPr>
          <w:color w:val="231F20"/>
        </w:rPr>
        <w:t>tu.</w:t>
      </w:r>
      <w:r>
        <w:rPr>
          <w:color w:val="231F20"/>
          <w:spacing w:val="-11"/>
        </w:rPr>
        <w:t> </w:t>
      </w:r>
      <w:r>
        <w:rPr>
          <w:color w:val="231F20"/>
          <w:spacing w:val="-3"/>
        </w:rPr>
        <w:t>Chín</w:t>
      </w:r>
      <w:r>
        <w:rPr>
          <w:color w:val="231F20"/>
          <w:spacing w:val="-11"/>
        </w:rPr>
        <w:t> </w:t>
      </w:r>
      <w:r>
        <w:rPr>
          <w:color w:val="231F20"/>
        </w:rPr>
        <w:t>thứ</w:t>
      </w:r>
      <w:r>
        <w:rPr>
          <w:color w:val="231F20"/>
          <w:spacing w:val="-12"/>
        </w:rPr>
        <w:t> </w:t>
      </w:r>
      <w:r>
        <w:rPr>
          <w:color w:val="231F20"/>
          <w:spacing w:val="-3"/>
        </w:rPr>
        <w:t>thành</w:t>
      </w:r>
      <w:r>
        <w:rPr>
          <w:color w:val="231F20"/>
          <w:spacing w:val="-11"/>
        </w:rPr>
        <w:t> </w:t>
      </w:r>
      <w:r>
        <w:rPr>
          <w:color w:val="231F20"/>
        </w:rPr>
        <w:t>tựu</w:t>
      </w:r>
      <w:r>
        <w:rPr>
          <w:color w:val="231F20"/>
          <w:spacing w:val="-11"/>
        </w:rPr>
        <w:t> </w:t>
      </w:r>
      <w:r>
        <w:rPr>
          <w:color w:val="231F20"/>
        </w:rPr>
        <w:t>ở</w:t>
      </w:r>
      <w:r>
        <w:rPr>
          <w:color w:val="231F20"/>
          <w:spacing w:val="-11"/>
        </w:rPr>
        <w:t> </w:t>
      </w:r>
      <w:r>
        <w:rPr>
          <w:color w:val="231F20"/>
          <w:spacing w:val="-3"/>
        </w:rPr>
        <w:t>hiện</w:t>
      </w:r>
      <w:r>
        <w:rPr>
          <w:color w:val="231F20"/>
          <w:spacing w:val="-12"/>
        </w:rPr>
        <w:t> </w:t>
      </w:r>
      <w:r>
        <w:rPr>
          <w:color w:val="231F20"/>
        </w:rPr>
        <w:t>tại</w:t>
      </w:r>
      <w:r>
        <w:rPr>
          <w:color w:val="231F20"/>
          <w:spacing w:val="-11"/>
        </w:rPr>
        <w:t> </w:t>
      </w:r>
      <w:r>
        <w:rPr>
          <w:color w:val="231F20"/>
          <w:spacing w:val="-3"/>
        </w:rPr>
        <w:t>là hiện</w:t>
      </w:r>
      <w:r>
        <w:rPr>
          <w:color w:val="231F20"/>
          <w:spacing w:val="-11"/>
        </w:rPr>
        <w:t> </w:t>
      </w:r>
      <w:r>
        <w:rPr>
          <w:color w:val="231F20"/>
        </w:rPr>
        <w:t>ở</w:t>
      </w:r>
      <w:r>
        <w:rPr>
          <w:color w:val="231F20"/>
          <w:spacing w:val="-11"/>
        </w:rPr>
        <w:t> </w:t>
      </w:r>
      <w:r>
        <w:rPr>
          <w:color w:val="231F20"/>
          <w:spacing w:val="-3"/>
        </w:rPr>
        <w:t>trước,</w:t>
      </w:r>
      <w:r>
        <w:rPr>
          <w:color w:val="231F20"/>
          <w:spacing w:val="-11"/>
        </w:rPr>
        <w:t> </w:t>
      </w:r>
      <w:r>
        <w:rPr>
          <w:color w:val="231F20"/>
        </w:rPr>
        <w:t>trừ</w:t>
      </w:r>
      <w:r>
        <w:rPr>
          <w:color w:val="231F20"/>
          <w:spacing w:val="-11"/>
        </w:rPr>
        <w:t> </w:t>
      </w:r>
      <w:r>
        <w:rPr>
          <w:color w:val="231F20"/>
          <w:spacing w:val="-3"/>
        </w:rPr>
        <w:t>chánh</w:t>
      </w:r>
      <w:r>
        <w:rPr>
          <w:color w:val="231F20"/>
          <w:spacing w:val="-11"/>
        </w:rPr>
        <w:t> </w:t>
      </w:r>
      <w:r>
        <w:rPr>
          <w:color w:val="231F20"/>
          <w:spacing w:val="-3"/>
        </w:rPr>
        <w:t>kiến.</w:t>
      </w:r>
      <w:r>
        <w:rPr>
          <w:color w:val="231F20"/>
          <w:spacing w:val="-16"/>
        </w:rPr>
        <w:t> </w:t>
      </w:r>
      <w:r>
        <w:rPr>
          <w:color w:val="231F20"/>
        </w:rPr>
        <w:t>Vì</w:t>
      </w:r>
      <w:r>
        <w:rPr>
          <w:color w:val="231F20"/>
          <w:spacing w:val="-11"/>
        </w:rPr>
        <w:t> </w:t>
      </w:r>
      <w:r>
        <w:rPr>
          <w:color w:val="231F20"/>
          <w:spacing w:val="-3"/>
        </w:rPr>
        <w:t>sao?</w:t>
      </w:r>
      <w:r>
        <w:rPr>
          <w:color w:val="231F20"/>
          <w:spacing w:val="-16"/>
        </w:rPr>
        <w:t> </w:t>
      </w:r>
      <w:r>
        <w:rPr>
          <w:color w:val="231F20"/>
        </w:rPr>
        <w:t>Vì</w:t>
      </w:r>
      <w:r>
        <w:rPr>
          <w:color w:val="231F20"/>
          <w:spacing w:val="-11"/>
        </w:rPr>
        <w:t> </w:t>
      </w:r>
      <w:r>
        <w:rPr>
          <w:color w:val="231F20"/>
          <w:spacing w:val="-3"/>
        </w:rPr>
        <w:t>trong</w:t>
      </w:r>
      <w:r>
        <w:rPr>
          <w:color w:val="231F20"/>
          <w:spacing w:val="-11"/>
        </w:rPr>
        <w:t> </w:t>
      </w:r>
      <w:r>
        <w:rPr>
          <w:color w:val="231F20"/>
          <w:spacing w:val="-3"/>
        </w:rPr>
        <w:t>sát-na</w:t>
      </w:r>
      <w:r>
        <w:rPr>
          <w:color w:val="231F20"/>
          <w:spacing w:val="-11"/>
        </w:rPr>
        <w:t> </w:t>
      </w:r>
      <w:r>
        <w:rPr>
          <w:color w:val="231F20"/>
        </w:rPr>
        <w:t>kia</w:t>
      </w:r>
      <w:r>
        <w:rPr>
          <w:color w:val="231F20"/>
          <w:spacing w:val="-11"/>
        </w:rPr>
        <w:t> </w:t>
      </w:r>
      <w:r>
        <w:rPr>
          <w:color w:val="231F20"/>
          <w:spacing w:val="-3"/>
        </w:rPr>
        <w:t>không</w:t>
      </w:r>
      <w:r>
        <w:rPr>
          <w:color w:val="231F20"/>
          <w:spacing w:val="-11"/>
        </w:rPr>
        <w:t> </w:t>
      </w:r>
      <w:r>
        <w:rPr>
          <w:color w:val="231F20"/>
        </w:rPr>
        <w:t>có,</w:t>
      </w:r>
      <w:r>
        <w:rPr>
          <w:color w:val="231F20"/>
          <w:spacing w:val="-11"/>
        </w:rPr>
        <w:t> </w:t>
      </w:r>
      <w:r>
        <w:rPr>
          <w:color w:val="231F20"/>
          <w:spacing w:val="-3"/>
        </w:rPr>
        <w:t>nên </w:t>
      </w:r>
      <w:r>
        <w:rPr>
          <w:color w:val="231F20"/>
        </w:rPr>
        <w:t>nếu</w:t>
      </w:r>
      <w:r>
        <w:rPr>
          <w:color w:val="231F20"/>
          <w:spacing w:val="-16"/>
        </w:rPr>
        <w:t> </w:t>
      </w:r>
      <w:r>
        <w:rPr>
          <w:color w:val="231F20"/>
          <w:spacing w:val="-3"/>
        </w:rPr>
        <w:t>diệt</w:t>
      </w:r>
      <w:r>
        <w:rPr>
          <w:color w:val="231F20"/>
          <w:spacing w:val="-16"/>
        </w:rPr>
        <w:t> </w:t>
      </w:r>
      <w:r>
        <w:rPr>
          <w:color w:val="231F20"/>
        </w:rPr>
        <w:t>rồi</w:t>
      </w:r>
      <w:r>
        <w:rPr>
          <w:color w:val="231F20"/>
          <w:spacing w:val="-16"/>
        </w:rPr>
        <w:t> </w:t>
      </w:r>
      <w:r>
        <w:rPr>
          <w:color w:val="231F20"/>
        </w:rPr>
        <w:t>thì</w:t>
      </w:r>
      <w:r>
        <w:rPr>
          <w:color w:val="231F20"/>
          <w:spacing w:val="-16"/>
        </w:rPr>
        <w:t> </w:t>
      </w:r>
      <w:r>
        <w:rPr>
          <w:color w:val="231F20"/>
          <w:spacing w:val="-3"/>
        </w:rPr>
        <w:t>không</w:t>
      </w:r>
      <w:r>
        <w:rPr>
          <w:color w:val="231F20"/>
          <w:spacing w:val="-16"/>
        </w:rPr>
        <w:t> </w:t>
      </w:r>
      <w:r>
        <w:rPr>
          <w:color w:val="231F20"/>
        </w:rPr>
        <w:t>xả</w:t>
      </w:r>
      <w:r>
        <w:rPr>
          <w:color w:val="231F20"/>
          <w:spacing w:val="-16"/>
        </w:rPr>
        <w:t> </w:t>
      </w:r>
      <w:r>
        <w:rPr>
          <w:color w:val="231F20"/>
        </w:rPr>
        <w:t>bỏ.</w:t>
      </w:r>
      <w:r>
        <w:rPr>
          <w:color w:val="231F20"/>
          <w:spacing w:val="-16"/>
        </w:rPr>
        <w:t> </w:t>
      </w:r>
      <w:r>
        <w:rPr>
          <w:color w:val="231F20"/>
          <w:spacing w:val="-3"/>
        </w:rPr>
        <w:t>Diệt</w:t>
      </w:r>
      <w:r>
        <w:rPr>
          <w:color w:val="231F20"/>
          <w:spacing w:val="-16"/>
        </w:rPr>
        <w:t> </w:t>
      </w:r>
      <w:r>
        <w:rPr>
          <w:color w:val="231F20"/>
          <w:spacing w:val="-3"/>
        </w:rPr>
        <w:t>nghĩa</w:t>
      </w:r>
      <w:r>
        <w:rPr>
          <w:color w:val="231F20"/>
          <w:spacing w:val="-16"/>
        </w:rPr>
        <w:t> </w:t>
      </w:r>
      <w:r>
        <w:rPr>
          <w:color w:val="231F20"/>
        </w:rPr>
        <w:t>là</w:t>
      </w:r>
      <w:r>
        <w:rPr>
          <w:color w:val="231F20"/>
          <w:spacing w:val="-16"/>
        </w:rPr>
        <w:t> </w:t>
      </w:r>
      <w:r>
        <w:rPr>
          <w:color w:val="231F20"/>
        </w:rPr>
        <w:t>vô</w:t>
      </w:r>
      <w:r>
        <w:rPr>
          <w:color w:val="231F20"/>
          <w:spacing w:val="-16"/>
        </w:rPr>
        <w:t> </w:t>
      </w:r>
      <w:r>
        <w:rPr>
          <w:color w:val="231F20"/>
          <w:spacing w:val="-3"/>
        </w:rPr>
        <w:t>thường</w:t>
      </w:r>
      <w:r>
        <w:rPr>
          <w:color w:val="231F20"/>
          <w:spacing w:val="-16"/>
        </w:rPr>
        <w:t> </w:t>
      </w:r>
      <w:r>
        <w:rPr>
          <w:color w:val="231F20"/>
          <w:spacing w:val="-3"/>
        </w:rPr>
        <w:t>diệt.</w:t>
      </w:r>
      <w:r>
        <w:rPr>
          <w:color w:val="231F20"/>
          <w:spacing w:val="-16"/>
        </w:rPr>
        <w:t> </w:t>
      </w:r>
      <w:r>
        <w:rPr>
          <w:color w:val="231F20"/>
          <w:spacing w:val="-3"/>
        </w:rPr>
        <w:t>Không</w:t>
      </w:r>
      <w:r>
        <w:rPr>
          <w:color w:val="231F20"/>
          <w:spacing w:val="-16"/>
        </w:rPr>
        <w:t> </w:t>
      </w:r>
      <w:r>
        <w:rPr>
          <w:color w:val="231F20"/>
        </w:rPr>
        <w:t>xả</w:t>
      </w:r>
      <w:r>
        <w:rPr>
          <w:color w:val="231F20"/>
          <w:spacing w:val="-16"/>
        </w:rPr>
        <w:t> </w:t>
      </w:r>
      <w:r>
        <w:rPr>
          <w:color w:val="231F20"/>
          <w:spacing w:val="-3"/>
        </w:rPr>
        <w:t>bỏ nghĩa</w:t>
      </w:r>
      <w:r>
        <w:rPr>
          <w:color w:val="231F20"/>
          <w:spacing w:val="-7"/>
        </w:rPr>
        <w:t> </w:t>
      </w:r>
      <w:r>
        <w:rPr>
          <w:color w:val="231F20"/>
        </w:rPr>
        <w:t>là</w:t>
      </w:r>
      <w:r>
        <w:rPr>
          <w:color w:val="231F20"/>
          <w:spacing w:val="-6"/>
        </w:rPr>
        <w:t> </w:t>
      </w:r>
      <w:r>
        <w:rPr>
          <w:color w:val="231F20"/>
        </w:rPr>
        <w:t>xả</w:t>
      </w:r>
      <w:r>
        <w:rPr>
          <w:color w:val="231F20"/>
          <w:spacing w:val="-7"/>
        </w:rPr>
        <w:t> </w:t>
      </w:r>
      <w:r>
        <w:rPr>
          <w:color w:val="231F20"/>
        </w:rPr>
        <w:t>bỏ</w:t>
      </w:r>
      <w:r>
        <w:rPr>
          <w:color w:val="231F20"/>
          <w:spacing w:val="-10"/>
        </w:rPr>
        <w:t> </w:t>
      </w:r>
      <w:r>
        <w:rPr>
          <w:color w:val="231F20"/>
          <w:spacing w:val="-3"/>
        </w:rPr>
        <w:t>Thánh</w:t>
      </w:r>
      <w:r>
        <w:rPr>
          <w:color w:val="231F20"/>
          <w:spacing w:val="-7"/>
        </w:rPr>
        <w:t> </w:t>
      </w:r>
      <w:r>
        <w:rPr>
          <w:color w:val="231F20"/>
        </w:rPr>
        <w:t>đạo</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spacing w:val="-3"/>
        </w:rPr>
        <w:t>thứ,</w:t>
      </w:r>
      <w:r>
        <w:rPr>
          <w:color w:val="231F20"/>
          <w:spacing w:val="-6"/>
        </w:rPr>
        <w:t> </w:t>
      </w:r>
      <w:r>
        <w:rPr>
          <w:color w:val="231F20"/>
        </w:rPr>
        <w:t>như</w:t>
      </w:r>
      <w:r>
        <w:rPr>
          <w:color w:val="231F20"/>
          <w:spacing w:val="-7"/>
        </w:rPr>
        <w:t> </w:t>
      </w:r>
      <w:r>
        <w:rPr>
          <w:color w:val="231F20"/>
          <w:spacing w:val="-3"/>
        </w:rPr>
        <w:t>trước</w:t>
      </w:r>
      <w:r>
        <w:rPr>
          <w:color w:val="231F20"/>
          <w:spacing w:val="-6"/>
        </w:rPr>
        <w:t> </w:t>
      </w:r>
      <w:r>
        <w:rPr>
          <w:color w:val="231F20"/>
        </w:rPr>
        <w:t>đã</w:t>
      </w:r>
      <w:r>
        <w:rPr>
          <w:color w:val="231F20"/>
          <w:spacing w:val="-7"/>
        </w:rPr>
        <w:t> </w:t>
      </w:r>
      <w:r>
        <w:rPr>
          <w:color w:val="231F20"/>
          <w:spacing w:val="-3"/>
        </w:rPr>
        <w:t>nói.</w:t>
      </w:r>
    </w:p>
    <w:p>
      <w:pPr>
        <w:pStyle w:val="BodyText"/>
        <w:spacing w:line="273" w:lineRule="auto" w:before="106"/>
        <w:ind w:left="393" w:right="107"/>
      </w:pPr>
      <w:r>
        <w:rPr>
          <w:color w:val="231F20"/>
        </w:rPr>
        <w:t>A-la-hán kia không được quả, không thoái lui, không chuyển căn, dựa vào địa vô học, lại khởi Thánh đạo hiện ở trước. Sở dĩ lại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khởi Thánh đạo hiện ở trước, như trước đã nói. Trong khoảnh khắc của sát-na thứ hai, chín thứ thành tựu ở quá khứ là sự sinh diệt của sát-na trước. Mười thứ thành tựu ở vị lai là vị lai tu. Chín thứ thành tựu ở hiện tại thì hiện ở trước. Tức pháp kia diệt rồi không xả bỏ.</w:t>
      </w:r>
    </w:p>
    <w:p>
      <w:pPr>
        <w:pStyle w:val="BodyText"/>
        <w:spacing w:line="273" w:lineRule="auto" w:before="110"/>
        <w:ind w:right="390"/>
      </w:pPr>
      <w:r>
        <w:rPr>
          <w:color w:val="231F20"/>
        </w:rPr>
        <w:t>Dựa vào tam muội không giác không quán, trí vô học hiện ở trước. Chín thứ thành tựu ở quá khứ, là địa có giác có quán có sinh diệt.</w:t>
      </w:r>
      <w:r>
        <w:rPr>
          <w:color w:val="231F20"/>
          <w:spacing w:val="-11"/>
        </w:rPr>
        <w:t> </w:t>
      </w:r>
      <w:r>
        <w:rPr>
          <w:color w:val="231F20"/>
        </w:rPr>
        <w:t>Mười</w:t>
      </w:r>
      <w:r>
        <w:rPr>
          <w:color w:val="231F20"/>
          <w:spacing w:val="-10"/>
        </w:rPr>
        <w:t> </w:t>
      </w:r>
      <w:r>
        <w:rPr>
          <w:color w:val="231F20"/>
        </w:rPr>
        <w:t>thứ</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ở</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là</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15"/>
        </w:rPr>
        <w:t> </w:t>
      </w:r>
      <w:r>
        <w:rPr>
          <w:color w:val="231F20"/>
        </w:rPr>
        <w:t>Tám</w:t>
      </w:r>
      <w:r>
        <w:rPr>
          <w:color w:val="231F20"/>
          <w:spacing w:val="-10"/>
        </w:rPr>
        <w:t> </w:t>
      </w:r>
      <w:r>
        <w:rPr>
          <w:color w:val="231F20"/>
        </w:rPr>
        <w:t>thứ</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ở</w:t>
      </w:r>
      <w:r>
        <w:rPr>
          <w:color w:val="231F20"/>
          <w:spacing w:val="-10"/>
        </w:rPr>
        <w:t> </w:t>
      </w:r>
      <w:r>
        <w:rPr>
          <w:color w:val="231F20"/>
        </w:rPr>
        <w:t>hiện tại thì hiện ở trước, trừ chánh giác do trong địa vô học kia không</w:t>
      </w:r>
      <w:r>
        <w:rPr>
          <w:color w:val="231F20"/>
          <w:spacing w:val="-30"/>
        </w:rPr>
        <w:t> </w:t>
      </w:r>
      <w:r>
        <w:rPr>
          <w:color w:val="231F20"/>
        </w:rPr>
        <w:t>có, trừ chánh kiến vì trong sát-na kia không có. Tức pháp kia diệt rồi không xả bỏ.</w:t>
      </w:r>
    </w:p>
    <w:p>
      <w:pPr>
        <w:pStyle w:val="BodyText"/>
        <w:spacing w:line="273" w:lineRule="auto" w:before="108"/>
        <w:ind w:right="389"/>
      </w:pPr>
      <w:r>
        <w:rPr>
          <w:color w:val="231F20"/>
        </w:rPr>
        <w:t>Dựa</w:t>
      </w:r>
      <w:r>
        <w:rPr>
          <w:color w:val="231F20"/>
          <w:spacing w:val="-14"/>
        </w:rPr>
        <w:t> </w:t>
      </w:r>
      <w:r>
        <w:rPr>
          <w:color w:val="231F20"/>
        </w:rPr>
        <w:t>vào</w:t>
      </w:r>
      <w:r>
        <w:rPr>
          <w:color w:val="231F20"/>
          <w:spacing w:val="-12"/>
        </w:rPr>
        <w:t> </w:t>
      </w:r>
      <w:r>
        <w:rPr>
          <w:color w:val="231F20"/>
        </w:rPr>
        <w:t>định</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trí</w:t>
      </w:r>
      <w:r>
        <w:rPr>
          <w:color w:val="231F20"/>
          <w:spacing w:val="-13"/>
        </w:rPr>
        <w:t> </w:t>
      </w:r>
      <w:r>
        <w:rPr>
          <w:color w:val="231F20"/>
        </w:rPr>
        <w:t>vô</w:t>
      </w:r>
      <w:r>
        <w:rPr>
          <w:color w:val="231F20"/>
          <w:spacing w:val="-12"/>
        </w:rPr>
        <w:t> </w:t>
      </w:r>
      <w:r>
        <w:rPr>
          <w:color w:val="231F20"/>
        </w:rPr>
        <w:t>học</w:t>
      </w:r>
      <w:r>
        <w:rPr>
          <w:color w:val="231F20"/>
          <w:spacing w:val="-13"/>
        </w:rPr>
        <w:t> </w:t>
      </w:r>
      <w:r>
        <w:rPr>
          <w:color w:val="231F20"/>
        </w:rPr>
        <w:t>hiện</w:t>
      </w:r>
      <w:r>
        <w:rPr>
          <w:color w:val="231F20"/>
          <w:spacing w:val="-14"/>
        </w:rPr>
        <w:t> </w:t>
      </w:r>
      <w:r>
        <w:rPr>
          <w:color w:val="231F20"/>
        </w:rPr>
        <w:t>ở</w:t>
      </w:r>
      <w:r>
        <w:rPr>
          <w:color w:val="231F20"/>
          <w:spacing w:val="-12"/>
        </w:rPr>
        <w:t> </w:t>
      </w:r>
      <w:r>
        <w:rPr>
          <w:color w:val="231F20"/>
        </w:rPr>
        <w:t>trước.</w:t>
      </w:r>
      <w:r>
        <w:rPr>
          <w:color w:val="231F20"/>
          <w:spacing w:val="-13"/>
        </w:rPr>
        <w:t> </w:t>
      </w:r>
      <w:r>
        <w:rPr>
          <w:color w:val="231F20"/>
        </w:rPr>
        <w:t>Chín</w:t>
      </w:r>
      <w:r>
        <w:rPr>
          <w:color w:val="231F20"/>
          <w:spacing w:val="-14"/>
        </w:rPr>
        <w:t> </w:t>
      </w:r>
      <w:r>
        <w:rPr>
          <w:color w:val="231F20"/>
        </w:rPr>
        <w:t>thứ</w:t>
      </w:r>
      <w:r>
        <w:rPr>
          <w:color w:val="231F20"/>
          <w:spacing w:val="-12"/>
        </w:rPr>
        <w:t> </w:t>
      </w:r>
      <w:r>
        <w:rPr>
          <w:color w:val="231F20"/>
        </w:rPr>
        <w:t>thành</w:t>
      </w:r>
      <w:r>
        <w:rPr>
          <w:color w:val="231F20"/>
          <w:spacing w:val="-12"/>
        </w:rPr>
        <w:t> </w:t>
      </w:r>
      <w:r>
        <w:rPr>
          <w:color w:val="231F20"/>
        </w:rPr>
        <w:t>tựu ở quá khứ, là địa có giác có quán có sinh diệt. Mười thứ thành tựu ở vị lai là vị lai tu. Năm thứ thành tựu ở hiện tại thì hiện ở trước, trừ chánh kiến do trong sát-na kia không có, trừ chánh giác, chánh ngữ, chánh nghiệp, chánh mạng vì trong địa kia không có. Tức pháp </w:t>
      </w:r>
      <w:r>
        <w:rPr>
          <w:color w:val="231F20"/>
          <w:spacing w:val="-4"/>
        </w:rPr>
        <w:t>kia</w:t>
      </w:r>
      <w:r>
        <w:rPr>
          <w:color w:val="231F20"/>
          <w:spacing w:val="57"/>
        </w:rPr>
        <w:t> </w:t>
      </w:r>
      <w:r>
        <w:rPr>
          <w:color w:val="231F20"/>
        </w:rPr>
        <w:t>diệt rồi không xả bỏ.</w:t>
      </w:r>
    </w:p>
    <w:p>
      <w:pPr>
        <w:pStyle w:val="BodyText"/>
        <w:spacing w:line="273" w:lineRule="auto" w:before="109"/>
        <w:ind w:right="390"/>
      </w:pPr>
      <w:r>
        <w:rPr>
          <w:color w:val="231F20"/>
        </w:rPr>
        <w:t>Nếu nhập định diệt, hoặc khởi tâm thế tục. Chín thứ thành tựu ở quá khứ, là địa có giác có quán có sinh diệt. Mười thứ thành tựu ở vị lai là vị lai tu. Hiện tại không có thành tựu. Người nhập định diệt, không</w:t>
      </w:r>
      <w:r>
        <w:rPr>
          <w:color w:val="231F20"/>
          <w:spacing w:val="-13"/>
        </w:rPr>
        <w:t> </w:t>
      </w:r>
      <w:r>
        <w:rPr>
          <w:color w:val="231F20"/>
        </w:rPr>
        <w:t>tâm.</w:t>
      </w:r>
      <w:r>
        <w:rPr>
          <w:color w:val="231F20"/>
          <w:spacing w:val="-12"/>
        </w:rPr>
        <w:t> </w:t>
      </w:r>
      <w:r>
        <w:rPr>
          <w:color w:val="231F20"/>
        </w:rPr>
        <w:t>Người</w:t>
      </w:r>
      <w:r>
        <w:rPr>
          <w:color w:val="231F20"/>
          <w:spacing w:val="-13"/>
        </w:rPr>
        <w:t> </w:t>
      </w:r>
      <w:r>
        <w:rPr>
          <w:color w:val="231F20"/>
        </w:rPr>
        <w:t>có</w:t>
      </w:r>
      <w:r>
        <w:rPr>
          <w:color w:val="231F20"/>
          <w:spacing w:val="-12"/>
        </w:rPr>
        <w:t> </w:t>
      </w:r>
      <w:r>
        <w:rPr>
          <w:color w:val="231F20"/>
        </w:rPr>
        <w:t>tâm</w:t>
      </w:r>
      <w:r>
        <w:rPr>
          <w:color w:val="231F20"/>
          <w:spacing w:val="-14"/>
        </w:rPr>
        <w:t> </w:t>
      </w:r>
      <w:r>
        <w:rPr>
          <w:color w:val="231F20"/>
        </w:rPr>
        <w:t>là</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tu</w:t>
      </w:r>
      <w:r>
        <w:rPr>
          <w:color w:val="231F20"/>
          <w:spacing w:val="-13"/>
        </w:rPr>
        <w:t> </w:t>
      </w:r>
      <w:r>
        <w:rPr>
          <w:color w:val="231F20"/>
        </w:rPr>
        <w:t>đạo.</w:t>
      </w:r>
      <w:r>
        <w:rPr>
          <w:color w:val="231F20"/>
          <w:spacing w:val="-17"/>
        </w:rPr>
        <w:t> </w:t>
      </w:r>
      <w:r>
        <w:rPr>
          <w:color w:val="231F20"/>
        </w:rPr>
        <w:t>Tâm</w:t>
      </w:r>
      <w:r>
        <w:rPr>
          <w:color w:val="231F20"/>
          <w:spacing w:val="-12"/>
        </w:rPr>
        <w:t> </w:t>
      </w:r>
      <w:r>
        <w:rPr>
          <w:color w:val="231F20"/>
        </w:rPr>
        <w:t>thế</w:t>
      </w:r>
      <w:r>
        <w:rPr>
          <w:color w:val="231F20"/>
          <w:spacing w:val="-12"/>
        </w:rPr>
        <w:t> </w:t>
      </w:r>
      <w:r>
        <w:rPr>
          <w:color w:val="231F20"/>
        </w:rPr>
        <w:t>tục</w:t>
      </w:r>
      <w:r>
        <w:rPr>
          <w:color w:val="231F20"/>
          <w:spacing w:val="-13"/>
        </w:rPr>
        <w:t> </w:t>
      </w:r>
      <w:r>
        <w:rPr>
          <w:color w:val="231F20"/>
        </w:rPr>
        <w:t>là</w:t>
      </w:r>
      <w:r>
        <w:rPr>
          <w:color w:val="231F20"/>
          <w:spacing w:val="-12"/>
        </w:rPr>
        <w:t> </w:t>
      </w:r>
      <w:r>
        <w:rPr>
          <w:color w:val="231F20"/>
        </w:rPr>
        <w:t>pháp</w:t>
      </w:r>
      <w:r>
        <w:rPr>
          <w:color w:val="231F20"/>
          <w:spacing w:val="-12"/>
        </w:rPr>
        <w:t> </w:t>
      </w:r>
      <w:r>
        <w:rPr>
          <w:color w:val="231F20"/>
        </w:rPr>
        <w:t>vô</w:t>
      </w:r>
      <w:r>
        <w:rPr>
          <w:color w:val="231F20"/>
          <w:spacing w:val="-12"/>
        </w:rPr>
        <w:t> </w:t>
      </w:r>
      <w:r>
        <w:rPr>
          <w:color w:val="231F20"/>
        </w:rPr>
        <w:t>học hữu lậu. Nếu là vô lậu thì pháp kia diệt rồi không xả</w:t>
      </w:r>
      <w:r>
        <w:rPr>
          <w:color w:val="231F20"/>
          <w:spacing w:val="-2"/>
        </w:rPr>
        <w:t> </w:t>
      </w:r>
      <w:r>
        <w:rPr>
          <w:color w:val="231F20"/>
        </w:rPr>
        <w:t>bỏ.</w:t>
      </w:r>
    </w:p>
    <w:p>
      <w:pPr>
        <w:pStyle w:val="BodyText"/>
        <w:spacing w:line="273" w:lineRule="auto" w:before="109"/>
        <w:ind w:right="389"/>
      </w:pPr>
      <w:r>
        <w:rPr>
          <w:color w:val="231F20"/>
        </w:rPr>
        <w:t>Dựa</w:t>
      </w:r>
      <w:r>
        <w:rPr>
          <w:color w:val="231F20"/>
          <w:spacing w:val="-6"/>
        </w:rPr>
        <w:t> </w:t>
      </w:r>
      <w:r>
        <w:rPr>
          <w:color w:val="231F20"/>
        </w:rPr>
        <w:t>vào</w:t>
      </w:r>
      <w:r>
        <w:rPr>
          <w:color w:val="231F20"/>
          <w:spacing w:val="-5"/>
        </w:rPr>
        <w:t> </w:t>
      </w:r>
      <w:r>
        <w:rPr>
          <w:color w:val="231F20"/>
        </w:rPr>
        <w:t>tam</w:t>
      </w:r>
      <w:r>
        <w:rPr>
          <w:color w:val="231F20"/>
          <w:spacing w:val="-5"/>
        </w:rPr>
        <w:t> </w:t>
      </w:r>
      <w:r>
        <w:rPr>
          <w:color w:val="231F20"/>
        </w:rPr>
        <w:t>muội</w:t>
      </w:r>
      <w:r>
        <w:rPr>
          <w:color w:val="231F20"/>
          <w:spacing w:val="-5"/>
        </w:rPr>
        <w:t> </w:t>
      </w:r>
      <w:r>
        <w:rPr>
          <w:color w:val="231F20"/>
        </w:rPr>
        <w:t>có</w:t>
      </w:r>
      <w:r>
        <w:rPr>
          <w:color w:val="231F20"/>
          <w:spacing w:val="-5"/>
        </w:rPr>
        <w:t> </w:t>
      </w:r>
      <w:r>
        <w:rPr>
          <w:color w:val="231F20"/>
        </w:rPr>
        <w:t>giác</w:t>
      </w:r>
      <w:r>
        <w:rPr>
          <w:color w:val="231F20"/>
          <w:spacing w:val="-5"/>
        </w:rPr>
        <w:t> </w:t>
      </w:r>
      <w:r>
        <w:rPr>
          <w:color w:val="231F20"/>
        </w:rPr>
        <w:t>có</w:t>
      </w:r>
      <w:r>
        <w:rPr>
          <w:color w:val="231F20"/>
          <w:spacing w:val="-5"/>
        </w:rPr>
        <w:t> </w:t>
      </w:r>
      <w:r>
        <w:rPr>
          <w:color w:val="231F20"/>
        </w:rPr>
        <w:t>quán,</w:t>
      </w:r>
      <w:r>
        <w:rPr>
          <w:color w:val="231F20"/>
          <w:spacing w:val="-6"/>
        </w:rPr>
        <w:t> </w:t>
      </w:r>
      <w:r>
        <w:rPr>
          <w:color w:val="231F20"/>
        </w:rPr>
        <w:t>kiến</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hiện</w:t>
      </w:r>
      <w:r>
        <w:rPr>
          <w:color w:val="231F20"/>
          <w:spacing w:val="-5"/>
        </w:rPr>
        <w:t> </w:t>
      </w:r>
      <w:r>
        <w:rPr>
          <w:color w:val="231F20"/>
        </w:rPr>
        <w:t>ở trước.</w:t>
      </w:r>
      <w:r>
        <w:rPr>
          <w:color w:val="231F20"/>
          <w:spacing w:val="-8"/>
        </w:rPr>
        <w:t> </w:t>
      </w:r>
      <w:r>
        <w:rPr>
          <w:color w:val="231F20"/>
        </w:rPr>
        <w:t>Chín</w:t>
      </w:r>
      <w:r>
        <w:rPr>
          <w:color w:val="231F20"/>
          <w:spacing w:val="-7"/>
        </w:rPr>
        <w:t> </w:t>
      </w:r>
      <w:r>
        <w:rPr>
          <w:color w:val="231F20"/>
        </w:rPr>
        <w:t>thứ</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ở</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là</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trí</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sinh</w:t>
      </w:r>
      <w:r>
        <w:rPr>
          <w:color w:val="231F20"/>
          <w:spacing w:val="-7"/>
        </w:rPr>
        <w:t> </w:t>
      </w:r>
      <w:r>
        <w:rPr>
          <w:color w:val="231F20"/>
        </w:rPr>
        <w:t>diệt. Mười thứ thành tựu ở vị lai là vị lai tu. Chín thứ thành tựu ở hiện tại là hiện ở trước, trừ chánh trí do trong sát-na kia không có. Tức pháp kia diệt rồi không xả bỏ.</w:t>
      </w:r>
    </w:p>
    <w:p>
      <w:pPr>
        <w:pStyle w:val="BodyText"/>
        <w:spacing w:line="273" w:lineRule="auto" w:before="109"/>
        <w:ind w:right="390"/>
      </w:pPr>
      <w:r>
        <w:rPr>
          <w:color w:val="231F20"/>
        </w:rPr>
        <w:t>Dựa vào tam muội có giác có quán, hoặc trí hoặc kiến vô học hiện ở trước. Mười thứ thành tựu ở quá khứ là cùng với trí, cùng</w:t>
      </w:r>
      <w:r>
        <w:rPr>
          <w:color w:val="231F20"/>
          <w:spacing w:val="-33"/>
        </w:rPr>
        <w:t> </w:t>
      </w:r>
      <w:r>
        <w:rPr>
          <w:color w:val="231F20"/>
        </w:rPr>
        <w:t>với kiến cùng có sinh diệt. Mười thứ thành tựu ở vị lai là vị lai tu.</w:t>
      </w:r>
      <w:r>
        <w:rPr>
          <w:color w:val="231F20"/>
          <w:spacing w:val="9"/>
        </w:rPr>
        <w:t> </w:t>
      </w:r>
      <w:r>
        <w:rPr>
          <w:color w:val="231F20"/>
        </w:rPr>
        <w:t>Chín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firstLine="0"/>
      </w:pPr>
      <w:r>
        <w:rPr>
          <w:color w:val="231F20"/>
        </w:rPr>
        <w:t>thứ</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ở</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thì</w:t>
      </w:r>
      <w:r>
        <w:rPr>
          <w:color w:val="231F20"/>
          <w:spacing w:val="-11"/>
        </w:rPr>
        <w:t> </w:t>
      </w:r>
      <w:r>
        <w:rPr>
          <w:color w:val="231F20"/>
        </w:rPr>
        <w:t>hiện</w:t>
      </w:r>
      <w:r>
        <w:rPr>
          <w:color w:val="231F20"/>
          <w:spacing w:val="-11"/>
        </w:rPr>
        <w:t> </w:t>
      </w:r>
      <w:r>
        <w:rPr>
          <w:color w:val="231F20"/>
        </w:rPr>
        <w:t>ở</w:t>
      </w:r>
      <w:r>
        <w:rPr>
          <w:color w:val="231F20"/>
          <w:spacing w:val="-12"/>
        </w:rPr>
        <w:t> </w:t>
      </w:r>
      <w:r>
        <w:rPr>
          <w:color w:val="231F20"/>
        </w:rPr>
        <w:t>trước.</w:t>
      </w:r>
      <w:r>
        <w:rPr>
          <w:color w:val="231F20"/>
          <w:spacing w:val="-11"/>
        </w:rPr>
        <w:t> </w:t>
      </w:r>
      <w:r>
        <w:rPr>
          <w:color w:val="231F20"/>
        </w:rPr>
        <w:t>Nếu</w:t>
      </w:r>
      <w:r>
        <w:rPr>
          <w:color w:val="231F20"/>
          <w:spacing w:val="-11"/>
        </w:rPr>
        <w:t> </w:t>
      </w:r>
      <w:r>
        <w:rPr>
          <w:color w:val="231F20"/>
        </w:rPr>
        <w:t>trí</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thì</w:t>
      </w:r>
      <w:r>
        <w:rPr>
          <w:color w:val="231F20"/>
          <w:spacing w:val="-11"/>
        </w:rPr>
        <w:t> </w:t>
      </w:r>
      <w:r>
        <w:rPr>
          <w:color w:val="231F20"/>
        </w:rPr>
        <w:t>trong sát-na kia không có kiến. Nếu kiến hiện ở trước thì trong sát-na kia không có trí, nên diệt rồi không xả bỏ.</w:t>
      </w:r>
    </w:p>
    <w:p>
      <w:pPr>
        <w:pStyle w:val="BodyText"/>
        <w:spacing w:line="273" w:lineRule="auto" w:before="111"/>
        <w:ind w:left="393" w:right="106"/>
      </w:pPr>
      <w:r>
        <w:rPr>
          <w:color w:val="231F20"/>
        </w:rPr>
        <w:t>Dựa vào tam muội không giác không quán, hoặc trí hoặc kiến vô học hiện ở trước. Mười thứ thành tựu ở quá khứ là địa có giác có quán có sinh diệt. Mười thứ thành tựu ở vị lai là vị lai tu. Tám thứ thành tựu ở hiện tại thì hiện ở trước. Nếu trí hiện ở trước thì trong sát-na kia không có kiến. Nếu kiến hiện ở trước thì trong sát-na kia không</w:t>
      </w:r>
      <w:r>
        <w:rPr>
          <w:color w:val="231F20"/>
          <w:spacing w:val="-11"/>
        </w:rPr>
        <w:t> </w:t>
      </w:r>
      <w:r>
        <w:rPr>
          <w:color w:val="231F20"/>
        </w:rPr>
        <w:t>có</w:t>
      </w:r>
      <w:r>
        <w:rPr>
          <w:color w:val="231F20"/>
          <w:spacing w:val="-11"/>
        </w:rPr>
        <w:t> </w:t>
      </w:r>
      <w:r>
        <w:rPr>
          <w:color w:val="231F20"/>
        </w:rPr>
        <w:t>trí.</w:t>
      </w:r>
      <w:r>
        <w:rPr>
          <w:color w:val="231F20"/>
          <w:spacing w:val="-15"/>
        </w:rPr>
        <w:t> </w:t>
      </w:r>
      <w:r>
        <w:rPr>
          <w:color w:val="231F20"/>
          <w:spacing w:val="-4"/>
        </w:rPr>
        <w:t>Trừ</w:t>
      </w:r>
      <w:r>
        <w:rPr>
          <w:color w:val="231F20"/>
          <w:spacing w:val="-11"/>
        </w:rPr>
        <w:t> </w:t>
      </w:r>
      <w:r>
        <w:rPr>
          <w:color w:val="231F20"/>
        </w:rPr>
        <w:t>chánh</w:t>
      </w:r>
      <w:r>
        <w:rPr>
          <w:color w:val="231F20"/>
          <w:spacing w:val="-11"/>
        </w:rPr>
        <w:t> </w:t>
      </w:r>
      <w:r>
        <w:rPr>
          <w:color w:val="231F20"/>
        </w:rPr>
        <w:t>giác,</w:t>
      </w:r>
      <w:r>
        <w:rPr>
          <w:color w:val="231F20"/>
          <w:spacing w:val="-11"/>
        </w:rPr>
        <w:t> </w:t>
      </w:r>
      <w:r>
        <w:rPr>
          <w:color w:val="231F20"/>
        </w:rPr>
        <w:t>do</w:t>
      </w:r>
      <w:r>
        <w:rPr>
          <w:color w:val="231F20"/>
          <w:spacing w:val="-11"/>
        </w:rPr>
        <w:t> </w:t>
      </w:r>
      <w:r>
        <w:rPr>
          <w:color w:val="231F20"/>
        </w:rPr>
        <w:t>trong</w:t>
      </w:r>
      <w:r>
        <w:rPr>
          <w:color w:val="231F20"/>
          <w:spacing w:val="-10"/>
        </w:rPr>
        <w:t> </w:t>
      </w:r>
      <w:r>
        <w:rPr>
          <w:color w:val="231F20"/>
        </w:rPr>
        <w:t>địa</w:t>
      </w:r>
      <w:r>
        <w:rPr>
          <w:color w:val="231F20"/>
          <w:spacing w:val="-11"/>
        </w:rPr>
        <w:t> </w:t>
      </w:r>
      <w:r>
        <w:rPr>
          <w:color w:val="231F20"/>
        </w:rPr>
        <w:t>kia</w:t>
      </w:r>
      <w:r>
        <w:rPr>
          <w:color w:val="231F20"/>
          <w:spacing w:val="-11"/>
        </w:rPr>
        <w:t> </w:t>
      </w:r>
      <w:r>
        <w:rPr>
          <w:color w:val="231F20"/>
        </w:rPr>
        <w:t>không</w:t>
      </w:r>
      <w:r>
        <w:rPr>
          <w:color w:val="231F20"/>
          <w:spacing w:val="-11"/>
        </w:rPr>
        <w:t> </w:t>
      </w:r>
      <w:r>
        <w:rPr>
          <w:color w:val="231F20"/>
        </w:rPr>
        <w:t>có.</w:t>
      </w:r>
      <w:r>
        <w:rPr>
          <w:color w:val="231F20"/>
          <w:spacing w:val="-15"/>
        </w:rPr>
        <w:t> </w:t>
      </w:r>
      <w:r>
        <w:rPr>
          <w:color w:val="231F20"/>
        </w:rPr>
        <w:t>Tức</w:t>
      </w:r>
      <w:r>
        <w:rPr>
          <w:color w:val="231F20"/>
          <w:spacing w:val="-11"/>
        </w:rPr>
        <w:t> </w:t>
      </w:r>
      <w:r>
        <w:rPr>
          <w:color w:val="231F20"/>
        </w:rPr>
        <w:t>pháp</w:t>
      </w:r>
      <w:r>
        <w:rPr>
          <w:color w:val="231F20"/>
          <w:spacing w:val="-11"/>
        </w:rPr>
        <w:t> </w:t>
      </w:r>
      <w:r>
        <w:rPr>
          <w:color w:val="231F20"/>
        </w:rPr>
        <w:t>kia diệt rồi không xả bỏ.</w:t>
      </w:r>
    </w:p>
    <w:p>
      <w:pPr>
        <w:pStyle w:val="BodyText"/>
        <w:spacing w:line="273" w:lineRule="auto" w:before="107"/>
        <w:ind w:left="393" w:right="106"/>
      </w:pPr>
      <w:r>
        <w:rPr>
          <w:color w:val="231F20"/>
        </w:rPr>
        <w:t>Dựa vào định vô sắc, hoặc trí hoặc kiến vô học hiện ở trước. Mười thứ thành tựu ở quá khứ là địa có giác có quán có sinh diệt. Mười thứ thành tựu ở vị lai là vị lai tu. Năm thứ thành tựu ở hiện  tại thì hiện ở trước. Nếu trí hiện ở trước thì trong sát-na kia không có kiến. Nếu kiến hiện ở trước thì trong sát-na kia không có trí. </w:t>
      </w:r>
      <w:r>
        <w:rPr>
          <w:color w:val="231F20"/>
          <w:spacing w:val="-4"/>
        </w:rPr>
        <w:t>Trừ </w:t>
      </w:r>
      <w:r>
        <w:rPr>
          <w:color w:val="231F20"/>
        </w:rPr>
        <w:t>chánh giác, chánh ngữ, chánh nghiệp, chánh mạng, do trong địa kia không có. Tức pháp kia diệt rồi không xả</w:t>
      </w:r>
      <w:r>
        <w:rPr>
          <w:color w:val="231F20"/>
          <w:spacing w:val="-5"/>
        </w:rPr>
        <w:t> </w:t>
      </w:r>
      <w:r>
        <w:rPr>
          <w:color w:val="231F20"/>
        </w:rPr>
        <w:t>bỏ.</w:t>
      </w:r>
    </w:p>
    <w:p>
      <w:pPr>
        <w:pStyle w:val="BodyText"/>
        <w:spacing w:line="273" w:lineRule="auto" w:before="108"/>
        <w:ind w:left="393" w:right="106"/>
      </w:pPr>
      <w:r>
        <w:rPr>
          <w:color w:val="231F20"/>
        </w:rPr>
        <w:t>Nếu nhập định diệt, hoặc khởi tâm thế tục hiện ở trước. Mười thứ thành tựu ở quá khứ, mười thứ thành tựu ở vị lai, hiện tại không có thành tựu, đều như trước đã nói.</w:t>
      </w:r>
    </w:p>
    <w:p>
      <w:pPr>
        <w:pStyle w:val="BodyText"/>
        <w:spacing w:line="273" w:lineRule="auto" w:before="111"/>
        <w:ind w:left="393" w:right="106"/>
      </w:pPr>
      <w:r>
        <w:rPr>
          <w:color w:val="231F20"/>
        </w:rPr>
        <w:t>Nếu dựa vào tam muội không giác không quán, trí vô học đầu tiên hiện ở trước. </w:t>
      </w:r>
      <w:r>
        <w:rPr>
          <w:color w:val="231F20"/>
          <w:spacing w:val="-7"/>
        </w:rPr>
        <w:t>Tam </w:t>
      </w:r>
      <w:r>
        <w:rPr>
          <w:color w:val="231F20"/>
        </w:rPr>
        <w:t>muội không giác không quán là thiền thứ </w:t>
      </w:r>
      <w:r>
        <w:rPr>
          <w:color w:val="231F20"/>
          <w:spacing w:val="-3"/>
        </w:rPr>
        <w:t>hai, </w:t>
      </w:r>
      <w:r>
        <w:rPr>
          <w:color w:val="231F20"/>
        </w:rPr>
        <w:t>thứ ba, thứ tư.</w:t>
      </w:r>
    </w:p>
    <w:p>
      <w:pPr>
        <w:pStyle w:val="BodyText"/>
        <w:spacing w:before="111"/>
        <w:ind w:left="960" w:firstLine="0"/>
      </w:pPr>
      <w:r>
        <w:rPr>
          <w:i/>
          <w:color w:val="231F20"/>
        </w:rPr>
        <w:t>Hỏi: </w:t>
      </w:r>
      <w:r>
        <w:rPr>
          <w:color w:val="231F20"/>
        </w:rPr>
        <w:t>Vì sao không nói thiền trung gian?</w:t>
      </w:r>
    </w:p>
    <w:p>
      <w:pPr>
        <w:pStyle w:val="BodyText"/>
        <w:spacing w:line="273" w:lineRule="auto" w:before="154"/>
        <w:ind w:left="393" w:right="100"/>
      </w:pPr>
      <w:r>
        <w:rPr>
          <w:i/>
          <w:color w:val="231F20"/>
        </w:rPr>
        <w:t>Đáp: </w:t>
      </w:r>
      <w:r>
        <w:rPr>
          <w:color w:val="231F20"/>
        </w:rPr>
        <w:t>Do như trước đã nói. Nương dựa nghĩa như trước đã nói. Đầu tiên cũng như trước đã nói. Chánh trí vô học đầu tiên hiện ở trước. Quá khứ không có thành tựu, như trước đã nói. Mười thứ thành tựu ở vị lai, như trước đã nói. Tám thứ thành tựu ở hiện tại, trừ chánh kiến vì trong sát-na kia không có, trừ chánh giác 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firstLine="0"/>
      </w:pPr>
      <w:r>
        <w:rPr>
          <w:color w:val="231F20"/>
        </w:rPr>
        <w:t>nơi địa vô học không có. Pháp kia diệt rồi không xả bỏ, như trước đã nói.</w:t>
      </w:r>
    </w:p>
    <w:p>
      <w:pPr>
        <w:pStyle w:val="BodyText"/>
        <w:spacing w:line="271" w:lineRule="auto" w:before="110"/>
        <w:ind w:right="386"/>
      </w:pPr>
      <w:r>
        <w:rPr>
          <w:color w:val="231F20"/>
        </w:rPr>
        <w:t>Lại dựa vào tam muội không giác không quán, chánh trí vô học hiện ở trước. Tám thứ thành tựu ở quá khứ là sát-na trước cùng có sinh diệt. Mười thứ thành tựu ở vị lai, như trước đã nói. </w:t>
      </w:r>
      <w:r>
        <w:rPr>
          <w:color w:val="231F20"/>
          <w:spacing w:val="2"/>
        </w:rPr>
        <w:t>Tám</w:t>
      </w:r>
      <w:r>
        <w:rPr>
          <w:color w:val="231F20"/>
          <w:spacing w:val="69"/>
        </w:rPr>
        <w:t> </w:t>
      </w:r>
      <w:r>
        <w:rPr>
          <w:color w:val="231F20"/>
        </w:rPr>
        <w:t>thứ thành tựu ở hiện tại, như trước đã nói. Pháp kia diệt rồi không xả</w:t>
      </w:r>
      <w:r>
        <w:rPr>
          <w:color w:val="231F20"/>
          <w:spacing w:val="5"/>
        </w:rPr>
        <w:t> </w:t>
      </w:r>
      <w:r>
        <w:rPr>
          <w:color w:val="231F20"/>
          <w:spacing w:val="2"/>
        </w:rPr>
        <w:t>bỏ.</w:t>
      </w:r>
    </w:p>
    <w:p>
      <w:pPr>
        <w:pStyle w:val="BodyText"/>
        <w:spacing w:line="271" w:lineRule="auto"/>
        <w:ind w:right="389"/>
      </w:pPr>
      <w:r>
        <w:rPr>
          <w:color w:val="231F20"/>
        </w:rPr>
        <w:t>Dựa vào định vô sắc, chánh trí vô học hiện ở trước. Tám thứ thành tựu ở quá khứ, mười thứ thành tựu ở vị lai, năm thứ thành tựu ở hiện tại, đều như trước đã nói. Pháp kia diệt rồi không xả bỏ.</w:t>
      </w:r>
    </w:p>
    <w:p>
      <w:pPr>
        <w:pStyle w:val="BodyText"/>
        <w:spacing w:line="271" w:lineRule="auto"/>
        <w:ind w:right="389"/>
      </w:pPr>
      <w:r>
        <w:rPr>
          <w:color w:val="231F20"/>
        </w:rPr>
        <w:t>Nếu nhập định diệt, hoặc khởi tâm thế tục hiện ở trước. Tám thứ thành tựu ở quá khứ, mười thứ thành tựu ở vị lai, hiện tại không có thành tựu, đều như trước đã nói. Pháp kia diệt rồi không xả bỏ.</w:t>
      </w:r>
    </w:p>
    <w:p>
      <w:pPr>
        <w:pStyle w:val="BodyText"/>
        <w:spacing w:line="271" w:lineRule="auto" w:before="113"/>
        <w:ind w:right="389"/>
      </w:pPr>
      <w:r>
        <w:rPr>
          <w:color w:val="231F20"/>
        </w:rPr>
        <w:t>Dựa vào tam muội có giác có quán, chánh trí vô học hiện ở trước.</w:t>
      </w:r>
      <w:r>
        <w:rPr>
          <w:color w:val="231F20"/>
          <w:spacing w:val="-10"/>
        </w:rPr>
        <w:t> </w:t>
      </w:r>
      <w:r>
        <w:rPr>
          <w:color w:val="231F20"/>
        </w:rPr>
        <w:t>Tám</w:t>
      </w:r>
      <w:r>
        <w:rPr>
          <w:color w:val="231F20"/>
          <w:spacing w:val="-6"/>
        </w:rPr>
        <w:t> </w:t>
      </w:r>
      <w:r>
        <w:rPr>
          <w:color w:val="231F20"/>
        </w:rPr>
        <w:t>thứ</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mười</w:t>
      </w:r>
      <w:r>
        <w:rPr>
          <w:color w:val="231F20"/>
          <w:spacing w:val="-6"/>
        </w:rPr>
        <w:t> </w:t>
      </w:r>
      <w:r>
        <w:rPr>
          <w:color w:val="231F20"/>
        </w:rPr>
        <w:t>thứ</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đều như trước đã nói. Chín thứ thành tựu ở hiện tại, trừ chánh kiến, vì trong sát-na kia không có. Tức pháp kia diệt rồi không xả</w:t>
      </w:r>
      <w:r>
        <w:rPr>
          <w:color w:val="231F20"/>
          <w:spacing w:val="-9"/>
        </w:rPr>
        <w:t> </w:t>
      </w:r>
      <w:r>
        <w:rPr>
          <w:color w:val="231F20"/>
        </w:rPr>
        <w:t>bỏ.</w:t>
      </w:r>
    </w:p>
    <w:p>
      <w:pPr>
        <w:pStyle w:val="BodyText"/>
        <w:spacing w:line="271" w:lineRule="auto"/>
        <w:ind w:right="389"/>
      </w:pPr>
      <w:r>
        <w:rPr>
          <w:color w:val="231F20"/>
        </w:rPr>
        <w:t>Dựa</w:t>
      </w:r>
      <w:r>
        <w:rPr>
          <w:color w:val="231F20"/>
          <w:spacing w:val="-15"/>
        </w:rPr>
        <w:t> </w:t>
      </w:r>
      <w:r>
        <w:rPr>
          <w:color w:val="231F20"/>
        </w:rPr>
        <w:t>vào</w:t>
      </w:r>
      <w:r>
        <w:rPr>
          <w:color w:val="231F20"/>
          <w:spacing w:val="-13"/>
        </w:rPr>
        <w:t> </w:t>
      </w:r>
      <w:r>
        <w:rPr>
          <w:color w:val="231F20"/>
        </w:rPr>
        <w:t>tam</w:t>
      </w:r>
      <w:r>
        <w:rPr>
          <w:color w:val="231F20"/>
          <w:spacing w:val="-14"/>
        </w:rPr>
        <w:t> </w:t>
      </w:r>
      <w:r>
        <w:rPr>
          <w:color w:val="231F20"/>
        </w:rPr>
        <w:t>muội</w:t>
      </w:r>
      <w:r>
        <w:rPr>
          <w:color w:val="231F20"/>
          <w:spacing w:val="-13"/>
        </w:rPr>
        <w:t> </w:t>
      </w:r>
      <w:r>
        <w:rPr>
          <w:color w:val="231F20"/>
        </w:rPr>
        <w:t>không</w:t>
      </w:r>
      <w:r>
        <w:rPr>
          <w:color w:val="231F20"/>
          <w:spacing w:val="-13"/>
        </w:rPr>
        <w:t> </w:t>
      </w:r>
      <w:r>
        <w:rPr>
          <w:color w:val="231F20"/>
        </w:rPr>
        <w:t>giác</w:t>
      </w:r>
      <w:r>
        <w:rPr>
          <w:color w:val="231F20"/>
          <w:spacing w:val="-14"/>
        </w:rPr>
        <w:t> </w:t>
      </w:r>
      <w:r>
        <w:rPr>
          <w:color w:val="231F20"/>
        </w:rPr>
        <w:t>không</w:t>
      </w:r>
      <w:r>
        <w:rPr>
          <w:color w:val="231F20"/>
          <w:spacing w:val="-14"/>
        </w:rPr>
        <w:t> </w:t>
      </w:r>
      <w:r>
        <w:rPr>
          <w:color w:val="231F20"/>
        </w:rPr>
        <w:t>quán,</w:t>
      </w:r>
      <w:r>
        <w:rPr>
          <w:color w:val="231F20"/>
          <w:spacing w:val="-14"/>
        </w:rPr>
        <w:t> </w:t>
      </w:r>
      <w:r>
        <w:rPr>
          <w:color w:val="231F20"/>
        </w:rPr>
        <w:t>kiến</w:t>
      </w:r>
      <w:r>
        <w:rPr>
          <w:color w:val="231F20"/>
          <w:spacing w:val="-14"/>
        </w:rPr>
        <w:t> </w:t>
      </w:r>
      <w:r>
        <w:rPr>
          <w:color w:val="231F20"/>
        </w:rPr>
        <w:t>vô</w:t>
      </w:r>
      <w:r>
        <w:rPr>
          <w:color w:val="231F20"/>
          <w:spacing w:val="-13"/>
        </w:rPr>
        <w:t> </w:t>
      </w:r>
      <w:r>
        <w:rPr>
          <w:color w:val="231F20"/>
        </w:rPr>
        <w:t>học</w:t>
      </w:r>
      <w:r>
        <w:rPr>
          <w:color w:val="231F20"/>
          <w:spacing w:val="-14"/>
        </w:rPr>
        <w:t> </w:t>
      </w:r>
      <w:r>
        <w:rPr>
          <w:color w:val="231F20"/>
        </w:rPr>
        <w:t>đầu</w:t>
      </w:r>
      <w:r>
        <w:rPr>
          <w:color w:val="231F20"/>
          <w:spacing w:val="-14"/>
        </w:rPr>
        <w:t> </w:t>
      </w:r>
      <w:r>
        <w:rPr>
          <w:color w:val="231F20"/>
        </w:rPr>
        <w:t>tiên hiện ở trước. Tám thứ thành tựu ở quá khứ cùng với trí cùng có sinh diệt.</w:t>
      </w:r>
      <w:r>
        <w:rPr>
          <w:color w:val="231F20"/>
          <w:spacing w:val="-14"/>
        </w:rPr>
        <w:t> </w:t>
      </w:r>
      <w:r>
        <w:rPr>
          <w:color w:val="231F20"/>
        </w:rPr>
        <w:t>Mười</w:t>
      </w:r>
      <w:r>
        <w:rPr>
          <w:color w:val="231F20"/>
          <w:spacing w:val="-13"/>
        </w:rPr>
        <w:t> </w:t>
      </w:r>
      <w:r>
        <w:rPr>
          <w:color w:val="231F20"/>
        </w:rPr>
        <w:t>thứ</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ở</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đã</w:t>
      </w:r>
      <w:r>
        <w:rPr>
          <w:color w:val="231F20"/>
          <w:spacing w:val="-14"/>
        </w:rPr>
        <w:t> </w:t>
      </w:r>
      <w:r>
        <w:rPr>
          <w:color w:val="231F20"/>
        </w:rPr>
        <w:t>nói.</w:t>
      </w:r>
      <w:r>
        <w:rPr>
          <w:color w:val="231F20"/>
          <w:spacing w:val="-18"/>
        </w:rPr>
        <w:t> </w:t>
      </w:r>
      <w:r>
        <w:rPr>
          <w:color w:val="231F20"/>
        </w:rPr>
        <w:t>Tám</w:t>
      </w:r>
      <w:r>
        <w:rPr>
          <w:color w:val="231F20"/>
          <w:spacing w:val="-13"/>
        </w:rPr>
        <w:t> </w:t>
      </w:r>
      <w:r>
        <w:rPr>
          <w:color w:val="231F20"/>
        </w:rPr>
        <w:t>thứ</w:t>
      </w:r>
      <w:r>
        <w:rPr>
          <w:color w:val="231F20"/>
          <w:spacing w:val="-13"/>
        </w:rPr>
        <w:t> </w:t>
      </w:r>
      <w:r>
        <w:rPr>
          <w:color w:val="231F20"/>
        </w:rPr>
        <w:t>thành</w:t>
      </w:r>
      <w:r>
        <w:rPr>
          <w:color w:val="231F20"/>
          <w:spacing w:val="-13"/>
        </w:rPr>
        <w:t> </w:t>
      </w:r>
      <w:r>
        <w:rPr>
          <w:color w:val="231F20"/>
        </w:rPr>
        <w:t>tựu ở</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trừ</w:t>
      </w:r>
      <w:r>
        <w:rPr>
          <w:color w:val="231F20"/>
          <w:spacing w:val="-12"/>
        </w:rPr>
        <w:t> </w:t>
      </w:r>
      <w:r>
        <w:rPr>
          <w:color w:val="231F20"/>
        </w:rPr>
        <w:t>chánh</w:t>
      </w:r>
      <w:r>
        <w:rPr>
          <w:color w:val="231F20"/>
          <w:spacing w:val="-11"/>
        </w:rPr>
        <w:t> </w:t>
      </w:r>
      <w:r>
        <w:rPr>
          <w:color w:val="231F20"/>
        </w:rPr>
        <w:t>trí</w:t>
      </w:r>
      <w:r>
        <w:rPr>
          <w:color w:val="231F20"/>
          <w:spacing w:val="-11"/>
        </w:rPr>
        <w:t> </w:t>
      </w:r>
      <w:r>
        <w:rPr>
          <w:color w:val="231F20"/>
        </w:rPr>
        <w:t>vì</w:t>
      </w:r>
      <w:r>
        <w:rPr>
          <w:color w:val="231F20"/>
          <w:spacing w:val="-12"/>
        </w:rPr>
        <w:t> </w:t>
      </w:r>
      <w:r>
        <w:rPr>
          <w:color w:val="231F20"/>
        </w:rPr>
        <w:t>trong</w:t>
      </w:r>
      <w:r>
        <w:rPr>
          <w:color w:val="231F20"/>
          <w:spacing w:val="-11"/>
        </w:rPr>
        <w:t> </w:t>
      </w:r>
      <w:r>
        <w:rPr>
          <w:color w:val="231F20"/>
        </w:rPr>
        <w:t>sát-na</w:t>
      </w:r>
      <w:r>
        <w:rPr>
          <w:color w:val="231F20"/>
          <w:spacing w:val="-11"/>
        </w:rPr>
        <w:t> </w:t>
      </w:r>
      <w:r>
        <w:rPr>
          <w:color w:val="231F20"/>
        </w:rPr>
        <w:t>kia</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trừ</w:t>
      </w:r>
      <w:r>
        <w:rPr>
          <w:color w:val="231F20"/>
          <w:spacing w:val="-12"/>
        </w:rPr>
        <w:t> </w:t>
      </w:r>
      <w:r>
        <w:rPr>
          <w:color w:val="231F20"/>
        </w:rPr>
        <w:t>chánh</w:t>
      </w:r>
      <w:r>
        <w:rPr>
          <w:color w:val="231F20"/>
          <w:spacing w:val="-11"/>
        </w:rPr>
        <w:t> </w:t>
      </w:r>
      <w:r>
        <w:rPr>
          <w:color w:val="231F20"/>
        </w:rPr>
        <w:t>giác</w:t>
      </w:r>
      <w:r>
        <w:rPr>
          <w:color w:val="231F20"/>
          <w:spacing w:val="-11"/>
        </w:rPr>
        <w:t> </w:t>
      </w:r>
      <w:r>
        <w:rPr>
          <w:color w:val="231F20"/>
        </w:rPr>
        <w:t>vì như trước đã nói. Tức pháp kia diệt rồi không xả</w:t>
      </w:r>
      <w:r>
        <w:rPr>
          <w:color w:val="231F20"/>
          <w:spacing w:val="-5"/>
        </w:rPr>
        <w:t> </w:t>
      </w:r>
      <w:r>
        <w:rPr>
          <w:color w:val="231F20"/>
        </w:rPr>
        <w:t>bỏ.</w:t>
      </w:r>
    </w:p>
    <w:p>
      <w:pPr>
        <w:pStyle w:val="BodyText"/>
        <w:spacing w:line="271" w:lineRule="auto" w:before="115"/>
        <w:ind w:right="390"/>
      </w:pPr>
      <w:r>
        <w:rPr>
          <w:color w:val="231F20"/>
        </w:rPr>
        <w:t>Lại dựa vào tam muội không giác không quán, hoặc trí </w:t>
      </w:r>
      <w:r>
        <w:rPr>
          <w:color w:val="231F20"/>
          <w:spacing w:val="-3"/>
        </w:rPr>
        <w:t>hoặc </w:t>
      </w:r>
      <w:r>
        <w:rPr>
          <w:color w:val="231F20"/>
        </w:rPr>
        <w:t>kiến vô học hiện ở trước. Chín thứ thành tựu ở quá khứ đều </w:t>
      </w:r>
      <w:r>
        <w:rPr>
          <w:color w:val="231F20"/>
          <w:spacing w:val="-3"/>
        </w:rPr>
        <w:t>cùng </w:t>
      </w:r>
      <w:r>
        <w:rPr>
          <w:color w:val="231F20"/>
        </w:rPr>
        <w:t>với trí, cùng với kiến cùng có sinh diệt. Mười thứ thành tựu ở vị lai. Tám</w:t>
      </w:r>
      <w:r>
        <w:rPr>
          <w:color w:val="231F20"/>
          <w:spacing w:val="-4"/>
        </w:rPr>
        <w:t> </w:t>
      </w:r>
      <w:r>
        <w:rPr>
          <w:color w:val="231F20"/>
        </w:rPr>
        <w:t>thứ</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như</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8"/>
        </w:rPr>
        <w:t> </w:t>
      </w:r>
      <w:r>
        <w:rPr>
          <w:color w:val="231F20"/>
        </w:rPr>
        <w:t>Tức</w:t>
      </w:r>
      <w:r>
        <w:rPr>
          <w:color w:val="231F20"/>
          <w:spacing w:val="-4"/>
        </w:rPr>
        <w:t> </w:t>
      </w:r>
      <w:r>
        <w:rPr>
          <w:color w:val="231F20"/>
        </w:rPr>
        <w:t>pháp</w:t>
      </w:r>
      <w:r>
        <w:rPr>
          <w:color w:val="231F20"/>
          <w:spacing w:val="-4"/>
        </w:rPr>
        <w:t> </w:t>
      </w:r>
      <w:r>
        <w:rPr>
          <w:color w:val="231F20"/>
        </w:rPr>
        <w:t>kia</w:t>
      </w:r>
      <w:r>
        <w:rPr>
          <w:color w:val="231F20"/>
          <w:spacing w:val="-4"/>
        </w:rPr>
        <w:t> </w:t>
      </w:r>
      <w:r>
        <w:rPr>
          <w:color w:val="231F20"/>
        </w:rPr>
        <w:t>diệt</w:t>
      </w:r>
      <w:r>
        <w:rPr>
          <w:color w:val="231F20"/>
          <w:spacing w:val="-4"/>
        </w:rPr>
        <w:t> </w:t>
      </w:r>
      <w:r>
        <w:rPr>
          <w:color w:val="231F20"/>
        </w:rPr>
        <w:t>rồi không xả bỏ.</w:t>
      </w:r>
    </w:p>
    <w:p>
      <w:pPr>
        <w:pStyle w:val="BodyText"/>
        <w:spacing w:line="273" w:lineRule="auto"/>
        <w:ind w:right="390"/>
      </w:pPr>
      <w:r>
        <w:rPr>
          <w:color w:val="231F20"/>
        </w:rPr>
        <w:t>Dựa vào định vô sắc, hoặc trí hoặc kiến vô học hiện ở trước. Chín thứ thành tựu ở quá khứ, mười thứ thành tựu ở vị lai, năm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thành tựu ở hiện tại, đều như trước đã nói. Tức pháp kia diệt rồi không xả bỏ.</w:t>
      </w:r>
    </w:p>
    <w:p>
      <w:pPr>
        <w:pStyle w:val="BodyText"/>
        <w:spacing w:line="268" w:lineRule="auto" w:before="102"/>
        <w:ind w:left="393" w:right="106"/>
      </w:pPr>
      <w:r>
        <w:rPr>
          <w:color w:val="231F20"/>
        </w:rPr>
        <w:t>Nếu</w:t>
      </w:r>
      <w:r>
        <w:rPr>
          <w:color w:val="231F20"/>
          <w:spacing w:val="-19"/>
        </w:rPr>
        <w:t> </w:t>
      </w:r>
      <w:r>
        <w:rPr>
          <w:color w:val="231F20"/>
        </w:rPr>
        <w:t>nhập</w:t>
      </w:r>
      <w:r>
        <w:rPr>
          <w:color w:val="231F20"/>
          <w:spacing w:val="-19"/>
        </w:rPr>
        <w:t> </w:t>
      </w:r>
      <w:r>
        <w:rPr>
          <w:color w:val="231F20"/>
        </w:rPr>
        <w:t>định</w:t>
      </w:r>
      <w:r>
        <w:rPr>
          <w:color w:val="231F20"/>
          <w:spacing w:val="-19"/>
        </w:rPr>
        <w:t> </w:t>
      </w:r>
      <w:r>
        <w:rPr>
          <w:color w:val="231F20"/>
        </w:rPr>
        <w:t>diệt,</w:t>
      </w:r>
      <w:r>
        <w:rPr>
          <w:color w:val="231F20"/>
          <w:spacing w:val="-19"/>
        </w:rPr>
        <w:t> </w:t>
      </w:r>
      <w:r>
        <w:rPr>
          <w:color w:val="231F20"/>
        </w:rPr>
        <w:t>hoặc</w:t>
      </w:r>
      <w:r>
        <w:rPr>
          <w:color w:val="231F20"/>
          <w:spacing w:val="-19"/>
        </w:rPr>
        <w:t> </w:t>
      </w:r>
      <w:r>
        <w:rPr>
          <w:color w:val="231F20"/>
        </w:rPr>
        <w:t>khởi</w:t>
      </w:r>
      <w:r>
        <w:rPr>
          <w:color w:val="231F20"/>
          <w:spacing w:val="-19"/>
        </w:rPr>
        <w:t> </w:t>
      </w:r>
      <w:r>
        <w:rPr>
          <w:color w:val="231F20"/>
        </w:rPr>
        <w:t>tâm</w:t>
      </w:r>
      <w:r>
        <w:rPr>
          <w:color w:val="231F20"/>
          <w:spacing w:val="-18"/>
        </w:rPr>
        <w:t> </w:t>
      </w:r>
      <w:r>
        <w:rPr>
          <w:color w:val="231F20"/>
        </w:rPr>
        <w:t>thế</w:t>
      </w:r>
      <w:r>
        <w:rPr>
          <w:color w:val="231F20"/>
          <w:spacing w:val="-18"/>
        </w:rPr>
        <w:t> </w:t>
      </w:r>
      <w:r>
        <w:rPr>
          <w:color w:val="231F20"/>
        </w:rPr>
        <w:t>tục</w:t>
      </w:r>
      <w:r>
        <w:rPr>
          <w:color w:val="231F20"/>
          <w:spacing w:val="-19"/>
        </w:rPr>
        <w:t> </w:t>
      </w:r>
      <w:r>
        <w:rPr>
          <w:color w:val="231F20"/>
        </w:rPr>
        <w:t>hiện</w:t>
      </w:r>
      <w:r>
        <w:rPr>
          <w:color w:val="231F20"/>
          <w:spacing w:val="-18"/>
        </w:rPr>
        <w:t> </w:t>
      </w:r>
      <w:r>
        <w:rPr>
          <w:color w:val="231F20"/>
        </w:rPr>
        <w:t>ở</w:t>
      </w:r>
      <w:r>
        <w:rPr>
          <w:color w:val="231F20"/>
          <w:spacing w:val="-19"/>
        </w:rPr>
        <w:t> </w:t>
      </w:r>
      <w:r>
        <w:rPr>
          <w:color w:val="231F20"/>
        </w:rPr>
        <w:t>trước.</w:t>
      </w:r>
      <w:r>
        <w:rPr>
          <w:color w:val="231F20"/>
          <w:spacing w:val="-18"/>
        </w:rPr>
        <w:t> </w:t>
      </w:r>
      <w:r>
        <w:rPr>
          <w:color w:val="231F20"/>
        </w:rPr>
        <w:t>Chín</w:t>
      </w:r>
      <w:r>
        <w:rPr>
          <w:color w:val="231F20"/>
          <w:spacing w:val="-19"/>
        </w:rPr>
        <w:t> </w:t>
      </w:r>
      <w:r>
        <w:rPr>
          <w:color w:val="231F20"/>
          <w:spacing w:val="-2"/>
        </w:rPr>
        <w:t>thứ </w:t>
      </w:r>
      <w:r>
        <w:rPr>
          <w:color w:val="231F20"/>
        </w:rPr>
        <w:t>thành tựu ở quá khứ, mười thứ thành tựu ở vị lai, hiện tại không có thành</w:t>
      </w:r>
      <w:r>
        <w:rPr>
          <w:color w:val="231F20"/>
          <w:spacing w:val="-8"/>
        </w:rPr>
        <w:t> </w:t>
      </w:r>
      <w:r>
        <w:rPr>
          <w:color w:val="231F20"/>
        </w:rPr>
        <w:t>tựu,</w:t>
      </w:r>
      <w:r>
        <w:rPr>
          <w:color w:val="231F20"/>
          <w:spacing w:val="-7"/>
        </w:rPr>
        <w:t> </w:t>
      </w:r>
      <w:r>
        <w:rPr>
          <w:color w:val="231F20"/>
        </w:rPr>
        <w:t>đều</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12"/>
        </w:rPr>
        <w:t> </w:t>
      </w:r>
      <w:r>
        <w:rPr>
          <w:color w:val="231F20"/>
        </w:rPr>
        <w:t>Tức</w:t>
      </w:r>
      <w:r>
        <w:rPr>
          <w:color w:val="231F20"/>
          <w:spacing w:val="-7"/>
        </w:rPr>
        <w:t> </w:t>
      </w:r>
      <w:r>
        <w:rPr>
          <w:color w:val="231F20"/>
        </w:rPr>
        <w:t>pháp</w:t>
      </w:r>
      <w:r>
        <w:rPr>
          <w:color w:val="231F20"/>
          <w:spacing w:val="-7"/>
        </w:rPr>
        <w:t> </w:t>
      </w:r>
      <w:r>
        <w:rPr>
          <w:color w:val="231F20"/>
        </w:rPr>
        <w:t>kia</w:t>
      </w:r>
      <w:r>
        <w:rPr>
          <w:color w:val="231F20"/>
          <w:spacing w:val="-7"/>
        </w:rPr>
        <w:t> </w:t>
      </w:r>
      <w:r>
        <w:rPr>
          <w:color w:val="231F20"/>
        </w:rPr>
        <w:t>diệt</w:t>
      </w:r>
      <w:r>
        <w:rPr>
          <w:color w:val="231F20"/>
          <w:spacing w:val="-7"/>
        </w:rPr>
        <w:t> </w:t>
      </w:r>
      <w:r>
        <w:rPr>
          <w:color w:val="231F20"/>
        </w:rPr>
        <w:t>rồi</w:t>
      </w:r>
      <w:r>
        <w:rPr>
          <w:color w:val="231F20"/>
          <w:spacing w:val="-8"/>
        </w:rPr>
        <w:t> </w:t>
      </w:r>
      <w:r>
        <w:rPr>
          <w:color w:val="231F20"/>
        </w:rPr>
        <w:t>không</w:t>
      </w:r>
      <w:r>
        <w:rPr>
          <w:color w:val="231F20"/>
          <w:spacing w:val="-7"/>
        </w:rPr>
        <w:t> </w:t>
      </w:r>
      <w:r>
        <w:rPr>
          <w:color w:val="231F20"/>
        </w:rPr>
        <w:t>xả</w:t>
      </w:r>
      <w:r>
        <w:rPr>
          <w:color w:val="231F20"/>
          <w:spacing w:val="-7"/>
        </w:rPr>
        <w:t> </w:t>
      </w:r>
      <w:r>
        <w:rPr>
          <w:color w:val="231F20"/>
          <w:spacing w:val="-2"/>
        </w:rPr>
        <w:t>bỏ.</w:t>
      </w:r>
    </w:p>
    <w:p>
      <w:pPr>
        <w:pStyle w:val="BodyText"/>
        <w:spacing w:line="268" w:lineRule="auto" w:before="111"/>
        <w:ind w:left="393" w:right="106"/>
      </w:pPr>
      <w:r>
        <w:rPr>
          <w:color w:val="231F20"/>
        </w:rPr>
        <w:t>Dựa vào tam muội có giác có quán, hoặc trí hoặc kiến vô học hiện ở trước. Chín thứ thành tựu ở quá khứ, mười thứ thành tựu ở vị lai, chín thứ thành tựu ở hiện tại, đều như trước đã nói.</w:t>
      </w:r>
    </w:p>
    <w:p>
      <w:pPr>
        <w:pStyle w:val="BodyText"/>
        <w:spacing w:line="268" w:lineRule="auto" w:before="111"/>
        <w:ind w:left="393" w:right="108"/>
      </w:pPr>
      <w:r>
        <w:rPr>
          <w:color w:val="231F20"/>
        </w:rPr>
        <w:t>Nếu</w:t>
      </w:r>
      <w:r>
        <w:rPr>
          <w:color w:val="231F20"/>
          <w:spacing w:val="-6"/>
        </w:rPr>
        <w:t> </w:t>
      </w:r>
      <w:r>
        <w:rPr>
          <w:color w:val="231F20"/>
        </w:rPr>
        <w:t>dựa</w:t>
      </w:r>
      <w:r>
        <w:rPr>
          <w:color w:val="231F20"/>
          <w:spacing w:val="-6"/>
        </w:rPr>
        <w:t> </w:t>
      </w:r>
      <w:r>
        <w:rPr>
          <w:color w:val="231F20"/>
        </w:rPr>
        <w:t>vào</w:t>
      </w:r>
      <w:r>
        <w:rPr>
          <w:color w:val="231F20"/>
          <w:spacing w:val="-5"/>
        </w:rPr>
        <w:t> </w:t>
      </w:r>
      <w:r>
        <w:rPr>
          <w:color w:val="231F20"/>
        </w:rPr>
        <w:t>định</w:t>
      </w:r>
      <w:r>
        <w:rPr>
          <w:color w:val="231F20"/>
          <w:spacing w:val="-6"/>
        </w:rPr>
        <w:t> </w:t>
      </w:r>
      <w:r>
        <w:rPr>
          <w:color w:val="231F20"/>
        </w:rPr>
        <w:t>vô</w:t>
      </w:r>
      <w:r>
        <w:rPr>
          <w:color w:val="231F20"/>
          <w:spacing w:val="-6"/>
        </w:rPr>
        <w:t> </w:t>
      </w:r>
      <w:r>
        <w:rPr>
          <w:color w:val="231F20"/>
        </w:rPr>
        <w:t>sắc,</w:t>
      </w:r>
      <w:r>
        <w:rPr>
          <w:color w:val="231F20"/>
          <w:spacing w:val="-5"/>
        </w:rPr>
        <w:t> </w:t>
      </w:r>
      <w:r>
        <w:rPr>
          <w:color w:val="231F20"/>
        </w:rPr>
        <w:t>trí</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đầu</w:t>
      </w:r>
      <w:r>
        <w:rPr>
          <w:color w:val="231F20"/>
          <w:spacing w:val="-6"/>
        </w:rPr>
        <w:t> </w:t>
      </w:r>
      <w:r>
        <w:rPr>
          <w:color w:val="231F20"/>
        </w:rPr>
        <w:t>tiên</w:t>
      </w:r>
      <w:r>
        <w:rPr>
          <w:color w:val="231F20"/>
          <w:spacing w:val="-5"/>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5"/>
        </w:rPr>
        <w:t> </w:t>
      </w:r>
      <w:r>
        <w:rPr>
          <w:color w:val="231F20"/>
        </w:rPr>
        <w:t>Định vô</w:t>
      </w:r>
      <w:r>
        <w:rPr>
          <w:color w:val="231F20"/>
          <w:spacing w:val="-10"/>
        </w:rPr>
        <w:t> </w:t>
      </w:r>
      <w:r>
        <w:rPr>
          <w:color w:val="231F20"/>
        </w:rPr>
        <w:t>sắc</w:t>
      </w:r>
      <w:r>
        <w:rPr>
          <w:color w:val="231F20"/>
          <w:spacing w:val="-9"/>
        </w:rPr>
        <w:t> </w:t>
      </w:r>
      <w:r>
        <w:rPr>
          <w:color w:val="231F20"/>
        </w:rPr>
        <w:t>là</w:t>
      </w:r>
      <w:r>
        <w:rPr>
          <w:color w:val="231F20"/>
          <w:spacing w:val="-10"/>
        </w:rPr>
        <w:t> </w:t>
      </w:r>
      <w:r>
        <w:rPr>
          <w:color w:val="231F20"/>
        </w:rPr>
        <w:t>xứ</w:t>
      </w:r>
      <w:r>
        <w:rPr>
          <w:color w:val="231F20"/>
          <w:spacing w:val="-9"/>
        </w:rPr>
        <w:t> </w:t>
      </w:r>
      <w:r>
        <w:rPr>
          <w:color w:val="231F20"/>
        </w:rPr>
        <w:t>không,</w:t>
      </w:r>
      <w:r>
        <w:rPr>
          <w:color w:val="231F20"/>
          <w:spacing w:val="-9"/>
        </w:rPr>
        <w:t> </w:t>
      </w:r>
      <w:r>
        <w:rPr>
          <w:color w:val="231F20"/>
        </w:rPr>
        <w:t>xứ</w:t>
      </w:r>
      <w:r>
        <w:rPr>
          <w:color w:val="231F20"/>
          <w:spacing w:val="-10"/>
        </w:rPr>
        <w:t> </w:t>
      </w:r>
      <w:r>
        <w:rPr>
          <w:color w:val="231F20"/>
        </w:rPr>
        <w:t>thức,</w:t>
      </w:r>
      <w:r>
        <w:rPr>
          <w:color w:val="231F20"/>
          <w:spacing w:val="-8"/>
        </w:rPr>
        <w:t> </w:t>
      </w:r>
      <w:r>
        <w:rPr>
          <w:color w:val="231F20"/>
        </w:rPr>
        <w:t>xứ</w:t>
      </w:r>
      <w:r>
        <w:rPr>
          <w:color w:val="231F20"/>
          <w:spacing w:val="-10"/>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14"/>
        </w:rPr>
        <w:t> </w:t>
      </w:r>
      <w:r>
        <w:rPr>
          <w:color w:val="231F20"/>
        </w:rPr>
        <w:t>Về</w:t>
      </w:r>
      <w:r>
        <w:rPr>
          <w:color w:val="231F20"/>
          <w:spacing w:val="-9"/>
        </w:rPr>
        <w:t> </w:t>
      </w:r>
      <w:r>
        <w:rPr>
          <w:color w:val="231F20"/>
        </w:rPr>
        <w:t>nương</w:t>
      </w:r>
      <w:r>
        <w:rPr>
          <w:color w:val="231F20"/>
          <w:spacing w:val="-10"/>
        </w:rPr>
        <w:t> </w:t>
      </w:r>
      <w:r>
        <w:rPr>
          <w:color w:val="231F20"/>
        </w:rPr>
        <w:t>dựa:</w:t>
      </w:r>
      <w:r>
        <w:rPr>
          <w:color w:val="231F20"/>
          <w:spacing w:val="-9"/>
        </w:rPr>
        <w:t> </w:t>
      </w:r>
      <w:r>
        <w:rPr>
          <w:color w:val="231F20"/>
        </w:rPr>
        <w:t>Như</w:t>
      </w:r>
      <w:r>
        <w:rPr>
          <w:color w:val="231F20"/>
          <w:spacing w:val="-9"/>
        </w:rPr>
        <w:t> </w:t>
      </w:r>
      <w:r>
        <w:rPr>
          <w:color w:val="231F20"/>
        </w:rPr>
        <w:t>trước đã nói. Đầu tiên: Cũng như trước đã</w:t>
      </w:r>
      <w:r>
        <w:rPr>
          <w:color w:val="231F20"/>
          <w:spacing w:val="-2"/>
        </w:rPr>
        <w:t> </w:t>
      </w:r>
      <w:r>
        <w:rPr>
          <w:color w:val="231F20"/>
        </w:rPr>
        <w:t>nói.</w:t>
      </w:r>
    </w:p>
    <w:p>
      <w:pPr>
        <w:pStyle w:val="BodyText"/>
        <w:spacing w:line="268" w:lineRule="auto" w:before="111"/>
        <w:ind w:left="393" w:right="106"/>
      </w:pPr>
      <w:r>
        <w:rPr>
          <w:color w:val="231F20"/>
        </w:rPr>
        <w:t>Trí vô học đầu tiên hiện ở trước. Quá khứ không có thành tựu, mười thứ thành tựu ở vị lai, năm thứ thành tựu ở hiện tại, đều như trước đã nói. Tức pháp kia diệt rồi không xả bỏ.</w:t>
      </w:r>
    </w:p>
    <w:p>
      <w:pPr>
        <w:pStyle w:val="BodyText"/>
        <w:spacing w:line="268" w:lineRule="auto" w:before="111"/>
        <w:ind w:left="393" w:right="106"/>
      </w:pPr>
      <w:r>
        <w:rPr>
          <w:color w:val="231F20"/>
        </w:rPr>
        <w:t>Lại dựa vào định vô sắc, chánh trí vô học hiện ở trước. Năm thứ thành tựu ở quá khứ, là sát-na trước cùng có sinh diệt. Mười thứ thành</w:t>
      </w:r>
      <w:r>
        <w:rPr>
          <w:color w:val="231F20"/>
          <w:spacing w:val="-9"/>
        </w:rPr>
        <w:t> </w:t>
      </w:r>
      <w:r>
        <w:rPr>
          <w:color w:val="231F20"/>
        </w:rPr>
        <w:t>tựu</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đều</w:t>
      </w:r>
      <w:r>
        <w:rPr>
          <w:color w:val="231F20"/>
          <w:spacing w:val="-9"/>
        </w:rPr>
        <w:t>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nói. Tức pháp kia diệt rồi không xả bỏ.</w:t>
      </w:r>
    </w:p>
    <w:p>
      <w:pPr>
        <w:pStyle w:val="BodyText"/>
        <w:spacing w:line="268" w:lineRule="auto" w:before="113"/>
        <w:ind w:left="393" w:right="106"/>
      </w:pPr>
      <w:r>
        <w:rPr>
          <w:color w:val="231F20"/>
        </w:rPr>
        <w:t>Nếu nhập định diệt, hoặc khởi tâm thế tục hiện ở trước. Năm thứ thành tựu ở quá khứ, mười thứ thành tựu ở vị lai, hiện tại không có thành tựu, đều như trước đã nói. Tức pháp kia diệt rồi không bỏ.</w:t>
      </w:r>
    </w:p>
    <w:p>
      <w:pPr>
        <w:pStyle w:val="BodyText"/>
        <w:spacing w:line="268" w:lineRule="auto" w:before="111"/>
        <w:ind w:left="393" w:right="105"/>
      </w:pPr>
      <w:r>
        <w:rPr>
          <w:color w:val="231F20"/>
        </w:rPr>
        <w:t>Dựa vào tam muội có giác có quán, chánh trí vô học hiện ở trước.</w:t>
      </w:r>
      <w:r>
        <w:rPr>
          <w:color w:val="231F20"/>
          <w:spacing w:val="-14"/>
        </w:rPr>
        <w:t> </w:t>
      </w:r>
      <w:r>
        <w:rPr>
          <w:color w:val="231F20"/>
        </w:rPr>
        <w:t>Năm</w:t>
      </w:r>
      <w:r>
        <w:rPr>
          <w:color w:val="231F20"/>
          <w:spacing w:val="-13"/>
        </w:rPr>
        <w:t> </w:t>
      </w:r>
      <w:r>
        <w:rPr>
          <w:color w:val="231F20"/>
        </w:rPr>
        <w:t>thứ</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mười</w:t>
      </w:r>
      <w:r>
        <w:rPr>
          <w:color w:val="231F20"/>
          <w:spacing w:val="-13"/>
        </w:rPr>
        <w:t> </w:t>
      </w:r>
      <w:r>
        <w:rPr>
          <w:color w:val="231F20"/>
        </w:rPr>
        <w:t>thứ</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chín thứ thành tựu ở hiện tại, đều như trước đã nói. Tức pháp kia diệt rồi không bỏ.</w:t>
      </w:r>
    </w:p>
    <w:p>
      <w:pPr>
        <w:pStyle w:val="BodyText"/>
        <w:spacing w:line="268" w:lineRule="auto" w:before="112"/>
        <w:ind w:left="393" w:right="106"/>
      </w:pPr>
      <w:r>
        <w:rPr>
          <w:color w:val="231F20"/>
        </w:rPr>
        <w:t>Dựa vào tam muội không giác không quán, chánh trí vô học hiện ở trước. Năm thứ thành tựu ở quá khứ, mười thứ thành tựu ở vị lai, tám thứ thành tựu ở hiện tại, đều như trước đã nói. Tức pháp kia diệt rồi không xả bỏ.</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color w:val="231F20"/>
        </w:rPr>
        <w:t>Dựa vào định vô sắc, kiến vô học đầu tiên hiện ở trước. Năm thứ thành tựu ở quá khứ, là cùng trí cùng có sinh diệt. Mười thứ thành</w:t>
      </w:r>
      <w:r>
        <w:rPr>
          <w:color w:val="231F20"/>
          <w:spacing w:val="-9"/>
        </w:rPr>
        <w:t> </w:t>
      </w:r>
      <w:r>
        <w:rPr>
          <w:color w:val="231F20"/>
        </w:rPr>
        <w:t>tựu</w:t>
      </w:r>
      <w:r>
        <w:rPr>
          <w:color w:val="231F20"/>
          <w:spacing w:val="-8"/>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nói.</w:t>
      </w:r>
      <w:r>
        <w:rPr>
          <w:color w:val="231F20"/>
          <w:spacing w:val="-9"/>
        </w:rPr>
        <w:t> </w:t>
      </w:r>
      <w:r>
        <w:rPr>
          <w:color w:val="231F20"/>
        </w:rPr>
        <w:t>Năm</w:t>
      </w:r>
      <w:r>
        <w:rPr>
          <w:color w:val="231F20"/>
          <w:spacing w:val="-8"/>
        </w:rPr>
        <w:t> </w:t>
      </w:r>
      <w:r>
        <w:rPr>
          <w:color w:val="231F20"/>
        </w:rPr>
        <w:t>thứ</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trừ chánh</w:t>
      </w:r>
      <w:r>
        <w:rPr>
          <w:color w:val="231F20"/>
          <w:spacing w:val="-7"/>
        </w:rPr>
        <w:t> </w:t>
      </w:r>
      <w:r>
        <w:rPr>
          <w:color w:val="231F20"/>
        </w:rPr>
        <w:t>trí</w:t>
      </w:r>
      <w:r>
        <w:rPr>
          <w:color w:val="231F20"/>
          <w:spacing w:val="-6"/>
        </w:rPr>
        <w:t> </w:t>
      </w:r>
      <w:r>
        <w:rPr>
          <w:color w:val="231F20"/>
        </w:rPr>
        <w:t>vì</w:t>
      </w:r>
      <w:r>
        <w:rPr>
          <w:color w:val="231F20"/>
          <w:spacing w:val="-7"/>
        </w:rPr>
        <w:t> </w:t>
      </w:r>
      <w:r>
        <w:rPr>
          <w:color w:val="231F20"/>
        </w:rPr>
        <w:t>trong</w:t>
      </w:r>
      <w:r>
        <w:rPr>
          <w:color w:val="231F20"/>
          <w:spacing w:val="-6"/>
        </w:rPr>
        <w:t> </w:t>
      </w:r>
      <w:r>
        <w:rPr>
          <w:color w:val="231F20"/>
        </w:rPr>
        <w:t>sát-na</w:t>
      </w:r>
      <w:r>
        <w:rPr>
          <w:color w:val="231F20"/>
          <w:spacing w:val="-6"/>
        </w:rPr>
        <w:t> </w:t>
      </w:r>
      <w:r>
        <w:rPr>
          <w:color w:val="231F20"/>
        </w:rPr>
        <w:t>đầu</w:t>
      </w:r>
      <w:r>
        <w:rPr>
          <w:color w:val="231F20"/>
          <w:spacing w:val="-7"/>
        </w:rPr>
        <w:t> </w:t>
      </w:r>
      <w:r>
        <w:rPr>
          <w:color w:val="231F20"/>
        </w:rPr>
        <w:t>tiên</w:t>
      </w:r>
      <w:r>
        <w:rPr>
          <w:color w:val="231F20"/>
          <w:spacing w:val="-6"/>
        </w:rPr>
        <w:t> </w:t>
      </w:r>
      <w:r>
        <w:rPr>
          <w:color w:val="231F20"/>
        </w:rPr>
        <w:t>kia</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trừ</w:t>
      </w:r>
      <w:r>
        <w:rPr>
          <w:color w:val="231F20"/>
          <w:spacing w:val="-7"/>
        </w:rPr>
        <w:t> </w:t>
      </w:r>
      <w:r>
        <w:rPr>
          <w:color w:val="231F20"/>
        </w:rPr>
        <w:t>chánh</w:t>
      </w:r>
      <w:r>
        <w:rPr>
          <w:color w:val="231F20"/>
          <w:spacing w:val="-6"/>
        </w:rPr>
        <w:t> </w:t>
      </w:r>
      <w:r>
        <w:rPr>
          <w:color w:val="231F20"/>
        </w:rPr>
        <w:t>giác,</w:t>
      </w:r>
      <w:r>
        <w:rPr>
          <w:color w:val="231F20"/>
          <w:spacing w:val="-6"/>
        </w:rPr>
        <w:t> </w:t>
      </w:r>
      <w:r>
        <w:rPr>
          <w:color w:val="231F20"/>
        </w:rPr>
        <w:t>chánh ngữ, chánh nghiệp, chánh mạng, do trong địa vô học không có. </w:t>
      </w:r>
      <w:r>
        <w:rPr>
          <w:color w:val="231F20"/>
          <w:spacing w:val="-4"/>
        </w:rPr>
        <w:t>Tức </w:t>
      </w:r>
      <w:r>
        <w:rPr>
          <w:color w:val="231F20"/>
        </w:rPr>
        <w:t>pháp kia diệt rồi không xả bỏ.</w:t>
      </w:r>
    </w:p>
    <w:p>
      <w:pPr>
        <w:pStyle w:val="BodyText"/>
        <w:spacing w:line="271" w:lineRule="auto" w:before="116"/>
        <w:ind w:right="390"/>
      </w:pPr>
      <w:r>
        <w:rPr>
          <w:color w:val="231F20"/>
        </w:rPr>
        <w:t>Lại</w:t>
      </w:r>
      <w:r>
        <w:rPr>
          <w:color w:val="231F20"/>
          <w:spacing w:val="-7"/>
        </w:rPr>
        <w:t> </w:t>
      </w:r>
      <w:r>
        <w:rPr>
          <w:color w:val="231F20"/>
        </w:rPr>
        <w:t>dựa</w:t>
      </w:r>
      <w:r>
        <w:rPr>
          <w:color w:val="231F20"/>
          <w:spacing w:val="-6"/>
        </w:rPr>
        <w:t> </w:t>
      </w:r>
      <w:r>
        <w:rPr>
          <w:color w:val="231F20"/>
        </w:rPr>
        <w:t>nơi</w:t>
      </w:r>
      <w:r>
        <w:rPr>
          <w:color w:val="231F20"/>
          <w:spacing w:val="-6"/>
        </w:rPr>
        <w:t> </w:t>
      </w:r>
      <w:r>
        <w:rPr>
          <w:color w:val="231F20"/>
        </w:rPr>
        <w:t>định</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hoặc</w:t>
      </w:r>
      <w:r>
        <w:rPr>
          <w:color w:val="231F20"/>
          <w:spacing w:val="-6"/>
        </w:rPr>
        <w:t> </w:t>
      </w:r>
      <w:r>
        <w:rPr>
          <w:color w:val="231F20"/>
        </w:rPr>
        <w:t>trí</w:t>
      </w:r>
      <w:r>
        <w:rPr>
          <w:color w:val="231F20"/>
          <w:spacing w:val="-6"/>
        </w:rPr>
        <w:t> </w:t>
      </w:r>
      <w:r>
        <w:rPr>
          <w:color w:val="231F20"/>
        </w:rPr>
        <w:t>hoặc</w:t>
      </w:r>
      <w:r>
        <w:rPr>
          <w:color w:val="231F20"/>
          <w:spacing w:val="-6"/>
        </w:rPr>
        <w:t> </w:t>
      </w:r>
      <w:r>
        <w:rPr>
          <w:color w:val="231F20"/>
        </w:rPr>
        <w:t>kiến</w:t>
      </w:r>
      <w:r>
        <w:rPr>
          <w:color w:val="231F20"/>
          <w:spacing w:val="-7"/>
        </w:rPr>
        <w:t> </w:t>
      </w:r>
      <w:r>
        <w:rPr>
          <w:color w:val="231F20"/>
        </w:rPr>
        <w:t>vô</w:t>
      </w:r>
      <w:r>
        <w:rPr>
          <w:color w:val="231F20"/>
          <w:spacing w:val="-6"/>
        </w:rPr>
        <w:t> </w:t>
      </w:r>
      <w:r>
        <w:rPr>
          <w:color w:val="231F20"/>
        </w:rPr>
        <w:t>học</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 Sáu</w:t>
      </w:r>
      <w:r>
        <w:rPr>
          <w:color w:val="231F20"/>
          <w:spacing w:val="-7"/>
        </w:rPr>
        <w:t> </w:t>
      </w:r>
      <w:r>
        <w:rPr>
          <w:color w:val="231F20"/>
        </w:rPr>
        <w:t>thứ</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đều</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trí,</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kiến</w:t>
      </w:r>
      <w:r>
        <w:rPr>
          <w:color w:val="231F20"/>
          <w:spacing w:val="-6"/>
        </w:rPr>
        <w:t> </w:t>
      </w:r>
      <w:r>
        <w:rPr>
          <w:color w:val="231F20"/>
        </w:rPr>
        <w:t>cùng</w:t>
      </w:r>
      <w:r>
        <w:rPr>
          <w:color w:val="231F20"/>
          <w:spacing w:val="-6"/>
        </w:rPr>
        <w:t> </w:t>
      </w:r>
      <w:r>
        <w:rPr>
          <w:color w:val="231F20"/>
        </w:rPr>
        <w:t>có sinh diệt. Mười thứ thành tựu ở vị lai. Năm thứ thành tựu ở hiện tại, như trước đã nói. Tức pháp kia diệt rồi không xả</w:t>
      </w:r>
      <w:r>
        <w:rPr>
          <w:color w:val="231F20"/>
          <w:spacing w:val="-5"/>
        </w:rPr>
        <w:t> </w:t>
      </w:r>
      <w:r>
        <w:rPr>
          <w:color w:val="231F20"/>
        </w:rPr>
        <w:t>bỏ.</w:t>
      </w:r>
    </w:p>
    <w:p>
      <w:pPr>
        <w:pStyle w:val="BodyText"/>
        <w:spacing w:line="271" w:lineRule="auto"/>
        <w:ind w:right="389"/>
      </w:pPr>
      <w:r>
        <w:rPr>
          <w:color w:val="231F20"/>
        </w:rPr>
        <w:t>Nếu</w:t>
      </w:r>
      <w:r>
        <w:rPr>
          <w:color w:val="231F20"/>
          <w:spacing w:val="-9"/>
        </w:rPr>
        <w:t> </w:t>
      </w:r>
      <w:r>
        <w:rPr>
          <w:color w:val="231F20"/>
        </w:rPr>
        <w:t>nhập</w:t>
      </w:r>
      <w:r>
        <w:rPr>
          <w:color w:val="231F20"/>
          <w:spacing w:val="-8"/>
        </w:rPr>
        <w:t> </w:t>
      </w:r>
      <w:r>
        <w:rPr>
          <w:color w:val="231F20"/>
        </w:rPr>
        <w:t>định</w:t>
      </w:r>
      <w:r>
        <w:rPr>
          <w:color w:val="231F20"/>
          <w:spacing w:val="-8"/>
        </w:rPr>
        <w:t> </w:t>
      </w:r>
      <w:r>
        <w:rPr>
          <w:color w:val="231F20"/>
        </w:rPr>
        <w:t>diệt,</w:t>
      </w:r>
      <w:r>
        <w:rPr>
          <w:color w:val="231F20"/>
          <w:spacing w:val="-10"/>
        </w:rPr>
        <w:t> </w:t>
      </w:r>
      <w:r>
        <w:rPr>
          <w:color w:val="231F20"/>
        </w:rPr>
        <w:t>hoặc</w:t>
      </w:r>
      <w:r>
        <w:rPr>
          <w:color w:val="231F20"/>
          <w:spacing w:val="-8"/>
        </w:rPr>
        <w:t> </w:t>
      </w:r>
      <w:r>
        <w:rPr>
          <w:color w:val="231F20"/>
        </w:rPr>
        <w:t>khởi</w:t>
      </w:r>
      <w:r>
        <w:rPr>
          <w:color w:val="231F20"/>
          <w:spacing w:val="-8"/>
        </w:rPr>
        <w:t> </w:t>
      </w:r>
      <w:r>
        <w:rPr>
          <w:color w:val="231F20"/>
        </w:rPr>
        <w:t>tâm</w:t>
      </w:r>
      <w:r>
        <w:rPr>
          <w:color w:val="231F20"/>
          <w:spacing w:val="-9"/>
        </w:rPr>
        <w:t> </w:t>
      </w:r>
      <w:r>
        <w:rPr>
          <w:color w:val="231F20"/>
        </w:rPr>
        <w:t>thế</w:t>
      </w:r>
      <w:r>
        <w:rPr>
          <w:color w:val="231F20"/>
          <w:spacing w:val="-8"/>
        </w:rPr>
        <w:t> </w:t>
      </w:r>
      <w:r>
        <w:rPr>
          <w:color w:val="231F20"/>
        </w:rPr>
        <w:t>tục</w:t>
      </w:r>
      <w:r>
        <w:rPr>
          <w:color w:val="231F20"/>
          <w:spacing w:val="-8"/>
        </w:rPr>
        <w:t> </w:t>
      </w:r>
      <w:r>
        <w:rPr>
          <w:color w:val="231F20"/>
        </w:rPr>
        <w:t>hiện</w:t>
      </w:r>
      <w:r>
        <w:rPr>
          <w:color w:val="231F20"/>
          <w:spacing w:val="-8"/>
        </w:rPr>
        <w:t> </w:t>
      </w:r>
      <w:r>
        <w:rPr>
          <w:color w:val="231F20"/>
        </w:rPr>
        <w:t>ở</w:t>
      </w:r>
      <w:r>
        <w:rPr>
          <w:color w:val="231F20"/>
          <w:spacing w:val="-9"/>
        </w:rPr>
        <w:t> </w:t>
      </w:r>
      <w:r>
        <w:rPr>
          <w:color w:val="231F20"/>
        </w:rPr>
        <w:t>trước.</w:t>
      </w:r>
      <w:r>
        <w:rPr>
          <w:color w:val="231F20"/>
          <w:spacing w:val="-8"/>
        </w:rPr>
        <w:t> </w:t>
      </w:r>
      <w:r>
        <w:rPr>
          <w:color w:val="231F20"/>
        </w:rPr>
        <w:t>Sáu</w:t>
      </w:r>
      <w:r>
        <w:rPr>
          <w:color w:val="231F20"/>
          <w:spacing w:val="-8"/>
        </w:rPr>
        <w:t> </w:t>
      </w:r>
      <w:r>
        <w:rPr>
          <w:color w:val="231F20"/>
        </w:rPr>
        <w:t>thứ thành tựu ở quá khứ, mười thứ thành tựu ở vị lai, hiện tại không có thành tựu, đều như trước đã nói. Tức pháp kia diệt rồi không</w:t>
      </w:r>
      <w:r>
        <w:rPr>
          <w:color w:val="231F20"/>
          <w:spacing w:val="-6"/>
        </w:rPr>
        <w:t> </w:t>
      </w:r>
      <w:r>
        <w:rPr>
          <w:color w:val="231F20"/>
        </w:rPr>
        <w:t>bỏ.</w:t>
      </w:r>
    </w:p>
    <w:p>
      <w:pPr>
        <w:pStyle w:val="BodyText"/>
        <w:spacing w:line="271" w:lineRule="auto"/>
        <w:ind w:right="390"/>
      </w:pPr>
      <w:r>
        <w:rPr>
          <w:color w:val="231F20"/>
        </w:rPr>
        <w:t>Dựa vào tam muội có giác có quán, hoặc trí hoặc kiến vô học hiện ở trước. Sáu thứ thành tựu ở quá khứ, mười thứ thành tựu ở vị lai,</w:t>
      </w:r>
      <w:r>
        <w:rPr>
          <w:color w:val="231F20"/>
          <w:spacing w:val="-3"/>
        </w:rPr>
        <w:t> </w:t>
      </w:r>
      <w:r>
        <w:rPr>
          <w:color w:val="231F20"/>
        </w:rPr>
        <w:t>chín</w:t>
      </w:r>
      <w:r>
        <w:rPr>
          <w:color w:val="231F20"/>
          <w:spacing w:val="-3"/>
        </w:rPr>
        <w:t> </w:t>
      </w:r>
      <w:r>
        <w:rPr>
          <w:color w:val="231F20"/>
        </w:rPr>
        <w:t>thứ</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đều</w:t>
      </w:r>
      <w:r>
        <w:rPr>
          <w:color w:val="231F20"/>
          <w:spacing w:val="-3"/>
        </w:rPr>
        <w:t> </w:t>
      </w:r>
      <w:r>
        <w:rPr>
          <w:color w:val="231F20"/>
        </w:rPr>
        <w:t>như</w:t>
      </w:r>
      <w:r>
        <w:rPr>
          <w:color w:val="231F20"/>
          <w:spacing w:val="-2"/>
        </w:rPr>
        <w:t> </w:t>
      </w:r>
      <w:r>
        <w:rPr>
          <w:color w:val="231F20"/>
        </w:rPr>
        <w:t>trước</w:t>
      </w:r>
      <w:r>
        <w:rPr>
          <w:color w:val="231F20"/>
          <w:spacing w:val="-3"/>
        </w:rPr>
        <w:t> </w:t>
      </w:r>
      <w:r>
        <w:rPr>
          <w:color w:val="231F20"/>
        </w:rPr>
        <w:t>đã</w:t>
      </w:r>
      <w:r>
        <w:rPr>
          <w:color w:val="231F20"/>
          <w:spacing w:val="-3"/>
        </w:rPr>
        <w:t> </w:t>
      </w:r>
      <w:r>
        <w:rPr>
          <w:color w:val="231F20"/>
        </w:rPr>
        <w:t>nói.</w:t>
      </w:r>
      <w:r>
        <w:rPr>
          <w:color w:val="231F20"/>
          <w:spacing w:val="-8"/>
        </w:rPr>
        <w:t> </w:t>
      </w:r>
      <w:r>
        <w:rPr>
          <w:color w:val="231F20"/>
        </w:rPr>
        <w:t>Tức</w:t>
      </w:r>
      <w:r>
        <w:rPr>
          <w:color w:val="231F20"/>
          <w:spacing w:val="-3"/>
        </w:rPr>
        <w:t> </w:t>
      </w:r>
      <w:r>
        <w:rPr>
          <w:color w:val="231F20"/>
        </w:rPr>
        <w:t>pháp</w:t>
      </w:r>
      <w:r>
        <w:rPr>
          <w:color w:val="231F20"/>
          <w:spacing w:val="-3"/>
        </w:rPr>
        <w:t> </w:t>
      </w:r>
      <w:r>
        <w:rPr>
          <w:color w:val="231F20"/>
          <w:spacing w:val="-4"/>
        </w:rPr>
        <w:t>kia </w:t>
      </w:r>
      <w:r>
        <w:rPr>
          <w:color w:val="231F20"/>
        </w:rPr>
        <w:t>diệt rồi không bỏ.</w:t>
      </w:r>
    </w:p>
    <w:p>
      <w:pPr>
        <w:pStyle w:val="BodyText"/>
        <w:spacing w:line="271" w:lineRule="auto"/>
        <w:ind w:right="389"/>
      </w:pPr>
      <w:r>
        <w:rPr>
          <w:color w:val="231F20"/>
        </w:rPr>
        <w:t>Dựa vào tam muội không giác không quán, hoặc trí hoặc kiến vô</w:t>
      </w:r>
      <w:r>
        <w:rPr>
          <w:color w:val="231F20"/>
          <w:spacing w:val="-13"/>
        </w:rPr>
        <w:t> </w:t>
      </w:r>
      <w:r>
        <w:rPr>
          <w:color w:val="231F20"/>
        </w:rPr>
        <w:t>học</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Sáu</w:t>
      </w:r>
      <w:r>
        <w:rPr>
          <w:color w:val="231F20"/>
          <w:spacing w:val="-12"/>
        </w:rPr>
        <w:t> </w:t>
      </w:r>
      <w:r>
        <w:rPr>
          <w:color w:val="231F20"/>
        </w:rPr>
        <w:t>thứ</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mười</w:t>
      </w:r>
      <w:r>
        <w:rPr>
          <w:color w:val="231F20"/>
          <w:spacing w:val="-12"/>
        </w:rPr>
        <w:t> </w:t>
      </w:r>
      <w:r>
        <w:rPr>
          <w:color w:val="231F20"/>
        </w:rPr>
        <w:t>thứ</w:t>
      </w:r>
      <w:r>
        <w:rPr>
          <w:color w:val="231F20"/>
          <w:spacing w:val="-12"/>
        </w:rPr>
        <w:t> </w:t>
      </w:r>
      <w:r>
        <w:rPr>
          <w:color w:val="231F20"/>
        </w:rPr>
        <w:t>thành</w:t>
      </w:r>
      <w:r>
        <w:rPr>
          <w:color w:val="231F20"/>
          <w:spacing w:val="-12"/>
        </w:rPr>
        <w:t> </w:t>
      </w:r>
      <w:r>
        <w:rPr>
          <w:color w:val="231F20"/>
        </w:rPr>
        <w:t>tựu ở vị lai, tám thứ thành tựu ở hiện tại, đều như trước đã nói.</w:t>
      </w:r>
    </w:p>
    <w:p>
      <w:pPr>
        <w:pStyle w:val="BodyText"/>
        <w:spacing w:line="271" w:lineRule="auto"/>
        <w:ind w:right="392"/>
      </w:pPr>
      <w:r>
        <w:rPr>
          <w:i/>
          <w:color w:val="231F20"/>
        </w:rPr>
        <w:t>Hỏi: </w:t>
      </w:r>
      <w:r>
        <w:rPr>
          <w:color w:val="231F20"/>
        </w:rPr>
        <w:t>Vì sao các quả Sa-môn khác, kiến là đạo vô ngại, kiến là đạo giải thoát. Còn quả A-la-hán thì kiến là đạo vô ngại, trí là đạo giải thoát?</w:t>
      </w:r>
    </w:p>
    <w:p>
      <w:pPr>
        <w:pStyle w:val="BodyText"/>
        <w:spacing w:line="271" w:lineRule="auto"/>
        <w:ind w:right="391"/>
      </w:pPr>
      <w:r>
        <w:rPr>
          <w:i/>
          <w:color w:val="231F20"/>
        </w:rPr>
        <w:t>Đáp:</w:t>
      </w:r>
      <w:r>
        <w:rPr>
          <w:i/>
          <w:color w:val="231F20"/>
          <w:spacing w:val="-13"/>
        </w:rPr>
        <w:t> </w:t>
      </w:r>
      <w:r>
        <w:rPr>
          <w:color w:val="231F20"/>
        </w:rPr>
        <w:t>Do</w:t>
      </w:r>
      <w:r>
        <w:rPr>
          <w:color w:val="231F20"/>
          <w:spacing w:val="-13"/>
        </w:rPr>
        <w:t> </w:t>
      </w:r>
      <w:r>
        <w:rPr>
          <w:color w:val="231F20"/>
        </w:rPr>
        <w:t>lúc</w:t>
      </w:r>
      <w:r>
        <w:rPr>
          <w:color w:val="231F20"/>
          <w:spacing w:val="-13"/>
        </w:rPr>
        <w:t> </w:t>
      </w:r>
      <w:r>
        <w:rPr>
          <w:color w:val="231F20"/>
        </w:rPr>
        <w:t>được</w:t>
      </w:r>
      <w:r>
        <w:rPr>
          <w:color w:val="231F20"/>
          <w:spacing w:val="-13"/>
        </w:rPr>
        <w:t> </w:t>
      </w:r>
      <w:r>
        <w:rPr>
          <w:color w:val="231F20"/>
        </w:rPr>
        <w:t>quả</w:t>
      </w:r>
      <w:r>
        <w:rPr>
          <w:color w:val="231F20"/>
          <w:spacing w:val="-26"/>
        </w:rPr>
        <w:t> </w:t>
      </w:r>
      <w:r>
        <w:rPr>
          <w:color w:val="231F20"/>
        </w:rPr>
        <w:t>A-la-hán</w:t>
      </w:r>
      <w:r>
        <w:rPr>
          <w:color w:val="231F20"/>
          <w:spacing w:val="-13"/>
        </w:rPr>
        <w:t> </w:t>
      </w:r>
      <w:r>
        <w:rPr>
          <w:color w:val="231F20"/>
        </w:rPr>
        <w:t>là</w:t>
      </w:r>
      <w:r>
        <w:rPr>
          <w:color w:val="231F20"/>
          <w:spacing w:val="-13"/>
        </w:rPr>
        <w:t> </w:t>
      </w:r>
      <w:r>
        <w:rPr>
          <w:color w:val="231F20"/>
        </w:rPr>
        <w:t>đã</w:t>
      </w:r>
      <w:r>
        <w:rPr>
          <w:color w:val="231F20"/>
          <w:spacing w:val="-12"/>
        </w:rPr>
        <w:t> </w:t>
      </w:r>
      <w:r>
        <w:rPr>
          <w:color w:val="231F20"/>
        </w:rPr>
        <w:t>dứt</w:t>
      </w:r>
      <w:r>
        <w:rPr>
          <w:color w:val="231F20"/>
          <w:spacing w:val="-13"/>
        </w:rPr>
        <w:t> </w:t>
      </w:r>
      <w:r>
        <w:rPr>
          <w:color w:val="231F20"/>
        </w:rPr>
        <w:t>bỏ</w:t>
      </w:r>
      <w:r>
        <w:rPr>
          <w:color w:val="231F20"/>
          <w:spacing w:val="-13"/>
        </w:rPr>
        <w:t> </w:t>
      </w:r>
      <w:r>
        <w:rPr>
          <w:color w:val="231F20"/>
        </w:rPr>
        <w:t>tất</w:t>
      </w:r>
      <w:r>
        <w:rPr>
          <w:color w:val="231F20"/>
          <w:spacing w:val="-13"/>
        </w:rPr>
        <w:t> </w:t>
      </w:r>
      <w:r>
        <w:rPr>
          <w:color w:val="231F20"/>
        </w:rPr>
        <w:t>cả</w:t>
      </w:r>
      <w:r>
        <w:rPr>
          <w:color w:val="231F20"/>
          <w:spacing w:val="-12"/>
        </w:rPr>
        <w:t> </w:t>
      </w:r>
      <w:r>
        <w:rPr>
          <w:color w:val="231F20"/>
        </w:rPr>
        <w:t>đối</w:t>
      </w:r>
      <w:r>
        <w:rPr>
          <w:color w:val="231F20"/>
          <w:spacing w:val="-13"/>
        </w:rPr>
        <w:t> </w:t>
      </w:r>
      <w:r>
        <w:rPr>
          <w:color w:val="231F20"/>
        </w:rPr>
        <w:t>tượng</w:t>
      </w:r>
      <w:r>
        <w:rPr>
          <w:color w:val="231F20"/>
          <w:spacing w:val="-13"/>
        </w:rPr>
        <w:t> </w:t>
      </w:r>
      <w:r>
        <w:rPr>
          <w:color w:val="231F20"/>
        </w:rPr>
        <w:t>tạo tác, không còn tạo lập phương tiện nữa.</w:t>
      </w:r>
    </w:p>
    <w:p>
      <w:pPr>
        <w:pStyle w:val="BodyText"/>
        <w:spacing w:line="271" w:lineRule="auto" w:before="113"/>
        <w:ind w:right="390"/>
      </w:pPr>
      <w:r>
        <w:rPr>
          <w:i/>
          <w:color w:val="231F20"/>
        </w:rPr>
        <w:t>Hỏi: </w:t>
      </w:r>
      <w:r>
        <w:rPr>
          <w:color w:val="231F20"/>
        </w:rPr>
        <w:t>Người học là có chánh trí, chánh giải thoát không? Nếu có trong đây vì sao không nói? Nếu không có thì như nơi kinh Phật nói</w:t>
      </w:r>
      <w:r>
        <w:rPr>
          <w:color w:val="231F20"/>
          <w:spacing w:val="-10"/>
        </w:rPr>
        <w:t> </w:t>
      </w:r>
      <w:r>
        <w:rPr>
          <w:color w:val="231F20"/>
        </w:rPr>
        <w:t>làm</w:t>
      </w:r>
      <w:r>
        <w:rPr>
          <w:color w:val="231F20"/>
          <w:spacing w:val="-10"/>
        </w:rPr>
        <w:t> </w:t>
      </w:r>
      <w:r>
        <w:rPr>
          <w:color w:val="231F20"/>
        </w:rPr>
        <w:t>sao</w:t>
      </w:r>
      <w:r>
        <w:rPr>
          <w:color w:val="231F20"/>
          <w:spacing w:val="-10"/>
        </w:rPr>
        <w:t> </w:t>
      </w:r>
      <w:r>
        <w:rPr>
          <w:color w:val="231F20"/>
        </w:rPr>
        <w:t>thông?</w:t>
      </w:r>
      <w:r>
        <w:rPr>
          <w:color w:val="231F20"/>
          <w:spacing w:val="-9"/>
        </w:rPr>
        <w:t> </w:t>
      </w:r>
      <w:r>
        <w:rPr>
          <w:color w:val="231F20"/>
        </w:rPr>
        <w:t>Như</w:t>
      </w:r>
      <w:r>
        <w:rPr>
          <w:color w:val="231F20"/>
          <w:spacing w:val="-10"/>
        </w:rPr>
        <w:t> </w:t>
      </w:r>
      <w:r>
        <w:rPr>
          <w:color w:val="231F20"/>
        </w:rPr>
        <w:t>nói:</w:t>
      </w:r>
      <w:r>
        <w:rPr>
          <w:color w:val="231F20"/>
          <w:spacing w:val="-10"/>
        </w:rPr>
        <w:t> </w:t>
      </w:r>
      <w:r>
        <w:rPr>
          <w:color w:val="231F20"/>
        </w:rPr>
        <w:t>Cư</w:t>
      </w:r>
      <w:r>
        <w:rPr>
          <w:color w:val="231F20"/>
          <w:spacing w:val="-9"/>
        </w:rPr>
        <w:t> </w:t>
      </w:r>
      <w:r>
        <w:rPr>
          <w:color w:val="231F20"/>
        </w:rPr>
        <w:t>sĩ</w:t>
      </w:r>
      <w:r>
        <w:rPr>
          <w:color w:val="231F20"/>
          <w:spacing w:val="-10"/>
        </w:rPr>
        <w:t> </w:t>
      </w:r>
      <w:r>
        <w:rPr>
          <w:color w:val="231F20"/>
        </w:rPr>
        <w:t>đừng</w:t>
      </w:r>
      <w:r>
        <w:rPr>
          <w:color w:val="231F20"/>
          <w:spacing w:val="-10"/>
        </w:rPr>
        <w:t> </w:t>
      </w:r>
      <w:r>
        <w:rPr>
          <w:color w:val="231F20"/>
        </w:rPr>
        <w:t>sợ!</w:t>
      </w:r>
      <w:r>
        <w:rPr>
          <w:color w:val="231F20"/>
          <w:spacing w:val="-9"/>
        </w:rPr>
        <w:t> </w:t>
      </w:r>
      <w:r>
        <w:rPr>
          <w:color w:val="231F20"/>
        </w:rPr>
        <w:t>Hàng</w:t>
      </w:r>
      <w:r>
        <w:rPr>
          <w:color w:val="231F20"/>
          <w:spacing w:val="-10"/>
        </w:rPr>
        <w:t> </w:t>
      </w:r>
      <w:r>
        <w:rPr>
          <w:color w:val="231F20"/>
        </w:rPr>
        <w:t>phàm</w:t>
      </w:r>
      <w:r>
        <w:rPr>
          <w:color w:val="231F20"/>
          <w:spacing w:val="-10"/>
        </w:rPr>
        <w:t> </w:t>
      </w:r>
      <w:r>
        <w:rPr>
          <w:color w:val="231F20"/>
        </w:rPr>
        <w:t>phu</w:t>
      </w:r>
      <w:r>
        <w:rPr>
          <w:color w:val="231F20"/>
          <w:spacing w:val="-9"/>
        </w:rPr>
        <w:t> </w:t>
      </w:r>
      <w:r>
        <w:rPr>
          <w:color w:val="231F20"/>
        </w:rPr>
        <w:t>ngu</w:t>
      </w:r>
      <w:r>
        <w:rPr>
          <w:color w:val="231F20"/>
          <w:spacing w:val="-10"/>
        </w:rPr>
        <w:t> </w:t>
      </w:r>
      <w:r>
        <w:rPr>
          <w:color w:val="231F20"/>
        </w:rPr>
        <w:t>tiểu vì</w:t>
      </w:r>
      <w:r>
        <w:rPr>
          <w:color w:val="231F20"/>
          <w:spacing w:val="5"/>
        </w:rPr>
        <w:t> </w:t>
      </w:r>
      <w:r>
        <w:rPr>
          <w:color w:val="231F20"/>
        </w:rPr>
        <w:t>đã</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trí</w:t>
      </w:r>
      <w:r>
        <w:rPr>
          <w:color w:val="231F20"/>
          <w:spacing w:val="6"/>
        </w:rPr>
        <w:t> </w:t>
      </w:r>
      <w:r>
        <w:rPr>
          <w:color w:val="231F20"/>
        </w:rPr>
        <w:t>tà,</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tà,</w:t>
      </w:r>
      <w:r>
        <w:rPr>
          <w:color w:val="231F20"/>
          <w:spacing w:val="6"/>
        </w:rPr>
        <w:t> </w:t>
      </w:r>
      <w:r>
        <w:rPr>
          <w:color w:val="231F20"/>
        </w:rPr>
        <w:t>nên</w:t>
      </w:r>
      <w:r>
        <w:rPr>
          <w:color w:val="231F20"/>
          <w:spacing w:val="6"/>
        </w:rPr>
        <w:t> </w:t>
      </w:r>
      <w:r>
        <w:rPr>
          <w:color w:val="231F20"/>
        </w:rPr>
        <w:t>rất</w:t>
      </w:r>
      <w:r>
        <w:rPr>
          <w:color w:val="231F20"/>
          <w:spacing w:val="6"/>
        </w:rPr>
        <w:t> </w:t>
      </w:r>
      <w:r>
        <w:rPr>
          <w:color w:val="231F20"/>
        </w:rPr>
        <w:t>sợ</w:t>
      </w:r>
      <w:r>
        <w:rPr>
          <w:color w:val="231F20"/>
          <w:spacing w:val="6"/>
        </w:rPr>
        <w:t> </w:t>
      </w:r>
      <w:r>
        <w:rPr>
          <w:color w:val="231F20"/>
        </w:rPr>
        <w:t>bị</w:t>
      </w:r>
      <w:r>
        <w:rPr>
          <w:color w:val="231F20"/>
          <w:spacing w:val="6"/>
        </w:rPr>
        <w:t> </w:t>
      </w:r>
      <w:r>
        <w:rPr>
          <w:color w:val="231F20"/>
        </w:rPr>
        <w:t>đọa</w:t>
      </w:r>
      <w:r>
        <w:rPr>
          <w:color w:val="231F20"/>
          <w:spacing w:val="6"/>
        </w:rPr>
        <w:t> </w:t>
      </w:r>
      <w:r>
        <w:rPr>
          <w:color w:val="231F20"/>
        </w:rPr>
        <w:t>vào</w:t>
      </w:r>
      <w:r>
        <w:rPr>
          <w:color w:val="231F20"/>
          <w:spacing w:val="6"/>
        </w:rPr>
        <w:t> </w:t>
      </w:r>
      <w:r>
        <w:rPr>
          <w:color w:val="231F20"/>
        </w:rPr>
        <w:t>các</w:t>
      </w:r>
      <w:r>
        <w:rPr>
          <w:color w:val="231F20"/>
          <w:spacing w:val="6"/>
        </w:rPr>
        <w:t> </w:t>
      </w:r>
      <w:r>
        <w:rPr>
          <w:color w:val="231F20"/>
        </w:rPr>
        <w:t>nẻo</w:t>
      </w:r>
      <w:r>
        <w:rPr>
          <w:color w:val="231F20"/>
          <w:spacing w:val="6"/>
        </w:rPr>
        <w:t> </w:t>
      </w:r>
      <w:r>
        <w:rPr>
          <w:color w:val="231F20"/>
        </w:rPr>
        <w:t>địa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jc w:val="left"/>
      </w:pPr>
      <w:r>
        <w:rPr>
          <w:color w:val="231F20"/>
        </w:rPr>
        <w:t>ngục, súc sinh, ngạ quỷ. Ông đã đoạn trừ trí tà, giải thoát tà, thành tựu chánh trí, chánh giải thoát.</w:t>
      </w:r>
    </w:p>
    <w:p>
      <w:pPr>
        <w:pStyle w:val="BodyText"/>
        <w:spacing w:before="112"/>
        <w:ind w:left="960" w:firstLine="0"/>
      </w:pPr>
      <w:r>
        <w:rPr>
          <w:i/>
          <w:color w:val="231F20"/>
        </w:rPr>
        <w:t>Đáp: </w:t>
      </w:r>
      <w:r>
        <w:rPr>
          <w:color w:val="231F20"/>
        </w:rPr>
        <w:t>Nên nói như thế này: Có chánh trí, chánh giải thoát.</w:t>
      </w:r>
    </w:p>
    <w:p>
      <w:pPr>
        <w:pStyle w:val="BodyText"/>
        <w:spacing w:before="152"/>
        <w:ind w:left="960" w:firstLine="0"/>
      </w:pPr>
      <w:r>
        <w:rPr>
          <w:i/>
          <w:color w:val="231F20"/>
        </w:rPr>
        <w:t>Hỏi: </w:t>
      </w:r>
      <w:r>
        <w:rPr>
          <w:color w:val="231F20"/>
        </w:rPr>
        <w:t>Trong đây vì sao không nói?</w:t>
      </w:r>
    </w:p>
    <w:p>
      <w:pPr>
        <w:pStyle w:val="BodyText"/>
        <w:spacing w:line="271" w:lineRule="auto" w:before="152"/>
        <w:ind w:left="393" w:right="107"/>
      </w:pPr>
      <w:r>
        <w:rPr>
          <w:i/>
          <w:color w:val="231F20"/>
        </w:rPr>
        <w:t>Đáp: </w:t>
      </w:r>
      <w:r>
        <w:rPr>
          <w:color w:val="231F20"/>
        </w:rPr>
        <w:t>Pháp hoặc có thứ chỉ là Thể của pháp, hoặc có thứ là</w:t>
      </w:r>
      <w:r>
        <w:rPr>
          <w:color w:val="231F20"/>
          <w:spacing w:val="-45"/>
        </w:rPr>
        <w:t> </w:t>
      </w:r>
      <w:r>
        <w:rPr>
          <w:color w:val="231F20"/>
        </w:rPr>
        <w:t>Thể của</w:t>
      </w:r>
      <w:r>
        <w:rPr>
          <w:color w:val="231F20"/>
          <w:spacing w:val="-14"/>
        </w:rPr>
        <w:t> </w:t>
      </w:r>
      <w:r>
        <w:rPr>
          <w:color w:val="231F20"/>
        </w:rPr>
        <w:t>pháp,</w:t>
      </w:r>
      <w:r>
        <w:rPr>
          <w:color w:val="231F20"/>
          <w:spacing w:val="-13"/>
        </w:rPr>
        <w:t> </w:t>
      </w:r>
      <w:r>
        <w:rPr>
          <w:color w:val="231F20"/>
        </w:rPr>
        <w:t>cũng</w:t>
      </w:r>
      <w:r>
        <w:rPr>
          <w:color w:val="231F20"/>
          <w:spacing w:val="-13"/>
        </w:rPr>
        <w:t> </w:t>
      </w:r>
      <w:r>
        <w:rPr>
          <w:color w:val="231F20"/>
        </w:rPr>
        <w:t>là</w:t>
      </w:r>
      <w:r>
        <w:rPr>
          <w:color w:val="231F20"/>
          <w:spacing w:val="-19"/>
        </w:rPr>
        <w:t> </w:t>
      </w:r>
      <w:r>
        <w:rPr>
          <w:color w:val="231F20"/>
        </w:rPr>
        <w:t>Thể</w:t>
      </w:r>
      <w:r>
        <w:rPr>
          <w:color w:val="231F20"/>
          <w:spacing w:val="-13"/>
        </w:rPr>
        <w:t> </w:t>
      </w:r>
      <w:r>
        <w:rPr>
          <w:color w:val="231F20"/>
        </w:rPr>
        <w:t>của</w:t>
      </w:r>
      <w:r>
        <w:rPr>
          <w:color w:val="231F20"/>
          <w:spacing w:val="-13"/>
        </w:rPr>
        <w:t> </w:t>
      </w:r>
      <w:r>
        <w:rPr>
          <w:color w:val="231F20"/>
        </w:rPr>
        <w:t>chi.</w:t>
      </w:r>
      <w:r>
        <w:rPr>
          <w:color w:val="231F20"/>
          <w:spacing w:val="-13"/>
        </w:rPr>
        <w:t> </w:t>
      </w:r>
      <w:r>
        <w:rPr>
          <w:color w:val="231F20"/>
        </w:rPr>
        <w:t>Người</w:t>
      </w:r>
      <w:r>
        <w:rPr>
          <w:color w:val="231F20"/>
          <w:spacing w:val="-14"/>
        </w:rPr>
        <w:t> </w:t>
      </w:r>
      <w:r>
        <w:rPr>
          <w:color w:val="231F20"/>
        </w:rPr>
        <w:t>học</w:t>
      </w:r>
      <w:r>
        <w:rPr>
          <w:color w:val="231F20"/>
          <w:spacing w:val="-13"/>
        </w:rPr>
        <w:t> </w:t>
      </w:r>
      <w:r>
        <w:rPr>
          <w:color w:val="231F20"/>
        </w:rPr>
        <w:t>chỉ</w:t>
      </w:r>
      <w:r>
        <w:rPr>
          <w:color w:val="231F20"/>
          <w:spacing w:val="-13"/>
        </w:rPr>
        <w:t> </w:t>
      </w:r>
      <w:r>
        <w:rPr>
          <w:color w:val="231F20"/>
        </w:rPr>
        <w:t>có</w:t>
      </w:r>
      <w:r>
        <w:rPr>
          <w:color w:val="231F20"/>
          <w:spacing w:val="-19"/>
        </w:rPr>
        <w:t> </w:t>
      </w:r>
      <w:r>
        <w:rPr>
          <w:color w:val="231F20"/>
        </w:rPr>
        <w:t>Thể</w:t>
      </w:r>
      <w:r>
        <w:rPr>
          <w:color w:val="231F20"/>
          <w:spacing w:val="-13"/>
        </w:rPr>
        <w:t> </w:t>
      </w:r>
      <w:r>
        <w:rPr>
          <w:color w:val="231F20"/>
        </w:rPr>
        <w:t>của</w:t>
      </w:r>
      <w:r>
        <w:rPr>
          <w:color w:val="231F20"/>
          <w:spacing w:val="-13"/>
        </w:rPr>
        <w:t> </w:t>
      </w:r>
      <w:r>
        <w:rPr>
          <w:color w:val="231F20"/>
        </w:rPr>
        <w:t>pháp,</w:t>
      </w:r>
      <w:r>
        <w:rPr>
          <w:color w:val="231F20"/>
          <w:spacing w:val="-13"/>
        </w:rPr>
        <w:t> </w:t>
      </w:r>
      <w:r>
        <w:rPr>
          <w:color w:val="231F20"/>
        </w:rPr>
        <w:t>không có Thể của</w:t>
      </w:r>
      <w:r>
        <w:rPr>
          <w:color w:val="231F20"/>
          <w:spacing w:val="-5"/>
        </w:rPr>
        <w:t> </w:t>
      </w:r>
      <w:r>
        <w:rPr>
          <w:color w:val="231F20"/>
        </w:rPr>
        <w:t>chi.</w:t>
      </w:r>
    </w:p>
    <w:p>
      <w:pPr>
        <w:pStyle w:val="BodyText"/>
        <w:spacing w:line="271" w:lineRule="auto"/>
        <w:ind w:left="393" w:right="107"/>
      </w:pPr>
      <w:r>
        <w:rPr>
          <w:i/>
          <w:color w:val="231F20"/>
        </w:rPr>
        <w:t>Hỏi:</w:t>
      </w:r>
      <w:r>
        <w:rPr>
          <w:i/>
          <w:color w:val="231F20"/>
          <w:spacing w:val="-10"/>
        </w:rPr>
        <w:t> </w:t>
      </w:r>
      <w:r>
        <w:rPr>
          <w:color w:val="231F20"/>
        </w:rPr>
        <w:t>Vì</w:t>
      </w:r>
      <w:r>
        <w:rPr>
          <w:color w:val="231F20"/>
          <w:spacing w:val="-4"/>
        </w:rPr>
        <w:t> </w:t>
      </w:r>
      <w:r>
        <w:rPr>
          <w:color w:val="231F20"/>
        </w:rPr>
        <w:t>sao</w:t>
      </w:r>
      <w:r>
        <w:rPr>
          <w:color w:val="231F20"/>
          <w:spacing w:val="-5"/>
        </w:rPr>
        <w:t> </w:t>
      </w:r>
      <w:r>
        <w:rPr>
          <w:color w:val="231F20"/>
        </w:rPr>
        <w:t>chánh</w:t>
      </w:r>
      <w:r>
        <w:rPr>
          <w:color w:val="231F20"/>
          <w:spacing w:val="-4"/>
        </w:rPr>
        <w:t> </w:t>
      </w:r>
      <w:r>
        <w:rPr>
          <w:color w:val="231F20"/>
        </w:rPr>
        <w:t>trí,</w:t>
      </w:r>
      <w:r>
        <w:rPr>
          <w:color w:val="231F20"/>
          <w:spacing w:val="-5"/>
        </w:rPr>
        <w:t> </w:t>
      </w:r>
      <w:r>
        <w:rPr>
          <w:color w:val="231F20"/>
        </w:rPr>
        <w:t>chánh</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của</w:t>
      </w:r>
      <w:r>
        <w:rPr>
          <w:color w:val="231F20"/>
          <w:spacing w:val="-5"/>
        </w:rPr>
        <w:t> </w:t>
      </w:r>
      <w:r>
        <w:rPr>
          <w:color w:val="231F20"/>
        </w:rPr>
        <w:t>người</w:t>
      </w:r>
      <w:r>
        <w:rPr>
          <w:color w:val="231F20"/>
          <w:spacing w:val="-4"/>
        </w:rPr>
        <w:t> </w:t>
      </w:r>
      <w:r>
        <w:rPr>
          <w:color w:val="231F20"/>
        </w:rPr>
        <w:t>vô</w:t>
      </w:r>
      <w:r>
        <w:rPr>
          <w:color w:val="231F20"/>
          <w:spacing w:val="-4"/>
        </w:rPr>
        <w:t> </w:t>
      </w:r>
      <w:r>
        <w:rPr>
          <w:color w:val="231F20"/>
        </w:rPr>
        <w:t>học</w:t>
      </w:r>
      <w:r>
        <w:rPr>
          <w:color w:val="231F20"/>
          <w:spacing w:val="-5"/>
        </w:rPr>
        <w:t> </w:t>
      </w:r>
      <w:r>
        <w:rPr>
          <w:color w:val="231F20"/>
        </w:rPr>
        <w:t>thì</w:t>
      </w:r>
      <w:r>
        <w:rPr>
          <w:color w:val="231F20"/>
          <w:spacing w:val="-4"/>
        </w:rPr>
        <w:t> </w:t>
      </w:r>
      <w:r>
        <w:rPr>
          <w:color w:val="231F20"/>
        </w:rPr>
        <w:t>lập chi, còn của người học thì không lập chi?</w:t>
      </w:r>
    </w:p>
    <w:p>
      <w:pPr>
        <w:pStyle w:val="BodyText"/>
        <w:spacing w:line="271" w:lineRule="auto"/>
        <w:ind w:left="393" w:right="108"/>
      </w:pPr>
      <w:r>
        <w:rPr>
          <w:i/>
          <w:color w:val="231F20"/>
        </w:rPr>
        <w:t>Đáp: </w:t>
      </w:r>
      <w:r>
        <w:rPr>
          <w:color w:val="231F20"/>
        </w:rPr>
        <w:t>Vì danh nghĩa là hơn. Nếu dùng pháp để nói thì pháp vô học</w:t>
      </w:r>
      <w:r>
        <w:rPr>
          <w:color w:val="231F20"/>
          <w:spacing w:val="-4"/>
        </w:rPr>
        <w:t> </w:t>
      </w:r>
      <w:r>
        <w:rPr>
          <w:color w:val="231F20"/>
        </w:rPr>
        <w:t>là</w:t>
      </w:r>
      <w:r>
        <w:rPr>
          <w:color w:val="231F20"/>
          <w:spacing w:val="-3"/>
        </w:rPr>
        <w:t> </w:t>
      </w:r>
      <w:r>
        <w:rPr>
          <w:color w:val="231F20"/>
        </w:rPr>
        <w:t>hơn</w:t>
      </w:r>
      <w:r>
        <w:rPr>
          <w:color w:val="231F20"/>
          <w:spacing w:val="-3"/>
        </w:rPr>
        <w:t> </w:t>
      </w:r>
      <w:r>
        <w:rPr>
          <w:color w:val="231F20"/>
        </w:rPr>
        <w:t>pháp</w:t>
      </w:r>
      <w:r>
        <w:rPr>
          <w:color w:val="231F20"/>
          <w:spacing w:val="-3"/>
        </w:rPr>
        <w:t> </w:t>
      </w:r>
      <w:r>
        <w:rPr>
          <w:color w:val="231F20"/>
        </w:rPr>
        <w:t>học.</w:t>
      </w:r>
      <w:r>
        <w:rPr>
          <w:color w:val="231F20"/>
          <w:spacing w:val="-3"/>
        </w:rPr>
        <w:t> </w:t>
      </w:r>
      <w:r>
        <w:rPr>
          <w:color w:val="231F20"/>
        </w:rPr>
        <w:t>Nếu</w:t>
      </w:r>
      <w:r>
        <w:rPr>
          <w:color w:val="231F20"/>
          <w:spacing w:val="-3"/>
        </w:rPr>
        <w:t> </w:t>
      </w:r>
      <w:r>
        <w:rPr>
          <w:color w:val="231F20"/>
        </w:rPr>
        <w:t>dùng</w:t>
      </w:r>
      <w:r>
        <w:rPr>
          <w:color w:val="231F20"/>
          <w:spacing w:val="-3"/>
        </w:rPr>
        <w:t> </w:t>
      </w:r>
      <w:r>
        <w:rPr>
          <w:color w:val="231F20"/>
        </w:rPr>
        <w:t>người</w:t>
      </w:r>
      <w:r>
        <w:rPr>
          <w:color w:val="231F20"/>
          <w:spacing w:val="-3"/>
        </w:rPr>
        <w:t> </w:t>
      </w:r>
      <w:r>
        <w:rPr>
          <w:color w:val="231F20"/>
        </w:rPr>
        <w:t>để</w:t>
      </w:r>
      <w:r>
        <w:rPr>
          <w:color w:val="231F20"/>
          <w:spacing w:val="-3"/>
        </w:rPr>
        <w:t> </w:t>
      </w:r>
      <w:r>
        <w:rPr>
          <w:color w:val="231F20"/>
        </w:rPr>
        <w:t>nói</w:t>
      </w:r>
      <w:r>
        <w:rPr>
          <w:color w:val="231F20"/>
          <w:spacing w:val="-4"/>
        </w:rPr>
        <w:t> </w:t>
      </w:r>
      <w:r>
        <w:rPr>
          <w:color w:val="231F20"/>
        </w:rPr>
        <w:t>thì</w:t>
      </w:r>
      <w:r>
        <w:rPr>
          <w:color w:val="231F20"/>
          <w:spacing w:val="-3"/>
        </w:rPr>
        <w:t> </w:t>
      </w:r>
      <w:r>
        <w:rPr>
          <w:color w:val="231F20"/>
        </w:rPr>
        <w:t>người</w:t>
      </w:r>
      <w:r>
        <w:rPr>
          <w:color w:val="231F20"/>
          <w:spacing w:val="-3"/>
        </w:rPr>
        <w:t> </w:t>
      </w:r>
      <w:r>
        <w:rPr>
          <w:color w:val="231F20"/>
        </w:rPr>
        <w:t>vô</w:t>
      </w:r>
      <w:r>
        <w:rPr>
          <w:color w:val="231F20"/>
          <w:spacing w:val="-3"/>
        </w:rPr>
        <w:t> </w:t>
      </w:r>
      <w:r>
        <w:rPr>
          <w:color w:val="231F20"/>
        </w:rPr>
        <w:t>học</w:t>
      </w:r>
      <w:r>
        <w:rPr>
          <w:color w:val="231F20"/>
          <w:spacing w:val="-3"/>
        </w:rPr>
        <w:t> </w:t>
      </w:r>
      <w:r>
        <w:rPr>
          <w:color w:val="231F20"/>
        </w:rPr>
        <w:t>là</w:t>
      </w:r>
      <w:r>
        <w:rPr>
          <w:color w:val="231F20"/>
          <w:spacing w:val="-3"/>
        </w:rPr>
        <w:t> </w:t>
      </w:r>
      <w:r>
        <w:rPr>
          <w:color w:val="231F20"/>
          <w:spacing w:val="-4"/>
        </w:rPr>
        <w:t>hơn </w:t>
      </w:r>
      <w:r>
        <w:rPr>
          <w:color w:val="231F20"/>
        </w:rPr>
        <w:t>người học.</w:t>
      </w:r>
    </w:p>
    <w:p>
      <w:pPr>
        <w:pStyle w:val="BodyText"/>
        <w:spacing w:line="271" w:lineRule="auto"/>
        <w:ind w:left="393" w:right="107"/>
      </w:pPr>
      <w:r>
        <w:rPr>
          <w:color w:val="231F20"/>
        </w:rPr>
        <w:t>Lại</w:t>
      </w:r>
      <w:r>
        <w:rPr>
          <w:color w:val="231F20"/>
          <w:spacing w:val="-8"/>
        </w:rPr>
        <w:t> </w:t>
      </w:r>
      <w:r>
        <w:rPr>
          <w:color w:val="231F20"/>
        </w:rPr>
        <w:t>nữa,</w:t>
      </w:r>
      <w:r>
        <w:rPr>
          <w:color w:val="231F20"/>
          <w:spacing w:val="-8"/>
        </w:rPr>
        <w:t> </w:t>
      </w:r>
      <w:r>
        <w:rPr>
          <w:color w:val="231F20"/>
        </w:rPr>
        <w:t>do</w:t>
      </w:r>
      <w:r>
        <w:rPr>
          <w:color w:val="231F20"/>
          <w:spacing w:val="-8"/>
        </w:rPr>
        <w:t> </w:t>
      </w:r>
      <w:r>
        <w:rPr>
          <w:color w:val="231F20"/>
        </w:rPr>
        <w:t>chánh</w:t>
      </w:r>
      <w:r>
        <w:rPr>
          <w:color w:val="231F20"/>
          <w:spacing w:val="-8"/>
        </w:rPr>
        <w:t> </w:t>
      </w:r>
      <w:r>
        <w:rPr>
          <w:color w:val="231F20"/>
        </w:rPr>
        <w:t>trí,</w:t>
      </w:r>
      <w:r>
        <w:rPr>
          <w:color w:val="231F20"/>
          <w:spacing w:val="-8"/>
        </w:rPr>
        <w:t> </w:t>
      </w:r>
      <w:r>
        <w:rPr>
          <w:color w:val="231F20"/>
        </w:rPr>
        <w:t>chánh</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của</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phần</w:t>
      </w:r>
      <w:r>
        <w:rPr>
          <w:color w:val="231F20"/>
          <w:spacing w:val="-8"/>
        </w:rPr>
        <w:t> </w:t>
      </w:r>
      <w:r>
        <w:rPr>
          <w:color w:val="231F20"/>
        </w:rPr>
        <w:t>nhiều</w:t>
      </w:r>
      <w:r>
        <w:rPr>
          <w:color w:val="231F20"/>
          <w:spacing w:val="-8"/>
        </w:rPr>
        <w:t> </w:t>
      </w:r>
      <w:r>
        <w:rPr>
          <w:color w:val="231F20"/>
        </w:rPr>
        <w:t>là hơn, không có lỗi lầm tai hại.</w:t>
      </w:r>
    </w:p>
    <w:p>
      <w:pPr>
        <w:pStyle w:val="BodyText"/>
        <w:spacing w:before="113"/>
        <w:ind w:left="960" w:firstLine="0"/>
      </w:pPr>
      <w:r>
        <w:rPr>
          <w:color w:val="231F20"/>
        </w:rPr>
        <w:t>Lại nữa, do vô học đoạn trừ tất cả căn bản của Hữu.</w:t>
      </w:r>
    </w:p>
    <w:p>
      <w:pPr>
        <w:pStyle w:val="BodyText"/>
        <w:spacing w:line="271" w:lineRule="auto" w:before="153"/>
        <w:ind w:left="393" w:right="108"/>
      </w:pPr>
      <w:r>
        <w:rPr>
          <w:color w:val="231F20"/>
        </w:rPr>
        <w:t>Lại nữa, vô học được hai thứ tâm giải thoát: </w:t>
      </w:r>
      <w:r>
        <w:rPr>
          <w:i/>
          <w:color w:val="231F20"/>
        </w:rPr>
        <w:t>(1) </w:t>
      </w:r>
      <w:r>
        <w:rPr>
          <w:color w:val="231F20"/>
        </w:rPr>
        <w:t>Giải thoát của tự tánh. </w:t>
      </w:r>
      <w:r>
        <w:rPr>
          <w:i/>
          <w:color w:val="231F20"/>
        </w:rPr>
        <w:t>(2) </w:t>
      </w:r>
      <w:r>
        <w:rPr>
          <w:color w:val="231F20"/>
        </w:rPr>
        <w:t>Giải thoát ở nơi thân.</w:t>
      </w:r>
    </w:p>
    <w:p>
      <w:pPr>
        <w:pStyle w:val="BodyText"/>
        <w:ind w:left="960" w:firstLine="0"/>
      </w:pPr>
      <w:r>
        <w:rPr>
          <w:color w:val="231F20"/>
        </w:rPr>
        <w:t>Thế nên, được tạo ra bốn trường hợp:</w:t>
      </w:r>
    </w:p>
    <w:p>
      <w:pPr>
        <w:pStyle w:val="ListParagraph"/>
        <w:numPr>
          <w:ilvl w:val="1"/>
          <w:numId w:val="28"/>
        </w:numPr>
        <w:tabs>
          <w:tab w:pos="1323" w:val="left" w:leader="none"/>
        </w:tabs>
        <w:spacing w:line="271" w:lineRule="auto" w:before="152" w:after="0"/>
        <w:ind w:left="393" w:right="107" w:firstLine="566"/>
        <w:jc w:val="both"/>
        <w:rPr>
          <w:sz w:val="26"/>
        </w:rPr>
      </w:pPr>
      <w:r>
        <w:rPr>
          <w:color w:val="231F20"/>
          <w:sz w:val="26"/>
        </w:rPr>
        <w:t>Giải</w:t>
      </w:r>
      <w:r>
        <w:rPr>
          <w:color w:val="231F20"/>
          <w:spacing w:val="-8"/>
          <w:sz w:val="26"/>
        </w:rPr>
        <w:t> </w:t>
      </w:r>
      <w:r>
        <w:rPr>
          <w:color w:val="231F20"/>
          <w:sz w:val="26"/>
        </w:rPr>
        <w:t>thoát</w:t>
      </w:r>
      <w:r>
        <w:rPr>
          <w:color w:val="231F20"/>
          <w:spacing w:val="-7"/>
          <w:sz w:val="26"/>
        </w:rPr>
        <w:t> </w:t>
      </w:r>
      <w:r>
        <w:rPr>
          <w:color w:val="231F20"/>
          <w:sz w:val="26"/>
        </w:rPr>
        <w:t>của</w:t>
      </w:r>
      <w:r>
        <w:rPr>
          <w:color w:val="231F20"/>
          <w:spacing w:val="-7"/>
          <w:sz w:val="26"/>
        </w:rPr>
        <w:t> </w:t>
      </w:r>
      <w:r>
        <w:rPr>
          <w:color w:val="231F20"/>
          <w:sz w:val="26"/>
        </w:rPr>
        <w:t>tự</w:t>
      </w:r>
      <w:r>
        <w:rPr>
          <w:color w:val="231F20"/>
          <w:spacing w:val="-6"/>
          <w:sz w:val="26"/>
        </w:rPr>
        <w:t> </w:t>
      </w:r>
      <w:r>
        <w:rPr>
          <w:color w:val="231F20"/>
          <w:sz w:val="26"/>
        </w:rPr>
        <w:t>tánh</w:t>
      </w:r>
      <w:r>
        <w:rPr>
          <w:color w:val="231F20"/>
          <w:spacing w:val="-7"/>
          <w:sz w:val="26"/>
        </w:rPr>
        <w:t> </w:t>
      </w:r>
      <w:r>
        <w:rPr>
          <w:color w:val="231F20"/>
          <w:sz w:val="26"/>
        </w:rPr>
        <w:t>nơi</w:t>
      </w:r>
      <w:r>
        <w:rPr>
          <w:color w:val="231F20"/>
          <w:spacing w:val="-7"/>
          <w:sz w:val="26"/>
        </w:rPr>
        <w:t> </w:t>
      </w:r>
      <w:r>
        <w:rPr>
          <w:color w:val="231F20"/>
          <w:sz w:val="26"/>
        </w:rPr>
        <w:t>tâm</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8"/>
          <w:sz w:val="26"/>
        </w:rPr>
        <w:t> </w:t>
      </w:r>
      <w:r>
        <w:rPr>
          <w:color w:val="231F20"/>
          <w:sz w:val="26"/>
        </w:rPr>
        <w:t>giải</w:t>
      </w:r>
      <w:r>
        <w:rPr>
          <w:color w:val="231F20"/>
          <w:spacing w:val="-7"/>
          <w:sz w:val="26"/>
        </w:rPr>
        <w:t> </w:t>
      </w:r>
      <w:r>
        <w:rPr>
          <w:color w:val="231F20"/>
          <w:sz w:val="26"/>
        </w:rPr>
        <w:t>thoát</w:t>
      </w:r>
      <w:r>
        <w:rPr>
          <w:color w:val="231F20"/>
          <w:spacing w:val="-7"/>
          <w:sz w:val="26"/>
        </w:rPr>
        <w:t> </w:t>
      </w:r>
      <w:r>
        <w:rPr>
          <w:color w:val="231F20"/>
          <w:sz w:val="26"/>
        </w:rPr>
        <w:t>ở</w:t>
      </w:r>
      <w:r>
        <w:rPr>
          <w:color w:val="231F20"/>
          <w:spacing w:val="-6"/>
          <w:sz w:val="26"/>
        </w:rPr>
        <w:t> </w:t>
      </w:r>
      <w:r>
        <w:rPr>
          <w:color w:val="231F20"/>
          <w:sz w:val="26"/>
        </w:rPr>
        <w:t>nơi thân: Là tâm học.</w:t>
      </w:r>
    </w:p>
    <w:p>
      <w:pPr>
        <w:pStyle w:val="ListParagraph"/>
        <w:numPr>
          <w:ilvl w:val="1"/>
          <w:numId w:val="28"/>
        </w:numPr>
        <w:tabs>
          <w:tab w:pos="1344" w:val="left" w:leader="none"/>
        </w:tabs>
        <w:spacing w:line="271" w:lineRule="auto" w:before="114" w:after="0"/>
        <w:ind w:left="393" w:right="107" w:firstLine="566"/>
        <w:jc w:val="both"/>
        <w:rPr>
          <w:sz w:val="26"/>
        </w:rPr>
      </w:pPr>
      <w:r>
        <w:rPr>
          <w:color w:val="231F20"/>
          <w:sz w:val="26"/>
        </w:rPr>
        <w:t>Giải thoát ở nơi thân không phải là giải thoát của tự tánh: Là tâm vô học hữu lậu.</w:t>
      </w:r>
    </w:p>
    <w:p>
      <w:pPr>
        <w:pStyle w:val="ListParagraph"/>
        <w:numPr>
          <w:ilvl w:val="1"/>
          <w:numId w:val="28"/>
        </w:numPr>
        <w:tabs>
          <w:tab w:pos="1333" w:val="left" w:leader="none"/>
        </w:tabs>
        <w:spacing w:line="271" w:lineRule="auto" w:before="113" w:after="0"/>
        <w:ind w:left="393" w:right="106" w:firstLine="566"/>
        <w:jc w:val="both"/>
        <w:rPr>
          <w:sz w:val="26"/>
        </w:rPr>
      </w:pPr>
      <w:r>
        <w:rPr>
          <w:color w:val="231F20"/>
          <w:sz w:val="26"/>
        </w:rPr>
        <w:t>Giải thoát của tự tánh cũng là giải thoát ở nơi thân: Là tâm vô học.</w:t>
      </w:r>
    </w:p>
    <w:p>
      <w:pPr>
        <w:pStyle w:val="ListParagraph"/>
        <w:numPr>
          <w:ilvl w:val="1"/>
          <w:numId w:val="28"/>
        </w:numPr>
        <w:tabs>
          <w:tab w:pos="1358" w:val="left" w:leader="none"/>
        </w:tabs>
        <w:spacing w:line="271" w:lineRule="auto" w:before="114" w:after="0"/>
        <w:ind w:left="393" w:right="102" w:firstLine="566"/>
        <w:jc w:val="both"/>
        <w:rPr>
          <w:sz w:val="26"/>
        </w:rPr>
      </w:pPr>
      <w:r>
        <w:rPr>
          <w:color w:val="231F20"/>
          <w:sz w:val="26"/>
        </w:rPr>
        <w:t>Không phải là giải thoát của tự tánh cũng không phải là giải thoát ở nơi thân: Là tâm học hữu lậu, là tâm của tất cả hàng phàm</w:t>
      </w:r>
      <w:r>
        <w:rPr>
          <w:color w:val="231F20"/>
          <w:spacing w:val="5"/>
          <w:sz w:val="26"/>
        </w:rPr>
        <w:t> </w:t>
      </w:r>
      <w:r>
        <w:rPr>
          <w:color w:val="231F20"/>
          <w:sz w:val="26"/>
        </w:rPr>
        <w:t>phu.</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Lại nữa, chánh trí, chánh giải thoát của người vô học không có chướng ngại. Còn nơi người học thì tà trí chướng ngại chánh trí, tà giải thoát chướng ngại chánh giải thoát.</w:t>
      </w:r>
    </w:p>
    <w:p>
      <w:pPr>
        <w:pStyle w:val="BodyText"/>
        <w:spacing w:line="271" w:lineRule="auto"/>
        <w:ind w:right="390"/>
      </w:pPr>
      <w:r>
        <w:rPr>
          <w:i/>
          <w:color w:val="231F20"/>
        </w:rPr>
        <w:t>Hỏi: </w:t>
      </w:r>
      <w:r>
        <w:rPr>
          <w:color w:val="231F20"/>
        </w:rPr>
        <w:t>Tà kiến có thể chướng ngại chánh kiến, vì sao chánh kiến của người học lập chi?</w:t>
      </w:r>
    </w:p>
    <w:p>
      <w:pPr>
        <w:pStyle w:val="BodyText"/>
        <w:spacing w:line="271" w:lineRule="auto" w:before="113"/>
        <w:ind w:right="391"/>
      </w:pPr>
      <w:r>
        <w:rPr>
          <w:i/>
          <w:color w:val="231F20"/>
        </w:rPr>
        <w:t>Đáp: </w:t>
      </w:r>
      <w:r>
        <w:rPr>
          <w:color w:val="231F20"/>
        </w:rPr>
        <w:t>Vì chánh kiến của người học khi đoạn phiền não giống như mặc áo giáp, tay cầm binh khí, nên lập chi.</w:t>
      </w:r>
    </w:p>
    <w:p>
      <w:pPr>
        <w:pStyle w:val="BodyText"/>
        <w:spacing w:line="271" w:lineRule="auto"/>
        <w:ind w:right="390"/>
      </w:pPr>
      <w:r>
        <w:rPr>
          <w:color w:val="231F20"/>
        </w:rPr>
        <w:t>Lại nữa, chánh trí, chánh giải thoát của người vô học, vì</w:t>
      </w:r>
      <w:r>
        <w:rPr>
          <w:color w:val="231F20"/>
          <w:spacing w:val="-36"/>
        </w:rPr>
        <w:t> </w:t>
      </w:r>
      <w:r>
        <w:rPr>
          <w:color w:val="231F20"/>
        </w:rPr>
        <w:t>không có pháp cùng đối. Còn chánh trí của người học cùng đối với tà trí, chánh giải thoát cùng đối với tà giải thoát.</w:t>
      </w:r>
    </w:p>
    <w:p>
      <w:pPr>
        <w:pStyle w:val="BodyText"/>
        <w:spacing w:line="271" w:lineRule="auto"/>
        <w:ind w:right="386"/>
      </w:pPr>
      <w:r>
        <w:rPr>
          <w:color w:val="231F20"/>
        </w:rPr>
        <w:t>Lại nữa, tâm vô học thì tất cả giải thoát. Còn tâm học thì phần ít giải thoát, phần ít không giải thoát. Phần ít giải thoát: Là phiền não, do kiến đạo đoạn. Phần ít không giải thoát: Là phiền não, do  tu đạo</w:t>
      </w:r>
      <w:r>
        <w:rPr>
          <w:color w:val="231F20"/>
          <w:spacing w:val="10"/>
        </w:rPr>
        <w:t> </w:t>
      </w:r>
      <w:r>
        <w:rPr>
          <w:color w:val="231F20"/>
        </w:rPr>
        <w:t>đoạn.</w:t>
      </w:r>
    </w:p>
    <w:p>
      <w:pPr>
        <w:pStyle w:val="BodyText"/>
        <w:spacing w:line="271" w:lineRule="auto"/>
        <w:ind w:right="390"/>
      </w:pPr>
      <w:r>
        <w:rPr>
          <w:color w:val="231F20"/>
        </w:rPr>
        <w:t>Lại nữa, nếu tâm đối với tất cả chướng ngại được giải thoát, đối với tất cả xứ chướng ngại được giải thoát, thì lập làm chi. Tất  cả chướng ngại: Là phiền não do năm thứ đoạn. Tất cả xứ chướng ngại:</w:t>
      </w:r>
      <w:r>
        <w:rPr>
          <w:color w:val="231F20"/>
          <w:spacing w:val="-10"/>
        </w:rPr>
        <w:t> </w:t>
      </w:r>
      <w:r>
        <w:rPr>
          <w:color w:val="231F20"/>
        </w:rPr>
        <w:t>Là</w:t>
      </w:r>
      <w:r>
        <w:rPr>
          <w:color w:val="231F20"/>
          <w:spacing w:val="-9"/>
        </w:rPr>
        <w:t> </w:t>
      </w:r>
      <w:r>
        <w:rPr>
          <w:color w:val="231F20"/>
        </w:rPr>
        <w:t>cảnh</w:t>
      </w:r>
      <w:r>
        <w:rPr>
          <w:color w:val="231F20"/>
          <w:spacing w:val="-9"/>
        </w:rPr>
        <w:t> </w:t>
      </w:r>
      <w:r>
        <w:rPr>
          <w:color w:val="231F20"/>
        </w:rPr>
        <w:t>giới</w:t>
      </w:r>
      <w:r>
        <w:rPr>
          <w:color w:val="231F20"/>
          <w:spacing w:val="-10"/>
        </w:rPr>
        <w:t> </w:t>
      </w:r>
      <w:r>
        <w:rPr>
          <w:color w:val="231F20"/>
        </w:rPr>
        <w:t>của</w:t>
      </w:r>
      <w:r>
        <w:rPr>
          <w:color w:val="231F20"/>
          <w:spacing w:val="-9"/>
        </w:rPr>
        <w:t> </w:t>
      </w:r>
      <w:r>
        <w:rPr>
          <w:color w:val="231F20"/>
        </w:rPr>
        <w:t>các</w:t>
      </w:r>
      <w:r>
        <w:rPr>
          <w:color w:val="231F20"/>
          <w:spacing w:val="-9"/>
        </w:rPr>
        <w:t> </w:t>
      </w:r>
      <w:r>
        <w:rPr>
          <w:color w:val="231F20"/>
        </w:rPr>
        <w:t>phiền</w:t>
      </w:r>
      <w:r>
        <w:rPr>
          <w:color w:val="231F20"/>
          <w:spacing w:val="-9"/>
        </w:rPr>
        <w:t> </w:t>
      </w:r>
      <w:r>
        <w:rPr>
          <w:color w:val="231F20"/>
        </w:rPr>
        <w:t>não</w:t>
      </w:r>
      <w:r>
        <w:rPr>
          <w:color w:val="231F20"/>
          <w:spacing w:val="-10"/>
        </w:rPr>
        <w:t> </w:t>
      </w:r>
      <w:r>
        <w:rPr>
          <w:color w:val="231F20"/>
        </w:rPr>
        <w:t>do</w:t>
      </w:r>
      <w:r>
        <w:rPr>
          <w:color w:val="231F20"/>
          <w:spacing w:val="-9"/>
        </w:rPr>
        <w:t> </w:t>
      </w:r>
      <w:r>
        <w:rPr>
          <w:color w:val="231F20"/>
        </w:rPr>
        <w:t>năm</w:t>
      </w:r>
      <w:r>
        <w:rPr>
          <w:color w:val="231F20"/>
          <w:spacing w:val="-9"/>
        </w:rPr>
        <w:t> </w:t>
      </w:r>
      <w:r>
        <w:rPr>
          <w:color w:val="231F20"/>
        </w:rPr>
        <w:t>thứ</w:t>
      </w:r>
      <w:r>
        <w:rPr>
          <w:color w:val="231F20"/>
          <w:spacing w:val="-10"/>
        </w:rPr>
        <w:t> </w:t>
      </w:r>
      <w:r>
        <w:rPr>
          <w:color w:val="231F20"/>
        </w:rPr>
        <w:t>đoạn.</w:t>
      </w:r>
      <w:r>
        <w:rPr>
          <w:color w:val="231F20"/>
          <w:spacing w:val="-9"/>
        </w:rPr>
        <w:t> </w:t>
      </w:r>
      <w:r>
        <w:rPr>
          <w:color w:val="231F20"/>
        </w:rPr>
        <w:t>Người</w:t>
      </w:r>
      <w:r>
        <w:rPr>
          <w:color w:val="231F20"/>
          <w:spacing w:val="-9"/>
        </w:rPr>
        <w:t> </w:t>
      </w:r>
      <w:r>
        <w:rPr>
          <w:color w:val="231F20"/>
        </w:rPr>
        <w:t>học</w:t>
      </w:r>
      <w:r>
        <w:rPr>
          <w:color w:val="231F20"/>
          <w:spacing w:val="-9"/>
        </w:rPr>
        <w:t> </w:t>
      </w:r>
      <w:r>
        <w:rPr>
          <w:color w:val="231F20"/>
        </w:rPr>
        <w:t>thì không như </w:t>
      </w:r>
      <w:r>
        <w:rPr>
          <w:color w:val="231F20"/>
          <w:spacing w:val="-5"/>
        </w:rPr>
        <w:t>vậy. </w:t>
      </w:r>
      <w:r>
        <w:rPr>
          <w:color w:val="231F20"/>
        </w:rPr>
        <w:t>Các thứ công đức khác của vô học nói rộng như nơi Kiền Độ</w:t>
      </w:r>
      <w:r>
        <w:rPr>
          <w:color w:val="231F20"/>
          <w:spacing w:val="-7"/>
        </w:rPr>
        <w:t> </w:t>
      </w:r>
      <w:r>
        <w:rPr>
          <w:color w:val="231F20"/>
        </w:rPr>
        <w:t>Tạp.</w:t>
      </w:r>
    </w:p>
    <w:p>
      <w:pPr>
        <w:pStyle w:val="BodyText"/>
        <w:spacing w:line="271" w:lineRule="auto"/>
        <w:ind w:right="390"/>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5"/>
        </w:rPr>
        <w:t> </w:t>
      </w:r>
      <w:r>
        <w:rPr>
          <w:color w:val="231F20"/>
        </w:rPr>
        <w:t>đã</w:t>
      </w:r>
      <w:r>
        <w:rPr>
          <w:color w:val="231F20"/>
          <w:spacing w:val="-6"/>
        </w:rPr>
        <w:t> </w:t>
      </w:r>
      <w:r>
        <w:rPr>
          <w:color w:val="231F20"/>
        </w:rPr>
        <w:t>nói</w:t>
      </w:r>
      <w:r>
        <w:rPr>
          <w:color w:val="231F20"/>
          <w:spacing w:val="-5"/>
        </w:rPr>
        <w:t> </w:t>
      </w:r>
      <w:r>
        <w:rPr>
          <w:color w:val="231F20"/>
        </w:rPr>
        <w:t>về</w:t>
      </w:r>
      <w:r>
        <w:rPr>
          <w:color w:val="231F20"/>
          <w:spacing w:val="-5"/>
        </w:rPr>
        <w:t> </w:t>
      </w:r>
      <w:r>
        <w:rPr>
          <w:color w:val="231F20"/>
        </w:rPr>
        <w:t>người</w:t>
      </w:r>
      <w:r>
        <w:rPr>
          <w:color w:val="231F20"/>
          <w:spacing w:val="-6"/>
        </w:rPr>
        <w:t> </w:t>
      </w:r>
      <w:r>
        <w:rPr>
          <w:color w:val="231F20"/>
        </w:rPr>
        <w:t>học</w:t>
      </w:r>
      <w:r>
        <w:rPr>
          <w:color w:val="231F20"/>
          <w:spacing w:val="-5"/>
        </w:rPr>
        <w:t> </w:t>
      </w:r>
      <w:r>
        <w:rPr>
          <w:color w:val="231F20"/>
        </w:rPr>
        <w:t>tức</w:t>
      </w:r>
      <w:r>
        <w:rPr>
          <w:color w:val="231F20"/>
          <w:spacing w:val="-5"/>
        </w:rPr>
        <w:t> </w:t>
      </w:r>
      <w:r>
        <w:rPr>
          <w:color w:val="231F20"/>
        </w:rPr>
        <w:t>có</w:t>
      </w:r>
      <w:r>
        <w:rPr>
          <w:color w:val="231F20"/>
          <w:spacing w:val="-6"/>
        </w:rPr>
        <w:t> </w:t>
      </w:r>
      <w:r>
        <w:rPr>
          <w:color w:val="231F20"/>
        </w:rPr>
        <w:t>tà</w:t>
      </w:r>
      <w:r>
        <w:rPr>
          <w:color w:val="231F20"/>
          <w:spacing w:val="-5"/>
        </w:rPr>
        <w:t> </w:t>
      </w:r>
      <w:r>
        <w:rPr>
          <w:color w:val="231F20"/>
        </w:rPr>
        <w:t>trí,</w:t>
      </w:r>
      <w:r>
        <w:rPr>
          <w:color w:val="231F20"/>
          <w:spacing w:val="-5"/>
        </w:rPr>
        <w:t> </w:t>
      </w:r>
      <w:r>
        <w:rPr>
          <w:color w:val="231F20"/>
        </w:rPr>
        <w:t>tà</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thì như</w:t>
      </w:r>
      <w:r>
        <w:rPr>
          <w:color w:val="231F20"/>
          <w:spacing w:val="-4"/>
        </w:rPr>
        <w:t> </w:t>
      </w:r>
      <w:r>
        <w:rPr>
          <w:color w:val="231F20"/>
        </w:rPr>
        <w:t>nơi</w:t>
      </w:r>
      <w:r>
        <w:rPr>
          <w:color w:val="231F20"/>
          <w:spacing w:val="-4"/>
        </w:rPr>
        <w:t> </w:t>
      </w:r>
      <w:r>
        <w:rPr>
          <w:color w:val="231F20"/>
        </w:rPr>
        <w:t>kinh</w:t>
      </w:r>
      <w:r>
        <w:rPr>
          <w:color w:val="231F20"/>
          <w:spacing w:val="-4"/>
        </w:rPr>
        <w:t> </w:t>
      </w:r>
      <w:r>
        <w:rPr>
          <w:color w:val="231F20"/>
        </w:rPr>
        <w:t>Phật</w:t>
      </w:r>
      <w:r>
        <w:rPr>
          <w:color w:val="231F20"/>
          <w:spacing w:val="-4"/>
        </w:rPr>
        <w:t> </w:t>
      </w:r>
      <w:r>
        <w:rPr>
          <w:color w:val="231F20"/>
        </w:rPr>
        <w:t>nói</w:t>
      </w:r>
      <w:r>
        <w:rPr>
          <w:color w:val="231F20"/>
          <w:spacing w:val="-4"/>
        </w:rPr>
        <w:t> </w:t>
      </w:r>
      <w:r>
        <w:rPr>
          <w:color w:val="231F20"/>
        </w:rPr>
        <w:t>làm</w:t>
      </w:r>
      <w:r>
        <w:rPr>
          <w:color w:val="231F20"/>
          <w:spacing w:val="-4"/>
        </w:rPr>
        <w:t> </w:t>
      </w:r>
      <w:r>
        <w:rPr>
          <w:color w:val="231F20"/>
        </w:rPr>
        <w:t>sao</w:t>
      </w:r>
      <w:r>
        <w:rPr>
          <w:color w:val="231F20"/>
          <w:spacing w:val="-4"/>
        </w:rPr>
        <w:t> </w:t>
      </w:r>
      <w:r>
        <w:rPr>
          <w:color w:val="231F20"/>
        </w:rPr>
        <w:t>thông?</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Cư</w:t>
      </w:r>
      <w:r>
        <w:rPr>
          <w:color w:val="231F20"/>
          <w:spacing w:val="-4"/>
        </w:rPr>
        <w:t> </w:t>
      </w:r>
      <w:r>
        <w:rPr>
          <w:color w:val="231F20"/>
        </w:rPr>
        <w:t>sĩ</w:t>
      </w:r>
      <w:r>
        <w:rPr>
          <w:color w:val="231F20"/>
          <w:spacing w:val="-4"/>
        </w:rPr>
        <w:t> </w:t>
      </w:r>
      <w:r>
        <w:rPr>
          <w:color w:val="231F20"/>
        </w:rPr>
        <w:t>đừng</w:t>
      </w:r>
      <w:r>
        <w:rPr>
          <w:color w:val="231F20"/>
          <w:spacing w:val="-4"/>
        </w:rPr>
        <w:t> </w:t>
      </w:r>
      <w:r>
        <w:rPr>
          <w:color w:val="231F20"/>
        </w:rPr>
        <w:t>sợ!</w:t>
      </w:r>
      <w:r>
        <w:rPr>
          <w:color w:val="231F20"/>
          <w:spacing w:val="-4"/>
        </w:rPr>
        <w:t> </w:t>
      </w:r>
      <w:r>
        <w:rPr>
          <w:color w:val="231F20"/>
        </w:rPr>
        <w:t>Hàng phàm phu ngu tiểu vì đã tạo thành tà trí, tà giải thoát, nên sợ bị đọa vào</w:t>
      </w:r>
      <w:r>
        <w:rPr>
          <w:color w:val="231F20"/>
          <w:spacing w:val="-12"/>
        </w:rPr>
        <w:t> </w:t>
      </w:r>
      <w:r>
        <w:rPr>
          <w:color w:val="231F20"/>
        </w:rPr>
        <w:t>các</w:t>
      </w:r>
      <w:r>
        <w:rPr>
          <w:color w:val="231F20"/>
          <w:spacing w:val="-11"/>
        </w:rPr>
        <w:t> </w:t>
      </w:r>
      <w:r>
        <w:rPr>
          <w:color w:val="231F20"/>
        </w:rPr>
        <w:t>nẻo</w:t>
      </w:r>
      <w:r>
        <w:rPr>
          <w:color w:val="231F20"/>
          <w:spacing w:val="-12"/>
        </w:rPr>
        <w:t> </w:t>
      </w:r>
      <w:r>
        <w:rPr>
          <w:color w:val="231F20"/>
        </w:rPr>
        <w:t>địa</w:t>
      </w:r>
      <w:r>
        <w:rPr>
          <w:color w:val="231F20"/>
          <w:spacing w:val="-11"/>
        </w:rPr>
        <w:t> </w:t>
      </w:r>
      <w:r>
        <w:rPr>
          <w:color w:val="231F20"/>
        </w:rPr>
        <w:t>ngục,</w:t>
      </w:r>
      <w:r>
        <w:rPr>
          <w:color w:val="231F20"/>
          <w:spacing w:val="-12"/>
        </w:rPr>
        <w:t> </w:t>
      </w:r>
      <w:r>
        <w:rPr>
          <w:color w:val="231F20"/>
        </w:rPr>
        <w:t>súc</w:t>
      </w:r>
      <w:r>
        <w:rPr>
          <w:color w:val="231F20"/>
          <w:spacing w:val="-11"/>
        </w:rPr>
        <w:t> </w:t>
      </w:r>
      <w:r>
        <w:rPr>
          <w:color w:val="231F20"/>
        </w:rPr>
        <w:t>sinh,</w:t>
      </w:r>
      <w:r>
        <w:rPr>
          <w:color w:val="231F20"/>
          <w:spacing w:val="-12"/>
        </w:rPr>
        <w:t> </w:t>
      </w:r>
      <w:r>
        <w:rPr>
          <w:color w:val="231F20"/>
        </w:rPr>
        <w:t>ngạ</w:t>
      </w:r>
      <w:r>
        <w:rPr>
          <w:color w:val="231F20"/>
          <w:spacing w:val="-11"/>
        </w:rPr>
        <w:t> </w:t>
      </w:r>
      <w:r>
        <w:rPr>
          <w:color w:val="231F20"/>
        </w:rPr>
        <w:t>quỷ.</w:t>
      </w:r>
      <w:r>
        <w:rPr>
          <w:color w:val="231F20"/>
          <w:spacing w:val="-12"/>
        </w:rPr>
        <w:t> </w:t>
      </w:r>
      <w:r>
        <w:rPr>
          <w:color w:val="231F20"/>
        </w:rPr>
        <w:t>Ông</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trừ</w:t>
      </w:r>
      <w:r>
        <w:rPr>
          <w:color w:val="231F20"/>
          <w:spacing w:val="-12"/>
        </w:rPr>
        <w:t> </w:t>
      </w:r>
      <w:r>
        <w:rPr>
          <w:color w:val="231F20"/>
        </w:rPr>
        <w:t>tà</w:t>
      </w:r>
      <w:r>
        <w:rPr>
          <w:color w:val="231F20"/>
          <w:spacing w:val="-11"/>
        </w:rPr>
        <w:t> </w:t>
      </w:r>
      <w:r>
        <w:rPr>
          <w:color w:val="231F20"/>
        </w:rPr>
        <w:t>trí,</w:t>
      </w:r>
      <w:r>
        <w:rPr>
          <w:color w:val="231F20"/>
          <w:spacing w:val="-12"/>
        </w:rPr>
        <w:t> </w:t>
      </w:r>
      <w:r>
        <w:rPr>
          <w:color w:val="231F20"/>
        </w:rPr>
        <w:t>tà</w:t>
      </w:r>
      <w:r>
        <w:rPr>
          <w:color w:val="231F20"/>
          <w:spacing w:val="-11"/>
        </w:rPr>
        <w:t> </w:t>
      </w:r>
      <w:r>
        <w:rPr>
          <w:color w:val="231F20"/>
        </w:rPr>
        <w:t>giải thoát, đã thành tựu chánh trí, chánh giải thoát.</w:t>
      </w:r>
    </w:p>
    <w:p>
      <w:pPr>
        <w:pStyle w:val="BodyText"/>
        <w:spacing w:line="271" w:lineRule="auto"/>
        <w:ind w:right="387"/>
      </w:pPr>
      <w:r>
        <w:rPr>
          <w:i/>
          <w:color w:val="231F20"/>
        </w:rPr>
        <w:t>Đáp: </w:t>
      </w:r>
      <w:r>
        <w:rPr>
          <w:color w:val="231F20"/>
        </w:rPr>
        <w:t>Kinh nói: Không đọa vào nẻo ác. Về tà trí, tà giải </w:t>
      </w:r>
      <w:r>
        <w:rPr>
          <w:color w:val="231F20"/>
          <w:spacing w:val="2"/>
        </w:rPr>
        <w:t>thoát, </w:t>
      </w:r>
      <w:r>
        <w:rPr>
          <w:color w:val="231F20"/>
        </w:rPr>
        <w:t>thì người học cũng có tà trí, tà giải thoát khác. (Phần đáp này so  với Luận N</w:t>
      </w:r>
      <w:r>
        <w:rPr>
          <w:color w:val="231F20"/>
          <w:vertAlign w:val="superscript"/>
        </w:rPr>
        <w:t>0</w:t>
      </w:r>
      <w:r>
        <w:rPr>
          <w:color w:val="231F20"/>
          <w:vertAlign w:val="baseline"/>
        </w:rPr>
        <w:t> 1545, quyển 94, thì Hán dịch ở đây là hoàn toàn không đúng –</w:t>
      </w:r>
      <w:r>
        <w:rPr>
          <w:color w:val="231F20"/>
          <w:spacing w:val="10"/>
          <w:vertAlign w:val="baseline"/>
        </w:rPr>
        <w:t> </w:t>
      </w:r>
      <w:r>
        <w:rPr>
          <w:color w:val="231F20"/>
          <w:vertAlign w:val="baseline"/>
        </w:rPr>
        <w:t>ND).</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Kinh Phật nói: Tôn giả A-nan nên biết! Tôn giả Xá-lợi-phất   là Tỳ-kheo thông tuệ, đối với bốn chi hiện có của Tu-đà-hoàn đã vì Trưởng giả </w:t>
      </w:r>
      <w:r>
        <w:rPr>
          <w:color w:val="231F20"/>
          <w:spacing w:val="-5"/>
        </w:rPr>
        <w:t>Tu </w:t>
      </w:r>
      <w:r>
        <w:rPr>
          <w:color w:val="231F20"/>
        </w:rPr>
        <w:t>Đạt phân biệt có mười</w:t>
      </w:r>
      <w:r>
        <w:rPr>
          <w:color w:val="231F20"/>
          <w:spacing w:val="-3"/>
        </w:rPr>
        <w:t> </w:t>
      </w:r>
      <w:r>
        <w:rPr>
          <w:color w:val="231F20"/>
        </w:rPr>
        <w:t>thứ.</w:t>
      </w:r>
    </w:p>
    <w:p>
      <w:pPr>
        <w:pStyle w:val="BodyText"/>
        <w:spacing w:line="271" w:lineRule="auto"/>
        <w:ind w:left="393" w:right="108"/>
      </w:pPr>
      <w:r>
        <w:rPr>
          <w:i/>
          <w:color w:val="231F20"/>
        </w:rPr>
        <w:t>Hỏi: </w:t>
      </w:r>
      <w:r>
        <w:rPr>
          <w:color w:val="231F20"/>
        </w:rPr>
        <w:t>Thế nào là Tôn giả Xá-lợi-phất đã phân biệt bốn chi của Tu-đà-hoàn làm mười thứ?</w:t>
      </w:r>
    </w:p>
    <w:p>
      <w:pPr>
        <w:pStyle w:val="BodyText"/>
        <w:spacing w:line="271" w:lineRule="auto" w:before="113"/>
        <w:ind w:left="393" w:right="108"/>
      </w:pPr>
      <w:r>
        <w:rPr>
          <w:i/>
          <w:color w:val="231F20"/>
        </w:rPr>
        <w:t>Đáp:</w:t>
      </w:r>
      <w:r>
        <w:rPr>
          <w:i/>
          <w:color w:val="231F20"/>
          <w:spacing w:val="-9"/>
        </w:rPr>
        <w:t> </w:t>
      </w:r>
      <w:r>
        <w:rPr>
          <w:color w:val="231F20"/>
        </w:rPr>
        <w:t>Tôn</w:t>
      </w:r>
      <w:r>
        <w:rPr>
          <w:color w:val="231F20"/>
          <w:spacing w:val="-3"/>
        </w:rPr>
        <w:t> </w:t>
      </w:r>
      <w:r>
        <w:rPr>
          <w:color w:val="231F20"/>
        </w:rPr>
        <w:t>giả</w:t>
      </w:r>
      <w:r>
        <w:rPr>
          <w:color w:val="231F20"/>
          <w:spacing w:val="-4"/>
        </w:rPr>
        <w:t> </w:t>
      </w:r>
      <w:r>
        <w:rPr>
          <w:color w:val="231F20"/>
        </w:rPr>
        <w:t>Ba-xa</w:t>
      </w:r>
      <w:r>
        <w:rPr>
          <w:color w:val="231F20"/>
          <w:spacing w:val="-4"/>
        </w:rPr>
        <w:t> </w:t>
      </w:r>
      <w:r>
        <w:rPr>
          <w:color w:val="231F20"/>
        </w:rPr>
        <w:t>nói:</w:t>
      </w:r>
      <w:r>
        <w:rPr>
          <w:color w:val="231F20"/>
          <w:spacing w:val="-3"/>
        </w:rPr>
        <w:t> </w:t>
      </w:r>
      <w:r>
        <w:rPr>
          <w:color w:val="231F20"/>
        </w:rPr>
        <w:t>Một</w:t>
      </w:r>
      <w:r>
        <w:rPr>
          <w:color w:val="231F20"/>
          <w:spacing w:val="-4"/>
        </w:rPr>
        <w:t> </w:t>
      </w:r>
      <w:r>
        <w:rPr>
          <w:color w:val="231F20"/>
        </w:rPr>
        <w:t>chi</w:t>
      </w:r>
      <w:r>
        <w:rPr>
          <w:color w:val="231F20"/>
          <w:spacing w:val="-3"/>
        </w:rPr>
        <w:t> </w:t>
      </w:r>
      <w:r>
        <w:rPr>
          <w:color w:val="231F20"/>
        </w:rPr>
        <w:t>nói</w:t>
      </w:r>
      <w:r>
        <w:rPr>
          <w:color w:val="231F20"/>
          <w:spacing w:val="-4"/>
        </w:rPr>
        <w:t> </w:t>
      </w:r>
      <w:r>
        <w:rPr>
          <w:color w:val="231F20"/>
        </w:rPr>
        <w:t>có</w:t>
      </w:r>
      <w:r>
        <w:rPr>
          <w:color w:val="231F20"/>
          <w:spacing w:val="-3"/>
        </w:rPr>
        <w:t> </w:t>
      </w:r>
      <w:r>
        <w:rPr>
          <w:color w:val="231F20"/>
        </w:rPr>
        <w:t>mười</w:t>
      </w:r>
      <w:r>
        <w:rPr>
          <w:color w:val="231F20"/>
          <w:spacing w:val="-4"/>
        </w:rPr>
        <w:t> </w:t>
      </w:r>
      <w:r>
        <w:rPr>
          <w:color w:val="231F20"/>
        </w:rPr>
        <w:t>thứ.</w:t>
      </w:r>
      <w:r>
        <w:rPr>
          <w:color w:val="231F20"/>
          <w:spacing w:val="-3"/>
        </w:rPr>
        <w:t> </w:t>
      </w:r>
      <w:r>
        <w:rPr>
          <w:color w:val="231F20"/>
        </w:rPr>
        <w:t>Gần</w:t>
      </w:r>
      <w:r>
        <w:rPr>
          <w:color w:val="231F20"/>
          <w:spacing w:val="-4"/>
        </w:rPr>
        <w:t> </w:t>
      </w:r>
      <w:r>
        <w:rPr>
          <w:color w:val="231F20"/>
        </w:rPr>
        <w:t>gũi</w:t>
      </w:r>
      <w:r>
        <w:rPr>
          <w:color w:val="231F20"/>
          <w:spacing w:val="-3"/>
        </w:rPr>
        <w:t> </w:t>
      </w:r>
      <w:r>
        <w:rPr>
          <w:color w:val="231F20"/>
        </w:rPr>
        <w:t>bậc thiện trí thức có mười thứ. Cho đến như pháp tu hành có mười thứ.</w:t>
      </w:r>
    </w:p>
    <w:p>
      <w:pPr>
        <w:pStyle w:val="BodyText"/>
        <w:spacing w:line="271" w:lineRule="auto"/>
        <w:ind w:left="393" w:right="107"/>
      </w:pPr>
      <w:r>
        <w:rPr>
          <w:color w:val="231F20"/>
        </w:rPr>
        <w:t>Tôn giả Phú-na-da-xa nói: Tín là gần gũi thiện trí thức. Học rộng là nghe pháp. Chánh kiến là chánh tư duy. Các thứ còn lại là như pháp tu hành.</w:t>
      </w:r>
    </w:p>
    <w:p>
      <w:pPr>
        <w:pStyle w:val="BodyText"/>
        <w:spacing w:line="271" w:lineRule="auto"/>
        <w:ind w:left="393" w:right="107"/>
      </w:pPr>
      <w:r>
        <w:rPr>
          <w:color w:val="231F20"/>
        </w:rPr>
        <w:t>Tôn giả Cù-sa nói: Tín, giới là gần gũi thiện tri thức. Học rộng là nghe pháp. Chánh kiến là chánh tư duy. Các thứ còn lại là như pháp tu hành.</w:t>
      </w:r>
    </w:p>
    <w:p>
      <w:pPr>
        <w:pStyle w:val="BodyText"/>
        <w:spacing w:line="271" w:lineRule="auto"/>
        <w:ind w:left="393" w:right="107"/>
      </w:pPr>
      <w:r>
        <w:rPr>
          <w:color w:val="231F20"/>
        </w:rPr>
        <w:t>Tôn</w:t>
      </w:r>
      <w:r>
        <w:rPr>
          <w:color w:val="231F20"/>
          <w:spacing w:val="-4"/>
        </w:rPr>
        <w:t> </w:t>
      </w:r>
      <w:r>
        <w:rPr>
          <w:color w:val="231F20"/>
        </w:rPr>
        <w:t>giả</w:t>
      </w:r>
      <w:r>
        <w:rPr>
          <w:color w:val="231F20"/>
          <w:spacing w:val="-5"/>
        </w:rPr>
        <w:t> </w:t>
      </w:r>
      <w:r>
        <w:rPr>
          <w:color w:val="231F20"/>
        </w:rPr>
        <w:t>Hòa-tu-mật</w:t>
      </w:r>
      <w:r>
        <w:rPr>
          <w:color w:val="231F20"/>
          <w:spacing w:val="-5"/>
        </w:rPr>
        <w:t> </w:t>
      </w:r>
      <w:r>
        <w:rPr>
          <w:color w:val="231F20"/>
        </w:rPr>
        <w:t>nói:</w:t>
      </w:r>
      <w:r>
        <w:rPr>
          <w:color w:val="231F20"/>
          <w:spacing w:val="-9"/>
        </w:rPr>
        <w:t> </w:t>
      </w:r>
      <w:r>
        <w:rPr>
          <w:color w:val="231F20"/>
        </w:rPr>
        <w:t>Tín,</w:t>
      </w:r>
      <w:r>
        <w:rPr>
          <w:color w:val="231F20"/>
          <w:spacing w:val="-4"/>
        </w:rPr>
        <w:t> </w:t>
      </w:r>
      <w:r>
        <w:rPr>
          <w:color w:val="231F20"/>
        </w:rPr>
        <w:t>giới</w:t>
      </w:r>
      <w:r>
        <w:rPr>
          <w:color w:val="231F20"/>
          <w:spacing w:val="-5"/>
        </w:rPr>
        <w:t> </w:t>
      </w:r>
      <w:r>
        <w:rPr>
          <w:color w:val="231F20"/>
        </w:rPr>
        <w:t>là</w:t>
      </w:r>
      <w:r>
        <w:rPr>
          <w:color w:val="231F20"/>
          <w:spacing w:val="-4"/>
        </w:rPr>
        <w:t> </w:t>
      </w:r>
      <w:r>
        <w:rPr>
          <w:color w:val="231F20"/>
        </w:rPr>
        <w:t>gần</w:t>
      </w:r>
      <w:r>
        <w:rPr>
          <w:color w:val="231F20"/>
          <w:spacing w:val="-5"/>
        </w:rPr>
        <w:t> </w:t>
      </w:r>
      <w:r>
        <w:rPr>
          <w:color w:val="231F20"/>
        </w:rPr>
        <w:t>gũi</w:t>
      </w:r>
      <w:r>
        <w:rPr>
          <w:color w:val="231F20"/>
          <w:spacing w:val="-5"/>
        </w:rPr>
        <w:t> </w:t>
      </w:r>
      <w:r>
        <w:rPr>
          <w:color w:val="231F20"/>
        </w:rPr>
        <w:t>thiện</w:t>
      </w:r>
      <w:r>
        <w:rPr>
          <w:color w:val="231F20"/>
          <w:spacing w:val="-5"/>
        </w:rPr>
        <w:t> </w:t>
      </w:r>
      <w:r>
        <w:rPr>
          <w:color w:val="231F20"/>
        </w:rPr>
        <w:t>tri</w:t>
      </w:r>
      <w:r>
        <w:rPr>
          <w:color w:val="231F20"/>
          <w:spacing w:val="-4"/>
        </w:rPr>
        <w:t> </w:t>
      </w:r>
      <w:r>
        <w:rPr>
          <w:color w:val="231F20"/>
        </w:rPr>
        <w:t>thức.</w:t>
      </w:r>
      <w:r>
        <w:rPr>
          <w:color w:val="231F20"/>
          <w:spacing w:val="-4"/>
        </w:rPr>
        <w:t> </w:t>
      </w:r>
      <w:r>
        <w:rPr>
          <w:color w:val="231F20"/>
        </w:rPr>
        <w:t>Học rộng, trí tuệ là nghe pháp. Chánh kiến là chánh tư </w:t>
      </w:r>
      <w:r>
        <w:rPr>
          <w:color w:val="231F20"/>
          <w:spacing w:val="-5"/>
        </w:rPr>
        <w:t>duy. </w:t>
      </w:r>
      <w:r>
        <w:rPr>
          <w:color w:val="231F20"/>
        </w:rPr>
        <w:t>Các thứ </w:t>
      </w:r>
      <w:r>
        <w:rPr>
          <w:color w:val="231F20"/>
          <w:spacing w:val="-5"/>
        </w:rPr>
        <w:t>còn </w:t>
      </w:r>
      <w:r>
        <w:rPr>
          <w:color w:val="231F20"/>
        </w:rPr>
        <w:t>lại là như pháp tu hành.</w:t>
      </w:r>
    </w:p>
    <w:p>
      <w:pPr>
        <w:pStyle w:val="BodyText"/>
        <w:spacing w:line="271" w:lineRule="auto"/>
        <w:ind w:left="393" w:right="107"/>
      </w:pPr>
      <w:r>
        <w:rPr>
          <w:color w:val="231F20"/>
        </w:rPr>
        <w:t>Người A-tỳ-đàm nói như thế này: Tín, giới, thí là gần gũi</w:t>
      </w:r>
      <w:r>
        <w:rPr>
          <w:color w:val="231F20"/>
          <w:spacing w:val="-46"/>
        </w:rPr>
        <w:t> </w:t>
      </w:r>
      <w:r>
        <w:rPr>
          <w:color w:val="231F20"/>
        </w:rPr>
        <w:t>thiện tri thức. Học rộng, trí tuệ là nghe pháp. Chánh kiến là chánh tư </w:t>
      </w:r>
      <w:r>
        <w:rPr>
          <w:color w:val="231F20"/>
          <w:spacing w:val="-5"/>
        </w:rPr>
        <w:t>duy. </w:t>
      </w:r>
      <w:r>
        <w:rPr>
          <w:color w:val="231F20"/>
        </w:rPr>
        <w:t>Các thứ còn lại là như pháp tu hành.</w:t>
      </w:r>
    </w:p>
    <w:p>
      <w:pPr>
        <w:pStyle w:val="BodyText"/>
        <w:spacing w:line="271" w:lineRule="auto"/>
        <w:ind w:left="393" w:right="108"/>
      </w:pPr>
      <w:r>
        <w:rPr>
          <w:color w:val="231F20"/>
        </w:rPr>
        <w:t>Tôn giả Phật-đà-đề-bà nói: Chi Tu-đà-hoàn tức là chi của quả Tu-đà-hoàn. Tôn giả Xá-lợi-phất đã vì Trưởng giả Tu Đạt phân biệt tín không hoại có mười thứ. Do ba sự việc: </w:t>
      </w:r>
      <w:r>
        <w:rPr>
          <w:i/>
          <w:color w:val="231F20"/>
        </w:rPr>
        <w:t>(1) </w:t>
      </w:r>
      <w:r>
        <w:rPr>
          <w:color w:val="231F20"/>
        </w:rPr>
        <w:t>Do tự thể. </w:t>
      </w:r>
      <w:r>
        <w:rPr>
          <w:i/>
          <w:color w:val="231F20"/>
        </w:rPr>
        <w:t>(2) </w:t>
      </w:r>
      <w:r>
        <w:rPr>
          <w:color w:val="231F20"/>
        </w:rPr>
        <w:t>Do xứ sinh khởi. </w:t>
      </w:r>
      <w:r>
        <w:rPr>
          <w:i/>
          <w:color w:val="231F20"/>
        </w:rPr>
        <w:t>(3) </w:t>
      </w:r>
      <w:r>
        <w:rPr>
          <w:color w:val="231F20"/>
        </w:rPr>
        <w:t>Do đối tượng nương dựa.</w:t>
      </w:r>
    </w:p>
    <w:p>
      <w:pPr>
        <w:pStyle w:val="BodyText"/>
        <w:spacing w:line="271" w:lineRule="auto"/>
        <w:ind w:left="393" w:right="107"/>
      </w:pPr>
      <w:r>
        <w:rPr>
          <w:color w:val="231F20"/>
        </w:rPr>
        <w:t>Do tự thể: Là tín, là giới. Thứ gì là căn bản của tín, giới? Đó là trí vô lậu, căn thiện vô lậu.</w:t>
      </w:r>
    </w:p>
    <w:p>
      <w:pPr>
        <w:pStyle w:val="BodyText"/>
        <w:spacing w:line="271" w:lineRule="auto" w:before="113"/>
        <w:ind w:left="393" w:right="108"/>
      </w:pPr>
      <w:r>
        <w:rPr>
          <w:color w:val="231F20"/>
        </w:rPr>
        <w:t>Do</w:t>
      </w:r>
      <w:r>
        <w:rPr>
          <w:color w:val="231F20"/>
          <w:spacing w:val="-6"/>
        </w:rPr>
        <w:t> </w:t>
      </w:r>
      <w:r>
        <w:rPr>
          <w:color w:val="231F20"/>
        </w:rPr>
        <w:t>xứ</w:t>
      </w:r>
      <w:r>
        <w:rPr>
          <w:color w:val="231F20"/>
          <w:spacing w:val="-5"/>
        </w:rPr>
        <w:t> </w:t>
      </w:r>
      <w:r>
        <w:rPr>
          <w:color w:val="231F20"/>
        </w:rPr>
        <w:t>sinh</w:t>
      </w:r>
      <w:r>
        <w:rPr>
          <w:color w:val="231F20"/>
          <w:spacing w:val="-5"/>
        </w:rPr>
        <w:t> </w:t>
      </w:r>
      <w:r>
        <w:rPr>
          <w:color w:val="231F20"/>
        </w:rPr>
        <w:t>khởi:</w:t>
      </w:r>
      <w:r>
        <w:rPr>
          <w:color w:val="231F20"/>
          <w:spacing w:val="-6"/>
        </w:rPr>
        <w:t> </w:t>
      </w:r>
      <w:r>
        <w:rPr>
          <w:color w:val="231F20"/>
        </w:rPr>
        <w:t>Là</w:t>
      </w:r>
      <w:r>
        <w:rPr>
          <w:color w:val="231F20"/>
          <w:spacing w:val="-5"/>
        </w:rPr>
        <w:t> </w:t>
      </w:r>
      <w:r>
        <w:rPr>
          <w:color w:val="231F20"/>
        </w:rPr>
        <w:t>chánh</w:t>
      </w:r>
      <w:r>
        <w:rPr>
          <w:color w:val="231F20"/>
          <w:spacing w:val="-5"/>
        </w:rPr>
        <w:t> </w:t>
      </w:r>
      <w:r>
        <w:rPr>
          <w:color w:val="231F20"/>
        </w:rPr>
        <w:t>giác</w:t>
      </w:r>
      <w:r>
        <w:rPr>
          <w:color w:val="231F20"/>
          <w:spacing w:val="-6"/>
        </w:rPr>
        <w:t> </w:t>
      </w:r>
      <w:r>
        <w:rPr>
          <w:color w:val="231F20"/>
        </w:rPr>
        <w:t>nương</w:t>
      </w:r>
      <w:r>
        <w:rPr>
          <w:color w:val="231F20"/>
          <w:spacing w:val="-5"/>
        </w:rPr>
        <w:t> </w:t>
      </w:r>
      <w:r>
        <w:rPr>
          <w:color w:val="231F20"/>
        </w:rPr>
        <w:t>nơi</w:t>
      </w:r>
      <w:r>
        <w:rPr>
          <w:color w:val="231F20"/>
          <w:spacing w:val="-5"/>
        </w:rPr>
        <w:t> </w:t>
      </w:r>
      <w:r>
        <w:rPr>
          <w:color w:val="231F20"/>
        </w:rPr>
        <w:t>chánh</w:t>
      </w:r>
      <w:r>
        <w:rPr>
          <w:color w:val="231F20"/>
          <w:spacing w:val="-6"/>
        </w:rPr>
        <w:t> </w:t>
      </w:r>
      <w:r>
        <w:rPr>
          <w:color w:val="231F20"/>
        </w:rPr>
        <w:t>giác</w:t>
      </w:r>
      <w:r>
        <w:rPr>
          <w:color w:val="231F20"/>
          <w:spacing w:val="-5"/>
        </w:rPr>
        <w:t> </w:t>
      </w:r>
      <w:r>
        <w:rPr>
          <w:color w:val="231F20"/>
        </w:rPr>
        <w:t>nên</w:t>
      </w:r>
      <w:r>
        <w:rPr>
          <w:color w:val="231F20"/>
          <w:spacing w:val="-5"/>
        </w:rPr>
        <w:t> </w:t>
      </w:r>
      <w:r>
        <w:rPr>
          <w:color w:val="231F20"/>
        </w:rPr>
        <w:t>nuôi lớn giới, văn, thí, tuệ.</w:t>
      </w:r>
    </w:p>
    <w:p>
      <w:pPr>
        <w:pStyle w:val="BodyText"/>
        <w:spacing w:before="116"/>
        <w:ind w:left="960" w:firstLine="0"/>
      </w:pPr>
      <w:r>
        <w:rPr>
          <w:color w:val="231F20"/>
        </w:rPr>
        <w:t>Do đối tượng nương dựa: Là giải thoát.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gọi là A-la-hán?</w:t>
      </w:r>
    </w:p>
    <w:p>
      <w:pPr>
        <w:pStyle w:val="BodyText"/>
        <w:spacing w:line="278" w:lineRule="auto" w:before="160"/>
        <w:ind w:right="311"/>
        <w:jc w:val="left"/>
      </w:pPr>
      <w:r>
        <w:rPr>
          <w:i/>
          <w:color w:val="231F20"/>
        </w:rPr>
        <w:t>Đáp:</w:t>
      </w:r>
      <w:r>
        <w:rPr>
          <w:i/>
          <w:color w:val="231F20"/>
          <w:spacing w:val="-27"/>
        </w:rPr>
        <w:t> </w:t>
      </w:r>
      <w:r>
        <w:rPr>
          <w:color w:val="231F20"/>
        </w:rPr>
        <w:t>A</w:t>
      </w:r>
      <w:r>
        <w:rPr>
          <w:color w:val="231F20"/>
          <w:spacing w:val="-26"/>
        </w:rPr>
        <w:t> </w:t>
      </w:r>
      <w:r>
        <w:rPr>
          <w:color w:val="231F20"/>
        </w:rPr>
        <w:t>la</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phiền</w:t>
      </w:r>
      <w:r>
        <w:rPr>
          <w:color w:val="231F20"/>
          <w:spacing w:val="-12"/>
        </w:rPr>
        <w:t> </w:t>
      </w:r>
      <w:r>
        <w:rPr>
          <w:color w:val="231F20"/>
        </w:rPr>
        <w:t>não.</w:t>
      </w:r>
      <w:r>
        <w:rPr>
          <w:color w:val="231F20"/>
          <w:spacing w:val="-13"/>
        </w:rPr>
        <w:t> </w:t>
      </w:r>
      <w:r>
        <w:rPr>
          <w:color w:val="231F20"/>
        </w:rPr>
        <w:t>Hán</w:t>
      </w:r>
      <w:r>
        <w:rPr>
          <w:color w:val="231F20"/>
          <w:spacing w:val="-12"/>
        </w:rPr>
        <w:t> </w:t>
      </w:r>
      <w:r>
        <w:rPr>
          <w:color w:val="231F20"/>
        </w:rPr>
        <w:t>gọi</w:t>
      </w:r>
      <w:r>
        <w:rPr>
          <w:color w:val="231F20"/>
          <w:spacing w:val="-13"/>
        </w:rPr>
        <w:t> </w:t>
      </w:r>
      <w:r>
        <w:rPr>
          <w:color w:val="231F20"/>
        </w:rPr>
        <w:t>là</w:t>
      </w:r>
      <w:r>
        <w:rPr>
          <w:color w:val="231F20"/>
          <w:spacing w:val="-13"/>
        </w:rPr>
        <w:t> </w:t>
      </w:r>
      <w:r>
        <w:rPr>
          <w:color w:val="231F20"/>
        </w:rPr>
        <w:t>giết.</w:t>
      </w:r>
      <w:r>
        <w:rPr>
          <w:color w:val="231F20"/>
          <w:spacing w:val="-12"/>
        </w:rPr>
        <w:t> </w:t>
      </w:r>
      <w:r>
        <w:rPr>
          <w:color w:val="231F20"/>
        </w:rPr>
        <w:t>Dùng</w:t>
      </w:r>
      <w:r>
        <w:rPr>
          <w:color w:val="231F20"/>
          <w:spacing w:val="-13"/>
        </w:rPr>
        <w:t> </w:t>
      </w:r>
      <w:r>
        <w:rPr>
          <w:color w:val="231F20"/>
        </w:rPr>
        <w:t>dao</w:t>
      </w:r>
      <w:r>
        <w:rPr>
          <w:color w:val="231F20"/>
          <w:spacing w:val="-12"/>
        </w:rPr>
        <w:t> </w:t>
      </w:r>
      <w:r>
        <w:rPr>
          <w:color w:val="231F20"/>
        </w:rPr>
        <w:t>trí</w:t>
      </w:r>
      <w:r>
        <w:rPr>
          <w:color w:val="231F20"/>
          <w:spacing w:val="-13"/>
        </w:rPr>
        <w:t> </w:t>
      </w:r>
      <w:r>
        <w:rPr>
          <w:color w:val="231F20"/>
        </w:rPr>
        <w:t>tuệ</w:t>
      </w:r>
      <w:r>
        <w:rPr>
          <w:color w:val="231F20"/>
          <w:spacing w:val="-12"/>
        </w:rPr>
        <w:t> </w:t>
      </w:r>
      <w:r>
        <w:rPr>
          <w:color w:val="231F20"/>
        </w:rPr>
        <w:t>giết trừ phiền não, nên gọi là</w:t>
      </w:r>
      <w:r>
        <w:rPr>
          <w:color w:val="231F20"/>
          <w:spacing w:val="-16"/>
        </w:rPr>
        <w:t> </w:t>
      </w:r>
      <w:r>
        <w:rPr>
          <w:color w:val="231F20"/>
        </w:rPr>
        <w:t>A-la-hán.</w:t>
      </w:r>
    </w:p>
    <w:p>
      <w:pPr>
        <w:pStyle w:val="BodyText"/>
        <w:spacing w:line="278" w:lineRule="auto" w:before="112"/>
        <w:ind w:right="311"/>
        <w:jc w:val="left"/>
      </w:pPr>
      <w:r>
        <w:rPr>
          <w:color w:val="231F20"/>
        </w:rPr>
        <w:t>Lại</w:t>
      </w:r>
      <w:r>
        <w:rPr>
          <w:color w:val="231F20"/>
          <w:spacing w:val="-13"/>
        </w:rPr>
        <w:t> </w:t>
      </w:r>
      <w:r>
        <w:rPr>
          <w:color w:val="231F20"/>
        </w:rPr>
        <w:t>nữa,</w:t>
      </w:r>
      <w:r>
        <w:rPr>
          <w:color w:val="231F20"/>
          <w:spacing w:val="-13"/>
        </w:rPr>
        <w:t> </w:t>
      </w:r>
      <w:r>
        <w:rPr>
          <w:color w:val="231F20"/>
        </w:rPr>
        <w:t>không</w:t>
      </w:r>
      <w:r>
        <w:rPr>
          <w:color w:val="231F20"/>
          <w:spacing w:val="-12"/>
        </w:rPr>
        <w:t> </w:t>
      </w:r>
      <w:r>
        <w:rPr>
          <w:color w:val="231F20"/>
        </w:rPr>
        <w:t>còn</w:t>
      </w:r>
      <w:r>
        <w:rPr>
          <w:color w:val="231F20"/>
          <w:spacing w:val="-13"/>
        </w:rPr>
        <w:t> </w:t>
      </w:r>
      <w:r>
        <w:rPr>
          <w:color w:val="231F20"/>
        </w:rPr>
        <w:t>sinh</w:t>
      </w:r>
      <w:r>
        <w:rPr>
          <w:color w:val="231F20"/>
          <w:spacing w:val="-13"/>
        </w:rPr>
        <w:t> </w:t>
      </w:r>
      <w:r>
        <w:rPr>
          <w:color w:val="231F20"/>
        </w:rPr>
        <w:t>nơi</w:t>
      </w:r>
      <w:r>
        <w:rPr>
          <w:color w:val="231F20"/>
          <w:spacing w:val="-14"/>
        </w:rPr>
        <w:t> </w:t>
      </w:r>
      <w:r>
        <w:rPr>
          <w:color w:val="231F20"/>
        </w:rPr>
        <w:t>các</w:t>
      </w:r>
      <w:r>
        <w:rPr>
          <w:color w:val="231F20"/>
          <w:spacing w:val="-12"/>
        </w:rPr>
        <w:t> </w:t>
      </w:r>
      <w:r>
        <w:rPr>
          <w:color w:val="231F20"/>
        </w:rPr>
        <w:t>cõi,</w:t>
      </w:r>
      <w:r>
        <w:rPr>
          <w:color w:val="231F20"/>
          <w:spacing w:val="-13"/>
        </w:rPr>
        <w:t> </w:t>
      </w:r>
      <w:r>
        <w:rPr>
          <w:color w:val="231F20"/>
        </w:rPr>
        <w:t>các</w:t>
      </w:r>
      <w:r>
        <w:rPr>
          <w:color w:val="231F20"/>
          <w:spacing w:val="-12"/>
        </w:rPr>
        <w:t> </w:t>
      </w:r>
      <w:r>
        <w:rPr>
          <w:color w:val="231F20"/>
        </w:rPr>
        <w:t>nẻo,</w:t>
      </w:r>
      <w:r>
        <w:rPr>
          <w:color w:val="231F20"/>
          <w:spacing w:val="-14"/>
        </w:rPr>
        <w:t> </w:t>
      </w:r>
      <w:r>
        <w:rPr>
          <w:color w:val="231F20"/>
        </w:rPr>
        <w:t>các</w:t>
      </w:r>
      <w:r>
        <w:rPr>
          <w:color w:val="231F20"/>
          <w:spacing w:val="-12"/>
        </w:rPr>
        <w:t> </w:t>
      </w:r>
      <w:r>
        <w:rPr>
          <w:color w:val="231F20"/>
        </w:rPr>
        <w:t>loài</w:t>
      </w:r>
      <w:r>
        <w:rPr>
          <w:color w:val="231F20"/>
          <w:spacing w:val="-13"/>
        </w:rPr>
        <w:t> </w:t>
      </w:r>
      <w:r>
        <w:rPr>
          <w:color w:val="231F20"/>
        </w:rPr>
        <w:t>trong</w:t>
      </w:r>
      <w:r>
        <w:rPr>
          <w:color w:val="231F20"/>
          <w:spacing w:val="-12"/>
        </w:rPr>
        <w:t> </w:t>
      </w:r>
      <w:r>
        <w:rPr>
          <w:color w:val="231F20"/>
        </w:rPr>
        <w:t>sinh tử, nên gọi là</w:t>
      </w:r>
      <w:r>
        <w:rPr>
          <w:color w:val="231F20"/>
          <w:spacing w:val="-16"/>
        </w:rPr>
        <w:t> </w:t>
      </w:r>
      <w:r>
        <w:rPr>
          <w:color w:val="231F20"/>
        </w:rPr>
        <w:t>A-la-hán.</w:t>
      </w:r>
    </w:p>
    <w:p>
      <w:pPr>
        <w:pStyle w:val="BodyText"/>
        <w:spacing w:line="278" w:lineRule="auto" w:before="112"/>
        <w:ind w:right="455"/>
        <w:jc w:val="left"/>
      </w:pPr>
      <w:r>
        <w:rPr>
          <w:color w:val="231F20"/>
        </w:rPr>
        <w:t>Lại nữa, vì xa lìa pháp ác bất thiện, nên gọi là A-la-hán. Như kệ nói:</w:t>
      </w:r>
    </w:p>
    <w:p>
      <w:pPr>
        <w:spacing w:before="112"/>
        <w:ind w:left="2094" w:right="0" w:firstLine="0"/>
        <w:jc w:val="both"/>
        <w:rPr>
          <w:i/>
          <w:sz w:val="26"/>
        </w:rPr>
      </w:pPr>
      <w:r>
        <w:rPr>
          <w:i/>
          <w:color w:val="231F20"/>
          <w:sz w:val="26"/>
        </w:rPr>
        <w:t>Xa lìa ác, bất thiện</w:t>
      </w:r>
    </w:p>
    <w:p>
      <w:pPr>
        <w:spacing w:line="278" w:lineRule="auto" w:before="47"/>
        <w:ind w:left="2094" w:right="3029" w:firstLine="0"/>
        <w:jc w:val="both"/>
        <w:rPr>
          <w:i/>
          <w:sz w:val="26"/>
        </w:rPr>
      </w:pPr>
      <w:r>
        <w:rPr>
          <w:i/>
          <w:color w:val="231F20"/>
          <w:sz w:val="26"/>
        </w:rPr>
        <w:t>An trụ trong pháp thiện </w:t>
      </w:r>
      <w:r>
        <w:rPr>
          <w:i/>
          <w:color w:val="231F20"/>
          <w:sz w:val="26"/>
        </w:rPr>
        <w:t>Nên nhận cúng trên </w:t>
      </w:r>
      <w:r>
        <w:rPr>
          <w:i/>
          <w:color w:val="231F20"/>
          <w:spacing w:val="-6"/>
          <w:sz w:val="26"/>
        </w:rPr>
        <w:t>đời </w:t>
      </w:r>
      <w:r>
        <w:rPr>
          <w:i/>
          <w:color w:val="231F20"/>
          <w:sz w:val="26"/>
        </w:rPr>
        <w:t>Tức gọi là</w:t>
      </w:r>
      <w:r>
        <w:rPr>
          <w:i/>
          <w:color w:val="231F20"/>
          <w:spacing w:val="-7"/>
          <w:sz w:val="26"/>
        </w:rPr>
        <w:t> </w:t>
      </w:r>
      <w:r>
        <w:rPr>
          <w:i/>
          <w:color w:val="231F20"/>
          <w:sz w:val="26"/>
        </w:rPr>
        <w:t>A-la-hán.</w:t>
      </w:r>
    </w:p>
    <w:p>
      <w:pPr>
        <w:pStyle w:val="BodyText"/>
        <w:spacing w:line="278" w:lineRule="auto" w:before="122"/>
        <w:ind w:right="390"/>
      </w:pPr>
      <w:r>
        <w:rPr>
          <w:color w:val="231F20"/>
        </w:rPr>
        <w:t>Lại nữa, vì nên thọ nhận sự cúng dường tối thắng, nên gọi là A-la-hán. Tất cả vật dụng của Sa-môn cần dùng đều nên thọ nhận. Là do dứt hết lậu:</w:t>
      </w:r>
    </w:p>
    <w:p>
      <w:pPr>
        <w:pStyle w:val="BodyText"/>
        <w:spacing w:before="122"/>
        <w:ind w:left="677" w:firstLine="0"/>
      </w:pPr>
      <w:r>
        <w:rPr>
          <w:i/>
          <w:color w:val="231F20"/>
        </w:rPr>
        <w:t>Hỏi: </w:t>
      </w:r>
      <w:r>
        <w:rPr>
          <w:color w:val="231F20"/>
        </w:rPr>
        <w:t>Như xứ của lậu cũng dứt hết, vì sao chỉ nói dứt hết lậu?</w:t>
      </w:r>
    </w:p>
    <w:p>
      <w:pPr>
        <w:pStyle w:val="BodyText"/>
        <w:spacing w:line="278" w:lineRule="auto" w:before="172"/>
        <w:ind w:right="391"/>
      </w:pPr>
      <w:r>
        <w:rPr>
          <w:i/>
          <w:color w:val="231F20"/>
        </w:rPr>
        <w:t>Đáp:</w:t>
      </w:r>
      <w:r>
        <w:rPr>
          <w:i/>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trước</w:t>
      </w:r>
      <w:r>
        <w:rPr>
          <w:color w:val="231F20"/>
          <w:spacing w:val="-11"/>
        </w:rPr>
        <w:t> </w:t>
      </w:r>
      <w:r>
        <w:rPr>
          <w:color w:val="231F20"/>
        </w:rPr>
        <w:t>nói</w:t>
      </w:r>
      <w:r>
        <w:rPr>
          <w:color w:val="231F20"/>
          <w:spacing w:val="-12"/>
        </w:rPr>
        <w:t> </w:t>
      </w:r>
      <w:r>
        <w:rPr>
          <w:color w:val="231F20"/>
        </w:rPr>
        <w:t>lậu</w:t>
      </w:r>
      <w:r>
        <w:rPr>
          <w:color w:val="231F20"/>
          <w:spacing w:val="-11"/>
        </w:rPr>
        <w:t> </w:t>
      </w:r>
      <w:r>
        <w:rPr>
          <w:color w:val="231F20"/>
        </w:rPr>
        <w:t>dứt</w:t>
      </w:r>
      <w:r>
        <w:rPr>
          <w:color w:val="231F20"/>
          <w:spacing w:val="-11"/>
        </w:rPr>
        <w:t> </w:t>
      </w:r>
      <w:r>
        <w:rPr>
          <w:color w:val="231F20"/>
        </w:rPr>
        <w:t>hết,</w:t>
      </w:r>
      <w:r>
        <w:rPr>
          <w:color w:val="231F20"/>
          <w:spacing w:val="-12"/>
        </w:rPr>
        <w:t> </w:t>
      </w:r>
      <w:r>
        <w:rPr>
          <w:color w:val="231F20"/>
        </w:rPr>
        <w:t>nên</w:t>
      </w:r>
      <w:r>
        <w:rPr>
          <w:color w:val="231F20"/>
          <w:spacing w:val="-11"/>
        </w:rPr>
        <w:t> </w:t>
      </w:r>
      <w:r>
        <w:rPr>
          <w:color w:val="231F20"/>
        </w:rPr>
        <w:t>biết</w:t>
      </w:r>
      <w:r>
        <w:rPr>
          <w:color w:val="231F20"/>
          <w:spacing w:val="-11"/>
        </w:rPr>
        <w:t> </w:t>
      </w:r>
      <w:r>
        <w:rPr>
          <w:color w:val="231F20"/>
        </w:rPr>
        <w:t>là</w:t>
      </w:r>
      <w:r>
        <w:rPr>
          <w:color w:val="231F20"/>
          <w:spacing w:val="-12"/>
        </w:rPr>
        <w:t> </w:t>
      </w:r>
      <w:r>
        <w:rPr>
          <w:color w:val="231F20"/>
        </w:rPr>
        <w:t>cũng</w:t>
      </w:r>
      <w:r>
        <w:rPr>
          <w:color w:val="231F20"/>
          <w:spacing w:val="-11"/>
        </w:rPr>
        <w:t> </w:t>
      </w:r>
      <w:r>
        <w:rPr>
          <w:color w:val="231F20"/>
        </w:rPr>
        <w:t>đã</w:t>
      </w:r>
      <w:r>
        <w:rPr>
          <w:color w:val="231F20"/>
          <w:spacing w:val="-11"/>
        </w:rPr>
        <w:t> </w:t>
      </w:r>
      <w:r>
        <w:rPr>
          <w:color w:val="231F20"/>
        </w:rPr>
        <w:t>nói về xứ của lậu.</w:t>
      </w:r>
    </w:p>
    <w:p>
      <w:pPr>
        <w:pStyle w:val="BodyText"/>
        <w:spacing w:line="278" w:lineRule="auto" w:before="123"/>
        <w:ind w:right="387"/>
      </w:pPr>
      <w:r>
        <w:rPr>
          <w:color w:val="231F20"/>
        </w:rPr>
        <w:t>Lại nữa, nếu pháp là tự tánh đoạn, thì đoạn rồi tức không </w:t>
      </w:r>
      <w:r>
        <w:rPr>
          <w:color w:val="231F20"/>
          <w:spacing w:val="2"/>
        </w:rPr>
        <w:t>tạo </w:t>
      </w:r>
      <w:r>
        <w:rPr>
          <w:color w:val="231F20"/>
        </w:rPr>
        <w:t>thành nữa. Do pháp này cùng với Thánh đạo trở ngại. Thánh </w:t>
      </w:r>
      <w:r>
        <w:rPr>
          <w:color w:val="231F20"/>
          <w:spacing w:val="2"/>
        </w:rPr>
        <w:t>đạo </w:t>
      </w:r>
      <w:r>
        <w:rPr>
          <w:color w:val="231F20"/>
        </w:rPr>
        <w:t>không cùng với pháp hữu lậu thiện, vô ký không ẩn mất tạo </w:t>
      </w:r>
      <w:r>
        <w:rPr>
          <w:color w:val="231F20"/>
          <w:spacing w:val="2"/>
        </w:rPr>
        <w:t>trở </w:t>
      </w:r>
      <w:r>
        <w:rPr>
          <w:color w:val="231F20"/>
        </w:rPr>
        <w:t>ngại, chỉ cùng với pháp lậu tạo trở ngại. Nếu lậu đoạn trừ thì pháp hữu lậu thiện, vô ký không ẩn mất cũng đoạn, vì đồng một đối trị. Như ngọn đèn không cùng với bình đựng dầu và tim đèn tạo </w:t>
      </w:r>
      <w:r>
        <w:rPr>
          <w:color w:val="231F20"/>
          <w:spacing w:val="2"/>
        </w:rPr>
        <w:t>trở </w:t>
      </w:r>
      <w:r>
        <w:rPr>
          <w:color w:val="231F20"/>
        </w:rPr>
        <w:t>ngại, chỉ cùng với bóng tối tạo trở ngại. Vì phá trừ bóng tối, nên </w:t>
      </w:r>
      <w:r>
        <w:rPr>
          <w:color w:val="231F20"/>
          <w:spacing w:val="2"/>
        </w:rPr>
        <w:t>đốt </w:t>
      </w:r>
      <w:r>
        <w:rPr>
          <w:color w:val="231F20"/>
        </w:rPr>
        <w:t>đèn thì cũng khiến tim lụn, dầu cạn, bình đựng</w:t>
      </w:r>
      <w:r>
        <w:rPr>
          <w:color w:val="231F20"/>
          <w:spacing w:val="5"/>
        </w:rPr>
        <w:t> </w:t>
      </w:r>
      <w:r>
        <w:rPr>
          <w:color w:val="231F20"/>
        </w:rPr>
        <w:t>nóng.</w:t>
      </w:r>
    </w:p>
    <w:p>
      <w:pPr>
        <w:pStyle w:val="BodyText"/>
        <w:spacing w:line="376" w:lineRule="auto" w:before="118"/>
        <w:ind w:left="677" w:right="1859" w:firstLine="0"/>
      </w:pPr>
      <w:r>
        <w:rPr>
          <w:color w:val="231F20"/>
        </w:rPr>
        <w:t>Lại nữa, do lậu khó đoạn, khó trừ, khó vượt qua. Lại nữa, do lậu là lỗi lầm tai họa trầm trọng.</w:t>
      </w:r>
    </w:p>
    <w:p>
      <w:pPr>
        <w:spacing w:after="0" w:line="3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Lại nữa, lậu là lậu, là xứ của lậu. Bộc lưu, ách, phược, thủ, sử, kiết</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w:t>
      </w:r>
      <w:r>
        <w:rPr>
          <w:color w:val="231F20"/>
          <w:spacing w:val="-6"/>
        </w:rPr>
        <w:t> </w:t>
      </w:r>
      <w:r>
        <w:rPr>
          <w:color w:val="231F20"/>
        </w:rPr>
        <w:t>Pháp</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thiện,</w:t>
      </w:r>
      <w:r>
        <w:rPr>
          <w:color w:val="231F20"/>
          <w:spacing w:val="-6"/>
        </w:rPr>
        <w:t> </w:t>
      </w:r>
      <w:r>
        <w:rPr>
          <w:color w:val="231F20"/>
        </w:rPr>
        <w:t>vô</w:t>
      </w:r>
      <w:r>
        <w:rPr>
          <w:color w:val="231F20"/>
          <w:spacing w:val="-7"/>
        </w:rPr>
        <w:t> </w:t>
      </w:r>
      <w:r>
        <w:rPr>
          <w:color w:val="231F20"/>
        </w:rPr>
        <w:t>ký</w:t>
      </w:r>
      <w:r>
        <w:rPr>
          <w:color w:val="231F20"/>
          <w:spacing w:val="-7"/>
        </w:rPr>
        <w:t> </w:t>
      </w:r>
      <w:r>
        <w:rPr>
          <w:color w:val="231F20"/>
        </w:rPr>
        <w:t>không</w:t>
      </w:r>
      <w:r>
        <w:rPr>
          <w:color w:val="231F20"/>
          <w:spacing w:val="-6"/>
        </w:rPr>
        <w:t> </w:t>
      </w:r>
      <w:r>
        <w:rPr>
          <w:color w:val="231F20"/>
        </w:rPr>
        <w:t>ẩn</w:t>
      </w:r>
      <w:r>
        <w:rPr>
          <w:color w:val="231F20"/>
          <w:spacing w:val="-7"/>
        </w:rPr>
        <w:t> </w:t>
      </w:r>
      <w:r>
        <w:rPr>
          <w:color w:val="231F20"/>
        </w:rPr>
        <w:t>mất</w:t>
      </w:r>
      <w:r>
        <w:rPr>
          <w:color w:val="231F20"/>
          <w:spacing w:val="-7"/>
        </w:rPr>
        <w:t> </w:t>
      </w:r>
      <w:r>
        <w:rPr>
          <w:color w:val="231F20"/>
        </w:rPr>
        <w:t>thì</w:t>
      </w:r>
      <w:r>
        <w:rPr>
          <w:color w:val="231F20"/>
          <w:spacing w:val="-7"/>
        </w:rPr>
        <w:t> </w:t>
      </w:r>
      <w:r>
        <w:rPr>
          <w:color w:val="231F20"/>
          <w:spacing w:val="-3"/>
        </w:rPr>
        <w:t>không </w:t>
      </w:r>
      <w:r>
        <w:rPr>
          <w:color w:val="231F20"/>
        </w:rPr>
        <w:t>như thế.</w:t>
      </w:r>
    </w:p>
    <w:p>
      <w:pPr>
        <w:spacing w:line="362" w:lineRule="auto" w:before="114"/>
        <w:ind w:left="960" w:right="1384" w:firstLine="0"/>
        <w:jc w:val="both"/>
        <w:rPr>
          <w:sz w:val="26"/>
        </w:rPr>
      </w:pPr>
      <w:r>
        <w:rPr>
          <w:i/>
          <w:color w:val="231F20"/>
          <w:sz w:val="26"/>
        </w:rPr>
        <w:t>* Thế nào là trí? Thế nào là kiến? Thế nào là tuệ? </w:t>
      </w:r>
      <w:r>
        <w:rPr>
          <w:i/>
          <w:color w:val="231F20"/>
          <w:sz w:val="26"/>
        </w:rPr>
        <w:t>Hỏi: </w:t>
      </w:r>
      <w:r>
        <w:rPr>
          <w:color w:val="231F20"/>
          <w:sz w:val="26"/>
        </w:rPr>
        <w:t>Vì lý do gì tạo ra phần Luận này?</w:t>
      </w:r>
    </w:p>
    <w:p>
      <w:pPr>
        <w:pStyle w:val="BodyText"/>
        <w:spacing w:line="271" w:lineRule="auto" w:before="0"/>
        <w:ind w:left="393" w:right="106"/>
      </w:pPr>
      <w:r>
        <w:rPr>
          <w:i/>
          <w:color w:val="231F20"/>
          <w:spacing w:val="-3"/>
        </w:rPr>
        <w:t>Đáp: </w:t>
      </w:r>
      <w:r>
        <w:rPr>
          <w:color w:val="231F20"/>
          <w:spacing w:val="-3"/>
        </w:rPr>
        <w:t>Hoặc </w:t>
      </w:r>
      <w:r>
        <w:rPr>
          <w:color w:val="231F20"/>
        </w:rPr>
        <w:t>có </w:t>
      </w:r>
      <w:r>
        <w:rPr>
          <w:color w:val="231F20"/>
          <w:spacing w:val="-4"/>
        </w:rPr>
        <w:t>người </w:t>
      </w:r>
      <w:r>
        <w:rPr>
          <w:color w:val="231F20"/>
          <w:spacing w:val="-3"/>
        </w:rPr>
        <w:t>nói: Nhẫn </w:t>
      </w:r>
      <w:r>
        <w:rPr>
          <w:color w:val="231F20"/>
        </w:rPr>
        <w:t>là </w:t>
      </w:r>
      <w:r>
        <w:rPr>
          <w:color w:val="231F20"/>
          <w:spacing w:val="-3"/>
        </w:rPr>
        <w:t>trí, như phái Thí dụ. Tôn </w:t>
      </w:r>
      <w:r>
        <w:rPr>
          <w:color w:val="231F20"/>
          <w:spacing w:val="-4"/>
        </w:rPr>
        <w:t>giả</w:t>
      </w:r>
      <w:r>
        <w:rPr>
          <w:color w:val="231F20"/>
          <w:spacing w:val="57"/>
        </w:rPr>
        <w:t> </w:t>
      </w:r>
      <w:r>
        <w:rPr>
          <w:color w:val="231F20"/>
          <w:spacing w:val="-4"/>
        </w:rPr>
        <w:t>Phật-đà-đề-bà </w:t>
      </w:r>
      <w:r>
        <w:rPr>
          <w:color w:val="231F20"/>
          <w:spacing w:val="-3"/>
        </w:rPr>
        <w:t>lập </w:t>
      </w:r>
      <w:r>
        <w:rPr>
          <w:color w:val="231F20"/>
        </w:rPr>
        <w:t>ra </w:t>
      </w:r>
      <w:r>
        <w:rPr>
          <w:color w:val="231F20"/>
          <w:spacing w:val="-4"/>
        </w:rPr>
        <w:t>thuyết: </w:t>
      </w:r>
      <w:r>
        <w:rPr>
          <w:color w:val="231F20"/>
          <w:spacing w:val="-3"/>
        </w:rPr>
        <w:t>Mắt tuệ đầu tiên </w:t>
      </w:r>
      <w:r>
        <w:rPr>
          <w:color w:val="231F20"/>
          <w:spacing w:val="-4"/>
        </w:rPr>
        <w:t>duyên </w:t>
      </w:r>
      <w:r>
        <w:rPr>
          <w:color w:val="231F20"/>
          <w:spacing w:val="-3"/>
        </w:rPr>
        <w:t>nơi cảnh giới </w:t>
      </w:r>
      <w:r>
        <w:rPr>
          <w:color w:val="231F20"/>
          <w:spacing w:val="-4"/>
        </w:rPr>
        <w:t>là Nhẫn, </w:t>
      </w:r>
      <w:r>
        <w:rPr>
          <w:color w:val="231F20"/>
        </w:rPr>
        <w:t>về </w:t>
      </w:r>
      <w:r>
        <w:rPr>
          <w:color w:val="231F20"/>
          <w:spacing w:val="-3"/>
        </w:rPr>
        <w:t>sau tăng </w:t>
      </w:r>
      <w:r>
        <w:rPr>
          <w:color w:val="231F20"/>
          <w:spacing w:val="-4"/>
        </w:rPr>
        <w:t>trưởng </w:t>
      </w:r>
      <w:r>
        <w:rPr>
          <w:color w:val="231F20"/>
        </w:rPr>
        <w:t>là </w:t>
      </w:r>
      <w:r>
        <w:rPr>
          <w:color w:val="231F20"/>
          <w:spacing w:val="-3"/>
        </w:rPr>
        <w:t>trí. Thế nên </w:t>
      </w:r>
      <w:r>
        <w:rPr>
          <w:color w:val="231F20"/>
          <w:spacing w:val="-6"/>
        </w:rPr>
        <w:t>Trí </w:t>
      </w:r>
      <w:r>
        <w:rPr>
          <w:color w:val="231F20"/>
          <w:spacing w:val="-3"/>
        </w:rPr>
        <w:t>phẩm </w:t>
      </w:r>
      <w:r>
        <w:rPr>
          <w:color w:val="231F20"/>
        </w:rPr>
        <w:t>hạ là </w:t>
      </w:r>
      <w:r>
        <w:rPr>
          <w:color w:val="231F20"/>
          <w:spacing w:val="-4"/>
        </w:rPr>
        <w:t>Nhẫn. Như người</w:t>
      </w:r>
      <w:r>
        <w:rPr>
          <w:color w:val="231F20"/>
          <w:spacing w:val="-19"/>
        </w:rPr>
        <w:t> </w:t>
      </w:r>
      <w:r>
        <w:rPr>
          <w:color w:val="231F20"/>
          <w:spacing w:val="-3"/>
        </w:rPr>
        <w:t>đang</w:t>
      </w:r>
      <w:r>
        <w:rPr>
          <w:color w:val="231F20"/>
          <w:spacing w:val="-18"/>
        </w:rPr>
        <w:t> </w:t>
      </w:r>
      <w:r>
        <w:rPr>
          <w:color w:val="231F20"/>
        </w:rPr>
        <w:t>đi</w:t>
      </w:r>
      <w:r>
        <w:rPr>
          <w:color w:val="231F20"/>
          <w:spacing w:val="-18"/>
        </w:rPr>
        <w:t> </w:t>
      </w:r>
      <w:r>
        <w:rPr>
          <w:color w:val="231F20"/>
          <w:spacing w:val="-3"/>
        </w:rPr>
        <w:t>trên</w:t>
      </w:r>
      <w:r>
        <w:rPr>
          <w:color w:val="231F20"/>
          <w:spacing w:val="-19"/>
        </w:rPr>
        <w:t> </w:t>
      </w:r>
      <w:r>
        <w:rPr>
          <w:color w:val="231F20"/>
          <w:spacing w:val="-4"/>
        </w:rPr>
        <w:t>đường,</w:t>
      </w:r>
      <w:r>
        <w:rPr>
          <w:color w:val="231F20"/>
          <w:spacing w:val="-18"/>
        </w:rPr>
        <w:t> </w:t>
      </w:r>
      <w:r>
        <w:rPr>
          <w:color w:val="231F20"/>
          <w:spacing w:val="-4"/>
        </w:rPr>
        <w:t>trước</w:t>
      </w:r>
      <w:r>
        <w:rPr>
          <w:color w:val="231F20"/>
          <w:spacing w:val="-18"/>
        </w:rPr>
        <w:t> </w:t>
      </w:r>
      <w:r>
        <w:rPr>
          <w:color w:val="231F20"/>
        </w:rPr>
        <w:t>có</w:t>
      </w:r>
      <w:r>
        <w:rPr>
          <w:color w:val="231F20"/>
          <w:spacing w:val="-18"/>
        </w:rPr>
        <w:t> </w:t>
      </w:r>
      <w:r>
        <w:rPr>
          <w:color w:val="231F20"/>
        </w:rPr>
        <w:t>ý</w:t>
      </w:r>
      <w:r>
        <w:rPr>
          <w:color w:val="231F20"/>
          <w:spacing w:val="-19"/>
        </w:rPr>
        <w:t> </w:t>
      </w:r>
      <w:r>
        <w:rPr>
          <w:color w:val="231F20"/>
          <w:spacing w:val="-3"/>
        </w:rPr>
        <w:t>muốn</w:t>
      </w:r>
      <w:r>
        <w:rPr>
          <w:color w:val="231F20"/>
          <w:spacing w:val="-18"/>
        </w:rPr>
        <w:t> </w:t>
      </w:r>
      <w:r>
        <w:rPr>
          <w:color w:val="231F20"/>
          <w:spacing w:val="-4"/>
        </w:rPr>
        <w:t>dừng,</w:t>
      </w:r>
      <w:r>
        <w:rPr>
          <w:color w:val="231F20"/>
          <w:spacing w:val="-18"/>
        </w:rPr>
        <w:t> </w:t>
      </w:r>
      <w:r>
        <w:rPr>
          <w:color w:val="231F20"/>
          <w:spacing w:val="-3"/>
        </w:rPr>
        <w:t>sau</w:t>
      </w:r>
      <w:r>
        <w:rPr>
          <w:color w:val="231F20"/>
          <w:spacing w:val="-19"/>
        </w:rPr>
        <w:t> </w:t>
      </w:r>
      <w:r>
        <w:rPr>
          <w:color w:val="231F20"/>
          <w:spacing w:val="-3"/>
        </w:rPr>
        <w:t>đấy</w:t>
      </w:r>
      <w:r>
        <w:rPr>
          <w:color w:val="231F20"/>
          <w:spacing w:val="-18"/>
        </w:rPr>
        <w:t> </w:t>
      </w:r>
      <w:r>
        <w:rPr>
          <w:color w:val="231F20"/>
          <w:spacing w:val="-3"/>
        </w:rPr>
        <w:t>mới</w:t>
      </w:r>
      <w:r>
        <w:rPr>
          <w:color w:val="231F20"/>
          <w:spacing w:val="-18"/>
        </w:rPr>
        <w:t> </w:t>
      </w:r>
      <w:r>
        <w:rPr>
          <w:color w:val="231F20"/>
          <w:spacing w:val="-3"/>
        </w:rPr>
        <w:t>dừng</w:t>
      </w:r>
      <w:r>
        <w:rPr>
          <w:color w:val="231F20"/>
          <w:spacing w:val="-18"/>
        </w:rPr>
        <w:t> </w:t>
      </w:r>
      <w:r>
        <w:rPr>
          <w:color w:val="231F20"/>
          <w:spacing w:val="-4"/>
        </w:rPr>
        <w:t>lại. </w:t>
      </w:r>
      <w:r>
        <w:rPr>
          <w:color w:val="231F20"/>
          <w:spacing w:val="-3"/>
        </w:rPr>
        <w:t>Mắt tuệ đầu tiên </w:t>
      </w:r>
      <w:r>
        <w:rPr>
          <w:color w:val="231F20"/>
          <w:spacing w:val="-4"/>
        </w:rPr>
        <w:t>duyên </w:t>
      </w:r>
      <w:r>
        <w:rPr>
          <w:color w:val="231F20"/>
          <w:spacing w:val="-3"/>
        </w:rPr>
        <w:t>nơi cảnh giới </w:t>
      </w:r>
      <w:r>
        <w:rPr>
          <w:color w:val="231F20"/>
        </w:rPr>
        <w:t>là </w:t>
      </w:r>
      <w:r>
        <w:rPr>
          <w:color w:val="231F20"/>
          <w:spacing w:val="-4"/>
        </w:rPr>
        <w:t>Nhẫn, </w:t>
      </w:r>
      <w:r>
        <w:rPr>
          <w:color w:val="231F20"/>
          <w:spacing w:val="-3"/>
        </w:rPr>
        <w:t>tăng </w:t>
      </w:r>
      <w:r>
        <w:rPr>
          <w:color w:val="231F20"/>
          <w:spacing w:val="-4"/>
        </w:rPr>
        <w:t>trưởng </w:t>
      </w:r>
      <w:r>
        <w:rPr>
          <w:color w:val="231F20"/>
        </w:rPr>
        <w:t>là </w:t>
      </w:r>
      <w:r>
        <w:rPr>
          <w:color w:val="231F20"/>
          <w:spacing w:val="-3"/>
        </w:rPr>
        <w:t>trí. </w:t>
      </w:r>
      <w:r>
        <w:rPr>
          <w:color w:val="231F20"/>
          <w:spacing w:val="-4"/>
        </w:rPr>
        <w:t>Thế </w:t>
      </w:r>
      <w:r>
        <w:rPr>
          <w:color w:val="231F20"/>
          <w:spacing w:val="-3"/>
        </w:rPr>
        <w:t>nên </w:t>
      </w:r>
      <w:r>
        <w:rPr>
          <w:color w:val="231F20"/>
          <w:spacing w:val="-6"/>
        </w:rPr>
        <w:t>Trí </w:t>
      </w:r>
      <w:r>
        <w:rPr>
          <w:color w:val="231F20"/>
          <w:spacing w:val="-3"/>
        </w:rPr>
        <w:t>phẩm </w:t>
      </w:r>
      <w:r>
        <w:rPr>
          <w:color w:val="231F20"/>
        </w:rPr>
        <w:t>hạ là </w:t>
      </w:r>
      <w:r>
        <w:rPr>
          <w:color w:val="231F20"/>
          <w:spacing w:val="-4"/>
        </w:rPr>
        <w:t>Nhẫn. </w:t>
      </w:r>
      <w:r>
        <w:rPr>
          <w:color w:val="231F20"/>
        </w:rPr>
        <w:t>Vì </w:t>
      </w:r>
      <w:r>
        <w:rPr>
          <w:color w:val="231F20"/>
          <w:spacing w:val="-3"/>
        </w:rPr>
        <w:t>nhằm ngăn chận </w:t>
      </w:r>
      <w:r>
        <w:rPr>
          <w:color w:val="231F20"/>
        </w:rPr>
        <w:t>ý </w:t>
      </w:r>
      <w:r>
        <w:rPr>
          <w:color w:val="231F20"/>
          <w:spacing w:val="-3"/>
        </w:rPr>
        <w:t>của </w:t>
      </w:r>
      <w:r>
        <w:rPr>
          <w:color w:val="231F20"/>
          <w:spacing w:val="-4"/>
        </w:rPr>
        <w:t>những người nói </w:t>
      </w:r>
      <w:r>
        <w:rPr>
          <w:color w:val="231F20"/>
          <w:spacing w:val="-3"/>
        </w:rPr>
        <w:t>như</w:t>
      </w:r>
      <w:r>
        <w:rPr>
          <w:color w:val="231F20"/>
          <w:spacing w:val="-9"/>
        </w:rPr>
        <w:t> </w:t>
      </w:r>
      <w:r>
        <w:rPr>
          <w:color w:val="231F20"/>
          <w:spacing w:val="-3"/>
        </w:rPr>
        <w:t>thế,</w:t>
      </w:r>
      <w:r>
        <w:rPr>
          <w:color w:val="231F20"/>
          <w:spacing w:val="-8"/>
        </w:rPr>
        <w:t> </w:t>
      </w:r>
      <w:r>
        <w:rPr>
          <w:color w:val="231F20"/>
          <w:spacing w:val="-3"/>
        </w:rPr>
        <w:t>cũng</w:t>
      </w:r>
      <w:r>
        <w:rPr>
          <w:color w:val="231F20"/>
          <w:spacing w:val="-8"/>
        </w:rPr>
        <w:t> </w:t>
      </w:r>
      <w:r>
        <w:rPr>
          <w:color w:val="231F20"/>
          <w:spacing w:val="-3"/>
        </w:rPr>
        <w:t>làm</w:t>
      </w:r>
      <w:r>
        <w:rPr>
          <w:color w:val="231F20"/>
          <w:spacing w:val="-8"/>
        </w:rPr>
        <w:t> </w:t>
      </w:r>
      <w:r>
        <w:rPr>
          <w:color w:val="231F20"/>
        </w:rPr>
        <w:t>rõ</w:t>
      </w:r>
      <w:r>
        <w:rPr>
          <w:color w:val="231F20"/>
          <w:spacing w:val="-9"/>
        </w:rPr>
        <w:t> </w:t>
      </w:r>
      <w:r>
        <w:rPr>
          <w:color w:val="231F20"/>
          <w:spacing w:val="-3"/>
        </w:rPr>
        <w:t>nhẫn</w:t>
      </w:r>
      <w:r>
        <w:rPr>
          <w:color w:val="231F20"/>
          <w:spacing w:val="-8"/>
        </w:rPr>
        <w:t> </w:t>
      </w:r>
      <w:r>
        <w:rPr>
          <w:color w:val="231F20"/>
          <w:spacing w:val="-4"/>
        </w:rPr>
        <w:t>không</w:t>
      </w:r>
      <w:r>
        <w:rPr>
          <w:color w:val="231F20"/>
          <w:spacing w:val="-8"/>
        </w:rPr>
        <w:t> </w:t>
      </w:r>
      <w:r>
        <w:rPr>
          <w:color w:val="231F20"/>
          <w:spacing w:val="-3"/>
        </w:rPr>
        <w:t>phải</w:t>
      </w:r>
      <w:r>
        <w:rPr>
          <w:color w:val="231F20"/>
          <w:spacing w:val="-8"/>
        </w:rPr>
        <w:t> </w:t>
      </w:r>
      <w:r>
        <w:rPr>
          <w:color w:val="231F20"/>
        </w:rPr>
        <w:t>là</w:t>
      </w:r>
      <w:r>
        <w:rPr>
          <w:color w:val="231F20"/>
          <w:spacing w:val="-9"/>
        </w:rPr>
        <w:t> </w:t>
      </w:r>
      <w:r>
        <w:rPr>
          <w:color w:val="231F20"/>
          <w:spacing w:val="-3"/>
        </w:rPr>
        <w:t>trí,</w:t>
      </w:r>
      <w:r>
        <w:rPr>
          <w:color w:val="231F20"/>
          <w:spacing w:val="-8"/>
        </w:rPr>
        <w:t> </w:t>
      </w:r>
      <w:r>
        <w:rPr>
          <w:color w:val="231F20"/>
          <w:spacing w:val="-3"/>
        </w:rPr>
        <w:t>nên</w:t>
      </w:r>
      <w:r>
        <w:rPr>
          <w:color w:val="231F20"/>
          <w:spacing w:val="-8"/>
        </w:rPr>
        <w:t> </w:t>
      </w:r>
      <w:r>
        <w:rPr>
          <w:color w:val="231F20"/>
          <w:spacing w:val="-3"/>
        </w:rPr>
        <w:t>tạo</w:t>
      </w:r>
      <w:r>
        <w:rPr>
          <w:color w:val="231F20"/>
          <w:spacing w:val="-8"/>
        </w:rPr>
        <w:t> </w:t>
      </w:r>
      <w:r>
        <w:rPr>
          <w:color w:val="231F20"/>
        </w:rPr>
        <w:t>ra</w:t>
      </w:r>
      <w:r>
        <w:rPr>
          <w:color w:val="231F20"/>
          <w:spacing w:val="-9"/>
        </w:rPr>
        <w:t> </w:t>
      </w:r>
      <w:r>
        <w:rPr>
          <w:color w:val="231F20"/>
          <w:spacing w:val="-3"/>
        </w:rPr>
        <w:t>phần</w:t>
      </w:r>
      <w:r>
        <w:rPr>
          <w:color w:val="231F20"/>
          <w:spacing w:val="-8"/>
        </w:rPr>
        <w:t> </w:t>
      </w:r>
      <w:r>
        <w:rPr>
          <w:color w:val="231F20"/>
          <w:spacing w:val="-3"/>
        </w:rPr>
        <w:t>Luận</w:t>
      </w:r>
      <w:r>
        <w:rPr>
          <w:color w:val="231F20"/>
          <w:spacing w:val="-8"/>
        </w:rPr>
        <w:t> </w:t>
      </w:r>
      <w:r>
        <w:rPr>
          <w:color w:val="231F20"/>
          <w:spacing w:val="-7"/>
        </w:rPr>
        <w:t>này.</w:t>
      </w:r>
    </w:p>
    <w:p>
      <w:pPr>
        <w:pStyle w:val="BodyText"/>
        <w:spacing w:line="271" w:lineRule="auto"/>
        <w:ind w:left="393" w:right="106"/>
      </w:pPr>
      <w:r>
        <w:rPr>
          <w:color w:val="231F20"/>
        </w:rPr>
        <w:t>Lại</w:t>
      </w:r>
      <w:r>
        <w:rPr>
          <w:color w:val="231F20"/>
          <w:spacing w:val="-7"/>
        </w:rPr>
        <w:t> </w:t>
      </w:r>
      <w:r>
        <w:rPr>
          <w:color w:val="231F20"/>
        </w:rPr>
        <w:t>nữa,</w:t>
      </w:r>
      <w:r>
        <w:rPr>
          <w:color w:val="231F20"/>
          <w:spacing w:val="-6"/>
        </w:rPr>
        <w:t> </w:t>
      </w:r>
      <w:r>
        <w:rPr>
          <w:color w:val="231F20"/>
        </w:rPr>
        <w:t>sở</w:t>
      </w:r>
      <w:r>
        <w:rPr>
          <w:color w:val="231F20"/>
          <w:spacing w:val="-6"/>
        </w:rPr>
        <w:t> </w:t>
      </w:r>
      <w:r>
        <w:rPr>
          <w:color w:val="231F20"/>
        </w:rPr>
        <w:t>dĩ</w:t>
      </w:r>
      <w:r>
        <w:rPr>
          <w:color w:val="231F20"/>
          <w:spacing w:val="-6"/>
        </w:rPr>
        <w:t> </w:t>
      </w:r>
      <w:r>
        <w:rPr>
          <w:color w:val="231F20"/>
        </w:rPr>
        <w:t>tạo</w:t>
      </w:r>
      <w:r>
        <w:rPr>
          <w:color w:val="231F20"/>
          <w:spacing w:val="-6"/>
        </w:rPr>
        <w:t> </w:t>
      </w:r>
      <w:r>
        <w:rPr>
          <w:color w:val="231F20"/>
        </w:rPr>
        <w:t>phần</w:t>
      </w:r>
      <w:r>
        <w:rPr>
          <w:color w:val="231F20"/>
          <w:spacing w:val="-7"/>
        </w:rPr>
        <w:t> </w:t>
      </w:r>
      <w:r>
        <w:rPr>
          <w:color w:val="231F20"/>
        </w:rPr>
        <w:t>Luận</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vì</w:t>
      </w:r>
      <w:r>
        <w:rPr>
          <w:color w:val="231F20"/>
          <w:spacing w:val="-6"/>
        </w:rPr>
        <w:t> </w:t>
      </w:r>
      <w:r>
        <w:rPr>
          <w:color w:val="231F20"/>
        </w:rPr>
        <w:t>có</w:t>
      </w:r>
      <w:r>
        <w:rPr>
          <w:color w:val="231F20"/>
          <w:spacing w:val="-7"/>
        </w:rPr>
        <w:t> </w:t>
      </w:r>
      <w:r>
        <w:rPr>
          <w:color w:val="231F20"/>
        </w:rPr>
        <w:t>người</w:t>
      </w:r>
      <w:r>
        <w:rPr>
          <w:color w:val="231F20"/>
          <w:spacing w:val="-6"/>
        </w:rPr>
        <w:t> </w:t>
      </w:r>
      <w:r>
        <w:rPr>
          <w:color w:val="231F20"/>
        </w:rPr>
        <w:t>nói:</w:t>
      </w:r>
      <w:r>
        <w:rPr>
          <w:color w:val="231F20"/>
          <w:spacing w:val="-11"/>
        </w:rPr>
        <w:t> </w:t>
      </w:r>
      <w:r>
        <w:rPr>
          <w:color w:val="231F20"/>
        </w:rPr>
        <w:t>Tận</w:t>
      </w:r>
      <w:r>
        <w:rPr>
          <w:color w:val="231F20"/>
          <w:spacing w:val="-6"/>
        </w:rPr>
        <w:t> </w:t>
      </w:r>
      <w:r>
        <w:rPr>
          <w:color w:val="231F20"/>
        </w:rPr>
        <w:t>trí,</w:t>
      </w:r>
      <w:r>
        <w:rPr>
          <w:color w:val="231F20"/>
          <w:spacing w:val="-11"/>
        </w:rPr>
        <w:t> </w:t>
      </w:r>
      <w:r>
        <w:rPr>
          <w:color w:val="231F20"/>
        </w:rPr>
        <w:t>Vô sinh trí là tánh của kiến. Vì nhằm ngăn chận ý của những người nói như</w:t>
      </w:r>
      <w:r>
        <w:rPr>
          <w:color w:val="231F20"/>
          <w:spacing w:val="-4"/>
        </w:rPr>
        <w:t> </w:t>
      </w:r>
      <w:r>
        <w:rPr>
          <w:color w:val="231F20"/>
        </w:rPr>
        <w:t>thế,</w:t>
      </w:r>
      <w:r>
        <w:rPr>
          <w:color w:val="231F20"/>
          <w:spacing w:val="-3"/>
        </w:rPr>
        <w:t> </w:t>
      </w:r>
      <w:r>
        <w:rPr>
          <w:color w:val="231F20"/>
        </w:rPr>
        <w:t>cũng</w:t>
      </w:r>
      <w:r>
        <w:rPr>
          <w:color w:val="231F20"/>
          <w:spacing w:val="-3"/>
        </w:rPr>
        <w:t> </w:t>
      </w:r>
      <w:r>
        <w:rPr>
          <w:color w:val="231F20"/>
        </w:rPr>
        <w:t>để</w:t>
      </w:r>
      <w:r>
        <w:rPr>
          <w:color w:val="231F20"/>
          <w:spacing w:val="-3"/>
        </w:rPr>
        <w:t> </w:t>
      </w:r>
      <w:r>
        <w:rPr>
          <w:color w:val="231F20"/>
        </w:rPr>
        <w:t>biện</w:t>
      </w:r>
      <w:r>
        <w:rPr>
          <w:color w:val="231F20"/>
          <w:spacing w:val="-3"/>
        </w:rPr>
        <w:t> </w:t>
      </w:r>
      <w:r>
        <w:rPr>
          <w:color w:val="231F20"/>
        </w:rPr>
        <w:t>minh</w:t>
      </w:r>
      <w:r>
        <w:rPr>
          <w:color w:val="231F20"/>
          <w:spacing w:val="-4"/>
        </w:rPr>
        <w:t> </w:t>
      </w:r>
      <w:r>
        <w:rPr>
          <w:color w:val="231F20"/>
        </w:rPr>
        <w:t>tận</w:t>
      </w:r>
      <w:r>
        <w:rPr>
          <w:color w:val="231F20"/>
          <w:spacing w:val="-3"/>
        </w:rPr>
        <w:t> </w:t>
      </w:r>
      <w:r>
        <w:rPr>
          <w:color w:val="231F20"/>
        </w:rPr>
        <w:t>trí,</w:t>
      </w:r>
      <w:r>
        <w:rPr>
          <w:color w:val="231F20"/>
          <w:spacing w:val="-3"/>
        </w:rPr>
        <w:t> </w:t>
      </w:r>
      <w:r>
        <w:rPr>
          <w:color w:val="231F20"/>
        </w:rPr>
        <w:t>vô</w:t>
      </w:r>
      <w:r>
        <w:rPr>
          <w:color w:val="231F20"/>
          <w:spacing w:val="-3"/>
        </w:rPr>
        <w:t> </w:t>
      </w:r>
      <w:r>
        <w:rPr>
          <w:color w:val="231F20"/>
        </w:rPr>
        <w:t>sinh</w:t>
      </w:r>
      <w:r>
        <w:rPr>
          <w:color w:val="231F20"/>
          <w:spacing w:val="-3"/>
        </w:rPr>
        <w:t> </w:t>
      </w:r>
      <w:r>
        <w:rPr>
          <w:color w:val="231F20"/>
        </w:rPr>
        <w:t>trí</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tánh</w:t>
      </w:r>
      <w:r>
        <w:rPr>
          <w:color w:val="231F20"/>
          <w:spacing w:val="-3"/>
        </w:rPr>
        <w:t> </w:t>
      </w:r>
      <w:r>
        <w:rPr>
          <w:color w:val="231F20"/>
        </w:rPr>
        <w:t>của kiến, nên tạo ra phần Luận </w:t>
      </w:r>
      <w:r>
        <w:rPr>
          <w:color w:val="231F20"/>
          <w:spacing w:val="-5"/>
        </w:rPr>
        <w:t>này.</w:t>
      </w:r>
    </w:p>
    <w:p>
      <w:pPr>
        <w:pStyle w:val="BodyText"/>
        <w:spacing w:line="271" w:lineRule="auto"/>
        <w:ind w:left="393" w:right="108"/>
      </w:pPr>
      <w:r>
        <w:rPr>
          <w:color w:val="231F20"/>
        </w:rPr>
        <w:t>Lại nữa, Kiền Độ này là trí, ở đây nên phân biệt. Thế nào là pháp nơi tánh của trí, tánh của kiến và tánh của tuệ?</w:t>
      </w:r>
    </w:p>
    <w:p>
      <w:pPr>
        <w:pStyle w:val="BodyText"/>
        <w:ind w:left="960" w:firstLine="0"/>
      </w:pPr>
      <w:r>
        <w:rPr>
          <w:color w:val="231F20"/>
        </w:rPr>
        <w:t>Thế nào là kiến?</w:t>
      </w:r>
    </w:p>
    <w:p>
      <w:pPr>
        <w:pStyle w:val="BodyText"/>
        <w:spacing w:line="271" w:lineRule="auto" w:before="152"/>
        <w:ind w:left="393" w:right="107"/>
      </w:pPr>
      <w:r>
        <w:rPr>
          <w:i/>
          <w:color w:val="231F20"/>
        </w:rPr>
        <w:t>Đáp: </w:t>
      </w:r>
      <w:r>
        <w:rPr>
          <w:color w:val="231F20"/>
        </w:rPr>
        <w:t>Là nhãn căn, năm thứ kiến, chánh kiến của thế tục, kiến học, kiến vô học.</w:t>
      </w:r>
    </w:p>
    <w:p>
      <w:pPr>
        <w:pStyle w:val="BodyText"/>
        <w:ind w:left="960" w:firstLine="0"/>
      </w:pPr>
      <w:r>
        <w:rPr>
          <w:i/>
          <w:color w:val="231F20"/>
        </w:rPr>
        <w:t>Hỏi: </w:t>
      </w:r>
      <w:r>
        <w:rPr>
          <w:color w:val="231F20"/>
        </w:rPr>
        <w:t>Vì sao nhãn căn gọi là kiến?</w:t>
      </w:r>
    </w:p>
    <w:p>
      <w:pPr>
        <w:pStyle w:val="BodyText"/>
        <w:spacing w:line="271" w:lineRule="auto" w:before="152"/>
        <w:ind w:left="393" w:right="108"/>
      </w:pPr>
      <w:r>
        <w:rPr>
          <w:i/>
          <w:color w:val="231F20"/>
        </w:rPr>
        <w:t>Đáp:</w:t>
      </w:r>
      <w:r>
        <w:rPr>
          <w:i/>
          <w:color w:val="231F20"/>
          <w:spacing w:val="-10"/>
        </w:rPr>
        <w:t> </w:t>
      </w:r>
      <w:r>
        <w:rPr>
          <w:color w:val="231F20"/>
        </w:rPr>
        <w:t>Do</w:t>
      </w:r>
      <w:r>
        <w:rPr>
          <w:color w:val="231F20"/>
          <w:spacing w:val="-11"/>
        </w:rPr>
        <w:t> </w:t>
      </w:r>
      <w:r>
        <w:rPr>
          <w:color w:val="231F20"/>
        </w:rPr>
        <w:t>bốn</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nên</w:t>
      </w:r>
      <w:r>
        <w:rPr>
          <w:color w:val="231F20"/>
          <w:spacing w:val="-11"/>
        </w:rPr>
        <w:t> </w:t>
      </w:r>
      <w:r>
        <w:rPr>
          <w:color w:val="231F20"/>
        </w:rPr>
        <w:t>nhãn</w:t>
      </w:r>
      <w:r>
        <w:rPr>
          <w:color w:val="231F20"/>
          <w:spacing w:val="-10"/>
        </w:rPr>
        <w:t> </w:t>
      </w:r>
      <w:r>
        <w:rPr>
          <w:color w:val="231F20"/>
        </w:rPr>
        <w:t>căn</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rPr>
        <w:t>kiến:</w:t>
      </w:r>
      <w:r>
        <w:rPr>
          <w:color w:val="231F20"/>
          <w:spacing w:val="-10"/>
        </w:rPr>
        <w:t> </w:t>
      </w:r>
      <w:r>
        <w:rPr>
          <w:i/>
          <w:color w:val="231F20"/>
        </w:rPr>
        <w:t>(1)</w:t>
      </w:r>
      <w:r>
        <w:rPr>
          <w:i/>
          <w:color w:val="231F20"/>
          <w:spacing w:val="-11"/>
        </w:rPr>
        <w:t> </w:t>
      </w:r>
      <w:r>
        <w:rPr>
          <w:color w:val="231F20"/>
        </w:rPr>
        <w:t>Do</w:t>
      </w:r>
      <w:r>
        <w:rPr>
          <w:color w:val="231F20"/>
          <w:spacing w:val="-10"/>
        </w:rPr>
        <w:t> </w:t>
      </w:r>
      <w:r>
        <w:rPr>
          <w:color w:val="231F20"/>
        </w:rPr>
        <w:t>các</w:t>
      </w:r>
      <w:r>
        <w:rPr>
          <w:color w:val="231F20"/>
          <w:spacing w:val="-11"/>
        </w:rPr>
        <w:t> </w:t>
      </w:r>
      <w:r>
        <w:rPr>
          <w:color w:val="231F20"/>
        </w:rPr>
        <w:t>Hiền Thánh nói. </w:t>
      </w:r>
      <w:r>
        <w:rPr>
          <w:i/>
          <w:color w:val="231F20"/>
        </w:rPr>
        <w:t>(2) </w:t>
      </w:r>
      <w:r>
        <w:rPr>
          <w:color w:val="231F20"/>
        </w:rPr>
        <w:t>Do người thế tục nói. </w:t>
      </w:r>
      <w:r>
        <w:rPr>
          <w:i/>
          <w:color w:val="231F20"/>
        </w:rPr>
        <w:t>(3) </w:t>
      </w:r>
      <w:r>
        <w:rPr>
          <w:color w:val="231F20"/>
        </w:rPr>
        <w:t>Do kinh nói. </w:t>
      </w:r>
      <w:r>
        <w:rPr>
          <w:i/>
          <w:color w:val="231F20"/>
        </w:rPr>
        <w:t>(4) </w:t>
      </w:r>
      <w:r>
        <w:rPr>
          <w:color w:val="231F20"/>
        </w:rPr>
        <w:t>Do hiện thấy nơi thế gian.</w:t>
      </w:r>
    </w:p>
    <w:p>
      <w:pPr>
        <w:pStyle w:val="BodyText"/>
        <w:spacing w:line="271" w:lineRule="auto"/>
        <w:ind w:left="393" w:right="108"/>
      </w:pPr>
      <w:r>
        <w:rPr>
          <w:color w:val="231F20"/>
        </w:rPr>
        <w:t>Do các Hiền Thánh nói, người thế tục nói: Như nói: Tôi thấy người này đi, đứng, ngồi, nằm. Hoặc thấy có người nghiêng ngã,</w:t>
      </w:r>
      <w:r>
        <w:rPr>
          <w:color w:val="231F20"/>
          <w:spacing w:val="-39"/>
        </w:rPr>
        <w:t> </w:t>
      </w:r>
      <w:r>
        <w:rPr>
          <w:color w:val="231F20"/>
        </w:rPr>
        <w:t>mê lầm thì nói: Chính mắt tôi thấy họ như</w:t>
      </w:r>
      <w:r>
        <w:rPr>
          <w:color w:val="231F20"/>
          <w:spacing w:val="-1"/>
        </w:rPr>
        <w:t> </w:t>
      </w:r>
      <w:r>
        <w:rPr>
          <w:color w:val="231F20"/>
        </w:rPr>
        <w:t>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color w:val="231F20"/>
        </w:rPr>
        <w:t>Do kinh nói: Như Đức Phật nói: Nếu mắt thấy sắc, không nên phân biệt là nam, là nữ khiến sinh khởi ái nhiễm.</w:t>
      </w:r>
    </w:p>
    <w:p>
      <w:pPr>
        <w:pStyle w:val="BodyText"/>
        <w:spacing w:line="273" w:lineRule="auto" w:before="112"/>
        <w:jc w:val="left"/>
      </w:pPr>
      <w:r>
        <w:rPr>
          <w:color w:val="231F20"/>
        </w:rPr>
        <w:t>Lại nói: Nếu mắt thấy sắc, đẹp thì không sinh ái, xấu thì không sinh giận.</w:t>
      </w:r>
    </w:p>
    <w:p>
      <w:pPr>
        <w:pStyle w:val="BodyText"/>
        <w:spacing w:line="273" w:lineRule="auto" w:before="111"/>
        <w:ind w:right="311"/>
        <w:jc w:val="left"/>
      </w:pPr>
      <w:r>
        <w:rPr>
          <w:color w:val="231F20"/>
        </w:rPr>
        <w:t>Lại nói: Nếu thấy sắc vừa ý, sắc không vừa ý, sắc chẳng phải vừa ý, sắc chẳng phải không vừa ý, phải nên quán xét.</w:t>
      </w:r>
    </w:p>
    <w:p>
      <w:pPr>
        <w:pStyle w:val="BodyText"/>
        <w:spacing w:line="273" w:lineRule="auto" w:before="112"/>
        <w:ind w:right="455"/>
        <w:jc w:val="left"/>
      </w:pPr>
      <w:r>
        <w:rPr>
          <w:color w:val="231F20"/>
        </w:rPr>
        <w:t>Lại nói: Nếu mắt thấy sắc, không nên sinh ái, giận, nên sinh tâm xả.</w:t>
      </w:r>
    </w:p>
    <w:p>
      <w:pPr>
        <w:pStyle w:val="BodyText"/>
        <w:spacing w:before="112"/>
        <w:ind w:left="677" w:firstLine="0"/>
        <w:jc w:val="left"/>
      </w:pPr>
      <w:r>
        <w:rPr>
          <w:color w:val="231F20"/>
        </w:rPr>
        <w:t>Lại nói: Nếu thấy sắc, phải nên chánh quán là pháp bất tịnh.</w:t>
      </w:r>
    </w:p>
    <w:p>
      <w:pPr>
        <w:pStyle w:val="BodyText"/>
        <w:spacing w:line="273" w:lineRule="auto" w:before="154"/>
        <w:ind w:right="391"/>
      </w:pPr>
      <w:r>
        <w:rPr>
          <w:color w:val="231F20"/>
        </w:rPr>
        <w:t>Hiện thấy nơi thế gian: Tôn giả Hòa-tu-mật nói: Đây là ngôn thuyết của người đời. Sự việc tôi hiện thấy là tịnh. Sự việc tôi hiện thấy là bất tịnh.</w:t>
      </w:r>
    </w:p>
    <w:p>
      <w:pPr>
        <w:pStyle w:val="BodyText"/>
        <w:spacing w:line="273" w:lineRule="auto" w:before="111"/>
        <w:ind w:right="387"/>
      </w:pPr>
      <w:r>
        <w:rPr>
          <w:color w:val="231F20"/>
        </w:rPr>
        <w:t>Tôn giả Phật-đà-đề-bà nói: Kinh cũng nói, người đời cũng  nói: Đối tượng được mắt đạt tới và nơi chốn thức đã trải qua, đó  gọi là</w:t>
      </w:r>
      <w:r>
        <w:rPr>
          <w:color w:val="231F20"/>
          <w:spacing w:val="10"/>
        </w:rPr>
        <w:t> </w:t>
      </w:r>
      <w:r>
        <w:rPr>
          <w:color w:val="231F20"/>
        </w:rPr>
        <w:t>kiến.</w:t>
      </w:r>
    </w:p>
    <w:p>
      <w:pPr>
        <w:pStyle w:val="BodyText"/>
        <w:spacing w:before="111"/>
        <w:ind w:left="677" w:firstLine="0"/>
      </w:pPr>
      <w:r>
        <w:rPr>
          <w:i/>
          <w:color w:val="231F20"/>
        </w:rPr>
        <w:t>Hỏi: </w:t>
      </w:r>
      <w:r>
        <w:rPr>
          <w:color w:val="231F20"/>
        </w:rPr>
        <w:t>Vì sao năm thứ kiến gọi là kiến?</w:t>
      </w:r>
    </w:p>
    <w:p>
      <w:pPr>
        <w:pStyle w:val="BodyText"/>
        <w:spacing w:line="273" w:lineRule="auto" w:before="154"/>
        <w:ind w:right="392"/>
      </w:pPr>
      <w:r>
        <w:rPr>
          <w:i/>
          <w:color w:val="231F20"/>
        </w:rPr>
        <w:t>Đáp: </w:t>
      </w:r>
      <w:r>
        <w:rPr>
          <w:color w:val="231F20"/>
        </w:rPr>
        <w:t>Là do bốn sự việc, nói rộng như nơi phần Xứ Kiến trong Kiền Độ Kiến đã nêu.</w:t>
      </w:r>
    </w:p>
    <w:p>
      <w:pPr>
        <w:pStyle w:val="BodyText"/>
        <w:spacing w:before="112"/>
        <w:ind w:left="677" w:firstLine="0"/>
      </w:pPr>
      <w:r>
        <w:rPr>
          <w:color w:val="231F20"/>
        </w:rPr>
        <w:t>Chánh kiến của thế tục gọi là kiến: Là do tánh của kiến.</w:t>
      </w:r>
    </w:p>
    <w:p>
      <w:pPr>
        <w:pStyle w:val="BodyText"/>
        <w:spacing w:line="273" w:lineRule="auto" w:before="154"/>
        <w:ind w:right="391"/>
      </w:pPr>
      <w:r>
        <w:rPr>
          <w:color w:val="231F20"/>
        </w:rPr>
        <w:t>Kiến học, kiến vô học sở dĩ gọi là kiến: Là do tánh của kiến. Như ban đêm khi trời có mây trông thấy sắc, tuệ nhiễm ô thấy pháp cũng</w:t>
      </w:r>
      <w:r>
        <w:rPr>
          <w:color w:val="231F20"/>
          <w:spacing w:val="-15"/>
        </w:rPr>
        <w:t> </w:t>
      </w:r>
      <w:r>
        <w:rPr>
          <w:color w:val="231F20"/>
        </w:rPr>
        <w:t>như</w:t>
      </w:r>
      <w:r>
        <w:rPr>
          <w:color w:val="231F20"/>
          <w:spacing w:val="-15"/>
        </w:rPr>
        <w:t> </w:t>
      </w:r>
      <w:r>
        <w:rPr>
          <w:color w:val="231F20"/>
          <w:spacing w:val="-6"/>
        </w:rPr>
        <w:t>vậy.</w:t>
      </w:r>
      <w:r>
        <w:rPr>
          <w:color w:val="231F20"/>
          <w:spacing w:val="-15"/>
        </w:rPr>
        <w:t> </w:t>
      </w:r>
      <w:r>
        <w:rPr>
          <w:color w:val="231F20"/>
        </w:rPr>
        <w:t>Như</w:t>
      </w:r>
      <w:r>
        <w:rPr>
          <w:color w:val="231F20"/>
          <w:spacing w:val="-15"/>
        </w:rPr>
        <w:t> </w:t>
      </w:r>
      <w:r>
        <w:rPr>
          <w:color w:val="231F20"/>
        </w:rPr>
        <w:t>ban</w:t>
      </w:r>
      <w:r>
        <w:rPr>
          <w:color w:val="231F20"/>
          <w:spacing w:val="-14"/>
        </w:rPr>
        <w:t> </w:t>
      </w:r>
      <w:r>
        <w:rPr>
          <w:color w:val="231F20"/>
        </w:rPr>
        <w:t>đêm</w:t>
      </w:r>
      <w:r>
        <w:rPr>
          <w:color w:val="231F20"/>
          <w:spacing w:val="-15"/>
        </w:rPr>
        <w:t> </w:t>
      </w:r>
      <w:r>
        <w:rPr>
          <w:color w:val="231F20"/>
        </w:rPr>
        <w:t>khi</w:t>
      </w:r>
      <w:r>
        <w:rPr>
          <w:color w:val="231F20"/>
          <w:spacing w:val="-14"/>
        </w:rPr>
        <w:t> </w:t>
      </w:r>
      <w:r>
        <w:rPr>
          <w:color w:val="231F20"/>
        </w:rPr>
        <w:t>trời</w:t>
      </w:r>
      <w:r>
        <w:rPr>
          <w:color w:val="231F20"/>
          <w:spacing w:val="-15"/>
        </w:rPr>
        <w:t> </w:t>
      </w:r>
      <w:r>
        <w:rPr>
          <w:color w:val="231F20"/>
        </w:rPr>
        <w:t>không</w:t>
      </w:r>
      <w:r>
        <w:rPr>
          <w:color w:val="231F20"/>
          <w:spacing w:val="-15"/>
        </w:rPr>
        <w:t> </w:t>
      </w:r>
      <w:r>
        <w:rPr>
          <w:color w:val="231F20"/>
        </w:rPr>
        <w:t>có</w:t>
      </w:r>
      <w:r>
        <w:rPr>
          <w:color w:val="231F20"/>
          <w:spacing w:val="-14"/>
        </w:rPr>
        <w:t> </w:t>
      </w:r>
      <w:r>
        <w:rPr>
          <w:color w:val="231F20"/>
        </w:rPr>
        <w:t>mây</w:t>
      </w:r>
      <w:r>
        <w:rPr>
          <w:color w:val="231F20"/>
          <w:spacing w:val="-15"/>
        </w:rPr>
        <w:t> </w:t>
      </w:r>
      <w:r>
        <w:rPr>
          <w:color w:val="231F20"/>
        </w:rPr>
        <w:t>trông</w:t>
      </w:r>
      <w:r>
        <w:rPr>
          <w:color w:val="231F20"/>
          <w:spacing w:val="-14"/>
        </w:rPr>
        <w:t> </w:t>
      </w:r>
      <w:r>
        <w:rPr>
          <w:color w:val="231F20"/>
        </w:rPr>
        <w:t>thấy</w:t>
      </w:r>
      <w:r>
        <w:rPr>
          <w:color w:val="231F20"/>
          <w:spacing w:val="-15"/>
        </w:rPr>
        <w:t> </w:t>
      </w:r>
      <w:r>
        <w:rPr>
          <w:color w:val="231F20"/>
        </w:rPr>
        <w:t>sắc,</w:t>
      </w:r>
      <w:r>
        <w:rPr>
          <w:color w:val="231F20"/>
          <w:spacing w:val="-15"/>
        </w:rPr>
        <w:t> </w:t>
      </w:r>
      <w:r>
        <w:rPr>
          <w:color w:val="231F20"/>
          <w:spacing w:val="-2"/>
        </w:rPr>
        <w:t>tuệ </w:t>
      </w:r>
      <w:r>
        <w:rPr>
          <w:color w:val="231F20"/>
        </w:rPr>
        <w:t>hữu</w:t>
      </w:r>
      <w:r>
        <w:rPr>
          <w:color w:val="231F20"/>
          <w:spacing w:val="-7"/>
        </w:rPr>
        <w:t> </w:t>
      </w:r>
      <w:r>
        <w:rPr>
          <w:color w:val="231F20"/>
        </w:rPr>
        <w:t>lậu</w:t>
      </w:r>
      <w:r>
        <w:rPr>
          <w:color w:val="231F20"/>
          <w:spacing w:val="-5"/>
        </w:rPr>
        <w:t> </w:t>
      </w:r>
      <w:r>
        <w:rPr>
          <w:color w:val="231F20"/>
        </w:rPr>
        <w:t>thiện</w:t>
      </w:r>
      <w:r>
        <w:rPr>
          <w:color w:val="231F20"/>
          <w:spacing w:val="-5"/>
        </w:rPr>
        <w:t> </w:t>
      </w:r>
      <w:r>
        <w:rPr>
          <w:color w:val="231F20"/>
        </w:rPr>
        <w:t>thấy</w:t>
      </w:r>
      <w:r>
        <w:rPr>
          <w:color w:val="231F20"/>
          <w:spacing w:val="-6"/>
        </w:rPr>
        <w:t> </w:t>
      </w:r>
      <w:r>
        <w:rPr>
          <w:color w:val="231F20"/>
        </w:rPr>
        <w:t>pháp</w:t>
      </w:r>
      <w:r>
        <w:rPr>
          <w:color w:val="231F20"/>
          <w:spacing w:val="-6"/>
        </w:rPr>
        <w:t> </w:t>
      </w:r>
      <w:r>
        <w:rPr>
          <w:color w:val="231F20"/>
        </w:rPr>
        <w:t>cũng</w:t>
      </w:r>
      <w:r>
        <w:rPr>
          <w:color w:val="231F20"/>
          <w:spacing w:val="-6"/>
        </w:rPr>
        <w:t> </w:t>
      </w:r>
      <w:r>
        <w:rPr>
          <w:color w:val="231F20"/>
        </w:rPr>
        <w:t>như</w:t>
      </w:r>
      <w:r>
        <w:rPr>
          <w:color w:val="231F20"/>
          <w:spacing w:val="-6"/>
        </w:rPr>
        <w:t> vậy.</w:t>
      </w:r>
      <w:r>
        <w:rPr>
          <w:color w:val="231F20"/>
          <w:spacing w:val="-7"/>
        </w:rPr>
        <w:t> </w:t>
      </w:r>
      <w:r>
        <w:rPr>
          <w:color w:val="231F20"/>
        </w:rPr>
        <w:t>Như</w:t>
      </w:r>
      <w:r>
        <w:rPr>
          <w:color w:val="231F20"/>
          <w:spacing w:val="-6"/>
        </w:rPr>
        <w:t> </w:t>
      </w:r>
      <w:r>
        <w:rPr>
          <w:color w:val="231F20"/>
        </w:rPr>
        <w:t>ban</w:t>
      </w:r>
      <w:r>
        <w:rPr>
          <w:color w:val="231F20"/>
          <w:spacing w:val="-6"/>
        </w:rPr>
        <w:t> </w:t>
      </w:r>
      <w:r>
        <w:rPr>
          <w:color w:val="231F20"/>
        </w:rPr>
        <w:t>ngày</w:t>
      </w:r>
      <w:r>
        <w:rPr>
          <w:color w:val="231F20"/>
          <w:spacing w:val="-6"/>
        </w:rPr>
        <w:t> </w:t>
      </w:r>
      <w:r>
        <w:rPr>
          <w:color w:val="231F20"/>
        </w:rPr>
        <w:t>lúc</w:t>
      </w:r>
      <w:r>
        <w:rPr>
          <w:color w:val="231F20"/>
          <w:spacing w:val="-6"/>
        </w:rPr>
        <w:t> </w:t>
      </w:r>
      <w:r>
        <w:rPr>
          <w:color w:val="231F20"/>
        </w:rPr>
        <w:t>trời</w:t>
      </w:r>
      <w:r>
        <w:rPr>
          <w:color w:val="231F20"/>
          <w:spacing w:val="-5"/>
        </w:rPr>
        <w:t> </w:t>
      </w:r>
      <w:r>
        <w:rPr>
          <w:color w:val="231F20"/>
        </w:rPr>
        <w:t>có</w:t>
      </w:r>
      <w:r>
        <w:rPr>
          <w:color w:val="231F20"/>
          <w:spacing w:val="-6"/>
        </w:rPr>
        <w:t> </w:t>
      </w:r>
      <w:r>
        <w:rPr>
          <w:color w:val="231F20"/>
          <w:spacing w:val="-2"/>
        </w:rPr>
        <w:t>mây </w:t>
      </w:r>
      <w:r>
        <w:rPr>
          <w:color w:val="231F20"/>
        </w:rPr>
        <w:t>trông</w:t>
      </w:r>
      <w:r>
        <w:rPr>
          <w:color w:val="231F20"/>
          <w:spacing w:val="-18"/>
        </w:rPr>
        <w:t> </w:t>
      </w:r>
      <w:r>
        <w:rPr>
          <w:color w:val="231F20"/>
        </w:rPr>
        <w:t>thấy</w:t>
      </w:r>
      <w:r>
        <w:rPr>
          <w:color w:val="231F20"/>
          <w:spacing w:val="-17"/>
        </w:rPr>
        <w:t> </w:t>
      </w:r>
      <w:r>
        <w:rPr>
          <w:color w:val="231F20"/>
        </w:rPr>
        <w:t>sắc,</w:t>
      </w:r>
      <w:r>
        <w:rPr>
          <w:color w:val="231F20"/>
          <w:spacing w:val="-17"/>
        </w:rPr>
        <w:t> </w:t>
      </w:r>
      <w:r>
        <w:rPr>
          <w:color w:val="231F20"/>
        </w:rPr>
        <w:t>tuệ</w:t>
      </w:r>
      <w:r>
        <w:rPr>
          <w:color w:val="231F20"/>
          <w:spacing w:val="-17"/>
        </w:rPr>
        <w:t> </w:t>
      </w:r>
      <w:r>
        <w:rPr>
          <w:color w:val="231F20"/>
        </w:rPr>
        <w:t>học</w:t>
      </w:r>
      <w:r>
        <w:rPr>
          <w:color w:val="231F20"/>
          <w:spacing w:val="-17"/>
        </w:rPr>
        <w:t> </w:t>
      </w:r>
      <w:r>
        <w:rPr>
          <w:color w:val="231F20"/>
        </w:rPr>
        <w:t>thấy</w:t>
      </w:r>
      <w:r>
        <w:rPr>
          <w:color w:val="231F20"/>
          <w:spacing w:val="-17"/>
        </w:rPr>
        <w:t> </w:t>
      </w:r>
      <w:r>
        <w:rPr>
          <w:color w:val="231F20"/>
        </w:rPr>
        <w:t>pháp</w:t>
      </w:r>
      <w:r>
        <w:rPr>
          <w:color w:val="231F20"/>
          <w:spacing w:val="-17"/>
        </w:rPr>
        <w:t> </w:t>
      </w:r>
      <w:r>
        <w:rPr>
          <w:color w:val="231F20"/>
        </w:rPr>
        <w:t>cũng</w:t>
      </w:r>
      <w:r>
        <w:rPr>
          <w:color w:val="231F20"/>
          <w:spacing w:val="-17"/>
        </w:rPr>
        <w:t> </w:t>
      </w:r>
      <w:r>
        <w:rPr>
          <w:color w:val="231F20"/>
        </w:rPr>
        <w:t>như</w:t>
      </w:r>
      <w:r>
        <w:rPr>
          <w:color w:val="231F20"/>
          <w:spacing w:val="-17"/>
        </w:rPr>
        <w:t> </w:t>
      </w:r>
      <w:r>
        <w:rPr>
          <w:color w:val="231F20"/>
          <w:spacing w:val="-6"/>
        </w:rPr>
        <w:t>vậy.</w:t>
      </w:r>
      <w:r>
        <w:rPr>
          <w:color w:val="231F20"/>
          <w:spacing w:val="-17"/>
        </w:rPr>
        <w:t> </w:t>
      </w:r>
      <w:r>
        <w:rPr>
          <w:color w:val="231F20"/>
        </w:rPr>
        <w:t>Như</w:t>
      </w:r>
      <w:r>
        <w:rPr>
          <w:color w:val="231F20"/>
          <w:spacing w:val="-17"/>
        </w:rPr>
        <w:t> </w:t>
      </w:r>
      <w:r>
        <w:rPr>
          <w:color w:val="231F20"/>
        </w:rPr>
        <w:t>ban</w:t>
      </w:r>
      <w:r>
        <w:rPr>
          <w:color w:val="231F20"/>
          <w:spacing w:val="-17"/>
        </w:rPr>
        <w:t> </w:t>
      </w:r>
      <w:r>
        <w:rPr>
          <w:color w:val="231F20"/>
        </w:rPr>
        <w:t>ngày</w:t>
      </w:r>
      <w:r>
        <w:rPr>
          <w:color w:val="231F20"/>
          <w:spacing w:val="-17"/>
        </w:rPr>
        <w:t> </w:t>
      </w:r>
      <w:r>
        <w:rPr>
          <w:color w:val="231F20"/>
        </w:rPr>
        <w:t>lúc</w:t>
      </w:r>
      <w:r>
        <w:rPr>
          <w:color w:val="231F20"/>
          <w:spacing w:val="-17"/>
        </w:rPr>
        <w:t> </w:t>
      </w:r>
      <w:r>
        <w:rPr>
          <w:color w:val="231F20"/>
        </w:rPr>
        <w:t>trời không</w:t>
      </w:r>
      <w:r>
        <w:rPr>
          <w:color w:val="231F20"/>
          <w:spacing w:val="-7"/>
        </w:rPr>
        <w:t> </w:t>
      </w:r>
      <w:r>
        <w:rPr>
          <w:color w:val="231F20"/>
        </w:rPr>
        <w:t>có</w:t>
      </w:r>
      <w:r>
        <w:rPr>
          <w:color w:val="231F20"/>
          <w:spacing w:val="-6"/>
        </w:rPr>
        <w:t> </w:t>
      </w:r>
      <w:r>
        <w:rPr>
          <w:color w:val="231F20"/>
        </w:rPr>
        <w:t>mây</w:t>
      </w:r>
      <w:r>
        <w:rPr>
          <w:color w:val="231F20"/>
          <w:spacing w:val="-7"/>
        </w:rPr>
        <w:t> </w:t>
      </w:r>
      <w:r>
        <w:rPr>
          <w:color w:val="231F20"/>
        </w:rPr>
        <w:t>trông</w:t>
      </w:r>
      <w:r>
        <w:rPr>
          <w:color w:val="231F20"/>
          <w:spacing w:val="-6"/>
        </w:rPr>
        <w:t> </w:t>
      </w:r>
      <w:r>
        <w:rPr>
          <w:color w:val="231F20"/>
        </w:rPr>
        <w:t>thấy</w:t>
      </w:r>
      <w:r>
        <w:rPr>
          <w:color w:val="231F20"/>
          <w:spacing w:val="-6"/>
        </w:rPr>
        <w:t> </w:t>
      </w:r>
      <w:r>
        <w:rPr>
          <w:color w:val="231F20"/>
        </w:rPr>
        <w:t>sắc,</w:t>
      </w:r>
      <w:r>
        <w:rPr>
          <w:color w:val="231F20"/>
          <w:spacing w:val="-7"/>
        </w:rPr>
        <w:t> </w:t>
      </w:r>
      <w:r>
        <w:rPr>
          <w:color w:val="231F20"/>
        </w:rPr>
        <w:t>tuệ</w:t>
      </w:r>
      <w:r>
        <w:rPr>
          <w:color w:val="231F20"/>
          <w:spacing w:val="-6"/>
        </w:rPr>
        <w:t> </w:t>
      </w:r>
      <w:r>
        <w:rPr>
          <w:color w:val="231F20"/>
        </w:rPr>
        <w:t>vô</w:t>
      </w:r>
      <w:r>
        <w:rPr>
          <w:color w:val="231F20"/>
          <w:spacing w:val="-6"/>
        </w:rPr>
        <w:t> </w:t>
      </w:r>
      <w:r>
        <w:rPr>
          <w:color w:val="231F20"/>
        </w:rPr>
        <w:t>học</w:t>
      </w:r>
      <w:r>
        <w:rPr>
          <w:color w:val="231F20"/>
          <w:spacing w:val="-7"/>
        </w:rPr>
        <w:t> </w:t>
      </w:r>
      <w:r>
        <w:rPr>
          <w:color w:val="231F20"/>
        </w:rPr>
        <w:t>thấy</w:t>
      </w:r>
      <w:r>
        <w:rPr>
          <w:color w:val="231F20"/>
          <w:spacing w:val="-6"/>
        </w:rPr>
        <w:t> </w:t>
      </w:r>
      <w:r>
        <w:rPr>
          <w:color w:val="231F20"/>
        </w:rPr>
        <w:t>pháp</w:t>
      </w:r>
      <w:r>
        <w:rPr>
          <w:color w:val="231F20"/>
          <w:spacing w:val="-6"/>
        </w:rPr>
        <w:t> </w:t>
      </w:r>
      <w:r>
        <w:rPr>
          <w:color w:val="231F20"/>
        </w:rPr>
        <w:t>cũng</w:t>
      </w:r>
      <w:r>
        <w:rPr>
          <w:color w:val="231F20"/>
          <w:spacing w:val="-7"/>
        </w:rPr>
        <w:t> </w:t>
      </w:r>
      <w:r>
        <w:rPr>
          <w:color w:val="231F20"/>
        </w:rPr>
        <w:t>như</w:t>
      </w:r>
      <w:r>
        <w:rPr>
          <w:color w:val="231F20"/>
          <w:spacing w:val="-6"/>
        </w:rPr>
        <w:t> vậy.</w:t>
      </w:r>
    </w:p>
    <w:p>
      <w:pPr>
        <w:pStyle w:val="BodyText"/>
        <w:spacing w:before="109"/>
        <w:ind w:left="677" w:firstLine="0"/>
      </w:pPr>
      <w:r>
        <w:rPr>
          <w:color w:val="231F20"/>
        </w:rPr>
        <w:t>Thế nào là trí?</w:t>
      </w:r>
    </w:p>
    <w:p>
      <w:pPr>
        <w:pStyle w:val="BodyText"/>
        <w:spacing w:before="154"/>
        <w:ind w:left="677" w:firstLine="0"/>
        <w:jc w:val="left"/>
      </w:pPr>
      <w:r>
        <w:rPr>
          <w:i/>
          <w:color w:val="231F20"/>
        </w:rPr>
        <w:t>Đáp: </w:t>
      </w:r>
      <w:r>
        <w:rPr>
          <w:color w:val="231F20"/>
        </w:rPr>
        <w:t>Trừ nhẫn trong kiến đạo, ngoài ra là ý thức tuệ tương ưng.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color w:val="231F20"/>
          <w:spacing w:val="-4"/>
        </w:rPr>
        <w:t>Trí </w:t>
      </w:r>
      <w:r>
        <w:rPr>
          <w:color w:val="231F20"/>
        </w:rPr>
        <w:t>kia có ba thứ: Thiện, nhiễm ô, vô ký không ẩn mất. Thiện có</w:t>
      </w:r>
      <w:r>
        <w:rPr>
          <w:color w:val="231F20"/>
          <w:spacing w:val="-10"/>
        </w:rPr>
        <w:t> </w:t>
      </w:r>
      <w:r>
        <w:rPr>
          <w:color w:val="231F20"/>
        </w:rPr>
        <w:t>hai</w:t>
      </w:r>
      <w:r>
        <w:rPr>
          <w:color w:val="231F20"/>
          <w:spacing w:val="-9"/>
        </w:rPr>
        <w:t> </w:t>
      </w:r>
      <w:r>
        <w:rPr>
          <w:color w:val="231F20"/>
        </w:rPr>
        <w:t>thứ:</w:t>
      </w:r>
      <w:r>
        <w:rPr>
          <w:color w:val="231F20"/>
          <w:spacing w:val="-9"/>
        </w:rPr>
        <w:t> </w:t>
      </w:r>
      <w:r>
        <w:rPr>
          <w:color w:val="231F20"/>
        </w:rPr>
        <w:t>Hữu</w:t>
      </w:r>
      <w:r>
        <w:rPr>
          <w:color w:val="231F20"/>
          <w:spacing w:val="-10"/>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10"/>
        </w:rPr>
        <w:t> </w:t>
      </w:r>
      <w:r>
        <w:rPr>
          <w:color w:val="231F20"/>
        </w:rPr>
        <w:t>Hữu</w:t>
      </w:r>
      <w:r>
        <w:rPr>
          <w:color w:val="231F20"/>
          <w:spacing w:val="-9"/>
        </w:rPr>
        <w:t> </w:t>
      </w:r>
      <w:r>
        <w:rPr>
          <w:color w:val="231F20"/>
        </w:rPr>
        <w:t>lậu</w:t>
      </w:r>
      <w:r>
        <w:rPr>
          <w:color w:val="231F20"/>
          <w:spacing w:val="-9"/>
        </w:rPr>
        <w:t> </w:t>
      </w:r>
      <w:r>
        <w:rPr>
          <w:color w:val="231F20"/>
        </w:rPr>
        <w:t>là</w:t>
      </w:r>
      <w:r>
        <w:rPr>
          <w:color w:val="231F20"/>
          <w:spacing w:val="-10"/>
        </w:rPr>
        <w:t> </w:t>
      </w:r>
      <w:r>
        <w:rPr>
          <w:color w:val="231F20"/>
        </w:rPr>
        <w:t>chánh</w:t>
      </w:r>
      <w:r>
        <w:rPr>
          <w:color w:val="231F20"/>
          <w:spacing w:val="-9"/>
        </w:rPr>
        <w:t> </w:t>
      </w:r>
      <w:r>
        <w:rPr>
          <w:color w:val="231F20"/>
        </w:rPr>
        <w:t>kiến</w:t>
      </w:r>
      <w:r>
        <w:rPr>
          <w:color w:val="231F20"/>
          <w:spacing w:val="-9"/>
        </w:rPr>
        <w:t> </w:t>
      </w:r>
      <w:r>
        <w:rPr>
          <w:color w:val="231F20"/>
        </w:rPr>
        <w:t>của</w:t>
      </w:r>
      <w:r>
        <w:rPr>
          <w:color w:val="231F20"/>
          <w:spacing w:val="-9"/>
        </w:rPr>
        <w:t> </w:t>
      </w:r>
      <w:r>
        <w:rPr>
          <w:color w:val="231F20"/>
        </w:rPr>
        <w:t>thế</w:t>
      </w:r>
      <w:r>
        <w:rPr>
          <w:color w:val="231F20"/>
          <w:spacing w:val="-10"/>
        </w:rPr>
        <w:t> </w:t>
      </w:r>
      <w:r>
        <w:rPr>
          <w:color w:val="231F20"/>
        </w:rPr>
        <w:t>tục.</w:t>
      </w:r>
      <w:r>
        <w:rPr>
          <w:color w:val="231F20"/>
          <w:spacing w:val="-14"/>
        </w:rPr>
        <w:t> </w:t>
      </w:r>
      <w:r>
        <w:rPr>
          <w:color w:val="231F20"/>
        </w:rPr>
        <w:t>Vô</w:t>
      </w:r>
      <w:r>
        <w:rPr>
          <w:color w:val="231F20"/>
          <w:spacing w:val="-9"/>
        </w:rPr>
        <w:t> </w:t>
      </w:r>
      <w:r>
        <w:rPr>
          <w:color w:val="231F20"/>
        </w:rPr>
        <w:t>lậu là tám trí của học, vô học. Nhiễm ô: Là năm kiến và kiến cùng với ái, giận, mạn, nghi, vô minh tương ưng. Vô ký không ẩn mất: Là</w:t>
      </w:r>
      <w:r>
        <w:rPr>
          <w:color w:val="231F20"/>
          <w:spacing w:val="-34"/>
        </w:rPr>
        <w:t> </w:t>
      </w:r>
      <w:r>
        <w:rPr>
          <w:color w:val="231F20"/>
        </w:rPr>
        <w:t>oai nghi, công xảo, báo sinh, tâm biến hóa cùng</w:t>
      </w:r>
      <w:r>
        <w:rPr>
          <w:color w:val="231F20"/>
          <w:spacing w:val="-2"/>
        </w:rPr>
        <w:t> </w:t>
      </w:r>
      <w:r>
        <w:rPr>
          <w:color w:val="231F20"/>
        </w:rPr>
        <w:t>có.</w:t>
      </w:r>
    </w:p>
    <w:p>
      <w:pPr>
        <w:pStyle w:val="BodyText"/>
        <w:spacing w:line="268" w:lineRule="auto" w:before="113"/>
        <w:ind w:left="393" w:right="106"/>
      </w:pPr>
      <w:r>
        <w:rPr>
          <w:color w:val="231F20"/>
        </w:rPr>
        <w:t>Năm</w:t>
      </w:r>
      <w:r>
        <w:rPr>
          <w:color w:val="231F20"/>
          <w:spacing w:val="-15"/>
        </w:rPr>
        <w:t> </w:t>
      </w:r>
      <w:r>
        <w:rPr>
          <w:color w:val="231F20"/>
        </w:rPr>
        <w:t>thức</w:t>
      </w:r>
      <w:r>
        <w:rPr>
          <w:color w:val="231F20"/>
          <w:spacing w:val="-15"/>
        </w:rPr>
        <w:t> </w:t>
      </w:r>
      <w:r>
        <w:rPr>
          <w:color w:val="231F20"/>
        </w:rPr>
        <w:t>thân</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với</w:t>
      </w:r>
      <w:r>
        <w:rPr>
          <w:color w:val="231F20"/>
          <w:spacing w:val="-15"/>
        </w:rPr>
        <w:t> </w:t>
      </w:r>
      <w:r>
        <w:rPr>
          <w:color w:val="231F20"/>
        </w:rPr>
        <w:t>tuệ:</w:t>
      </w:r>
      <w:r>
        <w:rPr>
          <w:color w:val="231F20"/>
          <w:spacing w:val="-20"/>
        </w:rPr>
        <w:t> </w:t>
      </w:r>
      <w:r>
        <w:rPr>
          <w:color w:val="231F20"/>
          <w:spacing w:val="-4"/>
        </w:rPr>
        <w:t>Tuệ</w:t>
      </w:r>
      <w:r>
        <w:rPr>
          <w:color w:val="231F20"/>
          <w:spacing w:val="-15"/>
        </w:rPr>
        <w:t> </w:t>
      </w:r>
      <w:r>
        <w:rPr>
          <w:color w:val="231F20"/>
        </w:rPr>
        <w:t>ấy</w:t>
      </w:r>
      <w:r>
        <w:rPr>
          <w:color w:val="231F20"/>
          <w:spacing w:val="-15"/>
        </w:rPr>
        <w:t> </w:t>
      </w:r>
      <w:r>
        <w:rPr>
          <w:color w:val="231F20"/>
        </w:rPr>
        <w:t>cũng</w:t>
      </w:r>
      <w:r>
        <w:rPr>
          <w:color w:val="231F20"/>
          <w:spacing w:val="-15"/>
        </w:rPr>
        <w:t> </w:t>
      </w:r>
      <w:r>
        <w:rPr>
          <w:color w:val="231F20"/>
        </w:rPr>
        <w:t>có</w:t>
      </w:r>
      <w:r>
        <w:rPr>
          <w:color w:val="231F20"/>
          <w:spacing w:val="-15"/>
        </w:rPr>
        <w:t> </w:t>
      </w:r>
      <w:r>
        <w:rPr>
          <w:color w:val="231F20"/>
        </w:rPr>
        <w:t>ba</w:t>
      </w:r>
      <w:r>
        <w:rPr>
          <w:color w:val="231F20"/>
          <w:spacing w:val="-15"/>
        </w:rPr>
        <w:t> </w:t>
      </w:r>
      <w:r>
        <w:rPr>
          <w:color w:val="231F20"/>
        </w:rPr>
        <w:t>thứ:</w:t>
      </w:r>
      <w:r>
        <w:rPr>
          <w:color w:val="231F20"/>
          <w:spacing w:val="-20"/>
        </w:rPr>
        <w:t> </w:t>
      </w:r>
      <w:r>
        <w:rPr>
          <w:color w:val="231F20"/>
        </w:rPr>
        <w:t>Thiện, nhiễm ô, vô ký không ẩn mất. Thiện là thiện sinh đắc. Nhiễm ô: Là cùng có với ái giận. Vô ký không ẩn mất: Là cùng có với tâm</w:t>
      </w:r>
      <w:r>
        <w:rPr>
          <w:color w:val="231F20"/>
          <w:spacing w:val="-8"/>
        </w:rPr>
        <w:t> </w:t>
      </w:r>
      <w:r>
        <w:rPr>
          <w:color w:val="231F20"/>
        </w:rPr>
        <w:t>báo.</w:t>
      </w:r>
    </w:p>
    <w:p>
      <w:pPr>
        <w:pStyle w:val="BodyText"/>
        <w:spacing w:before="111"/>
        <w:ind w:left="960" w:firstLine="0"/>
      </w:pPr>
      <w:r>
        <w:rPr>
          <w:color w:val="231F20"/>
        </w:rPr>
        <w:t>Thế nào là tuệ?</w:t>
      </w:r>
    </w:p>
    <w:p>
      <w:pPr>
        <w:pStyle w:val="BodyText"/>
        <w:spacing w:line="268" w:lineRule="auto" w:before="145"/>
        <w:ind w:left="393" w:right="106"/>
      </w:pPr>
      <w:r>
        <w:rPr>
          <w:i/>
          <w:color w:val="231F20"/>
        </w:rPr>
        <w:t>Đáp: </w:t>
      </w:r>
      <w:r>
        <w:rPr>
          <w:color w:val="231F20"/>
        </w:rPr>
        <w:t>Là ý thức tương ưng với tuệ. </w:t>
      </w:r>
      <w:r>
        <w:rPr>
          <w:color w:val="231F20"/>
          <w:spacing w:val="-4"/>
        </w:rPr>
        <w:t>Tuệ </w:t>
      </w:r>
      <w:r>
        <w:rPr>
          <w:color w:val="231F20"/>
        </w:rPr>
        <w:t>kia cũng có ba thứ: Thiện, nhiễm ô, vô ký không ẩn mất. Thiện có hai thứ: Hữu lậu, vô lậu.</w:t>
      </w:r>
      <w:r>
        <w:rPr>
          <w:color w:val="231F20"/>
          <w:spacing w:val="-6"/>
        </w:rPr>
        <w:t> </w:t>
      </w:r>
      <w:r>
        <w:rPr>
          <w:color w:val="231F20"/>
        </w:rPr>
        <w:t>Hữu</w:t>
      </w:r>
      <w:r>
        <w:rPr>
          <w:color w:val="231F20"/>
          <w:spacing w:val="-6"/>
        </w:rPr>
        <w:t> </w:t>
      </w:r>
      <w:r>
        <w:rPr>
          <w:color w:val="231F20"/>
        </w:rPr>
        <w:t>lậu</w:t>
      </w:r>
      <w:r>
        <w:rPr>
          <w:color w:val="231F20"/>
          <w:spacing w:val="-5"/>
        </w:rPr>
        <w:t> </w:t>
      </w:r>
      <w:r>
        <w:rPr>
          <w:color w:val="231F20"/>
        </w:rPr>
        <w:t>là</w:t>
      </w:r>
      <w:r>
        <w:rPr>
          <w:color w:val="231F20"/>
          <w:spacing w:val="-5"/>
        </w:rPr>
        <w:t> </w:t>
      </w:r>
      <w:r>
        <w:rPr>
          <w:color w:val="231F20"/>
        </w:rPr>
        <w:t>chánh</w:t>
      </w:r>
      <w:r>
        <w:rPr>
          <w:color w:val="231F20"/>
          <w:spacing w:val="-5"/>
        </w:rPr>
        <w:t> </w:t>
      </w:r>
      <w:r>
        <w:rPr>
          <w:color w:val="231F20"/>
        </w:rPr>
        <w:t>kiến</w:t>
      </w:r>
      <w:r>
        <w:rPr>
          <w:color w:val="231F20"/>
          <w:spacing w:val="-7"/>
        </w:rPr>
        <w:t> </w:t>
      </w:r>
      <w:r>
        <w:rPr>
          <w:color w:val="231F20"/>
        </w:rPr>
        <w:t>của</w:t>
      </w:r>
      <w:r>
        <w:rPr>
          <w:color w:val="231F20"/>
          <w:spacing w:val="-5"/>
        </w:rPr>
        <w:t> </w:t>
      </w:r>
      <w:r>
        <w:rPr>
          <w:color w:val="231F20"/>
        </w:rPr>
        <w:t>thế</w:t>
      </w:r>
      <w:r>
        <w:rPr>
          <w:color w:val="231F20"/>
          <w:spacing w:val="-5"/>
        </w:rPr>
        <w:t> </w:t>
      </w:r>
      <w:r>
        <w:rPr>
          <w:color w:val="231F20"/>
        </w:rPr>
        <w:t>tục.</w:t>
      </w:r>
      <w:r>
        <w:rPr>
          <w:color w:val="231F20"/>
          <w:spacing w:val="-10"/>
        </w:rPr>
        <w:t> </w:t>
      </w:r>
      <w:r>
        <w:rPr>
          <w:color w:val="231F20"/>
        </w:rPr>
        <w:t>Vô</w:t>
      </w:r>
      <w:r>
        <w:rPr>
          <w:color w:val="231F20"/>
          <w:spacing w:val="-5"/>
        </w:rPr>
        <w:t> </w:t>
      </w:r>
      <w:r>
        <w:rPr>
          <w:color w:val="231F20"/>
        </w:rPr>
        <w:t>lậu</w:t>
      </w:r>
      <w:r>
        <w:rPr>
          <w:color w:val="231F20"/>
          <w:spacing w:val="-6"/>
        </w:rPr>
        <w:t> </w:t>
      </w:r>
      <w:r>
        <w:rPr>
          <w:color w:val="231F20"/>
        </w:rPr>
        <w:t>là</w:t>
      </w:r>
      <w:r>
        <w:rPr>
          <w:color w:val="231F20"/>
          <w:spacing w:val="-5"/>
        </w:rPr>
        <w:t> </w:t>
      </w:r>
      <w:r>
        <w:rPr>
          <w:color w:val="231F20"/>
        </w:rPr>
        <w:t>tám</w:t>
      </w:r>
      <w:r>
        <w:rPr>
          <w:color w:val="231F20"/>
          <w:spacing w:val="-5"/>
        </w:rPr>
        <w:t> </w:t>
      </w:r>
      <w:r>
        <w:rPr>
          <w:color w:val="231F20"/>
        </w:rPr>
        <w:t>nhẫn</w:t>
      </w:r>
      <w:r>
        <w:rPr>
          <w:color w:val="231F20"/>
          <w:spacing w:val="-6"/>
        </w:rPr>
        <w:t> </w:t>
      </w:r>
      <w:r>
        <w:rPr>
          <w:color w:val="231F20"/>
        </w:rPr>
        <w:t>trong</w:t>
      </w:r>
      <w:r>
        <w:rPr>
          <w:color w:val="231F20"/>
          <w:spacing w:val="-5"/>
        </w:rPr>
        <w:t> </w:t>
      </w:r>
      <w:r>
        <w:rPr>
          <w:color w:val="231F20"/>
        </w:rPr>
        <w:t>kiến đạo,</w:t>
      </w:r>
      <w:r>
        <w:rPr>
          <w:color w:val="231F20"/>
          <w:spacing w:val="-8"/>
        </w:rPr>
        <w:t> </w:t>
      </w:r>
      <w:r>
        <w:rPr>
          <w:color w:val="231F20"/>
        </w:rPr>
        <w:t>là</w:t>
      </w:r>
      <w:r>
        <w:rPr>
          <w:color w:val="231F20"/>
          <w:spacing w:val="-7"/>
        </w:rPr>
        <w:t> </w:t>
      </w:r>
      <w:r>
        <w:rPr>
          <w:color w:val="231F20"/>
        </w:rPr>
        <w:t>tám</w:t>
      </w:r>
      <w:r>
        <w:rPr>
          <w:color w:val="231F20"/>
          <w:spacing w:val="-8"/>
        </w:rPr>
        <w:t> </w:t>
      </w:r>
      <w:r>
        <w:rPr>
          <w:color w:val="231F20"/>
        </w:rPr>
        <w:t>trí</w:t>
      </w:r>
      <w:r>
        <w:rPr>
          <w:color w:val="231F20"/>
          <w:spacing w:val="-7"/>
        </w:rPr>
        <w:t> </w:t>
      </w:r>
      <w:r>
        <w:rPr>
          <w:color w:val="231F20"/>
        </w:rPr>
        <w:t>của</w:t>
      </w:r>
      <w:r>
        <w:rPr>
          <w:color w:val="231F20"/>
          <w:spacing w:val="-7"/>
        </w:rPr>
        <w:t> </w:t>
      </w:r>
      <w:r>
        <w:rPr>
          <w:color w:val="231F20"/>
        </w:rPr>
        <w:t>học,</w:t>
      </w:r>
      <w:r>
        <w:rPr>
          <w:color w:val="231F20"/>
          <w:spacing w:val="-8"/>
        </w:rPr>
        <w:t> </w:t>
      </w:r>
      <w:r>
        <w:rPr>
          <w:color w:val="231F20"/>
        </w:rPr>
        <w:t>vô</w:t>
      </w:r>
      <w:r>
        <w:rPr>
          <w:color w:val="231F20"/>
          <w:spacing w:val="-7"/>
        </w:rPr>
        <w:t> </w:t>
      </w:r>
      <w:r>
        <w:rPr>
          <w:color w:val="231F20"/>
        </w:rPr>
        <w:t>học.</w:t>
      </w:r>
      <w:r>
        <w:rPr>
          <w:color w:val="231F20"/>
          <w:spacing w:val="-8"/>
        </w:rPr>
        <w:t> </w:t>
      </w:r>
      <w:r>
        <w:rPr>
          <w:color w:val="231F20"/>
        </w:rPr>
        <w:t>Ngoài</w:t>
      </w:r>
      <w:r>
        <w:rPr>
          <w:color w:val="231F20"/>
          <w:spacing w:val="-7"/>
        </w:rPr>
        <w:t> </w:t>
      </w:r>
      <w:r>
        <w:rPr>
          <w:color w:val="231F20"/>
        </w:rPr>
        <w:t>ra,</w:t>
      </w:r>
      <w:r>
        <w:rPr>
          <w:color w:val="231F20"/>
          <w:spacing w:val="-7"/>
        </w:rPr>
        <w:t> </w:t>
      </w:r>
      <w:r>
        <w:rPr>
          <w:color w:val="231F20"/>
        </w:rPr>
        <w:t>như</w:t>
      </w:r>
      <w:r>
        <w:rPr>
          <w:color w:val="231F20"/>
          <w:spacing w:val="-8"/>
        </w:rPr>
        <w:t> </w:t>
      </w:r>
      <w:r>
        <w:rPr>
          <w:color w:val="231F20"/>
        </w:rPr>
        <w:t>trước</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Năm</w:t>
      </w:r>
      <w:r>
        <w:rPr>
          <w:color w:val="231F20"/>
          <w:spacing w:val="-7"/>
        </w:rPr>
        <w:t> </w:t>
      </w:r>
      <w:r>
        <w:rPr>
          <w:color w:val="231F20"/>
        </w:rPr>
        <w:t>thức tương ưng với tuệ, như trước đã nói.</w:t>
      </w:r>
    </w:p>
    <w:p>
      <w:pPr>
        <w:pStyle w:val="BodyText"/>
        <w:spacing w:line="268" w:lineRule="auto"/>
        <w:ind w:left="393" w:right="107"/>
      </w:pPr>
      <w:r>
        <w:rPr>
          <w:color w:val="231F20"/>
        </w:rPr>
        <w:t>Đã nói về tự thể của kiến, trí, tuệ. Nay sẽ nói về tướng đồng dị của chúng.</w:t>
      </w:r>
    </w:p>
    <w:p>
      <w:pPr>
        <w:pStyle w:val="BodyText"/>
        <w:spacing w:before="110"/>
        <w:ind w:left="960" w:firstLine="0"/>
      </w:pPr>
      <w:r>
        <w:rPr>
          <w:color w:val="231F20"/>
        </w:rPr>
        <w:t>Hoặc kiến là trí chăng? Cho đến nói rộng làm bốn trường hợp:</w:t>
      </w:r>
    </w:p>
    <w:p>
      <w:pPr>
        <w:pStyle w:val="ListParagraph"/>
        <w:numPr>
          <w:ilvl w:val="0"/>
          <w:numId w:val="29"/>
        </w:numPr>
        <w:tabs>
          <w:tab w:pos="1325" w:val="left" w:leader="none"/>
        </w:tabs>
        <w:spacing w:line="268" w:lineRule="auto" w:before="144" w:after="0"/>
        <w:ind w:left="393" w:right="107" w:firstLine="566"/>
        <w:jc w:val="both"/>
        <w:rPr>
          <w:sz w:val="26"/>
        </w:rPr>
      </w:pPr>
      <w:r>
        <w:rPr>
          <w:color w:val="231F20"/>
          <w:sz w:val="26"/>
        </w:rPr>
        <w:t>Là</w:t>
      </w:r>
      <w:r>
        <w:rPr>
          <w:color w:val="231F20"/>
          <w:spacing w:val="-5"/>
          <w:sz w:val="26"/>
        </w:rPr>
        <w:t> </w:t>
      </w:r>
      <w:r>
        <w:rPr>
          <w:color w:val="231F20"/>
          <w:sz w:val="26"/>
        </w:rPr>
        <w:t>kiến</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trí:</w:t>
      </w:r>
      <w:r>
        <w:rPr>
          <w:color w:val="231F20"/>
          <w:spacing w:val="-5"/>
          <w:sz w:val="26"/>
        </w:rPr>
        <w:t> </w:t>
      </w:r>
      <w:r>
        <w:rPr>
          <w:color w:val="231F20"/>
          <w:sz w:val="26"/>
        </w:rPr>
        <w:t>Là</w:t>
      </w:r>
      <w:r>
        <w:rPr>
          <w:color w:val="231F20"/>
          <w:spacing w:val="-5"/>
          <w:sz w:val="26"/>
        </w:rPr>
        <w:t> </w:t>
      </w:r>
      <w:r>
        <w:rPr>
          <w:color w:val="231F20"/>
          <w:sz w:val="26"/>
        </w:rPr>
        <w:t>kiến</w:t>
      </w:r>
      <w:r>
        <w:rPr>
          <w:color w:val="231F20"/>
          <w:spacing w:val="-5"/>
          <w:sz w:val="26"/>
        </w:rPr>
        <w:t> </w:t>
      </w:r>
      <w:r>
        <w:rPr>
          <w:color w:val="231F20"/>
          <w:sz w:val="26"/>
        </w:rPr>
        <w:t>của</w:t>
      </w:r>
      <w:r>
        <w:rPr>
          <w:color w:val="231F20"/>
          <w:spacing w:val="-5"/>
          <w:sz w:val="26"/>
        </w:rPr>
        <w:t> </w:t>
      </w:r>
      <w:r>
        <w:rPr>
          <w:color w:val="231F20"/>
          <w:sz w:val="26"/>
        </w:rPr>
        <w:t>nhãn</w:t>
      </w:r>
      <w:r>
        <w:rPr>
          <w:color w:val="231F20"/>
          <w:spacing w:val="-5"/>
          <w:sz w:val="26"/>
        </w:rPr>
        <w:t> </w:t>
      </w:r>
      <w:r>
        <w:rPr>
          <w:color w:val="231F20"/>
          <w:sz w:val="26"/>
        </w:rPr>
        <w:t>căn,</w:t>
      </w:r>
      <w:r>
        <w:rPr>
          <w:color w:val="231F20"/>
          <w:spacing w:val="-5"/>
          <w:sz w:val="26"/>
        </w:rPr>
        <w:t> </w:t>
      </w:r>
      <w:r>
        <w:rPr>
          <w:color w:val="231F20"/>
          <w:sz w:val="26"/>
        </w:rPr>
        <w:t>là</w:t>
      </w:r>
      <w:r>
        <w:rPr>
          <w:color w:val="231F20"/>
          <w:spacing w:val="-5"/>
          <w:sz w:val="26"/>
        </w:rPr>
        <w:t> </w:t>
      </w:r>
      <w:r>
        <w:rPr>
          <w:color w:val="231F20"/>
          <w:sz w:val="26"/>
        </w:rPr>
        <w:t>các</w:t>
      </w:r>
      <w:r>
        <w:rPr>
          <w:color w:val="231F20"/>
          <w:spacing w:val="-5"/>
          <w:sz w:val="26"/>
        </w:rPr>
        <w:t> </w:t>
      </w:r>
      <w:r>
        <w:rPr>
          <w:color w:val="231F20"/>
          <w:sz w:val="26"/>
        </w:rPr>
        <w:t>nhẫn trong kiến đạo.</w:t>
      </w:r>
    </w:p>
    <w:p>
      <w:pPr>
        <w:pStyle w:val="BodyText"/>
        <w:spacing w:before="110"/>
        <w:ind w:left="960" w:firstLine="0"/>
      </w:pPr>
      <w:r>
        <w:rPr>
          <w:i/>
          <w:color w:val="231F20"/>
        </w:rPr>
        <w:t>Hỏi: </w:t>
      </w:r>
      <w:r>
        <w:rPr>
          <w:color w:val="231F20"/>
        </w:rPr>
        <w:t>Vì sao nhãn căn không phải là trí?</w:t>
      </w:r>
    </w:p>
    <w:p>
      <w:pPr>
        <w:pStyle w:val="BodyText"/>
        <w:spacing w:before="145"/>
        <w:ind w:left="960" w:firstLine="0"/>
      </w:pPr>
      <w:r>
        <w:rPr>
          <w:i/>
          <w:color w:val="231F20"/>
        </w:rPr>
        <w:t>Đáp: </w:t>
      </w:r>
      <w:r>
        <w:rPr>
          <w:color w:val="231F20"/>
        </w:rPr>
        <w:t>Vì nhãn căn là sắc, trí không phải là sắc.</w:t>
      </w:r>
    </w:p>
    <w:p>
      <w:pPr>
        <w:pStyle w:val="BodyText"/>
        <w:spacing w:line="268" w:lineRule="auto" w:before="145"/>
        <w:ind w:left="393" w:right="107"/>
      </w:pPr>
      <w:r>
        <w:rPr>
          <w:color w:val="231F20"/>
        </w:rPr>
        <w:t>Lại nữa, vì nhãn căn không phải là tương ưng, không phải là nương</w:t>
      </w:r>
      <w:r>
        <w:rPr>
          <w:color w:val="231F20"/>
          <w:spacing w:val="-15"/>
        </w:rPr>
        <w:t> </w:t>
      </w:r>
      <w:r>
        <w:rPr>
          <w:color w:val="231F20"/>
        </w:rPr>
        <w:t>dựa,</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4"/>
        </w:rPr>
        <w:t> </w:t>
      </w:r>
      <w:r>
        <w:rPr>
          <w:color w:val="231F20"/>
        </w:rPr>
        <w:t>hành,</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duyên.</w:t>
      </w:r>
      <w:r>
        <w:rPr>
          <w:color w:val="231F20"/>
          <w:spacing w:val="-15"/>
        </w:rPr>
        <w:t> </w:t>
      </w:r>
      <w:r>
        <w:rPr>
          <w:color w:val="231F20"/>
        </w:rPr>
        <w:t>Còn</w:t>
      </w:r>
      <w:r>
        <w:rPr>
          <w:color w:val="231F20"/>
          <w:spacing w:val="-15"/>
        </w:rPr>
        <w:t> </w:t>
      </w:r>
      <w:r>
        <w:rPr>
          <w:color w:val="231F20"/>
        </w:rPr>
        <w:t>trí</w:t>
      </w:r>
      <w:r>
        <w:rPr>
          <w:color w:val="231F20"/>
          <w:spacing w:val="-14"/>
        </w:rPr>
        <w:t> </w:t>
      </w:r>
      <w:r>
        <w:rPr>
          <w:color w:val="231F20"/>
        </w:rPr>
        <w:t>là</w:t>
      </w:r>
      <w:r>
        <w:rPr>
          <w:color w:val="231F20"/>
          <w:spacing w:val="-14"/>
        </w:rPr>
        <w:t> </w:t>
      </w:r>
      <w:r>
        <w:rPr>
          <w:color w:val="231F20"/>
        </w:rPr>
        <w:t>tương ưng, là nương dựa, là hành, là duyên.</w:t>
      </w:r>
    </w:p>
    <w:p>
      <w:pPr>
        <w:pStyle w:val="BodyText"/>
        <w:spacing w:before="111"/>
        <w:ind w:left="960" w:firstLine="0"/>
      </w:pPr>
      <w:r>
        <w:rPr>
          <w:i/>
          <w:color w:val="231F20"/>
        </w:rPr>
        <w:t>Hỏi: </w:t>
      </w:r>
      <w:r>
        <w:rPr>
          <w:color w:val="231F20"/>
        </w:rPr>
        <w:t>Các nhẫn trong kiến đạo vì sao không phải là trí?</w:t>
      </w:r>
    </w:p>
    <w:p>
      <w:pPr>
        <w:pStyle w:val="BodyText"/>
        <w:spacing w:line="268" w:lineRule="auto" w:before="145"/>
        <w:ind w:left="393" w:right="107"/>
      </w:pPr>
      <w:r>
        <w:rPr>
          <w:i/>
          <w:color w:val="231F20"/>
        </w:rPr>
        <w:t>Đáp:</w:t>
      </w:r>
      <w:r>
        <w:rPr>
          <w:i/>
          <w:color w:val="231F20"/>
          <w:spacing w:val="-14"/>
        </w:rPr>
        <w:t> </w:t>
      </w:r>
      <w:r>
        <w:rPr>
          <w:color w:val="231F20"/>
        </w:rPr>
        <w:t>Vì</w:t>
      </w:r>
      <w:r>
        <w:rPr>
          <w:color w:val="231F20"/>
          <w:spacing w:val="-9"/>
        </w:rPr>
        <w:t> </w:t>
      </w:r>
      <w:r>
        <w:rPr>
          <w:color w:val="231F20"/>
        </w:rPr>
        <w:t>nhẫn</w:t>
      </w:r>
      <w:r>
        <w:rPr>
          <w:color w:val="231F20"/>
          <w:spacing w:val="-8"/>
        </w:rPr>
        <w:t> </w:t>
      </w:r>
      <w:r>
        <w:rPr>
          <w:color w:val="231F20"/>
        </w:rPr>
        <w:t>này</w:t>
      </w:r>
      <w:r>
        <w:rPr>
          <w:color w:val="231F20"/>
          <w:spacing w:val="-9"/>
        </w:rPr>
        <w:t> </w:t>
      </w:r>
      <w:r>
        <w:rPr>
          <w:color w:val="231F20"/>
        </w:rPr>
        <w:t>chẳng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8"/>
        </w:rPr>
        <w:t> </w:t>
      </w:r>
      <w:r>
        <w:rPr>
          <w:color w:val="231F20"/>
        </w:rPr>
        <w:t>nhẫn.</w:t>
      </w:r>
      <w:r>
        <w:rPr>
          <w:color w:val="231F20"/>
          <w:spacing w:val="-8"/>
        </w:rPr>
        <w:t> </w:t>
      </w:r>
      <w:r>
        <w:rPr>
          <w:color w:val="231F20"/>
        </w:rPr>
        <w:t>Là</w:t>
      </w:r>
      <w:r>
        <w:rPr>
          <w:color w:val="231F20"/>
          <w:spacing w:val="-8"/>
        </w:rPr>
        <w:t> </w:t>
      </w:r>
      <w:r>
        <w:rPr>
          <w:color w:val="231F20"/>
        </w:rPr>
        <w:t>quán</w:t>
      </w:r>
      <w:r>
        <w:rPr>
          <w:color w:val="231F20"/>
          <w:spacing w:val="-9"/>
        </w:rPr>
        <w:t> </w:t>
      </w:r>
      <w:r>
        <w:rPr>
          <w:color w:val="231F20"/>
        </w:rPr>
        <w:t>chẳng</w:t>
      </w:r>
      <w:r>
        <w:rPr>
          <w:color w:val="231F20"/>
          <w:spacing w:val="-8"/>
        </w:rPr>
        <w:t> </w:t>
      </w:r>
      <w:r>
        <w:rPr>
          <w:color w:val="231F20"/>
        </w:rPr>
        <w:t>phải</w:t>
      </w:r>
      <w:r>
        <w:rPr>
          <w:color w:val="231F20"/>
          <w:spacing w:val="-8"/>
        </w:rPr>
        <w:t> </w:t>
      </w:r>
      <w:r>
        <w:rPr>
          <w:color w:val="231F20"/>
        </w:rPr>
        <w:t>là nhận biết. Là quán chẳng phải là đã quán. Là cầu tìm chẳng phải </w:t>
      </w:r>
      <w:r>
        <w:rPr>
          <w:color w:val="231F20"/>
          <w:spacing w:val="-7"/>
        </w:rPr>
        <w:t>là </w:t>
      </w:r>
      <w:r>
        <w:rPr>
          <w:color w:val="231F20"/>
        </w:rPr>
        <w:t>đã đủ. Là thiết lập phương tiện ngừng dứt.</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3"/>
      </w:pPr>
      <w:r>
        <w:rPr>
          <w:color w:val="231F20"/>
        </w:rPr>
        <w:t>Lại nữa, nhẫn là đối trị nghi. Nghi ấy vì được cùng sinh với nhẫn này, nên nghĩa quyết định là nghĩa của trí.</w:t>
      </w:r>
    </w:p>
    <w:p>
      <w:pPr>
        <w:pStyle w:val="BodyText"/>
        <w:spacing w:line="273" w:lineRule="auto" w:before="112"/>
        <w:ind w:right="391"/>
      </w:pPr>
      <w:r>
        <w:rPr>
          <w:color w:val="231F20"/>
        </w:rPr>
        <w:t>Lại nữa, đạo vô ngại, đạo giải thoát tuy đồng tạo tác một sự việc, nhưng không được cùng ở trong một sát-na sinh khởi.</w:t>
      </w:r>
    </w:p>
    <w:p>
      <w:pPr>
        <w:pStyle w:val="BodyText"/>
        <w:spacing w:line="273" w:lineRule="auto" w:before="111"/>
        <w:ind w:right="392"/>
      </w:pPr>
      <w:r>
        <w:rPr>
          <w:color w:val="231F20"/>
        </w:rPr>
        <w:t>Tôn giả Hòa-tu-mật nói: Vì có thể gắng nhẫn nên gọi là nhẫn, không thể cho có thể gắng nhẫn là trí.</w:t>
      </w:r>
    </w:p>
    <w:p>
      <w:pPr>
        <w:pStyle w:val="BodyText"/>
        <w:spacing w:line="273" w:lineRule="auto" w:before="112"/>
        <w:ind w:right="391"/>
      </w:pPr>
      <w:r>
        <w:rPr>
          <w:color w:val="231F20"/>
        </w:rPr>
        <w:t>Tôn giả Phật-đà-đề-bà nói: Kiến giải của chính mình gọi là trí. Nhẫn không phải là kiến giải của chính mình. Đó gọi là kiến không phải là trí.</w:t>
      </w:r>
    </w:p>
    <w:p>
      <w:pPr>
        <w:pStyle w:val="ListParagraph"/>
        <w:numPr>
          <w:ilvl w:val="0"/>
          <w:numId w:val="29"/>
        </w:numPr>
        <w:tabs>
          <w:tab w:pos="1035" w:val="left" w:leader="none"/>
        </w:tabs>
        <w:spacing w:line="273" w:lineRule="auto" w:before="111" w:after="0"/>
        <w:ind w:left="110" w:right="389" w:firstLine="566"/>
        <w:jc w:val="both"/>
        <w:rPr>
          <w:sz w:val="26"/>
        </w:rPr>
      </w:pPr>
      <w:r>
        <w:rPr>
          <w:color w:val="231F20"/>
          <w:sz w:val="26"/>
        </w:rPr>
        <w:t>Là</w:t>
      </w:r>
      <w:r>
        <w:rPr>
          <w:color w:val="231F20"/>
          <w:spacing w:val="-11"/>
          <w:sz w:val="26"/>
        </w:rPr>
        <w:t> </w:t>
      </w:r>
      <w:r>
        <w:rPr>
          <w:color w:val="231F20"/>
          <w:sz w:val="26"/>
        </w:rPr>
        <w:t>trí</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kiến:</w:t>
      </w:r>
      <w:r>
        <w:rPr>
          <w:color w:val="231F20"/>
          <w:spacing w:val="-11"/>
          <w:sz w:val="26"/>
        </w:rPr>
        <w:t> </w:t>
      </w:r>
      <w:r>
        <w:rPr>
          <w:color w:val="231F20"/>
          <w:sz w:val="26"/>
        </w:rPr>
        <w:t>Là</w:t>
      </w:r>
      <w:r>
        <w:rPr>
          <w:color w:val="231F20"/>
          <w:spacing w:val="-11"/>
          <w:sz w:val="26"/>
        </w:rPr>
        <w:t> </w:t>
      </w:r>
      <w:r>
        <w:rPr>
          <w:color w:val="231F20"/>
          <w:sz w:val="26"/>
        </w:rPr>
        <w:t>trừ</w:t>
      </w:r>
      <w:r>
        <w:rPr>
          <w:color w:val="231F20"/>
          <w:spacing w:val="-11"/>
          <w:sz w:val="26"/>
        </w:rPr>
        <w:t> </w:t>
      </w:r>
      <w:r>
        <w:rPr>
          <w:color w:val="231F20"/>
          <w:sz w:val="26"/>
        </w:rPr>
        <w:t>năm</w:t>
      </w:r>
      <w:r>
        <w:rPr>
          <w:color w:val="231F20"/>
          <w:spacing w:val="-11"/>
          <w:sz w:val="26"/>
        </w:rPr>
        <w:t> </w:t>
      </w:r>
      <w:r>
        <w:rPr>
          <w:color w:val="231F20"/>
          <w:sz w:val="26"/>
        </w:rPr>
        <w:t>kiến</w:t>
      </w:r>
      <w:r>
        <w:rPr>
          <w:color w:val="231F20"/>
          <w:spacing w:val="-11"/>
          <w:sz w:val="26"/>
        </w:rPr>
        <w:t> </w:t>
      </w:r>
      <w:r>
        <w:rPr>
          <w:color w:val="231F20"/>
          <w:sz w:val="26"/>
        </w:rPr>
        <w:t>và</w:t>
      </w:r>
      <w:r>
        <w:rPr>
          <w:color w:val="231F20"/>
          <w:spacing w:val="-11"/>
          <w:sz w:val="26"/>
        </w:rPr>
        <w:t> </w:t>
      </w:r>
      <w:r>
        <w:rPr>
          <w:color w:val="231F20"/>
          <w:sz w:val="26"/>
        </w:rPr>
        <w:t>chánh</w:t>
      </w:r>
      <w:r>
        <w:rPr>
          <w:color w:val="231F20"/>
          <w:spacing w:val="-11"/>
          <w:sz w:val="26"/>
        </w:rPr>
        <w:t> </w:t>
      </w:r>
      <w:r>
        <w:rPr>
          <w:color w:val="231F20"/>
          <w:sz w:val="26"/>
        </w:rPr>
        <w:t>kiến</w:t>
      </w:r>
      <w:r>
        <w:rPr>
          <w:color w:val="231F20"/>
          <w:spacing w:val="-11"/>
          <w:sz w:val="26"/>
        </w:rPr>
        <w:t> </w:t>
      </w:r>
      <w:r>
        <w:rPr>
          <w:color w:val="231F20"/>
          <w:sz w:val="26"/>
        </w:rPr>
        <w:t>của thế</w:t>
      </w:r>
      <w:r>
        <w:rPr>
          <w:color w:val="231F20"/>
          <w:spacing w:val="-10"/>
          <w:sz w:val="26"/>
        </w:rPr>
        <w:t> </w:t>
      </w:r>
      <w:r>
        <w:rPr>
          <w:color w:val="231F20"/>
          <w:sz w:val="26"/>
        </w:rPr>
        <w:t>tục,</w:t>
      </w:r>
      <w:r>
        <w:rPr>
          <w:color w:val="231F20"/>
          <w:spacing w:val="-10"/>
          <w:sz w:val="26"/>
        </w:rPr>
        <w:t> </w:t>
      </w:r>
      <w:r>
        <w:rPr>
          <w:color w:val="231F20"/>
          <w:sz w:val="26"/>
        </w:rPr>
        <w:t>các</w:t>
      </w:r>
      <w:r>
        <w:rPr>
          <w:color w:val="231F20"/>
          <w:spacing w:val="-10"/>
          <w:sz w:val="26"/>
        </w:rPr>
        <w:t> </w:t>
      </w:r>
      <w:r>
        <w:rPr>
          <w:color w:val="231F20"/>
          <w:sz w:val="26"/>
        </w:rPr>
        <w:t>ý</w:t>
      </w:r>
      <w:r>
        <w:rPr>
          <w:color w:val="231F20"/>
          <w:spacing w:val="-10"/>
          <w:sz w:val="26"/>
        </w:rPr>
        <w:t> </w:t>
      </w:r>
      <w:r>
        <w:rPr>
          <w:color w:val="231F20"/>
          <w:sz w:val="26"/>
        </w:rPr>
        <w:t>thức</w:t>
      </w:r>
      <w:r>
        <w:rPr>
          <w:color w:val="231F20"/>
          <w:spacing w:val="-10"/>
          <w:sz w:val="26"/>
        </w:rPr>
        <w:t> </w:t>
      </w:r>
      <w:r>
        <w:rPr>
          <w:color w:val="231F20"/>
          <w:sz w:val="26"/>
        </w:rPr>
        <w:t>khác</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9"/>
          <w:sz w:val="26"/>
        </w:rPr>
        <w:t> </w:t>
      </w:r>
      <w:r>
        <w:rPr>
          <w:color w:val="231F20"/>
          <w:sz w:val="26"/>
        </w:rPr>
        <w:t>tuệ</w:t>
      </w:r>
      <w:r>
        <w:rPr>
          <w:color w:val="231F20"/>
          <w:spacing w:val="-10"/>
          <w:sz w:val="26"/>
        </w:rPr>
        <w:t> </w:t>
      </w:r>
      <w:r>
        <w:rPr>
          <w:color w:val="231F20"/>
          <w:sz w:val="26"/>
        </w:rPr>
        <w:t>hữu</w:t>
      </w:r>
      <w:r>
        <w:rPr>
          <w:color w:val="231F20"/>
          <w:spacing w:val="-10"/>
          <w:sz w:val="26"/>
        </w:rPr>
        <w:t> </w:t>
      </w:r>
      <w:r>
        <w:rPr>
          <w:color w:val="231F20"/>
          <w:sz w:val="26"/>
        </w:rPr>
        <w:t>lậu.</w:t>
      </w:r>
      <w:r>
        <w:rPr>
          <w:color w:val="231F20"/>
          <w:spacing w:val="-14"/>
          <w:sz w:val="26"/>
        </w:rPr>
        <w:t> </w:t>
      </w:r>
      <w:r>
        <w:rPr>
          <w:color w:val="231F20"/>
          <w:spacing w:val="-4"/>
          <w:sz w:val="26"/>
        </w:rPr>
        <w:t>Tuệ</w:t>
      </w:r>
      <w:r>
        <w:rPr>
          <w:color w:val="231F20"/>
          <w:spacing w:val="-10"/>
          <w:sz w:val="26"/>
        </w:rPr>
        <w:t> </w:t>
      </w:r>
      <w:r>
        <w:rPr>
          <w:color w:val="231F20"/>
          <w:sz w:val="26"/>
        </w:rPr>
        <w:t>ấy</w:t>
      </w:r>
      <w:r>
        <w:rPr>
          <w:color w:val="231F20"/>
          <w:spacing w:val="-10"/>
          <w:sz w:val="26"/>
        </w:rPr>
        <w:t> </w:t>
      </w:r>
      <w:r>
        <w:rPr>
          <w:color w:val="231F20"/>
          <w:sz w:val="26"/>
        </w:rPr>
        <w:t>có</w:t>
      </w:r>
      <w:r>
        <w:rPr>
          <w:color w:val="231F20"/>
          <w:spacing w:val="-10"/>
          <w:sz w:val="26"/>
        </w:rPr>
        <w:t> </w:t>
      </w:r>
      <w:r>
        <w:rPr>
          <w:color w:val="231F20"/>
          <w:sz w:val="26"/>
        </w:rPr>
        <w:t>hai</w:t>
      </w:r>
      <w:r>
        <w:rPr>
          <w:color w:val="231F20"/>
          <w:spacing w:val="-10"/>
          <w:sz w:val="26"/>
        </w:rPr>
        <w:t> </w:t>
      </w:r>
      <w:r>
        <w:rPr>
          <w:color w:val="231F20"/>
          <w:sz w:val="26"/>
        </w:rPr>
        <w:t>thứ: Nhiễm ô và vô ký không ẩn</w:t>
      </w:r>
      <w:r>
        <w:rPr>
          <w:color w:val="231F20"/>
          <w:spacing w:val="-2"/>
          <w:sz w:val="26"/>
        </w:rPr>
        <w:t> </w:t>
      </w:r>
      <w:r>
        <w:rPr>
          <w:color w:val="231F20"/>
          <w:sz w:val="26"/>
        </w:rPr>
        <w:t>mất.</w:t>
      </w:r>
    </w:p>
    <w:p>
      <w:pPr>
        <w:pStyle w:val="BodyText"/>
        <w:spacing w:before="111"/>
        <w:ind w:left="677" w:firstLine="0"/>
        <w:jc w:val="left"/>
      </w:pPr>
      <w:r>
        <w:rPr>
          <w:color w:val="231F20"/>
        </w:rPr>
        <w:t>Nhiễm ô: Là tuệ cùng với ái, giận, mạn, nghi, vô minh tương ưng.</w:t>
      </w:r>
    </w:p>
    <w:p>
      <w:pPr>
        <w:pStyle w:val="BodyText"/>
        <w:spacing w:line="273" w:lineRule="auto" w:before="154"/>
        <w:ind w:right="311"/>
        <w:jc w:val="left"/>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1"/>
        </w:rPr>
        <w:t> </w:t>
      </w:r>
      <w:r>
        <w:rPr>
          <w:color w:val="231F20"/>
        </w:rPr>
        <w:t>tuệ</w:t>
      </w:r>
      <w:r>
        <w:rPr>
          <w:color w:val="231F20"/>
          <w:spacing w:val="-11"/>
        </w:rPr>
        <w:t> </w:t>
      </w:r>
      <w:r>
        <w:rPr>
          <w:color w:val="231F20"/>
        </w:rPr>
        <w:t>nhiễm</w:t>
      </w:r>
      <w:r>
        <w:rPr>
          <w:color w:val="231F20"/>
          <w:spacing w:val="-11"/>
        </w:rPr>
        <w:t> </w:t>
      </w:r>
      <w:r>
        <w:rPr>
          <w:color w:val="231F20"/>
        </w:rPr>
        <w:t>ô</w:t>
      </w:r>
      <w:r>
        <w:rPr>
          <w:color w:val="231F20"/>
          <w:spacing w:val="-10"/>
        </w:rPr>
        <w:t> </w:t>
      </w:r>
      <w:r>
        <w:rPr>
          <w:color w:val="231F20"/>
        </w:rPr>
        <w:t>cùng</w:t>
      </w:r>
      <w:r>
        <w:rPr>
          <w:color w:val="231F20"/>
          <w:spacing w:val="-11"/>
        </w:rPr>
        <w:t> </w:t>
      </w:r>
      <w:r>
        <w:rPr>
          <w:color w:val="231F20"/>
        </w:rPr>
        <w:t>với</w:t>
      </w:r>
      <w:r>
        <w:rPr>
          <w:color w:val="231F20"/>
          <w:spacing w:val="-11"/>
        </w:rPr>
        <w:t> </w:t>
      </w:r>
      <w:r>
        <w:rPr>
          <w:color w:val="231F20"/>
        </w:rPr>
        <w:t>ái</w:t>
      </w:r>
      <w:r>
        <w:rPr>
          <w:color w:val="231F20"/>
          <w:spacing w:val="-10"/>
        </w:rPr>
        <w:t> </w:t>
      </w:r>
      <w:r>
        <w:rPr>
          <w:color w:val="231F20"/>
          <w:spacing w:val="-6"/>
        </w:rPr>
        <w:t>v.v...</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không</w:t>
      </w:r>
      <w:r>
        <w:rPr>
          <w:color w:val="231F20"/>
          <w:spacing w:val="-10"/>
        </w:rPr>
        <w:t> </w:t>
      </w:r>
      <w:r>
        <w:rPr>
          <w:color w:val="231F20"/>
        </w:rPr>
        <w:t>phải là kiến?</w:t>
      </w:r>
    </w:p>
    <w:p>
      <w:pPr>
        <w:pStyle w:val="BodyText"/>
        <w:spacing w:line="273" w:lineRule="auto" w:before="112"/>
        <w:jc w:val="left"/>
      </w:pPr>
      <w:r>
        <w:rPr>
          <w:i/>
          <w:color w:val="231F20"/>
        </w:rPr>
        <w:t>Đáp: </w:t>
      </w:r>
      <w:r>
        <w:rPr>
          <w:color w:val="231F20"/>
        </w:rPr>
        <w:t>Vì đối tượng hành của kiến mạnh mẽ, nhạy bén. Còn đối tượng hành của tuệ kia thì không mạnh mẽ, nhạy bén.</w:t>
      </w:r>
    </w:p>
    <w:p>
      <w:pPr>
        <w:pStyle w:val="BodyText"/>
        <w:spacing w:line="273" w:lineRule="auto" w:before="112"/>
        <w:ind w:right="301"/>
        <w:jc w:val="left"/>
      </w:pPr>
      <w:r>
        <w:rPr>
          <w:color w:val="231F20"/>
        </w:rPr>
        <w:t>Lại nữa, kiến đối với duyên thì nhập sâu. </w:t>
      </w:r>
      <w:r>
        <w:rPr>
          <w:color w:val="231F20"/>
          <w:spacing w:val="-4"/>
        </w:rPr>
        <w:t>Tuệ </w:t>
      </w:r>
      <w:r>
        <w:rPr>
          <w:color w:val="231F20"/>
        </w:rPr>
        <w:t>kia đối với duyên thì không nhập sâu.</w:t>
      </w:r>
    </w:p>
    <w:p>
      <w:pPr>
        <w:pStyle w:val="BodyText"/>
        <w:spacing w:line="273" w:lineRule="auto" w:before="111"/>
        <w:ind w:right="311"/>
        <w:jc w:val="left"/>
      </w:pPr>
      <w:r>
        <w:rPr>
          <w:color w:val="231F20"/>
        </w:rPr>
        <w:t>Lại</w:t>
      </w:r>
      <w:r>
        <w:rPr>
          <w:color w:val="231F20"/>
          <w:spacing w:val="-9"/>
        </w:rPr>
        <w:t> </w:t>
      </w:r>
      <w:r>
        <w:rPr>
          <w:color w:val="231F20"/>
        </w:rPr>
        <w:t>nữa,</w:t>
      </w:r>
      <w:r>
        <w:rPr>
          <w:color w:val="231F20"/>
          <w:spacing w:val="-8"/>
        </w:rPr>
        <w:t> </w:t>
      </w:r>
      <w:r>
        <w:rPr>
          <w:color w:val="231F20"/>
        </w:rPr>
        <w:t>tuệ</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ái,</w:t>
      </w:r>
      <w:r>
        <w:rPr>
          <w:color w:val="231F20"/>
          <w:spacing w:val="-8"/>
        </w:rPr>
        <w:t> </w:t>
      </w:r>
      <w:r>
        <w:rPr>
          <w:color w:val="231F20"/>
        </w:rPr>
        <w:t>bị</w:t>
      </w:r>
      <w:r>
        <w:rPr>
          <w:color w:val="231F20"/>
          <w:spacing w:val="-9"/>
        </w:rPr>
        <w:t> </w:t>
      </w:r>
      <w:r>
        <w:rPr>
          <w:color w:val="231F20"/>
        </w:rPr>
        <w:t>hai</w:t>
      </w:r>
      <w:r>
        <w:rPr>
          <w:color w:val="231F20"/>
          <w:spacing w:val="-8"/>
        </w:rPr>
        <w:t> </w:t>
      </w:r>
      <w:r>
        <w:rPr>
          <w:color w:val="231F20"/>
        </w:rPr>
        <w:t>kiết</w:t>
      </w:r>
      <w:r>
        <w:rPr>
          <w:color w:val="231F20"/>
          <w:spacing w:val="-8"/>
        </w:rPr>
        <w:t> </w:t>
      </w:r>
      <w:r>
        <w:rPr>
          <w:color w:val="231F20"/>
        </w:rPr>
        <w:t>che</w:t>
      </w:r>
      <w:r>
        <w:rPr>
          <w:color w:val="231F20"/>
          <w:spacing w:val="-8"/>
        </w:rPr>
        <w:t> </w:t>
      </w:r>
      <w:r>
        <w:rPr>
          <w:color w:val="231F20"/>
        </w:rPr>
        <w:t>lấp</w:t>
      </w:r>
      <w:r>
        <w:rPr>
          <w:color w:val="231F20"/>
          <w:spacing w:val="-8"/>
        </w:rPr>
        <w:t> </w:t>
      </w:r>
      <w:r>
        <w:rPr>
          <w:color w:val="231F20"/>
        </w:rPr>
        <w:t>khắp.</w:t>
      </w:r>
      <w:r>
        <w:rPr>
          <w:color w:val="231F20"/>
          <w:spacing w:val="-8"/>
        </w:rPr>
        <w:t> </w:t>
      </w:r>
      <w:r>
        <w:rPr>
          <w:color w:val="231F20"/>
        </w:rPr>
        <w:t>Hai</w:t>
      </w:r>
      <w:r>
        <w:rPr>
          <w:color w:val="231F20"/>
          <w:spacing w:val="-8"/>
        </w:rPr>
        <w:t> </w:t>
      </w:r>
      <w:r>
        <w:rPr>
          <w:color w:val="231F20"/>
        </w:rPr>
        <w:t>kiết: Là ái và vô minh tương ưng. Kiết khác cũng như</w:t>
      </w:r>
      <w:r>
        <w:rPr>
          <w:color w:val="231F20"/>
          <w:spacing w:val="-2"/>
        </w:rPr>
        <w:t> </w:t>
      </w:r>
      <w:r>
        <w:rPr>
          <w:color w:val="231F20"/>
        </w:rPr>
        <w:t>thế.</w:t>
      </w:r>
    </w:p>
    <w:p>
      <w:pPr>
        <w:pStyle w:val="BodyText"/>
        <w:spacing w:line="273" w:lineRule="auto" w:before="112"/>
        <w:ind w:right="311"/>
        <w:jc w:val="left"/>
      </w:pPr>
      <w:r>
        <w:rPr>
          <w:i/>
          <w:color w:val="231F20"/>
        </w:rPr>
        <w:t>Hỏi: </w:t>
      </w:r>
      <w:r>
        <w:rPr>
          <w:color w:val="231F20"/>
        </w:rPr>
        <w:t>Tuệ tương ưng với vô minh không chung, không bị hai kiết che lấp, vì sao không gọi là kiến?</w:t>
      </w:r>
    </w:p>
    <w:p>
      <w:pPr>
        <w:pStyle w:val="BodyText"/>
        <w:spacing w:line="273" w:lineRule="auto" w:before="112"/>
        <w:ind w:right="455"/>
        <w:jc w:val="left"/>
      </w:pPr>
      <w:r>
        <w:rPr>
          <w:i/>
          <w:color w:val="231F20"/>
        </w:rPr>
        <w:t>Đáp: </w:t>
      </w:r>
      <w:r>
        <w:rPr>
          <w:color w:val="231F20"/>
        </w:rPr>
        <w:t>Vô minh không chung che lấp tuệ là trầm trọng so </w:t>
      </w:r>
      <w:r>
        <w:rPr>
          <w:color w:val="231F20"/>
          <w:spacing w:val="2"/>
        </w:rPr>
        <w:t>với </w:t>
      </w:r>
      <w:r>
        <w:rPr>
          <w:color w:val="231F20"/>
        </w:rPr>
        <w:t>ba</w:t>
      </w:r>
      <w:r>
        <w:rPr>
          <w:color w:val="231F20"/>
          <w:spacing w:val="5"/>
        </w:rPr>
        <w:t> </w:t>
      </w:r>
      <w:r>
        <w:rPr>
          <w:color w:val="231F20"/>
        </w:rPr>
        <w:t>kiết.</w:t>
      </w:r>
    </w:p>
    <w:p>
      <w:pPr>
        <w:pStyle w:val="BodyText"/>
        <w:spacing w:line="273" w:lineRule="auto" w:before="112"/>
        <w:ind w:right="311"/>
        <w:jc w:val="left"/>
      </w:pPr>
      <w:r>
        <w:rPr>
          <w:color w:val="231F20"/>
        </w:rPr>
        <w:t>Vô ký không ẩn mất: Là oai nghi, công xảo, báo sinh, tâm biến hóa đều cùng có.</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vô ký không ẩn mất là tuệ không phải là kiến?</w:t>
      </w:r>
    </w:p>
    <w:p>
      <w:pPr>
        <w:pStyle w:val="BodyText"/>
        <w:spacing w:line="276" w:lineRule="auto" w:before="157"/>
        <w:ind w:left="393" w:right="108"/>
      </w:pPr>
      <w:r>
        <w:rPr>
          <w:i/>
          <w:color w:val="231F20"/>
        </w:rPr>
        <w:t>Đáp: </w:t>
      </w:r>
      <w:r>
        <w:rPr>
          <w:color w:val="231F20"/>
        </w:rPr>
        <w:t>Vì đối tượng hành của kiến mạnh mẽ, nhạy bén. Đối tượng hành của tuệ kia thì không mạnh mẽ, nhạy bén.</w:t>
      </w:r>
    </w:p>
    <w:p>
      <w:pPr>
        <w:pStyle w:val="BodyText"/>
        <w:spacing w:line="276" w:lineRule="auto" w:before="112"/>
        <w:ind w:left="393" w:right="108"/>
      </w:pPr>
      <w:r>
        <w:rPr>
          <w:color w:val="231F20"/>
        </w:rPr>
        <w:t>Lại</w:t>
      </w:r>
      <w:r>
        <w:rPr>
          <w:color w:val="231F20"/>
          <w:spacing w:val="-8"/>
        </w:rPr>
        <w:t> </w:t>
      </w:r>
      <w:r>
        <w:rPr>
          <w:color w:val="231F20"/>
        </w:rPr>
        <w:t>nữa,</w:t>
      </w:r>
      <w:r>
        <w:rPr>
          <w:color w:val="231F20"/>
          <w:spacing w:val="-7"/>
        </w:rPr>
        <w:t> </w:t>
      </w:r>
      <w:r>
        <w:rPr>
          <w:color w:val="231F20"/>
        </w:rPr>
        <w:t>kiến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duyên</w:t>
      </w:r>
      <w:r>
        <w:rPr>
          <w:color w:val="231F20"/>
          <w:spacing w:val="-7"/>
        </w:rPr>
        <w:t> </w:t>
      </w:r>
      <w:r>
        <w:rPr>
          <w:color w:val="231F20"/>
        </w:rPr>
        <w:t>thì</w:t>
      </w:r>
      <w:r>
        <w:rPr>
          <w:color w:val="231F20"/>
          <w:spacing w:val="-7"/>
        </w:rPr>
        <w:t> </w:t>
      </w:r>
      <w:r>
        <w:rPr>
          <w:color w:val="231F20"/>
        </w:rPr>
        <w:t>nhập</w:t>
      </w:r>
      <w:r>
        <w:rPr>
          <w:color w:val="231F20"/>
          <w:spacing w:val="-7"/>
        </w:rPr>
        <w:t> </w:t>
      </w:r>
      <w:r>
        <w:rPr>
          <w:color w:val="231F20"/>
        </w:rPr>
        <w:t>sâu.</w:t>
      </w:r>
      <w:r>
        <w:rPr>
          <w:color w:val="231F20"/>
          <w:spacing w:val="-12"/>
        </w:rPr>
        <w:t> </w:t>
      </w:r>
      <w:r>
        <w:rPr>
          <w:color w:val="231F20"/>
          <w:spacing w:val="-4"/>
        </w:rPr>
        <w:t>Tuệ</w:t>
      </w:r>
      <w:r>
        <w:rPr>
          <w:color w:val="231F20"/>
          <w:spacing w:val="-7"/>
        </w:rPr>
        <w:t> </w:t>
      </w:r>
      <w:r>
        <w:rPr>
          <w:color w:val="231F20"/>
        </w:rPr>
        <w:t>kia</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duyên thì không nhập</w:t>
      </w:r>
      <w:r>
        <w:rPr>
          <w:color w:val="231F20"/>
          <w:spacing w:val="-1"/>
        </w:rPr>
        <w:t> </w:t>
      </w:r>
      <w:r>
        <w:rPr>
          <w:color w:val="231F20"/>
        </w:rPr>
        <w:t>sâu.</w:t>
      </w:r>
    </w:p>
    <w:p>
      <w:pPr>
        <w:pStyle w:val="BodyText"/>
        <w:spacing w:before="112"/>
        <w:ind w:left="960" w:firstLine="0"/>
      </w:pPr>
      <w:r>
        <w:rPr>
          <w:color w:val="231F20"/>
        </w:rPr>
        <w:t>Lại nữa, kiến có uy lực, còn tuệ kia thì yếu kém.</w:t>
      </w:r>
    </w:p>
    <w:p>
      <w:pPr>
        <w:pStyle w:val="BodyText"/>
        <w:spacing w:line="276" w:lineRule="auto" w:before="157"/>
        <w:ind w:left="393" w:right="107"/>
      </w:pPr>
      <w:r>
        <w:rPr>
          <w:i/>
          <w:color w:val="231F20"/>
        </w:rPr>
        <w:t>Hỏi: </w:t>
      </w:r>
      <w:r>
        <w:rPr>
          <w:color w:val="231F20"/>
        </w:rPr>
        <w:t>Như báo tuệ yếu kém thì có thể như thế. Nhưng oai nghi, công</w:t>
      </w:r>
      <w:r>
        <w:rPr>
          <w:color w:val="231F20"/>
          <w:spacing w:val="-13"/>
        </w:rPr>
        <w:t> </w:t>
      </w:r>
      <w:r>
        <w:rPr>
          <w:color w:val="231F20"/>
        </w:rPr>
        <w:t>xảo</w:t>
      </w:r>
      <w:r>
        <w:rPr>
          <w:color w:val="231F20"/>
          <w:spacing w:val="-12"/>
        </w:rPr>
        <w:t> </w:t>
      </w:r>
      <w:r>
        <w:rPr>
          <w:color w:val="231F20"/>
        </w:rPr>
        <w:t>cũng</w:t>
      </w:r>
      <w:r>
        <w:rPr>
          <w:color w:val="231F20"/>
          <w:spacing w:val="-12"/>
        </w:rPr>
        <w:t> </w:t>
      </w:r>
      <w:r>
        <w:rPr>
          <w:color w:val="231F20"/>
        </w:rPr>
        <w:t>có</w:t>
      </w:r>
      <w:r>
        <w:rPr>
          <w:color w:val="231F20"/>
          <w:spacing w:val="-13"/>
        </w:rPr>
        <w:t> </w:t>
      </w:r>
      <w:r>
        <w:rPr>
          <w:color w:val="231F20"/>
        </w:rPr>
        <w:t>thế</w:t>
      </w:r>
      <w:r>
        <w:rPr>
          <w:color w:val="231F20"/>
          <w:spacing w:val="-12"/>
        </w:rPr>
        <w:t> </w:t>
      </w:r>
      <w:r>
        <w:rPr>
          <w:color w:val="231F20"/>
        </w:rPr>
        <w:t>dụng.</w:t>
      </w:r>
      <w:r>
        <w:rPr>
          <w:color w:val="231F20"/>
          <w:spacing w:val="-12"/>
        </w:rPr>
        <w:t> </w:t>
      </w:r>
      <w:r>
        <w:rPr>
          <w:color w:val="231F20"/>
        </w:rPr>
        <w:t>Như</w:t>
      </w:r>
      <w:r>
        <w:rPr>
          <w:color w:val="231F20"/>
          <w:spacing w:val="-12"/>
        </w:rPr>
        <w:t> </w:t>
      </w:r>
      <w:r>
        <w:rPr>
          <w:color w:val="231F20"/>
        </w:rPr>
        <w:t>oai</w:t>
      </w:r>
      <w:r>
        <w:rPr>
          <w:color w:val="231F20"/>
          <w:spacing w:val="-13"/>
        </w:rPr>
        <w:t> </w:t>
      </w:r>
      <w:r>
        <w:rPr>
          <w:color w:val="231F20"/>
        </w:rPr>
        <w:t>nghi</w:t>
      </w:r>
      <w:r>
        <w:rPr>
          <w:color w:val="231F20"/>
          <w:spacing w:val="-12"/>
        </w:rPr>
        <w:t> </w:t>
      </w:r>
      <w:r>
        <w:rPr>
          <w:color w:val="231F20"/>
        </w:rPr>
        <w:t>của</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công</w:t>
      </w:r>
      <w:r>
        <w:rPr>
          <w:color w:val="231F20"/>
          <w:spacing w:val="-12"/>
        </w:rPr>
        <w:t> </w:t>
      </w:r>
      <w:r>
        <w:rPr>
          <w:color w:val="231F20"/>
        </w:rPr>
        <w:t>xảo của Tỳ-thủ-yết-ma-thiên, là giống với đối tượng tạo tác của nguyện trí chăng?</w:t>
      </w:r>
    </w:p>
    <w:p>
      <w:pPr>
        <w:pStyle w:val="BodyText"/>
        <w:spacing w:before="110"/>
        <w:ind w:left="960" w:firstLine="0"/>
      </w:pPr>
      <w:r>
        <w:rPr>
          <w:i/>
          <w:color w:val="231F20"/>
        </w:rPr>
        <w:t>Đáp: </w:t>
      </w:r>
      <w:r>
        <w:rPr>
          <w:color w:val="231F20"/>
        </w:rPr>
        <w:t>Tuy rất công xảo, nhưng lại bị tà mạng che lấp.</w:t>
      </w:r>
    </w:p>
    <w:p>
      <w:pPr>
        <w:pStyle w:val="BodyText"/>
        <w:spacing w:line="276" w:lineRule="auto" w:before="158"/>
        <w:ind w:left="393" w:right="107"/>
      </w:pPr>
      <w:r>
        <w:rPr>
          <w:color w:val="231F20"/>
        </w:rPr>
        <w:t>Lại</w:t>
      </w:r>
      <w:r>
        <w:rPr>
          <w:color w:val="231F20"/>
          <w:spacing w:val="-8"/>
        </w:rPr>
        <w:t> </w:t>
      </w:r>
      <w:r>
        <w:rPr>
          <w:color w:val="231F20"/>
        </w:rPr>
        <w:t>nữa,</w:t>
      </w:r>
      <w:r>
        <w:rPr>
          <w:color w:val="231F20"/>
          <w:spacing w:val="-8"/>
        </w:rPr>
        <w:t> </w:t>
      </w:r>
      <w:r>
        <w:rPr>
          <w:color w:val="231F20"/>
        </w:rPr>
        <w:t>tuy</w:t>
      </w:r>
      <w:r>
        <w:rPr>
          <w:color w:val="231F20"/>
          <w:spacing w:val="-8"/>
        </w:rPr>
        <w:t> </w:t>
      </w:r>
      <w:r>
        <w:rPr>
          <w:color w:val="231F20"/>
        </w:rPr>
        <w:t>rất</w:t>
      </w:r>
      <w:r>
        <w:rPr>
          <w:color w:val="231F20"/>
          <w:spacing w:val="-8"/>
        </w:rPr>
        <w:t> </w:t>
      </w:r>
      <w:r>
        <w:rPr>
          <w:color w:val="231F20"/>
        </w:rPr>
        <w:t>khéo</w:t>
      </w:r>
      <w:r>
        <w:rPr>
          <w:color w:val="231F20"/>
          <w:spacing w:val="-8"/>
        </w:rPr>
        <w:t> </w:t>
      </w:r>
      <w:r>
        <w:rPr>
          <w:color w:val="231F20"/>
        </w:rPr>
        <w:t>léo,</w:t>
      </w:r>
      <w:r>
        <w:rPr>
          <w:color w:val="231F20"/>
          <w:spacing w:val="-8"/>
        </w:rPr>
        <w:t> </w:t>
      </w:r>
      <w:r>
        <w:rPr>
          <w:color w:val="231F20"/>
        </w:rPr>
        <w:t>nhưng</w:t>
      </w:r>
      <w:r>
        <w:rPr>
          <w:color w:val="231F20"/>
          <w:spacing w:val="-8"/>
        </w:rPr>
        <w:t> </w:t>
      </w:r>
      <w:r>
        <w:rPr>
          <w:color w:val="231F20"/>
        </w:rPr>
        <w:t>cũng</w:t>
      </w:r>
      <w:r>
        <w:rPr>
          <w:color w:val="231F20"/>
          <w:spacing w:val="-8"/>
        </w:rPr>
        <w:t> </w:t>
      </w:r>
      <w:r>
        <w:rPr>
          <w:color w:val="231F20"/>
        </w:rPr>
        <w:t>bị</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chê</w:t>
      </w:r>
      <w:r>
        <w:rPr>
          <w:color w:val="231F20"/>
          <w:spacing w:val="-8"/>
        </w:rPr>
        <w:t> </w:t>
      </w:r>
      <w:r>
        <w:rPr>
          <w:color w:val="231F20"/>
        </w:rPr>
        <w:t>bai</w:t>
      </w:r>
      <w:r>
        <w:rPr>
          <w:color w:val="231F20"/>
          <w:spacing w:val="-8"/>
        </w:rPr>
        <w:t> </w:t>
      </w:r>
      <w:r>
        <w:rPr>
          <w:color w:val="231F20"/>
        </w:rPr>
        <w:t>nói là xứ không tốt.</w:t>
      </w:r>
    </w:p>
    <w:p>
      <w:pPr>
        <w:pStyle w:val="BodyText"/>
        <w:spacing w:before="112"/>
        <w:ind w:left="960" w:firstLine="0"/>
      </w:pPr>
      <w:r>
        <w:rPr>
          <w:i/>
          <w:color w:val="231F20"/>
        </w:rPr>
        <w:t>Hỏi: </w:t>
      </w:r>
      <w:r>
        <w:rPr>
          <w:color w:val="231F20"/>
        </w:rPr>
        <w:t>Tuệ tương ưng với năm thức vì sao không phải là kiến?</w:t>
      </w:r>
    </w:p>
    <w:p>
      <w:pPr>
        <w:pStyle w:val="BodyText"/>
        <w:spacing w:line="276" w:lineRule="auto" w:before="157"/>
        <w:ind w:left="393" w:right="107"/>
      </w:pPr>
      <w:r>
        <w:rPr>
          <w:i/>
          <w:color w:val="231F20"/>
        </w:rPr>
        <w:t>Đáp: </w:t>
      </w:r>
      <w:r>
        <w:rPr>
          <w:color w:val="231F20"/>
        </w:rPr>
        <w:t>Vì đối tượng hành của kiến mạnh mẽ, nhạy bén, vào sâu ở nơi duyên. Đối tượng hành của tuệ kia thì không mạnh mẽ, nhạy bén, đối với duyên thì không vào sâu.</w:t>
      </w:r>
    </w:p>
    <w:p>
      <w:pPr>
        <w:pStyle w:val="BodyText"/>
        <w:spacing w:before="111"/>
        <w:ind w:left="960" w:firstLine="0"/>
      </w:pPr>
      <w:r>
        <w:rPr>
          <w:color w:val="231F20"/>
        </w:rPr>
        <w:t>Lại nữa, kiến có thể phân biệt. Tuệ kia thì không thể phân biệt.</w:t>
      </w:r>
    </w:p>
    <w:p>
      <w:pPr>
        <w:pStyle w:val="BodyText"/>
        <w:spacing w:line="276" w:lineRule="auto" w:before="157"/>
        <w:ind w:left="393"/>
        <w:jc w:val="left"/>
      </w:pPr>
      <w:r>
        <w:rPr>
          <w:color w:val="231F20"/>
        </w:rPr>
        <w:t>Lại nữa, kiến duyên nơi ba đời và vô vi. Tuệ kia chỉ duyên nơi hiện tại.</w:t>
      </w:r>
    </w:p>
    <w:p>
      <w:pPr>
        <w:pStyle w:val="BodyText"/>
        <w:spacing w:line="276" w:lineRule="auto" w:before="112"/>
        <w:ind w:left="393"/>
        <w:jc w:val="left"/>
      </w:pPr>
      <w:r>
        <w:rPr>
          <w:color w:val="231F20"/>
        </w:rPr>
        <w:t>Lại nữa, kiến duyên nơi tướng chung, tướng riêng. Tuệ kia chỉ duyên nơi tướng riêng.</w:t>
      </w:r>
    </w:p>
    <w:p>
      <w:pPr>
        <w:pStyle w:val="BodyText"/>
        <w:spacing w:line="276" w:lineRule="auto" w:before="112"/>
        <w:ind w:left="393"/>
        <w:jc w:val="left"/>
      </w:pPr>
      <w:r>
        <w:rPr>
          <w:color w:val="231F20"/>
        </w:rPr>
        <w:t>Lại nữa, kiến đối với duyên thường xuyên hành tác. </w:t>
      </w:r>
      <w:r>
        <w:rPr>
          <w:color w:val="231F20"/>
          <w:spacing w:val="-4"/>
        </w:rPr>
        <w:t>Tuệ </w:t>
      </w:r>
      <w:r>
        <w:rPr>
          <w:color w:val="231F20"/>
        </w:rPr>
        <w:t>kia</w:t>
      </w:r>
      <w:r>
        <w:rPr>
          <w:color w:val="231F20"/>
          <w:spacing w:val="-46"/>
        </w:rPr>
        <w:t> </w:t>
      </w:r>
      <w:r>
        <w:rPr>
          <w:color w:val="231F20"/>
          <w:spacing w:val="-4"/>
        </w:rPr>
        <w:t>thì </w:t>
      </w:r>
      <w:r>
        <w:rPr>
          <w:color w:val="231F20"/>
        </w:rPr>
        <w:t>không như thế.</w:t>
      </w:r>
    </w:p>
    <w:p>
      <w:pPr>
        <w:pStyle w:val="BodyText"/>
        <w:spacing w:line="276" w:lineRule="auto" w:before="112"/>
        <w:ind w:left="393"/>
        <w:jc w:val="left"/>
      </w:pPr>
      <w:r>
        <w:rPr>
          <w:color w:val="231F20"/>
        </w:rPr>
        <w:t>Lại nữa, kiến đối với duyên thì trù tính quán xét. </w:t>
      </w:r>
      <w:r>
        <w:rPr>
          <w:color w:val="231F20"/>
          <w:spacing w:val="-4"/>
        </w:rPr>
        <w:t>Tuệ </w:t>
      </w:r>
      <w:r>
        <w:rPr>
          <w:color w:val="231F20"/>
        </w:rPr>
        <w:t>kia thì không như thế.</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Tận trí, vô sinh trí vì sao không phải là kiến?</w:t>
      </w:r>
    </w:p>
    <w:p>
      <w:pPr>
        <w:pStyle w:val="BodyText"/>
        <w:spacing w:line="273" w:lineRule="auto" w:before="154"/>
        <w:ind w:right="391"/>
      </w:pPr>
      <w:r>
        <w:rPr>
          <w:i/>
          <w:color w:val="231F20"/>
        </w:rPr>
        <w:t>Đáp: </w:t>
      </w:r>
      <w:r>
        <w:rPr>
          <w:color w:val="231F20"/>
        </w:rPr>
        <w:t>Đối tượng hành của kiến thì mạnh mẽ, nhạy bén. Đối tượng hành của hai trí kia thì không mạnh mẽ, nhạy bén.</w:t>
      </w:r>
    </w:p>
    <w:p>
      <w:pPr>
        <w:pStyle w:val="BodyText"/>
        <w:spacing w:line="273" w:lineRule="auto" w:before="112"/>
        <w:ind w:right="391"/>
      </w:pPr>
      <w:r>
        <w:rPr>
          <w:color w:val="231F20"/>
        </w:rPr>
        <w:t>Lại nữa, kiến khi sinh ở nơi sự thiết lập có đối tượng tạo </w:t>
      </w:r>
      <w:r>
        <w:rPr>
          <w:color w:val="231F20"/>
          <w:spacing w:val="-3"/>
        </w:rPr>
        <w:t>tác. </w:t>
      </w:r>
      <w:r>
        <w:rPr>
          <w:color w:val="231F20"/>
        </w:rPr>
        <w:t>Còn</w:t>
      </w:r>
      <w:r>
        <w:rPr>
          <w:color w:val="231F20"/>
          <w:spacing w:val="-11"/>
        </w:rPr>
        <w:t> </w:t>
      </w:r>
      <w:r>
        <w:rPr>
          <w:color w:val="231F20"/>
        </w:rPr>
        <w:t>trí</w:t>
      </w:r>
      <w:r>
        <w:rPr>
          <w:color w:val="231F20"/>
          <w:spacing w:val="-10"/>
        </w:rPr>
        <w:t> </w:t>
      </w:r>
      <w:r>
        <w:rPr>
          <w:color w:val="231F20"/>
        </w:rPr>
        <w:t>kia</w:t>
      </w:r>
      <w:r>
        <w:rPr>
          <w:color w:val="231F20"/>
          <w:spacing w:val="-10"/>
        </w:rPr>
        <w:t> </w:t>
      </w:r>
      <w:r>
        <w:rPr>
          <w:color w:val="231F20"/>
        </w:rPr>
        <w:t>khi</w:t>
      </w:r>
      <w:r>
        <w:rPr>
          <w:color w:val="231F20"/>
          <w:spacing w:val="-10"/>
        </w:rPr>
        <w:t> </w:t>
      </w:r>
      <w:r>
        <w:rPr>
          <w:color w:val="231F20"/>
        </w:rPr>
        <w:t>sinh</w:t>
      </w:r>
      <w:r>
        <w:rPr>
          <w:color w:val="231F20"/>
          <w:spacing w:val="-11"/>
        </w:rPr>
        <w:t> </w:t>
      </w:r>
      <w:r>
        <w:rPr>
          <w:color w:val="231F20"/>
        </w:rPr>
        <w:t>thì</w:t>
      </w:r>
      <w:r>
        <w:rPr>
          <w:color w:val="231F20"/>
          <w:spacing w:val="-10"/>
        </w:rPr>
        <w:t> </w:t>
      </w:r>
      <w:r>
        <w:rPr>
          <w:color w:val="231F20"/>
        </w:rPr>
        <w:t>dừng</w:t>
      </w:r>
      <w:r>
        <w:rPr>
          <w:color w:val="231F20"/>
          <w:spacing w:val="-10"/>
        </w:rPr>
        <w:t> </w:t>
      </w:r>
      <w:r>
        <w:rPr>
          <w:color w:val="231F20"/>
        </w:rPr>
        <w:t>dứt</w:t>
      </w:r>
      <w:r>
        <w:rPr>
          <w:color w:val="231F20"/>
          <w:spacing w:val="-10"/>
        </w:rPr>
        <w:t> </w:t>
      </w:r>
      <w:r>
        <w:rPr>
          <w:color w:val="231F20"/>
        </w:rPr>
        <w:t>phương</w:t>
      </w:r>
      <w:r>
        <w:rPr>
          <w:color w:val="231F20"/>
          <w:spacing w:val="-10"/>
        </w:rPr>
        <w:t> </w:t>
      </w:r>
      <w:r>
        <w:rPr>
          <w:color w:val="231F20"/>
        </w:rPr>
        <w:t>tiện,</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tạo tác, như chim đậu ở nơi chốn yên ổn.</w:t>
      </w:r>
    </w:p>
    <w:p>
      <w:pPr>
        <w:pStyle w:val="BodyText"/>
        <w:spacing w:line="273" w:lineRule="auto" w:before="111"/>
        <w:ind w:right="390"/>
      </w:pPr>
      <w:r>
        <w:rPr>
          <w:color w:val="231F20"/>
        </w:rPr>
        <w:t>Lại nữa, kiến hiện ở trước là có đối tượng mong cầu. </w:t>
      </w:r>
      <w:r>
        <w:rPr>
          <w:color w:val="231F20"/>
          <w:spacing w:val="-4"/>
        </w:rPr>
        <w:t>Trí kia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đối</w:t>
      </w:r>
      <w:r>
        <w:rPr>
          <w:color w:val="231F20"/>
          <w:spacing w:val="-3"/>
        </w:rPr>
        <w:t> </w:t>
      </w:r>
      <w:r>
        <w:rPr>
          <w:color w:val="231F20"/>
        </w:rPr>
        <w:t>tượng</w:t>
      </w:r>
      <w:r>
        <w:rPr>
          <w:color w:val="231F20"/>
          <w:spacing w:val="-4"/>
        </w:rPr>
        <w:t> </w:t>
      </w:r>
      <w:r>
        <w:rPr>
          <w:color w:val="231F20"/>
        </w:rPr>
        <w:t>mong</w:t>
      </w:r>
      <w:r>
        <w:rPr>
          <w:color w:val="231F20"/>
          <w:spacing w:val="-4"/>
        </w:rPr>
        <w:t> </w:t>
      </w:r>
      <w:r>
        <w:rPr>
          <w:color w:val="231F20"/>
        </w:rPr>
        <w:t>cầu.</w:t>
      </w:r>
      <w:r>
        <w:rPr>
          <w:color w:val="231F20"/>
          <w:spacing w:val="-9"/>
        </w:rPr>
        <w:t> </w:t>
      </w:r>
      <w:r>
        <w:rPr>
          <w:color w:val="231F20"/>
        </w:rPr>
        <w:t>Thế</w:t>
      </w:r>
      <w:r>
        <w:rPr>
          <w:color w:val="231F20"/>
          <w:spacing w:val="-4"/>
        </w:rPr>
        <w:t> </w:t>
      </w:r>
      <w:r>
        <w:rPr>
          <w:color w:val="231F20"/>
        </w:rPr>
        <w:t>nên,</w:t>
      </w:r>
      <w:r>
        <w:rPr>
          <w:color w:val="231F20"/>
          <w:spacing w:val="-9"/>
        </w:rPr>
        <w:t> </w:t>
      </w:r>
      <w:r>
        <w:rPr>
          <w:color w:val="231F20"/>
        </w:rPr>
        <w:t>Tôn</w:t>
      </w:r>
      <w:r>
        <w:rPr>
          <w:color w:val="231F20"/>
          <w:spacing w:val="-3"/>
        </w:rPr>
        <w:t> </w:t>
      </w:r>
      <w:r>
        <w:rPr>
          <w:color w:val="231F20"/>
        </w:rPr>
        <w:t>giả</w:t>
      </w:r>
      <w:r>
        <w:rPr>
          <w:color w:val="231F20"/>
          <w:spacing w:val="-4"/>
        </w:rPr>
        <w:t> </w:t>
      </w:r>
      <w:r>
        <w:rPr>
          <w:color w:val="231F20"/>
          <w:spacing w:val="-5"/>
        </w:rPr>
        <w:t>Cù- </w:t>
      </w:r>
      <w:r>
        <w:rPr>
          <w:color w:val="231F20"/>
        </w:rPr>
        <w:t>sa nói: Vì đối với pháp thù thắng lại không có đối tượng mong cầu, nên tận trí, vô sinh trí không phải là</w:t>
      </w:r>
      <w:r>
        <w:rPr>
          <w:color w:val="231F20"/>
          <w:spacing w:val="-2"/>
        </w:rPr>
        <w:t> </w:t>
      </w:r>
      <w:r>
        <w:rPr>
          <w:color w:val="231F20"/>
        </w:rPr>
        <w:t>kiến.</w:t>
      </w:r>
    </w:p>
    <w:p>
      <w:pPr>
        <w:pStyle w:val="BodyText"/>
        <w:spacing w:line="273" w:lineRule="auto" w:before="110"/>
        <w:ind w:right="391"/>
      </w:pPr>
      <w:r>
        <w:rPr>
          <w:color w:val="231F20"/>
        </w:rPr>
        <w:t>Lại nữa, tất cả tuệ vô lậu có hai thứ: Hoặc đối trị với tà kiến, hoặc đối trị với vô trí.</w:t>
      </w:r>
    </w:p>
    <w:p>
      <w:pPr>
        <w:pStyle w:val="BodyText"/>
        <w:spacing w:line="273" w:lineRule="auto" w:before="112"/>
        <w:ind w:right="390"/>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9"/>
        </w:rPr>
        <w:t> </w:t>
      </w:r>
      <w:r>
        <w:rPr>
          <w:color w:val="231F20"/>
          <w:spacing w:val="-4"/>
        </w:rPr>
        <w:t>Tuệ</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Hoặc</w:t>
      </w:r>
      <w:r>
        <w:rPr>
          <w:color w:val="231F20"/>
          <w:spacing w:val="-5"/>
        </w:rPr>
        <w:t> </w:t>
      </w:r>
      <w:r>
        <w:rPr>
          <w:color w:val="231F20"/>
        </w:rPr>
        <w:t>đối</w:t>
      </w:r>
      <w:r>
        <w:rPr>
          <w:color w:val="231F20"/>
          <w:spacing w:val="-5"/>
        </w:rPr>
        <w:t> </w:t>
      </w:r>
      <w:r>
        <w:rPr>
          <w:color w:val="231F20"/>
        </w:rPr>
        <w:t>trị</w:t>
      </w:r>
      <w:r>
        <w:rPr>
          <w:color w:val="231F20"/>
          <w:spacing w:val="-5"/>
        </w:rPr>
        <w:t> </w:t>
      </w:r>
      <w:r>
        <w:rPr>
          <w:color w:val="231F20"/>
        </w:rPr>
        <w:t>với</w:t>
      </w:r>
      <w:r>
        <w:rPr>
          <w:color w:val="231F20"/>
          <w:spacing w:val="-5"/>
        </w:rPr>
        <w:t> </w:t>
      </w:r>
      <w:r>
        <w:rPr>
          <w:color w:val="231F20"/>
        </w:rPr>
        <w:t>tà</w:t>
      </w:r>
      <w:r>
        <w:rPr>
          <w:color w:val="231F20"/>
          <w:spacing w:val="-5"/>
        </w:rPr>
        <w:t> </w:t>
      </w:r>
      <w:r>
        <w:rPr>
          <w:color w:val="231F20"/>
        </w:rPr>
        <w:t>kiến không phải vô trí. Hoặc đối trị với vô trí không phải là tà kiến.</w:t>
      </w:r>
      <w:r>
        <w:rPr>
          <w:color w:val="231F20"/>
          <w:spacing w:val="-37"/>
        </w:rPr>
        <w:t> </w:t>
      </w:r>
      <w:r>
        <w:rPr>
          <w:color w:val="231F20"/>
        </w:rPr>
        <w:t>Hoặc đối trị với tà kiến cũng đối trị với vô trí.</w:t>
      </w:r>
    </w:p>
    <w:p>
      <w:pPr>
        <w:pStyle w:val="BodyText"/>
        <w:spacing w:line="273" w:lineRule="auto" w:before="111"/>
        <w:ind w:right="391"/>
      </w:pPr>
      <w:r>
        <w:rPr>
          <w:color w:val="231F20"/>
        </w:rPr>
        <w:t>Nếu đối trị với tà kiến không phải là vô trí: Là kiến không</w:t>
      </w:r>
      <w:r>
        <w:rPr>
          <w:color w:val="231F20"/>
          <w:spacing w:val="-44"/>
        </w:rPr>
        <w:t> </w:t>
      </w:r>
      <w:r>
        <w:rPr>
          <w:color w:val="231F20"/>
        </w:rPr>
        <w:t>phải là trí, như các nhẫn trong kiến đạo.</w:t>
      </w:r>
    </w:p>
    <w:p>
      <w:pPr>
        <w:pStyle w:val="BodyText"/>
        <w:spacing w:line="273" w:lineRule="auto" w:before="111"/>
        <w:ind w:right="391"/>
      </w:pPr>
      <w:r>
        <w:rPr>
          <w:color w:val="231F20"/>
        </w:rPr>
        <w:t>Nếu</w:t>
      </w:r>
      <w:r>
        <w:rPr>
          <w:color w:val="231F20"/>
          <w:spacing w:val="-6"/>
        </w:rPr>
        <w:t> </w:t>
      </w:r>
      <w:r>
        <w:rPr>
          <w:color w:val="231F20"/>
        </w:rPr>
        <w:t>đối</w:t>
      </w:r>
      <w:r>
        <w:rPr>
          <w:color w:val="231F20"/>
          <w:spacing w:val="-5"/>
        </w:rPr>
        <w:t> </w:t>
      </w:r>
      <w:r>
        <w:rPr>
          <w:color w:val="231F20"/>
        </w:rPr>
        <w:t>trị</w:t>
      </w:r>
      <w:r>
        <w:rPr>
          <w:color w:val="231F20"/>
          <w:spacing w:val="-5"/>
        </w:rPr>
        <w:t> </w:t>
      </w:r>
      <w:r>
        <w:rPr>
          <w:color w:val="231F20"/>
        </w:rPr>
        <w:t>với</w:t>
      </w:r>
      <w:r>
        <w:rPr>
          <w:color w:val="231F20"/>
          <w:spacing w:val="-5"/>
        </w:rPr>
        <w:t> </w:t>
      </w:r>
      <w:r>
        <w:rPr>
          <w:color w:val="231F20"/>
        </w:rPr>
        <w:t>vô</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Là</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kiến, như tận trí, vô sinh</w:t>
      </w:r>
      <w:r>
        <w:rPr>
          <w:color w:val="231F20"/>
          <w:spacing w:val="-2"/>
        </w:rPr>
        <w:t> </w:t>
      </w:r>
      <w:r>
        <w:rPr>
          <w:color w:val="231F20"/>
        </w:rPr>
        <w:t>trí.</w:t>
      </w:r>
    </w:p>
    <w:p>
      <w:pPr>
        <w:pStyle w:val="BodyText"/>
        <w:spacing w:before="112"/>
        <w:ind w:left="677" w:firstLine="0"/>
      </w:pPr>
      <w:r>
        <w:rPr>
          <w:color w:val="231F20"/>
          <w:spacing w:val="-6"/>
        </w:rPr>
        <w:t>Nếu đối trị với </w:t>
      </w:r>
      <w:r>
        <w:rPr>
          <w:color w:val="231F20"/>
          <w:spacing w:val="-4"/>
        </w:rPr>
        <w:t>tà </w:t>
      </w:r>
      <w:r>
        <w:rPr>
          <w:color w:val="231F20"/>
          <w:spacing w:val="-6"/>
        </w:rPr>
        <w:t>kiến cũng đối trị với </w:t>
      </w:r>
      <w:r>
        <w:rPr>
          <w:color w:val="231F20"/>
          <w:spacing w:val="-4"/>
        </w:rPr>
        <w:t>vô </w:t>
      </w:r>
      <w:r>
        <w:rPr>
          <w:color w:val="231F20"/>
          <w:spacing w:val="-6"/>
        </w:rPr>
        <w:t>trí: </w:t>
      </w:r>
      <w:r>
        <w:rPr>
          <w:color w:val="231F20"/>
          <w:spacing w:val="-4"/>
        </w:rPr>
        <w:t>Là </w:t>
      </w:r>
      <w:r>
        <w:rPr>
          <w:color w:val="231F20"/>
          <w:spacing w:val="-6"/>
        </w:rPr>
        <w:t>các tuệ </w:t>
      </w:r>
      <w:r>
        <w:rPr>
          <w:color w:val="231F20"/>
          <w:spacing w:val="-4"/>
        </w:rPr>
        <w:t>vô </w:t>
      </w:r>
      <w:r>
        <w:rPr>
          <w:color w:val="231F20"/>
          <w:spacing w:val="-6"/>
        </w:rPr>
        <w:t>lậu </w:t>
      </w:r>
      <w:r>
        <w:rPr>
          <w:color w:val="231F20"/>
          <w:spacing w:val="-8"/>
        </w:rPr>
        <w:t>khác.</w:t>
      </w:r>
    </w:p>
    <w:p>
      <w:pPr>
        <w:pStyle w:val="BodyText"/>
        <w:spacing w:line="273" w:lineRule="auto" w:before="155"/>
        <w:ind w:right="394"/>
      </w:pPr>
      <w:r>
        <w:rPr>
          <w:color w:val="231F20"/>
        </w:rPr>
        <w:t>Tôn giả Hòa-tu-mật nói: Vì sao tận trí, vô sinh trí không phải là kiến?</w:t>
      </w:r>
    </w:p>
    <w:p>
      <w:pPr>
        <w:pStyle w:val="BodyText"/>
        <w:spacing w:line="273" w:lineRule="auto" w:before="111"/>
        <w:ind w:right="391"/>
      </w:pPr>
      <w:r>
        <w:rPr>
          <w:i/>
          <w:color w:val="231F20"/>
        </w:rPr>
        <w:t>Đáp: </w:t>
      </w:r>
      <w:r>
        <w:rPr>
          <w:color w:val="231F20"/>
        </w:rPr>
        <w:t>Nếu tận trí, vô sinh trí là tánh của kiến, thì A-la-hán tức thành tựu chín thứ đạo. Nhưng Đức Phật – Thế Tôn nói A-la-hán thành tựu mười thứ đạo.</w:t>
      </w:r>
    </w:p>
    <w:p>
      <w:pPr>
        <w:pStyle w:val="BodyText"/>
        <w:spacing w:line="273" w:lineRule="auto" w:before="111"/>
        <w:ind w:right="390"/>
      </w:pPr>
      <w:r>
        <w:rPr>
          <w:i/>
          <w:color w:val="231F20"/>
        </w:rPr>
        <w:t>Hỏi: </w:t>
      </w:r>
      <w:r>
        <w:rPr>
          <w:color w:val="231F20"/>
        </w:rPr>
        <w:t>Như chánh kiến của thế tục là tánh của kiến, tánh của trí. Kiến</w:t>
      </w:r>
      <w:r>
        <w:rPr>
          <w:color w:val="231F20"/>
          <w:spacing w:val="-4"/>
        </w:rPr>
        <w:t> </w:t>
      </w:r>
      <w:r>
        <w:rPr>
          <w:color w:val="231F20"/>
        </w:rPr>
        <w:t>học</w:t>
      </w:r>
      <w:r>
        <w:rPr>
          <w:color w:val="231F20"/>
          <w:spacing w:val="-3"/>
        </w:rPr>
        <w:t> </w:t>
      </w:r>
      <w:r>
        <w:rPr>
          <w:color w:val="231F20"/>
        </w:rPr>
        <w:t>là</w:t>
      </w:r>
      <w:r>
        <w:rPr>
          <w:color w:val="231F20"/>
          <w:spacing w:val="-4"/>
        </w:rPr>
        <w:t> </w:t>
      </w:r>
      <w:r>
        <w:rPr>
          <w:color w:val="231F20"/>
        </w:rPr>
        <w:t>tánh</w:t>
      </w:r>
      <w:r>
        <w:rPr>
          <w:color w:val="231F20"/>
          <w:spacing w:val="-3"/>
        </w:rPr>
        <w:t> </w:t>
      </w:r>
      <w:r>
        <w:rPr>
          <w:color w:val="231F20"/>
        </w:rPr>
        <w:t>của</w:t>
      </w:r>
      <w:r>
        <w:rPr>
          <w:color w:val="231F20"/>
          <w:spacing w:val="-3"/>
        </w:rPr>
        <w:t> </w:t>
      </w:r>
      <w:r>
        <w:rPr>
          <w:color w:val="231F20"/>
        </w:rPr>
        <w:t>kiến,</w:t>
      </w:r>
      <w:r>
        <w:rPr>
          <w:color w:val="231F20"/>
          <w:spacing w:val="-4"/>
        </w:rPr>
        <w:t> </w:t>
      </w:r>
      <w:r>
        <w:rPr>
          <w:color w:val="231F20"/>
        </w:rPr>
        <w:t>tánh</w:t>
      </w:r>
      <w:r>
        <w:rPr>
          <w:color w:val="231F20"/>
          <w:spacing w:val="-3"/>
        </w:rPr>
        <w:t> </w:t>
      </w:r>
      <w:r>
        <w:rPr>
          <w:color w:val="231F20"/>
        </w:rPr>
        <w:t>của</w:t>
      </w:r>
      <w:r>
        <w:rPr>
          <w:color w:val="231F20"/>
          <w:spacing w:val="-4"/>
        </w:rPr>
        <w:t> </w:t>
      </w:r>
      <w:r>
        <w:rPr>
          <w:color w:val="231F20"/>
        </w:rPr>
        <w:t>trí.</w:t>
      </w:r>
      <w:r>
        <w:rPr>
          <w:color w:val="231F20"/>
          <w:spacing w:val="-3"/>
        </w:rPr>
        <w:t> </w:t>
      </w:r>
      <w:r>
        <w:rPr>
          <w:color w:val="231F20"/>
        </w:rPr>
        <w:t>Kiến</w:t>
      </w:r>
      <w:r>
        <w:rPr>
          <w:color w:val="231F20"/>
          <w:spacing w:val="-3"/>
        </w:rPr>
        <w:t> </w:t>
      </w:r>
      <w:r>
        <w:rPr>
          <w:color w:val="231F20"/>
        </w:rPr>
        <w:t>vô</w:t>
      </w:r>
      <w:r>
        <w:rPr>
          <w:color w:val="231F20"/>
          <w:spacing w:val="-4"/>
        </w:rPr>
        <w:t> </w:t>
      </w:r>
      <w:r>
        <w:rPr>
          <w:color w:val="231F20"/>
        </w:rPr>
        <w:t>học</w:t>
      </w:r>
      <w:r>
        <w:rPr>
          <w:color w:val="231F20"/>
          <w:spacing w:val="-3"/>
        </w:rPr>
        <w:t> </w:t>
      </w:r>
      <w:r>
        <w:rPr>
          <w:color w:val="231F20"/>
        </w:rPr>
        <w:t>là</w:t>
      </w:r>
      <w:r>
        <w:rPr>
          <w:color w:val="231F20"/>
          <w:spacing w:val="-4"/>
        </w:rPr>
        <w:t> </w:t>
      </w:r>
      <w:r>
        <w:rPr>
          <w:color w:val="231F20"/>
        </w:rPr>
        <w:t>tánh</w:t>
      </w:r>
      <w:r>
        <w:rPr>
          <w:color w:val="231F20"/>
          <w:spacing w:val="-3"/>
        </w:rPr>
        <w:t> </w:t>
      </w:r>
      <w:r>
        <w:rPr>
          <w:color w:val="231F20"/>
        </w:rPr>
        <w:t>của</w:t>
      </w:r>
      <w:r>
        <w:rPr>
          <w:color w:val="231F20"/>
          <w:spacing w:val="-3"/>
        </w:rPr>
        <w:t> </w:t>
      </w:r>
      <w:r>
        <w:rPr>
          <w:color w:val="231F20"/>
        </w:rPr>
        <w:t>kiến,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tánh</w:t>
      </w:r>
      <w:r>
        <w:rPr>
          <w:color w:val="231F20"/>
          <w:spacing w:val="-7"/>
        </w:rPr>
        <w:t> </w:t>
      </w:r>
      <w:r>
        <w:rPr>
          <w:color w:val="231F20"/>
        </w:rPr>
        <w:t>của</w:t>
      </w:r>
      <w:r>
        <w:rPr>
          <w:color w:val="231F20"/>
          <w:spacing w:val="-6"/>
        </w:rPr>
        <w:t> </w:t>
      </w:r>
      <w:r>
        <w:rPr>
          <w:color w:val="231F20"/>
        </w:rPr>
        <w:t>trí.</w:t>
      </w:r>
      <w:r>
        <w:rPr>
          <w:color w:val="231F20"/>
          <w:spacing w:val="-6"/>
        </w:rPr>
        <w:t> </w:t>
      </w:r>
      <w:r>
        <w:rPr>
          <w:color w:val="231F20"/>
        </w:rPr>
        <w:t>Nếu</w:t>
      </w:r>
      <w:r>
        <w:rPr>
          <w:color w:val="231F20"/>
          <w:spacing w:val="-7"/>
        </w:rPr>
        <w:t> </w:t>
      </w:r>
      <w:r>
        <w:rPr>
          <w:color w:val="231F20"/>
        </w:rPr>
        <w:t>tận</w:t>
      </w:r>
      <w:r>
        <w:rPr>
          <w:color w:val="231F20"/>
          <w:spacing w:val="-6"/>
        </w:rPr>
        <w:t> </w:t>
      </w:r>
      <w:r>
        <w:rPr>
          <w:color w:val="231F20"/>
        </w:rPr>
        <w:t>trí,</w:t>
      </w:r>
      <w:r>
        <w:rPr>
          <w:color w:val="231F20"/>
          <w:spacing w:val="-6"/>
        </w:rPr>
        <w:t> </w:t>
      </w:r>
      <w:r>
        <w:rPr>
          <w:color w:val="231F20"/>
        </w:rPr>
        <w:t>vô</w:t>
      </w:r>
      <w:r>
        <w:rPr>
          <w:color w:val="231F20"/>
          <w:spacing w:val="-7"/>
        </w:rPr>
        <w:t> </w:t>
      </w:r>
      <w:r>
        <w:rPr>
          <w:color w:val="231F20"/>
        </w:rPr>
        <w:t>sinh</w:t>
      </w:r>
      <w:r>
        <w:rPr>
          <w:color w:val="231F20"/>
          <w:spacing w:val="-6"/>
        </w:rPr>
        <w:t> </w:t>
      </w:r>
      <w:r>
        <w:rPr>
          <w:color w:val="231F20"/>
        </w:rPr>
        <w:t>trí</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tánh</w:t>
      </w:r>
      <w:r>
        <w:rPr>
          <w:color w:val="231F20"/>
          <w:spacing w:val="-6"/>
        </w:rPr>
        <w:t> </w:t>
      </w:r>
      <w:r>
        <w:rPr>
          <w:color w:val="231F20"/>
        </w:rPr>
        <w:t>của</w:t>
      </w:r>
      <w:r>
        <w:rPr>
          <w:color w:val="231F20"/>
          <w:spacing w:val="-6"/>
        </w:rPr>
        <w:t> </w:t>
      </w:r>
      <w:r>
        <w:rPr>
          <w:color w:val="231F20"/>
        </w:rPr>
        <w:t>kiến,</w:t>
      </w:r>
      <w:r>
        <w:rPr>
          <w:color w:val="231F20"/>
          <w:spacing w:val="-7"/>
        </w:rPr>
        <w:t> </w:t>
      </w:r>
      <w:r>
        <w:rPr>
          <w:color w:val="231F20"/>
        </w:rPr>
        <w:t>tánh</w:t>
      </w:r>
      <w:r>
        <w:rPr>
          <w:color w:val="231F20"/>
          <w:spacing w:val="-6"/>
        </w:rPr>
        <w:t> </w:t>
      </w:r>
      <w:r>
        <w:rPr>
          <w:color w:val="231F20"/>
        </w:rPr>
        <w:t>của</w:t>
      </w:r>
      <w:r>
        <w:rPr>
          <w:color w:val="231F20"/>
          <w:spacing w:val="-6"/>
        </w:rPr>
        <w:t> </w:t>
      </w:r>
      <w:r>
        <w:rPr>
          <w:color w:val="231F20"/>
        </w:rPr>
        <w:t>trí thì có lỗi gì?</w:t>
      </w:r>
    </w:p>
    <w:p>
      <w:pPr>
        <w:pStyle w:val="BodyText"/>
        <w:spacing w:line="273" w:lineRule="auto" w:before="112"/>
        <w:ind w:left="393" w:right="105"/>
      </w:pPr>
      <w:r>
        <w:rPr>
          <w:i/>
          <w:color w:val="231F20"/>
        </w:rPr>
        <w:t>Đáp:</w:t>
      </w:r>
      <w:r>
        <w:rPr>
          <w:i/>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phương</w:t>
      </w:r>
      <w:r>
        <w:rPr>
          <w:color w:val="231F20"/>
          <w:spacing w:val="-12"/>
        </w:rPr>
        <w:t> </w:t>
      </w:r>
      <w:r>
        <w:rPr>
          <w:color w:val="231F20"/>
        </w:rPr>
        <w:t>tiện,</w:t>
      </w:r>
      <w:r>
        <w:rPr>
          <w:color w:val="231F20"/>
          <w:spacing w:val="-11"/>
        </w:rPr>
        <w:t> </w:t>
      </w:r>
      <w:r>
        <w:rPr>
          <w:color w:val="231F20"/>
        </w:rPr>
        <w:t>lúc</w:t>
      </w:r>
      <w:r>
        <w:rPr>
          <w:color w:val="231F20"/>
          <w:spacing w:val="-12"/>
        </w:rPr>
        <w:t> </w:t>
      </w:r>
      <w:r>
        <w:rPr>
          <w:color w:val="231F20"/>
        </w:rPr>
        <w:t>mới</w:t>
      </w:r>
      <w:r>
        <w:rPr>
          <w:color w:val="231F20"/>
          <w:spacing w:val="-11"/>
        </w:rPr>
        <w:t> </w:t>
      </w:r>
      <w:r>
        <w:rPr>
          <w:color w:val="231F20"/>
        </w:rPr>
        <w:t>nhập</w:t>
      </w:r>
      <w:r>
        <w:rPr>
          <w:color w:val="231F20"/>
          <w:spacing w:val="-12"/>
        </w:rPr>
        <w:t> </w:t>
      </w:r>
      <w:r>
        <w:rPr>
          <w:color w:val="231F20"/>
        </w:rPr>
        <w:t>pháp:</w:t>
      </w:r>
      <w:r>
        <w:rPr>
          <w:color w:val="231F20"/>
          <w:spacing w:val="-11"/>
        </w:rPr>
        <w:t> </w:t>
      </w:r>
      <w:r>
        <w:rPr>
          <w:color w:val="231F20"/>
        </w:rPr>
        <w:t>Chánh</w:t>
      </w:r>
      <w:r>
        <w:rPr>
          <w:color w:val="231F20"/>
          <w:spacing w:val="-12"/>
        </w:rPr>
        <w:t> </w:t>
      </w:r>
      <w:r>
        <w:rPr>
          <w:color w:val="231F20"/>
        </w:rPr>
        <w:t>kiến</w:t>
      </w:r>
      <w:r>
        <w:rPr>
          <w:color w:val="231F20"/>
          <w:spacing w:val="-11"/>
        </w:rPr>
        <w:t> </w:t>
      </w:r>
      <w:r>
        <w:rPr>
          <w:color w:val="231F20"/>
        </w:rPr>
        <w:t>của thế tục là kiến là trí, thì lập chi chánh kiến, chẳng phải là chi chánh trí. Kiến học là kiến là trí, thì lập chi chánh kiến, chẳng phải là chi chánh</w:t>
      </w:r>
      <w:r>
        <w:rPr>
          <w:color w:val="231F20"/>
          <w:spacing w:val="-7"/>
        </w:rPr>
        <w:t> </w:t>
      </w:r>
      <w:r>
        <w:rPr>
          <w:color w:val="231F20"/>
        </w:rPr>
        <w:t>trí.</w:t>
      </w:r>
      <w:r>
        <w:rPr>
          <w:color w:val="231F20"/>
          <w:spacing w:val="-6"/>
        </w:rPr>
        <w:t> </w:t>
      </w:r>
      <w:r>
        <w:rPr>
          <w:color w:val="231F20"/>
        </w:rPr>
        <w:t>Kiến</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là</w:t>
      </w:r>
      <w:r>
        <w:rPr>
          <w:color w:val="231F20"/>
          <w:spacing w:val="-7"/>
        </w:rPr>
        <w:t> </w:t>
      </w:r>
      <w:r>
        <w:rPr>
          <w:color w:val="231F20"/>
        </w:rPr>
        <w:t>kiến</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lập</w:t>
      </w:r>
      <w:r>
        <w:rPr>
          <w:color w:val="231F20"/>
          <w:spacing w:val="-7"/>
        </w:rPr>
        <w:t> </w:t>
      </w:r>
      <w:r>
        <w:rPr>
          <w:color w:val="231F20"/>
        </w:rPr>
        <w:t>chi</w:t>
      </w:r>
      <w:r>
        <w:rPr>
          <w:color w:val="231F20"/>
          <w:spacing w:val="-6"/>
        </w:rPr>
        <w:t> </w:t>
      </w:r>
      <w:r>
        <w:rPr>
          <w:color w:val="231F20"/>
        </w:rPr>
        <w:t>chánh</w:t>
      </w:r>
      <w:r>
        <w:rPr>
          <w:color w:val="231F20"/>
          <w:spacing w:val="-5"/>
        </w:rPr>
        <w:t> </w:t>
      </w:r>
      <w:r>
        <w:rPr>
          <w:color w:val="231F20"/>
        </w:rPr>
        <w:t>kiến,</w:t>
      </w:r>
      <w:r>
        <w:rPr>
          <w:color w:val="231F20"/>
          <w:spacing w:val="-6"/>
        </w:rPr>
        <w:t> </w:t>
      </w:r>
      <w:r>
        <w:rPr>
          <w:color w:val="231F20"/>
        </w:rPr>
        <w:t>không</w:t>
      </w:r>
      <w:r>
        <w:rPr>
          <w:color w:val="231F20"/>
          <w:spacing w:val="-6"/>
        </w:rPr>
        <w:t> </w:t>
      </w:r>
      <w:r>
        <w:rPr>
          <w:color w:val="231F20"/>
        </w:rPr>
        <w:t>lập chi chánh trí. Như thế, thể của tận trí, vô sinh trí cũng là kiến, là trí, tức</w:t>
      </w:r>
      <w:r>
        <w:rPr>
          <w:color w:val="231F20"/>
          <w:spacing w:val="-11"/>
        </w:rPr>
        <w:t> </w:t>
      </w:r>
      <w:r>
        <w:rPr>
          <w:color w:val="231F20"/>
        </w:rPr>
        <w:t>cũng</w:t>
      </w:r>
      <w:r>
        <w:rPr>
          <w:color w:val="231F20"/>
          <w:spacing w:val="-10"/>
        </w:rPr>
        <w:t> </w:t>
      </w:r>
      <w:r>
        <w:rPr>
          <w:color w:val="231F20"/>
        </w:rPr>
        <w:t>nên</w:t>
      </w:r>
      <w:r>
        <w:rPr>
          <w:color w:val="231F20"/>
          <w:spacing w:val="-11"/>
        </w:rPr>
        <w:t> </w:t>
      </w:r>
      <w:r>
        <w:rPr>
          <w:color w:val="231F20"/>
        </w:rPr>
        <w:t>lập</w:t>
      </w:r>
      <w:r>
        <w:rPr>
          <w:color w:val="231F20"/>
          <w:spacing w:val="-10"/>
        </w:rPr>
        <w:t> </w:t>
      </w:r>
      <w:r>
        <w:rPr>
          <w:color w:val="231F20"/>
        </w:rPr>
        <w:t>chi</w:t>
      </w:r>
      <w:r>
        <w:rPr>
          <w:color w:val="231F20"/>
          <w:spacing w:val="-10"/>
        </w:rPr>
        <w:t> </w:t>
      </w:r>
      <w:r>
        <w:rPr>
          <w:color w:val="231F20"/>
        </w:rPr>
        <w:t>chánh</w:t>
      </w:r>
      <w:r>
        <w:rPr>
          <w:color w:val="231F20"/>
          <w:spacing w:val="-11"/>
        </w:rPr>
        <w:t> </w:t>
      </w:r>
      <w:r>
        <w:rPr>
          <w:color w:val="231F20"/>
        </w:rPr>
        <w:t>kiến,</w:t>
      </w:r>
      <w:r>
        <w:rPr>
          <w:color w:val="231F20"/>
          <w:spacing w:val="-10"/>
        </w:rPr>
        <w:t> </w:t>
      </w:r>
      <w:r>
        <w:rPr>
          <w:color w:val="231F20"/>
        </w:rPr>
        <w:t>không</w:t>
      </w:r>
      <w:r>
        <w:rPr>
          <w:color w:val="231F20"/>
          <w:spacing w:val="-10"/>
        </w:rPr>
        <w:t> </w:t>
      </w:r>
      <w:r>
        <w:rPr>
          <w:color w:val="231F20"/>
        </w:rPr>
        <w:t>lập</w:t>
      </w:r>
      <w:r>
        <w:rPr>
          <w:color w:val="231F20"/>
          <w:spacing w:val="-11"/>
        </w:rPr>
        <w:t> </w:t>
      </w:r>
      <w:r>
        <w:rPr>
          <w:color w:val="231F20"/>
        </w:rPr>
        <w:t>chi</w:t>
      </w:r>
      <w:r>
        <w:rPr>
          <w:color w:val="231F20"/>
          <w:spacing w:val="-10"/>
        </w:rPr>
        <w:t> </w:t>
      </w:r>
      <w:r>
        <w:rPr>
          <w:color w:val="231F20"/>
        </w:rPr>
        <w:t>chánh</w:t>
      </w:r>
      <w:r>
        <w:rPr>
          <w:color w:val="231F20"/>
          <w:spacing w:val="-10"/>
        </w:rPr>
        <w:t> </w:t>
      </w:r>
      <w:r>
        <w:rPr>
          <w:color w:val="231F20"/>
        </w:rPr>
        <w:t>trí,</w:t>
      </w:r>
      <w:r>
        <w:rPr>
          <w:color w:val="231F20"/>
          <w:spacing w:val="-11"/>
        </w:rPr>
        <w:t> </w:t>
      </w:r>
      <w:r>
        <w:rPr>
          <w:color w:val="231F20"/>
        </w:rPr>
        <w:t>thế</w:t>
      </w:r>
      <w:r>
        <w:rPr>
          <w:color w:val="231F20"/>
          <w:spacing w:val="-10"/>
        </w:rPr>
        <w:t> </w:t>
      </w:r>
      <w:r>
        <w:rPr>
          <w:color w:val="231F20"/>
        </w:rPr>
        <w:t>thì</w:t>
      </w:r>
      <w:r>
        <w:rPr>
          <w:color w:val="231F20"/>
          <w:spacing w:val="-24"/>
        </w:rPr>
        <w:t> </w:t>
      </w:r>
      <w:r>
        <w:rPr>
          <w:color w:val="231F20"/>
        </w:rPr>
        <w:t>A-la- hán</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chín</w:t>
      </w:r>
      <w:r>
        <w:rPr>
          <w:color w:val="231F20"/>
          <w:spacing w:val="-4"/>
        </w:rPr>
        <w:t> </w:t>
      </w:r>
      <w:r>
        <w:rPr>
          <w:color w:val="231F20"/>
        </w:rPr>
        <w:t>thứ</w:t>
      </w:r>
      <w:r>
        <w:rPr>
          <w:color w:val="231F20"/>
          <w:spacing w:val="-5"/>
        </w:rPr>
        <w:t> </w:t>
      </w:r>
      <w:r>
        <w:rPr>
          <w:color w:val="231F20"/>
        </w:rPr>
        <w:t>đạo</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mười.</w:t>
      </w:r>
      <w:r>
        <w:rPr>
          <w:color w:val="231F20"/>
          <w:spacing w:val="-5"/>
        </w:rPr>
        <w:t> </w:t>
      </w:r>
      <w:r>
        <w:rPr>
          <w:color w:val="231F20"/>
        </w:rPr>
        <w:t>Nhưng</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nói A-la-hán thành tựu mười thứ</w:t>
      </w:r>
      <w:r>
        <w:rPr>
          <w:color w:val="231F20"/>
          <w:spacing w:val="-2"/>
        </w:rPr>
        <w:t> </w:t>
      </w:r>
      <w:r>
        <w:rPr>
          <w:color w:val="231F20"/>
        </w:rPr>
        <w:t>đạo.</w:t>
      </w:r>
    </w:p>
    <w:p>
      <w:pPr>
        <w:pStyle w:val="BodyText"/>
        <w:spacing w:line="273" w:lineRule="auto" w:before="106"/>
        <w:ind w:left="393" w:right="107"/>
      </w:pPr>
      <w:r>
        <w:rPr>
          <w:color w:val="231F20"/>
        </w:rPr>
        <w:t>Tôn giả Phật-đà-đề-bà nói: Quyết định không nghi, trí này là kiến.</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mạnh</w:t>
      </w:r>
      <w:r>
        <w:rPr>
          <w:color w:val="231F20"/>
          <w:spacing w:val="-3"/>
        </w:rPr>
        <w:t> </w:t>
      </w:r>
      <w:r>
        <w:rPr>
          <w:color w:val="231F20"/>
        </w:rPr>
        <w:t>mẽ</w:t>
      </w:r>
      <w:r>
        <w:rPr>
          <w:color w:val="231F20"/>
          <w:spacing w:val="-3"/>
        </w:rPr>
        <w:t> </w:t>
      </w:r>
      <w:r>
        <w:rPr>
          <w:color w:val="231F20"/>
        </w:rPr>
        <w:t>và</w:t>
      </w:r>
      <w:r>
        <w:rPr>
          <w:color w:val="231F20"/>
          <w:spacing w:val="-3"/>
        </w:rPr>
        <w:t> </w:t>
      </w:r>
      <w:r>
        <w:rPr>
          <w:color w:val="231F20"/>
        </w:rPr>
        <w:t>nhạy</w:t>
      </w:r>
      <w:r>
        <w:rPr>
          <w:color w:val="231F20"/>
          <w:spacing w:val="-3"/>
        </w:rPr>
        <w:t> </w:t>
      </w:r>
      <w:r>
        <w:rPr>
          <w:color w:val="231F20"/>
        </w:rPr>
        <w:t>bén.</w:t>
      </w:r>
      <w:r>
        <w:rPr>
          <w:color w:val="231F20"/>
          <w:spacing w:val="-3"/>
        </w:rPr>
        <w:t> </w:t>
      </w:r>
      <w:r>
        <w:rPr>
          <w:color w:val="231F20"/>
        </w:rPr>
        <w:t>Nếu</w:t>
      </w:r>
      <w:r>
        <w:rPr>
          <w:color w:val="231F20"/>
          <w:spacing w:val="-3"/>
        </w:rPr>
        <w:t> </w:t>
      </w:r>
      <w:r>
        <w:rPr>
          <w:color w:val="231F20"/>
        </w:rPr>
        <w:t>đặt</w:t>
      </w:r>
      <w:r>
        <w:rPr>
          <w:color w:val="231F20"/>
          <w:spacing w:val="-3"/>
        </w:rPr>
        <w:t> </w:t>
      </w:r>
      <w:r>
        <w:rPr>
          <w:color w:val="231F20"/>
        </w:rPr>
        <w:t>ra</w:t>
      </w:r>
      <w:r>
        <w:rPr>
          <w:color w:val="231F20"/>
          <w:spacing w:val="-3"/>
        </w:rPr>
        <w:t> </w:t>
      </w:r>
      <w:r>
        <w:rPr>
          <w:color w:val="231F20"/>
        </w:rPr>
        <w:t>câu</w:t>
      </w:r>
      <w:r>
        <w:rPr>
          <w:color w:val="231F20"/>
          <w:spacing w:val="-3"/>
        </w:rPr>
        <w:t> </w:t>
      </w:r>
      <w:r>
        <w:rPr>
          <w:color w:val="231F20"/>
        </w:rPr>
        <w:t>hỏi:</w:t>
      </w:r>
      <w:r>
        <w:rPr>
          <w:color w:val="231F20"/>
          <w:spacing w:val="-18"/>
        </w:rPr>
        <w:t> </w:t>
      </w:r>
      <w:r>
        <w:rPr>
          <w:color w:val="231F20"/>
        </w:rPr>
        <w:t>A-la-hán thành</w:t>
      </w:r>
      <w:r>
        <w:rPr>
          <w:color w:val="231F20"/>
          <w:spacing w:val="-9"/>
        </w:rPr>
        <w:t> </w:t>
      </w:r>
      <w:r>
        <w:rPr>
          <w:color w:val="231F20"/>
        </w:rPr>
        <w:t>tựu</w:t>
      </w:r>
      <w:r>
        <w:rPr>
          <w:color w:val="231F20"/>
          <w:spacing w:val="-8"/>
        </w:rPr>
        <w:t> </w:t>
      </w:r>
      <w:r>
        <w:rPr>
          <w:color w:val="231F20"/>
        </w:rPr>
        <w:t>chín</w:t>
      </w:r>
      <w:r>
        <w:rPr>
          <w:color w:val="231F20"/>
          <w:spacing w:val="-9"/>
        </w:rPr>
        <w:t> </w:t>
      </w:r>
      <w:r>
        <w:rPr>
          <w:color w:val="231F20"/>
        </w:rPr>
        <w:t>thứ</w:t>
      </w:r>
      <w:r>
        <w:rPr>
          <w:color w:val="231F20"/>
          <w:spacing w:val="-8"/>
        </w:rPr>
        <w:t> </w:t>
      </w:r>
      <w:r>
        <w:rPr>
          <w:color w:val="231F20"/>
        </w:rPr>
        <w:t>đạo,</w:t>
      </w:r>
      <w:r>
        <w:rPr>
          <w:color w:val="231F20"/>
          <w:spacing w:val="-8"/>
        </w:rPr>
        <w:t> </w:t>
      </w:r>
      <w:r>
        <w:rPr>
          <w:color w:val="231F20"/>
        </w:rPr>
        <w:t>nhưng</w:t>
      </w:r>
      <w:r>
        <w:rPr>
          <w:color w:val="231F20"/>
          <w:spacing w:val="-9"/>
        </w:rPr>
        <w:t> </w:t>
      </w:r>
      <w:r>
        <w:rPr>
          <w:color w:val="231F20"/>
        </w:rPr>
        <w:t>Đức</w:t>
      </w:r>
      <w:r>
        <w:rPr>
          <w:color w:val="231F20"/>
          <w:spacing w:val="-8"/>
        </w:rPr>
        <w:t> </w:t>
      </w:r>
      <w:r>
        <w:rPr>
          <w:color w:val="231F20"/>
        </w:rPr>
        <w:t>Phật</w:t>
      </w:r>
      <w:r>
        <w:rPr>
          <w:color w:val="231F20"/>
          <w:spacing w:val="-8"/>
        </w:rPr>
        <w:t> </w:t>
      </w:r>
      <w:r>
        <w:rPr>
          <w:color w:val="231F20"/>
        </w:rPr>
        <w:t>nói</w:t>
      </w:r>
      <w:r>
        <w:rPr>
          <w:color w:val="231F20"/>
          <w:spacing w:val="-9"/>
        </w:rPr>
        <w:t> </w:t>
      </w:r>
      <w:r>
        <w:rPr>
          <w:color w:val="231F20"/>
        </w:rPr>
        <w:t>có</w:t>
      </w:r>
      <w:r>
        <w:rPr>
          <w:color w:val="231F20"/>
          <w:spacing w:val="-8"/>
        </w:rPr>
        <w:t> </w:t>
      </w:r>
      <w:r>
        <w:rPr>
          <w:color w:val="231F20"/>
        </w:rPr>
        <w:t>mười</w:t>
      </w:r>
      <w:r>
        <w:rPr>
          <w:color w:val="231F20"/>
          <w:spacing w:val="-8"/>
        </w:rPr>
        <w:t> </w:t>
      </w:r>
      <w:r>
        <w:rPr>
          <w:color w:val="231F20"/>
        </w:rPr>
        <w:t>thứ</w:t>
      </w:r>
      <w:r>
        <w:rPr>
          <w:color w:val="231F20"/>
          <w:spacing w:val="-9"/>
        </w:rPr>
        <w:t> </w:t>
      </w:r>
      <w:r>
        <w:rPr>
          <w:color w:val="231F20"/>
        </w:rPr>
        <w:t>đạo,</w:t>
      </w:r>
      <w:r>
        <w:rPr>
          <w:color w:val="231F20"/>
          <w:spacing w:val="-8"/>
        </w:rPr>
        <w:t> </w:t>
      </w:r>
      <w:r>
        <w:rPr>
          <w:color w:val="231F20"/>
        </w:rPr>
        <w:t>thì</w:t>
      </w:r>
      <w:r>
        <w:rPr>
          <w:color w:val="231F20"/>
          <w:spacing w:val="-8"/>
        </w:rPr>
        <w:t> </w:t>
      </w:r>
      <w:r>
        <w:rPr>
          <w:color w:val="231F20"/>
        </w:rPr>
        <w:t>nên đáp như thế này: Trong mười thứ đạo hai thứ ở nơi địa vô học, tám thứ ở nơi địa học, vô học.</w:t>
      </w:r>
    </w:p>
    <w:p>
      <w:pPr>
        <w:pStyle w:val="ListParagraph"/>
        <w:numPr>
          <w:ilvl w:val="0"/>
          <w:numId w:val="29"/>
        </w:numPr>
        <w:tabs>
          <w:tab w:pos="1341" w:val="left" w:leader="none"/>
        </w:tabs>
        <w:spacing w:line="273" w:lineRule="auto" w:before="109" w:after="0"/>
        <w:ind w:left="393" w:right="106" w:firstLine="566"/>
        <w:jc w:val="both"/>
        <w:rPr>
          <w:sz w:val="26"/>
        </w:rPr>
      </w:pPr>
      <w:r>
        <w:rPr>
          <w:color w:val="231F20"/>
          <w:sz w:val="26"/>
        </w:rPr>
        <w:t>Là kiến cũng là trí: Là trừ các nhẫn trong kiến đạo, và tận trí, vô sinh trí, còn lại là các tuệ vô lậu khác. </w:t>
      </w:r>
      <w:r>
        <w:rPr>
          <w:color w:val="231F20"/>
          <w:spacing w:val="-4"/>
          <w:sz w:val="26"/>
        </w:rPr>
        <w:t>Trí </w:t>
      </w:r>
      <w:r>
        <w:rPr>
          <w:color w:val="231F20"/>
          <w:sz w:val="26"/>
        </w:rPr>
        <w:t>ấy là gì? Là tám trí học, chánh kiến vô học, năm kiến, chánh kiến của thế tục, cũng </w:t>
      </w:r>
      <w:r>
        <w:rPr>
          <w:color w:val="231F20"/>
          <w:spacing w:val="-7"/>
          <w:sz w:val="26"/>
        </w:rPr>
        <w:t>là </w:t>
      </w:r>
      <w:r>
        <w:rPr>
          <w:color w:val="231F20"/>
          <w:sz w:val="26"/>
        </w:rPr>
        <w:t>tướng của kiến, cũng là tướng của trí.</w:t>
      </w:r>
    </w:p>
    <w:p>
      <w:pPr>
        <w:pStyle w:val="ListParagraph"/>
        <w:numPr>
          <w:ilvl w:val="0"/>
          <w:numId w:val="29"/>
        </w:numPr>
        <w:tabs>
          <w:tab w:pos="1344" w:val="left" w:leader="none"/>
        </w:tabs>
        <w:spacing w:line="273" w:lineRule="auto" w:before="111" w:after="0"/>
        <w:ind w:left="393" w:right="107" w:firstLine="566"/>
        <w:jc w:val="both"/>
        <w:rPr>
          <w:sz w:val="26"/>
        </w:rPr>
      </w:pPr>
      <w:r>
        <w:rPr>
          <w:color w:val="231F20"/>
          <w:sz w:val="26"/>
        </w:rPr>
        <w:t>Không phải là kiến cũng không phải là trí: Là trừ từng ấy sự việc</w:t>
      </w:r>
      <w:r>
        <w:rPr>
          <w:color w:val="231F20"/>
          <w:spacing w:val="-2"/>
          <w:sz w:val="26"/>
        </w:rPr>
        <w:t> </w:t>
      </w:r>
      <w:r>
        <w:rPr>
          <w:color w:val="231F20"/>
          <w:sz w:val="26"/>
        </w:rPr>
        <w:t>trên.</w:t>
      </w:r>
    </w:p>
    <w:p>
      <w:pPr>
        <w:pStyle w:val="BodyText"/>
        <w:spacing w:line="273" w:lineRule="auto" w:before="111"/>
        <w:ind w:left="393" w:right="106"/>
      </w:pPr>
      <w:r>
        <w:rPr>
          <w:color w:val="231F20"/>
        </w:rPr>
        <w:t>Nếu</w:t>
      </w:r>
      <w:r>
        <w:rPr>
          <w:color w:val="231F20"/>
          <w:spacing w:val="-9"/>
        </w:rPr>
        <w:t> </w:t>
      </w:r>
      <w:r>
        <w:rPr>
          <w:color w:val="231F20"/>
        </w:rPr>
        <w:t>pháp</w:t>
      </w:r>
      <w:r>
        <w:rPr>
          <w:color w:val="231F20"/>
          <w:spacing w:val="-8"/>
        </w:rPr>
        <w:t> </w:t>
      </w:r>
      <w:r>
        <w:rPr>
          <w:color w:val="231F20"/>
        </w:rPr>
        <w:t>là</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thứ</w:t>
      </w:r>
      <w:r>
        <w:rPr>
          <w:color w:val="231F20"/>
          <w:spacing w:val="-9"/>
        </w:rPr>
        <w:t> </w:t>
      </w:r>
      <w:r>
        <w:rPr>
          <w:color w:val="231F20"/>
        </w:rPr>
        <w:t>hai,</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lập</w:t>
      </w:r>
      <w:r>
        <w:rPr>
          <w:color w:val="231F20"/>
          <w:spacing w:val="-8"/>
        </w:rPr>
        <w:t> </w:t>
      </w:r>
      <w:r>
        <w:rPr>
          <w:color w:val="231F20"/>
        </w:rPr>
        <w:t>danh, đã nêu xưng, trừ các pháp ấy ra, các pháp khác chưa lập danh, chưa nêu xưng, thì lập trường hợp thứ tư. Pháp ấy là gì? Là trừ nhãn </w:t>
      </w:r>
      <w:r>
        <w:rPr>
          <w:color w:val="231F20"/>
          <w:spacing w:val="-4"/>
        </w:rPr>
        <w:t>căn </w:t>
      </w:r>
      <w:r>
        <w:rPr>
          <w:color w:val="231F20"/>
        </w:rPr>
        <w:t>trong sắc ấm, còn lại là các sắc ấm khác. </w:t>
      </w:r>
      <w:r>
        <w:rPr>
          <w:color w:val="231F20"/>
          <w:spacing w:val="-4"/>
        </w:rPr>
        <w:t>Trừ </w:t>
      </w:r>
      <w:r>
        <w:rPr>
          <w:color w:val="231F20"/>
        </w:rPr>
        <w:t>tất cả tuệ trong hành ấm,</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nhiễm</w:t>
      </w:r>
      <w:r>
        <w:rPr>
          <w:color w:val="231F20"/>
          <w:spacing w:val="-6"/>
        </w:rPr>
        <w:t> </w:t>
      </w:r>
      <w:r>
        <w:rPr>
          <w:color w:val="231F20"/>
        </w:rPr>
        <w:t>ô,</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không</w:t>
      </w:r>
      <w:r>
        <w:rPr>
          <w:color w:val="231F20"/>
          <w:spacing w:val="-6"/>
        </w:rPr>
        <w:t> </w:t>
      </w:r>
      <w:r>
        <w:rPr>
          <w:color w:val="231F20"/>
        </w:rPr>
        <w:t>ẩn</w:t>
      </w:r>
      <w:r>
        <w:rPr>
          <w:color w:val="231F20"/>
          <w:spacing w:val="-6"/>
        </w:rPr>
        <w:t> </w:t>
      </w:r>
      <w:r>
        <w:rPr>
          <w:color w:val="231F20"/>
        </w:rPr>
        <w:t>mất,</w:t>
      </w:r>
      <w:r>
        <w:rPr>
          <w:color w:val="231F20"/>
          <w:spacing w:val="-6"/>
        </w:rPr>
        <w:t> </w:t>
      </w:r>
      <w:r>
        <w:rPr>
          <w:color w:val="231F20"/>
        </w:rPr>
        <w:t>cũng</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địa</w:t>
      </w:r>
      <w:r>
        <w:rPr>
          <w:color w:val="231F20"/>
          <w:spacing w:val="-6"/>
        </w:rPr>
        <w:t> </w:t>
      </w:r>
      <w:r>
        <w:rPr>
          <w:color w:val="231F20"/>
        </w:rPr>
        <w:t>ý,</w:t>
      </w:r>
      <w:r>
        <w:rPr>
          <w:color w:val="231F20"/>
          <w:spacing w:val="-6"/>
        </w:rPr>
        <w:t> </w:t>
      </w:r>
      <w:r>
        <w:rPr>
          <w:color w:val="231F20"/>
        </w:rPr>
        <w:t>cũng ở nơi địa năm thức, cũng hữu lậu, vô lậu, còn lại là các hành </w:t>
      </w:r>
      <w:r>
        <w:rPr>
          <w:color w:val="231F20"/>
          <w:spacing w:val="-7"/>
        </w:rPr>
        <w:t>ấm </w:t>
      </w:r>
      <w:r>
        <w:rPr>
          <w:color w:val="231F20"/>
        </w:rPr>
        <w:t>tương</w:t>
      </w:r>
      <w:r>
        <w:rPr>
          <w:color w:val="231F20"/>
          <w:spacing w:val="-11"/>
        </w:rPr>
        <w:t> </w:t>
      </w:r>
      <w:r>
        <w:rPr>
          <w:color w:val="231F20"/>
        </w:rPr>
        <w:t>ưng,</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khác.</w:t>
      </w:r>
      <w:r>
        <w:rPr>
          <w:color w:val="231F20"/>
          <w:spacing w:val="-11"/>
        </w:rPr>
        <w:t> </w:t>
      </w:r>
      <w:r>
        <w:rPr>
          <w:color w:val="231F20"/>
        </w:rPr>
        <w:t>Ba</w:t>
      </w:r>
      <w:r>
        <w:rPr>
          <w:color w:val="231F20"/>
          <w:spacing w:val="-11"/>
        </w:rPr>
        <w:t> </w:t>
      </w:r>
      <w:r>
        <w:rPr>
          <w:color w:val="231F20"/>
        </w:rPr>
        <w:t>ấm</w:t>
      </w:r>
      <w:r>
        <w:rPr>
          <w:color w:val="231F20"/>
          <w:spacing w:val="-10"/>
        </w:rPr>
        <w:t> </w:t>
      </w:r>
      <w:r>
        <w:rPr>
          <w:color w:val="231F20"/>
        </w:rPr>
        <w:t>và</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spacing w:val="-6"/>
        </w:rPr>
        <w:t>v.v... </w:t>
      </w:r>
      <w:r>
        <w:rPr>
          <w:color w:val="231F20"/>
        </w:rPr>
        <w:t>là tạo ra trường hợp thứ tư. Đó gọi là trừ từng ấy sự việc</w:t>
      </w:r>
      <w:r>
        <w:rPr>
          <w:color w:val="231F20"/>
          <w:spacing w:val="-4"/>
        </w:rPr>
        <w:t> </w:t>
      </w:r>
      <w:r>
        <w:rPr>
          <w:color w:val="231F20"/>
        </w:rPr>
        <w:t>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Hoặc kiến là tuệ chăng? Cho đến nói rộng làm bốn trường hợp:</w:t>
      </w:r>
    </w:p>
    <w:p>
      <w:pPr>
        <w:pStyle w:val="ListParagraph"/>
        <w:numPr>
          <w:ilvl w:val="0"/>
          <w:numId w:val="30"/>
        </w:numPr>
        <w:tabs>
          <w:tab w:pos="1046" w:val="left" w:leader="none"/>
        </w:tabs>
        <w:spacing w:line="240" w:lineRule="auto" w:before="154" w:after="0"/>
        <w:ind w:left="1045" w:right="0" w:hanging="369"/>
        <w:jc w:val="both"/>
        <w:rPr>
          <w:sz w:val="26"/>
        </w:rPr>
      </w:pPr>
      <w:r>
        <w:rPr>
          <w:color w:val="231F20"/>
          <w:sz w:val="26"/>
        </w:rPr>
        <w:t>Là kiến không phải là tuệ: Là nhãn căn.</w:t>
      </w:r>
    </w:p>
    <w:p>
      <w:pPr>
        <w:pStyle w:val="ListParagraph"/>
        <w:numPr>
          <w:ilvl w:val="0"/>
          <w:numId w:val="30"/>
        </w:numPr>
        <w:tabs>
          <w:tab w:pos="1047" w:val="left" w:leader="none"/>
        </w:tabs>
        <w:spacing w:line="273" w:lineRule="auto" w:before="155" w:after="0"/>
        <w:ind w:left="110" w:right="389" w:firstLine="566"/>
        <w:jc w:val="both"/>
        <w:rPr>
          <w:sz w:val="26"/>
        </w:rPr>
      </w:pPr>
      <w:r>
        <w:rPr>
          <w:color w:val="231F20"/>
          <w:sz w:val="26"/>
        </w:rPr>
        <w:t>Là tuệ không phải là kiến: Là trừ năm kiến, chánh kiến của thế tục, còn lại là các tuệ hữu lậu khác tương ưng với ý thức. </w:t>
      </w:r>
      <w:r>
        <w:rPr>
          <w:color w:val="231F20"/>
          <w:spacing w:val="-4"/>
          <w:sz w:val="26"/>
        </w:rPr>
        <w:t>Tuệ</w:t>
      </w:r>
      <w:r>
        <w:rPr>
          <w:color w:val="231F20"/>
          <w:spacing w:val="57"/>
          <w:sz w:val="26"/>
        </w:rPr>
        <w:t> </w:t>
      </w:r>
      <w:r>
        <w:rPr>
          <w:color w:val="231F20"/>
          <w:sz w:val="26"/>
        </w:rPr>
        <w:t>tương</w:t>
      </w:r>
      <w:r>
        <w:rPr>
          <w:color w:val="231F20"/>
          <w:spacing w:val="-9"/>
          <w:sz w:val="26"/>
        </w:rPr>
        <w:t> </w:t>
      </w:r>
      <w:r>
        <w:rPr>
          <w:color w:val="231F20"/>
          <w:sz w:val="26"/>
        </w:rPr>
        <w:t>ưng</w:t>
      </w:r>
      <w:r>
        <w:rPr>
          <w:color w:val="231F20"/>
          <w:spacing w:val="-8"/>
          <w:sz w:val="26"/>
        </w:rPr>
        <w:t> </w:t>
      </w:r>
      <w:r>
        <w:rPr>
          <w:color w:val="231F20"/>
          <w:sz w:val="26"/>
        </w:rPr>
        <w:t>với</w:t>
      </w:r>
      <w:r>
        <w:rPr>
          <w:color w:val="231F20"/>
          <w:spacing w:val="-9"/>
          <w:sz w:val="26"/>
        </w:rPr>
        <w:t> </w:t>
      </w:r>
      <w:r>
        <w:rPr>
          <w:color w:val="231F20"/>
          <w:sz w:val="26"/>
        </w:rPr>
        <w:t>năm</w:t>
      </w:r>
      <w:r>
        <w:rPr>
          <w:color w:val="231F20"/>
          <w:spacing w:val="-8"/>
          <w:sz w:val="26"/>
        </w:rPr>
        <w:t> </w:t>
      </w:r>
      <w:r>
        <w:rPr>
          <w:color w:val="231F20"/>
          <w:sz w:val="26"/>
        </w:rPr>
        <w:t>thức</w:t>
      </w:r>
      <w:r>
        <w:rPr>
          <w:color w:val="231F20"/>
          <w:spacing w:val="-9"/>
          <w:sz w:val="26"/>
        </w:rPr>
        <w:t> </w:t>
      </w:r>
      <w:r>
        <w:rPr>
          <w:color w:val="231F20"/>
          <w:sz w:val="26"/>
        </w:rPr>
        <w:t>và</w:t>
      </w:r>
      <w:r>
        <w:rPr>
          <w:color w:val="231F20"/>
          <w:spacing w:val="-8"/>
          <w:sz w:val="26"/>
        </w:rPr>
        <w:t> </w:t>
      </w:r>
      <w:r>
        <w:rPr>
          <w:color w:val="231F20"/>
          <w:sz w:val="26"/>
        </w:rPr>
        <w:t>tận</w:t>
      </w:r>
      <w:r>
        <w:rPr>
          <w:color w:val="231F20"/>
          <w:spacing w:val="-9"/>
          <w:sz w:val="26"/>
        </w:rPr>
        <w:t> </w:t>
      </w:r>
      <w:r>
        <w:rPr>
          <w:color w:val="231F20"/>
          <w:sz w:val="26"/>
        </w:rPr>
        <w:t>trí,</w:t>
      </w:r>
      <w:r>
        <w:rPr>
          <w:color w:val="231F20"/>
          <w:spacing w:val="-8"/>
          <w:sz w:val="26"/>
        </w:rPr>
        <w:t> </w:t>
      </w:r>
      <w:r>
        <w:rPr>
          <w:color w:val="231F20"/>
          <w:sz w:val="26"/>
        </w:rPr>
        <w:t>vô</w:t>
      </w:r>
      <w:r>
        <w:rPr>
          <w:color w:val="231F20"/>
          <w:spacing w:val="-9"/>
          <w:sz w:val="26"/>
        </w:rPr>
        <w:t> </w:t>
      </w:r>
      <w:r>
        <w:rPr>
          <w:color w:val="231F20"/>
          <w:sz w:val="26"/>
        </w:rPr>
        <w:t>sinh</w:t>
      </w:r>
      <w:r>
        <w:rPr>
          <w:color w:val="231F20"/>
          <w:spacing w:val="-8"/>
          <w:sz w:val="26"/>
        </w:rPr>
        <w:t> </w:t>
      </w:r>
      <w:r>
        <w:rPr>
          <w:color w:val="231F20"/>
          <w:sz w:val="26"/>
        </w:rPr>
        <w:t>trí.</w:t>
      </w:r>
      <w:r>
        <w:rPr>
          <w:color w:val="231F20"/>
          <w:spacing w:val="-8"/>
          <w:sz w:val="26"/>
        </w:rPr>
        <w:t> </w:t>
      </w:r>
      <w:r>
        <w:rPr>
          <w:color w:val="231F20"/>
          <w:sz w:val="26"/>
        </w:rPr>
        <w:t>Ngoài</w:t>
      </w:r>
      <w:r>
        <w:rPr>
          <w:color w:val="231F20"/>
          <w:spacing w:val="-9"/>
          <w:sz w:val="26"/>
        </w:rPr>
        <w:t> </w:t>
      </w:r>
      <w:r>
        <w:rPr>
          <w:color w:val="231F20"/>
          <w:sz w:val="26"/>
        </w:rPr>
        <w:t>ra,</w:t>
      </w:r>
      <w:r>
        <w:rPr>
          <w:color w:val="231F20"/>
          <w:spacing w:val="-8"/>
          <w:sz w:val="26"/>
        </w:rPr>
        <w:t> </w:t>
      </w:r>
      <w:r>
        <w:rPr>
          <w:color w:val="231F20"/>
          <w:sz w:val="26"/>
        </w:rPr>
        <w:t>nói</w:t>
      </w:r>
      <w:r>
        <w:rPr>
          <w:color w:val="231F20"/>
          <w:spacing w:val="-9"/>
          <w:sz w:val="26"/>
        </w:rPr>
        <w:t> </w:t>
      </w:r>
      <w:r>
        <w:rPr>
          <w:color w:val="231F20"/>
          <w:sz w:val="26"/>
        </w:rPr>
        <w:t>rộng</w:t>
      </w:r>
      <w:r>
        <w:rPr>
          <w:color w:val="231F20"/>
          <w:spacing w:val="-8"/>
          <w:sz w:val="26"/>
        </w:rPr>
        <w:t> </w:t>
      </w:r>
      <w:r>
        <w:rPr>
          <w:color w:val="231F20"/>
          <w:sz w:val="26"/>
        </w:rPr>
        <w:t>như nơi bốn trường hợp trước.</w:t>
      </w:r>
    </w:p>
    <w:p>
      <w:pPr>
        <w:pStyle w:val="ListParagraph"/>
        <w:numPr>
          <w:ilvl w:val="0"/>
          <w:numId w:val="30"/>
        </w:numPr>
        <w:tabs>
          <w:tab w:pos="1048" w:val="left" w:leader="none"/>
        </w:tabs>
        <w:spacing w:line="273" w:lineRule="auto" w:before="110" w:after="0"/>
        <w:ind w:left="110" w:right="389" w:firstLine="566"/>
        <w:jc w:val="both"/>
        <w:rPr>
          <w:sz w:val="26"/>
        </w:rPr>
      </w:pPr>
      <w:r>
        <w:rPr>
          <w:color w:val="231F20"/>
          <w:sz w:val="26"/>
        </w:rPr>
        <w:t>Là kiến cũng là tuệ: Là trừ tận trí, vô sinh trí, còn lại là các tuệ</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khác.</w:t>
      </w:r>
      <w:r>
        <w:rPr>
          <w:color w:val="231F20"/>
          <w:spacing w:val="-16"/>
          <w:sz w:val="26"/>
        </w:rPr>
        <w:t> </w:t>
      </w:r>
      <w:r>
        <w:rPr>
          <w:color w:val="231F20"/>
          <w:spacing w:val="-4"/>
          <w:sz w:val="26"/>
        </w:rPr>
        <w:t>Tuệ</w:t>
      </w:r>
      <w:r>
        <w:rPr>
          <w:color w:val="231F20"/>
          <w:spacing w:val="-11"/>
          <w:sz w:val="26"/>
        </w:rPr>
        <w:t> </w:t>
      </w:r>
      <w:r>
        <w:rPr>
          <w:color w:val="231F20"/>
          <w:sz w:val="26"/>
        </w:rPr>
        <w:t>ấy</w:t>
      </w:r>
      <w:r>
        <w:rPr>
          <w:color w:val="231F20"/>
          <w:spacing w:val="-11"/>
          <w:sz w:val="26"/>
        </w:rPr>
        <w:t> </w:t>
      </w:r>
      <w:r>
        <w:rPr>
          <w:color w:val="231F20"/>
          <w:sz w:val="26"/>
        </w:rPr>
        <w:t>là</w:t>
      </w:r>
      <w:r>
        <w:rPr>
          <w:color w:val="231F20"/>
          <w:spacing w:val="-11"/>
          <w:sz w:val="26"/>
        </w:rPr>
        <w:t> </w:t>
      </w:r>
      <w:r>
        <w:rPr>
          <w:color w:val="231F20"/>
          <w:sz w:val="26"/>
        </w:rPr>
        <w:t>gì?</w:t>
      </w:r>
      <w:r>
        <w:rPr>
          <w:color w:val="231F20"/>
          <w:spacing w:val="-11"/>
          <w:sz w:val="26"/>
        </w:rPr>
        <w:t> </w:t>
      </w:r>
      <w:r>
        <w:rPr>
          <w:color w:val="231F20"/>
          <w:sz w:val="26"/>
        </w:rPr>
        <w:t>Là</w:t>
      </w:r>
      <w:r>
        <w:rPr>
          <w:color w:val="231F20"/>
          <w:spacing w:val="-10"/>
          <w:sz w:val="26"/>
        </w:rPr>
        <w:t> </w:t>
      </w:r>
      <w:r>
        <w:rPr>
          <w:color w:val="231F20"/>
          <w:sz w:val="26"/>
        </w:rPr>
        <w:t>các</w:t>
      </w:r>
      <w:r>
        <w:rPr>
          <w:color w:val="231F20"/>
          <w:spacing w:val="-11"/>
          <w:sz w:val="26"/>
        </w:rPr>
        <w:t> </w:t>
      </w:r>
      <w:r>
        <w:rPr>
          <w:color w:val="231F20"/>
          <w:sz w:val="26"/>
        </w:rPr>
        <w:t>nhẫn</w:t>
      </w:r>
      <w:r>
        <w:rPr>
          <w:color w:val="231F20"/>
          <w:spacing w:val="-11"/>
          <w:sz w:val="26"/>
        </w:rPr>
        <w:t> </w:t>
      </w:r>
      <w:r>
        <w:rPr>
          <w:color w:val="231F20"/>
          <w:sz w:val="26"/>
        </w:rPr>
        <w:t>trong</w:t>
      </w:r>
      <w:r>
        <w:rPr>
          <w:color w:val="231F20"/>
          <w:spacing w:val="-11"/>
          <w:sz w:val="26"/>
        </w:rPr>
        <w:t> </w:t>
      </w:r>
      <w:r>
        <w:rPr>
          <w:color w:val="231F20"/>
          <w:sz w:val="26"/>
        </w:rPr>
        <w:t>kiến</w:t>
      </w:r>
      <w:r>
        <w:rPr>
          <w:color w:val="231F20"/>
          <w:spacing w:val="-11"/>
          <w:sz w:val="26"/>
        </w:rPr>
        <w:t> </w:t>
      </w:r>
      <w:r>
        <w:rPr>
          <w:color w:val="231F20"/>
          <w:sz w:val="26"/>
        </w:rPr>
        <w:t>đạo,</w:t>
      </w:r>
      <w:r>
        <w:rPr>
          <w:color w:val="231F20"/>
          <w:spacing w:val="-11"/>
          <w:sz w:val="26"/>
        </w:rPr>
        <w:t> </w:t>
      </w:r>
      <w:r>
        <w:rPr>
          <w:color w:val="231F20"/>
          <w:sz w:val="26"/>
        </w:rPr>
        <w:t>tám</w:t>
      </w:r>
      <w:r>
        <w:rPr>
          <w:color w:val="231F20"/>
          <w:spacing w:val="-11"/>
          <w:sz w:val="26"/>
        </w:rPr>
        <w:t> </w:t>
      </w:r>
      <w:r>
        <w:rPr>
          <w:color w:val="231F20"/>
          <w:sz w:val="26"/>
        </w:rPr>
        <w:t>trí</w:t>
      </w:r>
      <w:r>
        <w:rPr>
          <w:color w:val="231F20"/>
          <w:spacing w:val="-11"/>
          <w:sz w:val="26"/>
        </w:rPr>
        <w:t> </w:t>
      </w:r>
      <w:r>
        <w:rPr>
          <w:color w:val="231F20"/>
          <w:sz w:val="26"/>
        </w:rPr>
        <w:t>học, chánh</w:t>
      </w:r>
      <w:r>
        <w:rPr>
          <w:color w:val="231F20"/>
          <w:spacing w:val="-12"/>
          <w:sz w:val="26"/>
        </w:rPr>
        <w:t> </w:t>
      </w:r>
      <w:r>
        <w:rPr>
          <w:color w:val="231F20"/>
          <w:sz w:val="26"/>
        </w:rPr>
        <w:t>kiến</w:t>
      </w:r>
      <w:r>
        <w:rPr>
          <w:color w:val="231F20"/>
          <w:spacing w:val="-12"/>
          <w:sz w:val="26"/>
        </w:rPr>
        <w:t> </w:t>
      </w:r>
      <w:r>
        <w:rPr>
          <w:color w:val="231F20"/>
          <w:sz w:val="26"/>
        </w:rPr>
        <w:t>vô</w:t>
      </w:r>
      <w:r>
        <w:rPr>
          <w:color w:val="231F20"/>
          <w:spacing w:val="-12"/>
          <w:sz w:val="26"/>
        </w:rPr>
        <w:t> </w:t>
      </w:r>
      <w:r>
        <w:rPr>
          <w:color w:val="231F20"/>
          <w:sz w:val="26"/>
        </w:rPr>
        <w:t>học,</w:t>
      </w:r>
      <w:r>
        <w:rPr>
          <w:color w:val="231F20"/>
          <w:spacing w:val="-12"/>
          <w:sz w:val="26"/>
        </w:rPr>
        <w:t> </w:t>
      </w:r>
      <w:r>
        <w:rPr>
          <w:color w:val="231F20"/>
          <w:sz w:val="26"/>
        </w:rPr>
        <w:t>năm</w:t>
      </w:r>
      <w:r>
        <w:rPr>
          <w:color w:val="231F20"/>
          <w:spacing w:val="-12"/>
          <w:sz w:val="26"/>
        </w:rPr>
        <w:t> </w:t>
      </w:r>
      <w:r>
        <w:rPr>
          <w:color w:val="231F20"/>
          <w:sz w:val="26"/>
        </w:rPr>
        <w:t>kiến,</w:t>
      </w:r>
      <w:r>
        <w:rPr>
          <w:color w:val="231F20"/>
          <w:spacing w:val="-12"/>
          <w:sz w:val="26"/>
        </w:rPr>
        <w:t> </w:t>
      </w:r>
      <w:r>
        <w:rPr>
          <w:color w:val="231F20"/>
          <w:sz w:val="26"/>
        </w:rPr>
        <w:t>chánh</w:t>
      </w:r>
      <w:r>
        <w:rPr>
          <w:color w:val="231F20"/>
          <w:spacing w:val="-12"/>
          <w:sz w:val="26"/>
        </w:rPr>
        <w:t> </w:t>
      </w:r>
      <w:r>
        <w:rPr>
          <w:color w:val="231F20"/>
          <w:sz w:val="26"/>
        </w:rPr>
        <w:t>kiến</w:t>
      </w:r>
      <w:r>
        <w:rPr>
          <w:color w:val="231F20"/>
          <w:spacing w:val="-12"/>
          <w:sz w:val="26"/>
        </w:rPr>
        <w:t> </w:t>
      </w:r>
      <w:r>
        <w:rPr>
          <w:color w:val="231F20"/>
          <w:sz w:val="26"/>
        </w:rPr>
        <w:t>của</w:t>
      </w:r>
      <w:r>
        <w:rPr>
          <w:color w:val="231F20"/>
          <w:spacing w:val="-12"/>
          <w:sz w:val="26"/>
        </w:rPr>
        <w:t> </w:t>
      </w:r>
      <w:r>
        <w:rPr>
          <w:color w:val="231F20"/>
          <w:sz w:val="26"/>
        </w:rPr>
        <w:t>thế</w:t>
      </w:r>
      <w:r>
        <w:rPr>
          <w:color w:val="231F20"/>
          <w:spacing w:val="-12"/>
          <w:sz w:val="26"/>
        </w:rPr>
        <w:t> </w:t>
      </w:r>
      <w:r>
        <w:rPr>
          <w:color w:val="231F20"/>
          <w:sz w:val="26"/>
        </w:rPr>
        <w:t>tục,</w:t>
      </w:r>
      <w:r>
        <w:rPr>
          <w:color w:val="231F20"/>
          <w:spacing w:val="-12"/>
          <w:sz w:val="26"/>
        </w:rPr>
        <w:t> </w:t>
      </w:r>
      <w:r>
        <w:rPr>
          <w:color w:val="231F20"/>
          <w:sz w:val="26"/>
        </w:rPr>
        <w:t>các</w:t>
      </w:r>
      <w:r>
        <w:rPr>
          <w:color w:val="231F20"/>
          <w:spacing w:val="-12"/>
          <w:sz w:val="26"/>
        </w:rPr>
        <w:t> </w:t>
      </w:r>
      <w:r>
        <w:rPr>
          <w:color w:val="231F20"/>
          <w:sz w:val="26"/>
        </w:rPr>
        <w:t>pháp</w:t>
      </w:r>
      <w:r>
        <w:rPr>
          <w:color w:val="231F20"/>
          <w:spacing w:val="-12"/>
          <w:sz w:val="26"/>
        </w:rPr>
        <w:t> </w:t>
      </w:r>
      <w:r>
        <w:rPr>
          <w:color w:val="231F20"/>
          <w:sz w:val="26"/>
        </w:rPr>
        <w:t>này</w:t>
      </w:r>
      <w:r>
        <w:rPr>
          <w:color w:val="231F20"/>
          <w:spacing w:val="-12"/>
          <w:sz w:val="26"/>
        </w:rPr>
        <w:t> </w:t>
      </w:r>
      <w:r>
        <w:rPr>
          <w:color w:val="231F20"/>
          <w:sz w:val="26"/>
        </w:rPr>
        <w:t>có tướng của kiến, tướng của tuệ.</w:t>
      </w:r>
    </w:p>
    <w:p>
      <w:pPr>
        <w:pStyle w:val="ListParagraph"/>
        <w:numPr>
          <w:ilvl w:val="0"/>
          <w:numId w:val="30"/>
        </w:numPr>
        <w:tabs>
          <w:tab w:pos="1054" w:val="left" w:leader="none"/>
        </w:tabs>
        <w:spacing w:line="273" w:lineRule="auto" w:before="110" w:after="0"/>
        <w:ind w:left="110" w:right="391" w:firstLine="566"/>
        <w:jc w:val="both"/>
        <w:rPr>
          <w:sz w:val="26"/>
        </w:rPr>
      </w:pPr>
      <w:r>
        <w:rPr>
          <w:color w:val="231F20"/>
          <w:sz w:val="26"/>
        </w:rPr>
        <w:t>Không phải là kiến cũng không phải là tuệ: Là trừ từng ấy sự việc trên, như trước đã</w:t>
      </w:r>
      <w:r>
        <w:rPr>
          <w:color w:val="231F20"/>
          <w:spacing w:val="-2"/>
          <w:sz w:val="26"/>
        </w:rPr>
        <w:t> </w:t>
      </w:r>
      <w:r>
        <w:rPr>
          <w:color w:val="231F20"/>
          <w:sz w:val="26"/>
        </w:rPr>
        <w:t>nói.</w:t>
      </w:r>
    </w:p>
    <w:p>
      <w:pPr>
        <w:pStyle w:val="BodyText"/>
        <w:spacing w:before="111"/>
        <w:ind w:left="677" w:firstLine="0"/>
      </w:pPr>
      <w:r>
        <w:rPr>
          <w:color w:val="231F20"/>
        </w:rPr>
        <w:t>Hoặc trí là tuệ chăng?</w:t>
      </w:r>
    </w:p>
    <w:p>
      <w:pPr>
        <w:spacing w:before="155"/>
        <w:ind w:left="677" w:right="0" w:firstLine="0"/>
        <w:jc w:val="both"/>
        <w:rPr>
          <w:sz w:val="26"/>
        </w:rPr>
      </w:pPr>
      <w:r>
        <w:rPr>
          <w:i/>
          <w:color w:val="231F20"/>
          <w:sz w:val="26"/>
        </w:rPr>
        <w:t>Đáp: </w:t>
      </w:r>
      <w:r>
        <w:rPr>
          <w:color w:val="231F20"/>
          <w:sz w:val="26"/>
        </w:rPr>
        <w:t>Các trí đều là tuệ.</w:t>
      </w:r>
    </w:p>
    <w:p>
      <w:pPr>
        <w:pStyle w:val="BodyText"/>
        <w:spacing w:before="154"/>
        <w:ind w:left="677" w:firstLine="0"/>
      </w:pPr>
      <w:r>
        <w:rPr>
          <w:color w:val="231F20"/>
        </w:rPr>
        <w:t>Từng có là tuệ không phải là trí chăng?</w:t>
      </w:r>
    </w:p>
    <w:p>
      <w:pPr>
        <w:pStyle w:val="BodyText"/>
        <w:spacing w:line="273" w:lineRule="auto" w:before="155"/>
        <w:ind w:right="311"/>
        <w:jc w:val="left"/>
      </w:pPr>
      <w:r>
        <w:rPr>
          <w:i/>
          <w:color w:val="231F20"/>
        </w:rPr>
        <w:t>Đáp: </w:t>
      </w:r>
      <w:r>
        <w:rPr>
          <w:color w:val="231F20"/>
        </w:rPr>
        <w:t>Có. Là các nhẫn trong kiến đạo. Nói rộng, gồm thâu cũng như thế.</w:t>
      </w:r>
    </w:p>
    <w:p>
      <w:pPr>
        <w:pStyle w:val="BodyText"/>
        <w:spacing w:before="5"/>
        <w:ind w:left="0" w:firstLine="0"/>
        <w:jc w:val="left"/>
        <w:rPr>
          <w:sz w:val="24"/>
        </w:rPr>
      </w:pPr>
    </w:p>
    <w:p>
      <w:pPr>
        <w:spacing w:before="1"/>
        <w:ind w:left="216" w:right="496" w:firstLine="0"/>
        <w:jc w:val="center"/>
        <w:rPr>
          <w:b/>
          <w:sz w:val="26"/>
        </w:rPr>
      </w:pPr>
      <w:r>
        <w:rPr>
          <w:b/>
          <w:color w:val="231F20"/>
          <w:sz w:val="26"/>
        </w:rPr>
        <w:t>HẾT - QUYỂN 47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spacing w:line="309" w:lineRule="auto"/>
        <w:ind w:left="2377" w:right="2079" w:firstLine="878"/>
      </w:pPr>
      <w:r>
        <w:rPr>
          <w:color w:val="231F20"/>
        </w:rPr>
        <w:t>QUYỂN 48 Chương 3: KIỀN ĐỘ TRÍ</w:t>
      </w:r>
    </w:p>
    <w:p>
      <w:pPr>
        <w:spacing w:before="2"/>
        <w:ind w:left="2008" w:right="0" w:firstLine="0"/>
        <w:jc w:val="left"/>
        <w:rPr>
          <w:b/>
          <w:sz w:val="28"/>
        </w:rPr>
      </w:pPr>
      <w:r>
        <w:rPr>
          <w:b/>
          <w:color w:val="231F20"/>
          <w:sz w:val="28"/>
        </w:rPr>
        <w:t>Phẩm thứ 1: TÁM ĐẠO, phần 3</w:t>
      </w:r>
    </w:p>
    <w:p>
      <w:pPr>
        <w:pStyle w:val="BodyText"/>
        <w:spacing w:before="0"/>
        <w:ind w:left="0" w:firstLine="0"/>
        <w:jc w:val="left"/>
        <w:rPr>
          <w:b/>
          <w:sz w:val="30"/>
        </w:rPr>
      </w:pPr>
    </w:p>
    <w:p>
      <w:pPr>
        <w:pStyle w:val="BodyText"/>
        <w:spacing w:before="253"/>
        <w:ind w:left="960" w:firstLine="0"/>
        <w:jc w:val="left"/>
      </w:pPr>
      <w:r>
        <w:rPr>
          <w:i/>
          <w:color w:val="231F20"/>
        </w:rPr>
        <w:t>Hỏi: </w:t>
      </w:r>
      <w:r>
        <w:rPr>
          <w:color w:val="231F20"/>
        </w:rPr>
        <w:t>Nếu thành tựu Kiến cũng là thành tựu Trí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5"/>
        <w:ind w:left="960" w:firstLine="0"/>
        <w:jc w:val="left"/>
      </w:pPr>
      <w:r>
        <w:rPr>
          <w:i/>
          <w:color w:val="231F20"/>
        </w:rPr>
        <w:t>Hỏi: </w:t>
      </w:r>
      <w:r>
        <w:rPr>
          <w:color w:val="231F20"/>
        </w:rPr>
        <w:t>Nếu thành tựu Trí cũng là thành tựu Kiến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4"/>
        <w:ind w:left="960" w:firstLine="0"/>
        <w:jc w:val="left"/>
      </w:pPr>
      <w:r>
        <w:rPr>
          <w:i/>
          <w:color w:val="231F20"/>
        </w:rPr>
        <w:t>Hỏi: </w:t>
      </w:r>
      <w:r>
        <w:rPr>
          <w:color w:val="231F20"/>
        </w:rPr>
        <w:t>Nếu thành tựu Kiến cũng là thành tựu Tuệ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5"/>
        <w:ind w:left="960" w:firstLine="0"/>
        <w:jc w:val="left"/>
      </w:pPr>
      <w:r>
        <w:rPr>
          <w:i/>
          <w:color w:val="231F20"/>
        </w:rPr>
        <w:t>Hỏi: </w:t>
      </w:r>
      <w:r>
        <w:rPr>
          <w:color w:val="231F20"/>
        </w:rPr>
        <w:t>Nếu thành tựu Tuệ cũng là thành tựu Kiến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4"/>
        <w:ind w:left="960" w:firstLine="0"/>
        <w:jc w:val="left"/>
      </w:pPr>
      <w:r>
        <w:rPr>
          <w:i/>
          <w:color w:val="231F20"/>
        </w:rPr>
        <w:t>Hỏi: </w:t>
      </w:r>
      <w:r>
        <w:rPr>
          <w:color w:val="231F20"/>
        </w:rPr>
        <w:t>Nếu thành tựu Trí cũng là thành tựu Tuệ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5"/>
        <w:ind w:left="960" w:firstLine="0"/>
        <w:jc w:val="left"/>
      </w:pPr>
      <w:r>
        <w:rPr>
          <w:i/>
          <w:color w:val="231F20"/>
        </w:rPr>
        <w:t>Hỏi: </w:t>
      </w:r>
      <w:r>
        <w:rPr>
          <w:color w:val="231F20"/>
        </w:rPr>
        <w:t>Nếu thành tựu Tuệ cũng là thành tựu Trí chăng?</w:t>
      </w:r>
    </w:p>
    <w:p>
      <w:pPr>
        <w:spacing w:before="145"/>
        <w:ind w:left="960" w:right="0" w:firstLine="0"/>
        <w:jc w:val="left"/>
        <w:rPr>
          <w:sz w:val="26"/>
        </w:rPr>
      </w:pPr>
      <w:r>
        <w:rPr>
          <w:i/>
          <w:color w:val="231F20"/>
          <w:sz w:val="26"/>
        </w:rPr>
        <w:t>Đáp: </w:t>
      </w:r>
      <w:r>
        <w:rPr>
          <w:color w:val="231F20"/>
          <w:sz w:val="26"/>
        </w:rPr>
        <w:t>Đúng vậy.</w:t>
      </w:r>
    </w:p>
    <w:p>
      <w:pPr>
        <w:pStyle w:val="BodyText"/>
        <w:spacing w:before="144"/>
        <w:ind w:left="960" w:firstLine="0"/>
        <w:jc w:val="left"/>
      </w:pPr>
      <w:r>
        <w:rPr>
          <w:i/>
          <w:color w:val="231F20"/>
        </w:rPr>
        <w:t>Hỏi: </w:t>
      </w:r>
      <w:r>
        <w:rPr>
          <w:color w:val="231F20"/>
        </w:rPr>
        <w:t>Ai là người thành tựu Kiến, Trí, Tuệ?</w:t>
      </w:r>
    </w:p>
    <w:p>
      <w:pPr>
        <w:pStyle w:val="BodyText"/>
        <w:spacing w:line="273" w:lineRule="auto" w:before="145"/>
        <w:ind w:left="393"/>
        <w:jc w:val="left"/>
      </w:pPr>
      <w:r>
        <w:rPr>
          <w:i/>
          <w:color w:val="231F20"/>
        </w:rPr>
        <w:t>Đáp:</w:t>
      </w:r>
      <w:r>
        <w:rPr>
          <w:i/>
          <w:color w:val="231F20"/>
          <w:spacing w:val="-13"/>
        </w:rPr>
        <w:t> </w:t>
      </w:r>
      <w:r>
        <w:rPr>
          <w:color w:val="231F20"/>
        </w:rPr>
        <w:t>Tất</w:t>
      </w:r>
      <w:r>
        <w:rPr>
          <w:color w:val="231F20"/>
          <w:spacing w:val="-9"/>
        </w:rPr>
        <w:t> </w:t>
      </w:r>
      <w:r>
        <w:rPr>
          <w:color w:val="231F20"/>
        </w:rPr>
        <w:t>cả</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Nói</w:t>
      </w:r>
      <w:r>
        <w:rPr>
          <w:color w:val="231F20"/>
          <w:spacing w:val="-9"/>
        </w:rPr>
        <w:t> </w:t>
      </w:r>
      <w:r>
        <w:rPr>
          <w:color w:val="231F20"/>
        </w:rPr>
        <w:t>tóm</w:t>
      </w:r>
      <w:r>
        <w:rPr>
          <w:color w:val="231F20"/>
          <w:spacing w:val="-9"/>
        </w:rPr>
        <w:t> </w:t>
      </w:r>
      <w:r>
        <w:rPr>
          <w:color w:val="231F20"/>
        </w:rPr>
        <w:t>tắt</w:t>
      </w:r>
      <w:r>
        <w:rPr>
          <w:color w:val="231F20"/>
          <w:spacing w:val="-9"/>
        </w:rPr>
        <w:t> </w:t>
      </w:r>
      <w:r>
        <w:rPr>
          <w:color w:val="231F20"/>
        </w:rPr>
        <w:t>là</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nhưng có nhiều, ít.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Người dứt bỏ căn thiện: Nghĩa là thành tựu kiến, trí, tuệ nơi ba cõi do kiến đạo đoạn. Thành tựu trí tuệ nhiễm ô của ba cõi do tu</w:t>
      </w:r>
      <w:r>
        <w:rPr>
          <w:color w:val="231F20"/>
          <w:spacing w:val="-36"/>
        </w:rPr>
        <w:t> </w:t>
      </w:r>
      <w:r>
        <w:rPr>
          <w:color w:val="231F20"/>
        </w:rPr>
        <w:t>đạo đoạn. Thành tựu trí tuệ vô ký không ẩn mất hệ thuộc cõi</w:t>
      </w:r>
      <w:r>
        <w:rPr>
          <w:color w:val="231F20"/>
          <w:spacing w:val="-5"/>
        </w:rPr>
        <w:t> </w:t>
      </w:r>
      <w:r>
        <w:rPr>
          <w:color w:val="231F20"/>
        </w:rPr>
        <w:t>dục.</w:t>
      </w:r>
    </w:p>
    <w:p>
      <w:pPr>
        <w:pStyle w:val="BodyText"/>
        <w:spacing w:line="273" w:lineRule="auto" w:before="111"/>
        <w:ind w:right="390"/>
      </w:pPr>
      <w:r>
        <w:rPr>
          <w:color w:val="231F20"/>
        </w:rPr>
        <w:t>Người</w:t>
      </w:r>
      <w:r>
        <w:rPr>
          <w:color w:val="231F20"/>
          <w:spacing w:val="-17"/>
        </w:rPr>
        <w:t> </w:t>
      </w:r>
      <w:r>
        <w:rPr>
          <w:color w:val="231F20"/>
        </w:rPr>
        <w:t>không</w:t>
      </w:r>
      <w:r>
        <w:rPr>
          <w:color w:val="231F20"/>
          <w:spacing w:val="-17"/>
        </w:rPr>
        <w:t> </w:t>
      </w:r>
      <w:r>
        <w:rPr>
          <w:color w:val="231F20"/>
        </w:rPr>
        <w:t>đoạn</w:t>
      </w:r>
      <w:r>
        <w:rPr>
          <w:color w:val="231F20"/>
          <w:spacing w:val="-17"/>
        </w:rPr>
        <w:t> </w:t>
      </w:r>
      <w:r>
        <w:rPr>
          <w:color w:val="231F20"/>
        </w:rPr>
        <w:t>căn</w:t>
      </w:r>
      <w:r>
        <w:rPr>
          <w:color w:val="231F20"/>
          <w:spacing w:val="-17"/>
        </w:rPr>
        <w:t> </w:t>
      </w:r>
      <w:r>
        <w:rPr>
          <w:color w:val="231F20"/>
        </w:rPr>
        <w:t>thiện:</w:t>
      </w:r>
      <w:r>
        <w:rPr>
          <w:color w:val="231F20"/>
          <w:spacing w:val="-17"/>
        </w:rPr>
        <w:t> </w:t>
      </w:r>
      <w:r>
        <w:rPr>
          <w:color w:val="231F20"/>
        </w:rPr>
        <w:t>Nếu</w:t>
      </w:r>
      <w:r>
        <w:rPr>
          <w:color w:val="231F20"/>
          <w:spacing w:val="-17"/>
        </w:rPr>
        <w:t> </w:t>
      </w:r>
      <w:r>
        <w:rPr>
          <w:color w:val="231F20"/>
        </w:rPr>
        <w:t>không</w:t>
      </w:r>
      <w:r>
        <w:rPr>
          <w:color w:val="231F20"/>
          <w:spacing w:val="-17"/>
        </w:rPr>
        <w:t> </w:t>
      </w:r>
      <w:r>
        <w:rPr>
          <w:color w:val="231F20"/>
        </w:rPr>
        <w:t>được</w:t>
      </w:r>
      <w:r>
        <w:rPr>
          <w:color w:val="231F20"/>
          <w:spacing w:val="-17"/>
        </w:rPr>
        <w:t> </w:t>
      </w:r>
      <w:r>
        <w:rPr>
          <w:color w:val="231F20"/>
        </w:rPr>
        <w:t>tâm</w:t>
      </w:r>
      <w:r>
        <w:rPr>
          <w:color w:val="231F20"/>
          <w:spacing w:val="-17"/>
        </w:rPr>
        <w:t> </w:t>
      </w:r>
      <w:r>
        <w:rPr>
          <w:color w:val="231F20"/>
        </w:rPr>
        <w:t>thiện</w:t>
      </w:r>
      <w:r>
        <w:rPr>
          <w:color w:val="231F20"/>
          <w:spacing w:val="-17"/>
        </w:rPr>
        <w:t> </w:t>
      </w:r>
      <w:r>
        <w:rPr>
          <w:color w:val="231F20"/>
        </w:rPr>
        <w:t>của</w:t>
      </w:r>
      <w:r>
        <w:rPr>
          <w:color w:val="231F20"/>
          <w:spacing w:val="-17"/>
        </w:rPr>
        <w:t> </w:t>
      </w:r>
      <w:r>
        <w:rPr>
          <w:color w:val="231F20"/>
          <w:spacing w:val="-2"/>
        </w:rPr>
        <w:t>cõi </w:t>
      </w:r>
      <w:r>
        <w:rPr>
          <w:color w:val="231F20"/>
        </w:rPr>
        <w:t>sắc,</w:t>
      </w:r>
      <w:r>
        <w:rPr>
          <w:color w:val="231F20"/>
          <w:spacing w:val="-14"/>
        </w:rPr>
        <w:t> </w:t>
      </w:r>
      <w:r>
        <w:rPr>
          <w:color w:val="231F20"/>
        </w:rPr>
        <w:t>thì</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kiến,</w:t>
      </w:r>
      <w:r>
        <w:rPr>
          <w:color w:val="231F20"/>
          <w:spacing w:val="-14"/>
        </w:rPr>
        <w:t> </w:t>
      </w:r>
      <w:r>
        <w:rPr>
          <w:color w:val="231F20"/>
        </w:rPr>
        <w:t>trí,</w:t>
      </w:r>
      <w:r>
        <w:rPr>
          <w:color w:val="231F20"/>
          <w:spacing w:val="-14"/>
        </w:rPr>
        <w:t> </w:t>
      </w:r>
      <w:r>
        <w:rPr>
          <w:color w:val="231F20"/>
        </w:rPr>
        <w:t>tuệ</w:t>
      </w:r>
      <w:r>
        <w:rPr>
          <w:color w:val="231F20"/>
          <w:spacing w:val="-14"/>
        </w:rPr>
        <w:t> </w:t>
      </w:r>
      <w:r>
        <w:rPr>
          <w:color w:val="231F20"/>
        </w:rPr>
        <w:t>của</w:t>
      </w:r>
      <w:r>
        <w:rPr>
          <w:color w:val="231F20"/>
          <w:spacing w:val="-14"/>
        </w:rPr>
        <w:t> </w:t>
      </w:r>
      <w:r>
        <w:rPr>
          <w:color w:val="231F20"/>
        </w:rPr>
        <w:t>ba</w:t>
      </w:r>
      <w:r>
        <w:rPr>
          <w:color w:val="231F20"/>
          <w:spacing w:val="-14"/>
        </w:rPr>
        <w:t> </w:t>
      </w:r>
      <w:r>
        <w:rPr>
          <w:color w:val="231F20"/>
        </w:rPr>
        <w:t>cõi</w:t>
      </w:r>
      <w:r>
        <w:rPr>
          <w:color w:val="231F20"/>
          <w:spacing w:val="-14"/>
        </w:rPr>
        <w:t> </w:t>
      </w:r>
      <w:r>
        <w:rPr>
          <w:color w:val="231F20"/>
        </w:rPr>
        <w:t>do</w:t>
      </w:r>
      <w:r>
        <w:rPr>
          <w:color w:val="231F20"/>
          <w:spacing w:val="-14"/>
        </w:rPr>
        <w:t> </w:t>
      </w:r>
      <w:r>
        <w:rPr>
          <w:color w:val="231F20"/>
        </w:rPr>
        <w:t>kiến</w:t>
      </w:r>
      <w:r>
        <w:rPr>
          <w:color w:val="231F20"/>
          <w:spacing w:val="-14"/>
        </w:rPr>
        <w:t> </w:t>
      </w:r>
      <w:r>
        <w:rPr>
          <w:color w:val="231F20"/>
        </w:rPr>
        <w:t>đạo</w:t>
      </w:r>
      <w:r>
        <w:rPr>
          <w:color w:val="231F20"/>
          <w:spacing w:val="-14"/>
        </w:rPr>
        <w:t> </w:t>
      </w:r>
      <w:r>
        <w:rPr>
          <w:color w:val="231F20"/>
        </w:rPr>
        <w:t>đoạn.</w:t>
      </w:r>
      <w:r>
        <w:rPr>
          <w:color w:val="231F20"/>
          <w:spacing w:val="-18"/>
        </w:rPr>
        <w:t> </w:t>
      </w:r>
      <w:r>
        <w:rPr>
          <w:color w:val="231F20"/>
        </w:rPr>
        <w:t>Thành</w:t>
      </w:r>
      <w:r>
        <w:rPr>
          <w:color w:val="231F20"/>
          <w:spacing w:val="-14"/>
        </w:rPr>
        <w:t> </w:t>
      </w:r>
      <w:r>
        <w:rPr>
          <w:color w:val="231F20"/>
          <w:spacing w:val="-2"/>
        </w:rPr>
        <w:t>tựu </w:t>
      </w:r>
      <w:r>
        <w:rPr>
          <w:color w:val="231F20"/>
        </w:rPr>
        <w:t>trí</w:t>
      </w:r>
      <w:r>
        <w:rPr>
          <w:color w:val="231F20"/>
          <w:spacing w:val="-19"/>
        </w:rPr>
        <w:t> </w:t>
      </w:r>
      <w:r>
        <w:rPr>
          <w:color w:val="231F20"/>
        </w:rPr>
        <w:t>tuệ</w:t>
      </w:r>
      <w:r>
        <w:rPr>
          <w:color w:val="231F20"/>
          <w:spacing w:val="-19"/>
        </w:rPr>
        <w:t> </w:t>
      </w:r>
      <w:r>
        <w:rPr>
          <w:color w:val="231F20"/>
        </w:rPr>
        <w:t>nhiễm</w:t>
      </w:r>
      <w:r>
        <w:rPr>
          <w:color w:val="231F20"/>
          <w:spacing w:val="-19"/>
        </w:rPr>
        <w:t> </w:t>
      </w:r>
      <w:r>
        <w:rPr>
          <w:color w:val="231F20"/>
        </w:rPr>
        <w:t>ô</w:t>
      </w:r>
      <w:r>
        <w:rPr>
          <w:color w:val="231F20"/>
          <w:spacing w:val="-19"/>
        </w:rPr>
        <w:t> </w:t>
      </w:r>
      <w:r>
        <w:rPr>
          <w:color w:val="231F20"/>
        </w:rPr>
        <w:t>của</w:t>
      </w:r>
      <w:r>
        <w:rPr>
          <w:color w:val="231F20"/>
          <w:spacing w:val="-19"/>
        </w:rPr>
        <w:t> </w:t>
      </w:r>
      <w:r>
        <w:rPr>
          <w:color w:val="231F20"/>
        </w:rPr>
        <w:t>ba</w:t>
      </w:r>
      <w:r>
        <w:rPr>
          <w:color w:val="231F20"/>
          <w:spacing w:val="-18"/>
        </w:rPr>
        <w:t> </w:t>
      </w:r>
      <w:r>
        <w:rPr>
          <w:color w:val="231F20"/>
        </w:rPr>
        <w:t>cõi</w:t>
      </w:r>
      <w:r>
        <w:rPr>
          <w:color w:val="231F20"/>
          <w:spacing w:val="-19"/>
        </w:rPr>
        <w:t> </w:t>
      </w:r>
      <w:r>
        <w:rPr>
          <w:color w:val="231F20"/>
        </w:rPr>
        <w:t>do</w:t>
      </w:r>
      <w:r>
        <w:rPr>
          <w:color w:val="231F20"/>
          <w:spacing w:val="-19"/>
        </w:rPr>
        <w:t> </w:t>
      </w:r>
      <w:r>
        <w:rPr>
          <w:color w:val="231F20"/>
        </w:rPr>
        <w:t>tu</w:t>
      </w:r>
      <w:r>
        <w:rPr>
          <w:color w:val="231F20"/>
          <w:spacing w:val="-19"/>
        </w:rPr>
        <w:t> </w:t>
      </w:r>
      <w:r>
        <w:rPr>
          <w:color w:val="231F20"/>
        </w:rPr>
        <w:t>đạo</w:t>
      </w:r>
      <w:r>
        <w:rPr>
          <w:color w:val="231F20"/>
          <w:spacing w:val="-19"/>
        </w:rPr>
        <w:t> </w:t>
      </w:r>
      <w:r>
        <w:rPr>
          <w:color w:val="231F20"/>
        </w:rPr>
        <w:t>đoạn.</w:t>
      </w:r>
      <w:r>
        <w:rPr>
          <w:color w:val="231F20"/>
          <w:spacing w:val="-22"/>
        </w:rPr>
        <w:t> </w:t>
      </w:r>
      <w:r>
        <w:rPr>
          <w:color w:val="231F20"/>
        </w:rPr>
        <w:t>Thành</w:t>
      </w:r>
      <w:r>
        <w:rPr>
          <w:color w:val="231F20"/>
          <w:spacing w:val="-19"/>
        </w:rPr>
        <w:t> </w:t>
      </w:r>
      <w:r>
        <w:rPr>
          <w:color w:val="231F20"/>
        </w:rPr>
        <w:t>tựu</w:t>
      </w:r>
      <w:r>
        <w:rPr>
          <w:color w:val="231F20"/>
          <w:spacing w:val="-19"/>
        </w:rPr>
        <w:t> </w:t>
      </w:r>
      <w:r>
        <w:rPr>
          <w:color w:val="231F20"/>
        </w:rPr>
        <w:t>kiến,</w:t>
      </w:r>
      <w:r>
        <w:rPr>
          <w:color w:val="231F20"/>
          <w:spacing w:val="-19"/>
        </w:rPr>
        <w:t> </w:t>
      </w:r>
      <w:r>
        <w:rPr>
          <w:color w:val="231F20"/>
        </w:rPr>
        <w:t>trí,</w:t>
      </w:r>
      <w:r>
        <w:rPr>
          <w:color w:val="231F20"/>
          <w:spacing w:val="-18"/>
        </w:rPr>
        <w:t> </w:t>
      </w:r>
      <w:r>
        <w:rPr>
          <w:color w:val="231F20"/>
        </w:rPr>
        <w:t>tuệ</w:t>
      </w:r>
      <w:r>
        <w:rPr>
          <w:color w:val="231F20"/>
          <w:spacing w:val="-19"/>
        </w:rPr>
        <w:t> </w:t>
      </w:r>
      <w:r>
        <w:rPr>
          <w:color w:val="231F20"/>
        </w:rPr>
        <w:t>thiện thuộc</w:t>
      </w:r>
      <w:r>
        <w:rPr>
          <w:color w:val="231F20"/>
          <w:spacing w:val="-8"/>
        </w:rPr>
        <w:t> </w:t>
      </w:r>
      <w:r>
        <w:rPr>
          <w:color w:val="231F20"/>
        </w:rPr>
        <w:t>cõi</w:t>
      </w:r>
      <w:r>
        <w:rPr>
          <w:color w:val="231F20"/>
          <w:spacing w:val="-7"/>
        </w:rPr>
        <w:t> </w:t>
      </w:r>
      <w:r>
        <w:rPr>
          <w:color w:val="231F20"/>
        </w:rPr>
        <w:t>dục.</w:t>
      </w:r>
      <w:r>
        <w:rPr>
          <w:color w:val="231F20"/>
          <w:spacing w:val="-12"/>
        </w:rPr>
        <w:t> </w:t>
      </w:r>
      <w:r>
        <w:rPr>
          <w:color w:val="231F20"/>
        </w:rPr>
        <w:t>Thành</w:t>
      </w:r>
      <w:r>
        <w:rPr>
          <w:color w:val="231F20"/>
          <w:spacing w:val="-7"/>
        </w:rPr>
        <w:t> </w:t>
      </w:r>
      <w:r>
        <w:rPr>
          <w:color w:val="231F20"/>
        </w:rPr>
        <w:t>tựu</w:t>
      </w:r>
      <w:r>
        <w:rPr>
          <w:color w:val="231F20"/>
          <w:spacing w:val="-7"/>
        </w:rPr>
        <w:t> </w:t>
      </w:r>
      <w:r>
        <w:rPr>
          <w:color w:val="231F20"/>
        </w:rPr>
        <w:t>trí</w:t>
      </w:r>
      <w:r>
        <w:rPr>
          <w:color w:val="231F20"/>
          <w:spacing w:val="-7"/>
        </w:rPr>
        <w:t> </w:t>
      </w:r>
      <w:r>
        <w:rPr>
          <w:color w:val="231F20"/>
        </w:rPr>
        <w:t>tuệ</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không</w:t>
      </w:r>
      <w:r>
        <w:rPr>
          <w:color w:val="231F20"/>
          <w:spacing w:val="-7"/>
        </w:rPr>
        <w:t> </w:t>
      </w:r>
      <w:r>
        <w:rPr>
          <w:color w:val="231F20"/>
        </w:rPr>
        <w:t>ẩn</w:t>
      </w:r>
      <w:r>
        <w:rPr>
          <w:color w:val="231F20"/>
          <w:spacing w:val="-7"/>
        </w:rPr>
        <w:t> </w:t>
      </w:r>
      <w:r>
        <w:rPr>
          <w:color w:val="231F20"/>
        </w:rPr>
        <w:t>mất</w:t>
      </w:r>
      <w:r>
        <w:rPr>
          <w:color w:val="231F20"/>
          <w:spacing w:val="-8"/>
        </w:rPr>
        <w:t> </w:t>
      </w:r>
      <w:r>
        <w:rPr>
          <w:color w:val="231F20"/>
        </w:rPr>
        <w:t>thuộc</w:t>
      </w:r>
      <w:r>
        <w:rPr>
          <w:color w:val="231F20"/>
          <w:spacing w:val="-7"/>
        </w:rPr>
        <w:t> </w:t>
      </w:r>
      <w:r>
        <w:rPr>
          <w:color w:val="231F20"/>
        </w:rPr>
        <w:t>cõi</w:t>
      </w:r>
      <w:r>
        <w:rPr>
          <w:color w:val="231F20"/>
          <w:spacing w:val="-7"/>
        </w:rPr>
        <w:t> </w:t>
      </w:r>
      <w:r>
        <w:rPr>
          <w:color w:val="231F20"/>
        </w:rPr>
        <w:t>dục.</w:t>
      </w:r>
    </w:p>
    <w:p>
      <w:pPr>
        <w:pStyle w:val="BodyText"/>
        <w:spacing w:line="273" w:lineRule="auto" w:before="110"/>
        <w:ind w:right="389"/>
      </w:pPr>
      <w:r>
        <w:rPr>
          <w:color w:val="231F20"/>
        </w:rPr>
        <w:t>Nếu</w:t>
      </w:r>
      <w:r>
        <w:rPr>
          <w:color w:val="231F20"/>
          <w:spacing w:val="-9"/>
        </w:rPr>
        <w:t> </w:t>
      </w:r>
      <w:r>
        <w:rPr>
          <w:color w:val="231F20"/>
        </w:rPr>
        <w:t>đã</w:t>
      </w:r>
      <w:r>
        <w:rPr>
          <w:color w:val="231F20"/>
          <w:spacing w:val="-8"/>
        </w:rPr>
        <w:t> </w:t>
      </w:r>
      <w:r>
        <w:rPr>
          <w:color w:val="231F20"/>
        </w:rPr>
        <w:t>được</w:t>
      </w:r>
      <w:r>
        <w:rPr>
          <w:color w:val="231F20"/>
          <w:spacing w:val="-9"/>
        </w:rPr>
        <w:t> </w:t>
      </w:r>
      <w:r>
        <w:rPr>
          <w:color w:val="231F20"/>
        </w:rPr>
        <w:t>tâm</w:t>
      </w:r>
      <w:r>
        <w:rPr>
          <w:color w:val="231F20"/>
          <w:spacing w:val="-8"/>
        </w:rPr>
        <w:t> </w:t>
      </w:r>
      <w:r>
        <w:rPr>
          <w:color w:val="231F20"/>
        </w:rPr>
        <w:t>thiện</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chưa</w:t>
      </w:r>
      <w:r>
        <w:rPr>
          <w:color w:val="231F20"/>
          <w:spacing w:val="-9"/>
        </w:rPr>
        <w:t> </w:t>
      </w:r>
      <w:r>
        <w:rPr>
          <w:color w:val="231F20"/>
        </w:rPr>
        <w:t>lìa</w:t>
      </w:r>
      <w:r>
        <w:rPr>
          <w:color w:val="231F20"/>
          <w:spacing w:val="-8"/>
        </w:rPr>
        <w:t> </w:t>
      </w:r>
      <w:r>
        <w:rPr>
          <w:color w:val="231F20"/>
        </w:rPr>
        <w:t>dục</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thì thành</w:t>
      </w:r>
      <w:r>
        <w:rPr>
          <w:color w:val="231F20"/>
          <w:spacing w:val="-5"/>
        </w:rPr>
        <w:t> </w:t>
      </w:r>
      <w:r>
        <w:rPr>
          <w:color w:val="231F20"/>
        </w:rPr>
        <w:t>tựu</w:t>
      </w:r>
      <w:r>
        <w:rPr>
          <w:color w:val="231F20"/>
          <w:spacing w:val="-5"/>
        </w:rPr>
        <w:t> </w:t>
      </w:r>
      <w:r>
        <w:rPr>
          <w:color w:val="231F20"/>
        </w:rPr>
        <w:t>kiến,</w:t>
      </w:r>
      <w:r>
        <w:rPr>
          <w:color w:val="231F20"/>
          <w:spacing w:val="-5"/>
        </w:rPr>
        <w:t> </w:t>
      </w:r>
      <w:r>
        <w:rPr>
          <w:color w:val="231F20"/>
        </w:rPr>
        <w:t>trí,</w:t>
      </w:r>
      <w:r>
        <w:rPr>
          <w:color w:val="231F20"/>
          <w:spacing w:val="-5"/>
        </w:rPr>
        <w:t> </w:t>
      </w:r>
      <w:r>
        <w:rPr>
          <w:color w:val="231F20"/>
        </w:rPr>
        <w:t>tuệ</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10"/>
        </w:rPr>
        <w:t> </w:t>
      </w:r>
      <w:r>
        <w:rPr>
          <w:color w:val="231F20"/>
        </w:rPr>
        <w:t>Thành</w:t>
      </w:r>
      <w:r>
        <w:rPr>
          <w:color w:val="231F20"/>
          <w:spacing w:val="-5"/>
        </w:rPr>
        <w:t> </w:t>
      </w:r>
      <w:r>
        <w:rPr>
          <w:color w:val="231F20"/>
        </w:rPr>
        <w:t>tựu</w:t>
      </w:r>
      <w:r>
        <w:rPr>
          <w:color w:val="231F20"/>
          <w:spacing w:val="-5"/>
        </w:rPr>
        <w:t> </w:t>
      </w:r>
      <w:r>
        <w:rPr>
          <w:color w:val="231F20"/>
        </w:rPr>
        <w:t>trí</w:t>
      </w:r>
      <w:r>
        <w:rPr>
          <w:color w:val="231F20"/>
          <w:spacing w:val="-5"/>
        </w:rPr>
        <w:t> </w:t>
      </w:r>
      <w:r>
        <w:rPr>
          <w:color w:val="231F20"/>
        </w:rPr>
        <w:t>tuệ nhiễm ô nơi ba cõi do tu đạo đoạn. Thành tựu kiến, trí, tuệ thiện của cõi</w:t>
      </w:r>
      <w:r>
        <w:rPr>
          <w:color w:val="231F20"/>
          <w:spacing w:val="-5"/>
        </w:rPr>
        <w:t> </w:t>
      </w:r>
      <w:r>
        <w:rPr>
          <w:color w:val="231F20"/>
        </w:rPr>
        <w:t>dục,</w:t>
      </w:r>
      <w:r>
        <w:rPr>
          <w:color w:val="231F20"/>
          <w:spacing w:val="-4"/>
        </w:rPr>
        <w:t> </w:t>
      </w:r>
      <w:r>
        <w:rPr>
          <w:color w:val="231F20"/>
        </w:rPr>
        <w:t>cõi</w:t>
      </w:r>
      <w:r>
        <w:rPr>
          <w:color w:val="231F20"/>
          <w:spacing w:val="-4"/>
        </w:rPr>
        <w:t> </w:t>
      </w:r>
      <w:r>
        <w:rPr>
          <w:color w:val="231F20"/>
        </w:rPr>
        <w:t>sắc.</w:t>
      </w:r>
      <w:r>
        <w:rPr>
          <w:color w:val="231F20"/>
          <w:spacing w:val="-9"/>
        </w:rPr>
        <w:t> </w:t>
      </w:r>
      <w:r>
        <w:rPr>
          <w:color w:val="231F20"/>
        </w:rPr>
        <w:t>Thành</w:t>
      </w:r>
      <w:r>
        <w:rPr>
          <w:color w:val="231F20"/>
          <w:spacing w:val="-4"/>
        </w:rPr>
        <w:t> </w:t>
      </w:r>
      <w:r>
        <w:rPr>
          <w:color w:val="231F20"/>
        </w:rPr>
        <w:t>tựu</w:t>
      </w:r>
      <w:r>
        <w:rPr>
          <w:color w:val="231F20"/>
          <w:spacing w:val="-5"/>
        </w:rPr>
        <w:t> </w:t>
      </w:r>
      <w:r>
        <w:rPr>
          <w:color w:val="231F20"/>
        </w:rPr>
        <w:t>trí</w:t>
      </w:r>
      <w:r>
        <w:rPr>
          <w:color w:val="231F20"/>
          <w:spacing w:val="-4"/>
        </w:rPr>
        <w:t> </w:t>
      </w:r>
      <w:r>
        <w:rPr>
          <w:color w:val="231F20"/>
        </w:rPr>
        <w:t>tuệ</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không</w:t>
      </w:r>
      <w:r>
        <w:rPr>
          <w:color w:val="231F20"/>
          <w:spacing w:val="-5"/>
        </w:rPr>
        <w:t> </w:t>
      </w:r>
      <w:r>
        <w:rPr>
          <w:color w:val="231F20"/>
        </w:rPr>
        <w:t>ẩn</w:t>
      </w:r>
      <w:r>
        <w:rPr>
          <w:color w:val="231F20"/>
          <w:spacing w:val="-4"/>
        </w:rPr>
        <w:t> </w:t>
      </w:r>
      <w:r>
        <w:rPr>
          <w:color w:val="231F20"/>
        </w:rPr>
        <w:t>mất</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p>
    <w:p>
      <w:pPr>
        <w:pStyle w:val="BodyText"/>
        <w:spacing w:line="273" w:lineRule="auto" w:before="110"/>
        <w:ind w:right="389"/>
      </w:pPr>
      <w:r>
        <w:rPr>
          <w:color w:val="231F20"/>
        </w:rPr>
        <w:t>Đã lìa dục của cõi dục, nếu không được tâm thiện của cõi vô sắc, thì thành tựu kiến, trí, tuệ của cõi sắc, vô sắc do kiến đạo đoạn. Thành tựu trí tuệ nhiễm ô do tu đạo đoạn. Thành tựu kiến, trí, tuệ thiện của cõi dục, cõi sắc. Thành tựu trí tuệ vô ký không ẩn mất của cõi dục, cõi sắc.</w:t>
      </w:r>
    </w:p>
    <w:p>
      <w:pPr>
        <w:pStyle w:val="BodyText"/>
        <w:spacing w:line="273" w:lineRule="auto" w:before="109"/>
        <w:ind w:right="390"/>
      </w:pPr>
      <w:r>
        <w:rPr>
          <w:color w:val="231F20"/>
        </w:rPr>
        <w:t>Nếu</w:t>
      </w:r>
      <w:r>
        <w:rPr>
          <w:color w:val="231F20"/>
          <w:spacing w:val="-7"/>
        </w:rPr>
        <w:t> </w:t>
      </w:r>
      <w:r>
        <w:rPr>
          <w:color w:val="231F20"/>
        </w:rPr>
        <w:t>được</w:t>
      </w:r>
      <w:r>
        <w:rPr>
          <w:color w:val="231F20"/>
          <w:spacing w:val="-7"/>
        </w:rPr>
        <w:t> </w:t>
      </w:r>
      <w:r>
        <w:rPr>
          <w:color w:val="231F20"/>
        </w:rPr>
        <w:t>tâm</w:t>
      </w:r>
      <w:r>
        <w:rPr>
          <w:color w:val="231F20"/>
          <w:spacing w:val="-6"/>
        </w:rPr>
        <w:t> </w:t>
      </w:r>
      <w:r>
        <w:rPr>
          <w:color w:val="231F20"/>
        </w:rPr>
        <w:t>thiện</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chưa</w:t>
      </w:r>
      <w:r>
        <w:rPr>
          <w:color w:val="231F20"/>
          <w:spacing w:val="-6"/>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thì thành tựu kiến, trí, tuệ của cõi sắc, vô sắc do kiến đạo đoạn. Thành tựu</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5"/>
        </w:rPr>
        <w:t> </w:t>
      </w:r>
      <w:r>
        <w:rPr>
          <w:color w:val="231F20"/>
        </w:rPr>
        <w:t>Thành</w:t>
      </w:r>
      <w:r>
        <w:rPr>
          <w:color w:val="231F20"/>
          <w:spacing w:val="-10"/>
        </w:rPr>
        <w:t> </w:t>
      </w:r>
      <w:r>
        <w:rPr>
          <w:color w:val="231F20"/>
        </w:rPr>
        <w:t>tựu</w:t>
      </w:r>
      <w:r>
        <w:rPr>
          <w:color w:val="231F20"/>
          <w:spacing w:val="-10"/>
        </w:rPr>
        <w:t> </w:t>
      </w:r>
      <w:r>
        <w:rPr>
          <w:color w:val="231F20"/>
        </w:rPr>
        <w:t>kiến,</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của</w:t>
      </w:r>
      <w:r>
        <w:rPr>
          <w:color w:val="231F20"/>
          <w:spacing w:val="-10"/>
        </w:rPr>
        <w:t> </w:t>
      </w:r>
      <w:r>
        <w:rPr>
          <w:color w:val="231F20"/>
        </w:rPr>
        <w:t>ba</w:t>
      </w:r>
      <w:r>
        <w:rPr>
          <w:color w:val="231F20"/>
          <w:spacing w:val="-10"/>
        </w:rPr>
        <w:t> </w:t>
      </w:r>
      <w:r>
        <w:rPr>
          <w:color w:val="231F20"/>
        </w:rPr>
        <w:t>cõi. Thành tựu trí tuệ vô ký không ẩn mất của cõi dục, cõi</w:t>
      </w:r>
      <w:r>
        <w:rPr>
          <w:color w:val="231F20"/>
          <w:spacing w:val="-2"/>
        </w:rPr>
        <w:t> </w:t>
      </w:r>
      <w:r>
        <w:rPr>
          <w:color w:val="231F20"/>
        </w:rPr>
        <w:t>sắc.</w:t>
      </w:r>
    </w:p>
    <w:p>
      <w:pPr>
        <w:pStyle w:val="BodyText"/>
        <w:spacing w:line="273" w:lineRule="auto" w:before="110"/>
        <w:ind w:right="389"/>
      </w:pPr>
      <w:r>
        <w:rPr>
          <w:color w:val="231F20"/>
        </w:rPr>
        <w:t>Nếu đã lìa dục của cõi sắc, thì thành tựu kiến, trí, tuệ của cõi vô sắc do kiến đạo đoạn. Thành tựu trí tuệ nhiễm ô do tu đạo đoạn. Thành tựu kiến, trí, tuệ thiện của ba cõi. Thành tựu trí tuệ vô ký không ẩn mất của cõi dục, cõi sắc.</w:t>
      </w:r>
    </w:p>
    <w:p>
      <w:pPr>
        <w:pStyle w:val="BodyText"/>
        <w:spacing w:line="273" w:lineRule="auto" w:before="110"/>
        <w:ind w:right="389"/>
      </w:pPr>
      <w:r>
        <w:rPr>
          <w:color w:val="231F20"/>
        </w:rPr>
        <w:t>Phàm phu sinh nơi cõi sắc, không được tâm thiện của cõi vô sắc, thì thành tựu kiến, trí, tuệ của cõi sắc, vô sắc do kiến đạo đoạn. Thành tựu trí tuệ nhiễm ô do tu đạo đoạn. Cũng thành tựu kiến, trí, tuệ</w:t>
      </w:r>
      <w:r>
        <w:rPr>
          <w:color w:val="231F20"/>
          <w:spacing w:val="-5"/>
        </w:rPr>
        <w:t> </w:t>
      </w:r>
      <w:r>
        <w:rPr>
          <w:color w:val="231F20"/>
        </w:rPr>
        <w:t>thiện</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9"/>
        </w:rPr>
        <w:t> </w:t>
      </w:r>
      <w:r>
        <w:rPr>
          <w:color w:val="231F20"/>
        </w:rPr>
        <w:t>Thành</w:t>
      </w:r>
      <w:r>
        <w:rPr>
          <w:color w:val="231F20"/>
          <w:spacing w:val="-5"/>
        </w:rPr>
        <w:t> </w:t>
      </w:r>
      <w:r>
        <w:rPr>
          <w:color w:val="231F20"/>
        </w:rPr>
        <w:t>tựu</w:t>
      </w:r>
      <w:r>
        <w:rPr>
          <w:color w:val="231F20"/>
          <w:spacing w:val="-4"/>
        </w:rPr>
        <w:t> </w:t>
      </w:r>
      <w:r>
        <w:rPr>
          <w:color w:val="231F20"/>
        </w:rPr>
        <w:t>trí</w:t>
      </w:r>
      <w:r>
        <w:rPr>
          <w:color w:val="231F20"/>
          <w:spacing w:val="-4"/>
        </w:rPr>
        <w:t> </w:t>
      </w:r>
      <w:r>
        <w:rPr>
          <w:color w:val="231F20"/>
        </w:rPr>
        <w:t>tuệ</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không</w:t>
      </w:r>
      <w:r>
        <w:rPr>
          <w:color w:val="231F20"/>
          <w:spacing w:val="-4"/>
        </w:rPr>
        <w:t> </w:t>
      </w:r>
      <w:r>
        <w:rPr>
          <w:color w:val="231F20"/>
        </w:rPr>
        <w:t>ẩn</w:t>
      </w:r>
      <w:r>
        <w:rPr>
          <w:color w:val="231F20"/>
          <w:spacing w:val="-4"/>
        </w:rPr>
        <w:t> </w:t>
      </w:r>
      <w:r>
        <w:rPr>
          <w:color w:val="231F20"/>
        </w:rPr>
        <w:t>mất</w:t>
      </w:r>
      <w:r>
        <w:rPr>
          <w:color w:val="231F20"/>
          <w:spacing w:val="-4"/>
        </w:rPr>
        <w:t> </w:t>
      </w:r>
      <w:r>
        <w:rPr>
          <w:color w:val="231F20"/>
        </w:rPr>
        <w:t>của</w:t>
      </w:r>
      <w:r>
        <w:rPr>
          <w:color w:val="231F20"/>
          <w:spacing w:val="-4"/>
        </w:rPr>
        <w:t> </w:t>
      </w:r>
      <w:r>
        <w:rPr>
          <w:color w:val="231F20"/>
        </w:rPr>
        <w:t>cõi dục, cõi</w:t>
      </w:r>
      <w:r>
        <w:rPr>
          <w:color w:val="231F20"/>
          <w:spacing w:val="-1"/>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Nếu</w:t>
      </w:r>
      <w:r>
        <w:rPr>
          <w:color w:val="231F20"/>
          <w:spacing w:val="-7"/>
        </w:rPr>
        <w:t> </w:t>
      </w:r>
      <w:r>
        <w:rPr>
          <w:color w:val="231F20"/>
        </w:rPr>
        <w:t>được</w:t>
      </w:r>
      <w:r>
        <w:rPr>
          <w:color w:val="231F20"/>
          <w:spacing w:val="-6"/>
        </w:rPr>
        <w:t> </w:t>
      </w:r>
      <w:r>
        <w:rPr>
          <w:color w:val="231F20"/>
        </w:rPr>
        <w:t>tâm</w:t>
      </w:r>
      <w:r>
        <w:rPr>
          <w:color w:val="231F20"/>
          <w:spacing w:val="-7"/>
        </w:rPr>
        <w:t> </w:t>
      </w:r>
      <w:r>
        <w:rPr>
          <w:color w:val="231F20"/>
        </w:rPr>
        <w:t>thiện</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chưa</w:t>
      </w:r>
      <w:r>
        <w:rPr>
          <w:color w:val="231F20"/>
          <w:spacing w:val="-7"/>
        </w:rPr>
        <w:t> </w:t>
      </w:r>
      <w:r>
        <w:rPr>
          <w:color w:val="231F20"/>
        </w:rPr>
        <w:t>lìa</w:t>
      </w:r>
      <w:r>
        <w:rPr>
          <w:color w:val="231F20"/>
          <w:spacing w:val="-6"/>
        </w:rPr>
        <w:t> </w:t>
      </w:r>
      <w:r>
        <w:rPr>
          <w:color w:val="231F20"/>
        </w:rPr>
        <w:t>dục</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thì thành tựu kiến, trí, tuệ của cõi sắc, vô sắc do kiến đạo đoạn. Thành tựu</w:t>
      </w:r>
      <w:r>
        <w:rPr>
          <w:color w:val="231F20"/>
          <w:spacing w:val="-7"/>
        </w:rPr>
        <w:t> </w:t>
      </w:r>
      <w:r>
        <w:rPr>
          <w:color w:val="231F20"/>
        </w:rPr>
        <w:t>trí</w:t>
      </w:r>
      <w:r>
        <w:rPr>
          <w:color w:val="231F20"/>
          <w:spacing w:val="-7"/>
        </w:rPr>
        <w:t> </w:t>
      </w:r>
      <w:r>
        <w:rPr>
          <w:color w:val="231F20"/>
        </w:rPr>
        <w:t>tuệ</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Cũng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kiến,</w:t>
      </w:r>
      <w:r>
        <w:rPr>
          <w:color w:val="231F20"/>
          <w:spacing w:val="-7"/>
        </w:rPr>
        <w:t> </w:t>
      </w:r>
      <w:r>
        <w:rPr>
          <w:color w:val="231F20"/>
        </w:rPr>
        <w:t>trí,</w:t>
      </w:r>
      <w:r>
        <w:rPr>
          <w:color w:val="231F20"/>
          <w:spacing w:val="-7"/>
        </w:rPr>
        <w:t> </w:t>
      </w:r>
      <w:r>
        <w:rPr>
          <w:color w:val="231F20"/>
        </w:rPr>
        <w:t>tuệ</w:t>
      </w:r>
      <w:r>
        <w:rPr>
          <w:color w:val="231F20"/>
          <w:spacing w:val="-7"/>
        </w:rPr>
        <w:t> </w:t>
      </w:r>
      <w:r>
        <w:rPr>
          <w:color w:val="231F20"/>
        </w:rPr>
        <w:t>thiện của cõi sắc, vô sắc, trí tuệ vô ký không ẩn mất của cõi dục, cõi</w:t>
      </w:r>
      <w:r>
        <w:rPr>
          <w:color w:val="231F20"/>
          <w:spacing w:val="-11"/>
        </w:rPr>
        <w:t> </w:t>
      </w:r>
      <w:r>
        <w:rPr>
          <w:color w:val="231F20"/>
        </w:rPr>
        <w:t>sắc.</w:t>
      </w:r>
    </w:p>
    <w:p>
      <w:pPr>
        <w:pStyle w:val="BodyText"/>
        <w:spacing w:line="271" w:lineRule="auto"/>
        <w:ind w:left="393" w:right="107"/>
      </w:pPr>
      <w:r>
        <w:rPr>
          <w:color w:val="231F20"/>
        </w:rPr>
        <w:t>Đã lìa dục cõi sắc, thì thành tựu kiến, trí, tuệ của cõi vô sắc do kiến đạo đoạn, trí tuệ nhiễm ô do tu đạo đoạn. Cũng thành tựu kiến, trí, tuệ thiện của cõi sắc, vô sắc, trí tuệ vô ký không ẩn mất của cõi dục, cõi sắc.</w:t>
      </w:r>
    </w:p>
    <w:p>
      <w:pPr>
        <w:pStyle w:val="BodyText"/>
        <w:spacing w:line="271" w:lineRule="auto"/>
        <w:ind w:left="393" w:right="106"/>
      </w:pPr>
      <w:r>
        <w:rPr>
          <w:color w:val="231F20"/>
        </w:rPr>
        <w:t>Phàm phu sinh cõi vô sắc, tâm báo không hiện ở trước, thì thành tựu kiến, trí, tuệ thuộc cõi vô sắc do kiến đạo đoạn, trí tuệ nhiễm</w:t>
      </w:r>
      <w:r>
        <w:rPr>
          <w:color w:val="231F20"/>
          <w:spacing w:val="-6"/>
        </w:rPr>
        <w:t> </w:t>
      </w:r>
      <w:r>
        <w:rPr>
          <w:color w:val="231F20"/>
        </w:rPr>
        <w:t>ô</w:t>
      </w:r>
      <w:r>
        <w:rPr>
          <w:color w:val="231F20"/>
          <w:spacing w:val="-5"/>
        </w:rPr>
        <w:t> </w:t>
      </w:r>
      <w:r>
        <w:rPr>
          <w:color w:val="231F20"/>
        </w:rPr>
        <w:t>do</w:t>
      </w:r>
      <w:r>
        <w:rPr>
          <w:color w:val="231F20"/>
          <w:spacing w:val="-5"/>
        </w:rPr>
        <w:t> </w:t>
      </w:r>
      <w:r>
        <w:rPr>
          <w:color w:val="231F20"/>
        </w:rPr>
        <w:t>tu</w:t>
      </w:r>
      <w:r>
        <w:rPr>
          <w:color w:val="231F20"/>
          <w:spacing w:val="-5"/>
        </w:rPr>
        <w:t> </w:t>
      </w:r>
      <w:r>
        <w:rPr>
          <w:color w:val="231F20"/>
        </w:rPr>
        <w:t>đạo</w:t>
      </w:r>
      <w:r>
        <w:rPr>
          <w:color w:val="231F20"/>
          <w:spacing w:val="-5"/>
        </w:rPr>
        <w:t> </w:t>
      </w:r>
      <w:r>
        <w:rPr>
          <w:color w:val="231F20"/>
        </w:rPr>
        <w:t>đoạn.</w:t>
      </w:r>
      <w:r>
        <w:rPr>
          <w:color w:val="231F20"/>
          <w:spacing w:val="-9"/>
        </w:rPr>
        <w:t> </w:t>
      </w:r>
      <w:r>
        <w:rPr>
          <w:color w:val="231F20"/>
        </w:rPr>
        <w:t>Thành</w:t>
      </w:r>
      <w:r>
        <w:rPr>
          <w:color w:val="231F20"/>
          <w:spacing w:val="-4"/>
        </w:rPr>
        <w:t> </w:t>
      </w:r>
      <w:r>
        <w:rPr>
          <w:color w:val="231F20"/>
        </w:rPr>
        <w:t>tựu</w:t>
      </w:r>
      <w:r>
        <w:rPr>
          <w:color w:val="231F20"/>
          <w:spacing w:val="-5"/>
        </w:rPr>
        <w:t> </w:t>
      </w:r>
      <w:r>
        <w:rPr>
          <w:color w:val="231F20"/>
        </w:rPr>
        <w:t>kiến,</w:t>
      </w:r>
      <w:r>
        <w:rPr>
          <w:color w:val="231F20"/>
          <w:spacing w:val="-5"/>
        </w:rPr>
        <w:t> </w:t>
      </w:r>
      <w:r>
        <w:rPr>
          <w:color w:val="231F20"/>
        </w:rPr>
        <w:t>trí,</w:t>
      </w:r>
      <w:r>
        <w:rPr>
          <w:color w:val="231F20"/>
          <w:spacing w:val="-5"/>
        </w:rPr>
        <w:t> </w:t>
      </w:r>
      <w:r>
        <w:rPr>
          <w:color w:val="231F20"/>
        </w:rPr>
        <w:t>tuệ</w:t>
      </w:r>
      <w:r>
        <w:rPr>
          <w:color w:val="231F20"/>
          <w:spacing w:val="-5"/>
        </w:rPr>
        <w:t> </w:t>
      </w:r>
      <w:r>
        <w:rPr>
          <w:color w:val="231F20"/>
        </w:rPr>
        <w:t>thiện</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p>
    <w:p>
      <w:pPr>
        <w:pStyle w:val="BodyText"/>
        <w:spacing w:line="271" w:lineRule="auto"/>
        <w:ind w:left="393" w:right="108"/>
      </w:pPr>
      <w:r>
        <w:rPr>
          <w:color w:val="231F20"/>
        </w:rPr>
        <w:t>Nếu</w:t>
      </w:r>
      <w:r>
        <w:rPr>
          <w:color w:val="231F20"/>
          <w:spacing w:val="-5"/>
        </w:rPr>
        <w:t> </w:t>
      </w:r>
      <w:r>
        <w:rPr>
          <w:color w:val="231F20"/>
        </w:rPr>
        <w:t>tâm</w:t>
      </w:r>
      <w:r>
        <w:rPr>
          <w:color w:val="231F20"/>
          <w:spacing w:val="-4"/>
        </w:rPr>
        <w:t> </w:t>
      </w:r>
      <w:r>
        <w:rPr>
          <w:color w:val="231F20"/>
        </w:rPr>
        <w:t>báo</w:t>
      </w:r>
      <w:r>
        <w:rPr>
          <w:color w:val="231F20"/>
          <w:spacing w:val="-4"/>
        </w:rPr>
        <w:t> </w:t>
      </w:r>
      <w:r>
        <w:rPr>
          <w:color w:val="231F20"/>
        </w:rPr>
        <w:t>hiện</w:t>
      </w:r>
      <w:r>
        <w:rPr>
          <w:color w:val="231F20"/>
          <w:spacing w:val="-4"/>
        </w:rPr>
        <w:t> </w:t>
      </w:r>
      <w:r>
        <w:rPr>
          <w:color w:val="231F20"/>
        </w:rPr>
        <w:t>ở</w:t>
      </w:r>
      <w:r>
        <w:rPr>
          <w:color w:val="231F20"/>
          <w:spacing w:val="-5"/>
        </w:rPr>
        <w:t> </w:t>
      </w:r>
      <w:r>
        <w:rPr>
          <w:color w:val="231F20"/>
        </w:rPr>
        <w:t>trước,</w:t>
      </w:r>
      <w:r>
        <w:rPr>
          <w:color w:val="231F20"/>
          <w:spacing w:val="-4"/>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kiến,</w:t>
      </w:r>
      <w:r>
        <w:rPr>
          <w:color w:val="231F20"/>
          <w:spacing w:val="-5"/>
        </w:rPr>
        <w:t> </w:t>
      </w:r>
      <w:r>
        <w:rPr>
          <w:color w:val="231F20"/>
        </w:rPr>
        <w:t>trí,</w:t>
      </w:r>
      <w:r>
        <w:rPr>
          <w:color w:val="231F20"/>
          <w:spacing w:val="-4"/>
        </w:rPr>
        <w:t> </w:t>
      </w:r>
      <w:r>
        <w:rPr>
          <w:color w:val="231F20"/>
        </w:rPr>
        <w:t>tuệ</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vô sắc</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trí</w:t>
      </w:r>
      <w:r>
        <w:rPr>
          <w:color w:val="231F20"/>
          <w:spacing w:val="-7"/>
        </w:rPr>
        <w:t> </w:t>
      </w:r>
      <w:r>
        <w:rPr>
          <w:color w:val="231F20"/>
        </w:rPr>
        <w:t>tuệ</w:t>
      </w:r>
      <w:r>
        <w:rPr>
          <w:color w:val="231F20"/>
          <w:spacing w:val="-7"/>
        </w:rPr>
        <w:t> </w:t>
      </w:r>
      <w:r>
        <w:rPr>
          <w:color w:val="231F20"/>
        </w:rPr>
        <w:t>nhiễm</w:t>
      </w:r>
      <w:r>
        <w:rPr>
          <w:color w:val="231F20"/>
          <w:spacing w:val="-8"/>
        </w:rPr>
        <w:t> </w:t>
      </w:r>
      <w:r>
        <w:rPr>
          <w:color w:val="231F20"/>
        </w:rPr>
        <w:t>ô</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Cũng</w:t>
      </w:r>
      <w:r>
        <w:rPr>
          <w:color w:val="231F20"/>
          <w:spacing w:val="-7"/>
        </w:rPr>
        <w:t> </w:t>
      </w:r>
      <w:r>
        <w:rPr>
          <w:color w:val="231F20"/>
        </w:rPr>
        <w:t>thành</w:t>
      </w:r>
      <w:r>
        <w:rPr>
          <w:color w:val="231F20"/>
          <w:spacing w:val="-7"/>
        </w:rPr>
        <w:t> </w:t>
      </w:r>
      <w:r>
        <w:rPr>
          <w:color w:val="231F20"/>
        </w:rPr>
        <w:t>tựu kiến, trí, tuệ thiện của cõi vô sắc, trí tuệ vô ký không ẩn mất. Đó là nói về hàng phàm phu.</w:t>
      </w:r>
    </w:p>
    <w:p>
      <w:pPr>
        <w:pStyle w:val="BodyText"/>
        <w:spacing w:line="271" w:lineRule="auto"/>
        <w:ind w:left="393" w:right="106"/>
      </w:pPr>
      <w:r>
        <w:rPr>
          <w:color w:val="231F20"/>
        </w:rPr>
        <w:t>Người Kiên tín, Kiên pháp, nếu pháp trí chưa sinh, thì thành tựu kiến, trí, tuệ của ba cõi do kiến đạo đoạn, trí tuệ nhiễm ô do tu đạo đoạn. Cũng thành tựu kiến, trí, tuệ thiện của cõi dục, cõi sắc, trí tuệ vô ký không ẩn mất của cõi dục, cùng kiến trí tuệ vô lậu.</w:t>
      </w:r>
    </w:p>
    <w:p>
      <w:pPr>
        <w:pStyle w:val="BodyText"/>
        <w:spacing w:line="271" w:lineRule="auto"/>
        <w:ind w:left="393" w:right="106"/>
      </w:pPr>
      <w:r>
        <w:rPr>
          <w:color w:val="231F20"/>
        </w:rPr>
        <w:t>Khổ</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sinh,</w:t>
      </w:r>
      <w:r>
        <w:rPr>
          <w:color w:val="231F20"/>
          <w:spacing w:val="-4"/>
        </w:rPr>
        <w:t> </w:t>
      </w:r>
      <w:r>
        <w:rPr>
          <w:color w:val="231F20"/>
        </w:rPr>
        <w:t>tập</w:t>
      </w:r>
      <w:r>
        <w:rPr>
          <w:color w:val="231F20"/>
          <w:spacing w:val="-5"/>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thì</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kiến,</w:t>
      </w:r>
      <w:r>
        <w:rPr>
          <w:color w:val="231F20"/>
          <w:spacing w:val="-5"/>
        </w:rPr>
        <w:t> </w:t>
      </w:r>
      <w:r>
        <w:rPr>
          <w:color w:val="231F20"/>
        </w:rPr>
        <w:t>trí,</w:t>
      </w:r>
      <w:r>
        <w:rPr>
          <w:color w:val="231F20"/>
          <w:spacing w:val="-4"/>
        </w:rPr>
        <w:t> </w:t>
      </w:r>
      <w:r>
        <w:rPr>
          <w:color w:val="231F20"/>
        </w:rPr>
        <w:t>tuệ</w:t>
      </w:r>
      <w:r>
        <w:rPr>
          <w:color w:val="231F20"/>
          <w:spacing w:val="-5"/>
        </w:rPr>
        <w:t> </w:t>
      </w:r>
      <w:r>
        <w:rPr>
          <w:color w:val="231F20"/>
        </w:rPr>
        <w:t>của ba cõi do tập, diệt, đạo đoạn, cùng trí tuệ nhiễm ô do tu đạo đoạn. Cũng thành tựu kiến, trí, tuệ thiện của cõi dục, cõi sắc, trí tuệ vô ký không ẩn mất của cõi dục, cùng kiến, trí, tuệ vô lậu.</w:t>
      </w:r>
    </w:p>
    <w:p>
      <w:pPr>
        <w:pStyle w:val="BodyText"/>
        <w:spacing w:line="271" w:lineRule="auto"/>
        <w:ind w:left="393" w:right="106"/>
      </w:pPr>
      <w:r>
        <w:rPr>
          <w:color w:val="231F20"/>
        </w:rPr>
        <w:t>Cho</w:t>
      </w:r>
      <w:r>
        <w:rPr>
          <w:color w:val="231F20"/>
          <w:spacing w:val="-14"/>
        </w:rPr>
        <w:t> </w:t>
      </w:r>
      <w:r>
        <w:rPr>
          <w:color w:val="231F20"/>
        </w:rPr>
        <w:t>đến</w:t>
      </w:r>
      <w:r>
        <w:rPr>
          <w:color w:val="231F20"/>
          <w:spacing w:val="-14"/>
        </w:rPr>
        <w:t> </w:t>
      </w:r>
      <w:r>
        <w:rPr>
          <w:color w:val="231F20"/>
        </w:rPr>
        <w:t>diệt</w:t>
      </w:r>
      <w:r>
        <w:rPr>
          <w:color w:val="231F20"/>
          <w:spacing w:val="-13"/>
        </w:rPr>
        <w:t> </w:t>
      </w:r>
      <w:r>
        <w:rPr>
          <w:color w:val="231F20"/>
        </w:rPr>
        <w:t>trí</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đạo</w:t>
      </w:r>
      <w:r>
        <w:rPr>
          <w:color w:val="231F20"/>
          <w:spacing w:val="-13"/>
        </w:rPr>
        <w:t> </w:t>
      </w:r>
      <w:r>
        <w:rPr>
          <w:color w:val="231F20"/>
        </w:rPr>
        <w:t>trí</w:t>
      </w:r>
      <w:r>
        <w:rPr>
          <w:color w:val="231F20"/>
          <w:spacing w:val="-14"/>
        </w:rPr>
        <w:t> </w:t>
      </w:r>
      <w:r>
        <w:rPr>
          <w:color w:val="231F20"/>
        </w:rPr>
        <w:t>chưa</w:t>
      </w:r>
      <w:r>
        <w:rPr>
          <w:color w:val="231F20"/>
          <w:spacing w:val="-13"/>
        </w:rPr>
        <w:t> </w:t>
      </w:r>
      <w:r>
        <w:rPr>
          <w:color w:val="231F20"/>
        </w:rPr>
        <w:t>sinh,</w:t>
      </w:r>
      <w:r>
        <w:rPr>
          <w:color w:val="231F20"/>
          <w:spacing w:val="-14"/>
        </w:rPr>
        <w:t> </w:t>
      </w:r>
      <w:r>
        <w:rPr>
          <w:color w:val="231F20"/>
        </w:rPr>
        <w:t>thì</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kiến,</w:t>
      </w:r>
      <w:r>
        <w:rPr>
          <w:color w:val="231F20"/>
          <w:spacing w:val="-13"/>
        </w:rPr>
        <w:t> </w:t>
      </w:r>
      <w:r>
        <w:rPr>
          <w:color w:val="231F20"/>
        </w:rPr>
        <w:t>trí, tuệ</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cùng</w:t>
      </w:r>
      <w:r>
        <w:rPr>
          <w:color w:val="231F20"/>
          <w:spacing w:val="-6"/>
        </w:rPr>
        <w:t> </w:t>
      </w:r>
      <w:r>
        <w:rPr>
          <w:color w:val="231F20"/>
        </w:rPr>
        <w:t>trí</w:t>
      </w:r>
      <w:r>
        <w:rPr>
          <w:color w:val="231F20"/>
          <w:spacing w:val="-6"/>
        </w:rPr>
        <w:t> </w:t>
      </w:r>
      <w:r>
        <w:rPr>
          <w:color w:val="231F20"/>
        </w:rPr>
        <w:t>tuệ</w:t>
      </w:r>
      <w:r>
        <w:rPr>
          <w:color w:val="231F20"/>
          <w:spacing w:val="-6"/>
        </w:rPr>
        <w:t> </w:t>
      </w:r>
      <w:r>
        <w:rPr>
          <w:color w:val="231F20"/>
        </w:rPr>
        <w:t>nhiễm</w:t>
      </w:r>
      <w:r>
        <w:rPr>
          <w:color w:val="231F20"/>
          <w:spacing w:val="-6"/>
        </w:rPr>
        <w:t> </w:t>
      </w:r>
      <w:r>
        <w:rPr>
          <w:color w:val="231F20"/>
        </w:rPr>
        <w:t>ô</w:t>
      </w:r>
      <w:r>
        <w:rPr>
          <w:color w:val="231F20"/>
          <w:spacing w:val="-6"/>
        </w:rPr>
        <w:t> </w:t>
      </w:r>
      <w:r>
        <w:rPr>
          <w:color w:val="231F20"/>
        </w:rPr>
        <w:t>do</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 Cũng thành tựu kiến, trí, tuệ thiện của cõi dục, cõi sắc, trí tuệ vô ký không ẩn mất của cõi dục, và kiến, trí, tuệ vô lậu.</w:t>
      </w:r>
    </w:p>
    <w:p>
      <w:pPr>
        <w:pStyle w:val="BodyText"/>
        <w:spacing w:line="271" w:lineRule="auto"/>
        <w:ind w:left="393" w:right="106"/>
      </w:pPr>
      <w:r>
        <w:rPr>
          <w:color w:val="231F20"/>
        </w:rPr>
        <w:t>Người</w:t>
      </w:r>
      <w:r>
        <w:rPr>
          <w:color w:val="231F20"/>
          <w:spacing w:val="-13"/>
        </w:rPr>
        <w:t> </w:t>
      </w:r>
      <w:r>
        <w:rPr>
          <w:color w:val="231F20"/>
        </w:rPr>
        <w:t>Tu-đà-hoàn,</w:t>
      </w:r>
      <w:r>
        <w:rPr>
          <w:color w:val="231F20"/>
          <w:spacing w:val="-12"/>
        </w:rPr>
        <w:t> </w:t>
      </w:r>
      <w:r>
        <w:rPr>
          <w:color w:val="231F20"/>
        </w:rPr>
        <w:t>Tư-đà-hàm</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trí</w:t>
      </w:r>
      <w:r>
        <w:rPr>
          <w:color w:val="231F20"/>
          <w:spacing w:val="-7"/>
        </w:rPr>
        <w:t> </w:t>
      </w:r>
      <w:r>
        <w:rPr>
          <w:color w:val="231F20"/>
        </w:rPr>
        <w:t>tuệ</w:t>
      </w:r>
      <w:r>
        <w:rPr>
          <w:color w:val="231F20"/>
          <w:spacing w:val="-8"/>
        </w:rPr>
        <w:t> </w:t>
      </w:r>
      <w:r>
        <w:rPr>
          <w:color w:val="231F20"/>
        </w:rPr>
        <w:t>nhiễm</w:t>
      </w:r>
      <w:r>
        <w:rPr>
          <w:color w:val="231F20"/>
          <w:spacing w:val="-7"/>
        </w:rPr>
        <w:t> </w:t>
      </w:r>
      <w:r>
        <w:rPr>
          <w:color w:val="231F20"/>
        </w:rPr>
        <w:t>ô</w:t>
      </w:r>
      <w:r>
        <w:rPr>
          <w:color w:val="231F20"/>
          <w:spacing w:val="-8"/>
        </w:rPr>
        <w:t> </w:t>
      </w:r>
      <w:r>
        <w:rPr>
          <w:color w:val="231F20"/>
        </w:rPr>
        <w:t>nơi</w:t>
      </w:r>
      <w:r>
        <w:rPr>
          <w:color w:val="231F20"/>
          <w:spacing w:val="-7"/>
        </w:rPr>
        <w:t> </w:t>
      </w:r>
      <w:r>
        <w:rPr>
          <w:color w:val="231F20"/>
        </w:rPr>
        <w:t>ba cõi</w:t>
      </w:r>
      <w:r>
        <w:rPr>
          <w:color w:val="231F20"/>
          <w:spacing w:val="14"/>
        </w:rPr>
        <w:t> </w:t>
      </w:r>
      <w:r>
        <w:rPr>
          <w:color w:val="231F20"/>
        </w:rPr>
        <w:t>do</w:t>
      </w:r>
      <w:r>
        <w:rPr>
          <w:color w:val="231F20"/>
          <w:spacing w:val="14"/>
        </w:rPr>
        <w:t> </w:t>
      </w:r>
      <w:r>
        <w:rPr>
          <w:color w:val="231F20"/>
        </w:rPr>
        <w:t>tu</w:t>
      </w:r>
      <w:r>
        <w:rPr>
          <w:color w:val="231F20"/>
          <w:spacing w:val="14"/>
        </w:rPr>
        <w:t> </w:t>
      </w:r>
      <w:r>
        <w:rPr>
          <w:color w:val="231F20"/>
        </w:rPr>
        <w:t>đạo</w:t>
      </w:r>
      <w:r>
        <w:rPr>
          <w:color w:val="231F20"/>
          <w:spacing w:val="14"/>
        </w:rPr>
        <w:t> </w:t>
      </w:r>
      <w:r>
        <w:rPr>
          <w:color w:val="231F20"/>
        </w:rPr>
        <w:t>đoạn.</w:t>
      </w:r>
      <w:r>
        <w:rPr>
          <w:color w:val="231F20"/>
          <w:spacing w:val="14"/>
        </w:rPr>
        <w:t> </w:t>
      </w:r>
      <w:r>
        <w:rPr>
          <w:color w:val="231F20"/>
        </w:rPr>
        <w:t>Cũng</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kiến,</w:t>
      </w:r>
      <w:r>
        <w:rPr>
          <w:color w:val="231F20"/>
          <w:spacing w:val="14"/>
        </w:rPr>
        <w:t> </w:t>
      </w:r>
      <w:r>
        <w:rPr>
          <w:color w:val="231F20"/>
        </w:rPr>
        <w:t>trí,</w:t>
      </w:r>
      <w:r>
        <w:rPr>
          <w:color w:val="231F20"/>
          <w:spacing w:val="14"/>
        </w:rPr>
        <w:t> </w:t>
      </w:r>
      <w:r>
        <w:rPr>
          <w:color w:val="231F20"/>
        </w:rPr>
        <w:t>tuệ</w:t>
      </w:r>
      <w:r>
        <w:rPr>
          <w:color w:val="231F20"/>
          <w:spacing w:val="14"/>
        </w:rPr>
        <w:t> </w:t>
      </w:r>
      <w:r>
        <w:rPr>
          <w:color w:val="231F20"/>
        </w:rPr>
        <w:t>thiện</w:t>
      </w:r>
      <w:r>
        <w:rPr>
          <w:color w:val="231F20"/>
          <w:spacing w:val="14"/>
        </w:rPr>
        <w:t> </w:t>
      </w:r>
      <w:r>
        <w:rPr>
          <w:color w:val="231F20"/>
        </w:rPr>
        <w:t>của</w:t>
      </w:r>
      <w:r>
        <w:rPr>
          <w:color w:val="231F20"/>
          <w:spacing w:val="14"/>
        </w:rPr>
        <w:t> </w:t>
      </w:r>
      <w:r>
        <w:rPr>
          <w:color w:val="231F20"/>
        </w:rPr>
        <w:t>cõi</w:t>
      </w:r>
      <w:r>
        <w:rPr>
          <w:color w:val="231F20"/>
          <w:spacing w:val="14"/>
        </w:rPr>
        <w:t> </w:t>
      </w:r>
      <w:r>
        <w:rPr>
          <w:color w:val="231F20"/>
        </w:rPr>
        <w:t>dục,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cõi sắc, trí tuệ vô ký không ẩn mất của cõi dục, cõi sắc, và kiến, trí, tuệ vô lậu.</w:t>
      </w:r>
    </w:p>
    <w:p>
      <w:pPr>
        <w:pStyle w:val="BodyText"/>
        <w:spacing w:line="271" w:lineRule="auto" w:before="113"/>
        <w:ind w:right="384"/>
      </w:pPr>
      <w:r>
        <w:rPr>
          <w:color w:val="231F20"/>
          <w:spacing w:val="4"/>
        </w:rPr>
        <w:t>A-na-hàm </w:t>
      </w:r>
      <w:r>
        <w:rPr>
          <w:color w:val="231F20"/>
          <w:spacing w:val="3"/>
        </w:rPr>
        <w:t>sinh nơi cõi dục, nếu </w:t>
      </w:r>
      <w:r>
        <w:rPr>
          <w:color w:val="231F20"/>
          <w:spacing w:val="4"/>
        </w:rPr>
        <w:t>không </w:t>
      </w:r>
      <w:r>
        <w:rPr>
          <w:color w:val="231F20"/>
          <w:spacing w:val="3"/>
        </w:rPr>
        <w:t>được tâm </w:t>
      </w:r>
      <w:r>
        <w:rPr>
          <w:color w:val="231F20"/>
          <w:spacing w:val="4"/>
        </w:rPr>
        <w:t>thiện </w:t>
      </w:r>
      <w:r>
        <w:rPr>
          <w:color w:val="231F20"/>
          <w:spacing w:val="5"/>
        </w:rPr>
        <w:t>của </w:t>
      </w:r>
      <w:r>
        <w:rPr>
          <w:color w:val="231F20"/>
          <w:spacing w:val="3"/>
        </w:rPr>
        <w:t>cõi </w:t>
      </w:r>
      <w:r>
        <w:rPr>
          <w:color w:val="231F20"/>
          <w:spacing w:val="2"/>
        </w:rPr>
        <w:t>vô </w:t>
      </w:r>
      <w:r>
        <w:rPr>
          <w:color w:val="231F20"/>
          <w:spacing w:val="3"/>
        </w:rPr>
        <w:t>sắc, thì </w:t>
      </w:r>
      <w:r>
        <w:rPr>
          <w:color w:val="231F20"/>
          <w:spacing w:val="4"/>
        </w:rPr>
        <w:t>thành </w:t>
      </w:r>
      <w:r>
        <w:rPr>
          <w:color w:val="231F20"/>
          <w:spacing w:val="3"/>
        </w:rPr>
        <w:t>tựu trí tuệ </w:t>
      </w:r>
      <w:r>
        <w:rPr>
          <w:color w:val="231F20"/>
          <w:spacing w:val="4"/>
        </w:rPr>
        <w:t>nhiễm </w:t>
      </w:r>
      <w:r>
        <w:rPr>
          <w:color w:val="231F20"/>
        </w:rPr>
        <w:t>ô </w:t>
      </w:r>
      <w:r>
        <w:rPr>
          <w:color w:val="231F20"/>
          <w:spacing w:val="3"/>
        </w:rPr>
        <w:t>nơi cõi sắc, </w:t>
      </w:r>
      <w:r>
        <w:rPr>
          <w:color w:val="231F20"/>
          <w:spacing w:val="2"/>
        </w:rPr>
        <w:t>vô </w:t>
      </w:r>
      <w:r>
        <w:rPr>
          <w:color w:val="231F20"/>
          <w:spacing w:val="3"/>
        </w:rPr>
        <w:t>sắc </w:t>
      </w:r>
      <w:r>
        <w:rPr>
          <w:color w:val="231F20"/>
          <w:spacing w:val="2"/>
        </w:rPr>
        <w:t>do </w:t>
      </w:r>
      <w:r>
        <w:rPr>
          <w:color w:val="231F20"/>
          <w:spacing w:val="5"/>
        </w:rPr>
        <w:t>tu </w:t>
      </w:r>
      <w:r>
        <w:rPr>
          <w:color w:val="231F20"/>
          <w:spacing w:val="3"/>
        </w:rPr>
        <w:t>đạo </w:t>
      </w:r>
      <w:r>
        <w:rPr>
          <w:color w:val="231F20"/>
          <w:spacing w:val="4"/>
        </w:rPr>
        <w:t>đoạn. </w:t>
      </w:r>
      <w:r>
        <w:rPr>
          <w:color w:val="231F20"/>
          <w:spacing w:val="3"/>
        </w:rPr>
        <w:t>Cũng </w:t>
      </w:r>
      <w:r>
        <w:rPr>
          <w:color w:val="231F20"/>
          <w:spacing w:val="4"/>
        </w:rPr>
        <w:t>thành </w:t>
      </w:r>
      <w:r>
        <w:rPr>
          <w:color w:val="231F20"/>
          <w:spacing w:val="3"/>
        </w:rPr>
        <w:t>tựu </w:t>
      </w:r>
      <w:r>
        <w:rPr>
          <w:color w:val="231F20"/>
          <w:spacing w:val="4"/>
        </w:rPr>
        <w:t>kiến, </w:t>
      </w:r>
      <w:r>
        <w:rPr>
          <w:color w:val="231F20"/>
          <w:spacing w:val="3"/>
        </w:rPr>
        <w:t>trí, tuệ </w:t>
      </w:r>
      <w:r>
        <w:rPr>
          <w:color w:val="231F20"/>
          <w:spacing w:val="4"/>
        </w:rPr>
        <w:t>thiện </w:t>
      </w:r>
      <w:r>
        <w:rPr>
          <w:color w:val="231F20"/>
          <w:spacing w:val="3"/>
        </w:rPr>
        <w:t>của cõi dục, cõi </w:t>
      </w:r>
      <w:r>
        <w:rPr>
          <w:color w:val="231F20"/>
          <w:spacing w:val="5"/>
        </w:rPr>
        <w:t>sắc, </w:t>
      </w:r>
      <w:r>
        <w:rPr>
          <w:color w:val="231F20"/>
          <w:spacing w:val="3"/>
        </w:rPr>
        <w:t>trí tuệ </w:t>
      </w:r>
      <w:r>
        <w:rPr>
          <w:color w:val="231F20"/>
          <w:spacing w:val="2"/>
        </w:rPr>
        <w:t>vô ký  </w:t>
      </w:r>
      <w:r>
        <w:rPr>
          <w:color w:val="231F20"/>
          <w:spacing w:val="4"/>
        </w:rPr>
        <w:t>không </w:t>
      </w:r>
      <w:r>
        <w:rPr>
          <w:color w:val="231F20"/>
          <w:spacing w:val="2"/>
        </w:rPr>
        <w:t>ẩn  </w:t>
      </w:r>
      <w:r>
        <w:rPr>
          <w:color w:val="231F20"/>
          <w:spacing w:val="3"/>
        </w:rPr>
        <w:t>mất của cõi dục, cõi sắc </w:t>
      </w:r>
      <w:r>
        <w:rPr>
          <w:color w:val="231F20"/>
          <w:spacing w:val="2"/>
        </w:rPr>
        <w:t>và</w:t>
      </w:r>
      <w:r>
        <w:rPr>
          <w:color w:val="231F20"/>
          <w:spacing w:val="69"/>
        </w:rPr>
        <w:t> </w:t>
      </w:r>
      <w:r>
        <w:rPr>
          <w:color w:val="231F20"/>
          <w:spacing w:val="3"/>
        </w:rPr>
        <w:t>kiến trí </w:t>
      </w:r>
      <w:r>
        <w:rPr>
          <w:color w:val="231F20"/>
          <w:spacing w:val="5"/>
        </w:rPr>
        <w:t>tuệ</w:t>
      </w:r>
      <w:r>
        <w:rPr>
          <w:color w:val="231F20"/>
          <w:spacing w:val="75"/>
        </w:rPr>
        <w:t> </w:t>
      </w:r>
      <w:r>
        <w:rPr>
          <w:color w:val="231F20"/>
          <w:spacing w:val="2"/>
        </w:rPr>
        <w:t>vô</w:t>
      </w:r>
      <w:r>
        <w:rPr>
          <w:color w:val="231F20"/>
          <w:spacing w:val="10"/>
        </w:rPr>
        <w:t> </w:t>
      </w:r>
      <w:r>
        <w:rPr>
          <w:color w:val="231F20"/>
          <w:spacing w:val="5"/>
        </w:rPr>
        <w:t>lậu.</w:t>
      </w:r>
    </w:p>
    <w:p>
      <w:pPr>
        <w:pStyle w:val="BodyText"/>
        <w:spacing w:line="271" w:lineRule="auto" w:before="115"/>
        <w:ind w:right="389"/>
      </w:pPr>
      <w:r>
        <w:rPr>
          <w:color w:val="231F20"/>
        </w:rPr>
        <w:t>Nếu đã được tâm thiện của cõi vô sắc, chưa lìa dục cõi sắc, thì thành tựu trí tuệ nhiễm ô của cõi sắc, vô sắc do tu đạo đoạn. Cũng thành tựu kiến, trí, tuệ thiện của ba cõi, trí tuệ vô ký không ẩn mất của cõi dục, cõi sắc và kiến, trí, tuệ vô lậu.</w:t>
      </w:r>
    </w:p>
    <w:p>
      <w:pPr>
        <w:pStyle w:val="BodyText"/>
        <w:spacing w:line="271" w:lineRule="auto"/>
        <w:ind w:right="389"/>
      </w:pPr>
      <w:r>
        <w:rPr>
          <w:color w:val="231F20"/>
        </w:rPr>
        <w:t>Đã lìa dục cõi sắc, thì thành tựu trí tuệ nhiễm ô của cõi vô sắc do tu đạo đoạn. Cũng thành tựu kiến, trí, tuệ thiện của ba cõi, trí tuệ vô ký không ẩn mất của cõi dục, cõi sắc và kiến, trí, tuệ vô lậu.</w:t>
      </w:r>
    </w:p>
    <w:p>
      <w:pPr>
        <w:pStyle w:val="BodyText"/>
        <w:spacing w:line="271" w:lineRule="auto"/>
        <w:ind w:right="390"/>
      </w:pPr>
      <w:r>
        <w:rPr>
          <w:color w:val="231F20"/>
        </w:rPr>
        <w:t>A-na-hàm sinh nơi cõi sắc, nếu không được tâm thiện của cõi vô sắc, thì thành tựu trí tuệ nhiễm ô của cõi sắc, vô sắc do tu đạo đoạn. Cũng thành tựu kiến, trí, tuệ thiện của cõi sắc, trí tuệ vô ký không ẩn mất của cõi dục, sắc, cùng kiến trí tuệ vô lậu.</w:t>
      </w:r>
    </w:p>
    <w:p>
      <w:pPr>
        <w:pStyle w:val="BodyText"/>
        <w:spacing w:line="271" w:lineRule="auto"/>
        <w:ind w:right="390"/>
      </w:pPr>
      <w:r>
        <w:rPr>
          <w:color w:val="231F20"/>
        </w:rPr>
        <w:t>Nếu</w:t>
      </w:r>
      <w:r>
        <w:rPr>
          <w:color w:val="231F20"/>
          <w:spacing w:val="-5"/>
        </w:rPr>
        <w:t> </w:t>
      </w:r>
      <w:r>
        <w:rPr>
          <w:color w:val="231F20"/>
        </w:rPr>
        <w:t>đã</w:t>
      </w:r>
      <w:r>
        <w:rPr>
          <w:color w:val="231F20"/>
          <w:spacing w:val="-5"/>
        </w:rPr>
        <w:t> </w:t>
      </w:r>
      <w:r>
        <w:rPr>
          <w:color w:val="231F20"/>
        </w:rPr>
        <w:t>được</w:t>
      </w:r>
      <w:r>
        <w:rPr>
          <w:color w:val="231F20"/>
          <w:spacing w:val="-4"/>
        </w:rPr>
        <w:t> </w:t>
      </w:r>
      <w:r>
        <w:rPr>
          <w:color w:val="231F20"/>
        </w:rPr>
        <w:t>tâm</w:t>
      </w:r>
      <w:r>
        <w:rPr>
          <w:color w:val="231F20"/>
          <w:spacing w:val="-5"/>
        </w:rPr>
        <w:t> </w:t>
      </w:r>
      <w:r>
        <w:rPr>
          <w:color w:val="231F20"/>
        </w:rPr>
        <w:t>thiện</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chưa</w:t>
      </w:r>
      <w:r>
        <w:rPr>
          <w:color w:val="231F20"/>
          <w:spacing w:val="-5"/>
        </w:rPr>
        <w:t> </w:t>
      </w:r>
      <w:r>
        <w:rPr>
          <w:color w:val="231F20"/>
        </w:rPr>
        <w:t>lìa</w:t>
      </w:r>
      <w:r>
        <w:rPr>
          <w:color w:val="231F20"/>
          <w:spacing w:val="-4"/>
        </w:rPr>
        <w:t> </w:t>
      </w:r>
      <w:r>
        <w:rPr>
          <w:color w:val="231F20"/>
        </w:rPr>
        <w:t>dục</w:t>
      </w:r>
      <w:r>
        <w:rPr>
          <w:color w:val="231F20"/>
          <w:spacing w:val="-5"/>
        </w:rPr>
        <w:t> </w:t>
      </w:r>
      <w:r>
        <w:rPr>
          <w:color w:val="231F20"/>
        </w:rPr>
        <w:t>của</w:t>
      </w:r>
      <w:r>
        <w:rPr>
          <w:color w:val="231F20"/>
          <w:spacing w:val="-5"/>
        </w:rPr>
        <w:t> </w:t>
      </w:r>
      <w:r>
        <w:rPr>
          <w:color w:val="231F20"/>
        </w:rPr>
        <w:t>cõi</w:t>
      </w:r>
      <w:r>
        <w:rPr>
          <w:color w:val="231F20"/>
          <w:spacing w:val="-4"/>
        </w:rPr>
        <w:t> </w:t>
      </w:r>
      <w:r>
        <w:rPr>
          <w:color w:val="231F20"/>
        </w:rPr>
        <w:t>sắc, thì</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trí</w:t>
      </w:r>
      <w:r>
        <w:rPr>
          <w:color w:val="231F20"/>
          <w:spacing w:val="-9"/>
        </w:rPr>
        <w:t> </w:t>
      </w:r>
      <w:r>
        <w:rPr>
          <w:color w:val="231F20"/>
        </w:rPr>
        <w:t>tuệ</w:t>
      </w:r>
      <w:r>
        <w:rPr>
          <w:color w:val="231F20"/>
          <w:spacing w:val="-8"/>
        </w:rPr>
        <w:t> </w:t>
      </w:r>
      <w:r>
        <w:rPr>
          <w:color w:val="231F20"/>
        </w:rPr>
        <w:t>nhiễm</w:t>
      </w:r>
      <w:r>
        <w:rPr>
          <w:color w:val="231F20"/>
          <w:spacing w:val="-8"/>
        </w:rPr>
        <w:t> </w:t>
      </w:r>
      <w:r>
        <w:rPr>
          <w:color w:val="231F20"/>
        </w:rPr>
        <w:t>ô</w:t>
      </w:r>
      <w:r>
        <w:rPr>
          <w:color w:val="231F20"/>
          <w:spacing w:val="-9"/>
        </w:rPr>
        <w:t> </w:t>
      </w:r>
      <w:r>
        <w:rPr>
          <w:color w:val="231F20"/>
        </w:rPr>
        <w:t>của</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do</w:t>
      </w:r>
      <w:r>
        <w:rPr>
          <w:color w:val="231F20"/>
          <w:spacing w:val="-8"/>
        </w:rPr>
        <w:t> </w:t>
      </w:r>
      <w:r>
        <w:rPr>
          <w:color w:val="231F20"/>
        </w:rPr>
        <w:t>tu</w:t>
      </w:r>
      <w:r>
        <w:rPr>
          <w:color w:val="231F20"/>
          <w:spacing w:val="-9"/>
        </w:rPr>
        <w:t> </w:t>
      </w:r>
      <w:r>
        <w:rPr>
          <w:color w:val="231F20"/>
        </w:rPr>
        <w:t>đạo</w:t>
      </w:r>
      <w:r>
        <w:rPr>
          <w:color w:val="231F20"/>
          <w:spacing w:val="-8"/>
        </w:rPr>
        <w:t> </w:t>
      </w:r>
      <w:r>
        <w:rPr>
          <w:color w:val="231F20"/>
        </w:rPr>
        <w:t>đoạn.</w:t>
      </w:r>
      <w:r>
        <w:rPr>
          <w:color w:val="231F20"/>
          <w:spacing w:val="-8"/>
        </w:rPr>
        <w:t> </w:t>
      </w:r>
      <w:r>
        <w:rPr>
          <w:color w:val="231F20"/>
        </w:rPr>
        <w:t>Cũng thành tựu kiến, trí, tuệ thiện của cõi sắc, vô sắc, trí tuệ vô ký không ẩn mất của cõi dục, cõi sắc và kiến trí tuệ vô</w:t>
      </w:r>
      <w:r>
        <w:rPr>
          <w:color w:val="231F20"/>
          <w:spacing w:val="-2"/>
        </w:rPr>
        <w:t> </w:t>
      </w:r>
      <w:r>
        <w:rPr>
          <w:color w:val="231F20"/>
        </w:rPr>
        <w:t>lậu.</w:t>
      </w:r>
    </w:p>
    <w:p>
      <w:pPr>
        <w:pStyle w:val="BodyText"/>
        <w:spacing w:line="271" w:lineRule="auto"/>
        <w:ind w:right="390"/>
      </w:pPr>
      <w:r>
        <w:rPr>
          <w:color w:val="231F20"/>
        </w:rPr>
        <w:t>Đã lìa dục của cõi sắc, thì thành tựu trí tuệ nhiễm ô của cõi vô sắc do tu đạo đoạn. Cũng thành tựu kiến, trí, tuệ thiện của cõi sắc, vô</w:t>
      </w:r>
      <w:r>
        <w:rPr>
          <w:color w:val="231F20"/>
          <w:spacing w:val="-4"/>
        </w:rPr>
        <w:t> </w:t>
      </w:r>
      <w:r>
        <w:rPr>
          <w:color w:val="231F20"/>
        </w:rPr>
        <w:t>sắc,</w:t>
      </w:r>
      <w:r>
        <w:rPr>
          <w:color w:val="231F20"/>
          <w:spacing w:val="-4"/>
        </w:rPr>
        <w:t> </w:t>
      </w:r>
      <w:r>
        <w:rPr>
          <w:color w:val="231F20"/>
        </w:rPr>
        <w:t>trí</w:t>
      </w:r>
      <w:r>
        <w:rPr>
          <w:color w:val="231F20"/>
          <w:spacing w:val="-3"/>
        </w:rPr>
        <w:t> </w:t>
      </w:r>
      <w:r>
        <w:rPr>
          <w:color w:val="231F20"/>
        </w:rPr>
        <w:t>tuệ</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không</w:t>
      </w:r>
      <w:r>
        <w:rPr>
          <w:color w:val="231F20"/>
          <w:spacing w:val="-4"/>
        </w:rPr>
        <w:t> </w:t>
      </w:r>
      <w:r>
        <w:rPr>
          <w:color w:val="231F20"/>
        </w:rPr>
        <w:t>ẩn</w:t>
      </w:r>
      <w:r>
        <w:rPr>
          <w:color w:val="231F20"/>
          <w:spacing w:val="-3"/>
        </w:rPr>
        <w:t> </w:t>
      </w:r>
      <w:r>
        <w:rPr>
          <w:color w:val="231F20"/>
        </w:rPr>
        <w:t>mất</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cõi</w:t>
      </w:r>
      <w:r>
        <w:rPr>
          <w:color w:val="231F20"/>
          <w:spacing w:val="-3"/>
        </w:rPr>
        <w:t> </w:t>
      </w:r>
      <w:r>
        <w:rPr>
          <w:color w:val="231F20"/>
        </w:rPr>
        <w:t>sắc</w:t>
      </w:r>
      <w:r>
        <w:rPr>
          <w:color w:val="231F20"/>
          <w:spacing w:val="-5"/>
        </w:rPr>
        <w:t> </w:t>
      </w:r>
      <w:r>
        <w:rPr>
          <w:color w:val="231F20"/>
        </w:rPr>
        <w:t>cùng</w:t>
      </w:r>
      <w:r>
        <w:rPr>
          <w:color w:val="231F20"/>
          <w:spacing w:val="-3"/>
        </w:rPr>
        <w:t> </w:t>
      </w:r>
      <w:r>
        <w:rPr>
          <w:color w:val="231F20"/>
        </w:rPr>
        <w:t>kiến,</w:t>
      </w:r>
      <w:r>
        <w:rPr>
          <w:color w:val="231F20"/>
          <w:spacing w:val="-4"/>
        </w:rPr>
        <w:t> </w:t>
      </w:r>
      <w:r>
        <w:rPr>
          <w:color w:val="231F20"/>
        </w:rPr>
        <w:t>trí, tuệ vô lậu.</w:t>
      </w:r>
    </w:p>
    <w:p>
      <w:pPr>
        <w:pStyle w:val="BodyText"/>
        <w:spacing w:line="271" w:lineRule="auto"/>
        <w:ind w:right="391"/>
      </w:pPr>
      <w:r>
        <w:rPr>
          <w:color w:val="231F20"/>
        </w:rPr>
        <w:t>A-la-hán sinh nơi cõi sắc, thì thành tựu kiến, trí, tuệ thiện của cõi sắc, vô sắc, trí tuệ vô ký không ẩn mất của cõi dục, cõi sắc,</w:t>
      </w:r>
      <w:r>
        <w:rPr>
          <w:color w:val="231F20"/>
          <w:spacing w:val="-41"/>
        </w:rPr>
        <w:t> </w:t>
      </w:r>
      <w:r>
        <w:rPr>
          <w:color w:val="231F20"/>
        </w:rPr>
        <w:t>cùng kiến, trí, tuệ vô lậu.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A-na-hàm sinh nơi cõi vô sắc, tâm báo không hiện ở trước, thì thành tựu trí tuệ nhiễm ô nơi cõi vô sắc do tu đạo đoạn. Cũng thành tựu kiến, trí, tuệ thiện và kiến trí tuệ vô lậu.</w:t>
      </w:r>
    </w:p>
    <w:p>
      <w:pPr>
        <w:pStyle w:val="BodyText"/>
        <w:spacing w:line="273" w:lineRule="auto" w:before="111"/>
        <w:ind w:left="393" w:right="106"/>
      </w:pPr>
      <w:r>
        <w:rPr>
          <w:color w:val="231F20"/>
        </w:rPr>
        <w:t>Nếu tâm báo hiện ở trước, thì thành tựu trí tuệ vô ký không ẩn mất. Ngoài ra, như trước đã nói.</w:t>
      </w:r>
    </w:p>
    <w:p>
      <w:pPr>
        <w:pStyle w:val="BodyText"/>
        <w:spacing w:line="273" w:lineRule="auto" w:before="111"/>
        <w:ind w:left="393" w:right="109"/>
      </w:pPr>
      <w:r>
        <w:rPr>
          <w:color w:val="231F20"/>
        </w:rPr>
        <w:t>A-la-hán sinh nơi cõi vô sắc, tâm báo không hiện ở trước, thì thành tựu kiến, trí, tuệ thiện của cõi vô sắc, và kiến trí tuệ vô lậu.</w:t>
      </w:r>
    </w:p>
    <w:p>
      <w:pPr>
        <w:pStyle w:val="BodyText"/>
        <w:spacing w:line="273" w:lineRule="auto" w:before="112"/>
        <w:ind w:left="393" w:right="106"/>
      </w:pPr>
      <w:r>
        <w:rPr>
          <w:color w:val="231F20"/>
        </w:rPr>
        <w:t>Nếu tâm báo hiện ở trước, thì thành tựu trí, tuệ vô ký không</w:t>
      </w:r>
      <w:r>
        <w:rPr>
          <w:color w:val="231F20"/>
          <w:spacing w:val="-30"/>
        </w:rPr>
        <w:t> </w:t>
      </w:r>
      <w:r>
        <w:rPr>
          <w:color w:val="231F20"/>
        </w:rPr>
        <w:t>ẩn mất. Ngoài ra, như trước đã</w:t>
      </w:r>
      <w:r>
        <w:rPr>
          <w:color w:val="231F20"/>
          <w:spacing w:val="-2"/>
        </w:rPr>
        <w:t> </w:t>
      </w:r>
      <w:r>
        <w:rPr>
          <w:color w:val="231F20"/>
        </w:rPr>
        <w:t>nói.</w:t>
      </w:r>
    </w:p>
    <w:p>
      <w:pPr>
        <w:pStyle w:val="BodyText"/>
        <w:spacing w:before="112"/>
        <w:ind w:left="960" w:firstLine="0"/>
      </w:pPr>
      <w:r>
        <w:rPr>
          <w:color w:val="231F20"/>
        </w:rPr>
        <w:t>Nếu Kiến đoạn thì Trí kia đoạn chăng?</w:t>
      </w:r>
    </w:p>
    <w:p>
      <w:pPr>
        <w:spacing w:before="154"/>
        <w:ind w:left="960" w:right="0" w:firstLine="0"/>
        <w:jc w:val="both"/>
        <w:rPr>
          <w:sz w:val="26"/>
        </w:rPr>
      </w:pPr>
      <w:r>
        <w:rPr>
          <w:i/>
          <w:color w:val="231F20"/>
          <w:sz w:val="26"/>
        </w:rPr>
        <w:t>Đáp: </w:t>
      </w:r>
      <w:r>
        <w:rPr>
          <w:color w:val="231F20"/>
          <w:sz w:val="26"/>
        </w:rPr>
        <w:t>Đúng vậy.</w:t>
      </w:r>
    </w:p>
    <w:p>
      <w:pPr>
        <w:pStyle w:val="BodyText"/>
        <w:spacing w:before="155"/>
        <w:ind w:left="960" w:firstLine="0"/>
      </w:pPr>
      <w:r>
        <w:rPr>
          <w:color w:val="231F20"/>
        </w:rPr>
        <w:t>Nếu Trí đoạn thì Kiến kia đoạn chăng?</w:t>
      </w:r>
    </w:p>
    <w:p>
      <w:pPr>
        <w:spacing w:before="154"/>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color w:val="231F20"/>
        </w:rPr>
        <w:t>Nếu Kiến đoạn thì Tuệ kia đoạn chăng?</w:t>
      </w:r>
    </w:p>
    <w:p>
      <w:pPr>
        <w:spacing w:before="155"/>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color w:val="231F20"/>
        </w:rPr>
        <w:t>Nếu Tuệ đoạn thì Kiến kia đoạn chăng?</w:t>
      </w:r>
    </w:p>
    <w:p>
      <w:pPr>
        <w:spacing w:before="155"/>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color w:val="231F20"/>
        </w:rPr>
        <w:t>Nếu Trí đoạn thì Tuệ kia đoạn chăng?</w:t>
      </w:r>
    </w:p>
    <w:p>
      <w:pPr>
        <w:spacing w:before="155"/>
        <w:ind w:left="960" w:right="0" w:firstLine="0"/>
        <w:jc w:val="both"/>
        <w:rPr>
          <w:sz w:val="26"/>
        </w:rPr>
      </w:pPr>
      <w:r>
        <w:rPr>
          <w:i/>
          <w:color w:val="231F20"/>
          <w:sz w:val="26"/>
        </w:rPr>
        <w:t>Đáp: </w:t>
      </w:r>
      <w:r>
        <w:rPr>
          <w:color w:val="231F20"/>
          <w:sz w:val="26"/>
        </w:rPr>
        <w:t>Đúng vậy.</w:t>
      </w:r>
    </w:p>
    <w:p>
      <w:pPr>
        <w:pStyle w:val="BodyText"/>
        <w:spacing w:before="154"/>
        <w:ind w:left="960" w:firstLine="0"/>
      </w:pPr>
      <w:r>
        <w:rPr>
          <w:color w:val="231F20"/>
        </w:rPr>
        <w:t>Nếu Tuệ đoạn thì Trí kia đoạn chăng?</w:t>
      </w:r>
    </w:p>
    <w:p>
      <w:pPr>
        <w:spacing w:before="154"/>
        <w:ind w:left="960" w:right="0" w:firstLine="0"/>
        <w:jc w:val="both"/>
        <w:rPr>
          <w:sz w:val="26"/>
        </w:rPr>
      </w:pPr>
      <w:r>
        <w:rPr>
          <w:i/>
          <w:color w:val="231F20"/>
          <w:sz w:val="26"/>
        </w:rPr>
        <w:t>Đáp: </w:t>
      </w:r>
      <w:r>
        <w:rPr>
          <w:color w:val="231F20"/>
          <w:sz w:val="26"/>
        </w:rPr>
        <w:t>Đúng vậy.</w:t>
      </w:r>
    </w:p>
    <w:p>
      <w:pPr>
        <w:pStyle w:val="BodyText"/>
        <w:spacing w:before="155"/>
        <w:ind w:left="960" w:firstLine="0"/>
      </w:pPr>
      <w:r>
        <w:rPr>
          <w:color w:val="231F20"/>
        </w:rPr>
        <w:t>Ai đoạn Kiến, Trí, Tuệ?</w:t>
      </w:r>
    </w:p>
    <w:p>
      <w:pPr>
        <w:pStyle w:val="BodyText"/>
        <w:spacing w:before="154"/>
        <w:ind w:left="960" w:firstLine="0"/>
        <w:jc w:val="left"/>
      </w:pPr>
      <w:r>
        <w:rPr>
          <w:i/>
          <w:color w:val="231F20"/>
        </w:rPr>
        <w:t>Đáp: </w:t>
      </w:r>
      <w:r>
        <w:rPr>
          <w:color w:val="231F20"/>
        </w:rPr>
        <w:t>Là A-la-hán. Các vị khác thì đoạn có nhiều, có ít.</w:t>
      </w:r>
    </w:p>
    <w:p>
      <w:pPr>
        <w:pStyle w:val="BodyText"/>
        <w:spacing w:line="273" w:lineRule="auto" w:before="155"/>
        <w:ind w:left="393" w:right="108"/>
      </w:pPr>
      <w:r>
        <w:rPr>
          <w:color w:val="231F20"/>
        </w:rPr>
        <w:t>A-na-hàm</w:t>
      </w:r>
      <w:r>
        <w:rPr>
          <w:color w:val="231F20"/>
          <w:spacing w:val="-9"/>
        </w:rPr>
        <w:t> </w:t>
      </w:r>
      <w:r>
        <w:rPr>
          <w:color w:val="231F20"/>
        </w:rPr>
        <w:t>đã</w:t>
      </w:r>
      <w:r>
        <w:rPr>
          <w:color w:val="231F20"/>
          <w:spacing w:val="-9"/>
        </w:rPr>
        <w:t> </w:t>
      </w:r>
      <w:r>
        <w:rPr>
          <w:color w:val="231F20"/>
        </w:rPr>
        <w:t>lìa</w:t>
      </w:r>
      <w:r>
        <w:rPr>
          <w:color w:val="231F20"/>
          <w:spacing w:val="-8"/>
        </w:rPr>
        <w:t> </w:t>
      </w:r>
      <w:r>
        <w:rPr>
          <w:color w:val="231F20"/>
        </w:rPr>
        <w:t>dục</w:t>
      </w:r>
      <w:r>
        <w:rPr>
          <w:color w:val="231F20"/>
          <w:spacing w:val="-9"/>
        </w:rPr>
        <w:t> </w:t>
      </w:r>
      <w:r>
        <w:rPr>
          <w:color w:val="231F20"/>
        </w:rPr>
        <w:t>của</w:t>
      </w:r>
      <w:r>
        <w:rPr>
          <w:color w:val="231F20"/>
          <w:spacing w:val="-8"/>
        </w:rPr>
        <w:t> </w:t>
      </w:r>
      <w:r>
        <w:rPr>
          <w:color w:val="231F20"/>
        </w:rPr>
        <w:t>xứ</w:t>
      </w:r>
      <w:r>
        <w:rPr>
          <w:color w:val="231F20"/>
          <w:spacing w:val="-9"/>
        </w:rPr>
        <w:t> </w:t>
      </w:r>
      <w:r>
        <w:rPr>
          <w:color w:val="231F20"/>
        </w:rPr>
        <w:t>vô</w:t>
      </w:r>
      <w:r>
        <w:rPr>
          <w:color w:val="231F20"/>
          <w:spacing w:val="-8"/>
        </w:rPr>
        <w:t> </w:t>
      </w:r>
      <w:r>
        <w:rPr>
          <w:color w:val="231F20"/>
        </w:rPr>
        <w:t>sở</w:t>
      </w:r>
      <w:r>
        <w:rPr>
          <w:color w:val="231F20"/>
          <w:spacing w:val="-9"/>
        </w:rPr>
        <w:t> </w:t>
      </w:r>
      <w:r>
        <w:rPr>
          <w:color w:val="231F20"/>
        </w:rPr>
        <w:t>hữu</w:t>
      </w:r>
      <w:r>
        <w:rPr>
          <w:color w:val="231F20"/>
          <w:spacing w:val="-8"/>
        </w:rPr>
        <w:t> </w:t>
      </w:r>
      <w:r>
        <w:rPr>
          <w:color w:val="231F20"/>
        </w:rPr>
        <w:t>thì</w:t>
      </w:r>
      <w:r>
        <w:rPr>
          <w:color w:val="231F20"/>
          <w:spacing w:val="-9"/>
        </w:rPr>
        <w:t> </w:t>
      </w:r>
      <w:r>
        <w:rPr>
          <w:color w:val="231F20"/>
        </w:rPr>
        <w:t>đoạn</w:t>
      </w:r>
      <w:r>
        <w:rPr>
          <w:color w:val="231F20"/>
          <w:spacing w:val="-9"/>
        </w:rPr>
        <w:t> </w:t>
      </w:r>
      <w:r>
        <w:rPr>
          <w:color w:val="231F20"/>
        </w:rPr>
        <w:t>kiến,</w:t>
      </w:r>
      <w:r>
        <w:rPr>
          <w:color w:val="231F20"/>
          <w:spacing w:val="-8"/>
        </w:rPr>
        <w:t> </w:t>
      </w:r>
      <w:r>
        <w:rPr>
          <w:color w:val="231F20"/>
        </w:rPr>
        <w:t>trí,</w:t>
      </w:r>
      <w:r>
        <w:rPr>
          <w:color w:val="231F20"/>
          <w:spacing w:val="-9"/>
        </w:rPr>
        <w:t> </w:t>
      </w:r>
      <w:r>
        <w:rPr>
          <w:color w:val="231F20"/>
        </w:rPr>
        <w:t>tuệ</w:t>
      </w:r>
      <w:r>
        <w:rPr>
          <w:color w:val="231F20"/>
          <w:spacing w:val="-8"/>
        </w:rPr>
        <w:t> </w:t>
      </w:r>
      <w:r>
        <w:rPr>
          <w:color w:val="231F20"/>
        </w:rPr>
        <w:t>nơi ba</w:t>
      </w:r>
      <w:r>
        <w:rPr>
          <w:color w:val="231F20"/>
          <w:spacing w:val="-13"/>
        </w:rPr>
        <w:t> </w:t>
      </w:r>
      <w:r>
        <w:rPr>
          <w:color w:val="231F20"/>
        </w:rPr>
        <w:t>cõi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đạo</w:t>
      </w:r>
      <w:r>
        <w:rPr>
          <w:color w:val="231F20"/>
          <w:spacing w:val="-12"/>
        </w:rPr>
        <w:t> </w:t>
      </w:r>
      <w:r>
        <w:rPr>
          <w:color w:val="231F20"/>
        </w:rPr>
        <w:t>đoạn.</w:t>
      </w:r>
      <w:r>
        <w:rPr>
          <w:color w:val="231F20"/>
          <w:spacing w:val="-13"/>
        </w:rPr>
        <w:t> </w:t>
      </w:r>
      <w:r>
        <w:rPr>
          <w:color w:val="231F20"/>
        </w:rPr>
        <w:t>Đoạn</w:t>
      </w:r>
      <w:r>
        <w:rPr>
          <w:color w:val="231F20"/>
          <w:spacing w:val="-12"/>
        </w:rPr>
        <w:t> </w:t>
      </w:r>
      <w:r>
        <w:rPr>
          <w:color w:val="231F20"/>
        </w:rPr>
        <w:t>kiến</w:t>
      </w:r>
      <w:r>
        <w:rPr>
          <w:color w:val="231F20"/>
          <w:spacing w:val="-12"/>
        </w:rPr>
        <w:t> </w:t>
      </w:r>
      <w:r>
        <w:rPr>
          <w:color w:val="231F20"/>
        </w:rPr>
        <w:t>trí</w:t>
      </w:r>
      <w:r>
        <w:rPr>
          <w:color w:val="231F20"/>
          <w:spacing w:val="-12"/>
        </w:rPr>
        <w:t> </w:t>
      </w:r>
      <w:r>
        <w:rPr>
          <w:color w:val="231F20"/>
        </w:rPr>
        <w:t>tuệ</w:t>
      </w:r>
      <w:r>
        <w:rPr>
          <w:color w:val="231F20"/>
          <w:spacing w:val="-12"/>
        </w:rPr>
        <w:t> </w:t>
      </w:r>
      <w:r>
        <w:rPr>
          <w:color w:val="231F20"/>
        </w:rPr>
        <w:t>nơi</w:t>
      </w:r>
      <w:r>
        <w:rPr>
          <w:color w:val="231F20"/>
          <w:spacing w:val="-12"/>
        </w:rPr>
        <w:t> </w:t>
      </w:r>
      <w:r>
        <w:rPr>
          <w:color w:val="231F20"/>
        </w:rPr>
        <w:t>tám</w:t>
      </w:r>
      <w:r>
        <w:rPr>
          <w:color w:val="231F20"/>
          <w:spacing w:val="-13"/>
        </w:rPr>
        <w:t> </w:t>
      </w:r>
      <w:r>
        <w:rPr>
          <w:color w:val="231F20"/>
        </w:rPr>
        <w:t>địa</w:t>
      </w:r>
      <w:r>
        <w:rPr>
          <w:color w:val="231F20"/>
          <w:spacing w:val="-12"/>
        </w:rPr>
        <w:t> </w:t>
      </w:r>
      <w:r>
        <w:rPr>
          <w:color w:val="231F20"/>
        </w:rPr>
        <w:t>do</w:t>
      </w:r>
      <w:r>
        <w:rPr>
          <w:color w:val="231F20"/>
          <w:spacing w:val="-12"/>
        </w:rPr>
        <w:t> </w:t>
      </w:r>
      <w:r>
        <w:rPr>
          <w:color w:val="231F20"/>
        </w:rPr>
        <w:t>tu</w:t>
      </w:r>
      <w:r>
        <w:rPr>
          <w:color w:val="231F20"/>
          <w:spacing w:val="-12"/>
        </w:rPr>
        <w:t> </w:t>
      </w:r>
      <w:r>
        <w:rPr>
          <w:color w:val="231F20"/>
        </w:rPr>
        <w:t>đạo</w:t>
      </w:r>
      <w:r>
        <w:rPr>
          <w:color w:val="231F20"/>
          <w:spacing w:val="-12"/>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Cho</w:t>
      </w:r>
      <w:r>
        <w:rPr>
          <w:color w:val="231F20"/>
          <w:spacing w:val="-7"/>
        </w:rPr>
        <w:t> </w:t>
      </w:r>
      <w:r>
        <w:rPr>
          <w:color w:val="231F20"/>
        </w:rPr>
        <w:t>đến</w:t>
      </w:r>
      <w:r>
        <w:rPr>
          <w:color w:val="231F20"/>
          <w:spacing w:val="-20"/>
        </w:rPr>
        <w:t> </w:t>
      </w:r>
      <w:r>
        <w:rPr>
          <w:color w:val="231F20"/>
        </w:rPr>
        <w:t>A-na-hàm</w:t>
      </w:r>
      <w:r>
        <w:rPr>
          <w:color w:val="231F20"/>
          <w:spacing w:val="-7"/>
        </w:rPr>
        <w:t> </w:t>
      </w:r>
      <w:r>
        <w:rPr>
          <w:color w:val="231F20"/>
        </w:rPr>
        <w:t>chưa</w:t>
      </w:r>
      <w:r>
        <w:rPr>
          <w:color w:val="231F20"/>
          <w:spacing w:val="-6"/>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thì</w:t>
      </w:r>
      <w:r>
        <w:rPr>
          <w:color w:val="231F20"/>
          <w:spacing w:val="-6"/>
        </w:rPr>
        <w:t> </w:t>
      </w:r>
      <w:r>
        <w:rPr>
          <w:color w:val="231F20"/>
        </w:rPr>
        <w:t>đoạn</w:t>
      </w:r>
      <w:r>
        <w:rPr>
          <w:color w:val="231F20"/>
          <w:spacing w:val="-7"/>
        </w:rPr>
        <w:t> </w:t>
      </w:r>
      <w:r>
        <w:rPr>
          <w:color w:val="231F20"/>
        </w:rPr>
        <w:t>kiến,</w:t>
      </w:r>
      <w:r>
        <w:rPr>
          <w:color w:val="231F20"/>
          <w:spacing w:val="-6"/>
        </w:rPr>
        <w:t> </w:t>
      </w:r>
      <w:r>
        <w:rPr>
          <w:color w:val="231F20"/>
        </w:rPr>
        <w:t>trí, tuệ nơi ba cõi do kiến đạo đoạn. Đoạn kiến trí tuệ nơi cõi dục do tu đạo đoạn.</w:t>
      </w:r>
    </w:p>
    <w:p>
      <w:pPr>
        <w:pStyle w:val="BodyText"/>
        <w:spacing w:line="273" w:lineRule="auto" w:before="111"/>
        <w:ind w:right="391"/>
      </w:pPr>
      <w:r>
        <w:rPr>
          <w:color w:val="231F20"/>
        </w:rPr>
        <w:t>Tu-đà-hoàn, Tư-đà-hàm đoạn kiến, trí, tuệ nơi ba cõi do kiến đạo đoạn. Người Kiên tín, Kiên pháp, khổ trí đã sinh, tập trí chưa sinh,</w:t>
      </w:r>
      <w:r>
        <w:rPr>
          <w:color w:val="231F20"/>
          <w:spacing w:val="-6"/>
        </w:rPr>
        <w:t> </w:t>
      </w:r>
      <w:r>
        <w:rPr>
          <w:color w:val="231F20"/>
        </w:rPr>
        <w:t>thì</w:t>
      </w:r>
      <w:r>
        <w:rPr>
          <w:color w:val="231F20"/>
          <w:spacing w:val="-5"/>
        </w:rPr>
        <w:t> </w:t>
      </w:r>
      <w:r>
        <w:rPr>
          <w:color w:val="231F20"/>
        </w:rPr>
        <w:t>đoạn</w:t>
      </w:r>
      <w:r>
        <w:rPr>
          <w:color w:val="231F20"/>
          <w:spacing w:val="-5"/>
        </w:rPr>
        <w:t> </w:t>
      </w:r>
      <w:r>
        <w:rPr>
          <w:color w:val="231F20"/>
        </w:rPr>
        <w:t>kiến,</w:t>
      </w:r>
      <w:r>
        <w:rPr>
          <w:color w:val="231F20"/>
          <w:spacing w:val="-6"/>
        </w:rPr>
        <w:t> </w:t>
      </w:r>
      <w:r>
        <w:rPr>
          <w:color w:val="231F20"/>
        </w:rPr>
        <w:t>trí,</w:t>
      </w:r>
      <w:r>
        <w:rPr>
          <w:color w:val="231F20"/>
          <w:spacing w:val="-5"/>
        </w:rPr>
        <w:t> </w:t>
      </w:r>
      <w:r>
        <w:rPr>
          <w:color w:val="231F20"/>
        </w:rPr>
        <w:t>tuệ</w:t>
      </w:r>
      <w:r>
        <w:rPr>
          <w:color w:val="231F20"/>
          <w:spacing w:val="-5"/>
        </w:rPr>
        <w:t> </w:t>
      </w:r>
      <w:r>
        <w:rPr>
          <w:color w:val="231F20"/>
        </w:rPr>
        <w:t>nơi</w:t>
      </w:r>
      <w:r>
        <w:rPr>
          <w:color w:val="231F20"/>
          <w:spacing w:val="-5"/>
        </w:rPr>
        <w:t> </w:t>
      </w:r>
      <w:r>
        <w:rPr>
          <w:color w:val="231F20"/>
        </w:rPr>
        <w:t>ba</w:t>
      </w:r>
      <w:r>
        <w:rPr>
          <w:color w:val="231F20"/>
          <w:spacing w:val="-6"/>
        </w:rPr>
        <w:t> </w:t>
      </w:r>
      <w:r>
        <w:rPr>
          <w:color w:val="231F20"/>
        </w:rPr>
        <w:t>cõi</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6"/>
        </w:rPr>
        <w:t> </w:t>
      </w:r>
      <w:r>
        <w:rPr>
          <w:color w:val="231F20"/>
        </w:rPr>
        <w:t>đoạn.</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diệt trí</w:t>
      </w:r>
      <w:r>
        <w:rPr>
          <w:color w:val="231F20"/>
          <w:spacing w:val="-5"/>
        </w:rPr>
        <w:t> </w:t>
      </w:r>
      <w:r>
        <w:rPr>
          <w:color w:val="231F20"/>
        </w:rPr>
        <w:t>đã</w:t>
      </w:r>
      <w:r>
        <w:rPr>
          <w:color w:val="231F20"/>
          <w:spacing w:val="-4"/>
        </w:rPr>
        <w:t> </w:t>
      </w:r>
      <w:r>
        <w:rPr>
          <w:color w:val="231F20"/>
        </w:rPr>
        <w:t>sinh,</w:t>
      </w:r>
      <w:r>
        <w:rPr>
          <w:color w:val="231F20"/>
          <w:spacing w:val="-5"/>
        </w:rPr>
        <w:t> </w:t>
      </w:r>
      <w:r>
        <w:rPr>
          <w:color w:val="231F20"/>
        </w:rPr>
        <w:t>đạo</w:t>
      </w:r>
      <w:r>
        <w:rPr>
          <w:color w:val="231F20"/>
          <w:spacing w:val="-4"/>
        </w:rPr>
        <w:t> </w:t>
      </w:r>
      <w:r>
        <w:rPr>
          <w:color w:val="231F20"/>
        </w:rPr>
        <w:t>trí</w:t>
      </w:r>
      <w:r>
        <w:rPr>
          <w:color w:val="231F20"/>
          <w:spacing w:val="-5"/>
        </w:rPr>
        <w:t> </w:t>
      </w:r>
      <w:r>
        <w:rPr>
          <w:color w:val="231F20"/>
        </w:rPr>
        <w:t>chưa</w:t>
      </w:r>
      <w:r>
        <w:rPr>
          <w:color w:val="231F20"/>
          <w:spacing w:val="-4"/>
        </w:rPr>
        <w:t> </w:t>
      </w:r>
      <w:r>
        <w:rPr>
          <w:color w:val="231F20"/>
        </w:rPr>
        <w:t>sinh,</w:t>
      </w:r>
      <w:r>
        <w:rPr>
          <w:color w:val="231F20"/>
          <w:spacing w:val="-5"/>
        </w:rPr>
        <w:t> </w:t>
      </w:r>
      <w:r>
        <w:rPr>
          <w:color w:val="231F20"/>
        </w:rPr>
        <w:t>thì</w:t>
      </w:r>
      <w:r>
        <w:rPr>
          <w:color w:val="231F20"/>
          <w:spacing w:val="-4"/>
        </w:rPr>
        <w:t> </w:t>
      </w:r>
      <w:r>
        <w:rPr>
          <w:color w:val="231F20"/>
        </w:rPr>
        <w:t>đoạn</w:t>
      </w:r>
      <w:r>
        <w:rPr>
          <w:color w:val="231F20"/>
          <w:spacing w:val="-5"/>
        </w:rPr>
        <w:t> </w:t>
      </w:r>
      <w:r>
        <w:rPr>
          <w:color w:val="231F20"/>
        </w:rPr>
        <w:t>kiến,</w:t>
      </w:r>
      <w:r>
        <w:rPr>
          <w:color w:val="231F20"/>
          <w:spacing w:val="-4"/>
        </w:rPr>
        <w:t> </w:t>
      </w:r>
      <w:r>
        <w:rPr>
          <w:color w:val="231F20"/>
        </w:rPr>
        <w:t>trí,</w:t>
      </w:r>
      <w:r>
        <w:rPr>
          <w:color w:val="231F20"/>
          <w:spacing w:val="-5"/>
        </w:rPr>
        <w:t> </w:t>
      </w:r>
      <w:r>
        <w:rPr>
          <w:color w:val="231F20"/>
        </w:rPr>
        <w:t>tuệ</w:t>
      </w:r>
      <w:r>
        <w:rPr>
          <w:color w:val="231F20"/>
          <w:spacing w:val="-4"/>
        </w:rPr>
        <w:t> </w:t>
      </w:r>
      <w:r>
        <w:rPr>
          <w:color w:val="231F20"/>
        </w:rPr>
        <w:t>nơi</w:t>
      </w:r>
      <w:r>
        <w:rPr>
          <w:color w:val="231F20"/>
          <w:spacing w:val="-5"/>
        </w:rPr>
        <w:t> </w:t>
      </w:r>
      <w:r>
        <w:rPr>
          <w:color w:val="231F20"/>
        </w:rPr>
        <w:t>ba</w:t>
      </w:r>
      <w:r>
        <w:rPr>
          <w:color w:val="231F20"/>
          <w:spacing w:val="-4"/>
        </w:rPr>
        <w:t> </w:t>
      </w:r>
      <w:r>
        <w:rPr>
          <w:color w:val="231F20"/>
        </w:rPr>
        <w:t>cõi</w:t>
      </w:r>
      <w:r>
        <w:rPr>
          <w:color w:val="231F20"/>
          <w:spacing w:val="-5"/>
        </w:rPr>
        <w:t> </w:t>
      </w:r>
      <w:r>
        <w:rPr>
          <w:color w:val="231F20"/>
        </w:rPr>
        <w:t>do</w:t>
      </w:r>
      <w:r>
        <w:rPr>
          <w:color w:val="231F20"/>
          <w:spacing w:val="-4"/>
        </w:rPr>
        <w:t> </w:t>
      </w:r>
      <w:r>
        <w:rPr>
          <w:color w:val="231F20"/>
        </w:rPr>
        <w:t>kiến khổ, tập, diệt</w:t>
      </w:r>
      <w:r>
        <w:rPr>
          <w:color w:val="231F20"/>
          <w:spacing w:val="-1"/>
        </w:rPr>
        <w:t> </w:t>
      </w:r>
      <w:r>
        <w:rPr>
          <w:color w:val="231F20"/>
        </w:rPr>
        <w:t>đoạn.</w:t>
      </w:r>
    </w:p>
    <w:p>
      <w:pPr>
        <w:pStyle w:val="BodyText"/>
        <w:spacing w:line="273" w:lineRule="auto" w:before="109"/>
        <w:ind w:right="393"/>
      </w:pPr>
      <w:r>
        <w:rPr>
          <w:color w:val="231F20"/>
          <w:spacing w:val="-3"/>
        </w:rPr>
        <w:t>Người</w:t>
      </w:r>
      <w:r>
        <w:rPr>
          <w:color w:val="231F20"/>
          <w:spacing w:val="-13"/>
        </w:rPr>
        <w:t> </w:t>
      </w:r>
      <w:r>
        <w:rPr>
          <w:color w:val="231F20"/>
          <w:spacing w:val="-3"/>
        </w:rPr>
        <w:t>phàm</w:t>
      </w:r>
      <w:r>
        <w:rPr>
          <w:color w:val="231F20"/>
          <w:spacing w:val="-12"/>
        </w:rPr>
        <w:t> </w:t>
      </w:r>
      <w:r>
        <w:rPr>
          <w:color w:val="231F20"/>
        </w:rPr>
        <w:t>phu</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spacing w:val="-3"/>
        </w:rPr>
        <w:t>hữu,</w:t>
      </w:r>
      <w:r>
        <w:rPr>
          <w:color w:val="231F20"/>
          <w:spacing w:val="-13"/>
        </w:rPr>
        <w:t> </w:t>
      </w:r>
      <w:r>
        <w:rPr>
          <w:color w:val="231F20"/>
        </w:rPr>
        <w:t>thì</w:t>
      </w:r>
      <w:r>
        <w:rPr>
          <w:color w:val="231F20"/>
          <w:spacing w:val="-12"/>
        </w:rPr>
        <w:t> </w:t>
      </w:r>
      <w:r>
        <w:rPr>
          <w:color w:val="231F20"/>
        </w:rPr>
        <w:t>lìa</w:t>
      </w:r>
      <w:r>
        <w:rPr>
          <w:color w:val="231F20"/>
          <w:spacing w:val="-12"/>
        </w:rPr>
        <w:t> </w:t>
      </w:r>
      <w:r>
        <w:rPr>
          <w:color w:val="231F20"/>
          <w:spacing w:val="-3"/>
        </w:rPr>
        <w:t>kiến,</w:t>
      </w:r>
      <w:r>
        <w:rPr>
          <w:color w:val="231F20"/>
          <w:spacing w:val="-12"/>
        </w:rPr>
        <w:t> </w:t>
      </w:r>
      <w:r>
        <w:rPr>
          <w:color w:val="231F20"/>
          <w:spacing w:val="-3"/>
        </w:rPr>
        <w:t>trí,</w:t>
      </w:r>
      <w:r>
        <w:rPr>
          <w:color w:val="231F20"/>
          <w:spacing w:val="-12"/>
        </w:rPr>
        <w:t> </w:t>
      </w:r>
      <w:r>
        <w:rPr>
          <w:color w:val="231F20"/>
          <w:spacing w:val="-3"/>
        </w:rPr>
        <w:t>tuệ </w:t>
      </w:r>
      <w:r>
        <w:rPr>
          <w:color w:val="231F20"/>
        </w:rPr>
        <w:t>nơi</w:t>
      </w:r>
      <w:r>
        <w:rPr>
          <w:color w:val="231F20"/>
          <w:spacing w:val="-14"/>
        </w:rPr>
        <w:t> </w:t>
      </w:r>
      <w:r>
        <w:rPr>
          <w:color w:val="231F20"/>
        </w:rPr>
        <w:t>tám</w:t>
      </w:r>
      <w:r>
        <w:rPr>
          <w:color w:val="231F20"/>
          <w:spacing w:val="-13"/>
        </w:rPr>
        <w:t> </w:t>
      </w:r>
      <w:r>
        <w:rPr>
          <w:color w:val="231F20"/>
        </w:rPr>
        <w:t>địa</w:t>
      </w:r>
      <w:r>
        <w:rPr>
          <w:color w:val="231F20"/>
          <w:spacing w:val="-14"/>
        </w:rPr>
        <w:t> </w:t>
      </w:r>
      <w:r>
        <w:rPr>
          <w:color w:val="231F20"/>
        </w:rPr>
        <w:t>do</w:t>
      </w:r>
      <w:r>
        <w:rPr>
          <w:color w:val="231F20"/>
          <w:spacing w:val="-13"/>
        </w:rPr>
        <w:t> </w:t>
      </w:r>
      <w:r>
        <w:rPr>
          <w:color w:val="231F20"/>
          <w:spacing w:val="-3"/>
        </w:rPr>
        <w:t>kiến</w:t>
      </w:r>
      <w:r>
        <w:rPr>
          <w:color w:val="231F20"/>
          <w:spacing w:val="-14"/>
        </w:rPr>
        <w:t> </w:t>
      </w:r>
      <w:r>
        <w:rPr>
          <w:color w:val="231F20"/>
          <w:spacing w:val="-3"/>
        </w:rPr>
        <w:t>đạo,</w:t>
      </w:r>
      <w:r>
        <w:rPr>
          <w:color w:val="231F20"/>
          <w:spacing w:val="-13"/>
        </w:rPr>
        <w:t> </w:t>
      </w:r>
      <w:r>
        <w:rPr>
          <w:color w:val="231F20"/>
        </w:rPr>
        <w:t>tu</w:t>
      </w:r>
      <w:r>
        <w:rPr>
          <w:color w:val="231F20"/>
          <w:spacing w:val="-14"/>
        </w:rPr>
        <w:t> </w:t>
      </w:r>
      <w:r>
        <w:rPr>
          <w:color w:val="231F20"/>
        </w:rPr>
        <w:t>đạo</w:t>
      </w:r>
      <w:r>
        <w:rPr>
          <w:color w:val="231F20"/>
          <w:spacing w:val="-13"/>
        </w:rPr>
        <w:t> </w:t>
      </w:r>
      <w:r>
        <w:rPr>
          <w:color w:val="231F20"/>
          <w:spacing w:val="-3"/>
        </w:rPr>
        <w:t>đoạn.</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spacing w:val="-3"/>
        </w:rPr>
        <w:t>người</w:t>
      </w:r>
      <w:r>
        <w:rPr>
          <w:color w:val="231F20"/>
          <w:spacing w:val="-13"/>
        </w:rPr>
        <w:t> </w:t>
      </w:r>
      <w:r>
        <w:rPr>
          <w:color w:val="231F20"/>
          <w:spacing w:val="-3"/>
        </w:rPr>
        <w:t>phàm</w:t>
      </w:r>
      <w:r>
        <w:rPr>
          <w:color w:val="231F20"/>
          <w:spacing w:val="-14"/>
        </w:rPr>
        <w:t> </w:t>
      </w:r>
      <w:r>
        <w:rPr>
          <w:color w:val="231F20"/>
        </w:rPr>
        <w:t>phu</w:t>
      </w:r>
      <w:r>
        <w:rPr>
          <w:color w:val="231F20"/>
          <w:spacing w:val="-13"/>
        </w:rPr>
        <w:t> </w:t>
      </w:r>
      <w:r>
        <w:rPr>
          <w:color w:val="231F20"/>
        </w:rPr>
        <w:t>lìa</w:t>
      </w:r>
      <w:r>
        <w:rPr>
          <w:color w:val="231F20"/>
          <w:spacing w:val="-14"/>
        </w:rPr>
        <w:t> </w:t>
      </w:r>
      <w:r>
        <w:rPr>
          <w:color w:val="231F20"/>
          <w:spacing w:val="-3"/>
        </w:rPr>
        <w:t>dục </w:t>
      </w:r>
      <w:r>
        <w:rPr>
          <w:color w:val="231F20"/>
        </w:rPr>
        <w:t>của</w:t>
      </w:r>
      <w:r>
        <w:rPr>
          <w:color w:val="231F20"/>
          <w:spacing w:val="-8"/>
        </w:rPr>
        <w:t> </w:t>
      </w:r>
      <w:r>
        <w:rPr>
          <w:color w:val="231F20"/>
        </w:rPr>
        <w:t>cõi</w:t>
      </w:r>
      <w:r>
        <w:rPr>
          <w:color w:val="231F20"/>
          <w:spacing w:val="-7"/>
        </w:rPr>
        <w:t> </w:t>
      </w:r>
      <w:r>
        <w:rPr>
          <w:color w:val="231F20"/>
          <w:spacing w:val="-3"/>
        </w:rPr>
        <w:t>dục,</w:t>
      </w:r>
      <w:r>
        <w:rPr>
          <w:color w:val="231F20"/>
          <w:spacing w:val="-8"/>
        </w:rPr>
        <w:t> </w:t>
      </w:r>
      <w:r>
        <w:rPr>
          <w:color w:val="231F20"/>
          <w:spacing w:val="-3"/>
        </w:rPr>
        <w:t>đoạn</w:t>
      </w:r>
      <w:r>
        <w:rPr>
          <w:color w:val="231F20"/>
          <w:spacing w:val="-7"/>
        </w:rPr>
        <w:t> </w:t>
      </w:r>
      <w:r>
        <w:rPr>
          <w:color w:val="231F20"/>
          <w:spacing w:val="-3"/>
        </w:rPr>
        <w:t>kiến,</w:t>
      </w:r>
      <w:r>
        <w:rPr>
          <w:color w:val="231F20"/>
          <w:spacing w:val="-8"/>
        </w:rPr>
        <w:t> </w:t>
      </w:r>
      <w:r>
        <w:rPr>
          <w:color w:val="231F20"/>
          <w:spacing w:val="-3"/>
        </w:rPr>
        <w:t>trí,</w:t>
      </w:r>
      <w:r>
        <w:rPr>
          <w:color w:val="231F20"/>
          <w:spacing w:val="-7"/>
        </w:rPr>
        <w:t> </w:t>
      </w:r>
      <w:r>
        <w:rPr>
          <w:color w:val="231F20"/>
        </w:rPr>
        <w:t>tuệ</w:t>
      </w:r>
      <w:r>
        <w:rPr>
          <w:color w:val="231F20"/>
          <w:spacing w:val="-8"/>
        </w:rPr>
        <w:t> </w:t>
      </w:r>
      <w:r>
        <w:rPr>
          <w:color w:val="231F20"/>
        </w:rPr>
        <w:t>nơi</w:t>
      </w:r>
      <w:r>
        <w:rPr>
          <w:color w:val="231F20"/>
          <w:spacing w:val="-7"/>
        </w:rPr>
        <w:t> </w:t>
      </w:r>
      <w:r>
        <w:rPr>
          <w:color w:val="231F20"/>
        </w:rPr>
        <w:t>một</w:t>
      </w:r>
      <w:r>
        <w:rPr>
          <w:color w:val="231F20"/>
          <w:spacing w:val="-7"/>
        </w:rPr>
        <w:t> </w:t>
      </w:r>
      <w:r>
        <w:rPr>
          <w:color w:val="231F20"/>
        </w:rPr>
        <w:t>địa</w:t>
      </w:r>
      <w:r>
        <w:rPr>
          <w:color w:val="231F20"/>
          <w:spacing w:val="-8"/>
        </w:rPr>
        <w:t> </w:t>
      </w:r>
      <w:r>
        <w:rPr>
          <w:color w:val="231F20"/>
        </w:rPr>
        <w:t>do</w:t>
      </w:r>
      <w:r>
        <w:rPr>
          <w:color w:val="231F20"/>
          <w:spacing w:val="-7"/>
        </w:rPr>
        <w:t> </w:t>
      </w:r>
      <w:r>
        <w:rPr>
          <w:color w:val="231F20"/>
          <w:spacing w:val="-3"/>
        </w:rPr>
        <w:t>kiến</w:t>
      </w:r>
      <w:r>
        <w:rPr>
          <w:color w:val="231F20"/>
          <w:spacing w:val="-8"/>
        </w:rPr>
        <w:t> </w:t>
      </w:r>
      <w:r>
        <w:rPr>
          <w:color w:val="231F20"/>
          <w:spacing w:val="-3"/>
        </w:rPr>
        <w:t>đạo,</w:t>
      </w:r>
      <w:r>
        <w:rPr>
          <w:color w:val="231F20"/>
          <w:spacing w:val="-7"/>
        </w:rPr>
        <w:t> </w:t>
      </w:r>
      <w:r>
        <w:rPr>
          <w:color w:val="231F20"/>
        </w:rPr>
        <w:t>tu</w:t>
      </w:r>
      <w:r>
        <w:rPr>
          <w:color w:val="231F20"/>
          <w:spacing w:val="-8"/>
        </w:rPr>
        <w:t> </w:t>
      </w:r>
      <w:r>
        <w:rPr>
          <w:color w:val="231F20"/>
        </w:rPr>
        <w:t>đạo</w:t>
      </w:r>
      <w:r>
        <w:rPr>
          <w:color w:val="231F20"/>
          <w:spacing w:val="-8"/>
        </w:rPr>
        <w:t> </w:t>
      </w:r>
      <w:r>
        <w:rPr>
          <w:color w:val="231F20"/>
          <w:spacing w:val="-3"/>
        </w:rPr>
        <w:t>đoạn.</w:t>
      </w:r>
    </w:p>
    <w:p>
      <w:pPr>
        <w:spacing w:line="364" w:lineRule="auto" w:before="111"/>
        <w:ind w:left="677" w:right="1911" w:firstLine="0"/>
        <w:jc w:val="both"/>
        <w:rPr>
          <w:sz w:val="26"/>
        </w:rPr>
      </w:pPr>
      <w:r>
        <w:rPr>
          <w:b/>
          <w:i/>
          <w:color w:val="231F20"/>
          <w:sz w:val="24"/>
        </w:rPr>
        <w:t>* </w:t>
      </w:r>
      <w:r>
        <w:rPr>
          <w:i/>
          <w:color w:val="231F20"/>
          <w:sz w:val="26"/>
        </w:rPr>
        <w:t>Các chánh kiến là giác chi trạch pháp chăng? </w:t>
      </w:r>
      <w:r>
        <w:rPr>
          <w:i/>
          <w:color w:val="231F20"/>
          <w:sz w:val="26"/>
        </w:rPr>
        <w:t>Hỏi: </w:t>
      </w:r>
      <w:r>
        <w:rPr>
          <w:color w:val="231F20"/>
          <w:sz w:val="26"/>
        </w:rPr>
        <w:t>Vì lý do gì tạo ra phần Luận này?</w:t>
      </w:r>
    </w:p>
    <w:p>
      <w:pPr>
        <w:pStyle w:val="BodyText"/>
        <w:spacing w:line="273" w:lineRule="auto" w:before="0"/>
        <w:ind w:right="390"/>
      </w:pPr>
      <w:r>
        <w:rPr>
          <w:i/>
          <w:color w:val="231F20"/>
        </w:rPr>
        <w:t>Đáp: </w:t>
      </w:r>
      <w:r>
        <w:rPr>
          <w:color w:val="231F20"/>
        </w:rPr>
        <w:t>Vì phần Luận trước là căn bản để tạo phần Luận </w:t>
      </w:r>
      <w:r>
        <w:rPr>
          <w:color w:val="231F20"/>
          <w:spacing w:val="-5"/>
        </w:rPr>
        <w:t>này. </w:t>
      </w:r>
      <w:r>
        <w:rPr>
          <w:color w:val="231F20"/>
        </w:rPr>
        <w:t>Phần Luận trước đã nêu: Thế nào là Kiến? Thế nào là trí? Thế nào là </w:t>
      </w:r>
      <w:r>
        <w:rPr>
          <w:color w:val="231F20"/>
          <w:spacing w:val="-3"/>
        </w:rPr>
        <w:t>Tuệ? </w:t>
      </w:r>
      <w:r>
        <w:rPr>
          <w:color w:val="231F20"/>
        </w:rPr>
        <w:t>Nhưng không nêu rõ: Các chánh kiến là giác chi trạch pháp chăng? Do phần Luận trước đã nói là căn bản để tạo ra phần Luận </w:t>
      </w:r>
      <w:r>
        <w:rPr>
          <w:color w:val="231F20"/>
          <w:spacing w:val="-5"/>
        </w:rPr>
        <w:t>này, </w:t>
      </w:r>
      <w:r>
        <w:rPr>
          <w:color w:val="231F20"/>
        </w:rPr>
        <w:t>tức nay muốn nói rộng, nên tạo ra phần Luận</w:t>
      </w:r>
      <w:r>
        <w:rPr>
          <w:color w:val="231F20"/>
          <w:spacing w:val="6"/>
        </w:rPr>
        <w:t> </w:t>
      </w:r>
      <w:r>
        <w:rPr>
          <w:color w:val="231F20"/>
          <w:spacing w:val="-5"/>
        </w:rPr>
        <w:t>này.</w:t>
      </w:r>
    </w:p>
    <w:p>
      <w:pPr>
        <w:pStyle w:val="BodyText"/>
        <w:spacing w:line="273" w:lineRule="auto" w:before="107"/>
        <w:ind w:right="391"/>
      </w:pPr>
      <w:r>
        <w:rPr>
          <w:color w:val="231F20"/>
        </w:rPr>
        <w:t>Nơi A-tỳ-đàm này là tướng quyết định. Nếu sau giác chi nói đạo</w:t>
      </w:r>
      <w:r>
        <w:rPr>
          <w:color w:val="231F20"/>
          <w:spacing w:val="-7"/>
        </w:rPr>
        <w:t> </w:t>
      </w:r>
      <w:r>
        <w:rPr>
          <w:color w:val="231F20"/>
        </w:rPr>
        <w:t>chi,</w:t>
      </w:r>
      <w:r>
        <w:rPr>
          <w:color w:val="231F20"/>
          <w:spacing w:val="-6"/>
        </w:rPr>
        <w:t> </w:t>
      </w:r>
      <w:r>
        <w:rPr>
          <w:color w:val="231F20"/>
        </w:rPr>
        <w:t>tức</w:t>
      </w:r>
      <w:r>
        <w:rPr>
          <w:color w:val="231F20"/>
          <w:spacing w:val="-6"/>
        </w:rPr>
        <w:t> </w:t>
      </w:r>
      <w:r>
        <w:rPr>
          <w:color w:val="231F20"/>
        </w:rPr>
        <w:t>nên</w:t>
      </w:r>
      <w:r>
        <w:rPr>
          <w:color w:val="231F20"/>
          <w:spacing w:val="-6"/>
        </w:rPr>
        <w:t> </w:t>
      </w:r>
      <w:r>
        <w:rPr>
          <w:color w:val="231F20"/>
        </w:rPr>
        <w:t>biết</w:t>
      </w:r>
      <w:r>
        <w:rPr>
          <w:color w:val="231F20"/>
          <w:spacing w:val="-7"/>
        </w:rPr>
        <w:t> </w:t>
      </w:r>
      <w:r>
        <w:rPr>
          <w:color w:val="231F20"/>
        </w:rPr>
        <w:t>đạo</w:t>
      </w:r>
      <w:r>
        <w:rPr>
          <w:color w:val="231F20"/>
          <w:spacing w:val="-6"/>
        </w:rPr>
        <w:t> </w:t>
      </w:r>
      <w:r>
        <w:rPr>
          <w:color w:val="231F20"/>
        </w:rPr>
        <w:t>chi</w:t>
      </w:r>
      <w:r>
        <w:rPr>
          <w:color w:val="231F20"/>
          <w:spacing w:val="-6"/>
        </w:rPr>
        <w:t> </w:t>
      </w:r>
      <w:r>
        <w:rPr>
          <w:color w:val="231F20"/>
        </w:rPr>
        <w:t>là</w:t>
      </w:r>
      <w:r>
        <w:rPr>
          <w:color w:val="231F20"/>
          <w:spacing w:val="-6"/>
        </w:rPr>
        <w:t> </w:t>
      </w:r>
      <w:r>
        <w:rPr>
          <w:color w:val="231F20"/>
        </w:rPr>
        <w:t>hoàn</w:t>
      </w:r>
      <w:r>
        <w:rPr>
          <w:color w:val="231F20"/>
          <w:spacing w:val="-7"/>
        </w:rPr>
        <w:t> </w:t>
      </w:r>
      <w:r>
        <w:rPr>
          <w:color w:val="231F20"/>
        </w:rPr>
        <w:t>toàn</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Nếu</w:t>
      </w:r>
      <w:r>
        <w:rPr>
          <w:color w:val="231F20"/>
          <w:spacing w:val="-7"/>
        </w:rPr>
        <w:t> </w:t>
      </w:r>
      <w:r>
        <w:rPr>
          <w:color w:val="231F20"/>
        </w:rPr>
        <w:t>sau</w:t>
      </w:r>
      <w:r>
        <w:rPr>
          <w:color w:val="231F20"/>
          <w:spacing w:val="-6"/>
        </w:rPr>
        <w:t> </w:t>
      </w:r>
      <w:r>
        <w:rPr>
          <w:color w:val="231F20"/>
        </w:rPr>
        <w:t>đạo</w:t>
      </w:r>
      <w:r>
        <w:rPr>
          <w:color w:val="231F20"/>
          <w:spacing w:val="-6"/>
        </w:rPr>
        <w:t> </w:t>
      </w:r>
      <w:r>
        <w:rPr>
          <w:color w:val="231F20"/>
        </w:rPr>
        <w:t>chi</w:t>
      </w:r>
      <w:r>
        <w:rPr>
          <w:color w:val="231F20"/>
          <w:spacing w:val="-6"/>
        </w:rPr>
        <w:t> </w:t>
      </w:r>
      <w:r>
        <w:rPr>
          <w:color w:val="231F20"/>
        </w:rPr>
        <w:t>nói giác chi, tức nên biết đạo chi là hữu lậu, vô lậu. Ở </w:t>
      </w:r>
      <w:r>
        <w:rPr>
          <w:color w:val="231F20"/>
          <w:spacing w:val="-5"/>
        </w:rPr>
        <w:t>đây, </w:t>
      </w:r>
      <w:r>
        <w:rPr>
          <w:color w:val="231F20"/>
        </w:rPr>
        <w:t>sau đạo </w:t>
      </w:r>
      <w:r>
        <w:rPr>
          <w:color w:val="231F20"/>
          <w:spacing w:val="-4"/>
        </w:rPr>
        <w:t>chi </w:t>
      </w:r>
      <w:r>
        <w:rPr>
          <w:color w:val="231F20"/>
        </w:rPr>
        <w:t>nói giác chi, nên biết đạo chi là hữu lậu, vô lậu.</w:t>
      </w:r>
    </w:p>
    <w:p>
      <w:pPr>
        <w:pStyle w:val="BodyText"/>
        <w:spacing w:line="273" w:lineRule="auto" w:before="110"/>
        <w:ind w:right="391"/>
      </w:pPr>
      <w:r>
        <w:rPr>
          <w:color w:val="231F20"/>
        </w:rPr>
        <w:t>Hoặc có chánh kiến không phải là giác chi trạch pháp, cho đến nói rộng làm bốn trường hợp:</w:t>
      </w:r>
    </w:p>
    <w:p>
      <w:pPr>
        <w:pStyle w:val="ListParagraph"/>
        <w:numPr>
          <w:ilvl w:val="0"/>
          <w:numId w:val="31"/>
        </w:numPr>
        <w:tabs>
          <w:tab w:pos="1051" w:val="left" w:leader="none"/>
        </w:tabs>
        <w:spacing w:line="273" w:lineRule="auto" w:before="112" w:after="0"/>
        <w:ind w:left="110" w:right="390" w:firstLine="566"/>
        <w:jc w:val="both"/>
        <w:rPr>
          <w:sz w:val="26"/>
        </w:rPr>
      </w:pPr>
      <w:r>
        <w:rPr>
          <w:color w:val="231F20"/>
          <w:sz w:val="26"/>
        </w:rPr>
        <w:t>Là chánh kiến không phải là giác chi trạch pháp: Là chánh kiến của thế tục. Vì sao? Vì giác chi hoàn toàn là vô</w:t>
      </w:r>
      <w:r>
        <w:rPr>
          <w:color w:val="231F20"/>
          <w:spacing w:val="-14"/>
          <w:sz w:val="26"/>
        </w:rPr>
        <w:t> </w:t>
      </w:r>
      <w:r>
        <w:rPr>
          <w:color w:val="231F20"/>
          <w:sz w:val="26"/>
        </w:rPr>
        <w:t>lậu.</w:t>
      </w:r>
    </w:p>
    <w:p>
      <w:pPr>
        <w:pStyle w:val="ListParagraph"/>
        <w:numPr>
          <w:ilvl w:val="0"/>
          <w:numId w:val="31"/>
        </w:numPr>
        <w:tabs>
          <w:tab w:pos="1047" w:val="left" w:leader="none"/>
        </w:tabs>
        <w:spacing w:line="273" w:lineRule="auto" w:before="111" w:after="0"/>
        <w:ind w:left="110" w:right="390" w:firstLine="566"/>
        <w:jc w:val="both"/>
        <w:rPr>
          <w:sz w:val="26"/>
        </w:rPr>
      </w:pPr>
      <w:r>
        <w:rPr>
          <w:color w:val="231F20"/>
          <w:sz w:val="26"/>
        </w:rPr>
        <w:t>Là giác chi trạch pháp không phải là chánh kiến: Là tận trí, vô sinh trí. Vì sao? Vì hai trí kia không có tướng của</w:t>
      </w:r>
      <w:r>
        <w:rPr>
          <w:color w:val="231F20"/>
          <w:spacing w:val="-17"/>
          <w:sz w:val="26"/>
        </w:rPr>
        <w:t> </w:t>
      </w:r>
      <w:r>
        <w:rPr>
          <w:color w:val="231F20"/>
          <w:sz w:val="26"/>
        </w:rPr>
        <w:t>kiến.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1"/>
        </w:numPr>
        <w:tabs>
          <w:tab w:pos="1328" w:val="left" w:leader="none"/>
        </w:tabs>
        <w:spacing w:line="273" w:lineRule="auto" w:before="89" w:after="0"/>
        <w:ind w:left="393" w:right="106" w:firstLine="566"/>
        <w:jc w:val="both"/>
        <w:rPr>
          <w:sz w:val="26"/>
        </w:rPr>
      </w:pPr>
      <w:r>
        <w:rPr>
          <w:color w:val="231F20"/>
          <w:sz w:val="26"/>
        </w:rPr>
        <w:t>Là chánh kiến cũng là giác chi trạch pháp: Là trừ tận trí, </w:t>
      </w:r>
      <w:r>
        <w:rPr>
          <w:color w:val="231F20"/>
          <w:spacing w:val="-6"/>
          <w:sz w:val="26"/>
        </w:rPr>
        <w:t>vô </w:t>
      </w:r>
      <w:r>
        <w:rPr>
          <w:color w:val="231F20"/>
          <w:sz w:val="26"/>
        </w:rPr>
        <w:t>sinh trí, còn lại là các tuệ vô lậu khác. Các tuệ vô lậu ấy là gì? Đó là các nhẫn trong kiến đạo, là tám trí của học và chánh kiến vô học. Vì sao? Vì các thứ ấy có tướng của kiến, tướng của giác</w:t>
      </w:r>
      <w:r>
        <w:rPr>
          <w:color w:val="231F20"/>
          <w:spacing w:val="-8"/>
          <w:sz w:val="26"/>
        </w:rPr>
        <w:t> </w:t>
      </w:r>
      <w:r>
        <w:rPr>
          <w:color w:val="231F20"/>
          <w:sz w:val="26"/>
        </w:rPr>
        <w:t>chi.</w:t>
      </w:r>
    </w:p>
    <w:p>
      <w:pPr>
        <w:pStyle w:val="ListParagraph"/>
        <w:numPr>
          <w:ilvl w:val="0"/>
          <w:numId w:val="31"/>
        </w:numPr>
        <w:tabs>
          <w:tab w:pos="1326" w:val="left" w:leader="none"/>
        </w:tabs>
        <w:spacing w:line="273" w:lineRule="auto" w:before="110" w:after="0"/>
        <w:ind w:left="393" w:right="107" w:firstLine="566"/>
        <w:jc w:val="both"/>
        <w:rPr>
          <w:sz w:val="26"/>
        </w:rPr>
      </w:pPr>
      <w:r>
        <w:rPr>
          <w:color w:val="231F20"/>
          <w:sz w:val="26"/>
        </w:rPr>
        <w:t>Không phải là chánh kiến cũng không phải là giác chi</w:t>
      </w:r>
      <w:r>
        <w:rPr>
          <w:color w:val="231F20"/>
          <w:spacing w:val="-42"/>
          <w:sz w:val="26"/>
        </w:rPr>
        <w:t> </w:t>
      </w:r>
      <w:r>
        <w:rPr>
          <w:color w:val="231F20"/>
          <w:sz w:val="26"/>
        </w:rPr>
        <w:t>trạch pháp: Là trừ từng ấy sự việc</w:t>
      </w:r>
      <w:r>
        <w:rPr>
          <w:color w:val="231F20"/>
          <w:spacing w:val="-2"/>
          <w:sz w:val="26"/>
        </w:rPr>
        <w:t> </w:t>
      </w:r>
      <w:r>
        <w:rPr>
          <w:color w:val="231F20"/>
          <w:sz w:val="26"/>
        </w:rPr>
        <w:t>trên.</w:t>
      </w:r>
    </w:p>
    <w:p>
      <w:pPr>
        <w:pStyle w:val="BodyText"/>
        <w:spacing w:line="273" w:lineRule="auto" w:before="112"/>
        <w:ind w:left="393" w:right="106"/>
      </w:pPr>
      <w:r>
        <w:rPr>
          <w:color w:val="231F20"/>
        </w:rPr>
        <w:t>Nếu pháp đã lập danh, đã nêu xưng, thì tạo ra các trường hợp thứ nhất, thứ hai, thứ ba. Pháp chưa lập danh, chưa nêu xưng, thì</w:t>
      </w:r>
      <w:r>
        <w:rPr>
          <w:color w:val="231F20"/>
          <w:spacing w:val="-45"/>
        </w:rPr>
        <w:t> </w:t>
      </w:r>
      <w:r>
        <w:rPr>
          <w:color w:val="231F20"/>
        </w:rPr>
        <w:t>tạo ra trường hợp thứ tư. Trường hợp ấy là gì? Là hành ấm tạo ra bốn trường</w:t>
      </w:r>
      <w:r>
        <w:rPr>
          <w:color w:val="231F20"/>
          <w:spacing w:val="-8"/>
        </w:rPr>
        <w:t> </w:t>
      </w:r>
      <w:r>
        <w:rPr>
          <w:color w:val="231F20"/>
        </w:rPr>
        <w:t>hợp</w:t>
      </w:r>
      <w:r>
        <w:rPr>
          <w:color w:val="231F20"/>
          <w:spacing w:val="-8"/>
        </w:rPr>
        <w:t> </w:t>
      </w:r>
      <w:r>
        <w:rPr>
          <w:color w:val="231F20"/>
          <w:spacing w:val="-5"/>
        </w:rPr>
        <w:t>này.</w:t>
      </w:r>
      <w:r>
        <w:rPr>
          <w:color w:val="231F20"/>
          <w:spacing w:val="-13"/>
        </w:rPr>
        <w:t> </w:t>
      </w:r>
      <w:r>
        <w:rPr>
          <w:color w:val="231F20"/>
          <w:spacing w:val="-4"/>
        </w:rPr>
        <w:t>Tuệ</w:t>
      </w:r>
      <w:r>
        <w:rPr>
          <w:color w:val="231F20"/>
          <w:spacing w:val="-7"/>
        </w:rPr>
        <w:t> </w:t>
      </w:r>
      <w:r>
        <w:rPr>
          <w:color w:val="231F20"/>
        </w:rPr>
        <w:t>thiện,</w:t>
      </w:r>
      <w:r>
        <w:rPr>
          <w:color w:val="231F20"/>
          <w:spacing w:val="-8"/>
        </w:rPr>
        <w:t> </w:t>
      </w:r>
      <w:r>
        <w:rPr>
          <w:color w:val="231F20"/>
        </w:rPr>
        <w:t>địa</w:t>
      </w:r>
      <w:r>
        <w:rPr>
          <w:color w:val="231F20"/>
          <w:spacing w:val="-8"/>
        </w:rPr>
        <w:t> </w:t>
      </w:r>
      <w:r>
        <w:rPr>
          <w:color w:val="231F20"/>
        </w:rPr>
        <w:t>ý</w:t>
      </w:r>
      <w:r>
        <w:rPr>
          <w:color w:val="231F20"/>
          <w:spacing w:val="-7"/>
        </w:rPr>
        <w:t> </w:t>
      </w:r>
      <w:r>
        <w:rPr>
          <w:color w:val="231F20"/>
        </w:rPr>
        <w:t>thức</w:t>
      </w:r>
      <w:r>
        <w:rPr>
          <w:color w:val="231F20"/>
          <w:spacing w:val="-8"/>
        </w:rPr>
        <w:t> </w:t>
      </w:r>
      <w:r>
        <w:rPr>
          <w:color w:val="231F20"/>
        </w:rPr>
        <w:t>hữu</w:t>
      </w:r>
      <w:r>
        <w:rPr>
          <w:color w:val="231F20"/>
          <w:spacing w:val="-8"/>
        </w:rPr>
        <w:t> </w:t>
      </w:r>
      <w:r>
        <w:rPr>
          <w:color w:val="231F20"/>
        </w:rPr>
        <w:t>lậu,</w:t>
      </w:r>
      <w:r>
        <w:rPr>
          <w:color w:val="231F20"/>
          <w:spacing w:val="-7"/>
        </w:rPr>
        <w:t> </w:t>
      </w:r>
      <w:r>
        <w:rPr>
          <w:color w:val="231F20"/>
        </w:rPr>
        <w:t>vô</w:t>
      </w:r>
      <w:r>
        <w:rPr>
          <w:color w:val="231F20"/>
          <w:spacing w:val="-8"/>
        </w:rPr>
        <w:t> </w:t>
      </w:r>
      <w:r>
        <w:rPr>
          <w:color w:val="231F20"/>
        </w:rPr>
        <w:t>lậu</w:t>
      </w:r>
      <w:r>
        <w:rPr>
          <w:color w:val="231F20"/>
          <w:spacing w:val="-8"/>
        </w:rPr>
        <w:t> </w:t>
      </w:r>
      <w:r>
        <w:rPr>
          <w:color w:val="231F20"/>
        </w:rPr>
        <w:t>tạo</w:t>
      </w:r>
      <w:r>
        <w:rPr>
          <w:color w:val="231F20"/>
          <w:spacing w:val="-7"/>
        </w:rPr>
        <w:t> </w:t>
      </w:r>
      <w:r>
        <w:rPr>
          <w:color w:val="231F20"/>
        </w:rPr>
        <w:t>ra</w:t>
      </w:r>
      <w:r>
        <w:rPr>
          <w:color w:val="231F20"/>
          <w:spacing w:val="-8"/>
        </w:rPr>
        <w:t> </w:t>
      </w:r>
      <w:r>
        <w:rPr>
          <w:color w:val="231F20"/>
        </w:rPr>
        <w:t>ba</w:t>
      </w:r>
      <w:r>
        <w:rPr>
          <w:color w:val="231F20"/>
          <w:spacing w:val="-8"/>
        </w:rPr>
        <w:t> </w:t>
      </w:r>
      <w:r>
        <w:rPr>
          <w:color w:val="231F20"/>
        </w:rPr>
        <w:t>trường hợp</w:t>
      </w:r>
      <w:r>
        <w:rPr>
          <w:color w:val="231F20"/>
          <w:spacing w:val="-7"/>
        </w:rPr>
        <w:t> </w:t>
      </w:r>
      <w:r>
        <w:rPr>
          <w:color w:val="231F20"/>
        </w:rPr>
        <w:t>trước.</w:t>
      </w:r>
      <w:r>
        <w:rPr>
          <w:color w:val="231F20"/>
          <w:spacing w:val="-6"/>
        </w:rPr>
        <w:t> </w:t>
      </w:r>
      <w:r>
        <w:rPr>
          <w:color w:val="231F20"/>
        </w:rPr>
        <w:t>Ngoài</w:t>
      </w:r>
      <w:r>
        <w:rPr>
          <w:color w:val="231F20"/>
          <w:spacing w:val="-6"/>
        </w:rPr>
        <w:t> </w:t>
      </w:r>
      <w:r>
        <w:rPr>
          <w:color w:val="231F20"/>
        </w:rPr>
        <w:t>ra,</w:t>
      </w:r>
      <w:r>
        <w:rPr>
          <w:color w:val="231F20"/>
          <w:spacing w:val="-7"/>
        </w:rPr>
        <w:t> </w:t>
      </w:r>
      <w:r>
        <w:rPr>
          <w:color w:val="231F20"/>
        </w:rPr>
        <w:t>có</w:t>
      </w:r>
      <w:r>
        <w:rPr>
          <w:color w:val="231F20"/>
          <w:spacing w:val="-6"/>
        </w:rPr>
        <w:t> </w:t>
      </w:r>
      <w:r>
        <w:rPr>
          <w:color w:val="231F20"/>
        </w:rPr>
        <w:t>hành</w:t>
      </w:r>
      <w:r>
        <w:rPr>
          <w:color w:val="231F20"/>
          <w:spacing w:val="-6"/>
        </w:rPr>
        <w:t> </w:t>
      </w:r>
      <w:r>
        <w:rPr>
          <w:color w:val="231F20"/>
        </w:rPr>
        <w:t>ấm</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không</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tạo</w:t>
      </w:r>
      <w:r>
        <w:rPr>
          <w:color w:val="231F20"/>
          <w:spacing w:val="-6"/>
        </w:rPr>
        <w:t> </w:t>
      </w:r>
      <w:r>
        <w:rPr>
          <w:color w:val="231F20"/>
        </w:rPr>
        <w:t>ra trường hợp thứ tư. Phần khác có bốn ấm và pháp vô vi, cũng tạo ra trường hợp thứ tư. Đó gọi là trừ từng ấy sự việc</w:t>
      </w:r>
      <w:r>
        <w:rPr>
          <w:color w:val="231F20"/>
          <w:spacing w:val="-3"/>
        </w:rPr>
        <w:t> </w:t>
      </w:r>
      <w:r>
        <w:rPr>
          <w:color w:val="231F20"/>
        </w:rPr>
        <w:t>trên.</w:t>
      </w:r>
    </w:p>
    <w:p>
      <w:pPr>
        <w:pStyle w:val="BodyText"/>
        <w:spacing w:before="107"/>
        <w:ind w:left="960" w:firstLine="0"/>
      </w:pPr>
      <w:r>
        <w:rPr>
          <w:color w:val="231F20"/>
        </w:rPr>
        <w:t>Các chánh trí là giác chi trạch pháp chăng?</w:t>
      </w:r>
    </w:p>
    <w:p>
      <w:pPr>
        <w:pStyle w:val="BodyText"/>
        <w:spacing w:line="273" w:lineRule="auto" w:before="155"/>
        <w:ind w:left="393" w:right="107"/>
      </w:pPr>
      <w:r>
        <w:rPr>
          <w:i/>
          <w:color w:val="231F20"/>
        </w:rPr>
        <w:t>Đáp:</w:t>
      </w:r>
      <w:r>
        <w:rPr>
          <w:i/>
          <w:color w:val="231F20"/>
          <w:spacing w:val="-7"/>
        </w:rPr>
        <w:t> </w:t>
      </w:r>
      <w:r>
        <w:rPr>
          <w:color w:val="231F20"/>
        </w:rPr>
        <w:t>Hoặc</w:t>
      </w:r>
      <w:r>
        <w:rPr>
          <w:color w:val="231F20"/>
          <w:spacing w:val="-7"/>
        </w:rPr>
        <w:t> </w:t>
      </w:r>
      <w:r>
        <w:rPr>
          <w:color w:val="231F20"/>
        </w:rPr>
        <w:t>chánh</w:t>
      </w:r>
      <w:r>
        <w:rPr>
          <w:color w:val="231F20"/>
          <w:spacing w:val="-7"/>
        </w:rPr>
        <w:t> </w:t>
      </w:r>
      <w:r>
        <w:rPr>
          <w:color w:val="231F20"/>
        </w:rPr>
        <w:t>trí</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trạch</w:t>
      </w:r>
      <w:r>
        <w:rPr>
          <w:color w:val="231F20"/>
          <w:spacing w:val="-7"/>
        </w:rPr>
        <w:t> </w:t>
      </w:r>
      <w:r>
        <w:rPr>
          <w:color w:val="231F20"/>
        </w:rPr>
        <w:t>pháp,</w:t>
      </w:r>
      <w:r>
        <w:rPr>
          <w:color w:val="231F20"/>
          <w:spacing w:val="-8"/>
        </w:rPr>
        <w:t> </w:t>
      </w:r>
      <w:r>
        <w:rPr>
          <w:color w:val="231F20"/>
        </w:rPr>
        <w:t>cho</w:t>
      </w:r>
      <w:r>
        <w:rPr>
          <w:color w:val="231F20"/>
          <w:spacing w:val="-6"/>
        </w:rPr>
        <w:t> </w:t>
      </w:r>
      <w:r>
        <w:rPr>
          <w:color w:val="231F20"/>
        </w:rPr>
        <w:t>đến nói rộng làm bốn trường hợp:</w:t>
      </w:r>
    </w:p>
    <w:p>
      <w:pPr>
        <w:pStyle w:val="ListParagraph"/>
        <w:numPr>
          <w:ilvl w:val="0"/>
          <w:numId w:val="32"/>
        </w:numPr>
        <w:tabs>
          <w:tab w:pos="1353" w:val="left" w:leader="none"/>
        </w:tabs>
        <w:spacing w:line="273" w:lineRule="auto" w:before="112" w:after="0"/>
        <w:ind w:left="393" w:right="107" w:firstLine="566"/>
        <w:jc w:val="both"/>
        <w:rPr>
          <w:sz w:val="26"/>
        </w:rPr>
      </w:pPr>
      <w:r>
        <w:rPr>
          <w:color w:val="231F20"/>
          <w:sz w:val="26"/>
        </w:rPr>
        <w:t>Là chánh trí không phải là giác chi trạch pháp: Là chánh trí của thế tục. Vì sao? Vì chánh trí kia không có tướng của giác</w:t>
      </w:r>
      <w:r>
        <w:rPr>
          <w:color w:val="231F20"/>
          <w:spacing w:val="-29"/>
          <w:sz w:val="26"/>
        </w:rPr>
        <w:t> </w:t>
      </w:r>
      <w:r>
        <w:rPr>
          <w:color w:val="231F20"/>
          <w:sz w:val="26"/>
        </w:rPr>
        <w:t>chi.</w:t>
      </w:r>
    </w:p>
    <w:p>
      <w:pPr>
        <w:pStyle w:val="ListParagraph"/>
        <w:numPr>
          <w:ilvl w:val="0"/>
          <w:numId w:val="32"/>
        </w:numPr>
        <w:tabs>
          <w:tab w:pos="1325" w:val="left" w:leader="none"/>
        </w:tabs>
        <w:spacing w:line="273" w:lineRule="auto" w:before="111" w:after="0"/>
        <w:ind w:left="393" w:right="107" w:firstLine="566"/>
        <w:jc w:val="both"/>
        <w:rPr>
          <w:sz w:val="26"/>
        </w:rPr>
      </w:pPr>
      <w:r>
        <w:rPr>
          <w:color w:val="231F20"/>
          <w:sz w:val="26"/>
        </w:rPr>
        <w:t>Là</w:t>
      </w:r>
      <w:r>
        <w:rPr>
          <w:color w:val="231F20"/>
          <w:spacing w:val="-5"/>
          <w:sz w:val="26"/>
        </w:rPr>
        <w:t> </w:t>
      </w:r>
      <w:r>
        <w:rPr>
          <w:color w:val="231F20"/>
          <w:sz w:val="26"/>
        </w:rPr>
        <w:t>giác</w:t>
      </w:r>
      <w:r>
        <w:rPr>
          <w:color w:val="231F20"/>
          <w:spacing w:val="-5"/>
          <w:sz w:val="26"/>
        </w:rPr>
        <w:t> </w:t>
      </w:r>
      <w:r>
        <w:rPr>
          <w:color w:val="231F20"/>
          <w:sz w:val="26"/>
        </w:rPr>
        <w:t>chi</w:t>
      </w:r>
      <w:r>
        <w:rPr>
          <w:color w:val="231F20"/>
          <w:spacing w:val="-5"/>
          <w:sz w:val="26"/>
        </w:rPr>
        <w:t> </w:t>
      </w:r>
      <w:r>
        <w:rPr>
          <w:color w:val="231F20"/>
          <w:sz w:val="26"/>
        </w:rPr>
        <w:t>trạch</w:t>
      </w:r>
      <w:r>
        <w:rPr>
          <w:color w:val="231F20"/>
          <w:spacing w:val="-5"/>
          <w:sz w:val="26"/>
        </w:rPr>
        <w:t> </w:t>
      </w:r>
      <w:r>
        <w:rPr>
          <w:color w:val="231F20"/>
          <w:sz w:val="26"/>
        </w:rPr>
        <w:t>pháp</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chánh</w:t>
      </w:r>
      <w:r>
        <w:rPr>
          <w:color w:val="231F20"/>
          <w:spacing w:val="-5"/>
          <w:sz w:val="26"/>
        </w:rPr>
        <w:t> </w:t>
      </w:r>
      <w:r>
        <w:rPr>
          <w:color w:val="231F20"/>
          <w:sz w:val="26"/>
        </w:rPr>
        <w:t>trí:</w:t>
      </w:r>
      <w:r>
        <w:rPr>
          <w:color w:val="231F20"/>
          <w:spacing w:val="-5"/>
          <w:sz w:val="26"/>
        </w:rPr>
        <w:t> </w:t>
      </w:r>
      <w:r>
        <w:rPr>
          <w:color w:val="231F20"/>
          <w:sz w:val="26"/>
        </w:rPr>
        <w:t>Là</w:t>
      </w:r>
      <w:r>
        <w:rPr>
          <w:color w:val="231F20"/>
          <w:spacing w:val="-5"/>
          <w:sz w:val="26"/>
        </w:rPr>
        <w:t> </w:t>
      </w:r>
      <w:r>
        <w:rPr>
          <w:color w:val="231F20"/>
          <w:sz w:val="26"/>
        </w:rPr>
        <w:t>tám</w:t>
      </w:r>
      <w:r>
        <w:rPr>
          <w:color w:val="231F20"/>
          <w:spacing w:val="-5"/>
          <w:sz w:val="26"/>
        </w:rPr>
        <w:t> </w:t>
      </w:r>
      <w:r>
        <w:rPr>
          <w:color w:val="231F20"/>
          <w:sz w:val="26"/>
        </w:rPr>
        <w:t>nhẫn trong kiến đạo. Vì sao? Vì nhẫn kia không có tướng của</w:t>
      </w:r>
      <w:r>
        <w:rPr>
          <w:color w:val="231F20"/>
          <w:spacing w:val="-15"/>
          <w:sz w:val="26"/>
        </w:rPr>
        <w:t> </w:t>
      </w:r>
      <w:r>
        <w:rPr>
          <w:color w:val="231F20"/>
          <w:sz w:val="26"/>
        </w:rPr>
        <w:t>trí.</w:t>
      </w:r>
    </w:p>
    <w:p>
      <w:pPr>
        <w:pStyle w:val="ListParagraph"/>
        <w:numPr>
          <w:ilvl w:val="0"/>
          <w:numId w:val="32"/>
        </w:numPr>
        <w:tabs>
          <w:tab w:pos="1351" w:val="left" w:leader="none"/>
        </w:tabs>
        <w:spacing w:line="273" w:lineRule="auto" w:before="112" w:after="0"/>
        <w:ind w:left="393" w:right="106" w:firstLine="566"/>
        <w:jc w:val="both"/>
        <w:rPr>
          <w:sz w:val="26"/>
        </w:rPr>
      </w:pPr>
      <w:r>
        <w:rPr>
          <w:color w:val="231F20"/>
          <w:sz w:val="26"/>
        </w:rPr>
        <w:t>Là chánh trí cũng là giác chi trạch pháp: Là trừ các nhẫn trong kiến đạo, còn lại là các tuệ vô lậu khác. </w:t>
      </w:r>
      <w:r>
        <w:rPr>
          <w:color w:val="231F20"/>
          <w:spacing w:val="-4"/>
          <w:sz w:val="26"/>
        </w:rPr>
        <w:t>Tuệ </w:t>
      </w:r>
      <w:r>
        <w:rPr>
          <w:color w:val="231F20"/>
          <w:sz w:val="26"/>
        </w:rPr>
        <w:t>vô lậu khác ấy </w:t>
      </w:r>
      <w:r>
        <w:rPr>
          <w:color w:val="231F20"/>
          <w:spacing w:val="-6"/>
          <w:sz w:val="26"/>
        </w:rPr>
        <w:t>là </w:t>
      </w:r>
      <w:r>
        <w:rPr>
          <w:color w:val="231F20"/>
          <w:sz w:val="26"/>
        </w:rPr>
        <w:t>gì?</w:t>
      </w:r>
      <w:r>
        <w:rPr>
          <w:color w:val="231F20"/>
          <w:spacing w:val="-11"/>
          <w:sz w:val="26"/>
        </w:rPr>
        <w:t> </w:t>
      </w:r>
      <w:r>
        <w:rPr>
          <w:color w:val="231F20"/>
          <w:sz w:val="26"/>
        </w:rPr>
        <w:t>Là</w:t>
      </w:r>
      <w:r>
        <w:rPr>
          <w:color w:val="231F20"/>
          <w:spacing w:val="-10"/>
          <w:sz w:val="26"/>
        </w:rPr>
        <w:t> </w:t>
      </w:r>
      <w:r>
        <w:rPr>
          <w:color w:val="231F20"/>
          <w:sz w:val="26"/>
        </w:rPr>
        <w:t>tám</w:t>
      </w:r>
      <w:r>
        <w:rPr>
          <w:color w:val="231F20"/>
          <w:spacing w:val="-10"/>
          <w:sz w:val="26"/>
        </w:rPr>
        <w:t> </w:t>
      </w:r>
      <w:r>
        <w:rPr>
          <w:color w:val="231F20"/>
          <w:sz w:val="26"/>
        </w:rPr>
        <w:t>trí</w:t>
      </w:r>
      <w:r>
        <w:rPr>
          <w:color w:val="231F20"/>
          <w:spacing w:val="-10"/>
          <w:sz w:val="26"/>
        </w:rPr>
        <w:t> </w:t>
      </w:r>
      <w:r>
        <w:rPr>
          <w:color w:val="231F20"/>
          <w:sz w:val="26"/>
        </w:rPr>
        <w:t>của</w:t>
      </w:r>
      <w:r>
        <w:rPr>
          <w:color w:val="231F20"/>
          <w:spacing w:val="-10"/>
          <w:sz w:val="26"/>
        </w:rPr>
        <w:t> </w:t>
      </w:r>
      <w:r>
        <w:rPr>
          <w:color w:val="231F20"/>
          <w:sz w:val="26"/>
        </w:rPr>
        <w:t>học,</w:t>
      </w:r>
      <w:r>
        <w:rPr>
          <w:color w:val="231F20"/>
          <w:spacing w:val="-10"/>
          <w:sz w:val="26"/>
        </w:rPr>
        <w:t> </w:t>
      </w:r>
      <w:r>
        <w:rPr>
          <w:color w:val="231F20"/>
          <w:sz w:val="26"/>
        </w:rPr>
        <w:t>vô</w:t>
      </w:r>
      <w:r>
        <w:rPr>
          <w:color w:val="231F20"/>
          <w:spacing w:val="-10"/>
          <w:sz w:val="26"/>
        </w:rPr>
        <w:t> </w:t>
      </w:r>
      <w:r>
        <w:rPr>
          <w:color w:val="231F20"/>
          <w:sz w:val="26"/>
        </w:rPr>
        <w:t>học.</w:t>
      </w:r>
      <w:r>
        <w:rPr>
          <w:color w:val="231F20"/>
          <w:spacing w:val="-14"/>
          <w:sz w:val="26"/>
        </w:rPr>
        <w:t> </w:t>
      </w:r>
      <w:r>
        <w:rPr>
          <w:color w:val="231F20"/>
          <w:sz w:val="26"/>
        </w:rPr>
        <w:t>Vì</w:t>
      </w:r>
      <w:r>
        <w:rPr>
          <w:color w:val="231F20"/>
          <w:spacing w:val="-10"/>
          <w:sz w:val="26"/>
        </w:rPr>
        <w:t> </w:t>
      </w:r>
      <w:r>
        <w:rPr>
          <w:color w:val="231F20"/>
          <w:sz w:val="26"/>
        </w:rPr>
        <w:t>sao?</w:t>
      </w:r>
      <w:r>
        <w:rPr>
          <w:color w:val="231F20"/>
          <w:spacing w:val="-14"/>
          <w:sz w:val="26"/>
        </w:rPr>
        <w:t> </w:t>
      </w:r>
      <w:r>
        <w:rPr>
          <w:color w:val="231F20"/>
          <w:sz w:val="26"/>
        </w:rPr>
        <w:t>Vì</w:t>
      </w:r>
      <w:r>
        <w:rPr>
          <w:color w:val="231F20"/>
          <w:spacing w:val="-11"/>
          <w:sz w:val="26"/>
        </w:rPr>
        <w:t> </w:t>
      </w:r>
      <w:r>
        <w:rPr>
          <w:color w:val="231F20"/>
          <w:sz w:val="26"/>
        </w:rPr>
        <w:t>các</w:t>
      </w:r>
      <w:r>
        <w:rPr>
          <w:color w:val="231F20"/>
          <w:spacing w:val="-10"/>
          <w:sz w:val="26"/>
        </w:rPr>
        <w:t> </w:t>
      </w:r>
      <w:r>
        <w:rPr>
          <w:color w:val="231F20"/>
          <w:sz w:val="26"/>
        </w:rPr>
        <w:t>thứ</w:t>
      </w:r>
      <w:r>
        <w:rPr>
          <w:color w:val="231F20"/>
          <w:spacing w:val="-9"/>
          <w:sz w:val="26"/>
        </w:rPr>
        <w:t> </w:t>
      </w:r>
      <w:r>
        <w:rPr>
          <w:color w:val="231F20"/>
          <w:sz w:val="26"/>
        </w:rPr>
        <w:t>ấy</w:t>
      </w:r>
      <w:r>
        <w:rPr>
          <w:color w:val="231F20"/>
          <w:spacing w:val="-9"/>
          <w:sz w:val="26"/>
        </w:rPr>
        <w:t> </w:t>
      </w:r>
      <w:r>
        <w:rPr>
          <w:color w:val="231F20"/>
          <w:sz w:val="26"/>
        </w:rPr>
        <w:t>có</w:t>
      </w:r>
      <w:r>
        <w:rPr>
          <w:color w:val="231F20"/>
          <w:spacing w:val="-10"/>
          <w:sz w:val="26"/>
        </w:rPr>
        <w:t> </w:t>
      </w:r>
      <w:r>
        <w:rPr>
          <w:color w:val="231F20"/>
          <w:sz w:val="26"/>
        </w:rPr>
        <w:t>tướng</w:t>
      </w:r>
      <w:r>
        <w:rPr>
          <w:color w:val="231F20"/>
          <w:spacing w:val="-10"/>
          <w:sz w:val="26"/>
        </w:rPr>
        <w:t> </w:t>
      </w:r>
      <w:r>
        <w:rPr>
          <w:color w:val="231F20"/>
          <w:sz w:val="26"/>
        </w:rPr>
        <w:t>của</w:t>
      </w:r>
      <w:r>
        <w:rPr>
          <w:color w:val="231F20"/>
          <w:spacing w:val="-10"/>
          <w:sz w:val="26"/>
        </w:rPr>
        <w:t> </w:t>
      </w:r>
      <w:r>
        <w:rPr>
          <w:color w:val="231F20"/>
          <w:sz w:val="26"/>
        </w:rPr>
        <w:t>trí, tướng của giác chi.</w:t>
      </w:r>
    </w:p>
    <w:p>
      <w:pPr>
        <w:pStyle w:val="ListParagraph"/>
        <w:numPr>
          <w:ilvl w:val="0"/>
          <w:numId w:val="32"/>
        </w:numPr>
        <w:tabs>
          <w:tab w:pos="1339" w:val="left" w:leader="none"/>
        </w:tabs>
        <w:spacing w:line="273" w:lineRule="auto" w:before="110" w:after="0"/>
        <w:ind w:left="393" w:right="101" w:firstLine="566"/>
        <w:jc w:val="both"/>
        <w:rPr>
          <w:sz w:val="26"/>
        </w:rPr>
      </w:pPr>
      <w:r>
        <w:rPr>
          <w:color w:val="231F20"/>
          <w:spacing w:val="4"/>
          <w:sz w:val="26"/>
        </w:rPr>
        <w:t>Không </w:t>
      </w:r>
      <w:r>
        <w:rPr>
          <w:color w:val="231F20"/>
          <w:spacing w:val="3"/>
          <w:sz w:val="26"/>
        </w:rPr>
        <w:t>phải </w:t>
      </w:r>
      <w:r>
        <w:rPr>
          <w:color w:val="231F20"/>
          <w:spacing w:val="2"/>
          <w:sz w:val="26"/>
        </w:rPr>
        <w:t>là </w:t>
      </w:r>
      <w:r>
        <w:rPr>
          <w:color w:val="231F20"/>
          <w:spacing w:val="4"/>
          <w:sz w:val="26"/>
        </w:rPr>
        <w:t>chánh </w:t>
      </w:r>
      <w:r>
        <w:rPr>
          <w:color w:val="231F20"/>
          <w:spacing w:val="3"/>
          <w:sz w:val="26"/>
        </w:rPr>
        <w:t>trí cũng </w:t>
      </w:r>
      <w:r>
        <w:rPr>
          <w:color w:val="231F20"/>
          <w:spacing w:val="4"/>
          <w:sz w:val="26"/>
        </w:rPr>
        <w:t>không </w:t>
      </w:r>
      <w:r>
        <w:rPr>
          <w:color w:val="231F20"/>
          <w:spacing w:val="3"/>
          <w:sz w:val="26"/>
        </w:rPr>
        <w:t>phải </w:t>
      </w:r>
      <w:r>
        <w:rPr>
          <w:color w:val="231F20"/>
          <w:spacing w:val="2"/>
          <w:sz w:val="26"/>
        </w:rPr>
        <w:t>là </w:t>
      </w:r>
      <w:r>
        <w:rPr>
          <w:color w:val="231F20"/>
          <w:spacing w:val="3"/>
          <w:sz w:val="26"/>
        </w:rPr>
        <w:t>giác chi</w:t>
      </w:r>
      <w:r>
        <w:rPr>
          <w:color w:val="231F20"/>
          <w:spacing w:val="-27"/>
          <w:sz w:val="26"/>
        </w:rPr>
        <w:t> </w:t>
      </w:r>
      <w:r>
        <w:rPr>
          <w:color w:val="231F20"/>
          <w:spacing w:val="5"/>
          <w:sz w:val="26"/>
        </w:rPr>
        <w:t>trạch </w:t>
      </w:r>
      <w:r>
        <w:rPr>
          <w:color w:val="231F20"/>
          <w:spacing w:val="4"/>
          <w:sz w:val="26"/>
        </w:rPr>
        <w:t>pháp: </w:t>
      </w:r>
      <w:r>
        <w:rPr>
          <w:color w:val="231F20"/>
          <w:spacing w:val="2"/>
          <w:sz w:val="26"/>
        </w:rPr>
        <w:t>Là </w:t>
      </w:r>
      <w:r>
        <w:rPr>
          <w:color w:val="231F20"/>
          <w:spacing w:val="3"/>
          <w:sz w:val="26"/>
        </w:rPr>
        <w:t>trừ từng </w:t>
      </w:r>
      <w:r>
        <w:rPr>
          <w:color w:val="231F20"/>
          <w:spacing w:val="2"/>
          <w:sz w:val="26"/>
        </w:rPr>
        <w:t>ấy sự </w:t>
      </w:r>
      <w:r>
        <w:rPr>
          <w:color w:val="231F20"/>
          <w:spacing w:val="3"/>
          <w:sz w:val="26"/>
        </w:rPr>
        <w:t>việc </w:t>
      </w:r>
      <w:r>
        <w:rPr>
          <w:color w:val="231F20"/>
          <w:spacing w:val="4"/>
          <w:sz w:val="26"/>
        </w:rPr>
        <w:t>trên, </w:t>
      </w:r>
      <w:r>
        <w:rPr>
          <w:color w:val="231F20"/>
          <w:spacing w:val="3"/>
          <w:sz w:val="26"/>
        </w:rPr>
        <w:t>như </w:t>
      </w:r>
      <w:r>
        <w:rPr>
          <w:color w:val="231F20"/>
          <w:spacing w:val="4"/>
          <w:sz w:val="26"/>
        </w:rPr>
        <w:t>trước </w:t>
      </w:r>
      <w:r>
        <w:rPr>
          <w:color w:val="231F20"/>
          <w:spacing w:val="2"/>
          <w:sz w:val="26"/>
        </w:rPr>
        <w:t>đã </w:t>
      </w:r>
      <w:r>
        <w:rPr>
          <w:color w:val="231F20"/>
          <w:spacing w:val="3"/>
          <w:sz w:val="26"/>
        </w:rPr>
        <w:t>nói. </w:t>
      </w:r>
      <w:r>
        <w:rPr>
          <w:color w:val="231F20"/>
          <w:sz w:val="26"/>
        </w:rPr>
        <w:t>Ở </w:t>
      </w:r>
      <w:r>
        <w:rPr>
          <w:color w:val="231F20"/>
          <w:spacing w:val="3"/>
          <w:sz w:val="26"/>
        </w:rPr>
        <w:t>đây </w:t>
      </w:r>
      <w:r>
        <w:rPr>
          <w:color w:val="231F20"/>
          <w:spacing w:val="5"/>
          <w:sz w:val="26"/>
        </w:rPr>
        <w:t>có </w:t>
      </w:r>
      <w:r>
        <w:rPr>
          <w:color w:val="231F20"/>
          <w:spacing w:val="4"/>
          <w:sz w:val="26"/>
        </w:rPr>
        <w:t>khác: </w:t>
      </w:r>
      <w:r>
        <w:rPr>
          <w:color w:val="231F20"/>
          <w:spacing w:val="2"/>
          <w:sz w:val="26"/>
        </w:rPr>
        <w:t>Là </w:t>
      </w:r>
      <w:r>
        <w:rPr>
          <w:color w:val="231F20"/>
          <w:spacing w:val="3"/>
          <w:sz w:val="26"/>
        </w:rPr>
        <w:t>đều nói tất </w:t>
      </w:r>
      <w:r>
        <w:rPr>
          <w:color w:val="231F20"/>
          <w:spacing w:val="2"/>
          <w:sz w:val="26"/>
        </w:rPr>
        <w:t>cả </w:t>
      </w:r>
      <w:r>
        <w:rPr>
          <w:color w:val="231F20"/>
          <w:spacing w:val="3"/>
          <w:sz w:val="26"/>
        </w:rPr>
        <w:t>tuệ </w:t>
      </w:r>
      <w:r>
        <w:rPr>
          <w:color w:val="231F20"/>
          <w:spacing w:val="4"/>
          <w:sz w:val="26"/>
        </w:rPr>
        <w:t>thiện </w:t>
      </w:r>
      <w:r>
        <w:rPr>
          <w:color w:val="231F20"/>
          <w:spacing w:val="3"/>
          <w:sz w:val="26"/>
        </w:rPr>
        <w:t>nơi địa </w:t>
      </w:r>
      <w:r>
        <w:rPr>
          <w:color w:val="231F20"/>
          <w:sz w:val="26"/>
        </w:rPr>
        <w:t>ý </w:t>
      </w:r>
      <w:r>
        <w:rPr>
          <w:color w:val="231F20"/>
          <w:spacing w:val="2"/>
          <w:sz w:val="26"/>
        </w:rPr>
        <w:t>và </w:t>
      </w:r>
      <w:r>
        <w:rPr>
          <w:color w:val="231F20"/>
          <w:spacing w:val="3"/>
          <w:sz w:val="26"/>
        </w:rPr>
        <w:t>hữu lậu, </w:t>
      </w:r>
      <w:r>
        <w:rPr>
          <w:color w:val="231F20"/>
          <w:spacing w:val="2"/>
          <w:sz w:val="26"/>
        </w:rPr>
        <w:t>vô </w:t>
      </w:r>
      <w:r>
        <w:rPr>
          <w:color w:val="231F20"/>
          <w:spacing w:val="3"/>
          <w:sz w:val="26"/>
        </w:rPr>
        <w:t>lậu </w:t>
      </w:r>
      <w:r>
        <w:rPr>
          <w:color w:val="231F20"/>
          <w:spacing w:val="5"/>
          <w:sz w:val="26"/>
        </w:rPr>
        <w:t>của </w:t>
      </w:r>
      <w:r>
        <w:rPr>
          <w:color w:val="231F20"/>
          <w:spacing w:val="3"/>
          <w:sz w:val="26"/>
        </w:rPr>
        <w:t>địa năm</w:t>
      </w:r>
      <w:r>
        <w:rPr>
          <w:color w:val="231F20"/>
          <w:spacing w:val="17"/>
          <w:sz w:val="26"/>
        </w:rPr>
        <w:t> </w:t>
      </w:r>
      <w:r>
        <w:rPr>
          <w:color w:val="231F20"/>
          <w:spacing w:val="5"/>
          <w:sz w:val="26"/>
        </w:rPr>
        <w:t>thức.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không hỏi giác chi khác?</w:t>
      </w:r>
    </w:p>
    <w:p>
      <w:pPr>
        <w:pStyle w:val="BodyText"/>
        <w:spacing w:line="273" w:lineRule="auto" w:before="154"/>
        <w:ind w:right="390"/>
      </w:pPr>
      <w:r>
        <w:rPr>
          <w:i/>
          <w:color w:val="231F20"/>
        </w:rPr>
        <w:t>Đáp: </w:t>
      </w:r>
      <w:r>
        <w:rPr>
          <w:color w:val="231F20"/>
        </w:rPr>
        <w:t>Cũng nên nêu câu hỏi này: Hoặc chánh phương tiện là giác chi tinh tấn chăng? </w:t>
      </w:r>
      <w:r>
        <w:rPr>
          <w:i/>
          <w:color w:val="231F20"/>
        </w:rPr>
        <w:t>Đáp: </w:t>
      </w:r>
      <w:r>
        <w:rPr>
          <w:color w:val="231F20"/>
        </w:rPr>
        <w:t>Nếu là giác chi tinh tấn thì cũng là chánh phương tiện.</w:t>
      </w:r>
    </w:p>
    <w:p>
      <w:pPr>
        <w:pStyle w:val="BodyText"/>
        <w:spacing w:line="273" w:lineRule="auto" w:before="111"/>
        <w:ind w:right="390"/>
      </w:pPr>
      <w:r>
        <w:rPr>
          <w:color w:val="231F20"/>
        </w:rPr>
        <w:t>Từng có chánh phương tiện không phải là giác chi tinh tấn chăng? </w:t>
      </w:r>
      <w:r>
        <w:rPr>
          <w:i/>
          <w:color w:val="231F20"/>
        </w:rPr>
        <w:t>Đáp: </w:t>
      </w:r>
      <w:r>
        <w:rPr>
          <w:color w:val="231F20"/>
        </w:rPr>
        <w:t>Có. Là chánh phương tiện của thế tục.</w:t>
      </w:r>
    </w:p>
    <w:p>
      <w:pPr>
        <w:pStyle w:val="BodyText"/>
        <w:spacing w:line="273" w:lineRule="auto" w:before="112"/>
        <w:ind w:right="392"/>
      </w:pPr>
      <w:r>
        <w:rPr>
          <w:color w:val="231F20"/>
          <w:spacing w:val="-3"/>
        </w:rPr>
        <w:t>Giác chi, </w:t>
      </w:r>
      <w:r>
        <w:rPr>
          <w:color w:val="231F20"/>
        </w:rPr>
        <w:t>đạo chi còn lại </w:t>
      </w:r>
      <w:r>
        <w:rPr>
          <w:color w:val="231F20"/>
          <w:spacing w:val="-3"/>
        </w:rPr>
        <w:t>cũng </w:t>
      </w:r>
      <w:r>
        <w:rPr>
          <w:color w:val="231F20"/>
        </w:rPr>
        <w:t>nên nêu câu hỏi như </w:t>
      </w:r>
      <w:r>
        <w:rPr>
          <w:color w:val="231F20"/>
          <w:spacing w:val="-3"/>
        </w:rPr>
        <w:t>thế, nhưng không</w:t>
      </w:r>
      <w:r>
        <w:rPr>
          <w:color w:val="231F20"/>
          <w:spacing w:val="-15"/>
        </w:rPr>
        <w:t> </w:t>
      </w:r>
      <w:r>
        <w:rPr>
          <w:color w:val="231F20"/>
        </w:rPr>
        <w:t>hỏi</w:t>
      </w:r>
      <w:r>
        <w:rPr>
          <w:color w:val="231F20"/>
          <w:spacing w:val="-14"/>
        </w:rPr>
        <w:t> </w:t>
      </w:r>
      <w:r>
        <w:rPr>
          <w:color w:val="231F20"/>
        </w:rPr>
        <w:t>là</w:t>
      </w:r>
      <w:r>
        <w:rPr>
          <w:color w:val="231F20"/>
          <w:spacing w:val="-15"/>
        </w:rPr>
        <w:t> </w:t>
      </w:r>
      <w:r>
        <w:rPr>
          <w:color w:val="231F20"/>
        </w:rPr>
        <w:t>có</w:t>
      </w:r>
      <w:r>
        <w:rPr>
          <w:color w:val="231F20"/>
          <w:spacing w:val="-14"/>
        </w:rPr>
        <w:t> </w:t>
      </w:r>
      <w:r>
        <w:rPr>
          <w:color w:val="231F20"/>
        </w:rPr>
        <w:t>ý</w:t>
      </w:r>
      <w:r>
        <w:rPr>
          <w:color w:val="231F20"/>
          <w:spacing w:val="-15"/>
        </w:rPr>
        <w:t> </w:t>
      </w:r>
      <w:r>
        <w:rPr>
          <w:color w:val="231F20"/>
        </w:rPr>
        <w:t>gì?</w:t>
      </w:r>
      <w:r>
        <w:rPr>
          <w:color w:val="231F20"/>
          <w:spacing w:val="-14"/>
        </w:rPr>
        <w:t> </w:t>
      </w:r>
      <w:r>
        <w:rPr>
          <w:i/>
          <w:color w:val="231F20"/>
          <w:spacing w:val="-3"/>
        </w:rPr>
        <w:t>Đáp:</w:t>
      </w:r>
      <w:r>
        <w:rPr>
          <w:i/>
          <w:color w:val="231F20"/>
          <w:spacing w:val="-15"/>
        </w:rPr>
        <w:t> </w:t>
      </w:r>
      <w:r>
        <w:rPr>
          <w:color w:val="231F20"/>
        </w:rPr>
        <w:t>Nên</w:t>
      </w:r>
      <w:r>
        <w:rPr>
          <w:color w:val="231F20"/>
          <w:spacing w:val="-14"/>
        </w:rPr>
        <w:t> </w:t>
      </w:r>
      <w:r>
        <w:rPr>
          <w:color w:val="231F20"/>
          <w:spacing w:val="-3"/>
        </w:rPr>
        <w:t>biết</w:t>
      </w:r>
      <w:r>
        <w:rPr>
          <w:color w:val="231F20"/>
          <w:spacing w:val="-15"/>
        </w:rPr>
        <w:t> </w:t>
      </w:r>
      <w:r>
        <w:rPr>
          <w:color w:val="231F20"/>
        </w:rPr>
        <w:t>đấy</w:t>
      </w:r>
      <w:r>
        <w:rPr>
          <w:color w:val="231F20"/>
          <w:spacing w:val="-14"/>
        </w:rPr>
        <w:t> </w:t>
      </w:r>
      <w:r>
        <w:rPr>
          <w:color w:val="231F20"/>
        </w:rPr>
        <w:t>là</w:t>
      </w:r>
      <w:r>
        <w:rPr>
          <w:color w:val="231F20"/>
          <w:spacing w:val="-15"/>
        </w:rPr>
        <w:t> </w:t>
      </w:r>
      <w:r>
        <w:rPr>
          <w:color w:val="231F20"/>
        </w:rPr>
        <w:t>sự</w:t>
      </w:r>
      <w:r>
        <w:rPr>
          <w:color w:val="231F20"/>
          <w:spacing w:val="-14"/>
        </w:rPr>
        <w:t> </w:t>
      </w:r>
      <w:r>
        <w:rPr>
          <w:color w:val="231F20"/>
        </w:rPr>
        <w:t>nêu</w:t>
      </w:r>
      <w:r>
        <w:rPr>
          <w:color w:val="231F20"/>
          <w:spacing w:val="-15"/>
        </w:rPr>
        <w:t> </w:t>
      </w:r>
      <w:r>
        <w:rPr>
          <w:color w:val="231F20"/>
          <w:spacing w:val="-3"/>
        </w:rPr>
        <w:t>giảng</w:t>
      </w:r>
      <w:r>
        <w:rPr>
          <w:color w:val="231F20"/>
          <w:spacing w:val="-14"/>
        </w:rPr>
        <w:t> </w:t>
      </w:r>
      <w:r>
        <w:rPr>
          <w:color w:val="231F20"/>
          <w:spacing w:val="-3"/>
        </w:rPr>
        <w:t>chưa</w:t>
      </w:r>
      <w:r>
        <w:rPr>
          <w:color w:val="231F20"/>
          <w:spacing w:val="-15"/>
        </w:rPr>
        <w:t> </w:t>
      </w:r>
      <w:r>
        <w:rPr>
          <w:color w:val="231F20"/>
          <w:spacing w:val="-3"/>
        </w:rPr>
        <w:t>trọn</w:t>
      </w:r>
      <w:r>
        <w:rPr>
          <w:color w:val="231F20"/>
          <w:spacing w:val="-14"/>
        </w:rPr>
        <w:t> </w:t>
      </w:r>
      <w:r>
        <w:rPr>
          <w:color w:val="231F20"/>
          <w:spacing w:val="-3"/>
        </w:rPr>
        <w:t>vẹn.</w:t>
      </w:r>
    </w:p>
    <w:p>
      <w:pPr>
        <w:pStyle w:val="BodyText"/>
        <w:spacing w:line="273" w:lineRule="auto" w:before="112"/>
        <w:ind w:right="393"/>
      </w:pPr>
      <w:r>
        <w:rPr>
          <w:color w:val="231F20"/>
          <w:spacing w:val="-3"/>
        </w:rPr>
        <w:t>Lại</w:t>
      </w:r>
      <w:r>
        <w:rPr>
          <w:color w:val="231F20"/>
          <w:spacing w:val="-21"/>
        </w:rPr>
        <w:t> </w:t>
      </w:r>
      <w:r>
        <w:rPr>
          <w:color w:val="231F20"/>
          <w:spacing w:val="-3"/>
        </w:rPr>
        <w:t>nữa,</w:t>
      </w:r>
      <w:r>
        <w:rPr>
          <w:color w:val="231F20"/>
          <w:spacing w:val="-21"/>
        </w:rPr>
        <w:t> </w:t>
      </w:r>
      <w:r>
        <w:rPr>
          <w:color w:val="231F20"/>
        </w:rPr>
        <w:t>ở</w:t>
      </w:r>
      <w:r>
        <w:rPr>
          <w:color w:val="231F20"/>
          <w:spacing w:val="-20"/>
        </w:rPr>
        <w:t> </w:t>
      </w:r>
      <w:r>
        <w:rPr>
          <w:color w:val="231F20"/>
          <w:spacing w:val="-3"/>
        </w:rPr>
        <w:t>đây</w:t>
      </w:r>
      <w:r>
        <w:rPr>
          <w:color w:val="231F20"/>
          <w:spacing w:val="-21"/>
        </w:rPr>
        <w:t> </w:t>
      </w:r>
      <w:r>
        <w:rPr>
          <w:color w:val="231F20"/>
          <w:spacing w:val="-3"/>
        </w:rPr>
        <w:t>nói</w:t>
      </w:r>
      <w:r>
        <w:rPr>
          <w:color w:val="231F20"/>
          <w:spacing w:val="-21"/>
        </w:rPr>
        <w:t> </w:t>
      </w:r>
      <w:r>
        <w:rPr>
          <w:color w:val="231F20"/>
        </w:rPr>
        <w:t>về</w:t>
      </w:r>
      <w:r>
        <w:rPr>
          <w:color w:val="231F20"/>
          <w:spacing w:val="-20"/>
        </w:rPr>
        <w:t> </w:t>
      </w:r>
      <w:r>
        <w:rPr>
          <w:color w:val="231F20"/>
          <w:spacing w:val="-3"/>
        </w:rPr>
        <w:t>đầu</w:t>
      </w:r>
      <w:r>
        <w:rPr>
          <w:color w:val="231F20"/>
          <w:spacing w:val="-21"/>
        </w:rPr>
        <w:t> </w:t>
      </w:r>
      <w:r>
        <w:rPr>
          <w:color w:val="231F20"/>
          <w:spacing w:val="-4"/>
        </w:rPr>
        <w:t>cuối,</w:t>
      </w:r>
      <w:r>
        <w:rPr>
          <w:color w:val="231F20"/>
          <w:spacing w:val="-20"/>
        </w:rPr>
        <w:t> </w:t>
      </w:r>
      <w:r>
        <w:rPr>
          <w:color w:val="231F20"/>
          <w:spacing w:val="-3"/>
        </w:rPr>
        <w:t>thì</w:t>
      </w:r>
      <w:r>
        <w:rPr>
          <w:color w:val="231F20"/>
          <w:spacing w:val="-21"/>
        </w:rPr>
        <w:t> </w:t>
      </w:r>
      <w:r>
        <w:rPr>
          <w:color w:val="231F20"/>
          <w:spacing w:val="-3"/>
        </w:rPr>
        <w:t>đầu</w:t>
      </w:r>
      <w:r>
        <w:rPr>
          <w:color w:val="231F20"/>
          <w:spacing w:val="-21"/>
        </w:rPr>
        <w:t> </w:t>
      </w:r>
      <w:r>
        <w:rPr>
          <w:color w:val="231F20"/>
        </w:rPr>
        <w:t>là</w:t>
      </w:r>
      <w:r>
        <w:rPr>
          <w:color w:val="231F20"/>
          <w:spacing w:val="-20"/>
        </w:rPr>
        <w:t> </w:t>
      </w:r>
      <w:r>
        <w:rPr>
          <w:color w:val="231F20"/>
          <w:spacing w:val="-4"/>
        </w:rPr>
        <w:t>chánh</w:t>
      </w:r>
      <w:r>
        <w:rPr>
          <w:color w:val="231F20"/>
          <w:spacing w:val="-21"/>
        </w:rPr>
        <w:t> </w:t>
      </w:r>
      <w:r>
        <w:rPr>
          <w:color w:val="231F20"/>
          <w:spacing w:val="-4"/>
        </w:rPr>
        <w:t>kiến,</w:t>
      </w:r>
      <w:r>
        <w:rPr>
          <w:color w:val="231F20"/>
          <w:spacing w:val="-20"/>
        </w:rPr>
        <w:t> </w:t>
      </w:r>
      <w:r>
        <w:rPr>
          <w:color w:val="231F20"/>
          <w:spacing w:val="-3"/>
        </w:rPr>
        <w:t>cuối</w:t>
      </w:r>
      <w:r>
        <w:rPr>
          <w:color w:val="231F20"/>
          <w:spacing w:val="-21"/>
        </w:rPr>
        <w:t> </w:t>
      </w:r>
      <w:r>
        <w:rPr>
          <w:color w:val="231F20"/>
        </w:rPr>
        <w:t>là</w:t>
      </w:r>
      <w:r>
        <w:rPr>
          <w:color w:val="231F20"/>
          <w:spacing w:val="-21"/>
        </w:rPr>
        <w:t> </w:t>
      </w:r>
      <w:r>
        <w:rPr>
          <w:color w:val="231F20"/>
          <w:spacing w:val="-4"/>
        </w:rPr>
        <w:t>chánh </w:t>
      </w:r>
      <w:r>
        <w:rPr>
          <w:color w:val="231F20"/>
          <w:spacing w:val="-3"/>
        </w:rPr>
        <w:t>trí.</w:t>
      </w:r>
      <w:r>
        <w:rPr>
          <w:color w:val="231F20"/>
          <w:spacing w:val="-8"/>
        </w:rPr>
        <w:t> </w:t>
      </w:r>
      <w:r>
        <w:rPr>
          <w:color w:val="231F20"/>
          <w:spacing w:val="-3"/>
        </w:rPr>
        <w:t>Như</w:t>
      </w:r>
      <w:r>
        <w:rPr>
          <w:color w:val="231F20"/>
          <w:spacing w:val="-9"/>
        </w:rPr>
        <w:t> </w:t>
      </w:r>
      <w:r>
        <w:rPr>
          <w:color w:val="231F20"/>
          <w:spacing w:val="-3"/>
        </w:rPr>
        <w:t>khi</w:t>
      </w:r>
      <w:r>
        <w:rPr>
          <w:color w:val="231F20"/>
          <w:spacing w:val="-9"/>
        </w:rPr>
        <w:t> </w:t>
      </w:r>
      <w:r>
        <w:rPr>
          <w:color w:val="231F20"/>
          <w:spacing w:val="-3"/>
        </w:rPr>
        <w:t>mới</w:t>
      </w:r>
      <w:r>
        <w:rPr>
          <w:color w:val="231F20"/>
          <w:spacing w:val="-8"/>
        </w:rPr>
        <w:t> </w:t>
      </w:r>
      <w:r>
        <w:rPr>
          <w:color w:val="231F20"/>
          <w:spacing w:val="-4"/>
        </w:rPr>
        <w:t>nhập,</w:t>
      </w:r>
      <w:r>
        <w:rPr>
          <w:color w:val="231F20"/>
          <w:spacing w:val="-9"/>
        </w:rPr>
        <w:t> </w:t>
      </w:r>
      <w:r>
        <w:rPr>
          <w:color w:val="231F20"/>
          <w:spacing w:val="-3"/>
        </w:rPr>
        <w:t>lúc</w:t>
      </w:r>
      <w:r>
        <w:rPr>
          <w:color w:val="231F20"/>
          <w:spacing w:val="-8"/>
        </w:rPr>
        <w:t> </w:t>
      </w:r>
      <w:r>
        <w:rPr>
          <w:color w:val="231F20"/>
          <w:spacing w:val="-3"/>
        </w:rPr>
        <w:t>xuất</w:t>
      </w:r>
      <w:r>
        <w:rPr>
          <w:color w:val="231F20"/>
          <w:spacing w:val="-9"/>
        </w:rPr>
        <w:t> </w:t>
      </w:r>
      <w:r>
        <w:rPr>
          <w:color w:val="231F20"/>
          <w:spacing w:val="-3"/>
        </w:rPr>
        <w:t>thì</w:t>
      </w:r>
      <w:r>
        <w:rPr>
          <w:color w:val="231F20"/>
          <w:spacing w:val="-8"/>
        </w:rPr>
        <w:t> </w:t>
      </w:r>
      <w:r>
        <w:rPr>
          <w:color w:val="231F20"/>
          <w:spacing w:val="-4"/>
        </w:rPr>
        <w:t>phương</w:t>
      </w:r>
      <w:r>
        <w:rPr>
          <w:color w:val="231F20"/>
          <w:spacing w:val="-9"/>
        </w:rPr>
        <w:t> </w:t>
      </w:r>
      <w:r>
        <w:rPr>
          <w:color w:val="231F20"/>
          <w:spacing w:val="-3"/>
        </w:rPr>
        <w:t>tiện</w:t>
      </w:r>
      <w:r>
        <w:rPr>
          <w:color w:val="231F20"/>
          <w:spacing w:val="-8"/>
        </w:rPr>
        <w:t> </w:t>
      </w:r>
      <w:r>
        <w:rPr>
          <w:color w:val="231F20"/>
          <w:spacing w:val="-3"/>
        </w:rPr>
        <w:t>cứu</w:t>
      </w:r>
      <w:r>
        <w:rPr>
          <w:color w:val="231F20"/>
          <w:spacing w:val="-8"/>
        </w:rPr>
        <w:t> </w:t>
      </w:r>
      <w:r>
        <w:rPr>
          <w:color w:val="231F20"/>
          <w:spacing w:val="-3"/>
        </w:rPr>
        <w:t>cánh</w:t>
      </w:r>
      <w:r>
        <w:rPr>
          <w:color w:val="231F20"/>
          <w:spacing w:val="-8"/>
        </w:rPr>
        <w:t> </w:t>
      </w:r>
      <w:r>
        <w:rPr>
          <w:color w:val="231F20"/>
          <w:spacing w:val="-3"/>
        </w:rPr>
        <w:t>cũng</w:t>
      </w:r>
      <w:r>
        <w:rPr>
          <w:color w:val="231F20"/>
          <w:spacing w:val="-8"/>
        </w:rPr>
        <w:t> </w:t>
      </w:r>
      <w:r>
        <w:rPr>
          <w:color w:val="231F20"/>
          <w:spacing w:val="-3"/>
        </w:rPr>
        <w:t>như</w:t>
      </w:r>
      <w:r>
        <w:rPr>
          <w:color w:val="231F20"/>
          <w:spacing w:val="-8"/>
        </w:rPr>
        <w:t> </w:t>
      </w:r>
      <w:r>
        <w:rPr>
          <w:color w:val="231F20"/>
          <w:spacing w:val="-4"/>
        </w:rPr>
        <w:t>thế.</w:t>
      </w:r>
    </w:p>
    <w:p>
      <w:pPr>
        <w:pStyle w:val="BodyText"/>
        <w:spacing w:line="273" w:lineRule="auto" w:before="112"/>
        <w:ind w:right="390"/>
      </w:pPr>
      <w:r>
        <w:rPr>
          <w:color w:val="231F20"/>
        </w:rPr>
        <w:t>Lại nữa, nếu tạo đầy đủ nghĩa của bốn trường hợp, thì ở đây nói. Nếu chỉ có thuận với trường hợp sau, thì ở đây không nói.</w:t>
      </w:r>
    </w:p>
    <w:p>
      <w:pPr>
        <w:pStyle w:val="BodyText"/>
        <w:spacing w:line="273" w:lineRule="auto" w:before="111"/>
        <w:ind w:right="392"/>
      </w:pPr>
      <w:r>
        <w:rPr>
          <w:color w:val="231F20"/>
        </w:rPr>
        <w:t>Lại</w:t>
      </w:r>
      <w:r>
        <w:rPr>
          <w:color w:val="231F20"/>
          <w:spacing w:val="-12"/>
        </w:rPr>
        <w:t> </w:t>
      </w:r>
      <w:r>
        <w:rPr>
          <w:color w:val="231F20"/>
        </w:rPr>
        <w:t>nữa,</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rPr>
        <w:t>Kiền</w:t>
      </w:r>
      <w:r>
        <w:rPr>
          <w:color w:val="231F20"/>
          <w:spacing w:val="-11"/>
        </w:rPr>
        <w:t> </w:t>
      </w:r>
      <w:r>
        <w:rPr>
          <w:color w:val="231F20"/>
        </w:rPr>
        <w:t>Độ</w:t>
      </w:r>
      <w:r>
        <w:rPr>
          <w:color w:val="231F20"/>
          <w:spacing w:val="-16"/>
        </w:rPr>
        <w:t> </w:t>
      </w:r>
      <w:r>
        <w:rPr>
          <w:color w:val="231F20"/>
          <w:spacing w:val="-3"/>
        </w:rPr>
        <w:t>Trí,</w:t>
      </w:r>
      <w:r>
        <w:rPr>
          <w:color w:val="231F20"/>
          <w:spacing w:val="-11"/>
        </w:rPr>
        <w:t> </w:t>
      </w:r>
      <w:r>
        <w:rPr>
          <w:color w:val="231F20"/>
        </w:rPr>
        <w:t>nếu</w:t>
      </w:r>
      <w:r>
        <w:rPr>
          <w:color w:val="231F20"/>
          <w:spacing w:val="-12"/>
        </w:rPr>
        <w:t> </w:t>
      </w:r>
      <w:r>
        <w:rPr>
          <w:color w:val="231F20"/>
        </w:rPr>
        <w:t>pháp</w:t>
      </w:r>
      <w:r>
        <w:rPr>
          <w:color w:val="231F20"/>
          <w:spacing w:val="-11"/>
        </w:rPr>
        <w:t> </w:t>
      </w:r>
      <w:r>
        <w:rPr>
          <w:color w:val="231F20"/>
        </w:rPr>
        <w:t>là</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Kiến,</w:t>
      </w:r>
      <w:r>
        <w:rPr>
          <w:color w:val="231F20"/>
          <w:spacing w:val="-16"/>
        </w:rPr>
        <w:t> </w:t>
      </w:r>
      <w:r>
        <w:rPr>
          <w:color w:val="231F20"/>
          <w:spacing w:val="-3"/>
        </w:rPr>
        <w:t>Trí,</w:t>
      </w:r>
      <w:r>
        <w:rPr>
          <w:color w:val="231F20"/>
          <w:spacing w:val="-16"/>
        </w:rPr>
        <w:t> </w:t>
      </w:r>
      <w:r>
        <w:rPr>
          <w:color w:val="231F20"/>
          <w:spacing w:val="-4"/>
        </w:rPr>
        <w:t>Tuệ </w:t>
      </w:r>
      <w:r>
        <w:rPr>
          <w:color w:val="231F20"/>
        </w:rPr>
        <w:t>thì trong đây phân biệt rộng.</w:t>
      </w:r>
    </w:p>
    <w:p>
      <w:pPr>
        <w:pStyle w:val="BodyText"/>
        <w:spacing w:line="273" w:lineRule="auto" w:before="112"/>
        <w:ind w:right="391"/>
      </w:pPr>
      <w:r>
        <w:rPr>
          <w:color w:val="231F20"/>
        </w:rPr>
        <w:t>Giác chi niệm lúc hiện tiền, có bao nhiêu giác chi, đạo chi</w:t>
      </w:r>
      <w:r>
        <w:rPr>
          <w:color w:val="231F20"/>
          <w:spacing w:val="-42"/>
        </w:rPr>
        <w:t> </w:t>
      </w:r>
      <w:r>
        <w:rPr>
          <w:color w:val="231F20"/>
        </w:rPr>
        <w:t>hiện ở trước?</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 </w:t>
      </w:r>
      <w:r>
        <w:rPr>
          <w:color w:val="231F20"/>
        </w:rPr>
        <w:t>Có thuyết cho: Khi pháp sinh là theo thứ lớp sinh, không phải</w:t>
      </w:r>
      <w:r>
        <w:rPr>
          <w:color w:val="231F20"/>
          <w:spacing w:val="-10"/>
        </w:rPr>
        <w:t> </w:t>
      </w:r>
      <w:r>
        <w:rPr>
          <w:color w:val="231F20"/>
        </w:rPr>
        <w:t>cùng</w:t>
      </w:r>
      <w:r>
        <w:rPr>
          <w:color w:val="231F20"/>
          <w:spacing w:val="-9"/>
        </w:rPr>
        <w:t> </w:t>
      </w:r>
      <w:r>
        <w:rPr>
          <w:color w:val="231F20"/>
        </w:rPr>
        <w:t>một</w:t>
      </w:r>
      <w:r>
        <w:rPr>
          <w:color w:val="231F20"/>
          <w:spacing w:val="-9"/>
        </w:rPr>
        <w:t> </w:t>
      </w:r>
      <w:r>
        <w:rPr>
          <w:color w:val="231F20"/>
        </w:rPr>
        <w:t>lúc.</w:t>
      </w:r>
      <w:r>
        <w:rPr>
          <w:color w:val="231F20"/>
          <w:spacing w:val="-9"/>
        </w:rPr>
        <w:t> </w:t>
      </w:r>
      <w:r>
        <w:rPr>
          <w:color w:val="231F20"/>
        </w:rPr>
        <w:t>Như</w:t>
      </w:r>
      <w:r>
        <w:rPr>
          <w:color w:val="231F20"/>
          <w:spacing w:val="-9"/>
        </w:rPr>
        <w:t> </w:t>
      </w:r>
      <w:r>
        <w:rPr>
          <w:color w:val="231F20"/>
        </w:rPr>
        <w:t>phái</w:t>
      </w:r>
      <w:r>
        <w:rPr>
          <w:color w:val="231F20"/>
          <w:spacing w:val="-15"/>
        </w:rPr>
        <w:t> </w:t>
      </w:r>
      <w:r>
        <w:rPr>
          <w:color w:val="231F20"/>
        </w:rPr>
        <w:t>Thí</w:t>
      </w:r>
      <w:r>
        <w:rPr>
          <w:color w:val="231F20"/>
          <w:spacing w:val="-9"/>
        </w:rPr>
        <w:t> </w:t>
      </w:r>
      <w:r>
        <w:rPr>
          <w:color w:val="231F20"/>
        </w:rPr>
        <w:t>Dụ.</w:t>
      </w:r>
      <w:r>
        <w:rPr>
          <w:color w:val="231F20"/>
          <w:spacing w:val="-14"/>
        </w:rPr>
        <w:t> </w:t>
      </w:r>
      <w:r>
        <w:rPr>
          <w:color w:val="231F20"/>
        </w:rPr>
        <w:t>Tôn</w:t>
      </w:r>
      <w:r>
        <w:rPr>
          <w:color w:val="231F20"/>
          <w:spacing w:val="-9"/>
        </w:rPr>
        <w:t> </w:t>
      </w:r>
      <w:r>
        <w:rPr>
          <w:color w:val="231F20"/>
        </w:rPr>
        <w:t>giả</w:t>
      </w:r>
      <w:r>
        <w:rPr>
          <w:color w:val="231F20"/>
          <w:spacing w:val="-9"/>
        </w:rPr>
        <w:t> </w:t>
      </w:r>
      <w:r>
        <w:rPr>
          <w:color w:val="231F20"/>
        </w:rPr>
        <w:t>Phật-đà-đề-bà</w:t>
      </w:r>
      <w:r>
        <w:rPr>
          <w:color w:val="231F20"/>
          <w:spacing w:val="-9"/>
        </w:rPr>
        <w:t> </w:t>
      </w:r>
      <w:r>
        <w:rPr>
          <w:color w:val="231F20"/>
        </w:rPr>
        <w:t>đã</w:t>
      </w:r>
      <w:r>
        <w:rPr>
          <w:color w:val="231F20"/>
          <w:spacing w:val="-10"/>
        </w:rPr>
        <w:t> </w:t>
      </w:r>
      <w:r>
        <w:rPr>
          <w:color w:val="231F20"/>
        </w:rPr>
        <w:t>lập</w:t>
      </w:r>
      <w:r>
        <w:rPr>
          <w:color w:val="231F20"/>
          <w:spacing w:val="-9"/>
        </w:rPr>
        <w:t> </w:t>
      </w:r>
      <w:r>
        <w:rPr>
          <w:color w:val="231F20"/>
        </w:rPr>
        <w:t>ra thuyết:</w:t>
      </w:r>
      <w:r>
        <w:rPr>
          <w:color w:val="231F20"/>
          <w:spacing w:val="-12"/>
        </w:rPr>
        <w:t> </w:t>
      </w:r>
      <w:r>
        <w:rPr>
          <w:color w:val="231F20"/>
        </w:rPr>
        <w:t>Khi</w:t>
      </w:r>
      <w:r>
        <w:rPr>
          <w:color w:val="231F20"/>
          <w:spacing w:val="-12"/>
        </w:rPr>
        <w:t> </w:t>
      </w:r>
      <w:r>
        <w:rPr>
          <w:color w:val="231F20"/>
        </w:rPr>
        <w:t>pháp</w:t>
      </w:r>
      <w:r>
        <w:rPr>
          <w:color w:val="231F20"/>
          <w:spacing w:val="-11"/>
        </w:rPr>
        <w:t> </w:t>
      </w:r>
      <w:r>
        <w:rPr>
          <w:color w:val="231F20"/>
        </w:rPr>
        <w:t>sinh</w:t>
      </w:r>
      <w:r>
        <w:rPr>
          <w:color w:val="231F20"/>
          <w:spacing w:val="-12"/>
        </w:rPr>
        <w:t> </w:t>
      </w:r>
      <w:r>
        <w:rPr>
          <w:color w:val="231F20"/>
        </w:rPr>
        <w:t>là</w:t>
      </w:r>
      <w:r>
        <w:rPr>
          <w:color w:val="231F20"/>
          <w:spacing w:val="-11"/>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1"/>
        </w:rPr>
        <w:t> </w:t>
      </w:r>
      <w:r>
        <w:rPr>
          <w:color w:val="231F20"/>
        </w:rPr>
        <w:t>không</w:t>
      </w:r>
      <w:r>
        <w:rPr>
          <w:color w:val="231F20"/>
          <w:spacing w:val="-12"/>
        </w:rPr>
        <w:t> </w:t>
      </w:r>
      <w:r>
        <w:rPr>
          <w:color w:val="231F20"/>
        </w:rPr>
        <w:t>sinh</w:t>
      </w:r>
      <w:r>
        <w:rPr>
          <w:color w:val="231F20"/>
          <w:spacing w:val="-11"/>
        </w:rPr>
        <w:t> </w:t>
      </w:r>
      <w:r>
        <w:rPr>
          <w:color w:val="231F20"/>
        </w:rPr>
        <w:t>cùng</w:t>
      </w:r>
      <w:r>
        <w:rPr>
          <w:color w:val="231F20"/>
          <w:spacing w:val="-12"/>
        </w:rPr>
        <w:t> </w:t>
      </w:r>
      <w:r>
        <w:rPr>
          <w:color w:val="231F20"/>
        </w:rPr>
        <w:t>một</w:t>
      </w:r>
      <w:r>
        <w:rPr>
          <w:color w:val="231F20"/>
          <w:spacing w:val="-12"/>
        </w:rPr>
        <w:t> </w:t>
      </w:r>
      <w:r>
        <w:rPr>
          <w:color w:val="231F20"/>
        </w:rPr>
        <w:t>lúc.</w:t>
      </w:r>
      <w:r>
        <w:rPr>
          <w:color w:val="231F20"/>
          <w:spacing w:val="-11"/>
        </w:rPr>
        <w:t> </w:t>
      </w:r>
      <w:r>
        <w:rPr>
          <w:color w:val="231F20"/>
        </w:rPr>
        <w:t>Cũng như nhiều bạn cùng đi qua ngõ hẹp, một ra, một vào, không được cùng một lúc cả hai người cùng chen qua, huống chi là nhiều người. Như thế, pháp hữu vi mỗi mỗi pháp đều từ tướng sinh mà sinh, đâu có uy lực để có thể trong cùng một lúc sinh</w:t>
      </w:r>
      <w:r>
        <w:rPr>
          <w:color w:val="231F20"/>
          <w:spacing w:val="-2"/>
        </w:rPr>
        <w:t> </w:t>
      </w:r>
      <w:r>
        <w:rPr>
          <w:color w:val="231F20"/>
        </w:rPr>
        <w:t>khởi.</w:t>
      </w:r>
    </w:p>
    <w:p>
      <w:pPr>
        <w:pStyle w:val="BodyText"/>
        <w:spacing w:before="108"/>
        <w:ind w:left="677" w:firstLine="0"/>
      </w:pPr>
      <w:r>
        <w:rPr>
          <w:i/>
          <w:color w:val="231F20"/>
        </w:rPr>
        <w:t>Hỏi: </w:t>
      </w:r>
      <w:r>
        <w:rPr>
          <w:color w:val="231F20"/>
        </w:rPr>
        <w:t>Vì sao vị kia tạo ra thuyết ấy?</w:t>
      </w:r>
    </w:p>
    <w:p>
      <w:pPr>
        <w:pStyle w:val="BodyText"/>
        <w:spacing w:line="273" w:lineRule="auto" w:before="154"/>
        <w:ind w:right="391"/>
      </w:pPr>
      <w:r>
        <w:rPr>
          <w:i/>
          <w:color w:val="231F20"/>
        </w:rPr>
        <w:t>Đáp: </w:t>
      </w:r>
      <w:r>
        <w:rPr>
          <w:color w:val="231F20"/>
        </w:rPr>
        <w:t>Vì vị kia đã dựa vào kinh Phật. Như kinh Phật nói: Nếu tâm</w:t>
      </w:r>
      <w:r>
        <w:rPr>
          <w:color w:val="231F20"/>
          <w:spacing w:val="-10"/>
        </w:rPr>
        <w:t> </w:t>
      </w:r>
      <w:r>
        <w:rPr>
          <w:color w:val="231F20"/>
        </w:rPr>
        <w:t>nhỏ</w:t>
      </w:r>
      <w:r>
        <w:rPr>
          <w:color w:val="231F20"/>
          <w:spacing w:val="-10"/>
        </w:rPr>
        <w:t> </w:t>
      </w:r>
      <w:r>
        <w:rPr>
          <w:color w:val="231F20"/>
        </w:rPr>
        <w:t>yếu</w:t>
      </w:r>
      <w:r>
        <w:rPr>
          <w:color w:val="231F20"/>
          <w:spacing w:val="-10"/>
        </w:rPr>
        <w:t> </w:t>
      </w:r>
      <w:r>
        <w:rPr>
          <w:color w:val="231F20"/>
        </w:rPr>
        <w:t>tu</w:t>
      </w:r>
      <w:r>
        <w:rPr>
          <w:color w:val="231F20"/>
          <w:spacing w:val="-10"/>
        </w:rPr>
        <w:t> </w:t>
      </w:r>
      <w:r>
        <w:rPr>
          <w:color w:val="231F20"/>
        </w:rPr>
        <w:t>ba</w:t>
      </w:r>
      <w:r>
        <w:rPr>
          <w:color w:val="231F20"/>
          <w:spacing w:val="-9"/>
        </w:rPr>
        <w:t> </w:t>
      </w:r>
      <w:r>
        <w:rPr>
          <w:color w:val="231F20"/>
        </w:rPr>
        <w:t>giác</w:t>
      </w:r>
      <w:r>
        <w:rPr>
          <w:color w:val="231F20"/>
          <w:spacing w:val="-11"/>
        </w:rPr>
        <w:t> </w:t>
      </w:r>
      <w:r>
        <w:rPr>
          <w:color w:val="231F20"/>
        </w:rPr>
        <w:t>chi,</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lúc,</w:t>
      </w:r>
      <w:r>
        <w:rPr>
          <w:color w:val="231F20"/>
          <w:spacing w:val="-11"/>
        </w:rPr>
        <w:t> </w:t>
      </w:r>
      <w:r>
        <w:rPr>
          <w:color w:val="231F20"/>
        </w:rPr>
        <w:t>đó</w:t>
      </w:r>
      <w:r>
        <w:rPr>
          <w:color w:val="231F20"/>
          <w:spacing w:val="-10"/>
        </w:rPr>
        <w:t> </w:t>
      </w:r>
      <w:r>
        <w:rPr>
          <w:color w:val="231F20"/>
        </w:rPr>
        <w:t>là</w:t>
      </w:r>
      <w:r>
        <w:rPr>
          <w:color w:val="231F20"/>
          <w:spacing w:val="-11"/>
        </w:rPr>
        <w:t> </w:t>
      </w:r>
      <w:r>
        <w:rPr>
          <w:color w:val="231F20"/>
        </w:rPr>
        <w:t>giác</w:t>
      </w:r>
      <w:r>
        <w:rPr>
          <w:color w:val="231F20"/>
          <w:spacing w:val="-10"/>
        </w:rPr>
        <w:t> </w:t>
      </w:r>
      <w:r>
        <w:rPr>
          <w:color w:val="231F20"/>
        </w:rPr>
        <w:t>chi</w:t>
      </w:r>
      <w:r>
        <w:rPr>
          <w:color w:val="231F20"/>
          <w:spacing w:val="-10"/>
        </w:rPr>
        <w:t> </w:t>
      </w:r>
      <w:r>
        <w:rPr>
          <w:color w:val="231F20"/>
          <w:spacing w:val="-3"/>
        </w:rPr>
        <w:t>khinh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an, định, xả. Lúc này nên tu ba giác chi là giác chi trạch pháp, tinh tấn, hỷ. Nếu người có tâm trạo cử, lay động tu ba giác chi, tức là không</w:t>
      </w:r>
      <w:r>
        <w:rPr>
          <w:color w:val="231F20"/>
          <w:spacing w:val="-9"/>
        </w:rPr>
        <w:t> </w:t>
      </w:r>
      <w:r>
        <w:rPr>
          <w:color w:val="231F20"/>
        </w:rPr>
        <w:t>phải</w:t>
      </w:r>
      <w:r>
        <w:rPr>
          <w:color w:val="231F20"/>
          <w:spacing w:val="-9"/>
        </w:rPr>
        <w:t> </w:t>
      </w:r>
      <w:r>
        <w:rPr>
          <w:color w:val="231F20"/>
        </w:rPr>
        <w:t>lúc,</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trạch</w:t>
      </w:r>
      <w:r>
        <w:rPr>
          <w:color w:val="231F20"/>
          <w:spacing w:val="-9"/>
        </w:rPr>
        <w:t> </w:t>
      </w:r>
      <w:r>
        <w:rPr>
          <w:color w:val="231F20"/>
        </w:rPr>
        <w:t>pháp,</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rPr>
        <w:t>hỷ.</w:t>
      </w:r>
      <w:r>
        <w:rPr>
          <w:color w:val="231F20"/>
          <w:spacing w:val="-9"/>
        </w:rPr>
        <w:t> </w:t>
      </w:r>
      <w:r>
        <w:rPr>
          <w:color w:val="231F20"/>
        </w:rPr>
        <w:t>Lúc</w:t>
      </w:r>
      <w:r>
        <w:rPr>
          <w:color w:val="231F20"/>
          <w:spacing w:val="-9"/>
        </w:rPr>
        <w:t> </w:t>
      </w:r>
      <w:r>
        <w:rPr>
          <w:color w:val="231F20"/>
        </w:rPr>
        <w:t>này</w:t>
      </w:r>
      <w:r>
        <w:rPr>
          <w:color w:val="231F20"/>
          <w:spacing w:val="-9"/>
        </w:rPr>
        <w:t> </w:t>
      </w:r>
      <w:r>
        <w:rPr>
          <w:color w:val="231F20"/>
        </w:rPr>
        <w:t>nên</w:t>
      </w:r>
      <w:r>
        <w:rPr>
          <w:color w:val="231F20"/>
          <w:spacing w:val="-9"/>
        </w:rPr>
        <w:t> </w:t>
      </w:r>
      <w:r>
        <w:rPr>
          <w:color w:val="231F20"/>
        </w:rPr>
        <w:t>tu ba giác chi là giác chi khinh an, định, xả.</w:t>
      </w:r>
    </w:p>
    <w:p>
      <w:pPr>
        <w:pStyle w:val="BodyText"/>
        <w:spacing w:line="273" w:lineRule="auto" w:before="110"/>
        <w:ind w:left="393" w:right="106"/>
      </w:pPr>
      <w:r>
        <w:rPr>
          <w:color w:val="231F20"/>
        </w:rPr>
        <w:t>Nếu kinh Phật nói ba giác chi là đúng lúc, ba giác chi là chẳng đúng lúc, tức nên biết khi pháp sinh là theo thứ lớp sinh, không phải là sinh cùng một lúc. Cũng lại dẫn kinh khác: Như Tôn giả Xá-lợi- phất nói: Các Trưởng lão nên biết! Tôi được bảy giác chi, tùy ý tự tại. Buổi sáng, tôi muốn trụ nơi giác chi như vậy là tùy ý được an trụ.</w:t>
      </w:r>
      <w:r>
        <w:rPr>
          <w:color w:val="231F20"/>
          <w:spacing w:val="-4"/>
        </w:rPr>
        <w:t> </w:t>
      </w:r>
      <w:r>
        <w:rPr>
          <w:color w:val="231F20"/>
        </w:rPr>
        <w:t>Buổi</w:t>
      </w:r>
      <w:r>
        <w:rPr>
          <w:color w:val="231F20"/>
          <w:spacing w:val="-4"/>
        </w:rPr>
        <w:t> </w:t>
      </w:r>
      <w:r>
        <w:rPr>
          <w:color w:val="231F20"/>
        </w:rPr>
        <w:t>trưa,</w:t>
      </w:r>
      <w:r>
        <w:rPr>
          <w:color w:val="231F20"/>
          <w:spacing w:val="-4"/>
        </w:rPr>
        <w:t> </w:t>
      </w:r>
      <w:r>
        <w:rPr>
          <w:color w:val="231F20"/>
        </w:rPr>
        <w:t>buổi</w:t>
      </w:r>
      <w:r>
        <w:rPr>
          <w:color w:val="231F20"/>
          <w:spacing w:val="-4"/>
        </w:rPr>
        <w:t> </w:t>
      </w:r>
      <w:r>
        <w:rPr>
          <w:color w:val="231F20"/>
        </w:rPr>
        <w:t>chiều</w:t>
      </w:r>
      <w:r>
        <w:rPr>
          <w:color w:val="231F20"/>
          <w:spacing w:val="-4"/>
        </w:rPr>
        <w:t> </w:t>
      </w:r>
      <w:r>
        <w:rPr>
          <w:color w:val="231F20"/>
        </w:rPr>
        <w:t>tôi</w:t>
      </w:r>
      <w:r>
        <w:rPr>
          <w:color w:val="231F20"/>
          <w:spacing w:val="-4"/>
        </w:rPr>
        <w:t> </w:t>
      </w:r>
      <w:r>
        <w:rPr>
          <w:color w:val="231F20"/>
        </w:rPr>
        <w:t>muốn</w:t>
      </w:r>
      <w:r>
        <w:rPr>
          <w:color w:val="231F20"/>
          <w:spacing w:val="-4"/>
        </w:rPr>
        <w:t> </w:t>
      </w:r>
      <w:r>
        <w:rPr>
          <w:color w:val="231F20"/>
        </w:rPr>
        <w:t>trụ</w:t>
      </w:r>
      <w:r>
        <w:rPr>
          <w:color w:val="231F20"/>
          <w:spacing w:val="-4"/>
        </w:rPr>
        <w:t> </w:t>
      </w:r>
      <w:r>
        <w:rPr>
          <w:color w:val="231F20"/>
        </w:rPr>
        <w:t>nơi</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ý</w:t>
      </w:r>
      <w:r>
        <w:rPr>
          <w:color w:val="231F20"/>
          <w:spacing w:val="-4"/>
        </w:rPr>
        <w:t> </w:t>
      </w:r>
      <w:r>
        <w:rPr>
          <w:color w:val="231F20"/>
        </w:rPr>
        <w:t>được trụ.</w:t>
      </w:r>
      <w:r>
        <w:rPr>
          <w:color w:val="231F20"/>
          <w:spacing w:val="-6"/>
        </w:rPr>
        <w:t> </w:t>
      </w:r>
      <w:r>
        <w:rPr>
          <w:color w:val="231F20"/>
        </w:rPr>
        <w:t>Do</w:t>
      </w:r>
      <w:r>
        <w:rPr>
          <w:color w:val="231F20"/>
          <w:spacing w:val="-7"/>
        </w:rPr>
        <w:t> </w:t>
      </w:r>
      <w:r>
        <w:rPr>
          <w:color w:val="231F20"/>
        </w:rPr>
        <w:t>hai</w:t>
      </w:r>
      <w:r>
        <w:rPr>
          <w:color w:val="231F20"/>
          <w:spacing w:val="-6"/>
        </w:rPr>
        <w:t> </w:t>
      </w:r>
      <w:r>
        <w:rPr>
          <w:color w:val="231F20"/>
        </w:rPr>
        <w:t>kinh</w:t>
      </w:r>
      <w:r>
        <w:rPr>
          <w:color w:val="231F20"/>
          <w:spacing w:val="-7"/>
        </w:rPr>
        <w:t> </w:t>
      </w:r>
      <w:r>
        <w:rPr>
          <w:color w:val="231F20"/>
        </w:rPr>
        <w:t>ấy</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nên</w:t>
      </w:r>
      <w:r>
        <w:rPr>
          <w:color w:val="231F20"/>
          <w:spacing w:val="-7"/>
        </w:rPr>
        <w:t> </w:t>
      </w:r>
      <w:r>
        <w:rPr>
          <w:color w:val="231F20"/>
        </w:rPr>
        <w:t>biết</w:t>
      </w:r>
      <w:r>
        <w:rPr>
          <w:color w:val="231F20"/>
          <w:spacing w:val="-6"/>
        </w:rPr>
        <w:t> </w:t>
      </w:r>
      <w:r>
        <w:rPr>
          <w:color w:val="231F20"/>
        </w:rPr>
        <w:t>khi</w:t>
      </w:r>
      <w:r>
        <w:rPr>
          <w:color w:val="231F20"/>
          <w:spacing w:val="-7"/>
        </w:rPr>
        <w:t> </w:t>
      </w:r>
      <w:r>
        <w:rPr>
          <w:color w:val="231F20"/>
        </w:rPr>
        <w:t>pháp</w:t>
      </w:r>
      <w:r>
        <w:rPr>
          <w:color w:val="231F20"/>
          <w:spacing w:val="-6"/>
        </w:rPr>
        <w:t> </w:t>
      </w:r>
      <w:r>
        <w:rPr>
          <w:color w:val="231F20"/>
        </w:rPr>
        <w:t>sinh</w:t>
      </w:r>
      <w:r>
        <w:rPr>
          <w:color w:val="231F20"/>
          <w:spacing w:val="-7"/>
        </w:rPr>
        <w:t> </w:t>
      </w:r>
      <w:r>
        <w:rPr>
          <w:color w:val="231F20"/>
        </w:rPr>
        <w:t>là</w:t>
      </w:r>
      <w:r>
        <w:rPr>
          <w:color w:val="231F20"/>
          <w:spacing w:val="-6"/>
        </w:rPr>
        <w:t> </w:t>
      </w:r>
      <w:r>
        <w:rPr>
          <w:color w:val="231F20"/>
        </w:rPr>
        <w:t>theo</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sinh, không phải sinh cùng một</w:t>
      </w:r>
      <w:r>
        <w:rPr>
          <w:color w:val="231F20"/>
          <w:spacing w:val="-2"/>
        </w:rPr>
        <w:t> </w:t>
      </w:r>
      <w:r>
        <w:rPr>
          <w:color w:val="231F20"/>
        </w:rPr>
        <w:t>lúc.</w:t>
      </w:r>
    </w:p>
    <w:p>
      <w:pPr>
        <w:pStyle w:val="BodyText"/>
        <w:spacing w:line="273" w:lineRule="auto" w:before="107"/>
        <w:ind w:left="393" w:right="107"/>
      </w:pPr>
      <w:r>
        <w:rPr>
          <w:color w:val="231F20"/>
        </w:rPr>
        <w:t>Vì nhằm ngăn chận ý của những người nói như thế, cũng để làm rõ pháp nơi cùng một lúc sinh khởi.</w:t>
      </w:r>
    </w:p>
    <w:p>
      <w:pPr>
        <w:pStyle w:val="BodyText"/>
        <w:spacing w:line="273" w:lineRule="auto" w:before="111"/>
        <w:ind w:left="393" w:right="107"/>
      </w:pPr>
      <w:r>
        <w:rPr>
          <w:i/>
          <w:color w:val="231F20"/>
        </w:rPr>
        <w:t>Hỏi: </w:t>
      </w:r>
      <w:r>
        <w:rPr>
          <w:color w:val="231F20"/>
        </w:rPr>
        <w:t>Nếu pháp nơi cùng một lúc sinh, không phải theo thứ lớp sinh,</w:t>
      </w:r>
      <w:r>
        <w:rPr>
          <w:color w:val="231F20"/>
          <w:spacing w:val="-13"/>
        </w:rPr>
        <w:t> </w:t>
      </w:r>
      <w:r>
        <w:rPr>
          <w:color w:val="231F20"/>
        </w:rPr>
        <w:t>thì</w:t>
      </w:r>
      <w:r>
        <w:rPr>
          <w:color w:val="231F20"/>
          <w:spacing w:val="-12"/>
        </w:rPr>
        <w:t> </w:t>
      </w:r>
      <w:r>
        <w:rPr>
          <w:color w:val="231F20"/>
        </w:rPr>
        <w:t>như</w:t>
      </w:r>
      <w:r>
        <w:rPr>
          <w:color w:val="231F20"/>
          <w:spacing w:val="-12"/>
        </w:rPr>
        <w:t> </w:t>
      </w:r>
      <w:r>
        <w:rPr>
          <w:color w:val="231F20"/>
        </w:rPr>
        <w:t>nơi</w:t>
      </w:r>
      <w:r>
        <w:rPr>
          <w:color w:val="231F20"/>
          <w:spacing w:val="-12"/>
        </w:rPr>
        <w:t> </w:t>
      </w:r>
      <w:r>
        <w:rPr>
          <w:color w:val="231F20"/>
        </w:rPr>
        <w:t>kinh</w:t>
      </w:r>
      <w:r>
        <w:rPr>
          <w:color w:val="231F20"/>
          <w:spacing w:val="-13"/>
        </w:rPr>
        <w:t> </w:t>
      </w:r>
      <w:r>
        <w:rPr>
          <w:color w:val="231F20"/>
        </w:rPr>
        <w:t>Phật</w:t>
      </w:r>
      <w:r>
        <w:rPr>
          <w:color w:val="231F20"/>
          <w:spacing w:val="-13"/>
        </w:rPr>
        <w:t> </w:t>
      </w:r>
      <w:r>
        <w:rPr>
          <w:color w:val="231F20"/>
        </w:rPr>
        <w:t>đã</w:t>
      </w:r>
      <w:r>
        <w:rPr>
          <w:color w:val="231F20"/>
          <w:spacing w:val="-12"/>
        </w:rPr>
        <w:t> </w:t>
      </w:r>
      <w:r>
        <w:rPr>
          <w:color w:val="231F20"/>
        </w:rPr>
        <w:t>nói</w:t>
      </w:r>
      <w:r>
        <w:rPr>
          <w:color w:val="231F20"/>
          <w:spacing w:val="-13"/>
        </w:rPr>
        <w:t> </w:t>
      </w:r>
      <w:r>
        <w:rPr>
          <w:color w:val="231F20"/>
        </w:rPr>
        <w:t>làm</w:t>
      </w:r>
      <w:r>
        <w:rPr>
          <w:color w:val="231F20"/>
          <w:spacing w:val="-13"/>
        </w:rPr>
        <w:t> </w:t>
      </w:r>
      <w:r>
        <w:rPr>
          <w:color w:val="231F20"/>
        </w:rPr>
        <w:t>sao</w:t>
      </w:r>
      <w:r>
        <w:rPr>
          <w:color w:val="231F20"/>
          <w:spacing w:val="-13"/>
        </w:rPr>
        <w:t> </w:t>
      </w:r>
      <w:r>
        <w:rPr>
          <w:color w:val="231F20"/>
        </w:rPr>
        <w:t>thông?</w:t>
      </w:r>
      <w:r>
        <w:rPr>
          <w:color w:val="231F20"/>
          <w:spacing w:val="-11"/>
        </w:rPr>
        <w:t> </w:t>
      </w:r>
      <w:r>
        <w:rPr>
          <w:color w:val="231F20"/>
        </w:rPr>
        <w:t>Như</w:t>
      </w:r>
      <w:r>
        <w:rPr>
          <w:color w:val="231F20"/>
          <w:spacing w:val="-13"/>
        </w:rPr>
        <w:t> </w:t>
      </w:r>
      <w:r>
        <w:rPr>
          <w:color w:val="231F20"/>
        </w:rPr>
        <w:t>nói:</w:t>
      </w:r>
      <w:r>
        <w:rPr>
          <w:color w:val="231F20"/>
          <w:spacing w:val="-17"/>
        </w:rPr>
        <w:t> </w:t>
      </w:r>
      <w:r>
        <w:rPr>
          <w:color w:val="231F20"/>
          <w:spacing w:val="-5"/>
        </w:rPr>
        <w:t>Tu</w:t>
      </w:r>
      <w:r>
        <w:rPr>
          <w:color w:val="231F20"/>
          <w:spacing w:val="-11"/>
        </w:rPr>
        <w:t> </w:t>
      </w:r>
      <w:r>
        <w:rPr>
          <w:color w:val="231F20"/>
        </w:rPr>
        <w:t>ba</w:t>
      </w:r>
      <w:r>
        <w:rPr>
          <w:color w:val="231F20"/>
          <w:spacing w:val="-13"/>
        </w:rPr>
        <w:t> </w:t>
      </w:r>
      <w:r>
        <w:rPr>
          <w:color w:val="231F20"/>
        </w:rPr>
        <w:t>giác chi là đúng lúc, tu ba giác chi là không đúng lúc.</w:t>
      </w:r>
    </w:p>
    <w:p>
      <w:pPr>
        <w:pStyle w:val="BodyText"/>
        <w:spacing w:line="273" w:lineRule="auto" w:before="111"/>
        <w:ind w:left="393" w:right="104"/>
      </w:pPr>
      <w:r>
        <w:rPr>
          <w:i/>
          <w:color w:val="231F20"/>
        </w:rPr>
        <w:t>Đáp: </w:t>
      </w:r>
      <w:r>
        <w:rPr>
          <w:color w:val="231F20"/>
        </w:rPr>
        <w:t>Kinh này nói: Khi pháp sinh là cùng một lúc sinh, chẳng phải không cùng một lúc sinh. Vì sao? Vì nếu trong tâm có hai, có ba giác chi, là đã làm rõ pháp cùng một lúc sinh, không phải theo thứ lớp.</w:t>
      </w:r>
    </w:p>
    <w:p>
      <w:pPr>
        <w:pStyle w:val="BodyText"/>
        <w:spacing w:line="273" w:lineRule="auto" w:before="110"/>
        <w:ind w:left="393" w:right="107"/>
      </w:pPr>
      <w:r>
        <w:rPr>
          <w:i/>
          <w:color w:val="231F20"/>
        </w:rPr>
        <w:t>Hỏi: </w:t>
      </w:r>
      <w:r>
        <w:rPr>
          <w:color w:val="231F20"/>
        </w:rPr>
        <w:t>Pháp trợ đạo này tùy theo địa kia không có giảm thiểu. Người tu vì sao nói tu ba giác chi này là đúng lúc, tu ba giác chi kia thì không đúng lúc?</w:t>
      </w:r>
    </w:p>
    <w:p>
      <w:pPr>
        <w:pStyle w:val="BodyText"/>
        <w:spacing w:line="273" w:lineRule="auto" w:before="111"/>
        <w:ind w:left="393" w:right="107"/>
      </w:pPr>
      <w:r>
        <w:rPr>
          <w:i/>
          <w:color w:val="231F20"/>
        </w:rPr>
        <w:t>Đáp:</w:t>
      </w:r>
      <w:r>
        <w:rPr>
          <w:i/>
          <w:color w:val="231F20"/>
          <w:spacing w:val="-12"/>
        </w:rPr>
        <w:t> </w:t>
      </w:r>
      <w:r>
        <w:rPr>
          <w:color w:val="231F20"/>
        </w:rPr>
        <w:t>Giác</w:t>
      </w:r>
      <w:r>
        <w:rPr>
          <w:color w:val="231F20"/>
          <w:spacing w:val="-12"/>
        </w:rPr>
        <w:t> </w:t>
      </w:r>
      <w:r>
        <w:rPr>
          <w:color w:val="231F20"/>
        </w:rPr>
        <w:t>chi</w:t>
      </w:r>
      <w:r>
        <w:rPr>
          <w:color w:val="231F20"/>
          <w:spacing w:val="-11"/>
        </w:rPr>
        <w:t> </w:t>
      </w:r>
      <w:r>
        <w:rPr>
          <w:color w:val="231F20"/>
        </w:rPr>
        <w:t>có</w:t>
      </w:r>
      <w:r>
        <w:rPr>
          <w:color w:val="231F20"/>
          <w:spacing w:val="-11"/>
        </w:rPr>
        <w:t> </w:t>
      </w:r>
      <w:r>
        <w:rPr>
          <w:color w:val="231F20"/>
        </w:rPr>
        <w:t>hai</w:t>
      </w:r>
      <w:r>
        <w:rPr>
          <w:color w:val="231F20"/>
          <w:spacing w:val="-12"/>
        </w:rPr>
        <w:t> </w:t>
      </w:r>
      <w:r>
        <w:rPr>
          <w:color w:val="231F20"/>
        </w:rPr>
        <w:t>phần:</w:t>
      </w:r>
      <w:r>
        <w:rPr>
          <w:color w:val="231F20"/>
          <w:spacing w:val="-11"/>
        </w:rPr>
        <w:t> </w:t>
      </w:r>
      <w:r>
        <w:rPr>
          <w:i/>
          <w:color w:val="231F20"/>
        </w:rPr>
        <w:t>(1)</w:t>
      </w:r>
      <w:r>
        <w:rPr>
          <w:i/>
          <w:color w:val="231F20"/>
          <w:spacing w:val="-12"/>
        </w:rPr>
        <w:t> </w:t>
      </w:r>
      <w:r>
        <w:rPr>
          <w:color w:val="231F20"/>
        </w:rPr>
        <w:t>Phần</w:t>
      </w:r>
      <w:r>
        <w:rPr>
          <w:color w:val="231F20"/>
          <w:spacing w:val="-12"/>
        </w:rPr>
        <w:t> </w:t>
      </w:r>
      <w:r>
        <w:rPr>
          <w:color w:val="231F20"/>
        </w:rPr>
        <w:t>định.</w:t>
      </w:r>
      <w:r>
        <w:rPr>
          <w:color w:val="231F20"/>
          <w:spacing w:val="-11"/>
        </w:rPr>
        <w:t> </w:t>
      </w:r>
      <w:r>
        <w:rPr>
          <w:i/>
          <w:color w:val="231F20"/>
        </w:rPr>
        <w:t>(2)</w:t>
      </w:r>
      <w:r>
        <w:rPr>
          <w:i/>
          <w:color w:val="231F20"/>
          <w:spacing w:val="-12"/>
        </w:rPr>
        <w:t> </w:t>
      </w:r>
      <w:r>
        <w:rPr>
          <w:color w:val="231F20"/>
        </w:rPr>
        <w:t>Phần</w:t>
      </w:r>
      <w:r>
        <w:rPr>
          <w:color w:val="231F20"/>
          <w:spacing w:val="-12"/>
        </w:rPr>
        <w:t> </w:t>
      </w:r>
      <w:r>
        <w:rPr>
          <w:color w:val="231F20"/>
        </w:rPr>
        <w:t>tuệ.</w:t>
      </w:r>
      <w:r>
        <w:rPr>
          <w:color w:val="231F20"/>
          <w:spacing w:val="-12"/>
        </w:rPr>
        <w:t> </w:t>
      </w:r>
      <w:r>
        <w:rPr>
          <w:color w:val="231F20"/>
        </w:rPr>
        <w:t>Nếu</w:t>
      </w:r>
      <w:r>
        <w:rPr>
          <w:color w:val="231F20"/>
          <w:spacing w:val="-12"/>
        </w:rPr>
        <w:t> </w:t>
      </w:r>
      <w:r>
        <w:rPr>
          <w:color w:val="231F20"/>
        </w:rPr>
        <w:t>khi giác chi của phần định hiện ở trước, nếu tu ba giác chi của phần tuệ, tức là không đúng lúc. Vì sao? Vì thế dụng của phần định riêng có nhiều, khi ấy nên tu ba giác chi cùng với trên trái nhau. Nói về phần tuệ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hoặc định hữu vi nhập đạo Thánh, hoặc tuệ hữu vi nhập đạo Thánh. Nếu người vì định nhập đạo Thánh, thì tu ba giác chi của phần định là đúng lúc, còn tu ba giác chi của phần tuệ là không đúng lúc. Nếu người vì tuệ nhập đạo Thánh, thì tu ba giác</w:t>
      </w:r>
      <w:r>
        <w:rPr>
          <w:color w:val="231F20"/>
          <w:spacing w:val="-34"/>
        </w:rPr>
        <w:t> </w:t>
      </w:r>
      <w:r>
        <w:rPr>
          <w:color w:val="231F20"/>
        </w:rPr>
        <w:t>chi của phần tuệ là đúng lúc, còn tu ba giác chi của phần định là không đúng lúc.</w:t>
      </w:r>
    </w:p>
    <w:p>
      <w:pPr>
        <w:pStyle w:val="BodyText"/>
        <w:spacing w:line="273" w:lineRule="auto" w:before="108"/>
        <w:ind w:right="393"/>
      </w:pPr>
      <w:r>
        <w:rPr>
          <w:i/>
          <w:color w:val="231F20"/>
        </w:rPr>
        <w:t>Hỏi: </w:t>
      </w:r>
      <w:r>
        <w:rPr>
          <w:color w:val="231F20"/>
        </w:rPr>
        <w:t>Nếu như vậy thì nơi kinh nêu lời Tôn giả Xá-lợi-phất nói làm sao thông?</w:t>
      </w:r>
    </w:p>
    <w:p>
      <w:pPr>
        <w:pStyle w:val="BodyText"/>
        <w:spacing w:line="273" w:lineRule="auto" w:before="112"/>
        <w:ind w:right="390"/>
      </w:pPr>
      <w:r>
        <w:rPr>
          <w:i/>
          <w:color w:val="231F20"/>
        </w:rPr>
        <w:t>Đáp: </w:t>
      </w:r>
      <w:r>
        <w:rPr>
          <w:color w:val="231F20"/>
        </w:rPr>
        <w:t>Tôn giả Xá-lợi-phất đã khéo nhận biết về tướng của thân tâm</w:t>
      </w:r>
      <w:r>
        <w:rPr>
          <w:color w:val="231F20"/>
          <w:spacing w:val="-10"/>
        </w:rPr>
        <w:t> </w:t>
      </w:r>
      <w:r>
        <w:rPr>
          <w:color w:val="231F20"/>
        </w:rPr>
        <w:t>khi</w:t>
      </w:r>
      <w:r>
        <w:rPr>
          <w:color w:val="231F20"/>
          <w:spacing w:val="-9"/>
        </w:rPr>
        <w:t> </w:t>
      </w:r>
      <w:r>
        <w:rPr>
          <w:color w:val="231F20"/>
        </w:rPr>
        <w:t>xuất</w:t>
      </w:r>
      <w:r>
        <w:rPr>
          <w:color w:val="231F20"/>
          <w:spacing w:val="-10"/>
        </w:rPr>
        <w:t> </w:t>
      </w:r>
      <w:r>
        <w:rPr>
          <w:color w:val="231F20"/>
        </w:rPr>
        <w:t>định,</w:t>
      </w:r>
      <w:r>
        <w:rPr>
          <w:color w:val="231F20"/>
          <w:spacing w:val="-9"/>
        </w:rPr>
        <w:t> </w:t>
      </w:r>
      <w:r>
        <w:rPr>
          <w:color w:val="231F20"/>
        </w:rPr>
        <w:t>nhập</w:t>
      </w:r>
      <w:r>
        <w:rPr>
          <w:color w:val="231F20"/>
          <w:spacing w:val="-10"/>
        </w:rPr>
        <w:t> </w:t>
      </w:r>
      <w:r>
        <w:rPr>
          <w:color w:val="231F20"/>
        </w:rPr>
        <w:t>định,</w:t>
      </w:r>
      <w:r>
        <w:rPr>
          <w:color w:val="231F20"/>
          <w:spacing w:val="-9"/>
        </w:rPr>
        <w:t> </w:t>
      </w:r>
      <w:r>
        <w:rPr>
          <w:color w:val="231F20"/>
        </w:rPr>
        <w:t>cho</w:t>
      </w:r>
      <w:r>
        <w:rPr>
          <w:color w:val="231F20"/>
          <w:spacing w:val="-10"/>
        </w:rPr>
        <w:t> </w:t>
      </w:r>
      <w:r>
        <w:rPr>
          <w:color w:val="231F20"/>
        </w:rPr>
        <w:t>nên</w:t>
      </w:r>
      <w:r>
        <w:rPr>
          <w:color w:val="231F20"/>
          <w:spacing w:val="-9"/>
        </w:rPr>
        <w:t> </w:t>
      </w:r>
      <w:r>
        <w:rPr>
          <w:color w:val="231F20"/>
        </w:rPr>
        <w:t>nếu</w:t>
      </w:r>
      <w:r>
        <w:rPr>
          <w:color w:val="231F20"/>
          <w:spacing w:val="-9"/>
        </w:rPr>
        <w:t> </w:t>
      </w:r>
      <w:r>
        <w:rPr>
          <w:color w:val="231F20"/>
        </w:rPr>
        <w:t>muốn</w:t>
      </w:r>
      <w:r>
        <w:rPr>
          <w:color w:val="231F20"/>
          <w:spacing w:val="-10"/>
        </w:rPr>
        <w:t> </w:t>
      </w:r>
      <w:r>
        <w:rPr>
          <w:color w:val="231F20"/>
        </w:rPr>
        <w:t>dùng</w:t>
      </w:r>
      <w:r>
        <w:rPr>
          <w:color w:val="231F20"/>
          <w:spacing w:val="-9"/>
        </w:rPr>
        <w:t> </w:t>
      </w:r>
      <w:r>
        <w:rPr>
          <w:color w:val="231F20"/>
        </w:rPr>
        <w:t>buổi</w:t>
      </w:r>
      <w:r>
        <w:rPr>
          <w:color w:val="231F20"/>
          <w:spacing w:val="-10"/>
        </w:rPr>
        <w:t> </w:t>
      </w:r>
      <w:r>
        <w:rPr>
          <w:color w:val="231F20"/>
        </w:rPr>
        <w:t>sáng</w:t>
      </w:r>
      <w:r>
        <w:rPr>
          <w:color w:val="231F20"/>
          <w:spacing w:val="-9"/>
        </w:rPr>
        <w:t> </w:t>
      </w:r>
      <w:r>
        <w:rPr>
          <w:color w:val="231F20"/>
        </w:rPr>
        <w:t>sớm để</w:t>
      </w:r>
      <w:r>
        <w:rPr>
          <w:color w:val="231F20"/>
          <w:spacing w:val="-8"/>
        </w:rPr>
        <w:t> </w:t>
      </w:r>
      <w:r>
        <w:rPr>
          <w:color w:val="231F20"/>
        </w:rPr>
        <w:t>nhập</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liền</w:t>
      </w:r>
      <w:r>
        <w:rPr>
          <w:color w:val="231F20"/>
          <w:spacing w:val="-7"/>
        </w:rPr>
        <w:t> </w:t>
      </w:r>
      <w:r>
        <w:rPr>
          <w:color w:val="231F20"/>
        </w:rPr>
        <w:t>được</w:t>
      </w:r>
      <w:r>
        <w:rPr>
          <w:color w:val="231F20"/>
          <w:spacing w:val="-8"/>
        </w:rPr>
        <w:t> </w:t>
      </w:r>
      <w:r>
        <w:rPr>
          <w:color w:val="231F20"/>
        </w:rPr>
        <w:t>tùy</w:t>
      </w:r>
      <w:r>
        <w:rPr>
          <w:color w:val="231F20"/>
          <w:spacing w:val="-7"/>
        </w:rPr>
        <w:t> </w:t>
      </w:r>
      <w:r>
        <w:rPr>
          <w:color w:val="231F20"/>
        </w:rPr>
        <w:t>ý</w:t>
      </w:r>
      <w:r>
        <w:rPr>
          <w:color w:val="231F20"/>
          <w:spacing w:val="-7"/>
        </w:rPr>
        <w:t> </w:t>
      </w:r>
      <w:r>
        <w:rPr>
          <w:color w:val="231F20"/>
        </w:rPr>
        <w:t>tự</w:t>
      </w:r>
      <w:r>
        <w:rPr>
          <w:color w:val="231F20"/>
          <w:spacing w:val="-7"/>
        </w:rPr>
        <w:t> </w:t>
      </w:r>
      <w:r>
        <w:rPr>
          <w:color w:val="231F20"/>
        </w:rPr>
        <w:t>tại.</w:t>
      </w:r>
      <w:r>
        <w:rPr>
          <w:color w:val="231F20"/>
          <w:spacing w:val="-7"/>
        </w:rPr>
        <w:t> </w:t>
      </w:r>
      <w:r>
        <w:rPr>
          <w:color w:val="231F20"/>
        </w:rPr>
        <w:t>Nếu</w:t>
      </w:r>
      <w:r>
        <w:rPr>
          <w:color w:val="231F20"/>
          <w:spacing w:val="-7"/>
        </w:rPr>
        <w:t> </w:t>
      </w:r>
      <w:r>
        <w:rPr>
          <w:color w:val="231F20"/>
        </w:rPr>
        <w:t>muốn</w:t>
      </w:r>
      <w:r>
        <w:rPr>
          <w:color w:val="231F20"/>
          <w:spacing w:val="-7"/>
        </w:rPr>
        <w:t> </w:t>
      </w:r>
      <w:r>
        <w:rPr>
          <w:color w:val="231F20"/>
        </w:rPr>
        <w:t>dùng</w:t>
      </w:r>
      <w:r>
        <w:rPr>
          <w:color w:val="231F20"/>
          <w:spacing w:val="-7"/>
        </w:rPr>
        <w:t> </w:t>
      </w:r>
      <w:r>
        <w:rPr>
          <w:color w:val="231F20"/>
        </w:rPr>
        <w:t>buổi trưa hoặc chiều cũng như thế, nên mới nói như </w:t>
      </w:r>
      <w:r>
        <w:rPr>
          <w:color w:val="231F20"/>
          <w:spacing w:val="-5"/>
        </w:rPr>
        <w:t>vậy.</w:t>
      </w:r>
    </w:p>
    <w:p>
      <w:pPr>
        <w:pStyle w:val="BodyText"/>
        <w:spacing w:line="273" w:lineRule="auto" w:before="110"/>
        <w:ind w:right="391"/>
      </w:pPr>
      <w:r>
        <w:rPr>
          <w:color w:val="231F20"/>
        </w:rPr>
        <w:t>Lại nữa, kinh này nói giác chi của ba địa: Là địa có giác </w:t>
      </w:r>
      <w:r>
        <w:rPr>
          <w:color w:val="231F20"/>
          <w:spacing w:val="-6"/>
        </w:rPr>
        <w:t>có </w:t>
      </w:r>
      <w:r>
        <w:rPr>
          <w:color w:val="231F20"/>
        </w:rPr>
        <w:t>quán,</w:t>
      </w:r>
      <w:r>
        <w:rPr>
          <w:color w:val="231F20"/>
          <w:spacing w:val="-12"/>
        </w:rPr>
        <w:t> </w:t>
      </w:r>
      <w:r>
        <w:rPr>
          <w:color w:val="231F20"/>
        </w:rPr>
        <w:t>địa</w:t>
      </w:r>
      <w:r>
        <w:rPr>
          <w:color w:val="231F20"/>
          <w:spacing w:val="-11"/>
        </w:rPr>
        <w:t> </w:t>
      </w:r>
      <w:r>
        <w:rPr>
          <w:color w:val="231F20"/>
        </w:rPr>
        <w:t>không</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địa</w:t>
      </w:r>
      <w:r>
        <w:rPr>
          <w:color w:val="231F20"/>
          <w:spacing w:val="-12"/>
        </w:rPr>
        <w:t> </w:t>
      </w:r>
      <w:r>
        <w:rPr>
          <w:color w:val="231F20"/>
        </w:rPr>
        <w:t>không</w:t>
      </w:r>
      <w:r>
        <w:rPr>
          <w:color w:val="231F20"/>
          <w:spacing w:val="-11"/>
        </w:rPr>
        <w:t> </w:t>
      </w:r>
      <w:r>
        <w:rPr>
          <w:color w:val="231F20"/>
        </w:rPr>
        <w:t>giác</w:t>
      </w:r>
      <w:r>
        <w:rPr>
          <w:color w:val="231F20"/>
          <w:spacing w:val="-11"/>
        </w:rPr>
        <w:t> </w:t>
      </w:r>
      <w:r>
        <w:rPr>
          <w:color w:val="231F20"/>
        </w:rPr>
        <w:t>không</w:t>
      </w:r>
      <w:r>
        <w:rPr>
          <w:color w:val="231F20"/>
          <w:spacing w:val="-11"/>
        </w:rPr>
        <w:t> </w:t>
      </w:r>
      <w:r>
        <w:rPr>
          <w:color w:val="231F20"/>
        </w:rPr>
        <w:t>quán.</w:t>
      </w:r>
      <w:r>
        <w:rPr>
          <w:color w:val="231F20"/>
          <w:spacing w:val="-11"/>
        </w:rPr>
        <w:t> </w:t>
      </w:r>
      <w:r>
        <w:rPr>
          <w:color w:val="231F20"/>
        </w:rPr>
        <w:t>Nếu</w:t>
      </w:r>
      <w:r>
        <w:rPr>
          <w:color w:val="231F20"/>
          <w:spacing w:val="-11"/>
        </w:rPr>
        <w:t> </w:t>
      </w:r>
      <w:r>
        <w:rPr>
          <w:color w:val="231F20"/>
        </w:rPr>
        <w:t>muốn dùng thời gian sáng sớm để nhập giác chi của địa có giác có quán, hoặc</w:t>
      </w:r>
      <w:r>
        <w:rPr>
          <w:color w:val="231F20"/>
          <w:spacing w:val="-12"/>
        </w:rPr>
        <w:t> </w:t>
      </w:r>
      <w:r>
        <w:rPr>
          <w:color w:val="231F20"/>
        </w:rPr>
        <w:t>dùng</w:t>
      </w:r>
      <w:r>
        <w:rPr>
          <w:color w:val="231F20"/>
          <w:spacing w:val="-12"/>
        </w:rPr>
        <w:t> </w:t>
      </w:r>
      <w:r>
        <w:rPr>
          <w:color w:val="231F20"/>
        </w:rPr>
        <w:t>thời</w:t>
      </w:r>
      <w:r>
        <w:rPr>
          <w:color w:val="231F20"/>
          <w:spacing w:val="-12"/>
        </w:rPr>
        <w:t> </w:t>
      </w:r>
      <w:r>
        <w:rPr>
          <w:color w:val="231F20"/>
        </w:rPr>
        <w:t>gian</w:t>
      </w:r>
      <w:r>
        <w:rPr>
          <w:color w:val="231F20"/>
          <w:spacing w:val="-12"/>
        </w:rPr>
        <w:t> </w:t>
      </w:r>
      <w:r>
        <w:rPr>
          <w:color w:val="231F20"/>
        </w:rPr>
        <w:t>giữa</w:t>
      </w:r>
      <w:r>
        <w:rPr>
          <w:color w:val="231F20"/>
          <w:spacing w:val="-12"/>
        </w:rPr>
        <w:t> </w:t>
      </w:r>
      <w:r>
        <w:rPr>
          <w:color w:val="231F20"/>
        </w:rPr>
        <w:t>ngày</w:t>
      </w:r>
      <w:r>
        <w:rPr>
          <w:color w:val="231F20"/>
          <w:spacing w:val="-12"/>
        </w:rPr>
        <w:t> </w:t>
      </w:r>
      <w:r>
        <w:rPr>
          <w:color w:val="231F20"/>
        </w:rPr>
        <w:t>để</w:t>
      </w:r>
      <w:r>
        <w:rPr>
          <w:color w:val="231F20"/>
          <w:spacing w:val="-12"/>
        </w:rPr>
        <w:t> </w:t>
      </w:r>
      <w:r>
        <w:rPr>
          <w:color w:val="231F20"/>
        </w:rPr>
        <w:t>nhập</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của</w:t>
      </w:r>
      <w:r>
        <w:rPr>
          <w:color w:val="231F20"/>
          <w:spacing w:val="-12"/>
        </w:rPr>
        <w:t> </w:t>
      </w:r>
      <w:r>
        <w:rPr>
          <w:color w:val="231F20"/>
        </w:rPr>
        <w:t>địa</w:t>
      </w:r>
      <w:r>
        <w:rPr>
          <w:color w:val="231F20"/>
          <w:spacing w:val="-12"/>
        </w:rPr>
        <w:t> </w:t>
      </w:r>
      <w:r>
        <w:rPr>
          <w:color w:val="231F20"/>
        </w:rPr>
        <w:t>không</w:t>
      </w:r>
      <w:r>
        <w:rPr>
          <w:color w:val="231F20"/>
          <w:spacing w:val="-11"/>
        </w:rPr>
        <w:t> </w:t>
      </w:r>
      <w:r>
        <w:rPr>
          <w:color w:val="231F20"/>
        </w:rPr>
        <w:t>giác</w:t>
      </w:r>
      <w:r>
        <w:rPr>
          <w:color w:val="231F20"/>
          <w:spacing w:val="-12"/>
        </w:rPr>
        <w:t> </w:t>
      </w:r>
      <w:r>
        <w:rPr>
          <w:color w:val="231F20"/>
          <w:spacing w:val="-8"/>
        </w:rPr>
        <w:t>có </w:t>
      </w:r>
      <w:r>
        <w:rPr>
          <w:color w:val="231F20"/>
        </w:rPr>
        <w:t>quán,</w:t>
      </w:r>
      <w:r>
        <w:rPr>
          <w:color w:val="231F20"/>
          <w:spacing w:val="-5"/>
        </w:rPr>
        <w:t> </w:t>
      </w:r>
      <w:r>
        <w:rPr>
          <w:color w:val="231F20"/>
        </w:rPr>
        <w:t>hoặc</w:t>
      </w:r>
      <w:r>
        <w:rPr>
          <w:color w:val="231F20"/>
          <w:spacing w:val="-5"/>
        </w:rPr>
        <w:t> </w:t>
      </w:r>
      <w:r>
        <w:rPr>
          <w:color w:val="231F20"/>
        </w:rPr>
        <w:t>dùng</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buổi</w:t>
      </w:r>
      <w:r>
        <w:rPr>
          <w:color w:val="231F20"/>
          <w:spacing w:val="-5"/>
        </w:rPr>
        <w:t> </w:t>
      </w:r>
      <w:r>
        <w:rPr>
          <w:color w:val="231F20"/>
        </w:rPr>
        <w:t>chiều</w:t>
      </w:r>
      <w:r>
        <w:rPr>
          <w:color w:val="231F20"/>
          <w:spacing w:val="-5"/>
        </w:rPr>
        <w:t> </w:t>
      </w:r>
      <w:r>
        <w:rPr>
          <w:color w:val="231F20"/>
        </w:rPr>
        <w:t>để</w:t>
      </w:r>
      <w:r>
        <w:rPr>
          <w:color w:val="231F20"/>
          <w:spacing w:val="-5"/>
        </w:rPr>
        <w:t> </w:t>
      </w:r>
      <w:r>
        <w:rPr>
          <w:color w:val="231F20"/>
        </w:rPr>
        <w:t>nhập</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không giác không quán, đều được tùy ý nên nêu bày như </w:t>
      </w:r>
      <w:r>
        <w:rPr>
          <w:color w:val="231F20"/>
          <w:spacing w:val="-5"/>
        </w:rPr>
        <w:t>vậy.</w:t>
      </w:r>
    </w:p>
    <w:p>
      <w:pPr>
        <w:pStyle w:val="BodyText"/>
        <w:spacing w:line="273" w:lineRule="auto" w:before="108"/>
        <w:ind w:right="390"/>
      </w:pPr>
      <w:r>
        <w:rPr>
          <w:color w:val="231F20"/>
        </w:rPr>
        <w:t>Lại</w:t>
      </w:r>
      <w:r>
        <w:rPr>
          <w:color w:val="231F20"/>
          <w:spacing w:val="-7"/>
        </w:rPr>
        <w:t> </w:t>
      </w:r>
      <w:r>
        <w:rPr>
          <w:color w:val="231F20"/>
        </w:rPr>
        <w:t>nữa,</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rPr>
        <w:t>cùng</w:t>
      </w:r>
      <w:r>
        <w:rPr>
          <w:color w:val="231F20"/>
          <w:spacing w:val="-7"/>
        </w:rPr>
        <w:t> </w:t>
      </w:r>
      <w:r>
        <w:rPr>
          <w:color w:val="231F20"/>
        </w:rPr>
        <w:t>có</w:t>
      </w:r>
      <w:r>
        <w:rPr>
          <w:color w:val="231F20"/>
          <w:spacing w:val="-7"/>
        </w:rPr>
        <w:t> </w:t>
      </w:r>
      <w:r>
        <w:rPr>
          <w:color w:val="231F20"/>
        </w:rPr>
        <w:t>với</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rPr>
        <w:t>lạc</w:t>
      </w:r>
      <w:r>
        <w:rPr>
          <w:color w:val="231F20"/>
          <w:spacing w:val="-7"/>
        </w:rPr>
        <w:t> </w:t>
      </w:r>
      <w:r>
        <w:rPr>
          <w:color w:val="231F20"/>
        </w:rPr>
        <w:t>căn,</w:t>
      </w:r>
      <w:r>
        <w:rPr>
          <w:color w:val="231F20"/>
          <w:spacing w:val="-7"/>
        </w:rPr>
        <w:t> </w:t>
      </w:r>
      <w:r>
        <w:rPr>
          <w:color w:val="231F20"/>
        </w:rPr>
        <w:t>hỷ căn</w:t>
      </w:r>
      <w:r>
        <w:rPr>
          <w:color w:val="231F20"/>
          <w:spacing w:val="-10"/>
        </w:rPr>
        <w:t> </w:t>
      </w:r>
      <w:r>
        <w:rPr>
          <w:color w:val="231F20"/>
        </w:rPr>
        <w:t>và</w:t>
      </w:r>
      <w:r>
        <w:rPr>
          <w:color w:val="231F20"/>
          <w:spacing w:val="-9"/>
        </w:rPr>
        <w:t> </w:t>
      </w:r>
      <w:r>
        <w:rPr>
          <w:color w:val="231F20"/>
        </w:rPr>
        <w:t>xả</w:t>
      </w:r>
      <w:r>
        <w:rPr>
          <w:color w:val="231F20"/>
          <w:spacing w:val="-9"/>
        </w:rPr>
        <w:t> </w:t>
      </w:r>
      <w:r>
        <w:rPr>
          <w:color w:val="231F20"/>
        </w:rPr>
        <w:t>căn.</w:t>
      </w:r>
      <w:r>
        <w:rPr>
          <w:color w:val="231F20"/>
          <w:spacing w:val="-9"/>
        </w:rPr>
        <w:t> </w:t>
      </w:r>
      <w:r>
        <w:rPr>
          <w:color w:val="231F20"/>
        </w:rPr>
        <w:t>Nếu</w:t>
      </w:r>
      <w:r>
        <w:rPr>
          <w:color w:val="231F20"/>
          <w:spacing w:val="-9"/>
        </w:rPr>
        <w:t> </w:t>
      </w:r>
      <w:r>
        <w:rPr>
          <w:color w:val="231F20"/>
        </w:rPr>
        <w:t>muốn</w:t>
      </w:r>
      <w:r>
        <w:rPr>
          <w:color w:val="231F20"/>
          <w:spacing w:val="-9"/>
        </w:rPr>
        <w:t> </w:t>
      </w:r>
      <w:r>
        <w:rPr>
          <w:color w:val="231F20"/>
        </w:rPr>
        <w:t>dùng</w:t>
      </w:r>
      <w:r>
        <w:rPr>
          <w:color w:val="231F20"/>
          <w:spacing w:val="-9"/>
        </w:rPr>
        <w:t> </w:t>
      </w:r>
      <w:r>
        <w:rPr>
          <w:color w:val="231F20"/>
        </w:rPr>
        <w:t>thời</w:t>
      </w:r>
      <w:r>
        <w:rPr>
          <w:color w:val="231F20"/>
          <w:spacing w:val="-10"/>
        </w:rPr>
        <w:t> </w:t>
      </w:r>
      <w:r>
        <w:rPr>
          <w:color w:val="231F20"/>
        </w:rPr>
        <w:t>gian</w:t>
      </w:r>
      <w:r>
        <w:rPr>
          <w:color w:val="231F20"/>
          <w:spacing w:val="-9"/>
        </w:rPr>
        <w:t> </w:t>
      </w:r>
      <w:r>
        <w:rPr>
          <w:color w:val="231F20"/>
        </w:rPr>
        <w:t>đầu</w:t>
      </w:r>
      <w:r>
        <w:rPr>
          <w:color w:val="231F20"/>
          <w:spacing w:val="-9"/>
        </w:rPr>
        <w:t> </w:t>
      </w:r>
      <w:r>
        <w:rPr>
          <w:color w:val="231F20"/>
        </w:rPr>
        <w:t>trong</w:t>
      </w:r>
      <w:r>
        <w:rPr>
          <w:color w:val="231F20"/>
          <w:spacing w:val="-9"/>
        </w:rPr>
        <w:t> </w:t>
      </w:r>
      <w:r>
        <w:rPr>
          <w:color w:val="231F20"/>
        </w:rPr>
        <w:t>ngày</w:t>
      </w:r>
      <w:r>
        <w:rPr>
          <w:color w:val="231F20"/>
          <w:spacing w:val="-9"/>
        </w:rPr>
        <w:t> </w:t>
      </w:r>
      <w:r>
        <w:rPr>
          <w:color w:val="231F20"/>
        </w:rPr>
        <w:t>để</w:t>
      </w:r>
      <w:r>
        <w:rPr>
          <w:color w:val="231F20"/>
          <w:spacing w:val="-9"/>
        </w:rPr>
        <w:t> </w:t>
      </w:r>
      <w:r>
        <w:rPr>
          <w:color w:val="231F20"/>
        </w:rPr>
        <w:t>nhập</w:t>
      </w:r>
      <w:r>
        <w:rPr>
          <w:color w:val="231F20"/>
          <w:spacing w:val="-9"/>
        </w:rPr>
        <w:t> </w:t>
      </w:r>
      <w:r>
        <w:rPr>
          <w:color w:val="231F20"/>
        </w:rPr>
        <w:t>giác chi cùng có với lạc căn, hoặc dùng thời gian buổi trưa để nhập giác chi</w:t>
      </w:r>
      <w:r>
        <w:rPr>
          <w:color w:val="231F20"/>
          <w:spacing w:val="-11"/>
        </w:rPr>
        <w:t> </w:t>
      </w:r>
      <w:r>
        <w:rPr>
          <w:color w:val="231F20"/>
        </w:rPr>
        <w:t>cùng</w:t>
      </w:r>
      <w:r>
        <w:rPr>
          <w:color w:val="231F20"/>
          <w:spacing w:val="-11"/>
        </w:rPr>
        <w:t> </w:t>
      </w:r>
      <w:r>
        <w:rPr>
          <w:color w:val="231F20"/>
        </w:rPr>
        <w:t>có</w:t>
      </w:r>
      <w:r>
        <w:rPr>
          <w:color w:val="231F20"/>
          <w:spacing w:val="-11"/>
        </w:rPr>
        <w:t> </w:t>
      </w:r>
      <w:r>
        <w:rPr>
          <w:color w:val="231F20"/>
        </w:rPr>
        <w:t>với</w:t>
      </w:r>
      <w:r>
        <w:rPr>
          <w:color w:val="231F20"/>
          <w:spacing w:val="-11"/>
        </w:rPr>
        <w:t> </w:t>
      </w:r>
      <w:r>
        <w:rPr>
          <w:color w:val="231F20"/>
        </w:rPr>
        <w:t>hỷ</w:t>
      </w:r>
      <w:r>
        <w:rPr>
          <w:color w:val="231F20"/>
          <w:spacing w:val="-11"/>
        </w:rPr>
        <w:t> </w:t>
      </w:r>
      <w:r>
        <w:rPr>
          <w:color w:val="231F20"/>
        </w:rPr>
        <w:t>căn,</w:t>
      </w:r>
      <w:r>
        <w:rPr>
          <w:color w:val="231F20"/>
          <w:spacing w:val="-11"/>
        </w:rPr>
        <w:t> </w:t>
      </w:r>
      <w:r>
        <w:rPr>
          <w:color w:val="231F20"/>
        </w:rPr>
        <w:t>hoặc</w:t>
      </w:r>
      <w:r>
        <w:rPr>
          <w:color w:val="231F20"/>
          <w:spacing w:val="-11"/>
        </w:rPr>
        <w:t> </w:t>
      </w:r>
      <w:r>
        <w:rPr>
          <w:color w:val="231F20"/>
        </w:rPr>
        <w:t>dùng</w:t>
      </w:r>
      <w:r>
        <w:rPr>
          <w:color w:val="231F20"/>
          <w:spacing w:val="-11"/>
        </w:rPr>
        <w:t> </w:t>
      </w:r>
      <w:r>
        <w:rPr>
          <w:color w:val="231F20"/>
        </w:rPr>
        <w:t>thời</w:t>
      </w:r>
      <w:r>
        <w:rPr>
          <w:color w:val="231F20"/>
          <w:spacing w:val="-11"/>
        </w:rPr>
        <w:t> </w:t>
      </w:r>
      <w:r>
        <w:rPr>
          <w:color w:val="231F20"/>
        </w:rPr>
        <w:t>gian</w:t>
      </w:r>
      <w:r>
        <w:rPr>
          <w:color w:val="231F20"/>
          <w:spacing w:val="-10"/>
        </w:rPr>
        <w:t> </w:t>
      </w:r>
      <w:r>
        <w:rPr>
          <w:color w:val="231F20"/>
        </w:rPr>
        <w:t>xế</w:t>
      </w:r>
      <w:r>
        <w:rPr>
          <w:color w:val="231F20"/>
          <w:spacing w:val="-11"/>
        </w:rPr>
        <w:t> </w:t>
      </w:r>
      <w:r>
        <w:rPr>
          <w:color w:val="231F20"/>
        </w:rPr>
        <w:t>chiều</w:t>
      </w:r>
      <w:r>
        <w:rPr>
          <w:color w:val="231F20"/>
          <w:spacing w:val="-11"/>
        </w:rPr>
        <w:t> </w:t>
      </w:r>
      <w:r>
        <w:rPr>
          <w:color w:val="231F20"/>
        </w:rPr>
        <w:t>để</w:t>
      </w:r>
      <w:r>
        <w:rPr>
          <w:color w:val="231F20"/>
          <w:spacing w:val="-11"/>
        </w:rPr>
        <w:t> </w:t>
      </w:r>
      <w:r>
        <w:rPr>
          <w:color w:val="231F20"/>
        </w:rPr>
        <w:t>nhập</w:t>
      </w:r>
      <w:r>
        <w:rPr>
          <w:color w:val="231F20"/>
          <w:spacing w:val="-11"/>
        </w:rPr>
        <w:t> </w:t>
      </w:r>
      <w:r>
        <w:rPr>
          <w:color w:val="231F20"/>
        </w:rPr>
        <w:t>giác</w:t>
      </w:r>
      <w:r>
        <w:rPr>
          <w:color w:val="231F20"/>
          <w:spacing w:val="-11"/>
        </w:rPr>
        <w:t> </w:t>
      </w:r>
      <w:r>
        <w:rPr>
          <w:color w:val="231F20"/>
          <w:spacing w:val="-5"/>
        </w:rPr>
        <w:t>chi </w:t>
      </w:r>
      <w:r>
        <w:rPr>
          <w:color w:val="231F20"/>
        </w:rPr>
        <w:t>cùng có với xả căn, hết thảy đều được tùy ý, nên nêu bày như </w:t>
      </w:r>
      <w:r>
        <w:rPr>
          <w:color w:val="231F20"/>
          <w:spacing w:val="-5"/>
        </w:rPr>
        <w:t>vậy.</w:t>
      </w:r>
    </w:p>
    <w:p>
      <w:pPr>
        <w:pStyle w:val="BodyText"/>
        <w:spacing w:line="273" w:lineRule="auto" w:before="110"/>
        <w:ind w:right="391"/>
      </w:pPr>
      <w:r>
        <w:rPr>
          <w:color w:val="231F20"/>
        </w:rPr>
        <w:t>Không, vô tướng, vô nguyện đều cùng có, tận trí, vô sinh trí, chánh kiến vô học đều cùng có giác chi, nói cũng như thế.</w:t>
      </w:r>
    </w:p>
    <w:p>
      <w:pPr>
        <w:pStyle w:val="BodyText"/>
        <w:spacing w:line="273" w:lineRule="auto" w:before="111"/>
        <w:ind w:right="391"/>
      </w:pPr>
      <w:r>
        <w:rPr>
          <w:color w:val="231F20"/>
        </w:rPr>
        <w:t>Phái Thí dụ đã nói như vầy: Ở đây là nói giác chi của bảy </w:t>
      </w:r>
      <w:r>
        <w:rPr>
          <w:color w:val="231F20"/>
          <w:spacing w:val="-4"/>
        </w:rPr>
        <w:t>địa</w:t>
      </w:r>
      <w:r>
        <w:rPr>
          <w:color w:val="231F20"/>
          <w:spacing w:val="57"/>
        </w:rPr>
        <w:t> </w:t>
      </w:r>
      <w:r>
        <w:rPr>
          <w:color w:val="231F20"/>
        </w:rPr>
        <w:t>tức</w:t>
      </w:r>
      <w:r>
        <w:rPr>
          <w:color w:val="231F20"/>
          <w:spacing w:val="-6"/>
        </w:rPr>
        <w:t> </w:t>
      </w:r>
      <w:r>
        <w:rPr>
          <w:color w:val="231F20"/>
        </w:rPr>
        <w:t>giác</w:t>
      </w:r>
      <w:r>
        <w:rPr>
          <w:color w:val="231F20"/>
          <w:spacing w:val="-5"/>
        </w:rPr>
        <w:t> </w:t>
      </w:r>
      <w:r>
        <w:rPr>
          <w:color w:val="231F20"/>
        </w:rPr>
        <w:t>chi</w:t>
      </w:r>
      <w:r>
        <w:rPr>
          <w:color w:val="231F20"/>
          <w:spacing w:val="-5"/>
        </w:rPr>
        <w:t> </w:t>
      </w:r>
      <w:r>
        <w:rPr>
          <w:color w:val="231F20"/>
        </w:rPr>
        <w:t>của</w:t>
      </w:r>
      <w:r>
        <w:rPr>
          <w:color w:val="231F20"/>
          <w:spacing w:val="-5"/>
        </w:rPr>
        <w:t> </w:t>
      </w:r>
      <w:r>
        <w:rPr>
          <w:color w:val="231F20"/>
        </w:rPr>
        <w:t>bốn</w:t>
      </w:r>
      <w:r>
        <w:rPr>
          <w:color w:val="231F20"/>
          <w:spacing w:val="-5"/>
        </w:rPr>
        <w:t> </w:t>
      </w:r>
      <w:r>
        <w:rPr>
          <w:color w:val="231F20"/>
        </w:rPr>
        <w:t>thiền</w:t>
      </w:r>
      <w:r>
        <w:rPr>
          <w:color w:val="231F20"/>
          <w:spacing w:val="-6"/>
        </w:rPr>
        <w:t> </w:t>
      </w:r>
      <w:r>
        <w:rPr>
          <w:color w:val="231F20"/>
        </w:rPr>
        <w:t>căn</w:t>
      </w:r>
      <w:r>
        <w:rPr>
          <w:color w:val="231F20"/>
          <w:spacing w:val="-5"/>
        </w:rPr>
        <w:t> </w:t>
      </w:r>
      <w:r>
        <w:rPr>
          <w:color w:val="231F20"/>
        </w:rPr>
        <w:t>bản</w:t>
      </w:r>
      <w:r>
        <w:rPr>
          <w:color w:val="231F20"/>
          <w:spacing w:val="-5"/>
        </w:rPr>
        <w:t> </w:t>
      </w:r>
      <w:r>
        <w:rPr>
          <w:color w:val="231F20"/>
        </w:rPr>
        <w:t>và</w:t>
      </w:r>
      <w:r>
        <w:rPr>
          <w:color w:val="231F20"/>
          <w:spacing w:val="-5"/>
        </w:rPr>
        <w:t> </w:t>
      </w:r>
      <w:r>
        <w:rPr>
          <w:color w:val="231F20"/>
        </w:rPr>
        <w:t>ba</w:t>
      </w:r>
      <w:r>
        <w:rPr>
          <w:color w:val="231F20"/>
          <w:spacing w:val="-5"/>
        </w:rPr>
        <w:t> </w:t>
      </w:r>
      <w:r>
        <w:rPr>
          <w:color w:val="231F20"/>
        </w:rPr>
        <w:t>định</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Ở</w:t>
      </w:r>
      <w:r>
        <w:rPr>
          <w:color w:val="231F20"/>
          <w:spacing w:val="-5"/>
        </w:rPr>
        <w:t> </w:t>
      </w:r>
      <w:r>
        <w:rPr>
          <w:color w:val="231F20"/>
        </w:rPr>
        <w:t>trong</w:t>
      </w:r>
      <w:r>
        <w:rPr>
          <w:color w:val="231F20"/>
          <w:spacing w:val="-5"/>
        </w:rPr>
        <w:t> </w:t>
      </w:r>
      <w:r>
        <w:rPr>
          <w:color w:val="231F20"/>
        </w:rPr>
        <w:t>bảy</w:t>
      </w:r>
      <w:r>
        <w:rPr>
          <w:color w:val="231F20"/>
          <w:spacing w:val="-5"/>
        </w:rPr>
        <w:t> </w:t>
      </w:r>
      <w:r>
        <w:rPr>
          <w:color w:val="231F20"/>
          <w:spacing w:val="-4"/>
        </w:rPr>
        <w:t>địa </w:t>
      </w:r>
      <w:r>
        <w:rPr>
          <w:color w:val="231F20"/>
          <w:spacing w:val="-6"/>
        </w:rPr>
        <w:t>ấy, </w:t>
      </w:r>
      <w:r>
        <w:rPr>
          <w:color w:val="231F20"/>
        </w:rPr>
        <w:t>nếu muốn dùng phần thời gian đầu trong ngày để nhập giác chi của</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nhập</w:t>
      </w:r>
      <w:r>
        <w:rPr>
          <w:color w:val="231F20"/>
          <w:spacing w:val="9"/>
        </w:rPr>
        <w:t> </w:t>
      </w:r>
      <w:r>
        <w:rPr>
          <w:color w:val="231F20"/>
        </w:rPr>
        <w:t>giác</w:t>
      </w:r>
      <w:r>
        <w:rPr>
          <w:color w:val="231F20"/>
          <w:spacing w:val="9"/>
        </w:rPr>
        <w:t> </w:t>
      </w:r>
      <w:r>
        <w:rPr>
          <w:color w:val="231F20"/>
        </w:rPr>
        <w:t>chi</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xứ</w:t>
      </w:r>
      <w:r>
        <w:rPr>
          <w:color w:val="231F20"/>
          <w:spacing w:val="9"/>
        </w:rPr>
        <w:t> </w:t>
      </w:r>
      <w:r>
        <w:rPr>
          <w:color w:val="231F20"/>
        </w:rPr>
        <w:t>vô</w:t>
      </w:r>
      <w:r>
        <w:rPr>
          <w:color w:val="231F20"/>
          <w:spacing w:val="9"/>
        </w:rPr>
        <w:t> </w:t>
      </w:r>
      <w:r>
        <w:rPr>
          <w:color w:val="231F20"/>
        </w:rPr>
        <w:t>sở</w:t>
      </w:r>
      <w:r>
        <w:rPr>
          <w:color w:val="231F20"/>
          <w:spacing w:val="9"/>
        </w:rPr>
        <w:t> </w:t>
      </w:r>
      <w:r>
        <w:rPr>
          <w:color w:val="231F20"/>
          <w:spacing w:val="-4"/>
        </w:rPr>
        <w:t>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hoặc</w:t>
      </w:r>
      <w:r>
        <w:rPr>
          <w:color w:val="231F20"/>
          <w:spacing w:val="-10"/>
        </w:rPr>
        <w:t> </w:t>
      </w:r>
      <w:r>
        <w:rPr>
          <w:color w:val="231F20"/>
        </w:rPr>
        <w:t>dùng</w:t>
      </w:r>
      <w:r>
        <w:rPr>
          <w:color w:val="231F20"/>
          <w:spacing w:val="-10"/>
        </w:rPr>
        <w:t> </w:t>
      </w:r>
      <w:r>
        <w:rPr>
          <w:color w:val="231F20"/>
        </w:rPr>
        <w:t>phần</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buổi</w:t>
      </w:r>
      <w:r>
        <w:rPr>
          <w:color w:val="231F20"/>
          <w:spacing w:val="-10"/>
        </w:rPr>
        <w:t> </w:t>
      </w:r>
      <w:r>
        <w:rPr>
          <w:color w:val="231F20"/>
        </w:rPr>
        <w:t>trưa,</w:t>
      </w:r>
      <w:r>
        <w:rPr>
          <w:color w:val="231F20"/>
          <w:spacing w:val="-10"/>
        </w:rPr>
        <w:t> </w:t>
      </w:r>
      <w:r>
        <w:rPr>
          <w:color w:val="231F20"/>
        </w:rPr>
        <w:t>xế</w:t>
      </w:r>
      <w:r>
        <w:rPr>
          <w:color w:val="231F20"/>
          <w:spacing w:val="-10"/>
        </w:rPr>
        <w:t> </w:t>
      </w:r>
      <w:r>
        <w:rPr>
          <w:color w:val="231F20"/>
        </w:rPr>
        <w:t>chiều</w:t>
      </w:r>
      <w:r>
        <w:rPr>
          <w:color w:val="231F20"/>
          <w:spacing w:val="-10"/>
        </w:rPr>
        <w:t> </w:t>
      </w:r>
      <w:r>
        <w:rPr>
          <w:color w:val="231F20"/>
        </w:rPr>
        <w:t>để</w:t>
      </w:r>
      <w:r>
        <w:rPr>
          <w:color w:val="231F20"/>
          <w:spacing w:val="-10"/>
        </w:rPr>
        <w:t> </w:t>
      </w:r>
      <w:r>
        <w:rPr>
          <w:color w:val="231F20"/>
        </w:rPr>
        <w:t>nhập</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của</w:t>
      </w:r>
      <w:r>
        <w:rPr>
          <w:color w:val="231F20"/>
          <w:spacing w:val="-10"/>
        </w:rPr>
        <w:t> </w:t>
      </w:r>
      <w:r>
        <w:rPr>
          <w:color w:val="231F20"/>
        </w:rPr>
        <w:t>địa thiền</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nhập</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đều</w:t>
      </w:r>
      <w:r>
        <w:rPr>
          <w:color w:val="231F20"/>
          <w:spacing w:val="-6"/>
        </w:rPr>
        <w:t> </w:t>
      </w:r>
      <w:r>
        <w:rPr>
          <w:color w:val="231F20"/>
        </w:rPr>
        <w:t>được tùy ý, nên mới nêu bày như </w:t>
      </w:r>
      <w:r>
        <w:rPr>
          <w:color w:val="231F20"/>
          <w:spacing w:val="-5"/>
        </w:rPr>
        <w:t>vậy.</w:t>
      </w:r>
    </w:p>
    <w:p>
      <w:pPr>
        <w:pStyle w:val="BodyText"/>
        <w:spacing w:line="273" w:lineRule="auto" w:before="111"/>
        <w:ind w:left="393" w:right="106"/>
      </w:pPr>
      <w:r>
        <w:rPr>
          <w:color w:val="231F20"/>
        </w:rPr>
        <w:t>Lại có thuyết cho: Sở dĩ tạo ra phần Luận này là vì có người nói: Trong các thiền biên có hỷ, không có giới. Hoặc nói ở địa trên có chánh giác. Hoặc nói trong địa vô sắc có giới.</w:t>
      </w:r>
    </w:p>
    <w:p>
      <w:pPr>
        <w:pStyle w:val="BodyText"/>
        <w:spacing w:line="273" w:lineRule="auto" w:before="111"/>
        <w:ind w:left="393" w:right="107"/>
      </w:pPr>
      <w:r>
        <w:rPr>
          <w:color w:val="231F20"/>
        </w:rPr>
        <w:t>Vì nhằm ngăn chận ý của những người nói như thế, nên tạo ra phần Luận này.</w:t>
      </w:r>
    </w:p>
    <w:p>
      <w:pPr>
        <w:pStyle w:val="BodyText"/>
        <w:spacing w:line="273" w:lineRule="auto" w:before="111"/>
        <w:ind w:left="393" w:right="108"/>
      </w:pPr>
      <w:r>
        <w:rPr>
          <w:i/>
          <w:color w:val="231F20"/>
        </w:rPr>
        <w:t>Hỏi:</w:t>
      </w:r>
      <w:r>
        <w:rPr>
          <w:i/>
          <w:color w:val="231F20"/>
          <w:spacing w:val="-6"/>
        </w:rPr>
        <w:t> </w:t>
      </w:r>
      <w:r>
        <w:rPr>
          <w:color w:val="231F20"/>
        </w:rPr>
        <w:t>Giác</w:t>
      </w:r>
      <w:r>
        <w:rPr>
          <w:color w:val="231F20"/>
          <w:spacing w:val="-5"/>
        </w:rPr>
        <w:t> </w:t>
      </w:r>
      <w:r>
        <w:rPr>
          <w:color w:val="231F20"/>
        </w:rPr>
        <w:t>chi</w:t>
      </w:r>
      <w:r>
        <w:rPr>
          <w:color w:val="231F20"/>
          <w:spacing w:val="-6"/>
        </w:rPr>
        <w:t> </w:t>
      </w:r>
      <w:r>
        <w:rPr>
          <w:color w:val="231F20"/>
        </w:rPr>
        <w:t>niệm</w:t>
      </w:r>
      <w:r>
        <w:rPr>
          <w:color w:val="231F20"/>
          <w:spacing w:val="-5"/>
        </w:rPr>
        <w:t> </w:t>
      </w:r>
      <w:r>
        <w:rPr>
          <w:color w:val="231F20"/>
        </w:rPr>
        <w:t>lúc</w:t>
      </w:r>
      <w:r>
        <w:rPr>
          <w:color w:val="231F20"/>
          <w:spacing w:val="-6"/>
        </w:rPr>
        <w:t> </w:t>
      </w:r>
      <w:r>
        <w:rPr>
          <w:color w:val="231F20"/>
        </w:rPr>
        <w:t>hiện</w:t>
      </w:r>
      <w:r>
        <w:rPr>
          <w:color w:val="231F20"/>
          <w:spacing w:val="-5"/>
        </w:rPr>
        <w:t> </w:t>
      </w:r>
      <w:r>
        <w:rPr>
          <w:color w:val="231F20"/>
        </w:rPr>
        <w:t>tiền,</w:t>
      </w:r>
      <w:r>
        <w:rPr>
          <w:color w:val="231F20"/>
          <w:spacing w:val="-6"/>
        </w:rPr>
        <w:t> </w:t>
      </w:r>
      <w:r>
        <w:rPr>
          <w:color w:val="231F20"/>
        </w:rPr>
        <w:t>có</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giác</w:t>
      </w:r>
      <w:r>
        <w:rPr>
          <w:color w:val="231F20"/>
          <w:spacing w:val="-5"/>
        </w:rPr>
        <w:t> </w:t>
      </w:r>
      <w:r>
        <w:rPr>
          <w:color w:val="231F20"/>
        </w:rPr>
        <w:t>chi,</w:t>
      </w:r>
      <w:r>
        <w:rPr>
          <w:color w:val="231F20"/>
          <w:spacing w:val="-6"/>
        </w:rPr>
        <w:t> </w:t>
      </w:r>
      <w:r>
        <w:rPr>
          <w:color w:val="231F20"/>
        </w:rPr>
        <w:t>đạo</w:t>
      </w:r>
      <w:r>
        <w:rPr>
          <w:color w:val="231F20"/>
          <w:spacing w:val="-5"/>
        </w:rPr>
        <w:t> </w:t>
      </w:r>
      <w:r>
        <w:rPr>
          <w:color w:val="231F20"/>
        </w:rPr>
        <w:t>chi hiện ở trước?</w:t>
      </w:r>
    </w:p>
    <w:p>
      <w:pPr>
        <w:pStyle w:val="BodyText"/>
        <w:spacing w:line="273" w:lineRule="auto" w:before="112"/>
        <w:ind w:left="393" w:right="106"/>
      </w:pPr>
      <w:r>
        <w:rPr>
          <w:i/>
          <w:color w:val="231F20"/>
          <w:spacing w:val="-3"/>
        </w:rPr>
        <w:t>Đáp:</w:t>
      </w:r>
      <w:r>
        <w:rPr>
          <w:i/>
          <w:color w:val="231F20"/>
          <w:spacing w:val="-14"/>
        </w:rPr>
        <w:t> </w:t>
      </w:r>
      <w:r>
        <w:rPr>
          <w:color w:val="231F20"/>
        </w:rPr>
        <w:t>Nếu</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spacing w:val="-3"/>
        </w:rPr>
        <w:t>thiền</w:t>
      </w:r>
      <w:r>
        <w:rPr>
          <w:color w:val="231F20"/>
          <w:spacing w:val="-13"/>
        </w:rPr>
        <w:t> </w:t>
      </w:r>
      <w:r>
        <w:rPr>
          <w:color w:val="231F20"/>
        </w:rPr>
        <w:t>vị</w:t>
      </w:r>
      <w:r>
        <w:rPr>
          <w:color w:val="231F20"/>
          <w:spacing w:val="-13"/>
        </w:rPr>
        <w:t> </w:t>
      </w:r>
      <w:r>
        <w:rPr>
          <w:color w:val="231F20"/>
        </w:rPr>
        <w:t>chí</w:t>
      </w:r>
      <w:r>
        <w:rPr>
          <w:color w:val="231F20"/>
          <w:spacing w:val="-13"/>
        </w:rPr>
        <w:t> </w:t>
      </w:r>
      <w:r>
        <w:rPr>
          <w:color w:val="231F20"/>
        </w:rPr>
        <w:t>có</w:t>
      </w:r>
      <w:r>
        <w:rPr>
          <w:color w:val="231F20"/>
          <w:spacing w:val="-13"/>
        </w:rPr>
        <w:t> </w:t>
      </w:r>
      <w:r>
        <w:rPr>
          <w:color w:val="231F20"/>
          <w:spacing w:val="-3"/>
        </w:rPr>
        <w:t>giác</w:t>
      </w:r>
      <w:r>
        <w:rPr>
          <w:color w:val="231F20"/>
          <w:spacing w:val="-13"/>
        </w:rPr>
        <w:t> </w:t>
      </w:r>
      <w:r>
        <w:rPr>
          <w:color w:val="231F20"/>
        </w:rPr>
        <w:t>có</w:t>
      </w:r>
      <w:r>
        <w:rPr>
          <w:color w:val="231F20"/>
          <w:spacing w:val="-13"/>
        </w:rPr>
        <w:t> </w:t>
      </w:r>
      <w:r>
        <w:rPr>
          <w:color w:val="231F20"/>
          <w:spacing w:val="-3"/>
        </w:rPr>
        <w:t>quán,</w:t>
      </w:r>
      <w:r>
        <w:rPr>
          <w:color w:val="231F20"/>
          <w:spacing w:val="-13"/>
        </w:rPr>
        <w:t> </w:t>
      </w:r>
      <w:r>
        <w:rPr>
          <w:color w:val="231F20"/>
        </w:rPr>
        <w:t>lúc</w:t>
      </w:r>
      <w:r>
        <w:rPr>
          <w:color w:val="231F20"/>
          <w:spacing w:val="-13"/>
        </w:rPr>
        <w:t> </w:t>
      </w:r>
      <w:r>
        <w:rPr>
          <w:color w:val="231F20"/>
          <w:spacing w:val="-3"/>
        </w:rPr>
        <w:t>giác</w:t>
      </w:r>
      <w:r>
        <w:rPr>
          <w:color w:val="231F20"/>
          <w:spacing w:val="-13"/>
        </w:rPr>
        <w:t> </w:t>
      </w:r>
      <w:r>
        <w:rPr>
          <w:color w:val="231F20"/>
        </w:rPr>
        <w:t>chi</w:t>
      </w:r>
      <w:r>
        <w:rPr>
          <w:color w:val="231F20"/>
          <w:spacing w:val="-13"/>
        </w:rPr>
        <w:t> </w:t>
      </w:r>
      <w:r>
        <w:rPr>
          <w:color w:val="231F20"/>
          <w:spacing w:val="-3"/>
        </w:rPr>
        <w:t>niệm hiện</w:t>
      </w:r>
      <w:r>
        <w:rPr>
          <w:color w:val="231F20"/>
          <w:spacing w:val="-7"/>
        </w:rPr>
        <w:t> </w:t>
      </w:r>
      <w:r>
        <w:rPr>
          <w:color w:val="231F20"/>
          <w:spacing w:val="-3"/>
        </w:rPr>
        <w:t>tiền,</w:t>
      </w:r>
      <w:r>
        <w:rPr>
          <w:color w:val="231F20"/>
          <w:spacing w:val="-6"/>
        </w:rPr>
        <w:t> </w:t>
      </w:r>
      <w:r>
        <w:rPr>
          <w:color w:val="231F20"/>
        </w:rPr>
        <w:t>thì</w:t>
      </w:r>
      <w:r>
        <w:rPr>
          <w:color w:val="231F20"/>
          <w:spacing w:val="-7"/>
        </w:rPr>
        <w:t> </w:t>
      </w:r>
      <w:r>
        <w:rPr>
          <w:color w:val="231F20"/>
        </w:rPr>
        <w:t>có</w:t>
      </w:r>
      <w:r>
        <w:rPr>
          <w:color w:val="231F20"/>
          <w:spacing w:val="-6"/>
        </w:rPr>
        <w:t> </w:t>
      </w:r>
      <w:r>
        <w:rPr>
          <w:color w:val="231F20"/>
        </w:rPr>
        <w:t>sáu</w:t>
      </w:r>
      <w:r>
        <w:rPr>
          <w:color w:val="231F20"/>
          <w:spacing w:val="-6"/>
        </w:rPr>
        <w:t> </w:t>
      </w:r>
      <w:r>
        <w:rPr>
          <w:color w:val="231F20"/>
          <w:spacing w:val="-3"/>
        </w:rPr>
        <w:t>giác</w:t>
      </w:r>
      <w:r>
        <w:rPr>
          <w:color w:val="231F20"/>
          <w:spacing w:val="-7"/>
        </w:rPr>
        <w:t> </w:t>
      </w:r>
      <w:r>
        <w:rPr>
          <w:color w:val="231F20"/>
        </w:rPr>
        <w:t>chi</w:t>
      </w:r>
      <w:r>
        <w:rPr>
          <w:color w:val="231F20"/>
          <w:spacing w:val="-6"/>
        </w:rPr>
        <w:t> </w:t>
      </w:r>
      <w:r>
        <w:rPr>
          <w:color w:val="231F20"/>
        </w:rPr>
        <w:t>và</w:t>
      </w:r>
      <w:r>
        <w:rPr>
          <w:color w:val="231F20"/>
          <w:spacing w:val="-6"/>
        </w:rPr>
        <w:t> </w:t>
      </w:r>
      <w:r>
        <w:rPr>
          <w:color w:val="231F20"/>
        </w:rPr>
        <w:t>tám</w:t>
      </w:r>
      <w:r>
        <w:rPr>
          <w:color w:val="231F20"/>
          <w:spacing w:val="-7"/>
        </w:rPr>
        <w:t> </w:t>
      </w:r>
      <w:r>
        <w:rPr>
          <w:color w:val="231F20"/>
        </w:rPr>
        <w:t>đạo</w:t>
      </w:r>
      <w:r>
        <w:rPr>
          <w:color w:val="231F20"/>
          <w:spacing w:val="-6"/>
        </w:rPr>
        <w:t> </w:t>
      </w:r>
      <w:r>
        <w:rPr>
          <w:color w:val="231F20"/>
        </w:rPr>
        <w:t>chi</w:t>
      </w:r>
      <w:r>
        <w:rPr>
          <w:color w:val="231F20"/>
          <w:spacing w:val="-6"/>
        </w:rPr>
        <w:t> </w:t>
      </w:r>
      <w:r>
        <w:rPr>
          <w:color w:val="231F20"/>
        </w:rPr>
        <w:t>học</w:t>
      </w:r>
      <w:r>
        <w:rPr>
          <w:color w:val="231F20"/>
          <w:spacing w:val="-7"/>
        </w:rPr>
        <w:t> </w:t>
      </w:r>
      <w:r>
        <w:rPr>
          <w:color w:val="231F20"/>
          <w:spacing w:val="-3"/>
        </w:rPr>
        <w:t>hiện</w:t>
      </w:r>
      <w:r>
        <w:rPr>
          <w:color w:val="231F20"/>
          <w:spacing w:val="-6"/>
        </w:rPr>
        <w:t> </w:t>
      </w:r>
      <w:r>
        <w:rPr>
          <w:color w:val="231F20"/>
        </w:rPr>
        <w:t>ở</w:t>
      </w:r>
      <w:r>
        <w:rPr>
          <w:color w:val="231F20"/>
          <w:spacing w:val="-6"/>
        </w:rPr>
        <w:t> </w:t>
      </w:r>
      <w:r>
        <w:rPr>
          <w:color w:val="231F20"/>
          <w:spacing w:val="-3"/>
        </w:rPr>
        <w:t>trước,</w:t>
      </w:r>
      <w:r>
        <w:rPr>
          <w:color w:val="231F20"/>
          <w:spacing w:val="-7"/>
        </w:rPr>
        <w:t> </w:t>
      </w:r>
      <w:r>
        <w:rPr>
          <w:color w:val="231F20"/>
        </w:rPr>
        <w:t>sáu</w:t>
      </w:r>
      <w:r>
        <w:rPr>
          <w:color w:val="231F20"/>
          <w:spacing w:val="-6"/>
        </w:rPr>
        <w:t> </w:t>
      </w:r>
      <w:r>
        <w:rPr>
          <w:color w:val="231F20"/>
          <w:spacing w:val="-3"/>
        </w:rPr>
        <w:t>giác </w:t>
      </w:r>
      <w:r>
        <w:rPr>
          <w:color w:val="231F20"/>
        </w:rPr>
        <w:t>chi và </w:t>
      </w:r>
      <w:r>
        <w:rPr>
          <w:color w:val="231F20"/>
          <w:spacing w:val="-3"/>
        </w:rPr>
        <w:t>chín </w:t>
      </w:r>
      <w:r>
        <w:rPr>
          <w:color w:val="231F20"/>
        </w:rPr>
        <w:t>đạo chi vô học </w:t>
      </w:r>
      <w:r>
        <w:rPr>
          <w:color w:val="231F20"/>
          <w:spacing w:val="-3"/>
        </w:rPr>
        <w:t>hiện </w:t>
      </w:r>
      <w:r>
        <w:rPr>
          <w:color w:val="231F20"/>
        </w:rPr>
        <w:t>ở </w:t>
      </w:r>
      <w:r>
        <w:rPr>
          <w:color w:val="231F20"/>
          <w:spacing w:val="-3"/>
        </w:rPr>
        <w:t>trước. </w:t>
      </w:r>
      <w:r>
        <w:rPr>
          <w:color w:val="231F20"/>
        </w:rPr>
        <w:t>Nói như thế là để </w:t>
      </w:r>
      <w:r>
        <w:rPr>
          <w:color w:val="231F20"/>
          <w:spacing w:val="-3"/>
        </w:rPr>
        <w:t>ngăn </w:t>
      </w:r>
      <w:r>
        <w:rPr>
          <w:color w:val="231F20"/>
        </w:rPr>
        <w:t>trừ ý của</w:t>
      </w:r>
      <w:r>
        <w:rPr>
          <w:color w:val="231F20"/>
          <w:spacing w:val="-7"/>
        </w:rPr>
        <w:t> </w:t>
      </w:r>
      <w:r>
        <w:rPr>
          <w:color w:val="231F20"/>
          <w:spacing w:val="-3"/>
        </w:rPr>
        <w:t>những</w:t>
      </w:r>
      <w:r>
        <w:rPr>
          <w:color w:val="231F20"/>
          <w:spacing w:val="-6"/>
        </w:rPr>
        <w:t> </w:t>
      </w:r>
      <w:r>
        <w:rPr>
          <w:color w:val="231F20"/>
          <w:spacing w:val="-3"/>
        </w:rPr>
        <w:t>người</w:t>
      </w:r>
      <w:r>
        <w:rPr>
          <w:color w:val="231F20"/>
          <w:spacing w:val="-7"/>
        </w:rPr>
        <w:t> </w:t>
      </w:r>
      <w:r>
        <w:rPr>
          <w:color w:val="231F20"/>
        </w:rPr>
        <w:t>nói</w:t>
      </w:r>
      <w:r>
        <w:rPr>
          <w:color w:val="231F20"/>
          <w:spacing w:val="-6"/>
        </w:rPr>
        <w:t> </w:t>
      </w:r>
      <w:r>
        <w:rPr>
          <w:color w:val="231F20"/>
          <w:spacing w:val="-3"/>
        </w:rPr>
        <w:t>trong</w:t>
      </w:r>
      <w:r>
        <w:rPr>
          <w:color w:val="231F20"/>
          <w:spacing w:val="-7"/>
        </w:rPr>
        <w:t> </w:t>
      </w:r>
      <w:r>
        <w:rPr>
          <w:color w:val="231F20"/>
        </w:rPr>
        <w:t>các</w:t>
      </w:r>
      <w:r>
        <w:rPr>
          <w:color w:val="231F20"/>
          <w:spacing w:val="-6"/>
        </w:rPr>
        <w:t> </w:t>
      </w:r>
      <w:r>
        <w:rPr>
          <w:color w:val="231F20"/>
          <w:spacing w:val="-3"/>
        </w:rPr>
        <w:t>thiền</w:t>
      </w:r>
      <w:r>
        <w:rPr>
          <w:color w:val="231F20"/>
          <w:spacing w:val="-7"/>
        </w:rPr>
        <w:t> </w:t>
      </w:r>
      <w:r>
        <w:rPr>
          <w:color w:val="231F20"/>
          <w:spacing w:val="-3"/>
        </w:rPr>
        <w:t>biên</w:t>
      </w:r>
      <w:r>
        <w:rPr>
          <w:color w:val="231F20"/>
          <w:spacing w:val="-6"/>
        </w:rPr>
        <w:t> </w:t>
      </w:r>
      <w:r>
        <w:rPr>
          <w:color w:val="231F20"/>
        </w:rPr>
        <w:t>có</w:t>
      </w:r>
      <w:r>
        <w:rPr>
          <w:color w:val="231F20"/>
          <w:spacing w:val="-7"/>
        </w:rPr>
        <w:t> </w:t>
      </w:r>
      <w:r>
        <w:rPr>
          <w:color w:val="231F20"/>
        </w:rPr>
        <w:t>hỷ,</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spacing w:val="-3"/>
        </w:rPr>
        <w:t>giới.</w:t>
      </w:r>
    </w:p>
    <w:p>
      <w:pPr>
        <w:pStyle w:val="BodyText"/>
        <w:spacing w:line="273" w:lineRule="auto" w:before="110"/>
        <w:ind w:left="393" w:right="107"/>
      </w:pPr>
      <w:r>
        <w:rPr>
          <w:i/>
          <w:color w:val="231F20"/>
        </w:rPr>
        <w:t>Hỏi:</w:t>
      </w:r>
      <w:r>
        <w:rPr>
          <w:i/>
          <w:color w:val="231F20"/>
          <w:spacing w:val="-10"/>
        </w:rPr>
        <w:t> </w:t>
      </w:r>
      <w:r>
        <w:rPr>
          <w:color w:val="231F20"/>
        </w:rPr>
        <w:t>Như</w:t>
      </w:r>
      <w:r>
        <w:rPr>
          <w:color w:val="231F20"/>
          <w:spacing w:val="-9"/>
        </w:rPr>
        <w:t> </w:t>
      </w:r>
      <w:r>
        <w:rPr>
          <w:color w:val="231F20"/>
        </w:rPr>
        <w:t>định</w:t>
      </w:r>
      <w:r>
        <w:rPr>
          <w:color w:val="231F20"/>
          <w:spacing w:val="-10"/>
        </w:rPr>
        <w:t> </w:t>
      </w:r>
      <w:r>
        <w:rPr>
          <w:color w:val="231F20"/>
        </w:rPr>
        <w:t>của</w:t>
      </w:r>
      <w:r>
        <w:rPr>
          <w:color w:val="231F20"/>
          <w:spacing w:val="-9"/>
        </w:rPr>
        <w:t> </w:t>
      </w:r>
      <w:r>
        <w:rPr>
          <w:color w:val="231F20"/>
        </w:rPr>
        <w:t>thiền</w:t>
      </w:r>
      <w:r>
        <w:rPr>
          <w:color w:val="231F20"/>
          <w:spacing w:val="-10"/>
        </w:rPr>
        <w:t> </w:t>
      </w:r>
      <w:r>
        <w:rPr>
          <w:color w:val="231F20"/>
        </w:rPr>
        <w:t>vị</w:t>
      </w:r>
      <w:r>
        <w:rPr>
          <w:color w:val="231F20"/>
          <w:spacing w:val="-9"/>
        </w:rPr>
        <w:t> </w:t>
      </w:r>
      <w:r>
        <w:rPr>
          <w:color w:val="231F20"/>
        </w:rPr>
        <w:t>chí</w:t>
      </w:r>
      <w:r>
        <w:rPr>
          <w:color w:val="231F20"/>
          <w:spacing w:val="-10"/>
        </w:rPr>
        <w:t> </w:t>
      </w:r>
      <w:r>
        <w:rPr>
          <w:color w:val="231F20"/>
        </w:rPr>
        <w:t>là</w:t>
      </w:r>
      <w:r>
        <w:rPr>
          <w:color w:val="231F20"/>
          <w:spacing w:val="-9"/>
        </w:rPr>
        <w:t> </w:t>
      </w:r>
      <w:r>
        <w:rPr>
          <w:color w:val="231F20"/>
        </w:rPr>
        <w:t>có</w:t>
      </w:r>
      <w:r>
        <w:rPr>
          <w:color w:val="231F20"/>
          <w:spacing w:val="-10"/>
        </w:rPr>
        <w:t> </w:t>
      </w:r>
      <w:r>
        <w:rPr>
          <w:color w:val="231F20"/>
        </w:rPr>
        <w:t>giác</w:t>
      </w:r>
      <w:r>
        <w:rPr>
          <w:color w:val="231F20"/>
          <w:spacing w:val="-10"/>
        </w:rPr>
        <w:t> </w:t>
      </w:r>
      <w:r>
        <w:rPr>
          <w:color w:val="231F20"/>
        </w:rPr>
        <w:t>có</w:t>
      </w:r>
      <w:r>
        <w:rPr>
          <w:color w:val="231F20"/>
          <w:spacing w:val="-9"/>
        </w:rPr>
        <w:t> </w:t>
      </w:r>
      <w:r>
        <w:rPr>
          <w:color w:val="231F20"/>
        </w:rPr>
        <w:t>quán,</w:t>
      </w:r>
      <w:r>
        <w:rPr>
          <w:color w:val="231F20"/>
          <w:spacing w:val="-10"/>
        </w:rPr>
        <w:t> </w:t>
      </w:r>
      <w:r>
        <w:rPr>
          <w:color w:val="231F20"/>
        </w:rPr>
        <w:t>vì</w:t>
      </w:r>
      <w:r>
        <w:rPr>
          <w:color w:val="231F20"/>
          <w:spacing w:val="-9"/>
        </w:rPr>
        <w:t> </w:t>
      </w:r>
      <w:r>
        <w:rPr>
          <w:color w:val="231F20"/>
        </w:rPr>
        <w:t>sao</w:t>
      </w:r>
      <w:r>
        <w:rPr>
          <w:color w:val="231F20"/>
          <w:spacing w:val="-11"/>
        </w:rPr>
        <w:t> </w:t>
      </w:r>
      <w:r>
        <w:rPr>
          <w:color w:val="231F20"/>
        </w:rPr>
        <w:t>nói</w:t>
      </w:r>
      <w:r>
        <w:rPr>
          <w:color w:val="231F20"/>
          <w:spacing w:val="-9"/>
        </w:rPr>
        <w:t> </w:t>
      </w:r>
      <w:r>
        <w:rPr>
          <w:color w:val="231F20"/>
        </w:rPr>
        <w:t>thế này: Dựa vào thiền vị chí có giác có</w:t>
      </w:r>
      <w:r>
        <w:rPr>
          <w:color w:val="231F20"/>
          <w:spacing w:val="-2"/>
        </w:rPr>
        <w:t> </w:t>
      </w:r>
      <w:r>
        <w:rPr>
          <w:color w:val="231F20"/>
        </w:rPr>
        <w:t>quán?</w:t>
      </w:r>
    </w:p>
    <w:p>
      <w:pPr>
        <w:pStyle w:val="BodyText"/>
        <w:spacing w:line="273" w:lineRule="auto" w:before="112"/>
        <w:ind w:left="393" w:right="107"/>
      </w:pPr>
      <w:r>
        <w:rPr>
          <w:i/>
          <w:color w:val="231F20"/>
        </w:rPr>
        <w:t>Đáp:</w:t>
      </w:r>
      <w:r>
        <w:rPr>
          <w:i/>
          <w:color w:val="231F20"/>
          <w:spacing w:val="-18"/>
        </w:rPr>
        <w:t> </w:t>
      </w:r>
      <w:r>
        <w:rPr>
          <w:color w:val="231F20"/>
        </w:rPr>
        <w:t>Tức</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vầy:</w:t>
      </w:r>
      <w:r>
        <w:rPr>
          <w:color w:val="231F20"/>
          <w:spacing w:val="-13"/>
        </w:rPr>
        <w:t> </w:t>
      </w:r>
      <w:r>
        <w:rPr>
          <w:color w:val="231F20"/>
        </w:rPr>
        <w:t>Nếu</w:t>
      </w:r>
      <w:r>
        <w:rPr>
          <w:color w:val="231F20"/>
          <w:spacing w:val="-12"/>
        </w:rPr>
        <w:t> </w:t>
      </w:r>
      <w:r>
        <w:rPr>
          <w:color w:val="231F20"/>
        </w:rPr>
        <w:t>dựa</w:t>
      </w:r>
      <w:r>
        <w:rPr>
          <w:color w:val="231F20"/>
          <w:spacing w:val="-12"/>
        </w:rPr>
        <w:t> </w:t>
      </w:r>
      <w:r>
        <w:rPr>
          <w:color w:val="231F20"/>
        </w:rPr>
        <w:t>vào</w:t>
      </w:r>
      <w:r>
        <w:rPr>
          <w:color w:val="231F20"/>
          <w:spacing w:val="-13"/>
        </w:rPr>
        <w:t> </w:t>
      </w:r>
      <w:r>
        <w:rPr>
          <w:color w:val="231F20"/>
        </w:rPr>
        <w:t>thiền</w:t>
      </w:r>
      <w:r>
        <w:rPr>
          <w:color w:val="231F20"/>
          <w:spacing w:val="-12"/>
        </w:rPr>
        <w:t> </w:t>
      </w:r>
      <w:r>
        <w:rPr>
          <w:color w:val="231F20"/>
        </w:rPr>
        <w:t>vị</w:t>
      </w:r>
      <w:r>
        <w:rPr>
          <w:color w:val="231F20"/>
          <w:spacing w:val="-13"/>
        </w:rPr>
        <w:t> </w:t>
      </w:r>
      <w:r>
        <w:rPr>
          <w:color w:val="231F20"/>
        </w:rPr>
        <w:t>chí,</w:t>
      </w:r>
      <w:r>
        <w:rPr>
          <w:color w:val="231F20"/>
          <w:spacing w:val="-12"/>
        </w:rPr>
        <w:t> </w:t>
      </w:r>
      <w:r>
        <w:rPr>
          <w:color w:val="231F20"/>
        </w:rPr>
        <w:t>không</w:t>
      </w:r>
      <w:r>
        <w:rPr>
          <w:color w:val="231F20"/>
          <w:spacing w:val="-12"/>
        </w:rPr>
        <w:t> </w:t>
      </w:r>
      <w:r>
        <w:rPr>
          <w:color w:val="231F20"/>
        </w:rPr>
        <w:t>nên nói</w:t>
      </w:r>
      <w:r>
        <w:rPr>
          <w:color w:val="231F20"/>
          <w:spacing w:val="-5"/>
        </w:rPr>
        <w:t> </w:t>
      </w:r>
      <w:r>
        <w:rPr>
          <w:color w:val="231F20"/>
        </w:rPr>
        <w:t>có</w:t>
      </w:r>
      <w:r>
        <w:rPr>
          <w:color w:val="231F20"/>
          <w:spacing w:val="-4"/>
        </w:rPr>
        <w:t> </w:t>
      </w:r>
      <w:r>
        <w:rPr>
          <w:color w:val="231F20"/>
        </w:rPr>
        <w:t>giác</w:t>
      </w:r>
      <w:r>
        <w:rPr>
          <w:color w:val="231F20"/>
          <w:spacing w:val="-5"/>
        </w:rPr>
        <w:t> </w:t>
      </w:r>
      <w:r>
        <w:rPr>
          <w:color w:val="231F20"/>
        </w:rPr>
        <w:t>có</w:t>
      </w:r>
      <w:r>
        <w:rPr>
          <w:color w:val="231F20"/>
          <w:spacing w:val="-4"/>
        </w:rPr>
        <w:t> </w:t>
      </w:r>
      <w:r>
        <w:rPr>
          <w:color w:val="231F20"/>
        </w:rPr>
        <w:t>quán.</w:t>
      </w:r>
      <w:r>
        <w:rPr>
          <w:color w:val="231F20"/>
          <w:spacing w:val="-5"/>
        </w:rPr>
        <w:t> </w:t>
      </w:r>
      <w:r>
        <w:rPr>
          <w:color w:val="231F20"/>
        </w:rPr>
        <w:t>Nhưng</w:t>
      </w:r>
      <w:r>
        <w:rPr>
          <w:color w:val="231F20"/>
          <w:spacing w:val="-4"/>
        </w:rPr>
        <w:t> </w:t>
      </w:r>
      <w:r>
        <w:rPr>
          <w:color w:val="231F20"/>
        </w:rPr>
        <w:t>đã</w:t>
      </w:r>
      <w:r>
        <w:rPr>
          <w:color w:val="231F20"/>
          <w:spacing w:val="-5"/>
        </w:rPr>
        <w:t> </w:t>
      </w:r>
      <w:r>
        <w:rPr>
          <w:color w:val="231F20"/>
        </w:rPr>
        <w:t>nói</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ý</w:t>
      </w:r>
      <w:r>
        <w:rPr>
          <w:color w:val="231F20"/>
          <w:spacing w:val="-5"/>
        </w:rPr>
        <w:t> </w:t>
      </w:r>
      <w:r>
        <w:rPr>
          <w:color w:val="231F20"/>
        </w:rPr>
        <w:t>gì?</w:t>
      </w:r>
      <w:r>
        <w:rPr>
          <w:color w:val="231F20"/>
          <w:spacing w:val="-4"/>
        </w:rPr>
        <w:t> </w:t>
      </w:r>
      <w:r>
        <w:rPr>
          <w:i/>
          <w:color w:val="231F20"/>
        </w:rPr>
        <w:t>Đáp:</w:t>
      </w:r>
      <w:r>
        <w:rPr>
          <w:i/>
          <w:color w:val="231F20"/>
          <w:spacing w:val="-10"/>
        </w:rPr>
        <w:t> </w:t>
      </w:r>
      <w:r>
        <w:rPr>
          <w:color w:val="231F20"/>
        </w:rPr>
        <w:t>Vì</w:t>
      </w:r>
      <w:r>
        <w:rPr>
          <w:color w:val="231F20"/>
          <w:spacing w:val="-4"/>
        </w:rPr>
        <w:t> </w:t>
      </w:r>
      <w:r>
        <w:rPr>
          <w:color w:val="231F20"/>
        </w:rPr>
        <w:t>muốn khiến cho người nghi có được quyết định. Như nơi chương Kiền Độ Bốn</w:t>
      </w:r>
      <w:r>
        <w:rPr>
          <w:color w:val="231F20"/>
          <w:spacing w:val="-5"/>
        </w:rPr>
        <w:t> </w:t>
      </w:r>
      <w:r>
        <w:rPr>
          <w:color w:val="231F20"/>
        </w:rPr>
        <w:t>Đại</w:t>
      </w:r>
      <w:r>
        <w:rPr>
          <w:color w:val="231F20"/>
          <w:spacing w:val="-4"/>
        </w:rPr>
        <w:t> </w:t>
      </w:r>
      <w:r>
        <w:rPr>
          <w:color w:val="231F20"/>
        </w:rPr>
        <w:t>nói:</w:t>
      </w:r>
      <w:r>
        <w:rPr>
          <w:color w:val="231F20"/>
          <w:spacing w:val="-4"/>
        </w:rPr>
        <w:t> </w:t>
      </w:r>
      <w:r>
        <w:rPr>
          <w:color w:val="231F20"/>
        </w:rPr>
        <w:t>Các</w:t>
      </w:r>
      <w:r>
        <w:rPr>
          <w:color w:val="231F20"/>
          <w:spacing w:val="-5"/>
        </w:rPr>
        <w:t> </w:t>
      </w:r>
      <w:r>
        <w:rPr>
          <w:color w:val="231F20"/>
        </w:rPr>
        <w:t>biên</w:t>
      </w:r>
      <w:r>
        <w:rPr>
          <w:color w:val="231F20"/>
          <w:spacing w:val="-4"/>
        </w:rPr>
        <w:t> </w:t>
      </w:r>
      <w:r>
        <w:rPr>
          <w:color w:val="231F20"/>
        </w:rPr>
        <w:t>của</w:t>
      </w:r>
      <w:r>
        <w:rPr>
          <w:color w:val="231F20"/>
          <w:spacing w:val="-4"/>
        </w:rPr>
        <w:t> </w:t>
      </w:r>
      <w:r>
        <w:rPr>
          <w:color w:val="231F20"/>
        </w:rPr>
        <w:t>địa</w:t>
      </w:r>
      <w:r>
        <w:rPr>
          <w:color w:val="231F20"/>
          <w:spacing w:val="-5"/>
        </w:rPr>
        <w:t> </w:t>
      </w:r>
      <w:r>
        <w:rPr>
          <w:color w:val="231F20"/>
        </w:rPr>
        <w:t>trên</w:t>
      </w:r>
      <w:r>
        <w:rPr>
          <w:color w:val="231F20"/>
          <w:spacing w:val="-4"/>
        </w:rPr>
        <w:t> </w:t>
      </w:r>
      <w:r>
        <w:rPr>
          <w:color w:val="231F20"/>
        </w:rPr>
        <w:t>cũng</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vị</w:t>
      </w:r>
      <w:r>
        <w:rPr>
          <w:color w:val="231F20"/>
          <w:spacing w:val="-4"/>
        </w:rPr>
        <w:t> </w:t>
      </w:r>
      <w:r>
        <w:rPr>
          <w:color w:val="231F20"/>
        </w:rPr>
        <w:t>chí.</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người nghe nói vị chí, cho là vị chí của địa trên. Nếu nói có giác có quán, nên biết tất là vị chí của thiền thứ nhất.</w:t>
      </w:r>
    </w:p>
    <w:p>
      <w:pPr>
        <w:pStyle w:val="BodyText"/>
        <w:spacing w:line="273" w:lineRule="auto" w:before="108"/>
        <w:ind w:left="393" w:right="107"/>
      </w:pPr>
      <w:r>
        <w:rPr>
          <w:color w:val="231F20"/>
        </w:rPr>
        <w:t>Nếu dựa vào thiền thứ nhất, lúc giác chi niệm hiện tiền, thì </w:t>
      </w:r>
      <w:r>
        <w:rPr>
          <w:color w:val="231F20"/>
          <w:spacing w:val="-6"/>
        </w:rPr>
        <w:t>có </w:t>
      </w:r>
      <w:r>
        <w:rPr>
          <w:color w:val="231F20"/>
        </w:rPr>
        <w:t>bảy</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và</w:t>
      </w:r>
      <w:r>
        <w:rPr>
          <w:color w:val="231F20"/>
          <w:spacing w:val="-12"/>
        </w:rPr>
        <w:t> </w:t>
      </w:r>
      <w:r>
        <w:rPr>
          <w:color w:val="231F20"/>
        </w:rPr>
        <w:t>tám</w:t>
      </w:r>
      <w:r>
        <w:rPr>
          <w:color w:val="231F20"/>
          <w:spacing w:val="-12"/>
        </w:rPr>
        <w:t> </w:t>
      </w:r>
      <w:r>
        <w:rPr>
          <w:color w:val="231F20"/>
        </w:rPr>
        <w:t>đạo</w:t>
      </w:r>
      <w:r>
        <w:rPr>
          <w:color w:val="231F20"/>
          <w:spacing w:val="-12"/>
        </w:rPr>
        <w:t> </w:t>
      </w:r>
      <w:r>
        <w:rPr>
          <w:color w:val="231F20"/>
        </w:rPr>
        <w:t>chi</w:t>
      </w:r>
      <w:r>
        <w:rPr>
          <w:color w:val="231F20"/>
          <w:spacing w:val="-12"/>
        </w:rPr>
        <w:t> </w:t>
      </w:r>
      <w:r>
        <w:rPr>
          <w:color w:val="231F20"/>
        </w:rPr>
        <w:t>học</w:t>
      </w:r>
      <w:r>
        <w:rPr>
          <w:color w:val="231F20"/>
          <w:spacing w:val="-12"/>
        </w:rPr>
        <w:t> </w:t>
      </w:r>
      <w:r>
        <w:rPr>
          <w:color w:val="231F20"/>
        </w:rPr>
        <w:t>hiện</w:t>
      </w:r>
      <w:r>
        <w:rPr>
          <w:color w:val="231F20"/>
          <w:spacing w:val="-12"/>
        </w:rPr>
        <w:t> </w:t>
      </w:r>
      <w:r>
        <w:rPr>
          <w:color w:val="231F20"/>
        </w:rPr>
        <w:t>ở</w:t>
      </w:r>
      <w:r>
        <w:rPr>
          <w:color w:val="231F20"/>
          <w:spacing w:val="-12"/>
        </w:rPr>
        <w:t> </w:t>
      </w:r>
      <w:r>
        <w:rPr>
          <w:color w:val="231F20"/>
        </w:rPr>
        <w:t>trước,</w:t>
      </w:r>
      <w:r>
        <w:rPr>
          <w:color w:val="231F20"/>
          <w:spacing w:val="-12"/>
        </w:rPr>
        <w:t> </w:t>
      </w:r>
      <w:r>
        <w:rPr>
          <w:color w:val="231F20"/>
        </w:rPr>
        <w:t>bảy</w:t>
      </w:r>
      <w:r>
        <w:rPr>
          <w:color w:val="231F20"/>
          <w:spacing w:val="-12"/>
        </w:rPr>
        <w:t> </w:t>
      </w:r>
      <w:r>
        <w:rPr>
          <w:color w:val="231F20"/>
        </w:rPr>
        <w:t>giác</w:t>
      </w:r>
      <w:r>
        <w:rPr>
          <w:color w:val="231F20"/>
          <w:spacing w:val="-12"/>
        </w:rPr>
        <w:t> </w:t>
      </w:r>
      <w:r>
        <w:rPr>
          <w:color w:val="231F20"/>
        </w:rPr>
        <w:t>chi</w:t>
      </w:r>
      <w:r>
        <w:rPr>
          <w:color w:val="231F20"/>
          <w:spacing w:val="-12"/>
        </w:rPr>
        <w:t> </w:t>
      </w:r>
      <w:r>
        <w:rPr>
          <w:color w:val="231F20"/>
        </w:rPr>
        <w:t>và</w:t>
      </w:r>
      <w:r>
        <w:rPr>
          <w:color w:val="231F20"/>
          <w:spacing w:val="-12"/>
        </w:rPr>
        <w:t> </w:t>
      </w:r>
      <w:r>
        <w:rPr>
          <w:color w:val="231F20"/>
        </w:rPr>
        <w:t>chín</w:t>
      </w:r>
      <w:r>
        <w:rPr>
          <w:color w:val="231F20"/>
          <w:spacing w:val="-12"/>
        </w:rPr>
        <w:t> </w:t>
      </w:r>
      <w:r>
        <w:rPr>
          <w:color w:val="231F20"/>
        </w:rPr>
        <w:t>đạo chi vô học hiện ở trước.</w:t>
      </w:r>
    </w:p>
    <w:p>
      <w:pPr>
        <w:pStyle w:val="BodyText"/>
        <w:spacing w:line="273" w:lineRule="auto" w:before="111"/>
        <w:ind w:left="393" w:right="107"/>
      </w:pPr>
      <w:r>
        <w:rPr>
          <w:color w:val="231F20"/>
        </w:rPr>
        <w:t>Nếu</w:t>
      </w:r>
      <w:r>
        <w:rPr>
          <w:color w:val="231F20"/>
          <w:spacing w:val="-10"/>
        </w:rPr>
        <w:t> </w:t>
      </w:r>
      <w:r>
        <w:rPr>
          <w:color w:val="231F20"/>
        </w:rPr>
        <w:t>dựa</w:t>
      </w:r>
      <w:r>
        <w:rPr>
          <w:color w:val="231F20"/>
          <w:spacing w:val="-9"/>
        </w:rPr>
        <w:t> </w:t>
      </w:r>
      <w:r>
        <w:rPr>
          <w:color w:val="231F20"/>
        </w:rPr>
        <w:t>vào</w:t>
      </w:r>
      <w:r>
        <w:rPr>
          <w:color w:val="231F20"/>
          <w:spacing w:val="-9"/>
        </w:rPr>
        <w:t> </w:t>
      </w:r>
      <w:r>
        <w:rPr>
          <w:color w:val="231F20"/>
        </w:rPr>
        <w:t>thiền</w:t>
      </w:r>
      <w:r>
        <w:rPr>
          <w:color w:val="231F20"/>
          <w:spacing w:val="-9"/>
        </w:rPr>
        <w:t> </w:t>
      </w:r>
      <w:r>
        <w:rPr>
          <w:color w:val="231F20"/>
        </w:rPr>
        <w:t>trung</w:t>
      </w:r>
      <w:r>
        <w:rPr>
          <w:color w:val="231F20"/>
          <w:spacing w:val="-9"/>
        </w:rPr>
        <w:t> </w:t>
      </w:r>
      <w:r>
        <w:rPr>
          <w:color w:val="231F20"/>
        </w:rPr>
        <w:t>gian,</w:t>
      </w:r>
      <w:r>
        <w:rPr>
          <w:color w:val="231F20"/>
          <w:spacing w:val="-9"/>
        </w:rPr>
        <w:t> </w:t>
      </w:r>
      <w:r>
        <w:rPr>
          <w:color w:val="231F20"/>
        </w:rPr>
        <w:t>lúc</w:t>
      </w:r>
      <w:r>
        <w:rPr>
          <w:color w:val="231F20"/>
          <w:spacing w:val="-10"/>
        </w:rPr>
        <w:t> </w:t>
      </w:r>
      <w:r>
        <w:rPr>
          <w:color w:val="231F20"/>
        </w:rPr>
        <w:t>giác</w:t>
      </w:r>
      <w:r>
        <w:rPr>
          <w:color w:val="231F20"/>
          <w:spacing w:val="-9"/>
        </w:rPr>
        <w:t> </w:t>
      </w:r>
      <w:r>
        <w:rPr>
          <w:color w:val="231F20"/>
        </w:rPr>
        <w:t>chi</w:t>
      </w:r>
      <w:r>
        <w:rPr>
          <w:color w:val="231F20"/>
          <w:spacing w:val="-9"/>
        </w:rPr>
        <w:t> </w:t>
      </w:r>
      <w:r>
        <w:rPr>
          <w:color w:val="231F20"/>
        </w:rPr>
        <w:t>niệm</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thì</w:t>
      </w:r>
      <w:r>
        <w:rPr>
          <w:color w:val="231F20"/>
          <w:spacing w:val="-9"/>
        </w:rPr>
        <w:t> </w:t>
      </w:r>
      <w:r>
        <w:rPr>
          <w:color w:val="231F20"/>
        </w:rPr>
        <w:t>có sáu</w:t>
      </w:r>
      <w:r>
        <w:rPr>
          <w:color w:val="231F20"/>
          <w:spacing w:val="-5"/>
        </w:rPr>
        <w:t> </w:t>
      </w:r>
      <w:r>
        <w:rPr>
          <w:color w:val="231F20"/>
        </w:rPr>
        <w:t>giác</w:t>
      </w:r>
      <w:r>
        <w:rPr>
          <w:color w:val="231F20"/>
          <w:spacing w:val="-4"/>
        </w:rPr>
        <w:t> </w:t>
      </w:r>
      <w:r>
        <w:rPr>
          <w:color w:val="231F20"/>
        </w:rPr>
        <w:t>chi</w:t>
      </w:r>
      <w:r>
        <w:rPr>
          <w:color w:val="231F20"/>
          <w:spacing w:val="-4"/>
        </w:rPr>
        <w:t> </w:t>
      </w:r>
      <w:r>
        <w:rPr>
          <w:color w:val="231F20"/>
        </w:rPr>
        <w:t>và</w:t>
      </w:r>
      <w:r>
        <w:rPr>
          <w:color w:val="231F20"/>
          <w:spacing w:val="-4"/>
        </w:rPr>
        <w:t> </w:t>
      </w:r>
      <w:r>
        <w:rPr>
          <w:color w:val="231F20"/>
        </w:rPr>
        <w:t>bảy</w:t>
      </w:r>
      <w:r>
        <w:rPr>
          <w:color w:val="231F20"/>
          <w:spacing w:val="-5"/>
        </w:rPr>
        <w:t> </w:t>
      </w:r>
      <w:r>
        <w:rPr>
          <w:color w:val="231F20"/>
        </w:rPr>
        <w:t>đạo</w:t>
      </w:r>
      <w:r>
        <w:rPr>
          <w:color w:val="231F20"/>
          <w:spacing w:val="-4"/>
        </w:rPr>
        <w:t> </w:t>
      </w:r>
      <w:r>
        <w:rPr>
          <w:color w:val="231F20"/>
        </w:rPr>
        <w:t>chi</w:t>
      </w:r>
      <w:r>
        <w:rPr>
          <w:color w:val="231F20"/>
          <w:spacing w:val="-4"/>
        </w:rPr>
        <w:t> </w:t>
      </w:r>
      <w:r>
        <w:rPr>
          <w:color w:val="231F20"/>
        </w:rPr>
        <w:t>học</w:t>
      </w:r>
      <w:r>
        <w:rPr>
          <w:color w:val="231F20"/>
          <w:spacing w:val="-4"/>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4"/>
        </w:rPr>
        <w:t> </w:t>
      </w:r>
      <w:r>
        <w:rPr>
          <w:color w:val="231F20"/>
        </w:rPr>
        <w:t>sáu</w:t>
      </w:r>
      <w:r>
        <w:rPr>
          <w:color w:val="231F20"/>
          <w:spacing w:val="-4"/>
        </w:rPr>
        <w:t> </w:t>
      </w:r>
      <w:r>
        <w:rPr>
          <w:color w:val="231F20"/>
        </w:rPr>
        <w:t>giác</w:t>
      </w:r>
      <w:r>
        <w:rPr>
          <w:color w:val="231F20"/>
          <w:spacing w:val="-5"/>
        </w:rPr>
        <w:t> </w:t>
      </w:r>
      <w:r>
        <w:rPr>
          <w:color w:val="231F20"/>
        </w:rPr>
        <w:t>chi</w:t>
      </w:r>
      <w:r>
        <w:rPr>
          <w:color w:val="231F20"/>
          <w:spacing w:val="-4"/>
        </w:rPr>
        <w:t> </w:t>
      </w:r>
      <w:r>
        <w:rPr>
          <w:color w:val="231F20"/>
        </w:rPr>
        <w:t>và</w:t>
      </w:r>
      <w:r>
        <w:rPr>
          <w:color w:val="231F20"/>
          <w:spacing w:val="-4"/>
        </w:rPr>
        <w:t> </w:t>
      </w:r>
      <w:r>
        <w:rPr>
          <w:color w:val="231F20"/>
        </w:rPr>
        <w:t>tám</w:t>
      </w:r>
      <w:r>
        <w:rPr>
          <w:color w:val="231F20"/>
          <w:spacing w:val="-4"/>
        </w:rPr>
        <w:t> </w:t>
      </w:r>
      <w:r>
        <w:rPr>
          <w:color w:val="231F20"/>
        </w:rPr>
        <w:t>đạo chi vô học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Nếu nói như thế tức là ngăn chận ý của thuyết cho ở nơi địa trên có chánh giác. Như thiền trung gian, thì các thiền thứ ba, thứ tư cũng như thế.</w:t>
      </w:r>
    </w:p>
    <w:p>
      <w:pPr>
        <w:pStyle w:val="BodyText"/>
        <w:spacing w:line="273" w:lineRule="auto" w:before="111"/>
        <w:ind w:right="391"/>
      </w:pPr>
      <w:r>
        <w:rPr>
          <w:color w:val="231F20"/>
        </w:rPr>
        <w:t>Nếu dựa vào thiền thứ hai, lúc giác chi niệm hiện tiền, thì </w:t>
      </w:r>
      <w:r>
        <w:rPr>
          <w:color w:val="231F20"/>
          <w:spacing w:val="-6"/>
        </w:rPr>
        <w:t>có </w:t>
      </w:r>
      <w:r>
        <w:rPr>
          <w:color w:val="231F20"/>
        </w:rPr>
        <w:t>bảy</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và</w:t>
      </w:r>
      <w:r>
        <w:rPr>
          <w:color w:val="231F20"/>
          <w:spacing w:val="-7"/>
        </w:rPr>
        <w:t> </w:t>
      </w:r>
      <w:r>
        <w:rPr>
          <w:color w:val="231F20"/>
        </w:rPr>
        <w:t>bảy</w:t>
      </w:r>
      <w:r>
        <w:rPr>
          <w:color w:val="231F20"/>
          <w:spacing w:val="-7"/>
        </w:rPr>
        <w:t> </w:t>
      </w:r>
      <w:r>
        <w:rPr>
          <w:color w:val="231F20"/>
        </w:rPr>
        <w:t>đạo</w:t>
      </w:r>
      <w:r>
        <w:rPr>
          <w:color w:val="231F20"/>
          <w:spacing w:val="-7"/>
        </w:rPr>
        <w:t> </w:t>
      </w:r>
      <w:r>
        <w:rPr>
          <w:color w:val="231F20"/>
        </w:rPr>
        <w:t>chi</w:t>
      </w:r>
      <w:r>
        <w:rPr>
          <w:color w:val="231F20"/>
          <w:spacing w:val="-7"/>
        </w:rPr>
        <w:t> </w:t>
      </w:r>
      <w:r>
        <w:rPr>
          <w:color w:val="231F20"/>
        </w:rPr>
        <w:t>học</w:t>
      </w:r>
      <w:r>
        <w:rPr>
          <w:color w:val="231F20"/>
          <w:spacing w:val="-7"/>
        </w:rPr>
        <w:t> </w:t>
      </w:r>
      <w:r>
        <w:rPr>
          <w:color w:val="231F20"/>
        </w:rPr>
        <w:t>hiện</w:t>
      </w:r>
      <w:r>
        <w:rPr>
          <w:color w:val="231F20"/>
          <w:spacing w:val="-6"/>
        </w:rPr>
        <w:t> </w:t>
      </w:r>
      <w:r>
        <w:rPr>
          <w:color w:val="231F20"/>
        </w:rPr>
        <w:t>ở</w:t>
      </w:r>
      <w:r>
        <w:rPr>
          <w:color w:val="231F20"/>
          <w:spacing w:val="-7"/>
        </w:rPr>
        <w:t> </w:t>
      </w:r>
      <w:r>
        <w:rPr>
          <w:color w:val="231F20"/>
        </w:rPr>
        <w:t>trước,</w:t>
      </w:r>
      <w:r>
        <w:rPr>
          <w:color w:val="231F20"/>
          <w:spacing w:val="-7"/>
        </w:rPr>
        <w:t> </w:t>
      </w:r>
      <w:r>
        <w:rPr>
          <w:color w:val="231F20"/>
        </w:rPr>
        <w:t>bảy</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và</w:t>
      </w:r>
      <w:r>
        <w:rPr>
          <w:color w:val="231F20"/>
          <w:spacing w:val="-7"/>
        </w:rPr>
        <w:t> </w:t>
      </w:r>
      <w:r>
        <w:rPr>
          <w:color w:val="231F20"/>
        </w:rPr>
        <w:t>tám</w:t>
      </w:r>
      <w:r>
        <w:rPr>
          <w:color w:val="231F20"/>
          <w:spacing w:val="-7"/>
        </w:rPr>
        <w:t> </w:t>
      </w:r>
      <w:r>
        <w:rPr>
          <w:color w:val="231F20"/>
          <w:spacing w:val="-5"/>
        </w:rPr>
        <w:t>đạo </w:t>
      </w:r>
      <w:r>
        <w:rPr>
          <w:color w:val="231F20"/>
        </w:rPr>
        <w:t>chi vô học hiện ở trước.</w:t>
      </w:r>
    </w:p>
    <w:p>
      <w:pPr>
        <w:pStyle w:val="BodyText"/>
        <w:spacing w:line="273" w:lineRule="auto" w:before="111"/>
        <w:ind w:right="391"/>
      </w:pPr>
      <w:r>
        <w:rPr>
          <w:color w:val="231F20"/>
        </w:rPr>
        <w:t>Nếu</w:t>
      </w:r>
      <w:r>
        <w:rPr>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định</w:t>
      </w:r>
      <w:r>
        <w:rPr>
          <w:color w:val="231F20"/>
          <w:spacing w:val="-11"/>
        </w:rPr>
        <w:t> </w:t>
      </w:r>
      <w:r>
        <w:rPr>
          <w:color w:val="231F20"/>
        </w:rPr>
        <w:t>của</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lúc</w:t>
      </w:r>
      <w:r>
        <w:rPr>
          <w:color w:val="231F20"/>
          <w:spacing w:val="-12"/>
        </w:rPr>
        <w:t> </w:t>
      </w:r>
      <w:r>
        <w:rPr>
          <w:color w:val="231F20"/>
        </w:rPr>
        <w:t>giác</w:t>
      </w:r>
      <w:r>
        <w:rPr>
          <w:color w:val="231F20"/>
          <w:spacing w:val="-11"/>
        </w:rPr>
        <w:t> </w:t>
      </w:r>
      <w:r>
        <w:rPr>
          <w:color w:val="231F20"/>
        </w:rPr>
        <w:t>chi</w:t>
      </w:r>
      <w:r>
        <w:rPr>
          <w:color w:val="231F20"/>
          <w:spacing w:val="-11"/>
        </w:rPr>
        <w:t> </w:t>
      </w:r>
      <w:r>
        <w:rPr>
          <w:color w:val="231F20"/>
        </w:rPr>
        <w:t>niệm</w:t>
      </w:r>
      <w:r>
        <w:rPr>
          <w:color w:val="231F20"/>
          <w:spacing w:val="-12"/>
        </w:rPr>
        <w:t> </w:t>
      </w:r>
      <w:r>
        <w:rPr>
          <w:color w:val="231F20"/>
        </w:rPr>
        <w:t>hiện</w:t>
      </w:r>
      <w:r>
        <w:rPr>
          <w:color w:val="231F20"/>
          <w:spacing w:val="-11"/>
        </w:rPr>
        <w:t> </w:t>
      </w:r>
      <w:r>
        <w:rPr>
          <w:color w:val="231F20"/>
        </w:rPr>
        <w:t>tiền,</w:t>
      </w:r>
      <w:r>
        <w:rPr>
          <w:color w:val="231F20"/>
          <w:spacing w:val="-11"/>
        </w:rPr>
        <w:t> </w:t>
      </w:r>
      <w:r>
        <w:rPr>
          <w:color w:val="231F20"/>
        </w:rPr>
        <w:t>thì có sáu giác chi và bốn đạo chi học hiện ở trước, sáu giác chi và năm đạo chi vô học hiện ở trước.</w:t>
      </w:r>
    </w:p>
    <w:p>
      <w:pPr>
        <w:pStyle w:val="BodyText"/>
        <w:spacing w:line="273" w:lineRule="auto" w:before="110"/>
        <w:ind w:right="384"/>
      </w:pPr>
      <w:r>
        <w:rPr>
          <w:color w:val="231F20"/>
        </w:rPr>
        <w:t>Nếu nói như thế tức ngăn chận ý của người cho ở cõi vô sắc có giới. Các giác chi, đạo chi đã được trong tất cả tâm vô lậu của tất cả địa, nói cũng như giác chi niệm. Sự việc này là thế nào? Nghĩa là các giác chi trạch pháp, tinh tấn, ỷ (khinh an), cùng các đạo chi định, xả, chánh kiến, chánh phương tiện, chánh niệm, chánh định.</w:t>
      </w:r>
    </w:p>
    <w:p>
      <w:pPr>
        <w:pStyle w:val="BodyText"/>
        <w:spacing w:line="273" w:lineRule="auto" w:before="109"/>
        <w:ind w:right="387"/>
      </w:pPr>
      <w:r>
        <w:rPr>
          <w:color w:val="231F20"/>
        </w:rPr>
        <w:t>Giác chi hỷ lúc hiện tiền, có bao nhiêu giác chi, đạo chi hiện  ở</w:t>
      </w:r>
      <w:r>
        <w:rPr>
          <w:color w:val="231F20"/>
          <w:spacing w:val="5"/>
        </w:rPr>
        <w:t> </w:t>
      </w:r>
      <w:r>
        <w:rPr>
          <w:color w:val="231F20"/>
          <w:spacing w:val="2"/>
        </w:rPr>
        <w:t>trước?</w:t>
      </w:r>
    </w:p>
    <w:p>
      <w:pPr>
        <w:pStyle w:val="BodyText"/>
        <w:spacing w:line="273" w:lineRule="auto" w:before="112"/>
        <w:ind w:right="390"/>
      </w:pPr>
      <w:r>
        <w:rPr>
          <w:i/>
          <w:color w:val="231F20"/>
        </w:rPr>
        <w:t>Đáp: </w:t>
      </w:r>
      <w:r>
        <w:rPr>
          <w:color w:val="231F20"/>
        </w:rPr>
        <w:t>Nếu dựa vào thiền thứ nhất, lúc giác chi hỷ hiện tiền, thì có</w:t>
      </w:r>
      <w:r>
        <w:rPr>
          <w:color w:val="231F20"/>
          <w:spacing w:val="-4"/>
        </w:rPr>
        <w:t> </w:t>
      </w:r>
      <w:r>
        <w:rPr>
          <w:color w:val="231F20"/>
        </w:rPr>
        <w:t>bảy</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và</w:t>
      </w:r>
      <w:r>
        <w:rPr>
          <w:color w:val="231F20"/>
          <w:spacing w:val="-4"/>
        </w:rPr>
        <w:t> </w:t>
      </w:r>
      <w:r>
        <w:rPr>
          <w:color w:val="231F20"/>
        </w:rPr>
        <w:t>tám</w:t>
      </w:r>
      <w:r>
        <w:rPr>
          <w:color w:val="231F20"/>
          <w:spacing w:val="-4"/>
        </w:rPr>
        <w:t> </w:t>
      </w:r>
      <w:r>
        <w:rPr>
          <w:color w:val="231F20"/>
        </w:rPr>
        <w:t>đạo</w:t>
      </w:r>
      <w:r>
        <w:rPr>
          <w:color w:val="231F20"/>
          <w:spacing w:val="-4"/>
        </w:rPr>
        <w:t> </w:t>
      </w:r>
      <w:r>
        <w:rPr>
          <w:color w:val="231F20"/>
        </w:rPr>
        <w:t>chi</w:t>
      </w:r>
      <w:r>
        <w:rPr>
          <w:color w:val="231F20"/>
          <w:spacing w:val="-4"/>
        </w:rPr>
        <w:t> </w:t>
      </w:r>
      <w:r>
        <w:rPr>
          <w:color w:val="231F20"/>
        </w:rPr>
        <w:t>học</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bảy</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và</w:t>
      </w:r>
      <w:r>
        <w:rPr>
          <w:color w:val="231F20"/>
          <w:spacing w:val="-4"/>
        </w:rPr>
        <w:t> </w:t>
      </w:r>
      <w:r>
        <w:rPr>
          <w:color w:val="231F20"/>
        </w:rPr>
        <w:t>chín đạo chi vô học hiện ở trước.</w:t>
      </w:r>
    </w:p>
    <w:p>
      <w:pPr>
        <w:pStyle w:val="BodyText"/>
        <w:spacing w:line="273" w:lineRule="auto" w:before="110"/>
        <w:ind w:right="391"/>
      </w:pPr>
      <w:r>
        <w:rPr>
          <w:color w:val="231F20"/>
        </w:rPr>
        <w:t>Nếu dựa vào thiền thứ hai, lúc giác chi hỷ hiện tiền, thì có bảy giác</w:t>
      </w:r>
      <w:r>
        <w:rPr>
          <w:color w:val="231F20"/>
          <w:spacing w:val="-4"/>
        </w:rPr>
        <w:t> </w:t>
      </w:r>
      <w:r>
        <w:rPr>
          <w:color w:val="231F20"/>
        </w:rPr>
        <w:t>chi</w:t>
      </w:r>
      <w:r>
        <w:rPr>
          <w:color w:val="231F20"/>
          <w:spacing w:val="-4"/>
        </w:rPr>
        <w:t> </w:t>
      </w:r>
      <w:r>
        <w:rPr>
          <w:color w:val="231F20"/>
        </w:rPr>
        <w:t>và</w:t>
      </w:r>
      <w:r>
        <w:rPr>
          <w:color w:val="231F20"/>
          <w:spacing w:val="-4"/>
        </w:rPr>
        <w:t> </w:t>
      </w:r>
      <w:r>
        <w:rPr>
          <w:color w:val="231F20"/>
        </w:rPr>
        <w:t>bảy</w:t>
      </w:r>
      <w:r>
        <w:rPr>
          <w:color w:val="231F20"/>
          <w:spacing w:val="-4"/>
        </w:rPr>
        <w:t> </w:t>
      </w:r>
      <w:r>
        <w:rPr>
          <w:color w:val="231F20"/>
        </w:rPr>
        <w:t>đạo</w:t>
      </w:r>
      <w:r>
        <w:rPr>
          <w:color w:val="231F20"/>
          <w:spacing w:val="-4"/>
        </w:rPr>
        <w:t> </w:t>
      </w:r>
      <w:r>
        <w:rPr>
          <w:color w:val="231F20"/>
        </w:rPr>
        <w:t>chi</w:t>
      </w:r>
      <w:r>
        <w:rPr>
          <w:color w:val="231F20"/>
          <w:spacing w:val="-4"/>
        </w:rPr>
        <w:t> </w:t>
      </w:r>
      <w:r>
        <w:rPr>
          <w:color w:val="231F20"/>
        </w:rPr>
        <w:t>học</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bảy</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và</w:t>
      </w:r>
      <w:r>
        <w:rPr>
          <w:color w:val="231F20"/>
          <w:spacing w:val="-4"/>
        </w:rPr>
        <w:t> </w:t>
      </w:r>
      <w:r>
        <w:rPr>
          <w:color w:val="231F20"/>
        </w:rPr>
        <w:t>tám</w:t>
      </w:r>
      <w:r>
        <w:rPr>
          <w:color w:val="231F20"/>
          <w:spacing w:val="-4"/>
        </w:rPr>
        <w:t> </w:t>
      </w:r>
      <w:r>
        <w:rPr>
          <w:color w:val="231F20"/>
        </w:rPr>
        <w:t>đạo</w:t>
      </w:r>
      <w:r>
        <w:rPr>
          <w:color w:val="231F20"/>
          <w:spacing w:val="-4"/>
        </w:rPr>
        <w:t> </w:t>
      </w:r>
      <w:r>
        <w:rPr>
          <w:color w:val="231F20"/>
        </w:rPr>
        <w:t>chi vô học hiện ở trước.</w:t>
      </w:r>
    </w:p>
    <w:p>
      <w:pPr>
        <w:pStyle w:val="BodyText"/>
        <w:spacing w:line="273" w:lineRule="auto" w:before="111"/>
        <w:ind w:right="387"/>
      </w:pPr>
      <w:r>
        <w:rPr>
          <w:color w:val="231F20"/>
        </w:rPr>
        <w:t>Chánh giác lúc hiện tiền, có bao nhiêu giác chi, đạo chi hiện   ở</w:t>
      </w:r>
      <w:r>
        <w:rPr>
          <w:color w:val="231F20"/>
          <w:spacing w:val="5"/>
        </w:rPr>
        <w:t> </w:t>
      </w:r>
      <w:r>
        <w:rPr>
          <w:color w:val="231F20"/>
          <w:spacing w:val="2"/>
        </w:rPr>
        <w:t>trước?</w:t>
      </w:r>
    </w:p>
    <w:p>
      <w:pPr>
        <w:pStyle w:val="BodyText"/>
        <w:spacing w:line="273" w:lineRule="auto" w:before="112"/>
        <w:ind w:right="390"/>
      </w:pPr>
      <w:r>
        <w:rPr>
          <w:i/>
          <w:color w:val="231F20"/>
        </w:rPr>
        <w:t>Đáp: </w:t>
      </w:r>
      <w:r>
        <w:rPr>
          <w:color w:val="231F20"/>
        </w:rPr>
        <w:t>Nếu dựa vào thiền vị chí, lúc chánh giác (chánh tư duy) hiện</w:t>
      </w:r>
      <w:r>
        <w:rPr>
          <w:color w:val="231F20"/>
          <w:spacing w:val="-12"/>
        </w:rPr>
        <w:t> </w:t>
      </w:r>
      <w:r>
        <w:rPr>
          <w:color w:val="231F20"/>
        </w:rPr>
        <w:t>tiền,</w:t>
      </w:r>
      <w:r>
        <w:rPr>
          <w:color w:val="231F20"/>
          <w:spacing w:val="-10"/>
        </w:rPr>
        <w:t> </w:t>
      </w:r>
      <w:r>
        <w:rPr>
          <w:color w:val="231F20"/>
        </w:rPr>
        <w:t>thì</w:t>
      </w:r>
      <w:r>
        <w:rPr>
          <w:color w:val="231F20"/>
          <w:spacing w:val="-10"/>
        </w:rPr>
        <w:t> </w:t>
      </w:r>
      <w:r>
        <w:rPr>
          <w:color w:val="231F20"/>
        </w:rPr>
        <w:t>có</w:t>
      </w:r>
      <w:r>
        <w:rPr>
          <w:color w:val="231F20"/>
          <w:spacing w:val="-10"/>
        </w:rPr>
        <w:t> </w:t>
      </w:r>
      <w:r>
        <w:rPr>
          <w:color w:val="231F20"/>
        </w:rPr>
        <w:t>sáu</w:t>
      </w:r>
      <w:r>
        <w:rPr>
          <w:color w:val="231F20"/>
          <w:spacing w:val="-12"/>
        </w:rPr>
        <w:t> </w:t>
      </w:r>
      <w:r>
        <w:rPr>
          <w:color w:val="231F20"/>
        </w:rPr>
        <w:t>giác</w:t>
      </w:r>
      <w:r>
        <w:rPr>
          <w:color w:val="231F20"/>
          <w:spacing w:val="-11"/>
        </w:rPr>
        <w:t> </w:t>
      </w:r>
      <w:r>
        <w:rPr>
          <w:color w:val="231F20"/>
        </w:rPr>
        <w:t>chi</w:t>
      </w:r>
      <w:r>
        <w:rPr>
          <w:color w:val="231F20"/>
          <w:spacing w:val="-10"/>
        </w:rPr>
        <w:t> </w:t>
      </w:r>
      <w:r>
        <w:rPr>
          <w:color w:val="231F20"/>
        </w:rPr>
        <w:t>và</w:t>
      </w:r>
      <w:r>
        <w:rPr>
          <w:color w:val="231F20"/>
          <w:spacing w:val="-10"/>
        </w:rPr>
        <w:t> </w:t>
      </w:r>
      <w:r>
        <w:rPr>
          <w:color w:val="231F20"/>
        </w:rPr>
        <w:t>tám</w:t>
      </w:r>
      <w:r>
        <w:rPr>
          <w:color w:val="231F20"/>
          <w:spacing w:val="-11"/>
        </w:rPr>
        <w:t> </w:t>
      </w:r>
      <w:r>
        <w:rPr>
          <w:color w:val="231F20"/>
        </w:rPr>
        <w:t>đạo</w:t>
      </w:r>
      <w:r>
        <w:rPr>
          <w:color w:val="231F20"/>
          <w:spacing w:val="-10"/>
        </w:rPr>
        <w:t> </w:t>
      </w:r>
      <w:r>
        <w:rPr>
          <w:color w:val="231F20"/>
        </w:rPr>
        <w:t>chi</w:t>
      </w:r>
      <w:r>
        <w:rPr>
          <w:color w:val="231F20"/>
          <w:spacing w:val="-10"/>
        </w:rPr>
        <w:t> </w:t>
      </w:r>
      <w:r>
        <w:rPr>
          <w:color w:val="231F20"/>
        </w:rPr>
        <w:t>học</w:t>
      </w:r>
      <w:r>
        <w:rPr>
          <w:color w:val="231F20"/>
          <w:spacing w:val="-10"/>
        </w:rPr>
        <w:t> </w:t>
      </w:r>
      <w:r>
        <w:rPr>
          <w:color w:val="231F20"/>
        </w:rPr>
        <w:t>hiện</w:t>
      </w:r>
      <w:r>
        <w:rPr>
          <w:color w:val="231F20"/>
          <w:spacing w:val="-11"/>
        </w:rPr>
        <w:t> </w:t>
      </w:r>
      <w:r>
        <w:rPr>
          <w:color w:val="231F20"/>
        </w:rPr>
        <w:t>ở</w:t>
      </w:r>
      <w:r>
        <w:rPr>
          <w:color w:val="231F20"/>
          <w:spacing w:val="-10"/>
        </w:rPr>
        <w:t> </w:t>
      </w:r>
      <w:r>
        <w:rPr>
          <w:color w:val="231F20"/>
        </w:rPr>
        <w:t>trước,</w:t>
      </w:r>
      <w:r>
        <w:rPr>
          <w:color w:val="231F20"/>
          <w:spacing w:val="-10"/>
        </w:rPr>
        <w:t> </w:t>
      </w:r>
      <w:r>
        <w:rPr>
          <w:color w:val="231F20"/>
        </w:rPr>
        <w:t>sáu</w:t>
      </w:r>
      <w:r>
        <w:rPr>
          <w:color w:val="231F20"/>
          <w:spacing w:val="-11"/>
        </w:rPr>
        <w:t> </w:t>
      </w:r>
      <w:r>
        <w:rPr>
          <w:color w:val="231F20"/>
        </w:rPr>
        <w:t>giác chi và chín đạo chi vô học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Nếu</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thiền</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lúc</w:t>
      </w:r>
      <w:r>
        <w:rPr>
          <w:color w:val="231F20"/>
          <w:spacing w:val="-6"/>
        </w:rPr>
        <w:t> </w:t>
      </w:r>
      <w:r>
        <w:rPr>
          <w:color w:val="231F20"/>
        </w:rPr>
        <w:t>chánh</w:t>
      </w:r>
      <w:r>
        <w:rPr>
          <w:color w:val="231F20"/>
          <w:spacing w:val="-5"/>
        </w:rPr>
        <w:t> </w:t>
      </w:r>
      <w:r>
        <w:rPr>
          <w:color w:val="231F20"/>
        </w:rPr>
        <w:t>giác</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thì</w:t>
      </w:r>
      <w:r>
        <w:rPr>
          <w:color w:val="231F20"/>
          <w:spacing w:val="-5"/>
        </w:rPr>
        <w:t> </w:t>
      </w:r>
      <w:r>
        <w:rPr>
          <w:color w:val="231F20"/>
        </w:rPr>
        <w:t>có</w:t>
      </w:r>
      <w:r>
        <w:rPr>
          <w:color w:val="231F20"/>
          <w:spacing w:val="-5"/>
        </w:rPr>
        <w:t> </w:t>
      </w:r>
      <w:r>
        <w:rPr>
          <w:color w:val="231F20"/>
        </w:rPr>
        <w:t>bảy giác</w:t>
      </w:r>
      <w:r>
        <w:rPr>
          <w:color w:val="231F20"/>
          <w:spacing w:val="-8"/>
        </w:rPr>
        <w:t> </w:t>
      </w:r>
      <w:r>
        <w:rPr>
          <w:color w:val="231F20"/>
        </w:rPr>
        <w:t>chi</w:t>
      </w:r>
      <w:r>
        <w:rPr>
          <w:color w:val="231F20"/>
          <w:spacing w:val="-8"/>
        </w:rPr>
        <w:t> </w:t>
      </w:r>
      <w:r>
        <w:rPr>
          <w:color w:val="231F20"/>
        </w:rPr>
        <w:t>và</w:t>
      </w:r>
      <w:r>
        <w:rPr>
          <w:color w:val="231F20"/>
          <w:spacing w:val="-8"/>
        </w:rPr>
        <w:t> </w:t>
      </w:r>
      <w:r>
        <w:rPr>
          <w:color w:val="231F20"/>
        </w:rPr>
        <w:t>tám</w:t>
      </w:r>
      <w:r>
        <w:rPr>
          <w:color w:val="231F20"/>
          <w:spacing w:val="-8"/>
        </w:rPr>
        <w:t> </w:t>
      </w:r>
      <w:r>
        <w:rPr>
          <w:color w:val="231F20"/>
        </w:rPr>
        <w:t>đạo</w:t>
      </w:r>
      <w:r>
        <w:rPr>
          <w:color w:val="231F20"/>
          <w:spacing w:val="-8"/>
        </w:rPr>
        <w:t> </w:t>
      </w:r>
      <w:r>
        <w:rPr>
          <w:color w:val="231F20"/>
        </w:rPr>
        <w:t>chi</w:t>
      </w:r>
      <w:r>
        <w:rPr>
          <w:color w:val="231F20"/>
          <w:spacing w:val="-8"/>
        </w:rPr>
        <w:t> </w:t>
      </w:r>
      <w:r>
        <w:rPr>
          <w:color w:val="231F20"/>
        </w:rPr>
        <w:t>học</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bảy</w:t>
      </w:r>
      <w:r>
        <w:rPr>
          <w:color w:val="231F20"/>
          <w:spacing w:val="-7"/>
        </w:rPr>
        <w:t> </w:t>
      </w:r>
      <w:r>
        <w:rPr>
          <w:color w:val="231F20"/>
        </w:rPr>
        <w:t>giác</w:t>
      </w:r>
      <w:r>
        <w:rPr>
          <w:color w:val="231F20"/>
          <w:spacing w:val="-8"/>
        </w:rPr>
        <w:t> </w:t>
      </w:r>
      <w:r>
        <w:rPr>
          <w:color w:val="231F20"/>
        </w:rPr>
        <w:t>chi</w:t>
      </w:r>
      <w:r>
        <w:rPr>
          <w:color w:val="231F20"/>
          <w:spacing w:val="-8"/>
        </w:rPr>
        <w:t> </w:t>
      </w:r>
      <w:r>
        <w:rPr>
          <w:color w:val="231F20"/>
        </w:rPr>
        <w:t>và</w:t>
      </w:r>
      <w:r>
        <w:rPr>
          <w:color w:val="231F20"/>
          <w:spacing w:val="-8"/>
        </w:rPr>
        <w:t> </w:t>
      </w:r>
      <w:r>
        <w:rPr>
          <w:color w:val="231F20"/>
        </w:rPr>
        <w:t>chín</w:t>
      </w:r>
      <w:r>
        <w:rPr>
          <w:color w:val="231F20"/>
          <w:spacing w:val="-8"/>
        </w:rPr>
        <w:t> </w:t>
      </w:r>
      <w:r>
        <w:rPr>
          <w:color w:val="231F20"/>
        </w:rPr>
        <w:t>đạo</w:t>
      </w:r>
      <w:r>
        <w:rPr>
          <w:color w:val="231F20"/>
          <w:spacing w:val="-8"/>
        </w:rPr>
        <w:t> </w:t>
      </w:r>
      <w:r>
        <w:rPr>
          <w:color w:val="231F20"/>
          <w:spacing w:val="-4"/>
        </w:rPr>
        <w:t>chi </w:t>
      </w:r>
      <w:r>
        <w:rPr>
          <w:color w:val="231F20"/>
        </w:rPr>
        <w:t>vô học hiện ở trước.</w:t>
      </w:r>
    </w:p>
    <w:p>
      <w:pPr>
        <w:pStyle w:val="BodyText"/>
        <w:spacing w:before="111"/>
        <w:ind w:left="960" w:firstLine="0"/>
      </w:pPr>
      <w:r>
        <w:rPr>
          <w:i/>
          <w:color w:val="231F20"/>
        </w:rPr>
        <w:t>Hỏi: </w:t>
      </w:r>
      <w:r>
        <w:rPr>
          <w:color w:val="231F20"/>
        </w:rPr>
        <w:t>Vì sao trong các biên không có hỷ?</w:t>
      </w:r>
    </w:p>
    <w:p>
      <w:pPr>
        <w:pStyle w:val="BodyText"/>
        <w:spacing w:line="273" w:lineRule="auto" w:before="154"/>
        <w:ind w:left="393" w:right="106"/>
      </w:pPr>
      <w:r>
        <w:rPr>
          <w:i/>
          <w:color w:val="231F20"/>
        </w:rPr>
        <w:t>Đáp:</w:t>
      </w:r>
      <w:r>
        <w:rPr>
          <w:i/>
          <w:color w:val="231F20"/>
          <w:spacing w:val="-14"/>
        </w:rPr>
        <w:t> </w:t>
      </w:r>
      <w:r>
        <w:rPr>
          <w:color w:val="231F20"/>
        </w:rPr>
        <w:t>Vì</w:t>
      </w:r>
      <w:r>
        <w:rPr>
          <w:color w:val="231F20"/>
          <w:spacing w:val="-8"/>
        </w:rPr>
        <w:t> </w:t>
      </w:r>
      <w:r>
        <w:rPr>
          <w:color w:val="231F20"/>
        </w:rPr>
        <w:t>các</w:t>
      </w:r>
      <w:r>
        <w:rPr>
          <w:color w:val="231F20"/>
          <w:spacing w:val="-8"/>
        </w:rPr>
        <w:t> </w:t>
      </w:r>
      <w:r>
        <w:rPr>
          <w:color w:val="231F20"/>
        </w:rPr>
        <w:t>biên</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chưa</w:t>
      </w:r>
      <w:r>
        <w:rPr>
          <w:color w:val="231F20"/>
          <w:spacing w:val="-9"/>
        </w:rPr>
        <w:t> </w:t>
      </w:r>
      <w:r>
        <w:rPr>
          <w:color w:val="231F20"/>
        </w:rPr>
        <w:t>lìa</w:t>
      </w:r>
      <w:r>
        <w:rPr>
          <w:color w:val="231F20"/>
          <w:spacing w:val="-8"/>
        </w:rPr>
        <w:t> </w:t>
      </w:r>
      <w:r>
        <w:rPr>
          <w:color w:val="231F20"/>
        </w:rPr>
        <w:t>dục</w:t>
      </w:r>
      <w:r>
        <w:rPr>
          <w:color w:val="231F20"/>
          <w:spacing w:val="-8"/>
        </w:rPr>
        <w:t> </w:t>
      </w:r>
      <w:r>
        <w:rPr>
          <w:color w:val="231F20"/>
        </w:rPr>
        <w:t>đều</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khởi</w:t>
      </w:r>
      <w:r>
        <w:rPr>
          <w:color w:val="231F20"/>
          <w:spacing w:val="-8"/>
        </w:rPr>
        <w:t> </w:t>
      </w:r>
      <w:r>
        <w:rPr>
          <w:color w:val="231F20"/>
        </w:rPr>
        <w:t>hiện</w:t>
      </w:r>
      <w:r>
        <w:rPr>
          <w:color w:val="231F20"/>
          <w:spacing w:val="-8"/>
        </w:rPr>
        <w:t> </w:t>
      </w:r>
      <w:r>
        <w:rPr>
          <w:color w:val="231F20"/>
        </w:rPr>
        <w:t>ở trước, nên không thể phát sinh hỷ. Như người khi bị trói buộc nhiều chỗ, có chỗ cởi trói, có chỗ không cởi trói, do đó không thể sinh </w:t>
      </w:r>
      <w:r>
        <w:rPr>
          <w:color w:val="231F20"/>
          <w:spacing w:val="-4"/>
        </w:rPr>
        <w:t>hỷ. </w:t>
      </w:r>
      <w:r>
        <w:rPr>
          <w:color w:val="231F20"/>
        </w:rPr>
        <w:t>Trong các biên kia cũng như</w:t>
      </w:r>
      <w:r>
        <w:rPr>
          <w:color w:val="231F20"/>
          <w:spacing w:val="-1"/>
        </w:rPr>
        <w:t> </w:t>
      </w:r>
      <w:r>
        <w:rPr>
          <w:color w:val="231F20"/>
        </w:rPr>
        <w:t>thế.</w:t>
      </w:r>
    </w:p>
    <w:p>
      <w:pPr>
        <w:pStyle w:val="BodyText"/>
        <w:spacing w:before="110"/>
        <w:ind w:left="960" w:firstLine="0"/>
      </w:pPr>
      <w:r>
        <w:rPr>
          <w:i/>
          <w:color w:val="231F20"/>
        </w:rPr>
        <w:t>Hỏi: </w:t>
      </w:r>
      <w:r>
        <w:rPr>
          <w:color w:val="231F20"/>
        </w:rPr>
        <w:t>Vì sao địa trên không có chánh giác (chánh tư duy)?</w:t>
      </w:r>
    </w:p>
    <w:p>
      <w:pPr>
        <w:pStyle w:val="BodyText"/>
        <w:spacing w:line="273" w:lineRule="auto" w:before="155"/>
        <w:ind w:left="393" w:right="108"/>
      </w:pPr>
      <w:r>
        <w:rPr>
          <w:i/>
          <w:color w:val="231F20"/>
        </w:rPr>
        <w:t>Đáp: </w:t>
      </w:r>
      <w:r>
        <w:rPr>
          <w:color w:val="231F20"/>
        </w:rPr>
        <w:t>Vì địa ấy không phải là ruộng, vật chứa đựng, cho đến nói rộng.</w:t>
      </w:r>
    </w:p>
    <w:p>
      <w:pPr>
        <w:pStyle w:val="BodyText"/>
        <w:spacing w:line="273" w:lineRule="auto" w:before="111"/>
        <w:ind w:left="393" w:right="101"/>
      </w:pPr>
      <w:r>
        <w:rPr>
          <w:color w:val="231F20"/>
          <w:spacing w:val="3"/>
        </w:rPr>
        <w:t>Lại nữa, </w:t>
      </w:r>
      <w:r>
        <w:rPr>
          <w:color w:val="231F20"/>
          <w:spacing w:val="2"/>
        </w:rPr>
        <w:t>vì </w:t>
      </w:r>
      <w:r>
        <w:rPr>
          <w:color w:val="231F20"/>
          <w:spacing w:val="3"/>
        </w:rPr>
        <w:t>trừ </w:t>
      </w:r>
      <w:r>
        <w:rPr>
          <w:color w:val="231F20"/>
          <w:spacing w:val="4"/>
        </w:rPr>
        <w:t>chánh giác, </w:t>
      </w:r>
      <w:r>
        <w:rPr>
          <w:color w:val="231F20"/>
          <w:spacing w:val="3"/>
        </w:rPr>
        <w:t>nên mong cầu địa </w:t>
      </w:r>
      <w:r>
        <w:rPr>
          <w:color w:val="231F20"/>
          <w:spacing w:val="4"/>
        </w:rPr>
        <w:t>trên. </w:t>
      </w:r>
      <w:r>
        <w:rPr>
          <w:color w:val="231F20"/>
          <w:spacing w:val="3"/>
        </w:rPr>
        <w:t>Nếu </w:t>
      </w:r>
      <w:r>
        <w:rPr>
          <w:color w:val="231F20"/>
          <w:spacing w:val="5"/>
        </w:rPr>
        <w:t>nơi </w:t>
      </w:r>
      <w:r>
        <w:rPr>
          <w:color w:val="231F20"/>
          <w:spacing w:val="3"/>
        </w:rPr>
        <w:t>địa trên </w:t>
      </w:r>
      <w:r>
        <w:rPr>
          <w:color w:val="231F20"/>
          <w:spacing w:val="2"/>
        </w:rPr>
        <w:t>có </w:t>
      </w:r>
      <w:r>
        <w:rPr>
          <w:color w:val="231F20"/>
          <w:spacing w:val="4"/>
        </w:rPr>
        <w:t>chánh </w:t>
      </w:r>
      <w:r>
        <w:rPr>
          <w:color w:val="231F20"/>
          <w:spacing w:val="3"/>
        </w:rPr>
        <w:t>giác thì địa dưới </w:t>
      </w:r>
      <w:r>
        <w:rPr>
          <w:color w:val="231F20"/>
          <w:spacing w:val="4"/>
        </w:rPr>
        <w:t>không </w:t>
      </w:r>
      <w:r>
        <w:rPr>
          <w:color w:val="231F20"/>
          <w:spacing w:val="3"/>
        </w:rPr>
        <w:t>tạo </w:t>
      </w:r>
      <w:r>
        <w:rPr>
          <w:color w:val="231F20"/>
          <w:spacing w:val="2"/>
        </w:rPr>
        <w:t>ra </w:t>
      </w:r>
      <w:r>
        <w:rPr>
          <w:color w:val="231F20"/>
          <w:spacing w:val="4"/>
        </w:rPr>
        <w:t>phương </w:t>
      </w:r>
      <w:r>
        <w:rPr>
          <w:color w:val="231F20"/>
          <w:spacing w:val="3"/>
        </w:rPr>
        <w:t>tiện </w:t>
      </w:r>
      <w:r>
        <w:rPr>
          <w:color w:val="231F20"/>
          <w:spacing w:val="5"/>
        </w:rPr>
        <w:t>để </w:t>
      </w:r>
      <w:r>
        <w:rPr>
          <w:color w:val="231F20"/>
          <w:spacing w:val="3"/>
        </w:rPr>
        <w:t>mong cầu địa </w:t>
      </w:r>
      <w:r>
        <w:rPr>
          <w:color w:val="231F20"/>
          <w:spacing w:val="4"/>
        </w:rPr>
        <w:t>trên. </w:t>
      </w:r>
      <w:r>
        <w:rPr>
          <w:color w:val="231F20"/>
          <w:spacing w:val="3"/>
        </w:rPr>
        <w:t>Nếu pháp </w:t>
      </w:r>
      <w:r>
        <w:rPr>
          <w:color w:val="231F20"/>
        </w:rPr>
        <w:t>ở </w:t>
      </w:r>
      <w:r>
        <w:rPr>
          <w:color w:val="231F20"/>
          <w:spacing w:val="3"/>
        </w:rPr>
        <w:t>địa dưới có, </w:t>
      </w:r>
      <w:r>
        <w:rPr>
          <w:color w:val="231F20"/>
        </w:rPr>
        <w:t>ở </w:t>
      </w:r>
      <w:r>
        <w:rPr>
          <w:color w:val="231F20"/>
          <w:spacing w:val="3"/>
        </w:rPr>
        <w:t>địa trên cũng </w:t>
      </w:r>
      <w:r>
        <w:rPr>
          <w:color w:val="231F20"/>
          <w:spacing w:val="5"/>
        </w:rPr>
        <w:t>có,  </w:t>
      </w:r>
      <w:r>
        <w:rPr>
          <w:color w:val="231F20"/>
          <w:spacing w:val="3"/>
        </w:rPr>
        <w:t>tức </w:t>
      </w:r>
      <w:r>
        <w:rPr>
          <w:color w:val="231F20"/>
          <w:spacing w:val="4"/>
        </w:rPr>
        <w:t>không </w:t>
      </w:r>
      <w:r>
        <w:rPr>
          <w:color w:val="231F20"/>
          <w:spacing w:val="2"/>
        </w:rPr>
        <w:t>có </w:t>
      </w:r>
      <w:r>
        <w:rPr>
          <w:color w:val="231F20"/>
          <w:spacing w:val="3"/>
        </w:rPr>
        <w:t>diệt theo thứ lớp. Nếu </w:t>
      </w:r>
      <w:r>
        <w:rPr>
          <w:color w:val="231F20"/>
          <w:spacing w:val="4"/>
        </w:rPr>
        <w:t>không </w:t>
      </w:r>
      <w:r>
        <w:rPr>
          <w:color w:val="231F20"/>
          <w:spacing w:val="2"/>
        </w:rPr>
        <w:t>có </w:t>
      </w:r>
      <w:r>
        <w:rPr>
          <w:color w:val="231F20"/>
          <w:spacing w:val="3"/>
        </w:rPr>
        <w:t>diệt theo thứ </w:t>
      </w:r>
      <w:r>
        <w:rPr>
          <w:color w:val="231F20"/>
          <w:spacing w:val="5"/>
        </w:rPr>
        <w:t>lớp, </w:t>
      </w:r>
      <w:r>
        <w:rPr>
          <w:color w:val="231F20"/>
          <w:spacing w:val="3"/>
        </w:rPr>
        <w:t>thì </w:t>
      </w:r>
      <w:r>
        <w:rPr>
          <w:color w:val="231F20"/>
          <w:spacing w:val="4"/>
        </w:rPr>
        <w:t>không </w:t>
      </w:r>
      <w:r>
        <w:rPr>
          <w:color w:val="231F20"/>
          <w:spacing w:val="2"/>
        </w:rPr>
        <w:t>có </w:t>
      </w:r>
      <w:r>
        <w:rPr>
          <w:color w:val="231F20"/>
          <w:spacing w:val="3"/>
        </w:rPr>
        <w:t>diệt rốt ráo. </w:t>
      </w:r>
      <w:r>
        <w:rPr>
          <w:color w:val="231F20"/>
          <w:spacing w:val="2"/>
        </w:rPr>
        <w:t>Vì </w:t>
      </w:r>
      <w:r>
        <w:rPr>
          <w:color w:val="231F20"/>
          <w:spacing w:val="3"/>
        </w:rPr>
        <w:t>sao? </w:t>
      </w:r>
      <w:r>
        <w:rPr>
          <w:color w:val="231F20"/>
          <w:spacing w:val="2"/>
        </w:rPr>
        <w:t>Vì do </w:t>
      </w:r>
      <w:r>
        <w:rPr>
          <w:color w:val="231F20"/>
          <w:spacing w:val="3"/>
        </w:rPr>
        <w:t>diệt theo thứ lớp nên </w:t>
      </w:r>
      <w:r>
        <w:rPr>
          <w:color w:val="231F20"/>
          <w:spacing w:val="5"/>
        </w:rPr>
        <w:t>có </w:t>
      </w:r>
      <w:r>
        <w:rPr>
          <w:color w:val="231F20"/>
          <w:spacing w:val="3"/>
        </w:rPr>
        <w:t>thể dẫn đến diệt rốt ráo. Nếu </w:t>
      </w:r>
      <w:r>
        <w:rPr>
          <w:color w:val="231F20"/>
          <w:spacing w:val="4"/>
        </w:rPr>
        <w:t>không </w:t>
      </w:r>
      <w:r>
        <w:rPr>
          <w:color w:val="231F20"/>
          <w:spacing w:val="2"/>
        </w:rPr>
        <w:t>có </w:t>
      </w:r>
      <w:r>
        <w:rPr>
          <w:color w:val="231F20"/>
          <w:spacing w:val="3"/>
        </w:rPr>
        <w:t>diệt rốt ráo thì </w:t>
      </w:r>
      <w:r>
        <w:rPr>
          <w:color w:val="231F20"/>
          <w:spacing w:val="4"/>
        </w:rPr>
        <w:t>không </w:t>
      </w:r>
      <w:r>
        <w:rPr>
          <w:color w:val="231F20"/>
          <w:spacing w:val="5"/>
        </w:rPr>
        <w:t>có </w:t>
      </w:r>
      <w:r>
        <w:rPr>
          <w:color w:val="231F20"/>
          <w:spacing w:val="3"/>
        </w:rPr>
        <w:t>giải</w:t>
      </w:r>
      <w:r>
        <w:rPr>
          <w:color w:val="231F20"/>
          <w:spacing w:val="10"/>
        </w:rPr>
        <w:t> </w:t>
      </w:r>
      <w:r>
        <w:rPr>
          <w:color w:val="231F20"/>
          <w:spacing w:val="5"/>
        </w:rPr>
        <w:t>thoát.</w:t>
      </w:r>
    </w:p>
    <w:p>
      <w:pPr>
        <w:pStyle w:val="BodyText"/>
        <w:spacing w:line="273" w:lineRule="auto" w:before="108"/>
        <w:ind w:left="393" w:right="107"/>
      </w:pPr>
      <w:r>
        <w:rPr>
          <w:color w:val="231F20"/>
        </w:rPr>
        <w:t>Lại nữa, nếu có xứ của thân nghiệp, khẩu nghiệp thì có chánh giác. Vì địa trên không có thân nghiệp, khẩu nghiệp, nên không có chánh giác.</w:t>
      </w:r>
    </w:p>
    <w:p>
      <w:pPr>
        <w:pStyle w:val="BodyText"/>
        <w:spacing w:before="111"/>
        <w:ind w:left="960" w:firstLine="0"/>
      </w:pPr>
      <w:r>
        <w:rPr>
          <w:i/>
          <w:color w:val="231F20"/>
        </w:rPr>
        <w:t>Hỏi: </w:t>
      </w:r>
      <w:r>
        <w:rPr>
          <w:color w:val="231F20"/>
        </w:rPr>
        <w:t>Vì sao nơi cõi vô sắc không có giới?</w:t>
      </w:r>
    </w:p>
    <w:p>
      <w:pPr>
        <w:pStyle w:val="BodyText"/>
        <w:spacing w:line="273" w:lineRule="auto" w:before="154"/>
        <w:ind w:left="393" w:right="108"/>
      </w:pPr>
      <w:r>
        <w:rPr>
          <w:i/>
          <w:color w:val="231F20"/>
        </w:rPr>
        <w:t>Đáp:</w:t>
      </w:r>
      <w:r>
        <w:rPr>
          <w:i/>
          <w:color w:val="231F20"/>
          <w:spacing w:val="-17"/>
        </w:rPr>
        <w:t> </w:t>
      </w:r>
      <w:r>
        <w:rPr>
          <w:color w:val="231F20"/>
        </w:rPr>
        <w:t>Vì</w:t>
      </w:r>
      <w:r>
        <w:rPr>
          <w:color w:val="231F20"/>
          <w:spacing w:val="-11"/>
        </w:rPr>
        <w:t> </w:t>
      </w:r>
      <w:r>
        <w:rPr>
          <w:color w:val="231F20"/>
        </w:rPr>
        <w:t>nơi</w:t>
      </w:r>
      <w:r>
        <w:rPr>
          <w:color w:val="231F20"/>
          <w:spacing w:val="-11"/>
        </w:rPr>
        <w:t> </w:t>
      </w:r>
      <w:r>
        <w:rPr>
          <w:color w:val="231F20"/>
        </w:rPr>
        <w:t>cõi</w:t>
      </w:r>
      <w:r>
        <w:rPr>
          <w:color w:val="231F20"/>
          <w:spacing w:val="-12"/>
        </w:rPr>
        <w:t> </w:t>
      </w:r>
      <w:r>
        <w:rPr>
          <w:color w:val="231F20"/>
        </w:rPr>
        <w:t>ấy</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ruộng,</w:t>
      </w:r>
      <w:r>
        <w:rPr>
          <w:color w:val="231F20"/>
          <w:spacing w:val="-11"/>
        </w:rPr>
        <w:t> </w:t>
      </w:r>
      <w:r>
        <w:rPr>
          <w:color w:val="231F20"/>
        </w:rPr>
        <w:t>vật</w:t>
      </w:r>
      <w:r>
        <w:rPr>
          <w:color w:val="231F20"/>
          <w:spacing w:val="-11"/>
        </w:rPr>
        <w:t> </w:t>
      </w:r>
      <w:r>
        <w:rPr>
          <w:color w:val="231F20"/>
        </w:rPr>
        <w:t>chứa</w:t>
      </w:r>
      <w:r>
        <w:rPr>
          <w:color w:val="231F20"/>
          <w:spacing w:val="-12"/>
        </w:rPr>
        <w:t> </w:t>
      </w:r>
      <w:r>
        <w:rPr>
          <w:color w:val="231F20"/>
        </w:rPr>
        <w:t>đựng,</w:t>
      </w:r>
      <w:r>
        <w:rPr>
          <w:color w:val="231F20"/>
          <w:spacing w:val="-11"/>
        </w:rPr>
        <w:t> </w:t>
      </w:r>
      <w:r>
        <w:rPr>
          <w:color w:val="231F20"/>
        </w:rPr>
        <w:t>cho</w:t>
      </w:r>
      <w:r>
        <w:rPr>
          <w:color w:val="231F20"/>
          <w:spacing w:val="-11"/>
        </w:rPr>
        <w:t> </w:t>
      </w:r>
      <w:r>
        <w:rPr>
          <w:color w:val="231F20"/>
        </w:rPr>
        <w:t>đến nói rộng.</w:t>
      </w:r>
    </w:p>
    <w:p>
      <w:pPr>
        <w:pStyle w:val="BodyText"/>
        <w:spacing w:line="273" w:lineRule="auto" w:before="112"/>
        <w:ind w:left="393" w:right="107"/>
      </w:pPr>
      <w:r>
        <w:rPr>
          <w:color w:val="231F20"/>
        </w:rPr>
        <w:t>Lại nữa, vì loại trừ giới, nên cầu cõi vô sắc. Nếu ở cõi vô sắc có</w:t>
      </w:r>
      <w:r>
        <w:rPr>
          <w:color w:val="231F20"/>
          <w:spacing w:val="-4"/>
        </w:rPr>
        <w:t> </w:t>
      </w:r>
      <w:r>
        <w:rPr>
          <w:color w:val="231F20"/>
        </w:rPr>
        <w:t>giới</w:t>
      </w:r>
      <w:r>
        <w:rPr>
          <w:color w:val="231F20"/>
          <w:spacing w:val="-4"/>
        </w:rPr>
        <w:t> </w:t>
      </w:r>
      <w:r>
        <w:rPr>
          <w:color w:val="231F20"/>
        </w:rPr>
        <w:t>thì</w:t>
      </w:r>
      <w:r>
        <w:rPr>
          <w:color w:val="231F20"/>
          <w:spacing w:val="-3"/>
        </w:rPr>
        <w:t> </w:t>
      </w:r>
      <w:r>
        <w:rPr>
          <w:color w:val="231F20"/>
        </w:rPr>
        <w:t>chúng</w:t>
      </w:r>
      <w:r>
        <w:rPr>
          <w:color w:val="231F20"/>
          <w:spacing w:val="-3"/>
        </w:rPr>
        <w:t> </w:t>
      </w:r>
      <w:r>
        <w:rPr>
          <w:color w:val="231F20"/>
        </w:rPr>
        <w:t>sinh</w:t>
      </w:r>
      <w:r>
        <w:rPr>
          <w:color w:val="231F20"/>
          <w:spacing w:val="-5"/>
        </w:rPr>
        <w:t> </w:t>
      </w:r>
      <w:r>
        <w:rPr>
          <w:color w:val="231F20"/>
        </w:rPr>
        <w:t>nơi</w:t>
      </w:r>
      <w:r>
        <w:rPr>
          <w:color w:val="231F20"/>
          <w:spacing w:val="-4"/>
        </w:rPr>
        <w:t> </w:t>
      </w:r>
      <w:r>
        <w:rPr>
          <w:color w:val="231F20"/>
        </w:rPr>
        <w:t>địa</w:t>
      </w:r>
      <w:r>
        <w:rPr>
          <w:color w:val="231F20"/>
          <w:spacing w:val="-4"/>
        </w:rPr>
        <w:t> </w:t>
      </w:r>
      <w:r>
        <w:rPr>
          <w:color w:val="231F20"/>
        </w:rPr>
        <w:t>dưới</w:t>
      </w:r>
      <w:r>
        <w:rPr>
          <w:color w:val="231F20"/>
          <w:spacing w:val="-4"/>
        </w:rPr>
        <w:t> </w:t>
      </w:r>
      <w:r>
        <w:rPr>
          <w:color w:val="231F20"/>
        </w:rPr>
        <w:t>không</w:t>
      </w:r>
      <w:r>
        <w:rPr>
          <w:color w:val="231F20"/>
          <w:spacing w:val="-3"/>
        </w:rPr>
        <w:t> </w:t>
      </w:r>
      <w:r>
        <w:rPr>
          <w:color w:val="231F20"/>
        </w:rPr>
        <w:t>tạo</w:t>
      </w:r>
      <w:r>
        <w:rPr>
          <w:color w:val="231F20"/>
          <w:spacing w:val="-4"/>
        </w:rPr>
        <w:t> </w:t>
      </w:r>
      <w:r>
        <w:rPr>
          <w:color w:val="231F20"/>
        </w:rPr>
        <w:t>phương</w:t>
      </w:r>
      <w:r>
        <w:rPr>
          <w:color w:val="231F20"/>
          <w:spacing w:val="-4"/>
        </w:rPr>
        <w:t> </w:t>
      </w:r>
      <w:r>
        <w:rPr>
          <w:color w:val="231F20"/>
        </w:rPr>
        <w:t>tiện</w:t>
      </w:r>
      <w:r>
        <w:rPr>
          <w:color w:val="231F20"/>
          <w:spacing w:val="-3"/>
        </w:rPr>
        <w:t> </w:t>
      </w:r>
      <w:r>
        <w:rPr>
          <w:color w:val="231F20"/>
        </w:rPr>
        <w:t>để</w:t>
      </w:r>
      <w:r>
        <w:rPr>
          <w:color w:val="231F20"/>
          <w:spacing w:val="-4"/>
        </w:rPr>
        <w:t> </w:t>
      </w:r>
      <w:r>
        <w:rPr>
          <w:color w:val="231F20"/>
        </w:rPr>
        <w:t>cầu</w:t>
      </w:r>
      <w:r>
        <w:rPr>
          <w:color w:val="231F20"/>
          <w:spacing w:val="-3"/>
        </w:rPr>
        <w:t> </w:t>
      </w:r>
      <w:r>
        <w:rPr>
          <w:color w:val="231F20"/>
        </w:rPr>
        <w:t>cõi vô</w:t>
      </w:r>
      <w:r>
        <w:rPr>
          <w:color w:val="231F20"/>
          <w:spacing w:val="-7"/>
        </w:rPr>
        <w:t> </w:t>
      </w:r>
      <w:r>
        <w:rPr>
          <w:color w:val="231F20"/>
        </w:rPr>
        <w:t>sắc.</w:t>
      </w:r>
      <w:r>
        <w:rPr>
          <w:color w:val="231F20"/>
          <w:spacing w:val="-6"/>
        </w:rPr>
        <w:t> </w:t>
      </w:r>
      <w:r>
        <w:rPr>
          <w:color w:val="231F20"/>
        </w:rPr>
        <w:t>Nếu</w:t>
      </w:r>
      <w:r>
        <w:rPr>
          <w:color w:val="231F20"/>
          <w:spacing w:val="-6"/>
        </w:rPr>
        <w:t> </w:t>
      </w:r>
      <w:r>
        <w:rPr>
          <w:color w:val="231F20"/>
        </w:rPr>
        <w:t>pháp</w:t>
      </w:r>
      <w:r>
        <w:rPr>
          <w:color w:val="231F20"/>
          <w:spacing w:val="-7"/>
        </w:rPr>
        <w:t> </w:t>
      </w:r>
      <w:r>
        <w:rPr>
          <w:color w:val="231F20"/>
        </w:rPr>
        <w:t>ở</w:t>
      </w:r>
      <w:r>
        <w:rPr>
          <w:color w:val="231F20"/>
          <w:spacing w:val="-6"/>
        </w:rPr>
        <w:t> </w:t>
      </w:r>
      <w:r>
        <w:rPr>
          <w:color w:val="231F20"/>
        </w:rPr>
        <w:t>địa</w:t>
      </w:r>
      <w:r>
        <w:rPr>
          <w:color w:val="231F20"/>
          <w:spacing w:val="-6"/>
        </w:rPr>
        <w:t> </w:t>
      </w:r>
      <w:r>
        <w:rPr>
          <w:color w:val="231F20"/>
        </w:rPr>
        <w:t>dưới</w:t>
      </w:r>
      <w:r>
        <w:rPr>
          <w:color w:val="231F20"/>
          <w:spacing w:val="-7"/>
        </w:rPr>
        <w:t> </w:t>
      </w:r>
      <w:r>
        <w:rPr>
          <w:color w:val="231F20"/>
        </w:rPr>
        <w:t>có,</w:t>
      </w:r>
      <w:r>
        <w:rPr>
          <w:color w:val="231F20"/>
          <w:spacing w:val="-6"/>
        </w:rPr>
        <w:t> </w:t>
      </w:r>
      <w:r>
        <w:rPr>
          <w:color w:val="231F20"/>
        </w:rPr>
        <w:t>ở</w:t>
      </w:r>
      <w:r>
        <w:rPr>
          <w:color w:val="231F20"/>
          <w:spacing w:val="-6"/>
        </w:rPr>
        <w:t> </w:t>
      </w:r>
      <w:r>
        <w:rPr>
          <w:color w:val="231F20"/>
        </w:rPr>
        <w:t>địa</w:t>
      </w:r>
      <w:r>
        <w:rPr>
          <w:color w:val="231F20"/>
          <w:spacing w:val="-7"/>
        </w:rPr>
        <w:t> </w:t>
      </w:r>
      <w:r>
        <w:rPr>
          <w:color w:val="231F20"/>
        </w:rPr>
        <w:t>trên</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tức</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diệt theo</w:t>
      </w:r>
      <w:r>
        <w:rPr>
          <w:color w:val="231F20"/>
          <w:spacing w:val="-13"/>
        </w:rPr>
        <w:t> </w:t>
      </w:r>
      <w:r>
        <w:rPr>
          <w:color w:val="231F20"/>
        </w:rPr>
        <w:t>thứ</w:t>
      </w:r>
      <w:r>
        <w:rPr>
          <w:color w:val="231F20"/>
          <w:spacing w:val="-12"/>
        </w:rPr>
        <w:t> </w:t>
      </w:r>
      <w:r>
        <w:rPr>
          <w:color w:val="231F20"/>
        </w:rPr>
        <w:t>lớp.</w:t>
      </w:r>
      <w:r>
        <w:rPr>
          <w:color w:val="231F20"/>
          <w:spacing w:val="-12"/>
        </w:rPr>
        <w:t> </w:t>
      </w:r>
      <w:r>
        <w:rPr>
          <w:color w:val="231F20"/>
        </w:rPr>
        <w:t>Nếu</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diệt</w:t>
      </w:r>
      <w:r>
        <w:rPr>
          <w:color w:val="231F20"/>
          <w:spacing w:val="-13"/>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diệt</w:t>
      </w:r>
      <w:r>
        <w:rPr>
          <w:color w:val="231F20"/>
          <w:spacing w:val="-13"/>
        </w:rPr>
        <w:t> </w:t>
      </w:r>
      <w:r>
        <w:rPr>
          <w:color w:val="231F20"/>
        </w:rPr>
        <w:t>rốt</w:t>
      </w:r>
      <w:r>
        <w:rPr>
          <w:color w:val="231F20"/>
          <w:spacing w:val="-12"/>
        </w:rPr>
        <w:t> </w:t>
      </w:r>
      <w:r>
        <w:rPr>
          <w:color w:val="231F20"/>
          <w:spacing w:val="-3"/>
        </w:rPr>
        <w:t>ráo.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Vì sao? Vì do diệt theo thứ lớp nên có thể dẫn đến diệt rốt ráo. Nếu không có diệt rốt ráo thì không có giải thoát.</w:t>
      </w:r>
    </w:p>
    <w:p>
      <w:pPr>
        <w:pStyle w:val="BodyText"/>
        <w:spacing w:before="116"/>
        <w:ind w:left="677" w:firstLine="0"/>
        <w:jc w:val="left"/>
      </w:pPr>
      <w:r>
        <w:rPr>
          <w:color w:val="231F20"/>
        </w:rPr>
        <w:t>Lại nữa, giới là phần ít của sắc. Trong cõi vô sắc không có sắc.</w:t>
      </w:r>
    </w:p>
    <w:p>
      <w:pPr>
        <w:pStyle w:val="BodyText"/>
        <w:spacing w:before="45"/>
        <w:ind w:firstLine="0"/>
        <w:jc w:val="left"/>
      </w:pPr>
      <w:r>
        <w:rPr>
          <w:color w:val="231F20"/>
        </w:rPr>
        <w:t>Giới là do bốn đại tạo, ở cõi vô sắc không có bốn đại.</w:t>
      </w:r>
    </w:p>
    <w:p>
      <w:pPr>
        <w:pStyle w:val="BodyText"/>
        <w:spacing w:before="158"/>
        <w:ind w:left="677" w:firstLine="0"/>
        <w:jc w:val="left"/>
      </w:pPr>
      <w:r>
        <w:rPr>
          <w:i/>
          <w:color w:val="231F20"/>
        </w:rPr>
        <w:t>Hỏi: </w:t>
      </w:r>
      <w:r>
        <w:rPr>
          <w:color w:val="231F20"/>
        </w:rPr>
        <w:t>Không có bốn đại vô lậu, vì sao có giới vô lậu?</w:t>
      </w:r>
    </w:p>
    <w:p>
      <w:pPr>
        <w:pStyle w:val="BodyText"/>
        <w:spacing w:before="158"/>
        <w:ind w:left="677" w:firstLine="0"/>
      </w:pPr>
      <w:r>
        <w:rPr>
          <w:i/>
          <w:color w:val="231F20"/>
        </w:rPr>
        <w:t>Đáp: </w:t>
      </w:r>
      <w:r>
        <w:rPr>
          <w:color w:val="231F20"/>
        </w:rPr>
        <w:t>Vì giới vô lậu không do sức của bốn đại để thành vô lậu.</w:t>
      </w:r>
    </w:p>
    <w:p>
      <w:pPr>
        <w:pStyle w:val="BodyText"/>
        <w:spacing w:before="45"/>
        <w:ind w:firstLine="0"/>
      </w:pPr>
      <w:r>
        <w:rPr>
          <w:color w:val="231F20"/>
        </w:rPr>
        <w:t>Do sức của tâm nên là vô lậu.</w:t>
      </w:r>
    </w:p>
    <w:p>
      <w:pPr>
        <w:pStyle w:val="BodyText"/>
        <w:spacing w:line="276" w:lineRule="auto" w:before="159"/>
        <w:ind w:right="391"/>
      </w:pPr>
      <w:r>
        <w:rPr>
          <w:color w:val="231F20"/>
        </w:rPr>
        <w:t>Lại nữa, giới đối trị giới ác, cõi vô sắc không có giới ác, </w:t>
      </w:r>
      <w:r>
        <w:rPr>
          <w:color w:val="231F20"/>
          <w:spacing w:val="-4"/>
        </w:rPr>
        <w:t>nên </w:t>
      </w:r>
      <w:r>
        <w:rPr>
          <w:color w:val="231F20"/>
        </w:rPr>
        <w:t>không có giới. Vì sao? Vì giới ác chỉ ở cõi dục. Cõi dục đối với cõi vô</w:t>
      </w:r>
      <w:r>
        <w:rPr>
          <w:color w:val="231F20"/>
          <w:spacing w:val="-4"/>
        </w:rPr>
        <w:t> </w:t>
      </w:r>
      <w:r>
        <w:rPr>
          <w:color w:val="231F20"/>
        </w:rPr>
        <w:t>sắc</w:t>
      </w:r>
      <w:r>
        <w:rPr>
          <w:color w:val="231F20"/>
          <w:spacing w:val="-3"/>
        </w:rPr>
        <w:t> </w:t>
      </w:r>
      <w:r>
        <w:rPr>
          <w:color w:val="231F20"/>
        </w:rPr>
        <w:t>có</w:t>
      </w:r>
      <w:r>
        <w:rPr>
          <w:color w:val="231F20"/>
          <w:spacing w:val="-3"/>
        </w:rPr>
        <w:t> </w:t>
      </w:r>
      <w:r>
        <w:rPr>
          <w:color w:val="231F20"/>
        </w:rPr>
        <w:t>bốn</w:t>
      </w:r>
      <w:r>
        <w:rPr>
          <w:color w:val="231F20"/>
          <w:spacing w:val="-3"/>
        </w:rPr>
        <w:t> </w:t>
      </w:r>
      <w:r>
        <w:rPr>
          <w:color w:val="231F20"/>
        </w:rPr>
        <w:t>sự</w:t>
      </w:r>
      <w:r>
        <w:rPr>
          <w:color w:val="231F20"/>
          <w:spacing w:val="-4"/>
        </w:rPr>
        <w:t> </w:t>
      </w:r>
      <w:r>
        <w:rPr>
          <w:color w:val="231F20"/>
        </w:rPr>
        <w:t>việc</w:t>
      </w:r>
      <w:r>
        <w:rPr>
          <w:color w:val="231F20"/>
          <w:spacing w:val="-3"/>
        </w:rPr>
        <w:t> </w:t>
      </w:r>
      <w:r>
        <w:rPr>
          <w:color w:val="231F20"/>
        </w:rPr>
        <w:t>nên</w:t>
      </w:r>
      <w:r>
        <w:rPr>
          <w:color w:val="231F20"/>
          <w:spacing w:val="-3"/>
        </w:rPr>
        <w:t> </w:t>
      </w:r>
      <w:r>
        <w:rPr>
          <w:color w:val="231F20"/>
        </w:rPr>
        <w:t>là</w:t>
      </w:r>
      <w:r>
        <w:rPr>
          <w:color w:val="231F20"/>
          <w:spacing w:val="-3"/>
        </w:rPr>
        <w:t> </w:t>
      </w:r>
      <w:r>
        <w:rPr>
          <w:color w:val="231F20"/>
        </w:rPr>
        <w:t>xa:</w:t>
      </w:r>
      <w:r>
        <w:rPr>
          <w:color w:val="231F20"/>
          <w:spacing w:val="-4"/>
        </w:rPr>
        <w:t> </w:t>
      </w:r>
      <w:r>
        <w:rPr>
          <w:i/>
          <w:color w:val="231F20"/>
        </w:rPr>
        <w:t>(1)</w:t>
      </w:r>
      <w:r>
        <w:rPr>
          <w:i/>
          <w:color w:val="231F20"/>
          <w:spacing w:val="-3"/>
        </w:rPr>
        <w:t> </w:t>
      </w:r>
      <w:r>
        <w:rPr>
          <w:color w:val="231F20"/>
        </w:rPr>
        <w:t>Do</w:t>
      </w:r>
      <w:r>
        <w:rPr>
          <w:color w:val="231F20"/>
          <w:spacing w:val="-3"/>
        </w:rPr>
        <w:t> </w:t>
      </w:r>
      <w:r>
        <w:rPr>
          <w:color w:val="231F20"/>
        </w:rPr>
        <w:t>đối</w:t>
      </w:r>
      <w:r>
        <w:rPr>
          <w:color w:val="231F20"/>
          <w:spacing w:val="-3"/>
        </w:rPr>
        <w:t> </w:t>
      </w:r>
      <w:r>
        <w:rPr>
          <w:color w:val="231F20"/>
        </w:rPr>
        <w:t>tượng</w:t>
      </w:r>
      <w:r>
        <w:rPr>
          <w:color w:val="231F20"/>
          <w:spacing w:val="-4"/>
        </w:rPr>
        <w:t> </w:t>
      </w:r>
      <w:r>
        <w:rPr>
          <w:color w:val="231F20"/>
        </w:rPr>
        <w:t>nương</w:t>
      </w:r>
      <w:r>
        <w:rPr>
          <w:color w:val="231F20"/>
          <w:spacing w:val="-3"/>
        </w:rPr>
        <w:t> </w:t>
      </w:r>
      <w:r>
        <w:rPr>
          <w:color w:val="231F20"/>
        </w:rPr>
        <w:t>dựa</w:t>
      </w:r>
      <w:r>
        <w:rPr>
          <w:color w:val="231F20"/>
          <w:spacing w:val="-3"/>
        </w:rPr>
        <w:t> </w:t>
      </w:r>
      <w:r>
        <w:rPr>
          <w:color w:val="231F20"/>
        </w:rPr>
        <w:t>nên</w:t>
      </w:r>
      <w:r>
        <w:rPr>
          <w:color w:val="231F20"/>
          <w:spacing w:val="-3"/>
        </w:rPr>
        <w:t> </w:t>
      </w:r>
      <w:r>
        <w:rPr>
          <w:color w:val="231F20"/>
        </w:rPr>
        <w:t>xa.</w:t>
      </w:r>
    </w:p>
    <w:p>
      <w:pPr>
        <w:pStyle w:val="ListParagraph"/>
        <w:numPr>
          <w:ilvl w:val="0"/>
          <w:numId w:val="33"/>
        </w:numPr>
        <w:tabs>
          <w:tab w:pos="496" w:val="left" w:leader="none"/>
        </w:tabs>
        <w:spacing w:line="240" w:lineRule="auto" w:before="0" w:after="0"/>
        <w:ind w:left="495" w:right="0" w:hanging="386"/>
        <w:jc w:val="both"/>
        <w:rPr>
          <w:i/>
          <w:sz w:val="26"/>
        </w:rPr>
      </w:pPr>
      <w:r>
        <w:rPr>
          <w:color w:val="231F20"/>
          <w:sz w:val="26"/>
        </w:rPr>
        <w:t>Do</w:t>
      </w:r>
      <w:r>
        <w:rPr>
          <w:color w:val="231F20"/>
          <w:spacing w:val="15"/>
          <w:sz w:val="26"/>
        </w:rPr>
        <w:t> </w:t>
      </w:r>
      <w:r>
        <w:rPr>
          <w:color w:val="231F20"/>
          <w:sz w:val="26"/>
        </w:rPr>
        <w:t>đối</w:t>
      </w:r>
      <w:r>
        <w:rPr>
          <w:color w:val="231F20"/>
          <w:spacing w:val="16"/>
          <w:sz w:val="26"/>
        </w:rPr>
        <w:t> </w:t>
      </w:r>
      <w:r>
        <w:rPr>
          <w:color w:val="231F20"/>
          <w:sz w:val="26"/>
        </w:rPr>
        <w:t>tượng</w:t>
      </w:r>
      <w:r>
        <w:rPr>
          <w:color w:val="231F20"/>
          <w:spacing w:val="16"/>
          <w:sz w:val="26"/>
        </w:rPr>
        <w:t> </w:t>
      </w:r>
      <w:r>
        <w:rPr>
          <w:color w:val="231F20"/>
          <w:sz w:val="26"/>
        </w:rPr>
        <w:t>hành</w:t>
      </w:r>
      <w:r>
        <w:rPr>
          <w:color w:val="231F20"/>
          <w:spacing w:val="16"/>
          <w:sz w:val="26"/>
        </w:rPr>
        <w:t> </w:t>
      </w:r>
      <w:r>
        <w:rPr>
          <w:color w:val="231F20"/>
          <w:sz w:val="26"/>
        </w:rPr>
        <w:t>nên</w:t>
      </w:r>
      <w:r>
        <w:rPr>
          <w:color w:val="231F20"/>
          <w:spacing w:val="16"/>
          <w:sz w:val="26"/>
        </w:rPr>
        <w:t> </w:t>
      </w:r>
      <w:r>
        <w:rPr>
          <w:color w:val="231F20"/>
          <w:sz w:val="26"/>
        </w:rPr>
        <w:t>xa.</w:t>
      </w:r>
      <w:r>
        <w:rPr>
          <w:color w:val="231F20"/>
          <w:spacing w:val="16"/>
          <w:sz w:val="26"/>
        </w:rPr>
        <w:t> </w:t>
      </w:r>
      <w:r>
        <w:rPr>
          <w:i/>
          <w:color w:val="231F20"/>
          <w:sz w:val="26"/>
        </w:rPr>
        <w:t>(3)</w:t>
      </w:r>
      <w:r>
        <w:rPr>
          <w:i/>
          <w:color w:val="231F20"/>
          <w:spacing w:val="16"/>
          <w:sz w:val="26"/>
        </w:rPr>
        <w:t> </w:t>
      </w:r>
      <w:r>
        <w:rPr>
          <w:color w:val="231F20"/>
          <w:sz w:val="26"/>
        </w:rPr>
        <w:t>Do</w:t>
      </w:r>
      <w:r>
        <w:rPr>
          <w:color w:val="231F20"/>
          <w:spacing w:val="16"/>
          <w:sz w:val="26"/>
        </w:rPr>
        <w:t> </w:t>
      </w:r>
      <w:r>
        <w:rPr>
          <w:color w:val="231F20"/>
          <w:sz w:val="26"/>
        </w:rPr>
        <w:t>đối</w:t>
      </w:r>
      <w:r>
        <w:rPr>
          <w:color w:val="231F20"/>
          <w:spacing w:val="16"/>
          <w:sz w:val="26"/>
        </w:rPr>
        <w:t> </w:t>
      </w:r>
      <w:r>
        <w:rPr>
          <w:color w:val="231F20"/>
          <w:sz w:val="26"/>
        </w:rPr>
        <w:t>tượng</w:t>
      </w:r>
      <w:r>
        <w:rPr>
          <w:color w:val="231F20"/>
          <w:spacing w:val="15"/>
          <w:sz w:val="26"/>
        </w:rPr>
        <w:t> </w:t>
      </w:r>
      <w:r>
        <w:rPr>
          <w:color w:val="231F20"/>
          <w:sz w:val="26"/>
        </w:rPr>
        <w:t>duyên</w:t>
      </w:r>
      <w:r>
        <w:rPr>
          <w:color w:val="231F20"/>
          <w:spacing w:val="16"/>
          <w:sz w:val="26"/>
        </w:rPr>
        <w:t> </w:t>
      </w:r>
      <w:r>
        <w:rPr>
          <w:color w:val="231F20"/>
          <w:sz w:val="26"/>
        </w:rPr>
        <w:t>nên</w:t>
      </w:r>
      <w:r>
        <w:rPr>
          <w:color w:val="231F20"/>
          <w:spacing w:val="16"/>
          <w:sz w:val="26"/>
        </w:rPr>
        <w:t> </w:t>
      </w:r>
      <w:r>
        <w:rPr>
          <w:color w:val="231F20"/>
          <w:sz w:val="26"/>
        </w:rPr>
        <w:t>xa.</w:t>
      </w:r>
      <w:r>
        <w:rPr>
          <w:color w:val="231F20"/>
          <w:spacing w:val="16"/>
          <w:sz w:val="26"/>
        </w:rPr>
        <w:t> </w:t>
      </w:r>
      <w:r>
        <w:rPr>
          <w:i/>
          <w:color w:val="231F20"/>
          <w:sz w:val="26"/>
        </w:rPr>
        <w:t>(4)</w:t>
      </w:r>
    </w:p>
    <w:p>
      <w:pPr>
        <w:pStyle w:val="BodyText"/>
        <w:spacing w:before="45"/>
        <w:ind w:firstLine="0"/>
      </w:pPr>
      <w:r>
        <w:rPr>
          <w:color w:val="231F20"/>
        </w:rPr>
        <w:t>Do đối trị nên xa.</w:t>
      </w:r>
    </w:p>
    <w:p>
      <w:pPr>
        <w:spacing w:line="276" w:lineRule="auto" w:before="159"/>
        <w:ind w:left="110" w:right="391" w:firstLine="566"/>
        <w:jc w:val="both"/>
        <w:rPr>
          <w:sz w:val="26"/>
        </w:rPr>
      </w:pPr>
      <w:r>
        <w:rPr>
          <w:b/>
          <w:i/>
          <w:color w:val="231F20"/>
          <w:sz w:val="26"/>
        </w:rPr>
        <w:t>* </w:t>
      </w:r>
      <w:r>
        <w:rPr>
          <w:i/>
          <w:color w:val="231F20"/>
          <w:sz w:val="26"/>
        </w:rPr>
        <w:t>Ba mươi bảy pháp trợ đạo: </w:t>
      </w:r>
      <w:r>
        <w:rPr>
          <w:color w:val="231F20"/>
          <w:sz w:val="26"/>
        </w:rPr>
        <w:t>Bốn niệm xứ. Bốn chánh đoạn. Bốn như ý túc. Năm căn. Năm lực. Bảy giác chi. Tám đạo chi.</w:t>
      </w:r>
    </w:p>
    <w:p>
      <w:pPr>
        <w:pStyle w:val="BodyText"/>
        <w:spacing w:line="276" w:lineRule="auto"/>
        <w:ind w:right="386"/>
      </w:pPr>
      <w:r>
        <w:rPr>
          <w:color w:val="231F20"/>
        </w:rPr>
        <w:t>Đức Phật tuy nói pháp trợ đạo nhưng không nói có ba mươi bảy thứ, chỉ nói bảy giác chi là pháp trợ đạo. Vì sao nhận biết điều ấy? Vì như kinh nói: Có một Tỳ-kheo đi đến chỗ Phật, đến rồi </w:t>
      </w:r>
      <w:r>
        <w:rPr>
          <w:color w:val="231F20"/>
          <w:spacing w:val="2"/>
        </w:rPr>
        <w:t>đầu </w:t>
      </w:r>
      <w:r>
        <w:rPr>
          <w:color w:val="231F20"/>
        </w:rPr>
        <w:t>mặt đảnh lễ nơi chân Phật và đứng qua một bên, bạch: Đức </w:t>
      </w:r>
      <w:r>
        <w:rPr>
          <w:color w:val="231F20"/>
          <w:spacing w:val="2"/>
        </w:rPr>
        <w:t>Thế </w:t>
      </w:r>
      <w:r>
        <w:rPr>
          <w:color w:val="231F20"/>
        </w:rPr>
        <w:t>Tôn đã nói giác chi, vì sao gọi là giác chi? Đức Phật bảo Tỳ-kheo: Là bảy pháp trợ đạo nên gọi là giác chi. Đó là giác chi niệm, giác chi trạch pháp, giác chi tinh tấn, giác chi hỷ, giác chi khinh an, giác chi định, giác chi xả. Do sự việc </w:t>
      </w:r>
      <w:r>
        <w:rPr>
          <w:color w:val="231F20"/>
          <w:spacing w:val="-3"/>
        </w:rPr>
        <w:t>này, </w:t>
      </w:r>
      <w:r>
        <w:rPr>
          <w:color w:val="231F20"/>
        </w:rPr>
        <w:t>nên biết bảy giác chi là pháp trợ</w:t>
      </w:r>
      <w:r>
        <w:rPr>
          <w:color w:val="231F20"/>
          <w:spacing w:val="5"/>
        </w:rPr>
        <w:t> </w:t>
      </w:r>
      <w:r>
        <w:rPr>
          <w:color w:val="231F20"/>
        </w:rPr>
        <w:t>đạo.</w:t>
      </w:r>
    </w:p>
    <w:p>
      <w:pPr>
        <w:pStyle w:val="BodyText"/>
        <w:spacing w:line="276" w:lineRule="auto" w:before="115"/>
        <w:ind w:right="391"/>
      </w:pPr>
      <w:r>
        <w:rPr>
          <w:i/>
          <w:color w:val="231F20"/>
        </w:rPr>
        <w:t>Hỏi:</w:t>
      </w:r>
      <w:r>
        <w:rPr>
          <w:i/>
          <w:color w:val="231F20"/>
          <w:spacing w:val="-7"/>
        </w:rPr>
        <w:t> </w:t>
      </w:r>
      <w:r>
        <w:rPr>
          <w:color w:val="231F20"/>
        </w:rPr>
        <w:t>Pháp</w:t>
      </w:r>
      <w:r>
        <w:rPr>
          <w:color w:val="231F20"/>
          <w:spacing w:val="-7"/>
        </w:rPr>
        <w:t> </w:t>
      </w:r>
      <w:r>
        <w:rPr>
          <w:color w:val="231F20"/>
        </w:rPr>
        <w:t>trợ</w:t>
      </w:r>
      <w:r>
        <w:rPr>
          <w:color w:val="231F20"/>
          <w:spacing w:val="-7"/>
        </w:rPr>
        <w:t> </w:t>
      </w:r>
      <w:r>
        <w:rPr>
          <w:color w:val="231F20"/>
        </w:rPr>
        <w:t>đạo</w:t>
      </w:r>
      <w:r>
        <w:rPr>
          <w:color w:val="231F20"/>
          <w:spacing w:val="-7"/>
        </w:rPr>
        <w:t> </w:t>
      </w:r>
      <w:r>
        <w:rPr>
          <w:color w:val="231F20"/>
        </w:rPr>
        <w:t>có</w:t>
      </w:r>
      <w:r>
        <w:rPr>
          <w:color w:val="231F20"/>
          <w:spacing w:val="-6"/>
        </w:rPr>
        <w:t> </w:t>
      </w:r>
      <w:r>
        <w:rPr>
          <w:color w:val="231F20"/>
        </w:rPr>
        <w:t>ba</w:t>
      </w:r>
      <w:r>
        <w:rPr>
          <w:color w:val="231F20"/>
          <w:spacing w:val="-7"/>
        </w:rPr>
        <w:t> </w:t>
      </w:r>
      <w:r>
        <w:rPr>
          <w:color w:val="231F20"/>
        </w:rPr>
        <w:t>mươi</w:t>
      </w:r>
      <w:r>
        <w:rPr>
          <w:color w:val="231F20"/>
          <w:spacing w:val="-7"/>
        </w:rPr>
        <w:t> </w:t>
      </w:r>
      <w:r>
        <w:rPr>
          <w:color w:val="231F20"/>
        </w:rPr>
        <w:t>bảy</w:t>
      </w:r>
      <w:r>
        <w:rPr>
          <w:color w:val="231F20"/>
          <w:spacing w:val="-7"/>
        </w:rPr>
        <w:t> </w:t>
      </w:r>
      <w:r>
        <w:rPr>
          <w:color w:val="231F20"/>
        </w:rPr>
        <w:t>thứ.</w:t>
      </w:r>
      <w:r>
        <w:rPr>
          <w:color w:val="231F20"/>
          <w:spacing w:val="-11"/>
        </w:rPr>
        <w:t> </w:t>
      </w:r>
      <w:r>
        <w:rPr>
          <w:color w:val="231F20"/>
        </w:rPr>
        <w:t>Vì</w:t>
      </w:r>
      <w:r>
        <w:rPr>
          <w:color w:val="231F20"/>
          <w:spacing w:val="-7"/>
        </w:rPr>
        <w:t> </w:t>
      </w:r>
      <w:r>
        <w:rPr>
          <w:color w:val="231F20"/>
        </w:rPr>
        <w:t>sao</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rPr>
        <w:t>nói bảy giác chi là pháp trợ đạo?</w:t>
      </w:r>
    </w:p>
    <w:p>
      <w:pPr>
        <w:pStyle w:val="BodyText"/>
        <w:spacing w:line="276" w:lineRule="auto" w:before="113"/>
        <w:ind w:right="391"/>
      </w:pPr>
      <w:r>
        <w:rPr>
          <w:i/>
          <w:color w:val="231F20"/>
        </w:rPr>
        <w:t>Đáp: </w:t>
      </w:r>
      <w:r>
        <w:rPr>
          <w:color w:val="231F20"/>
        </w:rPr>
        <w:t>Tùy theo Tỳ-kheo kia đã hỏi nên Đức Phật nói bảy giác chi là pháp trợ đạo. Nếu Tỳ-kheo kia hỏi về bốn niệm xứ, Đức Phật cũng nói bốn niệm xứ là pháp trợ đạo.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w:t>
      </w:r>
      <w:r>
        <w:rPr>
          <w:color w:val="231F20"/>
          <w:spacing w:val="-5"/>
        </w:rPr>
        <w:t> </w:t>
      </w:r>
      <w:r>
        <w:rPr>
          <w:color w:val="231F20"/>
        </w:rPr>
        <w:t>nữa,</w:t>
      </w:r>
      <w:r>
        <w:rPr>
          <w:color w:val="231F20"/>
          <w:spacing w:val="-5"/>
        </w:rPr>
        <w:t> </w:t>
      </w:r>
      <w:r>
        <w:rPr>
          <w:color w:val="231F20"/>
        </w:rPr>
        <w:t>kinh</w:t>
      </w:r>
      <w:r>
        <w:rPr>
          <w:color w:val="231F20"/>
          <w:spacing w:val="-5"/>
        </w:rPr>
        <w:t> </w:t>
      </w:r>
      <w:r>
        <w:rPr>
          <w:color w:val="231F20"/>
        </w:rPr>
        <w:t>kia</w:t>
      </w:r>
      <w:r>
        <w:rPr>
          <w:color w:val="231F20"/>
          <w:spacing w:val="-5"/>
        </w:rPr>
        <w:t> </w:t>
      </w:r>
      <w:r>
        <w:rPr>
          <w:color w:val="231F20"/>
        </w:rPr>
        <w:t>hoàn</w:t>
      </w:r>
      <w:r>
        <w:rPr>
          <w:color w:val="231F20"/>
          <w:spacing w:val="-5"/>
        </w:rPr>
        <w:t> </w:t>
      </w:r>
      <w:r>
        <w:rPr>
          <w:color w:val="231F20"/>
        </w:rPr>
        <w:t>toàn</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pháp</w:t>
      </w:r>
      <w:r>
        <w:rPr>
          <w:color w:val="231F20"/>
          <w:spacing w:val="-5"/>
        </w:rPr>
        <w:t> </w:t>
      </w:r>
      <w:r>
        <w:rPr>
          <w:color w:val="231F20"/>
        </w:rPr>
        <w:t>trợ</w:t>
      </w:r>
      <w:r>
        <w:rPr>
          <w:color w:val="231F20"/>
          <w:spacing w:val="-4"/>
        </w:rPr>
        <w:t> </w:t>
      </w:r>
      <w:r>
        <w:rPr>
          <w:color w:val="231F20"/>
        </w:rPr>
        <w:t>đạo</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Các</w:t>
      </w:r>
      <w:r>
        <w:rPr>
          <w:color w:val="231F20"/>
          <w:spacing w:val="-5"/>
        </w:rPr>
        <w:t> </w:t>
      </w:r>
      <w:r>
        <w:rPr>
          <w:color w:val="231F20"/>
          <w:spacing w:val="-4"/>
        </w:rPr>
        <w:t>thứ </w:t>
      </w:r>
      <w:r>
        <w:rPr>
          <w:color w:val="231F20"/>
        </w:rPr>
        <w:t>khác thì không nhất định. Như niệm xứ có hai thứ: hữu lậu, vô lậu. Cho đến đạo chi cũng có hữu lậu, vô lậu.</w:t>
      </w:r>
    </w:p>
    <w:p>
      <w:pPr>
        <w:pStyle w:val="BodyText"/>
        <w:spacing w:line="273" w:lineRule="auto" w:before="111"/>
        <w:ind w:left="393" w:right="107"/>
      </w:pPr>
      <w:r>
        <w:rPr>
          <w:color w:val="231F20"/>
        </w:rPr>
        <w:t>Lại có thuyết nói: Đức Phật nói ba mươi bảy pháp trợ đạo. Vì trải qua thời gian lâu, nên mất mát. Như Đà-la-đạt-đa nói: Pháp trợ đạo</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một</w:t>
      </w:r>
      <w:r>
        <w:rPr>
          <w:color w:val="231F20"/>
          <w:spacing w:val="-10"/>
        </w:rPr>
        <w:t> </w:t>
      </w:r>
      <w:r>
        <w:rPr>
          <w:color w:val="231F20"/>
        </w:rPr>
        <w:t>chi,</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bảy</w:t>
      </w:r>
      <w:r>
        <w:rPr>
          <w:color w:val="231F20"/>
          <w:spacing w:val="-10"/>
        </w:rPr>
        <w:t> </w:t>
      </w:r>
      <w:r>
        <w:rPr>
          <w:color w:val="231F20"/>
        </w:rPr>
        <w:t>chi,</w:t>
      </w:r>
      <w:r>
        <w:rPr>
          <w:color w:val="231F20"/>
          <w:spacing w:val="-10"/>
        </w:rPr>
        <w:t> </w:t>
      </w:r>
      <w:r>
        <w:rPr>
          <w:color w:val="231F20"/>
        </w:rPr>
        <w:t>như</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bảy</w:t>
      </w:r>
      <w:r>
        <w:rPr>
          <w:color w:val="231F20"/>
          <w:spacing w:val="-10"/>
        </w:rPr>
        <w:t> </w:t>
      </w:r>
      <w:r>
        <w:rPr>
          <w:color w:val="231F20"/>
          <w:spacing w:val="-3"/>
        </w:rPr>
        <w:t>pháp </w:t>
      </w:r>
      <w:r>
        <w:rPr>
          <w:color w:val="231F20"/>
        </w:rPr>
        <w:t>trợ đạo. Như nơi Kinh Phủ Kha Dụ cũng nói: Ba mươi bảy pháp trợ đạo vô lậu. Nếu nhận lấy sự quyết định tu đạo, tức là bảy giác chi. Nếu nhận lấy sự không quyết định, tức có sáu thứ chi. Vì sao? Vì niệm xứ có hai thứ: hữu lậu, vô lậu, cho đến đạo chi cũng như thế.</w:t>
      </w:r>
    </w:p>
    <w:p>
      <w:pPr>
        <w:pStyle w:val="BodyText"/>
        <w:spacing w:before="107"/>
        <w:ind w:left="960" w:firstLine="0"/>
      </w:pPr>
      <w:r>
        <w:rPr>
          <w:i/>
          <w:color w:val="231F20"/>
        </w:rPr>
        <w:t>Hỏi: </w:t>
      </w:r>
      <w:r>
        <w:rPr>
          <w:color w:val="231F20"/>
        </w:rPr>
        <w:t>Pháp trợ đạo, danh có ba mươi bảy, thể có bao nhiêu?</w:t>
      </w:r>
    </w:p>
    <w:p>
      <w:pPr>
        <w:pStyle w:val="BodyText"/>
        <w:spacing w:line="273" w:lineRule="auto" w:before="155"/>
        <w:ind w:left="393" w:right="107"/>
      </w:pPr>
      <w:r>
        <w:rPr>
          <w:i/>
          <w:color w:val="231F20"/>
        </w:rPr>
        <w:t>Đáp:</w:t>
      </w:r>
      <w:r>
        <w:rPr>
          <w:i/>
          <w:color w:val="231F20"/>
          <w:spacing w:val="-14"/>
        </w:rPr>
        <w:t> </w:t>
      </w:r>
      <w:r>
        <w:rPr>
          <w:color w:val="231F20"/>
        </w:rPr>
        <w:t>Pháp</w:t>
      </w:r>
      <w:r>
        <w:rPr>
          <w:color w:val="231F20"/>
          <w:spacing w:val="-13"/>
        </w:rPr>
        <w:t> </w:t>
      </w:r>
      <w:r>
        <w:rPr>
          <w:color w:val="231F20"/>
        </w:rPr>
        <w:t>trợ</w:t>
      </w:r>
      <w:r>
        <w:rPr>
          <w:color w:val="231F20"/>
          <w:spacing w:val="-13"/>
        </w:rPr>
        <w:t> </w:t>
      </w:r>
      <w:r>
        <w:rPr>
          <w:color w:val="231F20"/>
        </w:rPr>
        <w:t>đạo,</w:t>
      </w:r>
      <w:r>
        <w:rPr>
          <w:color w:val="231F20"/>
          <w:spacing w:val="-13"/>
        </w:rPr>
        <w:t> </w:t>
      </w:r>
      <w:r>
        <w:rPr>
          <w:color w:val="231F20"/>
        </w:rPr>
        <w:t>danh</w:t>
      </w:r>
      <w:r>
        <w:rPr>
          <w:color w:val="231F20"/>
          <w:spacing w:val="-14"/>
        </w:rPr>
        <w:t> </w:t>
      </w:r>
      <w:r>
        <w:rPr>
          <w:color w:val="231F20"/>
        </w:rPr>
        <w:t>có</w:t>
      </w:r>
      <w:r>
        <w:rPr>
          <w:color w:val="231F20"/>
          <w:spacing w:val="-13"/>
        </w:rPr>
        <w:t> </w:t>
      </w:r>
      <w:r>
        <w:rPr>
          <w:color w:val="231F20"/>
        </w:rPr>
        <w:t>ba</w:t>
      </w:r>
      <w:r>
        <w:rPr>
          <w:color w:val="231F20"/>
          <w:spacing w:val="-13"/>
        </w:rPr>
        <w:t> </w:t>
      </w:r>
      <w:r>
        <w:rPr>
          <w:color w:val="231F20"/>
        </w:rPr>
        <w:t>mươi</w:t>
      </w:r>
      <w:r>
        <w:rPr>
          <w:color w:val="231F20"/>
          <w:spacing w:val="-13"/>
        </w:rPr>
        <w:t> </w:t>
      </w:r>
      <w:r>
        <w:rPr>
          <w:color w:val="231F20"/>
          <w:spacing w:val="-5"/>
        </w:rPr>
        <w:t>bảy,</w:t>
      </w:r>
      <w:r>
        <w:rPr>
          <w:color w:val="231F20"/>
          <w:spacing w:val="-13"/>
        </w:rPr>
        <w:t> </w:t>
      </w:r>
      <w:r>
        <w:rPr>
          <w:color w:val="231F20"/>
        </w:rPr>
        <w:t>thể</w:t>
      </w:r>
      <w:r>
        <w:rPr>
          <w:color w:val="231F20"/>
          <w:spacing w:val="-14"/>
        </w:rPr>
        <w:t> </w:t>
      </w:r>
      <w:r>
        <w:rPr>
          <w:color w:val="231F20"/>
        </w:rPr>
        <w:t>có</w:t>
      </w:r>
      <w:r>
        <w:rPr>
          <w:color w:val="231F20"/>
          <w:spacing w:val="-13"/>
        </w:rPr>
        <w:t> </w:t>
      </w:r>
      <w:r>
        <w:rPr>
          <w:color w:val="231F20"/>
        </w:rPr>
        <w:t>mười</w:t>
      </w:r>
      <w:r>
        <w:rPr>
          <w:color w:val="231F20"/>
          <w:spacing w:val="-13"/>
        </w:rPr>
        <w:t> </w:t>
      </w:r>
      <w:r>
        <w:rPr>
          <w:color w:val="231F20"/>
        </w:rPr>
        <w:t>một,</w:t>
      </w:r>
      <w:r>
        <w:rPr>
          <w:color w:val="231F20"/>
          <w:spacing w:val="-13"/>
        </w:rPr>
        <w:t> </w:t>
      </w:r>
      <w:r>
        <w:rPr>
          <w:color w:val="231F20"/>
        </w:rPr>
        <w:t>hoặc mười hai.</w:t>
      </w:r>
    </w:p>
    <w:p>
      <w:pPr>
        <w:pStyle w:val="BodyText"/>
        <w:spacing w:line="273" w:lineRule="auto" w:before="111"/>
        <w:ind w:left="393" w:right="106"/>
      </w:pPr>
      <w:r>
        <w:rPr>
          <w:color w:val="231F20"/>
        </w:rPr>
        <w:t>Nếu nói đều ở trong giác chi, giác chi danh có </w:t>
      </w:r>
      <w:r>
        <w:rPr>
          <w:color w:val="231F20"/>
          <w:spacing w:val="-5"/>
        </w:rPr>
        <w:t>bảy, </w:t>
      </w:r>
      <w:r>
        <w:rPr>
          <w:color w:val="231F20"/>
        </w:rPr>
        <w:t>thể cũng </w:t>
      </w:r>
      <w:r>
        <w:rPr>
          <w:color w:val="231F20"/>
          <w:spacing w:val="-6"/>
        </w:rPr>
        <w:t>có </w:t>
      </w:r>
      <w:r>
        <w:rPr>
          <w:color w:val="231F20"/>
          <w:spacing w:val="-5"/>
        </w:rPr>
        <w:t>bảy. </w:t>
      </w:r>
      <w:r>
        <w:rPr>
          <w:color w:val="231F20"/>
        </w:rPr>
        <w:t>Bốn niệm xứ, tuệ căn, tuệ lực, chánh kiến đều ở trong giác </w:t>
      </w:r>
      <w:r>
        <w:rPr>
          <w:color w:val="231F20"/>
          <w:spacing w:val="-5"/>
        </w:rPr>
        <w:t>chi </w:t>
      </w:r>
      <w:r>
        <w:rPr>
          <w:color w:val="231F20"/>
        </w:rPr>
        <w:t>trạch</w:t>
      </w:r>
      <w:r>
        <w:rPr>
          <w:color w:val="231F20"/>
          <w:spacing w:val="-8"/>
        </w:rPr>
        <w:t> </w:t>
      </w:r>
      <w:r>
        <w:rPr>
          <w:color w:val="231F20"/>
        </w:rPr>
        <w:t>pháp.</w:t>
      </w:r>
      <w:r>
        <w:rPr>
          <w:color w:val="231F20"/>
          <w:spacing w:val="-8"/>
        </w:rPr>
        <w:t> </w:t>
      </w:r>
      <w:r>
        <w:rPr>
          <w:color w:val="231F20"/>
        </w:rPr>
        <w:t>Bốn</w:t>
      </w:r>
      <w:r>
        <w:rPr>
          <w:color w:val="231F20"/>
          <w:spacing w:val="-8"/>
        </w:rPr>
        <w:t> </w:t>
      </w:r>
      <w:r>
        <w:rPr>
          <w:color w:val="231F20"/>
        </w:rPr>
        <w:t>chánh</w:t>
      </w:r>
      <w:r>
        <w:rPr>
          <w:color w:val="231F20"/>
          <w:spacing w:val="-8"/>
        </w:rPr>
        <w:t> </w:t>
      </w:r>
      <w:r>
        <w:rPr>
          <w:color w:val="231F20"/>
        </w:rPr>
        <w:t>đoạn,</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căn,</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lực,</w:t>
      </w:r>
      <w:r>
        <w:rPr>
          <w:color w:val="231F20"/>
          <w:spacing w:val="-8"/>
        </w:rPr>
        <w:t> </w:t>
      </w:r>
      <w:r>
        <w:rPr>
          <w:color w:val="231F20"/>
        </w:rPr>
        <w:t>chánh</w:t>
      </w:r>
      <w:r>
        <w:rPr>
          <w:color w:val="231F20"/>
          <w:spacing w:val="-8"/>
        </w:rPr>
        <w:t> </w:t>
      </w:r>
      <w:r>
        <w:rPr>
          <w:color w:val="231F20"/>
        </w:rPr>
        <w:t>phương tiện đều ở trong giác chi tinh tấn. Bốn như ý túc, định căn, định </w:t>
      </w:r>
      <w:r>
        <w:rPr>
          <w:color w:val="231F20"/>
          <w:spacing w:val="-4"/>
        </w:rPr>
        <w:t>lực, </w:t>
      </w:r>
      <w:r>
        <w:rPr>
          <w:color w:val="231F20"/>
        </w:rPr>
        <w:t>chánh định đều ở trong giác chi định. Niệm căn, niệm lực, chánh niệm</w:t>
      </w:r>
      <w:r>
        <w:rPr>
          <w:color w:val="231F20"/>
          <w:spacing w:val="-11"/>
        </w:rPr>
        <w:t> </w:t>
      </w:r>
      <w:r>
        <w:rPr>
          <w:color w:val="231F20"/>
        </w:rPr>
        <w:t>đều</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niệm.</w:t>
      </w:r>
      <w:r>
        <w:rPr>
          <w:color w:val="231F20"/>
          <w:spacing w:val="-10"/>
        </w:rPr>
        <w:t> </w:t>
      </w:r>
      <w:r>
        <w:rPr>
          <w:color w:val="231F20"/>
        </w:rPr>
        <w:t>Pháp</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tín</w:t>
      </w:r>
      <w:r>
        <w:rPr>
          <w:color w:val="231F20"/>
          <w:spacing w:val="-10"/>
        </w:rPr>
        <w:t> </w:t>
      </w:r>
      <w:r>
        <w:rPr>
          <w:color w:val="231F20"/>
        </w:rPr>
        <w:t>căn,</w:t>
      </w:r>
      <w:r>
        <w:rPr>
          <w:color w:val="231F20"/>
          <w:spacing w:val="-10"/>
        </w:rPr>
        <w:t> </w:t>
      </w:r>
      <w:r>
        <w:rPr>
          <w:color w:val="231F20"/>
        </w:rPr>
        <w:t>trong</w:t>
      </w:r>
      <w:r>
        <w:rPr>
          <w:color w:val="231F20"/>
          <w:spacing w:val="-10"/>
        </w:rPr>
        <w:t> </w:t>
      </w:r>
      <w:r>
        <w:rPr>
          <w:color w:val="231F20"/>
        </w:rPr>
        <w:t>đạo</w:t>
      </w:r>
      <w:r>
        <w:rPr>
          <w:color w:val="231F20"/>
          <w:spacing w:val="-11"/>
        </w:rPr>
        <w:t> </w:t>
      </w:r>
      <w:r>
        <w:rPr>
          <w:color w:val="231F20"/>
          <w:spacing w:val="-4"/>
        </w:rPr>
        <w:t>chi </w:t>
      </w:r>
      <w:r>
        <w:rPr>
          <w:color w:val="231F20"/>
        </w:rPr>
        <w:t>có chánh ngữ, chánh nghiệp, chánh mạng.</w:t>
      </w:r>
    </w:p>
    <w:p>
      <w:pPr>
        <w:pStyle w:val="BodyText"/>
        <w:spacing w:line="273" w:lineRule="auto" w:before="108"/>
        <w:ind w:left="393" w:right="106"/>
      </w:pPr>
      <w:r>
        <w:rPr>
          <w:color w:val="231F20"/>
        </w:rPr>
        <w:t>Nếu</w:t>
      </w:r>
      <w:r>
        <w:rPr>
          <w:color w:val="231F20"/>
          <w:spacing w:val="-21"/>
        </w:rPr>
        <w:t> </w:t>
      </w:r>
      <w:r>
        <w:rPr>
          <w:color w:val="231F20"/>
        </w:rPr>
        <w:t>nói</w:t>
      </w:r>
      <w:r>
        <w:rPr>
          <w:color w:val="231F20"/>
          <w:spacing w:val="-20"/>
        </w:rPr>
        <w:t> </w:t>
      </w:r>
      <w:r>
        <w:rPr>
          <w:color w:val="231F20"/>
        </w:rPr>
        <w:t>đều</w:t>
      </w:r>
      <w:r>
        <w:rPr>
          <w:color w:val="231F20"/>
          <w:spacing w:val="-20"/>
        </w:rPr>
        <w:t> </w:t>
      </w:r>
      <w:r>
        <w:rPr>
          <w:color w:val="231F20"/>
        </w:rPr>
        <w:t>ở</w:t>
      </w:r>
      <w:r>
        <w:rPr>
          <w:color w:val="231F20"/>
          <w:spacing w:val="-21"/>
        </w:rPr>
        <w:t> </w:t>
      </w:r>
      <w:r>
        <w:rPr>
          <w:color w:val="231F20"/>
        </w:rPr>
        <w:t>trong</w:t>
      </w:r>
      <w:r>
        <w:rPr>
          <w:color w:val="231F20"/>
          <w:spacing w:val="-20"/>
        </w:rPr>
        <w:t> </w:t>
      </w:r>
      <w:r>
        <w:rPr>
          <w:color w:val="231F20"/>
        </w:rPr>
        <w:t>đạo</w:t>
      </w:r>
      <w:r>
        <w:rPr>
          <w:color w:val="231F20"/>
          <w:spacing w:val="-20"/>
        </w:rPr>
        <w:t> </w:t>
      </w:r>
      <w:r>
        <w:rPr>
          <w:color w:val="231F20"/>
        </w:rPr>
        <w:t>chi,</w:t>
      </w:r>
      <w:r>
        <w:rPr>
          <w:color w:val="231F20"/>
          <w:spacing w:val="-20"/>
        </w:rPr>
        <w:t> </w:t>
      </w:r>
      <w:r>
        <w:rPr>
          <w:color w:val="231F20"/>
        </w:rPr>
        <w:t>tức</w:t>
      </w:r>
      <w:r>
        <w:rPr>
          <w:color w:val="231F20"/>
          <w:spacing w:val="-21"/>
        </w:rPr>
        <w:t> </w:t>
      </w:r>
      <w:r>
        <w:rPr>
          <w:color w:val="231F20"/>
        </w:rPr>
        <w:t>nếu</w:t>
      </w:r>
      <w:r>
        <w:rPr>
          <w:color w:val="231F20"/>
          <w:spacing w:val="-20"/>
        </w:rPr>
        <w:t> </w:t>
      </w:r>
      <w:r>
        <w:rPr>
          <w:color w:val="231F20"/>
        </w:rPr>
        <w:t>nói</w:t>
      </w:r>
      <w:r>
        <w:rPr>
          <w:color w:val="231F20"/>
          <w:spacing w:val="-20"/>
        </w:rPr>
        <w:t> </w:t>
      </w:r>
      <w:r>
        <w:rPr>
          <w:color w:val="231F20"/>
        </w:rPr>
        <w:t>ngoài</w:t>
      </w:r>
      <w:r>
        <w:rPr>
          <w:color w:val="231F20"/>
          <w:spacing w:val="-20"/>
        </w:rPr>
        <w:t> </w:t>
      </w:r>
      <w:r>
        <w:rPr>
          <w:color w:val="231F20"/>
        </w:rPr>
        <w:t>chánh</w:t>
      </w:r>
      <w:r>
        <w:rPr>
          <w:color w:val="231F20"/>
          <w:spacing w:val="-21"/>
        </w:rPr>
        <w:t> </w:t>
      </w:r>
      <w:r>
        <w:rPr>
          <w:color w:val="231F20"/>
        </w:rPr>
        <w:t>ngữ,</w:t>
      </w:r>
      <w:r>
        <w:rPr>
          <w:color w:val="231F20"/>
          <w:spacing w:val="-20"/>
        </w:rPr>
        <w:t> </w:t>
      </w:r>
      <w:r>
        <w:rPr>
          <w:color w:val="231F20"/>
        </w:rPr>
        <w:t>chánh nghiệp,</w:t>
      </w:r>
      <w:r>
        <w:rPr>
          <w:color w:val="231F20"/>
          <w:spacing w:val="-17"/>
        </w:rPr>
        <w:t> </w:t>
      </w:r>
      <w:r>
        <w:rPr>
          <w:color w:val="231F20"/>
        </w:rPr>
        <w:t>lại</w:t>
      </w:r>
      <w:r>
        <w:rPr>
          <w:color w:val="231F20"/>
          <w:spacing w:val="-17"/>
        </w:rPr>
        <w:t> </w:t>
      </w:r>
      <w:r>
        <w:rPr>
          <w:color w:val="231F20"/>
        </w:rPr>
        <w:t>không</w:t>
      </w:r>
      <w:r>
        <w:rPr>
          <w:color w:val="231F20"/>
          <w:spacing w:val="-16"/>
        </w:rPr>
        <w:t> </w:t>
      </w:r>
      <w:r>
        <w:rPr>
          <w:color w:val="231F20"/>
        </w:rPr>
        <w:t>có</w:t>
      </w:r>
      <w:r>
        <w:rPr>
          <w:color w:val="231F20"/>
          <w:spacing w:val="-17"/>
        </w:rPr>
        <w:t> </w:t>
      </w:r>
      <w:r>
        <w:rPr>
          <w:color w:val="231F20"/>
        </w:rPr>
        <w:t>chánh</w:t>
      </w:r>
      <w:r>
        <w:rPr>
          <w:color w:val="231F20"/>
          <w:spacing w:val="-16"/>
        </w:rPr>
        <w:t> </w:t>
      </w:r>
      <w:r>
        <w:rPr>
          <w:color w:val="231F20"/>
        </w:rPr>
        <w:t>mạng,</w:t>
      </w:r>
      <w:r>
        <w:rPr>
          <w:color w:val="231F20"/>
          <w:spacing w:val="-17"/>
        </w:rPr>
        <w:t> </w:t>
      </w:r>
      <w:r>
        <w:rPr>
          <w:color w:val="231F20"/>
        </w:rPr>
        <w:t>thì</w:t>
      </w:r>
      <w:r>
        <w:rPr>
          <w:color w:val="231F20"/>
          <w:spacing w:val="-16"/>
        </w:rPr>
        <w:t> </w:t>
      </w:r>
      <w:r>
        <w:rPr>
          <w:color w:val="231F20"/>
        </w:rPr>
        <w:t>tám</w:t>
      </w:r>
      <w:r>
        <w:rPr>
          <w:color w:val="231F20"/>
          <w:spacing w:val="-17"/>
        </w:rPr>
        <w:t> </w:t>
      </w:r>
      <w:r>
        <w:rPr>
          <w:color w:val="231F20"/>
        </w:rPr>
        <w:t>đạo</w:t>
      </w:r>
      <w:r>
        <w:rPr>
          <w:color w:val="231F20"/>
          <w:spacing w:val="-16"/>
        </w:rPr>
        <w:t> </w:t>
      </w:r>
      <w:r>
        <w:rPr>
          <w:color w:val="231F20"/>
        </w:rPr>
        <w:t>chi,</w:t>
      </w:r>
      <w:r>
        <w:rPr>
          <w:color w:val="231F20"/>
          <w:spacing w:val="-17"/>
        </w:rPr>
        <w:t> </w:t>
      </w:r>
      <w:r>
        <w:rPr>
          <w:color w:val="231F20"/>
        </w:rPr>
        <w:t>danh</w:t>
      </w:r>
      <w:r>
        <w:rPr>
          <w:color w:val="231F20"/>
          <w:spacing w:val="-16"/>
        </w:rPr>
        <w:t> </w:t>
      </w:r>
      <w:r>
        <w:rPr>
          <w:color w:val="231F20"/>
        </w:rPr>
        <w:t>có</w:t>
      </w:r>
      <w:r>
        <w:rPr>
          <w:color w:val="231F20"/>
          <w:spacing w:val="-17"/>
        </w:rPr>
        <w:t> </w:t>
      </w:r>
      <w:r>
        <w:rPr>
          <w:color w:val="231F20"/>
        </w:rPr>
        <w:t>tám,</w:t>
      </w:r>
      <w:r>
        <w:rPr>
          <w:color w:val="231F20"/>
          <w:spacing w:val="-16"/>
        </w:rPr>
        <w:t> </w:t>
      </w:r>
      <w:r>
        <w:rPr>
          <w:color w:val="231F20"/>
        </w:rPr>
        <w:t>thể</w:t>
      </w:r>
      <w:r>
        <w:rPr>
          <w:color w:val="231F20"/>
          <w:spacing w:val="-17"/>
        </w:rPr>
        <w:t> </w:t>
      </w:r>
      <w:r>
        <w:rPr>
          <w:color w:val="231F20"/>
        </w:rPr>
        <w:t>có </w:t>
      </w:r>
      <w:r>
        <w:rPr>
          <w:color w:val="231F20"/>
          <w:spacing w:val="-6"/>
        </w:rPr>
        <w:t>bảy. </w:t>
      </w:r>
      <w:r>
        <w:rPr>
          <w:color w:val="231F20"/>
        </w:rPr>
        <w:t>Nếu nói ngoài chánh ngữ, chánh nghiệp, riêng có chánh mạng, thì tám đạo chi, danh có tám, thể có tám. Bốn niệm xứ, tuệ căn, </w:t>
      </w:r>
      <w:r>
        <w:rPr>
          <w:color w:val="231F20"/>
          <w:spacing w:val="-2"/>
        </w:rPr>
        <w:t>tuệ </w:t>
      </w:r>
      <w:r>
        <w:rPr>
          <w:color w:val="231F20"/>
        </w:rPr>
        <w:t>lực,</w:t>
      </w:r>
      <w:r>
        <w:rPr>
          <w:color w:val="231F20"/>
          <w:spacing w:val="-15"/>
        </w:rPr>
        <w:t> </w:t>
      </w:r>
      <w:r>
        <w:rPr>
          <w:color w:val="231F20"/>
        </w:rPr>
        <w:t>giác</w:t>
      </w:r>
      <w:r>
        <w:rPr>
          <w:color w:val="231F20"/>
          <w:spacing w:val="-14"/>
        </w:rPr>
        <w:t> </w:t>
      </w:r>
      <w:r>
        <w:rPr>
          <w:color w:val="231F20"/>
        </w:rPr>
        <w:t>chi</w:t>
      </w:r>
      <w:r>
        <w:rPr>
          <w:color w:val="231F20"/>
          <w:spacing w:val="-14"/>
        </w:rPr>
        <w:t> </w:t>
      </w:r>
      <w:r>
        <w:rPr>
          <w:color w:val="231F20"/>
        </w:rPr>
        <w:t>trạch</w:t>
      </w:r>
      <w:r>
        <w:rPr>
          <w:color w:val="231F20"/>
          <w:spacing w:val="-14"/>
        </w:rPr>
        <w:t> </w:t>
      </w:r>
      <w:r>
        <w:rPr>
          <w:color w:val="231F20"/>
        </w:rPr>
        <w:t>pháp</w:t>
      </w:r>
      <w:r>
        <w:rPr>
          <w:color w:val="231F20"/>
          <w:spacing w:val="-14"/>
        </w:rPr>
        <w:t> </w:t>
      </w:r>
      <w:r>
        <w:rPr>
          <w:color w:val="231F20"/>
        </w:rPr>
        <w:t>đều</w:t>
      </w:r>
      <w:r>
        <w:rPr>
          <w:color w:val="231F20"/>
          <w:spacing w:val="-15"/>
        </w:rPr>
        <w:t> </w:t>
      </w:r>
      <w:r>
        <w:rPr>
          <w:color w:val="231F20"/>
        </w:rPr>
        <w:t>ở</w:t>
      </w:r>
      <w:r>
        <w:rPr>
          <w:color w:val="231F20"/>
          <w:spacing w:val="-14"/>
        </w:rPr>
        <w:t> </w:t>
      </w:r>
      <w:r>
        <w:rPr>
          <w:color w:val="231F20"/>
        </w:rPr>
        <w:t>trong</w:t>
      </w:r>
      <w:r>
        <w:rPr>
          <w:color w:val="231F20"/>
          <w:spacing w:val="-14"/>
        </w:rPr>
        <w:t> </w:t>
      </w:r>
      <w:r>
        <w:rPr>
          <w:color w:val="231F20"/>
        </w:rPr>
        <w:t>chánh</w:t>
      </w:r>
      <w:r>
        <w:rPr>
          <w:color w:val="231F20"/>
          <w:spacing w:val="-14"/>
        </w:rPr>
        <w:t> </w:t>
      </w:r>
      <w:r>
        <w:rPr>
          <w:color w:val="231F20"/>
        </w:rPr>
        <w:t>kiến.</w:t>
      </w:r>
      <w:r>
        <w:rPr>
          <w:color w:val="231F20"/>
          <w:spacing w:val="-14"/>
        </w:rPr>
        <w:t> </w:t>
      </w:r>
      <w:r>
        <w:rPr>
          <w:color w:val="231F20"/>
        </w:rPr>
        <w:t>Bốn</w:t>
      </w:r>
      <w:r>
        <w:rPr>
          <w:color w:val="231F20"/>
          <w:spacing w:val="-14"/>
        </w:rPr>
        <w:t> </w:t>
      </w:r>
      <w:r>
        <w:rPr>
          <w:color w:val="231F20"/>
        </w:rPr>
        <w:t>chánh</w:t>
      </w:r>
      <w:r>
        <w:rPr>
          <w:color w:val="231F20"/>
          <w:spacing w:val="-15"/>
        </w:rPr>
        <w:t> </w:t>
      </w:r>
      <w:r>
        <w:rPr>
          <w:color w:val="231F20"/>
        </w:rPr>
        <w:t>đoạn,</w:t>
      </w:r>
      <w:r>
        <w:rPr>
          <w:color w:val="231F20"/>
          <w:spacing w:val="-14"/>
        </w:rPr>
        <w:t> </w:t>
      </w:r>
      <w:r>
        <w:rPr>
          <w:color w:val="231F20"/>
        </w:rPr>
        <w:t>tinh tấn</w:t>
      </w:r>
      <w:r>
        <w:rPr>
          <w:color w:val="231F20"/>
          <w:spacing w:val="-9"/>
        </w:rPr>
        <w:t> </w:t>
      </w:r>
      <w:r>
        <w:rPr>
          <w:color w:val="231F20"/>
        </w:rPr>
        <w:t>căn,</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rPr>
        <w:t>lực,</w:t>
      </w:r>
      <w:r>
        <w:rPr>
          <w:color w:val="231F20"/>
          <w:spacing w:val="-8"/>
        </w:rPr>
        <w:t> </w:t>
      </w:r>
      <w:r>
        <w:rPr>
          <w:color w:val="231F20"/>
        </w:rPr>
        <w:t>giác</w:t>
      </w:r>
      <w:r>
        <w:rPr>
          <w:color w:val="231F20"/>
          <w:spacing w:val="-9"/>
        </w:rPr>
        <w:t> </w:t>
      </w:r>
      <w:r>
        <w:rPr>
          <w:color w:val="231F20"/>
        </w:rPr>
        <w:t>chi</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rPr>
        <w:t>đều</w:t>
      </w:r>
      <w:r>
        <w:rPr>
          <w:color w:val="231F20"/>
          <w:spacing w:val="-8"/>
        </w:rPr>
        <w:t> </w:t>
      </w:r>
      <w:r>
        <w:rPr>
          <w:color w:val="231F20"/>
        </w:rPr>
        <w:t>ở</w:t>
      </w:r>
      <w:r>
        <w:rPr>
          <w:color w:val="231F20"/>
          <w:spacing w:val="-9"/>
        </w:rPr>
        <w:t> </w:t>
      </w:r>
      <w:r>
        <w:rPr>
          <w:color w:val="231F20"/>
        </w:rPr>
        <w:t>trong</w:t>
      </w:r>
      <w:r>
        <w:rPr>
          <w:color w:val="231F20"/>
          <w:spacing w:val="-9"/>
        </w:rPr>
        <w:t> </w:t>
      </w:r>
      <w:r>
        <w:rPr>
          <w:color w:val="231F20"/>
        </w:rPr>
        <w:t>chánh</w:t>
      </w:r>
      <w:r>
        <w:rPr>
          <w:color w:val="231F20"/>
          <w:spacing w:val="-9"/>
        </w:rPr>
        <w:t> </w:t>
      </w:r>
      <w:r>
        <w:rPr>
          <w:color w:val="231F20"/>
        </w:rPr>
        <w:t>phương</w:t>
      </w:r>
      <w:r>
        <w:rPr>
          <w:color w:val="231F20"/>
          <w:spacing w:val="-9"/>
        </w:rPr>
        <w:t> </w:t>
      </w:r>
      <w:r>
        <w:rPr>
          <w:color w:val="231F20"/>
        </w:rPr>
        <w:t>tiện. Bốn như ý túc, định căn, định lực, giác chi định đều ở trong chánh định. Niệm căn, niệm lực, giác chi niệm đều ở trong chánh niệm. Pháp</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tín</w:t>
      </w:r>
      <w:r>
        <w:rPr>
          <w:color w:val="231F20"/>
          <w:spacing w:val="-5"/>
        </w:rPr>
        <w:t> </w:t>
      </w:r>
      <w:r>
        <w:rPr>
          <w:color w:val="231F20"/>
        </w:rPr>
        <w:t>căn,</w:t>
      </w:r>
      <w:r>
        <w:rPr>
          <w:color w:val="231F20"/>
          <w:spacing w:val="-5"/>
        </w:rPr>
        <w:t> </w:t>
      </w:r>
      <w:r>
        <w:rPr>
          <w:color w:val="231F20"/>
        </w:rPr>
        <w:t>trong</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có</w:t>
      </w:r>
      <w:r>
        <w:rPr>
          <w:color w:val="231F20"/>
          <w:spacing w:val="-5"/>
        </w:rPr>
        <w:t> </w:t>
      </w:r>
      <w:r>
        <w:rPr>
          <w:color w:val="231F20"/>
        </w:rPr>
        <w:t>hỷ,</w:t>
      </w:r>
      <w:r>
        <w:rPr>
          <w:color w:val="231F20"/>
          <w:spacing w:val="-5"/>
        </w:rPr>
        <w:t> </w:t>
      </w:r>
      <w:r>
        <w:rPr>
          <w:color w:val="231F20"/>
        </w:rPr>
        <w:t>khinh</w:t>
      </w:r>
      <w:r>
        <w:rPr>
          <w:color w:val="231F20"/>
          <w:spacing w:val="-5"/>
        </w:rPr>
        <w:t> </w:t>
      </w:r>
      <w:r>
        <w:rPr>
          <w:color w:val="231F20"/>
        </w:rPr>
        <w:t>an,</w:t>
      </w:r>
      <w:r>
        <w:rPr>
          <w:color w:val="231F20"/>
          <w:spacing w:val="-5"/>
        </w:rPr>
        <w:t> </w:t>
      </w:r>
      <w:r>
        <w:rPr>
          <w:color w:val="231F20"/>
          <w:spacing w:val="-2"/>
        </w:rPr>
        <w:t>xả.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Do</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này</w:t>
      </w:r>
      <w:r>
        <w:rPr>
          <w:color w:val="231F20"/>
          <w:spacing w:val="-4"/>
        </w:rPr>
        <w:t> </w:t>
      </w:r>
      <w:r>
        <w:rPr>
          <w:color w:val="231F20"/>
        </w:rPr>
        <w:t>nên</w:t>
      </w:r>
      <w:r>
        <w:rPr>
          <w:color w:val="231F20"/>
          <w:spacing w:val="-4"/>
        </w:rPr>
        <w:t> </w:t>
      </w:r>
      <w:r>
        <w:rPr>
          <w:color w:val="231F20"/>
        </w:rPr>
        <w:t>pháp</w:t>
      </w:r>
      <w:r>
        <w:rPr>
          <w:color w:val="231F20"/>
          <w:spacing w:val="-4"/>
        </w:rPr>
        <w:t> </w:t>
      </w:r>
      <w:r>
        <w:rPr>
          <w:color w:val="231F20"/>
        </w:rPr>
        <w:t>trợ</w:t>
      </w:r>
      <w:r>
        <w:rPr>
          <w:color w:val="231F20"/>
          <w:spacing w:val="-4"/>
        </w:rPr>
        <w:t> </w:t>
      </w:r>
      <w:r>
        <w:rPr>
          <w:color w:val="231F20"/>
        </w:rPr>
        <w:t>đạo,</w:t>
      </w:r>
      <w:r>
        <w:rPr>
          <w:color w:val="231F20"/>
          <w:spacing w:val="-5"/>
        </w:rPr>
        <w:t> </w:t>
      </w:r>
      <w:r>
        <w:rPr>
          <w:color w:val="231F20"/>
        </w:rPr>
        <w:t>Danh</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mươi</w:t>
      </w:r>
      <w:r>
        <w:rPr>
          <w:color w:val="231F20"/>
          <w:spacing w:val="-4"/>
        </w:rPr>
        <w:t> </w:t>
      </w:r>
      <w:r>
        <w:rPr>
          <w:color w:val="231F20"/>
          <w:spacing w:val="-5"/>
        </w:rPr>
        <w:t>bảy,</w:t>
      </w:r>
      <w:r>
        <w:rPr>
          <w:color w:val="231F20"/>
          <w:spacing w:val="-9"/>
        </w:rPr>
        <w:t> </w:t>
      </w:r>
      <w:r>
        <w:rPr>
          <w:color w:val="231F20"/>
        </w:rPr>
        <w:t>Thể</w:t>
      </w:r>
      <w:r>
        <w:rPr>
          <w:color w:val="231F20"/>
          <w:spacing w:val="-4"/>
        </w:rPr>
        <w:t> </w:t>
      </w:r>
      <w:r>
        <w:rPr>
          <w:color w:val="231F20"/>
        </w:rPr>
        <w:t>có mười một, hoặc mười hai. Như danh, thể, thì số danh, số thể, danh khác, thể khác, danh khác với tướng, thể khác với tướng, biết danh, biết thể đều cũng như thế.</w:t>
      </w:r>
    </w:p>
    <w:p>
      <w:pPr>
        <w:pStyle w:val="BodyText"/>
        <w:spacing w:before="110"/>
        <w:ind w:left="677" w:firstLine="0"/>
      </w:pPr>
      <w:r>
        <w:rPr>
          <w:color w:val="231F20"/>
        </w:rPr>
        <w:t>Đó là tánh của pháp, là thể của pháp trợ đạo, cho đến nói rộng.</w:t>
      </w:r>
    </w:p>
    <w:p>
      <w:pPr>
        <w:pStyle w:val="BodyText"/>
        <w:spacing w:before="154"/>
        <w:ind w:left="677" w:firstLine="0"/>
      </w:pPr>
      <w:r>
        <w:rPr>
          <w:i/>
          <w:color w:val="231F20"/>
        </w:rPr>
        <w:t>Hỏi: </w:t>
      </w:r>
      <w:r>
        <w:rPr>
          <w:color w:val="231F20"/>
        </w:rPr>
        <w:t>Vì sao gọi là pháp trợ đạo? Trợ đạo là nghĩa gì?</w:t>
      </w:r>
    </w:p>
    <w:p>
      <w:pPr>
        <w:pStyle w:val="BodyText"/>
        <w:spacing w:line="273" w:lineRule="auto" w:before="155"/>
        <w:ind w:right="390"/>
      </w:pPr>
      <w:r>
        <w:rPr>
          <w:i/>
          <w:color w:val="231F20"/>
        </w:rPr>
        <w:t>Đáp:</w:t>
      </w:r>
      <w:r>
        <w:rPr>
          <w:i/>
          <w:color w:val="231F20"/>
          <w:spacing w:val="-11"/>
        </w:rPr>
        <w:t> </w:t>
      </w:r>
      <w:r>
        <w:rPr>
          <w:color w:val="231F20"/>
        </w:rPr>
        <w:t>Tận</w:t>
      </w:r>
      <w:r>
        <w:rPr>
          <w:color w:val="231F20"/>
          <w:spacing w:val="-6"/>
        </w:rPr>
        <w:t> </w:t>
      </w:r>
      <w:r>
        <w:rPr>
          <w:color w:val="231F20"/>
        </w:rPr>
        <w:t>trí,</w:t>
      </w:r>
      <w:r>
        <w:rPr>
          <w:color w:val="231F20"/>
          <w:spacing w:val="-7"/>
        </w:rPr>
        <w:t> </w:t>
      </w:r>
      <w:r>
        <w:rPr>
          <w:color w:val="231F20"/>
        </w:rPr>
        <w:t>vô</w:t>
      </w:r>
      <w:r>
        <w:rPr>
          <w:color w:val="231F20"/>
          <w:spacing w:val="-6"/>
        </w:rPr>
        <w:t> </w:t>
      </w:r>
      <w:r>
        <w:rPr>
          <w:color w:val="231F20"/>
        </w:rPr>
        <w:t>sinh</w:t>
      </w:r>
      <w:r>
        <w:rPr>
          <w:color w:val="231F20"/>
          <w:spacing w:val="-7"/>
        </w:rPr>
        <w:t> </w:t>
      </w:r>
      <w:r>
        <w:rPr>
          <w:color w:val="231F20"/>
        </w:rPr>
        <w:t>trí</w:t>
      </w:r>
      <w:r>
        <w:rPr>
          <w:color w:val="231F20"/>
          <w:spacing w:val="-6"/>
        </w:rPr>
        <w:t> </w:t>
      </w:r>
      <w:r>
        <w:rPr>
          <w:color w:val="231F20"/>
        </w:rPr>
        <w:t>là</w:t>
      </w:r>
      <w:r>
        <w:rPr>
          <w:color w:val="231F20"/>
          <w:spacing w:val="-7"/>
        </w:rPr>
        <w:t> </w:t>
      </w:r>
      <w:r>
        <w:rPr>
          <w:color w:val="231F20"/>
        </w:rPr>
        <w:t>Bồ-đề.</w:t>
      </w:r>
      <w:r>
        <w:rPr>
          <w:color w:val="231F20"/>
          <w:spacing w:val="-6"/>
        </w:rPr>
        <w:t> </w:t>
      </w:r>
      <w:r>
        <w:rPr>
          <w:color w:val="231F20"/>
        </w:rPr>
        <w:t>Các</w:t>
      </w:r>
      <w:r>
        <w:rPr>
          <w:color w:val="231F20"/>
          <w:spacing w:val="-6"/>
        </w:rPr>
        <w:t> </w:t>
      </w:r>
      <w:r>
        <w:rPr>
          <w:color w:val="231F20"/>
        </w:rPr>
        <w:t>pháp</w:t>
      </w:r>
      <w:r>
        <w:rPr>
          <w:color w:val="231F20"/>
          <w:spacing w:val="-7"/>
        </w:rPr>
        <w:t> </w:t>
      </w:r>
      <w:r>
        <w:rPr>
          <w:color w:val="231F20"/>
        </w:rPr>
        <w:t>này</w:t>
      </w:r>
      <w:r>
        <w:rPr>
          <w:color w:val="231F20"/>
          <w:spacing w:val="-6"/>
        </w:rPr>
        <w:t> </w:t>
      </w:r>
      <w:r>
        <w:rPr>
          <w:color w:val="231F20"/>
        </w:rPr>
        <w:t>tùy</w:t>
      </w:r>
      <w:r>
        <w:rPr>
          <w:color w:val="231F20"/>
          <w:spacing w:val="-7"/>
        </w:rPr>
        <w:t> </w:t>
      </w:r>
      <w:r>
        <w:rPr>
          <w:color w:val="231F20"/>
        </w:rPr>
        <w:t>thuận</w:t>
      </w:r>
      <w:r>
        <w:rPr>
          <w:color w:val="231F20"/>
          <w:spacing w:val="-6"/>
        </w:rPr>
        <w:t> </w:t>
      </w:r>
      <w:r>
        <w:rPr>
          <w:color w:val="231F20"/>
        </w:rPr>
        <w:t>pháp kia, hỗ trợ pháp kia, làm cho pháp kia có phần thế dụng vượt </w:t>
      </w:r>
      <w:r>
        <w:rPr>
          <w:color w:val="231F20"/>
          <w:spacing w:val="-3"/>
        </w:rPr>
        <w:t>hơn, </w:t>
      </w:r>
      <w:r>
        <w:rPr>
          <w:color w:val="231F20"/>
        </w:rPr>
        <w:t>nên gọi là pháp trợ đạo.</w:t>
      </w:r>
    </w:p>
    <w:p>
      <w:pPr>
        <w:pStyle w:val="BodyText"/>
        <w:spacing w:line="273" w:lineRule="auto" w:before="111"/>
        <w:ind w:right="392"/>
      </w:pPr>
      <w:r>
        <w:rPr>
          <w:color w:val="231F20"/>
        </w:rPr>
        <w:t>Đã</w:t>
      </w:r>
      <w:r>
        <w:rPr>
          <w:color w:val="231F20"/>
          <w:spacing w:val="-6"/>
        </w:rPr>
        <w:t> </w:t>
      </w:r>
      <w:r>
        <w:rPr>
          <w:color w:val="231F20"/>
        </w:rPr>
        <w:t>nói</w:t>
      </w:r>
      <w:r>
        <w:rPr>
          <w:color w:val="231F20"/>
          <w:spacing w:val="-5"/>
        </w:rPr>
        <w:t> </w:t>
      </w:r>
      <w:r>
        <w:rPr>
          <w:color w:val="231F20"/>
        </w:rPr>
        <w:t>tổng</w:t>
      </w:r>
      <w:r>
        <w:rPr>
          <w:color w:val="231F20"/>
          <w:spacing w:val="-5"/>
        </w:rPr>
        <w:t> </w:t>
      </w:r>
      <w:r>
        <w:rPr>
          <w:color w:val="231F20"/>
        </w:rPr>
        <w:t>quát</w:t>
      </w:r>
      <w:r>
        <w:rPr>
          <w:color w:val="231F20"/>
          <w:spacing w:val="-5"/>
        </w:rPr>
        <w:t> </w:t>
      </w:r>
      <w:r>
        <w:rPr>
          <w:color w:val="231F20"/>
        </w:rPr>
        <w:t>về</w:t>
      </w:r>
      <w:r>
        <w:rPr>
          <w:color w:val="231F20"/>
          <w:spacing w:val="-5"/>
        </w:rPr>
        <w:t> </w:t>
      </w:r>
      <w:r>
        <w:rPr>
          <w:color w:val="231F20"/>
        </w:rPr>
        <w:t>lý</w:t>
      </w:r>
      <w:r>
        <w:rPr>
          <w:color w:val="231F20"/>
          <w:spacing w:val="-5"/>
        </w:rPr>
        <w:t> </w:t>
      </w:r>
      <w:r>
        <w:rPr>
          <w:color w:val="231F20"/>
        </w:rPr>
        <w:t>do</w:t>
      </w:r>
      <w:r>
        <w:rPr>
          <w:color w:val="231F20"/>
          <w:spacing w:val="-6"/>
        </w:rPr>
        <w:t> </w:t>
      </w:r>
      <w:r>
        <w:rPr>
          <w:color w:val="231F20"/>
        </w:rPr>
        <w:t>của</w:t>
      </w:r>
      <w:r>
        <w:rPr>
          <w:color w:val="231F20"/>
          <w:spacing w:val="-5"/>
        </w:rPr>
        <w:t> </w:t>
      </w:r>
      <w:r>
        <w:rPr>
          <w:color w:val="231F20"/>
        </w:rPr>
        <w:t>pháp</w:t>
      </w:r>
      <w:r>
        <w:rPr>
          <w:color w:val="231F20"/>
          <w:spacing w:val="-5"/>
        </w:rPr>
        <w:t> </w:t>
      </w:r>
      <w:r>
        <w:rPr>
          <w:color w:val="231F20"/>
        </w:rPr>
        <w:t>trợ</w:t>
      </w:r>
      <w:r>
        <w:rPr>
          <w:color w:val="231F20"/>
          <w:spacing w:val="-5"/>
        </w:rPr>
        <w:t> </w:t>
      </w:r>
      <w:r>
        <w:rPr>
          <w:color w:val="231F20"/>
        </w:rPr>
        <w:t>đạo.</w:t>
      </w:r>
      <w:r>
        <w:rPr>
          <w:color w:val="231F20"/>
          <w:spacing w:val="-5"/>
        </w:rPr>
        <w:t> </w:t>
      </w:r>
      <w:r>
        <w:rPr>
          <w:color w:val="231F20"/>
        </w:rPr>
        <w:t>Nay</w:t>
      </w:r>
      <w:r>
        <w:rPr>
          <w:color w:val="231F20"/>
          <w:spacing w:val="-5"/>
        </w:rPr>
        <w:t> </w:t>
      </w:r>
      <w:r>
        <w:rPr>
          <w:color w:val="231F20"/>
        </w:rPr>
        <w:t>sẽ</w:t>
      </w:r>
      <w:r>
        <w:rPr>
          <w:color w:val="231F20"/>
          <w:spacing w:val="-6"/>
        </w:rPr>
        <w:t> </w:t>
      </w:r>
      <w:r>
        <w:rPr>
          <w:color w:val="231F20"/>
        </w:rPr>
        <w:t>nói</w:t>
      </w:r>
      <w:r>
        <w:rPr>
          <w:color w:val="231F20"/>
          <w:spacing w:val="-5"/>
        </w:rPr>
        <w:t> </w:t>
      </w:r>
      <w:r>
        <w:rPr>
          <w:color w:val="231F20"/>
        </w:rPr>
        <w:t>riêng</w:t>
      </w:r>
      <w:r>
        <w:rPr>
          <w:color w:val="231F20"/>
          <w:spacing w:val="-5"/>
        </w:rPr>
        <w:t> </w:t>
      </w:r>
      <w:r>
        <w:rPr>
          <w:color w:val="231F20"/>
          <w:spacing w:val="-6"/>
        </w:rPr>
        <w:t>về </w:t>
      </w:r>
      <w:r>
        <w:rPr>
          <w:color w:val="231F20"/>
        </w:rPr>
        <w:t>lý do của mỗi mỗi pháp.</w:t>
      </w:r>
    </w:p>
    <w:p>
      <w:pPr>
        <w:pStyle w:val="BodyText"/>
        <w:spacing w:before="111"/>
        <w:ind w:left="677" w:firstLine="0"/>
      </w:pPr>
      <w:r>
        <w:rPr>
          <w:color w:val="231F20"/>
        </w:rPr>
        <w:t>Vì sao gọi là Niệm xứ?</w:t>
      </w:r>
    </w:p>
    <w:p>
      <w:pPr>
        <w:pStyle w:val="BodyText"/>
        <w:spacing w:line="273" w:lineRule="auto" w:before="155"/>
        <w:ind w:right="392"/>
      </w:pPr>
      <w:r>
        <w:rPr>
          <w:i/>
          <w:color w:val="231F20"/>
        </w:rPr>
        <w:t>Đáp: </w:t>
      </w:r>
      <w:r>
        <w:rPr>
          <w:color w:val="231F20"/>
        </w:rPr>
        <w:t>Nghĩa phân biệt tụ là nghĩa của niệm xứ. Tụ gọi là năm thủ ấm. Nếu muốn phân biệt thì nên dùng niệm xứ.</w:t>
      </w:r>
    </w:p>
    <w:p>
      <w:pPr>
        <w:pStyle w:val="BodyText"/>
        <w:spacing w:line="273" w:lineRule="auto" w:before="111"/>
        <w:ind w:right="391"/>
      </w:pPr>
      <w:r>
        <w:rPr>
          <w:color w:val="231F20"/>
        </w:rPr>
        <w:t>Nghĩa</w:t>
      </w:r>
      <w:r>
        <w:rPr>
          <w:color w:val="231F20"/>
          <w:spacing w:val="-10"/>
        </w:rPr>
        <w:t> </w:t>
      </w:r>
      <w:r>
        <w:rPr>
          <w:color w:val="231F20"/>
        </w:rPr>
        <w:t>đốt</w:t>
      </w:r>
      <w:r>
        <w:rPr>
          <w:color w:val="231F20"/>
          <w:spacing w:val="-10"/>
        </w:rPr>
        <w:t> </w:t>
      </w:r>
      <w:r>
        <w:rPr>
          <w:color w:val="231F20"/>
        </w:rPr>
        <w:t>cháy</w:t>
      </w:r>
      <w:r>
        <w:rPr>
          <w:color w:val="231F20"/>
          <w:spacing w:val="-10"/>
        </w:rPr>
        <w:t> </w:t>
      </w:r>
      <w:r>
        <w:rPr>
          <w:color w:val="231F20"/>
        </w:rPr>
        <w:t>thắp</w:t>
      </w:r>
      <w:r>
        <w:rPr>
          <w:color w:val="231F20"/>
          <w:spacing w:val="-10"/>
        </w:rPr>
        <w:t> </w:t>
      </w:r>
      <w:r>
        <w:rPr>
          <w:color w:val="231F20"/>
        </w:rPr>
        <w:t>sáng</w:t>
      </w:r>
      <w:r>
        <w:rPr>
          <w:color w:val="231F20"/>
          <w:spacing w:val="-10"/>
        </w:rPr>
        <w:t> </w:t>
      </w:r>
      <w:r>
        <w:rPr>
          <w:color w:val="231F20"/>
        </w:rPr>
        <w:t>là</w:t>
      </w:r>
      <w:r>
        <w:rPr>
          <w:color w:val="231F20"/>
          <w:spacing w:val="-10"/>
        </w:rPr>
        <w:t> </w:t>
      </w:r>
      <w:r>
        <w:rPr>
          <w:color w:val="231F20"/>
        </w:rPr>
        <w:t>nghĩa</w:t>
      </w:r>
      <w:r>
        <w:rPr>
          <w:color w:val="231F20"/>
          <w:spacing w:val="-10"/>
        </w:rPr>
        <w:t> </w:t>
      </w:r>
      <w:r>
        <w:rPr>
          <w:color w:val="231F20"/>
        </w:rPr>
        <w:t>của</w:t>
      </w:r>
      <w:r>
        <w:rPr>
          <w:color w:val="231F20"/>
          <w:spacing w:val="-10"/>
        </w:rPr>
        <w:t> </w:t>
      </w:r>
      <w:r>
        <w:rPr>
          <w:color w:val="231F20"/>
        </w:rPr>
        <w:t>Chánh</w:t>
      </w:r>
      <w:r>
        <w:rPr>
          <w:color w:val="231F20"/>
          <w:spacing w:val="-10"/>
        </w:rPr>
        <w:t> </w:t>
      </w:r>
      <w:r>
        <w:rPr>
          <w:color w:val="231F20"/>
        </w:rPr>
        <w:t>đoạn.</w:t>
      </w:r>
      <w:r>
        <w:rPr>
          <w:color w:val="231F20"/>
          <w:spacing w:val="-10"/>
        </w:rPr>
        <w:t> </w:t>
      </w:r>
      <w:r>
        <w:rPr>
          <w:color w:val="231F20"/>
        </w:rPr>
        <w:t>Nghĩa</w:t>
      </w:r>
      <w:r>
        <w:rPr>
          <w:color w:val="231F20"/>
          <w:spacing w:val="-10"/>
        </w:rPr>
        <w:t> </w:t>
      </w:r>
      <w:r>
        <w:rPr>
          <w:color w:val="231F20"/>
        </w:rPr>
        <w:t>chứa nhóm, nghĩa pháp là nghĩa của Như ý túc. Nghĩa tăng thượng thù thắng là nghĩa của Căn. Nghĩa không thể hoại là nghĩa của Lực. Nghĩa hiểu biết là nghĩa của Giác chi. Nghĩa tìm cầu là nghĩa của Đạo</w:t>
      </w:r>
      <w:r>
        <w:rPr>
          <w:color w:val="231F20"/>
          <w:spacing w:val="-2"/>
        </w:rPr>
        <w:t> </w:t>
      </w:r>
      <w:r>
        <w:rPr>
          <w:color w:val="231F20"/>
        </w:rPr>
        <w:t>chi.</w:t>
      </w:r>
    </w:p>
    <w:p>
      <w:pPr>
        <w:pStyle w:val="BodyText"/>
        <w:spacing w:line="273" w:lineRule="auto" w:before="110"/>
        <w:ind w:right="392"/>
      </w:pPr>
      <w:r>
        <w:rPr>
          <w:color w:val="231F20"/>
        </w:rPr>
        <w:t>Đã</w:t>
      </w:r>
      <w:r>
        <w:rPr>
          <w:color w:val="231F20"/>
          <w:spacing w:val="-9"/>
        </w:rPr>
        <w:t> </w:t>
      </w:r>
      <w:r>
        <w:rPr>
          <w:color w:val="231F20"/>
        </w:rPr>
        <w:t>nói</w:t>
      </w:r>
      <w:r>
        <w:rPr>
          <w:color w:val="231F20"/>
          <w:spacing w:val="-8"/>
        </w:rPr>
        <w:t> </w:t>
      </w:r>
      <w:r>
        <w:rPr>
          <w:color w:val="231F20"/>
        </w:rPr>
        <w:t>riêng</w:t>
      </w:r>
      <w:r>
        <w:rPr>
          <w:color w:val="231F20"/>
          <w:spacing w:val="-8"/>
        </w:rPr>
        <w:t> </w:t>
      </w:r>
      <w:r>
        <w:rPr>
          <w:color w:val="231F20"/>
        </w:rPr>
        <w:t>về</w:t>
      </w:r>
      <w:r>
        <w:rPr>
          <w:color w:val="231F20"/>
          <w:spacing w:val="-9"/>
        </w:rPr>
        <w:t> </w:t>
      </w:r>
      <w:r>
        <w:rPr>
          <w:color w:val="231F20"/>
        </w:rPr>
        <w:t>lý</w:t>
      </w:r>
      <w:r>
        <w:rPr>
          <w:color w:val="231F20"/>
          <w:spacing w:val="-8"/>
        </w:rPr>
        <w:t> </w:t>
      </w:r>
      <w:r>
        <w:rPr>
          <w:color w:val="231F20"/>
        </w:rPr>
        <w:t>do</w:t>
      </w:r>
      <w:r>
        <w:rPr>
          <w:color w:val="231F20"/>
          <w:spacing w:val="-8"/>
        </w:rPr>
        <w:t> </w:t>
      </w:r>
      <w:r>
        <w:rPr>
          <w:color w:val="231F20"/>
        </w:rPr>
        <w:t>của</w:t>
      </w:r>
      <w:r>
        <w:rPr>
          <w:color w:val="231F20"/>
          <w:spacing w:val="-8"/>
        </w:rPr>
        <w:t> </w:t>
      </w:r>
      <w:r>
        <w:rPr>
          <w:color w:val="231F20"/>
        </w:rPr>
        <w:t>pháp</w:t>
      </w:r>
      <w:r>
        <w:rPr>
          <w:color w:val="231F20"/>
          <w:spacing w:val="-9"/>
        </w:rPr>
        <w:t> </w:t>
      </w:r>
      <w:r>
        <w:rPr>
          <w:color w:val="231F20"/>
        </w:rPr>
        <w:t>trợ</w:t>
      </w:r>
      <w:r>
        <w:rPr>
          <w:color w:val="231F20"/>
          <w:spacing w:val="-8"/>
        </w:rPr>
        <w:t> </w:t>
      </w:r>
      <w:r>
        <w:rPr>
          <w:color w:val="231F20"/>
        </w:rPr>
        <w:t>đạo.</w:t>
      </w:r>
      <w:r>
        <w:rPr>
          <w:color w:val="231F20"/>
          <w:spacing w:val="-8"/>
        </w:rPr>
        <w:t> </w:t>
      </w:r>
      <w:r>
        <w:rPr>
          <w:color w:val="231F20"/>
        </w:rPr>
        <w:t>Nay</w:t>
      </w:r>
      <w:r>
        <w:rPr>
          <w:color w:val="231F20"/>
          <w:spacing w:val="-8"/>
        </w:rPr>
        <w:t> </w:t>
      </w:r>
      <w:r>
        <w:rPr>
          <w:color w:val="231F20"/>
        </w:rPr>
        <w:t>sẽ</w:t>
      </w:r>
      <w:r>
        <w:rPr>
          <w:color w:val="231F20"/>
          <w:spacing w:val="-9"/>
        </w:rPr>
        <w:t> </w:t>
      </w:r>
      <w:r>
        <w:rPr>
          <w:color w:val="231F20"/>
        </w:rPr>
        <w:t>nêu</w:t>
      </w:r>
      <w:r>
        <w:rPr>
          <w:color w:val="231F20"/>
          <w:spacing w:val="-8"/>
        </w:rPr>
        <w:t> </w:t>
      </w:r>
      <w:r>
        <w:rPr>
          <w:color w:val="231F20"/>
        </w:rPr>
        <w:t>bày</w:t>
      </w:r>
      <w:r>
        <w:rPr>
          <w:color w:val="231F20"/>
          <w:spacing w:val="-8"/>
        </w:rPr>
        <w:t> </w:t>
      </w:r>
      <w:r>
        <w:rPr>
          <w:color w:val="231F20"/>
        </w:rPr>
        <w:t>riêng</w:t>
      </w:r>
      <w:r>
        <w:rPr>
          <w:color w:val="231F20"/>
          <w:spacing w:val="-8"/>
        </w:rPr>
        <w:t> </w:t>
      </w:r>
      <w:r>
        <w:rPr>
          <w:color w:val="231F20"/>
        </w:rPr>
        <w:t>về lý do của giác chi, đạo chi.</w:t>
      </w:r>
    </w:p>
    <w:p>
      <w:pPr>
        <w:pStyle w:val="BodyText"/>
        <w:spacing w:line="273" w:lineRule="auto" w:before="111"/>
        <w:ind w:right="392"/>
      </w:pPr>
      <w:r>
        <w:rPr>
          <w:color w:val="231F20"/>
        </w:rPr>
        <w:t>Vì sao gọi là Giác chi? Là do có khả năng giác ngộ nên gọi là giác chi hay là do chi của giác nên gọi là giác chi?</w:t>
      </w:r>
    </w:p>
    <w:p>
      <w:pPr>
        <w:pStyle w:val="BodyText"/>
        <w:spacing w:line="273" w:lineRule="auto" w:before="112"/>
        <w:ind w:right="391"/>
      </w:pPr>
      <w:r>
        <w:rPr>
          <w:color w:val="231F20"/>
        </w:rPr>
        <w:t>Nếu</w:t>
      </w:r>
      <w:r>
        <w:rPr>
          <w:color w:val="231F20"/>
          <w:spacing w:val="-10"/>
        </w:rPr>
        <w:t> </w:t>
      </w:r>
      <w:r>
        <w:rPr>
          <w:color w:val="231F20"/>
        </w:rPr>
        <w:t>do</w:t>
      </w:r>
      <w:r>
        <w:rPr>
          <w:color w:val="231F20"/>
          <w:spacing w:val="-10"/>
        </w:rPr>
        <w:t> </w:t>
      </w:r>
      <w:r>
        <w:rPr>
          <w:color w:val="231F20"/>
        </w:rPr>
        <w:t>có</w:t>
      </w:r>
      <w:r>
        <w:rPr>
          <w:color w:val="231F20"/>
          <w:spacing w:val="-10"/>
        </w:rPr>
        <w:t> </w:t>
      </w:r>
      <w:r>
        <w:rPr>
          <w:color w:val="231F20"/>
        </w:rPr>
        <w:t>khả</w:t>
      </w:r>
      <w:r>
        <w:rPr>
          <w:color w:val="231F20"/>
          <w:spacing w:val="-10"/>
        </w:rPr>
        <w:t> </w:t>
      </w:r>
      <w:r>
        <w:rPr>
          <w:color w:val="231F20"/>
        </w:rPr>
        <w:t>năng</w:t>
      </w:r>
      <w:r>
        <w:rPr>
          <w:color w:val="231F20"/>
          <w:spacing w:val="-10"/>
        </w:rPr>
        <w:t> </w:t>
      </w:r>
      <w:r>
        <w:rPr>
          <w:color w:val="231F20"/>
        </w:rPr>
        <w:t>giác</w:t>
      </w:r>
      <w:r>
        <w:rPr>
          <w:color w:val="231F20"/>
          <w:spacing w:val="-10"/>
        </w:rPr>
        <w:t> </w:t>
      </w:r>
      <w:r>
        <w:rPr>
          <w:color w:val="231F20"/>
        </w:rPr>
        <w:t>ngộ</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thì</w:t>
      </w:r>
      <w:r>
        <w:rPr>
          <w:color w:val="231F20"/>
          <w:spacing w:val="-10"/>
        </w:rPr>
        <w:t> </w:t>
      </w:r>
      <w:r>
        <w:rPr>
          <w:color w:val="231F20"/>
        </w:rPr>
        <w:t>chỉ</w:t>
      </w:r>
      <w:r>
        <w:rPr>
          <w:color w:val="231F20"/>
          <w:spacing w:val="-10"/>
        </w:rPr>
        <w:t> </w:t>
      </w:r>
      <w:r>
        <w:rPr>
          <w:color w:val="231F20"/>
        </w:rPr>
        <w:t>một</w:t>
      </w:r>
      <w:r>
        <w:rPr>
          <w:color w:val="231F20"/>
          <w:spacing w:val="-10"/>
        </w:rPr>
        <w:t> </w:t>
      </w:r>
      <w:r>
        <w:rPr>
          <w:color w:val="231F20"/>
          <w:spacing w:val="-5"/>
        </w:rPr>
        <w:t>thứ </w:t>
      </w:r>
      <w:r>
        <w:rPr>
          <w:color w:val="231F20"/>
        </w:rPr>
        <w:t>là giác chi, còn sáu thứ kia là không</w:t>
      </w:r>
      <w:r>
        <w:rPr>
          <w:color w:val="231F20"/>
          <w:spacing w:val="-2"/>
        </w:rPr>
        <w:t> </w:t>
      </w:r>
      <w:r>
        <w:rPr>
          <w:color w:val="231F20"/>
        </w:rPr>
        <w:t>phải.</w:t>
      </w:r>
    </w:p>
    <w:p>
      <w:pPr>
        <w:pStyle w:val="BodyText"/>
        <w:spacing w:line="273" w:lineRule="auto" w:before="112"/>
        <w:ind w:right="391"/>
      </w:pPr>
      <w:r>
        <w:rPr>
          <w:color w:val="231F20"/>
        </w:rPr>
        <w:t>Nếu</w:t>
      </w:r>
      <w:r>
        <w:rPr>
          <w:color w:val="231F20"/>
          <w:spacing w:val="-14"/>
        </w:rPr>
        <w:t> </w:t>
      </w:r>
      <w:r>
        <w:rPr>
          <w:color w:val="231F20"/>
        </w:rPr>
        <w:t>do</w:t>
      </w:r>
      <w:r>
        <w:rPr>
          <w:color w:val="231F20"/>
          <w:spacing w:val="-12"/>
        </w:rPr>
        <w:t> </w:t>
      </w:r>
      <w:r>
        <w:rPr>
          <w:color w:val="231F20"/>
        </w:rPr>
        <w:t>là</w:t>
      </w:r>
      <w:r>
        <w:rPr>
          <w:color w:val="231F20"/>
          <w:spacing w:val="-12"/>
        </w:rPr>
        <w:t> </w:t>
      </w:r>
      <w:r>
        <w:rPr>
          <w:color w:val="231F20"/>
        </w:rPr>
        <w:t>chi</w:t>
      </w:r>
      <w:r>
        <w:rPr>
          <w:color w:val="231F20"/>
          <w:spacing w:val="-12"/>
        </w:rPr>
        <w:t> </w:t>
      </w:r>
      <w:r>
        <w:rPr>
          <w:color w:val="231F20"/>
        </w:rPr>
        <w:t>của</w:t>
      </w:r>
      <w:r>
        <w:rPr>
          <w:color w:val="231F20"/>
          <w:spacing w:val="-13"/>
        </w:rPr>
        <w:t> </w:t>
      </w:r>
      <w:r>
        <w:rPr>
          <w:color w:val="231F20"/>
        </w:rPr>
        <w:t>giác</w:t>
      </w:r>
      <w:r>
        <w:rPr>
          <w:color w:val="231F20"/>
          <w:spacing w:val="-13"/>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giác</w:t>
      </w:r>
      <w:r>
        <w:rPr>
          <w:color w:val="231F20"/>
          <w:spacing w:val="-13"/>
        </w:rPr>
        <w:t> </w:t>
      </w:r>
      <w:r>
        <w:rPr>
          <w:color w:val="231F20"/>
        </w:rPr>
        <w:t>chi,</w:t>
      </w:r>
      <w:r>
        <w:rPr>
          <w:color w:val="231F20"/>
          <w:spacing w:val="-12"/>
        </w:rPr>
        <w:t> </w:t>
      </w:r>
      <w:r>
        <w:rPr>
          <w:color w:val="231F20"/>
        </w:rPr>
        <w:t>thì</w:t>
      </w:r>
      <w:r>
        <w:rPr>
          <w:color w:val="231F20"/>
          <w:spacing w:val="-12"/>
        </w:rPr>
        <w:t> </w:t>
      </w:r>
      <w:r>
        <w:rPr>
          <w:color w:val="231F20"/>
        </w:rPr>
        <w:t>sáu</w:t>
      </w:r>
      <w:r>
        <w:rPr>
          <w:color w:val="231F20"/>
          <w:spacing w:val="-14"/>
        </w:rPr>
        <w:t> </w:t>
      </w:r>
      <w:r>
        <w:rPr>
          <w:color w:val="231F20"/>
        </w:rPr>
        <w:t>thứ</w:t>
      </w:r>
      <w:r>
        <w:rPr>
          <w:color w:val="231F20"/>
          <w:spacing w:val="-12"/>
        </w:rPr>
        <w:t> </w:t>
      </w:r>
      <w:r>
        <w:rPr>
          <w:color w:val="231F20"/>
        </w:rPr>
        <w:t>là</w:t>
      </w:r>
      <w:r>
        <w:rPr>
          <w:color w:val="231F20"/>
          <w:spacing w:val="-12"/>
        </w:rPr>
        <w:t> </w:t>
      </w:r>
      <w:r>
        <w:rPr>
          <w:color w:val="231F20"/>
        </w:rPr>
        <w:t>giác</w:t>
      </w:r>
      <w:r>
        <w:rPr>
          <w:color w:val="231F20"/>
          <w:spacing w:val="-13"/>
        </w:rPr>
        <w:t> </w:t>
      </w:r>
      <w:r>
        <w:rPr>
          <w:color w:val="231F20"/>
        </w:rPr>
        <w:t>chi, một thứ là không 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jc w:val="left"/>
      </w:pPr>
      <w:r>
        <w:rPr>
          <w:i/>
          <w:color w:val="231F20"/>
        </w:rPr>
        <w:t>Đáp: </w:t>
      </w:r>
      <w:r>
        <w:rPr>
          <w:color w:val="231F20"/>
        </w:rPr>
        <w:t>Nên nói như thế này: Do có khả năng giác ngộ, nên gọi là giác chi.</w:t>
      </w:r>
    </w:p>
    <w:p>
      <w:pPr>
        <w:pStyle w:val="BodyText"/>
        <w:spacing w:line="276" w:lineRule="auto" w:before="121"/>
        <w:ind w:left="393"/>
        <w:jc w:val="left"/>
      </w:pPr>
      <w:r>
        <w:rPr>
          <w:i/>
          <w:color w:val="231F20"/>
        </w:rPr>
        <w:t>Hỏi: </w:t>
      </w:r>
      <w:r>
        <w:rPr>
          <w:color w:val="231F20"/>
        </w:rPr>
        <w:t>Nếu như vậy thì chỉ một thứ là giác chi, sáu thứ kia là không phải?</w:t>
      </w:r>
    </w:p>
    <w:p>
      <w:pPr>
        <w:pStyle w:val="BodyText"/>
        <w:spacing w:line="276" w:lineRule="auto" w:before="120"/>
        <w:ind w:left="393"/>
        <w:jc w:val="left"/>
      </w:pPr>
      <w:r>
        <w:rPr>
          <w:i/>
          <w:color w:val="231F20"/>
        </w:rPr>
        <w:t>Đáp: </w:t>
      </w:r>
      <w:r>
        <w:rPr>
          <w:color w:val="231F20"/>
        </w:rPr>
        <w:t>Các pháp ấy đều là phần của pháp kia, đều tùy thuận vào thế dụng hơn hẳn của pháp kia, nên gọi là giác chi.</w:t>
      </w:r>
    </w:p>
    <w:p>
      <w:pPr>
        <w:pStyle w:val="BodyText"/>
        <w:spacing w:before="119"/>
        <w:ind w:left="960" w:firstLine="0"/>
        <w:jc w:val="left"/>
      </w:pPr>
      <w:r>
        <w:rPr>
          <w:color w:val="231F20"/>
        </w:rPr>
        <w:t>Lại có thuyết nói: Do là chi của giác, nên gọi là giác chi.</w:t>
      </w:r>
    </w:p>
    <w:p>
      <w:pPr>
        <w:pStyle w:val="BodyText"/>
        <w:spacing w:before="164"/>
        <w:ind w:left="960" w:firstLine="0"/>
        <w:jc w:val="left"/>
      </w:pPr>
      <w:r>
        <w:rPr>
          <w:i/>
          <w:color w:val="231F20"/>
        </w:rPr>
        <w:t>Hỏi:</w:t>
      </w:r>
      <w:r>
        <w:rPr>
          <w:i/>
          <w:color w:val="231F20"/>
          <w:spacing w:val="-15"/>
        </w:rPr>
        <w:t> </w:t>
      </w:r>
      <w:r>
        <w:rPr>
          <w:color w:val="231F20"/>
        </w:rPr>
        <w:t>Nếu</w:t>
      </w:r>
      <w:r>
        <w:rPr>
          <w:color w:val="231F20"/>
          <w:spacing w:val="-14"/>
        </w:rPr>
        <w:t> </w:t>
      </w:r>
      <w:r>
        <w:rPr>
          <w:color w:val="231F20"/>
        </w:rPr>
        <w:t>như</w:t>
      </w:r>
      <w:r>
        <w:rPr>
          <w:color w:val="231F20"/>
          <w:spacing w:val="-15"/>
        </w:rPr>
        <w:t> </w:t>
      </w:r>
      <w:r>
        <w:rPr>
          <w:color w:val="231F20"/>
        </w:rPr>
        <w:t>vậy</w:t>
      </w:r>
      <w:r>
        <w:rPr>
          <w:color w:val="231F20"/>
          <w:spacing w:val="-14"/>
        </w:rPr>
        <w:t> </w:t>
      </w:r>
      <w:r>
        <w:rPr>
          <w:color w:val="231F20"/>
        </w:rPr>
        <w:t>thì</w:t>
      </w:r>
      <w:r>
        <w:rPr>
          <w:color w:val="231F20"/>
          <w:spacing w:val="-15"/>
        </w:rPr>
        <w:t> </w:t>
      </w:r>
      <w:r>
        <w:rPr>
          <w:color w:val="231F20"/>
        </w:rPr>
        <w:t>sáu</w:t>
      </w:r>
      <w:r>
        <w:rPr>
          <w:color w:val="231F20"/>
          <w:spacing w:val="-14"/>
        </w:rPr>
        <w:t> </w:t>
      </w:r>
      <w:r>
        <w:rPr>
          <w:color w:val="231F20"/>
        </w:rPr>
        <w:t>thứ</w:t>
      </w:r>
      <w:r>
        <w:rPr>
          <w:color w:val="231F20"/>
          <w:spacing w:val="-14"/>
        </w:rPr>
        <w:t> </w:t>
      </w:r>
      <w:r>
        <w:rPr>
          <w:color w:val="231F20"/>
        </w:rPr>
        <w:t>là</w:t>
      </w:r>
      <w:r>
        <w:rPr>
          <w:color w:val="231F20"/>
          <w:spacing w:val="-15"/>
        </w:rPr>
        <w:t> </w:t>
      </w:r>
      <w:r>
        <w:rPr>
          <w:color w:val="231F20"/>
        </w:rPr>
        <w:t>giác</w:t>
      </w:r>
      <w:r>
        <w:rPr>
          <w:color w:val="231F20"/>
          <w:spacing w:val="-14"/>
        </w:rPr>
        <w:t> </w:t>
      </w:r>
      <w:r>
        <w:rPr>
          <w:color w:val="231F20"/>
        </w:rPr>
        <w:t>chi,</w:t>
      </w:r>
      <w:r>
        <w:rPr>
          <w:color w:val="231F20"/>
          <w:spacing w:val="-15"/>
        </w:rPr>
        <w:t> </w:t>
      </w:r>
      <w:r>
        <w:rPr>
          <w:color w:val="231F20"/>
        </w:rPr>
        <w:t>một</w:t>
      </w:r>
      <w:r>
        <w:rPr>
          <w:color w:val="231F20"/>
          <w:spacing w:val="-14"/>
        </w:rPr>
        <w:t> </w:t>
      </w:r>
      <w:r>
        <w:rPr>
          <w:color w:val="231F20"/>
        </w:rPr>
        <w:t>thứ</w:t>
      </w:r>
      <w:r>
        <w:rPr>
          <w:color w:val="231F20"/>
          <w:spacing w:val="-15"/>
        </w:rPr>
        <w:t> </w:t>
      </w:r>
      <w:r>
        <w:rPr>
          <w:color w:val="231F20"/>
        </w:rPr>
        <w:t>là</w:t>
      </w:r>
      <w:r>
        <w:rPr>
          <w:color w:val="231F20"/>
          <w:spacing w:val="-14"/>
        </w:rPr>
        <w:t> </w:t>
      </w:r>
      <w:r>
        <w:rPr>
          <w:color w:val="231F20"/>
        </w:rPr>
        <w:t>không</w:t>
      </w:r>
      <w:r>
        <w:rPr>
          <w:color w:val="231F20"/>
          <w:spacing w:val="-14"/>
        </w:rPr>
        <w:t> </w:t>
      </w:r>
      <w:r>
        <w:rPr>
          <w:color w:val="231F20"/>
        </w:rPr>
        <w:t>phải?</w:t>
      </w:r>
    </w:p>
    <w:p>
      <w:pPr>
        <w:pStyle w:val="BodyText"/>
        <w:spacing w:line="276" w:lineRule="auto" w:before="164"/>
        <w:ind w:left="393" w:right="311"/>
        <w:jc w:val="left"/>
      </w:pPr>
      <w:r>
        <w:rPr>
          <w:i/>
          <w:color w:val="231F20"/>
        </w:rPr>
        <w:t>Đáp: </w:t>
      </w:r>
      <w:r>
        <w:rPr>
          <w:color w:val="231F20"/>
        </w:rPr>
        <w:t>Giác chi trạch pháp là giác, là giác chi. Các thứ còn lại chỉ là giác chi.</w:t>
      </w:r>
    </w:p>
    <w:p>
      <w:pPr>
        <w:pStyle w:val="BodyText"/>
        <w:spacing w:line="276" w:lineRule="auto" w:before="120"/>
        <w:ind w:left="393"/>
        <w:jc w:val="left"/>
      </w:pPr>
      <w:r>
        <w:rPr>
          <w:color w:val="231F20"/>
        </w:rPr>
        <w:t>Vì</w:t>
      </w:r>
      <w:r>
        <w:rPr>
          <w:color w:val="231F20"/>
          <w:spacing w:val="-11"/>
        </w:rPr>
        <w:t> </w:t>
      </w:r>
      <w:r>
        <w:rPr>
          <w:color w:val="231F20"/>
        </w:rPr>
        <w:t>sao</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Đạo</w:t>
      </w:r>
      <w:r>
        <w:rPr>
          <w:color w:val="231F20"/>
          <w:spacing w:val="-10"/>
        </w:rPr>
        <w:t> </w:t>
      </w:r>
      <w:r>
        <w:rPr>
          <w:color w:val="231F20"/>
        </w:rPr>
        <w:t>chi?</w:t>
      </w:r>
      <w:r>
        <w:rPr>
          <w:color w:val="231F20"/>
          <w:spacing w:val="-10"/>
        </w:rPr>
        <w:t> </w:t>
      </w:r>
      <w:r>
        <w:rPr>
          <w:color w:val="231F20"/>
        </w:rPr>
        <w:t>Là</w:t>
      </w:r>
      <w:r>
        <w:rPr>
          <w:color w:val="231F20"/>
          <w:spacing w:val="-11"/>
        </w:rPr>
        <w:t> </w:t>
      </w:r>
      <w:r>
        <w:rPr>
          <w:color w:val="231F20"/>
        </w:rPr>
        <w:t>do</w:t>
      </w:r>
      <w:r>
        <w:rPr>
          <w:color w:val="231F20"/>
          <w:spacing w:val="-10"/>
        </w:rPr>
        <w:t> </w:t>
      </w:r>
      <w:r>
        <w:rPr>
          <w:color w:val="231F20"/>
        </w:rPr>
        <w:t>có</w:t>
      </w:r>
      <w:r>
        <w:rPr>
          <w:color w:val="231F20"/>
          <w:spacing w:val="-10"/>
        </w:rPr>
        <w:t> </w:t>
      </w:r>
      <w:r>
        <w:rPr>
          <w:color w:val="231F20"/>
        </w:rPr>
        <w:t>khả</w:t>
      </w:r>
      <w:r>
        <w:rPr>
          <w:color w:val="231F20"/>
          <w:spacing w:val="-11"/>
        </w:rPr>
        <w:t> </w:t>
      </w:r>
      <w:r>
        <w:rPr>
          <w:color w:val="231F20"/>
        </w:rPr>
        <w:t>năng</w:t>
      </w:r>
      <w:r>
        <w:rPr>
          <w:color w:val="231F20"/>
          <w:spacing w:val="-10"/>
        </w:rPr>
        <w:t> </w:t>
      </w:r>
      <w:r>
        <w:rPr>
          <w:color w:val="231F20"/>
        </w:rPr>
        <w:t>tìm</w:t>
      </w:r>
      <w:r>
        <w:rPr>
          <w:color w:val="231F20"/>
          <w:spacing w:val="-10"/>
        </w:rPr>
        <w:t> </w:t>
      </w:r>
      <w:r>
        <w:rPr>
          <w:color w:val="231F20"/>
        </w:rPr>
        <w:t>cầu</w:t>
      </w:r>
      <w:r>
        <w:rPr>
          <w:color w:val="231F20"/>
          <w:spacing w:val="-10"/>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đạo chi, hay do là chi của đạo nên gọi là đạo chi?</w:t>
      </w:r>
    </w:p>
    <w:p>
      <w:pPr>
        <w:pStyle w:val="BodyText"/>
        <w:spacing w:line="276" w:lineRule="auto" w:before="119"/>
        <w:ind w:left="393"/>
        <w:jc w:val="left"/>
      </w:pPr>
      <w:r>
        <w:rPr>
          <w:color w:val="231F20"/>
        </w:rPr>
        <w:t>Nếu do có khả năng tìm cầu nên gọi là đạo chi, thì chỉ một thứ là đạo chi, bảy thứ thì không phải.</w:t>
      </w:r>
    </w:p>
    <w:p>
      <w:pPr>
        <w:pStyle w:val="BodyText"/>
        <w:spacing w:line="276" w:lineRule="auto" w:before="120"/>
        <w:ind w:left="393"/>
        <w:jc w:val="left"/>
      </w:pPr>
      <w:r>
        <w:rPr>
          <w:color w:val="231F20"/>
        </w:rPr>
        <w:t>Nếu do là chi của đạo nên gọi là đạo chi, thì bảy thứ là đạo chi, một thứ là không phải.</w:t>
      </w:r>
    </w:p>
    <w:p>
      <w:pPr>
        <w:pStyle w:val="BodyText"/>
        <w:spacing w:line="276" w:lineRule="auto" w:before="119"/>
        <w:ind w:left="393" w:right="104"/>
        <w:jc w:val="left"/>
      </w:pPr>
      <w:r>
        <w:rPr>
          <w:i/>
          <w:color w:val="231F20"/>
        </w:rPr>
        <w:t>Đáp: </w:t>
      </w:r>
      <w:r>
        <w:rPr>
          <w:color w:val="231F20"/>
        </w:rPr>
        <w:t>Nên nói như thế này: Là do có khả năng tìm cầu, nên gọi là đạo chi.</w:t>
      </w:r>
    </w:p>
    <w:p>
      <w:pPr>
        <w:pStyle w:val="BodyText"/>
        <w:spacing w:line="276" w:lineRule="auto" w:before="119"/>
        <w:ind w:left="393"/>
        <w:jc w:val="left"/>
      </w:pPr>
      <w:r>
        <w:rPr>
          <w:i/>
          <w:color w:val="231F20"/>
        </w:rPr>
        <w:t>Hỏi: </w:t>
      </w:r>
      <w:r>
        <w:rPr>
          <w:color w:val="231F20"/>
        </w:rPr>
        <w:t>Nếu như vậy thì chỉ một thứ là đạo chi, bảy thứ kia là không phải?</w:t>
      </w:r>
    </w:p>
    <w:p>
      <w:pPr>
        <w:pStyle w:val="BodyText"/>
        <w:spacing w:line="276" w:lineRule="auto" w:before="120"/>
        <w:ind w:left="393" w:right="36"/>
        <w:jc w:val="left"/>
      </w:pPr>
      <w:r>
        <w:rPr>
          <w:i/>
          <w:color w:val="231F20"/>
        </w:rPr>
        <w:t>Đáp: </w:t>
      </w:r>
      <w:r>
        <w:rPr>
          <w:color w:val="231F20"/>
        </w:rPr>
        <w:t>Các pháp này đều là phần của pháp kia, tùy thuận vào thế dụng hơn hẳn của pháp kia, nên gọi là đạo chi.</w:t>
      </w:r>
    </w:p>
    <w:p>
      <w:pPr>
        <w:pStyle w:val="BodyText"/>
        <w:spacing w:before="119"/>
        <w:ind w:left="960" w:firstLine="0"/>
        <w:jc w:val="left"/>
      </w:pPr>
      <w:r>
        <w:rPr>
          <w:color w:val="231F20"/>
        </w:rPr>
        <w:t>Lại có thuyết nói: Do là chi của đạo nên gọi là đạo chi.</w:t>
      </w:r>
    </w:p>
    <w:p>
      <w:pPr>
        <w:pStyle w:val="BodyText"/>
        <w:spacing w:before="164"/>
        <w:ind w:left="960" w:firstLine="0"/>
        <w:jc w:val="left"/>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thì</w:t>
      </w:r>
      <w:r>
        <w:rPr>
          <w:color w:val="231F20"/>
          <w:spacing w:val="-12"/>
        </w:rPr>
        <w:t> </w:t>
      </w:r>
      <w:r>
        <w:rPr>
          <w:color w:val="231F20"/>
        </w:rPr>
        <w:t>bảy</w:t>
      </w:r>
      <w:r>
        <w:rPr>
          <w:color w:val="231F20"/>
          <w:spacing w:val="-13"/>
        </w:rPr>
        <w:t> </w:t>
      </w:r>
      <w:r>
        <w:rPr>
          <w:color w:val="231F20"/>
        </w:rPr>
        <w:t>thứ</w:t>
      </w:r>
      <w:r>
        <w:rPr>
          <w:color w:val="231F20"/>
          <w:spacing w:val="-12"/>
        </w:rPr>
        <w:t> </w:t>
      </w:r>
      <w:r>
        <w:rPr>
          <w:color w:val="231F20"/>
        </w:rPr>
        <w:t>là</w:t>
      </w:r>
      <w:r>
        <w:rPr>
          <w:color w:val="231F20"/>
          <w:spacing w:val="-12"/>
        </w:rPr>
        <w:t> </w:t>
      </w:r>
      <w:r>
        <w:rPr>
          <w:color w:val="231F20"/>
        </w:rPr>
        <w:t>đạo</w:t>
      </w:r>
      <w:r>
        <w:rPr>
          <w:color w:val="231F20"/>
          <w:spacing w:val="-13"/>
        </w:rPr>
        <w:t> </w:t>
      </w:r>
      <w:r>
        <w:rPr>
          <w:color w:val="231F20"/>
        </w:rPr>
        <w:t>chi,</w:t>
      </w:r>
      <w:r>
        <w:rPr>
          <w:color w:val="231F20"/>
          <w:spacing w:val="-12"/>
        </w:rPr>
        <w:t> </w:t>
      </w:r>
      <w:r>
        <w:rPr>
          <w:color w:val="231F20"/>
        </w:rPr>
        <w:t>một</w:t>
      </w:r>
      <w:r>
        <w:rPr>
          <w:color w:val="231F20"/>
          <w:spacing w:val="-12"/>
        </w:rPr>
        <w:t> </w:t>
      </w:r>
      <w:r>
        <w:rPr>
          <w:color w:val="231F20"/>
        </w:rPr>
        <w:t>thứ</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phải?</w:t>
      </w:r>
    </w:p>
    <w:p>
      <w:pPr>
        <w:pStyle w:val="BodyText"/>
        <w:spacing w:line="276" w:lineRule="auto" w:before="164"/>
        <w:ind w:left="393"/>
        <w:jc w:val="left"/>
      </w:pPr>
      <w:r>
        <w:rPr>
          <w:i/>
          <w:color w:val="231F20"/>
        </w:rPr>
        <w:t>Đáp:</w:t>
      </w:r>
      <w:r>
        <w:rPr>
          <w:i/>
          <w:color w:val="231F20"/>
          <w:spacing w:val="-13"/>
        </w:rPr>
        <w:t> </w:t>
      </w:r>
      <w:r>
        <w:rPr>
          <w:color w:val="231F20"/>
        </w:rPr>
        <w:t>Chánh</w:t>
      </w:r>
      <w:r>
        <w:rPr>
          <w:color w:val="231F20"/>
          <w:spacing w:val="-12"/>
        </w:rPr>
        <w:t> </w:t>
      </w:r>
      <w:r>
        <w:rPr>
          <w:color w:val="231F20"/>
        </w:rPr>
        <w:t>kiến</w:t>
      </w:r>
      <w:r>
        <w:rPr>
          <w:color w:val="231F20"/>
          <w:spacing w:val="-13"/>
        </w:rPr>
        <w:t> </w:t>
      </w:r>
      <w:r>
        <w:rPr>
          <w:color w:val="231F20"/>
        </w:rPr>
        <w:t>là</w:t>
      </w:r>
      <w:r>
        <w:rPr>
          <w:color w:val="231F20"/>
          <w:spacing w:val="-12"/>
        </w:rPr>
        <w:t> </w:t>
      </w:r>
      <w:r>
        <w:rPr>
          <w:color w:val="231F20"/>
        </w:rPr>
        <w:t>đạo</w:t>
      </w:r>
      <w:r>
        <w:rPr>
          <w:color w:val="231F20"/>
          <w:spacing w:val="-13"/>
        </w:rPr>
        <w:t> </w:t>
      </w:r>
      <w:r>
        <w:rPr>
          <w:color w:val="231F20"/>
        </w:rPr>
        <w:t>cũng</w:t>
      </w:r>
      <w:r>
        <w:rPr>
          <w:color w:val="231F20"/>
          <w:spacing w:val="-12"/>
        </w:rPr>
        <w:t> </w:t>
      </w:r>
      <w:r>
        <w:rPr>
          <w:color w:val="231F20"/>
        </w:rPr>
        <w:t>là</w:t>
      </w:r>
      <w:r>
        <w:rPr>
          <w:color w:val="231F20"/>
          <w:spacing w:val="-12"/>
        </w:rPr>
        <w:t> </w:t>
      </w:r>
      <w:r>
        <w:rPr>
          <w:color w:val="231F20"/>
        </w:rPr>
        <w:t>đạo</w:t>
      </w:r>
      <w:r>
        <w:rPr>
          <w:color w:val="231F20"/>
          <w:spacing w:val="-13"/>
        </w:rPr>
        <w:t> </w:t>
      </w:r>
      <w:r>
        <w:rPr>
          <w:color w:val="231F20"/>
        </w:rPr>
        <w:t>chi.</w:t>
      </w:r>
      <w:r>
        <w:rPr>
          <w:color w:val="231F20"/>
          <w:spacing w:val="-12"/>
        </w:rPr>
        <w:t> </w:t>
      </w:r>
      <w:r>
        <w:rPr>
          <w:color w:val="231F20"/>
        </w:rPr>
        <w:t>Pháp</w:t>
      </w:r>
      <w:r>
        <w:rPr>
          <w:color w:val="231F20"/>
          <w:spacing w:val="-13"/>
        </w:rPr>
        <w:t> </w:t>
      </w:r>
      <w:r>
        <w:rPr>
          <w:color w:val="231F20"/>
        </w:rPr>
        <w:t>còn</w:t>
      </w:r>
      <w:r>
        <w:rPr>
          <w:color w:val="231F20"/>
          <w:spacing w:val="-12"/>
        </w:rPr>
        <w:t> </w:t>
      </w:r>
      <w:r>
        <w:rPr>
          <w:color w:val="231F20"/>
        </w:rPr>
        <w:t>lại</w:t>
      </w:r>
      <w:r>
        <w:rPr>
          <w:color w:val="231F20"/>
          <w:spacing w:val="-12"/>
        </w:rPr>
        <w:t> </w:t>
      </w:r>
      <w:r>
        <w:rPr>
          <w:color w:val="231F20"/>
        </w:rPr>
        <w:t>là</w:t>
      </w:r>
      <w:r>
        <w:rPr>
          <w:color w:val="231F20"/>
          <w:spacing w:val="-13"/>
        </w:rPr>
        <w:t> </w:t>
      </w:r>
      <w:r>
        <w:rPr>
          <w:color w:val="231F20"/>
        </w:rPr>
        <w:t>đạo</w:t>
      </w:r>
      <w:r>
        <w:rPr>
          <w:color w:val="231F20"/>
          <w:spacing w:val="-12"/>
        </w:rPr>
        <w:t> </w:t>
      </w:r>
      <w:r>
        <w:rPr>
          <w:color w:val="231F20"/>
        </w:rPr>
        <w:t>chi. Như</w:t>
      </w:r>
      <w:r>
        <w:rPr>
          <w:color w:val="231F20"/>
          <w:spacing w:val="19"/>
        </w:rPr>
        <w:t> </w:t>
      </w:r>
      <w:r>
        <w:rPr>
          <w:color w:val="231F20"/>
        </w:rPr>
        <w:t>giác</w:t>
      </w:r>
      <w:r>
        <w:rPr>
          <w:color w:val="231F20"/>
          <w:spacing w:val="20"/>
        </w:rPr>
        <w:t> </w:t>
      </w:r>
      <w:r>
        <w:rPr>
          <w:color w:val="231F20"/>
        </w:rPr>
        <w:t>chi</w:t>
      </w:r>
      <w:r>
        <w:rPr>
          <w:color w:val="231F20"/>
          <w:spacing w:val="20"/>
        </w:rPr>
        <w:t> </w:t>
      </w:r>
      <w:r>
        <w:rPr>
          <w:color w:val="231F20"/>
        </w:rPr>
        <w:t>trạch</w:t>
      </w:r>
      <w:r>
        <w:rPr>
          <w:color w:val="231F20"/>
          <w:spacing w:val="19"/>
        </w:rPr>
        <w:t> </w:t>
      </w:r>
      <w:r>
        <w:rPr>
          <w:color w:val="231F20"/>
        </w:rPr>
        <w:t>pháp</w:t>
      </w:r>
      <w:r>
        <w:rPr>
          <w:color w:val="231F20"/>
          <w:spacing w:val="20"/>
        </w:rPr>
        <w:t> </w:t>
      </w:r>
      <w:r>
        <w:rPr>
          <w:color w:val="231F20"/>
        </w:rPr>
        <w:t>là</w:t>
      </w:r>
      <w:r>
        <w:rPr>
          <w:color w:val="231F20"/>
          <w:spacing w:val="20"/>
        </w:rPr>
        <w:t> </w:t>
      </w:r>
      <w:r>
        <w:rPr>
          <w:color w:val="231F20"/>
        </w:rPr>
        <w:t>giác,</w:t>
      </w:r>
      <w:r>
        <w:rPr>
          <w:color w:val="231F20"/>
          <w:spacing w:val="19"/>
        </w:rPr>
        <w:t> </w:t>
      </w:r>
      <w:r>
        <w:rPr>
          <w:color w:val="231F20"/>
        </w:rPr>
        <w:t>cũng</w:t>
      </w:r>
      <w:r>
        <w:rPr>
          <w:color w:val="231F20"/>
          <w:spacing w:val="20"/>
        </w:rPr>
        <w:t> </w:t>
      </w:r>
      <w:r>
        <w:rPr>
          <w:color w:val="231F20"/>
        </w:rPr>
        <w:t>là</w:t>
      </w:r>
      <w:r>
        <w:rPr>
          <w:color w:val="231F20"/>
          <w:spacing w:val="20"/>
        </w:rPr>
        <w:t> </w:t>
      </w:r>
      <w:r>
        <w:rPr>
          <w:color w:val="231F20"/>
        </w:rPr>
        <w:t>giác</w:t>
      </w:r>
      <w:r>
        <w:rPr>
          <w:color w:val="231F20"/>
          <w:spacing w:val="19"/>
        </w:rPr>
        <w:t> </w:t>
      </w:r>
      <w:r>
        <w:rPr>
          <w:color w:val="231F20"/>
        </w:rPr>
        <w:t>chi.</w:t>
      </w:r>
      <w:r>
        <w:rPr>
          <w:color w:val="231F20"/>
          <w:spacing w:val="20"/>
        </w:rPr>
        <w:t> </w:t>
      </w:r>
      <w:r>
        <w:rPr>
          <w:color w:val="231F20"/>
        </w:rPr>
        <w:t>Như</w:t>
      </w:r>
      <w:r>
        <w:rPr>
          <w:color w:val="231F20"/>
          <w:spacing w:val="20"/>
        </w:rPr>
        <w:t> </w:t>
      </w:r>
      <w:r>
        <w:rPr>
          <w:color w:val="231F20"/>
        </w:rPr>
        <w:t>chánh</w:t>
      </w:r>
      <w:r>
        <w:rPr>
          <w:color w:val="231F20"/>
          <w:spacing w:val="20"/>
        </w:rPr>
        <w:t> </w:t>
      </w:r>
      <w:r>
        <w:rPr>
          <w:color w:val="231F20"/>
        </w:rPr>
        <w:t>định</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firstLine="0"/>
        <w:jc w:val="left"/>
      </w:pPr>
      <w:r>
        <w:rPr>
          <w:color w:val="231F20"/>
        </w:rPr>
        <w:t>là thiền, cũng là thiền chi. Không ăn phi thời là trai, cũng là trai chi. Chánh kiến cũng lại như thế, là đạo cũng là đạo chi.</w:t>
      </w:r>
    </w:p>
    <w:p>
      <w:pPr>
        <w:pStyle w:val="BodyText"/>
        <w:spacing w:line="271" w:lineRule="auto" w:before="110"/>
        <w:ind w:right="311"/>
        <w:jc w:val="left"/>
      </w:pPr>
      <w:r>
        <w:rPr>
          <w:color w:val="231F20"/>
        </w:rPr>
        <w:t>Đã nói riêng về lý do của mỗi mỗi pháp trợ đạo. Nay sẽ xét về thứ lớp của chúng.</w:t>
      </w:r>
    </w:p>
    <w:p>
      <w:pPr>
        <w:pStyle w:val="BodyText"/>
        <w:spacing w:before="113"/>
        <w:ind w:left="677" w:firstLine="0"/>
        <w:jc w:val="left"/>
      </w:pPr>
      <w:r>
        <w:rPr>
          <w:color w:val="231F20"/>
        </w:rPr>
        <w:t>Vì sao trước nói bốn niệm xứ, cho đến sau hết là nói tám đạo chi?</w:t>
      </w:r>
    </w:p>
    <w:p>
      <w:pPr>
        <w:pStyle w:val="BodyText"/>
        <w:spacing w:before="153"/>
        <w:ind w:left="677" w:firstLine="0"/>
      </w:pPr>
      <w:r>
        <w:rPr>
          <w:i/>
          <w:color w:val="231F20"/>
        </w:rPr>
        <w:t>Đáp: </w:t>
      </w:r>
      <w:r>
        <w:rPr>
          <w:color w:val="231F20"/>
        </w:rPr>
        <w:t>Vì thuận theo pháp thứ lớp của ngôn thuyết.</w:t>
      </w:r>
    </w:p>
    <w:p>
      <w:pPr>
        <w:pStyle w:val="BodyText"/>
        <w:spacing w:line="271" w:lineRule="auto" w:before="152"/>
        <w:ind w:right="385"/>
      </w:pPr>
      <w:r>
        <w:rPr>
          <w:color w:val="231F20"/>
          <w:spacing w:val="3"/>
        </w:rPr>
        <w:t>Lại nữa, </w:t>
      </w:r>
      <w:r>
        <w:rPr>
          <w:color w:val="231F20"/>
          <w:spacing w:val="2"/>
        </w:rPr>
        <w:t>vì </w:t>
      </w:r>
      <w:r>
        <w:rPr>
          <w:color w:val="231F20"/>
          <w:spacing w:val="3"/>
        </w:rPr>
        <w:t>Đức Phật nói tức </w:t>
      </w:r>
      <w:r>
        <w:rPr>
          <w:color w:val="231F20"/>
          <w:spacing w:val="2"/>
        </w:rPr>
        <w:t>là </w:t>
      </w:r>
      <w:r>
        <w:rPr>
          <w:color w:val="231F20"/>
          <w:spacing w:val="3"/>
        </w:rPr>
        <w:t>tùy </w:t>
      </w:r>
      <w:r>
        <w:rPr>
          <w:color w:val="231F20"/>
          <w:spacing w:val="4"/>
        </w:rPr>
        <w:t>thuận </w:t>
      </w:r>
      <w:r>
        <w:rPr>
          <w:color w:val="231F20"/>
          <w:spacing w:val="2"/>
        </w:rPr>
        <w:t>để </w:t>
      </w:r>
      <w:r>
        <w:rPr>
          <w:color w:val="231F20"/>
          <w:spacing w:val="4"/>
        </w:rPr>
        <w:t>người </w:t>
      </w:r>
      <w:r>
        <w:rPr>
          <w:color w:val="231F20"/>
          <w:spacing w:val="3"/>
        </w:rPr>
        <w:t>hỏi </w:t>
      </w:r>
      <w:r>
        <w:rPr>
          <w:color w:val="231F20"/>
          <w:spacing w:val="5"/>
        </w:rPr>
        <w:t>dễ  </w:t>
      </w:r>
      <w:r>
        <w:rPr>
          <w:color w:val="231F20"/>
          <w:spacing w:val="3"/>
        </w:rPr>
        <w:t>thọ</w:t>
      </w:r>
      <w:r>
        <w:rPr>
          <w:color w:val="231F20"/>
          <w:spacing w:val="10"/>
        </w:rPr>
        <w:t> </w:t>
      </w:r>
      <w:r>
        <w:rPr>
          <w:color w:val="231F20"/>
          <w:spacing w:val="5"/>
        </w:rPr>
        <w:t>nhận.</w:t>
      </w:r>
    </w:p>
    <w:p>
      <w:pPr>
        <w:pStyle w:val="BodyText"/>
        <w:spacing w:line="271" w:lineRule="auto"/>
        <w:ind w:right="391"/>
      </w:pPr>
      <w:r>
        <w:rPr>
          <w:color w:val="231F20"/>
        </w:rPr>
        <w:t>Lại nữa, bốn niệm xứ như mắt trông </w:t>
      </w:r>
      <w:r>
        <w:rPr>
          <w:color w:val="231F20"/>
          <w:spacing w:val="-4"/>
        </w:rPr>
        <w:t>thấy, </w:t>
      </w:r>
      <w:r>
        <w:rPr>
          <w:color w:val="231F20"/>
        </w:rPr>
        <w:t>các pháp trợ đạo khác</w:t>
      </w:r>
      <w:r>
        <w:rPr>
          <w:color w:val="231F20"/>
          <w:spacing w:val="-11"/>
        </w:rPr>
        <w:t> </w:t>
      </w:r>
      <w:r>
        <w:rPr>
          <w:color w:val="231F20"/>
        </w:rPr>
        <w:t>như</w:t>
      </w:r>
      <w:r>
        <w:rPr>
          <w:color w:val="231F20"/>
          <w:spacing w:val="-10"/>
        </w:rPr>
        <w:t> </w:t>
      </w:r>
      <w:r>
        <w:rPr>
          <w:color w:val="231F20"/>
        </w:rPr>
        <w:t>mù,</w:t>
      </w:r>
      <w:r>
        <w:rPr>
          <w:color w:val="231F20"/>
          <w:spacing w:val="-10"/>
        </w:rPr>
        <w:t> </w:t>
      </w:r>
      <w:r>
        <w:rPr>
          <w:color w:val="231F20"/>
        </w:rPr>
        <w:t>không</w:t>
      </w:r>
      <w:r>
        <w:rPr>
          <w:color w:val="231F20"/>
          <w:spacing w:val="-10"/>
        </w:rPr>
        <w:t> </w:t>
      </w:r>
      <w:r>
        <w:rPr>
          <w:color w:val="231F20"/>
        </w:rPr>
        <w:t>khiến</w:t>
      </w:r>
      <w:r>
        <w:rPr>
          <w:color w:val="231F20"/>
          <w:spacing w:val="-10"/>
        </w:rPr>
        <w:t> </w:t>
      </w:r>
      <w:r>
        <w:rPr>
          <w:color w:val="231F20"/>
        </w:rPr>
        <w:t>rơi</w:t>
      </w:r>
      <w:r>
        <w:rPr>
          <w:color w:val="231F20"/>
          <w:spacing w:val="-10"/>
        </w:rPr>
        <w:t> </w:t>
      </w:r>
      <w:r>
        <w:rPr>
          <w:color w:val="231F20"/>
        </w:rPr>
        <w:t>vào</w:t>
      </w:r>
      <w:r>
        <w:rPr>
          <w:color w:val="231F20"/>
          <w:spacing w:val="-11"/>
        </w:rPr>
        <w:t> </w:t>
      </w:r>
      <w:r>
        <w:rPr>
          <w:color w:val="231F20"/>
        </w:rPr>
        <w:t>xứ</w:t>
      </w:r>
      <w:r>
        <w:rPr>
          <w:color w:val="231F20"/>
          <w:spacing w:val="-10"/>
        </w:rPr>
        <w:t> </w:t>
      </w:r>
      <w:r>
        <w:rPr>
          <w:color w:val="231F20"/>
        </w:rPr>
        <w:t>không</w:t>
      </w:r>
      <w:r>
        <w:rPr>
          <w:color w:val="231F20"/>
          <w:spacing w:val="-10"/>
        </w:rPr>
        <w:t> </w:t>
      </w:r>
      <w:r>
        <w:rPr>
          <w:color w:val="231F20"/>
        </w:rPr>
        <w:t>như</w:t>
      </w:r>
      <w:r>
        <w:rPr>
          <w:color w:val="231F20"/>
          <w:spacing w:val="-10"/>
        </w:rPr>
        <w:t> </w:t>
      </w:r>
      <w:r>
        <w:rPr>
          <w:color w:val="231F20"/>
        </w:rPr>
        <w:t>pháp.</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nhiều người mù thì người có mắt là phải dẫn đường, không khiến đi </w:t>
      </w:r>
      <w:r>
        <w:rPr>
          <w:color w:val="231F20"/>
          <w:spacing w:val="-5"/>
        </w:rPr>
        <w:t>lạc </w:t>
      </w:r>
      <w:r>
        <w:rPr>
          <w:color w:val="231F20"/>
        </w:rPr>
        <w:t>đường. Bốn niệm xứ kia cũng lại như thế.</w:t>
      </w:r>
    </w:p>
    <w:p>
      <w:pPr>
        <w:pStyle w:val="BodyText"/>
        <w:spacing w:line="271" w:lineRule="auto"/>
        <w:ind w:right="390"/>
      </w:pPr>
      <w:r>
        <w:rPr>
          <w:color w:val="231F20"/>
        </w:rPr>
        <w:t>Lại nữa, niệm xứ có thể phân biệt rõ về pháp của tướng chung, tướng</w:t>
      </w:r>
      <w:r>
        <w:rPr>
          <w:color w:val="231F20"/>
          <w:spacing w:val="-9"/>
        </w:rPr>
        <w:t> </w:t>
      </w:r>
      <w:r>
        <w:rPr>
          <w:color w:val="231F20"/>
        </w:rPr>
        <w:t>riêng,</w:t>
      </w:r>
      <w:r>
        <w:rPr>
          <w:color w:val="231F20"/>
          <w:spacing w:val="-9"/>
        </w:rPr>
        <w:t> </w:t>
      </w:r>
      <w:r>
        <w:rPr>
          <w:color w:val="231F20"/>
        </w:rPr>
        <w:t>phá</w:t>
      </w:r>
      <w:r>
        <w:rPr>
          <w:color w:val="231F20"/>
          <w:spacing w:val="-9"/>
        </w:rPr>
        <w:t> </w:t>
      </w:r>
      <w:r>
        <w:rPr>
          <w:color w:val="231F20"/>
        </w:rPr>
        <w:t>trừ</w:t>
      </w:r>
      <w:r>
        <w:rPr>
          <w:color w:val="231F20"/>
          <w:spacing w:val="-9"/>
        </w:rPr>
        <w:t> </w:t>
      </w:r>
      <w:r>
        <w:rPr>
          <w:color w:val="231F20"/>
        </w:rPr>
        <w:t>sự</w:t>
      </w:r>
      <w:r>
        <w:rPr>
          <w:color w:val="231F20"/>
          <w:spacing w:val="-9"/>
        </w:rPr>
        <w:t> </w:t>
      </w:r>
      <w:r>
        <w:rPr>
          <w:color w:val="231F20"/>
        </w:rPr>
        <w:t>ngu</w:t>
      </w:r>
      <w:r>
        <w:rPr>
          <w:color w:val="231F20"/>
          <w:spacing w:val="-9"/>
        </w:rPr>
        <w:t> </w:t>
      </w:r>
      <w:r>
        <w:rPr>
          <w:color w:val="231F20"/>
        </w:rPr>
        <w:t>tối</w:t>
      </w:r>
      <w:r>
        <w:rPr>
          <w:color w:val="231F20"/>
          <w:spacing w:val="-9"/>
        </w:rPr>
        <w:t> </w:t>
      </w:r>
      <w:r>
        <w:rPr>
          <w:color w:val="231F20"/>
        </w:rPr>
        <w:t>về</w:t>
      </w:r>
      <w:r>
        <w:rPr>
          <w:color w:val="231F20"/>
          <w:spacing w:val="-9"/>
        </w:rPr>
        <w:t> </w:t>
      </w:r>
      <w:r>
        <w:rPr>
          <w:color w:val="231F20"/>
        </w:rPr>
        <w:t>thể</w:t>
      </w:r>
      <w:r>
        <w:rPr>
          <w:color w:val="231F20"/>
          <w:spacing w:val="-9"/>
        </w:rPr>
        <w:t> </w:t>
      </w:r>
      <w:r>
        <w:rPr>
          <w:color w:val="231F20"/>
        </w:rPr>
        <w:t>của</w:t>
      </w:r>
      <w:r>
        <w:rPr>
          <w:color w:val="231F20"/>
          <w:spacing w:val="-9"/>
        </w:rPr>
        <w:t> </w:t>
      </w:r>
      <w:r>
        <w:rPr>
          <w:color w:val="231F20"/>
        </w:rPr>
        <w:t>vật,</w:t>
      </w:r>
      <w:r>
        <w:rPr>
          <w:color w:val="231F20"/>
          <w:spacing w:val="-9"/>
        </w:rPr>
        <w:t> </w:t>
      </w:r>
      <w:r>
        <w:rPr>
          <w:color w:val="231F20"/>
        </w:rPr>
        <w:t>phá</w:t>
      </w:r>
      <w:r>
        <w:rPr>
          <w:color w:val="231F20"/>
          <w:spacing w:val="-9"/>
        </w:rPr>
        <w:t> </w:t>
      </w:r>
      <w:r>
        <w:rPr>
          <w:color w:val="231F20"/>
        </w:rPr>
        <w:t>bỏ</w:t>
      </w:r>
      <w:r>
        <w:rPr>
          <w:color w:val="231F20"/>
          <w:spacing w:val="-9"/>
        </w:rPr>
        <w:t> </w:t>
      </w:r>
      <w:r>
        <w:rPr>
          <w:color w:val="231F20"/>
        </w:rPr>
        <w:t>sự</w:t>
      </w:r>
      <w:r>
        <w:rPr>
          <w:color w:val="231F20"/>
          <w:spacing w:val="-9"/>
        </w:rPr>
        <w:t> </w:t>
      </w:r>
      <w:r>
        <w:rPr>
          <w:color w:val="231F20"/>
        </w:rPr>
        <w:t>ngu</w:t>
      </w:r>
      <w:r>
        <w:rPr>
          <w:color w:val="231F20"/>
          <w:spacing w:val="-9"/>
        </w:rPr>
        <w:t> </w:t>
      </w:r>
      <w:r>
        <w:rPr>
          <w:color w:val="231F20"/>
        </w:rPr>
        <w:t>tối</w:t>
      </w:r>
      <w:r>
        <w:rPr>
          <w:color w:val="231F20"/>
          <w:spacing w:val="-9"/>
        </w:rPr>
        <w:t> </w:t>
      </w:r>
      <w:r>
        <w:rPr>
          <w:color w:val="231F20"/>
          <w:spacing w:val="-3"/>
        </w:rPr>
        <w:t>trong </w:t>
      </w:r>
      <w:r>
        <w:rPr>
          <w:color w:val="231F20"/>
        </w:rPr>
        <w:t>duyên, nhận lấy thật tướng của pháp không khiến tăng giảm.</w:t>
      </w:r>
    </w:p>
    <w:p>
      <w:pPr>
        <w:pStyle w:val="BodyText"/>
        <w:spacing w:line="271" w:lineRule="auto"/>
        <w:ind w:right="390"/>
      </w:pPr>
      <w:r>
        <w:rPr>
          <w:color w:val="231F20"/>
        </w:rPr>
        <w:t>Lại</w:t>
      </w:r>
      <w:r>
        <w:rPr>
          <w:color w:val="231F20"/>
          <w:spacing w:val="-5"/>
        </w:rPr>
        <w:t> </w:t>
      </w:r>
      <w:r>
        <w:rPr>
          <w:color w:val="231F20"/>
        </w:rPr>
        <w:t>nữa,</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từ</w:t>
      </w:r>
      <w:r>
        <w:rPr>
          <w:color w:val="231F20"/>
          <w:spacing w:val="-4"/>
        </w:rPr>
        <w:t> </w:t>
      </w:r>
      <w:r>
        <w:rPr>
          <w:color w:val="231F20"/>
        </w:rPr>
        <w:t>địa</w:t>
      </w:r>
      <w:r>
        <w:rPr>
          <w:color w:val="231F20"/>
          <w:spacing w:val="-5"/>
        </w:rPr>
        <w:t> </w:t>
      </w:r>
      <w:r>
        <w:rPr>
          <w:color w:val="231F20"/>
        </w:rPr>
        <w:t>học</w:t>
      </w:r>
      <w:r>
        <w:rPr>
          <w:color w:val="231F20"/>
          <w:spacing w:val="-4"/>
        </w:rPr>
        <w:t> </w:t>
      </w:r>
      <w:r>
        <w:rPr>
          <w:color w:val="231F20"/>
        </w:rPr>
        <w:t>ban</w:t>
      </w:r>
      <w:r>
        <w:rPr>
          <w:color w:val="231F20"/>
          <w:spacing w:val="-4"/>
        </w:rPr>
        <w:t> </w:t>
      </w:r>
      <w:r>
        <w:rPr>
          <w:color w:val="231F20"/>
        </w:rPr>
        <w:t>đầu,</w:t>
      </w:r>
      <w:r>
        <w:rPr>
          <w:color w:val="231F20"/>
          <w:spacing w:val="-4"/>
        </w:rPr>
        <w:t> </w:t>
      </w:r>
      <w:r>
        <w:rPr>
          <w:color w:val="231F20"/>
        </w:rPr>
        <w:t>cho</w:t>
      </w:r>
      <w:r>
        <w:rPr>
          <w:color w:val="231F20"/>
          <w:spacing w:val="-4"/>
        </w:rPr>
        <w:t> </w:t>
      </w:r>
      <w:r>
        <w:rPr>
          <w:color w:val="231F20"/>
        </w:rPr>
        <w:t>đến</w:t>
      </w:r>
      <w:r>
        <w:rPr>
          <w:color w:val="231F20"/>
          <w:spacing w:val="-5"/>
        </w:rPr>
        <w:t> </w:t>
      </w:r>
      <w:r>
        <w:rPr>
          <w:color w:val="231F20"/>
        </w:rPr>
        <w:t>tận</w:t>
      </w:r>
      <w:r>
        <w:rPr>
          <w:color w:val="231F20"/>
          <w:spacing w:val="-4"/>
        </w:rPr>
        <w:t> </w:t>
      </w:r>
      <w:r>
        <w:rPr>
          <w:color w:val="231F20"/>
        </w:rPr>
        <w:t>trí,</w:t>
      </w:r>
      <w:r>
        <w:rPr>
          <w:color w:val="231F20"/>
          <w:spacing w:val="-4"/>
        </w:rPr>
        <w:t> </w:t>
      </w:r>
      <w:r>
        <w:rPr>
          <w:color w:val="231F20"/>
        </w:rPr>
        <w:t>vô</w:t>
      </w:r>
      <w:r>
        <w:rPr>
          <w:color w:val="231F20"/>
          <w:spacing w:val="-4"/>
        </w:rPr>
        <w:t> </w:t>
      </w:r>
      <w:r>
        <w:rPr>
          <w:color w:val="231F20"/>
        </w:rPr>
        <w:t>sinh</w:t>
      </w:r>
      <w:r>
        <w:rPr>
          <w:color w:val="231F20"/>
          <w:spacing w:val="-4"/>
        </w:rPr>
        <w:t> </w:t>
      </w:r>
      <w:r>
        <w:rPr>
          <w:color w:val="231F20"/>
        </w:rPr>
        <w:t>trí thế dụng thường hơn. Chánh đoạn thì từ pháp noãn trở lên, thế </w:t>
      </w:r>
      <w:r>
        <w:rPr>
          <w:color w:val="231F20"/>
          <w:spacing w:val="-4"/>
        </w:rPr>
        <w:t>dụng </w:t>
      </w:r>
      <w:r>
        <w:rPr>
          <w:color w:val="231F20"/>
        </w:rPr>
        <w:t>thường</w:t>
      </w:r>
      <w:r>
        <w:rPr>
          <w:color w:val="231F20"/>
          <w:spacing w:val="-12"/>
        </w:rPr>
        <w:t> </w:t>
      </w:r>
      <w:r>
        <w:rPr>
          <w:color w:val="231F20"/>
        </w:rPr>
        <w:t>hơn.</w:t>
      </w:r>
      <w:r>
        <w:rPr>
          <w:color w:val="231F20"/>
          <w:spacing w:val="-11"/>
        </w:rPr>
        <w:t> </w:t>
      </w:r>
      <w:r>
        <w:rPr>
          <w:color w:val="231F20"/>
        </w:rPr>
        <w:t>Như</w:t>
      </w:r>
      <w:r>
        <w:rPr>
          <w:color w:val="231F20"/>
          <w:spacing w:val="-11"/>
        </w:rPr>
        <w:t> </w:t>
      </w:r>
      <w:r>
        <w:rPr>
          <w:color w:val="231F20"/>
        </w:rPr>
        <w:t>ý</w:t>
      </w:r>
      <w:r>
        <w:rPr>
          <w:color w:val="231F20"/>
          <w:spacing w:val="-11"/>
        </w:rPr>
        <w:t> </w:t>
      </w:r>
      <w:r>
        <w:rPr>
          <w:color w:val="231F20"/>
        </w:rPr>
        <w:t>túc</w:t>
      </w:r>
      <w:r>
        <w:rPr>
          <w:color w:val="231F20"/>
          <w:spacing w:val="-11"/>
        </w:rPr>
        <w:t> </w:t>
      </w:r>
      <w:r>
        <w:rPr>
          <w:color w:val="231F20"/>
        </w:rPr>
        <w:t>thì</w:t>
      </w:r>
      <w:r>
        <w:rPr>
          <w:color w:val="231F20"/>
          <w:spacing w:val="-11"/>
        </w:rPr>
        <w:t> </w:t>
      </w:r>
      <w:r>
        <w:rPr>
          <w:color w:val="231F20"/>
        </w:rPr>
        <w:t>từ</w:t>
      </w:r>
      <w:r>
        <w:rPr>
          <w:color w:val="231F20"/>
          <w:spacing w:val="-11"/>
        </w:rPr>
        <w:t> </w:t>
      </w:r>
      <w:r>
        <w:rPr>
          <w:color w:val="231F20"/>
        </w:rPr>
        <w:t>pháp</w:t>
      </w:r>
      <w:r>
        <w:rPr>
          <w:color w:val="231F20"/>
          <w:spacing w:val="-11"/>
        </w:rPr>
        <w:t> </w:t>
      </w:r>
      <w:r>
        <w:rPr>
          <w:color w:val="231F20"/>
        </w:rPr>
        <w:t>đảnh</w:t>
      </w:r>
      <w:r>
        <w:rPr>
          <w:color w:val="231F20"/>
          <w:spacing w:val="-11"/>
        </w:rPr>
        <w:t> </w:t>
      </w:r>
      <w:r>
        <w:rPr>
          <w:color w:val="231F20"/>
        </w:rPr>
        <w:t>trở</w:t>
      </w:r>
      <w:r>
        <w:rPr>
          <w:color w:val="231F20"/>
          <w:spacing w:val="-11"/>
        </w:rPr>
        <w:t> </w:t>
      </w:r>
      <w:r>
        <w:rPr>
          <w:color w:val="231F20"/>
        </w:rPr>
        <w:t>lên,</w:t>
      </w:r>
      <w:r>
        <w:rPr>
          <w:color w:val="231F20"/>
          <w:spacing w:val="-11"/>
        </w:rPr>
        <w:t> </w:t>
      </w:r>
      <w:r>
        <w:rPr>
          <w:color w:val="231F20"/>
        </w:rPr>
        <w:t>thế</w:t>
      </w:r>
      <w:r>
        <w:rPr>
          <w:color w:val="231F20"/>
          <w:spacing w:val="-11"/>
        </w:rPr>
        <w:t> </w:t>
      </w:r>
      <w:r>
        <w:rPr>
          <w:color w:val="231F20"/>
        </w:rPr>
        <w:t>dụng</w:t>
      </w:r>
      <w:r>
        <w:rPr>
          <w:color w:val="231F20"/>
          <w:spacing w:val="-11"/>
        </w:rPr>
        <w:t> </w:t>
      </w:r>
      <w:r>
        <w:rPr>
          <w:color w:val="231F20"/>
        </w:rPr>
        <w:t>thường</w:t>
      </w:r>
      <w:r>
        <w:rPr>
          <w:color w:val="231F20"/>
          <w:spacing w:val="-11"/>
        </w:rPr>
        <w:t> </w:t>
      </w:r>
      <w:r>
        <w:rPr>
          <w:color w:val="231F20"/>
          <w:spacing w:val="-3"/>
        </w:rPr>
        <w:t>hơn. </w:t>
      </w:r>
      <w:r>
        <w:rPr>
          <w:color w:val="231F20"/>
        </w:rPr>
        <w:t>Năm căn thì từ pháp nhẫn trở lên thế dụng thường hơn. Năm lực thì từ</w:t>
      </w:r>
      <w:r>
        <w:rPr>
          <w:color w:val="231F20"/>
          <w:spacing w:val="-12"/>
        </w:rPr>
        <w:t> </w:t>
      </w:r>
      <w:r>
        <w:rPr>
          <w:color w:val="231F20"/>
        </w:rPr>
        <w:t>pháp</w:t>
      </w:r>
      <w:r>
        <w:rPr>
          <w:color w:val="231F20"/>
          <w:spacing w:val="-11"/>
        </w:rPr>
        <w:t> </w:t>
      </w:r>
      <w:r>
        <w:rPr>
          <w:color w:val="231F20"/>
        </w:rPr>
        <w:t>thế</w:t>
      </w:r>
      <w:r>
        <w:rPr>
          <w:color w:val="231F20"/>
          <w:spacing w:val="-11"/>
        </w:rPr>
        <w:t> </w:t>
      </w:r>
      <w:r>
        <w:rPr>
          <w:color w:val="231F20"/>
        </w:rPr>
        <w:t>đệ</w:t>
      </w:r>
      <w:r>
        <w:rPr>
          <w:color w:val="231F20"/>
          <w:spacing w:val="-11"/>
        </w:rPr>
        <w:t> </w:t>
      </w:r>
      <w:r>
        <w:rPr>
          <w:color w:val="231F20"/>
        </w:rPr>
        <w:t>nhất</w:t>
      </w:r>
      <w:r>
        <w:rPr>
          <w:color w:val="231F20"/>
          <w:spacing w:val="-11"/>
        </w:rPr>
        <w:t> </w:t>
      </w:r>
      <w:r>
        <w:rPr>
          <w:color w:val="231F20"/>
        </w:rPr>
        <w:t>trở</w:t>
      </w:r>
      <w:r>
        <w:rPr>
          <w:color w:val="231F20"/>
          <w:spacing w:val="-11"/>
        </w:rPr>
        <w:t> </w:t>
      </w:r>
      <w:r>
        <w:rPr>
          <w:color w:val="231F20"/>
        </w:rPr>
        <w:t>lên</w:t>
      </w:r>
      <w:r>
        <w:rPr>
          <w:color w:val="231F20"/>
          <w:spacing w:val="-11"/>
        </w:rPr>
        <w:t> </w:t>
      </w:r>
      <w:r>
        <w:rPr>
          <w:color w:val="231F20"/>
        </w:rPr>
        <w:t>thế</w:t>
      </w:r>
      <w:r>
        <w:rPr>
          <w:color w:val="231F20"/>
          <w:spacing w:val="-12"/>
        </w:rPr>
        <w:t> </w:t>
      </w:r>
      <w:r>
        <w:rPr>
          <w:color w:val="231F20"/>
        </w:rPr>
        <w:t>dụng</w:t>
      </w:r>
      <w:r>
        <w:rPr>
          <w:color w:val="231F20"/>
          <w:spacing w:val="-11"/>
        </w:rPr>
        <w:t> </w:t>
      </w:r>
      <w:r>
        <w:rPr>
          <w:color w:val="231F20"/>
        </w:rPr>
        <w:t>thường</w:t>
      </w:r>
      <w:r>
        <w:rPr>
          <w:color w:val="231F20"/>
          <w:spacing w:val="-11"/>
        </w:rPr>
        <w:t> </w:t>
      </w:r>
      <w:r>
        <w:rPr>
          <w:color w:val="231F20"/>
        </w:rPr>
        <w:t>hơn.</w:t>
      </w:r>
      <w:r>
        <w:rPr>
          <w:color w:val="231F20"/>
          <w:spacing w:val="-11"/>
        </w:rPr>
        <w:t> </w:t>
      </w:r>
      <w:r>
        <w:rPr>
          <w:color w:val="231F20"/>
        </w:rPr>
        <w:t>Đạo</w:t>
      </w:r>
      <w:r>
        <w:rPr>
          <w:color w:val="231F20"/>
          <w:spacing w:val="-11"/>
        </w:rPr>
        <w:t> </w:t>
      </w:r>
      <w:r>
        <w:rPr>
          <w:color w:val="231F20"/>
        </w:rPr>
        <w:t>chi</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kiến đạo là hơn. Giác chi ở trong tu đạo là</w:t>
      </w:r>
      <w:r>
        <w:rPr>
          <w:color w:val="231F20"/>
          <w:spacing w:val="-2"/>
        </w:rPr>
        <w:t> </w:t>
      </w:r>
      <w:r>
        <w:rPr>
          <w:color w:val="231F20"/>
        </w:rPr>
        <w:t>hơn.</w:t>
      </w:r>
    </w:p>
    <w:p>
      <w:pPr>
        <w:pStyle w:val="BodyText"/>
        <w:spacing w:line="271" w:lineRule="auto"/>
        <w:ind w:right="390"/>
      </w:pPr>
      <w:r>
        <w:rPr>
          <w:i/>
          <w:color w:val="231F20"/>
        </w:rPr>
        <w:t>Hỏi: </w:t>
      </w:r>
      <w:r>
        <w:rPr>
          <w:color w:val="231F20"/>
        </w:rPr>
        <w:t>Vì sao trong kiến đạo thì đạo chi là hơn, còn trong tu đạo thì giác chi là hơn?</w:t>
      </w:r>
    </w:p>
    <w:p>
      <w:pPr>
        <w:pStyle w:val="BodyText"/>
        <w:spacing w:line="271" w:lineRule="auto"/>
        <w:ind w:right="391"/>
      </w:pPr>
      <w:r>
        <w:rPr>
          <w:i/>
          <w:color w:val="231F20"/>
        </w:rPr>
        <w:t>Đáp: </w:t>
      </w:r>
      <w:r>
        <w:rPr>
          <w:color w:val="231F20"/>
        </w:rPr>
        <w:t>Nghĩa đi đến là nghĩa của đạo. Trong kiến đạo, đi đến là hết</w:t>
      </w:r>
      <w:r>
        <w:rPr>
          <w:color w:val="231F20"/>
          <w:spacing w:val="-14"/>
        </w:rPr>
        <w:t> </w:t>
      </w:r>
      <w:r>
        <w:rPr>
          <w:color w:val="231F20"/>
        </w:rPr>
        <w:t>sức</w:t>
      </w:r>
      <w:r>
        <w:rPr>
          <w:color w:val="231F20"/>
          <w:spacing w:val="-13"/>
        </w:rPr>
        <w:t> </w:t>
      </w:r>
      <w:r>
        <w:rPr>
          <w:color w:val="231F20"/>
        </w:rPr>
        <w:t>nhanh</w:t>
      </w:r>
      <w:r>
        <w:rPr>
          <w:color w:val="231F20"/>
          <w:spacing w:val="-13"/>
        </w:rPr>
        <w:t> </w:t>
      </w:r>
      <w:r>
        <w:rPr>
          <w:color w:val="231F20"/>
        </w:rPr>
        <w:t>chóng.</w:t>
      </w:r>
      <w:r>
        <w:rPr>
          <w:color w:val="231F20"/>
          <w:spacing w:val="-13"/>
        </w:rPr>
        <w:t> </w:t>
      </w:r>
      <w:r>
        <w:rPr>
          <w:color w:val="231F20"/>
        </w:rPr>
        <w:t>Giác</w:t>
      </w:r>
      <w:r>
        <w:rPr>
          <w:color w:val="231F20"/>
          <w:spacing w:val="-13"/>
        </w:rPr>
        <w:t> </w:t>
      </w:r>
      <w:r>
        <w:rPr>
          <w:color w:val="231F20"/>
        </w:rPr>
        <w:t>là</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giác</w:t>
      </w:r>
      <w:r>
        <w:rPr>
          <w:color w:val="231F20"/>
          <w:spacing w:val="-13"/>
        </w:rPr>
        <w:t> </w:t>
      </w:r>
      <w:r>
        <w:rPr>
          <w:color w:val="231F20"/>
        </w:rPr>
        <w:t>chi.</w:t>
      </w:r>
      <w:r>
        <w:rPr>
          <w:color w:val="231F20"/>
          <w:spacing w:val="-18"/>
        </w:rPr>
        <w:t> </w:t>
      </w:r>
      <w:r>
        <w:rPr>
          <w:color w:val="231F20"/>
        </w:rPr>
        <w:t>Trong</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có</w:t>
      </w:r>
      <w:r>
        <w:rPr>
          <w:color w:val="231F20"/>
          <w:spacing w:val="-13"/>
        </w:rPr>
        <w:t> </w:t>
      </w:r>
      <w:r>
        <w:rPr>
          <w:color w:val="231F20"/>
        </w:rPr>
        <w:t>chín thứ giác thường xuyên giác.</w:t>
      </w:r>
    </w:p>
    <w:p>
      <w:pPr>
        <w:pStyle w:val="BodyText"/>
        <w:spacing w:line="273" w:lineRule="auto"/>
        <w:ind w:right="390"/>
      </w:pPr>
      <w:r>
        <w:rPr>
          <w:i/>
          <w:color w:val="231F20"/>
        </w:rPr>
        <w:t>Hỏi: </w:t>
      </w:r>
      <w:r>
        <w:rPr>
          <w:color w:val="231F20"/>
        </w:rPr>
        <w:t>Nếu trong kiến đạo là đạo chi, trong tu đạo là giác chi,</w:t>
      </w:r>
      <w:r>
        <w:rPr>
          <w:color w:val="231F20"/>
          <w:spacing w:val="-33"/>
        </w:rPr>
        <w:t> </w:t>
      </w:r>
      <w:r>
        <w:rPr>
          <w:color w:val="231F20"/>
        </w:rPr>
        <w:t>thì vì sao Đức Thế Tôn trước nói giác chi sau nói đạo</w:t>
      </w:r>
      <w:r>
        <w:rPr>
          <w:color w:val="231F20"/>
          <w:spacing w:val="-15"/>
        </w:rPr>
        <w:t> </w:t>
      </w:r>
      <w:r>
        <w:rPr>
          <w:color w:val="231F20"/>
        </w:rPr>
        <w:t>chi?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Vì Đức Phật thuận theo pháp thứ lớp của ngôn thuyết.</w:t>
      </w:r>
    </w:p>
    <w:p>
      <w:pPr>
        <w:pStyle w:val="BodyText"/>
        <w:spacing w:line="273" w:lineRule="auto" w:before="154"/>
        <w:ind w:left="393"/>
        <w:jc w:val="left"/>
      </w:pPr>
      <w:r>
        <w:rPr>
          <w:color w:val="231F20"/>
        </w:rPr>
        <w:t>Lại nữa, Đức Phật giảng nói tức tùy thuận để người hỏi dễ thọ nhận.</w:t>
      </w:r>
    </w:p>
    <w:p>
      <w:pPr>
        <w:pStyle w:val="BodyText"/>
        <w:spacing w:line="273" w:lineRule="auto" w:before="112"/>
        <w:ind w:left="393" w:right="38"/>
        <w:jc w:val="left"/>
      </w:pPr>
      <w:r>
        <w:rPr>
          <w:color w:val="231F20"/>
        </w:rPr>
        <w:t>Lại nữa, vì muốn lần lượt tăng thêm một chi, nên trước nói bốn pháp, tiếp theo nói năm, bảy, tám pháp.</w:t>
      </w:r>
    </w:p>
    <w:p>
      <w:pPr>
        <w:pStyle w:val="BodyText"/>
        <w:spacing w:line="273" w:lineRule="auto" w:before="112"/>
        <w:ind w:left="393" w:right="311"/>
        <w:jc w:val="left"/>
      </w:pPr>
      <w:r>
        <w:rPr>
          <w:color w:val="231F20"/>
        </w:rPr>
        <w:t>Lại nữa, vì muốn pháp xuất yếu dần dần hiện </w:t>
      </w:r>
      <w:r>
        <w:rPr>
          <w:color w:val="231F20"/>
          <w:spacing w:val="-3"/>
        </w:rPr>
        <w:t>bày, </w:t>
      </w:r>
      <w:r>
        <w:rPr>
          <w:color w:val="231F20"/>
        </w:rPr>
        <w:t>lần lượt tăng</w:t>
      </w:r>
      <w:r>
        <w:rPr>
          <w:color w:val="231F20"/>
          <w:spacing w:val="5"/>
        </w:rPr>
        <w:t> </w:t>
      </w:r>
      <w:r>
        <w:rPr>
          <w:color w:val="231F20"/>
        </w:rPr>
        <w:t>thêm.</w:t>
      </w:r>
    </w:p>
    <w:p>
      <w:pPr>
        <w:pStyle w:val="BodyText"/>
        <w:spacing w:line="273" w:lineRule="auto" w:before="112"/>
        <w:ind w:left="393"/>
        <w:jc w:val="left"/>
      </w:pPr>
      <w:r>
        <w:rPr>
          <w:color w:val="231F20"/>
        </w:rPr>
        <w:t>Đã nói tổng quát về thứ lớp của pháp trợ đạo. Nay sẽ nói riêng về thứ lớp của mỗi mỗi giác chi, đạo chi.</w:t>
      </w:r>
    </w:p>
    <w:p>
      <w:pPr>
        <w:pStyle w:val="BodyText"/>
        <w:spacing w:before="111"/>
        <w:ind w:left="960" w:firstLine="0"/>
        <w:jc w:val="left"/>
      </w:pPr>
      <w:r>
        <w:rPr>
          <w:color w:val="231F20"/>
        </w:rPr>
        <w:t>Vì sao trước nói giác chi niệm sau cho đến nói giác chi xả?</w:t>
      </w:r>
    </w:p>
    <w:p>
      <w:pPr>
        <w:pStyle w:val="BodyText"/>
        <w:spacing w:before="155"/>
        <w:ind w:left="960" w:firstLine="0"/>
      </w:pPr>
      <w:r>
        <w:rPr>
          <w:i/>
          <w:color w:val="231F20"/>
        </w:rPr>
        <w:t>Đáp: </w:t>
      </w:r>
      <w:r>
        <w:rPr>
          <w:color w:val="231F20"/>
        </w:rPr>
        <w:t>Vì thuận theo pháp thứ lớp của ngôn thuyết.</w:t>
      </w:r>
    </w:p>
    <w:p>
      <w:pPr>
        <w:pStyle w:val="BodyText"/>
        <w:spacing w:line="273" w:lineRule="auto" w:before="154"/>
        <w:ind w:left="393" w:right="102"/>
      </w:pPr>
      <w:r>
        <w:rPr>
          <w:color w:val="231F20"/>
        </w:rPr>
        <w:t>Lại nữa, Đức Phật giảng nói tức tùy thuận để người hỏi dễ thọ nhận.</w:t>
      </w:r>
    </w:p>
    <w:p>
      <w:pPr>
        <w:pStyle w:val="BodyText"/>
        <w:spacing w:line="273" w:lineRule="auto" w:before="112"/>
        <w:ind w:left="393" w:right="102"/>
      </w:pPr>
      <w:r>
        <w:rPr>
          <w:color w:val="231F20"/>
        </w:rPr>
        <w:t>Tôn giả Cù-sa nói: Người đã kiến đế, nghĩ nhớ đến oai </w:t>
      </w:r>
      <w:r>
        <w:rPr>
          <w:color w:val="231F20"/>
          <w:spacing w:val="2"/>
        </w:rPr>
        <w:t>lực</w:t>
      </w:r>
      <w:r>
        <w:rPr>
          <w:color w:val="231F20"/>
          <w:spacing w:val="69"/>
        </w:rPr>
        <w:t> </w:t>
      </w:r>
      <w:r>
        <w:rPr>
          <w:color w:val="231F20"/>
        </w:rPr>
        <w:t>của pháp trước đã nhận được, có thể tu đầy đủ giác chi, thế </w:t>
      </w:r>
      <w:r>
        <w:rPr>
          <w:color w:val="231F20"/>
          <w:spacing w:val="2"/>
        </w:rPr>
        <w:t>nên</w:t>
      </w:r>
      <w:r>
        <w:rPr>
          <w:color w:val="231F20"/>
          <w:spacing w:val="69"/>
        </w:rPr>
        <w:t> </w:t>
      </w:r>
      <w:r>
        <w:rPr>
          <w:color w:val="231F20"/>
        </w:rPr>
        <w:t>Đức Phật trước nói giác chi niệm. Như kinh nói: Người hành chánh quán nơi pháp </w:t>
      </w:r>
      <w:r>
        <w:rPr>
          <w:color w:val="231F20"/>
          <w:spacing w:val="-3"/>
        </w:rPr>
        <w:t>này,  </w:t>
      </w:r>
      <w:r>
        <w:rPr>
          <w:color w:val="231F20"/>
        </w:rPr>
        <w:t>nhớ nghĩ hiện ở trước, không sinh ngu lầm,    có thể tu đầy đủ giác chi niệm. Do sức của niệm nên đối với pháp có thể phân biệt, chọn lựa, trù tính, có thể tu đầy đủ giác chi trạch pháp. Do đối với pháp có thể phân biệt, lựa chọn, trù tính, tức hành tinh tấn nên có thể tu đầy đủ giác chi tinh tấn. Đã hành tinh tấn,  nên sinh vui mừng với vị không xen tạp, có thể tu đầy đủ giác </w:t>
      </w:r>
      <w:r>
        <w:rPr>
          <w:color w:val="231F20"/>
          <w:spacing w:val="2"/>
        </w:rPr>
        <w:t>chi </w:t>
      </w:r>
      <w:r>
        <w:rPr>
          <w:color w:val="231F20"/>
        </w:rPr>
        <w:t>hỷ. Do hỷ, nên thân tâm khinh an vui vẻ, có thể tu đầy đủ giác </w:t>
      </w:r>
      <w:r>
        <w:rPr>
          <w:color w:val="231F20"/>
          <w:spacing w:val="2"/>
        </w:rPr>
        <w:t>chi </w:t>
      </w:r>
      <w:r>
        <w:rPr>
          <w:color w:val="231F20"/>
        </w:rPr>
        <w:t>khinh an. Vì có an lạc của khinh an ổn định, nên tâm định, có thể tu đầy đủ giác chi định. Do tâm định nên lìa tham lo, trụ nơi xả, </w:t>
      </w:r>
      <w:r>
        <w:rPr>
          <w:color w:val="231F20"/>
          <w:spacing w:val="2"/>
        </w:rPr>
        <w:t>nên </w:t>
      </w:r>
      <w:r>
        <w:rPr>
          <w:color w:val="231F20"/>
        </w:rPr>
        <w:t>có thể tu đầy đủ giác chi</w:t>
      </w:r>
      <w:r>
        <w:rPr>
          <w:color w:val="231F20"/>
          <w:spacing w:val="37"/>
        </w:rPr>
        <w:t> </w:t>
      </w:r>
      <w:r>
        <w:rPr>
          <w:color w:val="231F20"/>
          <w:spacing w:val="2"/>
        </w:rPr>
        <w:t>xả.</w:t>
      </w:r>
    </w:p>
    <w:p>
      <w:pPr>
        <w:pStyle w:val="BodyText"/>
        <w:spacing w:line="273" w:lineRule="auto" w:before="102"/>
        <w:ind w:left="393" w:right="107"/>
      </w:pPr>
      <w:r>
        <w:rPr>
          <w:i/>
          <w:color w:val="231F20"/>
        </w:rPr>
        <w:t>Hỏi: </w:t>
      </w:r>
      <w:r>
        <w:rPr>
          <w:color w:val="231F20"/>
        </w:rPr>
        <w:t>Vì sao trong đạo chi, Đức Thế Tôn trước nói chánh kiến, sau cho đến nói chánh</w:t>
      </w:r>
      <w:r>
        <w:rPr>
          <w:color w:val="231F20"/>
          <w:spacing w:val="-2"/>
        </w:rPr>
        <w:t> </w:t>
      </w:r>
      <w:r>
        <w:rPr>
          <w:color w:val="231F20"/>
        </w:rPr>
        <w:t>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thuận theo pháp thứ lớp của ngôn thuyết.</w:t>
      </w:r>
    </w:p>
    <w:p>
      <w:pPr>
        <w:pStyle w:val="BodyText"/>
        <w:spacing w:line="276" w:lineRule="auto" w:before="157"/>
        <w:ind w:right="386"/>
      </w:pPr>
      <w:r>
        <w:rPr>
          <w:color w:val="231F20"/>
        </w:rPr>
        <w:t>Lại nữa, Đức Phật giảng nói tức tùy thuận để người hỏi dễ thọ nhận.</w:t>
      </w:r>
    </w:p>
    <w:p>
      <w:pPr>
        <w:pStyle w:val="BodyText"/>
        <w:spacing w:line="276" w:lineRule="auto" w:before="112"/>
        <w:ind w:right="389"/>
      </w:pPr>
      <w:r>
        <w:rPr>
          <w:color w:val="231F20"/>
        </w:rPr>
        <w:t>Tôn giả Cù-sa nói: Người đã kiến đế, do chánh kiến nên có thể tu đạo chi. Như nói: Do chánh kiến nên có thể tu đạo chi. Như nói: Do chánh kiến nên có thể sinh chánh giác (chánh tư duy), chánh ngữ,</w:t>
      </w:r>
      <w:r>
        <w:rPr>
          <w:color w:val="231F20"/>
          <w:spacing w:val="-8"/>
        </w:rPr>
        <w:t> </w:t>
      </w:r>
      <w:r>
        <w:rPr>
          <w:color w:val="231F20"/>
        </w:rPr>
        <w:t>chánh</w:t>
      </w:r>
      <w:r>
        <w:rPr>
          <w:color w:val="231F20"/>
          <w:spacing w:val="-8"/>
        </w:rPr>
        <w:t> </w:t>
      </w:r>
      <w:r>
        <w:rPr>
          <w:color w:val="231F20"/>
        </w:rPr>
        <w:t>nghiệp,</w:t>
      </w:r>
      <w:r>
        <w:rPr>
          <w:color w:val="231F20"/>
          <w:spacing w:val="-7"/>
        </w:rPr>
        <w:t> </w:t>
      </w:r>
      <w:r>
        <w:rPr>
          <w:color w:val="231F20"/>
        </w:rPr>
        <w:t>chánh</w:t>
      </w:r>
      <w:r>
        <w:rPr>
          <w:color w:val="231F20"/>
          <w:spacing w:val="-8"/>
        </w:rPr>
        <w:t> </w:t>
      </w:r>
      <w:r>
        <w:rPr>
          <w:color w:val="231F20"/>
        </w:rPr>
        <w:t>mạng,</w:t>
      </w:r>
      <w:r>
        <w:rPr>
          <w:color w:val="231F20"/>
          <w:spacing w:val="-8"/>
        </w:rPr>
        <w:t> </w:t>
      </w:r>
      <w:r>
        <w:rPr>
          <w:color w:val="231F20"/>
        </w:rPr>
        <w:t>chánh</w:t>
      </w:r>
      <w:r>
        <w:rPr>
          <w:color w:val="231F20"/>
          <w:spacing w:val="-7"/>
        </w:rPr>
        <w:t> </w:t>
      </w:r>
      <w:r>
        <w:rPr>
          <w:color w:val="231F20"/>
        </w:rPr>
        <w:t>phương</w:t>
      </w:r>
      <w:r>
        <w:rPr>
          <w:color w:val="231F20"/>
          <w:spacing w:val="-8"/>
        </w:rPr>
        <w:t> </w:t>
      </w:r>
      <w:r>
        <w:rPr>
          <w:color w:val="231F20"/>
        </w:rPr>
        <w:t>tiện</w:t>
      </w:r>
      <w:r>
        <w:rPr>
          <w:color w:val="231F20"/>
          <w:spacing w:val="-8"/>
        </w:rPr>
        <w:t> </w:t>
      </w:r>
      <w:r>
        <w:rPr>
          <w:color w:val="231F20"/>
        </w:rPr>
        <w:t>(chánh</w:t>
      </w:r>
      <w:r>
        <w:rPr>
          <w:color w:val="231F20"/>
          <w:spacing w:val="-7"/>
        </w:rPr>
        <w:t> </w:t>
      </w:r>
      <w:r>
        <w:rPr>
          <w:color w:val="231F20"/>
        </w:rPr>
        <w:t>tinh</w:t>
      </w:r>
      <w:r>
        <w:rPr>
          <w:color w:val="231F20"/>
          <w:spacing w:val="-8"/>
        </w:rPr>
        <w:t> </w:t>
      </w:r>
      <w:r>
        <w:rPr>
          <w:color w:val="231F20"/>
          <w:spacing w:val="-3"/>
        </w:rPr>
        <w:t>tấn), </w:t>
      </w:r>
      <w:r>
        <w:rPr>
          <w:color w:val="231F20"/>
        </w:rPr>
        <w:t>chánh niệm, chánh định.</w:t>
      </w:r>
    </w:p>
    <w:p>
      <w:pPr>
        <w:pStyle w:val="BodyText"/>
        <w:spacing w:line="367" w:lineRule="auto" w:before="109"/>
        <w:ind w:left="677" w:right="892" w:firstLine="0"/>
      </w:pPr>
      <w:r>
        <w:rPr>
          <w:color w:val="231F20"/>
        </w:rPr>
        <w:t>Đã nói về thứ lớp của giác chi, đạo chi. Nay sẽ nói về địa. Là những địa nào có bao nhiêu pháp trợ đạo?</w:t>
      </w:r>
    </w:p>
    <w:p>
      <w:pPr>
        <w:pStyle w:val="BodyText"/>
        <w:spacing w:line="276" w:lineRule="auto" w:before="0"/>
        <w:ind w:right="389"/>
      </w:pPr>
      <w:r>
        <w:rPr>
          <w:i/>
          <w:color w:val="231F20"/>
        </w:rPr>
        <w:t>Đáp:</w:t>
      </w:r>
      <w:r>
        <w:rPr>
          <w:i/>
          <w:color w:val="231F20"/>
          <w:spacing w:val="-14"/>
        </w:rPr>
        <w:t> </w:t>
      </w:r>
      <w:r>
        <w:rPr>
          <w:color w:val="231F20"/>
        </w:rPr>
        <w:t>Thiền</w:t>
      </w:r>
      <w:r>
        <w:rPr>
          <w:color w:val="231F20"/>
          <w:spacing w:val="-8"/>
        </w:rPr>
        <w:t> </w:t>
      </w:r>
      <w:r>
        <w:rPr>
          <w:color w:val="231F20"/>
        </w:rPr>
        <w:t>vị</w:t>
      </w:r>
      <w:r>
        <w:rPr>
          <w:color w:val="231F20"/>
          <w:spacing w:val="-9"/>
        </w:rPr>
        <w:t> </w:t>
      </w:r>
      <w:r>
        <w:rPr>
          <w:color w:val="231F20"/>
        </w:rPr>
        <w:t>chí</w:t>
      </w:r>
      <w:r>
        <w:rPr>
          <w:color w:val="231F20"/>
          <w:spacing w:val="-8"/>
        </w:rPr>
        <w:t> </w:t>
      </w:r>
      <w:r>
        <w:rPr>
          <w:color w:val="231F20"/>
        </w:rPr>
        <w:t>có</w:t>
      </w:r>
      <w:r>
        <w:rPr>
          <w:color w:val="231F20"/>
          <w:spacing w:val="-8"/>
        </w:rPr>
        <w:t> </w:t>
      </w:r>
      <w:r>
        <w:rPr>
          <w:color w:val="231F20"/>
        </w:rPr>
        <w:t>ba</w:t>
      </w:r>
      <w:r>
        <w:rPr>
          <w:color w:val="231F20"/>
          <w:spacing w:val="-9"/>
        </w:rPr>
        <w:t> </w:t>
      </w:r>
      <w:r>
        <w:rPr>
          <w:color w:val="231F20"/>
        </w:rPr>
        <w:t>mươi</w:t>
      </w:r>
      <w:r>
        <w:rPr>
          <w:color w:val="231F20"/>
          <w:spacing w:val="-8"/>
        </w:rPr>
        <w:t> </w:t>
      </w:r>
      <w:r>
        <w:rPr>
          <w:color w:val="231F20"/>
        </w:rPr>
        <w:t>sáu</w:t>
      </w:r>
      <w:r>
        <w:rPr>
          <w:color w:val="231F20"/>
          <w:spacing w:val="-8"/>
        </w:rPr>
        <w:t> </w:t>
      </w:r>
      <w:r>
        <w:rPr>
          <w:color w:val="231F20"/>
        </w:rPr>
        <w:t>thứ,</w:t>
      </w:r>
      <w:r>
        <w:rPr>
          <w:color w:val="231F20"/>
          <w:spacing w:val="-9"/>
        </w:rPr>
        <w:t> </w:t>
      </w:r>
      <w:r>
        <w:rPr>
          <w:color w:val="231F20"/>
        </w:rPr>
        <w:t>trừ</w:t>
      </w:r>
      <w:r>
        <w:rPr>
          <w:color w:val="231F20"/>
          <w:spacing w:val="-8"/>
        </w:rPr>
        <w:t> </w:t>
      </w:r>
      <w:r>
        <w:rPr>
          <w:color w:val="231F20"/>
        </w:rPr>
        <w:t>hỷ.</w:t>
      </w:r>
      <w:r>
        <w:rPr>
          <w:color w:val="231F20"/>
          <w:spacing w:val="-13"/>
        </w:rPr>
        <w:t> </w:t>
      </w:r>
      <w:r>
        <w:rPr>
          <w:color w:val="231F20"/>
        </w:rPr>
        <w:t>Thiền</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có ba mươi </w:t>
      </w:r>
      <w:r>
        <w:rPr>
          <w:color w:val="231F20"/>
          <w:spacing w:val="-5"/>
        </w:rPr>
        <w:t>bảy. </w:t>
      </w:r>
      <w:r>
        <w:rPr>
          <w:color w:val="231F20"/>
        </w:rPr>
        <w:t>Thiền trung gian có ba mươi lăm, trừ hỷ, chánh giác. Thiền</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có</w:t>
      </w:r>
      <w:r>
        <w:rPr>
          <w:color w:val="231F20"/>
          <w:spacing w:val="-7"/>
        </w:rPr>
        <w:t> </w:t>
      </w:r>
      <w:r>
        <w:rPr>
          <w:color w:val="231F20"/>
        </w:rPr>
        <w:t>ba</w:t>
      </w:r>
      <w:r>
        <w:rPr>
          <w:color w:val="231F20"/>
          <w:spacing w:val="-6"/>
        </w:rPr>
        <w:t> </w:t>
      </w:r>
      <w:r>
        <w:rPr>
          <w:color w:val="231F20"/>
        </w:rPr>
        <w:t>mươi</w:t>
      </w:r>
      <w:r>
        <w:rPr>
          <w:color w:val="231F20"/>
          <w:spacing w:val="-6"/>
        </w:rPr>
        <w:t> </w:t>
      </w:r>
      <w:r>
        <w:rPr>
          <w:color w:val="231F20"/>
        </w:rPr>
        <w:t>sáu,</w:t>
      </w:r>
      <w:r>
        <w:rPr>
          <w:color w:val="231F20"/>
          <w:spacing w:val="-6"/>
        </w:rPr>
        <w:t> </w:t>
      </w:r>
      <w:r>
        <w:rPr>
          <w:color w:val="231F20"/>
        </w:rPr>
        <w:t>trừ</w:t>
      </w:r>
      <w:r>
        <w:rPr>
          <w:color w:val="231F20"/>
          <w:spacing w:val="-7"/>
        </w:rPr>
        <w:t> </w:t>
      </w:r>
      <w:r>
        <w:rPr>
          <w:color w:val="231F20"/>
        </w:rPr>
        <w:t>chánh</w:t>
      </w:r>
      <w:r>
        <w:rPr>
          <w:color w:val="231F20"/>
          <w:spacing w:val="-6"/>
        </w:rPr>
        <w:t> </w:t>
      </w:r>
      <w:r>
        <w:rPr>
          <w:color w:val="231F20"/>
        </w:rPr>
        <w:t>giác.</w:t>
      </w:r>
      <w:r>
        <w:rPr>
          <w:color w:val="231F20"/>
          <w:spacing w:val="-11"/>
        </w:rPr>
        <w:t> </w:t>
      </w:r>
      <w:r>
        <w:rPr>
          <w:color w:val="231F20"/>
        </w:rPr>
        <w:t>Thiền</w:t>
      </w:r>
      <w:r>
        <w:rPr>
          <w:color w:val="231F20"/>
          <w:spacing w:val="-6"/>
        </w:rPr>
        <w:t> </w:t>
      </w:r>
      <w:r>
        <w:rPr>
          <w:color w:val="231F20"/>
        </w:rPr>
        <w:t>thứ</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có ba</w:t>
      </w:r>
      <w:r>
        <w:rPr>
          <w:color w:val="231F20"/>
          <w:spacing w:val="-11"/>
        </w:rPr>
        <w:t> </w:t>
      </w:r>
      <w:r>
        <w:rPr>
          <w:color w:val="231F20"/>
        </w:rPr>
        <w:t>mươi</w:t>
      </w:r>
      <w:r>
        <w:rPr>
          <w:color w:val="231F20"/>
          <w:spacing w:val="-12"/>
        </w:rPr>
        <w:t> </w:t>
      </w:r>
      <w:r>
        <w:rPr>
          <w:color w:val="231F20"/>
        </w:rPr>
        <w:t>lăm,</w:t>
      </w:r>
      <w:r>
        <w:rPr>
          <w:color w:val="231F20"/>
          <w:spacing w:val="-11"/>
        </w:rPr>
        <w:t> </w:t>
      </w:r>
      <w:r>
        <w:rPr>
          <w:color w:val="231F20"/>
        </w:rPr>
        <w:t>trừ</w:t>
      </w:r>
      <w:r>
        <w:rPr>
          <w:color w:val="231F20"/>
          <w:spacing w:val="-11"/>
        </w:rPr>
        <w:t> </w:t>
      </w:r>
      <w:r>
        <w:rPr>
          <w:color w:val="231F20"/>
        </w:rPr>
        <w:t>hỷ,</w:t>
      </w:r>
      <w:r>
        <w:rPr>
          <w:color w:val="231F20"/>
          <w:spacing w:val="-10"/>
        </w:rPr>
        <w:t> </w:t>
      </w:r>
      <w:r>
        <w:rPr>
          <w:color w:val="231F20"/>
        </w:rPr>
        <w:t>chánh</w:t>
      </w:r>
      <w:r>
        <w:rPr>
          <w:color w:val="231F20"/>
          <w:spacing w:val="-11"/>
        </w:rPr>
        <w:t> </w:t>
      </w:r>
      <w:r>
        <w:rPr>
          <w:color w:val="231F20"/>
        </w:rPr>
        <w:t>giác.</w:t>
      </w:r>
      <w:r>
        <w:rPr>
          <w:color w:val="231F20"/>
          <w:spacing w:val="-16"/>
        </w:rPr>
        <w:t> </w:t>
      </w:r>
      <w:r>
        <w:rPr>
          <w:color w:val="231F20"/>
        </w:rPr>
        <w:t>Trong</w:t>
      </w:r>
      <w:r>
        <w:rPr>
          <w:color w:val="231F20"/>
          <w:spacing w:val="-11"/>
        </w:rPr>
        <w:t> </w:t>
      </w:r>
      <w:r>
        <w:rPr>
          <w:color w:val="231F20"/>
        </w:rPr>
        <w:t>vô</w:t>
      </w:r>
      <w:r>
        <w:rPr>
          <w:color w:val="231F20"/>
          <w:spacing w:val="-10"/>
        </w:rPr>
        <w:t> </w:t>
      </w:r>
      <w:r>
        <w:rPr>
          <w:color w:val="231F20"/>
        </w:rPr>
        <w:t>sắc</w:t>
      </w:r>
      <w:r>
        <w:rPr>
          <w:color w:val="231F20"/>
          <w:spacing w:val="-12"/>
        </w:rPr>
        <w:t> </w:t>
      </w:r>
      <w:r>
        <w:rPr>
          <w:color w:val="231F20"/>
        </w:rPr>
        <w:t>có</w:t>
      </w:r>
      <w:r>
        <w:rPr>
          <w:color w:val="231F20"/>
          <w:spacing w:val="-11"/>
        </w:rPr>
        <w:t> </w:t>
      </w:r>
      <w:r>
        <w:rPr>
          <w:color w:val="231F20"/>
        </w:rPr>
        <w:t>ba</w:t>
      </w:r>
      <w:r>
        <w:rPr>
          <w:color w:val="231F20"/>
          <w:spacing w:val="-11"/>
        </w:rPr>
        <w:t> </w:t>
      </w:r>
      <w:r>
        <w:rPr>
          <w:color w:val="231F20"/>
        </w:rPr>
        <w:t>mươi</w:t>
      </w:r>
      <w:r>
        <w:rPr>
          <w:color w:val="231F20"/>
          <w:spacing w:val="-12"/>
        </w:rPr>
        <w:t> </w:t>
      </w:r>
      <w:r>
        <w:rPr>
          <w:color w:val="231F20"/>
        </w:rPr>
        <w:t>hai,</w:t>
      </w:r>
      <w:r>
        <w:rPr>
          <w:color w:val="231F20"/>
          <w:spacing w:val="-11"/>
        </w:rPr>
        <w:t> </w:t>
      </w:r>
      <w:r>
        <w:rPr>
          <w:color w:val="231F20"/>
        </w:rPr>
        <w:t>trừ</w:t>
      </w:r>
      <w:r>
        <w:rPr>
          <w:color w:val="231F20"/>
          <w:spacing w:val="-11"/>
        </w:rPr>
        <w:t> </w:t>
      </w:r>
      <w:r>
        <w:rPr>
          <w:color w:val="231F20"/>
        </w:rPr>
        <w:t>hỷ, chánh giác, chánh ngữ, chánh nghiệp, chánh mạng.</w:t>
      </w:r>
    </w:p>
    <w:p>
      <w:pPr>
        <w:pStyle w:val="BodyText"/>
        <w:spacing w:before="108"/>
        <w:ind w:left="677" w:firstLine="0"/>
      </w:pPr>
      <w:r>
        <w:rPr>
          <w:color w:val="231F20"/>
        </w:rPr>
        <w:t>Đã nói về địa. Nay sẽ nói về thời gian hiện ở trước.</w:t>
      </w:r>
    </w:p>
    <w:p>
      <w:pPr>
        <w:pStyle w:val="BodyText"/>
        <w:spacing w:line="276" w:lineRule="auto" w:before="157"/>
        <w:ind w:right="391"/>
      </w:pPr>
      <w:r>
        <w:rPr>
          <w:color w:val="231F20"/>
        </w:rPr>
        <w:t>Địa nào có bao nhiêu thứ pháp trợ đạo cùng một thời gian hiện ở trước?</w:t>
      </w:r>
    </w:p>
    <w:p>
      <w:pPr>
        <w:pStyle w:val="BodyText"/>
        <w:spacing w:line="276" w:lineRule="auto" w:before="112"/>
        <w:ind w:right="391"/>
      </w:pPr>
      <w:r>
        <w:rPr>
          <w:i/>
          <w:color w:val="231F20"/>
          <w:spacing w:val="-3"/>
        </w:rPr>
        <w:t>Đáp:</w:t>
      </w:r>
      <w:r>
        <w:rPr>
          <w:i/>
          <w:color w:val="231F20"/>
          <w:spacing w:val="-18"/>
        </w:rPr>
        <w:t> </w:t>
      </w:r>
      <w:r>
        <w:rPr>
          <w:color w:val="231F20"/>
        </w:rPr>
        <w:t>Dựa</w:t>
      </w:r>
      <w:r>
        <w:rPr>
          <w:color w:val="231F20"/>
          <w:spacing w:val="-17"/>
        </w:rPr>
        <w:t> </w:t>
      </w:r>
      <w:r>
        <w:rPr>
          <w:color w:val="231F20"/>
        </w:rPr>
        <w:t>vào</w:t>
      </w:r>
      <w:r>
        <w:rPr>
          <w:color w:val="231F20"/>
          <w:spacing w:val="-17"/>
        </w:rPr>
        <w:t> </w:t>
      </w:r>
      <w:r>
        <w:rPr>
          <w:color w:val="231F20"/>
          <w:spacing w:val="-3"/>
        </w:rPr>
        <w:t>thiền</w:t>
      </w:r>
      <w:r>
        <w:rPr>
          <w:color w:val="231F20"/>
          <w:spacing w:val="-17"/>
        </w:rPr>
        <w:t> </w:t>
      </w:r>
      <w:r>
        <w:rPr>
          <w:color w:val="231F20"/>
        </w:rPr>
        <w:t>vị</w:t>
      </w:r>
      <w:r>
        <w:rPr>
          <w:color w:val="231F20"/>
          <w:spacing w:val="-17"/>
        </w:rPr>
        <w:t> </w:t>
      </w:r>
      <w:r>
        <w:rPr>
          <w:color w:val="231F20"/>
        </w:rPr>
        <w:t>chí</w:t>
      </w:r>
      <w:r>
        <w:rPr>
          <w:color w:val="231F20"/>
          <w:spacing w:val="-17"/>
        </w:rPr>
        <w:t> </w:t>
      </w:r>
      <w:r>
        <w:rPr>
          <w:color w:val="231F20"/>
        </w:rPr>
        <w:t>có</w:t>
      </w:r>
      <w:r>
        <w:rPr>
          <w:color w:val="231F20"/>
          <w:spacing w:val="-17"/>
        </w:rPr>
        <w:t> </w:t>
      </w:r>
      <w:r>
        <w:rPr>
          <w:color w:val="231F20"/>
        </w:rPr>
        <w:t>ba</w:t>
      </w:r>
      <w:r>
        <w:rPr>
          <w:color w:val="231F20"/>
          <w:spacing w:val="-17"/>
        </w:rPr>
        <w:t> </w:t>
      </w:r>
      <w:r>
        <w:rPr>
          <w:color w:val="231F20"/>
          <w:spacing w:val="-3"/>
        </w:rPr>
        <w:t>mươi</w:t>
      </w:r>
      <w:r>
        <w:rPr>
          <w:color w:val="231F20"/>
          <w:spacing w:val="-17"/>
        </w:rPr>
        <w:t> </w:t>
      </w:r>
      <w:r>
        <w:rPr>
          <w:color w:val="231F20"/>
        </w:rPr>
        <w:t>sáu</w:t>
      </w:r>
      <w:r>
        <w:rPr>
          <w:color w:val="231F20"/>
          <w:spacing w:val="-17"/>
        </w:rPr>
        <w:t> </w:t>
      </w:r>
      <w:r>
        <w:rPr>
          <w:color w:val="231F20"/>
        </w:rPr>
        <w:t>thứ</w:t>
      </w:r>
      <w:r>
        <w:rPr>
          <w:color w:val="231F20"/>
          <w:spacing w:val="-17"/>
        </w:rPr>
        <w:t> </w:t>
      </w:r>
      <w:r>
        <w:rPr>
          <w:color w:val="231F20"/>
          <w:spacing w:val="-3"/>
        </w:rPr>
        <w:t>cùng</w:t>
      </w:r>
      <w:r>
        <w:rPr>
          <w:color w:val="231F20"/>
          <w:spacing w:val="-17"/>
        </w:rPr>
        <w:t> </w:t>
      </w:r>
      <w:r>
        <w:rPr>
          <w:color w:val="231F20"/>
        </w:rPr>
        <w:t>một</w:t>
      </w:r>
      <w:r>
        <w:rPr>
          <w:color w:val="231F20"/>
          <w:spacing w:val="-17"/>
        </w:rPr>
        <w:t> </w:t>
      </w:r>
      <w:r>
        <w:rPr>
          <w:color w:val="231F20"/>
          <w:spacing w:val="-3"/>
        </w:rPr>
        <w:t>thời</w:t>
      </w:r>
      <w:r>
        <w:rPr>
          <w:color w:val="231F20"/>
          <w:spacing w:val="-17"/>
        </w:rPr>
        <w:t> </w:t>
      </w:r>
      <w:r>
        <w:rPr>
          <w:color w:val="231F20"/>
          <w:spacing w:val="-3"/>
        </w:rPr>
        <w:t>gian hiện </w:t>
      </w:r>
      <w:r>
        <w:rPr>
          <w:color w:val="231F20"/>
        </w:rPr>
        <w:t>ở </w:t>
      </w:r>
      <w:r>
        <w:rPr>
          <w:color w:val="231F20"/>
          <w:spacing w:val="-3"/>
        </w:rPr>
        <w:t>trước, </w:t>
      </w:r>
      <w:r>
        <w:rPr>
          <w:color w:val="231F20"/>
        </w:rPr>
        <w:t>tức có ba </w:t>
      </w:r>
      <w:r>
        <w:rPr>
          <w:color w:val="231F20"/>
          <w:spacing w:val="-3"/>
        </w:rPr>
        <w:t>mươi </w:t>
      </w:r>
      <w:r>
        <w:rPr>
          <w:color w:val="231F20"/>
        </w:rPr>
        <w:t>ba, trừ ba </w:t>
      </w:r>
      <w:r>
        <w:rPr>
          <w:color w:val="231F20"/>
          <w:spacing w:val="-3"/>
        </w:rPr>
        <w:t>niệm </w:t>
      </w:r>
      <w:r>
        <w:rPr>
          <w:color w:val="231F20"/>
        </w:rPr>
        <w:t>xứ. Vì </w:t>
      </w:r>
      <w:r>
        <w:rPr>
          <w:color w:val="231F20"/>
          <w:spacing w:val="-3"/>
        </w:rPr>
        <w:t>sao? </w:t>
      </w:r>
      <w:r>
        <w:rPr>
          <w:color w:val="231F20"/>
        </w:rPr>
        <w:t>Vì mỗi </w:t>
      </w:r>
      <w:r>
        <w:rPr>
          <w:color w:val="231F20"/>
          <w:spacing w:val="-3"/>
        </w:rPr>
        <w:t>đối tượng duyên </w:t>
      </w:r>
      <w:r>
        <w:rPr>
          <w:color w:val="231F20"/>
        </w:rPr>
        <w:t>đều có </w:t>
      </w:r>
      <w:r>
        <w:rPr>
          <w:color w:val="231F20"/>
          <w:spacing w:val="-3"/>
        </w:rPr>
        <w:t>khác, </w:t>
      </w:r>
      <w:r>
        <w:rPr>
          <w:color w:val="231F20"/>
        </w:rPr>
        <w:t>hãy còn </w:t>
      </w:r>
      <w:r>
        <w:rPr>
          <w:color w:val="231F20"/>
          <w:spacing w:val="-3"/>
        </w:rPr>
        <w:t>không </w:t>
      </w:r>
      <w:r>
        <w:rPr>
          <w:color w:val="231F20"/>
        </w:rPr>
        <w:t>thể </w:t>
      </w:r>
      <w:r>
        <w:rPr>
          <w:color w:val="231F20"/>
          <w:spacing w:val="-3"/>
        </w:rPr>
        <w:t>khởi hai, huống </w:t>
      </w:r>
      <w:r>
        <w:rPr>
          <w:color w:val="231F20"/>
        </w:rPr>
        <w:t>chi </w:t>
      </w:r>
      <w:r>
        <w:rPr>
          <w:color w:val="231F20"/>
          <w:spacing w:val="-3"/>
        </w:rPr>
        <w:t>là nhiều. Thiền </w:t>
      </w:r>
      <w:r>
        <w:rPr>
          <w:color w:val="231F20"/>
        </w:rPr>
        <w:t>thứ </w:t>
      </w:r>
      <w:r>
        <w:rPr>
          <w:color w:val="231F20"/>
          <w:spacing w:val="-3"/>
        </w:rPr>
        <w:t>nhất </w:t>
      </w:r>
      <w:r>
        <w:rPr>
          <w:color w:val="231F20"/>
        </w:rPr>
        <w:t>có ba </w:t>
      </w:r>
      <w:r>
        <w:rPr>
          <w:color w:val="231F20"/>
          <w:spacing w:val="-3"/>
        </w:rPr>
        <w:t>mươi </w:t>
      </w:r>
      <w:r>
        <w:rPr>
          <w:color w:val="231F20"/>
          <w:spacing w:val="-7"/>
        </w:rPr>
        <w:t>bảy, </w:t>
      </w:r>
      <w:r>
        <w:rPr>
          <w:color w:val="231F20"/>
        </w:rPr>
        <w:t>tức có ba </w:t>
      </w:r>
      <w:r>
        <w:rPr>
          <w:color w:val="231F20"/>
          <w:spacing w:val="-3"/>
        </w:rPr>
        <w:t>mươi </w:t>
      </w:r>
      <w:r>
        <w:rPr>
          <w:color w:val="231F20"/>
        </w:rPr>
        <w:t>bốn </w:t>
      </w:r>
      <w:r>
        <w:rPr>
          <w:color w:val="231F20"/>
          <w:spacing w:val="-3"/>
        </w:rPr>
        <w:t>pháp cùng </w:t>
      </w:r>
      <w:r>
        <w:rPr>
          <w:color w:val="231F20"/>
        </w:rPr>
        <w:t>một</w:t>
      </w:r>
      <w:r>
        <w:rPr>
          <w:color w:val="231F20"/>
          <w:spacing w:val="-19"/>
        </w:rPr>
        <w:t> </w:t>
      </w:r>
      <w:r>
        <w:rPr>
          <w:color w:val="231F20"/>
        </w:rPr>
        <w:t>lúc</w:t>
      </w:r>
      <w:r>
        <w:rPr>
          <w:color w:val="231F20"/>
          <w:spacing w:val="-19"/>
        </w:rPr>
        <w:t> </w:t>
      </w:r>
      <w:r>
        <w:rPr>
          <w:color w:val="231F20"/>
          <w:spacing w:val="-3"/>
        </w:rPr>
        <w:t>hiện</w:t>
      </w:r>
      <w:r>
        <w:rPr>
          <w:color w:val="231F20"/>
          <w:spacing w:val="-19"/>
        </w:rPr>
        <w:t> </w:t>
      </w:r>
      <w:r>
        <w:rPr>
          <w:color w:val="231F20"/>
        </w:rPr>
        <w:t>ở</w:t>
      </w:r>
      <w:r>
        <w:rPr>
          <w:color w:val="231F20"/>
          <w:spacing w:val="-19"/>
        </w:rPr>
        <w:t> </w:t>
      </w:r>
      <w:r>
        <w:rPr>
          <w:color w:val="231F20"/>
          <w:spacing w:val="-3"/>
        </w:rPr>
        <w:t>trước,</w:t>
      </w:r>
      <w:r>
        <w:rPr>
          <w:color w:val="231F20"/>
          <w:spacing w:val="-18"/>
        </w:rPr>
        <w:t> </w:t>
      </w:r>
      <w:r>
        <w:rPr>
          <w:color w:val="231F20"/>
          <w:spacing w:val="-3"/>
        </w:rPr>
        <w:t>cũng</w:t>
      </w:r>
      <w:r>
        <w:rPr>
          <w:color w:val="231F20"/>
          <w:spacing w:val="-19"/>
        </w:rPr>
        <w:t> </w:t>
      </w:r>
      <w:r>
        <w:rPr>
          <w:color w:val="231F20"/>
        </w:rPr>
        <w:t>trừ</w:t>
      </w:r>
      <w:r>
        <w:rPr>
          <w:color w:val="231F20"/>
          <w:spacing w:val="-19"/>
        </w:rPr>
        <w:t> </w:t>
      </w:r>
      <w:r>
        <w:rPr>
          <w:color w:val="231F20"/>
        </w:rPr>
        <w:t>ba</w:t>
      </w:r>
      <w:r>
        <w:rPr>
          <w:color w:val="231F20"/>
          <w:spacing w:val="-19"/>
        </w:rPr>
        <w:t> </w:t>
      </w:r>
      <w:r>
        <w:rPr>
          <w:color w:val="231F20"/>
          <w:spacing w:val="-3"/>
        </w:rPr>
        <w:t>niệm</w:t>
      </w:r>
      <w:r>
        <w:rPr>
          <w:color w:val="231F20"/>
          <w:spacing w:val="-18"/>
        </w:rPr>
        <w:t> </w:t>
      </w:r>
      <w:r>
        <w:rPr>
          <w:color w:val="231F20"/>
        </w:rPr>
        <w:t>xứ.</w:t>
      </w:r>
      <w:r>
        <w:rPr>
          <w:color w:val="231F20"/>
          <w:spacing w:val="-24"/>
        </w:rPr>
        <w:t> </w:t>
      </w:r>
      <w:r>
        <w:rPr>
          <w:color w:val="231F20"/>
          <w:spacing w:val="-3"/>
        </w:rPr>
        <w:t>Thiền</w:t>
      </w:r>
      <w:r>
        <w:rPr>
          <w:color w:val="231F20"/>
          <w:spacing w:val="-19"/>
        </w:rPr>
        <w:t> </w:t>
      </w:r>
      <w:r>
        <w:rPr>
          <w:color w:val="231F20"/>
          <w:spacing w:val="-3"/>
        </w:rPr>
        <w:t>trung</w:t>
      </w:r>
      <w:r>
        <w:rPr>
          <w:color w:val="231F20"/>
          <w:spacing w:val="-19"/>
        </w:rPr>
        <w:t> </w:t>
      </w:r>
      <w:r>
        <w:rPr>
          <w:color w:val="231F20"/>
          <w:spacing w:val="-3"/>
        </w:rPr>
        <w:t>gian</w:t>
      </w:r>
      <w:r>
        <w:rPr>
          <w:color w:val="231F20"/>
          <w:spacing w:val="-18"/>
        </w:rPr>
        <w:t> </w:t>
      </w:r>
      <w:r>
        <w:rPr>
          <w:color w:val="231F20"/>
        </w:rPr>
        <w:t>có</w:t>
      </w:r>
      <w:r>
        <w:rPr>
          <w:color w:val="231F20"/>
          <w:spacing w:val="-19"/>
        </w:rPr>
        <w:t> </w:t>
      </w:r>
      <w:r>
        <w:rPr>
          <w:color w:val="231F20"/>
        </w:rPr>
        <w:t>ba</w:t>
      </w:r>
      <w:r>
        <w:rPr>
          <w:color w:val="231F20"/>
          <w:spacing w:val="-19"/>
        </w:rPr>
        <w:t> </w:t>
      </w:r>
      <w:r>
        <w:rPr>
          <w:color w:val="231F20"/>
          <w:spacing w:val="-3"/>
        </w:rPr>
        <w:t>mươi lăm, </w:t>
      </w:r>
      <w:r>
        <w:rPr>
          <w:color w:val="231F20"/>
        </w:rPr>
        <w:t>tức có ba </w:t>
      </w:r>
      <w:r>
        <w:rPr>
          <w:color w:val="231F20"/>
          <w:spacing w:val="-3"/>
        </w:rPr>
        <w:t>mươi </w:t>
      </w:r>
      <w:r>
        <w:rPr>
          <w:color w:val="231F20"/>
        </w:rPr>
        <w:t>hai </w:t>
      </w:r>
      <w:r>
        <w:rPr>
          <w:color w:val="231F20"/>
          <w:spacing w:val="-3"/>
        </w:rPr>
        <w:t>pháp cùng </w:t>
      </w:r>
      <w:r>
        <w:rPr>
          <w:color w:val="231F20"/>
        </w:rPr>
        <w:t>một lúc </w:t>
      </w:r>
      <w:r>
        <w:rPr>
          <w:color w:val="231F20"/>
          <w:spacing w:val="-3"/>
        </w:rPr>
        <w:t>hiện </w:t>
      </w:r>
      <w:r>
        <w:rPr>
          <w:color w:val="231F20"/>
        </w:rPr>
        <w:t>ở </w:t>
      </w:r>
      <w:r>
        <w:rPr>
          <w:color w:val="231F20"/>
          <w:spacing w:val="-3"/>
        </w:rPr>
        <w:t>trước, cũng </w:t>
      </w:r>
      <w:r>
        <w:rPr>
          <w:color w:val="231F20"/>
        </w:rPr>
        <w:t>trừ </w:t>
      </w:r>
      <w:r>
        <w:rPr>
          <w:color w:val="231F20"/>
          <w:spacing w:val="-3"/>
        </w:rPr>
        <w:t>ba niệm</w:t>
      </w:r>
      <w:r>
        <w:rPr>
          <w:color w:val="231F20"/>
          <w:spacing w:val="-16"/>
        </w:rPr>
        <w:t> </w:t>
      </w:r>
      <w:r>
        <w:rPr>
          <w:color w:val="231F20"/>
        </w:rPr>
        <w:t>xứ.</w:t>
      </w:r>
      <w:r>
        <w:rPr>
          <w:color w:val="231F20"/>
          <w:spacing w:val="-15"/>
        </w:rPr>
        <w:t> </w:t>
      </w:r>
      <w:r>
        <w:rPr>
          <w:color w:val="231F20"/>
        </w:rPr>
        <w:t>Như</w:t>
      </w:r>
      <w:r>
        <w:rPr>
          <w:color w:val="231F20"/>
          <w:spacing w:val="-16"/>
        </w:rPr>
        <w:t> </w:t>
      </w:r>
      <w:r>
        <w:rPr>
          <w:color w:val="231F20"/>
          <w:spacing w:val="-3"/>
        </w:rPr>
        <w:t>thiền</w:t>
      </w:r>
      <w:r>
        <w:rPr>
          <w:color w:val="231F20"/>
          <w:spacing w:val="-15"/>
        </w:rPr>
        <w:t> </w:t>
      </w:r>
      <w:r>
        <w:rPr>
          <w:color w:val="231F20"/>
          <w:spacing w:val="-3"/>
        </w:rPr>
        <w:t>trung</w:t>
      </w:r>
      <w:r>
        <w:rPr>
          <w:color w:val="231F20"/>
          <w:spacing w:val="-15"/>
        </w:rPr>
        <w:t> </w:t>
      </w:r>
      <w:r>
        <w:rPr>
          <w:color w:val="231F20"/>
          <w:spacing w:val="-3"/>
        </w:rPr>
        <w:t>gian,</w:t>
      </w:r>
      <w:r>
        <w:rPr>
          <w:color w:val="231F20"/>
          <w:spacing w:val="-15"/>
        </w:rPr>
        <w:t> </w:t>
      </w:r>
      <w:r>
        <w:rPr>
          <w:color w:val="231F20"/>
        </w:rPr>
        <w:t>thì</w:t>
      </w:r>
      <w:r>
        <w:rPr>
          <w:color w:val="231F20"/>
          <w:spacing w:val="-15"/>
        </w:rPr>
        <w:t> </w:t>
      </w:r>
      <w:r>
        <w:rPr>
          <w:color w:val="231F20"/>
        </w:rPr>
        <w:t>các</w:t>
      </w:r>
      <w:r>
        <w:rPr>
          <w:color w:val="231F20"/>
          <w:spacing w:val="-15"/>
        </w:rPr>
        <w:t> </w:t>
      </w:r>
      <w:r>
        <w:rPr>
          <w:color w:val="231F20"/>
          <w:spacing w:val="-3"/>
        </w:rPr>
        <w:t>thiền</w:t>
      </w:r>
      <w:r>
        <w:rPr>
          <w:color w:val="231F20"/>
          <w:spacing w:val="-15"/>
        </w:rPr>
        <w:t> </w:t>
      </w:r>
      <w:r>
        <w:rPr>
          <w:color w:val="231F20"/>
        </w:rPr>
        <w:t>thứ</w:t>
      </w:r>
      <w:r>
        <w:rPr>
          <w:color w:val="231F20"/>
          <w:spacing w:val="-16"/>
        </w:rPr>
        <w:t> </w:t>
      </w:r>
      <w:r>
        <w:rPr>
          <w:color w:val="231F20"/>
        </w:rPr>
        <w:t>ba,</w:t>
      </w:r>
      <w:r>
        <w:rPr>
          <w:color w:val="231F20"/>
          <w:spacing w:val="-15"/>
        </w:rPr>
        <w:t> </w:t>
      </w:r>
      <w:r>
        <w:rPr>
          <w:color w:val="231F20"/>
        </w:rPr>
        <w:t>thứ</w:t>
      </w:r>
      <w:r>
        <w:rPr>
          <w:color w:val="231F20"/>
          <w:spacing w:val="-15"/>
        </w:rPr>
        <w:t> </w:t>
      </w:r>
      <w:r>
        <w:rPr>
          <w:color w:val="231F20"/>
        </w:rPr>
        <w:t>tư</w:t>
      </w:r>
      <w:r>
        <w:rPr>
          <w:color w:val="231F20"/>
          <w:spacing w:val="-15"/>
        </w:rPr>
        <w:t> </w:t>
      </w:r>
      <w:r>
        <w:rPr>
          <w:color w:val="231F20"/>
          <w:spacing w:val="-3"/>
        </w:rPr>
        <w:t>cũng</w:t>
      </w:r>
      <w:r>
        <w:rPr>
          <w:color w:val="231F20"/>
          <w:spacing w:val="-15"/>
        </w:rPr>
        <w:t> </w:t>
      </w:r>
      <w:r>
        <w:rPr>
          <w:color w:val="231F20"/>
        </w:rPr>
        <w:t>lại</w:t>
      </w:r>
      <w:r>
        <w:rPr>
          <w:color w:val="231F20"/>
          <w:spacing w:val="-15"/>
        </w:rPr>
        <w:t> </w:t>
      </w:r>
      <w:r>
        <w:rPr>
          <w:color w:val="231F20"/>
          <w:spacing w:val="-3"/>
        </w:rPr>
        <w:t>như thế. Thiền </w:t>
      </w:r>
      <w:r>
        <w:rPr>
          <w:color w:val="231F20"/>
        </w:rPr>
        <w:t>thứ hai có ba </w:t>
      </w:r>
      <w:r>
        <w:rPr>
          <w:color w:val="231F20"/>
          <w:spacing w:val="-3"/>
        </w:rPr>
        <w:t>mươi sáu, </w:t>
      </w:r>
      <w:r>
        <w:rPr>
          <w:color w:val="231F20"/>
        </w:rPr>
        <w:t>tức có ba </w:t>
      </w:r>
      <w:r>
        <w:rPr>
          <w:color w:val="231F20"/>
          <w:spacing w:val="-3"/>
        </w:rPr>
        <w:t>mươi </w:t>
      </w:r>
      <w:r>
        <w:rPr>
          <w:color w:val="231F20"/>
        </w:rPr>
        <w:t>ba </w:t>
      </w:r>
      <w:r>
        <w:rPr>
          <w:color w:val="231F20"/>
          <w:spacing w:val="-3"/>
        </w:rPr>
        <w:t>pháp cùng một </w:t>
      </w:r>
      <w:r>
        <w:rPr>
          <w:color w:val="231F20"/>
        </w:rPr>
        <w:t>lúc</w:t>
      </w:r>
      <w:r>
        <w:rPr>
          <w:color w:val="231F20"/>
          <w:spacing w:val="-17"/>
        </w:rPr>
        <w:t> </w:t>
      </w:r>
      <w:r>
        <w:rPr>
          <w:color w:val="231F20"/>
          <w:spacing w:val="-3"/>
        </w:rPr>
        <w:t>hiện</w:t>
      </w:r>
      <w:r>
        <w:rPr>
          <w:color w:val="231F20"/>
          <w:spacing w:val="-17"/>
        </w:rPr>
        <w:t> </w:t>
      </w:r>
      <w:r>
        <w:rPr>
          <w:color w:val="231F20"/>
        </w:rPr>
        <w:t>ở</w:t>
      </w:r>
      <w:r>
        <w:rPr>
          <w:color w:val="231F20"/>
          <w:spacing w:val="-17"/>
        </w:rPr>
        <w:t> </w:t>
      </w:r>
      <w:r>
        <w:rPr>
          <w:color w:val="231F20"/>
          <w:spacing w:val="-3"/>
        </w:rPr>
        <w:t>trước,</w:t>
      </w:r>
      <w:r>
        <w:rPr>
          <w:color w:val="231F20"/>
          <w:spacing w:val="-17"/>
        </w:rPr>
        <w:t> </w:t>
      </w:r>
      <w:r>
        <w:rPr>
          <w:color w:val="231F20"/>
          <w:spacing w:val="-3"/>
        </w:rPr>
        <w:t>cũng</w:t>
      </w:r>
      <w:r>
        <w:rPr>
          <w:color w:val="231F20"/>
          <w:spacing w:val="-17"/>
        </w:rPr>
        <w:t> </w:t>
      </w:r>
      <w:r>
        <w:rPr>
          <w:color w:val="231F20"/>
        </w:rPr>
        <w:t>trừ</w:t>
      </w:r>
      <w:r>
        <w:rPr>
          <w:color w:val="231F20"/>
          <w:spacing w:val="-17"/>
        </w:rPr>
        <w:t> </w:t>
      </w:r>
      <w:r>
        <w:rPr>
          <w:color w:val="231F20"/>
        </w:rPr>
        <w:t>ba</w:t>
      </w:r>
      <w:r>
        <w:rPr>
          <w:color w:val="231F20"/>
          <w:spacing w:val="-16"/>
        </w:rPr>
        <w:t> </w:t>
      </w:r>
      <w:r>
        <w:rPr>
          <w:color w:val="231F20"/>
          <w:spacing w:val="-3"/>
        </w:rPr>
        <w:t>niệm</w:t>
      </w:r>
      <w:r>
        <w:rPr>
          <w:color w:val="231F20"/>
          <w:spacing w:val="-17"/>
        </w:rPr>
        <w:t> </w:t>
      </w:r>
      <w:r>
        <w:rPr>
          <w:color w:val="231F20"/>
        </w:rPr>
        <w:t>xứ.</w:t>
      </w:r>
      <w:r>
        <w:rPr>
          <w:color w:val="231F20"/>
          <w:spacing w:val="-22"/>
        </w:rPr>
        <w:t> </w:t>
      </w:r>
      <w:r>
        <w:rPr>
          <w:color w:val="231F20"/>
          <w:spacing w:val="-5"/>
        </w:rPr>
        <w:t>Trong</w:t>
      </w:r>
      <w:r>
        <w:rPr>
          <w:color w:val="231F20"/>
          <w:spacing w:val="-17"/>
        </w:rPr>
        <w:t> </w:t>
      </w:r>
      <w:r>
        <w:rPr>
          <w:color w:val="231F20"/>
        </w:rPr>
        <w:t>vô</w:t>
      </w:r>
      <w:r>
        <w:rPr>
          <w:color w:val="231F20"/>
          <w:spacing w:val="-17"/>
        </w:rPr>
        <w:t> </w:t>
      </w:r>
      <w:r>
        <w:rPr>
          <w:color w:val="231F20"/>
        </w:rPr>
        <w:t>sắc</w:t>
      </w:r>
      <w:r>
        <w:rPr>
          <w:color w:val="231F20"/>
          <w:spacing w:val="-16"/>
        </w:rPr>
        <w:t> </w:t>
      </w:r>
      <w:r>
        <w:rPr>
          <w:color w:val="231F20"/>
        </w:rPr>
        <w:t>có</w:t>
      </w:r>
      <w:r>
        <w:rPr>
          <w:color w:val="231F20"/>
          <w:spacing w:val="-17"/>
        </w:rPr>
        <w:t> </w:t>
      </w:r>
      <w:r>
        <w:rPr>
          <w:color w:val="231F20"/>
        </w:rPr>
        <w:t>ba</w:t>
      </w:r>
      <w:r>
        <w:rPr>
          <w:color w:val="231F20"/>
          <w:spacing w:val="-17"/>
        </w:rPr>
        <w:t> </w:t>
      </w:r>
      <w:r>
        <w:rPr>
          <w:color w:val="231F20"/>
          <w:spacing w:val="-3"/>
        </w:rPr>
        <w:t>mươi</w:t>
      </w:r>
      <w:r>
        <w:rPr>
          <w:color w:val="231F20"/>
          <w:spacing w:val="-17"/>
        </w:rPr>
        <w:t> </w:t>
      </w:r>
      <w:r>
        <w:rPr>
          <w:color w:val="231F20"/>
          <w:spacing w:val="-3"/>
        </w:rPr>
        <w:t>hai,</w:t>
      </w:r>
      <w:r>
        <w:rPr>
          <w:color w:val="231F20"/>
          <w:spacing w:val="-17"/>
        </w:rPr>
        <w:t> </w:t>
      </w:r>
      <w:r>
        <w:rPr>
          <w:color w:val="231F20"/>
          <w:spacing w:val="-3"/>
        </w:rPr>
        <w:t>tức </w:t>
      </w:r>
      <w:r>
        <w:rPr>
          <w:color w:val="231F20"/>
        </w:rPr>
        <w:t>có</w:t>
      </w:r>
      <w:r>
        <w:rPr>
          <w:color w:val="231F20"/>
          <w:spacing w:val="-6"/>
        </w:rPr>
        <w:t> </w:t>
      </w:r>
      <w:r>
        <w:rPr>
          <w:color w:val="231F20"/>
        </w:rPr>
        <w:t>hai</w:t>
      </w:r>
      <w:r>
        <w:rPr>
          <w:color w:val="231F20"/>
          <w:spacing w:val="-6"/>
        </w:rPr>
        <w:t> </w:t>
      </w:r>
      <w:r>
        <w:rPr>
          <w:color w:val="231F20"/>
          <w:spacing w:val="-3"/>
        </w:rPr>
        <w:t>mươi</w:t>
      </w:r>
      <w:r>
        <w:rPr>
          <w:color w:val="231F20"/>
          <w:spacing w:val="-6"/>
        </w:rPr>
        <w:t> </w:t>
      </w:r>
      <w:r>
        <w:rPr>
          <w:color w:val="231F20"/>
          <w:spacing w:val="-3"/>
        </w:rPr>
        <w:t>chín</w:t>
      </w:r>
      <w:r>
        <w:rPr>
          <w:color w:val="231F20"/>
          <w:spacing w:val="-6"/>
        </w:rPr>
        <w:t> </w:t>
      </w:r>
      <w:r>
        <w:rPr>
          <w:color w:val="231F20"/>
          <w:spacing w:val="-3"/>
        </w:rPr>
        <w:t>pháp</w:t>
      </w:r>
      <w:r>
        <w:rPr>
          <w:color w:val="231F20"/>
          <w:spacing w:val="-6"/>
        </w:rPr>
        <w:t> </w:t>
      </w:r>
      <w:r>
        <w:rPr>
          <w:color w:val="231F20"/>
          <w:spacing w:val="-3"/>
        </w:rPr>
        <w:t>hiện</w:t>
      </w:r>
      <w:r>
        <w:rPr>
          <w:color w:val="231F20"/>
          <w:spacing w:val="-6"/>
        </w:rPr>
        <w:t> </w:t>
      </w:r>
      <w:r>
        <w:rPr>
          <w:color w:val="231F20"/>
        </w:rPr>
        <w:t>ở</w:t>
      </w:r>
      <w:r>
        <w:rPr>
          <w:color w:val="231F20"/>
          <w:spacing w:val="-6"/>
        </w:rPr>
        <w:t> </w:t>
      </w:r>
      <w:r>
        <w:rPr>
          <w:color w:val="231F20"/>
          <w:spacing w:val="-3"/>
        </w:rPr>
        <w:t>trước,</w:t>
      </w:r>
      <w:r>
        <w:rPr>
          <w:color w:val="231F20"/>
          <w:spacing w:val="-6"/>
        </w:rPr>
        <w:t> </w:t>
      </w:r>
      <w:r>
        <w:rPr>
          <w:color w:val="231F20"/>
          <w:spacing w:val="-3"/>
        </w:rPr>
        <w:t>cũng</w:t>
      </w:r>
      <w:r>
        <w:rPr>
          <w:color w:val="231F20"/>
          <w:spacing w:val="-6"/>
        </w:rPr>
        <w:t> </w:t>
      </w:r>
      <w:r>
        <w:rPr>
          <w:color w:val="231F20"/>
        </w:rPr>
        <w:t>trừ</w:t>
      </w:r>
      <w:r>
        <w:rPr>
          <w:color w:val="231F20"/>
          <w:spacing w:val="-6"/>
        </w:rPr>
        <w:t> </w:t>
      </w:r>
      <w:r>
        <w:rPr>
          <w:color w:val="231F20"/>
        </w:rPr>
        <w:t>ba</w:t>
      </w:r>
      <w:r>
        <w:rPr>
          <w:color w:val="231F20"/>
          <w:spacing w:val="-8"/>
        </w:rPr>
        <w:t> </w:t>
      </w:r>
      <w:r>
        <w:rPr>
          <w:color w:val="231F20"/>
          <w:spacing w:val="-3"/>
        </w:rPr>
        <w:t>niệm</w:t>
      </w:r>
      <w:r>
        <w:rPr>
          <w:color w:val="231F20"/>
          <w:spacing w:val="-5"/>
        </w:rPr>
        <w:t> </w:t>
      </w:r>
      <w:r>
        <w:rPr>
          <w:color w:val="231F20"/>
          <w:spacing w:val="-3"/>
        </w:rPr>
        <w:t>xứ.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Đã nói về pháp trợ đạo hiện tiền. Nay sẽ nói về tướng giống nhau (đồng) và khác nhau (dị).</w:t>
      </w:r>
    </w:p>
    <w:p>
      <w:pPr>
        <w:pStyle w:val="BodyText"/>
        <w:spacing w:before="112"/>
        <w:ind w:left="960" w:firstLine="0"/>
        <w:jc w:val="left"/>
      </w:pPr>
      <w:r>
        <w:rPr>
          <w:color w:val="231F20"/>
        </w:rPr>
        <w:t>Nếu là giác chi thì cũng là đạo chi chăng?</w:t>
      </w:r>
    </w:p>
    <w:p>
      <w:pPr>
        <w:pStyle w:val="BodyText"/>
        <w:spacing w:line="273" w:lineRule="auto" w:before="154"/>
        <w:ind w:left="393"/>
        <w:jc w:val="left"/>
      </w:pPr>
      <w:r>
        <w:rPr>
          <w:i/>
          <w:color w:val="231F20"/>
        </w:rPr>
        <w:t>Đáp: </w:t>
      </w:r>
      <w:r>
        <w:rPr>
          <w:color w:val="231F20"/>
        </w:rPr>
        <w:t>Hoặc là giác chi không phải là đạo chi, cho đến nói rộng làm bốn trường hợp:</w:t>
      </w:r>
    </w:p>
    <w:p>
      <w:pPr>
        <w:pStyle w:val="ListParagraph"/>
        <w:numPr>
          <w:ilvl w:val="1"/>
          <w:numId w:val="33"/>
        </w:numPr>
        <w:tabs>
          <w:tab w:pos="1355" w:val="left" w:leader="none"/>
        </w:tabs>
        <w:spacing w:line="273" w:lineRule="auto" w:before="112" w:after="0"/>
        <w:ind w:left="393" w:right="104" w:firstLine="566"/>
        <w:jc w:val="left"/>
        <w:rPr>
          <w:sz w:val="26"/>
        </w:rPr>
      </w:pPr>
      <w:r>
        <w:rPr>
          <w:color w:val="231F20"/>
          <w:sz w:val="26"/>
        </w:rPr>
        <w:t>Là giác chi không phải là đạo chi: Là giác chi hỷ, khinh an,</w:t>
      </w:r>
      <w:r>
        <w:rPr>
          <w:color w:val="231F20"/>
          <w:spacing w:val="5"/>
          <w:sz w:val="26"/>
        </w:rPr>
        <w:t> </w:t>
      </w:r>
      <w:r>
        <w:rPr>
          <w:color w:val="231F20"/>
          <w:spacing w:val="2"/>
          <w:sz w:val="26"/>
        </w:rPr>
        <w:t>xả.</w:t>
      </w:r>
    </w:p>
    <w:p>
      <w:pPr>
        <w:pStyle w:val="ListParagraph"/>
        <w:numPr>
          <w:ilvl w:val="1"/>
          <w:numId w:val="33"/>
        </w:numPr>
        <w:tabs>
          <w:tab w:pos="1333" w:val="left" w:leader="none"/>
        </w:tabs>
        <w:spacing w:line="273" w:lineRule="auto" w:before="111" w:after="0"/>
        <w:ind w:left="393" w:right="107" w:firstLine="566"/>
        <w:jc w:val="left"/>
        <w:rPr>
          <w:sz w:val="26"/>
        </w:rPr>
      </w:pPr>
      <w:r>
        <w:rPr>
          <w:color w:val="231F20"/>
          <w:sz w:val="26"/>
        </w:rPr>
        <w:t>Là đạo chi không phải là giác chi: Là chánh giác (chánh tư duy), chánh ngữ, chánh nghiệp, chánh mạng.</w:t>
      </w:r>
    </w:p>
    <w:p>
      <w:pPr>
        <w:pStyle w:val="ListParagraph"/>
        <w:numPr>
          <w:ilvl w:val="1"/>
          <w:numId w:val="33"/>
        </w:numPr>
        <w:tabs>
          <w:tab w:pos="1315" w:val="left" w:leader="none"/>
        </w:tabs>
        <w:spacing w:line="240" w:lineRule="auto" w:before="112" w:after="0"/>
        <w:ind w:left="1314" w:right="0" w:hanging="355"/>
        <w:jc w:val="left"/>
        <w:rPr>
          <w:sz w:val="26"/>
        </w:rPr>
      </w:pPr>
      <w:r>
        <w:rPr>
          <w:color w:val="231F20"/>
          <w:sz w:val="26"/>
        </w:rPr>
        <w:t>Là</w:t>
      </w:r>
      <w:r>
        <w:rPr>
          <w:color w:val="231F20"/>
          <w:spacing w:val="-13"/>
          <w:sz w:val="26"/>
        </w:rPr>
        <w:t> </w:t>
      </w:r>
      <w:r>
        <w:rPr>
          <w:color w:val="231F20"/>
          <w:spacing w:val="-3"/>
          <w:sz w:val="26"/>
        </w:rPr>
        <w:t>giác</w:t>
      </w:r>
      <w:r>
        <w:rPr>
          <w:color w:val="231F20"/>
          <w:spacing w:val="-12"/>
          <w:sz w:val="26"/>
        </w:rPr>
        <w:t> </w:t>
      </w:r>
      <w:r>
        <w:rPr>
          <w:color w:val="231F20"/>
          <w:sz w:val="26"/>
        </w:rPr>
        <w:t>chi</w:t>
      </w:r>
      <w:r>
        <w:rPr>
          <w:color w:val="231F20"/>
          <w:spacing w:val="-12"/>
          <w:sz w:val="26"/>
        </w:rPr>
        <w:t> </w:t>
      </w:r>
      <w:r>
        <w:rPr>
          <w:color w:val="231F20"/>
          <w:spacing w:val="-3"/>
          <w:sz w:val="26"/>
        </w:rPr>
        <w:t>cũng</w:t>
      </w:r>
      <w:r>
        <w:rPr>
          <w:color w:val="231F20"/>
          <w:spacing w:val="-12"/>
          <w:sz w:val="26"/>
        </w:rPr>
        <w:t> </w:t>
      </w:r>
      <w:r>
        <w:rPr>
          <w:color w:val="231F20"/>
          <w:sz w:val="26"/>
        </w:rPr>
        <w:t>là</w:t>
      </w:r>
      <w:r>
        <w:rPr>
          <w:color w:val="231F20"/>
          <w:spacing w:val="-12"/>
          <w:sz w:val="26"/>
        </w:rPr>
        <w:t> </w:t>
      </w:r>
      <w:r>
        <w:rPr>
          <w:color w:val="231F20"/>
          <w:sz w:val="26"/>
        </w:rPr>
        <w:t>đạo</w:t>
      </w:r>
      <w:r>
        <w:rPr>
          <w:color w:val="231F20"/>
          <w:spacing w:val="-12"/>
          <w:sz w:val="26"/>
        </w:rPr>
        <w:t> </w:t>
      </w:r>
      <w:r>
        <w:rPr>
          <w:color w:val="231F20"/>
          <w:spacing w:val="-3"/>
          <w:sz w:val="26"/>
        </w:rPr>
        <w:t>chi:</w:t>
      </w:r>
      <w:r>
        <w:rPr>
          <w:color w:val="231F20"/>
          <w:spacing w:val="-12"/>
          <w:sz w:val="26"/>
        </w:rPr>
        <w:t> </w:t>
      </w:r>
      <w:r>
        <w:rPr>
          <w:color w:val="231F20"/>
          <w:sz w:val="26"/>
        </w:rPr>
        <w:t>Là</w:t>
      </w:r>
      <w:r>
        <w:rPr>
          <w:color w:val="231F20"/>
          <w:spacing w:val="-13"/>
          <w:sz w:val="26"/>
        </w:rPr>
        <w:t> </w:t>
      </w:r>
      <w:r>
        <w:rPr>
          <w:color w:val="231F20"/>
          <w:sz w:val="26"/>
        </w:rPr>
        <w:t>các</w:t>
      </w:r>
      <w:r>
        <w:rPr>
          <w:color w:val="231F20"/>
          <w:spacing w:val="-12"/>
          <w:sz w:val="26"/>
        </w:rPr>
        <w:t> </w:t>
      </w:r>
      <w:r>
        <w:rPr>
          <w:color w:val="231F20"/>
          <w:spacing w:val="-3"/>
          <w:sz w:val="26"/>
        </w:rPr>
        <w:t>pháp</w:t>
      </w:r>
      <w:r>
        <w:rPr>
          <w:color w:val="231F20"/>
          <w:spacing w:val="-12"/>
          <w:sz w:val="26"/>
        </w:rPr>
        <w:t> </w:t>
      </w:r>
      <w:r>
        <w:rPr>
          <w:color w:val="231F20"/>
          <w:sz w:val="26"/>
        </w:rPr>
        <w:t>trợ</w:t>
      </w:r>
      <w:r>
        <w:rPr>
          <w:color w:val="231F20"/>
          <w:spacing w:val="-12"/>
          <w:sz w:val="26"/>
        </w:rPr>
        <w:t> </w:t>
      </w:r>
      <w:r>
        <w:rPr>
          <w:color w:val="231F20"/>
          <w:sz w:val="26"/>
        </w:rPr>
        <w:t>đạo</w:t>
      </w:r>
      <w:r>
        <w:rPr>
          <w:color w:val="231F20"/>
          <w:spacing w:val="-12"/>
          <w:sz w:val="26"/>
        </w:rPr>
        <w:t> </w:t>
      </w:r>
      <w:r>
        <w:rPr>
          <w:color w:val="231F20"/>
          <w:spacing w:val="-3"/>
          <w:sz w:val="26"/>
        </w:rPr>
        <w:t>khác,</w:t>
      </w:r>
      <w:r>
        <w:rPr>
          <w:color w:val="231F20"/>
          <w:spacing w:val="-12"/>
          <w:sz w:val="26"/>
        </w:rPr>
        <w:t> </w:t>
      </w:r>
      <w:r>
        <w:rPr>
          <w:color w:val="231F20"/>
          <w:sz w:val="26"/>
        </w:rPr>
        <w:t>trừ</w:t>
      </w:r>
      <w:r>
        <w:rPr>
          <w:color w:val="231F20"/>
          <w:spacing w:val="-12"/>
          <w:sz w:val="26"/>
        </w:rPr>
        <w:t> </w:t>
      </w:r>
      <w:r>
        <w:rPr>
          <w:color w:val="231F20"/>
          <w:spacing w:val="-3"/>
          <w:sz w:val="26"/>
        </w:rPr>
        <w:t>tín.</w:t>
      </w:r>
    </w:p>
    <w:p>
      <w:pPr>
        <w:pStyle w:val="ListParagraph"/>
        <w:numPr>
          <w:ilvl w:val="1"/>
          <w:numId w:val="33"/>
        </w:numPr>
        <w:tabs>
          <w:tab w:pos="1329" w:val="left" w:leader="none"/>
        </w:tabs>
        <w:spacing w:line="240" w:lineRule="auto" w:before="155" w:after="0"/>
        <w:ind w:left="1328" w:right="0" w:hanging="369"/>
        <w:jc w:val="left"/>
        <w:rPr>
          <w:sz w:val="26"/>
        </w:rPr>
      </w:pPr>
      <w:r>
        <w:rPr>
          <w:color w:val="231F20"/>
          <w:sz w:val="26"/>
        </w:rPr>
        <w:t>Không phải là giác chi cũng không phải là đạo chi: Là</w:t>
      </w:r>
      <w:r>
        <w:rPr>
          <w:color w:val="231F20"/>
          <w:spacing w:val="-5"/>
          <w:sz w:val="26"/>
        </w:rPr>
        <w:t> </w:t>
      </w:r>
      <w:r>
        <w:rPr>
          <w:color w:val="231F20"/>
          <w:sz w:val="26"/>
        </w:rPr>
        <w:t>tín.</w:t>
      </w:r>
    </w:p>
    <w:p>
      <w:pPr>
        <w:pStyle w:val="BodyText"/>
        <w:spacing w:before="154"/>
        <w:ind w:left="960" w:firstLine="0"/>
        <w:jc w:val="left"/>
      </w:pPr>
      <w:r>
        <w:rPr>
          <w:i/>
          <w:color w:val="231F20"/>
        </w:rPr>
        <w:t>Hỏi: </w:t>
      </w:r>
      <w:r>
        <w:rPr>
          <w:color w:val="231F20"/>
        </w:rPr>
        <w:t>Vì sao hỷ lập làm giác chi?</w:t>
      </w:r>
    </w:p>
    <w:p>
      <w:pPr>
        <w:pStyle w:val="BodyText"/>
        <w:spacing w:before="154"/>
        <w:ind w:left="960" w:firstLine="0"/>
        <w:jc w:val="left"/>
      </w:pPr>
      <w:r>
        <w:rPr>
          <w:i/>
          <w:color w:val="231F20"/>
          <w:spacing w:val="-5"/>
        </w:rPr>
        <w:t>Đáp:</w:t>
      </w:r>
      <w:r>
        <w:rPr>
          <w:i/>
          <w:color w:val="231F20"/>
          <w:spacing w:val="-23"/>
        </w:rPr>
        <w:t> </w:t>
      </w:r>
      <w:r>
        <w:rPr>
          <w:color w:val="231F20"/>
          <w:spacing w:val="-3"/>
        </w:rPr>
        <w:t>Vì</w:t>
      </w:r>
      <w:r>
        <w:rPr>
          <w:color w:val="231F20"/>
          <w:spacing w:val="-17"/>
        </w:rPr>
        <w:t> </w:t>
      </w:r>
      <w:r>
        <w:rPr>
          <w:color w:val="231F20"/>
          <w:spacing w:val="-5"/>
        </w:rPr>
        <w:t>nghĩa</w:t>
      </w:r>
      <w:r>
        <w:rPr>
          <w:color w:val="231F20"/>
          <w:spacing w:val="-17"/>
        </w:rPr>
        <w:t> </w:t>
      </w:r>
      <w:r>
        <w:rPr>
          <w:color w:val="231F20"/>
          <w:spacing w:val="-5"/>
        </w:rPr>
        <w:t>giác</w:t>
      </w:r>
      <w:r>
        <w:rPr>
          <w:color w:val="231F20"/>
          <w:spacing w:val="-18"/>
        </w:rPr>
        <w:t> </w:t>
      </w:r>
      <w:r>
        <w:rPr>
          <w:color w:val="231F20"/>
          <w:spacing w:val="-3"/>
        </w:rPr>
        <w:t>là</w:t>
      </w:r>
      <w:r>
        <w:rPr>
          <w:color w:val="231F20"/>
          <w:spacing w:val="-17"/>
        </w:rPr>
        <w:t> </w:t>
      </w:r>
      <w:r>
        <w:rPr>
          <w:color w:val="231F20"/>
          <w:spacing w:val="-5"/>
        </w:rPr>
        <w:t>nghĩa</w:t>
      </w:r>
      <w:r>
        <w:rPr>
          <w:color w:val="231F20"/>
          <w:spacing w:val="-17"/>
        </w:rPr>
        <w:t> </w:t>
      </w:r>
      <w:r>
        <w:rPr>
          <w:color w:val="231F20"/>
          <w:spacing w:val="-4"/>
        </w:rPr>
        <w:t>của</w:t>
      </w:r>
      <w:r>
        <w:rPr>
          <w:color w:val="231F20"/>
          <w:spacing w:val="-17"/>
        </w:rPr>
        <w:t> </w:t>
      </w:r>
      <w:r>
        <w:rPr>
          <w:color w:val="231F20"/>
          <w:spacing w:val="-5"/>
        </w:rPr>
        <w:t>giác</w:t>
      </w:r>
      <w:r>
        <w:rPr>
          <w:color w:val="231F20"/>
          <w:spacing w:val="-18"/>
        </w:rPr>
        <w:t> </w:t>
      </w:r>
      <w:r>
        <w:rPr>
          <w:color w:val="231F20"/>
          <w:spacing w:val="-5"/>
        </w:rPr>
        <w:t>chi.</w:t>
      </w:r>
      <w:r>
        <w:rPr>
          <w:color w:val="231F20"/>
          <w:spacing w:val="-17"/>
        </w:rPr>
        <w:t> </w:t>
      </w:r>
      <w:r>
        <w:rPr>
          <w:color w:val="231F20"/>
          <w:spacing w:val="-3"/>
        </w:rPr>
        <w:t>Hỷ</w:t>
      </w:r>
      <w:r>
        <w:rPr>
          <w:color w:val="231F20"/>
          <w:spacing w:val="-17"/>
        </w:rPr>
        <w:t> </w:t>
      </w:r>
      <w:r>
        <w:rPr>
          <w:color w:val="231F20"/>
          <w:spacing w:val="-4"/>
        </w:rPr>
        <w:t>thì</w:t>
      </w:r>
      <w:r>
        <w:rPr>
          <w:color w:val="231F20"/>
          <w:spacing w:val="-17"/>
        </w:rPr>
        <w:t> </w:t>
      </w:r>
      <w:r>
        <w:rPr>
          <w:color w:val="231F20"/>
          <w:spacing w:val="-4"/>
        </w:rPr>
        <w:t>tùy</w:t>
      </w:r>
      <w:r>
        <w:rPr>
          <w:color w:val="231F20"/>
          <w:spacing w:val="-18"/>
        </w:rPr>
        <w:t> </w:t>
      </w:r>
      <w:r>
        <w:rPr>
          <w:color w:val="231F20"/>
          <w:spacing w:val="-5"/>
        </w:rPr>
        <w:t>thuận</w:t>
      </w:r>
      <w:r>
        <w:rPr>
          <w:color w:val="231F20"/>
          <w:spacing w:val="-17"/>
        </w:rPr>
        <w:t> </w:t>
      </w:r>
      <w:r>
        <w:rPr>
          <w:color w:val="231F20"/>
          <w:spacing w:val="-5"/>
        </w:rPr>
        <w:t>giác</w:t>
      </w:r>
      <w:r>
        <w:rPr>
          <w:color w:val="231F20"/>
          <w:spacing w:val="-17"/>
        </w:rPr>
        <w:t> </w:t>
      </w:r>
      <w:r>
        <w:rPr>
          <w:color w:val="231F20"/>
          <w:spacing w:val="-6"/>
        </w:rPr>
        <w:t>chi.</w:t>
      </w:r>
    </w:p>
    <w:p>
      <w:pPr>
        <w:pStyle w:val="BodyText"/>
        <w:spacing w:before="155"/>
        <w:ind w:left="960" w:firstLine="0"/>
      </w:pPr>
      <w:r>
        <w:rPr>
          <w:i/>
          <w:color w:val="231F20"/>
        </w:rPr>
        <w:t>Hỏi: </w:t>
      </w:r>
      <w:r>
        <w:rPr>
          <w:color w:val="231F20"/>
        </w:rPr>
        <w:t>Vì sao hỷ tùy thuận giác chi?</w:t>
      </w:r>
    </w:p>
    <w:p>
      <w:pPr>
        <w:pStyle w:val="BodyText"/>
        <w:spacing w:line="273" w:lineRule="auto" w:before="154"/>
        <w:ind w:left="393" w:right="108"/>
      </w:pPr>
      <w:r>
        <w:rPr>
          <w:i/>
          <w:color w:val="231F20"/>
        </w:rPr>
        <w:t>Đáp: </w:t>
      </w:r>
      <w:r>
        <w:rPr>
          <w:color w:val="231F20"/>
        </w:rPr>
        <w:t>Nếu thường xuyên nhận biết (giác) như thật về cảnh giới tức</w:t>
      </w:r>
      <w:r>
        <w:rPr>
          <w:color w:val="231F20"/>
          <w:spacing w:val="-12"/>
        </w:rPr>
        <w:t> </w:t>
      </w:r>
      <w:r>
        <w:rPr>
          <w:color w:val="231F20"/>
        </w:rPr>
        <w:t>sinh</w:t>
      </w:r>
      <w:r>
        <w:rPr>
          <w:color w:val="231F20"/>
          <w:spacing w:val="-12"/>
        </w:rPr>
        <w:t> </w:t>
      </w:r>
      <w:r>
        <w:rPr>
          <w:color w:val="231F20"/>
        </w:rPr>
        <w:t>khởi</w:t>
      </w:r>
      <w:r>
        <w:rPr>
          <w:color w:val="231F20"/>
          <w:spacing w:val="-11"/>
        </w:rPr>
        <w:t> </w:t>
      </w:r>
      <w:r>
        <w:rPr>
          <w:color w:val="231F20"/>
        </w:rPr>
        <w:t>hỷ.</w:t>
      </w:r>
      <w:r>
        <w:rPr>
          <w:color w:val="231F20"/>
          <w:spacing w:val="-12"/>
        </w:rPr>
        <w:t> </w:t>
      </w:r>
      <w:r>
        <w:rPr>
          <w:color w:val="231F20"/>
        </w:rPr>
        <w:t>Nếu</w:t>
      </w:r>
      <w:r>
        <w:rPr>
          <w:color w:val="231F20"/>
          <w:spacing w:val="-11"/>
        </w:rPr>
        <w:t> </w:t>
      </w:r>
      <w:r>
        <w:rPr>
          <w:color w:val="231F20"/>
        </w:rPr>
        <w:t>thường</w:t>
      </w:r>
      <w:r>
        <w:rPr>
          <w:color w:val="231F20"/>
          <w:spacing w:val="-12"/>
        </w:rPr>
        <w:t> </w:t>
      </w:r>
      <w:r>
        <w:rPr>
          <w:color w:val="231F20"/>
        </w:rPr>
        <w:t>xuyên</w:t>
      </w:r>
      <w:r>
        <w:rPr>
          <w:color w:val="231F20"/>
          <w:spacing w:val="-11"/>
        </w:rPr>
        <w:t> </w:t>
      </w:r>
      <w:r>
        <w:rPr>
          <w:color w:val="231F20"/>
        </w:rPr>
        <w:t>sinh</w:t>
      </w:r>
      <w:r>
        <w:rPr>
          <w:color w:val="231F20"/>
          <w:spacing w:val="-12"/>
        </w:rPr>
        <w:t> </w:t>
      </w:r>
      <w:r>
        <w:rPr>
          <w:color w:val="231F20"/>
        </w:rPr>
        <w:t>hỷ</w:t>
      </w:r>
      <w:r>
        <w:rPr>
          <w:color w:val="231F20"/>
          <w:spacing w:val="-11"/>
        </w:rPr>
        <w:t> </w:t>
      </w:r>
      <w:r>
        <w:rPr>
          <w:color w:val="231F20"/>
        </w:rPr>
        <w:t>tức</w:t>
      </w:r>
      <w:r>
        <w:rPr>
          <w:color w:val="231F20"/>
          <w:spacing w:val="-12"/>
        </w:rPr>
        <w:t> </w:t>
      </w:r>
      <w:r>
        <w:rPr>
          <w:color w:val="231F20"/>
        </w:rPr>
        <w:t>nhận</w:t>
      </w:r>
      <w:r>
        <w:rPr>
          <w:color w:val="231F20"/>
          <w:spacing w:val="-12"/>
        </w:rPr>
        <w:t> </w:t>
      </w:r>
      <w:r>
        <w:rPr>
          <w:color w:val="231F20"/>
        </w:rPr>
        <w:t>biết</w:t>
      </w:r>
      <w:r>
        <w:rPr>
          <w:color w:val="231F20"/>
          <w:spacing w:val="-11"/>
        </w:rPr>
        <w:t> </w:t>
      </w:r>
      <w:r>
        <w:rPr>
          <w:color w:val="231F20"/>
        </w:rPr>
        <w:t>như</w:t>
      </w:r>
      <w:r>
        <w:rPr>
          <w:color w:val="231F20"/>
          <w:spacing w:val="-12"/>
        </w:rPr>
        <w:t> </w:t>
      </w:r>
      <w:r>
        <w:rPr>
          <w:color w:val="231F20"/>
        </w:rPr>
        <w:t>thật</w:t>
      </w:r>
      <w:r>
        <w:rPr>
          <w:color w:val="231F20"/>
          <w:spacing w:val="-11"/>
        </w:rPr>
        <w:t> </w:t>
      </w:r>
      <w:r>
        <w:rPr>
          <w:color w:val="231F20"/>
        </w:rPr>
        <w:t>về cảnh giới. Như người đào xới đất gặp được vật báu. Vì được vật</w:t>
      </w:r>
      <w:r>
        <w:rPr>
          <w:color w:val="231F20"/>
          <w:spacing w:val="-36"/>
        </w:rPr>
        <w:t> </w:t>
      </w:r>
      <w:r>
        <w:rPr>
          <w:color w:val="231F20"/>
        </w:rPr>
        <w:t>báu nên lại đào xới nữa. Do đào xới đất nữa, nên lại được vật báu. Pháp kia cũng như thế.</w:t>
      </w:r>
    </w:p>
    <w:p>
      <w:pPr>
        <w:pStyle w:val="BodyText"/>
        <w:spacing w:before="109"/>
        <w:ind w:left="960" w:firstLine="0"/>
      </w:pPr>
      <w:r>
        <w:rPr>
          <w:i/>
          <w:color w:val="231F20"/>
        </w:rPr>
        <w:t>Hỏi: </w:t>
      </w:r>
      <w:r>
        <w:rPr>
          <w:color w:val="231F20"/>
        </w:rPr>
        <w:t>Vì sao hỷ không lập làm đạo chi?</w:t>
      </w:r>
    </w:p>
    <w:p>
      <w:pPr>
        <w:pStyle w:val="BodyText"/>
        <w:spacing w:line="273" w:lineRule="auto" w:before="155"/>
        <w:ind w:left="393" w:right="107"/>
      </w:pPr>
      <w:r>
        <w:rPr>
          <w:i/>
          <w:color w:val="231F20"/>
        </w:rPr>
        <w:t>Đáp:</w:t>
      </w:r>
      <w:r>
        <w:rPr>
          <w:i/>
          <w:color w:val="231F20"/>
          <w:spacing w:val="-9"/>
        </w:rPr>
        <w:t> </w:t>
      </w:r>
      <w:r>
        <w:rPr>
          <w:color w:val="231F20"/>
        </w:rPr>
        <w:t>Vì</w:t>
      </w:r>
      <w:r>
        <w:rPr>
          <w:color w:val="231F20"/>
          <w:spacing w:val="-3"/>
        </w:rPr>
        <w:t> </w:t>
      </w:r>
      <w:r>
        <w:rPr>
          <w:color w:val="231F20"/>
        </w:rPr>
        <w:t>nghĩa</w:t>
      </w:r>
      <w:r>
        <w:rPr>
          <w:color w:val="231F20"/>
          <w:spacing w:val="-4"/>
        </w:rPr>
        <w:t> </w:t>
      </w:r>
      <w:r>
        <w:rPr>
          <w:color w:val="231F20"/>
        </w:rPr>
        <w:t>đi</w:t>
      </w:r>
      <w:r>
        <w:rPr>
          <w:color w:val="231F20"/>
          <w:spacing w:val="-3"/>
        </w:rPr>
        <w:t> </w:t>
      </w:r>
      <w:r>
        <w:rPr>
          <w:color w:val="231F20"/>
        </w:rPr>
        <w:t>đến</w:t>
      </w:r>
      <w:r>
        <w:rPr>
          <w:color w:val="231F20"/>
          <w:spacing w:val="-3"/>
        </w:rPr>
        <w:t> </w:t>
      </w:r>
      <w:r>
        <w:rPr>
          <w:color w:val="231F20"/>
        </w:rPr>
        <w:t>là</w:t>
      </w:r>
      <w:r>
        <w:rPr>
          <w:color w:val="231F20"/>
          <w:spacing w:val="-4"/>
        </w:rPr>
        <w:t> </w:t>
      </w:r>
      <w:r>
        <w:rPr>
          <w:color w:val="231F20"/>
        </w:rPr>
        <w:t>nghĩa</w:t>
      </w:r>
      <w:r>
        <w:rPr>
          <w:color w:val="231F20"/>
          <w:spacing w:val="-3"/>
        </w:rPr>
        <w:t> </w:t>
      </w:r>
      <w:r>
        <w:rPr>
          <w:color w:val="231F20"/>
        </w:rPr>
        <w:t>của</w:t>
      </w:r>
      <w:r>
        <w:rPr>
          <w:color w:val="231F20"/>
          <w:spacing w:val="-3"/>
        </w:rPr>
        <w:t> </w:t>
      </w:r>
      <w:r>
        <w:rPr>
          <w:color w:val="231F20"/>
        </w:rPr>
        <w:t>đạo</w:t>
      </w:r>
      <w:r>
        <w:rPr>
          <w:color w:val="231F20"/>
          <w:spacing w:val="-4"/>
        </w:rPr>
        <w:t> </w:t>
      </w:r>
      <w:r>
        <w:rPr>
          <w:color w:val="231F20"/>
        </w:rPr>
        <w:t>chi.</w:t>
      </w:r>
      <w:r>
        <w:rPr>
          <w:color w:val="231F20"/>
          <w:spacing w:val="-3"/>
        </w:rPr>
        <w:t> </w:t>
      </w:r>
      <w:r>
        <w:rPr>
          <w:color w:val="231F20"/>
        </w:rPr>
        <w:t>Hỷ</w:t>
      </w:r>
      <w:r>
        <w:rPr>
          <w:color w:val="231F20"/>
          <w:spacing w:val="-4"/>
        </w:rPr>
        <w:t> </w:t>
      </w:r>
      <w:r>
        <w:rPr>
          <w:color w:val="231F20"/>
        </w:rPr>
        <w:t>không</w:t>
      </w:r>
      <w:r>
        <w:rPr>
          <w:color w:val="231F20"/>
          <w:spacing w:val="-3"/>
        </w:rPr>
        <w:t> </w:t>
      </w:r>
      <w:r>
        <w:rPr>
          <w:color w:val="231F20"/>
        </w:rPr>
        <w:t>tùy</w:t>
      </w:r>
      <w:r>
        <w:rPr>
          <w:color w:val="231F20"/>
          <w:spacing w:val="-3"/>
        </w:rPr>
        <w:t> </w:t>
      </w:r>
      <w:r>
        <w:rPr>
          <w:color w:val="231F20"/>
        </w:rPr>
        <w:t>thuận với đi đến.</w:t>
      </w:r>
    </w:p>
    <w:p>
      <w:pPr>
        <w:pStyle w:val="BodyText"/>
        <w:spacing w:before="112"/>
        <w:ind w:left="960" w:firstLine="0"/>
      </w:pPr>
      <w:r>
        <w:rPr>
          <w:i/>
          <w:color w:val="231F20"/>
        </w:rPr>
        <w:t>Hỏi: </w:t>
      </w:r>
      <w:r>
        <w:rPr>
          <w:color w:val="231F20"/>
        </w:rPr>
        <w:t>Vì sao hỷ không tùy thuận với đi đến?</w:t>
      </w:r>
    </w:p>
    <w:p>
      <w:pPr>
        <w:pStyle w:val="BodyText"/>
        <w:spacing w:line="273" w:lineRule="auto" w:before="154"/>
        <w:ind w:left="393" w:right="107"/>
      </w:pPr>
      <w:r>
        <w:rPr>
          <w:i/>
          <w:color w:val="231F20"/>
        </w:rPr>
        <w:t>Đáp:</w:t>
      </w:r>
      <w:r>
        <w:rPr>
          <w:i/>
          <w:color w:val="231F20"/>
          <w:spacing w:val="-16"/>
        </w:rPr>
        <w:t> </w:t>
      </w:r>
      <w:r>
        <w:rPr>
          <w:color w:val="231F20"/>
        </w:rPr>
        <w:t>Nếu</w:t>
      </w:r>
      <w:r>
        <w:rPr>
          <w:color w:val="231F20"/>
          <w:spacing w:val="-16"/>
        </w:rPr>
        <w:t> </w:t>
      </w:r>
      <w:r>
        <w:rPr>
          <w:color w:val="231F20"/>
        </w:rPr>
        <w:t>thường</w:t>
      </w:r>
      <w:r>
        <w:rPr>
          <w:color w:val="231F20"/>
          <w:spacing w:val="-15"/>
        </w:rPr>
        <w:t> </w:t>
      </w:r>
      <w:r>
        <w:rPr>
          <w:color w:val="231F20"/>
        </w:rPr>
        <w:t>xuyên</w:t>
      </w:r>
      <w:r>
        <w:rPr>
          <w:color w:val="231F20"/>
          <w:spacing w:val="-16"/>
        </w:rPr>
        <w:t> </w:t>
      </w:r>
      <w:r>
        <w:rPr>
          <w:color w:val="231F20"/>
        </w:rPr>
        <w:t>hỷ</w:t>
      </w:r>
      <w:r>
        <w:rPr>
          <w:color w:val="231F20"/>
          <w:spacing w:val="-15"/>
        </w:rPr>
        <w:t> </w:t>
      </w:r>
      <w:r>
        <w:rPr>
          <w:color w:val="231F20"/>
        </w:rPr>
        <w:t>thì</w:t>
      </w:r>
      <w:r>
        <w:rPr>
          <w:color w:val="231F20"/>
          <w:spacing w:val="-16"/>
        </w:rPr>
        <w:t> </w:t>
      </w:r>
      <w:r>
        <w:rPr>
          <w:color w:val="231F20"/>
        </w:rPr>
        <w:t>trụ</w:t>
      </w:r>
      <w:r>
        <w:rPr>
          <w:color w:val="231F20"/>
          <w:spacing w:val="-15"/>
        </w:rPr>
        <w:t> </w:t>
      </w:r>
      <w:r>
        <w:rPr>
          <w:color w:val="231F20"/>
        </w:rPr>
        <w:t>chứ</w:t>
      </w:r>
      <w:r>
        <w:rPr>
          <w:color w:val="231F20"/>
          <w:spacing w:val="-16"/>
        </w:rPr>
        <w:t> </w:t>
      </w:r>
      <w:r>
        <w:rPr>
          <w:color w:val="231F20"/>
        </w:rPr>
        <w:t>không</w:t>
      </w:r>
      <w:r>
        <w:rPr>
          <w:color w:val="231F20"/>
          <w:spacing w:val="-16"/>
        </w:rPr>
        <w:t> </w:t>
      </w:r>
      <w:r>
        <w:rPr>
          <w:color w:val="231F20"/>
        </w:rPr>
        <w:t>đi</w:t>
      </w:r>
      <w:r>
        <w:rPr>
          <w:color w:val="231F20"/>
          <w:spacing w:val="-15"/>
        </w:rPr>
        <w:t> </w:t>
      </w:r>
      <w:r>
        <w:rPr>
          <w:color w:val="231F20"/>
        </w:rPr>
        <w:t>đến.</w:t>
      </w:r>
      <w:r>
        <w:rPr>
          <w:color w:val="231F20"/>
          <w:spacing w:val="-16"/>
        </w:rPr>
        <w:t> </w:t>
      </w:r>
      <w:r>
        <w:rPr>
          <w:color w:val="231F20"/>
        </w:rPr>
        <w:t>Như</w:t>
      </w:r>
      <w:r>
        <w:rPr>
          <w:color w:val="231F20"/>
          <w:spacing w:val="-15"/>
        </w:rPr>
        <w:t> </w:t>
      </w:r>
      <w:r>
        <w:rPr>
          <w:color w:val="231F20"/>
        </w:rPr>
        <w:t>người đang đi trên đường, nếu thường xuyên dừng nghỉ thì muốn trụ chứ không đi. Hỷ kia cũng như</w:t>
      </w:r>
      <w:r>
        <w:rPr>
          <w:color w:val="231F20"/>
          <w:spacing w:val="-2"/>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khinh an, xả lập làm giác chi?</w:t>
      </w:r>
    </w:p>
    <w:p>
      <w:pPr>
        <w:pStyle w:val="BodyText"/>
        <w:spacing w:line="273" w:lineRule="auto" w:before="154"/>
        <w:ind w:right="391"/>
      </w:pPr>
      <w:r>
        <w:rPr>
          <w:i/>
          <w:color w:val="231F20"/>
        </w:rPr>
        <w:t>Đáp: </w:t>
      </w:r>
      <w:r>
        <w:rPr>
          <w:color w:val="231F20"/>
        </w:rPr>
        <w:t>Nghĩa giác là nghĩa của giác chi. Do khinh an, xả tùy thuận với giác chi.</w:t>
      </w:r>
    </w:p>
    <w:p>
      <w:pPr>
        <w:pStyle w:val="BodyText"/>
        <w:spacing w:before="112"/>
        <w:ind w:left="677" w:firstLine="0"/>
      </w:pPr>
      <w:r>
        <w:rPr>
          <w:i/>
          <w:color w:val="231F20"/>
        </w:rPr>
        <w:t>Hỏi: </w:t>
      </w:r>
      <w:r>
        <w:rPr>
          <w:color w:val="231F20"/>
        </w:rPr>
        <w:t>Vì sao khinh an, xả tùy thuận giác chi?</w:t>
      </w:r>
    </w:p>
    <w:p>
      <w:pPr>
        <w:pStyle w:val="BodyText"/>
        <w:spacing w:line="273" w:lineRule="auto" w:before="155"/>
        <w:ind w:right="391"/>
      </w:pPr>
      <w:r>
        <w:rPr>
          <w:i/>
          <w:color w:val="231F20"/>
        </w:rPr>
        <w:t>Đáp:</w:t>
      </w:r>
      <w:r>
        <w:rPr>
          <w:i/>
          <w:color w:val="231F20"/>
          <w:spacing w:val="-11"/>
        </w:rPr>
        <w:t> </w:t>
      </w:r>
      <w:r>
        <w:rPr>
          <w:color w:val="231F20"/>
        </w:rPr>
        <w:t>Nếu</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đều</w:t>
      </w:r>
      <w:r>
        <w:rPr>
          <w:color w:val="231F20"/>
          <w:spacing w:val="-10"/>
        </w:rPr>
        <w:t> </w:t>
      </w:r>
      <w:r>
        <w:rPr>
          <w:color w:val="231F20"/>
        </w:rPr>
        <w:t>được</w:t>
      </w:r>
      <w:r>
        <w:rPr>
          <w:color w:val="231F20"/>
          <w:spacing w:val="-10"/>
        </w:rPr>
        <w:t> </w:t>
      </w:r>
      <w:r>
        <w:rPr>
          <w:color w:val="231F20"/>
        </w:rPr>
        <w:t>khinh</w:t>
      </w:r>
      <w:r>
        <w:rPr>
          <w:color w:val="231F20"/>
          <w:spacing w:val="-11"/>
        </w:rPr>
        <w:t> </w:t>
      </w:r>
      <w:r>
        <w:rPr>
          <w:color w:val="231F20"/>
        </w:rPr>
        <w:t>an,</w:t>
      </w:r>
      <w:r>
        <w:rPr>
          <w:color w:val="231F20"/>
          <w:spacing w:val="-10"/>
        </w:rPr>
        <w:t> </w:t>
      </w:r>
      <w:r>
        <w:rPr>
          <w:color w:val="231F20"/>
        </w:rPr>
        <w:t>xả</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thể nhận biết (giác) như thật về cảnh giới.</w:t>
      </w:r>
    </w:p>
    <w:p>
      <w:pPr>
        <w:pStyle w:val="BodyText"/>
        <w:spacing w:before="111"/>
        <w:ind w:left="677" w:firstLine="0"/>
      </w:pPr>
      <w:r>
        <w:rPr>
          <w:i/>
          <w:color w:val="231F20"/>
        </w:rPr>
        <w:t>Hỏi: </w:t>
      </w:r>
      <w:r>
        <w:rPr>
          <w:color w:val="231F20"/>
        </w:rPr>
        <w:t>Vì sao khinh an, xả không lập làm đạo chi?</w:t>
      </w:r>
    </w:p>
    <w:p>
      <w:pPr>
        <w:pStyle w:val="BodyText"/>
        <w:spacing w:line="273" w:lineRule="auto" w:before="155"/>
        <w:ind w:right="392"/>
      </w:pPr>
      <w:r>
        <w:rPr>
          <w:i/>
          <w:color w:val="231F20"/>
        </w:rPr>
        <w:t>Đáp:</w:t>
      </w:r>
      <w:r>
        <w:rPr>
          <w:i/>
          <w:color w:val="231F20"/>
          <w:spacing w:val="-12"/>
        </w:rPr>
        <w:t> </w:t>
      </w:r>
      <w:r>
        <w:rPr>
          <w:color w:val="231F20"/>
        </w:rPr>
        <w:t>Nghĩa</w:t>
      </w:r>
      <w:r>
        <w:rPr>
          <w:color w:val="231F20"/>
          <w:spacing w:val="-13"/>
        </w:rPr>
        <w:t> </w:t>
      </w:r>
      <w:r>
        <w:rPr>
          <w:color w:val="231F20"/>
        </w:rPr>
        <w:t>đi</w:t>
      </w:r>
      <w:r>
        <w:rPr>
          <w:color w:val="231F20"/>
          <w:spacing w:val="-13"/>
        </w:rPr>
        <w:t> </w:t>
      </w:r>
      <w:r>
        <w:rPr>
          <w:color w:val="231F20"/>
        </w:rPr>
        <w:t>đến</w:t>
      </w:r>
      <w:r>
        <w:rPr>
          <w:color w:val="231F20"/>
          <w:spacing w:val="-13"/>
        </w:rPr>
        <w:t> </w:t>
      </w:r>
      <w:r>
        <w:rPr>
          <w:color w:val="231F20"/>
        </w:rPr>
        <w:t>là</w:t>
      </w:r>
      <w:r>
        <w:rPr>
          <w:color w:val="231F20"/>
          <w:spacing w:val="-13"/>
        </w:rPr>
        <w:t> </w:t>
      </w:r>
      <w:r>
        <w:rPr>
          <w:color w:val="231F20"/>
        </w:rPr>
        <w:t>nghĩa</w:t>
      </w:r>
      <w:r>
        <w:rPr>
          <w:color w:val="231F20"/>
          <w:spacing w:val="-12"/>
        </w:rPr>
        <w:t> </w:t>
      </w:r>
      <w:r>
        <w:rPr>
          <w:color w:val="231F20"/>
        </w:rPr>
        <w:t>của</w:t>
      </w:r>
      <w:r>
        <w:rPr>
          <w:color w:val="231F20"/>
          <w:spacing w:val="-13"/>
        </w:rPr>
        <w:t> </w:t>
      </w:r>
      <w:r>
        <w:rPr>
          <w:color w:val="231F20"/>
        </w:rPr>
        <w:t>đạo</w:t>
      </w:r>
      <w:r>
        <w:rPr>
          <w:color w:val="231F20"/>
          <w:spacing w:val="-13"/>
        </w:rPr>
        <w:t> </w:t>
      </w:r>
      <w:r>
        <w:rPr>
          <w:color w:val="231F20"/>
        </w:rPr>
        <w:t>chi.</w:t>
      </w:r>
      <w:r>
        <w:rPr>
          <w:color w:val="231F20"/>
          <w:spacing w:val="-13"/>
        </w:rPr>
        <w:t> </w:t>
      </w:r>
      <w:r>
        <w:rPr>
          <w:color w:val="231F20"/>
        </w:rPr>
        <w:t>Khinh</w:t>
      </w:r>
      <w:r>
        <w:rPr>
          <w:color w:val="231F20"/>
          <w:spacing w:val="-13"/>
        </w:rPr>
        <w:t> </w:t>
      </w:r>
      <w:r>
        <w:rPr>
          <w:color w:val="231F20"/>
        </w:rPr>
        <w:t>an,</w:t>
      </w:r>
      <w:r>
        <w:rPr>
          <w:color w:val="231F20"/>
          <w:spacing w:val="-12"/>
        </w:rPr>
        <w:t> </w:t>
      </w:r>
      <w:r>
        <w:rPr>
          <w:color w:val="231F20"/>
        </w:rPr>
        <w:t>xả</w:t>
      </w:r>
      <w:r>
        <w:rPr>
          <w:color w:val="231F20"/>
          <w:spacing w:val="-13"/>
        </w:rPr>
        <w:t> </w:t>
      </w:r>
      <w:r>
        <w:rPr>
          <w:color w:val="231F20"/>
        </w:rPr>
        <w:t>không</w:t>
      </w:r>
      <w:r>
        <w:rPr>
          <w:color w:val="231F20"/>
          <w:spacing w:val="-13"/>
        </w:rPr>
        <w:t> </w:t>
      </w:r>
      <w:r>
        <w:rPr>
          <w:color w:val="231F20"/>
        </w:rPr>
        <w:t>tùy thuận với đi đến.</w:t>
      </w:r>
    </w:p>
    <w:p>
      <w:pPr>
        <w:pStyle w:val="BodyText"/>
        <w:spacing w:before="111"/>
        <w:ind w:left="677" w:firstLine="0"/>
      </w:pPr>
      <w:r>
        <w:rPr>
          <w:i/>
          <w:color w:val="231F20"/>
        </w:rPr>
        <w:t>Hỏi: </w:t>
      </w:r>
      <w:r>
        <w:rPr>
          <w:color w:val="231F20"/>
        </w:rPr>
        <w:t>Vì sao khinh an, xả, không tùy thuận với đi đến?</w:t>
      </w:r>
    </w:p>
    <w:p>
      <w:pPr>
        <w:pStyle w:val="BodyText"/>
        <w:spacing w:line="273" w:lineRule="auto" w:before="155"/>
        <w:ind w:right="390"/>
      </w:pPr>
      <w:r>
        <w:rPr>
          <w:i/>
          <w:color w:val="231F20"/>
        </w:rPr>
        <w:t>Đáp: </w:t>
      </w:r>
      <w:r>
        <w:rPr>
          <w:color w:val="231F20"/>
        </w:rPr>
        <w:t>Khinh an, xả cùng với đi đến là trái nhau. Như các pháp đi, đứng, ngủ, thức là hoàn toàn trái nhau. Khinh an, xả kia cũng lại như thế.</w:t>
      </w:r>
    </w:p>
    <w:p>
      <w:pPr>
        <w:pStyle w:val="BodyText"/>
        <w:spacing w:before="111"/>
        <w:ind w:left="677" w:firstLine="0"/>
      </w:pPr>
      <w:r>
        <w:rPr>
          <w:i/>
          <w:color w:val="231F20"/>
        </w:rPr>
        <w:t>Hỏi: </w:t>
      </w:r>
      <w:r>
        <w:rPr>
          <w:color w:val="231F20"/>
        </w:rPr>
        <w:t>Vì sao chánh giác (chánh tư duy) lập làm đạo chi?</w:t>
      </w:r>
    </w:p>
    <w:p>
      <w:pPr>
        <w:pStyle w:val="BodyText"/>
        <w:spacing w:line="273" w:lineRule="auto" w:before="154"/>
        <w:ind w:right="391"/>
      </w:pPr>
      <w:r>
        <w:rPr>
          <w:i/>
          <w:color w:val="231F20"/>
        </w:rPr>
        <w:t>Đáp: </w:t>
      </w:r>
      <w:r>
        <w:rPr>
          <w:color w:val="231F20"/>
        </w:rPr>
        <w:t>Nghĩa đi đến là nghĩa của đạo chi. Do chánh giác có thể phát động chánh kiến, lìa khỏi sinh tử. Như người dùng gậy lùa bò, có thể tới được chỗ đến. Chánh giác kia cũng như thế.</w:t>
      </w:r>
    </w:p>
    <w:p>
      <w:pPr>
        <w:pStyle w:val="BodyText"/>
        <w:spacing w:before="111"/>
        <w:ind w:left="677" w:firstLine="0"/>
      </w:pPr>
      <w:r>
        <w:rPr>
          <w:i/>
          <w:color w:val="231F20"/>
        </w:rPr>
        <w:t>Hỏi: </w:t>
      </w:r>
      <w:r>
        <w:rPr>
          <w:color w:val="231F20"/>
        </w:rPr>
        <w:t>Vì sao chánh giác không lập làm giác chi?</w:t>
      </w:r>
    </w:p>
    <w:p>
      <w:pPr>
        <w:pStyle w:val="BodyText"/>
        <w:spacing w:line="273" w:lineRule="auto" w:before="154"/>
        <w:ind w:right="311"/>
        <w:jc w:val="left"/>
      </w:pPr>
      <w:r>
        <w:rPr>
          <w:i/>
          <w:color w:val="231F20"/>
        </w:rPr>
        <w:t>Đáp:</w:t>
      </w:r>
      <w:r>
        <w:rPr>
          <w:i/>
          <w:color w:val="231F20"/>
          <w:spacing w:val="-16"/>
        </w:rPr>
        <w:t> </w:t>
      </w:r>
      <w:r>
        <w:rPr>
          <w:color w:val="231F20"/>
        </w:rPr>
        <w:t>Vì</w:t>
      </w:r>
      <w:r>
        <w:rPr>
          <w:color w:val="231F20"/>
          <w:spacing w:val="-11"/>
        </w:rPr>
        <w:t> </w:t>
      </w:r>
      <w:r>
        <w:rPr>
          <w:color w:val="231F20"/>
        </w:rPr>
        <w:t>tánh</w:t>
      </w:r>
      <w:r>
        <w:rPr>
          <w:color w:val="231F20"/>
          <w:spacing w:val="-11"/>
        </w:rPr>
        <w:t> </w:t>
      </w:r>
      <w:r>
        <w:rPr>
          <w:color w:val="231F20"/>
        </w:rPr>
        <w:t>của</w:t>
      </w:r>
      <w:r>
        <w:rPr>
          <w:color w:val="231F20"/>
          <w:spacing w:val="-12"/>
        </w:rPr>
        <w:t> </w:t>
      </w:r>
      <w:r>
        <w:rPr>
          <w:color w:val="231F20"/>
        </w:rPr>
        <w:t>chánh</w:t>
      </w:r>
      <w:r>
        <w:rPr>
          <w:color w:val="231F20"/>
          <w:spacing w:val="-11"/>
        </w:rPr>
        <w:t> </w:t>
      </w:r>
      <w:r>
        <w:rPr>
          <w:color w:val="231F20"/>
        </w:rPr>
        <w:t>giác</w:t>
      </w:r>
      <w:r>
        <w:rPr>
          <w:color w:val="231F20"/>
          <w:spacing w:val="-11"/>
        </w:rPr>
        <w:t> </w:t>
      </w:r>
      <w:r>
        <w:rPr>
          <w:color w:val="231F20"/>
        </w:rPr>
        <w:t>là</w:t>
      </w:r>
      <w:r>
        <w:rPr>
          <w:color w:val="231F20"/>
          <w:spacing w:val="-12"/>
        </w:rPr>
        <w:t> </w:t>
      </w:r>
      <w:r>
        <w:rPr>
          <w:color w:val="231F20"/>
        </w:rPr>
        <w:t>phát</w:t>
      </w:r>
      <w:r>
        <w:rPr>
          <w:color w:val="231F20"/>
          <w:spacing w:val="-11"/>
        </w:rPr>
        <w:t> </w:t>
      </w:r>
      <w:r>
        <w:rPr>
          <w:color w:val="231F20"/>
        </w:rPr>
        <w:t>động,</w:t>
      </w:r>
      <w:r>
        <w:rPr>
          <w:color w:val="231F20"/>
          <w:spacing w:val="-11"/>
        </w:rPr>
        <w:t> </w:t>
      </w:r>
      <w:r>
        <w:rPr>
          <w:color w:val="231F20"/>
        </w:rPr>
        <w:t>còn</w:t>
      </w:r>
      <w:r>
        <w:rPr>
          <w:color w:val="231F20"/>
          <w:spacing w:val="-11"/>
        </w:rPr>
        <w:t> </w:t>
      </w:r>
      <w:r>
        <w:rPr>
          <w:color w:val="231F20"/>
        </w:rPr>
        <w:t>tánh</w:t>
      </w:r>
      <w:r>
        <w:rPr>
          <w:color w:val="231F20"/>
          <w:spacing w:val="-12"/>
        </w:rPr>
        <w:t> </w:t>
      </w:r>
      <w:r>
        <w:rPr>
          <w:color w:val="231F20"/>
        </w:rPr>
        <w:t>của</w:t>
      </w:r>
      <w:r>
        <w:rPr>
          <w:color w:val="231F20"/>
          <w:spacing w:val="-11"/>
        </w:rPr>
        <w:t> </w:t>
      </w:r>
      <w:r>
        <w:rPr>
          <w:color w:val="231F20"/>
        </w:rPr>
        <w:t>giác</w:t>
      </w:r>
      <w:r>
        <w:rPr>
          <w:color w:val="231F20"/>
          <w:spacing w:val="-11"/>
        </w:rPr>
        <w:t> </w:t>
      </w:r>
      <w:r>
        <w:rPr>
          <w:color w:val="231F20"/>
        </w:rPr>
        <w:t>chi thì tịch tĩnh.</w:t>
      </w:r>
    </w:p>
    <w:p>
      <w:pPr>
        <w:pStyle w:val="BodyText"/>
        <w:spacing w:line="273" w:lineRule="auto" w:before="112"/>
        <w:ind w:right="455"/>
        <w:jc w:val="left"/>
      </w:pPr>
      <w:r>
        <w:rPr>
          <w:i/>
          <w:color w:val="231F20"/>
        </w:rPr>
        <w:t>Hỏi: </w:t>
      </w:r>
      <w:r>
        <w:rPr>
          <w:color w:val="231F20"/>
        </w:rPr>
        <w:t>Vì sao chánh ngữ, chánh nghiệp, chánh mạng lập </w:t>
      </w:r>
      <w:r>
        <w:rPr>
          <w:color w:val="231F20"/>
          <w:spacing w:val="2"/>
        </w:rPr>
        <w:t>làm </w:t>
      </w:r>
      <w:r>
        <w:rPr>
          <w:color w:val="231F20"/>
        </w:rPr>
        <w:t>đạo</w:t>
      </w:r>
      <w:r>
        <w:rPr>
          <w:color w:val="231F20"/>
          <w:spacing w:val="5"/>
        </w:rPr>
        <w:t> </w:t>
      </w:r>
      <w:r>
        <w:rPr>
          <w:color w:val="231F20"/>
        </w:rPr>
        <w:t>chi?</w:t>
      </w:r>
    </w:p>
    <w:p>
      <w:pPr>
        <w:pStyle w:val="BodyText"/>
        <w:spacing w:line="273" w:lineRule="auto" w:before="112"/>
        <w:ind w:right="311"/>
        <w:jc w:val="left"/>
      </w:pPr>
      <w:r>
        <w:rPr>
          <w:i/>
          <w:color w:val="231F20"/>
        </w:rPr>
        <w:t>Đáp: </w:t>
      </w:r>
      <w:r>
        <w:rPr>
          <w:color w:val="231F20"/>
        </w:rPr>
        <w:t>Nghĩa đi đến là nghĩa của đạo chi. Chánh ngữ, chánh nghiệp, chánh mạng đối với xe đạo là cái bầu giữa bánh xe.</w:t>
      </w:r>
    </w:p>
    <w:p>
      <w:pPr>
        <w:pStyle w:val="BodyText"/>
        <w:spacing w:line="273" w:lineRule="auto" w:before="112"/>
        <w:ind w:right="311"/>
        <w:jc w:val="left"/>
      </w:pPr>
      <w:r>
        <w:rPr>
          <w:i/>
          <w:color w:val="231F20"/>
        </w:rPr>
        <w:t>Hỏi: </w:t>
      </w:r>
      <w:r>
        <w:rPr>
          <w:color w:val="231F20"/>
        </w:rPr>
        <w:t>Vì sao chánh ngữ, chánh nghiệp, chánh mạng không lập làm giác chi?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Chánh ngữ, chánh nghiệp, chánh mạng là đạo chi, không phải là đạo.</w:t>
      </w:r>
    </w:p>
    <w:p>
      <w:pPr>
        <w:pStyle w:val="BodyText"/>
        <w:spacing w:line="273" w:lineRule="auto" w:before="112"/>
        <w:ind w:left="393" w:right="106"/>
      </w:pPr>
      <w:r>
        <w:rPr>
          <w:color w:val="231F20"/>
        </w:rPr>
        <w:t>Lại</w:t>
      </w:r>
      <w:r>
        <w:rPr>
          <w:color w:val="231F20"/>
          <w:spacing w:val="-6"/>
        </w:rPr>
        <w:t> </w:t>
      </w:r>
      <w:r>
        <w:rPr>
          <w:color w:val="231F20"/>
        </w:rPr>
        <w:t>nữa,</w:t>
      </w:r>
      <w:r>
        <w:rPr>
          <w:color w:val="231F20"/>
          <w:spacing w:val="-6"/>
        </w:rPr>
        <w:t> </w:t>
      </w:r>
      <w:r>
        <w:rPr>
          <w:color w:val="231F20"/>
        </w:rPr>
        <w:t>chánh</w:t>
      </w:r>
      <w:r>
        <w:rPr>
          <w:color w:val="231F20"/>
          <w:spacing w:val="-6"/>
        </w:rPr>
        <w:t> </w:t>
      </w:r>
      <w:r>
        <w:rPr>
          <w:color w:val="231F20"/>
        </w:rPr>
        <w:t>ngữ,</w:t>
      </w:r>
      <w:r>
        <w:rPr>
          <w:color w:val="231F20"/>
          <w:spacing w:val="-6"/>
        </w:rPr>
        <w:t> </w:t>
      </w:r>
      <w:r>
        <w:rPr>
          <w:color w:val="231F20"/>
        </w:rPr>
        <w:t>chánh</w:t>
      </w:r>
      <w:r>
        <w:rPr>
          <w:color w:val="231F20"/>
          <w:spacing w:val="-6"/>
        </w:rPr>
        <w:t> </w:t>
      </w:r>
      <w:r>
        <w:rPr>
          <w:color w:val="231F20"/>
        </w:rPr>
        <w:t>nghiệp,</w:t>
      </w:r>
      <w:r>
        <w:rPr>
          <w:color w:val="231F20"/>
          <w:spacing w:val="-6"/>
        </w:rPr>
        <w:t> </w:t>
      </w:r>
      <w:r>
        <w:rPr>
          <w:color w:val="231F20"/>
        </w:rPr>
        <w:t>chánh</w:t>
      </w:r>
      <w:r>
        <w:rPr>
          <w:color w:val="231F20"/>
          <w:spacing w:val="-6"/>
        </w:rPr>
        <w:t> </w:t>
      </w:r>
      <w:r>
        <w:rPr>
          <w:color w:val="231F20"/>
        </w:rPr>
        <w:t>mạng</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tương ưng, là không dựa, không hành, không duyên. Giác chi thì cùng với các thứ ấy là trái nhau.</w:t>
      </w:r>
    </w:p>
    <w:p>
      <w:pPr>
        <w:pStyle w:val="BodyText"/>
        <w:spacing w:before="111"/>
        <w:ind w:left="960" w:firstLine="0"/>
      </w:pPr>
      <w:r>
        <w:rPr>
          <w:i/>
          <w:color w:val="231F20"/>
        </w:rPr>
        <w:t>Hỏi: </w:t>
      </w:r>
      <w:r>
        <w:rPr>
          <w:color w:val="231F20"/>
        </w:rPr>
        <w:t>Vì sao tín không phải là giác chi, đạo chi?</w:t>
      </w:r>
    </w:p>
    <w:p>
      <w:pPr>
        <w:pStyle w:val="BodyText"/>
        <w:spacing w:line="273" w:lineRule="auto" w:before="154"/>
        <w:ind w:left="393" w:right="108"/>
      </w:pPr>
      <w:r>
        <w:rPr>
          <w:i/>
          <w:color w:val="231F20"/>
        </w:rPr>
        <w:t>Đáp:</w:t>
      </w:r>
      <w:r>
        <w:rPr>
          <w:i/>
          <w:color w:val="231F20"/>
          <w:spacing w:val="-11"/>
        </w:rPr>
        <w:t> </w:t>
      </w:r>
      <w:r>
        <w:rPr>
          <w:color w:val="231F20"/>
        </w:rPr>
        <w:t>Vì</w:t>
      </w:r>
      <w:r>
        <w:rPr>
          <w:color w:val="231F20"/>
          <w:spacing w:val="-5"/>
        </w:rPr>
        <w:t> </w:t>
      </w:r>
      <w:r>
        <w:rPr>
          <w:color w:val="231F20"/>
        </w:rPr>
        <w:t>lúc</w:t>
      </w:r>
      <w:r>
        <w:rPr>
          <w:color w:val="231F20"/>
          <w:spacing w:val="-6"/>
        </w:rPr>
        <w:t> </w:t>
      </w:r>
      <w:r>
        <w:rPr>
          <w:color w:val="231F20"/>
        </w:rPr>
        <w:t>bắt</w:t>
      </w:r>
      <w:r>
        <w:rPr>
          <w:color w:val="231F20"/>
          <w:spacing w:val="-5"/>
        </w:rPr>
        <w:t> </w:t>
      </w:r>
      <w:r>
        <w:rPr>
          <w:color w:val="231F20"/>
        </w:rPr>
        <w:t>đầu</w:t>
      </w:r>
      <w:r>
        <w:rPr>
          <w:color w:val="231F20"/>
          <w:spacing w:val="-6"/>
        </w:rPr>
        <w:t> </w:t>
      </w:r>
      <w:r>
        <w:rPr>
          <w:color w:val="231F20"/>
        </w:rPr>
        <w:t>nhập</w:t>
      </w:r>
      <w:r>
        <w:rPr>
          <w:color w:val="231F20"/>
          <w:spacing w:val="-5"/>
        </w:rPr>
        <w:t> </w:t>
      </w:r>
      <w:r>
        <w:rPr>
          <w:color w:val="231F20"/>
        </w:rPr>
        <w:t>pháp,</w:t>
      </w:r>
      <w:r>
        <w:rPr>
          <w:color w:val="231F20"/>
          <w:spacing w:val="-5"/>
        </w:rPr>
        <w:t> </w:t>
      </w:r>
      <w:r>
        <w:rPr>
          <w:color w:val="231F20"/>
        </w:rPr>
        <w:t>thế</w:t>
      </w:r>
      <w:r>
        <w:rPr>
          <w:color w:val="231F20"/>
          <w:spacing w:val="-6"/>
        </w:rPr>
        <w:t> </w:t>
      </w:r>
      <w:r>
        <w:rPr>
          <w:color w:val="231F20"/>
        </w:rPr>
        <w:t>dụng</w:t>
      </w:r>
      <w:r>
        <w:rPr>
          <w:color w:val="231F20"/>
          <w:spacing w:val="-5"/>
        </w:rPr>
        <w:t> </w:t>
      </w:r>
      <w:r>
        <w:rPr>
          <w:color w:val="231F20"/>
        </w:rPr>
        <w:t>của</w:t>
      </w:r>
      <w:r>
        <w:rPr>
          <w:color w:val="231F20"/>
          <w:spacing w:val="-6"/>
        </w:rPr>
        <w:t> </w:t>
      </w:r>
      <w:r>
        <w:rPr>
          <w:color w:val="231F20"/>
        </w:rPr>
        <w:t>tín</w:t>
      </w:r>
      <w:r>
        <w:rPr>
          <w:color w:val="231F20"/>
          <w:spacing w:val="-5"/>
        </w:rPr>
        <w:t> </w:t>
      </w:r>
      <w:r>
        <w:rPr>
          <w:color w:val="231F20"/>
        </w:rPr>
        <w:t>là</w:t>
      </w:r>
      <w:r>
        <w:rPr>
          <w:color w:val="231F20"/>
          <w:spacing w:val="-5"/>
        </w:rPr>
        <w:t> </w:t>
      </w:r>
      <w:r>
        <w:rPr>
          <w:color w:val="231F20"/>
        </w:rPr>
        <w:t>hơn</w:t>
      </w:r>
      <w:r>
        <w:rPr>
          <w:color w:val="231F20"/>
          <w:spacing w:val="-6"/>
        </w:rPr>
        <w:t> </w:t>
      </w:r>
      <w:r>
        <w:rPr>
          <w:color w:val="231F20"/>
        </w:rPr>
        <w:t>hẳn.</w:t>
      </w:r>
      <w:r>
        <w:rPr>
          <w:color w:val="231F20"/>
          <w:spacing w:val="-5"/>
        </w:rPr>
        <w:t> </w:t>
      </w:r>
      <w:r>
        <w:rPr>
          <w:color w:val="231F20"/>
        </w:rPr>
        <w:t>Đã nhập pháp rồi thì tu giác chi, đạo chi.</w:t>
      </w:r>
    </w:p>
    <w:p>
      <w:pPr>
        <w:pStyle w:val="BodyText"/>
        <w:spacing w:line="273" w:lineRule="auto" w:before="112"/>
        <w:ind w:left="393" w:right="107"/>
      </w:pPr>
      <w:r>
        <w:rPr>
          <w:color w:val="231F20"/>
        </w:rPr>
        <w:t>Lại</w:t>
      </w:r>
      <w:r>
        <w:rPr>
          <w:color w:val="231F20"/>
          <w:spacing w:val="-9"/>
        </w:rPr>
        <w:t> </w:t>
      </w:r>
      <w:r>
        <w:rPr>
          <w:color w:val="231F20"/>
        </w:rPr>
        <w:t>nữa,</w:t>
      </w:r>
      <w:r>
        <w:rPr>
          <w:color w:val="231F20"/>
          <w:spacing w:val="-8"/>
        </w:rPr>
        <w:t> </w:t>
      </w:r>
      <w:r>
        <w:rPr>
          <w:color w:val="231F20"/>
        </w:rPr>
        <w:t>pháp</w:t>
      </w:r>
      <w:r>
        <w:rPr>
          <w:color w:val="231F20"/>
          <w:spacing w:val="-7"/>
        </w:rPr>
        <w:t> </w:t>
      </w:r>
      <w:r>
        <w:rPr>
          <w:color w:val="231F20"/>
        </w:rPr>
        <w:t>xuất</w:t>
      </w:r>
      <w:r>
        <w:rPr>
          <w:color w:val="231F20"/>
          <w:spacing w:val="-8"/>
        </w:rPr>
        <w:t> </w:t>
      </w:r>
      <w:r>
        <w:rPr>
          <w:color w:val="231F20"/>
        </w:rPr>
        <w:t>yếu</w:t>
      </w:r>
      <w:r>
        <w:rPr>
          <w:color w:val="231F20"/>
          <w:spacing w:val="-9"/>
        </w:rPr>
        <w:t> </w:t>
      </w:r>
      <w:r>
        <w:rPr>
          <w:color w:val="231F20"/>
        </w:rPr>
        <w:t>có</w:t>
      </w:r>
      <w:r>
        <w:rPr>
          <w:color w:val="231F20"/>
          <w:spacing w:val="-7"/>
        </w:rPr>
        <w:t> </w:t>
      </w:r>
      <w:r>
        <w:rPr>
          <w:color w:val="231F20"/>
        </w:rPr>
        <w:t>đầy</w:t>
      </w:r>
      <w:r>
        <w:rPr>
          <w:color w:val="231F20"/>
          <w:spacing w:val="-8"/>
        </w:rPr>
        <w:t> </w:t>
      </w:r>
      <w:r>
        <w:rPr>
          <w:color w:val="231F20"/>
        </w:rPr>
        <w:t>đủ,</w:t>
      </w:r>
      <w:r>
        <w:rPr>
          <w:color w:val="231F20"/>
          <w:spacing w:val="-7"/>
        </w:rPr>
        <w:t> </w:t>
      </w:r>
      <w:r>
        <w:rPr>
          <w:color w:val="231F20"/>
        </w:rPr>
        <w:t>không</w:t>
      </w:r>
      <w:r>
        <w:rPr>
          <w:color w:val="231F20"/>
          <w:spacing w:val="-8"/>
        </w:rPr>
        <w:t> </w:t>
      </w:r>
      <w:r>
        <w:rPr>
          <w:color w:val="231F20"/>
        </w:rPr>
        <w:t>đầy</w:t>
      </w:r>
      <w:r>
        <w:rPr>
          <w:color w:val="231F20"/>
          <w:spacing w:val="-8"/>
        </w:rPr>
        <w:t> </w:t>
      </w:r>
      <w:r>
        <w:rPr>
          <w:color w:val="231F20"/>
        </w:rPr>
        <w:t>đủ.</w:t>
      </w:r>
      <w:r>
        <w:rPr>
          <w:color w:val="231F20"/>
          <w:spacing w:val="-7"/>
        </w:rPr>
        <w:t> </w:t>
      </w:r>
      <w:r>
        <w:rPr>
          <w:color w:val="231F20"/>
        </w:rPr>
        <w:t>Pháp</w:t>
      </w:r>
      <w:r>
        <w:rPr>
          <w:color w:val="231F20"/>
          <w:spacing w:val="-8"/>
        </w:rPr>
        <w:t> </w:t>
      </w:r>
      <w:r>
        <w:rPr>
          <w:color w:val="231F20"/>
        </w:rPr>
        <w:t>xuất</w:t>
      </w:r>
      <w:r>
        <w:rPr>
          <w:color w:val="231F20"/>
          <w:spacing w:val="-8"/>
        </w:rPr>
        <w:t> </w:t>
      </w:r>
      <w:r>
        <w:rPr>
          <w:color w:val="231F20"/>
        </w:rPr>
        <w:t>yếu đầy</w:t>
      </w:r>
      <w:r>
        <w:rPr>
          <w:color w:val="231F20"/>
          <w:spacing w:val="-11"/>
        </w:rPr>
        <w:t> </w:t>
      </w:r>
      <w:r>
        <w:rPr>
          <w:color w:val="231F20"/>
        </w:rPr>
        <w:t>đủ</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có</w:t>
      </w:r>
      <w:r>
        <w:rPr>
          <w:color w:val="231F20"/>
          <w:spacing w:val="-11"/>
        </w:rPr>
        <w:t> </w:t>
      </w:r>
      <w:r>
        <w:rPr>
          <w:color w:val="231F20"/>
        </w:rPr>
        <w:t>tướng</w:t>
      </w:r>
      <w:r>
        <w:rPr>
          <w:color w:val="231F20"/>
          <w:spacing w:val="-11"/>
        </w:rPr>
        <w:t> </w:t>
      </w:r>
      <w:r>
        <w:rPr>
          <w:color w:val="231F20"/>
        </w:rPr>
        <w:t>của</w:t>
      </w:r>
      <w:r>
        <w:rPr>
          <w:color w:val="231F20"/>
          <w:spacing w:val="-10"/>
        </w:rPr>
        <w:t> </w:t>
      </w:r>
      <w:r>
        <w:rPr>
          <w:color w:val="231F20"/>
        </w:rPr>
        <w:t>căn,</w:t>
      </w:r>
      <w:r>
        <w:rPr>
          <w:color w:val="231F20"/>
          <w:spacing w:val="-11"/>
        </w:rPr>
        <w:t> </w:t>
      </w:r>
      <w:r>
        <w:rPr>
          <w:color w:val="231F20"/>
        </w:rPr>
        <w:t>lực,</w:t>
      </w:r>
      <w:r>
        <w:rPr>
          <w:color w:val="231F20"/>
          <w:spacing w:val="-11"/>
        </w:rPr>
        <w:t> </w:t>
      </w:r>
      <w:r>
        <w:rPr>
          <w:color w:val="231F20"/>
        </w:rPr>
        <w:t>giác</w:t>
      </w:r>
      <w:r>
        <w:rPr>
          <w:color w:val="231F20"/>
          <w:spacing w:val="-10"/>
        </w:rPr>
        <w:t> </w:t>
      </w:r>
      <w:r>
        <w:rPr>
          <w:color w:val="231F20"/>
        </w:rPr>
        <w:t>chi,</w:t>
      </w:r>
      <w:r>
        <w:rPr>
          <w:color w:val="231F20"/>
          <w:spacing w:val="-11"/>
        </w:rPr>
        <w:t> </w:t>
      </w:r>
      <w:r>
        <w:rPr>
          <w:color w:val="231F20"/>
        </w:rPr>
        <w:t>đạo</w:t>
      </w:r>
      <w:r>
        <w:rPr>
          <w:color w:val="231F20"/>
          <w:spacing w:val="-11"/>
        </w:rPr>
        <w:t> </w:t>
      </w:r>
      <w:r>
        <w:rPr>
          <w:color w:val="231F20"/>
        </w:rPr>
        <w:t>chi.</w:t>
      </w:r>
      <w:r>
        <w:rPr>
          <w:color w:val="231F20"/>
          <w:spacing w:val="-15"/>
        </w:rPr>
        <w:t> </w:t>
      </w:r>
      <w:r>
        <w:rPr>
          <w:color w:val="231F20"/>
          <w:spacing w:val="-3"/>
        </w:rPr>
        <w:t>Trái</w:t>
      </w:r>
      <w:r>
        <w:rPr>
          <w:color w:val="231F20"/>
          <w:spacing w:val="-11"/>
        </w:rPr>
        <w:t> </w:t>
      </w:r>
      <w:r>
        <w:rPr>
          <w:color w:val="231F20"/>
        </w:rPr>
        <w:t>với</w:t>
      </w:r>
      <w:r>
        <w:rPr>
          <w:color w:val="231F20"/>
          <w:spacing w:val="-11"/>
        </w:rPr>
        <w:t> </w:t>
      </w:r>
      <w:r>
        <w:rPr>
          <w:color w:val="231F20"/>
          <w:spacing w:val="-4"/>
        </w:rPr>
        <w:t>pháp </w:t>
      </w:r>
      <w:r>
        <w:rPr>
          <w:color w:val="231F20"/>
        </w:rPr>
        <w:t>này gọi là không đầy đủ.</w:t>
      </w:r>
    </w:p>
    <w:p>
      <w:pPr>
        <w:pStyle w:val="BodyText"/>
        <w:spacing w:line="273" w:lineRule="auto" w:before="111"/>
        <w:ind w:left="393" w:right="106"/>
      </w:pPr>
      <w:r>
        <w:rPr>
          <w:color w:val="231F20"/>
        </w:rPr>
        <w:t>Nếu</w:t>
      </w:r>
      <w:r>
        <w:rPr>
          <w:color w:val="231F20"/>
          <w:spacing w:val="-6"/>
        </w:rPr>
        <w:t> </w:t>
      </w:r>
      <w:r>
        <w:rPr>
          <w:color w:val="231F20"/>
        </w:rPr>
        <w:t>pháp</w:t>
      </w:r>
      <w:r>
        <w:rPr>
          <w:color w:val="231F20"/>
          <w:spacing w:val="-5"/>
        </w:rPr>
        <w:t> </w:t>
      </w:r>
      <w:r>
        <w:rPr>
          <w:color w:val="231F20"/>
        </w:rPr>
        <w:t>xuất</w:t>
      </w:r>
      <w:r>
        <w:rPr>
          <w:color w:val="231F20"/>
          <w:spacing w:val="-5"/>
        </w:rPr>
        <w:t> </w:t>
      </w:r>
      <w:r>
        <w:rPr>
          <w:color w:val="231F20"/>
        </w:rPr>
        <w:t>yếu</w:t>
      </w:r>
      <w:r>
        <w:rPr>
          <w:color w:val="231F20"/>
          <w:spacing w:val="-5"/>
        </w:rPr>
        <w:t> </w:t>
      </w:r>
      <w:r>
        <w:rPr>
          <w:color w:val="231F20"/>
        </w:rPr>
        <w:t>không</w:t>
      </w:r>
      <w:r>
        <w:rPr>
          <w:color w:val="231F20"/>
          <w:spacing w:val="-5"/>
        </w:rPr>
        <w:t> </w:t>
      </w:r>
      <w:r>
        <w:rPr>
          <w:color w:val="231F20"/>
        </w:rPr>
        <w:t>đầy</w:t>
      </w:r>
      <w:r>
        <w:rPr>
          <w:color w:val="231F20"/>
          <w:spacing w:val="-5"/>
        </w:rPr>
        <w:t> </w:t>
      </w:r>
      <w:r>
        <w:rPr>
          <w:color w:val="231F20"/>
        </w:rPr>
        <w:t>đủ,</w:t>
      </w:r>
      <w:r>
        <w:rPr>
          <w:color w:val="231F20"/>
          <w:spacing w:val="-6"/>
        </w:rPr>
        <w:t> </w:t>
      </w:r>
      <w:r>
        <w:rPr>
          <w:color w:val="231F20"/>
        </w:rPr>
        <w:t>có</w:t>
      </w:r>
      <w:r>
        <w:rPr>
          <w:color w:val="231F20"/>
          <w:spacing w:val="-5"/>
        </w:rPr>
        <w:t> </w:t>
      </w:r>
      <w:r>
        <w:rPr>
          <w:color w:val="231F20"/>
        </w:rPr>
        <w:t>tướng</w:t>
      </w:r>
      <w:r>
        <w:rPr>
          <w:color w:val="231F20"/>
          <w:spacing w:val="-5"/>
        </w:rPr>
        <w:t> </w:t>
      </w:r>
      <w:r>
        <w:rPr>
          <w:color w:val="231F20"/>
        </w:rPr>
        <w:t>của</w:t>
      </w:r>
      <w:r>
        <w:rPr>
          <w:color w:val="231F20"/>
          <w:spacing w:val="-5"/>
        </w:rPr>
        <w:t> </w:t>
      </w:r>
      <w:r>
        <w:rPr>
          <w:color w:val="231F20"/>
        </w:rPr>
        <w:t>giác</w:t>
      </w:r>
      <w:r>
        <w:rPr>
          <w:color w:val="231F20"/>
          <w:spacing w:val="-5"/>
        </w:rPr>
        <w:t> </w:t>
      </w:r>
      <w:r>
        <w:rPr>
          <w:color w:val="231F20"/>
        </w:rPr>
        <w:t>chi,</w:t>
      </w:r>
      <w:r>
        <w:rPr>
          <w:color w:val="231F20"/>
          <w:spacing w:val="-5"/>
        </w:rPr>
        <w:t> </w:t>
      </w:r>
      <w:r>
        <w:rPr>
          <w:color w:val="231F20"/>
        </w:rPr>
        <w:t>không có</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đạo</w:t>
      </w:r>
      <w:r>
        <w:rPr>
          <w:color w:val="231F20"/>
          <w:spacing w:val="-8"/>
        </w:rPr>
        <w:t> </w:t>
      </w:r>
      <w:r>
        <w:rPr>
          <w:color w:val="231F20"/>
        </w:rPr>
        <w:t>chi,</w:t>
      </w:r>
      <w:r>
        <w:rPr>
          <w:color w:val="231F20"/>
          <w:spacing w:val="-7"/>
        </w:rPr>
        <w:t> </w:t>
      </w:r>
      <w:r>
        <w:rPr>
          <w:color w:val="231F20"/>
        </w:rPr>
        <w:t>thì</w:t>
      </w:r>
      <w:r>
        <w:rPr>
          <w:color w:val="231F20"/>
          <w:spacing w:val="-7"/>
        </w:rPr>
        <w:t> </w:t>
      </w:r>
      <w:r>
        <w:rPr>
          <w:color w:val="231F20"/>
        </w:rPr>
        <w:t>lập</w:t>
      </w:r>
      <w:r>
        <w:rPr>
          <w:color w:val="231F20"/>
          <w:spacing w:val="-8"/>
        </w:rPr>
        <w:t> </w:t>
      </w:r>
      <w:r>
        <w:rPr>
          <w:color w:val="231F20"/>
        </w:rPr>
        <w:t>làm</w:t>
      </w:r>
      <w:r>
        <w:rPr>
          <w:color w:val="231F20"/>
          <w:spacing w:val="-7"/>
        </w:rPr>
        <w:t> </w:t>
      </w:r>
      <w:r>
        <w:rPr>
          <w:color w:val="231F20"/>
        </w:rPr>
        <w:t>giác</w:t>
      </w:r>
      <w:r>
        <w:rPr>
          <w:color w:val="231F20"/>
          <w:spacing w:val="-7"/>
        </w:rPr>
        <w:t> </w:t>
      </w:r>
      <w:r>
        <w:rPr>
          <w:color w:val="231F20"/>
        </w:rPr>
        <w:t>chi.</w:t>
      </w:r>
      <w:r>
        <w:rPr>
          <w:color w:val="231F20"/>
          <w:spacing w:val="-8"/>
        </w:rPr>
        <w:t> </w:t>
      </w:r>
      <w:r>
        <w:rPr>
          <w:color w:val="231F20"/>
        </w:rPr>
        <w:t>Như</w:t>
      </w:r>
      <w:r>
        <w:rPr>
          <w:color w:val="231F20"/>
          <w:spacing w:val="-7"/>
        </w:rPr>
        <w:t> </w:t>
      </w:r>
      <w:r>
        <w:rPr>
          <w:color w:val="231F20"/>
        </w:rPr>
        <w:t>hỷ,</w:t>
      </w:r>
      <w:r>
        <w:rPr>
          <w:color w:val="231F20"/>
          <w:spacing w:val="-7"/>
        </w:rPr>
        <w:t> </w:t>
      </w:r>
      <w:r>
        <w:rPr>
          <w:color w:val="231F20"/>
        </w:rPr>
        <w:t>khinh</w:t>
      </w:r>
      <w:r>
        <w:rPr>
          <w:color w:val="231F20"/>
          <w:spacing w:val="-8"/>
        </w:rPr>
        <w:t> </w:t>
      </w:r>
      <w:r>
        <w:rPr>
          <w:color w:val="231F20"/>
        </w:rPr>
        <w:t>an,</w:t>
      </w:r>
      <w:r>
        <w:rPr>
          <w:color w:val="231F20"/>
          <w:spacing w:val="-7"/>
        </w:rPr>
        <w:t> </w:t>
      </w:r>
      <w:r>
        <w:rPr>
          <w:color w:val="231F20"/>
        </w:rPr>
        <w:t>xả.</w:t>
      </w:r>
      <w:r>
        <w:rPr>
          <w:color w:val="231F20"/>
          <w:spacing w:val="-7"/>
        </w:rPr>
        <w:t> </w:t>
      </w:r>
      <w:r>
        <w:rPr>
          <w:color w:val="231F20"/>
        </w:rPr>
        <w:t>Nếu không có tướng của giác chi, chỉ có tướng của đạo chi, thì lập làm đạo chi. Như chánh giác, chánh ngữ, chánh nghiệp, chánh</w:t>
      </w:r>
      <w:r>
        <w:rPr>
          <w:color w:val="231F20"/>
          <w:spacing w:val="-3"/>
        </w:rPr>
        <w:t> </w:t>
      </w:r>
      <w:r>
        <w:rPr>
          <w:color w:val="231F20"/>
        </w:rPr>
        <w:t>mạng.</w:t>
      </w:r>
    </w:p>
    <w:p>
      <w:pPr>
        <w:pStyle w:val="BodyText"/>
        <w:spacing w:line="273" w:lineRule="auto" w:before="110"/>
        <w:ind w:left="393" w:right="107"/>
      </w:pPr>
      <w:r>
        <w:rPr>
          <w:color w:val="231F20"/>
        </w:rPr>
        <w:t>Nếu pháp xuất yếu đầy đủ thì có tướng của giác chi và đạo</w:t>
      </w:r>
      <w:r>
        <w:rPr>
          <w:color w:val="231F20"/>
          <w:spacing w:val="-44"/>
        </w:rPr>
        <w:t> </w:t>
      </w:r>
      <w:r>
        <w:rPr>
          <w:color w:val="231F20"/>
        </w:rPr>
        <w:t>chi, thì lập làm giác chi, đạo chi, như là các giác chi, đạo chi còn lại.</w:t>
      </w:r>
    </w:p>
    <w:p>
      <w:pPr>
        <w:pStyle w:val="BodyText"/>
        <w:spacing w:line="273" w:lineRule="auto" w:before="111"/>
        <w:ind w:left="393" w:right="109"/>
      </w:pPr>
      <w:r>
        <w:rPr>
          <w:color w:val="231F20"/>
        </w:rPr>
        <w:t>Nếu pháp xuất yếu không đầy đủ tức không có tướng của giác chi, đạo chi, thì không lập làm giác chi, đạo chi, như tín.</w:t>
      </w:r>
    </w:p>
    <w:p>
      <w:pPr>
        <w:pStyle w:val="BodyText"/>
        <w:spacing w:before="112"/>
        <w:ind w:left="960" w:firstLine="0"/>
      </w:pPr>
      <w:r>
        <w:rPr>
          <w:i/>
          <w:color w:val="231F20"/>
        </w:rPr>
        <w:t>Hỏi: </w:t>
      </w:r>
      <w:r>
        <w:rPr>
          <w:color w:val="231F20"/>
        </w:rPr>
        <w:t>Vì sao không lập tâm làm pháp trợ đạo?</w:t>
      </w:r>
    </w:p>
    <w:p>
      <w:pPr>
        <w:pStyle w:val="BodyText"/>
        <w:spacing w:before="155"/>
        <w:ind w:left="960" w:firstLine="0"/>
        <w:jc w:val="left"/>
      </w:pPr>
      <w:r>
        <w:rPr>
          <w:i/>
          <w:color w:val="231F20"/>
        </w:rPr>
        <w:t>Đáp: </w:t>
      </w:r>
      <w:r>
        <w:rPr>
          <w:color w:val="231F20"/>
        </w:rPr>
        <w:t>Vì không có phần trợ đạo.</w:t>
      </w:r>
    </w:p>
    <w:p>
      <w:pPr>
        <w:pStyle w:val="BodyText"/>
        <w:spacing w:line="273" w:lineRule="auto" w:before="154"/>
        <w:ind w:left="393"/>
        <w:jc w:val="left"/>
      </w:pPr>
      <w:r>
        <w:rPr>
          <w:color w:val="231F20"/>
          <w:spacing w:val="-3"/>
        </w:rPr>
        <w:t>Lại</w:t>
      </w:r>
      <w:r>
        <w:rPr>
          <w:color w:val="231F20"/>
          <w:spacing w:val="-20"/>
        </w:rPr>
        <w:t> </w:t>
      </w:r>
      <w:r>
        <w:rPr>
          <w:color w:val="231F20"/>
          <w:spacing w:val="-3"/>
        </w:rPr>
        <w:t>nữa,</w:t>
      </w:r>
      <w:r>
        <w:rPr>
          <w:color w:val="231F20"/>
          <w:spacing w:val="-19"/>
        </w:rPr>
        <w:t> </w:t>
      </w:r>
      <w:r>
        <w:rPr>
          <w:color w:val="231F20"/>
          <w:spacing w:val="-3"/>
        </w:rPr>
        <w:t>tâm</w:t>
      </w:r>
      <w:r>
        <w:rPr>
          <w:color w:val="231F20"/>
          <w:spacing w:val="-20"/>
        </w:rPr>
        <w:t> </w:t>
      </w:r>
      <w:r>
        <w:rPr>
          <w:color w:val="231F20"/>
        </w:rPr>
        <w:t>ở</w:t>
      </w:r>
      <w:r>
        <w:rPr>
          <w:color w:val="231F20"/>
          <w:spacing w:val="-19"/>
        </w:rPr>
        <w:t> </w:t>
      </w:r>
      <w:r>
        <w:rPr>
          <w:color w:val="231F20"/>
          <w:spacing w:val="-4"/>
        </w:rPr>
        <w:t>trong</w:t>
      </w:r>
      <w:r>
        <w:rPr>
          <w:color w:val="231F20"/>
          <w:spacing w:val="-19"/>
        </w:rPr>
        <w:t> </w:t>
      </w:r>
      <w:r>
        <w:rPr>
          <w:color w:val="231F20"/>
          <w:spacing w:val="-3"/>
        </w:rPr>
        <w:t>pháp</w:t>
      </w:r>
      <w:r>
        <w:rPr>
          <w:color w:val="231F20"/>
          <w:spacing w:val="-20"/>
        </w:rPr>
        <w:t> </w:t>
      </w:r>
      <w:r>
        <w:rPr>
          <w:color w:val="231F20"/>
          <w:spacing w:val="-3"/>
        </w:rPr>
        <w:t>xuất</w:t>
      </w:r>
      <w:r>
        <w:rPr>
          <w:color w:val="231F20"/>
          <w:spacing w:val="-19"/>
        </w:rPr>
        <w:t> </w:t>
      </w:r>
      <w:r>
        <w:rPr>
          <w:color w:val="231F20"/>
          <w:spacing w:val="-3"/>
        </w:rPr>
        <w:t>yếu</w:t>
      </w:r>
      <w:r>
        <w:rPr>
          <w:color w:val="231F20"/>
          <w:spacing w:val="-20"/>
        </w:rPr>
        <w:t> </w:t>
      </w:r>
      <w:r>
        <w:rPr>
          <w:color w:val="231F20"/>
          <w:spacing w:val="-3"/>
        </w:rPr>
        <w:t>của</w:t>
      </w:r>
      <w:r>
        <w:rPr>
          <w:color w:val="231F20"/>
          <w:spacing w:val="-19"/>
        </w:rPr>
        <w:t> </w:t>
      </w:r>
      <w:r>
        <w:rPr>
          <w:color w:val="231F20"/>
          <w:spacing w:val="-4"/>
        </w:rPr>
        <w:t>phiền</w:t>
      </w:r>
      <w:r>
        <w:rPr>
          <w:color w:val="231F20"/>
          <w:spacing w:val="-19"/>
        </w:rPr>
        <w:t> </w:t>
      </w:r>
      <w:r>
        <w:rPr>
          <w:color w:val="231F20"/>
          <w:spacing w:val="-3"/>
        </w:rPr>
        <w:t>não,</w:t>
      </w:r>
      <w:r>
        <w:rPr>
          <w:color w:val="231F20"/>
          <w:spacing w:val="-20"/>
        </w:rPr>
        <w:t> </w:t>
      </w:r>
      <w:r>
        <w:rPr>
          <w:color w:val="231F20"/>
          <w:spacing w:val="-3"/>
        </w:rPr>
        <w:t>đều</w:t>
      </w:r>
      <w:r>
        <w:rPr>
          <w:color w:val="231F20"/>
          <w:spacing w:val="-19"/>
        </w:rPr>
        <w:t> </w:t>
      </w:r>
      <w:r>
        <w:rPr>
          <w:color w:val="231F20"/>
          <w:spacing w:val="-3"/>
        </w:rPr>
        <w:t>cùng</w:t>
      </w:r>
      <w:r>
        <w:rPr>
          <w:color w:val="231F20"/>
          <w:spacing w:val="-19"/>
        </w:rPr>
        <w:t> </w:t>
      </w:r>
      <w:r>
        <w:rPr>
          <w:color w:val="231F20"/>
        </w:rPr>
        <w:t>có</w:t>
      </w:r>
      <w:r>
        <w:rPr>
          <w:color w:val="231F20"/>
          <w:spacing w:val="-20"/>
        </w:rPr>
        <w:t> </w:t>
      </w:r>
      <w:r>
        <w:rPr>
          <w:color w:val="231F20"/>
          <w:spacing w:val="-4"/>
        </w:rPr>
        <w:t>thế dụng.</w:t>
      </w:r>
      <w:r>
        <w:rPr>
          <w:color w:val="231F20"/>
          <w:spacing w:val="-8"/>
        </w:rPr>
        <w:t> </w:t>
      </w:r>
      <w:r>
        <w:rPr>
          <w:color w:val="231F20"/>
          <w:spacing w:val="-3"/>
        </w:rPr>
        <w:t>Pháp</w:t>
      </w:r>
      <w:r>
        <w:rPr>
          <w:color w:val="231F20"/>
          <w:spacing w:val="-7"/>
        </w:rPr>
        <w:t> </w:t>
      </w:r>
      <w:r>
        <w:rPr>
          <w:color w:val="231F20"/>
          <w:spacing w:val="-3"/>
        </w:rPr>
        <w:t>trợ</w:t>
      </w:r>
      <w:r>
        <w:rPr>
          <w:color w:val="231F20"/>
          <w:spacing w:val="-8"/>
        </w:rPr>
        <w:t> </w:t>
      </w:r>
      <w:r>
        <w:rPr>
          <w:color w:val="231F20"/>
          <w:spacing w:val="-3"/>
        </w:rPr>
        <w:t>đạo</w:t>
      </w:r>
      <w:r>
        <w:rPr>
          <w:color w:val="231F20"/>
          <w:spacing w:val="-7"/>
        </w:rPr>
        <w:t> </w:t>
      </w:r>
      <w:r>
        <w:rPr>
          <w:color w:val="231F20"/>
        </w:rPr>
        <w:t>ở</w:t>
      </w:r>
      <w:r>
        <w:rPr>
          <w:color w:val="231F20"/>
          <w:spacing w:val="-8"/>
        </w:rPr>
        <w:t> </w:t>
      </w:r>
      <w:r>
        <w:rPr>
          <w:color w:val="231F20"/>
          <w:spacing w:val="-4"/>
        </w:rPr>
        <w:t>trong</w:t>
      </w:r>
      <w:r>
        <w:rPr>
          <w:color w:val="231F20"/>
          <w:spacing w:val="-7"/>
        </w:rPr>
        <w:t> </w:t>
      </w:r>
      <w:r>
        <w:rPr>
          <w:color w:val="231F20"/>
          <w:spacing w:val="-3"/>
        </w:rPr>
        <w:t>pháp</w:t>
      </w:r>
      <w:r>
        <w:rPr>
          <w:color w:val="231F20"/>
          <w:spacing w:val="-8"/>
        </w:rPr>
        <w:t> </w:t>
      </w:r>
      <w:r>
        <w:rPr>
          <w:color w:val="231F20"/>
          <w:spacing w:val="-3"/>
        </w:rPr>
        <w:t>xuất</w:t>
      </w:r>
      <w:r>
        <w:rPr>
          <w:color w:val="231F20"/>
          <w:spacing w:val="-7"/>
        </w:rPr>
        <w:t> </w:t>
      </w:r>
      <w:r>
        <w:rPr>
          <w:color w:val="231F20"/>
          <w:spacing w:val="-3"/>
        </w:rPr>
        <w:t>yếu</w:t>
      </w:r>
      <w:r>
        <w:rPr>
          <w:color w:val="231F20"/>
          <w:spacing w:val="-7"/>
        </w:rPr>
        <w:t> </w:t>
      </w:r>
      <w:r>
        <w:rPr>
          <w:color w:val="231F20"/>
          <w:spacing w:val="-3"/>
        </w:rPr>
        <w:t>chỉ</w:t>
      </w:r>
      <w:r>
        <w:rPr>
          <w:color w:val="231F20"/>
          <w:spacing w:val="-8"/>
        </w:rPr>
        <w:t> </w:t>
      </w:r>
      <w:r>
        <w:rPr>
          <w:color w:val="231F20"/>
          <w:spacing w:val="-4"/>
        </w:rPr>
        <w:t>nghiêng</w:t>
      </w:r>
      <w:r>
        <w:rPr>
          <w:color w:val="231F20"/>
          <w:spacing w:val="-7"/>
        </w:rPr>
        <w:t> </w:t>
      </w:r>
      <w:r>
        <w:rPr>
          <w:color w:val="231F20"/>
        </w:rPr>
        <w:t>về</w:t>
      </w:r>
      <w:r>
        <w:rPr>
          <w:color w:val="231F20"/>
          <w:spacing w:val="-8"/>
        </w:rPr>
        <w:t> </w:t>
      </w:r>
      <w:r>
        <w:rPr>
          <w:color w:val="231F20"/>
        </w:rPr>
        <w:t>có</w:t>
      </w:r>
      <w:r>
        <w:rPr>
          <w:color w:val="231F20"/>
          <w:spacing w:val="-7"/>
        </w:rPr>
        <w:t> </w:t>
      </w:r>
      <w:r>
        <w:rPr>
          <w:color w:val="231F20"/>
          <w:spacing w:val="-3"/>
        </w:rPr>
        <w:t>thế</w:t>
      </w:r>
      <w:r>
        <w:rPr>
          <w:color w:val="231F20"/>
          <w:spacing w:val="-8"/>
        </w:rPr>
        <w:t> </w:t>
      </w:r>
      <w:r>
        <w:rPr>
          <w:color w:val="231F20"/>
          <w:spacing w:val="-4"/>
        </w:rPr>
        <w:t>dụng.</w:t>
      </w:r>
    </w:p>
    <w:p>
      <w:pPr>
        <w:pStyle w:val="BodyText"/>
        <w:spacing w:line="273" w:lineRule="auto" w:before="112"/>
        <w:ind w:left="393" w:right="30"/>
        <w:jc w:val="left"/>
      </w:pPr>
      <w:r>
        <w:rPr>
          <w:color w:val="231F20"/>
        </w:rPr>
        <w:t>Lại nữa, tâm duyên nơi tướng chung, tướng riêng. Pháp trợ đạo chỉ duyên nơi tướng chung.</w:t>
      </w:r>
    </w:p>
    <w:p>
      <w:pPr>
        <w:pStyle w:val="BodyText"/>
        <w:spacing w:line="273" w:lineRule="auto" w:before="111"/>
        <w:ind w:left="393"/>
        <w:jc w:val="left"/>
      </w:pPr>
      <w:r>
        <w:rPr>
          <w:color w:val="231F20"/>
        </w:rPr>
        <w:t>Lại nữa, như phiền não là số pháp không phải tâm. Pháp đối trị phiền não kia cũng như vậy, là số pháp không phải tâm.</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jc w:val="left"/>
      </w:pPr>
      <w:r>
        <w:rPr>
          <w:color w:val="231F20"/>
        </w:rPr>
        <w:t>Nếu nói như thế thì tâm định nên gọi là định, tức là định trong pháp trợ đạo.</w:t>
      </w:r>
    </w:p>
    <w:p>
      <w:pPr>
        <w:pStyle w:val="BodyText"/>
        <w:spacing w:line="271" w:lineRule="auto" w:before="113"/>
        <w:ind w:right="311"/>
        <w:jc w:val="left"/>
      </w:pPr>
      <w:r>
        <w:rPr>
          <w:i/>
          <w:color w:val="231F20"/>
        </w:rPr>
        <w:t>Hỏi: </w:t>
      </w:r>
      <w:r>
        <w:rPr>
          <w:color w:val="231F20"/>
        </w:rPr>
        <w:t>Vì sao trong ba căn, hỷ căn lập làm pháp trợ đạo, còn lạc căn, xả căn không lập làm pháp trợ đạo?</w:t>
      </w:r>
    </w:p>
    <w:p>
      <w:pPr>
        <w:pStyle w:val="BodyText"/>
        <w:spacing w:line="271" w:lineRule="auto"/>
        <w:ind w:right="311"/>
        <w:jc w:val="left"/>
      </w:pPr>
      <w:r>
        <w:rPr>
          <w:i/>
          <w:color w:val="231F20"/>
        </w:rPr>
        <w:t>Đáp: </w:t>
      </w:r>
      <w:r>
        <w:rPr>
          <w:color w:val="231F20"/>
        </w:rPr>
        <w:t>Vì không có tướng của trợ đạo, nên không lập làm pháp trợ đạo.</w:t>
      </w:r>
    </w:p>
    <w:p>
      <w:pPr>
        <w:pStyle w:val="BodyText"/>
        <w:spacing w:line="271" w:lineRule="auto"/>
        <w:ind w:right="311"/>
        <w:jc w:val="left"/>
      </w:pPr>
      <w:r>
        <w:rPr>
          <w:color w:val="231F20"/>
        </w:rPr>
        <w:t>Lại nữa, đối tượng hành của pháp trợ đạo là mãnh liệt, nhạy bén, còn hai căn kia thì trì độn, đối tượng hành mạnh mẽ, nhạy bén.</w:t>
      </w:r>
    </w:p>
    <w:p>
      <w:pPr>
        <w:pStyle w:val="BodyText"/>
        <w:spacing w:line="271" w:lineRule="auto"/>
        <w:ind w:right="311"/>
        <w:jc w:val="left"/>
      </w:pPr>
      <w:r>
        <w:rPr>
          <w:color w:val="231F20"/>
        </w:rPr>
        <w:t>Lại nữa, lạc căn bị lạc của khinh an che lấp, xả căn bị hành xả che lấp, thế nên không lập làm pháp trợ đạo.</w:t>
      </w:r>
    </w:p>
    <w:p>
      <w:pPr>
        <w:pStyle w:val="BodyText"/>
        <w:spacing w:before="113"/>
        <w:ind w:left="677" w:firstLine="0"/>
        <w:jc w:val="left"/>
      </w:pPr>
      <w:r>
        <w:rPr>
          <w:i/>
          <w:color w:val="231F20"/>
        </w:rPr>
        <w:t>Hỏi: </w:t>
      </w:r>
      <w:r>
        <w:rPr>
          <w:color w:val="231F20"/>
        </w:rPr>
        <w:t>Vì sao Thánh chủng không lập làm pháp trợ đạo?</w:t>
      </w:r>
    </w:p>
    <w:p>
      <w:pPr>
        <w:pStyle w:val="BodyText"/>
        <w:spacing w:line="271" w:lineRule="auto" w:before="153"/>
        <w:ind w:right="318"/>
        <w:jc w:val="left"/>
      </w:pPr>
      <w:r>
        <w:rPr>
          <w:i/>
          <w:color w:val="231F20"/>
        </w:rPr>
        <w:t>Đáp: </w:t>
      </w:r>
      <w:r>
        <w:rPr>
          <w:color w:val="231F20"/>
        </w:rPr>
        <w:t>Cũng có lập. Như phái Tỳ-bà Xà-bà-đề nói: Có bốn mươi mốt pháp trợ đạo (ba mươi bảy pháp + bốn Thánh chủng).</w:t>
      </w:r>
    </w:p>
    <w:p>
      <w:pPr>
        <w:pStyle w:val="BodyText"/>
        <w:spacing w:before="113"/>
        <w:ind w:left="677" w:firstLine="0"/>
        <w:jc w:val="left"/>
      </w:pPr>
      <w:r>
        <w:rPr>
          <w:i/>
          <w:color w:val="231F20"/>
        </w:rPr>
        <w:t>Hỏi: </w:t>
      </w:r>
      <w:r>
        <w:rPr>
          <w:color w:val="231F20"/>
        </w:rPr>
        <w:t>Tôi không hỏi về người nói như thế?</w:t>
      </w:r>
    </w:p>
    <w:p>
      <w:pPr>
        <w:pStyle w:val="BodyText"/>
        <w:spacing w:line="271" w:lineRule="auto" w:before="153"/>
        <w:ind w:right="392"/>
      </w:pPr>
      <w:r>
        <w:rPr>
          <w:i/>
          <w:color w:val="231F20"/>
        </w:rPr>
        <w:t>Đáp:</w:t>
      </w:r>
      <w:r>
        <w:rPr>
          <w:i/>
          <w:color w:val="231F20"/>
          <w:spacing w:val="-5"/>
        </w:rPr>
        <w:t> </w:t>
      </w:r>
      <w:r>
        <w:rPr>
          <w:color w:val="231F20"/>
        </w:rPr>
        <w:t>Pháp</w:t>
      </w:r>
      <w:r>
        <w:rPr>
          <w:color w:val="231F20"/>
          <w:spacing w:val="-4"/>
        </w:rPr>
        <w:t> </w:t>
      </w:r>
      <w:r>
        <w:rPr>
          <w:color w:val="231F20"/>
        </w:rPr>
        <w:t>trợ</w:t>
      </w:r>
      <w:r>
        <w:rPr>
          <w:color w:val="231F20"/>
          <w:spacing w:val="-5"/>
        </w:rPr>
        <w:t> </w:t>
      </w:r>
      <w:r>
        <w:rPr>
          <w:color w:val="231F20"/>
        </w:rPr>
        <w:t>đạo</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người</w:t>
      </w:r>
      <w:r>
        <w:rPr>
          <w:color w:val="231F20"/>
          <w:spacing w:val="-5"/>
        </w:rPr>
        <w:t> </w:t>
      </w:r>
      <w:r>
        <w:rPr>
          <w:color w:val="231F20"/>
        </w:rPr>
        <w:t>tại</w:t>
      </w:r>
      <w:r>
        <w:rPr>
          <w:color w:val="231F20"/>
          <w:spacing w:val="-4"/>
        </w:rPr>
        <w:t> </w:t>
      </w:r>
      <w:r>
        <w:rPr>
          <w:color w:val="231F20"/>
        </w:rPr>
        <w:t>gia,</w:t>
      </w:r>
      <w:r>
        <w:rPr>
          <w:color w:val="231F20"/>
          <w:spacing w:val="-5"/>
        </w:rPr>
        <w:t> </w:t>
      </w:r>
      <w:r>
        <w:rPr>
          <w:color w:val="231F20"/>
        </w:rPr>
        <w:t>xuất</w:t>
      </w:r>
      <w:r>
        <w:rPr>
          <w:color w:val="231F20"/>
          <w:spacing w:val="-4"/>
        </w:rPr>
        <w:t> </w:t>
      </w:r>
      <w:r>
        <w:rPr>
          <w:color w:val="231F20"/>
        </w:rPr>
        <w:t>gia</w:t>
      </w:r>
      <w:r>
        <w:rPr>
          <w:color w:val="231F20"/>
          <w:spacing w:val="-5"/>
        </w:rPr>
        <w:t> </w:t>
      </w:r>
      <w:r>
        <w:rPr>
          <w:color w:val="231F20"/>
        </w:rPr>
        <w:t>có</w:t>
      </w:r>
      <w:r>
        <w:rPr>
          <w:color w:val="231F20"/>
          <w:spacing w:val="-4"/>
        </w:rPr>
        <w:t> </w:t>
      </w:r>
      <w:r>
        <w:rPr>
          <w:color w:val="231F20"/>
        </w:rPr>
        <w:t>hai</w:t>
      </w:r>
      <w:r>
        <w:rPr>
          <w:color w:val="231F20"/>
          <w:spacing w:val="-5"/>
        </w:rPr>
        <w:t> </w:t>
      </w:r>
      <w:r>
        <w:rPr>
          <w:color w:val="231F20"/>
        </w:rPr>
        <w:t>sự</w:t>
      </w:r>
      <w:r>
        <w:rPr>
          <w:color w:val="231F20"/>
          <w:spacing w:val="-4"/>
        </w:rPr>
        <w:t> </w:t>
      </w:r>
      <w:r>
        <w:rPr>
          <w:color w:val="231F20"/>
        </w:rPr>
        <w:t>việc là hơn: </w:t>
      </w:r>
      <w:r>
        <w:rPr>
          <w:i/>
          <w:color w:val="231F20"/>
        </w:rPr>
        <w:t>(1) </w:t>
      </w:r>
      <w:r>
        <w:rPr>
          <w:color w:val="231F20"/>
        </w:rPr>
        <w:t>Tâm trông mong hơn. </w:t>
      </w:r>
      <w:r>
        <w:rPr>
          <w:i/>
          <w:color w:val="231F20"/>
        </w:rPr>
        <w:t>(2) </w:t>
      </w:r>
      <w:r>
        <w:rPr>
          <w:color w:val="231F20"/>
        </w:rPr>
        <w:t>Thọ nhận hành</w:t>
      </w:r>
      <w:r>
        <w:rPr>
          <w:color w:val="231F20"/>
          <w:spacing w:val="-13"/>
        </w:rPr>
        <w:t> </w:t>
      </w:r>
      <w:r>
        <w:rPr>
          <w:color w:val="231F20"/>
        </w:rPr>
        <w:t>hơn.</w:t>
      </w:r>
    </w:p>
    <w:p>
      <w:pPr>
        <w:pStyle w:val="BodyText"/>
        <w:spacing w:line="271" w:lineRule="auto"/>
        <w:ind w:right="389"/>
      </w:pPr>
      <w:r>
        <w:rPr>
          <w:color w:val="231F20"/>
        </w:rPr>
        <w:t>Thánh Chủng đối với người xuất gia có hai việc là hơn: Một  là tâm trông mong hơn. Hai là thọ nhận hành hơn. Đối với người tại gia</w:t>
      </w:r>
      <w:r>
        <w:rPr>
          <w:color w:val="231F20"/>
          <w:spacing w:val="-9"/>
        </w:rPr>
        <w:t> </w:t>
      </w:r>
      <w:r>
        <w:rPr>
          <w:color w:val="231F20"/>
        </w:rPr>
        <w:t>chỉ</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là</w:t>
      </w:r>
      <w:r>
        <w:rPr>
          <w:color w:val="231F20"/>
          <w:spacing w:val="-8"/>
        </w:rPr>
        <w:t> </w:t>
      </w:r>
      <w:r>
        <w:rPr>
          <w:color w:val="231F20"/>
        </w:rPr>
        <w:t>hơn,</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trông</w:t>
      </w:r>
      <w:r>
        <w:rPr>
          <w:color w:val="231F20"/>
          <w:spacing w:val="-8"/>
        </w:rPr>
        <w:t> </w:t>
      </w:r>
      <w:r>
        <w:rPr>
          <w:color w:val="231F20"/>
        </w:rPr>
        <w:t>mong</w:t>
      </w:r>
      <w:r>
        <w:rPr>
          <w:color w:val="231F20"/>
          <w:spacing w:val="-8"/>
        </w:rPr>
        <w:t> </w:t>
      </w:r>
      <w:r>
        <w:rPr>
          <w:color w:val="231F20"/>
        </w:rPr>
        <w:t>hơn,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thọ nhận</w:t>
      </w:r>
      <w:r>
        <w:rPr>
          <w:color w:val="231F20"/>
          <w:spacing w:val="-5"/>
        </w:rPr>
        <w:t> </w:t>
      </w:r>
      <w:r>
        <w:rPr>
          <w:color w:val="231F20"/>
        </w:rPr>
        <w:t>hành</w:t>
      </w:r>
      <w:r>
        <w:rPr>
          <w:color w:val="231F20"/>
          <w:spacing w:val="-4"/>
        </w:rPr>
        <w:t> </w:t>
      </w:r>
      <w:r>
        <w:rPr>
          <w:color w:val="231F20"/>
        </w:rPr>
        <w:t>hơn.</w:t>
      </w:r>
      <w:r>
        <w:rPr>
          <w:color w:val="231F20"/>
          <w:spacing w:val="-5"/>
        </w:rPr>
        <w:t> </w:t>
      </w:r>
      <w:r>
        <w:rPr>
          <w:color w:val="231F20"/>
        </w:rPr>
        <w:t>Như</w:t>
      </w:r>
      <w:r>
        <w:rPr>
          <w:color w:val="231F20"/>
          <w:spacing w:val="-4"/>
        </w:rPr>
        <w:t> </w:t>
      </w:r>
      <w:r>
        <w:rPr>
          <w:color w:val="231F20"/>
        </w:rPr>
        <w:t>Đế</w:t>
      </w:r>
      <w:r>
        <w:rPr>
          <w:color w:val="231F20"/>
          <w:spacing w:val="-5"/>
        </w:rPr>
        <w:t> </w:t>
      </w:r>
      <w:r>
        <w:rPr>
          <w:color w:val="231F20"/>
        </w:rPr>
        <w:t>thích</w:t>
      </w:r>
      <w:r>
        <w:rPr>
          <w:color w:val="231F20"/>
          <w:spacing w:val="-4"/>
        </w:rPr>
        <w:t> </w:t>
      </w:r>
      <w:r>
        <w:rPr>
          <w:color w:val="231F20"/>
        </w:rPr>
        <w:t>ngồi</w:t>
      </w:r>
      <w:r>
        <w:rPr>
          <w:color w:val="231F20"/>
          <w:spacing w:val="-4"/>
        </w:rPr>
        <w:t> </w:t>
      </w:r>
      <w:r>
        <w:rPr>
          <w:color w:val="231F20"/>
        </w:rPr>
        <w:t>trên</w:t>
      </w:r>
      <w:r>
        <w:rPr>
          <w:color w:val="231F20"/>
          <w:spacing w:val="-5"/>
        </w:rPr>
        <w:t> </w:t>
      </w:r>
      <w:r>
        <w:rPr>
          <w:color w:val="231F20"/>
        </w:rPr>
        <w:t>các</w:t>
      </w:r>
      <w:r>
        <w:rPr>
          <w:color w:val="231F20"/>
          <w:spacing w:val="-4"/>
        </w:rPr>
        <w:t> </w:t>
      </w:r>
      <w:r>
        <w:rPr>
          <w:color w:val="231F20"/>
        </w:rPr>
        <w:t>tòa</w:t>
      </w:r>
      <w:r>
        <w:rPr>
          <w:color w:val="231F20"/>
          <w:spacing w:val="-5"/>
        </w:rPr>
        <w:t> </w:t>
      </w:r>
      <w:r>
        <w:rPr>
          <w:color w:val="231F20"/>
        </w:rPr>
        <w:t>hoa,</w:t>
      </w:r>
      <w:r>
        <w:rPr>
          <w:color w:val="231F20"/>
          <w:spacing w:val="-4"/>
        </w:rPr>
        <w:t> </w:t>
      </w:r>
      <w:r>
        <w:rPr>
          <w:color w:val="231F20"/>
        </w:rPr>
        <w:t>có</w:t>
      </w:r>
      <w:r>
        <w:rPr>
          <w:color w:val="231F20"/>
          <w:spacing w:val="-5"/>
        </w:rPr>
        <w:t> </w:t>
      </w:r>
      <w:r>
        <w:rPr>
          <w:color w:val="231F20"/>
        </w:rPr>
        <w:t>mười</w:t>
      </w:r>
      <w:r>
        <w:rPr>
          <w:color w:val="231F20"/>
          <w:spacing w:val="-4"/>
        </w:rPr>
        <w:t> </w:t>
      </w:r>
      <w:r>
        <w:rPr>
          <w:color w:val="231F20"/>
        </w:rPr>
        <w:t>hai</w:t>
      </w:r>
      <w:r>
        <w:rPr>
          <w:color w:val="231F20"/>
          <w:spacing w:val="-4"/>
        </w:rPr>
        <w:t> </w:t>
      </w:r>
      <w:r>
        <w:rPr>
          <w:color w:val="231F20"/>
        </w:rPr>
        <w:t>Na- do-tha thể nữ tự vây quanh, cùng với sáu vạn thứ âm nhạc hòa tấu. Nếu trụ nơi Thánh chủng, chỉ có tâm trông mong không có thọ nhận hành. Như vua Tần-bà-ta-la </w:t>
      </w:r>
      <w:r>
        <w:rPr>
          <w:color w:val="231F20"/>
          <w:spacing w:val="-5"/>
        </w:rPr>
        <w:t>v.v… </w:t>
      </w:r>
      <w:r>
        <w:rPr>
          <w:color w:val="231F20"/>
        </w:rPr>
        <w:t>Trưởng giả </w:t>
      </w:r>
      <w:r>
        <w:rPr>
          <w:color w:val="231F20"/>
          <w:spacing w:val="-5"/>
        </w:rPr>
        <w:t>Tu </w:t>
      </w:r>
      <w:r>
        <w:rPr>
          <w:color w:val="231F20"/>
        </w:rPr>
        <w:t>Đạt </w:t>
      </w:r>
      <w:r>
        <w:rPr>
          <w:color w:val="231F20"/>
          <w:spacing w:val="-5"/>
        </w:rPr>
        <w:t>v.v… </w:t>
      </w:r>
      <w:r>
        <w:rPr>
          <w:color w:val="231F20"/>
        </w:rPr>
        <w:t>cũng lại như thế. Do vậy bốn Thánh chủng không làm làm pháp trợ</w:t>
      </w:r>
      <w:r>
        <w:rPr>
          <w:color w:val="231F20"/>
          <w:spacing w:val="-7"/>
        </w:rPr>
        <w:t> </w:t>
      </w:r>
      <w:r>
        <w:rPr>
          <w:color w:val="231F20"/>
        </w:rPr>
        <w:t>đạo.</w:t>
      </w:r>
    </w:p>
    <w:p>
      <w:pPr>
        <w:pStyle w:val="BodyText"/>
        <w:spacing w:line="271" w:lineRule="auto"/>
        <w:ind w:right="390"/>
      </w:pPr>
      <w:r>
        <w:rPr>
          <w:color w:val="231F20"/>
        </w:rPr>
        <w:t>Nếu tạo ra thuyết này thì an vui do đoạn trừ là tinh tấn, tức là giác chi tinh tấn. Luận Ba-già-la-na nói: Thế nào là giác chi niệm? </w:t>
      </w:r>
      <w:r>
        <w:rPr>
          <w:i/>
          <w:color w:val="231F20"/>
        </w:rPr>
        <w:t>Đáp: </w:t>
      </w:r>
      <w:r>
        <w:rPr>
          <w:color w:val="231F20"/>
        </w:rPr>
        <w:t>Đệ tử của Thánh, quán khổ là khổ, cho đến quán đạo là đạo, cùng với trí không hoại tương ưng. Vì sự nhớ nghĩ Bồ-đề, là thường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xuyên nhớ nghĩ, nhớ nghĩ theo thứ lớp, thường không quên, không mất, đó là nói về vị tri dục tri căn.</w:t>
      </w:r>
    </w:p>
    <w:p>
      <w:pPr>
        <w:pStyle w:val="BodyText"/>
        <w:spacing w:line="276" w:lineRule="auto" w:before="116"/>
        <w:ind w:left="393" w:right="107"/>
      </w:pPr>
      <w:r>
        <w:rPr>
          <w:color w:val="231F20"/>
        </w:rPr>
        <w:t>Lại nữa, nếu đệ tử Thánh nhận thấy sinh tử là lỗi lầm tai hại, thấy</w:t>
      </w:r>
      <w:r>
        <w:rPr>
          <w:color w:val="231F20"/>
          <w:spacing w:val="-13"/>
        </w:rPr>
        <w:t> </w:t>
      </w:r>
      <w:r>
        <w:rPr>
          <w:color w:val="231F20"/>
        </w:rPr>
        <w:t>Niết-bàn</w:t>
      </w:r>
      <w:r>
        <w:rPr>
          <w:color w:val="231F20"/>
          <w:spacing w:val="-13"/>
        </w:rPr>
        <w:t> </w:t>
      </w:r>
      <w:r>
        <w:rPr>
          <w:color w:val="231F20"/>
        </w:rPr>
        <w:t>là</w:t>
      </w:r>
      <w:r>
        <w:rPr>
          <w:color w:val="231F20"/>
          <w:spacing w:val="-12"/>
        </w:rPr>
        <w:t> </w:t>
      </w:r>
      <w:r>
        <w:rPr>
          <w:color w:val="231F20"/>
        </w:rPr>
        <w:t>thắng</w:t>
      </w:r>
      <w:r>
        <w:rPr>
          <w:color w:val="231F20"/>
          <w:spacing w:val="-13"/>
        </w:rPr>
        <w:t> </w:t>
      </w:r>
      <w:r>
        <w:rPr>
          <w:color w:val="231F20"/>
        </w:rPr>
        <w:t>diệu,</w:t>
      </w:r>
      <w:r>
        <w:rPr>
          <w:color w:val="231F20"/>
          <w:spacing w:val="-12"/>
        </w:rPr>
        <w:t> </w:t>
      </w:r>
      <w:r>
        <w:rPr>
          <w:color w:val="231F20"/>
        </w:rPr>
        <w:t>vì</w:t>
      </w:r>
      <w:r>
        <w:rPr>
          <w:color w:val="231F20"/>
          <w:spacing w:val="-14"/>
        </w:rPr>
        <w:t> </w:t>
      </w:r>
      <w:r>
        <w:rPr>
          <w:color w:val="231F20"/>
        </w:rPr>
        <w:t>Bồ-đề</w:t>
      </w:r>
      <w:r>
        <w:rPr>
          <w:color w:val="231F20"/>
          <w:spacing w:val="-13"/>
        </w:rPr>
        <w:t> </w:t>
      </w:r>
      <w:r>
        <w:rPr>
          <w:color w:val="231F20"/>
        </w:rPr>
        <w:t>nên</w:t>
      </w:r>
      <w:r>
        <w:rPr>
          <w:color w:val="231F20"/>
          <w:spacing w:val="-14"/>
        </w:rPr>
        <w:t> </w:t>
      </w:r>
      <w:r>
        <w:rPr>
          <w:color w:val="231F20"/>
        </w:rPr>
        <w:t>nhớ</w:t>
      </w:r>
      <w:r>
        <w:rPr>
          <w:color w:val="231F20"/>
          <w:spacing w:val="-13"/>
        </w:rPr>
        <w:t> </w:t>
      </w:r>
      <w:r>
        <w:rPr>
          <w:color w:val="231F20"/>
        </w:rPr>
        <w:t>nghĩ,</w:t>
      </w:r>
      <w:r>
        <w:rPr>
          <w:color w:val="231F20"/>
          <w:spacing w:val="-14"/>
        </w:rPr>
        <w:t> </w:t>
      </w:r>
      <w:r>
        <w:rPr>
          <w:color w:val="231F20"/>
        </w:rPr>
        <w:t>cho</w:t>
      </w:r>
      <w:r>
        <w:rPr>
          <w:color w:val="231F20"/>
          <w:spacing w:val="-12"/>
        </w:rPr>
        <w:t> </w:t>
      </w:r>
      <w:r>
        <w:rPr>
          <w:color w:val="231F20"/>
        </w:rPr>
        <w:t>đến</w:t>
      </w:r>
      <w:r>
        <w:rPr>
          <w:color w:val="231F20"/>
          <w:spacing w:val="-14"/>
        </w:rPr>
        <w:t> </w:t>
      </w:r>
      <w:r>
        <w:rPr>
          <w:color w:val="231F20"/>
        </w:rPr>
        <w:t>nói</w:t>
      </w:r>
      <w:r>
        <w:rPr>
          <w:color w:val="231F20"/>
          <w:spacing w:val="-13"/>
        </w:rPr>
        <w:t> </w:t>
      </w:r>
      <w:r>
        <w:rPr>
          <w:color w:val="231F20"/>
        </w:rPr>
        <w:t>rộng, là nói về tri căn. A-la-hán quán tâm niệm giải thoát, là nói về tri dĩ căn. Cho đến giác chi xả cũng nói như thế.</w:t>
      </w:r>
    </w:p>
    <w:p>
      <w:pPr>
        <w:pStyle w:val="BodyText"/>
        <w:ind w:left="960" w:firstLine="0"/>
      </w:pPr>
      <w:r>
        <w:rPr>
          <w:color w:val="231F20"/>
        </w:rPr>
        <w:t>Thế nào là chánh kiến?</w:t>
      </w:r>
    </w:p>
    <w:p>
      <w:pPr>
        <w:pStyle w:val="BodyText"/>
        <w:spacing w:line="276" w:lineRule="auto" w:before="158"/>
        <w:ind w:left="393" w:right="107"/>
      </w:pPr>
      <w:r>
        <w:rPr>
          <w:i/>
          <w:color w:val="231F20"/>
        </w:rPr>
        <w:t>Đáp: </w:t>
      </w:r>
      <w:r>
        <w:rPr>
          <w:color w:val="231F20"/>
        </w:rPr>
        <w:t>Nếu đệ tử Thánh quán khổ là khổ, cho đến quán đạo là đạo, thì đó là quán xét phân biệt có thể nhận lấy các tướng kia, </w:t>
      </w:r>
      <w:r>
        <w:rPr>
          <w:color w:val="231F20"/>
          <w:spacing w:val="-2"/>
        </w:rPr>
        <w:t>đạt </w:t>
      </w:r>
      <w:r>
        <w:rPr>
          <w:color w:val="231F20"/>
        </w:rPr>
        <w:t>giác minh kiến tuệ là nói về vị tri dục tri căn. Nếu đệ tử Thánh nhận thấy sinh tử là lỗi lầm tai hại, Niết-bàn là thắng diệu, thì đó là quán xét</w:t>
      </w:r>
      <w:r>
        <w:rPr>
          <w:color w:val="231F20"/>
          <w:spacing w:val="-17"/>
        </w:rPr>
        <w:t> </w:t>
      </w:r>
      <w:r>
        <w:rPr>
          <w:color w:val="231F20"/>
        </w:rPr>
        <w:t>phân</w:t>
      </w:r>
      <w:r>
        <w:rPr>
          <w:color w:val="231F20"/>
          <w:spacing w:val="-17"/>
        </w:rPr>
        <w:t> </w:t>
      </w:r>
      <w:r>
        <w:rPr>
          <w:color w:val="231F20"/>
        </w:rPr>
        <w:t>biệt,</w:t>
      </w:r>
      <w:r>
        <w:rPr>
          <w:color w:val="231F20"/>
          <w:spacing w:val="-17"/>
        </w:rPr>
        <w:t> </w:t>
      </w:r>
      <w:r>
        <w:rPr>
          <w:color w:val="231F20"/>
        </w:rPr>
        <w:t>cho</w:t>
      </w:r>
      <w:r>
        <w:rPr>
          <w:color w:val="231F20"/>
          <w:spacing w:val="-17"/>
        </w:rPr>
        <w:t> </w:t>
      </w:r>
      <w:r>
        <w:rPr>
          <w:color w:val="231F20"/>
        </w:rPr>
        <w:t>đến</w:t>
      </w:r>
      <w:r>
        <w:rPr>
          <w:color w:val="231F20"/>
          <w:spacing w:val="-17"/>
        </w:rPr>
        <w:t> </w:t>
      </w:r>
      <w:r>
        <w:rPr>
          <w:color w:val="231F20"/>
        </w:rPr>
        <w:t>nói</w:t>
      </w:r>
      <w:r>
        <w:rPr>
          <w:color w:val="231F20"/>
          <w:spacing w:val="-17"/>
        </w:rPr>
        <w:t> </w:t>
      </w:r>
      <w:r>
        <w:rPr>
          <w:color w:val="231F20"/>
        </w:rPr>
        <w:t>rộng,</w:t>
      </w:r>
      <w:r>
        <w:rPr>
          <w:color w:val="231F20"/>
          <w:spacing w:val="-17"/>
        </w:rPr>
        <w:t> </w:t>
      </w:r>
      <w:r>
        <w:rPr>
          <w:color w:val="231F20"/>
        </w:rPr>
        <w:t>là</w:t>
      </w:r>
      <w:r>
        <w:rPr>
          <w:color w:val="231F20"/>
          <w:spacing w:val="-17"/>
        </w:rPr>
        <w:t> </w:t>
      </w:r>
      <w:r>
        <w:rPr>
          <w:color w:val="231F20"/>
        </w:rPr>
        <w:t>nói</w:t>
      </w:r>
      <w:r>
        <w:rPr>
          <w:color w:val="231F20"/>
          <w:spacing w:val="-17"/>
        </w:rPr>
        <w:t> </w:t>
      </w:r>
      <w:r>
        <w:rPr>
          <w:color w:val="231F20"/>
        </w:rPr>
        <w:t>về</w:t>
      </w:r>
      <w:r>
        <w:rPr>
          <w:color w:val="231F20"/>
          <w:spacing w:val="-17"/>
        </w:rPr>
        <w:t> </w:t>
      </w:r>
      <w:r>
        <w:rPr>
          <w:color w:val="231F20"/>
        </w:rPr>
        <w:t>tri</w:t>
      </w:r>
      <w:r>
        <w:rPr>
          <w:color w:val="231F20"/>
          <w:spacing w:val="-17"/>
        </w:rPr>
        <w:t> </w:t>
      </w:r>
      <w:r>
        <w:rPr>
          <w:color w:val="231F20"/>
        </w:rPr>
        <w:t>căn.</w:t>
      </w:r>
      <w:r>
        <w:rPr>
          <w:color w:val="231F20"/>
          <w:spacing w:val="-31"/>
        </w:rPr>
        <w:t> </w:t>
      </w:r>
      <w:r>
        <w:rPr>
          <w:color w:val="231F20"/>
        </w:rPr>
        <w:t>A-la-hán</w:t>
      </w:r>
      <w:r>
        <w:rPr>
          <w:color w:val="231F20"/>
          <w:spacing w:val="-17"/>
        </w:rPr>
        <w:t> </w:t>
      </w:r>
      <w:r>
        <w:rPr>
          <w:color w:val="231F20"/>
        </w:rPr>
        <w:t>quán</w:t>
      </w:r>
      <w:r>
        <w:rPr>
          <w:color w:val="231F20"/>
          <w:spacing w:val="-17"/>
        </w:rPr>
        <w:t> </w:t>
      </w:r>
      <w:r>
        <w:rPr>
          <w:color w:val="231F20"/>
        </w:rPr>
        <w:t>tự</w:t>
      </w:r>
      <w:r>
        <w:rPr>
          <w:color w:val="231F20"/>
          <w:spacing w:val="-17"/>
        </w:rPr>
        <w:t> </w:t>
      </w:r>
      <w:r>
        <w:rPr>
          <w:color w:val="231F20"/>
          <w:spacing w:val="-2"/>
        </w:rPr>
        <w:t>tâm </w:t>
      </w:r>
      <w:r>
        <w:rPr>
          <w:color w:val="231F20"/>
        </w:rPr>
        <w:t>giải thoát, là quán quán xét phân biệt, cho đến nói rộng, đó là nói về tri</w:t>
      </w:r>
      <w:r>
        <w:rPr>
          <w:color w:val="231F20"/>
          <w:spacing w:val="-14"/>
        </w:rPr>
        <w:t> </w:t>
      </w:r>
      <w:r>
        <w:rPr>
          <w:color w:val="231F20"/>
        </w:rPr>
        <w:t>dĩ</w:t>
      </w:r>
      <w:r>
        <w:rPr>
          <w:color w:val="231F20"/>
          <w:spacing w:val="-15"/>
        </w:rPr>
        <w:t> </w:t>
      </w:r>
      <w:r>
        <w:rPr>
          <w:color w:val="231F20"/>
        </w:rPr>
        <w:t>căn.</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chánh</w:t>
      </w:r>
      <w:r>
        <w:rPr>
          <w:color w:val="231F20"/>
          <w:spacing w:val="-14"/>
        </w:rPr>
        <w:t> </w:t>
      </w:r>
      <w:r>
        <w:rPr>
          <w:color w:val="231F20"/>
        </w:rPr>
        <w:t>kiến,</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chánh</w:t>
      </w:r>
      <w:r>
        <w:rPr>
          <w:color w:val="231F20"/>
          <w:spacing w:val="-14"/>
        </w:rPr>
        <w:t> </w:t>
      </w:r>
      <w:r>
        <w:rPr>
          <w:color w:val="231F20"/>
        </w:rPr>
        <w:t>định</w:t>
      </w:r>
      <w:r>
        <w:rPr>
          <w:color w:val="231F20"/>
          <w:spacing w:val="-14"/>
        </w:rPr>
        <w:t> </w:t>
      </w:r>
      <w:r>
        <w:rPr>
          <w:color w:val="231F20"/>
        </w:rPr>
        <w:t>cũng</w:t>
      </w:r>
      <w:r>
        <w:rPr>
          <w:color w:val="231F20"/>
          <w:spacing w:val="-14"/>
        </w:rPr>
        <w:t> </w:t>
      </w:r>
      <w:r>
        <w:rPr>
          <w:color w:val="231F20"/>
        </w:rPr>
        <w:t>nói</w:t>
      </w:r>
      <w:r>
        <w:rPr>
          <w:color w:val="231F20"/>
          <w:spacing w:val="-14"/>
        </w:rPr>
        <w:t> </w:t>
      </w:r>
      <w:r>
        <w:rPr>
          <w:color w:val="231F20"/>
        </w:rPr>
        <w:t>như</w:t>
      </w:r>
      <w:r>
        <w:rPr>
          <w:color w:val="231F20"/>
          <w:spacing w:val="-14"/>
        </w:rPr>
        <w:t> </w:t>
      </w:r>
      <w:r>
        <w:rPr>
          <w:color w:val="231F20"/>
        </w:rPr>
        <w:t>thế.</w:t>
      </w:r>
    </w:p>
    <w:p>
      <w:pPr>
        <w:pStyle w:val="BodyText"/>
        <w:spacing w:line="276" w:lineRule="auto" w:before="115"/>
        <w:ind w:left="393" w:right="107"/>
      </w:pPr>
      <w:r>
        <w:rPr>
          <w:i/>
          <w:color w:val="231F20"/>
        </w:rPr>
        <w:t>Hỏi:</w:t>
      </w:r>
      <w:r>
        <w:rPr>
          <w:i/>
          <w:color w:val="231F20"/>
          <w:spacing w:val="-11"/>
        </w:rPr>
        <w:t> </w:t>
      </w:r>
      <w:r>
        <w:rPr>
          <w:color w:val="231F20"/>
        </w:rPr>
        <w:t>Vì</w:t>
      </w:r>
      <w:r>
        <w:rPr>
          <w:color w:val="231F20"/>
          <w:spacing w:val="-5"/>
        </w:rPr>
        <w:t> </w:t>
      </w:r>
      <w:r>
        <w:rPr>
          <w:color w:val="231F20"/>
        </w:rPr>
        <w:t>sao</w:t>
      </w:r>
      <w:r>
        <w:rPr>
          <w:color w:val="231F20"/>
          <w:spacing w:val="-6"/>
        </w:rPr>
        <w:t> </w:t>
      </w:r>
      <w:r>
        <w:rPr>
          <w:color w:val="231F20"/>
        </w:rPr>
        <w:t>trong</w:t>
      </w:r>
      <w:r>
        <w:rPr>
          <w:color w:val="231F20"/>
          <w:spacing w:val="-5"/>
        </w:rPr>
        <w:t> </w:t>
      </w:r>
      <w:r>
        <w:rPr>
          <w:color w:val="231F20"/>
        </w:rPr>
        <w:t>giác</w:t>
      </w:r>
      <w:r>
        <w:rPr>
          <w:color w:val="231F20"/>
          <w:spacing w:val="-6"/>
        </w:rPr>
        <w:t> </w:t>
      </w:r>
      <w:r>
        <w:rPr>
          <w:color w:val="231F20"/>
        </w:rPr>
        <w:t>chi</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niệm</w:t>
      </w:r>
      <w:r>
        <w:rPr>
          <w:color w:val="231F20"/>
          <w:spacing w:val="-6"/>
        </w:rPr>
        <w:t> </w:t>
      </w:r>
      <w:r>
        <w:rPr>
          <w:color w:val="231F20"/>
        </w:rPr>
        <w:t>Bồ-đề,</w:t>
      </w:r>
      <w:r>
        <w:rPr>
          <w:color w:val="231F20"/>
          <w:spacing w:val="-5"/>
        </w:rPr>
        <w:t> </w:t>
      </w:r>
      <w:r>
        <w:rPr>
          <w:color w:val="231F20"/>
        </w:rPr>
        <w:t>còn</w:t>
      </w:r>
      <w:r>
        <w:rPr>
          <w:color w:val="231F20"/>
          <w:spacing w:val="-5"/>
        </w:rPr>
        <w:t> </w:t>
      </w:r>
      <w:r>
        <w:rPr>
          <w:color w:val="231F20"/>
        </w:rPr>
        <w:t>trong</w:t>
      </w:r>
      <w:r>
        <w:rPr>
          <w:color w:val="231F20"/>
          <w:spacing w:val="-6"/>
        </w:rPr>
        <w:t> </w:t>
      </w:r>
      <w:r>
        <w:rPr>
          <w:color w:val="231F20"/>
        </w:rPr>
        <w:t>đạo</w:t>
      </w:r>
      <w:r>
        <w:rPr>
          <w:color w:val="231F20"/>
          <w:spacing w:val="-5"/>
        </w:rPr>
        <w:t> </w:t>
      </w:r>
      <w:r>
        <w:rPr>
          <w:color w:val="231F20"/>
        </w:rPr>
        <w:t>chi thì không nói?</w:t>
      </w:r>
    </w:p>
    <w:p>
      <w:pPr>
        <w:pStyle w:val="BodyText"/>
        <w:spacing w:line="276" w:lineRule="auto" w:before="113"/>
        <w:ind w:left="393" w:right="108"/>
      </w:pPr>
      <w:r>
        <w:rPr>
          <w:i/>
          <w:color w:val="231F20"/>
        </w:rPr>
        <w:t>Đáp: </w:t>
      </w:r>
      <w:r>
        <w:rPr>
          <w:color w:val="231F20"/>
        </w:rPr>
        <w:t>Tức nên nói nhưng không nói nên biết là nghĩa này nêu giảng chưa trọn vẹn.</w:t>
      </w:r>
    </w:p>
    <w:p>
      <w:pPr>
        <w:pStyle w:val="BodyText"/>
        <w:spacing w:line="276" w:lineRule="auto"/>
        <w:ind w:left="393" w:right="107"/>
      </w:pPr>
      <w:r>
        <w:rPr>
          <w:color w:val="231F20"/>
        </w:rPr>
        <w:t>Lại nữa, vì muốn thể hiện văn khác, thuyết khác. Nếu dùng vô số thứ thuyết để làm trang nghiêm đối với văn nghĩa tức dễ hiểu.</w:t>
      </w:r>
    </w:p>
    <w:p>
      <w:pPr>
        <w:pStyle w:val="BodyText"/>
        <w:spacing w:line="276" w:lineRule="auto"/>
        <w:ind w:left="393" w:right="107"/>
      </w:pPr>
      <w:r>
        <w:rPr>
          <w:color w:val="231F20"/>
        </w:rPr>
        <w:t>Lại nữa, vì muốn hiện bày hai môn, hai tóm lược, hai pháp nhập đầu tiên, hai hình ảnh, nên nói như thế. Như trong giác chi,</w:t>
      </w:r>
      <w:r>
        <w:rPr>
          <w:color w:val="231F20"/>
          <w:spacing w:val="-30"/>
        </w:rPr>
        <w:t> </w:t>
      </w:r>
      <w:r>
        <w:rPr>
          <w:color w:val="231F20"/>
          <w:spacing w:val="-4"/>
        </w:rPr>
        <w:t>nói </w:t>
      </w:r>
      <w:r>
        <w:rPr>
          <w:color w:val="231F20"/>
        </w:rPr>
        <w:t>là niệm Bồ-đề, trong đạo chi nói là chánh kiến Bồ-đề cũng như </w:t>
      </w:r>
      <w:r>
        <w:rPr>
          <w:color w:val="231F20"/>
          <w:spacing w:val="-5"/>
        </w:rPr>
        <w:t>vậy. </w:t>
      </w:r>
      <w:r>
        <w:rPr>
          <w:color w:val="231F20"/>
        </w:rPr>
        <w:t>Như trong đạo chi không nói là chánh kiến Bồ-đề, thì trong giác </w:t>
      </w:r>
      <w:r>
        <w:rPr>
          <w:color w:val="231F20"/>
          <w:spacing w:val="-4"/>
        </w:rPr>
        <w:t>chi </w:t>
      </w:r>
      <w:r>
        <w:rPr>
          <w:color w:val="231F20"/>
        </w:rPr>
        <w:t>cũng như </w:t>
      </w:r>
      <w:r>
        <w:rPr>
          <w:color w:val="231F20"/>
          <w:spacing w:val="-5"/>
        </w:rPr>
        <w:t>vậy.</w:t>
      </w:r>
    </w:p>
    <w:p>
      <w:pPr>
        <w:pStyle w:val="BodyText"/>
        <w:spacing w:line="276" w:lineRule="auto"/>
        <w:ind w:left="393" w:right="107"/>
      </w:pPr>
      <w:r>
        <w:rPr>
          <w:color w:val="231F20"/>
        </w:rPr>
        <w:t>Lại nữa, trước đã nói như thế này: Tận trí, vô sinh trí là Bồ-đề. Trong</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dụng</w:t>
      </w:r>
      <w:r>
        <w:rPr>
          <w:color w:val="231F20"/>
          <w:spacing w:val="-10"/>
        </w:rPr>
        <w:t> </w:t>
      </w:r>
      <w:r>
        <w:rPr>
          <w:color w:val="231F20"/>
        </w:rPr>
        <w:t>của</w:t>
      </w:r>
      <w:r>
        <w:rPr>
          <w:color w:val="231F20"/>
          <w:spacing w:val="-11"/>
        </w:rPr>
        <w:t> </w:t>
      </w:r>
      <w:r>
        <w:rPr>
          <w:color w:val="231F20"/>
        </w:rPr>
        <w:t>giác</w:t>
      </w:r>
      <w:r>
        <w:rPr>
          <w:color w:val="231F20"/>
          <w:spacing w:val="-11"/>
        </w:rPr>
        <w:t> </w:t>
      </w:r>
      <w:r>
        <w:rPr>
          <w:color w:val="231F20"/>
        </w:rPr>
        <w:t>chi</w:t>
      </w:r>
      <w:r>
        <w:rPr>
          <w:color w:val="231F20"/>
          <w:spacing w:val="-11"/>
        </w:rPr>
        <w:t> </w:t>
      </w:r>
      <w:r>
        <w:rPr>
          <w:color w:val="231F20"/>
        </w:rPr>
        <w:t>là</w:t>
      </w:r>
      <w:r>
        <w:rPr>
          <w:color w:val="231F20"/>
          <w:spacing w:val="-11"/>
        </w:rPr>
        <w:t> </w:t>
      </w:r>
      <w:r>
        <w:rPr>
          <w:color w:val="231F20"/>
        </w:rPr>
        <w:t>hơn.</w:t>
      </w:r>
      <w:r>
        <w:rPr>
          <w:color w:val="231F20"/>
          <w:spacing w:val="-15"/>
        </w:rPr>
        <w:t> </w:t>
      </w:r>
      <w:r>
        <w:rPr>
          <w:color w:val="231F20"/>
        </w:rPr>
        <w:t>Tận</w:t>
      </w:r>
      <w:r>
        <w:rPr>
          <w:color w:val="231F20"/>
          <w:spacing w:val="-11"/>
        </w:rPr>
        <w:t> </w:t>
      </w:r>
      <w:r>
        <w:rPr>
          <w:color w:val="231F20"/>
        </w:rPr>
        <w:t>trí,</w:t>
      </w:r>
      <w:r>
        <w:rPr>
          <w:color w:val="231F20"/>
          <w:spacing w:val="-11"/>
        </w:rPr>
        <w:t> </w:t>
      </w:r>
      <w:r>
        <w:rPr>
          <w:color w:val="231F20"/>
        </w:rPr>
        <w:t>vô</w:t>
      </w:r>
      <w:r>
        <w:rPr>
          <w:color w:val="231F20"/>
          <w:spacing w:val="-11"/>
        </w:rPr>
        <w:t> </w:t>
      </w:r>
      <w:r>
        <w:rPr>
          <w:color w:val="231F20"/>
        </w:rPr>
        <w:t>sinh</w:t>
      </w:r>
      <w:r>
        <w:rPr>
          <w:color w:val="231F20"/>
          <w:spacing w:val="-11"/>
        </w:rPr>
        <w:t> </w:t>
      </w:r>
      <w:r>
        <w:rPr>
          <w:color w:val="231F20"/>
        </w:rPr>
        <w:t>trí</w:t>
      </w:r>
      <w:r>
        <w:rPr>
          <w:color w:val="231F20"/>
          <w:spacing w:val="-10"/>
        </w:rPr>
        <w:t> </w:t>
      </w:r>
      <w:r>
        <w:rPr>
          <w:color w:val="231F20"/>
        </w:rPr>
        <w:t>gần</w:t>
      </w:r>
      <w:r>
        <w:rPr>
          <w:color w:val="231F20"/>
          <w:spacing w:val="-11"/>
        </w:rPr>
        <w:t> </w:t>
      </w:r>
      <w:r>
        <w:rPr>
          <w:color w:val="231F20"/>
        </w:rPr>
        <w:t>với tu</w:t>
      </w:r>
      <w:r>
        <w:rPr>
          <w:color w:val="231F20"/>
          <w:spacing w:val="-11"/>
        </w:rPr>
        <w:t> </w:t>
      </w:r>
      <w:r>
        <w:rPr>
          <w:color w:val="231F20"/>
        </w:rPr>
        <w:t>đạo,</w:t>
      </w:r>
      <w:r>
        <w:rPr>
          <w:color w:val="231F20"/>
          <w:spacing w:val="-11"/>
        </w:rPr>
        <w:t> </w:t>
      </w:r>
      <w:r>
        <w:rPr>
          <w:color w:val="231F20"/>
        </w:rPr>
        <w:t>vì</w:t>
      </w:r>
      <w:r>
        <w:rPr>
          <w:color w:val="231F20"/>
          <w:spacing w:val="-11"/>
        </w:rPr>
        <w:t> </w:t>
      </w:r>
      <w:r>
        <w:rPr>
          <w:color w:val="231F20"/>
        </w:rPr>
        <w:t>thế</w:t>
      </w:r>
      <w:r>
        <w:rPr>
          <w:color w:val="231F20"/>
          <w:spacing w:val="-11"/>
        </w:rPr>
        <w:t> </w:t>
      </w:r>
      <w:r>
        <w:rPr>
          <w:color w:val="231F20"/>
        </w:rPr>
        <w:t>trong</w:t>
      </w:r>
      <w:r>
        <w:rPr>
          <w:color w:val="231F20"/>
          <w:spacing w:val="-11"/>
        </w:rPr>
        <w:t> </w:t>
      </w:r>
      <w:r>
        <w:rPr>
          <w:color w:val="231F20"/>
        </w:rPr>
        <w:t>giác</w:t>
      </w:r>
      <w:r>
        <w:rPr>
          <w:color w:val="231F20"/>
          <w:spacing w:val="-11"/>
        </w:rPr>
        <w:t> </w:t>
      </w:r>
      <w:r>
        <w:rPr>
          <w:color w:val="231F20"/>
        </w:rPr>
        <w:t>chi</w:t>
      </w:r>
      <w:r>
        <w:rPr>
          <w:color w:val="231F20"/>
          <w:spacing w:val="-10"/>
        </w:rPr>
        <w:t> </w:t>
      </w:r>
      <w:r>
        <w:rPr>
          <w:color w:val="231F20"/>
        </w:rPr>
        <w:t>nói</w:t>
      </w:r>
      <w:r>
        <w:rPr>
          <w:color w:val="231F20"/>
          <w:spacing w:val="-11"/>
        </w:rPr>
        <w:t> </w:t>
      </w:r>
      <w:r>
        <w:rPr>
          <w:color w:val="231F20"/>
        </w:rPr>
        <w:t>là</w:t>
      </w:r>
      <w:r>
        <w:rPr>
          <w:color w:val="231F20"/>
          <w:spacing w:val="-11"/>
        </w:rPr>
        <w:t> </w:t>
      </w:r>
      <w:r>
        <w:rPr>
          <w:color w:val="231F20"/>
        </w:rPr>
        <w:t>Bồ-đề,</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trong</w:t>
      </w:r>
      <w:r>
        <w:rPr>
          <w:color w:val="231F20"/>
          <w:spacing w:val="-11"/>
        </w:rPr>
        <w:t> </w:t>
      </w:r>
      <w:r>
        <w:rPr>
          <w:color w:val="231F20"/>
        </w:rPr>
        <w:t>đạo</w:t>
      </w:r>
      <w:r>
        <w:rPr>
          <w:color w:val="231F20"/>
          <w:spacing w:val="-11"/>
        </w:rPr>
        <w:t> </w:t>
      </w:r>
      <w:r>
        <w:rPr>
          <w:color w:val="231F20"/>
          <w:spacing w:val="-4"/>
        </w:rPr>
        <w:t>chi.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3"/>
      </w:pPr>
      <w:r>
        <w:rPr>
          <w:color w:val="231F20"/>
        </w:rPr>
        <w:t>Kinh nói: Vì tịch diệt, vì lìa dục, vì Niết-bàn, nên tu quán bất tịnh cùng có giác chi niệm, cho đến giác chi xả.</w:t>
      </w:r>
    </w:p>
    <w:p>
      <w:pPr>
        <w:pStyle w:val="BodyText"/>
        <w:spacing w:line="271" w:lineRule="auto" w:before="110"/>
        <w:ind w:right="391"/>
      </w:pPr>
      <w:r>
        <w:rPr>
          <w:i/>
          <w:color w:val="231F20"/>
        </w:rPr>
        <w:t>Hỏi:</w:t>
      </w:r>
      <w:r>
        <w:rPr>
          <w:i/>
          <w:color w:val="231F20"/>
          <w:spacing w:val="-8"/>
        </w:rPr>
        <w:t> </w:t>
      </w:r>
      <w:r>
        <w:rPr>
          <w:color w:val="231F20"/>
        </w:rPr>
        <w:t>Quán</w:t>
      </w:r>
      <w:r>
        <w:rPr>
          <w:color w:val="231F20"/>
          <w:spacing w:val="-8"/>
        </w:rPr>
        <w:t> </w:t>
      </w:r>
      <w:r>
        <w:rPr>
          <w:color w:val="231F20"/>
        </w:rPr>
        <w:t>bất</w:t>
      </w:r>
      <w:r>
        <w:rPr>
          <w:color w:val="231F20"/>
          <w:spacing w:val="-7"/>
        </w:rPr>
        <w:t> </w:t>
      </w:r>
      <w:r>
        <w:rPr>
          <w:color w:val="231F20"/>
        </w:rPr>
        <w:t>tịnh</w:t>
      </w:r>
      <w:r>
        <w:rPr>
          <w:color w:val="231F20"/>
          <w:spacing w:val="-8"/>
        </w:rPr>
        <w:t> </w:t>
      </w:r>
      <w:r>
        <w:rPr>
          <w:color w:val="231F20"/>
        </w:rPr>
        <w:t>là</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giác</w:t>
      </w:r>
      <w:r>
        <w:rPr>
          <w:color w:val="231F20"/>
          <w:spacing w:val="-8"/>
        </w:rPr>
        <w:t> </w:t>
      </w:r>
      <w:r>
        <w:rPr>
          <w:color w:val="231F20"/>
        </w:rPr>
        <w:t>chi</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lậu,</w:t>
      </w:r>
      <w:r>
        <w:rPr>
          <w:color w:val="231F20"/>
          <w:spacing w:val="-8"/>
        </w:rPr>
        <w:t> </w:t>
      </w:r>
      <w:r>
        <w:rPr>
          <w:color w:val="231F20"/>
        </w:rPr>
        <w:t>vì</w:t>
      </w:r>
      <w:r>
        <w:rPr>
          <w:color w:val="231F20"/>
          <w:spacing w:val="-7"/>
        </w:rPr>
        <w:t> </w:t>
      </w:r>
      <w:r>
        <w:rPr>
          <w:color w:val="231F20"/>
        </w:rPr>
        <w:t>sao</w:t>
      </w:r>
      <w:r>
        <w:rPr>
          <w:color w:val="231F20"/>
          <w:spacing w:val="-8"/>
        </w:rPr>
        <w:t> </w:t>
      </w:r>
      <w:r>
        <w:rPr>
          <w:color w:val="231F20"/>
        </w:rPr>
        <w:t>hữu</w:t>
      </w:r>
      <w:r>
        <w:rPr>
          <w:color w:val="231F20"/>
          <w:spacing w:val="-7"/>
        </w:rPr>
        <w:t> </w:t>
      </w:r>
      <w:r>
        <w:rPr>
          <w:color w:val="231F20"/>
        </w:rPr>
        <w:t>lậu, vô lậu cùng kết hợp?</w:t>
      </w:r>
    </w:p>
    <w:p>
      <w:pPr>
        <w:pStyle w:val="BodyText"/>
        <w:spacing w:line="271" w:lineRule="auto" w:before="113"/>
        <w:ind w:right="390"/>
      </w:pPr>
      <w:r>
        <w:rPr>
          <w:i/>
          <w:color w:val="231F20"/>
        </w:rPr>
        <w:t>Đáp: </w:t>
      </w:r>
      <w:r>
        <w:rPr>
          <w:color w:val="231F20"/>
        </w:rPr>
        <w:t>Tôn giả Hòa-tu-mật nói: Trước hết, dùng quán bất tịnh để khiến tâm tùy thuận, điều hòa, chất trực, gắng nhận, tự tại. </w:t>
      </w:r>
      <w:r>
        <w:rPr>
          <w:color w:val="231F20"/>
          <w:spacing w:val="-3"/>
        </w:rPr>
        <w:t>Tiếp </w:t>
      </w:r>
      <w:r>
        <w:rPr>
          <w:color w:val="231F20"/>
        </w:rPr>
        <w:t>theo, khởi giác chi hiện ở trước. Sau giác chi, lại khởi quán bất tịnh. Vì</w:t>
      </w:r>
      <w:r>
        <w:rPr>
          <w:color w:val="231F20"/>
          <w:spacing w:val="-10"/>
        </w:rPr>
        <w:t> </w:t>
      </w:r>
      <w:r>
        <w:rPr>
          <w:color w:val="231F20"/>
        </w:rPr>
        <w:t>giác</w:t>
      </w:r>
      <w:r>
        <w:rPr>
          <w:color w:val="231F20"/>
          <w:spacing w:val="-9"/>
        </w:rPr>
        <w:t> </w:t>
      </w:r>
      <w:r>
        <w:rPr>
          <w:color w:val="231F20"/>
        </w:rPr>
        <w:t>chi</w:t>
      </w:r>
      <w:r>
        <w:rPr>
          <w:color w:val="231F20"/>
          <w:spacing w:val="-9"/>
        </w:rPr>
        <w:t> </w:t>
      </w:r>
      <w:r>
        <w:rPr>
          <w:color w:val="231F20"/>
        </w:rPr>
        <w:t>huân</w:t>
      </w:r>
      <w:r>
        <w:rPr>
          <w:color w:val="231F20"/>
          <w:spacing w:val="-9"/>
        </w:rPr>
        <w:t> </w:t>
      </w:r>
      <w:r>
        <w:rPr>
          <w:color w:val="231F20"/>
        </w:rPr>
        <w:t>tập</w:t>
      </w:r>
      <w:r>
        <w:rPr>
          <w:color w:val="231F20"/>
          <w:spacing w:val="-9"/>
        </w:rPr>
        <w:t> </w:t>
      </w:r>
      <w:r>
        <w:rPr>
          <w:color w:val="231F20"/>
        </w:rPr>
        <w:t>quán</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hữu lậu, vô lậu cùng kết hợp.</w:t>
      </w:r>
    </w:p>
    <w:p>
      <w:pPr>
        <w:pStyle w:val="BodyText"/>
        <w:spacing w:line="271" w:lineRule="auto"/>
        <w:ind w:right="391"/>
      </w:pPr>
      <w:r>
        <w:rPr>
          <w:color w:val="231F20"/>
        </w:rPr>
        <w:t>Kinh Phật nói: Đệ tử Thánh nhất tâm lắng nghe pháp, có thể đoạn trừ năm cái, tu đầy đủ bảy giác chi.</w:t>
      </w:r>
    </w:p>
    <w:p>
      <w:pPr>
        <w:pStyle w:val="BodyText"/>
        <w:spacing w:line="271" w:lineRule="auto"/>
        <w:ind w:right="391"/>
      </w:pPr>
      <w:r>
        <w:rPr>
          <w:i/>
          <w:color w:val="231F20"/>
        </w:rPr>
        <w:t>Hỏi:</w:t>
      </w:r>
      <w:r>
        <w:rPr>
          <w:i/>
          <w:color w:val="231F20"/>
          <w:spacing w:val="-16"/>
        </w:rPr>
        <w:t> </w:t>
      </w:r>
      <w:r>
        <w:rPr>
          <w:color w:val="231F20"/>
        </w:rPr>
        <w:t>Như</w:t>
      </w:r>
      <w:r>
        <w:rPr>
          <w:color w:val="231F20"/>
          <w:spacing w:val="-16"/>
        </w:rPr>
        <w:t> </w:t>
      </w:r>
      <w:r>
        <w:rPr>
          <w:color w:val="231F20"/>
        </w:rPr>
        <w:t>tâm</w:t>
      </w:r>
      <w:r>
        <w:rPr>
          <w:color w:val="231F20"/>
          <w:spacing w:val="-17"/>
        </w:rPr>
        <w:t> </w:t>
      </w:r>
      <w:r>
        <w:rPr>
          <w:color w:val="231F20"/>
        </w:rPr>
        <w:t>định</w:t>
      </w:r>
      <w:r>
        <w:rPr>
          <w:color w:val="231F20"/>
          <w:spacing w:val="-16"/>
        </w:rPr>
        <w:t> </w:t>
      </w:r>
      <w:r>
        <w:rPr>
          <w:color w:val="231F20"/>
        </w:rPr>
        <w:t>có</w:t>
      </w:r>
      <w:r>
        <w:rPr>
          <w:color w:val="231F20"/>
          <w:spacing w:val="-16"/>
        </w:rPr>
        <w:t> </w:t>
      </w:r>
      <w:r>
        <w:rPr>
          <w:color w:val="231F20"/>
        </w:rPr>
        <w:t>thể</w:t>
      </w:r>
      <w:r>
        <w:rPr>
          <w:color w:val="231F20"/>
          <w:spacing w:val="-17"/>
        </w:rPr>
        <w:t> </w:t>
      </w:r>
      <w:r>
        <w:rPr>
          <w:color w:val="231F20"/>
        </w:rPr>
        <w:t>đoạn</w:t>
      </w:r>
      <w:r>
        <w:rPr>
          <w:color w:val="231F20"/>
          <w:spacing w:val="-16"/>
        </w:rPr>
        <w:t> </w:t>
      </w:r>
      <w:r>
        <w:rPr>
          <w:color w:val="231F20"/>
        </w:rPr>
        <w:t>trừ</w:t>
      </w:r>
      <w:r>
        <w:rPr>
          <w:color w:val="231F20"/>
          <w:spacing w:val="-16"/>
        </w:rPr>
        <w:t> </w:t>
      </w:r>
      <w:r>
        <w:rPr>
          <w:color w:val="231F20"/>
        </w:rPr>
        <w:t>kiết</w:t>
      </w:r>
      <w:r>
        <w:rPr>
          <w:color w:val="231F20"/>
          <w:spacing w:val="-17"/>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6"/>
        </w:rPr>
        <w:t> </w:t>
      </w:r>
      <w:r>
        <w:rPr>
          <w:color w:val="231F20"/>
        </w:rPr>
        <w:t>tâm</w:t>
      </w:r>
      <w:r>
        <w:rPr>
          <w:color w:val="231F20"/>
          <w:spacing w:val="-16"/>
        </w:rPr>
        <w:t> </w:t>
      </w:r>
      <w:r>
        <w:rPr>
          <w:color w:val="231F20"/>
        </w:rPr>
        <w:t>không định, là địa ý không phải là năm thức thân. Vì sao nói như thế này: Nhất tâm lắng nghe pháp </w:t>
      </w:r>
      <w:r>
        <w:rPr>
          <w:color w:val="231F20"/>
          <w:spacing w:val="-5"/>
        </w:rPr>
        <w:t>v.v… </w:t>
      </w:r>
      <w:r>
        <w:rPr>
          <w:color w:val="231F20"/>
        </w:rPr>
        <w:t>cho đến nói</w:t>
      </w:r>
      <w:r>
        <w:rPr>
          <w:color w:val="231F20"/>
          <w:spacing w:val="3"/>
        </w:rPr>
        <w:t> </w:t>
      </w:r>
      <w:r>
        <w:rPr>
          <w:color w:val="231F20"/>
        </w:rPr>
        <w:t>rộng?</w:t>
      </w:r>
    </w:p>
    <w:p>
      <w:pPr>
        <w:pStyle w:val="BodyText"/>
        <w:spacing w:line="271" w:lineRule="auto"/>
        <w:ind w:right="390"/>
      </w:pPr>
      <w:r>
        <w:rPr>
          <w:i/>
          <w:color w:val="231F20"/>
        </w:rPr>
        <w:t>Đáp: </w:t>
      </w:r>
      <w:r>
        <w:rPr>
          <w:color w:val="231F20"/>
        </w:rPr>
        <w:t>Đây là nói về pháp lần lượt cùng sinh. Nhĩ thức tiếp theo sinh</w:t>
      </w:r>
      <w:r>
        <w:rPr>
          <w:color w:val="231F20"/>
          <w:spacing w:val="-5"/>
        </w:rPr>
        <w:t> </w:t>
      </w:r>
      <w:r>
        <w:rPr>
          <w:color w:val="231F20"/>
        </w:rPr>
        <w:t>khởi</w:t>
      </w:r>
      <w:r>
        <w:rPr>
          <w:color w:val="231F20"/>
          <w:spacing w:val="-5"/>
        </w:rPr>
        <w:t> </w:t>
      </w:r>
      <w:r>
        <w:rPr>
          <w:color w:val="231F20"/>
        </w:rPr>
        <w:t>ý</w:t>
      </w:r>
      <w:r>
        <w:rPr>
          <w:color w:val="231F20"/>
          <w:spacing w:val="-3"/>
        </w:rPr>
        <w:t> </w:t>
      </w:r>
      <w:r>
        <w:rPr>
          <w:color w:val="231F20"/>
        </w:rPr>
        <w:t>thức</w:t>
      </w:r>
      <w:r>
        <w:rPr>
          <w:color w:val="231F20"/>
          <w:spacing w:val="-4"/>
        </w:rPr>
        <w:t> </w:t>
      </w:r>
      <w:r>
        <w:rPr>
          <w:color w:val="231F20"/>
        </w:rPr>
        <w:t>thiện.</w:t>
      </w:r>
      <w:r>
        <w:rPr>
          <w:color w:val="231F20"/>
          <w:spacing w:val="-3"/>
        </w:rPr>
        <w:t> </w:t>
      </w:r>
      <w:r>
        <w:rPr>
          <w:color w:val="231F20"/>
        </w:rPr>
        <w:t>Ý</w:t>
      </w:r>
      <w:r>
        <w:rPr>
          <w:color w:val="231F20"/>
          <w:spacing w:val="-4"/>
        </w:rPr>
        <w:t> </w:t>
      </w:r>
      <w:r>
        <w:rPr>
          <w:color w:val="231F20"/>
        </w:rPr>
        <w:t>thức</w:t>
      </w:r>
      <w:r>
        <w:rPr>
          <w:color w:val="231F20"/>
          <w:spacing w:val="-4"/>
        </w:rPr>
        <w:t> </w:t>
      </w:r>
      <w:r>
        <w:rPr>
          <w:color w:val="231F20"/>
        </w:rPr>
        <w:t>thiện</w:t>
      </w:r>
      <w:r>
        <w:rPr>
          <w:color w:val="231F20"/>
          <w:spacing w:val="-3"/>
        </w:rPr>
        <w:t> </w:t>
      </w:r>
      <w:r>
        <w:rPr>
          <w:color w:val="231F20"/>
        </w:rPr>
        <w:t>tiếp</w:t>
      </w:r>
      <w:r>
        <w:rPr>
          <w:color w:val="231F20"/>
          <w:spacing w:val="-4"/>
        </w:rPr>
        <w:t> </w:t>
      </w:r>
      <w:r>
        <w:rPr>
          <w:color w:val="231F20"/>
        </w:rPr>
        <w:t>theo</w:t>
      </w:r>
      <w:r>
        <w:rPr>
          <w:color w:val="231F20"/>
          <w:spacing w:val="-3"/>
        </w:rPr>
        <w:t> </w:t>
      </w:r>
      <w:r>
        <w:rPr>
          <w:color w:val="231F20"/>
        </w:rPr>
        <w:t>sinh</w:t>
      </w:r>
      <w:r>
        <w:rPr>
          <w:color w:val="231F20"/>
          <w:spacing w:val="-5"/>
        </w:rPr>
        <w:t> </w:t>
      </w:r>
      <w:r>
        <w:rPr>
          <w:color w:val="231F20"/>
        </w:rPr>
        <w:t>từ</w:t>
      </w:r>
      <w:r>
        <w:rPr>
          <w:color w:val="231F20"/>
          <w:spacing w:val="-4"/>
        </w:rPr>
        <w:t> </w:t>
      </w:r>
      <w:r>
        <w:rPr>
          <w:color w:val="231F20"/>
        </w:rPr>
        <w:t>nghe</w:t>
      </w:r>
      <w:r>
        <w:rPr>
          <w:color w:val="231F20"/>
          <w:spacing w:val="-3"/>
        </w:rPr>
        <w:t> </w:t>
      </w:r>
      <w:r>
        <w:rPr>
          <w:color w:val="231F20"/>
        </w:rPr>
        <w:t>sinh</w:t>
      </w:r>
      <w:r>
        <w:rPr>
          <w:color w:val="231F20"/>
          <w:spacing w:val="-5"/>
        </w:rPr>
        <w:t> </w:t>
      </w:r>
      <w:r>
        <w:rPr>
          <w:color w:val="231F20"/>
        </w:rPr>
        <w:t>ý.</w:t>
      </w:r>
      <w:r>
        <w:rPr>
          <w:color w:val="231F20"/>
          <w:spacing w:val="-8"/>
        </w:rPr>
        <w:t> </w:t>
      </w:r>
      <w:r>
        <w:rPr>
          <w:color w:val="231F20"/>
        </w:rPr>
        <w:t>Từ nghe sinh ý tiếp theo sinh từ tư sinh ý. Từ tư sinh ý tiếp theo sinh từ tu sinh ý. Do từ tu sinh ý nên đoạn trừ phiền</w:t>
      </w:r>
      <w:r>
        <w:rPr>
          <w:color w:val="231F20"/>
          <w:spacing w:val="-5"/>
        </w:rPr>
        <w:t> </w:t>
      </w:r>
      <w:r>
        <w:rPr>
          <w:color w:val="231F20"/>
        </w:rPr>
        <w:t>não.</w:t>
      </w:r>
    </w:p>
    <w:p>
      <w:pPr>
        <w:pStyle w:val="BodyText"/>
        <w:spacing w:line="271" w:lineRule="auto"/>
        <w:ind w:right="390"/>
      </w:pPr>
      <w:r>
        <w:rPr>
          <w:color w:val="231F20"/>
        </w:rPr>
        <w:t>Lại</w:t>
      </w:r>
      <w:r>
        <w:rPr>
          <w:color w:val="231F20"/>
          <w:spacing w:val="-8"/>
        </w:rPr>
        <w:t> </w:t>
      </w:r>
      <w:r>
        <w:rPr>
          <w:color w:val="231F20"/>
        </w:rPr>
        <w:t>nữa,</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pháp</w:t>
      </w:r>
      <w:r>
        <w:rPr>
          <w:color w:val="231F20"/>
          <w:spacing w:val="-8"/>
        </w:rPr>
        <w:t> </w:t>
      </w:r>
      <w:r>
        <w:rPr>
          <w:color w:val="231F20"/>
        </w:rPr>
        <w:t>nối</w:t>
      </w:r>
      <w:r>
        <w:rPr>
          <w:color w:val="231F20"/>
          <w:spacing w:val="-8"/>
        </w:rPr>
        <w:t> </w:t>
      </w:r>
      <w:r>
        <w:rPr>
          <w:color w:val="231F20"/>
        </w:rPr>
        <w:t>tiếp,</w:t>
      </w:r>
      <w:r>
        <w:rPr>
          <w:color w:val="231F20"/>
          <w:spacing w:val="-8"/>
        </w:rPr>
        <w:t> </w:t>
      </w:r>
      <w:r>
        <w:rPr>
          <w:color w:val="231F20"/>
        </w:rPr>
        <w:t>tức</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thiện</w:t>
      </w:r>
      <w:r>
        <w:rPr>
          <w:color w:val="231F20"/>
          <w:spacing w:val="-8"/>
        </w:rPr>
        <w:t> </w:t>
      </w:r>
      <w:r>
        <w:rPr>
          <w:color w:val="231F20"/>
        </w:rPr>
        <w:t>cùng</w:t>
      </w:r>
      <w:r>
        <w:rPr>
          <w:color w:val="231F20"/>
          <w:spacing w:val="-8"/>
        </w:rPr>
        <w:t> </w:t>
      </w:r>
      <w:r>
        <w:rPr>
          <w:color w:val="231F20"/>
        </w:rPr>
        <w:t>với nhĩ thức thiện nối tiếp, có thể đoạn trừ phiền não, nên nói như thế.</w:t>
      </w:r>
    </w:p>
    <w:p>
      <w:pPr>
        <w:pStyle w:val="BodyText"/>
        <w:spacing w:line="271" w:lineRule="auto"/>
        <w:ind w:right="390"/>
      </w:pPr>
      <w:r>
        <w:rPr>
          <w:i/>
          <w:color w:val="231F20"/>
        </w:rPr>
        <w:t>Hỏi: </w:t>
      </w:r>
      <w:r>
        <w:rPr>
          <w:color w:val="231F20"/>
        </w:rPr>
        <w:t>Nếu đạo vô ngại có thể đoạn trừ phiền não, nhưng không thể tu đầy đủ giác chi. Còn như đạo giải thoát có thể tu đầy đủ giác chi, nhưng không thể đoạn trừ phiền não chăng?</w:t>
      </w:r>
    </w:p>
    <w:p>
      <w:pPr>
        <w:pStyle w:val="BodyText"/>
        <w:ind w:left="677" w:firstLine="0"/>
      </w:pPr>
      <w:r>
        <w:rPr>
          <w:i/>
          <w:color w:val="231F20"/>
        </w:rPr>
        <w:t>Đáp: </w:t>
      </w:r>
      <w:r>
        <w:rPr>
          <w:color w:val="231F20"/>
        </w:rPr>
        <w:t>Đức Phật đã nói pháp tương cận, nên tạo ra thuyết ấy.</w:t>
      </w:r>
    </w:p>
    <w:p>
      <w:pPr>
        <w:pStyle w:val="BodyText"/>
        <w:spacing w:line="271" w:lineRule="auto" w:before="152"/>
        <w:ind w:right="390"/>
      </w:pPr>
      <w:r>
        <w:rPr>
          <w:color w:val="231F20"/>
        </w:rPr>
        <w:t>Các pháp tương ưng với giác chi niệm thì cũng tương ưng với giác chi trạch pháp chăng?</w:t>
      </w:r>
    </w:p>
    <w:p>
      <w:pPr>
        <w:pStyle w:val="BodyText"/>
        <w:spacing w:line="273" w:lineRule="auto"/>
        <w:ind w:right="391"/>
      </w:pPr>
      <w:r>
        <w:rPr>
          <w:i/>
          <w:color w:val="231F20"/>
        </w:rPr>
        <w:t>Đáp: </w:t>
      </w:r>
      <w:r>
        <w:rPr>
          <w:color w:val="231F20"/>
        </w:rPr>
        <w:t>Hoặc tương ưng với giác chi niệm, không tương ưng với giác chi trạch pháp, cho đến nói rộng làm bốn trường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4"/>
        </w:numPr>
        <w:tabs>
          <w:tab w:pos="1312" w:val="left" w:leader="none"/>
        </w:tabs>
        <w:spacing w:line="273" w:lineRule="auto" w:before="89" w:after="0"/>
        <w:ind w:left="393" w:right="107" w:firstLine="566"/>
        <w:jc w:val="both"/>
        <w:rPr>
          <w:sz w:val="26"/>
        </w:rPr>
      </w:pP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niệm</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 chi</w:t>
      </w:r>
      <w:r>
        <w:rPr>
          <w:color w:val="231F20"/>
          <w:spacing w:val="-8"/>
          <w:sz w:val="26"/>
        </w:rPr>
        <w:t> </w:t>
      </w:r>
      <w:r>
        <w:rPr>
          <w:color w:val="231F20"/>
          <w:sz w:val="26"/>
        </w:rPr>
        <w:t>trạch</w:t>
      </w:r>
      <w:r>
        <w:rPr>
          <w:color w:val="231F20"/>
          <w:spacing w:val="-7"/>
          <w:sz w:val="26"/>
        </w:rPr>
        <w:t> </w:t>
      </w:r>
      <w:r>
        <w:rPr>
          <w:color w:val="231F20"/>
          <w:sz w:val="26"/>
        </w:rPr>
        <w:t>pháp:</w:t>
      </w:r>
      <w:r>
        <w:rPr>
          <w:color w:val="231F20"/>
          <w:spacing w:val="-7"/>
          <w:sz w:val="26"/>
        </w:rPr>
        <w:t> </w:t>
      </w:r>
      <w:r>
        <w:rPr>
          <w:color w:val="231F20"/>
          <w:sz w:val="26"/>
        </w:rPr>
        <w:t>Là</w:t>
      </w:r>
      <w:r>
        <w:rPr>
          <w:color w:val="231F20"/>
          <w:spacing w:val="-8"/>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trạch</w:t>
      </w:r>
      <w:r>
        <w:rPr>
          <w:color w:val="231F20"/>
          <w:spacing w:val="-8"/>
          <w:sz w:val="26"/>
        </w:rPr>
        <w:t> </w:t>
      </w:r>
      <w:r>
        <w:rPr>
          <w:color w:val="231F20"/>
          <w:sz w:val="26"/>
        </w:rPr>
        <w:t>pháp.</w:t>
      </w:r>
      <w:r>
        <w:rPr>
          <w:color w:val="231F20"/>
          <w:spacing w:val="-12"/>
          <w:sz w:val="26"/>
        </w:rPr>
        <w:t> </w:t>
      </w:r>
      <w:r>
        <w:rPr>
          <w:color w:val="231F20"/>
          <w:sz w:val="26"/>
        </w:rPr>
        <w:t>Vì</w:t>
      </w:r>
      <w:r>
        <w:rPr>
          <w:color w:val="231F20"/>
          <w:spacing w:val="-7"/>
          <w:sz w:val="26"/>
        </w:rPr>
        <w:t> </w:t>
      </w:r>
      <w:r>
        <w:rPr>
          <w:color w:val="231F20"/>
          <w:sz w:val="26"/>
        </w:rPr>
        <w:t>sao?</w:t>
      </w:r>
      <w:r>
        <w:rPr>
          <w:color w:val="231F20"/>
          <w:spacing w:val="-13"/>
          <w:sz w:val="26"/>
        </w:rPr>
        <w:t> </w:t>
      </w:r>
      <w:r>
        <w:rPr>
          <w:color w:val="231F20"/>
          <w:sz w:val="26"/>
        </w:rPr>
        <w:t>Tức</w:t>
      </w:r>
      <w:r>
        <w:rPr>
          <w:color w:val="231F20"/>
          <w:spacing w:val="-7"/>
          <w:sz w:val="26"/>
        </w:rPr>
        <w:t> </w:t>
      </w:r>
      <w:r>
        <w:rPr>
          <w:color w:val="231F20"/>
          <w:sz w:val="26"/>
        </w:rPr>
        <w:t>do</w:t>
      </w:r>
      <w:r>
        <w:rPr>
          <w:color w:val="231F20"/>
          <w:spacing w:val="-7"/>
          <w:sz w:val="26"/>
        </w:rPr>
        <w:t> </w:t>
      </w:r>
      <w:r>
        <w:rPr>
          <w:color w:val="231F20"/>
          <w:sz w:val="26"/>
        </w:rPr>
        <w:t>ba</w:t>
      </w:r>
      <w:r>
        <w:rPr>
          <w:color w:val="231F20"/>
          <w:spacing w:val="-8"/>
          <w:sz w:val="26"/>
        </w:rPr>
        <w:t> </w:t>
      </w:r>
      <w:r>
        <w:rPr>
          <w:color w:val="231F20"/>
          <w:sz w:val="26"/>
        </w:rPr>
        <w:t>sự</w:t>
      </w:r>
      <w:r>
        <w:rPr>
          <w:color w:val="231F20"/>
          <w:spacing w:val="-7"/>
          <w:sz w:val="26"/>
        </w:rPr>
        <w:t> </w:t>
      </w:r>
      <w:r>
        <w:rPr>
          <w:color w:val="231F20"/>
          <w:sz w:val="26"/>
        </w:rPr>
        <w:t>việc</w:t>
      </w:r>
      <w:r>
        <w:rPr>
          <w:color w:val="231F20"/>
          <w:spacing w:val="-7"/>
          <w:sz w:val="26"/>
        </w:rPr>
        <w:t> </w:t>
      </w:r>
      <w:r>
        <w:rPr>
          <w:color w:val="231F20"/>
          <w:sz w:val="26"/>
        </w:rPr>
        <w:t>nên tự thể không tương ưng với tự thể: </w:t>
      </w:r>
      <w:r>
        <w:rPr>
          <w:i/>
          <w:color w:val="231F20"/>
          <w:sz w:val="26"/>
        </w:rPr>
        <w:t>(a) </w:t>
      </w:r>
      <w:r>
        <w:rPr>
          <w:color w:val="231F20"/>
          <w:sz w:val="26"/>
        </w:rPr>
        <w:t>Do hai tuệ không được cùng sinh. </w:t>
      </w:r>
      <w:r>
        <w:rPr>
          <w:i/>
          <w:color w:val="231F20"/>
          <w:sz w:val="26"/>
        </w:rPr>
        <w:t>(b) </w:t>
      </w:r>
      <w:r>
        <w:rPr>
          <w:color w:val="231F20"/>
          <w:sz w:val="26"/>
        </w:rPr>
        <w:t>Do thời gian trước sau không cùng có. </w:t>
      </w:r>
      <w:r>
        <w:rPr>
          <w:i/>
          <w:color w:val="231F20"/>
          <w:sz w:val="26"/>
        </w:rPr>
        <w:t>(c) </w:t>
      </w:r>
      <w:r>
        <w:rPr>
          <w:color w:val="231F20"/>
          <w:sz w:val="26"/>
        </w:rPr>
        <w:t>Do hết thảy các pháp, trừ tự thể của chúng, đều cùng với pháp khác làm duyên.</w:t>
      </w:r>
    </w:p>
    <w:p>
      <w:pPr>
        <w:pStyle w:val="ListParagraph"/>
        <w:numPr>
          <w:ilvl w:val="0"/>
          <w:numId w:val="34"/>
        </w:numPr>
        <w:tabs>
          <w:tab w:pos="1341" w:val="left" w:leader="none"/>
        </w:tabs>
        <w:spacing w:line="273" w:lineRule="auto" w:before="109" w:after="0"/>
        <w:ind w:left="393" w:right="107" w:firstLine="566"/>
        <w:jc w:val="both"/>
        <w:rPr>
          <w:sz w:val="26"/>
        </w:rPr>
      </w:pPr>
      <w:r>
        <w:rPr>
          <w:color w:val="231F20"/>
          <w:sz w:val="26"/>
        </w:rPr>
        <w:t>Tương ưng với giác chi trạch pháp không phải tương ưng với giác chi niệm: Là giác chi niệm. Vì sao? Vì cầu tìm nên tự thể không cùng với tự thể tương ưng. Như trước đã</w:t>
      </w:r>
      <w:r>
        <w:rPr>
          <w:color w:val="231F20"/>
          <w:spacing w:val="-2"/>
          <w:sz w:val="26"/>
        </w:rPr>
        <w:t> </w:t>
      </w:r>
      <w:r>
        <w:rPr>
          <w:color w:val="231F20"/>
          <w:sz w:val="26"/>
        </w:rPr>
        <w:t>nói.</w:t>
      </w:r>
    </w:p>
    <w:p>
      <w:pPr>
        <w:pStyle w:val="ListParagraph"/>
        <w:numPr>
          <w:ilvl w:val="0"/>
          <w:numId w:val="34"/>
        </w:numPr>
        <w:tabs>
          <w:tab w:pos="1335" w:val="left" w:leader="none"/>
        </w:tabs>
        <w:spacing w:line="273" w:lineRule="auto" w:before="111" w:after="0"/>
        <w:ind w:left="393" w:right="105" w:firstLine="566"/>
        <w:jc w:val="both"/>
        <w:rPr>
          <w:sz w:val="26"/>
        </w:rPr>
      </w:pPr>
      <w:r>
        <w:rPr>
          <w:color w:val="231F20"/>
          <w:sz w:val="26"/>
        </w:rPr>
        <w:t>Tương ưng với giác chi niệm cũng tương ưng với giác chi trạch</w:t>
      </w:r>
      <w:r>
        <w:rPr>
          <w:color w:val="231F20"/>
          <w:spacing w:val="-13"/>
          <w:sz w:val="26"/>
        </w:rPr>
        <w:t> </w:t>
      </w:r>
      <w:r>
        <w:rPr>
          <w:color w:val="231F20"/>
          <w:sz w:val="26"/>
        </w:rPr>
        <w:t>pháp:</w:t>
      </w:r>
      <w:r>
        <w:rPr>
          <w:color w:val="231F20"/>
          <w:spacing w:val="-13"/>
          <w:sz w:val="26"/>
        </w:rPr>
        <w:t> </w:t>
      </w:r>
      <w:r>
        <w:rPr>
          <w:color w:val="231F20"/>
          <w:sz w:val="26"/>
        </w:rPr>
        <w:t>Là</w:t>
      </w:r>
      <w:r>
        <w:rPr>
          <w:color w:val="231F20"/>
          <w:spacing w:val="-13"/>
          <w:sz w:val="26"/>
        </w:rPr>
        <w:t> </w:t>
      </w:r>
      <w:r>
        <w:rPr>
          <w:color w:val="231F20"/>
          <w:sz w:val="26"/>
        </w:rPr>
        <w:t>các</w:t>
      </w:r>
      <w:r>
        <w:rPr>
          <w:color w:val="231F20"/>
          <w:spacing w:val="-13"/>
          <w:sz w:val="26"/>
        </w:rPr>
        <w:t> </w:t>
      </w:r>
      <w:r>
        <w:rPr>
          <w:color w:val="231F20"/>
          <w:sz w:val="26"/>
        </w:rPr>
        <w:t>pháp</w:t>
      </w:r>
      <w:r>
        <w:rPr>
          <w:color w:val="231F20"/>
          <w:spacing w:val="-13"/>
          <w:sz w:val="26"/>
        </w:rPr>
        <w:t> </w:t>
      </w:r>
      <w:r>
        <w:rPr>
          <w:color w:val="231F20"/>
          <w:sz w:val="26"/>
        </w:rPr>
        <w:t>cùng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niệm</w:t>
      </w:r>
      <w:r>
        <w:rPr>
          <w:color w:val="231F20"/>
          <w:spacing w:val="-13"/>
          <w:sz w:val="26"/>
        </w:rPr>
        <w:t> </w:t>
      </w:r>
      <w:r>
        <w:rPr>
          <w:color w:val="231F20"/>
          <w:sz w:val="26"/>
        </w:rPr>
        <w:t>và</w:t>
      </w:r>
      <w:r>
        <w:rPr>
          <w:color w:val="231F20"/>
          <w:spacing w:val="-13"/>
          <w:sz w:val="26"/>
        </w:rPr>
        <w:t> </w:t>
      </w:r>
      <w:r>
        <w:rPr>
          <w:color w:val="231F20"/>
          <w:sz w:val="26"/>
        </w:rPr>
        <w:t>giác</w:t>
      </w:r>
      <w:r>
        <w:rPr>
          <w:color w:val="231F20"/>
          <w:spacing w:val="-13"/>
          <w:sz w:val="26"/>
        </w:rPr>
        <w:t> </w:t>
      </w:r>
      <w:r>
        <w:rPr>
          <w:color w:val="231F20"/>
          <w:sz w:val="26"/>
        </w:rPr>
        <w:t>chi trạch pháp. Sự việc ấy là thế nào? </w:t>
      </w:r>
      <w:r>
        <w:rPr>
          <w:i/>
          <w:color w:val="231F20"/>
          <w:sz w:val="26"/>
        </w:rPr>
        <w:t>Đáp: </w:t>
      </w:r>
      <w:r>
        <w:rPr>
          <w:color w:val="231F20"/>
          <w:sz w:val="26"/>
        </w:rPr>
        <w:t>Giác chi trạch pháp và giác chi niệm đều cùng có trong tụ, cùng trừ tự thể, còn lại là các </w:t>
      </w:r>
      <w:r>
        <w:rPr>
          <w:color w:val="231F20"/>
          <w:spacing w:val="-4"/>
          <w:sz w:val="26"/>
        </w:rPr>
        <w:t>pháp </w:t>
      </w:r>
      <w:r>
        <w:rPr>
          <w:color w:val="231F20"/>
          <w:sz w:val="26"/>
        </w:rPr>
        <w:t>tương ưng khác của giác chi trạch pháp và giác chi niệm. Đây lại là thế</w:t>
      </w:r>
      <w:r>
        <w:rPr>
          <w:color w:val="231F20"/>
          <w:spacing w:val="-4"/>
          <w:sz w:val="26"/>
        </w:rPr>
        <w:t> </w:t>
      </w:r>
      <w:r>
        <w:rPr>
          <w:color w:val="231F20"/>
          <w:sz w:val="26"/>
        </w:rPr>
        <w:t>nào?</w:t>
      </w:r>
      <w:r>
        <w:rPr>
          <w:color w:val="231F20"/>
          <w:spacing w:val="-3"/>
          <w:sz w:val="26"/>
        </w:rPr>
        <w:t> </w:t>
      </w:r>
      <w:r>
        <w:rPr>
          <w:color w:val="231F20"/>
          <w:sz w:val="26"/>
        </w:rPr>
        <w:t>Đó</w:t>
      </w:r>
      <w:r>
        <w:rPr>
          <w:color w:val="231F20"/>
          <w:spacing w:val="-3"/>
          <w:sz w:val="26"/>
        </w:rPr>
        <w:t> </w:t>
      </w:r>
      <w:r>
        <w:rPr>
          <w:color w:val="231F20"/>
          <w:sz w:val="26"/>
        </w:rPr>
        <w:t>là</w:t>
      </w:r>
      <w:r>
        <w:rPr>
          <w:color w:val="231F20"/>
          <w:spacing w:val="-3"/>
          <w:sz w:val="26"/>
        </w:rPr>
        <w:t> </w:t>
      </w:r>
      <w:r>
        <w:rPr>
          <w:color w:val="231F20"/>
          <w:sz w:val="26"/>
        </w:rPr>
        <w:t>tám</w:t>
      </w:r>
      <w:r>
        <w:rPr>
          <w:color w:val="231F20"/>
          <w:spacing w:val="-3"/>
          <w:sz w:val="26"/>
        </w:rPr>
        <w:t> </w:t>
      </w:r>
      <w:r>
        <w:rPr>
          <w:color w:val="231F20"/>
          <w:sz w:val="26"/>
        </w:rPr>
        <w:t>đại</w:t>
      </w:r>
      <w:r>
        <w:rPr>
          <w:color w:val="231F20"/>
          <w:spacing w:val="-4"/>
          <w:sz w:val="26"/>
        </w:rPr>
        <w:t> </w:t>
      </w:r>
      <w:r>
        <w:rPr>
          <w:color w:val="231F20"/>
          <w:sz w:val="26"/>
        </w:rPr>
        <w:t>địa,</w:t>
      </w:r>
      <w:r>
        <w:rPr>
          <w:color w:val="231F20"/>
          <w:spacing w:val="-3"/>
          <w:sz w:val="26"/>
        </w:rPr>
        <w:t> </w:t>
      </w:r>
      <w:r>
        <w:rPr>
          <w:color w:val="231F20"/>
          <w:sz w:val="26"/>
        </w:rPr>
        <w:t>mười</w:t>
      </w:r>
      <w:r>
        <w:rPr>
          <w:color w:val="231F20"/>
          <w:spacing w:val="-3"/>
          <w:sz w:val="26"/>
        </w:rPr>
        <w:t> </w:t>
      </w:r>
      <w:r>
        <w:rPr>
          <w:color w:val="231F20"/>
          <w:sz w:val="26"/>
        </w:rPr>
        <w:t>đại</w:t>
      </w:r>
      <w:r>
        <w:rPr>
          <w:color w:val="231F20"/>
          <w:spacing w:val="-3"/>
          <w:sz w:val="26"/>
        </w:rPr>
        <w:t> </w:t>
      </w:r>
      <w:r>
        <w:rPr>
          <w:color w:val="231F20"/>
          <w:sz w:val="26"/>
        </w:rPr>
        <w:t>địa</w:t>
      </w:r>
      <w:r>
        <w:rPr>
          <w:color w:val="231F20"/>
          <w:spacing w:val="-3"/>
          <w:sz w:val="26"/>
        </w:rPr>
        <w:t> </w:t>
      </w:r>
      <w:r>
        <w:rPr>
          <w:color w:val="231F20"/>
          <w:sz w:val="26"/>
        </w:rPr>
        <w:t>thiện.</w:t>
      </w:r>
      <w:r>
        <w:rPr>
          <w:color w:val="231F20"/>
          <w:spacing w:val="-3"/>
          <w:sz w:val="26"/>
        </w:rPr>
        <w:t> </w:t>
      </w:r>
      <w:r>
        <w:rPr>
          <w:color w:val="231F20"/>
          <w:sz w:val="26"/>
        </w:rPr>
        <w:t>Nếu</w:t>
      </w:r>
      <w:r>
        <w:rPr>
          <w:color w:val="231F20"/>
          <w:spacing w:val="-4"/>
          <w:sz w:val="26"/>
        </w:rPr>
        <w:t> </w:t>
      </w:r>
      <w:r>
        <w:rPr>
          <w:color w:val="231F20"/>
          <w:sz w:val="26"/>
        </w:rPr>
        <w:t>ở</w:t>
      </w:r>
      <w:r>
        <w:rPr>
          <w:color w:val="231F20"/>
          <w:spacing w:val="-3"/>
          <w:sz w:val="26"/>
        </w:rPr>
        <w:t> </w:t>
      </w:r>
      <w:r>
        <w:rPr>
          <w:color w:val="231F20"/>
          <w:sz w:val="26"/>
        </w:rPr>
        <w:t>nơi</w:t>
      </w:r>
      <w:r>
        <w:rPr>
          <w:color w:val="231F20"/>
          <w:spacing w:val="-3"/>
          <w:sz w:val="26"/>
        </w:rPr>
        <w:t> </w:t>
      </w:r>
      <w:r>
        <w:rPr>
          <w:color w:val="231F20"/>
          <w:sz w:val="26"/>
        </w:rPr>
        <w:t>địa</w:t>
      </w:r>
      <w:r>
        <w:rPr>
          <w:color w:val="231F20"/>
          <w:spacing w:val="-3"/>
          <w:sz w:val="26"/>
        </w:rPr>
        <w:t> </w:t>
      </w:r>
      <w:r>
        <w:rPr>
          <w:color w:val="231F20"/>
          <w:sz w:val="26"/>
        </w:rPr>
        <w:t>có</w:t>
      </w:r>
      <w:r>
        <w:rPr>
          <w:color w:val="231F20"/>
          <w:spacing w:val="-3"/>
          <w:sz w:val="26"/>
        </w:rPr>
        <w:t> </w:t>
      </w:r>
      <w:r>
        <w:rPr>
          <w:color w:val="231F20"/>
          <w:sz w:val="26"/>
        </w:rPr>
        <w:t>giác có quán, tức có giác có quán và tâm.</w:t>
      </w:r>
    </w:p>
    <w:p>
      <w:pPr>
        <w:pStyle w:val="ListParagraph"/>
        <w:numPr>
          <w:ilvl w:val="0"/>
          <w:numId w:val="34"/>
        </w:numPr>
        <w:tabs>
          <w:tab w:pos="1330" w:val="left" w:leader="none"/>
        </w:tabs>
        <w:spacing w:line="273" w:lineRule="auto" w:before="108" w:after="0"/>
        <w:ind w:left="393" w:right="107" w:firstLine="566"/>
        <w:jc w:val="both"/>
        <w:rPr>
          <w:sz w:val="26"/>
        </w:rPr>
      </w:pPr>
      <w:r>
        <w:rPr>
          <w:color w:val="231F20"/>
          <w:sz w:val="26"/>
        </w:rPr>
        <w:t>Không tương ưng với giác chi niệm cũng không tương ưng với giác chi trạch pháp: Là các tâm tâm số pháp khác, sắc vô vi, tâm bất tương ưng hành. Ở đây phần nhiều là nói về tâm vô lậu. </w:t>
      </w:r>
      <w:r>
        <w:rPr>
          <w:color w:val="231F20"/>
          <w:spacing w:val="-5"/>
          <w:sz w:val="26"/>
        </w:rPr>
        <w:t>Lại </w:t>
      </w:r>
      <w:r>
        <w:rPr>
          <w:color w:val="231F20"/>
          <w:sz w:val="26"/>
        </w:rPr>
        <w:t>không</w:t>
      </w:r>
      <w:r>
        <w:rPr>
          <w:color w:val="231F20"/>
          <w:spacing w:val="-8"/>
          <w:sz w:val="26"/>
        </w:rPr>
        <w:t> </w:t>
      </w:r>
      <w:r>
        <w:rPr>
          <w:color w:val="231F20"/>
          <w:sz w:val="26"/>
        </w:rPr>
        <w:t>có</w:t>
      </w:r>
      <w:r>
        <w:rPr>
          <w:color w:val="231F20"/>
          <w:spacing w:val="-7"/>
          <w:sz w:val="26"/>
        </w:rPr>
        <w:t> </w:t>
      </w:r>
      <w:r>
        <w:rPr>
          <w:color w:val="231F20"/>
          <w:sz w:val="26"/>
        </w:rPr>
        <w:t>pháp</w:t>
      </w:r>
      <w:r>
        <w:rPr>
          <w:color w:val="231F20"/>
          <w:spacing w:val="-7"/>
          <w:sz w:val="26"/>
        </w:rPr>
        <w:t> </w:t>
      </w:r>
      <w:r>
        <w:rPr>
          <w:color w:val="231F20"/>
          <w:sz w:val="26"/>
        </w:rPr>
        <w:t>khác,</w:t>
      </w:r>
      <w:r>
        <w:rPr>
          <w:color w:val="231F20"/>
          <w:spacing w:val="-7"/>
          <w:sz w:val="26"/>
        </w:rPr>
        <w:t> </w:t>
      </w:r>
      <w:r>
        <w:rPr>
          <w:color w:val="231F20"/>
          <w:sz w:val="26"/>
        </w:rPr>
        <w:t>là</w:t>
      </w:r>
      <w:r>
        <w:rPr>
          <w:color w:val="231F20"/>
          <w:spacing w:val="-7"/>
          <w:sz w:val="26"/>
        </w:rPr>
        <w:t> </w:t>
      </w:r>
      <w:r>
        <w:rPr>
          <w:color w:val="231F20"/>
          <w:sz w:val="26"/>
        </w:rPr>
        <w:t>có</w:t>
      </w:r>
      <w:r>
        <w:rPr>
          <w:color w:val="231F20"/>
          <w:spacing w:val="-8"/>
          <w:sz w:val="26"/>
        </w:rPr>
        <w:t> </w:t>
      </w:r>
      <w:r>
        <w:rPr>
          <w:color w:val="231F20"/>
          <w:sz w:val="26"/>
        </w:rPr>
        <w:t>tâm</w:t>
      </w:r>
      <w:r>
        <w:rPr>
          <w:color w:val="231F20"/>
          <w:spacing w:val="-7"/>
          <w:sz w:val="26"/>
        </w:rPr>
        <w:t> </w:t>
      </w:r>
      <w:r>
        <w:rPr>
          <w:color w:val="231F20"/>
          <w:sz w:val="26"/>
        </w:rPr>
        <w:t>tâm</w:t>
      </w:r>
      <w:r>
        <w:rPr>
          <w:color w:val="231F20"/>
          <w:spacing w:val="-7"/>
          <w:sz w:val="26"/>
        </w:rPr>
        <w:t> </w:t>
      </w:r>
      <w:r>
        <w:rPr>
          <w:color w:val="231F20"/>
          <w:sz w:val="26"/>
        </w:rPr>
        <w:t>số</w:t>
      </w:r>
      <w:r>
        <w:rPr>
          <w:color w:val="231F20"/>
          <w:spacing w:val="-7"/>
          <w:sz w:val="26"/>
        </w:rPr>
        <w:t> </w:t>
      </w:r>
      <w:r>
        <w:rPr>
          <w:color w:val="231F20"/>
          <w:sz w:val="26"/>
        </w:rPr>
        <w:t>pháp</w:t>
      </w:r>
      <w:r>
        <w:rPr>
          <w:color w:val="231F20"/>
          <w:spacing w:val="-7"/>
          <w:sz w:val="26"/>
        </w:rPr>
        <w:t> </w:t>
      </w:r>
      <w:r>
        <w:rPr>
          <w:color w:val="231F20"/>
          <w:sz w:val="26"/>
        </w:rPr>
        <w:t>hữu</w:t>
      </w:r>
      <w:r>
        <w:rPr>
          <w:color w:val="231F20"/>
          <w:spacing w:val="-8"/>
          <w:sz w:val="26"/>
        </w:rPr>
        <w:t> </w:t>
      </w:r>
      <w:r>
        <w:rPr>
          <w:color w:val="231F20"/>
          <w:sz w:val="26"/>
        </w:rPr>
        <w:t>lậu</w:t>
      </w:r>
      <w:r>
        <w:rPr>
          <w:color w:val="231F20"/>
          <w:spacing w:val="-7"/>
          <w:sz w:val="26"/>
        </w:rPr>
        <w:t> </w:t>
      </w:r>
      <w:r>
        <w:rPr>
          <w:color w:val="231F20"/>
          <w:sz w:val="26"/>
        </w:rPr>
        <w:t>khác</w:t>
      </w:r>
      <w:r>
        <w:rPr>
          <w:color w:val="231F20"/>
          <w:spacing w:val="-7"/>
          <w:sz w:val="26"/>
        </w:rPr>
        <w:t> </w:t>
      </w:r>
      <w:r>
        <w:rPr>
          <w:color w:val="231F20"/>
          <w:sz w:val="26"/>
        </w:rPr>
        <w:t>cùng</w:t>
      </w:r>
      <w:r>
        <w:rPr>
          <w:color w:val="231F20"/>
          <w:spacing w:val="-7"/>
          <w:sz w:val="26"/>
        </w:rPr>
        <w:t> </w:t>
      </w:r>
      <w:r>
        <w:rPr>
          <w:color w:val="231F20"/>
          <w:sz w:val="26"/>
        </w:rPr>
        <w:t>sắc</w:t>
      </w:r>
      <w:r>
        <w:rPr>
          <w:color w:val="231F20"/>
          <w:spacing w:val="-7"/>
          <w:sz w:val="26"/>
        </w:rPr>
        <w:t> </w:t>
      </w:r>
      <w:r>
        <w:rPr>
          <w:color w:val="231F20"/>
          <w:sz w:val="26"/>
        </w:rPr>
        <w:t>vô vi, tâm bất tương ưng hành, tạo ra trường hợp thứ tư.</w:t>
      </w:r>
    </w:p>
    <w:p>
      <w:pPr>
        <w:pStyle w:val="BodyText"/>
        <w:spacing w:line="273" w:lineRule="auto" w:before="109"/>
        <w:ind w:left="393" w:right="106"/>
      </w:pPr>
      <w:r>
        <w:rPr>
          <w:color w:val="231F20"/>
        </w:rPr>
        <w:t>Như giác chi niệm và giác chi trạch pháp, thì giác chi niệm và các giác chi tinh tấn, khinh an, định, xả, chánh phương tiện, chánh định nói cũng như thế.</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48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spacing w:line="309" w:lineRule="auto"/>
        <w:ind w:right="2362" w:firstLine="878"/>
      </w:pPr>
      <w:r>
        <w:rPr>
          <w:color w:val="231F20"/>
        </w:rPr>
        <w:t>QUYỂN 49 Chương 3: KIỀN ĐỘ TRÍ</w:t>
      </w:r>
    </w:p>
    <w:p>
      <w:pPr>
        <w:spacing w:before="2"/>
        <w:ind w:left="1724" w:right="0" w:firstLine="0"/>
        <w:jc w:val="left"/>
        <w:rPr>
          <w:b/>
          <w:sz w:val="28"/>
        </w:rPr>
      </w:pPr>
      <w:r>
        <w:rPr>
          <w:b/>
          <w:color w:val="231F20"/>
          <w:sz w:val="28"/>
        </w:rPr>
        <w:t>Phẩm thứ 1: TÁM ĐẠO, phần 4</w:t>
      </w:r>
    </w:p>
    <w:p>
      <w:pPr>
        <w:pStyle w:val="BodyText"/>
        <w:spacing w:before="0"/>
        <w:ind w:left="0" w:firstLine="0"/>
        <w:jc w:val="left"/>
        <w:rPr>
          <w:b/>
          <w:sz w:val="30"/>
        </w:rPr>
      </w:pPr>
    </w:p>
    <w:p>
      <w:pPr>
        <w:pStyle w:val="BodyText"/>
        <w:spacing w:line="273" w:lineRule="auto" w:before="259"/>
        <w:ind w:right="390"/>
      </w:pPr>
      <w:r>
        <w:rPr>
          <w:color w:val="231F20"/>
        </w:rPr>
        <w:t>Các pháp tương ưng với giác chi niệm thì cũng tương ưng với giác chi hỷ chăng? Cho đến nói rộng làm bốn trường hợp. Giác chi niệm ở trong tất cả địa, tất cả tâm vô lậu. Giác chi hỷ ở trong tất cả tâm</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địa.</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tạo</w:t>
      </w:r>
      <w:r>
        <w:rPr>
          <w:color w:val="231F20"/>
          <w:spacing w:val="-8"/>
        </w:rPr>
        <w:t> </w:t>
      </w:r>
      <w:r>
        <w:rPr>
          <w:color w:val="231F20"/>
        </w:rPr>
        <w:t>trường</w:t>
      </w:r>
      <w:r>
        <w:rPr>
          <w:color w:val="231F20"/>
          <w:spacing w:val="-8"/>
        </w:rPr>
        <w:t> </w:t>
      </w:r>
      <w:r>
        <w:rPr>
          <w:color w:val="231F20"/>
        </w:rPr>
        <w:t>hợp một trong bốn trường hợp:</w:t>
      </w:r>
    </w:p>
    <w:p>
      <w:pPr>
        <w:pStyle w:val="ListParagraph"/>
        <w:numPr>
          <w:ilvl w:val="0"/>
          <w:numId w:val="35"/>
        </w:numPr>
        <w:tabs>
          <w:tab w:pos="1070" w:val="left" w:leader="none"/>
        </w:tabs>
        <w:spacing w:line="273" w:lineRule="auto" w:before="109" w:after="0"/>
        <w:ind w:left="110" w:right="386" w:firstLine="566"/>
        <w:jc w:val="both"/>
        <w:rPr>
          <w:sz w:val="26"/>
        </w:rPr>
      </w:pPr>
      <w:r>
        <w:rPr>
          <w:color w:val="231F20"/>
          <w:sz w:val="26"/>
        </w:rPr>
        <w:t>Tương ưng với giác chi niệm không phải là giác chi </w:t>
      </w:r>
      <w:r>
        <w:rPr>
          <w:color w:val="231F20"/>
          <w:spacing w:val="2"/>
          <w:sz w:val="26"/>
        </w:rPr>
        <w:t>hỷ:  </w:t>
      </w:r>
      <w:r>
        <w:rPr>
          <w:color w:val="231F20"/>
          <w:sz w:val="26"/>
        </w:rPr>
        <w:t>Là giác chi hỷ, ở trong tụ cùng với giác chi niệm tương ưng. </w:t>
      </w:r>
      <w:r>
        <w:rPr>
          <w:color w:val="231F20"/>
          <w:spacing w:val="2"/>
          <w:sz w:val="26"/>
        </w:rPr>
        <w:t>Thể </w:t>
      </w:r>
      <w:r>
        <w:rPr>
          <w:color w:val="231F20"/>
          <w:sz w:val="26"/>
        </w:rPr>
        <w:t>của giác chi hỷ tương ưng với giác chi niệm, không tương ưng </w:t>
      </w:r>
      <w:r>
        <w:rPr>
          <w:color w:val="231F20"/>
          <w:spacing w:val="2"/>
          <w:sz w:val="26"/>
        </w:rPr>
        <w:t>với </w:t>
      </w:r>
      <w:r>
        <w:rPr>
          <w:color w:val="231F20"/>
          <w:sz w:val="26"/>
        </w:rPr>
        <w:t>giác chi hỷ. Vì sao? Tức do ba sự việc, nên tự thể không tương   ưng với tự thể, như trước đã nói. Pháp khác không tương ưng </w:t>
      </w:r>
      <w:r>
        <w:rPr>
          <w:color w:val="231F20"/>
          <w:spacing w:val="2"/>
          <w:sz w:val="26"/>
        </w:rPr>
        <w:t>với </w:t>
      </w:r>
      <w:r>
        <w:rPr>
          <w:color w:val="231F20"/>
          <w:sz w:val="26"/>
        </w:rPr>
        <w:t>giác chi hỷ, tương ưng với giác chi niệm. Điều ấy lại là thế nào? </w:t>
      </w:r>
      <w:r>
        <w:rPr>
          <w:i/>
          <w:color w:val="231F20"/>
          <w:sz w:val="26"/>
        </w:rPr>
        <w:t>Đáp: </w:t>
      </w:r>
      <w:r>
        <w:rPr>
          <w:color w:val="231F20"/>
          <w:sz w:val="26"/>
        </w:rPr>
        <w:t>Trong thiền vị chí, thiền trung gian, các thiền thứ ba, thứ tư  và ba vô sắc, cùng có với pháp tương ưng của giác chi niệm. Pháp ấy không tương ưng với giác chi hỷ. Vì sao? Vì trong các địa </w:t>
      </w:r>
      <w:r>
        <w:rPr>
          <w:color w:val="231F20"/>
          <w:spacing w:val="2"/>
          <w:sz w:val="26"/>
        </w:rPr>
        <w:t>kia </w:t>
      </w:r>
      <w:r>
        <w:rPr>
          <w:color w:val="231F20"/>
          <w:sz w:val="26"/>
        </w:rPr>
        <w:t>không có</w:t>
      </w:r>
      <w:r>
        <w:rPr>
          <w:color w:val="231F20"/>
          <w:spacing w:val="10"/>
          <w:sz w:val="26"/>
        </w:rPr>
        <w:t> </w:t>
      </w:r>
      <w:r>
        <w:rPr>
          <w:color w:val="231F20"/>
          <w:spacing w:val="2"/>
          <w:sz w:val="26"/>
        </w:rPr>
        <w:t>hỷ.</w:t>
      </w:r>
    </w:p>
    <w:p>
      <w:pPr>
        <w:pStyle w:val="ListParagraph"/>
        <w:numPr>
          <w:ilvl w:val="0"/>
          <w:numId w:val="35"/>
        </w:numPr>
        <w:tabs>
          <w:tab w:pos="1043" w:val="left" w:leader="none"/>
        </w:tabs>
        <w:spacing w:line="273" w:lineRule="auto" w:before="105" w:after="0"/>
        <w:ind w:left="110" w:right="390" w:firstLine="566"/>
        <w:jc w:val="both"/>
        <w:rPr>
          <w:sz w:val="26"/>
        </w:rPr>
      </w:pPr>
      <w:r>
        <w:rPr>
          <w:color w:val="231F20"/>
          <w:sz w:val="26"/>
        </w:rPr>
        <w:t>Tương ưng với giác chi hỷ không phải là giác chi niệm: Là giác</w:t>
      </w:r>
      <w:r>
        <w:rPr>
          <w:color w:val="231F20"/>
          <w:spacing w:val="-8"/>
          <w:sz w:val="26"/>
        </w:rPr>
        <w:t> </w:t>
      </w:r>
      <w:r>
        <w:rPr>
          <w:color w:val="231F20"/>
          <w:sz w:val="26"/>
        </w:rPr>
        <w:t>chi</w:t>
      </w:r>
      <w:r>
        <w:rPr>
          <w:color w:val="231F20"/>
          <w:spacing w:val="-7"/>
          <w:sz w:val="26"/>
        </w:rPr>
        <w:t> </w:t>
      </w:r>
      <w:r>
        <w:rPr>
          <w:color w:val="231F20"/>
          <w:sz w:val="26"/>
        </w:rPr>
        <w:t>niệm</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8"/>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hỷ.</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8"/>
          <w:sz w:val="26"/>
        </w:rPr>
        <w:t> </w:t>
      </w:r>
      <w:r>
        <w:rPr>
          <w:color w:val="231F20"/>
          <w:sz w:val="26"/>
        </w:rPr>
        <w:t>hỷ</w:t>
      </w:r>
      <w:r>
        <w:rPr>
          <w:color w:val="231F20"/>
          <w:spacing w:val="-7"/>
          <w:sz w:val="26"/>
        </w:rPr>
        <w:t> </w:t>
      </w:r>
      <w:r>
        <w:rPr>
          <w:color w:val="231F20"/>
          <w:sz w:val="26"/>
        </w:rPr>
        <w:t>cùng</w:t>
      </w:r>
      <w:r>
        <w:rPr>
          <w:color w:val="231F20"/>
          <w:spacing w:val="-7"/>
          <w:sz w:val="26"/>
        </w:rPr>
        <w:t> </w:t>
      </w:r>
      <w:r>
        <w:rPr>
          <w:color w:val="231F20"/>
          <w:sz w:val="26"/>
        </w:rPr>
        <w:t>có</w:t>
      </w:r>
      <w:r>
        <w:rPr>
          <w:color w:val="231F20"/>
          <w:spacing w:val="-7"/>
          <w:sz w:val="26"/>
        </w:rPr>
        <w:t> </w:t>
      </w:r>
      <w:r>
        <w:rPr>
          <w:color w:val="231F20"/>
          <w:sz w:val="26"/>
        </w:rPr>
        <w:t>ở</w:t>
      </w:r>
      <w:r>
        <w:rPr>
          <w:color w:val="231F20"/>
          <w:spacing w:val="-7"/>
          <w:sz w:val="26"/>
        </w:rPr>
        <w:t> </w:t>
      </w:r>
      <w:r>
        <w:rPr>
          <w:color w:val="231F20"/>
          <w:sz w:val="26"/>
        </w:rPr>
        <w:t>trong tụ.</w:t>
      </w:r>
      <w:r>
        <w:rPr>
          <w:color w:val="231F20"/>
          <w:spacing w:val="15"/>
          <w:sz w:val="26"/>
        </w:rPr>
        <w:t> </w:t>
      </w:r>
      <w:r>
        <w:rPr>
          <w:color w:val="231F20"/>
          <w:sz w:val="26"/>
        </w:rPr>
        <w:t>Thể</w:t>
      </w:r>
      <w:r>
        <w:rPr>
          <w:color w:val="231F20"/>
          <w:spacing w:val="19"/>
          <w:sz w:val="26"/>
        </w:rPr>
        <w:t> </w:t>
      </w:r>
      <w:r>
        <w:rPr>
          <w:color w:val="231F20"/>
          <w:sz w:val="26"/>
        </w:rPr>
        <w:t>của</w:t>
      </w:r>
      <w:r>
        <w:rPr>
          <w:color w:val="231F20"/>
          <w:spacing w:val="19"/>
          <w:sz w:val="26"/>
        </w:rPr>
        <w:t> </w:t>
      </w:r>
      <w:r>
        <w:rPr>
          <w:color w:val="231F20"/>
          <w:sz w:val="26"/>
        </w:rPr>
        <w:t>giác</w:t>
      </w:r>
      <w:r>
        <w:rPr>
          <w:color w:val="231F20"/>
          <w:spacing w:val="19"/>
          <w:sz w:val="26"/>
        </w:rPr>
        <w:t> </w:t>
      </w:r>
      <w:r>
        <w:rPr>
          <w:color w:val="231F20"/>
          <w:sz w:val="26"/>
        </w:rPr>
        <w:t>chi</w:t>
      </w:r>
      <w:r>
        <w:rPr>
          <w:color w:val="231F20"/>
          <w:spacing w:val="19"/>
          <w:sz w:val="26"/>
        </w:rPr>
        <w:t> </w:t>
      </w:r>
      <w:r>
        <w:rPr>
          <w:color w:val="231F20"/>
          <w:sz w:val="26"/>
        </w:rPr>
        <w:t>niệm</w:t>
      </w:r>
      <w:r>
        <w:rPr>
          <w:color w:val="231F20"/>
          <w:spacing w:val="19"/>
          <w:sz w:val="26"/>
        </w:rPr>
        <w:t> </w:t>
      </w:r>
      <w:r>
        <w:rPr>
          <w:color w:val="231F20"/>
          <w:sz w:val="26"/>
        </w:rPr>
        <w:t>tương</w:t>
      </w:r>
      <w:r>
        <w:rPr>
          <w:color w:val="231F20"/>
          <w:spacing w:val="19"/>
          <w:sz w:val="26"/>
        </w:rPr>
        <w:t> </w:t>
      </w:r>
      <w:r>
        <w:rPr>
          <w:color w:val="231F20"/>
          <w:sz w:val="26"/>
        </w:rPr>
        <w:t>ưng</w:t>
      </w:r>
      <w:r>
        <w:rPr>
          <w:color w:val="231F20"/>
          <w:spacing w:val="19"/>
          <w:sz w:val="26"/>
        </w:rPr>
        <w:t> </w:t>
      </w:r>
      <w:r>
        <w:rPr>
          <w:color w:val="231F20"/>
          <w:sz w:val="26"/>
        </w:rPr>
        <w:t>với</w:t>
      </w:r>
      <w:r>
        <w:rPr>
          <w:color w:val="231F20"/>
          <w:spacing w:val="19"/>
          <w:sz w:val="26"/>
        </w:rPr>
        <w:t> </w:t>
      </w:r>
      <w:r>
        <w:rPr>
          <w:color w:val="231F20"/>
          <w:sz w:val="26"/>
        </w:rPr>
        <w:t>giác</w:t>
      </w:r>
      <w:r>
        <w:rPr>
          <w:color w:val="231F20"/>
          <w:spacing w:val="19"/>
          <w:sz w:val="26"/>
        </w:rPr>
        <w:t> </w:t>
      </w:r>
      <w:r>
        <w:rPr>
          <w:color w:val="231F20"/>
          <w:sz w:val="26"/>
        </w:rPr>
        <w:t>chi</w:t>
      </w:r>
      <w:r>
        <w:rPr>
          <w:color w:val="231F20"/>
          <w:spacing w:val="19"/>
          <w:sz w:val="26"/>
        </w:rPr>
        <w:t> </w:t>
      </w:r>
      <w:r>
        <w:rPr>
          <w:color w:val="231F20"/>
          <w:sz w:val="26"/>
        </w:rPr>
        <w:t>hỷ,</w:t>
      </w:r>
      <w:r>
        <w:rPr>
          <w:color w:val="231F20"/>
          <w:spacing w:val="19"/>
          <w:sz w:val="26"/>
        </w:rPr>
        <w:t> </w:t>
      </w:r>
      <w:r>
        <w:rPr>
          <w:color w:val="231F20"/>
          <w:sz w:val="26"/>
        </w:rPr>
        <w:t>không</w:t>
      </w:r>
      <w:r>
        <w:rPr>
          <w:color w:val="231F20"/>
          <w:spacing w:val="19"/>
          <w:sz w:val="26"/>
        </w:rPr>
        <w:t> </w:t>
      </w:r>
      <w:r>
        <w:rPr>
          <w:color w:val="231F20"/>
          <w:sz w:val="26"/>
        </w:rPr>
        <w:t>tương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ưng với giác chi niệm. Vì sao? Vì ba sự việc nên tự thể không</w:t>
      </w:r>
      <w:r>
        <w:rPr>
          <w:color w:val="231F20"/>
          <w:spacing w:val="-46"/>
        </w:rPr>
        <w:t> </w:t>
      </w:r>
      <w:r>
        <w:rPr>
          <w:color w:val="231F20"/>
        </w:rPr>
        <w:t>tương ưng với tự thể. Như trước đã</w:t>
      </w:r>
      <w:r>
        <w:rPr>
          <w:color w:val="231F20"/>
          <w:spacing w:val="-2"/>
        </w:rPr>
        <w:t> </w:t>
      </w:r>
      <w:r>
        <w:rPr>
          <w:color w:val="231F20"/>
        </w:rPr>
        <w:t>nói.</w:t>
      </w:r>
    </w:p>
    <w:p>
      <w:pPr>
        <w:pStyle w:val="ListParagraph"/>
        <w:numPr>
          <w:ilvl w:val="0"/>
          <w:numId w:val="35"/>
        </w:numPr>
        <w:tabs>
          <w:tab w:pos="1336" w:val="left" w:leader="none"/>
        </w:tabs>
        <w:spacing w:line="268" w:lineRule="auto" w:before="106" w:after="0"/>
        <w:ind w:left="393" w:right="107" w:firstLine="566"/>
        <w:jc w:val="both"/>
        <w:rPr>
          <w:sz w:val="26"/>
        </w:rPr>
      </w:pPr>
      <w:r>
        <w:rPr>
          <w:color w:val="231F20"/>
          <w:sz w:val="26"/>
        </w:rPr>
        <w:t>Tương ưng với giác chi niệm cũng tương ưng với giác </w:t>
      </w:r>
      <w:r>
        <w:rPr>
          <w:color w:val="231F20"/>
          <w:spacing w:val="-2"/>
          <w:sz w:val="26"/>
        </w:rPr>
        <w:t>chi </w:t>
      </w:r>
      <w:r>
        <w:rPr>
          <w:color w:val="231F20"/>
          <w:sz w:val="26"/>
        </w:rPr>
        <w:t>hỷ: Là trừ sự tương ưng của giác chi niệm. Vì sao? Vì giác chi niệm kia</w:t>
      </w:r>
      <w:r>
        <w:rPr>
          <w:color w:val="231F20"/>
          <w:spacing w:val="-18"/>
          <w:sz w:val="26"/>
        </w:rPr>
        <w:t> </w:t>
      </w:r>
      <w:r>
        <w:rPr>
          <w:color w:val="231F20"/>
          <w:sz w:val="26"/>
        </w:rPr>
        <w:t>có</w:t>
      </w:r>
      <w:r>
        <w:rPr>
          <w:color w:val="231F20"/>
          <w:spacing w:val="-17"/>
          <w:sz w:val="26"/>
        </w:rPr>
        <w:t> </w:t>
      </w:r>
      <w:r>
        <w:rPr>
          <w:color w:val="231F20"/>
          <w:sz w:val="26"/>
        </w:rPr>
        <w:t>nhiều</w:t>
      </w:r>
      <w:r>
        <w:rPr>
          <w:color w:val="231F20"/>
          <w:spacing w:val="-18"/>
          <w:sz w:val="26"/>
        </w:rPr>
        <w:t> </w:t>
      </w:r>
      <w:r>
        <w:rPr>
          <w:color w:val="231F20"/>
          <w:sz w:val="26"/>
        </w:rPr>
        <w:t>nên</w:t>
      </w:r>
      <w:r>
        <w:rPr>
          <w:color w:val="231F20"/>
          <w:spacing w:val="-17"/>
          <w:sz w:val="26"/>
        </w:rPr>
        <w:t> </w:t>
      </w:r>
      <w:r>
        <w:rPr>
          <w:color w:val="231F20"/>
          <w:sz w:val="26"/>
        </w:rPr>
        <w:t>trừ</w:t>
      </w:r>
      <w:r>
        <w:rPr>
          <w:color w:val="231F20"/>
          <w:spacing w:val="-17"/>
          <w:sz w:val="26"/>
        </w:rPr>
        <w:t> </w:t>
      </w:r>
      <w:r>
        <w:rPr>
          <w:color w:val="231F20"/>
          <w:sz w:val="26"/>
        </w:rPr>
        <w:t>đi.</w:t>
      </w:r>
      <w:r>
        <w:rPr>
          <w:color w:val="231F20"/>
          <w:spacing w:val="-22"/>
          <w:sz w:val="26"/>
        </w:rPr>
        <w:t> </w:t>
      </w:r>
      <w:r>
        <w:rPr>
          <w:color w:val="231F20"/>
          <w:sz w:val="26"/>
        </w:rPr>
        <w:t>Và</w:t>
      </w:r>
      <w:r>
        <w:rPr>
          <w:color w:val="231F20"/>
          <w:spacing w:val="-18"/>
          <w:sz w:val="26"/>
        </w:rPr>
        <w:t> </w:t>
      </w:r>
      <w:r>
        <w:rPr>
          <w:color w:val="231F20"/>
          <w:sz w:val="26"/>
        </w:rPr>
        <w:t>giác</w:t>
      </w:r>
      <w:r>
        <w:rPr>
          <w:color w:val="231F20"/>
          <w:spacing w:val="-17"/>
          <w:sz w:val="26"/>
        </w:rPr>
        <w:t> </w:t>
      </w:r>
      <w:r>
        <w:rPr>
          <w:color w:val="231F20"/>
          <w:sz w:val="26"/>
        </w:rPr>
        <w:t>chi</w:t>
      </w:r>
      <w:r>
        <w:rPr>
          <w:color w:val="231F20"/>
          <w:spacing w:val="-17"/>
          <w:sz w:val="26"/>
        </w:rPr>
        <w:t> </w:t>
      </w:r>
      <w:r>
        <w:rPr>
          <w:color w:val="231F20"/>
          <w:sz w:val="26"/>
        </w:rPr>
        <w:t>niệm,</w:t>
      </w:r>
      <w:r>
        <w:rPr>
          <w:color w:val="231F20"/>
          <w:spacing w:val="-18"/>
          <w:sz w:val="26"/>
        </w:rPr>
        <w:t> </w:t>
      </w:r>
      <w:r>
        <w:rPr>
          <w:color w:val="231F20"/>
          <w:sz w:val="26"/>
        </w:rPr>
        <w:t>giác</w:t>
      </w:r>
      <w:r>
        <w:rPr>
          <w:color w:val="231F20"/>
          <w:spacing w:val="-17"/>
          <w:sz w:val="26"/>
        </w:rPr>
        <w:t> </w:t>
      </w:r>
      <w:r>
        <w:rPr>
          <w:color w:val="231F20"/>
          <w:sz w:val="26"/>
        </w:rPr>
        <w:t>chi</w:t>
      </w:r>
      <w:r>
        <w:rPr>
          <w:color w:val="231F20"/>
          <w:spacing w:val="-18"/>
          <w:sz w:val="26"/>
        </w:rPr>
        <w:t> </w:t>
      </w:r>
      <w:r>
        <w:rPr>
          <w:color w:val="231F20"/>
          <w:sz w:val="26"/>
        </w:rPr>
        <w:t>hỷ</w:t>
      </w:r>
      <w:r>
        <w:rPr>
          <w:color w:val="231F20"/>
          <w:spacing w:val="-17"/>
          <w:sz w:val="26"/>
        </w:rPr>
        <w:t> </w:t>
      </w:r>
      <w:r>
        <w:rPr>
          <w:color w:val="231F20"/>
          <w:sz w:val="26"/>
        </w:rPr>
        <w:t>cùng</w:t>
      </w:r>
      <w:r>
        <w:rPr>
          <w:color w:val="231F20"/>
          <w:spacing w:val="-17"/>
          <w:sz w:val="26"/>
        </w:rPr>
        <w:t> </w:t>
      </w:r>
      <w:r>
        <w:rPr>
          <w:color w:val="231F20"/>
          <w:sz w:val="26"/>
        </w:rPr>
        <w:t>có</w:t>
      </w:r>
      <w:r>
        <w:rPr>
          <w:color w:val="231F20"/>
          <w:spacing w:val="-18"/>
          <w:sz w:val="26"/>
        </w:rPr>
        <w:t> </w:t>
      </w:r>
      <w:r>
        <w:rPr>
          <w:color w:val="231F20"/>
          <w:sz w:val="26"/>
        </w:rPr>
        <w:t>trong</w:t>
      </w:r>
      <w:r>
        <w:rPr>
          <w:color w:val="231F20"/>
          <w:spacing w:val="-17"/>
          <w:sz w:val="26"/>
        </w:rPr>
        <w:t> </w:t>
      </w:r>
      <w:r>
        <w:rPr>
          <w:color w:val="231F20"/>
          <w:spacing w:val="-2"/>
          <w:sz w:val="26"/>
        </w:rPr>
        <w:t>tụ, </w:t>
      </w:r>
      <w:r>
        <w:rPr>
          <w:color w:val="231F20"/>
          <w:sz w:val="26"/>
        </w:rPr>
        <w:t>còn</w:t>
      </w:r>
      <w:r>
        <w:rPr>
          <w:color w:val="231F20"/>
          <w:spacing w:val="-5"/>
          <w:sz w:val="26"/>
        </w:rPr>
        <w:t> </w:t>
      </w:r>
      <w:r>
        <w:rPr>
          <w:color w:val="231F20"/>
          <w:sz w:val="26"/>
        </w:rPr>
        <w:t>lại</w:t>
      </w:r>
      <w:r>
        <w:rPr>
          <w:color w:val="231F20"/>
          <w:spacing w:val="-5"/>
          <w:sz w:val="26"/>
        </w:rPr>
        <w:t> </w:t>
      </w:r>
      <w:r>
        <w:rPr>
          <w:color w:val="231F20"/>
          <w:sz w:val="26"/>
        </w:rPr>
        <w:t>là</w:t>
      </w:r>
      <w:r>
        <w:rPr>
          <w:color w:val="231F20"/>
          <w:spacing w:val="-4"/>
          <w:sz w:val="26"/>
        </w:rPr>
        <w:t> </w:t>
      </w:r>
      <w:r>
        <w:rPr>
          <w:color w:val="231F20"/>
          <w:sz w:val="26"/>
        </w:rPr>
        <w:t>tự</w:t>
      </w:r>
      <w:r>
        <w:rPr>
          <w:color w:val="231F20"/>
          <w:spacing w:val="-5"/>
          <w:sz w:val="26"/>
        </w:rPr>
        <w:t> </w:t>
      </w:r>
      <w:r>
        <w:rPr>
          <w:color w:val="231F20"/>
          <w:sz w:val="26"/>
        </w:rPr>
        <w:t>thể</w:t>
      </w:r>
      <w:r>
        <w:rPr>
          <w:color w:val="231F20"/>
          <w:spacing w:val="-4"/>
          <w:sz w:val="26"/>
        </w:rPr>
        <w:t> </w:t>
      </w:r>
      <w:r>
        <w:rPr>
          <w:color w:val="231F20"/>
          <w:sz w:val="26"/>
        </w:rPr>
        <w:t>của</w:t>
      </w:r>
      <w:r>
        <w:rPr>
          <w:color w:val="231F20"/>
          <w:spacing w:val="-5"/>
          <w:sz w:val="26"/>
        </w:rPr>
        <w:t> </w:t>
      </w:r>
      <w:r>
        <w:rPr>
          <w:color w:val="231F20"/>
          <w:sz w:val="26"/>
        </w:rPr>
        <w:t>giác</w:t>
      </w:r>
      <w:r>
        <w:rPr>
          <w:color w:val="231F20"/>
          <w:spacing w:val="-4"/>
          <w:sz w:val="26"/>
        </w:rPr>
        <w:t> </w:t>
      </w:r>
      <w:r>
        <w:rPr>
          <w:color w:val="231F20"/>
          <w:sz w:val="26"/>
        </w:rPr>
        <w:t>chi</w:t>
      </w:r>
      <w:r>
        <w:rPr>
          <w:color w:val="231F20"/>
          <w:spacing w:val="-5"/>
          <w:sz w:val="26"/>
        </w:rPr>
        <w:t> </w:t>
      </w:r>
      <w:r>
        <w:rPr>
          <w:color w:val="231F20"/>
          <w:sz w:val="26"/>
        </w:rPr>
        <w:t>hỷ,</w:t>
      </w:r>
      <w:r>
        <w:rPr>
          <w:color w:val="231F20"/>
          <w:spacing w:val="-4"/>
          <w:sz w:val="26"/>
        </w:rPr>
        <w:t> </w:t>
      </w:r>
      <w:r>
        <w:rPr>
          <w:color w:val="231F20"/>
          <w:sz w:val="26"/>
        </w:rPr>
        <w:t>giác</w:t>
      </w:r>
      <w:r>
        <w:rPr>
          <w:color w:val="231F20"/>
          <w:spacing w:val="-5"/>
          <w:sz w:val="26"/>
        </w:rPr>
        <w:t> </w:t>
      </w:r>
      <w:r>
        <w:rPr>
          <w:color w:val="231F20"/>
          <w:sz w:val="26"/>
        </w:rPr>
        <w:t>chi</w:t>
      </w:r>
      <w:r>
        <w:rPr>
          <w:color w:val="231F20"/>
          <w:spacing w:val="-4"/>
          <w:sz w:val="26"/>
        </w:rPr>
        <w:t> </w:t>
      </w:r>
      <w:r>
        <w:rPr>
          <w:color w:val="231F20"/>
          <w:sz w:val="26"/>
        </w:rPr>
        <w:t>niệm,</w:t>
      </w:r>
      <w:r>
        <w:rPr>
          <w:color w:val="231F20"/>
          <w:spacing w:val="-5"/>
          <w:sz w:val="26"/>
        </w:rPr>
        <w:t> </w:t>
      </w:r>
      <w:r>
        <w:rPr>
          <w:color w:val="231F20"/>
          <w:sz w:val="26"/>
        </w:rPr>
        <w:t>các</w:t>
      </w:r>
      <w:r>
        <w:rPr>
          <w:color w:val="231F20"/>
          <w:spacing w:val="-5"/>
          <w:sz w:val="26"/>
        </w:rPr>
        <w:t> </w:t>
      </w:r>
      <w:r>
        <w:rPr>
          <w:color w:val="231F20"/>
          <w:sz w:val="26"/>
        </w:rPr>
        <w:t>tâm</w:t>
      </w:r>
      <w:r>
        <w:rPr>
          <w:color w:val="231F20"/>
          <w:spacing w:val="-4"/>
          <w:sz w:val="26"/>
        </w:rPr>
        <w:t> </w:t>
      </w:r>
      <w:r>
        <w:rPr>
          <w:color w:val="231F20"/>
          <w:sz w:val="26"/>
        </w:rPr>
        <w:t>số</w:t>
      </w:r>
      <w:r>
        <w:rPr>
          <w:color w:val="231F20"/>
          <w:spacing w:val="-5"/>
          <w:sz w:val="26"/>
        </w:rPr>
        <w:t> </w:t>
      </w:r>
      <w:r>
        <w:rPr>
          <w:color w:val="231F20"/>
          <w:sz w:val="26"/>
        </w:rPr>
        <w:t>pháp</w:t>
      </w:r>
      <w:r>
        <w:rPr>
          <w:color w:val="231F20"/>
          <w:spacing w:val="-4"/>
          <w:sz w:val="26"/>
        </w:rPr>
        <w:t> </w:t>
      </w:r>
      <w:r>
        <w:rPr>
          <w:color w:val="231F20"/>
          <w:sz w:val="26"/>
        </w:rPr>
        <w:t>khác đều cùng tương ưng với cả hai. Pháp tương ưng kia là gì? Đó là </w:t>
      </w:r>
      <w:r>
        <w:rPr>
          <w:color w:val="231F20"/>
          <w:spacing w:val="-2"/>
          <w:sz w:val="26"/>
        </w:rPr>
        <w:t>tám </w:t>
      </w:r>
      <w:r>
        <w:rPr>
          <w:color w:val="231F20"/>
          <w:sz w:val="26"/>
        </w:rPr>
        <w:t>đại</w:t>
      </w:r>
      <w:r>
        <w:rPr>
          <w:color w:val="231F20"/>
          <w:spacing w:val="-8"/>
          <w:sz w:val="26"/>
        </w:rPr>
        <w:t> </w:t>
      </w:r>
      <w:r>
        <w:rPr>
          <w:color w:val="231F20"/>
          <w:sz w:val="26"/>
        </w:rPr>
        <w:t>địa,</w:t>
      </w:r>
      <w:r>
        <w:rPr>
          <w:color w:val="231F20"/>
          <w:spacing w:val="-8"/>
          <w:sz w:val="26"/>
        </w:rPr>
        <w:t> </w:t>
      </w:r>
      <w:r>
        <w:rPr>
          <w:color w:val="231F20"/>
          <w:sz w:val="26"/>
        </w:rPr>
        <w:t>mười</w:t>
      </w:r>
      <w:r>
        <w:rPr>
          <w:color w:val="231F20"/>
          <w:spacing w:val="-8"/>
          <w:sz w:val="26"/>
        </w:rPr>
        <w:t> </w:t>
      </w:r>
      <w:r>
        <w:rPr>
          <w:color w:val="231F20"/>
          <w:sz w:val="26"/>
        </w:rPr>
        <w:t>đại</w:t>
      </w:r>
      <w:r>
        <w:rPr>
          <w:color w:val="231F20"/>
          <w:spacing w:val="-8"/>
          <w:sz w:val="26"/>
        </w:rPr>
        <w:t> </w:t>
      </w:r>
      <w:r>
        <w:rPr>
          <w:color w:val="231F20"/>
          <w:sz w:val="26"/>
        </w:rPr>
        <w:t>địa</w:t>
      </w:r>
      <w:r>
        <w:rPr>
          <w:color w:val="231F20"/>
          <w:spacing w:val="-8"/>
          <w:sz w:val="26"/>
        </w:rPr>
        <w:t> </w:t>
      </w:r>
      <w:r>
        <w:rPr>
          <w:color w:val="231F20"/>
          <w:sz w:val="26"/>
        </w:rPr>
        <w:t>thiện,</w:t>
      </w:r>
      <w:r>
        <w:rPr>
          <w:color w:val="231F20"/>
          <w:spacing w:val="-8"/>
          <w:sz w:val="26"/>
        </w:rPr>
        <w:t> </w:t>
      </w:r>
      <w:r>
        <w:rPr>
          <w:color w:val="231F20"/>
          <w:sz w:val="26"/>
        </w:rPr>
        <w:t>địa</w:t>
      </w:r>
      <w:r>
        <w:rPr>
          <w:color w:val="231F20"/>
          <w:spacing w:val="-8"/>
          <w:sz w:val="26"/>
        </w:rPr>
        <w:t> </w:t>
      </w:r>
      <w:r>
        <w:rPr>
          <w:color w:val="231F20"/>
          <w:sz w:val="26"/>
        </w:rPr>
        <w:t>có</w:t>
      </w:r>
      <w:r>
        <w:rPr>
          <w:color w:val="231F20"/>
          <w:spacing w:val="-8"/>
          <w:sz w:val="26"/>
        </w:rPr>
        <w:t> </w:t>
      </w:r>
      <w:r>
        <w:rPr>
          <w:color w:val="231F20"/>
          <w:sz w:val="26"/>
        </w:rPr>
        <w:t>giác</w:t>
      </w:r>
      <w:r>
        <w:rPr>
          <w:color w:val="231F20"/>
          <w:spacing w:val="-8"/>
          <w:sz w:val="26"/>
        </w:rPr>
        <w:t> </w:t>
      </w:r>
      <w:r>
        <w:rPr>
          <w:color w:val="231F20"/>
          <w:sz w:val="26"/>
        </w:rPr>
        <w:t>quán</w:t>
      </w:r>
      <w:r>
        <w:rPr>
          <w:color w:val="231F20"/>
          <w:spacing w:val="-8"/>
          <w:sz w:val="26"/>
        </w:rPr>
        <w:t> </w:t>
      </w:r>
      <w:r>
        <w:rPr>
          <w:color w:val="231F20"/>
          <w:sz w:val="26"/>
        </w:rPr>
        <w:t>tức</w:t>
      </w:r>
      <w:r>
        <w:rPr>
          <w:color w:val="231F20"/>
          <w:spacing w:val="-8"/>
          <w:sz w:val="26"/>
        </w:rPr>
        <w:t> </w:t>
      </w:r>
      <w:r>
        <w:rPr>
          <w:color w:val="231F20"/>
          <w:sz w:val="26"/>
        </w:rPr>
        <w:t>có</w:t>
      </w:r>
      <w:r>
        <w:rPr>
          <w:color w:val="231F20"/>
          <w:spacing w:val="-8"/>
          <w:sz w:val="26"/>
        </w:rPr>
        <w:t> </w:t>
      </w:r>
      <w:r>
        <w:rPr>
          <w:color w:val="231F20"/>
          <w:sz w:val="26"/>
        </w:rPr>
        <w:t>giác</w:t>
      </w:r>
      <w:r>
        <w:rPr>
          <w:color w:val="231F20"/>
          <w:spacing w:val="-8"/>
          <w:sz w:val="26"/>
        </w:rPr>
        <w:t> </w:t>
      </w:r>
      <w:r>
        <w:rPr>
          <w:color w:val="231F20"/>
          <w:sz w:val="26"/>
        </w:rPr>
        <w:t>quán</w:t>
      </w:r>
      <w:r>
        <w:rPr>
          <w:color w:val="231F20"/>
          <w:spacing w:val="-8"/>
          <w:sz w:val="26"/>
        </w:rPr>
        <w:t> </w:t>
      </w:r>
      <w:r>
        <w:rPr>
          <w:color w:val="231F20"/>
          <w:sz w:val="26"/>
        </w:rPr>
        <w:t>và</w:t>
      </w:r>
      <w:r>
        <w:rPr>
          <w:color w:val="231F20"/>
          <w:spacing w:val="-8"/>
          <w:sz w:val="26"/>
        </w:rPr>
        <w:t> </w:t>
      </w:r>
      <w:r>
        <w:rPr>
          <w:color w:val="231F20"/>
          <w:sz w:val="26"/>
        </w:rPr>
        <w:t>tâm.</w:t>
      </w:r>
    </w:p>
    <w:p>
      <w:pPr>
        <w:pStyle w:val="ListParagraph"/>
        <w:numPr>
          <w:ilvl w:val="0"/>
          <w:numId w:val="35"/>
        </w:numPr>
        <w:tabs>
          <w:tab w:pos="1330" w:val="left" w:leader="none"/>
        </w:tabs>
        <w:spacing w:line="268" w:lineRule="auto" w:before="114" w:after="0"/>
        <w:ind w:left="393" w:right="107" w:firstLine="566"/>
        <w:jc w:val="both"/>
        <w:rPr>
          <w:sz w:val="26"/>
        </w:rPr>
      </w:pPr>
      <w:r>
        <w:rPr>
          <w:color w:val="231F20"/>
          <w:sz w:val="26"/>
        </w:rPr>
        <w:t>Không tương ưng với giác chi niệm cũng không tương ưng với giác chi hỷ: Là giác chi niệm không cùng với giác chi hỷ tương ưng. Pháp không tương ưng đó là gì? Nghĩa là thiền vị chí, trung gian, các thiền thứ ba, thứ tư và ba vô sắc, thể của giác chi niệm không tương ưng với giác chi niệm. Vì sao? Vì ba việc nên tự thể không cùng với tự thể tương ưng. Như trước đã nói. Cũng </w:t>
      </w:r>
      <w:r>
        <w:rPr>
          <w:color w:val="231F20"/>
          <w:spacing w:val="-3"/>
          <w:sz w:val="26"/>
        </w:rPr>
        <w:t>không </w:t>
      </w:r>
      <w:r>
        <w:rPr>
          <w:color w:val="231F20"/>
          <w:sz w:val="26"/>
        </w:rPr>
        <w:t>tương</w:t>
      </w:r>
      <w:r>
        <w:rPr>
          <w:color w:val="231F20"/>
          <w:spacing w:val="-4"/>
          <w:sz w:val="26"/>
        </w:rPr>
        <w:t> </w:t>
      </w:r>
      <w:r>
        <w:rPr>
          <w:color w:val="231F20"/>
          <w:sz w:val="26"/>
        </w:rPr>
        <w:t>ưng</w:t>
      </w:r>
      <w:r>
        <w:rPr>
          <w:color w:val="231F20"/>
          <w:spacing w:val="-3"/>
          <w:sz w:val="26"/>
        </w:rPr>
        <w:t> </w:t>
      </w:r>
      <w:r>
        <w:rPr>
          <w:color w:val="231F20"/>
          <w:sz w:val="26"/>
        </w:rPr>
        <w:t>với</w:t>
      </w:r>
      <w:r>
        <w:rPr>
          <w:color w:val="231F20"/>
          <w:spacing w:val="-3"/>
          <w:sz w:val="26"/>
        </w:rPr>
        <w:t> </w:t>
      </w:r>
      <w:r>
        <w:rPr>
          <w:color w:val="231F20"/>
          <w:sz w:val="26"/>
        </w:rPr>
        <w:t>giác</w:t>
      </w:r>
      <w:r>
        <w:rPr>
          <w:color w:val="231F20"/>
          <w:spacing w:val="-4"/>
          <w:sz w:val="26"/>
        </w:rPr>
        <w:t> </w:t>
      </w:r>
      <w:r>
        <w:rPr>
          <w:color w:val="231F20"/>
          <w:sz w:val="26"/>
        </w:rPr>
        <w:t>chi</w:t>
      </w:r>
      <w:r>
        <w:rPr>
          <w:color w:val="231F20"/>
          <w:spacing w:val="-3"/>
          <w:sz w:val="26"/>
        </w:rPr>
        <w:t> </w:t>
      </w:r>
      <w:r>
        <w:rPr>
          <w:color w:val="231F20"/>
          <w:sz w:val="26"/>
        </w:rPr>
        <w:t>hỷ.</w:t>
      </w:r>
      <w:r>
        <w:rPr>
          <w:color w:val="231F20"/>
          <w:spacing w:val="-8"/>
          <w:sz w:val="26"/>
        </w:rPr>
        <w:t> </w:t>
      </w:r>
      <w:r>
        <w:rPr>
          <w:color w:val="231F20"/>
          <w:sz w:val="26"/>
        </w:rPr>
        <w:t>Vì</w:t>
      </w:r>
      <w:r>
        <w:rPr>
          <w:color w:val="231F20"/>
          <w:spacing w:val="-4"/>
          <w:sz w:val="26"/>
        </w:rPr>
        <w:t> </w:t>
      </w:r>
      <w:r>
        <w:rPr>
          <w:color w:val="231F20"/>
          <w:sz w:val="26"/>
        </w:rPr>
        <w:t>sao?</w:t>
      </w:r>
      <w:r>
        <w:rPr>
          <w:color w:val="231F20"/>
          <w:spacing w:val="-8"/>
          <w:sz w:val="26"/>
        </w:rPr>
        <w:t> </w:t>
      </w:r>
      <w:r>
        <w:rPr>
          <w:color w:val="231F20"/>
          <w:sz w:val="26"/>
        </w:rPr>
        <w:t>Vì</w:t>
      </w:r>
      <w:r>
        <w:rPr>
          <w:color w:val="231F20"/>
          <w:spacing w:val="-3"/>
          <w:sz w:val="26"/>
        </w:rPr>
        <w:t> </w:t>
      </w:r>
      <w:r>
        <w:rPr>
          <w:color w:val="231F20"/>
          <w:sz w:val="26"/>
        </w:rPr>
        <w:t>trong</w:t>
      </w:r>
      <w:r>
        <w:rPr>
          <w:color w:val="231F20"/>
          <w:spacing w:val="-4"/>
          <w:sz w:val="26"/>
        </w:rPr>
        <w:t> </w:t>
      </w:r>
      <w:r>
        <w:rPr>
          <w:color w:val="231F20"/>
          <w:sz w:val="26"/>
        </w:rPr>
        <w:t>các</w:t>
      </w:r>
      <w:r>
        <w:rPr>
          <w:color w:val="231F20"/>
          <w:spacing w:val="-3"/>
          <w:sz w:val="26"/>
        </w:rPr>
        <w:t> </w:t>
      </w:r>
      <w:r>
        <w:rPr>
          <w:color w:val="231F20"/>
          <w:sz w:val="26"/>
        </w:rPr>
        <w:t>địa</w:t>
      </w:r>
      <w:r>
        <w:rPr>
          <w:color w:val="231F20"/>
          <w:spacing w:val="-3"/>
          <w:sz w:val="26"/>
        </w:rPr>
        <w:t> </w:t>
      </w:r>
      <w:r>
        <w:rPr>
          <w:color w:val="231F20"/>
          <w:sz w:val="26"/>
        </w:rPr>
        <w:t>kia</w:t>
      </w:r>
      <w:r>
        <w:rPr>
          <w:color w:val="231F20"/>
          <w:spacing w:val="-4"/>
          <w:sz w:val="26"/>
        </w:rPr>
        <w:t> </w:t>
      </w:r>
      <w:r>
        <w:rPr>
          <w:color w:val="231F20"/>
          <w:sz w:val="26"/>
        </w:rPr>
        <w:t>không</w:t>
      </w:r>
      <w:r>
        <w:rPr>
          <w:color w:val="231F20"/>
          <w:spacing w:val="-3"/>
          <w:sz w:val="26"/>
        </w:rPr>
        <w:t> </w:t>
      </w:r>
      <w:r>
        <w:rPr>
          <w:color w:val="231F20"/>
          <w:sz w:val="26"/>
        </w:rPr>
        <w:t>có</w:t>
      </w:r>
      <w:r>
        <w:rPr>
          <w:color w:val="231F20"/>
          <w:spacing w:val="-3"/>
          <w:sz w:val="26"/>
        </w:rPr>
        <w:t> </w:t>
      </w:r>
      <w:r>
        <w:rPr>
          <w:color w:val="231F20"/>
          <w:sz w:val="26"/>
        </w:rPr>
        <w:t>hỷ. Các tâm tâm số pháp khác, tức ở đây đều nói tất cả tâm vô lậu, nên không có pháp khác. Có pháp khác là tâm tâm số pháp hữu lậu, sắc vô vi, tâm bất tương ưng hành, tạo ra trường hợp thứ tư.</w:t>
      </w:r>
    </w:p>
    <w:p>
      <w:pPr>
        <w:pStyle w:val="BodyText"/>
        <w:spacing w:line="268" w:lineRule="auto" w:before="120"/>
        <w:ind w:left="393" w:right="108"/>
      </w:pPr>
      <w:r>
        <w:rPr>
          <w:color w:val="231F20"/>
        </w:rPr>
        <w:t>Như giác chi niệm và giác chi hỷ, thì giác chi niệm và chánh kiến, chánh giác nói cũng như thế.</w:t>
      </w:r>
    </w:p>
    <w:p>
      <w:pPr>
        <w:pStyle w:val="BodyText"/>
        <w:spacing w:line="268" w:lineRule="auto" w:before="110"/>
        <w:ind w:left="393" w:right="107"/>
      </w:pPr>
      <w:r>
        <w:rPr>
          <w:i/>
          <w:color w:val="231F20"/>
        </w:rPr>
        <w:t>Hỏi:</w:t>
      </w:r>
      <w:r>
        <w:rPr>
          <w:i/>
          <w:color w:val="231F20"/>
          <w:spacing w:val="-6"/>
        </w:rPr>
        <w:t> </w:t>
      </w:r>
      <w:r>
        <w:rPr>
          <w:color w:val="231F20"/>
        </w:rPr>
        <w:t>Các</w:t>
      </w:r>
      <w:r>
        <w:rPr>
          <w:color w:val="231F20"/>
          <w:spacing w:val="-6"/>
        </w:rPr>
        <w:t> </w:t>
      </w:r>
      <w:r>
        <w:rPr>
          <w:color w:val="231F20"/>
        </w:rPr>
        <w:t>pháp</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giác</w:t>
      </w:r>
      <w:r>
        <w:rPr>
          <w:color w:val="231F20"/>
          <w:spacing w:val="-6"/>
        </w:rPr>
        <w:t> </w:t>
      </w:r>
      <w:r>
        <w:rPr>
          <w:color w:val="231F20"/>
        </w:rPr>
        <w:t>chi</w:t>
      </w:r>
      <w:r>
        <w:rPr>
          <w:color w:val="231F20"/>
          <w:spacing w:val="-5"/>
        </w:rPr>
        <w:t> </w:t>
      </w:r>
      <w:r>
        <w:rPr>
          <w:color w:val="231F20"/>
        </w:rPr>
        <w:t>niệm</w:t>
      </w:r>
      <w:r>
        <w:rPr>
          <w:color w:val="231F20"/>
          <w:spacing w:val="-7"/>
        </w:rPr>
        <w:t> </w:t>
      </w:r>
      <w:r>
        <w:rPr>
          <w:color w:val="231F20"/>
        </w:rPr>
        <w:t>thì</w:t>
      </w:r>
      <w:r>
        <w:rPr>
          <w:color w:val="231F20"/>
          <w:spacing w:val="-5"/>
        </w:rPr>
        <w:t> </w:t>
      </w:r>
      <w:r>
        <w:rPr>
          <w:color w:val="231F20"/>
        </w:rPr>
        <w:t>cũng</w:t>
      </w:r>
      <w:r>
        <w:rPr>
          <w:color w:val="231F20"/>
          <w:spacing w:val="-5"/>
        </w:rPr>
        <w:t> </w:t>
      </w:r>
      <w:r>
        <w:rPr>
          <w:color w:val="231F20"/>
        </w:rPr>
        <w:t>tương</w:t>
      </w:r>
      <w:r>
        <w:rPr>
          <w:color w:val="231F20"/>
          <w:spacing w:val="-5"/>
        </w:rPr>
        <w:t> </w:t>
      </w:r>
      <w:r>
        <w:rPr>
          <w:color w:val="231F20"/>
        </w:rPr>
        <w:t>ưng với chánh niệm chăng?</w:t>
      </w:r>
    </w:p>
    <w:p>
      <w:pPr>
        <w:spacing w:before="110"/>
        <w:ind w:left="960" w:right="0" w:firstLine="0"/>
        <w:jc w:val="both"/>
        <w:rPr>
          <w:sz w:val="26"/>
        </w:rPr>
      </w:pPr>
      <w:r>
        <w:rPr>
          <w:i/>
          <w:color w:val="231F20"/>
          <w:sz w:val="26"/>
        </w:rPr>
        <w:t>Đáp: </w:t>
      </w:r>
      <w:r>
        <w:rPr>
          <w:color w:val="231F20"/>
          <w:sz w:val="26"/>
        </w:rPr>
        <w:t>Đúng vậy.</w:t>
      </w:r>
    </w:p>
    <w:p>
      <w:pPr>
        <w:pStyle w:val="BodyText"/>
        <w:spacing w:line="268" w:lineRule="auto" w:before="144"/>
        <w:ind w:left="393" w:right="107"/>
      </w:pPr>
      <w:r>
        <w:rPr>
          <w:i/>
          <w:color w:val="231F20"/>
        </w:rPr>
        <w:t>Hỏi: </w:t>
      </w:r>
      <w:r>
        <w:rPr>
          <w:color w:val="231F20"/>
        </w:rPr>
        <w:t>Nếu như cùng với chánh niệm tương ưng thì cũng cùng với giác chi niệm tương ưng chăng?</w:t>
      </w:r>
    </w:p>
    <w:p>
      <w:pPr>
        <w:spacing w:before="110"/>
        <w:ind w:left="960" w:right="0" w:firstLine="0"/>
        <w:jc w:val="both"/>
        <w:rPr>
          <w:sz w:val="26"/>
        </w:rPr>
      </w:pPr>
      <w:r>
        <w:rPr>
          <w:i/>
          <w:color w:val="231F20"/>
          <w:sz w:val="26"/>
        </w:rPr>
        <w:t>Đáp: </w:t>
      </w:r>
      <w:r>
        <w:rPr>
          <w:color w:val="231F20"/>
          <w:sz w:val="26"/>
        </w:rPr>
        <w:t>Đúng vậy.</w:t>
      </w:r>
    </w:p>
    <w:p>
      <w:pPr>
        <w:pStyle w:val="BodyText"/>
        <w:spacing w:line="271" w:lineRule="auto" w:before="145"/>
        <w:ind w:left="393" w:right="107"/>
      </w:pPr>
      <w:r>
        <w:rPr>
          <w:color w:val="231F20"/>
        </w:rPr>
        <w:t>Như giác chi niệm, thì các giác chi trạch pháp, tinh tấn, khinh an, định, xả, cùng với các đạo chi chánh phương tiện (chánh tinh tấn), chánh niệm, chánh định, nói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Các</w:t>
      </w:r>
      <w:r>
        <w:rPr>
          <w:color w:val="231F20"/>
          <w:spacing w:val="-8"/>
        </w:rPr>
        <w:t> </w:t>
      </w:r>
      <w:r>
        <w:rPr>
          <w:color w:val="231F20"/>
        </w:rPr>
        <w:t>pháp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trạch</w:t>
      </w:r>
      <w:r>
        <w:rPr>
          <w:color w:val="231F20"/>
          <w:spacing w:val="-8"/>
        </w:rPr>
        <w:t> </w:t>
      </w:r>
      <w:r>
        <w:rPr>
          <w:color w:val="231F20"/>
        </w:rPr>
        <w:t>pháp</w:t>
      </w:r>
      <w:r>
        <w:rPr>
          <w:color w:val="231F20"/>
          <w:spacing w:val="-8"/>
        </w:rPr>
        <w:t> </w:t>
      </w:r>
      <w:r>
        <w:rPr>
          <w:color w:val="231F20"/>
        </w:rPr>
        <w:t>thì</w:t>
      </w:r>
      <w:r>
        <w:rPr>
          <w:color w:val="231F20"/>
          <w:spacing w:val="-8"/>
        </w:rPr>
        <w:t> </w:t>
      </w:r>
      <w:r>
        <w:rPr>
          <w:color w:val="231F20"/>
        </w:rPr>
        <w:t>cũng</w:t>
      </w:r>
      <w:r>
        <w:rPr>
          <w:color w:val="231F20"/>
          <w:spacing w:val="-8"/>
        </w:rPr>
        <w:t> </w:t>
      </w:r>
      <w:r>
        <w:rPr>
          <w:color w:val="231F20"/>
        </w:rPr>
        <w:t>tương</w:t>
      </w:r>
      <w:r>
        <w:rPr>
          <w:color w:val="231F20"/>
          <w:spacing w:val="-8"/>
        </w:rPr>
        <w:t> </w:t>
      </w:r>
      <w:r>
        <w:rPr>
          <w:color w:val="231F20"/>
        </w:rPr>
        <w:t>ưng với chánh kiến chăng?</w:t>
      </w:r>
    </w:p>
    <w:p>
      <w:pPr>
        <w:pStyle w:val="BodyText"/>
        <w:spacing w:line="271" w:lineRule="auto" w:before="113"/>
        <w:ind w:right="390"/>
      </w:pPr>
      <w:r>
        <w:rPr>
          <w:i/>
          <w:color w:val="231F20"/>
        </w:rPr>
        <w:t>Đáp: </w:t>
      </w:r>
      <w:r>
        <w:rPr>
          <w:color w:val="231F20"/>
        </w:rPr>
        <w:t>Nếu pháp tương ưng với chánh kiến thì cũng tương ưng với giác chi trạch pháp.</w:t>
      </w:r>
    </w:p>
    <w:p>
      <w:pPr>
        <w:pStyle w:val="BodyText"/>
        <w:spacing w:line="271" w:lineRule="auto"/>
        <w:ind w:right="390"/>
      </w:pPr>
      <w:r>
        <w:rPr>
          <w:i/>
          <w:color w:val="231F20"/>
        </w:rPr>
        <w:t>Hỏi: </w:t>
      </w:r>
      <w:r>
        <w:rPr>
          <w:color w:val="231F20"/>
        </w:rPr>
        <w:t>Từng có pháp tương ưng với giác chi trạch pháp không phải là chánh kiến chăng?</w:t>
      </w:r>
    </w:p>
    <w:p>
      <w:pPr>
        <w:pStyle w:val="BodyText"/>
        <w:spacing w:line="271" w:lineRule="auto"/>
        <w:ind w:right="390"/>
      </w:pPr>
      <w:r>
        <w:rPr>
          <w:i/>
          <w:color w:val="231F20"/>
        </w:rPr>
        <w:t>Đáp: </w:t>
      </w:r>
      <w:r>
        <w:rPr>
          <w:color w:val="231F20"/>
        </w:rPr>
        <w:t>Có. Là chánh kiến không gồm thâu pháp tương ưng </w:t>
      </w:r>
      <w:r>
        <w:rPr>
          <w:color w:val="231F20"/>
          <w:spacing w:val="-4"/>
        </w:rPr>
        <w:t>của </w:t>
      </w:r>
      <w:r>
        <w:rPr>
          <w:color w:val="231F20"/>
        </w:rPr>
        <w:t>giác chi trạch pháp. Pháp đó là gì? Là pháp tương ưng với tận trí,</w:t>
      </w:r>
      <w:r>
        <w:rPr>
          <w:color w:val="231F20"/>
          <w:spacing w:val="-33"/>
        </w:rPr>
        <w:t> </w:t>
      </w:r>
      <w:r>
        <w:rPr>
          <w:color w:val="231F20"/>
        </w:rPr>
        <w:t>vô sinh</w:t>
      </w:r>
      <w:r>
        <w:rPr>
          <w:color w:val="231F20"/>
          <w:spacing w:val="-2"/>
        </w:rPr>
        <w:t> </w:t>
      </w:r>
      <w:r>
        <w:rPr>
          <w:color w:val="231F20"/>
        </w:rPr>
        <w:t>trí.</w:t>
      </w:r>
    </w:p>
    <w:p>
      <w:pPr>
        <w:pStyle w:val="BodyText"/>
        <w:spacing w:line="271" w:lineRule="auto"/>
        <w:ind w:right="390"/>
      </w:pPr>
      <w:r>
        <w:rPr>
          <w:color w:val="231F20"/>
        </w:rPr>
        <w:t>Các pháp tương ưng với giác chi tinh tấn thì cũng tương ưng với chánh phương tiện chăng?</w:t>
      </w:r>
    </w:p>
    <w:p>
      <w:pPr>
        <w:spacing w:before="113"/>
        <w:ind w:left="677" w:right="0" w:firstLine="0"/>
        <w:jc w:val="both"/>
        <w:rPr>
          <w:sz w:val="26"/>
        </w:rPr>
      </w:pPr>
      <w:r>
        <w:rPr>
          <w:i/>
          <w:color w:val="231F20"/>
          <w:sz w:val="26"/>
        </w:rPr>
        <w:t>Đáp: </w:t>
      </w:r>
      <w:r>
        <w:rPr>
          <w:color w:val="231F20"/>
          <w:sz w:val="26"/>
        </w:rPr>
        <w:t>Đúng vậy.</w:t>
      </w:r>
    </w:p>
    <w:p>
      <w:pPr>
        <w:pStyle w:val="BodyText"/>
        <w:spacing w:line="271" w:lineRule="auto" w:before="153"/>
        <w:ind w:right="390"/>
      </w:pPr>
      <w:r>
        <w:rPr>
          <w:i/>
          <w:color w:val="231F20"/>
        </w:rPr>
        <w:t>Hỏi:</w:t>
      </w:r>
      <w:r>
        <w:rPr>
          <w:i/>
          <w:color w:val="231F20"/>
          <w:spacing w:val="-7"/>
        </w:rPr>
        <w:t> </w:t>
      </w:r>
      <w:r>
        <w:rPr>
          <w:color w:val="231F20"/>
        </w:rPr>
        <w:t>Nếu</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7"/>
        </w:rPr>
        <w:t> </w:t>
      </w:r>
      <w:r>
        <w:rPr>
          <w:color w:val="231F20"/>
        </w:rPr>
        <w:t>chánh</w:t>
      </w:r>
      <w:r>
        <w:rPr>
          <w:color w:val="231F20"/>
          <w:spacing w:val="-6"/>
        </w:rPr>
        <w:t> </w:t>
      </w:r>
      <w:r>
        <w:rPr>
          <w:color w:val="231F20"/>
        </w:rPr>
        <w:t>phương</w:t>
      </w:r>
      <w:r>
        <w:rPr>
          <w:color w:val="231F20"/>
          <w:spacing w:val="-7"/>
        </w:rPr>
        <w:t> </w:t>
      </w:r>
      <w:r>
        <w:rPr>
          <w:color w:val="231F20"/>
        </w:rPr>
        <w:t>tiện</w:t>
      </w:r>
      <w:r>
        <w:rPr>
          <w:color w:val="231F20"/>
          <w:spacing w:val="-6"/>
        </w:rPr>
        <w:t> </w:t>
      </w:r>
      <w:r>
        <w:rPr>
          <w:color w:val="231F20"/>
        </w:rPr>
        <w:t>thì</w:t>
      </w:r>
      <w:r>
        <w:rPr>
          <w:color w:val="231F20"/>
          <w:spacing w:val="-6"/>
        </w:rPr>
        <w:t> </w:t>
      </w:r>
      <w:r>
        <w:rPr>
          <w:color w:val="231F20"/>
        </w:rPr>
        <w:t>cũng</w:t>
      </w:r>
      <w:r>
        <w:rPr>
          <w:color w:val="231F20"/>
          <w:spacing w:val="-7"/>
        </w:rPr>
        <w:t> </w:t>
      </w:r>
      <w:r>
        <w:rPr>
          <w:color w:val="231F20"/>
        </w:rPr>
        <w:t>tương</w:t>
      </w:r>
      <w:r>
        <w:rPr>
          <w:color w:val="231F20"/>
          <w:spacing w:val="-6"/>
        </w:rPr>
        <w:t> </w:t>
      </w:r>
      <w:r>
        <w:rPr>
          <w:color w:val="231F20"/>
        </w:rPr>
        <w:t>ưng với giác chi tinh tấn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1" w:lineRule="auto" w:before="152"/>
        <w:ind w:right="390"/>
      </w:pPr>
      <w:r>
        <w:rPr>
          <w:color w:val="231F20"/>
        </w:rPr>
        <w:t>Các pháp tương ưng với giác chi định thì cũng tương ưng với chánh định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1" w:lineRule="auto" w:before="152"/>
        <w:ind w:right="390"/>
      </w:pPr>
      <w:r>
        <w:rPr>
          <w:i/>
          <w:color w:val="231F20"/>
        </w:rPr>
        <w:t>Hỏi: </w:t>
      </w:r>
      <w:r>
        <w:rPr>
          <w:color w:val="231F20"/>
        </w:rPr>
        <w:t>Nếu tương ưng với chánh định thì cũng tương ưng với giác chi định chăng?</w:t>
      </w:r>
    </w:p>
    <w:p>
      <w:pPr>
        <w:spacing w:before="114"/>
        <w:ind w:left="677" w:right="0" w:firstLine="0"/>
        <w:jc w:val="both"/>
        <w:rPr>
          <w:sz w:val="26"/>
        </w:rPr>
      </w:pPr>
      <w:r>
        <w:rPr>
          <w:i/>
          <w:color w:val="231F20"/>
          <w:sz w:val="26"/>
        </w:rPr>
        <w:t>Đáp: </w:t>
      </w:r>
      <w:r>
        <w:rPr>
          <w:color w:val="231F20"/>
          <w:sz w:val="26"/>
        </w:rPr>
        <w:t>Đúng vậy.</w:t>
      </w:r>
    </w:p>
    <w:p>
      <w:pPr>
        <w:pStyle w:val="BodyText"/>
        <w:spacing w:line="271" w:lineRule="auto" w:before="152"/>
        <w:ind w:right="390"/>
      </w:pPr>
      <w:r>
        <w:rPr>
          <w:color w:val="231F20"/>
        </w:rPr>
        <w:t>Các</w:t>
      </w:r>
      <w:r>
        <w:rPr>
          <w:color w:val="231F20"/>
          <w:spacing w:val="-13"/>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giác</w:t>
      </w:r>
      <w:r>
        <w:rPr>
          <w:color w:val="231F20"/>
          <w:spacing w:val="-13"/>
        </w:rPr>
        <w:t> </w:t>
      </w:r>
      <w:r>
        <w:rPr>
          <w:color w:val="231F20"/>
        </w:rPr>
        <w:t>chi</w:t>
      </w:r>
      <w:r>
        <w:rPr>
          <w:color w:val="231F20"/>
          <w:spacing w:val="-13"/>
        </w:rPr>
        <w:t> </w:t>
      </w:r>
      <w:r>
        <w:rPr>
          <w:color w:val="231F20"/>
        </w:rPr>
        <w:t>hỷ</w:t>
      </w:r>
      <w:r>
        <w:rPr>
          <w:color w:val="231F20"/>
          <w:spacing w:val="-13"/>
        </w:rPr>
        <w:t> </w:t>
      </w:r>
      <w:r>
        <w:rPr>
          <w:color w:val="231F20"/>
        </w:rPr>
        <w:t>thì</w:t>
      </w:r>
      <w:r>
        <w:rPr>
          <w:color w:val="231F20"/>
          <w:spacing w:val="-13"/>
        </w:rPr>
        <w:t> </w:t>
      </w:r>
      <w:r>
        <w:rPr>
          <w:color w:val="231F20"/>
        </w:rPr>
        <w:t>cũng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giác chi khinh an chăng?</w:t>
      </w:r>
    </w:p>
    <w:p>
      <w:pPr>
        <w:pStyle w:val="BodyText"/>
        <w:spacing w:line="271" w:lineRule="auto"/>
        <w:ind w:right="390"/>
      </w:pPr>
      <w:r>
        <w:rPr>
          <w:i/>
          <w:color w:val="231F20"/>
        </w:rPr>
        <w:t>Đáp:</w:t>
      </w:r>
      <w:r>
        <w:rPr>
          <w:i/>
          <w:color w:val="231F20"/>
          <w:spacing w:val="-13"/>
        </w:rPr>
        <w:t> </w:t>
      </w:r>
      <w:r>
        <w:rPr>
          <w:color w:val="231F20"/>
        </w:rPr>
        <w:t>Hoặc</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với</w:t>
      </w:r>
      <w:r>
        <w:rPr>
          <w:color w:val="231F20"/>
          <w:spacing w:val="-13"/>
        </w:rPr>
        <w:t> </w:t>
      </w:r>
      <w:r>
        <w:rPr>
          <w:color w:val="231F20"/>
        </w:rPr>
        <w:t>giác</w:t>
      </w:r>
      <w:r>
        <w:rPr>
          <w:color w:val="231F20"/>
          <w:spacing w:val="-12"/>
        </w:rPr>
        <w:t> </w:t>
      </w:r>
      <w:r>
        <w:rPr>
          <w:color w:val="231F20"/>
        </w:rPr>
        <w:t>chi</w:t>
      </w:r>
      <w:r>
        <w:rPr>
          <w:color w:val="231F20"/>
          <w:spacing w:val="-13"/>
        </w:rPr>
        <w:t> </w:t>
      </w:r>
      <w:r>
        <w:rPr>
          <w:color w:val="231F20"/>
        </w:rPr>
        <w:t>hỷ</w:t>
      </w:r>
      <w:r>
        <w:rPr>
          <w:color w:val="231F20"/>
          <w:spacing w:val="-12"/>
        </w:rPr>
        <w:t> </w:t>
      </w:r>
      <w:r>
        <w:rPr>
          <w:color w:val="231F20"/>
        </w:rPr>
        <w:t>không</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giác chi khinh an, cho đến nên nêu ra bốn trường hợp. Hỷ ở trong tất cả tâm vô lậu, không ở trong tất cả địa. Khinh an ở trong tất cả tâm vô lậu, cũng ở trong tất cả địa.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6"/>
        </w:numPr>
        <w:tabs>
          <w:tab w:pos="1334" w:val="left" w:leader="none"/>
        </w:tabs>
        <w:spacing w:line="273" w:lineRule="auto" w:before="89" w:after="0"/>
        <w:ind w:left="393" w:right="106" w:firstLine="566"/>
        <w:jc w:val="both"/>
        <w:rPr>
          <w:sz w:val="26"/>
        </w:rPr>
      </w:pPr>
      <w:r>
        <w:rPr>
          <w:color w:val="231F20"/>
          <w:sz w:val="26"/>
        </w:rPr>
        <w:t>Tương ưng với giác chi hỷ không phải tương ưng với </w:t>
      </w:r>
      <w:r>
        <w:rPr>
          <w:color w:val="231F20"/>
          <w:spacing w:val="-3"/>
          <w:sz w:val="26"/>
        </w:rPr>
        <w:t>giác </w:t>
      </w:r>
      <w:r>
        <w:rPr>
          <w:color w:val="231F20"/>
          <w:sz w:val="26"/>
        </w:rPr>
        <w:t>chi khinh an: Là giác chi khinh an tương ưng với giác chi hỷ. Giác chi</w:t>
      </w:r>
      <w:r>
        <w:rPr>
          <w:color w:val="231F20"/>
          <w:spacing w:val="-12"/>
          <w:sz w:val="26"/>
        </w:rPr>
        <w:t> </w:t>
      </w:r>
      <w:r>
        <w:rPr>
          <w:color w:val="231F20"/>
          <w:sz w:val="26"/>
        </w:rPr>
        <w:t>hỷ</w:t>
      </w:r>
      <w:r>
        <w:rPr>
          <w:color w:val="231F20"/>
          <w:spacing w:val="-12"/>
          <w:sz w:val="26"/>
        </w:rPr>
        <w:t> </w:t>
      </w:r>
      <w:r>
        <w:rPr>
          <w:color w:val="231F20"/>
          <w:sz w:val="26"/>
        </w:rPr>
        <w:t>cùng</w:t>
      </w:r>
      <w:r>
        <w:rPr>
          <w:color w:val="231F20"/>
          <w:spacing w:val="-11"/>
          <w:sz w:val="26"/>
        </w:rPr>
        <w:t> </w:t>
      </w:r>
      <w:r>
        <w:rPr>
          <w:color w:val="231F20"/>
          <w:sz w:val="26"/>
        </w:rPr>
        <w:t>có</w:t>
      </w:r>
      <w:r>
        <w:rPr>
          <w:color w:val="231F20"/>
          <w:spacing w:val="-12"/>
          <w:sz w:val="26"/>
        </w:rPr>
        <w:t> </w:t>
      </w:r>
      <w:r>
        <w:rPr>
          <w:color w:val="231F20"/>
          <w:sz w:val="26"/>
        </w:rPr>
        <w:t>trong</w:t>
      </w:r>
      <w:r>
        <w:rPr>
          <w:color w:val="231F20"/>
          <w:spacing w:val="-12"/>
          <w:sz w:val="26"/>
        </w:rPr>
        <w:t> </w:t>
      </w:r>
      <w:r>
        <w:rPr>
          <w:color w:val="231F20"/>
          <w:sz w:val="26"/>
        </w:rPr>
        <w:t>tụ.</w:t>
      </w:r>
      <w:r>
        <w:rPr>
          <w:color w:val="231F20"/>
          <w:spacing w:val="-16"/>
          <w:sz w:val="26"/>
        </w:rPr>
        <w:t> </w:t>
      </w:r>
      <w:r>
        <w:rPr>
          <w:color w:val="231F20"/>
          <w:sz w:val="26"/>
        </w:rPr>
        <w:t>Thể</w:t>
      </w:r>
      <w:r>
        <w:rPr>
          <w:color w:val="231F20"/>
          <w:spacing w:val="-12"/>
          <w:sz w:val="26"/>
        </w:rPr>
        <w:t> </w:t>
      </w:r>
      <w:r>
        <w:rPr>
          <w:color w:val="231F20"/>
          <w:sz w:val="26"/>
        </w:rPr>
        <w:t>của</w:t>
      </w:r>
      <w:r>
        <w:rPr>
          <w:color w:val="231F20"/>
          <w:spacing w:val="-12"/>
          <w:sz w:val="26"/>
        </w:rPr>
        <w:t> </w:t>
      </w:r>
      <w:r>
        <w:rPr>
          <w:color w:val="231F20"/>
          <w:sz w:val="26"/>
        </w:rPr>
        <w:t>giác</w:t>
      </w:r>
      <w:r>
        <w:rPr>
          <w:color w:val="231F20"/>
          <w:spacing w:val="-12"/>
          <w:sz w:val="26"/>
        </w:rPr>
        <w:t> </w:t>
      </w:r>
      <w:r>
        <w:rPr>
          <w:color w:val="231F20"/>
          <w:sz w:val="26"/>
        </w:rPr>
        <w:t>chi</w:t>
      </w:r>
      <w:r>
        <w:rPr>
          <w:color w:val="231F20"/>
          <w:spacing w:val="-12"/>
          <w:sz w:val="26"/>
        </w:rPr>
        <w:t> </w:t>
      </w:r>
      <w:r>
        <w:rPr>
          <w:color w:val="231F20"/>
          <w:sz w:val="26"/>
        </w:rPr>
        <w:t>khinh</w:t>
      </w:r>
      <w:r>
        <w:rPr>
          <w:color w:val="231F20"/>
          <w:spacing w:val="-12"/>
          <w:sz w:val="26"/>
        </w:rPr>
        <w:t> </w:t>
      </w:r>
      <w:r>
        <w:rPr>
          <w:color w:val="231F20"/>
          <w:sz w:val="26"/>
        </w:rPr>
        <w:t>an</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2"/>
          <w:sz w:val="26"/>
        </w:rPr>
        <w:t> </w:t>
      </w:r>
      <w:r>
        <w:rPr>
          <w:color w:val="231F20"/>
          <w:sz w:val="26"/>
        </w:rPr>
        <w:t>giác chi</w:t>
      </w:r>
      <w:r>
        <w:rPr>
          <w:color w:val="231F20"/>
          <w:spacing w:val="-7"/>
          <w:sz w:val="26"/>
        </w:rPr>
        <w:t> </w:t>
      </w:r>
      <w:r>
        <w:rPr>
          <w:color w:val="231F20"/>
          <w:sz w:val="26"/>
        </w:rPr>
        <w:t>hỷ,</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7"/>
          <w:sz w:val="26"/>
        </w:rPr>
        <w:t> </w:t>
      </w:r>
      <w:r>
        <w:rPr>
          <w:color w:val="231F20"/>
          <w:sz w:val="26"/>
        </w:rPr>
        <w:t>giác</w:t>
      </w:r>
      <w:r>
        <w:rPr>
          <w:color w:val="231F20"/>
          <w:spacing w:val="-6"/>
          <w:sz w:val="26"/>
        </w:rPr>
        <w:t> </w:t>
      </w:r>
      <w:r>
        <w:rPr>
          <w:color w:val="231F20"/>
          <w:sz w:val="26"/>
        </w:rPr>
        <w:t>chi</w:t>
      </w:r>
      <w:r>
        <w:rPr>
          <w:color w:val="231F20"/>
          <w:spacing w:val="-7"/>
          <w:sz w:val="26"/>
        </w:rPr>
        <w:t> </w:t>
      </w:r>
      <w:r>
        <w:rPr>
          <w:color w:val="231F20"/>
          <w:sz w:val="26"/>
        </w:rPr>
        <w:t>khinh</w:t>
      </w:r>
      <w:r>
        <w:rPr>
          <w:color w:val="231F20"/>
          <w:spacing w:val="-6"/>
          <w:sz w:val="26"/>
        </w:rPr>
        <w:t> </w:t>
      </w:r>
      <w:r>
        <w:rPr>
          <w:color w:val="231F20"/>
          <w:sz w:val="26"/>
        </w:rPr>
        <w:t>an.</w:t>
      </w:r>
      <w:r>
        <w:rPr>
          <w:color w:val="231F20"/>
          <w:spacing w:val="-10"/>
          <w:sz w:val="26"/>
        </w:rPr>
        <w:t> </w:t>
      </w:r>
      <w:r>
        <w:rPr>
          <w:color w:val="231F20"/>
          <w:sz w:val="26"/>
        </w:rPr>
        <w:t>Vì</w:t>
      </w:r>
      <w:r>
        <w:rPr>
          <w:color w:val="231F20"/>
          <w:spacing w:val="-7"/>
          <w:sz w:val="26"/>
        </w:rPr>
        <w:t> </w:t>
      </w:r>
      <w:r>
        <w:rPr>
          <w:color w:val="231F20"/>
          <w:sz w:val="26"/>
        </w:rPr>
        <w:t>sao?</w:t>
      </w:r>
      <w:r>
        <w:rPr>
          <w:color w:val="231F20"/>
          <w:spacing w:val="-11"/>
          <w:sz w:val="26"/>
        </w:rPr>
        <w:t> </w:t>
      </w:r>
      <w:r>
        <w:rPr>
          <w:color w:val="231F20"/>
          <w:sz w:val="26"/>
        </w:rPr>
        <w:t>Vì</w:t>
      </w:r>
      <w:r>
        <w:rPr>
          <w:color w:val="231F20"/>
          <w:spacing w:val="-7"/>
          <w:sz w:val="26"/>
        </w:rPr>
        <w:t> </w:t>
      </w:r>
      <w:r>
        <w:rPr>
          <w:color w:val="231F20"/>
          <w:sz w:val="26"/>
        </w:rPr>
        <w:t>ba</w:t>
      </w:r>
      <w:r>
        <w:rPr>
          <w:color w:val="231F20"/>
          <w:spacing w:val="-6"/>
          <w:sz w:val="26"/>
        </w:rPr>
        <w:t> </w:t>
      </w:r>
      <w:r>
        <w:rPr>
          <w:color w:val="231F20"/>
          <w:sz w:val="26"/>
        </w:rPr>
        <w:t>sự</w:t>
      </w:r>
      <w:r>
        <w:rPr>
          <w:color w:val="231F20"/>
          <w:spacing w:val="-6"/>
          <w:sz w:val="26"/>
        </w:rPr>
        <w:t> </w:t>
      </w:r>
      <w:r>
        <w:rPr>
          <w:color w:val="231F20"/>
          <w:sz w:val="26"/>
        </w:rPr>
        <w:t>việc nên tự thể không cùng với tự thể tương ưng. Như trước đã</w:t>
      </w:r>
      <w:r>
        <w:rPr>
          <w:color w:val="231F20"/>
          <w:spacing w:val="-3"/>
          <w:sz w:val="26"/>
        </w:rPr>
        <w:t> </w:t>
      </w:r>
      <w:r>
        <w:rPr>
          <w:color w:val="231F20"/>
          <w:sz w:val="26"/>
        </w:rPr>
        <w:t>nói.</w:t>
      </w:r>
    </w:p>
    <w:p>
      <w:pPr>
        <w:pStyle w:val="ListParagraph"/>
        <w:numPr>
          <w:ilvl w:val="0"/>
          <w:numId w:val="36"/>
        </w:numPr>
        <w:tabs>
          <w:tab w:pos="1322" w:val="left" w:leader="none"/>
        </w:tabs>
        <w:spacing w:line="273" w:lineRule="auto" w:before="109" w:after="0"/>
        <w:ind w:left="393" w:right="106" w:firstLine="566"/>
        <w:jc w:val="both"/>
        <w:rPr>
          <w:sz w:val="26"/>
        </w:rPr>
      </w:pPr>
      <w:r>
        <w:rPr>
          <w:color w:val="231F20"/>
          <w:sz w:val="26"/>
        </w:rPr>
        <w:t>Tương ưng với giác chi khinh an không phải tương ưng</w:t>
      </w:r>
      <w:r>
        <w:rPr>
          <w:color w:val="231F20"/>
          <w:spacing w:val="-33"/>
          <w:sz w:val="26"/>
        </w:rPr>
        <w:t> </w:t>
      </w:r>
      <w:r>
        <w:rPr>
          <w:color w:val="231F20"/>
          <w:spacing w:val="-4"/>
          <w:sz w:val="26"/>
        </w:rPr>
        <w:t>với </w:t>
      </w:r>
      <w:r>
        <w:rPr>
          <w:color w:val="231F20"/>
          <w:sz w:val="26"/>
        </w:rPr>
        <w:t>giác chi hỷ: Là giác chi hỷ, giác chi khinh an cùng có trong tụ. </w:t>
      </w:r>
      <w:r>
        <w:rPr>
          <w:color w:val="231F20"/>
          <w:spacing w:val="-4"/>
          <w:sz w:val="26"/>
        </w:rPr>
        <w:t>Thể </w:t>
      </w:r>
      <w:r>
        <w:rPr>
          <w:color w:val="231F20"/>
          <w:sz w:val="26"/>
        </w:rPr>
        <w:t>của giác chi hỷ tương ưng với giác chi khinh an. Vì sao? Vì ba sự việc nên tự thể không cùng với tự thể tương ưng. Như trước đã nói. Giác chi hỷ khác không tương ưng với pháp tương ưng của giác chi khinh an. Pháp ấy là gì? Là trong thiền vị chí, thiền trung gian, các thiền thứ ba, thứ tư và ba vô sắc, pháp tương ưng của giác chi khinh an tương ưng với giác chi khinh an, không phải là giác chi hỷ. </w:t>
      </w:r>
      <w:r>
        <w:rPr>
          <w:color w:val="231F20"/>
          <w:spacing w:val="-7"/>
          <w:sz w:val="26"/>
        </w:rPr>
        <w:t>Vì </w:t>
      </w:r>
      <w:r>
        <w:rPr>
          <w:color w:val="231F20"/>
          <w:sz w:val="26"/>
        </w:rPr>
        <w:t>sao? Vì trong các địa kia không có</w:t>
      </w:r>
      <w:r>
        <w:rPr>
          <w:color w:val="231F20"/>
          <w:spacing w:val="-7"/>
          <w:sz w:val="26"/>
        </w:rPr>
        <w:t> </w:t>
      </w:r>
      <w:r>
        <w:rPr>
          <w:color w:val="231F20"/>
          <w:sz w:val="26"/>
        </w:rPr>
        <w:t>hỷ.</w:t>
      </w:r>
    </w:p>
    <w:p>
      <w:pPr>
        <w:pStyle w:val="ListParagraph"/>
        <w:numPr>
          <w:ilvl w:val="0"/>
          <w:numId w:val="36"/>
        </w:numPr>
        <w:tabs>
          <w:tab w:pos="1356" w:val="left" w:leader="none"/>
        </w:tabs>
        <w:spacing w:line="273" w:lineRule="auto" w:before="106" w:after="0"/>
        <w:ind w:left="393" w:right="103" w:firstLine="566"/>
        <w:jc w:val="both"/>
        <w:rPr>
          <w:sz w:val="26"/>
        </w:rPr>
      </w:pPr>
      <w:r>
        <w:rPr>
          <w:color w:val="231F20"/>
          <w:sz w:val="26"/>
        </w:rPr>
        <w:t>Tương ưng với giác chi hỷ cũng tương ưng với giác chi khinh an: Là trừ giác chi khinh an và cùng với giác chi khinh an tương ưng. Vì sao? Là do nhiều nên trừ. Cùng giác chi khinh an và giác chi hỷ cùng có trong tụ, trừ tự thể, còn lại là các tâm tâm số pháp khác đều cùng tương ưng với hai giác chi. Pháp ấy là gì? Là chín đại địa, chín đại địa thiện. Ở nơi địa có giác có quán thì có giác quán và</w:t>
      </w:r>
      <w:r>
        <w:rPr>
          <w:color w:val="231F20"/>
          <w:spacing w:val="4"/>
          <w:sz w:val="26"/>
        </w:rPr>
        <w:t> </w:t>
      </w:r>
      <w:r>
        <w:rPr>
          <w:color w:val="231F20"/>
          <w:sz w:val="26"/>
        </w:rPr>
        <w:t>tâm.</w:t>
      </w:r>
    </w:p>
    <w:p>
      <w:pPr>
        <w:pStyle w:val="ListParagraph"/>
        <w:numPr>
          <w:ilvl w:val="0"/>
          <w:numId w:val="36"/>
        </w:numPr>
        <w:tabs>
          <w:tab w:pos="1318" w:val="left" w:leader="none"/>
        </w:tabs>
        <w:spacing w:line="273" w:lineRule="auto" w:before="108" w:after="0"/>
        <w:ind w:left="393" w:right="106" w:firstLine="566"/>
        <w:jc w:val="both"/>
        <w:rPr>
          <w:sz w:val="26"/>
        </w:rPr>
      </w:pPr>
      <w:r>
        <w:rPr>
          <w:color w:val="231F20"/>
          <w:sz w:val="26"/>
        </w:rPr>
        <w:t>Không</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z w:val="26"/>
        </w:rPr>
        <w:t>với</w:t>
      </w:r>
      <w:r>
        <w:rPr>
          <w:color w:val="231F20"/>
          <w:spacing w:val="-12"/>
          <w:sz w:val="26"/>
        </w:rPr>
        <w:t> </w:t>
      </w:r>
      <w:r>
        <w:rPr>
          <w:color w:val="231F20"/>
          <w:sz w:val="26"/>
        </w:rPr>
        <w:t>giác</w:t>
      </w:r>
      <w:r>
        <w:rPr>
          <w:color w:val="231F20"/>
          <w:spacing w:val="-12"/>
          <w:sz w:val="26"/>
        </w:rPr>
        <w:t> </w:t>
      </w:r>
      <w:r>
        <w:rPr>
          <w:color w:val="231F20"/>
          <w:sz w:val="26"/>
        </w:rPr>
        <w:t>chi</w:t>
      </w:r>
      <w:r>
        <w:rPr>
          <w:color w:val="231F20"/>
          <w:spacing w:val="-13"/>
          <w:sz w:val="26"/>
        </w:rPr>
        <w:t> </w:t>
      </w:r>
      <w:r>
        <w:rPr>
          <w:color w:val="231F20"/>
          <w:sz w:val="26"/>
        </w:rPr>
        <w:t>hỷ</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 giác</w:t>
      </w:r>
      <w:r>
        <w:rPr>
          <w:color w:val="231F20"/>
          <w:spacing w:val="-9"/>
          <w:sz w:val="26"/>
        </w:rPr>
        <w:t> </w:t>
      </w:r>
      <w:r>
        <w:rPr>
          <w:color w:val="231F20"/>
          <w:sz w:val="26"/>
        </w:rPr>
        <w:t>chi</w:t>
      </w:r>
      <w:r>
        <w:rPr>
          <w:color w:val="231F20"/>
          <w:spacing w:val="-9"/>
          <w:sz w:val="26"/>
        </w:rPr>
        <w:t> </w:t>
      </w:r>
      <w:r>
        <w:rPr>
          <w:color w:val="231F20"/>
          <w:sz w:val="26"/>
        </w:rPr>
        <w:t>khinh</w:t>
      </w:r>
      <w:r>
        <w:rPr>
          <w:color w:val="231F20"/>
          <w:spacing w:val="-9"/>
          <w:sz w:val="26"/>
        </w:rPr>
        <w:t> </w:t>
      </w:r>
      <w:r>
        <w:rPr>
          <w:color w:val="231F20"/>
          <w:sz w:val="26"/>
        </w:rPr>
        <w:t>an:</w:t>
      </w:r>
      <w:r>
        <w:rPr>
          <w:color w:val="231F20"/>
          <w:spacing w:val="-9"/>
          <w:sz w:val="26"/>
        </w:rPr>
        <w:t> </w:t>
      </w:r>
      <w:r>
        <w:rPr>
          <w:color w:val="231F20"/>
          <w:sz w:val="26"/>
        </w:rPr>
        <w:t>Là</w:t>
      </w:r>
      <w:r>
        <w:rPr>
          <w:color w:val="231F20"/>
          <w:spacing w:val="-9"/>
          <w:sz w:val="26"/>
        </w:rPr>
        <w:t> </w:t>
      </w:r>
      <w:r>
        <w:rPr>
          <w:color w:val="231F20"/>
          <w:sz w:val="26"/>
        </w:rPr>
        <w:t>giác</w:t>
      </w:r>
      <w:r>
        <w:rPr>
          <w:color w:val="231F20"/>
          <w:spacing w:val="-9"/>
          <w:sz w:val="26"/>
        </w:rPr>
        <w:t> </w:t>
      </w:r>
      <w:r>
        <w:rPr>
          <w:color w:val="231F20"/>
          <w:sz w:val="26"/>
        </w:rPr>
        <w:t>chi</w:t>
      </w:r>
      <w:r>
        <w:rPr>
          <w:color w:val="231F20"/>
          <w:spacing w:val="-9"/>
          <w:sz w:val="26"/>
        </w:rPr>
        <w:t> </w:t>
      </w:r>
      <w:r>
        <w:rPr>
          <w:color w:val="231F20"/>
          <w:sz w:val="26"/>
        </w:rPr>
        <w:t>hỷ</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giác</w:t>
      </w:r>
      <w:r>
        <w:rPr>
          <w:color w:val="231F20"/>
          <w:spacing w:val="-9"/>
          <w:sz w:val="26"/>
        </w:rPr>
        <w:t> </w:t>
      </w:r>
      <w:r>
        <w:rPr>
          <w:color w:val="231F20"/>
          <w:sz w:val="26"/>
        </w:rPr>
        <w:t>chi</w:t>
      </w:r>
      <w:r>
        <w:rPr>
          <w:color w:val="231F20"/>
          <w:spacing w:val="-9"/>
          <w:sz w:val="26"/>
        </w:rPr>
        <w:t> </w:t>
      </w:r>
      <w:r>
        <w:rPr>
          <w:color w:val="231F20"/>
          <w:sz w:val="26"/>
        </w:rPr>
        <w:t>khinh an. Pháp này là gì? Là trong các thiền vị chí, thiền trung gian, thiền thứ</w:t>
      </w:r>
      <w:r>
        <w:rPr>
          <w:color w:val="231F20"/>
          <w:spacing w:val="-4"/>
          <w:sz w:val="26"/>
        </w:rPr>
        <w:t> </w:t>
      </w:r>
      <w:r>
        <w:rPr>
          <w:color w:val="231F20"/>
          <w:sz w:val="26"/>
        </w:rPr>
        <w:t>ba,</w:t>
      </w:r>
      <w:r>
        <w:rPr>
          <w:color w:val="231F20"/>
          <w:spacing w:val="-3"/>
          <w:sz w:val="26"/>
        </w:rPr>
        <w:t> </w:t>
      </w:r>
      <w:r>
        <w:rPr>
          <w:color w:val="231F20"/>
          <w:sz w:val="26"/>
        </w:rPr>
        <w:t>thứ</w:t>
      </w:r>
      <w:r>
        <w:rPr>
          <w:color w:val="231F20"/>
          <w:spacing w:val="-3"/>
          <w:sz w:val="26"/>
        </w:rPr>
        <w:t> </w:t>
      </w:r>
      <w:r>
        <w:rPr>
          <w:color w:val="231F20"/>
          <w:sz w:val="26"/>
        </w:rPr>
        <w:t>tư</w:t>
      </w:r>
      <w:r>
        <w:rPr>
          <w:color w:val="231F20"/>
          <w:spacing w:val="-3"/>
          <w:sz w:val="26"/>
        </w:rPr>
        <w:t> </w:t>
      </w:r>
      <w:r>
        <w:rPr>
          <w:color w:val="231F20"/>
          <w:sz w:val="26"/>
        </w:rPr>
        <w:t>cùng</w:t>
      </w:r>
      <w:r>
        <w:rPr>
          <w:color w:val="231F20"/>
          <w:spacing w:val="-3"/>
          <w:sz w:val="26"/>
        </w:rPr>
        <w:t> </w:t>
      </w:r>
      <w:r>
        <w:rPr>
          <w:color w:val="231F20"/>
          <w:sz w:val="26"/>
        </w:rPr>
        <w:t>ba</w:t>
      </w:r>
      <w:r>
        <w:rPr>
          <w:color w:val="231F20"/>
          <w:spacing w:val="-4"/>
          <w:sz w:val="26"/>
        </w:rPr>
        <w:t> </w:t>
      </w:r>
      <w:r>
        <w:rPr>
          <w:color w:val="231F20"/>
          <w:sz w:val="26"/>
        </w:rPr>
        <w:t>vô</w:t>
      </w:r>
      <w:r>
        <w:rPr>
          <w:color w:val="231F20"/>
          <w:spacing w:val="-3"/>
          <w:sz w:val="26"/>
        </w:rPr>
        <w:t> </w:t>
      </w:r>
      <w:r>
        <w:rPr>
          <w:color w:val="231F20"/>
          <w:sz w:val="26"/>
        </w:rPr>
        <w:t>sắc,</w:t>
      </w:r>
      <w:r>
        <w:rPr>
          <w:color w:val="231F20"/>
          <w:spacing w:val="-3"/>
          <w:sz w:val="26"/>
        </w:rPr>
        <w:t> </w:t>
      </w:r>
      <w:r>
        <w:rPr>
          <w:color w:val="231F20"/>
          <w:sz w:val="26"/>
        </w:rPr>
        <w:t>thể</w:t>
      </w:r>
      <w:r>
        <w:rPr>
          <w:color w:val="231F20"/>
          <w:spacing w:val="-3"/>
          <w:sz w:val="26"/>
        </w:rPr>
        <w:t> </w:t>
      </w:r>
      <w:r>
        <w:rPr>
          <w:color w:val="231F20"/>
          <w:sz w:val="26"/>
        </w:rPr>
        <w:t>của</w:t>
      </w:r>
      <w:r>
        <w:rPr>
          <w:color w:val="231F20"/>
          <w:spacing w:val="-3"/>
          <w:sz w:val="26"/>
        </w:rPr>
        <w:t> </w:t>
      </w:r>
      <w:r>
        <w:rPr>
          <w:color w:val="231F20"/>
          <w:sz w:val="26"/>
        </w:rPr>
        <w:t>giác</w:t>
      </w:r>
      <w:r>
        <w:rPr>
          <w:color w:val="231F20"/>
          <w:spacing w:val="-4"/>
          <w:sz w:val="26"/>
        </w:rPr>
        <w:t> </w:t>
      </w:r>
      <w:r>
        <w:rPr>
          <w:color w:val="231F20"/>
          <w:sz w:val="26"/>
        </w:rPr>
        <w:t>chi</w:t>
      </w:r>
      <w:r>
        <w:rPr>
          <w:color w:val="231F20"/>
          <w:spacing w:val="-3"/>
          <w:sz w:val="26"/>
        </w:rPr>
        <w:t> </w:t>
      </w:r>
      <w:r>
        <w:rPr>
          <w:color w:val="231F20"/>
          <w:sz w:val="26"/>
        </w:rPr>
        <w:t>khinh</w:t>
      </w:r>
      <w:r>
        <w:rPr>
          <w:color w:val="231F20"/>
          <w:spacing w:val="-3"/>
          <w:sz w:val="26"/>
        </w:rPr>
        <w:t> </w:t>
      </w:r>
      <w:r>
        <w:rPr>
          <w:color w:val="231F20"/>
          <w:sz w:val="26"/>
        </w:rPr>
        <w:t>an</w:t>
      </w:r>
      <w:r>
        <w:rPr>
          <w:color w:val="231F20"/>
          <w:spacing w:val="-3"/>
          <w:sz w:val="26"/>
        </w:rPr>
        <w:t> </w:t>
      </w:r>
      <w:r>
        <w:rPr>
          <w:color w:val="231F20"/>
          <w:sz w:val="26"/>
        </w:rPr>
        <w:t>không</w:t>
      </w:r>
      <w:r>
        <w:rPr>
          <w:color w:val="231F20"/>
          <w:spacing w:val="-3"/>
          <w:sz w:val="26"/>
        </w:rPr>
        <w:t> </w:t>
      </w:r>
      <w:r>
        <w:rPr>
          <w:color w:val="231F20"/>
          <w:sz w:val="26"/>
        </w:rPr>
        <w:t>tương ưng với giác chi hỷ. Vì sao? Vì trong các địa ấy không có hỷ, nên cũng không tương ưng với giác chi khinh an. Vì sao? Vì ba sự việc nên tự thể không cùng với tự thể tương ưng. Như trước đã nói. Các tâm tâm số pháp khác ở đây đều nói tất cả là tâm vô lậu, nên </w:t>
      </w:r>
      <w:r>
        <w:rPr>
          <w:color w:val="231F20"/>
          <w:spacing w:val="-3"/>
          <w:sz w:val="26"/>
        </w:rPr>
        <w:t>không </w:t>
      </w:r>
      <w:r>
        <w:rPr>
          <w:color w:val="231F20"/>
          <w:sz w:val="26"/>
        </w:rPr>
        <w:t>có pháp khác. Có pháp khác là tâm tâm số pháp hữu lậu cùng sắc</w:t>
      </w:r>
      <w:r>
        <w:rPr>
          <w:color w:val="231F20"/>
          <w:spacing w:val="-24"/>
          <w:sz w:val="26"/>
        </w:rPr>
        <w:t> </w:t>
      </w:r>
      <w:r>
        <w:rPr>
          <w:color w:val="231F20"/>
          <w:sz w:val="26"/>
        </w:rPr>
        <w:t>vô</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vi,</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Các</w:t>
      </w:r>
      <w:r>
        <w:rPr>
          <w:color w:val="231F20"/>
          <w:spacing w:val="-7"/>
        </w:rPr>
        <w:t> </w:t>
      </w:r>
      <w:r>
        <w:rPr>
          <w:color w:val="231F20"/>
        </w:rPr>
        <w:t>pháp</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spacing w:val="-6"/>
        </w:rPr>
        <w:t>v.v...</w:t>
      </w:r>
      <w:r>
        <w:rPr>
          <w:color w:val="231F20"/>
          <w:spacing w:val="-7"/>
        </w:rPr>
        <w:t> </w:t>
      </w:r>
      <w:r>
        <w:rPr>
          <w:color w:val="231F20"/>
        </w:rPr>
        <w:t>không</w:t>
      </w:r>
      <w:r>
        <w:rPr>
          <w:color w:val="231F20"/>
          <w:spacing w:val="-8"/>
        </w:rPr>
        <w:t> </w:t>
      </w:r>
      <w:r>
        <w:rPr>
          <w:color w:val="231F20"/>
        </w:rPr>
        <w:t>tương</w:t>
      </w:r>
      <w:r>
        <w:rPr>
          <w:color w:val="231F20"/>
          <w:spacing w:val="-8"/>
        </w:rPr>
        <w:t> </w:t>
      </w:r>
      <w:r>
        <w:rPr>
          <w:color w:val="231F20"/>
        </w:rPr>
        <w:t>ưng với giác chi hỷ, cũng không tương ưng với giác chi khinh an.</w:t>
      </w:r>
    </w:p>
    <w:p>
      <w:pPr>
        <w:pStyle w:val="BodyText"/>
        <w:spacing w:line="273" w:lineRule="auto" w:before="112"/>
        <w:ind w:right="393"/>
      </w:pPr>
      <w:r>
        <w:rPr>
          <w:color w:val="231F20"/>
        </w:rPr>
        <w:t>Như </w:t>
      </w:r>
      <w:r>
        <w:rPr>
          <w:color w:val="231F20"/>
          <w:spacing w:val="-3"/>
        </w:rPr>
        <w:t>giác </w:t>
      </w:r>
      <w:r>
        <w:rPr>
          <w:color w:val="231F20"/>
        </w:rPr>
        <w:t>chi hỷ và </w:t>
      </w:r>
      <w:r>
        <w:rPr>
          <w:color w:val="231F20"/>
          <w:spacing w:val="-3"/>
        </w:rPr>
        <w:t>giác </w:t>
      </w:r>
      <w:r>
        <w:rPr>
          <w:color w:val="231F20"/>
        </w:rPr>
        <w:t>chi </w:t>
      </w:r>
      <w:r>
        <w:rPr>
          <w:color w:val="231F20"/>
          <w:spacing w:val="-3"/>
        </w:rPr>
        <w:t>khinh </w:t>
      </w:r>
      <w:r>
        <w:rPr>
          <w:color w:val="231F20"/>
        </w:rPr>
        <w:t>an, thì </w:t>
      </w:r>
      <w:r>
        <w:rPr>
          <w:color w:val="231F20"/>
          <w:spacing w:val="-3"/>
        </w:rPr>
        <w:t>giác </w:t>
      </w:r>
      <w:r>
        <w:rPr>
          <w:color w:val="231F20"/>
        </w:rPr>
        <w:t>chi hỷ </w:t>
      </w:r>
      <w:r>
        <w:rPr>
          <w:color w:val="231F20"/>
          <w:spacing w:val="-3"/>
        </w:rPr>
        <w:t>cùng giác </w:t>
      </w:r>
      <w:r>
        <w:rPr>
          <w:color w:val="231F20"/>
        </w:rPr>
        <w:t>chi</w:t>
      </w:r>
      <w:r>
        <w:rPr>
          <w:color w:val="231F20"/>
          <w:spacing w:val="-6"/>
        </w:rPr>
        <w:t> </w:t>
      </w:r>
      <w:r>
        <w:rPr>
          <w:color w:val="231F20"/>
        </w:rPr>
        <w:t>xả,</w:t>
      </w:r>
      <w:r>
        <w:rPr>
          <w:color w:val="231F20"/>
          <w:spacing w:val="-6"/>
        </w:rPr>
        <w:t> </w:t>
      </w:r>
      <w:r>
        <w:rPr>
          <w:color w:val="231F20"/>
          <w:spacing w:val="-3"/>
        </w:rPr>
        <w:t>chánh</w:t>
      </w:r>
      <w:r>
        <w:rPr>
          <w:color w:val="231F20"/>
          <w:spacing w:val="-6"/>
        </w:rPr>
        <w:t> </w:t>
      </w:r>
      <w:r>
        <w:rPr>
          <w:color w:val="231F20"/>
          <w:spacing w:val="-3"/>
        </w:rPr>
        <w:t>phương</w:t>
      </w:r>
      <w:r>
        <w:rPr>
          <w:color w:val="231F20"/>
          <w:spacing w:val="-6"/>
        </w:rPr>
        <w:t> </w:t>
      </w:r>
      <w:r>
        <w:rPr>
          <w:color w:val="231F20"/>
          <w:spacing w:val="-3"/>
        </w:rPr>
        <w:t>tiện,</w:t>
      </w:r>
      <w:r>
        <w:rPr>
          <w:color w:val="231F20"/>
          <w:spacing w:val="-6"/>
        </w:rPr>
        <w:t> </w:t>
      </w:r>
      <w:r>
        <w:rPr>
          <w:color w:val="231F20"/>
          <w:spacing w:val="-3"/>
        </w:rPr>
        <w:t>chánh</w:t>
      </w:r>
      <w:r>
        <w:rPr>
          <w:color w:val="231F20"/>
          <w:spacing w:val="-6"/>
        </w:rPr>
        <w:t> </w:t>
      </w:r>
      <w:r>
        <w:rPr>
          <w:color w:val="231F20"/>
          <w:spacing w:val="-3"/>
        </w:rPr>
        <w:t>niệm,</w:t>
      </w:r>
      <w:r>
        <w:rPr>
          <w:color w:val="231F20"/>
          <w:spacing w:val="-6"/>
        </w:rPr>
        <w:t> </w:t>
      </w:r>
      <w:r>
        <w:rPr>
          <w:color w:val="231F20"/>
          <w:spacing w:val="-3"/>
        </w:rPr>
        <w:t>chánh</w:t>
      </w:r>
      <w:r>
        <w:rPr>
          <w:color w:val="231F20"/>
          <w:spacing w:val="-6"/>
        </w:rPr>
        <w:t> </w:t>
      </w:r>
      <w:r>
        <w:rPr>
          <w:color w:val="231F20"/>
          <w:spacing w:val="-3"/>
        </w:rPr>
        <w:t>định,</w:t>
      </w:r>
      <w:r>
        <w:rPr>
          <w:color w:val="231F20"/>
          <w:spacing w:val="-6"/>
        </w:rPr>
        <w:t> </w:t>
      </w:r>
      <w:r>
        <w:rPr>
          <w:color w:val="231F20"/>
        </w:rPr>
        <w:t>nói</w:t>
      </w:r>
      <w:r>
        <w:rPr>
          <w:color w:val="231F20"/>
          <w:spacing w:val="-6"/>
        </w:rPr>
        <w:t> </w:t>
      </w:r>
      <w:r>
        <w:rPr>
          <w:color w:val="231F20"/>
          <w:spacing w:val="-3"/>
        </w:rPr>
        <w:t>cũng</w:t>
      </w:r>
      <w:r>
        <w:rPr>
          <w:color w:val="231F20"/>
          <w:spacing w:val="-6"/>
        </w:rPr>
        <w:t> </w:t>
      </w:r>
      <w:r>
        <w:rPr>
          <w:color w:val="231F20"/>
        </w:rPr>
        <w:t>như</w:t>
      </w:r>
      <w:r>
        <w:rPr>
          <w:color w:val="231F20"/>
          <w:spacing w:val="-6"/>
        </w:rPr>
        <w:t> </w:t>
      </w:r>
      <w:r>
        <w:rPr>
          <w:color w:val="231F20"/>
          <w:spacing w:val="-3"/>
        </w:rPr>
        <w:t>thế.</w:t>
      </w:r>
    </w:p>
    <w:p>
      <w:pPr>
        <w:pStyle w:val="BodyText"/>
        <w:spacing w:line="273" w:lineRule="auto" w:before="111"/>
        <w:ind w:right="390"/>
      </w:pPr>
      <w:r>
        <w:rPr>
          <w:i/>
          <w:color w:val="231F20"/>
        </w:rPr>
        <w:t>Hỏi: </w:t>
      </w:r>
      <w:r>
        <w:rPr>
          <w:color w:val="231F20"/>
        </w:rPr>
        <w:t>Các pháp tương ưng với giác chi hỷ thì cũng tương ưng với chánh kiến chăng?</w:t>
      </w:r>
    </w:p>
    <w:p>
      <w:pPr>
        <w:pStyle w:val="BodyText"/>
        <w:spacing w:line="273" w:lineRule="auto" w:before="112"/>
        <w:ind w:right="390"/>
      </w:pPr>
      <w:r>
        <w:rPr>
          <w:i/>
          <w:color w:val="231F20"/>
        </w:rPr>
        <w:t>Đáp:</w:t>
      </w:r>
      <w:r>
        <w:rPr>
          <w:i/>
          <w:color w:val="231F20"/>
          <w:spacing w:val="-14"/>
        </w:rPr>
        <w:t> </w:t>
      </w:r>
      <w:r>
        <w:rPr>
          <w:color w:val="231F20"/>
        </w:rPr>
        <w:t>Hỷ</w:t>
      </w:r>
      <w:r>
        <w:rPr>
          <w:color w:val="231F20"/>
          <w:spacing w:val="-14"/>
        </w:rPr>
        <w:t> </w:t>
      </w:r>
      <w:r>
        <w:rPr>
          <w:color w:val="231F20"/>
        </w:rPr>
        <w:t>ở</w:t>
      </w:r>
      <w:r>
        <w:rPr>
          <w:color w:val="231F20"/>
          <w:spacing w:val="-14"/>
        </w:rPr>
        <w:t> </w:t>
      </w:r>
      <w:r>
        <w:rPr>
          <w:color w:val="231F20"/>
        </w:rPr>
        <w:t>trong</w:t>
      </w:r>
      <w:r>
        <w:rPr>
          <w:color w:val="231F20"/>
          <w:spacing w:val="-15"/>
        </w:rPr>
        <w:t> </w:t>
      </w:r>
      <w:r>
        <w:rPr>
          <w:color w:val="231F20"/>
        </w:rPr>
        <w:t>tất</w:t>
      </w:r>
      <w:r>
        <w:rPr>
          <w:color w:val="231F20"/>
          <w:spacing w:val="-14"/>
        </w:rPr>
        <w:t> </w:t>
      </w:r>
      <w:r>
        <w:rPr>
          <w:color w:val="231F20"/>
        </w:rPr>
        <w:t>cả</w:t>
      </w:r>
      <w:r>
        <w:rPr>
          <w:color w:val="231F20"/>
          <w:spacing w:val="-14"/>
        </w:rPr>
        <w:t> </w:t>
      </w:r>
      <w:r>
        <w:rPr>
          <w:color w:val="231F20"/>
        </w:rPr>
        <w:t>tâm</w:t>
      </w:r>
      <w:r>
        <w:rPr>
          <w:color w:val="231F20"/>
          <w:spacing w:val="-14"/>
        </w:rPr>
        <w:t> </w:t>
      </w:r>
      <w:r>
        <w:rPr>
          <w:color w:val="231F20"/>
        </w:rPr>
        <w:t>vô</w:t>
      </w:r>
      <w:r>
        <w:rPr>
          <w:color w:val="231F20"/>
          <w:spacing w:val="-15"/>
        </w:rPr>
        <w:t> </w:t>
      </w:r>
      <w:r>
        <w:rPr>
          <w:color w:val="231F20"/>
        </w:rPr>
        <w:t>lậu,</w:t>
      </w:r>
      <w:r>
        <w:rPr>
          <w:color w:val="231F20"/>
          <w:spacing w:val="-14"/>
        </w:rPr>
        <w:t> </w:t>
      </w:r>
      <w:r>
        <w:rPr>
          <w:color w:val="231F20"/>
        </w:rPr>
        <w:t>không</w:t>
      </w:r>
      <w:r>
        <w:rPr>
          <w:color w:val="231F20"/>
          <w:spacing w:val="-14"/>
        </w:rPr>
        <w:t> </w:t>
      </w:r>
      <w:r>
        <w:rPr>
          <w:color w:val="231F20"/>
        </w:rPr>
        <w:t>ở</w:t>
      </w:r>
      <w:r>
        <w:rPr>
          <w:color w:val="231F20"/>
          <w:spacing w:val="-14"/>
        </w:rPr>
        <w:t> </w:t>
      </w:r>
      <w:r>
        <w:rPr>
          <w:color w:val="231F20"/>
        </w:rPr>
        <w:t>nơi</w:t>
      </w:r>
      <w:r>
        <w:rPr>
          <w:color w:val="231F20"/>
          <w:spacing w:val="-15"/>
        </w:rPr>
        <w:t> </w:t>
      </w:r>
      <w:r>
        <w:rPr>
          <w:color w:val="231F20"/>
        </w:rPr>
        <w:t>tất</w:t>
      </w:r>
      <w:r>
        <w:rPr>
          <w:color w:val="231F20"/>
          <w:spacing w:val="-14"/>
        </w:rPr>
        <w:t> </w:t>
      </w:r>
      <w:r>
        <w:rPr>
          <w:color w:val="231F20"/>
        </w:rPr>
        <w:t>cả</w:t>
      </w:r>
      <w:r>
        <w:rPr>
          <w:color w:val="231F20"/>
          <w:spacing w:val="-14"/>
        </w:rPr>
        <w:t> </w:t>
      </w:r>
      <w:r>
        <w:rPr>
          <w:color w:val="231F20"/>
        </w:rPr>
        <w:t>địa.</w:t>
      </w:r>
      <w:r>
        <w:rPr>
          <w:color w:val="231F20"/>
          <w:spacing w:val="-14"/>
        </w:rPr>
        <w:t> </w:t>
      </w:r>
      <w:r>
        <w:rPr>
          <w:color w:val="231F20"/>
        </w:rPr>
        <w:t>Chánh kiến</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địa,</w:t>
      </w:r>
      <w:r>
        <w:rPr>
          <w:color w:val="231F20"/>
          <w:spacing w:val="-8"/>
        </w:rPr>
        <w:t> </w:t>
      </w:r>
      <w:r>
        <w:rPr>
          <w:color w:val="231F20"/>
        </w:rPr>
        <w:t>không</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tâm</w:t>
      </w:r>
      <w:r>
        <w:rPr>
          <w:color w:val="231F20"/>
          <w:spacing w:val="-8"/>
        </w:rPr>
        <w:t> </w:t>
      </w:r>
      <w:r>
        <w:rPr>
          <w:color w:val="231F20"/>
        </w:rPr>
        <w:t>vô</w:t>
      </w:r>
      <w:r>
        <w:rPr>
          <w:color w:val="231F20"/>
          <w:spacing w:val="-8"/>
        </w:rPr>
        <w:t> </w:t>
      </w:r>
      <w:r>
        <w:rPr>
          <w:color w:val="231F20"/>
        </w:rPr>
        <w:t>lậu.</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được lập ra bốn trường hợp lớn:</w:t>
      </w:r>
    </w:p>
    <w:p>
      <w:pPr>
        <w:pStyle w:val="ListParagraph"/>
        <w:numPr>
          <w:ilvl w:val="0"/>
          <w:numId w:val="37"/>
        </w:numPr>
        <w:tabs>
          <w:tab w:pos="1029" w:val="left" w:leader="none"/>
        </w:tabs>
        <w:spacing w:line="273" w:lineRule="auto" w:before="111" w:after="0"/>
        <w:ind w:left="110" w:right="390" w:firstLine="566"/>
        <w:jc w:val="both"/>
        <w:rPr>
          <w:sz w:val="26"/>
        </w:rPr>
      </w:pP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hỷ</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chánh</w:t>
      </w:r>
      <w:r>
        <w:rPr>
          <w:color w:val="231F20"/>
          <w:spacing w:val="-13"/>
          <w:sz w:val="26"/>
        </w:rPr>
        <w:t> </w:t>
      </w:r>
      <w:r>
        <w:rPr>
          <w:color w:val="231F20"/>
          <w:sz w:val="26"/>
        </w:rPr>
        <w:t>kiến: Là chánh kiến tương ưng với giác chi hỷ. Giác chi hỷ cùng có trong tụ. Thể của chánh kiến tương ưng với giác chi hỷ, không tương </w:t>
      </w:r>
      <w:r>
        <w:rPr>
          <w:color w:val="231F20"/>
          <w:spacing w:val="-4"/>
          <w:sz w:val="26"/>
        </w:rPr>
        <w:t>ưng </w:t>
      </w:r>
      <w:r>
        <w:rPr>
          <w:color w:val="231F20"/>
          <w:sz w:val="26"/>
        </w:rPr>
        <w:t>với chánh kiến. Vì sao? Vì ba sự việc nên tự thể không cùng với tự thể tương ưng. Như trước đã nói. Chánh kiến khác không tương </w:t>
      </w:r>
      <w:r>
        <w:rPr>
          <w:color w:val="231F20"/>
          <w:spacing w:val="-4"/>
          <w:sz w:val="26"/>
        </w:rPr>
        <w:t>ưng </w:t>
      </w:r>
      <w:r>
        <w:rPr>
          <w:color w:val="231F20"/>
          <w:sz w:val="26"/>
        </w:rPr>
        <w:t>với pháp tương ưng của giác chi hỷ. Pháp ấy là thế nào? Là tận trí, vô</w:t>
      </w:r>
      <w:r>
        <w:rPr>
          <w:color w:val="231F20"/>
          <w:spacing w:val="-4"/>
          <w:sz w:val="26"/>
        </w:rPr>
        <w:t> </w:t>
      </w:r>
      <w:r>
        <w:rPr>
          <w:color w:val="231F20"/>
          <w:sz w:val="26"/>
        </w:rPr>
        <w:t>sinh</w:t>
      </w:r>
      <w:r>
        <w:rPr>
          <w:color w:val="231F20"/>
          <w:spacing w:val="-4"/>
          <w:sz w:val="26"/>
        </w:rPr>
        <w:t> </w:t>
      </w:r>
      <w:r>
        <w:rPr>
          <w:color w:val="231F20"/>
          <w:sz w:val="26"/>
        </w:rPr>
        <w:t>trí</w:t>
      </w:r>
      <w:r>
        <w:rPr>
          <w:color w:val="231F20"/>
          <w:spacing w:val="-4"/>
          <w:sz w:val="26"/>
        </w:rPr>
        <w:t> </w:t>
      </w:r>
      <w:r>
        <w:rPr>
          <w:color w:val="231F20"/>
          <w:sz w:val="26"/>
        </w:rPr>
        <w:t>trong</w:t>
      </w:r>
      <w:r>
        <w:rPr>
          <w:color w:val="231F20"/>
          <w:spacing w:val="-3"/>
          <w:sz w:val="26"/>
        </w:rPr>
        <w:t> </w:t>
      </w:r>
      <w:r>
        <w:rPr>
          <w:color w:val="231F20"/>
          <w:sz w:val="26"/>
        </w:rPr>
        <w:t>thiền</w:t>
      </w:r>
      <w:r>
        <w:rPr>
          <w:color w:val="231F20"/>
          <w:spacing w:val="-4"/>
          <w:sz w:val="26"/>
        </w:rPr>
        <w:t> </w:t>
      </w:r>
      <w:r>
        <w:rPr>
          <w:color w:val="231F20"/>
          <w:sz w:val="26"/>
        </w:rPr>
        <w:t>thứ</w:t>
      </w:r>
      <w:r>
        <w:rPr>
          <w:color w:val="231F20"/>
          <w:spacing w:val="-3"/>
          <w:sz w:val="26"/>
        </w:rPr>
        <w:t> </w:t>
      </w:r>
      <w:r>
        <w:rPr>
          <w:color w:val="231F20"/>
          <w:sz w:val="26"/>
        </w:rPr>
        <w:t>nhất,</w:t>
      </w:r>
      <w:r>
        <w:rPr>
          <w:color w:val="231F20"/>
          <w:spacing w:val="-4"/>
          <w:sz w:val="26"/>
        </w:rPr>
        <w:t> </w:t>
      </w:r>
      <w:r>
        <w:rPr>
          <w:color w:val="231F20"/>
          <w:sz w:val="26"/>
        </w:rPr>
        <w:t>thứ</w:t>
      </w:r>
      <w:r>
        <w:rPr>
          <w:color w:val="231F20"/>
          <w:spacing w:val="-4"/>
          <w:sz w:val="26"/>
        </w:rPr>
        <w:t> </w:t>
      </w:r>
      <w:r>
        <w:rPr>
          <w:color w:val="231F20"/>
          <w:sz w:val="26"/>
        </w:rPr>
        <w:t>hai.</w:t>
      </w:r>
      <w:r>
        <w:rPr>
          <w:color w:val="231F20"/>
          <w:spacing w:val="-4"/>
          <w:sz w:val="26"/>
        </w:rPr>
        <w:t> </w:t>
      </w:r>
      <w:r>
        <w:rPr>
          <w:color w:val="231F20"/>
          <w:sz w:val="26"/>
        </w:rPr>
        <w:t>Pháp</w:t>
      </w:r>
      <w:r>
        <w:rPr>
          <w:color w:val="231F20"/>
          <w:spacing w:val="-5"/>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của</w:t>
      </w:r>
      <w:r>
        <w:rPr>
          <w:color w:val="231F20"/>
          <w:spacing w:val="-4"/>
          <w:sz w:val="26"/>
        </w:rPr>
        <w:t> </w:t>
      </w:r>
      <w:r>
        <w:rPr>
          <w:color w:val="231F20"/>
          <w:sz w:val="26"/>
        </w:rPr>
        <w:t>giác</w:t>
      </w:r>
      <w:r>
        <w:rPr>
          <w:color w:val="231F20"/>
          <w:spacing w:val="-4"/>
          <w:sz w:val="26"/>
        </w:rPr>
        <w:t> </w:t>
      </w:r>
      <w:r>
        <w:rPr>
          <w:color w:val="231F20"/>
          <w:sz w:val="26"/>
        </w:rPr>
        <w:t>chi hỷ cùng có trong tụ, không tương ưng với chánh kiến. Vì sao? Vì là tụ của người khác.</w:t>
      </w:r>
    </w:p>
    <w:p>
      <w:pPr>
        <w:pStyle w:val="ListParagraph"/>
        <w:numPr>
          <w:ilvl w:val="0"/>
          <w:numId w:val="37"/>
        </w:numPr>
        <w:tabs>
          <w:tab w:pos="1029" w:val="left" w:leader="none"/>
        </w:tabs>
        <w:spacing w:line="273" w:lineRule="auto" w:before="106" w:after="0"/>
        <w:ind w:left="110" w:right="389" w:firstLine="566"/>
        <w:jc w:val="both"/>
        <w:rPr>
          <w:sz w:val="26"/>
        </w:rPr>
      </w:pP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3"/>
          <w:sz w:val="26"/>
        </w:rPr>
        <w:t> </w:t>
      </w:r>
      <w:r>
        <w:rPr>
          <w:color w:val="231F20"/>
          <w:sz w:val="26"/>
        </w:rPr>
        <w:t>không</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hỷ: Là giác chi hỷ cùng với chánh kiến tương ưng. Chánh kiến cùng có trong</w:t>
      </w:r>
      <w:r>
        <w:rPr>
          <w:color w:val="231F20"/>
          <w:spacing w:val="-7"/>
          <w:sz w:val="26"/>
        </w:rPr>
        <w:t> </w:t>
      </w:r>
      <w:r>
        <w:rPr>
          <w:color w:val="231F20"/>
          <w:sz w:val="26"/>
        </w:rPr>
        <w:t>tụ.</w:t>
      </w:r>
      <w:r>
        <w:rPr>
          <w:color w:val="231F20"/>
          <w:spacing w:val="-12"/>
          <w:sz w:val="26"/>
        </w:rPr>
        <w:t> </w:t>
      </w:r>
      <w:r>
        <w:rPr>
          <w:color w:val="231F20"/>
          <w:sz w:val="26"/>
        </w:rPr>
        <w:t>Thể</w:t>
      </w:r>
      <w:r>
        <w:rPr>
          <w:color w:val="231F20"/>
          <w:spacing w:val="-7"/>
          <w:sz w:val="26"/>
        </w:rPr>
        <w:t> </w:t>
      </w:r>
      <w:r>
        <w:rPr>
          <w:color w:val="231F20"/>
          <w:sz w:val="26"/>
        </w:rPr>
        <w:t>của</w:t>
      </w:r>
      <w:r>
        <w:rPr>
          <w:color w:val="231F20"/>
          <w:spacing w:val="-6"/>
          <w:sz w:val="26"/>
        </w:rPr>
        <w:t> </w:t>
      </w:r>
      <w:r>
        <w:rPr>
          <w:color w:val="231F20"/>
          <w:sz w:val="26"/>
        </w:rPr>
        <w:t>giác</w:t>
      </w:r>
      <w:r>
        <w:rPr>
          <w:color w:val="231F20"/>
          <w:spacing w:val="-8"/>
          <w:sz w:val="26"/>
        </w:rPr>
        <w:t> </w:t>
      </w:r>
      <w:r>
        <w:rPr>
          <w:color w:val="231F20"/>
          <w:sz w:val="26"/>
        </w:rPr>
        <w:t>chi</w:t>
      </w:r>
      <w:r>
        <w:rPr>
          <w:color w:val="231F20"/>
          <w:spacing w:val="-7"/>
          <w:sz w:val="26"/>
        </w:rPr>
        <w:t> </w:t>
      </w:r>
      <w:r>
        <w:rPr>
          <w:color w:val="231F20"/>
          <w:sz w:val="26"/>
        </w:rPr>
        <w:t>hỷ</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8"/>
          <w:sz w:val="26"/>
        </w:rPr>
        <w:t> </w:t>
      </w:r>
      <w:r>
        <w:rPr>
          <w:color w:val="231F20"/>
          <w:sz w:val="26"/>
        </w:rPr>
        <w:t>chánh</w:t>
      </w:r>
      <w:r>
        <w:rPr>
          <w:color w:val="231F20"/>
          <w:spacing w:val="-6"/>
          <w:sz w:val="26"/>
        </w:rPr>
        <w:t> </w:t>
      </w:r>
      <w:r>
        <w:rPr>
          <w:color w:val="231F20"/>
          <w:sz w:val="26"/>
        </w:rPr>
        <w:t>kiến,</w:t>
      </w:r>
      <w:r>
        <w:rPr>
          <w:color w:val="231F20"/>
          <w:spacing w:val="-8"/>
          <w:sz w:val="26"/>
        </w:rPr>
        <w:t> </w:t>
      </w:r>
      <w:r>
        <w:rPr>
          <w:color w:val="231F20"/>
          <w:sz w:val="26"/>
        </w:rPr>
        <w:t>không</w:t>
      </w:r>
      <w:r>
        <w:rPr>
          <w:color w:val="231F20"/>
          <w:spacing w:val="-7"/>
          <w:sz w:val="26"/>
        </w:rPr>
        <w:t> </w:t>
      </w:r>
      <w:r>
        <w:rPr>
          <w:color w:val="231F20"/>
          <w:spacing w:val="-3"/>
          <w:sz w:val="26"/>
        </w:rPr>
        <w:t>tương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giác</w:t>
      </w:r>
      <w:r>
        <w:rPr>
          <w:color w:val="231F20"/>
          <w:spacing w:val="-6"/>
          <w:sz w:val="26"/>
        </w:rPr>
        <w:t> </w:t>
      </w:r>
      <w:r>
        <w:rPr>
          <w:color w:val="231F20"/>
          <w:sz w:val="26"/>
        </w:rPr>
        <w:t>chi</w:t>
      </w:r>
      <w:r>
        <w:rPr>
          <w:color w:val="231F20"/>
          <w:spacing w:val="-4"/>
          <w:sz w:val="26"/>
        </w:rPr>
        <w:t> </w:t>
      </w:r>
      <w:r>
        <w:rPr>
          <w:color w:val="231F20"/>
          <w:sz w:val="26"/>
        </w:rPr>
        <w:t>hỷ.</w:t>
      </w:r>
      <w:r>
        <w:rPr>
          <w:color w:val="231F20"/>
          <w:spacing w:val="-9"/>
          <w:sz w:val="26"/>
        </w:rPr>
        <w:t> </w:t>
      </w:r>
      <w:r>
        <w:rPr>
          <w:color w:val="231F20"/>
          <w:sz w:val="26"/>
        </w:rPr>
        <w:t>Vì</w:t>
      </w:r>
      <w:r>
        <w:rPr>
          <w:color w:val="231F20"/>
          <w:spacing w:val="-6"/>
          <w:sz w:val="26"/>
        </w:rPr>
        <w:t> </w:t>
      </w:r>
      <w:r>
        <w:rPr>
          <w:color w:val="231F20"/>
          <w:sz w:val="26"/>
        </w:rPr>
        <w:t>sao?</w:t>
      </w:r>
      <w:r>
        <w:rPr>
          <w:color w:val="231F20"/>
          <w:spacing w:val="-9"/>
          <w:sz w:val="26"/>
        </w:rPr>
        <w:t> </w:t>
      </w:r>
      <w:r>
        <w:rPr>
          <w:color w:val="231F20"/>
          <w:sz w:val="26"/>
        </w:rPr>
        <w:t>Vì</w:t>
      </w:r>
      <w:r>
        <w:rPr>
          <w:color w:val="231F20"/>
          <w:spacing w:val="-5"/>
          <w:sz w:val="26"/>
        </w:rPr>
        <w:t> </w:t>
      </w:r>
      <w:r>
        <w:rPr>
          <w:color w:val="231F20"/>
          <w:sz w:val="26"/>
        </w:rPr>
        <w:t>ba</w:t>
      </w:r>
      <w:r>
        <w:rPr>
          <w:color w:val="231F20"/>
          <w:spacing w:val="-6"/>
          <w:sz w:val="26"/>
        </w:rPr>
        <w:t> </w:t>
      </w:r>
      <w:r>
        <w:rPr>
          <w:color w:val="231F20"/>
          <w:sz w:val="26"/>
        </w:rPr>
        <w:t>sự</w:t>
      </w:r>
      <w:r>
        <w:rPr>
          <w:color w:val="231F20"/>
          <w:spacing w:val="-5"/>
          <w:sz w:val="26"/>
        </w:rPr>
        <w:t> </w:t>
      </w:r>
      <w:r>
        <w:rPr>
          <w:color w:val="231F20"/>
          <w:sz w:val="26"/>
        </w:rPr>
        <w:t>việc</w:t>
      </w:r>
      <w:r>
        <w:rPr>
          <w:color w:val="231F20"/>
          <w:spacing w:val="-5"/>
          <w:sz w:val="26"/>
        </w:rPr>
        <w:t> </w:t>
      </w:r>
      <w:r>
        <w:rPr>
          <w:color w:val="231F20"/>
          <w:sz w:val="26"/>
        </w:rPr>
        <w:t>nên</w:t>
      </w:r>
      <w:r>
        <w:rPr>
          <w:color w:val="231F20"/>
          <w:spacing w:val="-6"/>
          <w:sz w:val="26"/>
        </w:rPr>
        <w:t> </w:t>
      </w:r>
      <w:r>
        <w:rPr>
          <w:color w:val="231F20"/>
          <w:sz w:val="26"/>
        </w:rPr>
        <w:t>tự</w:t>
      </w:r>
      <w:r>
        <w:rPr>
          <w:color w:val="231F20"/>
          <w:spacing w:val="-4"/>
          <w:sz w:val="26"/>
        </w:rPr>
        <w:t> </w:t>
      </w:r>
      <w:r>
        <w:rPr>
          <w:color w:val="231F20"/>
          <w:sz w:val="26"/>
        </w:rPr>
        <w:t>thể</w:t>
      </w:r>
      <w:r>
        <w:rPr>
          <w:color w:val="231F20"/>
          <w:spacing w:val="-5"/>
          <w:sz w:val="26"/>
        </w:rPr>
        <w:t> </w:t>
      </w:r>
      <w:r>
        <w:rPr>
          <w:color w:val="231F20"/>
          <w:sz w:val="26"/>
        </w:rPr>
        <w:t>không</w:t>
      </w:r>
      <w:r>
        <w:rPr>
          <w:color w:val="231F20"/>
          <w:spacing w:val="-5"/>
          <w:sz w:val="26"/>
        </w:rPr>
        <w:t> </w:t>
      </w:r>
      <w:r>
        <w:rPr>
          <w:color w:val="231F20"/>
          <w:sz w:val="26"/>
        </w:rPr>
        <w:t>cùng</w:t>
      </w:r>
      <w:r>
        <w:rPr>
          <w:color w:val="231F20"/>
          <w:spacing w:val="-4"/>
          <w:sz w:val="26"/>
        </w:rPr>
        <w:t> </w:t>
      </w:r>
      <w:r>
        <w:rPr>
          <w:color w:val="231F20"/>
          <w:sz w:val="26"/>
        </w:rPr>
        <w:t>với tự thể tương ưng. Như trước đã nói. Giác chi hỷ khác không tương ưng với pháp tương ưng của chánh kiến. Pháp này là gì? Là trong thiền vị chí, thiền trung gian, thiền thứ ba, thứ tư cùng ba vô sắc, pháp tương ưng của chánh kiến không tương ưng với giác chi hỷ, </w:t>
      </w:r>
      <w:r>
        <w:rPr>
          <w:color w:val="231F20"/>
          <w:spacing w:val="-6"/>
          <w:sz w:val="26"/>
        </w:rPr>
        <w:t>vì </w:t>
      </w:r>
      <w:r>
        <w:rPr>
          <w:color w:val="231F20"/>
          <w:sz w:val="26"/>
        </w:rPr>
        <w:t>trong các địa kia không có hỷ.</w:t>
      </w:r>
    </w:p>
    <w:p>
      <w:pPr>
        <w:pStyle w:val="ListParagraph"/>
        <w:numPr>
          <w:ilvl w:val="0"/>
          <w:numId w:val="37"/>
        </w:numPr>
        <w:tabs>
          <w:tab w:pos="1041" w:val="left" w:leader="none"/>
        </w:tabs>
        <w:spacing w:line="273" w:lineRule="auto" w:before="106" w:after="0"/>
        <w:ind w:left="110" w:right="390" w:firstLine="566"/>
        <w:jc w:val="both"/>
        <w:rPr>
          <w:sz w:val="26"/>
        </w:rPr>
      </w:pPr>
      <w:r>
        <w:rPr>
          <w:color w:val="231F20"/>
          <w:sz w:val="26"/>
        </w:rPr>
        <w:t>Tương ưng với giác chi hỷ cũng tương ưng với chánh kiến: Là</w:t>
      </w:r>
      <w:r>
        <w:rPr>
          <w:color w:val="231F20"/>
          <w:spacing w:val="13"/>
          <w:sz w:val="26"/>
        </w:rPr>
        <w:t> </w:t>
      </w:r>
      <w:r>
        <w:rPr>
          <w:color w:val="231F20"/>
          <w:sz w:val="26"/>
        </w:rPr>
        <w:t>trừ</w:t>
      </w:r>
      <w:r>
        <w:rPr>
          <w:color w:val="231F20"/>
          <w:spacing w:val="13"/>
          <w:sz w:val="26"/>
        </w:rPr>
        <w:t> </w:t>
      </w:r>
      <w:r>
        <w:rPr>
          <w:color w:val="231F20"/>
          <w:sz w:val="26"/>
        </w:rPr>
        <w:t>chánh</w:t>
      </w:r>
      <w:r>
        <w:rPr>
          <w:color w:val="231F20"/>
          <w:spacing w:val="13"/>
          <w:sz w:val="26"/>
        </w:rPr>
        <w:t> </w:t>
      </w:r>
      <w:r>
        <w:rPr>
          <w:color w:val="231F20"/>
          <w:sz w:val="26"/>
        </w:rPr>
        <w:t>kiến</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hỷ,</w:t>
      </w:r>
      <w:r>
        <w:rPr>
          <w:color w:val="231F20"/>
          <w:spacing w:val="13"/>
          <w:sz w:val="26"/>
        </w:rPr>
        <w:t> </w:t>
      </w:r>
      <w:r>
        <w:rPr>
          <w:color w:val="231F20"/>
          <w:sz w:val="26"/>
        </w:rPr>
        <w:t>còn</w:t>
      </w:r>
      <w:r>
        <w:rPr>
          <w:color w:val="231F20"/>
          <w:spacing w:val="13"/>
          <w:sz w:val="26"/>
        </w:rPr>
        <w:t> </w:t>
      </w:r>
      <w:r>
        <w:rPr>
          <w:color w:val="231F20"/>
          <w:sz w:val="26"/>
        </w:rPr>
        <w:t>lại</w:t>
      </w:r>
      <w:r>
        <w:rPr>
          <w:color w:val="231F20"/>
          <w:spacing w:val="13"/>
          <w:sz w:val="26"/>
        </w:rPr>
        <w:t> </w:t>
      </w:r>
      <w:r>
        <w:rPr>
          <w:color w:val="231F20"/>
          <w:sz w:val="26"/>
        </w:rPr>
        <w:t>là</w:t>
      </w:r>
      <w:r>
        <w:rPr>
          <w:color w:val="231F20"/>
          <w:spacing w:val="13"/>
          <w:sz w:val="26"/>
        </w:rPr>
        <w:t> </w:t>
      </w:r>
      <w:r>
        <w:rPr>
          <w:color w:val="231F20"/>
          <w:sz w:val="26"/>
        </w:rPr>
        <w:t>giác</w:t>
      </w:r>
      <w:r>
        <w:rPr>
          <w:color w:val="231F20"/>
          <w:spacing w:val="13"/>
          <w:sz w:val="26"/>
        </w:rPr>
        <w:t> </w:t>
      </w:r>
      <w:r>
        <w:rPr>
          <w:color w:val="231F20"/>
          <w:sz w:val="26"/>
        </w:rPr>
        <w:t>chi</w:t>
      </w:r>
      <w:r>
        <w:rPr>
          <w:color w:val="231F20"/>
          <w:spacing w:val="13"/>
          <w:sz w:val="26"/>
        </w:rPr>
        <w:t> </w:t>
      </w:r>
      <w:r>
        <w:rPr>
          <w:color w:val="231F20"/>
          <w:sz w:val="26"/>
        </w:rPr>
        <w:t>hỷ</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khác tương ưng với chánh kiến, và các tâm tâm số pháp khác. Pháp này là gì? Là tám đại địa, mười đại địa thiện. Ở nơi địa có giác có quán thì có giác quán và tâm.</w:t>
      </w:r>
    </w:p>
    <w:p>
      <w:pPr>
        <w:pStyle w:val="ListParagraph"/>
        <w:numPr>
          <w:ilvl w:val="0"/>
          <w:numId w:val="37"/>
        </w:numPr>
        <w:tabs>
          <w:tab w:pos="1318" w:val="left" w:leader="none"/>
        </w:tabs>
        <w:spacing w:line="273" w:lineRule="auto" w:before="111" w:after="0"/>
        <w:ind w:left="393" w:right="105" w:firstLine="566"/>
        <w:jc w:val="both"/>
        <w:rPr>
          <w:sz w:val="26"/>
        </w:rPr>
      </w:pPr>
      <w:r>
        <w:rPr>
          <w:color w:val="231F20"/>
          <w:sz w:val="26"/>
        </w:rPr>
        <w:t>Không</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z w:val="26"/>
        </w:rPr>
        <w:t>với</w:t>
      </w:r>
      <w:r>
        <w:rPr>
          <w:color w:val="231F20"/>
          <w:spacing w:val="-12"/>
          <w:sz w:val="26"/>
        </w:rPr>
        <w:t> </w:t>
      </w:r>
      <w:r>
        <w:rPr>
          <w:color w:val="231F20"/>
          <w:sz w:val="26"/>
        </w:rPr>
        <w:t>giác</w:t>
      </w:r>
      <w:r>
        <w:rPr>
          <w:color w:val="231F20"/>
          <w:spacing w:val="-12"/>
          <w:sz w:val="26"/>
        </w:rPr>
        <w:t> </w:t>
      </w:r>
      <w:r>
        <w:rPr>
          <w:color w:val="231F20"/>
          <w:sz w:val="26"/>
        </w:rPr>
        <w:t>chi</w:t>
      </w:r>
      <w:r>
        <w:rPr>
          <w:color w:val="231F20"/>
          <w:spacing w:val="-13"/>
          <w:sz w:val="26"/>
        </w:rPr>
        <w:t> </w:t>
      </w:r>
      <w:r>
        <w:rPr>
          <w:color w:val="231F20"/>
          <w:sz w:val="26"/>
        </w:rPr>
        <w:t>hỷ</w:t>
      </w:r>
      <w:r>
        <w:rPr>
          <w:color w:val="231F20"/>
          <w:spacing w:val="-12"/>
          <w:sz w:val="26"/>
        </w:rPr>
        <w:t> </w:t>
      </w:r>
      <w:r>
        <w:rPr>
          <w:color w:val="231F20"/>
          <w:sz w:val="26"/>
        </w:rPr>
        <w:t>cũng</w:t>
      </w:r>
      <w:r>
        <w:rPr>
          <w:color w:val="231F20"/>
          <w:spacing w:val="-12"/>
          <w:sz w:val="26"/>
        </w:rPr>
        <w:t> </w:t>
      </w:r>
      <w:r>
        <w:rPr>
          <w:color w:val="231F20"/>
          <w:sz w:val="26"/>
        </w:rPr>
        <w:t>không</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 chánh</w:t>
      </w:r>
      <w:r>
        <w:rPr>
          <w:color w:val="231F20"/>
          <w:spacing w:val="-8"/>
          <w:sz w:val="26"/>
        </w:rPr>
        <w:t> </w:t>
      </w:r>
      <w:r>
        <w:rPr>
          <w:color w:val="231F20"/>
          <w:sz w:val="26"/>
        </w:rPr>
        <w:t>kiến:</w:t>
      </w:r>
      <w:r>
        <w:rPr>
          <w:color w:val="231F20"/>
          <w:spacing w:val="-7"/>
          <w:sz w:val="26"/>
        </w:rPr>
        <w:t> </w:t>
      </w:r>
      <w:r>
        <w:rPr>
          <w:color w:val="231F20"/>
          <w:sz w:val="26"/>
        </w:rPr>
        <w:t>Là</w:t>
      </w:r>
      <w:r>
        <w:rPr>
          <w:color w:val="231F20"/>
          <w:spacing w:val="-7"/>
          <w:sz w:val="26"/>
        </w:rPr>
        <w:t> </w:t>
      </w:r>
      <w:r>
        <w:rPr>
          <w:color w:val="231F20"/>
          <w:sz w:val="26"/>
        </w:rPr>
        <w:t>chánh</w:t>
      </w:r>
      <w:r>
        <w:rPr>
          <w:color w:val="231F20"/>
          <w:spacing w:val="-7"/>
          <w:sz w:val="26"/>
        </w:rPr>
        <w:t> </w:t>
      </w:r>
      <w:r>
        <w:rPr>
          <w:color w:val="231F20"/>
          <w:sz w:val="26"/>
        </w:rPr>
        <w:t>kiến</w:t>
      </w:r>
      <w:r>
        <w:rPr>
          <w:color w:val="231F20"/>
          <w:spacing w:val="-8"/>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giác</w:t>
      </w:r>
      <w:r>
        <w:rPr>
          <w:color w:val="231F20"/>
          <w:spacing w:val="-8"/>
          <w:sz w:val="26"/>
        </w:rPr>
        <w:t> </w:t>
      </w:r>
      <w:r>
        <w:rPr>
          <w:color w:val="231F20"/>
          <w:sz w:val="26"/>
        </w:rPr>
        <w:t>chi</w:t>
      </w:r>
      <w:r>
        <w:rPr>
          <w:color w:val="231F20"/>
          <w:spacing w:val="-7"/>
          <w:sz w:val="26"/>
        </w:rPr>
        <w:t> </w:t>
      </w:r>
      <w:r>
        <w:rPr>
          <w:color w:val="231F20"/>
          <w:sz w:val="26"/>
        </w:rPr>
        <w:t>hỷ.</w:t>
      </w:r>
      <w:r>
        <w:rPr>
          <w:color w:val="231F20"/>
          <w:spacing w:val="-7"/>
          <w:sz w:val="26"/>
        </w:rPr>
        <w:t> </w:t>
      </w:r>
      <w:r>
        <w:rPr>
          <w:color w:val="231F20"/>
          <w:sz w:val="26"/>
        </w:rPr>
        <w:t>Pháp</w:t>
      </w:r>
      <w:r>
        <w:rPr>
          <w:color w:val="231F20"/>
          <w:spacing w:val="-7"/>
          <w:sz w:val="26"/>
        </w:rPr>
        <w:t> </w:t>
      </w:r>
      <w:r>
        <w:rPr>
          <w:color w:val="231F20"/>
          <w:sz w:val="26"/>
        </w:rPr>
        <w:t>ấy là gì? Là trong thiền vị chí, thiền trung gian, thiền thứ ba, thứ tư </w:t>
      </w:r>
      <w:r>
        <w:rPr>
          <w:color w:val="231F20"/>
          <w:spacing w:val="-6"/>
          <w:sz w:val="26"/>
        </w:rPr>
        <w:t>và </w:t>
      </w:r>
      <w:r>
        <w:rPr>
          <w:color w:val="231F20"/>
          <w:sz w:val="26"/>
        </w:rPr>
        <w:t>ba vô sắc, thể của chánh kiến không tương ưng với giác chi hỷ. Vì sao? Vì trong các địa kia không có hỷ. Không cùng với chánh kiến tương ưng. Vì sao? Vì ba sự việc nên tự thể không cùng với tự thể tương</w:t>
      </w:r>
      <w:r>
        <w:rPr>
          <w:color w:val="231F20"/>
          <w:spacing w:val="-11"/>
          <w:sz w:val="26"/>
        </w:rPr>
        <w:t> </w:t>
      </w:r>
      <w:r>
        <w:rPr>
          <w:color w:val="231F20"/>
          <w:sz w:val="26"/>
        </w:rPr>
        <w:t>ưng.</w:t>
      </w:r>
      <w:r>
        <w:rPr>
          <w:color w:val="231F20"/>
          <w:spacing w:val="-10"/>
          <w:sz w:val="26"/>
        </w:rPr>
        <w:t> </w:t>
      </w:r>
      <w:r>
        <w:rPr>
          <w:color w:val="231F20"/>
          <w:sz w:val="26"/>
        </w:rPr>
        <w:t>Như</w:t>
      </w:r>
      <w:r>
        <w:rPr>
          <w:color w:val="231F20"/>
          <w:spacing w:val="-11"/>
          <w:sz w:val="26"/>
        </w:rPr>
        <w:t> </w:t>
      </w:r>
      <w:r>
        <w:rPr>
          <w:color w:val="231F20"/>
          <w:sz w:val="26"/>
        </w:rPr>
        <w:t>trước</w:t>
      </w:r>
      <w:r>
        <w:rPr>
          <w:color w:val="231F20"/>
          <w:spacing w:val="-10"/>
          <w:sz w:val="26"/>
        </w:rPr>
        <w:t> </w:t>
      </w:r>
      <w:r>
        <w:rPr>
          <w:color w:val="231F20"/>
          <w:sz w:val="26"/>
        </w:rPr>
        <w:t>đã</w:t>
      </w:r>
      <w:r>
        <w:rPr>
          <w:color w:val="231F20"/>
          <w:spacing w:val="-10"/>
          <w:sz w:val="26"/>
        </w:rPr>
        <w:t> </w:t>
      </w:r>
      <w:r>
        <w:rPr>
          <w:color w:val="231F20"/>
          <w:sz w:val="26"/>
        </w:rPr>
        <w:t>nói.</w:t>
      </w:r>
      <w:r>
        <w:rPr>
          <w:color w:val="231F20"/>
          <w:spacing w:val="-11"/>
          <w:sz w:val="26"/>
        </w:rPr>
        <w:t> </w:t>
      </w:r>
      <w:r>
        <w:rPr>
          <w:color w:val="231F20"/>
          <w:sz w:val="26"/>
        </w:rPr>
        <w:t>Giác</w:t>
      </w:r>
      <w:r>
        <w:rPr>
          <w:color w:val="231F20"/>
          <w:spacing w:val="-10"/>
          <w:sz w:val="26"/>
        </w:rPr>
        <w:t> </w:t>
      </w:r>
      <w:r>
        <w:rPr>
          <w:color w:val="231F20"/>
          <w:sz w:val="26"/>
        </w:rPr>
        <w:t>chi</w:t>
      </w:r>
      <w:r>
        <w:rPr>
          <w:color w:val="231F20"/>
          <w:spacing w:val="-10"/>
          <w:sz w:val="26"/>
        </w:rPr>
        <w:t> </w:t>
      </w:r>
      <w:r>
        <w:rPr>
          <w:color w:val="231F20"/>
          <w:sz w:val="26"/>
        </w:rPr>
        <w:t>hỷ</w:t>
      </w:r>
      <w:r>
        <w:rPr>
          <w:color w:val="231F20"/>
          <w:spacing w:val="-11"/>
          <w:sz w:val="26"/>
        </w:rPr>
        <w:t> </w:t>
      </w:r>
      <w:r>
        <w:rPr>
          <w:color w:val="231F20"/>
          <w:sz w:val="26"/>
        </w:rPr>
        <w:t>không</w:t>
      </w:r>
      <w:r>
        <w:rPr>
          <w:color w:val="231F20"/>
          <w:spacing w:val="-10"/>
          <w:sz w:val="26"/>
        </w:rPr>
        <w:t> </w:t>
      </w:r>
      <w:r>
        <w:rPr>
          <w:color w:val="231F20"/>
          <w:sz w:val="26"/>
        </w:rPr>
        <w:t>cùng</w:t>
      </w:r>
      <w:r>
        <w:rPr>
          <w:color w:val="231F20"/>
          <w:spacing w:val="-11"/>
          <w:sz w:val="26"/>
        </w:rPr>
        <w:t> </w:t>
      </w:r>
      <w:r>
        <w:rPr>
          <w:color w:val="231F20"/>
          <w:sz w:val="26"/>
        </w:rPr>
        <w:t>với</w:t>
      </w:r>
      <w:r>
        <w:rPr>
          <w:color w:val="231F20"/>
          <w:spacing w:val="-10"/>
          <w:sz w:val="26"/>
        </w:rPr>
        <w:t> </w:t>
      </w:r>
      <w:r>
        <w:rPr>
          <w:color w:val="231F20"/>
          <w:sz w:val="26"/>
        </w:rPr>
        <w:t>chánh</w:t>
      </w:r>
      <w:r>
        <w:rPr>
          <w:color w:val="231F20"/>
          <w:spacing w:val="-10"/>
          <w:sz w:val="26"/>
        </w:rPr>
        <w:t> </w:t>
      </w:r>
      <w:r>
        <w:rPr>
          <w:color w:val="231F20"/>
          <w:sz w:val="26"/>
        </w:rPr>
        <w:t>kiến tương</w:t>
      </w:r>
      <w:r>
        <w:rPr>
          <w:color w:val="231F20"/>
          <w:spacing w:val="-9"/>
          <w:sz w:val="26"/>
        </w:rPr>
        <w:t> </w:t>
      </w:r>
      <w:r>
        <w:rPr>
          <w:color w:val="231F20"/>
          <w:sz w:val="26"/>
        </w:rPr>
        <w:t>ưng.</w:t>
      </w:r>
      <w:r>
        <w:rPr>
          <w:color w:val="231F20"/>
          <w:spacing w:val="-8"/>
          <w:sz w:val="26"/>
        </w:rPr>
        <w:t> </w:t>
      </w:r>
      <w:r>
        <w:rPr>
          <w:color w:val="231F20"/>
          <w:sz w:val="26"/>
        </w:rPr>
        <w:t>Pháp</w:t>
      </w:r>
      <w:r>
        <w:rPr>
          <w:color w:val="231F20"/>
          <w:spacing w:val="-8"/>
          <w:sz w:val="26"/>
        </w:rPr>
        <w:t> </w:t>
      </w:r>
      <w:r>
        <w:rPr>
          <w:color w:val="231F20"/>
          <w:sz w:val="26"/>
        </w:rPr>
        <w:t>kia</w:t>
      </w:r>
      <w:r>
        <w:rPr>
          <w:color w:val="231F20"/>
          <w:spacing w:val="-8"/>
          <w:sz w:val="26"/>
        </w:rPr>
        <w:t> </w:t>
      </w:r>
      <w:r>
        <w:rPr>
          <w:color w:val="231F20"/>
          <w:sz w:val="26"/>
        </w:rPr>
        <w:t>là</w:t>
      </w:r>
      <w:r>
        <w:rPr>
          <w:color w:val="231F20"/>
          <w:spacing w:val="-8"/>
          <w:sz w:val="26"/>
        </w:rPr>
        <w:t> </w:t>
      </w:r>
      <w:r>
        <w:rPr>
          <w:color w:val="231F20"/>
          <w:sz w:val="26"/>
        </w:rPr>
        <w:t>gì?</w:t>
      </w:r>
      <w:r>
        <w:rPr>
          <w:color w:val="231F20"/>
          <w:spacing w:val="-9"/>
          <w:sz w:val="26"/>
        </w:rPr>
        <w:t> </w:t>
      </w:r>
      <w:r>
        <w:rPr>
          <w:color w:val="231F20"/>
          <w:sz w:val="26"/>
        </w:rPr>
        <w:t>Là</w:t>
      </w:r>
      <w:r>
        <w:rPr>
          <w:color w:val="231F20"/>
          <w:spacing w:val="-8"/>
          <w:sz w:val="26"/>
        </w:rPr>
        <w:t> </w:t>
      </w:r>
      <w:r>
        <w:rPr>
          <w:color w:val="231F20"/>
          <w:sz w:val="26"/>
        </w:rPr>
        <w:t>trong</w:t>
      </w:r>
      <w:r>
        <w:rPr>
          <w:color w:val="231F20"/>
          <w:spacing w:val="-8"/>
          <w:sz w:val="26"/>
        </w:rPr>
        <w:t> </w:t>
      </w:r>
      <w:r>
        <w:rPr>
          <w:color w:val="231F20"/>
          <w:sz w:val="26"/>
        </w:rPr>
        <w:t>thiền</w:t>
      </w:r>
      <w:r>
        <w:rPr>
          <w:color w:val="231F20"/>
          <w:spacing w:val="-8"/>
          <w:sz w:val="26"/>
        </w:rPr>
        <w:t> </w:t>
      </w:r>
      <w:r>
        <w:rPr>
          <w:color w:val="231F20"/>
          <w:sz w:val="26"/>
        </w:rPr>
        <w:t>thứ</w:t>
      </w:r>
      <w:r>
        <w:rPr>
          <w:color w:val="231F20"/>
          <w:spacing w:val="-8"/>
          <w:sz w:val="26"/>
        </w:rPr>
        <w:t> </w:t>
      </w:r>
      <w:r>
        <w:rPr>
          <w:color w:val="231F20"/>
          <w:sz w:val="26"/>
        </w:rPr>
        <w:t>nhất,</w:t>
      </w:r>
      <w:r>
        <w:rPr>
          <w:color w:val="231F20"/>
          <w:spacing w:val="-9"/>
          <w:sz w:val="26"/>
        </w:rPr>
        <w:t> </w:t>
      </w:r>
      <w:r>
        <w:rPr>
          <w:color w:val="231F20"/>
          <w:sz w:val="26"/>
        </w:rPr>
        <w:t>thứ</w:t>
      </w:r>
      <w:r>
        <w:rPr>
          <w:color w:val="231F20"/>
          <w:spacing w:val="-8"/>
          <w:sz w:val="26"/>
        </w:rPr>
        <w:t> </w:t>
      </w:r>
      <w:r>
        <w:rPr>
          <w:color w:val="231F20"/>
          <w:sz w:val="26"/>
        </w:rPr>
        <w:t>hai,</w:t>
      </w:r>
      <w:r>
        <w:rPr>
          <w:color w:val="231F20"/>
          <w:spacing w:val="-8"/>
          <w:sz w:val="26"/>
        </w:rPr>
        <w:t> </w:t>
      </w:r>
      <w:r>
        <w:rPr>
          <w:color w:val="231F20"/>
          <w:sz w:val="26"/>
        </w:rPr>
        <w:t>tận</w:t>
      </w:r>
      <w:r>
        <w:rPr>
          <w:color w:val="231F20"/>
          <w:spacing w:val="-8"/>
          <w:sz w:val="26"/>
        </w:rPr>
        <w:t> </w:t>
      </w:r>
      <w:r>
        <w:rPr>
          <w:color w:val="231F20"/>
          <w:sz w:val="26"/>
        </w:rPr>
        <w:t>trí,</w:t>
      </w:r>
      <w:r>
        <w:rPr>
          <w:color w:val="231F20"/>
          <w:spacing w:val="-8"/>
          <w:sz w:val="26"/>
        </w:rPr>
        <w:t> </w:t>
      </w:r>
      <w:r>
        <w:rPr>
          <w:color w:val="231F20"/>
          <w:sz w:val="26"/>
        </w:rPr>
        <w:t>vô sinh trí đều cùng có trong tụ. Thể của giác chi hỷ không tương ưng với chánh kiến. Vì sao? Vì là tụ của người khác. Không tương ưng với giác chi hỷ. Vì sao? Vì ba sự việc nên tự thể không cùng với tự thể</w:t>
      </w:r>
      <w:r>
        <w:rPr>
          <w:color w:val="231F20"/>
          <w:spacing w:val="-10"/>
          <w:sz w:val="26"/>
        </w:rPr>
        <w:t> </w:t>
      </w:r>
      <w:r>
        <w:rPr>
          <w:color w:val="231F20"/>
          <w:sz w:val="26"/>
        </w:rPr>
        <w:t>tương</w:t>
      </w:r>
      <w:r>
        <w:rPr>
          <w:color w:val="231F20"/>
          <w:spacing w:val="-8"/>
          <w:sz w:val="26"/>
        </w:rPr>
        <w:t> </w:t>
      </w:r>
      <w:r>
        <w:rPr>
          <w:color w:val="231F20"/>
          <w:sz w:val="26"/>
        </w:rPr>
        <w:t>ưng.</w:t>
      </w:r>
      <w:r>
        <w:rPr>
          <w:color w:val="231F20"/>
          <w:spacing w:val="-9"/>
          <w:sz w:val="26"/>
        </w:rPr>
        <w:t> </w:t>
      </w:r>
      <w:r>
        <w:rPr>
          <w:color w:val="231F20"/>
          <w:sz w:val="26"/>
        </w:rPr>
        <w:t>Như</w:t>
      </w:r>
      <w:r>
        <w:rPr>
          <w:color w:val="231F20"/>
          <w:spacing w:val="-9"/>
          <w:sz w:val="26"/>
        </w:rPr>
        <w:t> </w:t>
      </w:r>
      <w:r>
        <w:rPr>
          <w:color w:val="231F20"/>
          <w:sz w:val="26"/>
        </w:rPr>
        <w:t>trước</w:t>
      </w:r>
      <w:r>
        <w:rPr>
          <w:color w:val="231F20"/>
          <w:spacing w:val="-10"/>
          <w:sz w:val="26"/>
        </w:rPr>
        <w:t> </w:t>
      </w:r>
      <w:r>
        <w:rPr>
          <w:color w:val="231F20"/>
          <w:sz w:val="26"/>
        </w:rPr>
        <w:t>đã</w:t>
      </w:r>
      <w:r>
        <w:rPr>
          <w:color w:val="231F20"/>
          <w:spacing w:val="-9"/>
          <w:sz w:val="26"/>
        </w:rPr>
        <w:t> </w:t>
      </w:r>
      <w:r>
        <w:rPr>
          <w:color w:val="231F20"/>
          <w:sz w:val="26"/>
        </w:rPr>
        <w:t>nói.</w:t>
      </w:r>
      <w:r>
        <w:rPr>
          <w:color w:val="231F20"/>
          <w:spacing w:val="-9"/>
          <w:sz w:val="26"/>
        </w:rPr>
        <w:t> </w:t>
      </w:r>
      <w:r>
        <w:rPr>
          <w:color w:val="231F20"/>
          <w:sz w:val="26"/>
        </w:rPr>
        <w:t>Các</w:t>
      </w:r>
      <w:r>
        <w:rPr>
          <w:color w:val="231F20"/>
          <w:spacing w:val="-9"/>
          <w:sz w:val="26"/>
        </w:rPr>
        <w:t> </w:t>
      </w:r>
      <w:r>
        <w:rPr>
          <w:color w:val="231F20"/>
          <w:sz w:val="26"/>
        </w:rPr>
        <w:t>tâm</w:t>
      </w:r>
      <w:r>
        <w:rPr>
          <w:color w:val="231F20"/>
          <w:spacing w:val="-9"/>
          <w:sz w:val="26"/>
        </w:rPr>
        <w:t> </w:t>
      </w:r>
      <w:r>
        <w:rPr>
          <w:color w:val="231F20"/>
          <w:sz w:val="26"/>
        </w:rPr>
        <w:t>tâm</w:t>
      </w:r>
      <w:r>
        <w:rPr>
          <w:color w:val="231F20"/>
          <w:spacing w:val="-10"/>
          <w:sz w:val="26"/>
        </w:rPr>
        <w:t> </w:t>
      </w:r>
      <w:r>
        <w:rPr>
          <w:color w:val="231F20"/>
          <w:sz w:val="26"/>
        </w:rPr>
        <w:t>số</w:t>
      </w:r>
      <w:r>
        <w:rPr>
          <w:color w:val="231F20"/>
          <w:spacing w:val="-9"/>
          <w:sz w:val="26"/>
        </w:rPr>
        <w:t> </w:t>
      </w:r>
      <w:r>
        <w:rPr>
          <w:color w:val="231F20"/>
          <w:sz w:val="26"/>
        </w:rPr>
        <w:t>pháp</w:t>
      </w:r>
      <w:r>
        <w:rPr>
          <w:color w:val="231F20"/>
          <w:spacing w:val="-9"/>
          <w:sz w:val="26"/>
        </w:rPr>
        <w:t> </w:t>
      </w:r>
      <w:r>
        <w:rPr>
          <w:color w:val="231F20"/>
          <w:sz w:val="26"/>
        </w:rPr>
        <w:t>khác,</w:t>
      </w:r>
      <w:r>
        <w:rPr>
          <w:color w:val="231F20"/>
          <w:spacing w:val="-9"/>
          <w:sz w:val="26"/>
        </w:rPr>
        <w:t> </w:t>
      </w:r>
      <w:r>
        <w:rPr>
          <w:color w:val="231F20"/>
          <w:sz w:val="26"/>
        </w:rPr>
        <w:t>pháp</w:t>
      </w:r>
      <w:r>
        <w:rPr>
          <w:color w:val="231F20"/>
          <w:spacing w:val="-9"/>
          <w:sz w:val="26"/>
        </w:rPr>
        <w:t> </w:t>
      </w:r>
      <w:r>
        <w:rPr>
          <w:color w:val="231F20"/>
          <w:sz w:val="26"/>
        </w:rPr>
        <w:t>đó là gì? Là trong thiền vị chí, thiền trung gian, thiền thứ ba, thứ tư </w:t>
      </w:r>
      <w:r>
        <w:rPr>
          <w:color w:val="231F20"/>
          <w:spacing w:val="-6"/>
          <w:sz w:val="26"/>
        </w:rPr>
        <w:t>và </w:t>
      </w:r>
      <w:r>
        <w:rPr>
          <w:color w:val="231F20"/>
          <w:sz w:val="26"/>
        </w:rPr>
        <w:t>ba</w:t>
      </w:r>
      <w:r>
        <w:rPr>
          <w:color w:val="231F20"/>
          <w:spacing w:val="-9"/>
          <w:sz w:val="26"/>
        </w:rPr>
        <w:t> </w:t>
      </w:r>
      <w:r>
        <w:rPr>
          <w:color w:val="231F20"/>
          <w:sz w:val="26"/>
        </w:rPr>
        <w:t>vô</w:t>
      </w:r>
      <w:r>
        <w:rPr>
          <w:color w:val="231F20"/>
          <w:spacing w:val="-8"/>
          <w:sz w:val="26"/>
        </w:rPr>
        <w:t> </w:t>
      </w:r>
      <w:r>
        <w:rPr>
          <w:color w:val="231F20"/>
          <w:sz w:val="26"/>
        </w:rPr>
        <w:t>sắc,</w:t>
      </w:r>
      <w:r>
        <w:rPr>
          <w:color w:val="231F20"/>
          <w:spacing w:val="-9"/>
          <w:sz w:val="26"/>
        </w:rPr>
        <w:t> </w:t>
      </w:r>
      <w:r>
        <w:rPr>
          <w:color w:val="231F20"/>
          <w:sz w:val="26"/>
        </w:rPr>
        <w:t>tận</w:t>
      </w:r>
      <w:r>
        <w:rPr>
          <w:color w:val="231F20"/>
          <w:spacing w:val="-8"/>
          <w:sz w:val="26"/>
        </w:rPr>
        <w:t> </w:t>
      </w:r>
      <w:r>
        <w:rPr>
          <w:color w:val="231F20"/>
          <w:sz w:val="26"/>
        </w:rPr>
        <w:t>trí,</w:t>
      </w:r>
      <w:r>
        <w:rPr>
          <w:color w:val="231F20"/>
          <w:spacing w:val="-8"/>
          <w:sz w:val="26"/>
        </w:rPr>
        <w:t> </w:t>
      </w:r>
      <w:r>
        <w:rPr>
          <w:color w:val="231F20"/>
          <w:sz w:val="26"/>
        </w:rPr>
        <w:t>vô</w:t>
      </w:r>
      <w:r>
        <w:rPr>
          <w:color w:val="231F20"/>
          <w:spacing w:val="-9"/>
          <w:sz w:val="26"/>
        </w:rPr>
        <w:t> </w:t>
      </w:r>
      <w:r>
        <w:rPr>
          <w:color w:val="231F20"/>
          <w:sz w:val="26"/>
        </w:rPr>
        <w:t>sinh</w:t>
      </w:r>
      <w:r>
        <w:rPr>
          <w:color w:val="231F20"/>
          <w:spacing w:val="-8"/>
          <w:sz w:val="26"/>
        </w:rPr>
        <w:t> </w:t>
      </w:r>
      <w:r>
        <w:rPr>
          <w:color w:val="231F20"/>
          <w:sz w:val="26"/>
        </w:rPr>
        <w:t>trí</w:t>
      </w:r>
      <w:r>
        <w:rPr>
          <w:color w:val="231F20"/>
          <w:spacing w:val="-9"/>
          <w:sz w:val="26"/>
        </w:rPr>
        <w:t> </w:t>
      </w:r>
      <w:r>
        <w:rPr>
          <w:color w:val="231F20"/>
          <w:sz w:val="26"/>
        </w:rPr>
        <w:t>cùng</w:t>
      </w:r>
      <w:r>
        <w:rPr>
          <w:color w:val="231F20"/>
          <w:spacing w:val="-8"/>
          <w:sz w:val="26"/>
        </w:rPr>
        <w:t> </w:t>
      </w:r>
      <w:r>
        <w:rPr>
          <w:color w:val="231F20"/>
          <w:sz w:val="26"/>
        </w:rPr>
        <w:t>có</w:t>
      </w:r>
      <w:r>
        <w:rPr>
          <w:color w:val="231F20"/>
          <w:spacing w:val="-8"/>
          <w:sz w:val="26"/>
        </w:rPr>
        <w:t> </w:t>
      </w:r>
      <w:r>
        <w:rPr>
          <w:color w:val="231F20"/>
          <w:sz w:val="26"/>
        </w:rPr>
        <w:t>trong</w:t>
      </w:r>
      <w:r>
        <w:rPr>
          <w:color w:val="231F20"/>
          <w:spacing w:val="-9"/>
          <w:sz w:val="26"/>
        </w:rPr>
        <w:t> </w:t>
      </w:r>
      <w:r>
        <w:rPr>
          <w:color w:val="231F20"/>
          <w:sz w:val="26"/>
        </w:rPr>
        <w:t>tụ</w:t>
      </w:r>
      <w:r>
        <w:rPr>
          <w:color w:val="231F20"/>
          <w:spacing w:val="-8"/>
          <w:sz w:val="26"/>
        </w:rPr>
        <w:t> </w:t>
      </w:r>
      <w:r>
        <w:rPr>
          <w:color w:val="231F20"/>
          <w:sz w:val="26"/>
        </w:rPr>
        <w:t>và</w:t>
      </w:r>
      <w:r>
        <w:rPr>
          <w:color w:val="231F20"/>
          <w:spacing w:val="-9"/>
          <w:sz w:val="26"/>
        </w:rPr>
        <w:t> </w:t>
      </w:r>
      <w:r>
        <w:rPr>
          <w:color w:val="231F20"/>
          <w:sz w:val="26"/>
        </w:rPr>
        <w:t>tâm</w:t>
      </w:r>
      <w:r>
        <w:rPr>
          <w:color w:val="231F20"/>
          <w:spacing w:val="-8"/>
          <w:sz w:val="26"/>
        </w:rPr>
        <w:t> </w:t>
      </w:r>
      <w:r>
        <w:rPr>
          <w:color w:val="231F20"/>
          <w:sz w:val="26"/>
        </w:rPr>
        <w:t>tâm</w:t>
      </w:r>
      <w:r>
        <w:rPr>
          <w:color w:val="231F20"/>
          <w:spacing w:val="-8"/>
          <w:sz w:val="26"/>
        </w:rPr>
        <w:t> </w:t>
      </w:r>
      <w:r>
        <w:rPr>
          <w:color w:val="231F20"/>
          <w:sz w:val="26"/>
        </w:rPr>
        <w:t>số</w:t>
      </w:r>
      <w:r>
        <w:rPr>
          <w:color w:val="231F20"/>
          <w:spacing w:val="-9"/>
          <w:sz w:val="26"/>
        </w:rPr>
        <w:t> </w:t>
      </w:r>
      <w:r>
        <w:rPr>
          <w:color w:val="231F20"/>
          <w:sz w:val="26"/>
        </w:rPr>
        <w:t>pháp</w:t>
      </w:r>
      <w:r>
        <w:rPr>
          <w:color w:val="231F20"/>
          <w:spacing w:val="-8"/>
          <w:sz w:val="26"/>
        </w:rPr>
        <w:t> </w:t>
      </w:r>
      <w:r>
        <w:rPr>
          <w:color w:val="231F20"/>
          <w:sz w:val="26"/>
        </w:rPr>
        <w:t>hữu lậu, sắc vô vi, tâm bất tương ưng</w:t>
      </w:r>
      <w:r>
        <w:rPr>
          <w:color w:val="231F20"/>
          <w:spacing w:val="-2"/>
          <w:sz w:val="26"/>
        </w:rPr>
        <w:t> </w:t>
      </w:r>
      <w:r>
        <w:rPr>
          <w:color w:val="231F20"/>
          <w:sz w:val="26"/>
        </w:rPr>
        <w:t>hành.</w:t>
      </w:r>
    </w:p>
    <w:p>
      <w:pPr>
        <w:pStyle w:val="BodyText"/>
        <w:spacing w:line="273" w:lineRule="auto" w:before="101"/>
        <w:ind w:left="393" w:right="107"/>
      </w:pPr>
      <w:r>
        <w:rPr>
          <w:color w:val="231F20"/>
        </w:rPr>
        <w:t>Như giác chi hỷ cùng với chánh kiến, thì giác chi hỷ cùng với chánh giác, chánh giác đối với chánh kiến, nói cũng như thế.</w:t>
      </w:r>
    </w:p>
    <w:p>
      <w:pPr>
        <w:spacing w:line="364" w:lineRule="auto" w:before="111"/>
        <w:ind w:left="960" w:right="141" w:firstLine="0"/>
        <w:jc w:val="both"/>
        <w:rPr>
          <w:sz w:val="26"/>
        </w:rPr>
      </w:pPr>
      <w:r>
        <w:rPr>
          <w:i/>
          <w:color w:val="231F20"/>
          <w:sz w:val="26"/>
        </w:rPr>
        <w:t>* Thế nào là chánh kiến thế tục? Thế nào là chánh trí thế tục? </w:t>
      </w:r>
      <w:r>
        <w:rPr>
          <w:i/>
          <w:color w:val="231F20"/>
          <w:sz w:val="26"/>
        </w:rPr>
        <w:t>Hỏi: </w:t>
      </w:r>
      <w:r>
        <w:rPr>
          <w:color w:val="231F20"/>
          <w:sz w:val="26"/>
        </w:rPr>
        <w:t>Vì lý do gì tạo ra phần Luận này?</w:t>
      </w:r>
    </w:p>
    <w:p>
      <w:pPr>
        <w:pStyle w:val="BodyText"/>
        <w:spacing w:line="273" w:lineRule="auto" w:before="0"/>
        <w:ind w:left="393" w:right="103"/>
      </w:pPr>
      <w:r>
        <w:rPr>
          <w:i/>
          <w:color w:val="231F20"/>
        </w:rPr>
        <w:t>Đáp: </w:t>
      </w:r>
      <w:r>
        <w:rPr>
          <w:color w:val="231F20"/>
        </w:rPr>
        <w:t>Phần Luận trước là căn bản để tạo phần Luận </w:t>
      </w:r>
      <w:r>
        <w:rPr>
          <w:color w:val="231F20"/>
          <w:spacing w:val="-3"/>
        </w:rPr>
        <w:t>này. </w:t>
      </w:r>
      <w:r>
        <w:rPr>
          <w:color w:val="231F20"/>
        </w:rPr>
        <w:t>Phần Luận trước đã nói: Thế nào là Kiến? Thế nào là trí? Thế nào là  Tuệ? Nhưng không nói rõ: Thế nào là chánh kiến thế tục? Thế </w:t>
      </w:r>
      <w:r>
        <w:rPr>
          <w:color w:val="231F20"/>
          <w:spacing w:val="2"/>
        </w:rPr>
        <w:t>nào </w:t>
      </w:r>
      <w:r>
        <w:rPr>
          <w:color w:val="231F20"/>
        </w:rPr>
        <w:t>là chánh trí thế tục? Nay vì muốn phân biệt rộng nên tạo ra phần Luận</w:t>
      </w:r>
      <w:r>
        <w:rPr>
          <w:color w:val="231F20"/>
          <w:spacing w:val="5"/>
        </w:rPr>
        <w:t> </w:t>
      </w:r>
      <w:r>
        <w:rPr>
          <w:color w:val="231F20"/>
          <w:spacing w:val="-3"/>
        </w:rPr>
        <w:t>này.</w:t>
      </w:r>
    </w:p>
    <w:p>
      <w:pPr>
        <w:pStyle w:val="BodyText"/>
        <w:spacing w:line="273" w:lineRule="auto" w:before="107"/>
        <w:ind w:left="393" w:right="106"/>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Sở</w:t>
      </w:r>
      <w:r>
        <w:rPr>
          <w:color w:val="231F20"/>
          <w:spacing w:val="-4"/>
        </w:rPr>
        <w:t> </w:t>
      </w:r>
      <w:r>
        <w:rPr>
          <w:color w:val="231F20"/>
        </w:rPr>
        <w:t>dĩ</w:t>
      </w:r>
      <w:r>
        <w:rPr>
          <w:color w:val="231F20"/>
          <w:spacing w:val="-4"/>
        </w:rPr>
        <w:t> </w:t>
      </w:r>
      <w:r>
        <w:rPr>
          <w:color w:val="231F20"/>
        </w:rPr>
        <w:t>tạo</w:t>
      </w:r>
      <w:r>
        <w:rPr>
          <w:color w:val="231F20"/>
          <w:spacing w:val="-4"/>
        </w:rPr>
        <w:t> </w:t>
      </w:r>
      <w:r>
        <w:rPr>
          <w:color w:val="231F20"/>
        </w:rPr>
        <w:t>ra</w:t>
      </w:r>
      <w:r>
        <w:rPr>
          <w:color w:val="231F20"/>
          <w:spacing w:val="-3"/>
        </w:rPr>
        <w:t> </w:t>
      </w:r>
      <w:r>
        <w:rPr>
          <w:color w:val="231F20"/>
        </w:rPr>
        <w:t>phần</w:t>
      </w:r>
      <w:r>
        <w:rPr>
          <w:color w:val="231F20"/>
          <w:spacing w:val="-4"/>
        </w:rPr>
        <w:t> </w:t>
      </w:r>
      <w:r>
        <w:rPr>
          <w:color w:val="231F20"/>
        </w:rPr>
        <w:t>Luận</w:t>
      </w:r>
      <w:r>
        <w:rPr>
          <w:color w:val="231F20"/>
          <w:spacing w:val="-4"/>
        </w:rPr>
        <w:t> </w:t>
      </w:r>
      <w:r>
        <w:rPr>
          <w:color w:val="231F20"/>
          <w:spacing w:val="-5"/>
        </w:rPr>
        <w:t>này,</w:t>
      </w:r>
      <w:r>
        <w:rPr>
          <w:color w:val="231F20"/>
          <w:spacing w:val="-4"/>
        </w:rPr>
        <w:t> </w:t>
      </w:r>
      <w:r>
        <w:rPr>
          <w:color w:val="231F20"/>
        </w:rPr>
        <w:t>vì</w:t>
      </w:r>
      <w:r>
        <w:rPr>
          <w:color w:val="231F20"/>
          <w:spacing w:val="-4"/>
        </w:rPr>
        <w:t> </w:t>
      </w:r>
      <w:r>
        <w:rPr>
          <w:color w:val="231F20"/>
        </w:rPr>
        <w:t>hoặc</w:t>
      </w:r>
      <w:r>
        <w:rPr>
          <w:color w:val="231F20"/>
          <w:spacing w:val="-4"/>
        </w:rPr>
        <w:t> </w:t>
      </w:r>
      <w:r>
        <w:rPr>
          <w:color w:val="231F20"/>
        </w:rPr>
        <w:t>có</w:t>
      </w:r>
      <w:r>
        <w:rPr>
          <w:color w:val="231F20"/>
          <w:spacing w:val="-4"/>
        </w:rPr>
        <w:t> </w:t>
      </w:r>
      <w:r>
        <w:rPr>
          <w:color w:val="231F20"/>
        </w:rPr>
        <w:t>người cho:</w:t>
      </w:r>
      <w:r>
        <w:rPr>
          <w:color w:val="231F20"/>
          <w:spacing w:val="27"/>
        </w:rPr>
        <w:t> </w:t>
      </w:r>
      <w:r>
        <w:rPr>
          <w:color w:val="231F20"/>
        </w:rPr>
        <w:t>Ý</w:t>
      </w:r>
      <w:r>
        <w:rPr>
          <w:color w:val="231F20"/>
          <w:spacing w:val="27"/>
        </w:rPr>
        <w:t> </w:t>
      </w:r>
      <w:r>
        <w:rPr>
          <w:color w:val="231F20"/>
        </w:rPr>
        <w:t>thức</w:t>
      </w:r>
      <w:r>
        <w:rPr>
          <w:color w:val="231F20"/>
          <w:spacing w:val="27"/>
        </w:rPr>
        <w:t> </w:t>
      </w:r>
      <w:r>
        <w:rPr>
          <w:color w:val="231F20"/>
        </w:rPr>
        <w:t>tương</w:t>
      </w:r>
      <w:r>
        <w:rPr>
          <w:color w:val="231F20"/>
          <w:spacing w:val="27"/>
        </w:rPr>
        <w:t> </w:t>
      </w:r>
      <w:r>
        <w:rPr>
          <w:color w:val="231F20"/>
        </w:rPr>
        <w:t>ưng</w:t>
      </w:r>
      <w:r>
        <w:rPr>
          <w:color w:val="231F20"/>
          <w:spacing w:val="27"/>
        </w:rPr>
        <w:t> </w:t>
      </w:r>
      <w:r>
        <w:rPr>
          <w:color w:val="231F20"/>
        </w:rPr>
        <w:t>với</w:t>
      </w:r>
      <w:r>
        <w:rPr>
          <w:color w:val="231F20"/>
          <w:spacing w:val="27"/>
        </w:rPr>
        <w:t> </w:t>
      </w:r>
      <w:r>
        <w:rPr>
          <w:color w:val="231F20"/>
        </w:rPr>
        <w:t>tuệ</w:t>
      </w:r>
      <w:r>
        <w:rPr>
          <w:color w:val="231F20"/>
          <w:spacing w:val="27"/>
        </w:rPr>
        <w:t> </w:t>
      </w:r>
      <w:r>
        <w:rPr>
          <w:color w:val="231F20"/>
        </w:rPr>
        <w:t>thiện</w:t>
      </w:r>
      <w:r>
        <w:rPr>
          <w:color w:val="231F20"/>
          <w:spacing w:val="27"/>
        </w:rPr>
        <w:t> </w:t>
      </w:r>
      <w:r>
        <w:rPr>
          <w:color w:val="231F20"/>
        </w:rPr>
        <w:t>không</w:t>
      </w:r>
      <w:r>
        <w:rPr>
          <w:color w:val="231F20"/>
          <w:spacing w:val="27"/>
        </w:rPr>
        <w:t> </w:t>
      </w:r>
      <w:r>
        <w:rPr>
          <w:color w:val="231F20"/>
        </w:rPr>
        <w:t>hoàn</w:t>
      </w:r>
      <w:r>
        <w:rPr>
          <w:color w:val="231F20"/>
          <w:spacing w:val="27"/>
        </w:rPr>
        <w:t> </w:t>
      </w:r>
      <w:r>
        <w:rPr>
          <w:color w:val="231F20"/>
        </w:rPr>
        <w:t>toàn</w:t>
      </w:r>
      <w:r>
        <w:rPr>
          <w:color w:val="231F20"/>
          <w:spacing w:val="27"/>
        </w:rPr>
        <w:t> </w:t>
      </w:r>
      <w:r>
        <w:rPr>
          <w:color w:val="231F20"/>
        </w:rPr>
        <w:t>là</w:t>
      </w:r>
      <w:r>
        <w:rPr>
          <w:color w:val="231F20"/>
          <w:spacing w:val="27"/>
        </w:rPr>
        <w:t> </w:t>
      </w:r>
      <w:r>
        <w:rPr>
          <w:color w:val="231F20"/>
        </w:rPr>
        <w:t>tánh</w:t>
      </w:r>
      <w:r>
        <w:rPr>
          <w:color w:val="231F20"/>
          <w:spacing w:val="27"/>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kiến,</w:t>
      </w:r>
      <w:r>
        <w:rPr>
          <w:color w:val="231F20"/>
          <w:spacing w:val="-8"/>
        </w:rPr>
        <w:t> </w:t>
      </w:r>
      <w:r>
        <w:rPr>
          <w:color w:val="231F20"/>
        </w:rPr>
        <w:t>như</w:t>
      </w:r>
      <w:r>
        <w:rPr>
          <w:color w:val="231F20"/>
          <w:spacing w:val="-7"/>
        </w:rPr>
        <w:t> </w:t>
      </w:r>
      <w:r>
        <w:rPr>
          <w:color w:val="231F20"/>
        </w:rPr>
        <w:t>phái</w:t>
      </w:r>
      <w:r>
        <w:rPr>
          <w:color w:val="231F20"/>
          <w:spacing w:val="-12"/>
        </w:rPr>
        <w:t> </w:t>
      </w:r>
      <w:r>
        <w:rPr>
          <w:color w:val="231F20"/>
        </w:rPr>
        <w:t>Thí</w:t>
      </w:r>
      <w:r>
        <w:rPr>
          <w:color w:val="231F20"/>
          <w:spacing w:val="-8"/>
        </w:rPr>
        <w:t> </w:t>
      </w:r>
      <w:r>
        <w:rPr>
          <w:color w:val="231F20"/>
        </w:rPr>
        <w:t>dụ</w:t>
      </w:r>
      <w:r>
        <w:rPr>
          <w:color w:val="231F20"/>
          <w:spacing w:val="-7"/>
        </w:rPr>
        <w:t> </w:t>
      </w:r>
      <w:r>
        <w:rPr>
          <w:color w:val="231F20"/>
        </w:rPr>
        <w:t>đã</w:t>
      </w:r>
      <w:r>
        <w:rPr>
          <w:color w:val="231F20"/>
          <w:spacing w:val="-7"/>
        </w:rPr>
        <w:t> </w:t>
      </w:r>
      <w:r>
        <w:rPr>
          <w:color w:val="231F20"/>
        </w:rPr>
        <w:t>nói.</w:t>
      </w:r>
      <w:r>
        <w:rPr>
          <w:color w:val="231F20"/>
          <w:spacing w:val="-12"/>
        </w:rPr>
        <w:t> </w:t>
      </w:r>
      <w:r>
        <w:rPr>
          <w:color w:val="231F20"/>
        </w:rPr>
        <w:t>Thuyết</w:t>
      </w:r>
      <w:r>
        <w:rPr>
          <w:color w:val="231F20"/>
          <w:spacing w:val="-8"/>
        </w:rPr>
        <w:t> </w:t>
      </w:r>
      <w:r>
        <w:rPr>
          <w:color w:val="231F20"/>
        </w:rPr>
        <w:t>ấy</w:t>
      </w:r>
      <w:r>
        <w:rPr>
          <w:color w:val="231F20"/>
          <w:spacing w:val="-7"/>
        </w:rPr>
        <w:t> </w:t>
      </w:r>
      <w:r>
        <w:rPr>
          <w:color w:val="231F20"/>
        </w:rPr>
        <w:t>là</w:t>
      </w:r>
      <w:r>
        <w:rPr>
          <w:color w:val="231F20"/>
          <w:spacing w:val="-7"/>
        </w:rPr>
        <w:t> </w:t>
      </w:r>
      <w:r>
        <w:rPr>
          <w:color w:val="231F20"/>
        </w:rPr>
        <w:t>gì?</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tiếp</w:t>
      </w:r>
      <w:r>
        <w:rPr>
          <w:color w:val="231F20"/>
          <w:spacing w:val="-7"/>
        </w:rPr>
        <w:t> </w:t>
      </w:r>
      <w:r>
        <w:rPr>
          <w:color w:val="231F20"/>
        </w:rPr>
        <w:t>theo</w:t>
      </w:r>
      <w:r>
        <w:rPr>
          <w:color w:val="231F20"/>
          <w:spacing w:val="-7"/>
        </w:rPr>
        <w:t> </w:t>
      </w:r>
      <w:r>
        <w:rPr>
          <w:color w:val="231F20"/>
        </w:rPr>
        <w:t>năm thức sinh, tâm khi chết có thể khởi nghiệp thân</w:t>
      </w:r>
      <w:r>
        <w:rPr>
          <w:color w:val="231F20"/>
          <w:spacing w:val="-3"/>
        </w:rPr>
        <w:t> </w:t>
      </w:r>
      <w:r>
        <w:rPr>
          <w:color w:val="231F20"/>
        </w:rPr>
        <w:t>miệng.</w:t>
      </w:r>
    </w:p>
    <w:p>
      <w:pPr>
        <w:pStyle w:val="BodyText"/>
        <w:spacing w:line="273" w:lineRule="auto" w:before="112"/>
        <w:ind w:right="391"/>
      </w:pPr>
      <w:r>
        <w:rPr>
          <w:i/>
          <w:color w:val="231F20"/>
        </w:rPr>
        <w:t>Hỏi: </w:t>
      </w:r>
      <w:r>
        <w:rPr>
          <w:color w:val="231F20"/>
        </w:rPr>
        <w:t>Phái kia vì sao nói tiếp theo năm thức sinh, không phải  là tánh của kiến? Như năm thức không thể phân biệt được sự sinh theo</w:t>
      </w:r>
      <w:r>
        <w:rPr>
          <w:color w:val="231F20"/>
          <w:spacing w:val="-9"/>
        </w:rPr>
        <w:t> </w:t>
      </w:r>
      <w:r>
        <w:rPr>
          <w:color w:val="231F20"/>
        </w:rPr>
        <w:t>thứ</w:t>
      </w:r>
      <w:r>
        <w:rPr>
          <w:color w:val="231F20"/>
          <w:spacing w:val="-8"/>
        </w:rPr>
        <w:t> </w:t>
      </w:r>
      <w:r>
        <w:rPr>
          <w:color w:val="231F20"/>
        </w:rPr>
        <w:t>lớp</w:t>
      </w:r>
      <w:r>
        <w:rPr>
          <w:color w:val="231F20"/>
          <w:spacing w:val="-8"/>
        </w:rPr>
        <w:t> </w:t>
      </w:r>
      <w:r>
        <w:rPr>
          <w:color w:val="231F20"/>
        </w:rPr>
        <w:t>kia.</w:t>
      </w:r>
      <w:r>
        <w:rPr>
          <w:color w:val="231F20"/>
          <w:spacing w:val="-9"/>
        </w:rPr>
        <w:t> </w:t>
      </w:r>
      <w:r>
        <w:rPr>
          <w:color w:val="231F20"/>
        </w:rPr>
        <w:t>Ý</w:t>
      </w:r>
      <w:r>
        <w:rPr>
          <w:color w:val="231F20"/>
          <w:spacing w:val="-8"/>
        </w:rPr>
        <w:t> </w:t>
      </w:r>
      <w:r>
        <w:rPr>
          <w:color w:val="231F20"/>
        </w:rPr>
        <w:t>thức</w:t>
      </w:r>
      <w:r>
        <w:rPr>
          <w:color w:val="231F20"/>
          <w:spacing w:val="-9"/>
        </w:rPr>
        <w:t> </w:t>
      </w:r>
      <w:r>
        <w:rPr>
          <w:color w:val="231F20"/>
        </w:rPr>
        <w:t>cũng</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phân</w:t>
      </w:r>
      <w:r>
        <w:rPr>
          <w:color w:val="231F20"/>
          <w:spacing w:val="-8"/>
        </w:rPr>
        <w:t> </w:t>
      </w:r>
      <w:r>
        <w:rPr>
          <w:color w:val="231F20"/>
        </w:rPr>
        <w:t>biệt.</w:t>
      </w:r>
      <w:r>
        <w:rPr>
          <w:color w:val="231F20"/>
          <w:spacing w:val="-14"/>
        </w:rPr>
        <w:t> </w:t>
      </w:r>
      <w:r>
        <w:rPr>
          <w:color w:val="231F20"/>
        </w:rPr>
        <w:t>Vì</w:t>
      </w:r>
      <w:r>
        <w:rPr>
          <w:color w:val="231F20"/>
          <w:spacing w:val="-8"/>
        </w:rPr>
        <w:t> </w:t>
      </w:r>
      <w:r>
        <w:rPr>
          <w:color w:val="231F20"/>
        </w:rPr>
        <w:t>sao</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khởi nghiệp thân miệng không phải là tánh của kiến?</w:t>
      </w:r>
    </w:p>
    <w:p>
      <w:pPr>
        <w:pStyle w:val="BodyText"/>
        <w:spacing w:line="273" w:lineRule="auto" w:before="110"/>
        <w:ind w:right="391"/>
      </w:pPr>
      <w:r>
        <w:rPr>
          <w:i/>
          <w:color w:val="231F20"/>
        </w:rPr>
        <w:t>Đáp:</w:t>
      </w:r>
      <w:r>
        <w:rPr>
          <w:i/>
          <w:color w:val="231F20"/>
          <w:spacing w:val="-12"/>
        </w:rPr>
        <w:t> </w:t>
      </w:r>
      <w:r>
        <w:rPr>
          <w:color w:val="231F20"/>
        </w:rPr>
        <w:t>Vì</w:t>
      </w:r>
      <w:r>
        <w:rPr>
          <w:color w:val="231F20"/>
          <w:spacing w:val="-7"/>
        </w:rPr>
        <w:t> </w:t>
      </w:r>
      <w:r>
        <w:rPr>
          <w:color w:val="231F20"/>
        </w:rPr>
        <w:t>hành</w:t>
      </w:r>
      <w:r>
        <w:rPr>
          <w:color w:val="231F20"/>
          <w:spacing w:val="-8"/>
        </w:rPr>
        <w:t> </w:t>
      </w:r>
      <w:r>
        <w:rPr>
          <w:color w:val="231F20"/>
        </w:rPr>
        <w:t>của</w:t>
      </w:r>
      <w:r>
        <w:rPr>
          <w:color w:val="231F20"/>
          <w:spacing w:val="-8"/>
        </w:rPr>
        <w:t> </w:t>
      </w:r>
      <w:r>
        <w:rPr>
          <w:color w:val="231F20"/>
        </w:rPr>
        <w:t>kiến</w:t>
      </w:r>
      <w:r>
        <w:rPr>
          <w:color w:val="231F20"/>
          <w:spacing w:val="-7"/>
        </w:rPr>
        <w:t> </w:t>
      </w:r>
      <w:r>
        <w:rPr>
          <w:color w:val="231F20"/>
        </w:rPr>
        <w:t>là</w:t>
      </w:r>
      <w:r>
        <w:rPr>
          <w:color w:val="231F20"/>
          <w:spacing w:val="-8"/>
        </w:rPr>
        <w:t> </w:t>
      </w:r>
      <w:r>
        <w:rPr>
          <w:color w:val="231F20"/>
        </w:rPr>
        <w:t>ở</w:t>
      </w:r>
      <w:r>
        <w:rPr>
          <w:color w:val="231F20"/>
          <w:spacing w:val="-7"/>
        </w:rPr>
        <w:t> </w:t>
      </w:r>
      <w:r>
        <w:rPr>
          <w:color w:val="231F20"/>
        </w:rPr>
        <w:t>bên</w:t>
      </w:r>
      <w:r>
        <w:rPr>
          <w:color w:val="231F20"/>
          <w:spacing w:val="-8"/>
        </w:rPr>
        <w:t> </w:t>
      </w:r>
      <w:r>
        <w:rPr>
          <w:color w:val="231F20"/>
        </w:rPr>
        <w:t>trong.</w:t>
      </w:r>
      <w:r>
        <w:rPr>
          <w:color w:val="231F20"/>
          <w:spacing w:val="-7"/>
        </w:rPr>
        <w:t> </w:t>
      </w:r>
      <w:r>
        <w:rPr>
          <w:color w:val="231F20"/>
        </w:rPr>
        <w:t>Hành</w:t>
      </w:r>
      <w:r>
        <w:rPr>
          <w:color w:val="231F20"/>
          <w:spacing w:val="-8"/>
        </w:rPr>
        <w:t> </w:t>
      </w:r>
      <w:r>
        <w:rPr>
          <w:color w:val="231F20"/>
        </w:rPr>
        <w:t>của</w:t>
      </w:r>
      <w:r>
        <w:rPr>
          <w:color w:val="231F20"/>
          <w:spacing w:val="-7"/>
        </w:rPr>
        <w:t> </w:t>
      </w:r>
      <w:r>
        <w:rPr>
          <w:color w:val="231F20"/>
        </w:rPr>
        <w:t>thân</w:t>
      </w:r>
      <w:r>
        <w:rPr>
          <w:color w:val="231F20"/>
          <w:spacing w:val="-8"/>
        </w:rPr>
        <w:t> </w:t>
      </w:r>
      <w:r>
        <w:rPr>
          <w:color w:val="231F20"/>
        </w:rPr>
        <w:t>miệng</w:t>
      </w:r>
      <w:r>
        <w:rPr>
          <w:color w:val="231F20"/>
          <w:spacing w:val="-7"/>
        </w:rPr>
        <w:t> </w:t>
      </w:r>
      <w:r>
        <w:rPr>
          <w:color w:val="231F20"/>
        </w:rPr>
        <w:t>kia là ở bên ngoài.</w:t>
      </w:r>
    </w:p>
    <w:p>
      <w:pPr>
        <w:pStyle w:val="BodyText"/>
        <w:spacing w:before="111"/>
        <w:ind w:left="677" w:firstLine="0"/>
      </w:pPr>
      <w:r>
        <w:rPr>
          <w:i/>
          <w:color w:val="231F20"/>
        </w:rPr>
        <w:t>Hỏi: </w:t>
      </w:r>
      <w:r>
        <w:rPr>
          <w:color w:val="231F20"/>
        </w:rPr>
        <w:t>Vì sao tâm lúc chết không phải là kiến?</w:t>
      </w:r>
    </w:p>
    <w:p>
      <w:pPr>
        <w:pStyle w:val="BodyText"/>
        <w:spacing w:before="155"/>
        <w:ind w:left="677" w:firstLine="0"/>
      </w:pPr>
      <w:r>
        <w:rPr>
          <w:i/>
          <w:color w:val="231F20"/>
        </w:rPr>
        <w:t>Đáp: </w:t>
      </w:r>
      <w:r>
        <w:rPr>
          <w:color w:val="231F20"/>
        </w:rPr>
        <w:t>Do kiến có uy lực, còn tuệ kia thì nhỏ yếu.</w:t>
      </w:r>
    </w:p>
    <w:p>
      <w:pPr>
        <w:pStyle w:val="BodyText"/>
        <w:spacing w:line="273" w:lineRule="auto" w:before="154"/>
        <w:ind w:right="391"/>
      </w:pPr>
      <w:r>
        <w:rPr>
          <w:i/>
          <w:color w:val="231F20"/>
        </w:rPr>
        <w:t>Hỏi: </w:t>
      </w:r>
      <w:r>
        <w:rPr>
          <w:color w:val="231F20"/>
        </w:rPr>
        <w:t>Phái Thí dụ đã nói như thế, vậy làm sao thông hợp với kinh Phật? Như nói: Lúc con người sắp chết, tâm tâm số pháp thiện đều cùng với chánh kiến kết hợp.</w:t>
      </w:r>
    </w:p>
    <w:p>
      <w:pPr>
        <w:pStyle w:val="BodyText"/>
        <w:spacing w:line="273" w:lineRule="auto" w:before="111"/>
        <w:ind w:right="392"/>
      </w:pPr>
      <w:r>
        <w:rPr>
          <w:i/>
          <w:color w:val="231F20"/>
        </w:rPr>
        <w:t>Đáp:</w:t>
      </w:r>
      <w:r>
        <w:rPr>
          <w:i/>
          <w:color w:val="231F20"/>
          <w:spacing w:val="-14"/>
        </w:rPr>
        <w:t> </w:t>
      </w:r>
      <w:r>
        <w:rPr>
          <w:color w:val="231F20"/>
        </w:rPr>
        <w:t>Kinh</w:t>
      </w:r>
      <w:r>
        <w:rPr>
          <w:color w:val="231F20"/>
          <w:spacing w:val="-14"/>
        </w:rPr>
        <w:t> </w:t>
      </w:r>
      <w:r>
        <w:rPr>
          <w:color w:val="231F20"/>
        </w:rPr>
        <w:t>kia</w:t>
      </w:r>
      <w:r>
        <w:rPr>
          <w:color w:val="231F20"/>
          <w:spacing w:val="-14"/>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4"/>
        </w:rPr>
        <w:t> </w:t>
      </w:r>
      <w:r>
        <w:rPr>
          <w:color w:val="231F20"/>
        </w:rPr>
        <w:t>thế</w:t>
      </w:r>
      <w:r>
        <w:rPr>
          <w:color w:val="231F20"/>
          <w:spacing w:val="-14"/>
        </w:rPr>
        <w:t> </w:t>
      </w:r>
      <w:r>
        <w:rPr>
          <w:color w:val="231F20"/>
        </w:rPr>
        <w:t>này:</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nói</w:t>
      </w:r>
      <w:r>
        <w:rPr>
          <w:color w:val="231F20"/>
          <w:spacing w:val="-14"/>
        </w:rPr>
        <w:t> </w:t>
      </w:r>
      <w:r>
        <w:rPr>
          <w:color w:val="231F20"/>
        </w:rPr>
        <w:t>là</w:t>
      </w:r>
      <w:r>
        <w:rPr>
          <w:color w:val="231F20"/>
          <w:spacing w:val="-14"/>
        </w:rPr>
        <w:t> </w:t>
      </w:r>
      <w:r>
        <w:rPr>
          <w:color w:val="231F20"/>
        </w:rPr>
        <w:t>tâm</w:t>
      </w:r>
      <w:r>
        <w:rPr>
          <w:color w:val="231F20"/>
          <w:spacing w:val="-13"/>
        </w:rPr>
        <w:t> </w:t>
      </w:r>
      <w:r>
        <w:rPr>
          <w:color w:val="231F20"/>
        </w:rPr>
        <w:t>nối</w:t>
      </w:r>
      <w:r>
        <w:rPr>
          <w:color w:val="231F20"/>
          <w:spacing w:val="-14"/>
        </w:rPr>
        <w:t> </w:t>
      </w:r>
      <w:r>
        <w:rPr>
          <w:color w:val="231F20"/>
        </w:rPr>
        <w:t>tiếp trước khi chết, không phải là tâm lúc chết.</w:t>
      </w:r>
    </w:p>
    <w:p>
      <w:pPr>
        <w:pStyle w:val="BodyText"/>
        <w:spacing w:line="273" w:lineRule="auto" w:before="112"/>
        <w:ind w:right="389"/>
      </w:pPr>
      <w:r>
        <w:rPr>
          <w:color w:val="231F20"/>
        </w:rPr>
        <w:t>Vì nhằm ngăn chận ý của những người nói như thế, lại cũng nhằm làm rõ là tất cả ý thức tương ưng với tuệ thiện hữu lậu tương ưng với ý thức, đều là tánh của kiến, nên tạo ra phần Luận này.</w:t>
      </w:r>
    </w:p>
    <w:p>
      <w:pPr>
        <w:pStyle w:val="BodyText"/>
        <w:spacing w:before="111"/>
        <w:ind w:left="677" w:firstLine="0"/>
      </w:pPr>
      <w:r>
        <w:rPr>
          <w:color w:val="231F20"/>
        </w:rPr>
        <w:t>Thế nào là chánh kiến thế tục?</w:t>
      </w:r>
    </w:p>
    <w:p>
      <w:pPr>
        <w:pStyle w:val="BodyText"/>
        <w:spacing w:before="154"/>
        <w:ind w:left="677" w:firstLine="0"/>
      </w:pPr>
      <w:r>
        <w:rPr>
          <w:i/>
          <w:color w:val="231F20"/>
        </w:rPr>
        <w:t>Đáp: </w:t>
      </w:r>
      <w:r>
        <w:rPr>
          <w:color w:val="231F20"/>
        </w:rPr>
        <w:t>Là ý thức tương ưng với tuệ thiện hữu lậu.</w:t>
      </w:r>
    </w:p>
    <w:p>
      <w:pPr>
        <w:pStyle w:val="BodyText"/>
        <w:spacing w:line="273" w:lineRule="auto" w:before="154"/>
        <w:ind w:right="390"/>
      </w:pPr>
      <w:r>
        <w:rPr>
          <w:color w:val="231F20"/>
        </w:rPr>
        <w:t>Sự việc ấy là thế nào? </w:t>
      </w:r>
      <w:r>
        <w:rPr>
          <w:i/>
          <w:color w:val="231F20"/>
        </w:rPr>
        <w:t>Đáp: </w:t>
      </w:r>
      <w:r>
        <w:rPr>
          <w:color w:val="231F20"/>
        </w:rPr>
        <w:t>Là giác bất tịnh tương ưng, niệm An na ban na, niệm xứ, cùng với pháp Noãn, Đảnh, Nhẫn, Thế đệ nhất tương ưng. Cùng với thiền, vô lượng, giải thoát, thắng xứ, nhất thiết xứ tương ưng. Đó là chánh kiến thế tục. Về lượng là nhiều như đối với nước của bốn biển cả, ở đây chỉ lược nói về phần thô.</w:t>
      </w:r>
    </w:p>
    <w:p>
      <w:pPr>
        <w:pStyle w:val="BodyText"/>
        <w:spacing w:before="110"/>
        <w:ind w:left="677" w:firstLine="0"/>
      </w:pPr>
      <w:r>
        <w:rPr>
          <w:color w:val="231F20"/>
        </w:rPr>
        <w:t>Thế nào là chánh trí thế tục?</w:t>
      </w:r>
    </w:p>
    <w:p>
      <w:pPr>
        <w:pStyle w:val="BodyText"/>
        <w:spacing w:before="154"/>
        <w:ind w:left="677" w:firstLine="0"/>
      </w:pPr>
      <w:r>
        <w:rPr>
          <w:i/>
          <w:color w:val="231F20"/>
        </w:rPr>
        <w:t>Đáp: </w:t>
      </w:r>
      <w:r>
        <w:rPr>
          <w:color w:val="231F20"/>
        </w:rPr>
        <w:t>Là ý thức tương ưng với tuệ thiện hữu lậu.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Sự</w:t>
      </w:r>
      <w:r>
        <w:rPr>
          <w:color w:val="231F20"/>
          <w:spacing w:val="-12"/>
        </w:rPr>
        <w:t> </w:t>
      </w:r>
      <w:r>
        <w:rPr>
          <w:color w:val="231F20"/>
        </w:rPr>
        <w:t>việc</w:t>
      </w:r>
      <w:r>
        <w:rPr>
          <w:color w:val="231F20"/>
          <w:spacing w:val="-11"/>
        </w:rPr>
        <w:t> </w:t>
      </w:r>
      <w:r>
        <w:rPr>
          <w:color w:val="231F20"/>
        </w:rPr>
        <w:t>ấy</w:t>
      </w:r>
      <w:r>
        <w:rPr>
          <w:color w:val="231F20"/>
          <w:spacing w:val="-11"/>
        </w:rPr>
        <w:t> </w:t>
      </w:r>
      <w:r>
        <w:rPr>
          <w:color w:val="231F20"/>
        </w:rPr>
        <w:t>là</w:t>
      </w:r>
      <w:r>
        <w:rPr>
          <w:color w:val="231F20"/>
          <w:spacing w:val="-12"/>
        </w:rPr>
        <w:t> </w:t>
      </w:r>
      <w:r>
        <w:rPr>
          <w:color w:val="231F20"/>
        </w:rPr>
        <w:t>thế</w:t>
      </w:r>
      <w:r>
        <w:rPr>
          <w:color w:val="231F20"/>
          <w:spacing w:val="-11"/>
        </w:rPr>
        <w:t> </w:t>
      </w:r>
      <w:r>
        <w:rPr>
          <w:color w:val="231F20"/>
        </w:rPr>
        <w:t>nào?</w:t>
      </w:r>
      <w:r>
        <w:rPr>
          <w:color w:val="231F20"/>
          <w:spacing w:val="-11"/>
        </w:rPr>
        <w:t> </w:t>
      </w:r>
      <w:r>
        <w:rPr>
          <w:i/>
          <w:color w:val="231F20"/>
        </w:rPr>
        <w:t>Đáp:</w:t>
      </w:r>
      <w:r>
        <w:rPr>
          <w:i/>
          <w:color w:val="231F20"/>
          <w:spacing w:val="-10"/>
        </w:rPr>
        <w:t> </w:t>
      </w:r>
      <w:r>
        <w:rPr>
          <w:color w:val="231F20"/>
        </w:rPr>
        <w:t>Là</w:t>
      </w:r>
      <w:r>
        <w:rPr>
          <w:color w:val="231F20"/>
          <w:spacing w:val="-12"/>
        </w:rPr>
        <w:t> </w:t>
      </w:r>
      <w:r>
        <w:rPr>
          <w:color w:val="231F20"/>
        </w:rPr>
        <w:t>giác</w:t>
      </w:r>
      <w:r>
        <w:rPr>
          <w:color w:val="231F20"/>
          <w:spacing w:val="-11"/>
        </w:rPr>
        <w:t> </w:t>
      </w:r>
      <w:r>
        <w:rPr>
          <w:color w:val="231F20"/>
        </w:rPr>
        <w:t>bất</w:t>
      </w:r>
      <w:r>
        <w:rPr>
          <w:color w:val="231F20"/>
          <w:spacing w:val="-11"/>
        </w:rPr>
        <w:t> </w:t>
      </w:r>
      <w:r>
        <w:rPr>
          <w:color w:val="231F20"/>
        </w:rPr>
        <w:t>tịnh</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cho</w:t>
      </w:r>
      <w:r>
        <w:rPr>
          <w:color w:val="231F20"/>
          <w:spacing w:val="-11"/>
        </w:rPr>
        <w:t> </w:t>
      </w:r>
      <w:r>
        <w:rPr>
          <w:color w:val="231F20"/>
        </w:rPr>
        <w:t>đến là chánh trí thế tục. Số lượng nhiều như đối với nước của bốn biển cả. Và năm thức tương ưng với tuệ thiện. Sự việc này là thế nào?</w:t>
      </w:r>
      <w:r>
        <w:rPr>
          <w:color w:val="231F20"/>
          <w:spacing w:val="-22"/>
        </w:rPr>
        <w:t> </w:t>
      </w:r>
      <w:r>
        <w:rPr>
          <w:color w:val="231F20"/>
        </w:rPr>
        <w:t>Là nhãn thức thiện tương ưng cho đến thân thức thiện tương ưng.</w:t>
      </w:r>
    </w:p>
    <w:p>
      <w:pPr>
        <w:pStyle w:val="BodyText"/>
        <w:spacing w:before="112"/>
        <w:ind w:left="960" w:firstLine="0"/>
      </w:pPr>
      <w:r>
        <w:rPr>
          <w:color w:val="231F20"/>
        </w:rPr>
        <w:t>Nhãn thức thiện tương ưng với tuệ. Điều này là thế</w:t>
      </w:r>
      <w:r>
        <w:rPr>
          <w:color w:val="231F20"/>
          <w:spacing w:val="-8"/>
        </w:rPr>
        <w:t> </w:t>
      </w:r>
      <w:r>
        <w:rPr>
          <w:color w:val="231F20"/>
        </w:rPr>
        <w:t>nào?</w:t>
      </w:r>
    </w:p>
    <w:p>
      <w:pPr>
        <w:pStyle w:val="BodyText"/>
        <w:spacing w:line="268" w:lineRule="auto" w:before="145"/>
        <w:ind w:left="393" w:right="109"/>
      </w:pPr>
      <w:r>
        <w:rPr>
          <w:i/>
          <w:color w:val="231F20"/>
        </w:rPr>
        <w:t>Đáp:</w:t>
      </w:r>
      <w:r>
        <w:rPr>
          <w:i/>
          <w:color w:val="231F20"/>
          <w:spacing w:val="-7"/>
        </w:rPr>
        <w:t> </w:t>
      </w:r>
      <w:r>
        <w:rPr>
          <w:color w:val="231F20"/>
        </w:rPr>
        <w:t>Như</w:t>
      </w:r>
      <w:r>
        <w:rPr>
          <w:color w:val="231F20"/>
          <w:spacing w:val="-6"/>
        </w:rPr>
        <w:t> </w:t>
      </w:r>
      <w:r>
        <w:rPr>
          <w:color w:val="231F20"/>
        </w:rPr>
        <w:t>thấy</w:t>
      </w:r>
      <w:r>
        <w:rPr>
          <w:color w:val="231F20"/>
          <w:spacing w:val="-6"/>
        </w:rPr>
        <w:t> </w:t>
      </w:r>
      <w:r>
        <w:rPr>
          <w:color w:val="231F20"/>
        </w:rPr>
        <w:t>cha</w:t>
      </w:r>
      <w:r>
        <w:rPr>
          <w:color w:val="231F20"/>
          <w:spacing w:val="-7"/>
        </w:rPr>
        <w:t> </w:t>
      </w:r>
      <w:r>
        <w:rPr>
          <w:color w:val="231F20"/>
        </w:rPr>
        <w:t>mẹ,</w:t>
      </w:r>
      <w:r>
        <w:rPr>
          <w:color w:val="231F20"/>
          <w:spacing w:val="-6"/>
        </w:rPr>
        <w:t> </w:t>
      </w:r>
      <w:r>
        <w:rPr>
          <w:color w:val="231F20"/>
        </w:rPr>
        <w:t>Đức</w:t>
      </w:r>
      <w:r>
        <w:rPr>
          <w:color w:val="231F20"/>
          <w:spacing w:val="-6"/>
        </w:rPr>
        <w:t> </w:t>
      </w:r>
      <w:r>
        <w:rPr>
          <w:color w:val="231F20"/>
        </w:rPr>
        <w:t>Phật,</w:t>
      </w:r>
      <w:r>
        <w:rPr>
          <w:color w:val="231F20"/>
          <w:spacing w:val="-6"/>
        </w:rPr>
        <w:t> </w:t>
      </w:r>
      <w:r>
        <w:rPr>
          <w:color w:val="231F20"/>
        </w:rPr>
        <w:t>Phật-bích-chi,</w:t>
      </w:r>
      <w:r>
        <w:rPr>
          <w:color w:val="231F20"/>
          <w:spacing w:val="-11"/>
        </w:rPr>
        <w:t> </w:t>
      </w:r>
      <w:r>
        <w:rPr>
          <w:color w:val="231F20"/>
        </w:rPr>
        <w:t>Thanh</w:t>
      </w:r>
      <w:r>
        <w:rPr>
          <w:color w:val="231F20"/>
          <w:spacing w:val="-7"/>
        </w:rPr>
        <w:t> </w:t>
      </w:r>
      <w:r>
        <w:rPr>
          <w:color w:val="231F20"/>
        </w:rPr>
        <w:t>văn</w:t>
      </w:r>
      <w:r>
        <w:rPr>
          <w:color w:val="231F20"/>
          <w:spacing w:val="-6"/>
        </w:rPr>
        <w:t> </w:t>
      </w:r>
      <w:r>
        <w:rPr>
          <w:color w:val="231F20"/>
        </w:rPr>
        <w:t>và những nơi chốn tôn trọng tức sinh khởi nhãn thức</w:t>
      </w:r>
      <w:r>
        <w:rPr>
          <w:color w:val="231F20"/>
          <w:spacing w:val="-2"/>
        </w:rPr>
        <w:t> </w:t>
      </w:r>
      <w:r>
        <w:rPr>
          <w:color w:val="231F20"/>
        </w:rPr>
        <w:t>thiện.</w:t>
      </w:r>
    </w:p>
    <w:p>
      <w:pPr>
        <w:pStyle w:val="BodyText"/>
        <w:spacing w:before="110"/>
        <w:ind w:left="960" w:firstLine="0"/>
      </w:pPr>
      <w:r>
        <w:rPr>
          <w:color w:val="231F20"/>
        </w:rPr>
        <w:t>Nhĩ thức thiện tương ưng với tuệ. Điều này là thế nào?</w:t>
      </w:r>
    </w:p>
    <w:p>
      <w:pPr>
        <w:pStyle w:val="BodyText"/>
        <w:spacing w:line="268" w:lineRule="auto" w:before="145"/>
        <w:ind w:left="393" w:right="108"/>
      </w:pPr>
      <w:r>
        <w:rPr>
          <w:i/>
          <w:color w:val="231F20"/>
        </w:rPr>
        <w:t>Đáp:</w:t>
      </w:r>
      <w:r>
        <w:rPr>
          <w:i/>
          <w:color w:val="231F20"/>
          <w:spacing w:val="-13"/>
        </w:rPr>
        <w:t> </w:t>
      </w:r>
      <w:r>
        <w:rPr>
          <w:color w:val="231F20"/>
        </w:rPr>
        <w:t>Như</w:t>
      </w:r>
      <w:r>
        <w:rPr>
          <w:color w:val="231F20"/>
          <w:spacing w:val="-14"/>
        </w:rPr>
        <w:t> </w:t>
      </w:r>
      <w:r>
        <w:rPr>
          <w:color w:val="231F20"/>
        </w:rPr>
        <w:t>nghe</w:t>
      </w:r>
      <w:r>
        <w:rPr>
          <w:color w:val="231F20"/>
          <w:spacing w:val="-14"/>
        </w:rPr>
        <w:t> </w:t>
      </w:r>
      <w:r>
        <w:rPr>
          <w:color w:val="231F20"/>
        </w:rPr>
        <w:t>lời</w:t>
      </w:r>
      <w:r>
        <w:rPr>
          <w:color w:val="231F20"/>
          <w:spacing w:val="-13"/>
        </w:rPr>
        <w:t> </w:t>
      </w:r>
      <w:r>
        <w:rPr>
          <w:color w:val="231F20"/>
        </w:rPr>
        <w:t>nói</w:t>
      </w:r>
      <w:r>
        <w:rPr>
          <w:color w:val="231F20"/>
          <w:spacing w:val="-14"/>
        </w:rPr>
        <w:t> </w:t>
      </w:r>
      <w:r>
        <w:rPr>
          <w:color w:val="231F20"/>
        </w:rPr>
        <w:t>của</w:t>
      </w:r>
      <w:r>
        <w:rPr>
          <w:color w:val="231F20"/>
          <w:spacing w:val="-13"/>
        </w:rPr>
        <w:t> </w:t>
      </w:r>
      <w:r>
        <w:rPr>
          <w:color w:val="231F20"/>
        </w:rPr>
        <w:t>Đức</w:t>
      </w:r>
      <w:r>
        <w:rPr>
          <w:color w:val="231F20"/>
          <w:spacing w:val="-14"/>
        </w:rPr>
        <w:t> </w:t>
      </w:r>
      <w:r>
        <w:rPr>
          <w:color w:val="231F20"/>
        </w:rPr>
        <w:t>Phật,</w:t>
      </w:r>
      <w:r>
        <w:rPr>
          <w:color w:val="231F20"/>
          <w:spacing w:val="-13"/>
        </w:rPr>
        <w:t> </w:t>
      </w:r>
      <w:r>
        <w:rPr>
          <w:color w:val="231F20"/>
        </w:rPr>
        <w:t>lời</w:t>
      </w:r>
      <w:r>
        <w:rPr>
          <w:color w:val="231F20"/>
          <w:spacing w:val="-14"/>
        </w:rPr>
        <w:t> </w:t>
      </w:r>
      <w:r>
        <w:rPr>
          <w:color w:val="231F20"/>
        </w:rPr>
        <w:t>nói</w:t>
      </w:r>
      <w:r>
        <w:rPr>
          <w:color w:val="231F20"/>
          <w:spacing w:val="-14"/>
        </w:rPr>
        <w:t> </w:t>
      </w:r>
      <w:r>
        <w:rPr>
          <w:color w:val="231F20"/>
        </w:rPr>
        <w:t>của</w:t>
      </w:r>
      <w:r>
        <w:rPr>
          <w:color w:val="231F20"/>
          <w:spacing w:val="-13"/>
        </w:rPr>
        <w:t> </w:t>
      </w:r>
      <w:r>
        <w:rPr>
          <w:color w:val="231F20"/>
        </w:rPr>
        <w:t>cha</w:t>
      </w:r>
      <w:r>
        <w:rPr>
          <w:color w:val="231F20"/>
          <w:spacing w:val="-13"/>
        </w:rPr>
        <w:t> </w:t>
      </w:r>
      <w:r>
        <w:rPr>
          <w:color w:val="231F20"/>
        </w:rPr>
        <w:t>mẹ,</w:t>
      </w:r>
      <w:r>
        <w:rPr>
          <w:color w:val="231F20"/>
          <w:spacing w:val="-12"/>
        </w:rPr>
        <w:t> </w:t>
      </w:r>
      <w:r>
        <w:rPr>
          <w:color w:val="231F20"/>
        </w:rPr>
        <w:t>lời</w:t>
      </w:r>
      <w:r>
        <w:rPr>
          <w:color w:val="231F20"/>
          <w:spacing w:val="-14"/>
        </w:rPr>
        <w:t> </w:t>
      </w:r>
      <w:r>
        <w:rPr>
          <w:color w:val="231F20"/>
        </w:rPr>
        <w:t>nói ở những nơi chốn tôn trọng tức sinh khởi nhĩ thức</w:t>
      </w:r>
      <w:r>
        <w:rPr>
          <w:color w:val="231F20"/>
          <w:spacing w:val="-3"/>
        </w:rPr>
        <w:t> </w:t>
      </w:r>
      <w:r>
        <w:rPr>
          <w:color w:val="231F20"/>
        </w:rPr>
        <w:t>thiện.</w:t>
      </w:r>
    </w:p>
    <w:p>
      <w:pPr>
        <w:pStyle w:val="BodyText"/>
        <w:spacing w:line="268" w:lineRule="auto" w:before="110"/>
        <w:ind w:left="393" w:right="100"/>
      </w:pPr>
      <w:r>
        <w:rPr>
          <w:color w:val="231F20"/>
        </w:rPr>
        <w:t>Ba thức thiện còn lại, không phải là người thường có thể khởi được. Chỉ trừ người tu hành, quán đoạn thực, là có thể khởi ba thức thiện.</w:t>
      </w:r>
    </w:p>
    <w:p>
      <w:pPr>
        <w:pStyle w:val="BodyText"/>
        <w:spacing w:line="268" w:lineRule="auto" w:before="111"/>
        <w:ind w:left="393" w:right="108"/>
      </w:pPr>
      <w:r>
        <w:rPr>
          <w:color w:val="231F20"/>
        </w:rPr>
        <w:t>Đã nói về thể tánh. Nay sẽ nói về tướng giống nhau (đồng) và khác nhau (dị).</w:t>
      </w:r>
    </w:p>
    <w:p>
      <w:pPr>
        <w:pStyle w:val="BodyText"/>
        <w:spacing w:line="355" w:lineRule="auto" w:before="110"/>
        <w:ind w:left="960" w:firstLine="0"/>
        <w:jc w:val="left"/>
      </w:pPr>
      <w:r>
        <w:rPr>
          <w:color w:val="231F20"/>
        </w:rPr>
        <w:t>Nếu là chánh kiến thế tục thì cũng là chánh trí thế tục chăng? </w:t>
      </w:r>
      <w:r>
        <w:rPr>
          <w:i/>
          <w:color w:val="231F20"/>
        </w:rPr>
        <w:t>Đáp: </w:t>
      </w:r>
      <w:r>
        <w:rPr>
          <w:color w:val="231F20"/>
        </w:rPr>
        <w:t>Nếu là chánh kiến thế tục tức cũng là chánh trí thế tục. </w:t>
      </w:r>
      <w:r>
        <w:rPr>
          <w:color w:val="231F20"/>
          <w:spacing w:val="-3"/>
        </w:rPr>
        <w:t>Từng</w:t>
      </w:r>
      <w:r>
        <w:rPr>
          <w:color w:val="231F20"/>
          <w:spacing w:val="-21"/>
        </w:rPr>
        <w:t> </w:t>
      </w:r>
      <w:r>
        <w:rPr>
          <w:color w:val="231F20"/>
        </w:rPr>
        <w:t>có</w:t>
      </w:r>
      <w:r>
        <w:rPr>
          <w:color w:val="231F20"/>
          <w:spacing w:val="-20"/>
        </w:rPr>
        <w:t> </w:t>
      </w:r>
      <w:r>
        <w:rPr>
          <w:color w:val="231F20"/>
          <w:spacing w:val="-3"/>
        </w:rPr>
        <w:t>chánh</w:t>
      </w:r>
      <w:r>
        <w:rPr>
          <w:color w:val="231F20"/>
          <w:spacing w:val="-20"/>
        </w:rPr>
        <w:t> </w:t>
      </w:r>
      <w:r>
        <w:rPr>
          <w:color w:val="231F20"/>
        </w:rPr>
        <w:t>trí</w:t>
      </w:r>
      <w:r>
        <w:rPr>
          <w:color w:val="231F20"/>
          <w:spacing w:val="-21"/>
        </w:rPr>
        <w:t> </w:t>
      </w:r>
      <w:r>
        <w:rPr>
          <w:color w:val="231F20"/>
        </w:rPr>
        <w:t>thế</w:t>
      </w:r>
      <w:r>
        <w:rPr>
          <w:color w:val="231F20"/>
          <w:spacing w:val="-20"/>
        </w:rPr>
        <w:t> </w:t>
      </w:r>
      <w:r>
        <w:rPr>
          <w:color w:val="231F20"/>
        </w:rPr>
        <w:t>tục</w:t>
      </w:r>
      <w:r>
        <w:rPr>
          <w:color w:val="231F20"/>
          <w:spacing w:val="-20"/>
        </w:rPr>
        <w:t> </w:t>
      </w:r>
      <w:r>
        <w:rPr>
          <w:color w:val="231F20"/>
          <w:spacing w:val="-3"/>
        </w:rPr>
        <w:t>không</w:t>
      </w:r>
      <w:r>
        <w:rPr>
          <w:color w:val="231F20"/>
          <w:spacing w:val="-21"/>
        </w:rPr>
        <w:t> </w:t>
      </w:r>
      <w:r>
        <w:rPr>
          <w:color w:val="231F20"/>
          <w:spacing w:val="-3"/>
        </w:rPr>
        <w:t>phải</w:t>
      </w:r>
      <w:r>
        <w:rPr>
          <w:color w:val="231F20"/>
          <w:spacing w:val="-20"/>
        </w:rPr>
        <w:t> </w:t>
      </w:r>
      <w:r>
        <w:rPr>
          <w:color w:val="231F20"/>
        </w:rPr>
        <w:t>là</w:t>
      </w:r>
      <w:r>
        <w:rPr>
          <w:color w:val="231F20"/>
          <w:spacing w:val="-20"/>
        </w:rPr>
        <w:t> </w:t>
      </w:r>
      <w:r>
        <w:rPr>
          <w:color w:val="231F20"/>
          <w:spacing w:val="-3"/>
        </w:rPr>
        <w:t>chánh</w:t>
      </w:r>
      <w:r>
        <w:rPr>
          <w:color w:val="231F20"/>
          <w:spacing w:val="-21"/>
        </w:rPr>
        <w:t> </w:t>
      </w:r>
      <w:r>
        <w:rPr>
          <w:color w:val="231F20"/>
          <w:spacing w:val="-3"/>
        </w:rPr>
        <w:t>kiến</w:t>
      </w:r>
      <w:r>
        <w:rPr>
          <w:color w:val="231F20"/>
          <w:spacing w:val="-20"/>
        </w:rPr>
        <w:t> </w:t>
      </w:r>
      <w:r>
        <w:rPr>
          <w:color w:val="231F20"/>
        </w:rPr>
        <w:t>thế</w:t>
      </w:r>
      <w:r>
        <w:rPr>
          <w:color w:val="231F20"/>
          <w:spacing w:val="-20"/>
        </w:rPr>
        <w:t> </w:t>
      </w:r>
      <w:r>
        <w:rPr>
          <w:color w:val="231F20"/>
        </w:rPr>
        <w:t>tục</w:t>
      </w:r>
      <w:r>
        <w:rPr>
          <w:color w:val="231F20"/>
          <w:spacing w:val="-21"/>
        </w:rPr>
        <w:t> </w:t>
      </w:r>
      <w:r>
        <w:rPr>
          <w:color w:val="231F20"/>
          <w:spacing w:val="-3"/>
        </w:rPr>
        <w:t>chăng? </w:t>
      </w:r>
      <w:r>
        <w:rPr>
          <w:i/>
          <w:color w:val="231F20"/>
        </w:rPr>
        <w:t>Đáp: </w:t>
      </w:r>
      <w:r>
        <w:rPr>
          <w:color w:val="231F20"/>
        </w:rPr>
        <w:t>Có. Là năm thức tương ưng với tuệ</w:t>
      </w:r>
      <w:r>
        <w:rPr>
          <w:color w:val="231F20"/>
          <w:spacing w:val="-1"/>
        </w:rPr>
        <w:t> </w:t>
      </w:r>
      <w:r>
        <w:rPr>
          <w:color w:val="231F20"/>
        </w:rPr>
        <w:t>thiện.</w:t>
      </w:r>
    </w:p>
    <w:p>
      <w:pPr>
        <w:pStyle w:val="BodyText"/>
        <w:spacing w:line="268" w:lineRule="auto" w:before="5"/>
        <w:ind w:left="393"/>
        <w:jc w:val="left"/>
      </w:pPr>
      <w:r>
        <w:rPr>
          <w:color w:val="231F20"/>
        </w:rPr>
        <w:t>Chánh kiến thế tục gồm thâu chánh trí thế tục, hay là chánh trí thế tục gồm thâu chánh kiến thế tục?</w:t>
      </w:r>
    </w:p>
    <w:p>
      <w:pPr>
        <w:pStyle w:val="BodyText"/>
        <w:spacing w:line="268" w:lineRule="auto" w:before="110"/>
        <w:ind w:left="393"/>
        <w:jc w:val="left"/>
      </w:pPr>
      <w:r>
        <w:rPr>
          <w:i/>
          <w:color w:val="231F20"/>
        </w:rPr>
        <w:t>Đáp:</w:t>
      </w:r>
      <w:r>
        <w:rPr>
          <w:i/>
          <w:color w:val="231F20"/>
          <w:spacing w:val="-11"/>
        </w:rPr>
        <w:t> </w:t>
      </w:r>
      <w:r>
        <w:rPr>
          <w:color w:val="231F20"/>
        </w:rPr>
        <w:t>Chánh</w:t>
      </w:r>
      <w:r>
        <w:rPr>
          <w:color w:val="231F20"/>
          <w:spacing w:val="-10"/>
        </w:rPr>
        <w:t> </w:t>
      </w:r>
      <w:r>
        <w:rPr>
          <w:color w:val="231F20"/>
        </w:rPr>
        <w:t>trí</w:t>
      </w:r>
      <w:r>
        <w:rPr>
          <w:color w:val="231F20"/>
          <w:spacing w:val="-10"/>
        </w:rPr>
        <w:t> </w:t>
      </w:r>
      <w:r>
        <w:rPr>
          <w:color w:val="231F20"/>
        </w:rPr>
        <w:t>thế</w:t>
      </w:r>
      <w:r>
        <w:rPr>
          <w:color w:val="231F20"/>
          <w:spacing w:val="-10"/>
        </w:rPr>
        <w:t> </w:t>
      </w:r>
      <w:r>
        <w:rPr>
          <w:color w:val="231F20"/>
        </w:rPr>
        <w:t>tục</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chánh</w:t>
      </w:r>
      <w:r>
        <w:rPr>
          <w:color w:val="231F20"/>
          <w:spacing w:val="-10"/>
        </w:rPr>
        <w:t> </w:t>
      </w:r>
      <w:r>
        <w:rPr>
          <w:color w:val="231F20"/>
        </w:rPr>
        <w:t>kiến</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rPr>
        <w:t>không</w:t>
      </w:r>
      <w:r>
        <w:rPr>
          <w:color w:val="231F20"/>
          <w:spacing w:val="-10"/>
        </w:rPr>
        <w:t> </w:t>
      </w:r>
      <w:r>
        <w:rPr>
          <w:color w:val="231F20"/>
        </w:rPr>
        <w:t>phải chánh kiến thế tục gồm thâu chánh trí thế tục.</w:t>
      </w:r>
    </w:p>
    <w:p>
      <w:pPr>
        <w:pStyle w:val="BodyText"/>
        <w:spacing w:line="268" w:lineRule="auto" w:before="110"/>
        <w:ind w:left="393"/>
        <w:jc w:val="left"/>
      </w:pPr>
      <w:r>
        <w:rPr>
          <w:color w:val="231F20"/>
        </w:rPr>
        <w:t>Không gồm thâu những gì? Đó là năm thức tương ưng với tuệ thiện.</w:t>
      </w:r>
    </w:p>
    <w:p>
      <w:pPr>
        <w:pStyle w:val="BodyText"/>
        <w:spacing w:line="273" w:lineRule="auto" w:before="110"/>
        <w:ind w:left="393"/>
        <w:jc w:val="left"/>
      </w:pPr>
      <w:r>
        <w:rPr>
          <w:color w:val="231F20"/>
        </w:rPr>
        <w:t>Nếu thành tựu chánh kiến thế tục thì cũng thành tựu chánh trí thế tục chăng?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spacing w:before="89"/>
        <w:ind w:left="677" w:right="0" w:firstLine="0"/>
        <w:jc w:val="both"/>
        <w:rPr>
          <w:sz w:val="26"/>
        </w:rPr>
      </w:pPr>
      <w:r>
        <w:rPr>
          <w:i/>
          <w:color w:val="231F20"/>
          <w:sz w:val="26"/>
        </w:rPr>
        <w:t>Đáp: </w:t>
      </w:r>
      <w:r>
        <w:rPr>
          <w:color w:val="231F20"/>
          <w:sz w:val="26"/>
        </w:rPr>
        <w:t>Đúng vậy.</w:t>
      </w:r>
    </w:p>
    <w:p>
      <w:pPr>
        <w:pStyle w:val="BodyText"/>
        <w:spacing w:line="268" w:lineRule="auto" w:before="137"/>
        <w:ind w:right="389"/>
      </w:pPr>
      <w:r>
        <w:rPr>
          <w:color w:val="231F20"/>
        </w:rPr>
        <w:t>Nếu thành tựu chánh trí thế tục thì cũng thành tựu chánh kiến thế tục chăng?</w:t>
      </w:r>
    </w:p>
    <w:p>
      <w:pPr>
        <w:spacing w:before="100"/>
        <w:ind w:left="677" w:right="0" w:firstLine="0"/>
        <w:jc w:val="both"/>
        <w:rPr>
          <w:sz w:val="26"/>
        </w:rPr>
      </w:pPr>
      <w:r>
        <w:rPr>
          <w:i/>
          <w:color w:val="231F20"/>
          <w:sz w:val="26"/>
        </w:rPr>
        <w:t>Đáp: </w:t>
      </w:r>
      <w:r>
        <w:rPr>
          <w:color w:val="231F20"/>
          <w:sz w:val="26"/>
        </w:rPr>
        <w:t>Đúng vậy.</w:t>
      </w:r>
    </w:p>
    <w:p>
      <w:pPr>
        <w:pStyle w:val="BodyText"/>
        <w:spacing w:before="138"/>
        <w:ind w:left="677" w:firstLine="0"/>
      </w:pPr>
      <w:r>
        <w:rPr>
          <w:color w:val="231F20"/>
        </w:rPr>
        <w:t>Ai là người thành tựu chánh kiến thế tục, chánh trí thế tục?</w:t>
      </w:r>
    </w:p>
    <w:p>
      <w:pPr>
        <w:pStyle w:val="BodyText"/>
        <w:spacing w:line="268" w:lineRule="auto" w:before="137"/>
        <w:ind w:right="391"/>
      </w:pPr>
      <w:r>
        <w:rPr>
          <w:i/>
          <w:color w:val="231F20"/>
        </w:rPr>
        <w:t>Đáp: </w:t>
      </w:r>
      <w:r>
        <w:rPr>
          <w:color w:val="231F20"/>
        </w:rPr>
        <w:t>Người không đoạn căn thiện. Nói tóm tắt là những người không đoạn căn thiện, nhưng có nhiều ít.</w:t>
      </w:r>
    </w:p>
    <w:p>
      <w:pPr>
        <w:pStyle w:val="BodyText"/>
        <w:spacing w:line="268" w:lineRule="auto" w:before="100"/>
        <w:ind w:right="390"/>
      </w:pPr>
      <w:r>
        <w:rPr>
          <w:color w:val="231F20"/>
        </w:rPr>
        <w:t>Hoặc</w:t>
      </w:r>
      <w:r>
        <w:rPr>
          <w:color w:val="231F20"/>
          <w:spacing w:val="-5"/>
        </w:rPr>
        <w:t> </w:t>
      </w:r>
      <w:r>
        <w:rPr>
          <w:color w:val="231F20"/>
        </w:rPr>
        <w:t>có</w:t>
      </w:r>
      <w:r>
        <w:rPr>
          <w:color w:val="231F20"/>
          <w:spacing w:val="-4"/>
        </w:rPr>
        <w:t> </w:t>
      </w:r>
      <w:r>
        <w:rPr>
          <w:color w:val="231F20"/>
        </w:rPr>
        <w:t>người</w:t>
      </w:r>
      <w:r>
        <w:rPr>
          <w:color w:val="231F20"/>
          <w:spacing w:val="-4"/>
        </w:rPr>
        <w:t> </w:t>
      </w:r>
      <w:r>
        <w:rPr>
          <w:color w:val="231F20"/>
        </w:rPr>
        <w:t>chỉ</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chánh</w:t>
      </w:r>
      <w:r>
        <w:rPr>
          <w:color w:val="231F20"/>
          <w:spacing w:val="-4"/>
        </w:rPr>
        <w:t> </w:t>
      </w:r>
      <w:r>
        <w:rPr>
          <w:color w:val="231F20"/>
        </w:rPr>
        <w:t>kiến,</w:t>
      </w:r>
      <w:r>
        <w:rPr>
          <w:color w:val="231F20"/>
          <w:spacing w:val="-4"/>
        </w:rPr>
        <w:t> </w:t>
      </w:r>
      <w:r>
        <w:rPr>
          <w:color w:val="231F20"/>
        </w:rPr>
        <w:t>chánh</w:t>
      </w:r>
      <w:r>
        <w:rPr>
          <w:color w:val="231F20"/>
          <w:spacing w:val="-5"/>
        </w:rPr>
        <w:t> </w:t>
      </w:r>
      <w:r>
        <w:rPr>
          <w:color w:val="231F20"/>
        </w:rPr>
        <w:t>trí</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ở</w:t>
      </w:r>
      <w:r>
        <w:rPr>
          <w:color w:val="231F20"/>
          <w:spacing w:val="-4"/>
        </w:rPr>
        <w:t> </w:t>
      </w:r>
      <w:r>
        <w:rPr>
          <w:color w:val="231F20"/>
        </w:rPr>
        <w:t>cõi dục. Hoặc có người chỉ thành tựu chánh kiến, chánh trí thế tục ở cõi sắc. Hoặc có người chỉ thành tựu chánh kiến, chánh trí thế tục ở cõi vô sắc. Hoặc có người thành tựu chánh kiến, chánh trí thế tục ở cõi dục, cõi sắc. Hoặc có người thành tựu chánh kiến, chánh trí thế tục ở cõi sắc, vô sắc. Hoặc có người thành tựu chánh kiến, chánh trí thế tục ở cả cõi dục, cõi sắc, cõi vô</w:t>
      </w:r>
      <w:r>
        <w:rPr>
          <w:color w:val="231F20"/>
          <w:spacing w:val="-3"/>
        </w:rPr>
        <w:t> </w:t>
      </w:r>
      <w:r>
        <w:rPr>
          <w:color w:val="231F20"/>
        </w:rPr>
        <w:t>sắc.</w:t>
      </w:r>
    </w:p>
    <w:p>
      <w:pPr>
        <w:pStyle w:val="BodyText"/>
        <w:spacing w:line="268" w:lineRule="auto" w:before="96"/>
        <w:ind w:right="391"/>
      </w:pPr>
      <w:r>
        <w:rPr>
          <w:color w:val="231F20"/>
        </w:rPr>
        <w:t>Do sự việc này, nên nói chung là người không đoạn căn thiện, nhưng có nhiều ít.</w:t>
      </w:r>
    </w:p>
    <w:p>
      <w:pPr>
        <w:pStyle w:val="BodyText"/>
        <w:spacing w:line="268" w:lineRule="auto" w:before="100"/>
        <w:ind w:right="391"/>
      </w:pPr>
      <w:r>
        <w:rPr>
          <w:color w:val="231F20"/>
        </w:rPr>
        <w:t>Nếu</w:t>
      </w:r>
      <w:r>
        <w:rPr>
          <w:color w:val="231F20"/>
          <w:spacing w:val="-9"/>
        </w:rPr>
        <w:t> </w:t>
      </w:r>
      <w:r>
        <w:rPr>
          <w:color w:val="231F20"/>
        </w:rPr>
        <w:t>đoạn</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khắp</w:t>
      </w:r>
      <w:r>
        <w:rPr>
          <w:color w:val="231F20"/>
          <w:spacing w:val="-8"/>
        </w:rPr>
        <w:t> </w:t>
      </w:r>
      <w:r>
        <w:rPr>
          <w:color w:val="231F20"/>
        </w:rPr>
        <w:t>chánh</w:t>
      </w:r>
      <w:r>
        <w:rPr>
          <w:color w:val="231F20"/>
          <w:spacing w:val="-8"/>
        </w:rPr>
        <w:t> </w:t>
      </w:r>
      <w:r>
        <w:rPr>
          <w:color w:val="231F20"/>
        </w:rPr>
        <w:t>kiến</w:t>
      </w:r>
      <w:r>
        <w:rPr>
          <w:color w:val="231F20"/>
          <w:spacing w:val="-8"/>
        </w:rPr>
        <w:t> </w:t>
      </w:r>
      <w:r>
        <w:rPr>
          <w:color w:val="231F20"/>
        </w:rPr>
        <w:t>thế</w:t>
      </w:r>
      <w:r>
        <w:rPr>
          <w:color w:val="231F20"/>
          <w:spacing w:val="-9"/>
        </w:rPr>
        <w:t> </w:t>
      </w:r>
      <w:r>
        <w:rPr>
          <w:color w:val="231F20"/>
        </w:rPr>
        <w:t>tục</w:t>
      </w:r>
      <w:r>
        <w:rPr>
          <w:color w:val="231F20"/>
          <w:spacing w:val="-8"/>
        </w:rPr>
        <w:t> </w:t>
      </w:r>
      <w:r>
        <w:rPr>
          <w:color w:val="231F20"/>
        </w:rPr>
        <w:t>thì</w:t>
      </w:r>
      <w:r>
        <w:rPr>
          <w:color w:val="231F20"/>
          <w:spacing w:val="-8"/>
        </w:rPr>
        <w:t> </w:t>
      </w:r>
      <w:r>
        <w:rPr>
          <w:color w:val="231F20"/>
        </w:rPr>
        <w:t>cũng</w:t>
      </w:r>
      <w:r>
        <w:rPr>
          <w:color w:val="231F20"/>
          <w:spacing w:val="-8"/>
        </w:rPr>
        <w:t> </w:t>
      </w:r>
      <w:r>
        <w:rPr>
          <w:color w:val="231F20"/>
        </w:rPr>
        <w:t>đoạn</w:t>
      </w:r>
      <w:r>
        <w:rPr>
          <w:color w:val="231F20"/>
          <w:spacing w:val="-8"/>
        </w:rPr>
        <w:t> </w:t>
      </w:r>
      <w:r>
        <w:rPr>
          <w:color w:val="231F20"/>
          <w:spacing w:val="-3"/>
        </w:rPr>
        <w:t>nhận </w:t>
      </w:r>
      <w:r>
        <w:rPr>
          <w:color w:val="231F20"/>
        </w:rPr>
        <w:t>biết khắp chánh trí thế tục chăng?</w:t>
      </w:r>
    </w:p>
    <w:p>
      <w:pPr>
        <w:spacing w:before="101"/>
        <w:ind w:left="677" w:right="0" w:firstLine="0"/>
        <w:jc w:val="both"/>
        <w:rPr>
          <w:sz w:val="26"/>
        </w:rPr>
      </w:pPr>
      <w:r>
        <w:rPr>
          <w:i/>
          <w:color w:val="231F20"/>
          <w:sz w:val="26"/>
        </w:rPr>
        <w:t>Đáp: </w:t>
      </w:r>
      <w:r>
        <w:rPr>
          <w:color w:val="231F20"/>
          <w:sz w:val="26"/>
        </w:rPr>
        <w:t>Đúng vậy.</w:t>
      </w:r>
    </w:p>
    <w:p>
      <w:pPr>
        <w:pStyle w:val="BodyText"/>
        <w:spacing w:line="268" w:lineRule="auto" w:before="137"/>
        <w:ind w:right="391"/>
      </w:pPr>
      <w:r>
        <w:rPr>
          <w:color w:val="231F20"/>
        </w:rPr>
        <w:t>Nếu đoạn nhận biết khắp chánh trí thế tục thì cũng đoạn nhận biết khắp chánh kiến thế tục chăng?</w:t>
      </w:r>
    </w:p>
    <w:p>
      <w:pPr>
        <w:spacing w:before="100"/>
        <w:ind w:left="677" w:right="0" w:firstLine="0"/>
        <w:jc w:val="both"/>
        <w:rPr>
          <w:sz w:val="26"/>
        </w:rPr>
      </w:pPr>
      <w:r>
        <w:rPr>
          <w:i/>
          <w:color w:val="231F20"/>
          <w:sz w:val="26"/>
        </w:rPr>
        <w:t>Đáp: </w:t>
      </w:r>
      <w:r>
        <w:rPr>
          <w:color w:val="231F20"/>
          <w:sz w:val="26"/>
        </w:rPr>
        <w:t>Đúng vậy.</w:t>
      </w:r>
    </w:p>
    <w:p>
      <w:pPr>
        <w:pStyle w:val="BodyText"/>
        <w:spacing w:before="137"/>
        <w:ind w:left="677" w:firstLine="0"/>
      </w:pPr>
      <w:r>
        <w:rPr>
          <w:color w:val="231F20"/>
        </w:rPr>
        <w:t>Ai đoạn nhận biết khắp chánh kiến, chánh trí thế tục?</w:t>
      </w:r>
    </w:p>
    <w:p>
      <w:pPr>
        <w:pStyle w:val="BodyText"/>
        <w:spacing w:line="268" w:lineRule="auto" w:before="137"/>
        <w:ind w:right="390"/>
      </w:pPr>
      <w:r>
        <w:rPr>
          <w:i/>
          <w:color w:val="231F20"/>
        </w:rPr>
        <w:t>Đáp:</w:t>
      </w:r>
      <w:r>
        <w:rPr>
          <w:i/>
          <w:color w:val="231F20"/>
          <w:spacing w:val="-2"/>
        </w:rPr>
        <w:t> </w:t>
      </w:r>
      <w:r>
        <w:rPr>
          <w:color w:val="231F20"/>
        </w:rPr>
        <w:t>Là</w:t>
      </w:r>
      <w:r>
        <w:rPr>
          <w:color w:val="231F20"/>
          <w:spacing w:val="-15"/>
        </w:rPr>
        <w:t> </w:t>
      </w:r>
      <w:r>
        <w:rPr>
          <w:color w:val="231F20"/>
        </w:rPr>
        <w:t>A-la-hán.</w:t>
      </w:r>
      <w:r>
        <w:rPr>
          <w:color w:val="231F20"/>
          <w:spacing w:val="-3"/>
        </w:rPr>
        <w:t> </w:t>
      </w:r>
      <w:r>
        <w:rPr>
          <w:color w:val="231F20"/>
        </w:rPr>
        <w:t>Nói</w:t>
      </w:r>
      <w:r>
        <w:rPr>
          <w:color w:val="231F20"/>
          <w:spacing w:val="-2"/>
        </w:rPr>
        <w:t> </w:t>
      </w:r>
      <w:r>
        <w:rPr>
          <w:color w:val="231F20"/>
        </w:rPr>
        <w:t>chung</w:t>
      </w:r>
      <w:r>
        <w:rPr>
          <w:color w:val="231F20"/>
          <w:spacing w:val="-2"/>
        </w:rPr>
        <w:t> </w:t>
      </w:r>
      <w:r>
        <w:rPr>
          <w:color w:val="231F20"/>
        </w:rPr>
        <w:t>là</w:t>
      </w:r>
      <w:r>
        <w:rPr>
          <w:color w:val="231F20"/>
          <w:spacing w:val="-16"/>
        </w:rPr>
        <w:t> </w:t>
      </w:r>
      <w:r>
        <w:rPr>
          <w:color w:val="231F20"/>
        </w:rPr>
        <w:t>A-la-hán.</w:t>
      </w:r>
      <w:r>
        <w:rPr>
          <w:color w:val="231F20"/>
          <w:spacing w:val="-2"/>
        </w:rPr>
        <w:t> </w:t>
      </w:r>
      <w:r>
        <w:rPr>
          <w:color w:val="231F20"/>
        </w:rPr>
        <w:t>Người</w:t>
      </w:r>
      <w:r>
        <w:rPr>
          <w:color w:val="231F20"/>
          <w:spacing w:val="-2"/>
        </w:rPr>
        <w:t> </w:t>
      </w:r>
      <w:r>
        <w:rPr>
          <w:color w:val="231F20"/>
        </w:rPr>
        <w:t>khác</w:t>
      </w:r>
      <w:r>
        <w:rPr>
          <w:color w:val="231F20"/>
          <w:spacing w:val="-2"/>
        </w:rPr>
        <w:t> </w:t>
      </w:r>
      <w:r>
        <w:rPr>
          <w:color w:val="231F20"/>
        </w:rPr>
        <w:t>thì</w:t>
      </w:r>
      <w:r>
        <w:rPr>
          <w:color w:val="231F20"/>
          <w:spacing w:val="-3"/>
        </w:rPr>
        <w:t> </w:t>
      </w:r>
      <w:r>
        <w:rPr>
          <w:color w:val="231F20"/>
        </w:rPr>
        <w:t>có</w:t>
      </w:r>
      <w:r>
        <w:rPr>
          <w:color w:val="231F20"/>
          <w:spacing w:val="-2"/>
        </w:rPr>
        <w:t> </w:t>
      </w:r>
      <w:r>
        <w:rPr>
          <w:color w:val="231F20"/>
        </w:rPr>
        <w:t>ít nhiều. Nếu lìa dục của xứ vô sở hữu, thì đoạn chánh kiến, chánh trí của tám địa. Cho đến lìa dục của cõi dục, chưa lìa dục của thiền thứ nhất,</w:t>
      </w:r>
      <w:r>
        <w:rPr>
          <w:color w:val="231F20"/>
          <w:spacing w:val="-7"/>
        </w:rPr>
        <w:t> </w:t>
      </w:r>
      <w:r>
        <w:rPr>
          <w:color w:val="231F20"/>
        </w:rPr>
        <w:t>thì</w:t>
      </w:r>
      <w:r>
        <w:rPr>
          <w:color w:val="231F20"/>
          <w:spacing w:val="-7"/>
        </w:rPr>
        <w:t> </w:t>
      </w:r>
      <w:r>
        <w:rPr>
          <w:color w:val="231F20"/>
        </w:rPr>
        <w:t>đoạn</w:t>
      </w:r>
      <w:r>
        <w:rPr>
          <w:color w:val="231F20"/>
          <w:spacing w:val="-7"/>
        </w:rPr>
        <w:t> </w:t>
      </w:r>
      <w:r>
        <w:rPr>
          <w:color w:val="231F20"/>
        </w:rPr>
        <w:t>chánh</w:t>
      </w:r>
      <w:r>
        <w:rPr>
          <w:color w:val="231F20"/>
          <w:spacing w:val="-7"/>
        </w:rPr>
        <w:t> </w:t>
      </w:r>
      <w:r>
        <w:rPr>
          <w:color w:val="231F20"/>
        </w:rPr>
        <w:t>trí,</w:t>
      </w:r>
      <w:r>
        <w:rPr>
          <w:color w:val="231F20"/>
          <w:spacing w:val="-7"/>
        </w:rPr>
        <w:t> </w:t>
      </w:r>
      <w:r>
        <w:rPr>
          <w:color w:val="231F20"/>
        </w:rPr>
        <w:t>chánh</w:t>
      </w:r>
      <w:r>
        <w:rPr>
          <w:color w:val="231F20"/>
          <w:spacing w:val="-7"/>
        </w:rPr>
        <w:t> </w:t>
      </w:r>
      <w:r>
        <w:rPr>
          <w:color w:val="231F20"/>
        </w:rPr>
        <w:t>kiến</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rPr>
        <w:t>địa.</w:t>
      </w:r>
      <w:r>
        <w:rPr>
          <w:color w:val="231F20"/>
          <w:spacing w:val="-11"/>
        </w:rPr>
        <w:t> </w:t>
      </w:r>
      <w:r>
        <w:rPr>
          <w:color w:val="231F20"/>
        </w:rPr>
        <w:t>Thế</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tóm</w:t>
      </w:r>
      <w:r>
        <w:rPr>
          <w:color w:val="231F20"/>
          <w:spacing w:val="-7"/>
        </w:rPr>
        <w:t> </w:t>
      </w:r>
      <w:r>
        <w:rPr>
          <w:color w:val="231F20"/>
        </w:rPr>
        <w:t>tắt là A-la-hán, người khác thì có ít,</w:t>
      </w:r>
      <w:r>
        <w:rPr>
          <w:color w:val="231F20"/>
          <w:spacing w:val="-18"/>
        </w:rPr>
        <w:t> </w:t>
      </w:r>
      <w:r>
        <w:rPr>
          <w:color w:val="231F20"/>
        </w:rPr>
        <w:t>nhiều.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i/>
          <w:color w:val="231F20"/>
        </w:rPr>
        <w:t>Hỏi: </w:t>
      </w:r>
      <w:r>
        <w:rPr>
          <w:color w:val="231F20"/>
        </w:rPr>
        <w:t>Vì sao gọi là thế tục? Là do hủy hoại (biến hoại) nên nói là</w:t>
      </w:r>
      <w:r>
        <w:rPr>
          <w:color w:val="231F20"/>
          <w:spacing w:val="-5"/>
        </w:rPr>
        <w:t> </w:t>
      </w:r>
      <w:r>
        <w:rPr>
          <w:color w:val="231F20"/>
        </w:rPr>
        <w:t>thế</w:t>
      </w:r>
      <w:r>
        <w:rPr>
          <w:color w:val="231F20"/>
          <w:spacing w:val="-4"/>
        </w:rPr>
        <w:t> </w:t>
      </w:r>
      <w:r>
        <w:rPr>
          <w:color w:val="231F20"/>
        </w:rPr>
        <w:t>tục,</w:t>
      </w:r>
      <w:r>
        <w:rPr>
          <w:color w:val="231F20"/>
          <w:spacing w:val="-4"/>
        </w:rPr>
        <w:t> </w:t>
      </w:r>
      <w:r>
        <w:rPr>
          <w:color w:val="231F20"/>
        </w:rPr>
        <w:t>hay</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đấy</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lập</w:t>
      </w:r>
      <w:r>
        <w:rPr>
          <w:color w:val="231F20"/>
          <w:spacing w:val="-5"/>
        </w:rPr>
        <w:t> </w:t>
      </w:r>
      <w:r>
        <w:rPr>
          <w:color w:val="231F20"/>
        </w:rPr>
        <w:t>đủ</w:t>
      </w:r>
      <w:r>
        <w:rPr>
          <w:color w:val="231F20"/>
          <w:spacing w:val="-4"/>
        </w:rPr>
        <w:t> </w:t>
      </w:r>
      <w:r>
        <w:rPr>
          <w:color w:val="231F20"/>
        </w:rPr>
        <w:t>tham</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Nếu</w:t>
      </w:r>
      <w:r>
        <w:rPr>
          <w:color w:val="231F20"/>
          <w:spacing w:val="-4"/>
        </w:rPr>
        <w:t> </w:t>
      </w:r>
      <w:r>
        <w:rPr>
          <w:color w:val="231F20"/>
        </w:rPr>
        <w:t>do hủy hoại nên nói là thế tục, thì đạo vô lậu cũng hủy hoại, nên là </w:t>
      </w:r>
      <w:r>
        <w:rPr>
          <w:color w:val="231F20"/>
          <w:spacing w:val="-5"/>
        </w:rPr>
        <w:t>thế </w:t>
      </w:r>
      <w:r>
        <w:rPr>
          <w:color w:val="231F20"/>
        </w:rPr>
        <w:t>tục. Nếu do đấy là xứ lập đủ tham nên nói là thế tục, thì đấy cũng </w:t>
      </w:r>
      <w:r>
        <w:rPr>
          <w:color w:val="231F20"/>
          <w:spacing w:val="-6"/>
        </w:rPr>
        <w:t>là </w:t>
      </w:r>
      <w:r>
        <w:rPr>
          <w:color w:val="231F20"/>
        </w:rPr>
        <w:t>xứ lập đủ giận,</w:t>
      </w:r>
      <w:r>
        <w:rPr>
          <w:color w:val="231F20"/>
          <w:spacing w:val="-1"/>
        </w:rPr>
        <w:t> </w:t>
      </w:r>
      <w:r>
        <w:rPr>
          <w:color w:val="231F20"/>
        </w:rPr>
        <w:t>si.</w:t>
      </w:r>
    </w:p>
    <w:p>
      <w:pPr>
        <w:pStyle w:val="BodyText"/>
        <w:ind w:left="960" w:firstLine="0"/>
      </w:pPr>
      <w:r>
        <w:rPr>
          <w:i/>
          <w:color w:val="231F20"/>
        </w:rPr>
        <w:t>Đáp: </w:t>
      </w:r>
      <w:r>
        <w:rPr>
          <w:color w:val="231F20"/>
        </w:rPr>
        <w:t>Nên nói như thế này: Do hủy hoại nên nói là thế tục.</w:t>
      </w:r>
    </w:p>
    <w:p>
      <w:pPr>
        <w:pStyle w:val="BodyText"/>
        <w:spacing w:line="268" w:lineRule="auto" w:before="144"/>
        <w:ind w:left="393" w:right="102"/>
      </w:pPr>
      <w:r>
        <w:rPr>
          <w:i/>
          <w:color w:val="231F20"/>
        </w:rPr>
        <w:t>Hỏi: </w:t>
      </w:r>
      <w:r>
        <w:rPr>
          <w:color w:val="231F20"/>
        </w:rPr>
        <w:t>Nếu như vậy thì đạo vô lậu cũng hủy hoại, nên là thế tục chăng?</w:t>
      </w:r>
    </w:p>
    <w:p>
      <w:pPr>
        <w:pStyle w:val="BodyText"/>
        <w:spacing w:line="268" w:lineRule="auto" w:before="110"/>
        <w:ind w:left="393" w:right="106"/>
      </w:pPr>
      <w:r>
        <w:rPr>
          <w:i/>
          <w:color w:val="231F20"/>
        </w:rPr>
        <w:t>Đáp: </w:t>
      </w:r>
      <w:r>
        <w:rPr>
          <w:color w:val="231F20"/>
        </w:rPr>
        <w:t>Nếu sự hủy hoại làm tăng trưởng đối với Hữu, thì gọi là thế</w:t>
      </w:r>
      <w:r>
        <w:rPr>
          <w:color w:val="231F20"/>
          <w:spacing w:val="-11"/>
        </w:rPr>
        <w:t> </w:t>
      </w:r>
      <w:r>
        <w:rPr>
          <w:color w:val="231F20"/>
        </w:rPr>
        <w:t>tục.</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tuy</w:t>
      </w:r>
      <w:r>
        <w:rPr>
          <w:color w:val="231F20"/>
          <w:spacing w:val="-10"/>
        </w:rPr>
        <w:t> </w:t>
      </w:r>
      <w:r>
        <w:rPr>
          <w:color w:val="231F20"/>
        </w:rPr>
        <w:t>có</w:t>
      </w:r>
      <w:r>
        <w:rPr>
          <w:color w:val="231F20"/>
          <w:spacing w:val="-10"/>
        </w:rPr>
        <w:t> </w:t>
      </w:r>
      <w:r>
        <w:rPr>
          <w:color w:val="231F20"/>
        </w:rPr>
        <w:t>hủy</w:t>
      </w:r>
      <w:r>
        <w:rPr>
          <w:color w:val="231F20"/>
          <w:spacing w:val="-11"/>
        </w:rPr>
        <w:t> </w:t>
      </w:r>
      <w:r>
        <w:rPr>
          <w:color w:val="231F20"/>
        </w:rPr>
        <w:t>hoại</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làm</w:t>
      </w:r>
      <w:r>
        <w:rPr>
          <w:color w:val="231F20"/>
          <w:spacing w:val="-10"/>
        </w:rPr>
        <w:t> </w:t>
      </w:r>
      <w:r>
        <w:rPr>
          <w:color w:val="231F20"/>
        </w:rPr>
        <w:t>tăng</w:t>
      </w:r>
      <w:r>
        <w:rPr>
          <w:color w:val="231F20"/>
          <w:spacing w:val="-10"/>
        </w:rPr>
        <w:t> </w:t>
      </w:r>
      <w:r>
        <w:rPr>
          <w:color w:val="231F20"/>
        </w:rPr>
        <w:t>trưởng</w:t>
      </w:r>
      <w:r>
        <w:rPr>
          <w:color w:val="231F20"/>
          <w:spacing w:val="-10"/>
        </w:rPr>
        <w:t> </w:t>
      </w:r>
      <w:r>
        <w:rPr>
          <w:color w:val="231F20"/>
        </w:rPr>
        <w:t>đối với Hữu, chỉ khiến Hữu tổn</w:t>
      </w:r>
      <w:r>
        <w:rPr>
          <w:color w:val="231F20"/>
          <w:spacing w:val="-3"/>
        </w:rPr>
        <w:t> </w:t>
      </w:r>
      <w:r>
        <w:rPr>
          <w:color w:val="231F20"/>
        </w:rPr>
        <w:t>giảm.</w:t>
      </w:r>
    </w:p>
    <w:p>
      <w:pPr>
        <w:pStyle w:val="BodyText"/>
        <w:spacing w:line="268" w:lineRule="auto" w:before="111"/>
        <w:ind w:left="393" w:right="106"/>
      </w:pPr>
      <w:r>
        <w:rPr>
          <w:color w:val="231F20"/>
        </w:rPr>
        <w:t>Lại</w:t>
      </w:r>
      <w:r>
        <w:rPr>
          <w:color w:val="231F20"/>
          <w:spacing w:val="-9"/>
        </w:rPr>
        <w:t> </w:t>
      </w:r>
      <w:r>
        <w:rPr>
          <w:color w:val="231F20"/>
        </w:rPr>
        <w:t>nữa,</w:t>
      </w:r>
      <w:r>
        <w:rPr>
          <w:color w:val="231F20"/>
          <w:spacing w:val="-8"/>
        </w:rPr>
        <w:t> </w:t>
      </w:r>
      <w:r>
        <w:rPr>
          <w:color w:val="231F20"/>
        </w:rPr>
        <w:t>sự</w:t>
      </w:r>
      <w:r>
        <w:rPr>
          <w:color w:val="231F20"/>
          <w:spacing w:val="-9"/>
        </w:rPr>
        <w:t> </w:t>
      </w:r>
      <w:r>
        <w:rPr>
          <w:color w:val="231F20"/>
        </w:rPr>
        <w:t>hủy</w:t>
      </w:r>
      <w:r>
        <w:rPr>
          <w:color w:val="231F20"/>
          <w:spacing w:val="-8"/>
        </w:rPr>
        <w:t> </w:t>
      </w:r>
      <w:r>
        <w:rPr>
          <w:color w:val="231F20"/>
        </w:rPr>
        <w:t>hoại</w:t>
      </w:r>
      <w:r>
        <w:rPr>
          <w:color w:val="231F20"/>
          <w:spacing w:val="-9"/>
        </w:rPr>
        <w:t> </w:t>
      </w:r>
      <w:r>
        <w:rPr>
          <w:color w:val="231F20"/>
        </w:rPr>
        <w:t>có</w:t>
      </w:r>
      <w:r>
        <w:rPr>
          <w:color w:val="231F20"/>
          <w:spacing w:val="-7"/>
        </w:rPr>
        <w:t> </w:t>
      </w:r>
      <w:r>
        <w:rPr>
          <w:color w:val="231F20"/>
        </w:rPr>
        <w:t>thể</w:t>
      </w:r>
      <w:r>
        <w:rPr>
          <w:color w:val="231F20"/>
          <w:spacing w:val="-8"/>
        </w:rPr>
        <w:t> </w:t>
      </w:r>
      <w:r>
        <w:rPr>
          <w:color w:val="231F20"/>
        </w:rPr>
        <w:t>làm</w:t>
      </w:r>
      <w:r>
        <w:rPr>
          <w:color w:val="231F20"/>
          <w:spacing w:val="-9"/>
        </w:rPr>
        <w:t> </w:t>
      </w:r>
      <w:r>
        <w:rPr>
          <w:color w:val="231F20"/>
        </w:rPr>
        <w:t>cho</w:t>
      </w:r>
      <w:r>
        <w:rPr>
          <w:color w:val="231F20"/>
          <w:spacing w:val="-7"/>
        </w:rPr>
        <w:t> </w:t>
      </w:r>
      <w:r>
        <w:rPr>
          <w:color w:val="231F20"/>
        </w:rPr>
        <w:t>Hữu</w:t>
      </w:r>
      <w:r>
        <w:rPr>
          <w:color w:val="231F20"/>
          <w:spacing w:val="-9"/>
        </w:rPr>
        <w:t> </w:t>
      </w:r>
      <w:r>
        <w:rPr>
          <w:color w:val="231F20"/>
        </w:rPr>
        <w:t>nối</w:t>
      </w:r>
      <w:r>
        <w:rPr>
          <w:color w:val="231F20"/>
          <w:spacing w:val="-8"/>
        </w:rPr>
        <w:t> </w:t>
      </w:r>
      <w:r>
        <w:rPr>
          <w:color w:val="231F20"/>
        </w:rPr>
        <w:t>tiếp,</w:t>
      </w:r>
      <w:r>
        <w:rPr>
          <w:color w:val="231F20"/>
          <w:spacing w:val="-8"/>
        </w:rPr>
        <w:t> </w:t>
      </w:r>
      <w:r>
        <w:rPr>
          <w:color w:val="231F20"/>
        </w:rPr>
        <w:t>sinh</w:t>
      </w:r>
      <w:r>
        <w:rPr>
          <w:color w:val="231F20"/>
          <w:spacing w:val="-9"/>
        </w:rPr>
        <w:t> </w:t>
      </w:r>
      <w:r>
        <w:rPr>
          <w:color w:val="231F20"/>
        </w:rPr>
        <w:t>lão</w:t>
      </w:r>
      <w:r>
        <w:rPr>
          <w:color w:val="231F20"/>
          <w:spacing w:val="-8"/>
        </w:rPr>
        <w:t> </w:t>
      </w:r>
      <w:r>
        <w:rPr>
          <w:color w:val="231F20"/>
        </w:rPr>
        <w:t>bệnh tử nối tiếp, thì gọi là thế tục. Đạo vô lậu tuy hủy hoại, nhưng có </w:t>
      </w:r>
      <w:r>
        <w:rPr>
          <w:color w:val="231F20"/>
          <w:spacing w:val="-4"/>
        </w:rPr>
        <w:t>thể </w:t>
      </w:r>
      <w:r>
        <w:rPr>
          <w:color w:val="231F20"/>
        </w:rPr>
        <w:t>đoạn trừ Hữu, không khiến sinh lão bệnh tử nối</w:t>
      </w:r>
      <w:r>
        <w:rPr>
          <w:color w:val="231F20"/>
          <w:spacing w:val="-4"/>
        </w:rPr>
        <w:t> </w:t>
      </w:r>
      <w:r>
        <w:rPr>
          <w:color w:val="231F20"/>
        </w:rPr>
        <w:t>tiếp.</w:t>
      </w:r>
    </w:p>
    <w:p>
      <w:pPr>
        <w:pStyle w:val="BodyText"/>
        <w:spacing w:line="268" w:lineRule="auto" w:before="112"/>
        <w:ind w:left="393" w:right="107"/>
      </w:pPr>
      <w:r>
        <w:rPr>
          <w:color w:val="231F20"/>
        </w:rPr>
        <w:t>Lại nữa, nếu sự hủy hoại là </w:t>
      </w:r>
      <w:r>
        <w:rPr>
          <w:i/>
          <w:color w:val="231F20"/>
        </w:rPr>
        <w:t>đạo tích </w:t>
      </w:r>
      <w:r>
        <w:rPr>
          <w:color w:val="231F20"/>
        </w:rPr>
        <w:t>của khổ, tập, là </w:t>
      </w:r>
      <w:r>
        <w:rPr>
          <w:i/>
          <w:color w:val="231F20"/>
        </w:rPr>
        <w:t>đạo tích </w:t>
      </w:r>
      <w:r>
        <w:rPr>
          <w:color w:val="231F20"/>
        </w:rPr>
        <w:t>của</w:t>
      </w:r>
      <w:r>
        <w:rPr>
          <w:color w:val="231F20"/>
          <w:spacing w:val="-13"/>
        </w:rPr>
        <w:t> </w:t>
      </w:r>
      <w:r>
        <w:rPr>
          <w:color w:val="231F20"/>
        </w:rPr>
        <w:t>sinh</w:t>
      </w:r>
      <w:r>
        <w:rPr>
          <w:color w:val="231F20"/>
          <w:spacing w:val="-12"/>
        </w:rPr>
        <w:t> </w:t>
      </w:r>
      <w:r>
        <w:rPr>
          <w:color w:val="231F20"/>
        </w:rPr>
        <w:t>lão</w:t>
      </w:r>
      <w:r>
        <w:rPr>
          <w:color w:val="231F20"/>
          <w:spacing w:val="-12"/>
        </w:rPr>
        <w:t> </w:t>
      </w:r>
      <w:r>
        <w:rPr>
          <w:color w:val="231F20"/>
        </w:rPr>
        <w:t>bệnh</w:t>
      </w:r>
      <w:r>
        <w:rPr>
          <w:color w:val="231F20"/>
          <w:spacing w:val="-13"/>
        </w:rPr>
        <w:t> </w:t>
      </w:r>
      <w:r>
        <w:rPr>
          <w:color w:val="231F20"/>
        </w:rPr>
        <w:t>tử,</w:t>
      </w:r>
      <w:r>
        <w:rPr>
          <w:color w:val="231F20"/>
          <w:spacing w:val="-12"/>
        </w:rPr>
        <w:t> </w:t>
      </w:r>
      <w:r>
        <w:rPr>
          <w:color w:val="231F20"/>
        </w:rPr>
        <w:t>thì</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thế</w:t>
      </w:r>
      <w:r>
        <w:rPr>
          <w:color w:val="231F20"/>
          <w:spacing w:val="-12"/>
        </w:rPr>
        <w:t> </w:t>
      </w:r>
      <w:r>
        <w:rPr>
          <w:color w:val="231F20"/>
        </w:rPr>
        <w:t>tục.</w:t>
      </w:r>
      <w:r>
        <w:rPr>
          <w:color w:val="231F20"/>
          <w:spacing w:val="-13"/>
        </w:rPr>
        <w:t> </w:t>
      </w:r>
      <w:r>
        <w:rPr>
          <w:color w:val="231F20"/>
        </w:rPr>
        <w:t>Đạo</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tuy</w:t>
      </w:r>
      <w:r>
        <w:rPr>
          <w:color w:val="231F20"/>
          <w:spacing w:val="-13"/>
        </w:rPr>
        <w:t> </w:t>
      </w:r>
      <w:r>
        <w:rPr>
          <w:color w:val="231F20"/>
        </w:rPr>
        <w:t>hủy</w:t>
      </w:r>
      <w:r>
        <w:rPr>
          <w:color w:val="231F20"/>
          <w:spacing w:val="-12"/>
        </w:rPr>
        <w:t> </w:t>
      </w:r>
      <w:r>
        <w:rPr>
          <w:color w:val="231F20"/>
        </w:rPr>
        <w:t>hoại</w:t>
      </w:r>
      <w:r>
        <w:rPr>
          <w:color w:val="231F20"/>
          <w:spacing w:val="-12"/>
        </w:rPr>
        <w:t> </w:t>
      </w:r>
      <w:r>
        <w:rPr>
          <w:color w:val="231F20"/>
        </w:rPr>
        <w:t>nhưng là diệt </w:t>
      </w:r>
      <w:r>
        <w:rPr>
          <w:i/>
          <w:color w:val="231F20"/>
        </w:rPr>
        <w:t>đạo tích </w:t>
      </w:r>
      <w:r>
        <w:rPr>
          <w:color w:val="231F20"/>
        </w:rPr>
        <w:t>của khổ tập, diệt </w:t>
      </w:r>
      <w:r>
        <w:rPr>
          <w:i/>
          <w:color w:val="231F20"/>
        </w:rPr>
        <w:t>đạo tích </w:t>
      </w:r>
      <w:r>
        <w:rPr>
          <w:color w:val="231F20"/>
        </w:rPr>
        <w:t>của sinh lão bệnh</w:t>
      </w:r>
      <w:r>
        <w:rPr>
          <w:color w:val="231F20"/>
          <w:spacing w:val="-7"/>
        </w:rPr>
        <w:t> </w:t>
      </w:r>
      <w:r>
        <w:rPr>
          <w:color w:val="231F20"/>
        </w:rPr>
        <w:t>tử.</w:t>
      </w:r>
    </w:p>
    <w:p>
      <w:pPr>
        <w:pStyle w:val="BodyText"/>
        <w:spacing w:line="268" w:lineRule="auto" w:before="111"/>
        <w:ind w:left="393" w:right="107"/>
      </w:pPr>
      <w:r>
        <w:rPr>
          <w:color w:val="231F20"/>
        </w:rPr>
        <w:t>Lại </w:t>
      </w:r>
      <w:r>
        <w:rPr>
          <w:color w:val="231F20"/>
          <w:spacing w:val="-3"/>
        </w:rPr>
        <w:t>nữa, </w:t>
      </w:r>
      <w:r>
        <w:rPr>
          <w:color w:val="231F20"/>
        </w:rPr>
        <w:t>nếu sự hủy </w:t>
      </w:r>
      <w:r>
        <w:rPr>
          <w:color w:val="231F20"/>
          <w:spacing w:val="-3"/>
        </w:rPr>
        <w:t>hoại </w:t>
      </w:r>
      <w:r>
        <w:rPr>
          <w:color w:val="231F20"/>
        </w:rPr>
        <w:t>là xứ sở </w:t>
      </w:r>
      <w:r>
        <w:rPr>
          <w:color w:val="231F20"/>
          <w:spacing w:val="-3"/>
        </w:rPr>
        <w:t>thuộc </w:t>
      </w:r>
      <w:r>
        <w:rPr>
          <w:color w:val="231F20"/>
        </w:rPr>
        <w:t>đối </w:t>
      </w:r>
      <w:r>
        <w:rPr>
          <w:color w:val="231F20"/>
          <w:spacing w:val="-3"/>
        </w:rPr>
        <w:t>tượng duyên của thân</w:t>
      </w:r>
      <w:r>
        <w:rPr>
          <w:color w:val="231F20"/>
          <w:spacing w:val="-9"/>
        </w:rPr>
        <w:t> </w:t>
      </w:r>
      <w:r>
        <w:rPr>
          <w:color w:val="231F20"/>
          <w:spacing w:val="-3"/>
        </w:rPr>
        <w:t>kiến</w:t>
      </w:r>
      <w:r>
        <w:rPr>
          <w:color w:val="231F20"/>
          <w:spacing w:val="-9"/>
        </w:rPr>
        <w:t> </w:t>
      </w:r>
      <w:r>
        <w:rPr>
          <w:color w:val="231F20"/>
        </w:rPr>
        <w:t>sử</w:t>
      </w:r>
      <w:r>
        <w:rPr>
          <w:color w:val="231F20"/>
          <w:spacing w:val="-9"/>
        </w:rPr>
        <w:t> </w:t>
      </w:r>
      <w:r>
        <w:rPr>
          <w:color w:val="231F20"/>
        </w:rPr>
        <w:t>ái,</w:t>
      </w:r>
      <w:r>
        <w:rPr>
          <w:color w:val="231F20"/>
          <w:spacing w:val="-9"/>
        </w:rPr>
        <w:t> </w:t>
      </w:r>
      <w:r>
        <w:rPr>
          <w:color w:val="231F20"/>
        </w:rPr>
        <w:t>là</w:t>
      </w:r>
      <w:r>
        <w:rPr>
          <w:color w:val="231F20"/>
          <w:spacing w:val="-9"/>
        </w:rPr>
        <w:t> </w:t>
      </w:r>
      <w:r>
        <w:rPr>
          <w:color w:val="231F20"/>
        </w:rPr>
        <w:t>xứ</w:t>
      </w:r>
      <w:r>
        <w:rPr>
          <w:color w:val="231F20"/>
          <w:spacing w:val="-9"/>
        </w:rPr>
        <w:t> </w:t>
      </w:r>
      <w:r>
        <w:rPr>
          <w:color w:val="231F20"/>
        </w:rPr>
        <w:t>lập</w:t>
      </w:r>
      <w:r>
        <w:rPr>
          <w:color w:val="231F20"/>
          <w:spacing w:val="-8"/>
        </w:rPr>
        <w:t> </w:t>
      </w:r>
      <w:r>
        <w:rPr>
          <w:color w:val="231F20"/>
        </w:rPr>
        <w:t>đủ</w:t>
      </w:r>
      <w:r>
        <w:rPr>
          <w:color w:val="231F20"/>
          <w:spacing w:val="-9"/>
        </w:rPr>
        <w:t> </w:t>
      </w:r>
      <w:r>
        <w:rPr>
          <w:color w:val="231F20"/>
          <w:spacing w:val="-3"/>
        </w:rPr>
        <w:t>tham</w:t>
      </w:r>
      <w:r>
        <w:rPr>
          <w:color w:val="231F20"/>
          <w:spacing w:val="-9"/>
        </w:rPr>
        <w:t> </w:t>
      </w:r>
      <w:r>
        <w:rPr>
          <w:color w:val="231F20"/>
          <w:spacing w:val="-3"/>
        </w:rPr>
        <w:t>giận</w:t>
      </w:r>
      <w:r>
        <w:rPr>
          <w:color w:val="231F20"/>
          <w:spacing w:val="-9"/>
        </w:rPr>
        <w:t> </w:t>
      </w:r>
      <w:r>
        <w:rPr>
          <w:color w:val="231F20"/>
        </w:rPr>
        <w:t>si,</w:t>
      </w:r>
      <w:r>
        <w:rPr>
          <w:color w:val="231F20"/>
          <w:spacing w:val="-9"/>
        </w:rPr>
        <w:t> </w:t>
      </w:r>
      <w:r>
        <w:rPr>
          <w:color w:val="231F20"/>
        </w:rPr>
        <w:t>là</w:t>
      </w:r>
      <w:r>
        <w:rPr>
          <w:color w:val="231F20"/>
          <w:spacing w:val="-9"/>
        </w:rPr>
        <w:t> </w:t>
      </w:r>
      <w:r>
        <w:rPr>
          <w:color w:val="231F20"/>
          <w:spacing w:val="-3"/>
        </w:rPr>
        <w:t>những</w:t>
      </w:r>
      <w:r>
        <w:rPr>
          <w:color w:val="231F20"/>
          <w:spacing w:val="-9"/>
        </w:rPr>
        <w:t> </w:t>
      </w:r>
      <w:r>
        <w:rPr>
          <w:color w:val="231F20"/>
        </w:rPr>
        <w:t>cấu</w:t>
      </w:r>
      <w:r>
        <w:rPr>
          <w:color w:val="231F20"/>
          <w:spacing w:val="-8"/>
        </w:rPr>
        <w:t> </w:t>
      </w:r>
      <w:r>
        <w:rPr>
          <w:color w:val="231F20"/>
        </w:rPr>
        <w:t>uế,</w:t>
      </w:r>
      <w:r>
        <w:rPr>
          <w:color w:val="231F20"/>
          <w:spacing w:val="-9"/>
        </w:rPr>
        <w:t> </w:t>
      </w:r>
      <w:r>
        <w:rPr>
          <w:color w:val="231F20"/>
        </w:rPr>
        <w:t>độc</w:t>
      </w:r>
      <w:r>
        <w:rPr>
          <w:color w:val="231F20"/>
          <w:spacing w:val="-9"/>
        </w:rPr>
        <w:t> </w:t>
      </w:r>
      <w:r>
        <w:rPr>
          <w:color w:val="231F20"/>
          <w:spacing w:val="-3"/>
        </w:rPr>
        <w:t>hại,</w:t>
      </w:r>
      <w:r>
        <w:rPr>
          <w:color w:val="231F20"/>
          <w:spacing w:val="-9"/>
        </w:rPr>
        <w:t> </w:t>
      </w:r>
      <w:r>
        <w:rPr>
          <w:color w:val="231F20"/>
          <w:spacing w:val="-3"/>
        </w:rPr>
        <w:t>lỗi lầm,</w:t>
      </w:r>
      <w:r>
        <w:rPr>
          <w:color w:val="231F20"/>
          <w:spacing w:val="-11"/>
        </w:rPr>
        <w:t> </w:t>
      </w:r>
      <w:r>
        <w:rPr>
          <w:color w:val="231F20"/>
        </w:rPr>
        <w:t>cặn</w:t>
      </w:r>
      <w:r>
        <w:rPr>
          <w:color w:val="231F20"/>
          <w:spacing w:val="-11"/>
        </w:rPr>
        <w:t> </w:t>
      </w:r>
      <w:r>
        <w:rPr>
          <w:color w:val="231F20"/>
        </w:rPr>
        <w:t>đục</w:t>
      </w:r>
      <w:r>
        <w:rPr>
          <w:color w:val="231F20"/>
          <w:spacing w:val="-11"/>
        </w:rPr>
        <w:t> </w:t>
      </w:r>
      <w:r>
        <w:rPr>
          <w:color w:val="231F20"/>
        </w:rPr>
        <w:t>xen</w:t>
      </w:r>
      <w:r>
        <w:rPr>
          <w:color w:val="231F20"/>
          <w:spacing w:val="-11"/>
        </w:rPr>
        <w:t> </w:t>
      </w:r>
      <w:r>
        <w:rPr>
          <w:color w:val="231F20"/>
        </w:rPr>
        <w:t>tạp</w:t>
      </w:r>
      <w:r>
        <w:rPr>
          <w:color w:val="231F20"/>
          <w:spacing w:val="-11"/>
        </w:rPr>
        <w:t> </w:t>
      </w:r>
      <w:r>
        <w:rPr>
          <w:color w:val="231F20"/>
        </w:rPr>
        <w:t>gắn</w:t>
      </w:r>
      <w:r>
        <w:rPr>
          <w:color w:val="231F20"/>
          <w:spacing w:val="-11"/>
        </w:rPr>
        <w:t> </w:t>
      </w:r>
      <w:r>
        <w:rPr>
          <w:color w:val="231F20"/>
          <w:spacing w:val="-3"/>
        </w:rPr>
        <w:t>liền</w:t>
      </w:r>
      <w:r>
        <w:rPr>
          <w:color w:val="231F20"/>
          <w:spacing w:val="-11"/>
        </w:rPr>
        <w:t> </w:t>
      </w:r>
      <w:r>
        <w:rPr>
          <w:color w:val="231F20"/>
          <w:spacing w:val="-3"/>
        </w:rPr>
        <w:t>trong</w:t>
      </w:r>
      <w:r>
        <w:rPr>
          <w:color w:val="231F20"/>
          <w:spacing w:val="-11"/>
        </w:rPr>
        <w:t> </w:t>
      </w:r>
      <w:r>
        <w:rPr>
          <w:color w:val="231F20"/>
          <w:spacing w:val="-3"/>
        </w:rPr>
        <w:t>tánh</w:t>
      </w:r>
      <w:r>
        <w:rPr>
          <w:color w:val="231F20"/>
          <w:spacing w:val="-10"/>
        </w:rPr>
        <w:t> </w:t>
      </w:r>
      <w:r>
        <w:rPr>
          <w:color w:val="231F20"/>
        </w:rPr>
        <w:t>của</w:t>
      </w:r>
      <w:r>
        <w:rPr>
          <w:color w:val="231F20"/>
          <w:spacing w:val="-11"/>
        </w:rPr>
        <w:t> </w:t>
      </w:r>
      <w:r>
        <w:rPr>
          <w:color w:val="231F20"/>
        </w:rPr>
        <w:t>khổ</w:t>
      </w:r>
      <w:r>
        <w:rPr>
          <w:color w:val="231F20"/>
          <w:spacing w:val="-11"/>
        </w:rPr>
        <w:t> </w:t>
      </w:r>
      <w:r>
        <w:rPr>
          <w:color w:val="231F20"/>
          <w:spacing w:val="-3"/>
        </w:rPr>
        <w:t>tập,</w:t>
      </w:r>
      <w:r>
        <w:rPr>
          <w:color w:val="231F20"/>
          <w:spacing w:val="-11"/>
        </w:rPr>
        <w:t> </w:t>
      </w:r>
      <w:r>
        <w:rPr>
          <w:color w:val="231F20"/>
        </w:rPr>
        <w:t>thì</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thế</w:t>
      </w:r>
      <w:r>
        <w:rPr>
          <w:color w:val="231F20"/>
          <w:spacing w:val="-11"/>
        </w:rPr>
        <w:t> </w:t>
      </w:r>
      <w:r>
        <w:rPr>
          <w:color w:val="231F20"/>
          <w:spacing w:val="-3"/>
        </w:rPr>
        <w:t>tục. Thánh</w:t>
      </w:r>
      <w:r>
        <w:rPr>
          <w:color w:val="231F20"/>
          <w:spacing w:val="-8"/>
        </w:rPr>
        <w:t> </w:t>
      </w:r>
      <w:r>
        <w:rPr>
          <w:color w:val="231F20"/>
        </w:rPr>
        <w:t>đạo</w:t>
      </w:r>
      <w:r>
        <w:rPr>
          <w:color w:val="231F20"/>
          <w:spacing w:val="-8"/>
        </w:rPr>
        <w:t> </w:t>
      </w:r>
      <w:r>
        <w:rPr>
          <w:color w:val="231F20"/>
          <w:spacing w:val="-3"/>
        </w:rPr>
        <w:t>cùng</w:t>
      </w:r>
      <w:r>
        <w:rPr>
          <w:color w:val="231F20"/>
          <w:spacing w:val="-7"/>
        </w:rPr>
        <w:t> </w:t>
      </w:r>
      <w:r>
        <w:rPr>
          <w:color w:val="231F20"/>
        </w:rPr>
        <w:t>với</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ấy</w:t>
      </w:r>
      <w:r>
        <w:rPr>
          <w:color w:val="231F20"/>
          <w:spacing w:val="-8"/>
        </w:rPr>
        <w:t> </w:t>
      </w:r>
      <w:r>
        <w:rPr>
          <w:color w:val="231F20"/>
          <w:spacing w:val="-3"/>
        </w:rPr>
        <w:t>trái</w:t>
      </w:r>
      <w:r>
        <w:rPr>
          <w:color w:val="231F20"/>
          <w:spacing w:val="-7"/>
        </w:rPr>
        <w:t> </w:t>
      </w:r>
      <w:r>
        <w:rPr>
          <w:color w:val="231F20"/>
          <w:spacing w:val="-3"/>
        </w:rPr>
        <w:t>nhau,</w:t>
      </w:r>
      <w:r>
        <w:rPr>
          <w:color w:val="231F20"/>
          <w:spacing w:val="-8"/>
        </w:rPr>
        <w:t> </w:t>
      </w:r>
      <w:r>
        <w:rPr>
          <w:color w:val="231F20"/>
        </w:rPr>
        <w:t>nên</w:t>
      </w:r>
      <w:r>
        <w:rPr>
          <w:color w:val="231F20"/>
          <w:spacing w:val="-7"/>
        </w:rPr>
        <w:t> </w:t>
      </w:r>
      <w:r>
        <w:rPr>
          <w:color w:val="231F20"/>
          <w:spacing w:val="-3"/>
        </w:rPr>
        <w:t>không</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thế</w:t>
      </w:r>
      <w:r>
        <w:rPr>
          <w:color w:val="231F20"/>
          <w:spacing w:val="-8"/>
        </w:rPr>
        <w:t> </w:t>
      </w:r>
      <w:r>
        <w:rPr>
          <w:color w:val="231F20"/>
          <w:spacing w:val="-3"/>
        </w:rPr>
        <w:t>tục.</w:t>
      </w:r>
    </w:p>
    <w:p>
      <w:pPr>
        <w:pStyle w:val="BodyText"/>
        <w:spacing w:before="112"/>
        <w:ind w:left="960" w:firstLine="0"/>
      </w:pPr>
      <w:r>
        <w:rPr>
          <w:color w:val="231F20"/>
        </w:rPr>
        <w:t>Lại có thuyết nói: Là xứ lập đủ tham nên nói là thế tục.</w:t>
      </w:r>
    </w:p>
    <w:p>
      <w:pPr>
        <w:pStyle w:val="BodyText"/>
        <w:spacing w:before="145"/>
        <w:ind w:left="960" w:firstLine="0"/>
      </w:pPr>
      <w:r>
        <w:rPr>
          <w:i/>
          <w:color w:val="231F20"/>
        </w:rPr>
        <w:t>Hỏi: </w:t>
      </w:r>
      <w:r>
        <w:rPr>
          <w:color w:val="231F20"/>
        </w:rPr>
        <w:t>Nếu như vậy thì cũng là xứ lập đủ các thứ giận, si chăng?</w:t>
      </w:r>
    </w:p>
    <w:p>
      <w:pPr>
        <w:pStyle w:val="BodyText"/>
        <w:spacing w:line="268" w:lineRule="auto" w:before="145"/>
        <w:ind w:left="393" w:right="108"/>
      </w:pPr>
      <w:r>
        <w:rPr>
          <w:i/>
          <w:color w:val="231F20"/>
        </w:rPr>
        <w:t>Đáp: </w:t>
      </w:r>
      <w:r>
        <w:rPr>
          <w:color w:val="231F20"/>
        </w:rPr>
        <w:t>Nếu nói là xứ lập đủ tham thì cũng là xứ lập đủ các thứ giận, si.</w:t>
      </w:r>
    </w:p>
    <w:p>
      <w:pPr>
        <w:pStyle w:val="BodyText"/>
        <w:spacing w:before="110"/>
        <w:ind w:left="960" w:firstLine="0"/>
      </w:pPr>
      <w:r>
        <w:rPr>
          <w:i/>
          <w:color w:val="231F20"/>
        </w:rPr>
        <w:t>Hỏi: </w:t>
      </w:r>
      <w:r>
        <w:rPr>
          <w:color w:val="231F20"/>
        </w:rPr>
        <w:t>Nếu thế tục là hủy hoại chăng?</w:t>
      </w:r>
    </w:p>
    <w:p>
      <w:pPr>
        <w:pStyle w:val="BodyText"/>
        <w:spacing w:line="273" w:lineRule="auto" w:before="144"/>
        <w:ind w:left="393" w:right="108"/>
      </w:pPr>
      <w:r>
        <w:rPr>
          <w:i/>
          <w:color w:val="231F20"/>
        </w:rPr>
        <w:t>Đáp: </w:t>
      </w:r>
      <w:r>
        <w:rPr>
          <w:color w:val="231F20"/>
        </w:rPr>
        <w:t>Hoặc thế tục không phải là hủy hoại, cho đến nói rộng làm bốn trường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8"/>
        </w:numPr>
        <w:tabs>
          <w:tab w:pos="1037" w:val="left" w:leader="none"/>
        </w:tabs>
        <w:spacing w:line="240" w:lineRule="auto" w:before="89" w:after="0"/>
        <w:ind w:left="1036" w:right="0" w:hanging="360"/>
        <w:jc w:val="both"/>
        <w:rPr>
          <w:sz w:val="26"/>
        </w:rPr>
      </w:pPr>
      <w:r>
        <w:rPr>
          <w:color w:val="231F20"/>
          <w:sz w:val="26"/>
        </w:rPr>
        <w:t>Là</w:t>
      </w:r>
      <w:r>
        <w:rPr>
          <w:color w:val="231F20"/>
          <w:spacing w:val="-10"/>
          <w:sz w:val="26"/>
        </w:rPr>
        <w:t> </w:t>
      </w:r>
      <w:r>
        <w:rPr>
          <w:color w:val="231F20"/>
          <w:sz w:val="26"/>
        </w:rPr>
        <w:t>thế</w:t>
      </w:r>
      <w:r>
        <w:rPr>
          <w:color w:val="231F20"/>
          <w:spacing w:val="-10"/>
          <w:sz w:val="26"/>
        </w:rPr>
        <w:t> </w:t>
      </w:r>
      <w:r>
        <w:rPr>
          <w:color w:val="231F20"/>
          <w:sz w:val="26"/>
        </w:rPr>
        <w:t>tục</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hủy</w:t>
      </w:r>
      <w:r>
        <w:rPr>
          <w:color w:val="231F20"/>
          <w:spacing w:val="-10"/>
          <w:sz w:val="26"/>
        </w:rPr>
        <w:t> </w:t>
      </w:r>
      <w:r>
        <w:rPr>
          <w:color w:val="231F20"/>
          <w:sz w:val="26"/>
        </w:rPr>
        <w:t>hoại:</w:t>
      </w:r>
      <w:r>
        <w:rPr>
          <w:color w:val="231F20"/>
          <w:spacing w:val="-10"/>
          <w:sz w:val="26"/>
        </w:rPr>
        <w:t> </w:t>
      </w:r>
      <w:r>
        <w:rPr>
          <w:color w:val="231F20"/>
          <w:sz w:val="26"/>
        </w:rPr>
        <w:t>Là</w:t>
      </w:r>
      <w:r>
        <w:rPr>
          <w:color w:val="231F20"/>
          <w:spacing w:val="-10"/>
          <w:sz w:val="26"/>
        </w:rPr>
        <w:t> </w:t>
      </w:r>
      <w:r>
        <w:rPr>
          <w:color w:val="231F20"/>
          <w:sz w:val="26"/>
        </w:rPr>
        <w:t>hai</w:t>
      </w:r>
      <w:r>
        <w:rPr>
          <w:color w:val="231F20"/>
          <w:spacing w:val="-10"/>
          <w:sz w:val="26"/>
        </w:rPr>
        <w:t> </w:t>
      </w:r>
      <w:r>
        <w:rPr>
          <w:color w:val="231F20"/>
          <w:sz w:val="26"/>
        </w:rPr>
        <w:t>lậu</w:t>
      </w:r>
      <w:r>
        <w:rPr>
          <w:color w:val="231F20"/>
          <w:spacing w:val="-10"/>
          <w:sz w:val="26"/>
        </w:rPr>
        <w:t> </w:t>
      </w:r>
      <w:r>
        <w:rPr>
          <w:color w:val="231F20"/>
          <w:sz w:val="26"/>
        </w:rPr>
        <w:t>quá</w:t>
      </w:r>
      <w:r>
        <w:rPr>
          <w:color w:val="231F20"/>
          <w:spacing w:val="-10"/>
          <w:sz w:val="26"/>
        </w:rPr>
        <w:t> </w:t>
      </w:r>
      <w:r>
        <w:rPr>
          <w:color w:val="231F20"/>
          <w:sz w:val="26"/>
        </w:rPr>
        <w:t>khứ,</w:t>
      </w:r>
      <w:r>
        <w:rPr>
          <w:color w:val="231F20"/>
          <w:spacing w:val="-10"/>
          <w:sz w:val="26"/>
        </w:rPr>
        <w:t> </w:t>
      </w:r>
      <w:r>
        <w:rPr>
          <w:color w:val="231F20"/>
          <w:sz w:val="26"/>
        </w:rPr>
        <w:t>vị</w:t>
      </w:r>
      <w:r>
        <w:rPr>
          <w:color w:val="231F20"/>
          <w:spacing w:val="-10"/>
          <w:sz w:val="26"/>
        </w:rPr>
        <w:t> </w:t>
      </w:r>
      <w:r>
        <w:rPr>
          <w:color w:val="231F20"/>
          <w:sz w:val="26"/>
        </w:rPr>
        <w:t>lai.</w:t>
      </w:r>
    </w:p>
    <w:p>
      <w:pPr>
        <w:pStyle w:val="ListParagraph"/>
        <w:numPr>
          <w:ilvl w:val="0"/>
          <w:numId w:val="38"/>
        </w:numPr>
        <w:tabs>
          <w:tab w:pos="1046" w:val="left" w:leader="none"/>
        </w:tabs>
        <w:spacing w:line="240" w:lineRule="auto" w:before="154" w:after="0"/>
        <w:ind w:left="1045" w:right="0" w:hanging="369"/>
        <w:jc w:val="both"/>
        <w:rPr>
          <w:sz w:val="26"/>
        </w:rPr>
      </w:pPr>
      <w:r>
        <w:rPr>
          <w:color w:val="231F20"/>
          <w:sz w:val="26"/>
        </w:rPr>
        <w:t>Là hủy hoại không phải là thế tục: Là đạo đế hiện tại.</w:t>
      </w:r>
    </w:p>
    <w:p>
      <w:pPr>
        <w:pStyle w:val="ListParagraph"/>
        <w:numPr>
          <w:ilvl w:val="0"/>
          <w:numId w:val="38"/>
        </w:numPr>
        <w:tabs>
          <w:tab w:pos="1046" w:val="left" w:leader="none"/>
        </w:tabs>
        <w:spacing w:line="240" w:lineRule="auto" w:before="155" w:after="0"/>
        <w:ind w:left="1045" w:right="0" w:hanging="369"/>
        <w:jc w:val="both"/>
        <w:rPr>
          <w:sz w:val="26"/>
        </w:rPr>
      </w:pPr>
      <w:r>
        <w:rPr>
          <w:color w:val="231F20"/>
          <w:sz w:val="26"/>
        </w:rPr>
        <w:t>Là hủy hoại cũng là thế tục: Là hai lậu hiện tại.</w:t>
      </w:r>
    </w:p>
    <w:p>
      <w:pPr>
        <w:pStyle w:val="ListParagraph"/>
        <w:numPr>
          <w:ilvl w:val="0"/>
          <w:numId w:val="38"/>
        </w:numPr>
        <w:tabs>
          <w:tab w:pos="1036" w:val="left" w:leader="none"/>
        </w:tabs>
        <w:spacing w:line="273" w:lineRule="auto" w:before="154" w:after="0"/>
        <w:ind w:left="110" w:right="391" w:firstLine="566"/>
        <w:jc w:val="both"/>
        <w:rPr>
          <w:sz w:val="26"/>
        </w:rPr>
      </w:pP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hủy</w:t>
      </w:r>
      <w:r>
        <w:rPr>
          <w:color w:val="231F20"/>
          <w:spacing w:val="-11"/>
          <w:sz w:val="26"/>
        </w:rPr>
        <w:t> </w:t>
      </w:r>
      <w:r>
        <w:rPr>
          <w:color w:val="231F20"/>
          <w:sz w:val="26"/>
        </w:rPr>
        <w:t>hoại</w:t>
      </w:r>
      <w:r>
        <w:rPr>
          <w:color w:val="231F20"/>
          <w:spacing w:val="-10"/>
          <w:sz w:val="26"/>
        </w:rPr>
        <w:t> </w:t>
      </w:r>
      <w:r>
        <w:rPr>
          <w:color w:val="231F20"/>
          <w:sz w:val="26"/>
        </w:rPr>
        <w:t>cũng</w:t>
      </w:r>
      <w:r>
        <w:rPr>
          <w:color w:val="231F20"/>
          <w:spacing w:val="-10"/>
          <w:sz w:val="26"/>
        </w:rPr>
        <w:t> </w:t>
      </w:r>
      <w:r>
        <w:rPr>
          <w:color w:val="231F20"/>
          <w:sz w:val="26"/>
        </w:rPr>
        <w:t>không</w:t>
      </w:r>
      <w:r>
        <w:rPr>
          <w:color w:val="231F20"/>
          <w:spacing w:val="-11"/>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thế</w:t>
      </w:r>
      <w:r>
        <w:rPr>
          <w:color w:val="231F20"/>
          <w:spacing w:val="-10"/>
          <w:sz w:val="26"/>
        </w:rPr>
        <w:t> </w:t>
      </w:r>
      <w:r>
        <w:rPr>
          <w:color w:val="231F20"/>
          <w:sz w:val="26"/>
        </w:rPr>
        <w:t>tục:</w:t>
      </w:r>
      <w:r>
        <w:rPr>
          <w:color w:val="231F20"/>
          <w:spacing w:val="-11"/>
          <w:sz w:val="26"/>
        </w:rPr>
        <w:t> </w:t>
      </w:r>
      <w:r>
        <w:rPr>
          <w:color w:val="231F20"/>
          <w:sz w:val="26"/>
        </w:rPr>
        <w:t>Là</w:t>
      </w:r>
      <w:r>
        <w:rPr>
          <w:color w:val="231F20"/>
          <w:spacing w:val="-10"/>
          <w:sz w:val="26"/>
        </w:rPr>
        <w:t> </w:t>
      </w:r>
      <w:r>
        <w:rPr>
          <w:color w:val="231F20"/>
          <w:sz w:val="26"/>
        </w:rPr>
        <w:t>tất</w:t>
      </w:r>
      <w:r>
        <w:rPr>
          <w:color w:val="231F20"/>
          <w:spacing w:val="-10"/>
          <w:sz w:val="26"/>
        </w:rPr>
        <w:t> </w:t>
      </w:r>
      <w:r>
        <w:rPr>
          <w:color w:val="231F20"/>
          <w:sz w:val="26"/>
        </w:rPr>
        <w:t>cả pháp vô vi của đạo đế quá khứ, vị lai.</w:t>
      </w:r>
    </w:p>
    <w:p>
      <w:pPr>
        <w:pStyle w:val="BodyText"/>
        <w:spacing w:line="273" w:lineRule="auto" w:before="112"/>
        <w:ind w:right="391"/>
      </w:pPr>
      <w:r>
        <w:rPr>
          <w:color w:val="231F20"/>
        </w:rPr>
        <w:t>Kinh nói: Trưởng lão Thức-mật-đề đi đến chỗ Đức Phật, bạch Phật:</w:t>
      </w:r>
      <w:r>
        <w:rPr>
          <w:color w:val="231F20"/>
          <w:spacing w:val="-6"/>
        </w:rPr>
        <w:t> </w:t>
      </w:r>
      <w:r>
        <w:rPr>
          <w:color w:val="231F20"/>
        </w:rPr>
        <w:t>Bạch</w:t>
      </w:r>
      <w:r>
        <w:rPr>
          <w:color w:val="231F20"/>
          <w:spacing w:val="-11"/>
        </w:rPr>
        <w:t> </w:t>
      </w:r>
      <w:r>
        <w:rPr>
          <w:color w:val="231F20"/>
        </w:rPr>
        <w:t>Thế</w:t>
      </w:r>
      <w:r>
        <w:rPr>
          <w:color w:val="231F20"/>
          <w:spacing w:val="-11"/>
        </w:rPr>
        <w:t> </w:t>
      </w:r>
      <w:r>
        <w:rPr>
          <w:color w:val="231F20"/>
        </w:rPr>
        <w:t>Tôn!</w:t>
      </w:r>
      <w:r>
        <w:rPr>
          <w:color w:val="231F20"/>
          <w:spacing w:val="-5"/>
        </w:rPr>
        <w:t> </w:t>
      </w:r>
      <w:r>
        <w:rPr>
          <w:color w:val="231F20"/>
        </w:rPr>
        <w:t>Nói</w:t>
      </w:r>
      <w:r>
        <w:rPr>
          <w:color w:val="231F20"/>
          <w:spacing w:val="-6"/>
        </w:rPr>
        <w:t> </w:t>
      </w:r>
      <w:r>
        <w:rPr>
          <w:color w:val="231F20"/>
        </w:rPr>
        <w:t>là</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thì</w:t>
      </w:r>
      <w:r>
        <w:rPr>
          <w:color w:val="231F20"/>
          <w:spacing w:val="-5"/>
        </w:rPr>
        <w:t> </w:t>
      </w:r>
      <w:r>
        <w:rPr>
          <w:color w:val="231F20"/>
        </w:rPr>
        <w:t>nghĩa</w:t>
      </w:r>
      <w:r>
        <w:rPr>
          <w:color w:val="231F20"/>
          <w:spacing w:val="-6"/>
        </w:rPr>
        <w:t> </w:t>
      </w:r>
      <w:r>
        <w:rPr>
          <w:color w:val="231F20"/>
        </w:rPr>
        <w:t>ấy</w:t>
      </w:r>
      <w:r>
        <w:rPr>
          <w:color w:val="231F20"/>
          <w:spacing w:val="-6"/>
        </w:rPr>
        <w:t> </w:t>
      </w:r>
      <w:r>
        <w:rPr>
          <w:color w:val="231F20"/>
        </w:rPr>
        <w:t>là</w:t>
      </w:r>
      <w:r>
        <w:rPr>
          <w:color w:val="231F20"/>
          <w:spacing w:val="-6"/>
        </w:rPr>
        <w:t> </w:t>
      </w:r>
      <w:r>
        <w:rPr>
          <w:color w:val="231F20"/>
        </w:rPr>
        <w:t>thế</w:t>
      </w:r>
      <w:r>
        <w:rPr>
          <w:color w:val="231F20"/>
          <w:spacing w:val="-6"/>
        </w:rPr>
        <w:t> </w:t>
      </w:r>
      <w:r>
        <w:rPr>
          <w:color w:val="231F20"/>
        </w:rPr>
        <w:t>nào?</w:t>
      </w:r>
      <w:r>
        <w:rPr>
          <w:color w:val="231F20"/>
          <w:spacing w:val="-5"/>
        </w:rPr>
        <w:t> </w:t>
      </w:r>
      <w:r>
        <w:rPr>
          <w:color w:val="231F20"/>
        </w:rPr>
        <w:t>Đức</w:t>
      </w:r>
      <w:r>
        <w:rPr>
          <w:color w:val="231F20"/>
          <w:spacing w:val="-6"/>
        </w:rPr>
        <w:t> </w:t>
      </w:r>
      <w:r>
        <w:rPr>
          <w:color w:val="231F20"/>
        </w:rPr>
        <w:t>Phật bảo Thức-mật-đề: Do hủy hoại (biến hoại), nên nói là thế</w:t>
      </w:r>
      <w:r>
        <w:rPr>
          <w:color w:val="231F20"/>
          <w:spacing w:val="-7"/>
        </w:rPr>
        <w:t> </w:t>
      </w:r>
      <w:r>
        <w:rPr>
          <w:color w:val="231F20"/>
        </w:rPr>
        <w:t>tục.</w:t>
      </w:r>
    </w:p>
    <w:p>
      <w:pPr>
        <w:pStyle w:val="BodyText"/>
        <w:spacing w:line="273" w:lineRule="auto" w:before="111"/>
        <w:ind w:right="393"/>
      </w:pPr>
      <w:r>
        <w:rPr>
          <w:color w:val="231F20"/>
        </w:rPr>
        <w:t>Lại hỏi: Những gì là hủy hoại? Đức Phật bảo Thức Mật Đề: Nhãn nhập là hủy hoại, cho đến ý nhập là hủy hoại.</w:t>
      </w:r>
    </w:p>
    <w:p>
      <w:pPr>
        <w:pStyle w:val="BodyText"/>
        <w:spacing w:before="112"/>
        <w:ind w:left="677" w:firstLine="0"/>
      </w:pPr>
      <w:r>
        <w:rPr>
          <w:i/>
          <w:color w:val="231F20"/>
        </w:rPr>
        <w:t>Hỏi: </w:t>
      </w:r>
      <w:r>
        <w:rPr>
          <w:color w:val="231F20"/>
        </w:rPr>
        <w:t>Đức Thế Tôn vì sao nói nhập là thế tục?</w:t>
      </w:r>
    </w:p>
    <w:p>
      <w:pPr>
        <w:pStyle w:val="BodyText"/>
        <w:spacing w:line="273" w:lineRule="auto" w:before="154"/>
        <w:ind w:right="392"/>
      </w:pPr>
      <w:r>
        <w:rPr>
          <w:i/>
          <w:color w:val="231F20"/>
        </w:rPr>
        <w:t>Đáp: </w:t>
      </w:r>
      <w:r>
        <w:rPr>
          <w:color w:val="231F20"/>
        </w:rPr>
        <w:t>Vì người thọ nhận sự hóa độ. Người thọ nhận sự hóa độ nên nghe nhập là thế tục, liền được hiểu biết giác ngộ, nên Đức</w:t>
      </w:r>
      <w:r>
        <w:rPr>
          <w:color w:val="231F20"/>
          <w:spacing w:val="-34"/>
        </w:rPr>
        <w:t> </w:t>
      </w:r>
      <w:r>
        <w:rPr>
          <w:color w:val="231F20"/>
        </w:rPr>
        <w:t>Phật nói nhập là thế tục.</w:t>
      </w:r>
    </w:p>
    <w:p>
      <w:pPr>
        <w:pStyle w:val="BodyText"/>
        <w:spacing w:before="111"/>
        <w:ind w:left="677" w:firstLine="0"/>
      </w:pPr>
      <w:r>
        <w:rPr>
          <w:i/>
          <w:color w:val="231F20"/>
        </w:rPr>
        <w:t>Hỏi: </w:t>
      </w:r>
      <w:r>
        <w:rPr>
          <w:color w:val="231F20"/>
        </w:rPr>
        <w:t>Hủy, hoại có gì khác biệt?</w:t>
      </w:r>
    </w:p>
    <w:p>
      <w:pPr>
        <w:pStyle w:val="BodyText"/>
        <w:spacing w:line="273" w:lineRule="auto" w:before="154"/>
        <w:ind w:right="392"/>
      </w:pPr>
      <w:r>
        <w:rPr>
          <w:i/>
          <w:color w:val="231F20"/>
        </w:rPr>
        <w:t>Đáp: </w:t>
      </w:r>
      <w:r>
        <w:rPr>
          <w:color w:val="231F20"/>
        </w:rPr>
        <w:t>Hủy là vô thường của khoảnh khắc sát-na. Hoại là vô thường lúc thân hoại.</w:t>
      </w:r>
    </w:p>
    <w:p>
      <w:pPr>
        <w:pStyle w:val="BodyText"/>
        <w:spacing w:before="112"/>
        <w:ind w:left="677" w:firstLine="0"/>
      </w:pPr>
      <w:r>
        <w:rPr>
          <w:color w:val="231F20"/>
        </w:rPr>
        <w:t>Lại nữa, hủy là vô thường tế. Hoại là vô thường thô.</w:t>
      </w:r>
    </w:p>
    <w:p>
      <w:pPr>
        <w:pStyle w:val="BodyText"/>
        <w:spacing w:line="273" w:lineRule="auto" w:before="154"/>
        <w:ind w:right="390"/>
      </w:pPr>
      <w:r>
        <w:rPr>
          <w:color w:val="231F20"/>
        </w:rPr>
        <w:t>Lại nữa, hủy là vô thường của pháp bên trong. Hoại là vô thường của pháp bên ngoài.</w:t>
      </w:r>
    </w:p>
    <w:p>
      <w:pPr>
        <w:pStyle w:val="BodyText"/>
        <w:spacing w:line="273" w:lineRule="auto" w:before="112"/>
        <w:ind w:right="392"/>
      </w:pPr>
      <w:r>
        <w:rPr>
          <w:color w:val="231F20"/>
        </w:rPr>
        <w:t>Lại</w:t>
      </w:r>
      <w:r>
        <w:rPr>
          <w:color w:val="231F20"/>
          <w:spacing w:val="-10"/>
        </w:rPr>
        <w:t> </w:t>
      </w:r>
      <w:r>
        <w:rPr>
          <w:color w:val="231F20"/>
        </w:rPr>
        <w:t>nữa,</w:t>
      </w:r>
      <w:r>
        <w:rPr>
          <w:color w:val="231F20"/>
          <w:spacing w:val="-10"/>
        </w:rPr>
        <w:t> </w:t>
      </w:r>
      <w:r>
        <w:rPr>
          <w:color w:val="231F20"/>
        </w:rPr>
        <w:t>hủy</w:t>
      </w:r>
      <w:r>
        <w:rPr>
          <w:color w:val="231F20"/>
          <w:spacing w:val="-9"/>
        </w:rPr>
        <w:t> </w:t>
      </w:r>
      <w:r>
        <w:rPr>
          <w:color w:val="231F20"/>
        </w:rPr>
        <w:t>là</w:t>
      </w:r>
      <w:r>
        <w:rPr>
          <w:color w:val="231F20"/>
          <w:spacing w:val="-10"/>
        </w:rPr>
        <w:t> </w:t>
      </w:r>
      <w:r>
        <w:rPr>
          <w:color w:val="231F20"/>
        </w:rPr>
        <w:t>pháp</w:t>
      </w:r>
      <w:r>
        <w:rPr>
          <w:color w:val="231F20"/>
          <w:spacing w:val="-10"/>
        </w:rPr>
        <w:t> </w:t>
      </w:r>
      <w:r>
        <w:rPr>
          <w:color w:val="231F20"/>
        </w:rPr>
        <w:t>của</w:t>
      </w:r>
      <w:r>
        <w:rPr>
          <w:color w:val="231F20"/>
          <w:spacing w:val="-9"/>
        </w:rPr>
        <w:t> </w:t>
      </w:r>
      <w:r>
        <w:rPr>
          <w:color w:val="231F20"/>
        </w:rPr>
        <w:t>số</w:t>
      </w:r>
      <w:r>
        <w:rPr>
          <w:color w:val="231F20"/>
          <w:spacing w:val="-10"/>
        </w:rPr>
        <w:t> </w:t>
      </w:r>
      <w:r>
        <w:rPr>
          <w:color w:val="231F20"/>
        </w:rPr>
        <w:t>chúng</w:t>
      </w:r>
      <w:r>
        <w:rPr>
          <w:color w:val="231F20"/>
          <w:spacing w:val="-9"/>
        </w:rPr>
        <w:t> </w:t>
      </w:r>
      <w:r>
        <w:rPr>
          <w:color w:val="231F20"/>
        </w:rPr>
        <w:t>sinh.</w:t>
      </w:r>
      <w:r>
        <w:rPr>
          <w:color w:val="231F20"/>
          <w:spacing w:val="-10"/>
        </w:rPr>
        <w:t> </w:t>
      </w:r>
      <w:r>
        <w:rPr>
          <w:color w:val="231F20"/>
        </w:rPr>
        <w:t>Hoại</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của</w:t>
      </w:r>
      <w:r>
        <w:rPr>
          <w:color w:val="231F20"/>
          <w:spacing w:val="-10"/>
        </w:rPr>
        <w:t> </w:t>
      </w:r>
      <w:r>
        <w:rPr>
          <w:color w:val="231F20"/>
        </w:rPr>
        <w:t>số</w:t>
      </w:r>
      <w:r>
        <w:rPr>
          <w:color w:val="231F20"/>
          <w:spacing w:val="-9"/>
        </w:rPr>
        <w:t> </w:t>
      </w:r>
      <w:r>
        <w:rPr>
          <w:color w:val="231F20"/>
        </w:rPr>
        <w:t>phi chúng</w:t>
      </w:r>
      <w:r>
        <w:rPr>
          <w:color w:val="231F20"/>
          <w:spacing w:val="-1"/>
        </w:rPr>
        <w:t> </w:t>
      </w:r>
      <w:r>
        <w:rPr>
          <w:color w:val="231F20"/>
        </w:rPr>
        <w:t>sinh.</w:t>
      </w:r>
    </w:p>
    <w:p>
      <w:pPr>
        <w:spacing w:line="364" w:lineRule="auto" w:before="112"/>
        <w:ind w:left="677" w:right="1947" w:firstLine="0"/>
        <w:jc w:val="both"/>
        <w:rPr>
          <w:sz w:val="26"/>
        </w:rPr>
      </w:pPr>
      <w:r>
        <w:rPr>
          <w:b/>
          <w:i/>
          <w:color w:val="231F20"/>
          <w:sz w:val="24"/>
        </w:rPr>
        <w:t>* </w:t>
      </w:r>
      <w:r>
        <w:rPr>
          <w:i/>
          <w:color w:val="231F20"/>
          <w:sz w:val="26"/>
        </w:rPr>
        <w:t>Thế nào là kiến vô lậu? Thế nào là trí vô lậu? </w:t>
      </w:r>
      <w:r>
        <w:rPr>
          <w:i/>
          <w:color w:val="231F20"/>
          <w:sz w:val="26"/>
        </w:rPr>
        <w:t>Hỏi: </w:t>
      </w:r>
      <w:r>
        <w:rPr>
          <w:color w:val="231F20"/>
          <w:sz w:val="26"/>
        </w:rPr>
        <w:t>Vì lý do gì tạo ra phần Luận này?</w:t>
      </w:r>
    </w:p>
    <w:p>
      <w:pPr>
        <w:pStyle w:val="BodyText"/>
        <w:spacing w:line="273" w:lineRule="auto" w:before="0"/>
        <w:ind w:right="391"/>
      </w:pPr>
      <w:r>
        <w:rPr>
          <w:i/>
          <w:color w:val="231F20"/>
        </w:rPr>
        <w:t>Đáp:</w:t>
      </w:r>
      <w:r>
        <w:rPr>
          <w:i/>
          <w:color w:val="231F20"/>
          <w:spacing w:val="-12"/>
        </w:rPr>
        <w:t> </w:t>
      </w:r>
      <w:r>
        <w:rPr>
          <w:color w:val="231F20"/>
        </w:rPr>
        <w:t>Phần</w:t>
      </w:r>
      <w:r>
        <w:rPr>
          <w:color w:val="231F20"/>
          <w:spacing w:val="-12"/>
        </w:rPr>
        <w:t> </w:t>
      </w:r>
      <w:r>
        <w:rPr>
          <w:color w:val="231F20"/>
        </w:rPr>
        <w:t>Luận</w:t>
      </w:r>
      <w:r>
        <w:rPr>
          <w:color w:val="231F20"/>
          <w:spacing w:val="-11"/>
        </w:rPr>
        <w:t> </w:t>
      </w:r>
      <w:r>
        <w:rPr>
          <w:color w:val="231F20"/>
        </w:rPr>
        <w:t>trước</w:t>
      </w:r>
      <w:r>
        <w:rPr>
          <w:color w:val="231F20"/>
          <w:spacing w:val="-12"/>
        </w:rPr>
        <w:t> </w:t>
      </w:r>
      <w:r>
        <w:rPr>
          <w:color w:val="231F20"/>
        </w:rPr>
        <w:t>là</w:t>
      </w:r>
      <w:r>
        <w:rPr>
          <w:color w:val="231F20"/>
          <w:spacing w:val="-11"/>
        </w:rPr>
        <w:t> </w:t>
      </w:r>
      <w:r>
        <w:rPr>
          <w:color w:val="231F20"/>
        </w:rPr>
        <w:t>căn</w:t>
      </w:r>
      <w:r>
        <w:rPr>
          <w:color w:val="231F20"/>
          <w:spacing w:val="-12"/>
        </w:rPr>
        <w:t> </w:t>
      </w:r>
      <w:r>
        <w:rPr>
          <w:color w:val="231F20"/>
        </w:rPr>
        <w:t>bản</w:t>
      </w:r>
      <w:r>
        <w:rPr>
          <w:color w:val="231F20"/>
          <w:spacing w:val="-11"/>
        </w:rPr>
        <w:t> </w:t>
      </w:r>
      <w:r>
        <w:rPr>
          <w:color w:val="231F20"/>
        </w:rPr>
        <w:t>để</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phần</w:t>
      </w:r>
      <w:r>
        <w:rPr>
          <w:color w:val="231F20"/>
          <w:spacing w:val="-11"/>
        </w:rPr>
        <w:t> </w:t>
      </w:r>
      <w:r>
        <w:rPr>
          <w:color w:val="231F20"/>
        </w:rPr>
        <w:t>Luận</w:t>
      </w:r>
      <w:r>
        <w:rPr>
          <w:color w:val="231F20"/>
          <w:spacing w:val="-12"/>
        </w:rPr>
        <w:t> </w:t>
      </w:r>
      <w:r>
        <w:rPr>
          <w:color w:val="231F20"/>
          <w:spacing w:val="-5"/>
        </w:rPr>
        <w:t>này.</w:t>
      </w:r>
      <w:r>
        <w:rPr>
          <w:color w:val="231F20"/>
          <w:spacing w:val="-11"/>
        </w:rPr>
        <w:t> </w:t>
      </w:r>
      <w:r>
        <w:rPr>
          <w:color w:val="231F20"/>
        </w:rPr>
        <w:t>Phần Luận</w:t>
      </w:r>
      <w:r>
        <w:rPr>
          <w:color w:val="231F20"/>
          <w:spacing w:val="-3"/>
        </w:rPr>
        <w:t> </w:t>
      </w:r>
      <w:r>
        <w:rPr>
          <w:color w:val="231F20"/>
        </w:rPr>
        <w:t>trước</w:t>
      </w:r>
      <w:r>
        <w:rPr>
          <w:color w:val="231F20"/>
          <w:spacing w:val="-2"/>
        </w:rPr>
        <w:t> </w:t>
      </w:r>
      <w:r>
        <w:rPr>
          <w:color w:val="231F20"/>
        </w:rPr>
        <w:t>đã</w:t>
      </w:r>
      <w:r>
        <w:rPr>
          <w:color w:val="231F20"/>
          <w:spacing w:val="-2"/>
        </w:rPr>
        <w:t> </w:t>
      </w:r>
      <w:r>
        <w:rPr>
          <w:color w:val="231F20"/>
        </w:rPr>
        <w:t>nêu:</w:t>
      </w:r>
      <w:r>
        <w:rPr>
          <w:color w:val="231F20"/>
          <w:spacing w:val="-7"/>
        </w:rPr>
        <w:t> </w:t>
      </w:r>
      <w:r>
        <w:rPr>
          <w:color w:val="231F20"/>
        </w:rPr>
        <w:t>Thế</w:t>
      </w:r>
      <w:r>
        <w:rPr>
          <w:color w:val="231F20"/>
          <w:spacing w:val="-2"/>
        </w:rPr>
        <w:t> </w:t>
      </w:r>
      <w:r>
        <w:rPr>
          <w:color w:val="231F20"/>
        </w:rPr>
        <w:t>nào</w:t>
      </w:r>
      <w:r>
        <w:rPr>
          <w:color w:val="231F20"/>
          <w:spacing w:val="-2"/>
        </w:rPr>
        <w:t> </w:t>
      </w:r>
      <w:r>
        <w:rPr>
          <w:color w:val="231F20"/>
        </w:rPr>
        <w:t>là</w:t>
      </w:r>
      <w:r>
        <w:rPr>
          <w:color w:val="231F20"/>
          <w:spacing w:val="-2"/>
        </w:rPr>
        <w:t> </w:t>
      </w:r>
      <w:r>
        <w:rPr>
          <w:color w:val="231F20"/>
        </w:rPr>
        <w:t>Kiến?</w:t>
      </w:r>
      <w:r>
        <w:rPr>
          <w:color w:val="231F20"/>
          <w:spacing w:val="-8"/>
        </w:rPr>
        <w:t> </w:t>
      </w:r>
      <w:r>
        <w:rPr>
          <w:color w:val="231F20"/>
        </w:rPr>
        <w:t>Thế</w:t>
      </w:r>
      <w:r>
        <w:rPr>
          <w:color w:val="231F20"/>
          <w:spacing w:val="-2"/>
        </w:rPr>
        <w:t> </w:t>
      </w:r>
      <w:r>
        <w:rPr>
          <w:color w:val="231F20"/>
        </w:rPr>
        <w:t>nào</w:t>
      </w:r>
      <w:r>
        <w:rPr>
          <w:color w:val="231F20"/>
          <w:spacing w:val="-2"/>
        </w:rPr>
        <w:t> </w:t>
      </w:r>
      <w:r>
        <w:rPr>
          <w:color w:val="231F20"/>
        </w:rPr>
        <w:t>là</w:t>
      </w:r>
      <w:r>
        <w:rPr>
          <w:color w:val="231F20"/>
          <w:spacing w:val="-2"/>
        </w:rPr>
        <w:t> </w:t>
      </w:r>
      <w:r>
        <w:rPr>
          <w:color w:val="231F20"/>
        </w:rPr>
        <w:t>trí?</w:t>
      </w:r>
      <w:r>
        <w:rPr>
          <w:color w:val="231F20"/>
          <w:spacing w:val="-7"/>
        </w:rPr>
        <w:t> </w:t>
      </w:r>
      <w:r>
        <w:rPr>
          <w:color w:val="231F20"/>
        </w:rPr>
        <w:t>Thế</w:t>
      </w:r>
      <w:r>
        <w:rPr>
          <w:color w:val="231F20"/>
          <w:spacing w:val="-2"/>
        </w:rPr>
        <w:t> </w:t>
      </w:r>
      <w:r>
        <w:rPr>
          <w:color w:val="231F20"/>
        </w:rPr>
        <w:t>nào</w:t>
      </w:r>
      <w:r>
        <w:rPr>
          <w:color w:val="231F20"/>
          <w:spacing w:val="-2"/>
        </w:rPr>
        <w:t> </w:t>
      </w:r>
      <w:r>
        <w:rPr>
          <w:color w:val="231F20"/>
        </w:rPr>
        <w:t>là</w:t>
      </w:r>
      <w:r>
        <w:rPr>
          <w:color w:val="231F20"/>
          <w:spacing w:val="-7"/>
        </w:rPr>
        <w:t> </w:t>
      </w:r>
      <w:r>
        <w:rPr>
          <w:color w:val="231F20"/>
          <w:spacing w:val="-3"/>
        </w:rPr>
        <w:t>Tuệ?</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Nhưng không nói rõ: Thế nào là Kiến vô lậu? Thế nào Trí vô lậu? Nay vì muốn phân biệt rộng, nên tạo ra phần Luận này.</w:t>
      </w:r>
    </w:p>
    <w:p>
      <w:pPr>
        <w:pStyle w:val="BodyText"/>
        <w:spacing w:line="273" w:lineRule="auto" w:before="112"/>
        <w:ind w:left="393" w:right="107"/>
      </w:pPr>
      <w:r>
        <w:rPr>
          <w:color w:val="231F20"/>
          <w:spacing w:val="-4"/>
        </w:rPr>
        <w:t>Lại nữa, </w:t>
      </w:r>
      <w:r>
        <w:rPr>
          <w:color w:val="231F20"/>
          <w:spacing w:val="-3"/>
        </w:rPr>
        <w:t>vì </w:t>
      </w:r>
      <w:r>
        <w:rPr>
          <w:color w:val="231F20"/>
          <w:spacing w:val="-4"/>
        </w:rPr>
        <w:t>muốn nói </w:t>
      </w:r>
      <w:r>
        <w:rPr>
          <w:color w:val="231F20"/>
          <w:spacing w:val="-3"/>
        </w:rPr>
        <w:t>về </w:t>
      </w:r>
      <w:r>
        <w:rPr>
          <w:color w:val="231F20"/>
          <w:spacing w:val="-4"/>
        </w:rPr>
        <w:t>pháp đối trị gần, nên trước nói: Thế </w:t>
      </w:r>
      <w:r>
        <w:rPr>
          <w:color w:val="231F20"/>
          <w:spacing w:val="-5"/>
        </w:rPr>
        <w:t>nào </w:t>
      </w:r>
      <w:r>
        <w:rPr>
          <w:color w:val="231F20"/>
          <w:spacing w:val="-4"/>
        </w:rPr>
        <w:t>chánh</w:t>
      </w:r>
      <w:r>
        <w:rPr>
          <w:color w:val="231F20"/>
          <w:spacing w:val="-21"/>
        </w:rPr>
        <w:t> </w:t>
      </w:r>
      <w:r>
        <w:rPr>
          <w:color w:val="231F20"/>
          <w:spacing w:val="-4"/>
        </w:rPr>
        <w:t>kiến</w:t>
      </w:r>
      <w:r>
        <w:rPr>
          <w:color w:val="231F20"/>
          <w:spacing w:val="-21"/>
        </w:rPr>
        <w:t> </w:t>
      </w:r>
      <w:r>
        <w:rPr>
          <w:color w:val="231F20"/>
          <w:spacing w:val="-4"/>
        </w:rPr>
        <w:t>thế</w:t>
      </w:r>
      <w:r>
        <w:rPr>
          <w:color w:val="231F20"/>
          <w:spacing w:val="-20"/>
        </w:rPr>
        <w:t> </w:t>
      </w:r>
      <w:r>
        <w:rPr>
          <w:color w:val="231F20"/>
          <w:spacing w:val="-4"/>
        </w:rPr>
        <w:t>tục?</w:t>
      </w:r>
      <w:r>
        <w:rPr>
          <w:color w:val="231F20"/>
          <w:spacing w:val="-25"/>
        </w:rPr>
        <w:t> </w:t>
      </w:r>
      <w:r>
        <w:rPr>
          <w:color w:val="231F20"/>
          <w:spacing w:val="-4"/>
        </w:rPr>
        <w:t>Thế</w:t>
      </w:r>
      <w:r>
        <w:rPr>
          <w:color w:val="231F20"/>
          <w:spacing w:val="-21"/>
        </w:rPr>
        <w:t> </w:t>
      </w:r>
      <w:r>
        <w:rPr>
          <w:color w:val="231F20"/>
          <w:spacing w:val="-4"/>
        </w:rPr>
        <w:t>nào</w:t>
      </w:r>
      <w:r>
        <w:rPr>
          <w:color w:val="231F20"/>
          <w:spacing w:val="-20"/>
        </w:rPr>
        <w:t> </w:t>
      </w:r>
      <w:r>
        <w:rPr>
          <w:color w:val="231F20"/>
          <w:spacing w:val="-4"/>
        </w:rPr>
        <w:t>chánh</w:t>
      </w:r>
      <w:r>
        <w:rPr>
          <w:color w:val="231F20"/>
          <w:spacing w:val="-21"/>
        </w:rPr>
        <w:t> </w:t>
      </w:r>
      <w:r>
        <w:rPr>
          <w:color w:val="231F20"/>
          <w:spacing w:val="-4"/>
        </w:rPr>
        <w:t>trí</w:t>
      </w:r>
      <w:r>
        <w:rPr>
          <w:color w:val="231F20"/>
          <w:spacing w:val="-21"/>
        </w:rPr>
        <w:t> </w:t>
      </w:r>
      <w:r>
        <w:rPr>
          <w:color w:val="231F20"/>
          <w:spacing w:val="-4"/>
        </w:rPr>
        <w:t>thế</w:t>
      </w:r>
      <w:r>
        <w:rPr>
          <w:color w:val="231F20"/>
          <w:spacing w:val="-20"/>
        </w:rPr>
        <w:t> </w:t>
      </w:r>
      <w:r>
        <w:rPr>
          <w:color w:val="231F20"/>
          <w:spacing w:val="-4"/>
        </w:rPr>
        <w:t>tục?</w:t>
      </w:r>
      <w:r>
        <w:rPr>
          <w:color w:val="231F20"/>
          <w:spacing w:val="-21"/>
        </w:rPr>
        <w:t> </w:t>
      </w:r>
      <w:r>
        <w:rPr>
          <w:color w:val="231F20"/>
          <w:spacing w:val="-4"/>
        </w:rPr>
        <w:t>Pháp</w:t>
      </w:r>
      <w:r>
        <w:rPr>
          <w:color w:val="231F20"/>
          <w:spacing w:val="-21"/>
        </w:rPr>
        <w:t> </w:t>
      </w:r>
      <w:r>
        <w:rPr>
          <w:color w:val="231F20"/>
          <w:spacing w:val="-4"/>
        </w:rPr>
        <w:t>nào</w:t>
      </w:r>
      <w:r>
        <w:rPr>
          <w:color w:val="231F20"/>
          <w:spacing w:val="-20"/>
        </w:rPr>
        <w:t> </w:t>
      </w:r>
      <w:r>
        <w:rPr>
          <w:color w:val="231F20"/>
          <w:spacing w:val="-3"/>
        </w:rPr>
        <w:t>là</w:t>
      </w:r>
      <w:r>
        <w:rPr>
          <w:color w:val="231F20"/>
          <w:spacing w:val="-21"/>
        </w:rPr>
        <w:t> </w:t>
      </w:r>
      <w:r>
        <w:rPr>
          <w:color w:val="231F20"/>
          <w:spacing w:val="-4"/>
        </w:rPr>
        <w:t>đối</w:t>
      </w:r>
      <w:r>
        <w:rPr>
          <w:color w:val="231F20"/>
          <w:spacing w:val="-21"/>
        </w:rPr>
        <w:t> </w:t>
      </w:r>
      <w:r>
        <w:rPr>
          <w:color w:val="231F20"/>
          <w:spacing w:val="-4"/>
        </w:rPr>
        <w:t>trị</w:t>
      </w:r>
      <w:r>
        <w:rPr>
          <w:color w:val="231F20"/>
          <w:spacing w:val="-20"/>
        </w:rPr>
        <w:t> </w:t>
      </w:r>
      <w:r>
        <w:rPr>
          <w:color w:val="231F20"/>
          <w:spacing w:val="-4"/>
        </w:rPr>
        <w:t>gần</w:t>
      </w:r>
      <w:r>
        <w:rPr>
          <w:color w:val="231F20"/>
          <w:spacing w:val="-21"/>
        </w:rPr>
        <w:t> </w:t>
      </w:r>
      <w:r>
        <w:rPr>
          <w:color w:val="231F20"/>
          <w:spacing w:val="-5"/>
        </w:rPr>
        <w:t>của </w:t>
      </w:r>
      <w:r>
        <w:rPr>
          <w:color w:val="231F20"/>
          <w:spacing w:val="-4"/>
        </w:rPr>
        <w:t>những</w:t>
      </w:r>
      <w:r>
        <w:rPr>
          <w:color w:val="231F20"/>
          <w:spacing w:val="-14"/>
        </w:rPr>
        <w:t> </w:t>
      </w:r>
      <w:r>
        <w:rPr>
          <w:color w:val="231F20"/>
          <w:spacing w:val="-4"/>
        </w:rPr>
        <w:t>thế</w:t>
      </w:r>
      <w:r>
        <w:rPr>
          <w:color w:val="231F20"/>
          <w:spacing w:val="-14"/>
        </w:rPr>
        <w:t> </w:t>
      </w:r>
      <w:r>
        <w:rPr>
          <w:color w:val="231F20"/>
          <w:spacing w:val="-4"/>
        </w:rPr>
        <w:t>tục</w:t>
      </w:r>
      <w:r>
        <w:rPr>
          <w:color w:val="231F20"/>
          <w:spacing w:val="-14"/>
        </w:rPr>
        <w:t> </w:t>
      </w:r>
      <w:r>
        <w:rPr>
          <w:color w:val="231F20"/>
          <w:spacing w:val="-4"/>
        </w:rPr>
        <w:t>đó?</w:t>
      </w:r>
      <w:r>
        <w:rPr>
          <w:color w:val="231F20"/>
          <w:spacing w:val="-13"/>
        </w:rPr>
        <w:t> </w:t>
      </w:r>
      <w:r>
        <w:rPr>
          <w:color w:val="231F20"/>
          <w:spacing w:val="-3"/>
        </w:rPr>
        <w:t>Đó</w:t>
      </w:r>
      <w:r>
        <w:rPr>
          <w:color w:val="231F20"/>
          <w:spacing w:val="-14"/>
        </w:rPr>
        <w:t> </w:t>
      </w:r>
      <w:r>
        <w:rPr>
          <w:color w:val="231F20"/>
          <w:spacing w:val="-3"/>
        </w:rPr>
        <w:t>là</w:t>
      </w:r>
      <w:r>
        <w:rPr>
          <w:color w:val="231F20"/>
          <w:spacing w:val="-14"/>
        </w:rPr>
        <w:t> </w:t>
      </w:r>
      <w:r>
        <w:rPr>
          <w:color w:val="231F20"/>
          <w:spacing w:val="-4"/>
        </w:rPr>
        <w:t>Kiến,</w:t>
      </w:r>
      <w:r>
        <w:rPr>
          <w:color w:val="231F20"/>
          <w:spacing w:val="-18"/>
        </w:rPr>
        <w:t> </w:t>
      </w:r>
      <w:r>
        <w:rPr>
          <w:color w:val="231F20"/>
          <w:spacing w:val="-7"/>
        </w:rPr>
        <w:t>Trí</w:t>
      </w:r>
      <w:r>
        <w:rPr>
          <w:color w:val="231F20"/>
          <w:spacing w:val="-13"/>
        </w:rPr>
        <w:t> </w:t>
      </w:r>
      <w:r>
        <w:rPr>
          <w:color w:val="231F20"/>
          <w:spacing w:val="-3"/>
        </w:rPr>
        <w:t>vô</w:t>
      </w:r>
      <w:r>
        <w:rPr>
          <w:color w:val="231F20"/>
          <w:spacing w:val="-14"/>
        </w:rPr>
        <w:t> </w:t>
      </w:r>
      <w:r>
        <w:rPr>
          <w:color w:val="231F20"/>
          <w:spacing w:val="-4"/>
        </w:rPr>
        <w:t>lậu.</w:t>
      </w:r>
      <w:r>
        <w:rPr>
          <w:color w:val="231F20"/>
          <w:spacing w:val="-18"/>
        </w:rPr>
        <w:t> </w:t>
      </w:r>
      <w:r>
        <w:rPr>
          <w:color w:val="231F20"/>
          <w:spacing w:val="-4"/>
        </w:rPr>
        <w:t>Thế</w:t>
      </w:r>
      <w:r>
        <w:rPr>
          <w:color w:val="231F20"/>
          <w:spacing w:val="-14"/>
        </w:rPr>
        <w:t> </w:t>
      </w:r>
      <w:r>
        <w:rPr>
          <w:color w:val="231F20"/>
          <w:spacing w:val="-4"/>
        </w:rPr>
        <w:t>nên</w:t>
      </w:r>
      <w:r>
        <w:rPr>
          <w:color w:val="231F20"/>
          <w:spacing w:val="-13"/>
        </w:rPr>
        <w:t> </w:t>
      </w:r>
      <w:r>
        <w:rPr>
          <w:color w:val="231F20"/>
          <w:spacing w:val="-4"/>
        </w:rPr>
        <w:t>tạo</w:t>
      </w:r>
      <w:r>
        <w:rPr>
          <w:color w:val="231F20"/>
          <w:spacing w:val="-14"/>
        </w:rPr>
        <w:t> </w:t>
      </w:r>
      <w:r>
        <w:rPr>
          <w:color w:val="231F20"/>
          <w:spacing w:val="-3"/>
        </w:rPr>
        <w:t>ra</w:t>
      </w:r>
      <w:r>
        <w:rPr>
          <w:color w:val="231F20"/>
          <w:spacing w:val="-14"/>
        </w:rPr>
        <w:t> </w:t>
      </w:r>
      <w:r>
        <w:rPr>
          <w:color w:val="231F20"/>
          <w:spacing w:val="-4"/>
        </w:rPr>
        <w:t>phần</w:t>
      </w:r>
      <w:r>
        <w:rPr>
          <w:color w:val="231F20"/>
          <w:spacing w:val="-14"/>
        </w:rPr>
        <w:t> </w:t>
      </w:r>
      <w:r>
        <w:rPr>
          <w:color w:val="231F20"/>
          <w:spacing w:val="-4"/>
        </w:rPr>
        <w:t>Luận</w:t>
      </w:r>
      <w:r>
        <w:rPr>
          <w:color w:val="231F20"/>
          <w:spacing w:val="-13"/>
        </w:rPr>
        <w:t> </w:t>
      </w:r>
      <w:r>
        <w:rPr>
          <w:color w:val="231F20"/>
          <w:spacing w:val="-8"/>
        </w:rPr>
        <w:t>này.</w:t>
      </w:r>
    </w:p>
    <w:p>
      <w:pPr>
        <w:pStyle w:val="BodyText"/>
        <w:spacing w:before="110"/>
        <w:ind w:left="960" w:firstLine="0"/>
      </w:pPr>
      <w:r>
        <w:rPr>
          <w:color w:val="231F20"/>
        </w:rPr>
        <w:t>Thế nào là kiến vô lậu?</w:t>
      </w:r>
    </w:p>
    <w:p>
      <w:pPr>
        <w:pStyle w:val="BodyText"/>
        <w:spacing w:line="273" w:lineRule="auto" w:before="155"/>
        <w:ind w:left="393" w:right="107"/>
      </w:pPr>
      <w:r>
        <w:rPr>
          <w:i/>
          <w:color w:val="231F20"/>
        </w:rPr>
        <w:t>Đáp:</w:t>
      </w:r>
      <w:r>
        <w:rPr>
          <w:i/>
          <w:color w:val="231F20"/>
          <w:spacing w:val="-5"/>
        </w:rPr>
        <w:t> </w:t>
      </w:r>
      <w:r>
        <w:rPr>
          <w:color w:val="231F20"/>
        </w:rPr>
        <w:t>Là</w:t>
      </w:r>
      <w:r>
        <w:rPr>
          <w:color w:val="231F20"/>
          <w:spacing w:val="-4"/>
        </w:rPr>
        <w:t> </w:t>
      </w:r>
      <w:r>
        <w:rPr>
          <w:color w:val="231F20"/>
        </w:rPr>
        <w:t>tuệ</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khác</w:t>
      </w:r>
      <w:r>
        <w:rPr>
          <w:color w:val="231F20"/>
          <w:spacing w:val="-4"/>
        </w:rPr>
        <w:t> </w:t>
      </w:r>
      <w:r>
        <w:rPr>
          <w:color w:val="231F20"/>
        </w:rPr>
        <w:t>không</w:t>
      </w:r>
      <w:r>
        <w:rPr>
          <w:color w:val="231F20"/>
          <w:spacing w:val="-4"/>
        </w:rPr>
        <w:t> </w:t>
      </w:r>
      <w:r>
        <w:rPr>
          <w:color w:val="231F20"/>
        </w:rPr>
        <w:t>thuộc</w:t>
      </w:r>
      <w:r>
        <w:rPr>
          <w:color w:val="231F20"/>
          <w:spacing w:val="-5"/>
        </w:rPr>
        <w:t> </w:t>
      </w:r>
      <w:r>
        <w:rPr>
          <w:color w:val="231F20"/>
        </w:rPr>
        <w:t>về</w:t>
      </w:r>
      <w:r>
        <w:rPr>
          <w:color w:val="231F20"/>
          <w:spacing w:val="-4"/>
        </w:rPr>
        <w:t> </w:t>
      </w:r>
      <w:r>
        <w:rPr>
          <w:color w:val="231F20"/>
        </w:rPr>
        <w:t>tận</w:t>
      </w:r>
      <w:r>
        <w:rPr>
          <w:color w:val="231F20"/>
          <w:spacing w:val="-4"/>
        </w:rPr>
        <w:t> </w:t>
      </w:r>
      <w:r>
        <w:rPr>
          <w:color w:val="231F20"/>
        </w:rPr>
        <w:t>trí,</w:t>
      </w:r>
      <w:r>
        <w:rPr>
          <w:color w:val="231F20"/>
          <w:spacing w:val="-5"/>
        </w:rPr>
        <w:t> </w:t>
      </w:r>
      <w:r>
        <w:rPr>
          <w:color w:val="231F20"/>
        </w:rPr>
        <w:t>vô</w:t>
      </w:r>
      <w:r>
        <w:rPr>
          <w:color w:val="231F20"/>
          <w:spacing w:val="-4"/>
        </w:rPr>
        <w:t> </w:t>
      </w:r>
      <w:r>
        <w:rPr>
          <w:color w:val="231F20"/>
        </w:rPr>
        <w:t>sinh</w:t>
      </w:r>
      <w:r>
        <w:rPr>
          <w:color w:val="231F20"/>
          <w:spacing w:val="-4"/>
        </w:rPr>
        <w:t> </w:t>
      </w:r>
      <w:r>
        <w:rPr>
          <w:color w:val="231F20"/>
        </w:rPr>
        <w:t>trí.</w:t>
      </w:r>
      <w:r>
        <w:rPr>
          <w:color w:val="231F20"/>
          <w:spacing w:val="-9"/>
        </w:rPr>
        <w:t> </w:t>
      </w:r>
      <w:r>
        <w:rPr>
          <w:color w:val="231F20"/>
          <w:spacing w:val="-4"/>
        </w:rPr>
        <w:t>Tuệ </w:t>
      </w:r>
      <w:r>
        <w:rPr>
          <w:color w:val="231F20"/>
        </w:rPr>
        <w:t>vô lậu khác ấy là những pháp nào? Là tám nhẫn trong kiến đạo, tám trí của học, chánh kiến của vô học.</w:t>
      </w:r>
    </w:p>
    <w:p>
      <w:pPr>
        <w:pStyle w:val="BodyText"/>
        <w:spacing w:before="111"/>
        <w:ind w:left="960" w:firstLine="0"/>
      </w:pPr>
      <w:r>
        <w:rPr>
          <w:color w:val="231F20"/>
        </w:rPr>
        <w:t>Thế nào là trí vô lậu?</w:t>
      </w:r>
    </w:p>
    <w:p>
      <w:pPr>
        <w:pStyle w:val="BodyText"/>
        <w:spacing w:line="273" w:lineRule="auto" w:before="154"/>
        <w:ind w:left="393" w:right="107"/>
      </w:pPr>
      <w:r>
        <w:rPr>
          <w:i/>
          <w:color w:val="231F20"/>
        </w:rPr>
        <w:t>Đáp: </w:t>
      </w:r>
      <w:r>
        <w:rPr>
          <w:color w:val="231F20"/>
        </w:rPr>
        <w:t>Là tuệ vô lậu khác, trừ các nhẫn trong kiến đạo. Tuệ vô lậu khác ấy là những pháp nào? Là tám trí của học, vô học.</w:t>
      </w:r>
    </w:p>
    <w:p>
      <w:pPr>
        <w:pStyle w:val="BodyText"/>
        <w:spacing w:line="273" w:lineRule="auto" w:before="112"/>
        <w:ind w:left="393" w:right="108"/>
      </w:pPr>
      <w:r>
        <w:rPr>
          <w:color w:val="231F20"/>
        </w:rPr>
        <w:t>Đã</w:t>
      </w:r>
      <w:r>
        <w:rPr>
          <w:color w:val="231F20"/>
          <w:spacing w:val="-7"/>
        </w:rPr>
        <w:t> </w:t>
      </w:r>
      <w:r>
        <w:rPr>
          <w:color w:val="231F20"/>
        </w:rPr>
        <w:t>nói</w:t>
      </w:r>
      <w:r>
        <w:rPr>
          <w:color w:val="231F20"/>
          <w:spacing w:val="-6"/>
        </w:rPr>
        <w:t> </w:t>
      </w:r>
      <w:r>
        <w:rPr>
          <w:color w:val="231F20"/>
        </w:rPr>
        <w:t>về</w:t>
      </w:r>
      <w:r>
        <w:rPr>
          <w:color w:val="231F20"/>
          <w:spacing w:val="-6"/>
        </w:rPr>
        <w:t> </w:t>
      </w:r>
      <w:r>
        <w:rPr>
          <w:color w:val="231F20"/>
        </w:rPr>
        <w:t>thể</w:t>
      </w:r>
      <w:r>
        <w:rPr>
          <w:color w:val="231F20"/>
          <w:spacing w:val="-7"/>
        </w:rPr>
        <w:t> </w:t>
      </w:r>
      <w:r>
        <w:rPr>
          <w:color w:val="231F20"/>
        </w:rPr>
        <w:t>tánh</w:t>
      </w:r>
      <w:r>
        <w:rPr>
          <w:color w:val="231F20"/>
          <w:spacing w:val="-6"/>
        </w:rPr>
        <w:t> </w:t>
      </w:r>
      <w:r>
        <w:rPr>
          <w:color w:val="231F20"/>
        </w:rPr>
        <w:t>của</w:t>
      </w:r>
      <w:r>
        <w:rPr>
          <w:color w:val="231F20"/>
          <w:spacing w:val="-6"/>
        </w:rPr>
        <w:t> </w:t>
      </w:r>
      <w:r>
        <w:rPr>
          <w:color w:val="231F20"/>
        </w:rPr>
        <w:t>kiến</w:t>
      </w:r>
      <w:r>
        <w:rPr>
          <w:color w:val="231F20"/>
          <w:spacing w:val="-6"/>
        </w:rPr>
        <w:t> </w:t>
      </w:r>
      <w:r>
        <w:rPr>
          <w:color w:val="231F20"/>
        </w:rPr>
        <w:t>trí.</w:t>
      </w:r>
      <w:r>
        <w:rPr>
          <w:color w:val="231F20"/>
          <w:spacing w:val="-7"/>
        </w:rPr>
        <w:t> </w:t>
      </w:r>
      <w:r>
        <w:rPr>
          <w:color w:val="231F20"/>
        </w:rPr>
        <w:t>Nay</w:t>
      </w:r>
      <w:r>
        <w:rPr>
          <w:color w:val="231F20"/>
          <w:spacing w:val="-6"/>
        </w:rPr>
        <w:t> </w:t>
      </w:r>
      <w:r>
        <w:rPr>
          <w:color w:val="231F20"/>
        </w:rPr>
        <w:t>sẽ</w:t>
      </w:r>
      <w:r>
        <w:rPr>
          <w:color w:val="231F20"/>
          <w:spacing w:val="-6"/>
        </w:rPr>
        <w:t> </w:t>
      </w:r>
      <w:r>
        <w:rPr>
          <w:color w:val="231F20"/>
        </w:rPr>
        <w:t>nói</w:t>
      </w:r>
      <w:r>
        <w:rPr>
          <w:color w:val="231F20"/>
          <w:spacing w:val="-7"/>
        </w:rPr>
        <w:t> </w:t>
      </w:r>
      <w:r>
        <w:rPr>
          <w:color w:val="231F20"/>
        </w:rPr>
        <w:t>về</w:t>
      </w:r>
      <w:r>
        <w:rPr>
          <w:color w:val="231F20"/>
          <w:spacing w:val="-6"/>
        </w:rPr>
        <w:t> </w:t>
      </w:r>
      <w:r>
        <w:rPr>
          <w:color w:val="231F20"/>
        </w:rPr>
        <w:t>tướng</w:t>
      </w:r>
      <w:r>
        <w:rPr>
          <w:color w:val="231F20"/>
          <w:spacing w:val="-6"/>
        </w:rPr>
        <w:t> </w:t>
      </w:r>
      <w:r>
        <w:rPr>
          <w:color w:val="231F20"/>
        </w:rPr>
        <w:t>giống</w:t>
      </w:r>
      <w:r>
        <w:rPr>
          <w:color w:val="231F20"/>
          <w:spacing w:val="-6"/>
        </w:rPr>
        <w:t> </w:t>
      </w:r>
      <w:r>
        <w:rPr>
          <w:color w:val="231F20"/>
        </w:rPr>
        <w:t>nhau (đồng) và khác nhau (dị) của chúng.</w:t>
      </w:r>
    </w:p>
    <w:p>
      <w:pPr>
        <w:pStyle w:val="BodyText"/>
        <w:spacing w:before="112"/>
        <w:ind w:left="960" w:firstLine="0"/>
      </w:pPr>
      <w:r>
        <w:rPr>
          <w:color w:val="231F20"/>
        </w:rPr>
        <w:t>Các kiến vô lậu là trí vô lậu chăng?</w:t>
      </w:r>
    </w:p>
    <w:p>
      <w:pPr>
        <w:pStyle w:val="BodyText"/>
        <w:spacing w:line="273" w:lineRule="auto" w:before="154"/>
        <w:ind w:left="393" w:right="107"/>
      </w:pPr>
      <w:r>
        <w:rPr>
          <w:i/>
          <w:color w:val="231F20"/>
        </w:rPr>
        <w:t>Đáp: </w:t>
      </w:r>
      <w:r>
        <w:rPr>
          <w:color w:val="231F20"/>
        </w:rPr>
        <w:t>Hoặc là kiến vô lậu không phải là trí vô lậu, cho đến nói rộng làm bốn trường hợp:</w:t>
      </w:r>
    </w:p>
    <w:p>
      <w:pPr>
        <w:pStyle w:val="ListParagraph"/>
        <w:numPr>
          <w:ilvl w:val="1"/>
          <w:numId w:val="38"/>
        </w:numPr>
        <w:tabs>
          <w:tab w:pos="1307" w:val="left" w:leader="none"/>
        </w:tabs>
        <w:spacing w:line="273" w:lineRule="auto" w:before="112" w:after="0"/>
        <w:ind w:left="393" w:right="108" w:firstLine="566"/>
        <w:jc w:val="both"/>
        <w:rPr>
          <w:sz w:val="26"/>
        </w:rPr>
      </w:pPr>
      <w:r>
        <w:rPr>
          <w:color w:val="231F20"/>
          <w:sz w:val="26"/>
        </w:rPr>
        <w:t>Là</w:t>
      </w:r>
      <w:r>
        <w:rPr>
          <w:color w:val="231F20"/>
          <w:spacing w:val="-19"/>
          <w:sz w:val="26"/>
        </w:rPr>
        <w:t> </w:t>
      </w:r>
      <w:r>
        <w:rPr>
          <w:color w:val="231F20"/>
          <w:spacing w:val="-3"/>
          <w:sz w:val="26"/>
        </w:rPr>
        <w:t>kiến</w:t>
      </w:r>
      <w:r>
        <w:rPr>
          <w:color w:val="231F20"/>
          <w:spacing w:val="-18"/>
          <w:sz w:val="26"/>
        </w:rPr>
        <w:t> </w:t>
      </w:r>
      <w:r>
        <w:rPr>
          <w:color w:val="231F20"/>
          <w:sz w:val="26"/>
        </w:rPr>
        <w:t>vô</w:t>
      </w:r>
      <w:r>
        <w:rPr>
          <w:color w:val="231F20"/>
          <w:spacing w:val="-18"/>
          <w:sz w:val="26"/>
        </w:rPr>
        <w:t> </w:t>
      </w:r>
      <w:r>
        <w:rPr>
          <w:color w:val="231F20"/>
          <w:sz w:val="26"/>
        </w:rPr>
        <w:t>lậu</w:t>
      </w:r>
      <w:r>
        <w:rPr>
          <w:color w:val="231F20"/>
          <w:spacing w:val="-18"/>
          <w:sz w:val="26"/>
        </w:rPr>
        <w:t> </w:t>
      </w:r>
      <w:r>
        <w:rPr>
          <w:color w:val="231F20"/>
          <w:spacing w:val="-3"/>
          <w:sz w:val="26"/>
        </w:rPr>
        <w:t>không</w:t>
      </w:r>
      <w:r>
        <w:rPr>
          <w:color w:val="231F20"/>
          <w:spacing w:val="-18"/>
          <w:sz w:val="26"/>
        </w:rPr>
        <w:t> </w:t>
      </w:r>
      <w:r>
        <w:rPr>
          <w:color w:val="231F20"/>
          <w:spacing w:val="-3"/>
          <w:sz w:val="26"/>
        </w:rPr>
        <w:t>phải</w:t>
      </w:r>
      <w:r>
        <w:rPr>
          <w:color w:val="231F20"/>
          <w:spacing w:val="-18"/>
          <w:sz w:val="26"/>
        </w:rPr>
        <w:t> </w:t>
      </w:r>
      <w:r>
        <w:rPr>
          <w:color w:val="231F20"/>
          <w:sz w:val="26"/>
        </w:rPr>
        <w:t>là</w:t>
      </w:r>
      <w:r>
        <w:rPr>
          <w:color w:val="231F20"/>
          <w:spacing w:val="-18"/>
          <w:sz w:val="26"/>
        </w:rPr>
        <w:t> </w:t>
      </w:r>
      <w:r>
        <w:rPr>
          <w:color w:val="231F20"/>
          <w:sz w:val="26"/>
        </w:rPr>
        <w:t>trí</w:t>
      </w:r>
      <w:r>
        <w:rPr>
          <w:color w:val="231F20"/>
          <w:spacing w:val="-18"/>
          <w:sz w:val="26"/>
        </w:rPr>
        <w:t> </w:t>
      </w:r>
      <w:r>
        <w:rPr>
          <w:color w:val="231F20"/>
          <w:sz w:val="26"/>
        </w:rPr>
        <w:t>vô</w:t>
      </w:r>
      <w:r>
        <w:rPr>
          <w:color w:val="231F20"/>
          <w:spacing w:val="-18"/>
          <w:sz w:val="26"/>
        </w:rPr>
        <w:t> </w:t>
      </w:r>
      <w:r>
        <w:rPr>
          <w:color w:val="231F20"/>
          <w:spacing w:val="-3"/>
          <w:sz w:val="26"/>
        </w:rPr>
        <w:t>lậu:</w:t>
      </w:r>
      <w:r>
        <w:rPr>
          <w:color w:val="231F20"/>
          <w:spacing w:val="-18"/>
          <w:sz w:val="26"/>
        </w:rPr>
        <w:t> </w:t>
      </w:r>
      <w:r>
        <w:rPr>
          <w:color w:val="231F20"/>
          <w:sz w:val="26"/>
        </w:rPr>
        <w:t>Là</w:t>
      </w:r>
      <w:r>
        <w:rPr>
          <w:color w:val="231F20"/>
          <w:spacing w:val="-18"/>
          <w:sz w:val="26"/>
        </w:rPr>
        <w:t> </w:t>
      </w:r>
      <w:r>
        <w:rPr>
          <w:color w:val="231F20"/>
          <w:sz w:val="26"/>
        </w:rPr>
        <w:t>các</w:t>
      </w:r>
      <w:r>
        <w:rPr>
          <w:color w:val="231F20"/>
          <w:spacing w:val="-18"/>
          <w:sz w:val="26"/>
        </w:rPr>
        <w:t> </w:t>
      </w:r>
      <w:r>
        <w:rPr>
          <w:color w:val="231F20"/>
          <w:spacing w:val="-3"/>
          <w:sz w:val="26"/>
        </w:rPr>
        <w:t>nhẫn</w:t>
      </w:r>
      <w:r>
        <w:rPr>
          <w:color w:val="231F20"/>
          <w:spacing w:val="-18"/>
          <w:sz w:val="26"/>
        </w:rPr>
        <w:t> </w:t>
      </w:r>
      <w:r>
        <w:rPr>
          <w:color w:val="231F20"/>
          <w:spacing w:val="-3"/>
          <w:sz w:val="26"/>
        </w:rPr>
        <w:t>trong</w:t>
      </w:r>
      <w:r>
        <w:rPr>
          <w:color w:val="231F20"/>
          <w:spacing w:val="-18"/>
          <w:sz w:val="26"/>
        </w:rPr>
        <w:t> </w:t>
      </w:r>
      <w:r>
        <w:rPr>
          <w:color w:val="231F20"/>
          <w:spacing w:val="-3"/>
          <w:sz w:val="26"/>
        </w:rPr>
        <w:t>kiến đạo.</w:t>
      </w:r>
      <w:r>
        <w:rPr>
          <w:color w:val="231F20"/>
          <w:spacing w:val="-23"/>
          <w:sz w:val="26"/>
        </w:rPr>
        <w:t> </w:t>
      </w:r>
      <w:r>
        <w:rPr>
          <w:color w:val="231F20"/>
          <w:sz w:val="26"/>
        </w:rPr>
        <w:t>Vì</w:t>
      </w:r>
      <w:r>
        <w:rPr>
          <w:color w:val="231F20"/>
          <w:spacing w:val="-19"/>
          <w:sz w:val="26"/>
        </w:rPr>
        <w:t> </w:t>
      </w:r>
      <w:r>
        <w:rPr>
          <w:color w:val="231F20"/>
          <w:spacing w:val="-3"/>
          <w:sz w:val="26"/>
        </w:rPr>
        <w:t>sao?</w:t>
      </w:r>
      <w:r>
        <w:rPr>
          <w:color w:val="231F20"/>
          <w:spacing w:val="-24"/>
          <w:sz w:val="26"/>
        </w:rPr>
        <w:t> </w:t>
      </w:r>
      <w:r>
        <w:rPr>
          <w:color w:val="231F20"/>
          <w:sz w:val="26"/>
        </w:rPr>
        <w:t>Vì</w:t>
      </w:r>
      <w:r>
        <w:rPr>
          <w:color w:val="231F20"/>
          <w:spacing w:val="-19"/>
          <w:sz w:val="26"/>
        </w:rPr>
        <w:t> </w:t>
      </w:r>
      <w:r>
        <w:rPr>
          <w:color w:val="231F20"/>
          <w:sz w:val="26"/>
        </w:rPr>
        <w:t>các</w:t>
      </w:r>
      <w:r>
        <w:rPr>
          <w:color w:val="231F20"/>
          <w:spacing w:val="-19"/>
          <w:sz w:val="26"/>
        </w:rPr>
        <w:t> </w:t>
      </w:r>
      <w:r>
        <w:rPr>
          <w:color w:val="231F20"/>
          <w:spacing w:val="-3"/>
          <w:sz w:val="26"/>
        </w:rPr>
        <w:t>nhẫn</w:t>
      </w:r>
      <w:r>
        <w:rPr>
          <w:color w:val="231F20"/>
          <w:spacing w:val="-19"/>
          <w:sz w:val="26"/>
        </w:rPr>
        <w:t> </w:t>
      </w:r>
      <w:r>
        <w:rPr>
          <w:color w:val="231F20"/>
          <w:sz w:val="26"/>
        </w:rPr>
        <w:t>kia</w:t>
      </w:r>
      <w:r>
        <w:rPr>
          <w:color w:val="231F20"/>
          <w:spacing w:val="-19"/>
          <w:sz w:val="26"/>
        </w:rPr>
        <w:t> </w:t>
      </w:r>
      <w:r>
        <w:rPr>
          <w:color w:val="231F20"/>
          <w:sz w:val="26"/>
        </w:rPr>
        <w:t>có</w:t>
      </w:r>
      <w:r>
        <w:rPr>
          <w:color w:val="231F20"/>
          <w:spacing w:val="-19"/>
          <w:sz w:val="26"/>
        </w:rPr>
        <w:t> </w:t>
      </w:r>
      <w:r>
        <w:rPr>
          <w:color w:val="231F20"/>
          <w:spacing w:val="-3"/>
          <w:sz w:val="26"/>
        </w:rPr>
        <w:t>tướng</w:t>
      </w:r>
      <w:r>
        <w:rPr>
          <w:color w:val="231F20"/>
          <w:spacing w:val="-19"/>
          <w:sz w:val="26"/>
        </w:rPr>
        <w:t> </w:t>
      </w:r>
      <w:r>
        <w:rPr>
          <w:color w:val="231F20"/>
          <w:sz w:val="26"/>
        </w:rPr>
        <w:t>của</w:t>
      </w:r>
      <w:r>
        <w:rPr>
          <w:color w:val="231F20"/>
          <w:spacing w:val="-19"/>
          <w:sz w:val="26"/>
        </w:rPr>
        <w:t> </w:t>
      </w:r>
      <w:r>
        <w:rPr>
          <w:color w:val="231F20"/>
          <w:spacing w:val="-3"/>
          <w:sz w:val="26"/>
        </w:rPr>
        <w:t>kiến,</w:t>
      </w:r>
      <w:r>
        <w:rPr>
          <w:color w:val="231F20"/>
          <w:spacing w:val="-19"/>
          <w:sz w:val="26"/>
        </w:rPr>
        <w:t> </w:t>
      </w:r>
      <w:r>
        <w:rPr>
          <w:color w:val="231F20"/>
          <w:spacing w:val="-3"/>
          <w:sz w:val="26"/>
        </w:rPr>
        <w:t>không</w:t>
      </w:r>
      <w:r>
        <w:rPr>
          <w:color w:val="231F20"/>
          <w:spacing w:val="-19"/>
          <w:sz w:val="26"/>
        </w:rPr>
        <w:t> </w:t>
      </w:r>
      <w:r>
        <w:rPr>
          <w:color w:val="231F20"/>
          <w:sz w:val="26"/>
        </w:rPr>
        <w:t>có</w:t>
      </w:r>
      <w:r>
        <w:rPr>
          <w:color w:val="231F20"/>
          <w:spacing w:val="-19"/>
          <w:sz w:val="26"/>
        </w:rPr>
        <w:t> </w:t>
      </w:r>
      <w:r>
        <w:rPr>
          <w:color w:val="231F20"/>
          <w:spacing w:val="-3"/>
          <w:sz w:val="26"/>
        </w:rPr>
        <w:t>tướng</w:t>
      </w:r>
      <w:r>
        <w:rPr>
          <w:color w:val="231F20"/>
          <w:spacing w:val="-19"/>
          <w:sz w:val="26"/>
        </w:rPr>
        <w:t> </w:t>
      </w:r>
      <w:r>
        <w:rPr>
          <w:color w:val="231F20"/>
          <w:sz w:val="26"/>
        </w:rPr>
        <w:t>của</w:t>
      </w:r>
      <w:r>
        <w:rPr>
          <w:color w:val="231F20"/>
          <w:spacing w:val="-19"/>
          <w:sz w:val="26"/>
        </w:rPr>
        <w:t> </w:t>
      </w:r>
      <w:r>
        <w:rPr>
          <w:color w:val="231F20"/>
          <w:spacing w:val="-3"/>
          <w:sz w:val="26"/>
        </w:rPr>
        <w:t>trí.</w:t>
      </w:r>
    </w:p>
    <w:p>
      <w:pPr>
        <w:pStyle w:val="ListParagraph"/>
        <w:numPr>
          <w:ilvl w:val="1"/>
          <w:numId w:val="38"/>
        </w:numPr>
        <w:tabs>
          <w:tab w:pos="1342" w:val="left" w:leader="none"/>
        </w:tabs>
        <w:spacing w:line="273" w:lineRule="auto" w:before="111" w:after="0"/>
        <w:ind w:left="393" w:right="107" w:firstLine="566"/>
        <w:jc w:val="both"/>
        <w:rPr>
          <w:sz w:val="26"/>
        </w:rPr>
      </w:pPr>
      <w:r>
        <w:rPr>
          <w:color w:val="231F20"/>
          <w:sz w:val="26"/>
        </w:rPr>
        <w:t>Là trí vô lậu không phải là kiến vô lậu: Là tận trí, vô sinh trí. Vì sao? Vì hai trí kia có tướng của trí, không có tướng của</w:t>
      </w:r>
      <w:r>
        <w:rPr>
          <w:color w:val="231F20"/>
          <w:spacing w:val="-17"/>
          <w:sz w:val="26"/>
        </w:rPr>
        <w:t> </w:t>
      </w:r>
      <w:r>
        <w:rPr>
          <w:color w:val="231F20"/>
          <w:sz w:val="26"/>
        </w:rPr>
        <w:t>kiến.</w:t>
      </w:r>
    </w:p>
    <w:p>
      <w:pPr>
        <w:pStyle w:val="ListParagraph"/>
        <w:numPr>
          <w:ilvl w:val="1"/>
          <w:numId w:val="38"/>
        </w:numPr>
        <w:tabs>
          <w:tab w:pos="1326" w:val="left" w:leader="none"/>
        </w:tabs>
        <w:spacing w:line="273" w:lineRule="auto" w:before="112" w:after="0"/>
        <w:ind w:left="393" w:right="106" w:firstLine="566"/>
        <w:jc w:val="both"/>
        <w:rPr>
          <w:sz w:val="26"/>
        </w:rPr>
      </w:pPr>
      <w:r>
        <w:rPr>
          <w:color w:val="231F20"/>
          <w:sz w:val="26"/>
        </w:rPr>
        <w:t>Là</w:t>
      </w:r>
      <w:r>
        <w:rPr>
          <w:color w:val="231F20"/>
          <w:spacing w:val="-4"/>
          <w:sz w:val="26"/>
        </w:rPr>
        <w:t> </w:t>
      </w:r>
      <w:r>
        <w:rPr>
          <w:color w:val="231F20"/>
          <w:sz w:val="26"/>
        </w:rPr>
        <w:t>kiến</w:t>
      </w:r>
      <w:r>
        <w:rPr>
          <w:color w:val="231F20"/>
          <w:spacing w:val="-4"/>
          <w:sz w:val="26"/>
        </w:rPr>
        <w:t> </w:t>
      </w:r>
      <w:r>
        <w:rPr>
          <w:color w:val="231F20"/>
          <w:sz w:val="26"/>
        </w:rPr>
        <w:t>vô</w:t>
      </w:r>
      <w:r>
        <w:rPr>
          <w:color w:val="231F20"/>
          <w:spacing w:val="-4"/>
          <w:sz w:val="26"/>
        </w:rPr>
        <w:t> </w:t>
      </w:r>
      <w:r>
        <w:rPr>
          <w:color w:val="231F20"/>
          <w:sz w:val="26"/>
        </w:rPr>
        <w:t>lậu</w:t>
      </w:r>
      <w:r>
        <w:rPr>
          <w:color w:val="231F20"/>
          <w:spacing w:val="-4"/>
          <w:sz w:val="26"/>
        </w:rPr>
        <w:t> </w:t>
      </w:r>
      <w:r>
        <w:rPr>
          <w:color w:val="231F20"/>
          <w:sz w:val="26"/>
        </w:rPr>
        <w:t>cũng</w:t>
      </w:r>
      <w:r>
        <w:rPr>
          <w:color w:val="231F20"/>
          <w:spacing w:val="-4"/>
          <w:sz w:val="26"/>
        </w:rPr>
        <w:t> </w:t>
      </w:r>
      <w:r>
        <w:rPr>
          <w:color w:val="231F20"/>
          <w:sz w:val="26"/>
        </w:rPr>
        <w:t>là</w:t>
      </w:r>
      <w:r>
        <w:rPr>
          <w:color w:val="231F20"/>
          <w:spacing w:val="-4"/>
          <w:sz w:val="26"/>
        </w:rPr>
        <w:t> </w:t>
      </w:r>
      <w:r>
        <w:rPr>
          <w:color w:val="231F20"/>
          <w:sz w:val="26"/>
        </w:rPr>
        <w:t>trí</w:t>
      </w:r>
      <w:r>
        <w:rPr>
          <w:color w:val="231F20"/>
          <w:spacing w:val="-4"/>
          <w:sz w:val="26"/>
        </w:rPr>
        <w:t> </w:t>
      </w:r>
      <w:r>
        <w:rPr>
          <w:color w:val="231F20"/>
          <w:sz w:val="26"/>
        </w:rPr>
        <w:t>vô</w:t>
      </w:r>
      <w:r>
        <w:rPr>
          <w:color w:val="231F20"/>
          <w:spacing w:val="-4"/>
          <w:sz w:val="26"/>
        </w:rPr>
        <w:t> </w:t>
      </w:r>
      <w:r>
        <w:rPr>
          <w:color w:val="231F20"/>
          <w:sz w:val="26"/>
        </w:rPr>
        <w:t>lậu:</w:t>
      </w:r>
      <w:r>
        <w:rPr>
          <w:color w:val="231F20"/>
          <w:spacing w:val="-4"/>
          <w:sz w:val="26"/>
        </w:rPr>
        <w:t> </w:t>
      </w:r>
      <w:r>
        <w:rPr>
          <w:color w:val="231F20"/>
          <w:sz w:val="26"/>
        </w:rPr>
        <w:t>Là</w:t>
      </w:r>
      <w:r>
        <w:rPr>
          <w:color w:val="231F20"/>
          <w:spacing w:val="-4"/>
          <w:sz w:val="26"/>
        </w:rPr>
        <w:t> </w:t>
      </w:r>
      <w:r>
        <w:rPr>
          <w:color w:val="231F20"/>
          <w:sz w:val="26"/>
        </w:rPr>
        <w:t>trừ</w:t>
      </w:r>
      <w:r>
        <w:rPr>
          <w:color w:val="231F20"/>
          <w:spacing w:val="-4"/>
          <w:sz w:val="26"/>
        </w:rPr>
        <w:t> </w:t>
      </w:r>
      <w:r>
        <w:rPr>
          <w:color w:val="231F20"/>
          <w:sz w:val="26"/>
        </w:rPr>
        <w:t>các</w:t>
      </w:r>
      <w:r>
        <w:rPr>
          <w:color w:val="231F20"/>
          <w:spacing w:val="-4"/>
          <w:sz w:val="26"/>
        </w:rPr>
        <w:t> </w:t>
      </w:r>
      <w:r>
        <w:rPr>
          <w:color w:val="231F20"/>
          <w:sz w:val="26"/>
        </w:rPr>
        <w:t>nhẫn</w:t>
      </w:r>
      <w:r>
        <w:rPr>
          <w:color w:val="231F20"/>
          <w:spacing w:val="-4"/>
          <w:sz w:val="26"/>
        </w:rPr>
        <w:t> </w:t>
      </w:r>
      <w:r>
        <w:rPr>
          <w:color w:val="231F20"/>
          <w:sz w:val="26"/>
        </w:rPr>
        <w:t>trong</w:t>
      </w:r>
      <w:r>
        <w:rPr>
          <w:color w:val="231F20"/>
          <w:spacing w:val="-4"/>
          <w:sz w:val="26"/>
        </w:rPr>
        <w:t> </w:t>
      </w:r>
      <w:r>
        <w:rPr>
          <w:color w:val="231F20"/>
          <w:sz w:val="26"/>
        </w:rPr>
        <w:t>kiến đạo, tận trí, vô sinh trí, còn lại là tuệ vô lậu khác. Kiến, trí kia là gì? Là tám trí của học, chánh kiến của vô học. Vì sao? Vì các thứ kia là tướng của kiến, cũng là tướng của trí.</w:t>
      </w:r>
    </w:p>
    <w:p>
      <w:pPr>
        <w:pStyle w:val="ListParagraph"/>
        <w:numPr>
          <w:ilvl w:val="1"/>
          <w:numId w:val="38"/>
        </w:numPr>
        <w:tabs>
          <w:tab w:pos="1329" w:val="left" w:leader="none"/>
        </w:tabs>
        <w:spacing w:line="273" w:lineRule="auto" w:before="110" w:after="0"/>
        <w:ind w:left="393" w:right="107" w:firstLine="566"/>
        <w:jc w:val="both"/>
        <w:rPr>
          <w:sz w:val="26"/>
        </w:rPr>
      </w:pPr>
      <w:r>
        <w:rPr>
          <w:color w:val="231F20"/>
          <w:sz w:val="26"/>
        </w:rPr>
        <w:t>Không phải là kiến vô lậu cũng không phải là trí vô lậu: Là trừ từng ấy sự việc trên. Nếu pháp đã lập danh, đã nêu xưng, đã</w:t>
      </w:r>
      <w:r>
        <w:rPr>
          <w:color w:val="231F20"/>
          <w:spacing w:val="7"/>
          <w:sz w:val="26"/>
        </w:rPr>
        <w:t> </w:t>
      </w:r>
      <w:r>
        <w:rPr>
          <w:color w:val="231F20"/>
          <w:sz w:val="26"/>
        </w:rPr>
        <w:t>nói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firstLine="0"/>
      </w:pPr>
      <w:r>
        <w:rPr>
          <w:color w:val="231F20"/>
        </w:rPr>
        <w:t>ra thì trừ đi. Còn lại là các pháp chưa lập danh, chưa nêu xưng,</w:t>
      </w:r>
      <w:r>
        <w:rPr>
          <w:color w:val="231F20"/>
          <w:spacing w:val="-28"/>
        </w:rPr>
        <w:t> </w:t>
      </w:r>
      <w:r>
        <w:rPr>
          <w:color w:val="231F20"/>
          <w:spacing w:val="-4"/>
        </w:rPr>
        <w:t>chưa </w:t>
      </w:r>
      <w:r>
        <w:rPr>
          <w:color w:val="231F20"/>
        </w:rPr>
        <w:t>nói ra thì làm trường hợp thứ tư. Pháp đó là gì? Là hành ấm làm</w:t>
      </w:r>
      <w:r>
        <w:rPr>
          <w:color w:val="231F20"/>
          <w:spacing w:val="-34"/>
        </w:rPr>
        <w:t> </w:t>
      </w:r>
      <w:r>
        <w:rPr>
          <w:color w:val="231F20"/>
          <w:spacing w:val="-4"/>
        </w:rPr>
        <w:t>bốn </w:t>
      </w:r>
      <w:r>
        <w:rPr>
          <w:color w:val="231F20"/>
        </w:rPr>
        <w:t>trường hợp </w:t>
      </w:r>
      <w:r>
        <w:rPr>
          <w:color w:val="231F20"/>
          <w:spacing w:val="-5"/>
        </w:rPr>
        <w:t>này. </w:t>
      </w:r>
      <w:r>
        <w:rPr>
          <w:color w:val="231F20"/>
        </w:rPr>
        <w:t>Tất cả tuệ vô lậu tạo ba trường hợp. Có tướng của kiến, tướng của trí, nghĩa là pháp khác có hành ấm, bốn ấm </w:t>
      </w:r>
      <w:r>
        <w:rPr>
          <w:color w:val="231F20"/>
          <w:spacing w:val="-3"/>
        </w:rPr>
        <w:t>tương </w:t>
      </w:r>
      <w:r>
        <w:rPr>
          <w:color w:val="231F20"/>
        </w:rPr>
        <w:t>ưng, bất tương ưng và pháp vô vi làm trường hợp thứ tư. Đó gọi là trừ từng ấy sự việc trên. Sự gồm thâu cũng như</w:t>
      </w:r>
      <w:r>
        <w:rPr>
          <w:color w:val="231F20"/>
          <w:spacing w:val="-3"/>
        </w:rPr>
        <w:t> </w:t>
      </w:r>
      <w:r>
        <w:rPr>
          <w:color w:val="231F20"/>
        </w:rPr>
        <w:t>thế.</w:t>
      </w:r>
    </w:p>
    <w:p>
      <w:pPr>
        <w:pStyle w:val="BodyText"/>
        <w:spacing w:line="367" w:lineRule="auto"/>
        <w:ind w:left="677" w:right="433" w:firstLine="0"/>
        <w:jc w:val="left"/>
      </w:pPr>
      <w:r>
        <w:rPr>
          <w:color w:val="231F20"/>
        </w:rPr>
        <w:t>Nếu thành tựu kiến vô lậu thì cũng thành tựu trí vô lậu chăng? </w:t>
      </w:r>
      <w:r>
        <w:rPr>
          <w:i/>
          <w:color w:val="231F20"/>
        </w:rPr>
        <w:t>Đáp: </w:t>
      </w:r>
      <w:r>
        <w:rPr>
          <w:color w:val="231F20"/>
        </w:rPr>
        <w:t>Nếu thành tựu trí vô lậu thì cũng thành tựu kiến vô lậu. Từng có thành tựu kiến vô lậu không phải là trí vô lậu chăng? </w:t>
      </w:r>
      <w:r>
        <w:rPr>
          <w:i/>
          <w:color w:val="231F20"/>
        </w:rPr>
        <w:t>Đáp: </w:t>
      </w:r>
      <w:r>
        <w:rPr>
          <w:color w:val="231F20"/>
        </w:rPr>
        <w:t>Có. Là khi trụ nơi khổ pháp nhẫn.</w:t>
      </w:r>
    </w:p>
    <w:p>
      <w:pPr>
        <w:pStyle w:val="BodyText"/>
        <w:spacing w:line="276" w:lineRule="auto" w:before="0"/>
        <w:ind w:right="391"/>
      </w:pPr>
      <w:r>
        <w:rPr>
          <w:color w:val="231F20"/>
        </w:rPr>
        <w:t>Vì</w:t>
      </w:r>
      <w:r>
        <w:rPr>
          <w:color w:val="231F20"/>
          <w:spacing w:val="-13"/>
        </w:rPr>
        <w:t> </w:t>
      </w:r>
      <w:r>
        <w:rPr>
          <w:color w:val="231F20"/>
        </w:rPr>
        <w:t>sao</w:t>
      </w:r>
      <w:r>
        <w:rPr>
          <w:color w:val="231F20"/>
          <w:spacing w:val="-12"/>
        </w:rPr>
        <w:t> </w:t>
      </w:r>
      <w:r>
        <w:rPr>
          <w:color w:val="231F20"/>
        </w:rPr>
        <w:t>ở</w:t>
      </w:r>
      <w:r>
        <w:rPr>
          <w:color w:val="231F20"/>
          <w:spacing w:val="-12"/>
        </w:rPr>
        <w:t> </w:t>
      </w:r>
      <w:r>
        <w:rPr>
          <w:color w:val="231F20"/>
        </w:rPr>
        <w:t>đây</w:t>
      </w:r>
      <w:r>
        <w:rPr>
          <w:color w:val="231F20"/>
          <w:spacing w:val="-11"/>
        </w:rPr>
        <w:t> </w:t>
      </w:r>
      <w:r>
        <w:rPr>
          <w:color w:val="231F20"/>
        </w:rPr>
        <w:t>chỉ</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bốn</w:t>
      </w:r>
      <w:r>
        <w:rPr>
          <w:color w:val="231F20"/>
          <w:spacing w:val="-12"/>
        </w:rPr>
        <w:t> </w:t>
      </w:r>
      <w:r>
        <w:rPr>
          <w:color w:val="231F20"/>
        </w:rPr>
        <w:t>thứ:</w:t>
      </w:r>
      <w:r>
        <w:rPr>
          <w:color w:val="231F20"/>
          <w:spacing w:val="-11"/>
        </w:rPr>
        <w:t> </w:t>
      </w:r>
      <w:r>
        <w:rPr>
          <w:color w:val="231F20"/>
        </w:rPr>
        <w:t>Hỏi,</w:t>
      </w:r>
      <w:r>
        <w:rPr>
          <w:color w:val="231F20"/>
          <w:spacing w:val="-13"/>
        </w:rPr>
        <w:t> </w:t>
      </w:r>
      <w:r>
        <w:rPr>
          <w:color w:val="231F20"/>
        </w:rPr>
        <w:t>định,</w:t>
      </w:r>
      <w:r>
        <w:rPr>
          <w:color w:val="231F20"/>
          <w:spacing w:val="-11"/>
        </w:rPr>
        <w:t> </w:t>
      </w:r>
      <w:r>
        <w:rPr>
          <w:color w:val="231F20"/>
        </w:rPr>
        <w:t>gồm</w:t>
      </w:r>
      <w:r>
        <w:rPr>
          <w:color w:val="231F20"/>
          <w:spacing w:val="-11"/>
        </w:rPr>
        <w:t> </w:t>
      </w:r>
      <w:r>
        <w:rPr>
          <w:color w:val="231F20"/>
        </w:rPr>
        <w:t>thâu,</w:t>
      </w:r>
      <w:r>
        <w:rPr>
          <w:color w:val="231F20"/>
          <w:spacing w:val="-12"/>
        </w:rPr>
        <w:t> </w:t>
      </w:r>
      <w:r>
        <w:rPr>
          <w:color w:val="231F20"/>
        </w:rPr>
        <w:t>thành</w:t>
      </w:r>
      <w:r>
        <w:rPr>
          <w:color w:val="231F20"/>
          <w:spacing w:val="-11"/>
        </w:rPr>
        <w:t> </w:t>
      </w:r>
      <w:r>
        <w:rPr>
          <w:color w:val="231F20"/>
        </w:rPr>
        <w:t>tựu, không nói về đoạn.</w:t>
      </w:r>
    </w:p>
    <w:p>
      <w:pPr>
        <w:pStyle w:val="BodyText"/>
        <w:ind w:left="677" w:firstLine="0"/>
      </w:pPr>
      <w:r>
        <w:rPr>
          <w:i/>
          <w:color w:val="231F20"/>
        </w:rPr>
        <w:t>Hỏi: </w:t>
      </w:r>
      <w:r>
        <w:rPr>
          <w:color w:val="231F20"/>
        </w:rPr>
        <w:t>Vì sao không nói đoạn?</w:t>
      </w:r>
    </w:p>
    <w:p>
      <w:pPr>
        <w:pStyle w:val="BodyText"/>
        <w:spacing w:line="276" w:lineRule="auto" w:before="158"/>
        <w:ind w:right="391"/>
      </w:pPr>
      <w:r>
        <w:rPr>
          <w:i/>
          <w:color w:val="231F20"/>
        </w:rPr>
        <w:t>Đáp:</w:t>
      </w:r>
      <w:r>
        <w:rPr>
          <w:i/>
          <w:color w:val="231F20"/>
          <w:spacing w:val="-7"/>
        </w:rPr>
        <w:t> </w:t>
      </w:r>
      <w:r>
        <w:rPr>
          <w:color w:val="231F20"/>
        </w:rPr>
        <w:t>Nếu</w:t>
      </w:r>
      <w:r>
        <w:rPr>
          <w:color w:val="231F20"/>
          <w:spacing w:val="-7"/>
        </w:rPr>
        <w:t> </w:t>
      </w:r>
      <w:r>
        <w:rPr>
          <w:color w:val="231F20"/>
        </w:rPr>
        <w:t>nói,</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văn</w:t>
      </w:r>
      <w:r>
        <w:rPr>
          <w:color w:val="231F20"/>
          <w:spacing w:val="-7"/>
        </w:rPr>
        <w:t> </w:t>
      </w:r>
      <w:r>
        <w:rPr>
          <w:color w:val="231F20"/>
        </w:rPr>
        <w:t>không</w:t>
      </w:r>
      <w:r>
        <w:rPr>
          <w:color w:val="231F20"/>
          <w:spacing w:val="-7"/>
        </w:rPr>
        <w:t> </w:t>
      </w:r>
      <w:r>
        <w:rPr>
          <w:color w:val="231F20"/>
        </w:rPr>
        <w:t>khiến</w:t>
      </w:r>
      <w:r>
        <w:rPr>
          <w:color w:val="231F20"/>
          <w:spacing w:val="-8"/>
        </w:rPr>
        <w:t> </w:t>
      </w:r>
      <w:r>
        <w:rPr>
          <w:color w:val="231F20"/>
        </w:rPr>
        <w:t>thêm</w:t>
      </w:r>
      <w:r>
        <w:rPr>
          <w:color w:val="231F20"/>
          <w:spacing w:val="-7"/>
        </w:rPr>
        <w:t> </w:t>
      </w:r>
      <w:r>
        <w:rPr>
          <w:color w:val="231F20"/>
        </w:rPr>
        <w:t>rườm</w:t>
      </w:r>
      <w:r>
        <w:rPr>
          <w:color w:val="231F20"/>
          <w:spacing w:val="-8"/>
        </w:rPr>
        <w:t> </w:t>
      </w:r>
      <w:r>
        <w:rPr>
          <w:color w:val="231F20"/>
        </w:rPr>
        <w:t>thì</w:t>
      </w:r>
      <w:r>
        <w:rPr>
          <w:color w:val="231F20"/>
          <w:spacing w:val="-7"/>
        </w:rPr>
        <w:t> </w:t>
      </w:r>
      <w:r>
        <w:rPr>
          <w:color w:val="231F20"/>
        </w:rPr>
        <w:t>nói.</w:t>
      </w:r>
      <w:r>
        <w:rPr>
          <w:color w:val="231F20"/>
          <w:spacing w:val="-11"/>
        </w:rPr>
        <w:t> </w:t>
      </w:r>
      <w:r>
        <w:rPr>
          <w:color w:val="231F20"/>
        </w:rPr>
        <w:t>Tôn giả Ca-chiên-diên-tử kia, cho đến một sát-na cũng không bỏ để tạo ra văn phân biệt. Nếu điều nói ra đối với văn khiến thêm rườm thì không nói. Như nước của bốn biển cả, văn nghĩa đều nói tóm</w:t>
      </w:r>
      <w:r>
        <w:rPr>
          <w:color w:val="231F20"/>
          <w:spacing w:val="-3"/>
        </w:rPr>
        <w:t> </w:t>
      </w:r>
      <w:r>
        <w:rPr>
          <w:color w:val="231F20"/>
        </w:rPr>
        <w:t>lược.</w:t>
      </w:r>
    </w:p>
    <w:p>
      <w:pPr>
        <w:pStyle w:val="BodyText"/>
        <w:spacing w:line="276" w:lineRule="auto"/>
        <w:ind w:right="391"/>
      </w:pPr>
      <w:r>
        <w:rPr>
          <w:color w:val="231F20"/>
        </w:rPr>
        <w:t>Lại</w:t>
      </w:r>
      <w:r>
        <w:rPr>
          <w:color w:val="231F20"/>
          <w:spacing w:val="-9"/>
        </w:rPr>
        <w:t> </w:t>
      </w:r>
      <w:r>
        <w:rPr>
          <w:color w:val="231F20"/>
        </w:rPr>
        <w:t>nữa,</w:t>
      </w:r>
      <w:r>
        <w:rPr>
          <w:color w:val="231F20"/>
          <w:spacing w:val="-8"/>
        </w:rPr>
        <w:t> </w:t>
      </w:r>
      <w:r>
        <w:rPr>
          <w:color w:val="231F20"/>
        </w:rPr>
        <w:t>do</w:t>
      </w:r>
      <w:r>
        <w:rPr>
          <w:color w:val="231F20"/>
          <w:spacing w:val="-8"/>
        </w:rPr>
        <w:t> </w:t>
      </w:r>
      <w:r>
        <w:rPr>
          <w:color w:val="231F20"/>
        </w:rPr>
        <w:t>cấu</w:t>
      </w:r>
      <w:r>
        <w:rPr>
          <w:color w:val="231F20"/>
          <w:spacing w:val="-8"/>
        </w:rPr>
        <w:t> </w:t>
      </w:r>
      <w:r>
        <w:rPr>
          <w:color w:val="231F20"/>
        </w:rPr>
        <w:t>uế</w:t>
      </w:r>
      <w:r>
        <w:rPr>
          <w:color w:val="231F20"/>
          <w:spacing w:val="-9"/>
        </w:rPr>
        <w:t> </w:t>
      </w:r>
      <w:r>
        <w:rPr>
          <w:color w:val="231F20"/>
        </w:rPr>
        <w:t>nên</w:t>
      </w:r>
      <w:r>
        <w:rPr>
          <w:color w:val="231F20"/>
          <w:spacing w:val="-8"/>
        </w:rPr>
        <w:t> </w:t>
      </w:r>
      <w:r>
        <w:rPr>
          <w:color w:val="231F20"/>
        </w:rPr>
        <w:t>phải</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Pháp</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cấu uế, nên không đoạn.</w:t>
      </w:r>
    </w:p>
    <w:p>
      <w:pPr>
        <w:pStyle w:val="BodyText"/>
        <w:spacing w:line="276" w:lineRule="auto"/>
        <w:ind w:right="392"/>
      </w:pPr>
      <w:r>
        <w:rPr>
          <w:i/>
          <w:color w:val="231F20"/>
        </w:rPr>
        <w:t>Hỏi: </w:t>
      </w:r>
      <w:r>
        <w:rPr>
          <w:color w:val="231F20"/>
        </w:rPr>
        <w:t>Nếu pháp vô lậu không đoạn, thì như nơi kinh Phật nói làm sao thông? Như nói: Tỳ-kheo! Ông nếu đã hiểu pháp dụ như chiếc bè, thì pháp hãy còn nên đoạn huống chi là phi pháp.</w:t>
      </w:r>
    </w:p>
    <w:p>
      <w:pPr>
        <w:spacing w:before="114"/>
        <w:ind w:left="677" w:right="0" w:firstLine="0"/>
        <w:jc w:val="both"/>
        <w:rPr>
          <w:sz w:val="26"/>
        </w:rPr>
      </w:pPr>
      <w:r>
        <w:rPr>
          <w:i/>
          <w:color w:val="231F20"/>
          <w:sz w:val="26"/>
        </w:rPr>
        <w:t>Đáp: </w:t>
      </w:r>
      <w:r>
        <w:rPr>
          <w:color w:val="231F20"/>
          <w:sz w:val="26"/>
        </w:rPr>
        <w:t>Đoạn có hai thứ: </w:t>
      </w:r>
      <w:r>
        <w:rPr>
          <w:i/>
          <w:color w:val="231F20"/>
          <w:sz w:val="26"/>
        </w:rPr>
        <w:t>(1) </w:t>
      </w:r>
      <w:r>
        <w:rPr>
          <w:color w:val="231F20"/>
          <w:sz w:val="26"/>
        </w:rPr>
        <w:t>Đoạn trừ ái. </w:t>
      </w:r>
      <w:r>
        <w:rPr>
          <w:i/>
          <w:color w:val="231F20"/>
          <w:sz w:val="26"/>
        </w:rPr>
        <w:t>(2) </w:t>
      </w:r>
      <w:r>
        <w:rPr>
          <w:color w:val="231F20"/>
          <w:sz w:val="26"/>
        </w:rPr>
        <w:t>Đoạn trừ xả.</w:t>
      </w:r>
    </w:p>
    <w:p>
      <w:pPr>
        <w:pStyle w:val="BodyText"/>
        <w:spacing w:line="276" w:lineRule="auto" w:before="158"/>
        <w:ind w:right="390"/>
      </w:pPr>
      <w:r>
        <w:rPr>
          <w:color w:val="231F20"/>
        </w:rPr>
        <w:t>Ở đây là nói về đoạn xả bỏ. Pháp vô lậu tuy không có đoạn </w:t>
      </w:r>
      <w:r>
        <w:rPr>
          <w:color w:val="231F20"/>
          <w:spacing w:val="-2"/>
        </w:rPr>
        <w:t>trừ </w:t>
      </w:r>
      <w:r>
        <w:rPr>
          <w:color w:val="231F20"/>
        </w:rPr>
        <w:t>ái</w:t>
      </w:r>
      <w:r>
        <w:rPr>
          <w:color w:val="231F20"/>
          <w:spacing w:val="-4"/>
        </w:rPr>
        <w:t> </w:t>
      </w:r>
      <w:r>
        <w:rPr>
          <w:color w:val="231F20"/>
        </w:rPr>
        <w:t>nhưng</w:t>
      </w:r>
      <w:r>
        <w:rPr>
          <w:color w:val="231F20"/>
          <w:spacing w:val="-3"/>
        </w:rPr>
        <w:t> </w:t>
      </w:r>
      <w:r>
        <w:rPr>
          <w:color w:val="231F20"/>
        </w:rPr>
        <w:t>có</w:t>
      </w:r>
      <w:r>
        <w:rPr>
          <w:color w:val="231F20"/>
          <w:spacing w:val="-4"/>
        </w:rPr>
        <w:t> </w:t>
      </w:r>
      <w:r>
        <w:rPr>
          <w:color w:val="231F20"/>
        </w:rPr>
        <w:t>đoạn</w:t>
      </w:r>
      <w:r>
        <w:rPr>
          <w:color w:val="231F20"/>
          <w:spacing w:val="-3"/>
        </w:rPr>
        <w:t> </w:t>
      </w:r>
      <w:r>
        <w:rPr>
          <w:color w:val="231F20"/>
        </w:rPr>
        <w:t>xả</w:t>
      </w:r>
      <w:r>
        <w:rPr>
          <w:color w:val="231F20"/>
          <w:spacing w:val="-4"/>
        </w:rPr>
        <w:t> </w:t>
      </w:r>
      <w:r>
        <w:rPr>
          <w:color w:val="231F20"/>
        </w:rPr>
        <w:t>bỏ.</w:t>
      </w:r>
      <w:r>
        <w:rPr>
          <w:color w:val="231F20"/>
          <w:spacing w:val="-8"/>
        </w:rPr>
        <w:t> </w:t>
      </w:r>
      <w:r>
        <w:rPr>
          <w:color w:val="231F20"/>
        </w:rPr>
        <w:t>Vì</w:t>
      </w:r>
      <w:r>
        <w:rPr>
          <w:color w:val="231F20"/>
          <w:spacing w:val="-4"/>
        </w:rPr>
        <w:t> </w:t>
      </w:r>
      <w:r>
        <w:rPr>
          <w:color w:val="231F20"/>
        </w:rPr>
        <w:t>có</w:t>
      </w:r>
      <w:r>
        <w:rPr>
          <w:color w:val="231F20"/>
          <w:spacing w:val="-3"/>
        </w:rPr>
        <w:t> </w:t>
      </w:r>
      <w:r>
        <w:rPr>
          <w:color w:val="231F20"/>
        </w:rPr>
        <w:t>đoạn</w:t>
      </w:r>
      <w:r>
        <w:rPr>
          <w:color w:val="231F20"/>
          <w:spacing w:val="-4"/>
        </w:rPr>
        <w:t> </w:t>
      </w:r>
      <w:r>
        <w:rPr>
          <w:color w:val="231F20"/>
        </w:rPr>
        <w:t>xả</w:t>
      </w:r>
      <w:r>
        <w:rPr>
          <w:color w:val="231F20"/>
          <w:spacing w:val="-3"/>
        </w:rPr>
        <w:t> </w:t>
      </w:r>
      <w:r>
        <w:rPr>
          <w:color w:val="231F20"/>
        </w:rPr>
        <w:t>bỏ</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Các</w:t>
      </w:r>
      <w:r>
        <w:rPr>
          <w:color w:val="231F20"/>
          <w:spacing w:val="-9"/>
        </w:rPr>
        <w:t> </w:t>
      </w:r>
      <w:r>
        <w:rPr>
          <w:color w:val="231F20"/>
        </w:rPr>
        <w:t>Tỳ-kheo!</w:t>
      </w:r>
      <w:r>
        <w:rPr>
          <w:color w:val="231F20"/>
          <w:spacing w:val="-3"/>
        </w:rPr>
        <w:t> </w:t>
      </w:r>
      <w:r>
        <w:rPr>
          <w:color w:val="231F20"/>
        </w:rPr>
        <w:t>Xả bỏ</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đã</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lậu.</w:t>
      </w:r>
      <w:r>
        <w:rPr>
          <w:color w:val="231F20"/>
          <w:spacing w:val="-4"/>
        </w:rPr>
        <w:t> </w:t>
      </w:r>
      <w:r>
        <w:rPr>
          <w:color w:val="231F20"/>
        </w:rPr>
        <w:t>Do</w:t>
      </w:r>
      <w:r>
        <w:rPr>
          <w:color w:val="231F20"/>
          <w:spacing w:val="-4"/>
        </w:rPr>
        <w:t> </w:t>
      </w:r>
      <w:r>
        <w:rPr>
          <w:color w:val="231F20"/>
        </w:rPr>
        <w:t>nhớ</w:t>
      </w:r>
      <w:r>
        <w:rPr>
          <w:color w:val="231F20"/>
          <w:spacing w:val="-4"/>
        </w:rPr>
        <w:t> </w:t>
      </w:r>
      <w:r>
        <w:rPr>
          <w:color w:val="231F20"/>
        </w:rPr>
        <w:t>nghĩ</w:t>
      </w:r>
      <w:r>
        <w:rPr>
          <w:color w:val="231F20"/>
          <w:spacing w:val="-4"/>
        </w:rPr>
        <w:t> </w:t>
      </w:r>
      <w:r>
        <w:rPr>
          <w:color w:val="231F20"/>
        </w:rPr>
        <w:t>đến</w:t>
      </w:r>
      <w:r>
        <w:rPr>
          <w:color w:val="231F20"/>
          <w:spacing w:val="-5"/>
        </w:rPr>
        <w:t> </w:t>
      </w:r>
      <w:r>
        <w:rPr>
          <w:color w:val="231F20"/>
        </w:rPr>
        <w:t>ân,</w:t>
      </w:r>
      <w:r>
        <w:rPr>
          <w:color w:val="231F20"/>
          <w:spacing w:val="-4"/>
        </w:rPr>
        <w:t> </w:t>
      </w:r>
      <w:r>
        <w:rPr>
          <w:color w:val="231F20"/>
        </w:rPr>
        <w:t>nên</w:t>
      </w:r>
      <w:r>
        <w:rPr>
          <w:color w:val="231F20"/>
          <w:spacing w:val="-4"/>
        </w:rPr>
        <w:t> </w:t>
      </w:r>
      <w:r>
        <w:rPr>
          <w:color w:val="231F20"/>
        </w:rPr>
        <w:t>thường</w:t>
      </w:r>
      <w:r>
        <w:rPr>
          <w:color w:val="231F20"/>
          <w:spacing w:val="-4"/>
        </w:rPr>
        <w:t> </w:t>
      </w:r>
      <w:r>
        <w:rPr>
          <w:color w:val="231F20"/>
        </w:rPr>
        <w:t>xuyên khởi</w:t>
      </w:r>
      <w:r>
        <w:rPr>
          <w:color w:val="231F20"/>
          <w:spacing w:val="-19"/>
        </w:rPr>
        <w:t> </w:t>
      </w:r>
      <w:r>
        <w:rPr>
          <w:color w:val="231F20"/>
        </w:rPr>
        <w:t>Thánh</w:t>
      </w:r>
      <w:r>
        <w:rPr>
          <w:color w:val="231F20"/>
          <w:spacing w:val="-13"/>
        </w:rPr>
        <w:t> </w:t>
      </w:r>
      <w:r>
        <w:rPr>
          <w:color w:val="231F20"/>
        </w:rPr>
        <w:t>đạo</w:t>
      </w:r>
      <w:r>
        <w:rPr>
          <w:color w:val="231F20"/>
          <w:spacing w:val="-13"/>
        </w:rPr>
        <w:t> </w:t>
      </w:r>
      <w:r>
        <w:rPr>
          <w:color w:val="231F20"/>
        </w:rPr>
        <w:t>hiện</w:t>
      </w:r>
      <w:r>
        <w:rPr>
          <w:color w:val="231F20"/>
          <w:spacing w:val="-14"/>
        </w:rPr>
        <w:t> </w:t>
      </w:r>
      <w:r>
        <w:rPr>
          <w:color w:val="231F20"/>
        </w:rPr>
        <w:t>ở</w:t>
      </w:r>
      <w:r>
        <w:rPr>
          <w:color w:val="231F20"/>
          <w:spacing w:val="-13"/>
        </w:rPr>
        <w:t> </w:t>
      </w:r>
      <w:r>
        <w:rPr>
          <w:color w:val="231F20"/>
        </w:rPr>
        <w:t>trước,</w:t>
      </w:r>
      <w:r>
        <w:rPr>
          <w:color w:val="231F20"/>
          <w:spacing w:val="-14"/>
        </w:rPr>
        <w:t> </w:t>
      </w:r>
      <w:r>
        <w:rPr>
          <w:color w:val="231F20"/>
        </w:rPr>
        <w:t>thọ</w:t>
      </w:r>
      <w:r>
        <w:rPr>
          <w:color w:val="231F20"/>
          <w:spacing w:val="-13"/>
        </w:rPr>
        <w:t> </w:t>
      </w:r>
      <w:r>
        <w:rPr>
          <w:color w:val="231F20"/>
        </w:rPr>
        <w:t>nhận</w:t>
      </w:r>
      <w:r>
        <w:rPr>
          <w:color w:val="231F20"/>
          <w:spacing w:val="-14"/>
        </w:rPr>
        <w:t> </w:t>
      </w:r>
      <w:r>
        <w:rPr>
          <w:color w:val="231F20"/>
        </w:rPr>
        <w:t>đủ</w:t>
      </w:r>
      <w:r>
        <w:rPr>
          <w:color w:val="231F20"/>
          <w:spacing w:val="-13"/>
        </w:rPr>
        <w:t> </w:t>
      </w:r>
      <w:r>
        <w:rPr>
          <w:color w:val="231F20"/>
        </w:rPr>
        <w:t>mọi</w:t>
      </w:r>
      <w:r>
        <w:rPr>
          <w:color w:val="231F20"/>
          <w:spacing w:val="-14"/>
        </w:rPr>
        <w:t> </w:t>
      </w:r>
      <w:r>
        <w:rPr>
          <w:color w:val="231F20"/>
        </w:rPr>
        <w:t>thứ</w:t>
      </w:r>
      <w:r>
        <w:rPr>
          <w:color w:val="231F20"/>
          <w:spacing w:val="-13"/>
        </w:rPr>
        <w:t> </w:t>
      </w:r>
      <w:r>
        <w:rPr>
          <w:color w:val="231F20"/>
        </w:rPr>
        <w:t>thân</w:t>
      </w:r>
      <w:r>
        <w:rPr>
          <w:color w:val="231F20"/>
          <w:spacing w:val="-14"/>
        </w:rPr>
        <w:t> </w:t>
      </w:r>
      <w:r>
        <w:rPr>
          <w:color w:val="231F20"/>
        </w:rPr>
        <w:t>khổ,</w:t>
      </w:r>
      <w:r>
        <w:rPr>
          <w:color w:val="231F20"/>
          <w:spacing w:val="-13"/>
        </w:rPr>
        <w:t> </w:t>
      </w:r>
      <w:r>
        <w:rPr>
          <w:color w:val="231F20"/>
        </w:rPr>
        <w:t>đó</w:t>
      </w:r>
      <w:r>
        <w:rPr>
          <w:color w:val="231F20"/>
          <w:spacing w:val="-14"/>
        </w:rPr>
        <w:t> </w:t>
      </w:r>
      <w:r>
        <w:rPr>
          <w:color w:val="231F20"/>
        </w:rPr>
        <w:t>là</w:t>
      </w:r>
      <w:r>
        <w:rPr>
          <w:color w:val="231F20"/>
          <w:spacing w:val="-13"/>
        </w:rPr>
        <w:t> </w:t>
      </w:r>
      <w:r>
        <w:rPr>
          <w:color w:val="231F20"/>
          <w:spacing w:val="-2"/>
        </w:rPr>
        <w:t>khổ</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như đau đầu </w:t>
      </w:r>
      <w:r>
        <w:rPr>
          <w:color w:val="231F20"/>
          <w:spacing w:val="-8"/>
        </w:rPr>
        <w:t>v.v... </w:t>
      </w:r>
      <w:r>
        <w:rPr>
          <w:color w:val="231F20"/>
        </w:rPr>
        <w:t>Thế nên Đức Phật nói thế này: Tỳ-kheo nên biết! Công</w:t>
      </w:r>
      <w:r>
        <w:rPr>
          <w:color w:val="231F20"/>
          <w:spacing w:val="-17"/>
        </w:rPr>
        <w:t> </w:t>
      </w:r>
      <w:r>
        <w:rPr>
          <w:color w:val="231F20"/>
        </w:rPr>
        <w:t>việc</w:t>
      </w:r>
      <w:r>
        <w:rPr>
          <w:color w:val="231F20"/>
          <w:spacing w:val="-16"/>
        </w:rPr>
        <w:t> </w:t>
      </w:r>
      <w:r>
        <w:rPr>
          <w:color w:val="231F20"/>
        </w:rPr>
        <w:t>nên</w:t>
      </w:r>
      <w:r>
        <w:rPr>
          <w:color w:val="231F20"/>
          <w:spacing w:val="-16"/>
        </w:rPr>
        <w:t> </w:t>
      </w:r>
      <w:r>
        <w:rPr>
          <w:color w:val="231F20"/>
        </w:rPr>
        <w:t>làm</w:t>
      </w:r>
      <w:r>
        <w:rPr>
          <w:color w:val="231F20"/>
          <w:spacing w:val="-16"/>
        </w:rPr>
        <w:t> </w:t>
      </w:r>
      <w:r>
        <w:rPr>
          <w:color w:val="231F20"/>
        </w:rPr>
        <w:t>của</w:t>
      </w:r>
      <w:r>
        <w:rPr>
          <w:color w:val="231F20"/>
          <w:spacing w:val="-19"/>
        </w:rPr>
        <w:t> </w:t>
      </w:r>
      <w:r>
        <w:rPr>
          <w:color w:val="231F20"/>
        </w:rPr>
        <w:t>Thánh</w:t>
      </w:r>
      <w:r>
        <w:rPr>
          <w:color w:val="231F20"/>
          <w:spacing w:val="-17"/>
        </w:rPr>
        <w:t> </w:t>
      </w:r>
      <w:r>
        <w:rPr>
          <w:color w:val="231F20"/>
        </w:rPr>
        <w:t>đạo,</w:t>
      </w:r>
      <w:r>
        <w:rPr>
          <w:color w:val="231F20"/>
          <w:spacing w:val="-19"/>
        </w:rPr>
        <w:t> </w:t>
      </w:r>
      <w:r>
        <w:rPr>
          <w:color w:val="231F20"/>
          <w:spacing w:val="-10"/>
        </w:rPr>
        <w:t>Ta</w:t>
      </w:r>
      <w:r>
        <w:rPr>
          <w:color w:val="231F20"/>
          <w:spacing w:val="-16"/>
        </w:rPr>
        <w:t> </w:t>
      </w:r>
      <w:r>
        <w:rPr>
          <w:color w:val="231F20"/>
        </w:rPr>
        <w:t>đều</w:t>
      </w:r>
      <w:r>
        <w:rPr>
          <w:color w:val="231F20"/>
          <w:spacing w:val="-16"/>
        </w:rPr>
        <w:t> </w:t>
      </w:r>
      <w:r>
        <w:rPr>
          <w:color w:val="231F20"/>
        </w:rPr>
        <w:t>đã</w:t>
      </w:r>
      <w:r>
        <w:rPr>
          <w:color w:val="231F20"/>
          <w:spacing w:val="-16"/>
        </w:rPr>
        <w:t> </w:t>
      </w:r>
      <w:r>
        <w:rPr>
          <w:color w:val="231F20"/>
        </w:rPr>
        <w:t>làm</w:t>
      </w:r>
      <w:r>
        <w:rPr>
          <w:color w:val="231F20"/>
          <w:spacing w:val="-17"/>
        </w:rPr>
        <w:t> </w:t>
      </w:r>
      <w:r>
        <w:rPr>
          <w:color w:val="231F20"/>
        </w:rPr>
        <w:t>xong,</w:t>
      </w:r>
      <w:r>
        <w:rPr>
          <w:color w:val="231F20"/>
          <w:spacing w:val="-16"/>
        </w:rPr>
        <w:t> </w:t>
      </w:r>
      <w:r>
        <w:rPr>
          <w:color w:val="231F20"/>
        </w:rPr>
        <w:t>nên</w:t>
      </w:r>
      <w:r>
        <w:rPr>
          <w:color w:val="231F20"/>
          <w:spacing w:val="-16"/>
        </w:rPr>
        <w:t> </w:t>
      </w:r>
      <w:r>
        <w:rPr>
          <w:color w:val="231F20"/>
        </w:rPr>
        <w:t>xả</w:t>
      </w:r>
      <w:r>
        <w:rPr>
          <w:color w:val="231F20"/>
          <w:spacing w:val="-16"/>
        </w:rPr>
        <w:t> </w:t>
      </w:r>
      <w:r>
        <w:rPr>
          <w:color w:val="231F20"/>
        </w:rPr>
        <w:t>bỏ</w:t>
      </w:r>
      <w:r>
        <w:rPr>
          <w:color w:val="231F20"/>
          <w:spacing w:val="-16"/>
        </w:rPr>
        <w:t> </w:t>
      </w:r>
      <w:r>
        <w:rPr>
          <w:color w:val="231F20"/>
          <w:spacing w:val="-2"/>
        </w:rPr>
        <w:t>đạo </w:t>
      </w:r>
      <w:r>
        <w:rPr>
          <w:color w:val="231F20"/>
        </w:rPr>
        <w:t>này</w:t>
      </w:r>
      <w:r>
        <w:rPr>
          <w:color w:val="231F20"/>
          <w:spacing w:val="-14"/>
        </w:rPr>
        <w:t> </w:t>
      </w:r>
      <w:r>
        <w:rPr>
          <w:color w:val="231F20"/>
        </w:rPr>
        <w:t>để</w:t>
      </w:r>
      <w:r>
        <w:rPr>
          <w:color w:val="231F20"/>
          <w:spacing w:val="-14"/>
        </w:rPr>
        <w:t> </w:t>
      </w:r>
      <w:r>
        <w:rPr>
          <w:color w:val="231F20"/>
        </w:rPr>
        <w:t>nhập</w:t>
      </w:r>
      <w:r>
        <w:rPr>
          <w:color w:val="231F20"/>
          <w:spacing w:val="-14"/>
        </w:rPr>
        <w:t> </w:t>
      </w:r>
      <w:r>
        <w:rPr>
          <w:color w:val="231F20"/>
        </w:rPr>
        <w:t>Niết-bàn.</w:t>
      </w:r>
      <w:r>
        <w:rPr>
          <w:color w:val="231F20"/>
          <w:spacing w:val="-14"/>
        </w:rPr>
        <w:t> </w:t>
      </w:r>
      <w:r>
        <w:rPr>
          <w:color w:val="231F20"/>
        </w:rPr>
        <w:t>Như</w:t>
      </w:r>
      <w:r>
        <w:rPr>
          <w:color w:val="231F20"/>
          <w:spacing w:val="-13"/>
        </w:rPr>
        <w:t> </w:t>
      </w:r>
      <w:r>
        <w:rPr>
          <w:color w:val="231F20"/>
        </w:rPr>
        <w:t>người</w:t>
      </w:r>
      <w:r>
        <w:rPr>
          <w:color w:val="231F20"/>
          <w:spacing w:val="-14"/>
        </w:rPr>
        <w:t> </w:t>
      </w:r>
      <w:r>
        <w:rPr>
          <w:color w:val="231F20"/>
        </w:rPr>
        <w:t>nương</w:t>
      </w:r>
      <w:r>
        <w:rPr>
          <w:color w:val="231F20"/>
          <w:spacing w:val="-14"/>
        </w:rPr>
        <w:t> </w:t>
      </w:r>
      <w:r>
        <w:rPr>
          <w:color w:val="231F20"/>
        </w:rPr>
        <w:t>vào</w:t>
      </w:r>
      <w:r>
        <w:rPr>
          <w:color w:val="231F20"/>
          <w:spacing w:val="-14"/>
        </w:rPr>
        <w:t> </w:t>
      </w:r>
      <w:r>
        <w:rPr>
          <w:color w:val="231F20"/>
        </w:rPr>
        <w:t>chiếc</w:t>
      </w:r>
      <w:r>
        <w:rPr>
          <w:color w:val="231F20"/>
          <w:spacing w:val="-13"/>
        </w:rPr>
        <w:t> </w:t>
      </w:r>
      <w:r>
        <w:rPr>
          <w:color w:val="231F20"/>
        </w:rPr>
        <w:t>bè</w:t>
      </w:r>
      <w:r>
        <w:rPr>
          <w:color w:val="231F20"/>
          <w:spacing w:val="-14"/>
        </w:rPr>
        <w:t> </w:t>
      </w:r>
      <w:r>
        <w:rPr>
          <w:color w:val="231F20"/>
        </w:rPr>
        <w:t>để</w:t>
      </w:r>
      <w:r>
        <w:rPr>
          <w:color w:val="231F20"/>
          <w:spacing w:val="-14"/>
        </w:rPr>
        <w:t> </w:t>
      </w:r>
      <w:r>
        <w:rPr>
          <w:color w:val="231F20"/>
        </w:rPr>
        <w:t>qua</w:t>
      </w:r>
      <w:r>
        <w:rPr>
          <w:color w:val="231F20"/>
          <w:spacing w:val="-14"/>
        </w:rPr>
        <w:t> </w:t>
      </w:r>
      <w:r>
        <w:rPr>
          <w:color w:val="231F20"/>
        </w:rPr>
        <w:t>sông,</w:t>
      </w:r>
      <w:r>
        <w:rPr>
          <w:color w:val="231F20"/>
          <w:spacing w:val="-13"/>
        </w:rPr>
        <w:t> </w:t>
      </w:r>
      <w:r>
        <w:rPr>
          <w:color w:val="231F20"/>
        </w:rPr>
        <w:t>vì nhớ</w:t>
      </w:r>
      <w:r>
        <w:rPr>
          <w:color w:val="231F20"/>
          <w:spacing w:val="-21"/>
        </w:rPr>
        <w:t> </w:t>
      </w:r>
      <w:r>
        <w:rPr>
          <w:color w:val="231F20"/>
        </w:rPr>
        <w:t>nghĩ</w:t>
      </w:r>
      <w:r>
        <w:rPr>
          <w:color w:val="231F20"/>
          <w:spacing w:val="-20"/>
        </w:rPr>
        <w:t> </w:t>
      </w:r>
      <w:r>
        <w:rPr>
          <w:color w:val="231F20"/>
        </w:rPr>
        <w:t>đến</w:t>
      </w:r>
      <w:r>
        <w:rPr>
          <w:color w:val="231F20"/>
          <w:spacing w:val="-20"/>
        </w:rPr>
        <w:t> </w:t>
      </w:r>
      <w:r>
        <w:rPr>
          <w:color w:val="231F20"/>
        </w:rPr>
        <w:t>ân</w:t>
      </w:r>
      <w:r>
        <w:rPr>
          <w:color w:val="231F20"/>
          <w:spacing w:val="-20"/>
        </w:rPr>
        <w:t> </w:t>
      </w:r>
      <w:r>
        <w:rPr>
          <w:color w:val="231F20"/>
        </w:rPr>
        <w:t>nên</w:t>
      </w:r>
      <w:r>
        <w:rPr>
          <w:color w:val="231F20"/>
          <w:spacing w:val="-21"/>
        </w:rPr>
        <w:t> </w:t>
      </w:r>
      <w:r>
        <w:rPr>
          <w:color w:val="231F20"/>
        </w:rPr>
        <w:t>cũng</w:t>
      </w:r>
      <w:r>
        <w:rPr>
          <w:color w:val="231F20"/>
          <w:spacing w:val="-20"/>
        </w:rPr>
        <w:t> </w:t>
      </w:r>
      <w:r>
        <w:rPr>
          <w:color w:val="231F20"/>
        </w:rPr>
        <w:t>đầu</w:t>
      </w:r>
      <w:r>
        <w:rPr>
          <w:color w:val="231F20"/>
          <w:spacing w:val="-20"/>
        </w:rPr>
        <w:t> </w:t>
      </w:r>
      <w:r>
        <w:rPr>
          <w:color w:val="231F20"/>
        </w:rPr>
        <w:t>đội</w:t>
      </w:r>
      <w:r>
        <w:rPr>
          <w:color w:val="231F20"/>
          <w:spacing w:val="-20"/>
        </w:rPr>
        <w:t> </w:t>
      </w:r>
      <w:r>
        <w:rPr>
          <w:color w:val="231F20"/>
        </w:rPr>
        <w:t>vai</w:t>
      </w:r>
      <w:r>
        <w:rPr>
          <w:color w:val="231F20"/>
          <w:spacing w:val="-20"/>
        </w:rPr>
        <w:t> </w:t>
      </w:r>
      <w:r>
        <w:rPr>
          <w:color w:val="231F20"/>
        </w:rPr>
        <w:t>mang</w:t>
      </w:r>
      <w:r>
        <w:rPr>
          <w:color w:val="231F20"/>
          <w:spacing w:val="-21"/>
        </w:rPr>
        <w:t> </w:t>
      </w:r>
      <w:r>
        <w:rPr>
          <w:color w:val="231F20"/>
        </w:rPr>
        <w:t>chiếc</w:t>
      </w:r>
      <w:r>
        <w:rPr>
          <w:color w:val="231F20"/>
          <w:spacing w:val="-20"/>
        </w:rPr>
        <w:t> </w:t>
      </w:r>
      <w:r>
        <w:rPr>
          <w:color w:val="231F20"/>
        </w:rPr>
        <w:t>bè.</w:t>
      </w:r>
      <w:r>
        <w:rPr>
          <w:color w:val="231F20"/>
          <w:spacing w:val="-20"/>
        </w:rPr>
        <w:t> </w:t>
      </w:r>
      <w:r>
        <w:rPr>
          <w:color w:val="231F20"/>
        </w:rPr>
        <w:t>Người</w:t>
      </w:r>
      <w:r>
        <w:rPr>
          <w:color w:val="231F20"/>
          <w:spacing w:val="-20"/>
        </w:rPr>
        <w:t> </w:t>
      </w:r>
      <w:r>
        <w:rPr>
          <w:color w:val="231F20"/>
        </w:rPr>
        <w:t>khác</w:t>
      </w:r>
      <w:r>
        <w:rPr>
          <w:color w:val="231F20"/>
          <w:spacing w:val="-21"/>
        </w:rPr>
        <w:t> </w:t>
      </w:r>
      <w:r>
        <w:rPr>
          <w:color w:val="231F20"/>
        </w:rPr>
        <w:t>bảo: Nam</w:t>
      </w:r>
      <w:r>
        <w:rPr>
          <w:color w:val="231F20"/>
          <w:spacing w:val="-11"/>
        </w:rPr>
        <w:t> </w:t>
      </w:r>
      <w:r>
        <w:rPr>
          <w:color w:val="231F20"/>
        </w:rPr>
        <w:t>tử!</w:t>
      </w:r>
      <w:r>
        <w:rPr>
          <w:color w:val="231F20"/>
          <w:spacing w:val="-15"/>
        </w:rPr>
        <w:t> </w:t>
      </w:r>
      <w:r>
        <w:rPr>
          <w:color w:val="231F20"/>
          <w:spacing w:val="-6"/>
        </w:rPr>
        <w:t>Việc</w:t>
      </w:r>
      <w:r>
        <w:rPr>
          <w:color w:val="231F20"/>
          <w:spacing w:val="-11"/>
        </w:rPr>
        <w:t> </w:t>
      </w:r>
      <w:r>
        <w:rPr>
          <w:color w:val="231F20"/>
        </w:rPr>
        <w:t>nên</w:t>
      </w:r>
      <w:r>
        <w:rPr>
          <w:color w:val="231F20"/>
          <w:spacing w:val="-11"/>
        </w:rPr>
        <w:t> </w:t>
      </w:r>
      <w:r>
        <w:rPr>
          <w:color w:val="231F20"/>
        </w:rPr>
        <w:t>làm</w:t>
      </w:r>
      <w:r>
        <w:rPr>
          <w:color w:val="231F20"/>
          <w:spacing w:val="-11"/>
        </w:rPr>
        <w:t> </w:t>
      </w:r>
      <w:r>
        <w:rPr>
          <w:color w:val="231F20"/>
        </w:rPr>
        <w:t>của</w:t>
      </w:r>
      <w:r>
        <w:rPr>
          <w:color w:val="231F20"/>
          <w:spacing w:val="-10"/>
        </w:rPr>
        <w:t> </w:t>
      </w:r>
      <w:r>
        <w:rPr>
          <w:color w:val="231F20"/>
        </w:rPr>
        <w:t>chiếc</w:t>
      </w:r>
      <w:r>
        <w:rPr>
          <w:color w:val="231F20"/>
          <w:spacing w:val="-11"/>
        </w:rPr>
        <w:t> </w:t>
      </w:r>
      <w:r>
        <w:rPr>
          <w:color w:val="231F20"/>
        </w:rPr>
        <w:t>bè</w:t>
      </w:r>
      <w:r>
        <w:rPr>
          <w:color w:val="231F20"/>
          <w:spacing w:val="-11"/>
        </w:rPr>
        <w:t> </w:t>
      </w:r>
      <w:r>
        <w:rPr>
          <w:color w:val="231F20"/>
        </w:rPr>
        <w:t>đều</w:t>
      </w:r>
      <w:r>
        <w:rPr>
          <w:color w:val="231F20"/>
          <w:spacing w:val="-11"/>
        </w:rPr>
        <w:t> </w:t>
      </w:r>
      <w:r>
        <w:rPr>
          <w:color w:val="231F20"/>
        </w:rPr>
        <w:t>đã</w:t>
      </w:r>
      <w:r>
        <w:rPr>
          <w:color w:val="231F20"/>
          <w:spacing w:val="-11"/>
        </w:rPr>
        <w:t> </w:t>
      </w:r>
      <w:r>
        <w:rPr>
          <w:color w:val="231F20"/>
        </w:rPr>
        <w:t>làm</w:t>
      </w:r>
      <w:r>
        <w:rPr>
          <w:color w:val="231F20"/>
          <w:spacing w:val="-11"/>
        </w:rPr>
        <w:t> </w:t>
      </w:r>
      <w:r>
        <w:rPr>
          <w:color w:val="231F20"/>
        </w:rPr>
        <w:t>xong.</w:t>
      </w:r>
      <w:r>
        <w:rPr>
          <w:color w:val="231F20"/>
          <w:spacing w:val="-11"/>
        </w:rPr>
        <w:t> </w:t>
      </w:r>
      <w:r>
        <w:rPr>
          <w:color w:val="231F20"/>
        </w:rPr>
        <w:t>Nay</w:t>
      </w:r>
      <w:r>
        <w:rPr>
          <w:color w:val="231F20"/>
          <w:spacing w:val="-11"/>
        </w:rPr>
        <w:t> </w:t>
      </w:r>
      <w:r>
        <w:rPr>
          <w:color w:val="231F20"/>
        </w:rPr>
        <w:t>ông</w:t>
      </w:r>
      <w:r>
        <w:rPr>
          <w:color w:val="231F20"/>
          <w:spacing w:val="-10"/>
        </w:rPr>
        <w:t> </w:t>
      </w:r>
      <w:r>
        <w:rPr>
          <w:color w:val="231F20"/>
        </w:rPr>
        <w:t>nên</w:t>
      </w:r>
      <w:r>
        <w:rPr>
          <w:color w:val="231F20"/>
          <w:spacing w:val="-11"/>
        </w:rPr>
        <w:t> </w:t>
      </w:r>
      <w:r>
        <w:rPr>
          <w:color w:val="231F20"/>
        </w:rPr>
        <w:t>bỏ để</w:t>
      </w:r>
      <w:r>
        <w:rPr>
          <w:color w:val="231F20"/>
          <w:spacing w:val="-6"/>
        </w:rPr>
        <w:t> </w:t>
      </w:r>
      <w:r>
        <w:rPr>
          <w:color w:val="231F20"/>
        </w:rPr>
        <w:t>tùy</w:t>
      </w:r>
      <w:r>
        <w:rPr>
          <w:color w:val="231F20"/>
          <w:spacing w:val="-5"/>
        </w:rPr>
        <w:t> </w:t>
      </w:r>
      <w:r>
        <w:rPr>
          <w:color w:val="231F20"/>
        </w:rPr>
        <w:t>ý</w:t>
      </w:r>
      <w:r>
        <w:rPr>
          <w:color w:val="231F20"/>
          <w:spacing w:val="-6"/>
        </w:rPr>
        <w:t> </w:t>
      </w:r>
      <w:r>
        <w:rPr>
          <w:color w:val="231F20"/>
        </w:rPr>
        <w:t>mà</w:t>
      </w:r>
      <w:r>
        <w:rPr>
          <w:color w:val="231F20"/>
          <w:spacing w:val="-5"/>
        </w:rPr>
        <w:t> </w:t>
      </w:r>
      <w:r>
        <w:rPr>
          <w:color w:val="231F20"/>
        </w:rPr>
        <w:t>đi.</w:t>
      </w:r>
      <w:r>
        <w:rPr>
          <w:color w:val="231F20"/>
          <w:spacing w:val="-11"/>
        </w:rPr>
        <w:t> </w:t>
      </w:r>
      <w:r>
        <w:rPr>
          <w:color w:val="231F20"/>
          <w:spacing w:val="-6"/>
        </w:rPr>
        <w:t>Việc</w:t>
      </w:r>
      <w:r>
        <w:rPr>
          <w:color w:val="231F20"/>
          <w:spacing w:val="-5"/>
        </w:rPr>
        <w:t> </w:t>
      </w:r>
      <w:r>
        <w:rPr>
          <w:color w:val="231F20"/>
        </w:rPr>
        <w:t>bỏ</w:t>
      </w:r>
      <w:r>
        <w:rPr>
          <w:color w:val="231F20"/>
          <w:spacing w:val="-5"/>
        </w:rPr>
        <w:t> </w:t>
      </w:r>
      <w:r>
        <w:rPr>
          <w:color w:val="231F20"/>
        </w:rPr>
        <w:t>đạo</w:t>
      </w:r>
      <w:r>
        <w:rPr>
          <w:color w:val="231F20"/>
          <w:spacing w:val="-6"/>
        </w:rPr>
        <w:t> </w:t>
      </w:r>
      <w:r>
        <w:rPr>
          <w:color w:val="231F20"/>
        </w:rPr>
        <w:t>để</w:t>
      </w:r>
      <w:r>
        <w:rPr>
          <w:color w:val="231F20"/>
          <w:spacing w:val="-5"/>
        </w:rPr>
        <w:t> </w:t>
      </w:r>
      <w:r>
        <w:rPr>
          <w:color w:val="231F20"/>
        </w:rPr>
        <w:t>nhập</w:t>
      </w:r>
      <w:r>
        <w:rPr>
          <w:color w:val="231F20"/>
          <w:spacing w:val="-6"/>
        </w:rPr>
        <w:t> </w:t>
      </w:r>
      <w:r>
        <w:rPr>
          <w:color w:val="231F20"/>
        </w:rPr>
        <w:t>Niết-bàn</w:t>
      </w:r>
      <w:r>
        <w:rPr>
          <w:color w:val="231F20"/>
          <w:spacing w:val="-5"/>
        </w:rPr>
        <w:t> </w:t>
      </w:r>
      <w:r>
        <w:rPr>
          <w:color w:val="231F20"/>
        </w:rPr>
        <w:t>kia</w:t>
      </w:r>
      <w:r>
        <w:rPr>
          <w:color w:val="231F20"/>
          <w:spacing w:val="-6"/>
        </w:rPr>
        <w:t> </w:t>
      </w:r>
      <w:r>
        <w:rPr>
          <w:color w:val="231F20"/>
        </w:rPr>
        <w:t>cũng</w:t>
      </w:r>
      <w:r>
        <w:rPr>
          <w:color w:val="231F20"/>
          <w:spacing w:val="-5"/>
        </w:rPr>
        <w:t> </w:t>
      </w:r>
      <w:r>
        <w:rPr>
          <w:color w:val="231F20"/>
        </w:rPr>
        <w:t>như</w:t>
      </w:r>
      <w:r>
        <w:rPr>
          <w:color w:val="231F20"/>
          <w:spacing w:val="-6"/>
        </w:rPr>
        <w:t> </w:t>
      </w:r>
      <w:r>
        <w:rPr>
          <w:color w:val="231F20"/>
        </w:rPr>
        <w:t>thế.</w:t>
      </w:r>
    </w:p>
    <w:p>
      <w:pPr>
        <w:pStyle w:val="BodyText"/>
        <w:ind w:left="960" w:firstLine="0"/>
      </w:pPr>
      <w:r>
        <w:rPr>
          <w:color w:val="231F20"/>
        </w:rPr>
        <w:t>Thế nào là pháp? Thế nào là phi pháp?</w:t>
      </w:r>
    </w:p>
    <w:p>
      <w:pPr>
        <w:pStyle w:val="BodyText"/>
        <w:spacing w:line="271" w:lineRule="auto" w:before="153"/>
        <w:ind w:left="393" w:right="110"/>
      </w:pPr>
      <w:r>
        <w:rPr>
          <w:i/>
          <w:color w:val="231F20"/>
          <w:spacing w:val="-3"/>
        </w:rPr>
        <w:t>Đáp: </w:t>
      </w:r>
      <w:r>
        <w:rPr>
          <w:color w:val="231F20"/>
          <w:spacing w:val="-3"/>
        </w:rPr>
        <w:t>Ngôn </w:t>
      </w:r>
      <w:r>
        <w:rPr>
          <w:color w:val="231F20"/>
          <w:spacing w:val="-4"/>
        </w:rPr>
        <w:t>thuyết </w:t>
      </w:r>
      <w:r>
        <w:rPr>
          <w:color w:val="231F20"/>
          <w:spacing w:val="-3"/>
        </w:rPr>
        <w:t>của nội đạo </w:t>
      </w:r>
      <w:r>
        <w:rPr>
          <w:color w:val="231F20"/>
        </w:rPr>
        <w:t>là </w:t>
      </w:r>
      <w:r>
        <w:rPr>
          <w:color w:val="231F20"/>
          <w:spacing w:val="-4"/>
        </w:rPr>
        <w:t>pháp. </w:t>
      </w:r>
      <w:r>
        <w:rPr>
          <w:color w:val="231F20"/>
          <w:spacing w:val="-3"/>
        </w:rPr>
        <w:t>Ngôn </w:t>
      </w:r>
      <w:r>
        <w:rPr>
          <w:color w:val="231F20"/>
          <w:spacing w:val="-4"/>
        </w:rPr>
        <w:t>thuyết </w:t>
      </w:r>
      <w:r>
        <w:rPr>
          <w:color w:val="231F20"/>
          <w:spacing w:val="-3"/>
        </w:rPr>
        <w:t>của </w:t>
      </w:r>
      <w:r>
        <w:rPr>
          <w:color w:val="231F20"/>
          <w:spacing w:val="-4"/>
        </w:rPr>
        <w:t>ngoại </w:t>
      </w:r>
      <w:r>
        <w:rPr>
          <w:color w:val="231F20"/>
          <w:spacing w:val="-3"/>
        </w:rPr>
        <w:t>đạo </w:t>
      </w:r>
      <w:r>
        <w:rPr>
          <w:color w:val="231F20"/>
        </w:rPr>
        <w:t>là </w:t>
      </w:r>
      <w:r>
        <w:rPr>
          <w:color w:val="231F20"/>
          <w:spacing w:val="-3"/>
        </w:rPr>
        <w:t>phi </w:t>
      </w:r>
      <w:r>
        <w:rPr>
          <w:color w:val="231F20"/>
          <w:spacing w:val="-4"/>
        </w:rPr>
        <w:t>pháp. </w:t>
      </w:r>
      <w:r>
        <w:rPr>
          <w:color w:val="231F20"/>
          <w:spacing w:val="-3"/>
        </w:rPr>
        <w:t>Pháp của nội đạo tùy </w:t>
      </w:r>
      <w:r>
        <w:rPr>
          <w:color w:val="231F20"/>
          <w:spacing w:val="-4"/>
        </w:rPr>
        <w:t>thuận </w:t>
      </w:r>
      <w:r>
        <w:rPr>
          <w:color w:val="231F20"/>
          <w:spacing w:val="-3"/>
        </w:rPr>
        <w:t>nơi </w:t>
      </w:r>
      <w:r>
        <w:rPr>
          <w:color w:val="231F20"/>
          <w:spacing w:val="-4"/>
        </w:rPr>
        <w:t>không, </w:t>
      </w:r>
      <w:r>
        <w:rPr>
          <w:color w:val="231F20"/>
          <w:spacing w:val="-3"/>
        </w:rPr>
        <w:t>tùy </w:t>
      </w:r>
      <w:r>
        <w:rPr>
          <w:color w:val="231F20"/>
          <w:spacing w:val="-4"/>
        </w:rPr>
        <w:t>thuận vô</w:t>
      </w:r>
      <w:r>
        <w:rPr>
          <w:color w:val="231F20"/>
          <w:spacing w:val="57"/>
        </w:rPr>
        <w:t> </w:t>
      </w:r>
      <w:r>
        <w:rPr>
          <w:color w:val="231F20"/>
          <w:spacing w:val="-3"/>
        </w:rPr>
        <w:t>ngã,</w:t>
      </w:r>
      <w:r>
        <w:rPr>
          <w:color w:val="231F20"/>
          <w:spacing w:val="-19"/>
        </w:rPr>
        <w:t> </w:t>
      </w:r>
      <w:r>
        <w:rPr>
          <w:color w:val="231F20"/>
          <w:spacing w:val="-3"/>
        </w:rPr>
        <w:t>tùy</w:t>
      </w:r>
      <w:r>
        <w:rPr>
          <w:color w:val="231F20"/>
          <w:spacing w:val="-18"/>
        </w:rPr>
        <w:t> </w:t>
      </w:r>
      <w:r>
        <w:rPr>
          <w:color w:val="231F20"/>
          <w:spacing w:val="-4"/>
        </w:rPr>
        <w:t>thuận</w:t>
      </w:r>
      <w:r>
        <w:rPr>
          <w:color w:val="231F20"/>
          <w:spacing w:val="-18"/>
        </w:rPr>
        <w:t> </w:t>
      </w:r>
      <w:r>
        <w:rPr>
          <w:color w:val="231F20"/>
          <w:spacing w:val="-4"/>
        </w:rPr>
        <w:t>Niết-bàn.</w:t>
      </w:r>
      <w:r>
        <w:rPr>
          <w:color w:val="231F20"/>
          <w:spacing w:val="-18"/>
        </w:rPr>
        <w:t> </w:t>
      </w:r>
      <w:r>
        <w:rPr>
          <w:color w:val="231F20"/>
          <w:spacing w:val="-3"/>
        </w:rPr>
        <w:t>Pháp</w:t>
      </w:r>
      <w:r>
        <w:rPr>
          <w:color w:val="231F20"/>
          <w:spacing w:val="-18"/>
        </w:rPr>
        <w:t> </w:t>
      </w:r>
      <w:r>
        <w:rPr>
          <w:color w:val="231F20"/>
          <w:spacing w:val="-3"/>
        </w:rPr>
        <w:t>hãy</w:t>
      </w:r>
      <w:r>
        <w:rPr>
          <w:color w:val="231F20"/>
          <w:spacing w:val="-18"/>
        </w:rPr>
        <w:t> </w:t>
      </w:r>
      <w:r>
        <w:rPr>
          <w:color w:val="231F20"/>
          <w:spacing w:val="-3"/>
        </w:rPr>
        <w:t>còn</w:t>
      </w:r>
      <w:r>
        <w:rPr>
          <w:color w:val="231F20"/>
          <w:spacing w:val="-18"/>
        </w:rPr>
        <w:t> </w:t>
      </w:r>
      <w:r>
        <w:rPr>
          <w:color w:val="231F20"/>
          <w:spacing w:val="-3"/>
        </w:rPr>
        <w:t>nên</w:t>
      </w:r>
      <w:r>
        <w:rPr>
          <w:color w:val="231F20"/>
          <w:spacing w:val="-18"/>
        </w:rPr>
        <w:t> </w:t>
      </w:r>
      <w:r>
        <w:rPr>
          <w:color w:val="231F20"/>
          <w:spacing w:val="-3"/>
        </w:rPr>
        <w:t>bỏ,</w:t>
      </w:r>
      <w:r>
        <w:rPr>
          <w:color w:val="231F20"/>
          <w:spacing w:val="-18"/>
        </w:rPr>
        <w:t> </w:t>
      </w:r>
      <w:r>
        <w:rPr>
          <w:color w:val="231F20"/>
          <w:spacing w:val="-4"/>
        </w:rPr>
        <w:t>huống</w:t>
      </w:r>
      <w:r>
        <w:rPr>
          <w:color w:val="231F20"/>
          <w:spacing w:val="-18"/>
        </w:rPr>
        <w:t> </w:t>
      </w:r>
      <w:r>
        <w:rPr>
          <w:color w:val="231F20"/>
          <w:spacing w:val="-3"/>
        </w:rPr>
        <w:t>chi</w:t>
      </w:r>
      <w:r>
        <w:rPr>
          <w:color w:val="231F20"/>
          <w:spacing w:val="-18"/>
        </w:rPr>
        <w:t> </w:t>
      </w:r>
      <w:r>
        <w:rPr>
          <w:color w:val="231F20"/>
        </w:rPr>
        <w:t>là</w:t>
      </w:r>
      <w:r>
        <w:rPr>
          <w:color w:val="231F20"/>
          <w:spacing w:val="-18"/>
        </w:rPr>
        <w:t> </w:t>
      </w:r>
      <w:r>
        <w:rPr>
          <w:color w:val="231F20"/>
          <w:spacing w:val="-3"/>
        </w:rPr>
        <w:t>ngôn</w:t>
      </w:r>
      <w:r>
        <w:rPr>
          <w:color w:val="231F20"/>
          <w:spacing w:val="-18"/>
        </w:rPr>
        <w:t> </w:t>
      </w:r>
      <w:r>
        <w:rPr>
          <w:color w:val="231F20"/>
          <w:spacing w:val="-4"/>
        </w:rPr>
        <w:t>thuyết </w:t>
      </w:r>
      <w:r>
        <w:rPr>
          <w:color w:val="231F20"/>
          <w:spacing w:val="-3"/>
        </w:rPr>
        <w:t>của </w:t>
      </w:r>
      <w:r>
        <w:rPr>
          <w:color w:val="231F20"/>
          <w:spacing w:val="-4"/>
        </w:rPr>
        <w:t>ngoại </w:t>
      </w:r>
      <w:r>
        <w:rPr>
          <w:color w:val="231F20"/>
          <w:spacing w:val="-3"/>
        </w:rPr>
        <w:t>đạo, </w:t>
      </w:r>
      <w:r>
        <w:rPr>
          <w:color w:val="231F20"/>
          <w:spacing w:val="-4"/>
        </w:rPr>
        <w:t>khiến </w:t>
      </w:r>
      <w:r>
        <w:rPr>
          <w:color w:val="231F20"/>
          <w:spacing w:val="-3"/>
        </w:rPr>
        <w:t>Hữu nối </w:t>
      </w:r>
      <w:r>
        <w:rPr>
          <w:color w:val="231F20"/>
          <w:spacing w:val="-4"/>
        </w:rPr>
        <w:t>tiếp, khiến </w:t>
      </w:r>
      <w:r>
        <w:rPr>
          <w:color w:val="231F20"/>
          <w:spacing w:val="-3"/>
        </w:rPr>
        <w:t>sinh lão bệnh </w:t>
      </w:r>
      <w:r>
        <w:rPr>
          <w:color w:val="231F20"/>
        </w:rPr>
        <w:t>tử </w:t>
      </w:r>
      <w:r>
        <w:rPr>
          <w:color w:val="231F20"/>
          <w:spacing w:val="-3"/>
        </w:rPr>
        <w:t>nối</w:t>
      </w:r>
      <w:r>
        <w:rPr>
          <w:color w:val="231F20"/>
          <w:spacing w:val="-44"/>
        </w:rPr>
        <w:t> </w:t>
      </w:r>
      <w:r>
        <w:rPr>
          <w:color w:val="231F20"/>
          <w:spacing w:val="-4"/>
        </w:rPr>
        <w:t>tiếp.</w:t>
      </w:r>
    </w:p>
    <w:p>
      <w:pPr>
        <w:pStyle w:val="BodyText"/>
        <w:spacing w:line="271" w:lineRule="auto"/>
        <w:ind w:left="393" w:right="107"/>
      </w:pPr>
      <w:r>
        <w:rPr>
          <w:color w:val="231F20"/>
        </w:rPr>
        <w:t>Lại nữa, khéo thọ trì danh cú vị thân là pháp. Không khéo thọ trì</w:t>
      </w:r>
      <w:r>
        <w:rPr>
          <w:color w:val="231F20"/>
          <w:spacing w:val="-7"/>
        </w:rPr>
        <w:t> </w:t>
      </w:r>
      <w:r>
        <w:rPr>
          <w:color w:val="231F20"/>
        </w:rPr>
        <w:t>là</w:t>
      </w:r>
      <w:r>
        <w:rPr>
          <w:color w:val="231F20"/>
          <w:spacing w:val="-6"/>
        </w:rPr>
        <w:t> </w:t>
      </w:r>
      <w:r>
        <w:rPr>
          <w:color w:val="231F20"/>
        </w:rPr>
        <w:t>phi</w:t>
      </w:r>
      <w:r>
        <w:rPr>
          <w:color w:val="231F20"/>
          <w:spacing w:val="-6"/>
        </w:rPr>
        <w:t> </w:t>
      </w:r>
      <w:r>
        <w:rPr>
          <w:color w:val="231F20"/>
        </w:rPr>
        <w:t>pháp.</w:t>
      </w:r>
      <w:r>
        <w:rPr>
          <w:color w:val="231F20"/>
          <w:spacing w:val="-6"/>
        </w:rPr>
        <w:t> </w:t>
      </w:r>
      <w:r>
        <w:rPr>
          <w:color w:val="231F20"/>
        </w:rPr>
        <w:t>Khéo</w:t>
      </w:r>
      <w:r>
        <w:rPr>
          <w:color w:val="231F20"/>
          <w:spacing w:val="-6"/>
        </w:rPr>
        <w:t> </w:t>
      </w:r>
      <w:r>
        <w:rPr>
          <w:color w:val="231F20"/>
        </w:rPr>
        <w:t>thọ</w:t>
      </w:r>
      <w:r>
        <w:rPr>
          <w:color w:val="231F20"/>
          <w:spacing w:val="-7"/>
        </w:rPr>
        <w:t> </w:t>
      </w:r>
      <w:r>
        <w:rPr>
          <w:color w:val="231F20"/>
        </w:rPr>
        <w:t>trì</w:t>
      </w:r>
      <w:r>
        <w:rPr>
          <w:color w:val="231F20"/>
          <w:spacing w:val="-6"/>
        </w:rPr>
        <w:t> </w:t>
      </w:r>
      <w:r>
        <w:rPr>
          <w:color w:val="231F20"/>
        </w:rPr>
        <w:t>danh</w:t>
      </w:r>
      <w:r>
        <w:rPr>
          <w:color w:val="231F20"/>
          <w:spacing w:val="-6"/>
        </w:rPr>
        <w:t> </w:t>
      </w:r>
      <w:r>
        <w:rPr>
          <w:color w:val="231F20"/>
        </w:rPr>
        <w:t>cú</w:t>
      </w:r>
      <w:r>
        <w:rPr>
          <w:color w:val="231F20"/>
          <w:spacing w:val="-6"/>
        </w:rPr>
        <w:t> </w:t>
      </w:r>
      <w:r>
        <w:rPr>
          <w:color w:val="231F20"/>
        </w:rPr>
        <w:t>vị</w:t>
      </w:r>
      <w:r>
        <w:rPr>
          <w:color w:val="231F20"/>
          <w:spacing w:val="-6"/>
        </w:rPr>
        <w:t> </w:t>
      </w:r>
      <w:r>
        <w:rPr>
          <w:color w:val="231F20"/>
        </w:rPr>
        <w:t>thân</w:t>
      </w:r>
      <w:r>
        <w:rPr>
          <w:color w:val="231F20"/>
          <w:spacing w:val="-7"/>
        </w:rPr>
        <w:t> </w:t>
      </w:r>
      <w:r>
        <w:rPr>
          <w:color w:val="231F20"/>
        </w:rPr>
        <w:t>hãy</w:t>
      </w:r>
      <w:r>
        <w:rPr>
          <w:color w:val="231F20"/>
          <w:spacing w:val="-6"/>
        </w:rPr>
        <w:t> </w:t>
      </w:r>
      <w:r>
        <w:rPr>
          <w:color w:val="231F20"/>
        </w:rPr>
        <w:t>còn</w:t>
      </w:r>
      <w:r>
        <w:rPr>
          <w:color w:val="231F20"/>
          <w:spacing w:val="-6"/>
        </w:rPr>
        <w:t> </w:t>
      </w:r>
      <w:r>
        <w:rPr>
          <w:color w:val="231F20"/>
        </w:rPr>
        <w:t>xả</w:t>
      </w:r>
      <w:r>
        <w:rPr>
          <w:color w:val="231F20"/>
          <w:spacing w:val="-6"/>
        </w:rPr>
        <w:t> </w:t>
      </w:r>
      <w:r>
        <w:rPr>
          <w:color w:val="231F20"/>
        </w:rPr>
        <w:t>bỏ,</w:t>
      </w:r>
      <w:r>
        <w:rPr>
          <w:color w:val="231F20"/>
          <w:spacing w:val="-6"/>
        </w:rPr>
        <w:t> </w:t>
      </w:r>
      <w:r>
        <w:rPr>
          <w:color w:val="231F20"/>
        </w:rPr>
        <w:t>huống</w:t>
      </w:r>
      <w:r>
        <w:rPr>
          <w:color w:val="231F20"/>
          <w:spacing w:val="-6"/>
        </w:rPr>
        <w:t> </w:t>
      </w:r>
      <w:r>
        <w:rPr>
          <w:color w:val="231F20"/>
        </w:rPr>
        <w:t>chi là không khéo thọ trì danh cú vị thân.</w:t>
      </w:r>
    </w:p>
    <w:p>
      <w:pPr>
        <w:pStyle w:val="BodyText"/>
        <w:spacing w:line="271" w:lineRule="auto" w:before="113"/>
        <w:ind w:left="393" w:right="107"/>
      </w:pPr>
      <w:r>
        <w:rPr>
          <w:color w:val="231F20"/>
        </w:rPr>
        <w:t>Tôn giả Cù-sa nói: Khéo thọ trì Kinh A Hàm, gọi là pháp. Không khéo thọ trì gọi là phi pháp. Do làm tăng trưởng sinh tử nên cần bỏ, huống chi là phi pháp.</w:t>
      </w:r>
    </w:p>
    <w:p>
      <w:pPr>
        <w:pStyle w:val="BodyText"/>
        <w:spacing w:line="271" w:lineRule="auto"/>
        <w:ind w:left="393" w:right="107"/>
      </w:pPr>
      <w:r>
        <w:rPr>
          <w:color w:val="231F20"/>
        </w:rPr>
        <w:t>Tôn giả Ba-xa nói: Chánh quán là pháp, không chánh quán là phi pháp. Pháp của chánh quán hãy còn nên bỏ, huống chi là pháp không chánh quán.</w:t>
      </w:r>
    </w:p>
    <w:p>
      <w:pPr>
        <w:pStyle w:val="BodyText"/>
        <w:spacing w:line="271" w:lineRule="auto"/>
        <w:ind w:left="393" w:right="107"/>
      </w:pPr>
      <w:r>
        <w:rPr>
          <w:color w:val="231F20"/>
        </w:rPr>
        <w:t>Lại nữa, hổ thẹn là pháp, không hổ thẹn là phi pháp. Ba </w:t>
      </w:r>
      <w:r>
        <w:rPr>
          <w:color w:val="231F20"/>
          <w:spacing w:val="-5"/>
        </w:rPr>
        <w:t>căn </w:t>
      </w:r>
      <w:r>
        <w:rPr>
          <w:color w:val="231F20"/>
        </w:rPr>
        <w:t>thiện</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ba</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là</w:t>
      </w:r>
      <w:r>
        <w:rPr>
          <w:color w:val="231F20"/>
          <w:spacing w:val="-5"/>
        </w:rPr>
        <w:t> </w:t>
      </w:r>
      <w:r>
        <w:rPr>
          <w:color w:val="231F20"/>
        </w:rPr>
        <w:t>phi</w:t>
      </w:r>
      <w:r>
        <w:rPr>
          <w:color w:val="231F20"/>
          <w:spacing w:val="-4"/>
        </w:rPr>
        <w:t> </w:t>
      </w:r>
      <w:r>
        <w:rPr>
          <w:color w:val="231F20"/>
        </w:rPr>
        <w:t>pháp.</w:t>
      </w:r>
      <w:r>
        <w:rPr>
          <w:color w:val="231F20"/>
          <w:spacing w:val="-5"/>
        </w:rPr>
        <w:t> </w:t>
      </w:r>
      <w:r>
        <w:rPr>
          <w:color w:val="231F20"/>
        </w:rPr>
        <w:t>Bốn</w:t>
      </w:r>
      <w:r>
        <w:rPr>
          <w:color w:val="231F20"/>
          <w:spacing w:val="-5"/>
        </w:rPr>
        <w:t> </w:t>
      </w:r>
      <w:r>
        <w:rPr>
          <w:color w:val="231F20"/>
        </w:rPr>
        <w:t>niệm</w:t>
      </w:r>
      <w:r>
        <w:rPr>
          <w:color w:val="231F20"/>
          <w:spacing w:val="-5"/>
        </w:rPr>
        <w:t> </w:t>
      </w:r>
      <w:r>
        <w:rPr>
          <w:color w:val="231F20"/>
        </w:rPr>
        <w:t>xứ</w:t>
      </w:r>
      <w:r>
        <w:rPr>
          <w:color w:val="231F20"/>
          <w:spacing w:val="-5"/>
        </w:rPr>
        <w:t> </w:t>
      </w:r>
      <w:r>
        <w:rPr>
          <w:color w:val="231F20"/>
        </w:rPr>
        <w:t>là</w:t>
      </w:r>
      <w:r>
        <w:rPr>
          <w:color w:val="231F20"/>
          <w:spacing w:val="-5"/>
        </w:rPr>
        <w:t> </w:t>
      </w:r>
      <w:r>
        <w:rPr>
          <w:color w:val="231F20"/>
        </w:rPr>
        <w:t>pháp,</w:t>
      </w:r>
      <w:r>
        <w:rPr>
          <w:color w:val="231F20"/>
          <w:spacing w:val="-5"/>
        </w:rPr>
        <w:t> bốn </w:t>
      </w:r>
      <w:r>
        <w:rPr>
          <w:color w:val="231F20"/>
        </w:rPr>
        <w:t>điên</w:t>
      </w:r>
      <w:r>
        <w:rPr>
          <w:color w:val="231F20"/>
          <w:spacing w:val="-13"/>
        </w:rPr>
        <w:t> </w:t>
      </w:r>
      <w:r>
        <w:rPr>
          <w:color w:val="231F20"/>
        </w:rPr>
        <w:t>đảo</w:t>
      </w:r>
      <w:r>
        <w:rPr>
          <w:color w:val="231F20"/>
          <w:spacing w:val="-12"/>
        </w:rPr>
        <w:t> </w:t>
      </w:r>
      <w:r>
        <w:rPr>
          <w:color w:val="231F20"/>
        </w:rPr>
        <w:t>là</w:t>
      </w:r>
      <w:r>
        <w:rPr>
          <w:color w:val="231F20"/>
          <w:spacing w:val="-12"/>
        </w:rPr>
        <w:t> </w:t>
      </w:r>
      <w:r>
        <w:rPr>
          <w:color w:val="231F20"/>
        </w:rPr>
        <w:t>phi</w:t>
      </w:r>
      <w:r>
        <w:rPr>
          <w:color w:val="231F20"/>
          <w:spacing w:val="-13"/>
        </w:rPr>
        <w:t> </w:t>
      </w:r>
      <w:r>
        <w:rPr>
          <w:color w:val="231F20"/>
        </w:rPr>
        <w:t>pháp.</w:t>
      </w:r>
      <w:r>
        <w:rPr>
          <w:color w:val="231F20"/>
          <w:spacing w:val="-12"/>
        </w:rPr>
        <w:t> </w:t>
      </w:r>
      <w:r>
        <w:rPr>
          <w:color w:val="231F20"/>
        </w:rPr>
        <w:t>Năm</w:t>
      </w:r>
      <w:r>
        <w:rPr>
          <w:color w:val="231F20"/>
          <w:spacing w:val="-12"/>
        </w:rPr>
        <w:t> </w:t>
      </w:r>
      <w:r>
        <w:rPr>
          <w:color w:val="231F20"/>
        </w:rPr>
        <w:t>căn</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năm</w:t>
      </w:r>
      <w:r>
        <w:rPr>
          <w:color w:val="231F20"/>
          <w:spacing w:val="-12"/>
        </w:rPr>
        <w:t> </w:t>
      </w:r>
      <w:r>
        <w:rPr>
          <w:color w:val="231F20"/>
        </w:rPr>
        <w:t>cái</w:t>
      </w:r>
      <w:r>
        <w:rPr>
          <w:color w:val="231F20"/>
          <w:spacing w:val="-12"/>
        </w:rPr>
        <w:t> </w:t>
      </w:r>
      <w:r>
        <w:rPr>
          <w:color w:val="231F20"/>
        </w:rPr>
        <w:t>là</w:t>
      </w:r>
      <w:r>
        <w:rPr>
          <w:color w:val="231F20"/>
          <w:spacing w:val="-13"/>
        </w:rPr>
        <w:t> </w:t>
      </w:r>
      <w:r>
        <w:rPr>
          <w:color w:val="231F20"/>
        </w:rPr>
        <w:t>phi</w:t>
      </w:r>
      <w:r>
        <w:rPr>
          <w:color w:val="231F20"/>
          <w:spacing w:val="-12"/>
        </w:rPr>
        <w:t> </w:t>
      </w:r>
      <w:r>
        <w:rPr>
          <w:color w:val="231F20"/>
        </w:rPr>
        <w:t>pháp.</w:t>
      </w:r>
      <w:r>
        <w:rPr>
          <w:color w:val="231F20"/>
          <w:spacing w:val="-12"/>
        </w:rPr>
        <w:t> </w:t>
      </w:r>
      <w:r>
        <w:rPr>
          <w:color w:val="231F20"/>
        </w:rPr>
        <w:t>Sáu</w:t>
      </w:r>
      <w:r>
        <w:rPr>
          <w:color w:val="231F20"/>
          <w:spacing w:val="-12"/>
        </w:rPr>
        <w:t> </w:t>
      </w:r>
      <w:r>
        <w:rPr>
          <w:color w:val="231F20"/>
        </w:rPr>
        <w:t>niệm là pháp, sáu ái thân là phi pháp. Bảy giác chi là pháp, bảy sử là phi pháp. Tám đạo chi là pháp, tám tà chi là phi pháp. Chín định thứ </w:t>
      </w:r>
      <w:r>
        <w:rPr>
          <w:color w:val="231F20"/>
          <w:spacing w:val="-7"/>
        </w:rPr>
        <w:t>đệ </w:t>
      </w:r>
      <w:r>
        <w:rPr>
          <w:color w:val="231F20"/>
        </w:rPr>
        <w:t>là pháp, chín kiết là phi pháp. Mười nghiệp đạo thiện là pháp, mười nghiệp</w:t>
      </w:r>
      <w:r>
        <w:rPr>
          <w:color w:val="231F20"/>
          <w:spacing w:val="-7"/>
        </w:rPr>
        <w:t> </w:t>
      </w:r>
      <w:r>
        <w:rPr>
          <w:color w:val="231F20"/>
        </w:rPr>
        <w:t>đạo</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pháp.</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hãy</w:t>
      </w:r>
      <w:r>
        <w:rPr>
          <w:color w:val="231F20"/>
          <w:spacing w:val="-7"/>
        </w:rPr>
        <w:t> </w:t>
      </w:r>
      <w:r>
        <w:rPr>
          <w:color w:val="231F20"/>
        </w:rPr>
        <w:t>còn</w:t>
      </w:r>
      <w:r>
        <w:rPr>
          <w:color w:val="231F20"/>
          <w:spacing w:val="-7"/>
        </w:rPr>
        <w:t> </w:t>
      </w:r>
      <w:r>
        <w:rPr>
          <w:color w:val="231F20"/>
        </w:rPr>
        <w:t>nên</w:t>
      </w:r>
      <w:r>
        <w:rPr>
          <w:color w:val="231F20"/>
          <w:spacing w:val="-7"/>
        </w:rPr>
        <w:t> </w:t>
      </w:r>
      <w:r>
        <w:rPr>
          <w:color w:val="231F20"/>
          <w:spacing w:val="-3"/>
        </w:rPr>
        <w:t>đoạn </w:t>
      </w:r>
      <w:r>
        <w:rPr>
          <w:color w:val="231F20"/>
        </w:rPr>
        <w:t>huống chi là phi pháp.</w:t>
      </w:r>
    </w:p>
    <w:p>
      <w:pPr>
        <w:pStyle w:val="BodyText"/>
        <w:spacing w:before="130"/>
        <w:ind w:left="283" w:firstLine="0"/>
        <w:jc w:val="center"/>
        <w:rPr>
          <w:rFonts w:ascii="Wingdings" w:hAnsi="Wingdings"/>
        </w:rPr>
      </w:pPr>
      <w:r>
        <w:rPr>
          <w:rFonts w:ascii="Wingdings" w:hAnsi="Wingdings"/>
          <w:color w:val="231F20"/>
          <w:w w:val="184"/>
        </w:rPr>
        <w:t></w:t>
      </w:r>
    </w:p>
    <w:p>
      <w:pPr>
        <w:spacing w:after="0"/>
        <w:jc w:val="center"/>
        <w:rPr>
          <w:rFonts w:ascii="Wingdings" w:hAnsi="Wingdings"/>
        </w:rPr>
        <w:sectPr>
          <w:pgSz w:w="9080" w:h="13610"/>
          <w:pgMar w:header="1192" w:footer="0" w:top="1440" w:bottom="280" w:left="740" w:right="740"/>
        </w:sectPr>
      </w:pPr>
    </w:p>
    <w:p>
      <w:pPr>
        <w:pStyle w:val="BodyText"/>
        <w:spacing w:before="1"/>
        <w:ind w:left="0" w:firstLine="0"/>
        <w:jc w:val="left"/>
        <w:rPr>
          <w:rFonts w:ascii="Wingdings" w:hAnsi="Wingdings"/>
          <w:sz w:val="19"/>
        </w:rPr>
      </w:pPr>
    </w:p>
    <w:p>
      <w:pPr>
        <w:pStyle w:val="Heading2"/>
        <w:spacing w:before="88"/>
        <w:ind w:left="216" w:right="497"/>
        <w:jc w:val="center"/>
      </w:pPr>
      <w:bookmarkStart w:name="_TOC_250012" w:id="21"/>
      <w:bookmarkEnd w:id="21"/>
      <w:r>
        <w:rPr>
          <w:color w:val="231F20"/>
        </w:rPr>
        <w:t>Chương 3: KIỀN ĐỘ TRÍ</w:t>
      </w:r>
    </w:p>
    <w:p>
      <w:pPr>
        <w:pStyle w:val="Heading2"/>
        <w:spacing w:before="95"/>
        <w:ind w:left="216" w:right="497"/>
        <w:jc w:val="center"/>
      </w:pPr>
      <w:bookmarkStart w:name="_TOC_250011" w:id="22"/>
      <w:bookmarkEnd w:id="22"/>
      <w:r>
        <w:rPr>
          <w:color w:val="231F20"/>
        </w:rPr>
        <w:t>Phẩm thứ 2: THA TÂM TRÍ, phần 1</w:t>
      </w:r>
    </w:p>
    <w:p>
      <w:pPr>
        <w:pStyle w:val="BodyText"/>
        <w:spacing w:before="0"/>
        <w:ind w:left="0" w:firstLine="0"/>
        <w:jc w:val="left"/>
        <w:rPr>
          <w:b/>
          <w:sz w:val="30"/>
        </w:rPr>
      </w:pPr>
    </w:p>
    <w:p>
      <w:pPr>
        <w:spacing w:line="276" w:lineRule="auto" w:before="264"/>
        <w:ind w:left="110" w:right="390" w:firstLine="566"/>
        <w:jc w:val="both"/>
        <w:rPr>
          <w:i/>
          <w:sz w:val="26"/>
        </w:rPr>
      </w:pPr>
      <w:r>
        <w:rPr>
          <w:i/>
          <w:color w:val="231F20"/>
          <w:sz w:val="26"/>
        </w:rPr>
        <w:t>Thế nào là Tha nhân tâm trí? Thế nào là Niệm tiền thế trí (Trí </w:t>
      </w:r>
      <w:r>
        <w:rPr>
          <w:i/>
          <w:color w:val="231F20"/>
          <w:sz w:val="26"/>
        </w:rPr>
        <w:t>nhớ nghĩ về đời trước)? Chương như thế cùng giải thích nghĩa của chương, ở đây nên nói rộng là Ưu ba đề xá.</w:t>
      </w:r>
    </w:p>
    <w:p>
      <w:pPr>
        <w:pStyle w:val="BodyText"/>
        <w:spacing w:line="276" w:lineRule="auto" w:before="123"/>
        <w:ind w:right="392"/>
      </w:pPr>
      <w:r>
        <w:rPr>
          <w:i/>
          <w:color w:val="231F20"/>
        </w:rPr>
        <w:t>Hỏi: </w:t>
      </w:r>
      <w:r>
        <w:rPr>
          <w:color w:val="231F20"/>
        </w:rPr>
        <w:t>Tôn giả Ca-chiên-diên-tử vì sao đã dựa vào hai trí đó để tạo ra phần Luận này?</w:t>
      </w:r>
    </w:p>
    <w:p>
      <w:pPr>
        <w:pStyle w:val="BodyText"/>
        <w:spacing w:line="276" w:lineRule="auto" w:before="121"/>
        <w:ind w:right="389"/>
      </w:pPr>
      <w:r>
        <w:rPr>
          <w:i/>
          <w:color w:val="231F20"/>
        </w:rPr>
        <w:t>Đáp: </w:t>
      </w:r>
      <w:r>
        <w:rPr>
          <w:color w:val="231F20"/>
        </w:rPr>
        <w:t>Tôn giả kia đã có ý muốn như thế, tùy theo ý muốn của mình để tạo luận, cũng không trái với pháp tướng. Ý muốn của </w:t>
      </w:r>
      <w:r>
        <w:rPr>
          <w:color w:val="231F20"/>
          <w:spacing w:val="-5"/>
        </w:rPr>
        <w:t>Tôn </w:t>
      </w:r>
      <w:r>
        <w:rPr>
          <w:color w:val="231F20"/>
        </w:rPr>
        <w:t>giả</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để</w:t>
      </w:r>
      <w:r>
        <w:rPr>
          <w:color w:val="231F20"/>
          <w:spacing w:val="-8"/>
        </w:rPr>
        <w:t> </w:t>
      </w:r>
      <w:r>
        <w:rPr>
          <w:color w:val="231F20"/>
        </w:rPr>
        <w:t>tạo</w:t>
      </w:r>
      <w:r>
        <w:rPr>
          <w:color w:val="231F20"/>
          <w:spacing w:val="-8"/>
        </w:rPr>
        <w:t> </w:t>
      </w:r>
      <w:r>
        <w:rPr>
          <w:color w:val="231F20"/>
        </w:rPr>
        <w:t>luận,</w:t>
      </w:r>
      <w:r>
        <w:rPr>
          <w:color w:val="231F20"/>
          <w:spacing w:val="-8"/>
        </w:rPr>
        <w:t> </w:t>
      </w:r>
      <w:r>
        <w:rPr>
          <w:color w:val="231F20"/>
        </w:rPr>
        <w:t>tức</w:t>
      </w:r>
      <w:r>
        <w:rPr>
          <w:color w:val="231F20"/>
          <w:spacing w:val="-8"/>
        </w:rPr>
        <w:t> </w:t>
      </w:r>
      <w:r>
        <w:rPr>
          <w:color w:val="231F20"/>
        </w:rPr>
        <w:t>luận</w:t>
      </w:r>
      <w:r>
        <w:rPr>
          <w:color w:val="231F20"/>
          <w:spacing w:val="-8"/>
        </w:rPr>
        <w:t> </w:t>
      </w:r>
      <w:r>
        <w:rPr>
          <w:color w:val="231F20"/>
        </w:rPr>
        <w:t>về</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và niệm tiền thế trí, tức có ý muốn luận về hai trí </w:t>
      </w:r>
      <w:r>
        <w:rPr>
          <w:color w:val="231F20"/>
          <w:spacing w:val="-5"/>
        </w:rPr>
        <w:t>này.</w:t>
      </w:r>
    </w:p>
    <w:p>
      <w:pPr>
        <w:pStyle w:val="BodyText"/>
        <w:spacing w:line="276" w:lineRule="auto" w:before="124"/>
        <w:ind w:right="391"/>
      </w:pPr>
      <w:r>
        <w:rPr>
          <w:color w:val="231F20"/>
        </w:rPr>
        <w:t>Chỗ khác cũng nhân nơi hai trí để tạo luận. Như nơi Kiền Độ Căn đã luận về pháp trí, tỷ trí.</w:t>
      </w:r>
    </w:p>
    <w:p>
      <w:pPr>
        <w:pStyle w:val="BodyText"/>
        <w:spacing w:line="276" w:lineRule="auto" w:before="121"/>
        <w:ind w:right="391"/>
      </w:pPr>
      <w:r>
        <w:rPr>
          <w:color w:val="231F20"/>
        </w:rPr>
        <w:t>Chỗ khác cũng nhân nơi hai trí để tạo luận. Như nơi Kiền Độ Định đã luận về tận trí, vô sinh trí.</w:t>
      </w:r>
    </w:p>
    <w:p>
      <w:pPr>
        <w:pStyle w:val="BodyText"/>
        <w:spacing w:line="276" w:lineRule="auto" w:before="122"/>
        <w:ind w:right="390"/>
      </w:pPr>
      <w:r>
        <w:rPr>
          <w:color w:val="231F20"/>
        </w:rPr>
        <w:t>Chỗ</w:t>
      </w:r>
      <w:r>
        <w:rPr>
          <w:color w:val="231F20"/>
          <w:spacing w:val="-6"/>
        </w:rPr>
        <w:t> </w:t>
      </w:r>
      <w:r>
        <w:rPr>
          <w:color w:val="231F20"/>
        </w:rPr>
        <w:t>khác</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muốn</w:t>
      </w:r>
      <w:r>
        <w:rPr>
          <w:color w:val="231F20"/>
          <w:spacing w:val="-6"/>
        </w:rPr>
        <w:t> </w:t>
      </w:r>
      <w:r>
        <w:rPr>
          <w:color w:val="231F20"/>
        </w:rPr>
        <w:t>luận</w:t>
      </w:r>
      <w:r>
        <w:rPr>
          <w:color w:val="231F20"/>
          <w:spacing w:val="-6"/>
        </w:rPr>
        <w:t> </w:t>
      </w:r>
      <w:r>
        <w:rPr>
          <w:color w:val="231F20"/>
        </w:rPr>
        <w:t>về</w:t>
      </w:r>
      <w:r>
        <w:rPr>
          <w:color w:val="231F20"/>
          <w:spacing w:val="-6"/>
        </w:rPr>
        <w:t> </w:t>
      </w:r>
      <w:r>
        <w:rPr>
          <w:color w:val="231F20"/>
        </w:rPr>
        <w:t>bốn</w:t>
      </w:r>
      <w:r>
        <w:rPr>
          <w:color w:val="231F20"/>
          <w:spacing w:val="-6"/>
        </w:rPr>
        <w:t> </w:t>
      </w:r>
      <w:r>
        <w:rPr>
          <w:color w:val="231F20"/>
        </w:rPr>
        <w:t>trí,</w:t>
      </w:r>
      <w:r>
        <w:rPr>
          <w:color w:val="231F20"/>
          <w:spacing w:val="-6"/>
        </w:rPr>
        <w:t> </w:t>
      </w:r>
      <w:r>
        <w:rPr>
          <w:color w:val="231F20"/>
        </w:rPr>
        <w:t>tức</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bốn</w:t>
      </w:r>
      <w:r>
        <w:rPr>
          <w:color w:val="231F20"/>
          <w:spacing w:val="-6"/>
        </w:rPr>
        <w:t> </w:t>
      </w:r>
      <w:r>
        <w:rPr>
          <w:color w:val="231F20"/>
        </w:rPr>
        <w:t>trí</w:t>
      </w:r>
      <w:r>
        <w:rPr>
          <w:color w:val="231F20"/>
          <w:spacing w:val="-6"/>
        </w:rPr>
        <w:t> </w:t>
      </w:r>
      <w:r>
        <w:rPr>
          <w:color w:val="231F20"/>
        </w:rPr>
        <w:t>để</w:t>
      </w:r>
      <w:r>
        <w:rPr>
          <w:color w:val="231F20"/>
          <w:spacing w:val="-6"/>
        </w:rPr>
        <w:t> </w:t>
      </w:r>
      <w:r>
        <w:rPr>
          <w:color w:val="231F20"/>
        </w:rPr>
        <w:t>tạo luận. Như nơi Kiền Độ Căn đã luận về trí khổ, tập, diệt, đạo. Như nói:</w:t>
      </w:r>
      <w:r>
        <w:rPr>
          <w:color w:val="231F20"/>
          <w:spacing w:val="-7"/>
        </w:rPr>
        <w:t> </w:t>
      </w:r>
      <w:r>
        <w:rPr>
          <w:color w:val="231F20"/>
        </w:rPr>
        <w:t>Nếu</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khổ</w:t>
      </w:r>
      <w:r>
        <w:rPr>
          <w:color w:val="231F20"/>
          <w:spacing w:val="-6"/>
        </w:rPr>
        <w:t> </w:t>
      </w:r>
      <w:r>
        <w:rPr>
          <w:color w:val="231F20"/>
        </w:rPr>
        <w:t>chăng?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nếu</w:t>
      </w:r>
      <w:r>
        <w:rPr>
          <w:color w:val="231F20"/>
          <w:spacing w:val="-6"/>
        </w:rPr>
        <w:t> </w:t>
      </w:r>
      <w:r>
        <w:rPr>
          <w:color w:val="231F20"/>
        </w:rPr>
        <w:t>là</w:t>
      </w:r>
      <w:r>
        <w:rPr>
          <w:color w:val="231F20"/>
          <w:spacing w:val="-6"/>
        </w:rPr>
        <w:t> </w:t>
      </w:r>
      <w:r>
        <w:rPr>
          <w:color w:val="231F20"/>
        </w:rPr>
        <w:t>đạo</w:t>
      </w:r>
      <w:r>
        <w:rPr>
          <w:color w:val="231F20"/>
          <w:spacing w:val="-6"/>
        </w:rPr>
        <w:t> </w:t>
      </w:r>
      <w:r>
        <w:rPr>
          <w:color w:val="231F20"/>
        </w:rPr>
        <w:t>trí tức là trí vô lậu đạo chăng?</w:t>
      </w:r>
    </w:p>
    <w:p>
      <w:pPr>
        <w:pStyle w:val="BodyText"/>
        <w:spacing w:line="276" w:lineRule="auto" w:before="124"/>
        <w:ind w:right="390"/>
      </w:pPr>
      <w:r>
        <w:rPr>
          <w:color w:val="231F20"/>
        </w:rPr>
        <w:t>Chỗ</w:t>
      </w:r>
      <w:r>
        <w:rPr>
          <w:color w:val="231F20"/>
          <w:spacing w:val="-6"/>
        </w:rPr>
        <w:t> </w:t>
      </w:r>
      <w:r>
        <w:rPr>
          <w:color w:val="231F20"/>
        </w:rPr>
        <w:t>khác</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muốn</w:t>
      </w:r>
      <w:r>
        <w:rPr>
          <w:color w:val="231F20"/>
          <w:spacing w:val="-6"/>
        </w:rPr>
        <w:t> </w:t>
      </w:r>
      <w:r>
        <w:rPr>
          <w:color w:val="231F20"/>
        </w:rPr>
        <w:t>luận</w:t>
      </w:r>
      <w:r>
        <w:rPr>
          <w:color w:val="231F20"/>
          <w:spacing w:val="-6"/>
        </w:rPr>
        <w:t> </w:t>
      </w:r>
      <w:r>
        <w:rPr>
          <w:color w:val="231F20"/>
        </w:rPr>
        <w:t>về</w:t>
      </w:r>
      <w:r>
        <w:rPr>
          <w:color w:val="231F20"/>
          <w:spacing w:val="-6"/>
        </w:rPr>
        <w:t> </w:t>
      </w:r>
      <w:r>
        <w:rPr>
          <w:color w:val="231F20"/>
        </w:rPr>
        <w:t>tám</w:t>
      </w:r>
      <w:r>
        <w:rPr>
          <w:color w:val="231F20"/>
          <w:spacing w:val="-6"/>
        </w:rPr>
        <w:t> </w:t>
      </w:r>
      <w:r>
        <w:rPr>
          <w:color w:val="231F20"/>
        </w:rPr>
        <w:t>trí,</w:t>
      </w:r>
      <w:r>
        <w:rPr>
          <w:color w:val="231F20"/>
          <w:spacing w:val="-6"/>
        </w:rPr>
        <w:t> </w:t>
      </w:r>
      <w:r>
        <w:rPr>
          <w:color w:val="231F20"/>
        </w:rPr>
        <w:t>tức</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tám</w:t>
      </w:r>
      <w:r>
        <w:rPr>
          <w:color w:val="231F20"/>
          <w:spacing w:val="-6"/>
        </w:rPr>
        <w:t> </w:t>
      </w:r>
      <w:r>
        <w:rPr>
          <w:color w:val="231F20"/>
        </w:rPr>
        <w:t>trí</w:t>
      </w:r>
      <w:r>
        <w:rPr>
          <w:color w:val="231F20"/>
          <w:spacing w:val="-6"/>
        </w:rPr>
        <w:t> </w:t>
      </w:r>
      <w:r>
        <w:rPr>
          <w:color w:val="231F20"/>
        </w:rPr>
        <w:t>để</w:t>
      </w:r>
      <w:r>
        <w:rPr>
          <w:color w:val="231F20"/>
          <w:spacing w:val="-6"/>
        </w:rPr>
        <w:t> </w:t>
      </w:r>
      <w:r>
        <w:rPr>
          <w:color w:val="231F20"/>
        </w:rPr>
        <w:t>tạo luận. Như nơi Kiền Độ Sử, Kiền Độ Định, Kiền Độ </w:t>
      </w:r>
      <w:r>
        <w:rPr>
          <w:color w:val="231F20"/>
          <w:spacing w:val="-4"/>
        </w:rPr>
        <w:t>Trí </w:t>
      </w:r>
      <w:r>
        <w:rPr>
          <w:color w:val="231F20"/>
        </w:rPr>
        <w:t>đã</w:t>
      </w:r>
      <w:r>
        <w:rPr>
          <w:color w:val="231F20"/>
          <w:spacing w:val="-20"/>
        </w:rPr>
        <w:t> </w:t>
      </w:r>
      <w:r>
        <w:rPr>
          <w:color w:val="231F20"/>
        </w:rPr>
        <w:t>nói.</w:t>
      </w:r>
    </w:p>
    <w:p>
      <w:pPr>
        <w:pStyle w:val="BodyText"/>
        <w:spacing w:line="276" w:lineRule="auto" w:before="121"/>
        <w:ind w:right="390"/>
      </w:pPr>
      <w:r>
        <w:rPr>
          <w:color w:val="231F20"/>
        </w:rPr>
        <w:t>Chỗ</w:t>
      </w:r>
      <w:r>
        <w:rPr>
          <w:color w:val="231F20"/>
          <w:spacing w:val="-8"/>
        </w:rPr>
        <w:t> </w:t>
      </w:r>
      <w:r>
        <w:rPr>
          <w:color w:val="231F20"/>
        </w:rPr>
        <w:t>khác</w:t>
      </w:r>
      <w:r>
        <w:rPr>
          <w:color w:val="231F20"/>
          <w:spacing w:val="-8"/>
        </w:rPr>
        <w:t> </w:t>
      </w:r>
      <w:r>
        <w:rPr>
          <w:color w:val="231F20"/>
        </w:rPr>
        <w:t>ý</w:t>
      </w:r>
      <w:r>
        <w:rPr>
          <w:color w:val="231F20"/>
          <w:spacing w:val="-8"/>
        </w:rPr>
        <w:t> </w:t>
      </w:r>
      <w:r>
        <w:rPr>
          <w:color w:val="231F20"/>
        </w:rPr>
        <w:t>muốn</w:t>
      </w:r>
      <w:r>
        <w:rPr>
          <w:color w:val="231F20"/>
          <w:spacing w:val="-8"/>
        </w:rPr>
        <w:t> </w:t>
      </w:r>
      <w:r>
        <w:rPr>
          <w:color w:val="231F20"/>
        </w:rPr>
        <w:t>luận</w:t>
      </w:r>
      <w:r>
        <w:rPr>
          <w:color w:val="231F20"/>
          <w:spacing w:val="-8"/>
        </w:rPr>
        <w:t> </w:t>
      </w:r>
      <w:r>
        <w:rPr>
          <w:color w:val="231F20"/>
        </w:rPr>
        <w:t>về</w:t>
      </w:r>
      <w:r>
        <w:rPr>
          <w:color w:val="231F20"/>
          <w:spacing w:val="-8"/>
        </w:rPr>
        <w:t> </w:t>
      </w:r>
      <w:r>
        <w:rPr>
          <w:color w:val="231F20"/>
        </w:rPr>
        <w:t>mười</w:t>
      </w:r>
      <w:r>
        <w:rPr>
          <w:color w:val="231F20"/>
          <w:spacing w:val="-8"/>
        </w:rPr>
        <w:t> </w:t>
      </w:r>
      <w:r>
        <w:rPr>
          <w:color w:val="231F20"/>
        </w:rPr>
        <w:t>trí,</w:t>
      </w:r>
      <w:r>
        <w:rPr>
          <w:color w:val="231F20"/>
          <w:spacing w:val="-8"/>
        </w:rPr>
        <w:t> </w:t>
      </w:r>
      <w:r>
        <w:rPr>
          <w:color w:val="231F20"/>
        </w:rPr>
        <w:t>tức</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mười</w:t>
      </w:r>
      <w:r>
        <w:rPr>
          <w:color w:val="231F20"/>
          <w:spacing w:val="-8"/>
        </w:rPr>
        <w:t> </w:t>
      </w:r>
      <w:r>
        <w:rPr>
          <w:color w:val="231F20"/>
        </w:rPr>
        <w:t>trí</w:t>
      </w:r>
      <w:r>
        <w:rPr>
          <w:color w:val="231F20"/>
          <w:spacing w:val="-8"/>
        </w:rPr>
        <w:t> </w:t>
      </w:r>
      <w:r>
        <w:rPr>
          <w:color w:val="231F20"/>
        </w:rPr>
        <w:t>để</w:t>
      </w:r>
      <w:r>
        <w:rPr>
          <w:color w:val="231F20"/>
          <w:spacing w:val="-8"/>
        </w:rPr>
        <w:t> </w:t>
      </w:r>
      <w:r>
        <w:rPr>
          <w:color w:val="231F20"/>
        </w:rPr>
        <w:t>tạo luận. Như nói: Nhãn căn dùng bao nhiêu trí để nhận biết? Cũng như thợ</w:t>
      </w:r>
      <w:r>
        <w:rPr>
          <w:color w:val="231F20"/>
          <w:spacing w:val="-7"/>
        </w:rPr>
        <w:t> </w:t>
      </w:r>
      <w:r>
        <w:rPr>
          <w:color w:val="231F20"/>
        </w:rPr>
        <w:t>gốm</w:t>
      </w:r>
      <w:r>
        <w:rPr>
          <w:color w:val="231F20"/>
          <w:spacing w:val="-6"/>
        </w:rPr>
        <w:t> </w:t>
      </w:r>
      <w:r>
        <w:rPr>
          <w:color w:val="231F20"/>
        </w:rPr>
        <w:t>thiện</w:t>
      </w:r>
      <w:r>
        <w:rPr>
          <w:color w:val="231F20"/>
          <w:spacing w:val="-6"/>
        </w:rPr>
        <w:t> </w:t>
      </w:r>
      <w:r>
        <w:rPr>
          <w:color w:val="231F20"/>
        </w:rPr>
        <w:t>xảo,</w:t>
      </w:r>
      <w:r>
        <w:rPr>
          <w:color w:val="231F20"/>
          <w:spacing w:val="-6"/>
        </w:rPr>
        <w:t> </w:t>
      </w:r>
      <w:r>
        <w:rPr>
          <w:color w:val="231F20"/>
        </w:rPr>
        <w:t>trước</w:t>
      </w:r>
      <w:r>
        <w:rPr>
          <w:color w:val="231F20"/>
          <w:spacing w:val="-7"/>
        </w:rPr>
        <w:t> </w:t>
      </w:r>
      <w:r>
        <w:rPr>
          <w:color w:val="231F20"/>
        </w:rPr>
        <w:t>hết</w:t>
      </w:r>
      <w:r>
        <w:rPr>
          <w:color w:val="231F20"/>
          <w:spacing w:val="-6"/>
        </w:rPr>
        <w:t> </w:t>
      </w:r>
      <w:r>
        <w:rPr>
          <w:color w:val="231F20"/>
        </w:rPr>
        <w:t>trộn</w:t>
      </w:r>
      <w:r>
        <w:rPr>
          <w:color w:val="231F20"/>
          <w:spacing w:val="-6"/>
        </w:rPr>
        <w:t> </w:t>
      </w:r>
      <w:r>
        <w:rPr>
          <w:color w:val="231F20"/>
        </w:rPr>
        <w:t>nhồi</w:t>
      </w:r>
      <w:r>
        <w:rPr>
          <w:color w:val="231F20"/>
          <w:spacing w:val="-6"/>
        </w:rPr>
        <w:t> </w:t>
      </w:r>
      <w:r>
        <w:rPr>
          <w:color w:val="231F20"/>
        </w:rPr>
        <w:t>đất</w:t>
      </w:r>
      <w:r>
        <w:rPr>
          <w:color w:val="231F20"/>
          <w:spacing w:val="-6"/>
        </w:rPr>
        <w:t> </w:t>
      </w:r>
      <w:r>
        <w:rPr>
          <w:color w:val="231F20"/>
        </w:rPr>
        <w:t>sét</w:t>
      </w:r>
      <w:r>
        <w:rPr>
          <w:color w:val="231F20"/>
          <w:spacing w:val="-7"/>
        </w:rPr>
        <w:t> </w:t>
      </w:r>
      <w:r>
        <w:rPr>
          <w:color w:val="231F20"/>
        </w:rPr>
        <w:t>cho</w:t>
      </w:r>
      <w:r>
        <w:rPr>
          <w:color w:val="231F20"/>
          <w:spacing w:val="-6"/>
        </w:rPr>
        <w:t> </w:t>
      </w:r>
      <w:r>
        <w:rPr>
          <w:color w:val="231F20"/>
        </w:rPr>
        <w:t>thật</w:t>
      </w:r>
      <w:r>
        <w:rPr>
          <w:color w:val="231F20"/>
          <w:spacing w:val="-6"/>
        </w:rPr>
        <w:t> </w:t>
      </w:r>
      <w:r>
        <w:rPr>
          <w:color w:val="231F20"/>
        </w:rPr>
        <w:t>nhuyễn</w:t>
      </w:r>
      <w:r>
        <w:rPr>
          <w:color w:val="231F20"/>
          <w:spacing w:val="-6"/>
        </w:rPr>
        <w:t> </w:t>
      </w:r>
      <w:r>
        <w:rPr>
          <w:color w:val="231F20"/>
        </w:rPr>
        <w:t>rồi</w:t>
      </w:r>
      <w:r>
        <w:rPr>
          <w:color w:val="231F20"/>
          <w:spacing w:val="-6"/>
        </w:rPr>
        <w:t> </w:t>
      </w:r>
      <w:r>
        <w:rPr>
          <w:color w:val="231F20"/>
        </w:rPr>
        <w:t>đặt yên</w:t>
      </w:r>
      <w:r>
        <w:rPr>
          <w:color w:val="231F20"/>
          <w:spacing w:val="-7"/>
        </w:rPr>
        <w:t> </w:t>
      </w:r>
      <w:r>
        <w:rPr>
          <w:color w:val="231F20"/>
        </w:rPr>
        <w:t>trên</w:t>
      </w:r>
      <w:r>
        <w:rPr>
          <w:color w:val="231F20"/>
          <w:spacing w:val="-6"/>
        </w:rPr>
        <w:t> </w:t>
      </w:r>
      <w:r>
        <w:rPr>
          <w:color w:val="231F20"/>
        </w:rPr>
        <w:t>bánh</w:t>
      </w:r>
      <w:r>
        <w:rPr>
          <w:color w:val="231F20"/>
          <w:spacing w:val="-6"/>
        </w:rPr>
        <w:t> </w:t>
      </w:r>
      <w:r>
        <w:rPr>
          <w:color w:val="231F20"/>
        </w:rPr>
        <w:t>xe,</w:t>
      </w:r>
      <w:r>
        <w:rPr>
          <w:color w:val="231F20"/>
          <w:spacing w:val="-6"/>
        </w:rPr>
        <w:t> </w:t>
      </w:r>
      <w:r>
        <w:rPr>
          <w:color w:val="231F20"/>
        </w:rPr>
        <w:t>sau</w:t>
      </w:r>
      <w:r>
        <w:rPr>
          <w:color w:val="231F20"/>
          <w:spacing w:val="-6"/>
        </w:rPr>
        <w:t> </w:t>
      </w:r>
      <w:r>
        <w:rPr>
          <w:color w:val="231F20"/>
        </w:rPr>
        <w:t>đó</w:t>
      </w:r>
      <w:r>
        <w:rPr>
          <w:color w:val="231F20"/>
          <w:spacing w:val="-6"/>
        </w:rPr>
        <w:t> </w:t>
      </w:r>
      <w:r>
        <w:rPr>
          <w:color w:val="231F20"/>
        </w:rPr>
        <w:t>tùy</w:t>
      </w:r>
      <w:r>
        <w:rPr>
          <w:color w:val="231F20"/>
          <w:spacing w:val="-6"/>
        </w:rPr>
        <w:t> </w:t>
      </w:r>
      <w:r>
        <w:rPr>
          <w:color w:val="231F20"/>
        </w:rPr>
        <w:t>theo</w:t>
      </w:r>
      <w:r>
        <w:rPr>
          <w:color w:val="231F20"/>
          <w:spacing w:val="-6"/>
        </w:rPr>
        <w:t> </w:t>
      </w:r>
      <w:r>
        <w:rPr>
          <w:color w:val="231F20"/>
        </w:rPr>
        <w:t>ý</w:t>
      </w:r>
      <w:r>
        <w:rPr>
          <w:color w:val="231F20"/>
          <w:spacing w:val="-7"/>
        </w:rPr>
        <w:t> </w:t>
      </w:r>
      <w:r>
        <w:rPr>
          <w:color w:val="231F20"/>
        </w:rPr>
        <w:t>muốn</w:t>
      </w:r>
      <w:r>
        <w:rPr>
          <w:color w:val="231F20"/>
          <w:spacing w:val="-6"/>
        </w:rPr>
        <w:t> </w:t>
      </w:r>
      <w:r>
        <w:rPr>
          <w:color w:val="231F20"/>
        </w:rPr>
        <w:t>của</w:t>
      </w:r>
      <w:r>
        <w:rPr>
          <w:color w:val="231F20"/>
          <w:spacing w:val="-6"/>
        </w:rPr>
        <w:t> </w:t>
      </w:r>
      <w:r>
        <w:rPr>
          <w:color w:val="231F20"/>
        </w:rPr>
        <w:t>mình,</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đồ dùng.</w:t>
      </w:r>
      <w:r>
        <w:rPr>
          <w:color w:val="231F20"/>
          <w:spacing w:val="7"/>
        </w:rPr>
        <w:t> </w:t>
      </w:r>
      <w:r>
        <w:rPr>
          <w:color w:val="231F20"/>
        </w:rPr>
        <w:t>Tôn</w:t>
      </w:r>
      <w:r>
        <w:rPr>
          <w:color w:val="231F20"/>
          <w:spacing w:val="13"/>
        </w:rPr>
        <w:t> </w:t>
      </w:r>
      <w:r>
        <w:rPr>
          <w:color w:val="231F20"/>
        </w:rPr>
        <w:t>giả</w:t>
      </w:r>
      <w:r>
        <w:rPr>
          <w:color w:val="231F20"/>
          <w:spacing w:val="13"/>
        </w:rPr>
        <w:t> </w:t>
      </w:r>
      <w:r>
        <w:rPr>
          <w:color w:val="231F20"/>
        </w:rPr>
        <w:t>kia</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spacing w:val="-5"/>
        </w:rPr>
        <w:t>vậy.</w:t>
      </w:r>
      <w:r>
        <w:rPr>
          <w:color w:val="231F20"/>
          <w:spacing w:val="13"/>
        </w:rPr>
        <w:t> </w:t>
      </w:r>
      <w:r>
        <w:rPr>
          <w:color w:val="231F20"/>
        </w:rPr>
        <w:t>Dùng</w:t>
      </w:r>
      <w:r>
        <w:rPr>
          <w:color w:val="231F20"/>
          <w:spacing w:val="12"/>
        </w:rPr>
        <w:t> </w:t>
      </w:r>
      <w:r>
        <w:rPr>
          <w:color w:val="231F20"/>
        </w:rPr>
        <w:t>văn</w:t>
      </w:r>
      <w:r>
        <w:rPr>
          <w:color w:val="231F20"/>
          <w:spacing w:val="13"/>
        </w:rPr>
        <w:t> </w:t>
      </w:r>
      <w:r>
        <w:rPr>
          <w:color w:val="231F20"/>
        </w:rPr>
        <w:t>tư</w:t>
      </w:r>
      <w:r>
        <w:rPr>
          <w:color w:val="231F20"/>
          <w:spacing w:val="13"/>
        </w:rPr>
        <w:t> </w:t>
      </w:r>
      <w:r>
        <w:rPr>
          <w:color w:val="231F20"/>
        </w:rPr>
        <w:t>tuệ</w:t>
      </w:r>
      <w:r>
        <w:rPr>
          <w:color w:val="231F20"/>
          <w:spacing w:val="13"/>
        </w:rPr>
        <w:t> </w:t>
      </w:r>
      <w:r>
        <w:rPr>
          <w:color w:val="231F20"/>
        </w:rPr>
        <w:t>để</w:t>
      </w:r>
      <w:r>
        <w:rPr>
          <w:color w:val="231F20"/>
          <w:spacing w:val="13"/>
        </w:rPr>
        <w:t> </w:t>
      </w:r>
      <w:r>
        <w:rPr>
          <w:color w:val="231F20"/>
        </w:rPr>
        <w:t>quán</w:t>
      </w:r>
      <w:r>
        <w:rPr>
          <w:color w:val="231F20"/>
          <w:spacing w:val="13"/>
        </w:rPr>
        <w:t> </w:t>
      </w:r>
      <w:r>
        <w:rPr>
          <w:color w:val="231F20"/>
        </w:rPr>
        <w:t>sát</w:t>
      </w:r>
      <w:r>
        <w:rPr>
          <w:color w:val="231F20"/>
          <w:spacing w:val="13"/>
        </w:rPr>
        <w:t> </w:t>
      </w:r>
      <w:r>
        <w:rPr>
          <w:color w:val="231F20"/>
        </w:rPr>
        <w:t>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tướng, đoạn trừ phần ngu trong duyên, tùy theo ý muốn của mình</w:t>
      </w:r>
      <w:r>
        <w:rPr>
          <w:color w:val="231F20"/>
          <w:spacing w:val="-38"/>
        </w:rPr>
        <w:t> </w:t>
      </w:r>
      <w:r>
        <w:rPr>
          <w:color w:val="231F20"/>
        </w:rPr>
        <w:t>để tạo luận, không trái với pháp tướng.</w:t>
      </w:r>
    </w:p>
    <w:p>
      <w:pPr>
        <w:pStyle w:val="BodyText"/>
        <w:spacing w:line="271" w:lineRule="auto" w:before="113"/>
        <w:ind w:left="393" w:right="107"/>
      </w:pPr>
      <w:r>
        <w:rPr>
          <w:color w:val="231F20"/>
        </w:rPr>
        <w:t>Lại</w:t>
      </w:r>
      <w:r>
        <w:rPr>
          <w:color w:val="231F20"/>
          <w:spacing w:val="-10"/>
        </w:rPr>
        <w:t> </w:t>
      </w:r>
      <w:r>
        <w:rPr>
          <w:color w:val="231F20"/>
        </w:rPr>
        <w:t>nữa,</w:t>
      </w:r>
      <w:r>
        <w:rPr>
          <w:color w:val="231F20"/>
          <w:spacing w:val="-10"/>
        </w:rPr>
        <w:t> </w:t>
      </w:r>
      <w:r>
        <w:rPr>
          <w:color w:val="231F20"/>
        </w:rPr>
        <w:t>hai</w:t>
      </w:r>
      <w:r>
        <w:rPr>
          <w:color w:val="231F20"/>
          <w:spacing w:val="-10"/>
        </w:rPr>
        <w:t> </w:t>
      </w:r>
      <w:r>
        <w:rPr>
          <w:color w:val="231F20"/>
        </w:rPr>
        <w:t>trí</w:t>
      </w:r>
      <w:r>
        <w:rPr>
          <w:color w:val="231F20"/>
          <w:spacing w:val="-10"/>
        </w:rPr>
        <w:t> </w:t>
      </w:r>
      <w:r>
        <w:rPr>
          <w:color w:val="231F20"/>
        </w:rPr>
        <w:t>này</w:t>
      </w:r>
      <w:r>
        <w:rPr>
          <w:color w:val="231F20"/>
          <w:spacing w:val="-10"/>
        </w:rPr>
        <w:t> </w:t>
      </w:r>
      <w:r>
        <w:rPr>
          <w:color w:val="231F20"/>
        </w:rPr>
        <w:t>do</w:t>
      </w:r>
      <w:r>
        <w:rPr>
          <w:color w:val="231F20"/>
          <w:spacing w:val="-10"/>
        </w:rPr>
        <w:t> </w:t>
      </w:r>
      <w:r>
        <w:rPr>
          <w:color w:val="231F20"/>
        </w:rPr>
        <w:t>lìa</w:t>
      </w:r>
      <w:r>
        <w:rPr>
          <w:color w:val="231F20"/>
          <w:spacing w:val="-10"/>
        </w:rPr>
        <w:t> </w:t>
      </w:r>
      <w:r>
        <w:rPr>
          <w:color w:val="231F20"/>
        </w:rPr>
        <w:t>dục</w:t>
      </w:r>
      <w:r>
        <w:rPr>
          <w:color w:val="231F20"/>
          <w:spacing w:val="-10"/>
        </w:rPr>
        <w:t> </w:t>
      </w:r>
      <w:r>
        <w:rPr>
          <w:color w:val="231F20"/>
        </w:rPr>
        <w:t>được,</w:t>
      </w:r>
      <w:r>
        <w:rPr>
          <w:color w:val="231F20"/>
          <w:spacing w:val="-10"/>
        </w:rPr>
        <w:t> </w:t>
      </w:r>
      <w:r>
        <w:rPr>
          <w:color w:val="231F20"/>
        </w:rPr>
        <w:t>do</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được,</w:t>
      </w:r>
      <w:r>
        <w:rPr>
          <w:color w:val="231F20"/>
          <w:spacing w:val="-10"/>
        </w:rPr>
        <w:t> </w:t>
      </w:r>
      <w:r>
        <w:rPr>
          <w:color w:val="231F20"/>
        </w:rPr>
        <w:t>thể</w:t>
      </w:r>
      <w:r>
        <w:rPr>
          <w:color w:val="231F20"/>
          <w:spacing w:val="-10"/>
        </w:rPr>
        <w:t> </w:t>
      </w:r>
      <w:r>
        <w:rPr>
          <w:color w:val="231F20"/>
          <w:spacing w:val="-7"/>
        </w:rPr>
        <w:t>là </w:t>
      </w:r>
      <w:r>
        <w:rPr>
          <w:color w:val="231F20"/>
        </w:rPr>
        <w:t>tu tuệ, cũng là thể của thông, là quả của bốn chi, năm chi thiền.</w:t>
      </w:r>
    </w:p>
    <w:p>
      <w:pPr>
        <w:pStyle w:val="BodyText"/>
        <w:ind w:left="960" w:firstLine="0"/>
      </w:pPr>
      <w:r>
        <w:rPr>
          <w:color w:val="231F20"/>
        </w:rPr>
        <w:t>Lại nữa, thể của hai trí này là tánh của trí, tánh của kiến.</w:t>
      </w:r>
    </w:p>
    <w:p>
      <w:pPr>
        <w:pStyle w:val="BodyText"/>
        <w:spacing w:line="271" w:lineRule="auto" w:before="153"/>
        <w:ind w:left="393" w:right="106"/>
      </w:pPr>
      <w:r>
        <w:rPr>
          <w:color w:val="231F20"/>
        </w:rPr>
        <w:t>Lại</w:t>
      </w:r>
      <w:r>
        <w:rPr>
          <w:color w:val="231F20"/>
          <w:spacing w:val="-14"/>
        </w:rPr>
        <w:t> </w:t>
      </w:r>
      <w:r>
        <w:rPr>
          <w:color w:val="231F20"/>
        </w:rPr>
        <w:t>nữa,</w:t>
      </w:r>
      <w:r>
        <w:rPr>
          <w:color w:val="231F20"/>
          <w:spacing w:val="-14"/>
        </w:rPr>
        <w:t> </w:t>
      </w:r>
      <w:r>
        <w:rPr>
          <w:color w:val="231F20"/>
        </w:rPr>
        <w:t>do</w:t>
      </w:r>
      <w:r>
        <w:rPr>
          <w:color w:val="231F20"/>
          <w:spacing w:val="-14"/>
        </w:rPr>
        <w:t> </w:t>
      </w:r>
      <w:r>
        <w:rPr>
          <w:color w:val="231F20"/>
        </w:rPr>
        <w:t>hai</w:t>
      </w:r>
      <w:r>
        <w:rPr>
          <w:color w:val="231F20"/>
          <w:spacing w:val="-14"/>
        </w:rPr>
        <w:t> </w:t>
      </w:r>
      <w:r>
        <w:rPr>
          <w:color w:val="231F20"/>
        </w:rPr>
        <w:t>trí</w:t>
      </w:r>
      <w:r>
        <w:rPr>
          <w:color w:val="231F20"/>
          <w:spacing w:val="-14"/>
        </w:rPr>
        <w:t> </w:t>
      </w:r>
      <w:r>
        <w:rPr>
          <w:color w:val="231F20"/>
        </w:rPr>
        <w:t>này</w:t>
      </w:r>
      <w:r>
        <w:rPr>
          <w:color w:val="231F20"/>
          <w:spacing w:val="-14"/>
        </w:rPr>
        <w:t> </w:t>
      </w:r>
      <w:r>
        <w:rPr>
          <w:color w:val="231F20"/>
        </w:rPr>
        <w:t>đều</w:t>
      </w:r>
      <w:r>
        <w:rPr>
          <w:color w:val="231F20"/>
          <w:spacing w:val="-14"/>
        </w:rPr>
        <w:t> </w:t>
      </w:r>
      <w:r>
        <w:rPr>
          <w:color w:val="231F20"/>
        </w:rPr>
        <w:t>duyên</w:t>
      </w:r>
      <w:r>
        <w:rPr>
          <w:color w:val="231F20"/>
          <w:spacing w:val="-14"/>
        </w:rPr>
        <w:t> </w:t>
      </w:r>
      <w:r>
        <w:rPr>
          <w:color w:val="231F20"/>
        </w:rPr>
        <w:t>nơi</w:t>
      </w:r>
      <w:r>
        <w:rPr>
          <w:color w:val="231F20"/>
          <w:spacing w:val="-14"/>
        </w:rPr>
        <w:t> </w:t>
      </w:r>
      <w:r>
        <w:rPr>
          <w:color w:val="231F20"/>
        </w:rPr>
        <w:t>một</w:t>
      </w:r>
      <w:r>
        <w:rPr>
          <w:color w:val="231F20"/>
          <w:spacing w:val="-14"/>
        </w:rPr>
        <w:t> </w:t>
      </w:r>
      <w:r>
        <w:rPr>
          <w:color w:val="231F20"/>
        </w:rPr>
        <w:t>đời.</w:t>
      </w:r>
      <w:r>
        <w:rPr>
          <w:color w:val="231F20"/>
          <w:spacing w:val="-19"/>
        </w:rPr>
        <w:t> </w:t>
      </w:r>
      <w:r>
        <w:rPr>
          <w:color w:val="231F20"/>
        </w:rPr>
        <w:t>Tha</w:t>
      </w:r>
      <w:r>
        <w:rPr>
          <w:color w:val="231F20"/>
          <w:spacing w:val="-14"/>
        </w:rPr>
        <w:t> </w:t>
      </w:r>
      <w:r>
        <w:rPr>
          <w:color w:val="231F20"/>
        </w:rPr>
        <w:t>tâm</w:t>
      </w:r>
      <w:r>
        <w:rPr>
          <w:color w:val="231F20"/>
          <w:spacing w:val="-14"/>
        </w:rPr>
        <w:t> </w:t>
      </w:r>
      <w:r>
        <w:rPr>
          <w:color w:val="231F20"/>
        </w:rPr>
        <w:t>trí</w:t>
      </w:r>
      <w:r>
        <w:rPr>
          <w:color w:val="231F20"/>
          <w:spacing w:val="-14"/>
        </w:rPr>
        <w:t> </w:t>
      </w:r>
      <w:r>
        <w:rPr>
          <w:color w:val="231F20"/>
        </w:rPr>
        <w:t>duyên nơi</w:t>
      </w:r>
      <w:r>
        <w:rPr>
          <w:color w:val="231F20"/>
          <w:spacing w:val="-14"/>
        </w:rPr>
        <w:t> </w:t>
      </w:r>
      <w:r>
        <w:rPr>
          <w:color w:val="231F20"/>
        </w:rPr>
        <w:t>đời</w:t>
      </w:r>
      <w:r>
        <w:rPr>
          <w:color w:val="231F20"/>
          <w:spacing w:val="-12"/>
        </w:rPr>
        <w:t> </w:t>
      </w:r>
      <w:r>
        <w:rPr>
          <w:color w:val="231F20"/>
        </w:rPr>
        <w:t>hiện</w:t>
      </w:r>
      <w:r>
        <w:rPr>
          <w:color w:val="231F20"/>
          <w:spacing w:val="-13"/>
        </w:rPr>
        <w:t> </w:t>
      </w:r>
      <w:r>
        <w:rPr>
          <w:color w:val="231F20"/>
        </w:rPr>
        <w:t>tại.</w:t>
      </w:r>
      <w:r>
        <w:rPr>
          <w:color w:val="231F20"/>
          <w:spacing w:val="-13"/>
        </w:rPr>
        <w:t> </w:t>
      </w:r>
      <w:r>
        <w:rPr>
          <w:color w:val="231F20"/>
        </w:rPr>
        <w:t>Niệm</w:t>
      </w:r>
      <w:r>
        <w:rPr>
          <w:color w:val="231F20"/>
          <w:spacing w:val="-13"/>
        </w:rPr>
        <w:t> </w:t>
      </w:r>
      <w:r>
        <w:rPr>
          <w:color w:val="231F20"/>
        </w:rPr>
        <w:t>tiền</w:t>
      </w:r>
      <w:r>
        <w:rPr>
          <w:color w:val="231F20"/>
          <w:spacing w:val="-13"/>
        </w:rPr>
        <w:t> </w:t>
      </w:r>
      <w:r>
        <w:rPr>
          <w:color w:val="231F20"/>
        </w:rPr>
        <w:t>thế</w:t>
      </w:r>
      <w:r>
        <w:rPr>
          <w:color w:val="231F20"/>
          <w:spacing w:val="-13"/>
        </w:rPr>
        <w:t> </w:t>
      </w:r>
      <w:r>
        <w:rPr>
          <w:color w:val="231F20"/>
        </w:rPr>
        <w:t>trí</w:t>
      </w:r>
      <w:r>
        <w:rPr>
          <w:color w:val="231F20"/>
          <w:spacing w:val="-12"/>
        </w:rPr>
        <w:t> </w:t>
      </w:r>
      <w:r>
        <w:rPr>
          <w:color w:val="231F20"/>
        </w:rPr>
        <w:t>duyên</w:t>
      </w:r>
      <w:r>
        <w:rPr>
          <w:color w:val="231F20"/>
          <w:spacing w:val="-12"/>
        </w:rPr>
        <w:t> </w:t>
      </w:r>
      <w:r>
        <w:rPr>
          <w:color w:val="231F20"/>
        </w:rPr>
        <w:t>nơi</w:t>
      </w:r>
      <w:r>
        <w:rPr>
          <w:color w:val="231F20"/>
          <w:spacing w:val="-14"/>
        </w:rPr>
        <w:t> </w:t>
      </w:r>
      <w:r>
        <w:rPr>
          <w:color w:val="231F20"/>
        </w:rPr>
        <w:t>đời</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Nếu</w:t>
      </w:r>
      <w:r>
        <w:rPr>
          <w:color w:val="231F20"/>
          <w:spacing w:val="-13"/>
        </w:rPr>
        <w:t> </w:t>
      </w:r>
      <w:r>
        <w:rPr>
          <w:color w:val="231F20"/>
        </w:rPr>
        <w:t>nói</w:t>
      </w:r>
      <w:r>
        <w:rPr>
          <w:color w:val="231F20"/>
          <w:spacing w:val="-12"/>
        </w:rPr>
        <w:t> </w:t>
      </w:r>
      <w:r>
        <w:rPr>
          <w:color w:val="231F20"/>
        </w:rPr>
        <w:t>như như thế thì niệm tiền thế trí là hữu lậu, vô lậu tức nên nói: Do hai trí này là hữu lậu, vô lậu.</w:t>
      </w:r>
    </w:p>
    <w:p>
      <w:pPr>
        <w:pStyle w:val="BodyText"/>
        <w:ind w:left="960" w:firstLine="0"/>
      </w:pPr>
      <w:r>
        <w:rPr>
          <w:color w:val="231F20"/>
        </w:rPr>
        <w:t>Thế nào là Tha tâm trí?</w:t>
      </w:r>
    </w:p>
    <w:p>
      <w:pPr>
        <w:pStyle w:val="BodyText"/>
        <w:spacing w:line="271" w:lineRule="auto" w:before="152"/>
        <w:ind w:left="393" w:right="106"/>
      </w:pPr>
      <w:r>
        <w:rPr>
          <w:i/>
          <w:color w:val="231F20"/>
        </w:rPr>
        <w:t>Đáp:</w:t>
      </w:r>
      <w:r>
        <w:rPr>
          <w:i/>
          <w:color w:val="231F20"/>
          <w:spacing w:val="-10"/>
        </w:rPr>
        <w:t> </w:t>
      </w:r>
      <w:r>
        <w:rPr>
          <w:color w:val="231F20"/>
        </w:rPr>
        <w:t>Nếu</w:t>
      </w:r>
      <w:r>
        <w:rPr>
          <w:color w:val="231F20"/>
          <w:spacing w:val="-10"/>
        </w:rPr>
        <w:t> </w:t>
      </w:r>
      <w:r>
        <w:rPr>
          <w:color w:val="231F20"/>
        </w:rPr>
        <w:t>trí</w:t>
      </w:r>
      <w:r>
        <w:rPr>
          <w:color w:val="231F20"/>
          <w:spacing w:val="-9"/>
        </w:rPr>
        <w:t> </w:t>
      </w:r>
      <w:r>
        <w:rPr>
          <w:color w:val="231F20"/>
        </w:rPr>
        <w:t>là</w:t>
      </w:r>
      <w:r>
        <w:rPr>
          <w:color w:val="231F20"/>
          <w:spacing w:val="-10"/>
        </w:rPr>
        <w:t> </w:t>
      </w:r>
      <w:r>
        <w:rPr>
          <w:color w:val="231F20"/>
        </w:rPr>
        <w:t>tu,</w:t>
      </w:r>
      <w:r>
        <w:rPr>
          <w:color w:val="231F20"/>
          <w:spacing w:val="-9"/>
        </w:rPr>
        <w:t> </w:t>
      </w:r>
      <w:r>
        <w:rPr>
          <w:color w:val="231F20"/>
        </w:rPr>
        <w:t>là</w:t>
      </w:r>
      <w:r>
        <w:rPr>
          <w:color w:val="231F20"/>
          <w:spacing w:val="-10"/>
        </w:rPr>
        <w:t> </w:t>
      </w:r>
      <w:r>
        <w:rPr>
          <w:color w:val="231F20"/>
        </w:rPr>
        <w:t>quả</w:t>
      </w:r>
      <w:r>
        <w:rPr>
          <w:color w:val="231F20"/>
          <w:spacing w:val="-10"/>
        </w:rPr>
        <w:t> </w:t>
      </w:r>
      <w:r>
        <w:rPr>
          <w:color w:val="231F20"/>
        </w:rPr>
        <w:t>của</w:t>
      </w:r>
      <w:r>
        <w:rPr>
          <w:color w:val="231F20"/>
          <w:spacing w:val="-9"/>
        </w:rPr>
        <w:t> </w:t>
      </w:r>
      <w:r>
        <w:rPr>
          <w:color w:val="231F20"/>
        </w:rPr>
        <w:t>tu,</w:t>
      </w:r>
      <w:r>
        <w:rPr>
          <w:color w:val="231F20"/>
          <w:spacing w:val="-10"/>
        </w:rPr>
        <w:t> </w:t>
      </w:r>
      <w:r>
        <w:rPr>
          <w:color w:val="231F20"/>
        </w:rPr>
        <w:t>từ</w:t>
      </w:r>
      <w:r>
        <w:rPr>
          <w:color w:val="231F20"/>
          <w:spacing w:val="-9"/>
        </w:rPr>
        <w:t> </w:t>
      </w:r>
      <w:r>
        <w:rPr>
          <w:color w:val="231F20"/>
        </w:rPr>
        <w:t>tu</w:t>
      </w:r>
      <w:r>
        <w:rPr>
          <w:color w:val="231F20"/>
          <w:spacing w:val="-10"/>
        </w:rPr>
        <w:t> </w:t>
      </w:r>
      <w:r>
        <w:rPr>
          <w:color w:val="231F20"/>
        </w:rPr>
        <w:t>sinh,</w:t>
      </w:r>
      <w:r>
        <w:rPr>
          <w:color w:val="231F20"/>
          <w:spacing w:val="-9"/>
        </w:rPr>
        <w:t> </w:t>
      </w:r>
      <w:r>
        <w:rPr>
          <w:color w:val="231F20"/>
        </w:rPr>
        <w:t>được</w:t>
      </w:r>
      <w:r>
        <w:rPr>
          <w:color w:val="231F20"/>
          <w:spacing w:val="-10"/>
        </w:rPr>
        <w:t> </w:t>
      </w:r>
      <w:r>
        <w:rPr>
          <w:color w:val="231F20"/>
        </w:rPr>
        <w:t>rồi</w:t>
      </w:r>
      <w:r>
        <w:rPr>
          <w:color w:val="231F20"/>
          <w:spacing w:val="-10"/>
        </w:rPr>
        <w:t> </w:t>
      </w:r>
      <w:r>
        <w:rPr>
          <w:color w:val="231F20"/>
        </w:rPr>
        <w:t>không</w:t>
      </w:r>
      <w:r>
        <w:rPr>
          <w:color w:val="231F20"/>
          <w:spacing w:val="-9"/>
        </w:rPr>
        <w:t> </w:t>
      </w:r>
      <w:r>
        <w:rPr>
          <w:color w:val="231F20"/>
        </w:rPr>
        <w:t>mất. Là</w:t>
      </w:r>
      <w:r>
        <w:rPr>
          <w:color w:val="231F20"/>
          <w:spacing w:val="-10"/>
        </w:rPr>
        <w:t> </w:t>
      </w:r>
      <w:r>
        <w:rPr>
          <w:color w:val="231F20"/>
        </w:rPr>
        <w:t>tu:</w:t>
      </w:r>
      <w:r>
        <w:rPr>
          <w:color w:val="231F20"/>
          <w:spacing w:val="-15"/>
        </w:rPr>
        <w:t> </w:t>
      </w:r>
      <w:r>
        <w:rPr>
          <w:color w:val="231F20"/>
        </w:rPr>
        <w:t>Tức</w:t>
      </w:r>
      <w:r>
        <w:rPr>
          <w:color w:val="231F20"/>
          <w:spacing w:val="-10"/>
        </w:rPr>
        <w:t> </w:t>
      </w:r>
      <w:r>
        <w:rPr>
          <w:color w:val="231F20"/>
        </w:rPr>
        <w:t>thể</w:t>
      </w:r>
      <w:r>
        <w:rPr>
          <w:color w:val="231F20"/>
          <w:spacing w:val="-9"/>
        </w:rPr>
        <w:t> </w:t>
      </w:r>
      <w:r>
        <w:rPr>
          <w:color w:val="231F20"/>
        </w:rPr>
        <w:t>là</w:t>
      </w:r>
      <w:r>
        <w:rPr>
          <w:color w:val="231F20"/>
          <w:spacing w:val="-10"/>
        </w:rPr>
        <w:t> </w:t>
      </w:r>
      <w:r>
        <w:rPr>
          <w:color w:val="231F20"/>
        </w:rPr>
        <w:t>tu.</w:t>
      </w:r>
      <w:r>
        <w:rPr>
          <w:color w:val="231F20"/>
          <w:spacing w:val="-10"/>
        </w:rPr>
        <w:t> </w:t>
      </w:r>
      <w:r>
        <w:rPr>
          <w:color w:val="231F20"/>
        </w:rPr>
        <w:t>Là</w:t>
      </w:r>
      <w:r>
        <w:rPr>
          <w:color w:val="231F20"/>
          <w:spacing w:val="-9"/>
        </w:rPr>
        <w:t> </w:t>
      </w:r>
      <w:r>
        <w:rPr>
          <w:color w:val="231F20"/>
        </w:rPr>
        <w:t>quả</w:t>
      </w:r>
      <w:r>
        <w:rPr>
          <w:color w:val="231F20"/>
          <w:spacing w:val="-10"/>
        </w:rPr>
        <w:t> </w:t>
      </w:r>
      <w:r>
        <w:rPr>
          <w:color w:val="231F20"/>
        </w:rPr>
        <w:t>của</w:t>
      </w:r>
      <w:r>
        <w:rPr>
          <w:color w:val="231F20"/>
          <w:spacing w:val="-10"/>
        </w:rPr>
        <w:t> </w:t>
      </w:r>
      <w:r>
        <w:rPr>
          <w:color w:val="231F20"/>
        </w:rPr>
        <w:t>tu:</w:t>
      </w:r>
      <w:r>
        <w:rPr>
          <w:color w:val="231F20"/>
          <w:spacing w:val="-9"/>
        </w:rPr>
        <w:t> </w:t>
      </w:r>
      <w:r>
        <w:rPr>
          <w:color w:val="231F20"/>
        </w:rPr>
        <w:t>Là</w:t>
      </w:r>
      <w:r>
        <w:rPr>
          <w:color w:val="231F20"/>
          <w:spacing w:val="-10"/>
        </w:rPr>
        <w:t> </w:t>
      </w:r>
      <w:r>
        <w:rPr>
          <w:color w:val="231F20"/>
        </w:rPr>
        <w:t>quả</w:t>
      </w:r>
      <w:r>
        <w:rPr>
          <w:color w:val="231F20"/>
          <w:spacing w:val="-10"/>
        </w:rPr>
        <w:t> </w:t>
      </w:r>
      <w:r>
        <w:rPr>
          <w:color w:val="231F20"/>
        </w:rPr>
        <w:t>của</w:t>
      </w:r>
      <w:r>
        <w:rPr>
          <w:color w:val="231F20"/>
          <w:spacing w:val="-9"/>
        </w:rPr>
        <w:t> </w:t>
      </w:r>
      <w:r>
        <w:rPr>
          <w:color w:val="231F20"/>
        </w:rPr>
        <w:t>bốn</w:t>
      </w:r>
      <w:r>
        <w:rPr>
          <w:color w:val="231F20"/>
          <w:spacing w:val="-10"/>
        </w:rPr>
        <w:t> </w:t>
      </w:r>
      <w:r>
        <w:rPr>
          <w:color w:val="231F20"/>
        </w:rPr>
        <w:t>chi,</w:t>
      </w:r>
      <w:r>
        <w:rPr>
          <w:color w:val="231F20"/>
          <w:spacing w:val="-10"/>
        </w:rPr>
        <w:t> </w:t>
      </w:r>
      <w:r>
        <w:rPr>
          <w:color w:val="231F20"/>
        </w:rPr>
        <w:t>năm</w:t>
      </w:r>
      <w:r>
        <w:rPr>
          <w:color w:val="231F20"/>
          <w:spacing w:val="-10"/>
        </w:rPr>
        <w:t> </w:t>
      </w:r>
      <w:r>
        <w:rPr>
          <w:color w:val="231F20"/>
        </w:rPr>
        <w:t>chi</w:t>
      </w:r>
      <w:r>
        <w:rPr>
          <w:color w:val="231F20"/>
          <w:spacing w:val="-9"/>
        </w:rPr>
        <w:t> </w:t>
      </w:r>
      <w:r>
        <w:rPr>
          <w:color w:val="231F20"/>
          <w:spacing w:val="-3"/>
        </w:rPr>
        <w:t>thiền. </w:t>
      </w:r>
      <w:r>
        <w:rPr>
          <w:color w:val="231F20"/>
        </w:rPr>
        <w:t>Từ tu sinh: Là tu tập. Được rồi không mất: Là được rồi không</w:t>
      </w:r>
      <w:r>
        <w:rPr>
          <w:color w:val="231F20"/>
          <w:spacing w:val="-8"/>
        </w:rPr>
        <w:t> </w:t>
      </w:r>
      <w:r>
        <w:rPr>
          <w:color w:val="231F20"/>
        </w:rPr>
        <w:t>bỏ.</w:t>
      </w:r>
    </w:p>
    <w:p>
      <w:pPr>
        <w:pStyle w:val="BodyText"/>
        <w:ind w:left="960" w:firstLine="0"/>
      </w:pPr>
      <w:r>
        <w:rPr>
          <w:i/>
          <w:color w:val="231F20"/>
          <w:spacing w:val="-5"/>
        </w:rPr>
        <w:t>Hỏi:</w:t>
      </w:r>
      <w:r>
        <w:rPr>
          <w:i/>
          <w:color w:val="231F20"/>
          <w:spacing w:val="-24"/>
        </w:rPr>
        <w:t> </w:t>
      </w:r>
      <w:r>
        <w:rPr>
          <w:color w:val="231F20"/>
          <w:spacing w:val="-3"/>
        </w:rPr>
        <w:t>Vì</w:t>
      </w:r>
      <w:r>
        <w:rPr>
          <w:color w:val="231F20"/>
          <w:spacing w:val="-19"/>
        </w:rPr>
        <w:t> </w:t>
      </w:r>
      <w:r>
        <w:rPr>
          <w:color w:val="231F20"/>
          <w:spacing w:val="-4"/>
        </w:rPr>
        <w:t>sao</w:t>
      </w:r>
      <w:r>
        <w:rPr>
          <w:color w:val="231F20"/>
          <w:spacing w:val="-18"/>
        </w:rPr>
        <w:t> </w:t>
      </w:r>
      <w:r>
        <w:rPr>
          <w:color w:val="231F20"/>
          <w:spacing w:val="-5"/>
        </w:rPr>
        <w:t>không</w:t>
      </w:r>
      <w:r>
        <w:rPr>
          <w:color w:val="231F20"/>
          <w:spacing w:val="-19"/>
        </w:rPr>
        <w:t> </w:t>
      </w:r>
      <w:r>
        <w:rPr>
          <w:color w:val="231F20"/>
          <w:spacing w:val="-4"/>
        </w:rPr>
        <w:t>nói</w:t>
      </w:r>
      <w:r>
        <w:rPr>
          <w:color w:val="231F20"/>
          <w:spacing w:val="-19"/>
        </w:rPr>
        <w:t> </w:t>
      </w:r>
      <w:r>
        <w:rPr>
          <w:color w:val="231F20"/>
          <w:spacing w:val="-3"/>
        </w:rPr>
        <w:t>đã</w:t>
      </w:r>
      <w:r>
        <w:rPr>
          <w:color w:val="231F20"/>
          <w:spacing w:val="-18"/>
        </w:rPr>
        <w:t> </w:t>
      </w:r>
      <w:r>
        <w:rPr>
          <w:color w:val="231F20"/>
          <w:spacing w:val="-5"/>
        </w:rPr>
        <w:t>được,</w:t>
      </w:r>
      <w:r>
        <w:rPr>
          <w:color w:val="231F20"/>
          <w:spacing w:val="-19"/>
        </w:rPr>
        <w:t> </w:t>
      </w:r>
      <w:r>
        <w:rPr>
          <w:color w:val="231F20"/>
          <w:spacing w:val="-3"/>
        </w:rPr>
        <w:t>sẽ</w:t>
      </w:r>
      <w:r>
        <w:rPr>
          <w:color w:val="231F20"/>
          <w:spacing w:val="-18"/>
        </w:rPr>
        <w:t> </w:t>
      </w:r>
      <w:r>
        <w:rPr>
          <w:color w:val="231F20"/>
          <w:spacing w:val="-5"/>
        </w:rPr>
        <w:t>được,</w:t>
      </w:r>
      <w:r>
        <w:rPr>
          <w:color w:val="231F20"/>
          <w:spacing w:val="-19"/>
        </w:rPr>
        <w:t> </w:t>
      </w:r>
      <w:r>
        <w:rPr>
          <w:color w:val="231F20"/>
          <w:spacing w:val="-4"/>
        </w:rPr>
        <w:t>chỉ</w:t>
      </w:r>
      <w:r>
        <w:rPr>
          <w:color w:val="231F20"/>
          <w:spacing w:val="-19"/>
        </w:rPr>
        <w:t> </w:t>
      </w:r>
      <w:r>
        <w:rPr>
          <w:color w:val="231F20"/>
          <w:spacing w:val="-4"/>
        </w:rPr>
        <w:t>nói</w:t>
      </w:r>
      <w:r>
        <w:rPr>
          <w:color w:val="231F20"/>
          <w:spacing w:val="-18"/>
        </w:rPr>
        <w:t> </w:t>
      </w:r>
      <w:r>
        <w:rPr>
          <w:color w:val="231F20"/>
          <w:spacing w:val="-3"/>
        </w:rPr>
        <w:t>là</w:t>
      </w:r>
      <w:r>
        <w:rPr>
          <w:color w:val="231F20"/>
          <w:spacing w:val="-19"/>
        </w:rPr>
        <w:t> </w:t>
      </w:r>
      <w:r>
        <w:rPr>
          <w:color w:val="231F20"/>
          <w:spacing w:val="-4"/>
        </w:rPr>
        <w:t>nay</w:t>
      </w:r>
      <w:r>
        <w:rPr>
          <w:color w:val="231F20"/>
          <w:spacing w:val="-18"/>
        </w:rPr>
        <w:t> </w:t>
      </w:r>
      <w:r>
        <w:rPr>
          <w:color w:val="231F20"/>
          <w:spacing w:val="-5"/>
        </w:rPr>
        <w:t>đang</w:t>
      </w:r>
      <w:r>
        <w:rPr>
          <w:color w:val="231F20"/>
          <w:spacing w:val="-19"/>
        </w:rPr>
        <w:t> </w:t>
      </w:r>
      <w:r>
        <w:rPr>
          <w:color w:val="231F20"/>
          <w:spacing w:val="-6"/>
        </w:rPr>
        <w:t>được?</w:t>
      </w:r>
    </w:p>
    <w:p>
      <w:pPr>
        <w:pStyle w:val="BodyText"/>
        <w:spacing w:line="271" w:lineRule="auto" w:before="152"/>
        <w:ind w:left="393" w:right="108"/>
      </w:pPr>
      <w:r>
        <w:rPr>
          <w:i/>
          <w:color w:val="231F20"/>
        </w:rPr>
        <w:t>Đáp: </w:t>
      </w:r>
      <w:r>
        <w:rPr>
          <w:color w:val="231F20"/>
        </w:rPr>
        <w:t>Tức nên nói nhưng không nói, nên biết là nghĩa này nêu giảng chưa trọn vẹn.</w:t>
      </w:r>
    </w:p>
    <w:p>
      <w:pPr>
        <w:pStyle w:val="BodyText"/>
        <w:spacing w:line="271" w:lineRule="auto"/>
        <w:ind w:left="393" w:right="107"/>
      </w:pPr>
      <w:r>
        <w:rPr>
          <w:color w:val="231F20"/>
        </w:rPr>
        <w:t>Lại nữa, nếu được trí </w:t>
      </w:r>
      <w:r>
        <w:rPr>
          <w:color w:val="231F20"/>
          <w:spacing w:val="-5"/>
        </w:rPr>
        <w:t>này, </w:t>
      </w:r>
      <w:r>
        <w:rPr>
          <w:color w:val="231F20"/>
        </w:rPr>
        <w:t>gọi là người được đạo, gọi là người nhận biết tâm kẻ khác, thì ở đây nói không phải là đã được, sẽ</w:t>
      </w:r>
      <w:r>
        <w:rPr>
          <w:color w:val="231F20"/>
          <w:spacing w:val="-31"/>
        </w:rPr>
        <w:t> </w:t>
      </w:r>
      <w:r>
        <w:rPr>
          <w:color w:val="231F20"/>
        </w:rPr>
        <w:t>được, vì mất. Do trí này nhận biết về đối tượng giác, đối tượng quán, đối tượng hành nơi tâm người khác. Đối tượng giác là cõi dục, thiền</w:t>
      </w:r>
      <w:r>
        <w:rPr>
          <w:color w:val="231F20"/>
          <w:spacing w:val="-25"/>
        </w:rPr>
        <w:t> </w:t>
      </w:r>
      <w:r>
        <w:rPr>
          <w:color w:val="231F20"/>
        </w:rPr>
        <w:t>thứ nhất. Đối tượng quán: Là thiền trung gian. Đối tượng hành: Là ba thiền trên.</w:t>
      </w:r>
    </w:p>
    <w:p>
      <w:pPr>
        <w:pStyle w:val="BodyText"/>
        <w:spacing w:line="271" w:lineRule="auto"/>
        <w:ind w:left="393" w:right="106"/>
      </w:pPr>
      <w:r>
        <w:rPr>
          <w:color w:val="231F20"/>
        </w:rPr>
        <w:t>Lại có thuyết nói: Đối tượng giác là cõi dục và thiền thứ nhất. Đối tượng quán là từ cõi dục cho đến Thiền trung gian. Đối tượng hành là từ cõi dục cho đến thiền thứ tư.</w:t>
      </w:r>
    </w:p>
    <w:p>
      <w:pPr>
        <w:pStyle w:val="BodyText"/>
        <w:spacing w:line="273" w:lineRule="auto"/>
        <w:ind w:left="393" w:right="105"/>
      </w:pPr>
      <w:r>
        <w:rPr>
          <w:i/>
          <w:color w:val="231F20"/>
        </w:rPr>
        <w:t>Hỏi: </w:t>
      </w:r>
      <w:r>
        <w:rPr>
          <w:color w:val="231F20"/>
        </w:rPr>
        <w:t>Giác, quán tâm người khác, khi duyên nơi sắc, thì </w:t>
      </w:r>
      <w:r>
        <w:rPr>
          <w:color w:val="231F20"/>
          <w:spacing w:val="2"/>
        </w:rPr>
        <w:t>tha </w:t>
      </w:r>
      <w:r>
        <w:rPr>
          <w:color w:val="231F20"/>
        </w:rPr>
        <w:t>tâm trí cũng nhận biết được sắc nơi đối tượng duyên của tâm người khác</w:t>
      </w:r>
      <w:r>
        <w:rPr>
          <w:color w:val="231F20"/>
          <w:spacing w:val="5"/>
        </w:rPr>
        <w:t> </w:t>
      </w:r>
      <w:r>
        <w:rPr>
          <w:color w:val="231F20"/>
          <w:spacing w:val="2"/>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 </w:t>
      </w:r>
      <w:r>
        <w:rPr>
          <w:color w:val="231F20"/>
        </w:rPr>
        <w:t>Pháp sư nước ngoài cho văn kinh nên nói như thế này: Nếu</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được</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số</w:t>
      </w:r>
      <w:r>
        <w:rPr>
          <w:color w:val="231F20"/>
          <w:spacing w:val="-11"/>
        </w:rPr>
        <w:t> </w:t>
      </w:r>
      <w:r>
        <w:rPr>
          <w:color w:val="231F20"/>
        </w:rPr>
        <w:t>pháp</w:t>
      </w:r>
      <w:r>
        <w:rPr>
          <w:color w:val="231F20"/>
          <w:spacing w:val="-12"/>
        </w:rPr>
        <w:t> </w:t>
      </w:r>
      <w:r>
        <w:rPr>
          <w:color w:val="231F20"/>
        </w:rPr>
        <w:t>và</w:t>
      </w:r>
      <w:r>
        <w:rPr>
          <w:color w:val="231F20"/>
          <w:spacing w:val="-11"/>
        </w:rPr>
        <w:t> </w:t>
      </w:r>
      <w:r>
        <w:rPr>
          <w:color w:val="231F20"/>
        </w:rPr>
        <w:t>tâm</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spacing w:val="-3"/>
        </w:rPr>
        <w:t>khác </w:t>
      </w:r>
      <w:r>
        <w:rPr>
          <w:color w:val="231F20"/>
        </w:rPr>
        <w:t>hiện tiền ở cõi dục, cõi sắc, thì đó gọi là tha tâm</w:t>
      </w:r>
      <w:r>
        <w:rPr>
          <w:color w:val="231F20"/>
          <w:spacing w:val="-2"/>
        </w:rPr>
        <w:t> </w:t>
      </w:r>
      <w:r>
        <w:rPr>
          <w:color w:val="231F20"/>
        </w:rPr>
        <w:t>trí.</w:t>
      </w:r>
    </w:p>
    <w:p>
      <w:pPr>
        <w:pStyle w:val="BodyText"/>
        <w:spacing w:line="271" w:lineRule="auto" w:before="116"/>
        <w:ind w:right="392"/>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9"/>
        </w:rPr>
        <w:t> </w:t>
      </w:r>
      <w:r>
        <w:rPr>
          <w:color w:val="231F20"/>
        </w:rPr>
        <w:t>Sa-môn</w:t>
      </w:r>
      <w:r>
        <w:rPr>
          <w:color w:val="231F20"/>
          <w:spacing w:val="-10"/>
        </w:rPr>
        <w:t> </w:t>
      </w:r>
      <w:r>
        <w:rPr>
          <w:color w:val="231F20"/>
        </w:rPr>
        <w:t>nước</w:t>
      </w:r>
      <w:r>
        <w:rPr>
          <w:color w:val="231F20"/>
          <w:spacing w:val="-9"/>
        </w:rPr>
        <w:t> </w:t>
      </w:r>
      <w:r>
        <w:rPr>
          <w:color w:val="231F20"/>
        </w:rPr>
        <w:t>Kế</w:t>
      </w:r>
      <w:r>
        <w:rPr>
          <w:color w:val="231F20"/>
          <w:spacing w:val="-14"/>
        </w:rPr>
        <w:t> </w:t>
      </w:r>
      <w:r>
        <w:rPr>
          <w:color w:val="231F20"/>
        </w:rPr>
        <w:t>Tân</w:t>
      </w:r>
      <w:r>
        <w:rPr>
          <w:color w:val="231F20"/>
          <w:spacing w:val="-9"/>
        </w:rPr>
        <w:t> </w:t>
      </w:r>
      <w:r>
        <w:rPr>
          <w:color w:val="231F20"/>
        </w:rPr>
        <w:t>không</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thuyết</w:t>
      </w:r>
      <w:r>
        <w:rPr>
          <w:color w:val="231F20"/>
          <w:spacing w:val="-9"/>
        </w:rPr>
        <w:t> </w:t>
      </w:r>
      <w:r>
        <w:rPr>
          <w:color w:val="231F20"/>
        </w:rPr>
        <w:t>này?</w:t>
      </w:r>
      <w:r>
        <w:rPr>
          <w:color w:val="231F20"/>
          <w:spacing w:val="-14"/>
        </w:rPr>
        <w:t> </w:t>
      </w:r>
      <w:r>
        <w:rPr>
          <w:color w:val="231F20"/>
        </w:rPr>
        <w:t>Tức cũng nên tạo thuyết như thế, nhưng không nói là có ý gì?</w:t>
      </w:r>
    </w:p>
    <w:p>
      <w:pPr>
        <w:pStyle w:val="BodyText"/>
        <w:spacing w:line="271" w:lineRule="auto"/>
        <w:ind w:right="392"/>
      </w:pPr>
      <w:r>
        <w:rPr>
          <w:i/>
          <w:color w:val="231F20"/>
        </w:rPr>
        <w:t>Đáp: </w:t>
      </w:r>
      <w:r>
        <w:rPr>
          <w:color w:val="231F20"/>
        </w:rPr>
        <w:t>Nói đối tượng giác, đối tượng quán, đối tượng hành, là nói về thể của các thiền kia, không nói tâm tâm số pháp của xứ nơi đối tượng duyên, nên nhận biết như thật. Tâm: Là tâm số. Pháp: Là số pháp. Nên nhận biết như thật: Là nói nhận biết về cảnh giới.</w:t>
      </w:r>
    </w:p>
    <w:p>
      <w:pPr>
        <w:pStyle w:val="BodyText"/>
        <w:spacing w:line="271" w:lineRule="auto"/>
        <w:ind w:right="391"/>
      </w:pPr>
      <w:r>
        <w:rPr>
          <w:color w:val="231F20"/>
        </w:rPr>
        <w:t>Nên nói một: Nghĩa là trí nhận biết tâm của người khác, tức là trí tha tâm trí thông.</w:t>
      </w:r>
    </w:p>
    <w:p>
      <w:pPr>
        <w:pStyle w:val="BodyText"/>
        <w:spacing w:line="271" w:lineRule="auto" w:before="113"/>
        <w:ind w:right="391"/>
      </w:pPr>
      <w:r>
        <w:rPr>
          <w:color w:val="231F20"/>
        </w:rPr>
        <w:t>Nên nói hai: Nghĩa là nhận biết hữu lậu, vô lậu, trói buộc, giải thoát, hệ thuộc, không hệ thuộc.</w:t>
      </w:r>
    </w:p>
    <w:p>
      <w:pPr>
        <w:pStyle w:val="BodyText"/>
        <w:spacing w:line="362" w:lineRule="auto"/>
        <w:ind w:left="677" w:right="2621" w:firstLine="0"/>
        <w:jc w:val="left"/>
      </w:pPr>
      <w:r>
        <w:rPr>
          <w:color w:val="231F20"/>
        </w:rPr>
        <w:t>Nên nói ba: Nghĩa là thượng, trung, hạ. Nên nói bốn: Nghĩa là quả của bốn thiền.</w:t>
      </w:r>
    </w:p>
    <w:p>
      <w:pPr>
        <w:pStyle w:val="BodyText"/>
        <w:spacing w:before="0"/>
        <w:ind w:left="677" w:firstLine="0"/>
        <w:jc w:val="left"/>
      </w:pPr>
      <w:r>
        <w:rPr>
          <w:color w:val="231F20"/>
        </w:rPr>
        <w:t>Nên nói sáu: Nghĩa là phẩm thượng, trung, hạ của hữu lậu.</w:t>
      </w:r>
    </w:p>
    <w:p>
      <w:pPr>
        <w:pStyle w:val="BodyText"/>
        <w:spacing w:before="39"/>
        <w:ind w:firstLine="0"/>
        <w:jc w:val="left"/>
      </w:pPr>
      <w:r>
        <w:rPr>
          <w:color w:val="231F20"/>
        </w:rPr>
        <w:t>Phẩm thượng, trung, hạ của vô lậu.</w:t>
      </w:r>
    </w:p>
    <w:p>
      <w:pPr>
        <w:pStyle w:val="BodyText"/>
        <w:spacing w:before="152"/>
        <w:ind w:left="677" w:firstLine="0"/>
        <w:jc w:val="left"/>
      </w:pPr>
      <w:r>
        <w:rPr>
          <w:color w:val="231F20"/>
        </w:rPr>
        <w:t>Nên nói tám: Nghĩa là hữu lậu, vô lậu của bốn thiền.</w:t>
      </w:r>
    </w:p>
    <w:p>
      <w:pPr>
        <w:pStyle w:val="BodyText"/>
        <w:spacing w:before="153"/>
        <w:ind w:left="677" w:firstLine="0"/>
        <w:jc w:val="left"/>
      </w:pPr>
      <w:r>
        <w:rPr>
          <w:color w:val="231F20"/>
        </w:rPr>
        <w:t>Nên nói chín: Nghĩa là phẩm hạ hạ cho đến phẩm thượng thượng.</w:t>
      </w:r>
    </w:p>
    <w:p>
      <w:pPr>
        <w:pStyle w:val="BodyText"/>
        <w:spacing w:line="271" w:lineRule="auto" w:before="152"/>
        <w:ind w:right="455"/>
        <w:jc w:val="left"/>
      </w:pPr>
      <w:r>
        <w:rPr>
          <w:color w:val="231F20"/>
        </w:rPr>
        <w:t>Nên nói mười hai: Nghĩa là trong bốn thiền, mỗi thiền đều có ba hạng là thượng, trung, hạ.</w:t>
      </w:r>
    </w:p>
    <w:p>
      <w:pPr>
        <w:pStyle w:val="BodyText"/>
        <w:spacing w:line="271" w:lineRule="auto"/>
        <w:ind w:right="455"/>
        <w:jc w:val="left"/>
      </w:pPr>
      <w:r>
        <w:rPr>
          <w:color w:val="231F20"/>
        </w:rPr>
        <w:t>Nên nói mười tám: Nghĩa là hữu lậu có chín thứ, vô lậu có chín thứ.</w:t>
      </w:r>
    </w:p>
    <w:p>
      <w:pPr>
        <w:pStyle w:val="BodyText"/>
        <w:spacing w:line="271" w:lineRule="auto"/>
        <w:ind w:right="311"/>
        <w:jc w:val="left"/>
      </w:pPr>
      <w:r>
        <w:rPr>
          <w:color w:val="231F20"/>
        </w:rPr>
        <w:t>Nên</w:t>
      </w:r>
      <w:r>
        <w:rPr>
          <w:color w:val="231F20"/>
          <w:spacing w:val="-13"/>
        </w:rPr>
        <w:t> </w:t>
      </w:r>
      <w:r>
        <w:rPr>
          <w:color w:val="231F20"/>
        </w:rPr>
        <w:t>nói</w:t>
      </w:r>
      <w:r>
        <w:rPr>
          <w:color w:val="231F20"/>
          <w:spacing w:val="-12"/>
        </w:rPr>
        <w:t> </w:t>
      </w:r>
      <w:r>
        <w:rPr>
          <w:color w:val="231F20"/>
        </w:rPr>
        <w:t>hai</w:t>
      </w:r>
      <w:r>
        <w:rPr>
          <w:color w:val="231F20"/>
          <w:spacing w:val="-13"/>
        </w:rPr>
        <w:t> </w:t>
      </w:r>
      <w:r>
        <w:rPr>
          <w:color w:val="231F20"/>
        </w:rPr>
        <w:t>mươi</w:t>
      </w:r>
      <w:r>
        <w:rPr>
          <w:color w:val="231F20"/>
          <w:spacing w:val="-12"/>
        </w:rPr>
        <w:t> </w:t>
      </w:r>
      <w:r>
        <w:rPr>
          <w:color w:val="231F20"/>
        </w:rPr>
        <w:t>bốn:</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thiền</w:t>
      </w:r>
      <w:r>
        <w:rPr>
          <w:color w:val="231F20"/>
          <w:spacing w:val="-13"/>
        </w:rPr>
        <w:t> </w:t>
      </w:r>
      <w:r>
        <w:rPr>
          <w:color w:val="231F20"/>
        </w:rPr>
        <w:t>thứ</w:t>
      </w:r>
      <w:r>
        <w:rPr>
          <w:color w:val="231F20"/>
          <w:spacing w:val="-12"/>
        </w:rPr>
        <w:t> </w:t>
      </w:r>
      <w:r>
        <w:rPr>
          <w:color w:val="231F20"/>
        </w:rPr>
        <w:t>nhất</w:t>
      </w:r>
      <w:r>
        <w:rPr>
          <w:color w:val="231F20"/>
          <w:spacing w:val="-13"/>
        </w:rPr>
        <w:t> </w:t>
      </w:r>
      <w:r>
        <w:rPr>
          <w:color w:val="231F20"/>
        </w:rPr>
        <w:t>hữu</w:t>
      </w:r>
      <w:r>
        <w:rPr>
          <w:color w:val="231F20"/>
          <w:spacing w:val="-12"/>
        </w:rPr>
        <w:t> </w:t>
      </w:r>
      <w:r>
        <w:rPr>
          <w:color w:val="231F20"/>
        </w:rPr>
        <w:t>lậu</w:t>
      </w:r>
      <w:r>
        <w:rPr>
          <w:color w:val="231F20"/>
          <w:spacing w:val="-12"/>
        </w:rPr>
        <w:t> </w:t>
      </w:r>
      <w:r>
        <w:rPr>
          <w:color w:val="231F20"/>
        </w:rPr>
        <w:t>có</w:t>
      </w:r>
      <w:r>
        <w:rPr>
          <w:color w:val="231F20"/>
          <w:spacing w:val="-13"/>
        </w:rPr>
        <w:t> </w:t>
      </w:r>
      <w:r>
        <w:rPr>
          <w:color w:val="231F20"/>
        </w:rPr>
        <w:t>ba,</w:t>
      </w:r>
      <w:r>
        <w:rPr>
          <w:color w:val="231F20"/>
          <w:spacing w:val="-12"/>
        </w:rPr>
        <w:t> </w:t>
      </w:r>
      <w:r>
        <w:rPr>
          <w:color w:val="231F20"/>
        </w:rPr>
        <w:t>vô lậu có ba, cho đến thiền thứ tư cũng như </w:t>
      </w:r>
      <w:r>
        <w:rPr>
          <w:color w:val="231F20"/>
          <w:spacing w:val="-5"/>
        </w:rPr>
        <w:t>vậy.</w:t>
      </w:r>
    </w:p>
    <w:p>
      <w:pPr>
        <w:pStyle w:val="BodyText"/>
        <w:spacing w:line="273" w:lineRule="auto" w:before="113"/>
        <w:ind w:right="311"/>
        <w:jc w:val="left"/>
      </w:pPr>
      <w:r>
        <w:rPr>
          <w:color w:val="231F20"/>
        </w:rPr>
        <w:t>Nên nói ba mươi sáu: Nghĩa là thiền thứ nhất có chín thứ, cho đến thiền thứ tư có chín thứ.</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jc w:val="left"/>
      </w:pPr>
      <w:r>
        <w:rPr>
          <w:color w:val="231F20"/>
        </w:rPr>
        <w:t>Nên nói bảy mươi hai: Nghĩa là hữu lậu của thiền thứ nhất có chín, vô lậu có chín thứ, cho đến thiền thứ tư cũng như vậy.</w:t>
      </w:r>
    </w:p>
    <w:p>
      <w:pPr>
        <w:pStyle w:val="BodyText"/>
        <w:spacing w:line="276" w:lineRule="auto"/>
        <w:ind w:left="393"/>
        <w:jc w:val="left"/>
      </w:pPr>
      <w:r>
        <w:rPr>
          <w:color w:val="231F20"/>
        </w:rPr>
        <w:t>Nếu do ở nơi thân, hoặc do nơi sát-na thì có vô lượng, vô biên tha tâm trí.</w:t>
      </w:r>
    </w:p>
    <w:p>
      <w:pPr>
        <w:pStyle w:val="BodyText"/>
        <w:spacing w:before="113"/>
        <w:ind w:left="960" w:firstLine="0"/>
        <w:jc w:val="left"/>
      </w:pPr>
      <w:r>
        <w:rPr>
          <w:color w:val="231F20"/>
        </w:rPr>
        <w:t>Trong đây là nói tổng quát về một thứ tha tâm trí để tạo luận.</w:t>
      </w:r>
    </w:p>
    <w:p>
      <w:pPr>
        <w:pStyle w:val="BodyText"/>
        <w:spacing w:before="159"/>
        <w:ind w:left="960" w:firstLine="0"/>
        <w:jc w:val="left"/>
      </w:pPr>
      <w:r>
        <w:rPr>
          <w:i/>
          <w:color w:val="231F20"/>
        </w:rPr>
        <w:t>Hỏi: </w:t>
      </w:r>
      <w:r>
        <w:rPr>
          <w:color w:val="231F20"/>
        </w:rPr>
        <w:t>Thể của tha tâm trí là gì?</w:t>
      </w:r>
    </w:p>
    <w:p>
      <w:pPr>
        <w:spacing w:before="158"/>
        <w:ind w:left="960" w:right="0" w:firstLine="0"/>
        <w:jc w:val="left"/>
        <w:rPr>
          <w:sz w:val="26"/>
        </w:rPr>
      </w:pPr>
      <w:r>
        <w:rPr>
          <w:i/>
          <w:color w:val="231F20"/>
          <w:sz w:val="26"/>
        </w:rPr>
        <w:t>Đáp: </w:t>
      </w:r>
      <w:r>
        <w:rPr>
          <w:color w:val="231F20"/>
          <w:sz w:val="26"/>
        </w:rPr>
        <w:t>Thể là tuệ.</w:t>
      </w:r>
    </w:p>
    <w:p>
      <w:pPr>
        <w:pStyle w:val="BodyText"/>
        <w:spacing w:before="159"/>
        <w:ind w:left="960" w:firstLine="0"/>
        <w:jc w:val="left"/>
      </w:pPr>
      <w:r>
        <w:rPr>
          <w:color w:val="231F20"/>
        </w:rPr>
        <w:t>Đã nói về thể tánh của tha tâm trí. Về lý do nay sẽ nói.</w:t>
      </w:r>
    </w:p>
    <w:p>
      <w:pPr>
        <w:pStyle w:val="BodyText"/>
        <w:spacing w:before="158"/>
        <w:ind w:left="960" w:firstLine="0"/>
        <w:jc w:val="left"/>
      </w:pPr>
      <w:r>
        <w:rPr>
          <w:i/>
          <w:color w:val="231F20"/>
        </w:rPr>
        <w:t>Hỏi: </w:t>
      </w:r>
      <w:r>
        <w:rPr>
          <w:color w:val="231F20"/>
        </w:rPr>
        <w:t>Vì sao gọi là tha tâm trí?</w:t>
      </w:r>
    </w:p>
    <w:p>
      <w:pPr>
        <w:pStyle w:val="BodyText"/>
        <w:spacing w:before="158"/>
        <w:ind w:left="960" w:firstLine="0"/>
      </w:pPr>
      <w:r>
        <w:rPr>
          <w:i/>
          <w:color w:val="231F20"/>
        </w:rPr>
        <w:t>Đáp: </w:t>
      </w:r>
      <w:r>
        <w:rPr>
          <w:color w:val="231F20"/>
        </w:rPr>
        <w:t>Vì nhận biết tâm người khác, nên gọi là tha tâm trí.</w:t>
      </w:r>
    </w:p>
    <w:p>
      <w:pPr>
        <w:pStyle w:val="BodyText"/>
        <w:spacing w:line="276" w:lineRule="auto" w:before="159"/>
        <w:ind w:left="393" w:right="108"/>
      </w:pPr>
      <w:r>
        <w:rPr>
          <w:i/>
          <w:color w:val="231F20"/>
        </w:rPr>
        <w:t>Hỏi:</w:t>
      </w:r>
      <w:r>
        <w:rPr>
          <w:i/>
          <w:color w:val="231F20"/>
          <w:spacing w:val="-5"/>
        </w:rPr>
        <w:t> </w:t>
      </w:r>
      <w:r>
        <w:rPr>
          <w:color w:val="231F20"/>
        </w:rPr>
        <w:t>Cũng</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về</w:t>
      </w:r>
      <w:r>
        <w:rPr>
          <w:color w:val="231F20"/>
          <w:spacing w:val="-5"/>
        </w:rPr>
        <w:t> </w:t>
      </w:r>
      <w:r>
        <w:rPr>
          <w:color w:val="231F20"/>
        </w:rPr>
        <w:t>số</w:t>
      </w:r>
      <w:r>
        <w:rPr>
          <w:color w:val="231F20"/>
          <w:spacing w:val="-4"/>
        </w:rPr>
        <w:t> </w:t>
      </w:r>
      <w:r>
        <w:rPr>
          <w:color w:val="231F20"/>
        </w:rPr>
        <w:t>pháp,</w:t>
      </w:r>
      <w:r>
        <w:rPr>
          <w:color w:val="231F20"/>
          <w:spacing w:val="-4"/>
        </w:rPr>
        <w:t> </w:t>
      </w:r>
      <w:r>
        <w:rPr>
          <w:color w:val="231F20"/>
        </w:rPr>
        <w:t>vì</w:t>
      </w:r>
      <w:r>
        <w:rPr>
          <w:color w:val="231F20"/>
          <w:spacing w:val="-5"/>
        </w:rPr>
        <w:t> </w:t>
      </w:r>
      <w:r>
        <w:rPr>
          <w:color w:val="231F20"/>
        </w:rPr>
        <w:t>sao</w:t>
      </w:r>
      <w:r>
        <w:rPr>
          <w:color w:val="231F20"/>
          <w:spacing w:val="-4"/>
        </w:rPr>
        <w:t> </w:t>
      </w:r>
      <w:r>
        <w:rPr>
          <w:color w:val="231F20"/>
        </w:rPr>
        <w:t>chỉ</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tâm người khác?</w:t>
      </w:r>
    </w:p>
    <w:p>
      <w:pPr>
        <w:pStyle w:val="BodyText"/>
        <w:spacing w:line="276" w:lineRule="auto" w:before="113"/>
        <w:ind w:left="393" w:right="106"/>
      </w:pPr>
      <w:r>
        <w:rPr>
          <w:i/>
          <w:color w:val="231F20"/>
        </w:rPr>
        <w:t>Đáp: </w:t>
      </w:r>
      <w:r>
        <w:rPr>
          <w:color w:val="231F20"/>
        </w:rPr>
        <w:t>Là do tâm trông mong. Tâm trông mong của hành giả luôn</w:t>
      </w:r>
      <w:r>
        <w:rPr>
          <w:color w:val="231F20"/>
          <w:spacing w:val="-9"/>
        </w:rPr>
        <w:t> </w:t>
      </w:r>
      <w:r>
        <w:rPr>
          <w:color w:val="231F20"/>
        </w:rPr>
        <w:t>siêng</w:t>
      </w:r>
      <w:r>
        <w:rPr>
          <w:color w:val="231F20"/>
          <w:spacing w:val="-8"/>
        </w:rPr>
        <w:t> </w:t>
      </w:r>
      <w:r>
        <w:rPr>
          <w:color w:val="231F20"/>
        </w:rPr>
        <w:t>năng</w:t>
      </w:r>
      <w:r>
        <w:rPr>
          <w:color w:val="231F20"/>
          <w:spacing w:val="-8"/>
        </w:rPr>
        <w:t> </w:t>
      </w:r>
      <w:r>
        <w:rPr>
          <w:color w:val="231F20"/>
        </w:rPr>
        <w:t>tu</w:t>
      </w:r>
      <w:r>
        <w:rPr>
          <w:color w:val="231F20"/>
          <w:spacing w:val="-9"/>
        </w:rPr>
        <w:t> </w:t>
      </w:r>
      <w:r>
        <w:rPr>
          <w:color w:val="231F20"/>
        </w:rPr>
        <w:t>phương</w:t>
      </w:r>
      <w:r>
        <w:rPr>
          <w:color w:val="231F20"/>
          <w:spacing w:val="-8"/>
        </w:rPr>
        <w:t> </w:t>
      </w:r>
      <w:r>
        <w:rPr>
          <w:color w:val="231F20"/>
        </w:rPr>
        <w:t>tiện,</w:t>
      </w:r>
      <w:r>
        <w:rPr>
          <w:color w:val="231F20"/>
          <w:spacing w:val="-8"/>
        </w:rPr>
        <w:t> </w:t>
      </w:r>
      <w:r>
        <w:rPr>
          <w:color w:val="231F20"/>
        </w:rPr>
        <w:t>nên</w:t>
      </w:r>
      <w:r>
        <w:rPr>
          <w:color w:val="231F20"/>
          <w:spacing w:val="-9"/>
        </w:rPr>
        <w:t> </w:t>
      </w:r>
      <w:r>
        <w:rPr>
          <w:color w:val="231F20"/>
        </w:rPr>
        <w:t>muốn</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tâm</w:t>
      </w:r>
      <w:r>
        <w:rPr>
          <w:color w:val="231F20"/>
          <w:spacing w:val="-8"/>
        </w:rPr>
        <w:t> </w:t>
      </w:r>
      <w:r>
        <w:rPr>
          <w:color w:val="231F20"/>
        </w:rPr>
        <w:t>người</w:t>
      </w:r>
      <w:r>
        <w:rPr>
          <w:color w:val="231F20"/>
          <w:spacing w:val="-8"/>
        </w:rPr>
        <w:t> </w:t>
      </w:r>
      <w:r>
        <w:rPr>
          <w:color w:val="231F20"/>
        </w:rPr>
        <w:t>khác, không</w:t>
      </w:r>
      <w:r>
        <w:rPr>
          <w:color w:val="231F20"/>
          <w:spacing w:val="-14"/>
        </w:rPr>
        <w:t> </w:t>
      </w:r>
      <w:r>
        <w:rPr>
          <w:color w:val="231F20"/>
        </w:rPr>
        <w:t>trông</w:t>
      </w:r>
      <w:r>
        <w:rPr>
          <w:color w:val="231F20"/>
          <w:spacing w:val="-13"/>
        </w:rPr>
        <w:t> </w:t>
      </w:r>
      <w:r>
        <w:rPr>
          <w:color w:val="231F20"/>
        </w:rPr>
        <w:t>mong</w:t>
      </w:r>
      <w:r>
        <w:rPr>
          <w:color w:val="231F20"/>
          <w:spacing w:val="-13"/>
        </w:rPr>
        <w:t> </w:t>
      </w:r>
      <w:r>
        <w:rPr>
          <w:color w:val="231F20"/>
        </w:rPr>
        <w:t>nơi</w:t>
      </w:r>
      <w:r>
        <w:rPr>
          <w:color w:val="231F20"/>
          <w:spacing w:val="-14"/>
        </w:rPr>
        <w:t> </w:t>
      </w:r>
      <w:r>
        <w:rPr>
          <w:color w:val="231F20"/>
        </w:rPr>
        <w:t>số</w:t>
      </w:r>
      <w:r>
        <w:rPr>
          <w:color w:val="231F20"/>
          <w:spacing w:val="-13"/>
        </w:rPr>
        <w:t> </w:t>
      </w:r>
      <w:r>
        <w:rPr>
          <w:color w:val="231F20"/>
        </w:rPr>
        <w:t>pháp.</w:t>
      </w:r>
      <w:r>
        <w:rPr>
          <w:color w:val="231F20"/>
          <w:spacing w:val="-13"/>
        </w:rPr>
        <w:t> </w:t>
      </w:r>
      <w:r>
        <w:rPr>
          <w:color w:val="231F20"/>
        </w:rPr>
        <w:t>Nếu</w:t>
      </w:r>
      <w:r>
        <w:rPr>
          <w:color w:val="231F20"/>
          <w:spacing w:val="-14"/>
        </w:rPr>
        <w:t> </w:t>
      </w:r>
      <w:r>
        <w:rPr>
          <w:color w:val="231F20"/>
        </w:rPr>
        <w:t>cũng</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số</w:t>
      </w:r>
      <w:r>
        <w:rPr>
          <w:color w:val="231F20"/>
          <w:spacing w:val="-14"/>
        </w:rPr>
        <w:t> </w:t>
      </w:r>
      <w:r>
        <w:rPr>
          <w:color w:val="231F20"/>
        </w:rPr>
        <w:t>pháp,</w:t>
      </w:r>
      <w:r>
        <w:rPr>
          <w:color w:val="231F20"/>
          <w:spacing w:val="-13"/>
        </w:rPr>
        <w:t> </w:t>
      </w:r>
      <w:r>
        <w:rPr>
          <w:color w:val="231F20"/>
        </w:rPr>
        <w:t>cũng</w:t>
      </w:r>
      <w:r>
        <w:rPr>
          <w:color w:val="231F20"/>
          <w:spacing w:val="-13"/>
        </w:rPr>
        <w:t> </w:t>
      </w:r>
      <w:r>
        <w:rPr>
          <w:color w:val="231F20"/>
        </w:rPr>
        <w:t>gọi là</w:t>
      </w:r>
      <w:r>
        <w:rPr>
          <w:color w:val="231F20"/>
          <w:spacing w:val="-6"/>
        </w:rPr>
        <w:t> </w:t>
      </w:r>
      <w:r>
        <w:rPr>
          <w:color w:val="231F20"/>
        </w:rPr>
        <w:t>trí</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tâm</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Như</w:t>
      </w:r>
      <w:r>
        <w:rPr>
          <w:color w:val="231F20"/>
          <w:spacing w:val="-5"/>
        </w:rPr>
        <w:t> </w:t>
      </w:r>
      <w:r>
        <w:rPr>
          <w:color w:val="231F20"/>
        </w:rPr>
        <w:t>người</w:t>
      </w:r>
      <w:r>
        <w:rPr>
          <w:color w:val="231F20"/>
          <w:spacing w:val="-5"/>
        </w:rPr>
        <w:t> </w:t>
      </w:r>
      <w:r>
        <w:rPr>
          <w:color w:val="231F20"/>
        </w:rPr>
        <w:t>mong</w:t>
      </w:r>
      <w:r>
        <w:rPr>
          <w:color w:val="231F20"/>
          <w:spacing w:val="-5"/>
        </w:rPr>
        <w:t> </w:t>
      </w:r>
      <w:r>
        <w:rPr>
          <w:color w:val="231F20"/>
        </w:rPr>
        <w:t>cầu</w:t>
      </w:r>
      <w:r>
        <w:rPr>
          <w:color w:val="231F20"/>
          <w:spacing w:val="-5"/>
        </w:rPr>
        <w:t> </w:t>
      </w:r>
      <w:r>
        <w:rPr>
          <w:color w:val="231F20"/>
        </w:rPr>
        <w:t>thấy</w:t>
      </w:r>
      <w:r>
        <w:rPr>
          <w:color w:val="231F20"/>
          <w:spacing w:val="-5"/>
        </w:rPr>
        <w:t> </w:t>
      </w:r>
      <w:r>
        <w:rPr>
          <w:color w:val="231F20"/>
        </w:rPr>
        <w:t>được</w:t>
      </w:r>
      <w:r>
        <w:rPr>
          <w:color w:val="231F20"/>
          <w:spacing w:val="-5"/>
        </w:rPr>
        <w:t> </w:t>
      </w:r>
      <w:r>
        <w:rPr>
          <w:color w:val="231F20"/>
          <w:spacing w:val="-3"/>
        </w:rPr>
        <w:t>vua, </w:t>
      </w:r>
      <w:r>
        <w:rPr>
          <w:color w:val="231F20"/>
        </w:rPr>
        <w:t>không</w:t>
      </w:r>
      <w:r>
        <w:rPr>
          <w:color w:val="231F20"/>
          <w:spacing w:val="-13"/>
        </w:rPr>
        <w:t> </w:t>
      </w:r>
      <w:r>
        <w:rPr>
          <w:color w:val="231F20"/>
        </w:rPr>
        <w:t>mong</w:t>
      </w:r>
      <w:r>
        <w:rPr>
          <w:color w:val="231F20"/>
          <w:spacing w:val="-12"/>
        </w:rPr>
        <w:t> </w:t>
      </w:r>
      <w:r>
        <w:rPr>
          <w:color w:val="231F20"/>
        </w:rPr>
        <w:t>thấy</w:t>
      </w:r>
      <w:r>
        <w:rPr>
          <w:color w:val="231F20"/>
          <w:spacing w:val="-12"/>
        </w:rPr>
        <w:t> </w:t>
      </w:r>
      <w:r>
        <w:rPr>
          <w:color w:val="231F20"/>
        </w:rPr>
        <w:t>quyến</w:t>
      </w:r>
      <w:r>
        <w:rPr>
          <w:color w:val="231F20"/>
          <w:spacing w:val="-13"/>
        </w:rPr>
        <w:t> </w:t>
      </w:r>
      <w:r>
        <w:rPr>
          <w:color w:val="231F20"/>
        </w:rPr>
        <w:t>thuộc</w:t>
      </w:r>
      <w:r>
        <w:rPr>
          <w:color w:val="231F20"/>
          <w:spacing w:val="-12"/>
        </w:rPr>
        <w:t> </w:t>
      </w:r>
      <w:r>
        <w:rPr>
          <w:color w:val="231F20"/>
        </w:rPr>
        <w:t>vua.</w:t>
      </w:r>
      <w:r>
        <w:rPr>
          <w:color w:val="231F20"/>
          <w:spacing w:val="-12"/>
        </w:rPr>
        <w:t> </w:t>
      </w:r>
      <w:r>
        <w:rPr>
          <w:color w:val="231F20"/>
        </w:rPr>
        <w:t>Nhưng</w:t>
      </w:r>
      <w:r>
        <w:rPr>
          <w:color w:val="231F20"/>
          <w:spacing w:val="-13"/>
        </w:rPr>
        <w:t> </w:t>
      </w:r>
      <w:r>
        <w:rPr>
          <w:color w:val="231F20"/>
        </w:rPr>
        <w:t>khi</w:t>
      </w:r>
      <w:r>
        <w:rPr>
          <w:color w:val="231F20"/>
          <w:spacing w:val="-12"/>
        </w:rPr>
        <w:t> </w:t>
      </w:r>
      <w:r>
        <w:rPr>
          <w:color w:val="231F20"/>
        </w:rPr>
        <w:t>thấy</w:t>
      </w:r>
      <w:r>
        <w:rPr>
          <w:color w:val="231F20"/>
          <w:spacing w:val="-12"/>
        </w:rPr>
        <w:t> </w:t>
      </w:r>
      <w:r>
        <w:rPr>
          <w:color w:val="231F20"/>
        </w:rPr>
        <w:t>vua</w:t>
      </w:r>
      <w:r>
        <w:rPr>
          <w:color w:val="231F20"/>
          <w:spacing w:val="-13"/>
        </w:rPr>
        <w:t> </w:t>
      </w:r>
      <w:r>
        <w:rPr>
          <w:color w:val="231F20"/>
        </w:rPr>
        <w:t>thì</w:t>
      </w:r>
      <w:r>
        <w:rPr>
          <w:color w:val="231F20"/>
          <w:spacing w:val="-12"/>
        </w:rPr>
        <w:t> </w:t>
      </w:r>
      <w:r>
        <w:rPr>
          <w:color w:val="231F20"/>
        </w:rPr>
        <w:t>cũng</w:t>
      </w:r>
      <w:r>
        <w:rPr>
          <w:color w:val="231F20"/>
          <w:spacing w:val="-12"/>
        </w:rPr>
        <w:t> </w:t>
      </w:r>
      <w:r>
        <w:rPr>
          <w:color w:val="231F20"/>
        </w:rPr>
        <w:t>thấy quyến thuộc. Pháp kia cũng như</w:t>
      </w:r>
      <w:r>
        <w:rPr>
          <w:color w:val="231F20"/>
          <w:spacing w:val="-2"/>
        </w:rPr>
        <w:t> </w:t>
      </w:r>
      <w:r>
        <w:rPr>
          <w:color w:val="231F20"/>
        </w:rPr>
        <w:t>thế.</w:t>
      </w:r>
    </w:p>
    <w:p>
      <w:pPr>
        <w:pStyle w:val="BodyText"/>
        <w:spacing w:line="276" w:lineRule="auto" w:before="115"/>
        <w:ind w:left="393" w:right="107"/>
      </w:pPr>
      <w:r>
        <w:rPr>
          <w:color w:val="231F20"/>
        </w:rPr>
        <w:t>Lại nữa, các pháp được đặt tên đều có lý do. Hoặc do tự thể. Hoặc do đối trị. Hoặc do phương tiện. Hoặc do tương ưng. Hoặc do đối tượng nương dựa. Hoặc do đối tượng hành. Hoặc do đối tượng duyên. Hoặc do hành do duyên.</w:t>
      </w:r>
    </w:p>
    <w:p>
      <w:pPr>
        <w:pStyle w:val="BodyText"/>
        <w:spacing w:line="276" w:lineRule="auto"/>
        <w:ind w:left="393" w:right="108"/>
      </w:pPr>
      <w:r>
        <w:rPr>
          <w:color w:val="231F20"/>
        </w:rPr>
        <w:t>Do tự thể: Như các trí của năm ấm, bốn đế. Phần còn lại: Giải thích nói rộng như trên.</w:t>
      </w:r>
    </w:p>
    <w:p>
      <w:pPr>
        <w:pStyle w:val="BodyText"/>
        <w:spacing w:line="276" w:lineRule="auto"/>
        <w:ind w:left="393" w:right="102"/>
      </w:pPr>
      <w:r>
        <w:rPr>
          <w:color w:val="231F20"/>
          <w:spacing w:val="2"/>
        </w:rPr>
        <w:t>Về </w:t>
      </w:r>
      <w:r>
        <w:rPr>
          <w:color w:val="231F20"/>
          <w:spacing w:val="3"/>
        </w:rPr>
        <w:t>cõi: Nếu hữu lậu </w:t>
      </w:r>
      <w:r>
        <w:rPr>
          <w:color w:val="231F20"/>
          <w:spacing w:val="2"/>
        </w:rPr>
        <w:t>là </w:t>
      </w:r>
      <w:r>
        <w:rPr>
          <w:color w:val="231F20"/>
          <w:spacing w:val="4"/>
        </w:rPr>
        <w:t>thuộc </w:t>
      </w:r>
      <w:r>
        <w:rPr>
          <w:color w:val="231F20"/>
          <w:spacing w:val="3"/>
        </w:rPr>
        <w:t>cõi sắc. Nếu </w:t>
      </w:r>
      <w:r>
        <w:rPr>
          <w:color w:val="231F20"/>
          <w:spacing w:val="2"/>
        </w:rPr>
        <w:t>vô </w:t>
      </w:r>
      <w:r>
        <w:rPr>
          <w:color w:val="231F20"/>
          <w:spacing w:val="3"/>
        </w:rPr>
        <w:t>lậu </w:t>
      </w:r>
      <w:r>
        <w:rPr>
          <w:color w:val="231F20"/>
          <w:spacing w:val="2"/>
        </w:rPr>
        <w:t>là </w:t>
      </w:r>
      <w:r>
        <w:rPr>
          <w:color w:val="231F20"/>
          <w:spacing w:val="5"/>
        </w:rPr>
        <w:t>không  </w:t>
      </w:r>
      <w:r>
        <w:rPr>
          <w:color w:val="231F20"/>
          <w:spacing w:val="2"/>
        </w:rPr>
        <w:t>hệ</w:t>
      </w:r>
      <w:r>
        <w:rPr>
          <w:color w:val="231F20"/>
          <w:spacing w:val="10"/>
        </w:rPr>
        <w:t> </w:t>
      </w:r>
      <w:r>
        <w:rPr>
          <w:color w:val="231F20"/>
          <w:spacing w:val="5"/>
        </w:rPr>
        <w:t>thuộc.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cõi vô sắc không có tha tâm trí?</w:t>
      </w:r>
    </w:p>
    <w:p>
      <w:pPr>
        <w:pStyle w:val="BodyText"/>
        <w:spacing w:line="273" w:lineRule="auto" w:before="154"/>
        <w:ind w:right="311"/>
        <w:jc w:val="left"/>
      </w:pPr>
      <w:r>
        <w:rPr>
          <w:i/>
          <w:color w:val="231F20"/>
        </w:rPr>
        <w:t>Đáp: </w:t>
      </w:r>
      <w:r>
        <w:rPr>
          <w:color w:val="231F20"/>
        </w:rPr>
        <w:t>Vì cõi vô sắc không phải là nơi chốn sinh khởi của tha tâm trí. Cho đến nói rộng.</w:t>
      </w:r>
    </w:p>
    <w:p>
      <w:pPr>
        <w:pStyle w:val="BodyText"/>
        <w:spacing w:line="273" w:lineRule="auto" w:before="112"/>
        <w:ind w:right="311"/>
        <w:jc w:val="left"/>
      </w:pPr>
      <w:r>
        <w:rPr>
          <w:color w:val="231F20"/>
        </w:rPr>
        <w:t>Lại nữa, vì tha tâm trí nhân nơi sắc nên sinh. Cõi vô sắc thì không có sắc.</w:t>
      </w:r>
    </w:p>
    <w:p>
      <w:pPr>
        <w:pStyle w:val="BodyText"/>
        <w:spacing w:line="273" w:lineRule="auto" w:before="112"/>
        <w:ind w:right="311"/>
        <w:jc w:val="left"/>
      </w:pPr>
      <w:r>
        <w:rPr>
          <w:color w:val="231F20"/>
        </w:rPr>
        <w:t>Về địa: Là địa của bốn thiền căn bản, không ở các biên nơi địa vô sắc.</w:t>
      </w:r>
    </w:p>
    <w:p>
      <w:pPr>
        <w:pStyle w:val="BodyText"/>
        <w:spacing w:before="112"/>
        <w:ind w:left="677" w:firstLine="0"/>
        <w:jc w:val="left"/>
      </w:pPr>
      <w:r>
        <w:rPr>
          <w:i/>
          <w:color w:val="231F20"/>
        </w:rPr>
        <w:t>Hỏi: </w:t>
      </w:r>
      <w:r>
        <w:rPr>
          <w:color w:val="231F20"/>
        </w:rPr>
        <w:t>Vì sao trong các biên không có tha tâm trí?</w:t>
      </w:r>
    </w:p>
    <w:p>
      <w:pPr>
        <w:pStyle w:val="BodyText"/>
        <w:spacing w:line="273" w:lineRule="auto" w:before="154"/>
        <w:ind w:right="311"/>
        <w:jc w:val="left"/>
      </w:pPr>
      <w:r>
        <w:rPr>
          <w:i/>
          <w:color w:val="231F20"/>
        </w:rPr>
        <w:t>Đáp:</w:t>
      </w:r>
      <w:r>
        <w:rPr>
          <w:i/>
          <w:color w:val="231F20"/>
          <w:spacing w:val="-14"/>
        </w:rPr>
        <w:t> </w:t>
      </w:r>
      <w:r>
        <w:rPr>
          <w:color w:val="231F20"/>
        </w:rPr>
        <w:t>Đây</w:t>
      </w:r>
      <w:r>
        <w:rPr>
          <w:color w:val="231F20"/>
          <w:spacing w:val="-14"/>
        </w:rPr>
        <w:t> </w:t>
      </w:r>
      <w:r>
        <w:rPr>
          <w:color w:val="231F20"/>
        </w:rPr>
        <w:t>là</w:t>
      </w:r>
      <w:r>
        <w:rPr>
          <w:color w:val="231F20"/>
          <w:spacing w:val="-14"/>
        </w:rPr>
        <w:t> </w:t>
      </w:r>
      <w:r>
        <w:rPr>
          <w:color w:val="231F20"/>
        </w:rPr>
        <w:t>thông.</w:t>
      </w:r>
      <w:r>
        <w:rPr>
          <w:color w:val="231F20"/>
          <w:spacing w:val="-13"/>
        </w:rPr>
        <w:t> </w:t>
      </w:r>
      <w:r>
        <w:rPr>
          <w:color w:val="231F20"/>
        </w:rPr>
        <w:t>Nếu</w:t>
      </w:r>
      <w:r>
        <w:rPr>
          <w:color w:val="231F20"/>
          <w:spacing w:val="-14"/>
        </w:rPr>
        <w:t> </w:t>
      </w:r>
      <w:r>
        <w:rPr>
          <w:color w:val="231F20"/>
        </w:rPr>
        <w:t>có</w:t>
      </w:r>
      <w:r>
        <w:rPr>
          <w:color w:val="231F20"/>
          <w:spacing w:val="-14"/>
        </w:rPr>
        <w:t> </w:t>
      </w:r>
      <w:r>
        <w:rPr>
          <w:color w:val="231F20"/>
        </w:rPr>
        <w:t>tam</w:t>
      </w:r>
      <w:r>
        <w:rPr>
          <w:color w:val="231F20"/>
          <w:spacing w:val="-14"/>
        </w:rPr>
        <w:t> </w:t>
      </w:r>
      <w:r>
        <w:rPr>
          <w:color w:val="231F20"/>
        </w:rPr>
        <w:t>muội,</w:t>
      </w:r>
      <w:r>
        <w:rPr>
          <w:color w:val="231F20"/>
          <w:spacing w:val="-13"/>
        </w:rPr>
        <w:t> </w:t>
      </w:r>
      <w:r>
        <w:rPr>
          <w:color w:val="231F20"/>
        </w:rPr>
        <w:t>có</w:t>
      </w:r>
      <w:r>
        <w:rPr>
          <w:color w:val="231F20"/>
          <w:spacing w:val="-14"/>
        </w:rPr>
        <w:t> </w:t>
      </w:r>
      <w:r>
        <w:rPr>
          <w:color w:val="231F20"/>
        </w:rPr>
        <w:t>thể</w:t>
      </w:r>
      <w:r>
        <w:rPr>
          <w:color w:val="231F20"/>
          <w:spacing w:val="-14"/>
        </w:rPr>
        <w:t> </w:t>
      </w:r>
      <w:r>
        <w:rPr>
          <w:color w:val="231F20"/>
        </w:rPr>
        <w:t>sinh</w:t>
      </w:r>
      <w:r>
        <w:rPr>
          <w:color w:val="231F20"/>
          <w:spacing w:val="-14"/>
        </w:rPr>
        <w:t> </w:t>
      </w:r>
      <w:r>
        <w:rPr>
          <w:color w:val="231F20"/>
        </w:rPr>
        <w:t>quả</w:t>
      </w:r>
      <w:r>
        <w:rPr>
          <w:color w:val="231F20"/>
          <w:spacing w:val="-13"/>
        </w:rPr>
        <w:t> </w:t>
      </w:r>
      <w:r>
        <w:rPr>
          <w:color w:val="231F20"/>
        </w:rPr>
        <w:t>thông,</w:t>
      </w:r>
      <w:r>
        <w:rPr>
          <w:color w:val="231F20"/>
          <w:spacing w:val="-14"/>
        </w:rPr>
        <w:t> </w:t>
      </w:r>
      <w:r>
        <w:rPr>
          <w:color w:val="231F20"/>
        </w:rPr>
        <w:t>tức có trí </w:t>
      </w:r>
      <w:r>
        <w:rPr>
          <w:color w:val="231F20"/>
          <w:spacing w:val="-5"/>
        </w:rPr>
        <w:t>này. </w:t>
      </w:r>
      <w:r>
        <w:rPr>
          <w:color w:val="231F20"/>
        </w:rPr>
        <w:t>Vì trong các biên không có định</w:t>
      </w:r>
      <w:r>
        <w:rPr>
          <w:color w:val="231F20"/>
          <w:spacing w:val="-1"/>
        </w:rPr>
        <w:t> </w:t>
      </w:r>
      <w:r>
        <w:rPr>
          <w:color w:val="231F20"/>
          <w:spacing w:val="-6"/>
        </w:rPr>
        <w:t>ấy.</w:t>
      </w:r>
    </w:p>
    <w:p>
      <w:pPr>
        <w:pStyle w:val="BodyText"/>
        <w:spacing w:line="273" w:lineRule="auto" w:before="112"/>
        <w:ind w:right="311"/>
        <w:jc w:val="left"/>
      </w:pPr>
      <w:r>
        <w:rPr>
          <w:i/>
          <w:color w:val="231F20"/>
        </w:rPr>
        <w:t>Hỏi: </w:t>
      </w:r>
      <w:r>
        <w:rPr>
          <w:color w:val="231F20"/>
        </w:rPr>
        <w:t>Tâm của thiền trung gian dùng sự nhận biết nào để nhận biết tha tâm trí?</w:t>
      </w:r>
    </w:p>
    <w:p>
      <w:pPr>
        <w:pStyle w:val="BodyText"/>
        <w:spacing w:line="273" w:lineRule="auto" w:before="111"/>
        <w:ind w:right="318"/>
        <w:jc w:val="left"/>
      </w:pPr>
      <w:r>
        <w:rPr>
          <w:i/>
          <w:color w:val="231F20"/>
        </w:rPr>
        <w:t>Đáp: </w:t>
      </w:r>
      <w:r>
        <w:rPr>
          <w:color w:val="231F20"/>
        </w:rPr>
        <w:t>Hoặc có thuyết nói: Do người của địa thiền thứ nhất nhận biết được.</w:t>
      </w:r>
    </w:p>
    <w:p>
      <w:pPr>
        <w:pStyle w:val="BodyText"/>
        <w:spacing w:before="112"/>
        <w:ind w:left="677" w:firstLine="0"/>
        <w:jc w:val="left"/>
      </w:pPr>
      <w:r>
        <w:rPr>
          <w:color w:val="231F20"/>
        </w:rPr>
        <w:t>Lại có thuyết cho: Do người của địa thiền thứ hai nhận biết được.</w:t>
      </w:r>
    </w:p>
    <w:p>
      <w:pPr>
        <w:pStyle w:val="BodyText"/>
        <w:spacing w:line="273" w:lineRule="auto" w:before="155"/>
        <w:ind w:right="305"/>
        <w:jc w:val="left"/>
      </w:pPr>
      <w:r>
        <w:rPr>
          <w:i/>
          <w:color w:val="231F20"/>
        </w:rPr>
        <w:t>Lời bình: </w:t>
      </w:r>
      <w:r>
        <w:rPr>
          <w:color w:val="231F20"/>
        </w:rPr>
        <w:t>Nên nói như thế này: Do người của địa thiền thứ nhất nhận biết được. Vì sao? Vì là pháp của một địa.</w:t>
      </w:r>
    </w:p>
    <w:p>
      <w:pPr>
        <w:pStyle w:val="BodyText"/>
        <w:spacing w:before="111"/>
        <w:ind w:left="677" w:firstLine="0"/>
        <w:jc w:val="left"/>
      </w:pPr>
      <w:r>
        <w:rPr>
          <w:color w:val="231F20"/>
        </w:rPr>
        <w:t>Về đối tượng nương dựa: Là dựa vào thân của cõi dục, cõi sắc.</w:t>
      </w:r>
    </w:p>
    <w:p>
      <w:pPr>
        <w:pStyle w:val="BodyText"/>
        <w:spacing w:line="273" w:lineRule="auto" w:before="155"/>
        <w:ind w:right="392"/>
      </w:pPr>
      <w:r>
        <w:rPr>
          <w:color w:val="231F20"/>
        </w:rPr>
        <w:t>Về hành: Nếu là vô lậu thì hành bốn hành như đạo </w:t>
      </w:r>
      <w:r>
        <w:rPr>
          <w:color w:val="231F20"/>
          <w:spacing w:val="-6"/>
        </w:rPr>
        <w:t>v.v... </w:t>
      </w:r>
      <w:r>
        <w:rPr>
          <w:color w:val="231F20"/>
        </w:rPr>
        <w:t>Nếu</w:t>
      </w:r>
      <w:r>
        <w:rPr>
          <w:color w:val="231F20"/>
          <w:spacing w:val="-35"/>
        </w:rPr>
        <w:t> </w:t>
      </w:r>
      <w:r>
        <w:rPr>
          <w:color w:val="231F20"/>
        </w:rPr>
        <w:t>là hữu lậu thì không hành nơi hành.</w:t>
      </w:r>
    </w:p>
    <w:p>
      <w:pPr>
        <w:pStyle w:val="BodyText"/>
        <w:spacing w:line="273" w:lineRule="auto" w:before="111"/>
        <w:ind w:right="390"/>
      </w:pPr>
      <w:r>
        <w:rPr>
          <w:color w:val="231F20"/>
        </w:rPr>
        <w:t>Về duyên: Địa thiền thứ nhất duyên nơi cõi dục và thiền thứ nhất. Địa thiền thứ hai duyên nơi cõi dục cho đến thiền thứ hai. Địa thiền</w:t>
      </w:r>
      <w:r>
        <w:rPr>
          <w:color w:val="231F20"/>
          <w:spacing w:val="-4"/>
        </w:rPr>
        <w:t> </w:t>
      </w:r>
      <w:r>
        <w:rPr>
          <w:color w:val="231F20"/>
        </w:rPr>
        <w:t>thứ</w:t>
      </w:r>
      <w:r>
        <w:rPr>
          <w:color w:val="231F20"/>
          <w:spacing w:val="-3"/>
        </w:rPr>
        <w:t> </w:t>
      </w:r>
      <w:r>
        <w:rPr>
          <w:color w:val="231F20"/>
        </w:rPr>
        <w:t>ba</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Địa</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tư duyên nơi cõi dục cho đến thiền thứ tư. Tha tâm trí không nhận biết cõi vô</w:t>
      </w:r>
      <w:r>
        <w:rPr>
          <w:color w:val="231F20"/>
          <w:spacing w:val="-1"/>
        </w:rPr>
        <w:t> </w:t>
      </w:r>
      <w:r>
        <w:rPr>
          <w:color w:val="231F20"/>
        </w:rPr>
        <w:t>sắc.</w:t>
      </w:r>
    </w:p>
    <w:p>
      <w:pPr>
        <w:pStyle w:val="BodyText"/>
        <w:spacing w:before="110"/>
        <w:ind w:left="677" w:firstLine="0"/>
      </w:pPr>
      <w:r>
        <w:rPr>
          <w:i/>
          <w:color w:val="231F20"/>
        </w:rPr>
        <w:t>Hỏi: </w:t>
      </w:r>
      <w:r>
        <w:rPr>
          <w:color w:val="231F20"/>
        </w:rPr>
        <w:t>Vì sao tha tâm trí không nhận biết cõi vô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w:t>
      </w:r>
      <w:r>
        <w:rPr>
          <w:i/>
          <w:color w:val="231F20"/>
          <w:spacing w:val="-14"/>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không</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pháp</w:t>
      </w:r>
      <w:r>
        <w:rPr>
          <w:color w:val="231F20"/>
          <w:spacing w:val="-8"/>
        </w:rPr>
        <w:t> </w:t>
      </w:r>
      <w:r>
        <w:rPr>
          <w:color w:val="231F20"/>
        </w:rPr>
        <w:t>của</w:t>
      </w:r>
      <w:r>
        <w:rPr>
          <w:color w:val="231F20"/>
          <w:spacing w:val="-9"/>
        </w:rPr>
        <w:t> </w:t>
      </w:r>
      <w:r>
        <w:rPr>
          <w:color w:val="231F20"/>
        </w:rPr>
        <w:t>địa</w:t>
      </w:r>
      <w:r>
        <w:rPr>
          <w:color w:val="231F20"/>
          <w:spacing w:val="-8"/>
        </w:rPr>
        <w:t> </w:t>
      </w:r>
      <w:r>
        <w:rPr>
          <w:color w:val="231F20"/>
        </w:rPr>
        <w:t>trên.</w:t>
      </w:r>
      <w:r>
        <w:rPr>
          <w:color w:val="231F20"/>
          <w:spacing w:val="-13"/>
        </w:rPr>
        <w:t> </w:t>
      </w:r>
      <w:r>
        <w:rPr>
          <w:color w:val="231F20"/>
        </w:rPr>
        <w:t>Tha</w:t>
      </w:r>
      <w:r>
        <w:rPr>
          <w:color w:val="231F20"/>
          <w:spacing w:val="-8"/>
        </w:rPr>
        <w:t> </w:t>
      </w:r>
      <w:r>
        <w:rPr>
          <w:color w:val="231F20"/>
        </w:rPr>
        <w:t>tâm</w:t>
      </w:r>
      <w:r>
        <w:rPr>
          <w:color w:val="231F20"/>
          <w:spacing w:val="-8"/>
        </w:rPr>
        <w:t> </w:t>
      </w:r>
      <w:r>
        <w:rPr>
          <w:color w:val="231F20"/>
        </w:rPr>
        <w:t>trí 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không</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tha tâm trí của thiền thứ ba không nhận biết tâm của thiền thứ tư.</w:t>
      </w:r>
    </w:p>
    <w:p>
      <w:pPr>
        <w:pStyle w:val="BodyText"/>
        <w:spacing w:line="273" w:lineRule="auto" w:before="111"/>
        <w:ind w:left="393" w:right="107"/>
      </w:pPr>
      <w:r>
        <w:rPr>
          <w:i/>
          <w:color w:val="231F20"/>
        </w:rPr>
        <w:t>Hỏi: </w:t>
      </w:r>
      <w:r>
        <w:rPr>
          <w:color w:val="231F20"/>
        </w:rPr>
        <w:t>Sinh nơi cõi dục, cõi sắc, khởi định vô sắc hiện ở trước. Tha tâm trí có thể nhận biết được tâm tâm số pháp của định vô sắc kia chăng?</w:t>
      </w:r>
    </w:p>
    <w:p>
      <w:pPr>
        <w:pStyle w:val="BodyText"/>
        <w:spacing w:line="273" w:lineRule="auto" w:before="111"/>
        <w:ind w:left="393" w:right="109"/>
      </w:pPr>
      <w:r>
        <w:rPr>
          <w:i/>
          <w:color w:val="231F20"/>
        </w:rPr>
        <w:t>Đáp:</w:t>
      </w:r>
      <w:r>
        <w:rPr>
          <w:i/>
          <w:color w:val="231F20"/>
          <w:spacing w:val="-12"/>
        </w:rPr>
        <w:t> </w:t>
      </w:r>
      <w:r>
        <w:rPr>
          <w:color w:val="231F20"/>
        </w:rPr>
        <w:t>Không</w:t>
      </w:r>
      <w:r>
        <w:rPr>
          <w:color w:val="231F20"/>
          <w:spacing w:val="-12"/>
        </w:rPr>
        <w:t> </w:t>
      </w:r>
      <w:r>
        <w:rPr>
          <w:color w:val="231F20"/>
        </w:rPr>
        <w:t>nhận</w:t>
      </w:r>
      <w:r>
        <w:rPr>
          <w:color w:val="231F20"/>
          <w:spacing w:val="-12"/>
        </w:rPr>
        <w:t> </w:t>
      </w:r>
      <w:r>
        <w:rPr>
          <w:color w:val="231F20"/>
        </w:rPr>
        <w:t>biết.</w:t>
      </w:r>
      <w:r>
        <w:rPr>
          <w:color w:val="231F20"/>
          <w:spacing w:val="-17"/>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2"/>
        </w:rPr>
        <w:t> </w:t>
      </w:r>
      <w:r>
        <w:rPr>
          <w:color w:val="231F20"/>
        </w:rPr>
        <w:t>như</w:t>
      </w:r>
      <w:r>
        <w:rPr>
          <w:color w:val="231F20"/>
          <w:spacing w:val="-11"/>
        </w:rPr>
        <w:t> </w:t>
      </w:r>
      <w:r>
        <w:rPr>
          <w:color w:val="231F20"/>
        </w:rPr>
        <w:t>lúc</w:t>
      </w:r>
      <w:r>
        <w:rPr>
          <w:color w:val="231F20"/>
          <w:spacing w:val="-12"/>
        </w:rPr>
        <w:t> </w:t>
      </w:r>
      <w:r>
        <w:rPr>
          <w:color w:val="231F20"/>
        </w:rPr>
        <w:t>ở</w:t>
      </w:r>
      <w:r>
        <w:rPr>
          <w:color w:val="231F20"/>
          <w:spacing w:val="-12"/>
        </w:rPr>
        <w:t> </w:t>
      </w:r>
      <w:r>
        <w:rPr>
          <w:color w:val="231F20"/>
        </w:rPr>
        <w:t>quả</w:t>
      </w:r>
      <w:r>
        <w:rPr>
          <w:color w:val="231F20"/>
          <w:spacing w:val="-12"/>
        </w:rPr>
        <w:t> </w:t>
      </w:r>
      <w:r>
        <w:rPr>
          <w:color w:val="231F20"/>
        </w:rPr>
        <w:t>đã</w:t>
      </w:r>
      <w:r>
        <w:rPr>
          <w:color w:val="231F20"/>
          <w:spacing w:val="-12"/>
        </w:rPr>
        <w:t> </w:t>
      </w:r>
      <w:r>
        <w:rPr>
          <w:color w:val="231F20"/>
        </w:rPr>
        <w:t>không</w:t>
      </w:r>
      <w:r>
        <w:rPr>
          <w:color w:val="231F20"/>
          <w:spacing w:val="-12"/>
        </w:rPr>
        <w:t> </w:t>
      </w:r>
      <w:r>
        <w:rPr>
          <w:color w:val="231F20"/>
        </w:rPr>
        <w:t>nhận biết thì khi ở nhân cũng như </w:t>
      </w:r>
      <w:r>
        <w:rPr>
          <w:color w:val="231F20"/>
          <w:spacing w:val="-5"/>
        </w:rPr>
        <w:t>vậy.</w:t>
      </w:r>
    </w:p>
    <w:p>
      <w:pPr>
        <w:pStyle w:val="BodyText"/>
        <w:spacing w:before="112"/>
        <w:ind w:left="960" w:firstLine="0"/>
      </w:pPr>
      <w:r>
        <w:rPr>
          <w:color w:val="231F20"/>
        </w:rPr>
        <w:t>Về niệm xứ: Là ba niệm xứ, trừ thân niệm xứ.</w:t>
      </w:r>
    </w:p>
    <w:p>
      <w:pPr>
        <w:pStyle w:val="BodyText"/>
        <w:spacing w:before="154"/>
        <w:ind w:left="960" w:firstLine="0"/>
      </w:pPr>
      <w:r>
        <w:rPr>
          <w:color w:val="231F20"/>
        </w:rPr>
        <w:t>Về trí: Là bốn trí, tức pháp trí, tỷ trí, đạo trí, đẳng trí.</w:t>
      </w:r>
    </w:p>
    <w:p>
      <w:pPr>
        <w:pStyle w:val="BodyText"/>
        <w:spacing w:line="273" w:lineRule="auto" w:before="154"/>
        <w:ind w:left="393" w:right="107"/>
      </w:pPr>
      <w:r>
        <w:rPr>
          <w:color w:val="231F20"/>
        </w:rPr>
        <w:t>Về tam muội: Nếu là vô lậu thì cùng với đạo vô nguyện tương ưng. Nếu là hữu lậu thì không tương ưng.</w:t>
      </w:r>
    </w:p>
    <w:p>
      <w:pPr>
        <w:pStyle w:val="BodyText"/>
        <w:spacing w:line="364" w:lineRule="auto" w:before="112"/>
        <w:ind w:left="960" w:right="532" w:firstLine="0"/>
      </w:pPr>
      <w:r>
        <w:rPr>
          <w:color w:val="231F20"/>
        </w:rPr>
        <w:t>Về căn: Đều cùng với ba căn tương ưng, là lạc, hỷ, xả căn. Về đời: Là ở ba đời.</w:t>
      </w:r>
    </w:p>
    <w:p>
      <w:pPr>
        <w:pStyle w:val="BodyText"/>
        <w:spacing w:line="273" w:lineRule="auto" w:before="0"/>
        <w:ind w:left="393" w:right="108"/>
      </w:pPr>
      <w:r>
        <w:rPr>
          <w:color w:val="231F20"/>
        </w:rPr>
        <w:t>Duyên nơi ba đời: Là quá khứ duyên nơi quá khứ, hiện tại duyên nơi hiện tại, vị lai nếu không sinh thì duyên nơi ba đời, nếu sinh thì duyên nơi vị lai.</w:t>
      </w:r>
    </w:p>
    <w:p>
      <w:pPr>
        <w:pStyle w:val="BodyText"/>
        <w:spacing w:before="109"/>
        <w:ind w:left="960" w:firstLine="0"/>
      </w:pPr>
      <w:r>
        <w:rPr>
          <w:color w:val="231F20"/>
        </w:rPr>
        <w:t>Thiện, bất thiện, vô ký: Là thiện.</w:t>
      </w:r>
    </w:p>
    <w:p>
      <w:pPr>
        <w:pStyle w:val="BodyText"/>
        <w:spacing w:before="154"/>
        <w:ind w:left="960" w:firstLine="0"/>
        <w:jc w:val="left"/>
      </w:pPr>
      <w:r>
        <w:rPr>
          <w:color w:val="231F20"/>
        </w:rPr>
        <w:t>Duyên nơi thiện, bất thiện, vô ký: Duyên nơi ba thứ.</w:t>
      </w:r>
    </w:p>
    <w:p>
      <w:pPr>
        <w:pStyle w:val="BodyText"/>
        <w:spacing w:line="273" w:lineRule="auto" w:before="155"/>
        <w:ind w:left="393" w:right="39"/>
        <w:jc w:val="left"/>
      </w:pPr>
      <w:r>
        <w:rPr>
          <w:color w:val="231F20"/>
        </w:rPr>
        <w:t>Hệ thuộc ba cõi và không hệ thuộc: Nếu là hữu lậu thì hệ thuộc cõi sắc. Nếu là vô lậu thì không hệ thuộc.</w:t>
      </w:r>
    </w:p>
    <w:p>
      <w:pPr>
        <w:pStyle w:val="BodyText"/>
        <w:spacing w:line="273" w:lineRule="auto" w:before="111"/>
        <w:ind w:left="393"/>
        <w:jc w:val="left"/>
      </w:pPr>
      <w:r>
        <w:rPr>
          <w:color w:val="231F20"/>
        </w:rPr>
        <w:t>Duyên</w:t>
      </w:r>
      <w:r>
        <w:rPr>
          <w:color w:val="231F20"/>
          <w:spacing w:val="-9"/>
        </w:rPr>
        <w:t> </w:t>
      </w:r>
      <w:r>
        <w:rPr>
          <w:color w:val="231F20"/>
        </w:rPr>
        <w:t>nơi</w:t>
      </w:r>
      <w:r>
        <w:rPr>
          <w:color w:val="231F20"/>
          <w:spacing w:val="-8"/>
        </w:rPr>
        <w:t> </w:t>
      </w:r>
      <w:r>
        <w:rPr>
          <w:color w:val="231F20"/>
        </w:rPr>
        <w:t>hệ</w:t>
      </w:r>
      <w:r>
        <w:rPr>
          <w:color w:val="231F20"/>
          <w:spacing w:val="-8"/>
        </w:rPr>
        <w:t> </w:t>
      </w:r>
      <w:r>
        <w:rPr>
          <w:color w:val="231F20"/>
        </w:rPr>
        <w:t>thuộc</w:t>
      </w:r>
      <w:r>
        <w:rPr>
          <w:color w:val="231F20"/>
          <w:spacing w:val="-9"/>
        </w:rPr>
        <w:t> </w:t>
      </w:r>
      <w:r>
        <w:rPr>
          <w:color w:val="231F20"/>
        </w:rPr>
        <w:t>ba</w:t>
      </w:r>
      <w:r>
        <w:rPr>
          <w:color w:val="231F20"/>
          <w:spacing w:val="-8"/>
        </w:rPr>
        <w:t> </w:t>
      </w:r>
      <w:r>
        <w:rPr>
          <w:color w:val="231F20"/>
        </w:rPr>
        <w:t>cõi</w:t>
      </w:r>
      <w:r>
        <w:rPr>
          <w:color w:val="231F20"/>
          <w:spacing w:val="-8"/>
        </w:rPr>
        <w:t> </w:t>
      </w:r>
      <w:r>
        <w:rPr>
          <w:color w:val="231F20"/>
        </w:rPr>
        <w:t>và</w:t>
      </w:r>
      <w:r>
        <w:rPr>
          <w:color w:val="231F20"/>
          <w:spacing w:val="-9"/>
        </w:rPr>
        <w:t> </w:t>
      </w:r>
      <w:r>
        <w:rPr>
          <w:color w:val="231F20"/>
        </w:rPr>
        <w:t>không</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Là</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cõi dục, cõi sắc và không hệ</w:t>
      </w:r>
      <w:r>
        <w:rPr>
          <w:color w:val="231F20"/>
          <w:spacing w:val="-2"/>
        </w:rPr>
        <w:t> </w:t>
      </w:r>
      <w:r>
        <w:rPr>
          <w:color w:val="231F20"/>
        </w:rPr>
        <w:t>thuộc.</w:t>
      </w:r>
    </w:p>
    <w:p>
      <w:pPr>
        <w:pStyle w:val="BodyText"/>
        <w:spacing w:before="112"/>
        <w:ind w:left="960" w:firstLine="0"/>
        <w:jc w:val="left"/>
      </w:pPr>
      <w:r>
        <w:rPr>
          <w:color w:val="231F20"/>
        </w:rPr>
        <w:t>Là học, vô học, phi học phi vô học: Là cả ba thứ.</w:t>
      </w:r>
    </w:p>
    <w:p>
      <w:pPr>
        <w:pStyle w:val="BodyText"/>
        <w:spacing w:line="273" w:lineRule="auto" w:before="155"/>
        <w:ind w:left="393"/>
        <w:jc w:val="left"/>
      </w:pPr>
      <w:r>
        <w:rPr>
          <w:color w:val="231F20"/>
        </w:rPr>
        <w:t>Duyên nơi học, vô học, phi học phi vô học: Đều duyên hết với ba thứ.</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Do kiến đạo đoạn, tu đạo đoạn, không đoạn: Nếu là hữu lậu</w:t>
      </w:r>
      <w:r>
        <w:rPr>
          <w:color w:val="231F20"/>
          <w:spacing w:val="-34"/>
        </w:rPr>
        <w:t> </w:t>
      </w:r>
      <w:r>
        <w:rPr>
          <w:color w:val="231F20"/>
        </w:rPr>
        <w:t>thì do tu đạo đoạn. Nếu là vô lậu thì không</w:t>
      </w:r>
      <w:r>
        <w:rPr>
          <w:color w:val="231F20"/>
          <w:spacing w:val="-2"/>
        </w:rPr>
        <w:t> </w:t>
      </w:r>
      <w:r>
        <w:rPr>
          <w:color w:val="231F20"/>
        </w:rPr>
        <w:t>đoạn.</w:t>
      </w:r>
    </w:p>
    <w:p>
      <w:pPr>
        <w:pStyle w:val="BodyText"/>
        <w:spacing w:line="276" w:lineRule="auto" w:before="121"/>
        <w:ind w:right="392"/>
      </w:pPr>
      <w:r>
        <w:rPr>
          <w:color w:val="231F20"/>
        </w:rPr>
        <w:t>Duyên</w:t>
      </w:r>
      <w:r>
        <w:rPr>
          <w:color w:val="231F20"/>
          <w:spacing w:val="-8"/>
        </w:rPr>
        <w:t> </w:t>
      </w:r>
      <w:r>
        <w:rPr>
          <w:color w:val="231F20"/>
        </w:rPr>
        <w:t>nơi</w:t>
      </w:r>
      <w:r>
        <w:rPr>
          <w:color w:val="231F20"/>
          <w:spacing w:val="-8"/>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6"/>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không</w:t>
      </w:r>
      <w:r>
        <w:rPr>
          <w:color w:val="231F20"/>
          <w:spacing w:val="-6"/>
        </w:rPr>
        <w:t> </w:t>
      </w:r>
      <w:r>
        <w:rPr>
          <w:color w:val="231F20"/>
        </w:rPr>
        <w:t>đoạn:</w:t>
      </w:r>
      <w:r>
        <w:rPr>
          <w:color w:val="231F20"/>
          <w:spacing w:val="-8"/>
        </w:rPr>
        <w:t> </w:t>
      </w:r>
      <w:r>
        <w:rPr>
          <w:color w:val="231F20"/>
        </w:rPr>
        <w:t>Đều</w:t>
      </w:r>
      <w:r>
        <w:rPr>
          <w:color w:val="231F20"/>
          <w:spacing w:val="-7"/>
        </w:rPr>
        <w:t> </w:t>
      </w:r>
      <w:r>
        <w:rPr>
          <w:color w:val="231F20"/>
        </w:rPr>
        <w:t>duyên hết với ba thứ.</w:t>
      </w:r>
    </w:p>
    <w:p>
      <w:pPr>
        <w:pStyle w:val="BodyText"/>
        <w:spacing w:before="122"/>
        <w:ind w:left="677" w:firstLine="0"/>
      </w:pPr>
      <w:r>
        <w:rPr>
          <w:color w:val="231F20"/>
        </w:rPr>
        <w:t>Duyên nơi danh, duyên nơi nghĩa: Là duyên nơi nghĩa.</w:t>
      </w:r>
    </w:p>
    <w:p>
      <w:pPr>
        <w:pStyle w:val="BodyText"/>
        <w:spacing w:line="276" w:lineRule="auto" w:before="165"/>
        <w:ind w:right="391"/>
      </w:pPr>
      <w:r>
        <w:rPr>
          <w:color w:val="231F20"/>
        </w:rPr>
        <w:t>Duyên nơi thân mình, thân người khác và không phải thân: Là duyên nơi thân người khác.</w:t>
      </w:r>
    </w:p>
    <w:p>
      <w:pPr>
        <w:pStyle w:val="BodyText"/>
        <w:spacing w:line="276" w:lineRule="auto" w:before="121"/>
        <w:ind w:right="390"/>
      </w:pPr>
      <w:r>
        <w:rPr>
          <w:color w:val="231F20"/>
        </w:rPr>
        <w:t>Là</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đắc,</w:t>
      </w:r>
      <w:r>
        <w:rPr>
          <w:color w:val="231F20"/>
          <w:spacing w:val="-5"/>
        </w:rPr>
        <w:t> </w:t>
      </w:r>
      <w:r>
        <w:rPr>
          <w:color w:val="231F20"/>
        </w:rPr>
        <w:t>lìa</w:t>
      </w:r>
      <w:r>
        <w:rPr>
          <w:color w:val="231F20"/>
          <w:spacing w:val="-5"/>
        </w:rPr>
        <w:t> </w:t>
      </w:r>
      <w:r>
        <w:rPr>
          <w:color w:val="231F20"/>
        </w:rPr>
        <w:t>dục</w:t>
      </w:r>
      <w:r>
        <w:rPr>
          <w:color w:val="231F20"/>
          <w:spacing w:val="-5"/>
        </w:rPr>
        <w:t> </w:t>
      </w:r>
      <w:r>
        <w:rPr>
          <w:color w:val="231F20"/>
        </w:rPr>
        <w:t>đắc:</w:t>
      </w:r>
      <w:r>
        <w:rPr>
          <w:color w:val="231F20"/>
          <w:spacing w:val="-5"/>
        </w:rPr>
        <w:t> </w:t>
      </w:r>
      <w:r>
        <w:rPr>
          <w:color w:val="231F20"/>
        </w:rPr>
        <w:t>Là</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đắc</w:t>
      </w:r>
      <w:r>
        <w:rPr>
          <w:color w:val="231F20"/>
          <w:spacing w:val="-5"/>
        </w:rPr>
        <w:t> </w:t>
      </w:r>
      <w:r>
        <w:rPr>
          <w:color w:val="231F20"/>
        </w:rPr>
        <w:t>cũng</w:t>
      </w:r>
      <w:r>
        <w:rPr>
          <w:color w:val="231F20"/>
          <w:spacing w:val="-5"/>
        </w:rPr>
        <w:t> </w:t>
      </w:r>
      <w:r>
        <w:rPr>
          <w:color w:val="231F20"/>
        </w:rPr>
        <w:t>là</w:t>
      </w:r>
      <w:r>
        <w:rPr>
          <w:color w:val="231F20"/>
          <w:spacing w:val="-5"/>
        </w:rPr>
        <w:t> </w:t>
      </w:r>
      <w:r>
        <w:rPr>
          <w:color w:val="231F20"/>
        </w:rPr>
        <w:t>lìa dục đắc. Người thiền thứ nhất do lìa dục của cõi dục đắc, cho đến người thiền thứ tư do lìa dục của ba thiền đắc.</w:t>
      </w:r>
    </w:p>
    <w:p>
      <w:pPr>
        <w:pStyle w:val="BodyText"/>
        <w:spacing w:line="276" w:lineRule="auto" w:before="123"/>
        <w:ind w:right="390"/>
      </w:pPr>
      <w:r>
        <w:rPr>
          <w:color w:val="231F20"/>
        </w:rPr>
        <w:t>Về phương tiện: Dùng phương tiện hiện ở trước. Đức Phật không dùng phương tiện hiện ở trước. Phật-bích-chi dùng phương tiện phẩm hạ. Thanh văn hoặc dùng phương tiện phẩm trung, </w:t>
      </w:r>
      <w:r>
        <w:rPr>
          <w:color w:val="231F20"/>
          <w:spacing w:val="-4"/>
        </w:rPr>
        <w:t>hoặc</w:t>
      </w:r>
      <w:r>
        <w:rPr>
          <w:color w:val="231F20"/>
          <w:spacing w:val="57"/>
        </w:rPr>
        <w:t> </w:t>
      </w:r>
      <w:r>
        <w:rPr>
          <w:color w:val="231F20"/>
        </w:rPr>
        <w:t>dùng phương tiện phẩm thượng.</w:t>
      </w:r>
    </w:p>
    <w:p>
      <w:pPr>
        <w:pStyle w:val="BodyText"/>
        <w:spacing w:before="123"/>
        <w:ind w:left="677" w:firstLine="0"/>
      </w:pPr>
      <w:r>
        <w:rPr>
          <w:i/>
          <w:color w:val="231F20"/>
        </w:rPr>
        <w:t>Hỏi: </w:t>
      </w:r>
      <w:r>
        <w:rPr>
          <w:color w:val="231F20"/>
        </w:rPr>
        <w:t>Phương tiện của tha tâm trí là thế nào?</w:t>
      </w:r>
    </w:p>
    <w:p>
      <w:pPr>
        <w:pStyle w:val="BodyText"/>
        <w:spacing w:line="276" w:lineRule="auto" w:before="166"/>
        <w:ind w:right="390"/>
      </w:pPr>
      <w:r>
        <w:rPr>
          <w:i/>
          <w:color w:val="231F20"/>
        </w:rPr>
        <w:t>Đáp:</w:t>
      </w:r>
      <w:r>
        <w:rPr>
          <w:i/>
          <w:color w:val="231F20"/>
          <w:spacing w:val="-16"/>
        </w:rPr>
        <w:t> </w:t>
      </w:r>
      <w:r>
        <w:rPr>
          <w:color w:val="231F20"/>
        </w:rPr>
        <w:t>Như</w:t>
      </w:r>
      <w:r>
        <w:rPr>
          <w:color w:val="231F20"/>
          <w:spacing w:val="-16"/>
        </w:rPr>
        <w:t> </w:t>
      </w:r>
      <w:r>
        <w:rPr>
          <w:color w:val="231F20"/>
        </w:rPr>
        <w:t>Luận</w:t>
      </w:r>
      <w:r>
        <w:rPr>
          <w:color w:val="231F20"/>
          <w:spacing w:val="-20"/>
        </w:rPr>
        <w:t> </w:t>
      </w:r>
      <w:r>
        <w:rPr>
          <w:color w:val="231F20"/>
        </w:rPr>
        <w:t>Thi</w:t>
      </w:r>
      <w:r>
        <w:rPr>
          <w:color w:val="231F20"/>
          <w:spacing w:val="-21"/>
        </w:rPr>
        <w:t> </w:t>
      </w:r>
      <w:r>
        <w:rPr>
          <w:color w:val="231F20"/>
        </w:rPr>
        <w:t>Thiết</w:t>
      </w:r>
      <w:r>
        <w:rPr>
          <w:color w:val="231F20"/>
          <w:spacing w:val="-16"/>
        </w:rPr>
        <w:t> </w:t>
      </w:r>
      <w:r>
        <w:rPr>
          <w:color w:val="231F20"/>
        </w:rPr>
        <w:t>nói:</w:t>
      </w:r>
      <w:r>
        <w:rPr>
          <w:color w:val="231F20"/>
          <w:spacing w:val="-15"/>
        </w:rPr>
        <w:t> </w:t>
      </w:r>
      <w:r>
        <w:rPr>
          <w:color w:val="231F20"/>
        </w:rPr>
        <w:t>Hành</w:t>
      </w:r>
      <w:r>
        <w:rPr>
          <w:color w:val="231F20"/>
          <w:spacing w:val="-16"/>
        </w:rPr>
        <w:t> </w:t>
      </w:r>
      <w:r>
        <w:rPr>
          <w:color w:val="231F20"/>
        </w:rPr>
        <w:t>giả</w:t>
      </w:r>
      <w:r>
        <w:rPr>
          <w:color w:val="231F20"/>
          <w:spacing w:val="-16"/>
        </w:rPr>
        <w:t> </w:t>
      </w:r>
      <w:r>
        <w:rPr>
          <w:color w:val="231F20"/>
        </w:rPr>
        <w:t>đầu</w:t>
      </w:r>
      <w:r>
        <w:rPr>
          <w:color w:val="231F20"/>
          <w:spacing w:val="-15"/>
        </w:rPr>
        <w:t> </w:t>
      </w:r>
      <w:r>
        <w:rPr>
          <w:color w:val="231F20"/>
        </w:rPr>
        <w:t>tiên</w:t>
      </w:r>
      <w:r>
        <w:rPr>
          <w:color w:val="231F20"/>
          <w:spacing w:val="-16"/>
        </w:rPr>
        <w:t> </w:t>
      </w:r>
      <w:r>
        <w:rPr>
          <w:color w:val="231F20"/>
        </w:rPr>
        <w:t>nhận</w:t>
      </w:r>
      <w:r>
        <w:rPr>
          <w:color w:val="231F20"/>
          <w:spacing w:val="-15"/>
        </w:rPr>
        <w:t> </w:t>
      </w:r>
      <w:r>
        <w:rPr>
          <w:color w:val="231F20"/>
        </w:rPr>
        <w:t>lấy</w:t>
      </w:r>
      <w:r>
        <w:rPr>
          <w:color w:val="231F20"/>
          <w:spacing w:val="-16"/>
        </w:rPr>
        <w:t> </w:t>
      </w:r>
      <w:r>
        <w:rPr>
          <w:color w:val="231F20"/>
        </w:rPr>
        <w:t>tướng của thân mình, nếu thân có sắc như thế, tức có tâm như thế. Nếu có tâm như thế, tức thân có sắc như thế. Đã nhận lấy tướng của thân mình rồi, cũng nhận lấy tướng của thân người khác. Nếu thân </w:t>
      </w:r>
      <w:r>
        <w:rPr>
          <w:color w:val="231F20"/>
          <w:spacing w:val="-3"/>
        </w:rPr>
        <w:t>người </w:t>
      </w:r>
      <w:r>
        <w:rPr>
          <w:color w:val="231F20"/>
        </w:rPr>
        <w:t>khác</w:t>
      </w:r>
      <w:r>
        <w:rPr>
          <w:color w:val="231F20"/>
          <w:spacing w:val="-13"/>
        </w:rPr>
        <w:t> </w:t>
      </w:r>
      <w:r>
        <w:rPr>
          <w:color w:val="231F20"/>
        </w:rPr>
        <w:t>có</w:t>
      </w:r>
      <w:r>
        <w:rPr>
          <w:color w:val="231F20"/>
          <w:spacing w:val="-12"/>
        </w:rPr>
        <w:t> </w:t>
      </w:r>
      <w:r>
        <w:rPr>
          <w:color w:val="231F20"/>
        </w:rPr>
        <w:t>sắc</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rPr>
        <w:t>tức</w:t>
      </w:r>
      <w:r>
        <w:rPr>
          <w:color w:val="231F20"/>
          <w:spacing w:val="-12"/>
        </w:rPr>
        <w:t> </w:t>
      </w:r>
      <w:r>
        <w:rPr>
          <w:color w:val="231F20"/>
        </w:rPr>
        <w:t>có</w:t>
      </w:r>
      <w:r>
        <w:rPr>
          <w:color w:val="231F20"/>
          <w:spacing w:val="-12"/>
        </w:rPr>
        <w:t> </w:t>
      </w:r>
      <w:r>
        <w:rPr>
          <w:color w:val="231F20"/>
        </w:rPr>
        <w:t>tâm</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tâm</w:t>
      </w:r>
      <w:r>
        <w:rPr>
          <w:color w:val="231F20"/>
          <w:spacing w:val="-13"/>
        </w:rPr>
        <w:t> </w:t>
      </w:r>
      <w:r>
        <w:rPr>
          <w:color w:val="231F20"/>
        </w:rPr>
        <w:t>như</w:t>
      </w:r>
      <w:r>
        <w:rPr>
          <w:color w:val="231F20"/>
          <w:spacing w:val="-12"/>
        </w:rPr>
        <w:t> </w:t>
      </w:r>
      <w:r>
        <w:rPr>
          <w:color w:val="231F20"/>
        </w:rPr>
        <w:t>thế,</w:t>
      </w:r>
      <w:r>
        <w:rPr>
          <w:color w:val="231F20"/>
          <w:spacing w:val="-12"/>
        </w:rPr>
        <w:t> </w:t>
      </w:r>
      <w:r>
        <w:rPr>
          <w:color w:val="231F20"/>
        </w:rPr>
        <w:t>tức</w:t>
      </w:r>
      <w:r>
        <w:rPr>
          <w:color w:val="231F20"/>
          <w:spacing w:val="-12"/>
        </w:rPr>
        <w:t> </w:t>
      </w:r>
      <w:r>
        <w:rPr>
          <w:color w:val="231F20"/>
        </w:rPr>
        <w:t>thân có sắc như</w:t>
      </w:r>
      <w:r>
        <w:rPr>
          <w:color w:val="231F20"/>
          <w:spacing w:val="-2"/>
        </w:rPr>
        <w:t> </w:t>
      </w:r>
      <w:r>
        <w:rPr>
          <w:color w:val="231F20"/>
        </w:rPr>
        <w:t>thế.</w:t>
      </w:r>
    </w:p>
    <w:p>
      <w:pPr>
        <w:pStyle w:val="BodyText"/>
        <w:spacing w:line="276" w:lineRule="auto" w:before="126"/>
        <w:ind w:right="391"/>
      </w:pPr>
      <w:r>
        <w:rPr>
          <w:color w:val="231F20"/>
        </w:rPr>
        <w:t>Nhận lấy tướng như thế xong, khởi suy nghĩ: Nay chúng sinh này</w:t>
      </w:r>
      <w:r>
        <w:rPr>
          <w:color w:val="231F20"/>
          <w:spacing w:val="-6"/>
        </w:rPr>
        <w:t> </w:t>
      </w:r>
      <w:r>
        <w:rPr>
          <w:color w:val="231F20"/>
        </w:rPr>
        <w:t>là</w:t>
      </w:r>
      <w:r>
        <w:rPr>
          <w:color w:val="231F20"/>
          <w:spacing w:val="-5"/>
        </w:rPr>
        <w:t> </w:t>
      </w:r>
      <w:r>
        <w:rPr>
          <w:color w:val="231F20"/>
        </w:rPr>
        <w:t>do</w:t>
      </w:r>
      <w:r>
        <w:rPr>
          <w:color w:val="231F20"/>
          <w:spacing w:val="-5"/>
        </w:rPr>
        <w:t> </w:t>
      </w:r>
      <w:r>
        <w:rPr>
          <w:color w:val="231F20"/>
        </w:rPr>
        <w:t>quán</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thuộc</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phân</w:t>
      </w:r>
      <w:r>
        <w:rPr>
          <w:color w:val="231F20"/>
          <w:spacing w:val="-6"/>
        </w:rPr>
        <w:t> </w:t>
      </w:r>
      <w:r>
        <w:rPr>
          <w:color w:val="231F20"/>
        </w:rPr>
        <w:t>biệt</w:t>
      </w:r>
      <w:r>
        <w:rPr>
          <w:color w:val="231F20"/>
          <w:spacing w:val="-5"/>
        </w:rPr>
        <w:t> </w:t>
      </w:r>
      <w:r>
        <w:rPr>
          <w:color w:val="231F20"/>
        </w:rPr>
        <w:t>nào?</w:t>
      </w:r>
      <w:r>
        <w:rPr>
          <w:color w:val="231F20"/>
          <w:spacing w:val="-5"/>
        </w:rPr>
        <w:t> </w:t>
      </w:r>
      <w:r>
        <w:rPr>
          <w:color w:val="231F20"/>
        </w:rPr>
        <w:t>Lúc</w:t>
      </w:r>
      <w:r>
        <w:rPr>
          <w:color w:val="231F20"/>
          <w:spacing w:val="-5"/>
        </w:rPr>
        <w:t> </w:t>
      </w:r>
      <w:r>
        <w:rPr>
          <w:color w:val="231F20"/>
        </w:rPr>
        <w:t>khởi</w:t>
      </w:r>
      <w:r>
        <w:rPr>
          <w:color w:val="231F20"/>
          <w:spacing w:val="-5"/>
        </w:rPr>
        <w:t> </w:t>
      </w:r>
      <w:r>
        <w:rPr>
          <w:color w:val="231F20"/>
        </w:rPr>
        <w:t>suy nghĩ</w:t>
      </w:r>
      <w:r>
        <w:rPr>
          <w:color w:val="231F20"/>
          <w:spacing w:val="-12"/>
        </w:rPr>
        <w:t> </w:t>
      </w:r>
      <w:r>
        <w:rPr>
          <w:color w:val="231F20"/>
        </w:rPr>
        <w:t>ấy</w:t>
      </w:r>
      <w:r>
        <w:rPr>
          <w:color w:val="231F20"/>
          <w:spacing w:val="-11"/>
        </w:rPr>
        <w:t> </w:t>
      </w:r>
      <w:r>
        <w:rPr>
          <w:color w:val="231F20"/>
        </w:rPr>
        <w:t>rồi,</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như</w:t>
      </w:r>
      <w:r>
        <w:rPr>
          <w:color w:val="231F20"/>
          <w:spacing w:val="-12"/>
        </w:rPr>
        <w:t> </w:t>
      </w:r>
      <w:r>
        <w:rPr>
          <w:color w:val="231F20"/>
        </w:rPr>
        <w:t>thật</w:t>
      </w:r>
      <w:r>
        <w:rPr>
          <w:color w:val="231F20"/>
          <w:spacing w:val="-11"/>
        </w:rPr>
        <w:t> </w:t>
      </w:r>
      <w:r>
        <w:rPr>
          <w:color w:val="231F20"/>
        </w:rPr>
        <w:t>là</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này</w:t>
      </w:r>
      <w:r>
        <w:rPr>
          <w:color w:val="231F20"/>
          <w:spacing w:val="-12"/>
        </w:rPr>
        <w:t> </w:t>
      </w:r>
      <w:r>
        <w:rPr>
          <w:color w:val="231F20"/>
        </w:rPr>
        <w:t>tư</w:t>
      </w:r>
      <w:r>
        <w:rPr>
          <w:color w:val="231F20"/>
          <w:spacing w:val="-11"/>
        </w:rPr>
        <w:t> </w:t>
      </w:r>
      <w:r>
        <w:rPr>
          <w:color w:val="231F20"/>
        </w:rPr>
        <w:t>duy</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phân biệt như thế. Đó gọi là tha tâm</w:t>
      </w:r>
      <w:r>
        <w:rPr>
          <w:color w:val="231F20"/>
          <w:spacing w:val="-2"/>
        </w:rPr>
        <w:t> </w:t>
      </w:r>
      <w:r>
        <w:rPr>
          <w:color w:val="231F20"/>
        </w:rPr>
        <w:t>trí.</w:t>
      </w:r>
    </w:p>
    <w:p>
      <w:pPr>
        <w:pStyle w:val="BodyText"/>
        <w:spacing w:line="276" w:lineRule="auto" w:before="123"/>
        <w:ind w:right="391"/>
      </w:pPr>
      <w:r>
        <w:rPr>
          <w:color w:val="231F20"/>
        </w:rPr>
        <w:t>Kinh Mãn Túc Tập Pháp cũng nói: Phương tiện của tha tâm trí là thế 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Đáp:</w:t>
      </w:r>
      <w:r>
        <w:rPr>
          <w:i/>
          <w:color w:val="231F20"/>
          <w:spacing w:val="-13"/>
        </w:rPr>
        <w:t> </w:t>
      </w:r>
      <w:r>
        <w:rPr>
          <w:color w:val="231F20"/>
        </w:rPr>
        <w:t>Quán</w:t>
      </w:r>
      <w:r>
        <w:rPr>
          <w:color w:val="231F20"/>
          <w:spacing w:val="-13"/>
        </w:rPr>
        <w:t> </w:t>
      </w:r>
      <w:r>
        <w:rPr>
          <w:color w:val="231F20"/>
        </w:rPr>
        <w:t>năm</w:t>
      </w:r>
      <w:r>
        <w:rPr>
          <w:color w:val="231F20"/>
          <w:spacing w:val="-13"/>
        </w:rPr>
        <w:t> </w:t>
      </w:r>
      <w:r>
        <w:rPr>
          <w:color w:val="231F20"/>
        </w:rPr>
        <w:t>thủ</w:t>
      </w:r>
      <w:r>
        <w:rPr>
          <w:color w:val="231F20"/>
          <w:spacing w:val="-13"/>
        </w:rPr>
        <w:t> </w:t>
      </w:r>
      <w:r>
        <w:rPr>
          <w:color w:val="231F20"/>
        </w:rPr>
        <w:t>ấm</w:t>
      </w:r>
      <w:r>
        <w:rPr>
          <w:color w:val="231F20"/>
          <w:spacing w:val="-12"/>
        </w:rPr>
        <w:t> </w:t>
      </w:r>
      <w:r>
        <w:rPr>
          <w:color w:val="231F20"/>
        </w:rPr>
        <w:t>là</w:t>
      </w:r>
      <w:r>
        <w:rPr>
          <w:color w:val="231F20"/>
          <w:spacing w:val="-13"/>
        </w:rPr>
        <w:t> </w:t>
      </w:r>
      <w:r>
        <w:rPr>
          <w:color w:val="231F20"/>
        </w:rPr>
        <w:t>khổ,</w:t>
      </w:r>
      <w:r>
        <w:rPr>
          <w:color w:val="231F20"/>
          <w:spacing w:val="-13"/>
        </w:rPr>
        <w:t> </w:t>
      </w:r>
      <w:r>
        <w:rPr>
          <w:color w:val="231F20"/>
        </w:rPr>
        <w:t>không,</w:t>
      </w:r>
      <w:r>
        <w:rPr>
          <w:color w:val="231F20"/>
          <w:spacing w:val="-13"/>
        </w:rPr>
        <w:t> </w:t>
      </w:r>
      <w:r>
        <w:rPr>
          <w:color w:val="231F20"/>
        </w:rPr>
        <w:t>vô</w:t>
      </w:r>
      <w:r>
        <w:rPr>
          <w:color w:val="231F20"/>
          <w:spacing w:val="-13"/>
        </w:rPr>
        <w:t> </w:t>
      </w:r>
      <w:r>
        <w:rPr>
          <w:color w:val="231F20"/>
        </w:rPr>
        <w:t>thường,</w:t>
      </w:r>
      <w:r>
        <w:rPr>
          <w:color w:val="231F20"/>
          <w:spacing w:val="-13"/>
        </w:rPr>
        <w:t> </w:t>
      </w:r>
      <w:r>
        <w:rPr>
          <w:color w:val="231F20"/>
        </w:rPr>
        <w:t>vô</w:t>
      </w:r>
      <w:r>
        <w:rPr>
          <w:color w:val="231F20"/>
          <w:spacing w:val="-12"/>
        </w:rPr>
        <w:t> </w:t>
      </w:r>
      <w:r>
        <w:rPr>
          <w:color w:val="231F20"/>
        </w:rPr>
        <w:t>ngã.</w:t>
      </w:r>
      <w:r>
        <w:rPr>
          <w:color w:val="231F20"/>
          <w:spacing w:val="-13"/>
        </w:rPr>
        <w:t> </w:t>
      </w:r>
      <w:r>
        <w:rPr>
          <w:color w:val="231F20"/>
        </w:rPr>
        <w:t>Quán như vậy tạo ra trí vô</w:t>
      </w:r>
      <w:r>
        <w:rPr>
          <w:color w:val="231F20"/>
          <w:spacing w:val="-1"/>
        </w:rPr>
        <w:t> </w:t>
      </w:r>
      <w:r>
        <w:rPr>
          <w:color w:val="231F20"/>
        </w:rPr>
        <w:t>lậu.</w:t>
      </w:r>
    </w:p>
    <w:p>
      <w:pPr>
        <w:pStyle w:val="BodyText"/>
        <w:spacing w:line="276" w:lineRule="auto"/>
        <w:ind w:left="393" w:right="108"/>
      </w:pPr>
      <w:r>
        <w:rPr>
          <w:i/>
          <w:color w:val="231F20"/>
        </w:rPr>
        <w:t>Hỏi: </w:t>
      </w:r>
      <w:r>
        <w:rPr>
          <w:color w:val="231F20"/>
        </w:rPr>
        <w:t>Như tha tâm trí duyên nơi trí của bốn đế, vì sao chỉ nói duyên nơi khổ trí?</w:t>
      </w:r>
    </w:p>
    <w:p>
      <w:pPr>
        <w:pStyle w:val="BodyText"/>
        <w:spacing w:line="276" w:lineRule="auto"/>
        <w:ind w:left="393" w:right="108"/>
      </w:pPr>
      <w:r>
        <w:rPr>
          <w:i/>
          <w:color w:val="231F20"/>
        </w:rPr>
        <w:t>Đáp: </w:t>
      </w:r>
      <w:r>
        <w:rPr>
          <w:color w:val="231F20"/>
        </w:rPr>
        <w:t>Tức nên nói là đều duyên hết, nhưng không nói, nên biết là nghĩa này nêu giảng chưa trọn vẹn.</w:t>
      </w:r>
    </w:p>
    <w:p>
      <w:pPr>
        <w:pStyle w:val="BodyText"/>
        <w:spacing w:line="276" w:lineRule="auto" w:before="113"/>
        <w:ind w:left="393" w:right="108"/>
      </w:pPr>
      <w:r>
        <w:rPr>
          <w:color w:val="231F20"/>
        </w:rPr>
        <w:t>Lại nữa, ở đây nói về phần đầu tiên khởi phương tiện nhập pháp. Nếu nói duyên nơi khổ trí, nên biết là cũng nói duyên nơi các trí khác.</w:t>
      </w:r>
    </w:p>
    <w:p>
      <w:pPr>
        <w:pStyle w:val="BodyText"/>
        <w:ind w:left="960" w:firstLine="0"/>
      </w:pPr>
      <w:r>
        <w:rPr>
          <w:i/>
          <w:color w:val="231F20"/>
        </w:rPr>
        <w:t>Hỏi:</w:t>
      </w:r>
      <w:r>
        <w:rPr>
          <w:i/>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trước</w:t>
      </w:r>
      <w:r>
        <w:rPr>
          <w:color w:val="231F20"/>
          <w:spacing w:val="-9"/>
        </w:rPr>
        <w:t> </w:t>
      </w:r>
      <w:r>
        <w:rPr>
          <w:color w:val="231F20"/>
        </w:rPr>
        <w:t>và</w:t>
      </w:r>
      <w:r>
        <w:rPr>
          <w:color w:val="231F20"/>
          <w:spacing w:val="-9"/>
        </w:rPr>
        <w:t> </w:t>
      </w:r>
      <w:r>
        <w:rPr>
          <w:color w:val="231F20"/>
        </w:rPr>
        <w:t>phương</w:t>
      </w:r>
      <w:r>
        <w:rPr>
          <w:color w:val="231F20"/>
          <w:spacing w:val="-8"/>
        </w:rPr>
        <w:t> </w:t>
      </w:r>
      <w:r>
        <w:rPr>
          <w:color w:val="231F20"/>
        </w:rPr>
        <w:t>tiện</w:t>
      </w:r>
      <w:r>
        <w:rPr>
          <w:color w:val="231F20"/>
          <w:spacing w:val="-9"/>
        </w:rPr>
        <w:t> </w:t>
      </w:r>
      <w:r>
        <w:rPr>
          <w:color w:val="231F20"/>
        </w:rPr>
        <w:t>sau</w:t>
      </w:r>
      <w:r>
        <w:rPr>
          <w:color w:val="231F20"/>
          <w:spacing w:val="-9"/>
        </w:rPr>
        <w:t> </w:t>
      </w:r>
      <w:r>
        <w:rPr>
          <w:color w:val="231F20"/>
        </w:rPr>
        <w:t>này</w:t>
      </w:r>
      <w:r>
        <w:rPr>
          <w:color w:val="231F20"/>
          <w:spacing w:val="-9"/>
        </w:rPr>
        <w:t> </w:t>
      </w:r>
      <w:r>
        <w:rPr>
          <w:color w:val="231F20"/>
        </w:rPr>
        <w:t>có</w:t>
      </w:r>
      <w:r>
        <w:rPr>
          <w:color w:val="231F20"/>
          <w:spacing w:val="-9"/>
        </w:rPr>
        <w:t> </w:t>
      </w:r>
      <w:r>
        <w:rPr>
          <w:color w:val="231F20"/>
        </w:rPr>
        <w:t>gì</w:t>
      </w:r>
      <w:r>
        <w:rPr>
          <w:color w:val="231F20"/>
          <w:spacing w:val="-9"/>
        </w:rPr>
        <w:t> </w:t>
      </w:r>
      <w:r>
        <w:rPr>
          <w:color w:val="231F20"/>
        </w:rPr>
        <w:t>khác</w:t>
      </w:r>
      <w:r>
        <w:rPr>
          <w:color w:val="231F20"/>
          <w:spacing w:val="-8"/>
        </w:rPr>
        <w:t> </w:t>
      </w:r>
      <w:r>
        <w:rPr>
          <w:color w:val="231F20"/>
        </w:rPr>
        <w:t>biệt?</w:t>
      </w:r>
    </w:p>
    <w:p>
      <w:pPr>
        <w:pStyle w:val="BodyText"/>
        <w:spacing w:before="159"/>
        <w:ind w:left="960" w:firstLine="0"/>
        <w:jc w:val="left"/>
      </w:pPr>
      <w:r>
        <w:rPr>
          <w:i/>
          <w:color w:val="231F20"/>
        </w:rPr>
        <w:t>Đáp:</w:t>
      </w:r>
      <w:r>
        <w:rPr>
          <w:i/>
          <w:color w:val="231F20"/>
          <w:spacing w:val="45"/>
        </w:rPr>
        <w:t> </w:t>
      </w:r>
      <w:r>
        <w:rPr>
          <w:color w:val="231F20"/>
        </w:rPr>
        <w:t>Phương</w:t>
      </w:r>
      <w:r>
        <w:rPr>
          <w:color w:val="231F20"/>
          <w:spacing w:val="45"/>
        </w:rPr>
        <w:t> </w:t>
      </w:r>
      <w:r>
        <w:rPr>
          <w:color w:val="231F20"/>
        </w:rPr>
        <w:t>tiện</w:t>
      </w:r>
      <w:r>
        <w:rPr>
          <w:color w:val="231F20"/>
          <w:spacing w:val="46"/>
        </w:rPr>
        <w:t> </w:t>
      </w:r>
      <w:r>
        <w:rPr>
          <w:color w:val="231F20"/>
        </w:rPr>
        <w:t>đã</w:t>
      </w:r>
      <w:r>
        <w:rPr>
          <w:color w:val="231F20"/>
          <w:spacing w:val="45"/>
        </w:rPr>
        <w:t> </w:t>
      </w:r>
      <w:r>
        <w:rPr>
          <w:color w:val="231F20"/>
        </w:rPr>
        <w:t>nói</w:t>
      </w:r>
      <w:r>
        <w:rPr>
          <w:color w:val="231F20"/>
          <w:spacing w:val="45"/>
        </w:rPr>
        <w:t> </w:t>
      </w:r>
      <w:r>
        <w:rPr>
          <w:color w:val="231F20"/>
        </w:rPr>
        <w:t>ở</w:t>
      </w:r>
      <w:r>
        <w:rPr>
          <w:color w:val="231F20"/>
          <w:spacing w:val="46"/>
        </w:rPr>
        <w:t> </w:t>
      </w:r>
      <w:r>
        <w:rPr>
          <w:color w:val="231F20"/>
        </w:rPr>
        <w:t>trước</w:t>
      </w:r>
      <w:r>
        <w:rPr>
          <w:color w:val="231F20"/>
          <w:spacing w:val="45"/>
        </w:rPr>
        <w:t> </w:t>
      </w:r>
      <w:r>
        <w:rPr>
          <w:color w:val="231F20"/>
        </w:rPr>
        <w:t>dẫn</w:t>
      </w:r>
      <w:r>
        <w:rPr>
          <w:color w:val="231F20"/>
          <w:spacing w:val="45"/>
        </w:rPr>
        <w:t> </w:t>
      </w:r>
      <w:r>
        <w:rPr>
          <w:color w:val="231F20"/>
        </w:rPr>
        <w:t>đến</w:t>
      </w:r>
      <w:r>
        <w:rPr>
          <w:color w:val="231F20"/>
          <w:spacing w:val="46"/>
        </w:rPr>
        <w:t> </w:t>
      </w:r>
      <w:r>
        <w:rPr>
          <w:color w:val="231F20"/>
        </w:rPr>
        <w:t>hữu</w:t>
      </w:r>
      <w:r>
        <w:rPr>
          <w:color w:val="231F20"/>
          <w:spacing w:val="45"/>
        </w:rPr>
        <w:t> </w:t>
      </w:r>
      <w:r>
        <w:rPr>
          <w:color w:val="231F20"/>
        </w:rPr>
        <w:t>lậu,</w:t>
      </w:r>
      <w:r>
        <w:rPr>
          <w:color w:val="231F20"/>
          <w:spacing w:val="45"/>
        </w:rPr>
        <w:t> </w:t>
      </w:r>
      <w:r>
        <w:rPr>
          <w:color w:val="231F20"/>
        </w:rPr>
        <w:t>vô</w:t>
      </w:r>
      <w:r>
        <w:rPr>
          <w:color w:val="231F20"/>
          <w:spacing w:val="46"/>
        </w:rPr>
        <w:t> </w:t>
      </w:r>
      <w:r>
        <w:rPr>
          <w:color w:val="231F20"/>
        </w:rPr>
        <w:t>lậu.</w:t>
      </w:r>
    </w:p>
    <w:p>
      <w:pPr>
        <w:pStyle w:val="BodyText"/>
        <w:spacing w:before="45"/>
        <w:ind w:left="393" w:firstLine="0"/>
        <w:jc w:val="left"/>
      </w:pPr>
      <w:r>
        <w:rPr>
          <w:color w:val="231F20"/>
        </w:rPr>
        <w:t>Phương tiện nói sau này hoàn toàn là vô lậu.</w:t>
      </w:r>
    </w:p>
    <w:p>
      <w:pPr>
        <w:pStyle w:val="BodyText"/>
        <w:spacing w:line="276" w:lineRule="auto" w:before="158"/>
        <w:ind w:left="393"/>
        <w:jc w:val="left"/>
      </w:pPr>
      <w:r>
        <w:rPr>
          <w:color w:val="231F20"/>
        </w:rPr>
        <w:t>Lại nữa, phương tiện sau là thắng diệu, sáng sạch hơn hẳn phương tiện trước.</w:t>
      </w:r>
    </w:p>
    <w:p>
      <w:pPr>
        <w:pStyle w:val="BodyText"/>
        <w:spacing w:line="276" w:lineRule="auto"/>
        <w:ind w:left="393"/>
        <w:jc w:val="left"/>
      </w:pPr>
      <w:r>
        <w:rPr>
          <w:i/>
          <w:color w:val="231F20"/>
        </w:rPr>
        <w:t>Hỏi: </w:t>
      </w:r>
      <w:r>
        <w:rPr>
          <w:color w:val="231F20"/>
        </w:rPr>
        <w:t>Nếu mắt không thấy sắc thì có thể nhận biết tâm người khác không?</w:t>
      </w:r>
    </w:p>
    <w:p>
      <w:pPr>
        <w:pStyle w:val="BodyText"/>
        <w:ind w:left="960" w:firstLine="0"/>
        <w:jc w:val="left"/>
      </w:pPr>
      <w:r>
        <w:rPr>
          <w:i/>
          <w:color w:val="231F20"/>
          <w:spacing w:val="-3"/>
        </w:rPr>
        <w:t>Đáp: </w:t>
      </w:r>
      <w:r>
        <w:rPr>
          <w:color w:val="231F20"/>
        </w:rPr>
        <w:t>Có thể </w:t>
      </w:r>
      <w:r>
        <w:rPr>
          <w:color w:val="231F20"/>
          <w:spacing w:val="-3"/>
        </w:rPr>
        <w:t>nhận biết. </w:t>
      </w:r>
      <w:r>
        <w:rPr>
          <w:color w:val="231F20"/>
        </w:rPr>
        <w:t>Do tai </w:t>
      </w:r>
      <w:r>
        <w:rPr>
          <w:color w:val="231F20"/>
          <w:spacing w:val="-3"/>
        </w:rPr>
        <w:t>nghe được tiếng </w:t>
      </w:r>
      <w:r>
        <w:rPr>
          <w:color w:val="231F20"/>
        </w:rPr>
        <w:t>nói của </w:t>
      </w:r>
      <w:r>
        <w:rPr>
          <w:color w:val="231F20"/>
          <w:spacing w:val="-3"/>
        </w:rPr>
        <w:t>người đó.</w:t>
      </w:r>
    </w:p>
    <w:p>
      <w:pPr>
        <w:pStyle w:val="BodyText"/>
        <w:spacing w:line="276" w:lineRule="auto" w:before="158"/>
        <w:ind w:left="393"/>
        <w:jc w:val="left"/>
      </w:pPr>
      <w:r>
        <w:rPr>
          <w:color w:val="231F20"/>
        </w:rPr>
        <w:t>Nếu mắt không thấy sắc, tai không nghe tiếng, thì có thể nhận biết tâm người khác không?</w:t>
      </w:r>
    </w:p>
    <w:p>
      <w:pPr>
        <w:pStyle w:val="BodyText"/>
        <w:ind w:left="960" w:firstLine="0"/>
        <w:jc w:val="left"/>
      </w:pPr>
      <w:r>
        <w:rPr>
          <w:i/>
          <w:color w:val="231F20"/>
        </w:rPr>
        <w:t>Đáp: </w:t>
      </w:r>
      <w:r>
        <w:rPr>
          <w:color w:val="231F20"/>
        </w:rPr>
        <w:t>Nhận biết. Do dùng mũi để ngửi mùi của người ấy.</w:t>
      </w:r>
    </w:p>
    <w:p>
      <w:pPr>
        <w:pStyle w:val="BodyText"/>
        <w:spacing w:line="276" w:lineRule="auto" w:before="158"/>
        <w:ind w:left="393"/>
        <w:jc w:val="left"/>
      </w:pPr>
      <w:r>
        <w:rPr>
          <w:color w:val="231F20"/>
        </w:rPr>
        <w:t>Nếu mắt, tai, mũi không thấy sắc, nghe tiếng, ngửi mùi, thì có thể nhận biết tâm người khác không?</w:t>
      </w:r>
    </w:p>
    <w:p>
      <w:pPr>
        <w:pStyle w:val="BodyText"/>
        <w:ind w:left="960" w:firstLine="0"/>
        <w:jc w:val="left"/>
      </w:pPr>
      <w:r>
        <w:rPr>
          <w:i/>
          <w:color w:val="231F20"/>
        </w:rPr>
        <w:t>Đáp: </w:t>
      </w:r>
      <w:r>
        <w:rPr>
          <w:color w:val="231F20"/>
        </w:rPr>
        <w:t>Nhận biết. Do dùng lưỡi để nếm biết vị.</w:t>
      </w:r>
    </w:p>
    <w:p>
      <w:pPr>
        <w:pStyle w:val="BodyText"/>
        <w:spacing w:line="276" w:lineRule="auto" w:before="158"/>
        <w:ind w:left="393"/>
        <w:jc w:val="left"/>
      </w:pPr>
      <w:r>
        <w:rPr>
          <w:color w:val="231F20"/>
        </w:rPr>
        <w:t>Nếu không thấy sắc, nghe tiếng, ngửi mùi, nếm biết vị, thì có thể nhận biết tâm người khác không?</w:t>
      </w:r>
    </w:p>
    <w:p>
      <w:pPr>
        <w:pStyle w:val="BodyText"/>
        <w:ind w:left="960" w:firstLine="0"/>
        <w:jc w:val="left"/>
      </w:pPr>
      <w:r>
        <w:rPr>
          <w:i/>
          <w:color w:val="231F20"/>
        </w:rPr>
        <w:t>Đáp: </w:t>
      </w:r>
      <w:r>
        <w:rPr>
          <w:color w:val="231F20"/>
        </w:rPr>
        <w:t>Nhận biết. Do dùng thân để xúc chạm.</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Nếu mắt không thấy sắc, cho đến thân không xúc chạm, thì có thể nhận biết tâm người khác không?</w:t>
      </w:r>
    </w:p>
    <w:p>
      <w:pPr>
        <w:pStyle w:val="BodyText"/>
        <w:spacing w:line="273" w:lineRule="auto" w:before="112"/>
        <w:ind w:right="392"/>
      </w:pPr>
      <w:r>
        <w:rPr>
          <w:i/>
          <w:color w:val="231F20"/>
        </w:rPr>
        <w:t>Đáp: </w:t>
      </w:r>
      <w:r>
        <w:rPr>
          <w:color w:val="231F20"/>
        </w:rPr>
        <w:t>Hoặc có thuyết nói: Không nhận biết. Vì sao? Vì tha tâm trí là nhân nơi sắc.</w:t>
      </w:r>
    </w:p>
    <w:p>
      <w:pPr>
        <w:pStyle w:val="BodyText"/>
        <w:spacing w:line="273" w:lineRule="auto" w:before="111"/>
        <w:ind w:right="391"/>
      </w:pPr>
      <w:r>
        <w:rPr>
          <w:i/>
          <w:color w:val="231F20"/>
        </w:rPr>
        <w:t>Lời bình: </w:t>
      </w:r>
      <w:r>
        <w:rPr>
          <w:color w:val="231F20"/>
        </w:rPr>
        <w:t>Nên nói như thế này: Lúc sử dụng phương tiện thì không nhận biết. Lúc đầy đủ thì có thể nhận biết.</w:t>
      </w:r>
    </w:p>
    <w:p>
      <w:pPr>
        <w:pStyle w:val="BodyText"/>
        <w:spacing w:line="273" w:lineRule="auto" w:before="112"/>
        <w:ind w:right="391"/>
      </w:pPr>
      <w:r>
        <w:rPr>
          <w:i/>
          <w:color w:val="231F20"/>
        </w:rPr>
        <w:t>Hỏi: </w:t>
      </w:r>
      <w:r>
        <w:rPr>
          <w:color w:val="231F20"/>
        </w:rPr>
        <w:t>Vì sao tha tâm trí lúc sử dụng phương tiện thì nhân nơi sắc sinh?</w:t>
      </w:r>
    </w:p>
    <w:p>
      <w:pPr>
        <w:pStyle w:val="BodyText"/>
        <w:spacing w:line="273" w:lineRule="auto" w:before="112"/>
        <w:ind w:right="390"/>
      </w:pPr>
      <w:r>
        <w:rPr>
          <w:i/>
          <w:color w:val="231F20"/>
        </w:rPr>
        <w:t>Đáp: </w:t>
      </w:r>
      <w:r>
        <w:rPr>
          <w:color w:val="231F20"/>
        </w:rPr>
        <w:t>Vì nhân nơi thô được nhập nơi tế, nên tha tâm trí lúc sử dụng phương tiện thì duyên nơi chính mình. Lúc đầy đủ thì không duyên nơi chính mình.</w:t>
      </w:r>
    </w:p>
    <w:p>
      <w:pPr>
        <w:pStyle w:val="BodyText"/>
        <w:spacing w:line="273" w:lineRule="auto" w:before="111"/>
        <w:ind w:right="391"/>
      </w:pPr>
      <w:r>
        <w:rPr>
          <w:i/>
          <w:color w:val="231F20"/>
        </w:rPr>
        <w:t>Hỏi: </w:t>
      </w:r>
      <w:r>
        <w:rPr>
          <w:color w:val="231F20"/>
        </w:rPr>
        <w:t>Vì sao tha tâm trí lúc sử dụng phương tiện thì duyên nơi chính mình, lúc đầy đủ thì không duyên nơi chính mình?</w:t>
      </w:r>
    </w:p>
    <w:p>
      <w:pPr>
        <w:pStyle w:val="BodyText"/>
        <w:spacing w:line="273" w:lineRule="auto" w:before="111"/>
        <w:ind w:right="385"/>
      </w:pPr>
      <w:r>
        <w:rPr>
          <w:i/>
          <w:color w:val="231F20"/>
        </w:rPr>
        <w:t>Đáp: </w:t>
      </w:r>
      <w:r>
        <w:rPr>
          <w:color w:val="231F20"/>
        </w:rPr>
        <w:t>Vì tha tâm trí không duyên nơi đối tượng duyên, </w:t>
      </w:r>
      <w:r>
        <w:rPr>
          <w:color w:val="231F20"/>
          <w:spacing w:val="2"/>
        </w:rPr>
        <w:t>đối </w:t>
      </w:r>
      <w:r>
        <w:rPr>
          <w:color w:val="231F20"/>
        </w:rPr>
        <w:t>tượng hành thuộc tâm của người khác. Nếu tha tâm trí duyên </w:t>
      </w:r>
      <w:r>
        <w:rPr>
          <w:color w:val="231F20"/>
          <w:spacing w:val="2"/>
        </w:rPr>
        <w:t>nơi </w:t>
      </w:r>
      <w:r>
        <w:rPr>
          <w:color w:val="231F20"/>
        </w:rPr>
        <w:t>đối tượng duyên, đối tượng hành của tâm người khác, thì cũng có thể gọi là tự tâm trí. Vốn đã từng được mười lăm thứ tâm tâm số pháp hữu lậu: Cõi dục có ba thứ, là thượng, trung, hạ. Cho đến thiền thứ tư cũng có ba thứ. Tha tâm trí hữu lậu phẩm hạ của địa thiền thứ nhất nhận biết ba thứ tâm tâm số pháp của cõi dục, nhận biết tâm tâm số pháp hữu lậu phẩm hạ của thiền thứ nhất. Phẩm </w:t>
      </w:r>
      <w:r>
        <w:rPr>
          <w:color w:val="231F20"/>
          <w:spacing w:val="2"/>
        </w:rPr>
        <w:t>trung: </w:t>
      </w:r>
      <w:r>
        <w:rPr>
          <w:color w:val="231F20"/>
        </w:rPr>
        <w:t>Nhận biết ba thứ tâm của cõi  dục, nhận biết hai thứ  phẩm </w:t>
      </w:r>
      <w:r>
        <w:rPr>
          <w:color w:val="231F20"/>
          <w:spacing w:val="2"/>
        </w:rPr>
        <w:t>trung,  </w:t>
      </w:r>
      <w:r>
        <w:rPr>
          <w:color w:val="231F20"/>
        </w:rPr>
        <w:t>hạ của thiền thứ nhất. Phẩm thượng: Nhận biết ba thứ tâm của </w:t>
      </w:r>
      <w:r>
        <w:rPr>
          <w:color w:val="231F20"/>
          <w:spacing w:val="2"/>
        </w:rPr>
        <w:t>cõi </w:t>
      </w:r>
      <w:r>
        <w:rPr>
          <w:color w:val="231F20"/>
        </w:rPr>
        <w:t>dục, nhận biết ba thứ của thiền thứ nhất. Như thiền thứ nhất </w:t>
      </w:r>
      <w:r>
        <w:rPr>
          <w:color w:val="231F20"/>
          <w:spacing w:val="2"/>
        </w:rPr>
        <w:t>cho</w:t>
      </w:r>
      <w:r>
        <w:rPr>
          <w:color w:val="231F20"/>
          <w:spacing w:val="69"/>
        </w:rPr>
        <w:t> </w:t>
      </w:r>
      <w:r>
        <w:rPr>
          <w:color w:val="231F20"/>
        </w:rPr>
        <w:t>đến thiền thứ tư. Phẩm thượng: Nhận biết mười lăm thứ. Như </w:t>
      </w:r>
      <w:r>
        <w:rPr>
          <w:color w:val="231F20"/>
          <w:spacing w:val="2"/>
        </w:rPr>
        <w:t>vốn </w:t>
      </w:r>
      <w:r>
        <w:rPr>
          <w:color w:val="231F20"/>
        </w:rPr>
        <w:t>đã từng khởi tâm hữu lậu, có mười lăm thứ. Chưa từng được </w:t>
      </w:r>
      <w:r>
        <w:rPr>
          <w:color w:val="231F20"/>
          <w:spacing w:val="2"/>
        </w:rPr>
        <w:t>tâm </w:t>
      </w:r>
      <w:r>
        <w:rPr>
          <w:color w:val="231F20"/>
        </w:rPr>
        <w:t>hữu lậu cũng có mười lăm thứ. Tâm vô lậu có mười hai thứ. </w:t>
      </w:r>
      <w:r>
        <w:rPr>
          <w:color w:val="231F20"/>
          <w:spacing w:val="2"/>
        </w:rPr>
        <w:t>Địa </w:t>
      </w:r>
      <w:r>
        <w:rPr>
          <w:color w:val="231F20"/>
        </w:rPr>
        <w:t>thiền thứ nhất có ba thứ là thượng, trung, hạ, cho đến thiền thứ tư cũng</w:t>
      </w:r>
      <w:r>
        <w:rPr>
          <w:color w:val="231F20"/>
          <w:spacing w:val="13"/>
        </w:rPr>
        <w:t> </w:t>
      </w:r>
      <w:r>
        <w:rPr>
          <w:color w:val="231F20"/>
        </w:rPr>
        <w:t>như</w:t>
      </w:r>
      <w:r>
        <w:rPr>
          <w:color w:val="231F20"/>
          <w:spacing w:val="14"/>
        </w:rPr>
        <w:t> </w:t>
      </w:r>
      <w:r>
        <w:rPr>
          <w:color w:val="231F20"/>
          <w:spacing w:val="-3"/>
        </w:rPr>
        <w:t>vậy.</w:t>
      </w:r>
      <w:r>
        <w:rPr>
          <w:color w:val="231F20"/>
          <w:spacing w:val="8"/>
        </w:rPr>
        <w:t> </w:t>
      </w:r>
      <w:r>
        <w:rPr>
          <w:color w:val="231F20"/>
        </w:rPr>
        <w:t>Tâm</w:t>
      </w:r>
      <w:r>
        <w:rPr>
          <w:color w:val="231F20"/>
          <w:spacing w:val="14"/>
        </w:rPr>
        <w:t> </w:t>
      </w:r>
      <w:r>
        <w:rPr>
          <w:color w:val="231F20"/>
        </w:rPr>
        <w:t>vô</w:t>
      </w:r>
      <w:r>
        <w:rPr>
          <w:color w:val="231F20"/>
          <w:spacing w:val="13"/>
        </w:rPr>
        <w:t> </w:t>
      </w:r>
      <w:r>
        <w:rPr>
          <w:color w:val="231F20"/>
        </w:rPr>
        <w:t>lậu</w:t>
      </w:r>
      <w:r>
        <w:rPr>
          <w:color w:val="231F20"/>
          <w:spacing w:val="14"/>
        </w:rPr>
        <w:t> </w:t>
      </w:r>
      <w:r>
        <w:rPr>
          <w:color w:val="231F20"/>
        </w:rPr>
        <w:t>phẩm</w:t>
      </w:r>
      <w:r>
        <w:rPr>
          <w:color w:val="231F20"/>
          <w:spacing w:val="14"/>
        </w:rPr>
        <w:t> </w:t>
      </w:r>
      <w:r>
        <w:rPr>
          <w:color w:val="231F20"/>
        </w:rPr>
        <w:t>hạ</w:t>
      </w:r>
      <w:r>
        <w:rPr>
          <w:color w:val="231F20"/>
          <w:spacing w:val="13"/>
        </w:rPr>
        <w:t> </w:t>
      </w:r>
      <w:r>
        <w:rPr>
          <w:color w:val="231F20"/>
        </w:rPr>
        <w:t>của</w:t>
      </w:r>
      <w:r>
        <w:rPr>
          <w:color w:val="231F20"/>
          <w:spacing w:val="14"/>
        </w:rPr>
        <w:t> </w:t>
      </w:r>
      <w:r>
        <w:rPr>
          <w:color w:val="231F20"/>
        </w:rPr>
        <w:t>địa</w:t>
      </w:r>
      <w:r>
        <w:rPr>
          <w:color w:val="231F20"/>
          <w:spacing w:val="13"/>
        </w:rPr>
        <w:t> </w:t>
      </w:r>
      <w:r>
        <w:rPr>
          <w:color w:val="231F20"/>
        </w:rPr>
        <w:t>thiền</w:t>
      </w:r>
      <w:r>
        <w:rPr>
          <w:color w:val="231F20"/>
          <w:spacing w:val="14"/>
        </w:rPr>
        <w:t> </w:t>
      </w:r>
      <w:r>
        <w:rPr>
          <w:color w:val="231F20"/>
        </w:rPr>
        <w:t>thứ</w:t>
      </w:r>
      <w:r>
        <w:rPr>
          <w:color w:val="231F20"/>
          <w:spacing w:val="14"/>
        </w:rPr>
        <w:t> </w:t>
      </w:r>
      <w:r>
        <w:rPr>
          <w:color w:val="231F20"/>
        </w:rPr>
        <w:t>hai</w:t>
      </w:r>
      <w:r>
        <w:rPr>
          <w:color w:val="231F20"/>
          <w:spacing w:val="13"/>
        </w:rPr>
        <w:t> </w:t>
      </w:r>
      <w:r>
        <w:rPr>
          <w:color w:val="231F20"/>
        </w:rPr>
        <w:t>nhận</w:t>
      </w:r>
      <w:r>
        <w:rPr>
          <w:color w:val="231F20"/>
          <w:spacing w:val="14"/>
        </w:rPr>
        <w:t> </w:t>
      </w:r>
      <w:r>
        <w:rPr>
          <w:color w:val="231F20"/>
        </w:rPr>
        <w:t>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tâm vô lậu phẩm hạ của địa thiền thứ nhất, cũng nhận biết phẩm hạ của hai thiền. Thiền thứ hai, phẩm trung: Nhận biết hai thứ </w:t>
      </w:r>
      <w:r>
        <w:rPr>
          <w:color w:val="231F20"/>
          <w:spacing w:val="2"/>
        </w:rPr>
        <w:t>trung, </w:t>
      </w:r>
      <w:r>
        <w:rPr>
          <w:color w:val="231F20"/>
        </w:rPr>
        <w:t>hạ của thiền thứ nhất, thiền thứ hai. Phẩm thượng: Nhận biết ba </w:t>
      </w:r>
      <w:r>
        <w:rPr>
          <w:color w:val="231F20"/>
          <w:spacing w:val="2"/>
        </w:rPr>
        <w:t>thứ </w:t>
      </w:r>
      <w:r>
        <w:rPr>
          <w:color w:val="231F20"/>
        </w:rPr>
        <w:t>thượng, trung, hạ của thiền thứ nhất, thứ hai. Nhận biết thiền </w:t>
      </w:r>
      <w:r>
        <w:rPr>
          <w:color w:val="231F20"/>
          <w:spacing w:val="2"/>
        </w:rPr>
        <w:t>thứ </w:t>
      </w:r>
      <w:r>
        <w:rPr>
          <w:color w:val="231F20"/>
        </w:rPr>
        <w:t>hai cho đến thiền thứ tư. Phẩm thượng: Nhận biết mười hai thứ </w:t>
      </w:r>
      <w:r>
        <w:rPr>
          <w:color w:val="231F20"/>
          <w:spacing w:val="2"/>
        </w:rPr>
        <w:t>tâm </w:t>
      </w:r>
      <w:r>
        <w:rPr>
          <w:color w:val="231F20"/>
        </w:rPr>
        <w:t>tâm số pháp vô</w:t>
      </w:r>
      <w:r>
        <w:rPr>
          <w:color w:val="231F20"/>
          <w:spacing w:val="21"/>
        </w:rPr>
        <w:t> </w:t>
      </w:r>
      <w:r>
        <w:rPr>
          <w:color w:val="231F20"/>
        </w:rPr>
        <w:t>lậu.</w:t>
      </w:r>
    </w:p>
    <w:p>
      <w:pPr>
        <w:pStyle w:val="BodyText"/>
        <w:spacing w:line="273" w:lineRule="auto" w:before="108"/>
        <w:ind w:left="393" w:right="107"/>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2"/>
        </w:rPr>
        <w:t> </w:t>
      </w:r>
      <w:r>
        <w:rPr>
          <w:color w:val="231F20"/>
        </w:rPr>
        <w:t>hữu</w:t>
      </w:r>
      <w:r>
        <w:rPr>
          <w:color w:val="231F20"/>
          <w:spacing w:val="-11"/>
        </w:rPr>
        <w:t> </w:t>
      </w:r>
      <w:r>
        <w:rPr>
          <w:color w:val="231F20"/>
        </w:rPr>
        <w:t>lậu</w:t>
      </w:r>
      <w:r>
        <w:rPr>
          <w:color w:val="231F20"/>
          <w:spacing w:val="-12"/>
        </w:rPr>
        <w:t> </w:t>
      </w:r>
      <w:r>
        <w:rPr>
          <w:color w:val="231F20"/>
        </w:rPr>
        <w:t>phẩm</w:t>
      </w:r>
      <w:r>
        <w:rPr>
          <w:color w:val="231F20"/>
          <w:spacing w:val="-11"/>
        </w:rPr>
        <w:t> </w:t>
      </w:r>
      <w:r>
        <w:rPr>
          <w:color w:val="231F20"/>
        </w:rPr>
        <w:t>hạ</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nơi</w:t>
      </w:r>
      <w:r>
        <w:rPr>
          <w:color w:val="231F20"/>
          <w:spacing w:val="-11"/>
        </w:rPr>
        <w:t> </w:t>
      </w:r>
      <w:r>
        <w:rPr>
          <w:color w:val="231F20"/>
        </w:rPr>
        <w:t>địa phẩm</w:t>
      </w:r>
      <w:r>
        <w:rPr>
          <w:color w:val="231F20"/>
          <w:spacing w:val="-3"/>
        </w:rPr>
        <w:t> </w:t>
      </w:r>
      <w:r>
        <w:rPr>
          <w:color w:val="231F20"/>
        </w:rPr>
        <w:t>hạ</w:t>
      </w:r>
      <w:r>
        <w:rPr>
          <w:color w:val="231F20"/>
          <w:spacing w:val="-3"/>
        </w:rPr>
        <w:t> </w:t>
      </w:r>
      <w:r>
        <w:rPr>
          <w:color w:val="231F20"/>
        </w:rPr>
        <w:t>và</w:t>
      </w:r>
      <w:r>
        <w:rPr>
          <w:color w:val="231F20"/>
          <w:spacing w:val="-3"/>
        </w:rPr>
        <w:t> </w:t>
      </w:r>
      <w:r>
        <w:rPr>
          <w:color w:val="231F20"/>
        </w:rPr>
        <w:t>phẩm</w:t>
      </w:r>
      <w:r>
        <w:rPr>
          <w:color w:val="231F20"/>
          <w:spacing w:val="-3"/>
        </w:rPr>
        <w:t> </w:t>
      </w:r>
      <w:r>
        <w:rPr>
          <w:color w:val="231F20"/>
        </w:rPr>
        <w:t>hạ</w:t>
      </w:r>
      <w:r>
        <w:rPr>
          <w:color w:val="231F20"/>
          <w:spacing w:val="-3"/>
        </w:rPr>
        <w:t> </w:t>
      </w:r>
      <w:r>
        <w:rPr>
          <w:color w:val="231F20"/>
        </w:rPr>
        <w:t>của</w:t>
      </w:r>
      <w:r>
        <w:rPr>
          <w:color w:val="231F20"/>
          <w:spacing w:val="-3"/>
        </w:rPr>
        <w:t> </w:t>
      </w:r>
      <w:r>
        <w:rPr>
          <w:color w:val="231F20"/>
        </w:rPr>
        <w:t>địa</w:t>
      </w:r>
      <w:r>
        <w:rPr>
          <w:color w:val="231F20"/>
          <w:spacing w:val="-3"/>
        </w:rPr>
        <w:t> </w:t>
      </w:r>
      <w:r>
        <w:rPr>
          <w:color w:val="231F20"/>
        </w:rPr>
        <w:t>mình?</w:t>
      </w:r>
      <w:r>
        <w:rPr>
          <w:color w:val="231F20"/>
          <w:spacing w:val="-8"/>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phẩm</w:t>
      </w:r>
      <w:r>
        <w:rPr>
          <w:color w:val="231F20"/>
          <w:spacing w:val="-3"/>
        </w:rPr>
        <w:t> </w:t>
      </w:r>
      <w:r>
        <w:rPr>
          <w:color w:val="231F20"/>
        </w:rPr>
        <w:t>hạ</w:t>
      </w:r>
      <w:r>
        <w:rPr>
          <w:color w:val="231F20"/>
          <w:spacing w:val="-3"/>
        </w:rPr>
        <w:t> </w:t>
      </w:r>
      <w:r>
        <w:rPr>
          <w:color w:val="231F20"/>
        </w:rPr>
        <w:t>nhận biết</w:t>
      </w:r>
      <w:r>
        <w:rPr>
          <w:color w:val="231F20"/>
          <w:spacing w:val="-14"/>
        </w:rPr>
        <w:t> </w:t>
      </w:r>
      <w:r>
        <w:rPr>
          <w:color w:val="231F20"/>
        </w:rPr>
        <w:t>tâm</w:t>
      </w:r>
      <w:r>
        <w:rPr>
          <w:color w:val="231F20"/>
          <w:spacing w:val="-13"/>
        </w:rPr>
        <w:t> </w:t>
      </w:r>
      <w:r>
        <w:rPr>
          <w:color w:val="231F20"/>
        </w:rPr>
        <w:t>tâm</w:t>
      </w:r>
      <w:r>
        <w:rPr>
          <w:color w:val="231F20"/>
          <w:spacing w:val="-13"/>
        </w:rPr>
        <w:t> </w:t>
      </w:r>
      <w:r>
        <w:rPr>
          <w:color w:val="231F20"/>
        </w:rPr>
        <w:t>số</w:t>
      </w:r>
      <w:r>
        <w:rPr>
          <w:color w:val="231F20"/>
          <w:spacing w:val="-13"/>
        </w:rPr>
        <w:t> </w:t>
      </w:r>
      <w:r>
        <w:rPr>
          <w:color w:val="231F20"/>
        </w:rPr>
        <w:t>pháp</w:t>
      </w:r>
      <w:r>
        <w:rPr>
          <w:color w:val="231F20"/>
          <w:spacing w:val="-13"/>
        </w:rPr>
        <w:t> </w:t>
      </w:r>
      <w:r>
        <w:rPr>
          <w:color w:val="231F20"/>
        </w:rPr>
        <w:t>phẩm</w:t>
      </w:r>
      <w:r>
        <w:rPr>
          <w:color w:val="231F20"/>
          <w:spacing w:val="-13"/>
        </w:rPr>
        <w:t> </w:t>
      </w:r>
      <w:r>
        <w:rPr>
          <w:color w:val="231F20"/>
        </w:rPr>
        <w:t>hạ,</w:t>
      </w:r>
      <w:r>
        <w:rPr>
          <w:color w:val="231F20"/>
          <w:spacing w:val="-13"/>
        </w:rPr>
        <w:t> </w:t>
      </w:r>
      <w:r>
        <w:rPr>
          <w:color w:val="231F20"/>
        </w:rPr>
        <w:t>của</w:t>
      </w:r>
      <w:r>
        <w:rPr>
          <w:color w:val="231F20"/>
          <w:spacing w:val="-14"/>
        </w:rPr>
        <w:t> </w:t>
      </w:r>
      <w:r>
        <w:rPr>
          <w:color w:val="231F20"/>
        </w:rPr>
        <w:t>địa</w:t>
      </w:r>
      <w:r>
        <w:rPr>
          <w:color w:val="231F20"/>
          <w:spacing w:val="-13"/>
        </w:rPr>
        <w:t> </w:t>
      </w:r>
      <w:r>
        <w:rPr>
          <w:color w:val="231F20"/>
        </w:rPr>
        <w:t>dưới</w:t>
      </w:r>
      <w:r>
        <w:rPr>
          <w:color w:val="231F20"/>
          <w:spacing w:val="-13"/>
        </w:rPr>
        <w:t> </w:t>
      </w:r>
      <w:r>
        <w:rPr>
          <w:color w:val="231F20"/>
        </w:rPr>
        <w:t>và</w:t>
      </w:r>
      <w:r>
        <w:rPr>
          <w:color w:val="231F20"/>
          <w:spacing w:val="-13"/>
        </w:rPr>
        <w:t> </w:t>
      </w:r>
      <w:r>
        <w:rPr>
          <w:color w:val="231F20"/>
        </w:rPr>
        <w:t>phẩm</w:t>
      </w:r>
      <w:r>
        <w:rPr>
          <w:color w:val="231F20"/>
          <w:spacing w:val="-13"/>
        </w:rPr>
        <w:t> </w:t>
      </w:r>
      <w:r>
        <w:rPr>
          <w:color w:val="231F20"/>
        </w:rPr>
        <w:t>hạ</w:t>
      </w:r>
      <w:r>
        <w:rPr>
          <w:color w:val="231F20"/>
          <w:spacing w:val="-13"/>
        </w:rPr>
        <w:t> </w:t>
      </w:r>
      <w:r>
        <w:rPr>
          <w:color w:val="231F20"/>
        </w:rPr>
        <w:t>của</w:t>
      </w:r>
      <w:r>
        <w:rPr>
          <w:color w:val="231F20"/>
          <w:spacing w:val="-13"/>
        </w:rPr>
        <w:t> </w:t>
      </w:r>
      <w:r>
        <w:rPr>
          <w:color w:val="231F20"/>
        </w:rPr>
        <w:t>địa</w:t>
      </w:r>
      <w:r>
        <w:rPr>
          <w:color w:val="231F20"/>
          <w:spacing w:val="-13"/>
        </w:rPr>
        <w:t> </w:t>
      </w:r>
      <w:r>
        <w:rPr>
          <w:color w:val="231F20"/>
        </w:rPr>
        <w:t>mình, không phải là trung, thượng?</w:t>
      </w:r>
    </w:p>
    <w:p>
      <w:pPr>
        <w:pStyle w:val="BodyText"/>
        <w:spacing w:line="273" w:lineRule="auto" w:before="116"/>
        <w:ind w:left="393" w:right="106"/>
      </w:pPr>
      <w:r>
        <w:rPr>
          <w:i/>
          <w:color w:val="231F20"/>
        </w:rPr>
        <w:t>Đáp: </w:t>
      </w:r>
      <w:r>
        <w:rPr>
          <w:color w:val="231F20"/>
        </w:rPr>
        <w:t>Tâm tâm số pháp hữu lậu khác, tâm tâm số pháp vô lậu khác. Trong một thân có thể có ba thứ tâm tâm số pháp hữu lậu,</w:t>
      </w:r>
      <w:r>
        <w:rPr>
          <w:color w:val="231F20"/>
          <w:spacing w:val="-31"/>
        </w:rPr>
        <w:t> </w:t>
      </w:r>
      <w:r>
        <w:rPr>
          <w:color w:val="231F20"/>
        </w:rPr>
        <w:t>tâm tâm</w:t>
      </w:r>
      <w:r>
        <w:rPr>
          <w:color w:val="231F20"/>
          <w:spacing w:val="-12"/>
        </w:rPr>
        <w:t> </w:t>
      </w:r>
      <w:r>
        <w:rPr>
          <w:color w:val="231F20"/>
        </w:rPr>
        <w:t>số</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lậu.</w:t>
      </w:r>
      <w:r>
        <w:rPr>
          <w:color w:val="231F20"/>
          <w:spacing w:val="-12"/>
        </w:rPr>
        <w:t> </w:t>
      </w:r>
      <w:r>
        <w:rPr>
          <w:color w:val="231F20"/>
        </w:rPr>
        <w:t>Do</w:t>
      </w:r>
      <w:r>
        <w:rPr>
          <w:color w:val="231F20"/>
          <w:spacing w:val="-11"/>
        </w:rPr>
        <w:t> </w:t>
      </w:r>
      <w:r>
        <w:rPr>
          <w:color w:val="231F20"/>
        </w:rPr>
        <w:t>căn</w:t>
      </w:r>
      <w:r>
        <w:rPr>
          <w:color w:val="231F20"/>
          <w:spacing w:val="-11"/>
        </w:rPr>
        <w:t> </w:t>
      </w:r>
      <w:r>
        <w:rPr>
          <w:color w:val="231F20"/>
        </w:rPr>
        <w:t>nên</w:t>
      </w:r>
      <w:r>
        <w:rPr>
          <w:color w:val="231F20"/>
          <w:spacing w:val="-11"/>
        </w:rPr>
        <w:t> </w:t>
      </w:r>
      <w:r>
        <w:rPr>
          <w:color w:val="231F20"/>
        </w:rPr>
        <w:t>có</w:t>
      </w:r>
      <w:r>
        <w:rPr>
          <w:color w:val="231F20"/>
          <w:spacing w:val="-12"/>
        </w:rPr>
        <w:t> </w:t>
      </w:r>
      <w:r>
        <w:rPr>
          <w:color w:val="231F20"/>
        </w:rPr>
        <w:t>khác</w:t>
      </w:r>
      <w:r>
        <w:rPr>
          <w:color w:val="231F20"/>
          <w:spacing w:val="-11"/>
        </w:rPr>
        <w:t> </w:t>
      </w:r>
      <w:r>
        <w:rPr>
          <w:color w:val="231F20"/>
        </w:rPr>
        <w:t>biệt.</w:t>
      </w:r>
      <w:r>
        <w:rPr>
          <w:color w:val="231F20"/>
          <w:spacing w:val="-11"/>
        </w:rPr>
        <w:t> </w:t>
      </w:r>
      <w:r>
        <w:rPr>
          <w:color w:val="231F20"/>
        </w:rPr>
        <w:t>Nếu</w:t>
      </w:r>
      <w:r>
        <w:rPr>
          <w:color w:val="231F20"/>
          <w:spacing w:val="-11"/>
        </w:rPr>
        <w:t> </w:t>
      </w:r>
      <w:r>
        <w:rPr>
          <w:color w:val="231F20"/>
        </w:rPr>
        <w:t>là</w:t>
      </w:r>
      <w:r>
        <w:rPr>
          <w:color w:val="231F20"/>
          <w:spacing w:val="-12"/>
        </w:rPr>
        <w:t> </w:t>
      </w:r>
      <w:r>
        <w:rPr>
          <w:color w:val="231F20"/>
        </w:rPr>
        <w:t>căn</w:t>
      </w:r>
      <w:r>
        <w:rPr>
          <w:color w:val="231F20"/>
          <w:spacing w:val="-11"/>
        </w:rPr>
        <w:t> </w:t>
      </w:r>
      <w:r>
        <w:rPr>
          <w:color w:val="231F20"/>
        </w:rPr>
        <w:t>phẩm</w:t>
      </w:r>
      <w:r>
        <w:rPr>
          <w:color w:val="231F20"/>
          <w:spacing w:val="-11"/>
        </w:rPr>
        <w:t> </w:t>
      </w:r>
      <w:r>
        <w:rPr>
          <w:color w:val="231F20"/>
        </w:rPr>
        <w:t>hạ,</w:t>
      </w:r>
      <w:r>
        <w:rPr>
          <w:color w:val="231F20"/>
          <w:spacing w:val="-11"/>
        </w:rPr>
        <w:t> </w:t>
      </w:r>
      <w:r>
        <w:rPr>
          <w:color w:val="231F20"/>
        </w:rPr>
        <w:t>tức không có căn phẩm trung, thượng. Cho đến nếu là căn phẩm </w:t>
      </w:r>
      <w:r>
        <w:rPr>
          <w:color w:val="231F20"/>
          <w:spacing w:val="-3"/>
        </w:rPr>
        <w:t>thượng </w:t>
      </w:r>
      <w:r>
        <w:rPr>
          <w:color w:val="231F20"/>
        </w:rPr>
        <w:t>thì không có căn phẩm trung, hạ.</w:t>
      </w:r>
    </w:p>
    <w:p>
      <w:pPr>
        <w:pStyle w:val="BodyText"/>
        <w:spacing w:line="273" w:lineRule="auto" w:before="119"/>
        <w:ind w:left="393" w:right="106"/>
      </w:pPr>
      <w:r>
        <w:rPr>
          <w:color w:val="231F20"/>
        </w:rPr>
        <w:t>Tha tâm trí không nhận biết thắng địa, thắng căn và tâm của người thù thắng.</w:t>
      </w:r>
    </w:p>
    <w:p>
      <w:pPr>
        <w:pStyle w:val="BodyText"/>
        <w:spacing w:line="273" w:lineRule="auto" w:before="116"/>
        <w:ind w:left="393" w:right="106"/>
      </w:pPr>
      <w:r>
        <w:rPr>
          <w:color w:val="231F20"/>
        </w:rPr>
        <w:t>Thắng địa: Là tha tâm trí của địa thiền thứ nhất, không nhận biết tâm tâm số pháp của địa thiền thứ hai. Cho đến địa thiền thứ ba không nhận biết tâm tâm số pháp của địa thiền thứ tư.</w:t>
      </w:r>
    </w:p>
    <w:p>
      <w:pPr>
        <w:pStyle w:val="BodyText"/>
        <w:spacing w:line="273" w:lineRule="auto" w:before="117"/>
        <w:ind w:left="393" w:right="106"/>
      </w:pPr>
      <w:r>
        <w:rPr>
          <w:color w:val="231F20"/>
        </w:rPr>
        <w:t>Thắng</w:t>
      </w:r>
      <w:r>
        <w:rPr>
          <w:color w:val="231F20"/>
          <w:spacing w:val="-9"/>
        </w:rPr>
        <w:t> </w:t>
      </w:r>
      <w:r>
        <w:rPr>
          <w:color w:val="231F20"/>
        </w:rPr>
        <w:t>căn:</w:t>
      </w:r>
      <w:r>
        <w:rPr>
          <w:color w:val="231F20"/>
          <w:spacing w:val="-9"/>
        </w:rPr>
        <w:t> </w:t>
      </w:r>
      <w:r>
        <w:rPr>
          <w:color w:val="231F20"/>
        </w:rPr>
        <w:t>Là</w:t>
      </w:r>
      <w:r>
        <w:rPr>
          <w:color w:val="231F20"/>
          <w:spacing w:val="-9"/>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của</w:t>
      </w:r>
      <w:r>
        <w:rPr>
          <w:color w:val="231F20"/>
          <w:spacing w:val="-9"/>
        </w:rPr>
        <w:t> </w:t>
      </w:r>
      <w:r>
        <w:rPr>
          <w:color w:val="231F20"/>
        </w:rPr>
        <w:t>căn</w:t>
      </w:r>
      <w:r>
        <w:rPr>
          <w:color w:val="231F20"/>
          <w:spacing w:val="-9"/>
        </w:rPr>
        <w:t> </w:t>
      </w:r>
      <w:r>
        <w:rPr>
          <w:color w:val="231F20"/>
        </w:rPr>
        <w:t>phẩm</w:t>
      </w:r>
      <w:r>
        <w:rPr>
          <w:color w:val="231F20"/>
          <w:spacing w:val="-9"/>
        </w:rPr>
        <w:t> </w:t>
      </w:r>
      <w:r>
        <w:rPr>
          <w:color w:val="231F20"/>
        </w:rPr>
        <w:t>hạ</w:t>
      </w:r>
      <w:r>
        <w:rPr>
          <w:color w:val="231F20"/>
          <w:spacing w:val="-9"/>
        </w:rPr>
        <w:t> </w:t>
      </w:r>
      <w:r>
        <w:rPr>
          <w:color w:val="231F20"/>
        </w:rPr>
        <w:t>không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spacing w:val="-4"/>
        </w:rPr>
        <w:t>tâm </w:t>
      </w:r>
      <w:r>
        <w:rPr>
          <w:color w:val="231F20"/>
        </w:rPr>
        <w:t>tâm số pháp của căn trung,</w:t>
      </w:r>
      <w:r>
        <w:rPr>
          <w:color w:val="231F20"/>
          <w:spacing w:val="-2"/>
        </w:rPr>
        <w:t> </w:t>
      </w:r>
      <w:r>
        <w:rPr>
          <w:color w:val="231F20"/>
        </w:rPr>
        <w:t>thượng.</w:t>
      </w:r>
    </w:p>
    <w:p>
      <w:pPr>
        <w:pStyle w:val="BodyText"/>
        <w:spacing w:line="273" w:lineRule="auto" w:before="116"/>
        <w:ind w:left="393" w:right="107"/>
      </w:pPr>
      <w:r>
        <w:rPr>
          <w:color w:val="231F20"/>
        </w:rPr>
        <w:t>Người</w:t>
      </w:r>
      <w:r>
        <w:rPr>
          <w:color w:val="231F20"/>
          <w:spacing w:val="-8"/>
        </w:rPr>
        <w:t> </w:t>
      </w:r>
      <w:r>
        <w:rPr>
          <w:color w:val="231F20"/>
        </w:rPr>
        <w:t>thù</w:t>
      </w:r>
      <w:r>
        <w:rPr>
          <w:color w:val="231F20"/>
          <w:spacing w:val="-7"/>
        </w:rPr>
        <w:t> </w:t>
      </w:r>
      <w:r>
        <w:rPr>
          <w:color w:val="231F20"/>
        </w:rPr>
        <w:t>thắng:</w:t>
      </w:r>
      <w:r>
        <w:rPr>
          <w:color w:val="231F20"/>
          <w:spacing w:val="-7"/>
        </w:rPr>
        <w:t> </w:t>
      </w:r>
      <w:r>
        <w:rPr>
          <w:color w:val="231F20"/>
        </w:rPr>
        <w:t>Là</w:t>
      </w:r>
      <w:r>
        <w:rPr>
          <w:color w:val="231F20"/>
          <w:spacing w:val="-8"/>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8"/>
        </w:rPr>
        <w:t> </w:t>
      </w:r>
      <w:r>
        <w:rPr>
          <w:color w:val="231F20"/>
        </w:rPr>
        <w:t>của</w:t>
      </w:r>
      <w:r>
        <w:rPr>
          <w:color w:val="231F20"/>
          <w:spacing w:val="-7"/>
        </w:rPr>
        <w:t> </w:t>
      </w:r>
      <w:r>
        <w:rPr>
          <w:color w:val="231F20"/>
        </w:rPr>
        <w:t>người</w:t>
      </w:r>
      <w:r>
        <w:rPr>
          <w:color w:val="231F20"/>
          <w:spacing w:val="-7"/>
        </w:rPr>
        <w:t> </w:t>
      </w:r>
      <w:r>
        <w:rPr>
          <w:color w:val="231F20"/>
        </w:rPr>
        <w:t>học,</w:t>
      </w:r>
      <w:r>
        <w:rPr>
          <w:color w:val="231F20"/>
          <w:spacing w:val="-8"/>
        </w:rPr>
        <w:t> </w:t>
      </w:r>
      <w:r>
        <w:rPr>
          <w:color w:val="231F20"/>
        </w:rPr>
        <w:t>không</w:t>
      </w:r>
      <w:r>
        <w:rPr>
          <w:color w:val="231F20"/>
          <w:spacing w:val="-7"/>
        </w:rPr>
        <w:t> </w:t>
      </w:r>
      <w:r>
        <w:rPr>
          <w:color w:val="231F20"/>
        </w:rPr>
        <w:t>nhận</w:t>
      </w:r>
      <w:r>
        <w:rPr>
          <w:color w:val="231F20"/>
          <w:spacing w:val="-7"/>
        </w:rPr>
        <w:t> </w:t>
      </w:r>
      <w:r>
        <w:rPr>
          <w:color w:val="231F20"/>
        </w:rPr>
        <w:t>biết tâm tâm số pháp của người vô</w:t>
      </w:r>
      <w:r>
        <w:rPr>
          <w:color w:val="231F20"/>
          <w:spacing w:val="-2"/>
        </w:rPr>
        <w:t> </w:t>
      </w:r>
      <w:r>
        <w:rPr>
          <w:color w:val="231F20"/>
        </w:rPr>
        <w:t>học.</w:t>
      </w:r>
    </w:p>
    <w:p>
      <w:pPr>
        <w:pStyle w:val="BodyText"/>
        <w:spacing w:line="273" w:lineRule="auto" w:before="116"/>
        <w:ind w:left="393" w:right="107"/>
      </w:pPr>
      <w:r>
        <w:rPr>
          <w:i/>
          <w:color w:val="231F20"/>
        </w:rPr>
        <w:t>Hỏi:</w:t>
      </w:r>
      <w:r>
        <w:rPr>
          <w:i/>
          <w:color w:val="231F20"/>
          <w:spacing w:val="-9"/>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của</w:t>
      </w:r>
      <w:r>
        <w:rPr>
          <w:color w:val="231F20"/>
          <w:spacing w:val="-4"/>
        </w:rPr>
        <w:t> </w:t>
      </w:r>
      <w:r>
        <w:rPr>
          <w:color w:val="231F20"/>
        </w:rPr>
        <w:t>tất</w:t>
      </w:r>
      <w:r>
        <w:rPr>
          <w:color w:val="231F20"/>
          <w:spacing w:val="-3"/>
        </w:rPr>
        <w:t> </w:t>
      </w:r>
      <w:r>
        <w:rPr>
          <w:color w:val="231F20"/>
        </w:rPr>
        <w:t>cả</w:t>
      </w:r>
      <w:r>
        <w:rPr>
          <w:color w:val="231F20"/>
          <w:spacing w:val="-3"/>
        </w:rPr>
        <w:t> </w:t>
      </w:r>
      <w:r>
        <w:rPr>
          <w:color w:val="231F20"/>
        </w:rPr>
        <w:t>người</w:t>
      </w:r>
      <w:r>
        <w:rPr>
          <w:color w:val="231F20"/>
          <w:spacing w:val="-3"/>
        </w:rPr>
        <w:t> </w:t>
      </w:r>
      <w:r>
        <w:rPr>
          <w:color w:val="231F20"/>
        </w:rPr>
        <w:t>vô</w:t>
      </w:r>
      <w:r>
        <w:rPr>
          <w:color w:val="231F20"/>
          <w:spacing w:val="-3"/>
        </w:rPr>
        <w:t> </w:t>
      </w:r>
      <w:r>
        <w:rPr>
          <w:color w:val="231F20"/>
        </w:rPr>
        <w:t>học</w:t>
      </w:r>
      <w:r>
        <w:rPr>
          <w:color w:val="231F20"/>
          <w:spacing w:val="-4"/>
        </w:rPr>
        <w:t> </w:t>
      </w:r>
      <w:r>
        <w:rPr>
          <w:color w:val="231F20"/>
        </w:rPr>
        <w:t>đều</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tâm</w:t>
      </w:r>
      <w:r>
        <w:rPr>
          <w:color w:val="231F20"/>
          <w:spacing w:val="-3"/>
        </w:rPr>
        <w:t> </w:t>
      </w:r>
      <w:r>
        <w:rPr>
          <w:color w:val="231F20"/>
        </w:rPr>
        <w:t>tâm số pháp của người học</w:t>
      </w:r>
      <w:r>
        <w:rPr>
          <w:color w:val="231F20"/>
          <w:spacing w:val="-2"/>
        </w:rPr>
        <w:t> </w:t>
      </w:r>
      <w:r>
        <w:rPr>
          <w:color w:val="231F20"/>
        </w:rPr>
        <w:t>chăng?</w:t>
      </w:r>
    </w:p>
    <w:p>
      <w:pPr>
        <w:pStyle w:val="BodyText"/>
        <w:spacing w:line="273" w:lineRule="auto" w:before="115"/>
        <w:ind w:left="393" w:right="108"/>
      </w:pPr>
      <w:r>
        <w:rPr>
          <w:i/>
          <w:color w:val="231F20"/>
        </w:rPr>
        <w:t>Đáp:</w:t>
      </w:r>
      <w:r>
        <w:rPr>
          <w:i/>
          <w:color w:val="231F20"/>
          <w:spacing w:val="-10"/>
        </w:rPr>
        <w:t> </w:t>
      </w:r>
      <w:r>
        <w:rPr>
          <w:color w:val="231F20"/>
        </w:rPr>
        <w:t>Không</w:t>
      </w:r>
      <w:r>
        <w:rPr>
          <w:color w:val="231F20"/>
          <w:spacing w:val="-10"/>
        </w:rPr>
        <w:t> </w:t>
      </w:r>
      <w:r>
        <w:rPr>
          <w:color w:val="231F20"/>
        </w:rPr>
        <w:t>nhận</w:t>
      </w:r>
      <w:r>
        <w:rPr>
          <w:color w:val="231F20"/>
          <w:spacing w:val="-9"/>
        </w:rPr>
        <w:t> </w:t>
      </w:r>
      <w:r>
        <w:rPr>
          <w:color w:val="231F20"/>
        </w:rPr>
        <w:t>biết.</w:t>
      </w:r>
      <w:r>
        <w:rPr>
          <w:color w:val="231F20"/>
          <w:spacing w:val="-15"/>
        </w:rPr>
        <w:t> </w:t>
      </w:r>
      <w:r>
        <w:rPr>
          <w:color w:val="231F20"/>
        </w:rPr>
        <w:t>Thời</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không</w:t>
      </w:r>
      <w:r>
        <w:rPr>
          <w:color w:val="231F20"/>
          <w:spacing w:val="-9"/>
        </w:rPr>
        <w:t> </w:t>
      </w:r>
      <w:r>
        <w:rPr>
          <w:color w:val="231F20"/>
        </w:rPr>
        <w:t>nhận</w:t>
      </w:r>
      <w:r>
        <w:rPr>
          <w:color w:val="231F20"/>
          <w:spacing w:val="-10"/>
        </w:rPr>
        <w:t> </w:t>
      </w:r>
      <w:r>
        <w:rPr>
          <w:color w:val="231F20"/>
        </w:rPr>
        <w:t>biết</w:t>
      </w:r>
      <w:r>
        <w:rPr>
          <w:color w:val="231F20"/>
          <w:spacing w:val="-10"/>
        </w:rPr>
        <w:t> </w:t>
      </w:r>
      <w:r>
        <w:rPr>
          <w:color w:val="231F20"/>
        </w:rPr>
        <w:t>tâm</w:t>
      </w:r>
      <w:r>
        <w:rPr>
          <w:color w:val="231F20"/>
          <w:spacing w:val="-9"/>
        </w:rPr>
        <w:t> </w:t>
      </w:r>
      <w:r>
        <w:rPr>
          <w:color w:val="231F20"/>
        </w:rPr>
        <w:t>của kiến đáo. Kiến đáo không nhận biết tâm của thời giải thoát. Vì</w:t>
      </w:r>
      <w:r>
        <w:rPr>
          <w:color w:val="231F20"/>
          <w:spacing w:val="52"/>
        </w:rPr>
        <w:t> </w:t>
      </w:r>
      <w:r>
        <w:rPr>
          <w:color w:val="231F20"/>
        </w:rPr>
        <w:t>sao?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Vì kiến đáo đối với thời giải thoát thì căn là hơn. Thời giải thoát đối với kiến đáo thì người là hơn.</w:t>
      </w:r>
    </w:p>
    <w:p>
      <w:pPr>
        <w:pStyle w:val="BodyText"/>
        <w:spacing w:line="273" w:lineRule="auto" w:before="112"/>
        <w:ind w:right="390"/>
      </w:pPr>
      <w:r>
        <w:rPr>
          <w:i/>
          <w:color w:val="231F20"/>
        </w:rPr>
        <w:t>Hỏi:</w:t>
      </w:r>
      <w:r>
        <w:rPr>
          <w:i/>
          <w:color w:val="231F20"/>
          <w:spacing w:val="-6"/>
        </w:rPr>
        <w:t> </w:t>
      </w:r>
      <w:r>
        <w:rPr>
          <w:color w:val="231F20"/>
        </w:rPr>
        <w:t>Người</w:t>
      </w:r>
      <w:r>
        <w:rPr>
          <w:color w:val="231F20"/>
          <w:spacing w:val="-6"/>
        </w:rPr>
        <w:t> </w:t>
      </w:r>
      <w:r>
        <w:rPr>
          <w:color w:val="231F20"/>
        </w:rPr>
        <w:t>học</w:t>
      </w:r>
      <w:r>
        <w:rPr>
          <w:color w:val="231F20"/>
          <w:spacing w:val="-6"/>
        </w:rPr>
        <w:t> </w:t>
      </w:r>
      <w:r>
        <w:rPr>
          <w:color w:val="231F20"/>
        </w:rPr>
        <w:t>khởi</w:t>
      </w:r>
      <w:r>
        <w:rPr>
          <w:color w:val="231F20"/>
          <w:spacing w:val="-6"/>
        </w:rPr>
        <w:t> </w:t>
      </w:r>
      <w:r>
        <w:rPr>
          <w:color w:val="231F20"/>
        </w:rPr>
        <w:t>tâm</w:t>
      </w:r>
      <w:r>
        <w:rPr>
          <w:color w:val="231F20"/>
          <w:spacing w:val="-6"/>
        </w:rPr>
        <w:t> </w:t>
      </w:r>
      <w:r>
        <w:rPr>
          <w:color w:val="231F20"/>
        </w:rPr>
        <w:t>của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Người vô</w:t>
      </w:r>
      <w:r>
        <w:rPr>
          <w:color w:val="231F20"/>
          <w:spacing w:val="-6"/>
        </w:rPr>
        <w:t> </w:t>
      </w:r>
      <w:r>
        <w:rPr>
          <w:color w:val="231F20"/>
        </w:rPr>
        <w:t>học</w:t>
      </w:r>
      <w:r>
        <w:rPr>
          <w:color w:val="231F20"/>
          <w:spacing w:val="-6"/>
        </w:rPr>
        <w:t> </w:t>
      </w:r>
      <w:r>
        <w:rPr>
          <w:color w:val="231F20"/>
        </w:rPr>
        <w:t>khởi</w:t>
      </w:r>
      <w:r>
        <w:rPr>
          <w:color w:val="231F20"/>
          <w:spacing w:val="-6"/>
        </w:rPr>
        <w:t> </w:t>
      </w:r>
      <w:r>
        <w:rPr>
          <w:color w:val="231F20"/>
        </w:rPr>
        <w:t>tâm</w:t>
      </w:r>
      <w:r>
        <w:rPr>
          <w:color w:val="231F20"/>
          <w:spacing w:val="-6"/>
        </w:rPr>
        <w:t> </w:t>
      </w:r>
      <w:r>
        <w:rPr>
          <w:color w:val="231F20"/>
        </w:rPr>
        <w:t>của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là</w:t>
      </w:r>
      <w:r>
        <w:rPr>
          <w:color w:val="231F20"/>
          <w:spacing w:val="-6"/>
        </w:rPr>
        <w:t> </w:t>
      </w:r>
      <w:r>
        <w:rPr>
          <w:color w:val="231F20"/>
        </w:rPr>
        <w:t>lần</w:t>
      </w:r>
      <w:r>
        <w:rPr>
          <w:color w:val="231F20"/>
          <w:spacing w:val="-6"/>
        </w:rPr>
        <w:t> </w:t>
      </w:r>
      <w:r>
        <w:rPr>
          <w:color w:val="231F20"/>
        </w:rPr>
        <w:t>lượt</w:t>
      </w:r>
      <w:r>
        <w:rPr>
          <w:color w:val="231F20"/>
          <w:spacing w:val="-6"/>
        </w:rPr>
        <w:t> </w:t>
      </w:r>
      <w:r>
        <w:rPr>
          <w:color w:val="231F20"/>
        </w:rPr>
        <w:t>nhận</w:t>
      </w:r>
      <w:r>
        <w:rPr>
          <w:color w:val="231F20"/>
          <w:spacing w:val="-6"/>
        </w:rPr>
        <w:t> </w:t>
      </w:r>
      <w:r>
        <w:rPr>
          <w:color w:val="231F20"/>
        </w:rPr>
        <w:t>biết nhau chăng?</w:t>
      </w:r>
    </w:p>
    <w:p>
      <w:pPr>
        <w:pStyle w:val="BodyText"/>
        <w:spacing w:line="273" w:lineRule="auto" w:before="110"/>
        <w:ind w:right="392"/>
      </w:pPr>
      <w:r>
        <w:rPr>
          <w:i/>
          <w:color w:val="231F20"/>
        </w:rPr>
        <w:t>Đáp: </w:t>
      </w:r>
      <w:r>
        <w:rPr>
          <w:color w:val="231F20"/>
        </w:rPr>
        <w:t>Không nhận biết. Vì sao? Vì người vô học đối với người học,</w:t>
      </w:r>
      <w:r>
        <w:rPr>
          <w:color w:val="231F20"/>
          <w:spacing w:val="-7"/>
        </w:rPr>
        <w:t> </w:t>
      </w:r>
      <w:r>
        <w:rPr>
          <w:color w:val="231F20"/>
        </w:rPr>
        <w:t>về</w:t>
      </w:r>
      <w:r>
        <w:rPr>
          <w:color w:val="231F20"/>
          <w:spacing w:val="-5"/>
        </w:rPr>
        <w:t> </w:t>
      </w:r>
      <w:r>
        <w:rPr>
          <w:color w:val="231F20"/>
        </w:rPr>
        <w:t>người</w:t>
      </w:r>
      <w:r>
        <w:rPr>
          <w:color w:val="231F20"/>
          <w:spacing w:val="-6"/>
        </w:rPr>
        <w:t> </w:t>
      </w:r>
      <w:r>
        <w:rPr>
          <w:color w:val="231F20"/>
        </w:rPr>
        <w:t>là</w:t>
      </w:r>
      <w:r>
        <w:rPr>
          <w:color w:val="231F20"/>
          <w:spacing w:val="-6"/>
        </w:rPr>
        <w:t> </w:t>
      </w:r>
      <w:r>
        <w:rPr>
          <w:color w:val="231F20"/>
        </w:rPr>
        <w:t>hơn.</w:t>
      </w:r>
      <w:r>
        <w:rPr>
          <w:color w:val="231F20"/>
          <w:spacing w:val="-6"/>
        </w:rPr>
        <w:t> </w:t>
      </w:r>
      <w:r>
        <w:rPr>
          <w:color w:val="231F20"/>
        </w:rPr>
        <w:t>Người</w:t>
      </w:r>
      <w:r>
        <w:rPr>
          <w:color w:val="231F20"/>
          <w:spacing w:val="-6"/>
        </w:rPr>
        <w:t> </w:t>
      </w:r>
      <w:r>
        <w:rPr>
          <w:color w:val="231F20"/>
        </w:rPr>
        <w:t>học</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người</w:t>
      </w:r>
      <w:r>
        <w:rPr>
          <w:color w:val="231F20"/>
          <w:spacing w:val="-6"/>
        </w:rPr>
        <w:t> </w:t>
      </w:r>
      <w:r>
        <w:rPr>
          <w:color w:val="231F20"/>
        </w:rPr>
        <w:t>vô</w:t>
      </w:r>
      <w:r>
        <w:rPr>
          <w:color w:val="231F20"/>
          <w:spacing w:val="-5"/>
        </w:rPr>
        <w:t> </w:t>
      </w:r>
      <w:r>
        <w:rPr>
          <w:color w:val="231F20"/>
        </w:rPr>
        <w:t>học,</w:t>
      </w:r>
      <w:r>
        <w:rPr>
          <w:color w:val="231F20"/>
          <w:spacing w:val="-7"/>
        </w:rPr>
        <w:t> </w:t>
      </w:r>
      <w:r>
        <w:rPr>
          <w:color w:val="231F20"/>
        </w:rPr>
        <w:t>về</w:t>
      </w:r>
      <w:r>
        <w:rPr>
          <w:color w:val="231F20"/>
          <w:spacing w:val="-6"/>
        </w:rPr>
        <w:t> </w:t>
      </w:r>
      <w:r>
        <w:rPr>
          <w:color w:val="231F20"/>
        </w:rPr>
        <w:t>địa</w:t>
      </w:r>
      <w:r>
        <w:rPr>
          <w:color w:val="231F20"/>
          <w:spacing w:val="-6"/>
        </w:rPr>
        <w:t> </w:t>
      </w:r>
      <w:r>
        <w:rPr>
          <w:color w:val="231F20"/>
        </w:rPr>
        <w:t>là</w:t>
      </w:r>
      <w:r>
        <w:rPr>
          <w:color w:val="231F20"/>
          <w:spacing w:val="-5"/>
        </w:rPr>
        <w:t> </w:t>
      </w:r>
      <w:r>
        <w:rPr>
          <w:color w:val="231F20"/>
        </w:rPr>
        <w:t>hơn.</w:t>
      </w:r>
    </w:p>
    <w:p>
      <w:pPr>
        <w:pStyle w:val="BodyText"/>
        <w:spacing w:line="273" w:lineRule="auto" w:before="112"/>
        <w:ind w:right="391"/>
      </w:pPr>
      <w:r>
        <w:rPr>
          <w:i/>
          <w:color w:val="231F20"/>
        </w:rPr>
        <w:t>Hỏi: </w:t>
      </w:r>
      <w:r>
        <w:rPr>
          <w:color w:val="231F20"/>
        </w:rPr>
        <w:t>Thanh văn khởi tâm tâm số pháp của thiền thứ hai hiện  ở trước. Đức Phật khởi tâm tâm số pháp của thiền thứ nhất hiện ở trước, có lần lượt nhận biết nhau không?</w:t>
      </w:r>
    </w:p>
    <w:p>
      <w:pPr>
        <w:pStyle w:val="BodyText"/>
        <w:spacing w:line="273" w:lineRule="auto" w:before="111"/>
        <w:ind w:right="393"/>
      </w:pPr>
      <w:r>
        <w:rPr>
          <w:i/>
          <w:color w:val="231F20"/>
        </w:rPr>
        <w:t>Đáp:</w:t>
      </w:r>
      <w:r>
        <w:rPr>
          <w:i/>
          <w:color w:val="231F20"/>
          <w:spacing w:val="-12"/>
        </w:rPr>
        <w:t> </w:t>
      </w:r>
      <w:r>
        <w:rPr>
          <w:color w:val="231F20"/>
        </w:rPr>
        <w:t>Không</w:t>
      </w:r>
      <w:r>
        <w:rPr>
          <w:color w:val="231F20"/>
          <w:spacing w:val="-11"/>
        </w:rPr>
        <w:t> </w:t>
      </w:r>
      <w:r>
        <w:rPr>
          <w:color w:val="231F20"/>
        </w:rPr>
        <w:t>nhận</w:t>
      </w:r>
      <w:r>
        <w:rPr>
          <w:color w:val="231F20"/>
          <w:spacing w:val="-12"/>
        </w:rPr>
        <w:t> </w:t>
      </w:r>
      <w:r>
        <w:rPr>
          <w:color w:val="231F20"/>
        </w:rPr>
        <w:t>biết.</w:t>
      </w:r>
      <w:r>
        <w:rPr>
          <w:color w:val="231F20"/>
          <w:spacing w:val="-16"/>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đối</w:t>
      </w:r>
      <w:r>
        <w:rPr>
          <w:color w:val="231F20"/>
          <w:spacing w:val="-11"/>
        </w:rPr>
        <w:t> </w:t>
      </w:r>
      <w:r>
        <w:rPr>
          <w:color w:val="231F20"/>
        </w:rPr>
        <w:t>với</w:t>
      </w:r>
      <w:r>
        <w:rPr>
          <w:color w:val="231F20"/>
          <w:spacing w:val="-16"/>
        </w:rPr>
        <w:t> </w:t>
      </w:r>
      <w:r>
        <w:rPr>
          <w:color w:val="231F20"/>
        </w:rPr>
        <w:t>Thanh</w:t>
      </w:r>
      <w:r>
        <w:rPr>
          <w:color w:val="231F20"/>
          <w:spacing w:val="-12"/>
        </w:rPr>
        <w:t> </w:t>
      </w:r>
      <w:r>
        <w:rPr>
          <w:color w:val="231F20"/>
        </w:rPr>
        <w:t>văn, về căn là hơn. Thanh văn đối với Đức Phật, về địa là</w:t>
      </w:r>
      <w:r>
        <w:rPr>
          <w:color w:val="231F20"/>
          <w:spacing w:val="-10"/>
        </w:rPr>
        <w:t> </w:t>
      </w:r>
      <w:r>
        <w:rPr>
          <w:color w:val="231F20"/>
        </w:rPr>
        <w:t>hơn.</w:t>
      </w:r>
    </w:p>
    <w:p>
      <w:pPr>
        <w:pStyle w:val="BodyText"/>
        <w:spacing w:line="273" w:lineRule="auto" w:before="112"/>
        <w:ind w:right="389"/>
      </w:pPr>
      <w:r>
        <w:rPr>
          <w:i/>
          <w:color w:val="231F20"/>
        </w:rPr>
        <w:t>Hỏi:</w:t>
      </w:r>
      <w:r>
        <w:rPr>
          <w:i/>
          <w:color w:val="231F20"/>
          <w:spacing w:val="-9"/>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bốn</w:t>
      </w:r>
      <w:r>
        <w:rPr>
          <w:color w:val="231F20"/>
          <w:spacing w:val="-9"/>
        </w:rPr>
        <w:t> </w:t>
      </w:r>
      <w:r>
        <w:rPr>
          <w:color w:val="231F20"/>
        </w:rPr>
        <w:t>thứ</w:t>
      </w:r>
      <w:r>
        <w:rPr>
          <w:color w:val="231F20"/>
          <w:spacing w:val="-8"/>
        </w:rPr>
        <w:t> </w:t>
      </w:r>
      <w:r>
        <w:rPr>
          <w:color w:val="231F20"/>
        </w:rPr>
        <w:t>tâm</w:t>
      </w:r>
      <w:r>
        <w:rPr>
          <w:color w:val="231F20"/>
          <w:spacing w:val="-8"/>
        </w:rPr>
        <w:t> </w:t>
      </w:r>
      <w:r>
        <w:rPr>
          <w:color w:val="231F20"/>
        </w:rPr>
        <w:t>biến</w:t>
      </w:r>
      <w:r>
        <w:rPr>
          <w:color w:val="231F20"/>
          <w:spacing w:val="-8"/>
        </w:rPr>
        <w:t> </w:t>
      </w:r>
      <w:r>
        <w:rPr>
          <w:color w:val="231F20"/>
        </w:rPr>
        <w:t>hóa,</w:t>
      </w:r>
      <w:r>
        <w:rPr>
          <w:color w:val="231F20"/>
          <w:spacing w:val="-8"/>
        </w:rPr>
        <w:t> </w:t>
      </w:r>
      <w:r>
        <w:rPr>
          <w:color w:val="231F20"/>
        </w:rPr>
        <w:t>là</w:t>
      </w:r>
      <w:r>
        <w:rPr>
          <w:color w:val="231F20"/>
          <w:spacing w:val="-9"/>
        </w:rPr>
        <w:t> </w:t>
      </w:r>
      <w:r>
        <w:rPr>
          <w:color w:val="231F20"/>
        </w:rPr>
        <w:t>quả</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 cho đến quả của thiền thứ tư. Tha tâm trí của địa thiền thứ nhất </w:t>
      </w:r>
      <w:r>
        <w:rPr>
          <w:color w:val="231F20"/>
          <w:spacing w:val="-6"/>
        </w:rPr>
        <w:t>có </w:t>
      </w:r>
      <w:r>
        <w:rPr>
          <w:color w:val="231F20"/>
        </w:rPr>
        <w:t>nhận biết bốn thứ tâm này không?</w:t>
      </w:r>
    </w:p>
    <w:p>
      <w:pPr>
        <w:pStyle w:val="BodyText"/>
        <w:spacing w:line="273" w:lineRule="auto" w:before="111"/>
        <w:ind w:right="392"/>
      </w:pPr>
      <w:r>
        <w:rPr>
          <w:i/>
          <w:color w:val="231F20"/>
        </w:rPr>
        <w:t>Đáp: </w:t>
      </w:r>
      <w:r>
        <w:rPr>
          <w:color w:val="231F20"/>
        </w:rPr>
        <w:t>Hoặc có thuyết nói: Nhận biết. Vì sao? Vì đều là tâm</w:t>
      </w:r>
      <w:r>
        <w:rPr>
          <w:color w:val="231F20"/>
          <w:spacing w:val="-41"/>
        </w:rPr>
        <w:t> </w:t>
      </w:r>
      <w:r>
        <w:rPr>
          <w:color w:val="231F20"/>
        </w:rPr>
        <w:t>của cõi dục.</w:t>
      </w:r>
    </w:p>
    <w:p>
      <w:pPr>
        <w:pStyle w:val="BodyText"/>
        <w:spacing w:line="273" w:lineRule="auto" w:before="111"/>
        <w:ind w:right="390"/>
      </w:pPr>
      <w:r>
        <w:rPr>
          <w:color w:val="231F20"/>
        </w:rPr>
        <w:t>Lại có thuyết cho: Chỉ nhận biết quả của thiền thứ nhất. Các quả khác thì không nhận biết. Vì sao? Vì như không nhận biết nhân thì quả cũng không nhận biết.</w:t>
      </w:r>
    </w:p>
    <w:p>
      <w:pPr>
        <w:pStyle w:val="BodyText"/>
        <w:spacing w:line="273" w:lineRule="auto" w:before="111"/>
        <w:ind w:right="387"/>
      </w:pPr>
      <w:r>
        <w:rPr>
          <w:color w:val="231F20"/>
        </w:rPr>
        <w:t>Tâm vô lậu hiện có và tâm hữu lậu chưa từng được của </w:t>
      </w:r>
      <w:r>
        <w:rPr>
          <w:color w:val="231F20"/>
          <w:spacing w:val="2"/>
        </w:rPr>
        <w:t>Đức </w:t>
      </w:r>
      <w:r>
        <w:rPr>
          <w:color w:val="231F20"/>
        </w:rPr>
        <w:t>Phật không có tha tâm trí, vẫn có thể nhận biết. Nơi tâm hữu </w:t>
      </w:r>
      <w:r>
        <w:rPr>
          <w:color w:val="231F20"/>
          <w:spacing w:val="2"/>
        </w:rPr>
        <w:t>lậu   </w:t>
      </w:r>
      <w:r>
        <w:rPr>
          <w:color w:val="231F20"/>
        </w:rPr>
        <w:t>đã từng được, Đức Phật muốn khiến người khác nhận biết thì nhận biết. Nếu Đức Phật muốn khiến người độn căn nhận biết, người </w:t>
      </w:r>
      <w:r>
        <w:rPr>
          <w:color w:val="231F20"/>
          <w:spacing w:val="2"/>
        </w:rPr>
        <w:t>lợi </w:t>
      </w:r>
      <w:r>
        <w:rPr>
          <w:color w:val="231F20"/>
        </w:rPr>
        <w:t>căn không nhận biết, thì người độn căn tức nhận biết, người lợi </w:t>
      </w:r>
      <w:r>
        <w:rPr>
          <w:color w:val="231F20"/>
          <w:spacing w:val="2"/>
        </w:rPr>
        <w:t>căn </w:t>
      </w:r>
      <w:r>
        <w:rPr>
          <w:color w:val="231F20"/>
        </w:rPr>
        <w:t>không nhận biết. Đức Phật muốn khiến Tôn giả Tát-ba-đạt nhận biết, Tôn giả Xá-lợi-phất không nhận biết, thì Tôn giả Tát-ba-đạt nhận</w:t>
      </w:r>
      <w:r>
        <w:rPr>
          <w:color w:val="231F20"/>
          <w:spacing w:val="31"/>
        </w:rPr>
        <w:t> </w:t>
      </w:r>
      <w:r>
        <w:rPr>
          <w:color w:val="231F20"/>
        </w:rPr>
        <w:t>biết,</w:t>
      </w:r>
      <w:r>
        <w:rPr>
          <w:color w:val="231F20"/>
          <w:spacing w:val="27"/>
        </w:rPr>
        <w:t> </w:t>
      </w:r>
      <w:r>
        <w:rPr>
          <w:color w:val="231F20"/>
        </w:rPr>
        <w:t>Tôn</w:t>
      </w:r>
      <w:r>
        <w:rPr>
          <w:color w:val="231F20"/>
          <w:spacing w:val="32"/>
        </w:rPr>
        <w:t> </w:t>
      </w:r>
      <w:r>
        <w:rPr>
          <w:color w:val="231F20"/>
        </w:rPr>
        <w:t>giả</w:t>
      </w:r>
      <w:r>
        <w:rPr>
          <w:color w:val="231F20"/>
          <w:spacing w:val="31"/>
        </w:rPr>
        <w:t> </w:t>
      </w:r>
      <w:r>
        <w:rPr>
          <w:color w:val="231F20"/>
        </w:rPr>
        <w:t>Xá-lợi-phất</w:t>
      </w:r>
      <w:r>
        <w:rPr>
          <w:color w:val="231F20"/>
          <w:spacing w:val="31"/>
        </w:rPr>
        <w:t> </w:t>
      </w:r>
      <w:r>
        <w:rPr>
          <w:color w:val="231F20"/>
        </w:rPr>
        <w:t>không</w:t>
      </w:r>
      <w:r>
        <w:rPr>
          <w:color w:val="231F20"/>
          <w:spacing w:val="32"/>
        </w:rPr>
        <w:t> </w:t>
      </w:r>
      <w:r>
        <w:rPr>
          <w:color w:val="231F20"/>
        </w:rPr>
        <w:t>nhận</w:t>
      </w:r>
      <w:r>
        <w:rPr>
          <w:color w:val="231F20"/>
          <w:spacing w:val="31"/>
        </w:rPr>
        <w:t> </w:t>
      </w:r>
      <w:r>
        <w:rPr>
          <w:color w:val="231F20"/>
        </w:rPr>
        <w:t>biết.</w:t>
      </w:r>
      <w:r>
        <w:rPr>
          <w:color w:val="231F20"/>
          <w:spacing w:val="32"/>
        </w:rPr>
        <w:t> </w:t>
      </w:r>
      <w:r>
        <w:rPr>
          <w:color w:val="231F20"/>
        </w:rPr>
        <w:t>Muốn</w:t>
      </w:r>
      <w:r>
        <w:rPr>
          <w:color w:val="231F20"/>
          <w:spacing w:val="31"/>
        </w:rPr>
        <w:t> </w:t>
      </w:r>
      <w:r>
        <w:rPr>
          <w:color w:val="231F20"/>
        </w:rPr>
        <w:t>khiến</w:t>
      </w:r>
      <w:r>
        <w:rPr>
          <w:color w:val="231F20"/>
          <w:spacing w:val="32"/>
        </w:rPr>
        <w:t> </w:t>
      </w:r>
      <w:r>
        <w:rPr>
          <w:color w:val="231F20"/>
          <w:spacing w:val="2"/>
        </w:rPr>
        <w:t>cho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5" w:firstLine="0"/>
      </w:pPr>
      <w:r>
        <w:rPr>
          <w:color w:val="231F20"/>
        </w:rPr>
        <w:t>súc sinh được nhận biết, con người không nhận biết, thì súc sinh  tức nhận biết, con người không nhận biết. Làm sao nhận biết được điều</w:t>
      </w:r>
      <w:r>
        <w:rPr>
          <w:color w:val="231F20"/>
          <w:spacing w:val="5"/>
        </w:rPr>
        <w:t> </w:t>
      </w:r>
      <w:r>
        <w:rPr>
          <w:color w:val="231F20"/>
          <w:spacing w:val="2"/>
        </w:rPr>
        <w:t>ấy?</w:t>
      </w:r>
    </w:p>
    <w:p>
      <w:pPr>
        <w:pStyle w:val="BodyText"/>
        <w:spacing w:line="271" w:lineRule="auto"/>
        <w:ind w:left="393" w:right="107"/>
      </w:pPr>
      <w:r>
        <w:rPr>
          <w:color w:val="231F20"/>
        </w:rPr>
        <w:t>Có</w:t>
      </w:r>
      <w:r>
        <w:rPr>
          <w:color w:val="231F20"/>
          <w:spacing w:val="-11"/>
        </w:rPr>
        <w:t> </w:t>
      </w:r>
      <w:r>
        <w:rPr>
          <w:color w:val="231F20"/>
        </w:rPr>
        <w:t>kinh</w:t>
      </w:r>
      <w:r>
        <w:rPr>
          <w:color w:val="231F20"/>
          <w:spacing w:val="-10"/>
        </w:rPr>
        <w:t> </w:t>
      </w:r>
      <w:r>
        <w:rPr>
          <w:color w:val="231F20"/>
        </w:rPr>
        <w:t>nói:</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trú</w:t>
      </w:r>
      <w:r>
        <w:rPr>
          <w:color w:val="231F20"/>
          <w:spacing w:val="-10"/>
        </w:rPr>
        <w:t> </w:t>
      </w:r>
      <w:r>
        <w:rPr>
          <w:color w:val="231F20"/>
        </w:rPr>
        <w:t>tại</w:t>
      </w:r>
      <w:r>
        <w:rPr>
          <w:color w:val="231F20"/>
          <w:spacing w:val="-16"/>
        </w:rPr>
        <w:t> </w:t>
      </w:r>
      <w:r>
        <w:rPr>
          <w:color w:val="231F20"/>
          <w:spacing w:val="-3"/>
        </w:rPr>
        <w:t>Tinh</w:t>
      </w:r>
      <w:r>
        <w:rPr>
          <w:color w:val="231F20"/>
          <w:spacing w:val="-10"/>
        </w:rPr>
        <w:t> </w:t>
      </w:r>
      <w:r>
        <w:rPr>
          <w:color w:val="231F20"/>
        </w:rPr>
        <w:t>xá</w:t>
      </w:r>
      <w:r>
        <w:rPr>
          <w:color w:val="231F20"/>
          <w:spacing w:val="-10"/>
        </w:rPr>
        <w:t> </w:t>
      </w:r>
      <w:r>
        <w:rPr>
          <w:color w:val="231F20"/>
        </w:rPr>
        <w:t>Căng</w:t>
      </w:r>
      <w:r>
        <w:rPr>
          <w:color w:val="231F20"/>
          <w:spacing w:val="-11"/>
        </w:rPr>
        <w:t> </w:t>
      </w:r>
      <w:r>
        <w:rPr>
          <w:color w:val="231F20"/>
        </w:rPr>
        <w:t>Ca,</w:t>
      </w:r>
      <w:r>
        <w:rPr>
          <w:color w:val="231F20"/>
          <w:spacing w:val="-10"/>
        </w:rPr>
        <w:t> </w:t>
      </w:r>
      <w:r>
        <w:rPr>
          <w:color w:val="231F20"/>
        </w:rPr>
        <w:t>thuộc</w:t>
      </w:r>
      <w:r>
        <w:rPr>
          <w:color w:val="231F20"/>
          <w:spacing w:val="-11"/>
        </w:rPr>
        <w:t> </w:t>
      </w:r>
      <w:r>
        <w:rPr>
          <w:color w:val="231F20"/>
        </w:rPr>
        <w:t>thành</w:t>
      </w:r>
      <w:r>
        <w:rPr>
          <w:color w:val="231F20"/>
          <w:spacing w:val="-10"/>
        </w:rPr>
        <w:t> </w:t>
      </w:r>
      <w:r>
        <w:rPr>
          <w:color w:val="231F20"/>
        </w:rPr>
        <w:t>Na- đề-ca-dạ.</w:t>
      </w:r>
      <w:r>
        <w:rPr>
          <w:color w:val="231F20"/>
          <w:spacing w:val="-8"/>
        </w:rPr>
        <w:t> </w:t>
      </w:r>
      <w:r>
        <w:rPr>
          <w:color w:val="231F20"/>
        </w:rPr>
        <w:t>Lúc</w:t>
      </w:r>
      <w:r>
        <w:rPr>
          <w:color w:val="231F20"/>
          <w:spacing w:val="-8"/>
        </w:rPr>
        <w:t> </w:t>
      </w:r>
      <w:r>
        <w:rPr>
          <w:color w:val="231F20"/>
          <w:spacing w:val="-5"/>
        </w:rPr>
        <w:t>này,</w:t>
      </w:r>
      <w:r>
        <w:rPr>
          <w:color w:val="231F20"/>
          <w:spacing w:val="-8"/>
        </w:rPr>
        <w:t> </w:t>
      </w:r>
      <w:r>
        <w:rPr>
          <w:color w:val="231F20"/>
        </w:rPr>
        <w:t>có</w:t>
      </w:r>
      <w:r>
        <w:rPr>
          <w:color w:val="231F20"/>
          <w:spacing w:val="-8"/>
        </w:rPr>
        <w:t> </w:t>
      </w:r>
      <w:r>
        <w:rPr>
          <w:color w:val="231F20"/>
        </w:rPr>
        <w:t>nhiều</w:t>
      </w:r>
      <w:r>
        <w:rPr>
          <w:color w:val="231F20"/>
          <w:spacing w:val="-12"/>
        </w:rPr>
        <w:t> </w:t>
      </w:r>
      <w:r>
        <w:rPr>
          <w:color w:val="231F20"/>
        </w:rPr>
        <w:t>Tỳ-kheo</w:t>
      </w:r>
      <w:r>
        <w:rPr>
          <w:color w:val="231F20"/>
          <w:spacing w:val="-8"/>
        </w:rPr>
        <w:t> </w:t>
      </w:r>
      <w:r>
        <w:rPr>
          <w:color w:val="231F20"/>
        </w:rPr>
        <w:t>đều</w:t>
      </w:r>
      <w:r>
        <w:rPr>
          <w:color w:val="231F20"/>
          <w:spacing w:val="-8"/>
        </w:rPr>
        <w:t> </w:t>
      </w:r>
      <w:r>
        <w:rPr>
          <w:color w:val="231F20"/>
        </w:rPr>
        <w:t>để</w:t>
      </w:r>
      <w:r>
        <w:rPr>
          <w:color w:val="231F20"/>
          <w:spacing w:val="-8"/>
        </w:rPr>
        <w:t> </w:t>
      </w:r>
      <w:r>
        <w:rPr>
          <w:color w:val="231F20"/>
        </w:rPr>
        <w:t>bát</w:t>
      </w:r>
      <w:r>
        <w:rPr>
          <w:color w:val="231F20"/>
          <w:spacing w:val="-7"/>
        </w:rPr>
        <w:t> </w:t>
      </w:r>
      <w:r>
        <w:rPr>
          <w:color w:val="231F20"/>
        </w:rPr>
        <w:t>nơi</w:t>
      </w:r>
      <w:r>
        <w:rPr>
          <w:color w:val="231F20"/>
          <w:spacing w:val="-8"/>
        </w:rPr>
        <w:t> </w:t>
      </w:r>
      <w:r>
        <w:rPr>
          <w:color w:val="231F20"/>
        </w:rPr>
        <w:t>khoảng</w:t>
      </w:r>
      <w:r>
        <w:rPr>
          <w:color w:val="231F20"/>
          <w:spacing w:val="-8"/>
        </w:rPr>
        <w:t> </w:t>
      </w:r>
      <w:r>
        <w:rPr>
          <w:color w:val="231F20"/>
        </w:rPr>
        <w:t>đất</w:t>
      </w:r>
      <w:r>
        <w:rPr>
          <w:color w:val="231F20"/>
          <w:spacing w:val="-8"/>
        </w:rPr>
        <w:t> </w:t>
      </w:r>
      <w:r>
        <w:rPr>
          <w:color w:val="231F20"/>
        </w:rPr>
        <w:t>trống và bát của Đức Thế Tôn cũng bày trên khoảng đất trống</w:t>
      </w:r>
      <w:r>
        <w:rPr>
          <w:color w:val="231F20"/>
          <w:spacing w:val="-11"/>
        </w:rPr>
        <w:t> </w:t>
      </w:r>
      <w:r>
        <w:rPr>
          <w:color w:val="231F20"/>
          <w:spacing w:val="-6"/>
        </w:rPr>
        <w:t>ấy.</w:t>
      </w:r>
    </w:p>
    <w:p>
      <w:pPr>
        <w:pStyle w:val="BodyText"/>
        <w:spacing w:line="271" w:lineRule="auto"/>
        <w:ind w:left="393" w:right="107"/>
      </w:pPr>
      <w:r>
        <w:rPr>
          <w:color w:val="231F20"/>
        </w:rPr>
        <w:t>Bấy giờ, có một con khỉ từ trên cây Sa-la nhảy xuống, đi đến chỗ để nhiều bát. Các Tỳ-kheo vì sợ khỉ làm bể bát nên cùng ngăn chận không cho khỉ tới.</w:t>
      </w:r>
    </w:p>
    <w:p>
      <w:pPr>
        <w:pStyle w:val="BodyText"/>
        <w:spacing w:line="271" w:lineRule="auto" w:before="113"/>
        <w:ind w:left="393" w:right="107"/>
      </w:pPr>
      <w:r>
        <w:rPr>
          <w:color w:val="231F20"/>
        </w:rPr>
        <w:t>Đức Thế Tôn bảo các Tỳ-kheo: Các ông chớ nên ngăn chận,</w:t>
      </w:r>
      <w:r>
        <w:rPr>
          <w:color w:val="231F20"/>
          <w:spacing w:val="-28"/>
        </w:rPr>
        <w:t> </w:t>
      </w:r>
      <w:r>
        <w:rPr>
          <w:color w:val="231F20"/>
        </w:rPr>
        <w:t>vì con khỉ này không làm bể bát của các ông đâu.</w:t>
      </w:r>
    </w:p>
    <w:p>
      <w:pPr>
        <w:pStyle w:val="BodyText"/>
        <w:spacing w:line="271" w:lineRule="auto"/>
        <w:ind w:left="393" w:right="106"/>
      </w:pPr>
      <w:r>
        <w:rPr>
          <w:color w:val="231F20"/>
        </w:rPr>
        <w:t>Khi đó, khỉ nhặt lấy bát của Đức Thế Tôn, rồi chậm rải trèo trở lại lên </w:t>
      </w:r>
      <w:r>
        <w:rPr>
          <w:color w:val="231F20"/>
          <w:spacing w:val="-5"/>
        </w:rPr>
        <w:t>cây, </w:t>
      </w:r>
      <w:r>
        <w:rPr>
          <w:color w:val="231F20"/>
        </w:rPr>
        <w:t>đong đầy mật, đem dâng lên Đức Thế Tôn. Đức Phật không thọ nhận, do mật còn có trùng lẫn lộn. Đức Thế Tôn liền</w:t>
      </w:r>
      <w:r>
        <w:rPr>
          <w:color w:val="231F20"/>
          <w:spacing w:val="-43"/>
        </w:rPr>
        <w:t> </w:t>
      </w:r>
      <w:r>
        <w:rPr>
          <w:color w:val="231F20"/>
        </w:rPr>
        <w:t>khởi tâm</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“Muốn</w:t>
      </w:r>
      <w:r>
        <w:rPr>
          <w:color w:val="231F20"/>
          <w:spacing w:val="-6"/>
        </w:rPr>
        <w:t> </w:t>
      </w:r>
      <w:r>
        <w:rPr>
          <w:color w:val="231F20"/>
        </w:rPr>
        <w:t>khiến</w:t>
      </w:r>
      <w:r>
        <w:rPr>
          <w:color w:val="231F20"/>
          <w:spacing w:val="-7"/>
        </w:rPr>
        <w:t> </w:t>
      </w:r>
      <w:r>
        <w:rPr>
          <w:color w:val="231F20"/>
        </w:rPr>
        <w:t>khử</w:t>
      </w:r>
      <w:r>
        <w:rPr>
          <w:color w:val="231F20"/>
          <w:spacing w:val="-6"/>
        </w:rPr>
        <w:t> </w:t>
      </w:r>
      <w:r>
        <w:rPr>
          <w:color w:val="231F20"/>
        </w:rPr>
        <w:t>trùng”.</w:t>
      </w:r>
      <w:r>
        <w:rPr>
          <w:color w:val="231F20"/>
          <w:spacing w:val="-7"/>
        </w:rPr>
        <w:t> </w:t>
      </w:r>
      <w:r>
        <w:rPr>
          <w:color w:val="231F20"/>
        </w:rPr>
        <w:t>Khỉ</w:t>
      </w:r>
      <w:r>
        <w:rPr>
          <w:color w:val="231F20"/>
          <w:spacing w:val="-7"/>
        </w:rPr>
        <w:t> </w:t>
      </w:r>
      <w:r>
        <w:rPr>
          <w:color w:val="231F20"/>
        </w:rPr>
        <w:t>biết</w:t>
      </w:r>
      <w:r>
        <w:rPr>
          <w:color w:val="231F20"/>
          <w:spacing w:val="-6"/>
        </w:rPr>
        <w:t> </w:t>
      </w:r>
      <w:r>
        <w:rPr>
          <w:color w:val="231F20"/>
        </w:rPr>
        <w:t>được</w:t>
      </w:r>
      <w:r>
        <w:rPr>
          <w:color w:val="231F20"/>
          <w:spacing w:val="-7"/>
        </w:rPr>
        <w:t> </w:t>
      </w:r>
      <w:r>
        <w:rPr>
          <w:color w:val="231F20"/>
        </w:rPr>
        <w:t>ý</w:t>
      </w:r>
      <w:r>
        <w:rPr>
          <w:color w:val="231F20"/>
          <w:spacing w:val="-7"/>
        </w:rPr>
        <w:t> </w:t>
      </w:r>
      <w:r>
        <w:rPr>
          <w:color w:val="231F20"/>
        </w:rPr>
        <w:t>của</w:t>
      </w:r>
      <w:r>
        <w:rPr>
          <w:color w:val="231F20"/>
          <w:spacing w:val="-6"/>
        </w:rPr>
        <w:t> </w:t>
      </w:r>
      <w:r>
        <w:rPr>
          <w:color w:val="231F20"/>
        </w:rPr>
        <w:t>Đức</w:t>
      </w:r>
      <w:r>
        <w:rPr>
          <w:color w:val="231F20"/>
          <w:spacing w:val="-7"/>
        </w:rPr>
        <w:t> </w:t>
      </w:r>
      <w:r>
        <w:rPr>
          <w:color w:val="231F20"/>
        </w:rPr>
        <w:t>Phật, bèn bưng bát mật đi qua một phía, loại bỏ trùng trong mật, lại </w:t>
      </w:r>
      <w:r>
        <w:rPr>
          <w:color w:val="231F20"/>
          <w:spacing w:val="-4"/>
        </w:rPr>
        <w:t>đem</w:t>
      </w:r>
      <w:r>
        <w:rPr>
          <w:color w:val="231F20"/>
          <w:spacing w:val="57"/>
        </w:rPr>
        <w:t> </w:t>
      </w:r>
      <w:r>
        <w:rPr>
          <w:color w:val="231F20"/>
        </w:rPr>
        <w:t>dâng</w:t>
      </w:r>
      <w:r>
        <w:rPr>
          <w:color w:val="231F20"/>
          <w:spacing w:val="-8"/>
        </w:rPr>
        <w:t> </w:t>
      </w:r>
      <w:r>
        <w:rPr>
          <w:color w:val="231F20"/>
        </w:rPr>
        <w:t>lên.</w:t>
      </w:r>
      <w:r>
        <w:rPr>
          <w:color w:val="231F20"/>
          <w:spacing w:val="-7"/>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cũng</w:t>
      </w:r>
      <w:r>
        <w:rPr>
          <w:color w:val="231F20"/>
          <w:spacing w:val="-7"/>
        </w:rPr>
        <w:t> </w:t>
      </w:r>
      <w:r>
        <w:rPr>
          <w:color w:val="231F20"/>
        </w:rPr>
        <w:t>không</w:t>
      </w:r>
      <w:r>
        <w:rPr>
          <w:color w:val="231F20"/>
          <w:spacing w:val="-8"/>
        </w:rPr>
        <w:t> </w:t>
      </w:r>
      <w:r>
        <w:rPr>
          <w:color w:val="231F20"/>
        </w:rPr>
        <w:t>nhận,</w:t>
      </w:r>
      <w:r>
        <w:rPr>
          <w:color w:val="231F20"/>
          <w:spacing w:val="-7"/>
        </w:rPr>
        <w:t> </w:t>
      </w:r>
      <w:r>
        <w:rPr>
          <w:color w:val="231F20"/>
        </w:rPr>
        <w:t>vì</w:t>
      </w:r>
      <w:r>
        <w:rPr>
          <w:color w:val="231F20"/>
          <w:spacing w:val="-7"/>
        </w:rPr>
        <w:t> </w:t>
      </w:r>
      <w:r>
        <w:rPr>
          <w:color w:val="231F20"/>
        </w:rPr>
        <w:t>chưa</w:t>
      </w:r>
      <w:r>
        <w:rPr>
          <w:color w:val="231F20"/>
          <w:spacing w:val="-8"/>
        </w:rPr>
        <w:t> </w:t>
      </w:r>
      <w:r>
        <w:rPr>
          <w:color w:val="231F20"/>
        </w:rPr>
        <w:t>được</w:t>
      </w:r>
      <w:r>
        <w:rPr>
          <w:color w:val="231F20"/>
          <w:spacing w:val="-8"/>
        </w:rPr>
        <w:t> </w:t>
      </w:r>
      <w:r>
        <w:rPr>
          <w:i/>
          <w:color w:val="231F20"/>
        </w:rPr>
        <w:t>tác</w:t>
      </w:r>
      <w:r>
        <w:rPr>
          <w:i/>
          <w:color w:val="231F20"/>
          <w:spacing w:val="-8"/>
        </w:rPr>
        <w:t> </w:t>
      </w:r>
      <w:r>
        <w:rPr>
          <w:i/>
          <w:color w:val="231F20"/>
        </w:rPr>
        <w:t>tịnh</w:t>
      </w:r>
      <w:r>
        <w:rPr>
          <w:color w:val="231F20"/>
        </w:rPr>
        <w:t>.</w:t>
      </w:r>
      <w:r>
        <w:rPr>
          <w:color w:val="231F20"/>
          <w:spacing w:val="-7"/>
        </w:rPr>
        <w:t> </w:t>
      </w:r>
      <w:r>
        <w:rPr>
          <w:color w:val="231F20"/>
        </w:rPr>
        <w:t>Đức Thế</w:t>
      </w:r>
      <w:r>
        <w:rPr>
          <w:color w:val="231F20"/>
          <w:spacing w:val="-12"/>
        </w:rPr>
        <w:t> </w:t>
      </w:r>
      <w:r>
        <w:rPr>
          <w:color w:val="231F20"/>
        </w:rPr>
        <w:t>Tôn</w:t>
      </w:r>
      <w:r>
        <w:rPr>
          <w:color w:val="231F20"/>
          <w:spacing w:val="-6"/>
        </w:rPr>
        <w:t> </w:t>
      </w:r>
      <w:r>
        <w:rPr>
          <w:color w:val="231F20"/>
        </w:rPr>
        <w:t>lại</w:t>
      </w:r>
      <w:r>
        <w:rPr>
          <w:color w:val="231F20"/>
          <w:spacing w:val="-6"/>
        </w:rPr>
        <w:t> </w:t>
      </w:r>
      <w:r>
        <w:rPr>
          <w:color w:val="231F20"/>
        </w:rPr>
        <w:t>khởi</w:t>
      </w:r>
      <w:r>
        <w:rPr>
          <w:color w:val="231F20"/>
          <w:spacing w:val="-6"/>
        </w:rPr>
        <w:t> </w:t>
      </w:r>
      <w:r>
        <w:rPr>
          <w:color w:val="231F20"/>
        </w:rPr>
        <w:t>tâm</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“Nếu</w:t>
      </w:r>
      <w:r>
        <w:rPr>
          <w:color w:val="231F20"/>
          <w:spacing w:val="-6"/>
        </w:rPr>
        <w:t> </w:t>
      </w:r>
      <w:r>
        <w:rPr>
          <w:color w:val="231F20"/>
        </w:rPr>
        <w:t>khỉ</w:t>
      </w:r>
      <w:r>
        <w:rPr>
          <w:color w:val="231F20"/>
          <w:spacing w:val="-6"/>
        </w:rPr>
        <w:t> </w:t>
      </w:r>
      <w:r>
        <w:rPr>
          <w:color w:val="231F20"/>
        </w:rPr>
        <w:t>này</w:t>
      </w:r>
      <w:r>
        <w:rPr>
          <w:color w:val="231F20"/>
          <w:spacing w:val="-6"/>
        </w:rPr>
        <w:t> </w:t>
      </w:r>
      <w:r>
        <w:rPr>
          <w:color w:val="231F20"/>
        </w:rPr>
        <w:t>dùng</w:t>
      </w:r>
      <w:r>
        <w:rPr>
          <w:color w:val="231F20"/>
          <w:spacing w:val="-6"/>
        </w:rPr>
        <w:t> </w:t>
      </w:r>
      <w:r>
        <w:rPr>
          <w:color w:val="231F20"/>
        </w:rPr>
        <w:t>nước</w:t>
      </w:r>
      <w:r>
        <w:rPr>
          <w:color w:val="231F20"/>
          <w:spacing w:val="-7"/>
        </w:rPr>
        <w:t> </w:t>
      </w:r>
      <w:r>
        <w:rPr>
          <w:i/>
          <w:color w:val="231F20"/>
        </w:rPr>
        <w:t>tác</w:t>
      </w:r>
      <w:r>
        <w:rPr>
          <w:i/>
          <w:color w:val="231F20"/>
          <w:spacing w:val="-6"/>
        </w:rPr>
        <w:t> </w:t>
      </w:r>
      <w:r>
        <w:rPr>
          <w:i/>
          <w:color w:val="231F20"/>
        </w:rPr>
        <w:t>tịnh</w:t>
      </w:r>
      <w:r>
        <w:rPr>
          <w:color w:val="231F20"/>
        </w:rPr>
        <w:t>,</w:t>
      </w:r>
      <w:r>
        <w:rPr>
          <w:color w:val="231F20"/>
          <w:spacing w:val="-6"/>
        </w:rPr>
        <w:t> </w:t>
      </w:r>
      <w:r>
        <w:rPr>
          <w:color w:val="231F20"/>
        </w:rPr>
        <w:t>thì</w:t>
      </w:r>
      <w:r>
        <w:rPr>
          <w:color w:val="231F20"/>
          <w:spacing w:val="-6"/>
        </w:rPr>
        <w:t> </w:t>
      </w:r>
      <w:r>
        <w:rPr>
          <w:color w:val="231F20"/>
        </w:rPr>
        <w:t>ta thọ</w:t>
      </w:r>
      <w:r>
        <w:rPr>
          <w:color w:val="231F20"/>
          <w:spacing w:val="-10"/>
        </w:rPr>
        <w:t> </w:t>
      </w:r>
      <w:r>
        <w:rPr>
          <w:color w:val="231F20"/>
        </w:rPr>
        <w:t>nhận”.</w:t>
      </w:r>
      <w:r>
        <w:rPr>
          <w:color w:val="231F20"/>
          <w:spacing w:val="-10"/>
        </w:rPr>
        <w:t> </w:t>
      </w:r>
      <w:r>
        <w:rPr>
          <w:color w:val="231F20"/>
        </w:rPr>
        <w:t>Khỉ</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tâm</w:t>
      </w:r>
      <w:r>
        <w:rPr>
          <w:color w:val="231F20"/>
          <w:spacing w:val="-10"/>
        </w:rPr>
        <w:t> </w:t>
      </w:r>
      <w:r>
        <w:rPr>
          <w:color w:val="231F20"/>
        </w:rPr>
        <w:t>Phật,</w:t>
      </w:r>
      <w:r>
        <w:rPr>
          <w:color w:val="231F20"/>
          <w:spacing w:val="-10"/>
        </w:rPr>
        <w:t> </w:t>
      </w:r>
      <w:r>
        <w:rPr>
          <w:color w:val="231F20"/>
        </w:rPr>
        <w:t>liền</w:t>
      </w:r>
      <w:r>
        <w:rPr>
          <w:color w:val="231F20"/>
          <w:spacing w:val="-10"/>
        </w:rPr>
        <w:t> </w:t>
      </w:r>
      <w:r>
        <w:rPr>
          <w:color w:val="231F20"/>
        </w:rPr>
        <w:t>dùng</w:t>
      </w:r>
      <w:r>
        <w:rPr>
          <w:color w:val="231F20"/>
          <w:spacing w:val="-10"/>
        </w:rPr>
        <w:t> </w:t>
      </w:r>
      <w:r>
        <w:rPr>
          <w:color w:val="231F20"/>
        </w:rPr>
        <w:t>nước</w:t>
      </w:r>
      <w:r>
        <w:rPr>
          <w:color w:val="231F20"/>
          <w:spacing w:val="-9"/>
        </w:rPr>
        <w:t> </w:t>
      </w:r>
      <w:r>
        <w:rPr>
          <w:i/>
          <w:color w:val="231F20"/>
        </w:rPr>
        <w:t>tác</w:t>
      </w:r>
      <w:r>
        <w:rPr>
          <w:i/>
          <w:color w:val="231F20"/>
          <w:spacing w:val="-10"/>
        </w:rPr>
        <w:t> </w:t>
      </w:r>
      <w:r>
        <w:rPr>
          <w:i/>
          <w:color w:val="231F20"/>
        </w:rPr>
        <w:t>tịnh</w:t>
      </w:r>
      <w:r>
        <w:rPr>
          <w:color w:val="231F20"/>
        </w:rPr>
        <w:t>,</w:t>
      </w:r>
      <w:r>
        <w:rPr>
          <w:color w:val="231F20"/>
          <w:spacing w:val="-10"/>
        </w:rPr>
        <w:t> </w:t>
      </w:r>
      <w:r>
        <w:rPr>
          <w:color w:val="231F20"/>
        </w:rPr>
        <w:t>Đức</w:t>
      </w:r>
      <w:r>
        <w:rPr>
          <w:color w:val="231F20"/>
          <w:spacing w:val="-10"/>
        </w:rPr>
        <w:t> </w:t>
      </w:r>
      <w:r>
        <w:rPr>
          <w:color w:val="231F20"/>
        </w:rPr>
        <w:t>Phật bèn thọ nhận, vì mật kia đã</w:t>
      </w:r>
      <w:r>
        <w:rPr>
          <w:color w:val="231F20"/>
          <w:spacing w:val="-1"/>
        </w:rPr>
        <w:t> </w:t>
      </w:r>
      <w:r>
        <w:rPr>
          <w:color w:val="231F20"/>
        </w:rPr>
        <w:t>sạch.</w:t>
      </w:r>
    </w:p>
    <w:p>
      <w:pPr>
        <w:pStyle w:val="BodyText"/>
        <w:spacing w:line="271" w:lineRule="auto" w:before="115"/>
        <w:ind w:left="393" w:right="107"/>
      </w:pPr>
      <w:r>
        <w:rPr>
          <w:color w:val="231F20"/>
        </w:rPr>
        <w:t>Vì Đức Thế Tôn đã nhận bát mật, nên khỉ vô cùng vui, nhảy múa</w:t>
      </w:r>
      <w:r>
        <w:rPr>
          <w:color w:val="231F20"/>
          <w:spacing w:val="-5"/>
        </w:rPr>
        <w:t> </w:t>
      </w:r>
      <w:r>
        <w:rPr>
          <w:color w:val="231F20"/>
        </w:rPr>
        <w:t>liên</w:t>
      </w:r>
      <w:r>
        <w:rPr>
          <w:color w:val="231F20"/>
          <w:spacing w:val="-4"/>
        </w:rPr>
        <w:t> </w:t>
      </w:r>
      <w:r>
        <w:rPr>
          <w:color w:val="231F20"/>
        </w:rPr>
        <w:t>hồi,</w:t>
      </w:r>
      <w:r>
        <w:rPr>
          <w:color w:val="231F20"/>
          <w:spacing w:val="-4"/>
        </w:rPr>
        <w:t> </w:t>
      </w:r>
      <w:r>
        <w:rPr>
          <w:color w:val="231F20"/>
        </w:rPr>
        <w:t>rồi</w:t>
      </w:r>
      <w:r>
        <w:rPr>
          <w:color w:val="231F20"/>
          <w:spacing w:val="-4"/>
        </w:rPr>
        <w:t> </w:t>
      </w:r>
      <w:r>
        <w:rPr>
          <w:color w:val="231F20"/>
        </w:rPr>
        <w:t>rơi</w:t>
      </w:r>
      <w:r>
        <w:rPr>
          <w:color w:val="231F20"/>
          <w:spacing w:val="-5"/>
        </w:rPr>
        <w:t> </w:t>
      </w:r>
      <w:r>
        <w:rPr>
          <w:color w:val="231F20"/>
        </w:rPr>
        <w:t>xuống</w:t>
      </w:r>
      <w:r>
        <w:rPr>
          <w:color w:val="231F20"/>
          <w:spacing w:val="-4"/>
        </w:rPr>
        <w:t> </w:t>
      </w:r>
      <w:r>
        <w:rPr>
          <w:color w:val="231F20"/>
        </w:rPr>
        <w:t>hầm</w:t>
      </w:r>
      <w:r>
        <w:rPr>
          <w:color w:val="231F20"/>
          <w:spacing w:val="-4"/>
        </w:rPr>
        <w:t> </w:t>
      </w:r>
      <w:r>
        <w:rPr>
          <w:color w:val="231F20"/>
        </w:rPr>
        <w:t>mà</w:t>
      </w:r>
      <w:r>
        <w:rPr>
          <w:color w:val="231F20"/>
          <w:spacing w:val="-4"/>
        </w:rPr>
        <w:t> </w:t>
      </w:r>
      <w:r>
        <w:rPr>
          <w:color w:val="231F20"/>
        </w:rPr>
        <w:t>chết,</w:t>
      </w:r>
      <w:r>
        <w:rPr>
          <w:color w:val="231F20"/>
          <w:spacing w:val="-5"/>
        </w:rPr>
        <w:t> </w:t>
      </w:r>
      <w:r>
        <w:rPr>
          <w:color w:val="231F20"/>
        </w:rPr>
        <w:t>được</w:t>
      </w:r>
      <w:r>
        <w:rPr>
          <w:color w:val="231F20"/>
          <w:spacing w:val="-4"/>
        </w:rPr>
        <w:t> </w:t>
      </w:r>
      <w:r>
        <w:rPr>
          <w:color w:val="231F20"/>
        </w:rPr>
        <w:t>sinh</w:t>
      </w:r>
      <w:r>
        <w:rPr>
          <w:color w:val="231F20"/>
          <w:spacing w:val="-4"/>
        </w:rPr>
        <w:t> </w:t>
      </w:r>
      <w:r>
        <w:rPr>
          <w:color w:val="231F20"/>
        </w:rPr>
        <w:t>trong</w:t>
      </w:r>
      <w:r>
        <w:rPr>
          <w:color w:val="231F20"/>
          <w:spacing w:val="-4"/>
        </w:rPr>
        <w:t> </w:t>
      </w:r>
      <w:r>
        <w:rPr>
          <w:color w:val="231F20"/>
        </w:rPr>
        <w:t>nẻo</w:t>
      </w:r>
      <w:r>
        <w:rPr>
          <w:color w:val="231F20"/>
          <w:spacing w:val="-4"/>
        </w:rPr>
        <w:t> </w:t>
      </w:r>
      <w:r>
        <w:rPr>
          <w:color w:val="231F20"/>
        </w:rPr>
        <w:t>người, ở</w:t>
      </w:r>
      <w:r>
        <w:rPr>
          <w:color w:val="231F20"/>
          <w:spacing w:val="-7"/>
        </w:rPr>
        <w:t> </w:t>
      </w:r>
      <w:r>
        <w:rPr>
          <w:color w:val="231F20"/>
        </w:rPr>
        <w:t>nơi</w:t>
      </w:r>
      <w:r>
        <w:rPr>
          <w:color w:val="231F20"/>
          <w:spacing w:val="-7"/>
        </w:rPr>
        <w:t> </w:t>
      </w:r>
      <w:r>
        <w:rPr>
          <w:color w:val="231F20"/>
        </w:rPr>
        <w:t>pháp</w:t>
      </w:r>
      <w:r>
        <w:rPr>
          <w:color w:val="231F20"/>
          <w:spacing w:val="-7"/>
        </w:rPr>
        <w:t> </w:t>
      </w:r>
      <w:r>
        <w:rPr>
          <w:color w:val="231F20"/>
        </w:rPr>
        <w:t>Phật</w:t>
      </w:r>
      <w:r>
        <w:rPr>
          <w:color w:val="231F20"/>
          <w:spacing w:val="-6"/>
        </w:rPr>
        <w:t> </w:t>
      </w:r>
      <w:r>
        <w:rPr>
          <w:color w:val="231F20"/>
        </w:rPr>
        <w:t>xuất</w:t>
      </w:r>
      <w:r>
        <w:rPr>
          <w:color w:val="231F20"/>
          <w:spacing w:val="-7"/>
        </w:rPr>
        <w:t> </w:t>
      </w:r>
      <w:r>
        <w:rPr>
          <w:color w:val="231F20"/>
        </w:rPr>
        <w:t>gia,</w:t>
      </w:r>
      <w:r>
        <w:rPr>
          <w:color w:val="231F20"/>
          <w:spacing w:val="-7"/>
        </w:rPr>
        <w:t> </w:t>
      </w:r>
      <w:r>
        <w:rPr>
          <w:color w:val="231F20"/>
        </w:rPr>
        <w:t>chứng</w:t>
      </w:r>
      <w:r>
        <w:rPr>
          <w:color w:val="231F20"/>
          <w:spacing w:val="-6"/>
        </w:rPr>
        <w:t> </w:t>
      </w:r>
      <w:r>
        <w:rPr>
          <w:color w:val="231F20"/>
        </w:rPr>
        <w:t>đắc</w:t>
      </w:r>
      <w:r>
        <w:rPr>
          <w:color w:val="231F20"/>
          <w:spacing w:val="-7"/>
        </w:rPr>
        <w:t> </w:t>
      </w:r>
      <w:r>
        <w:rPr>
          <w:color w:val="231F20"/>
        </w:rPr>
        <w:t>quả</w:t>
      </w:r>
      <w:r>
        <w:rPr>
          <w:color w:val="231F20"/>
          <w:spacing w:val="-21"/>
        </w:rPr>
        <w:t> </w:t>
      </w:r>
      <w:r>
        <w:rPr>
          <w:color w:val="231F20"/>
        </w:rPr>
        <w:t>A-la-hán,</w:t>
      </w:r>
      <w:r>
        <w:rPr>
          <w:color w:val="231F20"/>
          <w:spacing w:val="-7"/>
        </w:rPr>
        <w:t> </w:t>
      </w:r>
      <w:r>
        <w:rPr>
          <w:color w:val="231F20"/>
        </w:rPr>
        <w:t>tên</w:t>
      </w:r>
      <w:r>
        <w:rPr>
          <w:color w:val="231F20"/>
          <w:spacing w:val="-7"/>
        </w:rPr>
        <w:t> </w:t>
      </w:r>
      <w:r>
        <w:rPr>
          <w:color w:val="231F20"/>
        </w:rPr>
        <w:t>là</w:t>
      </w:r>
      <w:r>
        <w:rPr>
          <w:color w:val="231F20"/>
          <w:spacing w:val="-6"/>
        </w:rPr>
        <w:t> </w:t>
      </w:r>
      <w:r>
        <w:rPr>
          <w:color w:val="231F20"/>
        </w:rPr>
        <w:t>Ma-đầu-bà- tứ-trá.</w:t>
      </w:r>
    </w:p>
    <w:p>
      <w:pPr>
        <w:pStyle w:val="BodyText"/>
        <w:ind w:left="960" w:firstLine="0"/>
      </w:pPr>
      <w:r>
        <w:rPr>
          <w:color w:val="231F20"/>
        </w:rPr>
        <w:t>Do</w:t>
      </w:r>
      <w:r>
        <w:rPr>
          <w:color w:val="231F20"/>
          <w:spacing w:val="-20"/>
        </w:rPr>
        <w:t> </w:t>
      </w:r>
      <w:r>
        <w:rPr>
          <w:color w:val="231F20"/>
        </w:rPr>
        <w:t>sự</w:t>
      </w:r>
      <w:r>
        <w:rPr>
          <w:color w:val="231F20"/>
          <w:spacing w:val="-19"/>
        </w:rPr>
        <w:t> </w:t>
      </w:r>
      <w:r>
        <w:rPr>
          <w:color w:val="231F20"/>
          <w:spacing w:val="-3"/>
        </w:rPr>
        <w:t>việc</w:t>
      </w:r>
      <w:r>
        <w:rPr>
          <w:color w:val="231F20"/>
          <w:spacing w:val="-19"/>
        </w:rPr>
        <w:t> </w:t>
      </w:r>
      <w:r>
        <w:rPr>
          <w:color w:val="231F20"/>
          <w:spacing w:val="-8"/>
        </w:rPr>
        <w:t>ấy,</w:t>
      </w:r>
      <w:r>
        <w:rPr>
          <w:color w:val="231F20"/>
          <w:spacing w:val="-19"/>
        </w:rPr>
        <w:t> </w:t>
      </w:r>
      <w:r>
        <w:rPr>
          <w:color w:val="231F20"/>
        </w:rPr>
        <w:t>nên</w:t>
      </w:r>
      <w:r>
        <w:rPr>
          <w:color w:val="231F20"/>
          <w:spacing w:val="-23"/>
        </w:rPr>
        <w:t> </w:t>
      </w:r>
      <w:r>
        <w:rPr>
          <w:color w:val="231F20"/>
        </w:rPr>
        <w:t>Tôn</w:t>
      </w:r>
      <w:r>
        <w:rPr>
          <w:color w:val="231F20"/>
          <w:spacing w:val="-20"/>
        </w:rPr>
        <w:t> </w:t>
      </w:r>
      <w:r>
        <w:rPr>
          <w:color w:val="231F20"/>
        </w:rPr>
        <w:t>giả</w:t>
      </w:r>
      <w:r>
        <w:rPr>
          <w:color w:val="231F20"/>
          <w:spacing w:val="-19"/>
        </w:rPr>
        <w:t> </w:t>
      </w:r>
      <w:r>
        <w:rPr>
          <w:color w:val="231F20"/>
          <w:spacing w:val="-3"/>
        </w:rPr>
        <w:t>Ba-tỳ-xa</w:t>
      </w:r>
      <w:r>
        <w:rPr>
          <w:color w:val="231F20"/>
          <w:spacing w:val="-19"/>
        </w:rPr>
        <w:t> </w:t>
      </w:r>
      <w:r>
        <w:rPr>
          <w:color w:val="231F20"/>
        </w:rPr>
        <w:t>đã</w:t>
      </w:r>
      <w:r>
        <w:rPr>
          <w:color w:val="231F20"/>
          <w:spacing w:val="-19"/>
        </w:rPr>
        <w:t> </w:t>
      </w:r>
      <w:r>
        <w:rPr>
          <w:color w:val="231F20"/>
        </w:rPr>
        <w:t>làm</w:t>
      </w:r>
      <w:r>
        <w:rPr>
          <w:color w:val="231F20"/>
          <w:spacing w:val="-20"/>
        </w:rPr>
        <w:t> </w:t>
      </w:r>
      <w:r>
        <w:rPr>
          <w:color w:val="231F20"/>
        </w:rPr>
        <w:t>kệ</w:t>
      </w:r>
      <w:r>
        <w:rPr>
          <w:color w:val="231F20"/>
          <w:spacing w:val="-19"/>
        </w:rPr>
        <w:t> </w:t>
      </w:r>
      <w:r>
        <w:rPr>
          <w:color w:val="231F20"/>
        </w:rPr>
        <w:t>tán</w:t>
      </w:r>
      <w:r>
        <w:rPr>
          <w:color w:val="231F20"/>
          <w:spacing w:val="-19"/>
        </w:rPr>
        <w:t> </w:t>
      </w:r>
      <w:r>
        <w:rPr>
          <w:color w:val="231F20"/>
          <w:spacing w:val="-3"/>
        </w:rPr>
        <w:t>thán</w:t>
      </w:r>
      <w:r>
        <w:rPr>
          <w:color w:val="231F20"/>
          <w:spacing w:val="-19"/>
        </w:rPr>
        <w:t> </w:t>
      </w:r>
      <w:r>
        <w:rPr>
          <w:color w:val="231F20"/>
        </w:rPr>
        <w:t>Đức</w:t>
      </w:r>
      <w:r>
        <w:rPr>
          <w:color w:val="231F20"/>
          <w:spacing w:val="-20"/>
        </w:rPr>
        <w:t> </w:t>
      </w:r>
      <w:r>
        <w:rPr>
          <w:color w:val="231F20"/>
          <w:spacing w:val="-3"/>
        </w:rPr>
        <w:t>Phật:</w:t>
      </w:r>
    </w:p>
    <w:p>
      <w:pPr>
        <w:spacing w:line="271" w:lineRule="auto" w:before="152"/>
        <w:ind w:left="2094" w:right="1592" w:firstLine="0"/>
        <w:jc w:val="left"/>
        <w:rPr>
          <w:i/>
          <w:sz w:val="26"/>
        </w:rPr>
      </w:pPr>
      <w:r>
        <w:rPr>
          <w:i/>
          <w:color w:val="231F20"/>
          <w:sz w:val="26"/>
        </w:rPr>
        <w:t>Muốn khiến người, trời biết tâm </w:t>
      </w:r>
      <w:r>
        <w:rPr>
          <w:i/>
          <w:color w:val="231F20"/>
          <w:spacing w:val="-4"/>
          <w:sz w:val="26"/>
        </w:rPr>
        <w:t>Phật </w:t>
      </w:r>
      <w:r>
        <w:rPr>
          <w:i/>
          <w:color w:val="231F20"/>
          <w:sz w:val="26"/>
        </w:rPr>
        <w:t>Tùy niệm của họ đều nhận</w:t>
      </w:r>
      <w:r>
        <w:rPr>
          <w:i/>
          <w:color w:val="231F20"/>
          <w:spacing w:val="-2"/>
          <w:sz w:val="26"/>
        </w:rPr>
        <w:t> </w:t>
      </w:r>
      <w:r>
        <w:rPr>
          <w:i/>
          <w:color w:val="231F20"/>
          <w:sz w:val="26"/>
        </w:rPr>
        <w:t>biết</w:t>
      </w:r>
    </w:p>
    <w:p>
      <w:pPr>
        <w:spacing w:line="271" w:lineRule="auto" w:before="1"/>
        <w:ind w:left="2094" w:right="1605" w:firstLine="0"/>
        <w:jc w:val="left"/>
        <w:rPr>
          <w:i/>
          <w:sz w:val="26"/>
        </w:rPr>
      </w:pPr>
      <w:r>
        <w:rPr>
          <w:i/>
          <w:color w:val="231F20"/>
          <w:sz w:val="26"/>
        </w:rPr>
        <w:t>Nếu nhập các thiền, định thâm </w:t>
      </w:r>
      <w:r>
        <w:rPr>
          <w:i/>
          <w:color w:val="231F20"/>
          <w:spacing w:val="-4"/>
          <w:sz w:val="26"/>
        </w:rPr>
        <w:t>diệu </w:t>
      </w:r>
      <w:r>
        <w:rPr>
          <w:i/>
          <w:color w:val="231F20"/>
          <w:sz w:val="26"/>
        </w:rPr>
        <w:t>Không ai có thể biết tâm Phật.</w:t>
      </w:r>
    </w:p>
    <w:p>
      <w:pPr>
        <w:spacing w:after="0" w:line="271"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677" w:firstLine="0"/>
      </w:pPr>
      <w:r>
        <w:rPr>
          <w:i/>
          <w:color w:val="231F20"/>
        </w:rPr>
        <w:t>Hỏi: </w:t>
      </w:r>
      <w:r>
        <w:rPr>
          <w:color w:val="231F20"/>
        </w:rPr>
        <w:t>Đức Phật có thể duyên nơi tha tâm trí của Phật không?</w:t>
      </w:r>
    </w:p>
    <w:p>
      <w:pPr>
        <w:pStyle w:val="BodyText"/>
        <w:spacing w:line="271" w:lineRule="auto" w:before="152"/>
        <w:ind w:right="393"/>
      </w:pPr>
      <w:r>
        <w:rPr>
          <w:i/>
          <w:color w:val="231F20"/>
        </w:rPr>
        <w:t>Đáp: </w:t>
      </w:r>
      <w:r>
        <w:rPr>
          <w:color w:val="231F20"/>
        </w:rPr>
        <w:t>Hoặc có thuyết nói: Không được. Vì sao? Vì đời không có hai vị Phật.</w:t>
      </w:r>
    </w:p>
    <w:p>
      <w:pPr>
        <w:pStyle w:val="BodyText"/>
        <w:spacing w:line="271" w:lineRule="auto"/>
        <w:ind w:right="391"/>
      </w:pPr>
      <w:r>
        <w:rPr>
          <w:color w:val="231F20"/>
        </w:rPr>
        <w:t>Lại có thuyết cho: Được. Vì ở đây nói là có thể duyên, không nói là khởi hiện ở trước.</w:t>
      </w:r>
    </w:p>
    <w:p>
      <w:pPr>
        <w:pStyle w:val="BodyText"/>
        <w:spacing w:line="271" w:lineRule="auto" w:before="108"/>
        <w:ind w:right="390"/>
      </w:pPr>
      <w:r>
        <w:rPr>
          <w:color w:val="231F20"/>
        </w:rPr>
        <w:t>Phật-bích-chi,</w:t>
      </w:r>
      <w:r>
        <w:rPr>
          <w:color w:val="231F20"/>
          <w:spacing w:val="-5"/>
        </w:rPr>
        <w:t> </w:t>
      </w:r>
      <w:r>
        <w:rPr>
          <w:color w:val="231F20"/>
        </w:rPr>
        <w:t>nếu</w:t>
      </w:r>
      <w:r>
        <w:rPr>
          <w:color w:val="231F20"/>
          <w:spacing w:val="-4"/>
        </w:rPr>
        <w:t> </w:t>
      </w:r>
      <w:r>
        <w:rPr>
          <w:color w:val="231F20"/>
        </w:rPr>
        <w:t>là</w:t>
      </w:r>
      <w:r>
        <w:rPr>
          <w:color w:val="231F20"/>
          <w:spacing w:val="-5"/>
        </w:rPr>
        <w:t> </w:t>
      </w:r>
      <w:r>
        <w:rPr>
          <w:color w:val="231F20"/>
        </w:rPr>
        <w:t>bậc</w:t>
      </w:r>
      <w:r>
        <w:rPr>
          <w:color w:val="231F20"/>
          <w:spacing w:val="-4"/>
        </w:rPr>
        <w:t> </w:t>
      </w:r>
      <w:r>
        <w:rPr>
          <w:color w:val="231F20"/>
        </w:rPr>
        <w:t>Lân</w:t>
      </w:r>
      <w:r>
        <w:rPr>
          <w:color w:val="231F20"/>
          <w:spacing w:val="-5"/>
        </w:rPr>
        <w:t> </w:t>
      </w:r>
      <w:r>
        <w:rPr>
          <w:color w:val="231F20"/>
        </w:rPr>
        <w:t>giác</w:t>
      </w:r>
      <w:r>
        <w:rPr>
          <w:color w:val="231F20"/>
          <w:spacing w:val="-4"/>
        </w:rPr>
        <w:t> </w:t>
      </w:r>
      <w:r>
        <w:rPr>
          <w:color w:val="231F20"/>
        </w:rPr>
        <w:t>dụ</w:t>
      </w:r>
      <w:r>
        <w:rPr>
          <w:color w:val="231F20"/>
          <w:spacing w:val="-4"/>
        </w:rPr>
        <w:t> </w:t>
      </w:r>
      <w:r>
        <w:rPr>
          <w:color w:val="231F20"/>
        </w:rPr>
        <w:t>thì</w:t>
      </w:r>
      <w:r>
        <w:rPr>
          <w:color w:val="231F20"/>
          <w:spacing w:val="-5"/>
        </w:rPr>
        <w:t> </w:t>
      </w:r>
      <w:r>
        <w:rPr>
          <w:color w:val="231F20"/>
        </w:rPr>
        <w:t>dựa</w:t>
      </w:r>
      <w:r>
        <w:rPr>
          <w:color w:val="231F20"/>
          <w:spacing w:val="-4"/>
        </w:rPr>
        <w:t> </w:t>
      </w:r>
      <w:r>
        <w:rPr>
          <w:color w:val="231F20"/>
        </w:rPr>
        <w:t>nơi</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nên biết. Nếu là bậc chúng xuất (Độc giác bộ hành) thì có thể duyên nơi tha tâm trí của Phật-bích-chi, cũng có thể duyên, cũng có thể khởi hiện ở trước. Thanh văn có tha tâm trí nhận biết tâm của Thanh văn, cũng có thể duyên, cũng có thể khởi hiện ở trước. Tâm vô lậu </w:t>
      </w:r>
      <w:r>
        <w:rPr>
          <w:color w:val="231F20"/>
          <w:spacing w:val="-4"/>
        </w:rPr>
        <w:t>hiện</w:t>
      </w:r>
      <w:r>
        <w:rPr>
          <w:color w:val="231F20"/>
          <w:spacing w:val="57"/>
        </w:rPr>
        <w:t> </w:t>
      </w:r>
      <w:r>
        <w:rPr>
          <w:color w:val="231F20"/>
        </w:rPr>
        <w:t>có</w:t>
      </w:r>
      <w:r>
        <w:rPr>
          <w:color w:val="231F20"/>
          <w:spacing w:val="-7"/>
        </w:rPr>
        <w:t> </w:t>
      </w:r>
      <w:r>
        <w:rPr>
          <w:color w:val="231F20"/>
        </w:rPr>
        <w:t>của</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và</w:t>
      </w:r>
      <w:r>
        <w:rPr>
          <w:color w:val="231F20"/>
          <w:spacing w:val="-6"/>
        </w:rPr>
        <w:t> </w:t>
      </w:r>
      <w:r>
        <w:rPr>
          <w:color w:val="231F20"/>
        </w:rPr>
        <w:t>tâm</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rPr>
        <w:t>chưa</w:t>
      </w:r>
      <w:r>
        <w:rPr>
          <w:color w:val="231F20"/>
          <w:spacing w:val="-6"/>
        </w:rPr>
        <w:t> </w:t>
      </w:r>
      <w:r>
        <w:rPr>
          <w:color w:val="231F20"/>
        </w:rPr>
        <w:t>từng</w:t>
      </w:r>
      <w:r>
        <w:rPr>
          <w:color w:val="231F20"/>
          <w:spacing w:val="-7"/>
        </w:rPr>
        <w:t> </w:t>
      </w:r>
      <w:r>
        <w:rPr>
          <w:color w:val="231F20"/>
        </w:rPr>
        <w:t>được</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tha</w:t>
      </w:r>
      <w:r>
        <w:rPr>
          <w:color w:val="231F20"/>
          <w:spacing w:val="-6"/>
        </w:rPr>
        <w:t> </w:t>
      </w:r>
      <w:r>
        <w:rPr>
          <w:color w:val="231F20"/>
        </w:rPr>
        <w:t>tâm</w:t>
      </w:r>
      <w:r>
        <w:rPr>
          <w:color w:val="231F20"/>
          <w:spacing w:val="-6"/>
        </w:rPr>
        <w:t> </w:t>
      </w:r>
      <w:r>
        <w:rPr>
          <w:color w:val="231F20"/>
        </w:rPr>
        <w:t>trí có thể duyên và khởi hiện ở trước. Tâm của cõi vô sắc không có tha tâm trí có thể nhận biết tâm </w:t>
      </w:r>
      <w:r>
        <w:rPr>
          <w:color w:val="231F20"/>
          <w:spacing w:val="-5"/>
        </w:rPr>
        <w:t>này.</w:t>
      </w:r>
    </w:p>
    <w:p>
      <w:pPr>
        <w:pStyle w:val="BodyText"/>
        <w:spacing w:line="268" w:lineRule="auto" w:before="107"/>
        <w:ind w:right="393"/>
      </w:pPr>
      <w:r>
        <w:rPr>
          <w:color w:val="231F20"/>
        </w:rPr>
        <w:t>Chúng sinh hoặc có sinh, có diệt. Sinh là chúng sinh sinh nơi cõi dục, cõi sắc.</w:t>
      </w:r>
    </w:p>
    <w:p>
      <w:pPr>
        <w:pStyle w:val="BodyText"/>
        <w:spacing w:line="268" w:lineRule="auto" w:before="110"/>
        <w:ind w:right="392"/>
      </w:pPr>
      <w:r>
        <w:rPr>
          <w:i/>
          <w:color w:val="231F20"/>
        </w:rPr>
        <w:t>Hỏi: </w:t>
      </w:r>
      <w:r>
        <w:rPr>
          <w:color w:val="231F20"/>
        </w:rPr>
        <w:t>Người phàm phu sinh nơi cõi vô sắc là nên được tha tâm trí chăng?</w:t>
      </w:r>
    </w:p>
    <w:p>
      <w:pPr>
        <w:pStyle w:val="BodyText"/>
        <w:spacing w:line="268" w:lineRule="auto" w:before="110"/>
        <w:ind w:right="392"/>
      </w:pPr>
      <w:r>
        <w:rPr>
          <w:i/>
          <w:color w:val="231F20"/>
        </w:rPr>
        <w:t>Đáp: </w:t>
      </w:r>
      <w:r>
        <w:rPr>
          <w:color w:val="231F20"/>
        </w:rPr>
        <w:t>Do hai sự việc nên được: </w:t>
      </w:r>
      <w:r>
        <w:rPr>
          <w:i/>
          <w:color w:val="231F20"/>
        </w:rPr>
        <w:t>(1) </w:t>
      </w:r>
      <w:r>
        <w:rPr>
          <w:color w:val="231F20"/>
        </w:rPr>
        <w:t>Do có thể duyên. </w:t>
      </w:r>
      <w:r>
        <w:rPr>
          <w:i/>
          <w:color w:val="231F20"/>
        </w:rPr>
        <w:t>(2) </w:t>
      </w:r>
      <w:r>
        <w:rPr>
          <w:color w:val="231F20"/>
        </w:rPr>
        <w:t>Do hành hiện tiền. Diệt là Thánh nhân sinh nơi cõi vô sắc.</w:t>
      </w:r>
    </w:p>
    <w:p>
      <w:pPr>
        <w:pStyle w:val="BodyText"/>
        <w:spacing w:before="110"/>
        <w:ind w:left="677" w:firstLine="0"/>
      </w:pPr>
      <w:r>
        <w:rPr>
          <w:i/>
          <w:color w:val="231F20"/>
        </w:rPr>
        <w:t>Hỏi: </w:t>
      </w:r>
      <w:r>
        <w:rPr>
          <w:color w:val="231F20"/>
        </w:rPr>
        <w:t>Nếu Thánh nhân Niết-bàn là nên được tha tâm trí chăng?</w:t>
      </w:r>
    </w:p>
    <w:p>
      <w:pPr>
        <w:spacing w:before="145"/>
        <w:ind w:left="677" w:right="0" w:firstLine="0"/>
        <w:jc w:val="both"/>
        <w:rPr>
          <w:sz w:val="26"/>
        </w:rPr>
      </w:pPr>
      <w:r>
        <w:rPr>
          <w:i/>
          <w:color w:val="231F20"/>
          <w:sz w:val="26"/>
        </w:rPr>
        <w:t>Đáp: </w:t>
      </w:r>
      <w:r>
        <w:rPr>
          <w:color w:val="231F20"/>
          <w:sz w:val="26"/>
        </w:rPr>
        <w:t>Nên không được.</w:t>
      </w:r>
    </w:p>
    <w:p>
      <w:pPr>
        <w:pStyle w:val="BodyText"/>
        <w:spacing w:line="268" w:lineRule="auto" w:before="145"/>
        <w:ind w:right="391"/>
      </w:pPr>
      <w:r>
        <w:rPr>
          <w:color w:val="231F20"/>
        </w:rPr>
        <w:t>Lại có thuyết nói: Nên được. Do có thể duyên, không do hành hiện tiền.</w:t>
      </w:r>
    </w:p>
    <w:p>
      <w:pPr>
        <w:pStyle w:val="BodyText"/>
        <w:spacing w:line="268" w:lineRule="auto" w:before="110"/>
        <w:ind w:right="391"/>
      </w:pPr>
      <w:r>
        <w:rPr>
          <w:i/>
          <w:color w:val="231F20"/>
        </w:rPr>
        <w:t>Lời</w:t>
      </w:r>
      <w:r>
        <w:rPr>
          <w:i/>
          <w:color w:val="231F20"/>
          <w:spacing w:val="-9"/>
        </w:rPr>
        <w:t> </w:t>
      </w:r>
      <w:r>
        <w:rPr>
          <w:i/>
          <w:color w:val="231F20"/>
        </w:rPr>
        <w:t>bình:</w:t>
      </w:r>
      <w:r>
        <w:rPr>
          <w:i/>
          <w:color w:val="231F20"/>
          <w:spacing w:val="-8"/>
        </w:rPr>
        <w:t> </w:t>
      </w:r>
      <w:r>
        <w:rPr>
          <w:color w:val="231F20"/>
        </w:rPr>
        <w:t>Không</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9"/>
        </w:rPr>
        <w:t> </w:t>
      </w:r>
      <w:r>
        <w:rPr>
          <w:color w:val="231F20"/>
        </w:rPr>
        <w:t>thế:</w:t>
      </w:r>
      <w:r>
        <w:rPr>
          <w:color w:val="231F20"/>
          <w:spacing w:val="-8"/>
        </w:rPr>
        <w:t> </w:t>
      </w:r>
      <w:r>
        <w:rPr>
          <w:color w:val="231F20"/>
        </w:rPr>
        <w:t>Nên</w:t>
      </w:r>
      <w:r>
        <w:rPr>
          <w:color w:val="231F20"/>
          <w:spacing w:val="-9"/>
        </w:rPr>
        <w:t> </w:t>
      </w:r>
      <w:r>
        <w:rPr>
          <w:color w:val="231F20"/>
        </w:rPr>
        <w:t>được</w:t>
      </w:r>
      <w:r>
        <w:rPr>
          <w:color w:val="231F20"/>
          <w:spacing w:val="-9"/>
        </w:rPr>
        <w:t> </w:t>
      </w:r>
      <w:r>
        <w:rPr>
          <w:color w:val="231F20"/>
        </w:rPr>
        <w:t>nhưng</w:t>
      </w:r>
      <w:r>
        <w:rPr>
          <w:color w:val="231F20"/>
          <w:spacing w:val="-8"/>
        </w:rPr>
        <w:t> </w:t>
      </w:r>
      <w:r>
        <w:rPr>
          <w:color w:val="231F20"/>
        </w:rPr>
        <w:t>không</w:t>
      </w:r>
      <w:r>
        <w:rPr>
          <w:color w:val="231F20"/>
          <w:spacing w:val="-9"/>
        </w:rPr>
        <w:t> </w:t>
      </w:r>
      <w:r>
        <w:rPr>
          <w:color w:val="231F20"/>
        </w:rPr>
        <w:t>hành hiện</w:t>
      </w:r>
      <w:r>
        <w:rPr>
          <w:color w:val="231F20"/>
          <w:spacing w:val="-4"/>
        </w:rPr>
        <w:t> </w:t>
      </w:r>
      <w:r>
        <w:rPr>
          <w:color w:val="231F20"/>
        </w:rPr>
        <w:t>tiền.</w:t>
      </w:r>
      <w:r>
        <w:rPr>
          <w:color w:val="231F20"/>
          <w:spacing w:val="-8"/>
        </w:rPr>
        <w:t> </w:t>
      </w:r>
      <w:r>
        <w:rPr>
          <w:color w:val="231F20"/>
        </w:rPr>
        <w:t>Thà</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được,</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được</w:t>
      </w:r>
      <w:r>
        <w:rPr>
          <w:color w:val="231F20"/>
          <w:spacing w:val="-4"/>
        </w:rPr>
        <w:t> </w:t>
      </w:r>
      <w:r>
        <w:rPr>
          <w:color w:val="231F20"/>
        </w:rPr>
        <w:t>mà</w:t>
      </w:r>
      <w:r>
        <w:rPr>
          <w:color w:val="231F20"/>
          <w:spacing w:val="-4"/>
        </w:rPr>
        <w:t> </w:t>
      </w:r>
      <w:r>
        <w:rPr>
          <w:color w:val="231F20"/>
        </w:rPr>
        <w:t>không hiện hành ở trước.</w:t>
      </w:r>
    </w:p>
    <w:p>
      <w:pPr>
        <w:pStyle w:val="BodyText"/>
        <w:spacing w:line="273" w:lineRule="auto" w:before="111"/>
        <w:ind w:right="391"/>
      </w:pPr>
      <w:r>
        <w:rPr>
          <w:color w:val="231F20"/>
        </w:rPr>
        <w:t>Có cảnh giới là đối tượng nhận biết của tha tâm trí nơi Đức Phật, không phải là đối tượng nhận biết của Thanh văn, Phật-bích-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chi.</w:t>
      </w:r>
      <w:r>
        <w:rPr>
          <w:color w:val="231F20"/>
          <w:spacing w:val="-9"/>
        </w:rPr>
        <w:t> </w:t>
      </w:r>
      <w:r>
        <w:rPr>
          <w:color w:val="231F20"/>
        </w:rPr>
        <w:t>Có</w:t>
      </w:r>
      <w:r>
        <w:rPr>
          <w:color w:val="231F20"/>
          <w:spacing w:val="-8"/>
        </w:rPr>
        <w:t> </w:t>
      </w:r>
      <w:r>
        <w:rPr>
          <w:color w:val="231F20"/>
        </w:rPr>
        <w:t>cảnh</w:t>
      </w:r>
      <w:r>
        <w:rPr>
          <w:color w:val="231F20"/>
          <w:spacing w:val="-9"/>
        </w:rPr>
        <w:t> </w:t>
      </w:r>
      <w:r>
        <w:rPr>
          <w:color w:val="231F20"/>
        </w:rPr>
        <w:t>giới</w:t>
      </w:r>
      <w:r>
        <w:rPr>
          <w:color w:val="231F20"/>
          <w:spacing w:val="-8"/>
        </w:rPr>
        <w:t> </w:t>
      </w:r>
      <w:r>
        <w:rPr>
          <w:color w:val="231F20"/>
        </w:rPr>
        <w:t>là</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nhận</w:t>
      </w:r>
      <w:r>
        <w:rPr>
          <w:color w:val="231F20"/>
          <w:spacing w:val="-8"/>
        </w:rPr>
        <w:t> </w:t>
      </w:r>
      <w:r>
        <w:rPr>
          <w:color w:val="231F20"/>
        </w:rPr>
        <w:t>biết</w:t>
      </w:r>
      <w:r>
        <w:rPr>
          <w:color w:val="231F20"/>
          <w:spacing w:val="-9"/>
        </w:rPr>
        <w:t> </w:t>
      </w:r>
      <w:r>
        <w:rPr>
          <w:color w:val="231F20"/>
        </w:rPr>
        <w:t>của</w:t>
      </w:r>
      <w:r>
        <w:rPr>
          <w:color w:val="231F20"/>
          <w:spacing w:val="-8"/>
        </w:rPr>
        <w:t> </w:t>
      </w:r>
      <w:r>
        <w:rPr>
          <w:color w:val="231F20"/>
        </w:rPr>
        <w:t>tha</w:t>
      </w:r>
      <w:r>
        <w:rPr>
          <w:color w:val="231F20"/>
          <w:spacing w:val="-8"/>
        </w:rPr>
        <w:t> </w:t>
      </w:r>
      <w:r>
        <w:rPr>
          <w:color w:val="231F20"/>
        </w:rPr>
        <w:t>tâm</w:t>
      </w:r>
      <w:r>
        <w:rPr>
          <w:color w:val="231F20"/>
          <w:spacing w:val="-9"/>
        </w:rPr>
        <w:t> </w:t>
      </w:r>
      <w:r>
        <w:rPr>
          <w:color w:val="231F20"/>
        </w:rPr>
        <w:t>trí</w:t>
      </w:r>
      <w:r>
        <w:rPr>
          <w:color w:val="231F20"/>
          <w:spacing w:val="-8"/>
        </w:rPr>
        <w:t> </w:t>
      </w:r>
      <w:r>
        <w:rPr>
          <w:color w:val="231F20"/>
        </w:rPr>
        <w:t>nơi</w:t>
      </w:r>
      <w:r>
        <w:rPr>
          <w:color w:val="231F20"/>
          <w:spacing w:val="-9"/>
        </w:rPr>
        <w:t> </w:t>
      </w:r>
      <w:r>
        <w:rPr>
          <w:color w:val="231F20"/>
        </w:rPr>
        <w:t>Đức</w:t>
      </w:r>
      <w:r>
        <w:rPr>
          <w:color w:val="231F20"/>
          <w:spacing w:val="-9"/>
        </w:rPr>
        <w:t> </w:t>
      </w:r>
      <w:r>
        <w:rPr>
          <w:color w:val="231F20"/>
        </w:rPr>
        <w:t>Phật, Phật-bích-chi, không phải là đối tượng nhận biết của Thanh văn. Có cảnh giới là đối tượng nhận biết của tha tâm trí nơi Phật, Phật-bích- chi,</w:t>
      </w:r>
      <w:r>
        <w:rPr>
          <w:color w:val="231F20"/>
          <w:spacing w:val="-9"/>
        </w:rPr>
        <w:t> </w:t>
      </w:r>
      <w:r>
        <w:rPr>
          <w:color w:val="231F20"/>
        </w:rPr>
        <w:t>Thanh</w:t>
      </w:r>
      <w:r>
        <w:rPr>
          <w:color w:val="231F20"/>
          <w:spacing w:val="-4"/>
        </w:rPr>
        <w:t> </w:t>
      </w:r>
      <w:r>
        <w:rPr>
          <w:color w:val="231F20"/>
        </w:rPr>
        <w:t>văn.</w:t>
      </w:r>
      <w:r>
        <w:rPr>
          <w:color w:val="231F20"/>
          <w:spacing w:val="-4"/>
        </w:rPr>
        <w:t> </w:t>
      </w:r>
      <w:r>
        <w:rPr>
          <w:color w:val="231F20"/>
        </w:rPr>
        <w:t>Như</w:t>
      </w:r>
      <w:r>
        <w:rPr>
          <w:color w:val="231F20"/>
          <w:spacing w:val="-4"/>
        </w:rPr>
        <w:t> </w:t>
      </w:r>
      <w:r>
        <w:rPr>
          <w:color w:val="231F20"/>
        </w:rPr>
        <w:t>kinh</w:t>
      </w:r>
      <w:r>
        <w:rPr>
          <w:color w:val="231F20"/>
          <w:spacing w:val="-3"/>
        </w:rPr>
        <w:t> </w:t>
      </w:r>
      <w:r>
        <w:rPr>
          <w:color w:val="231F20"/>
        </w:rPr>
        <w:t>nói:</w:t>
      </w:r>
      <w:r>
        <w:rPr>
          <w:color w:val="231F20"/>
          <w:spacing w:val="-9"/>
        </w:rPr>
        <w:t> </w:t>
      </w:r>
      <w:r>
        <w:rPr>
          <w:color w:val="231F20"/>
        </w:rPr>
        <w:t>Tỳ-kheo</w:t>
      </w:r>
      <w:r>
        <w:rPr>
          <w:color w:val="231F20"/>
          <w:spacing w:val="-4"/>
        </w:rPr>
        <w:t> </w:t>
      </w:r>
      <w:r>
        <w:rPr>
          <w:color w:val="231F20"/>
        </w:rPr>
        <w:t>nên</w:t>
      </w:r>
      <w:r>
        <w:rPr>
          <w:color w:val="231F20"/>
          <w:spacing w:val="-4"/>
        </w:rPr>
        <w:t> </w:t>
      </w:r>
      <w:r>
        <w:rPr>
          <w:color w:val="231F20"/>
        </w:rPr>
        <w:t>biết!</w:t>
      </w:r>
      <w:r>
        <w:rPr>
          <w:color w:val="231F20"/>
          <w:spacing w:val="-9"/>
        </w:rPr>
        <w:t> </w:t>
      </w:r>
      <w:r>
        <w:rPr>
          <w:color w:val="231F20"/>
        </w:rPr>
        <w:t>Trong</w:t>
      </w:r>
      <w:r>
        <w:rPr>
          <w:color w:val="231F20"/>
          <w:spacing w:val="-3"/>
        </w:rPr>
        <w:t> </w:t>
      </w:r>
      <w:r>
        <w:rPr>
          <w:color w:val="231F20"/>
        </w:rPr>
        <w:t>núi</w:t>
      </w:r>
      <w:r>
        <w:rPr>
          <w:color w:val="231F20"/>
          <w:spacing w:val="-9"/>
        </w:rPr>
        <w:t> </w:t>
      </w:r>
      <w:r>
        <w:rPr>
          <w:color w:val="231F20"/>
        </w:rPr>
        <w:t>Tuyết</w:t>
      </w:r>
      <w:r>
        <w:rPr>
          <w:color w:val="231F20"/>
          <w:spacing w:val="-4"/>
        </w:rPr>
        <w:t> </w:t>
      </w:r>
      <w:r>
        <w:rPr>
          <w:color w:val="231F20"/>
        </w:rPr>
        <w:t>có những xứ như thế: Có xứ loài khỉ vượn không thể hành, con </w:t>
      </w:r>
      <w:r>
        <w:rPr>
          <w:color w:val="231F20"/>
          <w:spacing w:val="-3"/>
        </w:rPr>
        <w:t>người </w:t>
      </w:r>
      <w:r>
        <w:rPr>
          <w:color w:val="231F20"/>
        </w:rPr>
        <w:t>cũng không thể hành. Có xứ loài khỉ vượn có thể hành, con người không</w:t>
      </w:r>
      <w:r>
        <w:rPr>
          <w:color w:val="231F20"/>
          <w:spacing w:val="-5"/>
        </w:rPr>
        <w:t> </w:t>
      </w:r>
      <w:r>
        <w:rPr>
          <w:color w:val="231F20"/>
        </w:rPr>
        <w:t>thể</w:t>
      </w:r>
      <w:r>
        <w:rPr>
          <w:color w:val="231F20"/>
          <w:spacing w:val="-5"/>
        </w:rPr>
        <w:t> </w:t>
      </w:r>
      <w:r>
        <w:rPr>
          <w:color w:val="231F20"/>
        </w:rPr>
        <w:t>hành.</w:t>
      </w:r>
      <w:r>
        <w:rPr>
          <w:color w:val="231F20"/>
          <w:spacing w:val="-5"/>
        </w:rPr>
        <w:t> </w:t>
      </w:r>
      <w:r>
        <w:rPr>
          <w:color w:val="231F20"/>
        </w:rPr>
        <w:t>Có</w:t>
      </w:r>
      <w:r>
        <w:rPr>
          <w:color w:val="231F20"/>
          <w:spacing w:val="-5"/>
        </w:rPr>
        <w:t> </w:t>
      </w:r>
      <w:r>
        <w:rPr>
          <w:color w:val="231F20"/>
        </w:rPr>
        <w:t>xứ</w:t>
      </w:r>
      <w:r>
        <w:rPr>
          <w:color w:val="231F20"/>
          <w:spacing w:val="-5"/>
        </w:rPr>
        <w:t> </w:t>
      </w:r>
      <w:r>
        <w:rPr>
          <w:color w:val="231F20"/>
        </w:rPr>
        <w:t>loài</w:t>
      </w:r>
      <w:r>
        <w:rPr>
          <w:color w:val="231F20"/>
          <w:spacing w:val="-5"/>
        </w:rPr>
        <w:t> </w:t>
      </w:r>
      <w:r>
        <w:rPr>
          <w:color w:val="231F20"/>
        </w:rPr>
        <w:t>khỉ</w:t>
      </w:r>
      <w:r>
        <w:rPr>
          <w:color w:val="231F20"/>
          <w:spacing w:val="-5"/>
        </w:rPr>
        <w:t> </w:t>
      </w:r>
      <w:r>
        <w:rPr>
          <w:color w:val="231F20"/>
        </w:rPr>
        <w:t>vượn</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hành,</w:t>
      </w:r>
      <w:r>
        <w:rPr>
          <w:color w:val="231F20"/>
          <w:spacing w:val="-5"/>
        </w:rPr>
        <w:t> </w:t>
      </w:r>
      <w:r>
        <w:rPr>
          <w:color w:val="231F20"/>
        </w:rPr>
        <w:t>con</w:t>
      </w:r>
      <w:r>
        <w:rPr>
          <w:color w:val="231F20"/>
          <w:spacing w:val="-5"/>
        </w:rPr>
        <w:t> </w:t>
      </w:r>
      <w:r>
        <w:rPr>
          <w:color w:val="231F20"/>
        </w:rPr>
        <w:t>người</w:t>
      </w:r>
      <w:r>
        <w:rPr>
          <w:color w:val="231F20"/>
          <w:spacing w:val="-5"/>
        </w:rPr>
        <w:t> </w:t>
      </w:r>
      <w:r>
        <w:rPr>
          <w:color w:val="231F20"/>
        </w:rPr>
        <w:t>cũng</w:t>
      </w:r>
      <w:r>
        <w:rPr>
          <w:color w:val="231F20"/>
          <w:spacing w:val="-5"/>
        </w:rPr>
        <w:t> </w:t>
      </w:r>
      <w:r>
        <w:rPr>
          <w:color w:val="231F20"/>
          <w:spacing w:val="-7"/>
        </w:rPr>
        <w:t>có </w:t>
      </w:r>
      <w:r>
        <w:rPr>
          <w:color w:val="231F20"/>
        </w:rPr>
        <w:t>thể hành. Núi Tuyết dụ như cảnh giới. Khỉ vượn dụ như Phật-bích- chi. Con người dụ như Thanh</w:t>
      </w:r>
      <w:r>
        <w:rPr>
          <w:color w:val="231F20"/>
          <w:spacing w:val="-5"/>
        </w:rPr>
        <w:t> </w:t>
      </w:r>
      <w:r>
        <w:rPr>
          <w:color w:val="231F20"/>
        </w:rPr>
        <w:t>văn.</w:t>
      </w:r>
    </w:p>
    <w:p>
      <w:pPr>
        <w:pStyle w:val="BodyText"/>
        <w:spacing w:before="115"/>
        <w:ind w:left="960" w:firstLine="0"/>
      </w:pPr>
      <w:r>
        <w:rPr>
          <w:color w:val="231F20"/>
        </w:rPr>
        <w:t>Nghĩa như thế nay nên nêu bày rõ.</w:t>
      </w:r>
    </w:p>
    <w:p>
      <w:pPr>
        <w:pStyle w:val="BodyText"/>
        <w:spacing w:line="271" w:lineRule="auto" w:before="152"/>
        <w:ind w:left="393" w:right="107"/>
      </w:pPr>
      <w:r>
        <w:rPr>
          <w:color w:val="231F20"/>
        </w:rPr>
        <w:t>Kiến</w:t>
      </w:r>
      <w:r>
        <w:rPr>
          <w:color w:val="231F20"/>
          <w:spacing w:val="-11"/>
        </w:rPr>
        <w:t> </w:t>
      </w:r>
      <w:r>
        <w:rPr>
          <w:color w:val="231F20"/>
        </w:rPr>
        <w:t>đạo</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lăm</w:t>
      </w:r>
      <w:r>
        <w:rPr>
          <w:color w:val="231F20"/>
          <w:spacing w:val="-11"/>
        </w:rPr>
        <w:t> </w:t>
      </w:r>
      <w:r>
        <w:rPr>
          <w:color w:val="231F20"/>
        </w:rPr>
        <w:t>tâm.</w:t>
      </w:r>
      <w:r>
        <w:rPr>
          <w:color w:val="231F20"/>
          <w:spacing w:val="-15"/>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về</w:t>
      </w:r>
      <w:r>
        <w:rPr>
          <w:color w:val="231F20"/>
          <w:spacing w:val="-10"/>
        </w:rPr>
        <w:t> </w:t>
      </w:r>
      <w:r>
        <w:rPr>
          <w:color w:val="231F20"/>
        </w:rPr>
        <w:t>pháp</w:t>
      </w:r>
      <w:r>
        <w:rPr>
          <w:color w:val="231F20"/>
          <w:spacing w:val="-10"/>
        </w:rPr>
        <w:t> </w:t>
      </w:r>
      <w:r>
        <w:rPr>
          <w:color w:val="231F20"/>
        </w:rPr>
        <w:t>tương tợ.</w:t>
      </w:r>
      <w:r>
        <w:rPr>
          <w:color w:val="231F20"/>
          <w:spacing w:val="-11"/>
        </w:rPr>
        <w:t> </w:t>
      </w:r>
      <w:r>
        <w:rPr>
          <w:color w:val="231F20"/>
        </w:rPr>
        <w:t>Nếu</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thì</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Nếu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vô</w:t>
      </w:r>
      <w:r>
        <w:rPr>
          <w:color w:val="231F20"/>
          <w:spacing w:val="-10"/>
        </w:rPr>
        <w:t> </w:t>
      </w:r>
      <w:r>
        <w:rPr>
          <w:color w:val="231F20"/>
        </w:rPr>
        <w:t>lậu.</w:t>
      </w:r>
    </w:p>
    <w:p>
      <w:pPr>
        <w:pStyle w:val="BodyText"/>
        <w:spacing w:line="271" w:lineRule="auto"/>
        <w:ind w:left="393" w:right="108"/>
      </w:pPr>
      <w:r>
        <w:rPr>
          <w:color w:val="231F20"/>
        </w:rPr>
        <w:t>Đã từng được nhận biết đã từng được. Chưa từng được nhận biết chưa từng được.</w:t>
      </w:r>
    </w:p>
    <w:p>
      <w:pPr>
        <w:pStyle w:val="BodyText"/>
        <w:spacing w:line="271" w:lineRule="auto" w:before="113"/>
        <w:ind w:left="393" w:right="102"/>
      </w:pPr>
      <w:r>
        <w:rPr>
          <w:color w:val="231F20"/>
        </w:rPr>
        <w:t>Thuộc</w:t>
      </w:r>
      <w:r>
        <w:rPr>
          <w:color w:val="231F20"/>
          <w:spacing w:val="-8"/>
        </w:rPr>
        <w:t> </w:t>
      </w:r>
      <w:r>
        <w:rPr>
          <w:color w:val="231F20"/>
        </w:rPr>
        <w:t>phần</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thuộc</w:t>
      </w:r>
      <w:r>
        <w:rPr>
          <w:color w:val="231F20"/>
          <w:spacing w:val="-8"/>
        </w:rPr>
        <w:t> </w:t>
      </w:r>
      <w:r>
        <w:rPr>
          <w:color w:val="231F20"/>
        </w:rPr>
        <w:t>phần</w:t>
      </w:r>
      <w:r>
        <w:rPr>
          <w:color w:val="231F20"/>
          <w:spacing w:val="-7"/>
        </w:rPr>
        <w:t> </w:t>
      </w:r>
      <w:r>
        <w:rPr>
          <w:color w:val="231F20"/>
        </w:rPr>
        <w:t>pháp</w:t>
      </w:r>
      <w:r>
        <w:rPr>
          <w:color w:val="231F20"/>
          <w:spacing w:val="-7"/>
        </w:rPr>
        <w:t> </w:t>
      </w:r>
      <w:r>
        <w:rPr>
          <w:color w:val="231F20"/>
        </w:rPr>
        <w:t>trí.</w:t>
      </w:r>
      <w:r>
        <w:rPr>
          <w:color w:val="231F20"/>
          <w:spacing w:val="-12"/>
        </w:rPr>
        <w:t> </w:t>
      </w:r>
      <w:r>
        <w:rPr>
          <w:color w:val="231F20"/>
        </w:rPr>
        <w:t>Thuộc</w:t>
      </w:r>
      <w:r>
        <w:rPr>
          <w:color w:val="231F20"/>
          <w:spacing w:val="-8"/>
        </w:rPr>
        <w:t> </w:t>
      </w:r>
      <w:r>
        <w:rPr>
          <w:color w:val="231F20"/>
        </w:rPr>
        <w:t>phần tỷ trí nhận biết thuộc phần tỷ trí. Tha tâm trí của người Thanh </w:t>
      </w:r>
      <w:r>
        <w:rPr>
          <w:color w:val="231F20"/>
          <w:spacing w:val="2"/>
        </w:rPr>
        <w:t>văn </w:t>
      </w:r>
      <w:r>
        <w:rPr>
          <w:color w:val="231F20"/>
        </w:rPr>
        <w:t>nhận biết hai tâm trong kiến đạo. Phật-bích-chi nhận biết bốn tâm. Đức Phật nơi mỗi một tâm đều theo thứ lớp nhận biết. Vì sao? Vì Phật-bích-chi, Thanh văn đều dùng phương tiện hiện ở trước. </w:t>
      </w:r>
      <w:r>
        <w:rPr>
          <w:color w:val="231F20"/>
          <w:spacing w:val="2"/>
        </w:rPr>
        <w:t>Đức </w:t>
      </w:r>
      <w:r>
        <w:rPr>
          <w:color w:val="231F20"/>
        </w:rPr>
        <w:t>Phật thì không dùng phương tiện hiện ở trước. Hành giả nhập kiến đạo tạo phương tiện. Thanh văn nhập kiến đạo do tha tâm trí </w:t>
      </w:r>
      <w:r>
        <w:rPr>
          <w:color w:val="231F20"/>
          <w:spacing w:val="2"/>
        </w:rPr>
        <w:t>của </w:t>
      </w:r>
      <w:r>
        <w:rPr>
          <w:color w:val="231F20"/>
        </w:rPr>
        <w:t>phần pháp trí tạo phương tiện. Hành giả đã nhập kiến đạo. Thanh văn khởi tha tâm trí của phần pháp trí hiện ở trước, có thể nhận biết hai tâm của hành giả, là khổ pháp nhẫn và khổ pháp trí. Hành </w:t>
      </w:r>
      <w:r>
        <w:rPr>
          <w:color w:val="231F20"/>
          <w:spacing w:val="2"/>
        </w:rPr>
        <w:t>giả </w:t>
      </w:r>
      <w:r>
        <w:rPr>
          <w:color w:val="231F20"/>
        </w:rPr>
        <w:t>nhập phần tỷ trí. Người Thanh văn do tha tâm trí của phần tỷ </w:t>
      </w:r>
      <w:r>
        <w:rPr>
          <w:color w:val="231F20"/>
          <w:spacing w:val="2"/>
        </w:rPr>
        <w:t>trí </w:t>
      </w:r>
      <w:r>
        <w:rPr>
          <w:color w:val="231F20"/>
          <w:spacing w:val="69"/>
        </w:rPr>
        <w:t> </w:t>
      </w:r>
      <w:r>
        <w:rPr>
          <w:color w:val="231F20"/>
        </w:rPr>
        <w:t>tạo phương tiện. Hành giả đã nhập phần tỷ trí. Người Thanh </w:t>
      </w:r>
      <w:r>
        <w:rPr>
          <w:color w:val="231F20"/>
          <w:spacing w:val="2"/>
        </w:rPr>
        <w:t>văn </w:t>
      </w:r>
      <w:r>
        <w:rPr>
          <w:color w:val="231F20"/>
        </w:rPr>
        <w:t>khởi tha tâm trí của phần tỷ trí hiện ở trước, vì muốn nhận biết </w:t>
      </w:r>
      <w:r>
        <w:rPr>
          <w:color w:val="231F20"/>
          <w:spacing w:val="2"/>
        </w:rPr>
        <w:t>khổ </w:t>
      </w:r>
      <w:r>
        <w:rPr>
          <w:color w:val="231F20"/>
        </w:rPr>
        <w:t>tỷ nhẫn mới nhận biết đạo tỷ trí. Hành giả do kiến đạo tạo </w:t>
      </w:r>
      <w:r>
        <w:rPr>
          <w:color w:val="231F20"/>
          <w:spacing w:val="2"/>
        </w:rPr>
        <w:t>phương </w:t>
      </w:r>
      <w:r>
        <w:rPr>
          <w:color w:val="231F20"/>
        </w:rPr>
        <w:t>tiện. Phật-bích-chi do tha tâm trí của phần pháp trí tạo phương tiện. Hành</w:t>
      </w:r>
      <w:r>
        <w:rPr>
          <w:color w:val="231F20"/>
          <w:spacing w:val="6"/>
        </w:rPr>
        <w:t> </w:t>
      </w:r>
      <w:r>
        <w:rPr>
          <w:color w:val="231F20"/>
        </w:rPr>
        <w:t>giả</w:t>
      </w:r>
      <w:r>
        <w:rPr>
          <w:color w:val="231F20"/>
          <w:spacing w:val="7"/>
        </w:rPr>
        <w:t> </w:t>
      </w:r>
      <w:r>
        <w:rPr>
          <w:color w:val="231F20"/>
        </w:rPr>
        <w:t>đã</w:t>
      </w:r>
      <w:r>
        <w:rPr>
          <w:color w:val="231F20"/>
          <w:spacing w:val="6"/>
        </w:rPr>
        <w:t> </w:t>
      </w:r>
      <w:r>
        <w:rPr>
          <w:color w:val="231F20"/>
        </w:rPr>
        <w:t>nhập</w:t>
      </w:r>
      <w:r>
        <w:rPr>
          <w:color w:val="231F20"/>
          <w:spacing w:val="7"/>
        </w:rPr>
        <w:t> </w:t>
      </w:r>
      <w:r>
        <w:rPr>
          <w:color w:val="231F20"/>
        </w:rPr>
        <w:t>kiến</w:t>
      </w:r>
      <w:r>
        <w:rPr>
          <w:color w:val="231F20"/>
          <w:spacing w:val="7"/>
        </w:rPr>
        <w:t> </w:t>
      </w:r>
      <w:r>
        <w:rPr>
          <w:color w:val="231F20"/>
        </w:rPr>
        <w:t>đạo.</w:t>
      </w:r>
      <w:r>
        <w:rPr>
          <w:color w:val="231F20"/>
          <w:spacing w:val="6"/>
        </w:rPr>
        <w:t> </w:t>
      </w:r>
      <w:r>
        <w:rPr>
          <w:color w:val="231F20"/>
        </w:rPr>
        <w:t>Phật-bích-chi</w:t>
      </w:r>
      <w:r>
        <w:rPr>
          <w:color w:val="231F20"/>
          <w:spacing w:val="7"/>
        </w:rPr>
        <w:t> </w:t>
      </w:r>
      <w:r>
        <w:rPr>
          <w:color w:val="231F20"/>
        </w:rPr>
        <w:t>khởi</w:t>
      </w:r>
      <w:r>
        <w:rPr>
          <w:color w:val="231F20"/>
          <w:spacing w:val="6"/>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6"/>
        </w:rPr>
        <w:t> </w:t>
      </w:r>
      <w:r>
        <w:rPr>
          <w:color w:val="231F20"/>
        </w:rPr>
        <w:t>của</w:t>
      </w:r>
      <w:r>
        <w:rPr>
          <w:color w:val="231F20"/>
          <w:spacing w:val="7"/>
        </w:rPr>
        <w:t> </w:t>
      </w:r>
      <w:r>
        <w:rPr>
          <w:color w:val="231F20"/>
        </w:rPr>
        <w:t>phần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firstLine="0"/>
      </w:pPr>
      <w:r>
        <w:rPr>
          <w:color w:val="231F20"/>
        </w:rPr>
        <w:t>pháp trí hiện ở trước, nhận biết hai tâm của hành giả là khổ pháp nhẫn và khổ pháp trí. Hành giả nhập phần tỷ trí. Phật-bích-chi do tha tâm trí của phần tỷ trí tạo phương tiện. Hành giả đã nhập phần tỷ trí. Phật-bích-chi khởi tha tâm trí của phần tỷ trí hiện ở trước, vì muốn nhận biết khổ tỷ nhẫn mới nhận biết diệt tỷ nhẫn, diệt tỷ trí. Đức Phật không dùng phương tiện, nhưng hết thảy công đức </w:t>
      </w:r>
      <w:r>
        <w:rPr>
          <w:color w:val="231F20"/>
          <w:spacing w:val="2"/>
        </w:rPr>
        <w:t>đều </w:t>
      </w:r>
      <w:r>
        <w:rPr>
          <w:color w:val="231F20"/>
        </w:rPr>
        <w:t>hiện ở trước. Như hành giả thì mỗi mỗi đều theo thứ lớp khởi kiến đạo hiện ở trước, Đức Thế Tôn dùng tha tâm trí, mỗi mỗi theo </w:t>
      </w:r>
      <w:r>
        <w:rPr>
          <w:color w:val="231F20"/>
          <w:spacing w:val="2"/>
        </w:rPr>
        <w:t>thứ </w:t>
      </w:r>
      <w:r>
        <w:rPr>
          <w:color w:val="231F20"/>
        </w:rPr>
        <w:t>lớp nhận</w:t>
      </w:r>
      <w:r>
        <w:rPr>
          <w:color w:val="231F20"/>
          <w:spacing w:val="10"/>
        </w:rPr>
        <w:t> </w:t>
      </w:r>
      <w:r>
        <w:rPr>
          <w:color w:val="231F20"/>
        </w:rPr>
        <w:t>biết.</w:t>
      </w:r>
    </w:p>
    <w:p>
      <w:pPr>
        <w:pStyle w:val="BodyText"/>
        <w:spacing w:line="273" w:lineRule="auto" w:before="106"/>
        <w:ind w:right="389"/>
      </w:pPr>
      <w:r>
        <w:rPr>
          <w:color w:val="231F20"/>
        </w:rPr>
        <w:t>Đức Phật đối với ba thứ đạo dùng tướng chung để nhận biết, cũng dùng tướng riêng để nhận biết. Phật-bích-chi cũng nhận biết ba thứ đạo. Đối với đạo của Thanh văn, Phật-bích-chi, dùng tướng chung, tướng riêng để nhận biết. Đối với Đức Phật đạo thì dùng tướng chung để nhận biết, không dùng tướng riêng. Thanh văn </w:t>
      </w:r>
      <w:r>
        <w:rPr>
          <w:color w:val="231F20"/>
          <w:spacing w:val="-4"/>
        </w:rPr>
        <w:t>cũng </w:t>
      </w:r>
      <w:r>
        <w:rPr>
          <w:color w:val="231F20"/>
        </w:rPr>
        <w:t>nhận biết ba thứ đạo. Đối với đạo Thanh văn, dùng tướng chung, tướng</w:t>
      </w:r>
      <w:r>
        <w:rPr>
          <w:color w:val="231F20"/>
          <w:spacing w:val="-13"/>
        </w:rPr>
        <w:t> </w:t>
      </w:r>
      <w:r>
        <w:rPr>
          <w:color w:val="231F20"/>
        </w:rPr>
        <w:t>riêng</w:t>
      </w:r>
      <w:r>
        <w:rPr>
          <w:color w:val="231F20"/>
          <w:spacing w:val="-12"/>
        </w:rPr>
        <w:t> </w:t>
      </w:r>
      <w:r>
        <w:rPr>
          <w:color w:val="231F20"/>
        </w:rPr>
        <w:t>để</w:t>
      </w:r>
      <w:r>
        <w:rPr>
          <w:color w:val="231F20"/>
          <w:spacing w:val="-13"/>
        </w:rPr>
        <w:t> </w:t>
      </w:r>
      <w:r>
        <w:rPr>
          <w:color w:val="231F20"/>
        </w:rPr>
        <w:t>nhận</w:t>
      </w:r>
      <w:r>
        <w:rPr>
          <w:color w:val="231F20"/>
          <w:spacing w:val="-12"/>
        </w:rPr>
        <w:t> </w:t>
      </w:r>
      <w:r>
        <w:rPr>
          <w:color w:val="231F20"/>
        </w:rPr>
        <w:t>biết.</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đạo</w:t>
      </w:r>
      <w:r>
        <w:rPr>
          <w:color w:val="231F20"/>
          <w:spacing w:val="-12"/>
        </w:rPr>
        <w:t> </w:t>
      </w:r>
      <w:r>
        <w:rPr>
          <w:color w:val="231F20"/>
        </w:rPr>
        <w:t>của</w:t>
      </w:r>
      <w:r>
        <w:rPr>
          <w:color w:val="231F20"/>
          <w:spacing w:val="-13"/>
        </w:rPr>
        <w:t> </w:t>
      </w:r>
      <w:r>
        <w:rPr>
          <w:color w:val="231F20"/>
        </w:rPr>
        <w:t>Phật-bích-chi</w:t>
      </w:r>
      <w:r>
        <w:rPr>
          <w:color w:val="231F20"/>
          <w:spacing w:val="-12"/>
        </w:rPr>
        <w:t> </w:t>
      </w:r>
      <w:r>
        <w:rPr>
          <w:color w:val="231F20"/>
        </w:rPr>
        <w:t>và</w:t>
      </w:r>
      <w:r>
        <w:rPr>
          <w:color w:val="231F20"/>
          <w:spacing w:val="-12"/>
        </w:rPr>
        <w:t> </w:t>
      </w:r>
      <w:r>
        <w:rPr>
          <w:color w:val="231F20"/>
        </w:rPr>
        <w:t>Đức</w:t>
      </w:r>
      <w:r>
        <w:rPr>
          <w:color w:val="231F20"/>
          <w:spacing w:val="-13"/>
        </w:rPr>
        <w:t> </w:t>
      </w:r>
      <w:r>
        <w:rPr>
          <w:color w:val="231F20"/>
        </w:rPr>
        <w:t>Phật, dùng tướng chung để nhận biết, không dùng tướng riêng.</w:t>
      </w:r>
    </w:p>
    <w:p>
      <w:pPr>
        <w:pStyle w:val="BodyText"/>
        <w:spacing w:line="273" w:lineRule="auto" w:before="106"/>
        <w:ind w:right="391"/>
      </w:pPr>
      <w:r>
        <w:rPr>
          <w:i/>
          <w:color w:val="231F20"/>
        </w:rPr>
        <w:t>Hỏi:</w:t>
      </w:r>
      <w:r>
        <w:rPr>
          <w:i/>
          <w:color w:val="231F20"/>
          <w:spacing w:val="-10"/>
        </w:rPr>
        <w:t> </w:t>
      </w:r>
      <w:r>
        <w:rPr>
          <w:color w:val="231F20"/>
        </w:rPr>
        <w:t>Thanh</w:t>
      </w:r>
      <w:r>
        <w:rPr>
          <w:color w:val="231F20"/>
          <w:spacing w:val="-5"/>
        </w:rPr>
        <w:t> </w:t>
      </w:r>
      <w:r>
        <w:rPr>
          <w:color w:val="231F20"/>
        </w:rPr>
        <w:t>văn</w:t>
      </w:r>
      <w:r>
        <w:rPr>
          <w:color w:val="231F20"/>
          <w:spacing w:val="-5"/>
        </w:rPr>
        <w:t> </w:t>
      </w:r>
      <w:r>
        <w:rPr>
          <w:color w:val="231F20"/>
        </w:rPr>
        <w:t>lúc</w:t>
      </w:r>
      <w:r>
        <w:rPr>
          <w:color w:val="231F20"/>
          <w:spacing w:val="-5"/>
        </w:rPr>
        <w:t> </w:t>
      </w:r>
      <w:r>
        <w:rPr>
          <w:color w:val="231F20"/>
        </w:rPr>
        <w:t>thấy</w:t>
      </w:r>
      <w:r>
        <w:rPr>
          <w:color w:val="231F20"/>
          <w:spacing w:val="-5"/>
        </w:rPr>
        <w:t> </w:t>
      </w:r>
      <w:r>
        <w:rPr>
          <w:color w:val="231F20"/>
        </w:rPr>
        <w:t>đạo</w:t>
      </w:r>
      <w:r>
        <w:rPr>
          <w:color w:val="231F20"/>
          <w:spacing w:val="-4"/>
        </w:rPr>
        <w:t> </w:t>
      </w:r>
      <w:r>
        <w:rPr>
          <w:color w:val="231F20"/>
        </w:rPr>
        <w:t>đế</w:t>
      </w:r>
      <w:r>
        <w:rPr>
          <w:color w:val="231F20"/>
          <w:spacing w:val="-5"/>
        </w:rPr>
        <w:t> </w:t>
      </w:r>
      <w:r>
        <w:rPr>
          <w:color w:val="231F20"/>
        </w:rPr>
        <w:t>là</w:t>
      </w:r>
      <w:r>
        <w:rPr>
          <w:color w:val="231F20"/>
          <w:spacing w:val="-5"/>
        </w:rPr>
        <w:t> </w:t>
      </w:r>
      <w:r>
        <w:rPr>
          <w:color w:val="231F20"/>
        </w:rPr>
        <w:t>thấy</w:t>
      </w:r>
      <w:r>
        <w:rPr>
          <w:color w:val="231F20"/>
          <w:spacing w:val="-5"/>
        </w:rPr>
        <w:t> </w:t>
      </w:r>
      <w:r>
        <w:rPr>
          <w:color w:val="231F20"/>
        </w:rPr>
        <w:t>Phật</w:t>
      </w:r>
      <w:r>
        <w:rPr>
          <w:color w:val="231F20"/>
          <w:spacing w:val="-5"/>
        </w:rPr>
        <w:t> </w:t>
      </w:r>
      <w:r>
        <w:rPr>
          <w:color w:val="231F20"/>
        </w:rPr>
        <w:t>đạo,</w:t>
      </w:r>
      <w:r>
        <w:rPr>
          <w:color w:val="231F20"/>
          <w:spacing w:val="-4"/>
        </w:rPr>
        <w:t> </w:t>
      </w:r>
      <w:r>
        <w:rPr>
          <w:color w:val="231F20"/>
        </w:rPr>
        <w:t>đạo</w:t>
      </w:r>
      <w:r>
        <w:rPr>
          <w:color w:val="231F20"/>
          <w:spacing w:val="-5"/>
        </w:rPr>
        <w:t> </w:t>
      </w:r>
      <w:r>
        <w:rPr>
          <w:color w:val="231F20"/>
        </w:rPr>
        <w:t>của</w:t>
      </w:r>
      <w:r>
        <w:rPr>
          <w:color w:val="231F20"/>
          <w:spacing w:val="-5"/>
        </w:rPr>
        <w:t> </w:t>
      </w:r>
      <w:r>
        <w:rPr>
          <w:color w:val="231F20"/>
        </w:rPr>
        <w:t>Phật- bích-chi</w:t>
      </w:r>
      <w:r>
        <w:rPr>
          <w:color w:val="231F20"/>
          <w:spacing w:val="-8"/>
        </w:rPr>
        <w:t> </w:t>
      </w:r>
      <w:r>
        <w:rPr>
          <w:color w:val="231F20"/>
        </w:rPr>
        <w:t>chăng?</w:t>
      </w:r>
      <w:r>
        <w:rPr>
          <w:color w:val="231F20"/>
          <w:spacing w:val="-8"/>
        </w:rPr>
        <w:t> </w:t>
      </w:r>
      <w:r>
        <w:rPr>
          <w:color w:val="231F20"/>
        </w:rPr>
        <w:t>Nếu</w:t>
      </w:r>
      <w:r>
        <w:rPr>
          <w:color w:val="231F20"/>
          <w:spacing w:val="-7"/>
        </w:rPr>
        <w:t> </w:t>
      </w:r>
      <w:r>
        <w:rPr>
          <w:color w:val="231F20"/>
        </w:rPr>
        <w:t>thấy</w:t>
      </w:r>
      <w:r>
        <w:rPr>
          <w:color w:val="231F20"/>
          <w:spacing w:val="-8"/>
        </w:rPr>
        <w:t> </w:t>
      </w:r>
      <w:r>
        <w:rPr>
          <w:color w:val="231F20"/>
        </w:rPr>
        <w:t>thì</w:t>
      </w:r>
      <w:r>
        <w:rPr>
          <w:color w:val="231F20"/>
          <w:spacing w:val="-7"/>
        </w:rPr>
        <w:t> </w:t>
      </w:r>
      <w:r>
        <w:rPr>
          <w:color w:val="231F20"/>
        </w:rPr>
        <w:t>vì</w:t>
      </w:r>
      <w:r>
        <w:rPr>
          <w:color w:val="231F20"/>
          <w:spacing w:val="-8"/>
        </w:rPr>
        <w:t> </w:t>
      </w:r>
      <w:r>
        <w:rPr>
          <w:color w:val="231F20"/>
        </w:rPr>
        <w:t>sao</w:t>
      </w:r>
      <w:r>
        <w:rPr>
          <w:color w:val="231F20"/>
          <w:spacing w:val="-7"/>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8"/>
        </w:rPr>
        <w:t> </w:t>
      </w:r>
      <w:r>
        <w:rPr>
          <w:color w:val="231F20"/>
        </w:rPr>
        <w:t>không</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Nếu không thấy thì làm sao có thể duyên nơi tín không hoại</w:t>
      </w:r>
      <w:r>
        <w:rPr>
          <w:color w:val="231F20"/>
          <w:spacing w:val="-2"/>
        </w:rPr>
        <w:t> </w:t>
      </w:r>
      <w:r>
        <w:rPr>
          <w:color w:val="231F20"/>
        </w:rPr>
        <w:t>kia?</w:t>
      </w:r>
    </w:p>
    <w:p>
      <w:pPr>
        <w:spacing w:before="111"/>
        <w:ind w:left="677" w:right="0" w:firstLine="0"/>
        <w:jc w:val="both"/>
        <w:rPr>
          <w:sz w:val="26"/>
        </w:rPr>
      </w:pPr>
      <w:r>
        <w:rPr>
          <w:i/>
          <w:color w:val="231F20"/>
          <w:sz w:val="26"/>
        </w:rPr>
        <w:t>Đáp: </w:t>
      </w:r>
      <w:r>
        <w:rPr>
          <w:color w:val="231F20"/>
          <w:sz w:val="26"/>
        </w:rPr>
        <w:t>Nên nói là thấy.</w:t>
      </w:r>
    </w:p>
    <w:p>
      <w:pPr>
        <w:pStyle w:val="BodyText"/>
        <w:spacing w:before="155"/>
        <w:ind w:left="677" w:firstLine="0"/>
      </w:pPr>
      <w:r>
        <w:rPr>
          <w:i/>
          <w:color w:val="231F20"/>
        </w:rPr>
        <w:t>Hỏi: </w:t>
      </w:r>
      <w:r>
        <w:rPr>
          <w:color w:val="231F20"/>
        </w:rPr>
        <w:t>Nếu như vậy thì tha tâm trí vì sao không nhận biết?</w:t>
      </w:r>
    </w:p>
    <w:p>
      <w:pPr>
        <w:pStyle w:val="BodyText"/>
        <w:spacing w:line="273" w:lineRule="auto" w:before="154"/>
        <w:ind w:right="390"/>
      </w:pPr>
      <w:r>
        <w:rPr>
          <w:i/>
          <w:color w:val="231F20"/>
        </w:rPr>
        <w:t>Đáp: </w:t>
      </w:r>
      <w:r>
        <w:rPr>
          <w:color w:val="231F20"/>
        </w:rPr>
        <w:t>Do trí nhận biết về tướng chung nhận </w:t>
      </w:r>
      <w:r>
        <w:rPr>
          <w:color w:val="231F20"/>
          <w:spacing w:val="-4"/>
        </w:rPr>
        <w:t>thấy. </w:t>
      </w:r>
      <w:r>
        <w:rPr>
          <w:color w:val="231F20"/>
        </w:rPr>
        <w:t>Tha tâm trí là trí nhận biết về tướng riêng.</w:t>
      </w:r>
    </w:p>
    <w:p>
      <w:pPr>
        <w:pStyle w:val="BodyText"/>
        <w:spacing w:line="273" w:lineRule="auto" w:before="112"/>
        <w:ind w:right="390"/>
      </w:pPr>
      <w:r>
        <w:rPr>
          <w:color w:val="231F20"/>
        </w:rPr>
        <w:t>Một chúng sinh hiện có tha tâm trí, nhận biết tâm tâm số pháp của tất cả chúng sinh. Lúc nhận biết là nhận biết thể của thọ hay là nhận biết các sát-na của thọ? Nếu chỉ nhận biết thể của thọ, các thọ khác</w:t>
      </w:r>
      <w:r>
        <w:rPr>
          <w:color w:val="231F20"/>
          <w:spacing w:val="-8"/>
        </w:rPr>
        <w:t> </w:t>
      </w:r>
      <w:r>
        <w:rPr>
          <w:color w:val="231F20"/>
        </w:rPr>
        <w:t>không</w:t>
      </w:r>
      <w:r>
        <w:rPr>
          <w:color w:val="231F20"/>
          <w:spacing w:val="-7"/>
        </w:rPr>
        <w:t> </w:t>
      </w:r>
      <w:r>
        <w:rPr>
          <w:color w:val="231F20"/>
        </w:rPr>
        <w:t>được</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thì</w:t>
      </w:r>
      <w:r>
        <w:rPr>
          <w:color w:val="231F20"/>
          <w:spacing w:val="-7"/>
        </w:rPr>
        <w:t> </w:t>
      </w:r>
      <w:r>
        <w:rPr>
          <w:color w:val="231F20"/>
        </w:rPr>
        <w:t>làm</w:t>
      </w:r>
      <w:r>
        <w:rPr>
          <w:color w:val="231F20"/>
          <w:spacing w:val="-8"/>
        </w:rPr>
        <w:t> </w:t>
      </w:r>
      <w:r>
        <w:rPr>
          <w:color w:val="231F20"/>
        </w:rPr>
        <w:t>sao</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Nếu</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các sát-na của thọ, thì vì sao tự thân không phải là nhiều thân? Tự</w:t>
      </w:r>
      <w:r>
        <w:rPr>
          <w:color w:val="231F20"/>
          <w:spacing w:val="59"/>
        </w:rPr>
        <w:t> </w:t>
      </w:r>
      <w:r>
        <w:rPr>
          <w:color w:val="231F20"/>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nhiều thân, tha tâm trí của ngã, thể có hai mươi mốt thứ. Nhận biết một</w:t>
      </w:r>
      <w:r>
        <w:rPr>
          <w:color w:val="231F20"/>
          <w:spacing w:val="-10"/>
        </w:rPr>
        <w:t> </w:t>
      </w:r>
      <w:r>
        <w:rPr>
          <w:color w:val="231F20"/>
        </w:rPr>
        <w:t>chúng</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một</w:t>
      </w:r>
      <w:r>
        <w:rPr>
          <w:color w:val="231F20"/>
          <w:spacing w:val="-9"/>
        </w:rPr>
        <w:t> </w:t>
      </w:r>
      <w:r>
        <w:rPr>
          <w:color w:val="231F20"/>
        </w:rPr>
        <w:t>sát-na</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Như</w:t>
      </w:r>
      <w:r>
        <w:rPr>
          <w:color w:val="231F20"/>
          <w:spacing w:val="-9"/>
        </w:rPr>
        <w:t> </w:t>
      </w:r>
      <w:r>
        <w:rPr>
          <w:color w:val="231F20"/>
        </w:rPr>
        <w:t>một</w:t>
      </w:r>
      <w:r>
        <w:rPr>
          <w:color w:val="231F20"/>
          <w:spacing w:val="-9"/>
        </w:rPr>
        <w:t> </w:t>
      </w:r>
      <w:r>
        <w:rPr>
          <w:color w:val="231F20"/>
        </w:rPr>
        <w:t>sát-na</w:t>
      </w:r>
      <w:r>
        <w:rPr>
          <w:color w:val="231F20"/>
          <w:spacing w:val="-10"/>
        </w:rPr>
        <w:t> </w:t>
      </w:r>
      <w:r>
        <w:rPr>
          <w:color w:val="231F20"/>
        </w:rPr>
        <w:t>thọ</w:t>
      </w:r>
      <w:r>
        <w:rPr>
          <w:color w:val="231F20"/>
          <w:spacing w:val="-9"/>
        </w:rPr>
        <w:t> </w:t>
      </w:r>
      <w:r>
        <w:rPr>
          <w:color w:val="231F20"/>
        </w:rPr>
        <w:t>nhận</w:t>
      </w:r>
      <w:r>
        <w:rPr>
          <w:color w:val="231F20"/>
          <w:spacing w:val="-9"/>
        </w:rPr>
        <w:t> </w:t>
      </w:r>
      <w:r>
        <w:rPr>
          <w:color w:val="231F20"/>
        </w:rPr>
        <w:t>thì tất</w:t>
      </w:r>
      <w:r>
        <w:rPr>
          <w:color w:val="231F20"/>
          <w:spacing w:val="-7"/>
        </w:rPr>
        <w:t> </w:t>
      </w:r>
      <w:r>
        <w:rPr>
          <w:color w:val="231F20"/>
        </w:rPr>
        <w:t>cả</w:t>
      </w:r>
      <w:r>
        <w:rPr>
          <w:color w:val="231F20"/>
          <w:spacing w:val="-7"/>
        </w:rPr>
        <w:t> </w:t>
      </w:r>
      <w:r>
        <w:rPr>
          <w:color w:val="231F20"/>
        </w:rPr>
        <w:t>sát-na</w:t>
      </w:r>
      <w:r>
        <w:rPr>
          <w:color w:val="231F20"/>
          <w:spacing w:val="-7"/>
        </w:rPr>
        <w:t> </w:t>
      </w:r>
      <w:r>
        <w:rPr>
          <w:color w:val="231F20"/>
        </w:rPr>
        <w:t>khác</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Như</w:t>
      </w:r>
      <w:r>
        <w:rPr>
          <w:color w:val="231F20"/>
          <w:spacing w:val="-6"/>
        </w:rPr>
        <w:t> </w:t>
      </w:r>
      <w:r>
        <w:rPr>
          <w:color w:val="231F20"/>
        </w:rPr>
        <w:t>sát-na</w:t>
      </w:r>
      <w:r>
        <w:rPr>
          <w:color w:val="231F20"/>
          <w:spacing w:val="-7"/>
        </w:rPr>
        <w:t> </w:t>
      </w:r>
      <w:r>
        <w:rPr>
          <w:color w:val="231F20"/>
        </w:rPr>
        <w:t>của</w:t>
      </w:r>
      <w:r>
        <w:rPr>
          <w:color w:val="231F20"/>
          <w:spacing w:val="-7"/>
        </w:rPr>
        <w:t> </w:t>
      </w:r>
      <w:r>
        <w:rPr>
          <w:color w:val="231F20"/>
        </w:rPr>
        <w:t>thọ,</w:t>
      </w:r>
      <w:r>
        <w:rPr>
          <w:color w:val="231F20"/>
          <w:spacing w:val="-7"/>
        </w:rPr>
        <w:t> </w:t>
      </w:r>
      <w:r>
        <w:rPr>
          <w:color w:val="231F20"/>
        </w:rPr>
        <w:t>thì</w:t>
      </w:r>
      <w:r>
        <w:rPr>
          <w:color w:val="231F20"/>
          <w:spacing w:val="-7"/>
        </w:rPr>
        <w:t> </w:t>
      </w:r>
      <w:r>
        <w:rPr>
          <w:color w:val="231F20"/>
        </w:rPr>
        <w:t>sát- na</w:t>
      </w:r>
      <w:r>
        <w:rPr>
          <w:color w:val="231F20"/>
          <w:spacing w:val="-10"/>
        </w:rPr>
        <w:t> </w:t>
      </w:r>
      <w:r>
        <w:rPr>
          <w:color w:val="231F20"/>
        </w:rPr>
        <w:t>của</w:t>
      </w:r>
      <w:r>
        <w:rPr>
          <w:color w:val="231F20"/>
          <w:spacing w:val="-9"/>
        </w:rPr>
        <w:t> </w:t>
      </w:r>
      <w:r>
        <w:rPr>
          <w:color w:val="231F20"/>
        </w:rPr>
        <w:t>tâm</w:t>
      </w:r>
      <w:r>
        <w:rPr>
          <w:color w:val="231F20"/>
          <w:spacing w:val="-9"/>
        </w:rPr>
        <w:t> </w:t>
      </w:r>
      <w:r>
        <w:rPr>
          <w:color w:val="231F20"/>
        </w:rPr>
        <w:t>tâm</w:t>
      </w:r>
      <w:r>
        <w:rPr>
          <w:color w:val="231F20"/>
          <w:spacing w:val="-10"/>
        </w:rPr>
        <w:t> </w:t>
      </w:r>
      <w:r>
        <w:rPr>
          <w:color w:val="231F20"/>
        </w:rPr>
        <w:t>số</w:t>
      </w:r>
      <w:r>
        <w:rPr>
          <w:color w:val="231F20"/>
          <w:spacing w:val="-9"/>
        </w:rPr>
        <w:t> </w:t>
      </w:r>
      <w:r>
        <w:rPr>
          <w:color w:val="231F20"/>
        </w:rPr>
        <w:t>pháp</w:t>
      </w:r>
      <w:r>
        <w:rPr>
          <w:color w:val="231F20"/>
          <w:spacing w:val="-9"/>
        </w:rPr>
        <w:t> </w:t>
      </w:r>
      <w:r>
        <w:rPr>
          <w:color w:val="231F20"/>
        </w:rPr>
        <w:t>khác</w:t>
      </w:r>
      <w:r>
        <w:rPr>
          <w:color w:val="231F20"/>
          <w:spacing w:val="-9"/>
        </w:rPr>
        <w:t> </w:t>
      </w:r>
      <w:r>
        <w:rPr>
          <w:color w:val="231F20"/>
        </w:rPr>
        <w:t>cũng</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Như</w:t>
      </w:r>
      <w:r>
        <w:rPr>
          <w:color w:val="231F20"/>
          <w:spacing w:val="-9"/>
        </w:rPr>
        <w:t> </w:t>
      </w:r>
      <w:r>
        <w:rPr>
          <w:color w:val="231F20"/>
        </w:rPr>
        <w:t>tâm</w:t>
      </w:r>
      <w:r>
        <w:rPr>
          <w:color w:val="231F20"/>
          <w:spacing w:val="-10"/>
        </w:rPr>
        <w:t> </w:t>
      </w:r>
      <w:r>
        <w:rPr>
          <w:color w:val="231F20"/>
        </w:rPr>
        <w:t>tâm</w:t>
      </w:r>
      <w:r>
        <w:rPr>
          <w:color w:val="231F20"/>
          <w:spacing w:val="-9"/>
        </w:rPr>
        <w:t> </w:t>
      </w:r>
      <w:r>
        <w:rPr>
          <w:color w:val="231F20"/>
        </w:rPr>
        <w:t>số</w:t>
      </w:r>
      <w:r>
        <w:rPr>
          <w:color w:val="231F20"/>
          <w:spacing w:val="-9"/>
        </w:rPr>
        <w:t> </w:t>
      </w:r>
      <w:r>
        <w:rPr>
          <w:color w:val="231F20"/>
        </w:rPr>
        <w:t>pháp</w:t>
      </w:r>
      <w:r>
        <w:rPr>
          <w:color w:val="231F20"/>
          <w:spacing w:val="-9"/>
        </w:rPr>
        <w:t> </w:t>
      </w:r>
      <w:r>
        <w:rPr>
          <w:color w:val="231F20"/>
        </w:rPr>
        <w:t>của một chúng sinh, thì tâm tâm số pháp của các chúng sinh khác cũng như</w:t>
      </w:r>
      <w:r>
        <w:rPr>
          <w:color w:val="231F20"/>
          <w:spacing w:val="-4"/>
        </w:rPr>
        <w:t> </w:t>
      </w:r>
      <w:r>
        <w:rPr>
          <w:color w:val="231F20"/>
          <w:spacing w:val="-5"/>
        </w:rPr>
        <w:t>vậy.</w:t>
      </w:r>
      <w:r>
        <w:rPr>
          <w:color w:val="231F20"/>
          <w:spacing w:val="-9"/>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của</w:t>
      </w:r>
      <w:r>
        <w:rPr>
          <w:color w:val="231F20"/>
          <w:spacing w:val="-4"/>
        </w:rPr>
        <w:t> </w:t>
      </w:r>
      <w:r>
        <w:rPr>
          <w:color w:val="231F20"/>
        </w:rPr>
        <w:t>mình</w:t>
      </w:r>
      <w:r>
        <w:rPr>
          <w:color w:val="231F20"/>
          <w:spacing w:val="-4"/>
        </w:rPr>
        <w:t> </w:t>
      </w:r>
      <w:r>
        <w:rPr>
          <w:color w:val="231F20"/>
        </w:rPr>
        <w:t>cùng</w:t>
      </w:r>
      <w:r>
        <w:rPr>
          <w:color w:val="231F20"/>
          <w:spacing w:val="-3"/>
        </w:rPr>
        <w:t> </w:t>
      </w:r>
      <w:r>
        <w:rPr>
          <w:color w:val="231F20"/>
        </w:rPr>
        <w:t>có</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số</w:t>
      </w:r>
      <w:r>
        <w:rPr>
          <w:color w:val="231F20"/>
          <w:spacing w:val="-4"/>
        </w:rPr>
        <w:t> </w:t>
      </w:r>
      <w:r>
        <w:rPr>
          <w:color w:val="231F20"/>
        </w:rPr>
        <w:t>pháp</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nhiều. Tất</w:t>
      </w:r>
      <w:r>
        <w:rPr>
          <w:color w:val="231F20"/>
          <w:spacing w:val="-9"/>
        </w:rPr>
        <w:t> </w:t>
      </w:r>
      <w:r>
        <w:rPr>
          <w:color w:val="231F20"/>
        </w:rPr>
        <w:t>cả</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như</w:t>
      </w:r>
      <w:r>
        <w:rPr>
          <w:color w:val="231F20"/>
          <w:spacing w:val="-8"/>
        </w:rPr>
        <w:t> </w:t>
      </w:r>
      <w:r>
        <w:rPr>
          <w:color w:val="231F20"/>
        </w:rPr>
        <w:t>nhiều</w:t>
      </w:r>
      <w:r>
        <w:rPr>
          <w:color w:val="231F20"/>
          <w:spacing w:val="-9"/>
        </w:rPr>
        <w:t> </w:t>
      </w:r>
      <w:r>
        <w:rPr>
          <w:color w:val="231F20"/>
        </w:rPr>
        <w:t>tâm</w:t>
      </w:r>
      <w:r>
        <w:rPr>
          <w:color w:val="231F20"/>
          <w:spacing w:val="-8"/>
        </w:rPr>
        <w:t> </w:t>
      </w:r>
      <w:r>
        <w:rPr>
          <w:color w:val="231F20"/>
        </w:rPr>
        <w:t>tâm</w:t>
      </w:r>
      <w:r>
        <w:rPr>
          <w:color w:val="231F20"/>
          <w:spacing w:val="-8"/>
        </w:rPr>
        <w:t> </w:t>
      </w:r>
      <w:r>
        <w:rPr>
          <w:color w:val="231F20"/>
        </w:rPr>
        <w:t>số</w:t>
      </w:r>
      <w:r>
        <w:rPr>
          <w:color w:val="231F20"/>
          <w:spacing w:val="-9"/>
        </w:rPr>
        <w:t> </w:t>
      </w:r>
      <w:r>
        <w:rPr>
          <w:color w:val="231F20"/>
        </w:rPr>
        <w:t>pháp</w:t>
      </w:r>
      <w:r>
        <w:rPr>
          <w:color w:val="231F20"/>
          <w:spacing w:val="-8"/>
        </w:rPr>
        <w:t> </w:t>
      </w:r>
      <w:r>
        <w:rPr>
          <w:color w:val="231F20"/>
        </w:rPr>
        <w:t>của</w:t>
      </w:r>
      <w:r>
        <w:rPr>
          <w:color w:val="231F20"/>
          <w:spacing w:val="-8"/>
        </w:rPr>
        <w:t> </w:t>
      </w:r>
      <w:r>
        <w:rPr>
          <w:color w:val="231F20"/>
        </w:rPr>
        <w:t>mình,</w:t>
      </w:r>
      <w:r>
        <w:rPr>
          <w:color w:val="231F20"/>
          <w:spacing w:val="-9"/>
        </w:rPr>
        <w:t> </w:t>
      </w:r>
      <w:r>
        <w:rPr>
          <w:color w:val="231F20"/>
        </w:rPr>
        <w:t>thì</w:t>
      </w:r>
      <w:r>
        <w:rPr>
          <w:color w:val="231F20"/>
          <w:spacing w:val="-8"/>
        </w:rPr>
        <w:t> </w:t>
      </w:r>
      <w:r>
        <w:rPr>
          <w:color w:val="231F20"/>
        </w:rPr>
        <w:t>thân,</w:t>
      </w:r>
      <w:r>
        <w:rPr>
          <w:color w:val="231F20"/>
          <w:spacing w:val="-8"/>
        </w:rPr>
        <w:t> </w:t>
      </w:r>
      <w:r>
        <w:rPr>
          <w:color w:val="231F20"/>
        </w:rPr>
        <w:t>đối tượng nương dựa cũng nên nhiều?</w:t>
      </w:r>
    </w:p>
    <w:p>
      <w:pPr>
        <w:pStyle w:val="BodyText"/>
        <w:ind w:left="960" w:firstLine="0"/>
        <w:jc w:val="left"/>
      </w:pPr>
      <w:r>
        <w:rPr>
          <w:i/>
          <w:color w:val="231F20"/>
        </w:rPr>
        <w:t>Đáp: </w:t>
      </w:r>
      <w:r>
        <w:rPr>
          <w:color w:val="231F20"/>
        </w:rPr>
        <w:t>Nên nói như thế này: Nhận biết thể của thọ.</w:t>
      </w:r>
    </w:p>
    <w:p>
      <w:pPr>
        <w:pStyle w:val="BodyText"/>
        <w:spacing w:line="271" w:lineRule="auto" w:before="153"/>
        <w:ind w:left="393" w:right="107"/>
        <w:jc w:val="left"/>
      </w:pPr>
      <w:r>
        <w:rPr>
          <w:i/>
          <w:color w:val="231F20"/>
        </w:rPr>
        <w:t>Hỏi: </w:t>
      </w:r>
      <w:r>
        <w:rPr>
          <w:color w:val="231F20"/>
        </w:rPr>
        <w:t>Nếu như vậy thì những đối tượng khác không nhận biết thọ làm sao nhận biết?</w:t>
      </w:r>
    </w:p>
    <w:p>
      <w:pPr>
        <w:pStyle w:val="BodyText"/>
        <w:spacing w:line="271" w:lineRule="auto"/>
        <w:ind w:left="393" w:right="14"/>
        <w:jc w:val="left"/>
      </w:pPr>
      <w:r>
        <w:rPr>
          <w:i/>
          <w:color w:val="231F20"/>
        </w:rPr>
        <w:t>Đáp: </w:t>
      </w:r>
      <w:r>
        <w:rPr>
          <w:color w:val="231F20"/>
        </w:rPr>
        <w:t>Nếu nhận biết thọ khác, thì không có việc ấy. Vì khi nhận biết, chỉ nhận biết về đối tượng nhận biết.</w:t>
      </w:r>
    </w:p>
    <w:p>
      <w:pPr>
        <w:pStyle w:val="BodyText"/>
        <w:spacing w:before="113"/>
        <w:ind w:left="960" w:firstLine="0"/>
        <w:jc w:val="left"/>
      </w:pPr>
      <w:r>
        <w:rPr>
          <w:color w:val="231F20"/>
        </w:rPr>
        <w:t>Lại có thuyết nói: Nhận biết các sát-na của thọ.</w:t>
      </w:r>
    </w:p>
    <w:p>
      <w:pPr>
        <w:pStyle w:val="BodyText"/>
        <w:spacing w:before="153"/>
        <w:ind w:left="960" w:firstLine="0"/>
      </w:pPr>
      <w:r>
        <w:rPr>
          <w:i/>
          <w:color w:val="231F20"/>
        </w:rPr>
        <w:t>Hỏi: </w:t>
      </w:r>
      <w:r>
        <w:rPr>
          <w:color w:val="231F20"/>
        </w:rPr>
        <w:t>Nếu như vậy thì vì sao tự thân không phải là nhiều thân?</w:t>
      </w:r>
    </w:p>
    <w:p>
      <w:pPr>
        <w:pStyle w:val="BodyText"/>
        <w:spacing w:line="271" w:lineRule="auto" w:before="152"/>
        <w:ind w:left="393" w:right="106"/>
      </w:pPr>
      <w:r>
        <w:rPr>
          <w:i/>
          <w:color w:val="231F20"/>
        </w:rPr>
        <w:t>Đáp: </w:t>
      </w:r>
      <w:r>
        <w:rPr>
          <w:color w:val="231F20"/>
        </w:rPr>
        <w:t>Nhiều thân thì có lỗi gì? Vì sao? Vì như thể nơi tha tâm trí của ngã có hai mươi mốt thứ nhận biết tâm tâm số pháp của tất cả chúng sinh. Thể của tha tâm trí nơi tất cả chúng sinh cũng có hai mươi mốt thứ nhận biết tâm tâm số pháp của mình. Thế nên </w:t>
      </w:r>
      <w:r>
        <w:rPr>
          <w:color w:val="231F20"/>
          <w:spacing w:val="-3"/>
        </w:rPr>
        <w:t>không </w:t>
      </w:r>
      <w:r>
        <w:rPr>
          <w:color w:val="231F20"/>
        </w:rPr>
        <w:t>có lỗi.</w:t>
      </w:r>
    </w:p>
    <w:p>
      <w:pPr>
        <w:pStyle w:val="BodyText"/>
        <w:spacing w:line="271" w:lineRule="auto"/>
        <w:ind w:left="393" w:right="108"/>
      </w:pPr>
      <w:r>
        <w:rPr>
          <w:i/>
          <w:color w:val="231F20"/>
        </w:rPr>
        <w:t>Hỏi: </w:t>
      </w:r>
      <w:r>
        <w:rPr>
          <w:color w:val="231F20"/>
        </w:rPr>
        <w:t>Tha tâm trí là duyên nơi quá khứ, duyên nơi vị lai, hay duyên nơi hiện tại?</w:t>
      </w:r>
    </w:p>
    <w:p>
      <w:pPr>
        <w:spacing w:before="114"/>
        <w:ind w:left="960" w:right="0" w:firstLine="0"/>
        <w:jc w:val="both"/>
        <w:rPr>
          <w:sz w:val="26"/>
        </w:rPr>
      </w:pPr>
      <w:r>
        <w:rPr>
          <w:i/>
          <w:color w:val="231F20"/>
          <w:sz w:val="26"/>
        </w:rPr>
        <w:t>Đáp: </w:t>
      </w:r>
      <w:r>
        <w:rPr>
          <w:color w:val="231F20"/>
          <w:sz w:val="26"/>
        </w:rPr>
        <w:t>Duyên nơi hiện tại.</w:t>
      </w:r>
    </w:p>
    <w:p>
      <w:pPr>
        <w:pStyle w:val="BodyText"/>
        <w:spacing w:before="152"/>
        <w:ind w:left="960" w:firstLine="0"/>
      </w:pPr>
      <w:r>
        <w:rPr>
          <w:i/>
          <w:color w:val="231F20"/>
        </w:rPr>
        <w:t>Hỏi: </w:t>
      </w:r>
      <w:r>
        <w:rPr>
          <w:color w:val="231F20"/>
        </w:rPr>
        <w:t>Nếu như vậy thì như nơi Bản Luận đã nói làm sao thông?</w:t>
      </w:r>
    </w:p>
    <w:p>
      <w:pPr>
        <w:pStyle w:val="BodyText"/>
        <w:spacing w:before="39"/>
        <w:ind w:left="393" w:firstLine="0"/>
      </w:pPr>
      <w:r>
        <w:rPr>
          <w:color w:val="231F20"/>
        </w:rPr>
        <w:t>Như nói: Pháp quá khứ, vị lai do chín trí nhận biết.</w:t>
      </w:r>
    </w:p>
    <w:p>
      <w:pPr>
        <w:pStyle w:val="BodyText"/>
        <w:spacing w:line="271" w:lineRule="auto" w:before="153"/>
        <w:ind w:left="393" w:right="107"/>
      </w:pPr>
      <w:r>
        <w:rPr>
          <w:i/>
          <w:color w:val="231F20"/>
        </w:rPr>
        <w:t>Đáp: </w:t>
      </w:r>
      <w:r>
        <w:rPr>
          <w:color w:val="231F20"/>
        </w:rPr>
        <w:t>Văn của Bản Luận nên nói thế này: Pháp quá khứ, vị lai do</w:t>
      </w:r>
      <w:r>
        <w:rPr>
          <w:color w:val="231F20"/>
          <w:spacing w:val="-4"/>
        </w:rPr>
        <w:t> </w:t>
      </w:r>
      <w:r>
        <w:rPr>
          <w:color w:val="231F20"/>
        </w:rPr>
        <w:t>tám</w:t>
      </w:r>
      <w:r>
        <w:rPr>
          <w:color w:val="231F20"/>
          <w:spacing w:val="-4"/>
        </w:rPr>
        <w:t> </w:t>
      </w:r>
      <w:r>
        <w:rPr>
          <w:color w:val="231F20"/>
        </w:rPr>
        <w:t>trí</w:t>
      </w:r>
      <w:r>
        <w:rPr>
          <w:color w:val="231F20"/>
          <w:spacing w:val="-3"/>
        </w:rPr>
        <w:t> </w:t>
      </w:r>
      <w:r>
        <w:rPr>
          <w:color w:val="231F20"/>
        </w:rPr>
        <w:t>nhận</w:t>
      </w:r>
      <w:r>
        <w:rPr>
          <w:color w:val="231F20"/>
          <w:spacing w:val="-4"/>
        </w:rPr>
        <w:t> </w:t>
      </w:r>
      <w:r>
        <w:rPr>
          <w:color w:val="231F20"/>
        </w:rPr>
        <w:t>biết,</w:t>
      </w:r>
      <w:r>
        <w:rPr>
          <w:color w:val="231F20"/>
          <w:spacing w:val="-5"/>
        </w:rPr>
        <w:t> </w:t>
      </w:r>
      <w:r>
        <w:rPr>
          <w:color w:val="231F20"/>
        </w:rPr>
        <w:t>trừ</w:t>
      </w:r>
      <w:r>
        <w:rPr>
          <w:color w:val="231F20"/>
          <w:spacing w:val="-3"/>
        </w:rPr>
        <w:t> </w:t>
      </w:r>
      <w:r>
        <w:rPr>
          <w:color w:val="231F20"/>
        </w:rPr>
        <w:t>diệt</w:t>
      </w:r>
      <w:r>
        <w:rPr>
          <w:color w:val="231F20"/>
          <w:spacing w:val="-4"/>
        </w:rPr>
        <w:t> </w:t>
      </w:r>
      <w:r>
        <w:rPr>
          <w:color w:val="231F20"/>
        </w:rPr>
        <w:t>trí,</w:t>
      </w:r>
      <w:r>
        <w:rPr>
          <w:color w:val="231F20"/>
          <w:spacing w:val="-3"/>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3"/>
        </w:rPr>
        <w:t> </w:t>
      </w:r>
      <w:r>
        <w:rPr>
          <w:color w:val="231F20"/>
        </w:rPr>
        <w:t>Nhưng</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là</w:t>
      </w:r>
      <w:r>
        <w:rPr>
          <w:color w:val="231F20"/>
          <w:spacing w:val="-3"/>
        </w:rPr>
        <w:t> </w:t>
      </w:r>
      <w:r>
        <w:rPr>
          <w:color w:val="231F20"/>
        </w:rPr>
        <w:t>có</w:t>
      </w:r>
      <w:r>
        <w:rPr>
          <w:color w:val="231F20"/>
          <w:spacing w:val="-3"/>
        </w:rPr>
        <w:t> </w:t>
      </w:r>
      <w:r>
        <w:rPr>
          <w:color w:val="231F20"/>
        </w:rPr>
        <w:t>ý gì? Là tùy duyên nên</w:t>
      </w:r>
      <w:r>
        <w:rPr>
          <w:color w:val="231F20"/>
          <w:spacing w:val="-1"/>
        </w:rPr>
        <w:t> </w:t>
      </w:r>
      <w:r>
        <w:rPr>
          <w:color w:val="231F20"/>
        </w:rPr>
        <w:t>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color w:val="231F20"/>
        </w:rPr>
        <w:t>Quá khứ duyên nơi quá khứ. Vị lai duyên nơi vị lai. Nếu như đã</w:t>
      </w:r>
      <w:r>
        <w:rPr>
          <w:color w:val="231F20"/>
          <w:spacing w:val="-6"/>
        </w:rPr>
        <w:t> </w:t>
      </w:r>
      <w:r>
        <w:rPr>
          <w:color w:val="231F20"/>
        </w:rPr>
        <w:t>nói,</w:t>
      </w:r>
      <w:r>
        <w:rPr>
          <w:color w:val="231F20"/>
          <w:spacing w:val="-6"/>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6"/>
        </w:rPr>
        <w:t> </w:t>
      </w:r>
      <w:r>
        <w:rPr>
          <w:color w:val="231F20"/>
        </w:rPr>
        <w:t>nhận</w:t>
      </w:r>
      <w:r>
        <w:rPr>
          <w:color w:val="231F20"/>
          <w:spacing w:val="-5"/>
        </w:rPr>
        <w:t> </w:t>
      </w:r>
      <w:r>
        <w:rPr>
          <w:color w:val="231F20"/>
        </w:rPr>
        <w:t>biết</w:t>
      </w:r>
      <w:r>
        <w:rPr>
          <w:color w:val="231F20"/>
          <w:spacing w:val="-6"/>
        </w:rPr>
        <w:t> </w:t>
      </w:r>
      <w:r>
        <w:rPr>
          <w:color w:val="231F20"/>
        </w:rPr>
        <w:t>ba</w:t>
      </w:r>
      <w:r>
        <w:rPr>
          <w:color w:val="231F20"/>
          <w:spacing w:val="-6"/>
        </w:rPr>
        <w:t> </w:t>
      </w:r>
      <w:r>
        <w:rPr>
          <w:color w:val="231F20"/>
        </w:rPr>
        <w:t>sát-na</w:t>
      </w:r>
      <w:r>
        <w:rPr>
          <w:color w:val="231F20"/>
          <w:spacing w:val="-5"/>
        </w:rPr>
        <w:t> </w:t>
      </w:r>
      <w:r>
        <w:rPr>
          <w:color w:val="231F20"/>
        </w:rPr>
        <w:t>là</w:t>
      </w:r>
      <w:r>
        <w:rPr>
          <w:color w:val="231F20"/>
          <w:spacing w:val="-6"/>
        </w:rPr>
        <w:t> </w:t>
      </w:r>
      <w:r>
        <w:rPr>
          <w:color w:val="231F20"/>
        </w:rPr>
        <w:t>nhận</w:t>
      </w:r>
      <w:r>
        <w:rPr>
          <w:color w:val="231F20"/>
          <w:spacing w:val="-6"/>
        </w:rPr>
        <w:t> </w:t>
      </w:r>
      <w:r>
        <w:rPr>
          <w:color w:val="231F20"/>
        </w:rPr>
        <w:t>biết</w:t>
      </w:r>
      <w:r>
        <w:rPr>
          <w:color w:val="231F20"/>
          <w:spacing w:val="-5"/>
        </w:rPr>
        <w:t> </w:t>
      </w:r>
      <w:r>
        <w:rPr>
          <w:color w:val="231F20"/>
        </w:rPr>
        <w:t>sát-na</w:t>
      </w:r>
      <w:r>
        <w:rPr>
          <w:color w:val="231F20"/>
          <w:spacing w:val="-6"/>
        </w:rPr>
        <w:t> </w:t>
      </w:r>
      <w:r>
        <w:rPr>
          <w:color w:val="231F20"/>
        </w:rPr>
        <w:t>của</w:t>
      </w:r>
      <w:r>
        <w:rPr>
          <w:color w:val="231F20"/>
          <w:spacing w:val="-6"/>
        </w:rPr>
        <w:t> </w:t>
      </w:r>
      <w:r>
        <w:rPr>
          <w:color w:val="231F20"/>
        </w:rPr>
        <w:t>hiện</w:t>
      </w:r>
      <w:r>
        <w:rPr>
          <w:color w:val="231F20"/>
          <w:spacing w:val="-5"/>
        </w:rPr>
        <w:t> </w:t>
      </w:r>
      <w:r>
        <w:rPr>
          <w:color w:val="231F20"/>
        </w:rPr>
        <w:t>tại, tiếp theo trước diệt, tiếp theo sẽ sinh. Bản Luận nên nói như</w:t>
      </w:r>
      <w:r>
        <w:rPr>
          <w:color w:val="231F20"/>
          <w:spacing w:val="-6"/>
        </w:rPr>
        <w:t> </w:t>
      </w:r>
      <w:r>
        <w:rPr>
          <w:color w:val="231F20"/>
        </w:rPr>
        <w:t>thế.</w:t>
      </w:r>
    </w:p>
    <w:p>
      <w:pPr>
        <w:pStyle w:val="BodyText"/>
        <w:spacing w:line="271" w:lineRule="auto"/>
        <w:ind w:right="385"/>
      </w:pPr>
      <w:r>
        <w:rPr>
          <w:i/>
          <w:color w:val="231F20"/>
        </w:rPr>
        <w:t>Hỏi: </w:t>
      </w:r>
      <w:r>
        <w:rPr>
          <w:color w:val="231F20"/>
        </w:rPr>
        <w:t>Tha tâm trí là duyên nơi một pháp hay là duyên nơi nhiều pháp?</w:t>
      </w:r>
    </w:p>
    <w:p>
      <w:pPr>
        <w:pStyle w:val="BodyText"/>
        <w:spacing w:line="271" w:lineRule="auto" w:before="113"/>
        <w:ind w:right="393"/>
      </w:pPr>
      <w:r>
        <w:rPr>
          <w:color w:val="231F20"/>
        </w:rPr>
        <w:t>Nếu </w:t>
      </w:r>
      <w:r>
        <w:rPr>
          <w:color w:val="231F20"/>
          <w:spacing w:val="-3"/>
        </w:rPr>
        <w:t>duyên </w:t>
      </w:r>
      <w:r>
        <w:rPr>
          <w:color w:val="231F20"/>
        </w:rPr>
        <w:t>nơi một </w:t>
      </w:r>
      <w:r>
        <w:rPr>
          <w:color w:val="231F20"/>
          <w:spacing w:val="-3"/>
        </w:rPr>
        <w:t>pháp </w:t>
      </w:r>
      <w:r>
        <w:rPr>
          <w:color w:val="231F20"/>
        </w:rPr>
        <w:t>thì như nơi </w:t>
      </w:r>
      <w:r>
        <w:rPr>
          <w:color w:val="231F20"/>
          <w:spacing w:val="-3"/>
        </w:rPr>
        <w:t>kinh </w:t>
      </w:r>
      <w:r>
        <w:rPr>
          <w:color w:val="231F20"/>
        </w:rPr>
        <w:t>nói làm sao </w:t>
      </w:r>
      <w:r>
        <w:rPr>
          <w:color w:val="231F20"/>
          <w:spacing w:val="-3"/>
        </w:rPr>
        <w:t>thông? </w:t>
      </w:r>
      <w:r>
        <w:rPr>
          <w:color w:val="231F20"/>
        </w:rPr>
        <w:t>Như </w:t>
      </w:r>
      <w:r>
        <w:rPr>
          <w:color w:val="231F20"/>
          <w:spacing w:val="-3"/>
        </w:rPr>
        <w:t>nói: </w:t>
      </w:r>
      <w:r>
        <w:rPr>
          <w:color w:val="231F20"/>
        </w:rPr>
        <w:t>Có tâm dục </w:t>
      </w:r>
      <w:r>
        <w:rPr>
          <w:color w:val="231F20"/>
          <w:spacing w:val="-3"/>
        </w:rPr>
        <w:t>nhận biết </w:t>
      </w:r>
      <w:r>
        <w:rPr>
          <w:color w:val="231F20"/>
        </w:rPr>
        <w:t>như </w:t>
      </w:r>
      <w:r>
        <w:rPr>
          <w:color w:val="231F20"/>
          <w:spacing w:val="-3"/>
        </w:rPr>
        <w:t>thật </w:t>
      </w:r>
      <w:r>
        <w:rPr>
          <w:color w:val="231F20"/>
        </w:rPr>
        <w:t>là có tâm </w:t>
      </w:r>
      <w:r>
        <w:rPr>
          <w:color w:val="231F20"/>
          <w:spacing w:val="-3"/>
        </w:rPr>
        <w:t>dục. </w:t>
      </w:r>
      <w:r>
        <w:rPr>
          <w:color w:val="231F20"/>
        </w:rPr>
        <w:t>Nếu </w:t>
      </w:r>
      <w:r>
        <w:rPr>
          <w:color w:val="231F20"/>
          <w:spacing w:val="-3"/>
        </w:rPr>
        <w:t>cùng</w:t>
      </w:r>
      <w:r>
        <w:rPr>
          <w:color w:val="231F20"/>
          <w:spacing w:val="-42"/>
        </w:rPr>
        <w:t> </w:t>
      </w:r>
      <w:r>
        <w:rPr>
          <w:color w:val="231F20"/>
          <w:spacing w:val="-3"/>
        </w:rPr>
        <w:t>một </w:t>
      </w:r>
      <w:r>
        <w:rPr>
          <w:color w:val="231F20"/>
        </w:rPr>
        <w:t>lúc</w:t>
      </w:r>
      <w:r>
        <w:rPr>
          <w:color w:val="231F20"/>
          <w:spacing w:val="-10"/>
        </w:rPr>
        <w:t> </w:t>
      </w:r>
      <w:r>
        <w:rPr>
          <w:color w:val="231F20"/>
          <w:spacing w:val="-3"/>
        </w:rPr>
        <w:t>nhận</w:t>
      </w:r>
      <w:r>
        <w:rPr>
          <w:color w:val="231F20"/>
          <w:spacing w:val="-9"/>
        </w:rPr>
        <w:t> </w:t>
      </w:r>
      <w:r>
        <w:rPr>
          <w:color w:val="231F20"/>
          <w:spacing w:val="-3"/>
        </w:rPr>
        <w:t>biết</w:t>
      </w:r>
      <w:r>
        <w:rPr>
          <w:color w:val="231F20"/>
          <w:spacing w:val="-9"/>
        </w:rPr>
        <w:t> </w:t>
      </w:r>
      <w:r>
        <w:rPr>
          <w:color w:val="231F20"/>
          <w:spacing w:val="-3"/>
        </w:rPr>
        <w:t>dục,</w:t>
      </w:r>
      <w:r>
        <w:rPr>
          <w:color w:val="231F20"/>
          <w:spacing w:val="-9"/>
        </w:rPr>
        <w:t> </w:t>
      </w:r>
      <w:r>
        <w:rPr>
          <w:color w:val="231F20"/>
          <w:spacing w:val="-3"/>
        </w:rPr>
        <w:t>cũng</w:t>
      </w:r>
      <w:r>
        <w:rPr>
          <w:color w:val="231F20"/>
          <w:spacing w:val="-9"/>
        </w:rPr>
        <w:t> </w:t>
      </w:r>
      <w:r>
        <w:rPr>
          <w:color w:val="231F20"/>
          <w:spacing w:val="-3"/>
        </w:rPr>
        <w:t>nhận</w:t>
      </w:r>
      <w:r>
        <w:rPr>
          <w:color w:val="231F20"/>
          <w:spacing w:val="-10"/>
        </w:rPr>
        <w:t> </w:t>
      </w:r>
      <w:r>
        <w:rPr>
          <w:color w:val="231F20"/>
          <w:spacing w:val="-3"/>
        </w:rPr>
        <w:t>biết</w:t>
      </w:r>
      <w:r>
        <w:rPr>
          <w:color w:val="231F20"/>
          <w:spacing w:val="-9"/>
        </w:rPr>
        <w:t> </w:t>
      </w:r>
      <w:r>
        <w:rPr>
          <w:color w:val="231F20"/>
        </w:rPr>
        <w:t>tâm</w:t>
      </w:r>
      <w:r>
        <w:rPr>
          <w:color w:val="231F20"/>
          <w:spacing w:val="-9"/>
        </w:rPr>
        <w:t> </w:t>
      </w:r>
      <w:r>
        <w:rPr>
          <w:color w:val="231F20"/>
        </w:rPr>
        <w:t>há</w:t>
      </w:r>
      <w:r>
        <w:rPr>
          <w:color w:val="231F20"/>
          <w:spacing w:val="-9"/>
        </w:rPr>
        <w:t> </w:t>
      </w:r>
      <w:r>
        <w:rPr>
          <w:color w:val="231F20"/>
          <w:spacing w:val="-3"/>
        </w:rPr>
        <w:t>chẳng</w:t>
      </w:r>
      <w:r>
        <w:rPr>
          <w:color w:val="231F20"/>
          <w:spacing w:val="-9"/>
        </w:rPr>
        <w:t> </w:t>
      </w:r>
      <w:r>
        <w:rPr>
          <w:color w:val="231F20"/>
          <w:spacing w:val="-3"/>
        </w:rPr>
        <w:t>phải</w:t>
      </w:r>
      <w:r>
        <w:rPr>
          <w:color w:val="231F20"/>
          <w:spacing w:val="-9"/>
        </w:rPr>
        <w:t> </w:t>
      </w:r>
      <w:r>
        <w:rPr>
          <w:color w:val="231F20"/>
        </w:rPr>
        <w:t>là</w:t>
      </w:r>
      <w:r>
        <w:rPr>
          <w:color w:val="231F20"/>
          <w:spacing w:val="-10"/>
        </w:rPr>
        <w:t> </w:t>
      </w:r>
      <w:r>
        <w:rPr>
          <w:color w:val="231F20"/>
          <w:spacing w:val="-3"/>
        </w:rPr>
        <w:t>nhận</w:t>
      </w:r>
      <w:r>
        <w:rPr>
          <w:color w:val="231F20"/>
          <w:spacing w:val="-9"/>
        </w:rPr>
        <w:t> </w:t>
      </w:r>
      <w:r>
        <w:rPr>
          <w:color w:val="231F20"/>
          <w:spacing w:val="-3"/>
        </w:rPr>
        <w:t>biết</w:t>
      </w:r>
      <w:r>
        <w:rPr>
          <w:color w:val="231F20"/>
          <w:spacing w:val="-9"/>
        </w:rPr>
        <w:t> </w:t>
      </w:r>
      <w:r>
        <w:rPr>
          <w:color w:val="231F20"/>
          <w:spacing w:val="-3"/>
        </w:rPr>
        <w:t>nhiều pháp sao? Kinh khác cũng </w:t>
      </w:r>
      <w:r>
        <w:rPr>
          <w:color w:val="231F20"/>
        </w:rPr>
        <w:t>nói lại làm sao </w:t>
      </w:r>
      <w:r>
        <w:rPr>
          <w:color w:val="231F20"/>
          <w:spacing w:val="-3"/>
        </w:rPr>
        <w:t>thông? </w:t>
      </w:r>
      <w:r>
        <w:rPr>
          <w:color w:val="231F20"/>
        </w:rPr>
        <w:t>Như </w:t>
      </w:r>
      <w:r>
        <w:rPr>
          <w:color w:val="231F20"/>
          <w:spacing w:val="-3"/>
        </w:rPr>
        <w:t>nói: </w:t>
      </w:r>
      <w:r>
        <w:rPr>
          <w:color w:val="231F20"/>
        </w:rPr>
        <w:t>Lúc </w:t>
      </w:r>
      <w:r>
        <w:rPr>
          <w:color w:val="231F20"/>
          <w:spacing w:val="-3"/>
        </w:rPr>
        <w:t>Đức </w:t>
      </w:r>
      <w:r>
        <w:rPr>
          <w:color w:val="231F20"/>
        </w:rPr>
        <w:t>Thế</w:t>
      </w:r>
      <w:r>
        <w:rPr>
          <w:color w:val="231F20"/>
          <w:spacing w:val="-11"/>
        </w:rPr>
        <w:t> </w:t>
      </w:r>
      <w:r>
        <w:rPr>
          <w:color w:val="231F20"/>
        </w:rPr>
        <w:t>Tôn</w:t>
      </w:r>
      <w:r>
        <w:rPr>
          <w:color w:val="231F20"/>
          <w:spacing w:val="-6"/>
        </w:rPr>
        <w:t> </w:t>
      </w:r>
      <w:r>
        <w:rPr>
          <w:color w:val="231F20"/>
          <w:spacing w:val="-3"/>
        </w:rPr>
        <w:t>đang</w:t>
      </w:r>
      <w:r>
        <w:rPr>
          <w:color w:val="231F20"/>
          <w:spacing w:val="-7"/>
        </w:rPr>
        <w:t> </w:t>
      </w:r>
      <w:r>
        <w:rPr>
          <w:color w:val="231F20"/>
        </w:rPr>
        <w:t>nhớ</w:t>
      </w:r>
      <w:r>
        <w:rPr>
          <w:color w:val="231F20"/>
          <w:spacing w:val="-6"/>
        </w:rPr>
        <w:t> </w:t>
      </w:r>
      <w:r>
        <w:rPr>
          <w:color w:val="231F20"/>
          <w:spacing w:val="-3"/>
        </w:rPr>
        <w:t>nghĩ,</w:t>
      </w:r>
      <w:r>
        <w:rPr>
          <w:color w:val="231F20"/>
          <w:spacing w:val="-7"/>
        </w:rPr>
        <w:t> </w:t>
      </w:r>
      <w:r>
        <w:rPr>
          <w:color w:val="231F20"/>
          <w:spacing w:val="-3"/>
        </w:rPr>
        <w:t>nhận</w:t>
      </w:r>
      <w:r>
        <w:rPr>
          <w:color w:val="231F20"/>
          <w:spacing w:val="-6"/>
        </w:rPr>
        <w:t> </w:t>
      </w:r>
      <w:r>
        <w:rPr>
          <w:color w:val="231F20"/>
          <w:spacing w:val="-3"/>
        </w:rPr>
        <w:t>biết</w:t>
      </w:r>
      <w:r>
        <w:rPr>
          <w:color w:val="231F20"/>
          <w:spacing w:val="-7"/>
        </w:rPr>
        <w:t> </w:t>
      </w:r>
      <w:r>
        <w:rPr>
          <w:color w:val="231F20"/>
          <w:spacing w:val="-3"/>
        </w:rPr>
        <w:t>khắp</w:t>
      </w:r>
      <w:r>
        <w:rPr>
          <w:color w:val="231F20"/>
          <w:spacing w:val="-6"/>
        </w:rPr>
        <w:t> </w:t>
      </w:r>
      <w:r>
        <w:rPr>
          <w:color w:val="231F20"/>
        </w:rPr>
        <w:t>tâm</w:t>
      </w:r>
      <w:r>
        <w:rPr>
          <w:color w:val="231F20"/>
          <w:spacing w:val="-7"/>
        </w:rPr>
        <w:t> </w:t>
      </w:r>
      <w:r>
        <w:rPr>
          <w:color w:val="231F20"/>
          <w:spacing w:val="-3"/>
        </w:rPr>
        <w:t>niệm</w:t>
      </w:r>
      <w:r>
        <w:rPr>
          <w:color w:val="231F20"/>
          <w:spacing w:val="-7"/>
        </w:rPr>
        <w:t> </w:t>
      </w:r>
      <w:r>
        <w:rPr>
          <w:color w:val="231F20"/>
        </w:rPr>
        <w:t>của</w:t>
      </w:r>
      <w:r>
        <w:rPr>
          <w:color w:val="231F20"/>
          <w:spacing w:val="-6"/>
        </w:rPr>
        <w:t> </w:t>
      </w:r>
      <w:r>
        <w:rPr>
          <w:color w:val="231F20"/>
          <w:spacing w:val="-3"/>
        </w:rPr>
        <w:t>chúng</w:t>
      </w:r>
      <w:r>
        <w:rPr>
          <w:color w:val="231F20"/>
          <w:spacing w:val="-10"/>
        </w:rPr>
        <w:t> </w:t>
      </w:r>
      <w:r>
        <w:rPr>
          <w:color w:val="231F20"/>
          <w:spacing w:val="-3"/>
        </w:rPr>
        <w:t>Tăng.</w:t>
      </w:r>
    </w:p>
    <w:p>
      <w:pPr>
        <w:pStyle w:val="BodyText"/>
        <w:spacing w:before="115"/>
        <w:ind w:left="677" w:firstLine="0"/>
      </w:pPr>
      <w:r>
        <w:rPr>
          <w:color w:val="231F20"/>
        </w:rPr>
        <w:t>Còn nếu duyên nơi nhiều pháp thì vì sao thể là ba niệm</w:t>
      </w:r>
      <w:r>
        <w:rPr>
          <w:color w:val="231F20"/>
          <w:spacing w:val="-3"/>
        </w:rPr>
        <w:t> </w:t>
      </w:r>
      <w:r>
        <w:rPr>
          <w:color w:val="231F20"/>
        </w:rPr>
        <w:t>xứ?</w:t>
      </w:r>
    </w:p>
    <w:p>
      <w:pPr>
        <w:pStyle w:val="BodyText"/>
        <w:spacing w:before="152"/>
        <w:ind w:left="677" w:firstLine="0"/>
      </w:pPr>
      <w:r>
        <w:rPr>
          <w:i/>
          <w:color w:val="231F20"/>
        </w:rPr>
        <w:t>Đáp: </w:t>
      </w:r>
      <w:r>
        <w:rPr>
          <w:color w:val="231F20"/>
        </w:rPr>
        <w:t>Nên nói như thế này: Duyên nơi một pháp.</w:t>
      </w:r>
    </w:p>
    <w:p>
      <w:pPr>
        <w:pStyle w:val="BodyText"/>
        <w:spacing w:before="152"/>
        <w:ind w:left="677" w:firstLine="0"/>
      </w:pPr>
      <w:r>
        <w:rPr>
          <w:i/>
          <w:color w:val="231F20"/>
        </w:rPr>
        <w:t>Hỏi: </w:t>
      </w:r>
      <w:r>
        <w:rPr>
          <w:color w:val="231F20"/>
        </w:rPr>
        <w:t>Nếu như vậy thì như nơi kinh Phật nói làm sao thông hợp?</w:t>
      </w:r>
    </w:p>
    <w:p>
      <w:pPr>
        <w:pStyle w:val="BodyText"/>
        <w:spacing w:before="39"/>
        <w:ind w:firstLine="0"/>
      </w:pPr>
      <w:r>
        <w:rPr>
          <w:color w:val="231F20"/>
        </w:rPr>
        <w:t>Như nói: Nhận biết như thật là tâm có dục?</w:t>
      </w:r>
    </w:p>
    <w:p>
      <w:pPr>
        <w:pStyle w:val="BodyText"/>
        <w:spacing w:line="271" w:lineRule="auto" w:before="153"/>
        <w:ind w:right="391"/>
      </w:pPr>
      <w:r>
        <w:rPr>
          <w:i/>
          <w:color w:val="231F20"/>
        </w:rPr>
        <w:t>Đáp: </w:t>
      </w:r>
      <w:r>
        <w:rPr>
          <w:color w:val="231F20"/>
        </w:rPr>
        <w:t>Vì tâm cùng với dục tương ưng, nên gọi là tâm có dục. Nếu nhận biết dục thì không nhận biết tâm. Nếu nhận biết tâm thì không nhận biết dục. Như quán áo cấu bẩn. Nếu quán cấu bẩn thì không</w:t>
      </w:r>
      <w:r>
        <w:rPr>
          <w:color w:val="231F20"/>
          <w:spacing w:val="-10"/>
        </w:rPr>
        <w:t> </w:t>
      </w:r>
      <w:r>
        <w:rPr>
          <w:color w:val="231F20"/>
        </w:rPr>
        <w:t>quán</w:t>
      </w:r>
      <w:r>
        <w:rPr>
          <w:color w:val="231F20"/>
          <w:spacing w:val="-9"/>
        </w:rPr>
        <w:t> </w:t>
      </w:r>
      <w:r>
        <w:rPr>
          <w:color w:val="231F20"/>
        </w:rPr>
        <w:t>áo.</w:t>
      </w:r>
      <w:r>
        <w:rPr>
          <w:color w:val="231F20"/>
          <w:spacing w:val="-9"/>
        </w:rPr>
        <w:t> </w:t>
      </w:r>
      <w:r>
        <w:rPr>
          <w:color w:val="231F20"/>
        </w:rPr>
        <w:t>Nếu</w:t>
      </w:r>
      <w:r>
        <w:rPr>
          <w:color w:val="231F20"/>
          <w:spacing w:val="-9"/>
        </w:rPr>
        <w:t> </w:t>
      </w:r>
      <w:r>
        <w:rPr>
          <w:color w:val="231F20"/>
        </w:rPr>
        <w:t>quán</w:t>
      </w:r>
      <w:r>
        <w:rPr>
          <w:color w:val="231F20"/>
          <w:spacing w:val="-9"/>
        </w:rPr>
        <w:t> </w:t>
      </w:r>
      <w:r>
        <w:rPr>
          <w:color w:val="231F20"/>
        </w:rPr>
        <w:t>áo</w:t>
      </w:r>
      <w:r>
        <w:rPr>
          <w:color w:val="231F20"/>
          <w:spacing w:val="-9"/>
        </w:rPr>
        <w:t> </w:t>
      </w:r>
      <w:r>
        <w:rPr>
          <w:color w:val="231F20"/>
        </w:rPr>
        <w:t>thì</w:t>
      </w:r>
      <w:r>
        <w:rPr>
          <w:color w:val="231F20"/>
          <w:spacing w:val="-9"/>
        </w:rPr>
        <w:t> </w:t>
      </w:r>
      <w:r>
        <w:rPr>
          <w:color w:val="231F20"/>
        </w:rPr>
        <w:t>không</w:t>
      </w:r>
      <w:r>
        <w:rPr>
          <w:color w:val="231F20"/>
          <w:spacing w:val="-10"/>
        </w:rPr>
        <w:t> </w:t>
      </w:r>
      <w:r>
        <w:rPr>
          <w:color w:val="231F20"/>
        </w:rPr>
        <w:t>quán</w:t>
      </w:r>
      <w:r>
        <w:rPr>
          <w:color w:val="231F20"/>
          <w:spacing w:val="-9"/>
        </w:rPr>
        <w:t> </w:t>
      </w:r>
      <w:r>
        <w:rPr>
          <w:color w:val="231F20"/>
        </w:rPr>
        <w:t>cấu</w:t>
      </w:r>
      <w:r>
        <w:rPr>
          <w:color w:val="231F20"/>
          <w:spacing w:val="-9"/>
        </w:rPr>
        <w:t> </w:t>
      </w:r>
      <w:r>
        <w:rPr>
          <w:color w:val="231F20"/>
        </w:rPr>
        <w:t>bẩn.</w:t>
      </w:r>
      <w:r>
        <w:rPr>
          <w:color w:val="231F20"/>
          <w:spacing w:val="-13"/>
        </w:rPr>
        <w:t> </w:t>
      </w:r>
      <w:r>
        <w:rPr>
          <w:color w:val="231F20"/>
        </w:rPr>
        <w:t>Tâm</w:t>
      </w:r>
      <w:r>
        <w:rPr>
          <w:color w:val="231F20"/>
          <w:spacing w:val="-9"/>
        </w:rPr>
        <w:t> </w:t>
      </w:r>
      <w:r>
        <w:rPr>
          <w:color w:val="231F20"/>
        </w:rPr>
        <w:t>có</w:t>
      </w:r>
      <w:r>
        <w:rPr>
          <w:color w:val="231F20"/>
          <w:spacing w:val="-9"/>
        </w:rPr>
        <w:t> </w:t>
      </w:r>
      <w:r>
        <w:rPr>
          <w:color w:val="231F20"/>
        </w:rPr>
        <w:t>dục</w:t>
      </w:r>
      <w:r>
        <w:rPr>
          <w:color w:val="231F20"/>
          <w:spacing w:val="-9"/>
        </w:rPr>
        <w:t> </w:t>
      </w:r>
      <w:r>
        <w:rPr>
          <w:color w:val="231F20"/>
        </w:rPr>
        <w:t>kia cũng như thế.</w:t>
      </w:r>
    </w:p>
    <w:p>
      <w:pPr>
        <w:pStyle w:val="BodyText"/>
        <w:spacing w:line="271" w:lineRule="auto"/>
        <w:ind w:right="390"/>
      </w:pPr>
      <w:r>
        <w:rPr>
          <w:i/>
          <w:color w:val="231F20"/>
        </w:rPr>
        <w:t>Hỏi: </w:t>
      </w:r>
      <w:r>
        <w:rPr>
          <w:color w:val="231F20"/>
        </w:rPr>
        <w:t>Kinh khác nói lại làm sao thông? Như nói: Lúc Đức Thế Tôn</w:t>
      </w:r>
      <w:r>
        <w:rPr>
          <w:color w:val="231F20"/>
          <w:spacing w:val="-11"/>
        </w:rPr>
        <w:t> </w:t>
      </w:r>
      <w:r>
        <w:rPr>
          <w:color w:val="231F20"/>
        </w:rPr>
        <w:t>đang</w:t>
      </w:r>
      <w:r>
        <w:rPr>
          <w:color w:val="231F20"/>
          <w:spacing w:val="-11"/>
        </w:rPr>
        <w:t> </w:t>
      </w:r>
      <w:r>
        <w:rPr>
          <w:color w:val="231F20"/>
        </w:rPr>
        <w:t>nhớ</w:t>
      </w:r>
      <w:r>
        <w:rPr>
          <w:color w:val="231F20"/>
          <w:spacing w:val="-11"/>
        </w:rPr>
        <w:t> </w:t>
      </w:r>
      <w:r>
        <w:rPr>
          <w:color w:val="231F20"/>
        </w:rPr>
        <w:t>nghĩ,</w:t>
      </w:r>
      <w:r>
        <w:rPr>
          <w:color w:val="231F20"/>
          <w:spacing w:val="-11"/>
        </w:rPr>
        <w:t> </w:t>
      </w:r>
      <w:r>
        <w:rPr>
          <w:color w:val="231F20"/>
        </w:rPr>
        <w:t>nhận</w:t>
      </w:r>
      <w:r>
        <w:rPr>
          <w:color w:val="231F20"/>
          <w:spacing w:val="-11"/>
        </w:rPr>
        <w:t> </w:t>
      </w:r>
      <w:r>
        <w:rPr>
          <w:color w:val="231F20"/>
        </w:rPr>
        <w:t>biết</w:t>
      </w:r>
      <w:r>
        <w:rPr>
          <w:color w:val="231F20"/>
          <w:spacing w:val="-10"/>
        </w:rPr>
        <w:t> </w:t>
      </w:r>
      <w:r>
        <w:rPr>
          <w:color w:val="231F20"/>
        </w:rPr>
        <w:t>khắp</w:t>
      </w:r>
      <w:r>
        <w:rPr>
          <w:color w:val="231F20"/>
          <w:spacing w:val="-11"/>
        </w:rPr>
        <w:t> </w:t>
      </w:r>
      <w:r>
        <w:rPr>
          <w:color w:val="231F20"/>
        </w:rPr>
        <w:t>tâm</w:t>
      </w:r>
      <w:r>
        <w:rPr>
          <w:color w:val="231F20"/>
          <w:spacing w:val="-11"/>
        </w:rPr>
        <w:t> </w:t>
      </w:r>
      <w:r>
        <w:rPr>
          <w:color w:val="231F20"/>
        </w:rPr>
        <w:t>niệm</w:t>
      </w:r>
      <w:r>
        <w:rPr>
          <w:color w:val="231F20"/>
          <w:spacing w:val="-11"/>
        </w:rPr>
        <w:t> </w:t>
      </w:r>
      <w:r>
        <w:rPr>
          <w:color w:val="231F20"/>
        </w:rPr>
        <w:t>của</w:t>
      </w:r>
      <w:r>
        <w:rPr>
          <w:color w:val="231F20"/>
          <w:spacing w:val="-11"/>
        </w:rPr>
        <w:t> </w:t>
      </w:r>
      <w:r>
        <w:rPr>
          <w:color w:val="231F20"/>
        </w:rPr>
        <w:t>chúng</w:t>
      </w:r>
      <w:r>
        <w:rPr>
          <w:color w:val="231F20"/>
          <w:spacing w:val="-15"/>
        </w:rPr>
        <w:t> </w:t>
      </w:r>
      <w:r>
        <w:rPr>
          <w:color w:val="231F20"/>
        </w:rPr>
        <w:t>Tăng</w:t>
      </w:r>
      <w:r>
        <w:rPr>
          <w:color w:val="231F20"/>
          <w:spacing w:val="-11"/>
        </w:rPr>
        <w:t> </w:t>
      </w:r>
      <w:r>
        <w:rPr>
          <w:color w:val="231F20"/>
        </w:rPr>
        <w:t>chăng?</w:t>
      </w:r>
    </w:p>
    <w:p>
      <w:pPr>
        <w:pStyle w:val="BodyText"/>
        <w:ind w:left="677" w:firstLine="0"/>
      </w:pPr>
      <w:r>
        <w:rPr>
          <w:i/>
          <w:color w:val="231F20"/>
        </w:rPr>
        <w:t>Đáp: </w:t>
      </w:r>
      <w:r>
        <w:rPr>
          <w:color w:val="231F20"/>
        </w:rPr>
        <w:t>Do tỷ tướng nhận biết không phải dùng tha tâm trí.</w:t>
      </w:r>
    </w:p>
    <w:p>
      <w:pPr>
        <w:pStyle w:val="BodyText"/>
        <w:spacing w:line="271" w:lineRule="auto" w:before="152"/>
        <w:ind w:right="389"/>
      </w:pPr>
      <w:r>
        <w:rPr>
          <w:color w:val="231F20"/>
        </w:rPr>
        <w:t>Đức Thế Tôn dùng tha tâm trí quán tâm của một Tỳ-kheo</w:t>
      </w:r>
      <w:r>
        <w:rPr>
          <w:color w:val="231F20"/>
          <w:spacing w:val="-41"/>
        </w:rPr>
        <w:t> </w:t>
      </w:r>
      <w:r>
        <w:rPr>
          <w:color w:val="231F20"/>
        </w:rPr>
        <w:t>đang trụ</w:t>
      </w:r>
      <w:r>
        <w:rPr>
          <w:color w:val="231F20"/>
          <w:spacing w:val="-13"/>
        </w:rPr>
        <w:t> </w:t>
      </w:r>
      <w:r>
        <w:rPr>
          <w:color w:val="231F20"/>
        </w:rPr>
        <w:t>nơi</w:t>
      </w:r>
      <w:r>
        <w:rPr>
          <w:color w:val="231F20"/>
          <w:spacing w:val="-13"/>
        </w:rPr>
        <w:t> </w:t>
      </w:r>
      <w:r>
        <w:rPr>
          <w:color w:val="231F20"/>
        </w:rPr>
        <w:t>đạo</w:t>
      </w:r>
      <w:r>
        <w:rPr>
          <w:color w:val="231F20"/>
          <w:spacing w:val="-13"/>
        </w:rPr>
        <w:t> </w:t>
      </w:r>
      <w:r>
        <w:rPr>
          <w:color w:val="231F20"/>
        </w:rPr>
        <w:t>tịch</w:t>
      </w:r>
      <w:r>
        <w:rPr>
          <w:color w:val="231F20"/>
          <w:spacing w:val="-13"/>
        </w:rPr>
        <w:t> </w:t>
      </w:r>
      <w:r>
        <w:rPr>
          <w:color w:val="231F20"/>
        </w:rPr>
        <w:t>tĩnh.</w:t>
      </w:r>
      <w:r>
        <w:rPr>
          <w:color w:val="231F20"/>
          <w:spacing w:val="-17"/>
        </w:rPr>
        <w:t> </w:t>
      </w:r>
      <w:r>
        <w:rPr>
          <w:color w:val="231F20"/>
          <w:spacing w:val="-3"/>
        </w:rPr>
        <w:t>Tiếp</w:t>
      </w:r>
      <w:r>
        <w:rPr>
          <w:color w:val="231F20"/>
          <w:spacing w:val="-13"/>
        </w:rPr>
        <w:t> </w:t>
      </w:r>
      <w:r>
        <w:rPr>
          <w:color w:val="231F20"/>
        </w:rPr>
        <w:t>theo,</w:t>
      </w:r>
      <w:r>
        <w:rPr>
          <w:color w:val="231F20"/>
          <w:spacing w:val="-13"/>
        </w:rPr>
        <w:t> </w:t>
      </w:r>
      <w:r>
        <w:rPr>
          <w:color w:val="231F20"/>
        </w:rPr>
        <w:t>dùng</w:t>
      </w:r>
      <w:r>
        <w:rPr>
          <w:color w:val="231F20"/>
          <w:spacing w:val="-12"/>
        </w:rPr>
        <w:t> </w:t>
      </w:r>
      <w:r>
        <w:rPr>
          <w:color w:val="231F20"/>
        </w:rPr>
        <w:t>trí</w:t>
      </w:r>
      <w:r>
        <w:rPr>
          <w:color w:val="231F20"/>
          <w:spacing w:val="-13"/>
        </w:rPr>
        <w:t> </w:t>
      </w:r>
      <w:r>
        <w:rPr>
          <w:color w:val="231F20"/>
        </w:rPr>
        <w:t>của</w:t>
      </w:r>
      <w:r>
        <w:rPr>
          <w:color w:val="231F20"/>
          <w:spacing w:val="-13"/>
        </w:rPr>
        <w:t> </w:t>
      </w:r>
      <w:r>
        <w:rPr>
          <w:color w:val="231F20"/>
        </w:rPr>
        <w:t>tỷ</w:t>
      </w:r>
      <w:r>
        <w:rPr>
          <w:color w:val="231F20"/>
          <w:spacing w:val="-13"/>
        </w:rPr>
        <w:t> </w:t>
      </w:r>
      <w:r>
        <w:rPr>
          <w:color w:val="231F20"/>
        </w:rPr>
        <w:t>tướng</w:t>
      </w:r>
      <w:r>
        <w:rPr>
          <w:color w:val="231F20"/>
          <w:spacing w:val="-13"/>
        </w:rPr>
        <w:t> </w:t>
      </w:r>
      <w:r>
        <w:rPr>
          <w:color w:val="231F20"/>
        </w:rPr>
        <w:t>để</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tâm của các Tỳ-kheo cũng như</w:t>
      </w:r>
      <w:r>
        <w:rPr>
          <w:color w:val="231F20"/>
          <w:spacing w:val="-5"/>
        </w:rPr>
        <w:t> </w:t>
      </w:r>
      <w:r>
        <w:rPr>
          <w:color w:val="231F20"/>
        </w:rPr>
        <w:t>thế.</w:t>
      </w:r>
    </w:p>
    <w:p>
      <w:pPr>
        <w:pStyle w:val="BodyText"/>
        <w:spacing w:line="273" w:lineRule="auto"/>
        <w:ind w:right="39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không</w:t>
      </w:r>
      <w:r>
        <w:rPr>
          <w:color w:val="231F20"/>
          <w:spacing w:val="-7"/>
        </w:rPr>
        <w:t> </w:t>
      </w:r>
      <w:r>
        <w:rPr>
          <w:color w:val="231F20"/>
        </w:rPr>
        <w:t>dùng</w:t>
      </w:r>
      <w:r>
        <w:rPr>
          <w:color w:val="231F20"/>
          <w:spacing w:val="-7"/>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để</w:t>
      </w:r>
      <w:r>
        <w:rPr>
          <w:color w:val="231F20"/>
          <w:spacing w:val="-7"/>
        </w:rPr>
        <w:t> </w:t>
      </w:r>
      <w:r>
        <w:rPr>
          <w:color w:val="231F20"/>
        </w:rPr>
        <w:t>nhận biết. Cũng không dùng trí của tỷ tướng để nhận biết. Nhưng dùng</w:t>
      </w:r>
      <w:r>
        <w:rPr>
          <w:color w:val="231F20"/>
          <w:spacing w:val="-44"/>
        </w:rPr>
        <w:t> </w:t>
      </w:r>
      <w:r>
        <w:rPr>
          <w:color w:val="231F20"/>
        </w:rPr>
        <w:t>trí nguyện để nhận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pPr>
      <w:r>
        <w:rPr>
          <w:color w:val="231F20"/>
        </w:rPr>
        <w:t>Lại có thuyết cho: Đức Thế Tôn không dùng tha tâm trí, </w:t>
      </w:r>
      <w:r>
        <w:rPr>
          <w:color w:val="231F20"/>
          <w:spacing w:val="2"/>
        </w:rPr>
        <w:t>trí </w:t>
      </w:r>
      <w:r>
        <w:rPr>
          <w:color w:val="231F20"/>
        </w:rPr>
        <w:t>của tỷ tướng, trí nguyện để nhận biết. Khi Đức Thế Tôn được </w:t>
      </w:r>
      <w:r>
        <w:rPr>
          <w:color w:val="231F20"/>
          <w:spacing w:val="2"/>
        </w:rPr>
        <w:t>tận </w:t>
      </w:r>
      <w:r>
        <w:rPr>
          <w:color w:val="231F20"/>
        </w:rPr>
        <w:t>trí, thì đạt được tâm tâm số pháp vô ký không ẩn mất chưa từng được của cõi dục, cũng không nhập thiền, cũng không khởi thông hiện ở trước, lúc đang nhớ nghĩ vẫn nhận biết khắp tâm của </w:t>
      </w:r>
      <w:r>
        <w:rPr>
          <w:color w:val="231F20"/>
          <w:spacing w:val="2"/>
        </w:rPr>
        <w:t>các </w:t>
      </w:r>
      <w:r>
        <w:rPr>
          <w:color w:val="231F20"/>
        </w:rPr>
        <w:t>Tỳ-kheo Tăng.</w:t>
      </w:r>
    </w:p>
    <w:p>
      <w:pPr>
        <w:pStyle w:val="BodyText"/>
        <w:spacing w:before="108"/>
        <w:ind w:left="960" w:firstLine="0"/>
      </w:pPr>
      <w:r>
        <w:rPr>
          <w:color w:val="231F20"/>
        </w:rPr>
        <w:t>Lại có thuyết nêu: Do nhận biết nhiều pháp.</w:t>
      </w:r>
    </w:p>
    <w:p>
      <w:pPr>
        <w:pStyle w:val="BodyText"/>
        <w:spacing w:before="155"/>
        <w:ind w:left="960" w:firstLine="0"/>
      </w:pPr>
      <w:r>
        <w:rPr>
          <w:i/>
          <w:color w:val="231F20"/>
        </w:rPr>
        <w:t>Hỏi: </w:t>
      </w:r>
      <w:r>
        <w:rPr>
          <w:color w:val="231F20"/>
        </w:rPr>
        <w:t>Nếu như vậy thì vì sao thể là ba niệm xứ?</w:t>
      </w:r>
    </w:p>
    <w:p>
      <w:pPr>
        <w:pStyle w:val="BodyText"/>
        <w:spacing w:line="273" w:lineRule="auto" w:before="154"/>
        <w:ind w:left="393" w:right="107"/>
      </w:pPr>
      <w:r>
        <w:rPr>
          <w:i/>
          <w:color w:val="231F20"/>
        </w:rPr>
        <w:t>Đáp: </w:t>
      </w:r>
      <w:r>
        <w:rPr>
          <w:color w:val="231F20"/>
        </w:rPr>
        <w:t>Thời gian của phương tiện đầu tiên là thông hợp cả ba niệm xứ. Nếu đầy đủ là duyên chung nơi pháp niệm xứ.</w:t>
      </w:r>
    </w:p>
    <w:p>
      <w:pPr>
        <w:pStyle w:val="BodyText"/>
        <w:spacing w:line="273" w:lineRule="auto" w:before="112"/>
        <w:ind w:left="393" w:right="107"/>
      </w:pPr>
      <w:r>
        <w:rPr>
          <w:i/>
          <w:color w:val="231F20"/>
        </w:rPr>
        <w:t>Lời</w:t>
      </w:r>
      <w:r>
        <w:rPr>
          <w:i/>
          <w:color w:val="231F20"/>
          <w:spacing w:val="-12"/>
        </w:rPr>
        <w:t> </w:t>
      </w:r>
      <w:r>
        <w:rPr>
          <w:i/>
          <w:color w:val="231F20"/>
        </w:rPr>
        <w:t>bình:</w:t>
      </w:r>
      <w:r>
        <w:rPr>
          <w:i/>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này:</w:t>
      </w:r>
      <w:r>
        <w:rPr>
          <w:color w:val="231F20"/>
          <w:spacing w:val="-11"/>
        </w:rPr>
        <w:t> </w:t>
      </w:r>
      <w:r>
        <w:rPr>
          <w:color w:val="231F20"/>
        </w:rPr>
        <w:t>Hết</w:t>
      </w:r>
      <w:r>
        <w:rPr>
          <w:color w:val="231F20"/>
          <w:spacing w:val="-12"/>
        </w:rPr>
        <w:t> </w:t>
      </w:r>
      <w:r>
        <w:rPr>
          <w:color w:val="231F20"/>
        </w:rPr>
        <w:t>thảy</w:t>
      </w:r>
      <w:r>
        <w:rPr>
          <w:color w:val="231F20"/>
          <w:spacing w:val="-11"/>
        </w:rPr>
        <w:t> </w:t>
      </w:r>
      <w:r>
        <w:rPr>
          <w:color w:val="231F20"/>
        </w:rPr>
        <w:t>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là</w:t>
      </w:r>
      <w:r>
        <w:rPr>
          <w:color w:val="231F20"/>
          <w:spacing w:val="-12"/>
        </w:rPr>
        <w:t> </w:t>
      </w:r>
      <w:r>
        <w:rPr>
          <w:color w:val="231F20"/>
        </w:rPr>
        <w:t>duyên</w:t>
      </w:r>
      <w:r>
        <w:rPr>
          <w:color w:val="231F20"/>
          <w:spacing w:val="-11"/>
        </w:rPr>
        <w:t> </w:t>
      </w:r>
      <w:r>
        <w:rPr>
          <w:color w:val="231F20"/>
        </w:rPr>
        <w:t>nơi một pháp. Là quán tướng riêng, duyên nơi hiện tại, duyên nơi </w:t>
      </w:r>
      <w:r>
        <w:rPr>
          <w:color w:val="231F20"/>
          <w:spacing w:val="-5"/>
        </w:rPr>
        <w:t>tâm </w:t>
      </w:r>
      <w:r>
        <w:rPr>
          <w:color w:val="231F20"/>
        </w:rPr>
        <w:t>tâm số pháp của người khác. Trong kiến đạo thì không, có ở </w:t>
      </w:r>
      <w:r>
        <w:rPr>
          <w:color w:val="231F20"/>
          <w:spacing w:val="-3"/>
        </w:rPr>
        <w:t>trong </w:t>
      </w:r>
      <w:r>
        <w:rPr>
          <w:color w:val="231F20"/>
        </w:rPr>
        <w:t>tu đạo, không tương ưng với tam muội không, vô tướng, không</w:t>
      </w:r>
      <w:r>
        <w:rPr>
          <w:color w:val="231F20"/>
          <w:spacing w:val="-35"/>
        </w:rPr>
        <w:t> </w:t>
      </w:r>
      <w:r>
        <w:rPr>
          <w:color w:val="231F20"/>
        </w:rPr>
        <w:t>gồm thâu tận trí, vô sinh trí. Trong đạo vô ngại, không có tha tâm trí. Về pháp nên là như thế.</w:t>
      </w:r>
    </w:p>
    <w:p>
      <w:pPr>
        <w:pStyle w:val="BodyText"/>
        <w:spacing w:before="108"/>
        <w:ind w:left="960" w:firstLine="0"/>
      </w:pPr>
      <w:r>
        <w:rPr>
          <w:color w:val="231F20"/>
        </w:rPr>
        <w:t>Thế nào là Niệm tiền thế trí (Trí nhớ nghĩ về đời trước)?</w:t>
      </w:r>
    </w:p>
    <w:p>
      <w:pPr>
        <w:pStyle w:val="BodyText"/>
        <w:spacing w:line="273" w:lineRule="auto" w:before="155"/>
        <w:ind w:left="393" w:right="107"/>
      </w:pPr>
      <w:r>
        <w:rPr>
          <w:i/>
          <w:color w:val="231F20"/>
        </w:rPr>
        <w:t>Đáp:</w:t>
      </w:r>
      <w:r>
        <w:rPr>
          <w:i/>
          <w:color w:val="231F20"/>
          <w:spacing w:val="-10"/>
        </w:rPr>
        <w:t> </w:t>
      </w:r>
      <w:r>
        <w:rPr>
          <w:color w:val="231F20"/>
        </w:rPr>
        <w:t>Nếu</w:t>
      </w:r>
      <w:r>
        <w:rPr>
          <w:color w:val="231F20"/>
          <w:spacing w:val="-10"/>
        </w:rPr>
        <w:t> </w:t>
      </w:r>
      <w:r>
        <w:rPr>
          <w:color w:val="231F20"/>
        </w:rPr>
        <w:t>trí</w:t>
      </w:r>
      <w:r>
        <w:rPr>
          <w:color w:val="231F20"/>
          <w:spacing w:val="-9"/>
        </w:rPr>
        <w:t> </w:t>
      </w:r>
      <w:r>
        <w:rPr>
          <w:color w:val="231F20"/>
        </w:rPr>
        <w:t>là</w:t>
      </w:r>
      <w:r>
        <w:rPr>
          <w:color w:val="231F20"/>
          <w:spacing w:val="-10"/>
        </w:rPr>
        <w:t> </w:t>
      </w:r>
      <w:r>
        <w:rPr>
          <w:color w:val="231F20"/>
        </w:rPr>
        <w:t>tu,</w:t>
      </w:r>
      <w:r>
        <w:rPr>
          <w:color w:val="231F20"/>
          <w:spacing w:val="-9"/>
        </w:rPr>
        <w:t> </w:t>
      </w:r>
      <w:r>
        <w:rPr>
          <w:color w:val="231F20"/>
        </w:rPr>
        <w:t>là</w:t>
      </w:r>
      <w:r>
        <w:rPr>
          <w:color w:val="231F20"/>
          <w:spacing w:val="-10"/>
        </w:rPr>
        <w:t> </w:t>
      </w:r>
      <w:r>
        <w:rPr>
          <w:color w:val="231F20"/>
        </w:rPr>
        <w:t>quả</w:t>
      </w:r>
      <w:r>
        <w:rPr>
          <w:color w:val="231F20"/>
          <w:spacing w:val="-10"/>
        </w:rPr>
        <w:t> </w:t>
      </w:r>
      <w:r>
        <w:rPr>
          <w:color w:val="231F20"/>
        </w:rPr>
        <w:t>của</w:t>
      </w:r>
      <w:r>
        <w:rPr>
          <w:color w:val="231F20"/>
          <w:spacing w:val="-9"/>
        </w:rPr>
        <w:t> </w:t>
      </w:r>
      <w:r>
        <w:rPr>
          <w:color w:val="231F20"/>
        </w:rPr>
        <w:t>tu,</w:t>
      </w:r>
      <w:r>
        <w:rPr>
          <w:color w:val="231F20"/>
          <w:spacing w:val="-10"/>
        </w:rPr>
        <w:t> </w:t>
      </w:r>
      <w:r>
        <w:rPr>
          <w:color w:val="231F20"/>
        </w:rPr>
        <w:t>từ</w:t>
      </w:r>
      <w:r>
        <w:rPr>
          <w:color w:val="231F20"/>
          <w:spacing w:val="-9"/>
        </w:rPr>
        <w:t> </w:t>
      </w:r>
      <w:r>
        <w:rPr>
          <w:color w:val="231F20"/>
        </w:rPr>
        <w:t>tu</w:t>
      </w:r>
      <w:r>
        <w:rPr>
          <w:color w:val="231F20"/>
          <w:spacing w:val="-10"/>
        </w:rPr>
        <w:t> </w:t>
      </w:r>
      <w:r>
        <w:rPr>
          <w:color w:val="231F20"/>
        </w:rPr>
        <w:t>sinh,</w:t>
      </w:r>
      <w:r>
        <w:rPr>
          <w:color w:val="231F20"/>
          <w:spacing w:val="-9"/>
        </w:rPr>
        <w:t> </w:t>
      </w:r>
      <w:r>
        <w:rPr>
          <w:color w:val="231F20"/>
        </w:rPr>
        <w:t>được</w:t>
      </w:r>
      <w:r>
        <w:rPr>
          <w:color w:val="231F20"/>
          <w:spacing w:val="-10"/>
        </w:rPr>
        <w:t> </w:t>
      </w:r>
      <w:r>
        <w:rPr>
          <w:color w:val="231F20"/>
        </w:rPr>
        <w:t>rồi</w:t>
      </w:r>
      <w:r>
        <w:rPr>
          <w:color w:val="231F20"/>
          <w:spacing w:val="-10"/>
        </w:rPr>
        <w:t> </w:t>
      </w:r>
      <w:r>
        <w:rPr>
          <w:color w:val="231F20"/>
        </w:rPr>
        <w:t>không</w:t>
      </w:r>
      <w:r>
        <w:rPr>
          <w:color w:val="231F20"/>
          <w:spacing w:val="-9"/>
        </w:rPr>
        <w:t> </w:t>
      </w:r>
      <w:r>
        <w:rPr>
          <w:color w:val="231F20"/>
        </w:rPr>
        <w:t>mất. Do trí này nên nhớ nghĩ đến vô số đời trong quá khứ, với tướng</w:t>
      </w:r>
      <w:r>
        <w:rPr>
          <w:color w:val="231F20"/>
          <w:spacing w:val="-46"/>
        </w:rPr>
        <w:t> </w:t>
      </w:r>
      <w:r>
        <w:rPr>
          <w:color w:val="231F20"/>
          <w:spacing w:val="-4"/>
        </w:rPr>
        <w:t>mạo </w:t>
      </w:r>
      <w:r>
        <w:rPr>
          <w:color w:val="231F20"/>
        </w:rPr>
        <w:t>như thế. Đó gọi là niệm tiền thế trí. Ở đây việc hỏi đáp nói rộng </w:t>
      </w:r>
      <w:r>
        <w:rPr>
          <w:color w:val="231F20"/>
          <w:spacing w:val="-4"/>
        </w:rPr>
        <w:t>như </w:t>
      </w:r>
      <w:r>
        <w:rPr>
          <w:color w:val="231F20"/>
        </w:rPr>
        <w:t>nơi tha tâm trí.</w:t>
      </w:r>
    </w:p>
    <w:p>
      <w:pPr>
        <w:pStyle w:val="BodyText"/>
        <w:spacing w:before="110"/>
        <w:ind w:left="960" w:firstLine="0"/>
      </w:pPr>
      <w:r>
        <w:rPr>
          <w:i/>
          <w:color w:val="231F20"/>
        </w:rPr>
        <w:t>Hỏi: </w:t>
      </w:r>
      <w:r>
        <w:rPr>
          <w:color w:val="231F20"/>
        </w:rPr>
        <w:t>Thế nào là tướng như thế? Mạo như thế?</w:t>
      </w:r>
    </w:p>
    <w:p>
      <w:pPr>
        <w:pStyle w:val="BodyText"/>
        <w:spacing w:line="273" w:lineRule="auto" w:before="154"/>
        <w:ind w:left="393" w:right="107"/>
      </w:pPr>
      <w:r>
        <w:rPr>
          <w:i/>
          <w:color w:val="231F20"/>
        </w:rPr>
        <w:t>Đáp: </w:t>
      </w:r>
      <w:r>
        <w:rPr>
          <w:color w:val="231F20"/>
        </w:rPr>
        <w:t>Tướng như thế là </w:t>
      </w:r>
      <w:r>
        <w:rPr>
          <w:i/>
          <w:color w:val="231F20"/>
        </w:rPr>
        <w:t>Hữu </w:t>
      </w:r>
      <w:r>
        <w:rPr>
          <w:color w:val="231F20"/>
        </w:rPr>
        <w:t>của thời gian trước. Mạo như thế là Trung hữu.</w:t>
      </w:r>
    </w:p>
    <w:p>
      <w:pPr>
        <w:pStyle w:val="BodyText"/>
        <w:spacing w:line="273" w:lineRule="auto" w:before="112"/>
        <w:ind w:left="393" w:right="107"/>
      </w:pPr>
      <w:r>
        <w:rPr>
          <w:color w:val="231F20"/>
        </w:rPr>
        <w:t>Lại có thuyết nói: Tướng như thế là Trung hữu. Mạo như thế là Hữu của thời gian trước. Vì sao? Vì Hữu của thời gian trước có thể chỉ rõ: Đây là mạo sai biệt của hàng Sát-lợi, Bà-la-môn, Tỳ-xá, Thủ-đà.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3"/>
      </w:pPr>
      <w:r>
        <w:rPr>
          <w:color w:val="231F20"/>
        </w:rPr>
        <w:t>Như </w:t>
      </w:r>
      <w:r>
        <w:rPr>
          <w:color w:val="231F20"/>
          <w:spacing w:val="-3"/>
        </w:rPr>
        <w:t>kinh nói: </w:t>
      </w:r>
      <w:r>
        <w:rPr>
          <w:color w:val="231F20"/>
        </w:rPr>
        <w:t>Đức </w:t>
      </w:r>
      <w:r>
        <w:rPr>
          <w:color w:val="231F20"/>
          <w:spacing w:val="-3"/>
        </w:rPr>
        <w:t>Phật </w:t>
      </w:r>
      <w:r>
        <w:rPr>
          <w:color w:val="231F20"/>
        </w:rPr>
        <w:t>bảo Tôn giả </w:t>
      </w:r>
      <w:r>
        <w:rPr>
          <w:color w:val="231F20"/>
          <w:spacing w:val="-3"/>
        </w:rPr>
        <w:t>A-nan: </w:t>
      </w:r>
      <w:r>
        <w:rPr>
          <w:color w:val="231F20"/>
        </w:rPr>
        <w:t>Nếu có </w:t>
      </w:r>
      <w:r>
        <w:rPr>
          <w:color w:val="231F20"/>
          <w:spacing w:val="-3"/>
        </w:rPr>
        <w:t>tướng như thế,</w:t>
      </w:r>
      <w:r>
        <w:rPr>
          <w:color w:val="231F20"/>
          <w:spacing w:val="-21"/>
        </w:rPr>
        <w:t> </w:t>
      </w:r>
      <w:r>
        <w:rPr>
          <w:color w:val="231F20"/>
        </w:rPr>
        <w:t>mạo</w:t>
      </w:r>
      <w:r>
        <w:rPr>
          <w:color w:val="231F20"/>
          <w:spacing w:val="-20"/>
        </w:rPr>
        <w:t> </w:t>
      </w:r>
      <w:r>
        <w:rPr>
          <w:color w:val="231F20"/>
        </w:rPr>
        <w:t>như</w:t>
      </w:r>
      <w:r>
        <w:rPr>
          <w:color w:val="231F20"/>
          <w:spacing w:val="-21"/>
        </w:rPr>
        <w:t> </w:t>
      </w:r>
      <w:r>
        <w:rPr>
          <w:color w:val="231F20"/>
        </w:rPr>
        <w:t>thế</w:t>
      </w:r>
      <w:r>
        <w:rPr>
          <w:color w:val="231F20"/>
          <w:spacing w:val="-21"/>
        </w:rPr>
        <w:t> </w:t>
      </w:r>
      <w:r>
        <w:rPr>
          <w:color w:val="231F20"/>
          <w:spacing w:val="-3"/>
        </w:rPr>
        <w:t>được</w:t>
      </w:r>
      <w:r>
        <w:rPr>
          <w:color w:val="231F20"/>
          <w:spacing w:val="-21"/>
        </w:rPr>
        <w:t> </w:t>
      </w:r>
      <w:r>
        <w:rPr>
          <w:color w:val="231F20"/>
        </w:rPr>
        <w:t>nêu</w:t>
      </w:r>
      <w:r>
        <w:rPr>
          <w:color w:val="231F20"/>
          <w:spacing w:val="-20"/>
        </w:rPr>
        <w:t> </w:t>
      </w:r>
      <w:r>
        <w:rPr>
          <w:color w:val="231F20"/>
        </w:rPr>
        <w:t>đặt</w:t>
      </w:r>
      <w:r>
        <w:rPr>
          <w:color w:val="231F20"/>
          <w:spacing w:val="-21"/>
        </w:rPr>
        <w:t> </w:t>
      </w:r>
      <w:r>
        <w:rPr>
          <w:color w:val="231F20"/>
        </w:rPr>
        <w:t>gọi</w:t>
      </w:r>
      <w:r>
        <w:rPr>
          <w:color w:val="231F20"/>
          <w:spacing w:val="-20"/>
        </w:rPr>
        <w:t> </w:t>
      </w:r>
      <w:r>
        <w:rPr>
          <w:color w:val="231F20"/>
        </w:rPr>
        <w:t>là</w:t>
      </w:r>
      <w:r>
        <w:rPr>
          <w:color w:val="231F20"/>
          <w:spacing w:val="-21"/>
        </w:rPr>
        <w:t> </w:t>
      </w:r>
      <w:r>
        <w:rPr>
          <w:color w:val="231F20"/>
        </w:rPr>
        <w:t>sắc</w:t>
      </w:r>
      <w:r>
        <w:rPr>
          <w:color w:val="231F20"/>
          <w:spacing w:val="-20"/>
        </w:rPr>
        <w:t> </w:t>
      </w:r>
      <w:r>
        <w:rPr>
          <w:color w:val="231F20"/>
          <w:spacing w:val="-3"/>
        </w:rPr>
        <w:t>thân.</w:t>
      </w:r>
      <w:r>
        <w:rPr>
          <w:color w:val="231F20"/>
          <w:spacing w:val="-21"/>
        </w:rPr>
        <w:t> </w:t>
      </w:r>
      <w:r>
        <w:rPr>
          <w:color w:val="231F20"/>
        </w:rPr>
        <w:t>Nếu</w:t>
      </w:r>
      <w:r>
        <w:rPr>
          <w:color w:val="231F20"/>
          <w:spacing w:val="-20"/>
        </w:rPr>
        <w:t> </w:t>
      </w:r>
      <w:r>
        <w:rPr>
          <w:color w:val="231F20"/>
          <w:spacing w:val="-3"/>
        </w:rPr>
        <w:t>không</w:t>
      </w:r>
      <w:r>
        <w:rPr>
          <w:color w:val="231F20"/>
          <w:spacing w:val="-20"/>
        </w:rPr>
        <w:t> </w:t>
      </w:r>
      <w:r>
        <w:rPr>
          <w:color w:val="231F20"/>
        </w:rPr>
        <w:t>có</w:t>
      </w:r>
      <w:r>
        <w:rPr>
          <w:color w:val="231F20"/>
          <w:spacing w:val="-21"/>
        </w:rPr>
        <w:t> </w:t>
      </w:r>
      <w:r>
        <w:rPr>
          <w:color w:val="231F20"/>
          <w:spacing w:val="-3"/>
        </w:rPr>
        <w:t>tướng</w:t>
      </w:r>
      <w:r>
        <w:rPr>
          <w:color w:val="231F20"/>
          <w:spacing w:val="-20"/>
        </w:rPr>
        <w:t> </w:t>
      </w:r>
      <w:r>
        <w:rPr>
          <w:color w:val="231F20"/>
          <w:spacing w:val="-3"/>
        </w:rPr>
        <w:t>như thế,</w:t>
      </w:r>
      <w:r>
        <w:rPr>
          <w:color w:val="231F20"/>
          <w:spacing w:val="-14"/>
        </w:rPr>
        <w:t> </w:t>
      </w:r>
      <w:r>
        <w:rPr>
          <w:color w:val="231F20"/>
        </w:rPr>
        <w:t>mạo</w:t>
      </w:r>
      <w:r>
        <w:rPr>
          <w:color w:val="231F20"/>
          <w:spacing w:val="-13"/>
        </w:rPr>
        <w:t> </w:t>
      </w:r>
      <w:r>
        <w:rPr>
          <w:color w:val="231F20"/>
        </w:rPr>
        <w:t>như</w:t>
      </w:r>
      <w:r>
        <w:rPr>
          <w:color w:val="231F20"/>
          <w:spacing w:val="-14"/>
        </w:rPr>
        <w:t> </w:t>
      </w:r>
      <w:r>
        <w:rPr>
          <w:color w:val="231F20"/>
        </w:rPr>
        <w:t>thế</w:t>
      </w:r>
      <w:r>
        <w:rPr>
          <w:color w:val="231F20"/>
          <w:spacing w:val="-13"/>
        </w:rPr>
        <w:t> </w:t>
      </w:r>
      <w:r>
        <w:rPr>
          <w:color w:val="231F20"/>
        </w:rPr>
        <w:t>để</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nêu</w:t>
      </w:r>
      <w:r>
        <w:rPr>
          <w:color w:val="231F20"/>
          <w:spacing w:val="-13"/>
        </w:rPr>
        <w:t> </w:t>
      </w:r>
      <w:r>
        <w:rPr>
          <w:color w:val="231F20"/>
        </w:rPr>
        <w:t>đặt</w:t>
      </w:r>
      <w:r>
        <w:rPr>
          <w:color w:val="231F20"/>
          <w:spacing w:val="-14"/>
        </w:rPr>
        <w:t> </w:t>
      </w:r>
      <w:r>
        <w:rPr>
          <w:color w:val="231F20"/>
        </w:rPr>
        <w:t>thì</w:t>
      </w:r>
      <w:r>
        <w:rPr>
          <w:color w:val="231F20"/>
          <w:spacing w:val="-13"/>
        </w:rPr>
        <w:t> </w:t>
      </w:r>
      <w:r>
        <w:rPr>
          <w:color w:val="231F20"/>
        </w:rPr>
        <w:t>có</w:t>
      </w:r>
      <w:r>
        <w:rPr>
          <w:color w:val="231F20"/>
          <w:spacing w:val="-13"/>
        </w:rPr>
        <w:t> </w:t>
      </w:r>
      <w:r>
        <w:rPr>
          <w:color w:val="231F20"/>
        </w:rPr>
        <w:t>xúc</w:t>
      </w:r>
      <w:r>
        <w:rPr>
          <w:color w:val="231F20"/>
          <w:spacing w:val="-14"/>
        </w:rPr>
        <w:t> </w:t>
      </w:r>
      <w:r>
        <w:rPr>
          <w:color w:val="231F20"/>
        </w:rPr>
        <w:t>đối</w:t>
      </w:r>
      <w:r>
        <w:rPr>
          <w:color w:val="231F20"/>
          <w:spacing w:val="-13"/>
        </w:rPr>
        <w:t> </w:t>
      </w:r>
      <w:r>
        <w:rPr>
          <w:color w:val="231F20"/>
          <w:spacing w:val="-3"/>
        </w:rPr>
        <w:t>không?</w:t>
      </w:r>
      <w:r>
        <w:rPr>
          <w:color w:val="231F20"/>
          <w:spacing w:val="-16"/>
        </w:rPr>
        <w:t> </w:t>
      </w:r>
      <w:r>
        <w:rPr>
          <w:i/>
          <w:color w:val="231F20"/>
          <w:spacing w:val="-3"/>
        </w:rPr>
        <w:t>Đáp:</w:t>
      </w:r>
      <w:r>
        <w:rPr>
          <w:i/>
          <w:color w:val="231F20"/>
          <w:spacing w:val="-13"/>
        </w:rPr>
        <w:t> </w:t>
      </w:r>
      <w:r>
        <w:rPr>
          <w:color w:val="231F20"/>
          <w:spacing w:val="-3"/>
        </w:rPr>
        <w:t>Không.</w:t>
      </w:r>
    </w:p>
    <w:p>
      <w:pPr>
        <w:pStyle w:val="BodyText"/>
        <w:ind w:left="677" w:firstLine="0"/>
      </w:pPr>
      <w:r>
        <w:rPr>
          <w:color w:val="231F20"/>
        </w:rPr>
        <w:t>Kinh kia nói: Nội nhập là tướng, ngoại nhập là mạo.</w:t>
      </w:r>
    </w:p>
    <w:p>
      <w:pPr>
        <w:pStyle w:val="BodyText"/>
        <w:spacing w:line="276" w:lineRule="auto" w:before="158"/>
        <w:ind w:right="390"/>
      </w:pPr>
      <w:r>
        <w:rPr>
          <w:color w:val="231F20"/>
        </w:rPr>
        <w:t>Lại</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cho:</w:t>
      </w:r>
      <w:r>
        <w:rPr>
          <w:color w:val="231F20"/>
          <w:spacing w:val="-10"/>
        </w:rPr>
        <w:t> </w:t>
      </w:r>
      <w:r>
        <w:rPr>
          <w:color w:val="231F20"/>
        </w:rPr>
        <w:t>Kinh</w:t>
      </w:r>
      <w:r>
        <w:rPr>
          <w:color w:val="231F20"/>
          <w:spacing w:val="-10"/>
        </w:rPr>
        <w:t> </w:t>
      </w:r>
      <w:r>
        <w:rPr>
          <w:color w:val="231F20"/>
        </w:rPr>
        <w:t>kia</w:t>
      </w:r>
      <w:r>
        <w:rPr>
          <w:color w:val="231F20"/>
          <w:spacing w:val="-11"/>
        </w:rPr>
        <w:t> </w:t>
      </w:r>
      <w:r>
        <w:rPr>
          <w:color w:val="231F20"/>
        </w:rPr>
        <w:t>nói:</w:t>
      </w:r>
      <w:r>
        <w:rPr>
          <w:color w:val="231F20"/>
          <w:spacing w:val="-10"/>
        </w:rPr>
        <w:t> </w:t>
      </w:r>
      <w:r>
        <w:rPr>
          <w:color w:val="231F20"/>
        </w:rPr>
        <w:t>Nội</w:t>
      </w:r>
      <w:r>
        <w:rPr>
          <w:color w:val="231F20"/>
          <w:spacing w:val="-10"/>
        </w:rPr>
        <w:t> </w:t>
      </w:r>
      <w:r>
        <w:rPr>
          <w:color w:val="231F20"/>
        </w:rPr>
        <w:t>nhập</w:t>
      </w:r>
      <w:r>
        <w:rPr>
          <w:color w:val="231F20"/>
          <w:spacing w:val="-11"/>
        </w:rPr>
        <w:t> </w:t>
      </w:r>
      <w:r>
        <w:rPr>
          <w:color w:val="231F20"/>
        </w:rPr>
        <w:t>là</w:t>
      </w:r>
      <w:r>
        <w:rPr>
          <w:color w:val="231F20"/>
          <w:spacing w:val="-10"/>
        </w:rPr>
        <w:t> </w:t>
      </w:r>
      <w:r>
        <w:rPr>
          <w:color w:val="231F20"/>
        </w:rPr>
        <w:t>mạo,</w:t>
      </w:r>
      <w:r>
        <w:rPr>
          <w:color w:val="231F20"/>
          <w:spacing w:val="-11"/>
        </w:rPr>
        <w:t> </w:t>
      </w:r>
      <w:r>
        <w:rPr>
          <w:color w:val="231F20"/>
        </w:rPr>
        <w:t>ngoại</w:t>
      </w:r>
      <w:r>
        <w:rPr>
          <w:color w:val="231F20"/>
          <w:spacing w:val="-10"/>
        </w:rPr>
        <w:t> </w:t>
      </w:r>
      <w:r>
        <w:rPr>
          <w:color w:val="231F20"/>
        </w:rPr>
        <w:t>nhập</w:t>
      </w:r>
      <w:r>
        <w:rPr>
          <w:color w:val="231F20"/>
          <w:spacing w:val="-10"/>
        </w:rPr>
        <w:t> </w:t>
      </w:r>
      <w:r>
        <w:rPr>
          <w:color w:val="231F20"/>
        </w:rPr>
        <w:t>là tướng. Vì sao? Do nội nhập nên nói các thức căn có khác biệt. Như nói:</w:t>
      </w:r>
      <w:r>
        <w:rPr>
          <w:color w:val="231F20"/>
          <w:spacing w:val="-11"/>
        </w:rPr>
        <w:t> </w:t>
      </w:r>
      <w:r>
        <w:rPr>
          <w:color w:val="231F20"/>
          <w:spacing w:val="-4"/>
        </w:rPr>
        <w:t>Trừ</w:t>
      </w:r>
      <w:r>
        <w:rPr>
          <w:color w:val="231F20"/>
          <w:spacing w:val="-6"/>
        </w:rPr>
        <w:t> </w:t>
      </w:r>
      <w:r>
        <w:rPr>
          <w:color w:val="231F20"/>
        </w:rPr>
        <w:t>từng</w:t>
      </w:r>
      <w:r>
        <w:rPr>
          <w:color w:val="231F20"/>
          <w:spacing w:val="-6"/>
        </w:rPr>
        <w:t> </w:t>
      </w:r>
      <w:r>
        <w:rPr>
          <w:color w:val="231F20"/>
        </w:rPr>
        <w:t>ấy</w:t>
      </w:r>
      <w:r>
        <w:rPr>
          <w:color w:val="231F20"/>
          <w:spacing w:val="-6"/>
        </w:rPr>
        <w:t> </w:t>
      </w:r>
      <w:r>
        <w:rPr>
          <w:color w:val="231F20"/>
        </w:rPr>
        <w:t>sự</w:t>
      </w:r>
      <w:r>
        <w:rPr>
          <w:color w:val="231F20"/>
          <w:spacing w:val="-6"/>
        </w:rPr>
        <w:t> </w:t>
      </w:r>
      <w:r>
        <w:rPr>
          <w:color w:val="231F20"/>
        </w:rPr>
        <w:t>việc</w:t>
      </w:r>
      <w:r>
        <w:rPr>
          <w:color w:val="231F20"/>
          <w:spacing w:val="-7"/>
        </w:rPr>
        <w:t> </w:t>
      </w:r>
      <w:r>
        <w:rPr>
          <w:color w:val="231F20"/>
        </w:rPr>
        <w:t>trên.</w:t>
      </w:r>
      <w:r>
        <w:rPr>
          <w:color w:val="231F20"/>
          <w:spacing w:val="-6"/>
        </w:rPr>
        <w:t> </w:t>
      </w:r>
      <w:r>
        <w:rPr>
          <w:color w:val="231F20"/>
        </w:rPr>
        <w:t>Ở</w:t>
      </w:r>
      <w:r>
        <w:rPr>
          <w:color w:val="231F20"/>
          <w:spacing w:val="-6"/>
        </w:rPr>
        <w:t> </w:t>
      </w:r>
      <w:r>
        <w:rPr>
          <w:color w:val="231F20"/>
        </w:rPr>
        <w:t>đây</w:t>
      </w:r>
      <w:r>
        <w:rPr>
          <w:color w:val="231F20"/>
          <w:spacing w:val="-5"/>
        </w:rPr>
        <w:t> </w:t>
      </w:r>
      <w:r>
        <w:rPr>
          <w:color w:val="231F20"/>
        </w:rPr>
        <w:t>do</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tướng</w:t>
      </w:r>
      <w:r>
        <w:rPr>
          <w:color w:val="231F20"/>
          <w:spacing w:val="-6"/>
        </w:rPr>
        <w:t> </w:t>
      </w:r>
      <w:r>
        <w:rPr>
          <w:color w:val="231F20"/>
        </w:rPr>
        <w:t>mạo</w:t>
      </w:r>
      <w:r>
        <w:rPr>
          <w:color w:val="231F20"/>
          <w:spacing w:val="-6"/>
        </w:rPr>
        <w:t> </w:t>
      </w:r>
      <w:r>
        <w:rPr>
          <w:color w:val="231F20"/>
        </w:rPr>
        <w:t>như</w:t>
      </w:r>
      <w:r>
        <w:rPr>
          <w:color w:val="231F20"/>
          <w:spacing w:val="-6"/>
        </w:rPr>
        <w:t> </w:t>
      </w:r>
      <w:r>
        <w:rPr>
          <w:color w:val="231F20"/>
          <w:spacing w:val="-3"/>
        </w:rPr>
        <w:t>thế, </w:t>
      </w:r>
      <w:r>
        <w:rPr>
          <w:color w:val="231F20"/>
        </w:rPr>
        <w:t>vì vậy nên bỏ. Như nói: Nếu dùng tướng như thế, mạo như thế nhập thiền thứ nhất. Tướng như thế là phương tiện. Mạo như thế là đối tượng duyên. Như kệ</w:t>
      </w:r>
      <w:r>
        <w:rPr>
          <w:color w:val="231F20"/>
          <w:spacing w:val="-2"/>
        </w:rPr>
        <w:t> </w:t>
      </w:r>
      <w:r>
        <w:rPr>
          <w:color w:val="231F20"/>
        </w:rPr>
        <w:t>nói:</w:t>
      </w:r>
    </w:p>
    <w:p>
      <w:pPr>
        <w:spacing w:line="276" w:lineRule="auto" w:before="115"/>
        <w:ind w:left="2094" w:right="2671" w:firstLine="0"/>
        <w:jc w:val="left"/>
        <w:rPr>
          <w:i/>
          <w:sz w:val="26"/>
        </w:rPr>
      </w:pPr>
      <w:r>
        <w:rPr>
          <w:i/>
          <w:color w:val="231F20"/>
          <w:sz w:val="26"/>
        </w:rPr>
        <w:t>Nếu thành tựu tám trí </w:t>
      </w:r>
      <w:r>
        <w:rPr>
          <w:i/>
          <w:color w:val="231F20"/>
          <w:sz w:val="26"/>
        </w:rPr>
        <w:t>Tướng mạo mười sáu hành Như vàng Diêm-phù-đàn Không thể nói lỗi chúng.</w:t>
      </w:r>
    </w:p>
    <w:p>
      <w:pPr>
        <w:pStyle w:val="BodyText"/>
        <w:ind w:left="677" w:firstLine="0"/>
        <w:jc w:val="left"/>
      </w:pPr>
      <w:r>
        <w:rPr>
          <w:color w:val="231F20"/>
        </w:rPr>
        <w:t>Trong đây nói tuệ gọi là tướng mạo.</w:t>
      </w:r>
    </w:p>
    <w:p>
      <w:pPr>
        <w:pStyle w:val="BodyText"/>
        <w:spacing w:before="158"/>
        <w:ind w:left="677" w:firstLine="0"/>
      </w:pPr>
      <w:r>
        <w:rPr>
          <w:color w:val="231F20"/>
        </w:rPr>
        <w:t>Vô số đời trong quá khứ: Là nói về cảnh giới của niệm tiền thế trí.</w:t>
      </w:r>
    </w:p>
    <w:p>
      <w:pPr>
        <w:pStyle w:val="BodyText"/>
        <w:spacing w:line="276" w:lineRule="auto" w:before="159"/>
        <w:ind w:right="387"/>
      </w:pPr>
      <w:r>
        <w:rPr>
          <w:color w:val="231F20"/>
        </w:rPr>
        <w:t>Nên nói là một: Là niệm tiền thế trí. Được thông của niệm tiền thế trí. Được minh của niệm tiền thế trí. Được lực của niệm tiền   thế</w:t>
      </w:r>
      <w:r>
        <w:rPr>
          <w:color w:val="231F20"/>
          <w:spacing w:val="5"/>
        </w:rPr>
        <w:t> </w:t>
      </w:r>
      <w:r>
        <w:rPr>
          <w:color w:val="231F20"/>
        </w:rPr>
        <w:t>trí.</w:t>
      </w:r>
    </w:p>
    <w:p>
      <w:pPr>
        <w:pStyle w:val="BodyText"/>
        <w:spacing w:line="367" w:lineRule="auto" w:before="113"/>
        <w:ind w:left="677" w:right="1772" w:firstLine="0"/>
      </w:pPr>
      <w:r>
        <w:rPr>
          <w:color w:val="231F20"/>
        </w:rPr>
        <w:t>Nên nói là hai: Là đã từng được, chưa từng được. Nên nói là ba: Là thượng, trung, hạ.</w:t>
      </w:r>
    </w:p>
    <w:p>
      <w:pPr>
        <w:pStyle w:val="BodyText"/>
        <w:spacing w:line="276" w:lineRule="auto" w:before="0"/>
        <w:ind w:right="311"/>
        <w:jc w:val="left"/>
      </w:pPr>
      <w:r>
        <w:rPr>
          <w:color w:val="231F20"/>
        </w:rPr>
        <w:t>Nên</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bốn:</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thiền</w:t>
      </w:r>
      <w:r>
        <w:rPr>
          <w:color w:val="231F20"/>
          <w:spacing w:val="-11"/>
        </w:rPr>
        <w:t> </w:t>
      </w:r>
      <w:r>
        <w:rPr>
          <w:color w:val="231F20"/>
        </w:rPr>
        <w:t>thứ</w:t>
      </w:r>
      <w:r>
        <w:rPr>
          <w:color w:val="231F20"/>
          <w:spacing w:val="-10"/>
        </w:rPr>
        <w:t> </w:t>
      </w:r>
      <w:r>
        <w:rPr>
          <w:color w:val="231F20"/>
        </w:rPr>
        <w:t>nhất</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thiền thứ tư.</w:t>
      </w:r>
    </w:p>
    <w:p>
      <w:pPr>
        <w:pStyle w:val="BodyText"/>
        <w:spacing w:line="276" w:lineRule="auto"/>
        <w:ind w:right="321"/>
        <w:jc w:val="left"/>
      </w:pPr>
      <w:r>
        <w:rPr>
          <w:color w:val="231F20"/>
        </w:rPr>
        <w:t>Nên nói là sáu: Tức đã từng được có ba thứ, chưa từng được có ba thứ, là thượng, trung, hạ.</w:t>
      </w:r>
    </w:p>
    <w:p>
      <w:pPr>
        <w:pStyle w:val="BodyText"/>
        <w:spacing w:line="273" w:lineRule="auto"/>
        <w:ind w:right="311"/>
        <w:jc w:val="left"/>
      </w:pPr>
      <w:r>
        <w:rPr>
          <w:color w:val="231F20"/>
        </w:rPr>
        <w:t>Nên nói là tám: Tức địa thiền thứ nhất có hai thứ là đã từng được, chưa từng được, cho đến địa thiền thứ tư cũng như thế.</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Nên nói là chín: Là phẩm hạ hạ cho đến phẩm thượng thượng.</w:t>
      </w:r>
    </w:p>
    <w:p>
      <w:pPr>
        <w:pStyle w:val="BodyText"/>
        <w:spacing w:line="273" w:lineRule="auto" w:before="154"/>
        <w:ind w:left="393" w:right="106"/>
      </w:pPr>
      <w:r>
        <w:rPr>
          <w:color w:val="231F20"/>
        </w:rPr>
        <w:t>Nên</w:t>
      </w:r>
      <w:r>
        <w:rPr>
          <w:color w:val="231F20"/>
          <w:spacing w:val="-17"/>
        </w:rPr>
        <w:t> </w:t>
      </w:r>
      <w:r>
        <w:rPr>
          <w:color w:val="231F20"/>
        </w:rPr>
        <w:t>nói</w:t>
      </w:r>
      <w:r>
        <w:rPr>
          <w:color w:val="231F20"/>
          <w:spacing w:val="-16"/>
        </w:rPr>
        <w:t> </w:t>
      </w:r>
      <w:r>
        <w:rPr>
          <w:color w:val="231F20"/>
        </w:rPr>
        <w:t>là</w:t>
      </w:r>
      <w:r>
        <w:rPr>
          <w:color w:val="231F20"/>
          <w:spacing w:val="-16"/>
        </w:rPr>
        <w:t> </w:t>
      </w:r>
      <w:r>
        <w:rPr>
          <w:color w:val="231F20"/>
        </w:rPr>
        <w:t>mười</w:t>
      </w:r>
      <w:r>
        <w:rPr>
          <w:color w:val="231F20"/>
          <w:spacing w:val="-16"/>
        </w:rPr>
        <w:t> </w:t>
      </w:r>
      <w:r>
        <w:rPr>
          <w:color w:val="231F20"/>
        </w:rPr>
        <w:t>hai:</w:t>
      </w:r>
      <w:r>
        <w:rPr>
          <w:color w:val="231F20"/>
          <w:spacing w:val="-20"/>
        </w:rPr>
        <w:t> </w:t>
      </w:r>
      <w:r>
        <w:rPr>
          <w:color w:val="231F20"/>
        </w:rPr>
        <w:t>Tức</w:t>
      </w:r>
      <w:r>
        <w:rPr>
          <w:color w:val="231F20"/>
          <w:spacing w:val="-16"/>
        </w:rPr>
        <w:t> </w:t>
      </w:r>
      <w:r>
        <w:rPr>
          <w:color w:val="231F20"/>
        </w:rPr>
        <w:t>thiền</w:t>
      </w:r>
      <w:r>
        <w:rPr>
          <w:color w:val="231F20"/>
          <w:spacing w:val="-17"/>
        </w:rPr>
        <w:t> </w:t>
      </w:r>
      <w:r>
        <w:rPr>
          <w:color w:val="231F20"/>
        </w:rPr>
        <w:t>thứ</w:t>
      </w:r>
      <w:r>
        <w:rPr>
          <w:color w:val="231F20"/>
          <w:spacing w:val="-16"/>
        </w:rPr>
        <w:t> </w:t>
      </w:r>
      <w:r>
        <w:rPr>
          <w:color w:val="231F20"/>
        </w:rPr>
        <w:t>nhất</w:t>
      </w:r>
      <w:r>
        <w:rPr>
          <w:color w:val="231F20"/>
          <w:spacing w:val="-16"/>
        </w:rPr>
        <w:t> </w:t>
      </w:r>
      <w:r>
        <w:rPr>
          <w:color w:val="231F20"/>
        </w:rPr>
        <w:t>có</w:t>
      </w:r>
      <w:r>
        <w:rPr>
          <w:color w:val="231F20"/>
          <w:spacing w:val="-15"/>
        </w:rPr>
        <w:t> </w:t>
      </w:r>
      <w:r>
        <w:rPr>
          <w:color w:val="231F20"/>
        </w:rPr>
        <w:t>ba</w:t>
      </w:r>
      <w:r>
        <w:rPr>
          <w:color w:val="231F20"/>
          <w:spacing w:val="-16"/>
        </w:rPr>
        <w:t> </w:t>
      </w:r>
      <w:r>
        <w:rPr>
          <w:color w:val="231F20"/>
        </w:rPr>
        <w:t>thứ</w:t>
      </w:r>
      <w:r>
        <w:rPr>
          <w:color w:val="231F20"/>
          <w:spacing w:val="-16"/>
        </w:rPr>
        <w:t> </w:t>
      </w:r>
      <w:r>
        <w:rPr>
          <w:color w:val="231F20"/>
        </w:rPr>
        <w:t>thượng,</w:t>
      </w:r>
      <w:r>
        <w:rPr>
          <w:color w:val="231F20"/>
          <w:spacing w:val="-16"/>
        </w:rPr>
        <w:t> </w:t>
      </w:r>
      <w:r>
        <w:rPr>
          <w:color w:val="231F20"/>
        </w:rPr>
        <w:t>trung, hạ, cho đến thiền thứ tư cũng như thế.</w:t>
      </w:r>
    </w:p>
    <w:p>
      <w:pPr>
        <w:pStyle w:val="BodyText"/>
        <w:spacing w:line="273" w:lineRule="auto" w:before="112"/>
        <w:ind w:left="393" w:right="106"/>
      </w:pPr>
      <w:r>
        <w:rPr>
          <w:color w:val="231F20"/>
        </w:rPr>
        <w:t>Nên nói là mười tám: Tức đã từng được có chín thứ, chưa</w:t>
      </w:r>
      <w:r>
        <w:rPr>
          <w:color w:val="231F20"/>
          <w:spacing w:val="-33"/>
        </w:rPr>
        <w:t> </w:t>
      </w:r>
      <w:r>
        <w:rPr>
          <w:color w:val="231F20"/>
        </w:rPr>
        <w:t>từng được có chín thứ.</w:t>
      </w:r>
    </w:p>
    <w:p>
      <w:pPr>
        <w:pStyle w:val="BodyText"/>
        <w:spacing w:line="273" w:lineRule="auto" w:before="112"/>
        <w:ind w:left="393" w:right="106"/>
      </w:pPr>
      <w:r>
        <w:rPr>
          <w:color w:val="231F20"/>
        </w:rPr>
        <w:t>Nên nói là hai mươi bốn: Tức thiền thứ nhất có sáu thứ là đã từng được có ba thứ, chưa từng được có ba thứ, cho đến thiền thứ tư cũng như thế.</w:t>
      </w:r>
    </w:p>
    <w:p>
      <w:pPr>
        <w:pStyle w:val="BodyText"/>
        <w:spacing w:line="273" w:lineRule="auto" w:before="111"/>
        <w:ind w:left="393" w:right="107"/>
      </w:pPr>
      <w:r>
        <w:rPr>
          <w:color w:val="231F20"/>
        </w:rPr>
        <w:t>Nên</w:t>
      </w:r>
      <w:r>
        <w:rPr>
          <w:color w:val="231F20"/>
          <w:spacing w:val="-11"/>
        </w:rPr>
        <w:t> </w:t>
      </w:r>
      <w:r>
        <w:rPr>
          <w:color w:val="231F20"/>
        </w:rPr>
        <w:t>nói</w:t>
      </w:r>
      <w:r>
        <w:rPr>
          <w:color w:val="231F20"/>
          <w:spacing w:val="-10"/>
        </w:rPr>
        <w:t> </w:t>
      </w:r>
      <w:r>
        <w:rPr>
          <w:color w:val="231F20"/>
        </w:rPr>
        <w:t>là</w:t>
      </w:r>
      <w:r>
        <w:rPr>
          <w:color w:val="231F20"/>
          <w:spacing w:val="-11"/>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6"/>
        </w:rPr>
        <w:t> </w:t>
      </w:r>
      <w:r>
        <w:rPr>
          <w:color w:val="231F20"/>
        </w:rPr>
        <w:t>Tức</w:t>
      </w:r>
      <w:r>
        <w:rPr>
          <w:color w:val="231F20"/>
          <w:spacing w:val="-10"/>
        </w:rPr>
        <w:t> </w:t>
      </w:r>
      <w:r>
        <w:rPr>
          <w:color w:val="231F20"/>
        </w:rPr>
        <w:t>thiền</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có</w:t>
      </w:r>
      <w:r>
        <w:rPr>
          <w:color w:val="231F20"/>
          <w:spacing w:val="-10"/>
        </w:rPr>
        <w:t> </w:t>
      </w:r>
      <w:r>
        <w:rPr>
          <w:color w:val="231F20"/>
        </w:rPr>
        <w:t>chín</w:t>
      </w:r>
      <w:r>
        <w:rPr>
          <w:color w:val="231F20"/>
          <w:spacing w:val="-11"/>
        </w:rPr>
        <w:t> </w:t>
      </w:r>
      <w:r>
        <w:rPr>
          <w:color w:val="231F20"/>
        </w:rPr>
        <w:t>thứ,</w:t>
      </w:r>
      <w:r>
        <w:rPr>
          <w:color w:val="231F20"/>
          <w:spacing w:val="-10"/>
        </w:rPr>
        <w:t> </w:t>
      </w:r>
      <w:r>
        <w:rPr>
          <w:color w:val="231F20"/>
        </w:rPr>
        <w:t>cho</w:t>
      </w:r>
      <w:r>
        <w:rPr>
          <w:color w:val="231F20"/>
          <w:spacing w:val="-10"/>
        </w:rPr>
        <w:t> </w:t>
      </w:r>
      <w:r>
        <w:rPr>
          <w:color w:val="231F20"/>
        </w:rPr>
        <w:t>đến thiền thứ tư cũng như thế.</w:t>
      </w:r>
    </w:p>
    <w:p>
      <w:pPr>
        <w:pStyle w:val="BodyText"/>
        <w:spacing w:line="273" w:lineRule="auto" w:before="111"/>
        <w:ind w:left="393" w:right="102"/>
      </w:pPr>
      <w:r>
        <w:rPr>
          <w:color w:val="231F20"/>
        </w:rPr>
        <w:t>Nên nói là bảy mươi hai: Tức thiền thứ nhất đã từng được có chín thứ, chưa từng được có chín thứ. Cho đến thiền thứ tư cũng như</w:t>
      </w:r>
      <w:r>
        <w:rPr>
          <w:color w:val="231F20"/>
          <w:spacing w:val="5"/>
        </w:rPr>
        <w:t> </w:t>
      </w:r>
      <w:r>
        <w:rPr>
          <w:color w:val="231F20"/>
        </w:rPr>
        <w:t>thế.</w:t>
      </w:r>
    </w:p>
    <w:p>
      <w:pPr>
        <w:pStyle w:val="BodyText"/>
        <w:spacing w:line="273" w:lineRule="auto" w:before="111"/>
        <w:ind w:left="393" w:right="106"/>
      </w:pPr>
      <w:r>
        <w:rPr>
          <w:color w:val="231F20"/>
        </w:rPr>
        <w:t>Nếu dùng nơi thân, hoặc ở nơi sát-na, thì có vô lượng vô biên niệm tiền thế trí. Trong đây, nhân nói chung về một niệm tiền thế trí để tạo luận.</w:t>
      </w:r>
    </w:p>
    <w:p>
      <w:pPr>
        <w:pStyle w:val="BodyText"/>
        <w:spacing w:before="111"/>
        <w:ind w:left="960" w:firstLine="0"/>
      </w:pPr>
      <w:r>
        <w:rPr>
          <w:i/>
          <w:color w:val="231F20"/>
        </w:rPr>
        <w:t>Hỏi: </w:t>
      </w:r>
      <w:r>
        <w:rPr>
          <w:color w:val="231F20"/>
        </w:rPr>
        <w:t>Thể tánh của niệm tiền thế trí là gì?</w:t>
      </w:r>
    </w:p>
    <w:p>
      <w:pPr>
        <w:pStyle w:val="BodyText"/>
        <w:spacing w:line="273" w:lineRule="auto" w:before="154"/>
        <w:ind w:left="393" w:right="106"/>
      </w:pPr>
      <w:r>
        <w:rPr>
          <w:i/>
          <w:color w:val="231F20"/>
        </w:rPr>
        <w:t>Đáp: </w:t>
      </w:r>
      <w:r>
        <w:rPr>
          <w:color w:val="231F20"/>
        </w:rPr>
        <w:t>Thể tánh là tuệ. Do sức của niệm nhiều nên gọi là niệm tiền thế trí. Như thể tánh của niệm xứ là tuệ, do sức của niệm nhiều 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Như</w:t>
      </w:r>
      <w:r>
        <w:rPr>
          <w:color w:val="231F20"/>
          <w:spacing w:val="-4"/>
        </w:rPr>
        <w:t> </w:t>
      </w:r>
      <w:r>
        <w:rPr>
          <w:color w:val="231F20"/>
        </w:rPr>
        <w:t>thể</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niệm</w:t>
      </w:r>
      <w:r>
        <w:rPr>
          <w:color w:val="231F20"/>
          <w:spacing w:val="-19"/>
        </w:rPr>
        <w:t> </w:t>
      </w:r>
      <w:r>
        <w:rPr>
          <w:color w:val="231F20"/>
        </w:rPr>
        <w:t>A-na-ba-na</w:t>
      </w:r>
      <w:r>
        <w:rPr>
          <w:color w:val="231F20"/>
          <w:spacing w:val="-4"/>
        </w:rPr>
        <w:t> </w:t>
      </w:r>
      <w:r>
        <w:rPr>
          <w:color w:val="231F20"/>
        </w:rPr>
        <w:t>là</w:t>
      </w:r>
      <w:r>
        <w:rPr>
          <w:color w:val="231F20"/>
          <w:spacing w:val="-4"/>
        </w:rPr>
        <w:t> </w:t>
      </w:r>
      <w:r>
        <w:rPr>
          <w:color w:val="231F20"/>
        </w:rPr>
        <w:t>tuệ,</w:t>
      </w:r>
      <w:r>
        <w:rPr>
          <w:color w:val="231F20"/>
          <w:spacing w:val="-4"/>
        </w:rPr>
        <w:t> </w:t>
      </w:r>
      <w:r>
        <w:rPr>
          <w:color w:val="231F20"/>
        </w:rPr>
        <w:t>do</w:t>
      </w:r>
      <w:r>
        <w:rPr>
          <w:color w:val="231F20"/>
          <w:spacing w:val="-4"/>
        </w:rPr>
        <w:t> </w:t>
      </w:r>
      <w:r>
        <w:rPr>
          <w:color w:val="231F20"/>
        </w:rPr>
        <w:t>sức của niệm nhiều nên gọi là niệm A na ba na. Thể tánh của niệm </w:t>
      </w:r>
      <w:r>
        <w:rPr>
          <w:color w:val="231F20"/>
          <w:spacing w:val="-4"/>
        </w:rPr>
        <w:t>nhớ </w:t>
      </w:r>
      <w:r>
        <w:rPr>
          <w:color w:val="231F20"/>
        </w:rPr>
        <w:t>nghĩ về đời trước là tuệ, nhưng do sức của niệm nhiều nên gọi là niệm</w:t>
      </w:r>
      <w:r>
        <w:rPr>
          <w:color w:val="231F20"/>
          <w:spacing w:val="-9"/>
        </w:rPr>
        <w:t> </w:t>
      </w:r>
      <w:r>
        <w:rPr>
          <w:color w:val="231F20"/>
        </w:rPr>
        <w:t>nhớ</w:t>
      </w:r>
      <w:r>
        <w:rPr>
          <w:color w:val="231F20"/>
          <w:spacing w:val="-8"/>
        </w:rPr>
        <w:t> </w:t>
      </w:r>
      <w:r>
        <w:rPr>
          <w:color w:val="231F20"/>
        </w:rPr>
        <w:t>nghĩ</w:t>
      </w:r>
      <w:r>
        <w:rPr>
          <w:color w:val="231F20"/>
          <w:spacing w:val="-8"/>
        </w:rPr>
        <w:t> </w:t>
      </w:r>
      <w:r>
        <w:rPr>
          <w:color w:val="231F20"/>
        </w:rPr>
        <w:t>về</w:t>
      </w:r>
      <w:r>
        <w:rPr>
          <w:color w:val="231F20"/>
          <w:spacing w:val="-9"/>
        </w:rPr>
        <w:t> </w:t>
      </w:r>
      <w:r>
        <w:rPr>
          <w:color w:val="231F20"/>
        </w:rPr>
        <w:t>đời</w:t>
      </w:r>
      <w:r>
        <w:rPr>
          <w:color w:val="231F20"/>
          <w:spacing w:val="-8"/>
        </w:rPr>
        <w:t> </w:t>
      </w:r>
      <w:r>
        <w:rPr>
          <w:color w:val="231F20"/>
        </w:rPr>
        <w:t>trước.</w:t>
      </w:r>
      <w:r>
        <w:rPr>
          <w:color w:val="231F20"/>
          <w:spacing w:val="-12"/>
        </w:rPr>
        <w:t> </w:t>
      </w:r>
      <w:r>
        <w:rPr>
          <w:color w:val="231F20"/>
        </w:rPr>
        <w:t>Thể</w:t>
      </w:r>
      <w:r>
        <w:rPr>
          <w:color w:val="231F20"/>
          <w:spacing w:val="-9"/>
        </w:rPr>
        <w:t> </w:t>
      </w:r>
      <w:r>
        <w:rPr>
          <w:color w:val="231F20"/>
        </w:rPr>
        <w:t>tánh</w:t>
      </w:r>
      <w:r>
        <w:rPr>
          <w:color w:val="231F20"/>
          <w:spacing w:val="-8"/>
        </w:rPr>
        <w:t> </w:t>
      </w:r>
      <w:r>
        <w:rPr>
          <w:color w:val="231F20"/>
        </w:rPr>
        <w:t>của</w:t>
      </w:r>
      <w:r>
        <w:rPr>
          <w:color w:val="231F20"/>
          <w:spacing w:val="-8"/>
        </w:rPr>
        <w:t> </w:t>
      </w:r>
      <w:r>
        <w:rPr>
          <w:color w:val="231F20"/>
        </w:rPr>
        <w:t>trừ</w:t>
      </w:r>
      <w:r>
        <w:rPr>
          <w:color w:val="231F20"/>
          <w:spacing w:val="-9"/>
        </w:rPr>
        <w:t> </w:t>
      </w:r>
      <w:r>
        <w:rPr>
          <w:color w:val="231F20"/>
        </w:rPr>
        <w:t>sắc</w:t>
      </w:r>
      <w:r>
        <w:rPr>
          <w:color w:val="231F20"/>
          <w:spacing w:val="-8"/>
        </w:rPr>
        <w:t> </w:t>
      </w:r>
      <w:r>
        <w:rPr>
          <w:color w:val="231F20"/>
        </w:rPr>
        <w:t>tưởng</w:t>
      </w:r>
      <w:r>
        <w:rPr>
          <w:color w:val="231F20"/>
          <w:spacing w:val="-8"/>
        </w:rPr>
        <w:t> </w:t>
      </w:r>
      <w:r>
        <w:rPr>
          <w:color w:val="231F20"/>
        </w:rPr>
        <w:t>là</w:t>
      </w:r>
      <w:r>
        <w:rPr>
          <w:color w:val="231F20"/>
          <w:spacing w:val="-9"/>
        </w:rPr>
        <w:t> </w:t>
      </w:r>
      <w:r>
        <w:rPr>
          <w:color w:val="231F20"/>
        </w:rPr>
        <w:t>tuệ,</w:t>
      </w:r>
      <w:r>
        <w:rPr>
          <w:color w:val="231F20"/>
          <w:spacing w:val="-8"/>
        </w:rPr>
        <w:t> </w:t>
      </w:r>
      <w:r>
        <w:rPr>
          <w:color w:val="231F20"/>
        </w:rPr>
        <w:t>do</w:t>
      </w:r>
      <w:r>
        <w:rPr>
          <w:color w:val="231F20"/>
          <w:spacing w:val="-8"/>
        </w:rPr>
        <w:t> </w:t>
      </w:r>
      <w:r>
        <w:rPr>
          <w:color w:val="231F20"/>
        </w:rPr>
        <w:t>sức của</w:t>
      </w:r>
      <w:r>
        <w:rPr>
          <w:color w:val="231F20"/>
          <w:spacing w:val="-9"/>
        </w:rPr>
        <w:t> </w:t>
      </w:r>
      <w:r>
        <w:rPr>
          <w:color w:val="231F20"/>
        </w:rPr>
        <w:t>tưởng</w:t>
      </w:r>
      <w:r>
        <w:rPr>
          <w:color w:val="231F20"/>
          <w:spacing w:val="-8"/>
        </w:rPr>
        <w:t> </w:t>
      </w:r>
      <w:r>
        <w:rPr>
          <w:color w:val="231F20"/>
        </w:rPr>
        <w:t>nhiều</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sắc</w:t>
      </w:r>
      <w:r>
        <w:rPr>
          <w:color w:val="231F20"/>
          <w:spacing w:val="-8"/>
        </w:rPr>
        <w:t> </w:t>
      </w:r>
      <w:r>
        <w:rPr>
          <w:color w:val="231F20"/>
        </w:rPr>
        <w:t>tưởng.</w:t>
      </w:r>
      <w:r>
        <w:rPr>
          <w:color w:val="231F20"/>
          <w:spacing w:val="-8"/>
        </w:rPr>
        <w:t> </w:t>
      </w:r>
      <w:r>
        <w:rPr>
          <w:color w:val="231F20"/>
        </w:rPr>
        <w:t>Như</w:t>
      </w:r>
      <w:r>
        <w:rPr>
          <w:color w:val="231F20"/>
          <w:spacing w:val="-8"/>
        </w:rPr>
        <w:t> </w:t>
      </w:r>
      <w:r>
        <w:rPr>
          <w:color w:val="231F20"/>
          <w:spacing w:val="-5"/>
        </w:rPr>
        <w:t>vậy,</w:t>
      </w:r>
      <w:r>
        <w:rPr>
          <w:color w:val="231F20"/>
          <w:spacing w:val="-8"/>
        </w:rPr>
        <w:t> </w:t>
      </w:r>
      <w:r>
        <w:rPr>
          <w:color w:val="231F20"/>
        </w:rPr>
        <w:t>thể</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niệm tiền thế trí là tuệ, do sức của niệm nhiều nên gọi là niệm tiền thế trí. Đây là thể tánh của niệm tiền thế trí, cho đến nói</w:t>
      </w:r>
      <w:r>
        <w:rPr>
          <w:color w:val="231F20"/>
          <w:spacing w:val="-2"/>
        </w:rPr>
        <w:t> </w:t>
      </w:r>
      <w:r>
        <w:rPr>
          <w:color w:val="231F20"/>
        </w:rPr>
        <w:t>rộng.</w:t>
      </w:r>
    </w:p>
    <w:p>
      <w:pPr>
        <w:pStyle w:val="BodyText"/>
        <w:spacing w:before="0"/>
        <w:ind w:left="0" w:firstLine="0"/>
        <w:jc w:val="left"/>
        <w:rPr>
          <w:sz w:val="24"/>
        </w:rPr>
      </w:pPr>
    </w:p>
    <w:p>
      <w:pPr>
        <w:spacing w:before="0"/>
        <w:ind w:left="780" w:right="497" w:firstLine="0"/>
        <w:jc w:val="center"/>
        <w:rPr>
          <w:b/>
          <w:sz w:val="26"/>
        </w:rPr>
      </w:pPr>
      <w:r>
        <w:rPr>
          <w:b/>
          <w:color w:val="231F20"/>
          <w:sz w:val="26"/>
        </w:rPr>
        <w:t>HẾT - QUYỂN 49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pStyle w:val="Heading2"/>
        <w:spacing w:line="309" w:lineRule="auto"/>
        <w:ind w:right="2362" w:firstLine="878"/>
      </w:pPr>
      <w:r>
        <w:rPr>
          <w:color w:val="231F20"/>
        </w:rPr>
        <w:t>QUYỂN 50 Chương 3: KIỀN ĐỘ TRÍ</w:t>
      </w:r>
    </w:p>
    <w:p>
      <w:pPr>
        <w:pStyle w:val="Heading2"/>
        <w:spacing w:before="2"/>
        <w:ind w:left="1461"/>
      </w:pPr>
      <w:bookmarkStart w:name="_TOC_250010" w:id="23"/>
      <w:bookmarkEnd w:id="23"/>
      <w:r>
        <w:rPr>
          <w:color w:val="231F20"/>
        </w:rPr>
        <w:t>Phẩm thứ 2: THA TÂM TRÍ, phần 2</w:t>
      </w:r>
    </w:p>
    <w:p>
      <w:pPr>
        <w:pStyle w:val="BodyText"/>
        <w:spacing w:before="0"/>
        <w:ind w:left="0" w:firstLine="0"/>
        <w:jc w:val="left"/>
        <w:rPr>
          <w:b/>
          <w:sz w:val="30"/>
        </w:rPr>
      </w:pPr>
    </w:p>
    <w:p>
      <w:pPr>
        <w:pStyle w:val="BodyText"/>
        <w:spacing w:line="273" w:lineRule="auto" w:before="259"/>
        <w:jc w:val="left"/>
      </w:pPr>
      <w:r>
        <w:rPr>
          <w:color w:val="231F20"/>
        </w:rPr>
        <w:t>Đã nói về thể tánh của Trí niệm tiền thế (Trí nhớ nghĩ về đời trước). Về lý do nay sẽ nói.</w:t>
      </w:r>
    </w:p>
    <w:p>
      <w:pPr>
        <w:pStyle w:val="BodyText"/>
        <w:spacing w:before="112"/>
        <w:ind w:left="677" w:firstLine="0"/>
        <w:jc w:val="left"/>
      </w:pPr>
      <w:r>
        <w:rPr>
          <w:i/>
          <w:color w:val="231F20"/>
        </w:rPr>
        <w:t>Hỏi: </w:t>
      </w:r>
      <w:r>
        <w:rPr>
          <w:color w:val="231F20"/>
        </w:rPr>
        <w:t>Vì sao gọi là trí niệm tiền thế?</w:t>
      </w:r>
    </w:p>
    <w:p>
      <w:pPr>
        <w:pStyle w:val="BodyText"/>
        <w:spacing w:line="364" w:lineRule="auto" w:before="154"/>
        <w:ind w:left="677" w:right="311" w:firstLine="0"/>
        <w:jc w:val="left"/>
      </w:pPr>
      <w:r>
        <w:rPr>
          <w:i/>
          <w:color w:val="231F20"/>
          <w:spacing w:val="-5"/>
        </w:rPr>
        <w:t>Đáp:</w:t>
      </w:r>
      <w:r>
        <w:rPr>
          <w:i/>
          <w:color w:val="231F20"/>
          <w:spacing w:val="-20"/>
        </w:rPr>
        <w:t> </w:t>
      </w:r>
      <w:r>
        <w:rPr>
          <w:color w:val="231F20"/>
          <w:spacing w:val="-3"/>
        </w:rPr>
        <w:t>Vì</w:t>
      </w:r>
      <w:r>
        <w:rPr>
          <w:color w:val="231F20"/>
          <w:spacing w:val="-15"/>
        </w:rPr>
        <w:t> </w:t>
      </w:r>
      <w:r>
        <w:rPr>
          <w:color w:val="231F20"/>
          <w:spacing w:val="-4"/>
        </w:rPr>
        <w:t>nhớ</w:t>
      </w:r>
      <w:r>
        <w:rPr>
          <w:color w:val="231F20"/>
          <w:spacing w:val="-14"/>
        </w:rPr>
        <w:t> </w:t>
      </w:r>
      <w:r>
        <w:rPr>
          <w:color w:val="231F20"/>
          <w:spacing w:val="-4"/>
        </w:rPr>
        <w:t>lại</w:t>
      </w:r>
      <w:r>
        <w:rPr>
          <w:color w:val="231F20"/>
          <w:spacing w:val="-15"/>
        </w:rPr>
        <w:t> </w:t>
      </w:r>
      <w:r>
        <w:rPr>
          <w:color w:val="231F20"/>
          <w:spacing w:val="-4"/>
        </w:rPr>
        <w:t>năm</w:t>
      </w:r>
      <w:r>
        <w:rPr>
          <w:color w:val="231F20"/>
          <w:spacing w:val="-15"/>
        </w:rPr>
        <w:t> </w:t>
      </w:r>
      <w:r>
        <w:rPr>
          <w:color w:val="231F20"/>
          <w:spacing w:val="-3"/>
        </w:rPr>
        <w:t>ấm</w:t>
      </w:r>
      <w:r>
        <w:rPr>
          <w:color w:val="231F20"/>
          <w:spacing w:val="-14"/>
        </w:rPr>
        <w:t> </w:t>
      </w:r>
      <w:r>
        <w:rPr>
          <w:color w:val="231F20"/>
          <w:spacing w:val="-4"/>
        </w:rPr>
        <w:t>của</w:t>
      </w:r>
      <w:r>
        <w:rPr>
          <w:color w:val="231F20"/>
          <w:spacing w:val="-15"/>
        </w:rPr>
        <w:t> </w:t>
      </w:r>
      <w:r>
        <w:rPr>
          <w:color w:val="231F20"/>
          <w:spacing w:val="-4"/>
        </w:rPr>
        <w:t>đời</w:t>
      </w:r>
      <w:r>
        <w:rPr>
          <w:color w:val="231F20"/>
          <w:spacing w:val="-15"/>
        </w:rPr>
        <w:t> </w:t>
      </w:r>
      <w:r>
        <w:rPr>
          <w:color w:val="231F20"/>
          <w:spacing w:val="-5"/>
        </w:rPr>
        <w:t>trước,</w:t>
      </w:r>
      <w:r>
        <w:rPr>
          <w:color w:val="231F20"/>
          <w:spacing w:val="-14"/>
        </w:rPr>
        <w:t> </w:t>
      </w:r>
      <w:r>
        <w:rPr>
          <w:color w:val="231F20"/>
          <w:spacing w:val="-4"/>
        </w:rPr>
        <w:t>nên</w:t>
      </w:r>
      <w:r>
        <w:rPr>
          <w:color w:val="231F20"/>
          <w:spacing w:val="-15"/>
        </w:rPr>
        <w:t> </w:t>
      </w:r>
      <w:r>
        <w:rPr>
          <w:color w:val="231F20"/>
          <w:spacing w:val="-4"/>
        </w:rPr>
        <w:t>gọi</w:t>
      </w:r>
      <w:r>
        <w:rPr>
          <w:color w:val="231F20"/>
          <w:spacing w:val="-14"/>
        </w:rPr>
        <w:t> </w:t>
      </w:r>
      <w:r>
        <w:rPr>
          <w:color w:val="231F20"/>
          <w:spacing w:val="-3"/>
        </w:rPr>
        <w:t>là</w:t>
      </w:r>
      <w:r>
        <w:rPr>
          <w:color w:val="231F20"/>
          <w:spacing w:val="-15"/>
        </w:rPr>
        <w:t> </w:t>
      </w:r>
      <w:r>
        <w:rPr>
          <w:color w:val="231F20"/>
          <w:spacing w:val="-4"/>
        </w:rPr>
        <w:t>trí</w:t>
      </w:r>
      <w:r>
        <w:rPr>
          <w:color w:val="231F20"/>
          <w:spacing w:val="-15"/>
        </w:rPr>
        <w:t> </w:t>
      </w:r>
      <w:r>
        <w:rPr>
          <w:color w:val="231F20"/>
          <w:spacing w:val="-5"/>
        </w:rPr>
        <w:t>niệm</w:t>
      </w:r>
      <w:r>
        <w:rPr>
          <w:color w:val="231F20"/>
          <w:spacing w:val="-14"/>
        </w:rPr>
        <w:t> </w:t>
      </w:r>
      <w:r>
        <w:rPr>
          <w:color w:val="231F20"/>
          <w:spacing w:val="-5"/>
        </w:rPr>
        <w:t>tiền</w:t>
      </w:r>
      <w:r>
        <w:rPr>
          <w:color w:val="231F20"/>
          <w:spacing w:val="-15"/>
        </w:rPr>
        <w:t> </w:t>
      </w:r>
      <w:r>
        <w:rPr>
          <w:color w:val="231F20"/>
          <w:spacing w:val="-6"/>
        </w:rPr>
        <w:t>thế. </w:t>
      </w:r>
      <w:r>
        <w:rPr>
          <w:color w:val="231F20"/>
        </w:rPr>
        <w:t>Về cõi: Là cõi</w:t>
      </w:r>
      <w:r>
        <w:rPr>
          <w:color w:val="231F20"/>
          <w:spacing w:val="-2"/>
        </w:rPr>
        <w:t> </w:t>
      </w:r>
      <w:r>
        <w:rPr>
          <w:color w:val="231F20"/>
        </w:rPr>
        <w:t>sắc.</w:t>
      </w:r>
    </w:p>
    <w:p>
      <w:pPr>
        <w:pStyle w:val="BodyText"/>
        <w:spacing w:line="297" w:lineRule="exact" w:before="0"/>
        <w:ind w:left="677" w:firstLine="0"/>
        <w:jc w:val="left"/>
      </w:pPr>
      <w:r>
        <w:rPr>
          <w:i/>
          <w:color w:val="231F20"/>
        </w:rPr>
        <w:t>Hỏi: </w:t>
      </w:r>
      <w:r>
        <w:rPr>
          <w:color w:val="231F20"/>
        </w:rPr>
        <w:t>Vì sao trong cõi vô sắc không có trí niệm tiền thế?</w:t>
      </w:r>
    </w:p>
    <w:p>
      <w:pPr>
        <w:pStyle w:val="BodyText"/>
        <w:spacing w:before="155"/>
        <w:ind w:left="677" w:firstLine="0"/>
      </w:pPr>
      <w:r>
        <w:rPr>
          <w:i/>
          <w:color w:val="231F20"/>
        </w:rPr>
        <w:t>Đáp: </w:t>
      </w:r>
      <w:r>
        <w:rPr>
          <w:color w:val="231F20"/>
        </w:rPr>
        <w:t>Vì cõi ấy không phải là nhân của trí kia, cho đến nói rộng.</w:t>
      </w:r>
    </w:p>
    <w:p>
      <w:pPr>
        <w:pStyle w:val="BodyText"/>
        <w:spacing w:line="273" w:lineRule="auto" w:before="154"/>
        <w:ind w:right="391"/>
      </w:pPr>
      <w:r>
        <w:rPr>
          <w:color w:val="231F20"/>
        </w:rPr>
        <w:t>Lại</w:t>
      </w:r>
      <w:r>
        <w:rPr>
          <w:color w:val="231F20"/>
          <w:spacing w:val="-10"/>
        </w:rPr>
        <w:t> </w:t>
      </w:r>
      <w:r>
        <w:rPr>
          <w:color w:val="231F20"/>
        </w:rPr>
        <w:t>nữa,</w:t>
      </w:r>
      <w:r>
        <w:rPr>
          <w:color w:val="231F20"/>
          <w:spacing w:val="-10"/>
        </w:rPr>
        <w:t> </w:t>
      </w:r>
      <w:r>
        <w:rPr>
          <w:color w:val="231F20"/>
        </w:rPr>
        <w:t>trí</w:t>
      </w:r>
      <w:r>
        <w:rPr>
          <w:color w:val="231F20"/>
          <w:spacing w:val="-9"/>
        </w:rPr>
        <w:t> </w:t>
      </w:r>
      <w:r>
        <w:rPr>
          <w:color w:val="231F20"/>
        </w:rPr>
        <w:t>niệm</w:t>
      </w:r>
      <w:r>
        <w:rPr>
          <w:color w:val="231F20"/>
          <w:spacing w:val="-11"/>
        </w:rPr>
        <w:t> </w:t>
      </w:r>
      <w:r>
        <w:rPr>
          <w:color w:val="231F20"/>
        </w:rPr>
        <w:t>tiền</w:t>
      </w:r>
      <w:r>
        <w:rPr>
          <w:color w:val="231F20"/>
          <w:spacing w:val="-9"/>
        </w:rPr>
        <w:t> </w:t>
      </w:r>
      <w:r>
        <w:rPr>
          <w:color w:val="231F20"/>
        </w:rPr>
        <w:t>thế</w:t>
      </w:r>
      <w:r>
        <w:rPr>
          <w:color w:val="231F20"/>
          <w:spacing w:val="-10"/>
        </w:rPr>
        <w:t> </w:t>
      </w:r>
      <w:r>
        <w:rPr>
          <w:color w:val="231F20"/>
        </w:rPr>
        <w:t>là</w:t>
      </w:r>
      <w:r>
        <w:rPr>
          <w:color w:val="231F20"/>
          <w:spacing w:val="-9"/>
        </w:rPr>
        <w:t> </w:t>
      </w:r>
      <w:r>
        <w:rPr>
          <w:color w:val="231F20"/>
        </w:rPr>
        <w:t>nhân</w:t>
      </w:r>
      <w:r>
        <w:rPr>
          <w:color w:val="231F20"/>
          <w:spacing w:val="-10"/>
        </w:rPr>
        <w:t> </w:t>
      </w:r>
      <w:r>
        <w:rPr>
          <w:color w:val="231F20"/>
        </w:rPr>
        <w:t>nơi</w:t>
      </w:r>
      <w:r>
        <w:rPr>
          <w:color w:val="231F20"/>
          <w:spacing w:val="-10"/>
        </w:rPr>
        <w:t> </w:t>
      </w:r>
      <w:r>
        <w:rPr>
          <w:color w:val="231F20"/>
        </w:rPr>
        <w:t>sắc</w:t>
      </w:r>
      <w:r>
        <w:rPr>
          <w:color w:val="231F20"/>
          <w:spacing w:val="-11"/>
        </w:rPr>
        <w:t> </w:t>
      </w:r>
      <w:r>
        <w:rPr>
          <w:color w:val="231F20"/>
        </w:rPr>
        <w:t>sinh,</w:t>
      </w:r>
      <w:r>
        <w:rPr>
          <w:color w:val="231F20"/>
          <w:spacing w:val="-10"/>
        </w:rPr>
        <w:t> </w:t>
      </w:r>
      <w:r>
        <w:rPr>
          <w:color w:val="231F20"/>
        </w:rPr>
        <w:t>còn</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thì không có sắc, nên không có trí</w:t>
      </w:r>
      <w:r>
        <w:rPr>
          <w:color w:val="231F20"/>
          <w:spacing w:val="-2"/>
        </w:rPr>
        <w:t> </w:t>
      </w:r>
      <w:r>
        <w:rPr>
          <w:color w:val="231F20"/>
          <w:spacing w:val="-6"/>
        </w:rPr>
        <w:t>ấy.</w:t>
      </w:r>
    </w:p>
    <w:p>
      <w:pPr>
        <w:pStyle w:val="BodyText"/>
        <w:spacing w:line="273" w:lineRule="auto" w:before="112"/>
        <w:ind w:right="390"/>
      </w:pPr>
      <w:r>
        <w:rPr>
          <w:color w:val="231F20"/>
        </w:rPr>
        <w:t>Về địa: Ở nơi địa của bốn thiền căn bản, không phải trong các biên vô sắc. Vì sao? Vì nếu có xứ định, là đối tượng nương dựa của thông,</w:t>
      </w:r>
      <w:r>
        <w:rPr>
          <w:color w:val="231F20"/>
          <w:spacing w:val="-3"/>
        </w:rPr>
        <w:t> </w:t>
      </w:r>
      <w:r>
        <w:rPr>
          <w:color w:val="231F20"/>
        </w:rPr>
        <w:t>thì</w:t>
      </w:r>
      <w:r>
        <w:rPr>
          <w:color w:val="231F20"/>
          <w:spacing w:val="-3"/>
        </w:rPr>
        <w:t> </w:t>
      </w:r>
      <w:r>
        <w:rPr>
          <w:color w:val="231F20"/>
        </w:rPr>
        <w:t>xứ</w:t>
      </w:r>
      <w:r>
        <w:rPr>
          <w:color w:val="231F20"/>
          <w:spacing w:val="-3"/>
        </w:rPr>
        <w:t> </w:t>
      </w:r>
      <w:r>
        <w:rPr>
          <w:color w:val="231F20"/>
        </w:rPr>
        <w:t>ấy</w:t>
      </w:r>
      <w:r>
        <w:rPr>
          <w:color w:val="231F20"/>
          <w:spacing w:val="-3"/>
        </w:rPr>
        <w:t> </w:t>
      </w:r>
      <w:r>
        <w:rPr>
          <w:color w:val="231F20"/>
        </w:rPr>
        <w:t>có</w:t>
      </w:r>
      <w:r>
        <w:rPr>
          <w:color w:val="231F20"/>
          <w:spacing w:val="-3"/>
        </w:rPr>
        <w:t> </w:t>
      </w:r>
      <w:r>
        <w:rPr>
          <w:color w:val="231F20"/>
        </w:rPr>
        <w:t>trí</w:t>
      </w:r>
      <w:r>
        <w:rPr>
          <w:color w:val="231F20"/>
          <w:spacing w:val="-3"/>
        </w:rPr>
        <w:t> </w:t>
      </w:r>
      <w:r>
        <w:rPr>
          <w:color w:val="231F20"/>
        </w:rPr>
        <w:t>niệm</w:t>
      </w:r>
      <w:r>
        <w:rPr>
          <w:color w:val="231F20"/>
          <w:spacing w:val="-3"/>
        </w:rPr>
        <w:t> </w:t>
      </w:r>
      <w:r>
        <w:rPr>
          <w:color w:val="231F20"/>
        </w:rPr>
        <w:t>tiền</w:t>
      </w:r>
      <w:r>
        <w:rPr>
          <w:color w:val="231F20"/>
          <w:spacing w:val="-4"/>
        </w:rPr>
        <w:t> </w:t>
      </w:r>
      <w:r>
        <w:rPr>
          <w:color w:val="231F20"/>
        </w:rPr>
        <w:t>thế.</w:t>
      </w:r>
      <w:r>
        <w:rPr>
          <w:color w:val="231F20"/>
          <w:spacing w:val="-8"/>
        </w:rPr>
        <w:t> </w:t>
      </w:r>
      <w:r>
        <w:rPr>
          <w:color w:val="231F20"/>
        </w:rPr>
        <w:t>Trong</w:t>
      </w:r>
      <w:r>
        <w:rPr>
          <w:color w:val="231F20"/>
          <w:spacing w:val="-3"/>
        </w:rPr>
        <w:t> </w:t>
      </w:r>
      <w:r>
        <w:rPr>
          <w:color w:val="231F20"/>
        </w:rPr>
        <w:t>các</w:t>
      </w:r>
      <w:r>
        <w:rPr>
          <w:color w:val="231F20"/>
          <w:spacing w:val="-4"/>
        </w:rPr>
        <w:t> </w:t>
      </w:r>
      <w:r>
        <w:rPr>
          <w:color w:val="231F20"/>
        </w:rPr>
        <w:t>biên</w:t>
      </w:r>
      <w:r>
        <w:rPr>
          <w:color w:val="231F20"/>
          <w:spacing w:val="-4"/>
        </w:rPr>
        <w:t> </w:t>
      </w:r>
      <w:r>
        <w:rPr>
          <w:color w:val="231F20"/>
        </w:rPr>
        <w:t>vô</w:t>
      </w:r>
      <w:r>
        <w:rPr>
          <w:color w:val="231F20"/>
          <w:spacing w:val="-2"/>
        </w:rPr>
        <w:t> </w:t>
      </w:r>
      <w:r>
        <w:rPr>
          <w:color w:val="231F20"/>
        </w:rPr>
        <w:t>sắc,</w:t>
      </w:r>
      <w:r>
        <w:rPr>
          <w:color w:val="231F20"/>
          <w:spacing w:val="-4"/>
        </w:rPr>
        <w:t> </w:t>
      </w:r>
      <w:r>
        <w:rPr>
          <w:color w:val="231F20"/>
        </w:rPr>
        <w:t>vì</w:t>
      </w:r>
      <w:r>
        <w:rPr>
          <w:color w:val="231F20"/>
          <w:spacing w:val="-4"/>
        </w:rPr>
        <w:t> </w:t>
      </w:r>
      <w:r>
        <w:rPr>
          <w:color w:val="231F20"/>
        </w:rPr>
        <w:t>không có định là đối tượng nương dựa của thông, nên không có trí kia.</w:t>
      </w:r>
    </w:p>
    <w:p>
      <w:pPr>
        <w:pStyle w:val="BodyText"/>
        <w:spacing w:line="273" w:lineRule="auto" w:before="110"/>
        <w:ind w:right="388"/>
      </w:pPr>
      <w:r>
        <w:rPr>
          <w:i/>
          <w:color w:val="231F20"/>
        </w:rPr>
        <w:t>Hỏi: </w:t>
      </w:r>
      <w:r>
        <w:rPr>
          <w:color w:val="231F20"/>
        </w:rPr>
        <w:t>Do địa nào trí niệm tiền thế suy niệm? Do thiền trung gian chăng?</w:t>
      </w:r>
    </w:p>
    <w:p>
      <w:pPr>
        <w:pStyle w:val="BodyText"/>
        <w:spacing w:before="112"/>
        <w:ind w:left="677" w:firstLine="0"/>
      </w:pPr>
      <w:r>
        <w:rPr>
          <w:i/>
          <w:color w:val="231F20"/>
        </w:rPr>
        <w:t>Đáp: </w:t>
      </w:r>
      <w:r>
        <w:rPr>
          <w:color w:val="231F20"/>
        </w:rPr>
        <w:t>Hoặc có thuyết nói: Do nơi thiền thứ nhất.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Lại có thuyết cho: Do nơi thiền thứ hai.</w:t>
      </w:r>
    </w:p>
    <w:p>
      <w:pPr>
        <w:pStyle w:val="BodyText"/>
        <w:spacing w:before="152"/>
        <w:ind w:left="960" w:firstLine="0"/>
      </w:pPr>
      <w:r>
        <w:rPr>
          <w:i/>
          <w:color w:val="231F20"/>
        </w:rPr>
        <w:t>Lời bình: </w:t>
      </w:r>
      <w:r>
        <w:rPr>
          <w:color w:val="231F20"/>
        </w:rPr>
        <w:t>Nên tạo ra thuyết này: Do nơi thiền thứ nhất. Vì sao?</w:t>
      </w:r>
    </w:p>
    <w:p>
      <w:pPr>
        <w:pStyle w:val="BodyText"/>
        <w:spacing w:before="39"/>
        <w:ind w:left="393" w:firstLine="0"/>
      </w:pPr>
      <w:r>
        <w:rPr>
          <w:color w:val="231F20"/>
        </w:rPr>
        <w:t>Vì đồng một địa.</w:t>
      </w:r>
    </w:p>
    <w:p>
      <w:pPr>
        <w:pStyle w:val="BodyText"/>
        <w:spacing w:line="271" w:lineRule="auto" w:before="153"/>
        <w:ind w:left="393" w:right="107"/>
      </w:pPr>
      <w:r>
        <w:rPr>
          <w:color w:val="231F20"/>
        </w:rPr>
        <w:t>Về thân là đối tượng nương dựa: Là dựa vào thân của cõi dục, cõi sắc.</w:t>
      </w:r>
    </w:p>
    <w:p>
      <w:pPr>
        <w:pStyle w:val="BodyText"/>
        <w:spacing w:before="113"/>
        <w:ind w:left="960" w:firstLine="0"/>
      </w:pPr>
      <w:r>
        <w:rPr>
          <w:color w:val="231F20"/>
        </w:rPr>
        <w:t>Về hành: Không có đối tượng hành.</w:t>
      </w:r>
    </w:p>
    <w:p>
      <w:pPr>
        <w:pStyle w:val="BodyText"/>
        <w:spacing w:line="271" w:lineRule="auto" w:before="153"/>
        <w:ind w:left="393" w:right="106"/>
      </w:pPr>
      <w:r>
        <w:rPr>
          <w:color w:val="231F20"/>
        </w:rPr>
        <w:t>Về</w:t>
      </w:r>
      <w:r>
        <w:rPr>
          <w:color w:val="231F20"/>
          <w:spacing w:val="-10"/>
        </w:rPr>
        <w:t> </w:t>
      </w:r>
      <w:r>
        <w:rPr>
          <w:color w:val="231F20"/>
        </w:rPr>
        <w:t>duyên:</w:t>
      </w:r>
      <w:r>
        <w:rPr>
          <w:color w:val="231F20"/>
          <w:spacing w:val="-15"/>
        </w:rPr>
        <w:t> </w:t>
      </w:r>
      <w:r>
        <w:rPr>
          <w:color w:val="231F20"/>
          <w:spacing w:val="-4"/>
        </w:rPr>
        <w:t>Trí</w:t>
      </w:r>
      <w:r>
        <w:rPr>
          <w:color w:val="231F20"/>
          <w:spacing w:val="-10"/>
        </w:rPr>
        <w:t> </w:t>
      </w:r>
      <w:r>
        <w:rPr>
          <w:color w:val="231F20"/>
        </w:rPr>
        <w:t>niệm</w:t>
      </w:r>
      <w:r>
        <w:rPr>
          <w:color w:val="231F20"/>
          <w:spacing w:val="-10"/>
        </w:rPr>
        <w:t> </w:t>
      </w:r>
      <w:r>
        <w:rPr>
          <w:color w:val="231F20"/>
        </w:rPr>
        <w:t>tiền</w:t>
      </w:r>
      <w:r>
        <w:rPr>
          <w:color w:val="231F20"/>
          <w:spacing w:val="-10"/>
        </w:rPr>
        <w:t> </w:t>
      </w:r>
      <w:r>
        <w:rPr>
          <w:color w:val="231F20"/>
        </w:rPr>
        <w:t>thế</w:t>
      </w:r>
      <w:r>
        <w:rPr>
          <w:color w:val="231F20"/>
          <w:spacing w:val="-10"/>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về</w:t>
      </w:r>
      <w:r>
        <w:rPr>
          <w:color w:val="231F20"/>
          <w:spacing w:val="-10"/>
        </w:rPr>
        <w:t> </w:t>
      </w:r>
      <w:r>
        <w:rPr>
          <w:color w:val="231F20"/>
        </w:rPr>
        <w:t>năm ấm đời trước của cõi dục cùng năm ấm đời trước của thiền thứ nhất. Cho đến trí ấy của thiền thứ tư nhận biết về năm ấm đời trước của cõi</w:t>
      </w:r>
      <w:r>
        <w:rPr>
          <w:color w:val="231F20"/>
          <w:spacing w:val="-9"/>
        </w:rPr>
        <w:t> </w:t>
      </w:r>
      <w:r>
        <w:rPr>
          <w:color w:val="231F20"/>
        </w:rPr>
        <w:t>dục</w:t>
      </w:r>
      <w:r>
        <w:rPr>
          <w:color w:val="231F20"/>
          <w:spacing w:val="-8"/>
        </w:rPr>
        <w:t> </w:t>
      </w:r>
      <w:r>
        <w:rPr>
          <w:color w:val="231F20"/>
        </w:rPr>
        <w:t>cùng</w:t>
      </w:r>
      <w:r>
        <w:rPr>
          <w:color w:val="231F20"/>
          <w:spacing w:val="-8"/>
        </w:rPr>
        <w:t> </w:t>
      </w:r>
      <w:r>
        <w:rPr>
          <w:color w:val="231F20"/>
        </w:rPr>
        <w:t>năm</w:t>
      </w:r>
      <w:r>
        <w:rPr>
          <w:color w:val="231F20"/>
          <w:spacing w:val="-9"/>
        </w:rPr>
        <w:t> </w:t>
      </w:r>
      <w:r>
        <w:rPr>
          <w:color w:val="231F20"/>
        </w:rPr>
        <w:t>ấm</w:t>
      </w:r>
      <w:r>
        <w:rPr>
          <w:color w:val="231F20"/>
          <w:spacing w:val="-8"/>
        </w:rPr>
        <w:t> </w:t>
      </w:r>
      <w:r>
        <w:rPr>
          <w:color w:val="231F20"/>
        </w:rPr>
        <w:t>đời</w:t>
      </w:r>
      <w:r>
        <w:rPr>
          <w:color w:val="231F20"/>
          <w:spacing w:val="-8"/>
        </w:rPr>
        <w:t> </w:t>
      </w:r>
      <w:r>
        <w:rPr>
          <w:color w:val="231F20"/>
        </w:rPr>
        <w:t>trước</w:t>
      </w:r>
      <w:r>
        <w:rPr>
          <w:color w:val="231F20"/>
          <w:spacing w:val="-8"/>
        </w:rPr>
        <w:t> </w:t>
      </w:r>
      <w:r>
        <w:rPr>
          <w:color w:val="231F20"/>
        </w:rPr>
        <w:t>của</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tư.</w:t>
      </w:r>
      <w:r>
        <w:rPr>
          <w:color w:val="231F20"/>
          <w:spacing w:val="-9"/>
        </w:rPr>
        <w:t> </w:t>
      </w:r>
      <w:r>
        <w:rPr>
          <w:color w:val="231F20"/>
        </w:rPr>
        <w:t>Không</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cõi vô</w:t>
      </w:r>
      <w:r>
        <w:rPr>
          <w:color w:val="231F20"/>
          <w:spacing w:val="-1"/>
        </w:rPr>
        <w:t> </w:t>
      </w:r>
      <w:r>
        <w:rPr>
          <w:color w:val="231F20"/>
        </w:rPr>
        <w:t>sắc.</w:t>
      </w:r>
    </w:p>
    <w:p>
      <w:pPr>
        <w:pStyle w:val="BodyText"/>
        <w:ind w:left="960" w:firstLine="0"/>
      </w:pPr>
      <w:r>
        <w:rPr>
          <w:i/>
          <w:color w:val="231F20"/>
        </w:rPr>
        <w:t>Hỏi: </w:t>
      </w:r>
      <w:r>
        <w:rPr>
          <w:color w:val="231F20"/>
        </w:rPr>
        <w:t>Vì sao trí niệm tiền thế không nhận biết cõi vô sắc?</w:t>
      </w:r>
    </w:p>
    <w:p>
      <w:pPr>
        <w:pStyle w:val="BodyText"/>
        <w:spacing w:line="271" w:lineRule="auto" w:before="152"/>
        <w:ind w:left="393" w:right="106"/>
      </w:pPr>
      <w:r>
        <w:rPr>
          <w:i/>
          <w:color w:val="231F20"/>
        </w:rPr>
        <w:t>Đáp:</w:t>
      </w:r>
      <w:r>
        <w:rPr>
          <w:i/>
          <w:color w:val="231F20"/>
          <w:spacing w:val="-10"/>
        </w:rPr>
        <w:t> </w:t>
      </w:r>
      <w:r>
        <w:rPr>
          <w:color w:val="231F20"/>
        </w:rPr>
        <w:t>Vì</w:t>
      </w:r>
      <w:r>
        <w:rPr>
          <w:color w:val="231F20"/>
          <w:spacing w:val="-4"/>
        </w:rPr>
        <w:t> </w:t>
      </w:r>
      <w:r>
        <w:rPr>
          <w:color w:val="231F20"/>
        </w:rPr>
        <w:t>trí</w:t>
      </w:r>
      <w:r>
        <w:rPr>
          <w:color w:val="231F20"/>
          <w:spacing w:val="-5"/>
        </w:rPr>
        <w:t> </w:t>
      </w:r>
      <w:r>
        <w:rPr>
          <w:color w:val="231F20"/>
        </w:rPr>
        <w:t>ấy</w:t>
      </w:r>
      <w:r>
        <w:rPr>
          <w:color w:val="231F20"/>
          <w:spacing w:val="-4"/>
        </w:rPr>
        <w:t> </w:t>
      </w:r>
      <w:r>
        <w:rPr>
          <w:color w:val="231F20"/>
        </w:rPr>
        <w:t>không</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pháp</w:t>
      </w:r>
      <w:r>
        <w:rPr>
          <w:color w:val="231F20"/>
          <w:spacing w:val="-4"/>
        </w:rPr>
        <w:t> </w:t>
      </w:r>
      <w:r>
        <w:rPr>
          <w:color w:val="231F20"/>
        </w:rPr>
        <w:t>của</w:t>
      </w:r>
      <w:r>
        <w:rPr>
          <w:color w:val="231F20"/>
          <w:spacing w:val="-5"/>
        </w:rPr>
        <w:t> </w:t>
      </w:r>
      <w:r>
        <w:rPr>
          <w:color w:val="231F20"/>
        </w:rPr>
        <w:t>địa</w:t>
      </w:r>
      <w:r>
        <w:rPr>
          <w:color w:val="231F20"/>
          <w:spacing w:val="-4"/>
        </w:rPr>
        <w:t> </w:t>
      </w:r>
      <w:r>
        <w:rPr>
          <w:color w:val="231F20"/>
        </w:rPr>
        <w:t>trên.</w:t>
      </w:r>
      <w:r>
        <w:rPr>
          <w:color w:val="231F20"/>
          <w:spacing w:val="-4"/>
        </w:rPr>
        <w:t> </w:t>
      </w:r>
      <w:r>
        <w:rPr>
          <w:color w:val="231F20"/>
        </w:rPr>
        <w:t>Nơi</w:t>
      </w:r>
      <w:r>
        <w:rPr>
          <w:color w:val="231F20"/>
          <w:spacing w:val="-5"/>
        </w:rPr>
        <w:t> </w:t>
      </w:r>
      <w:r>
        <w:rPr>
          <w:color w:val="231F20"/>
        </w:rPr>
        <w:t>thiền</w:t>
      </w:r>
      <w:r>
        <w:rPr>
          <w:color w:val="231F20"/>
          <w:spacing w:val="-4"/>
        </w:rPr>
        <w:t> </w:t>
      </w:r>
      <w:r>
        <w:rPr>
          <w:color w:val="231F20"/>
        </w:rPr>
        <w:t>thứ nhất không nhận biết năm ấm đời trước của thiền thứ hai. Cho đến nơi thiền thứ ba không nhận biết năm ấm đời trước của thiền thứ tư. Trong cõi vô sắc tức không có trí niệm tiền</w:t>
      </w:r>
      <w:r>
        <w:rPr>
          <w:color w:val="231F20"/>
          <w:spacing w:val="-4"/>
        </w:rPr>
        <w:t> </w:t>
      </w:r>
      <w:r>
        <w:rPr>
          <w:color w:val="231F20"/>
        </w:rPr>
        <w:t>thế.</w:t>
      </w:r>
    </w:p>
    <w:p>
      <w:pPr>
        <w:pStyle w:val="BodyText"/>
        <w:spacing w:line="271" w:lineRule="auto"/>
        <w:ind w:left="393" w:right="108"/>
      </w:pPr>
      <w:r>
        <w:rPr>
          <w:i/>
          <w:color w:val="231F20"/>
        </w:rPr>
        <w:t>Hỏi:</w:t>
      </w:r>
      <w:r>
        <w:rPr>
          <w:i/>
          <w:color w:val="231F20"/>
          <w:spacing w:val="-9"/>
        </w:rPr>
        <w:t> </w:t>
      </w:r>
      <w:r>
        <w:rPr>
          <w:color w:val="231F20"/>
        </w:rPr>
        <w:t>Sinh</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khởi</w:t>
      </w:r>
      <w:r>
        <w:rPr>
          <w:color w:val="231F20"/>
          <w:spacing w:val="-10"/>
        </w:rPr>
        <w:t> </w:t>
      </w:r>
      <w:r>
        <w:rPr>
          <w:color w:val="231F20"/>
        </w:rPr>
        <w:t>định</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10"/>
        </w:rPr>
        <w:t> </w:t>
      </w:r>
      <w:r>
        <w:rPr>
          <w:color w:val="231F20"/>
        </w:rPr>
        <w:t>trí niệm tiền thế có thể nhận biết được không?</w:t>
      </w:r>
    </w:p>
    <w:p>
      <w:pPr>
        <w:pStyle w:val="BodyText"/>
        <w:spacing w:line="271" w:lineRule="auto"/>
        <w:ind w:left="393" w:right="109"/>
      </w:pPr>
      <w:r>
        <w:rPr>
          <w:i/>
          <w:color w:val="231F20"/>
        </w:rPr>
        <w:t>Đáp:</w:t>
      </w:r>
      <w:r>
        <w:rPr>
          <w:i/>
          <w:color w:val="231F20"/>
          <w:spacing w:val="-4"/>
        </w:rPr>
        <w:t> </w:t>
      </w:r>
      <w:r>
        <w:rPr>
          <w:color w:val="231F20"/>
        </w:rPr>
        <w:t>Không</w:t>
      </w:r>
      <w:r>
        <w:rPr>
          <w:color w:val="231F20"/>
          <w:spacing w:val="-4"/>
        </w:rPr>
        <w:t> </w:t>
      </w:r>
      <w:r>
        <w:rPr>
          <w:color w:val="231F20"/>
        </w:rPr>
        <w:t>nhận</w:t>
      </w:r>
      <w:r>
        <w:rPr>
          <w:color w:val="231F20"/>
          <w:spacing w:val="-4"/>
        </w:rPr>
        <w:t> </w:t>
      </w:r>
      <w:r>
        <w:rPr>
          <w:color w:val="231F20"/>
        </w:rPr>
        <w:t>biết.</w:t>
      </w:r>
      <w:r>
        <w:rPr>
          <w:color w:val="231F20"/>
          <w:spacing w:val="-9"/>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4"/>
        </w:rPr>
        <w:t> </w:t>
      </w:r>
      <w:r>
        <w:rPr>
          <w:color w:val="231F20"/>
        </w:rPr>
        <w:t>như</w:t>
      </w:r>
      <w:r>
        <w:rPr>
          <w:color w:val="231F20"/>
          <w:spacing w:val="-4"/>
        </w:rPr>
        <w:t> </w:t>
      </w:r>
      <w:r>
        <w:rPr>
          <w:color w:val="231F20"/>
        </w:rPr>
        <w:t>không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quả</w:t>
      </w:r>
      <w:r>
        <w:rPr>
          <w:color w:val="231F20"/>
          <w:spacing w:val="-4"/>
        </w:rPr>
        <w:t> </w:t>
      </w:r>
      <w:r>
        <w:rPr>
          <w:color w:val="231F20"/>
        </w:rPr>
        <w:t>thì nhân cũng như thế.</w:t>
      </w:r>
    </w:p>
    <w:p>
      <w:pPr>
        <w:pStyle w:val="BodyText"/>
        <w:spacing w:line="271" w:lineRule="auto"/>
        <w:ind w:left="393" w:right="106"/>
      </w:pPr>
      <w:r>
        <w:rPr>
          <w:i/>
          <w:color w:val="231F20"/>
        </w:rPr>
        <w:t>Hỏi: </w:t>
      </w:r>
      <w:r>
        <w:rPr>
          <w:color w:val="231F20"/>
        </w:rPr>
        <w:t>Nếu trí niệm tiền thế không nhận biết cõi vô sắc, thì như nơi kinh Phật nói làm sao thông? Như nói: Đức Thế Tôn đối với vô số</w:t>
      </w:r>
      <w:r>
        <w:rPr>
          <w:color w:val="231F20"/>
          <w:spacing w:val="-13"/>
        </w:rPr>
        <w:t> </w:t>
      </w:r>
      <w:r>
        <w:rPr>
          <w:color w:val="231F20"/>
        </w:rPr>
        <w:t>các</w:t>
      </w:r>
      <w:r>
        <w:rPr>
          <w:color w:val="231F20"/>
          <w:spacing w:val="-13"/>
        </w:rPr>
        <w:t> </w:t>
      </w:r>
      <w:r>
        <w:rPr>
          <w:color w:val="231F20"/>
        </w:rPr>
        <w:t>sự</w:t>
      </w:r>
      <w:r>
        <w:rPr>
          <w:color w:val="231F20"/>
          <w:spacing w:val="-12"/>
        </w:rPr>
        <w:t> </w:t>
      </w:r>
      <w:r>
        <w:rPr>
          <w:color w:val="231F20"/>
        </w:rPr>
        <w:t>việc</w:t>
      </w:r>
      <w:r>
        <w:rPr>
          <w:color w:val="231F20"/>
          <w:spacing w:val="-13"/>
        </w:rPr>
        <w:t> </w:t>
      </w:r>
      <w:r>
        <w:rPr>
          <w:color w:val="231F20"/>
        </w:rPr>
        <w:t>đời</w:t>
      </w:r>
      <w:r>
        <w:rPr>
          <w:color w:val="231F20"/>
          <w:spacing w:val="-12"/>
        </w:rPr>
        <w:t> </w:t>
      </w:r>
      <w:r>
        <w:rPr>
          <w:color w:val="231F20"/>
        </w:rPr>
        <w:t>trước</w:t>
      </w:r>
      <w:r>
        <w:rPr>
          <w:color w:val="231F20"/>
          <w:spacing w:val="-13"/>
        </w:rPr>
        <w:t> </w:t>
      </w:r>
      <w:r>
        <w:rPr>
          <w:color w:val="231F20"/>
        </w:rPr>
        <w:t>ở</w:t>
      </w:r>
      <w:r>
        <w:rPr>
          <w:color w:val="231F20"/>
          <w:spacing w:val="-12"/>
        </w:rPr>
        <w:t> </w:t>
      </w:r>
      <w:r>
        <w:rPr>
          <w:color w:val="231F20"/>
        </w:rPr>
        <w:t>quá</w:t>
      </w:r>
      <w:r>
        <w:rPr>
          <w:color w:val="231F20"/>
          <w:spacing w:val="-13"/>
        </w:rPr>
        <w:t> </w:t>
      </w:r>
      <w:r>
        <w:rPr>
          <w:color w:val="231F20"/>
        </w:rPr>
        <w:t>khứ,</w:t>
      </w:r>
      <w:r>
        <w:rPr>
          <w:color w:val="231F20"/>
          <w:spacing w:val="-12"/>
        </w:rPr>
        <w:t> </w:t>
      </w:r>
      <w:r>
        <w:rPr>
          <w:color w:val="231F20"/>
        </w:rPr>
        <w:t>hoặc</w:t>
      </w:r>
      <w:r>
        <w:rPr>
          <w:color w:val="231F20"/>
          <w:spacing w:val="-13"/>
        </w:rPr>
        <w:t> </w:t>
      </w:r>
      <w:r>
        <w:rPr>
          <w:color w:val="231F20"/>
        </w:rPr>
        <w:t>có</w:t>
      </w:r>
      <w:r>
        <w:rPr>
          <w:color w:val="231F20"/>
          <w:spacing w:val="-12"/>
        </w:rPr>
        <w:t> </w:t>
      </w:r>
      <w:r>
        <w:rPr>
          <w:color w:val="231F20"/>
        </w:rPr>
        <w:t>sắc,</w:t>
      </w:r>
      <w:r>
        <w:rPr>
          <w:color w:val="231F20"/>
          <w:spacing w:val="-13"/>
        </w:rPr>
        <w:t> </w:t>
      </w:r>
      <w:r>
        <w:rPr>
          <w:color w:val="231F20"/>
        </w:rPr>
        <w:t>hoặc</w:t>
      </w:r>
      <w:r>
        <w:rPr>
          <w:color w:val="231F20"/>
          <w:spacing w:val="-12"/>
        </w:rPr>
        <w:t> </w:t>
      </w:r>
      <w:r>
        <w:rPr>
          <w:color w:val="231F20"/>
        </w:rPr>
        <w:t>không</w:t>
      </w:r>
      <w:r>
        <w:rPr>
          <w:color w:val="231F20"/>
          <w:spacing w:val="-13"/>
        </w:rPr>
        <w:t> </w:t>
      </w:r>
      <w:r>
        <w:rPr>
          <w:color w:val="231F20"/>
        </w:rPr>
        <w:t>sắc,</w:t>
      </w:r>
      <w:r>
        <w:rPr>
          <w:color w:val="231F20"/>
          <w:spacing w:val="-12"/>
        </w:rPr>
        <w:t> </w:t>
      </w:r>
      <w:r>
        <w:rPr>
          <w:color w:val="231F20"/>
        </w:rPr>
        <w:t>hoặc có tưởng, hoặc không tưởng, tất cả mọi thứ hình dạng, hoạt động và lời nói đều có thể nhớ biết rõ. Ở đây nói thứ gì là sắc? Thứ gì không phải là</w:t>
      </w:r>
      <w:r>
        <w:rPr>
          <w:color w:val="231F20"/>
          <w:spacing w:val="-1"/>
        </w:rPr>
        <w:t> </w:t>
      </w:r>
      <w:r>
        <w:rPr>
          <w:color w:val="231F20"/>
        </w:rPr>
        <w:t>sắc?</w:t>
      </w:r>
    </w:p>
    <w:p>
      <w:pPr>
        <w:spacing w:before="114"/>
        <w:ind w:left="960" w:right="0" w:firstLine="0"/>
        <w:jc w:val="both"/>
        <w:rPr>
          <w:sz w:val="26"/>
        </w:rPr>
      </w:pPr>
      <w:r>
        <w:rPr>
          <w:i/>
          <w:color w:val="231F20"/>
          <w:spacing w:val="-3"/>
          <w:sz w:val="26"/>
        </w:rPr>
        <w:t>Đáp: </w:t>
      </w:r>
      <w:r>
        <w:rPr>
          <w:color w:val="231F20"/>
          <w:sz w:val="26"/>
        </w:rPr>
        <w:t>Sắc là </w:t>
      </w:r>
      <w:r>
        <w:rPr>
          <w:i/>
          <w:color w:val="231F20"/>
          <w:sz w:val="26"/>
        </w:rPr>
        <w:t>Hữu </w:t>
      </w:r>
      <w:r>
        <w:rPr>
          <w:color w:val="231F20"/>
          <w:sz w:val="26"/>
        </w:rPr>
        <w:t>của </w:t>
      </w:r>
      <w:r>
        <w:rPr>
          <w:color w:val="231F20"/>
          <w:spacing w:val="-3"/>
          <w:sz w:val="26"/>
        </w:rPr>
        <w:t>thời gian trước, không </w:t>
      </w:r>
      <w:r>
        <w:rPr>
          <w:color w:val="231F20"/>
          <w:sz w:val="26"/>
        </w:rPr>
        <w:t>có sắc là </w:t>
      </w:r>
      <w:r>
        <w:rPr>
          <w:i/>
          <w:color w:val="231F20"/>
          <w:spacing w:val="-6"/>
          <w:sz w:val="26"/>
        </w:rPr>
        <w:t>Trung </w:t>
      </w:r>
      <w:r>
        <w:rPr>
          <w:i/>
          <w:color w:val="231F20"/>
          <w:spacing w:val="-3"/>
          <w:sz w:val="26"/>
        </w:rPr>
        <w:t>hữu</w:t>
      </w:r>
      <w:r>
        <w:rPr>
          <w:color w:val="231F20"/>
          <w:spacing w:val="-3"/>
          <w:sz w:val="26"/>
        </w:rPr>
        <w:t>.</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Nếu như vậy thì Thanh văn cũng có thể nhận biết, đâu có khác gì với Đức Phật?</w:t>
      </w:r>
    </w:p>
    <w:p>
      <w:pPr>
        <w:pStyle w:val="BodyText"/>
        <w:spacing w:line="273" w:lineRule="auto" w:before="112"/>
        <w:ind w:right="311"/>
        <w:jc w:val="left"/>
      </w:pPr>
      <w:r>
        <w:rPr>
          <w:color w:val="231F20"/>
        </w:rPr>
        <w:t>Lại có thuyết nói: Sắc là cõi dục, cõi sắc. Không có sắc là cõi vô sắc.</w:t>
      </w:r>
    </w:p>
    <w:p>
      <w:pPr>
        <w:pStyle w:val="BodyText"/>
        <w:spacing w:before="111"/>
        <w:ind w:left="677" w:firstLine="0"/>
        <w:jc w:val="left"/>
      </w:pPr>
      <w:r>
        <w:rPr>
          <w:i/>
          <w:color w:val="231F20"/>
        </w:rPr>
        <w:t>Hỏi: </w:t>
      </w:r>
      <w:r>
        <w:rPr>
          <w:color w:val="231F20"/>
        </w:rPr>
        <w:t>Nếu như vậy thì Đức Thế Tôn làm sao nhận biết cõi vô sắc?</w:t>
      </w:r>
    </w:p>
    <w:p>
      <w:pPr>
        <w:pStyle w:val="BodyText"/>
        <w:spacing w:before="155"/>
        <w:ind w:left="677" w:firstLine="0"/>
      </w:pPr>
      <w:r>
        <w:rPr>
          <w:i/>
          <w:color w:val="231F20"/>
        </w:rPr>
        <w:t>Đáp: </w:t>
      </w:r>
      <w:r>
        <w:rPr>
          <w:color w:val="231F20"/>
        </w:rPr>
        <w:t>Dùng tỷ tướng để nhận biết.</w:t>
      </w:r>
    </w:p>
    <w:p>
      <w:pPr>
        <w:pStyle w:val="BodyText"/>
        <w:spacing w:line="273" w:lineRule="auto" w:before="154"/>
        <w:ind w:right="390"/>
      </w:pPr>
      <w:r>
        <w:rPr>
          <w:i/>
          <w:color w:val="231F20"/>
        </w:rPr>
        <w:t>Hỏi: </w:t>
      </w:r>
      <w:r>
        <w:rPr>
          <w:color w:val="231F20"/>
        </w:rPr>
        <w:t>Nếu như vậy thì Thanh văn dùng tỷ tướng cũng có thể nhận biết, so với Đức Phật đâu có khác?</w:t>
      </w:r>
    </w:p>
    <w:p>
      <w:pPr>
        <w:pStyle w:val="BodyText"/>
        <w:spacing w:line="273" w:lineRule="auto" w:before="112"/>
        <w:ind w:right="391"/>
      </w:pPr>
      <w:r>
        <w:rPr>
          <w:i/>
          <w:color w:val="231F20"/>
        </w:rPr>
        <w:t>Đáp: </w:t>
      </w:r>
      <w:r>
        <w:rPr>
          <w:color w:val="231F20"/>
        </w:rPr>
        <w:t>Như ngoại đạo quán sự việc của đời trước, nếu nơi cõi dục, cõi sắc không thấy, thì nói là đoạn diệt.</w:t>
      </w:r>
    </w:p>
    <w:p>
      <w:pPr>
        <w:pStyle w:val="BodyText"/>
        <w:spacing w:line="273" w:lineRule="auto" w:before="112"/>
        <w:ind w:right="391"/>
      </w:pPr>
      <w:r>
        <w:rPr>
          <w:color w:val="231F20"/>
        </w:rPr>
        <w:t>Hàng Thanh văn quán sự việc của đời trước, nếu ở trong cõi dục, cõi sắc, vượt quá hai vạn kiếp không thấy, thì nói là chúng sinh sinh nơi xứ không, nhưng chúng sinh kia hoặc ở nơi địa trên, chưa hết thọ mạng của mình.</w:t>
      </w:r>
    </w:p>
    <w:p>
      <w:pPr>
        <w:pStyle w:val="BodyText"/>
        <w:spacing w:line="273" w:lineRule="auto" w:before="110"/>
        <w:ind w:right="392"/>
      </w:pPr>
      <w:r>
        <w:rPr>
          <w:color w:val="231F20"/>
        </w:rPr>
        <w:t>Nếu vượt quá bốn vạn kiếp không thấy, thì nói là chúng sinh sinh nơi xứ thức, nhưng chúng sinh ấy, hoặc tái sinh nơi xứ không, hoặc ở nơi địa trên, chưa hết thọ mạng của mình.</w:t>
      </w:r>
    </w:p>
    <w:p>
      <w:pPr>
        <w:pStyle w:val="BodyText"/>
        <w:spacing w:line="273" w:lineRule="auto" w:before="111"/>
        <w:ind w:right="392"/>
      </w:pPr>
      <w:r>
        <w:rPr>
          <w:color w:val="231F20"/>
        </w:rPr>
        <w:t>Nếu vượt quá sáu vạn kiếp không </w:t>
      </w:r>
      <w:r>
        <w:rPr>
          <w:color w:val="231F20"/>
          <w:spacing w:val="-4"/>
        </w:rPr>
        <w:t>thấy, </w:t>
      </w:r>
      <w:r>
        <w:rPr>
          <w:color w:val="231F20"/>
        </w:rPr>
        <w:t>thì nói là chúng sinh sinh</w:t>
      </w:r>
      <w:r>
        <w:rPr>
          <w:color w:val="231F20"/>
          <w:spacing w:val="-9"/>
        </w:rPr>
        <w:t> </w:t>
      </w:r>
      <w:r>
        <w:rPr>
          <w:color w:val="231F20"/>
        </w:rPr>
        <w:t>nơi</w:t>
      </w:r>
      <w:r>
        <w:rPr>
          <w:color w:val="231F20"/>
          <w:spacing w:val="-9"/>
        </w:rPr>
        <w:t> </w:t>
      </w:r>
      <w:r>
        <w:rPr>
          <w:color w:val="231F20"/>
        </w:rPr>
        <w:t>xứ</w:t>
      </w:r>
      <w:r>
        <w:rPr>
          <w:color w:val="231F20"/>
          <w:spacing w:val="-8"/>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8"/>
        </w:rPr>
        <w:t> </w:t>
      </w:r>
      <w:r>
        <w:rPr>
          <w:color w:val="231F20"/>
        </w:rPr>
        <w:t>nhưng</w:t>
      </w:r>
      <w:r>
        <w:rPr>
          <w:color w:val="231F20"/>
          <w:spacing w:val="-9"/>
        </w:rPr>
        <w:t> </w:t>
      </w:r>
      <w:r>
        <w:rPr>
          <w:color w:val="231F20"/>
        </w:rPr>
        <w:t>chúng</w:t>
      </w:r>
      <w:r>
        <w:rPr>
          <w:color w:val="231F20"/>
          <w:spacing w:val="-9"/>
        </w:rPr>
        <w:t> </w:t>
      </w:r>
      <w:r>
        <w:rPr>
          <w:color w:val="231F20"/>
        </w:rPr>
        <w:t>sinh</w:t>
      </w:r>
      <w:r>
        <w:rPr>
          <w:color w:val="231F20"/>
          <w:spacing w:val="-8"/>
        </w:rPr>
        <w:t> </w:t>
      </w:r>
      <w:r>
        <w:rPr>
          <w:color w:val="231F20"/>
        </w:rPr>
        <w:t>kia,</w:t>
      </w:r>
      <w:r>
        <w:rPr>
          <w:color w:val="231F20"/>
          <w:spacing w:val="-9"/>
        </w:rPr>
        <w:t> </w:t>
      </w:r>
      <w:r>
        <w:rPr>
          <w:color w:val="231F20"/>
        </w:rPr>
        <w:t>hoặc</w:t>
      </w:r>
      <w:r>
        <w:rPr>
          <w:color w:val="231F20"/>
          <w:spacing w:val="-9"/>
        </w:rPr>
        <w:t> </w:t>
      </w:r>
      <w:r>
        <w:rPr>
          <w:color w:val="231F20"/>
        </w:rPr>
        <w:t>ba</w:t>
      </w:r>
      <w:r>
        <w:rPr>
          <w:color w:val="231F20"/>
          <w:spacing w:val="-8"/>
        </w:rPr>
        <w:t> </w:t>
      </w:r>
      <w:r>
        <w:rPr>
          <w:color w:val="231F20"/>
        </w:rPr>
        <w:t>lần</w:t>
      </w:r>
      <w:r>
        <w:rPr>
          <w:color w:val="231F20"/>
          <w:spacing w:val="-9"/>
        </w:rPr>
        <w:t> </w:t>
      </w:r>
      <w:r>
        <w:rPr>
          <w:color w:val="231F20"/>
        </w:rPr>
        <w:t>sinh</w:t>
      </w:r>
      <w:r>
        <w:rPr>
          <w:color w:val="231F20"/>
          <w:spacing w:val="-8"/>
        </w:rPr>
        <w:t> </w:t>
      </w:r>
      <w:r>
        <w:rPr>
          <w:color w:val="231F20"/>
        </w:rPr>
        <w:t>nơi</w:t>
      </w:r>
      <w:r>
        <w:rPr>
          <w:color w:val="231F20"/>
          <w:spacing w:val="-9"/>
        </w:rPr>
        <w:t> </w:t>
      </w:r>
      <w:r>
        <w:rPr>
          <w:color w:val="231F20"/>
        </w:rPr>
        <w:t>xứ không,</w:t>
      </w:r>
      <w:r>
        <w:rPr>
          <w:color w:val="231F20"/>
          <w:spacing w:val="-12"/>
        </w:rPr>
        <w:t> </w:t>
      </w:r>
      <w:r>
        <w:rPr>
          <w:color w:val="231F20"/>
        </w:rPr>
        <w:t>hoặc</w:t>
      </w:r>
      <w:r>
        <w:rPr>
          <w:color w:val="231F20"/>
          <w:spacing w:val="-11"/>
        </w:rPr>
        <w:t> </w:t>
      </w:r>
      <w:r>
        <w:rPr>
          <w:color w:val="231F20"/>
        </w:rPr>
        <w:t>một</w:t>
      </w:r>
      <w:r>
        <w:rPr>
          <w:color w:val="231F20"/>
          <w:spacing w:val="-12"/>
        </w:rPr>
        <w:t> </w:t>
      </w:r>
      <w:r>
        <w:rPr>
          <w:color w:val="231F20"/>
        </w:rPr>
        <w:t>lần</w:t>
      </w:r>
      <w:r>
        <w:rPr>
          <w:color w:val="231F20"/>
          <w:spacing w:val="-11"/>
        </w:rPr>
        <w:t> </w:t>
      </w:r>
      <w:r>
        <w:rPr>
          <w:color w:val="231F20"/>
        </w:rPr>
        <w:t>sinh,</w:t>
      </w:r>
      <w:r>
        <w:rPr>
          <w:color w:val="231F20"/>
          <w:spacing w:val="-12"/>
        </w:rPr>
        <w:t> </w:t>
      </w:r>
      <w:r>
        <w:rPr>
          <w:color w:val="231F20"/>
        </w:rPr>
        <w:t>nửa</w:t>
      </w:r>
      <w:r>
        <w:rPr>
          <w:color w:val="231F20"/>
          <w:spacing w:val="-11"/>
        </w:rPr>
        <w:t> </w:t>
      </w:r>
      <w:r>
        <w:rPr>
          <w:color w:val="231F20"/>
        </w:rPr>
        <w:t>lần</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xứ</w:t>
      </w:r>
      <w:r>
        <w:rPr>
          <w:color w:val="231F20"/>
          <w:spacing w:val="-11"/>
        </w:rPr>
        <w:t> </w:t>
      </w:r>
      <w:r>
        <w:rPr>
          <w:color w:val="231F20"/>
        </w:rPr>
        <w:t>thức,</w:t>
      </w:r>
      <w:r>
        <w:rPr>
          <w:color w:val="231F20"/>
          <w:spacing w:val="-11"/>
        </w:rPr>
        <w:t> </w:t>
      </w:r>
      <w:r>
        <w:rPr>
          <w:color w:val="231F20"/>
        </w:rPr>
        <w:t>hoặc</w:t>
      </w:r>
      <w:r>
        <w:rPr>
          <w:color w:val="231F20"/>
          <w:spacing w:val="-12"/>
        </w:rPr>
        <w:t> </w:t>
      </w:r>
      <w:r>
        <w:rPr>
          <w:color w:val="231F20"/>
        </w:rPr>
        <w:t>ở</w:t>
      </w:r>
      <w:r>
        <w:rPr>
          <w:color w:val="231F20"/>
          <w:spacing w:val="-11"/>
        </w:rPr>
        <w:t> </w:t>
      </w:r>
      <w:r>
        <w:rPr>
          <w:color w:val="231F20"/>
        </w:rPr>
        <w:t>nơi</w:t>
      </w:r>
      <w:r>
        <w:rPr>
          <w:color w:val="231F20"/>
          <w:spacing w:val="-12"/>
        </w:rPr>
        <w:t> </w:t>
      </w:r>
      <w:r>
        <w:rPr>
          <w:color w:val="231F20"/>
        </w:rPr>
        <w:t>xứ</w:t>
      </w:r>
      <w:r>
        <w:rPr>
          <w:color w:val="231F20"/>
          <w:spacing w:val="-11"/>
        </w:rPr>
        <w:t> </w:t>
      </w:r>
      <w:r>
        <w:rPr>
          <w:color w:val="231F20"/>
        </w:rPr>
        <w:t>phi tưởng phi phi tưởng, chưa hết thọ mạng của mình.</w:t>
      </w:r>
    </w:p>
    <w:p>
      <w:pPr>
        <w:pStyle w:val="BodyText"/>
        <w:spacing w:line="273" w:lineRule="auto" w:before="110"/>
        <w:ind w:right="391"/>
      </w:pPr>
      <w:r>
        <w:rPr>
          <w:color w:val="231F20"/>
        </w:rPr>
        <w:t>Nếu vượt quá tám vạn kiếp không </w:t>
      </w:r>
      <w:r>
        <w:rPr>
          <w:color w:val="231F20"/>
          <w:spacing w:val="-4"/>
        </w:rPr>
        <w:t>thấy, </w:t>
      </w:r>
      <w:r>
        <w:rPr>
          <w:color w:val="231F20"/>
        </w:rPr>
        <w:t>thì nói là chúng sinh sinh</w:t>
      </w:r>
      <w:r>
        <w:rPr>
          <w:color w:val="231F20"/>
          <w:spacing w:val="-8"/>
        </w:rPr>
        <w:t> </w:t>
      </w:r>
      <w:r>
        <w:rPr>
          <w:color w:val="231F20"/>
        </w:rPr>
        <w:t>nơi</w:t>
      </w:r>
      <w:r>
        <w:rPr>
          <w:color w:val="231F20"/>
          <w:spacing w:val="-7"/>
        </w:rPr>
        <w:t> </w:t>
      </w:r>
      <w:r>
        <w:rPr>
          <w:color w:val="231F20"/>
        </w:rPr>
        <w:t>xứ</w:t>
      </w:r>
      <w:r>
        <w:rPr>
          <w:color w:val="231F20"/>
          <w:spacing w:val="-8"/>
        </w:rPr>
        <w:t> </w:t>
      </w:r>
      <w:r>
        <w:rPr>
          <w:color w:val="231F20"/>
        </w:rPr>
        <w:t>phi</w:t>
      </w:r>
      <w:r>
        <w:rPr>
          <w:color w:val="231F20"/>
          <w:spacing w:val="-7"/>
        </w:rPr>
        <w:t> </w:t>
      </w:r>
      <w:r>
        <w:rPr>
          <w:color w:val="231F20"/>
        </w:rPr>
        <w:t>tưởng</w:t>
      </w:r>
      <w:r>
        <w:rPr>
          <w:color w:val="231F20"/>
          <w:spacing w:val="-8"/>
        </w:rPr>
        <w:t> </w:t>
      </w:r>
      <w:r>
        <w:rPr>
          <w:color w:val="231F20"/>
        </w:rPr>
        <w:t>phi</w:t>
      </w:r>
      <w:r>
        <w:rPr>
          <w:color w:val="231F20"/>
          <w:spacing w:val="-7"/>
        </w:rPr>
        <w:t> </w:t>
      </w:r>
      <w:r>
        <w:rPr>
          <w:color w:val="231F20"/>
        </w:rPr>
        <w:t>phi</w:t>
      </w:r>
      <w:r>
        <w:rPr>
          <w:color w:val="231F20"/>
          <w:spacing w:val="-8"/>
        </w:rPr>
        <w:t> </w:t>
      </w:r>
      <w:r>
        <w:rPr>
          <w:color w:val="231F20"/>
        </w:rPr>
        <w:t>tưởng,</w:t>
      </w:r>
      <w:r>
        <w:rPr>
          <w:color w:val="231F20"/>
          <w:spacing w:val="-7"/>
        </w:rPr>
        <w:t> </w:t>
      </w:r>
      <w:r>
        <w:rPr>
          <w:color w:val="231F20"/>
        </w:rPr>
        <w:t>nhưng</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kia,</w:t>
      </w:r>
      <w:r>
        <w:rPr>
          <w:color w:val="231F20"/>
          <w:spacing w:val="-8"/>
        </w:rPr>
        <w:t> </w:t>
      </w:r>
      <w:r>
        <w:rPr>
          <w:color w:val="231F20"/>
        </w:rPr>
        <w:t>hoặc</w:t>
      </w:r>
      <w:r>
        <w:rPr>
          <w:color w:val="231F20"/>
          <w:spacing w:val="-7"/>
        </w:rPr>
        <w:t> </w:t>
      </w:r>
      <w:r>
        <w:rPr>
          <w:color w:val="231F20"/>
        </w:rPr>
        <w:t>bốn lần</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xứ</w:t>
      </w:r>
      <w:r>
        <w:rPr>
          <w:color w:val="231F20"/>
          <w:spacing w:val="-8"/>
        </w:rPr>
        <w:t> </w:t>
      </w:r>
      <w:r>
        <w:rPr>
          <w:color w:val="231F20"/>
        </w:rPr>
        <w:t>không,</w:t>
      </w:r>
      <w:r>
        <w:rPr>
          <w:color w:val="231F20"/>
          <w:spacing w:val="-8"/>
        </w:rPr>
        <w:t> </w:t>
      </w:r>
      <w:r>
        <w:rPr>
          <w:color w:val="231F20"/>
        </w:rPr>
        <w:t>hai</w:t>
      </w:r>
      <w:r>
        <w:rPr>
          <w:color w:val="231F20"/>
          <w:spacing w:val="-7"/>
        </w:rPr>
        <w:t> </w:t>
      </w:r>
      <w:r>
        <w:rPr>
          <w:color w:val="231F20"/>
        </w:rPr>
        <w:t>lần</w:t>
      </w:r>
      <w:r>
        <w:rPr>
          <w:color w:val="231F20"/>
          <w:spacing w:val="-8"/>
        </w:rPr>
        <w:t> </w:t>
      </w:r>
      <w:r>
        <w:rPr>
          <w:color w:val="231F20"/>
        </w:rPr>
        <w:t>sinh</w:t>
      </w:r>
      <w:r>
        <w:rPr>
          <w:color w:val="231F20"/>
          <w:spacing w:val="-8"/>
        </w:rPr>
        <w:t> </w:t>
      </w:r>
      <w:r>
        <w:rPr>
          <w:color w:val="231F20"/>
        </w:rPr>
        <w:t>nơi</w:t>
      </w:r>
      <w:r>
        <w:rPr>
          <w:color w:val="231F20"/>
          <w:spacing w:val="-7"/>
        </w:rPr>
        <w:t> </w:t>
      </w:r>
      <w:r>
        <w:rPr>
          <w:color w:val="231F20"/>
        </w:rPr>
        <w:t>xứ</w:t>
      </w:r>
      <w:r>
        <w:rPr>
          <w:color w:val="231F20"/>
          <w:spacing w:val="-8"/>
        </w:rPr>
        <w:t> </w:t>
      </w:r>
      <w:r>
        <w:rPr>
          <w:color w:val="231F20"/>
        </w:rPr>
        <w:t>thức,</w:t>
      </w:r>
      <w:r>
        <w:rPr>
          <w:color w:val="231F20"/>
          <w:spacing w:val="-8"/>
        </w:rPr>
        <w:t> </w:t>
      </w:r>
      <w:r>
        <w:rPr>
          <w:color w:val="231F20"/>
        </w:rPr>
        <w:t>một</w:t>
      </w:r>
      <w:r>
        <w:rPr>
          <w:color w:val="231F20"/>
          <w:spacing w:val="-7"/>
        </w:rPr>
        <w:t> </w:t>
      </w:r>
      <w:r>
        <w:rPr>
          <w:color w:val="231F20"/>
        </w:rPr>
        <w:t>lần</w:t>
      </w:r>
      <w:r>
        <w:rPr>
          <w:color w:val="231F20"/>
          <w:spacing w:val="-8"/>
        </w:rPr>
        <w:t> </w:t>
      </w:r>
      <w:r>
        <w:rPr>
          <w:color w:val="231F20"/>
        </w:rPr>
        <w:t>sinh,</w:t>
      </w:r>
      <w:r>
        <w:rPr>
          <w:color w:val="231F20"/>
          <w:spacing w:val="-7"/>
        </w:rPr>
        <w:t> </w:t>
      </w:r>
      <w:r>
        <w:rPr>
          <w:color w:val="231F20"/>
        </w:rPr>
        <w:t>nửa</w:t>
      </w:r>
      <w:r>
        <w:rPr>
          <w:color w:val="231F20"/>
          <w:spacing w:val="-8"/>
        </w:rPr>
        <w:t> </w:t>
      </w:r>
      <w:r>
        <w:rPr>
          <w:color w:val="231F20"/>
        </w:rPr>
        <w:t>lần sinh nơi xứ vô sở</w:t>
      </w:r>
      <w:r>
        <w:rPr>
          <w:color w:val="231F20"/>
          <w:spacing w:val="-3"/>
        </w:rPr>
        <w:t> </w:t>
      </w:r>
      <w:r>
        <w:rPr>
          <w:color w:val="231F20"/>
        </w:rPr>
        <w:t>hữu.</w:t>
      </w:r>
    </w:p>
    <w:p>
      <w:pPr>
        <w:pStyle w:val="BodyText"/>
        <w:spacing w:line="273" w:lineRule="auto" w:before="110"/>
        <w:ind w:right="390"/>
      </w:pP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5"/>
        </w:rPr>
        <w:t> </w:t>
      </w:r>
      <w:r>
        <w:rPr>
          <w:color w:val="231F20"/>
        </w:rPr>
        <w:t>nếu</w:t>
      </w:r>
      <w:r>
        <w:rPr>
          <w:color w:val="231F20"/>
          <w:spacing w:val="-6"/>
        </w:rPr>
        <w:t> </w:t>
      </w:r>
      <w:r>
        <w:rPr>
          <w:color w:val="231F20"/>
        </w:rPr>
        <w:t>khi</w:t>
      </w:r>
      <w:r>
        <w:rPr>
          <w:color w:val="231F20"/>
          <w:spacing w:val="-5"/>
        </w:rPr>
        <w:t> </w:t>
      </w:r>
      <w:r>
        <w:rPr>
          <w:color w:val="231F20"/>
        </w:rPr>
        <w:t>muốn</w:t>
      </w:r>
      <w:r>
        <w:rPr>
          <w:color w:val="231F20"/>
          <w:spacing w:val="-6"/>
        </w:rPr>
        <w:t> </w:t>
      </w:r>
      <w:r>
        <w:rPr>
          <w:color w:val="231F20"/>
        </w:rPr>
        <w:t>quán</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hoặc</w:t>
      </w:r>
      <w:r>
        <w:rPr>
          <w:color w:val="231F20"/>
          <w:spacing w:val="-6"/>
        </w:rPr>
        <w:t> </w:t>
      </w:r>
      <w:r>
        <w:rPr>
          <w:color w:val="231F20"/>
        </w:rPr>
        <w:t>chúng</w:t>
      </w:r>
      <w:r>
        <w:rPr>
          <w:color w:val="231F20"/>
          <w:spacing w:val="-6"/>
        </w:rPr>
        <w:t> </w:t>
      </w:r>
      <w:r>
        <w:rPr>
          <w:color w:val="231F20"/>
        </w:rPr>
        <w:t>sinh</w:t>
      </w:r>
      <w:r>
        <w:rPr>
          <w:color w:val="231F20"/>
          <w:spacing w:val="-5"/>
        </w:rPr>
        <w:t> </w:t>
      </w:r>
      <w:r>
        <w:rPr>
          <w:color w:val="231F20"/>
        </w:rPr>
        <w:t>ở trong cõi dục, cõi sắc mạng chung, thì quán chúng sinh kia khi</w:t>
      </w:r>
      <w:r>
        <w:rPr>
          <w:color w:val="231F20"/>
          <w:spacing w:val="-5"/>
        </w:rPr>
        <w:t> </w:t>
      </w:r>
      <w:r>
        <w:rPr>
          <w:color w:val="231F20"/>
        </w:rPr>
        <w:t>chết,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tâm</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là</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sinh</w:t>
      </w:r>
      <w:r>
        <w:rPr>
          <w:color w:val="231F20"/>
          <w:spacing w:val="-13"/>
        </w:rPr>
        <w:t> </w:t>
      </w:r>
      <w:r>
        <w:rPr>
          <w:color w:val="231F20"/>
        </w:rPr>
        <w:t>nơi</w:t>
      </w:r>
      <w:r>
        <w:rPr>
          <w:color w:val="231F20"/>
          <w:spacing w:val="-13"/>
        </w:rPr>
        <w:t> </w:t>
      </w:r>
      <w:r>
        <w:rPr>
          <w:color w:val="231F20"/>
        </w:rPr>
        <w:t>xứ</w:t>
      </w:r>
      <w:r>
        <w:rPr>
          <w:color w:val="231F20"/>
          <w:spacing w:val="-12"/>
        </w:rPr>
        <w:t> </w:t>
      </w:r>
      <w:r>
        <w:rPr>
          <w:color w:val="231F20"/>
        </w:rPr>
        <w:t>không,</w:t>
      </w:r>
      <w:r>
        <w:rPr>
          <w:color w:val="231F20"/>
          <w:spacing w:val="-12"/>
        </w:rPr>
        <w:t> </w:t>
      </w:r>
      <w:r>
        <w:rPr>
          <w:color w:val="231F20"/>
        </w:rPr>
        <w:t>là</w:t>
      </w:r>
      <w:r>
        <w:rPr>
          <w:color w:val="231F20"/>
          <w:spacing w:val="-12"/>
        </w:rPr>
        <w:t> </w:t>
      </w:r>
      <w:r>
        <w:rPr>
          <w:color w:val="231F20"/>
        </w:rPr>
        <w:t>chúng</w:t>
      </w:r>
      <w:r>
        <w:rPr>
          <w:color w:val="231F20"/>
          <w:spacing w:val="-11"/>
        </w:rPr>
        <w:t> </w:t>
      </w:r>
      <w:r>
        <w:rPr>
          <w:color w:val="231F20"/>
        </w:rPr>
        <w:t>sinh</w:t>
      </w:r>
      <w:r>
        <w:rPr>
          <w:color w:val="231F20"/>
          <w:spacing w:val="-13"/>
        </w:rPr>
        <w:t> </w:t>
      </w:r>
      <w:r>
        <w:rPr>
          <w:color w:val="231F20"/>
        </w:rPr>
        <w:t>sinh</w:t>
      </w:r>
      <w:r>
        <w:rPr>
          <w:color w:val="231F20"/>
          <w:spacing w:val="-13"/>
        </w:rPr>
        <w:t> </w:t>
      </w:r>
      <w:r>
        <w:rPr>
          <w:color w:val="231F20"/>
        </w:rPr>
        <w:t>nơi xứ thức, là chúng sinh sinh nơi xứ vô sở hữu, là chúng sinh sinh nơi xứ phi tưởng phi phi tưởng, là chúng sinh hết thọ mạng của mình, là chúng sinh không hết thọ mạng của</w:t>
      </w:r>
      <w:r>
        <w:rPr>
          <w:color w:val="231F20"/>
          <w:spacing w:val="-2"/>
        </w:rPr>
        <w:t> </w:t>
      </w:r>
      <w:r>
        <w:rPr>
          <w:color w:val="231F20"/>
        </w:rPr>
        <w:t>mình.</w:t>
      </w:r>
    </w:p>
    <w:p>
      <w:pPr>
        <w:pStyle w:val="BodyText"/>
        <w:spacing w:line="273" w:lineRule="auto" w:before="110"/>
        <w:ind w:left="393" w:right="106"/>
      </w:pPr>
      <w:r>
        <w:rPr>
          <w:color w:val="231F20"/>
        </w:rPr>
        <w:t>Nếu chúng sinh ở nơi cõi vô sắc mạng chung, sinh nơi cõi</w:t>
      </w:r>
      <w:r>
        <w:rPr>
          <w:color w:val="231F20"/>
          <w:spacing w:val="-36"/>
        </w:rPr>
        <w:t> </w:t>
      </w:r>
      <w:r>
        <w:rPr>
          <w:color w:val="231F20"/>
        </w:rPr>
        <w:t>dục, cõi sắc, thì quán khi sinh, tâm nhận biết là chúng sinh từ nơi xứ không</w:t>
      </w:r>
      <w:r>
        <w:rPr>
          <w:color w:val="231F20"/>
          <w:spacing w:val="-7"/>
        </w:rPr>
        <w:t> </w:t>
      </w:r>
      <w:r>
        <w:rPr>
          <w:color w:val="231F20"/>
        </w:rPr>
        <w:t>chết,</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từ</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chết,</w:t>
      </w:r>
      <w:r>
        <w:rPr>
          <w:color w:val="231F20"/>
          <w:spacing w:val="-7"/>
        </w:rPr>
        <w:t> </w:t>
      </w:r>
      <w:r>
        <w:rPr>
          <w:color w:val="231F20"/>
        </w:rPr>
        <w:t>là</w:t>
      </w:r>
      <w:r>
        <w:rPr>
          <w:color w:val="231F20"/>
          <w:spacing w:val="-7"/>
        </w:rPr>
        <w:t> </w:t>
      </w:r>
      <w:r>
        <w:rPr>
          <w:color w:val="231F20"/>
        </w:rPr>
        <w:t>chúng sinh đã hết thọ mạng của mình, là chúng sinh không hết thọ mạng của mình.</w:t>
      </w:r>
    </w:p>
    <w:p>
      <w:pPr>
        <w:pStyle w:val="BodyText"/>
        <w:spacing w:line="273" w:lineRule="auto" w:before="109"/>
        <w:ind w:left="393" w:right="107"/>
      </w:pPr>
      <w:r>
        <w:rPr>
          <w:color w:val="231F20"/>
          <w:spacing w:val="-4"/>
        </w:rPr>
        <w:t>Trí </w:t>
      </w:r>
      <w:r>
        <w:rPr>
          <w:color w:val="231F20"/>
        </w:rPr>
        <w:t>tỷ tướng của ngoại đạo thấy là đoạn diệt. </w:t>
      </w:r>
      <w:r>
        <w:rPr>
          <w:color w:val="231F20"/>
          <w:spacing w:val="-4"/>
        </w:rPr>
        <w:t>Trí </w:t>
      </w:r>
      <w:r>
        <w:rPr>
          <w:color w:val="231F20"/>
        </w:rPr>
        <w:t>tỷ tướng của Thanh văn, về đối tượng nhận biết, hoặc như sự việc </w:t>
      </w:r>
      <w:r>
        <w:rPr>
          <w:color w:val="231F20"/>
          <w:spacing w:val="-6"/>
        </w:rPr>
        <w:t>ấy, </w:t>
      </w:r>
      <w:r>
        <w:rPr>
          <w:color w:val="231F20"/>
        </w:rPr>
        <w:t>hoặc không như sự việc </w:t>
      </w:r>
      <w:r>
        <w:rPr>
          <w:color w:val="231F20"/>
          <w:spacing w:val="-6"/>
        </w:rPr>
        <w:t>ấy. </w:t>
      </w:r>
      <w:r>
        <w:rPr>
          <w:color w:val="231F20"/>
          <w:spacing w:val="-4"/>
        </w:rPr>
        <w:t>Trí </w:t>
      </w:r>
      <w:r>
        <w:rPr>
          <w:color w:val="231F20"/>
        </w:rPr>
        <w:t>tỷ tướng của Đức Phật – Thế Tôn sáng sạch, tốt đẹp, đều như sự việc </w:t>
      </w:r>
      <w:r>
        <w:rPr>
          <w:color w:val="231F20"/>
          <w:spacing w:val="-6"/>
        </w:rPr>
        <w:t>ấy, </w:t>
      </w:r>
      <w:r>
        <w:rPr>
          <w:color w:val="231F20"/>
        </w:rPr>
        <w:t>không có hư dối.</w:t>
      </w:r>
    </w:p>
    <w:p>
      <w:pPr>
        <w:pStyle w:val="BodyText"/>
        <w:spacing w:before="110"/>
        <w:ind w:left="960" w:firstLine="0"/>
      </w:pPr>
      <w:r>
        <w:rPr>
          <w:color w:val="231F20"/>
        </w:rPr>
        <w:t>Về niệm xứ: Là duyên chung nơi pháp niệm xứ.</w:t>
      </w:r>
    </w:p>
    <w:p>
      <w:pPr>
        <w:pStyle w:val="BodyText"/>
        <w:spacing w:line="273" w:lineRule="auto" w:before="155"/>
        <w:ind w:left="393" w:right="107"/>
      </w:pPr>
      <w:r>
        <w:rPr>
          <w:color w:val="231F20"/>
        </w:rPr>
        <w:t>Tôn</w:t>
      </w:r>
      <w:r>
        <w:rPr>
          <w:color w:val="231F20"/>
          <w:spacing w:val="-4"/>
        </w:rPr>
        <w:t> </w:t>
      </w:r>
      <w:r>
        <w:rPr>
          <w:color w:val="231F20"/>
        </w:rPr>
        <w:t>giả</w:t>
      </w:r>
      <w:r>
        <w:rPr>
          <w:color w:val="231F20"/>
          <w:spacing w:val="-3"/>
        </w:rPr>
        <w:t> </w:t>
      </w:r>
      <w:r>
        <w:rPr>
          <w:color w:val="231F20"/>
        </w:rPr>
        <w:t>Cù-sa</w:t>
      </w:r>
      <w:r>
        <w:rPr>
          <w:color w:val="231F20"/>
          <w:spacing w:val="-3"/>
        </w:rPr>
        <w:t> </w:t>
      </w:r>
      <w:r>
        <w:rPr>
          <w:color w:val="231F20"/>
        </w:rPr>
        <w:t>nói:</w:t>
      </w:r>
      <w:r>
        <w:rPr>
          <w:color w:val="231F20"/>
          <w:spacing w:val="-5"/>
        </w:rPr>
        <w:t> </w:t>
      </w:r>
      <w:r>
        <w:rPr>
          <w:color w:val="231F20"/>
        </w:rPr>
        <w:t>Là</w:t>
      </w:r>
      <w:r>
        <w:rPr>
          <w:color w:val="231F20"/>
          <w:spacing w:val="-3"/>
        </w:rPr>
        <w:t> </w:t>
      </w:r>
      <w:r>
        <w:rPr>
          <w:color w:val="231F20"/>
        </w:rPr>
        <w:t>bốn</w:t>
      </w:r>
      <w:r>
        <w:rPr>
          <w:color w:val="231F20"/>
          <w:spacing w:val="-3"/>
        </w:rPr>
        <w:t> </w:t>
      </w:r>
      <w:r>
        <w:rPr>
          <w:color w:val="231F20"/>
        </w:rPr>
        <w:t>niệm</w:t>
      </w:r>
      <w:r>
        <w:rPr>
          <w:color w:val="231F20"/>
          <w:spacing w:val="-4"/>
        </w:rPr>
        <w:t> </w:t>
      </w:r>
      <w:r>
        <w:rPr>
          <w:color w:val="231F20"/>
        </w:rPr>
        <w:t>xứ.</w:t>
      </w:r>
      <w:r>
        <w:rPr>
          <w:color w:val="231F20"/>
          <w:spacing w:val="-4"/>
        </w:rPr>
        <w:t> </w:t>
      </w:r>
      <w:r>
        <w:rPr>
          <w:color w:val="231F20"/>
        </w:rPr>
        <w:t>Như</w:t>
      </w:r>
      <w:r>
        <w:rPr>
          <w:color w:val="231F20"/>
          <w:spacing w:val="-3"/>
        </w:rPr>
        <w:t> </w:t>
      </w:r>
      <w:r>
        <w:rPr>
          <w:color w:val="231F20"/>
        </w:rPr>
        <w:t>đã</w:t>
      </w:r>
      <w:r>
        <w:rPr>
          <w:color w:val="231F20"/>
          <w:spacing w:val="-3"/>
        </w:rPr>
        <w:t> </w:t>
      </w:r>
      <w:r>
        <w:rPr>
          <w:color w:val="231F20"/>
        </w:rPr>
        <w:t>nói</w:t>
      </w:r>
      <w:r>
        <w:rPr>
          <w:color w:val="231F20"/>
          <w:spacing w:val="-4"/>
        </w:rPr>
        <w:t> </w:t>
      </w:r>
      <w:r>
        <w:rPr>
          <w:color w:val="231F20"/>
        </w:rPr>
        <w:t>nhớ</w:t>
      </w:r>
      <w:r>
        <w:rPr>
          <w:color w:val="231F20"/>
          <w:spacing w:val="-4"/>
        </w:rPr>
        <w:t> </w:t>
      </w:r>
      <w:r>
        <w:rPr>
          <w:color w:val="231F20"/>
        </w:rPr>
        <w:t>nghĩ</w:t>
      </w:r>
      <w:r>
        <w:rPr>
          <w:color w:val="231F20"/>
          <w:spacing w:val="-3"/>
        </w:rPr>
        <w:t> </w:t>
      </w:r>
      <w:r>
        <w:rPr>
          <w:color w:val="231F20"/>
        </w:rPr>
        <w:t>về</w:t>
      </w:r>
      <w:r>
        <w:rPr>
          <w:color w:val="231F20"/>
          <w:spacing w:val="-3"/>
        </w:rPr>
        <w:t> </w:t>
      </w:r>
      <w:r>
        <w:rPr>
          <w:color w:val="231F20"/>
        </w:rPr>
        <w:t>sự việc</w:t>
      </w:r>
      <w:r>
        <w:rPr>
          <w:color w:val="231F20"/>
          <w:spacing w:val="-11"/>
        </w:rPr>
        <w:t> </w:t>
      </w:r>
      <w:r>
        <w:rPr>
          <w:color w:val="231F20"/>
        </w:rPr>
        <w:t>vui</w:t>
      </w:r>
      <w:r>
        <w:rPr>
          <w:color w:val="231F20"/>
          <w:spacing w:val="-11"/>
        </w:rPr>
        <w:t> </w:t>
      </w:r>
      <w:r>
        <w:rPr>
          <w:color w:val="231F20"/>
        </w:rPr>
        <w:t>khổ</w:t>
      </w:r>
      <w:r>
        <w:rPr>
          <w:color w:val="231F20"/>
          <w:spacing w:val="-11"/>
        </w:rPr>
        <w:t> </w:t>
      </w:r>
      <w:r>
        <w:rPr>
          <w:color w:val="231F20"/>
        </w:rPr>
        <w:t>của</w:t>
      </w:r>
      <w:r>
        <w:rPr>
          <w:color w:val="231F20"/>
          <w:spacing w:val="-11"/>
        </w:rPr>
        <w:t> </w:t>
      </w:r>
      <w:r>
        <w:rPr>
          <w:color w:val="231F20"/>
        </w:rPr>
        <w:t>đời</w:t>
      </w:r>
      <w:r>
        <w:rPr>
          <w:color w:val="231F20"/>
          <w:spacing w:val="-11"/>
        </w:rPr>
        <w:t> </w:t>
      </w:r>
      <w:r>
        <w:rPr>
          <w:color w:val="231F20"/>
        </w:rPr>
        <w:t>trước,</w:t>
      </w:r>
      <w:r>
        <w:rPr>
          <w:color w:val="231F20"/>
          <w:spacing w:val="-11"/>
        </w:rPr>
        <w:t> </w:t>
      </w:r>
      <w:r>
        <w:rPr>
          <w:color w:val="231F20"/>
        </w:rPr>
        <w:t>nếu</w:t>
      </w:r>
      <w:r>
        <w:rPr>
          <w:color w:val="231F20"/>
          <w:spacing w:val="-11"/>
        </w:rPr>
        <w:t> </w:t>
      </w:r>
      <w:r>
        <w:rPr>
          <w:color w:val="231F20"/>
        </w:rPr>
        <w:t>nhớ</w:t>
      </w:r>
      <w:r>
        <w:rPr>
          <w:color w:val="231F20"/>
          <w:spacing w:val="-11"/>
        </w:rPr>
        <w:t> </w:t>
      </w:r>
      <w:r>
        <w:rPr>
          <w:color w:val="231F20"/>
        </w:rPr>
        <w:t>nghĩ</w:t>
      </w:r>
      <w:r>
        <w:rPr>
          <w:color w:val="231F20"/>
          <w:spacing w:val="-11"/>
        </w:rPr>
        <w:t> </w:t>
      </w:r>
      <w:r>
        <w:rPr>
          <w:color w:val="231F20"/>
        </w:rPr>
        <w:t>về</w:t>
      </w:r>
      <w:r>
        <w:rPr>
          <w:color w:val="231F20"/>
          <w:spacing w:val="-11"/>
        </w:rPr>
        <w:t> </w:t>
      </w:r>
      <w:r>
        <w:rPr>
          <w:color w:val="231F20"/>
        </w:rPr>
        <w:t>khổ</w:t>
      </w:r>
      <w:r>
        <w:rPr>
          <w:color w:val="231F20"/>
          <w:spacing w:val="-11"/>
        </w:rPr>
        <w:t> </w:t>
      </w:r>
      <w:r>
        <w:rPr>
          <w:color w:val="231F20"/>
        </w:rPr>
        <w:t>vui,</w:t>
      </w:r>
      <w:r>
        <w:rPr>
          <w:color w:val="231F20"/>
          <w:spacing w:val="-11"/>
        </w:rPr>
        <w:t> </w:t>
      </w:r>
      <w:r>
        <w:rPr>
          <w:color w:val="231F20"/>
        </w:rPr>
        <w:t>há</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spacing w:val="-6"/>
        </w:rPr>
        <w:t>là </w:t>
      </w:r>
      <w:r>
        <w:rPr>
          <w:color w:val="231F20"/>
        </w:rPr>
        <w:t>thọ</w:t>
      </w:r>
      <w:r>
        <w:rPr>
          <w:color w:val="231F20"/>
          <w:spacing w:val="-10"/>
        </w:rPr>
        <w:t> </w:t>
      </w:r>
      <w:r>
        <w:rPr>
          <w:color w:val="231F20"/>
        </w:rPr>
        <w:t>niệm</w:t>
      </w:r>
      <w:r>
        <w:rPr>
          <w:color w:val="231F20"/>
          <w:spacing w:val="-9"/>
        </w:rPr>
        <w:t> </w:t>
      </w:r>
      <w:r>
        <w:rPr>
          <w:color w:val="231F20"/>
        </w:rPr>
        <w:t>xứ</w:t>
      </w:r>
      <w:r>
        <w:rPr>
          <w:color w:val="231F20"/>
          <w:spacing w:val="-9"/>
        </w:rPr>
        <w:t> </w:t>
      </w:r>
      <w:r>
        <w:rPr>
          <w:color w:val="231F20"/>
        </w:rPr>
        <w:t>chăng?</w:t>
      </w:r>
      <w:r>
        <w:rPr>
          <w:color w:val="231F20"/>
          <w:spacing w:val="-11"/>
        </w:rPr>
        <w:t> </w:t>
      </w:r>
      <w:r>
        <w:rPr>
          <w:i/>
          <w:color w:val="231F20"/>
        </w:rPr>
        <w:t>Đáp:</w:t>
      </w:r>
      <w:r>
        <w:rPr>
          <w:i/>
          <w:color w:val="231F20"/>
          <w:spacing w:val="-14"/>
        </w:rPr>
        <w:t> </w:t>
      </w:r>
      <w:r>
        <w:rPr>
          <w:color w:val="231F20"/>
        </w:rPr>
        <w:t>Về</w:t>
      </w:r>
      <w:r>
        <w:rPr>
          <w:color w:val="231F20"/>
          <w:spacing w:val="-9"/>
        </w:rPr>
        <w:t> </w:t>
      </w:r>
      <w:r>
        <w:rPr>
          <w:color w:val="231F20"/>
        </w:rPr>
        <w:t>thời</w:t>
      </w:r>
      <w:r>
        <w:rPr>
          <w:color w:val="231F20"/>
          <w:spacing w:val="-10"/>
        </w:rPr>
        <w:t> </w:t>
      </w:r>
      <w:r>
        <w:rPr>
          <w:color w:val="231F20"/>
        </w:rPr>
        <w:t>gian</w:t>
      </w:r>
      <w:r>
        <w:rPr>
          <w:color w:val="231F20"/>
          <w:spacing w:val="-9"/>
        </w:rPr>
        <w:t> </w:t>
      </w:r>
      <w:r>
        <w:rPr>
          <w:color w:val="231F20"/>
        </w:rPr>
        <w:t>của</w:t>
      </w:r>
      <w:r>
        <w:rPr>
          <w:color w:val="231F20"/>
          <w:spacing w:val="-9"/>
        </w:rPr>
        <w:t> </w:t>
      </w:r>
      <w:r>
        <w:rPr>
          <w:color w:val="231F20"/>
        </w:rPr>
        <w:t>đời</w:t>
      </w:r>
      <w:r>
        <w:rPr>
          <w:color w:val="231F20"/>
          <w:spacing w:val="-10"/>
        </w:rPr>
        <w:t> </w:t>
      </w:r>
      <w:r>
        <w:rPr>
          <w:color w:val="231F20"/>
        </w:rPr>
        <w:t>trước,</w:t>
      </w:r>
      <w:r>
        <w:rPr>
          <w:color w:val="231F20"/>
          <w:spacing w:val="-10"/>
        </w:rPr>
        <w:t> </w:t>
      </w:r>
      <w:r>
        <w:rPr>
          <w:color w:val="231F20"/>
        </w:rPr>
        <w:t>hoặc</w:t>
      </w:r>
      <w:r>
        <w:rPr>
          <w:color w:val="231F20"/>
          <w:spacing w:val="-9"/>
        </w:rPr>
        <w:t> </w:t>
      </w:r>
      <w:r>
        <w:rPr>
          <w:color w:val="231F20"/>
        </w:rPr>
        <w:t>từng</w:t>
      </w:r>
      <w:r>
        <w:rPr>
          <w:color w:val="231F20"/>
          <w:spacing w:val="-9"/>
        </w:rPr>
        <w:t> </w:t>
      </w:r>
      <w:r>
        <w:rPr>
          <w:color w:val="231F20"/>
        </w:rPr>
        <w:t>được vui đã cần đủ, khổ đã cần đủ, do nhớ nghĩ về sự việc ấy nên nói </w:t>
      </w:r>
      <w:r>
        <w:rPr>
          <w:color w:val="231F20"/>
          <w:spacing w:val="-4"/>
        </w:rPr>
        <w:t>như </w:t>
      </w:r>
      <w:r>
        <w:rPr>
          <w:color w:val="231F20"/>
        </w:rPr>
        <w:t>thế, nhưng thật ra là duyên chung nơi pháp niệm xứ.</w:t>
      </w:r>
    </w:p>
    <w:p>
      <w:pPr>
        <w:pStyle w:val="BodyText"/>
        <w:spacing w:before="109"/>
        <w:ind w:left="960" w:firstLine="0"/>
      </w:pPr>
      <w:r>
        <w:rPr>
          <w:color w:val="231F20"/>
        </w:rPr>
        <w:t>Về trí: Là đẳng trí.</w:t>
      </w:r>
    </w:p>
    <w:p>
      <w:pPr>
        <w:pStyle w:val="BodyText"/>
        <w:spacing w:line="273" w:lineRule="auto" w:before="154"/>
        <w:ind w:left="393" w:right="107"/>
      </w:pPr>
      <w:r>
        <w:rPr>
          <w:color w:val="231F20"/>
        </w:rPr>
        <w:t>Tôn giả Cù-sa nói: Là sáu trí, trừ tha tâm trí, diệt trí. Sở dĩ trừ tha tâm trí là do duyên nơi hiện tại. Sở dĩ trừ diệt trí vì diệt trí</w:t>
      </w:r>
      <w:r>
        <w:rPr>
          <w:color w:val="231F20"/>
          <w:spacing w:val="-23"/>
        </w:rPr>
        <w:t> </w:t>
      </w:r>
      <w:r>
        <w:rPr>
          <w:color w:val="231F20"/>
        </w:rPr>
        <w:t>duyên nơi vô vi.</w:t>
      </w:r>
    </w:p>
    <w:p>
      <w:pPr>
        <w:pStyle w:val="BodyText"/>
        <w:spacing w:line="364" w:lineRule="auto" w:before="111"/>
        <w:ind w:left="960" w:right="686" w:firstLine="0"/>
        <w:jc w:val="left"/>
      </w:pPr>
      <w:r>
        <w:rPr>
          <w:i/>
          <w:color w:val="231F20"/>
        </w:rPr>
        <w:t>Lời bình: </w:t>
      </w:r>
      <w:r>
        <w:rPr>
          <w:color w:val="231F20"/>
        </w:rPr>
        <w:t>Nên tạo ra thuyết như thế này: Là một đẳng trí. Về tam muội: Không cùng với tam muội tương ưng.</w:t>
      </w:r>
    </w:p>
    <w:p>
      <w:pPr>
        <w:pStyle w:val="BodyText"/>
        <w:spacing w:line="364" w:lineRule="auto" w:before="0"/>
        <w:ind w:left="960" w:right="2142" w:firstLine="0"/>
        <w:jc w:val="left"/>
      </w:pPr>
      <w:r>
        <w:rPr>
          <w:color w:val="231F20"/>
        </w:rPr>
        <w:t>Về căn: Cùng tương ưng chung với ba căn. Về đời: Là ở ba đời.</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color w:val="231F20"/>
        </w:rPr>
        <w:t>Duyên nơi ba đời: Quá khứ, hiện tại thì duyên nơi quá khứ. Vị lai thì duyên nơi ba đời.</w:t>
      </w:r>
    </w:p>
    <w:p>
      <w:pPr>
        <w:pStyle w:val="BodyText"/>
        <w:spacing w:before="112"/>
        <w:ind w:left="677" w:firstLine="0"/>
        <w:jc w:val="left"/>
      </w:pPr>
      <w:r>
        <w:rPr>
          <w:color w:val="231F20"/>
        </w:rPr>
        <w:t>Thiện, bất thiện, vô ký: Là thiện.</w:t>
      </w:r>
    </w:p>
    <w:p>
      <w:pPr>
        <w:pStyle w:val="BodyText"/>
        <w:spacing w:line="364" w:lineRule="auto" w:before="154"/>
        <w:ind w:left="677" w:right="1172" w:firstLine="0"/>
        <w:jc w:val="left"/>
      </w:pPr>
      <w:r>
        <w:rPr>
          <w:color w:val="231F20"/>
        </w:rPr>
        <w:t>Duyên nơi thiện, bất thiện, vô ký: Là duyên nơi ba thứ. Hệ thuộc ba cõi: Là hệ thuộc cõi sắc.</w:t>
      </w:r>
    </w:p>
    <w:p>
      <w:pPr>
        <w:pStyle w:val="BodyText"/>
        <w:spacing w:line="364" w:lineRule="auto" w:before="0"/>
        <w:ind w:left="677" w:right="815" w:firstLine="0"/>
        <w:jc w:val="left"/>
      </w:pPr>
      <w:r>
        <w:rPr>
          <w:color w:val="231F20"/>
        </w:rPr>
        <w:t>Duyên nơi hệ thuộc ba cõi: Là duyên nơi cõi dục, cõi sắc. Là học, vô học, phi học phi vô học: Là phi học phi vô học.</w:t>
      </w:r>
    </w:p>
    <w:p>
      <w:pPr>
        <w:pStyle w:val="BodyText"/>
        <w:spacing w:line="273" w:lineRule="auto" w:before="0"/>
        <w:ind w:right="392"/>
      </w:pPr>
      <w:r>
        <w:rPr>
          <w:color w:val="231F20"/>
        </w:rPr>
        <w:t>Duyên nơi học, vô học, phi học phi vô học: Là duyên nơi phi học phi vô học.</w:t>
      </w:r>
    </w:p>
    <w:p>
      <w:pPr>
        <w:pStyle w:val="BodyText"/>
        <w:spacing w:before="107"/>
        <w:ind w:left="677" w:firstLine="0"/>
      </w:pPr>
      <w:r>
        <w:rPr>
          <w:color w:val="231F20"/>
        </w:rPr>
        <w:t>Do kiến đạo đoạn, tu đạo đoạn, không đoạn: Là do tu đạo đoạn.</w:t>
      </w:r>
    </w:p>
    <w:p>
      <w:pPr>
        <w:pStyle w:val="BodyText"/>
        <w:spacing w:line="273" w:lineRule="auto" w:before="155"/>
        <w:ind w:right="392"/>
      </w:pPr>
      <w:r>
        <w:rPr>
          <w:color w:val="231F20"/>
        </w:rPr>
        <w:t>Duyên nơi kiến đạo đoạn, tu đạo đoạn, không đoạn: Là duyên nơi kiến đạo đoạn, tu đạo đoạn.</w:t>
      </w:r>
    </w:p>
    <w:p>
      <w:pPr>
        <w:pStyle w:val="BodyText"/>
        <w:spacing w:line="273" w:lineRule="auto" w:before="112"/>
        <w:ind w:right="392"/>
      </w:pPr>
      <w:r>
        <w:rPr>
          <w:color w:val="231F20"/>
        </w:rPr>
        <w:t>Duyên nơi danh, duyên nơi nghĩa: Là duyên nơi danh, duyên nơi nghĩa.</w:t>
      </w:r>
    </w:p>
    <w:p>
      <w:pPr>
        <w:pStyle w:val="BodyText"/>
        <w:spacing w:line="273" w:lineRule="auto" w:before="111"/>
        <w:ind w:right="391"/>
      </w:pPr>
      <w:r>
        <w:rPr>
          <w:color w:val="231F20"/>
        </w:rPr>
        <w:t>Duyên nơi thân mình, thân người khác, không phải thân: Là duyên nơi thân mình, thân người khác.</w:t>
      </w:r>
    </w:p>
    <w:p>
      <w:pPr>
        <w:pStyle w:val="BodyText"/>
        <w:spacing w:line="273" w:lineRule="auto" w:before="112"/>
        <w:ind w:right="391"/>
      </w:pPr>
      <w:r>
        <w:rPr>
          <w:color w:val="231F20"/>
        </w:rPr>
        <w:t>Lìa</w:t>
      </w:r>
      <w:r>
        <w:rPr>
          <w:color w:val="231F20"/>
          <w:spacing w:val="-8"/>
        </w:rPr>
        <w:t> </w:t>
      </w:r>
      <w:r>
        <w:rPr>
          <w:color w:val="231F20"/>
        </w:rPr>
        <w:t>dục</w:t>
      </w:r>
      <w:r>
        <w:rPr>
          <w:color w:val="231F20"/>
          <w:spacing w:val="-8"/>
        </w:rPr>
        <w:t> </w:t>
      </w:r>
      <w:r>
        <w:rPr>
          <w:color w:val="231F20"/>
        </w:rPr>
        <w:t>đắc,</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đắc:</w:t>
      </w:r>
      <w:r>
        <w:rPr>
          <w:color w:val="231F20"/>
          <w:spacing w:val="-8"/>
        </w:rPr>
        <w:t> </w:t>
      </w:r>
      <w:r>
        <w:rPr>
          <w:color w:val="231F20"/>
        </w:rPr>
        <w:t>Là</w:t>
      </w:r>
      <w:r>
        <w:rPr>
          <w:color w:val="231F20"/>
          <w:spacing w:val="-7"/>
        </w:rPr>
        <w:t> </w:t>
      </w:r>
      <w:r>
        <w:rPr>
          <w:color w:val="231F20"/>
        </w:rPr>
        <w:t>lìa</w:t>
      </w:r>
      <w:r>
        <w:rPr>
          <w:color w:val="231F20"/>
          <w:spacing w:val="-8"/>
        </w:rPr>
        <w:t> </w:t>
      </w:r>
      <w:r>
        <w:rPr>
          <w:color w:val="231F20"/>
        </w:rPr>
        <w:t>dục</w:t>
      </w:r>
      <w:r>
        <w:rPr>
          <w:color w:val="231F20"/>
          <w:spacing w:val="-8"/>
        </w:rPr>
        <w:t> </w:t>
      </w:r>
      <w:r>
        <w:rPr>
          <w:color w:val="231F20"/>
        </w:rPr>
        <w:t>đắc.</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khi</w:t>
      </w:r>
      <w:r>
        <w:rPr>
          <w:color w:val="231F20"/>
          <w:spacing w:val="-8"/>
        </w:rPr>
        <w:t> </w:t>
      </w:r>
      <w:r>
        <w:rPr>
          <w:color w:val="231F20"/>
        </w:rPr>
        <w:t>dùng phương tiện lìa dục, được phương tiện khởi hiện ở trước.</w:t>
      </w:r>
    </w:p>
    <w:p>
      <w:pPr>
        <w:pStyle w:val="BodyText"/>
        <w:spacing w:line="273" w:lineRule="auto" w:before="112"/>
        <w:ind w:right="390"/>
      </w:pPr>
      <w:r>
        <w:rPr>
          <w:color w:val="231F20"/>
        </w:rPr>
        <w:t>Nơi</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lìa</w:t>
      </w:r>
      <w:r>
        <w:rPr>
          <w:color w:val="231F20"/>
          <w:spacing w:val="-8"/>
        </w:rPr>
        <w:t> </w:t>
      </w:r>
      <w:r>
        <w:rPr>
          <w:color w:val="231F20"/>
        </w:rPr>
        <w:t>dục</w:t>
      </w:r>
      <w:r>
        <w:rPr>
          <w:color w:val="231F20"/>
          <w:spacing w:val="-8"/>
        </w:rPr>
        <w:t> </w:t>
      </w:r>
      <w:r>
        <w:rPr>
          <w:color w:val="231F20"/>
        </w:rPr>
        <w:t>của</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đắc,</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tư lìa dục của ba thiền, đắc.</w:t>
      </w:r>
    </w:p>
    <w:p>
      <w:pPr>
        <w:pStyle w:val="BodyText"/>
        <w:spacing w:line="273" w:lineRule="auto" w:before="111"/>
        <w:ind w:right="390"/>
      </w:pPr>
      <w:r>
        <w:rPr>
          <w:color w:val="231F20"/>
        </w:rPr>
        <w:t>Thánh</w:t>
      </w:r>
      <w:r>
        <w:rPr>
          <w:color w:val="231F20"/>
          <w:spacing w:val="-5"/>
        </w:rPr>
        <w:t> </w:t>
      </w:r>
      <w:r>
        <w:rPr>
          <w:color w:val="231F20"/>
        </w:rPr>
        <w:t>nhân,</w:t>
      </w:r>
      <w:r>
        <w:rPr>
          <w:color w:val="231F20"/>
          <w:spacing w:val="-4"/>
        </w:rPr>
        <w:t> </w:t>
      </w:r>
      <w:r>
        <w:rPr>
          <w:color w:val="231F20"/>
        </w:rPr>
        <w:t>phàm</w:t>
      </w:r>
      <w:r>
        <w:rPr>
          <w:color w:val="231F20"/>
          <w:spacing w:val="-4"/>
        </w:rPr>
        <w:t> </w:t>
      </w:r>
      <w:r>
        <w:rPr>
          <w:color w:val="231F20"/>
        </w:rPr>
        <w:t>phu</w:t>
      </w:r>
      <w:r>
        <w:rPr>
          <w:color w:val="231F20"/>
          <w:spacing w:val="-5"/>
        </w:rPr>
        <w:t> </w:t>
      </w:r>
      <w:r>
        <w:rPr>
          <w:color w:val="231F20"/>
        </w:rPr>
        <w:t>của</w:t>
      </w:r>
      <w:r>
        <w:rPr>
          <w:color w:val="231F20"/>
          <w:spacing w:val="-4"/>
        </w:rPr>
        <w:t> </w:t>
      </w:r>
      <w:r>
        <w:rPr>
          <w:color w:val="231F20"/>
        </w:rPr>
        <w:t>pháp</w:t>
      </w:r>
      <w:r>
        <w:rPr>
          <w:color w:val="231F20"/>
          <w:spacing w:val="-4"/>
        </w:rPr>
        <w:t> </w:t>
      </w:r>
      <w:r>
        <w:rPr>
          <w:color w:val="231F20"/>
        </w:rPr>
        <w:t>Phật</w:t>
      </w:r>
      <w:r>
        <w:rPr>
          <w:color w:val="231F20"/>
          <w:spacing w:val="-4"/>
        </w:rPr>
        <w:t> </w:t>
      </w:r>
      <w:r>
        <w:rPr>
          <w:color w:val="231F20"/>
        </w:rPr>
        <w:t>đắc</w:t>
      </w:r>
      <w:r>
        <w:rPr>
          <w:color w:val="231F20"/>
          <w:spacing w:val="-5"/>
        </w:rPr>
        <w:t> </w:t>
      </w:r>
      <w:r>
        <w:rPr>
          <w:color w:val="231F20"/>
        </w:rPr>
        <w:t>vốn</w:t>
      </w:r>
      <w:r>
        <w:rPr>
          <w:color w:val="231F20"/>
          <w:spacing w:val="-4"/>
        </w:rPr>
        <w:t> </w:t>
      </w:r>
      <w:r>
        <w:rPr>
          <w:color w:val="231F20"/>
        </w:rPr>
        <w:t>từng</w:t>
      </w:r>
      <w:r>
        <w:rPr>
          <w:color w:val="231F20"/>
          <w:spacing w:val="-4"/>
        </w:rPr>
        <w:t> </w:t>
      </w:r>
      <w:r>
        <w:rPr>
          <w:color w:val="231F20"/>
        </w:rPr>
        <w:t>được,</w:t>
      </w:r>
      <w:r>
        <w:rPr>
          <w:color w:val="231F20"/>
          <w:spacing w:val="-4"/>
        </w:rPr>
        <w:t> </w:t>
      </w:r>
      <w:r>
        <w:rPr>
          <w:color w:val="231F20"/>
        </w:rPr>
        <w:t>chưa từng được về trí niệm tiền thế. Phàm phu của ngoại đạo đắc vốn từng được trí niệm tiền thế. Lúc lìa dục được phương tiện khởi hiện ở trước. Đức Phật không dùng phương tiện khởi hiện ở trước. Phật- bích-chi</w:t>
      </w:r>
      <w:r>
        <w:rPr>
          <w:color w:val="231F20"/>
          <w:spacing w:val="-9"/>
        </w:rPr>
        <w:t> </w:t>
      </w:r>
      <w:r>
        <w:rPr>
          <w:color w:val="231F20"/>
        </w:rPr>
        <w:t>dùng</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bậc</w:t>
      </w:r>
      <w:r>
        <w:rPr>
          <w:color w:val="231F20"/>
          <w:spacing w:val="-9"/>
        </w:rPr>
        <w:t> </w:t>
      </w:r>
      <w:r>
        <w:rPr>
          <w:color w:val="231F20"/>
        </w:rPr>
        <w:t>hạ.</w:t>
      </w:r>
      <w:r>
        <w:rPr>
          <w:color w:val="231F20"/>
          <w:spacing w:val="-14"/>
        </w:rPr>
        <w:t> </w:t>
      </w:r>
      <w:r>
        <w:rPr>
          <w:color w:val="231F20"/>
        </w:rPr>
        <w:t>Thanh</w:t>
      </w:r>
      <w:r>
        <w:rPr>
          <w:color w:val="231F20"/>
          <w:spacing w:val="-8"/>
        </w:rPr>
        <w:t> </w:t>
      </w:r>
      <w:r>
        <w:rPr>
          <w:color w:val="231F20"/>
        </w:rPr>
        <w:t>văn</w:t>
      </w:r>
      <w:r>
        <w:rPr>
          <w:color w:val="231F20"/>
          <w:spacing w:val="-9"/>
        </w:rPr>
        <w:t> </w:t>
      </w:r>
      <w:r>
        <w:rPr>
          <w:color w:val="231F20"/>
        </w:rPr>
        <w:t>hoặc</w:t>
      </w:r>
      <w:r>
        <w:rPr>
          <w:color w:val="231F20"/>
          <w:spacing w:val="-9"/>
        </w:rPr>
        <w:t> </w:t>
      </w:r>
      <w:r>
        <w:rPr>
          <w:color w:val="231F20"/>
        </w:rPr>
        <w:t>dùng</w:t>
      </w:r>
      <w:r>
        <w:rPr>
          <w:color w:val="231F20"/>
          <w:spacing w:val="-9"/>
        </w:rPr>
        <w:t> </w:t>
      </w:r>
      <w:r>
        <w:rPr>
          <w:color w:val="231F20"/>
        </w:rPr>
        <w:t>phương</w:t>
      </w:r>
      <w:r>
        <w:rPr>
          <w:color w:val="231F20"/>
          <w:spacing w:val="-9"/>
        </w:rPr>
        <w:t> </w:t>
      </w:r>
      <w:r>
        <w:rPr>
          <w:color w:val="231F20"/>
          <w:spacing w:val="-3"/>
        </w:rPr>
        <w:t>tiện </w:t>
      </w:r>
      <w:r>
        <w:rPr>
          <w:color w:val="231F20"/>
        </w:rPr>
        <w:t>bậc trung, hoặc dùng phương tiện bậc 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Phương tiện của trí niệm tiền thế là thế nào?</w:t>
      </w:r>
    </w:p>
    <w:p>
      <w:pPr>
        <w:pStyle w:val="BodyText"/>
        <w:spacing w:line="273" w:lineRule="auto" w:before="154"/>
        <w:ind w:left="393" w:right="108"/>
      </w:pPr>
      <w:r>
        <w:rPr>
          <w:i/>
          <w:color w:val="231F20"/>
          <w:spacing w:val="-3"/>
        </w:rPr>
        <w:t>Đáp:</w:t>
      </w:r>
      <w:r>
        <w:rPr>
          <w:i/>
          <w:color w:val="231F20"/>
          <w:spacing w:val="-17"/>
        </w:rPr>
        <w:t> </w:t>
      </w:r>
      <w:r>
        <w:rPr>
          <w:color w:val="231F20"/>
          <w:spacing w:val="-3"/>
        </w:rPr>
        <w:t>Như</w:t>
      </w:r>
      <w:r>
        <w:rPr>
          <w:color w:val="231F20"/>
          <w:spacing w:val="-17"/>
        </w:rPr>
        <w:t> </w:t>
      </w:r>
      <w:r>
        <w:rPr>
          <w:color w:val="231F20"/>
          <w:spacing w:val="-3"/>
        </w:rPr>
        <w:t>Luận</w:t>
      </w:r>
      <w:r>
        <w:rPr>
          <w:color w:val="231F20"/>
          <w:spacing w:val="-23"/>
        </w:rPr>
        <w:t> </w:t>
      </w:r>
      <w:r>
        <w:rPr>
          <w:color w:val="231F20"/>
          <w:spacing w:val="-3"/>
        </w:rPr>
        <w:t>Thi</w:t>
      </w:r>
      <w:r>
        <w:rPr>
          <w:color w:val="231F20"/>
          <w:spacing w:val="-22"/>
        </w:rPr>
        <w:t> </w:t>
      </w:r>
      <w:r>
        <w:rPr>
          <w:color w:val="231F20"/>
          <w:spacing w:val="-4"/>
        </w:rPr>
        <w:t>Thiết</w:t>
      </w:r>
      <w:r>
        <w:rPr>
          <w:color w:val="231F20"/>
          <w:spacing w:val="-17"/>
        </w:rPr>
        <w:t> </w:t>
      </w:r>
      <w:r>
        <w:rPr>
          <w:color w:val="231F20"/>
          <w:spacing w:val="-3"/>
        </w:rPr>
        <w:t>nói:</w:t>
      </w:r>
      <w:r>
        <w:rPr>
          <w:color w:val="231F20"/>
          <w:spacing w:val="-17"/>
        </w:rPr>
        <w:t> </w:t>
      </w:r>
      <w:r>
        <w:rPr>
          <w:color w:val="231F20"/>
          <w:spacing w:val="-3"/>
        </w:rPr>
        <w:t>Hành</w:t>
      </w:r>
      <w:r>
        <w:rPr>
          <w:color w:val="231F20"/>
          <w:spacing w:val="-17"/>
        </w:rPr>
        <w:t> </w:t>
      </w:r>
      <w:r>
        <w:rPr>
          <w:color w:val="231F20"/>
          <w:spacing w:val="-3"/>
        </w:rPr>
        <w:t>đầu</w:t>
      </w:r>
      <w:r>
        <w:rPr>
          <w:color w:val="231F20"/>
          <w:spacing w:val="-17"/>
        </w:rPr>
        <w:t> </w:t>
      </w:r>
      <w:r>
        <w:rPr>
          <w:color w:val="231F20"/>
          <w:spacing w:val="-3"/>
        </w:rPr>
        <w:t>tiên</w:t>
      </w:r>
      <w:r>
        <w:rPr>
          <w:color w:val="231F20"/>
          <w:spacing w:val="-17"/>
        </w:rPr>
        <w:t> </w:t>
      </w:r>
      <w:r>
        <w:rPr>
          <w:color w:val="231F20"/>
          <w:spacing w:val="-3"/>
        </w:rPr>
        <w:t>cho</w:t>
      </w:r>
      <w:r>
        <w:rPr>
          <w:color w:val="231F20"/>
          <w:spacing w:val="-17"/>
        </w:rPr>
        <w:t> </w:t>
      </w:r>
      <w:r>
        <w:rPr>
          <w:color w:val="231F20"/>
          <w:spacing w:val="-4"/>
        </w:rPr>
        <w:t>người</w:t>
      </w:r>
      <w:r>
        <w:rPr>
          <w:color w:val="231F20"/>
          <w:spacing w:val="-17"/>
        </w:rPr>
        <w:t> </w:t>
      </w:r>
      <w:r>
        <w:rPr>
          <w:color w:val="231F20"/>
          <w:spacing w:val="-3"/>
        </w:rPr>
        <w:t>mới</w:t>
      </w:r>
      <w:r>
        <w:rPr>
          <w:color w:val="231F20"/>
          <w:spacing w:val="-17"/>
        </w:rPr>
        <w:t> </w:t>
      </w:r>
      <w:r>
        <w:rPr>
          <w:color w:val="231F20"/>
          <w:spacing w:val="-4"/>
        </w:rPr>
        <w:t>nhập pháp,</w:t>
      </w:r>
      <w:r>
        <w:rPr>
          <w:color w:val="231F20"/>
          <w:spacing w:val="-11"/>
        </w:rPr>
        <w:t> </w:t>
      </w:r>
      <w:r>
        <w:rPr>
          <w:color w:val="231F20"/>
        </w:rPr>
        <w:t>là</w:t>
      </w:r>
      <w:r>
        <w:rPr>
          <w:color w:val="231F20"/>
          <w:spacing w:val="-10"/>
        </w:rPr>
        <w:t> </w:t>
      </w:r>
      <w:r>
        <w:rPr>
          <w:color w:val="231F20"/>
          <w:spacing w:val="-3"/>
        </w:rPr>
        <w:t>theo</w:t>
      </w:r>
      <w:r>
        <w:rPr>
          <w:color w:val="231F20"/>
          <w:spacing w:val="-10"/>
        </w:rPr>
        <w:t> </w:t>
      </w:r>
      <w:r>
        <w:rPr>
          <w:color w:val="231F20"/>
          <w:spacing w:val="-3"/>
        </w:rPr>
        <w:t>thứ</w:t>
      </w:r>
      <w:r>
        <w:rPr>
          <w:color w:val="231F20"/>
          <w:spacing w:val="-10"/>
        </w:rPr>
        <w:t> </w:t>
      </w:r>
      <w:r>
        <w:rPr>
          <w:color w:val="231F20"/>
          <w:spacing w:val="-3"/>
        </w:rPr>
        <w:t>lớp</w:t>
      </w:r>
      <w:r>
        <w:rPr>
          <w:color w:val="231F20"/>
          <w:spacing w:val="-10"/>
        </w:rPr>
        <w:t> </w:t>
      </w:r>
      <w:r>
        <w:rPr>
          <w:color w:val="231F20"/>
          <w:spacing w:val="-3"/>
        </w:rPr>
        <w:t>nhận</w:t>
      </w:r>
      <w:r>
        <w:rPr>
          <w:color w:val="231F20"/>
          <w:spacing w:val="-11"/>
        </w:rPr>
        <w:t> </w:t>
      </w:r>
      <w:r>
        <w:rPr>
          <w:color w:val="231F20"/>
          <w:spacing w:val="-3"/>
        </w:rPr>
        <w:t>lấy</w:t>
      </w:r>
      <w:r>
        <w:rPr>
          <w:color w:val="231F20"/>
          <w:spacing w:val="-10"/>
        </w:rPr>
        <w:t> </w:t>
      </w:r>
      <w:r>
        <w:rPr>
          <w:color w:val="231F20"/>
          <w:spacing w:val="-4"/>
        </w:rPr>
        <w:t>tướng</w:t>
      </w:r>
      <w:r>
        <w:rPr>
          <w:color w:val="231F20"/>
          <w:spacing w:val="-10"/>
        </w:rPr>
        <w:t> </w:t>
      </w:r>
      <w:r>
        <w:rPr>
          <w:color w:val="231F20"/>
          <w:spacing w:val="-3"/>
        </w:rPr>
        <w:t>của</w:t>
      </w:r>
      <w:r>
        <w:rPr>
          <w:color w:val="231F20"/>
          <w:spacing w:val="-10"/>
        </w:rPr>
        <w:t> </w:t>
      </w:r>
      <w:r>
        <w:rPr>
          <w:color w:val="231F20"/>
        </w:rPr>
        <w:t>ý</w:t>
      </w:r>
      <w:r>
        <w:rPr>
          <w:color w:val="231F20"/>
          <w:spacing w:val="-10"/>
        </w:rPr>
        <w:t> </w:t>
      </w:r>
      <w:r>
        <w:rPr>
          <w:color w:val="231F20"/>
          <w:spacing w:val="-3"/>
        </w:rPr>
        <w:t>thức</w:t>
      </w:r>
      <w:r>
        <w:rPr>
          <w:color w:val="231F20"/>
          <w:spacing w:val="-11"/>
        </w:rPr>
        <w:t> </w:t>
      </w:r>
      <w:r>
        <w:rPr>
          <w:color w:val="231F20"/>
          <w:spacing w:val="-3"/>
        </w:rPr>
        <w:t>diệt</w:t>
      </w:r>
      <w:r>
        <w:rPr>
          <w:color w:val="231F20"/>
          <w:spacing w:val="-10"/>
        </w:rPr>
        <w:t> </w:t>
      </w:r>
      <w:r>
        <w:rPr>
          <w:color w:val="231F20"/>
          <w:spacing w:val="-4"/>
        </w:rPr>
        <w:t>trước,</w:t>
      </w:r>
      <w:r>
        <w:rPr>
          <w:color w:val="231F20"/>
          <w:spacing w:val="-10"/>
        </w:rPr>
        <w:t> </w:t>
      </w:r>
      <w:r>
        <w:rPr>
          <w:color w:val="231F20"/>
          <w:spacing w:val="-3"/>
        </w:rPr>
        <w:t>nhớ</w:t>
      </w:r>
      <w:r>
        <w:rPr>
          <w:color w:val="231F20"/>
          <w:spacing w:val="-10"/>
        </w:rPr>
        <w:t> </w:t>
      </w:r>
      <w:r>
        <w:rPr>
          <w:color w:val="231F20"/>
          <w:spacing w:val="-3"/>
        </w:rPr>
        <w:t>nghĩ</w:t>
      </w:r>
      <w:r>
        <w:rPr>
          <w:color w:val="231F20"/>
          <w:spacing w:val="-10"/>
        </w:rPr>
        <w:t> </w:t>
      </w:r>
      <w:r>
        <w:rPr>
          <w:color w:val="231F20"/>
          <w:spacing w:val="-4"/>
        </w:rPr>
        <w:t>lại tướng</w:t>
      </w:r>
      <w:r>
        <w:rPr>
          <w:color w:val="231F20"/>
          <w:spacing w:val="-7"/>
        </w:rPr>
        <w:t> </w:t>
      </w:r>
      <w:r>
        <w:rPr>
          <w:color w:val="231F20"/>
        </w:rPr>
        <w:t>đã</w:t>
      </w:r>
      <w:r>
        <w:rPr>
          <w:color w:val="231F20"/>
          <w:spacing w:val="-7"/>
        </w:rPr>
        <w:t> </w:t>
      </w:r>
      <w:r>
        <w:rPr>
          <w:color w:val="231F20"/>
          <w:spacing w:val="-3"/>
        </w:rPr>
        <w:t>nhận</w:t>
      </w:r>
      <w:r>
        <w:rPr>
          <w:color w:val="231F20"/>
          <w:spacing w:val="-7"/>
        </w:rPr>
        <w:t> </w:t>
      </w:r>
      <w:r>
        <w:rPr>
          <w:color w:val="231F20"/>
          <w:spacing w:val="-4"/>
        </w:rPr>
        <w:t>biết.</w:t>
      </w:r>
      <w:r>
        <w:rPr>
          <w:color w:val="231F20"/>
          <w:spacing w:val="-7"/>
        </w:rPr>
        <w:t> </w:t>
      </w:r>
      <w:r>
        <w:rPr>
          <w:color w:val="231F20"/>
          <w:spacing w:val="-3"/>
        </w:rPr>
        <w:t>Lại</w:t>
      </w:r>
      <w:r>
        <w:rPr>
          <w:color w:val="231F20"/>
          <w:spacing w:val="-7"/>
        </w:rPr>
        <w:t> </w:t>
      </w:r>
      <w:r>
        <w:rPr>
          <w:color w:val="231F20"/>
          <w:spacing w:val="-3"/>
        </w:rPr>
        <w:t>nhận</w:t>
      </w:r>
      <w:r>
        <w:rPr>
          <w:color w:val="231F20"/>
          <w:spacing w:val="-7"/>
        </w:rPr>
        <w:t> </w:t>
      </w:r>
      <w:r>
        <w:rPr>
          <w:color w:val="231F20"/>
          <w:spacing w:val="-3"/>
        </w:rPr>
        <w:t>lấy</w:t>
      </w:r>
      <w:r>
        <w:rPr>
          <w:color w:val="231F20"/>
          <w:spacing w:val="-7"/>
        </w:rPr>
        <w:t> </w:t>
      </w:r>
      <w:r>
        <w:rPr>
          <w:color w:val="231F20"/>
          <w:spacing w:val="-4"/>
        </w:rPr>
        <w:t>tướng</w:t>
      </w:r>
      <w:r>
        <w:rPr>
          <w:color w:val="231F20"/>
          <w:spacing w:val="-7"/>
        </w:rPr>
        <w:t> </w:t>
      </w:r>
      <w:r>
        <w:rPr>
          <w:color w:val="231F20"/>
          <w:spacing w:val="-3"/>
        </w:rPr>
        <w:t>của</w:t>
      </w:r>
      <w:r>
        <w:rPr>
          <w:color w:val="231F20"/>
          <w:spacing w:val="-6"/>
        </w:rPr>
        <w:t> </w:t>
      </w:r>
      <w:r>
        <w:rPr>
          <w:color w:val="231F20"/>
        </w:rPr>
        <w:t>ý</w:t>
      </w:r>
      <w:r>
        <w:rPr>
          <w:color w:val="231F20"/>
          <w:spacing w:val="-7"/>
        </w:rPr>
        <w:t> </w:t>
      </w:r>
      <w:r>
        <w:rPr>
          <w:color w:val="231F20"/>
          <w:spacing w:val="-3"/>
        </w:rPr>
        <w:t>thức</w:t>
      </w:r>
      <w:r>
        <w:rPr>
          <w:color w:val="231F20"/>
          <w:spacing w:val="-7"/>
        </w:rPr>
        <w:t> </w:t>
      </w:r>
      <w:r>
        <w:rPr>
          <w:color w:val="231F20"/>
        </w:rPr>
        <w:t>đã</w:t>
      </w:r>
      <w:r>
        <w:rPr>
          <w:color w:val="231F20"/>
          <w:spacing w:val="-7"/>
        </w:rPr>
        <w:t> </w:t>
      </w:r>
      <w:r>
        <w:rPr>
          <w:color w:val="231F20"/>
          <w:spacing w:val="-3"/>
        </w:rPr>
        <w:t>diệt</w:t>
      </w:r>
      <w:r>
        <w:rPr>
          <w:color w:val="231F20"/>
          <w:spacing w:val="-7"/>
        </w:rPr>
        <w:t> </w:t>
      </w:r>
      <w:r>
        <w:rPr>
          <w:color w:val="231F20"/>
        </w:rPr>
        <w:t>từ</w:t>
      </w:r>
      <w:r>
        <w:rPr>
          <w:color w:val="231F20"/>
          <w:spacing w:val="-7"/>
        </w:rPr>
        <w:t> </w:t>
      </w:r>
      <w:r>
        <w:rPr>
          <w:color w:val="231F20"/>
          <w:spacing w:val="-4"/>
        </w:rPr>
        <w:t>lâu.</w:t>
      </w:r>
    </w:p>
    <w:p>
      <w:pPr>
        <w:pStyle w:val="BodyText"/>
        <w:spacing w:line="273" w:lineRule="auto" w:before="111"/>
        <w:ind w:left="393" w:right="107"/>
      </w:pPr>
      <w:r>
        <w:rPr>
          <w:i/>
          <w:color w:val="231F20"/>
        </w:rPr>
        <w:t>Hỏi:</w:t>
      </w:r>
      <w:r>
        <w:rPr>
          <w:i/>
          <w:color w:val="231F20"/>
          <w:spacing w:val="-9"/>
        </w:rPr>
        <w:t> </w:t>
      </w:r>
      <w:r>
        <w:rPr>
          <w:color w:val="231F20"/>
        </w:rPr>
        <w:t>Nhận</w:t>
      </w:r>
      <w:r>
        <w:rPr>
          <w:color w:val="231F20"/>
          <w:spacing w:val="-8"/>
        </w:rPr>
        <w:t> </w:t>
      </w:r>
      <w:r>
        <w:rPr>
          <w:color w:val="231F20"/>
        </w:rPr>
        <w:t>lấy</w:t>
      </w:r>
      <w:r>
        <w:rPr>
          <w:color w:val="231F20"/>
          <w:spacing w:val="-9"/>
        </w:rPr>
        <w:t> </w:t>
      </w:r>
      <w:r>
        <w:rPr>
          <w:color w:val="231F20"/>
        </w:rPr>
        <w:t>tướng</w:t>
      </w:r>
      <w:r>
        <w:rPr>
          <w:color w:val="231F20"/>
          <w:spacing w:val="-8"/>
        </w:rPr>
        <w:t> </w:t>
      </w:r>
      <w:r>
        <w:rPr>
          <w:color w:val="231F20"/>
        </w:rPr>
        <w:t>của</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đã</w:t>
      </w:r>
      <w:r>
        <w:rPr>
          <w:color w:val="231F20"/>
          <w:spacing w:val="-9"/>
        </w:rPr>
        <w:t> </w:t>
      </w:r>
      <w:r>
        <w:rPr>
          <w:color w:val="231F20"/>
        </w:rPr>
        <w:t>diệt</w:t>
      </w:r>
      <w:r>
        <w:rPr>
          <w:color w:val="231F20"/>
          <w:spacing w:val="-8"/>
        </w:rPr>
        <w:t> </w:t>
      </w:r>
      <w:r>
        <w:rPr>
          <w:color w:val="231F20"/>
        </w:rPr>
        <w:t>từ</w:t>
      </w:r>
      <w:r>
        <w:rPr>
          <w:color w:val="231F20"/>
          <w:spacing w:val="-9"/>
        </w:rPr>
        <w:t> </w:t>
      </w:r>
      <w:r>
        <w:rPr>
          <w:color w:val="231F20"/>
        </w:rPr>
        <w:t>lâu,</w:t>
      </w:r>
      <w:r>
        <w:rPr>
          <w:color w:val="231F20"/>
          <w:spacing w:val="-8"/>
        </w:rPr>
        <w:t> </w:t>
      </w:r>
      <w:r>
        <w:rPr>
          <w:color w:val="231F20"/>
        </w:rPr>
        <w:t>là</w:t>
      </w:r>
      <w:r>
        <w:rPr>
          <w:color w:val="231F20"/>
          <w:spacing w:val="-8"/>
        </w:rPr>
        <w:t> </w:t>
      </w:r>
      <w:r>
        <w:rPr>
          <w:color w:val="231F20"/>
        </w:rPr>
        <w:t>dùng</w:t>
      </w:r>
      <w:r>
        <w:rPr>
          <w:color w:val="231F20"/>
          <w:spacing w:val="-9"/>
        </w:rPr>
        <w:t> </w:t>
      </w:r>
      <w:r>
        <w:rPr>
          <w:color w:val="231F20"/>
        </w:rPr>
        <w:t>thời</w:t>
      </w:r>
      <w:r>
        <w:rPr>
          <w:color w:val="231F20"/>
          <w:spacing w:val="-8"/>
        </w:rPr>
        <w:t> </w:t>
      </w:r>
      <w:r>
        <w:rPr>
          <w:color w:val="231F20"/>
        </w:rPr>
        <w:t>gian hay là dùng</w:t>
      </w:r>
      <w:r>
        <w:rPr>
          <w:color w:val="231F20"/>
          <w:spacing w:val="-1"/>
        </w:rPr>
        <w:t> </w:t>
      </w:r>
      <w:r>
        <w:rPr>
          <w:color w:val="231F20"/>
        </w:rPr>
        <w:t>sát-na?</w:t>
      </w:r>
    </w:p>
    <w:p>
      <w:pPr>
        <w:pStyle w:val="BodyText"/>
        <w:spacing w:line="273" w:lineRule="auto" w:before="112"/>
        <w:ind w:left="393" w:right="106"/>
      </w:pPr>
      <w:r>
        <w:rPr>
          <w:i/>
          <w:color w:val="231F20"/>
        </w:rPr>
        <w:t>Đáp: </w:t>
      </w:r>
      <w:r>
        <w:rPr>
          <w:color w:val="231F20"/>
        </w:rPr>
        <w:t>Là dùng thời gian. Nếu dùng sát-na thì không thể nhớ nghĩ được một nửa liền chết, có thể là phương tiện nhưng không   có đầy đủ. Nhận lấy tướng của thời sinh lão </w:t>
      </w:r>
      <w:r>
        <w:rPr>
          <w:color w:val="231F20"/>
          <w:spacing w:val="-5"/>
        </w:rPr>
        <w:t>này, </w:t>
      </w:r>
      <w:r>
        <w:rPr>
          <w:color w:val="231F20"/>
        </w:rPr>
        <w:t>là nhớ nghĩ về các sự việc đã nhận </w:t>
      </w:r>
      <w:r>
        <w:rPr>
          <w:color w:val="231F20"/>
          <w:spacing w:val="-5"/>
        </w:rPr>
        <w:t>lấy. </w:t>
      </w:r>
      <w:r>
        <w:rPr>
          <w:color w:val="231F20"/>
          <w:spacing w:val="-3"/>
        </w:rPr>
        <w:t>Tiếp </w:t>
      </w:r>
      <w:r>
        <w:rPr>
          <w:color w:val="231F20"/>
        </w:rPr>
        <w:t>theo nhận lấy tướng của thời trung niên. </w:t>
      </w:r>
      <w:r>
        <w:rPr>
          <w:color w:val="231F20"/>
          <w:spacing w:val="-3"/>
        </w:rPr>
        <w:t>Tiếp </w:t>
      </w:r>
      <w:r>
        <w:rPr>
          <w:color w:val="231F20"/>
        </w:rPr>
        <w:t>nữa là nhận lấy tướng của thời kỳ thiếu niên. </w:t>
      </w:r>
      <w:r>
        <w:rPr>
          <w:color w:val="231F20"/>
          <w:spacing w:val="-3"/>
        </w:rPr>
        <w:t>Tiếp </w:t>
      </w:r>
      <w:r>
        <w:rPr>
          <w:color w:val="231F20"/>
        </w:rPr>
        <w:t>theo là nhận lấy tướng của thời nhi đồng, nhận lấy tướng của thời hài nhi. </w:t>
      </w:r>
      <w:r>
        <w:rPr>
          <w:color w:val="231F20"/>
          <w:spacing w:val="-3"/>
        </w:rPr>
        <w:t>Theo </w:t>
      </w:r>
      <w:r>
        <w:rPr>
          <w:color w:val="231F20"/>
        </w:rPr>
        <w:t>thứ lớp nhận lấy tướng của thời Ba-xa-khư, nhận lấy tướng của </w:t>
      </w:r>
      <w:r>
        <w:rPr>
          <w:color w:val="231F20"/>
          <w:spacing w:val="-4"/>
        </w:rPr>
        <w:t>thời </w:t>
      </w:r>
      <w:r>
        <w:rPr>
          <w:color w:val="231F20"/>
        </w:rPr>
        <w:t>Kiện-na, thời </w:t>
      </w:r>
      <w:r>
        <w:rPr>
          <w:color w:val="231F20"/>
          <w:spacing w:val="-3"/>
        </w:rPr>
        <w:t>Ty-thi, </w:t>
      </w:r>
      <w:r>
        <w:rPr>
          <w:color w:val="231F20"/>
        </w:rPr>
        <w:t>thời A-phù-đà, thời Ca-la-la, nhớ nghĩ về các sự việc đã nhận biết. </w:t>
      </w:r>
      <w:r>
        <w:rPr>
          <w:color w:val="231F20"/>
          <w:spacing w:val="-3"/>
        </w:rPr>
        <w:t>Tiếp </w:t>
      </w:r>
      <w:r>
        <w:rPr>
          <w:color w:val="231F20"/>
        </w:rPr>
        <w:t>theo nhận lấy tướng của tâm khi sắp vào thai</w:t>
      </w:r>
      <w:r>
        <w:rPr>
          <w:color w:val="231F20"/>
          <w:spacing w:val="-4"/>
        </w:rPr>
        <w:t> </w:t>
      </w:r>
      <w:r>
        <w:rPr>
          <w:color w:val="231F20"/>
        </w:rPr>
        <w:t>mẹ,</w:t>
      </w:r>
      <w:r>
        <w:rPr>
          <w:color w:val="231F20"/>
          <w:spacing w:val="-3"/>
        </w:rPr>
        <w:t> </w:t>
      </w:r>
      <w:r>
        <w:rPr>
          <w:color w:val="231F20"/>
        </w:rPr>
        <w:t>nhớ</w:t>
      </w:r>
      <w:r>
        <w:rPr>
          <w:color w:val="231F20"/>
          <w:spacing w:val="-3"/>
        </w:rPr>
        <w:t> </w:t>
      </w:r>
      <w:r>
        <w:rPr>
          <w:color w:val="231F20"/>
        </w:rPr>
        <w:t>nghĩ</w:t>
      </w:r>
      <w:r>
        <w:rPr>
          <w:color w:val="231F20"/>
          <w:spacing w:val="-3"/>
        </w:rPr>
        <w:t> </w:t>
      </w:r>
      <w:r>
        <w:rPr>
          <w:color w:val="231F20"/>
        </w:rPr>
        <w:t>về</w:t>
      </w:r>
      <w:r>
        <w:rPr>
          <w:color w:val="231F20"/>
          <w:spacing w:val="-3"/>
        </w:rPr>
        <w:t> </w:t>
      </w:r>
      <w:r>
        <w:rPr>
          <w:color w:val="231F20"/>
        </w:rPr>
        <w:t>các</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đã</w:t>
      </w:r>
      <w:r>
        <w:rPr>
          <w:color w:val="231F20"/>
          <w:spacing w:val="-4"/>
        </w:rPr>
        <w:t> </w:t>
      </w:r>
      <w:r>
        <w:rPr>
          <w:color w:val="231F20"/>
        </w:rPr>
        <w:t>nhận</w:t>
      </w:r>
      <w:r>
        <w:rPr>
          <w:color w:val="231F20"/>
          <w:spacing w:val="-3"/>
        </w:rPr>
        <w:t> </w:t>
      </w:r>
      <w:r>
        <w:rPr>
          <w:color w:val="231F20"/>
        </w:rPr>
        <w:t>biết.</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trí</w:t>
      </w:r>
      <w:r>
        <w:rPr>
          <w:color w:val="231F20"/>
          <w:spacing w:val="-3"/>
        </w:rPr>
        <w:t> </w:t>
      </w:r>
      <w:r>
        <w:rPr>
          <w:color w:val="231F20"/>
        </w:rPr>
        <w:t>niệm</w:t>
      </w:r>
      <w:r>
        <w:rPr>
          <w:color w:val="231F20"/>
          <w:spacing w:val="-3"/>
        </w:rPr>
        <w:t> </w:t>
      </w:r>
      <w:r>
        <w:rPr>
          <w:color w:val="231F20"/>
        </w:rPr>
        <w:t>tiền thế đầy đủ.</w:t>
      </w:r>
    </w:p>
    <w:p>
      <w:pPr>
        <w:pStyle w:val="BodyText"/>
        <w:spacing w:line="273" w:lineRule="auto" w:before="104"/>
        <w:ind w:left="393" w:right="108"/>
      </w:pPr>
      <w:r>
        <w:rPr>
          <w:color w:val="231F20"/>
        </w:rPr>
        <w:t>Không nên tạo ra thuyết ấy. Vì sao? Vì trung hữu chết giữa chừng, tiếp theo là trung hữu vào thai mẹ, tức thuộc về đời này.</w:t>
      </w:r>
    </w:p>
    <w:p>
      <w:pPr>
        <w:pStyle w:val="BodyText"/>
        <w:spacing w:line="273" w:lineRule="auto" w:before="112"/>
        <w:ind w:left="393" w:right="106"/>
      </w:pPr>
      <w:r>
        <w:rPr>
          <w:i/>
          <w:color w:val="231F20"/>
        </w:rPr>
        <w:t>Lời bình: </w:t>
      </w:r>
      <w:r>
        <w:rPr>
          <w:color w:val="231F20"/>
        </w:rPr>
        <w:t>Nên nói như thế này: Nếu có thể nhớ nghĩ, nhận biết về một sát-na sau cùng lúc chết của đời trước, đó gọi là trí niệm tiền thế đầy đủ.</w:t>
      </w:r>
    </w:p>
    <w:p>
      <w:pPr>
        <w:pStyle w:val="BodyText"/>
        <w:spacing w:line="273" w:lineRule="auto" w:before="111"/>
        <w:ind w:left="393" w:right="107"/>
      </w:pPr>
      <w:r>
        <w:rPr>
          <w:i/>
          <w:color w:val="231F20"/>
        </w:rPr>
        <w:t>Hỏi:</w:t>
      </w:r>
      <w:r>
        <w:rPr>
          <w:i/>
          <w:color w:val="231F20"/>
          <w:spacing w:val="-10"/>
        </w:rPr>
        <w:t> </w:t>
      </w:r>
      <w:r>
        <w:rPr>
          <w:color w:val="231F20"/>
        </w:rPr>
        <w:t>Khi</w:t>
      </w:r>
      <w:r>
        <w:rPr>
          <w:color w:val="231F20"/>
          <w:spacing w:val="-10"/>
        </w:rPr>
        <w:t> </w:t>
      </w:r>
      <w:r>
        <w:rPr>
          <w:color w:val="231F20"/>
        </w:rPr>
        <w:t>muốn</w:t>
      </w:r>
      <w:r>
        <w:rPr>
          <w:color w:val="231F20"/>
          <w:spacing w:val="-10"/>
        </w:rPr>
        <w:t> </w:t>
      </w:r>
      <w:r>
        <w:rPr>
          <w:color w:val="231F20"/>
        </w:rPr>
        <w:t>tu</w:t>
      </w:r>
      <w:r>
        <w:rPr>
          <w:color w:val="231F20"/>
          <w:spacing w:val="-9"/>
        </w:rPr>
        <w:t> </w:t>
      </w:r>
      <w:r>
        <w:rPr>
          <w:color w:val="231F20"/>
        </w:rPr>
        <w:t>trí</w:t>
      </w:r>
      <w:r>
        <w:rPr>
          <w:color w:val="231F20"/>
          <w:spacing w:val="-9"/>
        </w:rPr>
        <w:t> </w:t>
      </w:r>
      <w:r>
        <w:rPr>
          <w:color w:val="231F20"/>
        </w:rPr>
        <w:t>niệm</w:t>
      </w:r>
      <w:r>
        <w:rPr>
          <w:color w:val="231F20"/>
          <w:spacing w:val="-11"/>
        </w:rPr>
        <w:t> </w:t>
      </w:r>
      <w:r>
        <w:rPr>
          <w:color w:val="231F20"/>
        </w:rPr>
        <w:t>tiền</w:t>
      </w:r>
      <w:r>
        <w:rPr>
          <w:color w:val="231F20"/>
          <w:spacing w:val="-10"/>
        </w:rPr>
        <w:t> </w:t>
      </w:r>
      <w:r>
        <w:rPr>
          <w:color w:val="231F20"/>
        </w:rPr>
        <w:t>thế,</w:t>
      </w:r>
      <w:r>
        <w:rPr>
          <w:color w:val="231F20"/>
          <w:spacing w:val="-9"/>
        </w:rPr>
        <w:t> </w:t>
      </w:r>
      <w:r>
        <w:rPr>
          <w:color w:val="231F20"/>
        </w:rPr>
        <w:t>thì</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thân</w:t>
      </w:r>
      <w:r>
        <w:rPr>
          <w:color w:val="231F20"/>
          <w:spacing w:val="-9"/>
        </w:rPr>
        <w:t> </w:t>
      </w:r>
      <w:r>
        <w:rPr>
          <w:color w:val="231F20"/>
        </w:rPr>
        <w:t>mình</w:t>
      </w:r>
      <w:r>
        <w:rPr>
          <w:color w:val="231F20"/>
          <w:spacing w:val="-9"/>
        </w:rPr>
        <w:t> </w:t>
      </w:r>
      <w:r>
        <w:rPr>
          <w:color w:val="231F20"/>
        </w:rPr>
        <w:t>hay là duyên nơi thân người khác?</w:t>
      </w:r>
    </w:p>
    <w:p>
      <w:pPr>
        <w:pStyle w:val="BodyText"/>
        <w:spacing w:before="112"/>
        <w:ind w:left="960" w:firstLine="0"/>
      </w:pPr>
      <w:r>
        <w:rPr>
          <w:i/>
          <w:color w:val="231F20"/>
        </w:rPr>
        <w:t>Đáp: </w:t>
      </w:r>
      <w:r>
        <w:rPr>
          <w:color w:val="231F20"/>
        </w:rPr>
        <w:t>Hoặc có thuyết nói: Duyên nơi thân mình.</w:t>
      </w:r>
    </w:p>
    <w:p>
      <w:pPr>
        <w:pStyle w:val="BodyText"/>
        <w:spacing w:line="273" w:lineRule="auto" w:before="154"/>
        <w:ind w:left="393" w:right="107"/>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vậy</w:t>
      </w:r>
      <w:r>
        <w:rPr>
          <w:color w:val="231F20"/>
          <w:spacing w:val="-12"/>
        </w:rPr>
        <w:t> </w:t>
      </w:r>
      <w:r>
        <w:rPr>
          <w:color w:val="231F20"/>
        </w:rPr>
        <w:t>thì</w:t>
      </w:r>
      <w:r>
        <w:rPr>
          <w:color w:val="231F20"/>
          <w:spacing w:val="-11"/>
        </w:rPr>
        <w:t> </w:t>
      </w:r>
      <w:r>
        <w:rPr>
          <w:color w:val="231F20"/>
        </w:rPr>
        <w:t>người</w:t>
      </w:r>
      <w:r>
        <w:rPr>
          <w:color w:val="231F20"/>
          <w:spacing w:val="-12"/>
        </w:rPr>
        <w:t> </w:t>
      </w:r>
      <w:r>
        <w:rPr>
          <w:color w:val="231F20"/>
        </w:rPr>
        <w:t>mạng</w:t>
      </w:r>
      <w:r>
        <w:rPr>
          <w:color w:val="231F20"/>
          <w:spacing w:val="-11"/>
        </w:rPr>
        <w:t> </w:t>
      </w:r>
      <w:r>
        <w:rPr>
          <w:color w:val="231F20"/>
        </w:rPr>
        <w:t>chung</w:t>
      </w:r>
      <w:r>
        <w:rPr>
          <w:color w:val="231F20"/>
          <w:spacing w:val="-12"/>
        </w:rPr>
        <w:t> </w:t>
      </w:r>
      <w:r>
        <w:rPr>
          <w:color w:val="231F20"/>
        </w:rPr>
        <w:t>ở</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2"/>
        </w:rPr>
        <w:t> </w:t>
      </w:r>
      <w:r>
        <w:rPr>
          <w:color w:val="231F20"/>
        </w:rPr>
        <w:t>tức</w:t>
      </w:r>
      <w:r>
        <w:rPr>
          <w:color w:val="231F20"/>
          <w:spacing w:val="-11"/>
        </w:rPr>
        <w:t> </w:t>
      </w:r>
      <w:r>
        <w:rPr>
          <w:color w:val="231F20"/>
        </w:rPr>
        <w:t>không thể như thế?</w:t>
      </w:r>
    </w:p>
    <w:p>
      <w:pPr>
        <w:pStyle w:val="BodyText"/>
        <w:spacing w:before="112"/>
        <w:ind w:left="960" w:firstLine="0"/>
      </w:pPr>
      <w:r>
        <w:rPr>
          <w:i/>
          <w:color w:val="231F20"/>
        </w:rPr>
        <w:t>Đáp: </w:t>
      </w:r>
      <w:r>
        <w:rPr>
          <w:color w:val="231F20"/>
        </w:rPr>
        <w:t>Lại có thuyết cho: Duyên nơi thân người khác.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Lời bình: </w:t>
      </w:r>
      <w:r>
        <w:rPr>
          <w:color w:val="231F20"/>
        </w:rPr>
        <w:t>Nên lập ra thuyết này: Duyên nơi thân mình và cũng duyên nơi thân người khác. Duyên nơi thân mình tạo ra phương tiện, nếu tự thấy người từ nơi cõi vô sắc mạng chung, thì duyên nơi thân người khác khiến được đầy đủ. Nếu duyên nơi thân người khác tạo phương tiện, thấy người khác từ nơi cõi vô sắc mạng chung, </w:t>
      </w:r>
      <w:r>
        <w:rPr>
          <w:color w:val="231F20"/>
          <w:spacing w:val="-4"/>
        </w:rPr>
        <w:t>thì </w:t>
      </w:r>
      <w:r>
        <w:rPr>
          <w:color w:val="231F20"/>
        </w:rPr>
        <w:t>duyên nơi thân mình, khiến được đầy đủ. Thế nên, duyên nơi </w:t>
      </w:r>
      <w:r>
        <w:rPr>
          <w:color w:val="231F20"/>
          <w:spacing w:val="-3"/>
        </w:rPr>
        <w:t>thân </w:t>
      </w:r>
      <w:r>
        <w:rPr>
          <w:color w:val="231F20"/>
        </w:rPr>
        <w:t>mình, duyên nơi thân người khác, để tu trí niệm tiền thế, khiến</w:t>
      </w:r>
      <w:r>
        <w:rPr>
          <w:color w:val="231F20"/>
          <w:spacing w:val="-26"/>
        </w:rPr>
        <w:t> </w:t>
      </w:r>
      <w:r>
        <w:rPr>
          <w:color w:val="231F20"/>
        </w:rPr>
        <w:t>được đầy đủ.</w:t>
      </w:r>
    </w:p>
    <w:p>
      <w:pPr>
        <w:pStyle w:val="BodyText"/>
        <w:spacing w:line="271" w:lineRule="auto" w:before="121"/>
        <w:ind w:right="390"/>
      </w:pPr>
      <w:r>
        <w:rPr>
          <w:i/>
          <w:color w:val="231F20"/>
        </w:rPr>
        <w:t>Hỏi:</w:t>
      </w:r>
      <w:r>
        <w:rPr>
          <w:i/>
          <w:color w:val="231F20"/>
          <w:spacing w:val="-12"/>
        </w:rPr>
        <w:t> </w:t>
      </w:r>
      <w:r>
        <w:rPr>
          <w:color w:val="231F20"/>
          <w:spacing w:val="-4"/>
        </w:rPr>
        <w:t>Trí</w:t>
      </w:r>
      <w:r>
        <w:rPr>
          <w:color w:val="231F20"/>
          <w:spacing w:val="-6"/>
        </w:rPr>
        <w:t> </w:t>
      </w:r>
      <w:r>
        <w:rPr>
          <w:color w:val="231F20"/>
        </w:rPr>
        <w:t>niệm</w:t>
      </w:r>
      <w:r>
        <w:rPr>
          <w:color w:val="231F20"/>
          <w:spacing w:val="-6"/>
        </w:rPr>
        <w:t> </w:t>
      </w:r>
      <w:r>
        <w:rPr>
          <w:color w:val="231F20"/>
        </w:rPr>
        <w:t>tiền</w:t>
      </w:r>
      <w:r>
        <w:rPr>
          <w:color w:val="231F20"/>
          <w:spacing w:val="-6"/>
        </w:rPr>
        <w:t> </w:t>
      </w:r>
      <w:r>
        <w:rPr>
          <w:color w:val="231F20"/>
        </w:rPr>
        <w:t>thế</w:t>
      </w:r>
      <w:r>
        <w:rPr>
          <w:color w:val="231F20"/>
          <w:spacing w:val="-6"/>
        </w:rPr>
        <w:t> </w:t>
      </w:r>
      <w:r>
        <w:rPr>
          <w:color w:val="231F20"/>
        </w:rPr>
        <w:t>là</w:t>
      </w:r>
      <w:r>
        <w:rPr>
          <w:color w:val="231F20"/>
          <w:spacing w:val="-6"/>
        </w:rPr>
        <w:t> </w:t>
      </w:r>
      <w:r>
        <w:rPr>
          <w:color w:val="231F20"/>
        </w:rPr>
        <w:t>nhớ</w:t>
      </w:r>
      <w:r>
        <w:rPr>
          <w:color w:val="231F20"/>
          <w:spacing w:val="-6"/>
        </w:rPr>
        <w:t> </w:t>
      </w:r>
      <w:r>
        <w:rPr>
          <w:color w:val="231F20"/>
        </w:rPr>
        <w:t>nghĩ</w:t>
      </w:r>
      <w:r>
        <w:rPr>
          <w:color w:val="231F20"/>
          <w:spacing w:val="-6"/>
        </w:rPr>
        <w:t> </w:t>
      </w:r>
      <w:r>
        <w:rPr>
          <w:color w:val="231F20"/>
        </w:rPr>
        <w:t>những</w:t>
      </w:r>
      <w:r>
        <w:rPr>
          <w:color w:val="231F20"/>
          <w:spacing w:val="-6"/>
        </w:rPr>
        <w:t> </w:t>
      </w:r>
      <w:r>
        <w:rPr>
          <w:color w:val="231F20"/>
        </w:rPr>
        <w:t>việc</w:t>
      </w:r>
      <w:r>
        <w:rPr>
          <w:color w:val="231F20"/>
          <w:spacing w:val="-6"/>
        </w:rPr>
        <w:t> </w:t>
      </w:r>
      <w:r>
        <w:rPr>
          <w:color w:val="231F20"/>
        </w:rPr>
        <w:t>mình</w:t>
      </w:r>
      <w:r>
        <w:rPr>
          <w:color w:val="231F20"/>
          <w:spacing w:val="-6"/>
        </w:rPr>
        <w:t> </w:t>
      </w:r>
      <w:r>
        <w:rPr>
          <w:color w:val="231F20"/>
        </w:rPr>
        <w:t>đã</w:t>
      </w:r>
      <w:r>
        <w:rPr>
          <w:color w:val="231F20"/>
          <w:spacing w:val="-6"/>
        </w:rPr>
        <w:t> </w:t>
      </w:r>
      <w:r>
        <w:rPr>
          <w:color w:val="231F20"/>
        </w:rPr>
        <w:t>từng</w:t>
      </w:r>
      <w:r>
        <w:rPr>
          <w:color w:val="231F20"/>
          <w:spacing w:val="-6"/>
        </w:rPr>
        <w:t> </w:t>
      </w:r>
      <w:r>
        <w:rPr>
          <w:color w:val="231F20"/>
        </w:rPr>
        <w:t>trải qua, hay là nhớ nghĩ những việc mình chưa từng trải qua?</w:t>
      </w:r>
    </w:p>
    <w:p>
      <w:pPr>
        <w:pStyle w:val="BodyText"/>
        <w:spacing w:before="113"/>
        <w:ind w:left="677" w:firstLine="0"/>
      </w:pPr>
      <w:r>
        <w:rPr>
          <w:i/>
          <w:color w:val="231F20"/>
        </w:rPr>
        <w:t>Đáp: </w:t>
      </w:r>
      <w:r>
        <w:rPr>
          <w:color w:val="231F20"/>
        </w:rPr>
        <w:t>Nhớ nghĩ những sự việc đã từng trải qua.</w:t>
      </w:r>
    </w:p>
    <w:p>
      <w:pPr>
        <w:pStyle w:val="BodyText"/>
        <w:spacing w:line="271" w:lineRule="auto" w:before="153"/>
        <w:ind w:right="385"/>
      </w:pPr>
      <w:r>
        <w:rPr>
          <w:i/>
          <w:color w:val="231F20"/>
          <w:spacing w:val="3"/>
        </w:rPr>
        <w:t>Hỏi: </w:t>
      </w:r>
      <w:r>
        <w:rPr>
          <w:color w:val="231F20"/>
          <w:spacing w:val="3"/>
        </w:rPr>
        <w:t>Nếu như vậy thì </w:t>
      </w:r>
      <w:r>
        <w:rPr>
          <w:color w:val="231F20"/>
          <w:spacing w:val="4"/>
        </w:rPr>
        <w:t>không </w:t>
      </w:r>
      <w:r>
        <w:rPr>
          <w:color w:val="231F20"/>
          <w:spacing w:val="2"/>
        </w:rPr>
        <w:t>có sự </w:t>
      </w:r>
      <w:r>
        <w:rPr>
          <w:color w:val="231F20"/>
          <w:spacing w:val="3"/>
        </w:rPr>
        <w:t>việc nhớ nghĩ  sinh </w:t>
      </w:r>
      <w:r>
        <w:rPr>
          <w:color w:val="231F20"/>
          <w:spacing w:val="5"/>
        </w:rPr>
        <w:t>nơi </w:t>
      </w:r>
      <w:r>
        <w:rPr>
          <w:color w:val="231F20"/>
          <w:spacing w:val="3"/>
        </w:rPr>
        <w:t>cõi trời Tịnh cư. </w:t>
      </w:r>
      <w:r>
        <w:rPr>
          <w:color w:val="231F20"/>
          <w:spacing w:val="2"/>
        </w:rPr>
        <w:t>Vì </w:t>
      </w:r>
      <w:r>
        <w:rPr>
          <w:color w:val="231F20"/>
          <w:spacing w:val="3"/>
        </w:rPr>
        <w:t>sao? </w:t>
      </w:r>
      <w:r>
        <w:rPr>
          <w:color w:val="231F20"/>
          <w:spacing w:val="2"/>
        </w:rPr>
        <w:t>Vì </w:t>
      </w:r>
      <w:r>
        <w:rPr>
          <w:color w:val="231F20"/>
          <w:spacing w:val="4"/>
        </w:rPr>
        <w:t>không </w:t>
      </w:r>
      <w:r>
        <w:rPr>
          <w:color w:val="231F20"/>
          <w:spacing w:val="2"/>
        </w:rPr>
        <w:t>có </w:t>
      </w:r>
      <w:r>
        <w:rPr>
          <w:color w:val="231F20"/>
          <w:spacing w:val="4"/>
        </w:rPr>
        <w:t>người </w:t>
      </w:r>
      <w:r>
        <w:rPr>
          <w:color w:val="231F20"/>
          <w:spacing w:val="3"/>
        </w:rPr>
        <w:t>từng sinh nơi cõi </w:t>
      </w:r>
      <w:r>
        <w:rPr>
          <w:color w:val="231F20"/>
          <w:spacing w:val="5"/>
        </w:rPr>
        <w:t>trời </w:t>
      </w:r>
      <w:r>
        <w:rPr>
          <w:color w:val="231F20"/>
          <w:spacing w:val="3"/>
        </w:rPr>
        <w:t>Tịnh</w:t>
      </w:r>
      <w:r>
        <w:rPr>
          <w:color w:val="231F20"/>
          <w:spacing w:val="10"/>
        </w:rPr>
        <w:t> </w:t>
      </w:r>
      <w:r>
        <w:rPr>
          <w:color w:val="231F20"/>
          <w:spacing w:val="5"/>
        </w:rPr>
        <w:t>cư?</w:t>
      </w:r>
    </w:p>
    <w:p>
      <w:pPr>
        <w:pStyle w:val="BodyText"/>
        <w:spacing w:line="271" w:lineRule="auto"/>
        <w:ind w:right="390"/>
      </w:pPr>
      <w:r>
        <w:rPr>
          <w:i/>
          <w:color w:val="231F20"/>
        </w:rPr>
        <w:t>Đáp:</w:t>
      </w:r>
      <w:r>
        <w:rPr>
          <w:i/>
          <w:color w:val="231F20"/>
          <w:spacing w:val="-16"/>
        </w:rPr>
        <w:t> </w:t>
      </w:r>
      <w:r>
        <w:rPr>
          <w:color w:val="231F20"/>
        </w:rPr>
        <w:t>Từng</w:t>
      </w:r>
      <w:r>
        <w:rPr>
          <w:color w:val="231F20"/>
          <w:spacing w:val="-11"/>
        </w:rPr>
        <w:t> </w:t>
      </w:r>
      <w:r>
        <w:rPr>
          <w:color w:val="231F20"/>
        </w:rPr>
        <w:t>trải</w:t>
      </w:r>
      <w:r>
        <w:rPr>
          <w:color w:val="231F20"/>
          <w:spacing w:val="-11"/>
        </w:rPr>
        <w:t> </w:t>
      </w:r>
      <w:r>
        <w:rPr>
          <w:color w:val="231F20"/>
        </w:rPr>
        <w:t>qua</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hoặc</w:t>
      </w:r>
      <w:r>
        <w:rPr>
          <w:color w:val="231F20"/>
          <w:spacing w:val="-11"/>
        </w:rPr>
        <w:t> </w:t>
      </w:r>
      <w:r>
        <w:rPr>
          <w:color w:val="231F20"/>
          <w:spacing w:val="-4"/>
        </w:rPr>
        <w:t>thấy,</w:t>
      </w:r>
      <w:r>
        <w:rPr>
          <w:color w:val="231F20"/>
          <w:spacing w:val="-11"/>
        </w:rPr>
        <w:t> </w:t>
      </w:r>
      <w:r>
        <w:rPr>
          <w:color w:val="231F20"/>
        </w:rPr>
        <w:t>hoặc</w:t>
      </w:r>
      <w:r>
        <w:rPr>
          <w:color w:val="231F20"/>
          <w:spacing w:val="-11"/>
        </w:rPr>
        <w:t> </w:t>
      </w:r>
      <w:r>
        <w:rPr>
          <w:color w:val="231F20"/>
        </w:rPr>
        <w:t>nghe.</w:t>
      </w:r>
      <w:r>
        <w:rPr>
          <w:color w:val="231F20"/>
          <w:spacing w:val="-11"/>
        </w:rPr>
        <w:t> </w:t>
      </w:r>
      <w:r>
        <w:rPr>
          <w:color w:val="231F20"/>
        </w:rPr>
        <w:t>Xứ</w:t>
      </w:r>
      <w:r>
        <w:rPr>
          <w:color w:val="231F20"/>
          <w:spacing w:val="-11"/>
        </w:rPr>
        <w:t> </w:t>
      </w:r>
      <w:r>
        <w:rPr>
          <w:color w:val="231F20"/>
        </w:rPr>
        <w:t>trời Tịnh cư tuy không từng thấy nhưng vẫn từng được nghe.</w:t>
      </w:r>
    </w:p>
    <w:p>
      <w:pPr>
        <w:pStyle w:val="BodyText"/>
        <w:spacing w:line="271" w:lineRule="auto" w:before="113"/>
        <w:ind w:right="392"/>
      </w:pPr>
      <w:r>
        <w:rPr>
          <w:i/>
          <w:color w:val="231F20"/>
        </w:rPr>
        <w:t>Hỏi: </w:t>
      </w:r>
      <w:r>
        <w:rPr>
          <w:color w:val="231F20"/>
        </w:rPr>
        <w:t>Là nhân nơi cõi dục sinh trí này, hay là nhân nơi cõi sắc sinh trí này?</w:t>
      </w:r>
    </w:p>
    <w:p>
      <w:pPr>
        <w:pStyle w:val="BodyText"/>
        <w:spacing w:line="271" w:lineRule="auto"/>
        <w:ind w:right="391"/>
      </w:pPr>
      <w:r>
        <w:rPr>
          <w:i/>
          <w:color w:val="231F20"/>
        </w:rPr>
        <w:t>Đáp: </w:t>
      </w:r>
      <w:r>
        <w:rPr>
          <w:color w:val="231F20"/>
        </w:rPr>
        <w:t>Cũng nhân nơi cõi dục, cũng nhân nơi cõi sắc. Hoặc có người nhân nơi cõi dục tạo ra phương tiện, ở nơi cõi sắc được đầy đủ.</w:t>
      </w:r>
      <w:r>
        <w:rPr>
          <w:color w:val="231F20"/>
          <w:spacing w:val="-5"/>
        </w:rPr>
        <w:t> </w:t>
      </w:r>
      <w:r>
        <w:rPr>
          <w:color w:val="231F20"/>
        </w:rPr>
        <w:t>Hoặc</w:t>
      </w:r>
      <w:r>
        <w:rPr>
          <w:color w:val="231F20"/>
          <w:spacing w:val="-4"/>
        </w:rPr>
        <w:t> </w:t>
      </w:r>
      <w:r>
        <w:rPr>
          <w:color w:val="231F20"/>
        </w:rPr>
        <w:t>có</w:t>
      </w:r>
      <w:r>
        <w:rPr>
          <w:color w:val="231F20"/>
          <w:spacing w:val="-4"/>
        </w:rPr>
        <w:t> </w:t>
      </w:r>
      <w:r>
        <w:rPr>
          <w:color w:val="231F20"/>
        </w:rPr>
        <w:t>người</w:t>
      </w:r>
      <w:r>
        <w:rPr>
          <w:color w:val="231F20"/>
          <w:spacing w:val="-5"/>
        </w:rPr>
        <w:t> </w:t>
      </w:r>
      <w:r>
        <w:rPr>
          <w:color w:val="231F20"/>
        </w:rPr>
        <w:t>nhân</w:t>
      </w:r>
      <w:r>
        <w:rPr>
          <w:color w:val="231F20"/>
          <w:spacing w:val="-4"/>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tạo</w:t>
      </w:r>
      <w:r>
        <w:rPr>
          <w:color w:val="231F20"/>
          <w:spacing w:val="-4"/>
        </w:rPr>
        <w:t> </w:t>
      </w:r>
      <w:r>
        <w:rPr>
          <w:color w:val="231F20"/>
        </w:rPr>
        <w:t>ra</w:t>
      </w:r>
      <w:r>
        <w:rPr>
          <w:color w:val="231F20"/>
          <w:spacing w:val="-5"/>
        </w:rPr>
        <w:t> </w:t>
      </w:r>
      <w:r>
        <w:rPr>
          <w:color w:val="231F20"/>
        </w:rPr>
        <w:t>phương</w:t>
      </w:r>
      <w:r>
        <w:rPr>
          <w:color w:val="231F20"/>
          <w:spacing w:val="-4"/>
        </w:rPr>
        <w:t> </w:t>
      </w:r>
      <w:r>
        <w:rPr>
          <w:color w:val="231F20"/>
        </w:rPr>
        <w:t>tiện,</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dục được đầy đủ. Hoặc có người nhân nơi cõi dục tạo ra phương </w:t>
      </w:r>
      <w:r>
        <w:rPr>
          <w:color w:val="231F20"/>
          <w:spacing w:val="-3"/>
        </w:rPr>
        <w:t>tiện,    </w:t>
      </w:r>
      <w:r>
        <w:rPr>
          <w:color w:val="231F20"/>
        </w:rPr>
        <w:t>ở nơi cõi dục được đầy đủ. Hoặc có người nhân nơi cõi sắc tạo ra phương tiện, ở nơi cõi sắc được đầy</w:t>
      </w:r>
      <w:r>
        <w:rPr>
          <w:color w:val="231F20"/>
          <w:spacing w:val="-2"/>
        </w:rPr>
        <w:t> </w:t>
      </w:r>
      <w:r>
        <w:rPr>
          <w:color w:val="231F20"/>
        </w:rPr>
        <w:t>đủ.</w:t>
      </w:r>
    </w:p>
    <w:p>
      <w:pPr>
        <w:pStyle w:val="BodyText"/>
        <w:spacing w:line="271" w:lineRule="auto"/>
        <w:ind w:right="390"/>
      </w:pPr>
      <w:r>
        <w:rPr>
          <w:color w:val="231F20"/>
        </w:rPr>
        <w:t>Nhân nơi cõi dục tạo ra phương tiện, ở nơi cõi sắc được đầy đủ:</w:t>
      </w:r>
      <w:r>
        <w:rPr>
          <w:color w:val="231F20"/>
          <w:spacing w:val="-8"/>
        </w:rPr>
        <w:t> </w:t>
      </w:r>
      <w:r>
        <w:rPr>
          <w:color w:val="231F20"/>
        </w:rPr>
        <w:t>Là</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tánh</w:t>
      </w:r>
      <w:r>
        <w:rPr>
          <w:color w:val="231F20"/>
          <w:spacing w:val="-7"/>
        </w:rPr>
        <w:t> </w:t>
      </w:r>
      <w:r>
        <w:rPr>
          <w:color w:val="231F20"/>
        </w:rPr>
        <w:t>ác</w:t>
      </w:r>
      <w:r>
        <w:rPr>
          <w:color w:val="231F20"/>
          <w:spacing w:val="-8"/>
        </w:rPr>
        <w:t> </w:t>
      </w:r>
      <w:r>
        <w:rPr>
          <w:color w:val="231F20"/>
        </w:rPr>
        <w:t>khó</w:t>
      </w:r>
      <w:r>
        <w:rPr>
          <w:color w:val="231F20"/>
          <w:spacing w:val="-7"/>
        </w:rPr>
        <w:t> </w:t>
      </w:r>
      <w:r>
        <w:rPr>
          <w:color w:val="231F20"/>
        </w:rPr>
        <w:t>ở</w:t>
      </w:r>
      <w:r>
        <w:rPr>
          <w:color w:val="231F20"/>
          <w:spacing w:val="-7"/>
        </w:rPr>
        <w:t> </w:t>
      </w:r>
      <w:r>
        <w:rPr>
          <w:color w:val="231F20"/>
        </w:rPr>
        <w:t>chung.</w:t>
      </w:r>
      <w:r>
        <w:rPr>
          <w:color w:val="231F20"/>
          <w:spacing w:val="-7"/>
        </w:rPr>
        <w:t> </w:t>
      </w:r>
      <w:r>
        <w:rPr>
          <w:color w:val="231F20"/>
        </w:rPr>
        <w:t>Chúng</w:t>
      </w:r>
      <w:r>
        <w:rPr>
          <w:color w:val="231F20"/>
          <w:spacing w:val="-7"/>
        </w:rPr>
        <w:t> </w:t>
      </w:r>
      <w:r>
        <w:rPr>
          <w:color w:val="231F20"/>
        </w:rPr>
        <w:t>sinh</w:t>
      </w:r>
      <w:r>
        <w:rPr>
          <w:color w:val="231F20"/>
          <w:spacing w:val="-8"/>
        </w:rPr>
        <w:t> </w:t>
      </w:r>
      <w:r>
        <w:rPr>
          <w:color w:val="231F20"/>
        </w:rPr>
        <w:t>cùng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một</w:t>
      </w:r>
      <w:r>
        <w:rPr>
          <w:color w:val="231F20"/>
          <w:spacing w:val="-7"/>
        </w:rPr>
        <w:t> </w:t>
      </w:r>
      <w:r>
        <w:rPr>
          <w:color w:val="231F20"/>
        </w:rPr>
        <w:t>xứ, khởi suy nghĩ như vầy: Như tánh ác ấy là khó ở chung. Chúng sinh đều là người mạng chung ở cõi dục. Quan sát về thời gian này</w:t>
      </w:r>
      <w:r>
        <w:rPr>
          <w:color w:val="231F20"/>
          <w:spacing w:val="-33"/>
        </w:rPr>
        <w:t> </w:t>
      </w:r>
      <w:r>
        <w:rPr>
          <w:color w:val="231F20"/>
        </w:rPr>
        <w:t>chính là người mạng chung ở cõi</w:t>
      </w:r>
      <w:r>
        <w:rPr>
          <w:color w:val="231F20"/>
          <w:spacing w:val="-1"/>
        </w:rPr>
        <w:t> </w:t>
      </w:r>
      <w:r>
        <w:rPr>
          <w:color w:val="231F20"/>
        </w:rPr>
        <w:t>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Nhân</w:t>
      </w:r>
      <w:r>
        <w:rPr>
          <w:color w:val="231F20"/>
          <w:spacing w:val="-10"/>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tạo</w:t>
      </w:r>
      <w:r>
        <w:rPr>
          <w:color w:val="231F20"/>
          <w:spacing w:val="-9"/>
        </w:rPr>
        <w:t> </w:t>
      </w:r>
      <w:r>
        <w:rPr>
          <w:color w:val="231F20"/>
        </w:rPr>
        <w:t>ra</w:t>
      </w:r>
      <w:r>
        <w:rPr>
          <w:color w:val="231F20"/>
          <w:spacing w:val="-10"/>
        </w:rPr>
        <w:t> </w:t>
      </w:r>
      <w:r>
        <w:rPr>
          <w:color w:val="231F20"/>
        </w:rPr>
        <w:t>phương</w:t>
      </w:r>
      <w:r>
        <w:rPr>
          <w:color w:val="231F20"/>
          <w:spacing w:val="-9"/>
        </w:rPr>
        <w:t> </w:t>
      </w:r>
      <w:r>
        <w:rPr>
          <w:color w:val="231F20"/>
        </w:rPr>
        <w:t>tiện,</w:t>
      </w:r>
      <w:r>
        <w:rPr>
          <w:color w:val="231F20"/>
          <w:spacing w:val="-9"/>
        </w:rPr>
        <w:t> </w:t>
      </w:r>
      <w:r>
        <w:rPr>
          <w:color w:val="231F20"/>
        </w:rPr>
        <w:t>ở</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được</w:t>
      </w:r>
      <w:r>
        <w:rPr>
          <w:color w:val="231F20"/>
          <w:spacing w:val="-9"/>
        </w:rPr>
        <w:t> </w:t>
      </w:r>
      <w:r>
        <w:rPr>
          <w:color w:val="231F20"/>
        </w:rPr>
        <w:t>đầy</w:t>
      </w:r>
      <w:r>
        <w:rPr>
          <w:color w:val="231F20"/>
          <w:spacing w:val="-9"/>
        </w:rPr>
        <w:t> </w:t>
      </w:r>
      <w:r>
        <w:rPr>
          <w:color w:val="231F20"/>
        </w:rPr>
        <w:t>đủ: Là</w:t>
      </w:r>
      <w:r>
        <w:rPr>
          <w:color w:val="231F20"/>
          <w:spacing w:val="-11"/>
        </w:rPr>
        <w:t> </w:t>
      </w:r>
      <w:r>
        <w:rPr>
          <w:color w:val="231F20"/>
        </w:rPr>
        <w:t>cùng</w:t>
      </w:r>
      <w:r>
        <w:rPr>
          <w:color w:val="231F20"/>
          <w:spacing w:val="-9"/>
        </w:rPr>
        <w:t> </w:t>
      </w:r>
      <w:r>
        <w:rPr>
          <w:color w:val="231F20"/>
        </w:rPr>
        <w:t>với</w:t>
      </w:r>
      <w:r>
        <w:rPr>
          <w:color w:val="231F20"/>
          <w:spacing w:val="-10"/>
        </w:rPr>
        <w:t> </w:t>
      </w:r>
      <w:r>
        <w:rPr>
          <w:color w:val="231F20"/>
        </w:rPr>
        <w:t>tánh</w:t>
      </w:r>
      <w:r>
        <w:rPr>
          <w:color w:val="231F20"/>
          <w:spacing w:val="-10"/>
        </w:rPr>
        <w:t> </w:t>
      </w:r>
      <w:r>
        <w:rPr>
          <w:color w:val="231F20"/>
        </w:rPr>
        <w:t>thiện</w:t>
      </w:r>
      <w:r>
        <w:rPr>
          <w:color w:val="231F20"/>
          <w:spacing w:val="-10"/>
        </w:rPr>
        <w:t> </w:t>
      </w:r>
      <w:r>
        <w:rPr>
          <w:color w:val="231F20"/>
        </w:rPr>
        <w:t>dễ</w:t>
      </w:r>
      <w:r>
        <w:rPr>
          <w:color w:val="231F20"/>
          <w:spacing w:val="-11"/>
        </w:rPr>
        <w:t> </w:t>
      </w:r>
      <w:r>
        <w:rPr>
          <w:color w:val="231F20"/>
        </w:rPr>
        <w:t>có</w:t>
      </w:r>
      <w:r>
        <w:rPr>
          <w:color w:val="231F20"/>
          <w:spacing w:val="-9"/>
        </w:rPr>
        <w:t> </w:t>
      </w:r>
      <w:r>
        <w:rPr>
          <w:color w:val="231F20"/>
        </w:rPr>
        <w:t>thể</w:t>
      </w:r>
      <w:r>
        <w:rPr>
          <w:color w:val="231F20"/>
          <w:spacing w:val="-10"/>
        </w:rPr>
        <w:t> </w:t>
      </w:r>
      <w:r>
        <w:rPr>
          <w:color w:val="231F20"/>
        </w:rPr>
        <w:t>ở</w:t>
      </w:r>
      <w:r>
        <w:rPr>
          <w:color w:val="231F20"/>
          <w:spacing w:val="-9"/>
        </w:rPr>
        <w:t> </w:t>
      </w:r>
      <w:r>
        <w:rPr>
          <w:color w:val="231F20"/>
        </w:rPr>
        <w:t>chung.</w:t>
      </w:r>
      <w:r>
        <w:rPr>
          <w:color w:val="231F20"/>
          <w:spacing w:val="-9"/>
        </w:rPr>
        <w:t> </w:t>
      </w:r>
      <w:r>
        <w:rPr>
          <w:color w:val="231F20"/>
        </w:rPr>
        <w:t>Chúng</w:t>
      </w:r>
      <w:r>
        <w:rPr>
          <w:color w:val="231F20"/>
          <w:spacing w:val="-11"/>
        </w:rPr>
        <w:t> </w:t>
      </w:r>
      <w:r>
        <w:rPr>
          <w:color w:val="231F20"/>
        </w:rPr>
        <w:t>sinh</w:t>
      </w:r>
      <w:r>
        <w:rPr>
          <w:color w:val="231F20"/>
          <w:spacing w:val="-10"/>
        </w:rPr>
        <w:t> </w:t>
      </w:r>
      <w:r>
        <w:rPr>
          <w:color w:val="231F20"/>
        </w:rPr>
        <w:t>cùng</w:t>
      </w:r>
      <w:r>
        <w:rPr>
          <w:color w:val="231F20"/>
          <w:spacing w:val="-9"/>
        </w:rPr>
        <w:t> </w:t>
      </w:r>
      <w:r>
        <w:rPr>
          <w:color w:val="231F20"/>
        </w:rPr>
        <w:t>ở</w:t>
      </w:r>
      <w:r>
        <w:rPr>
          <w:color w:val="231F20"/>
          <w:spacing w:val="-9"/>
        </w:rPr>
        <w:t> </w:t>
      </w:r>
      <w:r>
        <w:rPr>
          <w:color w:val="231F20"/>
        </w:rPr>
        <w:t>nơi</w:t>
      </w:r>
      <w:r>
        <w:rPr>
          <w:color w:val="231F20"/>
          <w:spacing w:val="-10"/>
        </w:rPr>
        <w:t> </w:t>
      </w:r>
      <w:r>
        <w:rPr>
          <w:color w:val="231F20"/>
        </w:rPr>
        <w:t>một xứ, khởi suy nghĩ như vầy: Như tánh thiện ấy là dễ có thể ở chung. Chúng</w:t>
      </w:r>
      <w:r>
        <w:rPr>
          <w:color w:val="231F20"/>
          <w:spacing w:val="-12"/>
        </w:rPr>
        <w:t> </w:t>
      </w:r>
      <w:r>
        <w:rPr>
          <w:color w:val="231F20"/>
        </w:rPr>
        <w:t>sinh</w:t>
      </w:r>
      <w:r>
        <w:rPr>
          <w:color w:val="231F20"/>
          <w:spacing w:val="-12"/>
        </w:rPr>
        <w:t> </w:t>
      </w:r>
      <w:r>
        <w:rPr>
          <w:color w:val="231F20"/>
        </w:rPr>
        <w:t>đều</w:t>
      </w:r>
      <w:r>
        <w:rPr>
          <w:color w:val="231F20"/>
          <w:spacing w:val="-12"/>
        </w:rPr>
        <w:t> </w:t>
      </w:r>
      <w:r>
        <w:rPr>
          <w:color w:val="231F20"/>
        </w:rPr>
        <w:t>là</w:t>
      </w:r>
      <w:r>
        <w:rPr>
          <w:color w:val="231F20"/>
          <w:spacing w:val="-12"/>
        </w:rPr>
        <w:t> </w:t>
      </w:r>
      <w:r>
        <w:rPr>
          <w:color w:val="231F20"/>
        </w:rPr>
        <w:t>người</w:t>
      </w:r>
      <w:r>
        <w:rPr>
          <w:color w:val="231F20"/>
          <w:spacing w:val="-11"/>
        </w:rPr>
        <w:t> </w:t>
      </w:r>
      <w:r>
        <w:rPr>
          <w:color w:val="231F20"/>
        </w:rPr>
        <w:t>mạng</w:t>
      </w:r>
      <w:r>
        <w:rPr>
          <w:color w:val="231F20"/>
          <w:spacing w:val="-12"/>
        </w:rPr>
        <w:t> </w:t>
      </w:r>
      <w:r>
        <w:rPr>
          <w:color w:val="231F20"/>
        </w:rPr>
        <w:t>chung</w:t>
      </w:r>
      <w:r>
        <w:rPr>
          <w:color w:val="231F20"/>
          <w:spacing w:val="-12"/>
        </w:rPr>
        <w:t> </w:t>
      </w:r>
      <w:r>
        <w:rPr>
          <w:color w:val="231F20"/>
        </w:rPr>
        <w:t>ở</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Quan</w:t>
      </w:r>
      <w:r>
        <w:rPr>
          <w:color w:val="231F20"/>
          <w:spacing w:val="-12"/>
        </w:rPr>
        <w:t> </w:t>
      </w:r>
      <w:r>
        <w:rPr>
          <w:color w:val="231F20"/>
        </w:rPr>
        <w:t>sát</w:t>
      </w:r>
      <w:r>
        <w:rPr>
          <w:color w:val="231F20"/>
          <w:spacing w:val="-12"/>
        </w:rPr>
        <w:t> </w:t>
      </w:r>
      <w:r>
        <w:rPr>
          <w:color w:val="231F20"/>
        </w:rPr>
        <w:t>về</w:t>
      </w:r>
      <w:r>
        <w:rPr>
          <w:color w:val="231F20"/>
          <w:spacing w:val="-11"/>
        </w:rPr>
        <w:t> </w:t>
      </w:r>
      <w:r>
        <w:rPr>
          <w:color w:val="231F20"/>
        </w:rPr>
        <w:t>thời</w:t>
      </w:r>
      <w:r>
        <w:rPr>
          <w:color w:val="231F20"/>
          <w:spacing w:val="-12"/>
        </w:rPr>
        <w:t> </w:t>
      </w:r>
      <w:r>
        <w:rPr>
          <w:color w:val="231F20"/>
        </w:rPr>
        <w:t>gian này chính là người mạng chung ở cõi dục.</w:t>
      </w:r>
    </w:p>
    <w:p>
      <w:pPr>
        <w:pStyle w:val="BodyText"/>
        <w:spacing w:line="276" w:lineRule="auto" w:before="118"/>
        <w:ind w:left="393" w:right="107"/>
      </w:pPr>
      <w:r>
        <w:rPr>
          <w:color w:val="231F20"/>
        </w:rPr>
        <w:t>Nhân nơi cõi dục tạo ra phương tiện, ở nơi cõi dục được đầy đủ:</w:t>
      </w:r>
      <w:r>
        <w:rPr>
          <w:color w:val="231F20"/>
          <w:spacing w:val="-8"/>
        </w:rPr>
        <w:t> </w:t>
      </w:r>
      <w:r>
        <w:rPr>
          <w:color w:val="231F20"/>
        </w:rPr>
        <w:t>Là</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tánh</w:t>
      </w:r>
      <w:r>
        <w:rPr>
          <w:color w:val="231F20"/>
          <w:spacing w:val="-7"/>
        </w:rPr>
        <w:t> </w:t>
      </w:r>
      <w:r>
        <w:rPr>
          <w:color w:val="231F20"/>
        </w:rPr>
        <w:t>ác</w:t>
      </w:r>
      <w:r>
        <w:rPr>
          <w:color w:val="231F20"/>
          <w:spacing w:val="-8"/>
        </w:rPr>
        <w:t> </w:t>
      </w:r>
      <w:r>
        <w:rPr>
          <w:color w:val="231F20"/>
        </w:rPr>
        <w:t>khó</w:t>
      </w:r>
      <w:r>
        <w:rPr>
          <w:color w:val="231F20"/>
          <w:spacing w:val="-7"/>
        </w:rPr>
        <w:t> </w:t>
      </w:r>
      <w:r>
        <w:rPr>
          <w:color w:val="231F20"/>
        </w:rPr>
        <w:t>ở</w:t>
      </w:r>
      <w:r>
        <w:rPr>
          <w:color w:val="231F20"/>
          <w:spacing w:val="-7"/>
        </w:rPr>
        <w:t> </w:t>
      </w:r>
      <w:r>
        <w:rPr>
          <w:color w:val="231F20"/>
        </w:rPr>
        <w:t>chung.</w:t>
      </w:r>
      <w:r>
        <w:rPr>
          <w:color w:val="231F20"/>
          <w:spacing w:val="-7"/>
        </w:rPr>
        <w:t> </w:t>
      </w:r>
      <w:r>
        <w:rPr>
          <w:color w:val="231F20"/>
        </w:rPr>
        <w:t>Chúng</w:t>
      </w:r>
      <w:r>
        <w:rPr>
          <w:color w:val="231F20"/>
          <w:spacing w:val="-7"/>
        </w:rPr>
        <w:t> </w:t>
      </w:r>
      <w:r>
        <w:rPr>
          <w:color w:val="231F20"/>
        </w:rPr>
        <w:t>sinh</w:t>
      </w:r>
      <w:r>
        <w:rPr>
          <w:color w:val="231F20"/>
          <w:spacing w:val="-8"/>
        </w:rPr>
        <w:t> </w:t>
      </w:r>
      <w:r>
        <w:rPr>
          <w:color w:val="231F20"/>
        </w:rPr>
        <w:t>cùng</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một</w:t>
      </w:r>
      <w:r>
        <w:rPr>
          <w:color w:val="231F20"/>
          <w:spacing w:val="-7"/>
        </w:rPr>
        <w:t> </w:t>
      </w:r>
      <w:r>
        <w:rPr>
          <w:color w:val="231F20"/>
        </w:rPr>
        <w:t>xứ, khởi</w:t>
      </w:r>
      <w:r>
        <w:rPr>
          <w:color w:val="231F20"/>
          <w:spacing w:val="-10"/>
        </w:rPr>
        <w:t> </w:t>
      </w:r>
      <w:r>
        <w:rPr>
          <w:color w:val="231F20"/>
        </w:rPr>
        <w:t>suy</w:t>
      </w:r>
      <w:r>
        <w:rPr>
          <w:color w:val="231F20"/>
          <w:spacing w:val="-9"/>
        </w:rPr>
        <w:t> </w:t>
      </w:r>
      <w:r>
        <w:rPr>
          <w:color w:val="231F20"/>
        </w:rPr>
        <w:t>nghĩ</w:t>
      </w:r>
      <w:r>
        <w:rPr>
          <w:color w:val="231F20"/>
          <w:spacing w:val="-10"/>
        </w:rPr>
        <w:t> </w:t>
      </w:r>
      <w:r>
        <w:rPr>
          <w:color w:val="231F20"/>
        </w:rPr>
        <w:t>thế</w:t>
      </w:r>
      <w:r>
        <w:rPr>
          <w:color w:val="231F20"/>
          <w:spacing w:val="-9"/>
        </w:rPr>
        <w:t> </w:t>
      </w:r>
      <w:r>
        <w:rPr>
          <w:color w:val="231F20"/>
        </w:rPr>
        <w:t>này:</w:t>
      </w:r>
      <w:r>
        <w:rPr>
          <w:color w:val="231F20"/>
          <w:spacing w:val="-10"/>
        </w:rPr>
        <w:t> </w:t>
      </w:r>
      <w:r>
        <w:rPr>
          <w:color w:val="231F20"/>
        </w:rPr>
        <w:t>Như</w:t>
      </w:r>
      <w:r>
        <w:rPr>
          <w:color w:val="231F20"/>
          <w:spacing w:val="-9"/>
        </w:rPr>
        <w:t> </w:t>
      </w:r>
      <w:r>
        <w:rPr>
          <w:color w:val="231F20"/>
        </w:rPr>
        <w:t>tánh</w:t>
      </w:r>
      <w:r>
        <w:rPr>
          <w:color w:val="231F20"/>
          <w:spacing w:val="-10"/>
        </w:rPr>
        <w:t> </w:t>
      </w:r>
      <w:r>
        <w:rPr>
          <w:color w:val="231F20"/>
        </w:rPr>
        <w:t>ác</w:t>
      </w:r>
      <w:r>
        <w:rPr>
          <w:color w:val="231F20"/>
          <w:spacing w:val="-9"/>
        </w:rPr>
        <w:t> </w:t>
      </w:r>
      <w:r>
        <w:rPr>
          <w:color w:val="231F20"/>
        </w:rPr>
        <w:t>ấy</w:t>
      </w:r>
      <w:r>
        <w:rPr>
          <w:color w:val="231F20"/>
          <w:spacing w:val="-10"/>
        </w:rPr>
        <w:t> </w:t>
      </w:r>
      <w:r>
        <w:rPr>
          <w:color w:val="231F20"/>
        </w:rPr>
        <w:t>là</w:t>
      </w:r>
      <w:r>
        <w:rPr>
          <w:color w:val="231F20"/>
          <w:spacing w:val="-9"/>
        </w:rPr>
        <w:t> </w:t>
      </w:r>
      <w:r>
        <w:rPr>
          <w:color w:val="231F20"/>
        </w:rPr>
        <w:t>khó</w:t>
      </w:r>
      <w:r>
        <w:rPr>
          <w:color w:val="231F20"/>
          <w:spacing w:val="-9"/>
        </w:rPr>
        <w:t> </w:t>
      </w:r>
      <w:r>
        <w:rPr>
          <w:color w:val="231F20"/>
        </w:rPr>
        <w:t>ở</w:t>
      </w:r>
      <w:r>
        <w:rPr>
          <w:color w:val="231F20"/>
          <w:spacing w:val="-10"/>
        </w:rPr>
        <w:t> </w:t>
      </w:r>
      <w:r>
        <w:rPr>
          <w:color w:val="231F20"/>
        </w:rPr>
        <w:t>chung.</w:t>
      </w:r>
      <w:r>
        <w:rPr>
          <w:color w:val="231F20"/>
          <w:spacing w:val="-9"/>
        </w:rPr>
        <w:t> </w:t>
      </w:r>
      <w:r>
        <w:rPr>
          <w:color w:val="231F20"/>
        </w:rPr>
        <w:t>Chúng</w:t>
      </w:r>
      <w:r>
        <w:rPr>
          <w:color w:val="231F20"/>
          <w:spacing w:val="-10"/>
        </w:rPr>
        <w:t> </w:t>
      </w:r>
      <w:r>
        <w:rPr>
          <w:color w:val="231F20"/>
        </w:rPr>
        <w:t>sinh</w:t>
      </w:r>
      <w:r>
        <w:rPr>
          <w:color w:val="231F20"/>
          <w:spacing w:val="-9"/>
        </w:rPr>
        <w:t> </w:t>
      </w:r>
      <w:r>
        <w:rPr>
          <w:color w:val="231F20"/>
        </w:rPr>
        <w:t>tất mạng chung ở nơi cõi dục. Quan sát về thời gian này chính là người mạng chung ở cõi dục.</w:t>
      </w:r>
    </w:p>
    <w:p>
      <w:pPr>
        <w:pStyle w:val="BodyText"/>
        <w:spacing w:line="276" w:lineRule="auto" w:before="109"/>
        <w:ind w:left="393" w:right="106"/>
      </w:pPr>
      <w:r>
        <w:rPr>
          <w:color w:val="231F20"/>
        </w:rPr>
        <w:t>Nhân</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tạo</w:t>
      </w:r>
      <w:r>
        <w:rPr>
          <w:color w:val="231F20"/>
          <w:spacing w:val="-7"/>
        </w:rPr>
        <w:t> </w:t>
      </w:r>
      <w:r>
        <w:rPr>
          <w:color w:val="231F20"/>
        </w:rPr>
        <w:t>ra</w:t>
      </w:r>
      <w:r>
        <w:rPr>
          <w:color w:val="231F20"/>
          <w:spacing w:val="-6"/>
        </w:rPr>
        <w:t> </w:t>
      </w:r>
      <w:r>
        <w:rPr>
          <w:color w:val="231F20"/>
        </w:rPr>
        <w:t>phương</w:t>
      </w:r>
      <w:r>
        <w:rPr>
          <w:color w:val="231F20"/>
          <w:spacing w:val="-7"/>
        </w:rPr>
        <w:t> </w:t>
      </w:r>
      <w:r>
        <w:rPr>
          <w:color w:val="231F20"/>
        </w:rPr>
        <w:t>tiện,</w:t>
      </w:r>
      <w:r>
        <w:rPr>
          <w:color w:val="231F20"/>
          <w:spacing w:val="-6"/>
        </w:rPr>
        <w:t> </w:t>
      </w:r>
      <w:r>
        <w:rPr>
          <w:color w:val="231F20"/>
        </w:rPr>
        <w:t>ở</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được</w:t>
      </w:r>
      <w:r>
        <w:rPr>
          <w:color w:val="231F20"/>
          <w:spacing w:val="-7"/>
        </w:rPr>
        <w:t> </w:t>
      </w:r>
      <w:r>
        <w:rPr>
          <w:color w:val="231F20"/>
        </w:rPr>
        <w:t>đầy</w:t>
      </w:r>
      <w:r>
        <w:rPr>
          <w:color w:val="231F20"/>
          <w:spacing w:val="-6"/>
        </w:rPr>
        <w:t> </w:t>
      </w:r>
      <w:r>
        <w:rPr>
          <w:color w:val="231F20"/>
        </w:rPr>
        <w:t>đủ: Là</w:t>
      </w:r>
      <w:r>
        <w:rPr>
          <w:color w:val="231F20"/>
          <w:spacing w:val="-11"/>
        </w:rPr>
        <w:t> </w:t>
      </w:r>
      <w:r>
        <w:rPr>
          <w:color w:val="231F20"/>
        </w:rPr>
        <w:t>cùng</w:t>
      </w:r>
      <w:r>
        <w:rPr>
          <w:color w:val="231F20"/>
          <w:spacing w:val="-9"/>
        </w:rPr>
        <w:t> </w:t>
      </w:r>
      <w:r>
        <w:rPr>
          <w:color w:val="231F20"/>
        </w:rPr>
        <w:t>với</w:t>
      </w:r>
      <w:r>
        <w:rPr>
          <w:color w:val="231F20"/>
          <w:spacing w:val="-10"/>
        </w:rPr>
        <w:t> </w:t>
      </w:r>
      <w:r>
        <w:rPr>
          <w:color w:val="231F20"/>
        </w:rPr>
        <w:t>tánh</w:t>
      </w:r>
      <w:r>
        <w:rPr>
          <w:color w:val="231F20"/>
          <w:spacing w:val="-10"/>
        </w:rPr>
        <w:t> </w:t>
      </w:r>
      <w:r>
        <w:rPr>
          <w:color w:val="231F20"/>
        </w:rPr>
        <w:t>thiện</w:t>
      </w:r>
      <w:r>
        <w:rPr>
          <w:color w:val="231F20"/>
          <w:spacing w:val="-10"/>
        </w:rPr>
        <w:t> </w:t>
      </w:r>
      <w:r>
        <w:rPr>
          <w:color w:val="231F20"/>
        </w:rPr>
        <w:t>dễ</w:t>
      </w:r>
      <w:r>
        <w:rPr>
          <w:color w:val="231F20"/>
          <w:spacing w:val="-11"/>
        </w:rPr>
        <w:t> </w:t>
      </w:r>
      <w:r>
        <w:rPr>
          <w:color w:val="231F20"/>
        </w:rPr>
        <w:t>có</w:t>
      </w:r>
      <w:r>
        <w:rPr>
          <w:color w:val="231F20"/>
          <w:spacing w:val="-9"/>
        </w:rPr>
        <w:t> </w:t>
      </w:r>
      <w:r>
        <w:rPr>
          <w:color w:val="231F20"/>
        </w:rPr>
        <w:t>thể</w:t>
      </w:r>
      <w:r>
        <w:rPr>
          <w:color w:val="231F20"/>
          <w:spacing w:val="-10"/>
        </w:rPr>
        <w:t> </w:t>
      </w:r>
      <w:r>
        <w:rPr>
          <w:color w:val="231F20"/>
        </w:rPr>
        <w:t>ở</w:t>
      </w:r>
      <w:r>
        <w:rPr>
          <w:color w:val="231F20"/>
          <w:spacing w:val="-9"/>
        </w:rPr>
        <w:t> </w:t>
      </w:r>
      <w:r>
        <w:rPr>
          <w:color w:val="231F20"/>
        </w:rPr>
        <w:t>chung.</w:t>
      </w:r>
      <w:r>
        <w:rPr>
          <w:color w:val="231F20"/>
          <w:spacing w:val="-9"/>
        </w:rPr>
        <w:t> </w:t>
      </w:r>
      <w:r>
        <w:rPr>
          <w:color w:val="231F20"/>
        </w:rPr>
        <w:t>Chúng</w:t>
      </w:r>
      <w:r>
        <w:rPr>
          <w:color w:val="231F20"/>
          <w:spacing w:val="-11"/>
        </w:rPr>
        <w:t> </w:t>
      </w:r>
      <w:r>
        <w:rPr>
          <w:color w:val="231F20"/>
        </w:rPr>
        <w:t>sinh</w:t>
      </w:r>
      <w:r>
        <w:rPr>
          <w:color w:val="231F20"/>
          <w:spacing w:val="-10"/>
        </w:rPr>
        <w:t> </w:t>
      </w:r>
      <w:r>
        <w:rPr>
          <w:color w:val="231F20"/>
        </w:rPr>
        <w:t>cùng</w:t>
      </w:r>
      <w:r>
        <w:rPr>
          <w:color w:val="231F20"/>
          <w:spacing w:val="-9"/>
        </w:rPr>
        <w:t> </w:t>
      </w:r>
      <w:r>
        <w:rPr>
          <w:color w:val="231F20"/>
        </w:rPr>
        <w:t>ở</w:t>
      </w:r>
      <w:r>
        <w:rPr>
          <w:color w:val="231F20"/>
          <w:spacing w:val="-9"/>
        </w:rPr>
        <w:t> </w:t>
      </w:r>
      <w:r>
        <w:rPr>
          <w:color w:val="231F20"/>
        </w:rPr>
        <w:t>nơi</w:t>
      </w:r>
      <w:r>
        <w:rPr>
          <w:color w:val="231F20"/>
          <w:spacing w:val="-10"/>
        </w:rPr>
        <w:t> </w:t>
      </w:r>
      <w:r>
        <w:rPr>
          <w:color w:val="231F20"/>
        </w:rPr>
        <w:t>một xứ, khởi suy nghĩ thế này: Như tánh thiện ấy là dễ có thể ở chung. Chúng sinh tất mạng chung ở nơi cõi sắc. Quan sát về thời gian này chính là người mạng chung ở cõi</w:t>
      </w:r>
      <w:r>
        <w:rPr>
          <w:color w:val="231F20"/>
          <w:spacing w:val="-1"/>
        </w:rPr>
        <w:t> </w:t>
      </w:r>
      <w:r>
        <w:rPr>
          <w:color w:val="231F20"/>
        </w:rPr>
        <w:t>sắc.</w:t>
      </w:r>
    </w:p>
    <w:p>
      <w:pPr>
        <w:pStyle w:val="BodyText"/>
        <w:spacing w:before="110"/>
        <w:ind w:left="960" w:firstLine="0"/>
      </w:pPr>
      <w:r>
        <w:rPr>
          <w:i/>
          <w:color w:val="231F20"/>
        </w:rPr>
        <w:t>Hỏi: </w:t>
      </w:r>
      <w:r>
        <w:rPr>
          <w:color w:val="231F20"/>
        </w:rPr>
        <w:t>Là quán về mỗi mỗi đời hay là quán về nhiều đời?</w:t>
      </w:r>
    </w:p>
    <w:p>
      <w:pPr>
        <w:pStyle w:val="BodyText"/>
        <w:spacing w:line="276" w:lineRule="auto" w:before="157"/>
        <w:ind w:left="393" w:right="107"/>
      </w:pPr>
      <w:r>
        <w:rPr>
          <w:i/>
          <w:color w:val="231F20"/>
        </w:rPr>
        <w:t>Đáp: </w:t>
      </w:r>
      <w:r>
        <w:rPr>
          <w:color w:val="231F20"/>
        </w:rPr>
        <w:t>Khi mới học là quán mỗi mỗi đời. Lúc đầy đủ thì quán trăm ngàn vạn đời. Đức Thế Tôn khi mới học, tức có thể quán trăm ngàn vạn đời.</w:t>
      </w:r>
    </w:p>
    <w:p>
      <w:pPr>
        <w:pStyle w:val="BodyText"/>
        <w:spacing w:line="276" w:lineRule="auto" w:before="111"/>
        <w:ind w:left="393" w:right="107"/>
      </w:pPr>
      <w:r>
        <w:rPr>
          <w:i/>
          <w:color w:val="231F20"/>
        </w:rPr>
        <w:t>Hỏi:</w:t>
      </w:r>
      <w:r>
        <w:rPr>
          <w:i/>
          <w:color w:val="231F20"/>
          <w:spacing w:val="-12"/>
        </w:rPr>
        <w:t> </w:t>
      </w:r>
      <w:r>
        <w:rPr>
          <w:color w:val="231F20"/>
        </w:rPr>
        <w:t>Là</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bỏ</w:t>
      </w:r>
      <w:r>
        <w:rPr>
          <w:color w:val="231F20"/>
          <w:spacing w:val="-12"/>
        </w:rPr>
        <w:t> </w:t>
      </w:r>
      <w:r>
        <w:rPr>
          <w:color w:val="231F20"/>
        </w:rPr>
        <w:t>qua</w:t>
      </w:r>
      <w:r>
        <w:rPr>
          <w:color w:val="231F20"/>
          <w:spacing w:val="-11"/>
        </w:rPr>
        <w:t> </w:t>
      </w:r>
      <w:r>
        <w:rPr>
          <w:color w:val="231F20"/>
        </w:rPr>
        <w:t>trăm</w:t>
      </w:r>
      <w:r>
        <w:rPr>
          <w:color w:val="231F20"/>
          <w:spacing w:val="-11"/>
        </w:rPr>
        <w:t> </w:t>
      </w:r>
      <w:r>
        <w:rPr>
          <w:color w:val="231F20"/>
        </w:rPr>
        <w:t>ngàn</w:t>
      </w:r>
      <w:r>
        <w:rPr>
          <w:color w:val="231F20"/>
          <w:spacing w:val="-11"/>
        </w:rPr>
        <w:t> </w:t>
      </w:r>
      <w:r>
        <w:rPr>
          <w:color w:val="231F20"/>
        </w:rPr>
        <w:t>vạn</w:t>
      </w:r>
      <w:r>
        <w:rPr>
          <w:color w:val="231F20"/>
          <w:spacing w:val="-11"/>
        </w:rPr>
        <w:t> </w:t>
      </w:r>
      <w:r>
        <w:rPr>
          <w:color w:val="231F20"/>
        </w:rPr>
        <w:t>đời</w:t>
      </w:r>
      <w:r>
        <w:rPr>
          <w:color w:val="231F20"/>
          <w:spacing w:val="-12"/>
        </w:rPr>
        <w:t> </w:t>
      </w:r>
      <w:r>
        <w:rPr>
          <w:color w:val="231F20"/>
        </w:rPr>
        <w:t>để</w:t>
      </w:r>
      <w:r>
        <w:rPr>
          <w:color w:val="231F20"/>
          <w:spacing w:val="-11"/>
        </w:rPr>
        <w:t> </w:t>
      </w:r>
      <w:r>
        <w:rPr>
          <w:color w:val="231F20"/>
        </w:rPr>
        <w:t>quán</w:t>
      </w:r>
      <w:r>
        <w:rPr>
          <w:color w:val="231F20"/>
          <w:spacing w:val="-11"/>
        </w:rPr>
        <w:t> </w:t>
      </w:r>
      <w:r>
        <w:rPr>
          <w:color w:val="231F20"/>
        </w:rPr>
        <w:t>trăm</w:t>
      </w:r>
      <w:r>
        <w:rPr>
          <w:color w:val="231F20"/>
          <w:spacing w:val="-11"/>
        </w:rPr>
        <w:t> </w:t>
      </w:r>
      <w:r>
        <w:rPr>
          <w:color w:val="231F20"/>
        </w:rPr>
        <w:t>ngàn</w:t>
      </w:r>
      <w:r>
        <w:rPr>
          <w:color w:val="231F20"/>
          <w:spacing w:val="-11"/>
        </w:rPr>
        <w:t> </w:t>
      </w:r>
      <w:r>
        <w:rPr>
          <w:color w:val="231F20"/>
        </w:rPr>
        <w:t>vạn đời lâu xa chăng?</w:t>
      </w:r>
    </w:p>
    <w:p>
      <w:pPr>
        <w:pStyle w:val="BodyText"/>
        <w:spacing w:line="276" w:lineRule="auto" w:before="112"/>
        <w:ind w:left="393" w:right="107"/>
      </w:pPr>
      <w:r>
        <w:rPr>
          <w:i/>
          <w:color w:val="231F20"/>
        </w:rPr>
        <w:t>Đáp:</w:t>
      </w:r>
      <w:r>
        <w:rPr>
          <w:i/>
          <w:color w:val="231F20"/>
          <w:spacing w:val="-12"/>
        </w:rPr>
        <w:t> </w:t>
      </w:r>
      <w:r>
        <w:rPr>
          <w:color w:val="231F20"/>
        </w:rPr>
        <w:t>Mới</w:t>
      </w:r>
      <w:r>
        <w:rPr>
          <w:color w:val="231F20"/>
          <w:spacing w:val="-13"/>
        </w:rPr>
        <w:t> </w:t>
      </w:r>
      <w:r>
        <w:rPr>
          <w:color w:val="231F20"/>
        </w:rPr>
        <w:t>học</w:t>
      </w:r>
      <w:r>
        <w:rPr>
          <w:color w:val="231F20"/>
          <w:spacing w:val="-11"/>
        </w:rPr>
        <w:t> </w:t>
      </w:r>
      <w:r>
        <w:rPr>
          <w:color w:val="231F20"/>
        </w:rPr>
        <w:t>thì</w:t>
      </w:r>
      <w:r>
        <w:rPr>
          <w:color w:val="231F20"/>
          <w:spacing w:val="-12"/>
        </w:rPr>
        <w:t> </w:t>
      </w:r>
      <w:r>
        <w:rPr>
          <w:color w:val="231F20"/>
        </w:rPr>
        <w:t>không</w:t>
      </w:r>
      <w:r>
        <w:rPr>
          <w:color w:val="231F20"/>
          <w:spacing w:val="-12"/>
        </w:rPr>
        <w:t> </w:t>
      </w:r>
      <w:r>
        <w:rPr>
          <w:color w:val="231F20"/>
        </w:rPr>
        <w:t>thể.</w:t>
      </w:r>
      <w:r>
        <w:rPr>
          <w:color w:val="231F20"/>
          <w:spacing w:val="-11"/>
        </w:rPr>
        <w:t> </w:t>
      </w:r>
      <w:r>
        <w:rPr>
          <w:color w:val="231F20"/>
        </w:rPr>
        <w:t>Sau</w:t>
      </w:r>
      <w:r>
        <w:rPr>
          <w:color w:val="231F20"/>
          <w:spacing w:val="-12"/>
        </w:rPr>
        <w:t> </w:t>
      </w:r>
      <w:r>
        <w:rPr>
          <w:color w:val="231F20"/>
        </w:rPr>
        <w:t>khi</w:t>
      </w:r>
      <w:r>
        <w:rPr>
          <w:color w:val="231F20"/>
          <w:spacing w:val="-11"/>
        </w:rPr>
        <w:t> </w:t>
      </w:r>
      <w:r>
        <w:rPr>
          <w:color w:val="231F20"/>
        </w:rPr>
        <w:t>đầy</w:t>
      </w:r>
      <w:r>
        <w:rPr>
          <w:color w:val="231F20"/>
          <w:spacing w:val="-12"/>
        </w:rPr>
        <w:t> </w:t>
      </w:r>
      <w:r>
        <w:rPr>
          <w:color w:val="231F20"/>
        </w:rPr>
        <w:t>đủ</w:t>
      </w:r>
      <w:r>
        <w:rPr>
          <w:color w:val="231F20"/>
          <w:spacing w:val="-12"/>
        </w:rPr>
        <w:t> </w:t>
      </w:r>
      <w:r>
        <w:rPr>
          <w:color w:val="231F20"/>
        </w:rPr>
        <w:t>thì</w:t>
      </w:r>
      <w:r>
        <w:rPr>
          <w:color w:val="231F20"/>
          <w:spacing w:val="-11"/>
        </w:rPr>
        <w:t> </w:t>
      </w:r>
      <w:r>
        <w:rPr>
          <w:color w:val="231F20"/>
        </w:rPr>
        <w:t>có</w:t>
      </w:r>
      <w:r>
        <w:rPr>
          <w:color w:val="231F20"/>
          <w:spacing w:val="-12"/>
        </w:rPr>
        <w:t> </w:t>
      </w:r>
      <w:r>
        <w:rPr>
          <w:color w:val="231F20"/>
        </w:rPr>
        <w:t>thể.</w:t>
      </w:r>
      <w:r>
        <w:rPr>
          <w:color w:val="231F20"/>
          <w:spacing w:val="-12"/>
        </w:rPr>
        <w:t> </w:t>
      </w:r>
      <w:r>
        <w:rPr>
          <w:color w:val="231F20"/>
        </w:rPr>
        <w:t>Đức</w:t>
      </w:r>
      <w:r>
        <w:rPr>
          <w:color w:val="231F20"/>
          <w:spacing w:val="-16"/>
        </w:rPr>
        <w:t> </w:t>
      </w:r>
      <w:r>
        <w:rPr>
          <w:color w:val="231F20"/>
        </w:rPr>
        <w:t>Thế Tôn khi mới học là có thể bỏ qua trăm ngàn vạn đời để quán trăm ngàn vạn đời lâu xa.</w:t>
      </w:r>
    </w:p>
    <w:p>
      <w:pPr>
        <w:pStyle w:val="BodyText"/>
        <w:spacing w:line="276" w:lineRule="auto" w:before="111"/>
        <w:ind w:left="393" w:right="106"/>
      </w:pPr>
      <w:r>
        <w:rPr>
          <w:i/>
          <w:color w:val="231F20"/>
        </w:rPr>
        <w:t>Hỏi: </w:t>
      </w:r>
      <w:r>
        <w:rPr>
          <w:color w:val="231F20"/>
        </w:rPr>
        <w:t>Theo thứ lớp quán về đời trước, cho đến thời gian lâu xa. Nếu</w:t>
      </w:r>
      <w:r>
        <w:rPr>
          <w:color w:val="231F20"/>
          <w:spacing w:val="-4"/>
        </w:rPr>
        <w:t> </w:t>
      </w:r>
      <w:r>
        <w:rPr>
          <w:color w:val="231F20"/>
        </w:rPr>
        <w:t>khi</w:t>
      </w:r>
      <w:r>
        <w:rPr>
          <w:color w:val="231F20"/>
          <w:spacing w:val="-3"/>
        </w:rPr>
        <w:t> </w:t>
      </w:r>
      <w:r>
        <w:rPr>
          <w:color w:val="231F20"/>
        </w:rPr>
        <w:t>muốn</w:t>
      </w:r>
      <w:r>
        <w:rPr>
          <w:color w:val="231F20"/>
          <w:spacing w:val="-3"/>
        </w:rPr>
        <w:t> </w:t>
      </w:r>
      <w:r>
        <w:rPr>
          <w:color w:val="231F20"/>
        </w:rPr>
        <w:t>dừng</w:t>
      </w:r>
      <w:r>
        <w:rPr>
          <w:color w:val="231F20"/>
          <w:spacing w:val="-3"/>
        </w:rPr>
        <w:t> </w:t>
      </w:r>
      <w:r>
        <w:rPr>
          <w:color w:val="231F20"/>
        </w:rPr>
        <w:t>lại</w:t>
      </w:r>
      <w:r>
        <w:rPr>
          <w:color w:val="231F20"/>
          <w:spacing w:val="-3"/>
        </w:rPr>
        <w:t> </w:t>
      </w:r>
      <w:r>
        <w:rPr>
          <w:color w:val="231F20"/>
        </w:rPr>
        <w:t>đều</w:t>
      </w:r>
      <w:r>
        <w:rPr>
          <w:color w:val="231F20"/>
          <w:spacing w:val="-3"/>
        </w:rPr>
        <w:t> </w:t>
      </w:r>
      <w:r>
        <w:rPr>
          <w:color w:val="231F20"/>
        </w:rPr>
        <w:t>trở</w:t>
      </w:r>
      <w:r>
        <w:rPr>
          <w:color w:val="231F20"/>
          <w:spacing w:val="-3"/>
        </w:rPr>
        <w:t> </w:t>
      </w:r>
      <w:r>
        <w:rPr>
          <w:color w:val="231F20"/>
        </w:rPr>
        <w:t>lại</w:t>
      </w:r>
      <w:r>
        <w:rPr>
          <w:color w:val="231F20"/>
          <w:spacing w:val="-4"/>
        </w:rPr>
        <w:t> </w:t>
      </w:r>
      <w:r>
        <w:rPr>
          <w:color w:val="231F20"/>
        </w:rPr>
        <w:t>theo</w:t>
      </w:r>
      <w:r>
        <w:rPr>
          <w:color w:val="231F20"/>
          <w:spacing w:val="-3"/>
        </w:rPr>
        <w:t> </w:t>
      </w:r>
      <w:r>
        <w:rPr>
          <w:color w:val="231F20"/>
        </w:rPr>
        <w:t>thứ</w:t>
      </w:r>
      <w:r>
        <w:rPr>
          <w:color w:val="231F20"/>
          <w:spacing w:val="-3"/>
        </w:rPr>
        <w:t> </w:t>
      </w:r>
      <w:r>
        <w:rPr>
          <w:color w:val="231F20"/>
        </w:rPr>
        <w:t>lớp</w:t>
      </w:r>
      <w:r>
        <w:rPr>
          <w:color w:val="231F20"/>
          <w:spacing w:val="-3"/>
        </w:rPr>
        <w:t> </w:t>
      </w:r>
      <w:r>
        <w:rPr>
          <w:color w:val="231F20"/>
        </w:rPr>
        <w:t>để</w:t>
      </w:r>
      <w:r>
        <w:rPr>
          <w:color w:val="231F20"/>
          <w:spacing w:val="-3"/>
        </w:rPr>
        <w:t> </w:t>
      </w:r>
      <w:r>
        <w:rPr>
          <w:color w:val="231F20"/>
        </w:rPr>
        <w:t>dừng,</w:t>
      </w:r>
      <w:r>
        <w:rPr>
          <w:color w:val="231F20"/>
          <w:spacing w:val="-3"/>
        </w:rPr>
        <w:t> </w:t>
      </w:r>
      <w:r>
        <w:rPr>
          <w:color w:val="231F20"/>
        </w:rPr>
        <w:t>hay</w:t>
      </w:r>
      <w:r>
        <w:rPr>
          <w:color w:val="231F20"/>
          <w:spacing w:val="-3"/>
        </w:rPr>
        <w:t> </w:t>
      </w:r>
      <w:r>
        <w:rPr>
          <w:color w:val="231F20"/>
        </w:rPr>
        <w:t>là</w:t>
      </w:r>
      <w:r>
        <w:rPr>
          <w:color w:val="231F20"/>
          <w:spacing w:val="-3"/>
        </w:rPr>
        <w:t> </w:t>
      </w:r>
      <w:r>
        <w:rPr>
          <w:color w:val="231F20"/>
        </w:rPr>
        <w:t>dừng lại cùng một lúc?</w:t>
      </w:r>
    </w:p>
    <w:p>
      <w:pPr>
        <w:pStyle w:val="BodyText"/>
        <w:spacing w:before="111"/>
        <w:ind w:left="960" w:firstLine="0"/>
      </w:pPr>
      <w:r>
        <w:rPr>
          <w:i/>
          <w:color w:val="231F20"/>
        </w:rPr>
        <w:t>Đáp: </w:t>
      </w:r>
      <w:r>
        <w:rPr>
          <w:color w:val="231F20"/>
        </w:rPr>
        <w:t>Hoặc có thuyết nói: Trở lại theo thứ lớp để dừng.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Lời bình: </w:t>
      </w:r>
      <w:r>
        <w:rPr>
          <w:color w:val="231F20"/>
        </w:rPr>
        <w:t>Nên tạo ra thuyết này: Tùy ý quán, cũng tùy ý dừng lại.</w:t>
      </w:r>
    </w:p>
    <w:p>
      <w:pPr>
        <w:pStyle w:val="BodyText"/>
        <w:spacing w:line="273" w:lineRule="auto" w:before="154"/>
        <w:ind w:right="390"/>
      </w:pPr>
      <w:r>
        <w:rPr>
          <w:i/>
          <w:color w:val="231F20"/>
        </w:rPr>
        <w:t>Hỏi: </w:t>
      </w:r>
      <w:r>
        <w:rPr>
          <w:color w:val="231F20"/>
        </w:rPr>
        <w:t>Theo thứ lớp quán về đời trước, trải qua thời gian lâu xa, bỏ rồi tức có thể quán đời vị lai chăng?</w:t>
      </w:r>
    </w:p>
    <w:p>
      <w:pPr>
        <w:pStyle w:val="BodyText"/>
        <w:spacing w:line="273" w:lineRule="auto" w:before="112"/>
        <w:ind w:right="390"/>
      </w:pPr>
      <w:r>
        <w:rPr>
          <w:i/>
          <w:color w:val="231F20"/>
        </w:rPr>
        <w:t>Đáp: </w:t>
      </w:r>
      <w:r>
        <w:rPr>
          <w:color w:val="231F20"/>
        </w:rPr>
        <w:t>Chỉ Đức Phật – Thế Tôn là có thể, chẳng phải là người khác. Vì sao? Vì trí quán về đời trước của Đức Phật – Thế Tôn theo thứ</w:t>
      </w:r>
      <w:r>
        <w:rPr>
          <w:color w:val="231F20"/>
          <w:spacing w:val="-5"/>
        </w:rPr>
        <w:t> </w:t>
      </w:r>
      <w:r>
        <w:rPr>
          <w:color w:val="231F20"/>
        </w:rPr>
        <w:t>lớp</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xuất</w:t>
      </w:r>
      <w:r>
        <w:rPr>
          <w:color w:val="231F20"/>
          <w:spacing w:val="-4"/>
        </w:rPr>
        <w:t> </w:t>
      </w:r>
      <w:r>
        <w:rPr>
          <w:color w:val="231F20"/>
        </w:rPr>
        <w:t>sinh</w:t>
      </w:r>
      <w:r>
        <w:rPr>
          <w:color w:val="231F20"/>
          <w:spacing w:val="-4"/>
        </w:rPr>
        <w:t> </w:t>
      </w:r>
      <w:r>
        <w:rPr>
          <w:color w:val="231F20"/>
        </w:rPr>
        <w:t>trí</w:t>
      </w:r>
      <w:r>
        <w:rPr>
          <w:color w:val="231F20"/>
          <w:spacing w:val="-4"/>
        </w:rPr>
        <w:t> </w:t>
      </w:r>
      <w:r>
        <w:rPr>
          <w:color w:val="231F20"/>
        </w:rPr>
        <w:t>quán</w:t>
      </w:r>
      <w:r>
        <w:rPr>
          <w:color w:val="231F20"/>
          <w:spacing w:val="-4"/>
        </w:rPr>
        <w:t> </w:t>
      </w:r>
      <w:r>
        <w:rPr>
          <w:color w:val="231F20"/>
        </w:rPr>
        <w:t>vị</w:t>
      </w:r>
      <w:r>
        <w:rPr>
          <w:color w:val="231F20"/>
          <w:spacing w:val="-4"/>
        </w:rPr>
        <w:t> </w:t>
      </w:r>
      <w:r>
        <w:rPr>
          <w:color w:val="231F20"/>
        </w:rPr>
        <w:t>lai.</w:t>
      </w:r>
      <w:r>
        <w:rPr>
          <w:color w:val="231F20"/>
          <w:spacing w:val="-9"/>
        </w:rPr>
        <w:t> </w:t>
      </w:r>
      <w:r>
        <w:rPr>
          <w:color w:val="231F20"/>
          <w:spacing w:val="-4"/>
        </w:rPr>
        <w:t>Trí </w:t>
      </w:r>
      <w:r>
        <w:rPr>
          <w:color w:val="231F20"/>
        </w:rPr>
        <w:t>quán</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có thể sinh trí quán đời trước, không dùng phương tiện, tất cả công đức đều hiện ở trước.</w:t>
      </w:r>
    </w:p>
    <w:p>
      <w:pPr>
        <w:pStyle w:val="BodyText"/>
        <w:spacing w:before="109"/>
        <w:ind w:left="677" w:firstLine="0"/>
      </w:pPr>
      <w:r>
        <w:rPr>
          <w:i/>
          <w:color w:val="231F20"/>
        </w:rPr>
        <w:t>Hỏi: </w:t>
      </w:r>
      <w:r>
        <w:rPr>
          <w:color w:val="231F20"/>
        </w:rPr>
        <w:t>Ở trong một sát-na có thể quán bao nhiêu đời?</w:t>
      </w:r>
    </w:p>
    <w:p>
      <w:pPr>
        <w:pStyle w:val="BodyText"/>
        <w:spacing w:line="273" w:lineRule="auto" w:before="155"/>
        <w:ind w:right="391"/>
      </w:pPr>
      <w:r>
        <w:rPr>
          <w:i/>
          <w:color w:val="231F20"/>
        </w:rPr>
        <w:t>Đáp: </w:t>
      </w:r>
      <w:r>
        <w:rPr>
          <w:color w:val="231F20"/>
        </w:rPr>
        <w:t>Có thể quán một đời. Vì sao nhận biết được? Như trong Tỳ-ni nói: Tôn giả Thâu-tỳ-đa nói như thế này: </w:t>
      </w:r>
      <w:r>
        <w:rPr>
          <w:color w:val="231F20"/>
          <w:spacing w:val="-4"/>
        </w:rPr>
        <w:t>Trong </w:t>
      </w:r>
      <w:r>
        <w:rPr>
          <w:color w:val="231F20"/>
        </w:rPr>
        <w:t>khoảnh khắc một</w:t>
      </w:r>
      <w:r>
        <w:rPr>
          <w:color w:val="231F20"/>
          <w:spacing w:val="-19"/>
        </w:rPr>
        <w:t> </w:t>
      </w:r>
      <w:r>
        <w:rPr>
          <w:color w:val="231F20"/>
        </w:rPr>
        <w:t>phát</w:t>
      </w:r>
      <w:r>
        <w:rPr>
          <w:color w:val="231F20"/>
          <w:spacing w:val="-19"/>
        </w:rPr>
        <w:t> </w:t>
      </w:r>
      <w:r>
        <w:rPr>
          <w:color w:val="231F20"/>
        </w:rPr>
        <w:t>ý,</w:t>
      </w:r>
      <w:r>
        <w:rPr>
          <w:color w:val="231F20"/>
          <w:spacing w:val="-19"/>
        </w:rPr>
        <w:t> </w:t>
      </w:r>
      <w:r>
        <w:rPr>
          <w:color w:val="231F20"/>
        </w:rPr>
        <w:t>tôi</w:t>
      </w:r>
      <w:r>
        <w:rPr>
          <w:color w:val="231F20"/>
          <w:spacing w:val="-19"/>
        </w:rPr>
        <w:t> </w:t>
      </w:r>
      <w:r>
        <w:rPr>
          <w:color w:val="231F20"/>
        </w:rPr>
        <w:t>có</w:t>
      </w:r>
      <w:r>
        <w:rPr>
          <w:color w:val="231F20"/>
          <w:spacing w:val="-18"/>
        </w:rPr>
        <w:t> </w:t>
      </w:r>
      <w:r>
        <w:rPr>
          <w:color w:val="231F20"/>
        </w:rPr>
        <w:t>thể</w:t>
      </w:r>
      <w:r>
        <w:rPr>
          <w:color w:val="231F20"/>
          <w:spacing w:val="-19"/>
        </w:rPr>
        <w:t> </w:t>
      </w:r>
      <w:r>
        <w:rPr>
          <w:color w:val="231F20"/>
        </w:rPr>
        <w:t>nhớ</w:t>
      </w:r>
      <w:r>
        <w:rPr>
          <w:color w:val="231F20"/>
          <w:spacing w:val="-19"/>
        </w:rPr>
        <w:t> </w:t>
      </w:r>
      <w:r>
        <w:rPr>
          <w:color w:val="231F20"/>
        </w:rPr>
        <w:t>nghĩ</w:t>
      </w:r>
      <w:r>
        <w:rPr>
          <w:color w:val="231F20"/>
          <w:spacing w:val="-19"/>
        </w:rPr>
        <w:t> </w:t>
      </w:r>
      <w:r>
        <w:rPr>
          <w:color w:val="231F20"/>
        </w:rPr>
        <w:t>về</w:t>
      </w:r>
      <w:r>
        <w:rPr>
          <w:color w:val="231F20"/>
          <w:spacing w:val="-20"/>
        </w:rPr>
        <w:t> </w:t>
      </w:r>
      <w:r>
        <w:rPr>
          <w:color w:val="231F20"/>
        </w:rPr>
        <w:t>sự</w:t>
      </w:r>
      <w:r>
        <w:rPr>
          <w:color w:val="231F20"/>
          <w:spacing w:val="-19"/>
        </w:rPr>
        <w:t> </w:t>
      </w:r>
      <w:r>
        <w:rPr>
          <w:color w:val="231F20"/>
        </w:rPr>
        <w:t>việc</w:t>
      </w:r>
      <w:r>
        <w:rPr>
          <w:color w:val="231F20"/>
          <w:spacing w:val="-20"/>
        </w:rPr>
        <w:t> </w:t>
      </w:r>
      <w:r>
        <w:rPr>
          <w:color w:val="231F20"/>
        </w:rPr>
        <w:t>trong</w:t>
      </w:r>
      <w:r>
        <w:rPr>
          <w:color w:val="231F20"/>
          <w:spacing w:val="-18"/>
        </w:rPr>
        <w:t> </w:t>
      </w:r>
      <w:r>
        <w:rPr>
          <w:color w:val="231F20"/>
        </w:rPr>
        <w:t>năm</w:t>
      </w:r>
      <w:r>
        <w:rPr>
          <w:color w:val="231F20"/>
          <w:spacing w:val="-20"/>
        </w:rPr>
        <w:t> </w:t>
      </w:r>
      <w:r>
        <w:rPr>
          <w:color w:val="231F20"/>
        </w:rPr>
        <w:t>trăm</w:t>
      </w:r>
      <w:r>
        <w:rPr>
          <w:color w:val="231F20"/>
          <w:spacing w:val="-18"/>
        </w:rPr>
        <w:t> </w:t>
      </w:r>
      <w:r>
        <w:rPr>
          <w:color w:val="231F20"/>
        </w:rPr>
        <w:t>đời</w:t>
      </w:r>
      <w:r>
        <w:rPr>
          <w:color w:val="231F20"/>
          <w:spacing w:val="-20"/>
        </w:rPr>
        <w:t> </w:t>
      </w:r>
      <w:r>
        <w:rPr>
          <w:color w:val="231F20"/>
        </w:rPr>
        <w:t>quá</w:t>
      </w:r>
      <w:r>
        <w:rPr>
          <w:color w:val="231F20"/>
          <w:spacing w:val="-19"/>
        </w:rPr>
        <w:t> </w:t>
      </w:r>
      <w:r>
        <w:rPr>
          <w:color w:val="231F20"/>
        </w:rPr>
        <w:t>khứ.</w:t>
      </w:r>
    </w:p>
    <w:p>
      <w:pPr>
        <w:pStyle w:val="BodyText"/>
        <w:spacing w:line="273" w:lineRule="auto" w:before="111"/>
        <w:ind w:right="391"/>
      </w:pPr>
      <w:r>
        <w:rPr>
          <w:color w:val="231F20"/>
        </w:rPr>
        <w:t>Các Tỳ-kheo đều nói: Nên xua đuổi vị Tỳ-kheo ấy. Vì sao? Vì tự xưng là đạt được sự việc, không thể có như thế, vì vượt quá pháp của con người.</w:t>
      </w:r>
    </w:p>
    <w:p>
      <w:pPr>
        <w:pStyle w:val="BodyText"/>
        <w:spacing w:line="273" w:lineRule="auto" w:before="111"/>
        <w:ind w:right="390"/>
      </w:pPr>
      <w:r>
        <w:rPr>
          <w:color w:val="231F20"/>
        </w:rPr>
        <w:t>Đức</w:t>
      </w:r>
      <w:r>
        <w:rPr>
          <w:color w:val="231F20"/>
          <w:spacing w:val="-12"/>
        </w:rPr>
        <w:t> </w:t>
      </w:r>
      <w:r>
        <w:rPr>
          <w:color w:val="231F20"/>
        </w:rPr>
        <w:t>Phật</w:t>
      </w:r>
      <w:r>
        <w:rPr>
          <w:color w:val="231F20"/>
          <w:spacing w:val="-12"/>
        </w:rPr>
        <w:t> </w:t>
      </w:r>
      <w:r>
        <w:rPr>
          <w:color w:val="231F20"/>
        </w:rPr>
        <w:t>bảo</w:t>
      </w:r>
      <w:r>
        <w:rPr>
          <w:color w:val="231F20"/>
          <w:spacing w:val="-12"/>
        </w:rPr>
        <w:t> </w:t>
      </w:r>
      <w:r>
        <w:rPr>
          <w:color w:val="231F20"/>
        </w:rPr>
        <w:t>các</w:t>
      </w:r>
      <w:r>
        <w:rPr>
          <w:color w:val="231F20"/>
          <w:spacing w:val="-17"/>
        </w:rPr>
        <w:t> </w:t>
      </w:r>
      <w:r>
        <w:rPr>
          <w:color w:val="231F20"/>
        </w:rPr>
        <w:t>Tỳ-kheo:</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xua</w:t>
      </w:r>
      <w:r>
        <w:rPr>
          <w:color w:val="231F20"/>
          <w:spacing w:val="-12"/>
        </w:rPr>
        <w:t> </w:t>
      </w:r>
      <w:r>
        <w:rPr>
          <w:color w:val="231F20"/>
        </w:rPr>
        <w:t>đuổi</w:t>
      </w:r>
      <w:r>
        <w:rPr>
          <w:color w:val="231F20"/>
          <w:spacing w:val="-16"/>
        </w:rPr>
        <w:t> </w:t>
      </w:r>
      <w:r>
        <w:rPr>
          <w:color w:val="231F20"/>
        </w:rPr>
        <w:t>Tỳ-kheo</w:t>
      </w:r>
      <w:r>
        <w:rPr>
          <w:color w:val="231F20"/>
          <w:spacing w:val="-12"/>
        </w:rPr>
        <w:t> </w:t>
      </w:r>
      <w:r>
        <w:rPr>
          <w:color w:val="231F20"/>
          <w:spacing w:val="-6"/>
        </w:rPr>
        <w:t>ấy.</w:t>
      </w:r>
      <w:r>
        <w:rPr>
          <w:color w:val="231F20"/>
          <w:spacing w:val="-17"/>
        </w:rPr>
        <w:t> </w:t>
      </w:r>
      <w:r>
        <w:rPr>
          <w:color w:val="231F20"/>
        </w:rPr>
        <w:t>Vì sao? Vì Tỳ-kheo ấy từ nơi trời Vô tưởng sinh đến thế gian </w:t>
      </w:r>
      <w:r>
        <w:rPr>
          <w:color w:val="231F20"/>
          <w:spacing w:val="-5"/>
        </w:rPr>
        <w:t>này. </w:t>
      </w:r>
      <w:r>
        <w:rPr>
          <w:color w:val="231F20"/>
        </w:rPr>
        <w:t>Thọ mạng của trời Vô tưởng trải qua năm trăm kiếp, nên khi nhớ nghĩ</w:t>
      </w:r>
      <w:r>
        <w:rPr>
          <w:color w:val="231F20"/>
          <w:spacing w:val="-46"/>
        </w:rPr>
        <w:t> </w:t>
      </w:r>
      <w:r>
        <w:rPr>
          <w:color w:val="231F20"/>
          <w:spacing w:val="-5"/>
        </w:rPr>
        <w:t>lại </w:t>
      </w:r>
      <w:r>
        <w:rPr>
          <w:color w:val="231F20"/>
        </w:rPr>
        <w:t>sự việc của một đời thì nói là năm trăm</w:t>
      </w:r>
      <w:r>
        <w:rPr>
          <w:color w:val="231F20"/>
          <w:spacing w:val="-2"/>
        </w:rPr>
        <w:t> </w:t>
      </w:r>
      <w:r>
        <w:rPr>
          <w:color w:val="231F20"/>
        </w:rPr>
        <w:t>đời.</w:t>
      </w:r>
    </w:p>
    <w:p>
      <w:pPr>
        <w:pStyle w:val="BodyText"/>
        <w:spacing w:before="110"/>
        <w:ind w:left="677" w:firstLine="0"/>
      </w:pPr>
      <w:r>
        <w:rPr>
          <w:i/>
          <w:color w:val="231F20"/>
        </w:rPr>
        <w:t>Hỏi: </w:t>
      </w:r>
      <w:r>
        <w:rPr>
          <w:color w:val="231F20"/>
        </w:rPr>
        <w:t>Ở trong khoảnh một lúc có thể quán bao nhiêu nẻo?</w:t>
      </w:r>
    </w:p>
    <w:p>
      <w:pPr>
        <w:pStyle w:val="BodyText"/>
        <w:spacing w:before="154"/>
        <w:ind w:left="677" w:firstLine="0"/>
      </w:pPr>
      <w:r>
        <w:rPr>
          <w:i/>
          <w:color w:val="231F20"/>
        </w:rPr>
        <w:t>Đáp: </w:t>
      </w:r>
      <w:r>
        <w:rPr>
          <w:color w:val="231F20"/>
        </w:rPr>
        <w:t>Hoặc có thuyết nói: Có thể quán một nẻo.</w:t>
      </w:r>
    </w:p>
    <w:p>
      <w:pPr>
        <w:pStyle w:val="BodyText"/>
        <w:spacing w:line="273" w:lineRule="auto" w:before="154"/>
        <w:ind w:right="390"/>
      </w:pPr>
      <w:r>
        <w:rPr>
          <w:color w:val="231F20"/>
        </w:rPr>
        <w:t>Lại có thuyết cho: Có thể quán hai nẻo là nẻo địa ngục, súc sinh. Hoặc nẻo súc sinh, ngạ quỷ. Hoặc nẻo súc sinh, trời. Hoặc nẻo súc sinh, người. Hoặc khi quán Chuyển Luân Vương, tức nhớ nghĩ về ba nẻo: Là nẻo người, súc sinh, ngạ quỷ. Nẻo người: Là vua và quan thuộc. Nẻo súc sinh: Là voi, ngựa. Nẻo ngạ quỷ: Là quỷ thần thọ nhận sự cúng tế và các thần như chuyển luân </w:t>
      </w:r>
      <w:r>
        <w:rPr>
          <w:color w:val="231F20"/>
          <w:spacing w:val="-6"/>
        </w:rPr>
        <w:t>v.v... </w:t>
      </w:r>
      <w:r>
        <w:rPr>
          <w:color w:val="231F20"/>
        </w:rPr>
        <w:t>Nếu khi quán vua</w:t>
      </w:r>
      <w:r>
        <w:rPr>
          <w:color w:val="231F20"/>
          <w:spacing w:val="-4"/>
        </w:rPr>
        <w:t> </w:t>
      </w:r>
      <w:r>
        <w:rPr>
          <w:color w:val="231F20"/>
        </w:rPr>
        <w:t>Đảnh</w:t>
      </w:r>
      <w:r>
        <w:rPr>
          <w:color w:val="231F20"/>
          <w:spacing w:val="-5"/>
        </w:rPr>
        <w:t> </w:t>
      </w:r>
      <w:r>
        <w:rPr>
          <w:color w:val="231F20"/>
        </w:rPr>
        <w:t>sinh,</w:t>
      </w:r>
      <w:r>
        <w:rPr>
          <w:color w:val="231F20"/>
          <w:spacing w:val="-5"/>
        </w:rPr>
        <w:t> </w:t>
      </w:r>
      <w:r>
        <w:rPr>
          <w:color w:val="231F20"/>
        </w:rPr>
        <w:t>tức</w:t>
      </w:r>
      <w:r>
        <w:rPr>
          <w:color w:val="231F20"/>
          <w:spacing w:val="-4"/>
        </w:rPr>
        <w:t> </w:t>
      </w:r>
      <w:r>
        <w:rPr>
          <w:color w:val="231F20"/>
        </w:rPr>
        <w:t>nhớ</w:t>
      </w:r>
      <w:r>
        <w:rPr>
          <w:color w:val="231F20"/>
          <w:spacing w:val="-4"/>
        </w:rPr>
        <w:t> </w:t>
      </w:r>
      <w:r>
        <w:rPr>
          <w:color w:val="231F20"/>
        </w:rPr>
        <w:t>nghĩ</w:t>
      </w:r>
      <w:r>
        <w:rPr>
          <w:color w:val="231F20"/>
          <w:spacing w:val="-4"/>
        </w:rPr>
        <w:t> </w:t>
      </w:r>
      <w:r>
        <w:rPr>
          <w:color w:val="231F20"/>
        </w:rPr>
        <w:t>đến</w:t>
      </w:r>
      <w:r>
        <w:rPr>
          <w:color w:val="231F20"/>
          <w:spacing w:val="-4"/>
        </w:rPr>
        <w:t> </w:t>
      </w:r>
      <w:r>
        <w:rPr>
          <w:color w:val="231F20"/>
        </w:rPr>
        <w:t>bốn</w:t>
      </w:r>
      <w:r>
        <w:rPr>
          <w:color w:val="231F20"/>
          <w:spacing w:val="-4"/>
        </w:rPr>
        <w:t> </w:t>
      </w:r>
      <w:r>
        <w:rPr>
          <w:color w:val="231F20"/>
        </w:rPr>
        <w:t>nẻo:</w:t>
      </w:r>
      <w:r>
        <w:rPr>
          <w:color w:val="231F20"/>
          <w:spacing w:val="-5"/>
        </w:rPr>
        <w:t> </w:t>
      </w:r>
      <w:r>
        <w:rPr>
          <w:color w:val="231F20"/>
        </w:rPr>
        <w:t>Nẻo</w:t>
      </w:r>
      <w:r>
        <w:rPr>
          <w:color w:val="231F20"/>
          <w:spacing w:val="-4"/>
        </w:rPr>
        <w:t> </w:t>
      </w:r>
      <w:r>
        <w:rPr>
          <w:color w:val="231F20"/>
        </w:rPr>
        <w:t>súc</w:t>
      </w:r>
      <w:r>
        <w:rPr>
          <w:color w:val="231F20"/>
          <w:spacing w:val="-5"/>
        </w:rPr>
        <w:t> </w:t>
      </w:r>
      <w:r>
        <w:rPr>
          <w:color w:val="231F20"/>
        </w:rPr>
        <w:t>sinh</w:t>
      </w:r>
      <w:r>
        <w:rPr>
          <w:color w:val="231F20"/>
          <w:spacing w:val="-5"/>
        </w:rPr>
        <w:t> </w:t>
      </w:r>
      <w:r>
        <w:rPr>
          <w:color w:val="231F20"/>
        </w:rPr>
        <w:t>là</w:t>
      </w:r>
      <w:r>
        <w:rPr>
          <w:color w:val="231F20"/>
          <w:spacing w:val="-4"/>
        </w:rPr>
        <w:t> </w:t>
      </w:r>
      <w:r>
        <w:rPr>
          <w:color w:val="231F20"/>
        </w:rPr>
        <w:t>voi,</w:t>
      </w:r>
      <w:r>
        <w:rPr>
          <w:color w:val="231F20"/>
          <w:spacing w:val="-4"/>
        </w:rPr>
        <w:t> </w:t>
      </w:r>
      <w:r>
        <w:rPr>
          <w:color w:val="231F20"/>
        </w:rPr>
        <w:t>ngựa.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Nẻo</w:t>
      </w:r>
      <w:r>
        <w:rPr>
          <w:color w:val="231F20"/>
          <w:spacing w:val="-6"/>
        </w:rPr>
        <w:t> </w:t>
      </w:r>
      <w:r>
        <w:rPr>
          <w:color w:val="231F20"/>
        </w:rPr>
        <w:t>ngạ</w:t>
      </w:r>
      <w:r>
        <w:rPr>
          <w:color w:val="231F20"/>
          <w:spacing w:val="-5"/>
        </w:rPr>
        <w:t> </w:t>
      </w:r>
      <w:r>
        <w:rPr>
          <w:color w:val="231F20"/>
        </w:rPr>
        <w:t>quỷ</w:t>
      </w:r>
      <w:r>
        <w:rPr>
          <w:color w:val="231F20"/>
          <w:spacing w:val="-6"/>
        </w:rPr>
        <w:t> </w:t>
      </w:r>
      <w:r>
        <w:rPr>
          <w:color w:val="231F20"/>
        </w:rPr>
        <w:t>là</w:t>
      </w:r>
      <w:r>
        <w:rPr>
          <w:color w:val="231F20"/>
          <w:spacing w:val="-5"/>
        </w:rPr>
        <w:t> </w:t>
      </w:r>
      <w:r>
        <w:rPr>
          <w:color w:val="231F20"/>
        </w:rPr>
        <w:t>quỷ</w:t>
      </w:r>
      <w:r>
        <w:rPr>
          <w:color w:val="231F20"/>
          <w:spacing w:val="-5"/>
        </w:rPr>
        <w:t> </w:t>
      </w:r>
      <w:r>
        <w:rPr>
          <w:color w:val="231F20"/>
        </w:rPr>
        <w:t>thần</w:t>
      </w:r>
      <w:r>
        <w:rPr>
          <w:color w:val="231F20"/>
          <w:spacing w:val="-6"/>
        </w:rPr>
        <w:t> </w:t>
      </w:r>
      <w:r>
        <w:rPr>
          <w:color w:val="231F20"/>
        </w:rPr>
        <w:t>thọ</w:t>
      </w:r>
      <w:r>
        <w:rPr>
          <w:color w:val="231F20"/>
          <w:spacing w:val="-5"/>
        </w:rPr>
        <w:t> </w:t>
      </w:r>
      <w:r>
        <w:rPr>
          <w:color w:val="231F20"/>
        </w:rPr>
        <w:t>nhận</w:t>
      </w:r>
      <w:r>
        <w:rPr>
          <w:color w:val="231F20"/>
          <w:spacing w:val="-5"/>
        </w:rPr>
        <w:t> </w:t>
      </w:r>
      <w:r>
        <w:rPr>
          <w:color w:val="231F20"/>
        </w:rPr>
        <w:t>sự</w:t>
      </w:r>
      <w:r>
        <w:rPr>
          <w:color w:val="231F20"/>
          <w:spacing w:val="-6"/>
        </w:rPr>
        <w:t> </w:t>
      </w:r>
      <w:r>
        <w:rPr>
          <w:color w:val="231F20"/>
        </w:rPr>
        <w:t>cúng</w:t>
      </w:r>
      <w:r>
        <w:rPr>
          <w:color w:val="231F20"/>
          <w:spacing w:val="-5"/>
        </w:rPr>
        <w:t> </w:t>
      </w:r>
      <w:r>
        <w:rPr>
          <w:color w:val="231F20"/>
        </w:rPr>
        <w:t>tế.</w:t>
      </w:r>
      <w:r>
        <w:rPr>
          <w:color w:val="231F20"/>
          <w:spacing w:val="-6"/>
        </w:rPr>
        <w:t> </w:t>
      </w:r>
      <w:r>
        <w:rPr>
          <w:color w:val="231F20"/>
        </w:rPr>
        <w:t>Nẻo</w:t>
      </w:r>
      <w:r>
        <w:rPr>
          <w:color w:val="231F20"/>
          <w:spacing w:val="-5"/>
        </w:rPr>
        <w:t> </w:t>
      </w:r>
      <w:r>
        <w:rPr>
          <w:color w:val="231F20"/>
        </w:rPr>
        <w:t>trời</w:t>
      </w:r>
      <w:r>
        <w:rPr>
          <w:color w:val="231F20"/>
          <w:spacing w:val="-5"/>
        </w:rPr>
        <w:t> </w:t>
      </w:r>
      <w:r>
        <w:rPr>
          <w:color w:val="231F20"/>
        </w:rPr>
        <w:t>là</w:t>
      </w:r>
      <w:r>
        <w:rPr>
          <w:color w:val="231F20"/>
          <w:spacing w:val="-6"/>
        </w:rPr>
        <w:t> </w:t>
      </w:r>
      <w:r>
        <w:rPr>
          <w:color w:val="231F20"/>
        </w:rPr>
        <w:t>Đế</w:t>
      </w:r>
      <w:r>
        <w:rPr>
          <w:color w:val="231F20"/>
          <w:spacing w:val="-5"/>
        </w:rPr>
        <w:t> </w:t>
      </w:r>
      <w:r>
        <w:rPr>
          <w:color w:val="231F20"/>
        </w:rPr>
        <w:t>thích</w:t>
      </w:r>
      <w:r>
        <w:rPr>
          <w:color w:val="231F20"/>
          <w:spacing w:val="-5"/>
        </w:rPr>
        <w:t> </w:t>
      </w:r>
      <w:r>
        <w:rPr>
          <w:color w:val="231F20"/>
        </w:rPr>
        <w:t>và quyến thuộc. Nẻo người là vua Đảnh sinh và quyến</w:t>
      </w:r>
      <w:r>
        <w:rPr>
          <w:color w:val="231F20"/>
          <w:spacing w:val="-7"/>
        </w:rPr>
        <w:t> </w:t>
      </w:r>
      <w:r>
        <w:rPr>
          <w:color w:val="231F20"/>
        </w:rPr>
        <w:t>thuộc.</w:t>
      </w:r>
    </w:p>
    <w:p>
      <w:pPr>
        <w:pStyle w:val="BodyText"/>
        <w:spacing w:line="271" w:lineRule="auto" w:before="113"/>
        <w:ind w:left="393" w:right="107"/>
      </w:pPr>
      <w:r>
        <w:rPr>
          <w:color w:val="231F20"/>
        </w:rPr>
        <w:t>Không có sự việc này, vì để phân biệt nên nói như thế. Nếu khiến năm nẻo cùng ở tại một xứ, thì vào một lúc có thể nhớ nghĩ đến năm nẻo.</w:t>
      </w:r>
    </w:p>
    <w:p>
      <w:pPr>
        <w:pStyle w:val="BodyText"/>
        <w:spacing w:line="271" w:lineRule="auto"/>
        <w:ind w:left="393" w:right="108"/>
      </w:pPr>
      <w:r>
        <w:rPr>
          <w:color w:val="231F20"/>
        </w:rPr>
        <w:t>Kinh</w:t>
      </w:r>
      <w:r>
        <w:rPr>
          <w:color w:val="231F20"/>
          <w:spacing w:val="-8"/>
        </w:rPr>
        <w:t> </w:t>
      </w:r>
      <w:r>
        <w:rPr>
          <w:color w:val="231F20"/>
        </w:rPr>
        <w:t>Phật</w:t>
      </w:r>
      <w:r>
        <w:rPr>
          <w:color w:val="231F20"/>
          <w:spacing w:val="-7"/>
        </w:rPr>
        <w:t> </w:t>
      </w:r>
      <w:r>
        <w:rPr>
          <w:color w:val="231F20"/>
        </w:rPr>
        <w:t>nói:</w:t>
      </w:r>
      <w:r>
        <w:rPr>
          <w:color w:val="231F20"/>
          <w:spacing w:val="-7"/>
        </w:rPr>
        <w:t> </w:t>
      </w:r>
      <w:r>
        <w:rPr>
          <w:color w:val="231F20"/>
        </w:rPr>
        <w:t>Phái</w:t>
      </w:r>
      <w:r>
        <w:rPr>
          <w:color w:val="231F20"/>
          <w:spacing w:val="-12"/>
        </w:rPr>
        <w:t> </w:t>
      </w:r>
      <w:r>
        <w:rPr>
          <w:color w:val="231F20"/>
        </w:rPr>
        <w:t>Thường</w:t>
      </w:r>
      <w:r>
        <w:rPr>
          <w:color w:val="231F20"/>
          <w:spacing w:val="-7"/>
        </w:rPr>
        <w:t> </w:t>
      </w:r>
      <w:r>
        <w:rPr>
          <w:color w:val="231F20"/>
        </w:rPr>
        <w:t>Kiến</w:t>
      </w:r>
      <w:r>
        <w:rPr>
          <w:color w:val="231F20"/>
          <w:spacing w:val="-8"/>
        </w:rPr>
        <w:t> </w:t>
      </w:r>
      <w:r>
        <w:rPr>
          <w:color w:val="231F20"/>
        </w:rPr>
        <w:t>cho:</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về</w:t>
      </w:r>
      <w:r>
        <w:rPr>
          <w:color w:val="231F20"/>
          <w:spacing w:val="-7"/>
        </w:rPr>
        <w:t> </w:t>
      </w:r>
      <w:r>
        <w:rPr>
          <w:color w:val="231F20"/>
        </w:rPr>
        <w:t>các</w:t>
      </w:r>
      <w:r>
        <w:rPr>
          <w:color w:val="231F20"/>
          <w:spacing w:val="-8"/>
        </w:rPr>
        <w:t> </w:t>
      </w:r>
      <w:r>
        <w:rPr>
          <w:color w:val="231F20"/>
        </w:rPr>
        <w:t>sự</w:t>
      </w:r>
      <w:r>
        <w:rPr>
          <w:color w:val="231F20"/>
          <w:spacing w:val="-7"/>
        </w:rPr>
        <w:t> </w:t>
      </w:r>
      <w:r>
        <w:rPr>
          <w:color w:val="231F20"/>
        </w:rPr>
        <w:t>việc đời</w:t>
      </w:r>
      <w:r>
        <w:rPr>
          <w:color w:val="231F20"/>
          <w:spacing w:val="-4"/>
        </w:rPr>
        <w:t> </w:t>
      </w:r>
      <w:r>
        <w:rPr>
          <w:color w:val="231F20"/>
        </w:rPr>
        <w:t>trước</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thứ:</w:t>
      </w:r>
      <w:r>
        <w:rPr>
          <w:color w:val="231F20"/>
          <w:spacing w:val="-4"/>
        </w:rPr>
        <w:t> </w:t>
      </w:r>
      <w:r>
        <w:rPr>
          <w:i/>
          <w:color w:val="231F20"/>
        </w:rPr>
        <w:t>(1)</w:t>
      </w:r>
      <w:r>
        <w:rPr>
          <w:i/>
          <w:color w:val="231F20"/>
          <w:spacing w:val="-3"/>
        </w:rPr>
        <w:t> </w:t>
      </w:r>
      <w:r>
        <w:rPr>
          <w:color w:val="231F20"/>
        </w:rPr>
        <w:t>Có</w:t>
      </w:r>
      <w:r>
        <w:rPr>
          <w:color w:val="231F20"/>
          <w:spacing w:val="-3"/>
        </w:rPr>
        <w:t> </w:t>
      </w:r>
      <w:r>
        <w:rPr>
          <w:color w:val="231F20"/>
        </w:rPr>
        <w:t>thể</w:t>
      </w:r>
      <w:r>
        <w:rPr>
          <w:color w:val="231F20"/>
          <w:spacing w:val="-3"/>
        </w:rPr>
        <w:t> </w:t>
      </w:r>
      <w:r>
        <w:rPr>
          <w:color w:val="231F20"/>
        </w:rPr>
        <w:t>nhớ</w:t>
      </w:r>
      <w:r>
        <w:rPr>
          <w:color w:val="231F20"/>
          <w:spacing w:val="-3"/>
        </w:rPr>
        <w:t> </w:t>
      </w:r>
      <w:r>
        <w:rPr>
          <w:color w:val="231F20"/>
        </w:rPr>
        <w:t>nghĩ</w:t>
      </w:r>
      <w:r>
        <w:rPr>
          <w:color w:val="231F20"/>
          <w:spacing w:val="-3"/>
        </w:rPr>
        <w:t> </w:t>
      </w:r>
      <w:r>
        <w:rPr>
          <w:color w:val="231F20"/>
        </w:rPr>
        <w:t>về</w:t>
      </w:r>
      <w:r>
        <w:rPr>
          <w:color w:val="231F20"/>
          <w:spacing w:val="-3"/>
        </w:rPr>
        <w:t> </w:t>
      </w:r>
      <w:r>
        <w:rPr>
          <w:color w:val="231F20"/>
        </w:rPr>
        <w:t>các</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trong</w:t>
      </w:r>
      <w:r>
        <w:rPr>
          <w:color w:val="231F20"/>
          <w:spacing w:val="-3"/>
        </w:rPr>
        <w:t> </w:t>
      </w:r>
      <w:r>
        <w:rPr>
          <w:color w:val="231F20"/>
        </w:rPr>
        <w:t>hai</w:t>
      </w:r>
      <w:r>
        <w:rPr>
          <w:color w:val="231F20"/>
          <w:spacing w:val="-3"/>
        </w:rPr>
        <w:t> </w:t>
      </w:r>
      <w:r>
        <w:rPr>
          <w:color w:val="231F20"/>
          <w:spacing w:val="-4"/>
        </w:rPr>
        <w:t>vạn </w:t>
      </w:r>
      <w:r>
        <w:rPr>
          <w:color w:val="231F20"/>
        </w:rPr>
        <w:t>kiếp. </w:t>
      </w:r>
      <w:r>
        <w:rPr>
          <w:i/>
          <w:color w:val="231F20"/>
        </w:rPr>
        <w:t>(2) </w:t>
      </w:r>
      <w:r>
        <w:rPr>
          <w:color w:val="231F20"/>
        </w:rPr>
        <w:t>Có thể nhớ nghĩ về các sự việc trong bốn vạn kiếp. </w:t>
      </w:r>
      <w:r>
        <w:rPr>
          <w:i/>
          <w:color w:val="231F20"/>
        </w:rPr>
        <w:t>(3) </w:t>
      </w:r>
      <w:r>
        <w:rPr>
          <w:color w:val="231F20"/>
        </w:rPr>
        <w:t>Có thể nhớ nghĩ về các sự việc trong sáu vạn</w:t>
      </w:r>
      <w:r>
        <w:rPr>
          <w:color w:val="231F20"/>
          <w:spacing w:val="-3"/>
        </w:rPr>
        <w:t> </w:t>
      </w:r>
      <w:r>
        <w:rPr>
          <w:color w:val="231F20"/>
        </w:rPr>
        <w:t>kiếp.</w:t>
      </w:r>
    </w:p>
    <w:p>
      <w:pPr>
        <w:pStyle w:val="BodyText"/>
        <w:spacing w:line="271" w:lineRule="auto"/>
        <w:ind w:left="393" w:right="105"/>
      </w:pPr>
      <w:r>
        <w:rPr>
          <w:i/>
          <w:color w:val="231F20"/>
        </w:rPr>
        <w:t>Hỏi: </w:t>
      </w:r>
      <w:r>
        <w:rPr>
          <w:color w:val="231F20"/>
        </w:rPr>
        <w:t>Do những yếu tố nào khiến phái Thường Kiến cho là có thể nhớ nghĩ về các sự việc trong hai vạn kiếp, bốn vạn kiếp, sáu vạn kiếp?</w:t>
      </w:r>
    </w:p>
    <w:p>
      <w:pPr>
        <w:pStyle w:val="BodyText"/>
        <w:spacing w:line="271" w:lineRule="auto"/>
        <w:ind w:left="393" w:right="107"/>
      </w:pPr>
      <w:r>
        <w:rPr>
          <w:i/>
          <w:color w:val="231F20"/>
        </w:rPr>
        <w:t>Đáp: </w:t>
      </w:r>
      <w:r>
        <w:rPr>
          <w:color w:val="231F20"/>
        </w:rPr>
        <w:t>Phái Thường Kiến cho căn có thượng, trung, hạ. Hạ: Là có thể nhớ nghĩ về các sự việc trong hai vạn kiếp. Trung: Là có thể nhớ nghĩ về các sự việc trong bốn vạn kiếp. Thượng: Là có thể nhớ nghĩ về các sự việc trong sáu vạn kiếp.</w:t>
      </w:r>
    </w:p>
    <w:p>
      <w:pPr>
        <w:pStyle w:val="BodyText"/>
        <w:spacing w:line="271" w:lineRule="auto"/>
        <w:ind w:left="393" w:right="108"/>
      </w:pPr>
      <w:r>
        <w:rPr>
          <w:color w:val="231F20"/>
        </w:rPr>
        <w:t>Lại nữa, còn có nhớ nghĩ về kiếp lửa, nước, gió hủy hoại. Nhớ nghĩ về kiếp lửa hủy hoại thì có thể nhớ nghĩ về các sự việc nơi hai vạn</w:t>
      </w:r>
      <w:r>
        <w:rPr>
          <w:color w:val="231F20"/>
          <w:spacing w:val="-4"/>
        </w:rPr>
        <w:t> </w:t>
      </w:r>
      <w:r>
        <w:rPr>
          <w:color w:val="231F20"/>
        </w:rPr>
        <w:t>kiếp.</w:t>
      </w:r>
      <w:r>
        <w:rPr>
          <w:color w:val="231F20"/>
          <w:spacing w:val="-3"/>
        </w:rPr>
        <w:t> </w:t>
      </w:r>
      <w:r>
        <w:rPr>
          <w:color w:val="231F20"/>
        </w:rPr>
        <w:t>Nhớ</w:t>
      </w:r>
      <w:r>
        <w:rPr>
          <w:color w:val="231F20"/>
          <w:spacing w:val="-3"/>
        </w:rPr>
        <w:t> </w:t>
      </w:r>
      <w:r>
        <w:rPr>
          <w:color w:val="231F20"/>
        </w:rPr>
        <w:t>nghĩ</w:t>
      </w:r>
      <w:r>
        <w:rPr>
          <w:color w:val="231F20"/>
          <w:spacing w:val="-3"/>
        </w:rPr>
        <w:t> </w:t>
      </w:r>
      <w:r>
        <w:rPr>
          <w:color w:val="231F20"/>
        </w:rPr>
        <w:t>về</w:t>
      </w:r>
      <w:r>
        <w:rPr>
          <w:color w:val="231F20"/>
          <w:spacing w:val="-3"/>
        </w:rPr>
        <w:t> </w:t>
      </w:r>
      <w:r>
        <w:rPr>
          <w:color w:val="231F20"/>
        </w:rPr>
        <w:t>kiếp</w:t>
      </w:r>
      <w:r>
        <w:rPr>
          <w:color w:val="231F20"/>
          <w:spacing w:val="-3"/>
        </w:rPr>
        <w:t> </w:t>
      </w:r>
      <w:r>
        <w:rPr>
          <w:color w:val="231F20"/>
        </w:rPr>
        <w:t>nước</w:t>
      </w:r>
      <w:r>
        <w:rPr>
          <w:color w:val="231F20"/>
          <w:spacing w:val="-3"/>
        </w:rPr>
        <w:t> </w:t>
      </w:r>
      <w:r>
        <w:rPr>
          <w:color w:val="231F20"/>
        </w:rPr>
        <w:t>hủy</w:t>
      </w:r>
      <w:r>
        <w:rPr>
          <w:color w:val="231F20"/>
          <w:spacing w:val="-4"/>
        </w:rPr>
        <w:t> </w:t>
      </w:r>
      <w:r>
        <w:rPr>
          <w:color w:val="231F20"/>
        </w:rPr>
        <w:t>hoại</w:t>
      </w:r>
      <w:r>
        <w:rPr>
          <w:color w:val="231F20"/>
          <w:spacing w:val="-3"/>
        </w:rPr>
        <w:t> </w:t>
      </w:r>
      <w:r>
        <w:rPr>
          <w:color w:val="231F20"/>
        </w:rPr>
        <w:t>thì</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nhớ</w:t>
      </w:r>
      <w:r>
        <w:rPr>
          <w:color w:val="231F20"/>
          <w:spacing w:val="-3"/>
        </w:rPr>
        <w:t> </w:t>
      </w:r>
      <w:r>
        <w:rPr>
          <w:color w:val="231F20"/>
        </w:rPr>
        <w:t>nghĩ</w:t>
      </w:r>
      <w:r>
        <w:rPr>
          <w:color w:val="231F20"/>
          <w:spacing w:val="-3"/>
        </w:rPr>
        <w:t> </w:t>
      </w:r>
      <w:r>
        <w:rPr>
          <w:color w:val="231F20"/>
        </w:rPr>
        <w:t>về</w:t>
      </w:r>
      <w:r>
        <w:rPr>
          <w:color w:val="231F20"/>
          <w:spacing w:val="-3"/>
        </w:rPr>
        <w:t> </w:t>
      </w:r>
      <w:r>
        <w:rPr>
          <w:color w:val="231F20"/>
        </w:rPr>
        <w:t>các sự việc nơi bốn vạn kiếp. Nhớ nghĩ về kiếp gió hủy hoại thì có thể nhớ nghĩ về các sự việc nơi sáu vạn</w:t>
      </w:r>
      <w:r>
        <w:rPr>
          <w:color w:val="231F20"/>
          <w:spacing w:val="-3"/>
        </w:rPr>
        <w:t> </w:t>
      </w:r>
      <w:r>
        <w:rPr>
          <w:color w:val="231F20"/>
        </w:rPr>
        <w:t>kiếp.</w:t>
      </w:r>
    </w:p>
    <w:p>
      <w:pPr>
        <w:pStyle w:val="BodyText"/>
        <w:spacing w:line="271" w:lineRule="auto"/>
        <w:ind w:left="393" w:right="107"/>
      </w:pPr>
      <w:r>
        <w:rPr>
          <w:color w:val="231F20"/>
        </w:rPr>
        <w:t>Lại nữa, còn có nhớ nghĩ về các căn hỷ, lạc, xả lúc hủy hoại. Nhớ nghĩ về sự hủy hoại của hỷ căn là hai vạn kiếp. Nhớ nghĩ về sự hủy hoại của lạc căn là bốn vạn kiếp. Nhớ nghĩ về sự hủy hoại của xả căn là sáu vạn kiếp.</w:t>
      </w:r>
    </w:p>
    <w:p>
      <w:pPr>
        <w:pStyle w:val="BodyText"/>
        <w:spacing w:line="271" w:lineRule="auto"/>
        <w:ind w:left="393" w:right="107"/>
      </w:pPr>
      <w:r>
        <w:rPr>
          <w:color w:val="231F20"/>
        </w:rPr>
        <w:t>Lại nữa, hoặc là tánh của Thanh văn, hoặc là tánh của Phật- bích-chi, hoặc là tánh của Phật. Tánh của Thanh văn nhớ nghĩ hai vạn kiếp. Tánh của Phật-bích-chi nhớ nghĩ bốn vạn kiếp. Tánh của Phật nhớ nghĩ sáu vạn kiếp.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Nếu là tha tâm trí thì đều nhận biết tâm tâm số pháp của người khác chăng?</w:t>
      </w:r>
    </w:p>
    <w:p>
      <w:pPr>
        <w:pStyle w:val="BodyText"/>
        <w:spacing w:line="268" w:lineRule="auto" w:before="102"/>
        <w:ind w:right="391"/>
      </w:pPr>
      <w:r>
        <w:rPr>
          <w:i/>
          <w:color w:val="231F20"/>
        </w:rPr>
        <w:t>Đáp: </w:t>
      </w:r>
      <w:r>
        <w:rPr>
          <w:color w:val="231F20"/>
        </w:rPr>
        <w:t>Hoặc là tha tâm trí không nhận biết tâm tâm số pháp của người khác. Cho đến nói rộng làm bốn trường hợp:</w:t>
      </w:r>
    </w:p>
    <w:p>
      <w:pPr>
        <w:pStyle w:val="ListParagraph"/>
        <w:numPr>
          <w:ilvl w:val="0"/>
          <w:numId w:val="39"/>
        </w:numPr>
        <w:tabs>
          <w:tab w:pos="1052" w:val="left" w:leader="none"/>
        </w:tabs>
        <w:spacing w:line="268" w:lineRule="auto" w:before="110" w:after="0"/>
        <w:ind w:left="110" w:right="390" w:firstLine="566"/>
        <w:jc w:val="both"/>
        <w:rPr>
          <w:sz w:val="26"/>
        </w:rPr>
      </w:pPr>
      <w:r>
        <w:rPr>
          <w:color w:val="231F20"/>
          <w:sz w:val="26"/>
        </w:rPr>
        <w:t>Là tha tâm trí nhưng không nhận biết tâm tâm số pháp của người khác: Là tha tâm trí ở quá khứ, vị lai, có tướng như thế</w:t>
      </w:r>
      <w:r>
        <w:rPr>
          <w:color w:val="231F20"/>
          <w:spacing w:val="-29"/>
          <w:sz w:val="26"/>
        </w:rPr>
        <w:t> </w:t>
      </w:r>
      <w:r>
        <w:rPr>
          <w:color w:val="231F20"/>
          <w:sz w:val="26"/>
        </w:rPr>
        <w:t>nhưng không nhận biết tâm tâm số pháp của người khác. Vì sao? Vì đối tượng tạo tác của quá khứ là đã xong. Vị lai thì chưa có đối tượng tạo tác.</w:t>
      </w:r>
    </w:p>
    <w:p>
      <w:pPr>
        <w:pStyle w:val="ListParagraph"/>
        <w:numPr>
          <w:ilvl w:val="0"/>
          <w:numId w:val="39"/>
        </w:numPr>
        <w:tabs>
          <w:tab w:pos="1070" w:val="left" w:leader="none"/>
        </w:tabs>
        <w:spacing w:line="268" w:lineRule="auto" w:before="114" w:after="0"/>
        <w:ind w:left="110" w:right="390" w:firstLine="566"/>
        <w:jc w:val="both"/>
        <w:rPr>
          <w:sz w:val="26"/>
        </w:rPr>
      </w:pPr>
      <w:r>
        <w:rPr>
          <w:color w:val="231F20"/>
          <w:sz w:val="26"/>
        </w:rPr>
        <w:t>Nhận biết tâm tâm số pháp của người khác nhưng không phải là tha tâm trí: Là như có một người: Hoặc do tướng nên nhận biết. Hoặc nghe giọng nói của người kia. Hoặc do xứ sinh đạt được, trí như thế nên có thể nhận biết.</w:t>
      </w:r>
    </w:p>
    <w:p>
      <w:pPr>
        <w:pStyle w:val="BodyText"/>
        <w:spacing w:before="112"/>
        <w:ind w:left="677" w:firstLine="0"/>
      </w:pPr>
      <w:r>
        <w:rPr>
          <w:i/>
          <w:color w:val="231F20"/>
        </w:rPr>
        <w:t>Hỏi: </w:t>
      </w:r>
      <w:r>
        <w:rPr>
          <w:color w:val="231F20"/>
        </w:rPr>
        <w:t>Ai là có thể dùng tướng để nhận biết?</w:t>
      </w:r>
    </w:p>
    <w:p>
      <w:pPr>
        <w:pStyle w:val="BodyText"/>
        <w:spacing w:before="145"/>
        <w:ind w:left="677" w:firstLine="0"/>
      </w:pPr>
      <w:r>
        <w:rPr>
          <w:i/>
          <w:color w:val="231F20"/>
        </w:rPr>
        <w:t>Đáp: </w:t>
      </w:r>
      <w:r>
        <w:rPr>
          <w:color w:val="231F20"/>
        </w:rPr>
        <w:t>Con người là có thể.</w:t>
      </w:r>
    </w:p>
    <w:p>
      <w:pPr>
        <w:pStyle w:val="BodyText"/>
        <w:spacing w:line="268" w:lineRule="auto" w:before="144"/>
        <w:ind w:right="390"/>
      </w:pPr>
      <w:r>
        <w:rPr>
          <w:color w:val="231F20"/>
        </w:rPr>
        <w:t>Từng</w:t>
      </w:r>
      <w:r>
        <w:rPr>
          <w:color w:val="231F20"/>
          <w:spacing w:val="-8"/>
        </w:rPr>
        <w:t> </w:t>
      </w:r>
      <w:r>
        <w:rPr>
          <w:color w:val="231F20"/>
        </w:rPr>
        <w:t>nghe:</w:t>
      </w:r>
      <w:r>
        <w:rPr>
          <w:color w:val="231F20"/>
          <w:spacing w:val="-13"/>
        </w:rPr>
        <w:t> </w:t>
      </w:r>
      <w:r>
        <w:rPr>
          <w:color w:val="231F20"/>
        </w:rPr>
        <w:t>Thích</w:t>
      </w:r>
      <w:r>
        <w:rPr>
          <w:color w:val="231F20"/>
          <w:spacing w:val="-8"/>
        </w:rPr>
        <w:t> </w:t>
      </w:r>
      <w:r>
        <w:rPr>
          <w:color w:val="231F20"/>
        </w:rPr>
        <w:t>tử</w:t>
      </w:r>
      <w:r>
        <w:rPr>
          <w:color w:val="231F20"/>
          <w:spacing w:val="-8"/>
        </w:rPr>
        <w:t> </w:t>
      </w:r>
      <w:r>
        <w:rPr>
          <w:color w:val="231F20"/>
        </w:rPr>
        <w:t>Bạt-nan-đà</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nhà</w:t>
      </w:r>
      <w:r>
        <w:rPr>
          <w:color w:val="231F20"/>
          <w:spacing w:val="-8"/>
        </w:rPr>
        <w:t> </w:t>
      </w:r>
      <w:r>
        <w:rPr>
          <w:color w:val="231F20"/>
        </w:rPr>
        <w:t>của</w:t>
      </w:r>
      <w:r>
        <w:rPr>
          <w:color w:val="231F20"/>
          <w:spacing w:val="-8"/>
        </w:rPr>
        <w:t> </w:t>
      </w:r>
      <w:r>
        <w:rPr>
          <w:color w:val="231F20"/>
        </w:rPr>
        <w:t>một</w:t>
      </w:r>
      <w:r>
        <w:rPr>
          <w:color w:val="231F20"/>
          <w:spacing w:val="-8"/>
        </w:rPr>
        <w:t> </w:t>
      </w:r>
      <w:r>
        <w:rPr>
          <w:color w:val="231F20"/>
        </w:rPr>
        <w:t>Ưu-bà-tắc, thấy bên cạnh cổng nhà ấy có buộc một con nghé màu sắc lang</w:t>
      </w:r>
      <w:r>
        <w:rPr>
          <w:color w:val="231F20"/>
          <w:spacing w:val="-3"/>
        </w:rPr>
        <w:t> </w:t>
      </w:r>
      <w:r>
        <w:rPr>
          <w:color w:val="231F20"/>
        </w:rPr>
        <w:t>lổ.</w:t>
      </w:r>
    </w:p>
    <w:p>
      <w:pPr>
        <w:pStyle w:val="BodyText"/>
        <w:spacing w:line="268" w:lineRule="auto" w:before="110"/>
        <w:ind w:right="391"/>
      </w:pPr>
      <w:r>
        <w:rPr>
          <w:color w:val="231F20"/>
        </w:rPr>
        <w:t>Bấy giờ, Thích tử Bạt-nan-đà nói với Ưu-bà-tắc: Nghé con buộc bên cổng nhà ông màu sắc lang lổ rất đẹp. Nếu dùng da nó để làm phụ cụ thì rất tốt.</w:t>
      </w:r>
    </w:p>
    <w:p>
      <w:pPr>
        <w:pStyle w:val="BodyText"/>
        <w:spacing w:line="268" w:lineRule="auto" w:before="112"/>
        <w:ind w:right="390"/>
      </w:pPr>
      <w:r>
        <w:rPr>
          <w:color w:val="231F20"/>
        </w:rPr>
        <w:t>Ưu-bà-tắc</w:t>
      </w:r>
      <w:r>
        <w:rPr>
          <w:color w:val="231F20"/>
          <w:spacing w:val="-7"/>
        </w:rPr>
        <w:t> </w:t>
      </w:r>
      <w:r>
        <w:rPr>
          <w:color w:val="231F20"/>
        </w:rPr>
        <w:t>nghe</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bèn</w:t>
      </w:r>
      <w:r>
        <w:rPr>
          <w:color w:val="231F20"/>
          <w:spacing w:val="-6"/>
        </w:rPr>
        <w:t> </w:t>
      </w:r>
      <w:r>
        <w:rPr>
          <w:color w:val="231F20"/>
        </w:rPr>
        <w:t>nghĩ:</w:t>
      </w:r>
      <w:r>
        <w:rPr>
          <w:color w:val="231F20"/>
          <w:spacing w:val="-11"/>
        </w:rPr>
        <w:t> </w:t>
      </w:r>
      <w:r>
        <w:rPr>
          <w:color w:val="231F20"/>
        </w:rPr>
        <w:t>Vị</w:t>
      </w:r>
      <w:r>
        <w:rPr>
          <w:color w:val="231F20"/>
          <w:spacing w:val="-11"/>
        </w:rPr>
        <w:t> </w:t>
      </w:r>
      <w:r>
        <w:rPr>
          <w:color w:val="231F20"/>
        </w:rPr>
        <w:t>Tỳ-kheo</w:t>
      </w:r>
      <w:r>
        <w:rPr>
          <w:color w:val="231F20"/>
          <w:spacing w:val="-6"/>
        </w:rPr>
        <w:t> </w:t>
      </w:r>
      <w:r>
        <w:rPr>
          <w:color w:val="231F20"/>
        </w:rPr>
        <w:t>này</w:t>
      </w:r>
      <w:r>
        <w:rPr>
          <w:color w:val="231F20"/>
          <w:spacing w:val="-6"/>
        </w:rPr>
        <w:t> </w:t>
      </w:r>
      <w:r>
        <w:rPr>
          <w:color w:val="231F20"/>
        </w:rPr>
        <w:t>muốn</w:t>
      </w:r>
      <w:r>
        <w:rPr>
          <w:color w:val="231F20"/>
          <w:spacing w:val="-6"/>
        </w:rPr>
        <w:t> </w:t>
      </w:r>
      <w:r>
        <w:rPr>
          <w:color w:val="231F20"/>
        </w:rPr>
        <w:t>có được tấm da của nghé con để làm phụ cụ. Tức thì giết nghé, lấy </w:t>
      </w:r>
      <w:r>
        <w:rPr>
          <w:color w:val="231F20"/>
          <w:spacing w:val="-7"/>
        </w:rPr>
        <w:t>da </w:t>
      </w:r>
      <w:r>
        <w:rPr>
          <w:color w:val="231F20"/>
        </w:rPr>
        <w:t>cho Tỳ-kheo. Thích tử Bạt-nan-đà cầm tấm da nghé kia đi đến Kỳ Hoàn, bò mẹ rống vang rồi chạy theo</w:t>
      </w:r>
      <w:r>
        <w:rPr>
          <w:color w:val="231F20"/>
          <w:spacing w:val="-2"/>
        </w:rPr>
        <w:t> </w:t>
      </w:r>
      <w:r>
        <w:rPr>
          <w:color w:val="231F20"/>
        </w:rPr>
        <w:t>ông.</w:t>
      </w:r>
    </w:p>
    <w:p>
      <w:pPr>
        <w:pStyle w:val="BodyText"/>
        <w:spacing w:before="112"/>
        <w:ind w:left="677" w:firstLine="0"/>
      </w:pPr>
      <w:r>
        <w:rPr>
          <w:color w:val="231F20"/>
        </w:rPr>
        <w:t>Sự việc như thế v.v..., gọi là do tướng để nhận biết.</w:t>
      </w:r>
    </w:p>
    <w:p>
      <w:pPr>
        <w:pStyle w:val="BodyText"/>
        <w:spacing w:before="145"/>
        <w:ind w:left="677" w:firstLine="0"/>
      </w:pPr>
      <w:r>
        <w:rPr>
          <w:i/>
          <w:color w:val="231F20"/>
        </w:rPr>
        <w:t>Hỏi: </w:t>
      </w:r>
      <w:r>
        <w:rPr>
          <w:color w:val="231F20"/>
        </w:rPr>
        <w:t>Ai là nghe tiếng nói có thể nhận biết?</w:t>
      </w:r>
    </w:p>
    <w:p>
      <w:pPr>
        <w:pStyle w:val="BodyText"/>
        <w:spacing w:line="268" w:lineRule="auto" w:before="144"/>
        <w:ind w:right="391"/>
      </w:pPr>
      <w:r>
        <w:rPr>
          <w:i/>
          <w:color w:val="231F20"/>
        </w:rPr>
        <w:t>Đáp: </w:t>
      </w:r>
      <w:r>
        <w:rPr>
          <w:color w:val="231F20"/>
        </w:rPr>
        <w:t>Từng nghe: Có một vị cư sĩ mặc y phục mới đi đến </w:t>
      </w:r>
      <w:r>
        <w:rPr>
          <w:color w:val="231F20"/>
          <w:spacing w:val="-3"/>
        </w:rPr>
        <w:t>Tinh </w:t>
      </w:r>
      <w:r>
        <w:rPr>
          <w:color w:val="231F20"/>
        </w:rPr>
        <w:t>xá</w:t>
      </w:r>
      <w:r>
        <w:rPr>
          <w:color w:val="231F20"/>
          <w:spacing w:val="-6"/>
        </w:rPr>
        <w:t> </w:t>
      </w:r>
      <w:r>
        <w:rPr>
          <w:color w:val="231F20"/>
        </w:rPr>
        <w:t>Kỳ</w:t>
      </w:r>
      <w:r>
        <w:rPr>
          <w:color w:val="231F20"/>
          <w:spacing w:val="-5"/>
        </w:rPr>
        <w:t> </w:t>
      </w:r>
      <w:r>
        <w:rPr>
          <w:color w:val="231F20"/>
        </w:rPr>
        <w:t>Hoàn.</w:t>
      </w:r>
      <w:r>
        <w:rPr>
          <w:color w:val="231F20"/>
          <w:spacing w:val="-10"/>
        </w:rPr>
        <w:t> </w:t>
      </w:r>
      <w:r>
        <w:rPr>
          <w:color w:val="231F20"/>
        </w:rPr>
        <w:t>Thích</w:t>
      </w:r>
      <w:r>
        <w:rPr>
          <w:color w:val="231F20"/>
          <w:spacing w:val="-6"/>
        </w:rPr>
        <w:t> </w:t>
      </w:r>
      <w:r>
        <w:rPr>
          <w:color w:val="231F20"/>
        </w:rPr>
        <w:t>tử</w:t>
      </w:r>
      <w:r>
        <w:rPr>
          <w:color w:val="231F20"/>
          <w:spacing w:val="-5"/>
        </w:rPr>
        <w:t> </w:t>
      </w:r>
      <w:r>
        <w:rPr>
          <w:color w:val="231F20"/>
        </w:rPr>
        <w:t>Bạt-nan-đà</w:t>
      </w:r>
      <w:r>
        <w:rPr>
          <w:color w:val="231F20"/>
          <w:spacing w:val="-5"/>
        </w:rPr>
        <w:t> </w:t>
      </w:r>
      <w:r>
        <w:rPr>
          <w:color w:val="231F20"/>
        </w:rPr>
        <w:t>trông</w:t>
      </w:r>
      <w:r>
        <w:rPr>
          <w:color w:val="231F20"/>
          <w:spacing w:val="-6"/>
        </w:rPr>
        <w:t> </w:t>
      </w:r>
      <w:r>
        <w:rPr>
          <w:color w:val="231F20"/>
          <w:spacing w:val="-4"/>
        </w:rPr>
        <w:t>thấy,</w:t>
      </w:r>
      <w:r>
        <w:rPr>
          <w:color w:val="231F20"/>
          <w:spacing w:val="-5"/>
        </w:rPr>
        <w:t> </w:t>
      </w:r>
      <w:r>
        <w:rPr>
          <w:color w:val="231F20"/>
        </w:rPr>
        <w:t>liền</w:t>
      </w:r>
      <w:r>
        <w:rPr>
          <w:color w:val="231F20"/>
          <w:spacing w:val="-5"/>
        </w:rPr>
        <w:t> </w:t>
      </w:r>
      <w:r>
        <w:rPr>
          <w:color w:val="231F20"/>
        </w:rPr>
        <w:t>nói</w:t>
      </w:r>
      <w:r>
        <w:rPr>
          <w:color w:val="231F20"/>
          <w:spacing w:val="-5"/>
        </w:rPr>
        <w:t> </w:t>
      </w:r>
      <w:r>
        <w:rPr>
          <w:color w:val="231F20"/>
        </w:rPr>
        <w:t>với</w:t>
      </w:r>
      <w:r>
        <w:rPr>
          <w:color w:val="231F20"/>
          <w:spacing w:val="-6"/>
        </w:rPr>
        <w:t> </w:t>
      </w:r>
      <w:r>
        <w:rPr>
          <w:color w:val="231F20"/>
        </w:rPr>
        <w:t>cư</w:t>
      </w:r>
      <w:r>
        <w:rPr>
          <w:color w:val="231F20"/>
          <w:spacing w:val="-5"/>
        </w:rPr>
        <w:t> </w:t>
      </w:r>
      <w:r>
        <w:rPr>
          <w:color w:val="231F20"/>
        </w:rPr>
        <w:t>sĩ:</w:t>
      </w:r>
      <w:r>
        <w:rPr>
          <w:color w:val="231F20"/>
          <w:spacing w:val="-5"/>
        </w:rPr>
        <w:t> </w:t>
      </w:r>
      <w:r>
        <w:rPr>
          <w:color w:val="231F20"/>
        </w:rPr>
        <w:t>Lành</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spacing w:val="-4"/>
        </w:rPr>
        <w:t>thay, </w:t>
      </w:r>
      <w:r>
        <w:rPr>
          <w:color w:val="231F20"/>
        </w:rPr>
        <w:t>cư sĩ! Áo ông đang mặc có thể may thành Tăng-già-lê, Uất-đa- la-tăng, An-đà-hội, hoặc dùng làm phu cụ thì thích hợp. Bấy giờ, cư sĩ suy nghĩ: Vị Tỳ-kheo này muốn được chiếc áo của ta. Liền cởi áo đem cho Tỳ-kheo.</w:t>
      </w:r>
    </w:p>
    <w:p>
      <w:pPr>
        <w:pStyle w:val="BodyText"/>
        <w:spacing w:line="273" w:lineRule="auto" w:before="110"/>
        <w:ind w:left="393" w:right="103"/>
      </w:pPr>
      <w:r>
        <w:rPr>
          <w:color w:val="231F20"/>
        </w:rPr>
        <w:t>Lại có thuyết cho: Nghe tiếng nói có thể nhận biết, tức là do tướng để nhận biết. Văn kinh nên nói như thế này: Hoặc do tướng để nhận biết, hoặc do bói toán để nhận biết tâm tâm số pháp </w:t>
      </w:r>
      <w:r>
        <w:rPr>
          <w:color w:val="231F20"/>
          <w:spacing w:val="2"/>
        </w:rPr>
        <w:t>của </w:t>
      </w:r>
      <w:r>
        <w:rPr>
          <w:color w:val="231F20"/>
        </w:rPr>
        <w:t>người khác. Do tướng để nhận biết, như trước đã nói. Do bói toán để nhận biết, như các ngoại đạo. Hoặc do chỉ rõ điều lạ. Hoặc do xúc chạm nơi các vật dụng, y phục. Hoặc dùng toán số. Hoặc nhận lấy ngược lại hình tướng nên có thể nhận biết tâm tâm số pháp </w:t>
      </w:r>
      <w:r>
        <w:rPr>
          <w:color w:val="231F20"/>
          <w:spacing w:val="2"/>
        </w:rPr>
        <w:t>của </w:t>
      </w:r>
      <w:r>
        <w:rPr>
          <w:color w:val="231F20"/>
        </w:rPr>
        <w:t>người</w:t>
      </w:r>
      <w:r>
        <w:rPr>
          <w:color w:val="231F20"/>
          <w:spacing w:val="5"/>
        </w:rPr>
        <w:t> </w:t>
      </w:r>
      <w:r>
        <w:rPr>
          <w:color w:val="231F20"/>
        </w:rPr>
        <w:t>khác.</w:t>
      </w:r>
    </w:p>
    <w:p>
      <w:pPr>
        <w:pStyle w:val="BodyText"/>
        <w:spacing w:before="107"/>
        <w:ind w:left="960" w:firstLine="0"/>
      </w:pPr>
      <w:r>
        <w:rPr>
          <w:i/>
          <w:color w:val="231F20"/>
        </w:rPr>
        <w:t>Hỏi: </w:t>
      </w:r>
      <w:r>
        <w:rPr>
          <w:color w:val="231F20"/>
        </w:rPr>
        <w:t>Ai là do nơi xứ sinh có thể nhận biết?</w:t>
      </w:r>
    </w:p>
    <w:p>
      <w:pPr>
        <w:pStyle w:val="BodyText"/>
        <w:spacing w:line="273" w:lineRule="auto" w:before="154"/>
        <w:ind w:left="393" w:right="105"/>
      </w:pPr>
      <w:r>
        <w:rPr>
          <w:i/>
          <w:color w:val="231F20"/>
        </w:rPr>
        <w:t>Đáp: </w:t>
      </w:r>
      <w:r>
        <w:rPr>
          <w:color w:val="231F20"/>
        </w:rPr>
        <w:t>Là chúng sinh nơi địa ngục, nhưng không có tên </w:t>
      </w:r>
      <w:r>
        <w:rPr>
          <w:color w:val="231F20"/>
          <w:spacing w:val="2"/>
        </w:rPr>
        <w:t>gọi </w:t>
      </w:r>
      <w:r>
        <w:rPr>
          <w:color w:val="231F20"/>
        </w:rPr>
        <w:t>nhất</w:t>
      </w:r>
      <w:r>
        <w:rPr>
          <w:color w:val="231F20"/>
          <w:spacing w:val="5"/>
        </w:rPr>
        <w:t> </w:t>
      </w:r>
      <w:r>
        <w:rPr>
          <w:color w:val="231F20"/>
        </w:rPr>
        <w:t>định.</w:t>
      </w:r>
    </w:p>
    <w:p>
      <w:pPr>
        <w:pStyle w:val="BodyText"/>
        <w:spacing w:line="273" w:lineRule="auto" w:before="112"/>
        <w:ind w:left="393" w:right="108"/>
      </w:pPr>
      <w:r>
        <w:rPr>
          <w:i/>
          <w:color w:val="231F20"/>
        </w:rPr>
        <w:t>Hỏi: </w:t>
      </w:r>
      <w:r>
        <w:rPr>
          <w:color w:val="231F20"/>
          <w:spacing w:val="-4"/>
        </w:rPr>
        <w:t>Trí </w:t>
      </w:r>
      <w:r>
        <w:rPr>
          <w:color w:val="231F20"/>
        </w:rPr>
        <w:t>do nơi xứ sinh đạt được, là lúc sinh có thể nhận biết, hay</w:t>
      </w:r>
      <w:r>
        <w:rPr>
          <w:color w:val="231F20"/>
          <w:spacing w:val="-5"/>
        </w:rPr>
        <w:t> </w:t>
      </w:r>
      <w:r>
        <w:rPr>
          <w:color w:val="231F20"/>
        </w:rPr>
        <w:t>nơi</w:t>
      </w:r>
      <w:r>
        <w:rPr>
          <w:color w:val="231F20"/>
          <w:spacing w:val="-4"/>
        </w:rPr>
        <w:t> </w:t>
      </w:r>
      <w:r>
        <w:rPr>
          <w:color w:val="231F20"/>
        </w:rPr>
        <w:t>thời</w:t>
      </w:r>
      <w:r>
        <w:rPr>
          <w:color w:val="231F20"/>
          <w:spacing w:val="-4"/>
        </w:rPr>
        <w:t> </w:t>
      </w:r>
      <w:r>
        <w:rPr>
          <w:color w:val="231F20"/>
        </w:rPr>
        <w:t>gian</w:t>
      </w:r>
      <w:r>
        <w:rPr>
          <w:color w:val="231F20"/>
          <w:spacing w:val="-4"/>
        </w:rPr>
        <w:t> </w:t>
      </w:r>
      <w:r>
        <w:rPr>
          <w:color w:val="231F20"/>
        </w:rPr>
        <w:t>giữa</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nhận</w:t>
      </w:r>
      <w:r>
        <w:rPr>
          <w:color w:val="231F20"/>
          <w:spacing w:val="-5"/>
        </w:rPr>
        <w:t> </w:t>
      </w:r>
      <w:r>
        <w:rPr>
          <w:color w:val="231F20"/>
        </w:rPr>
        <w:t>biết,</w:t>
      </w:r>
      <w:r>
        <w:rPr>
          <w:color w:val="231F20"/>
          <w:spacing w:val="-4"/>
        </w:rPr>
        <w:t> </w:t>
      </w:r>
      <w:r>
        <w:rPr>
          <w:color w:val="231F20"/>
        </w:rPr>
        <w:t>hoặc</w:t>
      </w:r>
      <w:r>
        <w:rPr>
          <w:color w:val="231F20"/>
          <w:spacing w:val="-4"/>
        </w:rPr>
        <w:t> </w:t>
      </w:r>
      <w:r>
        <w:rPr>
          <w:color w:val="231F20"/>
        </w:rPr>
        <w:t>nơi</w:t>
      </w:r>
      <w:r>
        <w:rPr>
          <w:color w:val="231F20"/>
          <w:spacing w:val="-4"/>
        </w:rPr>
        <w:t> </w:t>
      </w:r>
      <w:r>
        <w:rPr>
          <w:color w:val="231F20"/>
        </w:rPr>
        <w:t>thời</w:t>
      </w:r>
      <w:r>
        <w:rPr>
          <w:color w:val="231F20"/>
          <w:spacing w:val="-4"/>
        </w:rPr>
        <w:t> </w:t>
      </w:r>
      <w:r>
        <w:rPr>
          <w:color w:val="231F20"/>
        </w:rPr>
        <w:t>gian</w:t>
      </w:r>
      <w:r>
        <w:rPr>
          <w:color w:val="231F20"/>
          <w:spacing w:val="-4"/>
        </w:rPr>
        <w:t> </w:t>
      </w:r>
      <w:r>
        <w:rPr>
          <w:color w:val="231F20"/>
        </w:rPr>
        <w:t>sau</w:t>
      </w:r>
      <w:r>
        <w:rPr>
          <w:color w:val="231F20"/>
          <w:spacing w:val="-4"/>
        </w:rPr>
        <w:t> </w:t>
      </w:r>
      <w:r>
        <w:rPr>
          <w:color w:val="231F20"/>
        </w:rPr>
        <w:t>có</w:t>
      </w:r>
      <w:r>
        <w:rPr>
          <w:color w:val="231F20"/>
          <w:spacing w:val="-3"/>
        </w:rPr>
        <w:t> </w:t>
      </w:r>
      <w:r>
        <w:rPr>
          <w:color w:val="231F20"/>
        </w:rPr>
        <w:t>thể nhận biết?</w:t>
      </w:r>
    </w:p>
    <w:p>
      <w:pPr>
        <w:pStyle w:val="BodyText"/>
        <w:spacing w:line="273" w:lineRule="auto" w:before="111"/>
        <w:ind w:left="393" w:right="107"/>
      </w:pPr>
      <w:r>
        <w:rPr>
          <w:i/>
          <w:color w:val="231F20"/>
        </w:rPr>
        <w:t>Đáp: </w:t>
      </w:r>
      <w:r>
        <w:rPr>
          <w:color w:val="231F20"/>
        </w:rPr>
        <w:t>Là mới sinh chưa thọ nhận khổ nên có thể nhận biết. Về sau, lúc đã thọ nhận khổ, cũng không thể nhận biết được tự tâm, huống chi là tâm người khác.</w:t>
      </w:r>
    </w:p>
    <w:p>
      <w:pPr>
        <w:pStyle w:val="BodyText"/>
        <w:spacing w:line="273" w:lineRule="auto" w:before="111"/>
        <w:ind w:left="393" w:right="106"/>
      </w:pPr>
      <w:r>
        <w:rPr>
          <w:i/>
          <w:color w:val="231F20"/>
        </w:rPr>
        <w:t>Hỏi:</w:t>
      </w:r>
      <w:r>
        <w:rPr>
          <w:i/>
          <w:color w:val="231F20"/>
          <w:spacing w:val="-7"/>
        </w:rPr>
        <w:t> </w:t>
      </w:r>
      <w:r>
        <w:rPr>
          <w:color w:val="231F20"/>
        </w:rPr>
        <w:t>Là</w:t>
      </w:r>
      <w:r>
        <w:rPr>
          <w:color w:val="231F20"/>
          <w:spacing w:val="-6"/>
        </w:rPr>
        <w:t> </w:t>
      </w:r>
      <w:r>
        <w:rPr>
          <w:color w:val="231F20"/>
        </w:rPr>
        <w:t>lúc</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tâm</w:t>
      </w:r>
      <w:r>
        <w:rPr>
          <w:color w:val="231F20"/>
          <w:spacing w:val="-7"/>
        </w:rPr>
        <w:t> </w:t>
      </w:r>
      <w:r>
        <w:rPr>
          <w:color w:val="231F20"/>
        </w:rPr>
        <w:t>thiện</w:t>
      </w:r>
      <w:r>
        <w:rPr>
          <w:color w:val="231F20"/>
          <w:spacing w:val="-6"/>
        </w:rPr>
        <w:t> </w:t>
      </w:r>
      <w:r>
        <w:rPr>
          <w:color w:val="231F20"/>
        </w:rPr>
        <w:t>tức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nhận</w:t>
      </w:r>
      <w:r>
        <w:rPr>
          <w:color w:val="231F20"/>
          <w:spacing w:val="-7"/>
        </w:rPr>
        <w:t> </w:t>
      </w:r>
      <w:r>
        <w:rPr>
          <w:color w:val="231F20"/>
        </w:rPr>
        <w:t>biết,</w:t>
      </w:r>
      <w:r>
        <w:rPr>
          <w:color w:val="231F20"/>
          <w:spacing w:val="-6"/>
        </w:rPr>
        <w:t> </w:t>
      </w:r>
      <w:r>
        <w:rPr>
          <w:color w:val="231F20"/>
        </w:rPr>
        <w:t>hay</w:t>
      </w:r>
      <w:r>
        <w:rPr>
          <w:color w:val="231F20"/>
          <w:spacing w:val="-6"/>
        </w:rPr>
        <w:t> </w:t>
      </w:r>
      <w:r>
        <w:rPr>
          <w:color w:val="231F20"/>
        </w:rPr>
        <w:t>là</w:t>
      </w:r>
      <w:r>
        <w:rPr>
          <w:color w:val="231F20"/>
          <w:spacing w:val="-6"/>
        </w:rPr>
        <w:t> </w:t>
      </w:r>
      <w:r>
        <w:rPr>
          <w:color w:val="231F20"/>
        </w:rPr>
        <w:t>lúc</w:t>
      </w:r>
      <w:r>
        <w:rPr>
          <w:color w:val="231F20"/>
          <w:spacing w:val="-6"/>
        </w:rPr>
        <w:t> </w:t>
      </w:r>
      <w:r>
        <w:rPr>
          <w:color w:val="231F20"/>
        </w:rPr>
        <w:t>trụ nơi tâm nhiễm ô, tâm vô ký tức có thể nhận biết?</w:t>
      </w:r>
    </w:p>
    <w:p>
      <w:pPr>
        <w:pStyle w:val="BodyText"/>
        <w:spacing w:before="111"/>
        <w:ind w:left="960" w:firstLine="0"/>
      </w:pPr>
      <w:r>
        <w:rPr>
          <w:i/>
          <w:color w:val="231F20"/>
        </w:rPr>
        <w:t>Đáp: </w:t>
      </w:r>
      <w:r>
        <w:rPr>
          <w:color w:val="231F20"/>
        </w:rPr>
        <w:t>Trụ nơi ba thứ tâm đều có thể nhận biết.</w:t>
      </w:r>
    </w:p>
    <w:p>
      <w:pPr>
        <w:pStyle w:val="BodyText"/>
        <w:spacing w:line="273" w:lineRule="auto" w:before="155"/>
        <w:ind w:left="393" w:right="106"/>
      </w:pPr>
      <w:r>
        <w:rPr>
          <w:i/>
          <w:color w:val="231F20"/>
        </w:rPr>
        <w:t>Hỏi: </w:t>
      </w:r>
      <w:r>
        <w:rPr>
          <w:color w:val="231F20"/>
        </w:rPr>
        <w:t>Là trụ nơi ý thức hay là trụ nơi năm thức thân tức có thể nhận biết?</w:t>
      </w:r>
    </w:p>
    <w:p>
      <w:pPr>
        <w:pStyle w:val="BodyText"/>
        <w:spacing w:line="273" w:lineRule="auto" w:before="111"/>
        <w:ind w:left="393" w:right="107"/>
      </w:pPr>
      <w:r>
        <w:rPr>
          <w:i/>
          <w:color w:val="231F20"/>
        </w:rPr>
        <w:t>Đáp: </w:t>
      </w:r>
      <w:r>
        <w:rPr>
          <w:color w:val="231F20"/>
          <w:spacing w:val="-4"/>
        </w:rPr>
        <w:t>Trụ </w:t>
      </w:r>
      <w:r>
        <w:rPr>
          <w:color w:val="231F20"/>
        </w:rPr>
        <w:t>nơi ý thức tức có thể nhận biết, không phải là năm thức 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Là trụ nơi tâm oai nghi, là trụ nơi công xảo, hay là trụ</w:t>
      </w:r>
      <w:r>
        <w:rPr>
          <w:color w:val="231F20"/>
          <w:spacing w:val="-33"/>
        </w:rPr>
        <w:t> </w:t>
      </w:r>
      <w:r>
        <w:rPr>
          <w:color w:val="231F20"/>
        </w:rPr>
        <w:t>nơi tâm báo?</w:t>
      </w:r>
    </w:p>
    <w:p>
      <w:pPr>
        <w:pStyle w:val="BodyText"/>
        <w:spacing w:line="276" w:lineRule="auto" w:before="116"/>
        <w:ind w:right="391"/>
      </w:pPr>
      <w:r>
        <w:rPr>
          <w:i/>
          <w:color w:val="231F20"/>
        </w:rPr>
        <w:t>Đáp:</w:t>
      </w:r>
      <w:r>
        <w:rPr>
          <w:i/>
          <w:color w:val="231F20"/>
          <w:spacing w:val="-15"/>
        </w:rPr>
        <w:t> </w:t>
      </w:r>
      <w:r>
        <w:rPr>
          <w:color w:val="231F20"/>
          <w:spacing w:val="-4"/>
        </w:rPr>
        <w:t>Trụ</w:t>
      </w:r>
      <w:r>
        <w:rPr>
          <w:color w:val="231F20"/>
          <w:spacing w:val="-9"/>
        </w:rPr>
        <w:t> </w:t>
      </w:r>
      <w:r>
        <w:rPr>
          <w:color w:val="231F20"/>
        </w:rPr>
        <w:t>nơi</w:t>
      </w:r>
      <w:r>
        <w:rPr>
          <w:color w:val="231F20"/>
          <w:spacing w:val="-9"/>
        </w:rPr>
        <w:t> </w:t>
      </w:r>
      <w:r>
        <w:rPr>
          <w:color w:val="231F20"/>
        </w:rPr>
        <w:t>tâm</w:t>
      </w:r>
      <w:r>
        <w:rPr>
          <w:color w:val="231F20"/>
          <w:spacing w:val="-9"/>
        </w:rPr>
        <w:t> </w:t>
      </w:r>
      <w:r>
        <w:rPr>
          <w:color w:val="231F20"/>
        </w:rPr>
        <w:t>oai</w:t>
      </w:r>
      <w:r>
        <w:rPr>
          <w:color w:val="231F20"/>
          <w:spacing w:val="-10"/>
        </w:rPr>
        <w:t> </w:t>
      </w:r>
      <w:r>
        <w:rPr>
          <w:color w:val="231F20"/>
        </w:rPr>
        <w:t>nghi,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0"/>
        </w:rPr>
        <w:t> </w:t>
      </w:r>
      <w:r>
        <w:rPr>
          <w:color w:val="231F20"/>
        </w:rPr>
        <w:t>công</w:t>
      </w:r>
      <w:r>
        <w:rPr>
          <w:color w:val="231F20"/>
          <w:spacing w:val="-9"/>
        </w:rPr>
        <w:t> </w:t>
      </w:r>
      <w:r>
        <w:rPr>
          <w:color w:val="231F20"/>
        </w:rPr>
        <w:t>xảo,</w:t>
      </w:r>
      <w:r>
        <w:rPr>
          <w:color w:val="231F20"/>
          <w:spacing w:val="-9"/>
        </w:rPr>
        <w:t> </w:t>
      </w:r>
      <w:r>
        <w:rPr>
          <w:color w:val="231F20"/>
        </w:rPr>
        <w:t>tâm</w:t>
      </w:r>
      <w:r>
        <w:rPr>
          <w:color w:val="231F20"/>
          <w:spacing w:val="-9"/>
        </w:rPr>
        <w:t> </w:t>
      </w:r>
      <w:r>
        <w:rPr>
          <w:color w:val="231F20"/>
        </w:rPr>
        <w:t>báo.</w:t>
      </w:r>
      <w:r>
        <w:rPr>
          <w:color w:val="231F20"/>
          <w:spacing w:val="-14"/>
        </w:rPr>
        <w:t> </w:t>
      </w:r>
      <w:r>
        <w:rPr>
          <w:color w:val="231F20"/>
        </w:rPr>
        <w:t>Vì sao? Vì chúng sinh kia không có công xảo nên không có tâm báo,</w:t>
      </w:r>
      <w:r>
        <w:rPr>
          <w:color w:val="231F20"/>
          <w:spacing w:val="-26"/>
        </w:rPr>
        <w:t> </w:t>
      </w:r>
      <w:r>
        <w:rPr>
          <w:color w:val="231F20"/>
        </w:rPr>
        <w:t>vì tâm báo ở nơi năm thức.</w:t>
      </w:r>
    </w:p>
    <w:p>
      <w:pPr>
        <w:pStyle w:val="BodyText"/>
        <w:spacing w:line="276" w:lineRule="auto"/>
        <w:ind w:right="392"/>
      </w:pPr>
      <w:r>
        <w:rPr>
          <w:color w:val="231F20"/>
        </w:rPr>
        <w:t>Hàng</w:t>
      </w:r>
      <w:r>
        <w:rPr>
          <w:color w:val="231F20"/>
          <w:spacing w:val="-7"/>
        </w:rPr>
        <w:t> </w:t>
      </w:r>
      <w:r>
        <w:rPr>
          <w:color w:val="231F20"/>
        </w:rPr>
        <w:t>súc</w:t>
      </w:r>
      <w:r>
        <w:rPr>
          <w:color w:val="231F20"/>
          <w:spacing w:val="-7"/>
        </w:rPr>
        <w:t> </w:t>
      </w:r>
      <w:r>
        <w:rPr>
          <w:color w:val="231F20"/>
        </w:rPr>
        <w:t>sinh</w:t>
      </w:r>
      <w:r>
        <w:rPr>
          <w:color w:val="231F20"/>
          <w:spacing w:val="-6"/>
        </w:rPr>
        <w:t> </w:t>
      </w:r>
      <w:r>
        <w:rPr>
          <w:color w:val="231F20"/>
        </w:rPr>
        <w:t>cũng</w:t>
      </w:r>
      <w:r>
        <w:rPr>
          <w:color w:val="231F20"/>
          <w:spacing w:val="-7"/>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6"/>
        </w:rPr>
        <w:t> </w:t>
      </w:r>
      <w:r>
        <w:rPr>
          <w:color w:val="231F20"/>
        </w:rPr>
        <w:t>nhận</w:t>
      </w:r>
      <w:r>
        <w:rPr>
          <w:color w:val="231F20"/>
          <w:spacing w:val="-7"/>
        </w:rPr>
        <w:t> </w:t>
      </w:r>
      <w:r>
        <w:rPr>
          <w:color w:val="231F20"/>
        </w:rPr>
        <w:t>biết</w:t>
      </w:r>
      <w:r>
        <w:rPr>
          <w:color w:val="231F20"/>
          <w:spacing w:val="-7"/>
        </w:rPr>
        <w:t> </w:t>
      </w:r>
      <w:r>
        <w:rPr>
          <w:color w:val="231F20"/>
        </w:rPr>
        <w:t>tâm</w:t>
      </w:r>
      <w:r>
        <w:rPr>
          <w:color w:val="231F20"/>
          <w:spacing w:val="-6"/>
        </w:rPr>
        <w:t> </w:t>
      </w:r>
      <w:r>
        <w:rPr>
          <w:color w:val="231F20"/>
        </w:rPr>
        <w:t>tâm</w:t>
      </w:r>
      <w:r>
        <w:rPr>
          <w:color w:val="231F20"/>
          <w:spacing w:val="-7"/>
        </w:rPr>
        <w:t> </w:t>
      </w:r>
      <w:r>
        <w:rPr>
          <w:color w:val="231F20"/>
        </w:rPr>
        <w:t>số</w:t>
      </w:r>
      <w:r>
        <w:rPr>
          <w:color w:val="231F20"/>
          <w:spacing w:val="-7"/>
        </w:rPr>
        <w:t> </w:t>
      </w:r>
      <w:r>
        <w:rPr>
          <w:color w:val="231F20"/>
        </w:rPr>
        <w:t>pháp</w:t>
      </w:r>
      <w:r>
        <w:rPr>
          <w:color w:val="231F20"/>
          <w:spacing w:val="-6"/>
        </w:rPr>
        <w:t> </w:t>
      </w:r>
      <w:r>
        <w:rPr>
          <w:color w:val="231F20"/>
        </w:rPr>
        <w:t>của người khác.</w:t>
      </w:r>
    </w:p>
    <w:p>
      <w:pPr>
        <w:pStyle w:val="BodyText"/>
        <w:spacing w:line="276" w:lineRule="auto" w:before="113"/>
        <w:ind w:right="390"/>
      </w:pPr>
      <w:r>
        <w:rPr>
          <w:color w:val="231F20"/>
        </w:rPr>
        <w:t>Từng nghe: Có một người nữ đem đứa con nhỏ đặt ở một xứ, vì</w:t>
      </w:r>
      <w:r>
        <w:rPr>
          <w:color w:val="231F20"/>
          <w:spacing w:val="-8"/>
        </w:rPr>
        <w:t> </w:t>
      </w:r>
      <w:r>
        <w:rPr>
          <w:color w:val="231F20"/>
        </w:rPr>
        <w:t>có</w:t>
      </w:r>
      <w:r>
        <w:rPr>
          <w:color w:val="231F20"/>
          <w:spacing w:val="-6"/>
        </w:rPr>
        <w:t> </w:t>
      </w:r>
      <w:r>
        <w:rPr>
          <w:color w:val="231F20"/>
        </w:rPr>
        <w:t>việc</w:t>
      </w:r>
      <w:r>
        <w:rPr>
          <w:color w:val="231F20"/>
          <w:spacing w:val="-7"/>
        </w:rPr>
        <w:t> </w:t>
      </w:r>
      <w:r>
        <w:rPr>
          <w:color w:val="231F20"/>
        </w:rPr>
        <w:t>cần</w:t>
      </w:r>
      <w:r>
        <w:rPr>
          <w:color w:val="231F20"/>
          <w:spacing w:val="-6"/>
        </w:rPr>
        <w:t> </w:t>
      </w:r>
      <w:r>
        <w:rPr>
          <w:color w:val="231F20"/>
        </w:rPr>
        <w:t>phải</w:t>
      </w:r>
      <w:r>
        <w:rPr>
          <w:color w:val="231F20"/>
          <w:spacing w:val="-7"/>
        </w:rPr>
        <w:t> </w:t>
      </w:r>
      <w:r>
        <w:rPr>
          <w:color w:val="231F20"/>
        </w:rPr>
        <w:t>đi</w:t>
      </w:r>
      <w:r>
        <w:rPr>
          <w:color w:val="231F20"/>
          <w:spacing w:val="-7"/>
        </w:rPr>
        <w:t> </w:t>
      </w:r>
      <w:r>
        <w:rPr>
          <w:color w:val="231F20"/>
        </w:rPr>
        <w:t>đến</w:t>
      </w:r>
      <w:r>
        <w:rPr>
          <w:color w:val="231F20"/>
          <w:spacing w:val="-7"/>
        </w:rPr>
        <w:t> </w:t>
      </w:r>
      <w:r>
        <w:rPr>
          <w:color w:val="231F20"/>
        </w:rPr>
        <w:t>chỗ</w:t>
      </w:r>
      <w:r>
        <w:rPr>
          <w:color w:val="231F20"/>
          <w:spacing w:val="-7"/>
        </w:rPr>
        <w:t> </w:t>
      </w:r>
      <w:r>
        <w:rPr>
          <w:color w:val="231F20"/>
        </w:rPr>
        <w:t>khác.</w:t>
      </w:r>
      <w:r>
        <w:rPr>
          <w:color w:val="231F20"/>
          <w:spacing w:val="-8"/>
        </w:rPr>
        <w:t> </w:t>
      </w:r>
      <w:r>
        <w:rPr>
          <w:color w:val="231F20"/>
        </w:rPr>
        <w:t>Có</w:t>
      </w:r>
      <w:r>
        <w:rPr>
          <w:color w:val="231F20"/>
          <w:spacing w:val="-7"/>
        </w:rPr>
        <w:t> </w:t>
      </w:r>
      <w:r>
        <w:rPr>
          <w:color w:val="231F20"/>
        </w:rPr>
        <w:t>một</w:t>
      </w:r>
      <w:r>
        <w:rPr>
          <w:color w:val="231F20"/>
          <w:spacing w:val="-7"/>
        </w:rPr>
        <w:t> </w:t>
      </w:r>
      <w:r>
        <w:rPr>
          <w:color w:val="231F20"/>
        </w:rPr>
        <w:t>con</w:t>
      </w:r>
      <w:r>
        <w:rPr>
          <w:color w:val="231F20"/>
          <w:spacing w:val="-7"/>
        </w:rPr>
        <w:t> </w:t>
      </w:r>
      <w:r>
        <w:rPr>
          <w:color w:val="231F20"/>
        </w:rPr>
        <w:t>chó</w:t>
      </w:r>
      <w:r>
        <w:rPr>
          <w:color w:val="231F20"/>
          <w:spacing w:val="-6"/>
        </w:rPr>
        <w:t> </w:t>
      </w:r>
      <w:r>
        <w:rPr>
          <w:color w:val="231F20"/>
        </w:rPr>
        <w:t>sói</w:t>
      </w:r>
      <w:r>
        <w:rPr>
          <w:color w:val="231F20"/>
          <w:spacing w:val="-7"/>
        </w:rPr>
        <w:t> </w:t>
      </w:r>
      <w:r>
        <w:rPr>
          <w:color w:val="231F20"/>
        </w:rPr>
        <w:t>chạy</w:t>
      </w:r>
      <w:r>
        <w:rPr>
          <w:color w:val="231F20"/>
          <w:spacing w:val="-7"/>
        </w:rPr>
        <w:t> </w:t>
      </w:r>
      <w:r>
        <w:rPr>
          <w:color w:val="231F20"/>
        </w:rPr>
        <w:t>đến</w:t>
      </w:r>
      <w:r>
        <w:rPr>
          <w:color w:val="231F20"/>
          <w:spacing w:val="-7"/>
        </w:rPr>
        <w:t> </w:t>
      </w:r>
      <w:r>
        <w:rPr>
          <w:color w:val="231F20"/>
        </w:rPr>
        <w:t>tha đứa bé chạy đi. Lúc </w:t>
      </w:r>
      <w:r>
        <w:rPr>
          <w:color w:val="231F20"/>
          <w:spacing w:val="-5"/>
        </w:rPr>
        <w:t>này, </w:t>
      </w:r>
      <w:r>
        <w:rPr>
          <w:color w:val="231F20"/>
        </w:rPr>
        <w:t>người trông </w:t>
      </w:r>
      <w:r>
        <w:rPr>
          <w:color w:val="231F20"/>
          <w:spacing w:val="-4"/>
        </w:rPr>
        <w:t>thấy, </w:t>
      </w:r>
      <w:r>
        <w:rPr>
          <w:color w:val="231F20"/>
        </w:rPr>
        <w:t>nói: Vì sao sói lại tha</w:t>
      </w:r>
      <w:r>
        <w:rPr>
          <w:color w:val="231F20"/>
          <w:spacing w:val="-26"/>
        </w:rPr>
        <w:t> </w:t>
      </w:r>
      <w:r>
        <w:rPr>
          <w:color w:val="231F20"/>
        </w:rPr>
        <w:t>con của</w:t>
      </w:r>
      <w:r>
        <w:rPr>
          <w:color w:val="231F20"/>
          <w:spacing w:val="-9"/>
        </w:rPr>
        <w:t> </w:t>
      </w:r>
      <w:r>
        <w:rPr>
          <w:color w:val="231F20"/>
        </w:rPr>
        <w:t>bà</w:t>
      </w:r>
      <w:r>
        <w:rPr>
          <w:color w:val="231F20"/>
          <w:spacing w:val="-8"/>
        </w:rPr>
        <w:t> </w:t>
      </w:r>
      <w:r>
        <w:rPr>
          <w:color w:val="231F20"/>
        </w:rPr>
        <w:t>ấy?</w:t>
      </w:r>
      <w:r>
        <w:rPr>
          <w:color w:val="231F20"/>
          <w:spacing w:val="-8"/>
        </w:rPr>
        <w:t> </w:t>
      </w:r>
      <w:r>
        <w:rPr>
          <w:color w:val="231F20"/>
        </w:rPr>
        <w:t>Chó</w:t>
      </w:r>
      <w:r>
        <w:rPr>
          <w:color w:val="231F20"/>
          <w:spacing w:val="-8"/>
        </w:rPr>
        <w:t> </w:t>
      </w:r>
      <w:r>
        <w:rPr>
          <w:color w:val="231F20"/>
        </w:rPr>
        <w:t>sói</w:t>
      </w:r>
      <w:r>
        <w:rPr>
          <w:color w:val="231F20"/>
          <w:spacing w:val="-8"/>
        </w:rPr>
        <w:t> </w:t>
      </w:r>
      <w:r>
        <w:rPr>
          <w:color w:val="231F20"/>
        </w:rPr>
        <w:t>đáp:</w:t>
      </w:r>
      <w:r>
        <w:rPr>
          <w:color w:val="231F20"/>
          <w:spacing w:val="-13"/>
        </w:rPr>
        <w:t> </w:t>
      </w:r>
      <w:r>
        <w:rPr>
          <w:color w:val="231F20"/>
        </w:rPr>
        <w:t>Vì</w:t>
      </w:r>
      <w:r>
        <w:rPr>
          <w:color w:val="231F20"/>
          <w:spacing w:val="-8"/>
        </w:rPr>
        <w:t> </w:t>
      </w:r>
      <w:r>
        <w:rPr>
          <w:color w:val="231F20"/>
        </w:rPr>
        <w:t>mẹ</w:t>
      </w:r>
      <w:r>
        <w:rPr>
          <w:color w:val="231F20"/>
          <w:spacing w:val="-8"/>
        </w:rPr>
        <w:t> </w:t>
      </w:r>
      <w:r>
        <w:rPr>
          <w:color w:val="231F20"/>
        </w:rPr>
        <w:t>của</w:t>
      </w:r>
      <w:r>
        <w:rPr>
          <w:color w:val="231F20"/>
          <w:spacing w:val="-8"/>
        </w:rPr>
        <w:t> </w:t>
      </w:r>
      <w:r>
        <w:rPr>
          <w:color w:val="231F20"/>
        </w:rPr>
        <w:t>đứa</w:t>
      </w:r>
      <w:r>
        <w:rPr>
          <w:color w:val="231F20"/>
          <w:spacing w:val="-8"/>
        </w:rPr>
        <w:t> </w:t>
      </w:r>
      <w:r>
        <w:rPr>
          <w:color w:val="231F20"/>
        </w:rPr>
        <w:t>bé</w:t>
      </w:r>
      <w:r>
        <w:rPr>
          <w:color w:val="231F20"/>
          <w:spacing w:val="-8"/>
        </w:rPr>
        <w:t> </w:t>
      </w:r>
      <w:r>
        <w:rPr>
          <w:color w:val="231F20"/>
        </w:rPr>
        <w:t>này</w:t>
      </w:r>
      <w:r>
        <w:rPr>
          <w:color w:val="231F20"/>
          <w:spacing w:val="-9"/>
        </w:rPr>
        <w:t> </w:t>
      </w:r>
      <w:r>
        <w:rPr>
          <w:color w:val="231F20"/>
        </w:rPr>
        <w:t>thường</w:t>
      </w:r>
      <w:r>
        <w:rPr>
          <w:color w:val="231F20"/>
          <w:spacing w:val="-8"/>
        </w:rPr>
        <w:t> </w:t>
      </w:r>
      <w:r>
        <w:rPr>
          <w:color w:val="231F20"/>
        </w:rPr>
        <w:t>ăn</w:t>
      </w:r>
      <w:r>
        <w:rPr>
          <w:color w:val="231F20"/>
          <w:spacing w:val="-8"/>
        </w:rPr>
        <w:t> </w:t>
      </w:r>
      <w:r>
        <w:rPr>
          <w:color w:val="231F20"/>
        </w:rPr>
        <w:t>thịt</w:t>
      </w:r>
      <w:r>
        <w:rPr>
          <w:color w:val="231F20"/>
          <w:spacing w:val="-8"/>
        </w:rPr>
        <w:t> </w:t>
      </w:r>
      <w:r>
        <w:rPr>
          <w:color w:val="231F20"/>
        </w:rPr>
        <w:t>con</w:t>
      </w:r>
      <w:r>
        <w:rPr>
          <w:color w:val="231F20"/>
          <w:spacing w:val="-8"/>
        </w:rPr>
        <w:t> </w:t>
      </w:r>
      <w:r>
        <w:rPr>
          <w:color w:val="231F20"/>
        </w:rPr>
        <w:t>của tôi,</w:t>
      </w:r>
      <w:r>
        <w:rPr>
          <w:color w:val="231F20"/>
          <w:spacing w:val="-9"/>
        </w:rPr>
        <w:t> </w:t>
      </w:r>
      <w:r>
        <w:rPr>
          <w:color w:val="231F20"/>
        </w:rPr>
        <w:t>nên</w:t>
      </w:r>
      <w:r>
        <w:rPr>
          <w:color w:val="231F20"/>
          <w:spacing w:val="-8"/>
        </w:rPr>
        <w:t> </w:t>
      </w:r>
      <w:r>
        <w:rPr>
          <w:color w:val="231F20"/>
        </w:rPr>
        <w:t>nay</w:t>
      </w:r>
      <w:r>
        <w:rPr>
          <w:color w:val="231F20"/>
          <w:spacing w:val="-8"/>
        </w:rPr>
        <w:t> </w:t>
      </w:r>
      <w:r>
        <w:rPr>
          <w:color w:val="231F20"/>
        </w:rPr>
        <w:t>tôi</w:t>
      </w:r>
      <w:r>
        <w:rPr>
          <w:color w:val="231F20"/>
          <w:spacing w:val="-8"/>
        </w:rPr>
        <w:t> </w:t>
      </w:r>
      <w:r>
        <w:rPr>
          <w:color w:val="231F20"/>
        </w:rPr>
        <w:t>trở</w:t>
      </w:r>
      <w:r>
        <w:rPr>
          <w:color w:val="231F20"/>
          <w:spacing w:val="-8"/>
        </w:rPr>
        <w:t> </w:t>
      </w:r>
      <w:r>
        <w:rPr>
          <w:color w:val="231F20"/>
        </w:rPr>
        <w:t>lại</w:t>
      </w:r>
      <w:r>
        <w:rPr>
          <w:color w:val="231F20"/>
          <w:spacing w:val="-8"/>
        </w:rPr>
        <w:t> </w:t>
      </w:r>
      <w:r>
        <w:rPr>
          <w:color w:val="231F20"/>
        </w:rPr>
        <w:t>ăn</w:t>
      </w:r>
      <w:r>
        <w:rPr>
          <w:color w:val="231F20"/>
          <w:spacing w:val="-8"/>
        </w:rPr>
        <w:t> </w:t>
      </w:r>
      <w:r>
        <w:rPr>
          <w:color w:val="231F20"/>
        </w:rPr>
        <w:t>thịt</w:t>
      </w:r>
      <w:r>
        <w:rPr>
          <w:color w:val="231F20"/>
          <w:spacing w:val="-8"/>
        </w:rPr>
        <w:t> </w:t>
      </w:r>
      <w:r>
        <w:rPr>
          <w:color w:val="231F20"/>
        </w:rPr>
        <w:t>con</w:t>
      </w:r>
      <w:r>
        <w:rPr>
          <w:color w:val="231F20"/>
          <w:spacing w:val="-8"/>
        </w:rPr>
        <w:t> </w:t>
      </w:r>
      <w:r>
        <w:rPr>
          <w:color w:val="231F20"/>
        </w:rPr>
        <w:t>của</w:t>
      </w:r>
      <w:r>
        <w:rPr>
          <w:color w:val="231F20"/>
          <w:spacing w:val="-9"/>
        </w:rPr>
        <w:t> </w:t>
      </w:r>
      <w:r>
        <w:rPr>
          <w:color w:val="231F20"/>
        </w:rPr>
        <w:t>bà.</w:t>
      </w:r>
      <w:r>
        <w:rPr>
          <w:color w:val="231F20"/>
          <w:spacing w:val="-8"/>
        </w:rPr>
        <w:t> </w:t>
      </w:r>
      <w:r>
        <w:rPr>
          <w:color w:val="231F20"/>
        </w:rPr>
        <w:t>Nếu</w:t>
      </w:r>
      <w:r>
        <w:rPr>
          <w:color w:val="231F20"/>
          <w:spacing w:val="-8"/>
        </w:rPr>
        <w:t> </w:t>
      </w:r>
      <w:r>
        <w:rPr>
          <w:color w:val="231F20"/>
        </w:rPr>
        <w:t>như</w:t>
      </w:r>
      <w:r>
        <w:rPr>
          <w:color w:val="231F20"/>
          <w:spacing w:val="-8"/>
        </w:rPr>
        <w:t> </w:t>
      </w:r>
      <w:r>
        <w:rPr>
          <w:color w:val="231F20"/>
        </w:rPr>
        <w:t>bà</w:t>
      </w:r>
      <w:r>
        <w:rPr>
          <w:color w:val="231F20"/>
          <w:spacing w:val="-8"/>
        </w:rPr>
        <w:t> </w:t>
      </w:r>
      <w:r>
        <w:rPr>
          <w:color w:val="231F20"/>
        </w:rPr>
        <w:t>ấy</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dứt</w:t>
      </w:r>
      <w:r>
        <w:rPr>
          <w:color w:val="231F20"/>
          <w:spacing w:val="-8"/>
        </w:rPr>
        <w:t> </w:t>
      </w:r>
      <w:r>
        <w:rPr>
          <w:color w:val="231F20"/>
        </w:rPr>
        <w:t>bỏ tâm</w:t>
      </w:r>
      <w:r>
        <w:rPr>
          <w:color w:val="231F20"/>
          <w:spacing w:val="-8"/>
        </w:rPr>
        <w:t> </w:t>
      </w:r>
      <w:r>
        <w:rPr>
          <w:color w:val="231F20"/>
        </w:rPr>
        <w:t>oán</w:t>
      </w:r>
      <w:r>
        <w:rPr>
          <w:color w:val="231F20"/>
          <w:spacing w:val="-7"/>
        </w:rPr>
        <w:t> </w:t>
      </w:r>
      <w:r>
        <w:rPr>
          <w:color w:val="231F20"/>
        </w:rPr>
        <w:t>thù,</w:t>
      </w:r>
      <w:r>
        <w:rPr>
          <w:color w:val="231F20"/>
          <w:spacing w:val="-7"/>
        </w:rPr>
        <w:t> </w:t>
      </w:r>
      <w:r>
        <w:rPr>
          <w:color w:val="231F20"/>
        </w:rPr>
        <w:t>thì</w:t>
      </w:r>
      <w:r>
        <w:rPr>
          <w:color w:val="231F20"/>
          <w:spacing w:val="-7"/>
        </w:rPr>
        <w:t> </w:t>
      </w:r>
      <w:r>
        <w:rPr>
          <w:color w:val="231F20"/>
        </w:rPr>
        <w:t>tôi</w:t>
      </w:r>
      <w:r>
        <w:rPr>
          <w:color w:val="231F20"/>
          <w:spacing w:val="-8"/>
        </w:rPr>
        <w:t> </w:t>
      </w:r>
      <w:r>
        <w:rPr>
          <w:color w:val="231F20"/>
        </w:rPr>
        <w:t>cũng</w:t>
      </w:r>
      <w:r>
        <w:rPr>
          <w:color w:val="231F20"/>
          <w:spacing w:val="-7"/>
        </w:rPr>
        <w:t> </w:t>
      </w:r>
      <w:r>
        <w:rPr>
          <w:color w:val="231F20"/>
        </w:rPr>
        <w:t>dứt</w:t>
      </w:r>
      <w:r>
        <w:rPr>
          <w:color w:val="231F20"/>
          <w:spacing w:val="-7"/>
        </w:rPr>
        <w:t> </w:t>
      </w:r>
      <w:r>
        <w:rPr>
          <w:color w:val="231F20"/>
        </w:rPr>
        <w:t>bỏ.</w:t>
      </w:r>
      <w:r>
        <w:rPr>
          <w:color w:val="231F20"/>
          <w:spacing w:val="-7"/>
        </w:rPr>
        <w:t> </w:t>
      </w:r>
      <w:r>
        <w:rPr>
          <w:color w:val="231F20"/>
        </w:rPr>
        <w:t>Người</w:t>
      </w:r>
      <w:r>
        <w:rPr>
          <w:color w:val="231F20"/>
          <w:spacing w:val="-8"/>
        </w:rPr>
        <w:t> </w:t>
      </w:r>
      <w:r>
        <w:rPr>
          <w:color w:val="231F20"/>
        </w:rPr>
        <w:t>này</w:t>
      </w:r>
      <w:r>
        <w:rPr>
          <w:color w:val="231F20"/>
          <w:spacing w:val="-7"/>
        </w:rPr>
        <w:t> </w:t>
      </w:r>
      <w:r>
        <w:rPr>
          <w:color w:val="231F20"/>
        </w:rPr>
        <w:t>nói</w:t>
      </w:r>
      <w:r>
        <w:rPr>
          <w:color w:val="231F20"/>
          <w:spacing w:val="-7"/>
        </w:rPr>
        <w:t> </w:t>
      </w:r>
      <w:r>
        <w:rPr>
          <w:color w:val="231F20"/>
        </w:rPr>
        <w:t>với</w:t>
      </w:r>
      <w:r>
        <w:rPr>
          <w:color w:val="231F20"/>
          <w:spacing w:val="-7"/>
        </w:rPr>
        <w:t> </w:t>
      </w:r>
      <w:r>
        <w:rPr>
          <w:color w:val="231F20"/>
        </w:rPr>
        <w:t>mẹ</w:t>
      </w:r>
      <w:r>
        <w:rPr>
          <w:color w:val="231F20"/>
          <w:spacing w:val="-8"/>
        </w:rPr>
        <w:t> </w:t>
      </w:r>
      <w:r>
        <w:rPr>
          <w:color w:val="231F20"/>
        </w:rPr>
        <w:t>đứa</w:t>
      </w:r>
      <w:r>
        <w:rPr>
          <w:color w:val="231F20"/>
          <w:spacing w:val="-7"/>
        </w:rPr>
        <w:t> </w:t>
      </w:r>
      <w:r>
        <w:rPr>
          <w:color w:val="231F20"/>
        </w:rPr>
        <w:t>bé:</w:t>
      </w:r>
      <w:r>
        <w:rPr>
          <w:color w:val="231F20"/>
          <w:spacing w:val="-7"/>
        </w:rPr>
        <w:t> </w:t>
      </w:r>
      <w:r>
        <w:rPr>
          <w:color w:val="231F20"/>
        </w:rPr>
        <w:t>Bà</w:t>
      </w:r>
      <w:r>
        <w:rPr>
          <w:color w:val="231F20"/>
          <w:spacing w:val="-7"/>
        </w:rPr>
        <w:t> </w:t>
      </w:r>
      <w:r>
        <w:rPr>
          <w:color w:val="231F20"/>
        </w:rPr>
        <w:t>có thể</w:t>
      </w:r>
      <w:r>
        <w:rPr>
          <w:color w:val="231F20"/>
          <w:spacing w:val="-6"/>
        </w:rPr>
        <w:t> </w:t>
      </w:r>
      <w:r>
        <w:rPr>
          <w:color w:val="231F20"/>
        </w:rPr>
        <w:t>dứt</w:t>
      </w:r>
      <w:r>
        <w:rPr>
          <w:color w:val="231F20"/>
          <w:spacing w:val="-6"/>
        </w:rPr>
        <w:t> </w:t>
      </w:r>
      <w:r>
        <w:rPr>
          <w:color w:val="231F20"/>
        </w:rPr>
        <w:t>bỏ</w:t>
      </w:r>
      <w:r>
        <w:rPr>
          <w:color w:val="231F20"/>
          <w:spacing w:val="-5"/>
        </w:rPr>
        <w:t> </w:t>
      </w:r>
      <w:r>
        <w:rPr>
          <w:color w:val="231F20"/>
        </w:rPr>
        <w:t>tâm</w:t>
      </w:r>
      <w:r>
        <w:rPr>
          <w:color w:val="231F20"/>
          <w:spacing w:val="-6"/>
        </w:rPr>
        <w:t> </w:t>
      </w:r>
      <w:r>
        <w:rPr>
          <w:color w:val="231F20"/>
        </w:rPr>
        <w:t>oán</w:t>
      </w:r>
      <w:r>
        <w:rPr>
          <w:color w:val="231F20"/>
          <w:spacing w:val="-5"/>
        </w:rPr>
        <w:t> </w:t>
      </w:r>
      <w:r>
        <w:rPr>
          <w:color w:val="231F20"/>
        </w:rPr>
        <w:t>thù</w:t>
      </w:r>
      <w:r>
        <w:rPr>
          <w:color w:val="231F20"/>
          <w:spacing w:val="-6"/>
        </w:rPr>
        <w:t> </w:t>
      </w:r>
      <w:r>
        <w:rPr>
          <w:color w:val="231F20"/>
        </w:rPr>
        <w:t>không?</w:t>
      </w:r>
      <w:r>
        <w:rPr>
          <w:color w:val="231F20"/>
          <w:spacing w:val="-6"/>
        </w:rPr>
        <w:t> </w:t>
      </w:r>
      <w:r>
        <w:rPr>
          <w:color w:val="231F20"/>
        </w:rPr>
        <w:t>Người</w:t>
      </w:r>
      <w:r>
        <w:rPr>
          <w:color w:val="231F20"/>
          <w:spacing w:val="-5"/>
        </w:rPr>
        <w:t> </w:t>
      </w:r>
      <w:r>
        <w:rPr>
          <w:color w:val="231F20"/>
        </w:rPr>
        <w:t>nữ</w:t>
      </w:r>
      <w:r>
        <w:rPr>
          <w:color w:val="231F20"/>
          <w:spacing w:val="-6"/>
        </w:rPr>
        <w:t> </w:t>
      </w:r>
      <w:r>
        <w:rPr>
          <w:color w:val="231F20"/>
        </w:rPr>
        <w:t>đáp:</w:t>
      </w:r>
      <w:r>
        <w:rPr>
          <w:color w:val="231F20"/>
          <w:spacing w:val="-5"/>
        </w:rPr>
        <w:t> </w:t>
      </w:r>
      <w:r>
        <w:rPr>
          <w:color w:val="231F20"/>
        </w:rPr>
        <w:t>Nay</w:t>
      </w:r>
      <w:r>
        <w:rPr>
          <w:color w:val="231F20"/>
          <w:spacing w:val="-6"/>
        </w:rPr>
        <w:t> </w:t>
      </w:r>
      <w:r>
        <w:rPr>
          <w:color w:val="231F20"/>
        </w:rPr>
        <w:t>tôi</w:t>
      </w:r>
      <w:r>
        <w:rPr>
          <w:color w:val="231F20"/>
          <w:spacing w:val="-5"/>
        </w:rPr>
        <w:t> </w:t>
      </w:r>
      <w:r>
        <w:rPr>
          <w:color w:val="231F20"/>
        </w:rPr>
        <w:t>đã</w:t>
      </w:r>
      <w:r>
        <w:rPr>
          <w:color w:val="231F20"/>
          <w:spacing w:val="-6"/>
        </w:rPr>
        <w:t> </w:t>
      </w:r>
      <w:r>
        <w:rPr>
          <w:color w:val="231F20"/>
        </w:rPr>
        <w:t>dứt</w:t>
      </w:r>
      <w:r>
        <w:rPr>
          <w:color w:val="231F20"/>
          <w:spacing w:val="-6"/>
        </w:rPr>
        <w:t> </w:t>
      </w:r>
      <w:r>
        <w:rPr>
          <w:color w:val="231F20"/>
        </w:rPr>
        <w:t>bỏ.</w:t>
      </w:r>
      <w:r>
        <w:rPr>
          <w:color w:val="231F20"/>
          <w:spacing w:val="-5"/>
        </w:rPr>
        <w:t> </w:t>
      </w:r>
      <w:r>
        <w:rPr>
          <w:color w:val="231F20"/>
        </w:rPr>
        <w:t>Khi </w:t>
      </w:r>
      <w:r>
        <w:rPr>
          <w:color w:val="231F20"/>
          <w:spacing w:val="-6"/>
        </w:rPr>
        <w:t>ấy, </w:t>
      </w:r>
      <w:r>
        <w:rPr>
          <w:color w:val="231F20"/>
        </w:rPr>
        <w:t>chó sói quán tâm của người nữ, nhận biết là không bỏ, chỉ ngoài miệng nói bỏ thôi. Sói liền giết đứa con của bà ta rồi bỏ</w:t>
      </w:r>
      <w:r>
        <w:rPr>
          <w:color w:val="231F20"/>
          <w:spacing w:val="-2"/>
        </w:rPr>
        <w:t> </w:t>
      </w:r>
      <w:r>
        <w:rPr>
          <w:color w:val="231F20"/>
        </w:rPr>
        <w:t>đi.</w:t>
      </w:r>
    </w:p>
    <w:p>
      <w:pPr>
        <w:pStyle w:val="BodyText"/>
        <w:spacing w:line="276" w:lineRule="auto" w:before="115"/>
        <w:ind w:right="392"/>
      </w:pPr>
      <w:r>
        <w:rPr>
          <w:i/>
          <w:color w:val="231F20"/>
        </w:rPr>
        <w:t>Hỏi: </w:t>
      </w:r>
      <w:r>
        <w:rPr>
          <w:color w:val="231F20"/>
        </w:rPr>
        <w:t>Súc sinh là vào lúc sinh nhận biết, hay là nơi thời gian giữa nhận biết, hay là nơi thời gian sau nhận biết?</w:t>
      </w:r>
    </w:p>
    <w:p>
      <w:pPr>
        <w:pStyle w:val="BodyText"/>
        <w:ind w:left="677" w:firstLine="0"/>
      </w:pPr>
      <w:r>
        <w:rPr>
          <w:i/>
          <w:color w:val="231F20"/>
        </w:rPr>
        <w:t>Đáp: </w:t>
      </w:r>
      <w:r>
        <w:rPr>
          <w:color w:val="231F20"/>
        </w:rPr>
        <w:t>Là cả ba thời gian đều nhận biết.</w:t>
      </w:r>
    </w:p>
    <w:p>
      <w:pPr>
        <w:pStyle w:val="BodyText"/>
        <w:spacing w:line="276" w:lineRule="auto" w:before="159"/>
        <w:ind w:right="390"/>
      </w:pPr>
      <w:r>
        <w:rPr>
          <w:i/>
          <w:color w:val="231F20"/>
        </w:rPr>
        <w:t>Hỏi: </w:t>
      </w:r>
      <w:r>
        <w:rPr>
          <w:color w:val="231F20"/>
        </w:rPr>
        <w:t>Trụ nơi tâm thiện, tâm nhiễm ô, tâm vô ký không ẩn mất để nhận biết chăng?</w:t>
      </w:r>
    </w:p>
    <w:p>
      <w:pPr>
        <w:pStyle w:val="BodyText"/>
        <w:spacing w:before="113"/>
        <w:ind w:left="677" w:firstLine="0"/>
      </w:pPr>
      <w:r>
        <w:rPr>
          <w:i/>
          <w:color w:val="231F20"/>
        </w:rPr>
        <w:t>Đáp: </w:t>
      </w:r>
      <w:r>
        <w:rPr>
          <w:color w:val="231F20"/>
        </w:rPr>
        <w:t>Là trụ nơi cả ba thứ tâm đều có thể nhận biết.</w:t>
      </w:r>
    </w:p>
    <w:p>
      <w:pPr>
        <w:pStyle w:val="BodyText"/>
        <w:spacing w:before="159"/>
        <w:ind w:left="677" w:firstLine="0"/>
        <w:jc w:val="left"/>
      </w:pPr>
      <w:r>
        <w:rPr>
          <w:i/>
          <w:color w:val="231F20"/>
        </w:rPr>
        <w:t>Hỏi: </w:t>
      </w:r>
      <w:r>
        <w:rPr>
          <w:color w:val="231F20"/>
        </w:rPr>
        <w:t>Trụ nơi ý thức hay là trụ nơi năm thức thân để nhận biết?</w:t>
      </w:r>
    </w:p>
    <w:p>
      <w:pPr>
        <w:pStyle w:val="BodyText"/>
        <w:spacing w:line="276" w:lineRule="auto" w:before="158"/>
        <w:ind w:right="311"/>
        <w:jc w:val="left"/>
      </w:pPr>
      <w:r>
        <w:rPr>
          <w:i/>
          <w:color w:val="231F20"/>
        </w:rPr>
        <w:t>Đáp: </w:t>
      </w:r>
      <w:r>
        <w:rPr>
          <w:color w:val="231F20"/>
        </w:rPr>
        <w:t>Là trụ nơi ý thức nhận biết, không phải là trụ nơi </w:t>
      </w:r>
      <w:r>
        <w:rPr>
          <w:color w:val="231F20"/>
          <w:spacing w:val="-4"/>
        </w:rPr>
        <w:t>năm</w:t>
      </w:r>
      <w:r>
        <w:rPr>
          <w:color w:val="231F20"/>
          <w:spacing w:val="57"/>
        </w:rPr>
        <w:t> </w:t>
      </w:r>
      <w:r>
        <w:rPr>
          <w:color w:val="231F20"/>
        </w:rPr>
        <w:t>thức thân.</w:t>
      </w:r>
    </w:p>
    <w:p>
      <w:pPr>
        <w:pStyle w:val="BodyText"/>
        <w:ind w:left="677" w:firstLine="0"/>
        <w:jc w:val="left"/>
      </w:pPr>
      <w:r>
        <w:rPr>
          <w:i/>
          <w:color w:val="231F20"/>
        </w:rPr>
        <w:t>Hỏi: </w:t>
      </w:r>
      <w:r>
        <w:rPr>
          <w:color w:val="231F20"/>
        </w:rPr>
        <w:t>Trụ nơi oai nghi, công xảo hay nơi tâm báo để nhận biết?</w:t>
      </w:r>
    </w:p>
    <w:p>
      <w:pPr>
        <w:pStyle w:val="BodyText"/>
        <w:spacing w:before="158"/>
        <w:ind w:left="677" w:firstLine="0"/>
        <w:jc w:val="left"/>
      </w:pPr>
      <w:r>
        <w:rPr>
          <w:i/>
          <w:color w:val="231F20"/>
        </w:rPr>
        <w:t>Đáp: </w:t>
      </w:r>
      <w:r>
        <w:rPr>
          <w:color w:val="231F20"/>
        </w:rPr>
        <w:t>Là trụ nơi ba thứ đều có thể nhận biết.</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Hàng</w:t>
      </w:r>
      <w:r>
        <w:rPr>
          <w:color w:val="231F20"/>
          <w:spacing w:val="-6"/>
        </w:rPr>
        <w:t> </w:t>
      </w:r>
      <w:r>
        <w:rPr>
          <w:color w:val="231F20"/>
        </w:rPr>
        <w:t>ngạ</w:t>
      </w:r>
      <w:r>
        <w:rPr>
          <w:color w:val="231F20"/>
          <w:spacing w:val="-5"/>
        </w:rPr>
        <w:t> </w:t>
      </w:r>
      <w:r>
        <w:rPr>
          <w:color w:val="231F20"/>
        </w:rPr>
        <w:t>quỷ</w:t>
      </w:r>
      <w:r>
        <w:rPr>
          <w:color w:val="231F20"/>
          <w:spacing w:val="-5"/>
        </w:rPr>
        <w:t> </w:t>
      </w:r>
      <w:r>
        <w:rPr>
          <w:color w:val="231F20"/>
        </w:rPr>
        <w:t>cũng</w:t>
      </w:r>
      <w:r>
        <w:rPr>
          <w:color w:val="231F20"/>
          <w:spacing w:val="-6"/>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tâm</w:t>
      </w:r>
      <w:r>
        <w:rPr>
          <w:color w:val="231F20"/>
          <w:spacing w:val="-5"/>
        </w:rPr>
        <w:t> </w:t>
      </w:r>
      <w:r>
        <w:rPr>
          <w:color w:val="231F20"/>
        </w:rPr>
        <w:t>tâm</w:t>
      </w:r>
      <w:r>
        <w:rPr>
          <w:color w:val="231F20"/>
          <w:spacing w:val="-6"/>
        </w:rPr>
        <w:t> </w:t>
      </w:r>
      <w:r>
        <w:rPr>
          <w:color w:val="231F20"/>
        </w:rPr>
        <w:t>số</w:t>
      </w:r>
      <w:r>
        <w:rPr>
          <w:color w:val="231F20"/>
          <w:spacing w:val="-5"/>
        </w:rPr>
        <w:t> </w:t>
      </w:r>
      <w:r>
        <w:rPr>
          <w:color w:val="231F20"/>
        </w:rPr>
        <w:t>pháp</w:t>
      </w:r>
      <w:r>
        <w:rPr>
          <w:color w:val="231F20"/>
          <w:spacing w:val="-5"/>
        </w:rPr>
        <w:t> </w:t>
      </w:r>
      <w:r>
        <w:rPr>
          <w:color w:val="231F20"/>
        </w:rPr>
        <w:t>của người khác.</w:t>
      </w:r>
    </w:p>
    <w:p>
      <w:pPr>
        <w:pStyle w:val="BodyText"/>
        <w:spacing w:line="276" w:lineRule="auto"/>
        <w:ind w:left="393" w:right="106"/>
      </w:pPr>
      <w:r>
        <w:rPr>
          <w:color w:val="231F20"/>
        </w:rPr>
        <w:t>Từng nghe: Có quỷ nhập trong thân một người con gái. Thầy dùng chú thuật hỏi quỷ: Vì sao quỷ gây xúc não cho người con gái kia?</w:t>
      </w:r>
      <w:r>
        <w:rPr>
          <w:color w:val="231F20"/>
          <w:spacing w:val="-4"/>
        </w:rPr>
        <w:t> </w:t>
      </w:r>
      <w:r>
        <w:rPr>
          <w:color w:val="231F20"/>
        </w:rPr>
        <w:t>Quỷ</w:t>
      </w:r>
      <w:r>
        <w:rPr>
          <w:color w:val="231F20"/>
          <w:spacing w:val="-3"/>
        </w:rPr>
        <w:t> </w:t>
      </w:r>
      <w:r>
        <w:rPr>
          <w:color w:val="231F20"/>
        </w:rPr>
        <w:t>đáp:</w:t>
      </w:r>
      <w:r>
        <w:rPr>
          <w:color w:val="231F20"/>
          <w:spacing w:val="-4"/>
        </w:rPr>
        <w:t> </w:t>
      </w:r>
      <w:r>
        <w:rPr>
          <w:color w:val="231F20"/>
        </w:rPr>
        <w:t>Người</w:t>
      </w:r>
      <w:r>
        <w:rPr>
          <w:color w:val="231F20"/>
          <w:spacing w:val="-3"/>
        </w:rPr>
        <w:t> </w:t>
      </w:r>
      <w:r>
        <w:rPr>
          <w:color w:val="231F20"/>
        </w:rPr>
        <w:t>con</w:t>
      </w:r>
      <w:r>
        <w:rPr>
          <w:color w:val="231F20"/>
          <w:spacing w:val="-4"/>
        </w:rPr>
        <w:t> </w:t>
      </w:r>
      <w:r>
        <w:rPr>
          <w:color w:val="231F20"/>
        </w:rPr>
        <w:t>gái</w:t>
      </w:r>
      <w:r>
        <w:rPr>
          <w:color w:val="231F20"/>
          <w:spacing w:val="-3"/>
        </w:rPr>
        <w:t> </w:t>
      </w:r>
      <w:r>
        <w:rPr>
          <w:color w:val="231F20"/>
        </w:rPr>
        <w:t>này</w:t>
      </w:r>
      <w:r>
        <w:rPr>
          <w:color w:val="231F20"/>
          <w:spacing w:val="-3"/>
        </w:rPr>
        <w:t> </w:t>
      </w:r>
      <w:r>
        <w:rPr>
          <w:color w:val="231F20"/>
        </w:rPr>
        <w:t>trong</w:t>
      </w:r>
      <w:r>
        <w:rPr>
          <w:color w:val="231F20"/>
          <w:spacing w:val="-4"/>
        </w:rPr>
        <w:t> </w:t>
      </w:r>
      <w:r>
        <w:rPr>
          <w:color w:val="231F20"/>
        </w:rPr>
        <w:t>năm</w:t>
      </w:r>
      <w:r>
        <w:rPr>
          <w:color w:val="231F20"/>
          <w:spacing w:val="-3"/>
        </w:rPr>
        <w:t> </w:t>
      </w:r>
      <w:r>
        <w:rPr>
          <w:color w:val="231F20"/>
        </w:rPr>
        <w:t>trăm</w:t>
      </w:r>
      <w:r>
        <w:rPr>
          <w:color w:val="231F20"/>
          <w:spacing w:val="-4"/>
        </w:rPr>
        <w:t> </w:t>
      </w:r>
      <w:r>
        <w:rPr>
          <w:color w:val="231F20"/>
        </w:rPr>
        <w:t>đời</w:t>
      </w:r>
      <w:r>
        <w:rPr>
          <w:color w:val="231F20"/>
          <w:spacing w:val="-3"/>
        </w:rPr>
        <w:t> </w:t>
      </w:r>
      <w:r>
        <w:rPr>
          <w:color w:val="231F20"/>
        </w:rPr>
        <w:t>đã</w:t>
      </w:r>
      <w:r>
        <w:rPr>
          <w:color w:val="231F20"/>
          <w:spacing w:val="-3"/>
        </w:rPr>
        <w:t> </w:t>
      </w:r>
      <w:r>
        <w:rPr>
          <w:color w:val="231F20"/>
        </w:rPr>
        <w:t>gây</w:t>
      </w:r>
      <w:r>
        <w:rPr>
          <w:color w:val="231F20"/>
          <w:spacing w:val="-4"/>
        </w:rPr>
        <w:t> </w:t>
      </w:r>
      <w:r>
        <w:rPr>
          <w:color w:val="231F20"/>
        </w:rPr>
        <w:t>thù</w:t>
      </w:r>
      <w:r>
        <w:rPr>
          <w:color w:val="231F20"/>
          <w:spacing w:val="-3"/>
        </w:rPr>
        <w:t> </w:t>
      </w:r>
      <w:r>
        <w:rPr>
          <w:color w:val="231F20"/>
        </w:rPr>
        <w:t>oán với</w:t>
      </w:r>
      <w:r>
        <w:rPr>
          <w:color w:val="231F20"/>
          <w:spacing w:val="-12"/>
        </w:rPr>
        <w:t> </w:t>
      </w:r>
      <w:r>
        <w:rPr>
          <w:color w:val="231F20"/>
        </w:rPr>
        <w:t>tôi,</w:t>
      </w:r>
      <w:r>
        <w:rPr>
          <w:color w:val="231F20"/>
          <w:spacing w:val="-12"/>
        </w:rPr>
        <w:t> </w:t>
      </w:r>
      <w:r>
        <w:rPr>
          <w:color w:val="231F20"/>
        </w:rPr>
        <w:t>thường</w:t>
      </w:r>
      <w:r>
        <w:rPr>
          <w:color w:val="231F20"/>
          <w:spacing w:val="-12"/>
        </w:rPr>
        <w:t> </w:t>
      </w:r>
      <w:r>
        <w:rPr>
          <w:color w:val="231F20"/>
        </w:rPr>
        <w:t>đoạn</w:t>
      </w:r>
      <w:r>
        <w:rPr>
          <w:color w:val="231F20"/>
          <w:spacing w:val="-12"/>
        </w:rPr>
        <w:t> </w:t>
      </w:r>
      <w:r>
        <w:rPr>
          <w:color w:val="231F20"/>
        </w:rPr>
        <w:t>dứt</w:t>
      </w:r>
      <w:r>
        <w:rPr>
          <w:color w:val="231F20"/>
          <w:spacing w:val="-12"/>
        </w:rPr>
        <w:t> </w:t>
      </w:r>
      <w:r>
        <w:rPr>
          <w:color w:val="231F20"/>
        </w:rPr>
        <w:t>mạng</w:t>
      </w:r>
      <w:r>
        <w:rPr>
          <w:color w:val="231F20"/>
          <w:spacing w:val="-12"/>
        </w:rPr>
        <w:t> </w:t>
      </w:r>
      <w:r>
        <w:rPr>
          <w:color w:val="231F20"/>
        </w:rPr>
        <w:t>tôi.</w:t>
      </w:r>
      <w:r>
        <w:rPr>
          <w:color w:val="231F20"/>
          <w:spacing w:val="-16"/>
        </w:rPr>
        <w:t> </w:t>
      </w:r>
      <w:r>
        <w:rPr>
          <w:color w:val="231F20"/>
        </w:rPr>
        <w:t>Tôi</w:t>
      </w:r>
      <w:r>
        <w:rPr>
          <w:color w:val="231F20"/>
          <w:spacing w:val="-12"/>
        </w:rPr>
        <w:t> </w:t>
      </w:r>
      <w:r>
        <w:rPr>
          <w:color w:val="231F20"/>
        </w:rPr>
        <w:t>cũng</w:t>
      </w:r>
      <w:r>
        <w:rPr>
          <w:color w:val="231F20"/>
          <w:spacing w:val="-13"/>
        </w:rPr>
        <w:t> </w:t>
      </w:r>
      <w:r>
        <w:rPr>
          <w:color w:val="231F20"/>
        </w:rPr>
        <w:t>đoạn</w:t>
      </w:r>
      <w:r>
        <w:rPr>
          <w:color w:val="231F20"/>
          <w:spacing w:val="-12"/>
        </w:rPr>
        <w:t> </w:t>
      </w:r>
      <w:r>
        <w:rPr>
          <w:color w:val="231F20"/>
        </w:rPr>
        <w:t>dứt</w:t>
      </w:r>
      <w:r>
        <w:rPr>
          <w:color w:val="231F20"/>
          <w:spacing w:val="-12"/>
        </w:rPr>
        <w:t> </w:t>
      </w:r>
      <w:r>
        <w:rPr>
          <w:color w:val="231F20"/>
        </w:rPr>
        <w:t>mạng</w:t>
      </w:r>
      <w:r>
        <w:rPr>
          <w:color w:val="231F20"/>
          <w:spacing w:val="-12"/>
        </w:rPr>
        <w:t> </w:t>
      </w:r>
      <w:r>
        <w:rPr>
          <w:color w:val="231F20"/>
        </w:rPr>
        <w:t>của</w:t>
      </w:r>
      <w:r>
        <w:rPr>
          <w:color w:val="231F20"/>
          <w:spacing w:val="-12"/>
        </w:rPr>
        <w:t> </w:t>
      </w:r>
      <w:r>
        <w:rPr>
          <w:color w:val="231F20"/>
        </w:rPr>
        <w:t>cô</w:t>
      </w:r>
      <w:r>
        <w:rPr>
          <w:color w:val="231F20"/>
          <w:spacing w:val="-12"/>
        </w:rPr>
        <w:t> </w:t>
      </w:r>
      <w:r>
        <w:rPr>
          <w:color w:val="231F20"/>
        </w:rPr>
        <w:t>ta. Nếu cô ta có thể từ bỏ tâm oán hận thì tôi cũng từ bỏ. Bấy giờ, thầy chú</w:t>
      </w:r>
      <w:r>
        <w:rPr>
          <w:color w:val="231F20"/>
          <w:spacing w:val="-5"/>
        </w:rPr>
        <w:t> </w:t>
      </w:r>
      <w:r>
        <w:rPr>
          <w:color w:val="231F20"/>
        </w:rPr>
        <w:t>thuật</w:t>
      </w:r>
      <w:r>
        <w:rPr>
          <w:color w:val="231F20"/>
          <w:spacing w:val="-5"/>
        </w:rPr>
        <w:t> </w:t>
      </w:r>
      <w:r>
        <w:rPr>
          <w:color w:val="231F20"/>
        </w:rPr>
        <w:t>hỏi</w:t>
      </w:r>
      <w:r>
        <w:rPr>
          <w:color w:val="231F20"/>
          <w:spacing w:val="-5"/>
        </w:rPr>
        <w:t> </w:t>
      </w:r>
      <w:r>
        <w:rPr>
          <w:color w:val="231F20"/>
        </w:rPr>
        <w:t>cô</w:t>
      </w:r>
      <w:r>
        <w:rPr>
          <w:color w:val="231F20"/>
          <w:spacing w:val="-5"/>
        </w:rPr>
        <w:t> </w:t>
      </w:r>
      <w:r>
        <w:rPr>
          <w:color w:val="231F20"/>
        </w:rPr>
        <w:t>gái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từ</w:t>
      </w:r>
      <w:r>
        <w:rPr>
          <w:color w:val="231F20"/>
          <w:spacing w:val="-5"/>
        </w:rPr>
        <w:t> </w:t>
      </w:r>
      <w:r>
        <w:rPr>
          <w:color w:val="231F20"/>
        </w:rPr>
        <w:t>bỏ</w:t>
      </w:r>
      <w:r>
        <w:rPr>
          <w:color w:val="231F20"/>
          <w:spacing w:val="-5"/>
        </w:rPr>
        <w:t> </w:t>
      </w:r>
      <w:r>
        <w:rPr>
          <w:color w:val="231F20"/>
        </w:rPr>
        <w:t>tâm</w:t>
      </w:r>
      <w:r>
        <w:rPr>
          <w:color w:val="231F20"/>
          <w:spacing w:val="-5"/>
        </w:rPr>
        <w:t> </w:t>
      </w:r>
      <w:r>
        <w:rPr>
          <w:color w:val="231F20"/>
        </w:rPr>
        <w:t>oán</w:t>
      </w:r>
      <w:r>
        <w:rPr>
          <w:color w:val="231F20"/>
          <w:spacing w:val="-5"/>
        </w:rPr>
        <w:t> </w:t>
      </w:r>
      <w:r>
        <w:rPr>
          <w:color w:val="231F20"/>
        </w:rPr>
        <w:t>thù</w:t>
      </w:r>
      <w:r>
        <w:rPr>
          <w:color w:val="231F20"/>
          <w:spacing w:val="-5"/>
        </w:rPr>
        <w:t> </w:t>
      </w:r>
      <w:r>
        <w:rPr>
          <w:color w:val="231F20"/>
        </w:rPr>
        <w:t>không?</w:t>
      </w:r>
      <w:r>
        <w:rPr>
          <w:color w:val="231F20"/>
          <w:spacing w:val="-5"/>
        </w:rPr>
        <w:t> </w:t>
      </w:r>
      <w:r>
        <w:rPr>
          <w:color w:val="231F20"/>
        </w:rPr>
        <w:t>Cô</w:t>
      </w:r>
      <w:r>
        <w:rPr>
          <w:color w:val="231F20"/>
          <w:spacing w:val="-5"/>
        </w:rPr>
        <w:t> </w:t>
      </w:r>
      <w:r>
        <w:rPr>
          <w:color w:val="231F20"/>
        </w:rPr>
        <w:t>gái</w:t>
      </w:r>
      <w:r>
        <w:rPr>
          <w:color w:val="231F20"/>
          <w:spacing w:val="-5"/>
        </w:rPr>
        <w:t> </w:t>
      </w:r>
      <w:r>
        <w:rPr>
          <w:color w:val="231F20"/>
        </w:rPr>
        <w:t>đáp:</w:t>
      </w:r>
      <w:r>
        <w:rPr>
          <w:color w:val="231F20"/>
          <w:spacing w:val="-10"/>
        </w:rPr>
        <w:t> </w:t>
      </w:r>
      <w:r>
        <w:rPr>
          <w:color w:val="231F20"/>
        </w:rPr>
        <w:t>Tôi nay đã từ bỏ. Quỷ quán sát tâm của cô gái, tuy ngoài miệng nói là bỏ, nhưng tâm oán hận không bỏ. Liền đoạn dứt mạng sống của cô gái rồi bỏ đi.</w:t>
      </w:r>
    </w:p>
    <w:p>
      <w:pPr>
        <w:pStyle w:val="BodyText"/>
        <w:spacing w:line="276" w:lineRule="auto" w:before="115"/>
        <w:ind w:left="393" w:right="108"/>
      </w:pPr>
      <w:r>
        <w:rPr>
          <w:i/>
          <w:color w:val="231F20"/>
        </w:rPr>
        <w:t>Hỏi:</w:t>
      </w:r>
      <w:r>
        <w:rPr>
          <w:i/>
          <w:color w:val="231F20"/>
          <w:spacing w:val="-14"/>
        </w:rPr>
        <w:t> </w:t>
      </w:r>
      <w:r>
        <w:rPr>
          <w:color w:val="231F20"/>
        </w:rPr>
        <w:t>Là</w:t>
      </w:r>
      <w:r>
        <w:rPr>
          <w:color w:val="231F20"/>
          <w:spacing w:val="-13"/>
        </w:rPr>
        <w:t> </w:t>
      </w:r>
      <w:r>
        <w:rPr>
          <w:color w:val="231F20"/>
        </w:rPr>
        <w:t>lúc</w:t>
      </w:r>
      <w:r>
        <w:rPr>
          <w:color w:val="231F20"/>
          <w:spacing w:val="-14"/>
        </w:rPr>
        <w:t> </w:t>
      </w:r>
      <w:r>
        <w:rPr>
          <w:color w:val="231F20"/>
        </w:rPr>
        <w:t>sinh</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hay</w:t>
      </w:r>
      <w:r>
        <w:rPr>
          <w:color w:val="231F20"/>
          <w:spacing w:val="-14"/>
        </w:rPr>
        <w:t> </w:t>
      </w:r>
      <w:r>
        <w:rPr>
          <w:color w:val="231F20"/>
        </w:rPr>
        <w:t>nơi</w:t>
      </w:r>
      <w:r>
        <w:rPr>
          <w:color w:val="231F20"/>
          <w:spacing w:val="-13"/>
        </w:rPr>
        <w:t> </w:t>
      </w:r>
      <w:r>
        <w:rPr>
          <w:color w:val="231F20"/>
        </w:rPr>
        <w:t>thời</w:t>
      </w:r>
      <w:r>
        <w:rPr>
          <w:color w:val="231F20"/>
          <w:spacing w:val="-13"/>
        </w:rPr>
        <w:t> </w:t>
      </w:r>
      <w:r>
        <w:rPr>
          <w:color w:val="231F20"/>
        </w:rPr>
        <w:t>gian</w:t>
      </w:r>
      <w:r>
        <w:rPr>
          <w:color w:val="231F20"/>
          <w:spacing w:val="-14"/>
        </w:rPr>
        <w:t> </w:t>
      </w:r>
      <w:r>
        <w:rPr>
          <w:color w:val="231F20"/>
        </w:rPr>
        <w:t>giữa,</w:t>
      </w:r>
      <w:r>
        <w:rPr>
          <w:color w:val="231F20"/>
          <w:spacing w:val="-13"/>
        </w:rPr>
        <w:t> </w:t>
      </w:r>
      <w:r>
        <w:rPr>
          <w:color w:val="231F20"/>
        </w:rPr>
        <w:t>hoặc</w:t>
      </w:r>
      <w:r>
        <w:rPr>
          <w:color w:val="231F20"/>
          <w:spacing w:val="-14"/>
        </w:rPr>
        <w:t> </w:t>
      </w:r>
      <w:r>
        <w:rPr>
          <w:color w:val="231F20"/>
        </w:rPr>
        <w:t>vào</w:t>
      </w:r>
      <w:r>
        <w:rPr>
          <w:color w:val="231F20"/>
          <w:spacing w:val="-13"/>
        </w:rPr>
        <w:t> </w:t>
      </w:r>
      <w:r>
        <w:rPr>
          <w:color w:val="231F20"/>
        </w:rPr>
        <w:t>thời gian sau nhận</w:t>
      </w:r>
      <w:r>
        <w:rPr>
          <w:color w:val="231F20"/>
          <w:spacing w:val="-2"/>
        </w:rPr>
        <w:t> </w:t>
      </w:r>
      <w:r>
        <w:rPr>
          <w:color w:val="231F20"/>
        </w:rPr>
        <w:t>biết?</w:t>
      </w:r>
    </w:p>
    <w:p>
      <w:pPr>
        <w:pStyle w:val="BodyText"/>
        <w:spacing w:before="113"/>
        <w:ind w:left="960" w:firstLine="0"/>
      </w:pPr>
      <w:r>
        <w:rPr>
          <w:i/>
          <w:color w:val="231F20"/>
        </w:rPr>
        <w:t>Đáp: </w:t>
      </w:r>
      <w:r>
        <w:rPr>
          <w:color w:val="231F20"/>
        </w:rPr>
        <w:t>Cả ba thời gian đều nhận biết.</w:t>
      </w:r>
    </w:p>
    <w:p>
      <w:pPr>
        <w:pStyle w:val="BodyText"/>
        <w:spacing w:line="276" w:lineRule="auto" w:before="159"/>
        <w:ind w:left="393" w:right="107"/>
      </w:pPr>
      <w:r>
        <w:rPr>
          <w:i/>
          <w:color w:val="231F20"/>
        </w:rPr>
        <w:t>Hỏi: </w:t>
      </w:r>
      <w:r>
        <w:rPr>
          <w:color w:val="231F20"/>
        </w:rPr>
        <w:t>Trụ nơi tâm thiện, tâm nhiễm ô, hay tâm vô ký không ẩn mất để nhận biết?</w:t>
      </w:r>
    </w:p>
    <w:p>
      <w:pPr>
        <w:pStyle w:val="BodyText"/>
        <w:spacing w:before="113"/>
        <w:ind w:left="960" w:firstLine="0"/>
      </w:pPr>
      <w:r>
        <w:rPr>
          <w:i/>
          <w:color w:val="231F20"/>
        </w:rPr>
        <w:t>Đáp: </w:t>
      </w:r>
      <w:r>
        <w:rPr>
          <w:color w:val="231F20"/>
        </w:rPr>
        <w:t>Là trụ nơi ba thứ tâm đều có thể nhận biết.</w:t>
      </w:r>
    </w:p>
    <w:p>
      <w:pPr>
        <w:pStyle w:val="BodyText"/>
        <w:spacing w:before="159"/>
        <w:ind w:left="960" w:firstLine="0"/>
      </w:pPr>
      <w:r>
        <w:rPr>
          <w:i/>
          <w:color w:val="231F20"/>
        </w:rPr>
        <w:t>Hỏi: </w:t>
      </w:r>
      <w:r>
        <w:rPr>
          <w:color w:val="231F20"/>
        </w:rPr>
        <w:t>Trụ nơi ý thức nhận biết hay trụ nơi năm thức nhận biết?</w:t>
      </w:r>
    </w:p>
    <w:p>
      <w:pPr>
        <w:pStyle w:val="BodyText"/>
        <w:spacing w:before="158"/>
        <w:ind w:left="960" w:firstLine="0"/>
      </w:pPr>
      <w:r>
        <w:rPr>
          <w:i/>
          <w:color w:val="231F20"/>
        </w:rPr>
        <w:t>Đáp: </w:t>
      </w:r>
      <w:r>
        <w:rPr>
          <w:color w:val="231F20"/>
        </w:rPr>
        <w:t>Là trụ nơi ý thức nhận biết.</w:t>
      </w:r>
    </w:p>
    <w:p>
      <w:pPr>
        <w:pStyle w:val="BodyText"/>
        <w:spacing w:before="159"/>
        <w:ind w:left="960" w:firstLine="0"/>
      </w:pPr>
      <w:r>
        <w:rPr>
          <w:i/>
          <w:color w:val="231F20"/>
        </w:rPr>
        <w:t>Hỏi: </w:t>
      </w:r>
      <w:r>
        <w:rPr>
          <w:color w:val="231F20"/>
        </w:rPr>
        <w:t>Trụ nơi oai nghi, công xảo, hay tâm báo để nhận biết?</w:t>
      </w:r>
    </w:p>
    <w:p>
      <w:pPr>
        <w:pStyle w:val="BodyText"/>
        <w:spacing w:before="158"/>
        <w:ind w:left="960" w:firstLine="0"/>
      </w:pPr>
      <w:r>
        <w:rPr>
          <w:i/>
          <w:color w:val="231F20"/>
        </w:rPr>
        <w:t>Đáp: </w:t>
      </w:r>
      <w:r>
        <w:rPr>
          <w:color w:val="231F20"/>
        </w:rPr>
        <w:t>Là trụ nơi ba thứ đều nhận biết.</w:t>
      </w:r>
    </w:p>
    <w:p>
      <w:pPr>
        <w:pStyle w:val="BodyText"/>
        <w:spacing w:line="276" w:lineRule="auto" w:before="158"/>
        <w:ind w:left="393" w:right="108"/>
      </w:pPr>
      <w:r>
        <w:rPr>
          <w:color w:val="231F20"/>
        </w:rPr>
        <w:t>Trong</w:t>
      </w:r>
      <w:r>
        <w:rPr>
          <w:color w:val="231F20"/>
          <w:spacing w:val="-10"/>
        </w:rPr>
        <w:t> </w:t>
      </w:r>
      <w:r>
        <w:rPr>
          <w:color w:val="231F20"/>
        </w:rPr>
        <w:t>cảnh</w:t>
      </w:r>
      <w:r>
        <w:rPr>
          <w:color w:val="231F20"/>
          <w:spacing w:val="-10"/>
        </w:rPr>
        <w:t> </w:t>
      </w:r>
      <w:r>
        <w:rPr>
          <w:color w:val="231F20"/>
        </w:rPr>
        <w:t>trời</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trí</w:t>
      </w:r>
      <w:r>
        <w:rPr>
          <w:color w:val="231F20"/>
          <w:spacing w:val="-10"/>
        </w:rPr>
        <w:t> </w:t>
      </w:r>
      <w:r>
        <w:rPr>
          <w:color w:val="231F20"/>
        </w:rPr>
        <w:t>do</w:t>
      </w:r>
      <w:r>
        <w:rPr>
          <w:color w:val="231F20"/>
          <w:spacing w:val="-10"/>
        </w:rPr>
        <w:t> </w:t>
      </w:r>
      <w:r>
        <w:rPr>
          <w:color w:val="231F20"/>
        </w:rPr>
        <w:t>xứ</w:t>
      </w:r>
      <w:r>
        <w:rPr>
          <w:color w:val="231F20"/>
          <w:spacing w:val="-10"/>
        </w:rPr>
        <w:t> </w:t>
      </w:r>
      <w:r>
        <w:rPr>
          <w:color w:val="231F20"/>
        </w:rPr>
        <w:t>sinh</w:t>
      </w:r>
      <w:r>
        <w:rPr>
          <w:color w:val="231F20"/>
          <w:spacing w:val="-11"/>
        </w:rPr>
        <w:t> </w:t>
      </w:r>
      <w:r>
        <w:rPr>
          <w:color w:val="231F20"/>
        </w:rPr>
        <w:t>đạt</w:t>
      </w:r>
      <w:r>
        <w:rPr>
          <w:color w:val="231F20"/>
          <w:spacing w:val="-10"/>
        </w:rPr>
        <w:t> </w:t>
      </w:r>
      <w:r>
        <w:rPr>
          <w:color w:val="231F20"/>
        </w:rPr>
        <w:t>được</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nhận</w:t>
      </w:r>
      <w:r>
        <w:rPr>
          <w:color w:val="231F20"/>
          <w:spacing w:val="-10"/>
        </w:rPr>
        <w:t> </w:t>
      </w:r>
      <w:r>
        <w:rPr>
          <w:color w:val="231F20"/>
        </w:rPr>
        <w:t>biết tâm tâm số pháp của người khác, nhưng không có tên gọi nhất </w:t>
      </w:r>
      <w:r>
        <w:rPr>
          <w:color w:val="231F20"/>
          <w:spacing w:val="-3"/>
        </w:rPr>
        <w:t>định. </w:t>
      </w:r>
      <w:r>
        <w:rPr>
          <w:color w:val="231F20"/>
        </w:rPr>
        <w:t>Thời gian đầu, giữa, sau nhận biết, nói rộng như nơi nẻo súc sinh, ngạ quỷ. Ngoài ra, nói rộng như nơi Kiền Độ</w:t>
      </w:r>
      <w:r>
        <w:rPr>
          <w:color w:val="231F20"/>
          <w:spacing w:val="-11"/>
        </w:rPr>
        <w:t> </w:t>
      </w:r>
      <w:r>
        <w:rPr>
          <w:color w:val="231F20"/>
        </w:rPr>
        <w:t>Tạp.</w:t>
      </w:r>
    </w:p>
    <w:p>
      <w:pPr>
        <w:pStyle w:val="ListParagraph"/>
        <w:numPr>
          <w:ilvl w:val="0"/>
          <w:numId w:val="39"/>
        </w:numPr>
        <w:tabs>
          <w:tab w:pos="1350" w:val="left" w:leader="none"/>
        </w:tabs>
        <w:spacing w:line="276" w:lineRule="auto" w:before="115" w:after="0"/>
        <w:ind w:left="393" w:right="107" w:firstLine="566"/>
        <w:jc w:val="both"/>
        <w:rPr>
          <w:sz w:val="26"/>
        </w:rPr>
      </w:pPr>
      <w:r>
        <w:rPr>
          <w:color w:val="231F20"/>
          <w:sz w:val="26"/>
        </w:rPr>
        <w:t>Là tha tâm trí cũng nhận biết tâm tâm số pháp của người khác:</w:t>
      </w:r>
      <w:r>
        <w:rPr>
          <w:color w:val="231F20"/>
          <w:spacing w:val="13"/>
          <w:sz w:val="26"/>
        </w:rPr>
        <w:t> </w:t>
      </w:r>
      <w:r>
        <w:rPr>
          <w:color w:val="231F20"/>
          <w:sz w:val="26"/>
        </w:rPr>
        <w:t>Là</w:t>
      </w:r>
      <w:r>
        <w:rPr>
          <w:color w:val="231F20"/>
          <w:spacing w:val="15"/>
          <w:sz w:val="26"/>
        </w:rPr>
        <w:t> </w:t>
      </w:r>
      <w:r>
        <w:rPr>
          <w:color w:val="231F20"/>
          <w:sz w:val="26"/>
        </w:rPr>
        <w:t>nếu</w:t>
      </w:r>
      <w:r>
        <w:rPr>
          <w:color w:val="231F20"/>
          <w:spacing w:val="15"/>
          <w:sz w:val="26"/>
        </w:rPr>
        <w:t> </w:t>
      </w:r>
      <w:r>
        <w:rPr>
          <w:color w:val="231F20"/>
          <w:sz w:val="26"/>
        </w:rPr>
        <w:t>trí</w:t>
      </w:r>
      <w:r>
        <w:rPr>
          <w:color w:val="231F20"/>
          <w:spacing w:val="15"/>
          <w:sz w:val="26"/>
        </w:rPr>
        <w:t> </w:t>
      </w:r>
      <w:r>
        <w:rPr>
          <w:color w:val="231F20"/>
          <w:sz w:val="26"/>
        </w:rPr>
        <w:t>là</w:t>
      </w:r>
      <w:r>
        <w:rPr>
          <w:color w:val="231F20"/>
          <w:spacing w:val="14"/>
          <w:sz w:val="26"/>
        </w:rPr>
        <w:t> </w:t>
      </w:r>
      <w:r>
        <w:rPr>
          <w:color w:val="231F20"/>
          <w:sz w:val="26"/>
        </w:rPr>
        <w:t>tu,</w:t>
      </w:r>
      <w:r>
        <w:rPr>
          <w:color w:val="231F20"/>
          <w:spacing w:val="15"/>
          <w:sz w:val="26"/>
        </w:rPr>
        <w:t> </w:t>
      </w:r>
      <w:r>
        <w:rPr>
          <w:color w:val="231F20"/>
          <w:sz w:val="26"/>
        </w:rPr>
        <w:t>là</w:t>
      </w:r>
      <w:r>
        <w:rPr>
          <w:color w:val="231F20"/>
          <w:spacing w:val="15"/>
          <w:sz w:val="26"/>
        </w:rPr>
        <w:t> </w:t>
      </w:r>
      <w:r>
        <w:rPr>
          <w:color w:val="231F20"/>
          <w:sz w:val="26"/>
        </w:rPr>
        <w:t>quả</w:t>
      </w:r>
      <w:r>
        <w:rPr>
          <w:color w:val="231F20"/>
          <w:spacing w:val="15"/>
          <w:sz w:val="26"/>
        </w:rPr>
        <w:t> </w:t>
      </w:r>
      <w:r>
        <w:rPr>
          <w:color w:val="231F20"/>
          <w:sz w:val="26"/>
        </w:rPr>
        <w:t>của</w:t>
      </w:r>
      <w:r>
        <w:rPr>
          <w:color w:val="231F20"/>
          <w:spacing w:val="14"/>
          <w:sz w:val="26"/>
        </w:rPr>
        <w:t> </w:t>
      </w:r>
      <w:r>
        <w:rPr>
          <w:color w:val="231F20"/>
          <w:sz w:val="26"/>
        </w:rPr>
        <w:t>tu,</w:t>
      </w:r>
      <w:r>
        <w:rPr>
          <w:color w:val="231F20"/>
          <w:spacing w:val="15"/>
          <w:sz w:val="26"/>
        </w:rPr>
        <w:t> </w:t>
      </w:r>
      <w:r>
        <w:rPr>
          <w:color w:val="231F20"/>
          <w:sz w:val="26"/>
        </w:rPr>
        <w:t>từ</w:t>
      </w:r>
      <w:r>
        <w:rPr>
          <w:color w:val="231F20"/>
          <w:spacing w:val="15"/>
          <w:sz w:val="26"/>
        </w:rPr>
        <w:t> </w:t>
      </w:r>
      <w:r>
        <w:rPr>
          <w:color w:val="231F20"/>
          <w:sz w:val="26"/>
        </w:rPr>
        <w:t>nơi</w:t>
      </w:r>
      <w:r>
        <w:rPr>
          <w:color w:val="231F20"/>
          <w:spacing w:val="14"/>
          <w:sz w:val="26"/>
        </w:rPr>
        <w:t> </w:t>
      </w:r>
      <w:r>
        <w:rPr>
          <w:color w:val="231F20"/>
          <w:sz w:val="26"/>
        </w:rPr>
        <w:t>tu</w:t>
      </w:r>
      <w:r>
        <w:rPr>
          <w:color w:val="231F20"/>
          <w:spacing w:val="14"/>
          <w:sz w:val="26"/>
        </w:rPr>
        <w:t> </w:t>
      </w:r>
      <w:r>
        <w:rPr>
          <w:color w:val="231F20"/>
          <w:sz w:val="26"/>
        </w:rPr>
        <w:t>sinh,</w:t>
      </w:r>
      <w:r>
        <w:rPr>
          <w:color w:val="231F20"/>
          <w:spacing w:val="14"/>
          <w:sz w:val="26"/>
        </w:rPr>
        <w:t> </w:t>
      </w:r>
      <w:r>
        <w:rPr>
          <w:color w:val="231F20"/>
          <w:sz w:val="26"/>
        </w:rPr>
        <w:t>được</w:t>
      </w:r>
      <w:r>
        <w:rPr>
          <w:color w:val="231F20"/>
          <w:spacing w:val="15"/>
          <w:sz w:val="26"/>
        </w:rPr>
        <w:t> </w:t>
      </w:r>
      <w:r>
        <w:rPr>
          <w:color w:val="231F20"/>
          <w:sz w:val="26"/>
        </w:rPr>
        <w:t>rồi</w:t>
      </w:r>
      <w:r>
        <w:rPr>
          <w:color w:val="231F20"/>
          <w:spacing w:val="15"/>
          <w:sz w:val="26"/>
        </w:rPr>
        <w:t> </w:t>
      </w:r>
      <w:r>
        <w:rPr>
          <w:color w:val="231F20"/>
          <w:sz w:val="26"/>
        </w:rPr>
        <w:t>không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mất, thì trí này hiện ở trước nhận biết tâm tâm số pháp của chúng sinh cõi dục, cõi sắc cùng tâm tâm số pháp vô lậu.</w:t>
      </w:r>
    </w:p>
    <w:p>
      <w:pPr>
        <w:pStyle w:val="ListParagraph"/>
        <w:numPr>
          <w:ilvl w:val="0"/>
          <w:numId w:val="39"/>
        </w:numPr>
        <w:tabs>
          <w:tab w:pos="1047" w:val="left" w:leader="none"/>
        </w:tabs>
        <w:spacing w:line="273" w:lineRule="auto" w:before="112" w:after="0"/>
        <w:ind w:left="110" w:right="391" w:firstLine="566"/>
        <w:jc w:val="both"/>
        <w:rPr>
          <w:sz w:val="26"/>
        </w:rPr>
      </w:pPr>
      <w:r>
        <w:rPr>
          <w:color w:val="231F20"/>
          <w:sz w:val="26"/>
        </w:rPr>
        <w:t>Không phải là tha tâm trí cũng không phải là nhận biết tâm tâm số pháp của người khác: Là trừ từng ấy sự việc</w:t>
      </w:r>
      <w:r>
        <w:rPr>
          <w:color w:val="231F20"/>
          <w:spacing w:val="-3"/>
          <w:sz w:val="26"/>
        </w:rPr>
        <w:t> </w:t>
      </w:r>
      <w:r>
        <w:rPr>
          <w:color w:val="231F20"/>
          <w:sz w:val="26"/>
        </w:rPr>
        <w:t>trên.</w:t>
      </w:r>
    </w:p>
    <w:p>
      <w:pPr>
        <w:pStyle w:val="BodyText"/>
        <w:spacing w:line="273" w:lineRule="auto" w:before="111"/>
        <w:ind w:right="390"/>
      </w:pPr>
      <w:r>
        <w:rPr>
          <w:color w:val="231F20"/>
          <w:spacing w:val="-4"/>
        </w:rPr>
        <w:t>Trừ </w:t>
      </w:r>
      <w:r>
        <w:rPr>
          <w:color w:val="231F20"/>
        </w:rPr>
        <w:t>từng ấy sự việc trên, như trước đã nói rộng. Hành ấm tạo thành bốn trường hợp </w:t>
      </w:r>
      <w:r>
        <w:rPr>
          <w:color w:val="231F20"/>
          <w:spacing w:val="-5"/>
        </w:rPr>
        <w:t>này. </w:t>
      </w:r>
      <w:r>
        <w:rPr>
          <w:color w:val="231F20"/>
        </w:rPr>
        <w:t>Ở đây đều nói tha tâm trí của quá khứ, vị lai, hiện tại và trí của hiện tướng. </w:t>
      </w:r>
      <w:r>
        <w:rPr>
          <w:color w:val="231F20"/>
          <w:spacing w:val="-4"/>
        </w:rPr>
        <w:t>Trí </w:t>
      </w:r>
      <w:r>
        <w:rPr>
          <w:color w:val="231F20"/>
        </w:rPr>
        <w:t>nghe người khác nói, trí sinh đắc</w:t>
      </w:r>
      <w:r>
        <w:rPr>
          <w:color w:val="231F20"/>
          <w:spacing w:val="-8"/>
        </w:rPr>
        <w:t> </w:t>
      </w:r>
      <w:r>
        <w:rPr>
          <w:color w:val="231F20"/>
        </w:rPr>
        <w:t>tạo</w:t>
      </w:r>
      <w:r>
        <w:rPr>
          <w:color w:val="231F20"/>
          <w:spacing w:val="-7"/>
        </w:rPr>
        <w:t> </w:t>
      </w:r>
      <w:r>
        <w:rPr>
          <w:color w:val="231F20"/>
        </w:rPr>
        <w:t>thành</w:t>
      </w:r>
      <w:r>
        <w:rPr>
          <w:color w:val="231F20"/>
          <w:spacing w:val="-7"/>
        </w:rPr>
        <w:t> </w:t>
      </w:r>
      <w:r>
        <w:rPr>
          <w:color w:val="231F20"/>
        </w:rPr>
        <w:t>ba</w:t>
      </w:r>
      <w:r>
        <w:rPr>
          <w:color w:val="231F20"/>
          <w:spacing w:val="-8"/>
        </w:rPr>
        <w:t> </w:t>
      </w:r>
      <w:r>
        <w:rPr>
          <w:color w:val="231F20"/>
        </w:rPr>
        <w:t>trường</w:t>
      </w:r>
      <w:r>
        <w:rPr>
          <w:color w:val="231F20"/>
          <w:spacing w:val="-7"/>
        </w:rPr>
        <w:t> </w:t>
      </w:r>
      <w:r>
        <w:rPr>
          <w:color w:val="231F20"/>
        </w:rPr>
        <w:t>hợp</w:t>
      </w:r>
      <w:r>
        <w:rPr>
          <w:color w:val="231F20"/>
          <w:spacing w:val="-7"/>
        </w:rPr>
        <w:t> </w:t>
      </w:r>
      <w:r>
        <w:rPr>
          <w:color w:val="231F20"/>
        </w:rPr>
        <w:t>trước.</w:t>
      </w:r>
      <w:r>
        <w:rPr>
          <w:color w:val="231F20"/>
          <w:spacing w:val="-8"/>
        </w:rPr>
        <w:t> </w:t>
      </w:r>
      <w:r>
        <w:rPr>
          <w:color w:val="231F20"/>
        </w:rPr>
        <w:t>Ngoài</w:t>
      </w:r>
      <w:r>
        <w:rPr>
          <w:color w:val="231F20"/>
          <w:spacing w:val="-7"/>
        </w:rPr>
        <w:t> </w:t>
      </w:r>
      <w:r>
        <w:rPr>
          <w:color w:val="231F20"/>
        </w:rPr>
        <w:t>ra,</w:t>
      </w:r>
      <w:r>
        <w:rPr>
          <w:color w:val="231F20"/>
          <w:spacing w:val="-7"/>
        </w:rPr>
        <w:t> </w:t>
      </w:r>
      <w:r>
        <w:rPr>
          <w:color w:val="231F20"/>
        </w:rPr>
        <w:t>hành</w:t>
      </w:r>
      <w:r>
        <w:rPr>
          <w:color w:val="231F20"/>
          <w:spacing w:val="-7"/>
        </w:rPr>
        <w:t> </w:t>
      </w:r>
      <w:r>
        <w:rPr>
          <w:color w:val="231F20"/>
        </w:rPr>
        <w:t>ấm,</w:t>
      </w:r>
      <w:r>
        <w:rPr>
          <w:color w:val="231F20"/>
          <w:spacing w:val="-8"/>
        </w:rPr>
        <w:t> </w:t>
      </w:r>
      <w:r>
        <w:rPr>
          <w:color w:val="231F20"/>
        </w:rPr>
        <w:t>bốn</w:t>
      </w:r>
      <w:r>
        <w:rPr>
          <w:color w:val="231F20"/>
          <w:spacing w:val="-7"/>
        </w:rPr>
        <w:t> </w:t>
      </w:r>
      <w:r>
        <w:rPr>
          <w:color w:val="231F20"/>
        </w:rPr>
        <w:t>ấm</w:t>
      </w:r>
      <w:r>
        <w:rPr>
          <w:color w:val="231F20"/>
          <w:spacing w:val="-7"/>
        </w:rPr>
        <w:t> </w:t>
      </w:r>
      <w:r>
        <w:rPr>
          <w:color w:val="231F20"/>
        </w:rPr>
        <w:t>tương ưng,</w:t>
      </w:r>
      <w:r>
        <w:rPr>
          <w:color w:val="231F20"/>
          <w:spacing w:val="-8"/>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vi</w:t>
      </w:r>
      <w:r>
        <w:rPr>
          <w:color w:val="231F20"/>
          <w:spacing w:val="-8"/>
        </w:rPr>
        <w:t> </w:t>
      </w:r>
      <w:r>
        <w:rPr>
          <w:color w:val="231F20"/>
        </w:rPr>
        <w:t>tạo</w:t>
      </w:r>
      <w:r>
        <w:rPr>
          <w:color w:val="231F20"/>
          <w:spacing w:val="-7"/>
        </w:rPr>
        <w:t> </w:t>
      </w:r>
      <w:r>
        <w:rPr>
          <w:color w:val="231F20"/>
        </w:rPr>
        <w:t>thành</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Đó gọi là trừ từng ấy sự việc</w:t>
      </w:r>
      <w:r>
        <w:rPr>
          <w:color w:val="231F20"/>
          <w:spacing w:val="-2"/>
        </w:rPr>
        <w:t> </w:t>
      </w:r>
      <w:r>
        <w:rPr>
          <w:color w:val="231F20"/>
        </w:rPr>
        <w:t>trên.</w:t>
      </w:r>
    </w:p>
    <w:p>
      <w:pPr>
        <w:pStyle w:val="BodyText"/>
        <w:spacing w:line="273" w:lineRule="auto" w:before="109"/>
        <w:ind w:right="391"/>
      </w:pPr>
      <w:r>
        <w:rPr>
          <w:color w:val="231F20"/>
        </w:rPr>
        <w:t>Nếu là trí niệm tiền thế thì đều nhận biết vô số sự sinh của đời trước chăng? Cho đến nói rộng làm bốn trường hợp:</w:t>
      </w:r>
    </w:p>
    <w:p>
      <w:pPr>
        <w:pStyle w:val="ListParagraph"/>
        <w:numPr>
          <w:ilvl w:val="0"/>
          <w:numId w:val="40"/>
        </w:numPr>
        <w:tabs>
          <w:tab w:pos="1035" w:val="left" w:leader="none"/>
        </w:tabs>
        <w:spacing w:line="273" w:lineRule="auto" w:before="111" w:after="0"/>
        <w:ind w:left="110" w:right="389" w:firstLine="566"/>
        <w:jc w:val="both"/>
        <w:rPr>
          <w:sz w:val="26"/>
        </w:rPr>
      </w:pPr>
      <w:r>
        <w:rPr>
          <w:color w:val="231F20"/>
          <w:sz w:val="26"/>
        </w:rPr>
        <w:t>Là</w:t>
      </w:r>
      <w:r>
        <w:rPr>
          <w:color w:val="231F20"/>
          <w:spacing w:val="-13"/>
          <w:sz w:val="26"/>
        </w:rPr>
        <w:t> </w:t>
      </w:r>
      <w:r>
        <w:rPr>
          <w:color w:val="231F20"/>
          <w:sz w:val="26"/>
        </w:rPr>
        <w:t>trí</w:t>
      </w:r>
      <w:r>
        <w:rPr>
          <w:color w:val="231F20"/>
          <w:spacing w:val="-12"/>
          <w:sz w:val="26"/>
        </w:rPr>
        <w:t> </w:t>
      </w:r>
      <w:r>
        <w:rPr>
          <w:color w:val="231F20"/>
          <w:sz w:val="26"/>
        </w:rPr>
        <w:t>niệm</w:t>
      </w:r>
      <w:r>
        <w:rPr>
          <w:color w:val="231F20"/>
          <w:spacing w:val="-13"/>
          <w:sz w:val="26"/>
        </w:rPr>
        <w:t> </w:t>
      </w:r>
      <w:r>
        <w:rPr>
          <w:color w:val="231F20"/>
          <w:sz w:val="26"/>
        </w:rPr>
        <w:t>tiền</w:t>
      </w:r>
      <w:r>
        <w:rPr>
          <w:color w:val="231F20"/>
          <w:spacing w:val="-12"/>
          <w:sz w:val="26"/>
        </w:rPr>
        <w:t> </w:t>
      </w:r>
      <w:r>
        <w:rPr>
          <w:color w:val="231F20"/>
          <w:sz w:val="26"/>
        </w:rPr>
        <w:t>thế</w:t>
      </w:r>
      <w:r>
        <w:rPr>
          <w:color w:val="231F20"/>
          <w:spacing w:val="-12"/>
          <w:sz w:val="26"/>
        </w:rPr>
        <w:t> </w:t>
      </w:r>
      <w:r>
        <w:rPr>
          <w:color w:val="231F20"/>
          <w:sz w:val="26"/>
        </w:rPr>
        <w:t>nhưng</w:t>
      </w:r>
      <w:r>
        <w:rPr>
          <w:color w:val="231F20"/>
          <w:spacing w:val="-13"/>
          <w:sz w:val="26"/>
        </w:rPr>
        <w:t> </w:t>
      </w:r>
      <w:r>
        <w:rPr>
          <w:color w:val="231F20"/>
          <w:sz w:val="26"/>
        </w:rPr>
        <w:t>không</w:t>
      </w:r>
      <w:r>
        <w:rPr>
          <w:color w:val="231F20"/>
          <w:spacing w:val="-12"/>
          <w:sz w:val="26"/>
        </w:rPr>
        <w:t> </w:t>
      </w:r>
      <w:r>
        <w:rPr>
          <w:color w:val="231F20"/>
          <w:sz w:val="26"/>
        </w:rPr>
        <w:t>nhận</w:t>
      </w:r>
      <w:r>
        <w:rPr>
          <w:color w:val="231F20"/>
          <w:spacing w:val="-12"/>
          <w:sz w:val="26"/>
        </w:rPr>
        <w:t> </w:t>
      </w:r>
      <w:r>
        <w:rPr>
          <w:color w:val="231F20"/>
          <w:sz w:val="26"/>
        </w:rPr>
        <w:t>biết</w:t>
      </w:r>
      <w:r>
        <w:rPr>
          <w:color w:val="231F20"/>
          <w:spacing w:val="-13"/>
          <w:sz w:val="26"/>
        </w:rPr>
        <w:t> </w:t>
      </w:r>
      <w:r>
        <w:rPr>
          <w:color w:val="231F20"/>
          <w:sz w:val="26"/>
        </w:rPr>
        <w:t>vô</w:t>
      </w:r>
      <w:r>
        <w:rPr>
          <w:color w:val="231F20"/>
          <w:spacing w:val="-12"/>
          <w:sz w:val="26"/>
        </w:rPr>
        <w:t> </w:t>
      </w:r>
      <w:r>
        <w:rPr>
          <w:color w:val="231F20"/>
          <w:sz w:val="26"/>
        </w:rPr>
        <w:t>số</w:t>
      </w:r>
      <w:r>
        <w:rPr>
          <w:color w:val="231F20"/>
          <w:spacing w:val="-13"/>
          <w:sz w:val="26"/>
        </w:rPr>
        <w:t> </w:t>
      </w:r>
      <w:r>
        <w:rPr>
          <w:color w:val="231F20"/>
          <w:sz w:val="26"/>
        </w:rPr>
        <w:t>sự</w:t>
      </w:r>
      <w:r>
        <w:rPr>
          <w:color w:val="231F20"/>
          <w:spacing w:val="-12"/>
          <w:sz w:val="26"/>
        </w:rPr>
        <w:t> </w:t>
      </w:r>
      <w:r>
        <w:rPr>
          <w:color w:val="231F20"/>
          <w:sz w:val="26"/>
        </w:rPr>
        <w:t>sinh</w:t>
      </w:r>
      <w:r>
        <w:rPr>
          <w:color w:val="231F20"/>
          <w:spacing w:val="-12"/>
          <w:sz w:val="26"/>
        </w:rPr>
        <w:t> </w:t>
      </w:r>
      <w:r>
        <w:rPr>
          <w:color w:val="231F20"/>
          <w:sz w:val="26"/>
        </w:rPr>
        <w:t>của đời</w:t>
      </w:r>
      <w:r>
        <w:rPr>
          <w:color w:val="231F20"/>
          <w:spacing w:val="-8"/>
          <w:sz w:val="26"/>
        </w:rPr>
        <w:t> </w:t>
      </w:r>
      <w:r>
        <w:rPr>
          <w:color w:val="231F20"/>
          <w:sz w:val="26"/>
        </w:rPr>
        <w:t>trước:</w:t>
      </w:r>
      <w:r>
        <w:rPr>
          <w:color w:val="231F20"/>
          <w:spacing w:val="-8"/>
          <w:sz w:val="26"/>
        </w:rPr>
        <w:t> </w:t>
      </w:r>
      <w:r>
        <w:rPr>
          <w:color w:val="231F20"/>
          <w:sz w:val="26"/>
        </w:rPr>
        <w:t>Là</w:t>
      </w:r>
      <w:r>
        <w:rPr>
          <w:color w:val="231F20"/>
          <w:spacing w:val="-8"/>
          <w:sz w:val="26"/>
        </w:rPr>
        <w:t> </w:t>
      </w:r>
      <w:r>
        <w:rPr>
          <w:color w:val="231F20"/>
          <w:sz w:val="26"/>
        </w:rPr>
        <w:t>trí</w:t>
      </w:r>
      <w:r>
        <w:rPr>
          <w:color w:val="231F20"/>
          <w:spacing w:val="-8"/>
          <w:sz w:val="26"/>
        </w:rPr>
        <w:t> </w:t>
      </w:r>
      <w:r>
        <w:rPr>
          <w:color w:val="231F20"/>
          <w:sz w:val="26"/>
        </w:rPr>
        <w:t>niệm</w:t>
      </w:r>
      <w:r>
        <w:rPr>
          <w:color w:val="231F20"/>
          <w:spacing w:val="-8"/>
          <w:sz w:val="26"/>
        </w:rPr>
        <w:t> </w:t>
      </w:r>
      <w:r>
        <w:rPr>
          <w:color w:val="231F20"/>
          <w:sz w:val="26"/>
        </w:rPr>
        <w:t>tiền</w:t>
      </w:r>
      <w:r>
        <w:rPr>
          <w:color w:val="231F20"/>
          <w:spacing w:val="-8"/>
          <w:sz w:val="26"/>
        </w:rPr>
        <w:t> </w:t>
      </w:r>
      <w:r>
        <w:rPr>
          <w:color w:val="231F20"/>
          <w:sz w:val="26"/>
        </w:rPr>
        <w:t>thế</w:t>
      </w:r>
      <w:r>
        <w:rPr>
          <w:color w:val="231F20"/>
          <w:spacing w:val="-8"/>
          <w:sz w:val="26"/>
        </w:rPr>
        <w:t> </w:t>
      </w:r>
      <w:r>
        <w:rPr>
          <w:color w:val="231F20"/>
          <w:sz w:val="26"/>
        </w:rPr>
        <w:t>ở</w:t>
      </w:r>
      <w:r>
        <w:rPr>
          <w:color w:val="231F20"/>
          <w:spacing w:val="-8"/>
          <w:sz w:val="26"/>
        </w:rPr>
        <w:t> </w:t>
      </w:r>
      <w:r>
        <w:rPr>
          <w:color w:val="231F20"/>
          <w:sz w:val="26"/>
        </w:rPr>
        <w:t>quá</w:t>
      </w:r>
      <w:r>
        <w:rPr>
          <w:color w:val="231F20"/>
          <w:spacing w:val="-8"/>
          <w:sz w:val="26"/>
        </w:rPr>
        <w:t> </w:t>
      </w:r>
      <w:r>
        <w:rPr>
          <w:color w:val="231F20"/>
          <w:sz w:val="26"/>
        </w:rPr>
        <w:t>khứ,</w:t>
      </w:r>
      <w:r>
        <w:rPr>
          <w:color w:val="231F20"/>
          <w:spacing w:val="-8"/>
          <w:sz w:val="26"/>
        </w:rPr>
        <w:t> </w:t>
      </w:r>
      <w:r>
        <w:rPr>
          <w:color w:val="231F20"/>
          <w:sz w:val="26"/>
        </w:rPr>
        <w:t>vị</w:t>
      </w:r>
      <w:r>
        <w:rPr>
          <w:color w:val="231F20"/>
          <w:spacing w:val="-8"/>
          <w:sz w:val="26"/>
        </w:rPr>
        <w:t> </w:t>
      </w:r>
      <w:r>
        <w:rPr>
          <w:color w:val="231F20"/>
          <w:sz w:val="26"/>
        </w:rPr>
        <w:t>lai,</w:t>
      </w:r>
      <w:r>
        <w:rPr>
          <w:color w:val="231F20"/>
          <w:spacing w:val="-8"/>
          <w:sz w:val="26"/>
        </w:rPr>
        <w:t> </w:t>
      </w:r>
      <w:r>
        <w:rPr>
          <w:color w:val="231F20"/>
          <w:sz w:val="26"/>
        </w:rPr>
        <w:t>có</w:t>
      </w:r>
      <w:r>
        <w:rPr>
          <w:color w:val="231F20"/>
          <w:spacing w:val="-8"/>
          <w:sz w:val="26"/>
        </w:rPr>
        <w:t> </w:t>
      </w:r>
      <w:r>
        <w:rPr>
          <w:color w:val="231F20"/>
          <w:sz w:val="26"/>
        </w:rPr>
        <w:t>tướng</w:t>
      </w:r>
      <w:r>
        <w:rPr>
          <w:color w:val="231F20"/>
          <w:spacing w:val="-8"/>
          <w:sz w:val="26"/>
        </w:rPr>
        <w:t> </w:t>
      </w:r>
      <w:r>
        <w:rPr>
          <w:color w:val="231F20"/>
          <w:sz w:val="26"/>
        </w:rPr>
        <w:t>của</w:t>
      </w:r>
      <w:r>
        <w:rPr>
          <w:color w:val="231F20"/>
          <w:spacing w:val="-8"/>
          <w:sz w:val="26"/>
        </w:rPr>
        <w:t> </w:t>
      </w:r>
      <w:r>
        <w:rPr>
          <w:color w:val="231F20"/>
          <w:sz w:val="26"/>
        </w:rPr>
        <w:t>trí</w:t>
      </w:r>
      <w:r>
        <w:rPr>
          <w:color w:val="231F20"/>
          <w:spacing w:val="-8"/>
          <w:sz w:val="26"/>
        </w:rPr>
        <w:t> </w:t>
      </w:r>
      <w:r>
        <w:rPr>
          <w:color w:val="231F20"/>
          <w:spacing w:val="-3"/>
          <w:sz w:val="26"/>
        </w:rPr>
        <w:t>niệm </w:t>
      </w:r>
      <w:r>
        <w:rPr>
          <w:color w:val="231F20"/>
          <w:sz w:val="26"/>
        </w:rPr>
        <w:t>tiền thế, nhưng không nhận biết vô số sự sinh của đời trước. Vì sao? Vì đối tượng tạo tác của quá khứ là đã xong. Ở vị lai thì chưa có đối tượng tạo tác.</w:t>
      </w:r>
    </w:p>
    <w:p>
      <w:pPr>
        <w:pStyle w:val="ListParagraph"/>
        <w:numPr>
          <w:ilvl w:val="0"/>
          <w:numId w:val="40"/>
        </w:numPr>
        <w:tabs>
          <w:tab w:pos="1050" w:val="left" w:leader="none"/>
        </w:tabs>
        <w:spacing w:line="273" w:lineRule="auto" w:before="110" w:after="0"/>
        <w:ind w:left="110" w:right="391" w:firstLine="566"/>
        <w:jc w:val="both"/>
        <w:rPr>
          <w:sz w:val="26"/>
        </w:rPr>
      </w:pPr>
      <w:r>
        <w:rPr>
          <w:color w:val="231F20"/>
          <w:sz w:val="26"/>
        </w:rPr>
        <w:t>Nhận biết vô số sự sinh của đời trước nhưng không phải là trí niệm tiền thế: Là như có một người: Có trí tự tánh niệm sinh. Có trí do xứ sinh đạt</w:t>
      </w:r>
      <w:r>
        <w:rPr>
          <w:color w:val="231F20"/>
          <w:spacing w:val="-2"/>
          <w:sz w:val="26"/>
        </w:rPr>
        <w:t> </w:t>
      </w:r>
      <w:r>
        <w:rPr>
          <w:color w:val="231F20"/>
          <w:sz w:val="26"/>
        </w:rPr>
        <w:t>được.</w:t>
      </w:r>
    </w:p>
    <w:p>
      <w:pPr>
        <w:pStyle w:val="BodyText"/>
        <w:spacing w:before="110"/>
        <w:ind w:left="677" w:firstLine="0"/>
      </w:pPr>
      <w:r>
        <w:rPr>
          <w:color w:val="231F20"/>
        </w:rPr>
        <w:t>Ai là có trí tự tánh niệm sinh?</w:t>
      </w:r>
    </w:p>
    <w:p>
      <w:pPr>
        <w:spacing w:before="155"/>
        <w:ind w:left="677" w:right="0" w:firstLine="0"/>
        <w:jc w:val="both"/>
        <w:rPr>
          <w:sz w:val="26"/>
        </w:rPr>
      </w:pPr>
      <w:r>
        <w:rPr>
          <w:i/>
          <w:color w:val="231F20"/>
          <w:sz w:val="26"/>
        </w:rPr>
        <w:t>Đáp: </w:t>
      </w:r>
      <w:r>
        <w:rPr>
          <w:color w:val="231F20"/>
          <w:sz w:val="26"/>
        </w:rPr>
        <w:t>Con người có.</w:t>
      </w:r>
    </w:p>
    <w:p>
      <w:pPr>
        <w:pStyle w:val="BodyText"/>
        <w:spacing w:before="154"/>
        <w:ind w:left="677" w:firstLine="0"/>
      </w:pPr>
      <w:r>
        <w:rPr>
          <w:color w:val="231F20"/>
        </w:rPr>
        <w:t>Ai là có trí do xứ sinh đạt được?</w:t>
      </w:r>
    </w:p>
    <w:p>
      <w:pPr>
        <w:pStyle w:val="BodyText"/>
        <w:spacing w:line="273" w:lineRule="auto" w:before="155"/>
        <w:ind w:right="392"/>
      </w:pPr>
      <w:r>
        <w:rPr>
          <w:i/>
          <w:color w:val="231F20"/>
          <w:spacing w:val="-3"/>
        </w:rPr>
        <w:t>Đáp:</w:t>
      </w:r>
      <w:r>
        <w:rPr>
          <w:i/>
          <w:color w:val="231F20"/>
          <w:spacing w:val="-14"/>
        </w:rPr>
        <w:t> </w:t>
      </w:r>
      <w:r>
        <w:rPr>
          <w:color w:val="231F20"/>
          <w:spacing w:val="-3"/>
        </w:rPr>
        <w:t>Chúng</w:t>
      </w:r>
      <w:r>
        <w:rPr>
          <w:color w:val="231F20"/>
          <w:spacing w:val="-14"/>
        </w:rPr>
        <w:t> </w:t>
      </w:r>
      <w:r>
        <w:rPr>
          <w:color w:val="231F20"/>
          <w:spacing w:val="-3"/>
        </w:rPr>
        <w:t>sinh</w:t>
      </w:r>
      <w:r>
        <w:rPr>
          <w:color w:val="231F20"/>
          <w:spacing w:val="-14"/>
        </w:rPr>
        <w:t> </w:t>
      </w:r>
      <w:r>
        <w:rPr>
          <w:color w:val="231F20"/>
        </w:rPr>
        <w:t>nơi</w:t>
      </w:r>
      <w:r>
        <w:rPr>
          <w:color w:val="231F20"/>
          <w:spacing w:val="-14"/>
        </w:rPr>
        <w:t> </w:t>
      </w:r>
      <w:r>
        <w:rPr>
          <w:color w:val="231F20"/>
        </w:rPr>
        <w:t>địa</w:t>
      </w:r>
      <w:r>
        <w:rPr>
          <w:color w:val="231F20"/>
          <w:spacing w:val="-14"/>
        </w:rPr>
        <w:t> </w:t>
      </w:r>
      <w:r>
        <w:rPr>
          <w:color w:val="231F20"/>
          <w:spacing w:val="-3"/>
        </w:rPr>
        <w:t>ngục.</w:t>
      </w:r>
      <w:r>
        <w:rPr>
          <w:color w:val="231F20"/>
          <w:spacing w:val="-14"/>
        </w:rPr>
        <w:t> </w:t>
      </w:r>
      <w:r>
        <w:rPr>
          <w:color w:val="231F20"/>
        </w:rPr>
        <w:t>Như</w:t>
      </w:r>
      <w:r>
        <w:rPr>
          <w:color w:val="231F20"/>
          <w:spacing w:val="-14"/>
        </w:rPr>
        <w:t> </w:t>
      </w:r>
      <w:r>
        <w:rPr>
          <w:color w:val="231F20"/>
          <w:spacing w:val="-3"/>
        </w:rPr>
        <w:t>kinh</w:t>
      </w:r>
      <w:r>
        <w:rPr>
          <w:color w:val="231F20"/>
          <w:spacing w:val="-14"/>
        </w:rPr>
        <w:t> </w:t>
      </w:r>
      <w:r>
        <w:rPr>
          <w:color w:val="231F20"/>
          <w:spacing w:val="-3"/>
        </w:rPr>
        <w:t>nói:</w:t>
      </w:r>
      <w:r>
        <w:rPr>
          <w:color w:val="231F20"/>
          <w:spacing w:val="-14"/>
        </w:rPr>
        <w:t> </w:t>
      </w:r>
      <w:r>
        <w:rPr>
          <w:color w:val="231F20"/>
          <w:spacing w:val="-3"/>
        </w:rPr>
        <w:t>Chúng</w:t>
      </w:r>
      <w:r>
        <w:rPr>
          <w:color w:val="231F20"/>
          <w:spacing w:val="-14"/>
        </w:rPr>
        <w:t> </w:t>
      </w:r>
      <w:r>
        <w:rPr>
          <w:color w:val="231F20"/>
          <w:spacing w:val="-3"/>
        </w:rPr>
        <w:t>sinh</w:t>
      </w:r>
      <w:r>
        <w:rPr>
          <w:color w:val="231F20"/>
          <w:spacing w:val="-14"/>
        </w:rPr>
        <w:t> </w:t>
      </w:r>
      <w:r>
        <w:rPr>
          <w:color w:val="231F20"/>
        </w:rPr>
        <w:t>nơi</w:t>
      </w:r>
      <w:r>
        <w:rPr>
          <w:color w:val="231F20"/>
          <w:spacing w:val="-14"/>
        </w:rPr>
        <w:t> </w:t>
      </w:r>
      <w:r>
        <w:rPr>
          <w:color w:val="231F20"/>
          <w:spacing w:val="-3"/>
        </w:rPr>
        <w:t>địa ngục </w:t>
      </w:r>
      <w:r>
        <w:rPr>
          <w:color w:val="231F20"/>
        </w:rPr>
        <w:t>nói như thế </w:t>
      </w:r>
      <w:r>
        <w:rPr>
          <w:color w:val="231F20"/>
          <w:spacing w:val="-3"/>
        </w:rPr>
        <w:t>này: </w:t>
      </w:r>
      <w:r>
        <w:rPr>
          <w:color w:val="231F20"/>
        </w:rPr>
        <w:t>Các </w:t>
      </w:r>
      <w:r>
        <w:rPr>
          <w:color w:val="231F20"/>
          <w:spacing w:val="-3"/>
        </w:rPr>
        <w:t>Sa-môn, Bà-la-môn nhận thấy tham </w:t>
      </w:r>
      <w:r>
        <w:rPr>
          <w:color w:val="231F20"/>
        </w:rPr>
        <w:t>dục </w:t>
      </w:r>
      <w:r>
        <w:rPr>
          <w:color w:val="231F20"/>
          <w:spacing w:val="-3"/>
        </w:rPr>
        <w:t>là </w:t>
      </w:r>
      <w:r>
        <w:rPr>
          <w:color w:val="231F20"/>
        </w:rPr>
        <w:t>lỗi</w:t>
      </w:r>
      <w:r>
        <w:rPr>
          <w:color w:val="231F20"/>
          <w:spacing w:val="-20"/>
        </w:rPr>
        <w:t> </w:t>
      </w:r>
      <w:r>
        <w:rPr>
          <w:color w:val="231F20"/>
        </w:rPr>
        <w:t>lầm</w:t>
      </w:r>
      <w:r>
        <w:rPr>
          <w:color w:val="231F20"/>
          <w:spacing w:val="-19"/>
        </w:rPr>
        <w:t> </w:t>
      </w:r>
      <w:r>
        <w:rPr>
          <w:color w:val="231F20"/>
        </w:rPr>
        <w:t>tai</w:t>
      </w:r>
      <w:r>
        <w:rPr>
          <w:color w:val="231F20"/>
          <w:spacing w:val="-19"/>
        </w:rPr>
        <w:t> </w:t>
      </w:r>
      <w:r>
        <w:rPr>
          <w:color w:val="231F20"/>
        </w:rPr>
        <w:t>hại</w:t>
      </w:r>
      <w:r>
        <w:rPr>
          <w:color w:val="231F20"/>
          <w:spacing w:val="-19"/>
        </w:rPr>
        <w:t> </w:t>
      </w:r>
      <w:r>
        <w:rPr>
          <w:color w:val="231F20"/>
        </w:rPr>
        <w:t>ở</w:t>
      </w:r>
      <w:r>
        <w:rPr>
          <w:color w:val="231F20"/>
          <w:spacing w:val="-19"/>
        </w:rPr>
        <w:t> </w:t>
      </w:r>
      <w:r>
        <w:rPr>
          <w:color w:val="231F20"/>
        </w:rPr>
        <w:t>vị</w:t>
      </w:r>
      <w:r>
        <w:rPr>
          <w:color w:val="231F20"/>
          <w:spacing w:val="-20"/>
        </w:rPr>
        <w:t> </w:t>
      </w:r>
      <w:r>
        <w:rPr>
          <w:color w:val="231F20"/>
          <w:spacing w:val="-3"/>
        </w:rPr>
        <w:t>lai,</w:t>
      </w:r>
      <w:r>
        <w:rPr>
          <w:color w:val="231F20"/>
          <w:spacing w:val="-19"/>
        </w:rPr>
        <w:t> </w:t>
      </w:r>
      <w:r>
        <w:rPr>
          <w:color w:val="231F20"/>
        </w:rPr>
        <w:t>nên</w:t>
      </w:r>
      <w:r>
        <w:rPr>
          <w:color w:val="231F20"/>
          <w:spacing w:val="-19"/>
        </w:rPr>
        <w:t> </w:t>
      </w:r>
      <w:r>
        <w:rPr>
          <w:color w:val="231F20"/>
        </w:rPr>
        <w:t>đã</w:t>
      </w:r>
      <w:r>
        <w:rPr>
          <w:color w:val="231F20"/>
          <w:spacing w:val="-19"/>
        </w:rPr>
        <w:t> </w:t>
      </w:r>
      <w:r>
        <w:rPr>
          <w:color w:val="231F20"/>
        </w:rPr>
        <w:t>vì</w:t>
      </w:r>
      <w:r>
        <w:rPr>
          <w:color w:val="231F20"/>
          <w:spacing w:val="-19"/>
        </w:rPr>
        <w:t> </w:t>
      </w:r>
      <w:r>
        <w:rPr>
          <w:color w:val="231F20"/>
          <w:spacing w:val="-3"/>
        </w:rPr>
        <w:t>chúng</w:t>
      </w:r>
      <w:r>
        <w:rPr>
          <w:color w:val="231F20"/>
          <w:spacing w:val="-20"/>
        </w:rPr>
        <w:t> </w:t>
      </w:r>
      <w:r>
        <w:rPr>
          <w:color w:val="231F20"/>
        </w:rPr>
        <w:t>ta</w:t>
      </w:r>
      <w:r>
        <w:rPr>
          <w:color w:val="231F20"/>
          <w:spacing w:val="-19"/>
        </w:rPr>
        <w:t> </w:t>
      </w:r>
      <w:r>
        <w:rPr>
          <w:color w:val="231F20"/>
          <w:spacing w:val="-3"/>
        </w:rPr>
        <w:t>giảng</w:t>
      </w:r>
      <w:r>
        <w:rPr>
          <w:color w:val="231F20"/>
          <w:spacing w:val="-19"/>
        </w:rPr>
        <w:t> </w:t>
      </w:r>
      <w:r>
        <w:rPr>
          <w:color w:val="231F20"/>
        </w:rPr>
        <w:t>nói</w:t>
      </w:r>
      <w:r>
        <w:rPr>
          <w:color w:val="231F20"/>
          <w:spacing w:val="-19"/>
        </w:rPr>
        <w:t> </w:t>
      </w:r>
      <w:r>
        <w:rPr>
          <w:color w:val="231F20"/>
          <w:spacing w:val="-3"/>
        </w:rPr>
        <w:t>pháp,</w:t>
      </w:r>
      <w:r>
        <w:rPr>
          <w:color w:val="231F20"/>
          <w:spacing w:val="-19"/>
        </w:rPr>
        <w:t> </w:t>
      </w:r>
      <w:r>
        <w:rPr>
          <w:color w:val="231F20"/>
          <w:spacing w:val="-3"/>
        </w:rPr>
        <w:t>phải</w:t>
      </w:r>
      <w:r>
        <w:rPr>
          <w:color w:val="231F20"/>
          <w:spacing w:val="-19"/>
        </w:rPr>
        <w:t> </w:t>
      </w:r>
      <w:r>
        <w:rPr>
          <w:color w:val="231F20"/>
        </w:rPr>
        <w:t>nên</w:t>
      </w:r>
      <w:r>
        <w:rPr>
          <w:color w:val="231F20"/>
          <w:spacing w:val="-20"/>
        </w:rPr>
        <w:t> </w:t>
      </w:r>
      <w:r>
        <w:rPr>
          <w:color w:val="231F20"/>
          <w:spacing w:val="-3"/>
        </w:rPr>
        <w:t>đoạn </w:t>
      </w:r>
      <w:r>
        <w:rPr>
          <w:color w:val="231F20"/>
        </w:rPr>
        <w:t>trừ </w:t>
      </w:r>
      <w:r>
        <w:rPr>
          <w:color w:val="231F20"/>
          <w:spacing w:val="-3"/>
        </w:rPr>
        <w:t>dục. Chúng </w:t>
      </w:r>
      <w:r>
        <w:rPr>
          <w:color w:val="231F20"/>
        </w:rPr>
        <w:t>ta đã </w:t>
      </w:r>
      <w:r>
        <w:rPr>
          <w:color w:val="231F20"/>
          <w:spacing w:val="-3"/>
        </w:rPr>
        <w:t>không nghe theo </w:t>
      </w:r>
      <w:r>
        <w:rPr>
          <w:color w:val="231F20"/>
        </w:rPr>
        <w:t>lời </w:t>
      </w:r>
      <w:r>
        <w:rPr>
          <w:color w:val="231F20"/>
          <w:spacing w:val="-3"/>
        </w:rPr>
        <w:t>giảng </w:t>
      </w:r>
      <w:r>
        <w:rPr>
          <w:color w:val="231F20"/>
        </w:rPr>
        <w:t>nói của chư vị </w:t>
      </w:r>
      <w:r>
        <w:rPr>
          <w:color w:val="231F20"/>
          <w:spacing w:val="-8"/>
        </w:rPr>
        <w:t>ấy. </w:t>
      </w:r>
      <w:r>
        <w:rPr>
          <w:color w:val="231F20"/>
          <w:spacing w:val="-3"/>
        </w:rPr>
        <w:t>Do nhân</w:t>
      </w:r>
      <w:r>
        <w:rPr>
          <w:color w:val="231F20"/>
          <w:spacing w:val="-7"/>
        </w:rPr>
        <w:t> </w:t>
      </w:r>
      <w:r>
        <w:rPr>
          <w:color w:val="231F20"/>
          <w:spacing w:val="-3"/>
        </w:rPr>
        <w:t>duyên</w:t>
      </w:r>
      <w:r>
        <w:rPr>
          <w:color w:val="231F20"/>
          <w:spacing w:val="-7"/>
        </w:rPr>
        <w:t> </w:t>
      </w:r>
      <w:r>
        <w:rPr>
          <w:color w:val="231F20"/>
          <w:spacing w:val="-3"/>
        </w:rPr>
        <w:t>tham</w:t>
      </w:r>
      <w:r>
        <w:rPr>
          <w:color w:val="231F20"/>
          <w:spacing w:val="-7"/>
        </w:rPr>
        <w:t> </w:t>
      </w:r>
      <w:r>
        <w:rPr>
          <w:color w:val="231F20"/>
        </w:rPr>
        <w:t>dục</w:t>
      </w:r>
      <w:r>
        <w:rPr>
          <w:color w:val="231F20"/>
          <w:spacing w:val="-7"/>
        </w:rPr>
        <w:t> </w:t>
      </w:r>
      <w:r>
        <w:rPr>
          <w:color w:val="231F20"/>
        </w:rPr>
        <w:t>nên</w:t>
      </w:r>
      <w:r>
        <w:rPr>
          <w:color w:val="231F20"/>
          <w:spacing w:val="-6"/>
        </w:rPr>
        <w:t> </w:t>
      </w:r>
      <w:r>
        <w:rPr>
          <w:color w:val="231F20"/>
        </w:rPr>
        <w:t>nay</w:t>
      </w:r>
      <w:r>
        <w:rPr>
          <w:color w:val="231F20"/>
          <w:spacing w:val="-7"/>
        </w:rPr>
        <w:t> </w:t>
      </w:r>
      <w:r>
        <w:rPr>
          <w:color w:val="231F20"/>
          <w:spacing w:val="-3"/>
        </w:rPr>
        <w:t>phải</w:t>
      </w:r>
      <w:r>
        <w:rPr>
          <w:color w:val="231F20"/>
          <w:spacing w:val="-7"/>
        </w:rPr>
        <w:t> </w:t>
      </w:r>
      <w:r>
        <w:rPr>
          <w:color w:val="231F20"/>
        </w:rPr>
        <w:t>thọ</w:t>
      </w:r>
      <w:r>
        <w:rPr>
          <w:color w:val="231F20"/>
          <w:spacing w:val="-7"/>
        </w:rPr>
        <w:t> </w:t>
      </w:r>
      <w:r>
        <w:rPr>
          <w:color w:val="231F20"/>
          <w:spacing w:val="-3"/>
        </w:rPr>
        <w:t>nhận</w:t>
      </w:r>
      <w:r>
        <w:rPr>
          <w:color w:val="231F20"/>
          <w:spacing w:val="-7"/>
        </w:rPr>
        <w:t> </w:t>
      </w:r>
      <w:r>
        <w:rPr>
          <w:color w:val="231F20"/>
        </w:rPr>
        <w:t>quả</w:t>
      </w:r>
      <w:r>
        <w:rPr>
          <w:color w:val="231F20"/>
          <w:spacing w:val="-6"/>
        </w:rPr>
        <w:t> </w:t>
      </w:r>
      <w:r>
        <w:rPr>
          <w:color w:val="231F20"/>
        </w:rPr>
        <w:t>báo</w:t>
      </w:r>
      <w:r>
        <w:rPr>
          <w:color w:val="231F20"/>
          <w:spacing w:val="-7"/>
        </w:rPr>
        <w:t> </w:t>
      </w:r>
      <w:r>
        <w:rPr>
          <w:color w:val="231F20"/>
          <w:spacing w:val="-3"/>
        </w:rPr>
        <w:t>thống</w:t>
      </w:r>
      <w:r>
        <w:rPr>
          <w:color w:val="231F20"/>
          <w:spacing w:val="-7"/>
        </w:rPr>
        <w:t> </w:t>
      </w:r>
      <w:r>
        <w:rPr>
          <w:color w:val="231F20"/>
          <w:spacing w:val="-3"/>
        </w:rPr>
        <w:t>khổ.</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Hỏi: </w:t>
      </w:r>
      <w:r>
        <w:rPr>
          <w:color w:val="231F20"/>
        </w:rPr>
        <w:t>Chúng sinh nơi địa ngục là thời gian đầu nhận biết, hay</w:t>
      </w:r>
      <w:r>
        <w:rPr>
          <w:color w:val="231F20"/>
          <w:spacing w:val="-46"/>
        </w:rPr>
        <w:t> </w:t>
      </w:r>
      <w:r>
        <w:rPr>
          <w:color w:val="231F20"/>
        </w:rPr>
        <w:t>là thời gian giữa, hoặc là thời gian sau nhận</w:t>
      </w:r>
      <w:r>
        <w:rPr>
          <w:color w:val="231F20"/>
          <w:spacing w:val="-2"/>
        </w:rPr>
        <w:t> </w:t>
      </w:r>
      <w:r>
        <w:rPr>
          <w:color w:val="231F20"/>
        </w:rPr>
        <w:t>biết?</w:t>
      </w:r>
    </w:p>
    <w:p>
      <w:pPr>
        <w:pStyle w:val="BodyText"/>
        <w:spacing w:line="271" w:lineRule="auto"/>
        <w:ind w:left="393" w:right="107"/>
      </w:pPr>
      <w:r>
        <w:rPr>
          <w:i/>
          <w:color w:val="231F20"/>
        </w:rPr>
        <w:t>Đáp: </w:t>
      </w:r>
      <w:r>
        <w:rPr>
          <w:color w:val="231F20"/>
        </w:rPr>
        <w:t>Thời gian đầu nhận biết, không phải là giữa, sau. Vì như khi chưa thọ nhận khổ thì nhận biết. Lúc đã thọ nhận khổ, theo thứ lớp</w:t>
      </w:r>
      <w:r>
        <w:rPr>
          <w:color w:val="231F20"/>
          <w:spacing w:val="-8"/>
        </w:rPr>
        <w:t> </w:t>
      </w:r>
      <w:r>
        <w:rPr>
          <w:color w:val="231F20"/>
        </w:rPr>
        <w:t>pháp</w:t>
      </w:r>
      <w:r>
        <w:rPr>
          <w:color w:val="231F20"/>
          <w:spacing w:val="-8"/>
        </w:rPr>
        <w:t> </w:t>
      </w:r>
      <w:r>
        <w:rPr>
          <w:color w:val="231F20"/>
        </w:rPr>
        <w:t>nơi</w:t>
      </w:r>
      <w:r>
        <w:rPr>
          <w:color w:val="231F20"/>
          <w:spacing w:val="-8"/>
        </w:rPr>
        <w:t> </w:t>
      </w:r>
      <w:r>
        <w:rPr>
          <w:color w:val="231F20"/>
        </w:rPr>
        <w:t>diệt</w:t>
      </w:r>
      <w:r>
        <w:rPr>
          <w:color w:val="231F20"/>
          <w:spacing w:val="-8"/>
        </w:rPr>
        <w:t> </w:t>
      </w:r>
      <w:r>
        <w:rPr>
          <w:color w:val="231F20"/>
        </w:rPr>
        <w:t>trước</w:t>
      </w:r>
      <w:r>
        <w:rPr>
          <w:color w:val="231F20"/>
          <w:spacing w:val="-8"/>
        </w:rPr>
        <w:t> </w:t>
      </w:r>
      <w:r>
        <w:rPr>
          <w:color w:val="231F20"/>
        </w:rPr>
        <w:t>đây</w:t>
      </w:r>
      <w:r>
        <w:rPr>
          <w:color w:val="231F20"/>
          <w:spacing w:val="-8"/>
        </w:rPr>
        <w:t> </w:t>
      </w:r>
      <w:r>
        <w:rPr>
          <w:color w:val="231F20"/>
        </w:rPr>
        <w:t>cũng</w:t>
      </w:r>
      <w:r>
        <w:rPr>
          <w:color w:val="231F20"/>
          <w:spacing w:val="-8"/>
        </w:rPr>
        <w:t> </w:t>
      </w:r>
      <w:r>
        <w:rPr>
          <w:color w:val="231F20"/>
        </w:rPr>
        <w:t>hãy</w:t>
      </w:r>
      <w:r>
        <w:rPr>
          <w:color w:val="231F20"/>
          <w:spacing w:val="-8"/>
        </w:rPr>
        <w:t> </w:t>
      </w:r>
      <w:r>
        <w:rPr>
          <w:color w:val="231F20"/>
        </w:rPr>
        <w:t>còn</w:t>
      </w:r>
      <w:r>
        <w:rPr>
          <w:color w:val="231F20"/>
          <w:spacing w:val="-8"/>
        </w:rPr>
        <w:t> </w:t>
      </w:r>
      <w:r>
        <w:rPr>
          <w:color w:val="231F20"/>
        </w:rPr>
        <w:t>không</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huống</w:t>
      </w:r>
      <w:r>
        <w:rPr>
          <w:color w:val="231F20"/>
          <w:spacing w:val="-8"/>
        </w:rPr>
        <w:t> </w:t>
      </w:r>
      <w:r>
        <w:rPr>
          <w:color w:val="231F20"/>
        </w:rPr>
        <w:t>chi là pháp đã diệt trong thời gian lâu xa. Ngoài ra, nói rộng như nơi xứ tha tâm trí.</w:t>
      </w:r>
    </w:p>
    <w:p>
      <w:pPr>
        <w:pStyle w:val="BodyText"/>
        <w:spacing w:line="271" w:lineRule="auto"/>
        <w:ind w:left="393" w:right="107"/>
      </w:pPr>
      <w:r>
        <w:rPr>
          <w:color w:val="231F20"/>
        </w:rPr>
        <w:t>Súc sinh cũng có trí do xứ sinh đạt được. Như kinh nói: Nếu ông là cha ta, là Đô Đề chăng, thì có thể bước lên tòa này. Nói rộng như nơi Kiền Độ Tạp.</w:t>
      </w:r>
    </w:p>
    <w:p>
      <w:pPr>
        <w:pStyle w:val="BodyText"/>
        <w:spacing w:line="271" w:lineRule="auto"/>
        <w:ind w:left="393" w:right="107"/>
      </w:pPr>
      <w:r>
        <w:rPr>
          <w:i/>
          <w:color w:val="231F20"/>
        </w:rPr>
        <w:t>Hỏi:</w:t>
      </w:r>
      <w:r>
        <w:rPr>
          <w:i/>
          <w:color w:val="231F20"/>
          <w:spacing w:val="-11"/>
        </w:rPr>
        <w:t> </w:t>
      </w:r>
      <w:r>
        <w:rPr>
          <w:color w:val="231F20"/>
        </w:rPr>
        <w:t>Là</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đầu</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hay</w:t>
      </w:r>
      <w:r>
        <w:rPr>
          <w:color w:val="231F20"/>
          <w:spacing w:val="-10"/>
        </w:rPr>
        <w:t> </w:t>
      </w:r>
      <w:r>
        <w:rPr>
          <w:color w:val="231F20"/>
        </w:rPr>
        <w:t>là</w:t>
      </w:r>
      <w:r>
        <w:rPr>
          <w:color w:val="231F20"/>
          <w:spacing w:val="-10"/>
        </w:rPr>
        <w:t> </w:t>
      </w:r>
      <w:r>
        <w:rPr>
          <w:color w:val="231F20"/>
        </w:rPr>
        <w:t>thời</w:t>
      </w:r>
      <w:r>
        <w:rPr>
          <w:color w:val="231F20"/>
          <w:spacing w:val="-11"/>
        </w:rPr>
        <w:t> </w:t>
      </w:r>
      <w:r>
        <w:rPr>
          <w:color w:val="231F20"/>
        </w:rPr>
        <w:t>gian</w:t>
      </w:r>
      <w:r>
        <w:rPr>
          <w:color w:val="231F20"/>
          <w:spacing w:val="-10"/>
        </w:rPr>
        <w:t> </w:t>
      </w:r>
      <w:r>
        <w:rPr>
          <w:color w:val="231F20"/>
        </w:rPr>
        <w:t>giữa,</w:t>
      </w:r>
      <w:r>
        <w:rPr>
          <w:color w:val="231F20"/>
          <w:spacing w:val="-10"/>
        </w:rPr>
        <w:t> </w:t>
      </w:r>
      <w:r>
        <w:rPr>
          <w:color w:val="231F20"/>
        </w:rPr>
        <w:t>hoặc</w:t>
      </w:r>
      <w:r>
        <w:rPr>
          <w:color w:val="231F20"/>
          <w:spacing w:val="-10"/>
        </w:rPr>
        <w:t> </w:t>
      </w:r>
      <w:r>
        <w:rPr>
          <w:color w:val="231F20"/>
        </w:rPr>
        <w:t>thời gian sau nhận</w:t>
      </w:r>
      <w:r>
        <w:rPr>
          <w:color w:val="231F20"/>
          <w:spacing w:val="-2"/>
        </w:rPr>
        <w:t> </w:t>
      </w:r>
      <w:r>
        <w:rPr>
          <w:color w:val="231F20"/>
        </w:rPr>
        <w:t>biết?</w:t>
      </w:r>
    </w:p>
    <w:p>
      <w:pPr>
        <w:pStyle w:val="BodyText"/>
        <w:spacing w:line="271" w:lineRule="auto" w:before="113"/>
        <w:ind w:left="393" w:right="108"/>
      </w:pPr>
      <w:r>
        <w:rPr>
          <w:i/>
          <w:color w:val="231F20"/>
        </w:rPr>
        <w:t>Đáp: </w:t>
      </w:r>
      <w:r>
        <w:rPr>
          <w:color w:val="231F20"/>
        </w:rPr>
        <w:t>Thời gian đầu nhận biết. Thời điểm giữa, sau cũng nhận biết. Nói rộng như nơi xứ tha tâm trí.</w:t>
      </w:r>
    </w:p>
    <w:p>
      <w:pPr>
        <w:pStyle w:val="BodyText"/>
        <w:ind w:left="960" w:firstLine="0"/>
      </w:pPr>
      <w:r>
        <w:rPr>
          <w:color w:val="231F20"/>
        </w:rPr>
        <w:t>Ngạ quỷ cũng có trí do xứ sinh đạt được. Như kệ nói:</w:t>
      </w:r>
    </w:p>
    <w:p>
      <w:pPr>
        <w:spacing w:line="271" w:lineRule="auto" w:before="153"/>
        <w:ind w:left="2378" w:right="3006" w:firstLine="0"/>
        <w:jc w:val="left"/>
        <w:rPr>
          <w:i/>
          <w:sz w:val="26"/>
        </w:rPr>
      </w:pPr>
      <w:r>
        <w:rPr>
          <w:i/>
          <w:color w:val="231F20"/>
          <w:sz w:val="26"/>
        </w:rPr>
        <w:t>Ta tự chứa của cải </w:t>
      </w:r>
      <w:r>
        <w:rPr>
          <w:i/>
          <w:color w:val="231F20"/>
          <w:sz w:val="26"/>
        </w:rPr>
        <w:t>Do pháp và phi pháp</w:t>
      </w:r>
    </w:p>
    <w:p>
      <w:pPr>
        <w:spacing w:line="271" w:lineRule="auto" w:before="0"/>
        <w:ind w:left="2378" w:right="2581" w:firstLine="0"/>
        <w:jc w:val="left"/>
        <w:rPr>
          <w:i/>
          <w:sz w:val="26"/>
        </w:rPr>
      </w:pPr>
      <w:r>
        <w:rPr>
          <w:i/>
          <w:color w:val="231F20"/>
          <w:sz w:val="26"/>
        </w:rPr>
        <w:t>Nay người khác nhận vui </w:t>
      </w:r>
      <w:r>
        <w:rPr>
          <w:i/>
          <w:color w:val="231F20"/>
          <w:sz w:val="26"/>
        </w:rPr>
        <w:t>Nhưng ta chịu khổ não.</w:t>
      </w:r>
    </w:p>
    <w:p>
      <w:pPr>
        <w:pStyle w:val="BodyText"/>
        <w:spacing w:line="271" w:lineRule="auto"/>
        <w:ind w:left="393"/>
        <w:jc w:val="left"/>
      </w:pPr>
      <w:r>
        <w:rPr>
          <w:i/>
          <w:color w:val="231F20"/>
        </w:rPr>
        <w:t>Hỏi:</w:t>
      </w:r>
      <w:r>
        <w:rPr>
          <w:i/>
          <w:color w:val="231F20"/>
          <w:spacing w:val="-11"/>
        </w:rPr>
        <w:t> </w:t>
      </w:r>
      <w:r>
        <w:rPr>
          <w:color w:val="231F20"/>
        </w:rPr>
        <w:t>Là</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đầu</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hay</w:t>
      </w:r>
      <w:r>
        <w:rPr>
          <w:color w:val="231F20"/>
          <w:spacing w:val="-10"/>
        </w:rPr>
        <w:t> </w:t>
      </w:r>
      <w:r>
        <w:rPr>
          <w:color w:val="231F20"/>
        </w:rPr>
        <w:t>là</w:t>
      </w:r>
      <w:r>
        <w:rPr>
          <w:color w:val="231F20"/>
          <w:spacing w:val="-10"/>
        </w:rPr>
        <w:t> </w:t>
      </w:r>
      <w:r>
        <w:rPr>
          <w:color w:val="231F20"/>
        </w:rPr>
        <w:t>thời</w:t>
      </w:r>
      <w:r>
        <w:rPr>
          <w:color w:val="231F20"/>
          <w:spacing w:val="-11"/>
        </w:rPr>
        <w:t> </w:t>
      </w:r>
      <w:r>
        <w:rPr>
          <w:color w:val="231F20"/>
        </w:rPr>
        <w:t>gian</w:t>
      </w:r>
      <w:r>
        <w:rPr>
          <w:color w:val="231F20"/>
          <w:spacing w:val="-10"/>
        </w:rPr>
        <w:t> </w:t>
      </w:r>
      <w:r>
        <w:rPr>
          <w:color w:val="231F20"/>
        </w:rPr>
        <w:t>giữa,</w:t>
      </w:r>
      <w:r>
        <w:rPr>
          <w:color w:val="231F20"/>
          <w:spacing w:val="-10"/>
        </w:rPr>
        <w:t> </w:t>
      </w:r>
      <w:r>
        <w:rPr>
          <w:color w:val="231F20"/>
        </w:rPr>
        <w:t>hoặc</w:t>
      </w:r>
      <w:r>
        <w:rPr>
          <w:color w:val="231F20"/>
          <w:spacing w:val="-10"/>
        </w:rPr>
        <w:t> </w:t>
      </w:r>
      <w:r>
        <w:rPr>
          <w:color w:val="231F20"/>
        </w:rPr>
        <w:t>thời gian sau nhận</w:t>
      </w:r>
      <w:r>
        <w:rPr>
          <w:color w:val="231F20"/>
          <w:spacing w:val="-2"/>
        </w:rPr>
        <w:t> </w:t>
      </w:r>
      <w:r>
        <w:rPr>
          <w:color w:val="231F20"/>
        </w:rPr>
        <w:t>biết?</w:t>
      </w:r>
    </w:p>
    <w:p>
      <w:pPr>
        <w:pStyle w:val="BodyText"/>
        <w:spacing w:line="271" w:lineRule="auto" w:before="113"/>
        <w:ind w:left="393" w:right="107"/>
        <w:jc w:val="left"/>
      </w:pPr>
      <w:r>
        <w:rPr>
          <w:i/>
          <w:color w:val="231F20"/>
        </w:rPr>
        <w:t>Đáp: </w:t>
      </w:r>
      <w:r>
        <w:rPr>
          <w:color w:val="231F20"/>
        </w:rPr>
        <w:t>Thời gian đầu giữa sau đều nhận biết. Nói rộng như nơi xứ tha tâm trí.</w:t>
      </w:r>
    </w:p>
    <w:p>
      <w:pPr>
        <w:pStyle w:val="BodyText"/>
        <w:ind w:left="960" w:firstLine="0"/>
        <w:jc w:val="left"/>
      </w:pPr>
      <w:r>
        <w:rPr>
          <w:color w:val="231F20"/>
        </w:rPr>
        <w:t>Cảnh trời cũng có trí do xứ sinh đạt được. Như kệ nói:</w:t>
      </w:r>
    </w:p>
    <w:p>
      <w:pPr>
        <w:spacing w:line="271" w:lineRule="auto" w:before="152"/>
        <w:ind w:left="2378" w:right="2559" w:firstLine="0"/>
        <w:jc w:val="left"/>
        <w:rPr>
          <w:i/>
          <w:sz w:val="26"/>
        </w:rPr>
      </w:pPr>
      <w:r>
        <w:rPr>
          <w:i/>
          <w:color w:val="231F20"/>
          <w:sz w:val="26"/>
        </w:rPr>
        <w:t>Rừng Kỳ-đà hôm nay </w:t>
      </w:r>
      <w:r>
        <w:rPr>
          <w:i/>
          <w:color w:val="231F20"/>
          <w:sz w:val="26"/>
        </w:rPr>
        <w:t>Nơi Hiền Thánh Tăng trụ Pháp vương cũng ở đó Tâm ta rất hoan</w:t>
      </w:r>
      <w:r>
        <w:rPr>
          <w:i/>
          <w:color w:val="231F20"/>
          <w:spacing w:val="-4"/>
          <w:sz w:val="26"/>
        </w:rPr>
        <w:t> </w:t>
      </w:r>
      <w:r>
        <w:rPr>
          <w:i/>
          <w:color w:val="231F20"/>
          <w:sz w:val="26"/>
        </w:rPr>
        <w:t>hỷ.</w:t>
      </w:r>
    </w:p>
    <w:p>
      <w:pPr>
        <w:spacing w:after="0" w:line="271"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right="379"/>
        <w:jc w:val="left"/>
      </w:pPr>
      <w:r>
        <w:rPr>
          <w:i/>
          <w:color w:val="231F20"/>
        </w:rPr>
        <w:t>Hỏi: </w:t>
      </w:r>
      <w:r>
        <w:rPr>
          <w:color w:val="231F20"/>
        </w:rPr>
        <w:t>Là thời gian đầu nhận biết hay là thời gian giữa, sau nhận biết?</w:t>
      </w:r>
    </w:p>
    <w:p>
      <w:pPr>
        <w:pStyle w:val="BodyText"/>
        <w:spacing w:line="276" w:lineRule="auto" w:before="121"/>
        <w:ind w:right="390"/>
        <w:jc w:val="left"/>
      </w:pPr>
      <w:r>
        <w:rPr>
          <w:i/>
          <w:color w:val="231F20"/>
        </w:rPr>
        <w:t>Đáp: </w:t>
      </w:r>
      <w:r>
        <w:rPr>
          <w:color w:val="231F20"/>
        </w:rPr>
        <w:t>Thời gian đầu, giữa, sau đều nhận biết. Nói rộng như nơi xứ tha tâm trí.</w:t>
      </w:r>
    </w:p>
    <w:p>
      <w:pPr>
        <w:pStyle w:val="BodyText"/>
        <w:spacing w:before="120"/>
        <w:ind w:left="677" w:firstLine="0"/>
        <w:jc w:val="left"/>
      </w:pPr>
      <w:r>
        <w:rPr>
          <w:i/>
          <w:color w:val="231F20"/>
        </w:rPr>
        <w:t>Hỏi: </w:t>
      </w:r>
      <w:r>
        <w:rPr>
          <w:color w:val="231F20"/>
        </w:rPr>
        <w:t>Vì sao trong loài người không có trí do xứ sinh đạt được?</w:t>
      </w:r>
    </w:p>
    <w:p>
      <w:pPr>
        <w:pStyle w:val="BodyText"/>
        <w:spacing w:line="276" w:lineRule="auto" w:before="164"/>
        <w:ind w:right="375"/>
        <w:jc w:val="left"/>
      </w:pPr>
      <w:r>
        <w:rPr>
          <w:i/>
          <w:color w:val="231F20"/>
        </w:rPr>
        <w:t>Đáp: </w:t>
      </w:r>
      <w:r>
        <w:rPr>
          <w:color w:val="231F20"/>
        </w:rPr>
        <w:t>Vì nẻo người không phải là nhân của trí ấy, nói rộng như trên.</w:t>
      </w:r>
    </w:p>
    <w:p>
      <w:pPr>
        <w:pStyle w:val="BodyText"/>
        <w:spacing w:before="119"/>
        <w:ind w:left="677" w:firstLine="0"/>
        <w:jc w:val="left"/>
      </w:pPr>
      <w:r>
        <w:rPr>
          <w:color w:val="231F20"/>
        </w:rPr>
        <w:t>Lại nữa, vì bị trí niệm sinh che lấp.</w:t>
      </w:r>
    </w:p>
    <w:p>
      <w:pPr>
        <w:pStyle w:val="BodyText"/>
        <w:spacing w:line="276" w:lineRule="auto" w:before="164"/>
        <w:ind w:right="382"/>
        <w:jc w:val="left"/>
      </w:pPr>
      <w:r>
        <w:rPr>
          <w:color w:val="231F20"/>
        </w:rPr>
        <w:t>Lại nữa, trong loài người tuy không có trí do xứ sinh đạt được, nhưng có trí niệm tiền thế, trí nguyện đều là thắng diệu.</w:t>
      </w:r>
    </w:p>
    <w:p>
      <w:pPr>
        <w:pStyle w:val="ListParagraph"/>
        <w:numPr>
          <w:ilvl w:val="0"/>
          <w:numId w:val="40"/>
        </w:numPr>
        <w:tabs>
          <w:tab w:pos="1050" w:val="left" w:leader="none"/>
        </w:tabs>
        <w:spacing w:line="276" w:lineRule="auto" w:before="120" w:after="0"/>
        <w:ind w:left="110" w:right="390" w:firstLine="566"/>
        <w:jc w:val="both"/>
        <w:rPr>
          <w:sz w:val="26"/>
        </w:rPr>
      </w:pPr>
      <w:r>
        <w:rPr>
          <w:color w:val="231F20"/>
          <w:sz w:val="26"/>
        </w:rPr>
        <w:t>Là trí niệm tiền thế cũng là nhận biết vô số sự sinh của đời trước:</w:t>
      </w:r>
      <w:r>
        <w:rPr>
          <w:color w:val="231F20"/>
          <w:spacing w:val="-11"/>
          <w:sz w:val="26"/>
        </w:rPr>
        <w:t> </w:t>
      </w:r>
      <w:r>
        <w:rPr>
          <w:color w:val="231F20"/>
          <w:sz w:val="26"/>
        </w:rPr>
        <w:t>Tức</w:t>
      </w:r>
      <w:r>
        <w:rPr>
          <w:color w:val="231F20"/>
          <w:spacing w:val="-5"/>
          <w:sz w:val="26"/>
        </w:rPr>
        <w:t> </w:t>
      </w:r>
      <w:r>
        <w:rPr>
          <w:color w:val="231F20"/>
          <w:sz w:val="26"/>
        </w:rPr>
        <w:t>nếu</w:t>
      </w:r>
      <w:r>
        <w:rPr>
          <w:color w:val="231F20"/>
          <w:spacing w:val="-5"/>
          <w:sz w:val="26"/>
        </w:rPr>
        <w:t> </w:t>
      </w:r>
      <w:r>
        <w:rPr>
          <w:color w:val="231F20"/>
          <w:sz w:val="26"/>
        </w:rPr>
        <w:t>trí</w:t>
      </w:r>
      <w:r>
        <w:rPr>
          <w:color w:val="231F20"/>
          <w:spacing w:val="-5"/>
          <w:sz w:val="26"/>
        </w:rPr>
        <w:t> </w:t>
      </w:r>
      <w:r>
        <w:rPr>
          <w:color w:val="231F20"/>
          <w:sz w:val="26"/>
        </w:rPr>
        <w:t>là</w:t>
      </w:r>
      <w:r>
        <w:rPr>
          <w:color w:val="231F20"/>
          <w:spacing w:val="-6"/>
          <w:sz w:val="26"/>
        </w:rPr>
        <w:t> </w:t>
      </w:r>
      <w:r>
        <w:rPr>
          <w:color w:val="231F20"/>
          <w:sz w:val="26"/>
        </w:rPr>
        <w:t>tu,</w:t>
      </w:r>
      <w:r>
        <w:rPr>
          <w:color w:val="231F20"/>
          <w:spacing w:val="-5"/>
          <w:sz w:val="26"/>
        </w:rPr>
        <w:t> </w:t>
      </w:r>
      <w:r>
        <w:rPr>
          <w:color w:val="231F20"/>
          <w:sz w:val="26"/>
        </w:rPr>
        <w:t>là</w:t>
      </w:r>
      <w:r>
        <w:rPr>
          <w:color w:val="231F20"/>
          <w:spacing w:val="-5"/>
          <w:sz w:val="26"/>
        </w:rPr>
        <w:t> </w:t>
      </w:r>
      <w:r>
        <w:rPr>
          <w:color w:val="231F20"/>
          <w:sz w:val="26"/>
        </w:rPr>
        <w:t>quả</w:t>
      </w:r>
      <w:r>
        <w:rPr>
          <w:color w:val="231F20"/>
          <w:spacing w:val="-5"/>
          <w:sz w:val="26"/>
        </w:rPr>
        <w:t> </w:t>
      </w:r>
      <w:r>
        <w:rPr>
          <w:color w:val="231F20"/>
          <w:sz w:val="26"/>
        </w:rPr>
        <w:t>của</w:t>
      </w:r>
      <w:r>
        <w:rPr>
          <w:color w:val="231F20"/>
          <w:spacing w:val="-6"/>
          <w:sz w:val="26"/>
        </w:rPr>
        <w:t> </w:t>
      </w:r>
      <w:r>
        <w:rPr>
          <w:color w:val="231F20"/>
          <w:sz w:val="26"/>
        </w:rPr>
        <w:t>tu,</w:t>
      </w:r>
      <w:r>
        <w:rPr>
          <w:color w:val="231F20"/>
          <w:spacing w:val="-5"/>
          <w:sz w:val="26"/>
        </w:rPr>
        <w:t> </w:t>
      </w:r>
      <w:r>
        <w:rPr>
          <w:color w:val="231F20"/>
          <w:sz w:val="26"/>
        </w:rPr>
        <w:t>từ</w:t>
      </w:r>
      <w:r>
        <w:rPr>
          <w:color w:val="231F20"/>
          <w:spacing w:val="-5"/>
          <w:sz w:val="26"/>
        </w:rPr>
        <w:t> </w:t>
      </w:r>
      <w:r>
        <w:rPr>
          <w:color w:val="231F20"/>
          <w:sz w:val="26"/>
        </w:rPr>
        <w:t>tu</w:t>
      </w:r>
      <w:r>
        <w:rPr>
          <w:color w:val="231F20"/>
          <w:spacing w:val="-5"/>
          <w:sz w:val="26"/>
        </w:rPr>
        <w:t> </w:t>
      </w:r>
      <w:r>
        <w:rPr>
          <w:color w:val="231F20"/>
          <w:sz w:val="26"/>
        </w:rPr>
        <w:t>sinh,</w:t>
      </w:r>
      <w:r>
        <w:rPr>
          <w:color w:val="231F20"/>
          <w:spacing w:val="-6"/>
          <w:sz w:val="26"/>
        </w:rPr>
        <w:t> </w:t>
      </w:r>
      <w:r>
        <w:rPr>
          <w:color w:val="231F20"/>
          <w:sz w:val="26"/>
        </w:rPr>
        <w:t>được</w:t>
      </w:r>
      <w:r>
        <w:rPr>
          <w:color w:val="231F20"/>
          <w:spacing w:val="-5"/>
          <w:sz w:val="26"/>
        </w:rPr>
        <w:t> </w:t>
      </w:r>
      <w:r>
        <w:rPr>
          <w:color w:val="231F20"/>
          <w:sz w:val="26"/>
        </w:rPr>
        <w:t>rồi</w:t>
      </w:r>
      <w:r>
        <w:rPr>
          <w:color w:val="231F20"/>
          <w:spacing w:val="-5"/>
          <w:sz w:val="26"/>
        </w:rPr>
        <w:t> </w:t>
      </w:r>
      <w:r>
        <w:rPr>
          <w:color w:val="231F20"/>
          <w:sz w:val="26"/>
        </w:rPr>
        <w:t>không</w:t>
      </w:r>
      <w:r>
        <w:rPr>
          <w:color w:val="231F20"/>
          <w:spacing w:val="-5"/>
          <w:sz w:val="26"/>
        </w:rPr>
        <w:t> </w:t>
      </w:r>
      <w:r>
        <w:rPr>
          <w:color w:val="231F20"/>
          <w:sz w:val="26"/>
        </w:rPr>
        <w:t>mất, do</w:t>
      </w:r>
      <w:r>
        <w:rPr>
          <w:color w:val="231F20"/>
          <w:spacing w:val="-7"/>
          <w:sz w:val="26"/>
        </w:rPr>
        <w:t> </w:t>
      </w:r>
      <w:r>
        <w:rPr>
          <w:color w:val="231F20"/>
          <w:sz w:val="26"/>
        </w:rPr>
        <w:t>trí</w:t>
      </w:r>
      <w:r>
        <w:rPr>
          <w:color w:val="231F20"/>
          <w:spacing w:val="-6"/>
          <w:sz w:val="26"/>
        </w:rPr>
        <w:t> </w:t>
      </w:r>
      <w:r>
        <w:rPr>
          <w:color w:val="231F20"/>
          <w:sz w:val="26"/>
        </w:rPr>
        <w:t>này</w:t>
      </w:r>
      <w:r>
        <w:rPr>
          <w:color w:val="231F20"/>
          <w:spacing w:val="-6"/>
          <w:sz w:val="26"/>
        </w:rPr>
        <w:t> </w:t>
      </w:r>
      <w:r>
        <w:rPr>
          <w:color w:val="231F20"/>
          <w:sz w:val="26"/>
        </w:rPr>
        <w:t>nên</w:t>
      </w:r>
      <w:r>
        <w:rPr>
          <w:color w:val="231F20"/>
          <w:spacing w:val="-7"/>
          <w:sz w:val="26"/>
        </w:rPr>
        <w:t> </w:t>
      </w:r>
      <w:r>
        <w:rPr>
          <w:color w:val="231F20"/>
          <w:sz w:val="26"/>
        </w:rPr>
        <w:t>đã</w:t>
      </w:r>
      <w:r>
        <w:rPr>
          <w:color w:val="231F20"/>
          <w:spacing w:val="-6"/>
          <w:sz w:val="26"/>
        </w:rPr>
        <w:t> </w:t>
      </w:r>
      <w:r>
        <w:rPr>
          <w:color w:val="231F20"/>
          <w:sz w:val="26"/>
        </w:rPr>
        <w:t>nhớ</w:t>
      </w:r>
      <w:r>
        <w:rPr>
          <w:color w:val="231F20"/>
          <w:spacing w:val="-6"/>
          <w:sz w:val="26"/>
        </w:rPr>
        <w:t> </w:t>
      </w:r>
      <w:r>
        <w:rPr>
          <w:color w:val="231F20"/>
          <w:sz w:val="26"/>
        </w:rPr>
        <w:t>nghĩ</w:t>
      </w:r>
      <w:r>
        <w:rPr>
          <w:color w:val="231F20"/>
          <w:spacing w:val="-7"/>
          <w:sz w:val="26"/>
        </w:rPr>
        <w:t> </w:t>
      </w:r>
      <w:r>
        <w:rPr>
          <w:color w:val="231F20"/>
          <w:sz w:val="26"/>
        </w:rPr>
        <w:t>vô</w:t>
      </w:r>
      <w:r>
        <w:rPr>
          <w:color w:val="231F20"/>
          <w:spacing w:val="-6"/>
          <w:sz w:val="26"/>
        </w:rPr>
        <w:t> </w:t>
      </w:r>
      <w:r>
        <w:rPr>
          <w:color w:val="231F20"/>
          <w:sz w:val="26"/>
        </w:rPr>
        <w:t>số</w:t>
      </w:r>
      <w:r>
        <w:rPr>
          <w:color w:val="231F20"/>
          <w:spacing w:val="-6"/>
          <w:sz w:val="26"/>
        </w:rPr>
        <w:t> </w:t>
      </w:r>
      <w:r>
        <w:rPr>
          <w:color w:val="231F20"/>
          <w:sz w:val="26"/>
        </w:rPr>
        <w:t>sự</w:t>
      </w:r>
      <w:r>
        <w:rPr>
          <w:color w:val="231F20"/>
          <w:spacing w:val="-7"/>
          <w:sz w:val="26"/>
        </w:rPr>
        <w:t> </w:t>
      </w:r>
      <w:r>
        <w:rPr>
          <w:color w:val="231F20"/>
          <w:sz w:val="26"/>
        </w:rPr>
        <w:t>sinh</w:t>
      </w:r>
      <w:r>
        <w:rPr>
          <w:color w:val="231F20"/>
          <w:spacing w:val="-6"/>
          <w:sz w:val="26"/>
        </w:rPr>
        <w:t> </w:t>
      </w:r>
      <w:r>
        <w:rPr>
          <w:color w:val="231F20"/>
          <w:sz w:val="26"/>
        </w:rPr>
        <w:t>của</w:t>
      </w:r>
      <w:r>
        <w:rPr>
          <w:color w:val="231F20"/>
          <w:spacing w:val="-6"/>
          <w:sz w:val="26"/>
        </w:rPr>
        <w:t> </w:t>
      </w:r>
      <w:r>
        <w:rPr>
          <w:color w:val="231F20"/>
          <w:sz w:val="26"/>
        </w:rPr>
        <w:t>đời</w:t>
      </w:r>
      <w:r>
        <w:rPr>
          <w:color w:val="231F20"/>
          <w:spacing w:val="-6"/>
          <w:sz w:val="26"/>
        </w:rPr>
        <w:t> </w:t>
      </w:r>
      <w:r>
        <w:rPr>
          <w:color w:val="231F20"/>
          <w:sz w:val="26"/>
        </w:rPr>
        <w:t>trước,</w:t>
      </w:r>
      <w:r>
        <w:rPr>
          <w:color w:val="231F20"/>
          <w:spacing w:val="-7"/>
          <w:sz w:val="26"/>
        </w:rPr>
        <w:t> </w:t>
      </w:r>
      <w:r>
        <w:rPr>
          <w:color w:val="231F20"/>
          <w:sz w:val="26"/>
        </w:rPr>
        <w:t>có</w:t>
      </w:r>
      <w:r>
        <w:rPr>
          <w:color w:val="231F20"/>
          <w:spacing w:val="-6"/>
          <w:sz w:val="26"/>
        </w:rPr>
        <w:t> </w:t>
      </w:r>
      <w:r>
        <w:rPr>
          <w:color w:val="231F20"/>
          <w:sz w:val="26"/>
        </w:rPr>
        <w:t>tướng</w:t>
      </w:r>
      <w:r>
        <w:rPr>
          <w:color w:val="231F20"/>
          <w:spacing w:val="-6"/>
          <w:sz w:val="26"/>
        </w:rPr>
        <w:t> </w:t>
      </w:r>
      <w:r>
        <w:rPr>
          <w:color w:val="231F20"/>
          <w:sz w:val="26"/>
        </w:rPr>
        <w:t>mạo như thế.</w:t>
      </w:r>
    </w:p>
    <w:p>
      <w:pPr>
        <w:pStyle w:val="ListParagraph"/>
        <w:numPr>
          <w:ilvl w:val="0"/>
          <w:numId w:val="40"/>
        </w:numPr>
        <w:tabs>
          <w:tab w:pos="1037" w:val="left" w:leader="none"/>
        </w:tabs>
        <w:spacing w:line="276" w:lineRule="auto" w:before="120" w:after="0"/>
        <w:ind w:left="110" w:right="391" w:firstLine="566"/>
        <w:jc w:val="both"/>
        <w:rPr>
          <w:sz w:val="26"/>
        </w:rPr>
      </w:pPr>
      <w:r>
        <w:rPr>
          <w:color w:val="231F20"/>
          <w:sz w:val="26"/>
        </w:rPr>
        <w:t>Không</w:t>
      </w:r>
      <w:r>
        <w:rPr>
          <w:color w:val="231F20"/>
          <w:spacing w:val="-10"/>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trí</w:t>
      </w:r>
      <w:r>
        <w:rPr>
          <w:color w:val="231F20"/>
          <w:spacing w:val="-10"/>
          <w:sz w:val="26"/>
        </w:rPr>
        <w:t> </w:t>
      </w:r>
      <w:r>
        <w:rPr>
          <w:color w:val="231F20"/>
          <w:sz w:val="26"/>
        </w:rPr>
        <w:t>niệm</w:t>
      </w:r>
      <w:r>
        <w:rPr>
          <w:color w:val="231F20"/>
          <w:spacing w:val="-10"/>
          <w:sz w:val="26"/>
        </w:rPr>
        <w:t> </w:t>
      </w:r>
      <w:r>
        <w:rPr>
          <w:color w:val="231F20"/>
          <w:sz w:val="26"/>
        </w:rPr>
        <w:t>tiền</w:t>
      </w:r>
      <w:r>
        <w:rPr>
          <w:color w:val="231F20"/>
          <w:spacing w:val="-9"/>
          <w:sz w:val="26"/>
        </w:rPr>
        <w:t> </w:t>
      </w:r>
      <w:r>
        <w:rPr>
          <w:color w:val="231F20"/>
          <w:sz w:val="26"/>
        </w:rPr>
        <w:t>thế</w:t>
      </w:r>
      <w:r>
        <w:rPr>
          <w:color w:val="231F20"/>
          <w:spacing w:val="-10"/>
          <w:sz w:val="26"/>
        </w:rPr>
        <w:t> </w:t>
      </w:r>
      <w:r>
        <w:rPr>
          <w:color w:val="231F20"/>
          <w:sz w:val="26"/>
        </w:rPr>
        <w:t>cũng</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9"/>
          <w:sz w:val="26"/>
        </w:rPr>
        <w:t> </w:t>
      </w:r>
      <w:r>
        <w:rPr>
          <w:color w:val="231F20"/>
          <w:sz w:val="26"/>
        </w:rPr>
        <w:t>nhận</w:t>
      </w:r>
      <w:r>
        <w:rPr>
          <w:color w:val="231F20"/>
          <w:spacing w:val="-9"/>
          <w:sz w:val="26"/>
        </w:rPr>
        <w:t> </w:t>
      </w:r>
      <w:r>
        <w:rPr>
          <w:color w:val="231F20"/>
          <w:sz w:val="26"/>
        </w:rPr>
        <w:t>biết vô số sự sinh của đời trước: Là trừ từng ấy sự việc</w:t>
      </w:r>
      <w:r>
        <w:rPr>
          <w:color w:val="231F20"/>
          <w:spacing w:val="-7"/>
          <w:sz w:val="26"/>
        </w:rPr>
        <w:t> </w:t>
      </w:r>
      <w:r>
        <w:rPr>
          <w:color w:val="231F20"/>
          <w:sz w:val="26"/>
        </w:rPr>
        <w:t>trên.</w:t>
      </w:r>
    </w:p>
    <w:p>
      <w:pPr>
        <w:pStyle w:val="BodyText"/>
        <w:spacing w:line="276" w:lineRule="auto" w:before="119"/>
        <w:ind w:right="390"/>
      </w:pPr>
      <w:r>
        <w:rPr>
          <w:color w:val="231F20"/>
          <w:spacing w:val="-4"/>
        </w:rPr>
        <w:t>Trừ</w:t>
      </w:r>
      <w:r>
        <w:rPr>
          <w:color w:val="231F20"/>
          <w:spacing w:val="-12"/>
        </w:rPr>
        <w:t> </w:t>
      </w:r>
      <w:r>
        <w:rPr>
          <w:color w:val="231F20"/>
        </w:rPr>
        <w:t>từng</w:t>
      </w:r>
      <w:r>
        <w:rPr>
          <w:color w:val="231F20"/>
          <w:spacing w:val="-12"/>
        </w:rPr>
        <w:t> </w:t>
      </w:r>
      <w:r>
        <w:rPr>
          <w:color w:val="231F20"/>
        </w:rPr>
        <w:t>ấy</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trên,</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như</w:t>
      </w:r>
      <w:r>
        <w:rPr>
          <w:color w:val="231F20"/>
          <w:spacing w:val="-12"/>
        </w:rPr>
        <w:t> </w:t>
      </w:r>
      <w:r>
        <w:rPr>
          <w:color w:val="231F20"/>
        </w:rPr>
        <w:t>trước.</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hành</w:t>
      </w:r>
      <w:r>
        <w:rPr>
          <w:color w:val="231F20"/>
          <w:spacing w:val="-12"/>
        </w:rPr>
        <w:t> </w:t>
      </w:r>
      <w:r>
        <w:rPr>
          <w:color w:val="231F20"/>
        </w:rPr>
        <w:t>ấm</w:t>
      </w:r>
      <w:r>
        <w:rPr>
          <w:color w:val="231F20"/>
          <w:spacing w:val="-12"/>
        </w:rPr>
        <w:t> </w:t>
      </w:r>
      <w:r>
        <w:rPr>
          <w:color w:val="231F20"/>
        </w:rPr>
        <w:t>tạo thành bốn trường hợp. </w:t>
      </w:r>
      <w:r>
        <w:rPr>
          <w:color w:val="231F20"/>
          <w:spacing w:val="-4"/>
        </w:rPr>
        <w:t>Trí </w:t>
      </w:r>
      <w:r>
        <w:rPr>
          <w:color w:val="231F20"/>
        </w:rPr>
        <w:t>niệm tiền thế của ba đời và trí niệm sinh hiện</w:t>
      </w:r>
      <w:r>
        <w:rPr>
          <w:color w:val="231F20"/>
          <w:spacing w:val="-10"/>
        </w:rPr>
        <w:t> </w:t>
      </w:r>
      <w:r>
        <w:rPr>
          <w:color w:val="231F20"/>
        </w:rPr>
        <w:t>tại,</w:t>
      </w:r>
      <w:r>
        <w:rPr>
          <w:color w:val="231F20"/>
          <w:spacing w:val="-10"/>
        </w:rPr>
        <w:t> </w:t>
      </w:r>
      <w:r>
        <w:rPr>
          <w:color w:val="231F20"/>
        </w:rPr>
        <w:t>trí</w:t>
      </w:r>
      <w:r>
        <w:rPr>
          <w:color w:val="231F20"/>
          <w:spacing w:val="-9"/>
        </w:rPr>
        <w:t> </w:t>
      </w:r>
      <w:r>
        <w:rPr>
          <w:color w:val="231F20"/>
        </w:rPr>
        <w:t>do</w:t>
      </w:r>
      <w:r>
        <w:rPr>
          <w:color w:val="231F20"/>
          <w:spacing w:val="-10"/>
        </w:rPr>
        <w:t> </w:t>
      </w:r>
      <w:r>
        <w:rPr>
          <w:color w:val="231F20"/>
        </w:rPr>
        <w:t>xứ</w:t>
      </w:r>
      <w:r>
        <w:rPr>
          <w:color w:val="231F20"/>
          <w:spacing w:val="-9"/>
        </w:rPr>
        <w:t> </w:t>
      </w:r>
      <w:r>
        <w:rPr>
          <w:color w:val="231F20"/>
        </w:rPr>
        <w:t>sinh</w:t>
      </w:r>
      <w:r>
        <w:rPr>
          <w:color w:val="231F20"/>
          <w:spacing w:val="-10"/>
        </w:rPr>
        <w:t> </w:t>
      </w:r>
      <w:r>
        <w:rPr>
          <w:color w:val="231F20"/>
        </w:rPr>
        <w:t>đạt</w:t>
      </w:r>
      <w:r>
        <w:rPr>
          <w:color w:val="231F20"/>
          <w:spacing w:val="-9"/>
        </w:rPr>
        <w:t> </w:t>
      </w:r>
      <w:r>
        <w:rPr>
          <w:color w:val="231F20"/>
        </w:rPr>
        <w:t>được</w:t>
      </w:r>
      <w:r>
        <w:rPr>
          <w:color w:val="231F20"/>
          <w:spacing w:val="-10"/>
        </w:rPr>
        <w:t> </w:t>
      </w:r>
      <w:r>
        <w:rPr>
          <w:color w:val="231F20"/>
        </w:rPr>
        <w:t>tạo</w:t>
      </w:r>
      <w:r>
        <w:rPr>
          <w:color w:val="231F20"/>
          <w:spacing w:val="-9"/>
        </w:rPr>
        <w:t> </w:t>
      </w:r>
      <w:r>
        <w:rPr>
          <w:color w:val="231F20"/>
        </w:rPr>
        <w:t>thành</w:t>
      </w:r>
      <w:r>
        <w:rPr>
          <w:color w:val="231F20"/>
          <w:spacing w:val="-10"/>
        </w:rPr>
        <w:t> </w:t>
      </w:r>
      <w:r>
        <w:rPr>
          <w:color w:val="231F20"/>
        </w:rPr>
        <w:t>ba</w:t>
      </w:r>
      <w:r>
        <w:rPr>
          <w:color w:val="231F20"/>
          <w:spacing w:val="-10"/>
        </w:rPr>
        <w:t> </w:t>
      </w:r>
      <w:r>
        <w:rPr>
          <w:color w:val="231F20"/>
        </w:rPr>
        <w:t>trường</w:t>
      </w:r>
      <w:r>
        <w:rPr>
          <w:color w:val="231F20"/>
          <w:spacing w:val="-9"/>
        </w:rPr>
        <w:t> </w:t>
      </w:r>
      <w:r>
        <w:rPr>
          <w:color w:val="231F20"/>
        </w:rPr>
        <w:t>hợp</w:t>
      </w:r>
      <w:r>
        <w:rPr>
          <w:color w:val="231F20"/>
          <w:spacing w:val="-10"/>
        </w:rPr>
        <w:t> </w:t>
      </w:r>
      <w:r>
        <w:rPr>
          <w:color w:val="231F20"/>
        </w:rPr>
        <w:t>trước.</w:t>
      </w:r>
      <w:r>
        <w:rPr>
          <w:color w:val="231F20"/>
          <w:spacing w:val="-9"/>
        </w:rPr>
        <w:t> </w:t>
      </w:r>
      <w:r>
        <w:rPr>
          <w:color w:val="231F20"/>
        </w:rPr>
        <w:t>Ngoài ra, hành ấm, bốn ấm tương ưng, không tương ưng và pháp vô vi </w:t>
      </w:r>
      <w:r>
        <w:rPr>
          <w:color w:val="231F20"/>
          <w:spacing w:val="-5"/>
        </w:rPr>
        <w:t>tạo </w:t>
      </w:r>
      <w:r>
        <w:rPr>
          <w:color w:val="231F20"/>
        </w:rPr>
        <w:t>thành trường hợp thứ tư. Đó gọi là trừ từng ấy sự việc</w:t>
      </w:r>
      <w:r>
        <w:rPr>
          <w:color w:val="231F20"/>
          <w:spacing w:val="-3"/>
        </w:rPr>
        <w:t> </w:t>
      </w:r>
      <w:r>
        <w:rPr>
          <w:color w:val="231F20"/>
        </w:rPr>
        <w:t>trên.</w:t>
      </w:r>
    </w:p>
    <w:p>
      <w:pPr>
        <w:pStyle w:val="BodyText"/>
        <w:spacing w:line="276" w:lineRule="auto" w:before="120"/>
        <w:ind w:right="390"/>
      </w:pPr>
      <w:r>
        <w:rPr>
          <w:color w:val="231F20"/>
        </w:rPr>
        <w:t>Nếu là trí niệm tiền thế thì cũng nhận biết ấm, giới, nhập và tâm</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trong</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chăng?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làm</w:t>
      </w:r>
      <w:r>
        <w:rPr>
          <w:color w:val="231F20"/>
          <w:spacing w:val="-6"/>
        </w:rPr>
        <w:t> </w:t>
      </w:r>
      <w:r>
        <w:rPr>
          <w:color w:val="231F20"/>
        </w:rPr>
        <w:t>bốn trường hợp:</w:t>
      </w:r>
    </w:p>
    <w:p>
      <w:pPr>
        <w:pStyle w:val="BodyText"/>
        <w:spacing w:before="120"/>
        <w:ind w:left="677" w:firstLine="0"/>
      </w:pPr>
      <w:r>
        <w:rPr>
          <w:color w:val="231F20"/>
        </w:rPr>
        <w:t>Trường hợp 1: Là trí niệm tiền thế tự duyên.</w:t>
      </w:r>
    </w:p>
    <w:p>
      <w:pPr>
        <w:pStyle w:val="BodyText"/>
        <w:spacing w:line="276" w:lineRule="auto" w:before="164"/>
        <w:ind w:right="385"/>
      </w:pPr>
      <w:r>
        <w:rPr>
          <w:color w:val="231F20"/>
        </w:rPr>
        <w:t>Trường hợp 2: Là phương tiện của nguyện trí duyên nơi người khác.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663" w:firstLine="0"/>
      </w:pPr>
      <w:r>
        <w:rPr>
          <w:color w:val="231F20"/>
        </w:rPr>
        <w:t>Trường hợp 3: Là trí niệm tiền thế duyên nơi người khác. Trường hợp 4: Là phương tiện của nguyện trí tự duyên.</w:t>
      </w:r>
    </w:p>
    <w:p>
      <w:pPr>
        <w:pStyle w:val="BodyText"/>
        <w:spacing w:line="297" w:lineRule="exact" w:before="0"/>
        <w:ind w:left="960" w:firstLine="0"/>
      </w:pPr>
      <w:r>
        <w:rPr>
          <w:color w:val="231F20"/>
        </w:rPr>
        <w:t>Bốn trường hợp này là tóm tắt về Tỳ-bà-sa.</w:t>
      </w:r>
    </w:p>
    <w:p>
      <w:pPr>
        <w:pStyle w:val="BodyText"/>
        <w:spacing w:line="273" w:lineRule="auto" w:before="154"/>
        <w:ind w:left="393" w:right="103"/>
      </w:pPr>
      <w:r>
        <w:rPr>
          <w:color w:val="231F20"/>
        </w:rPr>
        <w:t>Là trí niệm tiền thế nhưng không nhận biết ấm, giới, nhập và tâm của người khác trong quá khứ: Nếu trí là tu, là quả của tu, từ   tu sinh, được rồi không mất, do trí này nhớ nghĩ về đời trước, sinh ra ấm, giới, nhập và tâm của chính mình. Đó là nói trí niệm tiền </w:t>
      </w:r>
      <w:r>
        <w:rPr>
          <w:color w:val="231F20"/>
          <w:spacing w:val="2"/>
        </w:rPr>
        <w:t>thế </w:t>
      </w:r>
      <w:r>
        <w:rPr>
          <w:color w:val="231F20"/>
        </w:rPr>
        <w:t>tự</w:t>
      </w:r>
      <w:r>
        <w:rPr>
          <w:color w:val="231F20"/>
          <w:spacing w:val="5"/>
        </w:rPr>
        <w:t> </w:t>
      </w:r>
      <w:r>
        <w:rPr>
          <w:color w:val="231F20"/>
          <w:spacing w:val="2"/>
        </w:rPr>
        <w:t>duyên.</w:t>
      </w:r>
    </w:p>
    <w:p>
      <w:pPr>
        <w:pStyle w:val="BodyText"/>
        <w:spacing w:line="273" w:lineRule="auto" w:before="109"/>
        <w:ind w:left="393" w:right="107"/>
      </w:pPr>
      <w:r>
        <w:rPr>
          <w:color w:val="231F20"/>
        </w:rPr>
        <w:t>Nhận biết ấm giới nhập và tâm của người khác trong quá khứ nhưng</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trí</w:t>
      </w:r>
      <w:r>
        <w:rPr>
          <w:color w:val="231F20"/>
          <w:spacing w:val="-8"/>
        </w:rPr>
        <w:t> </w:t>
      </w:r>
      <w:r>
        <w:rPr>
          <w:color w:val="231F20"/>
        </w:rPr>
        <w:t>niệm</w:t>
      </w:r>
      <w:r>
        <w:rPr>
          <w:color w:val="231F20"/>
          <w:spacing w:val="-8"/>
        </w:rPr>
        <w:t> </w:t>
      </w:r>
      <w:r>
        <w:rPr>
          <w:color w:val="231F20"/>
        </w:rPr>
        <w:t>tiền</w:t>
      </w:r>
      <w:r>
        <w:rPr>
          <w:color w:val="231F20"/>
          <w:spacing w:val="-8"/>
        </w:rPr>
        <w:t> </w:t>
      </w:r>
      <w:r>
        <w:rPr>
          <w:color w:val="231F20"/>
        </w:rPr>
        <w:t>thế:</w:t>
      </w:r>
      <w:r>
        <w:rPr>
          <w:color w:val="231F20"/>
          <w:spacing w:val="-9"/>
        </w:rPr>
        <w:t> </w:t>
      </w:r>
      <w:r>
        <w:rPr>
          <w:color w:val="231F20"/>
        </w:rPr>
        <w:t>Nếu</w:t>
      </w:r>
      <w:r>
        <w:rPr>
          <w:color w:val="231F20"/>
          <w:spacing w:val="-8"/>
        </w:rPr>
        <w:t> </w:t>
      </w:r>
      <w:r>
        <w:rPr>
          <w:color w:val="231F20"/>
        </w:rPr>
        <w:t>trí</w:t>
      </w:r>
      <w:r>
        <w:rPr>
          <w:color w:val="231F20"/>
          <w:spacing w:val="-8"/>
        </w:rPr>
        <w:t> </w:t>
      </w:r>
      <w:r>
        <w:rPr>
          <w:color w:val="231F20"/>
        </w:rPr>
        <w:t>là</w:t>
      </w:r>
      <w:r>
        <w:rPr>
          <w:color w:val="231F20"/>
          <w:spacing w:val="-8"/>
        </w:rPr>
        <w:t> </w:t>
      </w:r>
      <w:r>
        <w:rPr>
          <w:color w:val="231F20"/>
        </w:rPr>
        <w:t>tu,</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8"/>
        </w:rPr>
        <w:t> </w:t>
      </w:r>
      <w:r>
        <w:rPr>
          <w:color w:val="231F20"/>
        </w:rPr>
        <w:t>rộng. Do</w:t>
      </w:r>
      <w:r>
        <w:rPr>
          <w:color w:val="231F20"/>
          <w:spacing w:val="-10"/>
        </w:rPr>
        <w:t> </w:t>
      </w:r>
      <w:r>
        <w:rPr>
          <w:color w:val="231F20"/>
        </w:rPr>
        <w:t>trí</w:t>
      </w:r>
      <w:r>
        <w:rPr>
          <w:color w:val="231F20"/>
          <w:spacing w:val="-9"/>
        </w:rPr>
        <w:t> </w:t>
      </w:r>
      <w:r>
        <w:rPr>
          <w:color w:val="231F20"/>
        </w:rPr>
        <w:t>này</w:t>
      </w:r>
      <w:r>
        <w:rPr>
          <w:color w:val="231F20"/>
          <w:spacing w:val="-9"/>
        </w:rPr>
        <w:t> </w:t>
      </w:r>
      <w:r>
        <w:rPr>
          <w:color w:val="231F20"/>
        </w:rPr>
        <w:t>nên</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ấm</w:t>
      </w:r>
      <w:r>
        <w:rPr>
          <w:color w:val="231F20"/>
          <w:spacing w:val="-9"/>
        </w:rPr>
        <w:t> </w:t>
      </w:r>
      <w:r>
        <w:rPr>
          <w:color w:val="231F20"/>
        </w:rPr>
        <w:t>giới</w:t>
      </w:r>
      <w:r>
        <w:rPr>
          <w:color w:val="231F20"/>
          <w:spacing w:val="-9"/>
        </w:rPr>
        <w:t> </w:t>
      </w:r>
      <w:r>
        <w:rPr>
          <w:color w:val="231F20"/>
        </w:rPr>
        <w:t>nhập</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trong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cùng</w:t>
      </w:r>
      <w:r>
        <w:rPr>
          <w:color w:val="231F20"/>
          <w:spacing w:val="-9"/>
        </w:rPr>
        <w:t> </w:t>
      </w:r>
      <w:r>
        <w:rPr>
          <w:color w:val="231F20"/>
        </w:rPr>
        <w:t>đời này của người khác. Đó là nói phương tiện của nguyện trí duyên</w:t>
      </w:r>
      <w:r>
        <w:rPr>
          <w:color w:val="231F20"/>
          <w:spacing w:val="-27"/>
        </w:rPr>
        <w:t> </w:t>
      </w:r>
      <w:r>
        <w:rPr>
          <w:color w:val="231F20"/>
        </w:rPr>
        <w:t>nơi người khác.</w:t>
      </w:r>
    </w:p>
    <w:p>
      <w:pPr>
        <w:pStyle w:val="BodyText"/>
        <w:spacing w:line="273" w:lineRule="auto" w:before="110"/>
        <w:ind w:left="393" w:right="107"/>
      </w:pPr>
      <w:r>
        <w:rPr>
          <w:color w:val="231F20"/>
        </w:rPr>
        <w:t>Là trí niệm tiền thế cũng nhận biết ấm, giới, nhập và tâm của người</w:t>
      </w:r>
      <w:r>
        <w:rPr>
          <w:color w:val="231F20"/>
          <w:spacing w:val="-5"/>
        </w:rPr>
        <w:t> </w:t>
      </w:r>
      <w:r>
        <w:rPr>
          <w:color w:val="231F20"/>
        </w:rPr>
        <w:t>khác</w:t>
      </w:r>
      <w:r>
        <w:rPr>
          <w:color w:val="231F20"/>
          <w:spacing w:val="-4"/>
        </w:rPr>
        <w:t> </w:t>
      </w:r>
      <w:r>
        <w:rPr>
          <w:color w:val="231F20"/>
        </w:rPr>
        <w:t>trong</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Nếu</w:t>
      </w:r>
      <w:r>
        <w:rPr>
          <w:color w:val="231F20"/>
          <w:spacing w:val="-5"/>
        </w:rPr>
        <w:t> </w:t>
      </w:r>
      <w:r>
        <w:rPr>
          <w:color w:val="231F20"/>
        </w:rPr>
        <w:t>trí</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cho</w:t>
      </w:r>
      <w:r>
        <w:rPr>
          <w:color w:val="231F20"/>
          <w:spacing w:val="-4"/>
        </w:rPr>
        <w:t> </w:t>
      </w:r>
      <w:r>
        <w:rPr>
          <w:color w:val="231F20"/>
        </w:rPr>
        <w:t>đến</w:t>
      </w:r>
      <w:r>
        <w:rPr>
          <w:color w:val="231F20"/>
          <w:spacing w:val="-5"/>
        </w:rPr>
        <w:t> </w:t>
      </w:r>
      <w:r>
        <w:rPr>
          <w:color w:val="231F20"/>
        </w:rPr>
        <w:t>nói</w:t>
      </w:r>
      <w:r>
        <w:rPr>
          <w:color w:val="231F20"/>
          <w:spacing w:val="-4"/>
        </w:rPr>
        <w:t> </w:t>
      </w:r>
      <w:r>
        <w:rPr>
          <w:color w:val="231F20"/>
        </w:rPr>
        <w:t>rộng.</w:t>
      </w:r>
      <w:r>
        <w:rPr>
          <w:color w:val="231F20"/>
          <w:spacing w:val="-4"/>
        </w:rPr>
        <w:t> </w:t>
      </w:r>
      <w:r>
        <w:rPr>
          <w:color w:val="231F20"/>
        </w:rPr>
        <w:t>Do</w:t>
      </w:r>
      <w:r>
        <w:rPr>
          <w:color w:val="231F20"/>
          <w:spacing w:val="-4"/>
        </w:rPr>
        <w:t> </w:t>
      </w:r>
      <w:r>
        <w:rPr>
          <w:color w:val="231F20"/>
        </w:rPr>
        <w:t>trí</w:t>
      </w:r>
      <w:r>
        <w:rPr>
          <w:color w:val="231F20"/>
          <w:spacing w:val="-4"/>
        </w:rPr>
        <w:t> </w:t>
      </w:r>
      <w:r>
        <w:rPr>
          <w:color w:val="231F20"/>
        </w:rPr>
        <w:t>này nên</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ấm</w:t>
      </w:r>
      <w:r>
        <w:rPr>
          <w:color w:val="231F20"/>
          <w:spacing w:val="-9"/>
        </w:rPr>
        <w:t> </w:t>
      </w:r>
      <w:r>
        <w:rPr>
          <w:color w:val="231F20"/>
        </w:rPr>
        <w:t>giới</w:t>
      </w:r>
      <w:r>
        <w:rPr>
          <w:color w:val="231F20"/>
          <w:spacing w:val="-9"/>
        </w:rPr>
        <w:t> </w:t>
      </w:r>
      <w:r>
        <w:rPr>
          <w:color w:val="231F20"/>
        </w:rPr>
        <w:t>nhập</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trong</w:t>
      </w:r>
      <w:r>
        <w:rPr>
          <w:color w:val="231F20"/>
          <w:spacing w:val="-8"/>
        </w:rPr>
        <w:t> </w:t>
      </w:r>
      <w:r>
        <w:rPr>
          <w:color w:val="231F20"/>
        </w:rPr>
        <w:t>quá</w:t>
      </w:r>
      <w:r>
        <w:rPr>
          <w:color w:val="231F20"/>
          <w:spacing w:val="-9"/>
        </w:rPr>
        <w:t> </w:t>
      </w:r>
      <w:r>
        <w:rPr>
          <w:color w:val="231F20"/>
        </w:rPr>
        <w:t>khứ</w:t>
      </w:r>
      <w:r>
        <w:rPr>
          <w:color w:val="231F20"/>
          <w:spacing w:val="-9"/>
        </w:rPr>
        <w:t> </w:t>
      </w:r>
      <w:r>
        <w:rPr>
          <w:color w:val="231F20"/>
        </w:rPr>
        <w:t>của đời trước. Đó là nói trí niệm tiền thế duyên nơi người</w:t>
      </w:r>
      <w:r>
        <w:rPr>
          <w:color w:val="231F20"/>
          <w:spacing w:val="-2"/>
        </w:rPr>
        <w:t> </w:t>
      </w:r>
      <w:r>
        <w:rPr>
          <w:color w:val="231F20"/>
        </w:rPr>
        <w:t>khác.</w:t>
      </w:r>
    </w:p>
    <w:p>
      <w:pPr>
        <w:pStyle w:val="BodyText"/>
        <w:spacing w:line="273" w:lineRule="auto" w:before="110"/>
        <w:ind w:left="393" w:right="103"/>
      </w:pPr>
      <w:r>
        <w:rPr>
          <w:color w:val="231F20"/>
        </w:rPr>
        <w:t>Không phải là trí niệm tiền thế cũng không nhận biết </w:t>
      </w:r>
      <w:r>
        <w:rPr>
          <w:color w:val="231F20"/>
          <w:spacing w:val="2"/>
        </w:rPr>
        <w:t>ấm,</w:t>
      </w:r>
      <w:r>
        <w:rPr>
          <w:color w:val="231F20"/>
          <w:spacing w:val="69"/>
        </w:rPr>
        <w:t> </w:t>
      </w:r>
      <w:r>
        <w:rPr>
          <w:color w:val="231F20"/>
        </w:rPr>
        <w:t>giới, nhập và tâm của người khác trong quá khứ: Nếu trí là tu, </w:t>
      </w:r>
      <w:r>
        <w:rPr>
          <w:color w:val="231F20"/>
          <w:spacing w:val="2"/>
        </w:rPr>
        <w:t>cho </w:t>
      </w:r>
      <w:r>
        <w:rPr>
          <w:color w:val="231F20"/>
        </w:rPr>
        <w:t>đến nói rộng. Do trí này nên nhận biết ấm giới nhập và tâm </w:t>
      </w:r>
      <w:r>
        <w:rPr>
          <w:color w:val="231F20"/>
          <w:spacing w:val="2"/>
        </w:rPr>
        <w:t>của </w:t>
      </w:r>
      <w:r>
        <w:rPr>
          <w:color w:val="231F20"/>
        </w:rPr>
        <w:t>thân mình trong quá khứ cùng đời </w:t>
      </w:r>
      <w:r>
        <w:rPr>
          <w:color w:val="231F20"/>
          <w:spacing w:val="-3"/>
        </w:rPr>
        <w:t>này. </w:t>
      </w:r>
      <w:r>
        <w:rPr>
          <w:color w:val="231F20"/>
        </w:rPr>
        <w:t>Đó là nói phương tiện </w:t>
      </w:r>
      <w:r>
        <w:rPr>
          <w:color w:val="231F20"/>
          <w:spacing w:val="2"/>
        </w:rPr>
        <w:t>của </w:t>
      </w:r>
      <w:r>
        <w:rPr>
          <w:color w:val="231F20"/>
        </w:rPr>
        <w:t>nguyện trí tự</w:t>
      </w:r>
      <w:r>
        <w:rPr>
          <w:color w:val="231F20"/>
          <w:spacing w:val="15"/>
        </w:rPr>
        <w:t> </w:t>
      </w:r>
      <w:r>
        <w:rPr>
          <w:color w:val="231F20"/>
          <w:spacing w:val="2"/>
        </w:rPr>
        <w:t>duyên.</w:t>
      </w:r>
    </w:p>
    <w:p>
      <w:pPr>
        <w:pStyle w:val="BodyText"/>
        <w:spacing w:before="3"/>
        <w:ind w:left="0" w:firstLine="0"/>
        <w:jc w:val="left"/>
        <w:rPr>
          <w:sz w:val="24"/>
        </w:rPr>
      </w:pPr>
    </w:p>
    <w:p>
      <w:pPr>
        <w:spacing w:before="0"/>
        <w:ind w:left="780" w:right="497" w:firstLine="0"/>
        <w:jc w:val="center"/>
        <w:rPr>
          <w:b/>
          <w:sz w:val="26"/>
        </w:rPr>
      </w:pPr>
      <w:r>
        <w:rPr>
          <w:b/>
          <w:color w:val="231F20"/>
          <w:sz w:val="26"/>
        </w:rPr>
        <w:t>HẾT - QUYỂN 50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pStyle w:val="Heading2"/>
        <w:spacing w:line="309" w:lineRule="auto"/>
        <w:ind w:right="2362" w:firstLine="878"/>
      </w:pPr>
      <w:r>
        <w:rPr>
          <w:color w:val="231F20"/>
        </w:rPr>
        <w:t>QUYỂN 51 Chương 3: KIỀN ĐỘ TRÍ</w:t>
      </w:r>
    </w:p>
    <w:p>
      <w:pPr>
        <w:pStyle w:val="Heading2"/>
        <w:spacing w:before="2"/>
        <w:ind w:left="1461"/>
      </w:pPr>
      <w:bookmarkStart w:name="_TOC_250009" w:id="24"/>
      <w:bookmarkEnd w:id="24"/>
      <w:r>
        <w:rPr>
          <w:color w:val="231F20"/>
        </w:rPr>
        <w:t>Phẩm thứ 2: THA TÂM TRÍ, phần 3</w:t>
      </w:r>
    </w:p>
    <w:p>
      <w:pPr>
        <w:pStyle w:val="BodyText"/>
        <w:spacing w:before="0"/>
        <w:ind w:left="0" w:firstLine="0"/>
        <w:jc w:val="left"/>
        <w:rPr>
          <w:b/>
          <w:sz w:val="30"/>
        </w:rPr>
      </w:pPr>
    </w:p>
    <w:p>
      <w:pPr>
        <w:pStyle w:val="BodyText"/>
        <w:spacing w:before="259"/>
        <w:ind w:left="677" w:firstLine="0"/>
      </w:pPr>
      <w:r>
        <w:rPr>
          <w:color w:val="231F20"/>
        </w:rPr>
        <w:t>Có Trí tự tánh niệm sinh.</w:t>
      </w:r>
    </w:p>
    <w:p>
      <w:pPr>
        <w:pStyle w:val="BodyText"/>
        <w:spacing w:before="154"/>
        <w:ind w:left="677" w:firstLine="0"/>
      </w:pPr>
      <w:r>
        <w:rPr>
          <w:i/>
          <w:color w:val="231F20"/>
        </w:rPr>
        <w:t>Hỏi: </w:t>
      </w:r>
      <w:r>
        <w:rPr>
          <w:color w:val="231F20"/>
        </w:rPr>
        <w:t>Thể tánh của Trí tự tánh niệm sinh là gì?</w:t>
      </w:r>
    </w:p>
    <w:p>
      <w:pPr>
        <w:pStyle w:val="BodyText"/>
        <w:spacing w:line="273" w:lineRule="auto" w:before="155"/>
        <w:ind w:right="390"/>
      </w:pPr>
      <w:r>
        <w:rPr>
          <w:i/>
          <w:color w:val="231F20"/>
        </w:rPr>
        <w:t>Đáp: </w:t>
      </w:r>
      <w:r>
        <w:rPr>
          <w:color w:val="231F20"/>
        </w:rPr>
        <w:t>Thể tánh là tuệ. Trong tụ tâm kia do sức của niệm nhiều nên gọi là trí niệm sinh. Như niệm xứ, niệm hơi thở ra vào, trừ sắc tưởng cũng như thế. Đây là thể tánh của trí tự tánh niệm sinh, cho đến nói rộng.</w:t>
      </w:r>
    </w:p>
    <w:p>
      <w:pPr>
        <w:pStyle w:val="BodyText"/>
        <w:spacing w:before="110"/>
        <w:ind w:left="677" w:firstLine="0"/>
      </w:pPr>
      <w:r>
        <w:rPr>
          <w:color w:val="231F20"/>
        </w:rPr>
        <w:t>Đã nói về thể tánh. Về lý do nay sẽ nói.</w:t>
      </w:r>
    </w:p>
    <w:p>
      <w:pPr>
        <w:pStyle w:val="BodyText"/>
        <w:spacing w:before="154"/>
        <w:ind w:left="677" w:firstLine="0"/>
      </w:pPr>
      <w:r>
        <w:rPr>
          <w:i/>
          <w:color w:val="231F20"/>
        </w:rPr>
        <w:t>Hỏi: </w:t>
      </w:r>
      <w:r>
        <w:rPr>
          <w:color w:val="231F20"/>
        </w:rPr>
        <w:t>Vì sao gọi là Trí tự tánh niệm sinh?</w:t>
      </w:r>
    </w:p>
    <w:p>
      <w:pPr>
        <w:pStyle w:val="BodyText"/>
        <w:spacing w:before="155"/>
        <w:ind w:left="677" w:firstLine="0"/>
        <w:jc w:val="left"/>
      </w:pPr>
      <w:r>
        <w:rPr>
          <w:i/>
          <w:color w:val="231F20"/>
          <w:spacing w:val="-5"/>
        </w:rPr>
        <w:t>Đáp:</w:t>
      </w:r>
      <w:r>
        <w:rPr>
          <w:i/>
          <w:color w:val="231F20"/>
          <w:spacing w:val="-24"/>
        </w:rPr>
        <w:t> </w:t>
      </w:r>
      <w:r>
        <w:rPr>
          <w:color w:val="231F20"/>
          <w:spacing w:val="-4"/>
        </w:rPr>
        <w:t>Tức</w:t>
      </w:r>
      <w:r>
        <w:rPr>
          <w:color w:val="231F20"/>
          <w:spacing w:val="-18"/>
        </w:rPr>
        <w:t> </w:t>
      </w:r>
      <w:r>
        <w:rPr>
          <w:color w:val="231F20"/>
          <w:spacing w:val="-3"/>
        </w:rPr>
        <w:t>do</w:t>
      </w:r>
      <w:r>
        <w:rPr>
          <w:color w:val="231F20"/>
          <w:spacing w:val="-18"/>
        </w:rPr>
        <w:t> </w:t>
      </w:r>
      <w:r>
        <w:rPr>
          <w:color w:val="231F20"/>
          <w:spacing w:val="-5"/>
        </w:rPr>
        <w:t>sinh</w:t>
      </w:r>
      <w:r>
        <w:rPr>
          <w:color w:val="231F20"/>
          <w:spacing w:val="-19"/>
        </w:rPr>
        <w:t> </w:t>
      </w:r>
      <w:r>
        <w:rPr>
          <w:color w:val="231F20"/>
          <w:spacing w:val="-3"/>
        </w:rPr>
        <w:t>mà</w:t>
      </w:r>
      <w:r>
        <w:rPr>
          <w:color w:val="231F20"/>
          <w:spacing w:val="-18"/>
        </w:rPr>
        <w:t> </w:t>
      </w:r>
      <w:r>
        <w:rPr>
          <w:color w:val="231F20"/>
          <w:spacing w:val="-5"/>
        </w:rPr>
        <w:t>được</w:t>
      </w:r>
      <w:r>
        <w:rPr>
          <w:color w:val="231F20"/>
          <w:spacing w:val="-18"/>
        </w:rPr>
        <w:t> </w:t>
      </w:r>
      <w:r>
        <w:rPr>
          <w:color w:val="231F20"/>
          <w:spacing w:val="-4"/>
        </w:rPr>
        <w:t>trí</w:t>
      </w:r>
      <w:r>
        <w:rPr>
          <w:color w:val="231F20"/>
          <w:spacing w:val="-18"/>
        </w:rPr>
        <w:t> </w:t>
      </w:r>
      <w:r>
        <w:rPr>
          <w:color w:val="231F20"/>
          <w:spacing w:val="-9"/>
        </w:rPr>
        <w:t>này,</w:t>
      </w:r>
      <w:r>
        <w:rPr>
          <w:color w:val="231F20"/>
          <w:spacing w:val="-19"/>
        </w:rPr>
        <w:t> </w:t>
      </w:r>
      <w:r>
        <w:rPr>
          <w:color w:val="231F20"/>
          <w:spacing w:val="-4"/>
        </w:rPr>
        <w:t>nên</w:t>
      </w:r>
      <w:r>
        <w:rPr>
          <w:color w:val="231F20"/>
          <w:spacing w:val="-18"/>
        </w:rPr>
        <w:t> </w:t>
      </w:r>
      <w:r>
        <w:rPr>
          <w:color w:val="231F20"/>
          <w:spacing w:val="-4"/>
        </w:rPr>
        <w:t>gọi</w:t>
      </w:r>
      <w:r>
        <w:rPr>
          <w:color w:val="231F20"/>
          <w:spacing w:val="-18"/>
        </w:rPr>
        <w:t> </w:t>
      </w:r>
      <w:r>
        <w:rPr>
          <w:color w:val="231F20"/>
          <w:spacing w:val="-3"/>
        </w:rPr>
        <w:t>là</w:t>
      </w:r>
      <w:r>
        <w:rPr>
          <w:color w:val="231F20"/>
          <w:spacing w:val="-23"/>
        </w:rPr>
        <w:t> </w:t>
      </w:r>
      <w:r>
        <w:rPr>
          <w:color w:val="231F20"/>
          <w:spacing w:val="-7"/>
        </w:rPr>
        <w:t>Trí</w:t>
      </w:r>
      <w:r>
        <w:rPr>
          <w:color w:val="231F20"/>
          <w:spacing w:val="-19"/>
        </w:rPr>
        <w:t> </w:t>
      </w:r>
      <w:r>
        <w:rPr>
          <w:color w:val="231F20"/>
          <w:spacing w:val="-3"/>
        </w:rPr>
        <w:t>tự</w:t>
      </w:r>
      <w:r>
        <w:rPr>
          <w:color w:val="231F20"/>
          <w:spacing w:val="-18"/>
        </w:rPr>
        <w:t> </w:t>
      </w:r>
      <w:r>
        <w:rPr>
          <w:color w:val="231F20"/>
          <w:spacing w:val="-5"/>
        </w:rPr>
        <w:t>tánh</w:t>
      </w:r>
      <w:r>
        <w:rPr>
          <w:color w:val="231F20"/>
          <w:spacing w:val="-18"/>
        </w:rPr>
        <w:t> </w:t>
      </w:r>
      <w:r>
        <w:rPr>
          <w:color w:val="231F20"/>
          <w:spacing w:val="-5"/>
        </w:rPr>
        <w:t>niệm</w:t>
      </w:r>
      <w:r>
        <w:rPr>
          <w:color w:val="231F20"/>
          <w:spacing w:val="-18"/>
        </w:rPr>
        <w:t> </w:t>
      </w:r>
      <w:r>
        <w:rPr>
          <w:color w:val="231F20"/>
          <w:spacing w:val="-6"/>
        </w:rPr>
        <w:t>sinh.</w:t>
      </w:r>
    </w:p>
    <w:p>
      <w:pPr>
        <w:pStyle w:val="BodyText"/>
        <w:spacing w:line="273" w:lineRule="auto" w:before="154"/>
        <w:ind w:right="311"/>
        <w:jc w:val="left"/>
      </w:pPr>
      <w:r>
        <w:rPr>
          <w:color w:val="231F20"/>
        </w:rPr>
        <w:t>Lại</w:t>
      </w:r>
      <w:r>
        <w:rPr>
          <w:color w:val="231F20"/>
          <w:spacing w:val="-7"/>
        </w:rPr>
        <w:t> </w:t>
      </w:r>
      <w:r>
        <w:rPr>
          <w:color w:val="231F20"/>
        </w:rPr>
        <w:t>nữa,</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thiện,</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tánh của tâm vô ký, tức có thể nhận biết, nên gọi là </w:t>
      </w:r>
      <w:r>
        <w:rPr>
          <w:color w:val="231F20"/>
          <w:spacing w:val="-4"/>
        </w:rPr>
        <w:t>Trí </w:t>
      </w:r>
      <w:r>
        <w:rPr>
          <w:color w:val="231F20"/>
        </w:rPr>
        <w:t>tự tánh niệm</w:t>
      </w:r>
      <w:r>
        <w:rPr>
          <w:color w:val="231F20"/>
          <w:spacing w:val="-35"/>
        </w:rPr>
        <w:t> </w:t>
      </w:r>
      <w:r>
        <w:rPr>
          <w:color w:val="231F20"/>
        </w:rPr>
        <w:t>sinh.</w:t>
      </w:r>
    </w:p>
    <w:p>
      <w:pPr>
        <w:pStyle w:val="BodyText"/>
        <w:spacing w:line="273" w:lineRule="auto" w:before="112"/>
        <w:ind w:right="311"/>
        <w:jc w:val="left"/>
      </w:pPr>
      <w:r>
        <w:rPr>
          <w:color w:val="231F20"/>
        </w:rPr>
        <w:t>Lại</w:t>
      </w:r>
      <w:r>
        <w:rPr>
          <w:color w:val="231F20"/>
          <w:spacing w:val="-9"/>
        </w:rPr>
        <w:t> </w:t>
      </w:r>
      <w:r>
        <w:rPr>
          <w:color w:val="231F20"/>
        </w:rPr>
        <w:t>nữa,</w:t>
      </w:r>
      <w:r>
        <w:rPr>
          <w:color w:val="231F20"/>
          <w:spacing w:val="-8"/>
        </w:rPr>
        <w:t> </w:t>
      </w:r>
      <w:r>
        <w:rPr>
          <w:color w:val="231F20"/>
        </w:rPr>
        <w:t>pháp</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lại</w:t>
      </w:r>
      <w:r>
        <w:rPr>
          <w:color w:val="231F20"/>
          <w:spacing w:val="-8"/>
        </w:rPr>
        <w:t> </w:t>
      </w:r>
      <w:r>
        <w:rPr>
          <w:color w:val="231F20"/>
        </w:rPr>
        <w:t>không</w:t>
      </w:r>
      <w:r>
        <w:rPr>
          <w:color w:val="231F20"/>
          <w:spacing w:val="-8"/>
        </w:rPr>
        <w:t> </w:t>
      </w:r>
      <w:r>
        <w:rPr>
          <w:color w:val="231F20"/>
        </w:rPr>
        <w:t>đổi</w:t>
      </w:r>
      <w:r>
        <w:rPr>
          <w:color w:val="231F20"/>
          <w:spacing w:val="-9"/>
        </w:rPr>
        <w:t> </w:t>
      </w:r>
      <w:r>
        <w:rPr>
          <w:color w:val="231F20"/>
        </w:rPr>
        <w:t>thay</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tự</w:t>
      </w:r>
      <w:r>
        <w:rPr>
          <w:color w:val="231F20"/>
          <w:spacing w:val="-7"/>
        </w:rPr>
        <w:t> </w:t>
      </w:r>
      <w:r>
        <w:rPr>
          <w:color w:val="231F20"/>
        </w:rPr>
        <w:t>tánh.</w:t>
      </w:r>
      <w:r>
        <w:rPr>
          <w:color w:val="231F20"/>
          <w:spacing w:val="-8"/>
        </w:rPr>
        <w:t> </w:t>
      </w:r>
      <w:r>
        <w:rPr>
          <w:color w:val="231F20"/>
        </w:rPr>
        <w:t>Do có thể nhận biết pháp này nên gọi là </w:t>
      </w:r>
      <w:r>
        <w:rPr>
          <w:color w:val="231F20"/>
          <w:spacing w:val="-4"/>
        </w:rPr>
        <w:t>Trí </w:t>
      </w:r>
      <w:r>
        <w:rPr>
          <w:color w:val="231F20"/>
        </w:rPr>
        <w:t>tự tánh niệm</w:t>
      </w:r>
      <w:r>
        <w:rPr>
          <w:color w:val="231F20"/>
          <w:spacing w:val="-4"/>
        </w:rPr>
        <w:t> </w:t>
      </w:r>
      <w:r>
        <w:rPr>
          <w:color w:val="231F20"/>
        </w:rPr>
        <w:t>sinh.</w:t>
      </w:r>
    </w:p>
    <w:p>
      <w:pPr>
        <w:pStyle w:val="BodyText"/>
        <w:spacing w:before="112"/>
        <w:ind w:left="677" w:firstLine="0"/>
        <w:jc w:val="left"/>
      </w:pPr>
      <w:r>
        <w:rPr>
          <w:i/>
          <w:color w:val="231F20"/>
        </w:rPr>
        <w:t>Hỏi: </w:t>
      </w:r>
      <w:r>
        <w:rPr>
          <w:color w:val="231F20"/>
        </w:rPr>
        <w:t>Là tạo nghiệp nào nên có được trí ấy?</w:t>
      </w:r>
    </w:p>
    <w:p>
      <w:pPr>
        <w:pStyle w:val="BodyText"/>
        <w:spacing w:line="273" w:lineRule="auto" w:before="154"/>
        <w:ind w:right="311"/>
        <w:jc w:val="left"/>
      </w:pPr>
      <w:r>
        <w:rPr>
          <w:i/>
          <w:color w:val="231F20"/>
        </w:rPr>
        <w:t>Đáp:</w:t>
      </w:r>
      <w:r>
        <w:rPr>
          <w:i/>
          <w:color w:val="231F20"/>
          <w:spacing w:val="-18"/>
        </w:rPr>
        <w:t> </w:t>
      </w:r>
      <w:r>
        <w:rPr>
          <w:color w:val="231F20"/>
        </w:rPr>
        <w:t>Hoặc</w:t>
      </w:r>
      <w:r>
        <w:rPr>
          <w:color w:val="231F20"/>
          <w:spacing w:val="-18"/>
        </w:rPr>
        <w:t> </w:t>
      </w:r>
      <w:r>
        <w:rPr>
          <w:color w:val="231F20"/>
        </w:rPr>
        <w:t>có</w:t>
      </w:r>
      <w:r>
        <w:rPr>
          <w:color w:val="231F20"/>
          <w:spacing w:val="-18"/>
        </w:rPr>
        <w:t> </w:t>
      </w:r>
      <w:r>
        <w:rPr>
          <w:color w:val="231F20"/>
        </w:rPr>
        <w:t>thuyết</w:t>
      </w:r>
      <w:r>
        <w:rPr>
          <w:color w:val="231F20"/>
          <w:spacing w:val="-18"/>
        </w:rPr>
        <w:t> </w:t>
      </w:r>
      <w:r>
        <w:rPr>
          <w:color w:val="231F20"/>
        </w:rPr>
        <w:t>nói:</w:t>
      </w:r>
      <w:r>
        <w:rPr>
          <w:color w:val="231F20"/>
          <w:spacing w:val="-23"/>
        </w:rPr>
        <w:t> </w:t>
      </w:r>
      <w:r>
        <w:rPr>
          <w:color w:val="231F20"/>
        </w:rPr>
        <w:t>Thường</w:t>
      </w:r>
      <w:r>
        <w:rPr>
          <w:color w:val="231F20"/>
          <w:spacing w:val="-18"/>
        </w:rPr>
        <w:t> </w:t>
      </w:r>
      <w:r>
        <w:rPr>
          <w:color w:val="231F20"/>
        </w:rPr>
        <w:t>vì</w:t>
      </w:r>
      <w:r>
        <w:rPr>
          <w:color w:val="231F20"/>
          <w:spacing w:val="-18"/>
        </w:rPr>
        <w:t> </w:t>
      </w:r>
      <w:r>
        <w:rPr>
          <w:color w:val="231F20"/>
        </w:rPr>
        <w:t>chúng</w:t>
      </w:r>
      <w:r>
        <w:rPr>
          <w:color w:val="231F20"/>
          <w:spacing w:val="-18"/>
        </w:rPr>
        <w:t> </w:t>
      </w:r>
      <w:r>
        <w:rPr>
          <w:color w:val="231F20"/>
        </w:rPr>
        <w:t>sinh</w:t>
      </w:r>
      <w:r>
        <w:rPr>
          <w:color w:val="231F20"/>
          <w:spacing w:val="-18"/>
        </w:rPr>
        <w:t> </w:t>
      </w:r>
      <w:r>
        <w:rPr>
          <w:color w:val="231F20"/>
        </w:rPr>
        <w:t>nói</w:t>
      </w:r>
      <w:r>
        <w:rPr>
          <w:color w:val="231F20"/>
          <w:spacing w:val="-17"/>
        </w:rPr>
        <w:t> </w:t>
      </w:r>
      <w:r>
        <w:rPr>
          <w:color w:val="231F20"/>
        </w:rPr>
        <w:t>lời</w:t>
      </w:r>
      <w:r>
        <w:rPr>
          <w:color w:val="231F20"/>
          <w:spacing w:val="-18"/>
        </w:rPr>
        <w:t> </w:t>
      </w:r>
      <w:r>
        <w:rPr>
          <w:color w:val="231F20"/>
        </w:rPr>
        <w:t>nói</w:t>
      </w:r>
      <w:r>
        <w:rPr>
          <w:color w:val="231F20"/>
          <w:spacing w:val="-18"/>
        </w:rPr>
        <w:t> </w:t>
      </w:r>
      <w:r>
        <w:rPr>
          <w:color w:val="231F20"/>
        </w:rPr>
        <w:t>hoan hỷ,</w:t>
      </w:r>
      <w:r>
        <w:rPr>
          <w:color w:val="231F20"/>
          <w:spacing w:val="-8"/>
        </w:rPr>
        <w:t> </w:t>
      </w:r>
      <w:r>
        <w:rPr>
          <w:color w:val="231F20"/>
        </w:rPr>
        <w:t>ưa</w:t>
      </w:r>
      <w:r>
        <w:rPr>
          <w:color w:val="231F20"/>
          <w:spacing w:val="-7"/>
        </w:rPr>
        <w:t> </w:t>
      </w:r>
      <w:r>
        <w:rPr>
          <w:color w:val="231F20"/>
        </w:rPr>
        <w:t>thích</w:t>
      </w:r>
      <w:r>
        <w:rPr>
          <w:color w:val="231F20"/>
          <w:spacing w:val="-7"/>
        </w:rPr>
        <w:t> </w:t>
      </w:r>
      <w:r>
        <w:rPr>
          <w:color w:val="231F20"/>
        </w:rPr>
        <w:t>nghe.</w:t>
      </w:r>
      <w:r>
        <w:rPr>
          <w:color w:val="231F20"/>
          <w:spacing w:val="-7"/>
        </w:rPr>
        <w:t> </w:t>
      </w:r>
      <w:r>
        <w:rPr>
          <w:color w:val="231F20"/>
        </w:rPr>
        <w:t>Hành</w:t>
      </w:r>
      <w:r>
        <w:rPr>
          <w:color w:val="231F20"/>
          <w:spacing w:val="-7"/>
        </w:rPr>
        <w:t> </w:t>
      </w:r>
      <w:r>
        <w:rPr>
          <w:color w:val="231F20"/>
        </w:rPr>
        <w:t>tác</w:t>
      </w:r>
      <w:r>
        <w:rPr>
          <w:color w:val="231F20"/>
          <w:spacing w:val="-7"/>
        </w:rPr>
        <w:t> </w:t>
      </w:r>
      <w:r>
        <w:rPr>
          <w:color w:val="231F20"/>
        </w:rPr>
        <w:t>nghiệp</w:t>
      </w:r>
      <w:r>
        <w:rPr>
          <w:color w:val="231F20"/>
          <w:spacing w:val="-7"/>
        </w:rPr>
        <w:t> </w:t>
      </w:r>
      <w:r>
        <w:rPr>
          <w:color w:val="231F20"/>
        </w:rPr>
        <w:t>đó</w:t>
      </w:r>
      <w:r>
        <w:rPr>
          <w:color w:val="231F20"/>
          <w:spacing w:val="-8"/>
        </w:rPr>
        <w:t> </w:t>
      </w:r>
      <w:r>
        <w:rPr>
          <w:color w:val="231F20"/>
        </w:rPr>
        <w:t>nên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sinh</w:t>
      </w:r>
      <w:r>
        <w:rPr>
          <w:color w:val="231F20"/>
          <w:spacing w:val="-7"/>
        </w:rPr>
        <w:t> </w:t>
      </w:r>
      <w:r>
        <w:rPr>
          <w:color w:val="231F20"/>
        </w:rPr>
        <w:t>báo</w:t>
      </w:r>
      <w:r>
        <w:rPr>
          <w:color w:val="231F20"/>
          <w:spacing w:val="-7"/>
        </w:rPr>
        <w:t> </w:t>
      </w:r>
      <w:r>
        <w:rPr>
          <w:color w:val="231F20"/>
        </w:rPr>
        <w:t>như</w:t>
      </w:r>
      <w:r>
        <w:rPr>
          <w:color w:val="231F20"/>
          <w:spacing w:val="-7"/>
        </w:rPr>
        <w:t> </w:t>
      </w:r>
      <w:r>
        <w:rPr>
          <w:color w:val="231F20"/>
        </w:rPr>
        <w:t>thế.</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1"/>
      </w:pPr>
      <w:r>
        <w:rPr>
          <w:color w:val="231F20"/>
          <w:spacing w:val="3"/>
        </w:rPr>
        <w:t>Lại </w:t>
      </w:r>
      <w:r>
        <w:rPr>
          <w:color w:val="231F20"/>
          <w:spacing w:val="2"/>
        </w:rPr>
        <w:t>có </w:t>
      </w:r>
      <w:r>
        <w:rPr>
          <w:color w:val="231F20"/>
          <w:spacing w:val="4"/>
        </w:rPr>
        <w:t>thuyết </w:t>
      </w:r>
      <w:r>
        <w:rPr>
          <w:color w:val="231F20"/>
          <w:spacing w:val="3"/>
        </w:rPr>
        <w:t>cho: Nếu sửa sang nơi chốn nhỏ hẹp </w:t>
      </w:r>
      <w:r>
        <w:rPr>
          <w:color w:val="231F20"/>
          <w:spacing w:val="5"/>
        </w:rPr>
        <w:t>khiến </w:t>
      </w:r>
      <w:r>
        <w:rPr>
          <w:color w:val="231F20"/>
          <w:spacing w:val="3"/>
        </w:rPr>
        <w:t>được rộng rãi. Tạo hành </w:t>
      </w:r>
      <w:r>
        <w:rPr>
          <w:color w:val="231F20"/>
          <w:spacing w:val="4"/>
        </w:rPr>
        <w:t>nghiệp </w:t>
      </w:r>
      <w:r>
        <w:rPr>
          <w:color w:val="231F20"/>
          <w:spacing w:val="-3"/>
        </w:rPr>
        <w:t>ấy, </w:t>
      </w:r>
      <w:r>
        <w:rPr>
          <w:color w:val="231F20"/>
          <w:spacing w:val="3"/>
        </w:rPr>
        <w:t>nên tuy </w:t>
      </w:r>
      <w:r>
        <w:rPr>
          <w:color w:val="231F20"/>
        </w:rPr>
        <w:t>ở </w:t>
      </w:r>
      <w:r>
        <w:rPr>
          <w:color w:val="231F20"/>
          <w:spacing w:val="4"/>
        </w:rPr>
        <w:t>trong </w:t>
      </w:r>
      <w:r>
        <w:rPr>
          <w:color w:val="231F20"/>
          <w:spacing w:val="3"/>
        </w:rPr>
        <w:t>thai </w:t>
      </w:r>
      <w:r>
        <w:rPr>
          <w:color w:val="231F20"/>
          <w:spacing w:val="2"/>
        </w:rPr>
        <w:t>mẹ </w:t>
      </w:r>
      <w:r>
        <w:rPr>
          <w:color w:val="231F20"/>
          <w:spacing w:val="5"/>
        </w:rPr>
        <w:t>cũng </w:t>
      </w:r>
      <w:r>
        <w:rPr>
          <w:color w:val="231F20"/>
          <w:spacing w:val="4"/>
        </w:rPr>
        <w:t>không </w:t>
      </w:r>
      <w:r>
        <w:rPr>
          <w:color w:val="231F20"/>
          <w:spacing w:val="2"/>
        </w:rPr>
        <w:t>bị  </w:t>
      </w:r>
      <w:r>
        <w:rPr>
          <w:color w:val="231F20"/>
          <w:spacing w:val="3"/>
        </w:rPr>
        <w:t>bức bách chật hẹp. </w:t>
      </w:r>
      <w:r>
        <w:rPr>
          <w:color w:val="231F20"/>
          <w:spacing w:val="2"/>
        </w:rPr>
        <w:t>Do</w:t>
      </w:r>
      <w:r>
        <w:rPr>
          <w:color w:val="231F20"/>
          <w:spacing w:val="69"/>
        </w:rPr>
        <w:t> </w:t>
      </w:r>
      <w:r>
        <w:rPr>
          <w:color w:val="231F20"/>
          <w:spacing w:val="4"/>
        </w:rPr>
        <w:t>nghiệp </w:t>
      </w:r>
      <w:r>
        <w:rPr>
          <w:color w:val="231F20"/>
          <w:spacing w:val="3"/>
        </w:rPr>
        <w:t>này nên </w:t>
      </w:r>
      <w:r>
        <w:rPr>
          <w:color w:val="231F20"/>
          <w:spacing w:val="2"/>
        </w:rPr>
        <w:t>có</w:t>
      </w:r>
      <w:r>
        <w:rPr>
          <w:color w:val="231F20"/>
          <w:spacing w:val="69"/>
        </w:rPr>
        <w:t> </w:t>
      </w:r>
      <w:r>
        <w:rPr>
          <w:color w:val="231F20"/>
          <w:spacing w:val="3"/>
        </w:rPr>
        <w:t>thể </w:t>
      </w:r>
      <w:r>
        <w:rPr>
          <w:color w:val="231F20"/>
          <w:spacing w:val="5"/>
        </w:rPr>
        <w:t>sinh </w:t>
      </w:r>
      <w:r>
        <w:rPr>
          <w:color w:val="231F20"/>
          <w:spacing w:val="75"/>
        </w:rPr>
        <w:t> </w:t>
      </w:r>
      <w:r>
        <w:rPr>
          <w:color w:val="231F20"/>
          <w:spacing w:val="3"/>
        </w:rPr>
        <w:t>báo</w:t>
      </w:r>
      <w:r>
        <w:rPr>
          <w:color w:val="231F20"/>
          <w:spacing w:val="10"/>
        </w:rPr>
        <w:t> </w:t>
      </w:r>
      <w:r>
        <w:rPr>
          <w:color w:val="231F20"/>
          <w:spacing w:val="-3"/>
        </w:rPr>
        <w:t>ấy.</w:t>
      </w:r>
    </w:p>
    <w:p>
      <w:pPr>
        <w:pStyle w:val="BodyText"/>
        <w:spacing w:line="276" w:lineRule="auto"/>
        <w:ind w:left="393" w:right="107"/>
      </w:pPr>
      <w:r>
        <w:rPr>
          <w:color w:val="231F20"/>
        </w:rPr>
        <w:t>Lại có thuyết nêu: Nếu có người dùng thức ăn uống ngon ngọt thí cho người khác, do hành nghiệp đó nên được báo như vậy.</w:t>
      </w:r>
    </w:p>
    <w:p>
      <w:pPr>
        <w:pStyle w:val="BodyText"/>
        <w:spacing w:line="276" w:lineRule="auto"/>
        <w:ind w:left="393" w:right="107"/>
      </w:pPr>
      <w:r>
        <w:rPr>
          <w:i/>
          <w:color w:val="231F20"/>
        </w:rPr>
        <w:t>Lời bình: </w:t>
      </w:r>
      <w:r>
        <w:rPr>
          <w:color w:val="231F20"/>
        </w:rPr>
        <w:t>Nên nói như thế này: Đây là báo của nghiệp không não hại người khác. Nếu chúng sinh không tạo nghiệp não hại</w:t>
      </w:r>
      <w:r>
        <w:rPr>
          <w:color w:val="231F20"/>
          <w:spacing w:val="-41"/>
        </w:rPr>
        <w:t> </w:t>
      </w:r>
      <w:r>
        <w:rPr>
          <w:color w:val="231F20"/>
        </w:rPr>
        <w:t>người khác,</w:t>
      </w:r>
      <w:r>
        <w:rPr>
          <w:color w:val="231F20"/>
          <w:spacing w:val="-10"/>
        </w:rPr>
        <w:t> </w:t>
      </w:r>
      <w:r>
        <w:rPr>
          <w:color w:val="231F20"/>
        </w:rPr>
        <w:t>thì</w:t>
      </w:r>
      <w:r>
        <w:rPr>
          <w:color w:val="231F20"/>
          <w:spacing w:val="-9"/>
        </w:rPr>
        <w:t> </w:t>
      </w:r>
      <w:r>
        <w:rPr>
          <w:color w:val="231F20"/>
        </w:rPr>
        <w:t>khi</w:t>
      </w:r>
      <w:r>
        <w:rPr>
          <w:color w:val="231F20"/>
          <w:spacing w:val="-10"/>
        </w:rPr>
        <w:t> </w:t>
      </w:r>
      <w:r>
        <w:rPr>
          <w:color w:val="231F20"/>
        </w:rPr>
        <w:t>ở</w:t>
      </w:r>
      <w:r>
        <w:rPr>
          <w:color w:val="231F20"/>
          <w:spacing w:val="-9"/>
        </w:rPr>
        <w:t> </w:t>
      </w:r>
      <w:r>
        <w:rPr>
          <w:color w:val="231F20"/>
        </w:rPr>
        <w:t>trong</w:t>
      </w:r>
      <w:r>
        <w:rPr>
          <w:color w:val="231F20"/>
          <w:spacing w:val="-9"/>
        </w:rPr>
        <w:t> </w:t>
      </w:r>
      <w:r>
        <w:rPr>
          <w:color w:val="231F20"/>
        </w:rPr>
        <w:t>thai</w:t>
      </w:r>
      <w:r>
        <w:rPr>
          <w:color w:val="231F20"/>
          <w:spacing w:val="-10"/>
        </w:rPr>
        <w:t> </w:t>
      </w:r>
      <w:r>
        <w:rPr>
          <w:color w:val="231F20"/>
        </w:rPr>
        <w:t>mẹ</w:t>
      </w:r>
      <w:r>
        <w:rPr>
          <w:color w:val="231F20"/>
          <w:spacing w:val="-10"/>
        </w:rPr>
        <w:t> </w:t>
      </w:r>
      <w:r>
        <w:rPr>
          <w:color w:val="231F20"/>
        </w:rPr>
        <w:t>tức</w:t>
      </w:r>
      <w:r>
        <w:rPr>
          <w:color w:val="231F20"/>
          <w:spacing w:val="-10"/>
        </w:rPr>
        <w:t> </w:t>
      </w:r>
      <w:r>
        <w:rPr>
          <w:color w:val="231F20"/>
        </w:rPr>
        <w:t>được</w:t>
      </w:r>
      <w:r>
        <w:rPr>
          <w:color w:val="231F20"/>
          <w:spacing w:val="-10"/>
        </w:rPr>
        <w:t> </w:t>
      </w:r>
      <w:r>
        <w:rPr>
          <w:color w:val="231F20"/>
        </w:rPr>
        <w:t>rộng</w:t>
      </w:r>
      <w:r>
        <w:rPr>
          <w:color w:val="231F20"/>
          <w:spacing w:val="-9"/>
        </w:rPr>
        <w:t> </w:t>
      </w:r>
      <w:r>
        <w:rPr>
          <w:color w:val="231F20"/>
        </w:rPr>
        <w:t>rãi,</w:t>
      </w:r>
      <w:r>
        <w:rPr>
          <w:color w:val="231F20"/>
          <w:spacing w:val="-10"/>
        </w:rPr>
        <w:t> </w:t>
      </w:r>
      <w:r>
        <w:rPr>
          <w:color w:val="231F20"/>
        </w:rPr>
        <w:t>không</w:t>
      </w:r>
      <w:r>
        <w:rPr>
          <w:color w:val="231F20"/>
          <w:spacing w:val="-10"/>
        </w:rPr>
        <w:t> </w:t>
      </w:r>
      <w:r>
        <w:rPr>
          <w:color w:val="231F20"/>
        </w:rPr>
        <w:t>bị</w:t>
      </w:r>
      <w:r>
        <w:rPr>
          <w:color w:val="231F20"/>
          <w:spacing w:val="-10"/>
        </w:rPr>
        <w:t> </w:t>
      </w:r>
      <w:r>
        <w:rPr>
          <w:color w:val="231F20"/>
        </w:rPr>
        <w:t>khốn</w:t>
      </w:r>
      <w:r>
        <w:rPr>
          <w:color w:val="231F20"/>
          <w:spacing w:val="-10"/>
        </w:rPr>
        <w:t> </w:t>
      </w:r>
      <w:r>
        <w:rPr>
          <w:color w:val="231F20"/>
        </w:rPr>
        <w:t>khổ</w:t>
      </w:r>
      <w:r>
        <w:rPr>
          <w:color w:val="231F20"/>
          <w:spacing w:val="-9"/>
        </w:rPr>
        <w:t> </w:t>
      </w:r>
      <w:r>
        <w:rPr>
          <w:color w:val="231F20"/>
        </w:rPr>
        <w:t>do máu</w:t>
      </w:r>
      <w:r>
        <w:rPr>
          <w:color w:val="231F20"/>
          <w:spacing w:val="-7"/>
        </w:rPr>
        <w:t> </w:t>
      </w:r>
      <w:r>
        <w:rPr>
          <w:color w:val="231F20"/>
        </w:rPr>
        <w:t>mủ</w:t>
      </w:r>
      <w:r>
        <w:rPr>
          <w:color w:val="231F20"/>
          <w:spacing w:val="-6"/>
        </w:rPr>
        <w:t> </w:t>
      </w:r>
      <w:r>
        <w:rPr>
          <w:color w:val="231F20"/>
        </w:rPr>
        <w:t>và</w:t>
      </w:r>
      <w:r>
        <w:rPr>
          <w:color w:val="231F20"/>
          <w:spacing w:val="-6"/>
        </w:rPr>
        <w:t> </w:t>
      </w:r>
      <w:r>
        <w:rPr>
          <w:color w:val="231F20"/>
        </w:rPr>
        <w:t>các</w:t>
      </w:r>
      <w:r>
        <w:rPr>
          <w:color w:val="231F20"/>
          <w:spacing w:val="-6"/>
        </w:rPr>
        <w:t> </w:t>
      </w:r>
      <w:r>
        <w:rPr>
          <w:color w:val="231F20"/>
        </w:rPr>
        <w:t>bệnh</w:t>
      </w:r>
      <w:r>
        <w:rPr>
          <w:color w:val="231F20"/>
          <w:spacing w:val="-7"/>
        </w:rPr>
        <w:t> </w:t>
      </w:r>
      <w:r>
        <w:rPr>
          <w:color w:val="231F20"/>
        </w:rPr>
        <w:t>như</w:t>
      </w:r>
      <w:r>
        <w:rPr>
          <w:color w:val="231F20"/>
          <w:spacing w:val="-6"/>
        </w:rPr>
        <w:t> </w:t>
      </w:r>
      <w:r>
        <w:rPr>
          <w:color w:val="231F20"/>
        </w:rPr>
        <w:t>phong,</w:t>
      </w:r>
      <w:r>
        <w:rPr>
          <w:color w:val="231F20"/>
          <w:spacing w:val="-6"/>
        </w:rPr>
        <w:t> </w:t>
      </w:r>
      <w:r>
        <w:rPr>
          <w:color w:val="231F20"/>
        </w:rPr>
        <w:t>nóng,</w:t>
      </w:r>
      <w:r>
        <w:rPr>
          <w:color w:val="231F20"/>
          <w:spacing w:val="-6"/>
        </w:rPr>
        <w:t> </w:t>
      </w:r>
      <w:r>
        <w:rPr>
          <w:color w:val="231F20"/>
        </w:rPr>
        <w:t>lạnh.</w:t>
      </w:r>
      <w:r>
        <w:rPr>
          <w:color w:val="231F20"/>
          <w:spacing w:val="-7"/>
        </w:rPr>
        <w:t> </w:t>
      </w:r>
      <w:r>
        <w:rPr>
          <w:color w:val="231F20"/>
        </w:rPr>
        <w:t>Hoặc</w:t>
      </w:r>
      <w:r>
        <w:rPr>
          <w:color w:val="231F20"/>
          <w:spacing w:val="-6"/>
        </w:rPr>
        <w:t> </w:t>
      </w:r>
      <w:r>
        <w:rPr>
          <w:color w:val="231F20"/>
        </w:rPr>
        <w:t>khi</w:t>
      </w:r>
      <w:r>
        <w:rPr>
          <w:color w:val="231F20"/>
          <w:spacing w:val="-6"/>
        </w:rPr>
        <w:t> </w:t>
      </w:r>
      <w:r>
        <w:rPr>
          <w:color w:val="231F20"/>
        </w:rPr>
        <w:t>xuất</w:t>
      </w:r>
      <w:r>
        <w:rPr>
          <w:color w:val="231F20"/>
          <w:spacing w:val="-6"/>
        </w:rPr>
        <w:t> </w:t>
      </w:r>
      <w:r>
        <w:rPr>
          <w:color w:val="231F20"/>
        </w:rPr>
        <w:t>thai</w:t>
      </w:r>
      <w:r>
        <w:rPr>
          <w:color w:val="231F20"/>
          <w:spacing w:val="-6"/>
        </w:rPr>
        <w:t> </w:t>
      </w:r>
      <w:r>
        <w:rPr>
          <w:color w:val="231F20"/>
        </w:rPr>
        <w:t>cũng không bị bức bách vì đường sinh</w:t>
      </w:r>
      <w:r>
        <w:rPr>
          <w:color w:val="231F20"/>
          <w:spacing w:val="-2"/>
        </w:rPr>
        <w:t> </w:t>
      </w:r>
      <w:r>
        <w:rPr>
          <w:color w:val="231F20"/>
        </w:rPr>
        <w:t>nở.</w:t>
      </w:r>
    </w:p>
    <w:p>
      <w:pPr>
        <w:pStyle w:val="BodyText"/>
        <w:spacing w:line="276" w:lineRule="auto"/>
        <w:ind w:left="393" w:right="108"/>
      </w:pPr>
      <w:r>
        <w:rPr>
          <w:color w:val="231F20"/>
        </w:rPr>
        <w:t>Do</w:t>
      </w:r>
      <w:r>
        <w:rPr>
          <w:color w:val="231F20"/>
          <w:spacing w:val="-8"/>
        </w:rPr>
        <w:t> </w:t>
      </w:r>
      <w:r>
        <w:rPr>
          <w:color w:val="231F20"/>
        </w:rPr>
        <w:t>sự</w:t>
      </w:r>
      <w:r>
        <w:rPr>
          <w:color w:val="231F20"/>
          <w:spacing w:val="-8"/>
        </w:rPr>
        <w:t> </w:t>
      </w:r>
      <w:r>
        <w:rPr>
          <w:color w:val="231F20"/>
        </w:rPr>
        <w:t>việc</w:t>
      </w:r>
      <w:r>
        <w:rPr>
          <w:color w:val="231F20"/>
          <w:spacing w:val="-7"/>
        </w:rPr>
        <w:t> </w:t>
      </w:r>
      <w:r>
        <w:rPr>
          <w:color w:val="231F20"/>
        </w:rPr>
        <w:t>này</w:t>
      </w:r>
      <w:r>
        <w:rPr>
          <w:color w:val="231F20"/>
          <w:spacing w:val="-8"/>
        </w:rPr>
        <w:t> </w:t>
      </w:r>
      <w:r>
        <w:rPr>
          <w:color w:val="231F20"/>
        </w:rPr>
        <w:t>nên</w:t>
      </w:r>
      <w:r>
        <w:rPr>
          <w:color w:val="231F20"/>
          <w:spacing w:val="-7"/>
        </w:rPr>
        <w:t> </w:t>
      </w:r>
      <w:r>
        <w:rPr>
          <w:color w:val="231F20"/>
        </w:rPr>
        <w:t>không</w:t>
      </w:r>
      <w:r>
        <w:rPr>
          <w:color w:val="231F20"/>
          <w:spacing w:val="-8"/>
        </w:rPr>
        <w:t> </w:t>
      </w:r>
      <w:r>
        <w:rPr>
          <w:color w:val="231F20"/>
        </w:rPr>
        <w:t>quên</w:t>
      </w:r>
      <w:r>
        <w:rPr>
          <w:color w:val="231F20"/>
          <w:spacing w:val="-7"/>
        </w:rPr>
        <w:t> </w:t>
      </w:r>
      <w:r>
        <w:rPr>
          <w:color w:val="231F20"/>
        </w:rPr>
        <w:t>nhớ</w:t>
      </w:r>
      <w:r>
        <w:rPr>
          <w:color w:val="231F20"/>
          <w:spacing w:val="-8"/>
        </w:rPr>
        <w:t> </w:t>
      </w:r>
      <w:r>
        <w:rPr>
          <w:color w:val="231F20"/>
        </w:rPr>
        <w:t>nghĩ</w:t>
      </w:r>
      <w:r>
        <w:rPr>
          <w:color w:val="231F20"/>
          <w:spacing w:val="-7"/>
        </w:rPr>
        <w:t> </w:t>
      </w:r>
      <w:r>
        <w:rPr>
          <w:color w:val="231F20"/>
        </w:rPr>
        <w:t>đến</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chúng</w:t>
      </w:r>
      <w:r>
        <w:rPr>
          <w:color w:val="231F20"/>
          <w:spacing w:val="-7"/>
        </w:rPr>
        <w:t> </w:t>
      </w:r>
      <w:r>
        <w:rPr>
          <w:color w:val="231F20"/>
        </w:rPr>
        <w:t>sinh. Nếu không bị bức bách nơi đường sinh nở, tức đều có trí niệm tiền. Nếu bị sự việc sinh nở bức bách, thì đều mất sự nhớ</w:t>
      </w:r>
      <w:r>
        <w:rPr>
          <w:color w:val="231F20"/>
          <w:spacing w:val="-8"/>
        </w:rPr>
        <w:t> </w:t>
      </w:r>
      <w:r>
        <w:rPr>
          <w:color w:val="231F20"/>
        </w:rPr>
        <w:t>nghĩ.</w:t>
      </w:r>
    </w:p>
    <w:p>
      <w:pPr>
        <w:pStyle w:val="BodyText"/>
        <w:spacing w:line="276" w:lineRule="auto"/>
        <w:ind w:left="393" w:right="108"/>
      </w:pPr>
      <w:r>
        <w:rPr>
          <w:i/>
          <w:color w:val="231F20"/>
        </w:rPr>
        <w:t>Hỏi: </w:t>
      </w:r>
      <w:r>
        <w:rPr>
          <w:color w:val="231F20"/>
        </w:rPr>
        <w:t>Trí niệm sinh vào thời gian đầu là hơn hay là thời giữa, sau là hơn?</w:t>
      </w:r>
    </w:p>
    <w:p>
      <w:pPr>
        <w:pStyle w:val="BodyText"/>
        <w:spacing w:line="276" w:lineRule="auto"/>
        <w:ind w:left="393" w:right="107"/>
      </w:pPr>
      <w:r>
        <w:rPr>
          <w:i/>
          <w:color w:val="231F20"/>
        </w:rPr>
        <w:t>Đáp: </w:t>
      </w:r>
      <w:r>
        <w:rPr>
          <w:color w:val="231F20"/>
        </w:rPr>
        <w:t>Hoặc có trí niệm sinh vào các thời gian đầu giữa sau đều hơn. Hoặc có khi thời gian đầu là hơn. Như Thi-bà-la v.v..., lúc mới sinh đã nói: Trong nhà này đã từng có vô số những thứ của cải vật dụng và lúa gạo, có thể đem thí cho người nghèo khổ được không? Hoặc có khi thời gian giữa là hơn, như Lại-trá-ba-la v.v... Hoặc có khi thời gian sau là hơn, như Am-ma-la-trá v.v...</w:t>
      </w:r>
    </w:p>
    <w:p>
      <w:pPr>
        <w:pStyle w:val="BodyText"/>
        <w:ind w:left="960" w:firstLine="0"/>
      </w:pPr>
      <w:r>
        <w:rPr>
          <w:i/>
          <w:color w:val="231F20"/>
        </w:rPr>
        <w:t>Hỏi: </w:t>
      </w:r>
      <w:r>
        <w:rPr>
          <w:color w:val="231F20"/>
        </w:rPr>
        <w:t>Trí niệm sinh là niệm về bao nhiêu đời?</w:t>
      </w:r>
    </w:p>
    <w:p>
      <w:pPr>
        <w:pStyle w:val="BodyText"/>
        <w:spacing w:before="158"/>
        <w:ind w:left="960" w:firstLine="0"/>
      </w:pPr>
      <w:r>
        <w:rPr>
          <w:i/>
          <w:color w:val="231F20"/>
        </w:rPr>
        <w:t>Đáp: </w:t>
      </w:r>
      <w:r>
        <w:rPr>
          <w:color w:val="231F20"/>
        </w:rPr>
        <w:t>Hoặc có thuyết nói: Niệm về một đời.</w:t>
      </w:r>
    </w:p>
    <w:p>
      <w:pPr>
        <w:pStyle w:val="BodyText"/>
        <w:spacing w:line="276" w:lineRule="auto" w:before="159"/>
        <w:ind w:left="393" w:right="107"/>
      </w:pPr>
      <w:r>
        <w:rPr>
          <w:color w:val="231F20"/>
        </w:rPr>
        <w:t>Lại có thuyết cho: Niệm về hai đời, cho đến bảy đời: Từng nghe: Trong thành Vương xá có người đồ tể trẻ tuổi tên Già-trá, là bạn</w:t>
      </w:r>
      <w:r>
        <w:rPr>
          <w:color w:val="231F20"/>
          <w:spacing w:val="-2"/>
        </w:rPr>
        <w:t> </w:t>
      </w:r>
      <w:r>
        <w:rPr>
          <w:color w:val="231F20"/>
        </w:rPr>
        <w:t>thân</w:t>
      </w:r>
      <w:r>
        <w:rPr>
          <w:color w:val="231F20"/>
          <w:spacing w:val="-1"/>
        </w:rPr>
        <w:t> </w:t>
      </w:r>
      <w:r>
        <w:rPr>
          <w:color w:val="231F20"/>
        </w:rPr>
        <w:t>của</w:t>
      </w:r>
      <w:r>
        <w:rPr>
          <w:color w:val="231F20"/>
          <w:spacing w:val="-1"/>
        </w:rPr>
        <w:t> </w:t>
      </w:r>
      <w:r>
        <w:rPr>
          <w:color w:val="231F20"/>
        </w:rPr>
        <w:t>vua</w:t>
      </w:r>
      <w:r>
        <w:rPr>
          <w:color w:val="231F20"/>
          <w:spacing w:val="-16"/>
        </w:rPr>
        <w:t> </w:t>
      </w:r>
      <w:r>
        <w:rPr>
          <w:color w:val="231F20"/>
        </w:rPr>
        <w:t>A-xà-thế</w:t>
      </w:r>
      <w:r>
        <w:rPr>
          <w:color w:val="231F20"/>
          <w:spacing w:val="-3"/>
        </w:rPr>
        <w:t> </w:t>
      </w:r>
      <w:r>
        <w:rPr>
          <w:color w:val="231F20"/>
        </w:rPr>
        <w:t>lúc</w:t>
      </w:r>
      <w:r>
        <w:rPr>
          <w:color w:val="231F20"/>
          <w:spacing w:val="-1"/>
        </w:rPr>
        <w:t> </w:t>
      </w:r>
      <w:r>
        <w:rPr>
          <w:color w:val="231F20"/>
        </w:rPr>
        <w:t>ấu</w:t>
      </w:r>
      <w:r>
        <w:rPr>
          <w:color w:val="231F20"/>
          <w:spacing w:val="-1"/>
        </w:rPr>
        <w:t> </w:t>
      </w:r>
      <w:r>
        <w:rPr>
          <w:color w:val="231F20"/>
        </w:rPr>
        <w:t>thơ,</w:t>
      </w:r>
      <w:r>
        <w:rPr>
          <w:color w:val="231F20"/>
          <w:spacing w:val="-2"/>
        </w:rPr>
        <w:t> </w:t>
      </w:r>
      <w:r>
        <w:rPr>
          <w:color w:val="231F20"/>
        </w:rPr>
        <w:t>đã</w:t>
      </w:r>
      <w:r>
        <w:rPr>
          <w:color w:val="231F20"/>
          <w:spacing w:val="-1"/>
        </w:rPr>
        <w:t> </w:t>
      </w:r>
      <w:r>
        <w:rPr>
          <w:color w:val="231F20"/>
        </w:rPr>
        <w:t>nói</w:t>
      </w:r>
      <w:r>
        <w:rPr>
          <w:color w:val="231F20"/>
          <w:spacing w:val="-1"/>
        </w:rPr>
        <w:t> </w:t>
      </w:r>
      <w:r>
        <w:rPr>
          <w:color w:val="231F20"/>
        </w:rPr>
        <w:t>với</w:t>
      </w:r>
      <w:r>
        <w:rPr>
          <w:color w:val="231F20"/>
          <w:spacing w:val="-16"/>
        </w:rPr>
        <w:t> </w:t>
      </w:r>
      <w:r>
        <w:rPr>
          <w:color w:val="231F20"/>
        </w:rPr>
        <w:t>A-xà-thế:</w:t>
      </w:r>
      <w:r>
        <w:rPr>
          <w:color w:val="231F20"/>
          <w:spacing w:val="-3"/>
        </w:rPr>
        <w:t> </w:t>
      </w:r>
      <w:r>
        <w:rPr>
          <w:color w:val="231F20"/>
        </w:rPr>
        <w:t>Này</w:t>
      </w:r>
      <w:r>
        <w:rPr>
          <w:color w:val="231F20"/>
          <w:spacing w:val="-6"/>
        </w:rPr>
        <w:t> </w:t>
      </w:r>
      <w:r>
        <w:rPr>
          <w:color w:val="231F20"/>
        </w:rPr>
        <w:t>Thái tử! Nếu khi lên ngôi vua, ông sẽ ban cho tôi việc thiện</w:t>
      </w:r>
      <w:r>
        <w:rPr>
          <w:color w:val="231F20"/>
          <w:spacing w:val="-4"/>
        </w:rPr>
        <w:t> </w:t>
      </w:r>
      <w:r>
        <w:rPr>
          <w:color w:val="231F20"/>
        </w:rPr>
        <w:t>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A-xà-thế nói: Ta sẽ ban cho ngươi những gì theo tâm ngươi mong muốn.</w:t>
      </w:r>
    </w:p>
    <w:p>
      <w:pPr>
        <w:pStyle w:val="BodyText"/>
        <w:spacing w:line="273" w:lineRule="auto" w:before="112"/>
        <w:ind w:right="390"/>
      </w:pPr>
      <w:r>
        <w:rPr>
          <w:color w:val="231F20"/>
        </w:rPr>
        <w:t>Khi A-xà-thế đã hại mạng cha mình lên ngôi vua, thì người đồ tể Già-trá liền đi đến chỗ vua, tâu: Muôn tâu đại vương! Ngày trước đại</w:t>
      </w:r>
      <w:r>
        <w:rPr>
          <w:color w:val="231F20"/>
          <w:spacing w:val="-8"/>
        </w:rPr>
        <w:t> </w:t>
      </w:r>
      <w:r>
        <w:rPr>
          <w:color w:val="231F20"/>
        </w:rPr>
        <w:t>vương</w:t>
      </w:r>
      <w:r>
        <w:rPr>
          <w:color w:val="231F20"/>
          <w:spacing w:val="-7"/>
        </w:rPr>
        <w:t> </w:t>
      </w:r>
      <w:r>
        <w:rPr>
          <w:color w:val="231F20"/>
        </w:rPr>
        <w:t>đã</w:t>
      </w:r>
      <w:r>
        <w:rPr>
          <w:color w:val="231F20"/>
          <w:spacing w:val="-7"/>
        </w:rPr>
        <w:t> </w:t>
      </w:r>
      <w:r>
        <w:rPr>
          <w:color w:val="231F20"/>
        </w:rPr>
        <w:t>hứa</w:t>
      </w:r>
      <w:r>
        <w:rPr>
          <w:color w:val="231F20"/>
          <w:spacing w:val="-7"/>
        </w:rPr>
        <w:t> </w:t>
      </w:r>
      <w:r>
        <w:rPr>
          <w:color w:val="231F20"/>
        </w:rPr>
        <w:t>cho</w:t>
      </w:r>
      <w:r>
        <w:rPr>
          <w:color w:val="231F20"/>
          <w:spacing w:val="-7"/>
        </w:rPr>
        <w:t> </w:t>
      </w:r>
      <w:r>
        <w:rPr>
          <w:color w:val="231F20"/>
        </w:rPr>
        <w:t>tôi</w:t>
      </w:r>
      <w:r>
        <w:rPr>
          <w:color w:val="231F20"/>
          <w:spacing w:val="-7"/>
        </w:rPr>
        <w:t> </w:t>
      </w:r>
      <w:r>
        <w:rPr>
          <w:color w:val="231F20"/>
        </w:rPr>
        <w:t>điều</w:t>
      </w:r>
      <w:r>
        <w:rPr>
          <w:color w:val="231F20"/>
          <w:spacing w:val="-7"/>
        </w:rPr>
        <w:t> </w:t>
      </w:r>
      <w:r>
        <w:rPr>
          <w:color w:val="231F20"/>
        </w:rPr>
        <w:t>ước</w:t>
      </w:r>
      <w:r>
        <w:rPr>
          <w:color w:val="231F20"/>
          <w:spacing w:val="-8"/>
        </w:rPr>
        <w:t> </w:t>
      </w:r>
      <w:r>
        <w:rPr>
          <w:color w:val="231F20"/>
        </w:rPr>
        <w:t>muốn.</w:t>
      </w:r>
      <w:r>
        <w:rPr>
          <w:color w:val="231F20"/>
          <w:spacing w:val="-7"/>
        </w:rPr>
        <w:t> </w:t>
      </w:r>
      <w:r>
        <w:rPr>
          <w:color w:val="231F20"/>
        </w:rPr>
        <w:t>Nay</w:t>
      </w:r>
      <w:r>
        <w:rPr>
          <w:color w:val="231F20"/>
          <w:spacing w:val="-7"/>
        </w:rPr>
        <w:t> </w:t>
      </w:r>
      <w:r>
        <w:rPr>
          <w:color w:val="231F20"/>
        </w:rPr>
        <w:t>chính</w:t>
      </w:r>
      <w:r>
        <w:rPr>
          <w:color w:val="231F20"/>
          <w:spacing w:val="-7"/>
        </w:rPr>
        <w:t> </w:t>
      </w:r>
      <w:r>
        <w:rPr>
          <w:color w:val="231F20"/>
        </w:rPr>
        <w:t>là</w:t>
      </w:r>
      <w:r>
        <w:rPr>
          <w:color w:val="231F20"/>
          <w:spacing w:val="-7"/>
        </w:rPr>
        <w:t> </w:t>
      </w:r>
      <w:r>
        <w:rPr>
          <w:color w:val="231F20"/>
        </w:rPr>
        <w:t>lúc</w:t>
      </w:r>
      <w:r>
        <w:rPr>
          <w:color w:val="231F20"/>
          <w:spacing w:val="-7"/>
        </w:rPr>
        <w:t> </w:t>
      </w:r>
      <w:r>
        <w:rPr>
          <w:color w:val="231F20"/>
        </w:rPr>
        <w:t>thích</w:t>
      </w:r>
      <w:r>
        <w:rPr>
          <w:color w:val="231F20"/>
          <w:spacing w:val="-7"/>
        </w:rPr>
        <w:t> </w:t>
      </w:r>
      <w:r>
        <w:rPr>
          <w:color w:val="231F20"/>
        </w:rPr>
        <w:t>hợp.</w:t>
      </w:r>
    </w:p>
    <w:p>
      <w:pPr>
        <w:pStyle w:val="BodyText"/>
        <w:spacing w:line="273" w:lineRule="auto" w:before="110"/>
        <w:ind w:right="391"/>
      </w:pPr>
      <w:r>
        <w:rPr>
          <w:color w:val="231F20"/>
        </w:rPr>
        <w:t>Nhà</w:t>
      </w:r>
      <w:r>
        <w:rPr>
          <w:color w:val="231F20"/>
          <w:spacing w:val="-6"/>
        </w:rPr>
        <w:t> </w:t>
      </w:r>
      <w:r>
        <w:rPr>
          <w:color w:val="231F20"/>
        </w:rPr>
        <w:t>vua</w:t>
      </w:r>
      <w:r>
        <w:rPr>
          <w:color w:val="231F20"/>
          <w:spacing w:val="-6"/>
        </w:rPr>
        <w:t> </w:t>
      </w:r>
      <w:r>
        <w:rPr>
          <w:color w:val="231F20"/>
        </w:rPr>
        <w:t>đáp:</w:t>
      </w:r>
      <w:r>
        <w:rPr>
          <w:color w:val="231F20"/>
          <w:spacing w:val="-10"/>
        </w:rPr>
        <w:t> </w:t>
      </w:r>
      <w:r>
        <w:rPr>
          <w:color w:val="231F20"/>
        </w:rPr>
        <w:t>Tùy</w:t>
      </w:r>
      <w:r>
        <w:rPr>
          <w:color w:val="231F20"/>
          <w:spacing w:val="-6"/>
        </w:rPr>
        <w:t> </w:t>
      </w:r>
      <w:r>
        <w:rPr>
          <w:color w:val="231F20"/>
        </w:rPr>
        <w:t>ý</w:t>
      </w:r>
      <w:r>
        <w:rPr>
          <w:color w:val="231F20"/>
          <w:spacing w:val="-6"/>
        </w:rPr>
        <w:t> </w:t>
      </w:r>
      <w:r>
        <w:rPr>
          <w:color w:val="231F20"/>
        </w:rPr>
        <w:t>ngươi</w:t>
      </w:r>
      <w:r>
        <w:rPr>
          <w:color w:val="231F20"/>
          <w:spacing w:val="-6"/>
        </w:rPr>
        <w:t> </w:t>
      </w:r>
      <w:r>
        <w:rPr>
          <w:color w:val="231F20"/>
        </w:rPr>
        <w:t>cầu</w:t>
      </w:r>
      <w:r>
        <w:rPr>
          <w:color w:val="231F20"/>
          <w:spacing w:val="-6"/>
        </w:rPr>
        <w:t> </w:t>
      </w:r>
      <w:r>
        <w:rPr>
          <w:color w:val="231F20"/>
        </w:rPr>
        <w:t>xin.</w:t>
      </w:r>
      <w:r>
        <w:rPr>
          <w:color w:val="231F20"/>
          <w:spacing w:val="-6"/>
        </w:rPr>
        <w:t> </w:t>
      </w:r>
      <w:r>
        <w:rPr>
          <w:color w:val="231F20"/>
        </w:rPr>
        <w:t>Người</w:t>
      </w:r>
      <w:r>
        <w:rPr>
          <w:color w:val="231F20"/>
          <w:spacing w:val="-5"/>
        </w:rPr>
        <w:t> </w:t>
      </w:r>
      <w:r>
        <w:rPr>
          <w:color w:val="231F20"/>
        </w:rPr>
        <w:t>đồ</w:t>
      </w:r>
      <w:r>
        <w:rPr>
          <w:color w:val="231F20"/>
          <w:spacing w:val="-6"/>
        </w:rPr>
        <w:t> </w:t>
      </w:r>
      <w:r>
        <w:rPr>
          <w:color w:val="231F20"/>
        </w:rPr>
        <w:t>tể</w:t>
      </w:r>
      <w:r>
        <w:rPr>
          <w:color w:val="231F20"/>
          <w:spacing w:val="-6"/>
        </w:rPr>
        <w:t> </w:t>
      </w:r>
      <w:r>
        <w:rPr>
          <w:color w:val="231F20"/>
        </w:rPr>
        <w:t>Già-trá</w:t>
      </w:r>
      <w:r>
        <w:rPr>
          <w:color w:val="231F20"/>
          <w:spacing w:val="-6"/>
        </w:rPr>
        <w:t> </w:t>
      </w:r>
      <w:r>
        <w:rPr>
          <w:color w:val="231F20"/>
        </w:rPr>
        <w:t>bèn</w:t>
      </w:r>
      <w:r>
        <w:rPr>
          <w:color w:val="231F20"/>
          <w:spacing w:val="-6"/>
        </w:rPr>
        <w:t> </w:t>
      </w:r>
      <w:r>
        <w:rPr>
          <w:color w:val="231F20"/>
        </w:rPr>
        <w:t>nói rõ tâm nguyện của mình: Đại vương hãy ban cho mỗi mình tôi được hành nghề giết mổ thịt trong thành Vương Xá, không cho những người khác.</w:t>
      </w:r>
    </w:p>
    <w:p>
      <w:pPr>
        <w:pStyle w:val="BodyText"/>
        <w:spacing w:before="110"/>
        <w:ind w:left="677" w:firstLine="0"/>
      </w:pPr>
      <w:r>
        <w:rPr>
          <w:color w:val="231F20"/>
        </w:rPr>
        <w:t>Nhà vua đáp: Hiện nay nhà ngươi sao lại phải làm nghề tệ ác ấy.</w:t>
      </w:r>
    </w:p>
    <w:p>
      <w:pPr>
        <w:pStyle w:val="BodyText"/>
        <w:spacing w:before="41"/>
        <w:ind w:firstLine="0"/>
      </w:pPr>
      <w:r>
        <w:rPr>
          <w:color w:val="231F20"/>
        </w:rPr>
        <w:t>Hãy nên cầu xin điều khác.</w:t>
      </w:r>
    </w:p>
    <w:p>
      <w:pPr>
        <w:pStyle w:val="BodyText"/>
        <w:spacing w:line="273" w:lineRule="auto" w:before="155"/>
        <w:ind w:right="386"/>
      </w:pPr>
      <w:r>
        <w:rPr>
          <w:color w:val="231F20"/>
          <w:spacing w:val="4"/>
        </w:rPr>
        <w:t>Già-trá </w:t>
      </w:r>
      <w:r>
        <w:rPr>
          <w:color w:val="231F20"/>
          <w:spacing w:val="3"/>
        </w:rPr>
        <w:t>lại tâu với vua: Các </w:t>
      </w:r>
      <w:r>
        <w:rPr>
          <w:color w:val="231F20"/>
          <w:spacing w:val="4"/>
        </w:rPr>
        <w:t>nghiệp thiện </w:t>
      </w:r>
      <w:r>
        <w:rPr>
          <w:color w:val="231F20"/>
          <w:spacing w:val="2"/>
        </w:rPr>
        <w:t>ác </w:t>
      </w:r>
      <w:r>
        <w:rPr>
          <w:color w:val="231F20"/>
          <w:spacing w:val="3"/>
        </w:rPr>
        <w:t>đều </w:t>
      </w:r>
      <w:r>
        <w:rPr>
          <w:color w:val="231F20"/>
          <w:spacing w:val="4"/>
        </w:rPr>
        <w:t>không </w:t>
      </w:r>
      <w:r>
        <w:rPr>
          <w:color w:val="231F20"/>
          <w:spacing w:val="5"/>
        </w:rPr>
        <w:t>có </w:t>
      </w:r>
      <w:r>
        <w:rPr>
          <w:color w:val="231F20"/>
          <w:spacing w:val="3"/>
        </w:rPr>
        <w:t>quả</w:t>
      </w:r>
      <w:r>
        <w:rPr>
          <w:color w:val="231F20"/>
          <w:spacing w:val="10"/>
        </w:rPr>
        <w:t> </w:t>
      </w:r>
      <w:r>
        <w:rPr>
          <w:color w:val="231F20"/>
          <w:spacing w:val="5"/>
        </w:rPr>
        <w:t>báo.</w:t>
      </w:r>
    </w:p>
    <w:p>
      <w:pPr>
        <w:pStyle w:val="BodyText"/>
        <w:spacing w:before="112"/>
        <w:ind w:left="677" w:firstLine="0"/>
      </w:pPr>
      <w:r>
        <w:rPr>
          <w:color w:val="231F20"/>
        </w:rPr>
        <w:t>Vua nói: Ngươi lấy gì để biết mà nói lời như thế?</w:t>
      </w:r>
    </w:p>
    <w:p>
      <w:pPr>
        <w:pStyle w:val="BodyText"/>
        <w:spacing w:line="273" w:lineRule="auto" w:before="154"/>
        <w:ind w:right="390"/>
      </w:pPr>
      <w:r>
        <w:rPr>
          <w:color w:val="231F20"/>
        </w:rPr>
        <w:t>Già-trá thưa: Đại vương nên biết! Tôi tự nhớ nghĩ đã ở nơi thành Vương Xá này trong bảy đời, thường làm nghề mổ bán thịt dê để sinh sống, sau khi mạng chung đã sinh lên trời Ba mươi ba.</w:t>
      </w:r>
    </w:p>
    <w:p>
      <w:pPr>
        <w:pStyle w:val="BodyText"/>
        <w:spacing w:line="273" w:lineRule="auto" w:before="111"/>
        <w:ind w:right="393"/>
      </w:pPr>
      <w:r>
        <w:rPr>
          <w:color w:val="231F20"/>
        </w:rPr>
        <w:t>Sau khi nghe lời nói </w:t>
      </w:r>
      <w:r>
        <w:rPr>
          <w:color w:val="231F20"/>
          <w:spacing w:val="-5"/>
        </w:rPr>
        <w:t>này, </w:t>
      </w:r>
      <w:r>
        <w:rPr>
          <w:color w:val="231F20"/>
        </w:rPr>
        <w:t>vua A-xà-thế rất đỗi ngạc nhiên, hoài nghi, liền đem sự việc ấy đến bạch Phật.</w:t>
      </w:r>
    </w:p>
    <w:p>
      <w:pPr>
        <w:pStyle w:val="BodyText"/>
        <w:spacing w:line="273" w:lineRule="auto" w:before="112"/>
        <w:ind w:right="384"/>
      </w:pPr>
      <w:r>
        <w:rPr>
          <w:color w:val="231F20"/>
        </w:rPr>
        <w:t>Đức Phật bảo nhà vua: Như lời Già-trá đã nói là đúng, không có khác. Người này đã thí thức ăn cho vị Phật-bích-chi, phát khởi nguyện tà: Mong sao cho tôi được ở trong thành Vương Xá, riêng mình thường xuyên làm việc giết mổ dê lấy thịt đem bán. Do nghiệp nhân này nên ông ta đã bảy lần sinh trong nẻo người, bảy lần sinh lên cảnh trời. Hiện nay quả báo của nghiệp nơi thân này đã hết, tức sau bảy ngày thân hoại mạng chung, sẽ sinh vào địa ngục Lô lạp.</w:t>
      </w:r>
    </w:p>
    <w:p>
      <w:pPr>
        <w:pStyle w:val="BodyText"/>
        <w:spacing w:before="106"/>
        <w:ind w:left="677" w:firstLine="0"/>
      </w:pPr>
      <w:r>
        <w:rPr>
          <w:color w:val="231F20"/>
        </w:rPr>
        <w:t>Do sự việc ấy nên biết, Trí niệm sinh có thể nhớ nghĩ về bảy đời.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pPr>
      <w:r>
        <w:rPr>
          <w:color w:val="231F20"/>
        </w:rPr>
        <w:t>Lại có thuyết nêu: Có thể nhớ nghĩ các sự việc trong năm trăm đời: Từng nghe: Có một Tỳ-kheo tự nhớ nghĩ về năm trăm năm đời, theo thứ lớp thường sinh trong loài ngạ quỷ. Nếu nhớ lại lúc chịu khổ sở đói khát trong quá khứ, tức ở nơi các hữu sinh khởi tưởng khổ. Bèn đoạn hết thảy duyên, một mình siêng hành tinh tấn, được quả Tu-đà-hoàn, suy nghĩ: </w:t>
      </w:r>
      <w:r>
        <w:rPr>
          <w:color w:val="231F20"/>
          <w:spacing w:val="-9"/>
        </w:rPr>
        <w:t>Ta </w:t>
      </w:r>
      <w:r>
        <w:rPr>
          <w:color w:val="231F20"/>
        </w:rPr>
        <w:t>luôn được các vật cần dùng của các Tỳ-kheo ban cho, khiến ta hành đạo. </w:t>
      </w:r>
      <w:r>
        <w:rPr>
          <w:color w:val="231F20"/>
          <w:spacing w:val="-9"/>
        </w:rPr>
        <w:t>Ta  </w:t>
      </w:r>
      <w:r>
        <w:rPr>
          <w:color w:val="231F20"/>
        </w:rPr>
        <w:t>nay cần phải trở lại cầu  tìm các phẩm vật cần dùng để ban cho các Tỳ-kheo. Tức thì hành khuyến</w:t>
      </w:r>
      <w:r>
        <w:rPr>
          <w:color w:val="231F20"/>
          <w:spacing w:val="2"/>
        </w:rPr>
        <w:t> </w:t>
      </w:r>
      <w:r>
        <w:rPr>
          <w:color w:val="231F20"/>
        </w:rPr>
        <w:t>hóa.</w:t>
      </w:r>
    </w:p>
    <w:p>
      <w:pPr>
        <w:pStyle w:val="BodyText"/>
        <w:spacing w:line="273" w:lineRule="auto" w:before="106"/>
        <w:ind w:left="393" w:right="107"/>
      </w:pPr>
      <w:r>
        <w:rPr>
          <w:color w:val="231F20"/>
        </w:rPr>
        <w:t>Bấy giờ, các Tỳ-kheo nói với vị Tỳ-kheo này: Trước kia ông hầu như biếng trễ, nay vì sao lại siêng năng hành giáo hóa?</w:t>
      </w:r>
    </w:p>
    <w:p>
      <w:pPr>
        <w:pStyle w:val="BodyText"/>
        <w:spacing w:line="273" w:lineRule="auto" w:before="111"/>
        <w:ind w:left="393" w:right="107"/>
      </w:pPr>
      <w:r>
        <w:rPr>
          <w:color w:val="231F20"/>
        </w:rPr>
        <w:t>Vị Tỳ-kheo này liền hướng về các vị Tỳ-kheo kia nói rõ về sự việc trên.</w:t>
      </w:r>
    </w:p>
    <w:p>
      <w:pPr>
        <w:pStyle w:val="BodyText"/>
        <w:spacing w:line="273" w:lineRule="auto" w:before="112"/>
        <w:ind w:left="393" w:right="109"/>
      </w:pPr>
      <w:r>
        <w:rPr>
          <w:color w:val="231F20"/>
        </w:rPr>
        <w:t>Do sự việc này nên biết, Trí niệm sinh có thể nhớ nghĩ về các sự việc của năm trăm đời.</w:t>
      </w:r>
    </w:p>
    <w:p>
      <w:pPr>
        <w:pStyle w:val="BodyText"/>
        <w:spacing w:line="273" w:lineRule="auto" w:before="112"/>
        <w:ind w:left="393" w:right="106"/>
      </w:pPr>
      <w:r>
        <w:rPr>
          <w:color w:val="231F20"/>
        </w:rPr>
        <w:t>Lại có một Tỳ-kheo, tự nhớ nghĩ về năm trăm đời của mình, theo thứ lớp sinh trong địa ngục. Nếu nhớ nghĩ lại những lúc thọ nhận khổ của địa ngục thì từ các lỗ chân lông nơi khắp thân, máu chảy ra làm dơ thân và </w:t>
      </w:r>
      <w:r>
        <w:rPr>
          <w:color w:val="231F20"/>
          <w:spacing w:val="-9"/>
        </w:rPr>
        <w:t>y, </w:t>
      </w:r>
      <w:r>
        <w:rPr>
          <w:color w:val="231F20"/>
        </w:rPr>
        <w:t>nên ngày ngày phải đi đến sông nước để tắm</w:t>
      </w:r>
      <w:r>
        <w:rPr>
          <w:color w:val="231F20"/>
          <w:spacing w:val="-9"/>
        </w:rPr>
        <w:t> </w:t>
      </w:r>
      <w:r>
        <w:rPr>
          <w:color w:val="231F20"/>
        </w:rPr>
        <w:t>gội,</w:t>
      </w:r>
      <w:r>
        <w:rPr>
          <w:color w:val="231F20"/>
          <w:spacing w:val="-9"/>
        </w:rPr>
        <w:t> </w:t>
      </w:r>
      <w:r>
        <w:rPr>
          <w:color w:val="231F20"/>
        </w:rPr>
        <w:t>giặt</w:t>
      </w:r>
      <w:r>
        <w:rPr>
          <w:color w:val="231F20"/>
          <w:spacing w:val="-9"/>
        </w:rPr>
        <w:t> y. </w:t>
      </w:r>
      <w:r>
        <w:rPr>
          <w:color w:val="231F20"/>
        </w:rPr>
        <w:t>Nhân</w:t>
      </w:r>
      <w:r>
        <w:rPr>
          <w:color w:val="231F20"/>
          <w:spacing w:val="-8"/>
        </w:rPr>
        <w:t> </w:t>
      </w:r>
      <w:r>
        <w:rPr>
          <w:color w:val="231F20"/>
        </w:rPr>
        <w:t>đấy</w:t>
      </w:r>
      <w:r>
        <w:rPr>
          <w:color w:val="231F20"/>
          <w:spacing w:val="-9"/>
        </w:rPr>
        <w:t> </w:t>
      </w:r>
      <w:r>
        <w:rPr>
          <w:color w:val="231F20"/>
        </w:rPr>
        <w:t>siêng</w:t>
      </w:r>
      <w:r>
        <w:rPr>
          <w:color w:val="231F20"/>
          <w:spacing w:val="-9"/>
        </w:rPr>
        <w:t> </w:t>
      </w:r>
      <w:r>
        <w:rPr>
          <w:color w:val="231F20"/>
        </w:rPr>
        <w:t>năng</w:t>
      </w:r>
      <w:r>
        <w:rPr>
          <w:color w:val="231F20"/>
          <w:spacing w:val="-9"/>
        </w:rPr>
        <w:t> </w:t>
      </w:r>
      <w:r>
        <w:rPr>
          <w:color w:val="231F20"/>
        </w:rPr>
        <w:t>tu</w:t>
      </w:r>
      <w:r>
        <w:rPr>
          <w:color w:val="231F20"/>
          <w:spacing w:val="-8"/>
        </w:rPr>
        <w:t> </w:t>
      </w:r>
      <w:r>
        <w:rPr>
          <w:color w:val="231F20"/>
        </w:rPr>
        <w:t>hành</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rPr>
        <w:t>được</w:t>
      </w:r>
      <w:r>
        <w:rPr>
          <w:color w:val="231F20"/>
          <w:spacing w:val="-8"/>
        </w:rPr>
        <w:t> </w:t>
      </w:r>
      <w:r>
        <w:rPr>
          <w:color w:val="231F20"/>
        </w:rPr>
        <w:t>quả</w:t>
      </w:r>
      <w:r>
        <w:rPr>
          <w:color w:val="231F20"/>
          <w:spacing w:val="-23"/>
        </w:rPr>
        <w:t> </w:t>
      </w:r>
      <w:r>
        <w:rPr>
          <w:color w:val="231F20"/>
        </w:rPr>
        <w:t>A-la- hán, lại không còn thường xuyên tắm gội, giặt y nữa. Bấy giờ, </w:t>
      </w:r>
      <w:r>
        <w:rPr>
          <w:color w:val="231F20"/>
          <w:spacing w:val="-4"/>
        </w:rPr>
        <w:t>các </w:t>
      </w:r>
      <w:r>
        <w:rPr>
          <w:color w:val="231F20"/>
        </w:rPr>
        <w:t>Tỳ-kheo nói với vị này: Ông thường tắm gội, giặt </w:t>
      </w:r>
      <w:r>
        <w:rPr>
          <w:color w:val="231F20"/>
          <w:spacing w:val="-9"/>
        </w:rPr>
        <w:t>y, </w:t>
      </w:r>
      <w:r>
        <w:rPr>
          <w:color w:val="231F20"/>
        </w:rPr>
        <w:t>lấy nước làm sạch. Vì sao nay không dùng nữa? Tỳ-kheo này hướng về các Tỳ- kheo kia nói rõ về sự việc</w:t>
      </w:r>
      <w:r>
        <w:rPr>
          <w:color w:val="231F20"/>
          <w:spacing w:val="-2"/>
        </w:rPr>
        <w:t> </w:t>
      </w:r>
      <w:r>
        <w:rPr>
          <w:color w:val="231F20"/>
        </w:rPr>
        <w:t>trên.</w:t>
      </w:r>
    </w:p>
    <w:p>
      <w:pPr>
        <w:pStyle w:val="BodyText"/>
        <w:spacing w:before="106"/>
        <w:ind w:left="960" w:firstLine="0"/>
      </w:pPr>
      <w:r>
        <w:rPr>
          <w:color w:val="231F20"/>
        </w:rPr>
        <w:t>Như ở đây là nhớ nghĩ về sự việc của năm trăm đời.</w:t>
      </w:r>
    </w:p>
    <w:p>
      <w:pPr>
        <w:pStyle w:val="BodyText"/>
        <w:spacing w:line="273" w:lineRule="auto" w:before="154"/>
        <w:ind w:left="393" w:right="107"/>
      </w:pPr>
      <w:r>
        <w:rPr>
          <w:color w:val="231F20"/>
        </w:rPr>
        <w:t>Lại có người nhớ nghĩ về các sự việc nơi thời kỳ thế giới </w:t>
      </w:r>
      <w:r>
        <w:rPr>
          <w:color w:val="231F20"/>
          <w:spacing w:val="-4"/>
        </w:rPr>
        <w:t>mới</w:t>
      </w:r>
      <w:r>
        <w:rPr>
          <w:color w:val="231F20"/>
          <w:spacing w:val="57"/>
        </w:rPr>
        <w:t> </w:t>
      </w:r>
      <w:r>
        <w:rPr>
          <w:color w:val="231F20"/>
        </w:rPr>
        <w:t>thành.</w:t>
      </w:r>
      <w:r>
        <w:rPr>
          <w:color w:val="231F20"/>
          <w:spacing w:val="-12"/>
        </w:rPr>
        <w:t> </w:t>
      </w:r>
      <w:r>
        <w:rPr>
          <w:color w:val="231F20"/>
        </w:rPr>
        <w:t>Từng</w:t>
      </w:r>
      <w:r>
        <w:rPr>
          <w:color w:val="231F20"/>
          <w:spacing w:val="-8"/>
        </w:rPr>
        <w:t> </w:t>
      </w:r>
      <w:r>
        <w:rPr>
          <w:color w:val="231F20"/>
        </w:rPr>
        <w:t>nghe:</w:t>
      </w:r>
      <w:r>
        <w:rPr>
          <w:color w:val="231F20"/>
          <w:spacing w:val="-7"/>
        </w:rPr>
        <w:t> </w:t>
      </w:r>
      <w:r>
        <w:rPr>
          <w:color w:val="231F20"/>
        </w:rPr>
        <w:t>Có</w:t>
      </w:r>
      <w:r>
        <w:rPr>
          <w:color w:val="231F20"/>
          <w:spacing w:val="-8"/>
        </w:rPr>
        <w:t> </w:t>
      </w:r>
      <w:r>
        <w:rPr>
          <w:color w:val="231F20"/>
        </w:rPr>
        <w:t>vua</w:t>
      </w:r>
      <w:r>
        <w:rPr>
          <w:color w:val="231F20"/>
          <w:spacing w:val="-8"/>
        </w:rPr>
        <w:t> </w:t>
      </w:r>
      <w:r>
        <w:rPr>
          <w:color w:val="231F20"/>
        </w:rPr>
        <w:t>Chiên-đà-la</w:t>
      </w:r>
      <w:r>
        <w:rPr>
          <w:color w:val="231F20"/>
          <w:spacing w:val="-7"/>
        </w:rPr>
        <w:t> </w:t>
      </w:r>
      <w:r>
        <w:rPr>
          <w:color w:val="231F20"/>
        </w:rPr>
        <w:t>tên</w:t>
      </w:r>
      <w:r>
        <w:rPr>
          <w:color w:val="231F20"/>
          <w:spacing w:val="-8"/>
        </w:rPr>
        <w:t> </w:t>
      </w:r>
      <w:r>
        <w:rPr>
          <w:color w:val="231F20"/>
        </w:rPr>
        <w:t>là</w:t>
      </w:r>
      <w:r>
        <w:rPr>
          <w:color w:val="231F20"/>
          <w:spacing w:val="-8"/>
        </w:rPr>
        <w:t> </w:t>
      </w:r>
      <w:r>
        <w:rPr>
          <w:color w:val="231F20"/>
        </w:rPr>
        <w:t>Đa-la-thương-khư,</w:t>
      </w:r>
      <w:r>
        <w:rPr>
          <w:color w:val="231F20"/>
          <w:spacing w:val="-7"/>
        </w:rPr>
        <w:t> </w:t>
      </w:r>
      <w:r>
        <w:rPr>
          <w:color w:val="231F20"/>
        </w:rPr>
        <w:t>giỏi chú thuật và thông suốt các luận. Có người con tên Xa-đầu-la, dung mạo</w:t>
      </w:r>
      <w:r>
        <w:rPr>
          <w:color w:val="231F20"/>
          <w:spacing w:val="13"/>
        </w:rPr>
        <w:t> </w:t>
      </w:r>
      <w:r>
        <w:rPr>
          <w:color w:val="231F20"/>
        </w:rPr>
        <w:t>đoan</w:t>
      </w:r>
      <w:r>
        <w:rPr>
          <w:color w:val="231F20"/>
          <w:spacing w:val="13"/>
        </w:rPr>
        <w:t> </w:t>
      </w:r>
      <w:r>
        <w:rPr>
          <w:color w:val="231F20"/>
        </w:rPr>
        <w:t>nghiêm.</w:t>
      </w:r>
      <w:r>
        <w:rPr>
          <w:color w:val="231F20"/>
          <w:spacing w:val="8"/>
        </w:rPr>
        <w:t> </w:t>
      </w:r>
      <w:r>
        <w:rPr>
          <w:color w:val="231F20"/>
        </w:rPr>
        <w:t>Vào</w:t>
      </w:r>
      <w:r>
        <w:rPr>
          <w:color w:val="231F20"/>
          <w:spacing w:val="13"/>
        </w:rPr>
        <w:t> </w:t>
      </w:r>
      <w:r>
        <w:rPr>
          <w:color w:val="231F20"/>
        </w:rPr>
        <w:t>thời</w:t>
      </w:r>
      <w:r>
        <w:rPr>
          <w:color w:val="231F20"/>
          <w:spacing w:val="14"/>
        </w:rPr>
        <w:t> </w:t>
      </w:r>
      <w:r>
        <w:rPr>
          <w:color w:val="231F20"/>
          <w:spacing w:val="-6"/>
        </w:rPr>
        <w:t>ấy,</w:t>
      </w:r>
      <w:r>
        <w:rPr>
          <w:color w:val="231F20"/>
          <w:spacing w:val="8"/>
        </w:rPr>
        <w:t> </w:t>
      </w:r>
      <w:r>
        <w:rPr>
          <w:color w:val="231F20"/>
        </w:rPr>
        <w:t>Tôn</w:t>
      </w:r>
      <w:r>
        <w:rPr>
          <w:color w:val="231F20"/>
          <w:spacing w:val="13"/>
        </w:rPr>
        <w:t> </w:t>
      </w:r>
      <w:r>
        <w:rPr>
          <w:color w:val="231F20"/>
        </w:rPr>
        <w:t>giả</w:t>
      </w:r>
      <w:r>
        <w:rPr>
          <w:color w:val="231F20"/>
          <w:spacing w:val="13"/>
        </w:rPr>
        <w:t> </w:t>
      </w:r>
      <w:r>
        <w:rPr>
          <w:color w:val="231F20"/>
        </w:rPr>
        <w:t>Xá-lợi-phất</w:t>
      </w:r>
      <w:r>
        <w:rPr>
          <w:color w:val="231F20"/>
          <w:spacing w:val="13"/>
        </w:rPr>
        <w:t> </w:t>
      </w:r>
      <w:r>
        <w:rPr>
          <w:color w:val="231F20"/>
        </w:rPr>
        <w:t>đang</w:t>
      </w:r>
      <w:r>
        <w:rPr>
          <w:color w:val="231F20"/>
          <w:spacing w:val="14"/>
        </w:rPr>
        <w:t> </w:t>
      </w:r>
      <w:r>
        <w:rPr>
          <w:color w:val="231F20"/>
        </w:rPr>
        <w:t>là</w:t>
      </w:r>
      <w:r>
        <w:rPr>
          <w:color w:val="231F20"/>
          <w:spacing w:val="13"/>
        </w:rPr>
        <w:t> </w:t>
      </w:r>
      <w:r>
        <w:rPr>
          <w:color w:val="231F20"/>
        </w:rPr>
        <w:t>Bà-la-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firstLine="0"/>
      </w:pPr>
      <w:r>
        <w:rPr>
          <w:color w:val="231F20"/>
        </w:rPr>
        <w:t>môn, tên là Phất-già-la-bà-la, thông suốt các Kinh Bì Đà và Bì Đà Phần, có người con gái tên là Ba-sí-đa.</w:t>
      </w:r>
    </w:p>
    <w:p>
      <w:pPr>
        <w:pStyle w:val="BodyText"/>
        <w:spacing w:line="271" w:lineRule="auto" w:before="113"/>
        <w:ind w:right="392"/>
      </w:pPr>
      <w:r>
        <w:rPr>
          <w:color w:val="231F20"/>
        </w:rPr>
        <w:t>Bấy giờ, vua Chiên-đà-la đi đến chỗ của Phất-già-la-bà-la, nói thế này: Ông có thể gả con gái mình làm vợ con trai tôi.</w:t>
      </w:r>
    </w:p>
    <w:p>
      <w:pPr>
        <w:pStyle w:val="BodyText"/>
        <w:spacing w:line="271" w:lineRule="auto"/>
        <w:ind w:right="390"/>
      </w:pPr>
      <w:r>
        <w:rPr>
          <w:color w:val="231F20"/>
        </w:rPr>
        <w:t>Bà-la-môn Phất-già-la-bà-la tức sinh giận dữ nói: Đối với bốn dòng</w:t>
      </w:r>
      <w:r>
        <w:rPr>
          <w:color w:val="231F20"/>
          <w:spacing w:val="-4"/>
        </w:rPr>
        <w:t> </w:t>
      </w:r>
      <w:r>
        <w:rPr>
          <w:color w:val="231F20"/>
        </w:rPr>
        <w:t>họ</w:t>
      </w:r>
      <w:r>
        <w:rPr>
          <w:color w:val="231F20"/>
          <w:spacing w:val="-4"/>
        </w:rPr>
        <w:t> </w:t>
      </w:r>
      <w:r>
        <w:rPr>
          <w:color w:val="231F20"/>
        </w:rPr>
        <w:t>lớn,</w:t>
      </w:r>
      <w:r>
        <w:rPr>
          <w:color w:val="231F20"/>
          <w:spacing w:val="-4"/>
        </w:rPr>
        <w:t> </w:t>
      </w:r>
      <w:r>
        <w:rPr>
          <w:color w:val="231F20"/>
        </w:rPr>
        <w:t>ông</w:t>
      </w:r>
      <w:r>
        <w:rPr>
          <w:color w:val="231F20"/>
          <w:spacing w:val="-4"/>
        </w:rPr>
        <w:t> </w:t>
      </w:r>
      <w:r>
        <w:rPr>
          <w:color w:val="231F20"/>
        </w:rPr>
        <w:t>thuộc</w:t>
      </w:r>
      <w:r>
        <w:rPr>
          <w:color w:val="231F20"/>
          <w:spacing w:val="-4"/>
        </w:rPr>
        <w:t> </w:t>
      </w:r>
      <w:r>
        <w:rPr>
          <w:color w:val="231F20"/>
        </w:rPr>
        <w:t>hạng</w:t>
      </w:r>
      <w:r>
        <w:rPr>
          <w:color w:val="231F20"/>
          <w:spacing w:val="-5"/>
        </w:rPr>
        <w:t> </w:t>
      </w:r>
      <w:r>
        <w:rPr>
          <w:color w:val="231F20"/>
        </w:rPr>
        <w:t>thấp</w:t>
      </w:r>
      <w:r>
        <w:rPr>
          <w:color w:val="231F20"/>
          <w:spacing w:val="-4"/>
        </w:rPr>
        <w:t> </w:t>
      </w:r>
      <w:r>
        <w:rPr>
          <w:color w:val="231F20"/>
        </w:rPr>
        <w:t>kém.</w:t>
      </w:r>
      <w:r>
        <w:rPr>
          <w:color w:val="231F20"/>
          <w:spacing w:val="-5"/>
        </w:rPr>
        <w:t> </w:t>
      </w:r>
      <w:r>
        <w:rPr>
          <w:color w:val="231F20"/>
        </w:rPr>
        <w:t>Còn</w:t>
      </w:r>
      <w:r>
        <w:rPr>
          <w:color w:val="231F20"/>
          <w:spacing w:val="-4"/>
        </w:rPr>
        <w:t> </w:t>
      </w:r>
      <w:r>
        <w:rPr>
          <w:color w:val="231F20"/>
        </w:rPr>
        <w:t>ta</w:t>
      </w:r>
      <w:r>
        <w:rPr>
          <w:color w:val="231F20"/>
          <w:spacing w:val="-4"/>
        </w:rPr>
        <w:t> </w:t>
      </w:r>
      <w:r>
        <w:rPr>
          <w:color w:val="231F20"/>
        </w:rPr>
        <w:t>thì</w:t>
      </w:r>
      <w:r>
        <w:rPr>
          <w:color w:val="231F20"/>
          <w:spacing w:val="-4"/>
        </w:rPr>
        <w:t> </w:t>
      </w:r>
      <w:r>
        <w:rPr>
          <w:color w:val="231F20"/>
        </w:rPr>
        <w:t>trong</w:t>
      </w:r>
      <w:r>
        <w:rPr>
          <w:color w:val="231F20"/>
          <w:spacing w:val="-4"/>
        </w:rPr>
        <w:t> </w:t>
      </w:r>
      <w:r>
        <w:rPr>
          <w:color w:val="231F20"/>
        </w:rPr>
        <w:t>bốn</w:t>
      </w:r>
      <w:r>
        <w:rPr>
          <w:color w:val="231F20"/>
          <w:spacing w:val="-4"/>
        </w:rPr>
        <w:t> </w:t>
      </w:r>
      <w:r>
        <w:rPr>
          <w:color w:val="231F20"/>
        </w:rPr>
        <w:t>dòng</w:t>
      </w:r>
      <w:r>
        <w:rPr>
          <w:color w:val="231F20"/>
          <w:spacing w:val="-4"/>
        </w:rPr>
        <w:t> </w:t>
      </w:r>
      <w:r>
        <w:rPr>
          <w:color w:val="231F20"/>
          <w:spacing w:val="-7"/>
        </w:rPr>
        <w:t>họ </w:t>
      </w:r>
      <w:r>
        <w:rPr>
          <w:color w:val="231F20"/>
        </w:rPr>
        <w:t>lớn là thuộc hàng tôn quý. Duyên cớ gì ông bảo con gái tôi làm vợ con trai ông?</w:t>
      </w:r>
    </w:p>
    <w:p>
      <w:pPr>
        <w:pStyle w:val="BodyText"/>
        <w:spacing w:line="271" w:lineRule="auto"/>
        <w:ind w:right="391"/>
      </w:pPr>
      <w:r>
        <w:rPr>
          <w:color w:val="231F20"/>
        </w:rPr>
        <w:t>Lúc </w:t>
      </w:r>
      <w:r>
        <w:rPr>
          <w:color w:val="231F20"/>
          <w:spacing w:val="-6"/>
        </w:rPr>
        <w:t>ấy, </w:t>
      </w:r>
      <w:r>
        <w:rPr>
          <w:color w:val="231F20"/>
        </w:rPr>
        <w:t>vua Chiên-đà-la nói với Bà-la-môn: Tôn ty của tộc họ không</w:t>
      </w:r>
      <w:r>
        <w:rPr>
          <w:color w:val="231F20"/>
          <w:spacing w:val="-4"/>
        </w:rPr>
        <w:t> </w:t>
      </w:r>
      <w:r>
        <w:rPr>
          <w:color w:val="231F20"/>
        </w:rPr>
        <w:t>có</w:t>
      </w:r>
      <w:r>
        <w:rPr>
          <w:color w:val="231F20"/>
          <w:spacing w:val="-3"/>
        </w:rPr>
        <w:t> </w:t>
      </w:r>
      <w:r>
        <w:rPr>
          <w:color w:val="231F20"/>
        </w:rPr>
        <w:t>cố</w:t>
      </w:r>
      <w:r>
        <w:rPr>
          <w:color w:val="231F20"/>
          <w:spacing w:val="-4"/>
        </w:rPr>
        <w:t> </w:t>
      </w:r>
      <w:r>
        <w:rPr>
          <w:color w:val="231F20"/>
        </w:rPr>
        <w:t>định.</w:t>
      </w:r>
      <w:r>
        <w:rPr>
          <w:color w:val="231F20"/>
          <w:spacing w:val="-3"/>
        </w:rPr>
        <w:t> </w:t>
      </w:r>
      <w:r>
        <w:rPr>
          <w:color w:val="231F20"/>
        </w:rPr>
        <w:t>Ông</w:t>
      </w:r>
      <w:r>
        <w:rPr>
          <w:color w:val="231F20"/>
          <w:spacing w:val="-4"/>
        </w:rPr>
        <w:t> </w:t>
      </w:r>
      <w:r>
        <w:rPr>
          <w:color w:val="231F20"/>
        </w:rPr>
        <w:t>đã</w:t>
      </w:r>
      <w:r>
        <w:rPr>
          <w:color w:val="231F20"/>
          <w:spacing w:val="-3"/>
        </w:rPr>
        <w:t> </w:t>
      </w:r>
      <w:r>
        <w:rPr>
          <w:color w:val="231F20"/>
        </w:rPr>
        <w:t>từng</w:t>
      </w:r>
      <w:r>
        <w:rPr>
          <w:color w:val="231F20"/>
          <w:spacing w:val="-4"/>
        </w:rPr>
        <w:t> </w:t>
      </w:r>
      <w:r>
        <w:rPr>
          <w:color w:val="231F20"/>
        </w:rPr>
        <w:t>nghe</w:t>
      </w:r>
      <w:r>
        <w:rPr>
          <w:color w:val="231F20"/>
          <w:spacing w:val="-3"/>
        </w:rPr>
        <w:t> </w:t>
      </w:r>
      <w:r>
        <w:rPr>
          <w:color w:val="231F20"/>
        </w:rPr>
        <w:t>ai</w:t>
      </w:r>
      <w:r>
        <w:rPr>
          <w:color w:val="231F20"/>
          <w:spacing w:val="-4"/>
        </w:rPr>
        <w:t> </w:t>
      </w:r>
      <w:r>
        <w:rPr>
          <w:color w:val="231F20"/>
        </w:rPr>
        <w:t>là</w:t>
      </w:r>
      <w:r>
        <w:rPr>
          <w:color w:val="231F20"/>
          <w:spacing w:val="-3"/>
        </w:rPr>
        <w:t> </w:t>
      </w:r>
      <w:r>
        <w:rPr>
          <w:color w:val="231F20"/>
        </w:rPr>
        <w:t>người</w:t>
      </w:r>
      <w:r>
        <w:rPr>
          <w:color w:val="231F20"/>
          <w:spacing w:val="-4"/>
        </w:rPr>
        <w:t> </w:t>
      </w:r>
      <w:r>
        <w:rPr>
          <w:color w:val="231F20"/>
        </w:rPr>
        <w:t>tạo</w:t>
      </w:r>
      <w:r>
        <w:rPr>
          <w:color w:val="231F20"/>
          <w:spacing w:val="-3"/>
        </w:rPr>
        <w:t> </w:t>
      </w:r>
      <w:r>
        <w:rPr>
          <w:color w:val="231F20"/>
        </w:rPr>
        <w:t>ra</w:t>
      </w:r>
      <w:r>
        <w:rPr>
          <w:color w:val="231F20"/>
          <w:spacing w:val="-3"/>
        </w:rPr>
        <w:t> </w:t>
      </w:r>
      <w:r>
        <w:rPr>
          <w:color w:val="231F20"/>
        </w:rPr>
        <w:t>Phạm</w:t>
      </w:r>
      <w:r>
        <w:rPr>
          <w:color w:val="231F20"/>
          <w:spacing w:val="-4"/>
        </w:rPr>
        <w:t> </w:t>
      </w:r>
      <w:r>
        <w:rPr>
          <w:color w:val="231F20"/>
        </w:rPr>
        <w:t>thư?</w:t>
      </w:r>
      <w:r>
        <w:rPr>
          <w:color w:val="231F20"/>
          <w:spacing w:val="-8"/>
        </w:rPr>
        <w:t> </w:t>
      </w:r>
      <w:r>
        <w:rPr>
          <w:color w:val="231F20"/>
        </w:rPr>
        <w:t>Vị Bà-la-môn đáp: Tôi nghe nói là Bà-la-môn Cù-tần-đà-la tạo</w:t>
      </w:r>
      <w:r>
        <w:rPr>
          <w:color w:val="231F20"/>
          <w:spacing w:val="-5"/>
        </w:rPr>
        <w:t> </w:t>
      </w:r>
      <w:r>
        <w:rPr>
          <w:color w:val="231F20"/>
        </w:rPr>
        <w:t>ra.</w:t>
      </w:r>
    </w:p>
    <w:p>
      <w:pPr>
        <w:pStyle w:val="BodyText"/>
        <w:spacing w:line="271" w:lineRule="auto"/>
        <w:ind w:right="393"/>
      </w:pPr>
      <w:r>
        <w:rPr>
          <w:color w:val="231F20"/>
        </w:rPr>
        <w:t>Lại hỏi:</w:t>
      </w:r>
      <w:r>
        <w:rPr>
          <w:color w:val="231F20"/>
          <w:spacing w:val="-51"/>
        </w:rPr>
        <w:t> </w:t>
      </w:r>
      <w:r>
        <w:rPr>
          <w:color w:val="231F20"/>
        </w:rPr>
        <w:t>Ai là người tạo ra sách Khư-lô-trá? Vị Bà-la-môn đáp: Tôi nghe nói là </w:t>
      </w:r>
      <w:r>
        <w:rPr>
          <w:color w:val="231F20"/>
          <w:spacing w:val="-3"/>
        </w:rPr>
        <w:t>Tiên </w:t>
      </w:r>
      <w:r>
        <w:rPr>
          <w:color w:val="231F20"/>
        </w:rPr>
        <w:t>nhân Khư-lô-trá tạo nên.</w:t>
      </w:r>
    </w:p>
    <w:p>
      <w:pPr>
        <w:pStyle w:val="BodyText"/>
        <w:spacing w:line="271" w:lineRule="auto"/>
        <w:ind w:right="392"/>
      </w:pPr>
      <w:r>
        <w:rPr>
          <w:color w:val="231F20"/>
        </w:rPr>
        <w:t>Lại hỏi: Ai tạo ra Kinh Bì Đà và Bì Đà Phần? </w:t>
      </w:r>
      <w:r>
        <w:rPr>
          <w:i/>
          <w:color w:val="231F20"/>
        </w:rPr>
        <w:t>Đáp: </w:t>
      </w:r>
      <w:r>
        <w:rPr>
          <w:color w:val="231F20"/>
        </w:rPr>
        <w:t>Đều là do các Đại Bà-la-môn v.v... xưa kia đã tạo ra</w:t>
      </w:r>
    </w:p>
    <w:p>
      <w:pPr>
        <w:pStyle w:val="BodyText"/>
        <w:spacing w:line="271" w:lineRule="auto" w:before="113"/>
        <w:ind w:right="392"/>
      </w:pPr>
      <w:r>
        <w:rPr>
          <w:color w:val="231F20"/>
        </w:rPr>
        <w:t>Bấy giờ, vua Chiên-đà-la nói rõ: Những người của các thời xa xưa như thế, họ đều là thân ta.</w:t>
      </w:r>
    </w:p>
    <w:p>
      <w:pPr>
        <w:pStyle w:val="BodyText"/>
        <w:spacing w:line="271" w:lineRule="auto"/>
        <w:ind w:right="391"/>
      </w:pPr>
      <w:r>
        <w:rPr>
          <w:color w:val="231F20"/>
        </w:rPr>
        <w:t>Lúc này, vị Bà-la-môn nghe nói như thế, sinh tâm vui mừng, liền đồng ý cho con gái mình làm vợ con trai ông ta.</w:t>
      </w:r>
    </w:p>
    <w:p>
      <w:pPr>
        <w:pStyle w:val="BodyText"/>
        <w:ind w:left="677" w:firstLine="0"/>
      </w:pPr>
      <w:r>
        <w:rPr>
          <w:color w:val="231F20"/>
        </w:rPr>
        <w:t>Như vậy là nhớ nghĩ về các sự việc nơi thời kỳ thế giới mới thành.</w:t>
      </w:r>
    </w:p>
    <w:p>
      <w:pPr>
        <w:pStyle w:val="BodyText"/>
        <w:spacing w:line="271" w:lineRule="auto" w:before="152"/>
        <w:ind w:right="390"/>
      </w:pPr>
      <w:r>
        <w:rPr>
          <w:color w:val="231F20"/>
        </w:rPr>
        <w:t>Kinh chép: Phật nói với ông chủ thôn: </w:t>
      </w:r>
      <w:r>
        <w:rPr>
          <w:color w:val="231F20"/>
          <w:spacing w:val="-10"/>
        </w:rPr>
        <w:t>Ta </w:t>
      </w:r>
      <w:r>
        <w:rPr>
          <w:color w:val="231F20"/>
        </w:rPr>
        <w:t>tự nhớ nghĩ về chín mươi mốt kiếp trở lại </w:t>
      </w:r>
      <w:r>
        <w:rPr>
          <w:color w:val="231F20"/>
          <w:spacing w:val="-5"/>
        </w:rPr>
        <w:t>đây, </w:t>
      </w:r>
      <w:r>
        <w:rPr>
          <w:color w:val="231F20"/>
        </w:rPr>
        <w:t>không từng vì sự ăn uống mà khởi</w:t>
      </w:r>
      <w:r>
        <w:rPr>
          <w:color w:val="231F20"/>
          <w:spacing w:val="-36"/>
        </w:rPr>
        <w:t> </w:t>
      </w:r>
      <w:r>
        <w:rPr>
          <w:color w:val="231F20"/>
        </w:rPr>
        <w:t>nghiệp thân khẩu ý xấu ác.</w:t>
      </w:r>
    </w:p>
    <w:p>
      <w:pPr>
        <w:pStyle w:val="BodyText"/>
        <w:spacing w:line="273" w:lineRule="auto"/>
        <w:ind w:right="388"/>
      </w:pPr>
      <w:r>
        <w:rPr>
          <w:i/>
          <w:color w:val="231F20"/>
        </w:rPr>
        <w:t>Hỏi: </w:t>
      </w:r>
      <w:r>
        <w:rPr>
          <w:color w:val="231F20"/>
        </w:rPr>
        <w:t>Đức Phật là dùng Trí niệm tiền thế hay là dùng Trí tự tánh niệm sinh để nhớ nghĩ về những việc như vậy? Nếu dùng Trí niệm tiền thế để nhận biết, thì vì sao chỉ nhớ nghĩ chín mươi mốt kiếp mà không nhiều hơn? Còn nếu dùng Trí tự tánh niệm sinh để nhận biết, thì vì sao chỉ nói nhớ nghĩ bảy đời, hoặc năm trăm đời,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firstLine="0"/>
        <w:jc w:val="left"/>
      </w:pPr>
      <w:r>
        <w:rPr>
          <w:color w:val="231F20"/>
        </w:rPr>
        <w:t>cho đến nhớ nghĩ về thế giới lúc thành, không nói nhớ nghĩ chín mươi mốt kiếp?</w:t>
      </w:r>
    </w:p>
    <w:p>
      <w:pPr>
        <w:pStyle w:val="BodyText"/>
        <w:spacing w:line="273" w:lineRule="auto" w:before="112"/>
        <w:ind w:left="393" w:right="311"/>
        <w:jc w:val="left"/>
      </w:pPr>
      <w:r>
        <w:rPr>
          <w:i/>
          <w:color w:val="231F20"/>
        </w:rPr>
        <w:t>Đáp: </w:t>
      </w:r>
      <w:r>
        <w:rPr>
          <w:color w:val="231F20"/>
        </w:rPr>
        <w:t>Nên tạo ra thuyết này: Phật dùng Trí niệm tiền thế để nhận biết.</w:t>
      </w:r>
    </w:p>
    <w:p>
      <w:pPr>
        <w:pStyle w:val="BodyText"/>
        <w:spacing w:line="273" w:lineRule="auto" w:before="111"/>
        <w:ind w:left="393"/>
        <w:jc w:val="left"/>
      </w:pPr>
      <w:r>
        <w:rPr>
          <w:i/>
          <w:color w:val="231F20"/>
        </w:rPr>
        <w:t>Hỏi: </w:t>
      </w:r>
      <w:r>
        <w:rPr>
          <w:color w:val="231F20"/>
        </w:rPr>
        <w:t>Nếu như vậy thì vì sao chỉ nói chín mươi mốt kiếp, không nói nhiều hơn?</w:t>
      </w:r>
    </w:p>
    <w:p>
      <w:pPr>
        <w:pStyle w:val="BodyText"/>
        <w:spacing w:line="273" w:lineRule="auto" w:before="112"/>
        <w:ind w:left="393"/>
        <w:jc w:val="left"/>
      </w:pPr>
      <w:r>
        <w:rPr>
          <w:i/>
          <w:color w:val="231F20"/>
        </w:rPr>
        <w:t>Đáp: </w:t>
      </w:r>
      <w:r>
        <w:rPr>
          <w:color w:val="231F20"/>
        </w:rPr>
        <w:t>Tôn giả Ba-xa nói: Nếu nói một trăm kiếp, thì cũng sinh khởi nghi này, nên chỉ nói như thế cũng không trái với pháp tướng.</w:t>
      </w:r>
    </w:p>
    <w:p>
      <w:pPr>
        <w:pStyle w:val="BodyText"/>
        <w:spacing w:before="112"/>
        <w:ind w:left="960" w:firstLine="0"/>
        <w:jc w:val="left"/>
      </w:pPr>
      <w:r>
        <w:rPr>
          <w:color w:val="231F20"/>
        </w:rPr>
        <w:t>Lại</w:t>
      </w:r>
      <w:r>
        <w:rPr>
          <w:color w:val="231F20"/>
          <w:spacing w:val="-16"/>
        </w:rPr>
        <w:t> </w:t>
      </w:r>
      <w:r>
        <w:rPr>
          <w:color w:val="231F20"/>
          <w:spacing w:val="-3"/>
        </w:rPr>
        <w:t>nữa,</w:t>
      </w:r>
      <w:r>
        <w:rPr>
          <w:color w:val="231F20"/>
          <w:spacing w:val="-16"/>
        </w:rPr>
        <w:t> </w:t>
      </w:r>
      <w:r>
        <w:rPr>
          <w:color w:val="231F20"/>
          <w:spacing w:val="-3"/>
        </w:rPr>
        <w:t>trong</w:t>
      </w:r>
      <w:r>
        <w:rPr>
          <w:color w:val="231F20"/>
          <w:spacing w:val="-16"/>
        </w:rPr>
        <w:t> </w:t>
      </w:r>
      <w:r>
        <w:rPr>
          <w:color w:val="231F20"/>
          <w:spacing w:val="-3"/>
        </w:rPr>
        <w:t>chín</w:t>
      </w:r>
      <w:r>
        <w:rPr>
          <w:color w:val="231F20"/>
          <w:spacing w:val="-16"/>
        </w:rPr>
        <w:t> </w:t>
      </w:r>
      <w:r>
        <w:rPr>
          <w:color w:val="231F20"/>
          <w:spacing w:val="-3"/>
        </w:rPr>
        <w:t>mươi</w:t>
      </w:r>
      <w:r>
        <w:rPr>
          <w:color w:val="231F20"/>
          <w:spacing w:val="-16"/>
        </w:rPr>
        <w:t> </w:t>
      </w:r>
      <w:r>
        <w:rPr>
          <w:color w:val="231F20"/>
        </w:rPr>
        <w:t>mốt</w:t>
      </w:r>
      <w:r>
        <w:rPr>
          <w:color w:val="231F20"/>
          <w:spacing w:val="-16"/>
        </w:rPr>
        <w:t> </w:t>
      </w:r>
      <w:r>
        <w:rPr>
          <w:color w:val="231F20"/>
          <w:spacing w:val="-3"/>
        </w:rPr>
        <w:t>kiếp</w:t>
      </w:r>
      <w:r>
        <w:rPr>
          <w:color w:val="231F20"/>
          <w:spacing w:val="-16"/>
        </w:rPr>
        <w:t> </w:t>
      </w:r>
      <w:r>
        <w:rPr>
          <w:color w:val="231F20"/>
        </w:rPr>
        <w:t>có</w:t>
      </w:r>
      <w:r>
        <w:rPr>
          <w:color w:val="231F20"/>
          <w:spacing w:val="-16"/>
        </w:rPr>
        <w:t> </w:t>
      </w:r>
      <w:r>
        <w:rPr>
          <w:color w:val="231F20"/>
        </w:rPr>
        <w:t>bảy</w:t>
      </w:r>
      <w:r>
        <w:rPr>
          <w:color w:val="231F20"/>
          <w:spacing w:val="-16"/>
        </w:rPr>
        <w:t> </w:t>
      </w:r>
      <w:r>
        <w:rPr>
          <w:color w:val="231F20"/>
        </w:rPr>
        <w:t>vị</w:t>
      </w:r>
      <w:r>
        <w:rPr>
          <w:color w:val="231F20"/>
          <w:spacing w:val="-16"/>
        </w:rPr>
        <w:t> </w:t>
      </w:r>
      <w:r>
        <w:rPr>
          <w:color w:val="231F20"/>
          <w:spacing w:val="-3"/>
        </w:rPr>
        <w:t>Phật</w:t>
      </w:r>
      <w:r>
        <w:rPr>
          <w:color w:val="231F20"/>
          <w:spacing w:val="-16"/>
        </w:rPr>
        <w:t> </w:t>
      </w:r>
      <w:r>
        <w:rPr>
          <w:color w:val="231F20"/>
          <w:spacing w:val="-3"/>
        </w:rPr>
        <w:t>xuất</w:t>
      </w:r>
      <w:r>
        <w:rPr>
          <w:color w:val="231F20"/>
          <w:spacing w:val="-16"/>
        </w:rPr>
        <w:t> </w:t>
      </w:r>
      <w:r>
        <w:rPr>
          <w:color w:val="231F20"/>
          <w:spacing w:val="-3"/>
        </w:rPr>
        <w:t>hiện</w:t>
      </w:r>
      <w:r>
        <w:rPr>
          <w:color w:val="231F20"/>
          <w:spacing w:val="-16"/>
        </w:rPr>
        <w:t> </w:t>
      </w:r>
      <w:r>
        <w:rPr>
          <w:color w:val="231F20"/>
        </w:rPr>
        <w:t>ở</w:t>
      </w:r>
      <w:r>
        <w:rPr>
          <w:color w:val="231F20"/>
          <w:spacing w:val="-16"/>
        </w:rPr>
        <w:t> </w:t>
      </w:r>
      <w:r>
        <w:rPr>
          <w:color w:val="231F20"/>
          <w:spacing w:val="-3"/>
        </w:rPr>
        <w:t>đời.</w:t>
      </w:r>
    </w:p>
    <w:p>
      <w:pPr>
        <w:pStyle w:val="BodyText"/>
        <w:spacing w:line="273" w:lineRule="auto" w:before="154"/>
        <w:ind w:left="393"/>
        <w:jc w:val="left"/>
      </w:pPr>
      <w:r>
        <w:rPr>
          <w:color w:val="231F20"/>
        </w:rPr>
        <w:t>Lại nữa, từ đấy đến nay Đức Thế Tôn đều gieo trồng nghiệp tướng tốt.</w:t>
      </w:r>
    </w:p>
    <w:p>
      <w:pPr>
        <w:pStyle w:val="BodyText"/>
        <w:spacing w:before="112"/>
        <w:ind w:left="960" w:firstLine="0"/>
        <w:jc w:val="left"/>
      </w:pPr>
      <w:r>
        <w:rPr>
          <w:color w:val="231F20"/>
        </w:rPr>
        <w:t>Lại có thuyết cho: Do Trí tự tánh niệm sinh mà nhận biết.</w:t>
      </w:r>
    </w:p>
    <w:p>
      <w:pPr>
        <w:pStyle w:val="BodyText"/>
        <w:spacing w:line="273" w:lineRule="auto" w:before="154"/>
        <w:ind w:left="393" w:right="107"/>
      </w:pPr>
      <w:r>
        <w:rPr>
          <w:i/>
          <w:color w:val="231F20"/>
        </w:rPr>
        <w:t>Hỏi: </w:t>
      </w:r>
      <w:r>
        <w:rPr>
          <w:color w:val="231F20"/>
        </w:rPr>
        <w:t>Nếu như vậy thì vì sao nói </w:t>
      </w:r>
      <w:r>
        <w:rPr>
          <w:color w:val="231F20"/>
          <w:spacing w:val="-4"/>
        </w:rPr>
        <w:t>Trí </w:t>
      </w:r>
      <w:r>
        <w:rPr>
          <w:color w:val="231F20"/>
        </w:rPr>
        <w:t>tự tánh niệm sinh nhớ nghĩ bảy đời, hoặc năm trăm năm đời, cho đến thời kỳ kiếp thành, </w:t>
      </w:r>
      <w:r>
        <w:rPr>
          <w:color w:val="231F20"/>
          <w:spacing w:val="-3"/>
        </w:rPr>
        <w:t>không </w:t>
      </w:r>
      <w:r>
        <w:rPr>
          <w:color w:val="231F20"/>
        </w:rPr>
        <w:t>nói chín mươi mốt kiếp?</w:t>
      </w:r>
    </w:p>
    <w:p>
      <w:pPr>
        <w:pStyle w:val="BodyText"/>
        <w:spacing w:before="111"/>
        <w:ind w:left="960" w:firstLine="0"/>
      </w:pPr>
      <w:r>
        <w:rPr>
          <w:i/>
          <w:color w:val="231F20"/>
        </w:rPr>
        <w:t>Đáp: </w:t>
      </w:r>
      <w:r>
        <w:rPr>
          <w:color w:val="231F20"/>
        </w:rPr>
        <w:t>Người khác thì như thế, còn Đức Phật thì nhận biết nhiều.</w:t>
      </w:r>
    </w:p>
    <w:p>
      <w:pPr>
        <w:pStyle w:val="BodyText"/>
        <w:spacing w:line="273" w:lineRule="auto" w:before="155"/>
        <w:ind w:left="393" w:right="107"/>
      </w:pPr>
      <w:r>
        <w:rPr>
          <w:i/>
          <w:color w:val="231F20"/>
        </w:rPr>
        <w:t>Hỏi: </w:t>
      </w:r>
      <w:r>
        <w:rPr>
          <w:color w:val="231F20"/>
        </w:rPr>
        <w:t>Trí tự tánh niệm sinh là nhớ nghĩ về thời gian của trung hữu phải không?</w:t>
      </w:r>
    </w:p>
    <w:p>
      <w:pPr>
        <w:pStyle w:val="BodyText"/>
        <w:spacing w:line="273" w:lineRule="auto" w:before="111"/>
        <w:ind w:left="393" w:right="109"/>
      </w:pPr>
      <w:r>
        <w:rPr>
          <w:i/>
          <w:color w:val="231F20"/>
        </w:rPr>
        <w:t>Đáp: </w:t>
      </w:r>
      <w:r>
        <w:rPr>
          <w:color w:val="231F20"/>
        </w:rPr>
        <w:t>Hoặc có thuyết nói: Không nhận biết. Vì sao? Vì trung hữu là vi tế, không phải là cảnh giới của Trí tự tánh niệm sinh.</w:t>
      </w:r>
    </w:p>
    <w:p>
      <w:pPr>
        <w:pStyle w:val="BodyText"/>
        <w:spacing w:line="273" w:lineRule="auto" w:before="112"/>
        <w:ind w:left="393" w:right="108"/>
      </w:pPr>
      <w:r>
        <w:rPr>
          <w:i/>
          <w:color w:val="231F20"/>
        </w:rPr>
        <w:t>Lời</w:t>
      </w:r>
      <w:r>
        <w:rPr>
          <w:i/>
          <w:color w:val="231F20"/>
          <w:spacing w:val="-6"/>
        </w:rPr>
        <w:t> </w:t>
      </w:r>
      <w:r>
        <w:rPr>
          <w:i/>
          <w:color w:val="231F20"/>
        </w:rPr>
        <w:t>bình:</w:t>
      </w:r>
      <w:r>
        <w:rPr>
          <w:i/>
          <w:color w:val="231F20"/>
          <w:spacing w:val="-5"/>
        </w:rPr>
        <w:t> </w:t>
      </w:r>
      <w:r>
        <w:rPr>
          <w:color w:val="231F20"/>
        </w:rPr>
        <w:t>Nên</w:t>
      </w:r>
      <w:r>
        <w:rPr>
          <w:color w:val="231F20"/>
          <w:spacing w:val="-6"/>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này:</w:t>
      </w:r>
      <w:r>
        <w:rPr>
          <w:color w:val="231F20"/>
          <w:spacing w:val="-6"/>
        </w:rPr>
        <w:t> </w:t>
      </w:r>
      <w:r>
        <w:rPr>
          <w:color w:val="231F20"/>
        </w:rPr>
        <w:t>Nhớ</w:t>
      </w:r>
      <w:r>
        <w:rPr>
          <w:color w:val="231F20"/>
          <w:spacing w:val="-6"/>
        </w:rPr>
        <w:t> </w:t>
      </w:r>
      <w:r>
        <w:rPr>
          <w:color w:val="231F20"/>
        </w:rPr>
        <w:t>nghĩ</w:t>
      </w:r>
      <w:r>
        <w:rPr>
          <w:color w:val="231F20"/>
          <w:spacing w:val="-6"/>
        </w:rPr>
        <w:t> </w:t>
      </w:r>
      <w:r>
        <w:rPr>
          <w:color w:val="231F20"/>
        </w:rPr>
        <w:t>về</w:t>
      </w:r>
      <w:r>
        <w:rPr>
          <w:color w:val="231F20"/>
          <w:spacing w:val="-6"/>
        </w:rPr>
        <w:t> </w:t>
      </w:r>
      <w:r>
        <w:rPr>
          <w:color w:val="231F20"/>
        </w:rPr>
        <w:t>trung</w:t>
      </w:r>
      <w:r>
        <w:rPr>
          <w:color w:val="231F20"/>
          <w:spacing w:val="-5"/>
        </w:rPr>
        <w:t> </w:t>
      </w:r>
      <w:r>
        <w:rPr>
          <w:color w:val="231F20"/>
        </w:rPr>
        <w:t>hữu.</w:t>
      </w:r>
      <w:r>
        <w:rPr>
          <w:color w:val="231F20"/>
          <w:spacing w:val="-11"/>
        </w:rPr>
        <w:t> </w:t>
      </w:r>
      <w:r>
        <w:rPr>
          <w:color w:val="231F20"/>
        </w:rPr>
        <w:t>Vì</w:t>
      </w:r>
      <w:r>
        <w:rPr>
          <w:color w:val="231F20"/>
          <w:spacing w:val="-6"/>
        </w:rPr>
        <w:t> </w:t>
      </w:r>
      <w:r>
        <w:rPr>
          <w:color w:val="231F20"/>
        </w:rPr>
        <w:t>sao? Vì nếu không nhớ nghĩ, thì đối với đời trước tức chỉ nhớ nghĩ </w:t>
      </w:r>
      <w:r>
        <w:rPr>
          <w:color w:val="231F20"/>
          <w:spacing w:val="-3"/>
        </w:rPr>
        <w:t>phần </w:t>
      </w:r>
      <w:r>
        <w:rPr>
          <w:color w:val="231F20"/>
        </w:rPr>
        <w:t>ít, hoặc không nhớ nghĩ phần ít.</w:t>
      </w:r>
    </w:p>
    <w:p>
      <w:pPr>
        <w:pStyle w:val="BodyText"/>
        <w:spacing w:line="273" w:lineRule="auto" w:before="111"/>
        <w:ind w:left="393" w:right="107"/>
      </w:pPr>
      <w:r>
        <w:rPr>
          <w:i/>
          <w:color w:val="231F20"/>
        </w:rPr>
        <w:t>Hỏi:</w:t>
      </w:r>
      <w:r>
        <w:rPr>
          <w:i/>
          <w:color w:val="231F20"/>
          <w:spacing w:val="-16"/>
        </w:rPr>
        <w:t> </w:t>
      </w:r>
      <w:r>
        <w:rPr>
          <w:color w:val="231F20"/>
        </w:rPr>
        <w:t>Thời</w:t>
      </w:r>
      <w:r>
        <w:rPr>
          <w:color w:val="231F20"/>
          <w:spacing w:val="-10"/>
        </w:rPr>
        <w:t> </w:t>
      </w:r>
      <w:r>
        <w:rPr>
          <w:color w:val="231F20"/>
        </w:rPr>
        <w:t>kỳ</w:t>
      </w:r>
      <w:r>
        <w:rPr>
          <w:color w:val="231F20"/>
          <w:spacing w:val="-11"/>
        </w:rPr>
        <w:t> </w:t>
      </w:r>
      <w:r>
        <w:rPr>
          <w:color w:val="231F20"/>
        </w:rPr>
        <w:t>tiền</w:t>
      </w:r>
      <w:r>
        <w:rPr>
          <w:color w:val="231F20"/>
          <w:spacing w:val="-10"/>
        </w:rPr>
        <w:t> </w:t>
      </w:r>
      <w:r>
        <w:rPr>
          <w:color w:val="231F20"/>
        </w:rPr>
        <w:t>thân</w:t>
      </w:r>
      <w:r>
        <w:rPr>
          <w:color w:val="231F20"/>
          <w:spacing w:val="-10"/>
        </w:rPr>
        <w:t> </w:t>
      </w:r>
      <w:r>
        <w:rPr>
          <w:color w:val="231F20"/>
        </w:rPr>
        <w:t>của</w:t>
      </w:r>
      <w:r>
        <w:rPr>
          <w:color w:val="231F20"/>
          <w:spacing w:val="-11"/>
        </w:rPr>
        <w:t> </w:t>
      </w:r>
      <w:r>
        <w:rPr>
          <w:color w:val="231F20"/>
        </w:rPr>
        <w:t>Bồ-tát</w:t>
      </w:r>
      <w:r>
        <w:rPr>
          <w:color w:val="231F20"/>
          <w:spacing w:val="-10"/>
        </w:rPr>
        <w:t> </w:t>
      </w:r>
      <w:r>
        <w:rPr>
          <w:color w:val="231F20"/>
        </w:rPr>
        <w:t>có</w:t>
      </w:r>
      <w:r>
        <w:rPr>
          <w:color w:val="231F20"/>
          <w:spacing w:val="-15"/>
        </w:rPr>
        <w:t> </w:t>
      </w:r>
      <w:r>
        <w:rPr>
          <w:color w:val="231F20"/>
          <w:spacing w:val="-4"/>
        </w:rPr>
        <w:t>Trí</w:t>
      </w:r>
      <w:r>
        <w:rPr>
          <w:color w:val="231F20"/>
          <w:spacing w:val="-11"/>
        </w:rPr>
        <w:t> </w:t>
      </w:r>
      <w:r>
        <w:rPr>
          <w:color w:val="231F20"/>
        </w:rPr>
        <w:t>tự</w:t>
      </w:r>
      <w:r>
        <w:rPr>
          <w:color w:val="231F20"/>
          <w:spacing w:val="-10"/>
        </w:rPr>
        <w:t> </w:t>
      </w:r>
      <w:r>
        <w:rPr>
          <w:color w:val="231F20"/>
        </w:rPr>
        <w:t>tánh</w:t>
      </w:r>
      <w:r>
        <w:rPr>
          <w:color w:val="231F20"/>
          <w:spacing w:val="-11"/>
        </w:rPr>
        <w:t> </w:t>
      </w:r>
      <w:r>
        <w:rPr>
          <w:color w:val="231F20"/>
        </w:rPr>
        <w:t>niệm</w:t>
      </w:r>
      <w:r>
        <w:rPr>
          <w:color w:val="231F20"/>
          <w:spacing w:val="-10"/>
        </w:rPr>
        <w:t> </w:t>
      </w:r>
      <w:r>
        <w:rPr>
          <w:color w:val="231F20"/>
        </w:rPr>
        <w:t>sinh.</w:t>
      </w:r>
      <w:r>
        <w:rPr>
          <w:color w:val="231F20"/>
          <w:spacing w:val="-15"/>
        </w:rPr>
        <w:t> </w:t>
      </w:r>
      <w:r>
        <w:rPr>
          <w:color w:val="231F20"/>
        </w:rPr>
        <w:t>Thời kỳ của thân sau cùng là có hay là không có? Nếu có, thì vì sao sức của</w:t>
      </w:r>
      <w:r>
        <w:rPr>
          <w:color w:val="231F20"/>
          <w:spacing w:val="-10"/>
        </w:rPr>
        <w:t> </w:t>
      </w:r>
      <w:r>
        <w:rPr>
          <w:color w:val="231F20"/>
        </w:rPr>
        <w:t>duyên</w:t>
      </w:r>
      <w:r>
        <w:rPr>
          <w:color w:val="231F20"/>
          <w:spacing w:val="-9"/>
        </w:rPr>
        <w:t> </w:t>
      </w:r>
      <w:r>
        <w:rPr>
          <w:color w:val="231F20"/>
        </w:rPr>
        <w:t>hơn</w:t>
      </w:r>
      <w:r>
        <w:rPr>
          <w:color w:val="231F20"/>
          <w:spacing w:val="-10"/>
        </w:rPr>
        <w:t> </w:t>
      </w:r>
      <w:r>
        <w:rPr>
          <w:color w:val="231F20"/>
        </w:rPr>
        <w:t>sức</w:t>
      </w:r>
      <w:r>
        <w:rPr>
          <w:color w:val="231F20"/>
          <w:spacing w:val="-9"/>
        </w:rPr>
        <w:t> </w:t>
      </w:r>
      <w:r>
        <w:rPr>
          <w:color w:val="231F20"/>
        </w:rPr>
        <w:t>của</w:t>
      </w:r>
      <w:r>
        <w:rPr>
          <w:color w:val="231F20"/>
          <w:spacing w:val="-10"/>
        </w:rPr>
        <w:t> </w:t>
      </w:r>
      <w:r>
        <w:rPr>
          <w:color w:val="231F20"/>
        </w:rPr>
        <w:t>nhân?</w:t>
      </w:r>
      <w:r>
        <w:rPr>
          <w:color w:val="231F20"/>
          <w:spacing w:val="-9"/>
        </w:rPr>
        <w:t> </w:t>
      </w:r>
      <w:r>
        <w:rPr>
          <w:color w:val="231F20"/>
        </w:rPr>
        <w:t>Nếu</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thì</w:t>
      </w:r>
      <w:r>
        <w:rPr>
          <w:color w:val="231F20"/>
          <w:spacing w:val="-10"/>
        </w:rPr>
        <w:t> </w:t>
      </w:r>
      <w:r>
        <w:rPr>
          <w:color w:val="231F20"/>
        </w:rPr>
        <w:t>Bồ-tát</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rPr>
        <w:t>chuyển biến suy</w:t>
      </w:r>
      <w:r>
        <w:rPr>
          <w:color w:val="231F20"/>
          <w:spacing w:val="-2"/>
        </w:rPr>
        <w:t> </w:t>
      </w:r>
      <w:r>
        <w:rPr>
          <w:color w:val="231F20"/>
        </w:rPr>
        <w:t>thoái?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nói như vầy: Thân sau cùng là có.</w:t>
      </w:r>
    </w:p>
    <w:p>
      <w:pPr>
        <w:pStyle w:val="BodyText"/>
        <w:spacing w:line="276" w:lineRule="auto" w:before="158"/>
        <w:ind w:right="392"/>
      </w:pPr>
      <w:r>
        <w:rPr>
          <w:i/>
          <w:color w:val="231F20"/>
        </w:rPr>
        <w:t>Hỏi: </w:t>
      </w:r>
      <w:r>
        <w:rPr>
          <w:color w:val="231F20"/>
        </w:rPr>
        <w:t>Nếu như vậy thì vì sao nơi hiện tại sức của duyên bên ngoài vượt hơn sức của nhân bên trong nơi quá khứ?</w:t>
      </w:r>
    </w:p>
    <w:p>
      <w:pPr>
        <w:pStyle w:val="BodyText"/>
        <w:spacing w:line="276" w:lineRule="auto"/>
        <w:ind w:right="390"/>
      </w:pPr>
      <w:r>
        <w:rPr>
          <w:i/>
          <w:color w:val="231F20"/>
        </w:rPr>
        <w:t>Đáp: </w:t>
      </w:r>
      <w:r>
        <w:rPr>
          <w:color w:val="231F20"/>
        </w:rPr>
        <w:t>Không do vì không có sức của duyên bên ngoài, nên gọi là sức của nhân bên trong. Nhưng là do lợi căn nên gọi là sức của nhân bên trong. Bồ-tát đối với tất cả chúng sinh, lợi căn là tối thắng.</w:t>
      </w:r>
    </w:p>
    <w:p>
      <w:pPr>
        <w:pStyle w:val="BodyText"/>
        <w:spacing w:line="276" w:lineRule="auto"/>
        <w:ind w:right="391"/>
      </w:pPr>
      <w:r>
        <w:rPr>
          <w:color w:val="231F20"/>
        </w:rPr>
        <w:t>Ai tạo ra thuyết này: Thân sau cùng của Bồ-tát không có sức của</w:t>
      </w:r>
      <w:r>
        <w:rPr>
          <w:color w:val="231F20"/>
          <w:spacing w:val="-7"/>
        </w:rPr>
        <w:t> </w:t>
      </w:r>
      <w:r>
        <w:rPr>
          <w:color w:val="231F20"/>
        </w:rPr>
        <w:t>duyên</w:t>
      </w:r>
      <w:r>
        <w:rPr>
          <w:color w:val="231F20"/>
          <w:spacing w:val="-7"/>
        </w:rPr>
        <w:t> </w:t>
      </w:r>
      <w:r>
        <w:rPr>
          <w:color w:val="231F20"/>
        </w:rPr>
        <w:t>bên</w:t>
      </w:r>
      <w:r>
        <w:rPr>
          <w:color w:val="231F20"/>
          <w:spacing w:val="-7"/>
        </w:rPr>
        <w:t> </w:t>
      </w:r>
      <w:r>
        <w:rPr>
          <w:color w:val="231F20"/>
        </w:rPr>
        <w:t>ngoài?</w:t>
      </w:r>
      <w:r>
        <w:rPr>
          <w:color w:val="231F20"/>
          <w:spacing w:val="-7"/>
        </w:rPr>
        <w:t> </w:t>
      </w:r>
      <w:r>
        <w:rPr>
          <w:color w:val="231F20"/>
        </w:rPr>
        <w:t>Chư</w:t>
      </w:r>
      <w:r>
        <w:rPr>
          <w:color w:val="231F20"/>
          <w:spacing w:val="-12"/>
        </w:rPr>
        <w:t> </w:t>
      </w:r>
      <w:r>
        <w:rPr>
          <w:color w:val="231F20"/>
        </w:rPr>
        <w:t>Thiên</w:t>
      </w:r>
      <w:r>
        <w:rPr>
          <w:color w:val="231F20"/>
          <w:spacing w:val="-7"/>
        </w:rPr>
        <w:t> </w:t>
      </w:r>
      <w:r>
        <w:rPr>
          <w:color w:val="231F20"/>
        </w:rPr>
        <w:t>trời</w:t>
      </w:r>
      <w:r>
        <w:rPr>
          <w:color w:val="231F20"/>
          <w:spacing w:val="-12"/>
        </w:rPr>
        <w:t> </w:t>
      </w:r>
      <w:r>
        <w:rPr>
          <w:color w:val="231F20"/>
        </w:rPr>
        <w:t>Tịnh</w:t>
      </w:r>
      <w:r>
        <w:rPr>
          <w:color w:val="231F20"/>
          <w:spacing w:val="-6"/>
        </w:rPr>
        <w:t> </w:t>
      </w:r>
      <w:r>
        <w:rPr>
          <w:color w:val="231F20"/>
        </w:rPr>
        <w:t>Cư</w:t>
      </w:r>
      <w:r>
        <w:rPr>
          <w:color w:val="231F20"/>
          <w:spacing w:val="-7"/>
        </w:rPr>
        <w:t> </w:t>
      </w:r>
      <w:r>
        <w:rPr>
          <w:color w:val="231F20"/>
        </w:rPr>
        <w:t>đều</w:t>
      </w:r>
      <w:r>
        <w:rPr>
          <w:color w:val="231F20"/>
          <w:spacing w:val="-7"/>
        </w:rPr>
        <w:t> </w:t>
      </w:r>
      <w:r>
        <w:rPr>
          <w:color w:val="231F20"/>
        </w:rPr>
        <w:t>vì</w:t>
      </w:r>
      <w:r>
        <w:rPr>
          <w:color w:val="231F20"/>
          <w:spacing w:val="-7"/>
        </w:rPr>
        <w:t> </w:t>
      </w:r>
      <w:r>
        <w:rPr>
          <w:color w:val="231F20"/>
        </w:rPr>
        <w:t>Bồ-tát</w:t>
      </w:r>
      <w:r>
        <w:rPr>
          <w:color w:val="231F20"/>
          <w:spacing w:val="-7"/>
        </w:rPr>
        <w:t> </w:t>
      </w:r>
      <w:r>
        <w:rPr>
          <w:color w:val="231F20"/>
        </w:rPr>
        <w:t>nên</w:t>
      </w:r>
      <w:r>
        <w:rPr>
          <w:color w:val="231F20"/>
          <w:spacing w:val="-7"/>
        </w:rPr>
        <w:t> </w:t>
      </w:r>
      <w:r>
        <w:rPr>
          <w:color w:val="231F20"/>
          <w:spacing w:val="-4"/>
        </w:rPr>
        <w:t>hiện </w:t>
      </w:r>
      <w:r>
        <w:rPr>
          <w:color w:val="231F20"/>
        </w:rPr>
        <w:t>bày các thứ khổ về già bệnh chết. Lại cũng nhân nơi vương nữ họ Thích là Di Già, vì Bồ-tát nên nói kệ tán thán về Niết-bàn. Như</w:t>
      </w:r>
      <w:r>
        <w:rPr>
          <w:color w:val="231F20"/>
          <w:spacing w:val="-18"/>
        </w:rPr>
        <w:t> </w:t>
      </w:r>
      <w:r>
        <w:rPr>
          <w:color w:val="231F20"/>
        </w:rPr>
        <w:t>nói:</w:t>
      </w:r>
    </w:p>
    <w:p>
      <w:pPr>
        <w:spacing w:line="276" w:lineRule="auto" w:before="114"/>
        <w:ind w:left="2094" w:right="2886" w:firstLine="0"/>
        <w:jc w:val="left"/>
        <w:rPr>
          <w:i/>
          <w:sz w:val="26"/>
        </w:rPr>
      </w:pPr>
      <w:r>
        <w:rPr>
          <w:i/>
          <w:color w:val="231F20"/>
          <w:sz w:val="26"/>
        </w:rPr>
        <w:t>An vui dùng làm mẹ </w:t>
      </w:r>
      <w:r>
        <w:rPr>
          <w:i/>
          <w:color w:val="231F20"/>
          <w:sz w:val="26"/>
        </w:rPr>
        <w:t>Không sầu dùng làm cha Tịch tĩnh dùng làm vợ Không lâu, ông sẽ được.</w:t>
      </w:r>
    </w:p>
    <w:p>
      <w:pPr>
        <w:pStyle w:val="BodyText"/>
        <w:spacing w:line="276" w:lineRule="auto"/>
        <w:ind w:right="390"/>
      </w:pPr>
      <w:r>
        <w:rPr>
          <w:color w:val="231F20"/>
        </w:rPr>
        <w:t>Thấy nghe các sự việc ấy, tâm Bồ-tát sinh nhàm chán về sinh tử, sau đấy thì xuất gia. Chư Phật thời quá khứ cũng đều vì Bồ-tát thuyết giảng về các pháp tư lương Bồ-đề. Như thế v.v… há chẳng phải là sức của duyên bên ngoài sao?</w:t>
      </w:r>
    </w:p>
    <w:p>
      <w:pPr>
        <w:pStyle w:val="BodyText"/>
        <w:ind w:left="677" w:firstLine="0"/>
      </w:pPr>
      <w:r>
        <w:rPr>
          <w:color w:val="231F20"/>
        </w:rPr>
        <w:t>Lại có thuyết cho: Thân sau cùng là không có trí ấy.</w:t>
      </w:r>
    </w:p>
    <w:p>
      <w:pPr>
        <w:pStyle w:val="BodyText"/>
        <w:spacing w:before="159"/>
        <w:ind w:left="677" w:firstLine="0"/>
        <w:jc w:val="left"/>
      </w:pPr>
      <w:r>
        <w:rPr>
          <w:i/>
          <w:color w:val="231F20"/>
        </w:rPr>
        <w:t>Hỏi: </w:t>
      </w:r>
      <w:r>
        <w:rPr>
          <w:color w:val="231F20"/>
        </w:rPr>
        <w:t>Nếu như vậy Bồ-tát vì sao chuyển biến suy thoái?</w:t>
      </w:r>
    </w:p>
    <w:p>
      <w:pPr>
        <w:pStyle w:val="BodyText"/>
        <w:spacing w:line="276" w:lineRule="auto" w:before="158"/>
        <w:ind w:right="314"/>
        <w:jc w:val="left"/>
      </w:pPr>
      <w:r>
        <w:rPr>
          <w:i/>
          <w:color w:val="231F20"/>
        </w:rPr>
        <w:t>Đáp: </w:t>
      </w:r>
      <w:r>
        <w:rPr>
          <w:color w:val="231F20"/>
        </w:rPr>
        <w:t>Bồ-tát tuy không có trí này, nhưng có trí niệm tiền thế, trí nguyện đều là thắng diệu.</w:t>
      </w:r>
    </w:p>
    <w:p>
      <w:pPr>
        <w:spacing w:line="276" w:lineRule="auto" w:before="114"/>
        <w:ind w:left="110" w:right="455" w:firstLine="566"/>
        <w:jc w:val="left"/>
        <w:rPr>
          <w:i/>
          <w:sz w:val="26"/>
        </w:rPr>
      </w:pPr>
      <w:r>
        <w:rPr>
          <w:i/>
          <w:color w:val="231F20"/>
          <w:sz w:val="26"/>
        </w:rPr>
        <w:t>* Thế nào là Tâm thời giải thoát? Thế nào là Tâm bất động </w:t>
      </w:r>
      <w:r>
        <w:rPr>
          <w:i/>
          <w:color w:val="231F20"/>
          <w:sz w:val="26"/>
        </w:rPr>
        <w:t>giải thoát?</w:t>
      </w:r>
    </w:p>
    <w:p>
      <w:pPr>
        <w:pStyle w:val="BodyText"/>
        <w:ind w:left="677" w:firstLine="0"/>
        <w:jc w:val="left"/>
      </w:pPr>
      <w:r>
        <w:rPr>
          <w:i/>
          <w:color w:val="231F20"/>
        </w:rPr>
        <w:t>Hỏi: </w:t>
      </w:r>
      <w:r>
        <w:rPr>
          <w:color w:val="231F20"/>
        </w:rPr>
        <w:t>Vì lý do gì tạo ra phần Luận này?</w:t>
      </w:r>
    </w:p>
    <w:p>
      <w:pPr>
        <w:pStyle w:val="BodyText"/>
        <w:spacing w:line="276" w:lineRule="auto" w:before="158"/>
        <w:ind w:right="312"/>
        <w:jc w:val="left"/>
      </w:pPr>
      <w:r>
        <w:rPr>
          <w:i/>
          <w:color w:val="231F20"/>
        </w:rPr>
        <w:t>Đáp: </w:t>
      </w:r>
      <w:r>
        <w:rPr>
          <w:color w:val="231F20"/>
        </w:rPr>
        <w:t>Đây là kinh Phật. Kinh Phật nói: Phật bảo Tôn giả A-nan: Tỳ-kheo không nên vui thích tham vướng tụ tập cùng các thứ luận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firstLine="0"/>
      </w:pPr>
      <w:r>
        <w:rPr>
          <w:color w:val="231F20"/>
        </w:rPr>
        <w:t>bàn.</w:t>
      </w:r>
      <w:r>
        <w:rPr>
          <w:color w:val="231F20"/>
          <w:spacing w:val="-11"/>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7"/>
        </w:rPr>
        <w:t> </w:t>
      </w:r>
      <w:r>
        <w:rPr>
          <w:color w:val="231F20"/>
        </w:rPr>
        <w:t>nếu</w:t>
      </w:r>
      <w:r>
        <w:rPr>
          <w:color w:val="231F20"/>
          <w:spacing w:val="-10"/>
        </w:rPr>
        <w:t> </w:t>
      </w:r>
      <w:r>
        <w:rPr>
          <w:color w:val="231F20"/>
        </w:rPr>
        <w:t>Tỳ-kheo</w:t>
      </w:r>
      <w:r>
        <w:rPr>
          <w:color w:val="231F20"/>
          <w:spacing w:val="-6"/>
        </w:rPr>
        <w:t> </w:t>
      </w:r>
      <w:r>
        <w:rPr>
          <w:color w:val="231F20"/>
        </w:rPr>
        <w:t>ưa</w:t>
      </w:r>
      <w:r>
        <w:rPr>
          <w:color w:val="231F20"/>
          <w:spacing w:val="-5"/>
        </w:rPr>
        <w:t> </w:t>
      </w:r>
      <w:r>
        <w:rPr>
          <w:color w:val="231F20"/>
        </w:rPr>
        <w:t>thích</w:t>
      </w:r>
      <w:r>
        <w:rPr>
          <w:color w:val="231F20"/>
          <w:spacing w:val="-5"/>
        </w:rPr>
        <w:t> </w:t>
      </w:r>
      <w:r>
        <w:rPr>
          <w:color w:val="231F20"/>
        </w:rPr>
        <w:t>tham</w:t>
      </w:r>
      <w:r>
        <w:rPr>
          <w:color w:val="231F20"/>
          <w:spacing w:val="-6"/>
        </w:rPr>
        <w:t> </w:t>
      </w:r>
      <w:r>
        <w:rPr>
          <w:color w:val="231F20"/>
        </w:rPr>
        <w:t>vướng</w:t>
      </w:r>
      <w:r>
        <w:rPr>
          <w:color w:val="231F20"/>
          <w:spacing w:val="-5"/>
        </w:rPr>
        <w:t> </w:t>
      </w:r>
      <w:r>
        <w:rPr>
          <w:color w:val="231F20"/>
        </w:rPr>
        <w:t>về</w:t>
      </w:r>
      <w:r>
        <w:rPr>
          <w:color w:val="231F20"/>
          <w:spacing w:val="-5"/>
        </w:rPr>
        <w:t> </w:t>
      </w:r>
      <w:r>
        <w:rPr>
          <w:color w:val="231F20"/>
        </w:rPr>
        <w:t>tụ</w:t>
      </w:r>
      <w:r>
        <w:rPr>
          <w:color w:val="231F20"/>
          <w:spacing w:val="-6"/>
        </w:rPr>
        <w:t> </w:t>
      </w:r>
      <w:r>
        <w:rPr>
          <w:color w:val="231F20"/>
        </w:rPr>
        <w:t>tập</w:t>
      </w:r>
      <w:r>
        <w:rPr>
          <w:color w:val="231F20"/>
          <w:spacing w:val="-5"/>
        </w:rPr>
        <w:t> </w:t>
      </w:r>
      <w:r>
        <w:rPr>
          <w:color w:val="231F20"/>
        </w:rPr>
        <w:t>cùng</w:t>
      </w:r>
      <w:r>
        <w:rPr>
          <w:color w:val="231F20"/>
          <w:spacing w:val="-5"/>
        </w:rPr>
        <w:t> </w:t>
      </w:r>
      <w:r>
        <w:rPr>
          <w:color w:val="231F20"/>
        </w:rPr>
        <w:t>các thứ luận bàn, lại muốn cầu thân chứng, tâm thời giải thoát, tâm bất động giải thoát thì không có điều </w:t>
      </w:r>
      <w:r>
        <w:rPr>
          <w:color w:val="231F20"/>
          <w:spacing w:val="-6"/>
        </w:rPr>
        <w:t>ấy. </w:t>
      </w:r>
      <w:r>
        <w:rPr>
          <w:color w:val="231F20"/>
        </w:rPr>
        <w:t>Nếu Tỳ-kheo không ưa thích tham vướng về tụ tập cùng các thứ luận bàn, muốn cầu thân chứng, tâm thời giải thoát, tâm bất động giải thoát thì có điều </w:t>
      </w:r>
      <w:r>
        <w:rPr>
          <w:color w:val="231F20"/>
          <w:spacing w:val="-6"/>
        </w:rPr>
        <w:t>ấy. </w:t>
      </w:r>
      <w:r>
        <w:rPr>
          <w:color w:val="231F20"/>
        </w:rPr>
        <w:t>Kinh Phật tuy</w:t>
      </w:r>
      <w:r>
        <w:rPr>
          <w:color w:val="231F20"/>
          <w:spacing w:val="-8"/>
        </w:rPr>
        <w:t> </w:t>
      </w:r>
      <w:r>
        <w:rPr>
          <w:color w:val="231F20"/>
        </w:rPr>
        <w:t>nêu</w:t>
      </w:r>
      <w:r>
        <w:rPr>
          <w:color w:val="231F20"/>
          <w:spacing w:val="-8"/>
        </w:rPr>
        <w:t> </w:t>
      </w:r>
      <w:r>
        <w:rPr>
          <w:color w:val="231F20"/>
        </w:rPr>
        <w:t>bày</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rộng:</w:t>
      </w:r>
      <w:r>
        <w:rPr>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thể</w:t>
      </w:r>
      <w:r>
        <w:rPr>
          <w:color w:val="231F20"/>
          <w:spacing w:val="-8"/>
        </w:rPr>
        <w:t> </w:t>
      </w:r>
      <w:r>
        <w:rPr>
          <w:color w:val="231F20"/>
        </w:rPr>
        <w:t>tánh của giải thoát? Thế nào là đạt được giải thoát ấy? Nơi Kiền Độ Căn tuy</w:t>
      </w:r>
      <w:r>
        <w:rPr>
          <w:color w:val="231F20"/>
          <w:spacing w:val="-10"/>
        </w:rPr>
        <w:t> </w:t>
      </w:r>
      <w:r>
        <w:rPr>
          <w:color w:val="231F20"/>
        </w:rPr>
        <w:t>nói</w:t>
      </w:r>
      <w:r>
        <w:rPr>
          <w:color w:val="231F20"/>
          <w:spacing w:val="-11"/>
        </w:rPr>
        <w:t> </w:t>
      </w:r>
      <w:r>
        <w:rPr>
          <w:color w:val="231F20"/>
        </w:rPr>
        <w:t>đạt</w:t>
      </w:r>
      <w:r>
        <w:rPr>
          <w:color w:val="231F20"/>
          <w:spacing w:val="-11"/>
        </w:rPr>
        <w:t> </w:t>
      </w:r>
      <w:r>
        <w:rPr>
          <w:color w:val="231F20"/>
        </w:rPr>
        <w:t>được</w:t>
      </w:r>
      <w:r>
        <w:rPr>
          <w:color w:val="231F20"/>
          <w:spacing w:val="-10"/>
        </w:rPr>
        <w:t> </w:t>
      </w:r>
      <w:r>
        <w:rPr>
          <w:color w:val="231F20"/>
        </w:rPr>
        <w:t>hai</w:t>
      </w:r>
      <w:r>
        <w:rPr>
          <w:color w:val="231F20"/>
          <w:spacing w:val="-10"/>
        </w:rPr>
        <w:t> </w:t>
      </w:r>
      <w:r>
        <w:rPr>
          <w:color w:val="231F20"/>
        </w:rPr>
        <w:t>pháp</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spacing w:val="-5"/>
        </w:rPr>
        <w:t>này,</w:t>
      </w:r>
      <w:r>
        <w:rPr>
          <w:color w:val="231F20"/>
          <w:spacing w:val="-10"/>
        </w:rPr>
        <w:t> </w:t>
      </w:r>
      <w:r>
        <w:rPr>
          <w:color w:val="231F20"/>
        </w:rPr>
        <w:t>nhưng</w:t>
      </w:r>
      <w:r>
        <w:rPr>
          <w:color w:val="231F20"/>
          <w:spacing w:val="-9"/>
        </w:rPr>
        <w:t> </w:t>
      </w:r>
      <w:r>
        <w:rPr>
          <w:color w:val="231F20"/>
        </w:rPr>
        <w:t>không</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thể</w:t>
      </w:r>
      <w:r>
        <w:rPr>
          <w:color w:val="231F20"/>
          <w:spacing w:val="-10"/>
        </w:rPr>
        <w:t> </w:t>
      </w:r>
      <w:r>
        <w:rPr>
          <w:color w:val="231F20"/>
        </w:rPr>
        <w:t>tánh của chúng. Nay muốn nói đến thể tánh của hai giải thoát kia nên tạo ra phần Luận </w:t>
      </w:r>
      <w:r>
        <w:rPr>
          <w:color w:val="231F20"/>
          <w:spacing w:val="-5"/>
        </w:rPr>
        <w:t>này.</w:t>
      </w:r>
    </w:p>
    <w:p>
      <w:pPr>
        <w:pStyle w:val="BodyText"/>
        <w:spacing w:line="273" w:lineRule="auto" w:before="105"/>
        <w:ind w:left="393" w:right="106"/>
      </w:pPr>
      <w:r>
        <w:rPr>
          <w:color w:val="231F20"/>
        </w:rPr>
        <w:t>Lại có thuyết nói: Sở dĩ tạo ra phần Luận này là vì hoặc có thuyết cho: Tâm thời giải thoát là hữu lậu, tâm phi thời giải thoát là vô lậu. Vì muốn ngăn chận ý của thuyết vừa nêu, cũng nhằm biện minh hai pháp giải thoát này là vô lậu.</w:t>
      </w:r>
    </w:p>
    <w:p>
      <w:pPr>
        <w:pStyle w:val="BodyText"/>
        <w:spacing w:line="273" w:lineRule="auto" w:before="110"/>
        <w:ind w:left="393" w:right="106"/>
      </w:pPr>
      <w:r>
        <w:rPr>
          <w:color w:val="231F20"/>
        </w:rPr>
        <w:t>Lại có thuyết nêu: Sở dĩ tạo ra phần Luận này là vì như có thuyết</w:t>
      </w:r>
      <w:r>
        <w:rPr>
          <w:color w:val="231F20"/>
          <w:spacing w:val="-6"/>
        </w:rPr>
        <w:t> </w:t>
      </w:r>
      <w:r>
        <w:rPr>
          <w:color w:val="231F20"/>
        </w:rPr>
        <w:t>nói:</w:t>
      </w:r>
      <w:r>
        <w:rPr>
          <w:color w:val="231F20"/>
          <w:spacing w:val="-11"/>
        </w:rPr>
        <w:t> </w:t>
      </w:r>
      <w:r>
        <w:rPr>
          <w:color w:val="231F20"/>
        </w:rPr>
        <w:t>Tâm</w:t>
      </w:r>
      <w:r>
        <w:rPr>
          <w:color w:val="231F20"/>
          <w:spacing w:val="-6"/>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vi,</w:t>
      </w:r>
      <w:r>
        <w:rPr>
          <w:color w:val="231F20"/>
          <w:spacing w:val="-6"/>
        </w:rPr>
        <w:t> </w:t>
      </w:r>
      <w:r>
        <w:rPr>
          <w:color w:val="231F20"/>
        </w:rPr>
        <w:t>tâm</w:t>
      </w:r>
      <w:r>
        <w:rPr>
          <w:color w:val="231F20"/>
          <w:spacing w:val="-6"/>
        </w:rPr>
        <w:t> </w:t>
      </w:r>
      <w:r>
        <w:rPr>
          <w:color w:val="231F20"/>
        </w:rPr>
        <w:t>phi</w:t>
      </w:r>
      <w:r>
        <w:rPr>
          <w:color w:val="231F20"/>
          <w:spacing w:val="-6"/>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là</w:t>
      </w:r>
      <w:r>
        <w:rPr>
          <w:color w:val="231F20"/>
          <w:spacing w:val="-6"/>
        </w:rPr>
        <w:t> </w:t>
      </w:r>
      <w:r>
        <w:rPr>
          <w:color w:val="231F20"/>
        </w:rPr>
        <w:t>vô</w:t>
      </w:r>
    </w:p>
    <w:p>
      <w:pPr>
        <w:pStyle w:val="BodyText"/>
        <w:spacing w:line="273" w:lineRule="auto" w:before="0"/>
        <w:ind w:left="393" w:right="107" w:firstLine="0"/>
      </w:pPr>
      <w:r>
        <w:rPr>
          <w:color w:val="231F20"/>
        </w:rPr>
        <w:t>vi.</w:t>
      </w:r>
      <w:r>
        <w:rPr>
          <w:color w:val="231F20"/>
          <w:spacing w:val="-9"/>
        </w:rPr>
        <w:t> </w:t>
      </w:r>
      <w:r>
        <w:rPr>
          <w:color w:val="231F20"/>
        </w:rPr>
        <w:t>Vì</w:t>
      </w:r>
      <w:r>
        <w:rPr>
          <w:color w:val="231F20"/>
          <w:spacing w:val="-4"/>
        </w:rPr>
        <w:t> </w:t>
      </w:r>
      <w:r>
        <w:rPr>
          <w:color w:val="231F20"/>
        </w:rPr>
        <w:t>để</w:t>
      </w:r>
      <w:r>
        <w:rPr>
          <w:color w:val="231F20"/>
          <w:spacing w:val="-4"/>
        </w:rPr>
        <w:t> </w:t>
      </w:r>
      <w:r>
        <w:rPr>
          <w:color w:val="231F20"/>
        </w:rPr>
        <w:t>ngăn</w:t>
      </w:r>
      <w:r>
        <w:rPr>
          <w:color w:val="231F20"/>
          <w:spacing w:val="-5"/>
        </w:rPr>
        <w:t> </w:t>
      </w:r>
      <w:r>
        <w:rPr>
          <w:color w:val="231F20"/>
        </w:rPr>
        <w:t>chận</w:t>
      </w:r>
      <w:r>
        <w:rPr>
          <w:color w:val="231F20"/>
          <w:spacing w:val="-4"/>
        </w:rPr>
        <w:t> </w:t>
      </w:r>
      <w:r>
        <w:rPr>
          <w:color w:val="231F20"/>
        </w:rPr>
        <w:t>ý</w:t>
      </w:r>
      <w:r>
        <w:rPr>
          <w:color w:val="231F20"/>
          <w:spacing w:val="-4"/>
        </w:rPr>
        <w:t> </w:t>
      </w:r>
      <w:r>
        <w:rPr>
          <w:color w:val="231F20"/>
        </w:rPr>
        <w:t>của</w:t>
      </w:r>
      <w:r>
        <w:rPr>
          <w:color w:val="231F20"/>
          <w:spacing w:val="-3"/>
        </w:rPr>
        <w:t> </w:t>
      </w:r>
      <w:r>
        <w:rPr>
          <w:color w:val="231F20"/>
        </w:rPr>
        <w:t>thuyết</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cũng</w:t>
      </w:r>
      <w:r>
        <w:rPr>
          <w:color w:val="231F20"/>
          <w:spacing w:val="-4"/>
        </w:rPr>
        <w:t> </w:t>
      </w:r>
      <w:r>
        <w:rPr>
          <w:color w:val="231F20"/>
        </w:rPr>
        <w:t>nhằm</w:t>
      </w:r>
      <w:r>
        <w:rPr>
          <w:color w:val="231F20"/>
          <w:spacing w:val="-5"/>
        </w:rPr>
        <w:t> </w:t>
      </w:r>
      <w:r>
        <w:rPr>
          <w:color w:val="231F20"/>
        </w:rPr>
        <w:t>làm</w:t>
      </w:r>
      <w:r>
        <w:rPr>
          <w:color w:val="231F20"/>
          <w:spacing w:val="-4"/>
        </w:rPr>
        <w:t> </w:t>
      </w:r>
      <w:r>
        <w:rPr>
          <w:color w:val="231F20"/>
        </w:rPr>
        <w:t>sáng</w:t>
      </w:r>
      <w:r>
        <w:rPr>
          <w:color w:val="231F20"/>
          <w:spacing w:val="-4"/>
        </w:rPr>
        <w:t> </w:t>
      </w:r>
      <w:r>
        <w:rPr>
          <w:color w:val="231F20"/>
        </w:rPr>
        <w:t>tỏ</w:t>
      </w:r>
      <w:r>
        <w:rPr>
          <w:color w:val="231F20"/>
          <w:spacing w:val="-4"/>
        </w:rPr>
        <w:t> </w:t>
      </w:r>
      <w:r>
        <w:rPr>
          <w:color w:val="231F20"/>
        </w:rPr>
        <w:t>hai pháp giải thoát ấy đều là hữu vi.</w:t>
      </w:r>
    </w:p>
    <w:p>
      <w:pPr>
        <w:pStyle w:val="BodyText"/>
        <w:spacing w:line="273" w:lineRule="auto" w:before="110"/>
        <w:ind w:left="393" w:right="106"/>
      </w:pPr>
      <w:r>
        <w:rPr>
          <w:color w:val="231F20"/>
        </w:rPr>
        <w:t>Lại có thuyết cho: Sở dĩ tạo ra phần Luận này là vì như có người nói: Tâm thời giải thoát là học, tâm phi thời giải thoát là vô học. Vì sao? Vì tâm thời giải thoát có đối tượng tạo tác, tâm phi</w:t>
      </w:r>
      <w:r>
        <w:rPr>
          <w:color w:val="231F20"/>
          <w:spacing w:val="-45"/>
        </w:rPr>
        <w:t> </w:t>
      </w:r>
      <w:r>
        <w:rPr>
          <w:color w:val="231F20"/>
        </w:rPr>
        <w:t>thời giải thoát không có đối tượng tạo tác. Vì nhằm ngăn chặn ý của các thuyết như đã nêu, lại cũng nhằm làm rõ hai thứ giải thoát ấy đều cùng là vô học, nên tạo ra phần Luận </w:t>
      </w:r>
      <w:r>
        <w:rPr>
          <w:color w:val="231F20"/>
          <w:spacing w:val="-5"/>
        </w:rPr>
        <w:t>này.</w:t>
      </w:r>
    </w:p>
    <w:p>
      <w:pPr>
        <w:pStyle w:val="BodyText"/>
        <w:spacing w:line="273" w:lineRule="auto" w:before="108"/>
        <w:ind w:left="393" w:right="106"/>
      </w:pPr>
      <w:r>
        <w:rPr>
          <w:color w:val="231F20"/>
        </w:rPr>
        <w:t>Nơi</w:t>
      </w:r>
      <w:r>
        <w:rPr>
          <w:color w:val="231F20"/>
          <w:spacing w:val="-15"/>
        </w:rPr>
        <w:t> </w:t>
      </w:r>
      <w:r>
        <w:rPr>
          <w:color w:val="231F20"/>
        </w:rPr>
        <w:t>tất</w:t>
      </w:r>
      <w:r>
        <w:rPr>
          <w:color w:val="231F20"/>
          <w:spacing w:val="-14"/>
        </w:rPr>
        <w:t> </w:t>
      </w:r>
      <w:r>
        <w:rPr>
          <w:color w:val="231F20"/>
        </w:rPr>
        <w:t>cả</w:t>
      </w:r>
      <w:r>
        <w:rPr>
          <w:color w:val="231F20"/>
          <w:spacing w:val="-14"/>
        </w:rPr>
        <w:t> </w:t>
      </w:r>
      <w:r>
        <w:rPr>
          <w:color w:val="231F20"/>
          <w:spacing w:val="-3"/>
        </w:rPr>
        <w:t>pháp</w:t>
      </w:r>
      <w:r>
        <w:rPr>
          <w:color w:val="231F20"/>
          <w:spacing w:val="-14"/>
        </w:rPr>
        <w:t> </w:t>
      </w:r>
      <w:r>
        <w:rPr>
          <w:color w:val="231F20"/>
        </w:rPr>
        <w:t>hữu</w:t>
      </w:r>
      <w:r>
        <w:rPr>
          <w:color w:val="231F20"/>
          <w:spacing w:val="-14"/>
        </w:rPr>
        <w:t> </w:t>
      </w:r>
      <w:r>
        <w:rPr>
          <w:color w:val="231F20"/>
        </w:rPr>
        <w:t>vi</w:t>
      </w:r>
      <w:r>
        <w:rPr>
          <w:color w:val="231F20"/>
          <w:spacing w:val="-14"/>
        </w:rPr>
        <w:t> </w:t>
      </w:r>
      <w:r>
        <w:rPr>
          <w:color w:val="231F20"/>
        </w:rPr>
        <w:t>vô</w:t>
      </w:r>
      <w:r>
        <w:rPr>
          <w:color w:val="231F20"/>
          <w:spacing w:val="-15"/>
        </w:rPr>
        <w:t> </w:t>
      </w:r>
      <w:r>
        <w:rPr>
          <w:color w:val="231F20"/>
        </w:rPr>
        <w:t>vi,</w:t>
      </w:r>
      <w:r>
        <w:rPr>
          <w:color w:val="231F20"/>
          <w:spacing w:val="-14"/>
        </w:rPr>
        <w:t> </w:t>
      </w:r>
      <w:r>
        <w:rPr>
          <w:color w:val="231F20"/>
        </w:rPr>
        <w:t>thể</w:t>
      </w:r>
      <w:r>
        <w:rPr>
          <w:color w:val="231F20"/>
          <w:spacing w:val="-14"/>
        </w:rPr>
        <w:t> </w:t>
      </w:r>
      <w:r>
        <w:rPr>
          <w:color w:val="231F20"/>
          <w:spacing w:val="-3"/>
        </w:rPr>
        <w:t>tánh</w:t>
      </w:r>
      <w:r>
        <w:rPr>
          <w:color w:val="231F20"/>
          <w:spacing w:val="-14"/>
        </w:rPr>
        <w:t> </w:t>
      </w:r>
      <w:r>
        <w:rPr>
          <w:color w:val="231F20"/>
        </w:rPr>
        <w:t>của</w:t>
      </w:r>
      <w:r>
        <w:rPr>
          <w:color w:val="231F20"/>
          <w:spacing w:val="-14"/>
        </w:rPr>
        <w:t> </w:t>
      </w:r>
      <w:r>
        <w:rPr>
          <w:color w:val="231F20"/>
        </w:rPr>
        <w:t>hai</w:t>
      </w:r>
      <w:r>
        <w:rPr>
          <w:color w:val="231F20"/>
          <w:spacing w:val="-14"/>
        </w:rPr>
        <w:t> </w:t>
      </w:r>
      <w:r>
        <w:rPr>
          <w:color w:val="231F20"/>
          <w:spacing w:val="-3"/>
        </w:rPr>
        <w:t>pháp</w:t>
      </w:r>
      <w:r>
        <w:rPr>
          <w:color w:val="231F20"/>
          <w:spacing w:val="-14"/>
        </w:rPr>
        <w:t> </w:t>
      </w:r>
      <w:r>
        <w:rPr>
          <w:color w:val="231F20"/>
          <w:spacing w:val="-3"/>
        </w:rPr>
        <w:t>giải</w:t>
      </w:r>
      <w:r>
        <w:rPr>
          <w:color w:val="231F20"/>
          <w:spacing w:val="-15"/>
        </w:rPr>
        <w:t> </w:t>
      </w:r>
      <w:r>
        <w:rPr>
          <w:color w:val="231F20"/>
          <w:spacing w:val="-3"/>
        </w:rPr>
        <w:t>thoát</w:t>
      </w:r>
      <w:r>
        <w:rPr>
          <w:color w:val="231F20"/>
          <w:spacing w:val="-14"/>
        </w:rPr>
        <w:t> </w:t>
      </w:r>
      <w:r>
        <w:rPr>
          <w:color w:val="231F20"/>
          <w:spacing w:val="-7"/>
        </w:rPr>
        <w:t>này, </w:t>
      </w:r>
      <w:r>
        <w:rPr>
          <w:color w:val="231F20"/>
          <w:spacing w:val="-3"/>
        </w:rPr>
        <w:t>trong</w:t>
      </w:r>
      <w:r>
        <w:rPr>
          <w:color w:val="231F20"/>
          <w:spacing w:val="-7"/>
        </w:rPr>
        <w:t> </w:t>
      </w:r>
      <w:r>
        <w:rPr>
          <w:color w:val="231F20"/>
          <w:spacing w:val="-3"/>
        </w:rPr>
        <w:t>pháp</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là</w:t>
      </w:r>
      <w:r>
        <w:rPr>
          <w:color w:val="231F20"/>
          <w:spacing w:val="-7"/>
        </w:rPr>
        <w:t> </w:t>
      </w:r>
      <w:r>
        <w:rPr>
          <w:color w:val="231F20"/>
          <w:spacing w:val="-3"/>
        </w:rPr>
        <w:t>giải</w:t>
      </w:r>
      <w:r>
        <w:rPr>
          <w:color w:val="231F20"/>
          <w:spacing w:val="-7"/>
        </w:rPr>
        <w:t> </w:t>
      </w:r>
      <w:r>
        <w:rPr>
          <w:color w:val="231F20"/>
          <w:spacing w:val="-3"/>
        </w:rPr>
        <w:t>thoát</w:t>
      </w:r>
      <w:r>
        <w:rPr>
          <w:color w:val="231F20"/>
          <w:spacing w:val="-6"/>
        </w:rPr>
        <w:t> </w:t>
      </w:r>
      <w:r>
        <w:rPr>
          <w:color w:val="231F20"/>
        </w:rPr>
        <w:t>nơi</w:t>
      </w:r>
      <w:r>
        <w:rPr>
          <w:color w:val="231F20"/>
          <w:spacing w:val="-7"/>
        </w:rPr>
        <w:t> </w:t>
      </w:r>
      <w:r>
        <w:rPr>
          <w:color w:val="231F20"/>
        </w:rPr>
        <w:t>đại</w:t>
      </w:r>
      <w:r>
        <w:rPr>
          <w:color w:val="231F20"/>
          <w:spacing w:val="-7"/>
        </w:rPr>
        <w:t> </w:t>
      </w:r>
      <w:r>
        <w:rPr>
          <w:color w:val="231F20"/>
          <w:spacing w:val="-3"/>
        </w:rPr>
        <w:t>địa,</w:t>
      </w:r>
      <w:r>
        <w:rPr>
          <w:color w:val="231F20"/>
          <w:spacing w:val="-7"/>
        </w:rPr>
        <w:t> </w:t>
      </w:r>
      <w:r>
        <w:rPr>
          <w:color w:val="231F20"/>
          <w:spacing w:val="-3"/>
        </w:rPr>
        <w:t>trong</w:t>
      </w:r>
      <w:r>
        <w:rPr>
          <w:color w:val="231F20"/>
          <w:spacing w:val="-7"/>
        </w:rPr>
        <w:t> </w:t>
      </w:r>
      <w:r>
        <w:rPr>
          <w:color w:val="231F20"/>
          <w:spacing w:val="-3"/>
        </w:rPr>
        <w:t>pháp</w:t>
      </w:r>
      <w:r>
        <w:rPr>
          <w:color w:val="231F20"/>
          <w:spacing w:val="-7"/>
        </w:rPr>
        <w:t> </w:t>
      </w:r>
      <w:r>
        <w:rPr>
          <w:color w:val="231F20"/>
        </w:rPr>
        <w:t>vô</w:t>
      </w:r>
      <w:r>
        <w:rPr>
          <w:color w:val="231F20"/>
          <w:spacing w:val="-7"/>
        </w:rPr>
        <w:t> </w:t>
      </w:r>
      <w:r>
        <w:rPr>
          <w:color w:val="231F20"/>
        </w:rPr>
        <w:t>vi</w:t>
      </w:r>
      <w:r>
        <w:rPr>
          <w:color w:val="231F20"/>
          <w:spacing w:val="-6"/>
        </w:rPr>
        <w:t> </w:t>
      </w:r>
      <w:r>
        <w:rPr>
          <w:color w:val="231F20"/>
        </w:rPr>
        <w:t>là</w:t>
      </w:r>
      <w:r>
        <w:rPr>
          <w:color w:val="231F20"/>
          <w:spacing w:val="-7"/>
        </w:rPr>
        <w:t> </w:t>
      </w:r>
      <w:r>
        <w:rPr>
          <w:color w:val="231F20"/>
        </w:rPr>
        <w:t>số</w:t>
      </w:r>
      <w:r>
        <w:rPr>
          <w:color w:val="231F20"/>
          <w:spacing w:val="-7"/>
        </w:rPr>
        <w:t> </w:t>
      </w:r>
      <w:r>
        <w:rPr>
          <w:color w:val="231F20"/>
          <w:spacing w:val="-3"/>
        </w:rPr>
        <w:t>diệt.</w:t>
      </w:r>
    </w:p>
    <w:p>
      <w:pPr>
        <w:pStyle w:val="BodyText"/>
        <w:spacing w:line="273" w:lineRule="auto" w:before="112"/>
        <w:ind w:left="393" w:right="108"/>
      </w:pPr>
      <w:r>
        <w:rPr>
          <w:color w:val="231F20"/>
        </w:rPr>
        <w:t>Giải thoát trong đại địa có hai thứ: Nhiễm ô và không nhiễm</w:t>
      </w:r>
      <w:r>
        <w:rPr>
          <w:color w:val="231F20"/>
          <w:spacing w:val="-46"/>
        </w:rPr>
        <w:t> </w:t>
      </w:r>
      <w:r>
        <w:rPr>
          <w:color w:val="231F20"/>
        </w:rPr>
        <w:t>ô. Nhiễm ô là tà giải thoát. Không nhiễm ô là chánh giải thoát. Chánh giải thoát có hai thứ: Hữu lậu, vô</w:t>
      </w:r>
      <w:r>
        <w:rPr>
          <w:color w:val="231F20"/>
          <w:spacing w:val="-2"/>
        </w:rPr>
        <w:t> </w:t>
      </w:r>
      <w:r>
        <w:rPr>
          <w:color w:val="231F20"/>
        </w:rPr>
        <w:t>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Hữu lậu là cùng với vô lượng, bất tịnh tương ưng. Vô lậu là học, vô học. Học là cùng với khổ pháp nhẫn cho đến định kim cang dụ tương ưng. Vô học là A-la-hán.</w:t>
      </w:r>
    </w:p>
    <w:p>
      <w:pPr>
        <w:pStyle w:val="BodyText"/>
        <w:spacing w:line="276" w:lineRule="auto"/>
        <w:ind w:right="391"/>
      </w:pPr>
      <w:r>
        <w:rPr>
          <w:color w:val="231F20"/>
        </w:rPr>
        <w:t>A-la-hán có hai hạng: Tâm thời giải thoát và Tâm phi thời giải thoát. Tâm thời giải thoát là năm loại A-la-hán. Tâm phi thời giải thoát</w:t>
      </w:r>
      <w:r>
        <w:rPr>
          <w:color w:val="231F20"/>
          <w:spacing w:val="-8"/>
        </w:rPr>
        <w:t> </w:t>
      </w:r>
      <w:r>
        <w:rPr>
          <w:color w:val="231F20"/>
        </w:rPr>
        <w:t>là</w:t>
      </w:r>
      <w:r>
        <w:rPr>
          <w:color w:val="231F20"/>
          <w:spacing w:val="-7"/>
        </w:rPr>
        <w:t> </w:t>
      </w:r>
      <w:r>
        <w:rPr>
          <w:color w:val="231F20"/>
        </w:rPr>
        <w:t>một</w:t>
      </w:r>
      <w:r>
        <w:rPr>
          <w:color w:val="231F20"/>
          <w:spacing w:val="-7"/>
        </w:rPr>
        <w:t> </w:t>
      </w:r>
      <w:r>
        <w:rPr>
          <w:color w:val="231F20"/>
        </w:rPr>
        <w:t>loại</w:t>
      </w:r>
      <w:r>
        <w:rPr>
          <w:color w:val="231F20"/>
          <w:spacing w:val="-20"/>
        </w:rPr>
        <w:t> </w:t>
      </w:r>
      <w:r>
        <w:rPr>
          <w:color w:val="231F20"/>
        </w:rPr>
        <w:t>A-la-hán.</w:t>
      </w:r>
      <w:r>
        <w:rPr>
          <w:color w:val="231F20"/>
          <w:spacing w:val="-8"/>
        </w:rPr>
        <w:t> </w:t>
      </w:r>
      <w:r>
        <w:rPr>
          <w:color w:val="231F20"/>
        </w:rPr>
        <w:t>Hai</w:t>
      </w:r>
      <w:r>
        <w:rPr>
          <w:color w:val="231F20"/>
          <w:spacing w:val="-7"/>
        </w:rPr>
        <w:t> </w:t>
      </w:r>
      <w:r>
        <w:rPr>
          <w:color w:val="231F20"/>
        </w:rPr>
        <w:t>loại</w:t>
      </w:r>
      <w:r>
        <w:rPr>
          <w:color w:val="231F20"/>
          <w:spacing w:val="-20"/>
        </w:rPr>
        <w:t> </w:t>
      </w:r>
      <w:r>
        <w:rPr>
          <w:color w:val="231F20"/>
        </w:rPr>
        <w:t>A-la-hán</w:t>
      </w:r>
      <w:r>
        <w:rPr>
          <w:color w:val="231F20"/>
          <w:spacing w:val="-8"/>
        </w:rPr>
        <w:t> </w:t>
      </w:r>
      <w:r>
        <w:rPr>
          <w:color w:val="231F20"/>
          <w:spacing w:val="-5"/>
        </w:rPr>
        <w:t>này,</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vô dục là Tâm giải thoát. Lìa vô minh là </w:t>
      </w:r>
      <w:r>
        <w:rPr>
          <w:color w:val="231F20"/>
          <w:spacing w:val="-4"/>
        </w:rPr>
        <w:t>Tuệ </w:t>
      </w:r>
      <w:r>
        <w:rPr>
          <w:color w:val="231F20"/>
        </w:rPr>
        <w:t>giải</w:t>
      </w:r>
      <w:r>
        <w:rPr>
          <w:color w:val="231F20"/>
          <w:spacing w:val="-7"/>
        </w:rPr>
        <w:t> </w:t>
      </w:r>
      <w:r>
        <w:rPr>
          <w:color w:val="231F20"/>
        </w:rPr>
        <w:t>thoát.</w:t>
      </w:r>
    </w:p>
    <w:p>
      <w:pPr>
        <w:pStyle w:val="BodyText"/>
        <w:spacing w:line="276" w:lineRule="auto"/>
        <w:ind w:right="390"/>
      </w:pPr>
      <w:r>
        <w:rPr>
          <w:i/>
          <w:color w:val="231F20"/>
        </w:rPr>
        <w:t>Hỏi:</w:t>
      </w:r>
      <w:r>
        <w:rPr>
          <w:i/>
          <w:color w:val="231F20"/>
          <w:spacing w:val="-13"/>
        </w:rPr>
        <w:t> </w:t>
      </w:r>
      <w:r>
        <w:rPr>
          <w:color w:val="231F20"/>
        </w:rPr>
        <w:t>Nếu</w:t>
      </w:r>
      <w:r>
        <w:rPr>
          <w:color w:val="231F20"/>
          <w:spacing w:val="-12"/>
        </w:rPr>
        <w:t> </w:t>
      </w:r>
      <w:r>
        <w:rPr>
          <w:color w:val="231F20"/>
        </w:rPr>
        <w:t>lìa</w:t>
      </w:r>
      <w:r>
        <w:rPr>
          <w:color w:val="231F20"/>
          <w:spacing w:val="-13"/>
        </w:rPr>
        <w:t> </w:t>
      </w:r>
      <w:r>
        <w:rPr>
          <w:color w:val="231F20"/>
        </w:rPr>
        <w:t>dục,</w:t>
      </w:r>
      <w:r>
        <w:rPr>
          <w:color w:val="231F20"/>
          <w:spacing w:val="-12"/>
        </w:rPr>
        <w:t> </w:t>
      </w:r>
      <w:r>
        <w:rPr>
          <w:color w:val="231F20"/>
        </w:rPr>
        <w:t>đạt</w:t>
      </w:r>
      <w:r>
        <w:rPr>
          <w:color w:val="231F20"/>
          <w:spacing w:val="-12"/>
        </w:rPr>
        <w:t> </w:t>
      </w:r>
      <w:r>
        <w:rPr>
          <w:color w:val="231F20"/>
        </w:rPr>
        <w:t>được</w:t>
      </w:r>
      <w:r>
        <w:rPr>
          <w:color w:val="231F20"/>
          <w:spacing w:val="-13"/>
        </w:rPr>
        <w:t> </w:t>
      </w:r>
      <w:r>
        <w:rPr>
          <w:color w:val="231F20"/>
        </w:rPr>
        <w:t>vô</w:t>
      </w:r>
      <w:r>
        <w:rPr>
          <w:color w:val="231F20"/>
          <w:spacing w:val="-12"/>
        </w:rPr>
        <w:t> </w:t>
      </w:r>
      <w:r>
        <w:rPr>
          <w:color w:val="231F20"/>
        </w:rPr>
        <w:t>dục</w:t>
      </w:r>
      <w:r>
        <w:rPr>
          <w:color w:val="231F20"/>
          <w:spacing w:val="-12"/>
        </w:rPr>
        <w:t> </w:t>
      </w:r>
      <w:r>
        <w:rPr>
          <w:color w:val="231F20"/>
        </w:rPr>
        <w:t>là</w:t>
      </w:r>
      <w:r>
        <w:rPr>
          <w:color w:val="231F20"/>
          <w:spacing w:val="-18"/>
        </w:rPr>
        <w:t> </w:t>
      </w:r>
      <w:r>
        <w:rPr>
          <w:color w:val="231F20"/>
        </w:rPr>
        <w:t>Tâm</w:t>
      </w:r>
      <w:r>
        <w:rPr>
          <w:color w:val="231F20"/>
          <w:spacing w:val="-12"/>
        </w:rPr>
        <w:t> </w:t>
      </w:r>
      <w:r>
        <w:rPr>
          <w:color w:val="231F20"/>
        </w:rPr>
        <w:t>giải</w:t>
      </w:r>
      <w:r>
        <w:rPr>
          <w:color w:val="231F20"/>
          <w:spacing w:val="-12"/>
        </w:rPr>
        <w:t> </w:t>
      </w:r>
      <w:r>
        <w:rPr>
          <w:color w:val="231F20"/>
        </w:rPr>
        <w:t>thoát,</w:t>
      </w:r>
      <w:r>
        <w:rPr>
          <w:color w:val="231F20"/>
          <w:spacing w:val="-13"/>
        </w:rPr>
        <w:t> </w:t>
      </w:r>
      <w:r>
        <w:rPr>
          <w:color w:val="231F20"/>
        </w:rPr>
        <w:t>lìa</w:t>
      </w:r>
      <w:r>
        <w:rPr>
          <w:color w:val="231F20"/>
          <w:spacing w:val="-12"/>
        </w:rPr>
        <w:t> </w:t>
      </w:r>
      <w:r>
        <w:rPr>
          <w:color w:val="231F20"/>
        </w:rPr>
        <w:t>vô</w:t>
      </w:r>
      <w:r>
        <w:rPr>
          <w:color w:val="231F20"/>
          <w:spacing w:val="-12"/>
        </w:rPr>
        <w:t> </w:t>
      </w:r>
      <w:r>
        <w:rPr>
          <w:color w:val="231F20"/>
        </w:rPr>
        <w:t>minh là</w:t>
      </w:r>
      <w:r>
        <w:rPr>
          <w:color w:val="231F20"/>
          <w:spacing w:val="-9"/>
        </w:rPr>
        <w:t> </w:t>
      </w:r>
      <w:r>
        <w:rPr>
          <w:color w:val="231F20"/>
          <w:spacing w:val="-4"/>
        </w:rPr>
        <w:t>Tuệ</w:t>
      </w:r>
      <w:r>
        <w:rPr>
          <w:color w:val="231F20"/>
          <w:spacing w:val="-3"/>
        </w:rPr>
        <w:t> </w:t>
      </w:r>
      <w:r>
        <w:rPr>
          <w:color w:val="231F20"/>
        </w:rPr>
        <w:t>giải</w:t>
      </w:r>
      <w:r>
        <w:rPr>
          <w:color w:val="231F20"/>
          <w:spacing w:val="-4"/>
        </w:rPr>
        <w:t> </w:t>
      </w:r>
      <w:r>
        <w:rPr>
          <w:color w:val="231F20"/>
        </w:rPr>
        <w:t>thoát,</w:t>
      </w:r>
      <w:r>
        <w:rPr>
          <w:color w:val="231F20"/>
          <w:spacing w:val="-3"/>
        </w:rPr>
        <w:t> </w:t>
      </w:r>
      <w:r>
        <w:rPr>
          <w:color w:val="231F20"/>
        </w:rPr>
        <w:t>thì</w:t>
      </w:r>
      <w:r>
        <w:rPr>
          <w:color w:val="231F20"/>
          <w:spacing w:val="-3"/>
        </w:rPr>
        <w:t> </w:t>
      </w:r>
      <w:r>
        <w:rPr>
          <w:color w:val="231F20"/>
        </w:rPr>
        <w:t>như</w:t>
      </w:r>
      <w:r>
        <w:rPr>
          <w:color w:val="231F20"/>
          <w:spacing w:val="-4"/>
        </w:rPr>
        <w:t> </w:t>
      </w:r>
      <w:r>
        <w:rPr>
          <w:color w:val="231F20"/>
        </w:rPr>
        <w:t>nơi</w:t>
      </w:r>
      <w:r>
        <w:rPr>
          <w:color w:val="231F20"/>
          <w:spacing w:val="-3"/>
        </w:rPr>
        <w:t> </w:t>
      </w:r>
      <w:r>
        <w:rPr>
          <w:color w:val="231F20"/>
        </w:rPr>
        <w:t>Luận</w:t>
      </w:r>
      <w:r>
        <w:rPr>
          <w:color w:val="231F20"/>
          <w:spacing w:val="-8"/>
        </w:rPr>
        <w:t> </w:t>
      </w:r>
      <w:r>
        <w:rPr>
          <w:color w:val="231F20"/>
        </w:rPr>
        <w:t>Tập</w:t>
      </w:r>
      <w:r>
        <w:rPr>
          <w:color w:val="231F20"/>
          <w:spacing w:val="-4"/>
        </w:rPr>
        <w:t> </w:t>
      </w:r>
      <w:r>
        <w:rPr>
          <w:color w:val="231F20"/>
        </w:rPr>
        <w:t>Pháp</w:t>
      </w:r>
      <w:r>
        <w:rPr>
          <w:color w:val="231F20"/>
          <w:spacing w:val="-3"/>
        </w:rPr>
        <w:t> </w:t>
      </w:r>
      <w:r>
        <w:rPr>
          <w:color w:val="231F20"/>
        </w:rPr>
        <w:t>(Luận</w:t>
      </w:r>
      <w:r>
        <w:rPr>
          <w:color w:val="231F20"/>
          <w:spacing w:val="-8"/>
        </w:rPr>
        <w:t> </w:t>
      </w:r>
      <w:r>
        <w:rPr>
          <w:color w:val="231F20"/>
        </w:rPr>
        <w:t>Tập</w:t>
      </w:r>
      <w:r>
        <w:rPr>
          <w:color w:val="231F20"/>
          <w:spacing w:val="-4"/>
        </w:rPr>
        <w:t> </w:t>
      </w:r>
      <w:r>
        <w:rPr>
          <w:color w:val="231F20"/>
        </w:rPr>
        <w:t>Dị</w:t>
      </w:r>
      <w:r>
        <w:rPr>
          <w:color w:val="231F20"/>
          <w:spacing w:val="-3"/>
        </w:rPr>
        <w:t> </w:t>
      </w:r>
      <w:r>
        <w:rPr>
          <w:color w:val="231F20"/>
        </w:rPr>
        <w:t>Môn)</w:t>
      </w:r>
      <w:r>
        <w:rPr>
          <w:color w:val="231F20"/>
          <w:spacing w:val="-3"/>
        </w:rPr>
        <w:t> </w:t>
      </w:r>
      <w:r>
        <w:rPr>
          <w:color w:val="231F20"/>
        </w:rPr>
        <w:t>nói làm sao thông? Như nói: Thế nào là Tâm thời giải thoát? </w:t>
      </w:r>
      <w:r>
        <w:rPr>
          <w:i/>
          <w:color w:val="231F20"/>
        </w:rPr>
        <w:t>Đáp: </w:t>
      </w:r>
      <w:r>
        <w:rPr>
          <w:color w:val="231F20"/>
        </w:rPr>
        <w:t>Là căn thiện không tham, đối trị với tham. Thế nào là Tâm phi thời </w:t>
      </w:r>
      <w:r>
        <w:rPr>
          <w:color w:val="231F20"/>
          <w:spacing w:val="-3"/>
        </w:rPr>
        <w:t>giải </w:t>
      </w:r>
      <w:r>
        <w:rPr>
          <w:color w:val="231F20"/>
        </w:rPr>
        <w:t>thoát? </w:t>
      </w:r>
      <w:r>
        <w:rPr>
          <w:i/>
          <w:color w:val="231F20"/>
        </w:rPr>
        <w:t>Đáp: </w:t>
      </w:r>
      <w:r>
        <w:rPr>
          <w:color w:val="231F20"/>
        </w:rPr>
        <w:t>Là căn thiện không si, đối trị với si. Như thế, tánh của giải thoát là căn thiện chăng?</w:t>
      </w:r>
    </w:p>
    <w:p>
      <w:pPr>
        <w:pStyle w:val="BodyText"/>
        <w:spacing w:line="276" w:lineRule="auto"/>
        <w:ind w:right="390"/>
      </w:pPr>
      <w:r>
        <w:rPr>
          <w:i/>
          <w:color w:val="231F20"/>
        </w:rPr>
        <w:t>Đáp: </w:t>
      </w:r>
      <w:r>
        <w:rPr>
          <w:color w:val="231F20"/>
        </w:rPr>
        <w:t>Văn của Luận Tập Pháp nên nói như thế này: Thế nào  là Tâm thời giải thoát? </w:t>
      </w:r>
      <w:r>
        <w:rPr>
          <w:i/>
          <w:color w:val="231F20"/>
        </w:rPr>
        <w:t>Đáp: </w:t>
      </w:r>
      <w:r>
        <w:rPr>
          <w:color w:val="231F20"/>
        </w:rPr>
        <w:t>Là pháp giải thoát cùng với căn thiện không tham tương ưng. Thế nào là Tâm phi thời giải thoát? </w:t>
      </w:r>
      <w:r>
        <w:rPr>
          <w:i/>
          <w:color w:val="231F20"/>
        </w:rPr>
        <w:t>Đáp:</w:t>
      </w:r>
      <w:r>
        <w:rPr>
          <w:i/>
          <w:color w:val="231F20"/>
          <w:spacing w:val="-38"/>
        </w:rPr>
        <w:t> </w:t>
      </w:r>
      <w:r>
        <w:rPr>
          <w:color w:val="231F20"/>
        </w:rPr>
        <w:t>Là pháp giải thoát cùng với căn thiện không si tương</w:t>
      </w:r>
      <w:r>
        <w:rPr>
          <w:color w:val="231F20"/>
          <w:spacing w:val="-2"/>
        </w:rPr>
        <w:t> </w:t>
      </w:r>
      <w:r>
        <w:rPr>
          <w:color w:val="231F20"/>
        </w:rPr>
        <w:t>ưng.</w:t>
      </w:r>
    </w:p>
    <w:p>
      <w:pPr>
        <w:pStyle w:val="BodyText"/>
        <w:ind w:left="677" w:firstLine="0"/>
      </w:pPr>
      <w:r>
        <w:rPr>
          <w:i/>
          <w:color w:val="231F20"/>
        </w:rPr>
        <w:t>Hỏi: </w:t>
      </w:r>
      <w:r>
        <w:rPr>
          <w:color w:val="231F20"/>
        </w:rPr>
        <w:t>Văn ấy nên nói như thế nhưng không nói là có ý gì?</w:t>
      </w:r>
    </w:p>
    <w:p>
      <w:pPr>
        <w:pStyle w:val="BodyText"/>
        <w:spacing w:line="276" w:lineRule="auto" w:before="159"/>
        <w:ind w:right="391"/>
      </w:pPr>
      <w:r>
        <w:rPr>
          <w:i/>
          <w:color w:val="231F20"/>
        </w:rPr>
        <w:t>Đáp:</w:t>
      </w:r>
      <w:r>
        <w:rPr>
          <w:i/>
          <w:color w:val="231F20"/>
          <w:spacing w:val="-11"/>
        </w:rPr>
        <w:t> </w:t>
      </w:r>
      <w:r>
        <w:rPr>
          <w:color w:val="231F20"/>
        </w:rPr>
        <w:t>Hoặc</w:t>
      </w:r>
      <w:r>
        <w:rPr>
          <w:color w:val="231F20"/>
          <w:spacing w:val="-11"/>
        </w:rPr>
        <w:t> </w:t>
      </w:r>
      <w:r>
        <w:rPr>
          <w:color w:val="231F20"/>
        </w:rPr>
        <w:t>vì</w:t>
      </w:r>
      <w:r>
        <w:rPr>
          <w:color w:val="231F20"/>
          <w:spacing w:val="-10"/>
        </w:rPr>
        <w:t> </w:t>
      </w:r>
      <w:r>
        <w:rPr>
          <w:color w:val="231F20"/>
        </w:rPr>
        <w:t>hữu</w:t>
      </w:r>
      <w:r>
        <w:rPr>
          <w:color w:val="231F20"/>
          <w:spacing w:val="-11"/>
        </w:rPr>
        <w:t> </w:t>
      </w:r>
      <w:r>
        <w:rPr>
          <w:color w:val="231F20"/>
        </w:rPr>
        <w:t>vi</w:t>
      </w:r>
      <w:r>
        <w:rPr>
          <w:color w:val="231F20"/>
          <w:spacing w:val="-11"/>
        </w:rPr>
        <w:t> </w:t>
      </w:r>
      <w:r>
        <w:rPr>
          <w:color w:val="231F20"/>
        </w:rPr>
        <w:t>không</w:t>
      </w:r>
      <w:r>
        <w:rPr>
          <w:color w:val="231F20"/>
          <w:spacing w:val="-11"/>
        </w:rPr>
        <w:t> </w:t>
      </w:r>
      <w:r>
        <w:rPr>
          <w:color w:val="231F20"/>
        </w:rPr>
        <w:t>tham</w:t>
      </w:r>
      <w:r>
        <w:rPr>
          <w:color w:val="231F20"/>
          <w:spacing w:val="-10"/>
        </w:rPr>
        <w:t> </w:t>
      </w:r>
      <w:r>
        <w:rPr>
          <w:color w:val="231F20"/>
        </w:rPr>
        <w:t>nên</w:t>
      </w:r>
      <w:r>
        <w:rPr>
          <w:color w:val="231F20"/>
          <w:spacing w:val="-11"/>
        </w:rPr>
        <w:t> </w:t>
      </w:r>
      <w:r>
        <w:rPr>
          <w:color w:val="231F20"/>
        </w:rPr>
        <w:t>dứt</w:t>
      </w:r>
      <w:r>
        <w:rPr>
          <w:color w:val="231F20"/>
          <w:spacing w:val="-11"/>
        </w:rPr>
        <w:t> </w:t>
      </w:r>
      <w:r>
        <w:rPr>
          <w:color w:val="231F20"/>
        </w:rPr>
        <w:t>trừ</w:t>
      </w:r>
      <w:r>
        <w:rPr>
          <w:color w:val="231F20"/>
          <w:spacing w:val="-10"/>
        </w:rPr>
        <w:t> </w:t>
      </w:r>
      <w:r>
        <w:rPr>
          <w:color w:val="231F20"/>
        </w:rPr>
        <w:t>tâm</w:t>
      </w:r>
      <w:r>
        <w:rPr>
          <w:color w:val="231F20"/>
          <w:spacing w:val="-11"/>
        </w:rPr>
        <w:t> </w:t>
      </w:r>
      <w:r>
        <w:rPr>
          <w:color w:val="231F20"/>
        </w:rPr>
        <w:t>tham.</w:t>
      </w:r>
      <w:r>
        <w:rPr>
          <w:color w:val="231F20"/>
          <w:spacing w:val="-11"/>
        </w:rPr>
        <w:t> </w:t>
      </w:r>
      <w:r>
        <w:rPr>
          <w:color w:val="231F20"/>
        </w:rPr>
        <w:t>Hoặc</w:t>
      </w:r>
      <w:r>
        <w:rPr>
          <w:color w:val="231F20"/>
          <w:spacing w:val="-10"/>
        </w:rPr>
        <w:t> </w:t>
      </w:r>
      <w:r>
        <w:rPr>
          <w:color w:val="231F20"/>
        </w:rPr>
        <w:t>vì hữu vi không si nên dứt trừ tâm si. Vì vậy nên nói như</w:t>
      </w:r>
      <w:r>
        <w:rPr>
          <w:color w:val="231F20"/>
          <w:spacing w:val="-10"/>
        </w:rPr>
        <w:t> </w:t>
      </w:r>
      <w:r>
        <w:rPr>
          <w:color w:val="231F20"/>
        </w:rPr>
        <w:t>thế.</w:t>
      </w:r>
    </w:p>
    <w:p>
      <w:pPr>
        <w:pStyle w:val="BodyText"/>
        <w:ind w:left="677" w:firstLine="0"/>
      </w:pPr>
      <w:r>
        <w:rPr>
          <w:i/>
          <w:color w:val="231F20"/>
        </w:rPr>
        <w:t>Hỏi: </w:t>
      </w:r>
      <w:r>
        <w:rPr>
          <w:color w:val="231F20"/>
        </w:rPr>
        <w:t>Vì sao gọi là Thời giải thoát?</w:t>
      </w:r>
    </w:p>
    <w:p>
      <w:pPr>
        <w:pStyle w:val="BodyText"/>
        <w:spacing w:line="367" w:lineRule="auto" w:before="158"/>
        <w:ind w:left="677" w:right="395" w:firstLine="0"/>
      </w:pPr>
      <w:r>
        <w:rPr>
          <w:i/>
          <w:color w:val="231F20"/>
          <w:spacing w:val="-5"/>
        </w:rPr>
        <w:t>Đáp:</w:t>
      </w:r>
      <w:r>
        <w:rPr>
          <w:i/>
          <w:color w:val="231F20"/>
          <w:spacing w:val="-18"/>
        </w:rPr>
        <w:t> </w:t>
      </w:r>
      <w:r>
        <w:rPr>
          <w:color w:val="231F20"/>
          <w:spacing w:val="-3"/>
        </w:rPr>
        <w:t>Vì</w:t>
      </w:r>
      <w:r>
        <w:rPr>
          <w:color w:val="231F20"/>
          <w:spacing w:val="-13"/>
        </w:rPr>
        <w:t> </w:t>
      </w:r>
      <w:r>
        <w:rPr>
          <w:color w:val="231F20"/>
          <w:spacing w:val="-4"/>
        </w:rPr>
        <w:t>chờ</w:t>
      </w:r>
      <w:r>
        <w:rPr>
          <w:color w:val="231F20"/>
          <w:spacing w:val="-13"/>
        </w:rPr>
        <w:t> </w:t>
      </w:r>
      <w:r>
        <w:rPr>
          <w:color w:val="231F20"/>
          <w:spacing w:val="-4"/>
        </w:rPr>
        <w:t>đợi</w:t>
      </w:r>
      <w:r>
        <w:rPr>
          <w:color w:val="231F20"/>
          <w:spacing w:val="-14"/>
        </w:rPr>
        <w:t> </w:t>
      </w:r>
      <w:r>
        <w:rPr>
          <w:color w:val="231F20"/>
          <w:spacing w:val="-5"/>
        </w:rPr>
        <w:t>thời</w:t>
      </w:r>
      <w:r>
        <w:rPr>
          <w:color w:val="231F20"/>
          <w:spacing w:val="-13"/>
        </w:rPr>
        <w:t> </w:t>
      </w:r>
      <w:r>
        <w:rPr>
          <w:color w:val="231F20"/>
          <w:spacing w:val="-5"/>
        </w:rPr>
        <w:t>gian</w:t>
      </w:r>
      <w:r>
        <w:rPr>
          <w:color w:val="231F20"/>
          <w:spacing w:val="-13"/>
        </w:rPr>
        <w:t> </w:t>
      </w:r>
      <w:r>
        <w:rPr>
          <w:color w:val="231F20"/>
          <w:spacing w:val="-3"/>
        </w:rPr>
        <w:t>để</w:t>
      </w:r>
      <w:r>
        <w:rPr>
          <w:color w:val="231F20"/>
          <w:spacing w:val="-13"/>
        </w:rPr>
        <w:t> </w:t>
      </w:r>
      <w:r>
        <w:rPr>
          <w:color w:val="231F20"/>
          <w:spacing w:val="-5"/>
        </w:rPr>
        <w:t>chứng</w:t>
      </w:r>
      <w:r>
        <w:rPr>
          <w:color w:val="231F20"/>
          <w:spacing w:val="-14"/>
        </w:rPr>
        <w:t> </w:t>
      </w:r>
      <w:r>
        <w:rPr>
          <w:color w:val="231F20"/>
          <w:spacing w:val="-4"/>
        </w:rPr>
        <w:t>đắc</w:t>
      </w:r>
      <w:r>
        <w:rPr>
          <w:color w:val="231F20"/>
          <w:spacing w:val="-13"/>
        </w:rPr>
        <w:t> </w:t>
      </w:r>
      <w:r>
        <w:rPr>
          <w:color w:val="231F20"/>
          <w:spacing w:val="-4"/>
        </w:rPr>
        <w:t>nên</w:t>
      </w:r>
      <w:r>
        <w:rPr>
          <w:color w:val="231F20"/>
          <w:spacing w:val="-13"/>
        </w:rPr>
        <w:t> </w:t>
      </w:r>
      <w:r>
        <w:rPr>
          <w:color w:val="231F20"/>
          <w:spacing w:val="-4"/>
        </w:rPr>
        <w:t>gọi</w:t>
      </w:r>
      <w:r>
        <w:rPr>
          <w:color w:val="231F20"/>
          <w:spacing w:val="-13"/>
        </w:rPr>
        <w:t> </w:t>
      </w:r>
      <w:r>
        <w:rPr>
          <w:color w:val="231F20"/>
          <w:spacing w:val="-3"/>
        </w:rPr>
        <w:t>là</w:t>
      </w:r>
      <w:r>
        <w:rPr>
          <w:color w:val="231F20"/>
          <w:spacing w:val="-18"/>
        </w:rPr>
        <w:t> </w:t>
      </w:r>
      <w:r>
        <w:rPr>
          <w:color w:val="231F20"/>
          <w:spacing w:val="-5"/>
        </w:rPr>
        <w:t>Thời</w:t>
      </w:r>
      <w:r>
        <w:rPr>
          <w:color w:val="231F20"/>
          <w:spacing w:val="-13"/>
        </w:rPr>
        <w:t> </w:t>
      </w:r>
      <w:r>
        <w:rPr>
          <w:color w:val="231F20"/>
          <w:spacing w:val="-5"/>
        </w:rPr>
        <w:t>giải</w:t>
      </w:r>
      <w:r>
        <w:rPr>
          <w:color w:val="231F20"/>
          <w:spacing w:val="-13"/>
        </w:rPr>
        <w:t> </w:t>
      </w:r>
      <w:r>
        <w:rPr>
          <w:color w:val="231F20"/>
          <w:spacing w:val="-6"/>
        </w:rPr>
        <w:t>thoát. </w:t>
      </w:r>
      <w:r>
        <w:rPr>
          <w:color w:val="231F20"/>
        </w:rPr>
        <w:t>Chờ đợi thời gian: Nghĩa là chờ đợi nơi sáu</w:t>
      </w:r>
      <w:r>
        <w:rPr>
          <w:color w:val="231F20"/>
          <w:spacing w:val="-4"/>
        </w:rPr>
        <w:t> </w:t>
      </w:r>
      <w:r>
        <w:rPr>
          <w:color w:val="231F20"/>
        </w:rPr>
        <w:t>thời.</w:t>
      </w:r>
    </w:p>
    <w:p>
      <w:pPr>
        <w:pStyle w:val="BodyText"/>
        <w:spacing w:line="276" w:lineRule="auto" w:before="0"/>
        <w:ind w:right="391"/>
      </w:pPr>
      <w:r>
        <w:rPr>
          <w:color w:val="231F20"/>
        </w:rPr>
        <w:t>Sáu thời: Nghĩa là y phục, thức ăn uống, giường nằm, thuyết pháp, phương sở, con người.</w:t>
      </w:r>
    </w:p>
    <w:p>
      <w:pPr>
        <w:pStyle w:val="BodyText"/>
        <w:spacing w:line="276" w:lineRule="auto"/>
        <w:ind w:right="391"/>
      </w:pPr>
      <w:r>
        <w:rPr>
          <w:color w:val="231F20"/>
        </w:rPr>
        <w:t>Đợi y phục: Nghĩa là được y phục mềm mại, tốt đẹp thì có thể đạt được giải thoát, không có thì không đạt được giải thoát.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Đợi thức ăn uống: Nghĩa là nếu được các thức ăn ngon như tô, mật, thịt v.v..., thì có thể đạt được giải thoát, không có thì không đạt được giải thoát.</w:t>
      </w:r>
    </w:p>
    <w:p>
      <w:pPr>
        <w:pStyle w:val="BodyText"/>
        <w:spacing w:line="273" w:lineRule="auto" w:before="111"/>
        <w:ind w:left="393" w:right="108"/>
      </w:pPr>
      <w:r>
        <w:rPr>
          <w:color w:val="231F20"/>
        </w:rPr>
        <w:t>Đợi</w:t>
      </w:r>
      <w:r>
        <w:rPr>
          <w:color w:val="231F20"/>
          <w:spacing w:val="-8"/>
        </w:rPr>
        <w:t> </w:t>
      </w:r>
      <w:r>
        <w:rPr>
          <w:color w:val="231F20"/>
        </w:rPr>
        <w:t>giường</w:t>
      </w:r>
      <w:r>
        <w:rPr>
          <w:color w:val="231F20"/>
          <w:spacing w:val="-6"/>
        </w:rPr>
        <w:t> </w:t>
      </w:r>
      <w:r>
        <w:rPr>
          <w:color w:val="231F20"/>
        </w:rPr>
        <w:t>nằm:</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nếu</w:t>
      </w:r>
      <w:r>
        <w:rPr>
          <w:color w:val="231F20"/>
          <w:spacing w:val="-6"/>
        </w:rPr>
        <w:t> </w:t>
      </w:r>
      <w:r>
        <w:rPr>
          <w:color w:val="231F20"/>
        </w:rPr>
        <w:t>được</w:t>
      </w:r>
      <w:r>
        <w:rPr>
          <w:color w:val="231F20"/>
          <w:spacing w:val="-7"/>
        </w:rPr>
        <w:t> </w:t>
      </w:r>
      <w:r>
        <w:rPr>
          <w:color w:val="231F20"/>
        </w:rPr>
        <w:t>dụng</w:t>
      </w:r>
      <w:r>
        <w:rPr>
          <w:color w:val="231F20"/>
          <w:spacing w:val="-6"/>
        </w:rPr>
        <w:t> </w:t>
      </w:r>
      <w:r>
        <w:rPr>
          <w:color w:val="231F20"/>
        </w:rPr>
        <w:t>cụ</w:t>
      </w:r>
      <w:r>
        <w:rPr>
          <w:color w:val="231F20"/>
          <w:spacing w:val="-7"/>
        </w:rPr>
        <w:t> </w:t>
      </w:r>
      <w:r>
        <w:rPr>
          <w:color w:val="231F20"/>
        </w:rPr>
        <w:t>nằm</w:t>
      </w:r>
      <w:r>
        <w:rPr>
          <w:color w:val="231F20"/>
          <w:spacing w:val="-7"/>
        </w:rPr>
        <w:t> </w:t>
      </w:r>
      <w:r>
        <w:rPr>
          <w:color w:val="231F20"/>
          <w:spacing w:val="-5"/>
        </w:rPr>
        <w:t>dày,</w:t>
      </w:r>
      <w:r>
        <w:rPr>
          <w:color w:val="231F20"/>
          <w:spacing w:val="-6"/>
        </w:rPr>
        <w:t> </w:t>
      </w:r>
      <w:r>
        <w:rPr>
          <w:color w:val="231F20"/>
        </w:rPr>
        <w:t>mềm</w:t>
      </w:r>
      <w:r>
        <w:rPr>
          <w:color w:val="231F20"/>
          <w:spacing w:val="-6"/>
        </w:rPr>
        <w:t> </w:t>
      </w:r>
      <w:r>
        <w:rPr>
          <w:color w:val="231F20"/>
        </w:rPr>
        <w:t>thì có thể đạt được giải thoát, không có thì không đạt được giải</w:t>
      </w:r>
      <w:r>
        <w:rPr>
          <w:color w:val="231F20"/>
          <w:spacing w:val="-2"/>
        </w:rPr>
        <w:t> </w:t>
      </w:r>
      <w:r>
        <w:rPr>
          <w:color w:val="231F20"/>
        </w:rPr>
        <w:t>thoát.</w:t>
      </w:r>
    </w:p>
    <w:p>
      <w:pPr>
        <w:pStyle w:val="BodyText"/>
        <w:spacing w:line="273" w:lineRule="auto" w:before="111"/>
        <w:ind w:left="393" w:right="108"/>
      </w:pPr>
      <w:r>
        <w:rPr>
          <w:color w:val="231F20"/>
        </w:rPr>
        <w:t>Đợi thuyết pháp: Nghĩa là nếu được nghe phương tiện tốt do người thuyết pháp giảng nói thì có thể đạt được giải thoát, không được nghe thì không đạt được giải thoát.</w:t>
      </w:r>
    </w:p>
    <w:p>
      <w:pPr>
        <w:pStyle w:val="BodyText"/>
        <w:spacing w:line="273" w:lineRule="auto" w:before="111"/>
        <w:ind w:left="393" w:right="108"/>
      </w:pPr>
      <w:r>
        <w:rPr>
          <w:color w:val="231F20"/>
        </w:rPr>
        <w:t>Đợi phương sở: Nghĩa là nếu ở phương sở tịch tĩnh, không có các thứ ồn ào tạp loạn thì đạt được giải thoát. Nếu không như thế</w:t>
      </w:r>
      <w:r>
        <w:rPr>
          <w:color w:val="231F20"/>
          <w:spacing w:val="-29"/>
        </w:rPr>
        <w:t> </w:t>
      </w:r>
      <w:r>
        <w:rPr>
          <w:color w:val="231F20"/>
        </w:rPr>
        <w:t>thì không đạt được giải thoát.</w:t>
      </w:r>
    </w:p>
    <w:p>
      <w:pPr>
        <w:pStyle w:val="BodyText"/>
        <w:spacing w:line="273" w:lineRule="auto" w:before="111"/>
        <w:ind w:left="393" w:right="107"/>
      </w:pPr>
      <w:r>
        <w:rPr>
          <w:color w:val="231F20"/>
        </w:rPr>
        <w:t>Đợi con người: Nghĩa là nếu gặp được người tánh thiện, dễ ở chung, đồng ở chung, thì có thể đạt được giải thoát, không có thì không đạt được giải thoát.</w:t>
      </w:r>
    </w:p>
    <w:p>
      <w:pPr>
        <w:pStyle w:val="BodyText"/>
        <w:spacing w:before="111"/>
        <w:ind w:left="960" w:firstLine="0"/>
      </w:pPr>
      <w:r>
        <w:rPr>
          <w:i/>
          <w:color w:val="231F20"/>
        </w:rPr>
        <w:t>Hỏi: </w:t>
      </w:r>
      <w:r>
        <w:rPr>
          <w:color w:val="231F20"/>
        </w:rPr>
        <w:t>Vì sao gọi là Phi thời giải thoát?</w:t>
      </w:r>
    </w:p>
    <w:p>
      <w:pPr>
        <w:pStyle w:val="BodyText"/>
        <w:spacing w:line="273" w:lineRule="auto" w:before="154"/>
        <w:ind w:left="393" w:right="108"/>
      </w:pPr>
      <w:r>
        <w:rPr>
          <w:i/>
          <w:color w:val="231F20"/>
        </w:rPr>
        <w:t>Đáp: </w:t>
      </w:r>
      <w:r>
        <w:rPr>
          <w:color w:val="231F20"/>
        </w:rPr>
        <w:t>Vì không đợi thời gian để được giải thoát, nên gọi là Phi thời giải thoát.</w:t>
      </w:r>
    </w:p>
    <w:p>
      <w:pPr>
        <w:pStyle w:val="BodyText"/>
        <w:spacing w:line="273" w:lineRule="auto" w:before="112"/>
        <w:ind w:left="393" w:right="107"/>
      </w:pPr>
      <w:r>
        <w:rPr>
          <w:color w:val="231F20"/>
        </w:rPr>
        <w:t>Không</w:t>
      </w:r>
      <w:r>
        <w:rPr>
          <w:color w:val="231F20"/>
          <w:spacing w:val="-8"/>
        </w:rPr>
        <w:t> </w:t>
      </w:r>
      <w:r>
        <w:rPr>
          <w:color w:val="231F20"/>
        </w:rPr>
        <w:t>đợi</w:t>
      </w:r>
      <w:r>
        <w:rPr>
          <w:color w:val="231F20"/>
          <w:spacing w:val="-8"/>
        </w:rPr>
        <w:t> </w:t>
      </w:r>
      <w:r>
        <w:rPr>
          <w:color w:val="231F20"/>
        </w:rPr>
        <w:t>thời</w:t>
      </w:r>
      <w:r>
        <w:rPr>
          <w:color w:val="231F20"/>
          <w:spacing w:val="-8"/>
        </w:rPr>
        <w:t> </w:t>
      </w:r>
      <w:r>
        <w:rPr>
          <w:color w:val="231F20"/>
        </w:rPr>
        <w:t>gian:</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đợi</w:t>
      </w:r>
      <w:r>
        <w:rPr>
          <w:color w:val="231F20"/>
          <w:spacing w:val="-7"/>
        </w:rPr>
        <w:t> </w:t>
      </w:r>
      <w:r>
        <w:rPr>
          <w:color w:val="231F20"/>
        </w:rPr>
        <w:t>sáu</w:t>
      </w:r>
      <w:r>
        <w:rPr>
          <w:color w:val="231F20"/>
          <w:spacing w:val="-8"/>
        </w:rPr>
        <w:t> </w:t>
      </w:r>
      <w:r>
        <w:rPr>
          <w:color w:val="231F20"/>
        </w:rPr>
        <w:t>thời,</w:t>
      </w:r>
      <w:r>
        <w:rPr>
          <w:color w:val="231F20"/>
          <w:spacing w:val="-8"/>
        </w:rPr>
        <w:t> </w:t>
      </w:r>
      <w:r>
        <w:rPr>
          <w:color w:val="231F20"/>
        </w:rPr>
        <w:t>tức</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y phục,</w:t>
      </w:r>
      <w:r>
        <w:rPr>
          <w:color w:val="231F20"/>
          <w:spacing w:val="-12"/>
        </w:rPr>
        <w:t> </w:t>
      </w:r>
      <w:r>
        <w:rPr>
          <w:color w:val="231F20"/>
        </w:rPr>
        <w:t>thức</w:t>
      </w:r>
      <w:r>
        <w:rPr>
          <w:color w:val="231F20"/>
          <w:spacing w:val="-11"/>
        </w:rPr>
        <w:t> </w:t>
      </w:r>
      <w:r>
        <w:rPr>
          <w:color w:val="231F20"/>
        </w:rPr>
        <w:t>ăn</w:t>
      </w:r>
      <w:r>
        <w:rPr>
          <w:color w:val="231F20"/>
          <w:spacing w:val="-11"/>
        </w:rPr>
        <w:t> </w:t>
      </w:r>
      <w:r>
        <w:rPr>
          <w:color w:val="231F20"/>
        </w:rPr>
        <w:t>uống,</w:t>
      </w:r>
      <w:r>
        <w:rPr>
          <w:color w:val="231F20"/>
          <w:spacing w:val="-11"/>
        </w:rPr>
        <w:t> </w:t>
      </w:r>
      <w:r>
        <w:rPr>
          <w:color w:val="231F20"/>
        </w:rPr>
        <w:t>giường</w:t>
      </w:r>
      <w:r>
        <w:rPr>
          <w:color w:val="231F20"/>
          <w:spacing w:val="-11"/>
        </w:rPr>
        <w:t> </w:t>
      </w:r>
      <w:r>
        <w:rPr>
          <w:color w:val="231F20"/>
        </w:rPr>
        <w:t>nằm,</w:t>
      </w:r>
      <w:r>
        <w:rPr>
          <w:color w:val="231F20"/>
          <w:spacing w:val="-12"/>
        </w:rPr>
        <w:t> </w:t>
      </w:r>
      <w:r>
        <w:rPr>
          <w:color w:val="231F20"/>
        </w:rPr>
        <w:t>thuyết</w:t>
      </w:r>
      <w:r>
        <w:rPr>
          <w:color w:val="231F20"/>
          <w:spacing w:val="-11"/>
        </w:rPr>
        <w:t> </w:t>
      </w:r>
      <w:r>
        <w:rPr>
          <w:color w:val="231F20"/>
        </w:rPr>
        <w:t>pháp,</w:t>
      </w:r>
      <w:r>
        <w:rPr>
          <w:color w:val="231F20"/>
          <w:spacing w:val="-11"/>
        </w:rPr>
        <w:t> </w:t>
      </w:r>
      <w:r>
        <w:rPr>
          <w:color w:val="231F20"/>
        </w:rPr>
        <w:t>phương</w:t>
      </w:r>
      <w:r>
        <w:rPr>
          <w:color w:val="231F20"/>
          <w:spacing w:val="-11"/>
        </w:rPr>
        <w:t> </w:t>
      </w:r>
      <w:r>
        <w:rPr>
          <w:color w:val="231F20"/>
        </w:rPr>
        <w:t>sở,</w:t>
      </w:r>
      <w:r>
        <w:rPr>
          <w:color w:val="231F20"/>
          <w:spacing w:val="-11"/>
        </w:rPr>
        <w:t> </w:t>
      </w:r>
      <w:r>
        <w:rPr>
          <w:color w:val="231F20"/>
        </w:rPr>
        <w:t>con</w:t>
      </w:r>
      <w:r>
        <w:rPr>
          <w:color w:val="231F20"/>
          <w:spacing w:val="-11"/>
        </w:rPr>
        <w:t> </w:t>
      </w:r>
      <w:r>
        <w:rPr>
          <w:color w:val="231F20"/>
        </w:rPr>
        <w:t>người.</w:t>
      </w:r>
    </w:p>
    <w:p>
      <w:pPr>
        <w:pStyle w:val="BodyText"/>
        <w:spacing w:line="273" w:lineRule="auto" w:before="112"/>
        <w:ind w:left="393" w:right="108"/>
      </w:pPr>
      <w:r>
        <w:rPr>
          <w:color w:val="231F20"/>
        </w:rPr>
        <w:t>Không</w:t>
      </w:r>
      <w:r>
        <w:rPr>
          <w:color w:val="231F20"/>
          <w:spacing w:val="-9"/>
        </w:rPr>
        <w:t> </w:t>
      </w:r>
      <w:r>
        <w:rPr>
          <w:color w:val="231F20"/>
        </w:rPr>
        <w:t>đợi</w:t>
      </w:r>
      <w:r>
        <w:rPr>
          <w:color w:val="231F20"/>
          <w:spacing w:val="-9"/>
        </w:rPr>
        <w:t> </w:t>
      </w:r>
      <w:r>
        <w:rPr>
          <w:color w:val="231F20"/>
        </w:rPr>
        <w:t>y</w:t>
      </w:r>
      <w:r>
        <w:rPr>
          <w:color w:val="231F20"/>
          <w:spacing w:val="-8"/>
        </w:rPr>
        <w:t> </w:t>
      </w:r>
      <w:r>
        <w:rPr>
          <w:color w:val="231F20"/>
        </w:rPr>
        <w:t>phục</w:t>
      </w:r>
      <w:r>
        <w:rPr>
          <w:color w:val="231F20"/>
          <w:spacing w:val="-9"/>
        </w:rPr>
        <w:t> </w:t>
      </w:r>
      <w:r>
        <w:rPr>
          <w:color w:val="231F20"/>
        </w:rPr>
        <w:t>thích</w:t>
      </w:r>
      <w:r>
        <w:rPr>
          <w:color w:val="231F20"/>
          <w:spacing w:val="-8"/>
        </w:rPr>
        <w:t> </w:t>
      </w:r>
      <w:r>
        <w:rPr>
          <w:color w:val="231F20"/>
        </w:rPr>
        <w:t>hợp:</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mặc</w:t>
      </w:r>
      <w:r>
        <w:rPr>
          <w:color w:val="231F20"/>
          <w:spacing w:val="-8"/>
        </w:rPr>
        <w:t> </w:t>
      </w:r>
      <w:r>
        <w:rPr>
          <w:color w:val="231F20"/>
        </w:rPr>
        <w:t>y</w:t>
      </w:r>
      <w:r>
        <w:rPr>
          <w:color w:val="231F20"/>
          <w:spacing w:val="-9"/>
        </w:rPr>
        <w:t> </w:t>
      </w:r>
      <w:r>
        <w:rPr>
          <w:color w:val="231F20"/>
        </w:rPr>
        <w:t>phấn</w:t>
      </w:r>
      <w:r>
        <w:rPr>
          <w:color w:val="231F20"/>
          <w:spacing w:val="-9"/>
        </w:rPr>
        <w:t> </w:t>
      </w:r>
      <w:r>
        <w:rPr>
          <w:color w:val="231F20"/>
        </w:rPr>
        <w:t>tảo,</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tu pháp thiện, hơn hẳn Thời giải thoát mặc y phục quý</w:t>
      </w:r>
      <w:r>
        <w:rPr>
          <w:color w:val="231F20"/>
          <w:spacing w:val="-5"/>
        </w:rPr>
        <w:t> </w:t>
      </w:r>
      <w:r>
        <w:rPr>
          <w:color w:val="231F20"/>
        </w:rPr>
        <w:t>giá.</w:t>
      </w:r>
    </w:p>
    <w:p>
      <w:pPr>
        <w:pStyle w:val="BodyText"/>
        <w:spacing w:line="273" w:lineRule="auto" w:before="112"/>
        <w:ind w:left="393" w:right="107"/>
      </w:pPr>
      <w:r>
        <w:rPr>
          <w:color w:val="231F20"/>
        </w:rPr>
        <w:t>Không</w:t>
      </w:r>
      <w:r>
        <w:rPr>
          <w:color w:val="231F20"/>
          <w:spacing w:val="-13"/>
        </w:rPr>
        <w:t> </w:t>
      </w:r>
      <w:r>
        <w:rPr>
          <w:color w:val="231F20"/>
        </w:rPr>
        <w:t>đợi</w:t>
      </w:r>
      <w:r>
        <w:rPr>
          <w:color w:val="231F20"/>
          <w:spacing w:val="-13"/>
        </w:rPr>
        <w:t> </w:t>
      </w:r>
      <w:r>
        <w:rPr>
          <w:color w:val="231F20"/>
        </w:rPr>
        <w:t>thức</w:t>
      </w:r>
      <w:r>
        <w:rPr>
          <w:color w:val="231F20"/>
          <w:spacing w:val="-12"/>
        </w:rPr>
        <w:t> </w:t>
      </w:r>
      <w:r>
        <w:rPr>
          <w:color w:val="231F20"/>
        </w:rPr>
        <w:t>ăn</w:t>
      </w:r>
      <w:r>
        <w:rPr>
          <w:color w:val="231F20"/>
          <w:spacing w:val="-12"/>
        </w:rPr>
        <w:t> </w:t>
      </w:r>
      <w:r>
        <w:rPr>
          <w:color w:val="231F20"/>
        </w:rPr>
        <w:t>uống</w:t>
      </w:r>
      <w:r>
        <w:rPr>
          <w:color w:val="231F20"/>
          <w:spacing w:val="-12"/>
        </w:rPr>
        <w:t> </w:t>
      </w:r>
      <w:r>
        <w:rPr>
          <w:color w:val="231F20"/>
        </w:rPr>
        <w:t>thích</w:t>
      </w:r>
      <w:r>
        <w:rPr>
          <w:color w:val="231F20"/>
          <w:spacing w:val="-12"/>
        </w:rPr>
        <w:t> </w:t>
      </w:r>
      <w:r>
        <w:rPr>
          <w:color w:val="231F20"/>
        </w:rPr>
        <w:t>hợp:</w:t>
      </w:r>
      <w:r>
        <w:rPr>
          <w:color w:val="231F20"/>
          <w:spacing w:val="-13"/>
        </w:rPr>
        <w:t> </w:t>
      </w:r>
      <w:r>
        <w:rPr>
          <w:color w:val="231F20"/>
        </w:rPr>
        <w:t>Nghĩa</w:t>
      </w:r>
      <w:r>
        <w:rPr>
          <w:color w:val="231F20"/>
          <w:spacing w:val="-13"/>
        </w:rPr>
        <w:t> </w:t>
      </w:r>
      <w:r>
        <w:rPr>
          <w:color w:val="231F20"/>
        </w:rPr>
        <w:t>là</w:t>
      </w:r>
      <w:r>
        <w:rPr>
          <w:color w:val="231F20"/>
          <w:spacing w:val="-12"/>
        </w:rPr>
        <w:t> </w:t>
      </w:r>
      <w:r>
        <w:rPr>
          <w:color w:val="231F20"/>
        </w:rPr>
        <w:t>tuy</w:t>
      </w:r>
      <w:r>
        <w:rPr>
          <w:color w:val="231F20"/>
          <w:spacing w:val="-12"/>
        </w:rPr>
        <w:t> </w:t>
      </w:r>
      <w:r>
        <w:rPr>
          <w:color w:val="231F20"/>
        </w:rPr>
        <w:t>ăn</w:t>
      </w:r>
      <w:r>
        <w:rPr>
          <w:color w:val="231F20"/>
          <w:spacing w:val="-11"/>
        </w:rPr>
        <w:t> </w:t>
      </w:r>
      <w:r>
        <w:rPr>
          <w:color w:val="231F20"/>
        </w:rPr>
        <w:t>uống</w:t>
      </w:r>
      <w:r>
        <w:rPr>
          <w:color w:val="231F20"/>
          <w:spacing w:val="-12"/>
        </w:rPr>
        <w:t> </w:t>
      </w:r>
      <w:r>
        <w:rPr>
          <w:color w:val="231F20"/>
        </w:rPr>
        <w:t>thô</w:t>
      </w:r>
      <w:r>
        <w:rPr>
          <w:color w:val="231F20"/>
          <w:spacing w:val="-12"/>
        </w:rPr>
        <w:t> </w:t>
      </w:r>
      <w:r>
        <w:rPr>
          <w:color w:val="231F20"/>
        </w:rPr>
        <w:t>sơ, kém dở, nhưng có thể tu đạo, hơn hẳn Thời giải thoát ăn uống gồm cả trăm vị.</w:t>
      </w:r>
    </w:p>
    <w:p>
      <w:pPr>
        <w:pStyle w:val="BodyText"/>
        <w:spacing w:line="273" w:lineRule="auto" w:before="111"/>
        <w:ind w:left="393" w:right="101"/>
      </w:pPr>
      <w:r>
        <w:rPr>
          <w:color w:val="231F20"/>
          <w:spacing w:val="4"/>
        </w:rPr>
        <w:t>Không </w:t>
      </w:r>
      <w:r>
        <w:rPr>
          <w:color w:val="231F20"/>
          <w:spacing w:val="3"/>
        </w:rPr>
        <w:t>đợi </w:t>
      </w:r>
      <w:r>
        <w:rPr>
          <w:color w:val="231F20"/>
          <w:spacing w:val="4"/>
        </w:rPr>
        <w:t>giường </w:t>
      </w:r>
      <w:r>
        <w:rPr>
          <w:color w:val="231F20"/>
          <w:spacing w:val="3"/>
        </w:rPr>
        <w:t>nằm </w:t>
      </w:r>
      <w:r>
        <w:rPr>
          <w:color w:val="231F20"/>
          <w:spacing w:val="4"/>
        </w:rPr>
        <w:t>thích </w:t>
      </w:r>
      <w:r>
        <w:rPr>
          <w:color w:val="231F20"/>
          <w:spacing w:val="3"/>
        </w:rPr>
        <w:t>hợp: </w:t>
      </w:r>
      <w:r>
        <w:rPr>
          <w:color w:val="231F20"/>
          <w:spacing w:val="4"/>
        </w:rPr>
        <w:t>Nghĩa </w:t>
      </w:r>
      <w:r>
        <w:rPr>
          <w:color w:val="231F20"/>
          <w:spacing w:val="2"/>
        </w:rPr>
        <w:t>là </w:t>
      </w:r>
      <w:r>
        <w:rPr>
          <w:color w:val="231F20"/>
          <w:spacing w:val="3"/>
        </w:rPr>
        <w:t>ngồi trên </w:t>
      </w:r>
      <w:r>
        <w:rPr>
          <w:color w:val="231F20"/>
          <w:spacing w:val="5"/>
        </w:rPr>
        <w:t>tảng  </w:t>
      </w:r>
      <w:r>
        <w:rPr>
          <w:color w:val="231F20"/>
          <w:spacing w:val="2"/>
        </w:rPr>
        <w:t>đá </w:t>
      </w:r>
      <w:r>
        <w:rPr>
          <w:color w:val="231F20"/>
          <w:spacing w:val="4"/>
        </w:rPr>
        <w:t>nhưng </w:t>
      </w:r>
      <w:r>
        <w:rPr>
          <w:color w:val="231F20"/>
          <w:spacing w:val="2"/>
        </w:rPr>
        <w:t>có </w:t>
      </w:r>
      <w:r>
        <w:rPr>
          <w:color w:val="231F20"/>
          <w:spacing w:val="3"/>
        </w:rPr>
        <w:t>thể </w:t>
      </w:r>
      <w:r>
        <w:rPr>
          <w:color w:val="231F20"/>
          <w:spacing w:val="2"/>
        </w:rPr>
        <w:t>tu </w:t>
      </w:r>
      <w:r>
        <w:rPr>
          <w:color w:val="231F20"/>
          <w:spacing w:val="3"/>
        </w:rPr>
        <w:t>đạo, hơn hẳn Thời giải </w:t>
      </w:r>
      <w:r>
        <w:rPr>
          <w:color w:val="231F20"/>
          <w:spacing w:val="4"/>
        </w:rPr>
        <w:t>thoát </w:t>
      </w:r>
      <w:r>
        <w:rPr>
          <w:color w:val="231F20"/>
          <w:spacing w:val="3"/>
        </w:rPr>
        <w:t>ngồi trên tòa </w:t>
      </w:r>
      <w:r>
        <w:rPr>
          <w:color w:val="231F20"/>
          <w:spacing w:val="5"/>
        </w:rPr>
        <w:t>cao, </w:t>
      </w:r>
      <w:r>
        <w:rPr>
          <w:color w:val="231F20"/>
          <w:spacing w:val="3"/>
        </w:rPr>
        <w:t>mềm</w:t>
      </w:r>
      <w:r>
        <w:rPr>
          <w:color w:val="231F20"/>
          <w:spacing w:val="10"/>
        </w:rPr>
        <w:t> </w:t>
      </w:r>
      <w:r>
        <w:rPr>
          <w:color w:val="231F20"/>
          <w:spacing w:val="5"/>
        </w:rPr>
        <w:t>mại.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Không đợi thuyết pháp thích hợp: Nghĩa là nếu không có phương tiện được nghe người thuyết pháp giảng nói, cũng có thể nhanh chóng nhập thiền định.</w:t>
      </w:r>
    </w:p>
    <w:p>
      <w:pPr>
        <w:pStyle w:val="BodyText"/>
        <w:spacing w:line="273" w:lineRule="auto" w:before="111"/>
        <w:ind w:right="392"/>
      </w:pPr>
      <w:r>
        <w:rPr>
          <w:color w:val="231F20"/>
        </w:rPr>
        <w:t>Không đợi phương sở thích hợp: Nghĩa là nếu như ở phương kia có nhiều âm thanh tạp loạn thì cũng nhanh chóng nhập định.</w:t>
      </w:r>
    </w:p>
    <w:p>
      <w:pPr>
        <w:pStyle w:val="BodyText"/>
        <w:spacing w:line="273" w:lineRule="auto" w:before="111"/>
        <w:ind w:right="386"/>
      </w:pPr>
      <w:r>
        <w:rPr>
          <w:color w:val="231F20"/>
        </w:rPr>
        <w:t>Không đợi con người thích hợp: Nghĩa là nếu gặp phải người tánh ác khó ở chung nhưng cùng ở chung thì cũng nhanh chóng nhập định.</w:t>
      </w:r>
    </w:p>
    <w:p>
      <w:pPr>
        <w:pStyle w:val="BodyText"/>
        <w:spacing w:line="273" w:lineRule="auto" w:before="111"/>
        <w:ind w:right="391"/>
      </w:pPr>
      <w:r>
        <w:rPr>
          <w:color w:val="231F20"/>
        </w:rPr>
        <w:t>Lại</w:t>
      </w:r>
      <w:r>
        <w:rPr>
          <w:color w:val="231F20"/>
          <w:spacing w:val="-7"/>
        </w:rPr>
        <w:t> </w:t>
      </w:r>
      <w:r>
        <w:rPr>
          <w:color w:val="231F20"/>
          <w:spacing w:val="-3"/>
        </w:rPr>
        <w:t>nữa,</w:t>
      </w:r>
      <w:r>
        <w:rPr>
          <w:color w:val="231F20"/>
          <w:spacing w:val="-6"/>
        </w:rPr>
        <w:t> </w:t>
      </w:r>
      <w:r>
        <w:rPr>
          <w:color w:val="231F20"/>
        </w:rPr>
        <w:t>do</w:t>
      </w:r>
      <w:r>
        <w:rPr>
          <w:color w:val="231F20"/>
          <w:spacing w:val="-6"/>
        </w:rPr>
        <w:t> </w:t>
      </w:r>
      <w:r>
        <w:rPr>
          <w:color w:val="231F20"/>
        </w:rPr>
        <w:t>đạo</w:t>
      </w:r>
      <w:r>
        <w:rPr>
          <w:color w:val="231F20"/>
          <w:spacing w:val="-6"/>
        </w:rPr>
        <w:t> </w:t>
      </w:r>
      <w:r>
        <w:rPr>
          <w:color w:val="231F20"/>
        </w:rPr>
        <w:t>nhỏ</w:t>
      </w:r>
      <w:r>
        <w:rPr>
          <w:color w:val="231F20"/>
          <w:spacing w:val="-6"/>
        </w:rPr>
        <w:t> </w:t>
      </w:r>
      <w:r>
        <w:rPr>
          <w:color w:val="231F20"/>
        </w:rPr>
        <w:t>hẹp</w:t>
      </w:r>
      <w:r>
        <w:rPr>
          <w:color w:val="231F20"/>
          <w:spacing w:val="-6"/>
        </w:rPr>
        <w:t> </w:t>
      </w:r>
      <w:r>
        <w:rPr>
          <w:color w:val="231F20"/>
        </w:rPr>
        <w:t>mà</w:t>
      </w:r>
      <w:r>
        <w:rPr>
          <w:color w:val="231F20"/>
          <w:spacing w:val="-6"/>
        </w:rPr>
        <w:t> </w:t>
      </w:r>
      <w:r>
        <w:rPr>
          <w:color w:val="231F20"/>
          <w:spacing w:val="-3"/>
        </w:rPr>
        <w:t>được</w:t>
      </w:r>
      <w:r>
        <w:rPr>
          <w:color w:val="231F20"/>
          <w:spacing w:val="-7"/>
        </w:rPr>
        <w:t> </w:t>
      </w:r>
      <w:r>
        <w:rPr>
          <w:color w:val="231F20"/>
          <w:spacing w:val="-3"/>
        </w:rPr>
        <w:t>pháp</w:t>
      </w:r>
      <w:r>
        <w:rPr>
          <w:color w:val="231F20"/>
          <w:spacing w:val="-6"/>
        </w:rPr>
        <w:t> </w:t>
      </w:r>
      <w:r>
        <w:rPr>
          <w:color w:val="231F20"/>
          <w:spacing w:val="-7"/>
        </w:rPr>
        <w:t>này,</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11"/>
        </w:rPr>
        <w:t> </w:t>
      </w:r>
      <w:r>
        <w:rPr>
          <w:color w:val="231F20"/>
          <w:spacing w:val="-3"/>
        </w:rPr>
        <w:t>Thời</w:t>
      </w:r>
      <w:r>
        <w:rPr>
          <w:color w:val="231F20"/>
          <w:spacing w:val="-6"/>
        </w:rPr>
        <w:t> </w:t>
      </w:r>
      <w:r>
        <w:rPr>
          <w:color w:val="231F20"/>
          <w:spacing w:val="-3"/>
        </w:rPr>
        <w:t>giải thoát. </w:t>
      </w:r>
      <w:r>
        <w:rPr>
          <w:color w:val="231F20"/>
        </w:rPr>
        <w:t>Thế nào là đạo nhỏ </w:t>
      </w:r>
      <w:r>
        <w:rPr>
          <w:color w:val="231F20"/>
          <w:spacing w:val="-3"/>
        </w:rPr>
        <w:t>hẹp? </w:t>
      </w:r>
      <w:r>
        <w:rPr>
          <w:i/>
          <w:color w:val="231F20"/>
          <w:spacing w:val="-3"/>
        </w:rPr>
        <w:t>Đáp: </w:t>
      </w:r>
      <w:r>
        <w:rPr>
          <w:color w:val="231F20"/>
        </w:rPr>
        <w:t>Là nếu ở </w:t>
      </w:r>
      <w:r>
        <w:rPr>
          <w:color w:val="231F20"/>
          <w:spacing w:val="-3"/>
        </w:rPr>
        <w:t>trong </w:t>
      </w:r>
      <w:r>
        <w:rPr>
          <w:color w:val="231F20"/>
        </w:rPr>
        <w:t>một </w:t>
      </w:r>
      <w:r>
        <w:rPr>
          <w:color w:val="231F20"/>
          <w:spacing w:val="-3"/>
        </w:rPr>
        <w:t>thân </w:t>
      </w:r>
      <w:r>
        <w:rPr>
          <w:color w:val="231F20"/>
        </w:rPr>
        <w:t>có </w:t>
      </w:r>
      <w:r>
        <w:rPr>
          <w:color w:val="231F20"/>
          <w:spacing w:val="-3"/>
        </w:rPr>
        <w:t>thể gieo trồng </w:t>
      </w:r>
      <w:r>
        <w:rPr>
          <w:color w:val="231F20"/>
        </w:rPr>
        <w:t>căn </w:t>
      </w:r>
      <w:r>
        <w:rPr>
          <w:color w:val="231F20"/>
          <w:spacing w:val="-3"/>
        </w:rPr>
        <w:t>thiện, thân </w:t>
      </w:r>
      <w:r>
        <w:rPr>
          <w:color w:val="231F20"/>
        </w:rPr>
        <w:t>thứ hai </w:t>
      </w:r>
      <w:r>
        <w:rPr>
          <w:color w:val="231F20"/>
          <w:spacing w:val="-3"/>
        </w:rPr>
        <w:t>thành thục, thân </w:t>
      </w:r>
      <w:r>
        <w:rPr>
          <w:color w:val="231F20"/>
        </w:rPr>
        <w:t>thứ ba </w:t>
      </w:r>
      <w:r>
        <w:rPr>
          <w:color w:val="231F20"/>
          <w:spacing w:val="-3"/>
        </w:rPr>
        <w:t>được giải thoát.</w:t>
      </w:r>
      <w:r>
        <w:rPr>
          <w:color w:val="231F20"/>
          <w:spacing w:val="-18"/>
        </w:rPr>
        <w:t> </w:t>
      </w:r>
      <w:r>
        <w:rPr>
          <w:color w:val="231F20"/>
        </w:rPr>
        <w:t>Nếu</w:t>
      </w:r>
      <w:r>
        <w:rPr>
          <w:color w:val="231F20"/>
          <w:spacing w:val="-17"/>
        </w:rPr>
        <w:t> </w:t>
      </w:r>
      <w:r>
        <w:rPr>
          <w:color w:val="231F20"/>
          <w:spacing w:val="-3"/>
        </w:rPr>
        <w:t>không</w:t>
      </w:r>
      <w:r>
        <w:rPr>
          <w:color w:val="231F20"/>
          <w:spacing w:val="-18"/>
        </w:rPr>
        <w:t> </w:t>
      </w:r>
      <w:r>
        <w:rPr>
          <w:color w:val="231F20"/>
        </w:rPr>
        <w:t>do</w:t>
      </w:r>
      <w:r>
        <w:rPr>
          <w:color w:val="231F20"/>
          <w:spacing w:val="-17"/>
        </w:rPr>
        <w:t> </w:t>
      </w:r>
      <w:r>
        <w:rPr>
          <w:color w:val="231F20"/>
        </w:rPr>
        <w:t>đạo</w:t>
      </w:r>
      <w:r>
        <w:rPr>
          <w:color w:val="231F20"/>
          <w:spacing w:val="-17"/>
        </w:rPr>
        <w:t> </w:t>
      </w:r>
      <w:r>
        <w:rPr>
          <w:color w:val="231F20"/>
        </w:rPr>
        <w:t>nhỏ</w:t>
      </w:r>
      <w:r>
        <w:rPr>
          <w:color w:val="231F20"/>
          <w:spacing w:val="-18"/>
        </w:rPr>
        <w:t> </w:t>
      </w:r>
      <w:r>
        <w:rPr>
          <w:color w:val="231F20"/>
        </w:rPr>
        <w:t>hẹp</w:t>
      </w:r>
      <w:r>
        <w:rPr>
          <w:color w:val="231F20"/>
          <w:spacing w:val="-17"/>
        </w:rPr>
        <w:t> </w:t>
      </w:r>
      <w:r>
        <w:rPr>
          <w:color w:val="231F20"/>
        </w:rPr>
        <w:t>mà</w:t>
      </w:r>
      <w:r>
        <w:rPr>
          <w:color w:val="231F20"/>
          <w:spacing w:val="-18"/>
        </w:rPr>
        <w:t> </w:t>
      </w:r>
      <w:r>
        <w:rPr>
          <w:color w:val="231F20"/>
          <w:spacing w:val="-3"/>
        </w:rPr>
        <w:t>được</w:t>
      </w:r>
      <w:r>
        <w:rPr>
          <w:color w:val="231F20"/>
          <w:spacing w:val="-17"/>
        </w:rPr>
        <w:t> </w:t>
      </w:r>
      <w:r>
        <w:rPr>
          <w:color w:val="231F20"/>
        </w:rPr>
        <w:t>thì</w:t>
      </w:r>
      <w:r>
        <w:rPr>
          <w:color w:val="231F20"/>
          <w:spacing w:val="-17"/>
        </w:rPr>
        <w:t> </w:t>
      </w:r>
      <w:r>
        <w:rPr>
          <w:color w:val="231F20"/>
        </w:rPr>
        <w:t>gọi</w:t>
      </w:r>
      <w:r>
        <w:rPr>
          <w:color w:val="231F20"/>
          <w:spacing w:val="-18"/>
        </w:rPr>
        <w:t> </w:t>
      </w:r>
      <w:r>
        <w:rPr>
          <w:color w:val="231F20"/>
        </w:rPr>
        <w:t>là</w:t>
      </w:r>
      <w:r>
        <w:rPr>
          <w:color w:val="231F20"/>
          <w:spacing w:val="-17"/>
        </w:rPr>
        <w:t> </w:t>
      </w:r>
      <w:r>
        <w:rPr>
          <w:color w:val="231F20"/>
        </w:rPr>
        <w:t>Phi</w:t>
      </w:r>
      <w:r>
        <w:rPr>
          <w:color w:val="231F20"/>
          <w:spacing w:val="-18"/>
        </w:rPr>
        <w:t> </w:t>
      </w:r>
      <w:r>
        <w:rPr>
          <w:color w:val="231F20"/>
          <w:spacing w:val="-3"/>
        </w:rPr>
        <w:t>thời</w:t>
      </w:r>
      <w:r>
        <w:rPr>
          <w:color w:val="231F20"/>
          <w:spacing w:val="-17"/>
        </w:rPr>
        <w:t> </w:t>
      </w:r>
      <w:r>
        <w:rPr>
          <w:color w:val="231F20"/>
          <w:spacing w:val="-3"/>
        </w:rPr>
        <w:t>giải</w:t>
      </w:r>
      <w:r>
        <w:rPr>
          <w:color w:val="231F20"/>
          <w:spacing w:val="-17"/>
        </w:rPr>
        <w:t> </w:t>
      </w:r>
      <w:r>
        <w:rPr>
          <w:color w:val="231F20"/>
          <w:spacing w:val="-3"/>
        </w:rPr>
        <w:t>thoát.</w:t>
      </w:r>
    </w:p>
    <w:p>
      <w:pPr>
        <w:pStyle w:val="BodyText"/>
        <w:spacing w:line="273" w:lineRule="auto" w:before="110"/>
        <w:ind w:right="391"/>
      </w:pPr>
      <w:r>
        <w:rPr>
          <w:color w:val="231F20"/>
        </w:rPr>
        <w:t>Thế nào là không phải đạo nhỏ hẹp? </w:t>
      </w:r>
      <w:r>
        <w:rPr>
          <w:i/>
          <w:color w:val="231F20"/>
        </w:rPr>
        <w:t>Đáp: </w:t>
      </w:r>
      <w:r>
        <w:rPr>
          <w:color w:val="231F20"/>
        </w:rPr>
        <w:t>Là hoặc có người ở trong sáu mươi kiếp tu phương tiện, như Tôn giả Xá-lợi-phất. Hoặc có người ở trong một trăm kiếp tu phương tiện, như Phật-bích-chi. Hoặc có vị ở trong ba A-tăng-kỳ kiếp tu phương tiện như Đức </w:t>
      </w:r>
      <w:r>
        <w:rPr>
          <w:color w:val="231F20"/>
          <w:spacing w:val="8"/>
        </w:rPr>
        <w:t> </w:t>
      </w:r>
      <w:r>
        <w:rPr>
          <w:color w:val="231F20"/>
        </w:rPr>
        <w:t>Phật</w:t>
      </w:r>
    </w:p>
    <w:p>
      <w:pPr>
        <w:pStyle w:val="BodyText"/>
        <w:spacing w:line="296" w:lineRule="exact" w:before="0"/>
        <w:ind w:firstLine="0"/>
      </w:pPr>
      <w:r>
        <w:rPr>
          <w:color w:val="231F20"/>
        </w:rPr>
        <w:t>– Thế Tôn.</w:t>
      </w:r>
    </w:p>
    <w:p>
      <w:pPr>
        <w:pStyle w:val="BodyText"/>
        <w:spacing w:line="273" w:lineRule="auto" w:before="155"/>
        <w:ind w:right="389"/>
      </w:pPr>
      <w:r>
        <w:rPr>
          <w:color w:val="231F20"/>
        </w:rPr>
        <w:t>Lại nữa, do đạo yếu kém mà được, nên gọi là Thời giải thoát. Thế nào là đạo yếu kém? </w:t>
      </w:r>
      <w:r>
        <w:rPr>
          <w:i/>
          <w:color w:val="231F20"/>
        </w:rPr>
        <w:t>Đáp: </w:t>
      </w:r>
      <w:r>
        <w:rPr>
          <w:color w:val="231F20"/>
        </w:rPr>
        <w:t>Là đối với pháp thiện kia, không thường xuyên tu, không tu liên tục, không tu trong mọi thời gian. Nếu ở phần đầu của ngày tu, thì nơi phần thời gian giữa, sau không tu. Nếu vào đầu đêm tu, thì nơi nửa đêm, cuối đêm không tu. Cùng với trên trái nhau gọi là Phi thời giải thoát.</w:t>
      </w:r>
    </w:p>
    <w:p>
      <w:pPr>
        <w:pStyle w:val="BodyText"/>
        <w:spacing w:before="108"/>
        <w:ind w:left="677" w:firstLine="0"/>
      </w:pPr>
      <w:r>
        <w:rPr>
          <w:color w:val="231F20"/>
        </w:rPr>
        <w:t>Lại nữa, do đạo nhiều định đạt được, nên gọi là Thời giải thoát.</w:t>
      </w:r>
    </w:p>
    <w:p>
      <w:pPr>
        <w:pStyle w:val="BodyText"/>
        <w:spacing w:before="41"/>
        <w:ind w:firstLine="0"/>
      </w:pPr>
      <w:r>
        <w:rPr>
          <w:color w:val="231F20"/>
        </w:rPr>
        <w:t>Do đạo nhiều tuệ đạt được, nên gọi là Phi thời giải thoát.</w:t>
      </w:r>
    </w:p>
    <w:p>
      <w:pPr>
        <w:pStyle w:val="BodyText"/>
        <w:spacing w:line="273" w:lineRule="auto" w:before="155"/>
        <w:ind w:right="390"/>
      </w:pPr>
      <w:r>
        <w:rPr>
          <w:color w:val="231F20"/>
        </w:rPr>
        <w:t>Lại</w:t>
      </w:r>
      <w:r>
        <w:rPr>
          <w:color w:val="231F20"/>
          <w:spacing w:val="-12"/>
        </w:rPr>
        <w:t> </w:t>
      </w:r>
      <w:r>
        <w:rPr>
          <w:color w:val="231F20"/>
        </w:rPr>
        <w:t>nữa,</w:t>
      </w:r>
      <w:r>
        <w:rPr>
          <w:color w:val="231F20"/>
          <w:spacing w:val="-11"/>
        </w:rPr>
        <w:t> </w:t>
      </w:r>
      <w:r>
        <w:rPr>
          <w:color w:val="231F20"/>
        </w:rPr>
        <w:t>hành</w:t>
      </w:r>
      <w:r>
        <w:rPr>
          <w:color w:val="231F20"/>
          <w:spacing w:val="-11"/>
        </w:rPr>
        <w:t> </w:t>
      </w:r>
      <w:r>
        <w:rPr>
          <w:color w:val="231F20"/>
        </w:rPr>
        <w:t>giả</w:t>
      </w:r>
      <w:r>
        <w:rPr>
          <w:color w:val="231F20"/>
          <w:spacing w:val="-11"/>
        </w:rPr>
        <w:t> </w:t>
      </w:r>
      <w:r>
        <w:rPr>
          <w:color w:val="231F20"/>
        </w:rPr>
        <w:t>nếu</w:t>
      </w:r>
      <w:r>
        <w:rPr>
          <w:color w:val="231F20"/>
          <w:spacing w:val="-11"/>
        </w:rPr>
        <w:t> </w:t>
      </w:r>
      <w:r>
        <w:rPr>
          <w:color w:val="231F20"/>
        </w:rPr>
        <w:t>vì</w:t>
      </w:r>
      <w:r>
        <w:rPr>
          <w:color w:val="231F20"/>
          <w:spacing w:val="-11"/>
        </w:rPr>
        <w:t> </w:t>
      </w:r>
      <w:r>
        <w:rPr>
          <w:color w:val="231F20"/>
        </w:rPr>
        <w:t>các</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vừa</w:t>
      </w:r>
      <w:r>
        <w:rPr>
          <w:color w:val="231F20"/>
          <w:spacing w:val="-11"/>
        </w:rPr>
        <w:t> </w:t>
      </w:r>
      <w:r>
        <w:rPr>
          <w:color w:val="231F20"/>
        </w:rPr>
        <w:t>ý,</w:t>
      </w:r>
      <w:r>
        <w:rPr>
          <w:color w:val="231F20"/>
          <w:spacing w:val="-11"/>
        </w:rPr>
        <w:t> </w:t>
      </w:r>
      <w:r>
        <w:rPr>
          <w:color w:val="231F20"/>
        </w:rPr>
        <w:t>không</w:t>
      </w:r>
      <w:r>
        <w:rPr>
          <w:color w:val="231F20"/>
          <w:spacing w:val="-11"/>
        </w:rPr>
        <w:t> </w:t>
      </w:r>
      <w:r>
        <w:rPr>
          <w:color w:val="231F20"/>
        </w:rPr>
        <w:t>vừa</w:t>
      </w:r>
      <w:r>
        <w:rPr>
          <w:color w:val="231F20"/>
          <w:spacing w:val="-11"/>
        </w:rPr>
        <w:t> </w:t>
      </w:r>
      <w:r>
        <w:rPr>
          <w:color w:val="231F20"/>
        </w:rPr>
        <w:t>ý,</w:t>
      </w:r>
      <w:r>
        <w:rPr>
          <w:color w:val="231F20"/>
          <w:spacing w:val="-11"/>
        </w:rPr>
        <w:t> </w:t>
      </w:r>
      <w:r>
        <w:rPr>
          <w:color w:val="231F20"/>
        </w:rPr>
        <w:t>lợi</w:t>
      </w:r>
      <w:r>
        <w:rPr>
          <w:color w:val="231F20"/>
          <w:spacing w:val="-11"/>
        </w:rPr>
        <w:t> </w:t>
      </w:r>
      <w:r>
        <w:rPr>
          <w:color w:val="231F20"/>
        </w:rPr>
        <w:t>ích, không</w:t>
      </w:r>
      <w:r>
        <w:rPr>
          <w:color w:val="231F20"/>
          <w:spacing w:val="-13"/>
        </w:rPr>
        <w:t> </w:t>
      </w:r>
      <w:r>
        <w:rPr>
          <w:color w:val="231F20"/>
        </w:rPr>
        <w:t>lợi</w:t>
      </w:r>
      <w:r>
        <w:rPr>
          <w:color w:val="231F20"/>
          <w:spacing w:val="-13"/>
        </w:rPr>
        <w:t> </w:t>
      </w:r>
      <w:r>
        <w:rPr>
          <w:color w:val="231F20"/>
        </w:rPr>
        <w:t>ích,</w:t>
      </w:r>
      <w:r>
        <w:rPr>
          <w:color w:val="231F20"/>
          <w:spacing w:val="-13"/>
        </w:rPr>
        <w:t> </w:t>
      </w:r>
      <w:r>
        <w:rPr>
          <w:color w:val="231F20"/>
        </w:rPr>
        <w:t>có</w:t>
      </w:r>
      <w:r>
        <w:rPr>
          <w:color w:val="231F20"/>
          <w:spacing w:val="-13"/>
        </w:rPr>
        <w:t> </w:t>
      </w:r>
      <w:r>
        <w:rPr>
          <w:color w:val="231F20"/>
        </w:rPr>
        <w:t>các</w:t>
      </w:r>
      <w:r>
        <w:rPr>
          <w:color w:val="231F20"/>
          <w:spacing w:val="-13"/>
        </w:rPr>
        <w:t> </w:t>
      </w:r>
      <w:r>
        <w:rPr>
          <w:color w:val="231F20"/>
        </w:rPr>
        <w:t>vật</w:t>
      </w:r>
      <w:r>
        <w:rPr>
          <w:color w:val="231F20"/>
          <w:spacing w:val="-13"/>
        </w:rPr>
        <w:t> </w:t>
      </w:r>
      <w:r>
        <w:rPr>
          <w:color w:val="231F20"/>
        </w:rPr>
        <w:t>dụng</w:t>
      </w:r>
      <w:r>
        <w:rPr>
          <w:color w:val="231F20"/>
          <w:spacing w:val="-13"/>
        </w:rPr>
        <w:t> </w:t>
      </w:r>
      <w:r>
        <w:rPr>
          <w:color w:val="231F20"/>
        </w:rPr>
        <w:t>khổ</w:t>
      </w:r>
      <w:r>
        <w:rPr>
          <w:color w:val="231F20"/>
          <w:spacing w:val="-13"/>
        </w:rPr>
        <w:t> </w:t>
      </w:r>
      <w:r>
        <w:rPr>
          <w:color w:val="231F20"/>
        </w:rPr>
        <w:t>vui</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chướng</w:t>
      </w:r>
      <w:r>
        <w:rPr>
          <w:color w:val="231F20"/>
          <w:spacing w:val="-13"/>
        </w:rPr>
        <w:t> </w:t>
      </w:r>
      <w:r>
        <w:rPr>
          <w:color w:val="231F20"/>
        </w:rPr>
        <w:t>ngại,</w:t>
      </w:r>
      <w:r>
        <w:rPr>
          <w:color w:val="231F20"/>
          <w:spacing w:val="-13"/>
        </w:rPr>
        <w:t> </w:t>
      </w:r>
      <w:r>
        <w:rPr>
          <w:color w:val="231F20"/>
        </w:rPr>
        <w:t>gọi</w:t>
      </w:r>
      <w:r>
        <w:rPr>
          <w:color w:val="231F20"/>
          <w:spacing w:val="-13"/>
        </w:rPr>
        <w:t> </w:t>
      </w:r>
      <w:r>
        <w:rPr>
          <w:color w:val="231F20"/>
        </w:rPr>
        <w:t>là</w:t>
      </w:r>
      <w:r>
        <w:rPr>
          <w:color w:val="231F20"/>
          <w:spacing w:val="-17"/>
        </w:rPr>
        <w:t> </w:t>
      </w:r>
      <w:r>
        <w:rPr>
          <w:color w:val="231F20"/>
        </w:rPr>
        <w:t>Thời giải thoát. Cùng với trên trái nhau gọi là Phi thời giải</w:t>
      </w:r>
      <w:r>
        <w:rPr>
          <w:color w:val="231F20"/>
          <w:spacing w:val="-2"/>
        </w:rPr>
        <w:t> </w:t>
      </w:r>
      <w:r>
        <w:rPr>
          <w:color w:val="231F20"/>
        </w:rPr>
        <w:t>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Thời giải thoát là năm loại A-la-hán. Phi thời giải thoát là một loại A-la-hán pháp bất động.</w:t>
      </w:r>
    </w:p>
    <w:p>
      <w:pPr>
        <w:pStyle w:val="BodyText"/>
        <w:spacing w:before="112"/>
        <w:ind w:left="960" w:firstLine="0"/>
      </w:pPr>
      <w:r>
        <w:rPr>
          <w:i/>
          <w:color w:val="231F20"/>
        </w:rPr>
        <w:t>Hỏi: </w:t>
      </w:r>
      <w:r>
        <w:rPr>
          <w:color w:val="231F20"/>
        </w:rPr>
        <w:t>Vì sao năm loại A-la-hán là Thời giải thoát?</w:t>
      </w:r>
    </w:p>
    <w:p>
      <w:pPr>
        <w:pStyle w:val="BodyText"/>
        <w:spacing w:line="273" w:lineRule="auto" w:before="154"/>
        <w:ind w:left="393" w:right="106"/>
      </w:pPr>
      <w:r>
        <w:rPr>
          <w:i/>
          <w:color w:val="231F20"/>
        </w:rPr>
        <w:t>Đáp:</w:t>
      </w:r>
      <w:r>
        <w:rPr>
          <w:i/>
          <w:color w:val="231F20"/>
          <w:spacing w:val="-15"/>
        </w:rPr>
        <w:t> </w:t>
      </w:r>
      <w:r>
        <w:rPr>
          <w:color w:val="231F20"/>
        </w:rPr>
        <w:t>Vì</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vượt</w:t>
      </w:r>
      <w:r>
        <w:rPr>
          <w:color w:val="231F20"/>
          <w:spacing w:val="-10"/>
        </w:rPr>
        <w:t> </w:t>
      </w:r>
      <w:r>
        <w:rPr>
          <w:color w:val="231F20"/>
        </w:rPr>
        <w:t>hơn,</w:t>
      </w:r>
      <w:r>
        <w:rPr>
          <w:color w:val="231F20"/>
          <w:spacing w:val="-10"/>
        </w:rPr>
        <w:t> </w:t>
      </w:r>
      <w:r>
        <w:rPr>
          <w:color w:val="231F20"/>
        </w:rPr>
        <w:t>nên</w:t>
      </w:r>
      <w:r>
        <w:rPr>
          <w:color w:val="231F20"/>
          <w:spacing w:val="-10"/>
        </w:rPr>
        <w:t> </w:t>
      </w:r>
      <w:r>
        <w:rPr>
          <w:color w:val="231F20"/>
        </w:rPr>
        <w:t>năm</w:t>
      </w:r>
      <w:r>
        <w:rPr>
          <w:color w:val="231F20"/>
          <w:spacing w:val="-10"/>
        </w:rPr>
        <w:t> </w:t>
      </w:r>
      <w:r>
        <w:rPr>
          <w:color w:val="231F20"/>
        </w:rPr>
        <w:t>loại</w:t>
      </w:r>
      <w:r>
        <w:rPr>
          <w:color w:val="231F20"/>
          <w:spacing w:val="-24"/>
        </w:rPr>
        <w:t> </w:t>
      </w:r>
      <w:r>
        <w:rPr>
          <w:color w:val="231F20"/>
        </w:rPr>
        <w:t>A-la-hán</w:t>
      </w:r>
      <w:r>
        <w:rPr>
          <w:color w:val="231F20"/>
          <w:spacing w:val="-10"/>
        </w:rPr>
        <w:t> </w:t>
      </w:r>
      <w:r>
        <w:rPr>
          <w:color w:val="231F20"/>
        </w:rPr>
        <w:t>là</w:t>
      </w:r>
      <w:r>
        <w:rPr>
          <w:color w:val="231F20"/>
          <w:spacing w:val="-15"/>
        </w:rPr>
        <w:t> </w:t>
      </w:r>
      <w:r>
        <w:rPr>
          <w:color w:val="231F20"/>
        </w:rPr>
        <w:t>Thời</w:t>
      </w:r>
      <w:r>
        <w:rPr>
          <w:color w:val="231F20"/>
          <w:spacing w:val="-10"/>
        </w:rPr>
        <w:t> </w:t>
      </w:r>
      <w:r>
        <w:rPr>
          <w:color w:val="231F20"/>
        </w:rPr>
        <w:t>giải thoát,</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con</w:t>
      </w:r>
      <w:r>
        <w:rPr>
          <w:color w:val="231F20"/>
          <w:spacing w:val="-4"/>
        </w:rPr>
        <w:t> </w:t>
      </w:r>
      <w:r>
        <w:rPr>
          <w:color w:val="231F20"/>
        </w:rPr>
        <w:t>người</w:t>
      </w:r>
      <w:r>
        <w:rPr>
          <w:color w:val="231F20"/>
          <w:spacing w:val="-4"/>
        </w:rPr>
        <w:t> </w:t>
      </w:r>
      <w:r>
        <w:rPr>
          <w:color w:val="231F20"/>
        </w:rPr>
        <w:t>chiếm</w:t>
      </w:r>
      <w:r>
        <w:rPr>
          <w:color w:val="231F20"/>
          <w:spacing w:val="-3"/>
        </w:rPr>
        <w:t> </w:t>
      </w:r>
      <w:r>
        <w:rPr>
          <w:color w:val="231F20"/>
        </w:rPr>
        <w:t>đa</w:t>
      </w:r>
      <w:r>
        <w:rPr>
          <w:color w:val="231F20"/>
          <w:spacing w:val="-4"/>
        </w:rPr>
        <w:t> </w:t>
      </w:r>
      <w:r>
        <w:rPr>
          <w:color w:val="231F20"/>
        </w:rPr>
        <w:t>số.</w:t>
      </w:r>
      <w:r>
        <w:rPr>
          <w:color w:val="231F20"/>
          <w:spacing w:val="-4"/>
        </w:rPr>
        <w:t> </w:t>
      </w:r>
      <w:r>
        <w:rPr>
          <w:color w:val="231F20"/>
        </w:rPr>
        <w:t>Một</w:t>
      </w:r>
      <w:r>
        <w:rPr>
          <w:color w:val="231F20"/>
          <w:spacing w:val="-4"/>
        </w:rPr>
        <w:t> </w:t>
      </w:r>
      <w:r>
        <w:rPr>
          <w:color w:val="231F20"/>
        </w:rPr>
        <w:t>loại</w:t>
      </w:r>
      <w:r>
        <w:rPr>
          <w:color w:val="231F20"/>
          <w:spacing w:val="-18"/>
        </w:rPr>
        <w:t> </w:t>
      </w:r>
      <w:r>
        <w:rPr>
          <w:color w:val="231F20"/>
        </w:rPr>
        <w:t>A-la-hán</w:t>
      </w:r>
      <w:r>
        <w:rPr>
          <w:color w:val="231F20"/>
          <w:spacing w:val="-3"/>
        </w:rPr>
        <w:t> </w:t>
      </w:r>
      <w:r>
        <w:rPr>
          <w:color w:val="231F20"/>
        </w:rPr>
        <w:t>pháp</w:t>
      </w:r>
      <w:r>
        <w:rPr>
          <w:color w:val="231F20"/>
          <w:spacing w:val="-4"/>
        </w:rPr>
        <w:t> </w:t>
      </w:r>
      <w:r>
        <w:rPr>
          <w:color w:val="231F20"/>
        </w:rPr>
        <w:t>bất</w:t>
      </w:r>
      <w:r>
        <w:rPr>
          <w:color w:val="231F20"/>
          <w:spacing w:val="-4"/>
        </w:rPr>
        <w:t> </w:t>
      </w:r>
      <w:r>
        <w:rPr>
          <w:color w:val="231F20"/>
        </w:rPr>
        <w:t>động là Phi thời giải thoát, vì hợp với đạo ba thừa. Cũng có nghĩa bằng nhau,</w:t>
      </w:r>
      <w:r>
        <w:rPr>
          <w:color w:val="231F20"/>
          <w:spacing w:val="-7"/>
        </w:rPr>
        <w:t> </w:t>
      </w:r>
      <w:r>
        <w:rPr>
          <w:color w:val="231F20"/>
        </w:rPr>
        <w:t>vì</w:t>
      </w:r>
      <w:r>
        <w:rPr>
          <w:color w:val="231F20"/>
          <w:spacing w:val="-6"/>
        </w:rPr>
        <w:t> </w:t>
      </w:r>
      <w:r>
        <w:rPr>
          <w:color w:val="231F20"/>
        </w:rPr>
        <w:t>đều</w:t>
      </w:r>
      <w:r>
        <w:rPr>
          <w:color w:val="231F20"/>
          <w:spacing w:val="-6"/>
        </w:rPr>
        <w:t> </w:t>
      </w:r>
      <w:r>
        <w:rPr>
          <w:color w:val="231F20"/>
        </w:rPr>
        <w:t>cùng</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lỗi,</w:t>
      </w:r>
      <w:r>
        <w:rPr>
          <w:color w:val="231F20"/>
          <w:spacing w:val="-6"/>
        </w:rPr>
        <w:t> </w:t>
      </w:r>
      <w:r>
        <w:rPr>
          <w:color w:val="231F20"/>
        </w:rPr>
        <w:t>vì</w:t>
      </w:r>
      <w:r>
        <w:rPr>
          <w:color w:val="231F20"/>
          <w:spacing w:val="-6"/>
        </w:rPr>
        <w:t> </w:t>
      </w:r>
      <w:r>
        <w:rPr>
          <w:color w:val="231F20"/>
        </w:rPr>
        <w:t>từ</w:t>
      </w:r>
      <w:r>
        <w:rPr>
          <w:color w:val="231F20"/>
          <w:spacing w:val="-6"/>
        </w:rPr>
        <w:t> </w:t>
      </w:r>
      <w:r>
        <w:rPr>
          <w:color w:val="231F20"/>
        </w:rPr>
        <w:t>trong</w:t>
      </w:r>
      <w:r>
        <w:rPr>
          <w:color w:val="231F20"/>
          <w:spacing w:val="-7"/>
        </w:rPr>
        <w:t> </w:t>
      </w:r>
      <w:r>
        <w:rPr>
          <w:color w:val="231F20"/>
        </w:rPr>
        <w:t>thân</w:t>
      </w:r>
      <w:r>
        <w:rPr>
          <w:color w:val="231F20"/>
          <w:spacing w:val="-6"/>
        </w:rPr>
        <w:t> </w:t>
      </w:r>
      <w:r>
        <w:rPr>
          <w:color w:val="231F20"/>
        </w:rPr>
        <w:t>thanh</w:t>
      </w:r>
      <w:r>
        <w:rPr>
          <w:color w:val="231F20"/>
          <w:spacing w:val="-6"/>
        </w:rPr>
        <w:t> </w:t>
      </w:r>
      <w:r>
        <w:rPr>
          <w:color w:val="231F20"/>
        </w:rPr>
        <w:t>tịnh</w:t>
      </w:r>
      <w:r>
        <w:rPr>
          <w:color w:val="231F20"/>
          <w:spacing w:val="-6"/>
        </w:rPr>
        <w:t> </w:t>
      </w:r>
      <w:r>
        <w:rPr>
          <w:color w:val="231F20"/>
        </w:rPr>
        <w:t>sinh</w:t>
      </w:r>
      <w:r>
        <w:rPr>
          <w:color w:val="231F20"/>
          <w:spacing w:val="-6"/>
        </w:rPr>
        <w:t> </w:t>
      </w:r>
      <w:r>
        <w:rPr>
          <w:color w:val="231F20"/>
        </w:rPr>
        <w:t>khởi.</w:t>
      </w:r>
    </w:p>
    <w:p>
      <w:pPr>
        <w:pStyle w:val="BodyText"/>
        <w:spacing w:line="273" w:lineRule="auto" w:before="110"/>
        <w:ind w:left="393" w:right="106"/>
      </w:pPr>
      <w:r>
        <w:rPr>
          <w:color w:val="231F20"/>
        </w:rPr>
        <w:t>Lại</w:t>
      </w:r>
      <w:r>
        <w:rPr>
          <w:color w:val="231F20"/>
          <w:spacing w:val="-4"/>
        </w:rPr>
        <w:t> </w:t>
      </w:r>
      <w:r>
        <w:rPr>
          <w:color w:val="231F20"/>
        </w:rPr>
        <w:t>nữa,</w:t>
      </w:r>
      <w:r>
        <w:rPr>
          <w:color w:val="231F20"/>
          <w:spacing w:val="-4"/>
        </w:rPr>
        <w:t> </w:t>
      </w:r>
      <w:r>
        <w:rPr>
          <w:color w:val="231F20"/>
        </w:rPr>
        <w:t>do</w:t>
      </w:r>
      <w:r>
        <w:rPr>
          <w:color w:val="231F20"/>
          <w:spacing w:val="-4"/>
        </w:rPr>
        <w:t> </w:t>
      </w:r>
      <w:r>
        <w:rPr>
          <w:color w:val="231F20"/>
        </w:rPr>
        <w:t>người</w:t>
      </w:r>
      <w:r>
        <w:rPr>
          <w:color w:val="231F20"/>
          <w:spacing w:val="-3"/>
        </w:rPr>
        <w:t> </w:t>
      </w:r>
      <w:r>
        <w:rPr>
          <w:color w:val="231F20"/>
        </w:rPr>
        <w:t>thuộc</w:t>
      </w:r>
      <w:r>
        <w:rPr>
          <w:color w:val="231F20"/>
          <w:spacing w:val="-4"/>
        </w:rPr>
        <w:t> </w:t>
      </w:r>
      <w:r>
        <w:rPr>
          <w:color w:val="231F20"/>
        </w:rPr>
        <w:t>phẩm</w:t>
      </w:r>
      <w:r>
        <w:rPr>
          <w:color w:val="231F20"/>
          <w:spacing w:val="-4"/>
        </w:rPr>
        <w:t> </w:t>
      </w:r>
      <w:r>
        <w:rPr>
          <w:color w:val="231F20"/>
        </w:rPr>
        <w:t>hạ</w:t>
      </w:r>
      <w:r>
        <w:rPr>
          <w:color w:val="231F20"/>
          <w:spacing w:val="-3"/>
        </w:rPr>
        <w:t> </w:t>
      </w:r>
      <w:r>
        <w:rPr>
          <w:color w:val="231F20"/>
        </w:rPr>
        <w:t>nhiều,</w:t>
      </w:r>
      <w:r>
        <w:rPr>
          <w:color w:val="231F20"/>
          <w:spacing w:val="-4"/>
        </w:rPr>
        <w:t> </w:t>
      </w:r>
      <w:r>
        <w:rPr>
          <w:color w:val="231F20"/>
        </w:rPr>
        <w:t>nên</w:t>
      </w:r>
      <w:r>
        <w:rPr>
          <w:color w:val="231F20"/>
          <w:spacing w:val="-4"/>
        </w:rPr>
        <w:t> </w:t>
      </w:r>
      <w:r>
        <w:rPr>
          <w:color w:val="231F20"/>
        </w:rPr>
        <w:t>năm</w:t>
      </w:r>
      <w:r>
        <w:rPr>
          <w:color w:val="231F20"/>
          <w:spacing w:val="-4"/>
        </w:rPr>
        <w:t> </w:t>
      </w:r>
      <w:r>
        <w:rPr>
          <w:color w:val="231F20"/>
        </w:rPr>
        <w:t>loại</w:t>
      </w:r>
      <w:r>
        <w:rPr>
          <w:color w:val="231F20"/>
          <w:spacing w:val="-18"/>
        </w:rPr>
        <w:t> </w:t>
      </w:r>
      <w:r>
        <w:rPr>
          <w:color w:val="231F20"/>
        </w:rPr>
        <w:t>A-la-hán gọi là Thời giải thoát. Vì người thuộc phẩm thượng ít, nên một loại A-la-hán pháp bất động gọi là Phi thời giải thoát. Như thế gian hiện nay hàng vua chúa, đại thần, trưởng giả, cư sĩ thì rất ít, còn số</w:t>
      </w:r>
      <w:r>
        <w:rPr>
          <w:color w:val="231F20"/>
          <w:spacing w:val="-31"/>
        </w:rPr>
        <w:t> </w:t>
      </w:r>
      <w:r>
        <w:rPr>
          <w:color w:val="231F20"/>
        </w:rPr>
        <w:t>người thấp kém thì rất nhiều. Như thế Phật-bích-chi, Thanh văn được Ba- la-mật thì rất ít, A-la-hán thời giải thoát thì rất</w:t>
      </w:r>
      <w:r>
        <w:rPr>
          <w:color w:val="231F20"/>
          <w:spacing w:val="-18"/>
        </w:rPr>
        <w:t> </w:t>
      </w:r>
      <w:r>
        <w:rPr>
          <w:color w:val="231F20"/>
        </w:rPr>
        <w:t>nhiều.</w:t>
      </w:r>
    </w:p>
    <w:p>
      <w:pPr>
        <w:pStyle w:val="BodyText"/>
        <w:spacing w:line="273" w:lineRule="auto" w:before="108"/>
        <w:ind w:left="393" w:right="107"/>
      </w:pPr>
      <w:r>
        <w:rPr>
          <w:color w:val="231F20"/>
        </w:rPr>
        <w:t>Lại</w:t>
      </w:r>
      <w:r>
        <w:rPr>
          <w:color w:val="231F20"/>
          <w:spacing w:val="-7"/>
        </w:rPr>
        <w:t> </w:t>
      </w:r>
      <w:r>
        <w:rPr>
          <w:color w:val="231F20"/>
        </w:rPr>
        <w:t>nữa,</w:t>
      </w:r>
      <w:r>
        <w:rPr>
          <w:color w:val="231F20"/>
          <w:spacing w:val="-7"/>
        </w:rPr>
        <w:t> </w:t>
      </w:r>
      <w:r>
        <w:rPr>
          <w:color w:val="231F20"/>
        </w:rPr>
        <w:t>vì</w:t>
      </w:r>
      <w:r>
        <w:rPr>
          <w:color w:val="231F20"/>
          <w:spacing w:val="-6"/>
        </w:rPr>
        <w:t> </w:t>
      </w:r>
      <w:r>
        <w:rPr>
          <w:color w:val="231F20"/>
        </w:rPr>
        <w:t>dễ</w:t>
      </w:r>
      <w:r>
        <w:rPr>
          <w:color w:val="231F20"/>
          <w:spacing w:val="-7"/>
        </w:rPr>
        <w:t> </w:t>
      </w:r>
      <w:r>
        <w:rPr>
          <w:color w:val="231F20"/>
        </w:rPr>
        <w:t>được</w:t>
      </w:r>
      <w:r>
        <w:rPr>
          <w:color w:val="231F20"/>
          <w:spacing w:val="-6"/>
        </w:rPr>
        <w:t> </w:t>
      </w:r>
      <w:r>
        <w:rPr>
          <w:color w:val="231F20"/>
        </w:rPr>
        <w:t>dễ</w:t>
      </w:r>
      <w:r>
        <w:rPr>
          <w:color w:val="231F20"/>
          <w:spacing w:val="-7"/>
        </w:rPr>
        <w:t> </w:t>
      </w:r>
      <w:r>
        <w:rPr>
          <w:color w:val="231F20"/>
        </w:rPr>
        <w:t>khởi,</w:t>
      </w:r>
      <w:r>
        <w:rPr>
          <w:color w:val="231F20"/>
          <w:spacing w:val="-6"/>
        </w:rPr>
        <w:t> </w:t>
      </w:r>
      <w:r>
        <w:rPr>
          <w:color w:val="231F20"/>
        </w:rPr>
        <w:t>nên</w:t>
      </w:r>
      <w:r>
        <w:rPr>
          <w:color w:val="231F20"/>
          <w:spacing w:val="-7"/>
        </w:rPr>
        <w:t> </w:t>
      </w:r>
      <w:r>
        <w:rPr>
          <w:color w:val="231F20"/>
        </w:rPr>
        <w:t>năm</w:t>
      </w:r>
      <w:r>
        <w:rPr>
          <w:color w:val="231F20"/>
          <w:spacing w:val="-6"/>
        </w:rPr>
        <w:t> </w:t>
      </w:r>
      <w:r>
        <w:rPr>
          <w:color w:val="231F20"/>
        </w:rPr>
        <w:t>loại</w:t>
      </w:r>
      <w:r>
        <w:rPr>
          <w:color w:val="231F20"/>
          <w:spacing w:val="-21"/>
        </w:rPr>
        <w:t> </w:t>
      </w:r>
      <w:r>
        <w:rPr>
          <w:color w:val="231F20"/>
        </w:rPr>
        <w:t>A-la-hán</w:t>
      </w:r>
      <w:r>
        <w:rPr>
          <w:color w:val="231F20"/>
          <w:spacing w:val="-6"/>
        </w:rPr>
        <w:t> </w:t>
      </w:r>
      <w:r>
        <w:rPr>
          <w:color w:val="231F20"/>
        </w:rPr>
        <w:t>là</w:t>
      </w:r>
      <w:r>
        <w:rPr>
          <w:color w:val="231F20"/>
          <w:spacing w:val="-11"/>
        </w:rPr>
        <w:t> </w:t>
      </w:r>
      <w:r>
        <w:rPr>
          <w:color w:val="231F20"/>
        </w:rPr>
        <w:t>Thời</w:t>
      </w:r>
      <w:r>
        <w:rPr>
          <w:color w:val="231F20"/>
          <w:spacing w:val="-6"/>
        </w:rPr>
        <w:t> </w:t>
      </w:r>
      <w:r>
        <w:rPr>
          <w:color w:val="231F20"/>
        </w:rPr>
        <w:t>giải thoát. Vì khó được, khó khởi, nên chỉ một loại A-la-hán pháp bất động là Phi thời giải thoát. Như người đời </w:t>
      </w:r>
      <w:r>
        <w:rPr>
          <w:color w:val="231F20"/>
          <w:spacing w:val="-5"/>
        </w:rPr>
        <w:t>nay, </w:t>
      </w:r>
      <w:r>
        <w:rPr>
          <w:color w:val="231F20"/>
        </w:rPr>
        <w:t>những người đi đến nước</w:t>
      </w:r>
      <w:r>
        <w:rPr>
          <w:color w:val="231F20"/>
          <w:spacing w:val="-6"/>
        </w:rPr>
        <w:t> </w:t>
      </w:r>
      <w:r>
        <w:rPr>
          <w:color w:val="231F20"/>
        </w:rPr>
        <w:t>Sư</w:t>
      </w:r>
      <w:r>
        <w:rPr>
          <w:color w:val="231F20"/>
          <w:spacing w:val="-10"/>
        </w:rPr>
        <w:t> </w:t>
      </w:r>
      <w:r>
        <w:rPr>
          <w:color w:val="231F20"/>
        </w:rPr>
        <w:t>Tử</w:t>
      </w:r>
      <w:r>
        <w:rPr>
          <w:color w:val="231F20"/>
          <w:spacing w:val="-6"/>
        </w:rPr>
        <w:t> </w:t>
      </w:r>
      <w:r>
        <w:rPr>
          <w:color w:val="231F20"/>
        </w:rPr>
        <w:t>vương</w:t>
      </w:r>
      <w:r>
        <w:rPr>
          <w:color w:val="231F20"/>
          <w:spacing w:val="-5"/>
        </w:rPr>
        <w:t> </w:t>
      </w:r>
      <w:r>
        <w:rPr>
          <w:color w:val="231F20"/>
        </w:rPr>
        <w:t>và</w:t>
      </w:r>
      <w:r>
        <w:rPr>
          <w:color w:val="231F20"/>
          <w:spacing w:val="-6"/>
        </w:rPr>
        <w:t> </w:t>
      </w:r>
      <w:r>
        <w:rPr>
          <w:color w:val="231F20"/>
        </w:rPr>
        <w:t>nước</w:t>
      </w:r>
      <w:r>
        <w:rPr>
          <w:color w:val="231F20"/>
          <w:spacing w:val="-5"/>
        </w:rPr>
        <w:t> </w:t>
      </w:r>
      <w:r>
        <w:rPr>
          <w:color w:val="231F20"/>
        </w:rPr>
        <w:t>Chân</w:t>
      </w:r>
      <w:r>
        <w:rPr>
          <w:color w:val="231F20"/>
          <w:spacing w:val="-6"/>
        </w:rPr>
        <w:t> </w:t>
      </w:r>
      <w:r>
        <w:rPr>
          <w:color w:val="231F20"/>
        </w:rPr>
        <w:t>Đan,</w:t>
      </w:r>
      <w:r>
        <w:rPr>
          <w:color w:val="231F20"/>
          <w:spacing w:val="-5"/>
        </w:rPr>
        <w:t> </w:t>
      </w:r>
      <w:r>
        <w:rPr>
          <w:color w:val="231F20"/>
        </w:rPr>
        <w:t>số</w:t>
      </w:r>
      <w:r>
        <w:rPr>
          <w:color w:val="231F20"/>
          <w:spacing w:val="-6"/>
        </w:rPr>
        <w:t> </w:t>
      </w:r>
      <w:r>
        <w:rPr>
          <w:color w:val="231F20"/>
        </w:rPr>
        <w:t>trở</w:t>
      </w:r>
      <w:r>
        <w:rPr>
          <w:color w:val="231F20"/>
          <w:spacing w:val="-5"/>
        </w:rPr>
        <w:t> </w:t>
      </w:r>
      <w:r>
        <w:rPr>
          <w:color w:val="231F20"/>
        </w:rPr>
        <w:t>lại</w:t>
      </w:r>
      <w:r>
        <w:rPr>
          <w:color w:val="231F20"/>
          <w:spacing w:val="-5"/>
        </w:rPr>
        <w:t> </w:t>
      </w:r>
      <w:r>
        <w:rPr>
          <w:color w:val="231F20"/>
        </w:rPr>
        <w:t>thì</w:t>
      </w:r>
      <w:r>
        <w:rPr>
          <w:color w:val="231F20"/>
          <w:spacing w:val="-6"/>
        </w:rPr>
        <w:t> </w:t>
      </w:r>
      <w:r>
        <w:rPr>
          <w:color w:val="231F20"/>
        </w:rPr>
        <w:t>rất</w:t>
      </w:r>
      <w:r>
        <w:rPr>
          <w:color w:val="231F20"/>
          <w:spacing w:val="-5"/>
        </w:rPr>
        <w:t> </w:t>
      </w:r>
      <w:r>
        <w:rPr>
          <w:color w:val="231F20"/>
        </w:rPr>
        <w:t>ít.</w:t>
      </w:r>
      <w:r>
        <w:rPr>
          <w:color w:val="231F20"/>
          <w:spacing w:val="-6"/>
        </w:rPr>
        <w:t> </w:t>
      </w:r>
      <w:r>
        <w:rPr>
          <w:color w:val="231F20"/>
        </w:rPr>
        <w:t>Nếu</w:t>
      </w:r>
      <w:r>
        <w:rPr>
          <w:color w:val="231F20"/>
          <w:spacing w:val="-5"/>
        </w:rPr>
        <w:t> </w:t>
      </w:r>
      <w:r>
        <w:rPr>
          <w:color w:val="231F20"/>
        </w:rPr>
        <w:t>người từ thôn này đến thôn kia rồi quay trở lại thì rất nhiều. Thời giải</w:t>
      </w:r>
      <w:r>
        <w:rPr>
          <w:color w:val="231F20"/>
          <w:spacing w:val="-46"/>
        </w:rPr>
        <w:t> </w:t>
      </w:r>
      <w:r>
        <w:rPr>
          <w:color w:val="231F20"/>
          <w:spacing w:val="-3"/>
        </w:rPr>
        <w:t>thoát </w:t>
      </w:r>
      <w:r>
        <w:rPr>
          <w:color w:val="231F20"/>
        </w:rPr>
        <w:t>và Phi thời giải thoát kia cũng như</w:t>
      </w:r>
      <w:r>
        <w:rPr>
          <w:color w:val="231F20"/>
          <w:spacing w:val="-2"/>
        </w:rPr>
        <w:t> </w:t>
      </w:r>
      <w:r>
        <w:rPr>
          <w:color w:val="231F20"/>
        </w:rPr>
        <w:t>thế.</w:t>
      </w:r>
    </w:p>
    <w:p>
      <w:pPr>
        <w:pStyle w:val="BodyText"/>
        <w:spacing w:line="273" w:lineRule="auto" w:before="109"/>
        <w:ind w:left="393" w:right="107"/>
      </w:pPr>
      <w:r>
        <w:rPr>
          <w:color w:val="231F20"/>
        </w:rPr>
        <w:t>Lại nữa, pháp của Thời giải thoát không dụng công nhiều, không</w:t>
      </w:r>
      <w:r>
        <w:rPr>
          <w:color w:val="231F20"/>
          <w:spacing w:val="-9"/>
        </w:rPr>
        <w:t> </w:t>
      </w:r>
      <w:r>
        <w:rPr>
          <w:color w:val="231F20"/>
        </w:rPr>
        <w:t>có</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tạo</w:t>
      </w:r>
      <w:r>
        <w:rPr>
          <w:color w:val="231F20"/>
          <w:spacing w:val="-8"/>
        </w:rPr>
        <w:t> </w:t>
      </w:r>
      <w:r>
        <w:rPr>
          <w:color w:val="231F20"/>
        </w:rPr>
        <w:t>tác</w:t>
      </w:r>
      <w:r>
        <w:rPr>
          <w:color w:val="231F20"/>
          <w:spacing w:val="-9"/>
        </w:rPr>
        <w:t> </w:t>
      </w:r>
      <w:r>
        <w:rPr>
          <w:color w:val="231F20"/>
        </w:rPr>
        <w:t>mà</w:t>
      </w:r>
      <w:r>
        <w:rPr>
          <w:color w:val="231F20"/>
          <w:spacing w:val="-8"/>
        </w:rPr>
        <w:t> </w:t>
      </w:r>
      <w:r>
        <w:rPr>
          <w:color w:val="231F20"/>
        </w:rPr>
        <w:t>được,</w:t>
      </w:r>
      <w:r>
        <w:rPr>
          <w:color w:val="231F20"/>
          <w:spacing w:val="-9"/>
        </w:rPr>
        <w:t> </w:t>
      </w:r>
      <w:r>
        <w:rPr>
          <w:color w:val="231F20"/>
        </w:rPr>
        <w:t>nên</w:t>
      </w:r>
      <w:r>
        <w:rPr>
          <w:color w:val="231F20"/>
          <w:spacing w:val="-8"/>
        </w:rPr>
        <w:t> </w:t>
      </w:r>
      <w:r>
        <w:rPr>
          <w:color w:val="231F20"/>
        </w:rPr>
        <w:t>năm</w:t>
      </w:r>
      <w:r>
        <w:rPr>
          <w:color w:val="231F20"/>
          <w:spacing w:val="-9"/>
        </w:rPr>
        <w:t> </w:t>
      </w:r>
      <w:r>
        <w:rPr>
          <w:color w:val="231F20"/>
        </w:rPr>
        <w:t>loại</w:t>
      </w:r>
      <w:r>
        <w:rPr>
          <w:color w:val="231F20"/>
          <w:spacing w:val="-23"/>
        </w:rPr>
        <w:t> </w:t>
      </w:r>
      <w:r>
        <w:rPr>
          <w:color w:val="231F20"/>
        </w:rPr>
        <w:t>A-la-hán</w:t>
      </w:r>
      <w:r>
        <w:rPr>
          <w:color w:val="231F20"/>
          <w:spacing w:val="-10"/>
        </w:rPr>
        <w:t> </w:t>
      </w:r>
      <w:r>
        <w:rPr>
          <w:color w:val="231F20"/>
        </w:rPr>
        <w:t>được</w:t>
      </w:r>
      <w:r>
        <w:rPr>
          <w:color w:val="231F20"/>
          <w:spacing w:val="-8"/>
        </w:rPr>
        <w:t> </w:t>
      </w:r>
      <w:r>
        <w:rPr>
          <w:color w:val="231F20"/>
        </w:rPr>
        <w:t>gọi là Thời giải thoát. Pháp của Phi thời giải thoát dụng công nhiều, có nhiều</w:t>
      </w:r>
      <w:r>
        <w:rPr>
          <w:color w:val="231F20"/>
          <w:spacing w:val="-4"/>
        </w:rPr>
        <w:t> </w:t>
      </w:r>
      <w:r>
        <w:rPr>
          <w:color w:val="231F20"/>
        </w:rPr>
        <w:t>đối</w:t>
      </w:r>
      <w:r>
        <w:rPr>
          <w:color w:val="231F20"/>
          <w:spacing w:val="-4"/>
        </w:rPr>
        <w:t> </w:t>
      </w:r>
      <w:r>
        <w:rPr>
          <w:color w:val="231F20"/>
        </w:rPr>
        <w:t>tượng</w:t>
      </w:r>
      <w:r>
        <w:rPr>
          <w:color w:val="231F20"/>
          <w:spacing w:val="-2"/>
        </w:rPr>
        <w:t> </w:t>
      </w:r>
      <w:r>
        <w:rPr>
          <w:color w:val="231F20"/>
        </w:rPr>
        <w:t>tạo</w:t>
      </w:r>
      <w:r>
        <w:rPr>
          <w:color w:val="231F20"/>
          <w:spacing w:val="-3"/>
        </w:rPr>
        <w:t> </w:t>
      </w:r>
      <w:r>
        <w:rPr>
          <w:color w:val="231F20"/>
        </w:rPr>
        <w:t>tác</w:t>
      </w:r>
      <w:r>
        <w:rPr>
          <w:color w:val="231F20"/>
          <w:spacing w:val="-3"/>
        </w:rPr>
        <w:t> </w:t>
      </w:r>
      <w:r>
        <w:rPr>
          <w:color w:val="231F20"/>
        </w:rPr>
        <w:t>mà</w:t>
      </w:r>
      <w:r>
        <w:rPr>
          <w:color w:val="231F20"/>
          <w:spacing w:val="-3"/>
        </w:rPr>
        <w:t> </w:t>
      </w:r>
      <w:r>
        <w:rPr>
          <w:color w:val="231F20"/>
        </w:rPr>
        <w:t>được,</w:t>
      </w:r>
      <w:r>
        <w:rPr>
          <w:color w:val="231F20"/>
          <w:spacing w:val="-3"/>
        </w:rPr>
        <w:t> </w:t>
      </w:r>
      <w:r>
        <w:rPr>
          <w:color w:val="231F20"/>
        </w:rPr>
        <w:t>nên</w:t>
      </w:r>
      <w:r>
        <w:rPr>
          <w:color w:val="231F20"/>
          <w:spacing w:val="-4"/>
        </w:rPr>
        <w:t> </w:t>
      </w:r>
      <w:r>
        <w:rPr>
          <w:color w:val="231F20"/>
        </w:rPr>
        <w:t>chỉ</w:t>
      </w:r>
      <w:r>
        <w:rPr>
          <w:color w:val="231F20"/>
          <w:spacing w:val="-2"/>
        </w:rPr>
        <w:t> </w:t>
      </w:r>
      <w:r>
        <w:rPr>
          <w:color w:val="231F20"/>
        </w:rPr>
        <w:t>một</w:t>
      </w:r>
      <w:r>
        <w:rPr>
          <w:color w:val="231F20"/>
          <w:spacing w:val="-3"/>
        </w:rPr>
        <w:t> </w:t>
      </w:r>
      <w:r>
        <w:rPr>
          <w:color w:val="231F20"/>
        </w:rPr>
        <w:t>loại</w:t>
      </w:r>
      <w:r>
        <w:rPr>
          <w:color w:val="231F20"/>
          <w:spacing w:val="-17"/>
        </w:rPr>
        <w:t> </w:t>
      </w:r>
      <w:r>
        <w:rPr>
          <w:color w:val="231F20"/>
        </w:rPr>
        <w:t>A-la-hán</w:t>
      </w:r>
      <w:r>
        <w:rPr>
          <w:color w:val="231F20"/>
          <w:spacing w:val="-4"/>
        </w:rPr>
        <w:t> </w:t>
      </w:r>
      <w:r>
        <w:rPr>
          <w:color w:val="231F20"/>
        </w:rPr>
        <w:t>pháp</w:t>
      </w:r>
      <w:r>
        <w:rPr>
          <w:color w:val="231F20"/>
          <w:spacing w:val="-3"/>
        </w:rPr>
        <w:t> </w:t>
      </w:r>
      <w:r>
        <w:rPr>
          <w:color w:val="231F20"/>
        </w:rPr>
        <w:t>bất động gọi là Phi thời giải</w:t>
      </w:r>
      <w:r>
        <w:rPr>
          <w:color w:val="231F20"/>
          <w:spacing w:val="-2"/>
        </w:rPr>
        <w:t> </w:t>
      </w:r>
      <w:r>
        <w:rPr>
          <w:color w:val="231F20"/>
        </w:rPr>
        <w:t>thoát.</w:t>
      </w:r>
    </w:p>
    <w:p>
      <w:pPr>
        <w:pStyle w:val="BodyText"/>
        <w:spacing w:line="273" w:lineRule="auto" w:before="109"/>
        <w:ind w:left="393" w:right="107"/>
      </w:pPr>
      <w:r>
        <w:rPr>
          <w:color w:val="231F20"/>
        </w:rPr>
        <w:t>Lại nữa, vì pháp của Thời giải thoát có tăng, có giảm, nên năm loại</w:t>
      </w:r>
      <w:r>
        <w:rPr>
          <w:color w:val="231F20"/>
          <w:spacing w:val="-17"/>
        </w:rPr>
        <w:t> </w:t>
      </w:r>
      <w:r>
        <w:rPr>
          <w:color w:val="231F20"/>
        </w:rPr>
        <w:t>A-la-hán</w:t>
      </w:r>
      <w:r>
        <w:rPr>
          <w:color w:val="231F20"/>
          <w:spacing w:val="-3"/>
        </w:rPr>
        <w:t> </w:t>
      </w:r>
      <w:r>
        <w:rPr>
          <w:color w:val="231F20"/>
        </w:rPr>
        <w:t>được</w:t>
      </w:r>
      <w:r>
        <w:rPr>
          <w:color w:val="231F20"/>
          <w:spacing w:val="-3"/>
        </w:rPr>
        <w:t> </w:t>
      </w:r>
      <w:r>
        <w:rPr>
          <w:color w:val="231F20"/>
        </w:rPr>
        <w:t>gọi</w:t>
      </w:r>
      <w:r>
        <w:rPr>
          <w:color w:val="231F20"/>
          <w:spacing w:val="-2"/>
        </w:rPr>
        <w:t> </w:t>
      </w:r>
      <w:r>
        <w:rPr>
          <w:color w:val="231F20"/>
        </w:rPr>
        <w:t>là</w:t>
      </w:r>
      <w:r>
        <w:rPr>
          <w:color w:val="231F20"/>
          <w:spacing w:val="-7"/>
        </w:rPr>
        <w:t> </w:t>
      </w:r>
      <w:r>
        <w:rPr>
          <w:color w:val="231F20"/>
        </w:rPr>
        <w:t>Thời</w:t>
      </w:r>
      <w:r>
        <w:rPr>
          <w:color w:val="231F20"/>
          <w:spacing w:val="-3"/>
        </w:rPr>
        <w:t> </w:t>
      </w:r>
      <w:r>
        <w:rPr>
          <w:color w:val="231F20"/>
        </w:rPr>
        <w:t>giải</w:t>
      </w:r>
      <w:r>
        <w:rPr>
          <w:color w:val="231F20"/>
          <w:spacing w:val="-3"/>
        </w:rPr>
        <w:t> </w:t>
      </w:r>
      <w:r>
        <w:rPr>
          <w:color w:val="231F20"/>
        </w:rPr>
        <w:t>thoát.</w:t>
      </w:r>
      <w:r>
        <w:rPr>
          <w:color w:val="231F20"/>
          <w:spacing w:val="-6"/>
        </w:rPr>
        <w:t> </w:t>
      </w:r>
      <w:r>
        <w:rPr>
          <w:color w:val="231F20"/>
        </w:rPr>
        <w:t>Tăng</w:t>
      </w:r>
      <w:r>
        <w:rPr>
          <w:color w:val="231F20"/>
          <w:spacing w:val="-2"/>
        </w:rPr>
        <w:t> </w:t>
      </w:r>
      <w:r>
        <w:rPr>
          <w:color w:val="231F20"/>
        </w:rPr>
        <w:t>là</w:t>
      </w:r>
      <w:r>
        <w:rPr>
          <w:color w:val="231F20"/>
          <w:spacing w:val="-2"/>
        </w:rPr>
        <w:t> </w:t>
      </w:r>
      <w:r>
        <w:rPr>
          <w:color w:val="231F20"/>
        </w:rPr>
        <w:t>thắng</w:t>
      </w:r>
      <w:r>
        <w:rPr>
          <w:color w:val="231F20"/>
          <w:spacing w:val="-2"/>
        </w:rPr>
        <w:t> </w:t>
      </w:r>
      <w:r>
        <w:rPr>
          <w:color w:val="231F20"/>
        </w:rPr>
        <w:t>tấn.</w:t>
      </w:r>
      <w:r>
        <w:rPr>
          <w:color w:val="231F20"/>
          <w:spacing w:val="-1"/>
        </w:rPr>
        <w:t> </w:t>
      </w:r>
      <w:r>
        <w:rPr>
          <w:color w:val="231F20"/>
        </w:rPr>
        <w:t>Giảm</w:t>
      </w:r>
      <w:r>
        <w:rPr>
          <w:color w:val="231F20"/>
          <w:spacing w:val="-3"/>
        </w:rPr>
        <w:t> </w:t>
      </w:r>
      <w:r>
        <w:rPr>
          <w:color w:val="231F20"/>
        </w:rPr>
        <w:t>là thoái</w:t>
      </w:r>
      <w:r>
        <w:rPr>
          <w:color w:val="231F20"/>
          <w:spacing w:val="-8"/>
        </w:rPr>
        <w:t> </w:t>
      </w:r>
      <w:r>
        <w:rPr>
          <w:color w:val="231F20"/>
        </w:rPr>
        <w:t>lui.</w:t>
      </w:r>
      <w:r>
        <w:rPr>
          <w:color w:val="231F20"/>
          <w:spacing w:val="-12"/>
        </w:rPr>
        <w:t> </w:t>
      </w:r>
      <w:r>
        <w:rPr>
          <w:color w:val="231F20"/>
        </w:rPr>
        <w:t>Vì</w:t>
      </w:r>
      <w:r>
        <w:rPr>
          <w:color w:val="231F20"/>
          <w:spacing w:val="-7"/>
        </w:rPr>
        <w:t> </w:t>
      </w:r>
      <w:r>
        <w:rPr>
          <w:color w:val="231F20"/>
        </w:rPr>
        <w:t>pháp</w:t>
      </w:r>
      <w:r>
        <w:rPr>
          <w:color w:val="231F20"/>
          <w:spacing w:val="-7"/>
        </w:rPr>
        <w:t> </w:t>
      </w:r>
      <w:r>
        <w:rPr>
          <w:color w:val="231F20"/>
        </w:rPr>
        <w:t>của</w:t>
      </w:r>
      <w:r>
        <w:rPr>
          <w:color w:val="231F20"/>
          <w:spacing w:val="-8"/>
        </w:rPr>
        <w:t> </w:t>
      </w:r>
      <w:r>
        <w:rPr>
          <w:color w:val="231F20"/>
        </w:rPr>
        <w:t>Phi</w:t>
      </w:r>
      <w:r>
        <w:rPr>
          <w:color w:val="231F20"/>
          <w:spacing w:val="-7"/>
        </w:rPr>
        <w:t> </w:t>
      </w:r>
      <w:r>
        <w:rPr>
          <w:color w:val="231F20"/>
        </w:rPr>
        <w:t>thời</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tăng</w:t>
      </w:r>
      <w:r>
        <w:rPr>
          <w:color w:val="231F20"/>
          <w:spacing w:val="-7"/>
        </w:rPr>
        <w:t> </w:t>
      </w:r>
      <w:r>
        <w:rPr>
          <w:color w:val="231F20"/>
        </w:rPr>
        <w:t>giảm,</w:t>
      </w:r>
      <w:r>
        <w:rPr>
          <w:color w:val="231F20"/>
          <w:spacing w:val="-7"/>
        </w:rPr>
        <w:t> </w:t>
      </w:r>
      <w:r>
        <w:rPr>
          <w:color w:val="231F20"/>
        </w:rPr>
        <w:t>nên</w:t>
      </w:r>
      <w:r>
        <w:rPr>
          <w:color w:val="231F20"/>
          <w:spacing w:val="-7"/>
        </w:rPr>
        <w:t> </w:t>
      </w:r>
      <w:r>
        <w:rPr>
          <w:color w:val="231F20"/>
        </w:rPr>
        <w:t>chỉ một</w:t>
      </w:r>
      <w:r>
        <w:rPr>
          <w:color w:val="231F20"/>
          <w:spacing w:val="-7"/>
        </w:rPr>
        <w:t> </w:t>
      </w:r>
      <w:r>
        <w:rPr>
          <w:color w:val="231F20"/>
        </w:rPr>
        <w:t>loại</w:t>
      </w:r>
      <w:r>
        <w:rPr>
          <w:color w:val="231F20"/>
          <w:spacing w:val="-21"/>
        </w:rPr>
        <w:t> </w:t>
      </w:r>
      <w:r>
        <w:rPr>
          <w:color w:val="231F20"/>
        </w:rPr>
        <w:t>A-la-hán</w:t>
      </w:r>
      <w:r>
        <w:rPr>
          <w:color w:val="231F20"/>
          <w:spacing w:val="-7"/>
        </w:rPr>
        <w:t> </w:t>
      </w:r>
      <w:r>
        <w:rPr>
          <w:color w:val="231F20"/>
        </w:rPr>
        <w:t>pháp</w:t>
      </w:r>
      <w:r>
        <w:rPr>
          <w:color w:val="231F20"/>
          <w:spacing w:val="-7"/>
        </w:rPr>
        <w:t> </w:t>
      </w:r>
      <w:r>
        <w:rPr>
          <w:color w:val="231F20"/>
        </w:rPr>
        <w:t>bất</w:t>
      </w:r>
      <w:r>
        <w:rPr>
          <w:color w:val="231F20"/>
          <w:spacing w:val="-7"/>
        </w:rPr>
        <w:t> </w:t>
      </w:r>
      <w:r>
        <w:rPr>
          <w:color w:val="231F20"/>
        </w:rPr>
        <w:t>động</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thời</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Không</w:t>
      </w:r>
      <w:r>
        <w:rPr>
          <w:color w:val="231F20"/>
          <w:spacing w:val="-7"/>
        </w:rPr>
        <w:t> </w:t>
      </w:r>
      <w:r>
        <w:rPr>
          <w:color w:val="231F20"/>
        </w:rPr>
        <w:t>tăng</w:t>
      </w:r>
      <w:r>
        <w:rPr>
          <w:color w:val="231F20"/>
          <w:spacing w:val="-7"/>
        </w:rPr>
        <w:t> </w:t>
      </w:r>
      <w:r>
        <w:rPr>
          <w:color w:val="231F20"/>
        </w:rPr>
        <w:t>là không thắng tấn. Không giảm là không thoái</w:t>
      </w:r>
      <w:r>
        <w:rPr>
          <w:color w:val="231F20"/>
          <w:spacing w:val="-2"/>
        </w:rPr>
        <w:t> </w:t>
      </w:r>
      <w:r>
        <w:rPr>
          <w:color w:val="231F20"/>
        </w:rPr>
        <w:t>lui.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Thời giải thoát là ái pháp.</w:t>
      </w:r>
    </w:p>
    <w:p>
      <w:pPr>
        <w:pStyle w:val="BodyText"/>
        <w:spacing w:before="158"/>
        <w:ind w:left="677" w:firstLine="0"/>
      </w:pPr>
      <w:r>
        <w:rPr>
          <w:i/>
          <w:color w:val="231F20"/>
        </w:rPr>
        <w:t>Hỏi: </w:t>
      </w:r>
      <w:r>
        <w:rPr>
          <w:color w:val="231F20"/>
        </w:rPr>
        <w:t>Vì sao Thời giải thoát là ái pháp?</w:t>
      </w:r>
    </w:p>
    <w:p>
      <w:pPr>
        <w:pStyle w:val="BodyText"/>
        <w:spacing w:line="276" w:lineRule="auto" w:before="159"/>
        <w:ind w:right="390"/>
      </w:pPr>
      <w:r>
        <w:rPr>
          <w:i/>
          <w:color w:val="231F20"/>
        </w:rPr>
        <w:t>Đáp: </w:t>
      </w:r>
      <w:r>
        <w:rPr>
          <w:color w:val="231F20"/>
        </w:rPr>
        <w:t>Như Bản Luận đã nói: A-la-hán thời giải thoát giữ gìn ái trọng pháp này: Khiến ta đừng thoái chuyển đối với pháp </w:t>
      </w:r>
      <w:r>
        <w:rPr>
          <w:color w:val="231F20"/>
          <w:spacing w:val="-6"/>
        </w:rPr>
        <w:t>ấy. </w:t>
      </w:r>
      <w:r>
        <w:rPr>
          <w:color w:val="231F20"/>
        </w:rPr>
        <w:t>Ví như người</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mắt,</w:t>
      </w:r>
      <w:r>
        <w:rPr>
          <w:color w:val="231F20"/>
          <w:spacing w:val="-4"/>
        </w:rPr>
        <w:t> </w:t>
      </w:r>
      <w:r>
        <w:rPr>
          <w:color w:val="231F20"/>
        </w:rPr>
        <w:t>thì</w:t>
      </w:r>
      <w:r>
        <w:rPr>
          <w:color w:val="231F20"/>
          <w:spacing w:val="-4"/>
        </w:rPr>
        <w:t> </w:t>
      </w:r>
      <w:r>
        <w:rPr>
          <w:color w:val="231F20"/>
        </w:rPr>
        <w:t>cả</w:t>
      </w:r>
      <w:r>
        <w:rPr>
          <w:color w:val="231F20"/>
          <w:spacing w:val="-4"/>
        </w:rPr>
        <w:t> </w:t>
      </w:r>
      <w:r>
        <w:rPr>
          <w:color w:val="231F20"/>
        </w:rPr>
        <w:t>nhà</w:t>
      </w:r>
      <w:r>
        <w:rPr>
          <w:color w:val="231F20"/>
          <w:spacing w:val="-4"/>
        </w:rPr>
        <w:t> </w:t>
      </w:r>
      <w:r>
        <w:rPr>
          <w:color w:val="231F20"/>
        </w:rPr>
        <w:t>cùng</w:t>
      </w:r>
      <w:r>
        <w:rPr>
          <w:color w:val="231F20"/>
          <w:spacing w:val="-4"/>
        </w:rPr>
        <w:t> </w:t>
      </w:r>
      <w:r>
        <w:rPr>
          <w:color w:val="231F20"/>
        </w:rPr>
        <w:t>quyến</w:t>
      </w:r>
      <w:r>
        <w:rPr>
          <w:color w:val="231F20"/>
          <w:spacing w:val="-4"/>
        </w:rPr>
        <w:t> </w:t>
      </w:r>
      <w:r>
        <w:rPr>
          <w:color w:val="231F20"/>
        </w:rPr>
        <w:t>thuộc</w:t>
      </w:r>
      <w:r>
        <w:rPr>
          <w:color w:val="231F20"/>
          <w:spacing w:val="-4"/>
        </w:rPr>
        <w:t> </w:t>
      </w:r>
      <w:r>
        <w:rPr>
          <w:color w:val="231F20"/>
        </w:rPr>
        <w:t>của</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đều cùng bảo vệ, không để cho lạnh, nóng, gió, bụi hủy hoại. Thời giải thoát kia cũng như thế.</w:t>
      </w:r>
    </w:p>
    <w:p>
      <w:pPr>
        <w:pStyle w:val="BodyText"/>
        <w:spacing w:line="276" w:lineRule="auto"/>
        <w:ind w:right="390"/>
      </w:pPr>
      <w:r>
        <w:rPr>
          <w:color w:val="231F20"/>
        </w:rPr>
        <w:t>Lại nữa, A-la-hán thời giải thoát đối với giải thoát không được tự tại, cần dụng công nhiều mới hiện ở trước. Vì khởi hiện ở trước, tâm sinh hoan hỷ, nên gọi là ái pháp. Phi thời giải thoát đối với giải thoát</w:t>
      </w:r>
      <w:r>
        <w:rPr>
          <w:color w:val="231F20"/>
          <w:spacing w:val="-8"/>
        </w:rPr>
        <w:t> </w:t>
      </w:r>
      <w:r>
        <w:rPr>
          <w:color w:val="231F20"/>
        </w:rPr>
        <w:t>được</w:t>
      </w:r>
      <w:r>
        <w:rPr>
          <w:color w:val="231F20"/>
          <w:spacing w:val="-7"/>
        </w:rPr>
        <w:t> </w:t>
      </w:r>
      <w:r>
        <w:rPr>
          <w:color w:val="231F20"/>
        </w:rPr>
        <w:t>tự</w:t>
      </w:r>
      <w:r>
        <w:rPr>
          <w:color w:val="231F20"/>
          <w:spacing w:val="-7"/>
        </w:rPr>
        <w:t> </w:t>
      </w:r>
      <w:r>
        <w:rPr>
          <w:color w:val="231F20"/>
        </w:rPr>
        <w:t>tại,</w:t>
      </w:r>
      <w:r>
        <w:rPr>
          <w:color w:val="231F20"/>
          <w:spacing w:val="-7"/>
        </w:rPr>
        <w:t> </w:t>
      </w:r>
      <w:r>
        <w:rPr>
          <w:color w:val="231F20"/>
        </w:rPr>
        <w:t>không</w:t>
      </w:r>
      <w:r>
        <w:rPr>
          <w:color w:val="231F20"/>
          <w:spacing w:val="-7"/>
        </w:rPr>
        <w:t> </w:t>
      </w:r>
      <w:r>
        <w:rPr>
          <w:color w:val="231F20"/>
        </w:rPr>
        <w:t>dụng</w:t>
      </w:r>
      <w:r>
        <w:rPr>
          <w:color w:val="231F20"/>
          <w:spacing w:val="-7"/>
        </w:rPr>
        <w:t> </w:t>
      </w:r>
      <w:r>
        <w:rPr>
          <w:color w:val="231F20"/>
        </w:rPr>
        <w:t>công</w:t>
      </w:r>
      <w:r>
        <w:rPr>
          <w:color w:val="231F20"/>
          <w:spacing w:val="-8"/>
        </w:rPr>
        <w:t> </w:t>
      </w:r>
      <w:r>
        <w:rPr>
          <w:color w:val="231F20"/>
        </w:rPr>
        <w:t>nhiều</w:t>
      </w:r>
      <w:r>
        <w:rPr>
          <w:color w:val="231F20"/>
          <w:spacing w:val="-7"/>
        </w:rPr>
        <w:t> </w:t>
      </w:r>
      <w:r>
        <w:rPr>
          <w:color w:val="231F20"/>
        </w:rPr>
        <w:t>nhưng</w:t>
      </w:r>
      <w:r>
        <w:rPr>
          <w:color w:val="231F20"/>
          <w:spacing w:val="-7"/>
        </w:rPr>
        <w:t> </w:t>
      </w:r>
      <w:r>
        <w:rPr>
          <w:color w:val="231F20"/>
        </w:rPr>
        <w:t>hiện</w:t>
      </w:r>
      <w:r>
        <w:rPr>
          <w:color w:val="231F20"/>
          <w:spacing w:val="-7"/>
        </w:rPr>
        <w:t> </w:t>
      </w:r>
      <w:r>
        <w:rPr>
          <w:color w:val="231F20"/>
        </w:rPr>
        <w:t>bày</w:t>
      </w:r>
      <w:r>
        <w:rPr>
          <w:color w:val="231F20"/>
          <w:spacing w:val="-7"/>
        </w:rPr>
        <w:t> </w:t>
      </w:r>
      <w:r>
        <w:rPr>
          <w:color w:val="231F20"/>
        </w:rPr>
        <w:t>ở</w:t>
      </w:r>
      <w:r>
        <w:rPr>
          <w:color w:val="231F20"/>
          <w:spacing w:val="-7"/>
        </w:rPr>
        <w:t> </w:t>
      </w:r>
      <w:r>
        <w:rPr>
          <w:color w:val="231F20"/>
        </w:rPr>
        <w:t>trước.</w:t>
      </w:r>
      <w:r>
        <w:rPr>
          <w:color w:val="231F20"/>
          <w:spacing w:val="-12"/>
        </w:rPr>
        <w:t> </w:t>
      </w:r>
      <w:r>
        <w:rPr>
          <w:color w:val="231F20"/>
        </w:rPr>
        <w:t>Vì khởi hiện ở trước, tâm không sinh vui mừng, không gọi là ái</w:t>
      </w:r>
      <w:r>
        <w:rPr>
          <w:color w:val="231F20"/>
          <w:spacing w:val="-4"/>
        </w:rPr>
        <w:t> </w:t>
      </w:r>
      <w:r>
        <w:rPr>
          <w:color w:val="231F20"/>
        </w:rPr>
        <w:t>pháp.</w:t>
      </w:r>
    </w:p>
    <w:p>
      <w:pPr>
        <w:pStyle w:val="BodyText"/>
        <w:spacing w:line="276" w:lineRule="auto"/>
        <w:ind w:right="389"/>
      </w:pPr>
      <w:r>
        <w:rPr>
          <w:color w:val="231F20"/>
        </w:rPr>
        <w:t>Lại nữa, A-la-hán thời giải thoát có thoái chuyển. Do sợ thoái chuyển nên thường xuyên khởi giải thoát hiện ở trước. A-la-hán phi thời</w:t>
      </w:r>
      <w:r>
        <w:rPr>
          <w:color w:val="231F20"/>
          <w:spacing w:val="-5"/>
        </w:rPr>
        <w:t> </w:t>
      </w:r>
      <w:r>
        <w:rPr>
          <w:color w:val="231F20"/>
        </w:rPr>
        <w:t>giải</w:t>
      </w:r>
      <w:r>
        <w:rPr>
          <w:color w:val="231F20"/>
          <w:spacing w:val="-4"/>
        </w:rPr>
        <w:t> </w:t>
      </w:r>
      <w:r>
        <w:rPr>
          <w:color w:val="231F20"/>
        </w:rPr>
        <w:t>thoát</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thoái</w:t>
      </w:r>
      <w:r>
        <w:rPr>
          <w:color w:val="231F20"/>
          <w:spacing w:val="-3"/>
        </w:rPr>
        <w:t> </w:t>
      </w:r>
      <w:r>
        <w:rPr>
          <w:color w:val="231F20"/>
        </w:rPr>
        <w:t>chuyển.</w:t>
      </w:r>
      <w:r>
        <w:rPr>
          <w:color w:val="231F20"/>
          <w:spacing w:val="-9"/>
        </w:rPr>
        <w:t> </w:t>
      </w:r>
      <w:r>
        <w:rPr>
          <w:color w:val="231F20"/>
        </w:rPr>
        <w:t>Vì</w:t>
      </w:r>
      <w:r>
        <w:rPr>
          <w:color w:val="231F20"/>
          <w:spacing w:val="-4"/>
        </w:rPr>
        <w:t> </w:t>
      </w:r>
      <w:r>
        <w:rPr>
          <w:color w:val="231F20"/>
        </w:rPr>
        <w:t>không</w:t>
      </w:r>
      <w:r>
        <w:rPr>
          <w:color w:val="231F20"/>
          <w:spacing w:val="-4"/>
        </w:rPr>
        <w:t> </w:t>
      </w:r>
      <w:r>
        <w:rPr>
          <w:color w:val="231F20"/>
        </w:rPr>
        <w:t>sợ</w:t>
      </w:r>
      <w:r>
        <w:rPr>
          <w:color w:val="231F20"/>
          <w:spacing w:val="-4"/>
        </w:rPr>
        <w:t> </w:t>
      </w:r>
      <w:r>
        <w:rPr>
          <w:color w:val="231F20"/>
        </w:rPr>
        <w:t>thoái</w:t>
      </w:r>
      <w:r>
        <w:rPr>
          <w:color w:val="231F20"/>
          <w:spacing w:val="-4"/>
        </w:rPr>
        <w:t> </w:t>
      </w:r>
      <w:r>
        <w:rPr>
          <w:color w:val="231F20"/>
        </w:rPr>
        <w:t>chuyển</w:t>
      </w:r>
      <w:r>
        <w:rPr>
          <w:color w:val="231F20"/>
          <w:spacing w:val="-4"/>
        </w:rPr>
        <w:t> </w:t>
      </w:r>
      <w:r>
        <w:rPr>
          <w:color w:val="231F20"/>
        </w:rPr>
        <w:t>nên không thường xuyên khởi giải thoát hiện ở trước.</w:t>
      </w:r>
    </w:p>
    <w:p>
      <w:pPr>
        <w:pStyle w:val="BodyText"/>
        <w:spacing w:line="276" w:lineRule="auto"/>
        <w:ind w:right="391"/>
      </w:pPr>
      <w:r>
        <w:rPr>
          <w:color w:val="231F20"/>
        </w:rPr>
        <w:t>Lại</w:t>
      </w:r>
      <w:r>
        <w:rPr>
          <w:color w:val="231F20"/>
          <w:spacing w:val="-11"/>
        </w:rPr>
        <w:t> </w:t>
      </w:r>
      <w:r>
        <w:rPr>
          <w:color w:val="231F20"/>
        </w:rPr>
        <w:t>nữa,</w:t>
      </w:r>
      <w:r>
        <w:rPr>
          <w:color w:val="231F20"/>
          <w:spacing w:val="-25"/>
        </w:rPr>
        <w:t> </w:t>
      </w:r>
      <w:r>
        <w:rPr>
          <w:color w:val="231F20"/>
        </w:rPr>
        <w:t>A-la-hán</w:t>
      </w:r>
      <w:r>
        <w:rPr>
          <w:color w:val="231F20"/>
          <w:spacing w:val="-10"/>
        </w:rPr>
        <w:t> </w:t>
      </w:r>
      <w:r>
        <w:rPr>
          <w:color w:val="231F20"/>
        </w:rPr>
        <w:t>thời</w:t>
      </w:r>
      <w:r>
        <w:rPr>
          <w:color w:val="231F20"/>
          <w:spacing w:val="-11"/>
        </w:rPr>
        <w:t> </w:t>
      </w:r>
      <w:r>
        <w:rPr>
          <w:color w:val="231F20"/>
        </w:rPr>
        <w:t>giải</w:t>
      </w:r>
      <w:r>
        <w:rPr>
          <w:color w:val="231F20"/>
          <w:spacing w:val="-10"/>
        </w:rPr>
        <w:t> </w:t>
      </w:r>
      <w:r>
        <w:rPr>
          <w:color w:val="231F20"/>
        </w:rPr>
        <w:t>thoát</w:t>
      </w:r>
      <w:r>
        <w:rPr>
          <w:color w:val="231F20"/>
          <w:spacing w:val="-11"/>
        </w:rPr>
        <w:t> </w:t>
      </w:r>
      <w:r>
        <w:rPr>
          <w:color w:val="231F20"/>
        </w:rPr>
        <w:t>vì</w:t>
      </w:r>
      <w:r>
        <w:rPr>
          <w:color w:val="231F20"/>
          <w:spacing w:val="-11"/>
        </w:rPr>
        <w:t> </w:t>
      </w:r>
      <w:r>
        <w:rPr>
          <w:color w:val="231F20"/>
        </w:rPr>
        <w:t>được</w:t>
      </w:r>
      <w:r>
        <w:rPr>
          <w:color w:val="231F20"/>
          <w:spacing w:val="-10"/>
        </w:rPr>
        <w:t> </w:t>
      </w:r>
      <w:r>
        <w:rPr>
          <w:color w:val="231F20"/>
        </w:rPr>
        <w:t>nhiều</w:t>
      </w:r>
      <w:r>
        <w:rPr>
          <w:color w:val="231F20"/>
          <w:spacing w:val="-11"/>
        </w:rPr>
        <w:t> </w:t>
      </w:r>
      <w:r>
        <w:rPr>
          <w:color w:val="231F20"/>
        </w:rPr>
        <w:t>người</w:t>
      </w:r>
      <w:r>
        <w:rPr>
          <w:color w:val="231F20"/>
          <w:spacing w:val="-11"/>
        </w:rPr>
        <w:t> </w:t>
      </w:r>
      <w:r>
        <w:rPr>
          <w:color w:val="231F20"/>
        </w:rPr>
        <w:t>yêu</w:t>
      </w:r>
      <w:r>
        <w:rPr>
          <w:color w:val="231F20"/>
          <w:spacing w:val="-10"/>
        </w:rPr>
        <w:t> </w:t>
      </w:r>
      <w:r>
        <w:rPr>
          <w:color w:val="231F20"/>
        </w:rPr>
        <w:t>dùng, 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ái</w:t>
      </w:r>
      <w:r>
        <w:rPr>
          <w:color w:val="231F20"/>
          <w:spacing w:val="-8"/>
        </w:rPr>
        <w:t> </w:t>
      </w:r>
      <w:r>
        <w:rPr>
          <w:color w:val="231F20"/>
        </w:rPr>
        <w:t>pháp.</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này</w:t>
      </w:r>
      <w:r>
        <w:rPr>
          <w:color w:val="231F20"/>
          <w:spacing w:val="-8"/>
        </w:rPr>
        <w:t> </w:t>
      </w:r>
      <w:r>
        <w:rPr>
          <w:color w:val="231F20"/>
        </w:rPr>
        <w:t>trái</w:t>
      </w:r>
      <w:r>
        <w:rPr>
          <w:color w:val="231F20"/>
          <w:spacing w:val="-8"/>
        </w:rPr>
        <w:t> </w:t>
      </w:r>
      <w:r>
        <w:rPr>
          <w:color w:val="231F20"/>
        </w:rPr>
        <w:t>nhau</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ái</w:t>
      </w:r>
      <w:r>
        <w:rPr>
          <w:color w:val="231F20"/>
          <w:spacing w:val="-8"/>
        </w:rPr>
        <w:t> </w:t>
      </w:r>
      <w:r>
        <w:rPr>
          <w:color w:val="231F20"/>
        </w:rPr>
        <w:t>pháp.</w:t>
      </w:r>
    </w:p>
    <w:p>
      <w:pPr>
        <w:pStyle w:val="BodyText"/>
        <w:spacing w:line="276" w:lineRule="auto"/>
        <w:ind w:right="393"/>
      </w:pPr>
      <w:r>
        <w:rPr>
          <w:color w:val="231F20"/>
        </w:rPr>
        <w:t>Lại</w:t>
      </w:r>
      <w:r>
        <w:rPr>
          <w:color w:val="231F20"/>
          <w:spacing w:val="-7"/>
        </w:rPr>
        <w:t> </w:t>
      </w:r>
      <w:r>
        <w:rPr>
          <w:color w:val="231F20"/>
        </w:rPr>
        <w:t>nữa,</w:t>
      </w:r>
      <w:r>
        <w:rPr>
          <w:color w:val="231F20"/>
          <w:spacing w:val="-21"/>
        </w:rPr>
        <w:t> </w:t>
      </w:r>
      <w:r>
        <w:rPr>
          <w:color w:val="231F20"/>
        </w:rPr>
        <w:t>A-la-hán</w:t>
      </w:r>
      <w:r>
        <w:rPr>
          <w:color w:val="231F20"/>
          <w:spacing w:val="-7"/>
        </w:rPr>
        <w:t> </w:t>
      </w:r>
      <w:r>
        <w:rPr>
          <w:color w:val="231F20"/>
        </w:rPr>
        <w:t>thời</w:t>
      </w:r>
      <w:r>
        <w:rPr>
          <w:color w:val="231F20"/>
          <w:spacing w:val="-7"/>
        </w:rPr>
        <w:t> </w:t>
      </w:r>
      <w:r>
        <w:rPr>
          <w:color w:val="231F20"/>
        </w:rPr>
        <w:t>giải</w:t>
      </w:r>
      <w:r>
        <w:rPr>
          <w:color w:val="231F20"/>
          <w:spacing w:val="-6"/>
        </w:rPr>
        <w:t> </w:t>
      </w:r>
      <w:r>
        <w:rPr>
          <w:color w:val="231F20"/>
        </w:rPr>
        <w:t>thoát</w:t>
      </w:r>
      <w:r>
        <w:rPr>
          <w:color w:val="231F20"/>
          <w:spacing w:val="-7"/>
        </w:rPr>
        <w:t> </w:t>
      </w:r>
      <w:r>
        <w:rPr>
          <w:color w:val="231F20"/>
        </w:rPr>
        <w:t>do</w:t>
      </w:r>
      <w:r>
        <w:rPr>
          <w:color w:val="231F20"/>
          <w:spacing w:val="-6"/>
        </w:rPr>
        <w:t> </w:t>
      </w:r>
      <w:r>
        <w:rPr>
          <w:color w:val="231F20"/>
        </w:rPr>
        <w:t>tín</w:t>
      </w:r>
      <w:r>
        <w:rPr>
          <w:color w:val="231F20"/>
          <w:spacing w:val="-7"/>
        </w:rPr>
        <w:t> </w:t>
      </w:r>
      <w:r>
        <w:rPr>
          <w:color w:val="231F20"/>
        </w:rPr>
        <w:t>nhiều</w:t>
      </w:r>
      <w:r>
        <w:rPr>
          <w:color w:val="231F20"/>
          <w:spacing w:val="-7"/>
        </w:rPr>
        <w:t> </w:t>
      </w:r>
      <w:r>
        <w:rPr>
          <w:color w:val="231F20"/>
        </w:rPr>
        <w:t>tức</w:t>
      </w:r>
      <w:r>
        <w:rPr>
          <w:color w:val="231F20"/>
          <w:spacing w:val="-6"/>
        </w:rPr>
        <w:t> </w:t>
      </w:r>
      <w:r>
        <w:rPr>
          <w:color w:val="231F20"/>
        </w:rPr>
        <w:t>được</w:t>
      </w:r>
      <w:r>
        <w:rPr>
          <w:color w:val="231F20"/>
          <w:spacing w:val="-7"/>
        </w:rPr>
        <w:t> </w:t>
      </w:r>
      <w:r>
        <w:rPr>
          <w:color w:val="231F20"/>
        </w:rPr>
        <w:t>đạo,</w:t>
      </w:r>
      <w:r>
        <w:rPr>
          <w:color w:val="231F20"/>
          <w:spacing w:val="-6"/>
        </w:rPr>
        <w:t> </w:t>
      </w:r>
      <w:r>
        <w:rPr>
          <w:color w:val="231F20"/>
        </w:rPr>
        <w:t>nên gọi</w:t>
      </w:r>
      <w:r>
        <w:rPr>
          <w:color w:val="231F20"/>
          <w:spacing w:val="-10"/>
        </w:rPr>
        <w:t> </w:t>
      </w:r>
      <w:r>
        <w:rPr>
          <w:color w:val="231F20"/>
        </w:rPr>
        <w:t>là</w:t>
      </w:r>
      <w:r>
        <w:rPr>
          <w:color w:val="231F20"/>
          <w:spacing w:val="-9"/>
        </w:rPr>
        <w:t> </w:t>
      </w:r>
      <w:r>
        <w:rPr>
          <w:color w:val="231F20"/>
        </w:rPr>
        <w:t>ái</w:t>
      </w:r>
      <w:r>
        <w:rPr>
          <w:color w:val="231F20"/>
          <w:spacing w:val="-10"/>
        </w:rPr>
        <w:t> </w:t>
      </w:r>
      <w:r>
        <w:rPr>
          <w:color w:val="231F20"/>
        </w:rPr>
        <w:t>pháp.</w:t>
      </w:r>
      <w:r>
        <w:rPr>
          <w:color w:val="231F20"/>
          <w:spacing w:val="-23"/>
        </w:rPr>
        <w:t> </w:t>
      </w:r>
      <w:r>
        <w:rPr>
          <w:color w:val="231F20"/>
        </w:rPr>
        <w:t>A-la-hán</w:t>
      </w:r>
      <w:r>
        <w:rPr>
          <w:color w:val="231F20"/>
          <w:spacing w:val="-10"/>
        </w:rPr>
        <w:t> </w:t>
      </w:r>
      <w:r>
        <w:rPr>
          <w:color w:val="231F20"/>
        </w:rPr>
        <w:t>phi</w:t>
      </w:r>
      <w:r>
        <w:rPr>
          <w:color w:val="231F20"/>
          <w:spacing w:val="-9"/>
        </w:rPr>
        <w:t> </w:t>
      </w:r>
      <w:r>
        <w:rPr>
          <w:color w:val="231F20"/>
        </w:rPr>
        <w:t>thời</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do</w:t>
      </w:r>
      <w:r>
        <w:rPr>
          <w:color w:val="231F20"/>
          <w:spacing w:val="-9"/>
        </w:rPr>
        <w:t> </w:t>
      </w:r>
      <w:r>
        <w:rPr>
          <w:color w:val="231F20"/>
        </w:rPr>
        <w:t>tuệ</w:t>
      </w:r>
      <w:r>
        <w:rPr>
          <w:color w:val="231F20"/>
          <w:spacing w:val="-10"/>
        </w:rPr>
        <w:t> </w:t>
      </w:r>
      <w:r>
        <w:rPr>
          <w:color w:val="231F20"/>
        </w:rPr>
        <w:t>nhiều</w:t>
      </w:r>
      <w:r>
        <w:rPr>
          <w:color w:val="231F20"/>
          <w:spacing w:val="-9"/>
        </w:rPr>
        <w:t> </w:t>
      </w:r>
      <w:r>
        <w:rPr>
          <w:color w:val="231F20"/>
        </w:rPr>
        <w:t>tức</w:t>
      </w:r>
      <w:r>
        <w:rPr>
          <w:color w:val="231F20"/>
          <w:spacing w:val="-10"/>
        </w:rPr>
        <w:t> </w:t>
      </w:r>
      <w:r>
        <w:rPr>
          <w:color w:val="231F20"/>
        </w:rPr>
        <w:t>được</w:t>
      </w:r>
      <w:r>
        <w:rPr>
          <w:color w:val="231F20"/>
          <w:spacing w:val="-9"/>
        </w:rPr>
        <w:t> </w:t>
      </w:r>
      <w:r>
        <w:rPr>
          <w:color w:val="231F20"/>
        </w:rPr>
        <w:t>đạo, nên gọi là không ái pháp.</w:t>
      </w:r>
    </w:p>
    <w:p>
      <w:pPr>
        <w:pStyle w:val="BodyText"/>
        <w:spacing w:line="276" w:lineRule="auto"/>
        <w:ind w:right="389"/>
      </w:pPr>
      <w:r>
        <w:rPr>
          <w:color w:val="231F20"/>
        </w:rPr>
        <w:t>Lại nữa, A-la-hán phi thời giải thoát thì có căn thiện không ưa thích</w:t>
      </w:r>
      <w:r>
        <w:rPr>
          <w:color w:val="231F20"/>
          <w:spacing w:val="-12"/>
        </w:rPr>
        <w:t> </w:t>
      </w:r>
      <w:r>
        <w:rPr>
          <w:color w:val="231F20"/>
        </w:rPr>
        <w:t>Thánh</w:t>
      </w:r>
      <w:r>
        <w:rPr>
          <w:color w:val="231F20"/>
          <w:spacing w:val="-6"/>
        </w:rPr>
        <w:t> </w:t>
      </w:r>
      <w:r>
        <w:rPr>
          <w:color w:val="231F20"/>
        </w:rPr>
        <w:t>đạo,</w:t>
      </w:r>
      <w:r>
        <w:rPr>
          <w:color w:val="231F20"/>
          <w:spacing w:val="-6"/>
        </w:rPr>
        <w:t> </w:t>
      </w:r>
      <w:r>
        <w:rPr>
          <w:color w:val="231F20"/>
        </w:rPr>
        <w:t>như</w:t>
      </w:r>
      <w:r>
        <w:rPr>
          <w:color w:val="231F20"/>
          <w:spacing w:val="-6"/>
        </w:rPr>
        <w:t> </w:t>
      </w:r>
      <w:r>
        <w:rPr>
          <w:color w:val="231F20"/>
        </w:rPr>
        <w:t>tam</w:t>
      </w:r>
      <w:r>
        <w:rPr>
          <w:color w:val="231F20"/>
          <w:spacing w:val="-7"/>
        </w:rPr>
        <w:t> </w:t>
      </w:r>
      <w:r>
        <w:rPr>
          <w:color w:val="231F20"/>
        </w:rPr>
        <w:t>muội</w:t>
      </w:r>
      <w:r>
        <w:rPr>
          <w:color w:val="231F20"/>
          <w:spacing w:val="-6"/>
        </w:rPr>
        <w:t> </w:t>
      </w:r>
      <w:r>
        <w:rPr>
          <w:color w:val="231F20"/>
        </w:rPr>
        <w:t>không</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nguyện</w:t>
      </w:r>
      <w:r>
        <w:rPr>
          <w:color w:val="231F20"/>
          <w:spacing w:val="-7"/>
        </w:rPr>
        <w:t> </w:t>
      </w:r>
      <w:r>
        <w:rPr>
          <w:color w:val="231F20"/>
        </w:rPr>
        <w:t>vô</w:t>
      </w:r>
      <w:r>
        <w:rPr>
          <w:color w:val="231F20"/>
          <w:spacing w:val="-6"/>
        </w:rPr>
        <w:t> </w:t>
      </w:r>
      <w:r>
        <w:rPr>
          <w:color w:val="231F20"/>
        </w:rPr>
        <w:t>nguyện, vô</w:t>
      </w:r>
      <w:r>
        <w:rPr>
          <w:color w:val="231F20"/>
          <w:spacing w:val="-5"/>
        </w:rPr>
        <w:t> </w:t>
      </w:r>
      <w:r>
        <w:rPr>
          <w:color w:val="231F20"/>
        </w:rPr>
        <w:t>tướng</w:t>
      </w:r>
      <w:r>
        <w:rPr>
          <w:color w:val="231F20"/>
          <w:spacing w:val="-3"/>
        </w:rPr>
        <w:t> </w:t>
      </w:r>
      <w:r>
        <w:rPr>
          <w:color w:val="231F20"/>
        </w:rPr>
        <w:t>vô</w:t>
      </w:r>
      <w:r>
        <w:rPr>
          <w:color w:val="231F20"/>
          <w:spacing w:val="-4"/>
        </w:rPr>
        <w:t> </w:t>
      </w:r>
      <w:r>
        <w:rPr>
          <w:color w:val="231F20"/>
        </w:rPr>
        <w:t>tướng.</w:t>
      </w:r>
      <w:r>
        <w:rPr>
          <w:color w:val="231F20"/>
          <w:spacing w:val="-4"/>
        </w:rPr>
        <w:t> </w:t>
      </w:r>
      <w:r>
        <w:rPr>
          <w:color w:val="231F20"/>
        </w:rPr>
        <w:t>Do</w:t>
      </w:r>
      <w:r>
        <w:rPr>
          <w:color w:val="231F20"/>
          <w:spacing w:val="-4"/>
        </w:rPr>
        <w:t> </w:t>
      </w:r>
      <w:r>
        <w:rPr>
          <w:color w:val="231F20"/>
        </w:rPr>
        <w:t>căn</w:t>
      </w:r>
      <w:r>
        <w:rPr>
          <w:color w:val="231F20"/>
          <w:spacing w:val="-3"/>
        </w:rPr>
        <w:t> </w:t>
      </w:r>
      <w:r>
        <w:rPr>
          <w:color w:val="231F20"/>
        </w:rPr>
        <w:t>thiện</w:t>
      </w:r>
      <w:r>
        <w:rPr>
          <w:color w:val="231F20"/>
          <w:spacing w:val="-4"/>
        </w:rPr>
        <w:t> </w:t>
      </w:r>
      <w:r>
        <w:rPr>
          <w:color w:val="231F20"/>
        </w:rPr>
        <w:t>này</w:t>
      </w:r>
      <w:r>
        <w:rPr>
          <w:color w:val="231F20"/>
          <w:spacing w:val="-4"/>
        </w:rPr>
        <w:t> </w:t>
      </w:r>
      <w:r>
        <w:rPr>
          <w:color w:val="231F20"/>
        </w:rPr>
        <w:t>không</w:t>
      </w:r>
      <w:r>
        <w:rPr>
          <w:color w:val="231F20"/>
          <w:spacing w:val="-4"/>
        </w:rPr>
        <w:t> </w:t>
      </w:r>
      <w:r>
        <w:rPr>
          <w:color w:val="231F20"/>
        </w:rPr>
        <w:t>ưa</w:t>
      </w:r>
      <w:r>
        <w:rPr>
          <w:color w:val="231F20"/>
          <w:spacing w:val="-4"/>
        </w:rPr>
        <w:t> </w:t>
      </w:r>
      <w:r>
        <w:rPr>
          <w:color w:val="231F20"/>
        </w:rPr>
        <w:t>thích</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nên không</w:t>
      </w:r>
      <w:r>
        <w:rPr>
          <w:color w:val="231F20"/>
          <w:spacing w:val="-4"/>
        </w:rPr>
        <w:t> </w:t>
      </w:r>
      <w:r>
        <w:rPr>
          <w:color w:val="231F20"/>
        </w:rPr>
        <w:t>ái</w:t>
      </w:r>
      <w:r>
        <w:rPr>
          <w:color w:val="231F20"/>
          <w:spacing w:val="-3"/>
        </w:rPr>
        <w:t> </w:t>
      </w:r>
      <w:r>
        <w:rPr>
          <w:color w:val="231F20"/>
        </w:rPr>
        <w:t>pháp</w:t>
      </w:r>
      <w:r>
        <w:rPr>
          <w:color w:val="231F20"/>
          <w:spacing w:val="-3"/>
        </w:rPr>
        <w:t> </w:t>
      </w:r>
      <w:r>
        <w:rPr>
          <w:color w:val="231F20"/>
          <w:spacing w:val="-6"/>
        </w:rPr>
        <w:t>ấy.</w:t>
      </w:r>
      <w:r>
        <w:rPr>
          <w:color w:val="231F20"/>
          <w:spacing w:val="-17"/>
        </w:rPr>
        <w:t> </w:t>
      </w:r>
      <w:r>
        <w:rPr>
          <w:color w:val="231F20"/>
        </w:rPr>
        <w:t>A-la-hán</w:t>
      </w:r>
      <w:r>
        <w:rPr>
          <w:color w:val="231F20"/>
          <w:spacing w:val="-4"/>
        </w:rPr>
        <w:t> </w:t>
      </w:r>
      <w:r>
        <w:rPr>
          <w:color w:val="231F20"/>
        </w:rPr>
        <w:t>thời</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vì</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căn</w:t>
      </w:r>
      <w:r>
        <w:rPr>
          <w:color w:val="231F20"/>
          <w:spacing w:val="-3"/>
        </w:rPr>
        <w:t> </w:t>
      </w:r>
      <w:r>
        <w:rPr>
          <w:color w:val="231F20"/>
        </w:rPr>
        <w:t>thiện</w:t>
      </w:r>
      <w:r>
        <w:rPr>
          <w:color w:val="231F20"/>
          <w:spacing w:val="-3"/>
        </w:rPr>
        <w:t> </w:t>
      </w:r>
      <w:r>
        <w:rPr>
          <w:color w:val="231F20"/>
          <w:spacing w:val="-5"/>
        </w:rPr>
        <w:t>này, </w:t>
      </w:r>
      <w:r>
        <w:rPr>
          <w:color w:val="231F20"/>
        </w:rPr>
        <w:t>nên yêu thích giữ gìn pháp </w:t>
      </w:r>
      <w:r>
        <w:rPr>
          <w:color w:val="231F20"/>
          <w:spacing w:val="-6"/>
        </w:rPr>
        <w:t>ấy. </w:t>
      </w:r>
      <w:r>
        <w:rPr>
          <w:color w:val="231F20"/>
        </w:rPr>
        <w:t>Luận gốc tuy không nói nhưng </w:t>
      </w:r>
      <w:r>
        <w:rPr>
          <w:color w:val="231F20"/>
          <w:spacing w:val="-6"/>
        </w:rPr>
        <w:t>về </w:t>
      </w:r>
      <w:r>
        <w:rPr>
          <w:color w:val="231F20"/>
        </w:rPr>
        <w:t>nghĩa thì nên như thế.</w:t>
      </w:r>
    </w:p>
    <w:p>
      <w:pPr>
        <w:pStyle w:val="BodyText"/>
        <w:ind w:left="677" w:firstLine="0"/>
      </w:pPr>
      <w:r>
        <w:rPr>
          <w:i/>
          <w:color w:val="231F20"/>
        </w:rPr>
        <w:t>Hỏi: </w:t>
      </w:r>
      <w:r>
        <w:rPr>
          <w:color w:val="231F20"/>
        </w:rPr>
        <w:t>Vì sao A-la-hán phi thời giải thoát gọi là pháp bất động?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i/>
          <w:color w:val="231F20"/>
        </w:rPr>
        <w:t>Đáp:</w:t>
      </w:r>
      <w:r>
        <w:rPr>
          <w:i/>
          <w:color w:val="231F20"/>
          <w:spacing w:val="-5"/>
        </w:rPr>
        <w:t> </w:t>
      </w:r>
      <w:r>
        <w:rPr>
          <w:color w:val="231F20"/>
        </w:rPr>
        <w:t>Do</w:t>
      </w:r>
      <w:r>
        <w:rPr>
          <w:color w:val="231F20"/>
          <w:spacing w:val="-5"/>
        </w:rPr>
        <w:t> </w:t>
      </w:r>
      <w:r>
        <w:rPr>
          <w:color w:val="231F20"/>
        </w:rPr>
        <w:t>thắng</w:t>
      </w:r>
      <w:r>
        <w:rPr>
          <w:color w:val="231F20"/>
          <w:spacing w:val="-4"/>
        </w:rPr>
        <w:t> </w:t>
      </w:r>
      <w:r>
        <w:rPr>
          <w:color w:val="231F20"/>
        </w:rPr>
        <w:t>diệu</w:t>
      </w:r>
      <w:r>
        <w:rPr>
          <w:color w:val="231F20"/>
          <w:spacing w:val="-5"/>
        </w:rPr>
        <w:t> </w:t>
      </w:r>
      <w:r>
        <w:rPr>
          <w:color w:val="231F20"/>
        </w:rPr>
        <w:t>nên</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bất</w:t>
      </w:r>
      <w:r>
        <w:rPr>
          <w:color w:val="231F20"/>
          <w:spacing w:val="-5"/>
        </w:rPr>
        <w:t> </w:t>
      </w:r>
      <w:r>
        <w:rPr>
          <w:color w:val="231F20"/>
        </w:rPr>
        <w:t>động.</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gian</w:t>
      </w:r>
      <w:r>
        <w:rPr>
          <w:color w:val="231F20"/>
          <w:spacing w:val="-5"/>
        </w:rPr>
        <w:t> </w:t>
      </w:r>
      <w:r>
        <w:rPr>
          <w:color w:val="231F20"/>
        </w:rPr>
        <w:t>hiện</w:t>
      </w:r>
      <w:r>
        <w:rPr>
          <w:color w:val="231F20"/>
          <w:spacing w:val="-4"/>
        </w:rPr>
        <w:t> </w:t>
      </w:r>
      <w:r>
        <w:rPr>
          <w:color w:val="231F20"/>
        </w:rPr>
        <w:t>nay là nơi chốn hiện có các thứ thức ăn uống, y phục, chuỗi ngọc thắng diệu, gọi là bất động vì không hề bị các vật thấp kém cạnh tranh</w:t>
      </w:r>
      <w:r>
        <w:rPr>
          <w:color w:val="231F20"/>
          <w:spacing w:val="-45"/>
        </w:rPr>
        <w:t> </w:t>
      </w:r>
      <w:r>
        <w:rPr>
          <w:color w:val="231F20"/>
        </w:rPr>
        <w:t>làm lay chuyển. Pháp bất động của A-la-hán phi thời giải thoát kia cũng như thế.</w:t>
      </w:r>
    </w:p>
    <w:p>
      <w:pPr>
        <w:pStyle w:val="BodyText"/>
        <w:spacing w:line="276" w:lineRule="auto" w:before="125"/>
        <w:ind w:left="393" w:right="107"/>
      </w:pPr>
      <w:r>
        <w:rPr>
          <w:color w:val="231F20"/>
        </w:rPr>
        <w:t>Lại</w:t>
      </w:r>
      <w:r>
        <w:rPr>
          <w:color w:val="231F20"/>
          <w:spacing w:val="-5"/>
        </w:rPr>
        <w:t> </w:t>
      </w:r>
      <w:r>
        <w:rPr>
          <w:color w:val="231F20"/>
        </w:rPr>
        <w:t>nữa,</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5"/>
        </w:rPr>
        <w:t> </w:t>
      </w:r>
      <w:r>
        <w:rPr>
          <w:color w:val="231F20"/>
        </w:rPr>
        <w:t>tâm</w:t>
      </w:r>
      <w:r>
        <w:rPr>
          <w:color w:val="231F20"/>
          <w:spacing w:val="-5"/>
        </w:rPr>
        <w:t> </w:t>
      </w:r>
      <w:r>
        <w:rPr>
          <w:color w:val="231F20"/>
        </w:rPr>
        <w:t>con</w:t>
      </w:r>
      <w:r>
        <w:rPr>
          <w:color w:val="231F20"/>
          <w:spacing w:val="-5"/>
        </w:rPr>
        <w:t> </w:t>
      </w:r>
      <w:r>
        <w:rPr>
          <w:color w:val="231F20"/>
        </w:rPr>
        <w:t>người</w:t>
      </w:r>
      <w:r>
        <w:rPr>
          <w:color w:val="231F20"/>
          <w:spacing w:val="-5"/>
        </w:rPr>
        <w:t> </w:t>
      </w:r>
      <w:r>
        <w:rPr>
          <w:color w:val="231F20"/>
        </w:rPr>
        <w:t>lay</w:t>
      </w:r>
      <w:r>
        <w:rPr>
          <w:color w:val="231F20"/>
          <w:spacing w:val="-5"/>
        </w:rPr>
        <w:t> </w:t>
      </w:r>
      <w:r>
        <w:rPr>
          <w:color w:val="231F20"/>
        </w:rPr>
        <w:t>động,</w:t>
      </w:r>
      <w:r>
        <w:rPr>
          <w:color w:val="231F20"/>
          <w:spacing w:val="-5"/>
        </w:rPr>
        <w:t> </w:t>
      </w:r>
      <w:r>
        <w:rPr>
          <w:color w:val="231F20"/>
        </w:rPr>
        <w:t>có</w:t>
      </w:r>
      <w:r>
        <w:rPr>
          <w:color w:val="231F20"/>
          <w:spacing w:val="-5"/>
        </w:rPr>
        <w:t> </w:t>
      </w:r>
      <w:r>
        <w:rPr>
          <w:color w:val="231F20"/>
        </w:rPr>
        <w:t>thể khiến tâm con người sinh khởi tham vướng, vì sự cấu uế ở nơi tâm thiện. Vì không có uy lực của tâm thiện kia, nên không được tự tại, gọi là động. A-la-hán phi thời giải thoát không bị các phiền não như thế làm động nên gọi là bất động.</w:t>
      </w:r>
    </w:p>
    <w:p>
      <w:pPr>
        <w:pStyle w:val="BodyText"/>
        <w:spacing w:line="276" w:lineRule="auto" w:before="125"/>
        <w:ind w:left="393" w:right="107"/>
      </w:pPr>
      <w:r>
        <w:rPr>
          <w:color w:val="231F20"/>
        </w:rPr>
        <w:t>Lại</w:t>
      </w:r>
      <w:r>
        <w:rPr>
          <w:color w:val="231F20"/>
          <w:spacing w:val="-11"/>
        </w:rPr>
        <w:t> </w:t>
      </w:r>
      <w:r>
        <w:rPr>
          <w:color w:val="231F20"/>
        </w:rPr>
        <w:t>nữa,</w:t>
      </w:r>
      <w:r>
        <w:rPr>
          <w:color w:val="231F20"/>
          <w:spacing w:val="-11"/>
        </w:rPr>
        <w:t> </w:t>
      </w:r>
      <w:r>
        <w:rPr>
          <w:color w:val="231F20"/>
        </w:rPr>
        <w:t>đã</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lại</w:t>
      </w:r>
      <w:r>
        <w:rPr>
          <w:color w:val="231F20"/>
          <w:spacing w:val="-11"/>
        </w:rPr>
        <w:t> </w:t>
      </w:r>
      <w:r>
        <w:rPr>
          <w:color w:val="231F20"/>
        </w:rPr>
        <w:t>không</w:t>
      </w:r>
      <w:r>
        <w:rPr>
          <w:color w:val="231F20"/>
          <w:spacing w:val="-11"/>
        </w:rPr>
        <w:t> </w:t>
      </w:r>
      <w:r>
        <w:rPr>
          <w:color w:val="231F20"/>
        </w:rPr>
        <w:t>còn</w:t>
      </w:r>
      <w:r>
        <w:rPr>
          <w:color w:val="231F20"/>
          <w:spacing w:val="-11"/>
        </w:rPr>
        <w:t> </w:t>
      </w:r>
      <w:r>
        <w:rPr>
          <w:color w:val="231F20"/>
        </w:rPr>
        <w:t>thoái</w:t>
      </w:r>
      <w:r>
        <w:rPr>
          <w:color w:val="231F20"/>
          <w:spacing w:val="-11"/>
        </w:rPr>
        <w:t> </w:t>
      </w:r>
      <w:r>
        <w:rPr>
          <w:color w:val="231F20"/>
        </w:rPr>
        <w:t>chuyển,</w:t>
      </w:r>
      <w:r>
        <w:rPr>
          <w:color w:val="231F20"/>
          <w:spacing w:val="-11"/>
        </w:rPr>
        <w:t> </w:t>
      </w:r>
      <w:r>
        <w:rPr>
          <w:color w:val="231F20"/>
        </w:rPr>
        <w:t>nên gọi là bất động. Như người khéo bắn cung, bắn trúng mục tiêu, gọi là bất động. Pháp bất động của A-la-hán phi thời giải thoát kia cũng như thế.</w:t>
      </w:r>
    </w:p>
    <w:p>
      <w:pPr>
        <w:pStyle w:val="BodyText"/>
        <w:spacing w:line="276" w:lineRule="auto" w:before="124"/>
        <w:ind w:left="393" w:right="106"/>
      </w:pPr>
      <w:r>
        <w:rPr>
          <w:color w:val="231F20"/>
        </w:rPr>
        <w:t>Như</w:t>
      </w:r>
      <w:r>
        <w:rPr>
          <w:color w:val="231F20"/>
          <w:spacing w:val="-16"/>
        </w:rPr>
        <w:t> </w:t>
      </w:r>
      <w:r>
        <w:rPr>
          <w:color w:val="231F20"/>
        </w:rPr>
        <w:t>kinh</w:t>
      </w:r>
      <w:r>
        <w:rPr>
          <w:color w:val="231F20"/>
          <w:spacing w:val="-16"/>
        </w:rPr>
        <w:t> </w:t>
      </w:r>
      <w:r>
        <w:rPr>
          <w:color w:val="231F20"/>
        </w:rPr>
        <w:t>nói:</w:t>
      </w:r>
      <w:r>
        <w:rPr>
          <w:color w:val="231F20"/>
          <w:spacing w:val="-16"/>
        </w:rPr>
        <w:t> </w:t>
      </w:r>
      <w:r>
        <w:rPr>
          <w:color w:val="231F20"/>
        </w:rPr>
        <w:t>Đức</w:t>
      </w:r>
      <w:r>
        <w:rPr>
          <w:color w:val="231F20"/>
          <w:spacing w:val="-16"/>
        </w:rPr>
        <w:t> </w:t>
      </w:r>
      <w:r>
        <w:rPr>
          <w:color w:val="231F20"/>
        </w:rPr>
        <w:t>Phật</w:t>
      </w:r>
      <w:r>
        <w:rPr>
          <w:color w:val="231F20"/>
          <w:spacing w:val="-16"/>
        </w:rPr>
        <w:t> </w:t>
      </w:r>
      <w:r>
        <w:rPr>
          <w:color w:val="231F20"/>
        </w:rPr>
        <w:t>bảo</w:t>
      </w:r>
      <w:r>
        <w:rPr>
          <w:color w:val="231F20"/>
          <w:spacing w:val="-21"/>
        </w:rPr>
        <w:t> </w:t>
      </w:r>
      <w:r>
        <w:rPr>
          <w:color w:val="231F20"/>
        </w:rPr>
        <w:t>Tôn</w:t>
      </w:r>
      <w:r>
        <w:rPr>
          <w:color w:val="231F20"/>
          <w:spacing w:val="-16"/>
        </w:rPr>
        <w:t> </w:t>
      </w:r>
      <w:r>
        <w:rPr>
          <w:color w:val="231F20"/>
        </w:rPr>
        <w:t>giả</w:t>
      </w:r>
      <w:r>
        <w:rPr>
          <w:color w:val="231F20"/>
          <w:spacing w:val="-15"/>
        </w:rPr>
        <w:t> </w:t>
      </w:r>
      <w:r>
        <w:rPr>
          <w:color w:val="231F20"/>
        </w:rPr>
        <w:t>Xá-lợi-phất!</w:t>
      </w:r>
      <w:r>
        <w:rPr>
          <w:color w:val="231F20"/>
          <w:spacing w:val="-16"/>
        </w:rPr>
        <w:t> </w:t>
      </w:r>
      <w:r>
        <w:rPr>
          <w:color w:val="231F20"/>
        </w:rPr>
        <w:t>Nếu</w:t>
      </w:r>
      <w:r>
        <w:rPr>
          <w:color w:val="231F20"/>
          <w:spacing w:val="-21"/>
        </w:rPr>
        <w:t> </w:t>
      </w:r>
      <w:r>
        <w:rPr>
          <w:color w:val="231F20"/>
        </w:rPr>
        <w:t>Tỳ-kheo, Tỳ-kheo-ni có chuỗi ngọc báu là pháp giải thoát bất động thì có thể đoạn trừ pháp bất thiện, tu pháp thiện.</w:t>
      </w:r>
    </w:p>
    <w:p>
      <w:pPr>
        <w:pStyle w:val="BodyText"/>
        <w:spacing w:before="122"/>
        <w:ind w:left="960" w:firstLine="0"/>
      </w:pPr>
      <w:r>
        <w:rPr>
          <w:i/>
          <w:color w:val="231F20"/>
        </w:rPr>
        <w:t>Hỏi: </w:t>
      </w:r>
      <w:r>
        <w:rPr>
          <w:color w:val="231F20"/>
        </w:rPr>
        <w:t>Vì sao giải thoát bất động được gọi là chuỗi ngọc báu?</w:t>
      </w:r>
    </w:p>
    <w:p>
      <w:pPr>
        <w:pStyle w:val="BodyText"/>
        <w:spacing w:line="276" w:lineRule="auto" w:before="165"/>
        <w:ind w:left="393" w:right="107"/>
      </w:pPr>
      <w:r>
        <w:rPr>
          <w:i/>
          <w:color w:val="231F20"/>
        </w:rPr>
        <w:t>Đáp: </w:t>
      </w:r>
      <w:r>
        <w:rPr>
          <w:color w:val="231F20"/>
        </w:rPr>
        <w:t>Vì giải thoát bất động là rất bền chắc, vì là thắng diệu, vì không có lỗi, vì cử động nhẹ nhàng, vì không cấu uế, vì thanh tịnh, vì khó được, nên gọi là chuỗi ngọc báu.</w:t>
      </w:r>
    </w:p>
    <w:p>
      <w:pPr>
        <w:pStyle w:val="BodyText"/>
        <w:spacing w:line="276" w:lineRule="auto" w:before="123"/>
        <w:ind w:left="393" w:right="103"/>
      </w:pPr>
      <w:r>
        <w:rPr>
          <w:color w:val="231F20"/>
        </w:rPr>
        <w:t>Lại nữa, ví như trong suối, ao, nếu ta dùng ngọc báu </w:t>
      </w:r>
      <w:r>
        <w:rPr>
          <w:color w:val="231F20"/>
          <w:spacing w:val="2"/>
        </w:rPr>
        <w:t>ném </w:t>
      </w:r>
      <w:r>
        <w:rPr>
          <w:color w:val="231F20"/>
        </w:rPr>
        <w:t>xuống thì nước nơi ao suối ấy không còn xen tạp cáu đục. </w:t>
      </w:r>
      <w:r>
        <w:rPr>
          <w:color w:val="231F20"/>
          <w:spacing w:val="2"/>
        </w:rPr>
        <w:t>Nếu </w:t>
      </w:r>
      <w:r>
        <w:rPr>
          <w:color w:val="231F20"/>
        </w:rPr>
        <w:t>trong thân người có chuỗi ngọc báu giải thoát Bất động, tất không có các phiền não cấu uế xen tạp. Pháp giải thoát Bất động kia cũng như</w:t>
      </w:r>
      <w:r>
        <w:rPr>
          <w:color w:val="231F20"/>
          <w:spacing w:val="5"/>
        </w:rPr>
        <w:t> </w:t>
      </w:r>
      <w:r>
        <w:rPr>
          <w:color w:val="231F20"/>
        </w:rPr>
        <w:t>thế.</w:t>
      </w:r>
    </w:p>
    <w:p>
      <w:pPr>
        <w:pStyle w:val="BodyText"/>
        <w:spacing w:line="276" w:lineRule="auto" w:before="125"/>
        <w:ind w:left="393" w:right="107"/>
      </w:pPr>
      <w:r>
        <w:rPr>
          <w:color w:val="231F20"/>
        </w:rPr>
        <w:t>Lại</w:t>
      </w:r>
      <w:r>
        <w:rPr>
          <w:color w:val="231F20"/>
          <w:spacing w:val="-12"/>
        </w:rPr>
        <w:t> </w:t>
      </w:r>
      <w:r>
        <w:rPr>
          <w:color w:val="231F20"/>
        </w:rPr>
        <w:t>nữa,</w:t>
      </w:r>
      <w:r>
        <w:rPr>
          <w:color w:val="231F20"/>
          <w:spacing w:val="-11"/>
        </w:rPr>
        <w:t> </w:t>
      </w:r>
      <w:r>
        <w:rPr>
          <w:color w:val="231F20"/>
        </w:rPr>
        <w:t>như</w:t>
      </w:r>
      <w:r>
        <w:rPr>
          <w:color w:val="231F20"/>
          <w:spacing w:val="-11"/>
        </w:rPr>
        <w:t> </w:t>
      </w:r>
      <w:r>
        <w:rPr>
          <w:color w:val="231F20"/>
        </w:rPr>
        <w:t>trong</w:t>
      </w:r>
      <w:r>
        <w:rPr>
          <w:color w:val="231F20"/>
          <w:spacing w:val="-11"/>
        </w:rPr>
        <w:t> </w:t>
      </w:r>
      <w:r>
        <w:rPr>
          <w:color w:val="231F20"/>
        </w:rPr>
        <w:t>nhà</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có</w:t>
      </w:r>
      <w:r>
        <w:rPr>
          <w:color w:val="231F20"/>
          <w:spacing w:val="-11"/>
        </w:rPr>
        <w:t> </w:t>
      </w:r>
      <w:r>
        <w:rPr>
          <w:color w:val="231F20"/>
        </w:rPr>
        <w:t>ngọc</w:t>
      </w:r>
      <w:r>
        <w:rPr>
          <w:color w:val="231F20"/>
          <w:spacing w:val="-11"/>
        </w:rPr>
        <w:t> </w:t>
      </w:r>
      <w:r>
        <w:rPr>
          <w:color w:val="231F20"/>
        </w:rPr>
        <w:t>báu</w:t>
      </w:r>
      <w:r>
        <w:rPr>
          <w:color w:val="231F20"/>
          <w:spacing w:val="-11"/>
        </w:rPr>
        <w:t> </w:t>
      </w:r>
      <w:r>
        <w:rPr>
          <w:color w:val="231F20"/>
        </w:rPr>
        <w:t>Ma</w:t>
      </w:r>
      <w:r>
        <w:rPr>
          <w:color w:val="231F20"/>
          <w:spacing w:val="-11"/>
        </w:rPr>
        <w:t> </w:t>
      </w:r>
      <w:r>
        <w:rPr>
          <w:color w:val="231F20"/>
        </w:rPr>
        <w:t>ni,</w:t>
      </w:r>
      <w:r>
        <w:rPr>
          <w:color w:val="231F20"/>
          <w:spacing w:val="-11"/>
        </w:rPr>
        <w:t> </w:t>
      </w:r>
      <w:r>
        <w:rPr>
          <w:color w:val="231F20"/>
        </w:rPr>
        <w:t>tức</w:t>
      </w:r>
      <w:r>
        <w:rPr>
          <w:color w:val="231F20"/>
          <w:spacing w:val="-11"/>
        </w:rPr>
        <w:t> </w:t>
      </w:r>
      <w:r>
        <w:rPr>
          <w:color w:val="231F20"/>
        </w:rPr>
        <w:t>không còn</w:t>
      </w:r>
      <w:r>
        <w:rPr>
          <w:color w:val="231F20"/>
          <w:spacing w:val="22"/>
        </w:rPr>
        <w:t> </w:t>
      </w:r>
      <w:r>
        <w:rPr>
          <w:color w:val="231F20"/>
        </w:rPr>
        <w:t>tối</w:t>
      </w:r>
      <w:r>
        <w:rPr>
          <w:color w:val="231F20"/>
          <w:spacing w:val="23"/>
        </w:rPr>
        <w:t> </w:t>
      </w:r>
      <w:r>
        <w:rPr>
          <w:color w:val="231F20"/>
        </w:rPr>
        <w:t>tăm.</w:t>
      </w:r>
      <w:r>
        <w:rPr>
          <w:color w:val="231F20"/>
          <w:spacing w:val="23"/>
        </w:rPr>
        <w:t> </w:t>
      </w:r>
      <w:r>
        <w:rPr>
          <w:color w:val="231F20"/>
        </w:rPr>
        <w:t>Nếu</w:t>
      </w:r>
      <w:r>
        <w:rPr>
          <w:color w:val="231F20"/>
          <w:spacing w:val="23"/>
        </w:rPr>
        <w:t> </w:t>
      </w:r>
      <w:r>
        <w:rPr>
          <w:color w:val="231F20"/>
        </w:rPr>
        <w:t>trong</w:t>
      </w:r>
      <w:r>
        <w:rPr>
          <w:color w:val="231F20"/>
          <w:spacing w:val="23"/>
        </w:rPr>
        <w:t> </w:t>
      </w:r>
      <w:r>
        <w:rPr>
          <w:color w:val="231F20"/>
        </w:rPr>
        <w:t>thân</w:t>
      </w:r>
      <w:r>
        <w:rPr>
          <w:color w:val="231F20"/>
          <w:spacing w:val="23"/>
        </w:rPr>
        <w:t> </w:t>
      </w:r>
      <w:r>
        <w:rPr>
          <w:color w:val="231F20"/>
        </w:rPr>
        <w:t>người</w:t>
      </w:r>
      <w:r>
        <w:rPr>
          <w:color w:val="231F20"/>
          <w:spacing w:val="22"/>
        </w:rPr>
        <w:t> </w:t>
      </w:r>
      <w:r>
        <w:rPr>
          <w:color w:val="231F20"/>
        </w:rPr>
        <w:t>có</w:t>
      </w:r>
      <w:r>
        <w:rPr>
          <w:color w:val="231F20"/>
          <w:spacing w:val="23"/>
        </w:rPr>
        <w:t> </w:t>
      </w:r>
      <w:r>
        <w:rPr>
          <w:color w:val="231F20"/>
        </w:rPr>
        <w:t>ngọc</w:t>
      </w:r>
      <w:r>
        <w:rPr>
          <w:color w:val="231F20"/>
          <w:spacing w:val="23"/>
        </w:rPr>
        <w:t> </w:t>
      </w:r>
      <w:r>
        <w:rPr>
          <w:color w:val="231F20"/>
        </w:rPr>
        <w:t>báu</w:t>
      </w:r>
      <w:r>
        <w:rPr>
          <w:color w:val="231F20"/>
          <w:spacing w:val="23"/>
        </w:rPr>
        <w:t> </w:t>
      </w:r>
      <w:r>
        <w:rPr>
          <w:color w:val="231F20"/>
        </w:rPr>
        <w:t>pháp</w:t>
      </w:r>
      <w:r>
        <w:rPr>
          <w:color w:val="231F20"/>
          <w:spacing w:val="23"/>
        </w:rPr>
        <w:t> </w:t>
      </w:r>
      <w:r>
        <w:rPr>
          <w:color w:val="231F20"/>
        </w:rPr>
        <w:t>Bất</w:t>
      </w:r>
      <w:r>
        <w:rPr>
          <w:color w:val="231F20"/>
          <w:spacing w:val="23"/>
        </w:rPr>
        <w:t> </w:t>
      </w:r>
      <w:r>
        <w:rPr>
          <w:color w:val="231F20"/>
        </w:rPr>
        <w:t>động</w:t>
      </w:r>
      <w:r>
        <w:rPr>
          <w:color w:val="231F20"/>
          <w:spacing w:val="23"/>
        </w:rPr>
        <w:t> </w:t>
      </w:r>
      <w:r>
        <w:rPr>
          <w:color w:val="231F20"/>
        </w:rPr>
        <w:t>thì</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không còn có vô minh tăm tối. Pháp giải thoát Bất động kia cũng như thế.</w:t>
      </w:r>
    </w:p>
    <w:p>
      <w:pPr>
        <w:pStyle w:val="BodyText"/>
        <w:spacing w:line="273" w:lineRule="auto" w:before="115"/>
        <w:ind w:right="390"/>
      </w:pPr>
      <w:r>
        <w:rPr>
          <w:color w:val="231F20"/>
        </w:rPr>
        <w:t>Lại</w:t>
      </w:r>
      <w:r>
        <w:rPr>
          <w:color w:val="231F20"/>
          <w:spacing w:val="-6"/>
        </w:rPr>
        <w:t> </w:t>
      </w:r>
      <w:r>
        <w:rPr>
          <w:color w:val="231F20"/>
        </w:rPr>
        <w:t>nữa,</w:t>
      </w:r>
      <w:r>
        <w:rPr>
          <w:color w:val="231F20"/>
          <w:spacing w:val="-6"/>
        </w:rPr>
        <w:t> </w:t>
      </w:r>
      <w:r>
        <w:rPr>
          <w:color w:val="231F20"/>
        </w:rPr>
        <w:t>như</w:t>
      </w:r>
      <w:r>
        <w:rPr>
          <w:color w:val="231F20"/>
          <w:spacing w:val="-6"/>
        </w:rPr>
        <w:t> </w:t>
      </w:r>
      <w:r>
        <w:rPr>
          <w:color w:val="231F20"/>
        </w:rPr>
        <w:t>nơi</w:t>
      </w:r>
      <w:r>
        <w:rPr>
          <w:color w:val="231F20"/>
          <w:spacing w:val="-6"/>
        </w:rPr>
        <w:t> </w:t>
      </w:r>
      <w:r>
        <w:rPr>
          <w:color w:val="231F20"/>
        </w:rPr>
        <w:t>chốn</w:t>
      </w:r>
      <w:r>
        <w:rPr>
          <w:color w:val="231F20"/>
          <w:spacing w:val="-6"/>
        </w:rPr>
        <w:t> </w:t>
      </w:r>
      <w:r>
        <w:rPr>
          <w:color w:val="231F20"/>
        </w:rPr>
        <w:t>của</w:t>
      </w:r>
      <w:r>
        <w:rPr>
          <w:color w:val="231F20"/>
          <w:spacing w:val="-6"/>
        </w:rPr>
        <w:t> </w:t>
      </w:r>
      <w:r>
        <w:rPr>
          <w:color w:val="231F20"/>
        </w:rPr>
        <w:t>phương</w:t>
      </w:r>
      <w:r>
        <w:rPr>
          <w:color w:val="231F20"/>
          <w:spacing w:val="-6"/>
        </w:rPr>
        <w:t> </w:t>
      </w:r>
      <w:r>
        <w:rPr>
          <w:color w:val="231F20"/>
        </w:rPr>
        <w:t>này</w:t>
      </w:r>
      <w:r>
        <w:rPr>
          <w:color w:val="231F20"/>
          <w:spacing w:val="-6"/>
        </w:rPr>
        <w:t> </w:t>
      </w:r>
      <w:r>
        <w:rPr>
          <w:color w:val="231F20"/>
        </w:rPr>
        <w:t>có</w:t>
      </w:r>
      <w:r>
        <w:rPr>
          <w:color w:val="231F20"/>
          <w:spacing w:val="-6"/>
        </w:rPr>
        <w:t> </w:t>
      </w:r>
      <w:r>
        <w:rPr>
          <w:color w:val="231F20"/>
        </w:rPr>
        <w:t>đặt</w:t>
      </w:r>
      <w:r>
        <w:rPr>
          <w:color w:val="231F20"/>
          <w:spacing w:val="-6"/>
        </w:rPr>
        <w:t> </w:t>
      </w:r>
      <w:r>
        <w:rPr>
          <w:color w:val="231F20"/>
        </w:rPr>
        <w:t>viên</w:t>
      </w:r>
      <w:r>
        <w:rPr>
          <w:color w:val="231F20"/>
          <w:spacing w:val="-6"/>
        </w:rPr>
        <w:t> </w:t>
      </w:r>
      <w:r>
        <w:rPr>
          <w:color w:val="231F20"/>
        </w:rPr>
        <w:t>ngọc</w:t>
      </w:r>
      <w:r>
        <w:rPr>
          <w:color w:val="231F20"/>
          <w:spacing w:val="-6"/>
        </w:rPr>
        <w:t> </w:t>
      </w:r>
      <w:r>
        <w:rPr>
          <w:color w:val="231F20"/>
        </w:rPr>
        <w:t>báu</w:t>
      </w:r>
      <w:r>
        <w:rPr>
          <w:color w:val="231F20"/>
          <w:spacing w:val="-6"/>
        </w:rPr>
        <w:t> </w:t>
      </w:r>
      <w:r>
        <w:rPr>
          <w:color w:val="231F20"/>
        </w:rPr>
        <w:t>thì nơi chốn đó tức được yên ổn, không loạn động. Cũng như </w:t>
      </w:r>
      <w:r>
        <w:rPr>
          <w:color w:val="231F20"/>
          <w:spacing w:val="-5"/>
        </w:rPr>
        <w:t>vậy, </w:t>
      </w:r>
      <w:r>
        <w:rPr>
          <w:color w:val="231F20"/>
        </w:rPr>
        <w:t>nếu trong thân người có ngọc báu giải thoát Bất động, thì tâm người </w:t>
      </w:r>
      <w:r>
        <w:rPr>
          <w:color w:val="231F20"/>
          <w:spacing w:val="-6"/>
        </w:rPr>
        <w:t>đó </w:t>
      </w:r>
      <w:r>
        <w:rPr>
          <w:color w:val="231F20"/>
        </w:rPr>
        <w:t>không động.</w:t>
      </w:r>
    </w:p>
    <w:p>
      <w:pPr>
        <w:pStyle w:val="BodyText"/>
        <w:spacing w:line="273" w:lineRule="auto" w:before="111"/>
        <w:ind w:right="390"/>
      </w:pPr>
      <w:r>
        <w:rPr>
          <w:color w:val="231F20"/>
        </w:rPr>
        <w:t>Lại nữa, như trong nhà của người có ngọc báu vô giá, tất nhà người ấy hoàn toàn không còn khổ sở nghèo cùng. Cũng như </w:t>
      </w:r>
      <w:r>
        <w:rPr>
          <w:color w:val="231F20"/>
          <w:spacing w:val="-5"/>
        </w:rPr>
        <w:t>vậy, </w:t>
      </w:r>
      <w:r>
        <w:rPr>
          <w:color w:val="231F20"/>
        </w:rPr>
        <w:t>nếu</w:t>
      </w:r>
      <w:r>
        <w:rPr>
          <w:color w:val="231F20"/>
          <w:spacing w:val="-9"/>
        </w:rPr>
        <w:t> </w:t>
      </w:r>
      <w:r>
        <w:rPr>
          <w:color w:val="231F20"/>
        </w:rPr>
        <w:t>trong</w:t>
      </w:r>
      <w:r>
        <w:rPr>
          <w:color w:val="231F20"/>
          <w:spacing w:val="-9"/>
        </w:rPr>
        <w:t> </w:t>
      </w:r>
      <w:r>
        <w:rPr>
          <w:color w:val="231F20"/>
        </w:rPr>
        <w:t>thân</w:t>
      </w:r>
      <w:r>
        <w:rPr>
          <w:color w:val="231F20"/>
          <w:spacing w:val="-9"/>
        </w:rPr>
        <w:t> </w:t>
      </w:r>
      <w:r>
        <w:rPr>
          <w:color w:val="231F20"/>
        </w:rPr>
        <w:t>người</w:t>
      </w:r>
      <w:r>
        <w:rPr>
          <w:color w:val="231F20"/>
          <w:spacing w:val="-9"/>
        </w:rPr>
        <w:t> </w:t>
      </w:r>
      <w:r>
        <w:rPr>
          <w:color w:val="231F20"/>
        </w:rPr>
        <w:t>có</w:t>
      </w:r>
      <w:r>
        <w:rPr>
          <w:color w:val="231F20"/>
          <w:spacing w:val="-9"/>
        </w:rPr>
        <w:t> </w:t>
      </w:r>
      <w:r>
        <w:rPr>
          <w:color w:val="231F20"/>
        </w:rPr>
        <w:t>ngọc</w:t>
      </w:r>
      <w:r>
        <w:rPr>
          <w:color w:val="231F20"/>
          <w:spacing w:val="-9"/>
        </w:rPr>
        <w:t> </w:t>
      </w:r>
      <w:r>
        <w:rPr>
          <w:color w:val="231F20"/>
        </w:rPr>
        <w:t>báu</w:t>
      </w:r>
      <w:r>
        <w:rPr>
          <w:color w:val="231F20"/>
          <w:spacing w:val="-9"/>
        </w:rPr>
        <w:t> </w:t>
      </w:r>
      <w:r>
        <w:rPr>
          <w:color w:val="231F20"/>
        </w:rPr>
        <w:t>Bất</w:t>
      </w:r>
      <w:r>
        <w:rPr>
          <w:color w:val="231F20"/>
          <w:spacing w:val="-9"/>
        </w:rPr>
        <w:t> </w:t>
      </w:r>
      <w:r>
        <w:rPr>
          <w:color w:val="231F20"/>
        </w:rPr>
        <w:t>động,</w:t>
      </w:r>
      <w:r>
        <w:rPr>
          <w:color w:val="231F20"/>
          <w:spacing w:val="-9"/>
        </w:rPr>
        <w:t> </w:t>
      </w:r>
      <w:r>
        <w:rPr>
          <w:color w:val="231F20"/>
        </w:rPr>
        <w:t>thì</w:t>
      </w:r>
      <w:r>
        <w:rPr>
          <w:color w:val="231F20"/>
          <w:spacing w:val="-9"/>
        </w:rPr>
        <w:t> </w:t>
      </w:r>
      <w:r>
        <w:rPr>
          <w:color w:val="231F20"/>
        </w:rPr>
        <w:t>người</w:t>
      </w:r>
      <w:r>
        <w:rPr>
          <w:color w:val="231F20"/>
          <w:spacing w:val="-9"/>
        </w:rPr>
        <w:t> </w:t>
      </w:r>
      <w:r>
        <w:rPr>
          <w:color w:val="231F20"/>
        </w:rPr>
        <w:t>ấy</w:t>
      </w:r>
      <w:r>
        <w:rPr>
          <w:color w:val="231F20"/>
          <w:spacing w:val="-9"/>
        </w:rPr>
        <w:t> </w:t>
      </w:r>
      <w:r>
        <w:rPr>
          <w:color w:val="231F20"/>
        </w:rPr>
        <w:t>dứt</w:t>
      </w:r>
      <w:r>
        <w:rPr>
          <w:color w:val="231F20"/>
          <w:spacing w:val="-9"/>
        </w:rPr>
        <w:t> </w:t>
      </w:r>
      <w:r>
        <w:rPr>
          <w:color w:val="231F20"/>
        </w:rPr>
        <w:t>trừ</w:t>
      </w:r>
      <w:r>
        <w:rPr>
          <w:color w:val="231F20"/>
          <w:spacing w:val="-9"/>
        </w:rPr>
        <w:t> </w:t>
      </w:r>
      <w:r>
        <w:rPr>
          <w:color w:val="231F20"/>
        </w:rPr>
        <w:t>vĩnh viễn sự nghèo khổ về Thánh</w:t>
      </w:r>
      <w:r>
        <w:rPr>
          <w:color w:val="231F20"/>
          <w:spacing w:val="-7"/>
        </w:rPr>
        <w:t> </w:t>
      </w:r>
      <w:r>
        <w:rPr>
          <w:color w:val="231F20"/>
        </w:rPr>
        <w:t>đạo.</w:t>
      </w:r>
    </w:p>
    <w:p>
      <w:pPr>
        <w:pStyle w:val="BodyText"/>
        <w:spacing w:line="273" w:lineRule="auto" w:before="110"/>
        <w:ind w:right="391"/>
      </w:pPr>
      <w:r>
        <w:rPr>
          <w:color w:val="231F20"/>
        </w:rPr>
        <w:t>Lại</w:t>
      </w:r>
      <w:r>
        <w:rPr>
          <w:color w:val="231F20"/>
          <w:spacing w:val="-8"/>
        </w:rPr>
        <w:t> </w:t>
      </w:r>
      <w:r>
        <w:rPr>
          <w:color w:val="231F20"/>
        </w:rPr>
        <w:t>nữa,</w:t>
      </w:r>
      <w:r>
        <w:rPr>
          <w:color w:val="231F20"/>
          <w:spacing w:val="-7"/>
        </w:rPr>
        <w:t> </w:t>
      </w:r>
      <w:r>
        <w:rPr>
          <w:color w:val="231F20"/>
        </w:rPr>
        <w:t>ví</w:t>
      </w:r>
      <w:r>
        <w:rPr>
          <w:color w:val="231F20"/>
          <w:spacing w:val="-7"/>
        </w:rPr>
        <w:t> </w:t>
      </w:r>
      <w:r>
        <w:rPr>
          <w:color w:val="231F20"/>
        </w:rPr>
        <w:t>như</w:t>
      </w:r>
      <w:r>
        <w:rPr>
          <w:color w:val="231F20"/>
          <w:spacing w:val="-7"/>
        </w:rPr>
        <w:t> </w:t>
      </w:r>
      <w:r>
        <w:rPr>
          <w:color w:val="231F20"/>
        </w:rPr>
        <w:t>đặt</w:t>
      </w:r>
      <w:r>
        <w:rPr>
          <w:color w:val="231F20"/>
          <w:spacing w:val="-7"/>
        </w:rPr>
        <w:t> </w:t>
      </w:r>
      <w:r>
        <w:rPr>
          <w:color w:val="231F20"/>
        </w:rPr>
        <w:t>trên</w:t>
      </w:r>
      <w:r>
        <w:rPr>
          <w:color w:val="231F20"/>
          <w:spacing w:val="-7"/>
        </w:rPr>
        <w:t> </w:t>
      </w:r>
      <w:r>
        <w:rPr>
          <w:color w:val="231F20"/>
        </w:rPr>
        <w:t>đầu</w:t>
      </w:r>
      <w:r>
        <w:rPr>
          <w:color w:val="231F20"/>
          <w:spacing w:val="-7"/>
        </w:rPr>
        <w:t> </w:t>
      </w:r>
      <w:r>
        <w:rPr>
          <w:color w:val="231F20"/>
        </w:rPr>
        <w:t>lá</w:t>
      </w:r>
      <w:r>
        <w:rPr>
          <w:color w:val="231F20"/>
          <w:spacing w:val="-8"/>
        </w:rPr>
        <w:t> </w:t>
      </w:r>
      <w:r>
        <w:rPr>
          <w:color w:val="231F20"/>
        </w:rPr>
        <w:t>cờ</w:t>
      </w:r>
      <w:r>
        <w:rPr>
          <w:color w:val="231F20"/>
          <w:spacing w:val="-7"/>
        </w:rPr>
        <w:t> </w:t>
      </w:r>
      <w:r>
        <w:rPr>
          <w:color w:val="231F20"/>
        </w:rPr>
        <w:t>hiệu</w:t>
      </w:r>
      <w:r>
        <w:rPr>
          <w:color w:val="231F20"/>
          <w:spacing w:val="-7"/>
        </w:rPr>
        <w:t> </w:t>
      </w:r>
      <w:r>
        <w:rPr>
          <w:color w:val="231F20"/>
        </w:rPr>
        <w:t>viên</w:t>
      </w:r>
      <w:r>
        <w:rPr>
          <w:color w:val="231F20"/>
          <w:spacing w:val="-7"/>
        </w:rPr>
        <w:t> </w:t>
      </w:r>
      <w:r>
        <w:rPr>
          <w:color w:val="231F20"/>
        </w:rPr>
        <w:t>ngọc</w:t>
      </w:r>
      <w:r>
        <w:rPr>
          <w:color w:val="231F20"/>
          <w:spacing w:val="-7"/>
        </w:rPr>
        <w:t> </w:t>
      </w:r>
      <w:r>
        <w:rPr>
          <w:color w:val="231F20"/>
        </w:rPr>
        <w:t>báu</w:t>
      </w:r>
      <w:r>
        <w:rPr>
          <w:color w:val="231F20"/>
          <w:spacing w:val="-7"/>
        </w:rPr>
        <w:t> </w:t>
      </w:r>
      <w:r>
        <w:rPr>
          <w:color w:val="231F20"/>
        </w:rPr>
        <w:t>Như</w:t>
      </w:r>
      <w:r>
        <w:rPr>
          <w:color w:val="231F20"/>
          <w:spacing w:val="-7"/>
        </w:rPr>
        <w:t> </w:t>
      </w:r>
      <w:r>
        <w:rPr>
          <w:color w:val="231F20"/>
        </w:rPr>
        <w:t>ý,</w:t>
      </w:r>
      <w:r>
        <w:rPr>
          <w:color w:val="231F20"/>
          <w:spacing w:val="-7"/>
        </w:rPr>
        <w:t> </w:t>
      </w:r>
      <w:r>
        <w:rPr>
          <w:color w:val="231F20"/>
        </w:rPr>
        <w:t>thì tùy theo ý niệm của người chủ sẽ mưa xuống vô số các thứ vật báu, có</w:t>
      </w:r>
      <w:r>
        <w:rPr>
          <w:color w:val="231F20"/>
          <w:spacing w:val="-5"/>
        </w:rPr>
        <w:t> </w:t>
      </w:r>
      <w:r>
        <w:rPr>
          <w:color w:val="231F20"/>
        </w:rPr>
        <w:t>thể</w:t>
      </w:r>
      <w:r>
        <w:rPr>
          <w:color w:val="231F20"/>
          <w:spacing w:val="-5"/>
        </w:rPr>
        <w:t> </w:t>
      </w:r>
      <w:r>
        <w:rPr>
          <w:color w:val="231F20"/>
        </w:rPr>
        <w:t>khiến</w:t>
      </w:r>
      <w:r>
        <w:rPr>
          <w:color w:val="231F20"/>
          <w:spacing w:val="-4"/>
        </w:rPr>
        <w:t> </w:t>
      </w:r>
      <w:r>
        <w:rPr>
          <w:color w:val="231F20"/>
        </w:rPr>
        <w:t>cho</w:t>
      </w:r>
      <w:r>
        <w:rPr>
          <w:color w:val="231F20"/>
          <w:spacing w:val="-5"/>
        </w:rPr>
        <w:t> </w:t>
      </w:r>
      <w:r>
        <w:rPr>
          <w:color w:val="231F20"/>
        </w:rPr>
        <w:t>trăm</w:t>
      </w:r>
      <w:r>
        <w:rPr>
          <w:color w:val="231F20"/>
          <w:spacing w:val="-5"/>
        </w:rPr>
        <w:t> </w:t>
      </w:r>
      <w:r>
        <w:rPr>
          <w:color w:val="231F20"/>
        </w:rPr>
        <w:t>ngàn</w:t>
      </w:r>
      <w:r>
        <w:rPr>
          <w:color w:val="231F20"/>
          <w:spacing w:val="-4"/>
        </w:rPr>
        <w:t> </w:t>
      </w:r>
      <w:r>
        <w:rPr>
          <w:color w:val="231F20"/>
        </w:rPr>
        <w:t>chúng</w:t>
      </w:r>
      <w:r>
        <w:rPr>
          <w:color w:val="231F20"/>
          <w:spacing w:val="-5"/>
        </w:rPr>
        <w:t> </w:t>
      </w:r>
      <w:r>
        <w:rPr>
          <w:color w:val="231F20"/>
        </w:rPr>
        <w:t>sinh</w:t>
      </w:r>
      <w:r>
        <w:rPr>
          <w:color w:val="231F20"/>
          <w:spacing w:val="-5"/>
        </w:rPr>
        <w:t> </w:t>
      </w:r>
      <w:r>
        <w:rPr>
          <w:color w:val="231F20"/>
        </w:rPr>
        <w:t>lìa</w:t>
      </w:r>
      <w:r>
        <w:rPr>
          <w:color w:val="231F20"/>
          <w:spacing w:val="-4"/>
        </w:rPr>
        <w:t> </w:t>
      </w:r>
      <w:r>
        <w:rPr>
          <w:color w:val="231F20"/>
        </w:rPr>
        <w:t>khỏi</w:t>
      </w:r>
      <w:r>
        <w:rPr>
          <w:color w:val="231F20"/>
          <w:spacing w:val="-5"/>
        </w:rPr>
        <w:t> </w:t>
      </w:r>
      <w:r>
        <w:rPr>
          <w:color w:val="231F20"/>
        </w:rPr>
        <w:t>nghèo</w:t>
      </w:r>
      <w:r>
        <w:rPr>
          <w:color w:val="231F20"/>
          <w:spacing w:val="-5"/>
        </w:rPr>
        <w:t> </w:t>
      </w:r>
      <w:r>
        <w:rPr>
          <w:color w:val="231F20"/>
        </w:rPr>
        <w:t>khổ.</w:t>
      </w:r>
      <w:r>
        <w:rPr>
          <w:color w:val="231F20"/>
          <w:spacing w:val="-5"/>
        </w:rPr>
        <w:t> </w:t>
      </w:r>
      <w:r>
        <w:rPr>
          <w:color w:val="231F20"/>
        </w:rPr>
        <w:t>Đức</w:t>
      </w:r>
      <w:r>
        <w:rPr>
          <w:color w:val="231F20"/>
          <w:spacing w:val="-4"/>
        </w:rPr>
        <w:t> </w:t>
      </w:r>
      <w:r>
        <w:rPr>
          <w:color w:val="231F20"/>
        </w:rPr>
        <w:t>Phật</w:t>
      </w:r>
    </w:p>
    <w:p>
      <w:pPr>
        <w:pStyle w:val="BodyText"/>
        <w:spacing w:line="273" w:lineRule="auto" w:before="0"/>
        <w:ind w:right="390" w:firstLine="0"/>
      </w:pPr>
      <w:r>
        <w:rPr>
          <w:color w:val="231F20"/>
        </w:rPr>
        <w:t>– Thế Tôn cũng như thế, dùng viên ngọc báu Bất động đặt yên trên lá cờ hiệu bốn vô lượng, tùy theo ý niệm của chúng sinh tức có mưa xuống vô số thứ pháp bảo, dứt trừ các khổ nghèo cùng của chúng sinh về chánh pháp.</w:t>
      </w:r>
    </w:p>
    <w:p>
      <w:pPr>
        <w:pStyle w:val="BodyText"/>
        <w:spacing w:line="273" w:lineRule="auto" w:before="107"/>
        <w:ind w:right="391"/>
      </w:pPr>
      <w:r>
        <w:rPr>
          <w:i/>
          <w:color w:val="231F20"/>
        </w:rPr>
        <w:t>Hỏi: </w:t>
      </w:r>
      <w:r>
        <w:rPr>
          <w:color w:val="231F20"/>
        </w:rPr>
        <w:t>Nếu tâm bất động giải thoát là pháp thắng diệu, thì vì sao kinh nói là pháp không tăng, không giảm?</w:t>
      </w:r>
    </w:p>
    <w:p>
      <w:pPr>
        <w:pStyle w:val="BodyText"/>
        <w:spacing w:line="273" w:lineRule="auto" w:before="112"/>
        <w:ind w:right="390"/>
      </w:pPr>
      <w:r>
        <w:rPr>
          <w:i/>
          <w:color w:val="231F20"/>
        </w:rPr>
        <w:t>Đáp: </w:t>
      </w:r>
      <w:r>
        <w:rPr>
          <w:color w:val="231F20"/>
        </w:rPr>
        <w:t>Vì hành giả cùng được pháp </w:t>
      </w:r>
      <w:r>
        <w:rPr>
          <w:color w:val="231F20"/>
          <w:spacing w:val="-5"/>
        </w:rPr>
        <w:t>này. </w:t>
      </w:r>
      <w:r>
        <w:rPr>
          <w:color w:val="231F20"/>
        </w:rPr>
        <w:t>Nếu ở phương Đông</w:t>
      </w:r>
      <w:r>
        <w:rPr>
          <w:color w:val="231F20"/>
          <w:spacing w:val="-34"/>
        </w:rPr>
        <w:t> </w:t>
      </w:r>
      <w:r>
        <w:rPr>
          <w:color w:val="231F20"/>
        </w:rPr>
        <w:t>có đầy dẫy các vị Sát-đế-lợi. Nếu ở phương Nam có đầy các vị Bà-la- môn. Hoặc ở phương Tây có đầy các vị Cư sĩ. Hoặc ở phương Bắc có</w:t>
      </w:r>
      <w:r>
        <w:rPr>
          <w:color w:val="231F20"/>
          <w:spacing w:val="-8"/>
        </w:rPr>
        <w:t> </w:t>
      </w:r>
      <w:r>
        <w:rPr>
          <w:color w:val="231F20"/>
        </w:rPr>
        <w:t>đầy</w:t>
      </w:r>
      <w:r>
        <w:rPr>
          <w:color w:val="231F20"/>
          <w:spacing w:val="-8"/>
        </w:rPr>
        <w:t> </w:t>
      </w:r>
      <w:r>
        <w:rPr>
          <w:color w:val="231F20"/>
        </w:rPr>
        <w:t>các</w:t>
      </w:r>
      <w:r>
        <w:rPr>
          <w:color w:val="231F20"/>
          <w:spacing w:val="-8"/>
        </w:rPr>
        <w:t> </w:t>
      </w:r>
      <w:r>
        <w:rPr>
          <w:color w:val="231F20"/>
        </w:rPr>
        <w:t>vị</w:t>
      </w:r>
      <w:r>
        <w:rPr>
          <w:color w:val="231F20"/>
          <w:spacing w:val="-12"/>
        </w:rPr>
        <w:t> </w:t>
      </w:r>
      <w:r>
        <w:rPr>
          <w:color w:val="231F20"/>
        </w:rPr>
        <w:t>Thủ-đà.</w:t>
      </w:r>
      <w:r>
        <w:rPr>
          <w:color w:val="231F20"/>
          <w:spacing w:val="-12"/>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cạo</w:t>
      </w:r>
      <w:r>
        <w:rPr>
          <w:color w:val="231F20"/>
          <w:spacing w:val="-8"/>
        </w:rPr>
        <w:t> </w:t>
      </w:r>
      <w:r>
        <w:rPr>
          <w:color w:val="231F20"/>
        </w:rPr>
        <w:t>bỏ</w:t>
      </w:r>
      <w:r>
        <w:rPr>
          <w:color w:val="231F20"/>
          <w:spacing w:val="-8"/>
        </w:rPr>
        <w:t> </w:t>
      </w:r>
      <w:r>
        <w:rPr>
          <w:color w:val="231F20"/>
        </w:rPr>
        <w:t>râu</w:t>
      </w:r>
      <w:r>
        <w:rPr>
          <w:color w:val="231F20"/>
          <w:spacing w:val="-8"/>
        </w:rPr>
        <w:t> </w:t>
      </w:r>
      <w:r>
        <w:rPr>
          <w:color w:val="231F20"/>
        </w:rPr>
        <w:t>tóc,</w:t>
      </w:r>
      <w:r>
        <w:rPr>
          <w:color w:val="231F20"/>
          <w:spacing w:val="-8"/>
        </w:rPr>
        <w:t> </w:t>
      </w:r>
      <w:r>
        <w:rPr>
          <w:color w:val="231F20"/>
        </w:rPr>
        <w:t>thân</w:t>
      </w:r>
      <w:r>
        <w:rPr>
          <w:color w:val="231F20"/>
          <w:spacing w:val="-8"/>
        </w:rPr>
        <w:t> </w:t>
      </w:r>
      <w:r>
        <w:rPr>
          <w:color w:val="231F20"/>
        </w:rPr>
        <w:t>mặc</w:t>
      </w:r>
      <w:r>
        <w:rPr>
          <w:color w:val="231F20"/>
          <w:spacing w:val="-8"/>
        </w:rPr>
        <w:t> </w:t>
      </w:r>
      <w:r>
        <w:rPr>
          <w:color w:val="231F20"/>
        </w:rPr>
        <w:t>pháp</w:t>
      </w:r>
      <w:r>
        <w:rPr>
          <w:color w:val="231F20"/>
          <w:spacing w:val="-8"/>
        </w:rPr>
        <w:t> </w:t>
      </w:r>
      <w:r>
        <w:rPr>
          <w:color w:val="231F20"/>
        </w:rPr>
        <w:t>phục, tin nhà không phải là nhà, đối với chánh pháp đều xuất gia, đều </w:t>
      </w:r>
      <w:r>
        <w:rPr>
          <w:color w:val="231F20"/>
          <w:spacing w:val="-4"/>
        </w:rPr>
        <w:t>thân </w:t>
      </w:r>
      <w:r>
        <w:rPr>
          <w:color w:val="231F20"/>
        </w:rPr>
        <w:t>chứng</w:t>
      </w:r>
      <w:r>
        <w:rPr>
          <w:color w:val="231F20"/>
          <w:spacing w:val="-7"/>
        </w:rPr>
        <w:t> </w:t>
      </w:r>
      <w:r>
        <w:rPr>
          <w:color w:val="231F20"/>
        </w:rPr>
        <w:t>tâm</w:t>
      </w:r>
      <w:r>
        <w:rPr>
          <w:color w:val="231F20"/>
          <w:spacing w:val="-7"/>
        </w:rPr>
        <w:t> </w:t>
      </w:r>
      <w:r>
        <w:rPr>
          <w:color w:val="231F20"/>
        </w:rPr>
        <w:t>bất</w:t>
      </w:r>
      <w:r>
        <w:rPr>
          <w:color w:val="231F20"/>
          <w:spacing w:val="-7"/>
        </w:rPr>
        <w:t> </w:t>
      </w:r>
      <w:r>
        <w:rPr>
          <w:color w:val="231F20"/>
        </w:rPr>
        <w:t>động</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nhưng</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tăng,</w:t>
      </w:r>
      <w:r>
        <w:rPr>
          <w:color w:val="231F20"/>
          <w:spacing w:val="-7"/>
        </w:rPr>
        <w:t> </w:t>
      </w:r>
      <w:r>
        <w:rPr>
          <w:color w:val="231F20"/>
        </w:rPr>
        <w:t>giảm.</w:t>
      </w:r>
    </w:p>
    <w:p>
      <w:pPr>
        <w:pStyle w:val="BodyText"/>
        <w:spacing w:line="273" w:lineRule="auto" w:before="108"/>
        <w:ind w:right="390"/>
      </w:pPr>
      <w:r>
        <w:rPr>
          <w:color w:val="231F20"/>
        </w:rPr>
        <w:t>Lại nữa, vì muốn nêu bày pháp Phật như người giàu của cải, nhiều châu báu. Pháp Phật ngoại trừ tâm bất động giải thoát còn có vô lượng công đức pháp thiện khác. Tâm bất động giải thoát chỉ là một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Lại nữa, vì muốn hiện rõ nơi thân Đức Như Lai có vô lượng công</w:t>
      </w:r>
      <w:r>
        <w:rPr>
          <w:color w:val="231F20"/>
          <w:spacing w:val="-9"/>
        </w:rPr>
        <w:t> </w:t>
      </w:r>
      <w:r>
        <w:rPr>
          <w:color w:val="231F20"/>
        </w:rPr>
        <w:t>đức,</w:t>
      </w:r>
      <w:r>
        <w:rPr>
          <w:color w:val="231F20"/>
          <w:spacing w:val="-9"/>
        </w:rPr>
        <w:t> </w:t>
      </w:r>
      <w:r>
        <w:rPr>
          <w:color w:val="231F20"/>
        </w:rPr>
        <w:t>trừ</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động</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còn</w:t>
      </w:r>
      <w:r>
        <w:rPr>
          <w:color w:val="231F20"/>
          <w:spacing w:val="-9"/>
        </w:rPr>
        <w:t> </w:t>
      </w:r>
      <w:r>
        <w:rPr>
          <w:color w:val="231F20"/>
        </w:rPr>
        <w:t>có</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công</w:t>
      </w:r>
      <w:r>
        <w:rPr>
          <w:color w:val="231F20"/>
          <w:spacing w:val="-9"/>
        </w:rPr>
        <w:t> </w:t>
      </w:r>
      <w:r>
        <w:rPr>
          <w:color w:val="231F20"/>
        </w:rPr>
        <w:t>đức</w:t>
      </w:r>
      <w:r>
        <w:rPr>
          <w:color w:val="231F20"/>
          <w:spacing w:val="-9"/>
        </w:rPr>
        <w:t> </w:t>
      </w:r>
      <w:r>
        <w:rPr>
          <w:color w:val="231F20"/>
        </w:rPr>
        <w:t>thiện khác. Tâm bất động giải thoát chỉ là một</w:t>
      </w:r>
      <w:r>
        <w:rPr>
          <w:color w:val="231F20"/>
          <w:spacing w:val="-5"/>
        </w:rPr>
        <w:t> </w:t>
      </w:r>
      <w:r>
        <w:rPr>
          <w:color w:val="231F20"/>
        </w:rPr>
        <w:t>pháp.</w:t>
      </w:r>
    </w:p>
    <w:p>
      <w:pPr>
        <w:pStyle w:val="BodyText"/>
        <w:spacing w:line="271" w:lineRule="auto"/>
        <w:ind w:left="393" w:right="107"/>
      </w:pPr>
      <w:r>
        <w:rPr>
          <w:color w:val="231F20"/>
        </w:rPr>
        <w:t>Lại</w:t>
      </w:r>
      <w:r>
        <w:rPr>
          <w:color w:val="231F20"/>
          <w:spacing w:val="-19"/>
        </w:rPr>
        <w:t> </w:t>
      </w:r>
      <w:r>
        <w:rPr>
          <w:color w:val="231F20"/>
        </w:rPr>
        <w:t>nữa,</w:t>
      </w:r>
      <w:r>
        <w:rPr>
          <w:color w:val="231F20"/>
          <w:spacing w:val="-18"/>
        </w:rPr>
        <w:t> </w:t>
      </w:r>
      <w:r>
        <w:rPr>
          <w:color w:val="231F20"/>
        </w:rPr>
        <w:t>vì</w:t>
      </w:r>
      <w:r>
        <w:rPr>
          <w:color w:val="231F20"/>
          <w:spacing w:val="-18"/>
        </w:rPr>
        <w:t> </w:t>
      </w:r>
      <w:r>
        <w:rPr>
          <w:color w:val="231F20"/>
        </w:rPr>
        <w:t>muốn</w:t>
      </w:r>
      <w:r>
        <w:rPr>
          <w:color w:val="231F20"/>
          <w:spacing w:val="-18"/>
        </w:rPr>
        <w:t> </w:t>
      </w:r>
      <w:r>
        <w:rPr>
          <w:color w:val="231F20"/>
        </w:rPr>
        <w:t>khiến</w:t>
      </w:r>
      <w:r>
        <w:rPr>
          <w:color w:val="231F20"/>
          <w:spacing w:val="-19"/>
        </w:rPr>
        <w:t> </w:t>
      </w:r>
      <w:r>
        <w:rPr>
          <w:color w:val="231F20"/>
        </w:rPr>
        <w:t>cho</w:t>
      </w:r>
      <w:r>
        <w:rPr>
          <w:color w:val="231F20"/>
          <w:spacing w:val="-18"/>
        </w:rPr>
        <w:t> </w:t>
      </w:r>
      <w:r>
        <w:rPr>
          <w:color w:val="231F20"/>
        </w:rPr>
        <w:t>người</w:t>
      </w:r>
      <w:r>
        <w:rPr>
          <w:color w:val="231F20"/>
          <w:spacing w:val="-18"/>
        </w:rPr>
        <w:t> </w:t>
      </w:r>
      <w:r>
        <w:rPr>
          <w:color w:val="231F20"/>
        </w:rPr>
        <w:t>nghi</w:t>
      </w:r>
      <w:r>
        <w:rPr>
          <w:color w:val="231F20"/>
          <w:spacing w:val="-18"/>
        </w:rPr>
        <w:t> </w:t>
      </w:r>
      <w:r>
        <w:rPr>
          <w:color w:val="231F20"/>
        </w:rPr>
        <w:t>có</w:t>
      </w:r>
      <w:r>
        <w:rPr>
          <w:color w:val="231F20"/>
          <w:spacing w:val="-19"/>
        </w:rPr>
        <w:t> </w:t>
      </w:r>
      <w:r>
        <w:rPr>
          <w:color w:val="231F20"/>
        </w:rPr>
        <w:t>được</w:t>
      </w:r>
      <w:r>
        <w:rPr>
          <w:color w:val="231F20"/>
          <w:spacing w:val="-18"/>
        </w:rPr>
        <w:t> </w:t>
      </w:r>
      <w:r>
        <w:rPr>
          <w:color w:val="231F20"/>
        </w:rPr>
        <w:t>quyết</w:t>
      </w:r>
      <w:r>
        <w:rPr>
          <w:color w:val="231F20"/>
          <w:spacing w:val="-18"/>
        </w:rPr>
        <w:t> </w:t>
      </w:r>
      <w:r>
        <w:rPr>
          <w:color w:val="231F20"/>
        </w:rPr>
        <w:t>định.</w:t>
      </w:r>
      <w:r>
        <w:rPr>
          <w:color w:val="231F20"/>
          <w:spacing w:val="-18"/>
        </w:rPr>
        <w:t> </w:t>
      </w:r>
      <w:r>
        <w:rPr>
          <w:color w:val="231F20"/>
        </w:rPr>
        <w:t>Như kinh nói: Tôn giả Mục-kiền-liên quyết định đuổi Tỳ-kheo Chiêm-bà ra</w:t>
      </w:r>
      <w:r>
        <w:rPr>
          <w:color w:val="231F20"/>
          <w:spacing w:val="-14"/>
        </w:rPr>
        <w:t> </w:t>
      </w:r>
      <w:r>
        <w:rPr>
          <w:color w:val="231F20"/>
        </w:rPr>
        <w:t>khỏi</w:t>
      </w:r>
      <w:r>
        <w:rPr>
          <w:color w:val="231F20"/>
          <w:spacing w:val="-17"/>
        </w:rPr>
        <w:t> </w:t>
      </w:r>
      <w:r>
        <w:rPr>
          <w:color w:val="231F20"/>
        </w:rPr>
        <w:t>Tăng</w:t>
      </w:r>
      <w:r>
        <w:rPr>
          <w:color w:val="231F20"/>
          <w:spacing w:val="-13"/>
        </w:rPr>
        <w:t> </w:t>
      </w:r>
      <w:r>
        <w:rPr>
          <w:color w:val="231F20"/>
        </w:rPr>
        <w:t>chúng.</w:t>
      </w:r>
      <w:r>
        <w:rPr>
          <w:color w:val="231F20"/>
          <w:spacing w:val="-13"/>
        </w:rPr>
        <w:t> </w:t>
      </w:r>
      <w:r>
        <w:rPr>
          <w:color w:val="231F20"/>
        </w:rPr>
        <w:t>Hầu</w:t>
      </w:r>
      <w:r>
        <w:rPr>
          <w:color w:val="231F20"/>
          <w:spacing w:val="-13"/>
        </w:rPr>
        <w:t> </w:t>
      </w:r>
      <w:r>
        <w:rPr>
          <w:color w:val="231F20"/>
        </w:rPr>
        <w:t>hết</w:t>
      </w:r>
      <w:r>
        <w:rPr>
          <w:color w:val="231F20"/>
          <w:spacing w:val="-13"/>
        </w:rPr>
        <w:t> </w:t>
      </w:r>
      <w:r>
        <w:rPr>
          <w:color w:val="231F20"/>
        </w:rPr>
        <w:t>các</w:t>
      </w:r>
      <w:r>
        <w:rPr>
          <w:color w:val="231F20"/>
          <w:spacing w:val="-17"/>
        </w:rPr>
        <w:t> </w:t>
      </w:r>
      <w:r>
        <w:rPr>
          <w:color w:val="231F20"/>
        </w:rPr>
        <w:t>Tỳ-kheo</w:t>
      </w:r>
      <w:r>
        <w:rPr>
          <w:color w:val="231F20"/>
          <w:spacing w:val="-14"/>
        </w:rPr>
        <w:t> </w:t>
      </w:r>
      <w:r>
        <w:rPr>
          <w:color w:val="231F20"/>
        </w:rPr>
        <w:t>đều</w:t>
      </w:r>
      <w:r>
        <w:rPr>
          <w:color w:val="231F20"/>
          <w:spacing w:val="-13"/>
        </w:rPr>
        <w:t> </w:t>
      </w:r>
      <w:r>
        <w:rPr>
          <w:color w:val="231F20"/>
        </w:rPr>
        <w:t>có</w:t>
      </w:r>
      <w:r>
        <w:rPr>
          <w:color w:val="231F20"/>
          <w:spacing w:val="-13"/>
        </w:rPr>
        <w:t> </w:t>
      </w:r>
      <w:r>
        <w:rPr>
          <w:color w:val="231F20"/>
        </w:rPr>
        <w:t>ý</w:t>
      </w:r>
      <w:r>
        <w:rPr>
          <w:color w:val="231F20"/>
          <w:spacing w:val="-13"/>
        </w:rPr>
        <w:t> </w:t>
      </w:r>
      <w:r>
        <w:rPr>
          <w:color w:val="231F20"/>
        </w:rPr>
        <w:t>nghĩ:</w:t>
      </w:r>
      <w:r>
        <w:rPr>
          <w:color w:val="231F20"/>
          <w:spacing w:val="-13"/>
        </w:rPr>
        <w:t> </w:t>
      </w:r>
      <w:r>
        <w:rPr>
          <w:color w:val="231F20"/>
        </w:rPr>
        <w:t>Làm</w:t>
      </w:r>
      <w:r>
        <w:rPr>
          <w:color w:val="231F20"/>
          <w:spacing w:val="-13"/>
        </w:rPr>
        <w:t> </w:t>
      </w:r>
      <w:r>
        <w:rPr>
          <w:color w:val="231F20"/>
        </w:rPr>
        <w:t>như</w:t>
      </w:r>
      <w:r>
        <w:rPr>
          <w:color w:val="231F20"/>
          <w:spacing w:val="-13"/>
        </w:rPr>
        <w:t> </w:t>
      </w:r>
      <w:r>
        <w:rPr>
          <w:color w:val="231F20"/>
        </w:rPr>
        <w:t>thế khiến Tăng chúng có giảm thiểu. Đức Phật nói như vầy: Nếu đệ tử của </w:t>
      </w:r>
      <w:r>
        <w:rPr>
          <w:color w:val="231F20"/>
          <w:spacing w:val="-10"/>
        </w:rPr>
        <w:t>Ta </w:t>
      </w:r>
      <w:r>
        <w:rPr>
          <w:color w:val="231F20"/>
        </w:rPr>
        <w:t>đã được tâm bất động giải thoát thắng diệu sâu xa thì đối với kẻ bị đuổi ra khỏi Tăng, không thể khiến cho Tăng có tăng có giảm. Huống chi là Tỳ-kheo kia đã phạm giới và các oai nghi, xa lìa pháp bạch tịnh, há có thể khiến cho Tăng chúng có tăng có giảm</w:t>
      </w:r>
      <w:r>
        <w:rPr>
          <w:color w:val="231F20"/>
          <w:spacing w:val="-6"/>
        </w:rPr>
        <w:t> </w:t>
      </w:r>
      <w:r>
        <w:rPr>
          <w:color w:val="231F20"/>
        </w:rPr>
        <w:t>chăng?</w:t>
      </w:r>
    </w:p>
    <w:p>
      <w:pPr>
        <w:pStyle w:val="BodyText"/>
        <w:spacing w:line="271" w:lineRule="auto"/>
        <w:ind w:left="393" w:right="107"/>
      </w:pPr>
      <w:r>
        <w:rPr>
          <w:color w:val="231F20"/>
        </w:rPr>
        <w:t>Lại nữa, pháp giải thoát này là pháp không tăng, không giảm. Không</w:t>
      </w:r>
      <w:r>
        <w:rPr>
          <w:color w:val="231F20"/>
          <w:spacing w:val="-11"/>
        </w:rPr>
        <w:t> </w:t>
      </w:r>
      <w:r>
        <w:rPr>
          <w:color w:val="231F20"/>
        </w:rPr>
        <w:t>tăng</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thắng</w:t>
      </w:r>
      <w:r>
        <w:rPr>
          <w:color w:val="231F20"/>
          <w:spacing w:val="-11"/>
        </w:rPr>
        <w:t> </w:t>
      </w:r>
      <w:r>
        <w:rPr>
          <w:color w:val="231F20"/>
        </w:rPr>
        <w:t>tấn.</w:t>
      </w:r>
      <w:r>
        <w:rPr>
          <w:color w:val="231F20"/>
          <w:spacing w:val="-11"/>
        </w:rPr>
        <w:t> </w:t>
      </w:r>
      <w:r>
        <w:rPr>
          <w:color w:val="231F20"/>
        </w:rPr>
        <w:t>Không</w:t>
      </w:r>
      <w:r>
        <w:rPr>
          <w:color w:val="231F20"/>
          <w:spacing w:val="-10"/>
        </w:rPr>
        <w:t> </w:t>
      </w:r>
      <w:r>
        <w:rPr>
          <w:color w:val="231F20"/>
        </w:rPr>
        <w:t>giảm</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không thoái chuyển, mất mát.</w:t>
      </w:r>
    </w:p>
    <w:p>
      <w:pPr>
        <w:spacing w:line="271" w:lineRule="auto" w:before="114"/>
        <w:ind w:left="393" w:right="106" w:firstLine="566"/>
        <w:jc w:val="both"/>
        <w:rPr>
          <w:i/>
          <w:sz w:val="26"/>
        </w:rPr>
      </w:pPr>
      <w:r>
        <w:rPr>
          <w:i/>
          <w:color w:val="231F20"/>
          <w:sz w:val="26"/>
        </w:rPr>
        <w:t>* Trong tất cả thời gian, tâm giải thoát đều cùng với tận trí </w:t>
      </w:r>
      <w:r>
        <w:rPr>
          <w:i/>
          <w:color w:val="231F20"/>
          <w:sz w:val="26"/>
        </w:rPr>
        <w:t>tương ưng chăng?</w:t>
      </w:r>
    </w:p>
    <w:p>
      <w:pPr>
        <w:pStyle w:val="BodyText"/>
        <w:ind w:left="960" w:firstLine="0"/>
      </w:pPr>
      <w:r>
        <w:rPr>
          <w:i/>
          <w:color w:val="231F20"/>
        </w:rPr>
        <w:t>Hỏi: </w:t>
      </w:r>
      <w:r>
        <w:rPr>
          <w:color w:val="231F20"/>
        </w:rPr>
        <w:t>Vì lý do gì tạo ra phần Luận này?</w:t>
      </w:r>
    </w:p>
    <w:p>
      <w:pPr>
        <w:pStyle w:val="BodyText"/>
        <w:spacing w:line="271" w:lineRule="auto" w:before="152"/>
        <w:ind w:left="393" w:right="107"/>
      </w:pPr>
      <w:r>
        <w:rPr>
          <w:i/>
          <w:color w:val="231F20"/>
        </w:rPr>
        <w:t>Đáp: </w:t>
      </w:r>
      <w:r>
        <w:rPr>
          <w:color w:val="231F20"/>
        </w:rPr>
        <w:t>Vì muốn khiến cho người nghi có được quyết định.</w:t>
      </w:r>
      <w:r>
        <w:rPr>
          <w:color w:val="231F20"/>
          <w:spacing w:val="-47"/>
        </w:rPr>
        <w:t> </w:t>
      </w:r>
      <w:r>
        <w:rPr>
          <w:color w:val="231F20"/>
        </w:rPr>
        <w:t>A-la- hán</w:t>
      </w:r>
      <w:r>
        <w:rPr>
          <w:color w:val="231F20"/>
          <w:spacing w:val="-9"/>
        </w:rPr>
        <w:t> </w:t>
      </w:r>
      <w:r>
        <w:rPr>
          <w:color w:val="231F20"/>
        </w:rPr>
        <w:t>thời</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tu</w:t>
      </w:r>
      <w:r>
        <w:rPr>
          <w:color w:val="231F20"/>
          <w:spacing w:val="-8"/>
        </w:rPr>
        <w:t> </w:t>
      </w:r>
      <w:r>
        <w:rPr>
          <w:color w:val="231F20"/>
        </w:rPr>
        <w:t>hai</w:t>
      </w:r>
      <w:r>
        <w:rPr>
          <w:color w:val="231F20"/>
          <w:spacing w:val="-8"/>
        </w:rPr>
        <w:t> </w:t>
      </w:r>
      <w:r>
        <w:rPr>
          <w:color w:val="231F20"/>
        </w:rPr>
        <w:t>thứ</w:t>
      </w:r>
      <w:r>
        <w:rPr>
          <w:color w:val="231F20"/>
          <w:spacing w:val="-9"/>
        </w:rPr>
        <w:t> </w:t>
      </w:r>
      <w:r>
        <w:rPr>
          <w:color w:val="231F20"/>
        </w:rPr>
        <w:t>tuệ</w:t>
      </w:r>
      <w:r>
        <w:rPr>
          <w:color w:val="231F20"/>
          <w:spacing w:val="-8"/>
        </w:rPr>
        <w:t> </w:t>
      </w:r>
      <w:r>
        <w:rPr>
          <w:color w:val="231F20"/>
        </w:rPr>
        <w:t>là</w:t>
      </w:r>
      <w:r>
        <w:rPr>
          <w:color w:val="231F20"/>
          <w:spacing w:val="-8"/>
        </w:rPr>
        <w:t> </w:t>
      </w:r>
      <w:r>
        <w:rPr>
          <w:color w:val="231F20"/>
        </w:rPr>
        <w:t>tận</w:t>
      </w:r>
      <w:r>
        <w:rPr>
          <w:color w:val="231F20"/>
          <w:spacing w:val="-9"/>
        </w:rPr>
        <w:t> </w:t>
      </w:r>
      <w:r>
        <w:rPr>
          <w:color w:val="231F20"/>
        </w:rPr>
        <w:t>trí</w:t>
      </w:r>
      <w:r>
        <w:rPr>
          <w:color w:val="231F20"/>
          <w:spacing w:val="-8"/>
        </w:rPr>
        <w:t> </w:t>
      </w:r>
      <w:r>
        <w:rPr>
          <w:color w:val="231F20"/>
        </w:rPr>
        <w:t>và</w:t>
      </w:r>
      <w:r>
        <w:rPr>
          <w:color w:val="231F20"/>
          <w:spacing w:val="-8"/>
        </w:rPr>
        <w:t> </w:t>
      </w:r>
      <w:r>
        <w:rPr>
          <w:color w:val="231F20"/>
        </w:rPr>
        <w:t>chánh</w:t>
      </w:r>
      <w:r>
        <w:rPr>
          <w:color w:val="231F20"/>
          <w:spacing w:val="-8"/>
        </w:rPr>
        <w:t> </w:t>
      </w:r>
      <w:r>
        <w:rPr>
          <w:color w:val="231F20"/>
        </w:rPr>
        <w:t>kiến</w:t>
      </w:r>
      <w:r>
        <w:rPr>
          <w:color w:val="231F20"/>
          <w:spacing w:val="-9"/>
        </w:rPr>
        <w:t> </w:t>
      </w:r>
      <w:r>
        <w:rPr>
          <w:color w:val="231F20"/>
        </w:rPr>
        <w:t>vô</w:t>
      </w:r>
      <w:r>
        <w:rPr>
          <w:color w:val="231F20"/>
          <w:spacing w:val="-8"/>
        </w:rPr>
        <w:t> </w:t>
      </w:r>
      <w:r>
        <w:rPr>
          <w:color w:val="231F20"/>
        </w:rPr>
        <w:t>học.</w:t>
      </w:r>
      <w:r>
        <w:rPr>
          <w:color w:val="231F20"/>
          <w:spacing w:val="-22"/>
        </w:rPr>
        <w:t> </w:t>
      </w:r>
      <w:r>
        <w:rPr>
          <w:color w:val="231F20"/>
        </w:rPr>
        <w:t>A-la- hán phi thời giải thoát tu ba thứ tuệ là tận trí, vô sinh trí và chánh kiến vô học. Hoặc có người cho: Như A-la-hán thời giải thoát tu hai thứ tuệ, thì A-la-hán phi thời giải thoát cũng như </w:t>
      </w:r>
      <w:r>
        <w:rPr>
          <w:color w:val="231F20"/>
          <w:spacing w:val="-5"/>
        </w:rPr>
        <w:t>vậy. </w:t>
      </w:r>
      <w:r>
        <w:rPr>
          <w:color w:val="231F20"/>
        </w:rPr>
        <w:t>Như A-la-hán phi</w:t>
      </w:r>
      <w:r>
        <w:rPr>
          <w:color w:val="231F20"/>
          <w:spacing w:val="-6"/>
        </w:rPr>
        <w:t> </w:t>
      </w:r>
      <w:r>
        <w:rPr>
          <w:color w:val="231F20"/>
        </w:rPr>
        <w:t>thời</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tu</w:t>
      </w:r>
      <w:r>
        <w:rPr>
          <w:color w:val="231F20"/>
          <w:spacing w:val="-6"/>
        </w:rPr>
        <w:t> </w:t>
      </w:r>
      <w:r>
        <w:rPr>
          <w:color w:val="231F20"/>
        </w:rPr>
        <w:t>ba</w:t>
      </w:r>
      <w:r>
        <w:rPr>
          <w:color w:val="231F20"/>
          <w:spacing w:val="-5"/>
        </w:rPr>
        <w:t> </w:t>
      </w:r>
      <w:r>
        <w:rPr>
          <w:color w:val="231F20"/>
        </w:rPr>
        <w:t>thứ</w:t>
      </w:r>
      <w:r>
        <w:rPr>
          <w:color w:val="231F20"/>
          <w:spacing w:val="-6"/>
        </w:rPr>
        <w:t> </w:t>
      </w:r>
      <w:r>
        <w:rPr>
          <w:color w:val="231F20"/>
        </w:rPr>
        <w:t>tuệ,</w:t>
      </w:r>
      <w:r>
        <w:rPr>
          <w:color w:val="231F20"/>
          <w:spacing w:val="-5"/>
        </w:rPr>
        <w:t> </w:t>
      </w:r>
      <w:r>
        <w:rPr>
          <w:color w:val="231F20"/>
        </w:rPr>
        <w:t>thì</w:t>
      </w:r>
      <w:r>
        <w:rPr>
          <w:color w:val="231F20"/>
          <w:spacing w:val="-20"/>
        </w:rPr>
        <w:t> </w:t>
      </w:r>
      <w:r>
        <w:rPr>
          <w:color w:val="231F20"/>
        </w:rPr>
        <w:t>A-la-hán</w:t>
      </w:r>
      <w:r>
        <w:rPr>
          <w:color w:val="231F20"/>
          <w:spacing w:val="-5"/>
        </w:rPr>
        <w:t> </w:t>
      </w:r>
      <w:r>
        <w:rPr>
          <w:color w:val="231F20"/>
        </w:rPr>
        <w:t>thời</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cũng</w:t>
      </w:r>
      <w:r>
        <w:rPr>
          <w:color w:val="231F20"/>
          <w:spacing w:val="-5"/>
        </w:rPr>
        <w:t> </w:t>
      </w:r>
      <w:r>
        <w:rPr>
          <w:color w:val="231F20"/>
        </w:rPr>
        <w:t>như </w:t>
      </w:r>
      <w:r>
        <w:rPr>
          <w:color w:val="231F20"/>
          <w:spacing w:val="-5"/>
        </w:rPr>
        <w:t>vậy. </w:t>
      </w:r>
      <w:r>
        <w:rPr>
          <w:color w:val="231F20"/>
        </w:rPr>
        <w:t>Vì muốn nêu bày quyết định: Thời giải thoát tu hai thứ tuệ, Phi thời giải thoát tu ba thứ tuệ, nên tạo ra phần Luận </w:t>
      </w:r>
      <w:r>
        <w:rPr>
          <w:color w:val="231F20"/>
          <w:spacing w:val="-5"/>
        </w:rPr>
        <w:t>này.</w:t>
      </w:r>
    </w:p>
    <w:p>
      <w:pPr>
        <w:pStyle w:val="BodyText"/>
        <w:spacing w:line="271" w:lineRule="auto" w:before="115"/>
        <w:ind w:left="393" w:right="107"/>
      </w:pPr>
      <w:r>
        <w:rPr>
          <w:color w:val="231F20"/>
        </w:rPr>
        <w:t>Các thời giải thoát đều tương ưng với tận trí chăng? Nói rộng làm bốn trường hợp.</w:t>
      </w:r>
    </w:p>
    <w:p>
      <w:pPr>
        <w:pStyle w:val="BodyText"/>
        <w:spacing w:line="273" w:lineRule="auto"/>
        <w:ind w:left="393" w:right="107"/>
      </w:pPr>
      <w:r>
        <w:rPr>
          <w:color w:val="231F20"/>
        </w:rPr>
        <w:t>Như</w:t>
      </w:r>
      <w:r>
        <w:rPr>
          <w:color w:val="231F20"/>
          <w:spacing w:val="-7"/>
        </w:rPr>
        <w:t> </w:t>
      </w:r>
      <w:r>
        <w:rPr>
          <w:color w:val="231F20"/>
        </w:rPr>
        <w:t>nơi</w:t>
      </w:r>
      <w:r>
        <w:rPr>
          <w:color w:val="231F20"/>
          <w:spacing w:val="-6"/>
        </w:rPr>
        <w:t> </w:t>
      </w:r>
      <w:r>
        <w:rPr>
          <w:color w:val="231F20"/>
        </w:rPr>
        <w:t>Bản</w:t>
      </w:r>
      <w:r>
        <w:rPr>
          <w:color w:val="231F20"/>
          <w:spacing w:val="-6"/>
        </w:rPr>
        <w:t> </w:t>
      </w:r>
      <w:r>
        <w:rPr>
          <w:color w:val="231F20"/>
        </w:rPr>
        <w:t>Luận</w:t>
      </w:r>
      <w:r>
        <w:rPr>
          <w:color w:val="231F20"/>
          <w:spacing w:val="-6"/>
        </w:rPr>
        <w:t> </w:t>
      </w:r>
      <w:r>
        <w:rPr>
          <w:color w:val="231F20"/>
        </w:rPr>
        <w:t>nói:</w:t>
      </w:r>
      <w:r>
        <w:rPr>
          <w:color w:val="231F20"/>
          <w:spacing w:val="-10"/>
        </w:rPr>
        <w:t> </w:t>
      </w:r>
      <w:r>
        <w:rPr>
          <w:color w:val="231F20"/>
        </w:rPr>
        <w:t>Tận</w:t>
      </w:r>
      <w:r>
        <w:rPr>
          <w:color w:val="231F20"/>
          <w:spacing w:val="-6"/>
        </w:rPr>
        <w:t> </w:t>
      </w:r>
      <w:r>
        <w:rPr>
          <w:color w:val="231F20"/>
        </w:rPr>
        <w:t>trí</w:t>
      </w:r>
      <w:r>
        <w:rPr>
          <w:color w:val="231F20"/>
          <w:spacing w:val="-6"/>
        </w:rPr>
        <w:t> </w:t>
      </w:r>
      <w:r>
        <w:rPr>
          <w:color w:val="231F20"/>
        </w:rPr>
        <w:t>là</w:t>
      </w:r>
      <w:r>
        <w:rPr>
          <w:color w:val="231F20"/>
          <w:spacing w:val="-20"/>
        </w:rPr>
        <w:t> </w:t>
      </w:r>
      <w:r>
        <w:rPr>
          <w:color w:val="231F20"/>
        </w:rPr>
        <w:t>A-la-hán</w:t>
      </w:r>
      <w:r>
        <w:rPr>
          <w:color w:val="231F20"/>
          <w:spacing w:val="-6"/>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Định kim</w:t>
      </w:r>
      <w:r>
        <w:rPr>
          <w:color w:val="231F20"/>
          <w:spacing w:val="13"/>
        </w:rPr>
        <w:t> </w:t>
      </w:r>
      <w:r>
        <w:rPr>
          <w:color w:val="231F20"/>
        </w:rPr>
        <w:t>cang</w:t>
      </w:r>
      <w:r>
        <w:rPr>
          <w:color w:val="231F20"/>
          <w:spacing w:val="14"/>
        </w:rPr>
        <w:t> </w:t>
      </w:r>
      <w:r>
        <w:rPr>
          <w:color w:val="231F20"/>
        </w:rPr>
        <w:t>dụ</w:t>
      </w:r>
      <w:r>
        <w:rPr>
          <w:color w:val="231F20"/>
          <w:spacing w:val="13"/>
        </w:rPr>
        <w:t> </w:t>
      </w:r>
      <w:r>
        <w:rPr>
          <w:color w:val="231F20"/>
        </w:rPr>
        <w:t>trong</w:t>
      </w:r>
      <w:r>
        <w:rPr>
          <w:color w:val="231F20"/>
          <w:spacing w:val="14"/>
        </w:rPr>
        <w:t> </w:t>
      </w:r>
      <w:r>
        <w:rPr>
          <w:color w:val="231F20"/>
        </w:rPr>
        <w:t>khoảng</w:t>
      </w:r>
      <w:r>
        <w:rPr>
          <w:color w:val="231F20"/>
          <w:spacing w:val="14"/>
        </w:rPr>
        <w:t> </w:t>
      </w:r>
      <w:r>
        <w:rPr>
          <w:color w:val="231F20"/>
        </w:rPr>
        <w:t>một</w:t>
      </w:r>
      <w:r>
        <w:rPr>
          <w:color w:val="231F20"/>
          <w:spacing w:val="13"/>
        </w:rPr>
        <w:t> </w:t>
      </w:r>
      <w:r>
        <w:rPr>
          <w:color w:val="231F20"/>
        </w:rPr>
        <w:t>sát-na</w:t>
      </w:r>
      <w:r>
        <w:rPr>
          <w:color w:val="231F20"/>
          <w:spacing w:val="14"/>
        </w:rPr>
        <w:t> </w:t>
      </w:r>
      <w:r>
        <w:rPr>
          <w:color w:val="231F20"/>
        </w:rPr>
        <w:t>hiện</w:t>
      </w:r>
      <w:r>
        <w:rPr>
          <w:color w:val="231F20"/>
          <w:spacing w:val="14"/>
        </w:rPr>
        <w:t> </w:t>
      </w:r>
      <w:r>
        <w:rPr>
          <w:color w:val="231F20"/>
        </w:rPr>
        <w:t>ở</w:t>
      </w:r>
      <w:r>
        <w:rPr>
          <w:color w:val="231F20"/>
          <w:spacing w:val="13"/>
        </w:rPr>
        <w:t> </w:t>
      </w:r>
      <w:r>
        <w:rPr>
          <w:color w:val="231F20"/>
        </w:rPr>
        <w:t>trước.</w:t>
      </w:r>
      <w:r>
        <w:rPr>
          <w:color w:val="231F20"/>
          <w:spacing w:val="10"/>
        </w:rPr>
        <w:t> </w:t>
      </w:r>
      <w:r>
        <w:rPr>
          <w:color w:val="231F20"/>
        </w:rPr>
        <w:t>Tận</w:t>
      </w:r>
      <w:r>
        <w:rPr>
          <w:color w:val="231F20"/>
          <w:spacing w:val="13"/>
        </w:rPr>
        <w:t> </w:t>
      </w:r>
      <w:r>
        <w:rPr>
          <w:color w:val="231F20"/>
        </w:rPr>
        <w:t>trí</w:t>
      </w:r>
      <w:r>
        <w:rPr>
          <w:color w:val="231F20"/>
          <w:spacing w:val="14"/>
        </w:rPr>
        <w:t> </w:t>
      </w:r>
      <w:r>
        <w:rPr>
          <w:color w:val="231F20"/>
        </w:rPr>
        <w:t>nối</w:t>
      </w:r>
      <w:r>
        <w:rPr>
          <w:color w:val="231F20"/>
          <w:spacing w:val="14"/>
        </w:rPr>
        <w:t> </w:t>
      </w:r>
      <w:r>
        <w:rPr>
          <w:color w:val="231F20"/>
        </w:rPr>
        <w:t>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theo thứ lớp khởi hiện ở trước.</w:t>
      </w:r>
      <w:r>
        <w:rPr>
          <w:color w:val="231F20"/>
          <w:spacing w:val="-47"/>
        </w:rPr>
        <w:t> </w:t>
      </w:r>
      <w:r>
        <w:rPr>
          <w:color w:val="231F20"/>
        </w:rPr>
        <w:t>Từ tận trí khởi, hoặc khởi chánh kiến vô học, hoặc khởi tâm thế tục.</w:t>
      </w:r>
    </w:p>
    <w:p>
      <w:pPr>
        <w:pStyle w:val="BodyText"/>
        <w:spacing w:line="276" w:lineRule="auto"/>
        <w:ind w:right="390"/>
      </w:pPr>
      <w:r>
        <w:rPr>
          <w:color w:val="231F20"/>
        </w:rPr>
        <w:t>Định kim cang dụ của A-la-hán phi thời giải thoát. Tận trí đều cùng với khoảnh khắc một sát-na hiện ở trước. Theo thứ lớp nối</w:t>
      </w:r>
      <w:r>
        <w:rPr>
          <w:color w:val="231F20"/>
          <w:spacing w:val="-36"/>
        </w:rPr>
        <w:t> </w:t>
      </w:r>
      <w:r>
        <w:rPr>
          <w:color w:val="231F20"/>
        </w:rPr>
        <w:t>tiếp khởi vô sinh trí hiện ở trước. Từ vô sinh trí khởi, hoặc khởi chánh kiến vô học, hoặc khởi tâm thế tục.</w:t>
      </w:r>
    </w:p>
    <w:p>
      <w:pPr>
        <w:pStyle w:val="BodyText"/>
        <w:spacing w:line="276" w:lineRule="auto"/>
        <w:ind w:right="392"/>
      </w:pPr>
      <w:r>
        <w:rPr>
          <w:color w:val="231F20"/>
        </w:rPr>
        <w:t>Tất cả A-la-hán đều tu chánh kiến vô học, không hẳn đều khởi hiẹn ở trước.</w:t>
      </w:r>
    </w:p>
    <w:p>
      <w:pPr>
        <w:pStyle w:val="BodyText"/>
        <w:spacing w:before="113"/>
        <w:ind w:left="677" w:firstLine="0"/>
      </w:pPr>
      <w:r>
        <w:rPr>
          <w:i/>
          <w:color w:val="231F20"/>
        </w:rPr>
        <w:t>Hỏi: </w:t>
      </w:r>
      <w:r>
        <w:rPr>
          <w:color w:val="231F20"/>
        </w:rPr>
        <w:t>Tận trí, Vô sinh trí có những sai biệt gì?</w:t>
      </w:r>
    </w:p>
    <w:p>
      <w:pPr>
        <w:pStyle w:val="BodyText"/>
        <w:spacing w:line="276" w:lineRule="auto" w:before="159"/>
        <w:ind w:right="311"/>
        <w:jc w:val="left"/>
      </w:pPr>
      <w:r>
        <w:rPr>
          <w:i/>
          <w:color w:val="231F20"/>
        </w:rPr>
        <w:t>Đáp: </w:t>
      </w:r>
      <w:r>
        <w:rPr>
          <w:color w:val="231F20"/>
        </w:rPr>
        <w:t>Hoặc có thuyết nói: Tên gọi là khác biệt. Đây gọi là Tận trí. Đây gọi là Vô sinh trí.</w:t>
      </w:r>
    </w:p>
    <w:p>
      <w:pPr>
        <w:pStyle w:val="BodyText"/>
        <w:spacing w:line="276" w:lineRule="auto"/>
        <w:ind w:right="311"/>
        <w:jc w:val="left"/>
      </w:pPr>
      <w:r>
        <w:rPr>
          <w:color w:val="231F20"/>
        </w:rPr>
        <w:t>Lại nữa, đối tượng tạo tác đã xong gọi là Tận trí. Từ nhân vô học sinh gọi là Vô sinh trí.</w:t>
      </w:r>
    </w:p>
    <w:p>
      <w:pPr>
        <w:pStyle w:val="BodyText"/>
        <w:spacing w:line="276" w:lineRule="auto" w:before="113"/>
        <w:ind w:right="311"/>
        <w:jc w:val="left"/>
      </w:pPr>
      <w:r>
        <w:rPr>
          <w:color w:val="231F20"/>
        </w:rPr>
        <w:t>Lại nữa, hoặc chưa từng được mà được, hoặc từng được mà được, gọi là Tận trí. Chưa từng được mà được, gọi là Vô sinh trí.</w:t>
      </w:r>
    </w:p>
    <w:p>
      <w:pPr>
        <w:pStyle w:val="BodyText"/>
        <w:ind w:left="677" w:firstLine="0"/>
        <w:jc w:val="left"/>
      </w:pPr>
      <w:r>
        <w:rPr>
          <w:color w:val="231F20"/>
        </w:rPr>
        <w:t>Lại nữa, thuộc về đạo giải thoát, đạo thắng tấn, gọi là Tận trí.</w:t>
      </w:r>
    </w:p>
    <w:p>
      <w:pPr>
        <w:pStyle w:val="BodyText"/>
        <w:spacing w:before="45"/>
        <w:ind w:firstLine="0"/>
        <w:jc w:val="left"/>
      </w:pPr>
      <w:r>
        <w:rPr>
          <w:color w:val="231F20"/>
        </w:rPr>
        <w:t>Chỉ thuộc về đạo thắng tấn gọi là Vô sinh trí.</w:t>
      </w:r>
    </w:p>
    <w:p>
      <w:pPr>
        <w:pStyle w:val="BodyText"/>
        <w:spacing w:line="276" w:lineRule="auto" w:before="158"/>
        <w:ind w:right="391"/>
        <w:jc w:val="left"/>
      </w:pPr>
      <w:r>
        <w:rPr>
          <w:color w:val="231F20"/>
        </w:rPr>
        <w:t>Lại nữa, Tận trí có năm loại A-la-hán. Vô sinh trí có một loại A-la-hán, là tâm bất động giải thoát.</w:t>
      </w:r>
    </w:p>
    <w:p>
      <w:pPr>
        <w:pStyle w:val="BodyText"/>
        <w:ind w:left="677" w:firstLine="0"/>
        <w:jc w:val="left"/>
      </w:pPr>
      <w:r>
        <w:rPr>
          <w:color w:val="231F20"/>
        </w:rPr>
        <w:t>Đó là sự khác biệt giữa Tận trí, Vô sinh trí.</w:t>
      </w:r>
    </w:p>
    <w:p>
      <w:pPr>
        <w:pStyle w:val="BodyText"/>
        <w:spacing w:before="159"/>
        <w:ind w:left="677" w:firstLine="0"/>
      </w:pPr>
      <w:r>
        <w:rPr>
          <w:i/>
          <w:color w:val="231F20"/>
        </w:rPr>
        <w:t>Hỏi: </w:t>
      </w:r>
      <w:r>
        <w:rPr>
          <w:color w:val="231F20"/>
        </w:rPr>
        <w:t>Tận trí đầu tiên là trí nào?</w:t>
      </w:r>
    </w:p>
    <w:p>
      <w:pPr>
        <w:pStyle w:val="BodyText"/>
        <w:spacing w:line="276" w:lineRule="auto" w:before="158"/>
        <w:ind w:right="390"/>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5"/>
        </w:rPr>
        <w:t> </w:t>
      </w:r>
      <w:r>
        <w:rPr>
          <w:color w:val="231F20"/>
        </w:rPr>
        <w:t>Là</w:t>
      </w:r>
      <w:r>
        <w:rPr>
          <w:color w:val="231F20"/>
          <w:spacing w:val="-6"/>
        </w:rPr>
        <w:t> </w:t>
      </w:r>
      <w:r>
        <w:rPr>
          <w:color w:val="231F20"/>
        </w:rPr>
        <w:t>khổ</w:t>
      </w:r>
      <w:r>
        <w:rPr>
          <w:color w:val="231F20"/>
          <w:spacing w:val="-6"/>
        </w:rPr>
        <w:t> </w:t>
      </w:r>
      <w:r>
        <w:rPr>
          <w:color w:val="231F20"/>
        </w:rPr>
        <w:t>tỷ</w:t>
      </w:r>
      <w:r>
        <w:rPr>
          <w:color w:val="231F20"/>
          <w:spacing w:val="-6"/>
        </w:rPr>
        <w:t> </w:t>
      </w:r>
      <w:r>
        <w:rPr>
          <w:color w:val="231F20"/>
        </w:rPr>
        <w:t>trí.</w:t>
      </w:r>
      <w:r>
        <w:rPr>
          <w:color w:val="231F20"/>
          <w:spacing w:val="-10"/>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khi</w:t>
      </w:r>
      <w:r>
        <w:rPr>
          <w:color w:val="231F20"/>
          <w:spacing w:val="-5"/>
        </w:rPr>
        <w:t> </w:t>
      </w:r>
      <w:r>
        <w:rPr>
          <w:color w:val="231F20"/>
        </w:rPr>
        <w:t>hành</w:t>
      </w:r>
      <w:r>
        <w:rPr>
          <w:color w:val="231F20"/>
          <w:spacing w:val="-6"/>
        </w:rPr>
        <w:t> </w:t>
      </w:r>
      <w:r>
        <w:rPr>
          <w:color w:val="231F20"/>
        </w:rPr>
        <w:t>giả mới nhập Thánh đạo là quán về quả. Khi xuất Thánh đạo cũng </w:t>
      </w:r>
      <w:r>
        <w:rPr>
          <w:color w:val="231F20"/>
          <w:spacing w:val="-3"/>
        </w:rPr>
        <w:t>quán </w:t>
      </w:r>
      <w:r>
        <w:rPr>
          <w:color w:val="231F20"/>
        </w:rPr>
        <w:t>về quả. Như dùng mũi tên tẩm thuốc độc bắn thú rừng, thuốc độc sẽ ngấm khắp thân. Về sau, nếu thú chết, hơi độc trở lại đọng nơi chỗ vết thương do mũi tên găm vào. Khổ tỷ trí kia cũng như thế. (Ví dụ này không hợp –</w:t>
      </w:r>
      <w:r>
        <w:rPr>
          <w:color w:val="231F20"/>
          <w:spacing w:val="-1"/>
        </w:rPr>
        <w:t> </w:t>
      </w:r>
      <w:r>
        <w:rPr>
          <w:color w:val="231F20"/>
        </w:rPr>
        <w:t>ND).</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pPr>
      <w:r>
        <w:rPr>
          <w:color w:val="231F20"/>
        </w:rPr>
        <w:t>Lại có thuyết cho: Là tập tỷ trí. Vì sao? Vì lúc hành giả mới nhập Thánh đạo, là quán về quả. Lúc xuất Thánh đạo thì quán về nhân. Như thế, pháp sinh tử hoặc là nhân, là quả. Nếu nhận biết nhân, nhận biết quả, thì đạo sinh tử đoạn trừ, gọi là biên vực tận cùng của khổ.</w:t>
      </w:r>
    </w:p>
    <w:p>
      <w:pPr>
        <w:pStyle w:val="BodyText"/>
        <w:spacing w:line="273" w:lineRule="auto" w:before="109"/>
        <w:ind w:left="393" w:right="106"/>
      </w:pPr>
      <w:r>
        <w:rPr>
          <w:i/>
          <w:color w:val="231F20"/>
        </w:rPr>
        <w:t>Lời bình: </w:t>
      </w:r>
      <w:r>
        <w:rPr>
          <w:color w:val="231F20"/>
        </w:rPr>
        <w:t>Nên tạo ra thuyết này: Là khổ tỷ trí, tập tỷ trí. Nếu  là khổ tỷ trí thì không phải tập tỷ trí. Nếu là tập tỷ trí thì không phải khổ tỷ trí.</w:t>
      </w:r>
    </w:p>
    <w:p>
      <w:pPr>
        <w:pStyle w:val="BodyText"/>
        <w:spacing w:before="5"/>
        <w:ind w:left="0" w:firstLine="0"/>
        <w:jc w:val="left"/>
        <w:rPr>
          <w:sz w:val="24"/>
        </w:rPr>
      </w:pPr>
    </w:p>
    <w:p>
      <w:pPr>
        <w:spacing w:before="0"/>
        <w:ind w:left="780" w:right="497" w:firstLine="0"/>
        <w:jc w:val="center"/>
        <w:rPr>
          <w:b/>
          <w:sz w:val="26"/>
        </w:rPr>
      </w:pPr>
      <w:r>
        <w:rPr>
          <w:b/>
          <w:color w:val="231F20"/>
          <w:sz w:val="26"/>
        </w:rPr>
        <w:t>HẾT - QUYỂN 51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pStyle w:val="Heading2"/>
        <w:spacing w:line="309" w:lineRule="auto"/>
        <w:ind w:right="2362" w:firstLine="878"/>
      </w:pPr>
      <w:r>
        <w:rPr>
          <w:color w:val="231F20"/>
        </w:rPr>
        <w:t>QUYỂN 52 Chương 3: KIỀN ĐỘ TRÍ</w:t>
      </w:r>
    </w:p>
    <w:p>
      <w:pPr>
        <w:pStyle w:val="Heading2"/>
        <w:spacing w:before="2"/>
        <w:ind w:left="1461"/>
      </w:pPr>
      <w:bookmarkStart w:name="_TOC_250008" w:id="25"/>
      <w:bookmarkEnd w:id="25"/>
      <w:r>
        <w:rPr>
          <w:color w:val="231F20"/>
        </w:rPr>
        <w:t>Phẩm thứ 2: THA TÂM TRÍ, phần 4</w:t>
      </w:r>
    </w:p>
    <w:p>
      <w:pPr>
        <w:pStyle w:val="BodyText"/>
        <w:spacing w:before="0"/>
        <w:ind w:left="0" w:firstLine="0"/>
        <w:jc w:val="left"/>
        <w:rPr>
          <w:b/>
          <w:sz w:val="30"/>
        </w:rPr>
      </w:pPr>
    </w:p>
    <w:p>
      <w:pPr>
        <w:pStyle w:val="BodyText"/>
        <w:spacing w:line="273" w:lineRule="auto" w:before="259"/>
        <w:ind w:right="386"/>
      </w:pPr>
      <w:r>
        <w:rPr>
          <w:color w:val="231F20"/>
        </w:rPr>
        <w:t>Sự sống của ta đã hết: Là hết sự sống nơi quá khứ, hết sự sống nơi vị lai, hay hết sự sống nơi hiện tại để nói sự sống của ta đã hết? Nếu hết sự sống nơi quá khứ, thì sự sống nơi quá khứ đã diệt. Nếu hết sự sống nơi vị lai, thì sự sống nơi vị lai chưa đến. Nếu hết sự sống nơi hiện tại, thì sự sống nơi hiện tại là không dừng trụ.</w:t>
      </w:r>
    </w:p>
    <w:p>
      <w:pPr>
        <w:pStyle w:val="BodyText"/>
        <w:spacing w:line="273" w:lineRule="auto" w:before="108"/>
        <w:ind w:right="390"/>
      </w:pPr>
      <w:r>
        <w:rPr>
          <w:i/>
          <w:color w:val="231F20"/>
        </w:rPr>
        <w:t>Đáp:</w:t>
      </w:r>
      <w:r>
        <w:rPr>
          <w:i/>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này:</w:t>
      </w:r>
      <w:r>
        <w:rPr>
          <w:color w:val="231F20"/>
          <w:spacing w:val="-12"/>
        </w:rPr>
        <w:t> </w:t>
      </w:r>
      <w:r>
        <w:rPr>
          <w:color w:val="231F20"/>
        </w:rPr>
        <w:t>Hết</w:t>
      </w:r>
      <w:r>
        <w:rPr>
          <w:color w:val="231F20"/>
          <w:spacing w:val="-12"/>
        </w:rPr>
        <w:t> </w:t>
      </w:r>
      <w:r>
        <w:rPr>
          <w:color w:val="231F20"/>
        </w:rPr>
        <w:t>sự</w:t>
      </w:r>
      <w:r>
        <w:rPr>
          <w:color w:val="231F20"/>
          <w:spacing w:val="-12"/>
        </w:rPr>
        <w:t> </w:t>
      </w:r>
      <w:r>
        <w:rPr>
          <w:color w:val="231F20"/>
        </w:rPr>
        <w:t>sống</w:t>
      </w:r>
      <w:r>
        <w:rPr>
          <w:color w:val="231F20"/>
          <w:spacing w:val="-12"/>
        </w:rPr>
        <w:t> </w:t>
      </w:r>
      <w:r>
        <w:rPr>
          <w:color w:val="231F20"/>
        </w:rPr>
        <w:t>của</w:t>
      </w:r>
      <w:r>
        <w:rPr>
          <w:color w:val="231F20"/>
          <w:spacing w:val="-12"/>
        </w:rPr>
        <w:t> </w:t>
      </w:r>
      <w:r>
        <w:rPr>
          <w:color w:val="231F20"/>
        </w:rPr>
        <w:t>ba</w:t>
      </w:r>
      <w:r>
        <w:rPr>
          <w:color w:val="231F20"/>
          <w:spacing w:val="-12"/>
        </w:rPr>
        <w:t> </w:t>
      </w:r>
      <w:r>
        <w:rPr>
          <w:color w:val="231F20"/>
        </w:rPr>
        <w:t>đời.</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2"/>
        </w:rPr>
        <w:t> </w:t>
      </w:r>
      <w:r>
        <w:rPr>
          <w:color w:val="231F20"/>
        </w:rPr>
        <w:t>ở đây nói sự sống là bốn ấm của xứ phi tưởng phi phi tưởng. Hành</w:t>
      </w:r>
      <w:r>
        <w:rPr>
          <w:color w:val="231F20"/>
          <w:spacing w:val="-37"/>
        </w:rPr>
        <w:t> </w:t>
      </w:r>
      <w:r>
        <w:rPr>
          <w:color w:val="231F20"/>
        </w:rPr>
        <w:t>giả ở trong ba đời đều nhận thấy rõ, nên có thể lìa dục của xứ phi </w:t>
      </w:r>
      <w:r>
        <w:rPr>
          <w:color w:val="231F20"/>
          <w:spacing w:val="-3"/>
        </w:rPr>
        <w:t>tưởng </w:t>
      </w:r>
      <w:r>
        <w:rPr>
          <w:color w:val="231F20"/>
        </w:rPr>
        <w:t>phi phi tưởng.</w:t>
      </w:r>
    </w:p>
    <w:p>
      <w:pPr>
        <w:pStyle w:val="BodyText"/>
        <w:spacing w:line="273" w:lineRule="auto" w:before="111"/>
        <w:ind w:right="394"/>
      </w:pPr>
      <w:r>
        <w:rPr>
          <w:color w:val="231F20"/>
        </w:rPr>
        <w:t>Tôn</w:t>
      </w:r>
      <w:r>
        <w:rPr>
          <w:color w:val="231F20"/>
          <w:spacing w:val="-12"/>
        </w:rPr>
        <w:t> </w:t>
      </w:r>
      <w:r>
        <w:rPr>
          <w:color w:val="231F20"/>
        </w:rPr>
        <w:t>giả</w:t>
      </w:r>
      <w:r>
        <w:rPr>
          <w:color w:val="231F20"/>
          <w:spacing w:val="-12"/>
        </w:rPr>
        <w:t> </w:t>
      </w:r>
      <w:r>
        <w:rPr>
          <w:color w:val="231F20"/>
        </w:rPr>
        <w:t>Phật-đà-đề-bà</w:t>
      </w:r>
      <w:r>
        <w:rPr>
          <w:color w:val="231F20"/>
          <w:spacing w:val="-12"/>
        </w:rPr>
        <w:t> </w:t>
      </w:r>
      <w:r>
        <w:rPr>
          <w:color w:val="231F20"/>
        </w:rPr>
        <w:t>nói:</w:t>
      </w:r>
      <w:r>
        <w:rPr>
          <w:color w:val="231F20"/>
          <w:spacing w:val="-12"/>
        </w:rPr>
        <w:t> </w:t>
      </w:r>
      <w:r>
        <w:rPr>
          <w:color w:val="231F20"/>
        </w:rPr>
        <w:t>Kinh</w:t>
      </w:r>
      <w:r>
        <w:rPr>
          <w:color w:val="231F20"/>
          <w:spacing w:val="-12"/>
        </w:rPr>
        <w:t> </w:t>
      </w:r>
      <w:r>
        <w:rPr>
          <w:color w:val="231F20"/>
        </w:rPr>
        <w:t>Phật</w:t>
      </w:r>
      <w:r>
        <w:rPr>
          <w:color w:val="231F20"/>
          <w:spacing w:val="-13"/>
        </w:rPr>
        <w:t> </w:t>
      </w:r>
      <w:r>
        <w:rPr>
          <w:color w:val="231F20"/>
        </w:rPr>
        <w:t>nói:</w:t>
      </w:r>
      <w:r>
        <w:rPr>
          <w:color w:val="231F20"/>
          <w:spacing w:val="-12"/>
        </w:rPr>
        <w:t> </w:t>
      </w:r>
      <w:r>
        <w:rPr>
          <w:color w:val="231F20"/>
        </w:rPr>
        <w:t>Mâu</w:t>
      </w:r>
      <w:r>
        <w:rPr>
          <w:color w:val="231F20"/>
          <w:spacing w:val="-12"/>
        </w:rPr>
        <w:t> </w:t>
      </w:r>
      <w:r>
        <w:rPr>
          <w:color w:val="231F20"/>
        </w:rPr>
        <w:t>Ni</w:t>
      </w:r>
      <w:r>
        <w:rPr>
          <w:color w:val="231F20"/>
          <w:spacing w:val="-12"/>
        </w:rPr>
        <w:t> </w:t>
      </w:r>
      <w:r>
        <w:rPr>
          <w:color w:val="231F20"/>
        </w:rPr>
        <w:t>thấy</w:t>
      </w:r>
      <w:r>
        <w:rPr>
          <w:color w:val="231F20"/>
          <w:spacing w:val="-11"/>
        </w:rPr>
        <w:t> </w:t>
      </w:r>
      <w:r>
        <w:rPr>
          <w:color w:val="231F20"/>
        </w:rPr>
        <w:t>sự</w:t>
      </w:r>
      <w:r>
        <w:rPr>
          <w:color w:val="231F20"/>
          <w:spacing w:val="-12"/>
        </w:rPr>
        <w:t> </w:t>
      </w:r>
      <w:r>
        <w:rPr>
          <w:color w:val="231F20"/>
        </w:rPr>
        <w:t>sống đã hết.</w:t>
      </w:r>
    </w:p>
    <w:p>
      <w:pPr>
        <w:pStyle w:val="BodyText"/>
        <w:spacing w:line="273" w:lineRule="auto" w:before="111"/>
        <w:ind w:right="392"/>
      </w:pPr>
      <w:r>
        <w:rPr>
          <w:color w:val="231F20"/>
        </w:rPr>
        <w:t>Cũng nêu câu hỏi này: Vì thấy sự sống ở quá khứ, sự sống ở</w:t>
      </w:r>
      <w:r>
        <w:rPr>
          <w:color w:val="231F20"/>
          <w:spacing w:val="-44"/>
        </w:rPr>
        <w:t> </w:t>
      </w:r>
      <w:r>
        <w:rPr>
          <w:color w:val="231F20"/>
        </w:rPr>
        <w:t>vị lai, sự sống nơi hiện tại đều hết, nên nói là sự sống hết</w:t>
      </w:r>
      <w:r>
        <w:rPr>
          <w:color w:val="231F20"/>
          <w:spacing w:val="-9"/>
        </w:rPr>
        <w:t> </w:t>
      </w:r>
      <w:r>
        <w:rPr>
          <w:color w:val="231F20"/>
        </w:rPr>
        <w:t>chăng?</w:t>
      </w:r>
    </w:p>
    <w:p>
      <w:pPr>
        <w:pStyle w:val="BodyText"/>
        <w:spacing w:line="273" w:lineRule="auto" w:before="112"/>
        <w:ind w:right="391"/>
      </w:pPr>
      <w:r>
        <w:rPr>
          <w:i/>
          <w:color w:val="231F20"/>
        </w:rPr>
        <w:t>Đáp: </w:t>
      </w:r>
      <w:r>
        <w:rPr>
          <w:color w:val="231F20"/>
        </w:rPr>
        <w:t>Nên tạo ra thuyết này: Là thấy sự sống nơi vị lai hết. Vì sao? Vì hành giả đã tu tất cả những hành khổ của phạm hạnh, đều là nhằm ngăn trừ sự sống trong vị 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người có ba ách nạn: </w:t>
      </w:r>
      <w:r>
        <w:rPr>
          <w:i/>
          <w:color w:val="231F20"/>
        </w:rPr>
        <w:t>(1) </w:t>
      </w:r>
      <w:r>
        <w:rPr>
          <w:color w:val="231F20"/>
        </w:rPr>
        <w:t>Đã nhận lấy. </w:t>
      </w:r>
      <w:r>
        <w:rPr>
          <w:i/>
          <w:color w:val="231F20"/>
        </w:rPr>
        <w:t>(2) </w:t>
      </w:r>
      <w:r>
        <w:rPr>
          <w:color w:val="231F20"/>
        </w:rPr>
        <w:t>Nay nhận lấy.</w:t>
      </w:r>
    </w:p>
    <w:p>
      <w:pPr>
        <w:spacing w:before="45"/>
        <w:ind w:left="393" w:right="0" w:firstLine="0"/>
        <w:jc w:val="left"/>
        <w:rPr>
          <w:sz w:val="26"/>
        </w:rPr>
      </w:pPr>
      <w:r>
        <w:rPr>
          <w:i/>
          <w:color w:val="231F20"/>
          <w:sz w:val="26"/>
        </w:rPr>
        <w:t>(3) </w:t>
      </w:r>
      <w:r>
        <w:rPr>
          <w:color w:val="231F20"/>
          <w:sz w:val="26"/>
        </w:rPr>
        <w:t>Sẽ nhận lấy.</w:t>
      </w:r>
    </w:p>
    <w:p>
      <w:pPr>
        <w:pStyle w:val="BodyText"/>
        <w:spacing w:before="158"/>
        <w:ind w:left="960" w:firstLine="0"/>
      </w:pPr>
      <w:r>
        <w:rPr>
          <w:color w:val="231F20"/>
        </w:rPr>
        <w:t>Đã nhận lấy: Là nhận lấy xong.</w:t>
      </w:r>
    </w:p>
    <w:p>
      <w:pPr>
        <w:pStyle w:val="BodyText"/>
        <w:spacing w:before="159"/>
        <w:ind w:left="960" w:firstLine="0"/>
      </w:pPr>
      <w:r>
        <w:rPr>
          <w:color w:val="231F20"/>
        </w:rPr>
        <w:t>Nay nhận lấy: Là đang chịu nhận lấy.</w:t>
      </w:r>
    </w:p>
    <w:p>
      <w:pPr>
        <w:pStyle w:val="BodyText"/>
        <w:spacing w:line="276" w:lineRule="auto" w:before="158"/>
        <w:ind w:left="393" w:right="108"/>
      </w:pPr>
      <w:r>
        <w:rPr>
          <w:color w:val="231F20"/>
        </w:rPr>
        <w:t>Sẽ nhận lấy: Là nếu dùng của cải, vật dụng, hoặc nhân nơi sức của dòng họ thân thích tạo ra các phương tiện, nhằm đoạn dứt sự sống</w:t>
      </w:r>
      <w:r>
        <w:rPr>
          <w:color w:val="231F20"/>
          <w:spacing w:val="-11"/>
        </w:rPr>
        <w:t> </w:t>
      </w:r>
      <w:r>
        <w:rPr>
          <w:color w:val="231F20"/>
        </w:rPr>
        <w:t>ở</w:t>
      </w:r>
      <w:r>
        <w:rPr>
          <w:color w:val="231F20"/>
          <w:spacing w:val="-11"/>
        </w:rPr>
        <w:t> </w:t>
      </w:r>
      <w:r>
        <w:rPr>
          <w:color w:val="231F20"/>
        </w:rPr>
        <w:t>đương</w:t>
      </w:r>
      <w:r>
        <w:rPr>
          <w:color w:val="231F20"/>
          <w:spacing w:val="-10"/>
        </w:rPr>
        <w:t> </w:t>
      </w:r>
      <w:r>
        <w:rPr>
          <w:color w:val="231F20"/>
        </w:rPr>
        <w:t>lai.</w:t>
      </w:r>
      <w:r>
        <w:rPr>
          <w:color w:val="231F20"/>
          <w:spacing w:val="-11"/>
        </w:rPr>
        <w:t> </w:t>
      </w:r>
      <w:r>
        <w:rPr>
          <w:color w:val="231F20"/>
        </w:rPr>
        <w:t>Hành</w:t>
      </w:r>
      <w:r>
        <w:rPr>
          <w:color w:val="231F20"/>
          <w:spacing w:val="-10"/>
        </w:rPr>
        <w:t> </w:t>
      </w:r>
      <w:r>
        <w:rPr>
          <w:color w:val="231F20"/>
        </w:rPr>
        <w:t>giả</w:t>
      </w:r>
      <w:r>
        <w:rPr>
          <w:color w:val="231F20"/>
          <w:spacing w:val="-11"/>
        </w:rPr>
        <w:t> </w:t>
      </w:r>
      <w:r>
        <w:rPr>
          <w:color w:val="231F20"/>
        </w:rPr>
        <w:t>cũng</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Quá</w:t>
      </w:r>
      <w:r>
        <w:rPr>
          <w:color w:val="231F20"/>
          <w:spacing w:val="-10"/>
        </w:rPr>
        <w:t> </w:t>
      </w:r>
      <w:r>
        <w:rPr>
          <w:color w:val="231F20"/>
        </w:rPr>
        <w:t>khứ</w:t>
      </w:r>
      <w:r>
        <w:rPr>
          <w:color w:val="231F20"/>
          <w:spacing w:val="-11"/>
        </w:rPr>
        <w:t> </w:t>
      </w:r>
      <w:r>
        <w:rPr>
          <w:color w:val="231F20"/>
        </w:rPr>
        <w:t>không</w:t>
      </w:r>
      <w:r>
        <w:rPr>
          <w:color w:val="231F20"/>
          <w:spacing w:val="-11"/>
        </w:rPr>
        <w:t> </w:t>
      </w:r>
      <w:r>
        <w:rPr>
          <w:color w:val="231F20"/>
        </w:rPr>
        <w:t>dụng</w:t>
      </w:r>
      <w:r>
        <w:rPr>
          <w:color w:val="231F20"/>
          <w:spacing w:val="-10"/>
        </w:rPr>
        <w:t> </w:t>
      </w:r>
      <w:r>
        <w:rPr>
          <w:color w:val="231F20"/>
        </w:rPr>
        <w:t>công, vì</w:t>
      </w:r>
      <w:r>
        <w:rPr>
          <w:color w:val="231F20"/>
          <w:spacing w:val="-8"/>
        </w:rPr>
        <w:t> </w:t>
      </w:r>
      <w:r>
        <w:rPr>
          <w:color w:val="231F20"/>
        </w:rPr>
        <w:t>đã</w:t>
      </w:r>
      <w:r>
        <w:rPr>
          <w:color w:val="231F20"/>
          <w:spacing w:val="-7"/>
        </w:rPr>
        <w:t> </w:t>
      </w:r>
      <w:r>
        <w:rPr>
          <w:color w:val="231F20"/>
        </w:rPr>
        <w:t>diệt.</w:t>
      </w:r>
      <w:r>
        <w:rPr>
          <w:color w:val="231F20"/>
          <w:spacing w:val="-8"/>
        </w:rPr>
        <w:t> </w:t>
      </w:r>
      <w:r>
        <w:rPr>
          <w:color w:val="231F20"/>
        </w:rPr>
        <w:t>Sự</w:t>
      </w:r>
      <w:r>
        <w:rPr>
          <w:color w:val="231F20"/>
          <w:spacing w:val="-7"/>
        </w:rPr>
        <w:t> </w:t>
      </w:r>
      <w:r>
        <w:rPr>
          <w:color w:val="231F20"/>
        </w:rPr>
        <w:t>sống</w:t>
      </w:r>
      <w:r>
        <w:rPr>
          <w:color w:val="231F20"/>
          <w:spacing w:val="-8"/>
        </w:rPr>
        <w:t> </w:t>
      </w:r>
      <w:r>
        <w:rPr>
          <w:color w:val="231F20"/>
        </w:rPr>
        <w:t>nơi</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đang</w:t>
      </w:r>
      <w:r>
        <w:rPr>
          <w:color w:val="231F20"/>
          <w:spacing w:val="-8"/>
        </w:rPr>
        <w:t> </w:t>
      </w:r>
      <w:r>
        <w:rPr>
          <w:color w:val="231F20"/>
        </w:rPr>
        <w:t>nhận</w:t>
      </w:r>
      <w:r>
        <w:rPr>
          <w:color w:val="231F20"/>
          <w:spacing w:val="-7"/>
        </w:rPr>
        <w:t> </w:t>
      </w:r>
      <w:r>
        <w:rPr>
          <w:color w:val="231F20"/>
        </w:rPr>
        <w:t>chịu</w:t>
      </w:r>
      <w:r>
        <w:rPr>
          <w:color w:val="231F20"/>
          <w:spacing w:val="-8"/>
        </w:rPr>
        <w:t> </w:t>
      </w:r>
      <w:r>
        <w:rPr>
          <w:color w:val="231F20"/>
        </w:rPr>
        <w:t>xong.</w:t>
      </w:r>
      <w:r>
        <w:rPr>
          <w:color w:val="231F20"/>
          <w:spacing w:val="-7"/>
        </w:rPr>
        <w:t> </w:t>
      </w:r>
      <w:r>
        <w:rPr>
          <w:color w:val="231F20"/>
        </w:rPr>
        <w:t>Sự</w:t>
      </w:r>
      <w:r>
        <w:rPr>
          <w:color w:val="231F20"/>
          <w:spacing w:val="-8"/>
        </w:rPr>
        <w:t> </w:t>
      </w:r>
      <w:r>
        <w:rPr>
          <w:color w:val="231F20"/>
        </w:rPr>
        <w:t>sống</w:t>
      </w:r>
      <w:r>
        <w:rPr>
          <w:color w:val="231F20"/>
          <w:spacing w:val="-7"/>
        </w:rPr>
        <w:t> </w:t>
      </w:r>
      <w:r>
        <w:rPr>
          <w:color w:val="231F20"/>
        </w:rPr>
        <w:t>ở</w:t>
      </w:r>
      <w:r>
        <w:rPr>
          <w:color w:val="231F20"/>
          <w:spacing w:val="-8"/>
        </w:rPr>
        <w:t> </w:t>
      </w:r>
      <w:r>
        <w:rPr>
          <w:color w:val="231F20"/>
        </w:rPr>
        <w:t>vị</w:t>
      </w:r>
      <w:r>
        <w:rPr>
          <w:color w:val="231F20"/>
          <w:spacing w:val="-7"/>
        </w:rPr>
        <w:t> </w:t>
      </w:r>
      <w:r>
        <w:rPr>
          <w:color w:val="231F20"/>
        </w:rPr>
        <w:t>lai dùng chánh phương tiện để diệt, vĩnh viễn khiến không</w:t>
      </w:r>
      <w:r>
        <w:rPr>
          <w:color w:val="231F20"/>
          <w:spacing w:val="-3"/>
        </w:rPr>
        <w:t> </w:t>
      </w:r>
      <w:r>
        <w:rPr>
          <w:color w:val="231F20"/>
        </w:rPr>
        <w:t>sinh.</w:t>
      </w:r>
    </w:p>
    <w:p>
      <w:pPr>
        <w:pStyle w:val="BodyText"/>
        <w:spacing w:line="276" w:lineRule="auto" w:before="115"/>
        <w:ind w:left="393" w:right="105"/>
      </w:pPr>
      <w:r>
        <w:rPr>
          <w:color w:val="231F20"/>
        </w:rPr>
        <w:t>Sự sống có nhiều thứ: Hoặc nói: Lúc vào thai mẹ gọi là sinh. Hoặc nói: Khi ra khỏi thai mẹ gọi là sinh. Hoặc nói: Thời kỳ đủ năm ấm gọi là sinh. Hoặc nói: Phần ít của hành ấm không tương ưng gọi là sinh. Hoặc nói: Bốn ấm của xứ phi tưởng phi phi tưởng gọi là</w:t>
      </w:r>
      <w:r>
        <w:rPr>
          <w:color w:val="231F20"/>
          <w:spacing w:val="10"/>
        </w:rPr>
        <w:t> </w:t>
      </w:r>
      <w:r>
        <w:rPr>
          <w:color w:val="231F20"/>
        </w:rPr>
        <w:t>sinh.</w:t>
      </w:r>
    </w:p>
    <w:p>
      <w:pPr>
        <w:pStyle w:val="BodyText"/>
        <w:spacing w:line="276" w:lineRule="auto"/>
        <w:ind w:left="393" w:right="110"/>
      </w:pPr>
      <w:r>
        <w:rPr>
          <w:color w:val="231F20"/>
        </w:rPr>
        <w:t>Xứ nào nói lúc vào thai mẹ gọi là sinh? Như kinh nói: Sự sống xuất hiện ở mọi nhà, mọi nơi chốn.</w:t>
      </w:r>
    </w:p>
    <w:p>
      <w:pPr>
        <w:pStyle w:val="BodyText"/>
        <w:spacing w:line="276" w:lineRule="auto"/>
        <w:ind w:left="393" w:right="109"/>
      </w:pPr>
      <w:r>
        <w:rPr>
          <w:color w:val="231F20"/>
        </w:rPr>
        <w:t>Khi ra khỏi thai mẹ gọi là sinh: Như nói: Bồ-tát mới sinh liền đi bảy bước.</w:t>
      </w:r>
    </w:p>
    <w:p>
      <w:pPr>
        <w:pStyle w:val="BodyText"/>
        <w:spacing w:before="113"/>
        <w:ind w:left="960" w:firstLine="0"/>
      </w:pPr>
      <w:r>
        <w:rPr>
          <w:color w:val="231F20"/>
        </w:rPr>
        <w:t>Thời kỳ đủ năm ấm gọi là sinh: Như nói: Có duyên sinh.</w:t>
      </w:r>
    </w:p>
    <w:p>
      <w:pPr>
        <w:pStyle w:val="BodyText"/>
        <w:spacing w:line="276" w:lineRule="auto" w:before="159"/>
        <w:ind w:left="393"/>
        <w:jc w:val="left"/>
      </w:pPr>
      <w:r>
        <w:rPr>
          <w:color w:val="231F20"/>
        </w:rPr>
        <w:t>Nói hành ấm không tương ưng gọi là sinh: Như nói: Khoảnh khắc của một sát-na cái gì khởi? Đó là sinh.</w:t>
      </w:r>
    </w:p>
    <w:p>
      <w:pPr>
        <w:pStyle w:val="BodyText"/>
        <w:spacing w:line="276" w:lineRule="auto"/>
        <w:ind w:left="393"/>
        <w:jc w:val="left"/>
      </w:pPr>
      <w:r>
        <w:rPr>
          <w:color w:val="231F20"/>
        </w:rPr>
        <w:t>Nói bốn ấm của xứ phi tưởng phi phi tưởng gọi là sinh: Như ở đây đã nói: Sự sống của ta đã hết.</w:t>
      </w:r>
    </w:p>
    <w:p>
      <w:pPr>
        <w:pStyle w:val="BodyText"/>
        <w:spacing w:line="276" w:lineRule="auto" w:before="113"/>
        <w:ind w:left="393" w:right="29"/>
        <w:jc w:val="left"/>
      </w:pPr>
      <w:r>
        <w:rPr>
          <w:color w:val="231F20"/>
        </w:rPr>
        <w:t>Phạm hạnh đã lập: Là lập đạo học gọi là phạm hạnh đã lập, hay là lập đạo vô học gọi là phạm hạnh đã lập?</w:t>
      </w:r>
    </w:p>
    <w:p>
      <w:pPr>
        <w:pStyle w:val="BodyText"/>
        <w:spacing w:line="273" w:lineRule="auto"/>
        <w:ind w:left="393" w:right="43"/>
        <w:jc w:val="left"/>
      </w:pPr>
      <w:r>
        <w:rPr>
          <w:i/>
          <w:color w:val="231F20"/>
        </w:rPr>
        <w:t>Đáp: </w:t>
      </w:r>
      <w:r>
        <w:rPr>
          <w:color w:val="231F20"/>
        </w:rPr>
        <w:t>Đã lập đạo học, gọi là phạm hạnh. Đã lập đạo vô học, gọi là nay lập.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spacing w:val="-4"/>
        </w:rPr>
        <w:t>Việc</w:t>
      </w:r>
      <w:r>
        <w:rPr>
          <w:color w:val="231F20"/>
          <w:spacing w:val="-12"/>
        </w:rPr>
        <w:t> </w:t>
      </w:r>
      <w:r>
        <w:rPr>
          <w:color w:val="231F20"/>
        </w:rPr>
        <w:t>làm</w:t>
      </w:r>
      <w:r>
        <w:rPr>
          <w:color w:val="231F20"/>
          <w:spacing w:val="-11"/>
        </w:rPr>
        <w:t> </w:t>
      </w:r>
      <w:r>
        <w:rPr>
          <w:color w:val="231F20"/>
        </w:rPr>
        <w:t>đã</w:t>
      </w:r>
      <w:r>
        <w:rPr>
          <w:color w:val="231F20"/>
          <w:spacing w:val="-12"/>
        </w:rPr>
        <w:t> </w:t>
      </w:r>
      <w:r>
        <w:rPr>
          <w:color w:val="231F20"/>
        </w:rPr>
        <w:t>xong:</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đã</w:t>
      </w:r>
      <w:r>
        <w:rPr>
          <w:color w:val="231F20"/>
          <w:spacing w:val="-11"/>
        </w:rPr>
        <w:t> </w:t>
      </w:r>
      <w:r>
        <w:rPr>
          <w:color w:val="231F20"/>
        </w:rPr>
        <w:t>đoạn</w:t>
      </w:r>
      <w:r>
        <w:rPr>
          <w:color w:val="231F20"/>
          <w:spacing w:val="-11"/>
        </w:rPr>
        <w:t> </w:t>
      </w:r>
      <w:r>
        <w:rPr>
          <w:color w:val="231F20"/>
        </w:rPr>
        <w:t>trừ</w:t>
      </w:r>
      <w:r>
        <w:rPr>
          <w:color w:val="231F20"/>
          <w:spacing w:val="-12"/>
        </w:rPr>
        <w:t> </w:t>
      </w:r>
      <w:r>
        <w:rPr>
          <w:color w:val="231F20"/>
        </w:rPr>
        <w:t>tất</w:t>
      </w:r>
      <w:r>
        <w:rPr>
          <w:color w:val="231F20"/>
          <w:spacing w:val="-11"/>
        </w:rPr>
        <w:t> </w:t>
      </w:r>
      <w:r>
        <w:rPr>
          <w:color w:val="231F20"/>
        </w:rPr>
        <w:t>cả</w:t>
      </w:r>
      <w:r>
        <w:rPr>
          <w:color w:val="231F20"/>
          <w:spacing w:val="-11"/>
        </w:rPr>
        <w:t> </w:t>
      </w:r>
      <w:r>
        <w:rPr>
          <w:color w:val="231F20"/>
        </w:rPr>
        <w:t>phiền</w:t>
      </w:r>
      <w:r>
        <w:rPr>
          <w:color w:val="231F20"/>
          <w:spacing w:val="-12"/>
        </w:rPr>
        <w:t> </w:t>
      </w:r>
      <w:r>
        <w:rPr>
          <w:color w:val="231F20"/>
        </w:rPr>
        <w:t>não,</w:t>
      </w:r>
      <w:r>
        <w:rPr>
          <w:color w:val="231F20"/>
          <w:spacing w:val="-11"/>
        </w:rPr>
        <w:t> </w:t>
      </w:r>
      <w:r>
        <w:rPr>
          <w:color w:val="231F20"/>
        </w:rPr>
        <w:t>sự</w:t>
      </w:r>
      <w:r>
        <w:rPr>
          <w:color w:val="231F20"/>
          <w:spacing w:val="-11"/>
        </w:rPr>
        <w:t> </w:t>
      </w:r>
      <w:r>
        <w:rPr>
          <w:color w:val="231F20"/>
        </w:rPr>
        <w:t>việc của đối tượng tạo tác đã xong.</w:t>
      </w:r>
    </w:p>
    <w:p>
      <w:pPr>
        <w:pStyle w:val="BodyText"/>
        <w:spacing w:line="273" w:lineRule="auto" w:before="112"/>
        <w:ind w:right="390"/>
      </w:pPr>
      <w:r>
        <w:rPr>
          <w:color w:val="231F20"/>
        </w:rPr>
        <w:t>Lại</w:t>
      </w:r>
      <w:r>
        <w:rPr>
          <w:color w:val="231F20"/>
          <w:spacing w:val="-10"/>
        </w:rPr>
        <w:t> </w:t>
      </w:r>
      <w:r>
        <w:rPr>
          <w:color w:val="231F20"/>
        </w:rPr>
        <w:t>nữa,</w:t>
      </w:r>
      <w:r>
        <w:rPr>
          <w:color w:val="231F20"/>
          <w:spacing w:val="-9"/>
        </w:rPr>
        <w:t> </w:t>
      </w:r>
      <w:r>
        <w:rPr>
          <w:color w:val="231F20"/>
        </w:rPr>
        <w:t>rốt</w:t>
      </w:r>
      <w:r>
        <w:rPr>
          <w:color w:val="231F20"/>
          <w:spacing w:val="-10"/>
        </w:rPr>
        <w:t> </w:t>
      </w:r>
      <w:r>
        <w:rPr>
          <w:color w:val="231F20"/>
        </w:rPr>
        <w:t>ráo</w:t>
      </w:r>
      <w:r>
        <w:rPr>
          <w:color w:val="231F20"/>
          <w:spacing w:val="-9"/>
        </w:rPr>
        <w:t> </w:t>
      </w:r>
      <w:r>
        <w:rPr>
          <w:color w:val="231F20"/>
        </w:rPr>
        <w:t>dứt</w:t>
      </w:r>
      <w:r>
        <w:rPr>
          <w:color w:val="231F20"/>
          <w:spacing w:val="-9"/>
        </w:rPr>
        <w:t> </w:t>
      </w:r>
      <w:r>
        <w:rPr>
          <w:color w:val="231F20"/>
        </w:rPr>
        <w:t>hết</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cõi.</w:t>
      </w:r>
      <w:r>
        <w:rPr>
          <w:color w:val="231F20"/>
          <w:spacing w:val="-10"/>
        </w:rPr>
        <w:t> </w:t>
      </w:r>
      <w:r>
        <w:rPr>
          <w:color w:val="231F20"/>
        </w:rPr>
        <w:t>Rốt</w:t>
      </w:r>
      <w:r>
        <w:rPr>
          <w:color w:val="231F20"/>
          <w:spacing w:val="-9"/>
        </w:rPr>
        <w:t> </w:t>
      </w:r>
      <w:r>
        <w:rPr>
          <w:color w:val="231F20"/>
        </w:rPr>
        <w:t>ráo</w:t>
      </w:r>
      <w:r>
        <w:rPr>
          <w:color w:val="231F20"/>
          <w:spacing w:val="-9"/>
        </w:rPr>
        <w:t> </w:t>
      </w:r>
      <w:r>
        <w:rPr>
          <w:color w:val="231F20"/>
        </w:rPr>
        <w:t>dứt</w:t>
      </w:r>
      <w:r>
        <w:rPr>
          <w:color w:val="231F20"/>
          <w:spacing w:val="-10"/>
        </w:rPr>
        <w:t> </w:t>
      </w:r>
      <w:r>
        <w:rPr>
          <w:color w:val="231F20"/>
        </w:rPr>
        <w:t>hết</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sự</w:t>
      </w:r>
      <w:r>
        <w:rPr>
          <w:color w:val="231F20"/>
          <w:spacing w:val="-9"/>
        </w:rPr>
        <w:t> </w:t>
      </w:r>
      <w:r>
        <w:rPr>
          <w:color w:val="231F20"/>
        </w:rPr>
        <w:t>sống. Rốt ráo đoạn trừ hết tất cả pháp sinh tử tăng trưởng, gọi là việc làm đã xong.</w:t>
      </w:r>
    </w:p>
    <w:p>
      <w:pPr>
        <w:pStyle w:val="BodyText"/>
        <w:spacing w:before="110"/>
        <w:ind w:left="677" w:firstLine="0"/>
      </w:pPr>
      <w:r>
        <w:rPr>
          <w:color w:val="231F20"/>
        </w:rPr>
        <w:t>Không thọ nhận hữu sau: Nghĩa là làm rõ về vô sinh trí.</w:t>
      </w:r>
    </w:p>
    <w:p>
      <w:pPr>
        <w:pStyle w:val="BodyText"/>
        <w:spacing w:line="273" w:lineRule="auto" w:before="155"/>
        <w:ind w:right="391"/>
      </w:pPr>
      <w:r>
        <w:rPr>
          <w:color w:val="231F20"/>
        </w:rPr>
        <w:t>Tôn giả Hòa-tu-mật nói: Nếu không đoạn trừ phiền não thì không</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sự</w:t>
      </w:r>
      <w:r>
        <w:rPr>
          <w:color w:val="231F20"/>
          <w:spacing w:val="-14"/>
        </w:rPr>
        <w:t> </w:t>
      </w:r>
      <w:r>
        <w:rPr>
          <w:color w:val="231F20"/>
        </w:rPr>
        <w:t>sống</w:t>
      </w:r>
      <w:r>
        <w:rPr>
          <w:color w:val="231F20"/>
          <w:spacing w:val="-14"/>
        </w:rPr>
        <w:t> </w:t>
      </w:r>
      <w:r>
        <w:rPr>
          <w:color w:val="231F20"/>
        </w:rPr>
        <w:t>đã</w:t>
      </w:r>
      <w:r>
        <w:rPr>
          <w:color w:val="231F20"/>
          <w:spacing w:val="-13"/>
        </w:rPr>
        <w:t> </w:t>
      </w:r>
      <w:r>
        <w:rPr>
          <w:color w:val="231F20"/>
        </w:rPr>
        <w:t>hết.</w:t>
      </w:r>
      <w:r>
        <w:rPr>
          <w:color w:val="231F20"/>
          <w:spacing w:val="-14"/>
        </w:rPr>
        <w:t> </w:t>
      </w:r>
      <w:r>
        <w:rPr>
          <w:color w:val="231F20"/>
        </w:rPr>
        <w:t>Nếu</w:t>
      </w:r>
      <w:r>
        <w:rPr>
          <w:color w:val="231F20"/>
          <w:spacing w:val="-14"/>
        </w:rPr>
        <w:t> </w:t>
      </w:r>
      <w:r>
        <w:rPr>
          <w:color w:val="231F20"/>
        </w:rPr>
        <w:t>đoạn</w:t>
      </w:r>
      <w:r>
        <w:rPr>
          <w:color w:val="231F20"/>
          <w:spacing w:val="-13"/>
        </w:rPr>
        <w:t> </w:t>
      </w:r>
      <w:r>
        <w:rPr>
          <w:color w:val="231F20"/>
        </w:rPr>
        <w:t>trừ</w:t>
      </w:r>
      <w:r>
        <w:rPr>
          <w:color w:val="231F20"/>
          <w:spacing w:val="-14"/>
        </w:rPr>
        <w:t> </w:t>
      </w:r>
      <w:r>
        <w:rPr>
          <w:color w:val="231F20"/>
        </w:rPr>
        <w:t>phiền</w:t>
      </w:r>
      <w:r>
        <w:rPr>
          <w:color w:val="231F20"/>
          <w:spacing w:val="-14"/>
        </w:rPr>
        <w:t> </w:t>
      </w:r>
      <w:r>
        <w:rPr>
          <w:color w:val="231F20"/>
        </w:rPr>
        <w:t>não</w:t>
      </w:r>
      <w:r>
        <w:rPr>
          <w:color w:val="231F20"/>
          <w:spacing w:val="-13"/>
        </w:rPr>
        <w:t> </w:t>
      </w:r>
      <w:r>
        <w:rPr>
          <w:color w:val="231F20"/>
        </w:rPr>
        <w:t>thì</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sự</w:t>
      </w:r>
      <w:r>
        <w:rPr>
          <w:color w:val="231F20"/>
          <w:spacing w:val="-14"/>
        </w:rPr>
        <w:t> </w:t>
      </w:r>
      <w:r>
        <w:rPr>
          <w:color w:val="231F20"/>
        </w:rPr>
        <w:t>sống đã</w:t>
      </w:r>
      <w:r>
        <w:rPr>
          <w:color w:val="231F20"/>
          <w:spacing w:val="-6"/>
        </w:rPr>
        <w:t> </w:t>
      </w:r>
      <w:r>
        <w:rPr>
          <w:color w:val="231F20"/>
        </w:rPr>
        <w:t>hết.</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phạm</w:t>
      </w:r>
      <w:r>
        <w:rPr>
          <w:color w:val="231F20"/>
          <w:spacing w:val="-5"/>
        </w:rPr>
        <w:t> </w:t>
      </w:r>
      <w:r>
        <w:rPr>
          <w:color w:val="231F20"/>
        </w:rPr>
        <w:t>hạnh</w:t>
      </w:r>
      <w:r>
        <w:rPr>
          <w:color w:val="231F20"/>
          <w:spacing w:val="-5"/>
        </w:rPr>
        <w:t> </w:t>
      </w:r>
      <w:r>
        <w:rPr>
          <w:color w:val="231F20"/>
          <w:spacing w:val="-6"/>
        </w:rPr>
        <w:t>đã </w:t>
      </w:r>
      <w:r>
        <w:rPr>
          <w:color w:val="231F20"/>
        </w:rPr>
        <w:t>lập. Nếu đoạn trừ phiền não thì gọi là phạm hạnh đã lập. Nếu không đoạn trừ phiền não thì không gọi là việc làm đã xong. Nếu đoạn trừ phiền</w:t>
      </w:r>
      <w:r>
        <w:rPr>
          <w:color w:val="231F20"/>
          <w:spacing w:val="-6"/>
        </w:rPr>
        <w:t> </w:t>
      </w:r>
      <w:r>
        <w:rPr>
          <w:color w:val="231F20"/>
        </w:rPr>
        <w:t>não</w:t>
      </w:r>
      <w:r>
        <w:rPr>
          <w:color w:val="231F20"/>
          <w:spacing w:val="-5"/>
        </w:rPr>
        <w:t> </w:t>
      </w:r>
      <w:r>
        <w:rPr>
          <w:color w:val="231F20"/>
        </w:rPr>
        <w:t>thì</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việc</w:t>
      </w:r>
      <w:r>
        <w:rPr>
          <w:color w:val="231F20"/>
          <w:spacing w:val="-5"/>
        </w:rPr>
        <w:t> </w:t>
      </w:r>
      <w:r>
        <w:rPr>
          <w:color w:val="231F20"/>
        </w:rPr>
        <w:t>làm</w:t>
      </w:r>
      <w:r>
        <w:rPr>
          <w:color w:val="231F20"/>
          <w:spacing w:val="-5"/>
        </w:rPr>
        <w:t> </w:t>
      </w:r>
      <w:r>
        <w:rPr>
          <w:color w:val="231F20"/>
        </w:rPr>
        <w:t>đã</w:t>
      </w:r>
      <w:r>
        <w:rPr>
          <w:color w:val="231F20"/>
          <w:spacing w:val="-5"/>
        </w:rPr>
        <w:t> </w:t>
      </w:r>
      <w:r>
        <w:rPr>
          <w:color w:val="231F20"/>
        </w:rPr>
        <w:t>xong.</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phiền</w:t>
      </w:r>
      <w:r>
        <w:rPr>
          <w:color w:val="231F20"/>
          <w:spacing w:val="-5"/>
        </w:rPr>
        <w:t> </w:t>
      </w:r>
      <w:r>
        <w:rPr>
          <w:color w:val="231F20"/>
          <w:spacing w:val="-4"/>
        </w:rPr>
        <w:t>não </w:t>
      </w:r>
      <w:r>
        <w:rPr>
          <w:color w:val="231F20"/>
        </w:rPr>
        <w:t>thì gọi là thọ nhận hữu sau. Nếu đoạn trừ phiền não thì gọi là </w:t>
      </w:r>
      <w:r>
        <w:rPr>
          <w:color w:val="231F20"/>
          <w:spacing w:val="-3"/>
        </w:rPr>
        <w:t>không </w:t>
      </w:r>
      <w:r>
        <w:rPr>
          <w:color w:val="231F20"/>
        </w:rPr>
        <w:t>thọ nhận hữu</w:t>
      </w:r>
      <w:r>
        <w:rPr>
          <w:color w:val="231F20"/>
          <w:spacing w:val="-1"/>
        </w:rPr>
        <w:t> </w:t>
      </w:r>
      <w:r>
        <w:rPr>
          <w:color w:val="231F20"/>
        </w:rPr>
        <w:t>sau.</w:t>
      </w:r>
    </w:p>
    <w:p>
      <w:pPr>
        <w:pStyle w:val="BodyText"/>
        <w:spacing w:line="273" w:lineRule="auto" w:before="107"/>
        <w:ind w:right="393"/>
      </w:pPr>
      <w:r>
        <w:rPr>
          <w:i/>
          <w:color w:val="231F20"/>
        </w:rPr>
        <w:t>Hỏi: </w:t>
      </w:r>
      <w:r>
        <w:rPr>
          <w:color w:val="231F20"/>
        </w:rPr>
        <w:t>Tất cả A-la-hán đều không được vô sinh trí. Vì sao? Vì trong tất cả kinh đều nói là không nhận lấy hữu sau?</w:t>
      </w:r>
    </w:p>
    <w:p>
      <w:pPr>
        <w:pStyle w:val="BodyText"/>
        <w:spacing w:before="111"/>
        <w:ind w:left="677" w:firstLine="0"/>
      </w:pPr>
      <w:r>
        <w:rPr>
          <w:i/>
          <w:color w:val="231F20"/>
        </w:rPr>
        <w:t>Đáp: </w:t>
      </w:r>
      <w:r>
        <w:rPr>
          <w:color w:val="231F20"/>
        </w:rPr>
        <w:t>Đức Phật nói là người lợi căn cùng với kinh tương ưng.</w:t>
      </w:r>
    </w:p>
    <w:p>
      <w:pPr>
        <w:pStyle w:val="BodyText"/>
        <w:spacing w:before="41"/>
        <w:ind w:firstLine="0"/>
      </w:pPr>
      <w:r>
        <w:rPr>
          <w:color w:val="231F20"/>
        </w:rPr>
        <w:t>Nhưng người kết tập kinh pháp thì cho trong tất cả kinh đều nói.</w:t>
      </w:r>
    </w:p>
    <w:p>
      <w:pPr>
        <w:pStyle w:val="BodyText"/>
        <w:spacing w:line="273" w:lineRule="auto" w:before="155"/>
        <w:ind w:right="390"/>
      </w:pPr>
      <w:r>
        <w:rPr>
          <w:color w:val="231F20"/>
        </w:rPr>
        <w:t>Lại có thuyết nêu: Các Tôn giả kết tập pháp đều có trí nguyện, trí vô ngại dùng để quán sát chúng sinh. Nếu là người lợi căn cùng với kinh tương ưng thì nói. Về sau, có người trì tụng kinh không khéo, cho là trong tất cả kinh đều nói như vậy.</w:t>
      </w:r>
    </w:p>
    <w:p>
      <w:pPr>
        <w:pStyle w:val="BodyText"/>
        <w:spacing w:line="273" w:lineRule="auto" w:before="110"/>
        <w:ind w:right="392"/>
      </w:pPr>
      <w:r>
        <w:rPr>
          <w:i/>
          <w:color w:val="231F20"/>
        </w:rPr>
        <w:t>Lời bình: </w:t>
      </w:r>
      <w:r>
        <w:rPr>
          <w:color w:val="231F20"/>
        </w:rPr>
        <w:t>Nên nói như thế này: Tất cả A-la-hán đều không thọ nhận hữu sau.</w:t>
      </w:r>
    </w:p>
    <w:p>
      <w:pPr>
        <w:pStyle w:val="BodyText"/>
        <w:spacing w:line="273" w:lineRule="auto" w:before="112"/>
        <w:ind w:right="393"/>
      </w:pPr>
      <w:r>
        <w:rPr>
          <w:i/>
          <w:color w:val="231F20"/>
        </w:rPr>
        <w:t>Hỏi:</w:t>
      </w:r>
      <w:r>
        <w:rPr>
          <w:i/>
          <w:color w:val="231F20"/>
          <w:spacing w:val="-4"/>
        </w:rPr>
        <w:t> </w:t>
      </w:r>
      <w:r>
        <w:rPr>
          <w:color w:val="231F20"/>
        </w:rPr>
        <w:t>Những</w:t>
      </w:r>
      <w:r>
        <w:rPr>
          <w:color w:val="231F20"/>
          <w:spacing w:val="-3"/>
        </w:rPr>
        <w:t> </w:t>
      </w:r>
      <w:r>
        <w:rPr>
          <w:color w:val="231F20"/>
        </w:rPr>
        <w:t>vị</w:t>
      </w:r>
      <w:r>
        <w:rPr>
          <w:color w:val="231F20"/>
          <w:spacing w:val="-17"/>
        </w:rPr>
        <w:t> </w:t>
      </w:r>
      <w:r>
        <w:rPr>
          <w:color w:val="231F20"/>
        </w:rPr>
        <w:t>A-la-hán</w:t>
      </w:r>
      <w:r>
        <w:rPr>
          <w:color w:val="231F20"/>
          <w:spacing w:val="-3"/>
        </w:rPr>
        <w:t> </w:t>
      </w:r>
      <w:r>
        <w:rPr>
          <w:color w:val="231F20"/>
        </w:rPr>
        <w:t>nào</w:t>
      </w:r>
      <w:r>
        <w:rPr>
          <w:color w:val="231F20"/>
          <w:spacing w:val="-4"/>
        </w:rPr>
        <w:t> </w:t>
      </w:r>
      <w:r>
        <w:rPr>
          <w:color w:val="231F20"/>
        </w:rPr>
        <w:t>tu</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tuệ?</w:t>
      </w:r>
      <w:r>
        <w:rPr>
          <w:color w:val="231F20"/>
          <w:spacing w:val="-4"/>
        </w:rPr>
        <w:t> </w:t>
      </w:r>
      <w:r>
        <w:rPr>
          <w:color w:val="231F20"/>
        </w:rPr>
        <w:t>Những</w:t>
      </w:r>
      <w:r>
        <w:rPr>
          <w:color w:val="231F20"/>
          <w:spacing w:val="-3"/>
        </w:rPr>
        <w:t> </w:t>
      </w:r>
      <w:r>
        <w:rPr>
          <w:color w:val="231F20"/>
        </w:rPr>
        <w:t>vị</w:t>
      </w:r>
      <w:r>
        <w:rPr>
          <w:color w:val="231F20"/>
          <w:spacing w:val="-17"/>
        </w:rPr>
        <w:t> </w:t>
      </w:r>
      <w:r>
        <w:rPr>
          <w:color w:val="231F20"/>
        </w:rPr>
        <w:t>A-la-hán nào tu ba thứ tuệ?</w:t>
      </w:r>
    </w:p>
    <w:p>
      <w:pPr>
        <w:pStyle w:val="BodyText"/>
        <w:spacing w:line="273" w:lineRule="auto" w:before="111"/>
        <w:ind w:right="391"/>
      </w:pPr>
      <w:r>
        <w:rPr>
          <w:i/>
          <w:color w:val="231F20"/>
        </w:rPr>
        <w:t>Đáp:</w:t>
      </w:r>
      <w:r>
        <w:rPr>
          <w:i/>
          <w:color w:val="231F20"/>
          <w:spacing w:val="-12"/>
        </w:rPr>
        <w:t> </w:t>
      </w:r>
      <w:r>
        <w:rPr>
          <w:color w:val="231F20"/>
        </w:rPr>
        <w:t>Hoặc</w:t>
      </w:r>
      <w:r>
        <w:rPr>
          <w:color w:val="231F20"/>
          <w:spacing w:val="-11"/>
        </w:rPr>
        <w:t> </w:t>
      </w:r>
      <w:r>
        <w:rPr>
          <w:color w:val="231F20"/>
        </w:rPr>
        <w:t>có</w:t>
      </w:r>
      <w:r>
        <w:rPr>
          <w:color w:val="231F20"/>
          <w:spacing w:val="-25"/>
        </w:rPr>
        <w:t> </w:t>
      </w:r>
      <w:r>
        <w:rPr>
          <w:color w:val="231F20"/>
        </w:rPr>
        <w:t>A-la-hán</w:t>
      </w:r>
      <w:r>
        <w:rPr>
          <w:color w:val="231F20"/>
          <w:spacing w:val="-11"/>
        </w:rPr>
        <w:t> </w:t>
      </w:r>
      <w:r>
        <w:rPr>
          <w:color w:val="231F20"/>
        </w:rPr>
        <w:t>tâm</w:t>
      </w:r>
      <w:r>
        <w:rPr>
          <w:color w:val="231F20"/>
          <w:spacing w:val="-11"/>
        </w:rPr>
        <w:t> </w:t>
      </w:r>
      <w:r>
        <w:rPr>
          <w:color w:val="231F20"/>
        </w:rPr>
        <w:t>khéo</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tuệ</w:t>
      </w:r>
      <w:r>
        <w:rPr>
          <w:color w:val="231F20"/>
          <w:spacing w:val="-11"/>
        </w:rPr>
        <w:t> </w:t>
      </w:r>
      <w:r>
        <w:rPr>
          <w:color w:val="231F20"/>
        </w:rPr>
        <w:t>khéo</w:t>
      </w:r>
      <w:r>
        <w:rPr>
          <w:color w:val="231F20"/>
          <w:spacing w:val="-12"/>
        </w:rPr>
        <w:t> </w:t>
      </w:r>
      <w:r>
        <w:rPr>
          <w:color w:val="231F20"/>
        </w:rPr>
        <w:t>giải</w:t>
      </w:r>
      <w:r>
        <w:rPr>
          <w:color w:val="231F20"/>
          <w:spacing w:val="-11"/>
        </w:rPr>
        <w:t> </w:t>
      </w:r>
      <w:r>
        <w:rPr>
          <w:color w:val="231F20"/>
        </w:rPr>
        <w:t>thoát. Hoặc</w:t>
      </w:r>
      <w:r>
        <w:rPr>
          <w:color w:val="231F20"/>
          <w:spacing w:val="-15"/>
        </w:rPr>
        <w:t> </w:t>
      </w:r>
      <w:r>
        <w:rPr>
          <w:color w:val="231F20"/>
        </w:rPr>
        <w:t>có</w:t>
      </w:r>
      <w:r>
        <w:rPr>
          <w:color w:val="231F20"/>
          <w:spacing w:val="-27"/>
        </w:rPr>
        <w:t> </w:t>
      </w:r>
      <w:r>
        <w:rPr>
          <w:color w:val="231F20"/>
        </w:rPr>
        <w:t>A-la-hán</w:t>
      </w:r>
      <w:r>
        <w:rPr>
          <w:color w:val="231F20"/>
          <w:spacing w:val="-14"/>
        </w:rPr>
        <w:t> </w:t>
      </w:r>
      <w:r>
        <w:rPr>
          <w:color w:val="231F20"/>
        </w:rPr>
        <w:t>tâm</w:t>
      </w:r>
      <w:r>
        <w:rPr>
          <w:color w:val="231F20"/>
          <w:spacing w:val="-14"/>
        </w:rPr>
        <w:t> </w:t>
      </w:r>
      <w:r>
        <w:rPr>
          <w:color w:val="231F20"/>
        </w:rPr>
        <w:t>khéo</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tuệ</w:t>
      </w:r>
      <w:r>
        <w:rPr>
          <w:color w:val="231F20"/>
          <w:spacing w:val="-14"/>
        </w:rPr>
        <w:t> </w:t>
      </w:r>
      <w:r>
        <w:rPr>
          <w:color w:val="231F20"/>
        </w:rPr>
        <w:t>không</w:t>
      </w:r>
      <w:r>
        <w:rPr>
          <w:color w:val="231F20"/>
          <w:spacing w:val="-14"/>
        </w:rPr>
        <w:t> </w:t>
      </w:r>
      <w:r>
        <w:rPr>
          <w:color w:val="231F20"/>
        </w:rPr>
        <w:t>khéo</w:t>
      </w:r>
      <w:r>
        <w:rPr>
          <w:color w:val="231F20"/>
          <w:spacing w:val="-14"/>
        </w:rPr>
        <w:t> </w:t>
      </w:r>
      <w:r>
        <w:rPr>
          <w:color w:val="231F20"/>
        </w:rPr>
        <w:t>giải</w:t>
      </w:r>
      <w:r>
        <w:rPr>
          <w:color w:val="231F20"/>
          <w:spacing w:val="-14"/>
        </w:rPr>
        <w:t> </w:t>
      </w:r>
      <w:r>
        <w:rPr>
          <w:color w:val="231F20"/>
        </w:rPr>
        <w:t>thoát.</w:t>
      </w:r>
      <w:r>
        <w:rPr>
          <w:color w:val="231F20"/>
          <w:spacing w:val="-14"/>
        </w:rPr>
        <w:t> </w:t>
      </w:r>
      <w:r>
        <w:rPr>
          <w:color w:val="231F20"/>
        </w:rPr>
        <w:t>Nếu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tâm khéo giải thoát, tuệ khéo giải thoát thì tu ba thứ tuệ. Nếu tâm khéo giải thoát, tuệ không khéo giải thoát thì tu hai thứ tuệ.</w:t>
      </w:r>
    </w:p>
    <w:p>
      <w:pPr>
        <w:pStyle w:val="BodyText"/>
        <w:spacing w:line="273" w:lineRule="auto" w:before="112"/>
        <w:ind w:left="393" w:right="108"/>
      </w:pPr>
      <w:r>
        <w:rPr>
          <w:color w:val="231F20"/>
        </w:rPr>
        <w:t>Lại</w:t>
      </w:r>
      <w:r>
        <w:rPr>
          <w:color w:val="231F20"/>
          <w:spacing w:val="-4"/>
        </w:rPr>
        <w:t> </w:t>
      </w:r>
      <w:r>
        <w:rPr>
          <w:color w:val="231F20"/>
        </w:rPr>
        <w:t>nữa,</w:t>
      </w:r>
      <w:r>
        <w:rPr>
          <w:color w:val="231F20"/>
          <w:spacing w:val="-4"/>
        </w:rPr>
        <w:t> </w:t>
      </w:r>
      <w:r>
        <w:rPr>
          <w:color w:val="231F20"/>
        </w:rPr>
        <w:t>hoặc</w:t>
      </w:r>
      <w:r>
        <w:rPr>
          <w:color w:val="231F20"/>
          <w:spacing w:val="-3"/>
        </w:rPr>
        <w:t> </w:t>
      </w:r>
      <w:r>
        <w:rPr>
          <w:color w:val="231F20"/>
        </w:rPr>
        <w:t>có</w:t>
      </w:r>
      <w:r>
        <w:rPr>
          <w:color w:val="231F20"/>
          <w:spacing w:val="-18"/>
        </w:rPr>
        <w:t> </w:t>
      </w:r>
      <w:r>
        <w:rPr>
          <w:color w:val="231F20"/>
        </w:rPr>
        <w:t>A-la-hán</w:t>
      </w:r>
      <w:r>
        <w:rPr>
          <w:color w:val="231F20"/>
          <w:spacing w:val="-4"/>
        </w:rPr>
        <w:t> </w:t>
      </w:r>
      <w:r>
        <w:rPr>
          <w:color w:val="231F20"/>
        </w:rPr>
        <w:t>dùng</w:t>
      </w:r>
      <w:r>
        <w:rPr>
          <w:color w:val="231F20"/>
          <w:spacing w:val="-4"/>
        </w:rPr>
        <w:t> </w:t>
      </w:r>
      <w:r>
        <w:rPr>
          <w:color w:val="231F20"/>
        </w:rPr>
        <w:t>khổ</w:t>
      </w:r>
      <w:r>
        <w:rPr>
          <w:color w:val="231F20"/>
          <w:spacing w:val="-3"/>
        </w:rPr>
        <w:t> </w:t>
      </w:r>
      <w:r>
        <w:rPr>
          <w:color w:val="231F20"/>
        </w:rPr>
        <w:t>trí,</w:t>
      </w:r>
      <w:r>
        <w:rPr>
          <w:color w:val="231F20"/>
          <w:spacing w:val="-4"/>
        </w:rPr>
        <w:t> </w:t>
      </w:r>
      <w:r>
        <w:rPr>
          <w:color w:val="231F20"/>
        </w:rPr>
        <w:t>tập</w:t>
      </w:r>
      <w:r>
        <w:rPr>
          <w:color w:val="231F20"/>
          <w:spacing w:val="-3"/>
        </w:rPr>
        <w:t> </w:t>
      </w:r>
      <w:r>
        <w:rPr>
          <w:color w:val="231F20"/>
        </w:rPr>
        <w:t>trí</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hết</w:t>
      </w:r>
      <w:r>
        <w:rPr>
          <w:color w:val="231F20"/>
          <w:spacing w:val="-3"/>
        </w:rPr>
        <w:t> </w:t>
      </w:r>
      <w:r>
        <w:rPr>
          <w:color w:val="231F20"/>
        </w:rPr>
        <w:t>kiết của</w:t>
      </w:r>
      <w:r>
        <w:rPr>
          <w:color w:val="231F20"/>
          <w:spacing w:val="-12"/>
        </w:rPr>
        <w:t> </w:t>
      </w:r>
      <w:r>
        <w:rPr>
          <w:color w:val="231F20"/>
        </w:rPr>
        <w:t>ba</w:t>
      </w:r>
      <w:r>
        <w:rPr>
          <w:color w:val="231F20"/>
          <w:spacing w:val="-12"/>
        </w:rPr>
        <w:t> </w:t>
      </w:r>
      <w:r>
        <w:rPr>
          <w:color w:val="231F20"/>
        </w:rPr>
        <w:t>cõi.</w:t>
      </w:r>
      <w:r>
        <w:rPr>
          <w:color w:val="231F20"/>
          <w:spacing w:val="-11"/>
        </w:rPr>
        <w:t> </w:t>
      </w:r>
      <w:r>
        <w:rPr>
          <w:color w:val="231F20"/>
        </w:rPr>
        <w:t>Hoặc</w:t>
      </w:r>
      <w:r>
        <w:rPr>
          <w:color w:val="231F20"/>
          <w:spacing w:val="-12"/>
        </w:rPr>
        <w:t> </w:t>
      </w:r>
      <w:r>
        <w:rPr>
          <w:color w:val="231F20"/>
        </w:rPr>
        <w:t>có</w:t>
      </w:r>
      <w:r>
        <w:rPr>
          <w:color w:val="231F20"/>
          <w:spacing w:val="-26"/>
        </w:rPr>
        <w:t> </w:t>
      </w:r>
      <w:r>
        <w:rPr>
          <w:color w:val="231F20"/>
        </w:rPr>
        <w:t>A-la-hán</w:t>
      </w:r>
      <w:r>
        <w:rPr>
          <w:color w:val="231F20"/>
          <w:spacing w:val="-11"/>
        </w:rPr>
        <w:t> </w:t>
      </w:r>
      <w:r>
        <w:rPr>
          <w:color w:val="231F20"/>
        </w:rPr>
        <w:t>dùng</w:t>
      </w:r>
      <w:r>
        <w:rPr>
          <w:color w:val="231F20"/>
          <w:spacing w:val="-12"/>
        </w:rPr>
        <w:t> </w:t>
      </w:r>
      <w:r>
        <w:rPr>
          <w:color w:val="231F20"/>
        </w:rPr>
        <w:t>diệt</w:t>
      </w:r>
      <w:r>
        <w:rPr>
          <w:color w:val="231F20"/>
          <w:spacing w:val="-12"/>
        </w:rPr>
        <w:t> </w:t>
      </w:r>
      <w:r>
        <w:rPr>
          <w:color w:val="231F20"/>
        </w:rPr>
        <w:t>trí,</w:t>
      </w:r>
      <w:r>
        <w:rPr>
          <w:color w:val="231F20"/>
          <w:spacing w:val="-11"/>
        </w:rPr>
        <w:t> </w:t>
      </w:r>
      <w:r>
        <w:rPr>
          <w:color w:val="231F20"/>
        </w:rPr>
        <w:t>đạo</w:t>
      </w:r>
      <w:r>
        <w:rPr>
          <w:color w:val="231F20"/>
          <w:spacing w:val="-12"/>
        </w:rPr>
        <w:t> </w:t>
      </w:r>
      <w:r>
        <w:rPr>
          <w:color w:val="231F20"/>
        </w:rPr>
        <w:t>trí</w:t>
      </w:r>
      <w:r>
        <w:rPr>
          <w:color w:val="231F20"/>
          <w:spacing w:val="-11"/>
        </w:rPr>
        <w:t> </w:t>
      </w:r>
      <w:r>
        <w:rPr>
          <w:color w:val="231F20"/>
        </w:rPr>
        <w:t>để</w:t>
      </w:r>
      <w:r>
        <w:rPr>
          <w:color w:val="231F20"/>
          <w:spacing w:val="-11"/>
        </w:rPr>
        <w:t> </w:t>
      </w:r>
      <w:r>
        <w:rPr>
          <w:color w:val="231F20"/>
        </w:rPr>
        <w:t>đoạn</w:t>
      </w:r>
      <w:r>
        <w:rPr>
          <w:color w:val="231F20"/>
          <w:spacing w:val="-12"/>
        </w:rPr>
        <w:t> </w:t>
      </w:r>
      <w:r>
        <w:rPr>
          <w:color w:val="231F20"/>
        </w:rPr>
        <w:t>trừ</w:t>
      </w:r>
      <w:r>
        <w:rPr>
          <w:color w:val="231F20"/>
          <w:spacing w:val="-11"/>
        </w:rPr>
        <w:t> </w:t>
      </w:r>
      <w:r>
        <w:rPr>
          <w:color w:val="231F20"/>
        </w:rPr>
        <w:t>hết</w:t>
      </w:r>
      <w:r>
        <w:rPr>
          <w:color w:val="231F20"/>
          <w:spacing w:val="-12"/>
        </w:rPr>
        <w:t> </w:t>
      </w:r>
      <w:r>
        <w:rPr>
          <w:color w:val="231F20"/>
        </w:rPr>
        <w:t>kiết của</w:t>
      </w:r>
      <w:r>
        <w:rPr>
          <w:color w:val="231F20"/>
          <w:spacing w:val="-8"/>
        </w:rPr>
        <w:t> </w:t>
      </w:r>
      <w:r>
        <w:rPr>
          <w:color w:val="231F20"/>
        </w:rPr>
        <w:t>ba</w:t>
      </w:r>
      <w:r>
        <w:rPr>
          <w:color w:val="231F20"/>
          <w:spacing w:val="-8"/>
        </w:rPr>
        <w:t> </w:t>
      </w:r>
      <w:r>
        <w:rPr>
          <w:color w:val="231F20"/>
        </w:rPr>
        <w:t>cõi.</w:t>
      </w:r>
      <w:r>
        <w:rPr>
          <w:color w:val="231F20"/>
          <w:spacing w:val="-7"/>
        </w:rPr>
        <w:t> </w:t>
      </w:r>
      <w:r>
        <w:rPr>
          <w:color w:val="231F20"/>
        </w:rPr>
        <w:t>Nếu</w:t>
      </w:r>
      <w:r>
        <w:rPr>
          <w:color w:val="231F20"/>
          <w:spacing w:val="-22"/>
        </w:rPr>
        <w:t> </w:t>
      </w:r>
      <w:r>
        <w:rPr>
          <w:color w:val="231F20"/>
        </w:rPr>
        <w:t>A-la-hán</w:t>
      </w:r>
      <w:r>
        <w:rPr>
          <w:color w:val="231F20"/>
          <w:spacing w:val="-7"/>
        </w:rPr>
        <w:t> </w:t>
      </w:r>
      <w:r>
        <w:rPr>
          <w:color w:val="231F20"/>
        </w:rPr>
        <w:t>dùng</w:t>
      </w:r>
      <w:r>
        <w:rPr>
          <w:color w:val="231F20"/>
          <w:spacing w:val="-8"/>
        </w:rPr>
        <w:t> </w:t>
      </w:r>
      <w:r>
        <w:rPr>
          <w:color w:val="231F20"/>
        </w:rPr>
        <w:t>khổ</w:t>
      </w:r>
      <w:r>
        <w:rPr>
          <w:color w:val="231F20"/>
          <w:spacing w:val="-7"/>
        </w:rPr>
        <w:t> </w:t>
      </w:r>
      <w:r>
        <w:rPr>
          <w:color w:val="231F20"/>
        </w:rPr>
        <w:t>trí,</w:t>
      </w:r>
      <w:r>
        <w:rPr>
          <w:color w:val="231F20"/>
          <w:spacing w:val="-8"/>
        </w:rPr>
        <w:t> </w:t>
      </w:r>
      <w:r>
        <w:rPr>
          <w:color w:val="231F20"/>
        </w:rPr>
        <w:t>tập</w:t>
      </w:r>
      <w:r>
        <w:rPr>
          <w:color w:val="231F20"/>
          <w:spacing w:val="-8"/>
        </w:rPr>
        <w:t> </w:t>
      </w:r>
      <w:r>
        <w:rPr>
          <w:color w:val="231F20"/>
        </w:rPr>
        <w:t>trí</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hết</w:t>
      </w:r>
      <w:r>
        <w:rPr>
          <w:color w:val="231F20"/>
          <w:spacing w:val="-8"/>
        </w:rPr>
        <w:t> </w:t>
      </w:r>
      <w:r>
        <w:rPr>
          <w:color w:val="231F20"/>
        </w:rPr>
        <w:t>kiết</w:t>
      </w:r>
      <w:r>
        <w:rPr>
          <w:color w:val="231F20"/>
          <w:spacing w:val="-8"/>
        </w:rPr>
        <w:t> </w:t>
      </w:r>
      <w:r>
        <w:rPr>
          <w:color w:val="231F20"/>
        </w:rPr>
        <w:t>của</w:t>
      </w:r>
      <w:r>
        <w:rPr>
          <w:color w:val="231F20"/>
          <w:spacing w:val="-7"/>
        </w:rPr>
        <w:t> </w:t>
      </w:r>
      <w:r>
        <w:rPr>
          <w:color w:val="231F20"/>
        </w:rPr>
        <w:t>ba cõi thì tu ba thứ tuệ. Nếu A-la-hán dùng diệt trí, đạo trí đoạn trừ hết kiết của ba cõi thì tu hai thứ tuệ.</w:t>
      </w:r>
    </w:p>
    <w:p>
      <w:pPr>
        <w:pStyle w:val="BodyText"/>
        <w:spacing w:line="273" w:lineRule="auto" w:before="109"/>
        <w:ind w:left="393" w:right="107"/>
      </w:pPr>
      <w:r>
        <w:rPr>
          <w:color w:val="231F20"/>
        </w:rPr>
        <w:t>Lại</w:t>
      </w:r>
      <w:r>
        <w:rPr>
          <w:color w:val="231F20"/>
          <w:spacing w:val="-18"/>
        </w:rPr>
        <w:t> </w:t>
      </w:r>
      <w:r>
        <w:rPr>
          <w:color w:val="231F20"/>
        </w:rPr>
        <w:t>nữa,</w:t>
      </w:r>
      <w:r>
        <w:rPr>
          <w:color w:val="231F20"/>
          <w:spacing w:val="-18"/>
        </w:rPr>
        <w:t> </w:t>
      </w:r>
      <w:r>
        <w:rPr>
          <w:color w:val="231F20"/>
        </w:rPr>
        <w:t>hoặc</w:t>
      </w:r>
      <w:r>
        <w:rPr>
          <w:color w:val="231F20"/>
          <w:spacing w:val="-17"/>
        </w:rPr>
        <w:t> </w:t>
      </w:r>
      <w:r>
        <w:rPr>
          <w:color w:val="231F20"/>
        </w:rPr>
        <w:t>có</w:t>
      </w:r>
      <w:r>
        <w:rPr>
          <w:color w:val="231F20"/>
          <w:spacing w:val="-33"/>
        </w:rPr>
        <w:t> </w:t>
      </w:r>
      <w:r>
        <w:rPr>
          <w:color w:val="231F20"/>
        </w:rPr>
        <w:t>A-la-hán</w:t>
      </w:r>
      <w:r>
        <w:rPr>
          <w:color w:val="231F20"/>
          <w:spacing w:val="-17"/>
        </w:rPr>
        <w:t> </w:t>
      </w:r>
      <w:r>
        <w:rPr>
          <w:color w:val="231F20"/>
        </w:rPr>
        <w:t>dùng</w:t>
      </w:r>
      <w:r>
        <w:rPr>
          <w:color w:val="231F20"/>
          <w:spacing w:val="-18"/>
        </w:rPr>
        <w:t> </w:t>
      </w:r>
      <w:r>
        <w:rPr>
          <w:color w:val="231F20"/>
        </w:rPr>
        <w:t>tam</w:t>
      </w:r>
      <w:r>
        <w:rPr>
          <w:color w:val="231F20"/>
          <w:spacing w:val="-18"/>
        </w:rPr>
        <w:t> </w:t>
      </w:r>
      <w:r>
        <w:rPr>
          <w:color w:val="231F20"/>
        </w:rPr>
        <w:t>muội</w:t>
      </w:r>
      <w:r>
        <w:rPr>
          <w:color w:val="231F20"/>
          <w:spacing w:val="-17"/>
        </w:rPr>
        <w:t> </w:t>
      </w:r>
      <w:r>
        <w:rPr>
          <w:color w:val="231F20"/>
        </w:rPr>
        <w:t>vô</w:t>
      </w:r>
      <w:r>
        <w:rPr>
          <w:color w:val="231F20"/>
          <w:spacing w:val="-18"/>
        </w:rPr>
        <w:t> </w:t>
      </w:r>
      <w:r>
        <w:rPr>
          <w:color w:val="231F20"/>
        </w:rPr>
        <w:t>nguyện</w:t>
      </w:r>
      <w:r>
        <w:rPr>
          <w:color w:val="231F20"/>
          <w:spacing w:val="-18"/>
        </w:rPr>
        <w:t> </w:t>
      </w:r>
      <w:r>
        <w:rPr>
          <w:color w:val="231F20"/>
        </w:rPr>
        <w:t>của</w:t>
      </w:r>
      <w:r>
        <w:rPr>
          <w:color w:val="231F20"/>
          <w:spacing w:val="-17"/>
        </w:rPr>
        <w:t> </w:t>
      </w:r>
      <w:r>
        <w:rPr>
          <w:color w:val="231F20"/>
        </w:rPr>
        <w:t>không, khổ, tập đoạn trừ hết kiết của ba cõi. Hoặc có A-la-hán dùng tam muội vô nguyện của đạo vô tướng đoạn trừ hết kiết của ba cõi. Nếu dùng tam muội vô nguyện của không, khổ, tập đoạn trừ hết kiết của ba cõi thì tu ba thứ tuệ. Nếu dùng tam muội vô nguyện của đạo vô tướng đoạn trừ hết kiết của ba cõi thì tu hai thứ</w:t>
      </w:r>
      <w:r>
        <w:rPr>
          <w:color w:val="231F20"/>
          <w:spacing w:val="-2"/>
        </w:rPr>
        <w:t> </w:t>
      </w:r>
      <w:r>
        <w:rPr>
          <w:color w:val="231F20"/>
        </w:rPr>
        <w:t>tuệ.</w:t>
      </w:r>
    </w:p>
    <w:p>
      <w:pPr>
        <w:pStyle w:val="BodyText"/>
        <w:spacing w:line="273" w:lineRule="auto" w:before="108"/>
        <w:ind w:left="393" w:right="106"/>
      </w:pPr>
      <w:r>
        <w:rPr>
          <w:color w:val="231F20"/>
        </w:rPr>
        <w:t>Lại nữa, hoặc có A-la-hán do định nhập Thánh đạo. Hoặc có A-la-hán do tuệ nhập Thánh đạo. Nếu A-la-hán do định nhập Thánh đạo thì tu hai thứ tuệ. Nếu A-la-hán do tuệ nhập Thánh đạo thì tu ba thứ tuệ. Như đạo định – đạo tuệ, thì đạo định nhiều – đạo tuệ nhiều, đạo muốn có thể định – đạo muốn có thể tuệ, độn căn – lợi căn, sức của duyên – sức của nhân nói cũng như vậy.</w:t>
      </w:r>
    </w:p>
    <w:p>
      <w:pPr>
        <w:pStyle w:val="BodyText"/>
        <w:spacing w:line="273" w:lineRule="auto" w:before="109"/>
        <w:ind w:left="393" w:right="108"/>
      </w:pPr>
      <w:r>
        <w:rPr>
          <w:color w:val="231F20"/>
        </w:rPr>
        <w:t>Lại nữa, hoặc có A-la-hán dùng định để tu tâm, dùng tuệ để được giải thoát thì tu hai thứ tuệ. Hoặc có A-la-hán dùng tuệ để tu tâm, dùng định để được giải thoát thì tu ba thứ tuệ.</w:t>
      </w:r>
    </w:p>
    <w:p>
      <w:pPr>
        <w:pStyle w:val="BodyText"/>
        <w:spacing w:line="273" w:lineRule="auto" w:before="110"/>
        <w:ind w:left="393" w:right="102"/>
      </w:pPr>
      <w:r>
        <w:rPr>
          <w:color w:val="231F20"/>
          <w:spacing w:val="3"/>
        </w:rPr>
        <w:t>Lại nữa, hoặc </w:t>
      </w:r>
      <w:r>
        <w:rPr>
          <w:color w:val="231F20"/>
          <w:spacing w:val="2"/>
        </w:rPr>
        <w:t>có </w:t>
      </w:r>
      <w:r>
        <w:rPr>
          <w:color w:val="231F20"/>
          <w:spacing w:val="4"/>
        </w:rPr>
        <w:t>A-la-hán </w:t>
      </w:r>
      <w:r>
        <w:rPr>
          <w:color w:val="231F20"/>
          <w:spacing w:val="3"/>
        </w:rPr>
        <w:t>được nội tâm tĩnh </w:t>
      </w:r>
      <w:r>
        <w:rPr>
          <w:color w:val="231F20"/>
          <w:spacing w:val="4"/>
        </w:rPr>
        <w:t>lặng, </w:t>
      </w:r>
      <w:r>
        <w:rPr>
          <w:color w:val="231F20"/>
          <w:spacing w:val="5"/>
        </w:rPr>
        <w:t>không </w:t>
      </w:r>
      <w:r>
        <w:rPr>
          <w:color w:val="231F20"/>
          <w:spacing w:val="3"/>
        </w:rPr>
        <w:t>được pháp quán tuệ. Hoặc </w:t>
      </w:r>
      <w:r>
        <w:rPr>
          <w:color w:val="231F20"/>
          <w:spacing w:val="2"/>
        </w:rPr>
        <w:t>có </w:t>
      </w:r>
      <w:r>
        <w:rPr>
          <w:color w:val="231F20"/>
          <w:spacing w:val="4"/>
        </w:rPr>
        <w:t>A-la-hán </w:t>
      </w:r>
      <w:r>
        <w:rPr>
          <w:color w:val="231F20"/>
          <w:spacing w:val="3"/>
        </w:rPr>
        <w:t>được nội tâm tĩnh </w:t>
      </w:r>
      <w:r>
        <w:rPr>
          <w:color w:val="231F20"/>
          <w:spacing w:val="5"/>
        </w:rPr>
        <w:t>lặng, </w:t>
      </w:r>
      <w:r>
        <w:rPr>
          <w:color w:val="231F20"/>
          <w:spacing w:val="3"/>
        </w:rPr>
        <w:t>cũng được pháp quán tuệ. </w:t>
      </w:r>
      <w:r>
        <w:rPr>
          <w:color w:val="231F20"/>
          <w:spacing w:val="4"/>
        </w:rPr>
        <w:t>Người trước </w:t>
      </w:r>
      <w:r>
        <w:rPr>
          <w:color w:val="231F20"/>
          <w:spacing w:val="2"/>
        </w:rPr>
        <w:t>tu </w:t>
      </w:r>
      <w:r>
        <w:rPr>
          <w:color w:val="231F20"/>
          <w:spacing w:val="3"/>
        </w:rPr>
        <w:t>hai thứ tuệ. </w:t>
      </w:r>
      <w:r>
        <w:rPr>
          <w:color w:val="231F20"/>
          <w:spacing w:val="4"/>
        </w:rPr>
        <w:t>Người </w:t>
      </w:r>
      <w:r>
        <w:rPr>
          <w:color w:val="231F20"/>
          <w:spacing w:val="5"/>
        </w:rPr>
        <w:t>sau </w:t>
      </w:r>
      <w:r>
        <w:rPr>
          <w:color w:val="231F20"/>
          <w:spacing w:val="2"/>
        </w:rPr>
        <w:t>tu ba </w:t>
      </w:r>
      <w:r>
        <w:rPr>
          <w:color w:val="231F20"/>
          <w:spacing w:val="3"/>
        </w:rPr>
        <w:t>thứ</w:t>
      </w:r>
      <w:r>
        <w:rPr>
          <w:color w:val="231F20"/>
          <w:spacing w:val="26"/>
        </w:rPr>
        <w:t> </w:t>
      </w:r>
      <w:r>
        <w:rPr>
          <w:color w:val="231F20"/>
          <w:spacing w:val="5"/>
        </w:rPr>
        <w:t>tuệ.</w:t>
      </w:r>
    </w:p>
    <w:p>
      <w:pPr>
        <w:pStyle w:val="BodyText"/>
        <w:spacing w:line="273" w:lineRule="auto" w:before="110"/>
        <w:ind w:left="393" w:right="107"/>
      </w:pPr>
      <w:r>
        <w:rPr>
          <w:color w:val="231F20"/>
        </w:rPr>
        <w:t>Lại</w:t>
      </w:r>
      <w:r>
        <w:rPr>
          <w:color w:val="231F20"/>
          <w:spacing w:val="-5"/>
        </w:rPr>
        <w:t> </w:t>
      </w:r>
      <w:r>
        <w:rPr>
          <w:color w:val="231F20"/>
        </w:rPr>
        <w:t>nữa,</w:t>
      </w:r>
      <w:r>
        <w:rPr>
          <w:color w:val="231F20"/>
          <w:spacing w:val="-5"/>
        </w:rPr>
        <w:t> </w:t>
      </w:r>
      <w:r>
        <w:rPr>
          <w:color w:val="231F20"/>
        </w:rPr>
        <w:t>nếu</w:t>
      </w:r>
      <w:r>
        <w:rPr>
          <w:color w:val="231F20"/>
          <w:spacing w:val="-4"/>
        </w:rPr>
        <w:t> </w:t>
      </w:r>
      <w:r>
        <w:rPr>
          <w:color w:val="231F20"/>
        </w:rPr>
        <w:t>người</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bốn</w:t>
      </w:r>
      <w:r>
        <w:rPr>
          <w:color w:val="231F20"/>
          <w:spacing w:val="-4"/>
        </w:rPr>
        <w:t> </w:t>
      </w:r>
      <w:r>
        <w:rPr>
          <w:color w:val="231F20"/>
        </w:rPr>
        <w:t>pháp</w:t>
      </w:r>
      <w:r>
        <w:rPr>
          <w:color w:val="231F20"/>
          <w:spacing w:val="-5"/>
        </w:rPr>
        <w:t> </w:t>
      </w:r>
      <w:r>
        <w:rPr>
          <w:color w:val="231F20"/>
        </w:rPr>
        <w:t>rất</w:t>
      </w:r>
      <w:r>
        <w:rPr>
          <w:color w:val="231F20"/>
          <w:spacing w:val="-5"/>
        </w:rPr>
        <w:t> </w:t>
      </w:r>
      <w:r>
        <w:rPr>
          <w:color w:val="231F20"/>
        </w:rPr>
        <w:t>là</w:t>
      </w:r>
      <w:r>
        <w:rPr>
          <w:color w:val="231F20"/>
          <w:spacing w:val="-4"/>
        </w:rPr>
        <w:t> </w:t>
      </w:r>
      <w:r>
        <w:rPr>
          <w:color w:val="231F20"/>
        </w:rPr>
        <w:t>hy</w:t>
      </w:r>
      <w:r>
        <w:rPr>
          <w:color w:val="231F20"/>
          <w:spacing w:val="-4"/>
        </w:rPr>
        <w:t> </w:t>
      </w:r>
      <w:r>
        <w:rPr>
          <w:color w:val="231F20"/>
        </w:rPr>
        <w:t>hữu.</w:t>
      </w:r>
      <w:r>
        <w:rPr>
          <w:color w:val="231F20"/>
          <w:spacing w:val="-4"/>
        </w:rPr>
        <w:t> </w:t>
      </w:r>
      <w:r>
        <w:rPr>
          <w:color w:val="231F20"/>
        </w:rPr>
        <w:t>Bốn</w:t>
      </w:r>
      <w:r>
        <w:rPr>
          <w:color w:val="231F20"/>
          <w:spacing w:val="-4"/>
        </w:rPr>
        <w:t> </w:t>
      </w:r>
      <w:r>
        <w:rPr>
          <w:color w:val="231F20"/>
        </w:rPr>
        <w:t>pháp đó là: </w:t>
      </w:r>
      <w:r>
        <w:rPr>
          <w:i/>
          <w:color w:val="231F20"/>
        </w:rPr>
        <w:t>(1) </w:t>
      </w:r>
      <w:r>
        <w:rPr>
          <w:color w:val="231F20"/>
        </w:rPr>
        <w:t>Gần gũi bậc thiện trí thức. </w:t>
      </w:r>
      <w:r>
        <w:rPr>
          <w:i/>
          <w:color w:val="231F20"/>
        </w:rPr>
        <w:t>(2) </w:t>
      </w:r>
      <w:r>
        <w:rPr>
          <w:color w:val="231F20"/>
        </w:rPr>
        <w:t>Theo thiện trí thức để nghe pháp. </w:t>
      </w:r>
      <w:r>
        <w:rPr>
          <w:i/>
          <w:color w:val="231F20"/>
        </w:rPr>
        <w:t>(3) </w:t>
      </w:r>
      <w:r>
        <w:rPr>
          <w:color w:val="231F20"/>
        </w:rPr>
        <w:t>Bên trong chánh tư </w:t>
      </w:r>
      <w:r>
        <w:rPr>
          <w:color w:val="231F20"/>
          <w:spacing w:val="-5"/>
        </w:rPr>
        <w:t>duy. </w:t>
      </w:r>
      <w:r>
        <w:rPr>
          <w:i/>
          <w:color w:val="231F20"/>
        </w:rPr>
        <w:t>(4) </w:t>
      </w:r>
      <w:r>
        <w:rPr>
          <w:color w:val="231F20"/>
          <w:spacing w:val="-5"/>
        </w:rPr>
        <w:t>Tu </w:t>
      </w:r>
      <w:r>
        <w:rPr>
          <w:color w:val="231F20"/>
        </w:rPr>
        <w:t>hành như pháp. Nếu</w:t>
      </w:r>
      <w:r>
        <w:rPr>
          <w:color w:val="231F20"/>
          <w:spacing w:val="30"/>
        </w:rPr>
        <w:t> </w:t>
      </w:r>
      <w:r>
        <w:rPr>
          <w:color w:val="231F20"/>
        </w:rPr>
        <w:t>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thành</w:t>
      </w:r>
      <w:r>
        <w:rPr>
          <w:color w:val="231F20"/>
          <w:spacing w:val="-12"/>
        </w:rPr>
        <w:t> </w:t>
      </w:r>
      <w:r>
        <w:rPr>
          <w:color w:val="231F20"/>
        </w:rPr>
        <w:t>tựu</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pháp</w:t>
      </w:r>
      <w:r>
        <w:rPr>
          <w:color w:val="231F20"/>
          <w:spacing w:val="-11"/>
        </w:rPr>
        <w:t> </w:t>
      </w:r>
      <w:r>
        <w:rPr>
          <w:color w:val="231F20"/>
        </w:rPr>
        <w:t>đầu</w:t>
      </w:r>
      <w:r>
        <w:rPr>
          <w:color w:val="231F20"/>
          <w:spacing w:val="-11"/>
        </w:rPr>
        <w:t> </w:t>
      </w:r>
      <w:r>
        <w:rPr>
          <w:color w:val="231F20"/>
        </w:rPr>
        <w:t>thì</w:t>
      </w:r>
      <w:r>
        <w:rPr>
          <w:color w:val="231F20"/>
          <w:spacing w:val="-11"/>
        </w:rPr>
        <w:t> </w:t>
      </w:r>
      <w:r>
        <w:rPr>
          <w:color w:val="231F20"/>
        </w:rPr>
        <w:t>tu</w:t>
      </w:r>
      <w:r>
        <w:rPr>
          <w:color w:val="231F20"/>
          <w:spacing w:val="-12"/>
        </w:rPr>
        <w:t> </w:t>
      </w:r>
      <w:r>
        <w:rPr>
          <w:color w:val="231F20"/>
        </w:rPr>
        <w:t>hai</w:t>
      </w:r>
      <w:r>
        <w:rPr>
          <w:color w:val="231F20"/>
          <w:spacing w:val="-11"/>
        </w:rPr>
        <w:t> </w:t>
      </w:r>
      <w:r>
        <w:rPr>
          <w:color w:val="231F20"/>
        </w:rPr>
        <w:t>thứ</w:t>
      </w:r>
      <w:r>
        <w:rPr>
          <w:color w:val="231F20"/>
          <w:spacing w:val="-11"/>
        </w:rPr>
        <w:t> </w:t>
      </w:r>
      <w:r>
        <w:rPr>
          <w:color w:val="231F20"/>
        </w:rPr>
        <w:t>tuệ.</w:t>
      </w:r>
      <w:r>
        <w:rPr>
          <w:color w:val="231F20"/>
          <w:spacing w:val="-11"/>
        </w:rPr>
        <w:t> </w:t>
      </w:r>
      <w:r>
        <w:rPr>
          <w:color w:val="231F20"/>
        </w:rPr>
        <w:t>Nếu</w:t>
      </w:r>
      <w:r>
        <w:rPr>
          <w:color w:val="231F20"/>
          <w:spacing w:val="-11"/>
        </w:rPr>
        <w:t> </w:t>
      </w:r>
      <w:r>
        <w:rPr>
          <w:color w:val="231F20"/>
        </w:rPr>
        <w:t>người</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hai thứ pháp sau thì tu ba thứ</w:t>
      </w:r>
      <w:r>
        <w:rPr>
          <w:color w:val="231F20"/>
          <w:spacing w:val="-2"/>
        </w:rPr>
        <w:t> </w:t>
      </w:r>
      <w:r>
        <w:rPr>
          <w:color w:val="231F20"/>
        </w:rPr>
        <w:t>tuệ.</w:t>
      </w:r>
    </w:p>
    <w:p>
      <w:pPr>
        <w:pStyle w:val="BodyText"/>
        <w:spacing w:line="273" w:lineRule="auto" w:before="112"/>
        <w:ind w:right="390"/>
      </w:pPr>
      <w:r>
        <w:rPr>
          <w:color w:val="231F20"/>
        </w:rPr>
        <w:t>Lại</w:t>
      </w:r>
      <w:r>
        <w:rPr>
          <w:color w:val="231F20"/>
          <w:spacing w:val="-16"/>
        </w:rPr>
        <w:t> </w:t>
      </w:r>
      <w:r>
        <w:rPr>
          <w:color w:val="231F20"/>
        </w:rPr>
        <w:t>nữa,</w:t>
      </w:r>
      <w:r>
        <w:rPr>
          <w:color w:val="231F20"/>
          <w:spacing w:val="-16"/>
        </w:rPr>
        <w:t> </w:t>
      </w:r>
      <w:r>
        <w:rPr>
          <w:color w:val="231F20"/>
        </w:rPr>
        <w:t>hoặc</w:t>
      </w:r>
      <w:r>
        <w:rPr>
          <w:color w:val="231F20"/>
          <w:spacing w:val="-16"/>
        </w:rPr>
        <w:t> </w:t>
      </w:r>
      <w:r>
        <w:rPr>
          <w:color w:val="231F20"/>
        </w:rPr>
        <w:t>có</w:t>
      </w:r>
      <w:r>
        <w:rPr>
          <w:color w:val="231F20"/>
          <w:spacing w:val="-30"/>
        </w:rPr>
        <w:t> </w:t>
      </w:r>
      <w:r>
        <w:rPr>
          <w:color w:val="231F20"/>
        </w:rPr>
        <w:t>A-la-hán</w:t>
      </w:r>
      <w:r>
        <w:rPr>
          <w:color w:val="231F20"/>
          <w:spacing w:val="-16"/>
        </w:rPr>
        <w:t> </w:t>
      </w:r>
      <w:r>
        <w:rPr>
          <w:color w:val="231F20"/>
        </w:rPr>
        <w:t>từ</w:t>
      </w:r>
      <w:r>
        <w:rPr>
          <w:color w:val="231F20"/>
          <w:spacing w:val="-16"/>
        </w:rPr>
        <w:t> </w:t>
      </w:r>
      <w:r>
        <w:rPr>
          <w:color w:val="231F20"/>
        </w:rPr>
        <w:t>người</w:t>
      </w:r>
      <w:r>
        <w:rPr>
          <w:color w:val="231F20"/>
          <w:spacing w:val="-16"/>
        </w:rPr>
        <w:t> </w:t>
      </w:r>
      <w:r>
        <w:rPr>
          <w:color w:val="231F20"/>
        </w:rPr>
        <w:t>khác</w:t>
      </w:r>
      <w:r>
        <w:rPr>
          <w:color w:val="231F20"/>
          <w:spacing w:val="-16"/>
        </w:rPr>
        <w:t> </w:t>
      </w:r>
      <w:r>
        <w:rPr>
          <w:color w:val="231F20"/>
        </w:rPr>
        <w:t>nghe</w:t>
      </w:r>
      <w:r>
        <w:rPr>
          <w:color w:val="231F20"/>
          <w:spacing w:val="-16"/>
        </w:rPr>
        <w:t> </w:t>
      </w:r>
      <w:r>
        <w:rPr>
          <w:color w:val="231F20"/>
        </w:rPr>
        <w:t>pháp</w:t>
      </w:r>
      <w:r>
        <w:rPr>
          <w:color w:val="231F20"/>
          <w:spacing w:val="-16"/>
        </w:rPr>
        <w:t> </w:t>
      </w:r>
      <w:r>
        <w:rPr>
          <w:color w:val="231F20"/>
        </w:rPr>
        <w:t>nhiều.</w:t>
      </w:r>
      <w:r>
        <w:rPr>
          <w:color w:val="231F20"/>
          <w:spacing w:val="-16"/>
        </w:rPr>
        <w:t> </w:t>
      </w:r>
      <w:r>
        <w:rPr>
          <w:color w:val="231F20"/>
        </w:rPr>
        <w:t>Hoặc có A-la-hán bên trong chánh tư duy nhiều. Nếu từ người khác nghe pháp nhiều thì tu hai thứ tuệ. Nếu bên trong chánh tư duy nhiều thì tu ba thứ tuệ.</w:t>
      </w:r>
    </w:p>
    <w:p>
      <w:pPr>
        <w:pStyle w:val="BodyText"/>
        <w:spacing w:line="273" w:lineRule="auto" w:before="110"/>
        <w:ind w:right="391"/>
      </w:pPr>
      <w:r>
        <w:rPr>
          <w:color w:val="231F20"/>
        </w:rPr>
        <w:t>Hoặc có A-la-hán căn thiện không tham nhiều. Hoặc có A-la- hán căn thiện không si nhiều. Nếu A-la-hán căn thiện không tham nhiều</w:t>
      </w:r>
      <w:r>
        <w:rPr>
          <w:color w:val="231F20"/>
          <w:spacing w:val="-3"/>
        </w:rPr>
        <w:t> </w:t>
      </w:r>
      <w:r>
        <w:rPr>
          <w:color w:val="231F20"/>
        </w:rPr>
        <w:t>thì</w:t>
      </w:r>
      <w:r>
        <w:rPr>
          <w:color w:val="231F20"/>
          <w:spacing w:val="-3"/>
        </w:rPr>
        <w:t> </w:t>
      </w:r>
      <w:r>
        <w:rPr>
          <w:color w:val="231F20"/>
        </w:rPr>
        <w:t>tu</w:t>
      </w:r>
      <w:r>
        <w:rPr>
          <w:color w:val="231F20"/>
          <w:spacing w:val="-3"/>
        </w:rPr>
        <w:t> </w:t>
      </w:r>
      <w:r>
        <w:rPr>
          <w:color w:val="231F20"/>
        </w:rPr>
        <w:t>thứ</w:t>
      </w:r>
      <w:r>
        <w:rPr>
          <w:color w:val="231F20"/>
          <w:spacing w:val="-2"/>
        </w:rPr>
        <w:t> </w:t>
      </w:r>
      <w:r>
        <w:rPr>
          <w:color w:val="231F20"/>
        </w:rPr>
        <w:t>hai</w:t>
      </w:r>
      <w:r>
        <w:rPr>
          <w:color w:val="231F20"/>
          <w:spacing w:val="-3"/>
        </w:rPr>
        <w:t> </w:t>
      </w:r>
      <w:r>
        <w:rPr>
          <w:color w:val="231F20"/>
        </w:rPr>
        <w:t>tuệ.</w:t>
      </w:r>
      <w:r>
        <w:rPr>
          <w:color w:val="231F20"/>
          <w:spacing w:val="-3"/>
        </w:rPr>
        <w:t> </w:t>
      </w:r>
      <w:r>
        <w:rPr>
          <w:color w:val="231F20"/>
        </w:rPr>
        <w:t>Nếu</w:t>
      </w:r>
      <w:r>
        <w:rPr>
          <w:color w:val="231F20"/>
          <w:spacing w:val="-17"/>
        </w:rPr>
        <w:t> </w:t>
      </w:r>
      <w:r>
        <w:rPr>
          <w:color w:val="231F20"/>
        </w:rPr>
        <w:t>A-la-hán</w:t>
      </w:r>
      <w:r>
        <w:rPr>
          <w:color w:val="231F20"/>
          <w:spacing w:val="-3"/>
        </w:rPr>
        <w:t> </w:t>
      </w:r>
      <w:r>
        <w:rPr>
          <w:color w:val="231F20"/>
        </w:rPr>
        <w:t>căn</w:t>
      </w:r>
      <w:r>
        <w:rPr>
          <w:color w:val="231F20"/>
          <w:spacing w:val="-3"/>
        </w:rPr>
        <w:t> </w:t>
      </w:r>
      <w:r>
        <w:rPr>
          <w:color w:val="231F20"/>
        </w:rPr>
        <w:t>thiện</w:t>
      </w:r>
      <w:r>
        <w:rPr>
          <w:color w:val="231F20"/>
          <w:spacing w:val="-2"/>
        </w:rPr>
        <w:t> </w:t>
      </w:r>
      <w:r>
        <w:rPr>
          <w:color w:val="231F20"/>
        </w:rPr>
        <w:t>không</w:t>
      </w:r>
      <w:r>
        <w:rPr>
          <w:color w:val="231F20"/>
          <w:spacing w:val="-3"/>
        </w:rPr>
        <w:t> </w:t>
      </w:r>
      <w:r>
        <w:rPr>
          <w:color w:val="231F20"/>
        </w:rPr>
        <w:t>si</w:t>
      </w:r>
      <w:r>
        <w:rPr>
          <w:color w:val="231F20"/>
          <w:spacing w:val="-3"/>
        </w:rPr>
        <w:t> </w:t>
      </w:r>
      <w:r>
        <w:rPr>
          <w:color w:val="231F20"/>
        </w:rPr>
        <w:t>nhiều</w:t>
      </w:r>
      <w:r>
        <w:rPr>
          <w:color w:val="231F20"/>
          <w:spacing w:val="-2"/>
        </w:rPr>
        <w:t> </w:t>
      </w:r>
      <w:r>
        <w:rPr>
          <w:color w:val="231F20"/>
        </w:rPr>
        <w:t>thì</w:t>
      </w:r>
      <w:r>
        <w:rPr>
          <w:color w:val="231F20"/>
          <w:spacing w:val="-3"/>
        </w:rPr>
        <w:t> </w:t>
      </w:r>
      <w:r>
        <w:rPr>
          <w:color w:val="231F20"/>
        </w:rPr>
        <w:t>tu ba thứ tuệ.</w:t>
      </w:r>
    </w:p>
    <w:p>
      <w:pPr>
        <w:pStyle w:val="BodyText"/>
        <w:spacing w:line="273" w:lineRule="auto" w:before="110"/>
        <w:ind w:right="391"/>
      </w:pPr>
      <w:r>
        <w:rPr>
          <w:color w:val="231F20"/>
        </w:rPr>
        <w:t>Sự</w:t>
      </w:r>
      <w:r>
        <w:rPr>
          <w:color w:val="231F20"/>
          <w:spacing w:val="-13"/>
        </w:rPr>
        <w:t> </w:t>
      </w:r>
      <w:r>
        <w:rPr>
          <w:color w:val="231F20"/>
        </w:rPr>
        <w:t>sống</w:t>
      </w:r>
      <w:r>
        <w:rPr>
          <w:color w:val="231F20"/>
          <w:spacing w:val="-12"/>
        </w:rPr>
        <w:t> </w:t>
      </w:r>
      <w:r>
        <w:rPr>
          <w:color w:val="231F20"/>
        </w:rPr>
        <w:t>của</w:t>
      </w:r>
      <w:r>
        <w:rPr>
          <w:color w:val="231F20"/>
          <w:spacing w:val="-18"/>
        </w:rPr>
        <w:t> </w:t>
      </w:r>
      <w:r>
        <w:rPr>
          <w:color w:val="231F20"/>
          <w:spacing w:val="-10"/>
        </w:rPr>
        <w:t>Ta</w:t>
      </w:r>
      <w:r>
        <w:rPr>
          <w:color w:val="231F20"/>
          <w:spacing w:val="-12"/>
        </w:rPr>
        <w:t> </w:t>
      </w:r>
      <w:r>
        <w:rPr>
          <w:color w:val="231F20"/>
        </w:rPr>
        <w:t>đã</w:t>
      </w:r>
      <w:r>
        <w:rPr>
          <w:color w:val="231F20"/>
          <w:spacing w:val="-12"/>
        </w:rPr>
        <w:t> </w:t>
      </w:r>
      <w:r>
        <w:rPr>
          <w:color w:val="231F20"/>
        </w:rPr>
        <w:t>hết</w:t>
      </w:r>
      <w:r>
        <w:rPr>
          <w:color w:val="231F20"/>
          <w:spacing w:val="-13"/>
        </w:rPr>
        <w:t> </w:t>
      </w:r>
      <w:r>
        <w:rPr>
          <w:color w:val="231F20"/>
        </w:rPr>
        <w:t>là</w:t>
      </w:r>
      <w:r>
        <w:rPr>
          <w:color w:val="231F20"/>
          <w:spacing w:val="-12"/>
        </w:rPr>
        <w:t> </w:t>
      </w:r>
      <w:r>
        <w:rPr>
          <w:color w:val="231F20"/>
        </w:rPr>
        <w:t>nói</w:t>
      </w:r>
      <w:r>
        <w:rPr>
          <w:color w:val="231F20"/>
          <w:spacing w:val="-18"/>
        </w:rPr>
        <w:t> </w:t>
      </w:r>
      <w:r>
        <w:rPr>
          <w:color w:val="231F20"/>
        </w:rPr>
        <w:t>Tận</w:t>
      </w:r>
      <w:r>
        <w:rPr>
          <w:color w:val="231F20"/>
          <w:spacing w:val="-12"/>
        </w:rPr>
        <w:t> </w:t>
      </w:r>
      <w:r>
        <w:rPr>
          <w:color w:val="231F20"/>
        </w:rPr>
        <w:t>trí.</w:t>
      </w:r>
      <w:r>
        <w:rPr>
          <w:color w:val="231F20"/>
          <w:spacing w:val="-12"/>
        </w:rPr>
        <w:t> </w:t>
      </w:r>
      <w:r>
        <w:rPr>
          <w:color w:val="231F20"/>
        </w:rPr>
        <w:t>Phạm</w:t>
      </w:r>
      <w:r>
        <w:rPr>
          <w:color w:val="231F20"/>
          <w:spacing w:val="-13"/>
        </w:rPr>
        <w:t> </w:t>
      </w:r>
      <w:r>
        <w:rPr>
          <w:color w:val="231F20"/>
        </w:rPr>
        <w:t>hạnh</w:t>
      </w:r>
      <w:r>
        <w:rPr>
          <w:color w:val="231F20"/>
          <w:spacing w:val="-12"/>
        </w:rPr>
        <w:t> </w:t>
      </w:r>
      <w:r>
        <w:rPr>
          <w:color w:val="231F20"/>
        </w:rPr>
        <w:t>đã</w:t>
      </w:r>
      <w:r>
        <w:rPr>
          <w:color w:val="231F20"/>
          <w:spacing w:val="-12"/>
        </w:rPr>
        <w:t> </w:t>
      </w:r>
      <w:r>
        <w:rPr>
          <w:color w:val="231F20"/>
        </w:rPr>
        <w:t>lập,</w:t>
      </w:r>
      <w:r>
        <w:rPr>
          <w:color w:val="231F20"/>
          <w:spacing w:val="-13"/>
        </w:rPr>
        <w:t> </w:t>
      </w:r>
      <w:r>
        <w:rPr>
          <w:color w:val="231F20"/>
        </w:rPr>
        <w:t>việc</w:t>
      </w:r>
      <w:r>
        <w:rPr>
          <w:color w:val="231F20"/>
          <w:spacing w:val="-12"/>
        </w:rPr>
        <w:t> </w:t>
      </w:r>
      <w:r>
        <w:rPr>
          <w:color w:val="231F20"/>
        </w:rPr>
        <w:t>làm đã xong, không thọ nhận hữu sau là nói Vô sinh</w:t>
      </w:r>
      <w:r>
        <w:rPr>
          <w:color w:val="231F20"/>
          <w:spacing w:val="-10"/>
        </w:rPr>
        <w:t> </w:t>
      </w:r>
      <w:r>
        <w:rPr>
          <w:color w:val="231F20"/>
        </w:rPr>
        <w:t>trí.</w:t>
      </w:r>
    </w:p>
    <w:p>
      <w:pPr>
        <w:pStyle w:val="BodyText"/>
        <w:spacing w:line="273" w:lineRule="auto" w:before="111"/>
        <w:ind w:right="391"/>
      </w:pPr>
      <w:r>
        <w:rPr>
          <w:color w:val="231F20"/>
        </w:rPr>
        <w:t>Lại có thuyết nói: Sự sống của </w:t>
      </w:r>
      <w:r>
        <w:rPr>
          <w:color w:val="231F20"/>
          <w:spacing w:val="-10"/>
        </w:rPr>
        <w:t>Ta  </w:t>
      </w:r>
      <w:r>
        <w:rPr>
          <w:color w:val="231F20"/>
        </w:rPr>
        <w:t>đã hết, phạm hạnh đã lập,  là nói Tận trí. </w:t>
      </w:r>
      <w:r>
        <w:rPr>
          <w:color w:val="231F20"/>
          <w:spacing w:val="-4"/>
        </w:rPr>
        <w:t>Việc </w:t>
      </w:r>
      <w:r>
        <w:rPr>
          <w:color w:val="231F20"/>
        </w:rPr>
        <w:t>làm đã xong, không thọ nhận hữu sau, là nói Vô sinh</w:t>
      </w:r>
      <w:r>
        <w:rPr>
          <w:color w:val="231F20"/>
          <w:spacing w:val="-2"/>
        </w:rPr>
        <w:t> </w:t>
      </w:r>
      <w:r>
        <w:rPr>
          <w:color w:val="231F20"/>
        </w:rPr>
        <w:t>trí.</w:t>
      </w:r>
    </w:p>
    <w:p>
      <w:pPr>
        <w:pStyle w:val="BodyText"/>
        <w:spacing w:line="273" w:lineRule="auto" w:before="111"/>
        <w:ind w:right="391"/>
      </w:pPr>
      <w:r>
        <w:rPr>
          <w:color w:val="231F20"/>
        </w:rPr>
        <w:t>Lại nữa, sự sống của Ta đã hết, phạm hạnh đã lập, việc làm đã xong, là nói Tận trí. Không thọ nhận hữu sau là nói Vô sinh trí.</w:t>
      </w:r>
    </w:p>
    <w:p>
      <w:pPr>
        <w:pStyle w:val="BodyText"/>
        <w:spacing w:line="273" w:lineRule="auto" w:before="112"/>
        <w:ind w:right="392"/>
      </w:pPr>
      <w:r>
        <w:rPr>
          <w:i/>
          <w:color w:val="231F20"/>
        </w:rPr>
        <w:t>Hỏi:</w:t>
      </w:r>
      <w:r>
        <w:rPr>
          <w:i/>
          <w:color w:val="231F20"/>
          <w:spacing w:val="-20"/>
        </w:rPr>
        <w:t> </w:t>
      </w:r>
      <w:r>
        <w:rPr>
          <w:color w:val="231F20"/>
        </w:rPr>
        <w:t>A-la-hán</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hai</w:t>
      </w:r>
      <w:r>
        <w:rPr>
          <w:color w:val="231F20"/>
          <w:spacing w:val="-10"/>
        </w:rPr>
        <w:t> </w:t>
      </w:r>
      <w:r>
        <w:rPr>
          <w:color w:val="231F20"/>
        </w:rPr>
        <w:t>Tận</w:t>
      </w:r>
      <w:r>
        <w:rPr>
          <w:color w:val="231F20"/>
          <w:spacing w:val="-4"/>
        </w:rPr>
        <w:t> </w:t>
      </w:r>
      <w:r>
        <w:rPr>
          <w:color w:val="231F20"/>
        </w:rPr>
        <w:t>trí,</w:t>
      </w:r>
      <w:r>
        <w:rPr>
          <w:color w:val="231F20"/>
          <w:spacing w:val="-5"/>
        </w:rPr>
        <w:t> </w:t>
      </w:r>
      <w:r>
        <w:rPr>
          <w:color w:val="231F20"/>
        </w:rPr>
        <w:t>sau</w:t>
      </w:r>
      <w:r>
        <w:rPr>
          <w:color w:val="231F20"/>
          <w:spacing w:val="-5"/>
        </w:rPr>
        <w:t> </w:t>
      </w:r>
      <w:r>
        <w:rPr>
          <w:color w:val="231F20"/>
        </w:rPr>
        <w:t>sát-na</w:t>
      </w:r>
      <w:r>
        <w:rPr>
          <w:color w:val="231F20"/>
          <w:spacing w:val="-5"/>
        </w:rPr>
        <w:t> </w:t>
      </w:r>
      <w:r>
        <w:rPr>
          <w:color w:val="231F20"/>
        </w:rPr>
        <w:t>khởi</w:t>
      </w:r>
      <w:r>
        <w:rPr>
          <w:color w:val="231F20"/>
          <w:spacing w:val="-10"/>
        </w:rPr>
        <w:t> </w:t>
      </w:r>
      <w:r>
        <w:rPr>
          <w:color w:val="231F20"/>
        </w:rPr>
        <w:t>Vô</w:t>
      </w:r>
      <w:r>
        <w:rPr>
          <w:color w:val="231F20"/>
          <w:spacing w:val="-5"/>
        </w:rPr>
        <w:t> </w:t>
      </w:r>
      <w:r>
        <w:rPr>
          <w:color w:val="231F20"/>
        </w:rPr>
        <w:t>sinh</w:t>
      </w:r>
      <w:r>
        <w:rPr>
          <w:color w:val="231F20"/>
          <w:spacing w:val="-4"/>
        </w:rPr>
        <w:t> </w:t>
      </w:r>
      <w:r>
        <w:rPr>
          <w:color w:val="231F20"/>
        </w:rPr>
        <w:t>trí, huống chi là nhiều. Vì sao nói như thế này: Sự sống của </w:t>
      </w:r>
      <w:r>
        <w:rPr>
          <w:color w:val="231F20"/>
          <w:spacing w:val="-10"/>
        </w:rPr>
        <w:t>Ta </w:t>
      </w:r>
      <w:r>
        <w:rPr>
          <w:color w:val="231F20"/>
        </w:rPr>
        <w:t>đã hết, phạm hạnh đã lập, việc làm đã xong, là nói Tận</w:t>
      </w:r>
      <w:r>
        <w:rPr>
          <w:color w:val="231F20"/>
          <w:spacing w:val="-6"/>
        </w:rPr>
        <w:t> </w:t>
      </w:r>
      <w:r>
        <w:rPr>
          <w:color w:val="231F20"/>
        </w:rPr>
        <w:t>trí?</w:t>
      </w:r>
    </w:p>
    <w:p>
      <w:pPr>
        <w:pStyle w:val="BodyText"/>
        <w:spacing w:before="111"/>
        <w:ind w:left="677" w:firstLine="0"/>
      </w:pPr>
      <w:r>
        <w:rPr>
          <w:i/>
          <w:color w:val="231F20"/>
        </w:rPr>
        <w:t>Đáp: </w:t>
      </w:r>
      <w:r>
        <w:rPr>
          <w:color w:val="231F20"/>
        </w:rPr>
        <w:t>Tuy là một sát-na, nhưng có ba thứ nghĩa, nên nói như thế.</w:t>
      </w:r>
    </w:p>
    <w:p>
      <w:pPr>
        <w:pStyle w:val="BodyText"/>
        <w:spacing w:line="273" w:lineRule="auto" w:before="154"/>
        <w:ind w:right="391"/>
      </w:pPr>
      <w:r>
        <w:rPr>
          <w:color w:val="231F20"/>
        </w:rPr>
        <w:t>Tôn giả Ba-xa nói: Nói như thế, là không nói về tận trí, không nói về vô sinh trí, cũng không nói về chánh kiến vô học. Đấy chỉ là ngôn</w:t>
      </w:r>
      <w:r>
        <w:rPr>
          <w:color w:val="231F20"/>
          <w:spacing w:val="-14"/>
        </w:rPr>
        <w:t> </w:t>
      </w:r>
      <w:r>
        <w:rPr>
          <w:color w:val="231F20"/>
        </w:rPr>
        <w:t>từ</w:t>
      </w:r>
      <w:r>
        <w:rPr>
          <w:color w:val="231F20"/>
          <w:spacing w:val="-13"/>
        </w:rPr>
        <w:t> </w:t>
      </w:r>
      <w:r>
        <w:rPr>
          <w:color w:val="231F20"/>
        </w:rPr>
        <w:t>tán</w:t>
      </w:r>
      <w:r>
        <w:rPr>
          <w:color w:val="231F20"/>
          <w:spacing w:val="-14"/>
        </w:rPr>
        <w:t> </w:t>
      </w:r>
      <w:r>
        <w:rPr>
          <w:color w:val="231F20"/>
        </w:rPr>
        <w:t>thán</w:t>
      </w:r>
      <w:r>
        <w:rPr>
          <w:color w:val="231F20"/>
          <w:spacing w:val="-27"/>
        </w:rPr>
        <w:t> </w:t>
      </w:r>
      <w:r>
        <w:rPr>
          <w:color w:val="231F20"/>
        </w:rPr>
        <w:t>A-la-hán,</w:t>
      </w:r>
      <w:r>
        <w:rPr>
          <w:color w:val="231F20"/>
          <w:spacing w:val="-13"/>
        </w:rPr>
        <w:t> </w:t>
      </w:r>
      <w:r>
        <w:rPr>
          <w:color w:val="231F20"/>
        </w:rPr>
        <w:t>vì</w:t>
      </w:r>
      <w:r>
        <w:rPr>
          <w:color w:val="231F20"/>
          <w:spacing w:val="-14"/>
        </w:rPr>
        <w:t> </w:t>
      </w:r>
      <w:r>
        <w:rPr>
          <w:color w:val="231F20"/>
        </w:rPr>
        <w:t>sự</w:t>
      </w:r>
      <w:r>
        <w:rPr>
          <w:color w:val="231F20"/>
          <w:spacing w:val="-13"/>
        </w:rPr>
        <w:t> </w:t>
      </w:r>
      <w:r>
        <w:rPr>
          <w:color w:val="231F20"/>
        </w:rPr>
        <w:t>sống</w:t>
      </w:r>
      <w:r>
        <w:rPr>
          <w:color w:val="231F20"/>
          <w:spacing w:val="-14"/>
        </w:rPr>
        <w:t> </w:t>
      </w:r>
      <w:r>
        <w:rPr>
          <w:color w:val="231F20"/>
        </w:rPr>
        <w:t>của</w:t>
      </w:r>
      <w:r>
        <w:rPr>
          <w:color w:val="231F20"/>
          <w:spacing w:val="-27"/>
        </w:rPr>
        <w:t> </w:t>
      </w:r>
      <w:r>
        <w:rPr>
          <w:color w:val="231F20"/>
        </w:rPr>
        <w:t>A-la-hán</w:t>
      </w:r>
      <w:r>
        <w:rPr>
          <w:color w:val="231F20"/>
          <w:spacing w:val="-13"/>
        </w:rPr>
        <w:t> </w:t>
      </w:r>
      <w:r>
        <w:rPr>
          <w:color w:val="231F20"/>
        </w:rPr>
        <w:t>đã</w:t>
      </w:r>
      <w:r>
        <w:rPr>
          <w:color w:val="231F20"/>
          <w:spacing w:val="-14"/>
        </w:rPr>
        <w:t> </w:t>
      </w:r>
      <w:r>
        <w:rPr>
          <w:color w:val="231F20"/>
        </w:rPr>
        <w:t>hết,</w:t>
      </w:r>
      <w:r>
        <w:rPr>
          <w:color w:val="231F20"/>
          <w:spacing w:val="-13"/>
        </w:rPr>
        <w:t> </w:t>
      </w:r>
      <w:r>
        <w:rPr>
          <w:color w:val="231F20"/>
        </w:rPr>
        <w:t>phạm</w:t>
      </w:r>
      <w:r>
        <w:rPr>
          <w:color w:val="231F20"/>
          <w:spacing w:val="-13"/>
        </w:rPr>
        <w:t> </w:t>
      </w:r>
      <w:r>
        <w:rPr>
          <w:color w:val="231F20"/>
        </w:rPr>
        <w:t>hạnh đã lập, việc làm đã xong, không thọ nhận hữu</w:t>
      </w:r>
      <w:r>
        <w:rPr>
          <w:color w:val="231F20"/>
          <w:spacing w:val="-2"/>
        </w:rPr>
        <w:t> </w:t>
      </w:r>
      <w:r>
        <w:rPr>
          <w:color w:val="231F20"/>
        </w:rPr>
        <w:t>sau.</w:t>
      </w:r>
    </w:p>
    <w:p>
      <w:pPr>
        <w:pStyle w:val="BodyText"/>
        <w:spacing w:line="273" w:lineRule="auto" w:before="110"/>
        <w:ind w:right="391"/>
      </w:pPr>
      <w:r>
        <w:rPr>
          <w:color w:val="231F20"/>
        </w:rPr>
        <w:t>Lại nữa, nói sự sống của ta đã hết là nói Tận trí. Phạm hạnh đã lập là nói Đạo trí. Việc làm đã xong là nói Diệt trí. Không thọ nhận hữu sau là nói Vô sinh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color w:val="231F20"/>
        </w:rPr>
        <w:t>Lại nữa, nói sự sống của ta đã hết là nói nhận biết tập. Phạm hạnh đã lập là nói nhận biết đạo. </w:t>
      </w:r>
      <w:r>
        <w:rPr>
          <w:color w:val="231F20"/>
          <w:spacing w:val="-4"/>
        </w:rPr>
        <w:t>Việc </w:t>
      </w:r>
      <w:r>
        <w:rPr>
          <w:color w:val="231F20"/>
        </w:rPr>
        <w:t>làm đã xong là nói nhận biết diệt.</w:t>
      </w:r>
      <w:r>
        <w:rPr>
          <w:color w:val="231F20"/>
          <w:spacing w:val="-13"/>
        </w:rPr>
        <w:t> </w:t>
      </w:r>
      <w:r>
        <w:rPr>
          <w:color w:val="231F20"/>
        </w:rPr>
        <w:t>Không</w:t>
      </w:r>
      <w:r>
        <w:rPr>
          <w:color w:val="231F20"/>
          <w:spacing w:val="-13"/>
        </w:rPr>
        <w:t> </w:t>
      </w:r>
      <w:r>
        <w:rPr>
          <w:color w:val="231F20"/>
        </w:rPr>
        <w:t>thọ</w:t>
      </w:r>
      <w:r>
        <w:rPr>
          <w:color w:val="231F20"/>
          <w:spacing w:val="-12"/>
        </w:rPr>
        <w:t> </w:t>
      </w:r>
      <w:r>
        <w:rPr>
          <w:color w:val="231F20"/>
        </w:rPr>
        <w:t>nhận</w:t>
      </w:r>
      <w:r>
        <w:rPr>
          <w:color w:val="231F20"/>
          <w:spacing w:val="-13"/>
        </w:rPr>
        <w:t> </w:t>
      </w:r>
      <w:r>
        <w:rPr>
          <w:color w:val="231F20"/>
        </w:rPr>
        <w:t>hữu</w:t>
      </w:r>
      <w:r>
        <w:rPr>
          <w:color w:val="231F20"/>
          <w:spacing w:val="-12"/>
        </w:rPr>
        <w:t> </w:t>
      </w:r>
      <w:r>
        <w:rPr>
          <w:color w:val="231F20"/>
        </w:rPr>
        <w:t>sau</w:t>
      </w:r>
      <w:r>
        <w:rPr>
          <w:color w:val="231F20"/>
          <w:spacing w:val="-13"/>
        </w:rPr>
        <w:t> </w:t>
      </w:r>
      <w:r>
        <w:rPr>
          <w:color w:val="231F20"/>
        </w:rPr>
        <w:t>là</w:t>
      </w:r>
      <w:r>
        <w:rPr>
          <w:color w:val="231F20"/>
          <w:spacing w:val="-12"/>
        </w:rPr>
        <w:t> </w:t>
      </w:r>
      <w:r>
        <w:rPr>
          <w:color w:val="231F20"/>
        </w:rPr>
        <w:t>nói</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khổ.</w:t>
      </w:r>
      <w:r>
        <w:rPr>
          <w:color w:val="231F20"/>
          <w:spacing w:val="-13"/>
        </w:rPr>
        <w:t> </w:t>
      </w:r>
      <w:r>
        <w:rPr>
          <w:color w:val="231F20"/>
        </w:rPr>
        <w:t>Nói</w:t>
      </w:r>
      <w:r>
        <w:rPr>
          <w:color w:val="231F20"/>
          <w:spacing w:val="-12"/>
        </w:rPr>
        <w:t> </w:t>
      </w:r>
      <w:r>
        <w:rPr>
          <w:color w:val="231F20"/>
        </w:rPr>
        <w:t>đều</w:t>
      </w:r>
      <w:r>
        <w:rPr>
          <w:color w:val="231F20"/>
          <w:spacing w:val="-13"/>
        </w:rPr>
        <w:t> </w:t>
      </w:r>
      <w:r>
        <w:rPr>
          <w:color w:val="231F20"/>
        </w:rPr>
        <w:t>tác</w:t>
      </w:r>
      <w:r>
        <w:rPr>
          <w:color w:val="231F20"/>
          <w:spacing w:val="-12"/>
        </w:rPr>
        <w:t> </w:t>
      </w:r>
      <w:r>
        <w:rPr>
          <w:color w:val="231F20"/>
        </w:rPr>
        <w:t>chứng cũng như thế.</w:t>
      </w:r>
    </w:p>
    <w:p>
      <w:pPr>
        <w:pStyle w:val="BodyText"/>
        <w:spacing w:line="268" w:lineRule="auto" w:before="112"/>
        <w:ind w:left="393" w:right="107"/>
      </w:pPr>
      <w:r>
        <w:rPr>
          <w:color w:val="231F20"/>
        </w:rPr>
        <w:t>Lại nữa, nói sự sống của ta đã hết là nói đoạn tập. Phạm hạnh đã lập là nói tu đạo. Việc làm đã xong là nói chứng diệt. Không thọ nhận hữu sau là nói biết khổ.</w:t>
      </w:r>
    </w:p>
    <w:p>
      <w:pPr>
        <w:pStyle w:val="BodyText"/>
        <w:spacing w:line="268" w:lineRule="auto" w:before="111"/>
        <w:ind w:left="393" w:right="108"/>
      </w:pPr>
      <w:r>
        <w:rPr>
          <w:color w:val="231F20"/>
        </w:rPr>
        <w:t>Lại</w:t>
      </w:r>
      <w:r>
        <w:rPr>
          <w:color w:val="231F20"/>
          <w:spacing w:val="-6"/>
        </w:rPr>
        <w:t> </w:t>
      </w:r>
      <w:r>
        <w:rPr>
          <w:color w:val="231F20"/>
        </w:rPr>
        <w:t>nữa,</w:t>
      </w:r>
      <w:r>
        <w:rPr>
          <w:color w:val="231F20"/>
          <w:spacing w:val="-5"/>
        </w:rPr>
        <w:t> </w:t>
      </w:r>
      <w:r>
        <w:rPr>
          <w:color w:val="231F20"/>
        </w:rPr>
        <w:t>nói</w:t>
      </w:r>
      <w:r>
        <w:rPr>
          <w:color w:val="231F20"/>
          <w:spacing w:val="-6"/>
        </w:rPr>
        <w:t> </w:t>
      </w:r>
      <w:r>
        <w:rPr>
          <w:color w:val="231F20"/>
        </w:rPr>
        <w:t>sự</w:t>
      </w:r>
      <w:r>
        <w:rPr>
          <w:color w:val="231F20"/>
          <w:spacing w:val="-5"/>
        </w:rPr>
        <w:t> </w:t>
      </w:r>
      <w:r>
        <w:rPr>
          <w:color w:val="231F20"/>
        </w:rPr>
        <w:t>sống</w:t>
      </w:r>
      <w:r>
        <w:rPr>
          <w:color w:val="231F20"/>
          <w:spacing w:val="-6"/>
        </w:rPr>
        <w:t> </w:t>
      </w:r>
      <w:r>
        <w:rPr>
          <w:color w:val="231F20"/>
        </w:rPr>
        <w:t>của</w:t>
      </w:r>
      <w:r>
        <w:rPr>
          <w:color w:val="231F20"/>
          <w:spacing w:val="-5"/>
        </w:rPr>
        <w:t> </w:t>
      </w:r>
      <w:r>
        <w:rPr>
          <w:color w:val="231F20"/>
        </w:rPr>
        <w:t>ta</w:t>
      </w:r>
      <w:r>
        <w:rPr>
          <w:color w:val="231F20"/>
          <w:spacing w:val="-6"/>
        </w:rPr>
        <w:t> </w:t>
      </w:r>
      <w:r>
        <w:rPr>
          <w:color w:val="231F20"/>
        </w:rPr>
        <w:t>đã</w:t>
      </w:r>
      <w:r>
        <w:rPr>
          <w:color w:val="231F20"/>
          <w:spacing w:val="-5"/>
        </w:rPr>
        <w:t> </w:t>
      </w:r>
      <w:r>
        <w:rPr>
          <w:color w:val="231F20"/>
        </w:rPr>
        <w:t>hết</w:t>
      </w:r>
      <w:r>
        <w:rPr>
          <w:color w:val="231F20"/>
          <w:spacing w:val="-6"/>
        </w:rPr>
        <w:t> </w:t>
      </w:r>
      <w:r>
        <w:rPr>
          <w:color w:val="231F20"/>
        </w:rPr>
        <w:t>là</w:t>
      </w:r>
      <w:r>
        <w:rPr>
          <w:color w:val="231F20"/>
          <w:spacing w:val="-5"/>
        </w:rPr>
        <w:t> </w:t>
      </w:r>
      <w:r>
        <w:rPr>
          <w:color w:val="231F20"/>
        </w:rPr>
        <w:t>nói</w:t>
      </w:r>
      <w:r>
        <w:rPr>
          <w:color w:val="231F20"/>
          <w:spacing w:val="-6"/>
        </w:rPr>
        <w:t> </w:t>
      </w:r>
      <w:r>
        <w:rPr>
          <w:color w:val="231F20"/>
        </w:rPr>
        <w:t>đoạn</w:t>
      </w:r>
      <w:r>
        <w:rPr>
          <w:color w:val="231F20"/>
          <w:spacing w:val="-5"/>
        </w:rPr>
        <w:t> </w:t>
      </w:r>
      <w:r>
        <w:rPr>
          <w:color w:val="231F20"/>
        </w:rPr>
        <w:t>nhân.</w:t>
      </w:r>
      <w:r>
        <w:rPr>
          <w:color w:val="231F20"/>
          <w:spacing w:val="-6"/>
        </w:rPr>
        <w:t> </w:t>
      </w:r>
      <w:r>
        <w:rPr>
          <w:color w:val="231F20"/>
        </w:rPr>
        <w:t>Phạm</w:t>
      </w:r>
      <w:r>
        <w:rPr>
          <w:color w:val="231F20"/>
          <w:spacing w:val="-5"/>
        </w:rPr>
        <w:t> </w:t>
      </w:r>
      <w:r>
        <w:rPr>
          <w:color w:val="231F20"/>
        </w:rPr>
        <w:t>hạnh đã lập là nói tu đạo. </w:t>
      </w:r>
      <w:r>
        <w:rPr>
          <w:color w:val="231F20"/>
          <w:spacing w:val="-4"/>
        </w:rPr>
        <w:t>Việc </w:t>
      </w:r>
      <w:r>
        <w:rPr>
          <w:color w:val="231F20"/>
        </w:rPr>
        <w:t>làm đã xong là nói được quả. Không thọ nhận hữu sau là nói biết</w:t>
      </w:r>
      <w:r>
        <w:rPr>
          <w:color w:val="231F20"/>
          <w:spacing w:val="-2"/>
        </w:rPr>
        <w:t> </w:t>
      </w:r>
      <w:r>
        <w:rPr>
          <w:color w:val="231F20"/>
        </w:rPr>
        <w:t>thể.</w:t>
      </w:r>
    </w:p>
    <w:p>
      <w:pPr>
        <w:pStyle w:val="BodyText"/>
        <w:spacing w:line="268" w:lineRule="auto" w:before="111"/>
        <w:ind w:left="393" w:right="107"/>
      </w:pPr>
      <w:r>
        <w:rPr>
          <w:color w:val="231F20"/>
        </w:rPr>
        <w:t>Lại nữa, nói sự sống của ta đã hết là nói tập trí. Phạm hạnh đã lập là nói đạo trí. Việc làm đã xong là nói diệt trí. Không thọ nhận hữu sau là nói khổ trí.</w:t>
      </w:r>
    </w:p>
    <w:p>
      <w:pPr>
        <w:pStyle w:val="BodyText"/>
        <w:spacing w:line="268" w:lineRule="auto" w:before="112"/>
        <w:ind w:left="393" w:right="107"/>
      </w:pPr>
      <w:r>
        <w:rPr>
          <w:color w:val="231F20"/>
        </w:rPr>
        <w:t>Lại nữa, nói sự sống của ta đã hết là nói tập vô nguyện. Phạm hạnh đã lập là nói đạo vô nguyện. </w:t>
      </w:r>
      <w:r>
        <w:rPr>
          <w:color w:val="231F20"/>
          <w:spacing w:val="-4"/>
        </w:rPr>
        <w:t>Việc </w:t>
      </w:r>
      <w:r>
        <w:rPr>
          <w:color w:val="231F20"/>
        </w:rPr>
        <w:t>làm đã xong là nói vô</w:t>
      </w:r>
      <w:r>
        <w:rPr>
          <w:color w:val="231F20"/>
          <w:spacing w:val="-31"/>
        </w:rPr>
        <w:t> </w:t>
      </w:r>
      <w:r>
        <w:rPr>
          <w:color w:val="231F20"/>
        </w:rPr>
        <w:t>tướng. Không thọ nhận hữu sau là nói không và khổ vô</w:t>
      </w:r>
      <w:r>
        <w:rPr>
          <w:color w:val="231F20"/>
          <w:spacing w:val="-5"/>
        </w:rPr>
        <w:t> </w:t>
      </w:r>
      <w:r>
        <w:rPr>
          <w:color w:val="231F20"/>
        </w:rPr>
        <w:t>nguyện.</w:t>
      </w:r>
    </w:p>
    <w:p>
      <w:pPr>
        <w:pStyle w:val="BodyText"/>
        <w:spacing w:line="268" w:lineRule="auto" w:before="111"/>
        <w:ind w:left="393" w:right="107"/>
      </w:pPr>
      <w:r>
        <w:rPr>
          <w:i/>
          <w:color w:val="231F20"/>
        </w:rPr>
        <w:t>Hỏi:</w:t>
      </w:r>
      <w:r>
        <w:rPr>
          <w:i/>
          <w:color w:val="231F20"/>
          <w:spacing w:val="-17"/>
        </w:rPr>
        <w:t> </w:t>
      </w:r>
      <w:r>
        <w:rPr>
          <w:color w:val="231F20"/>
        </w:rPr>
        <w:t>Vì</w:t>
      </w:r>
      <w:r>
        <w:rPr>
          <w:color w:val="231F20"/>
          <w:spacing w:val="-11"/>
        </w:rPr>
        <w:t> </w:t>
      </w:r>
      <w:r>
        <w:rPr>
          <w:color w:val="231F20"/>
        </w:rPr>
        <w:t>sao</w:t>
      </w:r>
      <w:r>
        <w:rPr>
          <w:color w:val="231F20"/>
          <w:spacing w:val="-12"/>
        </w:rPr>
        <w:t> </w:t>
      </w:r>
      <w:r>
        <w:rPr>
          <w:color w:val="231F20"/>
        </w:rPr>
        <w:t>gọi</w:t>
      </w:r>
      <w:r>
        <w:rPr>
          <w:color w:val="231F20"/>
          <w:spacing w:val="-11"/>
        </w:rPr>
        <w:t> </w:t>
      </w:r>
      <w:r>
        <w:rPr>
          <w:color w:val="231F20"/>
        </w:rPr>
        <w:t>là</w:t>
      </w:r>
      <w:r>
        <w:rPr>
          <w:color w:val="231F20"/>
          <w:spacing w:val="-16"/>
        </w:rPr>
        <w:t> </w:t>
      </w:r>
      <w:r>
        <w:rPr>
          <w:color w:val="231F20"/>
        </w:rPr>
        <w:t>Tận</w:t>
      </w:r>
      <w:r>
        <w:rPr>
          <w:color w:val="231F20"/>
          <w:spacing w:val="-12"/>
        </w:rPr>
        <w:t> </w:t>
      </w:r>
      <w:r>
        <w:rPr>
          <w:color w:val="231F20"/>
        </w:rPr>
        <w:t>trí?</w:t>
      </w:r>
      <w:r>
        <w:rPr>
          <w:color w:val="231F20"/>
          <w:spacing w:val="-11"/>
        </w:rPr>
        <w:t> </w:t>
      </w:r>
      <w:r>
        <w:rPr>
          <w:color w:val="231F20"/>
        </w:rPr>
        <w:t>Là</w:t>
      </w:r>
      <w:r>
        <w:rPr>
          <w:color w:val="231F20"/>
          <w:spacing w:val="-11"/>
        </w:rPr>
        <w:t> </w:t>
      </w:r>
      <w:r>
        <w:rPr>
          <w:color w:val="231F20"/>
        </w:rPr>
        <w:t>do</w:t>
      </w:r>
      <w:r>
        <w:rPr>
          <w:color w:val="231F20"/>
          <w:spacing w:val="-12"/>
        </w:rPr>
        <w:t> </w:t>
      </w:r>
      <w:r>
        <w:rPr>
          <w:color w:val="231F20"/>
        </w:rPr>
        <w:t>duyên</w:t>
      </w:r>
      <w:r>
        <w:rPr>
          <w:color w:val="231F20"/>
          <w:spacing w:val="-11"/>
        </w:rPr>
        <w:t> </w:t>
      </w:r>
      <w:r>
        <w:rPr>
          <w:color w:val="231F20"/>
        </w:rPr>
        <w:t>hết</w:t>
      </w:r>
      <w:r>
        <w:rPr>
          <w:color w:val="231F20"/>
          <w:spacing w:val="-11"/>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tận</w:t>
      </w:r>
      <w:r>
        <w:rPr>
          <w:color w:val="231F20"/>
          <w:spacing w:val="-11"/>
        </w:rPr>
        <w:t> </w:t>
      </w:r>
      <w:r>
        <w:rPr>
          <w:color w:val="231F20"/>
        </w:rPr>
        <w:t>trí</w:t>
      </w:r>
      <w:r>
        <w:rPr>
          <w:color w:val="231F20"/>
          <w:spacing w:val="-11"/>
        </w:rPr>
        <w:t> </w:t>
      </w:r>
      <w:r>
        <w:rPr>
          <w:color w:val="231F20"/>
        </w:rPr>
        <w:t>hay là do phiền não trong thân hết sinh nên gọi là tận trí? Nếu do duyên hết nên gọi là tận trí thì diệt trí cũng nên là tận trí. Nếu do phiền não trong</w:t>
      </w:r>
      <w:r>
        <w:rPr>
          <w:color w:val="231F20"/>
          <w:spacing w:val="-8"/>
        </w:rPr>
        <w:t> </w:t>
      </w:r>
      <w:r>
        <w:rPr>
          <w:color w:val="231F20"/>
        </w:rPr>
        <w:t>thân</w:t>
      </w:r>
      <w:r>
        <w:rPr>
          <w:color w:val="231F20"/>
          <w:spacing w:val="-7"/>
        </w:rPr>
        <w:t> </w:t>
      </w:r>
      <w:r>
        <w:rPr>
          <w:color w:val="231F20"/>
        </w:rPr>
        <w:t>hết</w:t>
      </w:r>
      <w:r>
        <w:rPr>
          <w:color w:val="231F20"/>
          <w:spacing w:val="-9"/>
        </w:rPr>
        <w:t> </w:t>
      </w:r>
      <w:r>
        <w:rPr>
          <w:color w:val="231F20"/>
        </w:rPr>
        <w:t>sinh</w:t>
      </w:r>
      <w:r>
        <w:rPr>
          <w:color w:val="231F20"/>
          <w:spacing w:val="-8"/>
        </w:rPr>
        <w:t> </w:t>
      </w:r>
      <w:r>
        <w:rPr>
          <w:color w:val="231F20"/>
        </w:rPr>
        <w:t>nên</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tận</w:t>
      </w:r>
      <w:r>
        <w:rPr>
          <w:color w:val="231F20"/>
          <w:spacing w:val="-8"/>
        </w:rPr>
        <w:t> </w:t>
      </w:r>
      <w:r>
        <w:rPr>
          <w:color w:val="231F20"/>
        </w:rPr>
        <w:t>trí</w:t>
      </w:r>
      <w:r>
        <w:rPr>
          <w:color w:val="231F20"/>
          <w:spacing w:val="-9"/>
        </w:rPr>
        <w:t> </w:t>
      </w:r>
      <w:r>
        <w:rPr>
          <w:color w:val="231F20"/>
        </w:rPr>
        <w:t>thì</w:t>
      </w:r>
      <w:r>
        <w:rPr>
          <w:color w:val="231F20"/>
          <w:spacing w:val="-8"/>
        </w:rPr>
        <w:t> </w:t>
      </w:r>
      <w:r>
        <w:rPr>
          <w:color w:val="231F20"/>
        </w:rPr>
        <w:t>vô</w:t>
      </w:r>
      <w:r>
        <w:rPr>
          <w:color w:val="231F20"/>
          <w:spacing w:val="-8"/>
        </w:rPr>
        <w:t> </w:t>
      </w:r>
      <w:r>
        <w:rPr>
          <w:color w:val="231F20"/>
        </w:rPr>
        <w:t>sinh</w:t>
      </w:r>
      <w:r>
        <w:rPr>
          <w:color w:val="231F20"/>
          <w:spacing w:val="-9"/>
        </w:rPr>
        <w:t> </w:t>
      </w:r>
      <w:r>
        <w:rPr>
          <w:color w:val="231F20"/>
        </w:rPr>
        <w:t>trí,</w:t>
      </w:r>
      <w:r>
        <w:rPr>
          <w:color w:val="231F20"/>
          <w:spacing w:val="-7"/>
        </w:rPr>
        <w:t> </w:t>
      </w:r>
      <w:r>
        <w:rPr>
          <w:color w:val="231F20"/>
        </w:rPr>
        <w:t>chánh</w:t>
      </w:r>
      <w:r>
        <w:rPr>
          <w:color w:val="231F20"/>
          <w:spacing w:val="-9"/>
        </w:rPr>
        <w:t> </w:t>
      </w:r>
      <w:r>
        <w:rPr>
          <w:color w:val="231F20"/>
        </w:rPr>
        <w:t>kiến</w:t>
      </w:r>
      <w:r>
        <w:rPr>
          <w:color w:val="231F20"/>
          <w:spacing w:val="-8"/>
        </w:rPr>
        <w:t> </w:t>
      </w:r>
      <w:r>
        <w:rPr>
          <w:color w:val="231F20"/>
        </w:rPr>
        <w:t>vô</w:t>
      </w:r>
      <w:r>
        <w:rPr>
          <w:color w:val="231F20"/>
          <w:spacing w:val="-8"/>
        </w:rPr>
        <w:t> </w:t>
      </w:r>
      <w:r>
        <w:rPr>
          <w:color w:val="231F20"/>
        </w:rPr>
        <w:t>học cũng nên là tận trí chăng?</w:t>
      </w:r>
    </w:p>
    <w:p>
      <w:pPr>
        <w:pStyle w:val="BodyText"/>
        <w:spacing w:line="268" w:lineRule="auto" w:before="113"/>
        <w:ind w:left="393" w:right="108"/>
      </w:pPr>
      <w:r>
        <w:rPr>
          <w:i/>
          <w:color w:val="231F20"/>
        </w:rPr>
        <w:t>Đáp: </w:t>
      </w:r>
      <w:r>
        <w:rPr>
          <w:color w:val="231F20"/>
        </w:rPr>
        <w:t>Nên nói như thế này: Do phiền não trong thân hết sinh nên gọi là Tận trí.</w:t>
      </w:r>
    </w:p>
    <w:p>
      <w:pPr>
        <w:pStyle w:val="BodyText"/>
        <w:spacing w:line="268" w:lineRule="auto" w:before="110"/>
        <w:ind w:left="393" w:right="108"/>
      </w:pPr>
      <w:r>
        <w:rPr>
          <w:i/>
          <w:color w:val="231F20"/>
        </w:rPr>
        <w:t>Hỏi: </w:t>
      </w:r>
      <w:r>
        <w:rPr>
          <w:color w:val="231F20"/>
        </w:rPr>
        <w:t>Nếu như vậy thì vô sinh trí, chánh kiến vô học cũng nên là tận trí chăng?</w:t>
      </w:r>
    </w:p>
    <w:p>
      <w:pPr>
        <w:pStyle w:val="BodyText"/>
        <w:spacing w:line="268" w:lineRule="auto" w:before="110"/>
        <w:ind w:left="393" w:right="107"/>
      </w:pPr>
      <w:r>
        <w:rPr>
          <w:i/>
          <w:color w:val="231F20"/>
        </w:rPr>
        <w:t>Đáp: </w:t>
      </w:r>
      <w:r>
        <w:rPr>
          <w:color w:val="231F20"/>
        </w:rPr>
        <w:t>Nếu trí ở nơi đầu, tất cả đều có, thì gọi là Tận trí. Chánh kiến vô học tuy tất cả đều có, nhưng không ở nơi đầu. Vô sinh trí không</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đầu,</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có.</w:t>
      </w:r>
      <w:r>
        <w:rPr>
          <w:color w:val="231F20"/>
          <w:spacing w:val="-8"/>
        </w:rPr>
        <w:t> </w:t>
      </w:r>
      <w:r>
        <w:rPr>
          <w:color w:val="231F20"/>
        </w:rPr>
        <w:t>Còn</w:t>
      </w:r>
      <w:r>
        <w:rPr>
          <w:color w:val="231F20"/>
          <w:spacing w:val="-12"/>
        </w:rPr>
        <w:t> </w:t>
      </w:r>
      <w:r>
        <w:rPr>
          <w:color w:val="231F20"/>
        </w:rPr>
        <w:t>Tận</w:t>
      </w:r>
      <w:r>
        <w:rPr>
          <w:color w:val="231F20"/>
          <w:spacing w:val="-8"/>
        </w:rPr>
        <w:t> </w:t>
      </w:r>
      <w:r>
        <w:rPr>
          <w:color w:val="231F20"/>
        </w:rPr>
        <w:t>trí</w:t>
      </w:r>
      <w:r>
        <w:rPr>
          <w:color w:val="231F20"/>
          <w:spacing w:val="-8"/>
        </w:rPr>
        <w:t> </w:t>
      </w:r>
      <w:r>
        <w:rPr>
          <w:color w:val="231F20"/>
        </w:rPr>
        <w:t>thì</w:t>
      </w:r>
      <w:r>
        <w:rPr>
          <w:color w:val="231F20"/>
          <w:spacing w:val="-8"/>
        </w:rPr>
        <w:t> </w:t>
      </w:r>
      <w:r>
        <w:rPr>
          <w:color w:val="231F20"/>
        </w:rPr>
        <w:t>ở</w:t>
      </w:r>
      <w:r>
        <w:rPr>
          <w:color w:val="231F20"/>
          <w:spacing w:val="-8"/>
        </w:rPr>
        <w:t> </w:t>
      </w:r>
      <w:r>
        <w:rPr>
          <w:color w:val="231F20"/>
        </w:rPr>
        <w:t>nơi đầu và tất cả đều có.</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i/>
          <w:color w:val="231F20"/>
        </w:rPr>
        <w:t>Hỏi: </w:t>
      </w:r>
      <w:r>
        <w:rPr>
          <w:color w:val="231F20"/>
        </w:rPr>
        <w:t>Ngoài mười sáu hành Thánh lại còn có tuệ vô lậu, ở đây vì sao không hỏi?</w:t>
      </w:r>
    </w:p>
    <w:p>
      <w:pPr>
        <w:pStyle w:val="BodyText"/>
        <w:spacing w:before="110"/>
        <w:ind w:left="677" w:firstLine="0"/>
      </w:pPr>
      <w:r>
        <w:rPr>
          <w:i/>
          <w:color w:val="231F20"/>
        </w:rPr>
        <w:t>Đáp: </w:t>
      </w:r>
      <w:r>
        <w:rPr>
          <w:color w:val="231F20"/>
        </w:rPr>
        <w:t>Đã nói rộng như nơi Kiền Độ Tạp.</w:t>
      </w:r>
    </w:p>
    <w:p>
      <w:pPr>
        <w:spacing w:line="268" w:lineRule="auto" w:before="145"/>
        <w:ind w:left="110" w:right="392" w:firstLine="566"/>
        <w:jc w:val="both"/>
        <w:rPr>
          <w:i/>
          <w:sz w:val="26"/>
        </w:rPr>
      </w:pPr>
      <w:r>
        <w:rPr>
          <w:i/>
          <w:color w:val="231F20"/>
          <w:sz w:val="26"/>
        </w:rPr>
        <w:t>*</w:t>
      </w:r>
      <w:r>
        <w:rPr>
          <w:i/>
          <w:color w:val="231F20"/>
          <w:spacing w:val="-6"/>
          <w:sz w:val="26"/>
        </w:rPr>
        <w:t> </w:t>
      </w:r>
      <w:r>
        <w:rPr>
          <w:i/>
          <w:color w:val="231F20"/>
          <w:sz w:val="26"/>
        </w:rPr>
        <w:t>Thế</w:t>
      </w:r>
      <w:r>
        <w:rPr>
          <w:i/>
          <w:color w:val="231F20"/>
          <w:spacing w:val="-7"/>
          <w:sz w:val="26"/>
        </w:rPr>
        <w:t> </w:t>
      </w:r>
      <w:r>
        <w:rPr>
          <w:i/>
          <w:color w:val="231F20"/>
          <w:sz w:val="26"/>
        </w:rPr>
        <w:t>nào</w:t>
      </w:r>
      <w:r>
        <w:rPr>
          <w:i/>
          <w:color w:val="231F20"/>
          <w:spacing w:val="-6"/>
          <w:sz w:val="26"/>
        </w:rPr>
        <w:t> </w:t>
      </w:r>
      <w:r>
        <w:rPr>
          <w:i/>
          <w:color w:val="231F20"/>
          <w:sz w:val="26"/>
        </w:rPr>
        <w:t>là</w:t>
      </w:r>
      <w:r>
        <w:rPr>
          <w:i/>
          <w:color w:val="231F20"/>
          <w:spacing w:val="-6"/>
          <w:sz w:val="26"/>
        </w:rPr>
        <w:t> </w:t>
      </w:r>
      <w:r>
        <w:rPr>
          <w:i/>
          <w:color w:val="231F20"/>
          <w:sz w:val="26"/>
        </w:rPr>
        <w:t>minh</w:t>
      </w:r>
      <w:r>
        <w:rPr>
          <w:i/>
          <w:color w:val="231F20"/>
          <w:spacing w:val="-6"/>
          <w:sz w:val="26"/>
        </w:rPr>
        <w:t> </w:t>
      </w:r>
      <w:r>
        <w:rPr>
          <w:i/>
          <w:color w:val="231F20"/>
          <w:sz w:val="26"/>
        </w:rPr>
        <w:t>học?</w:t>
      </w:r>
      <w:r>
        <w:rPr>
          <w:i/>
          <w:color w:val="231F20"/>
          <w:spacing w:val="-6"/>
          <w:sz w:val="26"/>
        </w:rPr>
        <w:t> </w:t>
      </w:r>
      <w:r>
        <w:rPr>
          <w:i/>
          <w:color w:val="231F20"/>
          <w:sz w:val="26"/>
        </w:rPr>
        <w:t>Thế</w:t>
      </w:r>
      <w:r>
        <w:rPr>
          <w:i/>
          <w:color w:val="231F20"/>
          <w:spacing w:val="-6"/>
          <w:sz w:val="26"/>
        </w:rPr>
        <w:t> </w:t>
      </w:r>
      <w:r>
        <w:rPr>
          <w:i/>
          <w:color w:val="231F20"/>
          <w:sz w:val="26"/>
        </w:rPr>
        <w:t>nào</w:t>
      </w:r>
      <w:r>
        <w:rPr>
          <w:i/>
          <w:color w:val="231F20"/>
          <w:spacing w:val="-6"/>
          <w:sz w:val="26"/>
        </w:rPr>
        <w:t> </w:t>
      </w:r>
      <w:r>
        <w:rPr>
          <w:i/>
          <w:color w:val="231F20"/>
          <w:sz w:val="26"/>
        </w:rPr>
        <w:t>là</w:t>
      </w:r>
      <w:r>
        <w:rPr>
          <w:i/>
          <w:color w:val="231F20"/>
          <w:spacing w:val="-5"/>
          <w:sz w:val="26"/>
        </w:rPr>
        <w:t> </w:t>
      </w:r>
      <w:r>
        <w:rPr>
          <w:i/>
          <w:color w:val="231F20"/>
          <w:sz w:val="26"/>
        </w:rPr>
        <w:t>trí</w:t>
      </w:r>
      <w:r>
        <w:rPr>
          <w:i/>
          <w:color w:val="231F20"/>
          <w:spacing w:val="-6"/>
          <w:sz w:val="26"/>
        </w:rPr>
        <w:t> </w:t>
      </w:r>
      <w:r>
        <w:rPr>
          <w:i/>
          <w:color w:val="231F20"/>
          <w:sz w:val="26"/>
        </w:rPr>
        <w:t>học?</w:t>
      </w:r>
      <w:r>
        <w:rPr>
          <w:i/>
          <w:color w:val="231F20"/>
          <w:spacing w:val="-6"/>
          <w:sz w:val="26"/>
        </w:rPr>
        <w:t> </w:t>
      </w:r>
      <w:r>
        <w:rPr>
          <w:i/>
          <w:color w:val="231F20"/>
          <w:sz w:val="26"/>
        </w:rPr>
        <w:t>Thế</w:t>
      </w:r>
      <w:r>
        <w:rPr>
          <w:i/>
          <w:color w:val="231F20"/>
          <w:spacing w:val="-6"/>
          <w:sz w:val="26"/>
        </w:rPr>
        <w:t> </w:t>
      </w:r>
      <w:r>
        <w:rPr>
          <w:i/>
          <w:color w:val="231F20"/>
          <w:sz w:val="26"/>
        </w:rPr>
        <w:t>nào</w:t>
      </w:r>
      <w:r>
        <w:rPr>
          <w:i/>
          <w:color w:val="231F20"/>
          <w:spacing w:val="-6"/>
          <w:sz w:val="26"/>
        </w:rPr>
        <w:t> </w:t>
      </w:r>
      <w:r>
        <w:rPr>
          <w:i/>
          <w:color w:val="231F20"/>
          <w:sz w:val="26"/>
        </w:rPr>
        <w:t>là</w:t>
      </w:r>
      <w:r>
        <w:rPr>
          <w:i/>
          <w:color w:val="231F20"/>
          <w:spacing w:val="-5"/>
          <w:sz w:val="26"/>
        </w:rPr>
        <w:t> </w:t>
      </w:r>
      <w:r>
        <w:rPr>
          <w:i/>
          <w:color w:val="231F20"/>
          <w:sz w:val="26"/>
        </w:rPr>
        <w:t>minh</w:t>
      </w:r>
      <w:r>
        <w:rPr>
          <w:i/>
          <w:color w:val="231F20"/>
          <w:spacing w:val="-6"/>
          <w:sz w:val="26"/>
        </w:rPr>
        <w:t> </w:t>
      </w:r>
      <w:r>
        <w:rPr>
          <w:i/>
          <w:color w:val="231F20"/>
          <w:sz w:val="26"/>
        </w:rPr>
        <w:t>vô </w:t>
      </w:r>
      <w:r>
        <w:rPr>
          <w:i/>
          <w:color w:val="231F20"/>
          <w:sz w:val="26"/>
        </w:rPr>
        <w:t>học? Thế nào là trí vô</w:t>
      </w:r>
      <w:r>
        <w:rPr>
          <w:i/>
          <w:color w:val="231F20"/>
          <w:spacing w:val="-2"/>
          <w:sz w:val="26"/>
        </w:rPr>
        <w:t> </w:t>
      </w:r>
      <w:r>
        <w:rPr>
          <w:i/>
          <w:color w:val="231F20"/>
          <w:sz w:val="26"/>
        </w:rPr>
        <w:t>học?</w:t>
      </w:r>
    </w:p>
    <w:p>
      <w:pPr>
        <w:pStyle w:val="BodyText"/>
        <w:spacing w:before="110"/>
        <w:ind w:left="677" w:firstLine="0"/>
      </w:pPr>
      <w:r>
        <w:rPr>
          <w:i/>
          <w:color w:val="231F20"/>
        </w:rPr>
        <w:t>Hỏi: </w:t>
      </w:r>
      <w:r>
        <w:rPr>
          <w:color w:val="231F20"/>
        </w:rPr>
        <w:t>Vì lý do gì tạo ra phần Luận này?</w:t>
      </w:r>
    </w:p>
    <w:p>
      <w:pPr>
        <w:pStyle w:val="BodyText"/>
        <w:spacing w:line="268" w:lineRule="auto" w:before="145"/>
        <w:ind w:right="389"/>
      </w:pPr>
      <w:r>
        <w:rPr>
          <w:i/>
          <w:color w:val="231F20"/>
        </w:rPr>
        <w:t>Đáp: </w:t>
      </w:r>
      <w:r>
        <w:rPr>
          <w:color w:val="231F20"/>
        </w:rPr>
        <w:t>Thế gian đã dùng các thứ luận thế tục, cho đó là tưởng minh không nhận biết về minh đích thực. Vì nhằm ngăn chận ý của những thuyết như thế, lại cũng làm rõ về nghĩa của minh chân thật, nên tạo ra phần Luận này.</w:t>
      </w:r>
    </w:p>
    <w:p>
      <w:pPr>
        <w:pStyle w:val="BodyText"/>
        <w:spacing w:line="268" w:lineRule="auto" w:before="112"/>
        <w:ind w:right="390"/>
      </w:pPr>
      <w:r>
        <w:rPr>
          <w:color w:val="231F20"/>
        </w:rPr>
        <w:t>Lại có thuyết nói: Sở dĩ tạo ra phần Luận </w:t>
      </w:r>
      <w:r>
        <w:rPr>
          <w:color w:val="231F20"/>
          <w:spacing w:val="-5"/>
        </w:rPr>
        <w:t>này, </w:t>
      </w:r>
      <w:r>
        <w:rPr>
          <w:color w:val="231F20"/>
        </w:rPr>
        <w:t>vì đây là </w:t>
      </w:r>
      <w:r>
        <w:rPr>
          <w:color w:val="231F20"/>
          <w:spacing w:val="-3"/>
        </w:rPr>
        <w:t>kinh </w:t>
      </w:r>
      <w:r>
        <w:rPr>
          <w:color w:val="231F20"/>
        </w:rPr>
        <w:t>Phật. Kinh nói: Đức Phật bảo Cư sĩ: Như ông đã dùng trí học, kiến học, minh học, thấy bốn Thánh đế. Hiện </w:t>
      </w:r>
      <w:r>
        <w:rPr>
          <w:color w:val="231F20"/>
          <w:spacing w:val="-5"/>
        </w:rPr>
        <w:t>nay, </w:t>
      </w:r>
      <w:r>
        <w:rPr>
          <w:color w:val="231F20"/>
        </w:rPr>
        <w:t>đồng tử Da Xa này cũng dùng trí vô học, kiến vô học, minh vô học để thấy bốn </w:t>
      </w:r>
      <w:r>
        <w:rPr>
          <w:color w:val="231F20"/>
          <w:spacing w:val="-3"/>
        </w:rPr>
        <w:t>Thánh </w:t>
      </w:r>
      <w:r>
        <w:rPr>
          <w:color w:val="231F20"/>
        </w:rPr>
        <w:t>đế,</w:t>
      </w:r>
      <w:r>
        <w:rPr>
          <w:color w:val="231F20"/>
          <w:spacing w:val="-8"/>
        </w:rPr>
        <w:t> </w:t>
      </w:r>
      <w:r>
        <w:rPr>
          <w:color w:val="231F20"/>
        </w:rPr>
        <w:t>không</w:t>
      </w:r>
      <w:r>
        <w:rPr>
          <w:color w:val="231F20"/>
          <w:spacing w:val="-7"/>
        </w:rPr>
        <w:t> </w:t>
      </w:r>
      <w:r>
        <w:rPr>
          <w:color w:val="231F20"/>
        </w:rPr>
        <w:t>còn</w:t>
      </w:r>
      <w:r>
        <w:rPr>
          <w:color w:val="231F20"/>
          <w:spacing w:val="-7"/>
        </w:rPr>
        <w:t> </w:t>
      </w:r>
      <w:r>
        <w:rPr>
          <w:color w:val="231F20"/>
        </w:rPr>
        <w:t>ở</w:t>
      </w:r>
      <w:r>
        <w:rPr>
          <w:color w:val="231F20"/>
          <w:spacing w:val="-8"/>
        </w:rPr>
        <w:t> </w:t>
      </w:r>
      <w:r>
        <w:rPr>
          <w:color w:val="231F20"/>
        </w:rPr>
        <w:t>lại</w:t>
      </w:r>
      <w:r>
        <w:rPr>
          <w:color w:val="231F20"/>
          <w:spacing w:val="-7"/>
        </w:rPr>
        <w:t> </w:t>
      </w:r>
      <w:r>
        <w:rPr>
          <w:color w:val="231F20"/>
        </w:rPr>
        <w:t>nhà</w:t>
      </w:r>
      <w:r>
        <w:rPr>
          <w:color w:val="231F20"/>
          <w:spacing w:val="-7"/>
        </w:rPr>
        <w:t> </w:t>
      </w:r>
      <w:r>
        <w:rPr>
          <w:color w:val="231F20"/>
        </w:rPr>
        <w:t>Cư</w:t>
      </w:r>
      <w:r>
        <w:rPr>
          <w:color w:val="231F20"/>
          <w:spacing w:val="-8"/>
        </w:rPr>
        <w:t> </w:t>
      </w:r>
      <w:r>
        <w:rPr>
          <w:color w:val="231F20"/>
        </w:rPr>
        <w:t>sĩ</w:t>
      </w:r>
      <w:r>
        <w:rPr>
          <w:color w:val="231F20"/>
          <w:spacing w:val="-7"/>
        </w:rPr>
        <w:t> </w:t>
      </w:r>
      <w:r>
        <w:rPr>
          <w:color w:val="231F20"/>
        </w:rPr>
        <w:t>để</w:t>
      </w:r>
      <w:r>
        <w:rPr>
          <w:color w:val="231F20"/>
          <w:spacing w:val="-7"/>
        </w:rPr>
        <w:t> </w:t>
      </w:r>
      <w:r>
        <w:rPr>
          <w:color w:val="231F20"/>
        </w:rPr>
        <w:t>nhận</w:t>
      </w:r>
      <w:r>
        <w:rPr>
          <w:color w:val="231F20"/>
          <w:spacing w:val="-8"/>
        </w:rPr>
        <w:t> </w:t>
      </w:r>
      <w:r>
        <w:rPr>
          <w:color w:val="231F20"/>
        </w:rPr>
        <w:t>lấy</w:t>
      </w:r>
      <w:r>
        <w:rPr>
          <w:color w:val="231F20"/>
          <w:spacing w:val="-7"/>
        </w:rPr>
        <w:t> </w:t>
      </w:r>
      <w:r>
        <w:rPr>
          <w:color w:val="231F20"/>
        </w:rPr>
        <w:t>vui</w:t>
      </w:r>
      <w:r>
        <w:rPr>
          <w:color w:val="231F20"/>
          <w:spacing w:val="-7"/>
        </w:rPr>
        <w:t> </w:t>
      </w:r>
      <w:r>
        <w:rPr>
          <w:color w:val="231F20"/>
        </w:rPr>
        <w:t>của</w:t>
      </w:r>
      <w:r>
        <w:rPr>
          <w:color w:val="231F20"/>
          <w:spacing w:val="-7"/>
        </w:rPr>
        <w:t> </w:t>
      </w:r>
      <w:r>
        <w:rPr>
          <w:color w:val="231F20"/>
        </w:rPr>
        <w:t>năm</w:t>
      </w:r>
      <w:r>
        <w:rPr>
          <w:color w:val="231F20"/>
          <w:spacing w:val="-8"/>
        </w:rPr>
        <w:t> </w:t>
      </w:r>
      <w:r>
        <w:rPr>
          <w:color w:val="231F20"/>
        </w:rPr>
        <w:t>dục</w:t>
      </w:r>
      <w:r>
        <w:rPr>
          <w:color w:val="231F20"/>
          <w:spacing w:val="-7"/>
        </w:rPr>
        <w:t> </w:t>
      </w:r>
      <w:r>
        <w:rPr>
          <w:color w:val="231F20"/>
        </w:rPr>
        <w:t>nữa.</w:t>
      </w:r>
      <w:r>
        <w:rPr>
          <w:color w:val="231F20"/>
          <w:spacing w:val="-7"/>
        </w:rPr>
        <w:t> </w:t>
      </w:r>
      <w:r>
        <w:rPr>
          <w:color w:val="231F20"/>
        </w:rPr>
        <w:t>Kinh Phật tuy nói như thế nhưng không phân biệt rộng. Kinh Phật là chỗ dựa</w:t>
      </w:r>
      <w:r>
        <w:rPr>
          <w:color w:val="231F20"/>
          <w:spacing w:val="-12"/>
        </w:rPr>
        <w:t> </w:t>
      </w:r>
      <w:r>
        <w:rPr>
          <w:color w:val="231F20"/>
        </w:rPr>
        <w:t>căn</w:t>
      </w:r>
      <w:r>
        <w:rPr>
          <w:color w:val="231F20"/>
          <w:spacing w:val="-11"/>
        </w:rPr>
        <w:t> </w:t>
      </w:r>
      <w:r>
        <w:rPr>
          <w:color w:val="231F20"/>
        </w:rPr>
        <w:t>bản</w:t>
      </w:r>
      <w:r>
        <w:rPr>
          <w:color w:val="231F20"/>
          <w:spacing w:val="-11"/>
        </w:rPr>
        <w:t> </w:t>
      </w:r>
      <w:r>
        <w:rPr>
          <w:color w:val="231F20"/>
        </w:rPr>
        <w:t>để</w:t>
      </w:r>
      <w:r>
        <w:rPr>
          <w:color w:val="231F20"/>
          <w:spacing w:val="-11"/>
        </w:rPr>
        <w:t> </w:t>
      </w:r>
      <w:r>
        <w:rPr>
          <w:color w:val="231F20"/>
        </w:rPr>
        <w:t>tạo</w:t>
      </w:r>
      <w:r>
        <w:rPr>
          <w:color w:val="231F20"/>
          <w:spacing w:val="-11"/>
        </w:rPr>
        <w:t> </w:t>
      </w:r>
      <w:r>
        <w:rPr>
          <w:color w:val="231F20"/>
        </w:rPr>
        <w:t>luận.</w:t>
      </w:r>
      <w:r>
        <w:rPr>
          <w:color w:val="231F20"/>
          <w:spacing w:val="-11"/>
        </w:rPr>
        <w:t> </w:t>
      </w:r>
      <w:r>
        <w:rPr>
          <w:color w:val="231F20"/>
        </w:rPr>
        <w:t>Nay</w:t>
      </w:r>
      <w:r>
        <w:rPr>
          <w:color w:val="231F20"/>
          <w:spacing w:val="-11"/>
        </w:rPr>
        <w:t> </w:t>
      </w:r>
      <w:r>
        <w:rPr>
          <w:color w:val="231F20"/>
        </w:rPr>
        <w:t>vì</w:t>
      </w:r>
      <w:r>
        <w:rPr>
          <w:color w:val="231F20"/>
          <w:spacing w:val="-12"/>
        </w:rPr>
        <w:t> </w:t>
      </w:r>
      <w:r>
        <w:rPr>
          <w:color w:val="231F20"/>
        </w:rPr>
        <w:t>muốn</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rộng,</w:t>
      </w:r>
      <w:r>
        <w:rPr>
          <w:color w:val="231F20"/>
          <w:spacing w:val="-11"/>
        </w:rPr>
        <w:t> </w:t>
      </w:r>
      <w:r>
        <w:rPr>
          <w:color w:val="231F20"/>
        </w:rPr>
        <w:t>nên</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phần Luận </w:t>
      </w:r>
      <w:r>
        <w:rPr>
          <w:color w:val="231F20"/>
          <w:spacing w:val="-5"/>
        </w:rPr>
        <w:t>này.</w:t>
      </w:r>
    </w:p>
    <w:p>
      <w:pPr>
        <w:pStyle w:val="BodyText"/>
        <w:spacing w:before="117"/>
        <w:ind w:left="677" w:firstLine="0"/>
      </w:pPr>
      <w:r>
        <w:rPr>
          <w:color w:val="231F20"/>
        </w:rPr>
        <w:t>Thế nào là minh học?</w:t>
      </w:r>
    </w:p>
    <w:p>
      <w:pPr>
        <w:pStyle w:val="BodyText"/>
        <w:spacing w:line="355" w:lineRule="auto" w:before="145"/>
        <w:ind w:left="677" w:right="4773" w:firstLine="0"/>
        <w:jc w:val="left"/>
      </w:pPr>
      <w:r>
        <w:rPr>
          <w:i/>
          <w:color w:val="231F20"/>
        </w:rPr>
        <w:t>Đáp: </w:t>
      </w:r>
      <w:r>
        <w:rPr>
          <w:color w:val="231F20"/>
        </w:rPr>
        <w:t>Là tuệ học. Thế nào là trí học? </w:t>
      </w:r>
      <w:r>
        <w:rPr>
          <w:i/>
          <w:color w:val="231F20"/>
        </w:rPr>
        <w:t>Đáp: </w:t>
      </w:r>
      <w:r>
        <w:rPr>
          <w:color w:val="231F20"/>
        </w:rPr>
        <w:t>Là tám trí học.</w:t>
      </w:r>
    </w:p>
    <w:p>
      <w:pPr>
        <w:pStyle w:val="BodyText"/>
        <w:spacing w:before="3"/>
        <w:ind w:left="677" w:firstLine="0"/>
        <w:jc w:val="left"/>
      </w:pPr>
      <w:r>
        <w:rPr>
          <w:color w:val="231F20"/>
        </w:rPr>
        <w:t>Thế nào là minh vô học?</w:t>
      </w:r>
    </w:p>
    <w:p>
      <w:pPr>
        <w:pStyle w:val="BodyText"/>
        <w:spacing w:line="355" w:lineRule="auto" w:before="145"/>
        <w:ind w:left="677" w:right="4628" w:firstLine="0"/>
        <w:jc w:val="left"/>
      </w:pPr>
      <w:r>
        <w:rPr>
          <w:i/>
          <w:color w:val="231F20"/>
        </w:rPr>
        <w:t>Đáp: </w:t>
      </w:r>
      <w:r>
        <w:rPr>
          <w:color w:val="231F20"/>
        </w:rPr>
        <w:t>Là tuệ vô học. Thế nào là trí vô học?</w:t>
      </w:r>
    </w:p>
    <w:p>
      <w:pPr>
        <w:pStyle w:val="BodyText"/>
        <w:spacing w:line="364" w:lineRule="auto" w:before="2"/>
        <w:ind w:left="677" w:right="1205" w:firstLine="0"/>
        <w:jc w:val="left"/>
      </w:pPr>
      <w:r>
        <w:rPr>
          <w:i/>
          <w:color w:val="231F20"/>
        </w:rPr>
        <w:t>Đáp: </w:t>
      </w:r>
      <w:r>
        <w:rPr>
          <w:color w:val="231F20"/>
        </w:rPr>
        <w:t>Là tám trí vô học, gồm bốn pháp trí và bốn tỷ trí. Đây là thể tánh của minh cho đến nói rộng.</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right="2504" w:firstLine="0"/>
        <w:jc w:val="left"/>
      </w:pPr>
      <w:r>
        <w:rPr>
          <w:color w:val="231F20"/>
        </w:rPr>
        <w:t>Đã nói về thể tánh. Về lý do nay sẽ nói. Vì sao gọi là minh? Minh có nghĩa gì?</w:t>
      </w:r>
    </w:p>
    <w:p>
      <w:pPr>
        <w:pStyle w:val="BodyText"/>
        <w:spacing w:before="0"/>
        <w:ind w:left="960" w:firstLine="0"/>
        <w:jc w:val="left"/>
      </w:pPr>
      <w:r>
        <w:rPr>
          <w:i/>
          <w:color w:val="231F20"/>
        </w:rPr>
        <w:t>Đáp: </w:t>
      </w:r>
      <w:r>
        <w:rPr>
          <w:color w:val="231F20"/>
        </w:rPr>
        <w:t>Nghĩa nhận biết rõ ràng là nghĩa của minh.</w:t>
      </w:r>
    </w:p>
    <w:p>
      <w:pPr>
        <w:pStyle w:val="BodyText"/>
        <w:spacing w:line="271" w:lineRule="auto" w:before="152"/>
        <w:ind w:left="393" w:right="108"/>
      </w:pPr>
      <w:r>
        <w:rPr>
          <w:i/>
          <w:color w:val="231F20"/>
        </w:rPr>
        <w:t>Hỏi:</w:t>
      </w:r>
      <w:r>
        <w:rPr>
          <w:i/>
          <w:color w:val="231F20"/>
          <w:spacing w:val="-4"/>
        </w:rPr>
        <w:t> </w:t>
      </w:r>
      <w:r>
        <w:rPr>
          <w:color w:val="231F20"/>
        </w:rPr>
        <w:t>Nếu</w:t>
      </w:r>
      <w:r>
        <w:rPr>
          <w:color w:val="231F20"/>
          <w:spacing w:val="-4"/>
        </w:rPr>
        <w:t> </w:t>
      </w:r>
      <w:r>
        <w:rPr>
          <w:color w:val="231F20"/>
        </w:rPr>
        <w:t>nghĩa</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rõ</w:t>
      </w:r>
      <w:r>
        <w:rPr>
          <w:color w:val="231F20"/>
          <w:spacing w:val="-5"/>
        </w:rPr>
        <w:t> </w:t>
      </w:r>
      <w:r>
        <w:rPr>
          <w:color w:val="231F20"/>
        </w:rPr>
        <w:t>ràng</w:t>
      </w:r>
      <w:r>
        <w:rPr>
          <w:color w:val="231F20"/>
          <w:spacing w:val="-4"/>
        </w:rPr>
        <w:t> </w:t>
      </w:r>
      <w:r>
        <w:rPr>
          <w:color w:val="231F20"/>
        </w:rPr>
        <w:t>là</w:t>
      </w:r>
      <w:r>
        <w:rPr>
          <w:color w:val="231F20"/>
          <w:spacing w:val="-4"/>
        </w:rPr>
        <w:t> </w:t>
      </w:r>
      <w:r>
        <w:rPr>
          <w:color w:val="231F20"/>
        </w:rPr>
        <w:t>nghĩa</w:t>
      </w:r>
      <w:r>
        <w:rPr>
          <w:color w:val="231F20"/>
          <w:spacing w:val="-5"/>
        </w:rPr>
        <w:t> </w:t>
      </w:r>
      <w:r>
        <w:rPr>
          <w:color w:val="231F20"/>
        </w:rPr>
        <w:t>của</w:t>
      </w:r>
      <w:r>
        <w:rPr>
          <w:color w:val="231F20"/>
          <w:spacing w:val="-4"/>
        </w:rPr>
        <w:t> </w:t>
      </w:r>
      <w:r>
        <w:rPr>
          <w:color w:val="231F20"/>
        </w:rPr>
        <w:t>minh</w:t>
      </w:r>
      <w:r>
        <w:rPr>
          <w:color w:val="231F20"/>
          <w:spacing w:val="-5"/>
        </w:rPr>
        <w:t> </w:t>
      </w:r>
      <w:r>
        <w:rPr>
          <w:color w:val="231F20"/>
        </w:rPr>
        <w:t>thì</w:t>
      </w:r>
      <w:r>
        <w:rPr>
          <w:color w:val="231F20"/>
          <w:spacing w:val="-4"/>
        </w:rPr>
        <w:t> </w:t>
      </w:r>
      <w:r>
        <w:rPr>
          <w:color w:val="231F20"/>
        </w:rPr>
        <w:t>tuệ</w:t>
      </w:r>
      <w:r>
        <w:rPr>
          <w:color w:val="231F20"/>
          <w:spacing w:val="-4"/>
        </w:rPr>
        <w:t> </w:t>
      </w:r>
      <w:r>
        <w:rPr>
          <w:color w:val="231F20"/>
        </w:rPr>
        <w:t>hữu lậu thiện cũng nhận biết rõ ràng, tức cũng là nghĩa của minh chăng?</w:t>
      </w:r>
    </w:p>
    <w:p>
      <w:pPr>
        <w:pStyle w:val="BodyText"/>
        <w:spacing w:line="271" w:lineRule="auto"/>
        <w:ind w:left="393" w:right="108"/>
      </w:pPr>
      <w:r>
        <w:rPr>
          <w:i/>
          <w:color w:val="231F20"/>
        </w:rPr>
        <w:t>Đáp: </w:t>
      </w:r>
      <w:r>
        <w:rPr>
          <w:color w:val="231F20"/>
        </w:rPr>
        <w:t>Nếu đối với bốn chân đế nhận biết rõ ràng, hoàn toàn rõ ràng,</w:t>
      </w:r>
      <w:r>
        <w:rPr>
          <w:color w:val="231F20"/>
          <w:spacing w:val="-8"/>
        </w:rPr>
        <w:t> </w:t>
      </w:r>
      <w:r>
        <w:rPr>
          <w:color w:val="231F20"/>
        </w:rPr>
        <w:t>lại</w:t>
      </w:r>
      <w:r>
        <w:rPr>
          <w:color w:val="231F20"/>
          <w:spacing w:val="-8"/>
        </w:rPr>
        <w:t> </w:t>
      </w:r>
      <w:r>
        <w:rPr>
          <w:color w:val="231F20"/>
        </w:rPr>
        <w:t>không</w:t>
      </w:r>
      <w:r>
        <w:rPr>
          <w:color w:val="231F20"/>
          <w:spacing w:val="-7"/>
        </w:rPr>
        <w:t> </w:t>
      </w:r>
      <w:r>
        <w:rPr>
          <w:color w:val="231F20"/>
        </w:rPr>
        <w:t>sinh</w:t>
      </w:r>
      <w:r>
        <w:rPr>
          <w:color w:val="231F20"/>
          <w:spacing w:val="-8"/>
        </w:rPr>
        <w:t> </w:t>
      </w:r>
      <w:r>
        <w:rPr>
          <w:color w:val="231F20"/>
        </w:rPr>
        <w:t>điên</w:t>
      </w:r>
      <w:r>
        <w:rPr>
          <w:color w:val="231F20"/>
          <w:spacing w:val="-8"/>
        </w:rPr>
        <w:t> </w:t>
      </w:r>
      <w:r>
        <w:rPr>
          <w:color w:val="231F20"/>
        </w:rPr>
        <w:t>đảo,</w:t>
      </w:r>
      <w:r>
        <w:rPr>
          <w:color w:val="231F20"/>
          <w:spacing w:val="-7"/>
        </w:rPr>
        <w:t> </w:t>
      </w:r>
      <w:r>
        <w:rPr>
          <w:color w:val="231F20"/>
        </w:rPr>
        <w:t>thì</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minh.</w:t>
      </w:r>
      <w:r>
        <w:rPr>
          <w:color w:val="231F20"/>
          <w:spacing w:val="-8"/>
        </w:rPr>
        <w:t> </w:t>
      </w:r>
      <w:r>
        <w:rPr>
          <w:color w:val="231F20"/>
        </w:rPr>
        <w:t>Nói</w:t>
      </w:r>
      <w:r>
        <w:rPr>
          <w:color w:val="231F20"/>
          <w:spacing w:val="-7"/>
        </w:rPr>
        <w:t> </w:t>
      </w:r>
      <w:r>
        <w:rPr>
          <w:color w:val="231F20"/>
        </w:rPr>
        <w:t>rộng</w:t>
      </w:r>
      <w:r>
        <w:rPr>
          <w:color w:val="231F20"/>
          <w:spacing w:val="-8"/>
        </w:rPr>
        <w:t> </w:t>
      </w:r>
      <w:r>
        <w:rPr>
          <w:color w:val="231F20"/>
        </w:rPr>
        <w:t>như</w:t>
      </w:r>
      <w:r>
        <w:rPr>
          <w:color w:val="231F20"/>
          <w:spacing w:val="-8"/>
        </w:rPr>
        <w:t> </w:t>
      </w:r>
      <w:r>
        <w:rPr>
          <w:color w:val="231F20"/>
        </w:rPr>
        <w:t>nơi</w:t>
      </w:r>
      <w:r>
        <w:rPr>
          <w:color w:val="231F20"/>
          <w:spacing w:val="-7"/>
        </w:rPr>
        <w:t> </w:t>
      </w:r>
      <w:r>
        <w:rPr>
          <w:color w:val="231F20"/>
        </w:rPr>
        <w:t>Kiền Độ</w:t>
      </w:r>
      <w:r>
        <w:rPr>
          <w:color w:val="231F20"/>
          <w:spacing w:val="-5"/>
        </w:rPr>
        <w:t> </w:t>
      </w:r>
      <w:r>
        <w:rPr>
          <w:color w:val="231F20"/>
        </w:rPr>
        <w:t>Tạp.</w:t>
      </w:r>
    </w:p>
    <w:p>
      <w:pPr>
        <w:pStyle w:val="BodyText"/>
        <w:spacing w:line="271" w:lineRule="auto"/>
        <w:ind w:left="393" w:right="107"/>
      </w:pPr>
      <w:r>
        <w:rPr>
          <w:i/>
          <w:color w:val="231F20"/>
        </w:rPr>
        <w:t>Hỏi: </w:t>
      </w:r>
      <w:r>
        <w:rPr>
          <w:color w:val="231F20"/>
        </w:rPr>
        <w:t>Nếu tuệ hữu lậu thiện không gọi là minh, thì như nơi</w:t>
      </w:r>
      <w:r>
        <w:rPr>
          <w:color w:val="231F20"/>
          <w:spacing w:val="-45"/>
        </w:rPr>
        <w:t> </w:t>
      </w:r>
      <w:r>
        <w:rPr>
          <w:color w:val="231F20"/>
        </w:rPr>
        <w:t>kinh Phật</w:t>
      </w:r>
      <w:r>
        <w:rPr>
          <w:color w:val="231F20"/>
          <w:spacing w:val="-9"/>
        </w:rPr>
        <w:t> </w:t>
      </w:r>
      <w:r>
        <w:rPr>
          <w:color w:val="231F20"/>
        </w:rPr>
        <w:t>làm</w:t>
      </w:r>
      <w:r>
        <w:rPr>
          <w:color w:val="231F20"/>
          <w:spacing w:val="-9"/>
        </w:rPr>
        <w:t> </w:t>
      </w:r>
      <w:r>
        <w:rPr>
          <w:color w:val="231F20"/>
        </w:rPr>
        <w:t>sao</w:t>
      </w:r>
      <w:r>
        <w:rPr>
          <w:color w:val="231F20"/>
          <w:spacing w:val="-9"/>
        </w:rPr>
        <w:t> </w:t>
      </w:r>
      <w:r>
        <w:rPr>
          <w:color w:val="231F20"/>
        </w:rPr>
        <w:t>thông?</w:t>
      </w:r>
      <w:r>
        <w:rPr>
          <w:color w:val="231F20"/>
          <w:spacing w:val="-9"/>
        </w:rPr>
        <w:t> </w:t>
      </w:r>
      <w:r>
        <w:rPr>
          <w:color w:val="231F20"/>
        </w:rPr>
        <w:t>Như</w:t>
      </w:r>
      <w:r>
        <w:rPr>
          <w:color w:val="231F20"/>
          <w:spacing w:val="-8"/>
        </w:rPr>
        <w:t> </w:t>
      </w:r>
      <w:r>
        <w:rPr>
          <w:color w:val="231F20"/>
        </w:rPr>
        <w:t>nói:</w:t>
      </w:r>
      <w:r>
        <w:rPr>
          <w:color w:val="231F20"/>
          <w:spacing w:val="-14"/>
        </w:rPr>
        <w:t> </w:t>
      </w:r>
      <w:r>
        <w:rPr>
          <w:color w:val="231F20"/>
        </w:rPr>
        <w:t>Vô</w:t>
      </w:r>
      <w:r>
        <w:rPr>
          <w:color w:val="231F20"/>
          <w:spacing w:val="-9"/>
        </w:rPr>
        <w:t> </w:t>
      </w:r>
      <w:r>
        <w:rPr>
          <w:color w:val="231F20"/>
        </w:rPr>
        <w:t>học</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rPr>
        <w:t>thứ</w:t>
      </w:r>
      <w:r>
        <w:rPr>
          <w:color w:val="231F20"/>
          <w:spacing w:val="-9"/>
        </w:rPr>
        <w:t> </w:t>
      </w:r>
      <w:r>
        <w:rPr>
          <w:color w:val="231F20"/>
        </w:rPr>
        <w:t>minh:</w:t>
      </w:r>
      <w:r>
        <w:rPr>
          <w:color w:val="231F20"/>
          <w:spacing w:val="-9"/>
        </w:rPr>
        <w:t> </w:t>
      </w:r>
      <w:r>
        <w:rPr>
          <w:i/>
          <w:color w:val="231F20"/>
        </w:rPr>
        <w:t>(1)</w:t>
      </w:r>
      <w:r>
        <w:rPr>
          <w:i/>
          <w:color w:val="231F20"/>
          <w:spacing w:val="-8"/>
        </w:rPr>
        <w:t> </w:t>
      </w:r>
      <w:r>
        <w:rPr>
          <w:color w:val="231F20"/>
        </w:rPr>
        <w:t>Minh</w:t>
      </w:r>
      <w:r>
        <w:rPr>
          <w:color w:val="231F20"/>
          <w:spacing w:val="-9"/>
        </w:rPr>
        <w:t> </w:t>
      </w:r>
      <w:r>
        <w:rPr>
          <w:color w:val="231F20"/>
        </w:rPr>
        <w:t>niệm tiền</w:t>
      </w:r>
      <w:r>
        <w:rPr>
          <w:color w:val="231F20"/>
          <w:spacing w:val="-10"/>
        </w:rPr>
        <w:t> </w:t>
      </w:r>
      <w:r>
        <w:rPr>
          <w:color w:val="231F20"/>
        </w:rPr>
        <w:t>thế</w:t>
      </w:r>
      <w:r>
        <w:rPr>
          <w:color w:val="231F20"/>
          <w:spacing w:val="-10"/>
        </w:rPr>
        <w:t> </w:t>
      </w:r>
      <w:r>
        <w:rPr>
          <w:color w:val="231F20"/>
        </w:rPr>
        <w:t>trí</w:t>
      </w:r>
      <w:r>
        <w:rPr>
          <w:color w:val="231F20"/>
          <w:spacing w:val="-9"/>
        </w:rPr>
        <w:t> </w:t>
      </w:r>
      <w:r>
        <w:rPr>
          <w:color w:val="231F20"/>
        </w:rPr>
        <w:t>chứng</w:t>
      </w:r>
      <w:r>
        <w:rPr>
          <w:color w:val="231F20"/>
          <w:spacing w:val="-10"/>
        </w:rPr>
        <w:t> </w:t>
      </w:r>
      <w:r>
        <w:rPr>
          <w:color w:val="231F20"/>
        </w:rPr>
        <w:t>vô</w:t>
      </w:r>
      <w:r>
        <w:rPr>
          <w:color w:val="231F20"/>
          <w:spacing w:val="-10"/>
        </w:rPr>
        <w:t> </w:t>
      </w:r>
      <w:r>
        <w:rPr>
          <w:color w:val="231F20"/>
        </w:rPr>
        <w:t>học.</w:t>
      </w:r>
      <w:r>
        <w:rPr>
          <w:color w:val="231F20"/>
          <w:spacing w:val="-10"/>
        </w:rPr>
        <w:t> </w:t>
      </w:r>
      <w:r>
        <w:rPr>
          <w:i/>
          <w:color w:val="231F20"/>
        </w:rPr>
        <w:t>(2)</w:t>
      </w:r>
      <w:r>
        <w:rPr>
          <w:i/>
          <w:color w:val="231F20"/>
          <w:spacing w:val="-10"/>
        </w:rPr>
        <w:t> </w:t>
      </w:r>
      <w:r>
        <w:rPr>
          <w:color w:val="231F20"/>
        </w:rPr>
        <w:t>Minh</w:t>
      </w:r>
      <w:r>
        <w:rPr>
          <w:color w:val="231F20"/>
          <w:spacing w:val="-10"/>
        </w:rPr>
        <w:t> </w:t>
      </w:r>
      <w:r>
        <w:rPr>
          <w:color w:val="231F20"/>
        </w:rPr>
        <w:t>sinh</w:t>
      </w:r>
      <w:r>
        <w:rPr>
          <w:color w:val="231F20"/>
          <w:spacing w:val="-9"/>
        </w:rPr>
        <w:t> </w:t>
      </w:r>
      <w:r>
        <w:rPr>
          <w:color w:val="231F20"/>
        </w:rPr>
        <w:t>tử</w:t>
      </w:r>
      <w:r>
        <w:rPr>
          <w:color w:val="231F20"/>
          <w:spacing w:val="-10"/>
        </w:rPr>
        <w:t> </w:t>
      </w:r>
      <w:r>
        <w:rPr>
          <w:color w:val="231F20"/>
        </w:rPr>
        <w:t>trí</w:t>
      </w:r>
      <w:r>
        <w:rPr>
          <w:color w:val="231F20"/>
          <w:spacing w:val="-10"/>
        </w:rPr>
        <w:t> </w:t>
      </w:r>
      <w:r>
        <w:rPr>
          <w:color w:val="231F20"/>
        </w:rPr>
        <w:t>chứng</w:t>
      </w:r>
      <w:r>
        <w:rPr>
          <w:color w:val="231F20"/>
          <w:spacing w:val="-9"/>
        </w:rPr>
        <w:t> </w:t>
      </w:r>
      <w:r>
        <w:rPr>
          <w:color w:val="231F20"/>
        </w:rPr>
        <w:t>vô</w:t>
      </w:r>
      <w:r>
        <w:rPr>
          <w:color w:val="231F20"/>
          <w:spacing w:val="-10"/>
        </w:rPr>
        <w:t> </w:t>
      </w:r>
      <w:r>
        <w:rPr>
          <w:color w:val="231F20"/>
        </w:rPr>
        <w:t>học.</w:t>
      </w:r>
      <w:r>
        <w:rPr>
          <w:color w:val="231F20"/>
          <w:spacing w:val="-10"/>
        </w:rPr>
        <w:t> </w:t>
      </w:r>
      <w:r>
        <w:rPr>
          <w:i/>
          <w:color w:val="231F20"/>
        </w:rPr>
        <w:t>(3)</w:t>
      </w:r>
      <w:r>
        <w:rPr>
          <w:i/>
          <w:color w:val="231F20"/>
          <w:spacing w:val="-9"/>
        </w:rPr>
        <w:t> </w:t>
      </w:r>
      <w:r>
        <w:rPr>
          <w:color w:val="231F20"/>
        </w:rPr>
        <w:t>Minh lậu tận trí chứng vô học.</w:t>
      </w:r>
    </w:p>
    <w:p>
      <w:pPr>
        <w:pStyle w:val="BodyText"/>
        <w:spacing w:line="271" w:lineRule="auto"/>
        <w:ind w:left="393" w:right="107"/>
      </w:pPr>
      <w:r>
        <w:rPr>
          <w:i/>
          <w:color w:val="231F20"/>
        </w:rPr>
        <w:t>Đáp: </w:t>
      </w:r>
      <w:r>
        <w:rPr>
          <w:color w:val="231F20"/>
        </w:rPr>
        <w:t>Do có phần ít thế dụng của minh, nên gọi là minh. Thế nào là phần ít minh? Là minh cùng với phiền não trái nhau. Cũng không xen tạp với phiền não, gọi là phần ít minh.</w:t>
      </w:r>
    </w:p>
    <w:p>
      <w:pPr>
        <w:pStyle w:val="BodyText"/>
        <w:spacing w:line="271" w:lineRule="auto"/>
        <w:ind w:left="393" w:right="107"/>
      </w:pPr>
      <w:r>
        <w:rPr>
          <w:color w:val="231F20"/>
        </w:rPr>
        <w:t>Lại</w:t>
      </w:r>
      <w:r>
        <w:rPr>
          <w:color w:val="231F20"/>
          <w:spacing w:val="-8"/>
        </w:rPr>
        <w:t> </w:t>
      </w:r>
      <w:r>
        <w:rPr>
          <w:color w:val="231F20"/>
        </w:rPr>
        <w:t>nữa,</w:t>
      </w:r>
      <w:r>
        <w:rPr>
          <w:color w:val="231F20"/>
          <w:spacing w:val="-7"/>
        </w:rPr>
        <w:t> </w:t>
      </w:r>
      <w:r>
        <w:rPr>
          <w:color w:val="231F20"/>
        </w:rPr>
        <w:t>hai</w:t>
      </w:r>
      <w:r>
        <w:rPr>
          <w:color w:val="231F20"/>
          <w:spacing w:val="-7"/>
        </w:rPr>
        <w:t> </w:t>
      </w:r>
      <w:r>
        <w:rPr>
          <w:color w:val="231F20"/>
        </w:rPr>
        <w:t>minh</w:t>
      </w:r>
      <w:r>
        <w:rPr>
          <w:color w:val="231F20"/>
          <w:spacing w:val="-8"/>
        </w:rPr>
        <w:t> </w:t>
      </w:r>
      <w:r>
        <w:rPr>
          <w:color w:val="231F20"/>
        </w:rPr>
        <w:t>này</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sinh,</w:t>
      </w:r>
      <w:r>
        <w:rPr>
          <w:color w:val="231F20"/>
          <w:spacing w:val="-8"/>
        </w:rPr>
        <w:t> </w:t>
      </w:r>
      <w:r>
        <w:rPr>
          <w:color w:val="231F20"/>
        </w:rPr>
        <w:t>có</w:t>
      </w:r>
      <w:r>
        <w:rPr>
          <w:color w:val="231F20"/>
          <w:spacing w:val="-6"/>
        </w:rPr>
        <w:t> </w:t>
      </w:r>
      <w:r>
        <w:rPr>
          <w:color w:val="231F20"/>
        </w:rPr>
        <w:t>thể</w:t>
      </w:r>
      <w:r>
        <w:rPr>
          <w:color w:val="231F20"/>
          <w:spacing w:val="-6"/>
        </w:rPr>
        <w:t> </w:t>
      </w:r>
      <w:r>
        <w:rPr>
          <w:color w:val="231F20"/>
        </w:rPr>
        <w:t>tùy</w:t>
      </w:r>
      <w:r>
        <w:rPr>
          <w:color w:val="231F20"/>
          <w:spacing w:val="-7"/>
        </w:rPr>
        <w:t> </w:t>
      </w:r>
      <w:r>
        <w:rPr>
          <w:color w:val="231F20"/>
        </w:rPr>
        <w:t>thuận</w:t>
      </w:r>
      <w:r>
        <w:rPr>
          <w:color w:val="231F20"/>
          <w:spacing w:val="-6"/>
        </w:rPr>
        <w:t> </w:t>
      </w:r>
      <w:r>
        <w:rPr>
          <w:color w:val="231F20"/>
        </w:rPr>
        <w:t>nơi</w:t>
      </w:r>
      <w:r>
        <w:rPr>
          <w:color w:val="231F20"/>
          <w:spacing w:val="-7"/>
        </w:rPr>
        <w:t> </w:t>
      </w:r>
      <w:r>
        <w:rPr>
          <w:color w:val="231F20"/>
        </w:rPr>
        <w:t>minh</w:t>
      </w:r>
      <w:r>
        <w:rPr>
          <w:color w:val="231F20"/>
          <w:spacing w:val="-7"/>
        </w:rPr>
        <w:t> </w:t>
      </w:r>
      <w:r>
        <w:rPr>
          <w:color w:val="231F20"/>
        </w:rPr>
        <w:t>vô lậu thật nghĩa, nên gọi là minh.</w:t>
      </w:r>
    </w:p>
    <w:p>
      <w:pPr>
        <w:pStyle w:val="BodyText"/>
        <w:spacing w:line="271" w:lineRule="auto" w:before="113"/>
        <w:ind w:left="393" w:right="106"/>
      </w:pPr>
      <w:r>
        <w:rPr>
          <w:color w:val="231F20"/>
        </w:rPr>
        <w:t>Thế nên, Tôn giả Hòa-tu-mật nói: Minh vô lậu của đệ nhất nghĩa thật là lậu tận minh. Hai minh còn lại vì có thể sinh khởi</w:t>
      </w:r>
      <w:r>
        <w:rPr>
          <w:color w:val="231F20"/>
          <w:spacing w:val="-35"/>
        </w:rPr>
        <w:t> </w:t>
      </w:r>
      <w:r>
        <w:rPr>
          <w:color w:val="231F20"/>
        </w:rPr>
        <w:t>minh này nên gọi là minh.</w:t>
      </w:r>
    </w:p>
    <w:p>
      <w:pPr>
        <w:pStyle w:val="BodyText"/>
        <w:spacing w:line="271" w:lineRule="auto"/>
        <w:ind w:left="393" w:right="107"/>
      </w:pPr>
      <w:r>
        <w:rPr>
          <w:color w:val="231F20"/>
        </w:rPr>
        <w:t>Lại nữa, minh niệm tiền thế trí chứng nhận biết pháp tăng trưởng của biên vực trước. Minh sinh tử trí chứng nhận biết pháp tăng trưởng của biên vực sau. Minh lậu tận trí chứng nhận biết pháp tịch tĩnh của Niết-bàn.</w:t>
      </w:r>
    </w:p>
    <w:p>
      <w:pPr>
        <w:pStyle w:val="BodyText"/>
        <w:spacing w:line="271" w:lineRule="auto" w:before="108"/>
        <w:ind w:left="393" w:right="104"/>
      </w:pPr>
      <w:r>
        <w:rPr>
          <w:color w:val="231F20"/>
        </w:rPr>
        <w:t>Tôn giả Phật-đà-đề-bà cũng tạo ra thuyết này: Minh niệm tiền thế trí chứng nhận biết chúng sinh này từ xứ kia mất đến sinh ở đây, theo pháp nối tiếp của nhân quả đời quá khứ. Minh sinh tử trí chứng nhận biết chúng sinh này đã tạo nghiệp như thế nên sinh vào xứ kia,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7" w:firstLine="0"/>
      </w:pPr>
      <w:r>
        <w:rPr>
          <w:color w:val="231F20"/>
        </w:rPr>
        <w:t>theo pháp nối tiếp của nhân quả nơi vị lai. Minh lậu tận trí chứng nhận biết chúng sinh này do đạo như thế nên có thể dứt hết lậu, theo pháp nhân quả cứu cánh. Đó gọi là minh của đệ nhất nghĩa thật.</w:t>
      </w:r>
    </w:p>
    <w:p>
      <w:pPr>
        <w:pStyle w:val="BodyText"/>
        <w:spacing w:line="268" w:lineRule="auto" w:before="106"/>
        <w:ind w:right="391"/>
      </w:pPr>
      <w:r>
        <w:rPr>
          <w:color w:val="231F20"/>
        </w:rPr>
        <w:t>Lại nữa, minh niệm tiền thế trí chứng nhận biết rõ ràng về sự việc của đời quá khứ. Minh sinh tử trí chứng nhận biết rõ ràng về sự việc của đời vị lai. Minh lậu tận trí chứng nhận biết rõ ràng về Niết- bàn vô vi.</w:t>
      </w:r>
    </w:p>
    <w:p>
      <w:pPr>
        <w:pStyle w:val="BodyText"/>
        <w:spacing w:line="268" w:lineRule="auto" w:before="112"/>
        <w:ind w:right="389"/>
      </w:pPr>
      <w:r>
        <w:rPr>
          <w:color w:val="231F20"/>
        </w:rPr>
        <w:t>Lại nữa, minh niệm tiền thế trí chứng trừ bỏ những tối tăm của vô tri nơi quá khứ. Minh sinh tử trí chứng trừ bỏ những tối tăm của vô tri ở vị lai. Minh lậu tận trí chứng trừ bỏ những tối tăm của vô tri nơi Niết-bàn.</w:t>
      </w:r>
    </w:p>
    <w:p>
      <w:pPr>
        <w:pStyle w:val="BodyText"/>
        <w:spacing w:line="268" w:lineRule="auto" w:before="113"/>
        <w:ind w:right="387"/>
      </w:pPr>
      <w:r>
        <w:rPr>
          <w:i/>
          <w:color w:val="231F20"/>
        </w:rPr>
        <w:t>Hỏi: </w:t>
      </w:r>
      <w:r>
        <w:rPr>
          <w:color w:val="231F20"/>
        </w:rPr>
        <w:t>Vì sao trong sáu thông, ba thứ lập minh, ba thứ không lập</w:t>
      </w:r>
      <w:r>
        <w:rPr>
          <w:color w:val="231F20"/>
          <w:spacing w:val="5"/>
        </w:rPr>
        <w:t> </w:t>
      </w:r>
      <w:r>
        <w:rPr>
          <w:color w:val="231F20"/>
        </w:rPr>
        <w:t>minh?</w:t>
      </w:r>
    </w:p>
    <w:p>
      <w:pPr>
        <w:pStyle w:val="BodyText"/>
        <w:spacing w:line="268" w:lineRule="auto" w:before="110"/>
        <w:ind w:right="389"/>
      </w:pPr>
      <w:r>
        <w:rPr>
          <w:i/>
          <w:color w:val="231F20"/>
        </w:rPr>
        <w:t>Đáp: </w:t>
      </w:r>
      <w:r>
        <w:rPr>
          <w:color w:val="231F20"/>
        </w:rPr>
        <w:t>Thân thông là pháp công xảo. Thiên nhĩ thông chỉ nghe âm</w:t>
      </w:r>
      <w:r>
        <w:rPr>
          <w:color w:val="231F20"/>
          <w:spacing w:val="-9"/>
        </w:rPr>
        <w:t> </w:t>
      </w:r>
      <w:r>
        <w:rPr>
          <w:color w:val="231F20"/>
        </w:rPr>
        <w:t>thanh</w:t>
      </w:r>
      <w:r>
        <w:rPr>
          <w:color w:val="231F20"/>
          <w:spacing w:val="-9"/>
        </w:rPr>
        <w:t> </w:t>
      </w:r>
      <w:r>
        <w:rPr>
          <w:color w:val="231F20"/>
        </w:rPr>
        <w:t>mà</w:t>
      </w:r>
      <w:r>
        <w:rPr>
          <w:color w:val="231F20"/>
          <w:spacing w:val="-8"/>
        </w:rPr>
        <w:t> </w:t>
      </w:r>
      <w:r>
        <w:rPr>
          <w:color w:val="231F20"/>
        </w:rPr>
        <w:t>thôi.</w:t>
      </w:r>
      <w:r>
        <w:rPr>
          <w:color w:val="231F20"/>
          <w:spacing w:val="-13"/>
        </w:rPr>
        <w:t> </w:t>
      </w:r>
      <w:r>
        <w:rPr>
          <w:color w:val="231F20"/>
        </w:rPr>
        <w:t>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thông</w:t>
      </w:r>
      <w:r>
        <w:rPr>
          <w:color w:val="231F20"/>
          <w:spacing w:val="-8"/>
        </w:rPr>
        <w:t> </w:t>
      </w:r>
      <w:r>
        <w:rPr>
          <w:color w:val="231F20"/>
        </w:rPr>
        <w:t>duyên</w:t>
      </w:r>
      <w:r>
        <w:rPr>
          <w:color w:val="231F20"/>
          <w:spacing w:val="-9"/>
        </w:rPr>
        <w:t> </w:t>
      </w:r>
      <w:r>
        <w:rPr>
          <w:color w:val="231F20"/>
        </w:rPr>
        <w:t>nơi</w:t>
      </w:r>
      <w:r>
        <w:rPr>
          <w:color w:val="231F20"/>
          <w:spacing w:val="-9"/>
        </w:rPr>
        <w:t> </w:t>
      </w:r>
      <w:r>
        <w:rPr>
          <w:color w:val="231F20"/>
        </w:rPr>
        <w:t>pháp</w:t>
      </w:r>
      <w:r>
        <w:rPr>
          <w:color w:val="231F20"/>
          <w:spacing w:val="-9"/>
        </w:rPr>
        <w:t> </w:t>
      </w:r>
      <w:r>
        <w:rPr>
          <w:color w:val="231F20"/>
        </w:rPr>
        <w:t>của</w:t>
      </w:r>
      <w:r>
        <w:rPr>
          <w:color w:val="231F20"/>
          <w:spacing w:val="-9"/>
        </w:rPr>
        <w:t> </w:t>
      </w:r>
      <w:r>
        <w:rPr>
          <w:color w:val="231F20"/>
        </w:rPr>
        <w:t>tướng</w:t>
      </w:r>
      <w:r>
        <w:rPr>
          <w:color w:val="231F20"/>
          <w:spacing w:val="-9"/>
        </w:rPr>
        <w:t> </w:t>
      </w:r>
      <w:r>
        <w:rPr>
          <w:color w:val="231F20"/>
        </w:rPr>
        <w:t>riêng. Ba</w:t>
      </w:r>
      <w:r>
        <w:rPr>
          <w:color w:val="231F20"/>
          <w:spacing w:val="-11"/>
        </w:rPr>
        <w:t> </w:t>
      </w:r>
      <w:r>
        <w:rPr>
          <w:color w:val="231F20"/>
        </w:rPr>
        <w:t>minh</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tùy</w:t>
      </w:r>
      <w:r>
        <w:rPr>
          <w:color w:val="231F20"/>
          <w:spacing w:val="-11"/>
        </w:rPr>
        <w:t> </w:t>
      </w:r>
      <w:r>
        <w:rPr>
          <w:color w:val="231F20"/>
        </w:rPr>
        <w:t>thuận</w:t>
      </w:r>
      <w:r>
        <w:rPr>
          <w:color w:val="231F20"/>
          <w:spacing w:val="-10"/>
        </w:rPr>
        <w:t> </w:t>
      </w:r>
      <w:r>
        <w:rPr>
          <w:color w:val="231F20"/>
        </w:rPr>
        <w:t>pháp</w:t>
      </w:r>
      <w:r>
        <w:rPr>
          <w:color w:val="231F20"/>
          <w:spacing w:val="-10"/>
        </w:rPr>
        <w:t> </w:t>
      </w:r>
      <w:r>
        <w:rPr>
          <w:color w:val="231F20"/>
        </w:rPr>
        <w:t>chán</w:t>
      </w:r>
      <w:r>
        <w:rPr>
          <w:color w:val="231F20"/>
          <w:spacing w:val="-10"/>
        </w:rPr>
        <w:t> </w:t>
      </w:r>
      <w:r>
        <w:rPr>
          <w:color w:val="231F20"/>
        </w:rPr>
        <w:t>lìa,</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dứt</w:t>
      </w:r>
      <w:r>
        <w:rPr>
          <w:color w:val="231F20"/>
          <w:spacing w:val="-10"/>
        </w:rPr>
        <w:t> </w:t>
      </w:r>
      <w:r>
        <w:rPr>
          <w:color w:val="231F20"/>
        </w:rPr>
        <w:t>bỏ</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tùy thuận pháp thiện, có thể đạt đến</w:t>
      </w:r>
      <w:r>
        <w:rPr>
          <w:color w:val="231F20"/>
          <w:spacing w:val="-2"/>
        </w:rPr>
        <w:t> </w:t>
      </w:r>
      <w:r>
        <w:rPr>
          <w:color w:val="231F20"/>
        </w:rPr>
        <w:t>Niết-bàn.</w:t>
      </w:r>
    </w:p>
    <w:p>
      <w:pPr>
        <w:pStyle w:val="BodyText"/>
        <w:spacing w:line="268" w:lineRule="auto" w:before="112"/>
        <w:ind w:right="390"/>
      </w:pPr>
      <w:r>
        <w:rPr>
          <w:i/>
          <w:color w:val="231F20"/>
        </w:rPr>
        <w:t>Hỏi: </w:t>
      </w:r>
      <w:r>
        <w:rPr>
          <w:color w:val="231F20"/>
        </w:rPr>
        <w:t>Ba minh này vì sao có thể tùy thuận pháp chán lìa, có thể dứt bỏ sinh tử, tùy thuận pháp thiện, có thể đạt đến Niết-bàn?</w:t>
      </w:r>
    </w:p>
    <w:p>
      <w:pPr>
        <w:pStyle w:val="BodyText"/>
        <w:spacing w:line="268" w:lineRule="auto" w:before="110"/>
        <w:ind w:right="389"/>
      </w:pPr>
      <w:r>
        <w:rPr>
          <w:i/>
          <w:color w:val="231F20"/>
        </w:rPr>
        <w:t>Đáp: </w:t>
      </w:r>
      <w:r>
        <w:rPr>
          <w:color w:val="231F20"/>
        </w:rPr>
        <w:t>Minh niệm tiền thế trí chứng thấy sự việc của đời quá khứ,</w:t>
      </w:r>
      <w:r>
        <w:rPr>
          <w:color w:val="231F20"/>
          <w:spacing w:val="-5"/>
        </w:rPr>
        <w:t> </w:t>
      </w:r>
      <w:r>
        <w:rPr>
          <w:color w:val="231F20"/>
        </w:rPr>
        <w:t>sinh</w:t>
      </w:r>
      <w:r>
        <w:rPr>
          <w:color w:val="231F20"/>
          <w:spacing w:val="-5"/>
        </w:rPr>
        <w:t> </w:t>
      </w:r>
      <w:r>
        <w:rPr>
          <w:color w:val="231F20"/>
        </w:rPr>
        <w:t>chán</w:t>
      </w:r>
      <w:r>
        <w:rPr>
          <w:color w:val="231F20"/>
          <w:spacing w:val="-4"/>
        </w:rPr>
        <w:t> </w:t>
      </w:r>
      <w:r>
        <w:rPr>
          <w:color w:val="231F20"/>
        </w:rPr>
        <w:t>lìa</w:t>
      </w:r>
      <w:r>
        <w:rPr>
          <w:color w:val="231F20"/>
          <w:spacing w:val="-5"/>
        </w:rPr>
        <w:t> </w:t>
      </w:r>
      <w:r>
        <w:rPr>
          <w:color w:val="231F20"/>
        </w:rPr>
        <w:t>lớn.</w:t>
      </w:r>
      <w:r>
        <w:rPr>
          <w:color w:val="231F20"/>
          <w:spacing w:val="-5"/>
        </w:rPr>
        <w:t> </w:t>
      </w:r>
      <w:r>
        <w:rPr>
          <w:color w:val="231F20"/>
        </w:rPr>
        <w:t>Minh</w:t>
      </w:r>
      <w:r>
        <w:rPr>
          <w:color w:val="231F20"/>
          <w:spacing w:val="-4"/>
        </w:rPr>
        <w:t> </w:t>
      </w:r>
      <w:r>
        <w:rPr>
          <w:color w:val="231F20"/>
        </w:rPr>
        <w:t>sinh</w:t>
      </w:r>
      <w:r>
        <w:rPr>
          <w:color w:val="231F20"/>
          <w:spacing w:val="-5"/>
        </w:rPr>
        <w:t> </w:t>
      </w:r>
      <w:r>
        <w:rPr>
          <w:color w:val="231F20"/>
        </w:rPr>
        <w:t>tử</w:t>
      </w:r>
      <w:r>
        <w:rPr>
          <w:color w:val="231F20"/>
          <w:spacing w:val="-5"/>
        </w:rPr>
        <w:t> </w:t>
      </w:r>
      <w:r>
        <w:rPr>
          <w:color w:val="231F20"/>
        </w:rPr>
        <w:t>trí</w:t>
      </w:r>
      <w:r>
        <w:rPr>
          <w:color w:val="231F20"/>
          <w:spacing w:val="-4"/>
        </w:rPr>
        <w:t> </w:t>
      </w:r>
      <w:r>
        <w:rPr>
          <w:color w:val="231F20"/>
        </w:rPr>
        <w:t>chứng</w:t>
      </w:r>
      <w:r>
        <w:rPr>
          <w:color w:val="231F20"/>
          <w:spacing w:val="-5"/>
        </w:rPr>
        <w:t> </w:t>
      </w:r>
      <w:r>
        <w:rPr>
          <w:color w:val="231F20"/>
        </w:rPr>
        <w:t>thấy</w:t>
      </w:r>
      <w:r>
        <w:rPr>
          <w:color w:val="231F20"/>
          <w:spacing w:val="-5"/>
        </w:rPr>
        <w:t> </w:t>
      </w:r>
      <w:r>
        <w:rPr>
          <w:color w:val="231F20"/>
        </w:rPr>
        <w:t>sự</w:t>
      </w:r>
      <w:r>
        <w:rPr>
          <w:color w:val="231F20"/>
          <w:spacing w:val="-4"/>
        </w:rPr>
        <w:t> </w:t>
      </w:r>
      <w:r>
        <w:rPr>
          <w:color w:val="231F20"/>
        </w:rPr>
        <w:t>việc</w:t>
      </w:r>
      <w:r>
        <w:rPr>
          <w:color w:val="231F20"/>
          <w:spacing w:val="-5"/>
        </w:rPr>
        <w:t> </w:t>
      </w:r>
      <w:r>
        <w:rPr>
          <w:color w:val="231F20"/>
        </w:rPr>
        <w:t>của</w:t>
      </w:r>
      <w:r>
        <w:rPr>
          <w:color w:val="231F20"/>
          <w:spacing w:val="-5"/>
        </w:rPr>
        <w:t> </w:t>
      </w:r>
      <w:r>
        <w:rPr>
          <w:color w:val="231F20"/>
        </w:rPr>
        <w:t>đời</w:t>
      </w:r>
      <w:r>
        <w:rPr>
          <w:color w:val="231F20"/>
          <w:spacing w:val="-4"/>
        </w:rPr>
        <w:t> </w:t>
      </w:r>
      <w:r>
        <w:rPr>
          <w:color w:val="231F20"/>
        </w:rPr>
        <w:t>vị lai, sinh chán lìa lớn. Do chán lìa nên minh lậu tận trí chứng có thể tạo ra chánh quán, dứt trừ phiền não.</w:t>
      </w:r>
    </w:p>
    <w:p>
      <w:pPr>
        <w:pStyle w:val="BodyText"/>
        <w:spacing w:line="268" w:lineRule="auto" w:before="112"/>
        <w:ind w:right="393"/>
      </w:pPr>
      <w:r>
        <w:rPr>
          <w:color w:val="231F20"/>
          <w:spacing w:val="-3"/>
        </w:rPr>
        <w:t>Lại</w:t>
      </w:r>
      <w:r>
        <w:rPr>
          <w:color w:val="231F20"/>
          <w:spacing w:val="-19"/>
        </w:rPr>
        <w:t> </w:t>
      </w:r>
      <w:r>
        <w:rPr>
          <w:color w:val="231F20"/>
          <w:spacing w:val="-3"/>
        </w:rPr>
        <w:t>nữa,</w:t>
      </w:r>
      <w:r>
        <w:rPr>
          <w:color w:val="231F20"/>
          <w:spacing w:val="-19"/>
        </w:rPr>
        <w:t> </w:t>
      </w:r>
      <w:r>
        <w:rPr>
          <w:color w:val="231F20"/>
          <w:spacing w:val="-3"/>
        </w:rPr>
        <w:t>minh</w:t>
      </w:r>
      <w:r>
        <w:rPr>
          <w:color w:val="231F20"/>
          <w:spacing w:val="-19"/>
        </w:rPr>
        <w:t> </w:t>
      </w:r>
      <w:r>
        <w:rPr>
          <w:color w:val="231F20"/>
          <w:spacing w:val="-3"/>
        </w:rPr>
        <w:t>niệm</w:t>
      </w:r>
      <w:r>
        <w:rPr>
          <w:color w:val="231F20"/>
          <w:spacing w:val="-19"/>
        </w:rPr>
        <w:t> </w:t>
      </w:r>
      <w:r>
        <w:rPr>
          <w:color w:val="231F20"/>
          <w:spacing w:val="-3"/>
        </w:rPr>
        <w:t>tiền</w:t>
      </w:r>
      <w:r>
        <w:rPr>
          <w:color w:val="231F20"/>
          <w:spacing w:val="-19"/>
        </w:rPr>
        <w:t> </w:t>
      </w:r>
      <w:r>
        <w:rPr>
          <w:color w:val="231F20"/>
          <w:spacing w:val="-3"/>
        </w:rPr>
        <w:t>thế</w:t>
      </w:r>
      <w:r>
        <w:rPr>
          <w:color w:val="231F20"/>
          <w:spacing w:val="-19"/>
        </w:rPr>
        <w:t> </w:t>
      </w:r>
      <w:r>
        <w:rPr>
          <w:color w:val="231F20"/>
          <w:spacing w:val="-3"/>
        </w:rPr>
        <w:t>trí</w:t>
      </w:r>
      <w:r>
        <w:rPr>
          <w:color w:val="231F20"/>
          <w:spacing w:val="-19"/>
        </w:rPr>
        <w:t> </w:t>
      </w:r>
      <w:r>
        <w:rPr>
          <w:color w:val="231F20"/>
          <w:spacing w:val="-4"/>
        </w:rPr>
        <w:t>chứng</w:t>
      </w:r>
      <w:r>
        <w:rPr>
          <w:color w:val="231F20"/>
          <w:spacing w:val="-19"/>
        </w:rPr>
        <w:t> </w:t>
      </w:r>
      <w:r>
        <w:rPr>
          <w:color w:val="231F20"/>
          <w:spacing w:val="-3"/>
        </w:rPr>
        <w:t>nhận</w:t>
      </w:r>
      <w:r>
        <w:rPr>
          <w:color w:val="231F20"/>
          <w:spacing w:val="-19"/>
        </w:rPr>
        <w:t> </w:t>
      </w:r>
      <w:r>
        <w:rPr>
          <w:color w:val="231F20"/>
          <w:spacing w:val="-3"/>
        </w:rPr>
        <w:t>biết</w:t>
      </w:r>
      <w:r>
        <w:rPr>
          <w:color w:val="231F20"/>
          <w:spacing w:val="-19"/>
        </w:rPr>
        <w:t> </w:t>
      </w:r>
      <w:r>
        <w:rPr>
          <w:color w:val="231F20"/>
        </w:rPr>
        <w:t>vô</w:t>
      </w:r>
      <w:r>
        <w:rPr>
          <w:color w:val="231F20"/>
          <w:spacing w:val="-19"/>
        </w:rPr>
        <w:t> </w:t>
      </w:r>
      <w:r>
        <w:rPr>
          <w:color w:val="231F20"/>
        </w:rPr>
        <w:t>số</w:t>
      </w:r>
      <w:r>
        <w:rPr>
          <w:color w:val="231F20"/>
          <w:spacing w:val="-19"/>
        </w:rPr>
        <w:t> </w:t>
      </w:r>
      <w:r>
        <w:rPr>
          <w:color w:val="231F20"/>
          <w:spacing w:val="-3"/>
        </w:rPr>
        <w:t>các</w:t>
      </w:r>
      <w:r>
        <w:rPr>
          <w:color w:val="231F20"/>
          <w:spacing w:val="-19"/>
        </w:rPr>
        <w:t> </w:t>
      </w:r>
      <w:r>
        <w:rPr>
          <w:color w:val="231F20"/>
          <w:spacing w:val="-3"/>
        </w:rPr>
        <w:t>thứ</w:t>
      </w:r>
      <w:r>
        <w:rPr>
          <w:color w:val="231F20"/>
          <w:spacing w:val="-19"/>
        </w:rPr>
        <w:t> </w:t>
      </w:r>
      <w:r>
        <w:rPr>
          <w:color w:val="231F20"/>
          <w:spacing w:val="-4"/>
        </w:rPr>
        <w:t>nhân </w:t>
      </w:r>
      <w:r>
        <w:rPr>
          <w:color w:val="231F20"/>
          <w:spacing w:val="-3"/>
        </w:rPr>
        <w:t>nối tiếp </w:t>
      </w:r>
      <w:r>
        <w:rPr>
          <w:color w:val="231F20"/>
          <w:spacing w:val="-4"/>
        </w:rPr>
        <w:t>trong </w:t>
      </w:r>
      <w:r>
        <w:rPr>
          <w:color w:val="231F20"/>
          <w:spacing w:val="-3"/>
        </w:rPr>
        <w:t>quá khứ, sinh chán lìa lớn. Minh sinh </w:t>
      </w:r>
      <w:r>
        <w:rPr>
          <w:color w:val="231F20"/>
        </w:rPr>
        <w:t>tử </w:t>
      </w:r>
      <w:r>
        <w:rPr>
          <w:color w:val="231F20"/>
          <w:spacing w:val="-3"/>
        </w:rPr>
        <w:t>trí </w:t>
      </w:r>
      <w:r>
        <w:rPr>
          <w:color w:val="231F20"/>
          <w:spacing w:val="-4"/>
        </w:rPr>
        <w:t>chứng nhận </w:t>
      </w:r>
      <w:r>
        <w:rPr>
          <w:color w:val="231F20"/>
          <w:spacing w:val="-3"/>
        </w:rPr>
        <w:t>thấy </w:t>
      </w:r>
      <w:r>
        <w:rPr>
          <w:color w:val="231F20"/>
        </w:rPr>
        <w:t>ấm vị </w:t>
      </w:r>
      <w:r>
        <w:rPr>
          <w:color w:val="231F20"/>
          <w:spacing w:val="-3"/>
        </w:rPr>
        <w:t>lai của các </w:t>
      </w:r>
      <w:r>
        <w:rPr>
          <w:color w:val="231F20"/>
          <w:spacing w:val="-4"/>
        </w:rPr>
        <w:t>chúng sinh, </w:t>
      </w:r>
      <w:r>
        <w:rPr>
          <w:color w:val="231F20"/>
          <w:spacing w:val="-3"/>
        </w:rPr>
        <w:t>như </w:t>
      </w:r>
      <w:r>
        <w:rPr>
          <w:color w:val="231F20"/>
        </w:rPr>
        <w:t>vi </w:t>
      </w:r>
      <w:r>
        <w:rPr>
          <w:color w:val="231F20"/>
          <w:spacing w:val="-3"/>
        </w:rPr>
        <w:t>trần phân tán, sinh chán </w:t>
      </w:r>
      <w:r>
        <w:rPr>
          <w:color w:val="231F20"/>
          <w:spacing w:val="-4"/>
        </w:rPr>
        <w:t>lìa</w:t>
      </w:r>
      <w:r>
        <w:rPr>
          <w:color w:val="231F20"/>
          <w:spacing w:val="57"/>
        </w:rPr>
        <w:t> </w:t>
      </w:r>
      <w:r>
        <w:rPr>
          <w:color w:val="231F20"/>
          <w:spacing w:val="-3"/>
        </w:rPr>
        <w:t>lớn.</w:t>
      </w:r>
      <w:r>
        <w:rPr>
          <w:color w:val="231F20"/>
          <w:spacing w:val="-9"/>
        </w:rPr>
        <w:t> </w:t>
      </w:r>
      <w:r>
        <w:rPr>
          <w:color w:val="231F20"/>
          <w:spacing w:val="-3"/>
        </w:rPr>
        <w:t>Minh</w:t>
      </w:r>
      <w:r>
        <w:rPr>
          <w:color w:val="231F20"/>
          <w:spacing w:val="-9"/>
        </w:rPr>
        <w:t> </w:t>
      </w:r>
      <w:r>
        <w:rPr>
          <w:color w:val="231F20"/>
          <w:spacing w:val="-3"/>
        </w:rPr>
        <w:t>lậu</w:t>
      </w:r>
      <w:r>
        <w:rPr>
          <w:color w:val="231F20"/>
          <w:spacing w:val="-9"/>
        </w:rPr>
        <w:t> </w:t>
      </w:r>
      <w:r>
        <w:rPr>
          <w:color w:val="231F20"/>
          <w:spacing w:val="-3"/>
        </w:rPr>
        <w:t>tận</w:t>
      </w:r>
      <w:r>
        <w:rPr>
          <w:color w:val="231F20"/>
          <w:spacing w:val="-9"/>
        </w:rPr>
        <w:t> </w:t>
      </w:r>
      <w:r>
        <w:rPr>
          <w:color w:val="231F20"/>
          <w:spacing w:val="-3"/>
        </w:rPr>
        <w:t>trí</w:t>
      </w:r>
      <w:r>
        <w:rPr>
          <w:color w:val="231F20"/>
          <w:spacing w:val="-9"/>
        </w:rPr>
        <w:t> </w:t>
      </w:r>
      <w:r>
        <w:rPr>
          <w:color w:val="231F20"/>
          <w:spacing w:val="-4"/>
        </w:rPr>
        <w:t>chứng</w:t>
      </w:r>
      <w:r>
        <w:rPr>
          <w:color w:val="231F20"/>
          <w:spacing w:val="-9"/>
        </w:rPr>
        <w:t> </w:t>
      </w:r>
      <w:r>
        <w:rPr>
          <w:color w:val="231F20"/>
        </w:rPr>
        <w:t>có</w:t>
      </w:r>
      <w:r>
        <w:rPr>
          <w:color w:val="231F20"/>
          <w:spacing w:val="-9"/>
        </w:rPr>
        <w:t> </w:t>
      </w:r>
      <w:r>
        <w:rPr>
          <w:color w:val="231F20"/>
          <w:spacing w:val="-3"/>
        </w:rPr>
        <w:t>thể</w:t>
      </w:r>
      <w:r>
        <w:rPr>
          <w:color w:val="231F20"/>
          <w:spacing w:val="-9"/>
        </w:rPr>
        <w:t> </w:t>
      </w:r>
      <w:r>
        <w:rPr>
          <w:color w:val="231F20"/>
          <w:spacing w:val="-3"/>
        </w:rPr>
        <w:t>tạo</w:t>
      </w:r>
      <w:r>
        <w:rPr>
          <w:color w:val="231F20"/>
          <w:spacing w:val="-9"/>
        </w:rPr>
        <w:t> </w:t>
      </w:r>
      <w:r>
        <w:rPr>
          <w:color w:val="231F20"/>
        </w:rPr>
        <w:t>ra</w:t>
      </w:r>
      <w:r>
        <w:rPr>
          <w:color w:val="231F20"/>
          <w:spacing w:val="-9"/>
        </w:rPr>
        <w:t> </w:t>
      </w:r>
      <w:r>
        <w:rPr>
          <w:color w:val="231F20"/>
          <w:spacing w:val="-4"/>
        </w:rPr>
        <w:t>chánh</w:t>
      </w:r>
      <w:r>
        <w:rPr>
          <w:color w:val="231F20"/>
          <w:spacing w:val="-9"/>
        </w:rPr>
        <w:t> </w:t>
      </w:r>
      <w:r>
        <w:rPr>
          <w:color w:val="231F20"/>
          <w:spacing w:val="-4"/>
        </w:rPr>
        <w:t>quán,</w:t>
      </w:r>
      <w:r>
        <w:rPr>
          <w:color w:val="231F20"/>
          <w:spacing w:val="-9"/>
        </w:rPr>
        <w:t> </w:t>
      </w:r>
      <w:r>
        <w:rPr>
          <w:color w:val="231F20"/>
          <w:spacing w:val="-3"/>
        </w:rPr>
        <w:t>dứt</w:t>
      </w:r>
      <w:r>
        <w:rPr>
          <w:color w:val="231F20"/>
          <w:spacing w:val="-9"/>
        </w:rPr>
        <w:t> </w:t>
      </w:r>
      <w:r>
        <w:rPr>
          <w:color w:val="231F20"/>
          <w:spacing w:val="-3"/>
        </w:rPr>
        <w:t>trừ</w:t>
      </w:r>
      <w:r>
        <w:rPr>
          <w:color w:val="231F20"/>
          <w:spacing w:val="-9"/>
        </w:rPr>
        <w:t> </w:t>
      </w:r>
      <w:r>
        <w:rPr>
          <w:color w:val="231F20"/>
          <w:spacing w:val="-4"/>
        </w:rPr>
        <w:t>phiền</w:t>
      </w:r>
      <w:r>
        <w:rPr>
          <w:color w:val="231F20"/>
          <w:spacing w:val="-9"/>
        </w:rPr>
        <w:t> </w:t>
      </w:r>
      <w:r>
        <w:rPr>
          <w:color w:val="231F20"/>
          <w:spacing w:val="-4"/>
        </w:rPr>
        <w:t>não.</w:t>
      </w:r>
    </w:p>
    <w:p>
      <w:pPr>
        <w:pStyle w:val="BodyText"/>
        <w:spacing w:line="276" w:lineRule="auto" w:before="113"/>
        <w:ind w:right="390"/>
      </w:pPr>
      <w:r>
        <w:rPr>
          <w:color w:val="231F20"/>
        </w:rPr>
        <w:t>Lại nữa, minh niệm tiền thế trí chứng nhận biết những sự việc suy</w:t>
      </w:r>
      <w:r>
        <w:rPr>
          <w:color w:val="231F20"/>
          <w:spacing w:val="8"/>
        </w:rPr>
        <w:t> </w:t>
      </w:r>
      <w:r>
        <w:rPr>
          <w:color w:val="231F20"/>
        </w:rPr>
        <w:t>não</w:t>
      </w:r>
      <w:r>
        <w:rPr>
          <w:color w:val="231F20"/>
          <w:spacing w:val="8"/>
        </w:rPr>
        <w:t> </w:t>
      </w:r>
      <w:r>
        <w:rPr>
          <w:color w:val="231F20"/>
        </w:rPr>
        <w:t>của</w:t>
      </w:r>
      <w:r>
        <w:rPr>
          <w:color w:val="231F20"/>
          <w:spacing w:val="8"/>
        </w:rPr>
        <w:t> </w:t>
      </w:r>
      <w:r>
        <w:rPr>
          <w:color w:val="231F20"/>
        </w:rPr>
        <w:t>tự</w:t>
      </w:r>
      <w:r>
        <w:rPr>
          <w:color w:val="231F20"/>
          <w:spacing w:val="9"/>
        </w:rPr>
        <w:t> </w:t>
      </w:r>
      <w:r>
        <w:rPr>
          <w:color w:val="231F20"/>
        </w:rPr>
        <w:t>thân</w:t>
      </w:r>
      <w:r>
        <w:rPr>
          <w:color w:val="231F20"/>
          <w:spacing w:val="8"/>
        </w:rPr>
        <w:t> </w:t>
      </w:r>
      <w:r>
        <w:rPr>
          <w:color w:val="231F20"/>
        </w:rPr>
        <w:t>nơi</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sinh</w:t>
      </w:r>
      <w:r>
        <w:rPr>
          <w:color w:val="231F20"/>
          <w:spacing w:val="8"/>
        </w:rPr>
        <w:t> </w:t>
      </w:r>
      <w:r>
        <w:rPr>
          <w:color w:val="231F20"/>
        </w:rPr>
        <w:t>chán</w:t>
      </w:r>
      <w:r>
        <w:rPr>
          <w:color w:val="231F20"/>
          <w:spacing w:val="8"/>
        </w:rPr>
        <w:t> </w:t>
      </w:r>
      <w:r>
        <w:rPr>
          <w:color w:val="231F20"/>
        </w:rPr>
        <w:t>lìa</w:t>
      </w:r>
      <w:r>
        <w:rPr>
          <w:color w:val="231F20"/>
          <w:spacing w:val="8"/>
        </w:rPr>
        <w:t> </w:t>
      </w:r>
      <w:r>
        <w:rPr>
          <w:color w:val="231F20"/>
        </w:rPr>
        <w:t>lớn.</w:t>
      </w:r>
      <w:r>
        <w:rPr>
          <w:color w:val="231F20"/>
          <w:spacing w:val="9"/>
        </w:rPr>
        <w:t> </w:t>
      </w:r>
      <w:r>
        <w:rPr>
          <w:color w:val="231F20"/>
        </w:rPr>
        <w:t>Minh</w:t>
      </w:r>
      <w:r>
        <w:rPr>
          <w:color w:val="231F20"/>
          <w:spacing w:val="8"/>
        </w:rPr>
        <w:t> </w:t>
      </w:r>
      <w:r>
        <w:rPr>
          <w:color w:val="231F20"/>
        </w:rPr>
        <w:t>sinh</w:t>
      </w:r>
      <w:r>
        <w:rPr>
          <w:color w:val="231F20"/>
          <w:spacing w:val="8"/>
        </w:rPr>
        <w:t> </w:t>
      </w:r>
      <w:r>
        <w:rPr>
          <w:color w:val="231F20"/>
        </w:rPr>
        <w:t>tử</w:t>
      </w:r>
      <w:r>
        <w:rPr>
          <w:color w:val="231F20"/>
          <w:spacing w:val="9"/>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5" w:firstLine="0"/>
      </w:pPr>
      <w:r>
        <w:rPr>
          <w:color w:val="231F20"/>
        </w:rPr>
        <w:t>chứng thấy rõ những việc suy não của tha thân nơi vị lai, sinh chán lìa lớn. Do chán lìa nên minh lậu tận trí chứng có thể tạo ra chánh quán, dứt trừ phiền não.</w:t>
      </w:r>
    </w:p>
    <w:p>
      <w:pPr>
        <w:pStyle w:val="BodyText"/>
        <w:spacing w:line="276" w:lineRule="auto" w:before="111"/>
        <w:ind w:left="393" w:right="107"/>
      </w:pPr>
      <w:r>
        <w:rPr>
          <w:color w:val="231F20"/>
        </w:rPr>
        <w:t>Lại</w:t>
      </w:r>
      <w:r>
        <w:rPr>
          <w:color w:val="231F20"/>
          <w:spacing w:val="-8"/>
        </w:rPr>
        <w:t> </w:t>
      </w:r>
      <w:r>
        <w:rPr>
          <w:color w:val="231F20"/>
        </w:rPr>
        <w:t>nữa,</w:t>
      </w:r>
      <w:r>
        <w:rPr>
          <w:color w:val="231F20"/>
          <w:spacing w:val="-7"/>
        </w:rPr>
        <w:t> </w:t>
      </w:r>
      <w:r>
        <w:rPr>
          <w:color w:val="231F20"/>
        </w:rPr>
        <w:t>minh</w:t>
      </w:r>
      <w:r>
        <w:rPr>
          <w:color w:val="231F20"/>
          <w:spacing w:val="-7"/>
        </w:rPr>
        <w:t> </w:t>
      </w:r>
      <w:r>
        <w:rPr>
          <w:color w:val="231F20"/>
        </w:rPr>
        <w:t>niệm</w:t>
      </w:r>
      <w:r>
        <w:rPr>
          <w:color w:val="231F20"/>
          <w:spacing w:val="-8"/>
        </w:rPr>
        <w:t> </w:t>
      </w:r>
      <w:r>
        <w:rPr>
          <w:color w:val="231F20"/>
        </w:rPr>
        <w:t>tiền</w:t>
      </w:r>
      <w:r>
        <w:rPr>
          <w:color w:val="231F20"/>
          <w:spacing w:val="-7"/>
        </w:rPr>
        <w:t> </w:t>
      </w:r>
      <w:r>
        <w:rPr>
          <w:color w:val="231F20"/>
        </w:rPr>
        <w:t>thế</w:t>
      </w:r>
      <w:r>
        <w:rPr>
          <w:color w:val="231F20"/>
          <w:spacing w:val="-7"/>
        </w:rPr>
        <w:t> </w:t>
      </w:r>
      <w:r>
        <w:rPr>
          <w:color w:val="231F20"/>
        </w:rPr>
        <w:t>trí</w:t>
      </w:r>
      <w:r>
        <w:rPr>
          <w:color w:val="231F20"/>
          <w:spacing w:val="-8"/>
        </w:rPr>
        <w:t> </w:t>
      </w:r>
      <w:r>
        <w:rPr>
          <w:color w:val="231F20"/>
        </w:rPr>
        <w:t>chứng</w:t>
      </w:r>
      <w:r>
        <w:rPr>
          <w:color w:val="231F20"/>
          <w:spacing w:val="-7"/>
        </w:rPr>
        <w:t> </w:t>
      </w:r>
      <w:r>
        <w:rPr>
          <w:color w:val="231F20"/>
        </w:rPr>
        <w:t>trừ</w:t>
      </w:r>
      <w:r>
        <w:rPr>
          <w:color w:val="231F20"/>
          <w:spacing w:val="-7"/>
        </w:rPr>
        <w:t> </w:t>
      </w:r>
      <w:r>
        <w:rPr>
          <w:color w:val="231F20"/>
        </w:rPr>
        <w:t>bỏ</w:t>
      </w:r>
      <w:r>
        <w:rPr>
          <w:color w:val="231F20"/>
          <w:spacing w:val="-7"/>
        </w:rPr>
        <w:t> </w:t>
      </w:r>
      <w:r>
        <w:rPr>
          <w:color w:val="231F20"/>
        </w:rPr>
        <w:t>ngu</w:t>
      </w:r>
      <w:r>
        <w:rPr>
          <w:color w:val="231F20"/>
          <w:spacing w:val="-8"/>
        </w:rPr>
        <w:t> </w:t>
      </w:r>
      <w:r>
        <w:rPr>
          <w:color w:val="231F20"/>
        </w:rPr>
        <w:t>nơi</w:t>
      </w:r>
      <w:r>
        <w:rPr>
          <w:color w:val="231F20"/>
          <w:spacing w:val="-7"/>
        </w:rPr>
        <w:t> </w:t>
      </w:r>
      <w:r>
        <w:rPr>
          <w:color w:val="231F20"/>
        </w:rPr>
        <w:t>hữu.</w:t>
      </w:r>
      <w:r>
        <w:rPr>
          <w:color w:val="231F20"/>
          <w:spacing w:val="-7"/>
        </w:rPr>
        <w:t> </w:t>
      </w:r>
      <w:r>
        <w:rPr>
          <w:color w:val="231F20"/>
        </w:rPr>
        <w:t>Minh sinh tử trí chứng trừ bỏ ngu nơi chúng sinh. Minh lậu tận trí chứng trừ bỏ ngu nơi pháp.</w:t>
      </w:r>
    </w:p>
    <w:p>
      <w:pPr>
        <w:pStyle w:val="BodyText"/>
        <w:spacing w:line="276" w:lineRule="auto" w:before="111"/>
        <w:ind w:left="393" w:right="107"/>
      </w:pPr>
      <w:r>
        <w:rPr>
          <w:color w:val="231F20"/>
        </w:rPr>
        <w:t>Lại</w:t>
      </w:r>
      <w:r>
        <w:rPr>
          <w:color w:val="231F20"/>
          <w:spacing w:val="-8"/>
        </w:rPr>
        <w:t> </w:t>
      </w:r>
      <w:r>
        <w:rPr>
          <w:color w:val="231F20"/>
        </w:rPr>
        <w:t>nữa,</w:t>
      </w:r>
      <w:r>
        <w:rPr>
          <w:color w:val="231F20"/>
          <w:spacing w:val="-7"/>
        </w:rPr>
        <w:t> </w:t>
      </w:r>
      <w:r>
        <w:rPr>
          <w:color w:val="231F20"/>
        </w:rPr>
        <w:t>minh</w:t>
      </w:r>
      <w:r>
        <w:rPr>
          <w:color w:val="231F20"/>
          <w:spacing w:val="-7"/>
        </w:rPr>
        <w:t> </w:t>
      </w:r>
      <w:r>
        <w:rPr>
          <w:color w:val="231F20"/>
        </w:rPr>
        <w:t>niệm</w:t>
      </w:r>
      <w:r>
        <w:rPr>
          <w:color w:val="231F20"/>
          <w:spacing w:val="-8"/>
        </w:rPr>
        <w:t> </w:t>
      </w:r>
      <w:r>
        <w:rPr>
          <w:color w:val="231F20"/>
        </w:rPr>
        <w:t>tiền</w:t>
      </w:r>
      <w:r>
        <w:rPr>
          <w:color w:val="231F20"/>
          <w:spacing w:val="-7"/>
        </w:rPr>
        <w:t> </w:t>
      </w:r>
      <w:r>
        <w:rPr>
          <w:color w:val="231F20"/>
        </w:rPr>
        <w:t>thế</w:t>
      </w:r>
      <w:r>
        <w:rPr>
          <w:color w:val="231F20"/>
          <w:spacing w:val="-7"/>
        </w:rPr>
        <w:t> </w:t>
      </w:r>
      <w:r>
        <w:rPr>
          <w:color w:val="231F20"/>
        </w:rPr>
        <w:t>trí</w:t>
      </w:r>
      <w:r>
        <w:rPr>
          <w:color w:val="231F20"/>
          <w:spacing w:val="-8"/>
        </w:rPr>
        <w:t> </w:t>
      </w:r>
      <w:r>
        <w:rPr>
          <w:color w:val="231F20"/>
        </w:rPr>
        <w:t>chứng</w:t>
      </w:r>
      <w:r>
        <w:rPr>
          <w:color w:val="231F20"/>
          <w:spacing w:val="-7"/>
        </w:rPr>
        <w:t> </w:t>
      </w:r>
      <w:r>
        <w:rPr>
          <w:color w:val="231F20"/>
        </w:rPr>
        <w:t>đối</w:t>
      </w:r>
      <w:r>
        <w:rPr>
          <w:color w:val="231F20"/>
          <w:spacing w:val="-7"/>
        </w:rPr>
        <w:t> </w:t>
      </w:r>
      <w:r>
        <w:rPr>
          <w:color w:val="231F20"/>
        </w:rPr>
        <w:t>trị</w:t>
      </w:r>
      <w:r>
        <w:rPr>
          <w:color w:val="231F20"/>
          <w:spacing w:val="-8"/>
        </w:rPr>
        <w:t> </w:t>
      </w:r>
      <w:r>
        <w:rPr>
          <w:color w:val="231F20"/>
        </w:rPr>
        <w:t>thường</w:t>
      </w:r>
      <w:r>
        <w:rPr>
          <w:color w:val="231F20"/>
          <w:spacing w:val="-7"/>
        </w:rPr>
        <w:t> </w:t>
      </w:r>
      <w:r>
        <w:rPr>
          <w:color w:val="231F20"/>
        </w:rPr>
        <w:t>kiến.</w:t>
      </w:r>
      <w:r>
        <w:rPr>
          <w:color w:val="231F20"/>
          <w:spacing w:val="-7"/>
        </w:rPr>
        <w:t> </w:t>
      </w:r>
      <w:r>
        <w:rPr>
          <w:color w:val="231F20"/>
        </w:rPr>
        <w:t>Minh sinh tử trí chứng đối trị đoạn kiến. Minh lậu tận trí chứng đối trị hai biên, trụ ở trung đạo.</w:t>
      </w:r>
    </w:p>
    <w:p>
      <w:pPr>
        <w:pStyle w:val="BodyText"/>
        <w:spacing w:line="276" w:lineRule="auto" w:before="111"/>
        <w:ind w:left="393" w:right="107"/>
      </w:pPr>
      <w:r>
        <w:rPr>
          <w:color w:val="231F20"/>
        </w:rPr>
        <w:t>Lại nữa, minh niệm tiền thế trí chứng có thể sinh không. Minh sinh</w:t>
      </w:r>
      <w:r>
        <w:rPr>
          <w:color w:val="231F20"/>
          <w:spacing w:val="-11"/>
        </w:rPr>
        <w:t> </w:t>
      </w:r>
      <w:r>
        <w:rPr>
          <w:color w:val="231F20"/>
        </w:rPr>
        <w:t>tử</w:t>
      </w:r>
      <w:r>
        <w:rPr>
          <w:color w:val="231F20"/>
          <w:spacing w:val="-11"/>
        </w:rPr>
        <w:t> </w:t>
      </w:r>
      <w:r>
        <w:rPr>
          <w:color w:val="231F20"/>
        </w:rPr>
        <w:t>trí</w:t>
      </w:r>
      <w:r>
        <w:rPr>
          <w:color w:val="231F20"/>
          <w:spacing w:val="-10"/>
        </w:rPr>
        <w:t> </w:t>
      </w:r>
      <w:r>
        <w:rPr>
          <w:color w:val="231F20"/>
        </w:rPr>
        <w:t>chứng</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sinh</w:t>
      </w:r>
      <w:r>
        <w:rPr>
          <w:color w:val="231F20"/>
          <w:spacing w:val="-11"/>
        </w:rPr>
        <w:t> </w:t>
      </w:r>
      <w:r>
        <w:rPr>
          <w:color w:val="231F20"/>
        </w:rPr>
        <w:t>vô</w:t>
      </w:r>
      <w:r>
        <w:rPr>
          <w:color w:val="231F20"/>
          <w:spacing w:val="-10"/>
        </w:rPr>
        <w:t> </w:t>
      </w:r>
      <w:r>
        <w:rPr>
          <w:color w:val="231F20"/>
        </w:rPr>
        <w:t>nguyện.</w:t>
      </w:r>
      <w:r>
        <w:rPr>
          <w:color w:val="231F20"/>
          <w:spacing w:val="-11"/>
        </w:rPr>
        <w:t> </w:t>
      </w:r>
      <w:r>
        <w:rPr>
          <w:color w:val="231F20"/>
        </w:rPr>
        <w:t>Minh</w:t>
      </w:r>
      <w:r>
        <w:rPr>
          <w:color w:val="231F20"/>
          <w:spacing w:val="-10"/>
        </w:rPr>
        <w:t> </w:t>
      </w:r>
      <w:r>
        <w:rPr>
          <w:color w:val="231F20"/>
        </w:rPr>
        <w:t>lậu</w:t>
      </w:r>
      <w:r>
        <w:rPr>
          <w:color w:val="231F20"/>
          <w:spacing w:val="-11"/>
        </w:rPr>
        <w:t> </w:t>
      </w:r>
      <w:r>
        <w:rPr>
          <w:color w:val="231F20"/>
        </w:rPr>
        <w:t>tận</w:t>
      </w:r>
      <w:r>
        <w:rPr>
          <w:color w:val="231F20"/>
          <w:spacing w:val="-10"/>
        </w:rPr>
        <w:t> </w:t>
      </w:r>
      <w:r>
        <w:rPr>
          <w:color w:val="231F20"/>
        </w:rPr>
        <w:t>trí</w:t>
      </w:r>
      <w:r>
        <w:rPr>
          <w:color w:val="231F20"/>
          <w:spacing w:val="-11"/>
        </w:rPr>
        <w:t> </w:t>
      </w:r>
      <w:r>
        <w:rPr>
          <w:color w:val="231F20"/>
        </w:rPr>
        <w:t>chứng</w:t>
      </w:r>
      <w:r>
        <w:rPr>
          <w:color w:val="231F20"/>
          <w:spacing w:val="-11"/>
        </w:rPr>
        <w:t> </w:t>
      </w:r>
      <w:r>
        <w:rPr>
          <w:color w:val="231F20"/>
        </w:rPr>
        <w:t>có</w:t>
      </w:r>
      <w:r>
        <w:rPr>
          <w:color w:val="231F20"/>
          <w:spacing w:val="-10"/>
        </w:rPr>
        <w:t> </w:t>
      </w:r>
      <w:r>
        <w:rPr>
          <w:color w:val="231F20"/>
        </w:rPr>
        <w:t>thể sinh vô</w:t>
      </w:r>
      <w:r>
        <w:rPr>
          <w:color w:val="231F20"/>
          <w:spacing w:val="-2"/>
        </w:rPr>
        <w:t> </w:t>
      </w:r>
      <w:r>
        <w:rPr>
          <w:color w:val="231F20"/>
        </w:rPr>
        <w:t>tướng.</w:t>
      </w:r>
    </w:p>
    <w:p>
      <w:pPr>
        <w:pStyle w:val="BodyText"/>
        <w:spacing w:line="276" w:lineRule="auto" w:before="110"/>
        <w:ind w:left="393" w:right="106"/>
      </w:pPr>
      <w:r>
        <w:rPr>
          <w:color w:val="231F20"/>
        </w:rPr>
        <w:t>Do những nghĩa như thế, nên ba minh này có thể tùy thuận pháp chán lìa, có thể dứt bỏ sinh tử, tùy thuận pháp thiện, có thể đạt đến Niết-bàn.</w:t>
      </w:r>
    </w:p>
    <w:p>
      <w:pPr>
        <w:pStyle w:val="BodyText"/>
        <w:spacing w:line="276" w:lineRule="auto" w:before="111"/>
        <w:ind w:left="393" w:right="103"/>
      </w:pPr>
      <w:r>
        <w:rPr>
          <w:color w:val="231F20"/>
          <w:spacing w:val="3"/>
        </w:rPr>
        <w:t>Luận Tập Pháp nói: </w:t>
      </w:r>
      <w:r>
        <w:rPr>
          <w:color w:val="231F20"/>
          <w:spacing w:val="2"/>
        </w:rPr>
        <w:t>Có ba </w:t>
      </w:r>
      <w:r>
        <w:rPr>
          <w:color w:val="231F20"/>
          <w:spacing w:val="3"/>
        </w:rPr>
        <w:t>thứ minh </w:t>
      </w:r>
      <w:r>
        <w:rPr>
          <w:color w:val="231F20"/>
          <w:spacing w:val="2"/>
        </w:rPr>
        <w:t>vô </w:t>
      </w:r>
      <w:r>
        <w:rPr>
          <w:color w:val="231F20"/>
          <w:spacing w:val="3"/>
        </w:rPr>
        <w:t>học: </w:t>
      </w:r>
      <w:r>
        <w:rPr>
          <w:i/>
          <w:color w:val="231F20"/>
          <w:spacing w:val="3"/>
        </w:rPr>
        <w:t>(1) </w:t>
      </w:r>
      <w:r>
        <w:rPr>
          <w:color w:val="231F20"/>
          <w:spacing w:val="3"/>
        </w:rPr>
        <w:t>Minh </w:t>
      </w:r>
      <w:r>
        <w:rPr>
          <w:color w:val="231F20"/>
          <w:spacing w:val="5"/>
        </w:rPr>
        <w:t>niệm </w:t>
      </w:r>
      <w:r>
        <w:rPr>
          <w:color w:val="231F20"/>
          <w:spacing w:val="3"/>
        </w:rPr>
        <w:t>tiền thế trí </w:t>
      </w:r>
      <w:r>
        <w:rPr>
          <w:color w:val="231F20"/>
          <w:spacing w:val="4"/>
        </w:rPr>
        <w:t>chứng. </w:t>
      </w:r>
      <w:r>
        <w:rPr>
          <w:i/>
          <w:color w:val="231F20"/>
          <w:spacing w:val="3"/>
        </w:rPr>
        <w:t>(2) </w:t>
      </w:r>
      <w:r>
        <w:rPr>
          <w:color w:val="231F20"/>
          <w:spacing w:val="3"/>
        </w:rPr>
        <w:t>Minh sinh </w:t>
      </w:r>
      <w:r>
        <w:rPr>
          <w:color w:val="231F20"/>
          <w:spacing w:val="2"/>
        </w:rPr>
        <w:t>tử  </w:t>
      </w:r>
      <w:r>
        <w:rPr>
          <w:color w:val="231F20"/>
          <w:spacing w:val="3"/>
        </w:rPr>
        <w:t>trí </w:t>
      </w:r>
      <w:r>
        <w:rPr>
          <w:color w:val="231F20"/>
          <w:spacing w:val="4"/>
        </w:rPr>
        <w:t>chứng. </w:t>
      </w:r>
      <w:r>
        <w:rPr>
          <w:i/>
          <w:color w:val="231F20"/>
          <w:spacing w:val="3"/>
        </w:rPr>
        <w:t>(3) </w:t>
      </w:r>
      <w:r>
        <w:rPr>
          <w:color w:val="231F20"/>
          <w:spacing w:val="3"/>
        </w:rPr>
        <w:t>Minh lậu </w:t>
      </w:r>
      <w:r>
        <w:rPr>
          <w:color w:val="231F20"/>
          <w:spacing w:val="5"/>
        </w:rPr>
        <w:t>tận</w:t>
      </w:r>
      <w:r>
        <w:rPr>
          <w:color w:val="231F20"/>
          <w:spacing w:val="75"/>
        </w:rPr>
        <w:t> </w:t>
      </w:r>
      <w:r>
        <w:rPr>
          <w:color w:val="231F20"/>
          <w:spacing w:val="3"/>
        </w:rPr>
        <w:t>trí</w:t>
      </w:r>
      <w:r>
        <w:rPr>
          <w:color w:val="231F20"/>
          <w:spacing w:val="10"/>
        </w:rPr>
        <w:t> </w:t>
      </w:r>
      <w:r>
        <w:rPr>
          <w:color w:val="231F20"/>
          <w:spacing w:val="5"/>
        </w:rPr>
        <w:t>chứng.</w:t>
      </w:r>
    </w:p>
    <w:p>
      <w:pPr>
        <w:pStyle w:val="BodyText"/>
        <w:spacing w:before="111"/>
        <w:ind w:left="960" w:firstLine="0"/>
      </w:pPr>
      <w:r>
        <w:rPr>
          <w:i/>
          <w:color w:val="231F20"/>
        </w:rPr>
        <w:t>Hỏi: </w:t>
      </w:r>
      <w:r>
        <w:rPr>
          <w:color w:val="231F20"/>
        </w:rPr>
        <w:t>Thế nào là minh niệm tiền thế trí chứng vô học?</w:t>
      </w:r>
    </w:p>
    <w:p>
      <w:pPr>
        <w:pStyle w:val="BodyText"/>
        <w:spacing w:line="276" w:lineRule="auto" w:before="158"/>
        <w:ind w:left="393" w:right="108"/>
      </w:pPr>
      <w:r>
        <w:rPr>
          <w:i/>
          <w:color w:val="231F20"/>
        </w:rPr>
        <w:t>Đáp:</w:t>
      </w:r>
      <w:r>
        <w:rPr>
          <w:i/>
          <w:color w:val="231F20"/>
          <w:spacing w:val="-7"/>
        </w:rPr>
        <w:t> </w:t>
      </w:r>
      <w:r>
        <w:rPr>
          <w:color w:val="231F20"/>
        </w:rPr>
        <w:t>Là</w:t>
      </w:r>
      <w:r>
        <w:rPr>
          <w:color w:val="231F20"/>
          <w:spacing w:val="-7"/>
        </w:rPr>
        <w:t> </w:t>
      </w:r>
      <w:r>
        <w:rPr>
          <w:color w:val="231F20"/>
        </w:rPr>
        <w:t>trí</w:t>
      </w:r>
      <w:r>
        <w:rPr>
          <w:color w:val="231F20"/>
          <w:spacing w:val="-6"/>
        </w:rPr>
        <w:t> </w:t>
      </w:r>
      <w:r>
        <w:rPr>
          <w:color w:val="231F20"/>
        </w:rPr>
        <w:t>vô</w:t>
      </w:r>
      <w:r>
        <w:rPr>
          <w:color w:val="231F20"/>
          <w:spacing w:val="-7"/>
        </w:rPr>
        <w:t> </w:t>
      </w:r>
      <w:r>
        <w:rPr>
          <w:color w:val="231F20"/>
        </w:rPr>
        <w:t>học</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sinh</w:t>
      </w:r>
      <w:r>
        <w:rPr>
          <w:color w:val="231F20"/>
          <w:spacing w:val="-6"/>
        </w:rPr>
        <w:t> </w:t>
      </w:r>
      <w:r>
        <w:rPr>
          <w:color w:val="231F20"/>
        </w:rPr>
        <w:t>tử</w:t>
      </w:r>
      <w:r>
        <w:rPr>
          <w:color w:val="231F20"/>
          <w:spacing w:val="-7"/>
        </w:rPr>
        <w:t> </w:t>
      </w:r>
      <w:r>
        <w:rPr>
          <w:color w:val="231F20"/>
        </w:rPr>
        <w:t>của</w:t>
      </w:r>
      <w:r>
        <w:rPr>
          <w:color w:val="231F20"/>
          <w:spacing w:val="-7"/>
        </w:rPr>
        <w:t> </w:t>
      </w:r>
      <w:r>
        <w:rPr>
          <w:color w:val="231F20"/>
        </w:rPr>
        <w:t>các</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là</w:t>
      </w:r>
      <w:r>
        <w:rPr>
          <w:color w:val="231F20"/>
          <w:spacing w:val="-6"/>
        </w:rPr>
        <w:t> </w:t>
      </w:r>
      <w:r>
        <w:rPr>
          <w:color w:val="231F20"/>
        </w:rPr>
        <w:t>pháp nối tiếp.</w:t>
      </w:r>
    </w:p>
    <w:p>
      <w:pPr>
        <w:pStyle w:val="BodyText"/>
        <w:spacing w:before="111"/>
        <w:ind w:left="960" w:firstLine="0"/>
      </w:pPr>
      <w:r>
        <w:rPr>
          <w:i/>
          <w:color w:val="231F20"/>
        </w:rPr>
        <w:t>Hỏi: </w:t>
      </w:r>
      <w:r>
        <w:rPr>
          <w:color w:val="231F20"/>
        </w:rPr>
        <w:t>Thế nào là minh sinh tử trí chứng vô học?</w:t>
      </w:r>
    </w:p>
    <w:p>
      <w:pPr>
        <w:pStyle w:val="BodyText"/>
        <w:spacing w:before="158"/>
        <w:ind w:left="960" w:firstLine="0"/>
        <w:jc w:val="left"/>
      </w:pPr>
      <w:r>
        <w:rPr>
          <w:i/>
          <w:color w:val="231F20"/>
        </w:rPr>
        <w:t>Đáp:</w:t>
      </w:r>
      <w:r>
        <w:rPr>
          <w:i/>
          <w:color w:val="231F20"/>
          <w:spacing w:val="-14"/>
        </w:rPr>
        <w:t> </w:t>
      </w:r>
      <w:r>
        <w:rPr>
          <w:color w:val="231F20"/>
        </w:rPr>
        <w:t>Là</w:t>
      </w:r>
      <w:r>
        <w:rPr>
          <w:color w:val="231F20"/>
          <w:spacing w:val="-13"/>
        </w:rPr>
        <w:t> </w:t>
      </w:r>
      <w:r>
        <w:rPr>
          <w:color w:val="231F20"/>
        </w:rPr>
        <w:t>trí</w:t>
      </w:r>
      <w:r>
        <w:rPr>
          <w:color w:val="231F20"/>
          <w:spacing w:val="-14"/>
        </w:rPr>
        <w:t> </w:t>
      </w:r>
      <w:r>
        <w:rPr>
          <w:color w:val="231F20"/>
        </w:rPr>
        <w:t>vô</w:t>
      </w:r>
      <w:r>
        <w:rPr>
          <w:color w:val="231F20"/>
          <w:spacing w:val="-13"/>
        </w:rPr>
        <w:t> </w:t>
      </w:r>
      <w:r>
        <w:rPr>
          <w:color w:val="231F20"/>
        </w:rPr>
        <w:t>học</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về</w:t>
      </w:r>
      <w:r>
        <w:rPr>
          <w:color w:val="231F20"/>
          <w:spacing w:val="-13"/>
        </w:rPr>
        <w:t> </w:t>
      </w:r>
      <w:r>
        <w:rPr>
          <w:color w:val="231F20"/>
        </w:rPr>
        <w:t>các</w:t>
      </w:r>
      <w:r>
        <w:rPr>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đã</w:t>
      </w:r>
      <w:r>
        <w:rPr>
          <w:color w:val="231F20"/>
          <w:spacing w:val="-14"/>
        </w:rPr>
        <w:t> </w:t>
      </w:r>
      <w:r>
        <w:rPr>
          <w:color w:val="231F20"/>
        </w:rPr>
        <w:t>tự</w:t>
      </w:r>
      <w:r>
        <w:rPr>
          <w:color w:val="231F20"/>
          <w:spacing w:val="-13"/>
        </w:rPr>
        <w:t> </w:t>
      </w:r>
      <w:r>
        <w:rPr>
          <w:color w:val="231F20"/>
        </w:rPr>
        <w:t>tạo</w:t>
      </w:r>
      <w:r>
        <w:rPr>
          <w:color w:val="231F20"/>
          <w:spacing w:val="-14"/>
        </w:rPr>
        <w:t> </w:t>
      </w:r>
      <w:r>
        <w:rPr>
          <w:color w:val="231F20"/>
        </w:rPr>
        <w:t>nghiệp.</w:t>
      </w:r>
    </w:p>
    <w:p>
      <w:pPr>
        <w:pStyle w:val="BodyText"/>
        <w:spacing w:before="157"/>
        <w:ind w:left="960" w:firstLine="0"/>
        <w:jc w:val="left"/>
      </w:pPr>
      <w:r>
        <w:rPr>
          <w:i/>
          <w:color w:val="231F20"/>
        </w:rPr>
        <w:t>Hỏi: </w:t>
      </w:r>
      <w:r>
        <w:rPr>
          <w:color w:val="231F20"/>
        </w:rPr>
        <w:t>Thế nào là minh lậu tận trí chứng vô học?</w:t>
      </w:r>
    </w:p>
    <w:p>
      <w:pPr>
        <w:pStyle w:val="BodyText"/>
        <w:spacing w:before="158"/>
        <w:ind w:left="960" w:firstLine="0"/>
        <w:jc w:val="left"/>
      </w:pPr>
      <w:r>
        <w:rPr>
          <w:i/>
          <w:color w:val="231F20"/>
        </w:rPr>
        <w:t>Đáp: </w:t>
      </w:r>
      <w:r>
        <w:rPr>
          <w:color w:val="231F20"/>
        </w:rPr>
        <w:t>Là trí vô học đã dứt hết lậu.</w:t>
      </w:r>
    </w:p>
    <w:p>
      <w:pPr>
        <w:pStyle w:val="BodyText"/>
        <w:spacing w:line="273" w:lineRule="auto" w:before="154"/>
        <w:ind w:left="393" w:right="107"/>
      </w:pPr>
      <w:r>
        <w:rPr>
          <w:i/>
          <w:color w:val="231F20"/>
        </w:rPr>
        <w:t>Hỏi:</w:t>
      </w:r>
      <w:r>
        <w:rPr>
          <w:i/>
          <w:color w:val="231F20"/>
          <w:spacing w:val="-11"/>
        </w:rPr>
        <w:t> </w:t>
      </w:r>
      <w:r>
        <w:rPr>
          <w:color w:val="231F20"/>
        </w:rPr>
        <w:t>Minh</w:t>
      </w:r>
      <w:r>
        <w:rPr>
          <w:color w:val="231F20"/>
          <w:spacing w:val="-11"/>
        </w:rPr>
        <w:t> </w:t>
      </w:r>
      <w:r>
        <w:rPr>
          <w:color w:val="231F20"/>
        </w:rPr>
        <w:t>lậu</w:t>
      </w:r>
      <w:r>
        <w:rPr>
          <w:color w:val="231F20"/>
          <w:spacing w:val="-10"/>
        </w:rPr>
        <w:t> </w:t>
      </w:r>
      <w:r>
        <w:rPr>
          <w:color w:val="231F20"/>
        </w:rPr>
        <w:t>tận</w:t>
      </w:r>
      <w:r>
        <w:rPr>
          <w:color w:val="231F20"/>
          <w:spacing w:val="-11"/>
        </w:rPr>
        <w:t> </w:t>
      </w:r>
      <w:r>
        <w:rPr>
          <w:color w:val="231F20"/>
        </w:rPr>
        <w:t>trí</w:t>
      </w:r>
      <w:r>
        <w:rPr>
          <w:color w:val="231F20"/>
          <w:spacing w:val="-10"/>
        </w:rPr>
        <w:t> </w:t>
      </w:r>
      <w:r>
        <w:rPr>
          <w:color w:val="231F20"/>
        </w:rPr>
        <w:t>chứng</w:t>
      </w:r>
      <w:r>
        <w:rPr>
          <w:color w:val="231F20"/>
          <w:spacing w:val="-11"/>
        </w:rPr>
        <w:t> </w:t>
      </w:r>
      <w:r>
        <w:rPr>
          <w:color w:val="231F20"/>
        </w:rPr>
        <w:t>nói</w:t>
      </w:r>
      <w:r>
        <w:rPr>
          <w:color w:val="231F20"/>
          <w:spacing w:val="-11"/>
        </w:rPr>
        <w:t> </w:t>
      </w:r>
      <w:r>
        <w:rPr>
          <w:color w:val="231F20"/>
        </w:rPr>
        <w:t>là</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là</w:t>
      </w:r>
      <w:r>
        <w:rPr>
          <w:color w:val="231F20"/>
          <w:spacing w:val="-11"/>
        </w:rPr>
        <w:t> </w:t>
      </w:r>
      <w:r>
        <w:rPr>
          <w:color w:val="231F20"/>
        </w:rPr>
        <w:t>như</w:t>
      </w:r>
      <w:r>
        <w:rPr>
          <w:color w:val="231F20"/>
          <w:spacing w:val="-11"/>
        </w:rPr>
        <w:t> </w:t>
      </w:r>
      <w:r>
        <w:rPr>
          <w:color w:val="231F20"/>
        </w:rPr>
        <w:t>thế.</w:t>
      </w:r>
      <w:r>
        <w:rPr>
          <w:color w:val="231F20"/>
          <w:spacing w:val="-10"/>
        </w:rPr>
        <w:t> </w:t>
      </w:r>
      <w:r>
        <w:rPr>
          <w:color w:val="231F20"/>
        </w:rPr>
        <w:t>Hai minh còn lại là phi học phi vô học, vì sao lại nói là minh vô</w:t>
      </w:r>
      <w:r>
        <w:rPr>
          <w:color w:val="231F20"/>
          <w:spacing w:val="-3"/>
        </w:rPr>
        <w:t> </w:t>
      </w:r>
      <w:r>
        <w:rPr>
          <w:color w:val="231F20"/>
        </w:rPr>
        <w:t>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w:t>
      </w:r>
      <w:r>
        <w:rPr>
          <w:i/>
          <w:color w:val="231F20"/>
          <w:spacing w:val="-15"/>
        </w:rPr>
        <w:t> </w:t>
      </w:r>
      <w:r>
        <w:rPr>
          <w:color w:val="231F20"/>
        </w:rPr>
        <w:t>Luận</w:t>
      </w:r>
      <w:r>
        <w:rPr>
          <w:color w:val="231F20"/>
          <w:spacing w:val="-20"/>
        </w:rPr>
        <w:t> </w:t>
      </w:r>
      <w:r>
        <w:rPr>
          <w:color w:val="231F20"/>
        </w:rPr>
        <w:t>Tập</w:t>
      </w:r>
      <w:r>
        <w:rPr>
          <w:color w:val="231F20"/>
          <w:spacing w:val="-15"/>
        </w:rPr>
        <w:t> </w:t>
      </w:r>
      <w:r>
        <w:rPr>
          <w:color w:val="231F20"/>
        </w:rPr>
        <w:t>Pháp</w:t>
      </w:r>
      <w:r>
        <w:rPr>
          <w:color w:val="231F20"/>
          <w:spacing w:val="-14"/>
        </w:rPr>
        <w:t> </w:t>
      </w:r>
      <w:r>
        <w:rPr>
          <w:color w:val="231F20"/>
        </w:rPr>
        <w:t>nên</w:t>
      </w:r>
      <w:r>
        <w:rPr>
          <w:color w:val="231F20"/>
          <w:spacing w:val="-15"/>
        </w:rPr>
        <w:t> </w:t>
      </w:r>
      <w:r>
        <w:rPr>
          <w:color w:val="231F20"/>
        </w:rPr>
        <w:t>nói</w:t>
      </w:r>
      <w:r>
        <w:rPr>
          <w:color w:val="231F20"/>
          <w:spacing w:val="-15"/>
        </w:rPr>
        <w:t> </w:t>
      </w:r>
      <w:r>
        <w:rPr>
          <w:color w:val="231F20"/>
        </w:rPr>
        <w:t>thế</w:t>
      </w:r>
      <w:r>
        <w:rPr>
          <w:color w:val="231F20"/>
          <w:spacing w:val="-15"/>
        </w:rPr>
        <w:t> </w:t>
      </w:r>
      <w:r>
        <w:rPr>
          <w:color w:val="231F20"/>
        </w:rPr>
        <w:t>này:</w:t>
      </w:r>
      <w:r>
        <w:rPr>
          <w:color w:val="231F20"/>
          <w:spacing w:val="-14"/>
        </w:rPr>
        <w:t> </w:t>
      </w:r>
      <w:r>
        <w:rPr>
          <w:color w:val="231F20"/>
        </w:rPr>
        <w:t>Người</w:t>
      </w:r>
      <w:r>
        <w:rPr>
          <w:color w:val="231F20"/>
          <w:spacing w:val="-16"/>
        </w:rPr>
        <w:t> </w:t>
      </w:r>
      <w:r>
        <w:rPr>
          <w:color w:val="231F20"/>
        </w:rPr>
        <w:t>vô</w:t>
      </w:r>
      <w:r>
        <w:rPr>
          <w:color w:val="231F20"/>
          <w:spacing w:val="-15"/>
        </w:rPr>
        <w:t> </w:t>
      </w:r>
      <w:r>
        <w:rPr>
          <w:color w:val="231F20"/>
        </w:rPr>
        <w:t>học</w:t>
      </w:r>
      <w:r>
        <w:rPr>
          <w:color w:val="231F20"/>
          <w:spacing w:val="-15"/>
        </w:rPr>
        <w:t> </w:t>
      </w:r>
      <w:r>
        <w:rPr>
          <w:color w:val="231F20"/>
        </w:rPr>
        <w:t>có</w:t>
      </w:r>
      <w:r>
        <w:rPr>
          <w:color w:val="231F20"/>
          <w:spacing w:val="-14"/>
        </w:rPr>
        <w:t> </w:t>
      </w:r>
      <w:r>
        <w:rPr>
          <w:color w:val="231F20"/>
        </w:rPr>
        <w:t>ba</w:t>
      </w:r>
      <w:r>
        <w:rPr>
          <w:color w:val="231F20"/>
          <w:spacing w:val="-15"/>
        </w:rPr>
        <w:t> </w:t>
      </w:r>
      <w:r>
        <w:rPr>
          <w:color w:val="231F20"/>
        </w:rPr>
        <w:t>minh, nhưng</w:t>
      </w:r>
      <w:r>
        <w:rPr>
          <w:color w:val="231F20"/>
          <w:spacing w:val="-13"/>
        </w:rPr>
        <w:t> </w:t>
      </w:r>
      <w:r>
        <w:rPr>
          <w:color w:val="231F20"/>
        </w:rPr>
        <w:t>không</w:t>
      </w:r>
      <w:r>
        <w:rPr>
          <w:color w:val="231F20"/>
          <w:spacing w:val="-12"/>
        </w:rPr>
        <w:t> </w:t>
      </w:r>
      <w:r>
        <w:rPr>
          <w:color w:val="231F20"/>
        </w:rPr>
        <w:t>nói</w:t>
      </w:r>
      <w:r>
        <w:rPr>
          <w:color w:val="231F20"/>
          <w:spacing w:val="-12"/>
        </w:rPr>
        <w:t> </w:t>
      </w:r>
      <w:r>
        <w:rPr>
          <w:color w:val="231F20"/>
        </w:rPr>
        <w:t>là</w:t>
      </w:r>
      <w:r>
        <w:rPr>
          <w:color w:val="231F20"/>
          <w:spacing w:val="-13"/>
        </w:rPr>
        <w:t> </w:t>
      </w:r>
      <w:r>
        <w:rPr>
          <w:color w:val="231F20"/>
        </w:rPr>
        <w:t>có</w:t>
      </w:r>
      <w:r>
        <w:rPr>
          <w:color w:val="231F20"/>
          <w:spacing w:val="-12"/>
        </w:rPr>
        <w:t> </w:t>
      </w:r>
      <w:r>
        <w:rPr>
          <w:color w:val="231F20"/>
        </w:rPr>
        <w:t>ý</w:t>
      </w:r>
      <w:r>
        <w:rPr>
          <w:color w:val="231F20"/>
          <w:spacing w:val="-12"/>
        </w:rPr>
        <w:t> </w:t>
      </w:r>
      <w:r>
        <w:rPr>
          <w:color w:val="231F20"/>
        </w:rPr>
        <w:t>gì?</w:t>
      </w:r>
      <w:r>
        <w:rPr>
          <w:color w:val="231F20"/>
          <w:spacing w:val="-13"/>
        </w:rPr>
        <w:t> </w:t>
      </w:r>
      <w:r>
        <w:rPr>
          <w:i/>
          <w:color w:val="231F20"/>
        </w:rPr>
        <w:t>Đáp:</w:t>
      </w:r>
      <w:r>
        <w:rPr>
          <w:i/>
          <w:color w:val="231F20"/>
          <w:spacing w:val="-12"/>
        </w:rPr>
        <w:t> </w:t>
      </w:r>
      <w:r>
        <w:rPr>
          <w:color w:val="231F20"/>
        </w:rPr>
        <w:t>Hai</w:t>
      </w:r>
      <w:r>
        <w:rPr>
          <w:color w:val="231F20"/>
          <w:spacing w:val="-12"/>
        </w:rPr>
        <w:t> </w:t>
      </w:r>
      <w:r>
        <w:rPr>
          <w:color w:val="231F20"/>
        </w:rPr>
        <w:t>minh</w:t>
      </w:r>
      <w:r>
        <w:rPr>
          <w:color w:val="231F20"/>
          <w:spacing w:val="-13"/>
        </w:rPr>
        <w:t> </w:t>
      </w:r>
      <w:r>
        <w:rPr>
          <w:color w:val="231F20"/>
        </w:rPr>
        <w:t>tuy</w:t>
      </w:r>
      <w:r>
        <w:rPr>
          <w:color w:val="231F20"/>
          <w:spacing w:val="-12"/>
        </w:rPr>
        <w:t> </w:t>
      </w:r>
      <w:r>
        <w:rPr>
          <w:color w:val="231F20"/>
        </w:rPr>
        <w:t>là</w:t>
      </w:r>
      <w:r>
        <w:rPr>
          <w:color w:val="231F20"/>
          <w:spacing w:val="-12"/>
        </w:rPr>
        <w:t> </w:t>
      </w:r>
      <w:r>
        <w:rPr>
          <w:color w:val="231F20"/>
        </w:rPr>
        <w:t>phi</w:t>
      </w:r>
      <w:r>
        <w:rPr>
          <w:color w:val="231F20"/>
          <w:spacing w:val="-12"/>
        </w:rPr>
        <w:t> </w:t>
      </w:r>
      <w:r>
        <w:rPr>
          <w:color w:val="231F20"/>
        </w:rPr>
        <w:t>học</w:t>
      </w:r>
      <w:r>
        <w:rPr>
          <w:color w:val="231F20"/>
          <w:spacing w:val="-13"/>
        </w:rPr>
        <w:t> </w:t>
      </w:r>
      <w:r>
        <w:rPr>
          <w:color w:val="231F20"/>
        </w:rPr>
        <w:t>phi</w:t>
      </w:r>
      <w:r>
        <w:rPr>
          <w:color w:val="231F20"/>
          <w:spacing w:val="-12"/>
        </w:rPr>
        <w:t> </w:t>
      </w:r>
      <w:r>
        <w:rPr>
          <w:color w:val="231F20"/>
        </w:rPr>
        <w:t>vô</w:t>
      </w:r>
      <w:r>
        <w:rPr>
          <w:color w:val="231F20"/>
          <w:spacing w:val="-12"/>
        </w:rPr>
        <w:t> </w:t>
      </w:r>
      <w:r>
        <w:rPr>
          <w:color w:val="231F20"/>
        </w:rPr>
        <w:t>học, nhưng do trong thân của người vô học này có thể chứng đắc, nên cũng gọi là vô học.</w:t>
      </w:r>
    </w:p>
    <w:p>
      <w:pPr>
        <w:pStyle w:val="BodyText"/>
        <w:spacing w:before="118"/>
        <w:ind w:left="677" w:firstLine="0"/>
      </w:pPr>
      <w:r>
        <w:rPr>
          <w:color w:val="231F20"/>
        </w:rPr>
        <w:t>Như Luận Thi Thiết nói: Tam muội có hai thứ: </w:t>
      </w:r>
      <w:r>
        <w:rPr>
          <w:i/>
          <w:color w:val="231F20"/>
        </w:rPr>
        <w:t>(1) </w:t>
      </w:r>
      <w:r>
        <w:rPr>
          <w:color w:val="231F20"/>
        </w:rPr>
        <w:t>Là Thánh.</w:t>
      </w:r>
    </w:p>
    <w:p>
      <w:pPr>
        <w:pStyle w:val="ListParagraph"/>
        <w:numPr>
          <w:ilvl w:val="0"/>
          <w:numId w:val="41"/>
        </w:numPr>
        <w:tabs>
          <w:tab w:pos="479" w:val="left" w:leader="none"/>
        </w:tabs>
        <w:spacing w:line="240" w:lineRule="auto" w:before="43" w:after="0"/>
        <w:ind w:left="478" w:right="0" w:hanging="369"/>
        <w:jc w:val="both"/>
        <w:rPr>
          <w:sz w:val="26"/>
        </w:rPr>
      </w:pPr>
      <w:r>
        <w:rPr>
          <w:color w:val="231F20"/>
          <w:sz w:val="26"/>
        </w:rPr>
        <w:t>Không phải là</w:t>
      </w:r>
      <w:r>
        <w:rPr>
          <w:color w:val="231F20"/>
          <w:spacing w:val="-7"/>
          <w:sz w:val="26"/>
        </w:rPr>
        <w:t> </w:t>
      </w:r>
      <w:r>
        <w:rPr>
          <w:color w:val="231F20"/>
          <w:sz w:val="26"/>
        </w:rPr>
        <w:t>Thánh.</w:t>
      </w:r>
    </w:p>
    <w:p>
      <w:pPr>
        <w:pStyle w:val="BodyText"/>
        <w:spacing w:before="157"/>
        <w:ind w:left="677" w:firstLine="0"/>
      </w:pPr>
      <w:r>
        <w:rPr>
          <w:color w:val="231F20"/>
        </w:rPr>
        <w:t>Tam muội của Thánh có ba thứ: </w:t>
      </w:r>
      <w:r>
        <w:rPr>
          <w:i/>
          <w:color w:val="231F20"/>
        </w:rPr>
        <w:t>(1) </w:t>
      </w:r>
      <w:r>
        <w:rPr>
          <w:color w:val="231F20"/>
        </w:rPr>
        <w:t>Hữu lậu thiện. </w:t>
      </w:r>
      <w:r>
        <w:rPr>
          <w:i/>
          <w:color w:val="231F20"/>
        </w:rPr>
        <w:t>(2) </w:t>
      </w:r>
      <w:r>
        <w:rPr>
          <w:color w:val="231F20"/>
        </w:rPr>
        <w:t>Vô lậu.</w:t>
      </w:r>
    </w:p>
    <w:p>
      <w:pPr>
        <w:pStyle w:val="ListParagraph"/>
        <w:numPr>
          <w:ilvl w:val="0"/>
          <w:numId w:val="41"/>
        </w:numPr>
        <w:tabs>
          <w:tab w:pos="474" w:val="left" w:leader="none"/>
        </w:tabs>
        <w:spacing w:line="240" w:lineRule="auto" w:before="43" w:after="0"/>
        <w:ind w:left="473" w:right="0" w:hanging="364"/>
        <w:jc w:val="both"/>
        <w:rPr>
          <w:sz w:val="26"/>
        </w:rPr>
      </w:pPr>
      <w:r>
        <w:rPr>
          <w:color w:val="231F20"/>
          <w:sz w:val="26"/>
        </w:rPr>
        <w:t>Vô ký không ẩn</w:t>
      </w:r>
      <w:r>
        <w:rPr>
          <w:color w:val="231F20"/>
          <w:spacing w:val="-2"/>
          <w:sz w:val="26"/>
        </w:rPr>
        <w:t> </w:t>
      </w:r>
      <w:r>
        <w:rPr>
          <w:color w:val="231F20"/>
          <w:sz w:val="26"/>
        </w:rPr>
        <w:t>mất.</w:t>
      </w:r>
    </w:p>
    <w:p>
      <w:pPr>
        <w:pStyle w:val="BodyText"/>
        <w:spacing w:line="273" w:lineRule="auto" w:before="156"/>
        <w:ind w:right="389"/>
      </w:pPr>
      <w:r>
        <w:rPr>
          <w:color w:val="231F20"/>
          <w:spacing w:val="-7"/>
        </w:rPr>
        <w:t>Tam </w:t>
      </w:r>
      <w:r>
        <w:rPr>
          <w:color w:val="231F20"/>
        </w:rPr>
        <w:t>muội hữu lậu thiện do thiện, không do vô lậu, nên gọi là Thánh. </w:t>
      </w:r>
      <w:r>
        <w:rPr>
          <w:color w:val="231F20"/>
          <w:spacing w:val="-7"/>
        </w:rPr>
        <w:t>Tam </w:t>
      </w:r>
      <w:r>
        <w:rPr>
          <w:color w:val="231F20"/>
        </w:rPr>
        <w:t>muội vô lậu do thiện, do vô lậu, nên gọi là Thánh. </w:t>
      </w:r>
      <w:r>
        <w:rPr>
          <w:color w:val="231F20"/>
          <w:spacing w:val="-7"/>
        </w:rPr>
        <w:t>Tam </w:t>
      </w:r>
      <w:r>
        <w:rPr>
          <w:color w:val="231F20"/>
        </w:rPr>
        <w:t>muội</w:t>
      </w:r>
      <w:r>
        <w:rPr>
          <w:color w:val="231F20"/>
          <w:spacing w:val="-12"/>
        </w:rPr>
        <w:t> </w:t>
      </w:r>
      <w:r>
        <w:rPr>
          <w:color w:val="231F20"/>
        </w:rPr>
        <w:t>vô</w:t>
      </w:r>
      <w:r>
        <w:rPr>
          <w:color w:val="231F20"/>
          <w:spacing w:val="-12"/>
        </w:rPr>
        <w:t> </w:t>
      </w:r>
      <w:r>
        <w:rPr>
          <w:color w:val="231F20"/>
        </w:rPr>
        <w:t>ký</w:t>
      </w:r>
      <w:r>
        <w:rPr>
          <w:color w:val="231F20"/>
          <w:spacing w:val="-12"/>
        </w:rPr>
        <w:t> </w:t>
      </w:r>
      <w:r>
        <w:rPr>
          <w:color w:val="231F20"/>
        </w:rPr>
        <w:t>không</w:t>
      </w:r>
      <w:r>
        <w:rPr>
          <w:color w:val="231F20"/>
          <w:spacing w:val="-12"/>
        </w:rPr>
        <w:t> </w:t>
      </w:r>
      <w:r>
        <w:rPr>
          <w:color w:val="231F20"/>
        </w:rPr>
        <w:t>ẩn</w:t>
      </w:r>
      <w:r>
        <w:rPr>
          <w:color w:val="231F20"/>
          <w:spacing w:val="-12"/>
        </w:rPr>
        <w:t> </w:t>
      </w:r>
      <w:r>
        <w:rPr>
          <w:color w:val="231F20"/>
        </w:rPr>
        <w:t>mất</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thiện,</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vô lậu, nhưng gọi là Thánh, là vì trong thân của Thánh nhân này có thể chứng đắc nên gọi là Thánh. Hai minh kia cũng như</w:t>
      </w:r>
      <w:r>
        <w:rPr>
          <w:color w:val="231F20"/>
          <w:spacing w:val="-7"/>
        </w:rPr>
        <w:t> </w:t>
      </w:r>
      <w:r>
        <w:rPr>
          <w:color w:val="231F20"/>
        </w:rPr>
        <w:t>thế.</w:t>
      </w:r>
    </w:p>
    <w:p>
      <w:pPr>
        <w:pStyle w:val="BodyText"/>
        <w:spacing w:line="273" w:lineRule="auto" w:before="119"/>
        <w:ind w:right="390"/>
      </w:pPr>
      <w:r>
        <w:rPr>
          <w:i/>
          <w:color w:val="231F20"/>
        </w:rPr>
        <w:t>Hỏi: </w:t>
      </w:r>
      <w:r>
        <w:rPr>
          <w:color w:val="231F20"/>
        </w:rPr>
        <w:t>Vì sao trong thân người vô học được lập minh, còn trong thân người học thì không lập minh?</w:t>
      </w:r>
    </w:p>
    <w:p>
      <w:pPr>
        <w:pStyle w:val="BodyText"/>
        <w:spacing w:line="273" w:lineRule="auto" w:before="116"/>
        <w:ind w:right="391"/>
      </w:pPr>
      <w:r>
        <w:rPr>
          <w:i/>
          <w:color w:val="231F20"/>
        </w:rPr>
        <w:t>Đáp: </w:t>
      </w:r>
      <w:r>
        <w:rPr>
          <w:color w:val="231F20"/>
        </w:rPr>
        <w:t>Do nghĩa của minh vượt hơn. Nếu theo pháp mà nói thì pháp vô học là hơn đối với pháp học. Nếu theo người mà nói thì người vô học là hơn đối với người học.</w:t>
      </w:r>
    </w:p>
    <w:p>
      <w:pPr>
        <w:pStyle w:val="BodyText"/>
        <w:spacing w:line="273" w:lineRule="auto" w:before="117"/>
        <w:ind w:right="385"/>
      </w:pPr>
      <w:r>
        <w:rPr>
          <w:color w:val="231F20"/>
          <w:spacing w:val="3"/>
        </w:rPr>
        <w:t>Lại nữa, </w:t>
      </w:r>
      <w:r>
        <w:rPr>
          <w:color w:val="231F20"/>
          <w:spacing w:val="2"/>
        </w:rPr>
        <w:t>vì </w:t>
      </w:r>
      <w:r>
        <w:rPr>
          <w:color w:val="231F20"/>
          <w:spacing w:val="4"/>
        </w:rPr>
        <w:t>không </w:t>
      </w:r>
      <w:r>
        <w:rPr>
          <w:color w:val="231F20"/>
          <w:spacing w:val="3"/>
        </w:rPr>
        <w:t>xen tạp với </w:t>
      </w:r>
      <w:r>
        <w:rPr>
          <w:color w:val="231F20"/>
          <w:spacing w:val="2"/>
        </w:rPr>
        <w:t>vô </w:t>
      </w:r>
      <w:r>
        <w:rPr>
          <w:color w:val="231F20"/>
          <w:spacing w:val="4"/>
        </w:rPr>
        <w:t>minh, </w:t>
      </w:r>
      <w:r>
        <w:rPr>
          <w:color w:val="231F20"/>
          <w:spacing w:val="3"/>
        </w:rPr>
        <w:t>nên gọi </w:t>
      </w:r>
      <w:r>
        <w:rPr>
          <w:color w:val="231F20"/>
          <w:spacing w:val="2"/>
        </w:rPr>
        <w:t>là </w:t>
      </w:r>
      <w:r>
        <w:rPr>
          <w:color w:val="231F20"/>
          <w:spacing w:val="4"/>
        </w:rPr>
        <w:t>minh. </w:t>
      </w:r>
      <w:r>
        <w:rPr>
          <w:color w:val="231F20"/>
        </w:rPr>
        <w:t>Tuệ </w:t>
      </w:r>
      <w:r>
        <w:rPr>
          <w:color w:val="231F20"/>
          <w:spacing w:val="4"/>
        </w:rPr>
        <w:t>trong </w:t>
      </w:r>
      <w:r>
        <w:rPr>
          <w:color w:val="231F20"/>
          <w:spacing w:val="3"/>
        </w:rPr>
        <w:t>thân </w:t>
      </w:r>
      <w:r>
        <w:rPr>
          <w:color w:val="231F20"/>
          <w:spacing w:val="4"/>
        </w:rPr>
        <w:t>người </w:t>
      </w:r>
      <w:r>
        <w:rPr>
          <w:color w:val="231F20"/>
          <w:spacing w:val="3"/>
        </w:rPr>
        <w:t>học </w:t>
      </w:r>
      <w:r>
        <w:rPr>
          <w:color w:val="231F20"/>
          <w:spacing w:val="2"/>
        </w:rPr>
        <w:t>vì </w:t>
      </w:r>
      <w:r>
        <w:rPr>
          <w:color w:val="231F20"/>
          <w:spacing w:val="3"/>
        </w:rPr>
        <w:t>còn xen tạp với </w:t>
      </w:r>
      <w:r>
        <w:rPr>
          <w:color w:val="231F20"/>
          <w:spacing w:val="2"/>
        </w:rPr>
        <w:t>vô </w:t>
      </w:r>
      <w:r>
        <w:rPr>
          <w:color w:val="231F20"/>
          <w:spacing w:val="4"/>
        </w:rPr>
        <w:t>minh, </w:t>
      </w:r>
      <w:r>
        <w:rPr>
          <w:color w:val="231F20"/>
          <w:spacing w:val="3"/>
        </w:rPr>
        <w:t>nên </w:t>
      </w:r>
      <w:r>
        <w:rPr>
          <w:color w:val="231F20"/>
          <w:spacing w:val="4"/>
        </w:rPr>
        <w:t>không </w:t>
      </w:r>
      <w:r>
        <w:rPr>
          <w:color w:val="231F20"/>
          <w:spacing w:val="5"/>
        </w:rPr>
        <w:t>gọi </w:t>
      </w:r>
      <w:r>
        <w:rPr>
          <w:color w:val="231F20"/>
          <w:spacing w:val="2"/>
        </w:rPr>
        <w:t>là</w:t>
      </w:r>
      <w:r>
        <w:rPr>
          <w:color w:val="231F20"/>
          <w:spacing w:val="10"/>
        </w:rPr>
        <w:t> </w:t>
      </w:r>
      <w:r>
        <w:rPr>
          <w:color w:val="231F20"/>
          <w:spacing w:val="5"/>
        </w:rPr>
        <w:t>minh.</w:t>
      </w:r>
    </w:p>
    <w:p>
      <w:pPr>
        <w:pStyle w:val="BodyText"/>
        <w:spacing w:line="273" w:lineRule="auto" w:before="117"/>
        <w:ind w:right="391"/>
      </w:pPr>
      <w:r>
        <w:rPr>
          <w:color w:val="231F20"/>
        </w:rPr>
        <w:t>Lậu tận trí hiện có trong thân Như Lai có bốn sự việc: </w:t>
      </w:r>
      <w:r>
        <w:rPr>
          <w:i/>
          <w:color w:val="231F20"/>
        </w:rPr>
        <w:t>(1) </w:t>
      </w:r>
      <w:r>
        <w:rPr>
          <w:color w:val="231F20"/>
        </w:rPr>
        <w:t>Là thông. </w:t>
      </w:r>
      <w:r>
        <w:rPr>
          <w:i/>
          <w:color w:val="231F20"/>
        </w:rPr>
        <w:t>(2) </w:t>
      </w:r>
      <w:r>
        <w:rPr>
          <w:color w:val="231F20"/>
        </w:rPr>
        <w:t>Là minh. </w:t>
      </w:r>
      <w:r>
        <w:rPr>
          <w:i/>
          <w:color w:val="231F20"/>
        </w:rPr>
        <w:t>(3) </w:t>
      </w:r>
      <w:r>
        <w:rPr>
          <w:color w:val="231F20"/>
        </w:rPr>
        <w:t>Là lực. </w:t>
      </w:r>
      <w:r>
        <w:rPr>
          <w:i/>
          <w:color w:val="231F20"/>
        </w:rPr>
        <w:t>(4) </w:t>
      </w:r>
      <w:r>
        <w:rPr>
          <w:color w:val="231F20"/>
        </w:rPr>
        <w:t>Là thị hiện.</w:t>
      </w:r>
    </w:p>
    <w:p>
      <w:pPr>
        <w:pStyle w:val="BodyText"/>
        <w:spacing w:before="115"/>
        <w:ind w:left="677" w:firstLine="0"/>
      </w:pPr>
      <w:r>
        <w:rPr>
          <w:color w:val="231F20"/>
        </w:rPr>
        <w:t>Thông là lậu tận thông. Minh là lậu tận minh. Lực là lậu tận lực.</w:t>
      </w:r>
    </w:p>
    <w:p>
      <w:pPr>
        <w:pStyle w:val="BodyText"/>
        <w:spacing w:before="43"/>
        <w:ind w:firstLine="0"/>
      </w:pPr>
      <w:r>
        <w:rPr>
          <w:color w:val="231F20"/>
        </w:rPr>
        <w:t>Thị hiện là hiện ra để giảng nói pháp.</w:t>
      </w:r>
    </w:p>
    <w:p>
      <w:pPr>
        <w:pStyle w:val="BodyText"/>
        <w:spacing w:line="273" w:lineRule="auto" w:before="157"/>
        <w:ind w:right="391"/>
      </w:pPr>
      <w:r>
        <w:rPr>
          <w:color w:val="231F20"/>
        </w:rPr>
        <w:t>Lậu tận trí hiện có của Phật-bích-chi, Thanh văn vô học có ba sự việc: </w:t>
      </w:r>
      <w:r>
        <w:rPr>
          <w:i/>
          <w:color w:val="231F20"/>
        </w:rPr>
        <w:t>(1) </w:t>
      </w:r>
      <w:r>
        <w:rPr>
          <w:color w:val="231F20"/>
        </w:rPr>
        <w:t>Là lậu tận thông. </w:t>
      </w:r>
      <w:r>
        <w:rPr>
          <w:i/>
          <w:color w:val="231F20"/>
        </w:rPr>
        <w:t>(2) </w:t>
      </w:r>
      <w:r>
        <w:rPr>
          <w:color w:val="231F20"/>
        </w:rPr>
        <w:t>Là lậu tận minh. </w:t>
      </w:r>
      <w:r>
        <w:rPr>
          <w:i/>
          <w:color w:val="231F20"/>
        </w:rPr>
        <w:t>(3) </w:t>
      </w:r>
      <w:r>
        <w:rPr>
          <w:color w:val="231F20"/>
        </w:rPr>
        <w:t>Là thị hiện. Không phải lực.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spacing w:val="-4"/>
        </w:rPr>
        <w:t>Trí</w:t>
      </w:r>
      <w:r>
        <w:rPr>
          <w:color w:val="231F20"/>
          <w:spacing w:val="-8"/>
        </w:rPr>
        <w:t> </w:t>
      </w:r>
      <w:r>
        <w:rPr>
          <w:color w:val="231F20"/>
        </w:rPr>
        <w:t>niệm</w:t>
      </w:r>
      <w:r>
        <w:rPr>
          <w:color w:val="231F20"/>
          <w:spacing w:val="-7"/>
        </w:rPr>
        <w:t> </w:t>
      </w:r>
      <w:r>
        <w:rPr>
          <w:color w:val="231F20"/>
        </w:rPr>
        <w:t>tiền</w:t>
      </w:r>
      <w:r>
        <w:rPr>
          <w:color w:val="231F20"/>
          <w:spacing w:val="-7"/>
        </w:rPr>
        <w:t> </w:t>
      </w:r>
      <w:r>
        <w:rPr>
          <w:color w:val="231F20"/>
        </w:rPr>
        <w:t>thế</w:t>
      </w:r>
      <w:r>
        <w:rPr>
          <w:color w:val="231F20"/>
          <w:spacing w:val="-7"/>
        </w:rPr>
        <w:t> </w:t>
      </w:r>
      <w:r>
        <w:rPr>
          <w:color w:val="231F20"/>
        </w:rPr>
        <w:t>và</w:t>
      </w:r>
      <w:r>
        <w:rPr>
          <w:color w:val="231F20"/>
          <w:spacing w:val="-7"/>
        </w:rPr>
        <w:t> </w:t>
      </w:r>
      <w:r>
        <w:rPr>
          <w:color w:val="231F20"/>
        </w:rPr>
        <w:t>trí</w:t>
      </w:r>
      <w:r>
        <w:rPr>
          <w:color w:val="231F20"/>
          <w:spacing w:val="-8"/>
        </w:rPr>
        <w:t> </w:t>
      </w:r>
      <w:r>
        <w:rPr>
          <w:color w:val="231F20"/>
        </w:rPr>
        <w:t>sinh</w:t>
      </w:r>
      <w:r>
        <w:rPr>
          <w:color w:val="231F20"/>
          <w:spacing w:val="-7"/>
        </w:rPr>
        <w:t> </w:t>
      </w:r>
      <w:r>
        <w:rPr>
          <w:color w:val="231F20"/>
        </w:rPr>
        <w:t>tử</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trong</w:t>
      </w:r>
      <w:r>
        <w:rPr>
          <w:color w:val="231F20"/>
          <w:spacing w:val="-8"/>
        </w:rPr>
        <w:t> </w:t>
      </w:r>
      <w:r>
        <w:rPr>
          <w:color w:val="231F20"/>
        </w:rPr>
        <w:t>thân</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ba sự việc: </w:t>
      </w:r>
      <w:r>
        <w:rPr>
          <w:i/>
          <w:color w:val="231F20"/>
        </w:rPr>
        <w:t>(1) </w:t>
      </w:r>
      <w:r>
        <w:rPr>
          <w:color w:val="231F20"/>
        </w:rPr>
        <w:t>Là thông. </w:t>
      </w:r>
      <w:r>
        <w:rPr>
          <w:i/>
          <w:color w:val="231F20"/>
        </w:rPr>
        <w:t>(2) </w:t>
      </w:r>
      <w:r>
        <w:rPr>
          <w:color w:val="231F20"/>
        </w:rPr>
        <w:t>Là minh. </w:t>
      </w:r>
      <w:r>
        <w:rPr>
          <w:i/>
          <w:color w:val="231F20"/>
        </w:rPr>
        <w:t>(3) </w:t>
      </w:r>
      <w:r>
        <w:rPr>
          <w:color w:val="231F20"/>
        </w:rPr>
        <w:t>Là lực. Không phải thị</w:t>
      </w:r>
      <w:r>
        <w:rPr>
          <w:color w:val="231F20"/>
          <w:spacing w:val="-9"/>
        </w:rPr>
        <w:t> </w:t>
      </w:r>
      <w:r>
        <w:rPr>
          <w:color w:val="231F20"/>
        </w:rPr>
        <w:t>hiện.</w:t>
      </w:r>
    </w:p>
    <w:p>
      <w:pPr>
        <w:pStyle w:val="BodyText"/>
        <w:spacing w:line="276" w:lineRule="auto"/>
        <w:ind w:left="393" w:right="108"/>
      </w:pPr>
      <w:r>
        <w:rPr>
          <w:color w:val="231F20"/>
          <w:spacing w:val="-4"/>
        </w:rPr>
        <w:t>Trí</w:t>
      </w:r>
      <w:r>
        <w:rPr>
          <w:color w:val="231F20"/>
          <w:spacing w:val="-11"/>
        </w:rPr>
        <w:t> </w:t>
      </w:r>
      <w:r>
        <w:rPr>
          <w:color w:val="231F20"/>
        </w:rPr>
        <w:t>niệm</w:t>
      </w:r>
      <w:r>
        <w:rPr>
          <w:color w:val="231F20"/>
          <w:spacing w:val="-10"/>
        </w:rPr>
        <w:t> </w:t>
      </w:r>
      <w:r>
        <w:rPr>
          <w:color w:val="231F20"/>
        </w:rPr>
        <w:t>tiền</w:t>
      </w:r>
      <w:r>
        <w:rPr>
          <w:color w:val="231F20"/>
          <w:spacing w:val="-10"/>
        </w:rPr>
        <w:t> </w:t>
      </w:r>
      <w:r>
        <w:rPr>
          <w:color w:val="231F20"/>
        </w:rPr>
        <w:t>thế</w:t>
      </w:r>
      <w:r>
        <w:rPr>
          <w:color w:val="231F20"/>
          <w:spacing w:val="-10"/>
        </w:rPr>
        <w:t> </w:t>
      </w:r>
      <w:r>
        <w:rPr>
          <w:color w:val="231F20"/>
        </w:rPr>
        <w:t>và</w:t>
      </w:r>
      <w:r>
        <w:rPr>
          <w:color w:val="231F20"/>
          <w:spacing w:val="-10"/>
        </w:rPr>
        <w:t> </w:t>
      </w:r>
      <w:r>
        <w:rPr>
          <w:color w:val="231F20"/>
        </w:rPr>
        <w:t>trí</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hiện</w:t>
      </w:r>
      <w:r>
        <w:rPr>
          <w:color w:val="231F20"/>
          <w:spacing w:val="-10"/>
        </w:rPr>
        <w:t> </w:t>
      </w:r>
      <w:r>
        <w:rPr>
          <w:color w:val="231F20"/>
        </w:rPr>
        <w:t>có</w:t>
      </w:r>
      <w:r>
        <w:rPr>
          <w:color w:val="231F20"/>
          <w:spacing w:val="-11"/>
        </w:rPr>
        <w:t> </w:t>
      </w:r>
      <w:r>
        <w:rPr>
          <w:color w:val="231F20"/>
        </w:rPr>
        <w:t>của</w:t>
      </w:r>
      <w:r>
        <w:rPr>
          <w:color w:val="231F20"/>
          <w:spacing w:val="-10"/>
        </w:rPr>
        <w:t> </w:t>
      </w:r>
      <w:r>
        <w:rPr>
          <w:color w:val="231F20"/>
        </w:rPr>
        <w:t>Phật-bích-chi,</w:t>
      </w:r>
      <w:r>
        <w:rPr>
          <w:color w:val="231F20"/>
          <w:spacing w:val="-15"/>
        </w:rPr>
        <w:t> </w:t>
      </w:r>
      <w:r>
        <w:rPr>
          <w:color w:val="231F20"/>
        </w:rPr>
        <w:t>Thanh văn</w:t>
      </w:r>
      <w:r>
        <w:rPr>
          <w:color w:val="231F20"/>
          <w:spacing w:val="-13"/>
        </w:rPr>
        <w:t> </w:t>
      </w:r>
      <w:r>
        <w:rPr>
          <w:color w:val="231F20"/>
        </w:rPr>
        <w:t>vô</w:t>
      </w:r>
      <w:r>
        <w:rPr>
          <w:color w:val="231F20"/>
          <w:spacing w:val="-12"/>
        </w:rPr>
        <w:t> </w:t>
      </w:r>
      <w:r>
        <w:rPr>
          <w:color w:val="231F20"/>
        </w:rPr>
        <w:t>học</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sự</w:t>
      </w:r>
      <w:r>
        <w:rPr>
          <w:color w:val="231F20"/>
          <w:spacing w:val="-12"/>
        </w:rPr>
        <w:t> </w:t>
      </w:r>
      <w:r>
        <w:rPr>
          <w:color w:val="231F20"/>
        </w:rPr>
        <w:t>việc:</w:t>
      </w:r>
      <w:r>
        <w:rPr>
          <w:color w:val="231F20"/>
          <w:spacing w:val="-13"/>
        </w:rPr>
        <w:t> </w:t>
      </w:r>
      <w:r>
        <w:rPr>
          <w:i/>
          <w:color w:val="231F20"/>
        </w:rPr>
        <w:t>(1)</w:t>
      </w:r>
      <w:r>
        <w:rPr>
          <w:i/>
          <w:color w:val="231F20"/>
          <w:spacing w:val="-12"/>
        </w:rPr>
        <w:t> </w:t>
      </w:r>
      <w:r>
        <w:rPr>
          <w:color w:val="231F20"/>
        </w:rPr>
        <w:t>Là</w:t>
      </w:r>
      <w:r>
        <w:rPr>
          <w:color w:val="231F20"/>
          <w:spacing w:val="-12"/>
        </w:rPr>
        <w:t> </w:t>
      </w:r>
      <w:r>
        <w:rPr>
          <w:color w:val="231F20"/>
        </w:rPr>
        <w:t>thông.</w:t>
      </w:r>
      <w:r>
        <w:rPr>
          <w:color w:val="231F20"/>
          <w:spacing w:val="-13"/>
        </w:rPr>
        <w:t> </w:t>
      </w:r>
      <w:r>
        <w:rPr>
          <w:i/>
          <w:color w:val="231F20"/>
        </w:rPr>
        <w:t>(2)</w:t>
      </w:r>
      <w:r>
        <w:rPr>
          <w:i/>
          <w:color w:val="231F20"/>
          <w:spacing w:val="-12"/>
        </w:rPr>
        <w:t> </w:t>
      </w:r>
      <w:r>
        <w:rPr>
          <w:color w:val="231F20"/>
        </w:rPr>
        <w:t>Là</w:t>
      </w:r>
      <w:r>
        <w:rPr>
          <w:color w:val="231F20"/>
          <w:spacing w:val="-12"/>
        </w:rPr>
        <w:t> </w:t>
      </w:r>
      <w:r>
        <w:rPr>
          <w:color w:val="231F20"/>
        </w:rPr>
        <w:t>minh.</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lực, không phải thị hiện.</w:t>
      </w:r>
    </w:p>
    <w:p>
      <w:pPr>
        <w:pStyle w:val="BodyText"/>
        <w:spacing w:line="276" w:lineRule="auto" w:before="113"/>
        <w:ind w:left="393" w:right="107"/>
      </w:pPr>
      <w:r>
        <w:rPr>
          <w:color w:val="231F20"/>
          <w:spacing w:val="-4"/>
        </w:rPr>
        <w:t>Trí </w:t>
      </w:r>
      <w:r>
        <w:rPr>
          <w:color w:val="231F20"/>
        </w:rPr>
        <w:t>niệm tiền thế và trí sinh tử hiện có trong thân người học có một sự việc, là thông. Không phải minh, không phải lực, không</w:t>
      </w:r>
      <w:r>
        <w:rPr>
          <w:color w:val="231F20"/>
          <w:spacing w:val="-41"/>
        </w:rPr>
        <w:t> </w:t>
      </w:r>
      <w:r>
        <w:rPr>
          <w:color w:val="231F20"/>
        </w:rPr>
        <w:t>phải thị hiện.</w:t>
      </w:r>
    </w:p>
    <w:p>
      <w:pPr>
        <w:pStyle w:val="BodyText"/>
        <w:spacing w:line="276" w:lineRule="auto"/>
        <w:ind w:left="393" w:right="107"/>
      </w:pPr>
      <w:r>
        <w:rPr>
          <w:i/>
          <w:color w:val="231F20"/>
        </w:rPr>
        <w:t>Hỏi:</w:t>
      </w:r>
      <w:r>
        <w:rPr>
          <w:i/>
          <w:color w:val="231F20"/>
          <w:spacing w:val="-15"/>
        </w:rPr>
        <w:t> </w:t>
      </w:r>
      <w:r>
        <w:rPr>
          <w:color w:val="231F20"/>
          <w:spacing w:val="-4"/>
        </w:rPr>
        <w:t>Trí</w:t>
      </w:r>
      <w:r>
        <w:rPr>
          <w:color w:val="231F20"/>
          <w:spacing w:val="-10"/>
        </w:rPr>
        <w:t> </w:t>
      </w:r>
      <w:r>
        <w:rPr>
          <w:color w:val="231F20"/>
        </w:rPr>
        <w:t>hiện</w:t>
      </w:r>
      <w:r>
        <w:rPr>
          <w:color w:val="231F20"/>
          <w:spacing w:val="-10"/>
        </w:rPr>
        <w:t> </w:t>
      </w:r>
      <w:r>
        <w:rPr>
          <w:color w:val="231F20"/>
        </w:rPr>
        <w:t>có</w:t>
      </w:r>
      <w:r>
        <w:rPr>
          <w:color w:val="231F20"/>
          <w:spacing w:val="-10"/>
        </w:rPr>
        <w:t> </w:t>
      </w:r>
      <w:r>
        <w:rPr>
          <w:color w:val="231F20"/>
        </w:rPr>
        <w:t>trong</w:t>
      </w:r>
      <w:r>
        <w:rPr>
          <w:color w:val="231F20"/>
          <w:spacing w:val="-11"/>
        </w:rPr>
        <w:t> </w:t>
      </w:r>
      <w:r>
        <w:rPr>
          <w:color w:val="231F20"/>
        </w:rPr>
        <w:t>thân</w:t>
      </w:r>
      <w:r>
        <w:rPr>
          <w:color w:val="231F20"/>
          <w:spacing w:val="-10"/>
        </w:rPr>
        <w:t> </w:t>
      </w:r>
      <w:r>
        <w:rPr>
          <w:color w:val="231F20"/>
        </w:rPr>
        <w:t>Như</w:t>
      </w:r>
      <w:r>
        <w:rPr>
          <w:color w:val="231F20"/>
          <w:spacing w:val="-10"/>
        </w:rPr>
        <w:t> </w:t>
      </w:r>
      <w:r>
        <w:rPr>
          <w:color w:val="231F20"/>
        </w:rPr>
        <w:t>Lai</w:t>
      </w:r>
      <w:r>
        <w:rPr>
          <w:color w:val="231F20"/>
          <w:spacing w:val="-10"/>
        </w:rPr>
        <w:t> </w:t>
      </w:r>
      <w:r>
        <w:rPr>
          <w:color w:val="231F20"/>
        </w:rPr>
        <w:t>được</w:t>
      </w:r>
      <w:r>
        <w:rPr>
          <w:color w:val="231F20"/>
          <w:spacing w:val="-10"/>
        </w:rPr>
        <w:t> </w:t>
      </w:r>
      <w:r>
        <w:rPr>
          <w:color w:val="231F20"/>
        </w:rPr>
        <w:t>lập</w:t>
      </w:r>
      <w:r>
        <w:rPr>
          <w:color w:val="231F20"/>
          <w:spacing w:val="-11"/>
        </w:rPr>
        <w:t> </w:t>
      </w:r>
      <w:r>
        <w:rPr>
          <w:color w:val="231F20"/>
        </w:rPr>
        <w:t>là</w:t>
      </w:r>
      <w:r>
        <w:rPr>
          <w:color w:val="231F20"/>
          <w:spacing w:val="-10"/>
        </w:rPr>
        <w:t> </w:t>
      </w:r>
      <w:r>
        <w:rPr>
          <w:color w:val="231F20"/>
        </w:rPr>
        <w:t>lực,</w:t>
      </w:r>
      <w:r>
        <w:rPr>
          <w:color w:val="231F20"/>
          <w:spacing w:val="-10"/>
        </w:rPr>
        <w:t> </w:t>
      </w:r>
      <w:r>
        <w:rPr>
          <w:color w:val="231F20"/>
        </w:rPr>
        <w:t>không</w:t>
      </w:r>
      <w:r>
        <w:rPr>
          <w:color w:val="231F20"/>
          <w:spacing w:val="-10"/>
        </w:rPr>
        <w:t> </w:t>
      </w:r>
      <w:r>
        <w:rPr>
          <w:color w:val="231F20"/>
        </w:rPr>
        <w:t>phải là trí trong thân Phật-bích-chi và Thanh văn</w:t>
      </w:r>
      <w:r>
        <w:rPr>
          <w:color w:val="231F20"/>
          <w:spacing w:val="-10"/>
        </w:rPr>
        <w:t> </w:t>
      </w:r>
      <w:r>
        <w:rPr>
          <w:color w:val="231F20"/>
        </w:rPr>
        <w:t>chăng?</w:t>
      </w:r>
    </w:p>
    <w:p>
      <w:pPr>
        <w:pStyle w:val="BodyText"/>
        <w:spacing w:line="276" w:lineRule="auto"/>
        <w:ind w:left="393" w:right="107"/>
      </w:pPr>
      <w:r>
        <w:rPr>
          <w:i/>
          <w:color w:val="231F20"/>
        </w:rPr>
        <w:t>Đáp: </w:t>
      </w:r>
      <w:r>
        <w:rPr>
          <w:color w:val="231F20"/>
        </w:rPr>
        <w:t>Nghĩa không có chướng ngại là nghĩa của lực. Trí của Phật-bích-chi và Thanh văn vì còn bị vô trí làm chướng ngại, nên không phải là lực.</w:t>
      </w:r>
    </w:p>
    <w:p>
      <w:pPr>
        <w:pStyle w:val="BodyText"/>
        <w:spacing w:line="276" w:lineRule="auto"/>
        <w:ind w:left="393" w:right="107"/>
      </w:pPr>
      <w:r>
        <w:rPr>
          <w:color w:val="231F20"/>
        </w:rPr>
        <w:t>Từng nghe: Đức Phật – Thế Tôn và Tôn giả Xá-lợi-phất cùng đang kinh hành tại một nơi chốn. Có một chúng sinh đi đến nơi đó. Đức Phật nói với Tôn giả Xá-lợi-phất: Ông có thể quán chúng sinh này trong đời quá khứ từ nơi chốn nào cùng đến ở chung nơi đây?</w:t>
      </w:r>
    </w:p>
    <w:p>
      <w:pPr>
        <w:pStyle w:val="BodyText"/>
        <w:spacing w:line="276" w:lineRule="auto"/>
        <w:ind w:left="393" w:right="106"/>
      </w:pPr>
      <w:r>
        <w:rPr>
          <w:color w:val="231F20"/>
        </w:rPr>
        <w:t>Bấy giờ, Tôn giả Xá-lợi-phất liền dùng trí niệm tiền thế của thiền</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để</w:t>
      </w:r>
      <w:r>
        <w:rPr>
          <w:color w:val="231F20"/>
          <w:spacing w:val="-9"/>
        </w:rPr>
        <w:t> </w:t>
      </w:r>
      <w:r>
        <w:rPr>
          <w:color w:val="231F20"/>
        </w:rPr>
        <w:t>quán</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rPr>
        <w:t>dùng</w:t>
      </w:r>
      <w:r>
        <w:rPr>
          <w:color w:val="231F20"/>
          <w:spacing w:val="-9"/>
        </w:rPr>
        <w:t> </w:t>
      </w:r>
      <w:r>
        <w:rPr>
          <w:color w:val="231F20"/>
        </w:rPr>
        <w:t>trí</w:t>
      </w:r>
      <w:r>
        <w:rPr>
          <w:color w:val="231F20"/>
          <w:spacing w:val="-9"/>
        </w:rPr>
        <w:t> </w:t>
      </w:r>
      <w:r>
        <w:rPr>
          <w:color w:val="231F20"/>
          <w:spacing w:val="-3"/>
        </w:rPr>
        <w:t>niệm </w:t>
      </w:r>
      <w:r>
        <w:rPr>
          <w:color w:val="231F20"/>
        </w:rPr>
        <w:t>tiền thế của thiền thứ tư để quán cũng không nhận biết. Tôn giả </w:t>
      </w:r>
      <w:r>
        <w:rPr>
          <w:color w:val="231F20"/>
          <w:spacing w:val="-4"/>
        </w:rPr>
        <w:t>liền </w:t>
      </w:r>
      <w:r>
        <w:rPr>
          <w:color w:val="231F20"/>
        </w:rPr>
        <w:t>từ</w:t>
      </w:r>
      <w:r>
        <w:rPr>
          <w:color w:val="231F20"/>
          <w:spacing w:val="-13"/>
        </w:rPr>
        <w:t> </w:t>
      </w:r>
      <w:r>
        <w:rPr>
          <w:color w:val="231F20"/>
        </w:rPr>
        <w:t>định</w:t>
      </w:r>
      <w:r>
        <w:rPr>
          <w:color w:val="231F20"/>
          <w:spacing w:val="-12"/>
        </w:rPr>
        <w:t> </w:t>
      </w:r>
      <w:r>
        <w:rPr>
          <w:color w:val="231F20"/>
        </w:rPr>
        <w:t>khởi</w:t>
      </w:r>
      <w:r>
        <w:rPr>
          <w:color w:val="231F20"/>
          <w:spacing w:val="-12"/>
        </w:rPr>
        <w:t> </w:t>
      </w:r>
      <w:r>
        <w:rPr>
          <w:color w:val="231F20"/>
        </w:rPr>
        <w:t>hiện,</w:t>
      </w:r>
      <w:r>
        <w:rPr>
          <w:color w:val="231F20"/>
          <w:spacing w:val="-13"/>
        </w:rPr>
        <w:t> </w:t>
      </w:r>
      <w:r>
        <w:rPr>
          <w:color w:val="231F20"/>
        </w:rPr>
        <w:t>bạch</w:t>
      </w:r>
      <w:r>
        <w:rPr>
          <w:color w:val="231F20"/>
          <w:spacing w:val="-12"/>
        </w:rPr>
        <w:t> </w:t>
      </w:r>
      <w:r>
        <w:rPr>
          <w:color w:val="231F20"/>
        </w:rPr>
        <w:t>Phật:</w:t>
      </w:r>
      <w:r>
        <w:rPr>
          <w:color w:val="231F20"/>
          <w:spacing w:val="-13"/>
        </w:rPr>
        <w:t> </w:t>
      </w:r>
      <w:r>
        <w:rPr>
          <w:color w:val="231F20"/>
        </w:rPr>
        <w:t>Con</w:t>
      </w:r>
      <w:r>
        <w:rPr>
          <w:color w:val="231F20"/>
          <w:spacing w:val="-13"/>
        </w:rPr>
        <w:t> </w:t>
      </w:r>
      <w:r>
        <w:rPr>
          <w:color w:val="231F20"/>
        </w:rPr>
        <w:t>đã</w:t>
      </w:r>
      <w:r>
        <w:rPr>
          <w:color w:val="231F20"/>
          <w:spacing w:val="-12"/>
        </w:rPr>
        <w:t> </w:t>
      </w:r>
      <w:r>
        <w:rPr>
          <w:color w:val="231F20"/>
        </w:rPr>
        <w:t>quán</w:t>
      </w:r>
      <w:r>
        <w:rPr>
          <w:color w:val="231F20"/>
          <w:spacing w:val="-12"/>
        </w:rPr>
        <w:t> </w:t>
      </w:r>
      <w:r>
        <w:rPr>
          <w:color w:val="231F20"/>
        </w:rPr>
        <w:t>chúng</w:t>
      </w:r>
      <w:r>
        <w:rPr>
          <w:color w:val="231F20"/>
          <w:spacing w:val="-12"/>
        </w:rPr>
        <w:t> </w:t>
      </w:r>
      <w:r>
        <w:rPr>
          <w:color w:val="231F20"/>
        </w:rPr>
        <w:t>sinh</w:t>
      </w:r>
      <w:r>
        <w:rPr>
          <w:color w:val="231F20"/>
          <w:spacing w:val="-13"/>
        </w:rPr>
        <w:t> </w:t>
      </w:r>
      <w:r>
        <w:rPr>
          <w:color w:val="231F20"/>
          <w:spacing w:val="-5"/>
        </w:rPr>
        <w:t>này,</w:t>
      </w:r>
      <w:r>
        <w:rPr>
          <w:color w:val="231F20"/>
          <w:spacing w:val="-12"/>
        </w:rPr>
        <w:t> </w:t>
      </w:r>
      <w:r>
        <w:rPr>
          <w:color w:val="231F20"/>
        </w:rPr>
        <w:t>nhưng</w:t>
      </w:r>
      <w:r>
        <w:rPr>
          <w:color w:val="231F20"/>
          <w:spacing w:val="-12"/>
        </w:rPr>
        <w:t> </w:t>
      </w:r>
      <w:r>
        <w:rPr>
          <w:color w:val="231F20"/>
        </w:rPr>
        <w:t>đều không thể thấy biết là từ nơi nào đến?</w:t>
      </w:r>
    </w:p>
    <w:p>
      <w:pPr>
        <w:pStyle w:val="BodyText"/>
        <w:spacing w:line="276" w:lineRule="auto"/>
        <w:ind w:left="393" w:right="108"/>
      </w:pPr>
      <w:r>
        <w:rPr>
          <w:color w:val="231F20"/>
        </w:rPr>
        <w:t>Đức Phật bảo Tôn giả Xá-lợi-phất: </w:t>
      </w:r>
      <w:r>
        <w:rPr>
          <w:color w:val="231F20"/>
          <w:spacing w:val="-4"/>
        </w:rPr>
        <w:t>Trí </w:t>
      </w:r>
      <w:r>
        <w:rPr>
          <w:color w:val="231F20"/>
        </w:rPr>
        <w:t>kiến hiện có của Phật- bích-chi</w:t>
      </w:r>
      <w:r>
        <w:rPr>
          <w:color w:val="231F20"/>
          <w:spacing w:val="-5"/>
        </w:rPr>
        <w:t> </w:t>
      </w:r>
      <w:r>
        <w:rPr>
          <w:color w:val="231F20"/>
        </w:rPr>
        <w:t>đã</w:t>
      </w:r>
      <w:r>
        <w:rPr>
          <w:color w:val="231F20"/>
          <w:spacing w:val="-3"/>
        </w:rPr>
        <w:t> </w:t>
      </w:r>
      <w:r>
        <w:rPr>
          <w:color w:val="231F20"/>
        </w:rPr>
        <w:t>vượt</w:t>
      </w:r>
      <w:r>
        <w:rPr>
          <w:color w:val="231F20"/>
          <w:spacing w:val="-5"/>
        </w:rPr>
        <w:t> </w:t>
      </w:r>
      <w:r>
        <w:rPr>
          <w:color w:val="231F20"/>
        </w:rPr>
        <w:t>qua</w:t>
      </w:r>
      <w:r>
        <w:rPr>
          <w:color w:val="231F20"/>
          <w:spacing w:val="-3"/>
        </w:rPr>
        <w:t> </w:t>
      </w:r>
      <w:r>
        <w:rPr>
          <w:color w:val="231F20"/>
        </w:rPr>
        <w:t>đối</w:t>
      </w:r>
      <w:r>
        <w:rPr>
          <w:color w:val="231F20"/>
          <w:spacing w:val="-3"/>
        </w:rPr>
        <w:t> </w:t>
      </w:r>
      <w:r>
        <w:rPr>
          <w:color w:val="231F20"/>
        </w:rPr>
        <w:t>với</w:t>
      </w:r>
      <w:r>
        <w:rPr>
          <w:color w:val="231F20"/>
          <w:spacing w:val="-5"/>
        </w:rPr>
        <w:t> </w:t>
      </w:r>
      <w:r>
        <w:rPr>
          <w:color w:val="231F20"/>
        </w:rPr>
        <w:t>các</w:t>
      </w:r>
      <w:r>
        <w:rPr>
          <w:color w:val="231F20"/>
          <w:spacing w:val="-3"/>
        </w:rPr>
        <w:t> </w:t>
      </w:r>
      <w:r>
        <w:rPr>
          <w:color w:val="231F20"/>
        </w:rPr>
        <w:t>ông.</w:t>
      </w:r>
      <w:r>
        <w:rPr>
          <w:color w:val="231F20"/>
          <w:spacing w:val="-3"/>
        </w:rPr>
        <w:t> </w:t>
      </w:r>
      <w:r>
        <w:rPr>
          <w:color w:val="231F20"/>
        </w:rPr>
        <w:t>Lại</w:t>
      </w:r>
      <w:r>
        <w:rPr>
          <w:color w:val="231F20"/>
          <w:spacing w:val="-4"/>
        </w:rPr>
        <w:t> </w:t>
      </w:r>
      <w:r>
        <w:rPr>
          <w:color w:val="231F20"/>
        </w:rPr>
        <w:t>vượt</w:t>
      </w:r>
      <w:r>
        <w:rPr>
          <w:color w:val="231F20"/>
          <w:spacing w:val="-3"/>
        </w:rPr>
        <w:t> </w:t>
      </w:r>
      <w:r>
        <w:rPr>
          <w:color w:val="231F20"/>
        </w:rPr>
        <w:t>qua</w:t>
      </w:r>
      <w:r>
        <w:rPr>
          <w:color w:val="231F20"/>
          <w:spacing w:val="-3"/>
        </w:rPr>
        <w:t> </w:t>
      </w:r>
      <w:r>
        <w:rPr>
          <w:color w:val="231F20"/>
        </w:rPr>
        <w:t>trí</w:t>
      </w:r>
      <w:r>
        <w:rPr>
          <w:color w:val="231F20"/>
          <w:spacing w:val="-4"/>
        </w:rPr>
        <w:t> </w:t>
      </w:r>
      <w:r>
        <w:rPr>
          <w:color w:val="231F20"/>
        </w:rPr>
        <w:t>kiến</w:t>
      </w:r>
      <w:r>
        <w:rPr>
          <w:color w:val="231F20"/>
          <w:spacing w:val="-3"/>
        </w:rPr>
        <w:t> </w:t>
      </w:r>
      <w:r>
        <w:rPr>
          <w:color w:val="231F20"/>
        </w:rPr>
        <w:t>của</w:t>
      </w:r>
      <w:r>
        <w:rPr>
          <w:color w:val="231F20"/>
          <w:spacing w:val="-3"/>
        </w:rPr>
        <w:t> </w:t>
      </w:r>
      <w:r>
        <w:rPr>
          <w:color w:val="231F20"/>
        </w:rPr>
        <w:t>Phật- bích-chi hiện có, trí kiến hiện có của Đức Phật nhận biết chúng sinh ấy đã từ thế giới ấy đến sinh trong cõi</w:t>
      </w:r>
      <w:r>
        <w:rPr>
          <w:color w:val="231F20"/>
          <w:spacing w:val="-2"/>
        </w:rPr>
        <w:t> </w:t>
      </w:r>
      <w:r>
        <w:rPr>
          <w:color w:val="231F20"/>
          <w:spacing w:val="-5"/>
        </w:rPr>
        <w:t>này.</w:t>
      </w:r>
    </w:p>
    <w:p>
      <w:pPr>
        <w:pStyle w:val="BodyText"/>
        <w:spacing w:line="276" w:lineRule="auto" w:before="115"/>
        <w:ind w:left="393" w:right="107"/>
      </w:pPr>
      <w:r>
        <w:rPr>
          <w:color w:val="231F20"/>
        </w:rPr>
        <w:t>Sau đó, Đức Thế Tôn cùng với Tôn giả Xá-lợi-phất lại cùng kinh hành tại một nơi chốn. Khi ấy, có một người mạng chung, Đức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Thế</w:t>
      </w:r>
      <w:r>
        <w:rPr>
          <w:color w:val="231F20"/>
          <w:spacing w:val="-11"/>
        </w:rPr>
        <w:t> </w:t>
      </w:r>
      <w:r>
        <w:rPr>
          <w:color w:val="231F20"/>
        </w:rPr>
        <w:t>Tôn</w:t>
      </w:r>
      <w:r>
        <w:rPr>
          <w:color w:val="231F20"/>
          <w:spacing w:val="-6"/>
        </w:rPr>
        <w:t> </w:t>
      </w:r>
      <w:r>
        <w:rPr>
          <w:color w:val="231F20"/>
        </w:rPr>
        <w:t>trông</w:t>
      </w:r>
      <w:r>
        <w:rPr>
          <w:color w:val="231F20"/>
          <w:spacing w:val="-6"/>
        </w:rPr>
        <w:t> </w:t>
      </w:r>
      <w:r>
        <w:rPr>
          <w:color w:val="231F20"/>
        </w:rPr>
        <w:t>thấy</w:t>
      </w:r>
      <w:r>
        <w:rPr>
          <w:color w:val="231F20"/>
          <w:spacing w:val="-6"/>
        </w:rPr>
        <w:t> </w:t>
      </w:r>
      <w:r>
        <w:rPr>
          <w:color w:val="231F20"/>
        </w:rPr>
        <w:t>rồi</w:t>
      </w:r>
      <w:r>
        <w:rPr>
          <w:color w:val="231F20"/>
          <w:spacing w:val="-6"/>
        </w:rPr>
        <w:t> </w:t>
      </w:r>
      <w:r>
        <w:rPr>
          <w:color w:val="231F20"/>
        </w:rPr>
        <w:t>nói</w:t>
      </w:r>
      <w:r>
        <w:rPr>
          <w:color w:val="231F20"/>
          <w:spacing w:val="-6"/>
        </w:rPr>
        <w:t> </w:t>
      </w:r>
      <w:r>
        <w:rPr>
          <w:color w:val="231F20"/>
        </w:rPr>
        <w:t>với</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Xá-lợi-phất:</w:t>
      </w:r>
      <w:r>
        <w:rPr>
          <w:color w:val="231F20"/>
          <w:spacing w:val="-6"/>
        </w:rPr>
        <w:t> </w:t>
      </w:r>
      <w:r>
        <w:rPr>
          <w:color w:val="231F20"/>
        </w:rPr>
        <w:t>Ông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quán người</w:t>
      </w:r>
      <w:r>
        <w:rPr>
          <w:color w:val="231F20"/>
          <w:spacing w:val="-9"/>
        </w:rPr>
        <w:t> </w:t>
      </w:r>
      <w:r>
        <w:rPr>
          <w:color w:val="231F20"/>
        </w:rPr>
        <w:t>này</w:t>
      </w:r>
      <w:r>
        <w:rPr>
          <w:color w:val="231F20"/>
          <w:spacing w:val="-8"/>
        </w:rPr>
        <w:t> </w:t>
      </w:r>
      <w:r>
        <w:rPr>
          <w:color w:val="231F20"/>
        </w:rPr>
        <w:t>để</w:t>
      </w:r>
      <w:r>
        <w:rPr>
          <w:color w:val="231F20"/>
          <w:spacing w:val="-8"/>
        </w:rPr>
        <w:t> </w:t>
      </w:r>
      <w:r>
        <w:rPr>
          <w:color w:val="231F20"/>
        </w:rPr>
        <w:t>biết</w:t>
      </w:r>
      <w:r>
        <w:rPr>
          <w:color w:val="231F20"/>
          <w:spacing w:val="-8"/>
        </w:rPr>
        <w:t> </w:t>
      </w:r>
      <w:r>
        <w:rPr>
          <w:color w:val="231F20"/>
        </w:rPr>
        <w:t>ông</w:t>
      </w:r>
      <w:r>
        <w:rPr>
          <w:color w:val="231F20"/>
          <w:spacing w:val="-8"/>
        </w:rPr>
        <w:t> </w:t>
      </w:r>
      <w:r>
        <w:rPr>
          <w:color w:val="231F20"/>
        </w:rPr>
        <w:t>ta</w:t>
      </w:r>
      <w:r>
        <w:rPr>
          <w:color w:val="231F20"/>
          <w:spacing w:val="-8"/>
        </w:rPr>
        <w:t> </w:t>
      </w:r>
      <w:r>
        <w:rPr>
          <w:color w:val="231F20"/>
        </w:rPr>
        <w:t>sinh</w:t>
      </w:r>
      <w:r>
        <w:rPr>
          <w:color w:val="231F20"/>
          <w:spacing w:val="-8"/>
        </w:rPr>
        <w:t> </w:t>
      </w:r>
      <w:r>
        <w:rPr>
          <w:color w:val="231F20"/>
        </w:rPr>
        <w:t>đến</w:t>
      </w:r>
      <w:r>
        <w:rPr>
          <w:color w:val="231F20"/>
          <w:spacing w:val="-8"/>
        </w:rPr>
        <w:t> </w:t>
      </w:r>
      <w:r>
        <w:rPr>
          <w:color w:val="231F20"/>
        </w:rPr>
        <w:t>xứ</w:t>
      </w:r>
      <w:r>
        <w:rPr>
          <w:color w:val="231F20"/>
          <w:spacing w:val="-8"/>
        </w:rPr>
        <w:t> </w:t>
      </w:r>
      <w:r>
        <w:rPr>
          <w:color w:val="231F20"/>
        </w:rPr>
        <w:t>nào</w:t>
      </w:r>
      <w:r>
        <w:rPr>
          <w:color w:val="231F20"/>
          <w:spacing w:val="-8"/>
        </w:rPr>
        <w:t> </w:t>
      </w:r>
      <w:r>
        <w:rPr>
          <w:color w:val="231F20"/>
        </w:rPr>
        <w:t>chăng?</w:t>
      </w:r>
      <w:r>
        <w:rPr>
          <w:color w:val="231F20"/>
          <w:spacing w:val="-13"/>
        </w:rPr>
        <w:t> </w:t>
      </w:r>
      <w:r>
        <w:rPr>
          <w:color w:val="231F20"/>
        </w:rPr>
        <w:t>Tôn</w:t>
      </w:r>
      <w:r>
        <w:rPr>
          <w:color w:val="231F20"/>
          <w:spacing w:val="-8"/>
        </w:rPr>
        <w:t> </w:t>
      </w:r>
      <w:r>
        <w:rPr>
          <w:color w:val="231F20"/>
        </w:rPr>
        <w:t>giả</w:t>
      </w:r>
      <w:r>
        <w:rPr>
          <w:color w:val="231F20"/>
          <w:spacing w:val="-8"/>
        </w:rPr>
        <w:t> </w:t>
      </w:r>
      <w:r>
        <w:rPr>
          <w:color w:val="231F20"/>
        </w:rPr>
        <w:t>Xá-lợi-phất liền dùng thiên nhãn của thiền thứ nhất để quán người đó nhưng không thể </w:t>
      </w:r>
      <w:r>
        <w:rPr>
          <w:color w:val="231F20"/>
          <w:spacing w:val="-4"/>
        </w:rPr>
        <w:t>thấy, </w:t>
      </w:r>
      <w:r>
        <w:rPr>
          <w:color w:val="231F20"/>
        </w:rPr>
        <w:t>cho đến khởi thiên nhãn của thiền thứ tư để quán cũng không thể </w:t>
      </w:r>
      <w:r>
        <w:rPr>
          <w:color w:val="231F20"/>
          <w:spacing w:val="-4"/>
        </w:rPr>
        <w:t>thấy. </w:t>
      </w:r>
      <w:r>
        <w:rPr>
          <w:color w:val="231F20"/>
        </w:rPr>
        <w:t>Tôn giả liền từ định khởi, bạch Phật: Con đã dùng</w:t>
      </w:r>
      <w:r>
        <w:rPr>
          <w:color w:val="231F20"/>
          <w:spacing w:val="-11"/>
        </w:rPr>
        <w:t> </w:t>
      </w:r>
      <w:r>
        <w:rPr>
          <w:color w:val="231F20"/>
        </w:rPr>
        <w:t>thiên</w:t>
      </w:r>
      <w:r>
        <w:rPr>
          <w:color w:val="231F20"/>
          <w:spacing w:val="-10"/>
        </w:rPr>
        <w:t> </w:t>
      </w:r>
      <w:r>
        <w:rPr>
          <w:color w:val="231F20"/>
        </w:rPr>
        <w:t>nhãn</w:t>
      </w:r>
      <w:r>
        <w:rPr>
          <w:color w:val="231F20"/>
          <w:spacing w:val="-10"/>
        </w:rPr>
        <w:t> </w:t>
      </w:r>
      <w:r>
        <w:rPr>
          <w:color w:val="231F20"/>
        </w:rPr>
        <w:t>để</w:t>
      </w:r>
      <w:r>
        <w:rPr>
          <w:color w:val="231F20"/>
          <w:spacing w:val="-10"/>
        </w:rPr>
        <w:t> </w:t>
      </w:r>
      <w:r>
        <w:rPr>
          <w:color w:val="231F20"/>
        </w:rPr>
        <w:t>quán</w:t>
      </w:r>
      <w:r>
        <w:rPr>
          <w:color w:val="231F20"/>
          <w:spacing w:val="-10"/>
        </w:rPr>
        <w:t> </w:t>
      </w:r>
      <w:r>
        <w:rPr>
          <w:color w:val="231F20"/>
        </w:rPr>
        <w:t>người</w:t>
      </w:r>
      <w:r>
        <w:rPr>
          <w:color w:val="231F20"/>
          <w:spacing w:val="-10"/>
        </w:rPr>
        <w:t> </w:t>
      </w:r>
      <w:r>
        <w:rPr>
          <w:color w:val="231F20"/>
          <w:spacing w:val="-5"/>
        </w:rPr>
        <w:t>này,</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biết</w:t>
      </w:r>
      <w:r>
        <w:rPr>
          <w:color w:val="231F20"/>
          <w:spacing w:val="-10"/>
        </w:rPr>
        <w:t> </w:t>
      </w:r>
      <w:r>
        <w:rPr>
          <w:color w:val="231F20"/>
        </w:rPr>
        <w:t>ông</w:t>
      </w:r>
      <w:r>
        <w:rPr>
          <w:color w:val="231F20"/>
          <w:spacing w:val="-10"/>
        </w:rPr>
        <w:t> </w:t>
      </w:r>
      <w:r>
        <w:rPr>
          <w:color w:val="231F20"/>
        </w:rPr>
        <w:t>ta</w:t>
      </w:r>
      <w:r>
        <w:rPr>
          <w:color w:val="231F20"/>
          <w:spacing w:val="-10"/>
        </w:rPr>
        <w:t> </w:t>
      </w:r>
      <w:r>
        <w:rPr>
          <w:color w:val="231F20"/>
        </w:rPr>
        <w:t>sinh ở xứ nào?</w:t>
      </w:r>
    </w:p>
    <w:p>
      <w:pPr>
        <w:pStyle w:val="BodyText"/>
        <w:spacing w:line="273" w:lineRule="auto" w:before="107"/>
        <w:ind w:right="393"/>
      </w:pPr>
      <w:r>
        <w:rPr>
          <w:color w:val="231F20"/>
        </w:rPr>
        <w:t>Đức Phật bảo Tôn giả Xá-lợi-phất: Vượt quá cảnh giới nơi đối tượng nhận biết của Phật-bích-chi, có quốc độ ấy, người này sẽ sinh nơi quốc độ đó.</w:t>
      </w:r>
    </w:p>
    <w:p>
      <w:pPr>
        <w:pStyle w:val="BodyText"/>
        <w:spacing w:line="273" w:lineRule="auto" w:before="111"/>
        <w:ind w:right="390"/>
      </w:pPr>
      <w:r>
        <w:rPr>
          <w:i/>
          <w:color w:val="231F20"/>
        </w:rPr>
        <w:t>Hỏi: </w:t>
      </w:r>
      <w:r>
        <w:rPr>
          <w:color w:val="231F20"/>
        </w:rPr>
        <w:t>Đức Như Lai hiện có trí niệm tiền thế và trí sinh tử thắng diệu nên có thể như thế. Còn như lậu tận trí của Đức Phật thì Thanh văn, Phật-bích-chi cũng vậy, vì sao lậu tận trí của Phật lập làm lực, không phải là Thanh văn, Phật-bích-chi?</w:t>
      </w:r>
    </w:p>
    <w:p>
      <w:pPr>
        <w:pStyle w:val="BodyText"/>
        <w:spacing w:line="273" w:lineRule="auto" w:before="110"/>
        <w:ind w:right="389"/>
      </w:pPr>
      <w:r>
        <w:rPr>
          <w:i/>
          <w:color w:val="231F20"/>
        </w:rPr>
        <w:t>Đáp: </w:t>
      </w:r>
      <w:r>
        <w:rPr>
          <w:color w:val="231F20"/>
        </w:rPr>
        <w:t>Lậu tận trí của Đức Phật cũng thắng diệu. Lậu tận trí hiện có trong thân Như Lai, tánh của trí ấy là mãnh liệt, nếu duyên nơi phiền não thì phiền não liền đoạn. Còn lậu tận trí của Phật-bích- chi, Thanh văn thì không mãnh liệt, phải thường xuyên duyên </w:t>
      </w:r>
      <w:r>
        <w:rPr>
          <w:color w:val="231F20"/>
          <w:spacing w:val="-4"/>
        </w:rPr>
        <w:t>nơi </w:t>
      </w:r>
      <w:r>
        <w:rPr>
          <w:color w:val="231F20"/>
        </w:rPr>
        <w:t>phiền não thì phiền não mới đoạn. Ví như hai người chặt </w:t>
      </w:r>
      <w:r>
        <w:rPr>
          <w:color w:val="231F20"/>
          <w:spacing w:val="-5"/>
        </w:rPr>
        <w:t>cây. </w:t>
      </w:r>
      <w:r>
        <w:rPr>
          <w:color w:val="231F20"/>
        </w:rPr>
        <w:t>Một người khỏe mạnh lại dùng búa bén. Còn người kia thì tánh yếu đuối lại dùng búa lụt. </w:t>
      </w:r>
      <w:r>
        <w:rPr>
          <w:color w:val="231F20"/>
          <w:spacing w:val="-4"/>
        </w:rPr>
        <w:t>Tuy </w:t>
      </w:r>
      <w:r>
        <w:rPr>
          <w:color w:val="231F20"/>
        </w:rPr>
        <w:t>cả hai cùng chặt </w:t>
      </w:r>
      <w:r>
        <w:rPr>
          <w:color w:val="231F20"/>
          <w:spacing w:val="-5"/>
        </w:rPr>
        <w:t>cây, </w:t>
      </w:r>
      <w:r>
        <w:rPr>
          <w:color w:val="231F20"/>
        </w:rPr>
        <w:t>nhưng người khỏe </w:t>
      </w:r>
      <w:r>
        <w:rPr>
          <w:color w:val="231F20"/>
          <w:spacing w:val="-3"/>
        </w:rPr>
        <w:t>mạnh </w:t>
      </w:r>
      <w:r>
        <w:rPr>
          <w:color w:val="231F20"/>
        </w:rPr>
        <w:t>dùng búa bén tức chặt nhanh hơn người tánh yếu đuối lại dùng búa lụt. Sự việc kia cũng như</w:t>
      </w:r>
      <w:r>
        <w:rPr>
          <w:color w:val="231F20"/>
          <w:spacing w:val="-2"/>
        </w:rPr>
        <w:t> </w:t>
      </w:r>
      <w:r>
        <w:rPr>
          <w:color w:val="231F20"/>
        </w:rPr>
        <w:t>thế.</w:t>
      </w:r>
    </w:p>
    <w:p>
      <w:pPr>
        <w:pStyle w:val="BodyText"/>
        <w:spacing w:line="273" w:lineRule="auto" w:before="106"/>
        <w:ind w:right="390"/>
      </w:pPr>
      <w:r>
        <w:rPr>
          <w:color w:val="231F20"/>
        </w:rPr>
        <w:t>Không phải do lậu tận trí hiện có nơi thân mình nên gọi là lực, nhưng</w:t>
      </w:r>
      <w:r>
        <w:rPr>
          <w:color w:val="231F20"/>
          <w:spacing w:val="-5"/>
        </w:rPr>
        <w:t> </w:t>
      </w:r>
      <w:r>
        <w:rPr>
          <w:color w:val="231F20"/>
        </w:rPr>
        <w:t>là</w:t>
      </w:r>
      <w:r>
        <w:rPr>
          <w:color w:val="231F20"/>
          <w:spacing w:val="-4"/>
        </w:rPr>
        <w:t> </w:t>
      </w:r>
      <w:r>
        <w:rPr>
          <w:color w:val="231F20"/>
        </w:rPr>
        <w:t>khiến</w:t>
      </w:r>
      <w:r>
        <w:rPr>
          <w:color w:val="231F20"/>
          <w:spacing w:val="-4"/>
        </w:rPr>
        <w:t> </w:t>
      </w:r>
      <w:r>
        <w:rPr>
          <w:color w:val="231F20"/>
        </w:rPr>
        <w:t>cho</w:t>
      </w:r>
      <w:r>
        <w:rPr>
          <w:color w:val="231F20"/>
          <w:spacing w:val="-4"/>
        </w:rPr>
        <w:t> </w:t>
      </w:r>
      <w:r>
        <w:rPr>
          <w:color w:val="231F20"/>
        </w:rPr>
        <w:t>các</w:t>
      </w:r>
      <w:r>
        <w:rPr>
          <w:color w:val="231F20"/>
          <w:spacing w:val="-4"/>
        </w:rPr>
        <w:t> </w:t>
      </w:r>
      <w:r>
        <w:rPr>
          <w:color w:val="231F20"/>
        </w:rPr>
        <w:t>chúng</w:t>
      </w:r>
      <w:r>
        <w:rPr>
          <w:color w:val="231F20"/>
          <w:spacing w:val="-5"/>
        </w:rPr>
        <w:t> </w:t>
      </w:r>
      <w:r>
        <w:rPr>
          <w:color w:val="231F20"/>
        </w:rPr>
        <w:t>sinh</w:t>
      </w:r>
      <w:r>
        <w:rPr>
          <w:color w:val="231F20"/>
          <w:spacing w:val="-4"/>
        </w:rPr>
        <w:t> </w:t>
      </w:r>
      <w:r>
        <w:rPr>
          <w:color w:val="231F20"/>
        </w:rPr>
        <w:t>kia</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dứt</w:t>
      </w:r>
      <w:r>
        <w:rPr>
          <w:color w:val="231F20"/>
          <w:spacing w:val="-5"/>
        </w:rPr>
        <w:t> </w:t>
      </w:r>
      <w:r>
        <w:rPr>
          <w:color w:val="231F20"/>
        </w:rPr>
        <w:t>hết</w:t>
      </w:r>
      <w:r>
        <w:rPr>
          <w:color w:val="231F20"/>
          <w:spacing w:val="-4"/>
        </w:rPr>
        <w:t> </w:t>
      </w:r>
      <w:r>
        <w:rPr>
          <w:color w:val="231F20"/>
        </w:rPr>
        <w:t>các</w:t>
      </w:r>
      <w:r>
        <w:rPr>
          <w:color w:val="231F20"/>
          <w:spacing w:val="-4"/>
        </w:rPr>
        <w:t> </w:t>
      </w:r>
      <w:r>
        <w:rPr>
          <w:color w:val="231F20"/>
        </w:rPr>
        <w:t>lậu</w:t>
      </w:r>
      <w:r>
        <w:rPr>
          <w:color w:val="231F20"/>
          <w:spacing w:val="-4"/>
        </w:rPr>
        <w:t> </w:t>
      </w:r>
      <w:r>
        <w:rPr>
          <w:color w:val="231F20"/>
        </w:rPr>
        <w:t>mới</w:t>
      </w:r>
      <w:r>
        <w:rPr>
          <w:color w:val="231F20"/>
          <w:spacing w:val="-4"/>
        </w:rPr>
        <w:t> </w:t>
      </w:r>
      <w:r>
        <w:rPr>
          <w:color w:val="231F20"/>
        </w:rPr>
        <w:t>gọi là lực. Đức Thế Tôn nhận biết chúng sinh này do khổ trì thông là có thể dứt hết lậu. Chúng sinh kia thì do lạc trì thông tức có thể dứt hết lậu. Đó gọi là</w:t>
      </w:r>
      <w:r>
        <w:rPr>
          <w:color w:val="231F20"/>
          <w:spacing w:val="-2"/>
        </w:rPr>
        <w:t> </w:t>
      </w:r>
      <w:r>
        <w:rPr>
          <w:color w:val="231F20"/>
        </w:rPr>
        <w:t>lực.</w:t>
      </w:r>
    </w:p>
    <w:p>
      <w:pPr>
        <w:pStyle w:val="BodyText"/>
        <w:spacing w:before="3"/>
        <w:ind w:left="0" w:firstLine="0"/>
        <w:jc w:val="left"/>
        <w:rPr>
          <w:sz w:val="24"/>
        </w:rPr>
      </w:pPr>
    </w:p>
    <w:p>
      <w:pPr>
        <w:spacing w:before="1"/>
        <w:ind w:left="216" w:right="496" w:firstLine="0"/>
        <w:jc w:val="center"/>
        <w:rPr>
          <w:b/>
          <w:sz w:val="26"/>
        </w:rPr>
      </w:pPr>
      <w:r>
        <w:rPr>
          <w:b/>
          <w:color w:val="231F20"/>
          <w:sz w:val="26"/>
        </w:rPr>
        <w:t>HẾT - QUYỂN 52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737" w:right="0"/>
        <w:jc w:val="left"/>
      </w:pPr>
      <w:r>
        <w:rPr>
          <w:color w:val="231F20"/>
        </w:rPr>
        <w:t>LUẬN A TỲ ĐÀM TỲ BÀ SA</w:t>
      </w:r>
    </w:p>
    <w:p>
      <w:pPr>
        <w:pStyle w:val="Heading2"/>
        <w:spacing w:line="309" w:lineRule="auto"/>
        <w:ind w:left="2377" w:right="2079" w:firstLine="878"/>
      </w:pPr>
      <w:r>
        <w:rPr>
          <w:color w:val="231F20"/>
        </w:rPr>
        <w:t>QUYỂN 53 Chương 3: KIỀN ĐỘ TRÍ</w:t>
      </w:r>
    </w:p>
    <w:p>
      <w:pPr>
        <w:pStyle w:val="Heading2"/>
        <w:spacing w:before="2"/>
        <w:ind w:left="1744"/>
      </w:pPr>
      <w:bookmarkStart w:name="_TOC_250007" w:id="26"/>
      <w:bookmarkEnd w:id="26"/>
      <w:r>
        <w:rPr>
          <w:color w:val="231F20"/>
        </w:rPr>
        <w:t>Phẩm thứ 2: THA TÂM TRÍ, phần 5</w:t>
      </w:r>
    </w:p>
    <w:p>
      <w:pPr>
        <w:pStyle w:val="BodyText"/>
        <w:spacing w:before="0"/>
        <w:ind w:left="0" w:firstLine="0"/>
        <w:jc w:val="left"/>
        <w:rPr>
          <w:b/>
          <w:sz w:val="30"/>
        </w:rPr>
      </w:pPr>
    </w:p>
    <w:p>
      <w:pPr>
        <w:pStyle w:val="BodyText"/>
        <w:spacing w:line="273" w:lineRule="auto" w:before="259"/>
        <w:ind w:left="393" w:right="106"/>
      </w:pPr>
      <w:r>
        <w:rPr>
          <w:i/>
          <w:color w:val="231F20"/>
        </w:rPr>
        <w:t>Hỏi: </w:t>
      </w:r>
      <w:r>
        <w:rPr>
          <w:color w:val="231F20"/>
        </w:rPr>
        <w:t>Trong sáu thông </w:t>
      </w:r>
      <w:r>
        <w:rPr>
          <w:color w:val="231F20"/>
          <w:spacing w:val="-5"/>
        </w:rPr>
        <w:t>này, </w:t>
      </w:r>
      <w:r>
        <w:rPr>
          <w:color w:val="231F20"/>
        </w:rPr>
        <w:t>bao nhiêu thứ là minh không phải</w:t>
      </w:r>
      <w:r>
        <w:rPr>
          <w:color w:val="231F20"/>
          <w:spacing w:val="-45"/>
        </w:rPr>
        <w:t> </w:t>
      </w:r>
      <w:r>
        <w:rPr>
          <w:color w:val="231F20"/>
        </w:rPr>
        <w:t>là thị hiện? Bao nhiêu thứ là thị hiện không phải là minh? Bao </w:t>
      </w:r>
      <w:r>
        <w:rPr>
          <w:color w:val="231F20"/>
          <w:spacing w:val="-3"/>
        </w:rPr>
        <w:t>nhiêu </w:t>
      </w:r>
      <w:r>
        <w:rPr>
          <w:color w:val="231F20"/>
        </w:rPr>
        <w:t>thứ</w:t>
      </w:r>
      <w:r>
        <w:rPr>
          <w:color w:val="231F20"/>
          <w:spacing w:val="-6"/>
        </w:rPr>
        <w:t> </w:t>
      </w:r>
      <w:r>
        <w:rPr>
          <w:color w:val="231F20"/>
        </w:rPr>
        <w:t>là</w:t>
      </w:r>
      <w:r>
        <w:rPr>
          <w:color w:val="231F20"/>
          <w:spacing w:val="-6"/>
        </w:rPr>
        <w:t> </w:t>
      </w:r>
      <w:r>
        <w:rPr>
          <w:color w:val="231F20"/>
        </w:rPr>
        <w:t>minh</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thị</w:t>
      </w:r>
      <w:r>
        <w:rPr>
          <w:color w:val="231F20"/>
          <w:spacing w:val="-6"/>
        </w:rPr>
        <w:t> </w:t>
      </w:r>
      <w:r>
        <w:rPr>
          <w:color w:val="231F20"/>
        </w:rPr>
        <w:t>hiện?</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minh</w:t>
      </w:r>
      <w:r>
        <w:rPr>
          <w:color w:val="231F20"/>
          <w:spacing w:val="-6"/>
        </w:rPr>
        <w:t> </w:t>
      </w:r>
      <w:r>
        <w:rPr>
          <w:color w:val="231F20"/>
          <w:spacing w:val="-3"/>
        </w:rPr>
        <w:t>cũng </w:t>
      </w:r>
      <w:r>
        <w:rPr>
          <w:color w:val="231F20"/>
        </w:rPr>
        <w:t>không phải là thị hiện?</w:t>
      </w:r>
    </w:p>
    <w:p>
      <w:pPr>
        <w:pStyle w:val="BodyText"/>
        <w:spacing w:line="273" w:lineRule="auto" w:before="110"/>
        <w:ind w:left="393" w:right="105"/>
      </w:pPr>
      <w:r>
        <w:rPr>
          <w:i/>
          <w:color w:val="231F20"/>
        </w:rPr>
        <w:t>Đáp: </w:t>
      </w:r>
      <w:r>
        <w:rPr>
          <w:color w:val="231F20"/>
        </w:rPr>
        <w:t>Hai thứ là minh không phải là thị hiện: Là trí niệm tiền thế và trí sinh tử. Hai thứ là thị hiện không phải là minh: Là thân thông</w:t>
      </w:r>
      <w:r>
        <w:rPr>
          <w:color w:val="231F20"/>
          <w:spacing w:val="-13"/>
        </w:rPr>
        <w:t> </w:t>
      </w:r>
      <w:r>
        <w:rPr>
          <w:color w:val="231F20"/>
        </w:rPr>
        <w:t>và</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thông.</w:t>
      </w:r>
      <w:r>
        <w:rPr>
          <w:color w:val="231F20"/>
          <w:spacing w:val="-13"/>
        </w:rPr>
        <w:t> </w:t>
      </w:r>
      <w:r>
        <w:rPr>
          <w:color w:val="231F20"/>
        </w:rPr>
        <w:t>Là</w:t>
      </w:r>
      <w:r>
        <w:rPr>
          <w:color w:val="231F20"/>
          <w:spacing w:val="-13"/>
        </w:rPr>
        <w:t> </w:t>
      </w:r>
      <w:r>
        <w:rPr>
          <w:color w:val="231F20"/>
        </w:rPr>
        <w:t>minh</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thị</w:t>
      </w:r>
      <w:r>
        <w:rPr>
          <w:color w:val="231F20"/>
          <w:spacing w:val="-13"/>
        </w:rPr>
        <w:t> </w:t>
      </w:r>
      <w:r>
        <w:rPr>
          <w:color w:val="231F20"/>
        </w:rPr>
        <w:t>hiện:</w:t>
      </w:r>
      <w:r>
        <w:rPr>
          <w:color w:val="231F20"/>
          <w:spacing w:val="-13"/>
        </w:rPr>
        <w:t> </w:t>
      </w:r>
      <w:r>
        <w:rPr>
          <w:color w:val="231F20"/>
        </w:rPr>
        <w:t>Là</w:t>
      </w:r>
      <w:r>
        <w:rPr>
          <w:color w:val="231F20"/>
          <w:spacing w:val="-13"/>
        </w:rPr>
        <w:t> </w:t>
      </w:r>
      <w:r>
        <w:rPr>
          <w:color w:val="231F20"/>
        </w:rPr>
        <w:t>lậu</w:t>
      </w:r>
      <w:r>
        <w:rPr>
          <w:color w:val="231F20"/>
          <w:spacing w:val="-13"/>
        </w:rPr>
        <w:t> </w:t>
      </w:r>
      <w:r>
        <w:rPr>
          <w:color w:val="231F20"/>
        </w:rPr>
        <w:t>tận</w:t>
      </w:r>
      <w:r>
        <w:rPr>
          <w:color w:val="231F20"/>
          <w:spacing w:val="-13"/>
        </w:rPr>
        <w:t> </w:t>
      </w:r>
      <w:r>
        <w:rPr>
          <w:color w:val="231F20"/>
        </w:rPr>
        <w:t>thông. Không phải là minh cũng không phải là thị hiện: Là thiên nhĩ</w:t>
      </w:r>
      <w:r>
        <w:rPr>
          <w:color w:val="231F20"/>
          <w:spacing w:val="-17"/>
        </w:rPr>
        <w:t> </w:t>
      </w:r>
      <w:r>
        <w:rPr>
          <w:color w:val="231F20"/>
        </w:rPr>
        <w:t>thông.</w:t>
      </w:r>
    </w:p>
    <w:p>
      <w:pPr>
        <w:pStyle w:val="BodyText"/>
        <w:spacing w:line="273" w:lineRule="auto" w:before="110"/>
        <w:ind w:left="393" w:right="109"/>
      </w:pPr>
      <w:r>
        <w:rPr>
          <w:i/>
          <w:color w:val="231F20"/>
        </w:rPr>
        <w:t>Hỏi:</w:t>
      </w:r>
      <w:r>
        <w:rPr>
          <w:i/>
          <w:color w:val="231F20"/>
          <w:spacing w:val="-12"/>
        </w:rPr>
        <w:t> </w:t>
      </w:r>
      <w:r>
        <w:rPr>
          <w:color w:val="231F20"/>
        </w:rPr>
        <w:t>Sáu</w:t>
      </w:r>
      <w:r>
        <w:rPr>
          <w:color w:val="231F20"/>
          <w:spacing w:val="-16"/>
        </w:rPr>
        <w:t> </w:t>
      </w:r>
      <w:r>
        <w:rPr>
          <w:color w:val="231F20"/>
        </w:rPr>
        <w:t>Thông</w:t>
      </w:r>
      <w:r>
        <w:rPr>
          <w:color w:val="231F20"/>
          <w:spacing w:val="-11"/>
        </w:rPr>
        <w:t> </w:t>
      </w:r>
      <w:r>
        <w:rPr>
          <w:color w:val="231F20"/>
          <w:spacing w:val="-5"/>
        </w:rPr>
        <w:t>này,</w:t>
      </w:r>
      <w:r>
        <w:rPr>
          <w:color w:val="231F20"/>
          <w:spacing w:val="-12"/>
        </w:rPr>
        <w:t> </w:t>
      </w:r>
      <w:r>
        <w:rPr>
          <w:color w:val="231F20"/>
        </w:rPr>
        <w:t>vì</w:t>
      </w:r>
      <w:r>
        <w:rPr>
          <w:color w:val="231F20"/>
          <w:spacing w:val="-11"/>
        </w:rPr>
        <w:t> </w:t>
      </w:r>
      <w:r>
        <w:rPr>
          <w:color w:val="231F20"/>
        </w:rPr>
        <w:t>sao</w:t>
      </w:r>
      <w:r>
        <w:rPr>
          <w:color w:val="231F20"/>
          <w:spacing w:val="-11"/>
        </w:rPr>
        <w:t> </w:t>
      </w:r>
      <w:r>
        <w:rPr>
          <w:color w:val="231F20"/>
        </w:rPr>
        <w:t>ba</w:t>
      </w:r>
      <w:r>
        <w:rPr>
          <w:color w:val="231F20"/>
          <w:spacing w:val="-11"/>
        </w:rPr>
        <w:t> </w:t>
      </w:r>
      <w:r>
        <w:rPr>
          <w:color w:val="231F20"/>
        </w:rPr>
        <w:t>thứ</w:t>
      </w:r>
      <w:r>
        <w:rPr>
          <w:color w:val="231F20"/>
          <w:spacing w:val="-12"/>
        </w:rPr>
        <w:t> </w:t>
      </w:r>
      <w:r>
        <w:rPr>
          <w:color w:val="231F20"/>
        </w:rPr>
        <w:t>là</w:t>
      </w:r>
      <w:r>
        <w:rPr>
          <w:color w:val="231F20"/>
          <w:spacing w:val="-11"/>
        </w:rPr>
        <w:t> </w:t>
      </w:r>
      <w:r>
        <w:rPr>
          <w:color w:val="231F20"/>
        </w:rPr>
        <w:t>thị</w:t>
      </w:r>
      <w:r>
        <w:rPr>
          <w:color w:val="231F20"/>
          <w:spacing w:val="-11"/>
        </w:rPr>
        <w:t> </w:t>
      </w:r>
      <w:r>
        <w:rPr>
          <w:color w:val="231F20"/>
        </w:rPr>
        <w:t>hiện,</w:t>
      </w:r>
      <w:r>
        <w:rPr>
          <w:color w:val="231F20"/>
          <w:spacing w:val="-12"/>
        </w:rPr>
        <w:t> </w:t>
      </w:r>
      <w:r>
        <w:rPr>
          <w:color w:val="231F20"/>
        </w:rPr>
        <w:t>ba</w:t>
      </w:r>
      <w:r>
        <w:rPr>
          <w:color w:val="231F20"/>
          <w:spacing w:val="-11"/>
        </w:rPr>
        <w:t> </w:t>
      </w:r>
      <w:r>
        <w:rPr>
          <w:color w:val="231F20"/>
        </w:rPr>
        <w:t>thứ</w:t>
      </w:r>
      <w:r>
        <w:rPr>
          <w:color w:val="231F20"/>
          <w:spacing w:val="-11"/>
        </w:rPr>
        <w:t> </w:t>
      </w:r>
      <w:r>
        <w:rPr>
          <w:color w:val="231F20"/>
        </w:rPr>
        <w:t>không</w:t>
      </w:r>
      <w:r>
        <w:rPr>
          <w:color w:val="231F20"/>
          <w:spacing w:val="-11"/>
        </w:rPr>
        <w:t> </w:t>
      </w:r>
      <w:r>
        <w:rPr>
          <w:color w:val="231F20"/>
        </w:rPr>
        <w:t>phải là thị hiện?</w:t>
      </w:r>
    </w:p>
    <w:p>
      <w:pPr>
        <w:pStyle w:val="BodyText"/>
        <w:spacing w:line="273" w:lineRule="auto" w:before="112"/>
        <w:ind w:left="393" w:right="106"/>
      </w:pPr>
      <w:r>
        <w:rPr>
          <w:i/>
          <w:color w:val="231F20"/>
        </w:rPr>
        <w:t>Đáp: </w:t>
      </w:r>
      <w:r>
        <w:rPr>
          <w:color w:val="231F20"/>
        </w:rPr>
        <w:t>Khiến cho người khác tin ưa sinh khởi tưởng hy hữu, nhập nơi pháp, gọi là thị hiện. Ba thông kia thì không như vậy. Nếu tạo ra thuyết này: Thiên nhĩ của ta nghe tiếng, thiên nhãn trông thấy sắc, có thể nhận biết vô số sự việc sinh trong quá khứ. Nhưng người đều sinh nghi về sự việc này, hoặc giả, hoặc thật.</w:t>
      </w:r>
    </w:p>
    <w:p>
      <w:pPr>
        <w:pStyle w:val="BodyText"/>
        <w:spacing w:line="273" w:lineRule="auto" w:before="109"/>
        <w:ind w:left="393" w:right="108"/>
      </w:pPr>
      <w:r>
        <w:rPr>
          <w:color w:val="231F20"/>
        </w:rPr>
        <w:t>Từng nghe: Có một Cư sĩ mời Ni-kiền-đà-nhã-đề-tử và chúng đệ</w:t>
      </w:r>
      <w:r>
        <w:rPr>
          <w:color w:val="231F20"/>
          <w:spacing w:val="-12"/>
        </w:rPr>
        <w:t> </w:t>
      </w:r>
      <w:r>
        <w:rPr>
          <w:color w:val="231F20"/>
        </w:rPr>
        <w:t>tử</w:t>
      </w:r>
      <w:r>
        <w:rPr>
          <w:color w:val="231F20"/>
          <w:spacing w:val="-11"/>
        </w:rPr>
        <w:t> </w:t>
      </w:r>
      <w:r>
        <w:rPr>
          <w:color w:val="231F20"/>
        </w:rPr>
        <w:t>đến</w:t>
      </w:r>
      <w:r>
        <w:rPr>
          <w:color w:val="231F20"/>
          <w:spacing w:val="-12"/>
        </w:rPr>
        <w:t> </w:t>
      </w:r>
      <w:r>
        <w:rPr>
          <w:color w:val="231F20"/>
        </w:rPr>
        <w:t>nhà</w:t>
      </w:r>
      <w:r>
        <w:rPr>
          <w:color w:val="231F20"/>
          <w:spacing w:val="-11"/>
        </w:rPr>
        <w:t> </w:t>
      </w:r>
      <w:r>
        <w:rPr>
          <w:color w:val="231F20"/>
        </w:rPr>
        <w:t>thọ</w:t>
      </w:r>
      <w:r>
        <w:rPr>
          <w:color w:val="231F20"/>
          <w:spacing w:val="-12"/>
        </w:rPr>
        <w:t> </w:t>
      </w:r>
      <w:r>
        <w:rPr>
          <w:color w:val="231F20"/>
        </w:rPr>
        <w:t>thực.</w:t>
      </w:r>
      <w:r>
        <w:rPr>
          <w:color w:val="231F20"/>
          <w:spacing w:val="-11"/>
        </w:rPr>
        <w:t> </w:t>
      </w:r>
      <w:r>
        <w:rPr>
          <w:color w:val="231F20"/>
        </w:rPr>
        <w:t>Bấy</w:t>
      </w:r>
      <w:r>
        <w:rPr>
          <w:color w:val="231F20"/>
          <w:spacing w:val="-12"/>
        </w:rPr>
        <w:t> </w:t>
      </w:r>
      <w:r>
        <w:rPr>
          <w:color w:val="231F20"/>
        </w:rPr>
        <w:t>giờ,</w:t>
      </w:r>
      <w:r>
        <w:rPr>
          <w:color w:val="231F20"/>
          <w:spacing w:val="-11"/>
        </w:rPr>
        <w:t> </w:t>
      </w:r>
      <w:r>
        <w:rPr>
          <w:color w:val="231F20"/>
        </w:rPr>
        <w:t>Ni-kiền-đà-nhã-đề-tử</w:t>
      </w:r>
      <w:r>
        <w:rPr>
          <w:color w:val="231F20"/>
          <w:spacing w:val="-12"/>
        </w:rPr>
        <w:t> </w:t>
      </w:r>
      <w:r>
        <w:rPr>
          <w:color w:val="231F20"/>
        </w:rPr>
        <w:t>đã</w:t>
      </w:r>
      <w:r>
        <w:rPr>
          <w:color w:val="231F20"/>
          <w:spacing w:val="-11"/>
        </w:rPr>
        <w:t> </w:t>
      </w:r>
      <w:r>
        <w:rPr>
          <w:color w:val="231F20"/>
        </w:rPr>
        <w:t>vào</w:t>
      </w:r>
      <w:r>
        <w:rPr>
          <w:color w:val="231F20"/>
          <w:spacing w:val="-12"/>
        </w:rPr>
        <w:t> </w:t>
      </w:r>
      <w:r>
        <w:rPr>
          <w:color w:val="231F20"/>
        </w:rPr>
        <w:t>nhà</w:t>
      </w:r>
      <w:r>
        <w:rPr>
          <w:color w:val="231F20"/>
          <w:spacing w:val="-11"/>
        </w:rPr>
        <w:t> </w:t>
      </w:r>
      <w:r>
        <w:rPr>
          <w:color w:val="231F20"/>
        </w:rPr>
        <w:t>Cư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sĩ rồi, lại mỉm cười. Cư sĩ bèn hỏi: Đại sư đã lìa bỏ những thứ vui đùa, vì sao nay lại cười? Sư đáp: Vì nay trong pháp của ta hiện có pháp vi diệu, ông có muốn được nghe chăng?</w:t>
      </w:r>
    </w:p>
    <w:p>
      <w:pPr>
        <w:pStyle w:val="BodyText"/>
        <w:spacing w:line="276" w:lineRule="auto"/>
        <w:ind w:right="390"/>
      </w:pPr>
      <w:r>
        <w:rPr>
          <w:color w:val="231F20"/>
        </w:rPr>
        <w:t>Lúc </w:t>
      </w:r>
      <w:r>
        <w:rPr>
          <w:color w:val="231F20"/>
          <w:spacing w:val="-6"/>
        </w:rPr>
        <w:t>ấy, </w:t>
      </w:r>
      <w:r>
        <w:rPr>
          <w:color w:val="231F20"/>
        </w:rPr>
        <w:t>Cư sĩ tỏ vẻ ân cần, trân trọng hỏi, Sư bèn đáp: Ở phía nam, bên cạnh sông Bạt-đề, có hai con khỉ cùng đấu với nhau</w:t>
      </w:r>
      <w:r>
        <w:rPr>
          <w:color w:val="231F20"/>
          <w:spacing w:val="-42"/>
        </w:rPr>
        <w:t> </w:t>
      </w:r>
      <w:r>
        <w:rPr>
          <w:color w:val="231F20"/>
        </w:rPr>
        <w:t>không dứt, bỗng nhiên rơi xuống sông, bị dòng nước cuốn trôi, vì thế nên ta cười.</w:t>
      </w:r>
    </w:p>
    <w:p>
      <w:pPr>
        <w:pStyle w:val="BodyText"/>
        <w:spacing w:line="276" w:lineRule="auto"/>
        <w:ind w:right="392"/>
      </w:pPr>
      <w:r>
        <w:rPr>
          <w:color w:val="231F20"/>
        </w:rPr>
        <w:t>Cư sĩ lại hỏi: Thiên nhãn của Đại sư thật là hy hữu, sáng sạch mới được như thế.</w:t>
      </w:r>
    </w:p>
    <w:p>
      <w:pPr>
        <w:pStyle w:val="BodyText"/>
        <w:spacing w:line="276" w:lineRule="auto"/>
        <w:ind w:right="389"/>
      </w:pPr>
      <w:r>
        <w:rPr>
          <w:color w:val="231F20"/>
        </w:rPr>
        <w:t>Bấy giờ, các Ni-kiền đều ngồi vào giường, theo thứ tự ngồi ăn ở</w:t>
      </w:r>
      <w:r>
        <w:rPr>
          <w:color w:val="231F20"/>
          <w:spacing w:val="-5"/>
        </w:rPr>
        <w:t> </w:t>
      </w:r>
      <w:r>
        <w:rPr>
          <w:color w:val="231F20"/>
        </w:rPr>
        <w:t>đầu</w:t>
      </w:r>
      <w:r>
        <w:rPr>
          <w:color w:val="231F20"/>
          <w:spacing w:val="-5"/>
        </w:rPr>
        <w:t> </w:t>
      </w:r>
      <w:r>
        <w:rPr>
          <w:color w:val="231F20"/>
        </w:rPr>
        <w:t>dưới,</w:t>
      </w:r>
      <w:r>
        <w:rPr>
          <w:color w:val="231F20"/>
          <w:spacing w:val="-5"/>
        </w:rPr>
        <w:t> </w:t>
      </w:r>
      <w:r>
        <w:rPr>
          <w:color w:val="231F20"/>
        </w:rPr>
        <w:t>lấy</w:t>
      </w:r>
      <w:r>
        <w:rPr>
          <w:color w:val="231F20"/>
          <w:spacing w:val="-5"/>
        </w:rPr>
        <w:t> </w:t>
      </w:r>
      <w:r>
        <w:rPr>
          <w:color w:val="231F20"/>
        </w:rPr>
        <w:t>cơm</w:t>
      </w:r>
      <w:r>
        <w:rPr>
          <w:color w:val="231F20"/>
          <w:spacing w:val="-5"/>
        </w:rPr>
        <w:t> </w:t>
      </w:r>
      <w:r>
        <w:rPr>
          <w:color w:val="231F20"/>
        </w:rPr>
        <w:t>lấp</w:t>
      </w:r>
      <w:r>
        <w:rPr>
          <w:color w:val="231F20"/>
          <w:spacing w:val="-5"/>
        </w:rPr>
        <w:t> </w:t>
      </w:r>
      <w:r>
        <w:rPr>
          <w:color w:val="231F20"/>
        </w:rPr>
        <w:t>canh</w:t>
      </w:r>
      <w:r>
        <w:rPr>
          <w:color w:val="231F20"/>
          <w:spacing w:val="-5"/>
        </w:rPr>
        <w:t> </w:t>
      </w:r>
      <w:r>
        <w:rPr>
          <w:color w:val="231F20"/>
        </w:rPr>
        <w:t>lại,</w:t>
      </w:r>
      <w:r>
        <w:rPr>
          <w:color w:val="231F20"/>
          <w:spacing w:val="-5"/>
        </w:rPr>
        <w:t> </w:t>
      </w:r>
      <w:r>
        <w:rPr>
          <w:color w:val="231F20"/>
        </w:rPr>
        <w:t>còn</w:t>
      </w:r>
      <w:r>
        <w:rPr>
          <w:color w:val="231F20"/>
          <w:spacing w:val="-5"/>
        </w:rPr>
        <w:t> </w:t>
      </w:r>
      <w:r>
        <w:rPr>
          <w:color w:val="231F20"/>
        </w:rPr>
        <w:t>thầy</w:t>
      </w:r>
      <w:r>
        <w:rPr>
          <w:color w:val="231F20"/>
          <w:spacing w:val="-5"/>
        </w:rPr>
        <w:t> </w:t>
      </w:r>
      <w:r>
        <w:rPr>
          <w:color w:val="231F20"/>
        </w:rPr>
        <w:t>họ</w:t>
      </w:r>
      <w:r>
        <w:rPr>
          <w:color w:val="231F20"/>
          <w:spacing w:val="-5"/>
        </w:rPr>
        <w:t> </w:t>
      </w:r>
      <w:r>
        <w:rPr>
          <w:color w:val="231F20"/>
        </w:rPr>
        <w:t>thì</w:t>
      </w:r>
      <w:r>
        <w:rPr>
          <w:color w:val="231F20"/>
          <w:spacing w:val="-5"/>
        </w:rPr>
        <w:t> </w:t>
      </w:r>
      <w:r>
        <w:rPr>
          <w:color w:val="231F20"/>
        </w:rPr>
        <w:t>ngồi</w:t>
      </w:r>
      <w:r>
        <w:rPr>
          <w:color w:val="231F20"/>
          <w:spacing w:val="-5"/>
        </w:rPr>
        <w:t> </w:t>
      </w:r>
      <w:r>
        <w:rPr>
          <w:color w:val="231F20"/>
        </w:rPr>
        <w:t>ở</w:t>
      </w:r>
      <w:r>
        <w:rPr>
          <w:color w:val="231F20"/>
          <w:spacing w:val="-5"/>
        </w:rPr>
        <w:t> </w:t>
      </w:r>
      <w:r>
        <w:rPr>
          <w:color w:val="231F20"/>
        </w:rPr>
        <w:t>đầu</w:t>
      </w:r>
      <w:r>
        <w:rPr>
          <w:color w:val="231F20"/>
          <w:spacing w:val="-5"/>
        </w:rPr>
        <w:t> </w:t>
      </w:r>
      <w:r>
        <w:rPr>
          <w:color w:val="231F20"/>
        </w:rPr>
        <w:t>trên,</w:t>
      </w:r>
      <w:r>
        <w:rPr>
          <w:color w:val="231F20"/>
          <w:spacing w:val="-5"/>
        </w:rPr>
        <w:t> </w:t>
      </w:r>
      <w:r>
        <w:rPr>
          <w:color w:val="231F20"/>
        </w:rPr>
        <w:t>các Ni-kiền</w:t>
      </w:r>
      <w:r>
        <w:rPr>
          <w:color w:val="231F20"/>
          <w:spacing w:val="-6"/>
        </w:rPr>
        <w:t> </w:t>
      </w:r>
      <w:r>
        <w:rPr>
          <w:color w:val="231F20"/>
        </w:rPr>
        <w:t>khác</w:t>
      </w:r>
      <w:r>
        <w:rPr>
          <w:color w:val="231F20"/>
          <w:spacing w:val="-5"/>
        </w:rPr>
        <w:t> </w:t>
      </w:r>
      <w:r>
        <w:rPr>
          <w:color w:val="231F20"/>
        </w:rPr>
        <w:t>múc</w:t>
      </w:r>
      <w:r>
        <w:rPr>
          <w:color w:val="231F20"/>
          <w:spacing w:val="-5"/>
        </w:rPr>
        <w:t> </w:t>
      </w:r>
      <w:r>
        <w:rPr>
          <w:color w:val="231F20"/>
        </w:rPr>
        <w:t>canh</w:t>
      </w:r>
      <w:r>
        <w:rPr>
          <w:color w:val="231F20"/>
          <w:spacing w:val="-6"/>
        </w:rPr>
        <w:t> </w:t>
      </w:r>
      <w:r>
        <w:rPr>
          <w:color w:val="231F20"/>
        </w:rPr>
        <w:t>đổ</w:t>
      </w:r>
      <w:r>
        <w:rPr>
          <w:color w:val="231F20"/>
          <w:spacing w:val="-5"/>
        </w:rPr>
        <w:t> </w:t>
      </w:r>
      <w:r>
        <w:rPr>
          <w:color w:val="231F20"/>
        </w:rPr>
        <w:t>lên</w:t>
      </w:r>
      <w:r>
        <w:rPr>
          <w:color w:val="231F20"/>
          <w:spacing w:val="-5"/>
        </w:rPr>
        <w:t> </w:t>
      </w:r>
      <w:r>
        <w:rPr>
          <w:color w:val="231F20"/>
        </w:rPr>
        <w:t>trên.</w:t>
      </w:r>
      <w:r>
        <w:rPr>
          <w:color w:val="231F20"/>
          <w:spacing w:val="-5"/>
        </w:rPr>
        <w:t> </w:t>
      </w:r>
      <w:r>
        <w:rPr>
          <w:color w:val="231F20"/>
        </w:rPr>
        <w:t>Những</w:t>
      </w:r>
      <w:r>
        <w:rPr>
          <w:color w:val="231F20"/>
          <w:spacing w:val="-6"/>
        </w:rPr>
        <w:t> </w:t>
      </w:r>
      <w:r>
        <w:rPr>
          <w:color w:val="231F20"/>
        </w:rPr>
        <w:t>Ni-kiền</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đúng</w:t>
      </w:r>
      <w:r>
        <w:rPr>
          <w:color w:val="231F20"/>
          <w:spacing w:val="-6"/>
        </w:rPr>
        <w:t> </w:t>
      </w:r>
      <w:r>
        <w:rPr>
          <w:color w:val="231F20"/>
        </w:rPr>
        <w:t>giờ đều đến ăn, riêng một mình Sư của họ không</w:t>
      </w:r>
      <w:r>
        <w:rPr>
          <w:color w:val="231F20"/>
          <w:spacing w:val="-2"/>
        </w:rPr>
        <w:t> </w:t>
      </w:r>
      <w:r>
        <w:rPr>
          <w:color w:val="231F20"/>
        </w:rPr>
        <w:t>ăn.</w:t>
      </w:r>
    </w:p>
    <w:p>
      <w:pPr>
        <w:pStyle w:val="BodyText"/>
        <w:ind w:left="677" w:firstLine="0"/>
      </w:pPr>
      <w:r>
        <w:rPr>
          <w:color w:val="231F20"/>
        </w:rPr>
        <w:t>Cư sĩ hỏi: Hôm nay vì sao Đại sư không ăn?</w:t>
      </w:r>
    </w:p>
    <w:p>
      <w:pPr>
        <w:pStyle w:val="BodyText"/>
        <w:spacing w:before="158"/>
        <w:ind w:left="677" w:firstLine="0"/>
      </w:pPr>
      <w:r>
        <w:rPr>
          <w:color w:val="231F20"/>
        </w:rPr>
        <w:t>Sư đáp: Vì cơm này không có canh, nên ta không ăn.</w:t>
      </w:r>
    </w:p>
    <w:p>
      <w:pPr>
        <w:pStyle w:val="BodyText"/>
        <w:spacing w:line="276" w:lineRule="auto" w:before="158"/>
        <w:ind w:right="391"/>
      </w:pPr>
      <w:r>
        <w:rPr>
          <w:color w:val="231F20"/>
        </w:rPr>
        <w:t>Cư sĩ bèn nói với Sư: Do thiên nhãn sáng sạch và hy hữu của Đại sư mới như thế. Tức đã trông thấy bên sông Bạt-đề về phía nam có hai con khỉ rơi xuống sông nhưng lại không thấy canh dưới đáy cơm chăng?</w:t>
      </w:r>
    </w:p>
    <w:p>
      <w:pPr>
        <w:pStyle w:val="BodyText"/>
        <w:spacing w:line="276" w:lineRule="auto" w:before="115"/>
        <w:ind w:right="390"/>
      </w:pPr>
      <w:r>
        <w:rPr>
          <w:color w:val="231F20"/>
        </w:rPr>
        <w:t>Do sự việc </w:t>
      </w:r>
      <w:r>
        <w:rPr>
          <w:color w:val="231F20"/>
          <w:spacing w:val="-6"/>
        </w:rPr>
        <w:t>này, </w:t>
      </w:r>
      <w:r>
        <w:rPr>
          <w:color w:val="231F20"/>
        </w:rPr>
        <w:t>nên ba Thông không phải là thị hiện, không thể</w:t>
      </w:r>
      <w:r>
        <w:rPr>
          <w:color w:val="231F20"/>
          <w:spacing w:val="-5"/>
        </w:rPr>
        <w:t> </w:t>
      </w:r>
      <w:r>
        <w:rPr>
          <w:color w:val="231F20"/>
        </w:rPr>
        <w:t>khiến</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tin</w:t>
      </w:r>
      <w:r>
        <w:rPr>
          <w:color w:val="231F20"/>
          <w:spacing w:val="-5"/>
        </w:rPr>
        <w:t> </w:t>
      </w:r>
      <w:r>
        <w:rPr>
          <w:color w:val="231F20"/>
        </w:rPr>
        <w:t>ưa,</w:t>
      </w:r>
      <w:r>
        <w:rPr>
          <w:color w:val="231F20"/>
          <w:spacing w:val="-5"/>
        </w:rPr>
        <w:t> </w:t>
      </w:r>
      <w:r>
        <w:rPr>
          <w:color w:val="231F20"/>
        </w:rPr>
        <w:t>sinh</w:t>
      </w:r>
      <w:r>
        <w:rPr>
          <w:color w:val="231F20"/>
          <w:spacing w:val="-5"/>
        </w:rPr>
        <w:t> </w:t>
      </w:r>
      <w:r>
        <w:rPr>
          <w:color w:val="231F20"/>
        </w:rPr>
        <w:t>tưởng</w:t>
      </w:r>
      <w:r>
        <w:rPr>
          <w:color w:val="231F20"/>
          <w:spacing w:val="-5"/>
        </w:rPr>
        <w:t> </w:t>
      </w:r>
      <w:r>
        <w:rPr>
          <w:color w:val="231F20"/>
        </w:rPr>
        <w:t>hy</w:t>
      </w:r>
      <w:r>
        <w:rPr>
          <w:color w:val="231F20"/>
          <w:spacing w:val="-5"/>
        </w:rPr>
        <w:t> </w:t>
      </w:r>
      <w:r>
        <w:rPr>
          <w:color w:val="231F20"/>
        </w:rPr>
        <w:t>hữu,</w:t>
      </w:r>
      <w:r>
        <w:rPr>
          <w:color w:val="231F20"/>
          <w:spacing w:val="-5"/>
        </w:rPr>
        <w:t> </w:t>
      </w:r>
      <w:r>
        <w:rPr>
          <w:color w:val="231F20"/>
        </w:rPr>
        <w:t>nhập</w:t>
      </w:r>
      <w:r>
        <w:rPr>
          <w:color w:val="231F20"/>
          <w:spacing w:val="-5"/>
        </w:rPr>
        <w:t> </w:t>
      </w:r>
      <w:r>
        <w:rPr>
          <w:color w:val="231F20"/>
        </w:rPr>
        <w:t>vào</w:t>
      </w:r>
      <w:r>
        <w:rPr>
          <w:color w:val="231F20"/>
          <w:spacing w:val="-5"/>
        </w:rPr>
        <w:t> </w:t>
      </w:r>
      <w:r>
        <w:rPr>
          <w:color w:val="231F20"/>
        </w:rPr>
        <w:t>pháp</w:t>
      </w:r>
      <w:r>
        <w:rPr>
          <w:color w:val="231F20"/>
          <w:spacing w:val="-5"/>
        </w:rPr>
        <w:t> </w:t>
      </w:r>
      <w:r>
        <w:rPr>
          <w:color w:val="231F20"/>
        </w:rPr>
        <w:t>Phật. Nếu</w:t>
      </w:r>
      <w:r>
        <w:rPr>
          <w:color w:val="231F20"/>
          <w:spacing w:val="-7"/>
        </w:rPr>
        <w:t> </w:t>
      </w:r>
      <w:r>
        <w:rPr>
          <w:color w:val="231F20"/>
        </w:rPr>
        <w:t>dùng</w:t>
      </w:r>
      <w:r>
        <w:rPr>
          <w:color w:val="231F20"/>
          <w:spacing w:val="-7"/>
        </w:rPr>
        <w:t> </w:t>
      </w:r>
      <w:r>
        <w:rPr>
          <w:color w:val="231F20"/>
        </w:rPr>
        <w:t>thân</w:t>
      </w:r>
      <w:r>
        <w:rPr>
          <w:color w:val="231F20"/>
          <w:spacing w:val="-7"/>
        </w:rPr>
        <w:t> </w:t>
      </w:r>
      <w:r>
        <w:rPr>
          <w:color w:val="231F20"/>
        </w:rPr>
        <w:t>thông</w:t>
      </w:r>
      <w:r>
        <w:rPr>
          <w:color w:val="231F20"/>
          <w:spacing w:val="-7"/>
        </w:rPr>
        <w:t> </w:t>
      </w:r>
      <w:r>
        <w:rPr>
          <w:color w:val="231F20"/>
        </w:rPr>
        <w:t>tạo</w:t>
      </w:r>
      <w:r>
        <w:rPr>
          <w:color w:val="231F20"/>
          <w:spacing w:val="-6"/>
        </w:rPr>
        <w:t> </w:t>
      </w:r>
      <w:r>
        <w:rPr>
          <w:color w:val="231F20"/>
        </w:rPr>
        <w:t>các</w:t>
      </w:r>
      <w:r>
        <w:rPr>
          <w:color w:val="231F20"/>
          <w:spacing w:val="-7"/>
        </w:rPr>
        <w:t> </w:t>
      </w:r>
      <w:r>
        <w:rPr>
          <w:color w:val="231F20"/>
        </w:rPr>
        <w:t>thứ</w:t>
      </w:r>
      <w:r>
        <w:rPr>
          <w:color w:val="231F20"/>
          <w:spacing w:val="-7"/>
        </w:rPr>
        <w:t> </w:t>
      </w:r>
      <w:r>
        <w:rPr>
          <w:color w:val="231F20"/>
        </w:rPr>
        <w:t>biến</w:t>
      </w:r>
      <w:r>
        <w:rPr>
          <w:color w:val="231F20"/>
          <w:spacing w:val="-7"/>
        </w:rPr>
        <w:t> </w:t>
      </w:r>
      <w:r>
        <w:rPr>
          <w:color w:val="231F20"/>
        </w:rPr>
        <w:t>hóa,</w:t>
      </w:r>
      <w:r>
        <w:rPr>
          <w:color w:val="231F20"/>
          <w:spacing w:val="-7"/>
        </w:rPr>
        <w:t> </w:t>
      </w:r>
      <w:r>
        <w:rPr>
          <w:color w:val="231F20"/>
        </w:rPr>
        <w:t>như</w:t>
      </w:r>
      <w:r>
        <w:rPr>
          <w:color w:val="231F20"/>
          <w:spacing w:val="-6"/>
        </w:rPr>
        <w:t> </w:t>
      </w:r>
      <w:r>
        <w:rPr>
          <w:color w:val="231F20"/>
        </w:rPr>
        <w:t>khiến</w:t>
      </w:r>
      <w:r>
        <w:rPr>
          <w:color w:val="231F20"/>
          <w:spacing w:val="-7"/>
        </w:rPr>
        <w:t> </w:t>
      </w:r>
      <w:r>
        <w:rPr>
          <w:color w:val="231F20"/>
        </w:rPr>
        <w:t>một</w:t>
      </w:r>
      <w:r>
        <w:rPr>
          <w:color w:val="231F20"/>
          <w:spacing w:val="-7"/>
        </w:rPr>
        <w:t> </w:t>
      </w:r>
      <w:r>
        <w:rPr>
          <w:color w:val="231F20"/>
        </w:rPr>
        <w:t>thân</w:t>
      </w:r>
      <w:r>
        <w:rPr>
          <w:color w:val="231F20"/>
          <w:spacing w:val="-7"/>
        </w:rPr>
        <w:t> </w:t>
      </w:r>
      <w:r>
        <w:rPr>
          <w:color w:val="231F20"/>
        </w:rPr>
        <w:t>thành nhiều,</w:t>
      </w:r>
      <w:r>
        <w:rPr>
          <w:color w:val="231F20"/>
          <w:spacing w:val="-7"/>
        </w:rPr>
        <w:t> </w:t>
      </w:r>
      <w:r>
        <w:rPr>
          <w:color w:val="231F20"/>
        </w:rPr>
        <w:t>nhiều</w:t>
      </w:r>
      <w:r>
        <w:rPr>
          <w:color w:val="231F20"/>
          <w:spacing w:val="-6"/>
        </w:rPr>
        <w:t> </w:t>
      </w:r>
      <w:r>
        <w:rPr>
          <w:color w:val="231F20"/>
        </w:rPr>
        <w:t>thân</w:t>
      </w:r>
      <w:r>
        <w:rPr>
          <w:color w:val="231F20"/>
          <w:spacing w:val="-6"/>
        </w:rPr>
        <w:t> </w:t>
      </w:r>
      <w:r>
        <w:rPr>
          <w:color w:val="231F20"/>
        </w:rPr>
        <w:t>trở</w:t>
      </w:r>
      <w:r>
        <w:rPr>
          <w:color w:val="231F20"/>
          <w:spacing w:val="-6"/>
        </w:rPr>
        <w:t> </w:t>
      </w:r>
      <w:r>
        <w:rPr>
          <w:color w:val="231F20"/>
        </w:rPr>
        <w:t>lại</w:t>
      </w:r>
      <w:r>
        <w:rPr>
          <w:color w:val="231F20"/>
          <w:spacing w:val="-7"/>
        </w:rPr>
        <w:t> </w:t>
      </w:r>
      <w:r>
        <w:rPr>
          <w:color w:val="231F20"/>
        </w:rPr>
        <w:t>nhập</w:t>
      </w:r>
      <w:r>
        <w:rPr>
          <w:color w:val="231F20"/>
          <w:spacing w:val="-6"/>
        </w:rPr>
        <w:t> </w:t>
      </w:r>
      <w:r>
        <w:rPr>
          <w:color w:val="231F20"/>
        </w:rPr>
        <w:t>làm</w:t>
      </w:r>
      <w:r>
        <w:rPr>
          <w:color w:val="231F20"/>
          <w:spacing w:val="-6"/>
        </w:rPr>
        <w:t> </w:t>
      </w:r>
      <w:r>
        <w:rPr>
          <w:color w:val="231F20"/>
        </w:rPr>
        <w:t>một,</w:t>
      </w:r>
      <w:r>
        <w:rPr>
          <w:color w:val="231F20"/>
          <w:spacing w:val="-6"/>
        </w:rPr>
        <w:t> </w:t>
      </w:r>
      <w:r>
        <w:rPr>
          <w:color w:val="231F20"/>
        </w:rPr>
        <w:t>trên</w:t>
      </w:r>
      <w:r>
        <w:rPr>
          <w:color w:val="231F20"/>
          <w:spacing w:val="-7"/>
        </w:rPr>
        <w:t> </w:t>
      </w:r>
      <w:r>
        <w:rPr>
          <w:color w:val="231F20"/>
        </w:rPr>
        <w:t>đến</w:t>
      </w:r>
      <w:r>
        <w:rPr>
          <w:color w:val="231F20"/>
          <w:spacing w:val="-6"/>
        </w:rPr>
        <w:t> </w:t>
      </w:r>
      <w:r>
        <w:rPr>
          <w:color w:val="231F20"/>
        </w:rPr>
        <w:t>trời</w:t>
      </w:r>
      <w:r>
        <w:rPr>
          <w:color w:val="231F20"/>
          <w:spacing w:val="-6"/>
        </w:rPr>
        <w:t> </w:t>
      </w:r>
      <w:r>
        <w:rPr>
          <w:color w:val="231F20"/>
        </w:rPr>
        <w:t>Phạm</w:t>
      </w:r>
      <w:r>
        <w:rPr>
          <w:color w:val="231F20"/>
          <w:spacing w:val="-6"/>
        </w:rPr>
        <w:t> </w:t>
      </w:r>
      <w:r>
        <w:rPr>
          <w:color w:val="231F20"/>
        </w:rPr>
        <w:t>thế,</w:t>
      </w:r>
      <w:r>
        <w:rPr>
          <w:color w:val="231F20"/>
          <w:spacing w:val="-7"/>
        </w:rPr>
        <w:t> </w:t>
      </w:r>
      <w:r>
        <w:rPr>
          <w:color w:val="231F20"/>
        </w:rPr>
        <w:t>khiến nhiều</w:t>
      </w:r>
      <w:r>
        <w:rPr>
          <w:color w:val="231F20"/>
          <w:spacing w:val="-16"/>
        </w:rPr>
        <w:t> </w:t>
      </w:r>
      <w:r>
        <w:rPr>
          <w:color w:val="231F20"/>
        </w:rPr>
        <w:t>chúng</w:t>
      </w:r>
      <w:r>
        <w:rPr>
          <w:color w:val="231F20"/>
          <w:spacing w:val="-16"/>
        </w:rPr>
        <w:t> </w:t>
      </w:r>
      <w:r>
        <w:rPr>
          <w:color w:val="231F20"/>
        </w:rPr>
        <w:t>sinh</w:t>
      </w:r>
      <w:r>
        <w:rPr>
          <w:color w:val="231F20"/>
          <w:spacing w:val="-16"/>
        </w:rPr>
        <w:t> </w:t>
      </w:r>
      <w:r>
        <w:rPr>
          <w:color w:val="231F20"/>
        </w:rPr>
        <w:t>sinh</w:t>
      </w:r>
      <w:r>
        <w:rPr>
          <w:color w:val="231F20"/>
          <w:spacing w:val="-16"/>
        </w:rPr>
        <w:t> </w:t>
      </w:r>
      <w:r>
        <w:rPr>
          <w:color w:val="231F20"/>
        </w:rPr>
        <w:t>tưởng</w:t>
      </w:r>
      <w:r>
        <w:rPr>
          <w:color w:val="231F20"/>
          <w:spacing w:val="-16"/>
        </w:rPr>
        <w:t> </w:t>
      </w:r>
      <w:r>
        <w:rPr>
          <w:color w:val="231F20"/>
        </w:rPr>
        <w:t>hy</w:t>
      </w:r>
      <w:r>
        <w:rPr>
          <w:color w:val="231F20"/>
          <w:spacing w:val="-15"/>
        </w:rPr>
        <w:t> </w:t>
      </w:r>
      <w:r>
        <w:rPr>
          <w:color w:val="231F20"/>
        </w:rPr>
        <w:t>hữu.</w:t>
      </w:r>
      <w:r>
        <w:rPr>
          <w:color w:val="231F20"/>
          <w:spacing w:val="-17"/>
        </w:rPr>
        <w:t> </w:t>
      </w:r>
      <w:r>
        <w:rPr>
          <w:color w:val="231F20"/>
        </w:rPr>
        <w:t>Hoặc</w:t>
      </w:r>
      <w:r>
        <w:rPr>
          <w:color w:val="231F20"/>
          <w:spacing w:val="-16"/>
        </w:rPr>
        <w:t> </w:t>
      </w:r>
      <w:r>
        <w:rPr>
          <w:color w:val="231F20"/>
        </w:rPr>
        <w:t>người</w:t>
      </w:r>
      <w:r>
        <w:rPr>
          <w:color w:val="231F20"/>
          <w:spacing w:val="-16"/>
        </w:rPr>
        <w:t> </w:t>
      </w:r>
      <w:r>
        <w:rPr>
          <w:color w:val="231F20"/>
        </w:rPr>
        <w:t>có</w:t>
      </w:r>
      <w:r>
        <w:rPr>
          <w:color w:val="231F20"/>
          <w:spacing w:val="-15"/>
        </w:rPr>
        <w:t> </w:t>
      </w:r>
      <w:r>
        <w:rPr>
          <w:color w:val="231F20"/>
        </w:rPr>
        <w:t>thể</w:t>
      </w:r>
      <w:r>
        <w:rPr>
          <w:color w:val="231F20"/>
          <w:spacing w:val="-16"/>
        </w:rPr>
        <w:t> </w:t>
      </w:r>
      <w:r>
        <w:rPr>
          <w:color w:val="231F20"/>
        </w:rPr>
        <w:t>nhận</w:t>
      </w:r>
      <w:r>
        <w:rPr>
          <w:color w:val="231F20"/>
          <w:spacing w:val="-15"/>
        </w:rPr>
        <w:t> </w:t>
      </w:r>
      <w:r>
        <w:rPr>
          <w:color w:val="231F20"/>
        </w:rPr>
        <w:t>biết</w:t>
      </w:r>
      <w:r>
        <w:rPr>
          <w:color w:val="231F20"/>
          <w:spacing w:val="-16"/>
        </w:rPr>
        <w:t> </w:t>
      </w:r>
      <w:r>
        <w:rPr>
          <w:color w:val="231F20"/>
          <w:spacing w:val="-2"/>
        </w:rPr>
        <w:t>tâm </w:t>
      </w:r>
      <w:r>
        <w:rPr>
          <w:color w:val="231F20"/>
        </w:rPr>
        <w:t>người</w:t>
      </w:r>
      <w:r>
        <w:rPr>
          <w:color w:val="231F20"/>
          <w:spacing w:val="-20"/>
        </w:rPr>
        <w:t> </w:t>
      </w:r>
      <w:r>
        <w:rPr>
          <w:color w:val="231F20"/>
        </w:rPr>
        <w:t>khác</w:t>
      </w:r>
      <w:r>
        <w:rPr>
          <w:color w:val="231F20"/>
          <w:spacing w:val="-20"/>
        </w:rPr>
        <w:t> </w:t>
      </w:r>
      <w:r>
        <w:rPr>
          <w:color w:val="231F20"/>
        </w:rPr>
        <w:t>đã</w:t>
      </w:r>
      <w:r>
        <w:rPr>
          <w:color w:val="231F20"/>
          <w:spacing w:val="-20"/>
        </w:rPr>
        <w:t> </w:t>
      </w:r>
      <w:r>
        <w:rPr>
          <w:color w:val="231F20"/>
        </w:rPr>
        <w:t>có</w:t>
      </w:r>
      <w:r>
        <w:rPr>
          <w:color w:val="231F20"/>
          <w:spacing w:val="-20"/>
        </w:rPr>
        <w:t> </w:t>
      </w:r>
      <w:r>
        <w:rPr>
          <w:color w:val="231F20"/>
        </w:rPr>
        <w:t>những</w:t>
      </w:r>
      <w:r>
        <w:rPr>
          <w:color w:val="231F20"/>
          <w:spacing w:val="-20"/>
        </w:rPr>
        <w:t> </w:t>
      </w:r>
      <w:r>
        <w:rPr>
          <w:color w:val="231F20"/>
        </w:rPr>
        <w:t>pháp</w:t>
      </w:r>
      <w:r>
        <w:rPr>
          <w:color w:val="231F20"/>
          <w:spacing w:val="-20"/>
        </w:rPr>
        <w:t> </w:t>
      </w:r>
      <w:r>
        <w:rPr>
          <w:color w:val="231F20"/>
        </w:rPr>
        <w:t>nhớ</w:t>
      </w:r>
      <w:r>
        <w:rPr>
          <w:color w:val="231F20"/>
          <w:spacing w:val="-19"/>
        </w:rPr>
        <w:t> </w:t>
      </w:r>
      <w:r>
        <w:rPr>
          <w:color w:val="231F20"/>
        </w:rPr>
        <w:t>nghĩ,</w:t>
      </w:r>
      <w:r>
        <w:rPr>
          <w:color w:val="231F20"/>
          <w:spacing w:val="-20"/>
        </w:rPr>
        <w:t> </w:t>
      </w:r>
      <w:r>
        <w:rPr>
          <w:color w:val="231F20"/>
        </w:rPr>
        <w:t>tức</w:t>
      </w:r>
      <w:r>
        <w:rPr>
          <w:color w:val="231F20"/>
          <w:spacing w:val="-20"/>
        </w:rPr>
        <w:t> </w:t>
      </w:r>
      <w:r>
        <w:rPr>
          <w:color w:val="231F20"/>
        </w:rPr>
        <w:t>nên</w:t>
      </w:r>
      <w:r>
        <w:rPr>
          <w:color w:val="231F20"/>
          <w:spacing w:val="-20"/>
        </w:rPr>
        <w:t> </w:t>
      </w:r>
      <w:r>
        <w:rPr>
          <w:color w:val="231F20"/>
        </w:rPr>
        <w:t>nói</w:t>
      </w:r>
      <w:r>
        <w:rPr>
          <w:color w:val="231F20"/>
          <w:spacing w:val="-20"/>
        </w:rPr>
        <w:t> </w:t>
      </w:r>
      <w:r>
        <w:rPr>
          <w:color w:val="231F20"/>
        </w:rPr>
        <w:t>với</w:t>
      </w:r>
      <w:r>
        <w:rPr>
          <w:color w:val="231F20"/>
          <w:spacing w:val="-20"/>
        </w:rPr>
        <w:t> </w:t>
      </w:r>
      <w:r>
        <w:rPr>
          <w:color w:val="231F20"/>
        </w:rPr>
        <w:t>người</w:t>
      </w:r>
      <w:r>
        <w:rPr>
          <w:color w:val="231F20"/>
          <w:spacing w:val="-19"/>
        </w:rPr>
        <w:t> </w:t>
      </w:r>
      <w:r>
        <w:rPr>
          <w:color w:val="231F20"/>
        </w:rPr>
        <w:t>ấy:</w:t>
      </w:r>
      <w:r>
        <w:rPr>
          <w:color w:val="231F20"/>
          <w:spacing w:val="-20"/>
        </w:rPr>
        <w:t> </w:t>
      </w:r>
      <w:r>
        <w:rPr>
          <w:color w:val="231F20"/>
          <w:spacing w:val="-2"/>
        </w:rPr>
        <w:t>Ông </w:t>
      </w:r>
      <w:r>
        <w:rPr>
          <w:color w:val="231F20"/>
        </w:rPr>
        <w:t>đã có những nhớ nghĩ như thế, nên tạo tư duy như thế đều như </w:t>
      </w:r>
      <w:r>
        <w:rPr>
          <w:color w:val="231F20"/>
          <w:spacing w:val="-2"/>
        </w:rPr>
        <w:t>tâm </w:t>
      </w:r>
      <w:r>
        <w:rPr>
          <w:color w:val="231F20"/>
          <w:spacing w:val="-7"/>
        </w:rPr>
        <w:t>ấy, </w:t>
      </w:r>
      <w:r>
        <w:rPr>
          <w:color w:val="231F20"/>
        </w:rPr>
        <w:t>nhưng không trái nhau, khiến cho nhiều chúng sinh đối với pháp Phật</w:t>
      </w:r>
      <w:r>
        <w:rPr>
          <w:color w:val="231F20"/>
          <w:spacing w:val="-14"/>
        </w:rPr>
        <w:t> </w:t>
      </w:r>
      <w:r>
        <w:rPr>
          <w:color w:val="231F20"/>
        </w:rPr>
        <w:t>đều</w:t>
      </w:r>
      <w:r>
        <w:rPr>
          <w:color w:val="231F20"/>
          <w:spacing w:val="-13"/>
        </w:rPr>
        <w:t> </w:t>
      </w:r>
      <w:r>
        <w:rPr>
          <w:color w:val="231F20"/>
        </w:rPr>
        <w:t>sinh</w:t>
      </w:r>
      <w:r>
        <w:rPr>
          <w:color w:val="231F20"/>
          <w:spacing w:val="-13"/>
        </w:rPr>
        <w:t> </w:t>
      </w:r>
      <w:r>
        <w:rPr>
          <w:color w:val="231F20"/>
        </w:rPr>
        <w:t>tưởng</w:t>
      </w:r>
      <w:r>
        <w:rPr>
          <w:color w:val="231F20"/>
          <w:spacing w:val="-13"/>
        </w:rPr>
        <w:t> </w:t>
      </w:r>
      <w:r>
        <w:rPr>
          <w:color w:val="231F20"/>
        </w:rPr>
        <w:t>hy</w:t>
      </w:r>
      <w:r>
        <w:rPr>
          <w:color w:val="231F20"/>
          <w:spacing w:val="-14"/>
        </w:rPr>
        <w:t> </w:t>
      </w:r>
      <w:r>
        <w:rPr>
          <w:color w:val="231F20"/>
        </w:rPr>
        <w:t>hữu.</w:t>
      </w:r>
      <w:r>
        <w:rPr>
          <w:color w:val="231F20"/>
          <w:spacing w:val="-13"/>
        </w:rPr>
        <w:t> </w:t>
      </w:r>
      <w:r>
        <w:rPr>
          <w:color w:val="231F20"/>
        </w:rPr>
        <w:t>Nếu</w:t>
      </w:r>
      <w:r>
        <w:rPr>
          <w:color w:val="231F20"/>
          <w:spacing w:val="-13"/>
        </w:rPr>
        <w:t> </w:t>
      </w:r>
      <w:r>
        <w:rPr>
          <w:color w:val="231F20"/>
        </w:rPr>
        <w:t>vì</w:t>
      </w:r>
      <w:r>
        <w:rPr>
          <w:color w:val="231F20"/>
          <w:spacing w:val="-13"/>
        </w:rPr>
        <w:t> </w:t>
      </w:r>
      <w:r>
        <w:rPr>
          <w:color w:val="231F20"/>
        </w:rPr>
        <w:t>người</w:t>
      </w:r>
      <w:r>
        <w:rPr>
          <w:color w:val="231F20"/>
          <w:spacing w:val="-14"/>
        </w:rPr>
        <w:t> </w:t>
      </w:r>
      <w:r>
        <w:rPr>
          <w:color w:val="231F20"/>
        </w:rPr>
        <w:t>khác</w:t>
      </w:r>
      <w:r>
        <w:rPr>
          <w:color w:val="231F20"/>
          <w:spacing w:val="-13"/>
        </w:rPr>
        <w:t> </w:t>
      </w:r>
      <w:r>
        <w:rPr>
          <w:color w:val="231F20"/>
        </w:rPr>
        <w:t>nói</w:t>
      </w:r>
      <w:r>
        <w:rPr>
          <w:color w:val="231F20"/>
          <w:spacing w:val="-13"/>
        </w:rPr>
        <w:t> </w:t>
      </w:r>
      <w:r>
        <w:rPr>
          <w:color w:val="231F20"/>
        </w:rPr>
        <w:t>pháp,</w:t>
      </w:r>
      <w:r>
        <w:rPr>
          <w:color w:val="231F20"/>
          <w:spacing w:val="-13"/>
        </w:rPr>
        <w:t> </w:t>
      </w:r>
      <w:r>
        <w:rPr>
          <w:color w:val="231F20"/>
        </w:rPr>
        <w:t>khiến</w:t>
      </w:r>
      <w:r>
        <w:rPr>
          <w:color w:val="231F20"/>
          <w:spacing w:val="-13"/>
        </w:rPr>
        <w:t> </w:t>
      </w:r>
      <w:r>
        <w:rPr>
          <w:color w:val="231F20"/>
        </w:rPr>
        <w:t>họ</w:t>
      </w:r>
      <w:r>
        <w:rPr>
          <w:color w:val="231F20"/>
          <w:spacing w:val="-13"/>
        </w:rPr>
        <w:t> </w:t>
      </w:r>
      <w:r>
        <w:rPr>
          <w:color w:val="231F20"/>
        </w:rPr>
        <w:t>xa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lìa phiền não cấu uế, được pháp nhãn thanh tịnh, tức cũng khiến cho nhiều chúng sinh đối với pháp Phật sinh tưởng hy hữu.</w:t>
      </w:r>
    </w:p>
    <w:p>
      <w:pPr>
        <w:pStyle w:val="BodyText"/>
        <w:spacing w:line="273" w:lineRule="auto" w:before="112"/>
        <w:ind w:left="393" w:right="108"/>
      </w:pPr>
      <w:r>
        <w:rPr>
          <w:color w:val="231F20"/>
        </w:rPr>
        <w:t>Do</w:t>
      </w:r>
      <w:r>
        <w:rPr>
          <w:color w:val="231F20"/>
          <w:spacing w:val="-11"/>
        </w:rPr>
        <w:t> </w:t>
      </w:r>
      <w:r>
        <w:rPr>
          <w:color w:val="231F20"/>
        </w:rPr>
        <w:t>sự</w:t>
      </w:r>
      <w:r>
        <w:rPr>
          <w:color w:val="231F20"/>
          <w:spacing w:val="-10"/>
        </w:rPr>
        <w:t> </w:t>
      </w:r>
      <w:r>
        <w:rPr>
          <w:color w:val="231F20"/>
        </w:rPr>
        <w:t>việc</w:t>
      </w:r>
      <w:r>
        <w:rPr>
          <w:color w:val="231F20"/>
          <w:spacing w:val="-10"/>
        </w:rPr>
        <w:t> </w:t>
      </w:r>
      <w:r>
        <w:rPr>
          <w:color w:val="231F20"/>
          <w:spacing w:val="-5"/>
        </w:rPr>
        <w:t>này,</w:t>
      </w:r>
      <w:r>
        <w:rPr>
          <w:color w:val="231F20"/>
          <w:spacing w:val="-10"/>
        </w:rPr>
        <w:t> </w:t>
      </w:r>
      <w:r>
        <w:rPr>
          <w:color w:val="231F20"/>
        </w:rPr>
        <w:t>nên</w:t>
      </w:r>
      <w:r>
        <w:rPr>
          <w:color w:val="231F20"/>
          <w:spacing w:val="-11"/>
        </w:rPr>
        <w:t> </w:t>
      </w:r>
      <w:r>
        <w:rPr>
          <w:color w:val="231F20"/>
        </w:rPr>
        <w:t>ba</w:t>
      </w:r>
      <w:r>
        <w:rPr>
          <w:color w:val="231F20"/>
          <w:spacing w:val="-15"/>
        </w:rPr>
        <w:t> </w:t>
      </w:r>
      <w:r>
        <w:rPr>
          <w:color w:val="231F20"/>
        </w:rPr>
        <w:t>Thông</w:t>
      </w:r>
      <w:r>
        <w:rPr>
          <w:color w:val="231F20"/>
          <w:spacing w:val="-10"/>
        </w:rPr>
        <w:t> </w:t>
      </w:r>
      <w:r>
        <w:rPr>
          <w:color w:val="231F20"/>
        </w:rPr>
        <w:t>khiến</w:t>
      </w:r>
      <w:r>
        <w:rPr>
          <w:color w:val="231F20"/>
          <w:spacing w:val="-10"/>
        </w:rPr>
        <w:t> </w:t>
      </w:r>
      <w:r>
        <w:rPr>
          <w:color w:val="231F20"/>
        </w:rPr>
        <w:t>cho</w:t>
      </w:r>
      <w:r>
        <w:rPr>
          <w:color w:val="231F20"/>
          <w:spacing w:val="-10"/>
        </w:rPr>
        <w:t> </w:t>
      </w:r>
      <w:r>
        <w:rPr>
          <w:color w:val="231F20"/>
        </w:rPr>
        <w:t>người</w:t>
      </w:r>
      <w:r>
        <w:rPr>
          <w:color w:val="231F20"/>
          <w:spacing w:val="-11"/>
        </w:rPr>
        <w:t> </w:t>
      </w:r>
      <w:r>
        <w:rPr>
          <w:color w:val="231F20"/>
        </w:rPr>
        <w:t>khác</w:t>
      </w:r>
      <w:r>
        <w:rPr>
          <w:color w:val="231F20"/>
          <w:spacing w:val="-10"/>
        </w:rPr>
        <w:t> </w:t>
      </w:r>
      <w:r>
        <w:rPr>
          <w:color w:val="231F20"/>
        </w:rPr>
        <w:t>tin</w:t>
      </w:r>
      <w:r>
        <w:rPr>
          <w:color w:val="231F20"/>
          <w:spacing w:val="-10"/>
        </w:rPr>
        <w:t> </w:t>
      </w:r>
      <w:r>
        <w:rPr>
          <w:color w:val="231F20"/>
        </w:rPr>
        <w:t>ưa,</w:t>
      </w:r>
      <w:r>
        <w:rPr>
          <w:color w:val="231F20"/>
          <w:spacing w:val="-10"/>
        </w:rPr>
        <w:t> </w:t>
      </w:r>
      <w:r>
        <w:rPr>
          <w:color w:val="231F20"/>
        </w:rPr>
        <w:t>sinh tưởng hy hữu nên đến với pháp</w:t>
      </w:r>
      <w:r>
        <w:rPr>
          <w:color w:val="231F20"/>
          <w:spacing w:val="-1"/>
        </w:rPr>
        <w:t> </w:t>
      </w:r>
      <w:r>
        <w:rPr>
          <w:color w:val="231F20"/>
        </w:rPr>
        <w:t>Phật.</w:t>
      </w:r>
    </w:p>
    <w:p>
      <w:pPr>
        <w:pStyle w:val="BodyText"/>
        <w:spacing w:line="273" w:lineRule="auto" w:before="111"/>
        <w:ind w:left="393" w:right="108"/>
      </w:pPr>
      <w:r>
        <w:rPr>
          <w:i/>
          <w:color w:val="231F20"/>
        </w:rPr>
        <w:t>Hỏi:</w:t>
      </w:r>
      <w:r>
        <w:rPr>
          <w:i/>
          <w:color w:val="231F20"/>
          <w:spacing w:val="-12"/>
        </w:rPr>
        <w:t> </w:t>
      </w:r>
      <w:r>
        <w:rPr>
          <w:color w:val="231F20"/>
        </w:rPr>
        <w:t>Đối</w:t>
      </w:r>
      <w:r>
        <w:rPr>
          <w:color w:val="231F20"/>
          <w:spacing w:val="-12"/>
        </w:rPr>
        <w:t> </w:t>
      </w:r>
      <w:r>
        <w:rPr>
          <w:color w:val="231F20"/>
        </w:rPr>
        <w:t>với</w:t>
      </w:r>
      <w:r>
        <w:rPr>
          <w:color w:val="231F20"/>
          <w:spacing w:val="-11"/>
        </w:rPr>
        <w:t> </w:t>
      </w:r>
      <w:r>
        <w:rPr>
          <w:color w:val="231F20"/>
        </w:rPr>
        <w:t>những</w:t>
      </w:r>
      <w:r>
        <w:rPr>
          <w:color w:val="231F20"/>
          <w:spacing w:val="-12"/>
        </w:rPr>
        <w:t> </w:t>
      </w:r>
      <w:r>
        <w:rPr>
          <w:color w:val="231F20"/>
        </w:rPr>
        <w:t>người</w:t>
      </w:r>
      <w:r>
        <w:rPr>
          <w:color w:val="231F20"/>
          <w:spacing w:val="-11"/>
        </w:rPr>
        <w:t> </w:t>
      </w:r>
      <w:r>
        <w:rPr>
          <w:color w:val="231F20"/>
        </w:rPr>
        <w:t>nào</w:t>
      </w:r>
      <w:r>
        <w:rPr>
          <w:color w:val="231F20"/>
          <w:spacing w:val="-12"/>
        </w:rPr>
        <w:t> </w:t>
      </w:r>
      <w:r>
        <w:rPr>
          <w:color w:val="231F20"/>
        </w:rPr>
        <w:t>thì</w:t>
      </w:r>
      <w:r>
        <w:rPr>
          <w:color w:val="231F20"/>
          <w:spacing w:val="-12"/>
        </w:rPr>
        <w:t> </w:t>
      </w:r>
      <w:r>
        <w:rPr>
          <w:color w:val="231F20"/>
        </w:rPr>
        <w:t>nên</w:t>
      </w:r>
      <w:r>
        <w:rPr>
          <w:color w:val="231F20"/>
          <w:spacing w:val="-11"/>
        </w:rPr>
        <w:t> </w:t>
      </w:r>
      <w:r>
        <w:rPr>
          <w:color w:val="231F20"/>
        </w:rPr>
        <w:t>vì</w:t>
      </w:r>
      <w:r>
        <w:rPr>
          <w:color w:val="231F20"/>
          <w:spacing w:val="-12"/>
        </w:rPr>
        <w:t> </w:t>
      </w:r>
      <w:r>
        <w:rPr>
          <w:color w:val="231F20"/>
        </w:rPr>
        <w:t>họ</w:t>
      </w:r>
      <w:r>
        <w:rPr>
          <w:color w:val="231F20"/>
          <w:spacing w:val="-11"/>
        </w:rPr>
        <w:t> </w:t>
      </w:r>
      <w:r>
        <w:rPr>
          <w:color w:val="231F20"/>
        </w:rPr>
        <w:t>hiện</w:t>
      </w:r>
      <w:r>
        <w:rPr>
          <w:color w:val="231F20"/>
          <w:spacing w:val="-12"/>
        </w:rPr>
        <w:t> </w:t>
      </w:r>
      <w:r>
        <w:rPr>
          <w:color w:val="231F20"/>
        </w:rPr>
        <w:t>thần</w:t>
      </w:r>
      <w:r>
        <w:rPr>
          <w:color w:val="231F20"/>
          <w:spacing w:val="-12"/>
        </w:rPr>
        <w:t> </w:t>
      </w:r>
      <w:r>
        <w:rPr>
          <w:color w:val="231F20"/>
        </w:rPr>
        <w:t>biến?</w:t>
      </w:r>
      <w:r>
        <w:rPr>
          <w:color w:val="231F20"/>
          <w:spacing w:val="-11"/>
        </w:rPr>
        <w:t> </w:t>
      </w:r>
      <w:r>
        <w:rPr>
          <w:color w:val="231F20"/>
        </w:rPr>
        <w:t>Đối với những người nào thì không nên vì họ hiện thần biến?</w:t>
      </w:r>
    </w:p>
    <w:p>
      <w:pPr>
        <w:pStyle w:val="BodyText"/>
        <w:spacing w:line="273" w:lineRule="auto" w:before="112"/>
        <w:ind w:left="393" w:right="107"/>
      </w:pPr>
      <w:r>
        <w:rPr>
          <w:i/>
          <w:color w:val="231F20"/>
        </w:rPr>
        <w:t>Đáp: </w:t>
      </w:r>
      <w:r>
        <w:rPr>
          <w:color w:val="231F20"/>
        </w:rPr>
        <w:t>Nếu là người hoàn toàn tin, hoặc hoàn toàn không tin,</w:t>
      </w:r>
      <w:r>
        <w:rPr>
          <w:color w:val="231F20"/>
          <w:spacing w:val="-41"/>
        </w:rPr>
        <w:t> </w:t>
      </w:r>
      <w:r>
        <w:rPr>
          <w:color w:val="231F20"/>
        </w:rPr>
        <w:t>thì không nên vì họ hiện thần biến. Nếu là người ở vào khoảng giữa, không nhất định tin, không nhất định không tin, tức nên vì họ hiện thần biến, khiến họ đi vào pháp Phật. Do đâu nhận biết như thế? Vì kinh</w:t>
      </w:r>
      <w:r>
        <w:rPr>
          <w:color w:val="231F20"/>
          <w:spacing w:val="-7"/>
        </w:rPr>
        <w:t> </w:t>
      </w:r>
      <w:r>
        <w:rPr>
          <w:color w:val="231F20"/>
        </w:rPr>
        <w:t>nói:</w:t>
      </w:r>
      <w:r>
        <w:rPr>
          <w:color w:val="231F20"/>
          <w:spacing w:val="-8"/>
        </w:rPr>
        <w:t> </w:t>
      </w:r>
      <w:r>
        <w:rPr>
          <w:color w:val="231F20"/>
        </w:rPr>
        <w:t>Phật</w:t>
      </w:r>
      <w:r>
        <w:rPr>
          <w:color w:val="231F20"/>
          <w:spacing w:val="-7"/>
        </w:rPr>
        <w:t> </w:t>
      </w:r>
      <w:r>
        <w:rPr>
          <w:color w:val="231F20"/>
        </w:rPr>
        <w:t>đang</w:t>
      </w:r>
      <w:r>
        <w:rPr>
          <w:color w:val="231F20"/>
          <w:spacing w:val="-7"/>
        </w:rPr>
        <w:t> </w:t>
      </w:r>
      <w:r>
        <w:rPr>
          <w:color w:val="231F20"/>
        </w:rPr>
        <w:t>ở</w:t>
      </w:r>
      <w:r>
        <w:rPr>
          <w:color w:val="231F20"/>
          <w:spacing w:val="-6"/>
        </w:rPr>
        <w:t> </w:t>
      </w:r>
      <w:r>
        <w:rPr>
          <w:color w:val="231F20"/>
        </w:rPr>
        <w:t>tại</w:t>
      </w:r>
      <w:r>
        <w:rPr>
          <w:color w:val="231F20"/>
          <w:spacing w:val="-7"/>
        </w:rPr>
        <w:t> </w:t>
      </w:r>
      <w:r>
        <w:rPr>
          <w:color w:val="231F20"/>
        </w:rPr>
        <w:t>khu</w:t>
      </w:r>
      <w:r>
        <w:rPr>
          <w:color w:val="231F20"/>
          <w:spacing w:val="-6"/>
        </w:rPr>
        <w:t> </w:t>
      </w:r>
      <w:r>
        <w:rPr>
          <w:color w:val="231F20"/>
        </w:rPr>
        <w:t>rừng</w:t>
      </w:r>
      <w:r>
        <w:rPr>
          <w:color w:val="231F20"/>
          <w:spacing w:val="-7"/>
        </w:rPr>
        <w:t> </w:t>
      </w:r>
      <w:r>
        <w:rPr>
          <w:color w:val="231F20"/>
        </w:rPr>
        <w:t>Ba-bà-lợi-ca-am-la</w:t>
      </w:r>
      <w:r>
        <w:rPr>
          <w:color w:val="231F20"/>
          <w:spacing w:val="-7"/>
        </w:rPr>
        <w:t> </w:t>
      </w:r>
      <w:r>
        <w:rPr>
          <w:color w:val="231F20"/>
        </w:rPr>
        <w:t>gần</w:t>
      </w:r>
      <w:r>
        <w:rPr>
          <w:color w:val="231F20"/>
          <w:spacing w:val="-7"/>
        </w:rPr>
        <w:t> </w:t>
      </w:r>
      <w:r>
        <w:rPr>
          <w:color w:val="231F20"/>
        </w:rPr>
        <w:t>thành</w:t>
      </w:r>
      <w:r>
        <w:rPr>
          <w:color w:val="231F20"/>
          <w:spacing w:val="-6"/>
        </w:rPr>
        <w:t> </w:t>
      </w:r>
      <w:r>
        <w:rPr>
          <w:color w:val="231F20"/>
        </w:rPr>
        <w:t>Na- ca-kiền-đà.</w:t>
      </w:r>
      <w:r>
        <w:rPr>
          <w:color w:val="231F20"/>
          <w:spacing w:val="-7"/>
        </w:rPr>
        <w:t> </w:t>
      </w:r>
      <w:r>
        <w:rPr>
          <w:color w:val="231F20"/>
        </w:rPr>
        <w:t>Bấy</w:t>
      </w:r>
      <w:r>
        <w:rPr>
          <w:color w:val="231F20"/>
          <w:spacing w:val="-6"/>
        </w:rPr>
        <w:t> </w:t>
      </w:r>
      <w:r>
        <w:rPr>
          <w:color w:val="231F20"/>
        </w:rPr>
        <w:t>giờ,</w:t>
      </w:r>
      <w:r>
        <w:rPr>
          <w:color w:val="231F20"/>
          <w:spacing w:val="-7"/>
        </w:rPr>
        <w:t> </w:t>
      </w:r>
      <w:r>
        <w:rPr>
          <w:color w:val="231F20"/>
        </w:rPr>
        <w:t>có</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Cư</w:t>
      </w:r>
      <w:r>
        <w:rPr>
          <w:color w:val="231F20"/>
          <w:spacing w:val="-6"/>
        </w:rPr>
        <w:t> </w:t>
      </w:r>
      <w:r>
        <w:rPr>
          <w:color w:val="231F20"/>
        </w:rPr>
        <w:t>sĩ</w:t>
      </w:r>
      <w:r>
        <w:rPr>
          <w:color w:val="231F20"/>
          <w:spacing w:val="-7"/>
        </w:rPr>
        <w:t> </w:t>
      </w:r>
      <w:r>
        <w:rPr>
          <w:color w:val="231F20"/>
        </w:rPr>
        <w:t>tên</w:t>
      </w:r>
      <w:r>
        <w:rPr>
          <w:color w:val="231F20"/>
          <w:spacing w:val="-6"/>
        </w:rPr>
        <w:t> </w:t>
      </w:r>
      <w:r>
        <w:rPr>
          <w:color w:val="231F20"/>
        </w:rPr>
        <w:t>là</w:t>
      </w:r>
      <w:r>
        <w:rPr>
          <w:color w:val="231F20"/>
          <w:spacing w:val="-5"/>
        </w:rPr>
        <w:t> </w:t>
      </w:r>
      <w:r>
        <w:rPr>
          <w:color w:val="231F20"/>
        </w:rPr>
        <w:t>Sí-bạt-đa,</w:t>
      </w:r>
      <w:r>
        <w:rPr>
          <w:color w:val="231F20"/>
          <w:spacing w:val="-7"/>
        </w:rPr>
        <w:t> </w:t>
      </w:r>
      <w:r>
        <w:rPr>
          <w:color w:val="231F20"/>
        </w:rPr>
        <w:t>đi</w:t>
      </w:r>
      <w:r>
        <w:rPr>
          <w:color w:val="231F20"/>
          <w:spacing w:val="-6"/>
        </w:rPr>
        <w:t> </w:t>
      </w:r>
      <w:r>
        <w:rPr>
          <w:color w:val="231F20"/>
        </w:rPr>
        <w:t>đến</w:t>
      </w:r>
      <w:r>
        <w:rPr>
          <w:color w:val="231F20"/>
          <w:spacing w:val="-6"/>
        </w:rPr>
        <w:t> </w:t>
      </w:r>
      <w:r>
        <w:rPr>
          <w:color w:val="231F20"/>
        </w:rPr>
        <w:t>chỗ</w:t>
      </w:r>
      <w:r>
        <w:rPr>
          <w:color w:val="231F20"/>
          <w:spacing w:val="-6"/>
        </w:rPr>
        <w:t> </w:t>
      </w:r>
      <w:r>
        <w:rPr>
          <w:color w:val="231F20"/>
        </w:rPr>
        <w:t>Đức Phật,</w:t>
      </w:r>
      <w:r>
        <w:rPr>
          <w:color w:val="231F20"/>
          <w:spacing w:val="-12"/>
        </w:rPr>
        <w:t> </w:t>
      </w:r>
      <w:r>
        <w:rPr>
          <w:color w:val="231F20"/>
        </w:rPr>
        <w:t>đầu</w:t>
      </w:r>
      <w:r>
        <w:rPr>
          <w:color w:val="231F20"/>
          <w:spacing w:val="-12"/>
        </w:rPr>
        <w:t> </w:t>
      </w:r>
      <w:r>
        <w:rPr>
          <w:color w:val="231F20"/>
        </w:rPr>
        <w:t>mặt</w:t>
      </w:r>
      <w:r>
        <w:rPr>
          <w:color w:val="231F20"/>
          <w:spacing w:val="-12"/>
        </w:rPr>
        <w:t> </w:t>
      </w:r>
      <w:r>
        <w:rPr>
          <w:color w:val="231F20"/>
        </w:rPr>
        <w:t>lễ</w:t>
      </w:r>
      <w:r>
        <w:rPr>
          <w:color w:val="231F20"/>
          <w:spacing w:val="-12"/>
        </w:rPr>
        <w:t> </w:t>
      </w:r>
      <w:r>
        <w:rPr>
          <w:color w:val="231F20"/>
        </w:rPr>
        <w:t>sát</w:t>
      </w:r>
      <w:r>
        <w:rPr>
          <w:color w:val="231F20"/>
          <w:spacing w:val="-12"/>
        </w:rPr>
        <w:t> </w:t>
      </w:r>
      <w:r>
        <w:rPr>
          <w:color w:val="231F20"/>
        </w:rPr>
        <w:t>chân</w:t>
      </w:r>
      <w:r>
        <w:rPr>
          <w:color w:val="231F20"/>
          <w:spacing w:val="-12"/>
        </w:rPr>
        <w:t> </w:t>
      </w:r>
      <w:r>
        <w:rPr>
          <w:color w:val="231F20"/>
        </w:rPr>
        <w:t>Phật</w:t>
      </w:r>
      <w:r>
        <w:rPr>
          <w:color w:val="231F20"/>
          <w:spacing w:val="-12"/>
        </w:rPr>
        <w:t> </w:t>
      </w:r>
      <w:r>
        <w:rPr>
          <w:color w:val="231F20"/>
        </w:rPr>
        <w:t>rồi</w:t>
      </w:r>
      <w:r>
        <w:rPr>
          <w:color w:val="231F20"/>
          <w:spacing w:val="-12"/>
        </w:rPr>
        <w:t> </w:t>
      </w:r>
      <w:r>
        <w:rPr>
          <w:color w:val="231F20"/>
        </w:rPr>
        <w:t>ngồi</w:t>
      </w:r>
      <w:r>
        <w:rPr>
          <w:color w:val="231F20"/>
          <w:spacing w:val="-12"/>
        </w:rPr>
        <w:t> </w:t>
      </w:r>
      <w:r>
        <w:rPr>
          <w:color w:val="231F20"/>
        </w:rPr>
        <w:t>qua</w:t>
      </w:r>
      <w:r>
        <w:rPr>
          <w:color w:val="231F20"/>
          <w:spacing w:val="-11"/>
        </w:rPr>
        <w:t> </w:t>
      </w:r>
      <w:r>
        <w:rPr>
          <w:color w:val="231F20"/>
        </w:rPr>
        <w:t>một</w:t>
      </w:r>
      <w:r>
        <w:rPr>
          <w:color w:val="231F20"/>
          <w:spacing w:val="-12"/>
        </w:rPr>
        <w:t> </w:t>
      </w:r>
      <w:r>
        <w:rPr>
          <w:color w:val="231F20"/>
        </w:rPr>
        <w:t>phía,</w:t>
      </w:r>
      <w:r>
        <w:rPr>
          <w:color w:val="231F20"/>
          <w:spacing w:val="-12"/>
        </w:rPr>
        <w:t> </w:t>
      </w:r>
      <w:r>
        <w:rPr>
          <w:color w:val="231F20"/>
        </w:rPr>
        <w:t>bạch</w:t>
      </w:r>
      <w:r>
        <w:rPr>
          <w:color w:val="231F20"/>
          <w:spacing w:val="-12"/>
        </w:rPr>
        <w:t> </w:t>
      </w:r>
      <w:r>
        <w:rPr>
          <w:color w:val="231F20"/>
        </w:rPr>
        <w:t>Phật:</w:t>
      </w:r>
      <w:r>
        <w:rPr>
          <w:color w:val="231F20"/>
          <w:spacing w:val="-12"/>
        </w:rPr>
        <w:t> </w:t>
      </w:r>
      <w:r>
        <w:rPr>
          <w:color w:val="231F20"/>
        </w:rPr>
        <w:t>Bạch Đức Thế Tôn! Thành Na-ca-kiền-đà này rất thịnh vượng, an vui, đa số</w:t>
      </w:r>
      <w:r>
        <w:rPr>
          <w:color w:val="231F20"/>
          <w:spacing w:val="-5"/>
        </w:rPr>
        <w:t> </w:t>
      </w:r>
      <w:r>
        <w:rPr>
          <w:color w:val="231F20"/>
        </w:rPr>
        <w:t>dân</w:t>
      </w:r>
      <w:r>
        <w:rPr>
          <w:color w:val="231F20"/>
          <w:spacing w:val="-5"/>
        </w:rPr>
        <w:t> </w:t>
      </w:r>
      <w:r>
        <w:rPr>
          <w:color w:val="231F20"/>
        </w:rPr>
        <w:t>chúng</w:t>
      </w:r>
      <w:r>
        <w:rPr>
          <w:color w:val="231F20"/>
          <w:spacing w:val="-5"/>
        </w:rPr>
        <w:t> </w:t>
      </w:r>
      <w:r>
        <w:rPr>
          <w:color w:val="231F20"/>
        </w:rPr>
        <w:t>đều</w:t>
      </w:r>
      <w:r>
        <w:rPr>
          <w:color w:val="231F20"/>
          <w:spacing w:val="-5"/>
        </w:rPr>
        <w:t> </w:t>
      </w:r>
      <w:r>
        <w:rPr>
          <w:color w:val="231F20"/>
        </w:rPr>
        <w:t>kính</w:t>
      </w:r>
      <w:r>
        <w:rPr>
          <w:color w:val="231F20"/>
          <w:spacing w:val="-5"/>
        </w:rPr>
        <w:t> </w:t>
      </w:r>
      <w:r>
        <w:rPr>
          <w:color w:val="231F20"/>
        </w:rPr>
        <w:t>tin</w:t>
      </w:r>
      <w:r>
        <w:rPr>
          <w:color w:val="231F20"/>
          <w:spacing w:val="-4"/>
        </w:rPr>
        <w:t> </w:t>
      </w:r>
      <w:r>
        <w:rPr>
          <w:color w:val="231F20"/>
        </w:rPr>
        <w:t>Phật,</w:t>
      </w:r>
      <w:r>
        <w:rPr>
          <w:color w:val="231F20"/>
          <w:spacing w:val="-5"/>
        </w:rPr>
        <w:t> </w:t>
      </w:r>
      <w:r>
        <w:rPr>
          <w:color w:val="231F20"/>
        </w:rPr>
        <w:t>Pháp,</w:t>
      </w:r>
      <w:r>
        <w:rPr>
          <w:color w:val="231F20"/>
          <w:spacing w:val="-10"/>
        </w:rPr>
        <w:t> </w:t>
      </w:r>
      <w:r>
        <w:rPr>
          <w:color w:val="231F20"/>
        </w:rPr>
        <w:t>Tăng.</w:t>
      </w:r>
      <w:r>
        <w:rPr>
          <w:color w:val="231F20"/>
          <w:spacing w:val="-5"/>
        </w:rPr>
        <w:t> </w:t>
      </w:r>
      <w:r>
        <w:rPr>
          <w:color w:val="231F20"/>
        </w:rPr>
        <w:t>Chỉ</w:t>
      </w:r>
      <w:r>
        <w:rPr>
          <w:color w:val="231F20"/>
          <w:spacing w:val="-5"/>
        </w:rPr>
        <w:t> </w:t>
      </w:r>
      <w:r>
        <w:rPr>
          <w:color w:val="231F20"/>
        </w:rPr>
        <w:t>mong</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 có</w:t>
      </w:r>
      <w:r>
        <w:rPr>
          <w:color w:val="231F20"/>
          <w:spacing w:val="-14"/>
        </w:rPr>
        <w:t> </w:t>
      </w:r>
      <w:r>
        <w:rPr>
          <w:color w:val="231F20"/>
        </w:rPr>
        <w:t>thể</w:t>
      </w:r>
      <w:r>
        <w:rPr>
          <w:color w:val="231F20"/>
          <w:spacing w:val="-13"/>
        </w:rPr>
        <w:t> </w:t>
      </w:r>
      <w:r>
        <w:rPr>
          <w:color w:val="231F20"/>
        </w:rPr>
        <w:t>cho</w:t>
      </w:r>
      <w:r>
        <w:rPr>
          <w:color w:val="231F20"/>
          <w:spacing w:val="-13"/>
        </w:rPr>
        <w:t> </w:t>
      </w:r>
      <w:r>
        <w:rPr>
          <w:color w:val="231F20"/>
        </w:rPr>
        <w:t>phép</w:t>
      </w:r>
      <w:r>
        <w:rPr>
          <w:color w:val="231F20"/>
          <w:spacing w:val="-13"/>
        </w:rPr>
        <w:t> </w:t>
      </w:r>
      <w:r>
        <w:rPr>
          <w:color w:val="231F20"/>
        </w:rPr>
        <w:t>một</w:t>
      </w:r>
      <w:r>
        <w:rPr>
          <w:color w:val="231F20"/>
          <w:spacing w:val="-13"/>
        </w:rPr>
        <w:t> </w:t>
      </w:r>
      <w:r>
        <w:rPr>
          <w:color w:val="231F20"/>
        </w:rPr>
        <w:t>vị</w:t>
      </w:r>
      <w:r>
        <w:rPr>
          <w:color w:val="231F20"/>
          <w:spacing w:val="-13"/>
        </w:rPr>
        <w:t> </w:t>
      </w:r>
      <w:r>
        <w:rPr>
          <w:color w:val="231F20"/>
        </w:rPr>
        <w:t>Sa-môn</w:t>
      </w:r>
      <w:r>
        <w:rPr>
          <w:color w:val="231F20"/>
          <w:spacing w:val="-13"/>
        </w:rPr>
        <w:t> </w:t>
      </w:r>
      <w:r>
        <w:rPr>
          <w:color w:val="231F20"/>
        </w:rPr>
        <w:t>ra</w:t>
      </w:r>
      <w:r>
        <w:rPr>
          <w:color w:val="231F20"/>
          <w:spacing w:val="-14"/>
        </w:rPr>
        <w:t> </w:t>
      </w:r>
      <w:r>
        <w:rPr>
          <w:color w:val="231F20"/>
        </w:rPr>
        <w:t>trước</w:t>
      </w:r>
      <w:r>
        <w:rPr>
          <w:color w:val="231F20"/>
          <w:spacing w:val="-13"/>
        </w:rPr>
        <w:t> </w:t>
      </w:r>
      <w:r>
        <w:rPr>
          <w:color w:val="231F20"/>
        </w:rPr>
        <w:t>nhiều</w:t>
      </w:r>
      <w:r>
        <w:rPr>
          <w:color w:val="231F20"/>
          <w:spacing w:val="-13"/>
        </w:rPr>
        <w:t> </w:t>
      </w:r>
      <w:r>
        <w:rPr>
          <w:color w:val="231F20"/>
        </w:rPr>
        <w:t>người</w:t>
      </w:r>
      <w:r>
        <w:rPr>
          <w:color w:val="231F20"/>
          <w:spacing w:val="-13"/>
        </w:rPr>
        <w:t> </w:t>
      </w:r>
      <w:r>
        <w:rPr>
          <w:color w:val="231F20"/>
        </w:rPr>
        <w:t>của</w:t>
      </w:r>
      <w:r>
        <w:rPr>
          <w:color w:val="231F20"/>
          <w:spacing w:val="-13"/>
        </w:rPr>
        <w:t> </w:t>
      </w:r>
      <w:r>
        <w:rPr>
          <w:color w:val="231F20"/>
        </w:rPr>
        <w:t>quốc</w:t>
      </w:r>
      <w:r>
        <w:rPr>
          <w:color w:val="231F20"/>
          <w:spacing w:val="-13"/>
        </w:rPr>
        <w:t> </w:t>
      </w:r>
      <w:r>
        <w:rPr>
          <w:color w:val="231F20"/>
        </w:rPr>
        <w:t>độ</w:t>
      </w:r>
      <w:r>
        <w:rPr>
          <w:color w:val="231F20"/>
          <w:spacing w:val="-13"/>
        </w:rPr>
        <w:t> </w:t>
      </w:r>
      <w:r>
        <w:rPr>
          <w:color w:val="231F20"/>
          <w:spacing w:val="-5"/>
        </w:rPr>
        <w:t>này, </w:t>
      </w:r>
      <w:r>
        <w:rPr>
          <w:color w:val="231F20"/>
        </w:rPr>
        <w:t>hóa hiện vô số các thứ thần biến thuộc pháp của bậc thượng nhân, khiến người của thành Na-ca-kiền-đà càng sinh tâm kính tin đối với Phật, Pháp,</w:t>
      </w:r>
      <w:r>
        <w:rPr>
          <w:color w:val="231F20"/>
          <w:spacing w:val="-7"/>
        </w:rPr>
        <w:t> </w:t>
      </w:r>
      <w:r>
        <w:rPr>
          <w:color w:val="231F20"/>
        </w:rPr>
        <w:t>Tăng.</w:t>
      </w:r>
    </w:p>
    <w:p>
      <w:pPr>
        <w:pStyle w:val="BodyText"/>
        <w:spacing w:line="273" w:lineRule="auto" w:before="103"/>
        <w:ind w:left="393" w:right="107"/>
      </w:pPr>
      <w:r>
        <w:rPr>
          <w:color w:val="231F20"/>
        </w:rPr>
        <w:t>Đức Phật bảo Cư sĩ Sí-bạt-đa: Ta không vì các đệ tử nói như vầy: Các ông đi đến xứ kia, ở trước nhiều người, hiện bày các thứ thần biến thuộc pháp của bậc thượng nhân. Ta vì các đệ tử nói lời này: Các ông nên che giấu pháp thiện, hiện bày pháp ác.</w:t>
      </w:r>
    </w:p>
    <w:p>
      <w:pPr>
        <w:pStyle w:val="BodyText"/>
        <w:spacing w:line="273" w:lineRule="auto" w:before="110"/>
        <w:ind w:left="393" w:right="107"/>
      </w:pPr>
      <w:r>
        <w:rPr>
          <w:color w:val="231F20"/>
        </w:rPr>
        <w:t>Lúc ấy, vị Cư sĩ lại bạch Phật: Đức Thế Tôn đã nhận thấy lỗi lầm tai hại nào nên không khiến các đệ tử hiện thần biến, lại nói lời này: Nên che giấu pháp thiện, hiện bày pháp ác?</w:t>
      </w:r>
    </w:p>
    <w:p>
      <w:pPr>
        <w:pStyle w:val="BodyText"/>
        <w:spacing w:line="273" w:lineRule="auto" w:before="110"/>
        <w:ind w:left="393" w:right="102"/>
      </w:pPr>
      <w:r>
        <w:rPr>
          <w:color w:val="231F20"/>
          <w:spacing w:val="3"/>
        </w:rPr>
        <w:t>Đức Phật bảo </w:t>
      </w:r>
      <w:r>
        <w:rPr>
          <w:color w:val="231F20"/>
          <w:spacing w:val="2"/>
        </w:rPr>
        <w:t>vị Cư </w:t>
      </w:r>
      <w:r>
        <w:rPr>
          <w:color w:val="231F20"/>
          <w:spacing w:val="3"/>
        </w:rPr>
        <w:t>sĩ: Thị hiện </w:t>
      </w:r>
      <w:r>
        <w:rPr>
          <w:color w:val="231F20"/>
          <w:spacing w:val="2"/>
        </w:rPr>
        <w:t>có ba </w:t>
      </w:r>
      <w:r>
        <w:rPr>
          <w:color w:val="231F20"/>
          <w:spacing w:val="3"/>
        </w:rPr>
        <w:t>thứ: </w:t>
      </w:r>
      <w:r>
        <w:rPr>
          <w:i/>
          <w:color w:val="231F20"/>
          <w:spacing w:val="3"/>
        </w:rPr>
        <w:t>(1) </w:t>
      </w:r>
      <w:r>
        <w:rPr>
          <w:color w:val="231F20"/>
          <w:spacing w:val="3"/>
        </w:rPr>
        <w:t>Thị hiện </w:t>
      </w:r>
      <w:r>
        <w:rPr>
          <w:color w:val="231F20"/>
          <w:spacing w:val="5"/>
        </w:rPr>
        <w:t>thần </w:t>
      </w:r>
      <w:r>
        <w:rPr>
          <w:color w:val="231F20"/>
          <w:spacing w:val="3"/>
        </w:rPr>
        <w:t>túc. </w:t>
      </w:r>
      <w:r>
        <w:rPr>
          <w:i/>
          <w:color w:val="231F20"/>
          <w:spacing w:val="3"/>
        </w:rPr>
        <w:t>(2) </w:t>
      </w:r>
      <w:r>
        <w:rPr>
          <w:color w:val="231F20"/>
          <w:spacing w:val="3"/>
        </w:rPr>
        <w:t>Thị hiện khi nhận biết tâm </w:t>
      </w:r>
      <w:r>
        <w:rPr>
          <w:color w:val="231F20"/>
          <w:spacing w:val="4"/>
        </w:rPr>
        <w:t>người khác. </w:t>
      </w:r>
      <w:r>
        <w:rPr>
          <w:i/>
          <w:color w:val="231F20"/>
          <w:spacing w:val="3"/>
        </w:rPr>
        <w:t>(3) </w:t>
      </w:r>
      <w:r>
        <w:rPr>
          <w:color w:val="231F20"/>
          <w:spacing w:val="3"/>
        </w:rPr>
        <w:t>Thị hiện </w:t>
      </w:r>
      <w:r>
        <w:rPr>
          <w:color w:val="231F20"/>
          <w:spacing w:val="5"/>
        </w:rPr>
        <w:t>để  </w:t>
      </w:r>
      <w:r>
        <w:rPr>
          <w:color w:val="231F20"/>
          <w:spacing w:val="3"/>
        </w:rPr>
        <w:t>nói</w:t>
      </w:r>
      <w:r>
        <w:rPr>
          <w:color w:val="231F20"/>
          <w:spacing w:val="10"/>
        </w:rPr>
        <w:t> </w:t>
      </w:r>
      <w:r>
        <w:rPr>
          <w:color w:val="231F20"/>
          <w:spacing w:val="5"/>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Thế nào là Thị hiện thần túc? Này vị Cư sĩ! Nếu Sa-môn, </w:t>
      </w:r>
      <w:r>
        <w:rPr>
          <w:color w:val="231F20"/>
          <w:spacing w:val="-2"/>
        </w:rPr>
        <w:t>Bà- </w:t>
      </w:r>
      <w:r>
        <w:rPr>
          <w:color w:val="231F20"/>
        </w:rPr>
        <w:t>la-môn thị hiện vô số các thứ thần biến, như một thân hóa làm</w:t>
      </w:r>
      <w:r>
        <w:rPr>
          <w:color w:val="231F20"/>
          <w:spacing w:val="-47"/>
        </w:rPr>
        <w:t> </w:t>
      </w:r>
      <w:r>
        <w:rPr>
          <w:color w:val="231F20"/>
        </w:rPr>
        <w:t>nhiều thân,</w:t>
      </w:r>
      <w:r>
        <w:rPr>
          <w:color w:val="231F20"/>
          <w:spacing w:val="-20"/>
        </w:rPr>
        <w:t> </w:t>
      </w:r>
      <w:r>
        <w:rPr>
          <w:color w:val="231F20"/>
        </w:rPr>
        <w:t>nhiều</w:t>
      </w:r>
      <w:r>
        <w:rPr>
          <w:color w:val="231F20"/>
          <w:spacing w:val="-19"/>
        </w:rPr>
        <w:t> </w:t>
      </w:r>
      <w:r>
        <w:rPr>
          <w:color w:val="231F20"/>
        </w:rPr>
        <w:t>thân</w:t>
      </w:r>
      <w:r>
        <w:rPr>
          <w:color w:val="231F20"/>
          <w:spacing w:val="-20"/>
        </w:rPr>
        <w:t> </w:t>
      </w:r>
      <w:r>
        <w:rPr>
          <w:color w:val="231F20"/>
        </w:rPr>
        <w:t>hợp</w:t>
      </w:r>
      <w:r>
        <w:rPr>
          <w:color w:val="231F20"/>
          <w:spacing w:val="-19"/>
        </w:rPr>
        <w:t> </w:t>
      </w:r>
      <w:r>
        <w:rPr>
          <w:color w:val="231F20"/>
        </w:rPr>
        <w:t>làm</w:t>
      </w:r>
      <w:r>
        <w:rPr>
          <w:color w:val="231F20"/>
          <w:spacing w:val="-20"/>
        </w:rPr>
        <w:t> </w:t>
      </w:r>
      <w:r>
        <w:rPr>
          <w:color w:val="231F20"/>
        </w:rPr>
        <w:t>một</w:t>
      </w:r>
      <w:r>
        <w:rPr>
          <w:color w:val="231F20"/>
          <w:spacing w:val="-19"/>
        </w:rPr>
        <w:t> </w:t>
      </w:r>
      <w:r>
        <w:rPr>
          <w:color w:val="231F20"/>
        </w:rPr>
        <w:t>thân,</w:t>
      </w:r>
      <w:r>
        <w:rPr>
          <w:color w:val="231F20"/>
          <w:spacing w:val="-20"/>
        </w:rPr>
        <w:t> </w:t>
      </w:r>
      <w:r>
        <w:rPr>
          <w:color w:val="231F20"/>
        </w:rPr>
        <w:t>cho</w:t>
      </w:r>
      <w:r>
        <w:rPr>
          <w:color w:val="231F20"/>
          <w:spacing w:val="-19"/>
        </w:rPr>
        <w:t> </w:t>
      </w:r>
      <w:r>
        <w:rPr>
          <w:color w:val="231F20"/>
        </w:rPr>
        <w:t>đến</w:t>
      </w:r>
      <w:r>
        <w:rPr>
          <w:color w:val="231F20"/>
          <w:spacing w:val="-19"/>
        </w:rPr>
        <w:t> </w:t>
      </w:r>
      <w:r>
        <w:rPr>
          <w:color w:val="231F20"/>
        </w:rPr>
        <w:t>thân</w:t>
      </w:r>
      <w:r>
        <w:rPr>
          <w:color w:val="231F20"/>
          <w:spacing w:val="-20"/>
        </w:rPr>
        <w:t> </w:t>
      </w:r>
      <w:r>
        <w:rPr>
          <w:color w:val="231F20"/>
        </w:rPr>
        <w:t>Phạm</w:t>
      </w:r>
      <w:r>
        <w:rPr>
          <w:color w:val="231F20"/>
          <w:spacing w:val="-19"/>
        </w:rPr>
        <w:t> </w:t>
      </w:r>
      <w:r>
        <w:rPr>
          <w:color w:val="231F20"/>
        </w:rPr>
        <w:t>thế</w:t>
      </w:r>
      <w:r>
        <w:rPr>
          <w:color w:val="231F20"/>
          <w:spacing w:val="-20"/>
        </w:rPr>
        <w:t> </w:t>
      </w:r>
      <w:r>
        <w:rPr>
          <w:color w:val="231F20"/>
        </w:rPr>
        <w:t>được</w:t>
      </w:r>
      <w:r>
        <w:rPr>
          <w:color w:val="231F20"/>
          <w:spacing w:val="-19"/>
        </w:rPr>
        <w:t> </w:t>
      </w:r>
      <w:r>
        <w:rPr>
          <w:color w:val="231F20"/>
        </w:rPr>
        <w:t>tự</w:t>
      </w:r>
      <w:r>
        <w:rPr>
          <w:color w:val="231F20"/>
          <w:spacing w:val="-20"/>
        </w:rPr>
        <w:t> </w:t>
      </w:r>
      <w:r>
        <w:rPr>
          <w:color w:val="231F20"/>
        </w:rPr>
        <w:t>tại. Người có tâm tin trông </w:t>
      </w:r>
      <w:r>
        <w:rPr>
          <w:color w:val="231F20"/>
          <w:spacing w:val="-5"/>
        </w:rPr>
        <w:t>thấy, </w:t>
      </w:r>
      <w:r>
        <w:rPr>
          <w:color w:val="231F20"/>
        </w:rPr>
        <w:t>hướng về kẻ không tin nói thế này: </w:t>
      </w:r>
      <w:r>
        <w:rPr>
          <w:color w:val="231F20"/>
          <w:spacing w:val="-2"/>
        </w:rPr>
        <w:t>Tôi </w:t>
      </w:r>
      <w:r>
        <w:rPr>
          <w:color w:val="231F20"/>
        </w:rPr>
        <w:t>thấy Sa-môn, Bà-la-môn thị hiện vô số các thứ thần biến: Một thân hóa</w:t>
      </w:r>
      <w:r>
        <w:rPr>
          <w:color w:val="231F20"/>
          <w:spacing w:val="-21"/>
        </w:rPr>
        <w:t> </w:t>
      </w:r>
      <w:r>
        <w:rPr>
          <w:color w:val="231F20"/>
        </w:rPr>
        <w:t>làm</w:t>
      </w:r>
      <w:r>
        <w:rPr>
          <w:color w:val="231F20"/>
          <w:spacing w:val="-21"/>
        </w:rPr>
        <w:t> </w:t>
      </w:r>
      <w:r>
        <w:rPr>
          <w:color w:val="231F20"/>
        </w:rPr>
        <w:t>nhiều</w:t>
      </w:r>
      <w:r>
        <w:rPr>
          <w:color w:val="231F20"/>
          <w:spacing w:val="-21"/>
        </w:rPr>
        <w:t> </w:t>
      </w:r>
      <w:r>
        <w:rPr>
          <w:color w:val="231F20"/>
        </w:rPr>
        <w:t>thân,</w:t>
      </w:r>
      <w:r>
        <w:rPr>
          <w:color w:val="231F20"/>
          <w:spacing w:val="-21"/>
        </w:rPr>
        <w:t> </w:t>
      </w:r>
      <w:r>
        <w:rPr>
          <w:color w:val="231F20"/>
        </w:rPr>
        <w:t>nhiều</w:t>
      </w:r>
      <w:r>
        <w:rPr>
          <w:color w:val="231F20"/>
          <w:spacing w:val="-21"/>
        </w:rPr>
        <w:t> </w:t>
      </w:r>
      <w:r>
        <w:rPr>
          <w:color w:val="231F20"/>
        </w:rPr>
        <w:t>thân</w:t>
      </w:r>
      <w:r>
        <w:rPr>
          <w:color w:val="231F20"/>
          <w:spacing w:val="-21"/>
        </w:rPr>
        <w:t> </w:t>
      </w:r>
      <w:r>
        <w:rPr>
          <w:color w:val="231F20"/>
        </w:rPr>
        <w:t>nhập</w:t>
      </w:r>
      <w:r>
        <w:rPr>
          <w:color w:val="231F20"/>
          <w:spacing w:val="-21"/>
        </w:rPr>
        <w:t> </w:t>
      </w:r>
      <w:r>
        <w:rPr>
          <w:color w:val="231F20"/>
        </w:rPr>
        <w:t>làm</w:t>
      </w:r>
      <w:r>
        <w:rPr>
          <w:color w:val="231F20"/>
          <w:spacing w:val="-20"/>
        </w:rPr>
        <w:t> </w:t>
      </w:r>
      <w:r>
        <w:rPr>
          <w:color w:val="231F20"/>
        </w:rPr>
        <w:t>một</w:t>
      </w:r>
      <w:r>
        <w:rPr>
          <w:color w:val="231F20"/>
          <w:spacing w:val="-21"/>
        </w:rPr>
        <w:t> </w:t>
      </w:r>
      <w:r>
        <w:rPr>
          <w:color w:val="231F20"/>
        </w:rPr>
        <w:t>thân,</w:t>
      </w:r>
      <w:r>
        <w:rPr>
          <w:color w:val="231F20"/>
          <w:spacing w:val="-21"/>
        </w:rPr>
        <w:t> </w:t>
      </w:r>
      <w:r>
        <w:rPr>
          <w:color w:val="231F20"/>
        </w:rPr>
        <w:t>cho</w:t>
      </w:r>
      <w:r>
        <w:rPr>
          <w:color w:val="231F20"/>
          <w:spacing w:val="-21"/>
        </w:rPr>
        <w:t> </w:t>
      </w:r>
      <w:r>
        <w:rPr>
          <w:color w:val="231F20"/>
        </w:rPr>
        <w:t>đến</w:t>
      </w:r>
      <w:r>
        <w:rPr>
          <w:color w:val="231F20"/>
          <w:spacing w:val="-21"/>
        </w:rPr>
        <w:t> </w:t>
      </w:r>
      <w:r>
        <w:rPr>
          <w:color w:val="231F20"/>
        </w:rPr>
        <w:t>thân</w:t>
      </w:r>
      <w:r>
        <w:rPr>
          <w:color w:val="231F20"/>
          <w:spacing w:val="-21"/>
        </w:rPr>
        <w:t> </w:t>
      </w:r>
      <w:r>
        <w:rPr>
          <w:color w:val="231F20"/>
        </w:rPr>
        <w:t>Phạm thế</w:t>
      </w:r>
      <w:r>
        <w:rPr>
          <w:color w:val="231F20"/>
          <w:spacing w:val="-5"/>
        </w:rPr>
        <w:t> </w:t>
      </w:r>
      <w:r>
        <w:rPr>
          <w:color w:val="231F20"/>
        </w:rPr>
        <w:t>đều</w:t>
      </w:r>
      <w:r>
        <w:rPr>
          <w:color w:val="231F20"/>
          <w:spacing w:val="-6"/>
        </w:rPr>
        <w:t> </w:t>
      </w:r>
      <w:r>
        <w:rPr>
          <w:color w:val="231F20"/>
        </w:rPr>
        <w:t>được</w:t>
      </w:r>
      <w:r>
        <w:rPr>
          <w:color w:val="231F20"/>
          <w:spacing w:val="-5"/>
        </w:rPr>
        <w:t> </w:t>
      </w:r>
      <w:r>
        <w:rPr>
          <w:color w:val="231F20"/>
        </w:rPr>
        <w:t>tự</w:t>
      </w:r>
      <w:r>
        <w:rPr>
          <w:color w:val="231F20"/>
          <w:spacing w:val="-5"/>
        </w:rPr>
        <w:t> </w:t>
      </w:r>
      <w:r>
        <w:rPr>
          <w:color w:val="231F20"/>
        </w:rPr>
        <w:t>tại.</w:t>
      </w:r>
      <w:r>
        <w:rPr>
          <w:color w:val="231F20"/>
          <w:spacing w:val="-5"/>
        </w:rPr>
        <w:t> </w:t>
      </w:r>
      <w:r>
        <w:rPr>
          <w:color w:val="231F20"/>
        </w:rPr>
        <w:t>Người</w:t>
      </w:r>
      <w:r>
        <w:rPr>
          <w:color w:val="231F20"/>
          <w:spacing w:val="-5"/>
        </w:rPr>
        <w:t> </w:t>
      </w:r>
      <w:r>
        <w:rPr>
          <w:color w:val="231F20"/>
        </w:rPr>
        <w:t>không</w:t>
      </w:r>
      <w:r>
        <w:rPr>
          <w:color w:val="231F20"/>
          <w:spacing w:val="-5"/>
        </w:rPr>
        <w:t> </w:t>
      </w:r>
      <w:r>
        <w:rPr>
          <w:color w:val="231F20"/>
        </w:rPr>
        <w:t>tin</w:t>
      </w:r>
      <w:r>
        <w:rPr>
          <w:color w:val="231F20"/>
          <w:spacing w:val="-5"/>
        </w:rPr>
        <w:t> </w:t>
      </w:r>
      <w:r>
        <w:rPr>
          <w:color w:val="231F20"/>
        </w:rPr>
        <w:t>nghe</w:t>
      </w:r>
      <w:r>
        <w:rPr>
          <w:color w:val="231F20"/>
          <w:spacing w:val="-5"/>
        </w:rPr>
        <w:t> </w:t>
      </w:r>
      <w:r>
        <w:rPr>
          <w:color w:val="231F20"/>
        </w:rPr>
        <w:t>rồi</w:t>
      </w:r>
      <w:r>
        <w:rPr>
          <w:color w:val="231F20"/>
          <w:spacing w:val="-5"/>
        </w:rPr>
        <w:t> </w:t>
      </w:r>
      <w:r>
        <w:rPr>
          <w:color w:val="231F20"/>
        </w:rPr>
        <w:t>nói</w:t>
      </w:r>
      <w:r>
        <w:rPr>
          <w:color w:val="231F20"/>
          <w:spacing w:val="-5"/>
        </w:rPr>
        <w:t> </w:t>
      </w:r>
      <w:r>
        <w:rPr>
          <w:color w:val="231F20"/>
        </w:rPr>
        <w:t>với</w:t>
      </w:r>
      <w:r>
        <w:rPr>
          <w:color w:val="231F20"/>
          <w:spacing w:val="-5"/>
        </w:rPr>
        <w:t> </w:t>
      </w:r>
      <w:r>
        <w:rPr>
          <w:color w:val="231F20"/>
        </w:rPr>
        <w:t>người</w:t>
      </w:r>
      <w:r>
        <w:rPr>
          <w:color w:val="231F20"/>
          <w:spacing w:val="-5"/>
        </w:rPr>
        <w:t> </w:t>
      </w:r>
      <w:r>
        <w:rPr>
          <w:color w:val="231F20"/>
        </w:rPr>
        <w:t>tin:</w:t>
      </w:r>
      <w:r>
        <w:rPr>
          <w:color w:val="231F20"/>
          <w:spacing w:val="-5"/>
        </w:rPr>
        <w:t> </w:t>
      </w:r>
      <w:r>
        <w:rPr>
          <w:color w:val="231F20"/>
          <w:spacing w:val="-2"/>
        </w:rPr>
        <w:t>Ông </w:t>
      </w:r>
      <w:r>
        <w:rPr>
          <w:color w:val="231F20"/>
        </w:rPr>
        <w:t>thấy</w:t>
      </w:r>
      <w:r>
        <w:rPr>
          <w:color w:val="231F20"/>
          <w:spacing w:val="-7"/>
        </w:rPr>
        <w:t> </w:t>
      </w:r>
      <w:r>
        <w:rPr>
          <w:color w:val="231F20"/>
        </w:rPr>
        <w:t>sự</w:t>
      </w:r>
      <w:r>
        <w:rPr>
          <w:color w:val="231F20"/>
          <w:spacing w:val="-7"/>
        </w:rPr>
        <w:t> </w:t>
      </w:r>
      <w:r>
        <w:rPr>
          <w:color w:val="231F20"/>
        </w:rPr>
        <w:t>việc</w:t>
      </w:r>
      <w:r>
        <w:rPr>
          <w:color w:val="231F20"/>
          <w:spacing w:val="-6"/>
        </w:rPr>
        <w:t> </w:t>
      </w:r>
      <w:r>
        <w:rPr>
          <w:color w:val="231F20"/>
        </w:rPr>
        <w:t>này</w:t>
      </w:r>
      <w:r>
        <w:rPr>
          <w:color w:val="231F20"/>
          <w:spacing w:val="-7"/>
        </w:rPr>
        <w:t> </w:t>
      </w:r>
      <w:r>
        <w:rPr>
          <w:color w:val="231F20"/>
        </w:rPr>
        <w:t>có</w:t>
      </w:r>
      <w:r>
        <w:rPr>
          <w:color w:val="231F20"/>
          <w:spacing w:val="-6"/>
        </w:rPr>
        <w:t> </w:t>
      </w:r>
      <w:r>
        <w:rPr>
          <w:color w:val="231F20"/>
        </w:rPr>
        <w:t>gì</w:t>
      </w:r>
      <w:r>
        <w:rPr>
          <w:color w:val="231F20"/>
          <w:spacing w:val="-7"/>
        </w:rPr>
        <w:t> </w:t>
      </w:r>
      <w:r>
        <w:rPr>
          <w:color w:val="231F20"/>
        </w:rPr>
        <w:t>khác</w:t>
      </w:r>
      <w:r>
        <w:rPr>
          <w:color w:val="231F20"/>
          <w:spacing w:val="-6"/>
        </w:rPr>
        <w:t> </w:t>
      </w:r>
      <w:r>
        <w:rPr>
          <w:color w:val="231F20"/>
        </w:rPr>
        <w:t>lạ.</w:t>
      </w:r>
      <w:r>
        <w:rPr>
          <w:color w:val="231F20"/>
          <w:spacing w:val="-7"/>
        </w:rPr>
        <w:t> </w:t>
      </w:r>
      <w:r>
        <w:rPr>
          <w:color w:val="231F20"/>
        </w:rPr>
        <w:t>Có</w:t>
      </w:r>
      <w:r>
        <w:rPr>
          <w:color w:val="231F20"/>
          <w:spacing w:val="-7"/>
        </w:rPr>
        <w:t> </w:t>
      </w:r>
      <w:r>
        <w:rPr>
          <w:color w:val="231F20"/>
        </w:rPr>
        <w:t>chú</w:t>
      </w:r>
      <w:r>
        <w:rPr>
          <w:color w:val="231F20"/>
          <w:spacing w:val="-6"/>
        </w:rPr>
        <w:t> </w:t>
      </w:r>
      <w:r>
        <w:rPr>
          <w:color w:val="231F20"/>
        </w:rPr>
        <w:t>thuật</w:t>
      </w:r>
      <w:r>
        <w:rPr>
          <w:color w:val="231F20"/>
          <w:spacing w:val="-7"/>
        </w:rPr>
        <w:t> </w:t>
      </w:r>
      <w:r>
        <w:rPr>
          <w:color w:val="231F20"/>
        </w:rPr>
        <w:t>tên</w:t>
      </w:r>
      <w:r>
        <w:rPr>
          <w:color w:val="231F20"/>
          <w:spacing w:val="-6"/>
        </w:rPr>
        <w:t> </w:t>
      </w:r>
      <w:r>
        <w:rPr>
          <w:color w:val="231F20"/>
        </w:rPr>
        <w:t>Kiền-đà-la,</w:t>
      </w:r>
      <w:r>
        <w:rPr>
          <w:color w:val="231F20"/>
          <w:spacing w:val="-7"/>
        </w:rPr>
        <w:t> </w:t>
      </w:r>
      <w:r>
        <w:rPr>
          <w:color w:val="231F20"/>
        </w:rPr>
        <w:t>có</w:t>
      </w:r>
      <w:r>
        <w:rPr>
          <w:color w:val="231F20"/>
          <w:spacing w:val="-6"/>
        </w:rPr>
        <w:t> </w:t>
      </w:r>
      <w:r>
        <w:rPr>
          <w:color w:val="231F20"/>
        </w:rPr>
        <w:t>người thọ</w:t>
      </w:r>
      <w:r>
        <w:rPr>
          <w:color w:val="231F20"/>
          <w:spacing w:val="-7"/>
        </w:rPr>
        <w:t> </w:t>
      </w:r>
      <w:r>
        <w:rPr>
          <w:color w:val="231F20"/>
        </w:rPr>
        <w:t>trì,</w:t>
      </w:r>
      <w:r>
        <w:rPr>
          <w:color w:val="231F20"/>
          <w:spacing w:val="-7"/>
        </w:rPr>
        <w:t> </w:t>
      </w:r>
      <w:r>
        <w:rPr>
          <w:color w:val="231F20"/>
        </w:rPr>
        <w:t>đọc</w:t>
      </w:r>
      <w:r>
        <w:rPr>
          <w:color w:val="231F20"/>
          <w:spacing w:val="-7"/>
        </w:rPr>
        <w:t> </w:t>
      </w:r>
      <w:r>
        <w:rPr>
          <w:color w:val="231F20"/>
        </w:rPr>
        <w:t>tụng</w:t>
      </w:r>
      <w:r>
        <w:rPr>
          <w:color w:val="231F20"/>
          <w:spacing w:val="-6"/>
        </w:rPr>
        <w:t> </w:t>
      </w:r>
      <w:r>
        <w:rPr>
          <w:color w:val="231F20"/>
        </w:rPr>
        <w:t>chú</w:t>
      </w:r>
      <w:r>
        <w:rPr>
          <w:color w:val="231F20"/>
          <w:spacing w:val="-7"/>
        </w:rPr>
        <w:t> </w:t>
      </w:r>
      <w:r>
        <w:rPr>
          <w:color w:val="231F20"/>
        </w:rPr>
        <w:t>này</w:t>
      </w:r>
      <w:r>
        <w:rPr>
          <w:color w:val="231F20"/>
          <w:spacing w:val="-7"/>
        </w:rPr>
        <w:t> </w:t>
      </w:r>
      <w:r>
        <w:rPr>
          <w:color w:val="231F20"/>
        </w:rPr>
        <w:t>cũng</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thị</w:t>
      </w:r>
      <w:r>
        <w:rPr>
          <w:color w:val="231F20"/>
          <w:spacing w:val="-7"/>
        </w:rPr>
        <w:t> </w:t>
      </w:r>
      <w:r>
        <w:rPr>
          <w:color w:val="231F20"/>
        </w:rPr>
        <w:t>hiện</w:t>
      </w:r>
      <w:r>
        <w:rPr>
          <w:color w:val="231F20"/>
          <w:spacing w:val="-7"/>
        </w:rPr>
        <w:t> </w:t>
      </w:r>
      <w:r>
        <w:rPr>
          <w:color w:val="231F20"/>
        </w:rPr>
        <w:t>đủ</w:t>
      </w:r>
      <w:r>
        <w:rPr>
          <w:color w:val="231F20"/>
          <w:spacing w:val="-6"/>
        </w:rPr>
        <w:t> </w:t>
      </w:r>
      <w:r>
        <w:rPr>
          <w:color w:val="231F20"/>
        </w:rPr>
        <w:t>các</w:t>
      </w:r>
      <w:r>
        <w:rPr>
          <w:color w:val="231F20"/>
          <w:spacing w:val="-7"/>
        </w:rPr>
        <w:t> </w:t>
      </w:r>
      <w:r>
        <w:rPr>
          <w:color w:val="231F20"/>
        </w:rPr>
        <w:t>thứ</w:t>
      </w:r>
      <w:r>
        <w:rPr>
          <w:color w:val="231F20"/>
          <w:spacing w:val="-7"/>
        </w:rPr>
        <w:t> </w:t>
      </w:r>
      <w:r>
        <w:rPr>
          <w:color w:val="231F20"/>
        </w:rPr>
        <w:t>thần</w:t>
      </w:r>
      <w:r>
        <w:rPr>
          <w:color w:val="231F20"/>
          <w:spacing w:val="-7"/>
        </w:rPr>
        <w:t> </w:t>
      </w:r>
      <w:r>
        <w:rPr>
          <w:color w:val="231F20"/>
        </w:rPr>
        <w:t>biến.</w:t>
      </w:r>
    </w:p>
    <w:p>
      <w:pPr>
        <w:pStyle w:val="BodyText"/>
        <w:spacing w:line="276" w:lineRule="auto" w:before="115"/>
        <w:ind w:right="392"/>
      </w:pPr>
      <w:r>
        <w:rPr>
          <w:color w:val="231F20"/>
        </w:rPr>
        <w:t>Này vị Cư sĩ! Ý ông nghĩ sao? Người không tin như thế há chẳng phải là giận trách các người tin hay sao?</w:t>
      </w:r>
    </w:p>
    <w:p>
      <w:pPr>
        <w:pStyle w:val="BodyText"/>
        <w:spacing w:line="276" w:lineRule="auto"/>
        <w:ind w:right="389"/>
      </w:pPr>
      <w:r>
        <w:rPr>
          <w:color w:val="231F20"/>
        </w:rPr>
        <w:t>Vị Cư sĩ bạch Phật: Bạch Đức Thế Tôn! Thật sự là họ sinh giận trách.</w:t>
      </w:r>
    </w:p>
    <w:p>
      <w:pPr>
        <w:pStyle w:val="BodyText"/>
        <w:spacing w:line="276" w:lineRule="auto" w:before="113"/>
        <w:ind w:right="390"/>
      </w:pPr>
      <w:r>
        <w:rPr>
          <w:color w:val="231F20"/>
        </w:rPr>
        <w:t>Lại nữa, này vị Cư sĩ! Nếu Sa-môn, Bà-la-môn, nói tâm người khác có những nhớ nghĩ như vầy: Ông có những nhớ nghĩ như thế, tư duy như thế, tất như những điều đã nói không có hư giả. Người có tâm tin nghe rồi hướng về người không tin nói thế này: Tôi thấy Sa-môn, Bà-la-môn nhận biết nơi tâm của người khác hiện có pháp nhớ nghĩ, cho đến nói rộng. Khi đó, người không tin nói: Ông thấy sự việc này có gì khác lạ? Có thứ chú thuật tên là Sát-ni-ca. Nếu có kẻ thọ trì, đọc tụng chú này, thì có thể nhận biết nơi tâm người khác hiện có pháp nhớ nghĩ, cho đến nói rộng.</w:t>
      </w:r>
    </w:p>
    <w:p>
      <w:pPr>
        <w:pStyle w:val="BodyText"/>
        <w:spacing w:line="276" w:lineRule="auto" w:before="115"/>
        <w:ind w:right="390"/>
      </w:pPr>
      <w:r>
        <w:rPr>
          <w:color w:val="231F20"/>
        </w:rPr>
        <w:t>Này vị Cư sĩ! Nên biết là </w:t>
      </w:r>
      <w:r>
        <w:rPr>
          <w:color w:val="231F20"/>
          <w:spacing w:val="-10"/>
        </w:rPr>
        <w:t>Ta </w:t>
      </w:r>
      <w:r>
        <w:rPr>
          <w:color w:val="231F20"/>
        </w:rPr>
        <w:t>do những lỗi lầm tai hại như thế, nên</w:t>
      </w:r>
      <w:r>
        <w:rPr>
          <w:color w:val="231F20"/>
          <w:spacing w:val="-9"/>
        </w:rPr>
        <w:t> </w:t>
      </w:r>
      <w:r>
        <w:rPr>
          <w:color w:val="231F20"/>
        </w:rPr>
        <w:t>không</w:t>
      </w:r>
      <w:r>
        <w:rPr>
          <w:color w:val="231F20"/>
          <w:spacing w:val="-9"/>
        </w:rPr>
        <w:t> </w:t>
      </w:r>
      <w:r>
        <w:rPr>
          <w:color w:val="231F20"/>
        </w:rPr>
        <w:t>cho</w:t>
      </w:r>
      <w:r>
        <w:rPr>
          <w:color w:val="231F20"/>
          <w:spacing w:val="-9"/>
        </w:rPr>
        <w:t> </w:t>
      </w:r>
      <w:r>
        <w:rPr>
          <w:color w:val="231F20"/>
        </w:rPr>
        <w:t>phép</w:t>
      </w:r>
      <w:r>
        <w:rPr>
          <w:color w:val="231F20"/>
          <w:spacing w:val="-9"/>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thị</w:t>
      </w:r>
      <w:r>
        <w:rPr>
          <w:color w:val="231F20"/>
          <w:spacing w:val="-9"/>
        </w:rPr>
        <w:t> </w:t>
      </w:r>
      <w:r>
        <w:rPr>
          <w:color w:val="231F20"/>
        </w:rPr>
        <w:t>hiện</w:t>
      </w:r>
      <w:r>
        <w:rPr>
          <w:color w:val="231F20"/>
          <w:spacing w:val="-9"/>
        </w:rPr>
        <w:t> </w:t>
      </w:r>
      <w:r>
        <w:rPr>
          <w:color w:val="231F20"/>
        </w:rPr>
        <w:t>những</w:t>
      </w:r>
      <w:r>
        <w:rPr>
          <w:color w:val="231F20"/>
          <w:spacing w:val="-9"/>
        </w:rPr>
        <w:t> </w:t>
      </w:r>
      <w:r>
        <w:rPr>
          <w:color w:val="231F20"/>
        </w:rPr>
        <w:t>thứ</w:t>
      </w:r>
      <w:r>
        <w:rPr>
          <w:color w:val="231F20"/>
          <w:spacing w:val="-9"/>
        </w:rPr>
        <w:t> </w:t>
      </w:r>
      <w:r>
        <w:rPr>
          <w:color w:val="231F20"/>
        </w:rPr>
        <w:t>thần</w:t>
      </w:r>
      <w:r>
        <w:rPr>
          <w:color w:val="231F20"/>
          <w:spacing w:val="-9"/>
        </w:rPr>
        <w:t> </w:t>
      </w:r>
      <w:r>
        <w:rPr>
          <w:color w:val="231F20"/>
        </w:rPr>
        <w:t>biến, mà nói thế này: Các ông nên che giấu pháp thiện, phát lộ pháp ác.</w:t>
      </w:r>
    </w:p>
    <w:p>
      <w:pPr>
        <w:pStyle w:val="BodyText"/>
        <w:spacing w:line="276" w:lineRule="auto"/>
        <w:ind w:right="390"/>
      </w:pPr>
      <w:r>
        <w:rPr>
          <w:color w:val="231F20"/>
        </w:rPr>
        <w:t>Do</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spacing w:val="-5"/>
        </w:rPr>
        <w:t>này,</w:t>
      </w:r>
      <w:r>
        <w:rPr>
          <w:color w:val="231F20"/>
          <w:spacing w:val="-4"/>
        </w:rPr>
        <w:t> </w:t>
      </w:r>
      <w:r>
        <w:rPr>
          <w:color w:val="231F20"/>
        </w:rPr>
        <w:t>nên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người</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tin,</w:t>
      </w:r>
      <w:r>
        <w:rPr>
          <w:color w:val="231F20"/>
          <w:spacing w:val="-4"/>
        </w:rPr>
        <w:t> </w:t>
      </w:r>
      <w:r>
        <w:rPr>
          <w:color w:val="231F20"/>
        </w:rPr>
        <w:t>hay</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kẻ hoàn toàn không tin, không nên vì họ hiện các thứ thần biến. Nếu là hạng</w:t>
      </w:r>
      <w:r>
        <w:rPr>
          <w:color w:val="231F20"/>
          <w:spacing w:val="-12"/>
        </w:rPr>
        <w:t> </w:t>
      </w:r>
      <w:r>
        <w:rPr>
          <w:color w:val="231F20"/>
        </w:rPr>
        <w:t>ở</w:t>
      </w:r>
      <w:r>
        <w:rPr>
          <w:color w:val="231F20"/>
          <w:spacing w:val="-12"/>
        </w:rPr>
        <w:t> </w:t>
      </w:r>
      <w:r>
        <w:rPr>
          <w:color w:val="231F20"/>
        </w:rPr>
        <w:t>giữa,</w:t>
      </w:r>
      <w:r>
        <w:rPr>
          <w:color w:val="231F20"/>
          <w:spacing w:val="-12"/>
        </w:rPr>
        <w:t> </w:t>
      </w:r>
      <w:r>
        <w:rPr>
          <w:color w:val="231F20"/>
        </w:rPr>
        <w:t>không</w:t>
      </w:r>
      <w:r>
        <w:rPr>
          <w:color w:val="231F20"/>
          <w:spacing w:val="-12"/>
        </w:rPr>
        <w:t> </w:t>
      </w:r>
      <w:r>
        <w:rPr>
          <w:color w:val="231F20"/>
        </w:rPr>
        <w:t>nhất</w:t>
      </w:r>
      <w:r>
        <w:rPr>
          <w:color w:val="231F20"/>
          <w:spacing w:val="-12"/>
        </w:rPr>
        <w:t> </w:t>
      </w:r>
      <w:r>
        <w:rPr>
          <w:color w:val="231F20"/>
        </w:rPr>
        <w:t>định</w:t>
      </w:r>
      <w:r>
        <w:rPr>
          <w:color w:val="231F20"/>
          <w:spacing w:val="-12"/>
        </w:rPr>
        <w:t> </w:t>
      </w:r>
      <w:r>
        <w:rPr>
          <w:color w:val="231F20"/>
        </w:rPr>
        <w:t>tin,</w:t>
      </w:r>
      <w:r>
        <w:rPr>
          <w:color w:val="231F20"/>
          <w:spacing w:val="-12"/>
        </w:rPr>
        <w:t> </w:t>
      </w:r>
      <w:r>
        <w:rPr>
          <w:color w:val="231F20"/>
        </w:rPr>
        <w:t>cũng</w:t>
      </w:r>
      <w:r>
        <w:rPr>
          <w:color w:val="231F20"/>
          <w:spacing w:val="-11"/>
        </w:rPr>
        <w:t> </w:t>
      </w:r>
      <w:r>
        <w:rPr>
          <w:color w:val="231F20"/>
        </w:rPr>
        <w:t>không</w:t>
      </w:r>
      <w:r>
        <w:rPr>
          <w:color w:val="231F20"/>
          <w:spacing w:val="-12"/>
        </w:rPr>
        <w:t> </w:t>
      </w:r>
      <w:r>
        <w:rPr>
          <w:color w:val="231F20"/>
        </w:rPr>
        <w:t>nhất</w:t>
      </w:r>
      <w:r>
        <w:rPr>
          <w:color w:val="231F20"/>
          <w:spacing w:val="-12"/>
        </w:rPr>
        <w:t> </w:t>
      </w:r>
      <w:r>
        <w:rPr>
          <w:color w:val="231F20"/>
        </w:rPr>
        <w:t>định</w:t>
      </w:r>
      <w:r>
        <w:rPr>
          <w:color w:val="231F20"/>
          <w:spacing w:val="-12"/>
        </w:rPr>
        <w:t> </w:t>
      </w:r>
      <w:r>
        <w:rPr>
          <w:color w:val="231F20"/>
        </w:rPr>
        <w:t>không</w:t>
      </w:r>
      <w:r>
        <w:rPr>
          <w:color w:val="231F20"/>
          <w:spacing w:val="-12"/>
        </w:rPr>
        <w:t> </w:t>
      </w:r>
      <w:r>
        <w:rPr>
          <w:color w:val="231F20"/>
        </w:rPr>
        <w:t>tin,</w:t>
      </w:r>
      <w:r>
        <w:rPr>
          <w:color w:val="231F20"/>
          <w:spacing w:val="-12"/>
        </w:rPr>
        <w:t> </w:t>
      </w:r>
      <w:r>
        <w:rPr>
          <w:color w:val="231F20"/>
          <w:spacing w:val="-5"/>
        </w:rPr>
        <w:t>thì </w:t>
      </w:r>
      <w:r>
        <w:rPr>
          <w:color w:val="231F20"/>
        </w:rPr>
        <w:t>nên vì họ hiện các thứ thần biến, giúp họ đi vào pháp</w:t>
      </w:r>
      <w:r>
        <w:rPr>
          <w:color w:val="231F20"/>
          <w:spacing w:val="-3"/>
        </w:rPr>
        <w:t> </w:t>
      </w:r>
      <w:r>
        <w:rPr>
          <w:color w:val="231F20"/>
        </w:rPr>
        <w:t>Phật.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gọi là thị hiện?</w:t>
      </w:r>
    </w:p>
    <w:p>
      <w:pPr>
        <w:pStyle w:val="BodyText"/>
        <w:spacing w:line="273" w:lineRule="auto" w:before="154"/>
        <w:ind w:left="393" w:right="107"/>
      </w:pPr>
      <w:r>
        <w:rPr>
          <w:i/>
          <w:color w:val="231F20"/>
        </w:rPr>
        <w:t>Đáp: </w:t>
      </w:r>
      <w:r>
        <w:rPr>
          <w:color w:val="231F20"/>
        </w:rPr>
        <w:t>Như pháp của người giữ cửa, nên gọi là Thị hiện. Như người giữ cửa chỉ rõ pháp bên trong khiến cho người bên ngoài</w:t>
      </w:r>
      <w:r>
        <w:rPr>
          <w:color w:val="231F20"/>
          <w:spacing w:val="-26"/>
        </w:rPr>
        <w:t> </w:t>
      </w:r>
      <w:r>
        <w:rPr>
          <w:color w:val="231F20"/>
        </w:rPr>
        <w:t>biết. Chỉ rõ pháp bên ngoài khiến cho người bên trong biết.</w:t>
      </w:r>
    </w:p>
    <w:p>
      <w:pPr>
        <w:pStyle w:val="BodyText"/>
        <w:spacing w:line="273" w:lineRule="auto" w:before="111"/>
        <w:ind w:left="393" w:right="104"/>
      </w:pPr>
      <w:r>
        <w:rPr>
          <w:color w:val="231F20"/>
        </w:rPr>
        <w:t>Chỉ rõ pháp bên trong khiến cho người bên ngoài biết. </w:t>
      </w:r>
      <w:r>
        <w:rPr>
          <w:color w:val="231F20"/>
          <w:spacing w:val="2"/>
        </w:rPr>
        <w:t>Như </w:t>
      </w:r>
      <w:r>
        <w:rPr>
          <w:color w:val="231F20"/>
        </w:rPr>
        <w:t>nói: Hiện nay vua đang ở trong cung, tắm gội, ăn uống, xem </w:t>
      </w:r>
      <w:r>
        <w:rPr>
          <w:color w:val="231F20"/>
          <w:spacing w:val="2"/>
        </w:rPr>
        <w:t>các  </w:t>
      </w:r>
      <w:r>
        <w:rPr>
          <w:color w:val="231F20"/>
        </w:rPr>
        <w:t>thứ châu</w:t>
      </w:r>
      <w:r>
        <w:rPr>
          <w:color w:val="231F20"/>
          <w:spacing w:val="10"/>
        </w:rPr>
        <w:t> </w:t>
      </w:r>
      <w:r>
        <w:rPr>
          <w:color w:val="231F20"/>
        </w:rPr>
        <w:t>báu.</w:t>
      </w:r>
    </w:p>
    <w:p>
      <w:pPr>
        <w:pStyle w:val="BodyText"/>
        <w:spacing w:line="273" w:lineRule="auto" w:before="111"/>
        <w:ind w:left="393" w:right="108"/>
      </w:pPr>
      <w:r>
        <w:rPr>
          <w:color w:val="231F20"/>
        </w:rPr>
        <w:t>Chỉ rõ pháp bên ngoài khiến cho người bên trong biết. Như nói:</w:t>
      </w:r>
      <w:r>
        <w:rPr>
          <w:color w:val="231F20"/>
          <w:spacing w:val="-7"/>
        </w:rPr>
        <w:t> </w:t>
      </w:r>
      <w:r>
        <w:rPr>
          <w:color w:val="231F20"/>
        </w:rPr>
        <w:t>Hiện</w:t>
      </w:r>
      <w:r>
        <w:rPr>
          <w:color w:val="231F20"/>
          <w:spacing w:val="-6"/>
        </w:rPr>
        <w:t> </w:t>
      </w:r>
      <w:r>
        <w:rPr>
          <w:color w:val="231F20"/>
        </w:rPr>
        <w:t>nay</w:t>
      </w:r>
      <w:r>
        <w:rPr>
          <w:color w:val="231F20"/>
          <w:spacing w:val="-5"/>
        </w:rPr>
        <w:t> </w:t>
      </w:r>
      <w:r>
        <w:rPr>
          <w:color w:val="231F20"/>
        </w:rPr>
        <w:t>có</w:t>
      </w:r>
      <w:r>
        <w:rPr>
          <w:color w:val="231F20"/>
          <w:spacing w:val="-5"/>
        </w:rPr>
        <w:t> </w:t>
      </w:r>
      <w:r>
        <w:rPr>
          <w:color w:val="231F20"/>
        </w:rPr>
        <w:t>người</w:t>
      </w:r>
      <w:r>
        <w:rPr>
          <w:color w:val="231F20"/>
          <w:spacing w:val="-6"/>
        </w:rPr>
        <w:t> </w:t>
      </w:r>
      <w:r>
        <w:rPr>
          <w:color w:val="231F20"/>
        </w:rPr>
        <w:t>ở</w:t>
      </w:r>
      <w:r>
        <w:rPr>
          <w:color w:val="231F20"/>
          <w:spacing w:val="-6"/>
        </w:rPr>
        <w:t> </w:t>
      </w:r>
      <w:r>
        <w:rPr>
          <w:color w:val="231F20"/>
        </w:rPr>
        <w:t>thôn</w:t>
      </w:r>
      <w:r>
        <w:rPr>
          <w:color w:val="231F20"/>
          <w:spacing w:val="-5"/>
        </w:rPr>
        <w:t> </w:t>
      </w:r>
      <w:r>
        <w:rPr>
          <w:color w:val="231F20"/>
        </w:rPr>
        <w:t>đó,</w:t>
      </w:r>
      <w:r>
        <w:rPr>
          <w:color w:val="231F20"/>
          <w:spacing w:val="-5"/>
        </w:rPr>
        <w:t> </w:t>
      </w:r>
      <w:r>
        <w:rPr>
          <w:color w:val="231F20"/>
        </w:rPr>
        <w:t>nước</w:t>
      </w:r>
      <w:r>
        <w:rPr>
          <w:color w:val="231F20"/>
          <w:spacing w:val="-6"/>
        </w:rPr>
        <w:t> </w:t>
      </w:r>
      <w:r>
        <w:rPr>
          <w:color w:val="231F20"/>
        </w:rPr>
        <w:t>đó,</w:t>
      </w:r>
      <w:r>
        <w:rPr>
          <w:color w:val="231F20"/>
          <w:spacing w:val="-5"/>
        </w:rPr>
        <w:t> </w:t>
      </w:r>
      <w:r>
        <w:rPr>
          <w:color w:val="231F20"/>
        </w:rPr>
        <w:t>đem</w:t>
      </w:r>
      <w:r>
        <w:rPr>
          <w:color w:val="231F20"/>
          <w:spacing w:val="-7"/>
        </w:rPr>
        <w:t> </w:t>
      </w:r>
      <w:r>
        <w:rPr>
          <w:color w:val="231F20"/>
        </w:rPr>
        <w:t>tín</w:t>
      </w:r>
      <w:r>
        <w:rPr>
          <w:color w:val="231F20"/>
          <w:spacing w:val="-5"/>
        </w:rPr>
        <w:t> </w:t>
      </w:r>
      <w:r>
        <w:rPr>
          <w:color w:val="231F20"/>
        </w:rPr>
        <w:t>vật</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hiện đứng chờ bên ngoài cổng.</w:t>
      </w:r>
    </w:p>
    <w:p>
      <w:pPr>
        <w:pStyle w:val="BodyText"/>
        <w:spacing w:line="273" w:lineRule="auto" w:before="111"/>
        <w:ind w:left="393" w:right="105"/>
      </w:pPr>
      <w:r>
        <w:rPr>
          <w:color w:val="231F20"/>
        </w:rPr>
        <w:t>Do sự việc </w:t>
      </w:r>
      <w:r>
        <w:rPr>
          <w:color w:val="231F20"/>
          <w:spacing w:val="-3"/>
        </w:rPr>
        <w:t>này, </w:t>
      </w:r>
      <w:r>
        <w:rPr>
          <w:color w:val="231F20"/>
        </w:rPr>
        <w:t>nên nói như pháp của người giữ cửa, gọi là Thị</w:t>
      </w:r>
      <w:r>
        <w:rPr>
          <w:color w:val="231F20"/>
          <w:spacing w:val="5"/>
        </w:rPr>
        <w:t> </w:t>
      </w:r>
      <w:r>
        <w:rPr>
          <w:color w:val="231F20"/>
        </w:rPr>
        <w:t>hiện.</w:t>
      </w:r>
    </w:p>
    <w:p>
      <w:pPr>
        <w:pStyle w:val="BodyText"/>
        <w:spacing w:line="273" w:lineRule="auto" w:before="112"/>
        <w:ind w:left="393" w:right="107"/>
      </w:pPr>
      <w:r>
        <w:rPr>
          <w:color w:val="231F20"/>
        </w:rPr>
        <w:t>Kinh Phật nói: Bồ-tát vào thời gian đầu đêm thì khởi thông, khởi minh. Đến nửa đêm thì khởi thông, khởi minh. Lúc cuối đêm thì khởi thông, khởi minh.</w:t>
      </w:r>
    </w:p>
    <w:p>
      <w:pPr>
        <w:pStyle w:val="BodyText"/>
        <w:spacing w:line="273" w:lineRule="auto" w:before="110"/>
        <w:ind w:left="393" w:right="108"/>
      </w:pPr>
      <w:r>
        <w:rPr>
          <w:i/>
          <w:color w:val="231F20"/>
        </w:rPr>
        <w:t>Hỏi: </w:t>
      </w:r>
      <w:r>
        <w:rPr>
          <w:color w:val="231F20"/>
        </w:rPr>
        <w:t>Vì sao vào thời gian đầu, giữa, cuối đêm, Bồ-tát khởi thông, khởi minh?</w:t>
      </w:r>
    </w:p>
    <w:p>
      <w:pPr>
        <w:pStyle w:val="BodyText"/>
        <w:spacing w:line="273" w:lineRule="auto" w:before="112"/>
        <w:ind w:left="393" w:right="108"/>
      </w:pPr>
      <w:r>
        <w:rPr>
          <w:i/>
          <w:color w:val="231F20"/>
        </w:rPr>
        <w:t>Đáp: </w:t>
      </w:r>
      <w:r>
        <w:rPr>
          <w:color w:val="231F20"/>
        </w:rPr>
        <w:t>Vì Hằng hà sa số các vị Bồ-tát này hành chánh pháp</w:t>
      </w:r>
      <w:r>
        <w:rPr>
          <w:color w:val="231F20"/>
          <w:spacing w:val="-40"/>
        </w:rPr>
        <w:t> </w:t>
      </w:r>
      <w:r>
        <w:rPr>
          <w:color w:val="231F20"/>
        </w:rPr>
        <w:t>theo thứ lớp.</w:t>
      </w:r>
    </w:p>
    <w:p>
      <w:pPr>
        <w:pStyle w:val="BodyText"/>
        <w:spacing w:line="273" w:lineRule="auto" w:before="112"/>
        <w:ind w:left="393" w:right="108"/>
      </w:pPr>
      <w:r>
        <w:rPr>
          <w:color w:val="231F20"/>
        </w:rPr>
        <w:t>Lại nữa, sở dĩ vào đầu, giữa, và cuối đêm khởi thông, khởi minh là vì muốn khiến cho thân này thành tựu pháp khí.</w:t>
      </w:r>
    </w:p>
    <w:p>
      <w:pPr>
        <w:pStyle w:val="BodyText"/>
        <w:spacing w:line="273" w:lineRule="auto" w:before="112"/>
        <w:ind w:left="393" w:right="106"/>
      </w:pPr>
      <w:r>
        <w:rPr>
          <w:color w:val="231F20"/>
        </w:rPr>
        <w:t>Lại nữa, vì muốn khiến cho đối tượng tạo tác được phân minh sáng rõ.</w:t>
      </w:r>
    </w:p>
    <w:p>
      <w:pPr>
        <w:pStyle w:val="BodyText"/>
        <w:spacing w:line="273" w:lineRule="auto" w:before="111"/>
        <w:ind w:left="393" w:right="107"/>
      </w:pPr>
      <w:r>
        <w:rPr>
          <w:color w:val="231F20"/>
        </w:rPr>
        <w:t>Lại</w:t>
      </w:r>
      <w:r>
        <w:rPr>
          <w:color w:val="231F20"/>
          <w:spacing w:val="-8"/>
        </w:rPr>
        <w:t> </w:t>
      </w:r>
      <w:r>
        <w:rPr>
          <w:color w:val="231F20"/>
        </w:rPr>
        <w:t>nữa,</w:t>
      </w:r>
      <w:r>
        <w:rPr>
          <w:color w:val="231F20"/>
          <w:spacing w:val="-7"/>
        </w:rPr>
        <w:t> </w:t>
      </w:r>
      <w:r>
        <w:rPr>
          <w:color w:val="231F20"/>
        </w:rPr>
        <w:t>vì</w:t>
      </w:r>
      <w:r>
        <w:rPr>
          <w:color w:val="231F20"/>
          <w:spacing w:val="-7"/>
        </w:rPr>
        <w:t> </w:t>
      </w:r>
      <w:r>
        <w:rPr>
          <w:color w:val="231F20"/>
        </w:rPr>
        <w:t>muốn</w:t>
      </w:r>
      <w:r>
        <w:rPr>
          <w:color w:val="231F20"/>
          <w:spacing w:val="-7"/>
        </w:rPr>
        <w:t> </w:t>
      </w:r>
      <w:r>
        <w:rPr>
          <w:color w:val="231F20"/>
        </w:rPr>
        <w:t>cho</w:t>
      </w:r>
      <w:r>
        <w:rPr>
          <w:color w:val="231F20"/>
          <w:spacing w:val="-7"/>
        </w:rPr>
        <w:t> </w:t>
      </w:r>
      <w:r>
        <w:rPr>
          <w:color w:val="231F20"/>
        </w:rPr>
        <w:t>sự</w:t>
      </w:r>
      <w:r>
        <w:rPr>
          <w:color w:val="231F20"/>
          <w:spacing w:val="-7"/>
        </w:rPr>
        <w:t> </w:t>
      </w:r>
      <w:r>
        <w:rPr>
          <w:color w:val="231F20"/>
        </w:rPr>
        <w:t>an</w:t>
      </w:r>
      <w:r>
        <w:rPr>
          <w:color w:val="231F20"/>
          <w:spacing w:val="-7"/>
        </w:rPr>
        <w:t> </w:t>
      </w:r>
      <w:r>
        <w:rPr>
          <w:color w:val="231F20"/>
        </w:rPr>
        <w:t>ổn</w:t>
      </w:r>
      <w:r>
        <w:rPr>
          <w:color w:val="231F20"/>
          <w:spacing w:val="-8"/>
        </w:rPr>
        <w:t> </w:t>
      </w:r>
      <w:r>
        <w:rPr>
          <w:color w:val="231F20"/>
        </w:rPr>
        <w:t>đầy</w:t>
      </w:r>
      <w:r>
        <w:rPr>
          <w:color w:val="231F20"/>
          <w:spacing w:val="-7"/>
        </w:rPr>
        <w:t> </w:t>
      </w:r>
      <w:r>
        <w:rPr>
          <w:color w:val="231F20"/>
        </w:rPr>
        <w:t>đủ</w:t>
      </w:r>
      <w:r>
        <w:rPr>
          <w:color w:val="231F20"/>
          <w:spacing w:val="-7"/>
        </w:rPr>
        <w:t> </w:t>
      </w:r>
      <w:r>
        <w:rPr>
          <w:color w:val="231F20"/>
        </w:rPr>
        <w:t>nên</w:t>
      </w:r>
      <w:r>
        <w:rPr>
          <w:color w:val="231F20"/>
          <w:spacing w:val="-7"/>
        </w:rPr>
        <w:t> </w:t>
      </w:r>
      <w:r>
        <w:rPr>
          <w:color w:val="231F20"/>
        </w:rPr>
        <w:t>khởi</w:t>
      </w:r>
      <w:r>
        <w:rPr>
          <w:color w:val="231F20"/>
          <w:spacing w:val="-7"/>
        </w:rPr>
        <w:t> </w:t>
      </w:r>
      <w:r>
        <w:rPr>
          <w:color w:val="231F20"/>
        </w:rPr>
        <w:t>thông.</w:t>
      </w:r>
      <w:r>
        <w:rPr>
          <w:color w:val="231F20"/>
          <w:spacing w:val="-12"/>
        </w:rPr>
        <w:t> </w:t>
      </w:r>
      <w:r>
        <w:rPr>
          <w:color w:val="231F20"/>
        </w:rPr>
        <w:t>Vì</w:t>
      </w:r>
      <w:r>
        <w:rPr>
          <w:color w:val="231F20"/>
          <w:spacing w:val="-7"/>
        </w:rPr>
        <w:t> </w:t>
      </w:r>
      <w:r>
        <w:rPr>
          <w:color w:val="231F20"/>
        </w:rPr>
        <w:t>muốn soi chiếu xa nên khởi</w:t>
      </w:r>
      <w:r>
        <w:rPr>
          <w:color w:val="231F20"/>
          <w:spacing w:val="-2"/>
        </w:rPr>
        <w:t> </w:t>
      </w:r>
      <w:r>
        <w:rPr>
          <w:color w:val="231F20"/>
        </w:rPr>
        <w:t>minh.</w:t>
      </w:r>
    </w:p>
    <w:p>
      <w:pPr>
        <w:pStyle w:val="BodyText"/>
        <w:spacing w:line="273" w:lineRule="auto" w:before="112"/>
        <w:ind w:left="393" w:right="107"/>
      </w:pPr>
      <w:r>
        <w:rPr>
          <w:color w:val="231F20"/>
        </w:rPr>
        <w:t>Lại nữa, dụ như đạo giải thoát, vô ngại, nên khởi thông, khởi minh. Thông như đạo vô ngại, Minh như đạo giải 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dụ như kiến đạo, tu đạo. Thông như kiến đạo, Minh như tu đạo.</w:t>
      </w:r>
    </w:p>
    <w:p>
      <w:pPr>
        <w:pStyle w:val="BodyText"/>
        <w:spacing w:line="273" w:lineRule="auto" w:before="112"/>
        <w:ind w:right="389"/>
      </w:pPr>
      <w:r>
        <w:rPr>
          <w:color w:val="231F20"/>
        </w:rPr>
        <w:t>Lại nữa, dụ như pháp hữu lậu thiện, pháp vô lậu, pháp hữu lậu vô lậu vô ký. Hai thông là hữu lậu thiện, đó là thân thông và niệm tiền thế trí thông. Một thông là vô lậu, đó là lậu tận trí thông. Một thông là hữu lậu, vô lậu, đó là tha tâm trí thông. Hai thông là vô ký không ẩn mất, đó là thiên nhãn thông, thiên nhĩ thông.</w:t>
      </w:r>
    </w:p>
    <w:p>
      <w:pPr>
        <w:pStyle w:val="BodyText"/>
        <w:spacing w:line="273" w:lineRule="auto" w:before="109"/>
        <w:ind w:right="390"/>
      </w:pPr>
      <w:r>
        <w:rPr>
          <w:color w:val="231F20"/>
        </w:rPr>
        <w:t>Lại nữa, là theo thứ lớp hàng phục chúng ma. Từng nghe: Bồ- tát</w:t>
      </w:r>
      <w:r>
        <w:rPr>
          <w:color w:val="231F20"/>
          <w:spacing w:val="-13"/>
        </w:rPr>
        <w:t> </w:t>
      </w:r>
      <w:r>
        <w:rPr>
          <w:color w:val="231F20"/>
        </w:rPr>
        <w:t>tu</w:t>
      </w:r>
      <w:r>
        <w:rPr>
          <w:color w:val="231F20"/>
          <w:spacing w:val="-13"/>
        </w:rPr>
        <w:t> </w:t>
      </w:r>
      <w:r>
        <w:rPr>
          <w:color w:val="231F20"/>
        </w:rPr>
        <w:t>khổ</w:t>
      </w:r>
      <w:r>
        <w:rPr>
          <w:color w:val="231F20"/>
          <w:spacing w:val="-13"/>
        </w:rPr>
        <w:t> </w:t>
      </w:r>
      <w:r>
        <w:rPr>
          <w:color w:val="231F20"/>
        </w:rPr>
        <w:t>hạnh,</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lối</w:t>
      </w:r>
      <w:r>
        <w:rPr>
          <w:color w:val="231F20"/>
          <w:spacing w:val="-13"/>
        </w:rPr>
        <w:t> </w:t>
      </w:r>
      <w:r>
        <w:rPr>
          <w:color w:val="231F20"/>
        </w:rPr>
        <w:t>tu</w:t>
      </w:r>
      <w:r>
        <w:rPr>
          <w:color w:val="231F20"/>
          <w:spacing w:val="-13"/>
        </w:rPr>
        <w:t> </w:t>
      </w:r>
      <w:r>
        <w:rPr>
          <w:color w:val="231F20"/>
        </w:rPr>
        <w:t>này</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đạo</w:t>
      </w:r>
      <w:r>
        <w:rPr>
          <w:color w:val="231F20"/>
          <w:spacing w:val="-12"/>
        </w:rPr>
        <w:t> </w:t>
      </w:r>
      <w:r>
        <w:rPr>
          <w:color w:val="231F20"/>
        </w:rPr>
        <w:t>nên</w:t>
      </w:r>
      <w:r>
        <w:rPr>
          <w:color w:val="231F20"/>
          <w:spacing w:val="-13"/>
        </w:rPr>
        <w:t> </w:t>
      </w:r>
      <w:r>
        <w:rPr>
          <w:color w:val="231F20"/>
        </w:rPr>
        <w:t>từ</w:t>
      </w:r>
      <w:r>
        <w:rPr>
          <w:color w:val="231F20"/>
          <w:spacing w:val="-13"/>
        </w:rPr>
        <w:t> </w:t>
      </w:r>
      <w:r>
        <w:rPr>
          <w:color w:val="231F20"/>
        </w:rPr>
        <w:t>bỏ,</w:t>
      </w:r>
      <w:r>
        <w:rPr>
          <w:color w:val="231F20"/>
          <w:spacing w:val="-13"/>
        </w:rPr>
        <w:t> </w:t>
      </w:r>
      <w:r>
        <w:rPr>
          <w:color w:val="231F20"/>
          <w:spacing w:val="-3"/>
        </w:rPr>
        <w:t>nhận </w:t>
      </w:r>
      <w:r>
        <w:rPr>
          <w:color w:val="231F20"/>
        </w:rPr>
        <w:t>mười</w:t>
      </w:r>
      <w:r>
        <w:rPr>
          <w:color w:val="231F20"/>
          <w:spacing w:val="-7"/>
        </w:rPr>
        <w:t> </w:t>
      </w:r>
      <w:r>
        <w:rPr>
          <w:color w:val="231F20"/>
        </w:rPr>
        <w:t>sáu</w:t>
      </w:r>
      <w:r>
        <w:rPr>
          <w:color w:val="231F20"/>
          <w:spacing w:val="-7"/>
        </w:rPr>
        <w:t> </w:t>
      </w:r>
      <w:r>
        <w:rPr>
          <w:color w:val="231F20"/>
        </w:rPr>
        <w:t>thứ</w:t>
      </w:r>
      <w:r>
        <w:rPr>
          <w:color w:val="231F20"/>
          <w:spacing w:val="-7"/>
        </w:rPr>
        <w:t> </w:t>
      </w:r>
      <w:r>
        <w:rPr>
          <w:color w:val="231F20"/>
        </w:rPr>
        <w:t>cháo</w:t>
      </w:r>
      <w:r>
        <w:rPr>
          <w:color w:val="231F20"/>
          <w:spacing w:val="-7"/>
        </w:rPr>
        <w:t> </w:t>
      </w:r>
      <w:r>
        <w:rPr>
          <w:color w:val="231F20"/>
        </w:rPr>
        <w:t>sữa</w:t>
      </w:r>
      <w:r>
        <w:rPr>
          <w:color w:val="231F20"/>
          <w:spacing w:val="-6"/>
        </w:rPr>
        <w:t> </w:t>
      </w:r>
      <w:r>
        <w:rPr>
          <w:color w:val="231F20"/>
        </w:rPr>
        <w:t>của</w:t>
      </w:r>
      <w:r>
        <w:rPr>
          <w:color w:val="231F20"/>
          <w:spacing w:val="-7"/>
        </w:rPr>
        <w:t> </w:t>
      </w:r>
      <w:r>
        <w:rPr>
          <w:color w:val="231F20"/>
        </w:rPr>
        <w:t>hai</w:t>
      </w:r>
      <w:r>
        <w:rPr>
          <w:color w:val="231F20"/>
          <w:spacing w:val="-7"/>
        </w:rPr>
        <w:t> </w:t>
      </w:r>
      <w:r>
        <w:rPr>
          <w:color w:val="231F20"/>
        </w:rPr>
        <w:t>chị</w:t>
      </w:r>
      <w:r>
        <w:rPr>
          <w:color w:val="231F20"/>
          <w:spacing w:val="-7"/>
        </w:rPr>
        <w:t> </w:t>
      </w:r>
      <w:r>
        <w:rPr>
          <w:color w:val="231F20"/>
        </w:rPr>
        <w:t>em</w:t>
      </w:r>
      <w:r>
        <w:rPr>
          <w:color w:val="231F20"/>
          <w:spacing w:val="-7"/>
        </w:rPr>
        <w:t> </w:t>
      </w:r>
      <w:r>
        <w:rPr>
          <w:color w:val="231F20"/>
        </w:rPr>
        <w:t>Bà-la-môn</w:t>
      </w:r>
      <w:r>
        <w:rPr>
          <w:color w:val="231F20"/>
          <w:spacing w:val="-6"/>
        </w:rPr>
        <w:t> </w:t>
      </w:r>
      <w:r>
        <w:rPr>
          <w:color w:val="231F20"/>
        </w:rPr>
        <w:t>Nan-đà,</w:t>
      </w:r>
      <w:r>
        <w:rPr>
          <w:color w:val="231F20"/>
          <w:spacing w:val="-7"/>
        </w:rPr>
        <w:t> </w:t>
      </w:r>
      <w:r>
        <w:rPr>
          <w:color w:val="231F20"/>
        </w:rPr>
        <w:t>khiến</w:t>
      </w:r>
      <w:r>
        <w:rPr>
          <w:color w:val="231F20"/>
          <w:spacing w:val="-7"/>
        </w:rPr>
        <w:t> </w:t>
      </w:r>
      <w:r>
        <w:rPr>
          <w:color w:val="231F20"/>
        </w:rPr>
        <w:t>thân có sức. Lại từ bên người tốt nhận cỏ, đến bên cội cây Bồ-đề, </w:t>
      </w:r>
      <w:r>
        <w:rPr>
          <w:color w:val="231F20"/>
          <w:spacing w:val="-3"/>
        </w:rPr>
        <w:t>đích </w:t>
      </w:r>
      <w:r>
        <w:rPr>
          <w:color w:val="231F20"/>
        </w:rPr>
        <w:t>thân</w:t>
      </w:r>
      <w:r>
        <w:rPr>
          <w:color w:val="231F20"/>
          <w:spacing w:val="-6"/>
        </w:rPr>
        <w:t> </w:t>
      </w:r>
      <w:r>
        <w:rPr>
          <w:color w:val="231F20"/>
        </w:rPr>
        <w:t>trải</w:t>
      </w:r>
      <w:r>
        <w:rPr>
          <w:color w:val="231F20"/>
          <w:spacing w:val="-6"/>
        </w:rPr>
        <w:t> </w:t>
      </w:r>
      <w:r>
        <w:rPr>
          <w:color w:val="231F20"/>
        </w:rPr>
        <w:t>cỏ,</w:t>
      </w:r>
      <w:r>
        <w:rPr>
          <w:color w:val="231F20"/>
          <w:spacing w:val="-6"/>
        </w:rPr>
        <w:t> </w:t>
      </w:r>
      <w:r>
        <w:rPr>
          <w:color w:val="231F20"/>
        </w:rPr>
        <w:t>cũng</w:t>
      </w:r>
      <w:r>
        <w:rPr>
          <w:color w:val="231F20"/>
          <w:spacing w:val="-6"/>
        </w:rPr>
        <w:t> </w:t>
      </w:r>
      <w:r>
        <w:rPr>
          <w:color w:val="231F20"/>
        </w:rPr>
        <w:t>như</w:t>
      </w:r>
      <w:r>
        <w:rPr>
          <w:color w:val="231F20"/>
          <w:spacing w:val="-5"/>
        </w:rPr>
        <w:t> </w:t>
      </w:r>
      <w:r>
        <w:rPr>
          <w:color w:val="231F20"/>
        </w:rPr>
        <w:t>Long</w:t>
      </w:r>
      <w:r>
        <w:rPr>
          <w:color w:val="231F20"/>
          <w:spacing w:val="-6"/>
        </w:rPr>
        <w:t> </w:t>
      </w:r>
      <w:r>
        <w:rPr>
          <w:color w:val="231F20"/>
        </w:rPr>
        <w:t>vương</w:t>
      </w:r>
      <w:r>
        <w:rPr>
          <w:color w:val="231F20"/>
          <w:spacing w:val="-6"/>
        </w:rPr>
        <w:t> </w:t>
      </w:r>
      <w:r>
        <w:rPr>
          <w:color w:val="231F20"/>
        </w:rPr>
        <w:t>Bà-tu-ca</w:t>
      </w:r>
      <w:r>
        <w:rPr>
          <w:color w:val="231F20"/>
          <w:spacing w:val="-6"/>
        </w:rPr>
        <w:t> </w:t>
      </w:r>
      <w:r>
        <w:rPr>
          <w:color w:val="231F20"/>
        </w:rPr>
        <w:t>cuộn</w:t>
      </w:r>
      <w:r>
        <w:rPr>
          <w:color w:val="231F20"/>
          <w:spacing w:val="-5"/>
        </w:rPr>
        <w:t> </w:t>
      </w:r>
      <w:r>
        <w:rPr>
          <w:color w:val="231F20"/>
        </w:rPr>
        <w:t>thân,</w:t>
      </w:r>
      <w:r>
        <w:rPr>
          <w:color w:val="231F20"/>
          <w:spacing w:val="-6"/>
        </w:rPr>
        <w:t> </w:t>
      </w:r>
      <w:r>
        <w:rPr>
          <w:color w:val="231F20"/>
        </w:rPr>
        <w:t>ngồi</w:t>
      </w:r>
      <w:r>
        <w:rPr>
          <w:color w:val="231F20"/>
          <w:spacing w:val="-6"/>
        </w:rPr>
        <w:t> </w:t>
      </w:r>
      <w:r>
        <w:rPr>
          <w:color w:val="231F20"/>
        </w:rPr>
        <w:t>kiết</w:t>
      </w:r>
      <w:r>
        <w:rPr>
          <w:color w:val="231F20"/>
          <w:spacing w:val="-6"/>
        </w:rPr>
        <w:t> </w:t>
      </w:r>
      <w:r>
        <w:rPr>
          <w:color w:val="231F20"/>
          <w:spacing w:val="-4"/>
        </w:rPr>
        <w:t>già, </w:t>
      </w:r>
      <w:r>
        <w:rPr>
          <w:color w:val="231F20"/>
        </w:rPr>
        <w:t>phát lời thề: </w:t>
      </w:r>
      <w:r>
        <w:rPr>
          <w:color w:val="231F20"/>
          <w:spacing w:val="-10"/>
        </w:rPr>
        <w:t>Ta </w:t>
      </w:r>
      <w:r>
        <w:rPr>
          <w:color w:val="231F20"/>
        </w:rPr>
        <w:t>ngồi ở </w:t>
      </w:r>
      <w:r>
        <w:rPr>
          <w:color w:val="231F20"/>
          <w:spacing w:val="-5"/>
        </w:rPr>
        <w:t>đây, </w:t>
      </w:r>
      <w:r>
        <w:rPr>
          <w:color w:val="231F20"/>
        </w:rPr>
        <w:t>nếu không dứt hết lậu thì rốt cuộc không đứng </w:t>
      </w:r>
      <w:r>
        <w:rPr>
          <w:color w:val="231F20"/>
          <w:spacing w:val="-5"/>
        </w:rPr>
        <w:t>dậy.</w:t>
      </w:r>
    </w:p>
    <w:p>
      <w:pPr>
        <w:pStyle w:val="BodyText"/>
        <w:spacing w:line="273" w:lineRule="auto" w:before="107"/>
        <w:ind w:right="389"/>
      </w:pPr>
      <w:r>
        <w:rPr>
          <w:color w:val="231F20"/>
        </w:rPr>
        <w:t>Bấy giờ, cả đại địa hiện đủ sáu cách chấn động, như chiếc thuyền trong biển cả. Cũng chấn động đến cung trời Tự Tại, chao đảo như chiếc lá Khư-đà-lê.</w:t>
      </w:r>
    </w:p>
    <w:p>
      <w:pPr>
        <w:pStyle w:val="BodyText"/>
        <w:spacing w:line="273" w:lineRule="auto" w:before="111"/>
        <w:ind w:right="392"/>
      </w:pPr>
      <w:r>
        <w:rPr>
          <w:color w:val="231F20"/>
        </w:rPr>
        <w:t>Ma vương lúc này bèn nghĩ thầm: Nay cung điện này vì sao bị chấn</w:t>
      </w:r>
      <w:r>
        <w:rPr>
          <w:color w:val="231F20"/>
          <w:spacing w:val="-14"/>
        </w:rPr>
        <w:t> </w:t>
      </w:r>
      <w:r>
        <w:rPr>
          <w:color w:val="231F20"/>
        </w:rPr>
        <w:t>động?</w:t>
      </w:r>
      <w:r>
        <w:rPr>
          <w:color w:val="231F20"/>
          <w:spacing w:val="-13"/>
        </w:rPr>
        <w:t> </w:t>
      </w:r>
      <w:r>
        <w:rPr>
          <w:color w:val="231F20"/>
        </w:rPr>
        <w:t>Quán</w:t>
      </w:r>
      <w:r>
        <w:rPr>
          <w:color w:val="231F20"/>
          <w:spacing w:val="-14"/>
        </w:rPr>
        <w:t> </w:t>
      </w:r>
      <w:r>
        <w:rPr>
          <w:color w:val="231F20"/>
        </w:rPr>
        <w:t>sát</w:t>
      </w:r>
      <w:r>
        <w:rPr>
          <w:color w:val="231F20"/>
          <w:spacing w:val="-14"/>
        </w:rPr>
        <w:t> </w:t>
      </w:r>
      <w:r>
        <w:rPr>
          <w:color w:val="231F20"/>
        </w:rPr>
        <w:t>mới</w:t>
      </w:r>
      <w:r>
        <w:rPr>
          <w:color w:val="231F20"/>
          <w:spacing w:val="-13"/>
        </w:rPr>
        <w:t> </w:t>
      </w:r>
      <w:r>
        <w:rPr>
          <w:color w:val="231F20"/>
        </w:rPr>
        <w:t>biết</w:t>
      </w:r>
      <w:r>
        <w:rPr>
          <w:color w:val="231F20"/>
          <w:spacing w:val="-13"/>
        </w:rPr>
        <w:t> </w:t>
      </w:r>
      <w:r>
        <w:rPr>
          <w:color w:val="231F20"/>
        </w:rPr>
        <w:t>là</w:t>
      </w:r>
      <w:r>
        <w:rPr>
          <w:color w:val="231F20"/>
          <w:spacing w:val="-13"/>
        </w:rPr>
        <w:t> </w:t>
      </w:r>
      <w:r>
        <w:rPr>
          <w:color w:val="231F20"/>
        </w:rPr>
        <w:t>Bồ-tát</w:t>
      </w:r>
      <w:r>
        <w:rPr>
          <w:color w:val="231F20"/>
          <w:spacing w:val="-14"/>
        </w:rPr>
        <w:t> </w:t>
      </w:r>
      <w:r>
        <w:rPr>
          <w:color w:val="231F20"/>
        </w:rPr>
        <w:t>đang</w:t>
      </w:r>
      <w:r>
        <w:rPr>
          <w:color w:val="231F20"/>
          <w:spacing w:val="-13"/>
        </w:rPr>
        <w:t> </w:t>
      </w:r>
      <w:r>
        <w:rPr>
          <w:color w:val="231F20"/>
        </w:rPr>
        <w:t>ngồi</w:t>
      </w:r>
      <w:r>
        <w:rPr>
          <w:color w:val="231F20"/>
          <w:spacing w:val="-13"/>
        </w:rPr>
        <w:t> </w:t>
      </w:r>
      <w:r>
        <w:rPr>
          <w:color w:val="231F20"/>
        </w:rPr>
        <w:t>kiết</w:t>
      </w:r>
      <w:r>
        <w:rPr>
          <w:color w:val="231F20"/>
          <w:spacing w:val="-13"/>
        </w:rPr>
        <w:t> </w:t>
      </w:r>
      <w:r>
        <w:rPr>
          <w:color w:val="231F20"/>
        </w:rPr>
        <w:t>già</w:t>
      </w:r>
      <w:r>
        <w:rPr>
          <w:color w:val="231F20"/>
          <w:spacing w:val="-13"/>
        </w:rPr>
        <w:t> </w:t>
      </w:r>
      <w:r>
        <w:rPr>
          <w:color w:val="231F20"/>
        </w:rPr>
        <w:t>nơi</w:t>
      </w:r>
      <w:r>
        <w:rPr>
          <w:color w:val="231F20"/>
          <w:spacing w:val="-13"/>
        </w:rPr>
        <w:t> </w:t>
      </w:r>
      <w:r>
        <w:rPr>
          <w:color w:val="231F20"/>
        </w:rPr>
        <w:t>cội</w:t>
      </w:r>
      <w:r>
        <w:rPr>
          <w:color w:val="231F20"/>
          <w:spacing w:val="-14"/>
        </w:rPr>
        <w:t> </w:t>
      </w:r>
      <w:r>
        <w:rPr>
          <w:color w:val="231F20"/>
          <w:spacing w:val="-2"/>
        </w:rPr>
        <w:t>Bồ- </w:t>
      </w:r>
      <w:r>
        <w:rPr>
          <w:color w:val="231F20"/>
        </w:rPr>
        <w:t>đề lập thệ nguyện kiên cố. Ma vương vội rời khỏi cung điện, đi </w:t>
      </w:r>
      <w:r>
        <w:rPr>
          <w:color w:val="231F20"/>
          <w:spacing w:val="-2"/>
        </w:rPr>
        <w:t>đến </w:t>
      </w:r>
      <w:r>
        <w:rPr>
          <w:color w:val="231F20"/>
        </w:rPr>
        <w:t>chỗ</w:t>
      </w:r>
      <w:r>
        <w:rPr>
          <w:color w:val="231F20"/>
          <w:spacing w:val="-16"/>
        </w:rPr>
        <w:t> </w:t>
      </w:r>
      <w:r>
        <w:rPr>
          <w:color w:val="231F20"/>
        </w:rPr>
        <w:t>Bồ-tát,</w:t>
      </w:r>
      <w:r>
        <w:rPr>
          <w:color w:val="231F20"/>
          <w:spacing w:val="-16"/>
        </w:rPr>
        <w:t> </w:t>
      </w:r>
      <w:r>
        <w:rPr>
          <w:color w:val="231F20"/>
        </w:rPr>
        <w:t>nói</w:t>
      </w:r>
      <w:r>
        <w:rPr>
          <w:color w:val="231F20"/>
          <w:spacing w:val="-17"/>
        </w:rPr>
        <w:t> </w:t>
      </w:r>
      <w:r>
        <w:rPr>
          <w:color w:val="231F20"/>
        </w:rPr>
        <w:t>lời</w:t>
      </w:r>
      <w:r>
        <w:rPr>
          <w:color w:val="231F20"/>
          <w:spacing w:val="-15"/>
        </w:rPr>
        <w:t> </w:t>
      </w:r>
      <w:r>
        <w:rPr>
          <w:color w:val="231F20"/>
        </w:rPr>
        <w:t>này:</w:t>
      </w:r>
      <w:r>
        <w:rPr>
          <w:color w:val="231F20"/>
          <w:spacing w:val="-20"/>
        </w:rPr>
        <w:t> </w:t>
      </w:r>
      <w:r>
        <w:rPr>
          <w:color w:val="231F20"/>
        </w:rPr>
        <w:t>Vị</w:t>
      </w:r>
      <w:r>
        <w:rPr>
          <w:color w:val="231F20"/>
          <w:spacing w:val="-16"/>
        </w:rPr>
        <w:t> </w:t>
      </w:r>
      <w:r>
        <w:rPr>
          <w:color w:val="231F20"/>
        </w:rPr>
        <w:t>con</w:t>
      </w:r>
      <w:r>
        <w:rPr>
          <w:color w:val="231F20"/>
          <w:spacing w:val="-16"/>
        </w:rPr>
        <w:t> </w:t>
      </w:r>
      <w:r>
        <w:rPr>
          <w:color w:val="231F20"/>
        </w:rPr>
        <w:t>của</w:t>
      </w:r>
      <w:r>
        <w:rPr>
          <w:color w:val="231F20"/>
          <w:spacing w:val="-15"/>
        </w:rPr>
        <w:t> </w:t>
      </w:r>
      <w:r>
        <w:rPr>
          <w:color w:val="231F20"/>
        </w:rPr>
        <w:t>tộc</w:t>
      </w:r>
      <w:r>
        <w:rPr>
          <w:color w:val="231F20"/>
          <w:spacing w:val="-16"/>
        </w:rPr>
        <w:t> </w:t>
      </w:r>
      <w:r>
        <w:rPr>
          <w:color w:val="231F20"/>
        </w:rPr>
        <w:t>họ</w:t>
      </w:r>
      <w:r>
        <w:rPr>
          <w:color w:val="231F20"/>
          <w:spacing w:val="-16"/>
        </w:rPr>
        <w:t> </w:t>
      </w:r>
      <w:r>
        <w:rPr>
          <w:color w:val="231F20"/>
        </w:rPr>
        <w:t>Sát-đế-lợi!</w:t>
      </w:r>
      <w:r>
        <w:rPr>
          <w:color w:val="231F20"/>
          <w:spacing w:val="-16"/>
        </w:rPr>
        <w:t> </w:t>
      </w:r>
      <w:r>
        <w:rPr>
          <w:color w:val="231F20"/>
        </w:rPr>
        <w:t>Nên</w:t>
      </w:r>
      <w:r>
        <w:rPr>
          <w:color w:val="231F20"/>
          <w:spacing w:val="-17"/>
        </w:rPr>
        <w:t> </w:t>
      </w:r>
      <w:r>
        <w:rPr>
          <w:color w:val="231F20"/>
        </w:rPr>
        <w:t>rời</w:t>
      </w:r>
      <w:r>
        <w:rPr>
          <w:color w:val="231F20"/>
          <w:spacing w:val="-16"/>
        </w:rPr>
        <w:t> </w:t>
      </w:r>
      <w:r>
        <w:rPr>
          <w:color w:val="231F20"/>
        </w:rPr>
        <w:t>khỏi</w:t>
      </w:r>
      <w:r>
        <w:rPr>
          <w:color w:val="231F20"/>
          <w:spacing w:val="-17"/>
        </w:rPr>
        <w:t> </w:t>
      </w:r>
      <w:r>
        <w:rPr>
          <w:color w:val="231F20"/>
          <w:spacing w:val="-2"/>
        </w:rPr>
        <w:t>nơi </w:t>
      </w:r>
      <w:r>
        <w:rPr>
          <w:color w:val="231F20"/>
        </w:rPr>
        <w:t>đây! Hiện nay là thời kỳ đầy ác trược, chúng sinh ương bướng, </w:t>
      </w:r>
      <w:r>
        <w:rPr>
          <w:color w:val="231F20"/>
          <w:spacing w:val="-2"/>
        </w:rPr>
        <w:t>ông </w:t>
      </w:r>
      <w:r>
        <w:rPr>
          <w:color w:val="231F20"/>
        </w:rPr>
        <w:t>không</w:t>
      </w:r>
      <w:r>
        <w:rPr>
          <w:color w:val="231F20"/>
          <w:spacing w:val="-15"/>
        </w:rPr>
        <w:t> </w:t>
      </w:r>
      <w:r>
        <w:rPr>
          <w:color w:val="231F20"/>
        </w:rPr>
        <w:t>thể</w:t>
      </w:r>
      <w:r>
        <w:rPr>
          <w:color w:val="231F20"/>
          <w:spacing w:val="-14"/>
        </w:rPr>
        <w:t> </w:t>
      </w:r>
      <w:r>
        <w:rPr>
          <w:color w:val="231F20"/>
        </w:rPr>
        <w:t>nào</w:t>
      </w:r>
      <w:r>
        <w:rPr>
          <w:color w:val="231F20"/>
          <w:spacing w:val="-14"/>
        </w:rPr>
        <w:t> </w:t>
      </w:r>
      <w:r>
        <w:rPr>
          <w:color w:val="231F20"/>
        </w:rPr>
        <w:t>chứng</w:t>
      </w:r>
      <w:r>
        <w:rPr>
          <w:color w:val="231F20"/>
          <w:spacing w:val="-14"/>
        </w:rPr>
        <w:t> </w:t>
      </w:r>
      <w:r>
        <w:rPr>
          <w:color w:val="231F20"/>
        </w:rPr>
        <w:t>đắc</w:t>
      </w:r>
      <w:r>
        <w:rPr>
          <w:color w:val="231F20"/>
          <w:spacing w:val="-14"/>
        </w:rPr>
        <w:t> </w:t>
      </w:r>
      <w:r>
        <w:rPr>
          <w:color w:val="231F20"/>
        </w:rPr>
        <w:t>đạo</w:t>
      </w:r>
      <w:r>
        <w:rPr>
          <w:color w:val="231F20"/>
          <w:spacing w:val="-14"/>
        </w:rPr>
        <w:t> </w:t>
      </w:r>
      <w:r>
        <w:rPr>
          <w:color w:val="231F20"/>
        </w:rPr>
        <w:t>quả</w:t>
      </w:r>
      <w:r>
        <w:rPr>
          <w:color w:val="231F20"/>
          <w:spacing w:val="-14"/>
        </w:rPr>
        <w:t> </w:t>
      </w:r>
      <w:r>
        <w:rPr>
          <w:color w:val="231F20"/>
        </w:rPr>
        <w:t>Bồ-đề</w:t>
      </w:r>
      <w:r>
        <w:rPr>
          <w:color w:val="231F20"/>
          <w:spacing w:val="-19"/>
        </w:rPr>
        <w:t> </w:t>
      </w:r>
      <w:r>
        <w:rPr>
          <w:color w:val="231F20"/>
        </w:rPr>
        <w:t>Vô</w:t>
      </w:r>
      <w:r>
        <w:rPr>
          <w:color w:val="231F20"/>
          <w:spacing w:val="-14"/>
        </w:rPr>
        <w:t> </w:t>
      </w:r>
      <w:r>
        <w:rPr>
          <w:color w:val="231F20"/>
        </w:rPr>
        <w:t>thượng.</w:t>
      </w:r>
      <w:r>
        <w:rPr>
          <w:color w:val="231F20"/>
          <w:spacing w:val="-14"/>
        </w:rPr>
        <w:t> </w:t>
      </w:r>
      <w:r>
        <w:rPr>
          <w:color w:val="231F20"/>
        </w:rPr>
        <w:t>Đúng</w:t>
      </w:r>
      <w:r>
        <w:rPr>
          <w:color w:val="231F20"/>
          <w:spacing w:val="-14"/>
        </w:rPr>
        <w:t> </w:t>
      </w:r>
      <w:r>
        <w:rPr>
          <w:color w:val="231F20"/>
        </w:rPr>
        <w:t>lý</w:t>
      </w:r>
      <w:r>
        <w:rPr>
          <w:color w:val="231F20"/>
          <w:spacing w:val="-14"/>
        </w:rPr>
        <w:t> </w:t>
      </w:r>
      <w:r>
        <w:rPr>
          <w:color w:val="231F20"/>
        </w:rPr>
        <w:t>ông</w:t>
      </w:r>
      <w:r>
        <w:rPr>
          <w:color w:val="231F20"/>
          <w:spacing w:val="-14"/>
        </w:rPr>
        <w:t> </w:t>
      </w:r>
      <w:r>
        <w:rPr>
          <w:color w:val="231F20"/>
          <w:spacing w:val="-2"/>
        </w:rPr>
        <w:t>nên </w:t>
      </w:r>
      <w:r>
        <w:rPr>
          <w:color w:val="231F20"/>
        </w:rPr>
        <w:t>ở</w:t>
      </w:r>
      <w:r>
        <w:rPr>
          <w:color w:val="231F20"/>
          <w:spacing w:val="-6"/>
        </w:rPr>
        <w:t> </w:t>
      </w:r>
      <w:r>
        <w:rPr>
          <w:color w:val="231F20"/>
        </w:rPr>
        <w:t>ngôi</w:t>
      </w:r>
      <w:r>
        <w:rPr>
          <w:color w:val="231F20"/>
          <w:spacing w:val="-6"/>
        </w:rPr>
        <w:t> </w:t>
      </w:r>
      <w:r>
        <w:rPr>
          <w:color w:val="231F20"/>
        </w:rPr>
        <w:t>vị</w:t>
      </w:r>
      <w:r>
        <w:rPr>
          <w:color w:val="231F20"/>
          <w:spacing w:val="-6"/>
        </w:rPr>
        <w:t> </w:t>
      </w:r>
      <w:r>
        <w:rPr>
          <w:color w:val="231F20"/>
        </w:rPr>
        <w:t>Chuyển</w:t>
      </w:r>
      <w:r>
        <w:rPr>
          <w:color w:val="231F20"/>
          <w:spacing w:val="-6"/>
        </w:rPr>
        <w:t> </w:t>
      </w:r>
      <w:r>
        <w:rPr>
          <w:color w:val="231F20"/>
        </w:rPr>
        <w:t>luân</w:t>
      </w:r>
      <w:r>
        <w:rPr>
          <w:color w:val="231F20"/>
          <w:spacing w:val="-6"/>
        </w:rPr>
        <w:t> </w:t>
      </w:r>
      <w:r>
        <w:rPr>
          <w:color w:val="231F20"/>
        </w:rPr>
        <w:t>vương,</w:t>
      </w:r>
      <w:r>
        <w:rPr>
          <w:color w:val="231F20"/>
          <w:spacing w:val="-6"/>
        </w:rPr>
        <w:t> </w:t>
      </w:r>
      <w:r>
        <w:rPr>
          <w:color w:val="231F20"/>
        </w:rPr>
        <w:t>ta</w:t>
      </w:r>
      <w:r>
        <w:rPr>
          <w:color w:val="231F20"/>
          <w:spacing w:val="-6"/>
        </w:rPr>
        <w:t> </w:t>
      </w:r>
      <w:r>
        <w:rPr>
          <w:color w:val="231F20"/>
        </w:rPr>
        <w:t>sẽ</w:t>
      </w:r>
      <w:r>
        <w:rPr>
          <w:color w:val="231F20"/>
          <w:spacing w:val="-6"/>
        </w:rPr>
        <w:t> </w:t>
      </w:r>
      <w:r>
        <w:rPr>
          <w:color w:val="231F20"/>
        </w:rPr>
        <w:t>hiến</w:t>
      </w:r>
      <w:r>
        <w:rPr>
          <w:color w:val="231F20"/>
          <w:spacing w:val="-6"/>
        </w:rPr>
        <w:t> </w:t>
      </w:r>
      <w:r>
        <w:rPr>
          <w:color w:val="231F20"/>
        </w:rPr>
        <w:t>dâng</w:t>
      </w:r>
      <w:r>
        <w:rPr>
          <w:color w:val="231F20"/>
          <w:spacing w:val="-6"/>
        </w:rPr>
        <w:t> </w:t>
      </w:r>
      <w:r>
        <w:rPr>
          <w:color w:val="231F20"/>
        </w:rPr>
        <w:t>ông</w:t>
      </w:r>
      <w:r>
        <w:rPr>
          <w:color w:val="231F20"/>
          <w:spacing w:val="-6"/>
        </w:rPr>
        <w:t> </w:t>
      </w:r>
      <w:r>
        <w:rPr>
          <w:color w:val="231F20"/>
        </w:rPr>
        <w:t>bảy</w:t>
      </w:r>
      <w:r>
        <w:rPr>
          <w:color w:val="231F20"/>
          <w:spacing w:val="-6"/>
        </w:rPr>
        <w:t> </w:t>
      </w:r>
      <w:r>
        <w:rPr>
          <w:color w:val="231F20"/>
        </w:rPr>
        <w:t>thứ</w:t>
      </w:r>
      <w:r>
        <w:rPr>
          <w:color w:val="231F20"/>
          <w:spacing w:val="-6"/>
        </w:rPr>
        <w:t> </w:t>
      </w:r>
      <w:r>
        <w:rPr>
          <w:color w:val="231F20"/>
        </w:rPr>
        <w:t>báu.</w:t>
      </w:r>
    </w:p>
    <w:p>
      <w:pPr>
        <w:pStyle w:val="BodyText"/>
        <w:spacing w:line="273" w:lineRule="auto" w:before="108"/>
        <w:ind w:right="390"/>
      </w:pPr>
      <w:r>
        <w:rPr>
          <w:color w:val="231F20"/>
        </w:rPr>
        <w:t>Lúc </w:t>
      </w:r>
      <w:r>
        <w:rPr>
          <w:color w:val="231F20"/>
          <w:spacing w:val="-6"/>
        </w:rPr>
        <w:t>ấy, </w:t>
      </w:r>
      <w:r>
        <w:rPr>
          <w:color w:val="231F20"/>
        </w:rPr>
        <w:t>Bồ-tát nói với ma ác: Những gì ông nói hôm nay cũng như</w:t>
      </w:r>
      <w:r>
        <w:rPr>
          <w:color w:val="231F20"/>
          <w:spacing w:val="-8"/>
        </w:rPr>
        <w:t> </w:t>
      </w:r>
      <w:r>
        <w:rPr>
          <w:color w:val="231F20"/>
        </w:rPr>
        <w:t>trẻ</w:t>
      </w:r>
      <w:r>
        <w:rPr>
          <w:color w:val="231F20"/>
          <w:spacing w:val="-7"/>
        </w:rPr>
        <w:t> </w:t>
      </w:r>
      <w:r>
        <w:rPr>
          <w:color w:val="231F20"/>
        </w:rPr>
        <w:t>con.</w:t>
      </w:r>
      <w:r>
        <w:rPr>
          <w:color w:val="231F20"/>
          <w:spacing w:val="-7"/>
        </w:rPr>
        <w:t> </w:t>
      </w:r>
      <w:r>
        <w:rPr>
          <w:color w:val="231F20"/>
        </w:rPr>
        <w:t>Mặt</w:t>
      </w:r>
      <w:r>
        <w:rPr>
          <w:color w:val="231F20"/>
          <w:spacing w:val="-8"/>
        </w:rPr>
        <w:t> </w:t>
      </w:r>
      <w:r>
        <w:rPr>
          <w:color w:val="231F20"/>
        </w:rPr>
        <w:t>trời,</w:t>
      </w:r>
      <w:r>
        <w:rPr>
          <w:color w:val="231F20"/>
          <w:spacing w:val="-7"/>
        </w:rPr>
        <w:t> </w:t>
      </w:r>
      <w:r>
        <w:rPr>
          <w:color w:val="231F20"/>
        </w:rPr>
        <w:t>mặt</w:t>
      </w:r>
      <w:r>
        <w:rPr>
          <w:color w:val="231F20"/>
          <w:spacing w:val="-7"/>
        </w:rPr>
        <w:t> </w:t>
      </w:r>
      <w:r>
        <w:rPr>
          <w:color w:val="231F20"/>
        </w:rPr>
        <w:t>trăng,</w:t>
      </w:r>
      <w:r>
        <w:rPr>
          <w:color w:val="231F20"/>
          <w:spacing w:val="-7"/>
        </w:rPr>
        <w:t> </w:t>
      </w:r>
      <w:r>
        <w:rPr>
          <w:color w:val="231F20"/>
        </w:rPr>
        <w:t>các</w:t>
      </w:r>
      <w:r>
        <w:rPr>
          <w:color w:val="231F20"/>
          <w:spacing w:val="-8"/>
        </w:rPr>
        <w:t> </w:t>
      </w:r>
      <w:r>
        <w:rPr>
          <w:color w:val="231F20"/>
        </w:rPr>
        <w:t>ngôi</w:t>
      </w:r>
      <w:r>
        <w:rPr>
          <w:color w:val="231F20"/>
          <w:spacing w:val="-7"/>
        </w:rPr>
        <w:t> </w:t>
      </w:r>
      <w:r>
        <w:rPr>
          <w:color w:val="231F20"/>
        </w:rPr>
        <w:t>sao</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khiến</w:t>
      </w:r>
      <w:r>
        <w:rPr>
          <w:color w:val="231F20"/>
          <w:spacing w:val="-7"/>
        </w:rPr>
        <w:t> </w:t>
      </w:r>
      <w:r>
        <w:rPr>
          <w:color w:val="231F20"/>
        </w:rPr>
        <w:t>cho</w:t>
      </w:r>
      <w:r>
        <w:rPr>
          <w:color w:val="231F20"/>
          <w:spacing w:val="-7"/>
        </w:rPr>
        <w:t> </w:t>
      </w:r>
      <w:r>
        <w:rPr>
          <w:color w:val="231F20"/>
        </w:rPr>
        <w:t>chúng rơi rụng. Rừng núi, đại địa có thể treo lơ lửng ở hư không. Nhưng muốn khiến ta nơi tòa ngồi </w:t>
      </w:r>
      <w:r>
        <w:rPr>
          <w:color w:val="231F20"/>
          <w:spacing w:val="-5"/>
        </w:rPr>
        <w:t>này, </w:t>
      </w:r>
      <w:r>
        <w:rPr>
          <w:color w:val="231F20"/>
        </w:rPr>
        <w:t>không dứt hết lậu mà đứng </w:t>
      </w:r>
      <w:r>
        <w:rPr>
          <w:color w:val="231F20"/>
          <w:spacing w:val="-5"/>
        </w:rPr>
        <w:t>dậy, </w:t>
      </w:r>
      <w:r>
        <w:rPr>
          <w:color w:val="231F20"/>
        </w:rPr>
        <w:t>là không có việc </w:t>
      </w:r>
      <w:r>
        <w:rPr>
          <w:color w:val="231F20"/>
          <w:spacing w:val="-6"/>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Ma</w:t>
      </w:r>
      <w:r>
        <w:rPr>
          <w:color w:val="231F20"/>
          <w:spacing w:val="-8"/>
        </w:rPr>
        <w:t> </w:t>
      </w:r>
      <w:r>
        <w:rPr>
          <w:color w:val="231F20"/>
        </w:rPr>
        <w:t>ác</w:t>
      </w:r>
      <w:r>
        <w:rPr>
          <w:color w:val="231F20"/>
          <w:spacing w:val="-7"/>
        </w:rPr>
        <w:t> </w:t>
      </w:r>
      <w:r>
        <w:rPr>
          <w:color w:val="231F20"/>
        </w:rPr>
        <w:t>lại</w:t>
      </w:r>
      <w:r>
        <w:rPr>
          <w:color w:val="231F20"/>
          <w:spacing w:val="-7"/>
        </w:rPr>
        <w:t> </w:t>
      </w:r>
      <w:r>
        <w:rPr>
          <w:color w:val="231F20"/>
        </w:rPr>
        <w:t>nói:</w:t>
      </w:r>
      <w:r>
        <w:rPr>
          <w:color w:val="231F20"/>
          <w:spacing w:val="-7"/>
        </w:rPr>
        <w:t> </w:t>
      </w:r>
      <w:r>
        <w:rPr>
          <w:color w:val="231F20"/>
        </w:rPr>
        <w:t>Nay</w:t>
      </w:r>
      <w:r>
        <w:rPr>
          <w:color w:val="231F20"/>
          <w:spacing w:val="-8"/>
        </w:rPr>
        <w:t> </w:t>
      </w:r>
      <w:r>
        <w:rPr>
          <w:color w:val="231F20"/>
        </w:rPr>
        <w:t>ta</w:t>
      </w:r>
      <w:r>
        <w:rPr>
          <w:color w:val="231F20"/>
          <w:spacing w:val="-7"/>
        </w:rPr>
        <w:t> </w:t>
      </w:r>
      <w:r>
        <w:rPr>
          <w:color w:val="231F20"/>
        </w:rPr>
        <w:t>nói</w:t>
      </w:r>
      <w:r>
        <w:rPr>
          <w:color w:val="231F20"/>
          <w:spacing w:val="-7"/>
        </w:rPr>
        <w:t> </w:t>
      </w:r>
      <w:r>
        <w:rPr>
          <w:color w:val="231F20"/>
        </w:rPr>
        <w:t>lời</w:t>
      </w:r>
      <w:r>
        <w:rPr>
          <w:color w:val="231F20"/>
          <w:spacing w:val="-7"/>
        </w:rPr>
        <w:t> </w:t>
      </w:r>
      <w:r>
        <w:rPr>
          <w:color w:val="231F20"/>
        </w:rPr>
        <w:t>dịu</w:t>
      </w:r>
      <w:r>
        <w:rPr>
          <w:color w:val="231F20"/>
          <w:spacing w:val="-7"/>
        </w:rPr>
        <w:t> </w:t>
      </w:r>
      <w:r>
        <w:rPr>
          <w:color w:val="231F20"/>
        </w:rPr>
        <w:t>dàng,</w:t>
      </w:r>
      <w:r>
        <w:rPr>
          <w:color w:val="231F20"/>
          <w:spacing w:val="-8"/>
        </w:rPr>
        <w:t> </w:t>
      </w:r>
      <w:r>
        <w:rPr>
          <w:color w:val="231F20"/>
        </w:rPr>
        <w:t>đẹp</w:t>
      </w:r>
      <w:r>
        <w:rPr>
          <w:color w:val="231F20"/>
          <w:spacing w:val="-7"/>
        </w:rPr>
        <w:t> </w:t>
      </w:r>
      <w:r>
        <w:rPr>
          <w:color w:val="231F20"/>
        </w:rPr>
        <w:t>đẽ</w:t>
      </w:r>
      <w:r>
        <w:rPr>
          <w:color w:val="231F20"/>
          <w:spacing w:val="-7"/>
        </w:rPr>
        <w:t> </w:t>
      </w:r>
      <w:r>
        <w:rPr>
          <w:color w:val="231F20"/>
        </w:rPr>
        <w:t>nhưng</w:t>
      </w:r>
      <w:r>
        <w:rPr>
          <w:color w:val="231F20"/>
          <w:spacing w:val="-7"/>
        </w:rPr>
        <w:t> </w:t>
      </w:r>
      <w:r>
        <w:rPr>
          <w:color w:val="231F20"/>
        </w:rPr>
        <w:t>ông</w:t>
      </w:r>
      <w:r>
        <w:rPr>
          <w:color w:val="231F20"/>
          <w:spacing w:val="-7"/>
        </w:rPr>
        <w:t> </w:t>
      </w:r>
      <w:r>
        <w:rPr>
          <w:color w:val="231F20"/>
        </w:rPr>
        <w:t>không nghe, thì ta sẽ hiện ra những việc kinh hãi lớn để cho ông </w:t>
      </w:r>
      <w:r>
        <w:rPr>
          <w:color w:val="231F20"/>
          <w:spacing w:val="-4"/>
        </w:rPr>
        <w:t>thấy. </w:t>
      </w:r>
      <w:r>
        <w:rPr>
          <w:color w:val="231F20"/>
        </w:rPr>
        <w:t>Ma ác nói dứt lời, liền mưa xuống các thứ hoa, rồi trở lại cung điện của mình, bố cáo khắp sáu cảnh trời cõi dục: Các ngươi đều phải mang đủ các thứ binh khí, gậy gộc để chuẩn bị chiến đấu. Nay ta đang có kẻ oán địch hiện ở nơi cội cây Bồ-đề.</w:t>
      </w:r>
    </w:p>
    <w:p>
      <w:pPr>
        <w:pStyle w:val="BodyText"/>
        <w:spacing w:line="273" w:lineRule="auto" w:before="108"/>
        <w:ind w:left="393" w:right="106"/>
      </w:pPr>
      <w:r>
        <w:rPr>
          <w:color w:val="231F20"/>
        </w:rPr>
        <w:t>Khi</w:t>
      </w:r>
      <w:r>
        <w:rPr>
          <w:color w:val="231F20"/>
          <w:spacing w:val="-6"/>
        </w:rPr>
        <w:t> </w:t>
      </w:r>
      <w:r>
        <w:rPr>
          <w:color w:val="231F20"/>
        </w:rPr>
        <w:t>ma</w:t>
      </w:r>
      <w:r>
        <w:rPr>
          <w:color w:val="231F20"/>
          <w:spacing w:val="-6"/>
        </w:rPr>
        <w:t> </w:t>
      </w:r>
      <w:r>
        <w:rPr>
          <w:color w:val="231F20"/>
        </w:rPr>
        <w:t>ác</w:t>
      </w:r>
      <w:r>
        <w:rPr>
          <w:color w:val="231F20"/>
          <w:spacing w:val="-5"/>
        </w:rPr>
        <w:t> </w:t>
      </w:r>
      <w:r>
        <w:rPr>
          <w:color w:val="231F20"/>
        </w:rPr>
        <w:t>đi</w:t>
      </w:r>
      <w:r>
        <w:rPr>
          <w:color w:val="231F20"/>
          <w:spacing w:val="-6"/>
        </w:rPr>
        <w:t> </w:t>
      </w:r>
      <w:r>
        <w:rPr>
          <w:color w:val="231F20"/>
        </w:rPr>
        <w:t>rồi,</w:t>
      </w:r>
      <w:r>
        <w:rPr>
          <w:color w:val="231F20"/>
          <w:spacing w:val="-6"/>
        </w:rPr>
        <w:t> </w:t>
      </w:r>
      <w:r>
        <w:rPr>
          <w:color w:val="231F20"/>
        </w:rPr>
        <w:t>không</w:t>
      </w:r>
      <w:r>
        <w:rPr>
          <w:color w:val="231F20"/>
          <w:spacing w:val="-5"/>
        </w:rPr>
        <w:t> </w:t>
      </w:r>
      <w:r>
        <w:rPr>
          <w:color w:val="231F20"/>
        </w:rPr>
        <w:t>bao</w:t>
      </w:r>
      <w:r>
        <w:rPr>
          <w:color w:val="231F20"/>
          <w:spacing w:val="-6"/>
        </w:rPr>
        <w:t> </w:t>
      </w:r>
      <w:r>
        <w:rPr>
          <w:color w:val="231F20"/>
        </w:rPr>
        <w:t>lâu</w:t>
      </w:r>
      <w:r>
        <w:rPr>
          <w:color w:val="231F20"/>
          <w:spacing w:val="-6"/>
        </w:rPr>
        <w:t> </w:t>
      </w:r>
      <w:r>
        <w:rPr>
          <w:color w:val="231F20"/>
        </w:rPr>
        <w:t>sau,</w:t>
      </w:r>
      <w:r>
        <w:rPr>
          <w:color w:val="231F20"/>
          <w:spacing w:val="-5"/>
        </w:rPr>
        <w:t> </w:t>
      </w:r>
      <w:r>
        <w:rPr>
          <w:color w:val="231F20"/>
        </w:rPr>
        <w:t>Bồ-tát</w:t>
      </w:r>
      <w:r>
        <w:rPr>
          <w:color w:val="231F20"/>
          <w:spacing w:val="-6"/>
        </w:rPr>
        <w:t> </w:t>
      </w:r>
      <w:r>
        <w:rPr>
          <w:color w:val="231F20"/>
        </w:rPr>
        <w:t>suy</w:t>
      </w:r>
      <w:r>
        <w:rPr>
          <w:color w:val="231F20"/>
          <w:spacing w:val="-6"/>
        </w:rPr>
        <w:t> </w:t>
      </w:r>
      <w:r>
        <w:rPr>
          <w:color w:val="231F20"/>
        </w:rPr>
        <w:t>nghĩ:</w:t>
      </w:r>
      <w:r>
        <w:rPr>
          <w:color w:val="231F20"/>
          <w:spacing w:val="-5"/>
        </w:rPr>
        <w:t> </w:t>
      </w:r>
      <w:r>
        <w:rPr>
          <w:color w:val="231F20"/>
        </w:rPr>
        <w:t>Nếu</w:t>
      </w:r>
      <w:r>
        <w:rPr>
          <w:color w:val="231F20"/>
          <w:spacing w:val="-6"/>
        </w:rPr>
        <w:t> </w:t>
      </w:r>
      <w:r>
        <w:rPr>
          <w:color w:val="231F20"/>
        </w:rPr>
        <w:t>cùng với</w:t>
      </w:r>
      <w:r>
        <w:rPr>
          <w:color w:val="231F20"/>
          <w:spacing w:val="-13"/>
        </w:rPr>
        <w:t> </w:t>
      </w:r>
      <w:r>
        <w:rPr>
          <w:color w:val="231F20"/>
        </w:rPr>
        <w:t>người</w:t>
      </w:r>
      <w:r>
        <w:rPr>
          <w:color w:val="231F20"/>
          <w:spacing w:val="-13"/>
        </w:rPr>
        <w:t> </w:t>
      </w:r>
      <w:r>
        <w:rPr>
          <w:color w:val="231F20"/>
        </w:rPr>
        <w:t>thường,</w:t>
      </w:r>
      <w:r>
        <w:rPr>
          <w:color w:val="231F20"/>
          <w:spacing w:val="-13"/>
        </w:rPr>
        <w:t> </w:t>
      </w:r>
      <w:r>
        <w:rPr>
          <w:color w:val="231F20"/>
        </w:rPr>
        <w:t>cuộc</w:t>
      </w:r>
      <w:r>
        <w:rPr>
          <w:color w:val="231F20"/>
          <w:spacing w:val="-13"/>
        </w:rPr>
        <w:t> </w:t>
      </w:r>
      <w:r>
        <w:rPr>
          <w:color w:val="231F20"/>
        </w:rPr>
        <w:t>tranh</w:t>
      </w:r>
      <w:r>
        <w:rPr>
          <w:color w:val="231F20"/>
          <w:spacing w:val="-13"/>
        </w:rPr>
        <w:t> </w:t>
      </w:r>
      <w:r>
        <w:rPr>
          <w:color w:val="231F20"/>
        </w:rPr>
        <w:t>chấp</w:t>
      </w:r>
      <w:r>
        <w:rPr>
          <w:color w:val="231F20"/>
          <w:spacing w:val="-13"/>
        </w:rPr>
        <w:t> </w:t>
      </w:r>
      <w:r>
        <w:rPr>
          <w:color w:val="231F20"/>
        </w:rPr>
        <w:t>có</w:t>
      </w:r>
      <w:r>
        <w:rPr>
          <w:color w:val="231F20"/>
          <w:spacing w:val="-13"/>
        </w:rPr>
        <w:t> </w:t>
      </w:r>
      <w:r>
        <w:rPr>
          <w:color w:val="231F20"/>
        </w:rPr>
        <w:t>xảy</w:t>
      </w:r>
      <w:r>
        <w:rPr>
          <w:color w:val="231F20"/>
          <w:spacing w:val="-13"/>
        </w:rPr>
        <w:t> </w:t>
      </w:r>
      <w:r>
        <w:rPr>
          <w:color w:val="231F20"/>
        </w:rPr>
        <w:t>ra</w:t>
      </w:r>
      <w:r>
        <w:rPr>
          <w:color w:val="231F20"/>
          <w:spacing w:val="-13"/>
        </w:rPr>
        <w:t> </w:t>
      </w:r>
      <w:r>
        <w:rPr>
          <w:color w:val="231F20"/>
        </w:rPr>
        <w:t>hãy</w:t>
      </w:r>
      <w:r>
        <w:rPr>
          <w:color w:val="231F20"/>
          <w:spacing w:val="-13"/>
        </w:rPr>
        <w:t> </w:t>
      </w:r>
      <w:r>
        <w:rPr>
          <w:color w:val="231F20"/>
        </w:rPr>
        <w:t>còn</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khinh xuất, huống chi là với kẻ có uy thế trong cõi dục.</w:t>
      </w:r>
    </w:p>
    <w:p>
      <w:pPr>
        <w:pStyle w:val="BodyText"/>
        <w:spacing w:line="273" w:lineRule="auto" w:before="111"/>
        <w:ind w:left="393" w:right="106"/>
      </w:pPr>
      <w:r>
        <w:rPr>
          <w:color w:val="231F20"/>
        </w:rPr>
        <w:t>Lúc</w:t>
      </w:r>
      <w:r>
        <w:rPr>
          <w:color w:val="231F20"/>
          <w:spacing w:val="-9"/>
        </w:rPr>
        <w:t> </w:t>
      </w:r>
      <w:r>
        <w:rPr>
          <w:color w:val="231F20"/>
          <w:spacing w:val="-5"/>
        </w:rPr>
        <w:t>này,</w:t>
      </w:r>
      <w:r>
        <w:rPr>
          <w:color w:val="231F20"/>
          <w:spacing w:val="-9"/>
        </w:rPr>
        <w:t> </w:t>
      </w:r>
      <w:r>
        <w:rPr>
          <w:color w:val="231F20"/>
        </w:rPr>
        <w:t>Bồ-tát</w:t>
      </w:r>
      <w:r>
        <w:rPr>
          <w:color w:val="231F20"/>
          <w:spacing w:val="-9"/>
        </w:rPr>
        <w:t> </w:t>
      </w:r>
      <w:r>
        <w:rPr>
          <w:color w:val="231F20"/>
        </w:rPr>
        <w:t>quán</w:t>
      </w:r>
      <w:r>
        <w:rPr>
          <w:color w:val="231F20"/>
          <w:spacing w:val="-9"/>
        </w:rPr>
        <w:t> </w:t>
      </w:r>
      <w:r>
        <w:rPr>
          <w:color w:val="231F20"/>
        </w:rPr>
        <w:t>xét</w:t>
      </w:r>
      <w:r>
        <w:rPr>
          <w:color w:val="231F20"/>
          <w:spacing w:val="-8"/>
        </w:rPr>
        <w:t> </w:t>
      </w:r>
      <w:r>
        <w:rPr>
          <w:color w:val="231F20"/>
        </w:rPr>
        <w:t>kỹ</w:t>
      </w:r>
      <w:r>
        <w:rPr>
          <w:color w:val="231F20"/>
          <w:spacing w:val="-9"/>
        </w:rPr>
        <w:t> </w:t>
      </w:r>
      <w:r>
        <w:rPr>
          <w:color w:val="231F20"/>
        </w:rPr>
        <w:t>về</w:t>
      </w:r>
      <w:r>
        <w:rPr>
          <w:color w:val="231F20"/>
          <w:spacing w:val="-9"/>
        </w:rPr>
        <w:t> </w:t>
      </w:r>
      <w:r>
        <w:rPr>
          <w:color w:val="231F20"/>
        </w:rPr>
        <w:t>đạo</w:t>
      </w:r>
      <w:r>
        <w:rPr>
          <w:color w:val="231F20"/>
          <w:spacing w:val="-9"/>
        </w:rPr>
        <w:t> </w:t>
      </w:r>
      <w:r>
        <w:rPr>
          <w:color w:val="231F20"/>
        </w:rPr>
        <w:t>lìa</w:t>
      </w:r>
      <w:r>
        <w:rPr>
          <w:color w:val="231F20"/>
          <w:spacing w:val="-8"/>
        </w:rPr>
        <w:t> </w:t>
      </w:r>
      <w:r>
        <w:rPr>
          <w:color w:val="231F20"/>
        </w:rPr>
        <w:t>dục,</w:t>
      </w:r>
      <w:r>
        <w:rPr>
          <w:color w:val="231F20"/>
          <w:spacing w:val="-9"/>
        </w:rPr>
        <w:t> </w:t>
      </w:r>
      <w:r>
        <w:rPr>
          <w:color w:val="231F20"/>
        </w:rPr>
        <w:t>nhanh</w:t>
      </w:r>
      <w:r>
        <w:rPr>
          <w:color w:val="231F20"/>
          <w:spacing w:val="-9"/>
        </w:rPr>
        <w:t> </w:t>
      </w:r>
      <w:r>
        <w:rPr>
          <w:color w:val="231F20"/>
        </w:rPr>
        <w:t>chóng</w:t>
      </w:r>
      <w:r>
        <w:rPr>
          <w:color w:val="231F20"/>
          <w:spacing w:val="-9"/>
        </w:rPr>
        <w:t> </w:t>
      </w:r>
      <w:r>
        <w:rPr>
          <w:color w:val="231F20"/>
        </w:rPr>
        <w:t>lìa</w:t>
      </w:r>
      <w:r>
        <w:rPr>
          <w:color w:val="231F20"/>
          <w:spacing w:val="-9"/>
        </w:rPr>
        <w:t> </w:t>
      </w:r>
      <w:r>
        <w:rPr>
          <w:color w:val="231F20"/>
        </w:rPr>
        <w:t>dục của cõi dục, lập tức khởi thần túc của thiền thứ nhất, hóa làm vô số thứ loại để cùng đối địch với ma. Nếu các ma hóa ra loài chim bay đến,</w:t>
      </w:r>
      <w:r>
        <w:rPr>
          <w:color w:val="231F20"/>
          <w:spacing w:val="-13"/>
        </w:rPr>
        <w:t> </w:t>
      </w:r>
      <w:r>
        <w:rPr>
          <w:color w:val="231F20"/>
        </w:rPr>
        <w:t>ta</w:t>
      </w:r>
      <w:r>
        <w:rPr>
          <w:color w:val="231F20"/>
          <w:spacing w:val="-11"/>
        </w:rPr>
        <w:t> </w:t>
      </w:r>
      <w:r>
        <w:rPr>
          <w:color w:val="231F20"/>
        </w:rPr>
        <w:t>nên</w:t>
      </w:r>
      <w:r>
        <w:rPr>
          <w:color w:val="231F20"/>
          <w:spacing w:val="-12"/>
        </w:rPr>
        <w:t> </w:t>
      </w:r>
      <w:r>
        <w:rPr>
          <w:color w:val="231F20"/>
        </w:rPr>
        <w:t>hóa</w:t>
      </w:r>
      <w:r>
        <w:rPr>
          <w:color w:val="231F20"/>
          <w:spacing w:val="-12"/>
        </w:rPr>
        <w:t> </w:t>
      </w:r>
      <w:r>
        <w:rPr>
          <w:color w:val="231F20"/>
        </w:rPr>
        <w:t>ra</w:t>
      </w:r>
      <w:r>
        <w:rPr>
          <w:color w:val="231F20"/>
          <w:spacing w:val="-12"/>
        </w:rPr>
        <w:t> </w:t>
      </w:r>
      <w:r>
        <w:rPr>
          <w:color w:val="231F20"/>
        </w:rPr>
        <w:t>loài</w:t>
      </w:r>
      <w:r>
        <w:rPr>
          <w:color w:val="231F20"/>
          <w:spacing w:val="-13"/>
        </w:rPr>
        <w:t> </w:t>
      </w:r>
      <w:r>
        <w:rPr>
          <w:color w:val="231F20"/>
        </w:rPr>
        <w:t>mèo</w:t>
      </w:r>
      <w:r>
        <w:rPr>
          <w:color w:val="231F20"/>
          <w:spacing w:val="-11"/>
        </w:rPr>
        <w:t> </w:t>
      </w:r>
      <w:r>
        <w:rPr>
          <w:color w:val="231F20"/>
        </w:rPr>
        <w:t>chồn</w:t>
      </w:r>
      <w:r>
        <w:rPr>
          <w:color w:val="231F20"/>
          <w:spacing w:val="-11"/>
        </w:rPr>
        <w:t> </w:t>
      </w:r>
      <w:r>
        <w:rPr>
          <w:color w:val="231F20"/>
        </w:rPr>
        <w:t>để</w:t>
      </w:r>
      <w:r>
        <w:rPr>
          <w:color w:val="231F20"/>
          <w:spacing w:val="-12"/>
        </w:rPr>
        <w:t> </w:t>
      </w:r>
      <w:r>
        <w:rPr>
          <w:color w:val="231F20"/>
        </w:rPr>
        <w:t>ngăn</w:t>
      </w:r>
      <w:r>
        <w:rPr>
          <w:color w:val="231F20"/>
          <w:spacing w:val="-12"/>
        </w:rPr>
        <w:t> </w:t>
      </w:r>
      <w:r>
        <w:rPr>
          <w:color w:val="231F20"/>
        </w:rPr>
        <w:t>lại.</w:t>
      </w:r>
      <w:r>
        <w:rPr>
          <w:color w:val="231F20"/>
          <w:spacing w:val="-12"/>
        </w:rPr>
        <w:t> </w:t>
      </w:r>
      <w:r>
        <w:rPr>
          <w:color w:val="231F20"/>
        </w:rPr>
        <w:t>Quân</w:t>
      </w:r>
      <w:r>
        <w:rPr>
          <w:color w:val="231F20"/>
          <w:spacing w:val="-13"/>
        </w:rPr>
        <w:t> </w:t>
      </w:r>
      <w:r>
        <w:rPr>
          <w:color w:val="231F20"/>
        </w:rPr>
        <w:t>ma</w:t>
      </w:r>
      <w:r>
        <w:rPr>
          <w:color w:val="231F20"/>
          <w:spacing w:val="-12"/>
        </w:rPr>
        <w:t> </w:t>
      </w:r>
      <w:r>
        <w:rPr>
          <w:color w:val="231F20"/>
        </w:rPr>
        <w:t>nếu</w:t>
      </w:r>
      <w:r>
        <w:rPr>
          <w:color w:val="231F20"/>
          <w:spacing w:val="-12"/>
        </w:rPr>
        <w:t> </w:t>
      </w:r>
      <w:r>
        <w:rPr>
          <w:color w:val="231F20"/>
        </w:rPr>
        <w:t>hóa</w:t>
      </w:r>
      <w:r>
        <w:rPr>
          <w:color w:val="231F20"/>
          <w:spacing w:val="-12"/>
        </w:rPr>
        <w:t> </w:t>
      </w:r>
      <w:r>
        <w:rPr>
          <w:color w:val="231F20"/>
        </w:rPr>
        <w:t>ra</w:t>
      </w:r>
      <w:r>
        <w:rPr>
          <w:color w:val="231F20"/>
          <w:spacing w:val="-12"/>
        </w:rPr>
        <w:t> </w:t>
      </w:r>
      <w:r>
        <w:rPr>
          <w:color w:val="231F20"/>
        </w:rPr>
        <w:t>loài mèo chồn, ta nên hóa ra hình dáng chó dữ để đối trị. Quân ma nếu hóa</w:t>
      </w:r>
      <w:r>
        <w:rPr>
          <w:color w:val="231F20"/>
          <w:spacing w:val="-13"/>
        </w:rPr>
        <w:t> </w:t>
      </w:r>
      <w:r>
        <w:rPr>
          <w:color w:val="231F20"/>
        </w:rPr>
        <w:t>ra</w:t>
      </w:r>
      <w:r>
        <w:rPr>
          <w:color w:val="231F20"/>
          <w:spacing w:val="-12"/>
        </w:rPr>
        <w:t> </w:t>
      </w:r>
      <w:r>
        <w:rPr>
          <w:color w:val="231F20"/>
        </w:rPr>
        <w:t>hình</w:t>
      </w:r>
      <w:r>
        <w:rPr>
          <w:color w:val="231F20"/>
          <w:spacing w:val="-12"/>
        </w:rPr>
        <w:t> </w:t>
      </w:r>
      <w:r>
        <w:rPr>
          <w:color w:val="231F20"/>
        </w:rPr>
        <w:t>dáng</w:t>
      </w:r>
      <w:r>
        <w:rPr>
          <w:color w:val="231F20"/>
          <w:spacing w:val="-12"/>
        </w:rPr>
        <w:t> </w:t>
      </w:r>
      <w:r>
        <w:rPr>
          <w:color w:val="231F20"/>
        </w:rPr>
        <w:t>chó</w:t>
      </w:r>
      <w:r>
        <w:rPr>
          <w:color w:val="231F20"/>
          <w:spacing w:val="-12"/>
        </w:rPr>
        <w:t> </w:t>
      </w:r>
      <w:r>
        <w:rPr>
          <w:color w:val="231F20"/>
        </w:rPr>
        <w:t>dữ,</w:t>
      </w:r>
      <w:r>
        <w:rPr>
          <w:color w:val="231F20"/>
          <w:spacing w:val="-13"/>
        </w:rPr>
        <w:t> </w:t>
      </w:r>
      <w:r>
        <w:rPr>
          <w:color w:val="231F20"/>
        </w:rPr>
        <w:t>ta</w:t>
      </w:r>
      <w:r>
        <w:rPr>
          <w:color w:val="231F20"/>
          <w:spacing w:val="-12"/>
        </w:rPr>
        <w:t> </w:t>
      </w:r>
      <w:r>
        <w:rPr>
          <w:color w:val="231F20"/>
        </w:rPr>
        <w:t>nên</w:t>
      </w:r>
      <w:r>
        <w:rPr>
          <w:color w:val="231F20"/>
          <w:spacing w:val="-12"/>
        </w:rPr>
        <w:t> </w:t>
      </w:r>
      <w:r>
        <w:rPr>
          <w:color w:val="231F20"/>
        </w:rPr>
        <w:t>hóa</w:t>
      </w:r>
      <w:r>
        <w:rPr>
          <w:color w:val="231F20"/>
          <w:spacing w:val="-12"/>
        </w:rPr>
        <w:t> </w:t>
      </w:r>
      <w:r>
        <w:rPr>
          <w:color w:val="231F20"/>
        </w:rPr>
        <w:t>ra</w:t>
      </w:r>
      <w:r>
        <w:rPr>
          <w:color w:val="231F20"/>
          <w:spacing w:val="-12"/>
        </w:rPr>
        <w:t> </w:t>
      </w:r>
      <w:r>
        <w:rPr>
          <w:color w:val="231F20"/>
        </w:rPr>
        <w:t>hình</w:t>
      </w:r>
      <w:r>
        <w:rPr>
          <w:color w:val="231F20"/>
          <w:spacing w:val="-13"/>
        </w:rPr>
        <w:t> </w:t>
      </w:r>
      <w:r>
        <w:rPr>
          <w:color w:val="231F20"/>
        </w:rPr>
        <w:t>dáng</w:t>
      </w:r>
      <w:r>
        <w:rPr>
          <w:color w:val="231F20"/>
          <w:spacing w:val="-12"/>
        </w:rPr>
        <w:t> </w:t>
      </w:r>
      <w:r>
        <w:rPr>
          <w:color w:val="231F20"/>
        </w:rPr>
        <w:t>chó</w:t>
      </w:r>
      <w:r>
        <w:rPr>
          <w:color w:val="231F20"/>
          <w:spacing w:val="-12"/>
        </w:rPr>
        <w:t> </w:t>
      </w:r>
      <w:r>
        <w:rPr>
          <w:color w:val="231F20"/>
        </w:rPr>
        <w:t>sói,</w:t>
      </w:r>
      <w:r>
        <w:rPr>
          <w:color w:val="231F20"/>
          <w:spacing w:val="-12"/>
        </w:rPr>
        <w:t> </w:t>
      </w:r>
      <w:r>
        <w:rPr>
          <w:color w:val="231F20"/>
        </w:rPr>
        <w:t>báo</w:t>
      </w:r>
      <w:r>
        <w:rPr>
          <w:color w:val="231F20"/>
          <w:spacing w:val="-12"/>
        </w:rPr>
        <w:t> </w:t>
      </w:r>
      <w:r>
        <w:rPr>
          <w:color w:val="231F20"/>
        </w:rPr>
        <w:t>để</w:t>
      </w:r>
      <w:r>
        <w:rPr>
          <w:color w:val="231F20"/>
          <w:spacing w:val="-12"/>
        </w:rPr>
        <w:t> </w:t>
      </w:r>
      <w:r>
        <w:rPr>
          <w:color w:val="231F20"/>
        </w:rPr>
        <w:t>ngăn chận.</w:t>
      </w:r>
      <w:r>
        <w:rPr>
          <w:color w:val="231F20"/>
          <w:spacing w:val="-4"/>
        </w:rPr>
        <w:t> </w:t>
      </w:r>
      <w:r>
        <w:rPr>
          <w:color w:val="231F20"/>
        </w:rPr>
        <w:t>Quân</w:t>
      </w:r>
      <w:r>
        <w:rPr>
          <w:color w:val="231F20"/>
          <w:spacing w:val="-3"/>
        </w:rPr>
        <w:t> </w:t>
      </w:r>
      <w:r>
        <w:rPr>
          <w:color w:val="231F20"/>
        </w:rPr>
        <w:t>ma</w:t>
      </w:r>
      <w:r>
        <w:rPr>
          <w:color w:val="231F20"/>
          <w:spacing w:val="-4"/>
        </w:rPr>
        <w:t> </w:t>
      </w:r>
      <w:r>
        <w:rPr>
          <w:color w:val="231F20"/>
        </w:rPr>
        <w:t>nếu</w:t>
      </w:r>
      <w:r>
        <w:rPr>
          <w:color w:val="231F20"/>
          <w:spacing w:val="-3"/>
        </w:rPr>
        <w:t> </w:t>
      </w:r>
      <w:r>
        <w:rPr>
          <w:color w:val="231F20"/>
        </w:rPr>
        <w:t>hóa</w:t>
      </w:r>
      <w:r>
        <w:rPr>
          <w:color w:val="231F20"/>
          <w:spacing w:val="-3"/>
        </w:rPr>
        <w:t> </w:t>
      </w:r>
      <w:r>
        <w:rPr>
          <w:color w:val="231F20"/>
        </w:rPr>
        <w:t>ra</w:t>
      </w:r>
      <w:r>
        <w:rPr>
          <w:color w:val="231F20"/>
          <w:spacing w:val="-4"/>
        </w:rPr>
        <w:t> </w:t>
      </w:r>
      <w:r>
        <w:rPr>
          <w:color w:val="231F20"/>
        </w:rPr>
        <w:t>hình</w:t>
      </w:r>
      <w:r>
        <w:rPr>
          <w:color w:val="231F20"/>
          <w:spacing w:val="-3"/>
        </w:rPr>
        <w:t> </w:t>
      </w:r>
      <w:r>
        <w:rPr>
          <w:color w:val="231F20"/>
        </w:rPr>
        <w:t>dáng</w:t>
      </w:r>
      <w:r>
        <w:rPr>
          <w:color w:val="231F20"/>
          <w:spacing w:val="-4"/>
        </w:rPr>
        <w:t> </w:t>
      </w:r>
      <w:r>
        <w:rPr>
          <w:color w:val="231F20"/>
        </w:rPr>
        <w:t>chó</w:t>
      </w:r>
      <w:r>
        <w:rPr>
          <w:color w:val="231F20"/>
          <w:spacing w:val="-3"/>
        </w:rPr>
        <w:t> </w:t>
      </w:r>
      <w:r>
        <w:rPr>
          <w:color w:val="231F20"/>
        </w:rPr>
        <w:t>sói,</w:t>
      </w:r>
      <w:r>
        <w:rPr>
          <w:color w:val="231F20"/>
          <w:spacing w:val="-3"/>
        </w:rPr>
        <w:t> </w:t>
      </w:r>
      <w:r>
        <w:rPr>
          <w:color w:val="231F20"/>
        </w:rPr>
        <w:t>báo,</w:t>
      </w:r>
      <w:r>
        <w:rPr>
          <w:color w:val="231F20"/>
          <w:spacing w:val="-4"/>
        </w:rPr>
        <w:t> </w:t>
      </w:r>
      <w:r>
        <w:rPr>
          <w:color w:val="231F20"/>
        </w:rPr>
        <w:t>ta</w:t>
      </w:r>
      <w:r>
        <w:rPr>
          <w:color w:val="231F20"/>
          <w:spacing w:val="-3"/>
        </w:rPr>
        <w:t> </w:t>
      </w:r>
      <w:r>
        <w:rPr>
          <w:color w:val="231F20"/>
        </w:rPr>
        <w:t>nên</w:t>
      </w:r>
      <w:r>
        <w:rPr>
          <w:color w:val="231F20"/>
          <w:spacing w:val="-4"/>
        </w:rPr>
        <w:t> </w:t>
      </w:r>
      <w:r>
        <w:rPr>
          <w:color w:val="231F20"/>
        </w:rPr>
        <w:t>hóa</w:t>
      </w:r>
      <w:r>
        <w:rPr>
          <w:color w:val="231F20"/>
          <w:spacing w:val="-3"/>
        </w:rPr>
        <w:t> </w:t>
      </w:r>
      <w:r>
        <w:rPr>
          <w:color w:val="231F20"/>
        </w:rPr>
        <w:t>ra</w:t>
      </w:r>
      <w:r>
        <w:rPr>
          <w:color w:val="231F20"/>
          <w:spacing w:val="-3"/>
        </w:rPr>
        <w:t> </w:t>
      </w:r>
      <w:r>
        <w:rPr>
          <w:color w:val="231F20"/>
        </w:rPr>
        <w:t>hình dáng</w:t>
      </w:r>
      <w:r>
        <w:rPr>
          <w:color w:val="231F20"/>
          <w:spacing w:val="-4"/>
        </w:rPr>
        <w:t> </w:t>
      </w:r>
      <w:r>
        <w:rPr>
          <w:color w:val="231F20"/>
        </w:rPr>
        <w:t>cọp</w:t>
      </w:r>
      <w:r>
        <w:rPr>
          <w:color w:val="231F20"/>
          <w:spacing w:val="-3"/>
        </w:rPr>
        <w:t> </w:t>
      </w:r>
      <w:r>
        <w:rPr>
          <w:color w:val="231F20"/>
        </w:rPr>
        <w:t>để</w:t>
      </w:r>
      <w:r>
        <w:rPr>
          <w:color w:val="231F20"/>
          <w:spacing w:val="-3"/>
        </w:rPr>
        <w:t> </w:t>
      </w:r>
      <w:r>
        <w:rPr>
          <w:color w:val="231F20"/>
        </w:rPr>
        <w:t>đối</w:t>
      </w:r>
      <w:r>
        <w:rPr>
          <w:color w:val="231F20"/>
          <w:spacing w:val="-3"/>
        </w:rPr>
        <w:t> </w:t>
      </w:r>
      <w:r>
        <w:rPr>
          <w:color w:val="231F20"/>
        </w:rPr>
        <w:t>địch.</w:t>
      </w:r>
      <w:r>
        <w:rPr>
          <w:color w:val="231F20"/>
          <w:spacing w:val="-3"/>
        </w:rPr>
        <w:t> </w:t>
      </w:r>
      <w:r>
        <w:rPr>
          <w:color w:val="231F20"/>
        </w:rPr>
        <w:t>Quân</w:t>
      </w:r>
      <w:r>
        <w:rPr>
          <w:color w:val="231F20"/>
          <w:spacing w:val="-4"/>
        </w:rPr>
        <w:t> </w:t>
      </w:r>
      <w:r>
        <w:rPr>
          <w:color w:val="231F20"/>
        </w:rPr>
        <w:t>ma</w:t>
      </w:r>
      <w:r>
        <w:rPr>
          <w:color w:val="231F20"/>
          <w:spacing w:val="-3"/>
        </w:rPr>
        <w:t> </w:t>
      </w:r>
      <w:r>
        <w:rPr>
          <w:color w:val="231F20"/>
        </w:rPr>
        <w:t>nếu</w:t>
      </w:r>
      <w:r>
        <w:rPr>
          <w:color w:val="231F20"/>
          <w:spacing w:val="-3"/>
        </w:rPr>
        <w:t> </w:t>
      </w:r>
      <w:r>
        <w:rPr>
          <w:color w:val="231F20"/>
        </w:rPr>
        <w:t>hóa</w:t>
      </w:r>
      <w:r>
        <w:rPr>
          <w:color w:val="231F20"/>
          <w:spacing w:val="-3"/>
        </w:rPr>
        <w:t> </w:t>
      </w:r>
      <w:r>
        <w:rPr>
          <w:color w:val="231F20"/>
        </w:rPr>
        <w:t>ra</w:t>
      </w:r>
      <w:r>
        <w:rPr>
          <w:color w:val="231F20"/>
          <w:spacing w:val="-3"/>
        </w:rPr>
        <w:t> </w:t>
      </w:r>
      <w:r>
        <w:rPr>
          <w:color w:val="231F20"/>
        </w:rPr>
        <w:t>hình</w:t>
      </w:r>
      <w:r>
        <w:rPr>
          <w:color w:val="231F20"/>
          <w:spacing w:val="-4"/>
        </w:rPr>
        <w:t> </w:t>
      </w:r>
      <w:r>
        <w:rPr>
          <w:color w:val="231F20"/>
        </w:rPr>
        <w:t>dáng</w:t>
      </w:r>
      <w:r>
        <w:rPr>
          <w:color w:val="231F20"/>
          <w:spacing w:val="-3"/>
        </w:rPr>
        <w:t> </w:t>
      </w:r>
      <w:r>
        <w:rPr>
          <w:color w:val="231F20"/>
        </w:rPr>
        <w:t>cọp,</w:t>
      </w:r>
      <w:r>
        <w:rPr>
          <w:color w:val="231F20"/>
          <w:spacing w:val="-3"/>
        </w:rPr>
        <w:t> </w:t>
      </w:r>
      <w:r>
        <w:rPr>
          <w:color w:val="231F20"/>
        </w:rPr>
        <w:t>ta</w:t>
      </w:r>
      <w:r>
        <w:rPr>
          <w:color w:val="231F20"/>
          <w:spacing w:val="-3"/>
        </w:rPr>
        <w:t> </w:t>
      </w:r>
      <w:r>
        <w:rPr>
          <w:color w:val="231F20"/>
        </w:rPr>
        <w:t>nên</w:t>
      </w:r>
      <w:r>
        <w:rPr>
          <w:color w:val="231F20"/>
          <w:spacing w:val="-3"/>
        </w:rPr>
        <w:t> </w:t>
      </w:r>
      <w:r>
        <w:rPr>
          <w:color w:val="231F20"/>
        </w:rPr>
        <w:t>hóa ra</w:t>
      </w:r>
      <w:r>
        <w:rPr>
          <w:color w:val="231F20"/>
          <w:spacing w:val="-4"/>
        </w:rPr>
        <w:t> </w:t>
      </w:r>
      <w:r>
        <w:rPr>
          <w:color w:val="231F20"/>
        </w:rPr>
        <w:t>hình</w:t>
      </w:r>
      <w:r>
        <w:rPr>
          <w:color w:val="231F20"/>
          <w:spacing w:val="-3"/>
        </w:rPr>
        <w:t> </w:t>
      </w:r>
      <w:r>
        <w:rPr>
          <w:color w:val="231F20"/>
        </w:rPr>
        <w:t>dáng</w:t>
      </w:r>
      <w:r>
        <w:rPr>
          <w:color w:val="231F20"/>
          <w:spacing w:val="-4"/>
        </w:rPr>
        <w:t> </w:t>
      </w:r>
      <w:r>
        <w:rPr>
          <w:color w:val="231F20"/>
        </w:rPr>
        <w:t>sư</w:t>
      </w:r>
      <w:r>
        <w:rPr>
          <w:color w:val="231F20"/>
          <w:spacing w:val="-3"/>
        </w:rPr>
        <w:t> </w:t>
      </w:r>
      <w:r>
        <w:rPr>
          <w:color w:val="231F20"/>
        </w:rPr>
        <w:t>tử</w:t>
      </w:r>
      <w:r>
        <w:rPr>
          <w:color w:val="231F20"/>
          <w:spacing w:val="-3"/>
        </w:rPr>
        <w:t> </w:t>
      </w:r>
      <w:r>
        <w:rPr>
          <w:color w:val="231F20"/>
        </w:rPr>
        <w:t>để</w:t>
      </w:r>
      <w:r>
        <w:rPr>
          <w:color w:val="231F20"/>
          <w:spacing w:val="-4"/>
        </w:rPr>
        <w:t> </w:t>
      </w:r>
      <w:r>
        <w:rPr>
          <w:color w:val="231F20"/>
        </w:rPr>
        <w:t>ngăn</w:t>
      </w:r>
      <w:r>
        <w:rPr>
          <w:color w:val="231F20"/>
          <w:spacing w:val="-3"/>
        </w:rPr>
        <w:t> </w:t>
      </w:r>
      <w:r>
        <w:rPr>
          <w:color w:val="231F20"/>
        </w:rPr>
        <w:t>lại.</w:t>
      </w:r>
      <w:r>
        <w:rPr>
          <w:color w:val="231F20"/>
          <w:spacing w:val="-3"/>
        </w:rPr>
        <w:t> </w:t>
      </w:r>
      <w:r>
        <w:rPr>
          <w:color w:val="231F20"/>
        </w:rPr>
        <w:t>Quân</w:t>
      </w:r>
      <w:r>
        <w:rPr>
          <w:color w:val="231F20"/>
          <w:spacing w:val="-4"/>
        </w:rPr>
        <w:t> </w:t>
      </w:r>
      <w:r>
        <w:rPr>
          <w:color w:val="231F20"/>
        </w:rPr>
        <w:t>ma</w:t>
      </w:r>
      <w:r>
        <w:rPr>
          <w:color w:val="231F20"/>
          <w:spacing w:val="-3"/>
        </w:rPr>
        <w:t> </w:t>
      </w:r>
      <w:r>
        <w:rPr>
          <w:color w:val="231F20"/>
        </w:rPr>
        <w:t>nếu</w:t>
      </w:r>
      <w:r>
        <w:rPr>
          <w:color w:val="231F20"/>
          <w:spacing w:val="-4"/>
        </w:rPr>
        <w:t> </w:t>
      </w:r>
      <w:r>
        <w:rPr>
          <w:color w:val="231F20"/>
        </w:rPr>
        <w:t>hóa</w:t>
      </w:r>
      <w:r>
        <w:rPr>
          <w:color w:val="231F20"/>
          <w:spacing w:val="-3"/>
        </w:rPr>
        <w:t> </w:t>
      </w:r>
      <w:r>
        <w:rPr>
          <w:color w:val="231F20"/>
        </w:rPr>
        <w:t>ra</w:t>
      </w:r>
      <w:r>
        <w:rPr>
          <w:color w:val="231F20"/>
          <w:spacing w:val="-3"/>
        </w:rPr>
        <w:t> </w:t>
      </w:r>
      <w:r>
        <w:rPr>
          <w:color w:val="231F20"/>
        </w:rPr>
        <w:t>các</w:t>
      </w:r>
      <w:r>
        <w:rPr>
          <w:color w:val="231F20"/>
          <w:spacing w:val="-4"/>
        </w:rPr>
        <w:t> </w:t>
      </w:r>
      <w:r>
        <w:rPr>
          <w:color w:val="231F20"/>
        </w:rPr>
        <w:t>hình</w:t>
      </w:r>
      <w:r>
        <w:rPr>
          <w:color w:val="231F20"/>
          <w:spacing w:val="-3"/>
        </w:rPr>
        <w:t> </w:t>
      </w:r>
      <w:r>
        <w:rPr>
          <w:color w:val="231F20"/>
        </w:rPr>
        <w:t>dáng</w:t>
      </w:r>
      <w:r>
        <w:rPr>
          <w:color w:val="231F20"/>
          <w:spacing w:val="-3"/>
        </w:rPr>
        <w:t> </w:t>
      </w:r>
      <w:r>
        <w:rPr>
          <w:color w:val="231F20"/>
        </w:rPr>
        <w:t>sư tử, ta nên hóa ra vô số đao kiếm để ngăn chận. Quân ma nếu hóa ra đao</w:t>
      </w:r>
      <w:r>
        <w:rPr>
          <w:color w:val="231F20"/>
          <w:spacing w:val="-14"/>
        </w:rPr>
        <w:t> </w:t>
      </w:r>
      <w:r>
        <w:rPr>
          <w:color w:val="231F20"/>
        </w:rPr>
        <w:t>kiếm,</w:t>
      </w:r>
      <w:r>
        <w:rPr>
          <w:color w:val="231F20"/>
          <w:spacing w:val="-13"/>
        </w:rPr>
        <w:t> </w:t>
      </w:r>
      <w:r>
        <w:rPr>
          <w:color w:val="231F20"/>
        </w:rPr>
        <w:t>ta</w:t>
      </w:r>
      <w:r>
        <w:rPr>
          <w:color w:val="231F20"/>
          <w:spacing w:val="-13"/>
        </w:rPr>
        <w:t> </w:t>
      </w:r>
      <w:r>
        <w:rPr>
          <w:color w:val="231F20"/>
        </w:rPr>
        <w:t>nên</w:t>
      </w:r>
      <w:r>
        <w:rPr>
          <w:color w:val="231F20"/>
          <w:spacing w:val="-13"/>
        </w:rPr>
        <w:t> </w:t>
      </w:r>
      <w:r>
        <w:rPr>
          <w:color w:val="231F20"/>
        </w:rPr>
        <w:t>hóa</w:t>
      </w:r>
      <w:r>
        <w:rPr>
          <w:color w:val="231F20"/>
          <w:spacing w:val="-13"/>
        </w:rPr>
        <w:t> </w:t>
      </w:r>
      <w:r>
        <w:rPr>
          <w:color w:val="231F20"/>
        </w:rPr>
        <w:t>ra</w:t>
      </w:r>
      <w:r>
        <w:rPr>
          <w:color w:val="231F20"/>
          <w:spacing w:val="-14"/>
        </w:rPr>
        <w:t> </w:t>
      </w:r>
      <w:r>
        <w:rPr>
          <w:color w:val="231F20"/>
        </w:rPr>
        <w:t>ngọn</w:t>
      </w:r>
      <w:r>
        <w:rPr>
          <w:color w:val="231F20"/>
          <w:spacing w:val="-13"/>
        </w:rPr>
        <w:t> </w:t>
      </w:r>
      <w:r>
        <w:rPr>
          <w:color w:val="231F20"/>
        </w:rPr>
        <w:t>lửa</w:t>
      </w:r>
      <w:r>
        <w:rPr>
          <w:color w:val="231F20"/>
          <w:spacing w:val="-13"/>
        </w:rPr>
        <w:t> </w:t>
      </w:r>
      <w:r>
        <w:rPr>
          <w:color w:val="231F20"/>
        </w:rPr>
        <w:t>dữ</w:t>
      </w:r>
      <w:r>
        <w:rPr>
          <w:color w:val="231F20"/>
          <w:spacing w:val="-13"/>
        </w:rPr>
        <w:t> </w:t>
      </w:r>
      <w:r>
        <w:rPr>
          <w:color w:val="231F20"/>
        </w:rPr>
        <w:t>để</w:t>
      </w:r>
      <w:r>
        <w:rPr>
          <w:color w:val="231F20"/>
          <w:spacing w:val="-13"/>
        </w:rPr>
        <w:t> </w:t>
      </w:r>
      <w:r>
        <w:rPr>
          <w:color w:val="231F20"/>
        </w:rPr>
        <w:t>ngăn</w:t>
      </w:r>
      <w:r>
        <w:rPr>
          <w:color w:val="231F20"/>
          <w:spacing w:val="-14"/>
        </w:rPr>
        <w:t> </w:t>
      </w:r>
      <w:r>
        <w:rPr>
          <w:color w:val="231F20"/>
        </w:rPr>
        <w:t>chúng.</w:t>
      </w:r>
      <w:r>
        <w:rPr>
          <w:color w:val="231F20"/>
          <w:spacing w:val="-13"/>
        </w:rPr>
        <w:t> </w:t>
      </w:r>
      <w:r>
        <w:rPr>
          <w:color w:val="231F20"/>
        </w:rPr>
        <w:t>Quân</w:t>
      </w:r>
      <w:r>
        <w:rPr>
          <w:color w:val="231F20"/>
          <w:spacing w:val="-13"/>
        </w:rPr>
        <w:t> </w:t>
      </w:r>
      <w:r>
        <w:rPr>
          <w:color w:val="231F20"/>
        </w:rPr>
        <w:t>ma</w:t>
      </w:r>
      <w:r>
        <w:rPr>
          <w:color w:val="231F20"/>
          <w:spacing w:val="-13"/>
        </w:rPr>
        <w:t> </w:t>
      </w:r>
      <w:r>
        <w:rPr>
          <w:color w:val="231F20"/>
        </w:rPr>
        <w:t>nếu</w:t>
      </w:r>
      <w:r>
        <w:rPr>
          <w:color w:val="231F20"/>
          <w:spacing w:val="-13"/>
        </w:rPr>
        <w:t> </w:t>
      </w:r>
      <w:r>
        <w:rPr>
          <w:color w:val="231F20"/>
        </w:rPr>
        <w:t>hóa ra ngọn lửa dữ, ta nên hóa làm trận mưa lớn để đối địch. Quân ma nếu</w:t>
      </w:r>
      <w:r>
        <w:rPr>
          <w:color w:val="231F20"/>
          <w:spacing w:val="-8"/>
        </w:rPr>
        <w:t> </w:t>
      </w:r>
      <w:r>
        <w:rPr>
          <w:color w:val="231F20"/>
        </w:rPr>
        <w:t>hóa</w:t>
      </w:r>
      <w:r>
        <w:rPr>
          <w:color w:val="231F20"/>
          <w:spacing w:val="-8"/>
        </w:rPr>
        <w:t> </w:t>
      </w:r>
      <w:r>
        <w:rPr>
          <w:color w:val="231F20"/>
        </w:rPr>
        <w:t>ra</w:t>
      </w:r>
      <w:r>
        <w:rPr>
          <w:color w:val="231F20"/>
          <w:spacing w:val="-8"/>
        </w:rPr>
        <w:t> </w:t>
      </w:r>
      <w:r>
        <w:rPr>
          <w:color w:val="231F20"/>
        </w:rPr>
        <w:t>trận</w:t>
      </w:r>
      <w:r>
        <w:rPr>
          <w:color w:val="231F20"/>
          <w:spacing w:val="-8"/>
        </w:rPr>
        <w:t> </w:t>
      </w:r>
      <w:r>
        <w:rPr>
          <w:color w:val="231F20"/>
        </w:rPr>
        <w:t>mưa</w:t>
      </w:r>
      <w:r>
        <w:rPr>
          <w:color w:val="231F20"/>
          <w:spacing w:val="-8"/>
        </w:rPr>
        <w:t> </w:t>
      </w:r>
      <w:r>
        <w:rPr>
          <w:color w:val="231F20"/>
        </w:rPr>
        <w:t>dữ</w:t>
      </w:r>
      <w:r>
        <w:rPr>
          <w:color w:val="231F20"/>
          <w:spacing w:val="-8"/>
        </w:rPr>
        <w:t> </w:t>
      </w:r>
      <w:r>
        <w:rPr>
          <w:color w:val="231F20"/>
        </w:rPr>
        <w:t>dội,</w:t>
      </w:r>
      <w:r>
        <w:rPr>
          <w:color w:val="231F20"/>
          <w:spacing w:val="-8"/>
        </w:rPr>
        <w:t> </w:t>
      </w:r>
      <w:r>
        <w:rPr>
          <w:color w:val="231F20"/>
        </w:rPr>
        <w:t>ta</w:t>
      </w:r>
      <w:r>
        <w:rPr>
          <w:color w:val="231F20"/>
          <w:spacing w:val="-8"/>
        </w:rPr>
        <w:t> </w:t>
      </w:r>
      <w:r>
        <w:rPr>
          <w:color w:val="231F20"/>
        </w:rPr>
        <w:t>nên</w:t>
      </w:r>
      <w:r>
        <w:rPr>
          <w:color w:val="231F20"/>
          <w:spacing w:val="-8"/>
        </w:rPr>
        <w:t> </w:t>
      </w:r>
      <w:r>
        <w:rPr>
          <w:color w:val="231F20"/>
        </w:rPr>
        <w:t>hóa</w:t>
      </w:r>
      <w:r>
        <w:rPr>
          <w:color w:val="231F20"/>
          <w:spacing w:val="-8"/>
        </w:rPr>
        <w:t> </w:t>
      </w:r>
      <w:r>
        <w:rPr>
          <w:color w:val="231F20"/>
        </w:rPr>
        <w:t>ra</w:t>
      </w:r>
      <w:r>
        <w:rPr>
          <w:color w:val="231F20"/>
          <w:spacing w:val="-8"/>
        </w:rPr>
        <w:t> </w:t>
      </w:r>
      <w:r>
        <w:rPr>
          <w:color w:val="231F20"/>
        </w:rPr>
        <w:t>chiếc</w:t>
      </w:r>
      <w:r>
        <w:rPr>
          <w:color w:val="231F20"/>
          <w:spacing w:val="-8"/>
        </w:rPr>
        <w:t> </w:t>
      </w:r>
      <w:r>
        <w:rPr>
          <w:color w:val="231F20"/>
        </w:rPr>
        <w:t>lọng</w:t>
      </w:r>
      <w:r>
        <w:rPr>
          <w:color w:val="231F20"/>
          <w:spacing w:val="-8"/>
        </w:rPr>
        <w:t> </w:t>
      </w:r>
      <w:r>
        <w:rPr>
          <w:color w:val="231F20"/>
        </w:rPr>
        <w:t>lớn.</w:t>
      </w:r>
      <w:r>
        <w:rPr>
          <w:color w:val="231F20"/>
          <w:spacing w:val="-8"/>
        </w:rPr>
        <w:t> </w:t>
      </w:r>
      <w:r>
        <w:rPr>
          <w:color w:val="231F20"/>
        </w:rPr>
        <w:t>Các</w:t>
      </w:r>
      <w:r>
        <w:rPr>
          <w:color w:val="231F20"/>
          <w:spacing w:val="-8"/>
        </w:rPr>
        <w:t> </w:t>
      </w:r>
      <w:r>
        <w:rPr>
          <w:color w:val="231F20"/>
        </w:rPr>
        <w:t>loại</w:t>
      </w:r>
      <w:r>
        <w:rPr>
          <w:color w:val="231F20"/>
          <w:spacing w:val="-8"/>
        </w:rPr>
        <w:t> </w:t>
      </w:r>
      <w:r>
        <w:rPr>
          <w:color w:val="231F20"/>
        </w:rPr>
        <w:t>đối địch</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có</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thứ.</w:t>
      </w:r>
      <w:r>
        <w:rPr>
          <w:color w:val="231F20"/>
          <w:spacing w:val="-17"/>
        </w:rPr>
        <w:t> </w:t>
      </w:r>
      <w:r>
        <w:rPr>
          <w:color w:val="231F20"/>
          <w:spacing w:val="-10"/>
        </w:rPr>
        <w:t>Ta</w:t>
      </w:r>
      <w:r>
        <w:rPr>
          <w:color w:val="231F20"/>
          <w:spacing w:val="-12"/>
        </w:rPr>
        <w:t> </w:t>
      </w:r>
      <w:r>
        <w:rPr>
          <w:color w:val="231F20"/>
        </w:rPr>
        <w:t>lại</w:t>
      </w:r>
      <w:r>
        <w:rPr>
          <w:color w:val="231F20"/>
          <w:spacing w:val="-12"/>
        </w:rPr>
        <w:t> </w:t>
      </w:r>
      <w:r>
        <w:rPr>
          <w:color w:val="231F20"/>
        </w:rPr>
        <w:t>hóa</w:t>
      </w:r>
      <w:r>
        <w:rPr>
          <w:color w:val="231F20"/>
          <w:spacing w:val="-12"/>
        </w:rPr>
        <w:t> </w:t>
      </w:r>
      <w:r>
        <w:rPr>
          <w:color w:val="231F20"/>
        </w:rPr>
        <w:t>ra</w:t>
      </w:r>
      <w:r>
        <w:rPr>
          <w:color w:val="231F20"/>
          <w:spacing w:val="-12"/>
        </w:rPr>
        <w:t> </w:t>
      </w:r>
      <w:r>
        <w:rPr>
          <w:color w:val="231F20"/>
        </w:rPr>
        <w:t>đài</w:t>
      </w:r>
      <w:r>
        <w:rPr>
          <w:color w:val="231F20"/>
          <w:spacing w:val="-12"/>
        </w:rPr>
        <w:t> </w:t>
      </w:r>
      <w:r>
        <w:rPr>
          <w:color w:val="231F20"/>
        </w:rPr>
        <w:t>lưu</w:t>
      </w:r>
      <w:r>
        <w:rPr>
          <w:color w:val="231F20"/>
          <w:spacing w:val="-12"/>
        </w:rPr>
        <w:t> </w:t>
      </w:r>
      <w:r>
        <w:rPr>
          <w:color w:val="231F20"/>
        </w:rPr>
        <w:t>ly</w:t>
      </w:r>
      <w:r>
        <w:rPr>
          <w:color w:val="231F20"/>
          <w:spacing w:val="-12"/>
        </w:rPr>
        <w:t> </w:t>
      </w:r>
      <w:r>
        <w:rPr>
          <w:color w:val="231F20"/>
        </w:rPr>
        <w:t>kiên</w:t>
      </w:r>
      <w:r>
        <w:rPr>
          <w:color w:val="231F20"/>
          <w:spacing w:val="-12"/>
        </w:rPr>
        <w:t> </w:t>
      </w:r>
      <w:r>
        <w:rPr>
          <w:color w:val="231F20"/>
        </w:rPr>
        <w:t>cố,</w:t>
      </w:r>
      <w:r>
        <w:rPr>
          <w:color w:val="231F20"/>
          <w:spacing w:val="-12"/>
        </w:rPr>
        <w:t> </w:t>
      </w:r>
      <w:r>
        <w:rPr>
          <w:color w:val="231F20"/>
        </w:rPr>
        <w:t>thân</w:t>
      </w:r>
      <w:r>
        <w:rPr>
          <w:color w:val="231F20"/>
          <w:spacing w:val="-12"/>
        </w:rPr>
        <w:t> </w:t>
      </w:r>
      <w:r>
        <w:rPr>
          <w:color w:val="231F20"/>
        </w:rPr>
        <w:t>tuy ở trong ấy nhưng có thể nhìn thấy xa. Nơi phần đất phía trước </w:t>
      </w:r>
      <w:r>
        <w:rPr>
          <w:color w:val="231F20"/>
          <w:spacing w:val="-3"/>
        </w:rPr>
        <w:t>tòa, </w:t>
      </w:r>
      <w:r>
        <w:rPr>
          <w:color w:val="231F20"/>
        </w:rPr>
        <w:t>hóa một vật lớn có thể phát ra tiếng sấm động vang</w:t>
      </w:r>
      <w:r>
        <w:rPr>
          <w:color w:val="231F20"/>
          <w:spacing w:val="-2"/>
        </w:rPr>
        <w:t> </w:t>
      </w:r>
      <w:r>
        <w:rPr>
          <w:color w:val="231F20"/>
        </w:rPr>
        <w:t>dội.</w:t>
      </w:r>
    </w:p>
    <w:p>
      <w:pPr>
        <w:pStyle w:val="BodyText"/>
        <w:spacing w:line="273" w:lineRule="auto" w:before="100"/>
        <w:ind w:left="393" w:right="106"/>
      </w:pPr>
      <w:r>
        <w:rPr>
          <w:color w:val="231F20"/>
        </w:rPr>
        <w:t>Khởi tạo các pháp biến hóa như thế xong, Bồ-tát lại suy nghĩ: </w:t>
      </w:r>
      <w:r>
        <w:rPr>
          <w:color w:val="231F20"/>
          <w:spacing w:val="-10"/>
        </w:rPr>
        <w:t>Ta </w:t>
      </w:r>
      <w:r>
        <w:rPr>
          <w:color w:val="231F20"/>
        </w:rPr>
        <w:t>không từng làm kẻ hành đạo gây tạo trở ngại chăng? Liền khởi trí niệm tiền thế, thấy trong trăm ngàn vạn đời của mình ở quá </w:t>
      </w:r>
      <w:r>
        <w:rPr>
          <w:color w:val="231F20"/>
          <w:spacing w:val="-4"/>
        </w:rPr>
        <w:t>khứ, </w:t>
      </w:r>
      <w:r>
        <w:rPr>
          <w:color w:val="231F20"/>
        </w:rPr>
        <w:t>không từng làm người hành đạo gây tạo trở ngại, chỉ dùng vô số vật dụng hành đạo để làm việc lợi ích.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4" w:lineRule="auto" w:before="89"/>
        <w:ind w:right="390"/>
      </w:pPr>
      <w:r>
        <w:rPr>
          <w:color w:val="231F20"/>
        </w:rPr>
        <w:t>Bồ-tát lại suy nghĩ: Ta đã tạo nghiệp thiện gì? Ma ác đã tạo nghiệp thiện gì? Chỉ thấy ma ác tạo ra một hội thí vô hạn lớn. Như hội ma ác đã làm, ta đã tạo ra số lượng gấp bội là trăm ngàn vạn hội thí vô hạn. Phước nghiệp bố thí của ma ác hãy còn không như ta, huống chi là phước nghiệp của việc giữ giới tu định.</w:t>
      </w:r>
    </w:p>
    <w:p>
      <w:pPr>
        <w:pStyle w:val="BodyText"/>
        <w:spacing w:line="264" w:lineRule="auto" w:before="107"/>
        <w:ind w:right="391"/>
      </w:pPr>
      <w:r>
        <w:rPr>
          <w:color w:val="231F20"/>
        </w:rPr>
        <w:t>Lúc</w:t>
      </w:r>
      <w:r>
        <w:rPr>
          <w:color w:val="231F20"/>
          <w:spacing w:val="-9"/>
        </w:rPr>
        <w:t> </w:t>
      </w:r>
      <w:r>
        <w:rPr>
          <w:color w:val="231F20"/>
          <w:spacing w:val="-5"/>
        </w:rPr>
        <w:t>này,</w:t>
      </w:r>
      <w:r>
        <w:rPr>
          <w:color w:val="231F20"/>
          <w:spacing w:val="-9"/>
        </w:rPr>
        <w:t> </w:t>
      </w:r>
      <w:r>
        <w:rPr>
          <w:color w:val="231F20"/>
        </w:rPr>
        <w:t>Bồ-tát</w:t>
      </w:r>
      <w:r>
        <w:rPr>
          <w:color w:val="231F20"/>
          <w:spacing w:val="-8"/>
        </w:rPr>
        <w:t> </w:t>
      </w:r>
      <w:r>
        <w:rPr>
          <w:color w:val="231F20"/>
        </w:rPr>
        <w:t>dùng</w:t>
      </w:r>
      <w:r>
        <w:rPr>
          <w:color w:val="231F20"/>
          <w:spacing w:val="-9"/>
        </w:rPr>
        <w:t> </w:t>
      </w:r>
      <w:r>
        <w:rPr>
          <w:color w:val="231F20"/>
        </w:rPr>
        <w:t>diệu</w:t>
      </w:r>
      <w:r>
        <w:rPr>
          <w:color w:val="231F20"/>
          <w:spacing w:val="-9"/>
        </w:rPr>
        <w:t> </w:t>
      </w:r>
      <w:r>
        <w:rPr>
          <w:color w:val="231F20"/>
        </w:rPr>
        <w:t>lực</w:t>
      </w:r>
      <w:r>
        <w:rPr>
          <w:color w:val="231F20"/>
          <w:spacing w:val="-8"/>
        </w:rPr>
        <w:t> </w:t>
      </w:r>
      <w:r>
        <w:rPr>
          <w:color w:val="231F20"/>
        </w:rPr>
        <w:t>của</w:t>
      </w:r>
      <w:r>
        <w:rPr>
          <w:color w:val="231F20"/>
          <w:spacing w:val="-9"/>
        </w:rPr>
        <w:t> </w:t>
      </w:r>
      <w:r>
        <w:rPr>
          <w:color w:val="231F20"/>
        </w:rPr>
        <w:t>phước</w:t>
      </w:r>
      <w:r>
        <w:rPr>
          <w:color w:val="231F20"/>
          <w:spacing w:val="-9"/>
        </w:rPr>
        <w:t> </w:t>
      </w:r>
      <w:r>
        <w:rPr>
          <w:color w:val="231F20"/>
        </w:rPr>
        <w:t>đức,</w:t>
      </w:r>
      <w:r>
        <w:rPr>
          <w:color w:val="231F20"/>
          <w:spacing w:val="-8"/>
        </w:rPr>
        <w:t> </w:t>
      </w:r>
      <w:r>
        <w:rPr>
          <w:color w:val="231F20"/>
        </w:rPr>
        <w:t>ngồi</w:t>
      </w:r>
      <w:r>
        <w:rPr>
          <w:color w:val="231F20"/>
          <w:spacing w:val="-9"/>
        </w:rPr>
        <w:t> </w:t>
      </w:r>
      <w:r>
        <w:rPr>
          <w:color w:val="231F20"/>
        </w:rPr>
        <w:t>lại</w:t>
      </w:r>
      <w:r>
        <w:rPr>
          <w:color w:val="231F20"/>
          <w:spacing w:val="-9"/>
        </w:rPr>
        <w:t> </w:t>
      </w:r>
      <w:r>
        <w:rPr>
          <w:color w:val="231F20"/>
        </w:rPr>
        <w:t>cho</w:t>
      </w:r>
      <w:r>
        <w:rPr>
          <w:color w:val="231F20"/>
          <w:spacing w:val="-8"/>
        </w:rPr>
        <w:t> </w:t>
      </w:r>
      <w:r>
        <w:rPr>
          <w:color w:val="231F20"/>
          <w:spacing w:val="-3"/>
        </w:rPr>
        <w:t>ngay </w:t>
      </w:r>
      <w:r>
        <w:rPr>
          <w:color w:val="231F20"/>
        </w:rPr>
        <w:t>ngắn. Khi </w:t>
      </w:r>
      <w:r>
        <w:rPr>
          <w:color w:val="231F20"/>
          <w:spacing w:val="-6"/>
        </w:rPr>
        <w:t>ấy, </w:t>
      </w:r>
      <w:r>
        <w:rPr>
          <w:color w:val="231F20"/>
        </w:rPr>
        <w:t>ma ác đem ba mươi sáu ức quân ma, tạo ra đủ mọi</w:t>
      </w:r>
      <w:r>
        <w:rPr>
          <w:color w:val="231F20"/>
          <w:spacing w:val="-29"/>
        </w:rPr>
        <w:t> </w:t>
      </w:r>
      <w:r>
        <w:rPr>
          <w:color w:val="231F20"/>
        </w:rPr>
        <w:t>thứ hình sắc, tướng mạo hung dữ, ồ ạt kéo đến vây quanh cây</w:t>
      </w:r>
      <w:r>
        <w:rPr>
          <w:color w:val="231F20"/>
          <w:spacing w:val="-4"/>
        </w:rPr>
        <w:t> </w:t>
      </w:r>
      <w:r>
        <w:rPr>
          <w:color w:val="231F20"/>
        </w:rPr>
        <w:t>Bồ-đề.</w:t>
      </w:r>
    </w:p>
    <w:p>
      <w:pPr>
        <w:pStyle w:val="BodyText"/>
        <w:spacing w:line="264" w:lineRule="auto" w:before="106"/>
        <w:ind w:right="390"/>
      </w:pPr>
      <w:r>
        <w:rPr>
          <w:color w:val="231F20"/>
        </w:rPr>
        <w:t>Bồ-tát</w:t>
      </w:r>
      <w:r>
        <w:rPr>
          <w:color w:val="231F20"/>
          <w:spacing w:val="-9"/>
        </w:rPr>
        <w:t> </w:t>
      </w:r>
      <w:r>
        <w:rPr>
          <w:color w:val="231F20"/>
        </w:rPr>
        <w:t>nói</w:t>
      </w:r>
      <w:r>
        <w:rPr>
          <w:color w:val="231F20"/>
          <w:spacing w:val="-8"/>
        </w:rPr>
        <w:t> </w:t>
      </w:r>
      <w:r>
        <w:rPr>
          <w:color w:val="231F20"/>
        </w:rPr>
        <w:t>với</w:t>
      </w:r>
      <w:r>
        <w:rPr>
          <w:color w:val="231F20"/>
          <w:spacing w:val="-8"/>
        </w:rPr>
        <w:t> </w:t>
      </w:r>
      <w:r>
        <w:rPr>
          <w:color w:val="231F20"/>
        </w:rPr>
        <w:t>ma</w:t>
      </w:r>
      <w:r>
        <w:rPr>
          <w:color w:val="231F20"/>
          <w:spacing w:val="-9"/>
        </w:rPr>
        <w:t> </w:t>
      </w:r>
      <w:r>
        <w:rPr>
          <w:color w:val="231F20"/>
        </w:rPr>
        <w:t>ác:</w:t>
      </w:r>
      <w:r>
        <w:rPr>
          <w:color w:val="231F20"/>
          <w:spacing w:val="-8"/>
        </w:rPr>
        <w:t> </w:t>
      </w:r>
      <w:r>
        <w:rPr>
          <w:color w:val="231F20"/>
        </w:rPr>
        <w:t>Ông</w:t>
      </w:r>
      <w:r>
        <w:rPr>
          <w:color w:val="231F20"/>
          <w:spacing w:val="-8"/>
        </w:rPr>
        <w:t> </w:t>
      </w:r>
      <w:r>
        <w:rPr>
          <w:color w:val="231F20"/>
        </w:rPr>
        <w:t>đã</w:t>
      </w:r>
      <w:r>
        <w:rPr>
          <w:color w:val="231F20"/>
          <w:spacing w:val="-8"/>
        </w:rPr>
        <w:t> </w:t>
      </w:r>
      <w:r>
        <w:rPr>
          <w:color w:val="231F20"/>
        </w:rPr>
        <w:t>tạo</w:t>
      </w:r>
      <w:r>
        <w:rPr>
          <w:color w:val="231F20"/>
          <w:spacing w:val="-9"/>
        </w:rPr>
        <w:t> </w:t>
      </w:r>
      <w:r>
        <w:rPr>
          <w:color w:val="231F20"/>
        </w:rPr>
        <w:t>ra</w:t>
      </w:r>
      <w:r>
        <w:rPr>
          <w:color w:val="231F20"/>
          <w:spacing w:val="-8"/>
        </w:rPr>
        <w:t> </w:t>
      </w:r>
      <w:r>
        <w:rPr>
          <w:color w:val="231F20"/>
        </w:rPr>
        <w:t>một</w:t>
      </w:r>
      <w:r>
        <w:rPr>
          <w:color w:val="231F20"/>
          <w:spacing w:val="-8"/>
        </w:rPr>
        <w:t> </w:t>
      </w:r>
      <w:r>
        <w:rPr>
          <w:color w:val="231F20"/>
        </w:rPr>
        <w:t>hội</w:t>
      </w:r>
      <w:r>
        <w:rPr>
          <w:color w:val="231F20"/>
          <w:spacing w:val="-8"/>
        </w:rPr>
        <w:t> </w:t>
      </w:r>
      <w:r>
        <w:rPr>
          <w:color w:val="231F20"/>
        </w:rPr>
        <w:t>thí</w:t>
      </w:r>
      <w:r>
        <w:rPr>
          <w:color w:val="231F20"/>
          <w:spacing w:val="-9"/>
        </w:rPr>
        <w:t> </w:t>
      </w:r>
      <w:r>
        <w:rPr>
          <w:color w:val="231F20"/>
        </w:rPr>
        <w:t>vô</w:t>
      </w:r>
      <w:r>
        <w:rPr>
          <w:color w:val="231F20"/>
          <w:spacing w:val="-8"/>
        </w:rPr>
        <w:t> </w:t>
      </w:r>
      <w:r>
        <w:rPr>
          <w:color w:val="231F20"/>
        </w:rPr>
        <w:t>hạn.</w:t>
      </w:r>
      <w:r>
        <w:rPr>
          <w:color w:val="231F20"/>
          <w:spacing w:val="-8"/>
        </w:rPr>
        <w:t> </w:t>
      </w:r>
      <w:r>
        <w:rPr>
          <w:color w:val="231F20"/>
        </w:rPr>
        <w:t>Như</w:t>
      </w:r>
      <w:r>
        <w:rPr>
          <w:color w:val="231F20"/>
          <w:spacing w:val="-8"/>
        </w:rPr>
        <w:t> </w:t>
      </w:r>
      <w:r>
        <w:rPr>
          <w:color w:val="231F20"/>
        </w:rPr>
        <w:t>hội thí</w:t>
      </w:r>
      <w:r>
        <w:rPr>
          <w:color w:val="231F20"/>
          <w:spacing w:val="-4"/>
        </w:rPr>
        <w:t> </w:t>
      </w:r>
      <w:r>
        <w:rPr>
          <w:color w:val="231F20"/>
        </w:rPr>
        <w:t>vô</w:t>
      </w:r>
      <w:r>
        <w:rPr>
          <w:color w:val="231F20"/>
          <w:spacing w:val="-4"/>
        </w:rPr>
        <w:t> </w:t>
      </w:r>
      <w:r>
        <w:rPr>
          <w:color w:val="231F20"/>
        </w:rPr>
        <w:t>hạn</w:t>
      </w:r>
      <w:r>
        <w:rPr>
          <w:color w:val="231F20"/>
          <w:spacing w:val="-4"/>
        </w:rPr>
        <w:t> </w:t>
      </w:r>
      <w:r>
        <w:rPr>
          <w:color w:val="231F20"/>
        </w:rPr>
        <w:t>của</w:t>
      </w:r>
      <w:r>
        <w:rPr>
          <w:color w:val="231F20"/>
          <w:spacing w:val="-4"/>
        </w:rPr>
        <w:t> </w:t>
      </w:r>
      <w:r>
        <w:rPr>
          <w:color w:val="231F20"/>
        </w:rPr>
        <w:t>ông</w:t>
      </w:r>
      <w:r>
        <w:rPr>
          <w:color w:val="231F20"/>
          <w:spacing w:val="-4"/>
        </w:rPr>
        <w:t> </w:t>
      </w:r>
      <w:r>
        <w:rPr>
          <w:color w:val="231F20"/>
        </w:rPr>
        <w:t>đã</w:t>
      </w:r>
      <w:r>
        <w:rPr>
          <w:color w:val="231F20"/>
          <w:spacing w:val="-4"/>
        </w:rPr>
        <w:t> </w:t>
      </w:r>
      <w:r>
        <w:rPr>
          <w:color w:val="231F20"/>
        </w:rPr>
        <w:t>làm,</w:t>
      </w:r>
      <w:r>
        <w:rPr>
          <w:color w:val="231F20"/>
          <w:spacing w:val="-8"/>
        </w:rPr>
        <w:t> </w:t>
      </w:r>
      <w:r>
        <w:rPr>
          <w:color w:val="231F20"/>
          <w:spacing w:val="-10"/>
        </w:rPr>
        <w:t>Ta</w:t>
      </w:r>
      <w:r>
        <w:rPr>
          <w:color w:val="231F20"/>
          <w:spacing w:val="-4"/>
        </w:rPr>
        <w:t> </w:t>
      </w:r>
      <w:r>
        <w:rPr>
          <w:color w:val="231F20"/>
        </w:rPr>
        <w:t>đã</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hội</w:t>
      </w:r>
      <w:r>
        <w:rPr>
          <w:color w:val="231F20"/>
          <w:spacing w:val="-4"/>
        </w:rPr>
        <w:t> </w:t>
      </w:r>
      <w:r>
        <w:rPr>
          <w:color w:val="231F20"/>
        </w:rPr>
        <w:t>thí</w:t>
      </w:r>
      <w:r>
        <w:rPr>
          <w:color w:val="231F20"/>
          <w:spacing w:val="-4"/>
        </w:rPr>
        <w:t> </w:t>
      </w:r>
      <w:r>
        <w:rPr>
          <w:color w:val="231F20"/>
        </w:rPr>
        <w:t>gấp</w:t>
      </w:r>
      <w:r>
        <w:rPr>
          <w:color w:val="231F20"/>
          <w:spacing w:val="-4"/>
        </w:rPr>
        <w:t> </w:t>
      </w:r>
      <w:r>
        <w:rPr>
          <w:color w:val="231F20"/>
        </w:rPr>
        <w:t>trăm</w:t>
      </w:r>
      <w:r>
        <w:rPr>
          <w:color w:val="231F20"/>
          <w:spacing w:val="-4"/>
        </w:rPr>
        <w:t> </w:t>
      </w:r>
      <w:r>
        <w:rPr>
          <w:color w:val="231F20"/>
        </w:rPr>
        <w:t>ngàn</w:t>
      </w:r>
      <w:r>
        <w:rPr>
          <w:color w:val="231F20"/>
          <w:spacing w:val="-4"/>
        </w:rPr>
        <w:t> </w:t>
      </w:r>
      <w:r>
        <w:rPr>
          <w:color w:val="231F20"/>
        </w:rPr>
        <w:t>vạn</w:t>
      </w:r>
      <w:r>
        <w:rPr>
          <w:color w:val="231F20"/>
          <w:spacing w:val="-4"/>
        </w:rPr>
        <w:t> </w:t>
      </w:r>
      <w:r>
        <w:rPr>
          <w:color w:val="231F20"/>
        </w:rPr>
        <w:t>lần số lượng của</w:t>
      </w:r>
      <w:r>
        <w:rPr>
          <w:color w:val="231F20"/>
          <w:spacing w:val="-2"/>
        </w:rPr>
        <w:t> </w:t>
      </w:r>
      <w:r>
        <w:rPr>
          <w:color w:val="231F20"/>
        </w:rPr>
        <w:t>ông.</w:t>
      </w:r>
    </w:p>
    <w:p>
      <w:pPr>
        <w:pStyle w:val="BodyText"/>
        <w:spacing w:line="264" w:lineRule="auto" w:before="105"/>
        <w:ind w:right="390"/>
      </w:pPr>
      <w:r>
        <w:rPr>
          <w:color w:val="231F20"/>
        </w:rPr>
        <w:t>Ma ác nói với Bồ-tát: Hội thí của ta lấy ông làm chứng, còn ai làm chứng cho ông?</w:t>
      </w:r>
    </w:p>
    <w:p>
      <w:pPr>
        <w:pStyle w:val="BodyText"/>
        <w:spacing w:line="264" w:lineRule="auto" w:before="105"/>
        <w:ind w:right="390"/>
      </w:pPr>
      <w:r>
        <w:rPr>
          <w:color w:val="231F20"/>
        </w:rPr>
        <w:t>Bấy giờ, Bồ-tát liền dùng bàn tay có tướng tốt trang nghiêm</w:t>
      </w:r>
      <w:r>
        <w:rPr>
          <w:color w:val="231F20"/>
          <w:spacing w:val="-36"/>
        </w:rPr>
        <w:t> </w:t>
      </w:r>
      <w:r>
        <w:rPr>
          <w:color w:val="231F20"/>
        </w:rPr>
        <w:t>ấn mạnh xuống mặt đất, phát ra âm thanh lớn. Quân ma nghe âm thanh vang dội </w:t>
      </w:r>
      <w:r>
        <w:rPr>
          <w:color w:val="231F20"/>
          <w:spacing w:val="-6"/>
        </w:rPr>
        <w:t>ấy, </w:t>
      </w:r>
      <w:r>
        <w:rPr>
          <w:color w:val="231F20"/>
        </w:rPr>
        <w:t>tức thì tan</w:t>
      </w:r>
      <w:r>
        <w:rPr>
          <w:color w:val="231F20"/>
          <w:spacing w:val="6"/>
        </w:rPr>
        <w:t> </w:t>
      </w:r>
      <w:r>
        <w:rPr>
          <w:color w:val="231F20"/>
        </w:rPr>
        <w:t>vỡ.</w:t>
      </w:r>
    </w:p>
    <w:p>
      <w:pPr>
        <w:pStyle w:val="BodyText"/>
        <w:spacing w:line="264" w:lineRule="auto" w:before="105"/>
        <w:ind w:right="390"/>
      </w:pPr>
      <w:r>
        <w:rPr>
          <w:color w:val="231F20"/>
        </w:rPr>
        <w:t>Lúc</w:t>
      </w:r>
      <w:r>
        <w:rPr>
          <w:color w:val="231F20"/>
          <w:spacing w:val="-7"/>
        </w:rPr>
        <w:t> </w:t>
      </w:r>
      <w:r>
        <w:rPr>
          <w:color w:val="231F20"/>
          <w:spacing w:val="-5"/>
        </w:rPr>
        <w:t>này,</w:t>
      </w:r>
      <w:r>
        <w:rPr>
          <w:color w:val="231F20"/>
          <w:spacing w:val="-6"/>
        </w:rPr>
        <w:t> </w:t>
      </w:r>
      <w:r>
        <w:rPr>
          <w:color w:val="231F20"/>
        </w:rPr>
        <w:t>Bồ-tát</w:t>
      </w:r>
      <w:r>
        <w:rPr>
          <w:color w:val="231F20"/>
          <w:spacing w:val="-6"/>
        </w:rPr>
        <w:t> </w:t>
      </w:r>
      <w:r>
        <w:rPr>
          <w:color w:val="231F20"/>
        </w:rPr>
        <w:t>dùng</w:t>
      </w:r>
      <w:r>
        <w:rPr>
          <w:color w:val="231F20"/>
          <w:spacing w:val="-6"/>
        </w:rPr>
        <w:t> </w:t>
      </w:r>
      <w:r>
        <w:rPr>
          <w:color w:val="231F20"/>
        </w:rPr>
        <w:t>thiên</w:t>
      </w:r>
      <w:r>
        <w:rPr>
          <w:color w:val="231F20"/>
          <w:spacing w:val="-6"/>
        </w:rPr>
        <w:t> </w:t>
      </w:r>
      <w:r>
        <w:rPr>
          <w:color w:val="231F20"/>
        </w:rPr>
        <w:t>nhãn</w:t>
      </w:r>
      <w:r>
        <w:rPr>
          <w:color w:val="231F20"/>
          <w:spacing w:val="-6"/>
        </w:rPr>
        <w:t> </w:t>
      </w:r>
      <w:r>
        <w:rPr>
          <w:color w:val="231F20"/>
        </w:rPr>
        <w:t>của</w:t>
      </w:r>
      <w:r>
        <w:rPr>
          <w:color w:val="231F20"/>
          <w:spacing w:val="-6"/>
        </w:rPr>
        <w:t> </w:t>
      </w:r>
      <w:r>
        <w:rPr>
          <w:color w:val="231F20"/>
        </w:rPr>
        <w:t>nghiệp</w:t>
      </w:r>
      <w:r>
        <w:rPr>
          <w:color w:val="231F20"/>
          <w:spacing w:val="-6"/>
        </w:rPr>
        <w:t> </w:t>
      </w:r>
      <w:r>
        <w:rPr>
          <w:color w:val="231F20"/>
        </w:rPr>
        <w:t>báo,</w:t>
      </w:r>
      <w:r>
        <w:rPr>
          <w:color w:val="231F20"/>
          <w:spacing w:val="-6"/>
        </w:rPr>
        <w:t> </w:t>
      </w:r>
      <w:r>
        <w:rPr>
          <w:color w:val="231F20"/>
        </w:rPr>
        <w:t>trông</w:t>
      </w:r>
      <w:r>
        <w:rPr>
          <w:color w:val="231F20"/>
          <w:spacing w:val="-5"/>
        </w:rPr>
        <w:t> </w:t>
      </w:r>
      <w:r>
        <w:rPr>
          <w:color w:val="231F20"/>
        </w:rPr>
        <w:t>thấy</w:t>
      </w:r>
      <w:r>
        <w:rPr>
          <w:color w:val="231F20"/>
          <w:spacing w:val="-6"/>
        </w:rPr>
        <w:t> </w:t>
      </w:r>
      <w:r>
        <w:rPr>
          <w:color w:val="231F20"/>
        </w:rPr>
        <w:t>sắc cách</w:t>
      </w:r>
      <w:r>
        <w:rPr>
          <w:color w:val="231F20"/>
          <w:spacing w:val="-13"/>
        </w:rPr>
        <w:t> </w:t>
      </w:r>
      <w:r>
        <w:rPr>
          <w:color w:val="231F20"/>
        </w:rPr>
        <w:t>xa</w:t>
      </w:r>
      <w:r>
        <w:rPr>
          <w:color w:val="231F20"/>
          <w:spacing w:val="-13"/>
        </w:rPr>
        <w:t> </w:t>
      </w:r>
      <w:r>
        <w:rPr>
          <w:color w:val="231F20"/>
        </w:rPr>
        <w:t>một</w:t>
      </w:r>
      <w:r>
        <w:rPr>
          <w:color w:val="231F20"/>
          <w:spacing w:val="-13"/>
        </w:rPr>
        <w:t> </w:t>
      </w:r>
      <w:r>
        <w:rPr>
          <w:color w:val="231F20"/>
        </w:rPr>
        <w:t>do-tuần,</w:t>
      </w:r>
      <w:r>
        <w:rPr>
          <w:color w:val="231F20"/>
          <w:spacing w:val="-13"/>
        </w:rPr>
        <w:t> </w:t>
      </w:r>
      <w:r>
        <w:rPr>
          <w:color w:val="231F20"/>
        </w:rPr>
        <w:t>nhưng</w:t>
      </w:r>
      <w:r>
        <w:rPr>
          <w:color w:val="231F20"/>
          <w:spacing w:val="-12"/>
        </w:rPr>
        <w:t> </w:t>
      </w:r>
      <w:r>
        <w:rPr>
          <w:color w:val="231F20"/>
        </w:rPr>
        <w:t>không</w:t>
      </w:r>
      <w:r>
        <w:rPr>
          <w:color w:val="231F20"/>
          <w:spacing w:val="-13"/>
        </w:rPr>
        <w:t> </w:t>
      </w:r>
      <w:r>
        <w:rPr>
          <w:color w:val="231F20"/>
        </w:rPr>
        <w:t>nghe</w:t>
      </w:r>
      <w:r>
        <w:rPr>
          <w:color w:val="231F20"/>
          <w:spacing w:val="-13"/>
        </w:rPr>
        <w:t> </w:t>
      </w:r>
      <w:r>
        <w:rPr>
          <w:color w:val="231F20"/>
        </w:rPr>
        <w:t>âm</w:t>
      </w:r>
      <w:r>
        <w:rPr>
          <w:color w:val="231F20"/>
          <w:spacing w:val="-13"/>
        </w:rPr>
        <w:t> </w:t>
      </w:r>
      <w:r>
        <w:rPr>
          <w:color w:val="231F20"/>
        </w:rPr>
        <w:t>thanh,</w:t>
      </w:r>
      <w:r>
        <w:rPr>
          <w:color w:val="231F20"/>
          <w:spacing w:val="-13"/>
        </w:rPr>
        <w:t> </w:t>
      </w:r>
      <w:r>
        <w:rPr>
          <w:color w:val="231F20"/>
        </w:rPr>
        <w:t>bèn</w:t>
      </w:r>
      <w:r>
        <w:rPr>
          <w:color w:val="231F20"/>
          <w:spacing w:val="-12"/>
        </w:rPr>
        <w:t> </w:t>
      </w:r>
      <w:r>
        <w:rPr>
          <w:color w:val="231F20"/>
        </w:rPr>
        <w:t>khởi</w:t>
      </w:r>
      <w:r>
        <w:rPr>
          <w:color w:val="231F20"/>
          <w:spacing w:val="-13"/>
        </w:rPr>
        <w:t> </w:t>
      </w:r>
      <w:r>
        <w:rPr>
          <w:color w:val="231F20"/>
        </w:rPr>
        <w:t>thiên</w:t>
      </w:r>
      <w:r>
        <w:rPr>
          <w:color w:val="231F20"/>
          <w:spacing w:val="-13"/>
        </w:rPr>
        <w:t> </w:t>
      </w:r>
      <w:r>
        <w:rPr>
          <w:color w:val="231F20"/>
          <w:spacing w:val="-5"/>
        </w:rPr>
        <w:t>nhĩ </w:t>
      </w:r>
      <w:r>
        <w:rPr>
          <w:color w:val="231F20"/>
        </w:rPr>
        <w:t>thông, thì ngoài một do-tuần tuy nghe âm thanh, nhưng không thấy hình sắc. </w:t>
      </w:r>
      <w:r>
        <w:rPr>
          <w:color w:val="231F20"/>
          <w:spacing w:val="-3"/>
        </w:rPr>
        <w:t>Tiếp </w:t>
      </w:r>
      <w:r>
        <w:rPr>
          <w:color w:val="231F20"/>
        </w:rPr>
        <w:t>theo, liền khởi thiên nhãn thông, tuy thấy sắc, nghe tiếng, nhưng không biết tâm của các chúng sinh kia đang nghĩ gì? Bồ-tát</w:t>
      </w:r>
      <w:r>
        <w:rPr>
          <w:color w:val="231F20"/>
          <w:spacing w:val="-4"/>
        </w:rPr>
        <w:t> </w:t>
      </w:r>
      <w:r>
        <w:rPr>
          <w:color w:val="231F20"/>
        </w:rPr>
        <w:t>lại</w:t>
      </w:r>
      <w:r>
        <w:rPr>
          <w:color w:val="231F20"/>
          <w:spacing w:val="-4"/>
        </w:rPr>
        <w:t> </w:t>
      </w:r>
      <w:r>
        <w:rPr>
          <w:color w:val="231F20"/>
        </w:rPr>
        <w:t>khởi</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thông,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nơi</w:t>
      </w:r>
      <w:r>
        <w:rPr>
          <w:color w:val="231F20"/>
          <w:spacing w:val="-4"/>
        </w:rPr>
        <w:t> </w:t>
      </w:r>
      <w:r>
        <w:rPr>
          <w:color w:val="231F20"/>
        </w:rPr>
        <w:t>hàng</w:t>
      </w:r>
      <w:r>
        <w:rPr>
          <w:color w:val="231F20"/>
          <w:spacing w:val="-4"/>
        </w:rPr>
        <w:t> </w:t>
      </w:r>
      <w:r>
        <w:rPr>
          <w:color w:val="231F20"/>
        </w:rPr>
        <w:t>quyến</w:t>
      </w:r>
      <w:r>
        <w:rPr>
          <w:color w:val="231F20"/>
          <w:spacing w:val="-4"/>
        </w:rPr>
        <w:t> </w:t>
      </w:r>
      <w:r>
        <w:rPr>
          <w:color w:val="231F20"/>
        </w:rPr>
        <w:t>thuộc</w:t>
      </w:r>
      <w:r>
        <w:rPr>
          <w:color w:val="231F20"/>
          <w:spacing w:val="-4"/>
        </w:rPr>
        <w:t> của </w:t>
      </w:r>
      <w:r>
        <w:rPr>
          <w:color w:val="231F20"/>
        </w:rPr>
        <w:t>Đế thích tâm sinh khởi hoan hỷ, còn nơi đám quyến thuộc của Ma vương thì tâm sinh sầu</w:t>
      </w:r>
      <w:r>
        <w:rPr>
          <w:color w:val="231F20"/>
          <w:spacing w:val="-3"/>
        </w:rPr>
        <w:t> </w:t>
      </w:r>
      <w:r>
        <w:rPr>
          <w:color w:val="231F20"/>
        </w:rPr>
        <w:t>não.</w:t>
      </w:r>
    </w:p>
    <w:p>
      <w:pPr>
        <w:pStyle w:val="BodyText"/>
        <w:spacing w:line="264" w:lineRule="auto" w:before="111"/>
        <w:ind w:right="392"/>
      </w:pPr>
      <w:r>
        <w:rPr>
          <w:color w:val="231F20"/>
        </w:rPr>
        <w:t>Bồ-tát lại suy nghĩ thế này: Vì việc gì mà ma ác lại phát khởi tâm độc ác này? Đều do nơi năm dục, tham vướng nơi năm dục, </w:t>
      </w:r>
      <w:r>
        <w:rPr>
          <w:color w:val="231F20"/>
          <w:spacing w:val="-4"/>
        </w:rPr>
        <w:t>đều </w:t>
      </w:r>
      <w:r>
        <w:rPr>
          <w:color w:val="231F20"/>
        </w:rPr>
        <w:t>do nơi phiền não.</w:t>
      </w:r>
    </w:p>
    <w:p>
      <w:pPr>
        <w:pStyle w:val="BodyText"/>
        <w:spacing w:line="268" w:lineRule="auto" w:before="106"/>
        <w:ind w:right="390"/>
      </w:pPr>
      <w:r>
        <w:rPr>
          <w:color w:val="231F20"/>
        </w:rPr>
        <w:t>Vì sự việc ấy liền khởi lậu tận thông, nên nói như thế này: Là theo thứ lớp hàng phục ma, nên vào đầu đêm, giữa và cuối đêm,</w:t>
      </w:r>
      <w:r>
        <w:rPr>
          <w:color w:val="231F20"/>
          <w:spacing w:val="-42"/>
        </w:rPr>
        <w:t> </w:t>
      </w:r>
      <w:r>
        <w:rPr>
          <w:color w:val="231F20"/>
          <w:spacing w:val="-5"/>
        </w:rPr>
        <w:t>Bồ- </w:t>
      </w:r>
      <w:r>
        <w:rPr>
          <w:color w:val="231F20"/>
        </w:rPr>
        <w:t>tát luôn khởi Thông, Minh hiện ở</w:t>
      </w:r>
      <w:r>
        <w:rPr>
          <w:color w:val="231F20"/>
          <w:spacing w:val="-7"/>
        </w:rPr>
        <w:t> </w:t>
      </w:r>
      <w:r>
        <w:rPr>
          <w:color w:val="231F20"/>
        </w:rPr>
        <w:t>trước.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393" w:right="108" w:firstLine="566"/>
        <w:jc w:val="both"/>
        <w:rPr>
          <w:i/>
          <w:sz w:val="26"/>
        </w:rPr>
      </w:pPr>
      <w:r>
        <w:rPr>
          <w:i/>
          <w:color w:val="231F20"/>
          <w:sz w:val="26"/>
        </w:rPr>
        <w:t>*</w:t>
      </w:r>
      <w:r>
        <w:rPr>
          <w:i/>
          <w:color w:val="231F20"/>
          <w:spacing w:val="-11"/>
          <w:sz w:val="26"/>
        </w:rPr>
        <w:t> </w:t>
      </w:r>
      <w:r>
        <w:rPr>
          <w:i/>
          <w:color w:val="231F20"/>
          <w:sz w:val="26"/>
        </w:rPr>
        <w:t>Nếu</w:t>
      </w:r>
      <w:r>
        <w:rPr>
          <w:i/>
          <w:color w:val="231F20"/>
          <w:spacing w:val="-10"/>
          <w:sz w:val="26"/>
        </w:rPr>
        <w:t> </w:t>
      </w:r>
      <w:r>
        <w:rPr>
          <w:i/>
          <w:color w:val="231F20"/>
          <w:sz w:val="26"/>
        </w:rPr>
        <w:t>khi</w:t>
      </w:r>
      <w:r>
        <w:rPr>
          <w:i/>
          <w:color w:val="231F20"/>
          <w:spacing w:val="-10"/>
          <w:sz w:val="26"/>
        </w:rPr>
        <w:t> </w:t>
      </w:r>
      <w:r>
        <w:rPr>
          <w:i/>
          <w:color w:val="231F20"/>
          <w:sz w:val="26"/>
        </w:rPr>
        <w:t>kiến</w:t>
      </w:r>
      <w:r>
        <w:rPr>
          <w:i/>
          <w:color w:val="231F20"/>
          <w:spacing w:val="-10"/>
          <w:sz w:val="26"/>
        </w:rPr>
        <w:t> </w:t>
      </w:r>
      <w:r>
        <w:rPr>
          <w:i/>
          <w:color w:val="231F20"/>
          <w:sz w:val="26"/>
        </w:rPr>
        <w:t>khổ,</w:t>
      </w:r>
      <w:r>
        <w:rPr>
          <w:i/>
          <w:color w:val="231F20"/>
          <w:spacing w:val="-10"/>
          <w:sz w:val="26"/>
        </w:rPr>
        <w:t> </w:t>
      </w:r>
      <w:r>
        <w:rPr>
          <w:i/>
          <w:color w:val="231F20"/>
          <w:sz w:val="26"/>
        </w:rPr>
        <w:t>trước</w:t>
      </w:r>
      <w:r>
        <w:rPr>
          <w:i/>
          <w:color w:val="231F20"/>
          <w:spacing w:val="-10"/>
          <w:sz w:val="26"/>
        </w:rPr>
        <w:t> </w:t>
      </w:r>
      <w:r>
        <w:rPr>
          <w:i/>
          <w:color w:val="231F20"/>
          <w:sz w:val="26"/>
        </w:rPr>
        <w:t>đã</w:t>
      </w:r>
      <w:r>
        <w:rPr>
          <w:i/>
          <w:color w:val="231F20"/>
          <w:spacing w:val="-11"/>
          <w:sz w:val="26"/>
        </w:rPr>
        <w:t> </w:t>
      </w:r>
      <w:r>
        <w:rPr>
          <w:i/>
          <w:color w:val="231F20"/>
          <w:sz w:val="26"/>
        </w:rPr>
        <w:t>được</w:t>
      </w:r>
      <w:r>
        <w:rPr>
          <w:i/>
          <w:color w:val="231F20"/>
          <w:spacing w:val="-10"/>
          <w:sz w:val="26"/>
        </w:rPr>
        <w:t> </w:t>
      </w:r>
      <w:r>
        <w:rPr>
          <w:i/>
          <w:color w:val="231F20"/>
          <w:sz w:val="26"/>
        </w:rPr>
        <w:t>những</w:t>
      </w:r>
      <w:r>
        <w:rPr>
          <w:i/>
          <w:color w:val="231F20"/>
          <w:spacing w:val="-10"/>
          <w:sz w:val="26"/>
        </w:rPr>
        <w:t> </w:t>
      </w:r>
      <w:r>
        <w:rPr>
          <w:i/>
          <w:color w:val="231F20"/>
          <w:sz w:val="26"/>
        </w:rPr>
        <w:t>gì</w:t>
      </w:r>
      <w:r>
        <w:rPr>
          <w:i/>
          <w:color w:val="231F20"/>
          <w:spacing w:val="-10"/>
          <w:sz w:val="26"/>
        </w:rPr>
        <w:t> </w:t>
      </w:r>
      <w:r>
        <w:rPr>
          <w:i/>
          <w:color w:val="231F20"/>
          <w:sz w:val="26"/>
        </w:rPr>
        <w:t>là</w:t>
      </w:r>
      <w:r>
        <w:rPr>
          <w:i/>
          <w:color w:val="231F20"/>
          <w:spacing w:val="-10"/>
          <w:sz w:val="26"/>
        </w:rPr>
        <w:t> </w:t>
      </w:r>
      <w:r>
        <w:rPr>
          <w:i/>
          <w:color w:val="231F20"/>
          <w:sz w:val="26"/>
        </w:rPr>
        <w:t>tịnh</w:t>
      </w:r>
      <w:r>
        <w:rPr>
          <w:i/>
          <w:color w:val="231F20"/>
          <w:spacing w:val="-10"/>
          <w:sz w:val="26"/>
        </w:rPr>
        <w:t> </w:t>
      </w:r>
      <w:r>
        <w:rPr>
          <w:i/>
          <w:color w:val="231F20"/>
          <w:sz w:val="26"/>
        </w:rPr>
        <w:t>không</w:t>
      </w:r>
      <w:r>
        <w:rPr>
          <w:i/>
          <w:color w:val="231F20"/>
          <w:spacing w:val="-10"/>
          <w:sz w:val="26"/>
        </w:rPr>
        <w:t> </w:t>
      </w:r>
      <w:r>
        <w:rPr>
          <w:i/>
          <w:color w:val="231F20"/>
          <w:sz w:val="26"/>
        </w:rPr>
        <w:t>hoại? </w:t>
      </w:r>
      <w:r>
        <w:rPr>
          <w:i/>
          <w:color w:val="231F20"/>
          <w:sz w:val="26"/>
        </w:rPr>
        <w:t>Khi kiến tập, diệt, đạo, trước đã được những gì là tịnh không hoại?</w:t>
      </w:r>
    </w:p>
    <w:p>
      <w:pPr>
        <w:pStyle w:val="BodyText"/>
        <w:ind w:left="960" w:firstLine="0"/>
      </w:pPr>
      <w:r>
        <w:rPr>
          <w:i/>
          <w:color w:val="231F20"/>
        </w:rPr>
        <w:t>Hỏi: </w:t>
      </w:r>
      <w:r>
        <w:rPr>
          <w:color w:val="231F20"/>
        </w:rPr>
        <w:t>Vì lý do gì tạo ra phần Luận này?</w:t>
      </w:r>
    </w:p>
    <w:p>
      <w:pPr>
        <w:pStyle w:val="BodyText"/>
        <w:spacing w:line="271" w:lineRule="auto" w:before="152"/>
        <w:ind w:left="393" w:right="107"/>
      </w:pPr>
      <w:r>
        <w:rPr>
          <w:i/>
          <w:color w:val="231F20"/>
        </w:rPr>
        <w:t>Đáp:</w:t>
      </w:r>
      <w:r>
        <w:rPr>
          <w:i/>
          <w:color w:val="231F20"/>
          <w:spacing w:val="-11"/>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1"/>
        </w:rPr>
        <w:t> </w:t>
      </w:r>
      <w:r>
        <w:rPr>
          <w:color w:val="231F20"/>
        </w:rPr>
        <w:t>Kiến</w:t>
      </w:r>
      <w:r>
        <w:rPr>
          <w:color w:val="231F20"/>
          <w:spacing w:val="-11"/>
        </w:rPr>
        <w:t> </w:t>
      </w:r>
      <w:r>
        <w:rPr>
          <w:color w:val="231F20"/>
        </w:rPr>
        <w:t>đế</w:t>
      </w:r>
      <w:r>
        <w:rPr>
          <w:color w:val="231F20"/>
          <w:spacing w:val="-11"/>
        </w:rPr>
        <w:t> </w:t>
      </w:r>
      <w:r>
        <w:rPr>
          <w:color w:val="231F20"/>
        </w:rPr>
        <w:t>trong</w:t>
      </w:r>
      <w:r>
        <w:rPr>
          <w:color w:val="231F20"/>
          <w:spacing w:val="-10"/>
        </w:rPr>
        <w:t> </w:t>
      </w:r>
      <w:r>
        <w:rPr>
          <w:color w:val="231F20"/>
        </w:rPr>
        <w:t>một</w:t>
      </w:r>
      <w:r>
        <w:rPr>
          <w:color w:val="231F20"/>
          <w:spacing w:val="-11"/>
        </w:rPr>
        <w:t> </w:t>
      </w:r>
      <w:r>
        <w:rPr>
          <w:color w:val="231F20"/>
        </w:rPr>
        <w:t>lúc,</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kiến đế theo thứ lớp, như phái Tỳ-bà</w:t>
      </w:r>
      <w:r>
        <w:rPr>
          <w:color w:val="231F20"/>
          <w:spacing w:val="-8"/>
        </w:rPr>
        <w:t> </w:t>
      </w:r>
      <w:r>
        <w:rPr>
          <w:color w:val="231F20"/>
        </w:rPr>
        <w:t>Xà-bà-đề.</w:t>
      </w:r>
    </w:p>
    <w:p>
      <w:pPr>
        <w:pStyle w:val="BodyText"/>
        <w:ind w:left="960" w:firstLine="0"/>
      </w:pPr>
      <w:r>
        <w:rPr>
          <w:i/>
          <w:color w:val="231F20"/>
        </w:rPr>
        <w:t>Hỏi: </w:t>
      </w:r>
      <w:r>
        <w:rPr>
          <w:color w:val="231F20"/>
        </w:rPr>
        <w:t>Phái kia vì sao tạo ra thuyết như thế?</w:t>
      </w:r>
    </w:p>
    <w:p>
      <w:pPr>
        <w:pStyle w:val="BodyText"/>
        <w:spacing w:line="271" w:lineRule="auto" w:before="152"/>
        <w:ind w:left="393" w:right="107"/>
      </w:pPr>
      <w:r>
        <w:rPr>
          <w:i/>
          <w:color w:val="231F20"/>
        </w:rPr>
        <w:t>Đáp:</w:t>
      </w:r>
      <w:r>
        <w:rPr>
          <w:i/>
          <w:color w:val="231F20"/>
          <w:spacing w:val="-9"/>
        </w:rPr>
        <w:t> </w:t>
      </w:r>
      <w:r>
        <w:rPr>
          <w:color w:val="231F20"/>
        </w:rPr>
        <w:t>Vì</w:t>
      </w:r>
      <w:r>
        <w:rPr>
          <w:color w:val="231F20"/>
          <w:spacing w:val="-4"/>
        </w:rPr>
        <w:t> </w:t>
      </w:r>
      <w:r>
        <w:rPr>
          <w:color w:val="231F20"/>
        </w:rPr>
        <w:t>phái</w:t>
      </w:r>
      <w:r>
        <w:rPr>
          <w:color w:val="231F20"/>
          <w:spacing w:val="-4"/>
        </w:rPr>
        <w:t> </w:t>
      </w:r>
      <w:r>
        <w:rPr>
          <w:color w:val="231F20"/>
        </w:rPr>
        <w:t>kia</w:t>
      </w:r>
      <w:r>
        <w:rPr>
          <w:color w:val="231F20"/>
          <w:spacing w:val="-4"/>
        </w:rPr>
        <w:t> </w:t>
      </w:r>
      <w:r>
        <w:rPr>
          <w:color w:val="231F20"/>
        </w:rPr>
        <w:t>đã</w:t>
      </w:r>
      <w:r>
        <w:rPr>
          <w:color w:val="231F20"/>
          <w:spacing w:val="-4"/>
        </w:rPr>
        <w:t> </w:t>
      </w:r>
      <w:r>
        <w:rPr>
          <w:color w:val="231F20"/>
        </w:rPr>
        <w:t>dựa</w:t>
      </w:r>
      <w:r>
        <w:rPr>
          <w:color w:val="231F20"/>
          <w:spacing w:val="-4"/>
        </w:rPr>
        <w:t> </w:t>
      </w:r>
      <w:r>
        <w:rPr>
          <w:color w:val="231F20"/>
        </w:rPr>
        <w:t>vào</w:t>
      </w:r>
      <w:r>
        <w:rPr>
          <w:color w:val="231F20"/>
          <w:spacing w:val="-5"/>
        </w:rPr>
        <w:t> </w:t>
      </w:r>
      <w:r>
        <w:rPr>
          <w:color w:val="231F20"/>
        </w:rPr>
        <w:t>kinh</w:t>
      </w:r>
      <w:r>
        <w:rPr>
          <w:color w:val="231F20"/>
          <w:spacing w:val="-4"/>
        </w:rPr>
        <w:t> </w:t>
      </w:r>
      <w:r>
        <w:rPr>
          <w:color w:val="231F20"/>
        </w:rPr>
        <w:t>Phật.</w:t>
      </w:r>
      <w:r>
        <w:rPr>
          <w:color w:val="231F20"/>
          <w:spacing w:val="-4"/>
        </w:rPr>
        <w:t> </w:t>
      </w:r>
      <w:r>
        <w:rPr>
          <w:color w:val="231F20"/>
        </w:rPr>
        <w:t>Kinh</w:t>
      </w:r>
      <w:r>
        <w:rPr>
          <w:color w:val="231F20"/>
          <w:spacing w:val="-4"/>
        </w:rPr>
        <w:t> </w:t>
      </w:r>
      <w:r>
        <w:rPr>
          <w:color w:val="231F20"/>
        </w:rPr>
        <w:t>Phật</w:t>
      </w:r>
      <w:r>
        <w:rPr>
          <w:color w:val="231F20"/>
          <w:spacing w:val="-4"/>
        </w:rPr>
        <w:t> </w:t>
      </w:r>
      <w:r>
        <w:rPr>
          <w:color w:val="231F20"/>
        </w:rPr>
        <w:t>nói:</w:t>
      </w:r>
      <w:r>
        <w:rPr>
          <w:color w:val="231F20"/>
          <w:spacing w:val="-5"/>
        </w:rPr>
        <w:t> </w:t>
      </w:r>
      <w:r>
        <w:rPr>
          <w:color w:val="231F20"/>
        </w:rPr>
        <w:t>Nếu</w:t>
      </w:r>
      <w:r>
        <w:rPr>
          <w:color w:val="231F20"/>
          <w:spacing w:val="-4"/>
        </w:rPr>
        <w:t> </w:t>
      </w:r>
      <w:r>
        <w:rPr>
          <w:color w:val="231F20"/>
        </w:rPr>
        <w:t>đối với khổ không nghi, thì cũng đối với tập, diệt, đạo không nghi. Nếu nói</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khổ</w:t>
      </w:r>
      <w:r>
        <w:rPr>
          <w:color w:val="231F20"/>
          <w:spacing w:val="-13"/>
        </w:rPr>
        <w:t> </w:t>
      </w:r>
      <w:r>
        <w:rPr>
          <w:color w:val="231F20"/>
        </w:rPr>
        <w:t>không</w:t>
      </w:r>
      <w:r>
        <w:rPr>
          <w:color w:val="231F20"/>
          <w:spacing w:val="-13"/>
        </w:rPr>
        <w:t> </w:t>
      </w:r>
      <w:r>
        <w:rPr>
          <w:color w:val="231F20"/>
        </w:rPr>
        <w:t>nghi</w:t>
      </w:r>
      <w:r>
        <w:rPr>
          <w:color w:val="231F20"/>
          <w:spacing w:val="-13"/>
        </w:rPr>
        <w:t> </w:t>
      </w:r>
      <w:r>
        <w:rPr>
          <w:color w:val="231F20"/>
        </w:rPr>
        <w:t>thì</w:t>
      </w:r>
      <w:r>
        <w:rPr>
          <w:color w:val="231F20"/>
          <w:spacing w:val="-13"/>
        </w:rPr>
        <w:t> </w:t>
      </w:r>
      <w:r>
        <w:rPr>
          <w:color w:val="231F20"/>
        </w:rPr>
        <w:t>cũng</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tập,</w:t>
      </w:r>
      <w:r>
        <w:rPr>
          <w:color w:val="231F20"/>
          <w:spacing w:val="-13"/>
        </w:rPr>
        <w:t> </w:t>
      </w:r>
      <w:r>
        <w:rPr>
          <w:color w:val="231F20"/>
        </w:rPr>
        <w:t>diệt,</w:t>
      </w:r>
      <w:r>
        <w:rPr>
          <w:color w:val="231F20"/>
          <w:spacing w:val="-13"/>
        </w:rPr>
        <w:t> </w:t>
      </w:r>
      <w:r>
        <w:rPr>
          <w:color w:val="231F20"/>
        </w:rPr>
        <w:t>đạo</w:t>
      </w:r>
      <w:r>
        <w:rPr>
          <w:color w:val="231F20"/>
          <w:spacing w:val="-13"/>
        </w:rPr>
        <w:t> </w:t>
      </w:r>
      <w:r>
        <w:rPr>
          <w:color w:val="231F20"/>
        </w:rPr>
        <w:t>không</w:t>
      </w:r>
      <w:r>
        <w:rPr>
          <w:color w:val="231F20"/>
          <w:spacing w:val="-13"/>
        </w:rPr>
        <w:t> </w:t>
      </w:r>
      <w:r>
        <w:rPr>
          <w:color w:val="231F20"/>
        </w:rPr>
        <w:t>nghi. Điều này há chẳng phải là kiến đế trong một lúc chẳng phải là theo thứ lớp</w:t>
      </w:r>
      <w:r>
        <w:rPr>
          <w:color w:val="231F20"/>
          <w:spacing w:val="-1"/>
        </w:rPr>
        <w:t> </w:t>
      </w:r>
      <w:r>
        <w:rPr>
          <w:color w:val="231F20"/>
        </w:rPr>
        <w:t>sao?</w:t>
      </w:r>
    </w:p>
    <w:p>
      <w:pPr>
        <w:pStyle w:val="BodyText"/>
        <w:spacing w:line="271" w:lineRule="auto"/>
        <w:ind w:left="393" w:right="105"/>
      </w:pPr>
      <w:r>
        <w:rPr>
          <w:color w:val="231F20"/>
        </w:rPr>
        <w:t>Để ngăn chận ý của thuyết như thế, lại cũng nhằm làm rõ kiến đế là theo thứ lớp. Vì nếu kiến đế trong một lúc không phải theo thứ lớp, tức trái với kinh Phật. Như nói: Cư sĩ Tu-đạt-đa đi đến chỗ Đức Phật, thưa hỏi như thế này: Bạch Thế Tôn! Kiến đế là trong một lúc hay là kiến đế theo thứ lớp?</w:t>
      </w:r>
    </w:p>
    <w:p>
      <w:pPr>
        <w:pStyle w:val="BodyText"/>
        <w:spacing w:line="271" w:lineRule="auto" w:before="115"/>
        <w:ind w:left="393" w:right="108"/>
      </w:pPr>
      <w:r>
        <w:rPr>
          <w:color w:val="231F20"/>
        </w:rPr>
        <w:t>Đức</w:t>
      </w:r>
      <w:r>
        <w:rPr>
          <w:color w:val="231F20"/>
          <w:spacing w:val="-9"/>
        </w:rPr>
        <w:t> </w:t>
      </w:r>
      <w:r>
        <w:rPr>
          <w:color w:val="231F20"/>
        </w:rPr>
        <w:t>Phật</w:t>
      </w:r>
      <w:r>
        <w:rPr>
          <w:color w:val="231F20"/>
          <w:spacing w:val="-9"/>
        </w:rPr>
        <w:t> </w:t>
      </w:r>
      <w:r>
        <w:rPr>
          <w:color w:val="231F20"/>
        </w:rPr>
        <w:t>bảo</w:t>
      </w:r>
      <w:r>
        <w:rPr>
          <w:color w:val="231F20"/>
          <w:spacing w:val="-9"/>
        </w:rPr>
        <w:t> </w:t>
      </w:r>
      <w:r>
        <w:rPr>
          <w:color w:val="231F20"/>
        </w:rPr>
        <w:t>Cư</w:t>
      </w:r>
      <w:r>
        <w:rPr>
          <w:color w:val="231F20"/>
          <w:spacing w:val="-8"/>
        </w:rPr>
        <w:t> </w:t>
      </w:r>
      <w:r>
        <w:rPr>
          <w:color w:val="231F20"/>
        </w:rPr>
        <w:t>sĩ:</w:t>
      </w:r>
      <w:r>
        <w:rPr>
          <w:color w:val="231F20"/>
          <w:spacing w:val="-9"/>
        </w:rPr>
        <w:t> </w:t>
      </w:r>
      <w:r>
        <w:rPr>
          <w:color w:val="231F20"/>
        </w:rPr>
        <w:t>Kiến</w:t>
      </w:r>
      <w:r>
        <w:rPr>
          <w:color w:val="231F20"/>
          <w:spacing w:val="-9"/>
        </w:rPr>
        <w:t> </w:t>
      </w:r>
      <w:r>
        <w:rPr>
          <w:color w:val="231F20"/>
        </w:rPr>
        <w:t>đế</w:t>
      </w:r>
      <w:r>
        <w:rPr>
          <w:color w:val="231F20"/>
          <w:spacing w:val="-8"/>
        </w:rPr>
        <w:t> </w:t>
      </w:r>
      <w:r>
        <w:rPr>
          <w:color w:val="231F20"/>
        </w:rPr>
        <w:t>là</w:t>
      </w:r>
      <w:r>
        <w:rPr>
          <w:color w:val="231F20"/>
          <w:spacing w:val="-9"/>
        </w:rPr>
        <w:t> </w:t>
      </w:r>
      <w:r>
        <w:rPr>
          <w:color w:val="231F20"/>
        </w:rPr>
        <w:t>theo</w:t>
      </w:r>
      <w:r>
        <w:rPr>
          <w:color w:val="231F20"/>
          <w:spacing w:val="-9"/>
        </w:rPr>
        <w:t> </w:t>
      </w:r>
      <w:r>
        <w:rPr>
          <w:color w:val="231F20"/>
        </w:rPr>
        <w:t>thứ</w:t>
      </w:r>
      <w:r>
        <w:rPr>
          <w:color w:val="231F20"/>
          <w:spacing w:val="-8"/>
        </w:rPr>
        <w:t> </w:t>
      </w:r>
      <w:r>
        <w:rPr>
          <w:color w:val="231F20"/>
        </w:rPr>
        <w:t>lớp,</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kiến đế trong một lúc. Ví như cách thức bước lên bốn từng</w:t>
      </w:r>
      <w:r>
        <w:rPr>
          <w:color w:val="231F20"/>
          <w:spacing w:val="-7"/>
        </w:rPr>
        <w:t> </w:t>
      </w:r>
      <w:r>
        <w:rPr>
          <w:color w:val="231F20"/>
        </w:rPr>
        <w:t>cấp.</w:t>
      </w:r>
    </w:p>
    <w:p>
      <w:pPr>
        <w:pStyle w:val="BodyText"/>
        <w:spacing w:line="271" w:lineRule="auto" w:before="113"/>
        <w:ind w:left="393" w:right="106"/>
      </w:pPr>
      <w:r>
        <w:rPr>
          <w:i/>
          <w:color w:val="231F20"/>
        </w:rPr>
        <w:t>Hỏi: </w:t>
      </w:r>
      <w:r>
        <w:rPr>
          <w:color w:val="231F20"/>
        </w:rPr>
        <w:t>Nếu kiến đế là theo thứ lớp, không phải là trong một lúc, thì như kinh do phái Tỳ-bà Xà-bà-đề đã nêu dẫn làm sao thông</w:t>
      </w:r>
      <w:r>
        <w:rPr>
          <w:color w:val="231F20"/>
          <w:spacing w:val="-41"/>
        </w:rPr>
        <w:t> </w:t>
      </w:r>
      <w:r>
        <w:rPr>
          <w:color w:val="231F20"/>
        </w:rPr>
        <w:t>hợp?</w:t>
      </w:r>
    </w:p>
    <w:p>
      <w:pPr>
        <w:pStyle w:val="BodyText"/>
        <w:spacing w:line="271" w:lineRule="auto"/>
        <w:ind w:left="393" w:right="107"/>
      </w:pPr>
      <w:r>
        <w:rPr>
          <w:i/>
          <w:color w:val="231F20"/>
        </w:rPr>
        <w:t>Đáp: </w:t>
      </w:r>
      <w:r>
        <w:rPr>
          <w:color w:val="231F20"/>
        </w:rPr>
        <w:t>Văn của kinh kia nên nói như thế này: Nếu đối với đạo không nghi, thì cũng đối với khổ, tập, diệt không nghi. Tức nên nói như thế, nhưng không nói là có ý gì? </w:t>
      </w:r>
      <w:r>
        <w:rPr>
          <w:i/>
          <w:color w:val="231F20"/>
        </w:rPr>
        <w:t>Đáp: </w:t>
      </w:r>
      <w:r>
        <w:rPr>
          <w:color w:val="231F20"/>
        </w:rPr>
        <w:t>Kinh Phật nói về người được quả. Nếu một người được quả, tức đối với bốn đế không nghi.</w:t>
      </w:r>
    </w:p>
    <w:p>
      <w:pPr>
        <w:pStyle w:val="BodyText"/>
        <w:spacing w:line="271" w:lineRule="auto"/>
        <w:ind w:left="393" w:right="108"/>
      </w:pPr>
      <w:r>
        <w:rPr>
          <w:color w:val="231F20"/>
        </w:rPr>
        <w:t>Lại</w:t>
      </w:r>
      <w:r>
        <w:rPr>
          <w:color w:val="231F20"/>
          <w:spacing w:val="-12"/>
        </w:rPr>
        <w:t> </w:t>
      </w:r>
      <w:r>
        <w:rPr>
          <w:color w:val="231F20"/>
        </w:rPr>
        <w:t>nữa,</w:t>
      </w:r>
      <w:r>
        <w:rPr>
          <w:color w:val="231F20"/>
          <w:spacing w:val="-11"/>
        </w:rPr>
        <w:t> </w:t>
      </w:r>
      <w:r>
        <w:rPr>
          <w:color w:val="231F20"/>
        </w:rPr>
        <w:t>kinh</w:t>
      </w:r>
      <w:r>
        <w:rPr>
          <w:color w:val="231F20"/>
          <w:spacing w:val="-11"/>
        </w:rPr>
        <w:t> </w:t>
      </w:r>
      <w:r>
        <w:rPr>
          <w:color w:val="231F20"/>
        </w:rPr>
        <w:t>ấy</w:t>
      </w:r>
      <w:r>
        <w:rPr>
          <w:color w:val="231F20"/>
          <w:spacing w:val="-11"/>
        </w:rPr>
        <w:t> </w:t>
      </w:r>
      <w:r>
        <w:rPr>
          <w:color w:val="231F20"/>
        </w:rPr>
        <w:t>nói</w:t>
      </w:r>
      <w:r>
        <w:rPr>
          <w:color w:val="231F20"/>
          <w:spacing w:val="-11"/>
        </w:rPr>
        <w:t> </w:t>
      </w:r>
      <w:r>
        <w:rPr>
          <w:color w:val="231F20"/>
        </w:rPr>
        <w:t>về</w:t>
      </w:r>
      <w:r>
        <w:rPr>
          <w:color w:val="231F20"/>
          <w:spacing w:val="-11"/>
        </w:rPr>
        <w:t> </w:t>
      </w:r>
      <w:r>
        <w:rPr>
          <w:color w:val="231F20"/>
        </w:rPr>
        <w:t>người</w:t>
      </w:r>
      <w:r>
        <w:rPr>
          <w:color w:val="231F20"/>
          <w:spacing w:val="-12"/>
        </w:rPr>
        <w:t> </w:t>
      </w:r>
      <w:r>
        <w:rPr>
          <w:color w:val="231F20"/>
        </w:rPr>
        <w:t>không</w:t>
      </w:r>
      <w:r>
        <w:rPr>
          <w:color w:val="231F20"/>
          <w:spacing w:val="-11"/>
        </w:rPr>
        <w:t> </w:t>
      </w:r>
      <w:r>
        <w:rPr>
          <w:color w:val="231F20"/>
        </w:rPr>
        <w:t>hành</w:t>
      </w:r>
      <w:r>
        <w:rPr>
          <w:color w:val="231F20"/>
          <w:spacing w:val="-11"/>
        </w:rPr>
        <w:t> </w:t>
      </w:r>
      <w:r>
        <w:rPr>
          <w:color w:val="231F20"/>
        </w:rPr>
        <w:t>nghi.</w:t>
      </w:r>
      <w:r>
        <w:rPr>
          <w:color w:val="231F20"/>
          <w:spacing w:val="-11"/>
        </w:rPr>
        <w:t> </w:t>
      </w:r>
      <w:r>
        <w:rPr>
          <w:color w:val="231F20"/>
        </w:rPr>
        <w:t>Nếu</w:t>
      </w:r>
      <w:r>
        <w:rPr>
          <w:color w:val="231F20"/>
          <w:spacing w:val="-11"/>
        </w:rPr>
        <w:t> </w:t>
      </w:r>
      <w:r>
        <w:rPr>
          <w:color w:val="231F20"/>
        </w:rPr>
        <w:t>người</w:t>
      </w:r>
      <w:r>
        <w:rPr>
          <w:color w:val="231F20"/>
          <w:spacing w:val="-11"/>
        </w:rPr>
        <w:t> </w:t>
      </w:r>
      <w:r>
        <w:rPr>
          <w:color w:val="231F20"/>
        </w:rPr>
        <w:t>kiến khổ, rốt ráo không hành nơi nghi, nên nói như </w:t>
      </w:r>
      <w:r>
        <w:rPr>
          <w:color w:val="231F20"/>
          <w:spacing w:val="-5"/>
        </w:rPr>
        <w:t>vậy.</w:t>
      </w:r>
    </w:p>
    <w:p>
      <w:pPr>
        <w:pStyle w:val="BodyText"/>
        <w:spacing w:line="273" w:lineRule="auto"/>
        <w:ind w:left="393" w:right="109"/>
      </w:pPr>
      <w:r>
        <w:rPr>
          <w:color w:val="231F20"/>
        </w:rPr>
        <w:t>Tôn giả Phật-đà-đề-bà nói: Hành giả mới nhập nơi nghĩa của kiến đạo, gọi là tin đối với tất cả xứ.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 </w:t>
      </w:r>
      <w:r>
        <w:rPr>
          <w:color w:val="231F20"/>
        </w:rPr>
        <w:t>Tôn giả kia đã nói: Kiến đế theo thứ lớp, không nói kiến đế trong một lúc. Vì sao lại nêu bày như thế?</w:t>
      </w:r>
    </w:p>
    <w:p>
      <w:pPr>
        <w:pStyle w:val="BodyText"/>
        <w:spacing w:line="276" w:lineRule="auto"/>
        <w:ind w:right="391"/>
      </w:pPr>
      <w:r>
        <w:rPr>
          <w:i/>
          <w:color w:val="231F20"/>
        </w:rPr>
        <w:t>Đáp: </w:t>
      </w:r>
      <w:r>
        <w:rPr>
          <w:color w:val="231F20"/>
        </w:rPr>
        <w:t>Nên hiểu ý của Tôn giả kia đã nói. Vì Tôn giả kia nói: Hành</w:t>
      </w:r>
      <w:r>
        <w:rPr>
          <w:color w:val="231F20"/>
          <w:spacing w:val="-5"/>
        </w:rPr>
        <w:t> </w:t>
      </w:r>
      <w:r>
        <w:rPr>
          <w:color w:val="231F20"/>
        </w:rPr>
        <w:t>giả</w:t>
      </w:r>
      <w:r>
        <w:rPr>
          <w:color w:val="231F20"/>
          <w:spacing w:val="-4"/>
        </w:rPr>
        <w:t> </w:t>
      </w:r>
      <w:r>
        <w:rPr>
          <w:color w:val="231F20"/>
        </w:rPr>
        <w:t>lúc</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khổ</w:t>
      </w:r>
      <w:r>
        <w:rPr>
          <w:color w:val="231F20"/>
          <w:spacing w:val="-5"/>
        </w:rPr>
        <w:t> </w:t>
      </w:r>
      <w:r>
        <w:rPr>
          <w:color w:val="231F20"/>
        </w:rPr>
        <w:t>pháp</w:t>
      </w:r>
      <w:r>
        <w:rPr>
          <w:color w:val="231F20"/>
          <w:spacing w:val="-4"/>
        </w:rPr>
        <w:t> </w:t>
      </w:r>
      <w:r>
        <w:rPr>
          <w:color w:val="231F20"/>
        </w:rPr>
        <w:t>nhẫn</w:t>
      </w:r>
      <w:r>
        <w:rPr>
          <w:color w:val="231F20"/>
          <w:spacing w:val="-4"/>
        </w:rPr>
        <w:t> </w:t>
      </w:r>
      <w:r>
        <w:rPr>
          <w:color w:val="231F20"/>
        </w:rPr>
        <w:t>lại</w:t>
      </w:r>
      <w:r>
        <w:rPr>
          <w:color w:val="231F20"/>
          <w:spacing w:val="-4"/>
        </w:rPr>
        <w:t> </w:t>
      </w:r>
      <w:r>
        <w:rPr>
          <w:color w:val="231F20"/>
        </w:rPr>
        <w:t>là</w:t>
      </w:r>
      <w:r>
        <w:rPr>
          <w:color w:val="231F20"/>
          <w:spacing w:val="-4"/>
        </w:rPr>
        <w:t> </w:t>
      </w:r>
      <w:r>
        <w:rPr>
          <w:color w:val="231F20"/>
        </w:rPr>
        <w:t>lúc</w:t>
      </w:r>
      <w:r>
        <w:rPr>
          <w:color w:val="231F20"/>
          <w:spacing w:val="-5"/>
        </w:rPr>
        <w:t> </w:t>
      </w:r>
      <w:r>
        <w:rPr>
          <w:color w:val="231F20"/>
        </w:rPr>
        <w:t>không</w:t>
      </w:r>
      <w:r>
        <w:rPr>
          <w:color w:val="231F20"/>
          <w:spacing w:val="-4"/>
        </w:rPr>
        <w:t> </w:t>
      </w:r>
      <w:r>
        <w:rPr>
          <w:color w:val="231F20"/>
        </w:rPr>
        <w:t>dừng</w:t>
      </w:r>
      <w:r>
        <w:rPr>
          <w:color w:val="231F20"/>
          <w:spacing w:val="-4"/>
        </w:rPr>
        <w:t> </w:t>
      </w:r>
      <w:r>
        <w:rPr>
          <w:color w:val="231F20"/>
        </w:rPr>
        <w:t>trụ,</w:t>
      </w:r>
      <w:r>
        <w:rPr>
          <w:color w:val="231F20"/>
          <w:spacing w:val="-4"/>
        </w:rPr>
        <w:t> </w:t>
      </w:r>
      <w:r>
        <w:rPr>
          <w:color w:val="231F20"/>
        </w:rPr>
        <w:t>tất</w:t>
      </w:r>
      <w:r>
        <w:rPr>
          <w:color w:val="231F20"/>
          <w:spacing w:val="-4"/>
        </w:rPr>
        <w:t> </w:t>
      </w:r>
      <w:r>
        <w:rPr>
          <w:color w:val="231F20"/>
        </w:rPr>
        <w:t>được tất cả tín. Ví như đem vật đựng bằng đất sét ở nơi lầu ba tầng ném xuống</w:t>
      </w:r>
      <w:r>
        <w:rPr>
          <w:color w:val="231F20"/>
          <w:spacing w:val="-5"/>
        </w:rPr>
        <w:t> </w:t>
      </w:r>
      <w:r>
        <w:rPr>
          <w:color w:val="231F20"/>
        </w:rPr>
        <w:t>đất,</w:t>
      </w:r>
      <w:r>
        <w:rPr>
          <w:color w:val="231F20"/>
          <w:spacing w:val="-5"/>
        </w:rPr>
        <w:t> </w:t>
      </w:r>
      <w:r>
        <w:rPr>
          <w:color w:val="231F20"/>
        </w:rPr>
        <w:t>trong</w:t>
      </w:r>
      <w:r>
        <w:rPr>
          <w:color w:val="231F20"/>
          <w:spacing w:val="-5"/>
        </w:rPr>
        <w:t> </w:t>
      </w:r>
      <w:r>
        <w:rPr>
          <w:color w:val="231F20"/>
        </w:rPr>
        <w:t>khoảnh</w:t>
      </w:r>
      <w:r>
        <w:rPr>
          <w:color w:val="231F20"/>
          <w:spacing w:val="-5"/>
        </w:rPr>
        <w:t> </w:t>
      </w:r>
      <w:r>
        <w:rPr>
          <w:color w:val="231F20"/>
        </w:rPr>
        <w:t>khắc</w:t>
      </w:r>
      <w:r>
        <w:rPr>
          <w:color w:val="231F20"/>
          <w:spacing w:val="-4"/>
        </w:rPr>
        <w:t> </w:t>
      </w:r>
      <w:r>
        <w:rPr>
          <w:color w:val="231F20"/>
        </w:rPr>
        <w:t>chưa</w:t>
      </w:r>
      <w:r>
        <w:rPr>
          <w:color w:val="231F20"/>
          <w:spacing w:val="-5"/>
        </w:rPr>
        <w:t> </w:t>
      </w:r>
      <w:r>
        <w:rPr>
          <w:color w:val="231F20"/>
        </w:rPr>
        <w:t>tới</w:t>
      </w:r>
      <w:r>
        <w:rPr>
          <w:color w:val="231F20"/>
          <w:spacing w:val="-5"/>
        </w:rPr>
        <w:t> </w:t>
      </w:r>
      <w:r>
        <w:rPr>
          <w:color w:val="231F20"/>
        </w:rPr>
        <w:t>đất,</w:t>
      </w:r>
      <w:r>
        <w:rPr>
          <w:color w:val="231F20"/>
          <w:spacing w:val="-5"/>
        </w:rPr>
        <w:t> </w:t>
      </w:r>
      <w:r>
        <w:rPr>
          <w:color w:val="231F20"/>
        </w:rPr>
        <w:t>về</w:t>
      </w:r>
      <w:r>
        <w:rPr>
          <w:color w:val="231F20"/>
          <w:spacing w:val="-4"/>
        </w:rPr>
        <w:t> </w:t>
      </w:r>
      <w:r>
        <w:rPr>
          <w:color w:val="231F20"/>
        </w:rPr>
        <w:t>nghĩa</w:t>
      </w:r>
      <w:r>
        <w:rPr>
          <w:color w:val="231F20"/>
          <w:spacing w:val="-5"/>
        </w:rPr>
        <w:t> </w:t>
      </w:r>
      <w:r>
        <w:rPr>
          <w:color w:val="231F20"/>
        </w:rPr>
        <w:t>đã</w:t>
      </w:r>
      <w:r>
        <w:rPr>
          <w:color w:val="231F20"/>
          <w:spacing w:val="-5"/>
        </w:rPr>
        <w:t> </w:t>
      </w:r>
      <w:r>
        <w:rPr>
          <w:color w:val="231F20"/>
        </w:rPr>
        <w:t>gọi</w:t>
      </w:r>
      <w:r>
        <w:rPr>
          <w:color w:val="231F20"/>
          <w:spacing w:val="-5"/>
        </w:rPr>
        <w:t> </w:t>
      </w:r>
      <w:r>
        <w:rPr>
          <w:color w:val="231F20"/>
        </w:rPr>
        <w:t>là</w:t>
      </w:r>
      <w:r>
        <w:rPr>
          <w:color w:val="231F20"/>
          <w:spacing w:val="-4"/>
        </w:rPr>
        <w:t> </w:t>
      </w:r>
      <w:r>
        <w:rPr>
          <w:color w:val="231F20"/>
        </w:rPr>
        <w:t>vỡ</w:t>
      </w:r>
      <w:r>
        <w:rPr>
          <w:color w:val="231F20"/>
          <w:spacing w:val="-5"/>
        </w:rPr>
        <w:t> </w:t>
      </w:r>
      <w:r>
        <w:rPr>
          <w:color w:val="231F20"/>
          <w:spacing w:val="-4"/>
        </w:rPr>
        <w:t>tan. </w:t>
      </w:r>
      <w:r>
        <w:rPr>
          <w:color w:val="231F20"/>
        </w:rPr>
        <w:t>Pháp kia cũng như</w:t>
      </w:r>
      <w:r>
        <w:rPr>
          <w:color w:val="231F20"/>
          <w:spacing w:val="-2"/>
        </w:rPr>
        <w:t> </w:t>
      </w:r>
      <w:r>
        <w:rPr>
          <w:color w:val="231F20"/>
          <w:spacing w:val="-5"/>
        </w:rPr>
        <w:t>vậy.</w:t>
      </w:r>
    </w:p>
    <w:p>
      <w:pPr>
        <w:pStyle w:val="BodyText"/>
        <w:spacing w:line="276" w:lineRule="auto"/>
        <w:ind w:right="390"/>
      </w:pPr>
      <w:r>
        <w:rPr>
          <w:color w:val="231F20"/>
        </w:rPr>
        <w:t>Thế nên, vì muốn ngăn chận nghĩa của người khác, cũng </w:t>
      </w:r>
      <w:r>
        <w:rPr>
          <w:color w:val="231F20"/>
          <w:spacing w:val="-3"/>
        </w:rPr>
        <w:t>nhằm </w:t>
      </w:r>
      <w:r>
        <w:rPr>
          <w:color w:val="231F20"/>
        </w:rPr>
        <w:t>hiển bày nghĩa của mình, cùng nêu rõ nghĩa tương ưng của pháp tướng, nên tạo ra phần Luận </w:t>
      </w:r>
      <w:r>
        <w:rPr>
          <w:color w:val="231F20"/>
          <w:spacing w:val="-5"/>
        </w:rPr>
        <w:t>này.</w:t>
      </w:r>
    </w:p>
    <w:p>
      <w:pPr>
        <w:pStyle w:val="BodyText"/>
        <w:spacing w:line="276" w:lineRule="auto"/>
        <w:ind w:right="390"/>
      </w:pPr>
      <w:r>
        <w:rPr>
          <w:color w:val="231F20"/>
        </w:rPr>
        <w:t>Pháp vô học trong thân Phật, đó gọi là Phật duyên với tín vô lậu kia, gọi là tín không hoại đối với Phật. Ba căn hiện có trong</w:t>
      </w:r>
      <w:r>
        <w:rPr>
          <w:color w:val="231F20"/>
          <w:spacing w:val="-34"/>
        </w:rPr>
        <w:t> </w:t>
      </w:r>
      <w:r>
        <w:rPr>
          <w:color w:val="231F20"/>
        </w:rPr>
        <w:t>thân Phật-bích-chi, hai căn hiện có trong thân Bồ-tát, ba đế gọi là pháp, nếu</w:t>
      </w:r>
      <w:r>
        <w:rPr>
          <w:color w:val="231F20"/>
          <w:spacing w:val="-10"/>
        </w:rPr>
        <w:t> </w:t>
      </w:r>
      <w:r>
        <w:rPr>
          <w:color w:val="231F20"/>
        </w:rPr>
        <w:t>duyên</w:t>
      </w:r>
      <w:r>
        <w:rPr>
          <w:color w:val="231F20"/>
          <w:spacing w:val="-9"/>
        </w:rPr>
        <w:t> </w:t>
      </w:r>
      <w:r>
        <w:rPr>
          <w:color w:val="231F20"/>
        </w:rPr>
        <w:t>với</w:t>
      </w:r>
      <w:r>
        <w:rPr>
          <w:color w:val="231F20"/>
          <w:spacing w:val="-9"/>
        </w:rPr>
        <w:t> </w:t>
      </w:r>
      <w:r>
        <w:rPr>
          <w:color w:val="231F20"/>
        </w:rPr>
        <w:t>tín</w:t>
      </w:r>
      <w:r>
        <w:rPr>
          <w:color w:val="231F20"/>
          <w:spacing w:val="-10"/>
        </w:rPr>
        <w:t> </w:t>
      </w:r>
      <w:r>
        <w:rPr>
          <w:color w:val="231F20"/>
        </w:rPr>
        <w:t>vô</w:t>
      </w:r>
      <w:r>
        <w:rPr>
          <w:color w:val="231F20"/>
          <w:spacing w:val="-9"/>
        </w:rPr>
        <w:t> </w:t>
      </w:r>
      <w:r>
        <w:rPr>
          <w:color w:val="231F20"/>
        </w:rPr>
        <w:t>lậu</w:t>
      </w:r>
      <w:r>
        <w:rPr>
          <w:color w:val="231F20"/>
          <w:spacing w:val="-9"/>
        </w:rPr>
        <w:t> </w:t>
      </w:r>
      <w:r>
        <w:rPr>
          <w:color w:val="231F20"/>
        </w:rPr>
        <w:t>kia,</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tín</w:t>
      </w:r>
      <w:r>
        <w:rPr>
          <w:color w:val="231F20"/>
          <w:spacing w:val="-9"/>
        </w:rPr>
        <w:t> </w:t>
      </w:r>
      <w:r>
        <w:rPr>
          <w:color w:val="231F20"/>
        </w:rPr>
        <w:t>không</w:t>
      </w:r>
      <w:r>
        <w:rPr>
          <w:color w:val="231F20"/>
          <w:spacing w:val="-9"/>
        </w:rPr>
        <w:t> </w:t>
      </w:r>
      <w:r>
        <w:rPr>
          <w:color w:val="231F20"/>
        </w:rPr>
        <w:t>hoại</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Pháp học,</w:t>
      </w:r>
      <w:r>
        <w:rPr>
          <w:color w:val="231F20"/>
          <w:spacing w:val="-6"/>
        </w:rPr>
        <w:t> </w:t>
      </w:r>
      <w:r>
        <w:rPr>
          <w:color w:val="231F20"/>
        </w:rPr>
        <w:t>pháp</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trong</w:t>
      </w:r>
      <w:r>
        <w:rPr>
          <w:color w:val="231F20"/>
          <w:spacing w:val="-6"/>
        </w:rPr>
        <w:t> </w:t>
      </w:r>
      <w:r>
        <w:rPr>
          <w:color w:val="231F20"/>
        </w:rPr>
        <w:t>thân</w:t>
      </w:r>
      <w:r>
        <w:rPr>
          <w:color w:val="231F20"/>
          <w:spacing w:val="-11"/>
        </w:rPr>
        <w:t> </w:t>
      </w:r>
      <w:r>
        <w:rPr>
          <w:color w:val="231F20"/>
        </w:rPr>
        <w:t>Thanh</w:t>
      </w:r>
      <w:r>
        <w:rPr>
          <w:color w:val="231F20"/>
          <w:spacing w:val="-6"/>
        </w:rPr>
        <w:t> </w:t>
      </w:r>
      <w:r>
        <w:rPr>
          <w:color w:val="231F20"/>
        </w:rPr>
        <w:t>văn,</w:t>
      </w:r>
      <w:r>
        <w:rPr>
          <w:color w:val="231F20"/>
          <w:spacing w:val="-5"/>
        </w:rPr>
        <w:t> </w:t>
      </w:r>
      <w:r>
        <w:rPr>
          <w:color w:val="231F20"/>
        </w:rPr>
        <w:t>nếu</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tín</w:t>
      </w:r>
      <w:r>
        <w:rPr>
          <w:color w:val="231F20"/>
          <w:spacing w:val="-6"/>
        </w:rPr>
        <w:t> vô </w:t>
      </w:r>
      <w:r>
        <w:rPr>
          <w:color w:val="231F20"/>
        </w:rPr>
        <w:t>lậu kia, gọi là tín không hoại đối với</w:t>
      </w:r>
      <w:r>
        <w:rPr>
          <w:color w:val="231F20"/>
          <w:spacing w:val="-6"/>
        </w:rPr>
        <w:t> </w:t>
      </w:r>
      <w:r>
        <w:rPr>
          <w:color w:val="231F20"/>
        </w:rPr>
        <w:t>Tăng.</w:t>
      </w:r>
    </w:p>
    <w:p>
      <w:pPr>
        <w:pStyle w:val="BodyText"/>
        <w:spacing w:line="276" w:lineRule="auto"/>
        <w:ind w:right="392"/>
      </w:pPr>
      <w:r>
        <w:rPr>
          <w:i/>
          <w:color w:val="231F20"/>
        </w:rPr>
        <w:t>Hỏi:</w:t>
      </w:r>
      <w:r>
        <w:rPr>
          <w:i/>
          <w:color w:val="231F20"/>
          <w:spacing w:val="-14"/>
        </w:rPr>
        <w:t> </w:t>
      </w:r>
      <w:r>
        <w:rPr>
          <w:color w:val="231F20"/>
        </w:rPr>
        <w:t>Giới</w:t>
      </w:r>
      <w:r>
        <w:rPr>
          <w:color w:val="231F20"/>
          <w:spacing w:val="-15"/>
        </w:rPr>
        <w:t> </w:t>
      </w:r>
      <w:r>
        <w:rPr>
          <w:color w:val="231F20"/>
        </w:rPr>
        <w:t>vô</w:t>
      </w:r>
      <w:r>
        <w:rPr>
          <w:color w:val="231F20"/>
          <w:spacing w:val="-13"/>
        </w:rPr>
        <w:t> </w:t>
      </w:r>
      <w:r>
        <w:rPr>
          <w:color w:val="231F20"/>
        </w:rPr>
        <w:t>lậu</w:t>
      </w:r>
      <w:r>
        <w:rPr>
          <w:color w:val="231F20"/>
          <w:spacing w:val="-14"/>
        </w:rPr>
        <w:t> </w:t>
      </w:r>
      <w:r>
        <w:rPr>
          <w:color w:val="231F20"/>
        </w:rPr>
        <w:t>là</w:t>
      </w:r>
      <w:r>
        <w:rPr>
          <w:color w:val="231F20"/>
          <w:spacing w:val="-13"/>
        </w:rPr>
        <w:t> </w:t>
      </w:r>
      <w:r>
        <w:rPr>
          <w:color w:val="231F20"/>
        </w:rPr>
        <w:t>giới</w:t>
      </w:r>
      <w:r>
        <w:rPr>
          <w:color w:val="231F20"/>
          <w:spacing w:val="-14"/>
        </w:rPr>
        <w:t> </w:t>
      </w:r>
      <w:r>
        <w:rPr>
          <w:color w:val="231F20"/>
        </w:rPr>
        <w:t>được</w:t>
      </w:r>
      <w:r>
        <w:rPr>
          <w:color w:val="231F20"/>
          <w:spacing w:val="-14"/>
        </w:rPr>
        <w:t> </w:t>
      </w:r>
      <w:r>
        <w:rPr>
          <w:color w:val="231F20"/>
        </w:rPr>
        <w:t>bậc</w:t>
      </w:r>
      <w:r>
        <w:rPr>
          <w:color w:val="231F20"/>
          <w:spacing w:val="-18"/>
        </w:rPr>
        <w:t> </w:t>
      </w:r>
      <w:r>
        <w:rPr>
          <w:color w:val="231F20"/>
        </w:rPr>
        <w:t>Thánh</w:t>
      </w:r>
      <w:r>
        <w:rPr>
          <w:color w:val="231F20"/>
          <w:spacing w:val="-14"/>
        </w:rPr>
        <w:t> </w:t>
      </w:r>
      <w:r>
        <w:rPr>
          <w:color w:val="231F20"/>
        </w:rPr>
        <w:t>yêu</w:t>
      </w:r>
      <w:r>
        <w:rPr>
          <w:color w:val="231F20"/>
          <w:spacing w:val="-13"/>
        </w:rPr>
        <w:t> </w:t>
      </w:r>
      <w:r>
        <w:rPr>
          <w:color w:val="231F20"/>
        </w:rPr>
        <w:t>thích.</w:t>
      </w:r>
      <w:r>
        <w:rPr>
          <w:color w:val="231F20"/>
          <w:spacing w:val="-14"/>
        </w:rPr>
        <w:t> </w:t>
      </w:r>
      <w:r>
        <w:rPr>
          <w:color w:val="231F20"/>
        </w:rPr>
        <w:t>Nếu</w:t>
      </w:r>
      <w:r>
        <w:rPr>
          <w:color w:val="231F20"/>
          <w:spacing w:val="-14"/>
        </w:rPr>
        <w:t> </w:t>
      </w:r>
      <w:r>
        <w:rPr>
          <w:color w:val="231F20"/>
        </w:rPr>
        <w:t>khi</w:t>
      </w:r>
      <w:r>
        <w:rPr>
          <w:color w:val="231F20"/>
          <w:spacing w:val="-13"/>
        </w:rPr>
        <w:t> </w:t>
      </w:r>
      <w:r>
        <w:rPr>
          <w:color w:val="231F20"/>
        </w:rPr>
        <w:t>kiến khổ thì trước đã được những tín gì?</w:t>
      </w:r>
    </w:p>
    <w:p>
      <w:pPr>
        <w:pStyle w:val="BodyText"/>
        <w:ind w:left="677" w:firstLine="0"/>
      </w:pPr>
      <w:r>
        <w:rPr>
          <w:i/>
          <w:color w:val="231F20"/>
        </w:rPr>
        <w:t>Đáp: </w:t>
      </w:r>
      <w:r>
        <w:rPr>
          <w:color w:val="231F20"/>
        </w:rPr>
        <w:t>Được pháp. Tức ở nơi pháp khổ.</w:t>
      </w:r>
    </w:p>
    <w:p>
      <w:pPr>
        <w:pStyle w:val="BodyText"/>
        <w:spacing w:before="159"/>
        <w:ind w:left="677" w:firstLine="0"/>
      </w:pPr>
      <w:r>
        <w:rPr>
          <w:color w:val="231F20"/>
        </w:rPr>
        <w:t>Tôn giả Cù-sa nói: Pháp lỗi lầm tai hại của tín đối với khổ đế.</w:t>
      </w:r>
    </w:p>
    <w:p>
      <w:pPr>
        <w:pStyle w:val="BodyText"/>
        <w:spacing w:before="45"/>
        <w:ind w:firstLine="0"/>
        <w:jc w:val="left"/>
      </w:pPr>
      <w:r>
        <w:rPr>
          <w:color w:val="231F20"/>
        </w:rPr>
        <w:t>Pháp công đức của tín đối với diệt đế.</w:t>
      </w:r>
    </w:p>
    <w:p>
      <w:pPr>
        <w:pStyle w:val="BodyText"/>
        <w:spacing w:before="158"/>
        <w:ind w:left="677" w:firstLine="0"/>
      </w:pPr>
      <w:r>
        <w:rPr>
          <w:i/>
          <w:color w:val="231F20"/>
        </w:rPr>
        <w:t>Hỏi: </w:t>
      </w:r>
      <w:r>
        <w:rPr>
          <w:color w:val="231F20"/>
        </w:rPr>
        <w:t>Nếu khi kiến tập thì trước đã được những tín gì?</w:t>
      </w:r>
    </w:p>
    <w:p>
      <w:pPr>
        <w:pStyle w:val="BodyText"/>
        <w:spacing w:before="158"/>
        <w:ind w:left="677" w:firstLine="0"/>
      </w:pPr>
      <w:r>
        <w:rPr>
          <w:i/>
          <w:color w:val="231F20"/>
        </w:rPr>
        <w:t>Đáp: </w:t>
      </w:r>
      <w:r>
        <w:rPr>
          <w:color w:val="231F20"/>
        </w:rPr>
        <w:t>Được pháp. Tức ở nơi pháp tập.</w:t>
      </w:r>
    </w:p>
    <w:p>
      <w:pPr>
        <w:pStyle w:val="BodyText"/>
        <w:spacing w:before="159"/>
        <w:ind w:left="677" w:firstLine="0"/>
      </w:pPr>
      <w:r>
        <w:rPr>
          <w:color w:val="231F20"/>
        </w:rPr>
        <w:t>Tôn giả Cù-sa nói: Pháp lỗi lầm tai hại của kiến đối với tập đế.</w:t>
      </w:r>
    </w:p>
    <w:p>
      <w:pPr>
        <w:pStyle w:val="BodyText"/>
        <w:spacing w:before="45"/>
        <w:ind w:firstLine="0"/>
        <w:jc w:val="left"/>
      </w:pPr>
      <w:r>
        <w:rPr>
          <w:color w:val="231F20"/>
        </w:rPr>
        <w:t>Pháp công đức của kiến đối với diệt đế.</w:t>
      </w:r>
    </w:p>
    <w:p>
      <w:pPr>
        <w:pStyle w:val="BodyText"/>
        <w:spacing w:before="158"/>
        <w:ind w:left="677" w:firstLine="0"/>
      </w:pPr>
      <w:r>
        <w:rPr>
          <w:i/>
          <w:color w:val="231F20"/>
        </w:rPr>
        <w:t>Hỏi: </w:t>
      </w:r>
      <w:r>
        <w:rPr>
          <w:color w:val="231F20"/>
        </w:rPr>
        <w:t>Nếu khi kiến diệt thì trước đã được những tín gì?</w:t>
      </w:r>
    </w:p>
    <w:p>
      <w:pPr>
        <w:pStyle w:val="BodyText"/>
        <w:spacing w:before="159"/>
        <w:ind w:left="677" w:firstLine="0"/>
      </w:pPr>
      <w:r>
        <w:rPr>
          <w:i/>
          <w:color w:val="231F20"/>
        </w:rPr>
        <w:t>Đáp: </w:t>
      </w:r>
      <w:r>
        <w:rPr>
          <w:color w:val="231F20"/>
        </w:rPr>
        <w:t>Được pháp. Tức ở nơi pháp diệt.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Hỏi: </w:t>
      </w:r>
      <w:r>
        <w:rPr>
          <w:color w:val="231F20"/>
        </w:rPr>
        <w:t>Hành giả khi kiến ba đế là đã được hai thứ tịnh không hoại, đó là tín và giới. Vì sao chỉ nói tín, không nói giới?</w:t>
      </w:r>
    </w:p>
    <w:p>
      <w:pPr>
        <w:pStyle w:val="BodyText"/>
        <w:spacing w:line="268" w:lineRule="auto" w:before="110"/>
        <w:ind w:left="393" w:right="108"/>
      </w:pPr>
      <w:r>
        <w:rPr>
          <w:i/>
          <w:color w:val="231F20"/>
        </w:rPr>
        <w:t>Đáp: </w:t>
      </w:r>
      <w:r>
        <w:rPr>
          <w:color w:val="231F20"/>
        </w:rPr>
        <w:t>Tức nên nói nhưng không nói, nên biết là nghĩa này nêu giảng chưa trọn vẹn.</w:t>
      </w:r>
    </w:p>
    <w:p>
      <w:pPr>
        <w:pStyle w:val="BodyText"/>
        <w:spacing w:line="268" w:lineRule="auto" w:before="110"/>
        <w:ind w:left="393" w:right="108"/>
      </w:pPr>
      <w:r>
        <w:rPr>
          <w:color w:val="231F20"/>
        </w:rPr>
        <w:t>Lại nữa, vì ở đây không hỏi có được bao nhiêu thứ tịnh không hoại. Chỉ hỏi: Có được duyên nơi tịnh không hoại nào? Do giới là pháp không duyên, thế nên không nói.</w:t>
      </w:r>
    </w:p>
    <w:p>
      <w:pPr>
        <w:pStyle w:val="BodyText"/>
        <w:spacing w:before="111"/>
        <w:ind w:left="960" w:firstLine="0"/>
      </w:pPr>
      <w:r>
        <w:rPr>
          <w:i/>
          <w:color w:val="231F20"/>
        </w:rPr>
        <w:t>Hỏi: </w:t>
      </w:r>
      <w:r>
        <w:rPr>
          <w:color w:val="231F20"/>
        </w:rPr>
        <w:t>Nếu khi kiến đạo thì trước đã được những tín gì?</w:t>
      </w:r>
    </w:p>
    <w:p>
      <w:pPr>
        <w:pStyle w:val="BodyText"/>
        <w:spacing w:before="145"/>
        <w:ind w:left="960" w:firstLine="0"/>
      </w:pPr>
      <w:r>
        <w:rPr>
          <w:i/>
          <w:color w:val="231F20"/>
        </w:rPr>
        <w:t>Đáp: </w:t>
      </w:r>
      <w:r>
        <w:rPr>
          <w:color w:val="231F20"/>
        </w:rPr>
        <w:t>Được tín không hoại đối với Phật, Pháp, Tăng.</w:t>
      </w:r>
    </w:p>
    <w:p>
      <w:pPr>
        <w:pStyle w:val="BodyText"/>
        <w:spacing w:line="268" w:lineRule="auto" w:before="145"/>
        <w:ind w:left="393" w:right="107"/>
      </w:pPr>
      <w:r>
        <w:rPr>
          <w:color w:val="231F20"/>
        </w:rPr>
        <w:t>Pháp</w:t>
      </w:r>
      <w:r>
        <w:rPr>
          <w:color w:val="231F20"/>
          <w:spacing w:val="-8"/>
        </w:rPr>
        <w:t> </w:t>
      </w:r>
      <w:r>
        <w:rPr>
          <w:color w:val="231F20"/>
        </w:rPr>
        <w:t>sư</w:t>
      </w:r>
      <w:r>
        <w:rPr>
          <w:color w:val="231F20"/>
          <w:spacing w:val="-7"/>
        </w:rPr>
        <w:t> </w:t>
      </w:r>
      <w:r>
        <w:rPr>
          <w:color w:val="231F20"/>
        </w:rPr>
        <w:t>nước</w:t>
      </w:r>
      <w:r>
        <w:rPr>
          <w:color w:val="231F20"/>
          <w:spacing w:val="-8"/>
        </w:rPr>
        <w:t> </w:t>
      </w:r>
      <w:r>
        <w:rPr>
          <w:color w:val="231F20"/>
        </w:rPr>
        <w:t>ngoài</w:t>
      </w:r>
      <w:r>
        <w:rPr>
          <w:color w:val="231F20"/>
          <w:spacing w:val="-7"/>
        </w:rPr>
        <w:t> </w:t>
      </w:r>
      <w:r>
        <w:rPr>
          <w:color w:val="231F20"/>
        </w:rPr>
        <w:t>nói</w:t>
      </w:r>
      <w:r>
        <w:rPr>
          <w:color w:val="231F20"/>
          <w:spacing w:val="-8"/>
        </w:rPr>
        <w:t> </w:t>
      </w:r>
      <w:r>
        <w:rPr>
          <w:color w:val="231F20"/>
        </w:rPr>
        <w:t>như</w:t>
      </w:r>
      <w:r>
        <w:rPr>
          <w:color w:val="231F20"/>
          <w:spacing w:val="-7"/>
        </w:rPr>
        <w:t> </w:t>
      </w:r>
      <w:r>
        <w:rPr>
          <w:color w:val="231F20"/>
        </w:rPr>
        <w:t>vầy:</w:t>
      </w:r>
      <w:r>
        <w:rPr>
          <w:color w:val="231F20"/>
          <w:spacing w:val="-8"/>
        </w:rPr>
        <w:t> </w:t>
      </w:r>
      <w:r>
        <w:rPr>
          <w:color w:val="231F20"/>
        </w:rPr>
        <w:t>Khi</w:t>
      </w:r>
      <w:r>
        <w:rPr>
          <w:color w:val="231F20"/>
          <w:spacing w:val="-7"/>
        </w:rPr>
        <w:t> </w:t>
      </w:r>
      <w:r>
        <w:rPr>
          <w:color w:val="231F20"/>
        </w:rPr>
        <w:t>kiến</w:t>
      </w:r>
      <w:r>
        <w:rPr>
          <w:color w:val="231F20"/>
          <w:spacing w:val="-8"/>
        </w:rPr>
        <w:t> </w:t>
      </w:r>
      <w:r>
        <w:rPr>
          <w:color w:val="231F20"/>
        </w:rPr>
        <w:t>đạo</w:t>
      </w:r>
      <w:r>
        <w:rPr>
          <w:color w:val="231F20"/>
          <w:spacing w:val="-7"/>
        </w:rPr>
        <w:t> </w:t>
      </w:r>
      <w:r>
        <w:rPr>
          <w:color w:val="231F20"/>
        </w:rPr>
        <w:t>đế</w:t>
      </w:r>
      <w:r>
        <w:rPr>
          <w:color w:val="231F20"/>
          <w:spacing w:val="-8"/>
        </w:rPr>
        <w:t> </w:t>
      </w:r>
      <w:r>
        <w:rPr>
          <w:color w:val="231F20"/>
        </w:rPr>
        <w:t>trong</w:t>
      </w:r>
      <w:r>
        <w:rPr>
          <w:color w:val="231F20"/>
          <w:spacing w:val="-7"/>
        </w:rPr>
        <w:t> </w:t>
      </w:r>
      <w:r>
        <w:rPr>
          <w:color w:val="231F20"/>
        </w:rPr>
        <w:t>khoảnh khắc</w:t>
      </w:r>
      <w:r>
        <w:rPr>
          <w:color w:val="231F20"/>
          <w:spacing w:val="-5"/>
        </w:rPr>
        <w:t> </w:t>
      </w:r>
      <w:r>
        <w:rPr>
          <w:color w:val="231F20"/>
        </w:rPr>
        <w:t>ba</w:t>
      </w:r>
      <w:r>
        <w:rPr>
          <w:color w:val="231F20"/>
          <w:spacing w:val="-4"/>
        </w:rPr>
        <w:t> </w:t>
      </w:r>
      <w:r>
        <w:rPr>
          <w:color w:val="231F20"/>
        </w:rPr>
        <w:t>sát-na,</w:t>
      </w:r>
      <w:r>
        <w:rPr>
          <w:color w:val="231F20"/>
          <w:spacing w:val="-5"/>
        </w:rPr>
        <w:t> </w:t>
      </w:r>
      <w:r>
        <w:rPr>
          <w:color w:val="231F20"/>
        </w:rPr>
        <w:t>tín</w:t>
      </w:r>
      <w:r>
        <w:rPr>
          <w:color w:val="231F20"/>
          <w:spacing w:val="-4"/>
        </w:rPr>
        <w:t> </w:t>
      </w:r>
      <w:r>
        <w:rPr>
          <w:color w:val="231F20"/>
        </w:rPr>
        <w:t>căn</w:t>
      </w:r>
      <w:r>
        <w:rPr>
          <w:color w:val="231F20"/>
          <w:spacing w:val="-5"/>
        </w:rPr>
        <w:t> </w:t>
      </w:r>
      <w:r>
        <w:rPr>
          <w:color w:val="231F20"/>
        </w:rPr>
        <w:t>hiện</w:t>
      </w:r>
      <w:r>
        <w:rPr>
          <w:color w:val="231F20"/>
          <w:spacing w:val="-4"/>
        </w:rPr>
        <w:t> </w:t>
      </w:r>
      <w:r>
        <w:rPr>
          <w:color w:val="231F20"/>
        </w:rPr>
        <w:t>ở</w:t>
      </w:r>
      <w:r>
        <w:rPr>
          <w:color w:val="231F20"/>
          <w:spacing w:val="-5"/>
        </w:rPr>
        <w:t> </w:t>
      </w:r>
      <w:r>
        <w:rPr>
          <w:color w:val="231F20"/>
        </w:rPr>
        <w:t>trước,</w:t>
      </w:r>
      <w:r>
        <w:rPr>
          <w:color w:val="231F20"/>
          <w:spacing w:val="-4"/>
        </w:rPr>
        <w:t> </w:t>
      </w:r>
      <w:r>
        <w:rPr>
          <w:color w:val="231F20"/>
        </w:rPr>
        <w:t>nhận</w:t>
      </w:r>
      <w:r>
        <w:rPr>
          <w:color w:val="231F20"/>
          <w:spacing w:val="-4"/>
        </w:rPr>
        <w:t> </w:t>
      </w:r>
      <w:r>
        <w:rPr>
          <w:color w:val="231F20"/>
        </w:rPr>
        <w:t>lấy</w:t>
      </w:r>
      <w:r>
        <w:rPr>
          <w:color w:val="231F20"/>
          <w:spacing w:val="-5"/>
        </w:rPr>
        <w:t> </w:t>
      </w:r>
      <w:r>
        <w:rPr>
          <w:color w:val="231F20"/>
        </w:rPr>
        <w:t>pháp</w:t>
      </w:r>
      <w:r>
        <w:rPr>
          <w:color w:val="231F20"/>
          <w:spacing w:val="-4"/>
        </w:rPr>
        <w:t> </w:t>
      </w:r>
      <w:r>
        <w:rPr>
          <w:color w:val="231F20"/>
        </w:rPr>
        <w:t>hồi</w:t>
      </w:r>
      <w:r>
        <w:rPr>
          <w:color w:val="231F20"/>
          <w:spacing w:val="-5"/>
        </w:rPr>
        <w:t> </w:t>
      </w:r>
      <w:r>
        <w:rPr>
          <w:color w:val="231F20"/>
        </w:rPr>
        <w:t>chuyển</w:t>
      </w:r>
      <w:r>
        <w:rPr>
          <w:color w:val="231F20"/>
          <w:spacing w:val="-4"/>
        </w:rPr>
        <w:t> </w:t>
      </w:r>
      <w:r>
        <w:rPr>
          <w:color w:val="231F20"/>
        </w:rPr>
        <w:t>tương ưng với đạo đế kia.</w:t>
      </w:r>
    </w:p>
    <w:p>
      <w:pPr>
        <w:pStyle w:val="BodyText"/>
        <w:spacing w:line="268" w:lineRule="auto" w:before="111"/>
        <w:ind w:left="393" w:right="104"/>
      </w:pPr>
      <w:r>
        <w:rPr>
          <w:color w:val="231F20"/>
        </w:rPr>
        <w:t>Có bốn thứ tịnh không hoại: Tín kia nếu duyên nơi pháp vô học trong thân Phật, đó gọi là tín không hoại đối với Phật. </w:t>
      </w:r>
      <w:r>
        <w:rPr>
          <w:color w:val="231F20"/>
          <w:spacing w:val="2"/>
        </w:rPr>
        <w:t>Nếu </w:t>
      </w:r>
      <w:r>
        <w:rPr>
          <w:color w:val="231F20"/>
        </w:rPr>
        <w:t>duyên nơi ba căn trong thân Phật-bích-chi, hai căn trong thân </w:t>
      </w:r>
      <w:r>
        <w:rPr>
          <w:color w:val="231F20"/>
          <w:spacing w:val="2"/>
        </w:rPr>
        <w:t>Bồ- </w:t>
      </w:r>
      <w:r>
        <w:rPr>
          <w:color w:val="231F20"/>
        </w:rPr>
        <w:t>tát, đó gọi là tín không hoại đối với Pháp. Nếu duyên nơi pháp   học, vô học trong thân Thanh văn, đó gọi là tín không hoại đối </w:t>
      </w:r>
      <w:r>
        <w:rPr>
          <w:color w:val="231F20"/>
          <w:spacing w:val="2"/>
        </w:rPr>
        <w:t>với </w:t>
      </w:r>
      <w:r>
        <w:rPr>
          <w:color w:val="231F20"/>
        </w:rPr>
        <w:t>Tăng. Nhận lấy giới hồi chuyển của đạo đế kia, gọi là giới được </w:t>
      </w:r>
      <w:r>
        <w:rPr>
          <w:color w:val="231F20"/>
          <w:spacing w:val="2"/>
        </w:rPr>
        <w:t>bậc </w:t>
      </w:r>
      <w:r>
        <w:rPr>
          <w:color w:val="231F20"/>
        </w:rPr>
        <w:t>Thánh yêu</w:t>
      </w:r>
      <w:r>
        <w:rPr>
          <w:color w:val="231F20"/>
          <w:spacing w:val="10"/>
        </w:rPr>
        <w:t> </w:t>
      </w:r>
      <w:r>
        <w:rPr>
          <w:color w:val="231F20"/>
          <w:spacing w:val="2"/>
        </w:rPr>
        <w:t>thích.</w:t>
      </w:r>
    </w:p>
    <w:p>
      <w:pPr>
        <w:pStyle w:val="BodyText"/>
        <w:spacing w:line="268" w:lineRule="auto" w:before="116"/>
        <w:ind w:left="393" w:right="107"/>
      </w:pPr>
      <w:r>
        <w:rPr>
          <w:color w:val="231F20"/>
        </w:rPr>
        <w:t>Không nên như Pháp sư nước ngoài đã nói. Sa-môn nước Kế Tân đã nêu bày: Tín kia duyên chung nơi pháp không có phân biệt, gọi</w:t>
      </w:r>
      <w:r>
        <w:rPr>
          <w:color w:val="231F20"/>
          <w:spacing w:val="-4"/>
        </w:rPr>
        <w:t> </w:t>
      </w:r>
      <w:r>
        <w:rPr>
          <w:color w:val="231F20"/>
        </w:rPr>
        <w:t>là</w:t>
      </w:r>
      <w:r>
        <w:rPr>
          <w:color w:val="231F20"/>
          <w:spacing w:val="-4"/>
        </w:rPr>
        <w:t> </w:t>
      </w:r>
      <w:r>
        <w:rPr>
          <w:color w:val="231F20"/>
        </w:rPr>
        <w:t>tín</w:t>
      </w:r>
      <w:r>
        <w:rPr>
          <w:color w:val="231F20"/>
          <w:spacing w:val="-4"/>
        </w:rPr>
        <w:t> </w:t>
      </w:r>
      <w:r>
        <w:rPr>
          <w:color w:val="231F20"/>
        </w:rPr>
        <w:t>không</w:t>
      </w:r>
      <w:r>
        <w:rPr>
          <w:color w:val="231F20"/>
          <w:spacing w:val="-4"/>
        </w:rPr>
        <w:t> </w:t>
      </w:r>
      <w:r>
        <w:rPr>
          <w:color w:val="231F20"/>
        </w:rPr>
        <w:t>hoại</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pháp.</w:t>
      </w:r>
      <w:r>
        <w:rPr>
          <w:color w:val="231F20"/>
          <w:spacing w:val="-5"/>
        </w:rPr>
        <w:t> </w:t>
      </w:r>
      <w:r>
        <w:rPr>
          <w:color w:val="231F20"/>
        </w:rPr>
        <w:t>Chỉ</w:t>
      </w:r>
      <w:r>
        <w:rPr>
          <w:color w:val="231F20"/>
          <w:spacing w:val="-4"/>
        </w:rPr>
        <w:t> </w:t>
      </w:r>
      <w:r>
        <w:rPr>
          <w:color w:val="231F20"/>
        </w:rPr>
        <w:t>khi</w:t>
      </w:r>
      <w:r>
        <w:rPr>
          <w:color w:val="231F20"/>
          <w:spacing w:val="-4"/>
        </w:rPr>
        <w:t> </w:t>
      </w:r>
      <w:r>
        <w:rPr>
          <w:color w:val="231F20"/>
        </w:rPr>
        <w:t>tín</w:t>
      </w:r>
      <w:r>
        <w:rPr>
          <w:color w:val="231F20"/>
          <w:spacing w:val="-4"/>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5"/>
        </w:rPr>
        <w:t> </w:t>
      </w:r>
      <w:r>
        <w:rPr>
          <w:color w:val="231F20"/>
        </w:rPr>
        <w:t>vị</w:t>
      </w:r>
      <w:r>
        <w:rPr>
          <w:color w:val="231F20"/>
          <w:spacing w:val="-4"/>
        </w:rPr>
        <w:t> </w:t>
      </w:r>
      <w:r>
        <w:rPr>
          <w:color w:val="231F20"/>
        </w:rPr>
        <w:t>lai</w:t>
      </w:r>
      <w:r>
        <w:rPr>
          <w:color w:val="231F20"/>
          <w:spacing w:val="-5"/>
        </w:rPr>
        <w:t> </w:t>
      </w:r>
      <w:r>
        <w:rPr>
          <w:color w:val="231F20"/>
        </w:rPr>
        <w:t>tức có vô lượng tu tín. Vị lai tu</w:t>
      </w:r>
      <w:r>
        <w:rPr>
          <w:color w:val="231F20"/>
          <w:spacing w:val="-7"/>
        </w:rPr>
        <w:t> </w:t>
      </w:r>
      <w:r>
        <w:rPr>
          <w:color w:val="231F20"/>
        </w:rPr>
        <w:t>tín.</w:t>
      </w:r>
    </w:p>
    <w:p>
      <w:pPr>
        <w:pStyle w:val="BodyText"/>
        <w:spacing w:line="268" w:lineRule="auto" w:before="112"/>
        <w:ind w:left="393" w:right="107"/>
      </w:pPr>
      <w:r>
        <w:rPr>
          <w:color w:val="231F20"/>
        </w:rPr>
        <w:t>Hoặc</w:t>
      </w:r>
      <w:r>
        <w:rPr>
          <w:color w:val="231F20"/>
          <w:spacing w:val="-14"/>
        </w:rPr>
        <w:t> </w:t>
      </w:r>
      <w:r>
        <w:rPr>
          <w:color w:val="231F20"/>
        </w:rPr>
        <w:t>có</w:t>
      </w:r>
      <w:r>
        <w:rPr>
          <w:color w:val="231F20"/>
          <w:spacing w:val="-14"/>
        </w:rPr>
        <w:t> </w:t>
      </w:r>
      <w:r>
        <w:rPr>
          <w:color w:val="231F20"/>
        </w:rPr>
        <w:t>người</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pháp</w:t>
      </w:r>
      <w:r>
        <w:rPr>
          <w:color w:val="231F20"/>
          <w:spacing w:val="-14"/>
        </w:rPr>
        <w:t> </w:t>
      </w:r>
      <w:r>
        <w:rPr>
          <w:color w:val="231F20"/>
        </w:rPr>
        <w:t>vô</w:t>
      </w:r>
      <w:r>
        <w:rPr>
          <w:color w:val="231F20"/>
          <w:spacing w:val="-13"/>
        </w:rPr>
        <w:t> </w:t>
      </w:r>
      <w:r>
        <w:rPr>
          <w:color w:val="231F20"/>
        </w:rPr>
        <w:t>học</w:t>
      </w:r>
      <w:r>
        <w:rPr>
          <w:color w:val="231F20"/>
          <w:spacing w:val="-14"/>
        </w:rPr>
        <w:t> </w:t>
      </w:r>
      <w:r>
        <w:rPr>
          <w:color w:val="231F20"/>
        </w:rPr>
        <w:t>của</w:t>
      </w:r>
      <w:r>
        <w:rPr>
          <w:color w:val="231F20"/>
          <w:spacing w:val="-13"/>
        </w:rPr>
        <w:t> </w:t>
      </w:r>
      <w:r>
        <w:rPr>
          <w:color w:val="231F20"/>
        </w:rPr>
        <w:t>Phật,</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không chung khi duyên nơi tín không hoại của Phật. Hoặc có người duyên nơi ba căn của Phật-bích-chi, hai căn của Bồ-tát, đó gọi là không chung khi duyên nơi tín không hoại của Pháp. Hoặc có người duyên nơi pháp học, vô học trong thân Thanh văn, đó gọi là không </w:t>
      </w:r>
      <w:r>
        <w:rPr>
          <w:color w:val="231F20"/>
          <w:spacing w:val="-3"/>
        </w:rPr>
        <w:t>chung </w:t>
      </w:r>
      <w:r>
        <w:rPr>
          <w:color w:val="231F20"/>
        </w:rPr>
        <w:t>khi duyên nơi tín không hoại của</w:t>
      </w:r>
      <w:r>
        <w:rPr>
          <w:color w:val="231F20"/>
          <w:spacing w:val="-5"/>
        </w:rPr>
        <w:t> </w:t>
      </w:r>
      <w:r>
        <w:rPr>
          <w:color w:val="231F20"/>
        </w:rPr>
        <w:t>Tăng.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Hoặc có người duyên nơi pháp vô học trong thân Phật, ba căn trong thân Phật-bích-chi, hai căn trong thân Bồ-tát. Hoặc có người duyên nơi pháp vô học trong thân Phật, duyên nơi pháp học, vô học trong thân Thanh văn. Hoặc có người duyên nơi ba căn trong thân Phật-bích-chi, duyên nơi hai căn trong thân Bồ-tát, duyên nơi pháp học, vô học trong thân Thanh văn. Hoặc có người duyên nơi pháp vô học trong thân Phật, duyên nơi ba căn trong thân Phật-bích-chi, duyên nơi hai căn trong thân Bồ-tát, duyên nơi pháp học, vô học trong thân Thanh văn.</w:t>
      </w:r>
    </w:p>
    <w:p>
      <w:pPr>
        <w:pStyle w:val="BodyText"/>
        <w:spacing w:line="271" w:lineRule="auto" w:before="115"/>
        <w:ind w:right="391"/>
      </w:pPr>
      <w:r>
        <w:rPr>
          <w:color w:val="231F20"/>
        </w:rPr>
        <w:t>Hết thảy các duyên như thế đều là duyên chung nơi tín không hoại</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pháp,</w:t>
      </w:r>
      <w:r>
        <w:rPr>
          <w:color w:val="231F20"/>
          <w:spacing w:val="-8"/>
        </w:rPr>
        <w:t> </w:t>
      </w:r>
      <w:r>
        <w:rPr>
          <w:color w:val="231F20"/>
        </w:rPr>
        <w:t>cũng</w:t>
      </w:r>
      <w:r>
        <w:rPr>
          <w:color w:val="231F20"/>
          <w:spacing w:val="-9"/>
        </w:rPr>
        <w:t> </w:t>
      </w:r>
      <w:r>
        <w:rPr>
          <w:color w:val="231F20"/>
        </w:rPr>
        <w:t>được</w:t>
      </w:r>
      <w:r>
        <w:rPr>
          <w:color w:val="231F20"/>
          <w:spacing w:val="-10"/>
        </w:rPr>
        <w:t> </w:t>
      </w:r>
      <w:r>
        <w:rPr>
          <w:color w:val="231F20"/>
        </w:rPr>
        <w:t>giới</w:t>
      </w:r>
      <w:r>
        <w:rPr>
          <w:color w:val="231F20"/>
          <w:spacing w:val="-9"/>
        </w:rPr>
        <w:t> </w:t>
      </w:r>
      <w:r>
        <w:rPr>
          <w:color w:val="231F20"/>
        </w:rPr>
        <w:t>hồi</w:t>
      </w:r>
      <w:r>
        <w:rPr>
          <w:color w:val="231F20"/>
          <w:spacing w:val="-9"/>
        </w:rPr>
        <w:t> </w:t>
      </w:r>
      <w:r>
        <w:rPr>
          <w:color w:val="231F20"/>
        </w:rPr>
        <w:t>chuyển</w:t>
      </w:r>
      <w:r>
        <w:rPr>
          <w:color w:val="231F20"/>
          <w:spacing w:val="-9"/>
        </w:rPr>
        <w:t> </w:t>
      </w:r>
      <w:r>
        <w:rPr>
          <w:color w:val="231F20"/>
        </w:rPr>
        <w:t>là</w:t>
      </w:r>
      <w:r>
        <w:rPr>
          <w:color w:val="231F20"/>
          <w:spacing w:val="-8"/>
        </w:rPr>
        <w:t> </w:t>
      </w:r>
      <w:r>
        <w:rPr>
          <w:color w:val="231F20"/>
        </w:rPr>
        <w:t>giới</w:t>
      </w:r>
      <w:r>
        <w:rPr>
          <w:color w:val="231F20"/>
          <w:spacing w:val="-10"/>
        </w:rPr>
        <w:t> </w:t>
      </w:r>
      <w:r>
        <w:rPr>
          <w:color w:val="231F20"/>
        </w:rPr>
        <w:t>được</w:t>
      </w:r>
      <w:r>
        <w:rPr>
          <w:color w:val="231F20"/>
          <w:spacing w:val="-9"/>
        </w:rPr>
        <w:t> </w:t>
      </w:r>
      <w:r>
        <w:rPr>
          <w:color w:val="231F20"/>
        </w:rPr>
        <w:t>bậc</w:t>
      </w:r>
      <w:r>
        <w:rPr>
          <w:color w:val="231F20"/>
          <w:spacing w:val="-13"/>
        </w:rPr>
        <w:t> </w:t>
      </w:r>
      <w:r>
        <w:rPr>
          <w:color w:val="231F20"/>
          <w:spacing w:val="-3"/>
        </w:rPr>
        <w:t>Thánh </w:t>
      </w:r>
      <w:r>
        <w:rPr>
          <w:color w:val="231F20"/>
        </w:rPr>
        <w:t>yêu thích.</w:t>
      </w:r>
    </w:p>
    <w:p>
      <w:pPr>
        <w:pStyle w:val="BodyText"/>
        <w:spacing w:line="271" w:lineRule="auto" w:before="113"/>
        <w:ind w:right="390"/>
      </w:pPr>
      <w:r>
        <w:rPr>
          <w:color w:val="231F20"/>
        </w:rPr>
        <w:t>Như khi kiến đạo đế, trong khoảnh khắc ba sát-na, đạo tỷ trí cũng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Chỗ</w:t>
      </w:r>
      <w:r>
        <w:rPr>
          <w:color w:val="231F20"/>
          <w:spacing w:val="-6"/>
        </w:rPr>
        <w:t> </w:t>
      </w:r>
      <w:r>
        <w:rPr>
          <w:color w:val="231F20"/>
        </w:rPr>
        <w:t>khác</w:t>
      </w:r>
      <w:r>
        <w:rPr>
          <w:color w:val="231F20"/>
          <w:spacing w:val="-5"/>
        </w:rPr>
        <w:t> </w:t>
      </w:r>
      <w:r>
        <w:rPr>
          <w:color w:val="231F20"/>
        </w:rPr>
        <w:t>nhau:</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hành</w:t>
      </w:r>
      <w:r>
        <w:rPr>
          <w:color w:val="231F20"/>
          <w:spacing w:val="-5"/>
        </w:rPr>
        <w:t> </w:t>
      </w:r>
      <w:r>
        <w:rPr>
          <w:color w:val="231F20"/>
        </w:rPr>
        <w:t>vào</w:t>
      </w:r>
      <w:r>
        <w:rPr>
          <w:color w:val="231F20"/>
          <w:spacing w:val="-6"/>
        </w:rPr>
        <w:t> </w:t>
      </w:r>
      <w:r>
        <w:rPr>
          <w:color w:val="231F20"/>
        </w:rPr>
        <w:t>lúc</w:t>
      </w:r>
      <w:r>
        <w:rPr>
          <w:color w:val="231F20"/>
          <w:spacing w:val="-6"/>
        </w:rPr>
        <w:t> </w:t>
      </w:r>
      <w:r>
        <w:rPr>
          <w:color w:val="231F20"/>
          <w:spacing w:val="-5"/>
        </w:rPr>
        <w:t>này,</w:t>
      </w:r>
      <w:r>
        <w:rPr>
          <w:color w:val="231F20"/>
          <w:spacing w:val="-6"/>
        </w:rPr>
        <w:t> </w:t>
      </w:r>
      <w:r>
        <w:rPr>
          <w:color w:val="231F20"/>
        </w:rPr>
        <w:t>ba</w:t>
      </w:r>
      <w:r>
        <w:rPr>
          <w:color w:val="231F20"/>
          <w:spacing w:val="-6"/>
        </w:rPr>
        <w:t> </w:t>
      </w:r>
      <w:r>
        <w:rPr>
          <w:color w:val="231F20"/>
        </w:rPr>
        <w:t>khoảnh tâm kiến đạo đế, không được tu duyên nơi tín ba đế trước, là lúc tu khoảnh khắc.</w:t>
      </w:r>
    </w:p>
    <w:p>
      <w:pPr>
        <w:pStyle w:val="BodyText"/>
        <w:spacing w:line="271" w:lineRule="auto"/>
        <w:ind w:right="390"/>
      </w:pPr>
      <w:r>
        <w:rPr>
          <w:i/>
          <w:color w:val="231F20"/>
        </w:rPr>
        <w:t>Hỏi: </w:t>
      </w:r>
      <w:r>
        <w:rPr>
          <w:color w:val="231F20"/>
        </w:rPr>
        <w:t>Như thể của diệt, đạo là tịnh, là xứ tịnh. Khi kiến được tịnh không hoại thì có thể như thế. Thể của khổ, tập đế không phải là</w:t>
      </w:r>
      <w:r>
        <w:rPr>
          <w:color w:val="231F20"/>
          <w:spacing w:val="-5"/>
        </w:rPr>
        <w:t> </w:t>
      </w:r>
      <w:r>
        <w:rPr>
          <w:color w:val="231F20"/>
        </w:rPr>
        <w:t>tịnh,</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xứ</w:t>
      </w:r>
      <w:r>
        <w:rPr>
          <w:color w:val="231F20"/>
          <w:spacing w:val="-4"/>
        </w:rPr>
        <w:t> </w:t>
      </w:r>
      <w:r>
        <w:rPr>
          <w:color w:val="231F20"/>
        </w:rPr>
        <w:t>tịnh.</w:t>
      </w:r>
      <w:r>
        <w:rPr>
          <w:color w:val="231F20"/>
          <w:spacing w:val="-10"/>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hành</w:t>
      </w:r>
      <w:r>
        <w:rPr>
          <w:color w:val="231F20"/>
          <w:spacing w:val="-4"/>
        </w:rPr>
        <w:t> </w:t>
      </w:r>
      <w:r>
        <w:rPr>
          <w:color w:val="231F20"/>
        </w:rPr>
        <w:t>ác, tà kiến, điên đảo. Nhưng vì sao khi kiến lại được tịnh không</w:t>
      </w:r>
      <w:r>
        <w:rPr>
          <w:color w:val="231F20"/>
          <w:spacing w:val="-8"/>
        </w:rPr>
        <w:t> </w:t>
      </w:r>
      <w:r>
        <w:rPr>
          <w:color w:val="231F20"/>
        </w:rPr>
        <w:t>hoại?</w:t>
      </w:r>
    </w:p>
    <w:p>
      <w:pPr>
        <w:pStyle w:val="BodyText"/>
        <w:spacing w:before="115"/>
        <w:ind w:left="677" w:firstLine="0"/>
      </w:pPr>
      <w:r>
        <w:rPr>
          <w:i/>
          <w:color w:val="231F20"/>
        </w:rPr>
        <w:t>Đáp: </w:t>
      </w:r>
      <w:r>
        <w:rPr>
          <w:color w:val="231F20"/>
        </w:rPr>
        <w:t>Do hai sự việc nên được tịnh không hoại: </w:t>
      </w:r>
      <w:r>
        <w:rPr>
          <w:i/>
          <w:color w:val="231F20"/>
        </w:rPr>
        <w:t>(1) </w:t>
      </w:r>
      <w:r>
        <w:rPr>
          <w:color w:val="231F20"/>
        </w:rPr>
        <w:t>Có thể tin.</w:t>
      </w:r>
    </w:p>
    <w:p>
      <w:pPr>
        <w:pStyle w:val="ListParagraph"/>
        <w:numPr>
          <w:ilvl w:val="0"/>
          <w:numId w:val="42"/>
        </w:numPr>
        <w:tabs>
          <w:tab w:pos="479" w:val="left" w:leader="none"/>
        </w:tabs>
        <w:spacing w:line="240" w:lineRule="auto" w:before="39" w:after="0"/>
        <w:ind w:left="478" w:right="0" w:hanging="369"/>
        <w:jc w:val="both"/>
        <w:rPr>
          <w:sz w:val="26"/>
        </w:rPr>
      </w:pPr>
      <w:r>
        <w:rPr>
          <w:color w:val="231F20"/>
          <w:sz w:val="26"/>
        </w:rPr>
        <w:t>Có thể cầu.</w:t>
      </w:r>
    </w:p>
    <w:p>
      <w:pPr>
        <w:pStyle w:val="BodyText"/>
        <w:spacing w:line="271" w:lineRule="auto" w:before="152"/>
        <w:ind w:right="392"/>
      </w:pPr>
      <w:r>
        <w:rPr>
          <w:color w:val="231F20"/>
        </w:rPr>
        <w:t>Đối với diệt, đạo đế được tịnh không hoại có hai sự việc, là do có thể tin, cũng là có thể cầu.</w:t>
      </w:r>
    </w:p>
    <w:p>
      <w:pPr>
        <w:pStyle w:val="BodyText"/>
        <w:spacing w:line="271" w:lineRule="auto"/>
        <w:ind w:right="391"/>
      </w:pPr>
      <w:r>
        <w:rPr>
          <w:color w:val="231F20"/>
        </w:rPr>
        <w:t>Đối</w:t>
      </w:r>
      <w:r>
        <w:rPr>
          <w:color w:val="231F20"/>
          <w:spacing w:val="-6"/>
        </w:rPr>
        <w:t> </w:t>
      </w:r>
      <w:r>
        <w:rPr>
          <w:color w:val="231F20"/>
        </w:rPr>
        <w:t>với</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đế</w:t>
      </w:r>
      <w:r>
        <w:rPr>
          <w:color w:val="231F20"/>
          <w:spacing w:val="-6"/>
        </w:rPr>
        <w:t> </w:t>
      </w:r>
      <w:r>
        <w:rPr>
          <w:color w:val="231F20"/>
        </w:rPr>
        <w:t>được</w:t>
      </w:r>
      <w:r>
        <w:rPr>
          <w:color w:val="231F20"/>
          <w:spacing w:val="-5"/>
        </w:rPr>
        <w:t> </w:t>
      </w:r>
      <w:r>
        <w:rPr>
          <w:color w:val="231F20"/>
        </w:rPr>
        <w:t>tịnh</w:t>
      </w:r>
      <w:r>
        <w:rPr>
          <w:color w:val="231F20"/>
          <w:spacing w:val="-5"/>
        </w:rPr>
        <w:t> </w:t>
      </w:r>
      <w:r>
        <w:rPr>
          <w:color w:val="231F20"/>
        </w:rPr>
        <w:t>không</w:t>
      </w:r>
      <w:r>
        <w:rPr>
          <w:color w:val="231F20"/>
          <w:spacing w:val="-5"/>
        </w:rPr>
        <w:t> </w:t>
      </w:r>
      <w:r>
        <w:rPr>
          <w:color w:val="231F20"/>
        </w:rPr>
        <w:t>hoại</w:t>
      </w:r>
      <w:r>
        <w:rPr>
          <w:color w:val="231F20"/>
          <w:spacing w:val="-5"/>
        </w:rPr>
        <w:t> </w:t>
      </w:r>
      <w:r>
        <w:rPr>
          <w:color w:val="231F20"/>
        </w:rPr>
        <w:t>chỉ</w:t>
      </w:r>
      <w:r>
        <w:rPr>
          <w:color w:val="231F20"/>
          <w:spacing w:val="-6"/>
        </w:rPr>
        <w:t> </w:t>
      </w:r>
      <w:r>
        <w:rPr>
          <w:color w:val="231F20"/>
        </w:rPr>
        <w:t>có</w:t>
      </w:r>
      <w:r>
        <w:rPr>
          <w:color w:val="231F20"/>
          <w:spacing w:val="-5"/>
        </w:rPr>
        <w:t> </w:t>
      </w:r>
      <w:r>
        <w:rPr>
          <w:color w:val="231F20"/>
        </w:rPr>
        <w:t>một</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là có thể tin, không phải là có thể cầu.</w:t>
      </w:r>
    </w:p>
    <w:p>
      <w:pPr>
        <w:pStyle w:val="BodyText"/>
        <w:spacing w:line="271" w:lineRule="auto" w:before="113"/>
        <w:ind w:right="391"/>
      </w:pPr>
      <w:r>
        <w:rPr>
          <w:color w:val="231F20"/>
        </w:rPr>
        <w:t>Tôn giả Cù-sa nói: Nếu bị bức bách do khổ, tập, thì kiến diệt, đạo</w:t>
      </w:r>
      <w:r>
        <w:rPr>
          <w:color w:val="231F20"/>
          <w:spacing w:val="-6"/>
        </w:rPr>
        <w:t> </w:t>
      </w:r>
      <w:r>
        <w:rPr>
          <w:color w:val="231F20"/>
        </w:rPr>
        <w:t>là</w:t>
      </w:r>
      <w:r>
        <w:rPr>
          <w:color w:val="231F20"/>
          <w:spacing w:val="-5"/>
        </w:rPr>
        <w:t> </w:t>
      </w:r>
      <w:r>
        <w:rPr>
          <w:color w:val="231F20"/>
        </w:rPr>
        <w:t>hơn.</w:t>
      </w:r>
      <w:r>
        <w:rPr>
          <w:color w:val="231F20"/>
          <w:spacing w:val="-5"/>
        </w:rPr>
        <w:t> </w:t>
      </w:r>
      <w:r>
        <w:rPr>
          <w:color w:val="231F20"/>
        </w:rPr>
        <w:t>Như</w:t>
      </w:r>
      <w:r>
        <w:rPr>
          <w:color w:val="231F20"/>
          <w:spacing w:val="-5"/>
        </w:rPr>
        <w:t> </w:t>
      </w:r>
      <w:r>
        <w:rPr>
          <w:color w:val="231F20"/>
        </w:rPr>
        <w:t>người</w:t>
      </w:r>
      <w:r>
        <w:rPr>
          <w:color w:val="231F20"/>
          <w:spacing w:val="-5"/>
        </w:rPr>
        <w:t> </w:t>
      </w:r>
      <w:r>
        <w:rPr>
          <w:color w:val="231F20"/>
        </w:rPr>
        <w:t>bị</w:t>
      </w:r>
      <w:r>
        <w:rPr>
          <w:color w:val="231F20"/>
          <w:spacing w:val="-5"/>
        </w:rPr>
        <w:t> </w:t>
      </w:r>
      <w:r>
        <w:rPr>
          <w:color w:val="231F20"/>
        </w:rPr>
        <w:t>gió</w:t>
      </w:r>
      <w:r>
        <w:rPr>
          <w:color w:val="231F20"/>
          <w:spacing w:val="-5"/>
        </w:rPr>
        <w:t> </w:t>
      </w:r>
      <w:r>
        <w:rPr>
          <w:color w:val="231F20"/>
        </w:rPr>
        <w:t>bão</w:t>
      </w:r>
      <w:r>
        <w:rPr>
          <w:color w:val="231F20"/>
          <w:spacing w:val="-6"/>
        </w:rPr>
        <w:t> </w:t>
      </w:r>
      <w:r>
        <w:rPr>
          <w:color w:val="231F20"/>
        </w:rPr>
        <w:t>bức</w:t>
      </w:r>
      <w:r>
        <w:rPr>
          <w:color w:val="231F20"/>
          <w:spacing w:val="-5"/>
        </w:rPr>
        <w:t> </w:t>
      </w:r>
      <w:r>
        <w:rPr>
          <w:color w:val="231F20"/>
        </w:rPr>
        <w:t>bách,</w:t>
      </w:r>
      <w:r>
        <w:rPr>
          <w:color w:val="231F20"/>
          <w:spacing w:val="-5"/>
        </w:rPr>
        <w:t> </w:t>
      </w:r>
      <w:r>
        <w:rPr>
          <w:color w:val="231F20"/>
        </w:rPr>
        <w:t>thì</w:t>
      </w:r>
      <w:r>
        <w:rPr>
          <w:color w:val="231F20"/>
          <w:spacing w:val="-5"/>
        </w:rPr>
        <w:t> </w:t>
      </w:r>
      <w:r>
        <w:rPr>
          <w:color w:val="231F20"/>
        </w:rPr>
        <w:t>thấy</w:t>
      </w:r>
      <w:r>
        <w:rPr>
          <w:color w:val="231F20"/>
          <w:spacing w:val="-5"/>
        </w:rPr>
        <w:t> </w:t>
      </w:r>
      <w:r>
        <w:rPr>
          <w:color w:val="231F20"/>
        </w:rPr>
        <w:t>nhà</w:t>
      </w:r>
      <w:r>
        <w:rPr>
          <w:color w:val="231F20"/>
          <w:spacing w:val="-5"/>
        </w:rPr>
        <w:t> </w:t>
      </w:r>
      <w:r>
        <w:rPr>
          <w:color w:val="231F20"/>
        </w:rPr>
        <w:t>cửa</w:t>
      </w:r>
      <w:r>
        <w:rPr>
          <w:color w:val="231F20"/>
          <w:spacing w:val="-5"/>
        </w:rPr>
        <w:t> </w:t>
      </w:r>
      <w:r>
        <w:rPr>
          <w:color w:val="231F20"/>
        </w:rPr>
        <w:t>là</w:t>
      </w:r>
      <w:r>
        <w:rPr>
          <w:color w:val="231F20"/>
          <w:spacing w:val="-5"/>
        </w:rPr>
        <w:t> </w:t>
      </w:r>
      <w:r>
        <w:rPr>
          <w:color w:val="231F20"/>
        </w:rPr>
        <w:t>thắng diệu. Kiến diệt, đạo kia cũng như</w:t>
      </w:r>
      <w:r>
        <w:rPr>
          <w:color w:val="231F20"/>
          <w:spacing w:val="-2"/>
        </w:rPr>
        <w:t> </w:t>
      </w:r>
      <w:r>
        <w:rPr>
          <w:color w:val="231F20"/>
        </w:rPr>
        <w:t>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Người</w:t>
      </w:r>
      <w:r>
        <w:rPr>
          <w:color w:val="231F20"/>
          <w:spacing w:val="-9"/>
        </w:rPr>
        <w:t> </w:t>
      </w:r>
      <w:r>
        <w:rPr>
          <w:color w:val="231F20"/>
        </w:rPr>
        <w:t>kiên</w:t>
      </w:r>
      <w:r>
        <w:rPr>
          <w:color w:val="231F20"/>
          <w:spacing w:val="-8"/>
        </w:rPr>
        <w:t> </w:t>
      </w:r>
      <w:r>
        <w:rPr>
          <w:color w:val="231F20"/>
        </w:rPr>
        <w:t>tín</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đạo</w:t>
      </w:r>
      <w:r>
        <w:rPr>
          <w:color w:val="231F20"/>
          <w:spacing w:val="-9"/>
        </w:rPr>
        <w:t> </w:t>
      </w:r>
      <w:r>
        <w:rPr>
          <w:color w:val="231F20"/>
        </w:rPr>
        <w:t>kiên</w:t>
      </w:r>
      <w:r>
        <w:rPr>
          <w:color w:val="231F20"/>
          <w:spacing w:val="-8"/>
        </w:rPr>
        <w:t> </w:t>
      </w:r>
      <w:r>
        <w:rPr>
          <w:color w:val="231F20"/>
        </w:rPr>
        <w:t>tín</w:t>
      </w:r>
      <w:r>
        <w:rPr>
          <w:color w:val="231F20"/>
          <w:spacing w:val="-8"/>
        </w:rPr>
        <w:t> </w:t>
      </w:r>
      <w:r>
        <w:rPr>
          <w:color w:val="231F20"/>
        </w:rPr>
        <w:t>do</w:t>
      </w:r>
      <w:r>
        <w:rPr>
          <w:color w:val="231F20"/>
          <w:spacing w:val="-9"/>
        </w:rPr>
        <w:t> </w:t>
      </w:r>
      <w:r>
        <w:rPr>
          <w:color w:val="231F20"/>
        </w:rPr>
        <w:t>hai</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nên</w:t>
      </w:r>
      <w:r>
        <w:rPr>
          <w:color w:val="231F20"/>
          <w:spacing w:val="-8"/>
        </w:rPr>
        <w:t> </w:t>
      </w:r>
      <w:r>
        <w:rPr>
          <w:color w:val="231F20"/>
        </w:rPr>
        <w:t>được</w:t>
      </w:r>
      <w:r>
        <w:rPr>
          <w:color w:val="231F20"/>
          <w:spacing w:val="-8"/>
        </w:rPr>
        <w:t> </w:t>
      </w:r>
      <w:r>
        <w:rPr>
          <w:color w:val="231F20"/>
        </w:rPr>
        <w:t>tịnh không hoại: </w:t>
      </w:r>
      <w:r>
        <w:rPr>
          <w:i/>
          <w:color w:val="231F20"/>
        </w:rPr>
        <w:t>(1) </w:t>
      </w:r>
      <w:r>
        <w:rPr>
          <w:color w:val="231F20"/>
        </w:rPr>
        <w:t>Có thể tin. </w:t>
      </w:r>
      <w:r>
        <w:rPr>
          <w:i/>
          <w:color w:val="231F20"/>
        </w:rPr>
        <w:t>(2) </w:t>
      </w:r>
      <w:r>
        <w:rPr>
          <w:color w:val="231F20"/>
        </w:rPr>
        <w:t>Có thể cầu. Đối với đạo kiên pháp cũng có hai sự</w:t>
      </w:r>
      <w:r>
        <w:rPr>
          <w:color w:val="231F20"/>
          <w:spacing w:val="-2"/>
        </w:rPr>
        <w:t> </w:t>
      </w:r>
      <w:r>
        <w:rPr>
          <w:color w:val="231F20"/>
        </w:rPr>
        <w:t>việc.</w:t>
      </w:r>
    </w:p>
    <w:p>
      <w:pPr>
        <w:pStyle w:val="BodyText"/>
        <w:spacing w:line="271" w:lineRule="auto"/>
        <w:ind w:left="393" w:right="107"/>
      </w:pPr>
      <w:r>
        <w:rPr>
          <w:color w:val="231F20"/>
        </w:rPr>
        <w:t>Người</w:t>
      </w:r>
      <w:r>
        <w:rPr>
          <w:color w:val="231F20"/>
          <w:spacing w:val="-8"/>
        </w:rPr>
        <w:t> </w:t>
      </w:r>
      <w:r>
        <w:rPr>
          <w:color w:val="231F20"/>
        </w:rPr>
        <w:t>kiên</w:t>
      </w:r>
      <w:r>
        <w:rPr>
          <w:color w:val="231F20"/>
          <w:spacing w:val="-7"/>
        </w:rPr>
        <w:t> </w:t>
      </w:r>
      <w:r>
        <w:rPr>
          <w:color w:val="231F20"/>
        </w:rPr>
        <w:t>pháp</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đạo</w:t>
      </w:r>
      <w:r>
        <w:rPr>
          <w:color w:val="231F20"/>
          <w:spacing w:val="-8"/>
        </w:rPr>
        <w:t> </w:t>
      </w:r>
      <w:r>
        <w:rPr>
          <w:color w:val="231F20"/>
        </w:rPr>
        <w:t>kiên</w:t>
      </w:r>
      <w:r>
        <w:rPr>
          <w:color w:val="231F20"/>
          <w:spacing w:val="-7"/>
        </w:rPr>
        <w:t> </w:t>
      </w:r>
      <w:r>
        <w:rPr>
          <w:color w:val="231F20"/>
        </w:rPr>
        <w:t>pháp</w:t>
      </w:r>
      <w:r>
        <w:rPr>
          <w:color w:val="231F20"/>
          <w:spacing w:val="-7"/>
        </w:rPr>
        <w:t> </w:t>
      </w:r>
      <w:r>
        <w:rPr>
          <w:color w:val="231F20"/>
        </w:rPr>
        <w:t>cũng</w:t>
      </w:r>
      <w:r>
        <w:rPr>
          <w:color w:val="231F20"/>
          <w:spacing w:val="-8"/>
        </w:rPr>
        <w:t> </w:t>
      </w:r>
      <w:r>
        <w:rPr>
          <w:color w:val="231F20"/>
        </w:rPr>
        <w:t>do</w:t>
      </w:r>
      <w:r>
        <w:rPr>
          <w:color w:val="231F20"/>
          <w:spacing w:val="-7"/>
        </w:rPr>
        <w:t> </w:t>
      </w:r>
      <w:r>
        <w:rPr>
          <w:color w:val="231F20"/>
        </w:rPr>
        <w:t>hai</w:t>
      </w:r>
      <w:r>
        <w:rPr>
          <w:color w:val="231F20"/>
          <w:spacing w:val="-8"/>
        </w:rPr>
        <w:t> </w:t>
      </w:r>
      <w:r>
        <w:rPr>
          <w:color w:val="231F20"/>
        </w:rPr>
        <w:t>sự</w:t>
      </w:r>
      <w:r>
        <w:rPr>
          <w:color w:val="231F20"/>
          <w:spacing w:val="-7"/>
        </w:rPr>
        <w:t> </w:t>
      </w:r>
      <w:r>
        <w:rPr>
          <w:color w:val="231F20"/>
        </w:rPr>
        <w:t>việc:</w:t>
      </w:r>
      <w:r>
        <w:rPr>
          <w:color w:val="231F20"/>
          <w:spacing w:val="-6"/>
        </w:rPr>
        <w:t> </w:t>
      </w:r>
      <w:r>
        <w:rPr>
          <w:i/>
          <w:color w:val="231F20"/>
        </w:rPr>
        <w:t>(1) </w:t>
      </w:r>
      <w:r>
        <w:rPr>
          <w:color w:val="231F20"/>
        </w:rPr>
        <w:t>Có</w:t>
      </w:r>
      <w:r>
        <w:rPr>
          <w:color w:val="231F20"/>
          <w:spacing w:val="-14"/>
        </w:rPr>
        <w:t> </w:t>
      </w:r>
      <w:r>
        <w:rPr>
          <w:color w:val="231F20"/>
        </w:rPr>
        <w:t>thể</w:t>
      </w:r>
      <w:r>
        <w:rPr>
          <w:color w:val="231F20"/>
          <w:spacing w:val="-13"/>
        </w:rPr>
        <w:t> </w:t>
      </w:r>
      <w:r>
        <w:rPr>
          <w:color w:val="231F20"/>
        </w:rPr>
        <w:t>tin.</w:t>
      </w:r>
      <w:r>
        <w:rPr>
          <w:color w:val="231F20"/>
          <w:spacing w:val="-14"/>
        </w:rPr>
        <w:t> </w:t>
      </w:r>
      <w:r>
        <w:rPr>
          <w:i/>
          <w:color w:val="231F20"/>
        </w:rPr>
        <w:t>(2)</w:t>
      </w:r>
      <w:r>
        <w:rPr>
          <w:i/>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cầu.</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đạo</w:t>
      </w:r>
      <w:r>
        <w:rPr>
          <w:color w:val="231F20"/>
          <w:spacing w:val="-13"/>
        </w:rPr>
        <w:t> </w:t>
      </w:r>
      <w:r>
        <w:rPr>
          <w:color w:val="231F20"/>
        </w:rPr>
        <w:t>kiên</w:t>
      </w:r>
      <w:r>
        <w:rPr>
          <w:color w:val="231F20"/>
          <w:spacing w:val="-13"/>
        </w:rPr>
        <w:t> </w:t>
      </w:r>
      <w:r>
        <w:rPr>
          <w:color w:val="231F20"/>
        </w:rPr>
        <w:t>tín</w:t>
      </w:r>
      <w:r>
        <w:rPr>
          <w:color w:val="231F20"/>
          <w:spacing w:val="-13"/>
        </w:rPr>
        <w:t> </w:t>
      </w:r>
      <w:r>
        <w:rPr>
          <w:color w:val="231F20"/>
        </w:rPr>
        <w:t>chỉ</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tin,</w:t>
      </w:r>
      <w:r>
        <w:rPr>
          <w:color w:val="231F20"/>
          <w:spacing w:val="-13"/>
        </w:rPr>
        <w:t> </w:t>
      </w:r>
      <w:r>
        <w:rPr>
          <w:color w:val="231F20"/>
        </w:rPr>
        <w:t>không phải là có thể cầu.</w:t>
      </w:r>
    </w:p>
    <w:p>
      <w:pPr>
        <w:pStyle w:val="BodyText"/>
        <w:spacing w:line="271" w:lineRule="auto"/>
        <w:ind w:left="393" w:right="107"/>
      </w:pPr>
      <w:r>
        <w:rPr>
          <w:color w:val="231F20"/>
        </w:rPr>
        <w:t>Đạo</w:t>
      </w:r>
      <w:r>
        <w:rPr>
          <w:color w:val="231F20"/>
          <w:spacing w:val="-13"/>
        </w:rPr>
        <w:t> </w:t>
      </w:r>
      <w:r>
        <w:rPr>
          <w:color w:val="231F20"/>
        </w:rPr>
        <w:t>tín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đạo</w:t>
      </w:r>
      <w:r>
        <w:rPr>
          <w:color w:val="231F20"/>
          <w:spacing w:val="-12"/>
        </w:rPr>
        <w:t> </w:t>
      </w:r>
      <w:r>
        <w:rPr>
          <w:color w:val="231F20"/>
        </w:rPr>
        <w:t>kiến</w:t>
      </w:r>
      <w:r>
        <w:rPr>
          <w:color w:val="231F20"/>
          <w:spacing w:val="-12"/>
        </w:rPr>
        <w:t> </w:t>
      </w:r>
      <w:r>
        <w:rPr>
          <w:color w:val="231F20"/>
        </w:rPr>
        <w:t>đáo,</w:t>
      </w:r>
      <w:r>
        <w:rPr>
          <w:color w:val="231F20"/>
          <w:spacing w:val="-13"/>
        </w:rPr>
        <w:t> </w:t>
      </w:r>
      <w:r>
        <w:rPr>
          <w:color w:val="231F20"/>
        </w:rPr>
        <w:t>đạo</w:t>
      </w:r>
      <w:r>
        <w:rPr>
          <w:color w:val="231F20"/>
          <w:spacing w:val="-12"/>
        </w:rPr>
        <w:t> </w:t>
      </w:r>
      <w:r>
        <w:rPr>
          <w:color w:val="231F20"/>
        </w:rPr>
        <w:t>thời</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đạo</w:t>
      </w:r>
      <w:r>
        <w:rPr>
          <w:color w:val="231F20"/>
          <w:spacing w:val="-12"/>
        </w:rPr>
        <w:t> </w:t>
      </w:r>
      <w:r>
        <w:rPr>
          <w:color w:val="231F20"/>
        </w:rPr>
        <w:t>phi</w:t>
      </w:r>
      <w:r>
        <w:rPr>
          <w:color w:val="231F20"/>
          <w:spacing w:val="-12"/>
        </w:rPr>
        <w:t> </w:t>
      </w:r>
      <w:r>
        <w:rPr>
          <w:color w:val="231F20"/>
        </w:rPr>
        <w:t>thời giải thoát, đạo Thanh văn, đạo Phật-bích-chi, đạo Phật đều tùy theo tướng để nói.</w:t>
      </w:r>
    </w:p>
    <w:p>
      <w:pPr>
        <w:pStyle w:val="BodyText"/>
        <w:spacing w:line="271" w:lineRule="auto" w:before="113"/>
        <w:ind w:left="393" w:right="104"/>
      </w:pPr>
      <w:r>
        <w:rPr>
          <w:i/>
          <w:color w:val="231F20"/>
        </w:rPr>
        <w:t>Hỏi: </w:t>
      </w:r>
      <w:r>
        <w:rPr>
          <w:color w:val="231F20"/>
        </w:rPr>
        <w:t>Nếu tin pháp vô học trong thân của Tôn giả Xá-lợi-phất, là tín không hoại đối với Pháp hay là tín không hoại đối với Tăng? Nếu là Pháp thì người kia tức duyên nơi pháp vô học trong thân Thanh văn. Nếu là Tăng thì một mình Tôn giả Xá-lợi-phất không phải là Tăng?</w:t>
      </w:r>
    </w:p>
    <w:p>
      <w:pPr>
        <w:spacing w:before="115"/>
        <w:ind w:left="960" w:right="0" w:firstLine="0"/>
        <w:jc w:val="both"/>
        <w:rPr>
          <w:sz w:val="26"/>
        </w:rPr>
      </w:pPr>
      <w:r>
        <w:rPr>
          <w:i/>
          <w:color w:val="231F20"/>
          <w:sz w:val="26"/>
        </w:rPr>
        <w:t>Đáp: </w:t>
      </w:r>
      <w:r>
        <w:rPr>
          <w:color w:val="231F20"/>
          <w:sz w:val="26"/>
        </w:rPr>
        <w:t>Nên nói là Tăng.</w:t>
      </w:r>
    </w:p>
    <w:p>
      <w:pPr>
        <w:pStyle w:val="BodyText"/>
        <w:spacing w:before="152"/>
        <w:ind w:left="960" w:firstLine="0"/>
      </w:pPr>
      <w:r>
        <w:rPr>
          <w:i/>
          <w:color w:val="231F20"/>
        </w:rPr>
        <w:t>Hỏi: </w:t>
      </w:r>
      <w:r>
        <w:rPr>
          <w:color w:val="231F20"/>
        </w:rPr>
        <w:t>Nếu như vậy thì một người làm sao là Tăng?</w:t>
      </w:r>
    </w:p>
    <w:p>
      <w:pPr>
        <w:pStyle w:val="BodyText"/>
        <w:spacing w:line="271" w:lineRule="auto" w:before="152"/>
        <w:ind w:left="393" w:right="107"/>
      </w:pPr>
      <w:r>
        <w:rPr>
          <w:i/>
          <w:color w:val="231F20"/>
        </w:rPr>
        <w:t>Đáp:</w:t>
      </w:r>
      <w:r>
        <w:rPr>
          <w:i/>
          <w:color w:val="231F20"/>
          <w:spacing w:val="-9"/>
        </w:rPr>
        <w:t> </w:t>
      </w:r>
      <w:r>
        <w:rPr>
          <w:color w:val="231F20"/>
        </w:rPr>
        <w:t>Nếu</w:t>
      </w:r>
      <w:r>
        <w:rPr>
          <w:color w:val="231F20"/>
          <w:spacing w:val="-9"/>
        </w:rPr>
        <w:t> </w:t>
      </w:r>
      <w:r>
        <w:rPr>
          <w:color w:val="231F20"/>
        </w:rPr>
        <w:t>theo</w:t>
      </w:r>
      <w:r>
        <w:rPr>
          <w:color w:val="231F20"/>
          <w:spacing w:val="-8"/>
        </w:rPr>
        <w:t> </w:t>
      </w:r>
      <w:r>
        <w:rPr>
          <w:color w:val="231F20"/>
        </w:rPr>
        <w:t>pháp</w:t>
      </w:r>
      <w:r>
        <w:rPr>
          <w:color w:val="231F20"/>
          <w:spacing w:val="-9"/>
        </w:rPr>
        <w:t> </w:t>
      </w:r>
      <w:r>
        <w:rPr>
          <w:color w:val="231F20"/>
        </w:rPr>
        <w:t>mà</w:t>
      </w:r>
      <w:r>
        <w:rPr>
          <w:color w:val="231F20"/>
          <w:spacing w:val="-8"/>
        </w:rPr>
        <w:t> </w:t>
      </w:r>
      <w:r>
        <w:rPr>
          <w:color w:val="231F20"/>
        </w:rPr>
        <w:t>nói</w:t>
      </w:r>
      <w:r>
        <w:rPr>
          <w:color w:val="231F20"/>
          <w:spacing w:val="-9"/>
        </w:rPr>
        <w:t> </w:t>
      </w:r>
      <w:r>
        <w:rPr>
          <w:color w:val="231F20"/>
        </w:rPr>
        <w:t>là</w:t>
      </w:r>
      <w:r>
        <w:rPr>
          <w:color w:val="231F20"/>
          <w:spacing w:val="-12"/>
        </w:rPr>
        <w:t> </w:t>
      </w:r>
      <w:r>
        <w:rPr>
          <w:color w:val="231F20"/>
        </w:rPr>
        <w:t>Tăng.</w:t>
      </w:r>
      <w:r>
        <w:rPr>
          <w:color w:val="231F20"/>
          <w:spacing w:val="-9"/>
        </w:rPr>
        <w:t> </w:t>
      </w:r>
      <w:r>
        <w:rPr>
          <w:color w:val="231F20"/>
        </w:rPr>
        <w:t>Nếu</w:t>
      </w:r>
      <w:r>
        <w:rPr>
          <w:color w:val="231F20"/>
          <w:spacing w:val="-8"/>
        </w:rPr>
        <w:t> </w:t>
      </w:r>
      <w:r>
        <w:rPr>
          <w:color w:val="231F20"/>
        </w:rPr>
        <w:t>theo</w:t>
      </w:r>
      <w:r>
        <w:rPr>
          <w:color w:val="231F20"/>
          <w:spacing w:val="-9"/>
        </w:rPr>
        <w:t> </w:t>
      </w:r>
      <w:r>
        <w:rPr>
          <w:color w:val="231F20"/>
        </w:rPr>
        <w:t>người</w:t>
      </w:r>
      <w:r>
        <w:rPr>
          <w:color w:val="231F20"/>
          <w:spacing w:val="-8"/>
        </w:rPr>
        <w:t> </w:t>
      </w:r>
      <w:r>
        <w:rPr>
          <w:color w:val="231F20"/>
        </w:rPr>
        <w:t>mà</w:t>
      </w:r>
      <w:r>
        <w:rPr>
          <w:color w:val="231F20"/>
          <w:spacing w:val="-9"/>
        </w:rPr>
        <w:t> </w:t>
      </w:r>
      <w:r>
        <w:rPr>
          <w:color w:val="231F20"/>
        </w:rPr>
        <w:t>nói</w:t>
      </w:r>
      <w:r>
        <w:rPr>
          <w:color w:val="231F20"/>
          <w:spacing w:val="-8"/>
        </w:rPr>
        <w:t> </w:t>
      </w:r>
      <w:r>
        <w:rPr>
          <w:color w:val="231F20"/>
        </w:rPr>
        <w:t>thì không phải là</w:t>
      </w:r>
      <w:r>
        <w:rPr>
          <w:color w:val="231F20"/>
          <w:spacing w:val="-5"/>
        </w:rPr>
        <w:t> </w:t>
      </w:r>
      <w:r>
        <w:rPr>
          <w:color w:val="231F20"/>
        </w:rPr>
        <w:t>Tăng.</w:t>
      </w:r>
    </w:p>
    <w:p>
      <w:pPr>
        <w:pStyle w:val="BodyText"/>
        <w:spacing w:line="271" w:lineRule="auto"/>
        <w:ind w:left="393" w:right="107"/>
      </w:pPr>
      <w:r>
        <w:rPr>
          <w:color w:val="231F20"/>
        </w:rPr>
        <w:t>Nếu dựa vào thiền vị chí được thiền chưa từng được. Khi tịnh không hoại đối với Phật hiện ở trước thì hiện tại có hai, là đối với Phật và giới, vị lai có bốn.</w:t>
      </w:r>
    </w:p>
    <w:p>
      <w:pPr>
        <w:pStyle w:val="BodyText"/>
        <w:spacing w:line="271" w:lineRule="auto"/>
        <w:ind w:left="393" w:right="107"/>
      </w:pPr>
      <w:r>
        <w:rPr>
          <w:color w:val="231F20"/>
        </w:rPr>
        <w:t>Nếu</w:t>
      </w:r>
      <w:r>
        <w:rPr>
          <w:color w:val="231F20"/>
          <w:spacing w:val="-14"/>
        </w:rPr>
        <w:t> </w:t>
      </w:r>
      <w:r>
        <w:rPr>
          <w:color w:val="231F20"/>
        </w:rPr>
        <w:t>khởi</w:t>
      </w:r>
      <w:r>
        <w:rPr>
          <w:color w:val="231F20"/>
          <w:spacing w:val="-13"/>
        </w:rPr>
        <w:t> </w:t>
      </w:r>
      <w:r>
        <w:rPr>
          <w:color w:val="231F20"/>
        </w:rPr>
        <w:t>chỗ</w:t>
      </w:r>
      <w:r>
        <w:rPr>
          <w:color w:val="231F20"/>
          <w:spacing w:val="-13"/>
        </w:rPr>
        <w:t> </w:t>
      </w:r>
      <w:r>
        <w:rPr>
          <w:color w:val="231F20"/>
        </w:rPr>
        <w:t>từng</w:t>
      </w:r>
      <w:r>
        <w:rPr>
          <w:color w:val="231F20"/>
          <w:spacing w:val="-13"/>
        </w:rPr>
        <w:t> </w:t>
      </w:r>
      <w:r>
        <w:rPr>
          <w:color w:val="231F20"/>
        </w:rPr>
        <w:t>được</w:t>
      </w:r>
      <w:r>
        <w:rPr>
          <w:color w:val="231F20"/>
          <w:spacing w:val="-13"/>
        </w:rPr>
        <w:t> </w:t>
      </w:r>
      <w:r>
        <w:rPr>
          <w:color w:val="231F20"/>
        </w:rPr>
        <w:t>ấy</w:t>
      </w:r>
      <w:r>
        <w:rPr>
          <w:color w:val="231F20"/>
          <w:spacing w:val="-13"/>
        </w:rPr>
        <w:t> </w:t>
      </w:r>
      <w:r>
        <w:rPr>
          <w:color w:val="231F20"/>
        </w:rPr>
        <w:t>hiện</w:t>
      </w:r>
      <w:r>
        <w:rPr>
          <w:color w:val="231F20"/>
          <w:spacing w:val="-13"/>
        </w:rPr>
        <w:t> </w:t>
      </w:r>
      <w:r>
        <w:rPr>
          <w:color w:val="231F20"/>
        </w:rPr>
        <w:t>ở</w:t>
      </w:r>
      <w:r>
        <w:rPr>
          <w:color w:val="231F20"/>
          <w:spacing w:val="-14"/>
        </w:rPr>
        <w:t> </w:t>
      </w:r>
      <w:r>
        <w:rPr>
          <w:color w:val="231F20"/>
        </w:rPr>
        <w:t>trước</w:t>
      </w:r>
      <w:r>
        <w:rPr>
          <w:color w:val="231F20"/>
          <w:spacing w:val="-13"/>
        </w:rPr>
        <w:t> </w:t>
      </w:r>
      <w:r>
        <w:rPr>
          <w:color w:val="231F20"/>
        </w:rPr>
        <w:t>thì</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rPr>
        <w:t>vị</w:t>
      </w:r>
      <w:r>
        <w:rPr>
          <w:color w:val="231F20"/>
          <w:spacing w:val="-13"/>
        </w:rPr>
        <w:t> </w:t>
      </w:r>
      <w:r>
        <w:rPr>
          <w:color w:val="231F20"/>
        </w:rPr>
        <w:t>lai không có. Cho đến dựa vào thiền thứ tư nói cũng như thế.</w:t>
      </w:r>
    </w:p>
    <w:p>
      <w:pPr>
        <w:pStyle w:val="BodyText"/>
        <w:spacing w:line="271" w:lineRule="auto"/>
        <w:ind w:left="393" w:right="108"/>
      </w:pPr>
      <w:r>
        <w:rPr>
          <w:color w:val="231F20"/>
        </w:rPr>
        <w:t>Nếu dựa vào định vô sắc được định chưa từng được, khi tịnh không hoại đối với Đức Phật hiện ở trước thì hiện tại có một, đó là tín Phật, vị lai có bốn.</w:t>
      </w:r>
    </w:p>
    <w:p>
      <w:pPr>
        <w:pStyle w:val="BodyText"/>
        <w:spacing w:line="271" w:lineRule="auto"/>
        <w:ind w:left="393" w:right="107"/>
      </w:pPr>
      <w:r>
        <w:rPr>
          <w:color w:val="231F20"/>
        </w:rPr>
        <w:t>Nếu</w:t>
      </w:r>
      <w:r>
        <w:rPr>
          <w:color w:val="231F20"/>
          <w:spacing w:val="-12"/>
        </w:rPr>
        <w:t> </w:t>
      </w:r>
      <w:r>
        <w:rPr>
          <w:color w:val="231F20"/>
        </w:rPr>
        <w:t>khởi</w:t>
      </w:r>
      <w:r>
        <w:rPr>
          <w:color w:val="231F20"/>
          <w:spacing w:val="-11"/>
        </w:rPr>
        <w:t> </w:t>
      </w:r>
      <w:r>
        <w:rPr>
          <w:color w:val="231F20"/>
        </w:rPr>
        <w:t>định</w:t>
      </w:r>
      <w:r>
        <w:rPr>
          <w:color w:val="231F20"/>
          <w:spacing w:val="-11"/>
        </w:rPr>
        <w:t> </w:t>
      </w:r>
      <w:r>
        <w:rPr>
          <w:color w:val="231F20"/>
        </w:rPr>
        <w:t>đã</w:t>
      </w:r>
      <w:r>
        <w:rPr>
          <w:color w:val="231F20"/>
          <w:spacing w:val="-11"/>
        </w:rPr>
        <w:t> </w:t>
      </w:r>
      <w:r>
        <w:rPr>
          <w:color w:val="231F20"/>
        </w:rPr>
        <w:t>từng</w:t>
      </w:r>
      <w:r>
        <w:rPr>
          <w:color w:val="231F20"/>
          <w:spacing w:val="-11"/>
        </w:rPr>
        <w:t> </w:t>
      </w:r>
      <w:r>
        <w:rPr>
          <w:color w:val="231F20"/>
        </w:rPr>
        <w:t>được</w:t>
      </w:r>
      <w:r>
        <w:rPr>
          <w:color w:val="231F20"/>
          <w:spacing w:val="-11"/>
        </w:rPr>
        <w:t> </w:t>
      </w:r>
      <w:r>
        <w:rPr>
          <w:color w:val="231F20"/>
        </w:rPr>
        <w:t>ấy</w:t>
      </w:r>
      <w:r>
        <w:rPr>
          <w:color w:val="231F20"/>
          <w:spacing w:val="-11"/>
        </w:rPr>
        <w:t> </w:t>
      </w:r>
      <w:r>
        <w:rPr>
          <w:color w:val="231F20"/>
        </w:rPr>
        <w:t>hiện</w:t>
      </w:r>
      <w:r>
        <w:rPr>
          <w:color w:val="231F20"/>
          <w:spacing w:val="-12"/>
        </w:rPr>
        <w:t> </w:t>
      </w:r>
      <w:r>
        <w:rPr>
          <w:color w:val="231F20"/>
        </w:rPr>
        <w:t>ở</w:t>
      </w:r>
      <w:r>
        <w:rPr>
          <w:color w:val="231F20"/>
          <w:spacing w:val="-11"/>
        </w:rPr>
        <w:t> </w:t>
      </w:r>
      <w:r>
        <w:rPr>
          <w:color w:val="231F20"/>
        </w:rPr>
        <w:t>trước,</w:t>
      </w:r>
      <w:r>
        <w:rPr>
          <w:color w:val="231F20"/>
          <w:spacing w:val="-11"/>
        </w:rPr>
        <w:t> </w:t>
      </w:r>
      <w:r>
        <w:rPr>
          <w:color w:val="231F20"/>
        </w:rPr>
        <w:t>thì</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có</w:t>
      </w:r>
      <w:r>
        <w:rPr>
          <w:color w:val="231F20"/>
          <w:spacing w:val="-11"/>
        </w:rPr>
        <w:t> </w:t>
      </w:r>
      <w:r>
        <w:rPr>
          <w:color w:val="231F20"/>
        </w:rPr>
        <w:t>một, vị lai không 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Hỏi:</w:t>
      </w:r>
      <w:r>
        <w:rPr>
          <w:i/>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lập</w:t>
      </w:r>
      <w:r>
        <w:rPr>
          <w:color w:val="231F20"/>
          <w:spacing w:val="-4"/>
        </w:rPr>
        <w:t> </w:t>
      </w:r>
      <w:r>
        <w:rPr>
          <w:color w:val="231F20"/>
        </w:rPr>
        <w:t>tịnh</w:t>
      </w:r>
      <w:r>
        <w:rPr>
          <w:color w:val="231F20"/>
          <w:spacing w:val="-5"/>
        </w:rPr>
        <w:t> </w:t>
      </w:r>
      <w:r>
        <w:rPr>
          <w:color w:val="231F20"/>
        </w:rPr>
        <w:t>không</w:t>
      </w:r>
      <w:r>
        <w:rPr>
          <w:color w:val="231F20"/>
          <w:spacing w:val="-4"/>
        </w:rPr>
        <w:t> </w:t>
      </w:r>
      <w:r>
        <w:rPr>
          <w:color w:val="231F20"/>
        </w:rPr>
        <w:t>hoại?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tự</w:t>
      </w:r>
      <w:r>
        <w:rPr>
          <w:color w:val="231F20"/>
          <w:spacing w:val="-5"/>
        </w:rPr>
        <w:t> </w:t>
      </w:r>
      <w:r>
        <w:rPr>
          <w:color w:val="231F20"/>
        </w:rPr>
        <w:t>thể</w:t>
      </w:r>
      <w:r>
        <w:rPr>
          <w:color w:val="231F20"/>
          <w:spacing w:val="-4"/>
        </w:rPr>
        <w:t> </w:t>
      </w:r>
      <w:r>
        <w:rPr>
          <w:color w:val="231F20"/>
        </w:rPr>
        <w:t>hay</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đối tượng</w:t>
      </w:r>
      <w:r>
        <w:rPr>
          <w:color w:val="231F20"/>
          <w:spacing w:val="-4"/>
        </w:rPr>
        <w:t> </w:t>
      </w:r>
      <w:r>
        <w:rPr>
          <w:color w:val="231F20"/>
        </w:rPr>
        <w:t>duyên?</w:t>
      </w:r>
      <w:r>
        <w:rPr>
          <w:color w:val="231F20"/>
          <w:spacing w:val="-3"/>
        </w:rPr>
        <w:t> </w:t>
      </w:r>
      <w:r>
        <w:rPr>
          <w:color w:val="231F20"/>
        </w:rPr>
        <w:t>Nếu</w:t>
      </w:r>
      <w:r>
        <w:rPr>
          <w:color w:val="231F20"/>
          <w:spacing w:val="-3"/>
        </w:rPr>
        <w:t> </w:t>
      </w:r>
      <w:r>
        <w:rPr>
          <w:color w:val="231F20"/>
        </w:rPr>
        <w:t>do</w:t>
      </w:r>
      <w:r>
        <w:rPr>
          <w:color w:val="231F20"/>
          <w:spacing w:val="-4"/>
        </w:rPr>
        <w:t> </w:t>
      </w:r>
      <w:r>
        <w:rPr>
          <w:color w:val="231F20"/>
        </w:rPr>
        <w:t>tự</w:t>
      </w:r>
      <w:r>
        <w:rPr>
          <w:color w:val="231F20"/>
          <w:spacing w:val="-3"/>
        </w:rPr>
        <w:t> </w:t>
      </w:r>
      <w:r>
        <w:rPr>
          <w:color w:val="231F20"/>
        </w:rPr>
        <w:t>thể,</w:t>
      </w:r>
      <w:r>
        <w:rPr>
          <w:color w:val="231F20"/>
          <w:spacing w:val="-3"/>
        </w:rPr>
        <w:t> </w:t>
      </w:r>
      <w:r>
        <w:rPr>
          <w:color w:val="231F20"/>
        </w:rPr>
        <w:t>thì</w:t>
      </w:r>
      <w:r>
        <w:rPr>
          <w:color w:val="231F20"/>
          <w:spacing w:val="-4"/>
        </w:rPr>
        <w:t> </w:t>
      </w:r>
      <w:r>
        <w:rPr>
          <w:color w:val="231F20"/>
        </w:rPr>
        <w:t>nên</w:t>
      </w:r>
      <w:r>
        <w:rPr>
          <w:color w:val="231F20"/>
          <w:spacing w:val="-3"/>
        </w:rPr>
        <w:t> </w:t>
      </w:r>
      <w:r>
        <w:rPr>
          <w:color w:val="231F20"/>
        </w:rPr>
        <w:t>có</w:t>
      </w:r>
      <w:r>
        <w:rPr>
          <w:color w:val="231F20"/>
          <w:spacing w:val="-3"/>
        </w:rPr>
        <w:t> </w:t>
      </w:r>
      <w:r>
        <w:rPr>
          <w:color w:val="231F20"/>
        </w:rPr>
        <w:t>hai</w:t>
      </w:r>
      <w:r>
        <w:rPr>
          <w:color w:val="231F20"/>
          <w:spacing w:val="-4"/>
        </w:rPr>
        <w:t> </w:t>
      </w:r>
      <w:r>
        <w:rPr>
          <w:color w:val="231F20"/>
        </w:rPr>
        <w:t>thứ</w:t>
      </w:r>
      <w:r>
        <w:rPr>
          <w:color w:val="231F20"/>
          <w:spacing w:val="-3"/>
        </w:rPr>
        <w:t> </w:t>
      </w:r>
      <w:r>
        <w:rPr>
          <w:color w:val="231F20"/>
        </w:rPr>
        <w:t>là</w:t>
      </w:r>
      <w:r>
        <w:rPr>
          <w:color w:val="231F20"/>
          <w:spacing w:val="-3"/>
        </w:rPr>
        <w:t> </w:t>
      </w:r>
      <w:r>
        <w:rPr>
          <w:color w:val="231F20"/>
        </w:rPr>
        <w:t>tín</w:t>
      </w:r>
      <w:r>
        <w:rPr>
          <w:color w:val="231F20"/>
          <w:spacing w:val="-3"/>
        </w:rPr>
        <w:t> </w:t>
      </w:r>
      <w:r>
        <w:rPr>
          <w:color w:val="231F20"/>
        </w:rPr>
        <w:t>và</w:t>
      </w:r>
      <w:r>
        <w:rPr>
          <w:color w:val="231F20"/>
          <w:spacing w:val="-4"/>
        </w:rPr>
        <w:t> </w:t>
      </w:r>
      <w:r>
        <w:rPr>
          <w:color w:val="231F20"/>
        </w:rPr>
        <w:t>giới.</w:t>
      </w:r>
      <w:r>
        <w:rPr>
          <w:color w:val="231F20"/>
          <w:spacing w:val="-3"/>
        </w:rPr>
        <w:t> </w:t>
      </w:r>
      <w:r>
        <w:rPr>
          <w:color w:val="231F20"/>
        </w:rPr>
        <w:t>Nếu</w:t>
      </w:r>
      <w:r>
        <w:rPr>
          <w:color w:val="231F20"/>
          <w:spacing w:val="-3"/>
        </w:rPr>
        <w:t> </w:t>
      </w:r>
      <w:r>
        <w:rPr>
          <w:color w:val="231F20"/>
        </w:rPr>
        <w:t>do đối tượng duyên, thì nên có ba thứ là Phật, Pháp, Tăng. Vì sao? Vì giới không có đối tượng duyên.</w:t>
      </w:r>
    </w:p>
    <w:p>
      <w:pPr>
        <w:pStyle w:val="BodyText"/>
        <w:spacing w:line="271" w:lineRule="auto" w:before="116"/>
        <w:ind w:right="390"/>
      </w:pPr>
      <w:r>
        <w:rPr>
          <w:i/>
          <w:color w:val="231F20"/>
        </w:rPr>
        <w:t>Đáp:</w:t>
      </w:r>
      <w:r>
        <w:rPr>
          <w:i/>
          <w:color w:val="231F20"/>
          <w:spacing w:val="-5"/>
        </w:rPr>
        <w:t> </w:t>
      </w:r>
      <w:r>
        <w:rPr>
          <w:color w:val="231F20"/>
        </w:rPr>
        <w:t>Nên</w:t>
      </w:r>
      <w:r>
        <w:rPr>
          <w:color w:val="231F20"/>
          <w:spacing w:val="-4"/>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này:</w:t>
      </w:r>
      <w:r>
        <w:rPr>
          <w:color w:val="231F20"/>
          <w:spacing w:val="-4"/>
        </w:rPr>
        <w:t> </w:t>
      </w:r>
      <w:r>
        <w:rPr>
          <w:color w:val="231F20"/>
        </w:rPr>
        <w:t>Do</w:t>
      </w:r>
      <w:r>
        <w:rPr>
          <w:color w:val="231F20"/>
          <w:spacing w:val="-5"/>
        </w:rPr>
        <w:t> </w:t>
      </w:r>
      <w:r>
        <w:rPr>
          <w:color w:val="231F20"/>
        </w:rPr>
        <w:t>tự</w:t>
      </w:r>
      <w:r>
        <w:rPr>
          <w:color w:val="231F20"/>
          <w:spacing w:val="-4"/>
        </w:rPr>
        <w:t> </w:t>
      </w:r>
      <w:r>
        <w:rPr>
          <w:color w:val="231F20"/>
        </w:rPr>
        <w:t>thể</w:t>
      </w:r>
      <w:r>
        <w:rPr>
          <w:color w:val="231F20"/>
          <w:spacing w:val="-5"/>
        </w:rPr>
        <w:t> </w:t>
      </w:r>
      <w:r>
        <w:rPr>
          <w:color w:val="231F20"/>
        </w:rPr>
        <w:t>cũng</w:t>
      </w:r>
      <w:r>
        <w:rPr>
          <w:color w:val="231F20"/>
          <w:spacing w:val="-4"/>
        </w:rPr>
        <w:t> </w:t>
      </w:r>
      <w:r>
        <w:rPr>
          <w:color w:val="231F20"/>
        </w:rPr>
        <w:t>do</w:t>
      </w:r>
      <w:r>
        <w:rPr>
          <w:color w:val="231F20"/>
          <w:spacing w:val="-4"/>
        </w:rPr>
        <w:t> </w:t>
      </w:r>
      <w:r>
        <w:rPr>
          <w:color w:val="231F20"/>
        </w:rPr>
        <w:t>đối</w:t>
      </w:r>
      <w:r>
        <w:rPr>
          <w:color w:val="231F20"/>
          <w:spacing w:val="-5"/>
        </w:rPr>
        <w:t> </w:t>
      </w:r>
      <w:r>
        <w:rPr>
          <w:color w:val="231F20"/>
        </w:rPr>
        <w:t>tượng</w:t>
      </w:r>
      <w:r>
        <w:rPr>
          <w:color w:val="231F20"/>
          <w:spacing w:val="-4"/>
        </w:rPr>
        <w:t> </w:t>
      </w:r>
      <w:r>
        <w:rPr>
          <w:color w:val="231F20"/>
        </w:rPr>
        <w:t>duyên. Tự thể là giới. Đối tượng duyên là tín. Như tự thể, đối tượng duyên, thì tự thể </w:t>
      </w:r>
      <w:r>
        <w:rPr>
          <w:color w:val="231F20"/>
          <w:spacing w:val="-7"/>
        </w:rPr>
        <w:t>Tam </w:t>
      </w:r>
      <w:r>
        <w:rPr>
          <w:color w:val="231F20"/>
        </w:rPr>
        <w:t>bảo, tự thể tam quy nói cũng như</w:t>
      </w:r>
      <w:r>
        <w:rPr>
          <w:color w:val="231F20"/>
          <w:spacing w:val="2"/>
        </w:rPr>
        <w:t> </w:t>
      </w:r>
      <w:r>
        <w:rPr>
          <w:color w:val="231F20"/>
        </w:rPr>
        <w:t>thế.</w:t>
      </w:r>
    </w:p>
    <w:p>
      <w:pPr>
        <w:pStyle w:val="BodyText"/>
        <w:ind w:left="677" w:firstLine="0"/>
      </w:pPr>
      <w:r>
        <w:rPr>
          <w:color w:val="231F20"/>
        </w:rPr>
        <w:t>Đó là thể tánh của tịnh không hoại, cho đến nói rộng.</w:t>
      </w:r>
    </w:p>
    <w:p>
      <w:pPr>
        <w:pStyle w:val="BodyText"/>
        <w:spacing w:before="152"/>
        <w:ind w:left="677" w:firstLine="0"/>
      </w:pPr>
      <w:r>
        <w:rPr>
          <w:color w:val="231F20"/>
        </w:rPr>
        <w:t>Đã nói về thể tánh của tịnh không hoại. Về lý do nay sẽ nói.</w:t>
      </w:r>
    </w:p>
    <w:p>
      <w:pPr>
        <w:pStyle w:val="BodyText"/>
        <w:spacing w:line="271" w:lineRule="auto" w:before="153"/>
        <w:ind w:right="383"/>
      </w:pPr>
      <w:r>
        <w:rPr>
          <w:i/>
          <w:color w:val="231F20"/>
        </w:rPr>
        <w:t>Hỏi: </w:t>
      </w:r>
      <w:r>
        <w:rPr>
          <w:color w:val="231F20"/>
        </w:rPr>
        <w:t>Vì sao gọi là tịnh không hoại? Tịnh không hoại là nghĩa gì?</w:t>
      </w:r>
    </w:p>
    <w:p>
      <w:pPr>
        <w:pStyle w:val="BodyText"/>
        <w:spacing w:line="271" w:lineRule="auto" w:before="113"/>
        <w:ind w:right="391"/>
      </w:pPr>
      <w:r>
        <w:rPr>
          <w:i/>
          <w:color w:val="231F20"/>
        </w:rPr>
        <w:t>Đáp: </w:t>
      </w:r>
      <w:r>
        <w:rPr>
          <w:color w:val="231F20"/>
        </w:rPr>
        <w:t>Do đạt được vô số quán giải, vô số lường xét, nên gọi là tịnh không hoại.</w:t>
      </w:r>
    </w:p>
    <w:p>
      <w:pPr>
        <w:pStyle w:val="BodyText"/>
        <w:spacing w:line="271" w:lineRule="auto"/>
        <w:ind w:right="387"/>
      </w:pPr>
      <w:r>
        <w:rPr>
          <w:color w:val="231F20"/>
        </w:rPr>
        <w:t>Lại nữa, vì không thể phá trừ, nên gọi là tịnh không hoại. Hoặc là Sa-môn, Bà-la-môn, hoặc Trời, hoặc Ma, hoặc Phạm và  thế gian khác đều không thể theo như pháp phá bỏ được, nên gọi là tịnh không</w:t>
      </w:r>
      <w:r>
        <w:rPr>
          <w:color w:val="231F20"/>
          <w:spacing w:val="10"/>
        </w:rPr>
        <w:t> </w:t>
      </w:r>
      <w:r>
        <w:rPr>
          <w:color w:val="231F20"/>
        </w:rPr>
        <w:t>hoại.</w:t>
      </w:r>
    </w:p>
    <w:p>
      <w:pPr>
        <w:pStyle w:val="BodyText"/>
        <w:spacing w:line="271" w:lineRule="auto"/>
        <w:ind w:right="391"/>
      </w:pPr>
      <w:r>
        <w:rPr>
          <w:color w:val="231F20"/>
        </w:rPr>
        <w:t>Lại nữa, vì tín này là không thể đoạn, nên gọi là tịnh không hoại. Không có Sa-môn, Bà-la-môn có thể như pháp đoạn dứt được. Nói rộng như trên.</w:t>
      </w:r>
    </w:p>
    <w:p>
      <w:pPr>
        <w:pStyle w:val="BodyText"/>
        <w:spacing w:line="271" w:lineRule="auto"/>
        <w:ind w:right="390"/>
      </w:pPr>
      <w:r>
        <w:rPr>
          <w:color w:val="231F20"/>
        </w:rPr>
        <w:t>Tôn giả Cù-sa nói: Nếu đối với pháp Phật, không hành vô số thứ quán giải, không hành vô số lường xét, cũng như chiếc thuyền trên</w:t>
      </w:r>
      <w:r>
        <w:rPr>
          <w:color w:val="231F20"/>
          <w:spacing w:val="-12"/>
        </w:rPr>
        <w:t> </w:t>
      </w:r>
      <w:r>
        <w:rPr>
          <w:color w:val="231F20"/>
        </w:rPr>
        <w:t>dòng</w:t>
      </w:r>
      <w:r>
        <w:rPr>
          <w:color w:val="231F20"/>
          <w:spacing w:val="-12"/>
        </w:rPr>
        <w:t> </w:t>
      </w:r>
      <w:r>
        <w:rPr>
          <w:color w:val="231F20"/>
        </w:rPr>
        <w:t>nước</w:t>
      </w:r>
      <w:r>
        <w:rPr>
          <w:color w:val="231F20"/>
          <w:spacing w:val="-12"/>
        </w:rPr>
        <w:t> </w:t>
      </w:r>
      <w:r>
        <w:rPr>
          <w:color w:val="231F20"/>
        </w:rPr>
        <w:t>không</w:t>
      </w:r>
      <w:r>
        <w:rPr>
          <w:color w:val="231F20"/>
          <w:spacing w:val="-12"/>
        </w:rPr>
        <w:t> </w:t>
      </w:r>
      <w:r>
        <w:rPr>
          <w:color w:val="231F20"/>
        </w:rPr>
        <w:t>dây</w:t>
      </w:r>
      <w:r>
        <w:rPr>
          <w:color w:val="231F20"/>
          <w:spacing w:val="-11"/>
        </w:rPr>
        <w:t> </w:t>
      </w:r>
      <w:r>
        <w:rPr>
          <w:color w:val="231F20"/>
        </w:rPr>
        <w:t>buộc,</w:t>
      </w:r>
      <w:r>
        <w:rPr>
          <w:color w:val="231F20"/>
          <w:spacing w:val="-12"/>
        </w:rPr>
        <w:t> </w:t>
      </w:r>
      <w:r>
        <w:rPr>
          <w:color w:val="231F20"/>
        </w:rPr>
        <w:t>nên</w:t>
      </w:r>
      <w:r>
        <w:rPr>
          <w:color w:val="231F20"/>
          <w:spacing w:val="-12"/>
        </w:rPr>
        <w:t> </w:t>
      </w:r>
      <w:r>
        <w:rPr>
          <w:color w:val="231F20"/>
        </w:rPr>
        <w:t>bồng</w:t>
      </w:r>
      <w:r>
        <w:rPr>
          <w:color w:val="231F20"/>
          <w:spacing w:val="-12"/>
        </w:rPr>
        <w:t> </w:t>
      </w:r>
      <w:r>
        <w:rPr>
          <w:color w:val="231F20"/>
        </w:rPr>
        <w:t>bềnh,</w:t>
      </w:r>
      <w:r>
        <w:rPr>
          <w:color w:val="231F20"/>
          <w:spacing w:val="-12"/>
        </w:rPr>
        <w:t> </w:t>
      </w:r>
      <w:r>
        <w:rPr>
          <w:color w:val="231F20"/>
        </w:rPr>
        <w:t>dễ</w:t>
      </w:r>
      <w:r>
        <w:rPr>
          <w:color w:val="231F20"/>
          <w:spacing w:val="-11"/>
        </w:rPr>
        <w:t> </w:t>
      </w:r>
      <w:r>
        <w:rPr>
          <w:color w:val="231F20"/>
        </w:rPr>
        <w:t>vỡ.</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spacing w:val="-4"/>
        </w:rPr>
        <w:t>trên </w:t>
      </w:r>
      <w:r>
        <w:rPr>
          <w:color w:val="231F20"/>
        </w:rPr>
        <w:t>trái nhau tức không chao đảo dễ vỡ, nên gọi là tịnh không hoại.</w:t>
      </w:r>
    </w:p>
    <w:p>
      <w:pPr>
        <w:pStyle w:val="BodyText"/>
        <w:spacing w:line="271" w:lineRule="auto"/>
        <w:ind w:right="391"/>
      </w:pPr>
      <w:r>
        <w:rPr>
          <w:i/>
          <w:color w:val="231F20"/>
        </w:rPr>
        <w:t>Hỏi: </w:t>
      </w:r>
      <w:r>
        <w:rPr>
          <w:color w:val="231F20"/>
        </w:rPr>
        <w:t>Đức Thế Tôn vì sao trước nói tịnh không hoại đối với Phật, cho đến sau nói tịnh không hoại giới?</w:t>
      </w:r>
    </w:p>
    <w:p>
      <w:pPr>
        <w:pStyle w:val="BodyText"/>
        <w:spacing w:line="273" w:lineRule="auto" w:before="116"/>
        <w:ind w:right="391"/>
      </w:pPr>
      <w:r>
        <w:rPr>
          <w:i/>
          <w:color w:val="231F20"/>
        </w:rPr>
        <w:t>Đáp:</w:t>
      </w:r>
      <w:r>
        <w:rPr>
          <w:i/>
          <w:color w:val="231F20"/>
          <w:spacing w:val="-14"/>
        </w:rPr>
        <w:t> </w:t>
      </w:r>
      <w:r>
        <w:rPr>
          <w:color w:val="231F20"/>
        </w:rPr>
        <w:t>Nếu</w:t>
      </w:r>
      <w:r>
        <w:rPr>
          <w:color w:val="231F20"/>
          <w:spacing w:val="-14"/>
        </w:rPr>
        <w:t> </w:t>
      </w:r>
      <w:r>
        <w:rPr>
          <w:color w:val="231F20"/>
        </w:rPr>
        <w:t>nêu</w:t>
      </w:r>
      <w:r>
        <w:rPr>
          <w:color w:val="231F20"/>
          <w:spacing w:val="-15"/>
        </w:rPr>
        <w:t> </w:t>
      </w:r>
      <w:r>
        <w:rPr>
          <w:color w:val="231F20"/>
        </w:rPr>
        <w:t>bày</w:t>
      </w:r>
      <w:r>
        <w:rPr>
          <w:color w:val="231F20"/>
          <w:spacing w:val="-14"/>
        </w:rPr>
        <w:t> </w:t>
      </w:r>
      <w:r>
        <w:rPr>
          <w:color w:val="231F20"/>
        </w:rPr>
        <w:t>như</w:t>
      </w:r>
      <w:r>
        <w:rPr>
          <w:color w:val="231F20"/>
          <w:spacing w:val="-14"/>
        </w:rPr>
        <w:t> </w:t>
      </w:r>
      <w:r>
        <w:rPr>
          <w:color w:val="231F20"/>
        </w:rPr>
        <w:t>vậy</w:t>
      </w:r>
      <w:r>
        <w:rPr>
          <w:color w:val="231F20"/>
          <w:spacing w:val="-15"/>
        </w:rPr>
        <w:t> </w:t>
      </w:r>
      <w:r>
        <w:rPr>
          <w:color w:val="231F20"/>
        </w:rPr>
        <w:t>thì</w:t>
      </w:r>
      <w:r>
        <w:rPr>
          <w:color w:val="231F20"/>
          <w:spacing w:val="-14"/>
        </w:rPr>
        <w:t> </w:t>
      </w:r>
      <w:r>
        <w:rPr>
          <w:color w:val="231F20"/>
        </w:rPr>
        <w:t>văn</w:t>
      </w:r>
      <w:r>
        <w:rPr>
          <w:color w:val="231F20"/>
          <w:spacing w:val="-15"/>
        </w:rPr>
        <w:t> </w:t>
      </w:r>
      <w:r>
        <w:rPr>
          <w:color w:val="231F20"/>
        </w:rPr>
        <w:t>nghĩa</w:t>
      </w:r>
      <w:r>
        <w:rPr>
          <w:color w:val="231F20"/>
          <w:spacing w:val="-14"/>
        </w:rPr>
        <w:t> </w:t>
      </w:r>
      <w:r>
        <w:rPr>
          <w:color w:val="231F20"/>
        </w:rPr>
        <w:t>được</w:t>
      </w:r>
      <w:r>
        <w:rPr>
          <w:color w:val="231F20"/>
          <w:spacing w:val="-14"/>
        </w:rPr>
        <w:t> </w:t>
      </w:r>
      <w:r>
        <w:rPr>
          <w:color w:val="231F20"/>
        </w:rPr>
        <w:t>thuận</w:t>
      </w:r>
      <w:r>
        <w:rPr>
          <w:color w:val="231F20"/>
          <w:spacing w:val="-14"/>
        </w:rPr>
        <w:t> </w:t>
      </w:r>
      <w:r>
        <w:rPr>
          <w:color w:val="231F20"/>
        </w:rPr>
        <w:t>hợp,</w:t>
      </w:r>
      <w:r>
        <w:rPr>
          <w:color w:val="231F20"/>
          <w:spacing w:val="-14"/>
        </w:rPr>
        <w:t> </w:t>
      </w:r>
      <w:r>
        <w:rPr>
          <w:color w:val="231F20"/>
        </w:rPr>
        <w:t>người nói tức dễ, kẻ thọ nhận cũng dễ hiểu.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Phật dụ như thầy thuốc, Pháp dụ như không bệnh, Tăng dụ như người chăm sóc bệnh nhân, Giới dụ cho thuốc hay.</w:t>
      </w:r>
    </w:p>
    <w:p>
      <w:pPr>
        <w:pStyle w:val="BodyText"/>
        <w:spacing w:line="273" w:lineRule="auto" w:before="112"/>
        <w:ind w:left="393" w:right="107"/>
      </w:pPr>
      <w:r>
        <w:rPr>
          <w:color w:val="231F20"/>
        </w:rPr>
        <w:t>Lại nữa, vì Phật có thể giảng nói pháp nên ở đầu. Đức Phật vì hạng người nào giảng nói pháp? Do đấy tiếp theo là nói tín Pháp. Vì ai giảng nói pháp? Vì Tăng giảng nói. Do đấy tiếp theo là nói tín Tăng. Là do sự việc gì gọi là Tăng? Là do giới nên gọi là Tăng. Do đấy tiếp theo là nói tín</w:t>
      </w:r>
      <w:r>
        <w:rPr>
          <w:color w:val="231F20"/>
          <w:spacing w:val="-1"/>
        </w:rPr>
        <w:t> </w:t>
      </w:r>
      <w:r>
        <w:rPr>
          <w:color w:val="231F20"/>
        </w:rPr>
        <w:t>Giới.</w:t>
      </w:r>
    </w:p>
    <w:p>
      <w:pPr>
        <w:pStyle w:val="BodyText"/>
        <w:spacing w:line="273" w:lineRule="auto" w:before="109"/>
        <w:ind w:left="393" w:right="107"/>
      </w:pPr>
      <w:r>
        <w:rPr>
          <w:color w:val="231F20"/>
        </w:rPr>
        <w:t>Lại nữa, có khả năng chỉ dẫn chúng sinh về đạo, nên trước hết là tín Phật. Vì có khả năng dẫn đến thành Niết-bàn, nên tiếp theo là nói</w:t>
      </w:r>
      <w:r>
        <w:rPr>
          <w:color w:val="231F20"/>
          <w:spacing w:val="-5"/>
        </w:rPr>
        <w:t> </w:t>
      </w:r>
      <w:r>
        <w:rPr>
          <w:color w:val="231F20"/>
        </w:rPr>
        <w:t>tín</w:t>
      </w:r>
      <w:r>
        <w:rPr>
          <w:color w:val="231F20"/>
          <w:spacing w:val="-4"/>
        </w:rPr>
        <w:t> </w:t>
      </w:r>
      <w:r>
        <w:rPr>
          <w:color w:val="231F20"/>
        </w:rPr>
        <w:t>Pháp.</w:t>
      </w:r>
      <w:r>
        <w:rPr>
          <w:color w:val="231F20"/>
          <w:spacing w:val="-10"/>
        </w:rPr>
        <w:t> </w:t>
      </w:r>
      <w:r>
        <w:rPr>
          <w:color w:val="231F20"/>
        </w:rPr>
        <w:t>Vì</w:t>
      </w:r>
      <w:r>
        <w:rPr>
          <w:color w:val="231F20"/>
          <w:spacing w:val="-5"/>
        </w:rPr>
        <w:t> </w:t>
      </w:r>
      <w:r>
        <w:rPr>
          <w:color w:val="231F20"/>
        </w:rPr>
        <w:t>cũng</w:t>
      </w:r>
      <w:r>
        <w:rPr>
          <w:color w:val="231F20"/>
          <w:spacing w:val="-5"/>
        </w:rPr>
        <w:t> </w:t>
      </w:r>
      <w:r>
        <w:rPr>
          <w:color w:val="231F20"/>
        </w:rPr>
        <w:t>như</w:t>
      </w:r>
      <w:r>
        <w:rPr>
          <w:color w:val="231F20"/>
          <w:spacing w:val="-4"/>
        </w:rPr>
        <w:t> </w:t>
      </w:r>
      <w:r>
        <w:rPr>
          <w:color w:val="231F20"/>
        </w:rPr>
        <w:t>bạn</w:t>
      </w:r>
      <w:r>
        <w:rPr>
          <w:color w:val="231F20"/>
          <w:spacing w:val="-5"/>
        </w:rPr>
        <w:t> </w:t>
      </w:r>
      <w:r>
        <w:rPr>
          <w:color w:val="231F20"/>
        </w:rPr>
        <w:t>thiện,</w:t>
      </w:r>
      <w:r>
        <w:rPr>
          <w:color w:val="231F20"/>
          <w:spacing w:val="-4"/>
        </w:rPr>
        <w:t> </w:t>
      </w:r>
      <w:r>
        <w:rPr>
          <w:color w:val="231F20"/>
        </w:rPr>
        <w:t>nên</w:t>
      </w:r>
      <w:r>
        <w:rPr>
          <w:color w:val="231F20"/>
          <w:spacing w:val="-5"/>
        </w:rPr>
        <w:t> </w:t>
      </w:r>
      <w:r>
        <w:rPr>
          <w:color w:val="231F20"/>
        </w:rPr>
        <w:t>tiếp</w:t>
      </w:r>
      <w:r>
        <w:rPr>
          <w:color w:val="231F20"/>
          <w:spacing w:val="-4"/>
        </w:rPr>
        <w:t> </w:t>
      </w:r>
      <w:r>
        <w:rPr>
          <w:color w:val="231F20"/>
        </w:rPr>
        <w:t>theo</w:t>
      </w:r>
      <w:r>
        <w:rPr>
          <w:color w:val="231F20"/>
          <w:spacing w:val="-5"/>
        </w:rPr>
        <w:t> </w:t>
      </w:r>
      <w:r>
        <w:rPr>
          <w:color w:val="231F20"/>
        </w:rPr>
        <w:t>là</w:t>
      </w:r>
      <w:r>
        <w:rPr>
          <w:color w:val="231F20"/>
          <w:spacing w:val="-4"/>
        </w:rPr>
        <w:t> </w:t>
      </w:r>
      <w:r>
        <w:rPr>
          <w:color w:val="231F20"/>
        </w:rPr>
        <w:t>nói</w:t>
      </w:r>
      <w:r>
        <w:rPr>
          <w:color w:val="231F20"/>
          <w:spacing w:val="-4"/>
        </w:rPr>
        <w:t> </w:t>
      </w:r>
      <w:r>
        <w:rPr>
          <w:color w:val="231F20"/>
        </w:rPr>
        <w:t>tín</w:t>
      </w:r>
      <w:r>
        <w:rPr>
          <w:color w:val="231F20"/>
          <w:spacing w:val="-10"/>
        </w:rPr>
        <w:t> </w:t>
      </w:r>
      <w:r>
        <w:rPr>
          <w:color w:val="231F20"/>
        </w:rPr>
        <w:t>Tăng.</w:t>
      </w:r>
      <w:r>
        <w:rPr>
          <w:color w:val="231F20"/>
          <w:spacing w:val="-9"/>
        </w:rPr>
        <w:t> </w:t>
      </w:r>
      <w:r>
        <w:rPr>
          <w:color w:val="231F20"/>
        </w:rPr>
        <w:t>Vì như tư lương, nên tiếp theo là nói tín</w:t>
      </w:r>
      <w:r>
        <w:rPr>
          <w:color w:val="231F20"/>
          <w:spacing w:val="-1"/>
        </w:rPr>
        <w:t> </w:t>
      </w:r>
      <w:r>
        <w:rPr>
          <w:color w:val="231F20"/>
        </w:rPr>
        <w:t>Giới.</w:t>
      </w:r>
    </w:p>
    <w:p>
      <w:pPr>
        <w:pStyle w:val="BodyText"/>
        <w:spacing w:line="273" w:lineRule="auto" w:before="110"/>
        <w:ind w:left="393" w:right="108"/>
      </w:pPr>
      <w:r>
        <w:rPr>
          <w:color w:val="231F20"/>
        </w:rPr>
        <w:t>Lại nữa, tin Phật như thuyền sư, tin Pháp như bờ kia, tin Tăng như người đồng vận chuyển, tin Giới như chiếc thuyền.</w:t>
      </w:r>
    </w:p>
    <w:p>
      <w:pPr>
        <w:pStyle w:val="BodyText"/>
        <w:spacing w:line="273" w:lineRule="auto" w:before="112"/>
        <w:ind w:left="393" w:right="107"/>
      </w:pPr>
      <w:r>
        <w:rPr>
          <w:color w:val="231F20"/>
        </w:rPr>
        <w:t>Kinh Phật nói Giới được bậc Thánh yêu thích này không vỡ, không xuyên thủng, không có uế ác xen tạp, được người trí tán</w:t>
      </w:r>
      <w:r>
        <w:rPr>
          <w:color w:val="231F20"/>
          <w:spacing w:val="-37"/>
        </w:rPr>
        <w:t> </w:t>
      </w:r>
      <w:r>
        <w:rPr>
          <w:color w:val="231F20"/>
        </w:rPr>
        <w:t>thán.</w:t>
      </w:r>
    </w:p>
    <w:p>
      <w:pPr>
        <w:pStyle w:val="BodyText"/>
        <w:spacing w:line="273" w:lineRule="auto" w:before="111"/>
        <w:ind w:left="393" w:right="108"/>
      </w:pPr>
      <w:r>
        <w:rPr>
          <w:i/>
          <w:color w:val="231F20"/>
        </w:rPr>
        <w:t>Hỏi: </w:t>
      </w:r>
      <w:r>
        <w:rPr>
          <w:color w:val="231F20"/>
        </w:rPr>
        <w:t>Giới được bậc Thánh yêu thích, vì sao gọi là không vỡ, không xuyên thủng, không có uế ác xen tạp?</w:t>
      </w:r>
    </w:p>
    <w:p>
      <w:pPr>
        <w:pStyle w:val="BodyText"/>
        <w:spacing w:before="112"/>
        <w:ind w:left="960" w:firstLine="0"/>
      </w:pPr>
      <w:r>
        <w:rPr>
          <w:i/>
          <w:color w:val="231F20"/>
        </w:rPr>
        <w:t>Đáp: </w:t>
      </w:r>
      <w:r>
        <w:rPr>
          <w:color w:val="231F20"/>
        </w:rPr>
        <w:t>Nói rộng như nơi Kiền Độ Tạp.</w:t>
      </w:r>
    </w:p>
    <w:p>
      <w:pPr>
        <w:pStyle w:val="BodyText"/>
        <w:spacing w:before="2"/>
        <w:ind w:left="0" w:firstLine="0"/>
        <w:jc w:val="left"/>
        <w:rPr>
          <w:sz w:val="28"/>
        </w:rPr>
      </w:pPr>
    </w:p>
    <w:p>
      <w:pPr>
        <w:spacing w:before="0"/>
        <w:ind w:left="780" w:right="497" w:firstLine="0"/>
        <w:jc w:val="center"/>
        <w:rPr>
          <w:b/>
          <w:sz w:val="26"/>
        </w:rPr>
      </w:pPr>
      <w:r>
        <w:rPr>
          <w:b/>
          <w:color w:val="231F20"/>
          <w:sz w:val="26"/>
        </w:rPr>
        <w:t>HẾT - QUYỂN 53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pStyle w:val="Heading2"/>
        <w:spacing w:line="309" w:lineRule="auto"/>
        <w:ind w:right="2362" w:firstLine="878"/>
      </w:pPr>
      <w:r>
        <w:rPr>
          <w:color w:val="231F20"/>
        </w:rPr>
        <w:t>QUYỂN 54 Chương 3: KIỀN ĐỘ TRÍ</w:t>
      </w:r>
    </w:p>
    <w:p>
      <w:pPr>
        <w:pStyle w:val="Heading2"/>
        <w:spacing w:before="2"/>
        <w:ind w:left="1461"/>
      </w:pPr>
      <w:bookmarkStart w:name="_TOC_250006" w:id="27"/>
      <w:bookmarkEnd w:id="27"/>
      <w:r>
        <w:rPr>
          <w:color w:val="231F20"/>
        </w:rPr>
        <w:t>Phẩm thứ 2: THA TÂM TRÍ, phần 6</w:t>
      </w:r>
    </w:p>
    <w:p>
      <w:pPr>
        <w:pStyle w:val="BodyText"/>
        <w:spacing w:before="0"/>
        <w:ind w:left="0" w:firstLine="0"/>
        <w:jc w:val="left"/>
        <w:rPr>
          <w:b/>
          <w:sz w:val="30"/>
        </w:rPr>
      </w:pPr>
    </w:p>
    <w:p>
      <w:pPr>
        <w:pStyle w:val="BodyText"/>
        <w:spacing w:line="276" w:lineRule="auto" w:before="263"/>
        <w:ind w:right="391"/>
      </w:pPr>
      <w:r>
        <w:rPr>
          <w:color w:val="231F20"/>
        </w:rPr>
        <w:t>Kinh Phật nói: Đức Phật bảo Tỳ-kheo: Nếu có chúng sinh có thể tin ưa pháp do các ông giảng nói, các ông nên đem tâm từ bi vì họ</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bốn</w:t>
      </w:r>
      <w:r>
        <w:rPr>
          <w:color w:val="231F20"/>
          <w:spacing w:val="-11"/>
        </w:rPr>
        <w:t> </w:t>
      </w:r>
      <w:r>
        <w:rPr>
          <w:color w:val="231F20"/>
        </w:rPr>
        <w:t>pháp</w:t>
      </w:r>
      <w:r>
        <w:rPr>
          <w:color w:val="231F20"/>
          <w:spacing w:val="-11"/>
        </w:rPr>
        <w:t> </w:t>
      </w:r>
      <w:r>
        <w:rPr>
          <w:color w:val="231F20"/>
        </w:rPr>
        <w:t>tịnh</w:t>
      </w:r>
      <w:r>
        <w:rPr>
          <w:color w:val="231F20"/>
          <w:spacing w:val="-11"/>
        </w:rPr>
        <w:t> </w:t>
      </w:r>
      <w:r>
        <w:rPr>
          <w:color w:val="231F20"/>
        </w:rPr>
        <w:t>không</w:t>
      </w:r>
      <w:r>
        <w:rPr>
          <w:color w:val="231F20"/>
          <w:spacing w:val="-11"/>
        </w:rPr>
        <w:t> </w:t>
      </w:r>
      <w:r>
        <w:rPr>
          <w:color w:val="231F20"/>
        </w:rPr>
        <w:t>hoại,</w:t>
      </w:r>
      <w:r>
        <w:rPr>
          <w:color w:val="231F20"/>
          <w:spacing w:val="-11"/>
        </w:rPr>
        <w:t> </w:t>
      </w:r>
      <w:r>
        <w:rPr>
          <w:color w:val="231F20"/>
        </w:rPr>
        <w:t>khiến</w:t>
      </w:r>
      <w:r>
        <w:rPr>
          <w:color w:val="231F20"/>
          <w:spacing w:val="-11"/>
        </w:rPr>
        <w:t> </w:t>
      </w:r>
      <w:r>
        <w:rPr>
          <w:color w:val="231F20"/>
        </w:rPr>
        <w:t>họ</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để</w:t>
      </w:r>
      <w:r>
        <w:rPr>
          <w:color w:val="231F20"/>
          <w:spacing w:val="-11"/>
        </w:rPr>
        <w:t> </w:t>
      </w:r>
      <w:r>
        <w:rPr>
          <w:color w:val="231F20"/>
        </w:rPr>
        <w:t>tu</w:t>
      </w:r>
      <w:r>
        <w:rPr>
          <w:color w:val="231F20"/>
          <w:spacing w:val="-11"/>
        </w:rPr>
        <w:t> </w:t>
      </w:r>
      <w:r>
        <w:rPr>
          <w:color w:val="231F20"/>
        </w:rPr>
        <w:t>tập</w:t>
      </w:r>
      <w:r>
        <w:rPr>
          <w:color w:val="231F20"/>
          <w:spacing w:val="-11"/>
        </w:rPr>
        <w:t> </w:t>
      </w:r>
      <w:r>
        <w:rPr>
          <w:color w:val="231F20"/>
          <w:spacing w:val="-4"/>
        </w:rPr>
        <w:t>pháp </w:t>
      </w:r>
      <w:r>
        <w:rPr>
          <w:color w:val="231F20"/>
          <w:spacing w:val="-5"/>
        </w:rPr>
        <w:t>này. </w:t>
      </w:r>
      <w:r>
        <w:rPr>
          <w:color w:val="231F20"/>
        </w:rPr>
        <w:t>Nói rộng như nơi Khế</w:t>
      </w:r>
      <w:r>
        <w:rPr>
          <w:color w:val="231F20"/>
          <w:spacing w:val="2"/>
        </w:rPr>
        <w:t> </w:t>
      </w:r>
      <w:r>
        <w:rPr>
          <w:color w:val="231F20"/>
        </w:rPr>
        <w:t>kinh.</w:t>
      </w:r>
    </w:p>
    <w:p>
      <w:pPr>
        <w:pStyle w:val="BodyText"/>
        <w:ind w:left="677" w:firstLine="0"/>
      </w:pPr>
      <w:r>
        <w:rPr>
          <w:i/>
          <w:color w:val="231F20"/>
        </w:rPr>
        <w:t>Hỏi: </w:t>
      </w:r>
      <w:r>
        <w:rPr>
          <w:color w:val="231F20"/>
        </w:rPr>
        <w:t>Vì sao Đức Thế Tôn giảng nói kinh này?</w:t>
      </w:r>
    </w:p>
    <w:p>
      <w:pPr>
        <w:pStyle w:val="BodyText"/>
        <w:spacing w:line="276" w:lineRule="auto" w:before="159"/>
        <w:ind w:right="391"/>
      </w:pPr>
      <w:r>
        <w:rPr>
          <w:i/>
          <w:color w:val="231F20"/>
        </w:rPr>
        <w:t>Đáp: </w:t>
      </w:r>
      <w:r>
        <w:rPr>
          <w:color w:val="231F20"/>
        </w:rPr>
        <w:t>Đức Thế Tôn muốn vì người thuyết pháp, chỉ bày rõ về duyên</w:t>
      </w:r>
      <w:r>
        <w:rPr>
          <w:color w:val="231F20"/>
          <w:spacing w:val="-7"/>
        </w:rPr>
        <w:t> </w:t>
      </w:r>
      <w:r>
        <w:rPr>
          <w:color w:val="231F20"/>
        </w:rPr>
        <w:t>nơi</w:t>
      </w:r>
      <w:r>
        <w:rPr>
          <w:color w:val="231F20"/>
          <w:spacing w:val="-6"/>
        </w:rPr>
        <w:t> </w:t>
      </w:r>
      <w:r>
        <w:rPr>
          <w:color w:val="231F20"/>
        </w:rPr>
        <w:t>pháp</w:t>
      </w:r>
      <w:r>
        <w:rPr>
          <w:color w:val="231F20"/>
          <w:spacing w:val="-6"/>
        </w:rPr>
        <w:t> </w:t>
      </w:r>
      <w:r>
        <w:rPr>
          <w:color w:val="231F20"/>
        </w:rPr>
        <w:t>nên</w:t>
      </w:r>
      <w:r>
        <w:rPr>
          <w:color w:val="231F20"/>
          <w:spacing w:val="-7"/>
        </w:rPr>
        <w:t> </w:t>
      </w:r>
      <w:r>
        <w:rPr>
          <w:color w:val="231F20"/>
        </w:rPr>
        <w:t>nghe.</w:t>
      </w:r>
      <w:r>
        <w:rPr>
          <w:color w:val="231F20"/>
          <w:spacing w:val="-6"/>
        </w:rPr>
        <w:t> </w:t>
      </w:r>
      <w:r>
        <w:rPr>
          <w:color w:val="231F20"/>
        </w:rPr>
        <w:t>Người</w:t>
      </w:r>
      <w:r>
        <w:rPr>
          <w:color w:val="231F20"/>
          <w:spacing w:val="-6"/>
        </w:rPr>
        <w:t> </w:t>
      </w:r>
      <w:r>
        <w:rPr>
          <w:color w:val="231F20"/>
        </w:rPr>
        <w:t>thuyết</w:t>
      </w:r>
      <w:r>
        <w:rPr>
          <w:color w:val="231F20"/>
          <w:spacing w:val="-7"/>
        </w:rPr>
        <w:t> </w:t>
      </w:r>
      <w:r>
        <w:rPr>
          <w:color w:val="231F20"/>
        </w:rPr>
        <w:t>pháp</w:t>
      </w:r>
      <w:r>
        <w:rPr>
          <w:color w:val="231F20"/>
          <w:spacing w:val="-6"/>
        </w:rPr>
        <w:t> </w:t>
      </w:r>
      <w:r>
        <w:rPr>
          <w:color w:val="231F20"/>
        </w:rPr>
        <w:t>do</w:t>
      </w:r>
      <w:r>
        <w:rPr>
          <w:color w:val="231F20"/>
          <w:spacing w:val="-6"/>
        </w:rPr>
        <w:t> </w:t>
      </w:r>
      <w:r>
        <w:rPr>
          <w:color w:val="231F20"/>
        </w:rPr>
        <w:t>không</w:t>
      </w:r>
      <w:r>
        <w:rPr>
          <w:color w:val="231F20"/>
          <w:spacing w:val="-6"/>
        </w:rPr>
        <w:t> </w:t>
      </w:r>
      <w:r>
        <w:rPr>
          <w:color w:val="231F20"/>
        </w:rPr>
        <w:t>biết</w:t>
      </w:r>
      <w:r>
        <w:rPr>
          <w:color w:val="231F20"/>
          <w:spacing w:val="-7"/>
        </w:rPr>
        <w:t> </w:t>
      </w:r>
      <w:r>
        <w:rPr>
          <w:color w:val="231F20"/>
        </w:rPr>
        <w:t>nên</w:t>
      </w:r>
      <w:r>
        <w:rPr>
          <w:color w:val="231F20"/>
          <w:spacing w:val="-6"/>
        </w:rPr>
        <w:t> </w:t>
      </w:r>
      <w:r>
        <w:rPr>
          <w:color w:val="231F20"/>
        </w:rPr>
        <w:t>vì</w:t>
      </w:r>
      <w:r>
        <w:rPr>
          <w:color w:val="231F20"/>
          <w:spacing w:val="-6"/>
        </w:rPr>
        <w:t> </w:t>
      </w:r>
      <w:r>
        <w:rPr>
          <w:color w:val="231F20"/>
        </w:rPr>
        <w:t>ai giảng</w:t>
      </w:r>
      <w:r>
        <w:rPr>
          <w:color w:val="231F20"/>
          <w:spacing w:val="-9"/>
        </w:rPr>
        <w:t> </w:t>
      </w:r>
      <w:r>
        <w:rPr>
          <w:color w:val="231F20"/>
        </w:rPr>
        <w:t>nói,</w:t>
      </w:r>
      <w:r>
        <w:rPr>
          <w:color w:val="231F20"/>
          <w:spacing w:val="-9"/>
        </w:rPr>
        <w:t> </w:t>
      </w:r>
      <w:r>
        <w:rPr>
          <w:color w:val="231F20"/>
        </w:rPr>
        <w:t>vì</w:t>
      </w:r>
      <w:r>
        <w:rPr>
          <w:color w:val="231F20"/>
          <w:spacing w:val="-9"/>
        </w:rPr>
        <w:t> </w:t>
      </w:r>
      <w:r>
        <w:rPr>
          <w:color w:val="231F20"/>
        </w:rPr>
        <w:t>ai</w:t>
      </w:r>
      <w:r>
        <w:rPr>
          <w:color w:val="231F20"/>
          <w:spacing w:val="-8"/>
        </w:rPr>
        <w:t> </w:t>
      </w:r>
      <w:r>
        <w:rPr>
          <w:color w:val="231F20"/>
        </w:rPr>
        <w:t>không</w:t>
      </w:r>
      <w:r>
        <w:rPr>
          <w:color w:val="231F20"/>
          <w:spacing w:val="-9"/>
        </w:rPr>
        <w:t> </w:t>
      </w:r>
      <w:r>
        <w:rPr>
          <w:color w:val="231F20"/>
        </w:rPr>
        <w:t>nên</w:t>
      </w:r>
      <w:r>
        <w:rPr>
          <w:color w:val="231F20"/>
          <w:spacing w:val="-9"/>
        </w:rPr>
        <w:t> </w:t>
      </w:r>
      <w:r>
        <w:rPr>
          <w:color w:val="231F20"/>
        </w:rPr>
        <w:t>giảng</w:t>
      </w:r>
      <w:r>
        <w:rPr>
          <w:color w:val="231F20"/>
          <w:spacing w:val="-8"/>
        </w:rPr>
        <w:t> </w:t>
      </w:r>
      <w:r>
        <w:rPr>
          <w:color w:val="231F20"/>
        </w:rPr>
        <w:t>nói,</w:t>
      </w:r>
      <w:r>
        <w:rPr>
          <w:color w:val="231F20"/>
          <w:spacing w:val="-9"/>
        </w:rPr>
        <w:t> </w:t>
      </w:r>
      <w:r>
        <w:rPr>
          <w:color w:val="231F20"/>
        </w:rPr>
        <w:t>nên</w:t>
      </w:r>
      <w:r>
        <w:rPr>
          <w:color w:val="231F20"/>
          <w:spacing w:val="-9"/>
        </w:rPr>
        <w:t> </w:t>
      </w:r>
      <w:r>
        <w:rPr>
          <w:color w:val="231F20"/>
        </w:rPr>
        <w:t>dễ</w:t>
      </w:r>
      <w:r>
        <w:rPr>
          <w:color w:val="231F20"/>
          <w:spacing w:val="-9"/>
        </w:rPr>
        <w:t> </w:t>
      </w:r>
      <w:r>
        <w:rPr>
          <w:color w:val="231F20"/>
        </w:rPr>
        <w:t>sinh</w:t>
      </w:r>
      <w:r>
        <w:rPr>
          <w:color w:val="231F20"/>
          <w:spacing w:val="-8"/>
        </w:rPr>
        <w:t> </w:t>
      </w:r>
      <w:r>
        <w:rPr>
          <w:color w:val="231F20"/>
        </w:rPr>
        <w:t>tâm</w:t>
      </w:r>
      <w:r>
        <w:rPr>
          <w:color w:val="231F20"/>
          <w:spacing w:val="-9"/>
        </w:rPr>
        <w:t> </w:t>
      </w:r>
      <w:r>
        <w:rPr>
          <w:color w:val="231F20"/>
        </w:rPr>
        <w:t>lo</w:t>
      </w:r>
      <w:r>
        <w:rPr>
          <w:color w:val="231F20"/>
          <w:spacing w:val="-9"/>
        </w:rPr>
        <w:t> </w:t>
      </w:r>
      <w:r>
        <w:rPr>
          <w:color w:val="231F20"/>
        </w:rPr>
        <w:t>sợ.</w:t>
      </w:r>
      <w:r>
        <w:rPr>
          <w:color w:val="231F20"/>
          <w:spacing w:val="-8"/>
        </w:rPr>
        <w:t> </w:t>
      </w:r>
      <w:r>
        <w:rPr>
          <w:color w:val="231F20"/>
        </w:rPr>
        <w:t>Đức</w:t>
      </w:r>
      <w:r>
        <w:rPr>
          <w:color w:val="231F20"/>
          <w:spacing w:val="-9"/>
        </w:rPr>
        <w:t> </w:t>
      </w:r>
      <w:r>
        <w:rPr>
          <w:color w:val="231F20"/>
        </w:rPr>
        <w:t>Phật chỉ rõ: Các ông không nên xem nhẹ đối tượng cần được giảng nói. Nếu chúng sinh nào có thể tin ưa pháp do các ông giảng nói, thì</w:t>
      </w:r>
      <w:r>
        <w:rPr>
          <w:color w:val="231F20"/>
          <w:spacing w:val="-35"/>
        </w:rPr>
        <w:t> </w:t>
      </w:r>
      <w:r>
        <w:rPr>
          <w:color w:val="231F20"/>
        </w:rPr>
        <w:t>mới có thể vì họ giảng nói.</w:t>
      </w:r>
    </w:p>
    <w:p>
      <w:pPr>
        <w:pStyle w:val="BodyText"/>
        <w:spacing w:line="276" w:lineRule="auto"/>
        <w:ind w:right="390"/>
      </w:pPr>
      <w:r>
        <w:rPr>
          <w:color w:val="231F20"/>
        </w:rPr>
        <w:t>Lại nữa, vì muốn nêu bày về pháp báo ân, nên Đức Phật giảng nói kinh này. Kinh nói: Phật bảo Tỳ-kheo: Nếu người ở trong trăm năm, một vai cõng cha, một vai cõng mẹ, từ nơi này đi đến chốn khác, cũng không gọi là báo ân cha mẹ. Phật bảo Tỳ-kheo: Nếu như cha mẹ không tin nơi chánh pháp, thì chỉ dẫn khiến tin. Cha mẹ không giới, thì vì cha mẹ giảng nói giới thiện. Cha mẹ có tánh keo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kiệt,</w:t>
      </w:r>
      <w:r>
        <w:rPr>
          <w:color w:val="231F20"/>
          <w:spacing w:val="-4"/>
        </w:rPr>
        <w:t> </w:t>
      </w:r>
      <w:r>
        <w:rPr>
          <w:color w:val="231F20"/>
        </w:rPr>
        <w:t>thì</w:t>
      </w:r>
      <w:r>
        <w:rPr>
          <w:color w:val="231F20"/>
          <w:spacing w:val="-4"/>
        </w:rPr>
        <w:t> </w:t>
      </w:r>
      <w:r>
        <w:rPr>
          <w:color w:val="231F20"/>
        </w:rPr>
        <w:t>chỉ</w:t>
      </w:r>
      <w:r>
        <w:rPr>
          <w:color w:val="231F20"/>
          <w:spacing w:val="-4"/>
        </w:rPr>
        <w:t> </w:t>
      </w:r>
      <w:r>
        <w:rPr>
          <w:color w:val="231F20"/>
        </w:rPr>
        <w:t>dẫn</w:t>
      </w:r>
      <w:r>
        <w:rPr>
          <w:color w:val="231F20"/>
          <w:spacing w:val="-4"/>
        </w:rPr>
        <w:t> </w:t>
      </w:r>
      <w:r>
        <w:rPr>
          <w:color w:val="231F20"/>
        </w:rPr>
        <w:t>khiến</w:t>
      </w:r>
      <w:r>
        <w:rPr>
          <w:color w:val="231F20"/>
          <w:spacing w:val="-4"/>
        </w:rPr>
        <w:t> </w:t>
      </w:r>
      <w:r>
        <w:rPr>
          <w:color w:val="231F20"/>
        </w:rPr>
        <w:t>bố</w:t>
      </w:r>
      <w:r>
        <w:rPr>
          <w:color w:val="231F20"/>
          <w:spacing w:val="-4"/>
        </w:rPr>
        <w:t> </w:t>
      </w:r>
      <w:r>
        <w:rPr>
          <w:color w:val="231F20"/>
        </w:rPr>
        <w:t>thí.</w:t>
      </w:r>
      <w:r>
        <w:rPr>
          <w:color w:val="231F20"/>
          <w:spacing w:val="-4"/>
        </w:rPr>
        <w:t> </w:t>
      </w:r>
      <w:r>
        <w:rPr>
          <w:color w:val="231F20"/>
        </w:rPr>
        <w:t>Cha</w:t>
      </w:r>
      <w:r>
        <w:rPr>
          <w:color w:val="231F20"/>
          <w:spacing w:val="-4"/>
        </w:rPr>
        <w:t> </w:t>
      </w:r>
      <w:r>
        <w:rPr>
          <w:color w:val="231F20"/>
        </w:rPr>
        <w:t>mẹ</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tuệ,</w:t>
      </w:r>
      <w:r>
        <w:rPr>
          <w:color w:val="231F20"/>
          <w:spacing w:val="-4"/>
        </w:rPr>
        <w:t> </w:t>
      </w:r>
      <w:r>
        <w:rPr>
          <w:color w:val="231F20"/>
        </w:rPr>
        <w:t>thì</w:t>
      </w:r>
      <w:r>
        <w:rPr>
          <w:color w:val="231F20"/>
          <w:spacing w:val="-4"/>
        </w:rPr>
        <w:t> </w:t>
      </w:r>
      <w:r>
        <w:rPr>
          <w:color w:val="231F20"/>
        </w:rPr>
        <w:t>chỉ</w:t>
      </w:r>
      <w:r>
        <w:rPr>
          <w:color w:val="231F20"/>
          <w:spacing w:val="-5"/>
        </w:rPr>
        <w:t> </w:t>
      </w:r>
      <w:r>
        <w:rPr>
          <w:color w:val="231F20"/>
        </w:rPr>
        <w:t>dẫn</w:t>
      </w:r>
      <w:r>
        <w:rPr>
          <w:color w:val="231F20"/>
          <w:spacing w:val="-4"/>
        </w:rPr>
        <w:t> </w:t>
      </w:r>
      <w:r>
        <w:rPr>
          <w:color w:val="231F20"/>
        </w:rPr>
        <w:t>khiến tu tuệ. Như vậy mới gọi là báo ân cha</w:t>
      </w:r>
      <w:r>
        <w:rPr>
          <w:color w:val="231F20"/>
          <w:spacing w:val="-2"/>
        </w:rPr>
        <w:t> </w:t>
      </w:r>
      <w:r>
        <w:rPr>
          <w:color w:val="231F20"/>
        </w:rPr>
        <w:t>mẹ.</w:t>
      </w:r>
    </w:p>
    <w:p>
      <w:pPr>
        <w:pStyle w:val="BodyText"/>
        <w:spacing w:line="271" w:lineRule="auto" w:before="113"/>
        <w:ind w:left="393" w:right="105"/>
      </w:pPr>
      <w:r>
        <w:rPr>
          <w:i/>
          <w:color w:val="231F20"/>
        </w:rPr>
        <w:t>Hỏi: </w:t>
      </w:r>
      <w:r>
        <w:rPr>
          <w:color w:val="231F20"/>
        </w:rPr>
        <w:t>Trong pháp của chư Phật, pháp thiện hiện có đều </w:t>
      </w:r>
      <w:r>
        <w:rPr>
          <w:color w:val="231F20"/>
          <w:spacing w:val="2"/>
        </w:rPr>
        <w:t>nên </w:t>
      </w:r>
      <w:r>
        <w:rPr>
          <w:color w:val="231F20"/>
        </w:rPr>
        <w:t>đem giáo hóa cho con người. Vì sao chỉ riêng nói giáo hóa bốn tịnh không</w:t>
      </w:r>
      <w:r>
        <w:rPr>
          <w:color w:val="231F20"/>
          <w:spacing w:val="5"/>
        </w:rPr>
        <w:t> </w:t>
      </w:r>
      <w:r>
        <w:rPr>
          <w:color w:val="231F20"/>
        </w:rPr>
        <w:t>hoại?</w:t>
      </w:r>
    </w:p>
    <w:p>
      <w:pPr>
        <w:pStyle w:val="BodyText"/>
        <w:spacing w:line="271" w:lineRule="auto"/>
        <w:ind w:left="393" w:right="107"/>
      </w:pPr>
      <w:r>
        <w:rPr>
          <w:i/>
          <w:color w:val="231F20"/>
        </w:rPr>
        <w:t>Đáp: </w:t>
      </w:r>
      <w:r>
        <w:rPr>
          <w:color w:val="231F20"/>
        </w:rPr>
        <w:t>Tôn giả Ba-xa nói: Ở đây Thánh đạo do Đức Thế Tôn giảng</w:t>
      </w:r>
      <w:r>
        <w:rPr>
          <w:color w:val="231F20"/>
          <w:spacing w:val="-9"/>
        </w:rPr>
        <w:t> </w:t>
      </w:r>
      <w:r>
        <w:rPr>
          <w:color w:val="231F20"/>
        </w:rPr>
        <w:t>nói</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tịnh</w:t>
      </w:r>
      <w:r>
        <w:rPr>
          <w:color w:val="231F20"/>
          <w:spacing w:val="-9"/>
        </w:rPr>
        <w:t> </w:t>
      </w:r>
      <w:r>
        <w:rPr>
          <w:color w:val="231F20"/>
        </w:rPr>
        <w:t>không</w:t>
      </w:r>
      <w:r>
        <w:rPr>
          <w:color w:val="231F20"/>
          <w:spacing w:val="-9"/>
        </w:rPr>
        <w:t> </w:t>
      </w:r>
      <w:r>
        <w:rPr>
          <w:color w:val="231F20"/>
        </w:rPr>
        <w:t>hoại.</w:t>
      </w:r>
      <w:r>
        <w:rPr>
          <w:color w:val="231F20"/>
          <w:spacing w:val="-14"/>
        </w:rPr>
        <w:t> </w:t>
      </w:r>
      <w:r>
        <w:rPr>
          <w:color w:val="231F20"/>
        </w:rPr>
        <w:t>Tất</w:t>
      </w:r>
      <w:r>
        <w:rPr>
          <w:color w:val="231F20"/>
          <w:spacing w:val="-9"/>
        </w:rPr>
        <w:t> </w:t>
      </w:r>
      <w:r>
        <w:rPr>
          <w:color w:val="231F20"/>
        </w:rPr>
        <w:t>cả</w:t>
      </w:r>
      <w:r>
        <w:rPr>
          <w:color w:val="231F20"/>
          <w:spacing w:val="-14"/>
        </w:rPr>
        <w:t> </w:t>
      </w:r>
      <w:r>
        <w:rPr>
          <w:color w:val="231F20"/>
        </w:rPr>
        <w:t>Thánh</w:t>
      </w:r>
      <w:r>
        <w:rPr>
          <w:color w:val="231F20"/>
          <w:spacing w:val="-9"/>
        </w:rPr>
        <w:t> </w:t>
      </w:r>
      <w:r>
        <w:rPr>
          <w:color w:val="231F20"/>
        </w:rPr>
        <w:t>đạo</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pháp tương ưng, hoặc là pháp cùng có. Nếu nói tín, tức là nói Thánh đạo của pháp tương ưng. Nếu nói giới, tức là nói Thánh đạo của pháp cùng có.</w:t>
      </w:r>
    </w:p>
    <w:p>
      <w:pPr>
        <w:pStyle w:val="BodyText"/>
        <w:spacing w:line="271" w:lineRule="auto" w:before="115"/>
        <w:ind w:left="393" w:right="107"/>
      </w:pPr>
      <w:r>
        <w:rPr>
          <w:color w:val="231F20"/>
        </w:rPr>
        <w:t>Lại nữa, đây là nói tóm tắt về môn đầu tiên cho hạng mới</w:t>
      </w:r>
      <w:r>
        <w:rPr>
          <w:color w:val="231F20"/>
          <w:spacing w:val="-28"/>
        </w:rPr>
        <w:t> </w:t>
      </w:r>
      <w:r>
        <w:rPr>
          <w:color w:val="231F20"/>
        </w:rPr>
        <w:t>nhập pháp. Hết thảy pháp thiện hiện có của pháp Phật, hoặc là sắc, hoặc là không phải sắc. Nếu nói Giới, nên biết là đã nói pháp thiện của tánh sắc. Nếu nói Tín, nên biết là đã nói pháp thiện của tánh không phải</w:t>
      </w:r>
      <w:r>
        <w:rPr>
          <w:color w:val="231F20"/>
          <w:spacing w:val="-9"/>
        </w:rPr>
        <w:t> </w:t>
      </w:r>
      <w:r>
        <w:rPr>
          <w:color w:val="231F20"/>
        </w:rPr>
        <w:t>sắc.</w:t>
      </w:r>
      <w:r>
        <w:rPr>
          <w:color w:val="231F20"/>
          <w:spacing w:val="-9"/>
        </w:rPr>
        <w:t> </w:t>
      </w:r>
      <w:r>
        <w:rPr>
          <w:color w:val="231F20"/>
        </w:rPr>
        <w:t>Như</w:t>
      </w:r>
      <w:r>
        <w:rPr>
          <w:color w:val="231F20"/>
          <w:spacing w:val="-9"/>
        </w:rPr>
        <w:t> </w:t>
      </w:r>
      <w:r>
        <w:rPr>
          <w:color w:val="231F20"/>
        </w:rPr>
        <w:t>pháp</w:t>
      </w:r>
      <w:r>
        <w:rPr>
          <w:color w:val="231F20"/>
          <w:spacing w:val="-9"/>
        </w:rPr>
        <w:t> </w:t>
      </w:r>
      <w:r>
        <w:rPr>
          <w:color w:val="231F20"/>
        </w:rPr>
        <w:t>sắc,</w:t>
      </w:r>
      <w:r>
        <w:rPr>
          <w:color w:val="231F20"/>
          <w:spacing w:val="-9"/>
        </w:rPr>
        <w:t> </w:t>
      </w:r>
      <w:r>
        <w:rPr>
          <w:color w:val="231F20"/>
        </w:rPr>
        <w:t>pháp</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sắc,</w:t>
      </w:r>
      <w:r>
        <w:rPr>
          <w:color w:val="231F20"/>
          <w:spacing w:val="-9"/>
        </w:rPr>
        <w:t> </w:t>
      </w:r>
      <w:r>
        <w:rPr>
          <w:color w:val="231F20"/>
        </w:rPr>
        <w:t>thì</w:t>
      </w:r>
      <w:r>
        <w:rPr>
          <w:color w:val="231F20"/>
          <w:spacing w:val="-9"/>
        </w:rPr>
        <w:t> </w:t>
      </w:r>
      <w:r>
        <w:rPr>
          <w:color w:val="231F20"/>
        </w:rPr>
        <w:t>các</w:t>
      </w:r>
      <w:r>
        <w:rPr>
          <w:color w:val="231F20"/>
          <w:spacing w:val="-8"/>
        </w:rPr>
        <w:t> </w:t>
      </w:r>
      <w:r>
        <w:rPr>
          <w:color w:val="231F20"/>
        </w:rPr>
        <w:t>pháp</w:t>
      </w:r>
      <w:r>
        <w:rPr>
          <w:color w:val="231F20"/>
          <w:spacing w:val="-9"/>
        </w:rPr>
        <w:t> </w:t>
      </w:r>
      <w:r>
        <w:rPr>
          <w:color w:val="231F20"/>
        </w:rPr>
        <w:t>tương</w:t>
      </w:r>
      <w:r>
        <w:rPr>
          <w:color w:val="231F20"/>
          <w:spacing w:val="-9"/>
        </w:rPr>
        <w:t> </w:t>
      </w:r>
      <w:r>
        <w:rPr>
          <w:color w:val="231F20"/>
        </w:rPr>
        <w:t>ưng</w:t>
      </w:r>
    </w:p>
    <w:p>
      <w:pPr>
        <w:pStyle w:val="BodyText"/>
        <w:spacing w:line="271" w:lineRule="auto" w:before="0"/>
        <w:ind w:left="393" w:right="107" w:firstLine="0"/>
      </w:pPr>
      <w:r>
        <w:rPr>
          <w:color w:val="231F20"/>
        </w:rPr>
        <w:t>– không tương ưng, có nương dựa – không nương dựa, có hành </w:t>
      </w:r>
      <w:r>
        <w:rPr>
          <w:color w:val="231F20"/>
          <w:spacing w:val="-11"/>
        </w:rPr>
        <w:t>– </w:t>
      </w:r>
      <w:r>
        <w:rPr>
          <w:color w:val="231F20"/>
        </w:rPr>
        <w:t>không</w:t>
      </w:r>
      <w:r>
        <w:rPr>
          <w:color w:val="231F20"/>
          <w:spacing w:val="-9"/>
        </w:rPr>
        <w:t> </w:t>
      </w:r>
      <w:r>
        <w:rPr>
          <w:color w:val="231F20"/>
        </w:rPr>
        <w:t>hành,</w:t>
      </w:r>
      <w:r>
        <w:rPr>
          <w:color w:val="231F20"/>
          <w:spacing w:val="-9"/>
        </w:rPr>
        <w:t> </w:t>
      </w:r>
      <w:r>
        <w:rPr>
          <w:color w:val="231F20"/>
        </w:rPr>
        <w:t>có</w:t>
      </w:r>
      <w:r>
        <w:rPr>
          <w:color w:val="231F20"/>
          <w:spacing w:val="-9"/>
        </w:rPr>
        <w:t> </w:t>
      </w:r>
      <w:r>
        <w:rPr>
          <w:color w:val="231F20"/>
        </w:rPr>
        <w:t>thế</w:t>
      </w:r>
      <w:r>
        <w:rPr>
          <w:color w:val="231F20"/>
          <w:spacing w:val="-9"/>
        </w:rPr>
        <w:t> </w:t>
      </w:r>
      <w:r>
        <w:rPr>
          <w:color w:val="231F20"/>
        </w:rPr>
        <w:t>dụng</w:t>
      </w:r>
      <w:r>
        <w:rPr>
          <w:color w:val="231F20"/>
          <w:spacing w:val="-9"/>
        </w:rPr>
        <w:t> </w:t>
      </w:r>
      <w:r>
        <w:rPr>
          <w:color w:val="231F20"/>
        </w:rPr>
        <w:t>–</w:t>
      </w:r>
      <w:r>
        <w:rPr>
          <w:color w:val="231F20"/>
          <w:spacing w:val="-9"/>
        </w:rPr>
        <w:t> </w:t>
      </w:r>
      <w:r>
        <w:rPr>
          <w:color w:val="231F20"/>
        </w:rPr>
        <w:t>không</w:t>
      </w:r>
      <w:r>
        <w:rPr>
          <w:color w:val="231F20"/>
          <w:spacing w:val="-9"/>
        </w:rPr>
        <w:t> </w:t>
      </w:r>
      <w:r>
        <w:rPr>
          <w:color w:val="231F20"/>
        </w:rPr>
        <w:t>thế</w:t>
      </w:r>
      <w:r>
        <w:rPr>
          <w:color w:val="231F20"/>
          <w:spacing w:val="-9"/>
        </w:rPr>
        <w:t> </w:t>
      </w:r>
      <w:r>
        <w:rPr>
          <w:color w:val="231F20"/>
        </w:rPr>
        <w:t>dụng,</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w:t>
      </w:r>
      <w:r>
        <w:rPr>
          <w:color w:val="231F20"/>
          <w:spacing w:val="-9"/>
        </w:rPr>
        <w:t> </w:t>
      </w:r>
      <w:r>
        <w:rPr>
          <w:color w:val="231F20"/>
        </w:rPr>
        <w:t>không</w:t>
      </w:r>
      <w:r>
        <w:rPr>
          <w:color w:val="231F20"/>
          <w:spacing w:val="-9"/>
        </w:rPr>
        <w:t> </w:t>
      </w:r>
      <w:r>
        <w:rPr>
          <w:color w:val="231F20"/>
        </w:rPr>
        <w:t>duyên, nên biết cũng như thế.</w:t>
      </w:r>
    </w:p>
    <w:p>
      <w:pPr>
        <w:pStyle w:val="BodyText"/>
        <w:spacing w:line="271" w:lineRule="auto"/>
        <w:ind w:left="393" w:right="101"/>
      </w:pPr>
      <w:r>
        <w:rPr>
          <w:color w:val="231F20"/>
          <w:spacing w:val="3"/>
        </w:rPr>
        <w:t>Lại nữa, pháp </w:t>
      </w:r>
      <w:r>
        <w:rPr>
          <w:color w:val="231F20"/>
          <w:spacing w:val="4"/>
        </w:rPr>
        <w:t>thiện </w:t>
      </w:r>
      <w:r>
        <w:rPr>
          <w:color w:val="231F20"/>
          <w:spacing w:val="3"/>
        </w:rPr>
        <w:t>hiện có, hoặc </w:t>
      </w:r>
      <w:r>
        <w:rPr>
          <w:color w:val="231F20"/>
          <w:spacing w:val="2"/>
        </w:rPr>
        <w:t>là </w:t>
      </w:r>
      <w:r>
        <w:rPr>
          <w:color w:val="231F20"/>
          <w:spacing w:val="3"/>
        </w:rPr>
        <w:t>tánh căn, hoặc </w:t>
      </w:r>
      <w:r>
        <w:rPr>
          <w:color w:val="231F20"/>
          <w:spacing w:val="5"/>
        </w:rPr>
        <w:t>không </w:t>
      </w:r>
      <w:r>
        <w:rPr>
          <w:color w:val="231F20"/>
          <w:spacing w:val="3"/>
        </w:rPr>
        <w:t>phải </w:t>
      </w:r>
      <w:r>
        <w:rPr>
          <w:color w:val="231F20"/>
          <w:spacing w:val="2"/>
        </w:rPr>
        <w:t>là </w:t>
      </w:r>
      <w:r>
        <w:rPr>
          <w:color w:val="231F20"/>
          <w:spacing w:val="3"/>
        </w:rPr>
        <w:t>tánh căn. Nếu nói tín, nên biết </w:t>
      </w:r>
      <w:r>
        <w:rPr>
          <w:color w:val="231F20"/>
          <w:spacing w:val="2"/>
        </w:rPr>
        <w:t>là đã </w:t>
      </w:r>
      <w:r>
        <w:rPr>
          <w:color w:val="231F20"/>
          <w:spacing w:val="3"/>
        </w:rPr>
        <w:t>nói pháp </w:t>
      </w:r>
      <w:r>
        <w:rPr>
          <w:color w:val="231F20"/>
          <w:spacing w:val="4"/>
        </w:rPr>
        <w:t>thiện </w:t>
      </w:r>
      <w:r>
        <w:rPr>
          <w:color w:val="231F20"/>
          <w:spacing w:val="5"/>
        </w:rPr>
        <w:t>của </w:t>
      </w:r>
      <w:r>
        <w:rPr>
          <w:color w:val="231F20"/>
          <w:spacing w:val="3"/>
        </w:rPr>
        <w:t>tánh căn. Nếu nói </w:t>
      </w:r>
      <w:r>
        <w:rPr>
          <w:color w:val="231F20"/>
          <w:spacing w:val="4"/>
        </w:rPr>
        <w:t>giới, </w:t>
      </w:r>
      <w:r>
        <w:rPr>
          <w:color w:val="231F20"/>
          <w:spacing w:val="3"/>
        </w:rPr>
        <w:t>nên biết </w:t>
      </w:r>
      <w:r>
        <w:rPr>
          <w:color w:val="231F20"/>
          <w:spacing w:val="2"/>
        </w:rPr>
        <w:t>là đã </w:t>
      </w:r>
      <w:r>
        <w:rPr>
          <w:color w:val="231F20"/>
          <w:spacing w:val="3"/>
        </w:rPr>
        <w:t>nói pháp </w:t>
      </w:r>
      <w:r>
        <w:rPr>
          <w:color w:val="231F20"/>
          <w:spacing w:val="4"/>
        </w:rPr>
        <w:t>thiện </w:t>
      </w:r>
      <w:r>
        <w:rPr>
          <w:color w:val="231F20"/>
          <w:spacing w:val="3"/>
        </w:rPr>
        <w:t>của </w:t>
      </w:r>
      <w:r>
        <w:rPr>
          <w:color w:val="231F20"/>
          <w:spacing w:val="5"/>
        </w:rPr>
        <w:t>tánh </w:t>
      </w:r>
      <w:r>
        <w:rPr>
          <w:color w:val="231F20"/>
          <w:spacing w:val="4"/>
        </w:rPr>
        <w:t>không </w:t>
      </w:r>
      <w:r>
        <w:rPr>
          <w:color w:val="231F20"/>
          <w:spacing w:val="3"/>
        </w:rPr>
        <w:t>phải</w:t>
      </w:r>
      <w:r>
        <w:rPr>
          <w:color w:val="231F20"/>
          <w:spacing w:val="16"/>
        </w:rPr>
        <w:t> </w:t>
      </w:r>
      <w:r>
        <w:rPr>
          <w:color w:val="231F20"/>
          <w:spacing w:val="5"/>
        </w:rPr>
        <w:t>căn.</w:t>
      </w:r>
    </w:p>
    <w:p>
      <w:pPr>
        <w:pStyle w:val="BodyText"/>
        <w:spacing w:line="271" w:lineRule="auto"/>
        <w:ind w:left="393" w:right="108"/>
      </w:pPr>
      <w:r>
        <w:rPr>
          <w:color w:val="231F20"/>
        </w:rPr>
        <w:t>Lại nữa, vì dựa vào bốn tịnh không hoại, nên Đức Phật đã</w:t>
      </w:r>
      <w:r>
        <w:rPr>
          <w:color w:val="231F20"/>
          <w:spacing w:val="-44"/>
        </w:rPr>
        <w:t> </w:t>
      </w:r>
      <w:r>
        <w:rPr>
          <w:color w:val="231F20"/>
        </w:rPr>
        <w:t>thiết lập bốn quả</w:t>
      </w:r>
      <w:r>
        <w:rPr>
          <w:color w:val="231F20"/>
          <w:spacing w:val="-1"/>
        </w:rPr>
        <w:t> </w:t>
      </w:r>
      <w:r>
        <w:rPr>
          <w:color w:val="231F20"/>
        </w:rPr>
        <w:t>Sa-môn.</w:t>
      </w:r>
    </w:p>
    <w:p>
      <w:pPr>
        <w:pStyle w:val="BodyText"/>
        <w:spacing w:line="271" w:lineRule="auto"/>
        <w:ind w:left="393" w:right="107"/>
      </w:pPr>
      <w:r>
        <w:rPr>
          <w:color w:val="231F20"/>
        </w:rPr>
        <w:t>Lại nữa, bốn tịnh không hoại này có hai thứ tướng: </w:t>
      </w:r>
      <w:r>
        <w:rPr>
          <w:i/>
          <w:color w:val="231F20"/>
        </w:rPr>
        <w:t>(1) </w:t>
      </w:r>
      <w:r>
        <w:rPr>
          <w:color w:val="231F20"/>
        </w:rPr>
        <w:t>Tướng không hoại. </w:t>
      </w:r>
      <w:r>
        <w:rPr>
          <w:i/>
          <w:color w:val="231F20"/>
        </w:rPr>
        <w:t>(2) </w:t>
      </w:r>
      <w:r>
        <w:rPr>
          <w:color w:val="231F20"/>
        </w:rPr>
        <w:t>Tướng tịnh.</w:t>
      </w:r>
    </w:p>
    <w:p>
      <w:pPr>
        <w:pStyle w:val="BodyText"/>
        <w:spacing w:line="271" w:lineRule="auto"/>
        <w:ind w:left="393" w:right="107"/>
      </w:pPr>
      <w:r>
        <w:rPr>
          <w:color w:val="231F20"/>
        </w:rPr>
        <w:t>Tướng không hoại, nghĩa là tín vô lậu, không bị phi tín </w:t>
      </w:r>
      <w:r>
        <w:rPr>
          <w:color w:val="231F20"/>
          <w:spacing w:val="-5"/>
        </w:rPr>
        <w:t>hủy </w:t>
      </w:r>
      <w:r>
        <w:rPr>
          <w:color w:val="231F20"/>
        </w:rPr>
        <w:t>hoại.</w:t>
      </w:r>
      <w:r>
        <w:rPr>
          <w:color w:val="231F20"/>
          <w:spacing w:val="-9"/>
        </w:rPr>
        <w:t> </w:t>
      </w:r>
      <w:r>
        <w:rPr>
          <w:color w:val="231F20"/>
        </w:rPr>
        <w:t>Giới</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không</w:t>
      </w:r>
      <w:r>
        <w:rPr>
          <w:color w:val="231F20"/>
          <w:spacing w:val="-8"/>
        </w:rPr>
        <w:t> </w:t>
      </w:r>
      <w:r>
        <w:rPr>
          <w:color w:val="231F20"/>
        </w:rPr>
        <w:t>bị</w:t>
      </w:r>
      <w:r>
        <w:rPr>
          <w:color w:val="231F20"/>
          <w:spacing w:val="-8"/>
        </w:rPr>
        <w:t> </w:t>
      </w:r>
      <w:r>
        <w:rPr>
          <w:color w:val="231F20"/>
        </w:rPr>
        <w:t>phi</w:t>
      </w:r>
      <w:r>
        <w:rPr>
          <w:color w:val="231F20"/>
          <w:spacing w:val="-8"/>
        </w:rPr>
        <w:t> </w:t>
      </w:r>
      <w:r>
        <w:rPr>
          <w:color w:val="231F20"/>
        </w:rPr>
        <w:t>giới</w:t>
      </w:r>
      <w:r>
        <w:rPr>
          <w:color w:val="231F20"/>
          <w:spacing w:val="-9"/>
        </w:rPr>
        <w:t> </w:t>
      </w:r>
      <w:r>
        <w:rPr>
          <w:color w:val="231F20"/>
        </w:rPr>
        <w:t>hủy</w:t>
      </w:r>
      <w:r>
        <w:rPr>
          <w:color w:val="231F20"/>
          <w:spacing w:val="-8"/>
        </w:rPr>
        <w:t> </w:t>
      </w:r>
      <w:r>
        <w:rPr>
          <w:color w:val="231F20"/>
        </w:rPr>
        <w:t>hoại.</w:t>
      </w:r>
      <w:r>
        <w:rPr>
          <w:color w:val="231F20"/>
          <w:spacing w:val="-13"/>
        </w:rPr>
        <w:t> </w:t>
      </w:r>
      <w:r>
        <w:rPr>
          <w:color w:val="231F20"/>
        </w:rPr>
        <w:t>Tín</w:t>
      </w:r>
      <w:r>
        <w:rPr>
          <w:color w:val="231F20"/>
          <w:spacing w:val="-8"/>
        </w:rPr>
        <w:t> </w:t>
      </w:r>
      <w:r>
        <w:rPr>
          <w:color w:val="231F20"/>
        </w:rPr>
        <w:t>ở</w:t>
      </w:r>
      <w:r>
        <w:rPr>
          <w:color w:val="231F20"/>
          <w:spacing w:val="-9"/>
        </w:rPr>
        <w:t> </w:t>
      </w:r>
      <w:r>
        <w:rPr>
          <w:color w:val="231F20"/>
        </w:rPr>
        <w:t>trong</w:t>
      </w:r>
      <w:r>
        <w:rPr>
          <w:color w:val="231F20"/>
          <w:spacing w:val="-8"/>
        </w:rPr>
        <w:t> </w:t>
      </w:r>
      <w:r>
        <w:rPr>
          <w:color w:val="231F20"/>
        </w:rPr>
        <w:t>tâm</w:t>
      </w:r>
      <w:r>
        <w:rPr>
          <w:color w:val="231F20"/>
          <w:spacing w:val="-8"/>
        </w:rPr>
        <w:t> </w:t>
      </w:r>
      <w:r>
        <w:rPr>
          <w:color w:val="231F20"/>
        </w:rPr>
        <w:t>số</w:t>
      </w:r>
      <w:r>
        <w:rPr>
          <w:color w:val="231F20"/>
          <w:spacing w:val="-8"/>
        </w:rPr>
        <w:t> </w:t>
      </w:r>
      <w:r>
        <w:rPr>
          <w:color w:val="231F20"/>
        </w:rPr>
        <w:t>pháp là tướng tịnh. Giới ở trong pháp bốn đại là tướng</w:t>
      </w:r>
      <w:r>
        <w:rPr>
          <w:color w:val="231F20"/>
          <w:spacing w:val="-2"/>
        </w:rPr>
        <w:t> </w:t>
      </w:r>
      <w:r>
        <w:rPr>
          <w:color w:val="231F20"/>
        </w:rPr>
        <w:t>tịnh.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Lại nữa, vì nhằm chỉ rõ về phương tiện để ngăn chận sự sợ hãi về nghèo cùng và nẻo ác. Giới có thể ngăn chận sự sợ hãi về nẻo ác. Tín có thể ngăn chận sự sợ hãi về nghèo cùng. Tín, giới vô lậu tuy không</w:t>
      </w:r>
      <w:r>
        <w:rPr>
          <w:color w:val="231F20"/>
          <w:spacing w:val="-5"/>
        </w:rPr>
        <w:t> </w:t>
      </w:r>
      <w:r>
        <w:rPr>
          <w:color w:val="231F20"/>
        </w:rPr>
        <w:t>có</w:t>
      </w:r>
      <w:r>
        <w:rPr>
          <w:color w:val="231F20"/>
          <w:spacing w:val="-5"/>
        </w:rPr>
        <w:t> </w:t>
      </w:r>
      <w:r>
        <w:rPr>
          <w:color w:val="231F20"/>
        </w:rPr>
        <w:t>chướng</w:t>
      </w:r>
      <w:r>
        <w:rPr>
          <w:color w:val="231F20"/>
          <w:spacing w:val="-5"/>
        </w:rPr>
        <w:t> </w:t>
      </w:r>
      <w:r>
        <w:rPr>
          <w:color w:val="231F20"/>
        </w:rPr>
        <w:t>ngại,</w:t>
      </w:r>
      <w:r>
        <w:rPr>
          <w:color w:val="231F20"/>
          <w:spacing w:val="-5"/>
        </w:rPr>
        <w:t> </w:t>
      </w:r>
      <w:r>
        <w:rPr>
          <w:color w:val="231F20"/>
        </w:rPr>
        <w:t>nhưng</w:t>
      </w:r>
      <w:r>
        <w:rPr>
          <w:color w:val="231F20"/>
          <w:spacing w:val="-5"/>
        </w:rPr>
        <w:t> </w:t>
      </w:r>
      <w:r>
        <w:rPr>
          <w:color w:val="231F20"/>
        </w:rPr>
        <w:t>chẳng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tín,</w:t>
      </w:r>
      <w:r>
        <w:rPr>
          <w:color w:val="231F20"/>
          <w:spacing w:val="-5"/>
        </w:rPr>
        <w:t> </w:t>
      </w:r>
      <w:r>
        <w:rPr>
          <w:color w:val="231F20"/>
        </w:rPr>
        <w:t>giới hữu lậu.</w:t>
      </w:r>
    </w:p>
    <w:p>
      <w:pPr>
        <w:pStyle w:val="BodyText"/>
        <w:spacing w:line="271" w:lineRule="auto"/>
        <w:ind w:right="391"/>
      </w:pPr>
      <w:r>
        <w:rPr>
          <w:color w:val="231F20"/>
        </w:rPr>
        <w:t>Lại</w:t>
      </w:r>
      <w:r>
        <w:rPr>
          <w:color w:val="231F20"/>
          <w:spacing w:val="-8"/>
        </w:rPr>
        <w:t> </w:t>
      </w:r>
      <w:r>
        <w:rPr>
          <w:color w:val="231F20"/>
        </w:rPr>
        <w:t>nữa,</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dẫn</w:t>
      </w:r>
      <w:r>
        <w:rPr>
          <w:color w:val="231F20"/>
          <w:spacing w:val="-8"/>
        </w:rPr>
        <w:t> </w:t>
      </w:r>
      <w:r>
        <w:rPr>
          <w:color w:val="231F20"/>
        </w:rPr>
        <w:t>dắt</w:t>
      </w:r>
      <w:r>
        <w:rPr>
          <w:color w:val="231F20"/>
          <w:spacing w:val="-8"/>
        </w:rPr>
        <w:t> </w:t>
      </w:r>
      <w:r>
        <w:rPr>
          <w:color w:val="231F20"/>
        </w:rPr>
        <w:t>người</w:t>
      </w:r>
      <w:r>
        <w:rPr>
          <w:color w:val="231F20"/>
          <w:spacing w:val="-8"/>
        </w:rPr>
        <w:t> </w:t>
      </w:r>
      <w:r>
        <w:rPr>
          <w:color w:val="231F20"/>
        </w:rPr>
        <w:t>đã</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ngoại</w:t>
      </w:r>
      <w:r>
        <w:rPr>
          <w:color w:val="231F20"/>
          <w:spacing w:val="-8"/>
        </w:rPr>
        <w:t> </w:t>
      </w:r>
      <w:r>
        <w:rPr>
          <w:color w:val="231F20"/>
        </w:rPr>
        <w:t>đạo,</w:t>
      </w:r>
      <w:r>
        <w:rPr>
          <w:color w:val="231F20"/>
          <w:spacing w:val="-8"/>
        </w:rPr>
        <w:t> </w:t>
      </w:r>
      <w:r>
        <w:rPr>
          <w:color w:val="231F20"/>
        </w:rPr>
        <w:t>được</w:t>
      </w:r>
      <w:r>
        <w:rPr>
          <w:color w:val="231F20"/>
          <w:spacing w:val="-8"/>
        </w:rPr>
        <w:t> </w:t>
      </w:r>
      <w:r>
        <w:rPr>
          <w:color w:val="231F20"/>
          <w:spacing w:val="-5"/>
        </w:rPr>
        <w:t>thọ </w:t>
      </w:r>
      <w:r>
        <w:rPr>
          <w:color w:val="231F20"/>
        </w:rPr>
        <w:t>nhận sự giáo hóa của Phật, khiến họ nhập pháp Phật. Các Tỳ-kheo, hoặc</w:t>
      </w:r>
      <w:r>
        <w:rPr>
          <w:color w:val="231F20"/>
          <w:spacing w:val="-12"/>
        </w:rPr>
        <w:t> </w:t>
      </w:r>
      <w:r>
        <w:rPr>
          <w:color w:val="231F20"/>
        </w:rPr>
        <w:t>có</w:t>
      </w:r>
      <w:r>
        <w:rPr>
          <w:color w:val="231F20"/>
          <w:spacing w:val="-11"/>
        </w:rPr>
        <w:t> </w:t>
      </w:r>
      <w:r>
        <w:rPr>
          <w:color w:val="231F20"/>
        </w:rPr>
        <w:t>thân</w:t>
      </w:r>
      <w:r>
        <w:rPr>
          <w:color w:val="231F20"/>
          <w:spacing w:val="-11"/>
        </w:rPr>
        <w:t> </w:t>
      </w:r>
      <w:r>
        <w:rPr>
          <w:color w:val="231F20"/>
        </w:rPr>
        <w:t>thuộc</w:t>
      </w:r>
      <w:r>
        <w:rPr>
          <w:color w:val="231F20"/>
          <w:spacing w:val="-11"/>
        </w:rPr>
        <w:t> </w:t>
      </w:r>
      <w:r>
        <w:rPr>
          <w:color w:val="231F20"/>
        </w:rPr>
        <w:t>dựa</w:t>
      </w:r>
      <w:r>
        <w:rPr>
          <w:color w:val="231F20"/>
          <w:spacing w:val="-11"/>
        </w:rPr>
        <w:t> </w:t>
      </w:r>
      <w:r>
        <w:rPr>
          <w:color w:val="231F20"/>
        </w:rPr>
        <w:t>vào</w:t>
      </w:r>
      <w:r>
        <w:rPr>
          <w:color w:val="231F20"/>
          <w:spacing w:val="-12"/>
        </w:rPr>
        <w:t> </w:t>
      </w:r>
      <w:r>
        <w:rPr>
          <w:color w:val="231F20"/>
        </w:rPr>
        <w:t>ngoại</w:t>
      </w:r>
      <w:r>
        <w:rPr>
          <w:color w:val="231F20"/>
          <w:spacing w:val="-11"/>
        </w:rPr>
        <w:t> </w:t>
      </w:r>
      <w:r>
        <w:rPr>
          <w:color w:val="231F20"/>
        </w:rPr>
        <w:t>đạo</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sự</w:t>
      </w:r>
      <w:r>
        <w:rPr>
          <w:color w:val="231F20"/>
          <w:spacing w:val="-12"/>
        </w:rPr>
        <w:t> </w:t>
      </w:r>
      <w:r>
        <w:rPr>
          <w:color w:val="231F20"/>
        </w:rPr>
        <w:t>giáo</w:t>
      </w:r>
      <w:r>
        <w:rPr>
          <w:color w:val="231F20"/>
          <w:spacing w:val="-11"/>
        </w:rPr>
        <w:t> </w:t>
      </w:r>
      <w:r>
        <w:rPr>
          <w:color w:val="231F20"/>
        </w:rPr>
        <w:t>hóa,</w:t>
      </w:r>
      <w:r>
        <w:rPr>
          <w:color w:val="231F20"/>
          <w:spacing w:val="-11"/>
        </w:rPr>
        <w:t> </w:t>
      </w:r>
      <w:r>
        <w:rPr>
          <w:color w:val="231F20"/>
        </w:rPr>
        <w:t>nên</w:t>
      </w:r>
      <w:r>
        <w:rPr>
          <w:color w:val="231F20"/>
          <w:spacing w:val="-11"/>
        </w:rPr>
        <w:t> </w:t>
      </w:r>
      <w:r>
        <w:rPr>
          <w:color w:val="231F20"/>
        </w:rPr>
        <w:t>vì</w:t>
      </w:r>
      <w:r>
        <w:rPr>
          <w:color w:val="231F20"/>
          <w:spacing w:val="-11"/>
        </w:rPr>
        <w:t> </w:t>
      </w:r>
      <w:r>
        <w:rPr>
          <w:color w:val="231F20"/>
        </w:rPr>
        <w:t>sự thân</w:t>
      </w:r>
      <w:r>
        <w:rPr>
          <w:color w:val="231F20"/>
          <w:spacing w:val="-6"/>
        </w:rPr>
        <w:t> </w:t>
      </w:r>
      <w:r>
        <w:rPr>
          <w:color w:val="231F20"/>
        </w:rPr>
        <w:t>ái,</w:t>
      </w:r>
      <w:r>
        <w:rPr>
          <w:color w:val="231F20"/>
          <w:spacing w:val="-5"/>
        </w:rPr>
        <w:t> </w:t>
      </w:r>
      <w:r>
        <w:rPr>
          <w:color w:val="231F20"/>
        </w:rPr>
        <w:t>tán</w:t>
      </w:r>
      <w:r>
        <w:rPr>
          <w:color w:val="231F20"/>
          <w:spacing w:val="-5"/>
        </w:rPr>
        <w:t> </w:t>
      </w:r>
      <w:r>
        <w:rPr>
          <w:color w:val="231F20"/>
        </w:rPr>
        <w:t>dương</w:t>
      </w:r>
      <w:r>
        <w:rPr>
          <w:color w:val="231F20"/>
          <w:spacing w:val="-6"/>
        </w:rPr>
        <w:t> </w:t>
      </w:r>
      <w:r>
        <w:rPr>
          <w:color w:val="231F20"/>
        </w:rPr>
        <w:t>pháp</w:t>
      </w:r>
      <w:r>
        <w:rPr>
          <w:color w:val="231F20"/>
          <w:spacing w:val="-5"/>
        </w:rPr>
        <w:t> </w:t>
      </w:r>
      <w:r>
        <w:rPr>
          <w:color w:val="231F20"/>
        </w:rPr>
        <w:t>Phật,</w:t>
      </w:r>
      <w:r>
        <w:rPr>
          <w:color w:val="231F20"/>
          <w:spacing w:val="-5"/>
        </w:rPr>
        <w:t> </w:t>
      </w:r>
      <w:r>
        <w:rPr>
          <w:color w:val="231F20"/>
        </w:rPr>
        <w:t>chê</w:t>
      </w:r>
      <w:r>
        <w:rPr>
          <w:color w:val="231F20"/>
          <w:spacing w:val="-6"/>
        </w:rPr>
        <w:t> </w:t>
      </w:r>
      <w:r>
        <w:rPr>
          <w:color w:val="231F20"/>
        </w:rPr>
        <w:t>trách</w:t>
      </w:r>
      <w:r>
        <w:rPr>
          <w:color w:val="231F20"/>
          <w:spacing w:val="-5"/>
        </w:rPr>
        <w:t> </w:t>
      </w:r>
      <w:r>
        <w:rPr>
          <w:color w:val="231F20"/>
        </w:rPr>
        <w:t>pháp</w:t>
      </w:r>
      <w:r>
        <w:rPr>
          <w:color w:val="231F20"/>
          <w:spacing w:val="-5"/>
        </w:rPr>
        <w:t> </w:t>
      </w:r>
      <w:r>
        <w:rPr>
          <w:color w:val="231F20"/>
        </w:rPr>
        <w:t>ngoại</w:t>
      </w:r>
      <w:r>
        <w:rPr>
          <w:color w:val="231F20"/>
          <w:spacing w:val="-6"/>
        </w:rPr>
        <w:t> </w:t>
      </w:r>
      <w:r>
        <w:rPr>
          <w:color w:val="231F20"/>
        </w:rPr>
        <w:t>đạo,</w:t>
      </w:r>
      <w:r>
        <w:rPr>
          <w:color w:val="231F20"/>
          <w:spacing w:val="-5"/>
        </w:rPr>
        <w:t> </w:t>
      </w:r>
      <w:r>
        <w:rPr>
          <w:color w:val="231F20"/>
        </w:rPr>
        <w:t>khiến</w:t>
      </w:r>
      <w:r>
        <w:rPr>
          <w:color w:val="231F20"/>
          <w:spacing w:val="-5"/>
        </w:rPr>
        <w:t> </w:t>
      </w:r>
      <w:r>
        <w:rPr>
          <w:color w:val="231F20"/>
        </w:rPr>
        <w:t>những người thân kia sinh giận, chuyển đổi, xa lìa pháp ngoại</w:t>
      </w:r>
      <w:r>
        <w:rPr>
          <w:color w:val="231F20"/>
          <w:spacing w:val="-3"/>
        </w:rPr>
        <w:t> </w:t>
      </w:r>
      <w:r>
        <w:rPr>
          <w:color w:val="231F20"/>
        </w:rPr>
        <w:t>đạo.</w:t>
      </w:r>
    </w:p>
    <w:p>
      <w:pPr>
        <w:pStyle w:val="BodyText"/>
        <w:spacing w:line="271" w:lineRule="auto"/>
        <w:ind w:right="391"/>
      </w:pPr>
      <w:r>
        <w:rPr>
          <w:color w:val="231F20"/>
        </w:rPr>
        <w:t>Đức Phật nói như thế này: Các ông không có lực, vô úy nên không</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tâm</w:t>
      </w:r>
      <w:r>
        <w:rPr>
          <w:color w:val="231F20"/>
          <w:spacing w:val="-14"/>
        </w:rPr>
        <w:t> </w:t>
      </w:r>
      <w:r>
        <w:rPr>
          <w:color w:val="231F20"/>
        </w:rPr>
        <w:t>hành</w:t>
      </w:r>
      <w:r>
        <w:rPr>
          <w:color w:val="231F20"/>
          <w:spacing w:val="-13"/>
        </w:rPr>
        <w:t> </w:t>
      </w:r>
      <w:r>
        <w:rPr>
          <w:color w:val="231F20"/>
        </w:rPr>
        <w:t>và</w:t>
      </w:r>
      <w:r>
        <w:rPr>
          <w:color w:val="231F20"/>
          <w:spacing w:val="-13"/>
        </w:rPr>
        <w:t> </w:t>
      </w:r>
      <w:r>
        <w:rPr>
          <w:color w:val="231F20"/>
        </w:rPr>
        <w:t>các</w:t>
      </w:r>
      <w:r>
        <w:rPr>
          <w:color w:val="231F20"/>
          <w:spacing w:val="-13"/>
        </w:rPr>
        <w:t> </w:t>
      </w:r>
      <w:r>
        <w:rPr>
          <w:color w:val="231F20"/>
        </w:rPr>
        <w:t>căn</w:t>
      </w:r>
      <w:r>
        <w:rPr>
          <w:color w:val="231F20"/>
          <w:spacing w:val="-14"/>
        </w:rPr>
        <w:t> </w:t>
      </w:r>
      <w:r>
        <w:rPr>
          <w:color w:val="231F20"/>
        </w:rPr>
        <w:t>của</w:t>
      </w:r>
      <w:r>
        <w:rPr>
          <w:color w:val="231F20"/>
          <w:spacing w:val="-13"/>
        </w:rPr>
        <w:t> </w:t>
      </w:r>
      <w:r>
        <w:rPr>
          <w:color w:val="231F20"/>
        </w:rPr>
        <w:t>chúng</w:t>
      </w:r>
      <w:r>
        <w:rPr>
          <w:color w:val="231F20"/>
          <w:spacing w:val="-13"/>
        </w:rPr>
        <w:t> </w:t>
      </w:r>
      <w:r>
        <w:rPr>
          <w:color w:val="231F20"/>
        </w:rPr>
        <w:t>sinh.</w:t>
      </w:r>
      <w:r>
        <w:rPr>
          <w:color w:val="231F20"/>
          <w:spacing w:val="-14"/>
        </w:rPr>
        <w:t> </w:t>
      </w:r>
      <w:r>
        <w:rPr>
          <w:color w:val="231F20"/>
        </w:rPr>
        <w:t>Các</w:t>
      </w:r>
      <w:r>
        <w:rPr>
          <w:color w:val="231F20"/>
          <w:spacing w:val="-13"/>
        </w:rPr>
        <w:t> </w:t>
      </w:r>
      <w:r>
        <w:rPr>
          <w:color w:val="231F20"/>
        </w:rPr>
        <w:t>ông</w:t>
      </w:r>
      <w:r>
        <w:rPr>
          <w:color w:val="231F20"/>
          <w:spacing w:val="-13"/>
        </w:rPr>
        <w:t> </w:t>
      </w:r>
      <w:r>
        <w:rPr>
          <w:color w:val="231F20"/>
        </w:rPr>
        <w:t>đối</w:t>
      </w:r>
      <w:r>
        <w:rPr>
          <w:color w:val="231F20"/>
          <w:spacing w:val="-13"/>
        </w:rPr>
        <w:t> </w:t>
      </w:r>
      <w:r>
        <w:rPr>
          <w:color w:val="231F20"/>
        </w:rPr>
        <w:t>với những người kia, nếu có tâm thương xót, thì nên vì họ giảng nói</w:t>
      </w:r>
      <w:r>
        <w:rPr>
          <w:color w:val="231F20"/>
          <w:spacing w:val="-40"/>
        </w:rPr>
        <w:t> </w:t>
      </w:r>
      <w:r>
        <w:rPr>
          <w:color w:val="231F20"/>
          <w:spacing w:val="-5"/>
        </w:rPr>
        <w:t>bốn </w:t>
      </w:r>
      <w:r>
        <w:rPr>
          <w:color w:val="231F20"/>
        </w:rPr>
        <w:t>tịnh</w:t>
      </w:r>
      <w:r>
        <w:rPr>
          <w:color w:val="231F20"/>
          <w:spacing w:val="-12"/>
        </w:rPr>
        <w:t> </w:t>
      </w:r>
      <w:r>
        <w:rPr>
          <w:color w:val="231F20"/>
        </w:rPr>
        <w:t>không</w:t>
      </w:r>
      <w:r>
        <w:rPr>
          <w:color w:val="231F20"/>
          <w:spacing w:val="-11"/>
        </w:rPr>
        <w:t> </w:t>
      </w:r>
      <w:r>
        <w:rPr>
          <w:color w:val="231F20"/>
        </w:rPr>
        <w:t>hoại.</w:t>
      </w:r>
      <w:r>
        <w:rPr>
          <w:color w:val="231F20"/>
          <w:spacing w:val="-11"/>
        </w:rPr>
        <w:t> </w:t>
      </w:r>
      <w:r>
        <w:rPr>
          <w:color w:val="231F20"/>
        </w:rPr>
        <w:t>Nếu</w:t>
      </w:r>
      <w:r>
        <w:rPr>
          <w:color w:val="231F20"/>
          <w:spacing w:val="-11"/>
        </w:rPr>
        <w:t> </w:t>
      </w:r>
      <w:r>
        <w:rPr>
          <w:color w:val="231F20"/>
        </w:rPr>
        <w:t>có</w:t>
      </w:r>
      <w:r>
        <w:rPr>
          <w:color w:val="231F20"/>
          <w:spacing w:val="-11"/>
        </w:rPr>
        <w:t> </w:t>
      </w:r>
      <w:r>
        <w:rPr>
          <w:color w:val="231F20"/>
        </w:rPr>
        <w:t>được</w:t>
      </w:r>
      <w:r>
        <w:rPr>
          <w:color w:val="231F20"/>
          <w:spacing w:val="-11"/>
        </w:rPr>
        <w:t> </w:t>
      </w:r>
      <w:r>
        <w:rPr>
          <w:color w:val="231F20"/>
        </w:rPr>
        <w:t>bốn</w:t>
      </w:r>
      <w:r>
        <w:rPr>
          <w:color w:val="231F20"/>
          <w:spacing w:val="-11"/>
        </w:rPr>
        <w:t> </w:t>
      </w:r>
      <w:r>
        <w:rPr>
          <w:color w:val="231F20"/>
        </w:rPr>
        <w:t>tịnh</w:t>
      </w:r>
      <w:r>
        <w:rPr>
          <w:color w:val="231F20"/>
          <w:spacing w:val="-11"/>
        </w:rPr>
        <w:t> </w:t>
      </w:r>
      <w:r>
        <w:rPr>
          <w:color w:val="231F20"/>
        </w:rPr>
        <w:t>không</w:t>
      </w:r>
      <w:r>
        <w:rPr>
          <w:color w:val="231F20"/>
          <w:spacing w:val="-11"/>
        </w:rPr>
        <w:t> </w:t>
      </w:r>
      <w:r>
        <w:rPr>
          <w:color w:val="231F20"/>
        </w:rPr>
        <w:t>hoại,</w:t>
      </w:r>
      <w:r>
        <w:rPr>
          <w:color w:val="231F20"/>
          <w:spacing w:val="-11"/>
        </w:rPr>
        <w:t> </w:t>
      </w:r>
      <w:r>
        <w:rPr>
          <w:color w:val="231F20"/>
        </w:rPr>
        <w:t>thì</w:t>
      </w:r>
      <w:r>
        <w:rPr>
          <w:color w:val="231F20"/>
          <w:spacing w:val="-11"/>
        </w:rPr>
        <w:t> </w:t>
      </w:r>
      <w:r>
        <w:rPr>
          <w:color w:val="231F20"/>
        </w:rPr>
        <w:t>tâm</w:t>
      </w:r>
      <w:r>
        <w:rPr>
          <w:color w:val="231F20"/>
          <w:spacing w:val="-11"/>
        </w:rPr>
        <w:t> </w:t>
      </w:r>
      <w:r>
        <w:rPr>
          <w:color w:val="231F20"/>
        </w:rPr>
        <w:t>không</w:t>
      </w:r>
      <w:r>
        <w:rPr>
          <w:color w:val="231F20"/>
          <w:spacing w:val="-11"/>
        </w:rPr>
        <w:t> </w:t>
      </w:r>
      <w:r>
        <w:rPr>
          <w:color w:val="231F20"/>
          <w:spacing w:val="-4"/>
        </w:rPr>
        <w:t>dời </w:t>
      </w:r>
      <w:r>
        <w:rPr>
          <w:color w:val="231F20"/>
        </w:rPr>
        <w:t>động. Vì sao? Vì Tỳ-kheo nên biết, bốn đại có thể khiến đổi khác. Nếu người được bốn tịnh không hoại thì không có đổi</w:t>
      </w:r>
      <w:r>
        <w:rPr>
          <w:color w:val="231F20"/>
          <w:spacing w:val="-2"/>
        </w:rPr>
        <w:t> </w:t>
      </w:r>
      <w:r>
        <w:rPr>
          <w:color w:val="231F20"/>
        </w:rPr>
        <w:t>khác.</w:t>
      </w:r>
    </w:p>
    <w:p>
      <w:pPr>
        <w:pStyle w:val="BodyText"/>
        <w:spacing w:line="271" w:lineRule="auto"/>
        <w:ind w:right="391"/>
      </w:pPr>
      <w:r>
        <w:rPr>
          <w:i/>
          <w:color w:val="231F20"/>
        </w:rPr>
        <w:t>Hỏi:</w:t>
      </w:r>
      <w:r>
        <w:rPr>
          <w:i/>
          <w:color w:val="231F20"/>
          <w:spacing w:val="-8"/>
        </w:rPr>
        <w:t> </w:t>
      </w:r>
      <w:r>
        <w:rPr>
          <w:color w:val="231F20"/>
        </w:rPr>
        <w:t>Tánh</w:t>
      </w:r>
      <w:r>
        <w:rPr>
          <w:color w:val="231F20"/>
          <w:spacing w:val="-3"/>
        </w:rPr>
        <w:t> </w:t>
      </w:r>
      <w:r>
        <w:rPr>
          <w:color w:val="231F20"/>
        </w:rPr>
        <w:t>của</w:t>
      </w:r>
      <w:r>
        <w:rPr>
          <w:color w:val="231F20"/>
          <w:spacing w:val="-4"/>
        </w:rPr>
        <w:t> </w:t>
      </w:r>
      <w:r>
        <w:rPr>
          <w:color w:val="231F20"/>
        </w:rPr>
        <w:t>tất</w:t>
      </w:r>
      <w:r>
        <w:rPr>
          <w:color w:val="231F20"/>
          <w:spacing w:val="-3"/>
        </w:rPr>
        <w:t> </w:t>
      </w:r>
      <w:r>
        <w:rPr>
          <w:color w:val="231F20"/>
        </w:rPr>
        <w:t>cả</w:t>
      </w:r>
      <w:r>
        <w:rPr>
          <w:color w:val="231F20"/>
          <w:spacing w:val="-3"/>
        </w:rPr>
        <w:t> </w:t>
      </w:r>
      <w:r>
        <w:rPr>
          <w:color w:val="231F20"/>
        </w:rPr>
        <w:t>các</w:t>
      </w:r>
      <w:r>
        <w:rPr>
          <w:color w:val="231F20"/>
          <w:spacing w:val="-4"/>
        </w:rPr>
        <w:t> </w:t>
      </w:r>
      <w:r>
        <w:rPr>
          <w:color w:val="231F20"/>
        </w:rPr>
        <w:t>pháp</w:t>
      </w:r>
      <w:r>
        <w:rPr>
          <w:color w:val="231F20"/>
          <w:spacing w:val="-3"/>
        </w:rPr>
        <w:t> </w:t>
      </w:r>
      <w:r>
        <w:rPr>
          <w:color w:val="231F20"/>
        </w:rPr>
        <w:t>đều</w:t>
      </w:r>
      <w:r>
        <w:rPr>
          <w:color w:val="231F20"/>
          <w:spacing w:val="-3"/>
        </w:rPr>
        <w:t> </w:t>
      </w:r>
      <w:r>
        <w:rPr>
          <w:color w:val="231F20"/>
        </w:rPr>
        <w:t>không</w:t>
      </w:r>
      <w:r>
        <w:rPr>
          <w:color w:val="231F20"/>
          <w:spacing w:val="-4"/>
        </w:rPr>
        <w:t> </w:t>
      </w:r>
      <w:r>
        <w:rPr>
          <w:color w:val="231F20"/>
        </w:rPr>
        <w:t>đổi</w:t>
      </w:r>
      <w:r>
        <w:rPr>
          <w:color w:val="231F20"/>
          <w:spacing w:val="-3"/>
        </w:rPr>
        <w:t> </w:t>
      </w:r>
      <w:r>
        <w:rPr>
          <w:color w:val="231F20"/>
        </w:rPr>
        <w:t>khác,</w:t>
      </w:r>
      <w:r>
        <w:rPr>
          <w:color w:val="231F20"/>
          <w:spacing w:val="-4"/>
        </w:rPr>
        <w:t> </w:t>
      </w:r>
      <w:r>
        <w:rPr>
          <w:color w:val="231F20"/>
        </w:rPr>
        <w:t>vì</w:t>
      </w:r>
      <w:r>
        <w:rPr>
          <w:color w:val="231F20"/>
          <w:spacing w:val="-3"/>
        </w:rPr>
        <w:t> </w:t>
      </w:r>
      <w:r>
        <w:rPr>
          <w:color w:val="231F20"/>
        </w:rPr>
        <w:t>sao</w:t>
      </w:r>
      <w:r>
        <w:rPr>
          <w:color w:val="231F20"/>
          <w:spacing w:val="-3"/>
        </w:rPr>
        <w:t> </w:t>
      </w:r>
      <w:r>
        <w:rPr>
          <w:color w:val="231F20"/>
        </w:rPr>
        <w:t>riêng nói bốn đại là không đổi khác?</w:t>
      </w:r>
    </w:p>
    <w:p>
      <w:pPr>
        <w:pStyle w:val="BodyText"/>
        <w:ind w:left="677" w:firstLine="0"/>
      </w:pPr>
      <w:r>
        <w:rPr>
          <w:i/>
          <w:color w:val="231F20"/>
        </w:rPr>
        <w:t>Đáp: </w:t>
      </w:r>
      <w:r>
        <w:rPr>
          <w:color w:val="231F20"/>
        </w:rPr>
        <w:t>Vì dùng bốn pháp để làm rõ bốn pháp.</w:t>
      </w:r>
    </w:p>
    <w:p>
      <w:pPr>
        <w:pStyle w:val="BodyText"/>
        <w:spacing w:line="271" w:lineRule="auto" w:before="153"/>
        <w:ind w:right="385"/>
      </w:pPr>
      <w:r>
        <w:rPr>
          <w:color w:val="231F20"/>
        </w:rPr>
        <w:t>Lại nữa, hành giả trước hết quán tướng của bốn đại không đổi khác, sau đấy đối với tất cả pháp mới thấy được tướng không đổi khác.</w:t>
      </w:r>
    </w:p>
    <w:p>
      <w:pPr>
        <w:pStyle w:val="BodyText"/>
        <w:spacing w:line="271" w:lineRule="auto" w:before="113"/>
        <w:ind w:right="390"/>
      </w:pPr>
      <w:r>
        <w:rPr>
          <w:color w:val="231F20"/>
        </w:rPr>
        <w:t>Lại nữa, ngoại đạo chấp bốn đại là thường. Đức Phật nói bốn đại</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thường.</w:t>
      </w:r>
      <w:r>
        <w:rPr>
          <w:color w:val="231F20"/>
          <w:spacing w:val="-7"/>
        </w:rPr>
        <w:t> </w:t>
      </w:r>
      <w:r>
        <w:rPr>
          <w:color w:val="231F20"/>
        </w:rPr>
        <w:t>Giả</w:t>
      </w:r>
      <w:r>
        <w:rPr>
          <w:color w:val="231F20"/>
          <w:spacing w:val="-7"/>
        </w:rPr>
        <w:t> </w:t>
      </w:r>
      <w:r>
        <w:rPr>
          <w:color w:val="231F20"/>
        </w:rPr>
        <w:t>như</w:t>
      </w:r>
      <w:r>
        <w:rPr>
          <w:color w:val="231F20"/>
          <w:spacing w:val="-7"/>
        </w:rPr>
        <w:t> </w:t>
      </w:r>
      <w:r>
        <w:rPr>
          <w:color w:val="231F20"/>
        </w:rPr>
        <w:t>khiến</w:t>
      </w:r>
      <w:r>
        <w:rPr>
          <w:color w:val="231F20"/>
          <w:spacing w:val="-7"/>
        </w:rPr>
        <w:t> </w:t>
      </w:r>
      <w:r>
        <w:rPr>
          <w:color w:val="231F20"/>
        </w:rPr>
        <w:t>bốn</w:t>
      </w:r>
      <w:r>
        <w:rPr>
          <w:color w:val="231F20"/>
          <w:spacing w:val="-7"/>
        </w:rPr>
        <w:t> </w:t>
      </w:r>
      <w:r>
        <w:rPr>
          <w:color w:val="231F20"/>
        </w:rPr>
        <w:t>đại</w:t>
      </w:r>
      <w:r>
        <w:rPr>
          <w:color w:val="231F20"/>
          <w:spacing w:val="-7"/>
        </w:rPr>
        <w:t> </w:t>
      </w:r>
      <w:r>
        <w:rPr>
          <w:color w:val="231F20"/>
        </w:rPr>
        <w:t>như</w:t>
      </w:r>
      <w:r>
        <w:rPr>
          <w:color w:val="231F20"/>
          <w:spacing w:val="-7"/>
        </w:rPr>
        <w:t> </w:t>
      </w:r>
      <w:r>
        <w:rPr>
          <w:color w:val="231F20"/>
        </w:rPr>
        <w:t>ngoại</w:t>
      </w:r>
      <w:r>
        <w:rPr>
          <w:color w:val="231F20"/>
          <w:spacing w:val="-7"/>
        </w:rPr>
        <w:t> </w:t>
      </w:r>
      <w:r>
        <w:rPr>
          <w:color w:val="231F20"/>
          <w:spacing w:val="-4"/>
        </w:rPr>
        <w:t>đạo </w:t>
      </w:r>
      <w:r>
        <w:rPr>
          <w:color w:val="231F20"/>
        </w:rPr>
        <w:t>đã nói là thường, thì pháp thường này có thể khiến đổi khác. Nếu </w:t>
      </w:r>
      <w:r>
        <w:rPr>
          <w:color w:val="231F20"/>
          <w:spacing w:val="-6"/>
        </w:rPr>
        <w:t>đệ </w:t>
      </w:r>
      <w:r>
        <w:rPr>
          <w:color w:val="231F20"/>
        </w:rPr>
        <w:t>tử của ta đã thành tựu bốn tịnh không hoại mà có đổi khác thì</w:t>
      </w:r>
      <w:r>
        <w:rPr>
          <w:color w:val="231F20"/>
          <w:spacing w:val="-30"/>
        </w:rPr>
        <w:t> </w:t>
      </w:r>
      <w:r>
        <w:rPr>
          <w:color w:val="231F20"/>
        </w:rPr>
        <w:t>không có điều</w:t>
      </w:r>
      <w:r>
        <w:rPr>
          <w:color w:val="231F20"/>
          <w:spacing w:val="-1"/>
        </w:rPr>
        <w:t> </w:t>
      </w:r>
      <w:r>
        <w:rPr>
          <w:color w:val="231F20"/>
          <w:spacing w:val="-6"/>
        </w:rPr>
        <w:t>ấy.</w:t>
      </w:r>
    </w:p>
    <w:p>
      <w:pPr>
        <w:pStyle w:val="BodyText"/>
        <w:spacing w:line="273" w:lineRule="auto" w:before="117"/>
        <w:ind w:right="390"/>
      </w:pPr>
      <w:r>
        <w:rPr>
          <w:color w:val="231F20"/>
        </w:rPr>
        <w:t>Lại</w:t>
      </w:r>
      <w:r>
        <w:rPr>
          <w:color w:val="231F20"/>
          <w:spacing w:val="-11"/>
        </w:rPr>
        <w:t> </w:t>
      </w:r>
      <w:r>
        <w:rPr>
          <w:color w:val="231F20"/>
        </w:rPr>
        <w:t>nữa,</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giữ</w:t>
      </w:r>
      <w:r>
        <w:rPr>
          <w:color w:val="231F20"/>
          <w:spacing w:val="-10"/>
        </w:rPr>
        <w:t> </w:t>
      </w:r>
      <w:r>
        <w:rPr>
          <w:color w:val="231F20"/>
        </w:rPr>
        <w:t>gìn</w:t>
      </w:r>
      <w:r>
        <w:rPr>
          <w:color w:val="231F20"/>
          <w:spacing w:val="-10"/>
        </w:rPr>
        <w:t> </w:t>
      </w:r>
      <w:r>
        <w:rPr>
          <w:color w:val="231F20"/>
        </w:rPr>
        <w:t>sự</w:t>
      </w:r>
      <w:r>
        <w:rPr>
          <w:color w:val="231F20"/>
          <w:spacing w:val="-10"/>
        </w:rPr>
        <w:t> </w:t>
      </w:r>
      <w:r>
        <w:rPr>
          <w:color w:val="231F20"/>
        </w:rPr>
        <w:t>tăng</w:t>
      </w:r>
      <w:r>
        <w:rPr>
          <w:color w:val="231F20"/>
          <w:spacing w:val="-10"/>
        </w:rPr>
        <w:t> </w:t>
      </w:r>
      <w:r>
        <w:rPr>
          <w:color w:val="231F20"/>
        </w:rPr>
        <w:t>trưởng</w:t>
      </w:r>
      <w:r>
        <w:rPr>
          <w:color w:val="231F20"/>
          <w:spacing w:val="-10"/>
        </w:rPr>
        <w:t> </w:t>
      </w:r>
      <w:r>
        <w:rPr>
          <w:color w:val="231F20"/>
        </w:rPr>
        <w:t>lần</w:t>
      </w:r>
      <w:r>
        <w:rPr>
          <w:color w:val="231F20"/>
          <w:spacing w:val="-10"/>
        </w:rPr>
        <w:t> </w:t>
      </w:r>
      <w:r>
        <w:rPr>
          <w:color w:val="231F20"/>
        </w:rPr>
        <w:t>lượt</w:t>
      </w:r>
      <w:r>
        <w:rPr>
          <w:color w:val="231F20"/>
          <w:spacing w:val="-10"/>
        </w:rPr>
        <w:t> </w:t>
      </w:r>
      <w:r>
        <w:rPr>
          <w:color w:val="231F20"/>
        </w:rPr>
        <w:t>của</w:t>
      </w:r>
      <w:r>
        <w:rPr>
          <w:color w:val="231F20"/>
          <w:spacing w:val="-10"/>
        </w:rPr>
        <w:t> </w:t>
      </w:r>
      <w:r>
        <w:rPr>
          <w:color w:val="231F20"/>
        </w:rPr>
        <w:t>pháp sinh</w:t>
      </w:r>
      <w:r>
        <w:rPr>
          <w:color w:val="231F20"/>
          <w:spacing w:val="-2"/>
        </w:rPr>
        <w:t> </w:t>
      </w:r>
      <w:r>
        <w:rPr>
          <w:color w:val="231F20"/>
        </w:rPr>
        <w:t>tử.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Kinh Phật nói: Tín là vòi của voi lớn.</w:t>
      </w:r>
    </w:p>
    <w:p>
      <w:pPr>
        <w:pStyle w:val="BodyText"/>
        <w:spacing w:before="152"/>
        <w:ind w:left="960" w:firstLine="0"/>
      </w:pPr>
      <w:r>
        <w:rPr>
          <w:i/>
          <w:color w:val="231F20"/>
        </w:rPr>
        <w:t>Hỏi: </w:t>
      </w:r>
      <w:r>
        <w:rPr>
          <w:color w:val="231F20"/>
        </w:rPr>
        <w:t>Vì sao Đức Phật nói tín là vòi của voi lớn?</w:t>
      </w:r>
    </w:p>
    <w:p>
      <w:pPr>
        <w:pStyle w:val="BodyText"/>
        <w:spacing w:line="271" w:lineRule="auto" w:before="153"/>
        <w:ind w:left="393" w:right="107"/>
      </w:pPr>
      <w:r>
        <w:rPr>
          <w:i/>
          <w:color w:val="231F20"/>
        </w:rPr>
        <w:t>Đáp:</w:t>
      </w:r>
      <w:r>
        <w:rPr>
          <w:i/>
          <w:color w:val="231F20"/>
          <w:spacing w:val="-5"/>
        </w:rPr>
        <w:t> </w:t>
      </w:r>
      <w:r>
        <w:rPr>
          <w:color w:val="231F20"/>
        </w:rPr>
        <w:t>Do</w:t>
      </w:r>
      <w:r>
        <w:rPr>
          <w:color w:val="231F20"/>
          <w:spacing w:val="-5"/>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6"/>
        </w:rPr>
        <w:t> </w:t>
      </w:r>
      <w:r>
        <w:rPr>
          <w:color w:val="231F20"/>
        </w:rPr>
        <w:t>giữ</w:t>
      </w:r>
      <w:r>
        <w:rPr>
          <w:color w:val="231F20"/>
          <w:spacing w:val="-5"/>
        </w:rPr>
        <w:t> </w:t>
      </w:r>
      <w:r>
        <w:rPr>
          <w:color w:val="231F20"/>
        </w:rPr>
        <w:t>lấy</w:t>
      </w:r>
      <w:r>
        <w:rPr>
          <w:color w:val="231F20"/>
          <w:spacing w:val="-5"/>
        </w:rPr>
        <w:t> </w:t>
      </w:r>
      <w:r>
        <w:rPr>
          <w:color w:val="231F20"/>
        </w:rPr>
        <w:t>những</w:t>
      </w:r>
      <w:r>
        <w:rPr>
          <w:color w:val="231F20"/>
          <w:spacing w:val="-4"/>
        </w:rPr>
        <w:t> </w:t>
      </w:r>
      <w:r>
        <w:rPr>
          <w:color w:val="231F20"/>
        </w:rPr>
        <w:t>thứ</w:t>
      </w:r>
      <w:r>
        <w:rPr>
          <w:color w:val="231F20"/>
          <w:spacing w:val="-5"/>
        </w:rPr>
        <w:t> </w:t>
      </w:r>
      <w:r>
        <w:rPr>
          <w:color w:val="231F20"/>
        </w:rPr>
        <w:t>mình</w:t>
      </w:r>
      <w:r>
        <w:rPr>
          <w:color w:val="231F20"/>
          <w:spacing w:val="-4"/>
        </w:rPr>
        <w:t> </w:t>
      </w:r>
      <w:r>
        <w:rPr>
          <w:color w:val="231F20"/>
        </w:rPr>
        <w:t>hiện</w:t>
      </w:r>
      <w:r>
        <w:rPr>
          <w:color w:val="231F20"/>
          <w:spacing w:val="-5"/>
        </w:rPr>
        <w:t> </w:t>
      </w:r>
      <w:r>
        <w:rPr>
          <w:color w:val="231F20"/>
        </w:rPr>
        <w:t>có.</w:t>
      </w:r>
      <w:r>
        <w:rPr>
          <w:color w:val="231F20"/>
          <w:spacing w:val="-5"/>
        </w:rPr>
        <w:t> </w:t>
      </w:r>
      <w:r>
        <w:rPr>
          <w:color w:val="231F20"/>
        </w:rPr>
        <w:t>Như</w:t>
      </w:r>
      <w:r>
        <w:rPr>
          <w:color w:val="231F20"/>
          <w:spacing w:val="-5"/>
        </w:rPr>
        <w:t> </w:t>
      </w:r>
      <w:r>
        <w:rPr>
          <w:color w:val="231F20"/>
        </w:rPr>
        <w:t>voi có vòi thì có thể giữ lấy các vật của số chúng sinh và phi số chúng sinh.</w:t>
      </w:r>
      <w:r>
        <w:rPr>
          <w:color w:val="231F20"/>
          <w:spacing w:val="-10"/>
        </w:rPr>
        <w:t> </w:t>
      </w:r>
      <w:r>
        <w:rPr>
          <w:color w:val="231F20"/>
        </w:rPr>
        <w:t>Đệ</w:t>
      </w:r>
      <w:r>
        <w:rPr>
          <w:color w:val="231F20"/>
          <w:spacing w:val="-9"/>
        </w:rPr>
        <w:t> </w:t>
      </w:r>
      <w:r>
        <w:rPr>
          <w:color w:val="231F20"/>
        </w:rPr>
        <w:t>tử</w:t>
      </w:r>
      <w:r>
        <w:rPr>
          <w:color w:val="231F20"/>
          <w:spacing w:val="-9"/>
        </w:rPr>
        <w:t> </w:t>
      </w:r>
      <w:r>
        <w:rPr>
          <w:color w:val="231F20"/>
        </w:rPr>
        <w:t>bậc</w:t>
      </w:r>
      <w:r>
        <w:rPr>
          <w:color w:val="231F20"/>
          <w:spacing w:val="-13"/>
        </w:rPr>
        <w:t> </w:t>
      </w:r>
      <w:r>
        <w:rPr>
          <w:color w:val="231F20"/>
        </w:rPr>
        <w:t>Thánh</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có</w:t>
      </w:r>
      <w:r>
        <w:rPr>
          <w:color w:val="231F20"/>
          <w:spacing w:val="-10"/>
        </w:rPr>
        <w:t> </w:t>
      </w:r>
      <w:r>
        <w:rPr>
          <w:color w:val="231F20"/>
        </w:rPr>
        <w:t>bàn</w:t>
      </w:r>
      <w:r>
        <w:rPr>
          <w:color w:val="231F20"/>
          <w:spacing w:val="-9"/>
        </w:rPr>
        <w:t> </w:t>
      </w:r>
      <w:r>
        <w:rPr>
          <w:color w:val="231F20"/>
        </w:rPr>
        <w:t>tay</w:t>
      </w:r>
      <w:r>
        <w:rPr>
          <w:color w:val="231F20"/>
          <w:spacing w:val="-9"/>
        </w:rPr>
        <w:t> </w:t>
      </w:r>
      <w:r>
        <w:rPr>
          <w:color w:val="231F20"/>
        </w:rPr>
        <w:t>tín</w:t>
      </w:r>
      <w:r>
        <w:rPr>
          <w:color w:val="231F20"/>
          <w:spacing w:val="-9"/>
        </w:rPr>
        <w:t> </w:t>
      </w:r>
      <w:r>
        <w:rPr>
          <w:color w:val="231F20"/>
        </w:rPr>
        <w:t>nên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giữ</w:t>
      </w:r>
      <w:r>
        <w:rPr>
          <w:color w:val="231F20"/>
          <w:spacing w:val="-9"/>
        </w:rPr>
        <w:t> </w:t>
      </w:r>
      <w:r>
        <w:rPr>
          <w:color w:val="231F20"/>
        </w:rPr>
        <w:t>lấy pháp thiện.</w:t>
      </w:r>
    </w:p>
    <w:p>
      <w:pPr>
        <w:pStyle w:val="BodyText"/>
        <w:spacing w:line="271" w:lineRule="auto"/>
        <w:ind w:left="393" w:right="107"/>
      </w:pPr>
      <w:r>
        <w:rPr>
          <w:color w:val="231F20"/>
        </w:rPr>
        <w:t>Kinh Phật nói: Nếu đệ tử Thánh thành tựu tịnh không hoại đối với</w:t>
      </w:r>
      <w:r>
        <w:rPr>
          <w:color w:val="231F20"/>
          <w:spacing w:val="-14"/>
        </w:rPr>
        <w:t> </w:t>
      </w:r>
      <w:r>
        <w:rPr>
          <w:color w:val="231F20"/>
        </w:rPr>
        <w:t>Phật,</w:t>
      </w:r>
      <w:r>
        <w:rPr>
          <w:color w:val="231F20"/>
          <w:spacing w:val="-13"/>
        </w:rPr>
        <w:t> </w:t>
      </w:r>
      <w:r>
        <w:rPr>
          <w:color w:val="231F20"/>
        </w:rPr>
        <w:t>phần</w:t>
      </w:r>
      <w:r>
        <w:rPr>
          <w:color w:val="231F20"/>
          <w:spacing w:val="-13"/>
        </w:rPr>
        <w:t> </w:t>
      </w:r>
      <w:r>
        <w:rPr>
          <w:color w:val="231F20"/>
        </w:rPr>
        <w:t>nhiều</w:t>
      </w:r>
      <w:r>
        <w:rPr>
          <w:color w:val="231F20"/>
          <w:spacing w:val="-13"/>
        </w:rPr>
        <w:t> </w:t>
      </w:r>
      <w:r>
        <w:rPr>
          <w:color w:val="231F20"/>
        </w:rPr>
        <w:t>khi</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pháp</w:t>
      </w:r>
      <w:r>
        <w:rPr>
          <w:color w:val="231F20"/>
          <w:spacing w:val="-13"/>
        </w:rPr>
        <w:t> </w:t>
      </w:r>
      <w:r>
        <w:rPr>
          <w:color w:val="231F20"/>
          <w:spacing w:val="-5"/>
        </w:rPr>
        <w:t>này,</w:t>
      </w:r>
      <w:r>
        <w:rPr>
          <w:color w:val="231F20"/>
          <w:spacing w:val="-13"/>
        </w:rPr>
        <w:t> </w:t>
      </w:r>
      <w:r>
        <w:rPr>
          <w:color w:val="231F20"/>
        </w:rPr>
        <w:t>thì</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thành tựu tịnh không hoại nơi Phật. Chư Thiên, tâm rất hoan hỷ, nói như thế này: Như chúng ta do thành tựu trụ nhiều nơi tịnh không hoại đối với Phật, nên mới sinh đến cảnh giới </w:t>
      </w:r>
      <w:r>
        <w:rPr>
          <w:color w:val="231F20"/>
          <w:spacing w:val="-5"/>
        </w:rPr>
        <w:t>này. </w:t>
      </w:r>
      <w:r>
        <w:rPr>
          <w:color w:val="231F20"/>
        </w:rPr>
        <w:t>Các đệ tử Thánh cũng thành tựu tịnh không hoại đối với Phật, khi thân hoại mạng chung, cũng sẽ sinh đến </w:t>
      </w:r>
      <w:r>
        <w:rPr>
          <w:color w:val="231F20"/>
          <w:spacing w:val="-5"/>
        </w:rPr>
        <w:t>đây, </w:t>
      </w:r>
      <w:r>
        <w:rPr>
          <w:color w:val="231F20"/>
        </w:rPr>
        <w:t>cùng với chúng ta là đồng</w:t>
      </w:r>
      <w:r>
        <w:rPr>
          <w:color w:val="231F20"/>
          <w:spacing w:val="2"/>
        </w:rPr>
        <w:t> </w:t>
      </w:r>
      <w:r>
        <w:rPr>
          <w:color w:val="231F20"/>
        </w:rPr>
        <w:t>xứ.</w:t>
      </w:r>
    </w:p>
    <w:p>
      <w:pPr>
        <w:pStyle w:val="BodyText"/>
        <w:spacing w:line="271" w:lineRule="auto"/>
        <w:ind w:left="393" w:right="107"/>
      </w:pPr>
      <w:r>
        <w:rPr>
          <w:color w:val="231F20"/>
        </w:rPr>
        <w:t>Thành tựu tịnh không hoại đối với Pháp, tịnh không hoại đối với Tăng, tịnh không hoại đối với Giới cũng như thế.</w:t>
      </w:r>
    </w:p>
    <w:p>
      <w:pPr>
        <w:pStyle w:val="BodyText"/>
        <w:spacing w:line="271" w:lineRule="auto"/>
        <w:ind w:left="393" w:right="103"/>
      </w:pPr>
      <w:r>
        <w:rPr>
          <w:i/>
          <w:color w:val="231F20"/>
        </w:rPr>
        <w:t>Hỏi: </w:t>
      </w:r>
      <w:r>
        <w:rPr>
          <w:color w:val="231F20"/>
        </w:rPr>
        <w:t>Chư Thiên kia trước đã ở nơi đây, đều thành tựu bốn tịnh không hoại. Vì sao chư Thiên hoặc có người tán thán tịnh không hoại đối với Phật. Hoặc có người cho đến tán thán tịnh không hoại đối với Giới?</w:t>
      </w:r>
    </w:p>
    <w:p>
      <w:pPr>
        <w:pStyle w:val="BodyText"/>
        <w:spacing w:line="271" w:lineRule="auto"/>
        <w:ind w:left="393" w:right="107"/>
      </w:pPr>
      <w:r>
        <w:rPr>
          <w:i/>
          <w:color w:val="231F20"/>
        </w:rPr>
        <w:t>Đáp: </w:t>
      </w:r>
      <w:r>
        <w:rPr>
          <w:color w:val="231F20"/>
        </w:rPr>
        <w:t>Chúng sinh hoặc có người vì tịnh không hoại đối với Phật, siêng tu phương tiện nhập nơi pháp Phật. Hoặc có người cho đến vì tịnh không hoại đối với Giới, siêng tu phương tiện nhập nơi pháp Phật. Nếu vì tịnh không hoại đối với Phật, chư Thiên siêng tu phương tiện nhập nơi pháp Phật, tức sẽ tán thán tịnh không hoại đối với Phật. Cho đến vì tịnh không hoại đối với Giới, chư Thiên siêng tu phương tiện nhập nơi pháp Phật, tức sẽ tán thán tịnh không hoại đối với Giới.</w:t>
      </w:r>
    </w:p>
    <w:p>
      <w:pPr>
        <w:pStyle w:val="BodyText"/>
        <w:spacing w:line="273" w:lineRule="auto" w:before="115"/>
        <w:ind w:left="393" w:right="108"/>
      </w:pPr>
      <w:r>
        <w:rPr>
          <w:color w:val="231F20"/>
        </w:rPr>
        <w:t>Lại nữa, chư Thiên hoặc có người ưa quán đối với Phật. Hoặc có người ưa quán đối với Giới. Nếu là người ưa quán đối với 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tức sẽ tán thán tịnh không hoại đối với Phật. Cho đến nếu là người ưa quán đối với Giới, tức sẽ tán thán tịnh không hoại đối với Giới.</w:t>
      </w:r>
    </w:p>
    <w:p>
      <w:pPr>
        <w:pStyle w:val="BodyText"/>
        <w:spacing w:before="112"/>
        <w:ind w:left="677" w:firstLine="0"/>
      </w:pPr>
      <w:r>
        <w:rPr>
          <w:color w:val="231F20"/>
        </w:rPr>
        <w:t>Kinh Phật nói: Vua A-xà-thế thành tựu tín vô căn.</w:t>
      </w:r>
    </w:p>
    <w:p>
      <w:pPr>
        <w:pStyle w:val="BodyText"/>
        <w:spacing w:line="273" w:lineRule="auto" w:before="154"/>
        <w:ind w:right="393"/>
      </w:pPr>
      <w:r>
        <w:rPr>
          <w:i/>
          <w:color w:val="231F20"/>
        </w:rPr>
        <w:t>Hỏi: </w:t>
      </w:r>
      <w:r>
        <w:rPr>
          <w:color w:val="231F20"/>
        </w:rPr>
        <w:t>Tất cả pháp hữu vi đều có căn. Vì sao kinh Phật nói tâm tin của vua A-xà-thế là không căn?</w:t>
      </w:r>
    </w:p>
    <w:p>
      <w:pPr>
        <w:pStyle w:val="BodyText"/>
        <w:spacing w:line="273" w:lineRule="auto" w:before="112"/>
        <w:ind w:right="390"/>
      </w:pPr>
      <w:r>
        <w:rPr>
          <w:i/>
          <w:color w:val="231F20"/>
        </w:rPr>
        <w:t>Đáp:</w:t>
      </w:r>
      <w:r>
        <w:rPr>
          <w:i/>
          <w:color w:val="231F20"/>
          <w:spacing w:val="-14"/>
        </w:rPr>
        <w:t> </w:t>
      </w:r>
      <w:r>
        <w:rPr>
          <w:color w:val="231F20"/>
        </w:rPr>
        <w:t>Vì</w:t>
      </w:r>
      <w:r>
        <w:rPr>
          <w:color w:val="231F20"/>
          <w:spacing w:val="-8"/>
        </w:rPr>
        <w:t> </w:t>
      </w:r>
      <w:r>
        <w:rPr>
          <w:color w:val="231F20"/>
        </w:rPr>
        <w:t>tin</w:t>
      </w:r>
      <w:r>
        <w:rPr>
          <w:color w:val="231F20"/>
          <w:spacing w:val="-9"/>
        </w:rPr>
        <w:t> </w:t>
      </w:r>
      <w:r>
        <w:rPr>
          <w:color w:val="231F20"/>
        </w:rPr>
        <w:t>này</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căn</w:t>
      </w:r>
      <w:r>
        <w:rPr>
          <w:color w:val="231F20"/>
          <w:spacing w:val="-9"/>
        </w:rPr>
        <w:t> </w:t>
      </w:r>
      <w:r>
        <w:rPr>
          <w:color w:val="231F20"/>
        </w:rPr>
        <w:t>của</w:t>
      </w:r>
      <w:r>
        <w:rPr>
          <w:color w:val="231F20"/>
          <w:spacing w:val="-8"/>
        </w:rPr>
        <w:t> </w:t>
      </w:r>
      <w:r>
        <w:rPr>
          <w:color w:val="231F20"/>
        </w:rPr>
        <w:t>kiến</w:t>
      </w:r>
      <w:r>
        <w:rPr>
          <w:color w:val="231F20"/>
          <w:spacing w:val="-9"/>
        </w:rPr>
        <w:t> </w:t>
      </w:r>
      <w:r>
        <w:rPr>
          <w:color w:val="231F20"/>
        </w:rPr>
        <w:t>đạo.</w:t>
      </w:r>
      <w:r>
        <w:rPr>
          <w:color w:val="231F20"/>
          <w:spacing w:val="-8"/>
        </w:rPr>
        <w:t> </w:t>
      </w:r>
      <w:r>
        <w:rPr>
          <w:color w:val="231F20"/>
        </w:rPr>
        <w:t>Như</w:t>
      </w:r>
      <w:r>
        <w:rPr>
          <w:color w:val="231F20"/>
          <w:spacing w:val="-8"/>
        </w:rPr>
        <w:t> </w:t>
      </w:r>
      <w:r>
        <w:rPr>
          <w:color w:val="231F20"/>
        </w:rPr>
        <w:t>nói:</w:t>
      </w:r>
      <w:r>
        <w:rPr>
          <w:color w:val="231F20"/>
          <w:spacing w:val="-14"/>
        </w:rPr>
        <w:t> </w:t>
      </w:r>
      <w:r>
        <w:rPr>
          <w:color w:val="231F20"/>
        </w:rPr>
        <w:t>Tín</w:t>
      </w:r>
      <w:r>
        <w:rPr>
          <w:color w:val="231F20"/>
          <w:spacing w:val="-8"/>
        </w:rPr>
        <w:t> </w:t>
      </w:r>
      <w:r>
        <w:rPr>
          <w:color w:val="231F20"/>
        </w:rPr>
        <w:t>tương ưng</w:t>
      </w:r>
      <w:r>
        <w:rPr>
          <w:color w:val="231F20"/>
          <w:spacing w:val="-12"/>
        </w:rPr>
        <w:t> </w:t>
      </w:r>
      <w:r>
        <w:rPr>
          <w:color w:val="231F20"/>
        </w:rPr>
        <w:t>với</w:t>
      </w:r>
      <w:r>
        <w:rPr>
          <w:color w:val="231F20"/>
          <w:spacing w:val="-11"/>
        </w:rPr>
        <w:t> </w:t>
      </w:r>
      <w:r>
        <w:rPr>
          <w:color w:val="231F20"/>
        </w:rPr>
        <w:t>trí</w:t>
      </w:r>
      <w:r>
        <w:rPr>
          <w:color w:val="231F20"/>
          <w:spacing w:val="-12"/>
        </w:rPr>
        <w:t> </w:t>
      </w:r>
      <w:r>
        <w:rPr>
          <w:color w:val="231F20"/>
        </w:rPr>
        <w:t>không</w:t>
      </w:r>
      <w:r>
        <w:rPr>
          <w:color w:val="231F20"/>
          <w:spacing w:val="-11"/>
        </w:rPr>
        <w:t> </w:t>
      </w:r>
      <w:r>
        <w:rPr>
          <w:color w:val="231F20"/>
        </w:rPr>
        <w:t>hoại</w:t>
      </w:r>
      <w:r>
        <w:rPr>
          <w:color w:val="231F20"/>
          <w:spacing w:val="-11"/>
        </w:rPr>
        <w:t> </w:t>
      </w:r>
      <w:r>
        <w:rPr>
          <w:color w:val="231F20"/>
        </w:rPr>
        <w:t>lấy</w:t>
      </w:r>
      <w:r>
        <w:rPr>
          <w:color w:val="231F20"/>
          <w:spacing w:val="-12"/>
        </w:rPr>
        <w:t> </w:t>
      </w:r>
      <w:r>
        <w:rPr>
          <w:color w:val="231F20"/>
        </w:rPr>
        <w:t>kiến</w:t>
      </w:r>
      <w:r>
        <w:rPr>
          <w:color w:val="231F20"/>
          <w:spacing w:val="-11"/>
        </w:rPr>
        <w:t> </w:t>
      </w:r>
      <w:r>
        <w:rPr>
          <w:color w:val="231F20"/>
        </w:rPr>
        <w:t>đạo</w:t>
      </w:r>
      <w:r>
        <w:rPr>
          <w:color w:val="231F20"/>
          <w:spacing w:val="-12"/>
        </w:rPr>
        <w:t> </w:t>
      </w:r>
      <w:r>
        <w:rPr>
          <w:color w:val="231F20"/>
        </w:rPr>
        <w:t>làm</w:t>
      </w:r>
      <w:r>
        <w:rPr>
          <w:color w:val="231F20"/>
          <w:spacing w:val="-11"/>
        </w:rPr>
        <w:t> </w:t>
      </w:r>
      <w:r>
        <w:rPr>
          <w:color w:val="231F20"/>
        </w:rPr>
        <w:t>căn.</w:t>
      </w:r>
      <w:r>
        <w:rPr>
          <w:color w:val="231F20"/>
          <w:spacing w:val="-16"/>
        </w:rPr>
        <w:t> </w:t>
      </w:r>
      <w:r>
        <w:rPr>
          <w:color w:val="231F20"/>
        </w:rPr>
        <w:t>Vì</w:t>
      </w:r>
      <w:r>
        <w:rPr>
          <w:color w:val="231F20"/>
          <w:spacing w:val="-12"/>
        </w:rPr>
        <w:t> </w:t>
      </w:r>
      <w:r>
        <w:rPr>
          <w:color w:val="231F20"/>
        </w:rPr>
        <w:t>tâm</w:t>
      </w:r>
      <w:r>
        <w:rPr>
          <w:color w:val="231F20"/>
          <w:spacing w:val="-11"/>
        </w:rPr>
        <w:t> </w:t>
      </w:r>
      <w:r>
        <w:rPr>
          <w:color w:val="231F20"/>
        </w:rPr>
        <w:t>tin</w:t>
      </w:r>
      <w:r>
        <w:rPr>
          <w:color w:val="231F20"/>
          <w:spacing w:val="-12"/>
        </w:rPr>
        <w:t> </w:t>
      </w:r>
      <w:r>
        <w:rPr>
          <w:color w:val="231F20"/>
        </w:rPr>
        <w:t>của</w:t>
      </w:r>
      <w:r>
        <w:rPr>
          <w:color w:val="231F20"/>
          <w:spacing w:val="-11"/>
        </w:rPr>
        <w:t> </w:t>
      </w:r>
      <w:r>
        <w:rPr>
          <w:color w:val="231F20"/>
        </w:rPr>
        <w:t>vua</w:t>
      </w:r>
      <w:r>
        <w:rPr>
          <w:color w:val="231F20"/>
          <w:spacing w:val="-26"/>
        </w:rPr>
        <w:t> </w:t>
      </w:r>
      <w:r>
        <w:rPr>
          <w:color w:val="231F20"/>
        </w:rPr>
        <w:t>A-xà- thế không có căn của kiến đạo, nên nói là không căn, nhưng có tín tương tợ với kiến đạo làm căn.</w:t>
      </w:r>
    </w:p>
    <w:p>
      <w:pPr>
        <w:pStyle w:val="BodyText"/>
        <w:spacing w:line="273" w:lineRule="auto" w:before="110"/>
        <w:ind w:right="389"/>
      </w:pPr>
      <w:r>
        <w:rPr>
          <w:color w:val="231F20"/>
        </w:rPr>
        <w:t>Lại nữa, vì không có căn thiện của trí vô lậu, nên nói là không căn. Tín vô lậu dùng trí vô lậu, căn thiện vô lậu làm căn. Vua kia không được trí vô lậu, cũng không được căn thiện vô lậu, chỉ được tín tương tợ với vô lậu.</w:t>
      </w:r>
    </w:p>
    <w:p>
      <w:pPr>
        <w:pStyle w:val="BodyText"/>
        <w:spacing w:line="273" w:lineRule="auto" w:before="110"/>
        <w:ind w:right="384"/>
      </w:pPr>
      <w:r>
        <w:rPr>
          <w:color w:val="231F20"/>
          <w:spacing w:val="3"/>
        </w:rPr>
        <w:t>Lại nữa, vua </w:t>
      </w:r>
      <w:r>
        <w:rPr>
          <w:color w:val="231F20"/>
          <w:spacing w:val="4"/>
        </w:rPr>
        <w:t>A-xà-thế </w:t>
      </w:r>
      <w:r>
        <w:rPr>
          <w:color w:val="231F20"/>
          <w:spacing w:val="3"/>
        </w:rPr>
        <w:t>mới cúng </w:t>
      </w:r>
      <w:r>
        <w:rPr>
          <w:color w:val="231F20"/>
          <w:spacing w:val="4"/>
        </w:rPr>
        <w:t>dường </w:t>
      </w:r>
      <w:r>
        <w:rPr>
          <w:color w:val="231F20"/>
          <w:spacing w:val="3"/>
        </w:rPr>
        <w:t>Phật </w:t>
      </w:r>
      <w:r>
        <w:rPr>
          <w:color w:val="231F20"/>
          <w:spacing w:val="4"/>
        </w:rPr>
        <w:t>không </w:t>
      </w:r>
      <w:r>
        <w:rPr>
          <w:color w:val="231F20"/>
          <w:spacing w:val="3"/>
        </w:rPr>
        <w:t>lâu, </w:t>
      </w:r>
      <w:r>
        <w:rPr>
          <w:color w:val="231F20"/>
          <w:spacing w:val="5"/>
        </w:rPr>
        <w:t>cũng </w:t>
      </w:r>
      <w:r>
        <w:rPr>
          <w:color w:val="231F20"/>
          <w:spacing w:val="4"/>
        </w:rPr>
        <w:t>không </w:t>
      </w:r>
      <w:r>
        <w:rPr>
          <w:color w:val="231F20"/>
          <w:spacing w:val="3"/>
        </w:rPr>
        <w:t>gần gũi các </w:t>
      </w:r>
      <w:r>
        <w:rPr>
          <w:color w:val="231F20"/>
          <w:spacing w:val="4"/>
        </w:rPr>
        <w:t>Tỳ-kheo </w:t>
      </w:r>
      <w:r>
        <w:rPr>
          <w:color w:val="231F20"/>
          <w:spacing w:val="2"/>
        </w:rPr>
        <w:t>có </w:t>
      </w:r>
      <w:r>
        <w:rPr>
          <w:color w:val="231F20"/>
          <w:spacing w:val="3"/>
        </w:rPr>
        <w:t>đức </w:t>
      </w:r>
      <w:r>
        <w:rPr>
          <w:color w:val="231F20"/>
          <w:spacing w:val="2"/>
        </w:rPr>
        <w:t>mà đã </w:t>
      </w:r>
      <w:r>
        <w:rPr>
          <w:color w:val="231F20"/>
          <w:spacing w:val="3"/>
        </w:rPr>
        <w:t>được tâm tín như </w:t>
      </w:r>
      <w:r>
        <w:rPr>
          <w:color w:val="231F20"/>
          <w:spacing w:val="5"/>
        </w:rPr>
        <w:t>thế. </w:t>
      </w:r>
      <w:r>
        <w:rPr>
          <w:color w:val="231F20"/>
          <w:spacing w:val="3"/>
        </w:rPr>
        <w:t>Nếu nhà vua đang </w:t>
      </w:r>
      <w:r>
        <w:rPr>
          <w:color w:val="231F20"/>
        </w:rPr>
        <w:t>ở </w:t>
      </w:r>
      <w:r>
        <w:rPr>
          <w:color w:val="231F20"/>
          <w:spacing w:val="3"/>
        </w:rPr>
        <w:t>trên lầu cao hoặc khi cỡi voi </w:t>
      </w:r>
      <w:r>
        <w:rPr>
          <w:color w:val="231F20"/>
          <w:spacing w:val="4"/>
        </w:rPr>
        <w:t>ngựa, trông </w:t>
      </w:r>
      <w:r>
        <w:rPr>
          <w:color w:val="231F20"/>
          <w:spacing w:val="5"/>
        </w:rPr>
        <w:t>thấy </w:t>
      </w:r>
      <w:r>
        <w:rPr>
          <w:color w:val="231F20"/>
          <w:spacing w:val="3"/>
        </w:rPr>
        <w:t>Đức Phật </w:t>
      </w:r>
      <w:r>
        <w:rPr>
          <w:color w:val="231F20"/>
        </w:rPr>
        <w:t>– </w:t>
      </w:r>
      <w:r>
        <w:rPr>
          <w:color w:val="231F20"/>
          <w:spacing w:val="3"/>
        </w:rPr>
        <w:t>Thế Tôn liền tiến </w:t>
      </w:r>
      <w:r>
        <w:rPr>
          <w:color w:val="231F20"/>
          <w:spacing w:val="2"/>
        </w:rPr>
        <w:t>về </w:t>
      </w:r>
      <w:r>
        <w:rPr>
          <w:color w:val="231F20"/>
          <w:spacing w:val="3"/>
        </w:rPr>
        <w:t>phía </w:t>
      </w:r>
      <w:r>
        <w:rPr>
          <w:color w:val="231F20"/>
          <w:spacing w:val="4"/>
        </w:rPr>
        <w:t>trước, hướng </w:t>
      </w:r>
      <w:r>
        <w:rPr>
          <w:color w:val="231F20"/>
          <w:spacing w:val="3"/>
        </w:rPr>
        <w:t>tới Đức </w:t>
      </w:r>
      <w:r>
        <w:rPr>
          <w:color w:val="231F20"/>
          <w:spacing w:val="5"/>
        </w:rPr>
        <w:t>Phật, </w:t>
      </w:r>
      <w:r>
        <w:rPr>
          <w:color w:val="231F20"/>
          <w:spacing w:val="3"/>
        </w:rPr>
        <w:t>gieo mình </w:t>
      </w:r>
      <w:r>
        <w:rPr>
          <w:color w:val="231F20"/>
          <w:spacing w:val="4"/>
        </w:rPr>
        <w:t>xuống </w:t>
      </w:r>
      <w:r>
        <w:rPr>
          <w:color w:val="231F20"/>
          <w:spacing w:val="3"/>
        </w:rPr>
        <w:t>đất, thân </w:t>
      </w:r>
      <w:r>
        <w:rPr>
          <w:color w:val="231F20"/>
          <w:spacing w:val="4"/>
        </w:rPr>
        <w:t>không </w:t>
      </w:r>
      <w:r>
        <w:rPr>
          <w:color w:val="231F20"/>
          <w:spacing w:val="3"/>
        </w:rPr>
        <w:t>thọ khổ, </w:t>
      </w:r>
      <w:r>
        <w:rPr>
          <w:color w:val="231F20"/>
          <w:spacing w:val="2"/>
        </w:rPr>
        <w:t>đó là </w:t>
      </w:r>
      <w:r>
        <w:rPr>
          <w:color w:val="231F20"/>
          <w:spacing w:val="3"/>
        </w:rPr>
        <w:t>tín lực </w:t>
      </w:r>
      <w:r>
        <w:rPr>
          <w:color w:val="231F20"/>
          <w:spacing w:val="5"/>
        </w:rPr>
        <w:t>không  </w:t>
      </w:r>
      <w:r>
        <w:rPr>
          <w:color w:val="231F20"/>
          <w:spacing w:val="3"/>
        </w:rPr>
        <w:t>căn, cũng </w:t>
      </w:r>
      <w:r>
        <w:rPr>
          <w:color w:val="231F20"/>
          <w:spacing w:val="2"/>
        </w:rPr>
        <w:t>là do </w:t>
      </w:r>
      <w:r>
        <w:rPr>
          <w:color w:val="231F20"/>
          <w:spacing w:val="3"/>
        </w:rPr>
        <w:t>oai thần của Đức </w:t>
      </w:r>
      <w:r>
        <w:rPr>
          <w:color w:val="231F20"/>
          <w:spacing w:val="4"/>
        </w:rPr>
        <w:t>Phật. </w:t>
      </w:r>
      <w:r>
        <w:rPr>
          <w:color w:val="231F20"/>
          <w:spacing w:val="3"/>
        </w:rPr>
        <w:t>Thế nên gọi </w:t>
      </w:r>
      <w:r>
        <w:rPr>
          <w:color w:val="231F20"/>
          <w:spacing w:val="2"/>
        </w:rPr>
        <w:t>là </w:t>
      </w:r>
      <w:r>
        <w:rPr>
          <w:color w:val="231F20"/>
          <w:spacing w:val="3"/>
        </w:rPr>
        <w:t>tâm </w:t>
      </w:r>
      <w:r>
        <w:rPr>
          <w:color w:val="231F20"/>
          <w:spacing w:val="5"/>
        </w:rPr>
        <w:t>tin </w:t>
      </w:r>
      <w:r>
        <w:rPr>
          <w:color w:val="231F20"/>
          <w:spacing w:val="4"/>
        </w:rPr>
        <w:t>không</w:t>
      </w:r>
      <w:r>
        <w:rPr>
          <w:color w:val="231F20"/>
          <w:spacing w:val="10"/>
        </w:rPr>
        <w:t> </w:t>
      </w:r>
      <w:r>
        <w:rPr>
          <w:color w:val="231F20"/>
          <w:spacing w:val="5"/>
        </w:rPr>
        <w:t>căn.</w:t>
      </w:r>
    </w:p>
    <w:p>
      <w:pPr>
        <w:pStyle w:val="BodyText"/>
        <w:spacing w:line="273" w:lineRule="auto" w:before="107"/>
        <w:ind w:right="390"/>
      </w:pPr>
      <w:r>
        <w:rPr>
          <w:color w:val="231F20"/>
        </w:rPr>
        <w:t>Lại nữa, tín này không có nhân tương tợ, không có pháp cùng với tín ấy làm nhân tương tợ, như cây khô không có rễ. Tâm tin của vua kia cũng như vậy, nên gọi là không căn.</w:t>
      </w:r>
    </w:p>
    <w:p>
      <w:pPr>
        <w:pStyle w:val="BodyText"/>
        <w:spacing w:line="273" w:lineRule="auto" w:before="111"/>
        <w:ind w:right="390"/>
      </w:pPr>
      <w:r>
        <w:rPr>
          <w:color w:val="231F20"/>
        </w:rPr>
        <w:t>Lại nữa, tuy nhà vua có tâm tin </w:t>
      </w:r>
      <w:r>
        <w:rPr>
          <w:color w:val="231F20"/>
          <w:spacing w:val="-5"/>
        </w:rPr>
        <w:t>này, </w:t>
      </w:r>
      <w:r>
        <w:rPr>
          <w:color w:val="231F20"/>
        </w:rPr>
        <w:t>nhưng không tránh khỏi</w:t>
      </w:r>
      <w:r>
        <w:rPr>
          <w:color w:val="231F20"/>
          <w:spacing w:val="-44"/>
        </w:rPr>
        <w:t> </w:t>
      </w:r>
      <w:r>
        <w:rPr>
          <w:color w:val="231F20"/>
          <w:spacing w:val="-6"/>
        </w:rPr>
        <w:t>bị </w:t>
      </w:r>
      <w:r>
        <w:rPr>
          <w:color w:val="231F20"/>
        </w:rPr>
        <w:t>đọa vào nẻo ác, nên gọi là tín không căn.</w:t>
      </w:r>
    </w:p>
    <w:p>
      <w:pPr>
        <w:spacing w:line="273" w:lineRule="auto" w:before="112"/>
        <w:ind w:left="110" w:right="391" w:firstLine="566"/>
        <w:jc w:val="both"/>
        <w:rPr>
          <w:i/>
          <w:sz w:val="26"/>
        </w:rPr>
      </w:pPr>
      <w:r>
        <w:rPr>
          <w:i/>
          <w:color w:val="231F20"/>
          <w:sz w:val="26"/>
        </w:rPr>
        <w:t>* Trong bốn điên đảo này, bậc Tu-đà-hoàn có bao nhiêu thứ </w:t>
      </w:r>
      <w:r>
        <w:rPr>
          <w:i/>
          <w:color w:val="231F20"/>
          <w:sz w:val="26"/>
        </w:rPr>
        <w:t>đoạn, bao nhiêu thứ không đoạn?</w:t>
      </w:r>
    </w:p>
    <w:p>
      <w:pPr>
        <w:pStyle w:val="BodyText"/>
        <w:spacing w:before="112"/>
        <w:ind w:left="677" w:firstLine="0"/>
      </w:pPr>
      <w:r>
        <w:rPr>
          <w:i/>
          <w:color w:val="231F20"/>
        </w:rPr>
        <w:t>Hỏi: </w:t>
      </w:r>
      <w:r>
        <w:rPr>
          <w:color w:val="231F20"/>
        </w:rPr>
        <w:t>Vì lý do gì tạo ra phần Luận này?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w:t>
      </w:r>
      <w:r>
        <w:rPr>
          <w:i/>
          <w:color w:val="231F20"/>
          <w:spacing w:val="-5"/>
        </w:rPr>
        <w:t> </w:t>
      </w:r>
      <w:r>
        <w:rPr>
          <w:color w:val="231F20"/>
        </w:rPr>
        <w:t>Như</w:t>
      </w:r>
      <w:r>
        <w:rPr>
          <w:color w:val="231F20"/>
          <w:spacing w:val="-4"/>
        </w:rPr>
        <w:t> </w:t>
      </w:r>
      <w:r>
        <w:rPr>
          <w:color w:val="231F20"/>
        </w:rPr>
        <w:t>phái</w:t>
      </w:r>
      <w:r>
        <w:rPr>
          <w:color w:val="231F20"/>
          <w:spacing w:val="-9"/>
        </w:rPr>
        <w:t> </w:t>
      </w:r>
      <w:r>
        <w:rPr>
          <w:color w:val="231F20"/>
        </w:rPr>
        <w:t>Tỳ-bà</w:t>
      </w:r>
      <w:r>
        <w:rPr>
          <w:color w:val="231F20"/>
          <w:spacing w:val="-4"/>
        </w:rPr>
        <w:t> </w:t>
      </w:r>
      <w:r>
        <w:rPr>
          <w:color w:val="231F20"/>
        </w:rPr>
        <w:t>Xà-bà-đề</w:t>
      </w:r>
      <w:r>
        <w:rPr>
          <w:color w:val="231F20"/>
          <w:spacing w:val="-4"/>
        </w:rPr>
        <w:t> </w:t>
      </w:r>
      <w:r>
        <w:rPr>
          <w:color w:val="231F20"/>
        </w:rPr>
        <w:t>nói:</w:t>
      </w:r>
      <w:r>
        <w:rPr>
          <w:color w:val="231F20"/>
          <w:spacing w:val="-4"/>
        </w:rPr>
        <w:t> </w:t>
      </w:r>
      <w:r>
        <w:rPr>
          <w:color w:val="231F20"/>
        </w:rPr>
        <w:t>Có</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điên</w:t>
      </w:r>
      <w:r>
        <w:rPr>
          <w:color w:val="231F20"/>
          <w:spacing w:val="-4"/>
        </w:rPr>
        <w:t> </w:t>
      </w:r>
      <w:r>
        <w:rPr>
          <w:color w:val="231F20"/>
        </w:rPr>
        <w:t>đảo. Đó là điên đảo về vô thường có tưởng là thường, nên tâm điên </w:t>
      </w:r>
      <w:r>
        <w:rPr>
          <w:color w:val="231F20"/>
          <w:spacing w:val="-4"/>
        </w:rPr>
        <w:t>đảo, </w:t>
      </w:r>
      <w:r>
        <w:rPr>
          <w:color w:val="231F20"/>
        </w:rPr>
        <w:t>kiến điên đảo. Điên đảo về khổ có tưởng vui, nên tâm điên đảo,</w:t>
      </w:r>
      <w:r>
        <w:rPr>
          <w:color w:val="231F20"/>
          <w:spacing w:val="-45"/>
        </w:rPr>
        <w:t> </w:t>
      </w:r>
      <w:r>
        <w:rPr>
          <w:color w:val="231F20"/>
        </w:rPr>
        <w:t>kiến điên đảo. Điên đảo về vô ngã có tưởng ngã, nên tâm điên đảo, kiến điên đảo. Điên đảo về bất tịnh có tưởng tịnh, nên tâm điên đảo, kiến điên đảo. Tám điên đảo là do kiến đạo đoạn. Bốn điên đảo là do </w:t>
      </w:r>
      <w:r>
        <w:rPr>
          <w:color w:val="231F20"/>
          <w:spacing w:val="-7"/>
        </w:rPr>
        <w:t>tu </w:t>
      </w:r>
      <w:r>
        <w:rPr>
          <w:color w:val="231F20"/>
        </w:rPr>
        <w:t>đạo đoạn.</w:t>
      </w:r>
    </w:p>
    <w:p>
      <w:pPr>
        <w:pStyle w:val="BodyText"/>
        <w:spacing w:line="273" w:lineRule="auto" w:before="108"/>
        <w:ind w:left="393" w:right="107"/>
      </w:pPr>
      <w:r>
        <w:rPr>
          <w:color w:val="231F20"/>
        </w:rPr>
        <w:t>Tám điên đảo do kiến đạo đoạn: Là điên đảo về vô thường có tưởng thường nên kiến điên đảo. Điên đảo về khổ có tưởng vui nên kiến điên đảo. Điên đảo về vô ngã có tưởng ngã nên kiến điên đảo. Điên đảo về bất tịnh có tưởng tịnh nên kiến điên đảo.</w:t>
      </w:r>
    </w:p>
    <w:p>
      <w:pPr>
        <w:pStyle w:val="BodyText"/>
        <w:spacing w:line="273" w:lineRule="auto" w:before="110"/>
        <w:ind w:left="393" w:right="107"/>
      </w:pPr>
      <w:r>
        <w:rPr>
          <w:color w:val="231F20"/>
        </w:rPr>
        <w:t>Bốn điên đảo do tu đạo đoạn: Điên đảo về vô thường chấp là thường nên tâm điên đảo. Điên đảo về khổ chấp là vui nên tâm điên đảo. Điên đảo về vô ngã chấp là ngã nên tâm điên đảo. Điên đảo về bất tịnh chấp là tịnh nên tâm điên đảo.</w:t>
      </w:r>
    </w:p>
    <w:p>
      <w:pPr>
        <w:pStyle w:val="BodyText"/>
        <w:spacing w:line="273" w:lineRule="auto" w:before="110"/>
        <w:ind w:left="393" w:right="108"/>
      </w:pPr>
      <w:r>
        <w:rPr>
          <w:color w:val="231F20"/>
        </w:rPr>
        <w:t>Các thứ điên đảo do kiến đạo đoạn: Khi khổ tỷ nhẫn hiện ở trước</w:t>
      </w:r>
      <w:r>
        <w:rPr>
          <w:color w:val="231F20"/>
          <w:spacing w:val="-11"/>
        </w:rPr>
        <w:t> </w:t>
      </w:r>
      <w:r>
        <w:rPr>
          <w:color w:val="231F20"/>
        </w:rPr>
        <w:t>thì</w:t>
      </w:r>
      <w:r>
        <w:rPr>
          <w:color w:val="231F20"/>
          <w:spacing w:val="-11"/>
        </w:rPr>
        <w:t> </w:t>
      </w:r>
      <w:r>
        <w:rPr>
          <w:color w:val="231F20"/>
        </w:rPr>
        <w:t>đoạn</w:t>
      </w:r>
      <w:r>
        <w:rPr>
          <w:color w:val="231F20"/>
          <w:spacing w:val="-11"/>
        </w:rPr>
        <w:t> </w:t>
      </w:r>
      <w:r>
        <w:rPr>
          <w:color w:val="231F20"/>
        </w:rPr>
        <w:t>rốt</w:t>
      </w:r>
      <w:r>
        <w:rPr>
          <w:color w:val="231F20"/>
          <w:spacing w:val="-11"/>
        </w:rPr>
        <w:t> </w:t>
      </w:r>
      <w:r>
        <w:rPr>
          <w:color w:val="231F20"/>
        </w:rPr>
        <w:t>ráo.</w:t>
      </w:r>
      <w:r>
        <w:rPr>
          <w:color w:val="231F20"/>
          <w:spacing w:val="-11"/>
        </w:rPr>
        <w:t> </w:t>
      </w:r>
      <w:r>
        <w:rPr>
          <w:color w:val="231F20"/>
        </w:rPr>
        <w:t>Các</w:t>
      </w:r>
      <w:r>
        <w:rPr>
          <w:color w:val="231F20"/>
          <w:spacing w:val="-11"/>
        </w:rPr>
        <w:t> </w:t>
      </w:r>
      <w:r>
        <w:rPr>
          <w:color w:val="231F20"/>
        </w:rPr>
        <w:t>thứ</w:t>
      </w:r>
      <w:r>
        <w:rPr>
          <w:color w:val="231F20"/>
          <w:spacing w:val="-12"/>
        </w:rPr>
        <w:t> </w:t>
      </w:r>
      <w:r>
        <w:rPr>
          <w:color w:val="231F20"/>
        </w:rPr>
        <w:t>điên</w:t>
      </w:r>
      <w:r>
        <w:rPr>
          <w:color w:val="231F20"/>
          <w:spacing w:val="-11"/>
        </w:rPr>
        <w:t> </w:t>
      </w:r>
      <w:r>
        <w:rPr>
          <w:color w:val="231F20"/>
        </w:rPr>
        <w:t>đảo</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Lúc</w:t>
      </w:r>
      <w:r>
        <w:rPr>
          <w:color w:val="231F20"/>
          <w:spacing w:val="-11"/>
        </w:rPr>
        <w:t> </w:t>
      </w:r>
      <w:r>
        <w:rPr>
          <w:color w:val="231F20"/>
        </w:rPr>
        <w:t>định</w:t>
      </w:r>
      <w:r>
        <w:rPr>
          <w:color w:val="231F20"/>
          <w:spacing w:val="-11"/>
        </w:rPr>
        <w:t> </w:t>
      </w:r>
      <w:r>
        <w:rPr>
          <w:color w:val="231F20"/>
          <w:spacing w:val="-5"/>
        </w:rPr>
        <w:t>kim </w:t>
      </w:r>
      <w:r>
        <w:rPr>
          <w:color w:val="231F20"/>
        </w:rPr>
        <w:t>cang dụ hiện ở trước thì đoạn rốt ráo.</w:t>
      </w:r>
    </w:p>
    <w:p>
      <w:pPr>
        <w:pStyle w:val="BodyText"/>
        <w:spacing w:before="111"/>
        <w:ind w:left="960" w:firstLine="0"/>
      </w:pPr>
      <w:r>
        <w:rPr>
          <w:i/>
          <w:color w:val="231F20"/>
        </w:rPr>
        <w:t>Hỏi: </w:t>
      </w:r>
      <w:r>
        <w:rPr>
          <w:color w:val="231F20"/>
        </w:rPr>
        <w:t>Vì sao phái kia lại tạo ra thuyết như vậy?</w:t>
      </w:r>
    </w:p>
    <w:p>
      <w:pPr>
        <w:pStyle w:val="BodyText"/>
        <w:spacing w:line="273" w:lineRule="auto" w:before="154"/>
        <w:ind w:left="393" w:right="109"/>
      </w:pPr>
      <w:r>
        <w:rPr>
          <w:i/>
          <w:color w:val="231F20"/>
          <w:spacing w:val="-3"/>
        </w:rPr>
        <w:t>Đáp: </w:t>
      </w:r>
      <w:r>
        <w:rPr>
          <w:color w:val="231F20"/>
        </w:rPr>
        <w:t>Vì </w:t>
      </w:r>
      <w:r>
        <w:rPr>
          <w:color w:val="231F20"/>
          <w:spacing w:val="-3"/>
        </w:rPr>
        <w:t>phái </w:t>
      </w:r>
      <w:r>
        <w:rPr>
          <w:color w:val="231F20"/>
        </w:rPr>
        <w:t>kia đã dựa vào </w:t>
      </w:r>
      <w:r>
        <w:rPr>
          <w:color w:val="231F20"/>
          <w:spacing w:val="-3"/>
        </w:rPr>
        <w:t>kinh Phật. Kinh Phật nói: Phật bảo Tỳ-kheo:</w:t>
      </w:r>
      <w:r>
        <w:rPr>
          <w:color w:val="231F20"/>
          <w:spacing w:val="-9"/>
        </w:rPr>
        <w:t> </w:t>
      </w:r>
      <w:r>
        <w:rPr>
          <w:color w:val="231F20"/>
        </w:rPr>
        <w:t>Bốn</w:t>
      </w:r>
      <w:r>
        <w:rPr>
          <w:color w:val="231F20"/>
          <w:spacing w:val="-8"/>
        </w:rPr>
        <w:t> </w:t>
      </w:r>
      <w:r>
        <w:rPr>
          <w:color w:val="231F20"/>
          <w:spacing w:val="-3"/>
        </w:rPr>
        <w:t>điên</w:t>
      </w:r>
      <w:r>
        <w:rPr>
          <w:color w:val="231F20"/>
          <w:spacing w:val="-8"/>
        </w:rPr>
        <w:t> </w:t>
      </w:r>
      <w:r>
        <w:rPr>
          <w:color w:val="231F20"/>
        </w:rPr>
        <w:t>đảo</w:t>
      </w:r>
      <w:r>
        <w:rPr>
          <w:color w:val="231F20"/>
          <w:spacing w:val="-8"/>
        </w:rPr>
        <w:t> </w:t>
      </w:r>
      <w:r>
        <w:rPr>
          <w:color w:val="231F20"/>
        </w:rPr>
        <w:t>này</w:t>
      </w:r>
      <w:r>
        <w:rPr>
          <w:color w:val="231F20"/>
          <w:spacing w:val="-9"/>
        </w:rPr>
        <w:t> </w:t>
      </w:r>
      <w:r>
        <w:rPr>
          <w:color w:val="231F20"/>
        </w:rPr>
        <w:t>là</w:t>
      </w:r>
      <w:r>
        <w:rPr>
          <w:color w:val="231F20"/>
          <w:spacing w:val="-8"/>
        </w:rPr>
        <w:t> </w:t>
      </w:r>
      <w:r>
        <w:rPr>
          <w:color w:val="231F20"/>
          <w:spacing w:val="-3"/>
        </w:rPr>
        <w:t>tưởng</w:t>
      </w:r>
      <w:r>
        <w:rPr>
          <w:color w:val="231F20"/>
          <w:spacing w:val="-8"/>
        </w:rPr>
        <w:t> </w:t>
      </w:r>
      <w:r>
        <w:rPr>
          <w:color w:val="231F20"/>
          <w:spacing w:val="-3"/>
        </w:rPr>
        <w:t>điên</w:t>
      </w:r>
      <w:r>
        <w:rPr>
          <w:color w:val="231F20"/>
          <w:spacing w:val="-8"/>
        </w:rPr>
        <w:t> </w:t>
      </w:r>
      <w:r>
        <w:rPr>
          <w:color w:val="231F20"/>
          <w:spacing w:val="-3"/>
        </w:rPr>
        <w:t>đảo,</w:t>
      </w:r>
      <w:r>
        <w:rPr>
          <w:color w:val="231F20"/>
          <w:spacing w:val="-8"/>
        </w:rPr>
        <w:t> </w:t>
      </w:r>
      <w:r>
        <w:rPr>
          <w:color w:val="231F20"/>
        </w:rPr>
        <w:t>tâm</w:t>
      </w:r>
      <w:r>
        <w:rPr>
          <w:color w:val="231F20"/>
          <w:spacing w:val="-9"/>
        </w:rPr>
        <w:t> </w:t>
      </w:r>
      <w:r>
        <w:rPr>
          <w:color w:val="231F20"/>
          <w:spacing w:val="-3"/>
        </w:rPr>
        <w:t>điên</w:t>
      </w:r>
      <w:r>
        <w:rPr>
          <w:color w:val="231F20"/>
          <w:spacing w:val="-8"/>
        </w:rPr>
        <w:t> </w:t>
      </w:r>
      <w:r>
        <w:rPr>
          <w:color w:val="231F20"/>
          <w:spacing w:val="-3"/>
        </w:rPr>
        <w:t>đảo,</w:t>
      </w:r>
      <w:r>
        <w:rPr>
          <w:color w:val="231F20"/>
          <w:spacing w:val="-8"/>
        </w:rPr>
        <w:t> </w:t>
      </w:r>
      <w:r>
        <w:rPr>
          <w:color w:val="231F20"/>
          <w:spacing w:val="-3"/>
        </w:rPr>
        <w:t>kiến</w:t>
      </w:r>
      <w:r>
        <w:rPr>
          <w:color w:val="231F20"/>
          <w:spacing w:val="-8"/>
        </w:rPr>
        <w:t> </w:t>
      </w:r>
      <w:r>
        <w:rPr>
          <w:color w:val="231F20"/>
          <w:spacing w:val="-3"/>
        </w:rPr>
        <w:t>điên đảo,</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nói</w:t>
      </w:r>
      <w:r>
        <w:rPr>
          <w:color w:val="231F20"/>
          <w:spacing w:val="-9"/>
        </w:rPr>
        <w:t> </w:t>
      </w:r>
      <w:r>
        <w:rPr>
          <w:color w:val="231F20"/>
          <w:spacing w:val="-3"/>
        </w:rPr>
        <w:t>rộng.</w:t>
      </w:r>
      <w:r>
        <w:rPr>
          <w:color w:val="231F20"/>
          <w:spacing w:val="-14"/>
        </w:rPr>
        <w:t> </w:t>
      </w:r>
      <w:r>
        <w:rPr>
          <w:color w:val="231F20"/>
        </w:rPr>
        <w:t>Vì</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spacing w:val="-3"/>
        </w:rPr>
        <w:t>kinh</w:t>
      </w:r>
      <w:r>
        <w:rPr>
          <w:color w:val="231F20"/>
          <w:spacing w:val="-9"/>
        </w:rPr>
        <w:t> </w:t>
      </w:r>
      <w:r>
        <w:rPr>
          <w:color w:val="231F20"/>
          <w:spacing w:val="-8"/>
        </w:rPr>
        <w:t>ấy,</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spacing w:val="-3"/>
        </w:rPr>
        <w:t>mười</w:t>
      </w:r>
      <w:r>
        <w:rPr>
          <w:color w:val="231F20"/>
          <w:spacing w:val="-9"/>
        </w:rPr>
        <w:t> </w:t>
      </w:r>
      <w:r>
        <w:rPr>
          <w:color w:val="231F20"/>
        </w:rPr>
        <w:t>hai</w:t>
      </w:r>
      <w:r>
        <w:rPr>
          <w:color w:val="231F20"/>
          <w:spacing w:val="-10"/>
        </w:rPr>
        <w:t> </w:t>
      </w:r>
      <w:r>
        <w:rPr>
          <w:color w:val="231F20"/>
          <w:spacing w:val="-3"/>
        </w:rPr>
        <w:t>điên</w:t>
      </w:r>
      <w:r>
        <w:rPr>
          <w:color w:val="231F20"/>
          <w:spacing w:val="-9"/>
        </w:rPr>
        <w:t> </w:t>
      </w:r>
      <w:r>
        <w:rPr>
          <w:color w:val="231F20"/>
          <w:spacing w:val="-3"/>
        </w:rPr>
        <w:t>đảo.</w:t>
      </w:r>
    </w:p>
    <w:p>
      <w:pPr>
        <w:pStyle w:val="BodyText"/>
        <w:spacing w:line="273" w:lineRule="auto" w:before="111"/>
        <w:ind w:left="393" w:right="107"/>
      </w:pPr>
      <w:r>
        <w:rPr>
          <w:color w:val="231F20"/>
        </w:rPr>
        <w:t>Do</w:t>
      </w:r>
      <w:r>
        <w:rPr>
          <w:color w:val="231F20"/>
          <w:spacing w:val="-9"/>
        </w:rPr>
        <w:t> </w:t>
      </w:r>
      <w:r>
        <w:rPr>
          <w:color w:val="231F20"/>
        </w:rPr>
        <w:t>hai</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để</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ý</w:t>
      </w:r>
      <w:r>
        <w:rPr>
          <w:color w:val="231F20"/>
          <w:spacing w:val="-9"/>
        </w:rPr>
        <w:t> </w:t>
      </w:r>
      <w:r>
        <w:rPr>
          <w:color w:val="231F20"/>
        </w:rPr>
        <w:t>của</w:t>
      </w:r>
      <w:r>
        <w:rPr>
          <w:color w:val="231F20"/>
          <w:spacing w:val="-8"/>
        </w:rPr>
        <w:t> </w:t>
      </w:r>
      <w:r>
        <w:rPr>
          <w:color w:val="231F20"/>
        </w:rPr>
        <w:t>thuyết</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tức</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hỏi đáp. Hoặc tạo ra câu hỏi này: Bốn điên đảo </w:t>
      </w:r>
      <w:r>
        <w:rPr>
          <w:color w:val="231F20"/>
          <w:spacing w:val="-6"/>
        </w:rPr>
        <w:t>ấy, </w:t>
      </w:r>
      <w:r>
        <w:rPr>
          <w:color w:val="231F20"/>
        </w:rPr>
        <w:t>bậc Tu-đà-hoàn có bao nhiêu thứ đoạn, bao nhiêu thứ không đoạn? Tức là nhằm </w:t>
      </w:r>
      <w:r>
        <w:rPr>
          <w:color w:val="231F20"/>
          <w:spacing w:val="-3"/>
        </w:rPr>
        <w:t>ngăn </w:t>
      </w:r>
      <w:r>
        <w:rPr>
          <w:color w:val="231F20"/>
        </w:rPr>
        <w:t>chận ý nêu có mười hai thứ điên đảo của thuyết kia. Hoặc tạo ra lời đáp</w:t>
      </w:r>
      <w:r>
        <w:rPr>
          <w:color w:val="231F20"/>
          <w:spacing w:val="-11"/>
        </w:rPr>
        <w:t> </w:t>
      </w:r>
      <w:r>
        <w:rPr>
          <w:color w:val="231F20"/>
        </w:rPr>
        <w:t>này:</w:t>
      </w:r>
      <w:r>
        <w:rPr>
          <w:color w:val="231F20"/>
          <w:spacing w:val="-16"/>
        </w:rPr>
        <w:t> </w:t>
      </w:r>
      <w:r>
        <w:rPr>
          <w:color w:val="231F20"/>
        </w:rPr>
        <w:t>Tu-đà-hoàn</w:t>
      </w:r>
      <w:r>
        <w:rPr>
          <w:color w:val="231F20"/>
          <w:spacing w:val="-10"/>
        </w:rPr>
        <w:t> </w:t>
      </w:r>
      <w:r>
        <w:rPr>
          <w:color w:val="231F20"/>
        </w:rPr>
        <w:t>đều</w:t>
      </w:r>
      <w:r>
        <w:rPr>
          <w:color w:val="231F20"/>
          <w:spacing w:val="-11"/>
        </w:rPr>
        <w:t> </w:t>
      </w:r>
      <w:r>
        <w:rPr>
          <w:color w:val="231F20"/>
        </w:rPr>
        <w:t>đoạn</w:t>
      </w:r>
      <w:r>
        <w:rPr>
          <w:color w:val="231F20"/>
          <w:spacing w:val="-10"/>
        </w:rPr>
        <w:t> </w:t>
      </w:r>
      <w:r>
        <w:rPr>
          <w:color w:val="231F20"/>
        </w:rPr>
        <w:t>hết.</w:t>
      </w:r>
      <w:r>
        <w:rPr>
          <w:color w:val="231F20"/>
          <w:spacing w:val="-16"/>
        </w:rPr>
        <w:t> </w:t>
      </w:r>
      <w:r>
        <w:rPr>
          <w:color w:val="231F20"/>
        </w:rPr>
        <w:t>Tức</w:t>
      </w:r>
      <w:r>
        <w:rPr>
          <w:color w:val="231F20"/>
          <w:spacing w:val="-11"/>
        </w:rPr>
        <w:t> </w:t>
      </w:r>
      <w:r>
        <w:rPr>
          <w:color w:val="231F20"/>
        </w:rPr>
        <w:t>nhằm</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ý</w:t>
      </w:r>
      <w:r>
        <w:rPr>
          <w:color w:val="231F20"/>
          <w:spacing w:val="-11"/>
        </w:rPr>
        <w:t> </w:t>
      </w:r>
      <w:r>
        <w:rPr>
          <w:color w:val="231F20"/>
        </w:rPr>
        <w:t>của</w:t>
      </w:r>
      <w:r>
        <w:rPr>
          <w:color w:val="231F20"/>
          <w:spacing w:val="-11"/>
        </w:rPr>
        <w:t> </w:t>
      </w:r>
      <w:r>
        <w:rPr>
          <w:color w:val="231F20"/>
        </w:rPr>
        <w:t>thuyết kia nói do tu đạo đoạn. Vì sao? Vì trong tu đạo không có pháp như thế. Đây là do Tu-đà-hoàn</w:t>
      </w:r>
      <w:r>
        <w:rPr>
          <w:color w:val="231F20"/>
          <w:spacing w:val="-7"/>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Nếu điên đảo có mười hai thứ, cũng là do tu đạo đoạn, thì trái với</w:t>
      </w:r>
      <w:r>
        <w:rPr>
          <w:color w:val="231F20"/>
          <w:spacing w:val="-4"/>
        </w:rPr>
        <w:t> </w:t>
      </w:r>
      <w:r>
        <w:rPr>
          <w:color w:val="231F20"/>
        </w:rPr>
        <w:t>kinh</w:t>
      </w:r>
      <w:r>
        <w:rPr>
          <w:color w:val="231F20"/>
          <w:spacing w:val="-3"/>
        </w:rPr>
        <w:t> </w:t>
      </w:r>
      <w:r>
        <w:rPr>
          <w:color w:val="231F20"/>
        </w:rPr>
        <w:t>Phật.</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Phật</w:t>
      </w:r>
      <w:r>
        <w:rPr>
          <w:color w:val="231F20"/>
          <w:spacing w:val="-3"/>
        </w:rPr>
        <w:t> </w:t>
      </w:r>
      <w:r>
        <w:rPr>
          <w:color w:val="231F20"/>
        </w:rPr>
        <w:t>bảo</w:t>
      </w:r>
      <w:r>
        <w:rPr>
          <w:color w:val="231F20"/>
          <w:spacing w:val="-8"/>
        </w:rPr>
        <w:t> </w:t>
      </w:r>
      <w:r>
        <w:rPr>
          <w:color w:val="231F20"/>
        </w:rPr>
        <w:t>Tỳ-kheo:</w:t>
      </w:r>
      <w:r>
        <w:rPr>
          <w:color w:val="231F20"/>
          <w:spacing w:val="-3"/>
        </w:rPr>
        <w:t> </w:t>
      </w:r>
      <w:r>
        <w:rPr>
          <w:color w:val="231F20"/>
        </w:rPr>
        <w:t>Nếu</w:t>
      </w:r>
      <w:r>
        <w:rPr>
          <w:color w:val="231F20"/>
          <w:spacing w:val="-4"/>
        </w:rPr>
        <w:t> </w:t>
      </w:r>
      <w:r>
        <w:rPr>
          <w:color w:val="231F20"/>
        </w:rPr>
        <w:t>có</w:t>
      </w:r>
      <w:r>
        <w:rPr>
          <w:color w:val="231F20"/>
          <w:spacing w:val="-3"/>
        </w:rPr>
        <w:t> </w:t>
      </w:r>
      <w:r>
        <w:rPr>
          <w:color w:val="231F20"/>
        </w:rPr>
        <w:t>bốn</w:t>
      </w:r>
      <w:r>
        <w:rPr>
          <w:color w:val="231F20"/>
          <w:spacing w:val="-2"/>
        </w:rPr>
        <w:t> </w:t>
      </w:r>
      <w:r>
        <w:rPr>
          <w:color w:val="231F20"/>
        </w:rPr>
        <w:t>điên</w:t>
      </w:r>
      <w:r>
        <w:rPr>
          <w:color w:val="231F20"/>
          <w:spacing w:val="-4"/>
        </w:rPr>
        <w:t> </w:t>
      </w:r>
      <w:r>
        <w:rPr>
          <w:color w:val="231F20"/>
        </w:rPr>
        <w:t>đảo,</w:t>
      </w:r>
      <w:r>
        <w:rPr>
          <w:color w:val="231F20"/>
          <w:spacing w:val="-3"/>
        </w:rPr>
        <w:t> </w:t>
      </w:r>
      <w:r>
        <w:rPr>
          <w:color w:val="231F20"/>
        </w:rPr>
        <w:t>đối tượng bị điên đảo, nên biết đều là hàng phàm phu ngu tiểu. Vì sao? Vì hàng phàm phu quán pháp sinh tử, không thấy đầu mối, như xem ruột của loài chó.</w:t>
      </w:r>
    </w:p>
    <w:p>
      <w:pPr>
        <w:pStyle w:val="BodyText"/>
        <w:spacing w:line="276" w:lineRule="auto"/>
        <w:ind w:right="391"/>
      </w:pPr>
      <w:r>
        <w:rPr>
          <w:color w:val="231F20"/>
        </w:rPr>
        <w:t>Kinh</w:t>
      </w:r>
      <w:r>
        <w:rPr>
          <w:color w:val="231F20"/>
          <w:spacing w:val="-14"/>
        </w:rPr>
        <w:t> </w:t>
      </w:r>
      <w:r>
        <w:rPr>
          <w:color w:val="231F20"/>
        </w:rPr>
        <w:t>Phật</w:t>
      </w:r>
      <w:r>
        <w:rPr>
          <w:color w:val="231F20"/>
          <w:spacing w:val="-14"/>
        </w:rPr>
        <w:t> </w:t>
      </w:r>
      <w:r>
        <w:rPr>
          <w:color w:val="231F20"/>
        </w:rPr>
        <w:t>nếu</w:t>
      </w:r>
      <w:r>
        <w:rPr>
          <w:color w:val="231F20"/>
          <w:spacing w:val="-13"/>
        </w:rPr>
        <w:t> </w:t>
      </w:r>
      <w:r>
        <w:rPr>
          <w:color w:val="231F20"/>
        </w:rPr>
        <w:t>nói</w:t>
      </w:r>
      <w:r>
        <w:rPr>
          <w:color w:val="231F20"/>
          <w:spacing w:val="-14"/>
        </w:rPr>
        <w:t> </w:t>
      </w:r>
      <w:r>
        <w:rPr>
          <w:color w:val="231F20"/>
        </w:rPr>
        <w:t>bốn,</w:t>
      </w:r>
      <w:r>
        <w:rPr>
          <w:color w:val="231F20"/>
          <w:spacing w:val="-13"/>
        </w:rPr>
        <w:t> </w:t>
      </w:r>
      <w:r>
        <w:rPr>
          <w:color w:val="231F20"/>
        </w:rPr>
        <w:t>nên</w:t>
      </w:r>
      <w:r>
        <w:rPr>
          <w:color w:val="231F20"/>
          <w:spacing w:val="-14"/>
        </w:rPr>
        <w:t> </w:t>
      </w:r>
      <w:r>
        <w:rPr>
          <w:color w:val="231F20"/>
        </w:rPr>
        <w:t>biết</w:t>
      </w:r>
      <w:r>
        <w:rPr>
          <w:color w:val="231F20"/>
          <w:spacing w:val="-14"/>
        </w:rPr>
        <w:t> </w:t>
      </w:r>
      <w:r>
        <w:rPr>
          <w:color w:val="231F20"/>
        </w:rPr>
        <w:t>tức</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mười</w:t>
      </w:r>
      <w:r>
        <w:rPr>
          <w:color w:val="231F20"/>
          <w:spacing w:val="-14"/>
        </w:rPr>
        <w:t> </w:t>
      </w:r>
      <w:r>
        <w:rPr>
          <w:color w:val="231F20"/>
        </w:rPr>
        <w:t>hai.</w:t>
      </w:r>
      <w:r>
        <w:rPr>
          <w:color w:val="231F20"/>
          <w:spacing w:val="-14"/>
        </w:rPr>
        <w:t> </w:t>
      </w:r>
      <w:r>
        <w:rPr>
          <w:color w:val="231F20"/>
        </w:rPr>
        <w:t>Nếu</w:t>
      </w:r>
      <w:r>
        <w:rPr>
          <w:color w:val="231F20"/>
          <w:spacing w:val="-13"/>
        </w:rPr>
        <w:t> </w:t>
      </w:r>
      <w:r>
        <w:rPr>
          <w:color w:val="231F20"/>
        </w:rPr>
        <w:t>nói đều</w:t>
      </w:r>
      <w:r>
        <w:rPr>
          <w:color w:val="231F20"/>
          <w:spacing w:val="-5"/>
        </w:rPr>
        <w:t> </w:t>
      </w:r>
      <w:r>
        <w:rPr>
          <w:color w:val="231F20"/>
        </w:rPr>
        <w:t>là</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ngu</w:t>
      </w:r>
      <w:r>
        <w:rPr>
          <w:color w:val="231F20"/>
          <w:spacing w:val="-4"/>
        </w:rPr>
        <w:t> </w:t>
      </w:r>
      <w:r>
        <w:rPr>
          <w:color w:val="231F20"/>
        </w:rPr>
        <w:t>tiểu,</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tức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đoạn.</w:t>
      </w:r>
    </w:p>
    <w:p>
      <w:pPr>
        <w:pStyle w:val="BodyText"/>
        <w:spacing w:line="276" w:lineRule="auto"/>
        <w:ind w:right="391"/>
      </w:pPr>
      <w:r>
        <w:rPr>
          <w:i/>
          <w:color w:val="231F20"/>
        </w:rPr>
        <w:t>Hỏi: </w:t>
      </w:r>
      <w:r>
        <w:rPr>
          <w:color w:val="231F20"/>
        </w:rPr>
        <w:t>Nếu điên đảo chỉ có bốn thứ, thì như kinh do phái Tỳ-bà Xà-bà-đề đã dẫn làm sao thông hợp?</w:t>
      </w:r>
    </w:p>
    <w:p>
      <w:pPr>
        <w:pStyle w:val="BodyText"/>
        <w:ind w:left="677" w:firstLine="0"/>
      </w:pPr>
      <w:r>
        <w:rPr>
          <w:i/>
          <w:color w:val="231F20"/>
          <w:spacing w:val="-5"/>
        </w:rPr>
        <w:t>Đáp: </w:t>
      </w:r>
      <w:r>
        <w:rPr>
          <w:color w:val="231F20"/>
          <w:spacing w:val="-3"/>
        </w:rPr>
        <w:t>Vì </w:t>
      </w:r>
      <w:r>
        <w:rPr>
          <w:color w:val="231F20"/>
          <w:spacing w:val="-5"/>
        </w:rPr>
        <w:t>tâm, tưởng </w:t>
      </w:r>
      <w:r>
        <w:rPr>
          <w:color w:val="231F20"/>
          <w:spacing w:val="-4"/>
        </w:rPr>
        <w:t>gần gũi với </w:t>
      </w:r>
      <w:r>
        <w:rPr>
          <w:color w:val="231F20"/>
          <w:spacing w:val="-5"/>
        </w:rPr>
        <w:t>điên đảo, </w:t>
      </w:r>
      <w:r>
        <w:rPr>
          <w:color w:val="231F20"/>
          <w:spacing w:val="-4"/>
        </w:rPr>
        <w:t>nên </w:t>
      </w:r>
      <w:r>
        <w:rPr>
          <w:color w:val="231F20"/>
          <w:spacing w:val="-5"/>
        </w:rPr>
        <w:t>cũng </w:t>
      </w:r>
      <w:r>
        <w:rPr>
          <w:color w:val="231F20"/>
          <w:spacing w:val="-4"/>
        </w:rPr>
        <w:t>gọi </w:t>
      </w:r>
      <w:r>
        <w:rPr>
          <w:color w:val="231F20"/>
          <w:spacing w:val="-3"/>
        </w:rPr>
        <w:t>là </w:t>
      </w:r>
      <w:r>
        <w:rPr>
          <w:color w:val="231F20"/>
          <w:spacing w:val="-5"/>
        </w:rPr>
        <w:t>điên </w:t>
      </w:r>
      <w:r>
        <w:rPr>
          <w:color w:val="231F20"/>
          <w:spacing w:val="-6"/>
        </w:rPr>
        <w:t>đảo.</w:t>
      </w:r>
    </w:p>
    <w:p>
      <w:pPr>
        <w:pStyle w:val="BodyText"/>
        <w:spacing w:line="276" w:lineRule="auto" w:before="158"/>
        <w:ind w:right="391"/>
      </w:pPr>
      <w:r>
        <w:rPr>
          <w:i/>
          <w:color w:val="231F20"/>
        </w:rPr>
        <w:t>Hỏi:</w:t>
      </w:r>
      <w:r>
        <w:rPr>
          <w:i/>
          <w:color w:val="231F20"/>
          <w:spacing w:val="-10"/>
        </w:rPr>
        <w:t> </w:t>
      </w:r>
      <w:r>
        <w:rPr>
          <w:color w:val="231F20"/>
        </w:rPr>
        <w:t>Các</w:t>
      </w:r>
      <w:r>
        <w:rPr>
          <w:color w:val="231F20"/>
          <w:spacing w:val="-9"/>
        </w:rPr>
        <w:t> </w:t>
      </w:r>
      <w:r>
        <w:rPr>
          <w:color w:val="231F20"/>
        </w:rPr>
        <w:t>số</w:t>
      </w:r>
      <w:r>
        <w:rPr>
          <w:color w:val="231F20"/>
          <w:spacing w:val="-9"/>
        </w:rPr>
        <w:t> </w:t>
      </w:r>
      <w:r>
        <w:rPr>
          <w:color w:val="231F20"/>
        </w:rPr>
        <w:t>pháp</w:t>
      </w:r>
      <w:r>
        <w:rPr>
          <w:color w:val="231F20"/>
          <w:spacing w:val="-9"/>
        </w:rPr>
        <w:t> </w:t>
      </w:r>
      <w:r>
        <w:rPr>
          <w:color w:val="231F20"/>
        </w:rPr>
        <w:t>như</w:t>
      </w:r>
      <w:r>
        <w:rPr>
          <w:color w:val="231F20"/>
          <w:spacing w:val="-9"/>
        </w:rPr>
        <w:t> </w:t>
      </w:r>
      <w:r>
        <w:rPr>
          <w:color w:val="231F20"/>
        </w:rPr>
        <w:t>thọ</w:t>
      </w:r>
      <w:r>
        <w:rPr>
          <w:color w:val="231F20"/>
          <w:spacing w:val="-9"/>
        </w:rPr>
        <w:t> </w:t>
      </w:r>
      <w:r>
        <w:rPr>
          <w:color w:val="231F20"/>
          <w:spacing w:val="-6"/>
        </w:rPr>
        <w:t>v.v...</w:t>
      </w:r>
      <w:r>
        <w:rPr>
          <w:color w:val="231F20"/>
          <w:spacing w:val="-10"/>
        </w:rPr>
        <w:t> </w:t>
      </w:r>
      <w:r>
        <w:rPr>
          <w:color w:val="231F20"/>
        </w:rPr>
        <w:t>cũng</w:t>
      </w:r>
      <w:r>
        <w:rPr>
          <w:color w:val="231F20"/>
          <w:spacing w:val="-9"/>
        </w:rPr>
        <w:t> </w:t>
      </w:r>
      <w:r>
        <w:rPr>
          <w:color w:val="231F20"/>
        </w:rPr>
        <w:t>gần</w:t>
      </w:r>
      <w:r>
        <w:rPr>
          <w:color w:val="231F20"/>
          <w:spacing w:val="-9"/>
        </w:rPr>
        <w:t> </w:t>
      </w:r>
      <w:r>
        <w:rPr>
          <w:color w:val="231F20"/>
        </w:rPr>
        <w:t>gũi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điên</w:t>
      </w:r>
      <w:r>
        <w:rPr>
          <w:color w:val="231F20"/>
          <w:spacing w:val="-9"/>
        </w:rPr>
        <w:t> </w:t>
      </w:r>
      <w:r>
        <w:rPr>
          <w:color w:val="231F20"/>
        </w:rPr>
        <w:t>đảo, vì sao không gọi là điên</w:t>
      </w:r>
      <w:r>
        <w:rPr>
          <w:color w:val="231F20"/>
          <w:spacing w:val="-2"/>
        </w:rPr>
        <w:t> </w:t>
      </w:r>
      <w:r>
        <w:rPr>
          <w:color w:val="231F20"/>
        </w:rPr>
        <w:t>đảo?</w:t>
      </w:r>
    </w:p>
    <w:p>
      <w:pPr>
        <w:pStyle w:val="BodyText"/>
        <w:spacing w:line="276" w:lineRule="auto"/>
        <w:ind w:right="390"/>
      </w:pPr>
      <w:r>
        <w:rPr>
          <w:i/>
          <w:color w:val="231F20"/>
        </w:rPr>
        <w:t>Đáp: </w:t>
      </w:r>
      <w:r>
        <w:rPr>
          <w:color w:val="231F20"/>
        </w:rPr>
        <w:t>Vì hai pháp này là pháp ngôn thuyết của thế tục. Thế tục đều</w:t>
      </w:r>
      <w:r>
        <w:rPr>
          <w:color w:val="231F20"/>
          <w:spacing w:val="-11"/>
        </w:rPr>
        <w:t> </w:t>
      </w:r>
      <w:r>
        <w:rPr>
          <w:color w:val="231F20"/>
        </w:rPr>
        <w:t>nói:</w:t>
      </w:r>
      <w:r>
        <w:rPr>
          <w:color w:val="231F20"/>
          <w:spacing w:val="-10"/>
        </w:rPr>
        <w:t> </w:t>
      </w:r>
      <w:r>
        <w:rPr>
          <w:color w:val="231F20"/>
        </w:rPr>
        <w:t>Người</w:t>
      </w:r>
      <w:r>
        <w:rPr>
          <w:color w:val="231F20"/>
          <w:spacing w:val="-10"/>
        </w:rPr>
        <w:t> </w:t>
      </w:r>
      <w:r>
        <w:rPr>
          <w:color w:val="231F20"/>
        </w:rPr>
        <w:t>này</w:t>
      </w:r>
      <w:r>
        <w:rPr>
          <w:color w:val="231F20"/>
          <w:spacing w:val="-11"/>
        </w:rPr>
        <w:t> </w:t>
      </w:r>
      <w:r>
        <w:rPr>
          <w:color w:val="231F20"/>
        </w:rPr>
        <w:t>tâm</w:t>
      </w:r>
      <w:r>
        <w:rPr>
          <w:color w:val="231F20"/>
          <w:spacing w:val="-10"/>
        </w:rPr>
        <w:t> </w:t>
      </w:r>
      <w:r>
        <w:rPr>
          <w:color w:val="231F20"/>
        </w:rPr>
        <w:t>điên</w:t>
      </w:r>
      <w:r>
        <w:rPr>
          <w:color w:val="231F20"/>
          <w:spacing w:val="-10"/>
        </w:rPr>
        <w:t> </w:t>
      </w:r>
      <w:r>
        <w:rPr>
          <w:color w:val="231F20"/>
        </w:rPr>
        <w:t>đảo,</w:t>
      </w:r>
      <w:r>
        <w:rPr>
          <w:color w:val="231F20"/>
          <w:spacing w:val="-11"/>
        </w:rPr>
        <w:t> </w:t>
      </w:r>
      <w:r>
        <w:rPr>
          <w:color w:val="231F20"/>
        </w:rPr>
        <w:t>tưởng</w:t>
      </w:r>
      <w:r>
        <w:rPr>
          <w:color w:val="231F20"/>
          <w:spacing w:val="-10"/>
        </w:rPr>
        <w:t> </w:t>
      </w:r>
      <w:r>
        <w:rPr>
          <w:color w:val="231F20"/>
        </w:rPr>
        <w:t>điên</w:t>
      </w:r>
      <w:r>
        <w:rPr>
          <w:color w:val="231F20"/>
          <w:spacing w:val="-10"/>
        </w:rPr>
        <w:t> </w:t>
      </w:r>
      <w:r>
        <w:rPr>
          <w:color w:val="231F20"/>
        </w:rPr>
        <w:t>đảo,</w:t>
      </w:r>
      <w:r>
        <w:rPr>
          <w:color w:val="231F20"/>
          <w:spacing w:val="-10"/>
        </w:rPr>
        <w:t> </w:t>
      </w:r>
      <w:r>
        <w:rPr>
          <w:color w:val="231F20"/>
        </w:rPr>
        <w:t>không</w:t>
      </w:r>
      <w:r>
        <w:rPr>
          <w:color w:val="231F20"/>
          <w:spacing w:val="-11"/>
        </w:rPr>
        <w:t> </w:t>
      </w:r>
      <w:r>
        <w:rPr>
          <w:color w:val="231F20"/>
        </w:rPr>
        <w:t>nói</w:t>
      </w:r>
      <w:r>
        <w:rPr>
          <w:color w:val="231F20"/>
          <w:spacing w:val="-10"/>
        </w:rPr>
        <w:t> </w:t>
      </w:r>
      <w:r>
        <w:rPr>
          <w:color w:val="231F20"/>
        </w:rPr>
        <w:t>thọ</w:t>
      </w:r>
      <w:r>
        <w:rPr>
          <w:color w:val="231F20"/>
          <w:spacing w:val="-10"/>
        </w:rPr>
        <w:t> </w:t>
      </w:r>
      <w:r>
        <w:rPr>
          <w:color w:val="231F20"/>
        </w:rPr>
        <w:t>điên đảo, tư điên đảo.</w:t>
      </w:r>
    </w:p>
    <w:p>
      <w:pPr>
        <w:pStyle w:val="BodyText"/>
        <w:ind w:left="677" w:firstLine="0"/>
      </w:pPr>
      <w:r>
        <w:rPr>
          <w:i/>
          <w:color w:val="231F20"/>
        </w:rPr>
        <w:t>Hỏi: </w:t>
      </w:r>
      <w:r>
        <w:rPr>
          <w:color w:val="231F20"/>
        </w:rPr>
        <w:t>Thể tánh của điên đảo là gì?</w:t>
      </w:r>
    </w:p>
    <w:p>
      <w:pPr>
        <w:pStyle w:val="BodyText"/>
        <w:spacing w:before="158"/>
        <w:ind w:left="677" w:firstLine="0"/>
      </w:pPr>
      <w:r>
        <w:rPr>
          <w:i/>
          <w:color w:val="231F20"/>
        </w:rPr>
        <w:t>Đáp: </w:t>
      </w:r>
      <w:r>
        <w:rPr>
          <w:color w:val="231F20"/>
        </w:rPr>
        <w:t>Thể tánh của điên đảo là tuệ.</w:t>
      </w:r>
    </w:p>
    <w:p>
      <w:pPr>
        <w:pStyle w:val="BodyText"/>
        <w:spacing w:line="276" w:lineRule="auto" w:before="158"/>
        <w:ind w:right="390"/>
      </w:pPr>
      <w:r>
        <w:rPr>
          <w:i/>
          <w:color w:val="231F20"/>
        </w:rPr>
        <w:t>Hỏi: </w:t>
      </w:r>
      <w:r>
        <w:rPr>
          <w:color w:val="231F20"/>
        </w:rPr>
        <w:t>Nếu thể tánh của điên đảo là tuệ, thì trong năm kiến ấy</w:t>
      </w:r>
      <w:r>
        <w:rPr>
          <w:color w:val="231F20"/>
          <w:spacing w:val="-44"/>
        </w:rPr>
        <w:t> </w:t>
      </w:r>
      <w:r>
        <w:rPr>
          <w:color w:val="231F20"/>
        </w:rPr>
        <w:t>có bao nhiêu thứ là điên đảo, bao nhiêu thứ không phải điên đảo?</w:t>
      </w:r>
    </w:p>
    <w:p>
      <w:pPr>
        <w:pStyle w:val="BodyText"/>
        <w:spacing w:line="276" w:lineRule="auto"/>
        <w:ind w:right="391"/>
      </w:pPr>
      <w:r>
        <w:rPr>
          <w:i/>
          <w:color w:val="231F20"/>
        </w:rPr>
        <w:t>Đáp:</w:t>
      </w:r>
      <w:r>
        <w:rPr>
          <w:i/>
          <w:color w:val="231F20"/>
          <w:spacing w:val="-11"/>
        </w:rPr>
        <w:t> </w:t>
      </w:r>
      <w:r>
        <w:rPr>
          <w:color w:val="231F20"/>
        </w:rPr>
        <w:t>Hai</w:t>
      </w:r>
      <w:r>
        <w:rPr>
          <w:color w:val="231F20"/>
          <w:spacing w:val="-11"/>
        </w:rPr>
        <w:t> </w:t>
      </w:r>
      <w:r>
        <w:rPr>
          <w:color w:val="231F20"/>
        </w:rPr>
        <w:t>kiến</w:t>
      </w:r>
      <w:r>
        <w:rPr>
          <w:color w:val="231F20"/>
          <w:spacing w:val="-12"/>
        </w:rPr>
        <w:t> </w:t>
      </w:r>
      <w:r>
        <w:rPr>
          <w:color w:val="231F20"/>
        </w:rPr>
        <w:t>rưỡi</w:t>
      </w:r>
      <w:r>
        <w:rPr>
          <w:color w:val="231F20"/>
          <w:spacing w:val="-11"/>
        </w:rPr>
        <w:t> </w:t>
      </w:r>
      <w:r>
        <w:rPr>
          <w:color w:val="231F20"/>
        </w:rPr>
        <w:t>là</w:t>
      </w:r>
      <w:r>
        <w:rPr>
          <w:color w:val="231F20"/>
          <w:spacing w:val="-11"/>
        </w:rPr>
        <w:t> </w:t>
      </w:r>
      <w:r>
        <w:rPr>
          <w:color w:val="231F20"/>
        </w:rPr>
        <w:t>điên</w:t>
      </w:r>
      <w:r>
        <w:rPr>
          <w:color w:val="231F20"/>
          <w:spacing w:val="-12"/>
        </w:rPr>
        <w:t> </w:t>
      </w:r>
      <w:r>
        <w:rPr>
          <w:color w:val="231F20"/>
        </w:rPr>
        <w:t>đảo,</w:t>
      </w:r>
      <w:r>
        <w:rPr>
          <w:color w:val="231F20"/>
          <w:spacing w:val="-11"/>
        </w:rPr>
        <w:t> </w:t>
      </w:r>
      <w:r>
        <w:rPr>
          <w:color w:val="231F20"/>
        </w:rPr>
        <w:t>hai</w:t>
      </w:r>
      <w:r>
        <w:rPr>
          <w:color w:val="231F20"/>
          <w:spacing w:val="-11"/>
        </w:rPr>
        <w:t> </w:t>
      </w:r>
      <w:r>
        <w:rPr>
          <w:color w:val="231F20"/>
        </w:rPr>
        <w:t>kiến</w:t>
      </w:r>
      <w:r>
        <w:rPr>
          <w:color w:val="231F20"/>
          <w:spacing w:val="-12"/>
        </w:rPr>
        <w:t> </w:t>
      </w:r>
      <w:r>
        <w:rPr>
          <w:color w:val="231F20"/>
        </w:rPr>
        <w:t>rưỡi</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điên đảo. Hai kiến rưỡi là điên đảo, đó là thân kiến, kiến thủ và </w:t>
      </w:r>
      <w:r>
        <w:rPr>
          <w:color w:val="231F20"/>
          <w:spacing w:val="-3"/>
        </w:rPr>
        <w:t>thường </w:t>
      </w:r>
      <w:r>
        <w:rPr>
          <w:color w:val="231F20"/>
        </w:rPr>
        <w:t>kiến trong biên kiến. Hai kiến rưỡi không phải là điên đảo, đó là tà kiến, giới thủ và đoạn kiến trong biên kiến.</w:t>
      </w:r>
    </w:p>
    <w:p>
      <w:pPr>
        <w:pStyle w:val="BodyText"/>
        <w:spacing w:line="276" w:lineRule="auto"/>
        <w:ind w:right="392"/>
      </w:pPr>
      <w:r>
        <w:rPr>
          <w:i/>
          <w:color w:val="231F20"/>
        </w:rPr>
        <w:t>Hỏi: </w:t>
      </w:r>
      <w:r>
        <w:rPr>
          <w:color w:val="231F20"/>
        </w:rPr>
        <w:t>Vì sao hai kiến rưỡi là điên đảo, hai kiến rưỡi không phải là điên đảo?</w:t>
      </w:r>
    </w:p>
    <w:p>
      <w:pPr>
        <w:pStyle w:val="BodyText"/>
        <w:spacing w:line="276" w:lineRule="auto"/>
        <w:ind w:right="392"/>
      </w:pPr>
      <w:r>
        <w:rPr>
          <w:i/>
          <w:color w:val="231F20"/>
        </w:rPr>
        <w:t>Đáp: </w:t>
      </w:r>
      <w:r>
        <w:rPr>
          <w:color w:val="231F20"/>
        </w:rPr>
        <w:t>Do ba sự việc nên là điên đảo: </w:t>
      </w:r>
      <w:r>
        <w:rPr>
          <w:i/>
          <w:color w:val="231F20"/>
        </w:rPr>
        <w:t>(1) </w:t>
      </w:r>
      <w:r>
        <w:rPr>
          <w:color w:val="231F20"/>
        </w:rPr>
        <w:t>Do mãnh liệt. </w:t>
      </w:r>
      <w:r>
        <w:rPr>
          <w:i/>
          <w:color w:val="231F20"/>
        </w:rPr>
        <w:t>(2) </w:t>
      </w:r>
      <w:r>
        <w:rPr>
          <w:color w:val="231F20"/>
        </w:rPr>
        <w:t>Do chấp giữ hư dối. </w:t>
      </w:r>
      <w:r>
        <w:rPr>
          <w:i/>
          <w:color w:val="231F20"/>
        </w:rPr>
        <w:t>(3) </w:t>
      </w:r>
      <w:r>
        <w:rPr>
          <w:color w:val="231F20"/>
        </w:rPr>
        <w:t>Do tánh hoàn toàn là điên đảo.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Tà kiến đoạn kiến thuộc về biên kiến, tuy là mãnh liệt và </w:t>
      </w:r>
      <w:r>
        <w:rPr>
          <w:color w:val="231F20"/>
          <w:spacing w:val="-3"/>
        </w:rPr>
        <w:t>tánh </w:t>
      </w:r>
      <w:r>
        <w:rPr>
          <w:color w:val="231F20"/>
        </w:rPr>
        <w:t>hoàn toàn là điên đảo, nhưng không phải là chấp giữ hư dối. Vì</w:t>
      </w:r>
      <w:r>
        <w:rPr>
          <w:color w:val="231F20"/>
          <w:spacing w:val="-37"/>
        </w:rPr>
        <w:t> </w:t>
      </w:r>
      <w:r>
        <w:rPr>
          <w:color w:val="231F20"/>
        </w:rPr>
        <w:t>sao? Vì hoàn toàn hủy hoại thể của vật. Giới thủ tuy là mãnh liệt, cũng  là chấp giữ hư dối, nhưng chẳng phải tánh hoàn toàn là điên đảo. Vì sao? Vì có một ít tương tợ. Có đạo của cõi sắc có thể lìa cõi dục. Có đạo</w:t>
      </w:r>
      <w:r>
        <w:rPr>
          <w:color w:val="231F20"/>
          <w:spacing w:val="-7"/>
        </w:rPr>
        <w:t> </w:t>
      </w:r>
      <w:r>
        <w:rPr>
          <w:color w:val="231F20"/>
        </w:rPr>
        <w:t>của</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lìa</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Đó</w:t>
      </w:r>
      <w:r>
        <w:rPr>
          <w:color w:val="231F20"/>
          <w:spacing w:val="-6"/>
        </w:rPr>
        <w:t> </w:t>
      </w:r>
      <w:r>
        <w:rPr>
          <w:color w:val="231F20"/>
        </w:rPr>
        <w:t>là</w:t>
      </w:r>
      <w:r>
        <w:rPr>
          <w:color w:val="231F20"/>
          <w:spacing w:val="-7"/>
        </w:rPr>
        <w:t> </w:t>
      </w:r>
      <w:r>
        <w:rPr>
          <w:color w:val="231F20"/>
        </w:rPr>
        <w:t>thể</w:t>
      </w:r>
      <w:r>
        <w:rPr>
          <w:color w:val="231F20"/>
          <w:spacing w:val="-6"/>
        </w:rPr>
        <w:t> </w:t>
      </w:r>
      <w:r>
        <w:rPr>
          <w:color w:val="231F20"/>
        </w:rPr>
        <w:t>tánh</w:t>
      </w:r>
      <w:r>
        <w:rPr>
          <w:color w:val="231F20"/>
          <w:spacing w:val="-6"/>
        </w:rPr>
        <w:t> </w:t>
      </w:r>
      <w:r>
        <w:rPr>
          <w:color w:val="231F20"/>
        </w:rPr>
        <w:t>của</w:t>
      </w:r>
      <w:r>
        <w:rPr>
          <w:color w:val="231F20"/>
          <w:spacing w:val="-7"/>
        </w:rPr>
        <w:t> </w:t>
      </w:r>
      <w:r>
        <w:rPr>
          <w:color w:val="231F20"/>
        </w:rPr>
        <w:t>điên</w:t>
      </w:r>
      <w:r>
        <w:rPr>
          <w:color w:val="231F20"/>
          <w:spacing w:val="-6"/>
        </w:rPr>
        <w:t> </w:t>
      </w:r>
      <w:r>
        <w:rPr>
          <w:color w:val="231F20"/>
        </w:rPr>
        <w:t>đảo,</w:t>
      </w:r>
      <w:r>
        <w:rPr>
          <w:color w:val="231F20"/>
          <w:spacing w:val="-6"/>
        </w:rPr>
        <w:t> </w:t>
      </w:r>
      <w:r>
        <w:rPr>
          <w:color w:val="231F20"/>
        </w:rPr>
        <w:t>cho đến nói rộng.</w:t>
      </w:r>
    </w:p>
    <w:p>
      <w:pPr>
        <w:pStyle w:val="BodyText"/>
        <w:ind w:left="960" w:firstLine="0"/>
      </w:pPr>
      <w:r>
        <w:rPr>
          <w:color w:val="231F20"/>
        </w:rPr>
        <w:t>Đã nói về thể tánh. Về lý do nay sẽ nói.</w:t>
      </w:r>
    </w:p>
    <w:p>
      <w:pPr>
        <w:pStyle w:val="BodyText"/>
        <w:spacing w:before="153"/>
        <w:ind w:left="960" w:firstLine="0"/>
      </w:pPr>
      <w:r>
        <w:rPr>
          <w:i/>
          <w:color w:val="231F20"/>
        </w:rPr>
        <w:t>Hỏi: </w:t>
      </w:r>
      <w:r>
        <w:rPr>
          <w:color w:val="231F20"/>
        </w:rPr>
        <w:t>Vì sao gọi là điên đảo? Điên đảo là nghĩa gì?</w:t>
      </w:r>
    </w:p>
    <w:p>
      <w:pPr>
        <w:pStyle w:val="BodyText"/>
        <w:spacing w:before="152"/>
        <w:ind w:left="960" w:firstLine="0"/>
      </w:pPr>
      <w:r>
        <w:rPr>
          <w:i/>
          <w:color w:val="231F20"/>
        </w:rPr>
        <w:t>Đáp: </w:t>
      </w:r>
      <w:r>
        <w:rPr>
          <w:color w:val="231F20"/>
        </w:rPr>
        <w:t>Vì đối tượng chấp giữ là điên đảo, nên gọi là điên đảo.</w:t>
      </w:r>
    </w:p>
    <w:p>
      <w:pPr>
        <w:pStyle w:val="BodyText"/>
        <w:spacing w:before="39"/>
        <w:ind w:left="393" w:firstLine="0"/>
        <w:jc w:val="left"/>
      </w:pPr>
      <w:r>
        <w:rPr>
          <w:color w:val="231F20"/>
        </w:rPr>
        <w:t>Điên đảo này hoàn toàn do kiến khổ đoạn.</w:t>
      </w:r>
    </w:p>
    <w:p>
      <w:pPr>
        <w:pStyle w:val="BodyText"/>
        <w:spacing w:before="153"/>
        <w:ind w:left="960" w:firstLine="0"/>
      </w:pPr>
      <w:r>
        <w:rPr>
          <w:i/>
          <w:color w:val="231F20"/>
        </w:rPr>
        <w:t>Hỏi: </w:t>
      </w:r>
      <w:r>
        <w:rPr>
          <w:color w:val="231F20"/>
        </w:rPr>
        <w:t>Vì sao điên đảo hoàn toàn do kiến khổ đoạn?</w:t>
      </w:r>
    </w:p>
    <w:p>
      <w:pPr>
        <w:pStyle w:val="BodyText"/>
        <w:spacing w:before="152"/>
        <w:ind w:left="960" w:firstLine="0"/>
      </w:pPr>
      <w:r>
        <w:rPr>
          <w:i/>
          <w:color w:val="231F20"/>
        </w:rPr>
        <w:t>Đáp: </w:t>
      </w:r>
      <w:r>
        <w:rPr>
          <w:color w:val="231F20"/>
        </w:rPr>
        <w:t>Vì nhân nơi khổ sinh, nên trở lại do kiến khổ đoạn.</w:t>
      </w:r>
    </w:p>
    <w:p>
      <w:pPr>
        <w:pStyle w:val="BodyText"/>
        <w:spacing w:line="271" w:lineRule="auto" w:before="152"/>
        <w:ind w:left="393" w:right="105"/>
      </w:pPr>
      <w:r>
        <w:rPr>
          <w:color w:val="231F20"/>
        </w:rPr>
        <w:t>Lại nữa, điên đảo này dựa vào quả sinh, nên trở lại do thấy quả</w:t>
      </w:r>
      <w:r>
        <w:rPr>
          <w:color w:val="231F20"/>
          <w:spacing w:val="5"/>
        </w:rPr>
        <w:t> </w:t>
      </w:r>
      <w:r>
        <w:rPr>
          <w:color w:val="231F20"/>
        </w:rPr>
        <w:t>đoạn.</w:t>
      </w:r>
    </w:p>
    <w:p>
      <w:pPr>
        <w:pStyle w:val="BodyText"/>
        <w:spacing w:line="271" w:lineRule="auto"/>
        <w:ind w:left="393" w:right="104"/>
      </w:pPr>
      <w:r>
        <w:rPr>
          <w:color w:val="231F20"/>
        </w:rPr>
        <w:t>Lại nữa, tánh của thân kiến là do kiến khổ đoạn. Điên đảo </w:t>
      </w:r>
      <w:r>
        <w:rPr>
          <w:color w:val="231F20"/>
          <w:spacing w:val="2"/>
        </w:rPr>
        <w:t>này </w:t>
      </w:r>
      <w:r>
        <w:rPr>
          <w:color w:val="231F20"/>
        </w:rPr>
        <w:t>là do thân kiến tức do kiến khổ đoạn, nên điên đảo cũng do kiến khổ</w:t>
      </w:r>
      <w:r>
        <w:rPr>
          <w:color w:val="231F20"/>
          <w:spacing w:val="5"/>
        </w:rPr>
        <w:t> </w:t>
      </w:r>
      <w:r>
        <w:rPr>
          <w:color w:val="231F20"/>
        </w:rPr>
        <w:t>đoạn.</w:t>
      </w:r>
    </w:p>
    <w:p>
      <w:pPr>
        <w:pStyle w:val="BodyText"/>
        <w:spacing w:line="271" w:lineRule="auto"/>
        <w:ind w:left="393" w:right="107"/>
      </w:pPr>
      <w:r>
        <w:rPr>
          <w:color w:val="231F20"/>
        </w:rPr>
        <w:t>Lại nữa, khổ đế là pháp thô hiện. Nếu ở trong pháp thô hiện </w:t>
      </w:r>
      <w:r>
        <w:rPr>
          <w:color w:val="231F20"/>
          <w:spacing w:val="-6"/>
        </w:rPr>
        <w:t>ấy </w:t>
      </w:r>
      <w:r>
        <w:rPr>
          <w:color w:val="231F20"/>
        </w:rPr>
        <w:t>nhầm lẫn thì bị Thánh Hiền quở trách. Như người giữa ban ngày đi lạc</w:t>
      </w:r>
      <w:r>
        <w:rPr>
          <w:color w:val="231F20"/>
          <w:spacing w:val="-7"/>
        </w:rPr>
        <w:t> </w:t>
      </w:r>
      <w:r>
        <w:rPr>
          <w:color w:val="231F20"/>
        </w:rPr>
        <w:t>đường</w:t>
      </w:r>
      <w:r>
        <w:rPr>
          <w:color w:val="231F20"/>
          <w:spacing w:val="-6"/>
        </w:rPr>
        <w:t> </w:t>
      </w:r>
      <w:r>
        <w:rPr>
          <w:color w:val="231F20"/>
        </w:rPr>
        <w:t>tức</w:t>
      </w:r>
      <w:r>
        <w:rPr>
          <w:color w:val="231F20"/>
          <w:spacing w:val="-6"/>
        </w:rPr>
        <w:t> </w:t>
      </w:r>
      <w:r>
        <w:rPr>
          <w:color w:val="231F20"/>
        </w:rPr>
        <w:t>bị</w:t>
      </w:r>
      <w:r>
        <w:rPr>
          <w:color w:val="231F20"/>
          <w:spacing w:val="-6"/>
        </w:rPr>
        <w:t> </w:t>
      </w:r>
      <w:r>
        <w:rPr>
          <w:color w:val="231F20"/>
        </w:rPr>
        <w:t>nhiều</w:t>
      </w:r>
      <w:r>
        <w:rPr>
          <w:color w:val="231F20"/>
          <w:spacing w:val="-6"/>
        </w:rPr>
        <w:t> </w:t>
      </w:r>
      <w:r>
        <w:rPr>
          <w:color w:val="231F20"/>
        </w:rPr>
        <w:t>người</w:t>
      </w:r>
      <w:r>
        <w:rPr>
          <w:color w:val="231F20"/>
          <w:spacing w:val="-6"/>
        </w:rPr>
        <w:t> </w:t>
      </w:r>
      <w:r>
        <w:rPr>
          <w:color w:val="231F20"/>
        </w:rPr>
        <w:t>chê</w:t>
      </w:r>
      <w:r>
        <w:rPr>
          <w:color w:val="231F20"/>
          <w:spacing w:val="-6"/>
        </w:rPr>
        <w:t> </w:t>
      </w:r>
      <w:r>
        <w:rPr>
          <w:color w:val="231F20"/>
        </w:rPr>
        <w:t>trách.</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kia</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Ba đế</w:t>
      </w:r>
      <w:r>
        <w:rPr>
          <w:color w:val="231F20"/>
          <w:spacing w:val="-10"/>
        </w:rPr>
        <w:t> </w:t>
      </w:r>
      <w:r>
        <w:rPr>
          <w:color w:val="231F20"/>
        </w:rPr>
        <w:t>còn</w:t>
      </w:r>
      <w:r>
        <w:rPr>
          <w:color w:val="231F20"/>
          <w:spacing w:val="-8"/>
        </w:rPr>
        <w:t> </w:t>
      </w:r>
      <w:r>
        <w:rPr>
          <w:color w:val="231F20"/>
        </w:rPr>
        <w:t>lại</w:t>
      </w:r>
      <w:r>
        <w:rPr>
          <w:color w:val="231F20"/>
          <w:spacing w:val="-10"/>
        </w:rPr>
        <w:t> </w:t>
      </w:r>
      <w:r>
        <w:rPr>
          <w:color w:val="231F20"/>
        </w:rPr>
        <w:t>là</w:t>
      </w:r>
      <w:r>
        <w:rPr>
          <w:color w:val="231F20"/>
          <w:spacing w:val="-8"/>
        </w:rPr>
        <w:t> </w:t>
      </w:r>
      <w:r>
        <w:rPr>
          <w:color w:val="231F20"/>
        </w:rPr>
        <w:t>vi</w:t>
      </w:r>
      <w:r>
        <w:rPr>
          <w:color w:val="231F20"/>
          <w:spacing w:val="-9"/>
        </w:rPr>
        <w:t> </w:t>
      </w:r>
      <w:r>
        <w:rPr>
          <w:color w:val="231F20"/>
        </w:rPr>
        <w:t>tế.</w:t>
      </w:r>
      <w:r>
        <w:rPr>
          <w:color w:val="231F20"/>
          <w:spacing w:val="-9"/>
        </w:rPr>
        <w:t> </w:t>
      </w:r>
      <w:r>
        <w:rPr>
          <w:color w:val="231F20"/>
        </w:rPr>
        <w:t>Nếu</w:t>
      </w:r>
      <w:r>
        <w:rPr>
          <w:color w:val="231F20"/>
          <w:spacing w:val="-9"/>
        </w:rPr>
        <w:t> </w:t>
      </w:r>
      <w:r>
        <w:rPr>
          <w:color w:val="231F20"/>
        </w:rPr>
        <w:t>ở</w:t>
      </w:r>
      <w:r>
        <w:rPr>
          <w:color w:val="231F20"/>
          <w:spacing w:val="-8"/>
        </w:rPr>
        <w:t> </w:t>
      </w:r>
      <w:r>
        <w:rPr>
          <w:color w:val="231F20"/>
        </w:rPr>
        <w:t>trong</w:t>
      </w:r>
      <w:r>
        <w:rPr>
          <w:color w:val="231F20"/>
          <w:spacing w:val="-9"/>
        </w:rPr>
        <w:t> </w:t>
      </w:r>
      <w:r>
        <w:rPr>
          <w:color w:val="231F20"/>
        </w:rPr>
        <w:t>pháp</w:t>
      </w:r>
      <w:r>
        <w:rPr>
          <w:color w:val="231F20"/>
          <w:spacing w:val="-9"/>
        </w:rPr>
        <w:t> </w:t>
      </w:r>
      <w:r>
        <w:rPr>
          <w:color w:val="231F20"/>
        </w:rPr>
        <w:t>vi</w:t>
      </w:r>
      <w:r>
        <w:rPr>
          <w:color w:val="231F20"/>
          <w:spacing w:val="-9"/>
        </w:rPr>
        <w:t> </w:t>
      </w:r>
      <w:r>
        <w:rPr>
          <w:color w:val="231F20"/>
        </w:rPr>
        <w:t>tế</w:t>
      </w:r>
      <w:r>
        <w:rPr>
          <w:color w:val="231F20"/>
          <w:spacing w:val="-10"/>
        </w:rPr>
        <w:t> </w:t>
      </w:r>
      <w:r>
        <w:rPr>
          <w:color w:val="231F20"/>
        </w:rPr>
        <w:t>có</w:t>
      </w:r>
      <w:r>
        <w:rPr>
          <w:color w:val="231F20"/>
          <w:spacing w:val="-8"/>
        </w:rPr>
        <w:t> </w:t>
      </w:r>
      <w:r>
        <w:rPr>
          <w:color w:val="231F20"/>
        </w:rPr>
        <w:t>nhầm</w:t>
      </w:r>
      <w:r>
        <w:rPr>
          <w:color w:val="231F20"/>
          <w:spacing w:val="-9"/>
        </w:rPr>
        <w:t> </w:t>
      </w:r>
      <w:r>
        <w:rPr>
          <w:color w:val="231F20"/>
        </w:rPr>
        <w:t>lẫn</w:t>
      </w:r>
      <w:r>
        <w:rPr>
          <w:color w:val="231F20"/>
          <w:spacing w:val="-10"/>
        </w:rPr>
        <w:t> </w:t>
      </w:r>
      <w:r>
        <w:rPr>
          <w:color w:val="231F20"/>
        </w:rPr>
        <w:t>thì</w:t>
      </w:r>
      <w:r>
        <w:rPr>
          <w:color w:val="231F20"/>
          <w:spacing w:val="-13"/>
        </w:rPr>
        <w:t> </w:t>
      </w:r>
      <w:r>
        <w:rPr>
          <w:color w:val="231F20"/>
        </w:rPr>
        <w:t>Thánh</w:t>
      </w:r>
      <w:r>
        <w:rPr>
          <w:color w:val="231F20"/>
          <w:spacing w:val="-8"/>
        </w:rPr>
        <w:t> </w:t>
      </w:r>
      <w:r>
        <w:rPr>
          <w:color w:val="231F20"/>
        </w:rPr>
        <w:t>Hiền không</w:t>
      </w:r>
      <w:r>
        <w:rPr>
          <w:color w:val="231F20"/>
          <w:spacing w:val="-9"/>
        </w:rPr>
        <w:t> </w:t>
      </w:r>
      <w:r>
        <w:rPr>
          <w:color w:val="231F20"/>
        </w:rPr>
        <w:t>hẳn</w:t>
      </w:r>
      <w:r>
        <w:rPr>
          <w:color w:val="231F20"/>
          <w:spacing w:val="-8"/>
        </w:rPr>
        <w:t> </w:t>
      </w:r>
      <w:r>
        <w:rPr>
          <w:color w:val="231F20"/>
        </w:rPr>
        <w:t>đã</w:t>
      </w:r>
      <w:r>
        <w:rPr>
          <w:color w:val="231F20"/>
          <w:spacing w:val="-8"/>
        </w:rPr>
        <w:t> </w:t>
      </w:r>
      <w:r>
        <w:rPr>
          <w:color w:val="231F20"/>
        </w:rPr>
        <w:t>quở</w:t>
      </w:r>
      <w:r>
        <w:rPr>
          <w:color w:val="231F20"/>
          <w:spacing w:val="-8"/>
        </w:rPr>
        <w:t> </w:t>
      </w:r>
      <w:r>
        <w:rPr>
          <w:color w:val="231F20"/>
        </w:rPr>
        <w:t>trách.</w:t>
      </w:r>
      <w:r>
        <w:rPr>
          <w:color w:val="231F20"/>
          <w:spacing w:val="-9"/>
        </w:rPr>
        <w:t> </w:t>
      </w:r>
      <w:r>
        <w:rPr>
          <w:color w:val="231F20"/>
        </w:rPr>
        <w:t>Như</w:t>
      </w:r>
      <w:r>
        <w:rPr>
          <w:color w:val="231F20"/>
          <w:spacing w:val="-8"/>
        </w:rPr>
        <w:t> </w:t>
      </w:r>
      <w:r>
        <w:rPr>
          <w:color w:val="231F20"/>
        </w:rPr>
        <w:t>người</w:t>
      </w:r>
      <w:r>
        <w:rPr>
          <w:color w:val="231F20"/>
          <w:spacing w:val="-8"/>
        </w:rPr>
        <w:t> </w:t>
      </w:r>
      <w:r>
        <w:rPr>
          <w:color w:val="231F20"/>
        </w:rPr>
        <w:t>nếu</w:t>
      </w:r>
      <w:r>
        <w:rPr>
          <w:color w:val="231F20"/>
          <w:spacing w:val="-8"/>
        </w:rPr>
        <w:t> </w:t>
      </w:r>
      <w:r>
        <w:rPr>
          <w:color w:val="231F20"/>
        </w:rPr>
        <w:t>vào</w:t>
      </w:r>
      <w:r>
        <w:rPr>
          <w:color w:val="231F20"/>
          <w:spacing w:val="-8"/>
        </w:rPr>
        <w:t> </w:t>
      </w:r>
      <w:r>
        <w:rPr>
          <w:color w:val="231F20"/>
        </w:rPr>
        <w:t>ban</w:t>
      </w:r>
      <w:r>
        <w:rPr>
          <w:color w:val="231F20"/>
          <w:spacing w:val="-9"/>
        </w:rPr>
        <w:t> </w:t>
      </w:r>
      <w:r>
        <w:rPr>
          <w:color w:val="231F20"/>
        </w:rPr>
        <w:t>đêm</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nhầm</w:t>
      </w:r>
      <w:r>
        <w:rPr>
          <w:color w:val="231F20"/>
          <w:spacing w:val="-8"/>
        </w:rPr>
        <w:t> </w:t>
      </w:r>
      <w:r>
        <w:rPr>
          <w:color w:val="231F20"/>
        </w:rPr>
        <w:t>lẫn thì không hẳn bị nhiều người chê trách.</w:t>
      </w:r>
    </w:p>
    <w:p>
      <w:pPr>
        <w:pStyle w:val="BodyText"/>
        <w:spacing w:line="271" w:lineRule="auto"/>
        <w:ind w:left="393" w:right="107"/>
      </w:pPr>
      <w:r>
        <w:rPr>
          <w:color w:val="231F20"/>
        </w:rPr>
        <w:t>Lại nữa, hành giả đã kiến khổ rồi lại còn có tâm điên đảo, thì không có điều ấy. Vì để phân biệt nên mới nói như thế.</w:t>
      </w:r>
    </w:p>
    <w:p>
      <w:pPr>
        <w:pStyle w:val="BodyText"/>
        <w:spacing w:line="273" w:lineRule="auto"/>
        <w:ind w:left="393" w:right="108"/>
      </w:pPr>
      <w:r>
        <w:rPr>
          <w:color w:val="231F20"/>
        </w:rPr>
        <w:t>Nếu như khiến hành giả kiến khổ đế xong, không kiến ba đế còn lại, một người khác hỏi: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Ấm này là thường hay là vô thường?</w:t>
      </w:r>
    </w:p>
    <w:p>
      <w:pPr>
        <w:pStyle w:val="BodyText"/>
        <w:spacing w:before="154"/>
        <w:ind w:left="677" w:firstLine="0"/>
      </w:pPr>
      <w:r>
        <w:rPr>
          <w:i/>
          <w:color w:val="231F20"/>
        </w:rPr>
        <w:t>Đáp: </w:t>
      </w:r>
      <w:r>
        <w:rPr>
          <w:color w:val="231F20"/>
        </w:rPr>
        <w:t>Là vô thường. Vì không có một sát-na dừng lại.</w:t>
      </w:r>
    </w:p>
    <w:p>
      <w:pPr>
        <w:spacing w:before="155"/>
        <w:ind w:left="677" w:right="0" w:firstLine="0"/>
        <w:jc w:val="both"/>
        <w:rPr>
          <w:sz w:val="26"/>
        </w:rPr>
      </w:pPr>
      <w:r>
        <w:rPr>
          <w:i/>
          <w:color w:val="231F20"/>
          <w:sz w:val="26"/>
        </w:rPr>
        <w:t>Hỏi: </w:t>
      </w:r>
      <w:r>
        <w:rPr>
          <w:color w:val="231F20"/>
          <w:sz w:val="26"/>
        </w:rPr>
        <w:t>Là khổ hay là vui?</w:t>
      </w:r>
    </w:p>
    <w:p>
      <w:pPr>
        <w:pStyle w:val="BodyText"/>
        <w:spacing w:before="154"/>
        <w:ind w:left="677" w:firstLine="0"/>
      </w:pPr>
      <w:r>
        <w:rPr>
          <w:i/>
          <w:color w:val="231F20"/>
        </w:rPr>
        <w:t>Đáp: </w:t>
      </w:r>
      <w:r>
        <w:rPr>
          <w:color w:val="231F20"/>
        </w:rPr>
        <w:t>Là khổ. Như viên sắt nóng.</w:t>
      </w:r>
    </w:p>
    <w:p>
      <w:pPr>
        <w:pStyle w:val="BodyText"/>
        <w:spacing w:before="155"/>
        <w:ind w:left="677" w:firstLine="0"/>
      </w:pPr>
      <w:r>
        <w:rPr>
          <w:i/>
          <w:color w:val="231F20"/>
        </w:rPr>
        <w:t>Hỏi: </w:t>
      </w:r>
      <w:r>
        <w:rPr>
          <w:color w:val="231F20"/>
        </w:rPr>
        <w:t>Là tịnh hay là bất tịnh?</w:t>
      </w:r>
    </w:p>
    <w:p>
      <w:pPr>
        <w:pStyle w:val="BodyText"/>
        <w:spacing w:before="154"/>
        <w:ind w:left="677" w:firstLine="0"/>
      </w:pPr>
      <w:r>
        <w:rPr>
          <w:i/>
          <w:color w:val="231F20"/>
        </w:rPr>
        <w:t>Đáp: </w:t>
      </w:r>
      <w:r>
        <w:rPr>
          <w:color w:val="231F20"/>
        </w:rPr>
        <w:t>Là bất tịnh. Như đống phân nhơ.</w:t>
      </w:r>
    </w:p>
    <w:p>
      <w:pPr>
        <w:pStyle w:val="BodyText"/>
        <w:spacing w:before="155"/>
        <w:ind w:left="677" w:firstLine="0"/>
      </w:pPr>
      <w:r>
        <w:rPr>
          <w:i/>
          <w:color w:val="231F20"/>
        </w:rPr>
        <w:t>Hỏi: </w:t>
      </w:r>
      <w:r>
        <w:rPr>
          <w:color w:val="231F20"/>
        </w:rPr>
        <w:t>Có ngã hay không có ngã?</w:t>
      </w:r>
    </w:p>
    <w:p>
      <w:pPr>
        <w:pStyle w:val="BodyText"/>
        <w:spacing w:line="273" w:lineRule="auto" w:before="154"/>
        <w:ind w:right="391"/>
      </w:pPr>
      <w:r>
        <w:rPr>
          <w:i/>
          <w:color w:val="231F20"/>
        </w:rPr>
        <w:t>Đáp: </w:t>
      </w:r>
      <w:r>
        <w:rPr>
          <w:color w:val="231F20"/>
        </w:rPr>
        <w:t>Không có ngã. Vì không có sự tạo tác, không có người tạo tác.</w:t>
      </w:r>
    </w:p>
    <w:p>
      <w:pPr>
        <w:pStyle w:val="BodyText"/>
        <w:spacing w:line="273" w:lineRule="auto" w:before="112"/>
        <w:ind w:right="392"/>
      </w:pPr>
      <w:r>
        <w:rPr>
          <w:i/>
          <w:color w:val="231F20"/>
        </w:rPr>
        <w:t>Hỏi:</w:t>
      </w:r>
      <w:r>
        <w:rPr>
          <w:i/>
          <w:color w:val="231F20"/>
          <w:spacing w:val="-7"/>
        </w:rPr>
        <w:t> </w:t>
      </w:r>
      <w:r>
        <w:rPr>
          <w:color w:val="231F20"/>
        </w:rPr>
        <w:t>Những</w:t>
      </w:r>
      <w:r>
        <w:rPr>
          <w:color w:val="231F20"/>
          <w:spacing w:val="-7"/>
        </w:rPr>
        <w:t> </w:t>
      </w:r>
      <w:r>
        <w:rPr>
          <w:color w:val="231F20"/>
        </w:rPr>
        <w:t>người</w:t>
      </w:r>
      <w:r>
        <w:rPr>
          <w:color w:val="231F20"/>
          <w:spacing w:val="-7"/>
        </w:rPr>
        <w:t> </w:t>
      </w:r>
      <w:r>
        <w:rPr>
          <w:color w:val="231F20"/>
        </w:rPr>
        <w:t>Kiên</w:t>
      </w:r>
      <w:r>
        <w:rPr>
          <w:color w:val="231F20"/>
          <w:spacing w:val="-7"/>
        </w:rPr>
        <w:t> </w:t>
      </w:r>
      <w:r>
        <w:rPr>
          <w:color w:val="231F20"/>
        </w:rPr>
        <w:t>tín,</w:t>
      </w:r>
      <w:r>
        <w:rPr>
          <w:color w:val="231F20"/>
          <w:spacing w:val="-6"/>
        </w:rPr>
        <w:t> </w:t>
      </w:r>
      <w:r>
        <w:rPr>
          <w:color w:val="231F20"/>
        </w:rPr>
        <w:t>Kiên</w:t>
      </w:r>
      <w:r>
        <w:rPr>
          <w:color w:val="231F20"/>
          <w:spacing w:val="-7"/>
        </w:rPr>
        <w:t> </w:t>
      </w:r>
      <w:r>
        <w:rPr>
          <w:color w:val="231F20"/>
        </w:rPr>
        <w:t>pháp</w:t>
      </w:r>
      <w:r>
        <w:rPr>
          <w:color w:val="231F20"/>
          <w:spacing w:val="-7"/>
        </w:rPr>
        <w:t> </w:t>
      </w:r>
      <w:r>
        <w:rPr>
          <w:color w:val="231F20"/>
        </w:rPr>
        <w:t>cũng</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điên</w:t>
      </w:r>
      <w:r>
        <w:rPr>
          <w:color w:val="231F20"/>
          <w:spacing w:val="-7"/>
        </w:rPr>
        <w:t> </w:t>
      </w:r>
      <w:r>
        <w:rPr>
          <w:color w:val="231F20"/>
        </w:rPr>
        <w:t>đảo, vì sao chỉ nói</w:t>
      </w:r>
      <w:r>
        <w:rPr>
          <w:color w:val="231F20"/>
          <w:spacing w:val="-7"/>
        </w:rPr>
        <w:t> </w:t>
      </w:r>
      <w:r>
        <w:rPr>
          <w:color w:val="231F20"/>
        </w:rPr>
        <w:t>Tu-đà-hoàn?</w:t>
      </w:r>
    </w:p>
    <w:p>
      <w:pPr>
        <w:pStyle w:val="BodyText"/>
        <w:spacing w:line="273" w:lineRule="auto" w:before="111"/>
        <w:ind w:right="391"/>
      </w:pPr>
      <w:r>
        <w:rPr>
          <w:i/>
          <w:color w:val="231F20"/>
        </w:rPr>
        <w:t>Đáp: </w:t>
      </w:r>
      <w:r>
        <w:rPr>
          <w:color w:val="231F20"/>
        </w:rPr>
        <w:t>Tức nên nói nhưng không nói, nên biết là nghĩa này nêu giảng chưa trọn vẹn.</w:t>
      </w:r>
    </w:p>
    <w:p>
      <w:pPr>
        <w:pStyle w:val="BodyText"/>
        <w:spacing w:line="273" w:lineRule="auto" w:before="112"/>
        <w:ind w:right="391"/>
      </w:pPr>
      <w:r>
        <w:rPr>
          <w:color w:val="231F20"/>
        </w:rPr>
        <w:t>Lại nữa, người kiên tín, kiên pháp là tướng phân biệt, đối </w:t>
      </w:r>
      <w:r>
        <w:rPr>
          <w:color w:val="231F20"/>
          <w:spacing w:val="-4"/>
        </w:rPr>
        <w:t>với</w:t>
      </w:r>
      <w:r>
        <w:rPr>
          <w:color w:val="231F20"/>
          <w:spacing w:val="57"/>
        </w:rPr>
        <w:t> </w:t>
      </w:r>
      <w:r>
        <w:rPr>
          <w:color w:val="231F20"/>
        </w:rPr>
        <w:t>điên</w:t>
      </w:r>
      <w:r>
        <w:rPr>
          <w:color w:val="231F20"/>
          <w:spacing w:val="-7"/>
        </w:rPr>
        <w:t> </w:t>
      </w:r>
      <w:r>
        <w:rPr>
          <w:color w:val="231F20"/>
        </w:rPr>
        <w:t>đảo</w:t>
      </w:r>
      <w:r>
        <w:rPr>
          <w:color w:val="231F20"/>
          <w:spacing w:val="-7"/>
        </w:rPr>
        <w:t> </w:t>
      </w:r>
      <w:r>
        <w:rPr>
          <w:color w:val="231F20"/>
          <w:spacing w:val="-5"/>
        </w:rPr>
        <w:t>này,</w:t>
      </w:r>
      <w:r>
        <w:rPr>
          <w:color w:val="231F20"/>
          <w:spacing w:val="-7"/>
        </w:rPr>
        <w:t> </w:t>
      </w:r>
      <w:r>
        <w:rPr>
          <w:color w:val="231F20"/>
        </w:rPr>
        <w:t>hoặc</w:t>
      </w:r>
      <w:r>
        <w:rPr>
          <w:color w:val="231F20"/>
          <w:spacing w:val="-6"/>
        </w:rPr>
        <w:t> </w:t>
      </w:r>
      <w:r>
        <w:rPr>
          <w:color w:val="231F20"/>
        </w:rPr>
        <w:t>có</w:t>
      </w:r>
      <w:r>
        <w:rPr>
          <w:color w:val="231F20"/>
          <w:spacing w:val="-7"/>
        </w:rPr>
        <w:t> </w:t>
      </w:r>
      <w:r>
        <w:rPr>
          <w:color w:val="231F20"/>
        </w:rPr>
        <w:t>người</w:t>
      </w:r>
      <w:r>
        <w:rPr>
          <w:color w:val="231F20"/>
          <w:spacing w:val="-7"/>
        </w:rPr>
        <w:t> </w:t>
      </w:r>
      <w:r>
        <w:rPr>
          <w:color w:val="231F20"/>
        </w:rPr>
        <w:t>đoạn</w:t>
      </w:r>
      <w:r>
        <w:rPr>
          <w:color w:val="231F20"/>
          <w:spacing w:val="-6"/>
        </w:rPr>
        <w:t> </w:t>
      </w:r>
      <w:r>
        <w:rPr>
          <w:color w:val="231F20"/>
        </w:rPr>
        <w:t>trừ,</w:t>
      </w:r>
      <w:r>
        <w:rPr>
          <w:color w:val="231F20"/>
          <w:spacing w:val="-7"/>
        </w:rPr>
        <w:t> </w:t>
      </w:r>
      <w:r>
        <w:rPr>
          <w:color w:val="231F20"/>
        </w:rPr>
        <w:t>hoặc</w:t>
      </w:r>
      <w:r>
        <w:rPr>
          <w:color w:val="231F20"/>
          <w:spacing w:val="-7"/>
        </w:rPr>
        <w:t> </w:t>
      </w:r>
      <w:r>
        <w:rPr>
          <w:color w:val="231F20"/>
        </w:rPr>
        <w:t>có</w:t>
      </w:r>
      <w:r>
        <w:rPr>
          <w:color w:val="231F20"/>
          <w:spacing w:val="-6"/>
        </w:rPr>
        <w:t> </w:t>
      </w:r>
      <w:r>
        <w:rPr>
          <w:color w:val="231F20"/>
        </w:rPr>
        <w:t>người</w:t>
      </w:r>
      <w:r>
        <w:rPr>
          <w:color w:val="231F20"/>
          <w:spacing w:val="-7"/>
        </w:rPr>
        <w:t> </w:t>
      </w:r>
      <w:r>
        <w:rPr>
          <w:color w:val="231F20"/>
        </w:rPr>
        <w:t>không</w:t>
      </w:r>
      <w:r>
        <w:rPr>
          <w:color w:val="231F20"/>
          <w:spacing w:val="-7"/>
        </w:rPr>
        <w:t> </w:t>
      </w:r>
      <w:r>
        <w:rPr>
          <w:color w:val="231F20"/>
        </w:rPr>
        <w:t>đoạn</w:t>
      </w:r>
      <w:r>
        <w:rPr>
          <w:color w:val="231F20"/>
          <w:spacing w:val="-6"/>
        </w:rPr>
        <w:t> </w:t>
      </w:r>
      <w:r>
        <w:rPr>
          <w:color w:val="231F20"/>
          <w:spacing w:val="-4"/>
        </w:rPr>
        <w:t>trừ. </w:t>
      </w:r>
      <w:r>
        <w:rPr>
          <w:color w:val="231F20"/>
        </w:rPr>
        <w:t>Ở đây hoàn toàn nói về tướng không phân</w:t>
      </w:r>
      <w:r>
        <w:rPr>
          <w:color w:val="231F20"/>
          <w:spacing w:val="-1"/>
        </w:rPr>
        <w:t> </w:t>
      </w:r>
      <w:r>
        <w:rPr>
          <w:color w:val="231F20"/>
        </w:rPr>
        <w:t>biệt.</w:t>
      </w:r>
    </w:p>
    <w:p>
      <w:pPr>
        <w:pStyle w:val="BodyText"/>
        <w:spacing w:line="273" w:lineRule="auto" w:before="111"/>
        <w:ind w:right="387"/>
      </w:pPr>
      <w:r>
        <w:rPr>
          <w:color w:val="231F20"/>
        </w:rPr>
        <w:t>Lại nữa, vì muốn khiến người nghi có được quyết định. Tu- đà-hoàn hành pháp của hàng phàm phu đã hành. Cùng với vợ </w:t>
      </w:r>
      <w:r>
        <w:rPr>
          <w:color w:val="231F20"/>
          <w:spacing w:val="2"/>
        </w:rPr>
        <w:t>con </w:t>
      </w:r>
      <w:r>
        <w:rPr>
          <w:color w:val="231F20"/>
        </w:rPr>
        <w:t>đồng cư trú một xứ, tay tiếp xúc những vật, người trơn mịn, </w:t>
      </w:r>
      <w:r>
        <w:rPr>
          <w:color w:val="231F20"/>
          <w:spacing w:val="2"/>
        </w:rPr>
        <w:t>mặc </w:t>
      </w:r>
      <w:r>
        <w:rPr>
          <w:color w:val="231F20"/>
        </w:rPr>
        <w:t>các thứ y phục như Kiêu-xa-da, dùng hương Chiên-đàn xoa thân, cũng đeo đủ các thứ vòng hoa, chuỗi ngọc, cũng sai khiến nô tỳ, </w:t>
      </w:r>
      <w:r>
        <w:rPr>
          <w:color w:val="231F20"/>
          <w:spacing w:val="2"/>
        </w:rPr>
        <w:t>tôi </w:t>
      </w:r>
      <w:r>
        <w:rPr>
          <w:color w:val="231F20"/>
        </w:rPr>
        <w:t>tớ theo hầu hạ, cũng có khi dùng tay đánh, bắt chúng sinh. Người đời thấy các sự việc </w:t>
      </w:r>
      <w:r>
        <w:rPr>
          <w:color w:val="231F20"/>
          <w:spacing w:val="-3"/>
        </w:rPr>
        <w:t>này, </w:t>
      </w:r>
      <w:r>
        <w:rPr>
          <w:color w:val="231F20"/>
        </w:rPr>
        <w:t>nên cho là Tu-đà-hoàn không đoạn </w:t>
      </w:r>
      <w:r>
        <w:rPr>
          <w:color w:val="231F20"/>
          <w:spacing w:val="2"/>
        </w:rPr>
        <w:t>trừ </w:t>
      </w:r>
      <w:r>
        <w:rPr>
          <w:color w:val="231F20"/>
        </w:rPr>
        <w:t>điên</w:t>
      </w:r>
      <w:r>
        <w:rPr>
          <w:color w:val="231F20"/>
          <w:spacing w:val="5"/>
        </w:rPr>
        <w:t> </w:t>
      </w:r>
      <w:r>
        <w:rPr>
          <w:color w:val="231F20"/>
        </w:rPr>
        <w:t>đảo.</w:t>
      </w:r>
    </w:p>
    <w:p>
      <w:pPr>
        <w:pStyle w:val="BodyText"/>
        <w:spacing w:line="273" w:lineRule="auto" w:before="107"/>
        <w:ind w:right="391"/>
      </w:pPr>
      <w:r>
        <w:rPr>
          <w:color w:val="231F20"/>
        </w:rPr>
        <w:t>Vì muốn khiến nghi ấy được quyết định, nên mới nêu bày như thế.</w:t>
      </w:r>
      <w:r>
        <w:rPr>
          <w:color w:val="231F20"/>
          <w:spacing w:val="-14"/>
        </w:rPr>
        <w:t> </w:t>
      </w:r>
      <w:r>
        <w:rPr>
          <w:color w:val="231F20"/>
        </w:rPr>
        <w:t>Người</w:t>
      </w:r>
      <w:r>
        <w:rPr>
          <w:color w:val="231F20"/>
          <w:spacing w:val="-13"/>
        </w:rPr>
        <w:t> </w:t>
      </w:r>
      <w:r>
        <w:rPr>
          <w:color w:val="231F20"/>
        </w:rPr>
        <w:t>kiên</w:t>
      </w:r>
      <w:r>
        <w:rPr>
          <w:color w:val="231F20"/>
          <w:spacing w:val="-13"/>
        </w:rPr>
        <w:t> </w:t>
      </w:r>
      <w:r>
        <w:rPr>
          <w:color w:val="231F20"/>
        </w:rPr>
        <w:t>tín,</w:t>
      </w:r>
      <w:r>
        <w:rPr>
          <w:color w:val="231F20"/>
          <w:spacing w:val="-14"/>
        </w:rPr>
        <w:t> </w:t>
      </w:r>
      <w:r>
        <w:rPr>
          <w:color w:val="231F20"/>
        </w:rPr>
        <w:t>kiên</w:t>
      </w:r>
      <w:r>
        <w:rPr>
          <w:color w:val="231F20"/>
          <w:spacing w:val="-13"/>
        </w:rPr>
        <w:t> </w:t>
      </w:r>
      <w:r>
        <w:rPr>
          <w:color w:val="231F20"/>
        </w:rPr>
        <w:t>pháp,</w:t>
      </w:r>
      <w:r>
        <w:rPr>
          <w:color w:val="231F20"/>
          <w:spacing w:val="-13"/>
        </w:rPr>
        <w:t> </w:t>
      </w:r>
      <w:r>
        <w:rPr>
          <w:color w:val="231F20"/>
        </w:rPr>
        <w:t>tâm</w:t>
      </w:r>
      <w:r>
        <w:rPr>
          <w:color w:val="231F20"/>
          <w:spacing w:val="-13"/>
        </w:rPr>
        <w:t> </w:t>
      </w:r>
      <w:r>
        <w:rPr>
          <w:color w:val="231F20"/>
        </w:rPr>
        <w:t>thiện</w:t>
      </w:r>
      <w:r>
        <w:rPr>
          <w:color w:val="231F20"/>
          <w:spacing w:val="-14"/>
        </w:rPr>
        <w:t> </w:t>
      </w:r>
      <w:r>
        <w:rPr>
          <w:color w:val="231F20"/>
        </w:rPr>
        <w:t>hữu</w:t>
      </w:r>
      <w:r>
        <w:rPr>
          <w:color w:val="231F20"/>
          <w:spacing w:val="-13"/>
        </w:rPr>
        <w:t> </w:t>
      </w:r>
      <w:r>
        <w:rPr>
          <w:color w:val="231F20"/>
        </w:rPr>
        <w:t>lậu,</w:t>
      </w:r>
      <w:r>
        <w:rPr>
          <w:color w:val="231F20"/>
          <w:spacing w:val="-13"/>
        </w:rPr>
        <w:t> </w:t>
      </w:r>
      <w:r>
        <w:rPr>
          <w:color w:val="231F20"/>
        </w:rPr>
        <w:t>tâm</w:t>
      </w:r>
      <w:r>
        <w:rPr>
          <w:color w:val="231F20"/>
          <w:spacing w:val="-14"/>
        </w:rPr>
        <w:t> </w:t>
      </w:r>
      <w:r>
        <w:rPr>
          <w:color w:val="231F20"/>
        </w:rPr>
        <w:t>vô</w:t>
      </w:r>
      <w:r>
        <w:rPr>
          <w:color w:val="231F20"/>
          <w:spacing w:val="-13"/>
        </w:rPr>
        <w:t> </w:t>
      </w:r>
      <w:r>
        <w:rPr>
          <w:color w:val="231F20"/>
        </w:rPr>
        <w:t>ký</w:t>
      </w:r>
      <w:r>
        <w:rPr>
          <w:color w:val="231F20"/>
          <w:spacing w:val="-13"/>
        </w:rPr>
        <w:t> </w:t>
      </w:r>
      <w:r>
        <w:rPr>
          <w:color w:val="231F20"/>
        </w:rPr>
        <w:t>không</w:t>
      </w:r>
      <w:r>
        <w:rPr>
          <w:color w:val="231F20"/>
          <w:spacing w:val="-13"/>
        </w:rPr>
        <w:t> </w:t>
      </w:r>
      <w:r>
        <w:rPr>
          <w:color w:val="231F20"/>
        </w:rPr>
        <w:t>ẩn mất hãy còn không hiện ở trước, huống chi là tâm nhiễm 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i/>
          <w:color w:val="231F20"/>
        </w:rPr>
        <w:t>Hỏi: </w:t>
      </w:r>
      <w:r>
        <w:rPr>
          <w:color w:val="231F20"/>
        </w:rPr>
        <w:t>Tu-đà-hoàn, Tư-đà-hàm lúc khởi nhiễm ái, là khởi từ tưởng</w:t>
      </w:r>
      <w:r>
        <w:rPr>
          <w:color w:val="231F20"/>
          <w:spacing w:val="-5"/>
        </w:rPr>
        <w:t> </w:t>
      </w:r>
      <w:r>
        <w:rPr>
          <w:color w:val="231F20"/>
        </w:rPr>
        <w:t>vui,</w:t>
      </w:r>
      <w:r>
        <w:rPr>
          <w:color w:val="231F20"/>
          <w:spacing w:val="-4"/>
        </w:rPr>
        <w:t> </w:t>
      </w:r>
      <w:r>
        <w:rPr>
          <w:color w:val="231F20"/>
        </w:rPr>
        <w:t>tưởng</w:t>
      </w:r>
      <w:r>
        <w:rPr>
          <w:color w:val="231F20"/>
          <w:spacing w:val="-3"/>
        </w:rPr>
        <w:t> </w:t>
      </w:r>
      <w:r>
        <w:rPr>
          <w:color w:val="231F20"/>
        </w:rPr>
        <w:t>tịnh,</w:t>
      </w:r>
      <w:r>
        <w:rPr>
          <w:color w:val="231F20"/>
          <w:spacing w:val="-4"/>
        </w:rPr>
        <w:t> </w:t>
      </w:r>
      <w:r>
        <w:rPr>
          <w:color w:val="231F20"/>
        </w:rPr>
        <w:t>hay</w:t>
      </w:r>
      <w:r>
        <w:rPr>
          <w:color w:val="231F20"/>
          <w:spacing w:val="-5"/>
        </w:rPr>
        <w:t> </w:t>
      </w:r>
      <w:r>
        <w:rPr>
          <w:color w:val="231F20"/>
        </w:rPr>
        <w:t>là</w:t>
      </w:r>
      <w:r>
        <w:rPr>
          <w:color w:val="231F20"/>
          <w:spacing w:val="-3"/>
        </w:rPr>
        <w:t> </w:t>
      </w:r>
      <w:r>
        <w:rPr>
          <w:color w:val="231F20"/>
        </w:rPr>
        <w:t>khởi</w:t>
      </w:r>
      <w:r>
        <w:rPr>
          <w:color w:val="231F20"/>
          <w:spacing w:val="-4"/>
        </w:rPr>
        <w:t> </w:t>
      </w:r>
      <w:r>
        <w:rPr>
          <w:color w:val="231F20"/>
        </w:rPr>
        <w:t>từ</w:t>
      </w:r>
      <w:r>
        <w:rPr>
          <w:color w:val="231F20"/>
          <w:spacing w:val="-3"/>
        </w:rPr>
        <w:t> </w:t>
      </w:r>
      <w:r>
        <w:rPr>
          <w:color w:val="231F20"/>
        </w:rPr>
        <w:t>tưởng</w:t>
      </w:r>
      <w:r>
        <w:rPr>
          <w:color w:val="231F20"/>
          <w:spacing w:val="-5"/>
        </w:rPr>
        <w:t> </w:t>
      </w:r>
      <w:r>
        <w:rPr>
          <w:color w:val="231F20"/>
        </w:rPr>
        <w:t>khổ,</w:t>
      </w:r>
      <w:r>
        <w:rPr>
          <w:color w:val="231F20"/>
          <w:spacing w:val="-4"/>
        </w:rPr>
        <w:t> </w:t>
      </w:r>
      <w:r>
        <w:rPr>
          <w:color w:val="231F20"/>
        </w:rPr>
        <w:t>tưởng</w:t>
      </w:r>
      <w:r>
        <w:rPr>
          <w:color w:val="231F20"/>
          <w:spacing w:val="-3"/>
        </w:rPr>
        <w:t> </w:t>
      </w:r>
      <w:r>
        <w:rPr>
          <w:color w:val="231F20"/>
        </w:rPr>
        <w:t>bất</w:t>
      </w:r>
      <w:r>
        <w:rPr>
          <w:color w:val="231F20"/>
          <w:spacing w:val="-4"/>
        </w:rPr>
        <w:t> </w:t>
      </w:r>
      <w:r>
        <w:rPr>
          <w:color w:val="231F20"/>
        </w:rPr>
        <w:t>tịnh?</w:t>
      </w:r>
      <w:r>
        <w:rPr>
          <w:color w:val="231F20"/>
          <w:spacing w:val="-4"/>
        </w:rPr>
        <w:t> </w:t>
      </w:r>
      <w:r>
        <w:rPr>
          <w:color w:val="231F20"/>
        </w:rPr>
        <w:t>Nếu khởi từ tưởng vui, tưởng tịnh thì vì sao không là điên đảo? Nếu</w:t>
      </w:r>
      <w:r>
        <w:rPr>
          <w:color w:val="231F20"/>
          <w:spacing w:val="-46"/>
        </w:rPr>
        <w:t> </w:t>
      </w:r>
      <w:r>
        <w:rPr>
          <w:color w:val="231F20"/>
        </w:rPr>
        <w:t>khởi từ tưởng khổ, tưởng bất tịnh, thì vì sao lại khởi nhiễm</w:t>
      </w:r>
      <w:r>
        <w:rPr>
          <w:color w:val="231F20"/>
          <w:spacing w:val="-2"/>
        </w:rPr>
        <w:t> </w:t>
      </w:r>
      <w:r>
        <w:rPr>
          <w:color w:val="231F20"/>
        </w:rPr>
        <w:t>ái?</w:t>
      </w:r>
    </w:p>
    <w:p>
      <w:pPr>
        <w:pStyle w:val="BodyText"/>
        <w:ind w:left="960" w:firstLine="0"/>
      </w:pPr>
      <w:r>
        <w:rPr>
          <w:i/>
          <w:color w:val="231F20"/>
        </w:rPr>
        <w:t>Đáp: </w:t>
      </w:r>
      <w:r>
        <w:rPr>
          <w:color w:val="231F20"/>
        </w:rPr>
        <w:t>Nên nói như thế này: Khởi từ tưởng vui, tưởng tịnh.</w:t>
      </w:r>
    </w:p>
    <w:p>
      <w:pPr>
        <w:pStyle w:val="BodyText"/>
        <w:spacing w:before="152"/>
        <w:ind w:left="960" w:firstLine="0"/>
      </w:pPr>
      <w:r>
        <w:rPr>
          <w:i/>
          <w:color w:val="231F20"/>
        </w:rPr>
        <w:t>Hỏi: </w:t>
      </w:r>
      <w:r>
        <w:rPr>
          <w:color w:val="231F20"/>
        </w:rPr>
        <w:t>Nếu như vậy thì vì sao không là điên đảo?</w:t>
      </w:r>
    </w:p>
    <w:p>
      <w:pPr>
        <w:pStyle w:val="BodyText"/>
        <w:spacing w:line="271" w:lineRule="auto" w:before="153"/>
        <w:ind w:left="393" w:right="108"/>
      </w:pPr>
      <w:r>
        <w:rPr>
          <w:i/>
          <w:color w:val="231F20"/>
        </w:rPr>
        <w:t>Đáp: </w:t>
      </w:r>
      <w:r>
        <w:rPr>
          <w:color w:val="231F20"/>
        </w:rPr>
        <w:t>Vì trước đã nói: Do ba sự việc nên là điên đảo: </w:t>
      </w:r>
      <w:r>
        <w:rPr>
          <w:i/>
          <w:color w:val="231F20"/>
        </w:rPr>
        <w:t>(1) </w:t>
      </w:r>
      <w:r>
        <w:rPr>
          <w:color w:val="231F20"/>
        </w:rPr>
        <w:t>Do mãnh</w:t>
      </w:r>
      <w:r>
        <w:rPr>
          <w:color w:val="231F20"/>
          <w:spacing w:val="-7"/>
        </w:rPr>
        <w:t> </w:t>
      </w:r>
      <w:r>
        <w:rPr>
          <w:color w:val="231F20"/>
        </w:rPr>
        <w:t>liệt.</w:t>
      </w:r>
      <w:r>
        <w:rPr>
          <w:color w:val="231F20"/>
          <w:spacing w:val="-7"/>
        </w:rPr>
        <w:t> </w:t>
      </w:r>
      <w:r>
        <w:rPr>
          <w:i/>
          <w:color w:val="231F20"/>
        </w:rPr>
        <w:t>(2)</w:t>
      </w:r>
      <w:r>
        <w:rPr>
          <w:i/>
          <w:color w:val="231F20"/>
          <w:spacing w:val="-6"/>
        </w:rPr>
        <w:t> </w:t>
      </w:r>
      <w:r>
        <w:rPr>
          <w:color w:val="231F20"/>
        </w:rPr>
        <w:t>Do</w:t>
      </w:r>
      <w:r>
        <w:rPr>
          <w:color w:val="231F20"/>
          <w:spacing w:val="-6"/>
        </w:rPr>
        <w:t> </w:t>
      </w:r>
      <w:r>
        <w:rPr>
          <w:color w:val="231F20"/>
        </w:rPr>
        <w:t>chấp</w:t>
      </w:r>
      <w:r>
        <w:rPr>
          <w:color w:val="231F20"/>
          <w:spacing w:val="-6"/>
        </w:rPr>
        <w:t> </w:t>
      </w:r>
      <w:r>
        <w:rPr>
          <w:color w:val="231F20"/>
        </w:rPr>
        <w:t>giữ</w:t>
      </w:r>
      <w:r>
        <w:rPr>
          <w:color w:val="231F20"/>
          <w:spacing w:val="-6"/>
        </w:rPr>
        <w:t> </w:t>
      </w:r>
      <w:r>
        <w:rPr>
          <w:color w:val="231F20"/>
        </w:rPr>
        <w:t>hư</w:t>
      </w:r>
      <w:r>
        <w:rPr>
          <w:color w:val="231F20"/>
          <w:spacing w:val="-6"/>
        </w:rPr>
        <w:t> </w:t>
      </w:r>
      <w:r>
        <w:rPr>
          <w:color w:val="231F20"/>
        </w:rPr>
        <w:t>dối.</w:t>
      </w:r>
      <w:r>
        <w:rPr>
          <w:color w:val="231F20"/>
          <w:spacing w:val="-7"/>
        </w:rPr>
        <w:t> </w:t>
      </w:r>
      <w:r>
        <w:rPr>
          <w:i/>
          <w:color w:val="231F20"/>
        </w:rPr>
        <w:t>(3)</w:t>
      </w:r>
      <w:r>
        <w:rPr>
          <w:i/>
          <w:color w:val="231F20"/>
          <w:spacing w:val="-6"/>
        </w:rPr>
        <w:t> </w:t>
      </w:r>
      <w:r>
        <w:rPr>
          <w:color w:val="231F20"/>
        </w:rPr>
        <w:t>Do</w:t>
      </w:r>
      <w:r>
        <w:rPr>
          <w:color w:val="231F20"/>
          <w:spacing w:val="-6"/>
        </w:rPr>
        <w:t> </w:t>
      </w:r>
      <w:r>
        <w:rPr>
          <w:color w:val="231F20"/>
        </w:rPr>
        <w:t>tánh</w:t>
      </w:r>
      <w:r>
        <w:rPr>
          <w:color w:val="231F20"/>
          <w:spacing w:val="-6"/>
        </w:rPr>
        <w:t> </w:t>
      </w:r>
      <w:r>
        <w:rPr>
          <w:color w:val="231F20"/>
        </w:rPr>
        <w:t>hoàn</w:t>
      </w:r>
      <w:r>
        <w:rPr>
          <w:color w:val="231F20"/>
          <w:spacing w:val="-6"/>
        </w:rPr>
        <w:t> </w:t>
      </w:r>
      <w:r>
        <w:rPr>
          <w:color w:val="231F20"/>
        </w:rPr>
        <w:t>toàn</w:t>
      </w:r>
      <w:r>
        <w:rPr>
          <w:color w:val="231F20"/>
          <w:spacing w:val="-6"/>
        </w:rPr>
        <w:t> </w:t>
      </w:r>
      <w:r>
        <w:rPr>
          <w:color w:val="231F20"/>
        </w:rPr>
        <w:t>là</w:t>
      </w:r>
      <w:r>
        <w:rPr>
          <w:color w:val="231F20"/>
          <w:spacing w:val="-6"/>
        </w:rPr>
        <w:t> </w:t>
      </w:r>
      <w:r>
        <w:rPr>
          <w:color w:val="231F20"/>
        </w:rPr>
        <w:t>điên</w:t>
      </w:r>
      <w:r>
        <w:rPr>
          <w:color w:val="231F20"/>
          <w:spacing w:val="-6"/>
        </w:rPr>
        <w:t> </w:t>
      </w:r>
      <w:r>
        <w:rPr>
          <w:color w:val="231F20"/>
        </w:rPr>
        <w:t>đảo.</w:t>
      </w:r>
    </w:p>
    <w:p>
      <w:pPr>
        <w:pStyle w:val="BodyText"/>
        <w:spacing w:line="271" w:lineRule="auto"/>
        <w:ind w:left="393" w:right="107"/>
      </w:pPr>
      <w:r>
        <w:rPr>
          <w:color w:val="231F20"/>
        </w:rPr>
        <w:t>Tu-đà-hoàn</w:t>
      </w:r>
      <w:r>
        <w:rPr>
          <w:color w:val="231F20"/>
          <w:spacing w:val="-19"/>
        </w:rPr>
        <w:t> </w:t>
      </w:r>
      <w:r>
        <w:rPr>
          <w:color w:val="231F20"/>
        </w:rPr>
        <w:t>nhiễm</w:t>
      </w:r>
      <w:r>
        <w:rPr>
          <w:color w:val="231F20"/>
          <w:spacing w:val="-19"/>
        </w:rPr>
        <w:t> </w:t>
      </w:r>
      <w:r>
        <w:rPr>
          <w:color w:val="231F20"/>
        </w:rPr>
        <w:t>ái,</w:t>
      </w:r>
      <w:r>
        <w:rPr>
          <w:color w:val="231F20"/>
          <w:spacing w:val="-19"/>
        </w:rPr>
        <w:t> </w:t>
      </w:r>
      <w:r>
        <w:rPr>
          <w:color w:val="231F20"/>
        </w:rPr>
        <w:t>tuy</w:t>
      </w:r>
      <w:r>
        <w:rPr>
          <w:color w:val="231F20"/>
          <w:spacing w:val="-18"/>
        </w:rPr>
        <w:t> </w:t>
      </w:r>
      <w:r>
        <w:rPr>
          <w:color w:val="231F20"/>
        </w:rPr>
        <w:t>là</w:t>
      </w:r>
      <w:r>
        <w:rPr>
          <w:color w:val="231F20"/>
          <w:spacing w:val="-18"/>
        </w:rPr>
        <w:t> </w:t>
      </w:r>
      <w:r>
        <w:rPr>
          <w:color w:val="231F20"/>
        </w:rPr>
        <w:t>mãnh</w:t>
      </w:r>
      <w:r>
        <w:rPr>
          <w:color w:val="231F20"/>
          <w:spacing w:val="-19"/>
        </w:rPr>
        <w:t> </w:t>
      </w:r>
      <w:r>
        <w:rPr>
          <w:color w:val="231F20"/>
        </w:rPr>
        <w:t>liệt</w:t>
      </w:r>
      <w:r>
        <w:rPr>
          <w:color w:val="231F20"/>
          <w:spacing w:val="-19"/>
        </w:rPr>
        <w:t> </w:t>
      </w:r>
      <w:r>
        <w:rPr>
          <w:color w:val="231F20"/>
        </w:rPr>
        <w:t>và</w:t>
      </w:r>
      <w:r>
        <w:rPr>
          <w:color w:val="231F20"/>
          <w:spacing w:val="-19"/>
        </w:rPr>
        <w:t> </w:t>
      </w:r>
      <w:r>
        <w:rPr>
          <w:color w:val="231F20"/>
        </w:rPr>
        <w:t>chấp</w:t>
      </w:r>
      <w:r>
        <w:rPr>
          <w:color w:val="231F20"/>
          <w:spacing w:val="-19"/>
        </w:rPr>
        <w:t> </w:t>
      </w:r>
      <w:r>
        <w:rPr>
          <w:color w:val="231F20"/>
        </w:rPr>
        <w:t>giữ</w:t>
      </w:r>
      <w:r>
        <w:rPr>
          <w:color w:val="231F20"/>
          <w:spacing w:val="-18"/>
        </w:rPr>
        <w:t> </w:t>
      </w:r>
      <w:r>
        <w:rPr>
          <w:color w:val="231F20"/>
        </w:rPr>
        <w:t>hư</w:t>
      </w:r>
      <w:r>
        <w:rPr>
          <w:color w:val="231F20"/>
          <w:spacing w:val="-19"/>
        </w:rPr>
        <w:t> </w:t>
      </w:r>
      <w:r>
        <w:rPr>
          <w:color w:val="231F20"/>
        </w:rPr>
        <w:t>dối,</w:t>
      </w:r>
      <w:r>
        <w:rPr>
          <w:color w:val="231F20"/>
          <w:spacing w:val="-19"/>
        </w:rPr>
        <w:t> </w:t>
      </w:r>
      <w:r>
        <w:rPr>
          <w:color w:val="231F20"/>
        </w:rPr>
        <w:t>nhưng chẳng phải tánh hoàn toàn là điên đảo.</w:t>
      </w:r>
    </w:p>
    <w:p>
      <w:pPr>
        <w:pStyle w:val="BodyText"/>
        <w:spacing w:line="271" w:lineRule="auto" w:before="113"/>
        <w:ind w:left="393" w:right="107"/>
      </w:pPr>
      <w:r>
        <w:rPr>
          <w:color w:val="231F20"/>
        </w:rPr>
        <w:t>Lại nữa, hoặc có người đối với đế chấp lạc chấp tịnh. Hoặc có người đối với cảnh giới chấp lạc chấp tịnh. Đối với đế chấp lạc</w:t>
      </w:r>
      <w:r>
        <w:rPr>
          <w:color w:val="231F20"/>
          <w:spacing w:val="-30"/>
        </w:rPr>
        <w:t> </w:t>
      </w:r>
      <w:r>
        <w:rPr>
          <w:color w:val="231F20"/>
        </w:rPr>
        <w:t>chấp tịnh,</w:t>
      </w:r>
      <w:r>
        <w:rPr>
          <w:color w:val="231F20"/>
          <w:spacing w:val="-13"/>
        </w:rPr>
        <w:t> </w:t>
      </w:r>
      <w:r>
        <w:rPr>
          <w:color w:val="231F20"/>
        </w:rPr>
        <w:t>thì</w:t>
      </w:r>
      <w:r>
        <w:rPr>
          <w:color w:val="231F20"/>
          <w:spacing w:val="-18"/>
        </w:rPr>
        <w:t> </w:t>
      </w:r>
      <w:r>
        <w:rPr>
          <w:color w:val="231F20"/>
        </w:rPr>
        <w:t>Tu-đà-hoàn</w:t>
      </w:r>
      <w:r>
        <w:rPr>
          <w:color w:val="231F20"/>
          <w:spacing w:val="-13"/>
        </w:rPr>
        <w:t> </w:t>
      </w:r>
      <w:r>
        <w:rPr>
          <w:color w:val="231F20"/>
        </w:rPr>
        <w:t>đã</w:t>
      </w:r>
      <w:r>
        <w:rPr>
          <w:color w:val="231F20"/>
          <w:spacing w:val="-13"/>
        </w:rPr>
        <w:t> </w:t>
      </w:r>
      <w:r>
        <w:rPr>
          <w:color w:val="231F20"/>
        </w:rPr>
        <w:t>vĩnh</w:t>
      </w:r>
      <w:r>
        <w:rPr>
          <w:color w:val="231F20"/>
          <w:spacing w:val="-13"/>
        </w:rPr>
        <w:t> </w:t>
      </w:r>
      <w:r>
        <w:rPr>
          <w:color w:val="231F20"/>
        </w:rPr>
        <w:t>viễn</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Đối</w:t>
      </w:r>
      <w:r>
        <w:rPr>
          <w:color w:val="231F20"/>
          <w:spacing w:val="-13"/>
        </w:rPr>
        <w:t> </w:t>
      </w:r>
      <w:r>
        <w:rPr>
          <w:color w:val="231F20"/>
        </w:rPr>
        <w:t>với</w:t>
      </w:r>
      <w:r>
        <w:rPr>
          <w:color w:val="231F20"/>
          <w:spacing w:val="-12"/>
        </w:rPr>
        <w:t> </w:t>
      </w:r>
      <w:r>
        <w:rPr>
          <w:color w:val="231F20"/>
        </w:rPr>
        <w:t>cảnh</w:t>
      </w:r>
      <w:r>
        <w:rPr>
          <w:color w:val="231F20"/>
          <w:spacing w:val="-13"/>
        </w:rPr>
        <w:t> </w:t>
      </w:r>
      <w:r>
        <w:rPr>
          <w:color w:val="231F20"/>
        </w:rPr>
        <w:t>giới</w:t>
      </w:r>
      <w:r>
        <w:rPr>
          <w:color w:val="231F20"/>
          <w:spacing w:val="-13"/>
        </w:rPr>
        <w:t> </w:t>
      </w:r>
      <w:r>
        <w:rPr>
          <w:color w:val="231F20"/>
        </w:rPr>
        <w:t>chấp</w:t>
      </w:r>
      <w:r>
        <w:rPr>
          <w:color w:val="231F20"/>
          <w:spacing w:val="-13"/>
        </w:rPr>
        <w:t> </w:t>
      </w:r>
      <w:r>
        <w:rPr>
          <w:color w:val="231F20"/>
        </w:rPr>
        <w:t>lạc chấp tịnh thì Tu-đà-hoàn chưa đoạn</w:t>
      </w:r>
      <w:r>
        <w:rPr>
          <w:color w:val="231F20"/>
          <w:spacing w:val="-7"/>
        </w:rPr>
        <w:t> </w:t>
      </w:r>
      <w:r>
        <w:rPr>
          <w:color w:val="231F20"/>
        </w:rPr>
        <w:t>trừ.</w:t>
      </w:r>
    </w:p>
    <w:p>
      <w:pPr>
        <w:pStyle w:val="BodyText"/>
        <w:spacing w:line="271" w:lineRule="auto"/>
        <w:ind w:left="393" w:right="106"/>
      </w:pPr>
      <w:r>
        <w:rPr>
          <w:color w:val="231F20"/>
        </w:rPr>
        <w:t>Lại có thuyết cho: Tu-đà-hoàn lúc khởi nhiễm ái thì chấp khổ, chấp bất tịnh.</w:t>
      </w:r>
    </w:p>
    <w:p>
      <w:pPr>
        <w:pStyle w:val="BodyText"/>
        <w:ind w:left="960" w:firstLine="0"/>
      </w:pPr>
      <w:r>
        <w:rPr>
          <w:i/>
          <w:color w:val="231F20"/>
        </w:rPr>
        <w:t>Hỏi: </w:t>
      </w:r>
      <w:r>
        <w:rPr>
          <w:color w:val="231F20"/>
        </w:rPr>
        <w:t>Nếu như vậy thì vì sao lại khởi nhiễm ái?</w:t>
      </w:r>
    </w:p>
    <w:p>
      <w:pPr>
        <w:pStyle w:val="BodyText"/>
        <w:spacing w:line="271" w:lineRule="auto" w:before="152"/>
        <w:ind w:left="393" w:right="107"/>
      </w:pPr>
      <w:r>
        <w:rPr>
          <w:i/>
          <w:color w:val="231F20"/>
        </w:rPr>
        <w:t>Đáp: </w:t>
      </w:r>
      <w:r>
        <w:rPr>
          <w:color w:val="231F20"/>
        </w:rPr>
        <w:t>Từ vô thủy đến nay đã hành tập pháp </w:t>
      </w:r>
      <w:r>
        <w:rPr>
          <w:color w:val="231F20"/>
          <w:spacing w:val="-5"/>
        </w:rPr>
        <w:t>này, </w:t>
      </w:r>
      <w:r>
        <w:rPr>
          <w:color w:val="231F20"/>
        </w:rPr>
        <w:t>thân tâm sinh nhiệt não. Vì để chế phục tâm </w:t>
      </w:r>
      <w:r>
        <w:rPr>
          <w:color w:val="231F20"/>
          <w:spacing w:val="-6"/>
        </w:rPr>
        <w:t>ấy, </w:t>
      </w:r>
      <w:r>
        <w:rPr>
          <w:color w:val="231F20"/>
        </w:rPr>
        <w:t>nên khởi nhiễm ái </w:t>
      </w:r>
      <w:r>
        <w:rPr>
          <w:color w:val="231F20"/>
          <w:spacing w:val="-5"/>
        </w:rPr>
        <w:t>này. </w:t>
      </w:r>
      <w:r>
        <w:rPr>
          <w:color w:val="231F20"/>
        </w:rPr>
        <w:t>Cũng như Bà-la-môn Tự Hỷ, ngón tay chạm phải phân dơ, ông ta đến chỗ thợ rèn</w:t>
      </w:r>
      <w:r>
        <w:rPr>
          <w:color w:val="231F20"/>
          <w:spacing w:val="-5"/>
        </w:rPr>
        <w:t> </w:t>
      </w:r>
      <w:r>
        <w:rPr>
          <w:color w:val="231F20"/>
        </w:rPr>
        <w:t>xin</w:t>
      </w:r>
      <w:r>
        <w:rPr>
          <w:color w:val="231F20"/>
          <w:spacing w:val="-5"/>
        </w:rPr>
        <w:t> </w:t>
      </w:r>
      <w:r>
        <w:rPr>
          <w:color w:val="231F20"/>
        </w:rPr>
        <w:t>dùng</w:t>
      </w:r>
      <w:r>
        <w:rPr>
          <w:color w:val="231F20"/>
          <w:spacing w:val="-4"/>
        </w:rPr>
        <w:t> </w:t>
      </w:r>
      <w:r>
        <w:rPr>
          <w:color w:val="231F20"/>
        </w:rPr>
        <w:t>lửa</w:t>
      </w:r>
      <w:r>
        <w:rPr>
          <w:color w:val="231F20"/>
          <w:spacing w:val="-5"/>
        </w:rPr>
        <w:t> </w:t>
      </w:r>
      <w:r>
        <w:rPr>
          <w:color w:val="231F20"/>
        </w:rPr>
        <w:t>để</w:t>
      </w:r>
      <w:r>
        <w:rPr>
          <w:color w:val="231F20"/>
          <w:spacing w:val="-4"/>
        </w:rPr>
        <w:t> </w:t>
      </w:r>
      <w:r>
        <w:rPr>
          <w:color w:val="231F20"/>
        </w:rPr>
        <w:t>làm</w:t>
      </w:r>
      <w:r>
        <w:rPr>
          <w:color w:val="231F20"/>
          <w:spacing w:val="-5"/>
        </w:rPr>
        <w:t> </w:t>
      </w:r>
      <w:r>
        <w:rPr>
          <w:color w:val="231F20"/>
        </w:rPr>
        <w:t>sạch.</w:t>
      </w:r>
      <w:r>
        <w:rPr>
          <w:color w:val="231F20"/>
          <w:spacing w:val="-4"/>
        </w:rPr>
        <w:t> </w:t>
      </w:r>
      <w:r>
        <w:rPr>
          <w:color w:val="231F20"/>
        </w:rPr>
        <w:t>Người</w:t>
      </w:r>
      <w:r>
        <w:rPr>
          <w:color w:val="231F20"/>
          <w:spacing w:val="-5"/>
        </w:rPr>
        <w:t> </w:t>
      </w:r>
      <w:r>
        <w:rPr>
          <w:color w:val="231F20"/>
        </w:rPr>
        <w:t>thợ</w:t>
      </w:r>
      <w:r>
        <w:rPr>
          <w:color w:val="231F20"/>
          <w:spacing w:val="-4"/>
        </w:rPr>
        <w:t> </w:t>
      </w:r>
      <w:r>
        <w:rPr>
          <w:color w:val="231F20"/>
        </w:rPr>
        <w:t>rèn</w:t>
      </w:r>
      <w:r>
        <w:rPr>
          <w:color w:val="231F20"/>
          <w:spacing w:val="-5"/>
        </w:rPr>
        <w:t> </w:t>
      </w:r>
      <w:r>
        <w:rPr>
          <w:color w:val="231F20"/>
        </w:rPr>
        <w:t>nói:</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dùng</w:t>
      </w:r>
      <w:r>
        <w:rPr>
          <w:color w:val="231F20"/>
          <w:spacing w:val="-5"/>
        </w:rPr>
        <w:t> </w:t>
      </w:r>
      <w:r>
        <w:rPr>
          <w:color w:val="231F20"/>
        </w:rPr>
        <w:t>tro</w:t>
      </w:r>
      <w:r>
        <w:rPr>
          <w:color w:val="231F20"/>
          <w:spacing w:val="-4"/>
        </w:rPr>
        <w:t> </w:t>
      </w:r>
      <w:r>
        <w:rPr>
          <w:color w:val="231F20"/>
        </w:rPr>
        <w:t>đất để tẩy rồi dùng nước rửa</w:t>
      </w:r>
      <w:r>
        <w:rPr>
          <w:color w:val="231F20"/>
          <w:spacing w:val="-1"/>
        </w:rPr>
        <w:t> </w:t>
      </w:r>
      <w:r>
        <w:rPr>
          <w:color w:val="231F20"/>
        </w:rPr>
        <w:t>sạch.</w:t>
      </w:r>
    </w:p>
    <w:p>
      <w:pPr>
        <w:pStyle w:val="BodyText"/>
        <w:spacing w:line="271" w:lineRule="auto" w:before="115"/>
        <w:ind w:left="393" w:right="108"/>
      </w:pPr>
      <w:r>
        <w:rPr>
          <w:color w:val="231F20"/>
        </w:rPr>
        <w:t>Bà-la-môn nói: Các vật như thế không thể làm sạch ngón tay tôi. Phải nên dùng lửa mới tẩy sạch.</w:t>
      </w:r>
    </w:p>
    <w:p>
      <w:pPr>
        <w:pStyle w:val="BodyText"/>
        <w:spacing w:line="271" w:lineRule="auto" w:before="113"/>
        <w:ind w:left="393" w:right="107"/>
      </w:pPr>
      <w:r>
        <w:rPr>
          <w:color w:val="231F20"/>
        </w:rPr>
        <w:t>Bấy</w:t>
      </w:r>
      <w:r>
        <w:rPr>
          <w:color w:val="231F20"/>
          <w:spacing w:val="-9"/>
        </w:rPr>
        <w:t> </w:t>
      </w:r>
      <w:r>
        <w:rPr>
          <w:color w:val="231F20"/>
        </w:rPr>
        <w:t>giờ,</w:t>
      </w:r>
      <w:r>
        <w:rPr>
          <w:color w:val="231F20"/>
          <w:spacing w:val="-9"/>
        </w:rPr>
        <w:t> </w:t>
      </w:r>
      <w:r>
        <w:rPr>
          <w:color w:val="231F20"/>
        </w:rPr>
        <w:t>người</w:t>
      </w:r>
      <w:r>
        <w:rPr>
          <w:color w:val="231F20"/>
          <w:spacing w:val="-9"/>
        </w:rPr>
        <w:t> </w:t>
      </w:r>
      <w:r>
        <w:rPr>
          <w:color w:val="231F20"/>
        </w:rPr>
        <w:t>thợ</w:t>
      </w:r>
      <w:r>
        <w:rPr>
          <w:color w:val="231F20"/>
          <w:spacing w:val="-9"/>
        </w:rPr>
        <w:t> </w:t>
      </w:r>
      <w:r>
        <w:rPr>
          <w:color w:val="231F20"/>
        </w:rPr>
        <w:t>rèn</w:t>
      </w:r>
      <w:r>
        <w:rPr>
          <w:color w:val="231F20"/>
          <w:spacing w:val="-9"/>
        </w:rPr>
        <w:t> </w:t>
      </w:r>
      <w:r>
        <w:rPr>
          <w:color w:val="231F20"/>
        </w:rPr>
        <w:t>đốt</w:t>
      </w:r>
      <w:r>
        <w:rPr>
          <w:color w:val="231F20"/>
          <w:spacing w:val="-9"/>
        </w:rPr>
        <w:t> </w:t>
      </w:r>
      <w:r>
        <w:rPr>
          <w:color w:val="231F20"/>
        </w:rPr>
        <w:t>chiếc</w:t>
      </w:r>
      <w:r>
        <w:rPr>
          <w:color w:val="231F20"/>
          <w:spacing w:val="-9"/>
        </w:rPr>
        <w:t> </w:t>
      </w:r>
      <w:r>
        <w:rPr>
          <w:color w:val="231F20"/>
        </w:rPr>
        <w:t>kềm</w:t>
      </w:r>
      <w:r>
        <w:rPr>
          <w:color w:val="231F20"/>
          <w:spacing w:val="-9"/>
        </w:rPr>
        <w:t> </w:t>
      </w:r>
      <w:r>
        <w:rPr>
          <w:color w:val="231F20"/>
        </w:rPr>
        <w:t>cho</w:t>
      </w:r>
      <w:r>
        <w:rPr>
          <w:color w:val="231F20"/>
          <w:spacing w:val="-9"/>
        </w:rPr>
        <w:t> </w:t>
      </w:r>
      <w:r>
        <w:rPr>
          <w:color w:val="231F20"/>
        </w:rPr>
        <w:t>thật</w:t>
      </w:r>
      <w:r>
        <w:rPr>
          <w:color w:val="231F20"/>
          <w:spacing w:val="-9"/>
        </w:rPr>
        <w:t> </w:t>
      </w:r>
      <w:r>
        <w:rPr>
          <w:color w:val="231F20"/>
        </w:rPr>
        <w:t>đỏ,</w:t>
      </w:r>
      <w:r>
        <w:rPr>
          <w:color w:val="231F20"/>
          <w:spacing w:val="-9"/>
        </w:rPr>
        <w:t> </w:t>
      </w:r>
      <w:r>
        <w:rPr>
          <w:color w:val="231F20"/>
        </w:rPr>
        <w:t>rồi</w:t>
      </w:r>
      <w:r>
        <w:rPr>
          <w:color w:val="231F20"/>
          <w:spacing w:val="-9"/>
        </w:rPr>
        <w:t> </w:t>
      </w:r>
      <w:r>
        <w:rPr>
          <w:color w:val="231F20"/>
        </w:rPr>
        <w:t>dùng</w:t>
      </w:r>
      <w:r>
        <w:rPr>
          <w:color w:val="231F20"/>
          <w:spacing w:val="-9"/>
        </w:rPr>
        <w:t> </w:t>
      </w:r>
      <w:r>
        <w:rPr>
          <w:color w:val="231F20"/>
        </w:rPr>
        <w:t>kềm kẹp vào ngón tay người Bà-la-môn. Lúc đó, cánh tay người Bà-la- môn run lên, vì bị sức nóng bức bách bèn đưa ngón tay vào miệng. Người</w:t>
      </w:r>
      <w:r>
        <w:rPr>
          <w:color w:val="231F20"/>
          <w:spacing w:val="-6"/>
        </w:rPr>
        <w:t> </w:t>
      </w:r>
      <w:r>
        <w:rPr>
          <w:color w:val="231F20"/>
        </w:rPr>
        <w:t>Bà-la-môn</w:t>
      </w:r>
      <w:r>
        <w:rPr>
          <w:color w:val="231F20"/>
          <w:spacing w:val="-4"/>
        </w:rPr>
        <w:t> </w:t>
      </w:r>
      <w:r>
        <w:rPr>
          <w:color w:val="231F20"/>
        </w:rPr>
        <w:t>biết</w:t>
      </w:r>
      <w:r>
        <w:rPr>
          <w:color w:val="231F20"/>
          <w:spacing w:val="-5"/>
        </w:rPr>
        <w:t> </w:t>
      </w:r>
      <w:r>
        <w:rPr>
          <w:color w:val="231F20"/>
        </w:rPr>
        <w:t>rõ</w:t>
      </w:r>
      <w:r>
        <w:rPr>
          <w:color w:val="231F20"/>
          <w:spacing w:val="-5"/>
        </w:rPr>
        <w:t> </w:t>
      </w:r>
      <w:r>
        <w:rPr>
          <w:color w:val="231F20"/>
        </w:rPr>
        <w:t>ngón</w:t>
      </w:r>
      <w:r>
        <w:rPr>
          <w:color w:val="231F20"/>
          <w:spacing w:val="-4"/>
        </w:rPr>
        <w:t> </w:t>
      </w:r>
      <w:r>
        <w:rPr>
          <w:color w:val="231F20"/>
        </w:rPr>
        <w:t>tay</w:t>
      </w:r>
      <w:r>
        <w:rPr>
          <w:color w:val="231F20"/>
          <w:spacing w:val="-4"/>
        </w:rPr>
        <w:t> </w:t>
      </w:r>
      <w:r>
        <w:rPr>
          <w:color w:val="231F20"/>
        </w:rPr>
        <w:t>mình</w:t>
      </w:r>
      <w:r>
        <w:rPr>
          <w:color w:val="231F20"/>
          <w:spacing w:val="-4"/>
        </w:rPr>
        <w:t> </w:t>
      </w:r>
      <w:r>
        <w:rPr>
          <w:color w:val="231F20"/>
        </w:rPr>
        <w:t>là</w:t>
      </w:r>
      <w:r>
        <w:rPr>
          <w:color w:val="231F20"/>
          <w:spacing w:val="-5"/>
        </w:rPr>
        <w:t> </w:t>
      </w:r>
      <w:r>
        <w:rPr>
          <w:color w:val="231F20"/>
        </w:rPr>
        <w:t>bất</w:t>
      </w:r>
      <w:r>
        <w:rPr>
          <w:color w:val="231F20"/>
          <w:spacing w:val="-5"/>
        </w:rPr>
        <w:t> </w:t>
      </w:r>
      <w:r>
        <w:rPr>
          <w:color w:val="231F20"/>
        </w:rPr>
        <w:t>tịnh,</w:t>
      </w:r>
      <w:r>
        <w:rPr>
          <w:color w:val="231F20"/>
          <w:spacing w:val="-4"/>
        </w:rPr>
        <w:t> </w:t>
      </w:r>
      <w:r>
        <w:rPr>
          <w:color w:val="231F20"/>
        </w:rPr>
        <w:t>chỉ</w:t>
      </w:r>
      <w:r>
        <w:rPr>
          <w:color w:val="231F20"/>
          <w:spacing w:val="-5"/>
        </w:rPr>
        <w:t> </w:t>
      </w:r>
      <w:r>
        <w:rPr>
          <w:color w:val="231F20"/>
        </w:rPr>
        <w:t>vì</w:t>
      </w:r>
      <w:r>
        <w:rPr>
          <w:color w:val="231F20"/>
          <w:spacing w:val="-4"/>
        </w:rPr>
        <w:t> </w:t>
      </w:r>
      <w:r>
        <w:rPr>
          <w:color w:val="231F20"/>
        </w:rPr>
        <w:t>bị</w:t>
      </w:r>
      <w:r>
        <w:rPr>
          <w:color w:val="231F20"/>
          <w:spacing w:val="-4"/>
        </w:rPr>
        <w:t> </w:t>
      </w:r>
      <w:r>
        <w:rPr>
          <w:color w:val="231F20"/>
        </w:rPr>
        <w:t>khổ</w:t>
      </w:r>
      <w:r>
        <w:rPr>
          <w:color w:val="231F20"/>
          <w:spacing w:val="-4"/>
        </w:rPr>
        <w:t> </w:t>
      </w:r>
      <w:r>
        <w:rPr>
          <w:color w:val="231F20"/>
        </w:rPr>
        <w:t>bức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bách nên mới đưa ngón tay vào miệng. Sự việc khởi nhiễm ái kia cũng như thế.</w:t>
      </w:r>
    </w:p>
    <w:p>
      <w:pPr>
        <w:pStyle w:val="BodyText"/>
        <w:spacing w:line="268" w:lineRule="auto" w:before="94"/>
        <w:ind w:right="389"/>
      </w:pPr>
      <w:r>
        <w:rPr>
          <w:color w:val="231F20"/>
        </w:rPr>
        <w:t>Lại nữa, từ vô thủy đến nay đã hành tập lâu xa theo phiền não và</w:t>
      </w:r>
      <w:r>
        <w:rPr>
          <w:color w:val="231F20"/>
          <w:spacing w:val="-14"/>
        </w:rPr>
        <w:t> </w:t>
      </w:r>
      <w:r>
        <w:rPr>
          <w:color w:val="231F20"/>
        </w:rPr>
        <w:t>bị</w:t>
      </w:r>
      <w:r>
        <w:rPr>
          <w:color w:val="231F20"/>
          <w:spacing w:val="-13"/>
        </w:rPr>
        <w:t> </w:t>
      </w:r>
      <w:r>
        <w:rPr>
          <w:color w:val="231F20"/>
        </w:rPr>
        <w:t>chúng</w:t>
      </w:r>
      <w:r>
        <w:rPr>
          <w:color w:val="231F20"/>
          <w:spacing w:val="-14"/>
        </w:rPr>
        <w:t> </w:t>
      </w:r>
      <w:r>
        <w:rPr>
          <w:color w:val="231F20"/>
        </w:rPr>
        <w:t>bức</w:t>
      </w:r>
      <w:r>
        <w:rPr>
          <w:color w:val="231F20"/>
          <w:spacing w:val="-13"/>
        </w:rPr>
        <w:t> </w:t>
      </w:r>
      <w:r>
        <w:rPr>
          <w:color w:val="231F20"/>
        </w:rPr>
        <w:t>bách.</w:t>
      </w:r>
      <w:r>
        <w:rPr>
          <w:color w:val="231F20"/>
          <w:spacing w:val="-14"/>
        </w:rPr>
        <w:t> </w:t>
      </w:r>
      <w:r>
        <w:rPr>
          <w:color w:val="231F20"/>
        </w:rPr>
        <w:t>Nhằm</w:t>
      </w:r>
      <w:r>
        <w:rPr>
          <w:color w:val="231F20"/>
          <w:spacing w:val="-13"/>
        </w:rPr>
        <w:t> </w:t>
      </w:r>
      <w:r>
        <w:rPr>
          <w:color w:val="231F20"/>
        </w:rPr>
        <w:t>đối</w:t>
      </w:r>
      <w:r>
        <w:rPr>
          <w:color w:val="231F20"/>
          <w:spacing w:val="-13"/>
        </w:rPr>
        <w:t> </w:t>
      </w:r>
      <w:r>
        <w:rPr>
          <w:color w:val="231F20"/>
        </w:rPr>
        <w:t>trị</w:t>
      </w:r>
      <w:r>
        <w:rPr>
          <w:color w:val="231F20"/>
          <w:spacing w:val="-14"/>
        </w:rPr>
        <w:t> </w:t>
      </w:r>
      <w:r>
        <w:rPr>
          <w:color w:val="231F20"/>
        </w:rPr>
        <w:t>pháp</w:t>
      </w:r>
      <w:r>
        <w:rPr>
          <w:color w:val="231F20"/>
          <w:spacing w:val="-13"/>
        </w:rPr>
        <w:t> </w:t>
      </w:r>
      <w:r>
        <w:rPr>
          <w:color w:val="231F20"/>
        </w:rPr>
        <w:t>này</w:t>
      </w:r>
      <w:r>
        <w:rPr>
          <w:color w:val="231F20"/>
          <w:spacing w:val="-14"/>
        </w:rPr>
        <w:t> </w:t>
      </w:r>
      <w:r>
        <w:rPr>
          <w:color w:val="231F20"/>
        </w:rPr>
        <w:t>mới</w:t>
      </w:r>
      <w:r>
        <w:rPr>
          <w:color w:val="231F20"/>
          <w:spacing w:val="-13"/>
        </w:rPr>
        <w:t> </w:t>
      </w:r>
      <w:r>
        <w:rPr>
          <w:color w:val="231F20"/>
        </w:rPr>
        <w:t>khởi</w:t>
      </w:r>
      <w:r>
        <w:rPr>
          <w:color w:val="231F20"/>
          <w:spacing w:val="-13"/>
        </w:rPr>
        <w:t> </w:t>
      </w:r>
      <w:r>
        <w:rPr>
          <w:color w:val="231F20"/>
        </w:rPr>
        <w:t>nhiễm</w:t>
      </w:r>
      <w:r>
        <w:rPr>
          <w:color w:val="231F20"/>
          <w:spacing w:val="-14"/>
        </w:rPr>
        <w:t> </w:t>
      </w:r>
      <w:r>
        <w:rPr>
          <w:color w:val="231F20"/>
        </w:rPr>
        <w:t>ái.</w:t>
      </w:r>
      <w:r>
        <w:rPr>
          <w:color w:val="231F20"/>
          <w:spacing w:val="-13"/>
        </w:rPr>
        <w:t> </w:t>
      </w:r>
      <w:r>
        <w:rPr>
          <w:color w:val="231F20"/>
        </w:rPr>
        <w:t>Như người có thân thể trắng trẻo, mềm mại, lại mọc mụt nhọt chịu </w:t>
      </w:r>
      <w:r>
        <w:rPr>
          <w:color w:val="231F20"/>
          <w:spacing w:val="-3"/>
        </w:rPr>
        <w:t>nhiều </w:t>
      </w:r>
      <w:r>
        <w:rPr>
          <w:color w:val="231F20"/>
        </w:rPr>
        <w:t>khổ não, mong cầu được chữa trị. Thầy thuốc nói: Ông có thể dùng phân chó ướt để xoa vào mụt nhọt. Người bị bệnh biết rõ phân chó là bất tịnh, nhưng vì nhằm chữa trị bệnh nên dùng phân chó để xoa. </w:t>
      </w:r>
      <w:r>
        <w:rPr>
          <w:color w:val="231F20"/>
          <w:spacing w:val="-4"/>
        </w:rPr>
        <w:t>Việc </w:t>
      </w:r>
      <w:r>
        <w:rPr>
          <w:color w:val="231F20"/>
        </w:rPr>
        <w:t>khởi nhiễm ái của Tu-đà-hoàn kia cũng như</w:t>
      </w:r>
      <w:r>
        <w:rPr>
          <w:color w:val="231F20"/>
          <w:spacing w:val="-5"/>
        </w:rPr>
        <w:t> </w:t>
      </w:r>
      <w:r>
        <w:rPr>
          <w:color w:val="231F20"/>
        </w:rPr>
        <w:t>thế.</w:t>
      </w:r>
    </w:p>
    <w:p>
      <w:pPr>
        <w:spacing w:line="268" w:lineRule="auto" w:before="96"/>
        <w:ind w:left="110" w:right="389" w:firstLine="566"/>
        <w:jc w:val="both"/>
        <w:rPr>
          <w:i/>
          <w:sz w:val="26"/>
        </w:rPr>
      </w:pPr>
      <w:r>
        <w:rPr>
          <w:i/>
          <w:color w:val="231F20"/>
          <w:sz w:val="26"/>
        </w:rPr>
        <w:t>* </w:t>
      </w:r>
      <w:r>
        <w:rPr>
          <w:i/>
          <w:color w:val="231F20"/>
          <w:spacing w:val="-5"/>
          <w:sz w:val="26"/>
        </w:rPr>
        <w:t>Trong </w:t>
      </w:r>
      <w:r>
        <w:rPr>
          <w:i/>
          <w:color w:val="231F20"/>
          <w:sz w:val="26"/>
        </w:rPr>
        <w:t>ba tam muội </w:t>
      </w:r>
      <w:r>
        <w:rPr>
          <w:i/>
          <w:color w:val="231F20"/>
          <w:spacing w:val="-4"/>
          <w:sz w:val="26"/>
        </w:rPr>
        <w:t>này, </w:t>
      </w:r>
      <w:r>
        <w:rPr>
          <w:i/>
          <w:color w:val="231F20"/>
          <w:sz w:val="26"/>
        </w:rPr>
        <w:t>Tu-đà-hoàn thành tựu bao nhiêu thứ </w:t>
      </w:r>
      <w:r>
        <w:rPr>
          <w:i/>
          <w:color w:val="231F20"/>
          <w:sz w:val="26"/>
        </w:rPr>
        <w:t>trong quá khứ, thành tựu bao nhiêu thứ trong vị lai, thành tựu bao nhiêu thứ trong hiện tại?</w:t>
      </w:r>
    </w:p>
    <w:p>
      <w:pPr>
        <w:pStyle w:val="BodyText"/>
        <w:spacing w:before="100"/>
        <w:ind w:left="677" w:firstLine="0"/>
      </w:pPr>
      <w:r>
        <w:rPr>
          <w:i/>
          <w:color w:val="231F20"/>
        </w:rPr>
        <w:t>Hỏi: </w:t>
      </w:r>
      <w:r>
        <w:rPr>
          <w:color w:val="231F20"/>
        </w:rPr>
        <w:t>Vì lý do gì tạo ra phần Luận này?</w:t>
      </w:r>
    </w:p>
    <w:p>
      <w:pPr>
        <w:pStyle w:val="BodyText"/>
        <w:spacing w:line="268" w:lineRule="auto" w:before="137"/>
        <w:ind w:right="391"/>
      </w:pPr>
      <w:r>
        <w:rPr>
          <w:i/>
          <w:color w:val="231F20"/>
        </w:rPr>
        <w:t>Đáp:</w:t>
      </w:r>
      <w:r>
        <w:rPr>
          <w:i/>
          <w:color w:val="231F20"/>
          <w:spacing w:val="-16"/>
        </w:rPr>
        <w:t> </w:t>
      </w:r>
      <w:r>
        <w:rPr>
          <w:color w:val="231F20"/>
        </w:rPr>
        <w:t>Vì</w:t>
      </w:r>
      <w:r>
        <w:rPr>
          <w:color w:val="231F20"/>
          <w:spacing w:val="-10"/>
        </w:rPr>
        <w:t> </w:t>
      </w:r>
      <w:r>
        <w:rPr>
          <w:color w:val="231F20"/>
        </w:rPr>
        <w:t>để</w:t>
      </w:r>
      <w:r>
        <w:rPr>
          <w:color w:val="231F20"/>
          <w:spacing w:val="-10"/>
        </w:rPr>
        <w:t> </w:t>
      </w:r>
      <w:r>
        <w:rPr>
          <w:color w:val="231F20"/>
        </w:rPr>
        <w:t>ngăn</w:t>
      </w:r>
      <w:r>
        <w:rPr>
          <w:color w:val="231F20"/>
          <w:spacing w:val="-11"/>
        </w:rPr>
        <w:t> </w:t>
      </w:r>
      <w:r>
        <w:rPr>
          <w:color w:val="231F20"/>
        </w:rPr>
        <w:t>chận</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của</w:t>
      </w:r>
      <w:r>
        <w:rPr>
          <w:color w:val="231F20"/>
          <w:spacing w:val="-11"/>
        </w:rPr>
        <w:t> </w:t>
      </w:r>
      <w:r>
        <w:rPr>
          <w:color w:val="231F20"/>
        </w:rPr>
        <w:t>kẻ</w:t>
      </w:r>
      <w:r>
        <w:rPr>
          <w:color w:val="231F20"/>
          <w:spacing w:val="-10"/>
        </w:rPr>
        <w:t> </w:t>
      </w:r>
      <w:r>
        <w:rPr>
          <w:color w:val="231F20"/>
        </w:rPr>
        <w:t>ngu</w:t>
      </w:r>
      <w:r>
        <w:rPr>
          <w:color w:val="231F20"/>
          <w:spacing w:val="-10"/>
        </w:rPr>
        <w:t> </w:t>
      </w:r>
      <w:r>
        <w:rPr>
          <w:color w:val="231F20"/>
        </w:rPr>
        <w:t>trong</w:t>
      </w:r>
      <w:r>
        <w:rPr>
          <w:color w:val="231F20"/>
          <w:spacing w:val="-11"/>
        </w:rPr>
        <w:t> </w:t>
      </w:r>
      <w:r>
        <w:rPr>
          <w:color w:val="231F20"/>
        </w:rPr>
        <w:t>đời</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không có hành quá khứ, vị lai. Nói rộng như</w:t>
      </w:r>
      <w:r>
        <w:rPr>
          <w:color w:val="231F20"/>
          <w:spacing w:val="-2"/>
        </w:rPr>
        <w:t> </w:t>
      </w:r>
      <w:r>
        <w:rPr>
          <w:color w:val="231F20"/>
        </w:rPr>
        <w:t>trên.</w:t>
      </w:r>
    </w:p>
    <w:p>
      <w:pPr>
        <w:pStyle w:val="BodyText"/>
        <w:spacing w:line="268" w:lineRule="auto" w:before="100"/>
        <w:ind w:right="389"/>
      </w:pPr>
      <w:r>
        <w:rPr>
          <w:i/>
          <w:color w:val="231F20"/>
        </w:rPr>
        <w:t>Hỏi: </w:t>
      </w:r>
      <w:r>
        <w:rPr>
          <w:color w:val="231F20"/>
        </w:rPr>
        <w:t>Trong ba tam muội </w:t>
      </w:r>
      <w:r>
        <w:rPr>
          <w:color w:val="231F20"/>
          <w:spacing w:val="-5"/>
        </w:rPr>
        <w:t>này, </w:t>
      </w:r>
      <w:r>
        <w:rPr>
          <w:color w:val="231F20"/>
        </w:rPr>
        <w:t>người Tu-đà-hoàn có bao nhiêu thứ</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trong</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trong</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bao nhiêu thứ thành tựu trong hiện tại?</w:t>
      </w:r>
    </w:p>
    <w:p>
      <w:pPr>
        <w:pStyle w:val="BodyText"/>
        <w:spacing w:line="268" w:lineRule="auto" w:before="100"/>
        <w:ind w:right="391"/>
      </w:pPr>
      <w:r>
        <w:rPr>
          <w:i/>
          <w:color w:val="231F20"/>
        </w:rPr>
        <w:t>Đáp: </w:t>
      </w:r>
      <w:r>
        <w:rPr>
          <w:color w:val="231F20"/>
        </w:rPr>
        <w:t>Vị lai đều thành tựu. Quá khứ diệt rồi không bỏ thì</w:t>
      </w:r>
      <w:r>
        <w:rPr>
          <w:color w:val="231F20"/>
          <w:spacing w:val="-24"/>
        </w:rPr>
        <w:t> </w:t>
      </w:r>
      <w:r>
        <w:rPr>
          <w:color w:val="231F20"/>
        </w:rPr>
        <w:t>thành tựu. Hiện tại nếu hiện ở trước thì thành</w:t>
      </w:r>
      <w:r>
        <w:rPr>
          <w:color w:val="231F20"/>
          <w:spacing w:val="-2"/>
        </w:rPr>
        <w:t> </w:t>
      </w:r>
      <w:r>
        <w:rPr>
          <w:color w:val="231F20"/>
        </w:rPr>
        <w:t>tựu.</w:t>
      </w:r>
    </w:p>
    <w:p>
      <w:pPr>
        <w:pStyle w:val="BodyText"/>
        <w:spacing w:line="268" w:lineRule="auto" w:before="100"/>
        <w:ind w:right="392"/>
      </w:pPr>
      <w:r>
        <w:rPr>
          <w:color w:val="231F20"/>
          <w:spacing w:val="-3"/>
        </w:rPr>
        <w:t>Sát-na </w:t>
      </w:r>
      <w:r>
        <w:rPr>
          <w:color w:val="231F20"/>
        </w:rPr>
        <w:t>đầu </w:t>
      </w:r>
      <w:r>
        <w:rPr>
          <w:color w:val="231F20"/>
          <w:spacing w:val="-3"/>
        </w:rPr>
        <w:t>tiên </w:t>
      </w:r>
      <w:r>
        <w:rPr>
          <w:color w:val="231F20"/>
        </w:rPr>
        <w:t>của đạo tỷ trí </w:t>
      </w:r>
      <w:r>
        <w:rPr>
          <w:color w:val="231F20"/>
          <w:spacing w:val="-3"/>
        </w:rPr>
        <w:t>không </w:t>
      </w:r>
      <w:r>
        <w:rPr>
          <w:color w:val="231F20"/>
        </w:rPr>
        <w:t>có quá khứ </w:t>
      </w:r>
      <w:r>
        <w:rPr>
          <w:color w:val="231F20"/>
          <w:spacing w:val="-3"/>
        </w:rPr>
        <w:t>thành tựu. Vì sao?</w:t>
      </w:r>
      <w:r>
        <w:rPr>
          <w:color w:val="231F20"/>
          <w:spacing w:val="-11"/>
        </w:rPr>
        <w:t> </w:t>
      </w:r>
      <w:r>
        <w:rPr>
          <w:color w:val="231F20"/>
        </w:rPr>
        <w:t>Vì</w:t>
      </w:r>
      <w:r>
        <w:rPr>
          <w:color w:val="231F20"/>
          <w:spacing w:val="-6"/>
        </w:rPr>
        <w:t> </w:t>
      </w:r>
      <w:r>
        <w:rPr>
          <w:color w:val="231F20"/>
          <w:spacing w:val="-3"/>
        </w:rPr>
        <w:t>chưa</w:t>
      </w:r>
      <w:r>
        <w:rPr>
          <w:color w:val="231F20"/>
          <w:spacing w:val="-5"/>
        </w:rPr>
        <w:t> </w:t>
      </w:r>
      <w:r>
        <w:rPr>
          <w:color w:val="231F20"/>
        </w:rPr>
        <w:t>có</w:t>
      </w:r>
      <w:r>
        <w:rPr>
          <w:color w:val="231F20"/>
          <w:spacing w:val="-6"/>
        </w:rPr>
        <w:t> </w:t>
      </w:r>
      <w:r>
        <w:rPr>
          <w:color w:val="231F20"/>
        </w:rPr>
        <w:t>một</w:t>
      </w:r>
      <w:r>
        <w:rPr>
          <w:color w:val="231F20"/>
          <w:spacing w:val="-5"/>
        </w:rPr>
        <w:t> </w:t>
      </w:r>
      <w:r>
        <w:rPr>
          <w:color w:val="231F20"/>
          <w:spacing w:val="-3"/>
        </w:rPr>
        <w:t>sát-na</w:t>
      </w:r>
      <w:r>
        <w:rPr>
          <w:color w:val="231F20"/>
          <w:spacing w:val="-6"/>
        </w:rPr>
        <w:t> </w:t>
      </w:r>
      <w:r>
        <w:rPr>
          <w:color w:val="231F20"/>
          <w:spacing w:val="-3"/>
        </w:rPr>
        <w:t>sinh</w:t>
      </w:r>
      <w:r>
        <w:rPr>
          <w:color w:val="231F20"/>
          <w:spacing w:val="-5"/>
        </w:rPr>
        <w:t> </w:t>
      </w:r>
      <w:r>
        <w:rPr>
          <w:color w:val="231F20"/>
        </w:rPr>
        <w:t>rồi</w:t>
      </w:r>
      <w:r>
        <w:rPr>
          <w:color w:val="231F20"/>
          <w:spacing w:val="-6"/>
        </w:rPr>
        <w:t> </w:t>
      </w:r>
      <w:r>
        <w:rPr>
          <w:color w:val="231F20"/>
          <w:spacing w:val="-3"/>
        </w:rPr>
        <w:t>diệt.</w:t>
      </w:r>
      <w:r>
        <w:rPr>
          <w:color w:val="231F20"/>
          <w:spacing w:val="-6"/>
        </w:rPr>
        <w:t> </w:t>
      </w:r>
      <w:r>
        <w:rPr>
          <w:color w:val="231F20"/>
          <w:spacing w:val="-3"/>
        </w:rPr>
        <w:t>Sinh</w:t>
      </w:r>
      <w:r>
        <w:rPr>
          <w:color w:val="231F20"/>
          <w:spacing w:val="-5"/>
        </w:rPr>
        <w:t> </w:t>
      </w:r>
      <w:r>
        <w:rPr>
          <w:color w:val="231F20"/>
        </w:rPr>
        <w:t>rồi</w:t>
      </w:r>
      <w:r>
        <w:rPr>
          <w:color w:val="231F20"/>
          <w:spacing w:val="-6"/>
        </w:rPr>
        <w:t> </w:t>
      </w:r>
      <w:r>
        <w:rPr>
          <w:color w:val="231F20"/>
          <w:spacing w:val="-3"/>
        </w:rPr>
        <w:t>diệt</w:t>
      </w:r>
      <w:r>
        <w:rPr>
          <w:color w:val="231F20"/>
          <w:spacing w:val="-5"/>
        </w:rPr>
        <w:t> </w:t>
      </w:r>
      <w:r>
        <w:rPr>
          <w:color w:val="231F20"/>
        </w:rPr>
        <w:t>là</w:t>
      </w:r>
      <w:r>
        <w:rPr>
          <w:color w:val="231F20"/>
          <w:spacing w:val="-6"/>
        </w:rPr>
        <w:t> </w:t>
      </w:r>
      <w:r>
        <w:rPr>
          <w:color w:val="231F20"/>
          <w:spacing w:val="-3"/>
        </w:rPr>
        <w:t>được</w:t>
      </w:r>
      <w:r>
        <w:rPr>
          <w:color w:val="231F20"/>
          <w:spacing w:val="-6"/>
        </w:rPr>
        <w:t> </w:t>
      </w:r>
      <w:r>
        <w:rPr>
          <w:color w:val="231F20"/>
        </w:rPr>
        <w:t>quả</w:t>
      </w:r>
      <w:r>
        <w:rPr>
          <w:color w:val="231F20"/>
          <w:spacing w:val="-5"/>
        </w:rPr>
        <w:t> </w:t>
      </w:r>
      <w:r>
        <w:rPr>
          <w:color w:val="231F20"/>
          <w:spacing w:val="-3"/>
        </w:rPr>
        <w:t>nên </w:t>
      </w:r>
      <w:r>
        <w:rPr>
          <w:color w:val="231F20"/>
        </w:rPr>
        <w:t>bỏ.</w:t>
      </w:r>
      <w:r>
        <w:rPr>
          <w:color w:val="231F20"/>
          <w:spacing w:val="-18"/>
        </w:rPr>
        <w:t> </w:t>
      </w:r>
      <w:r>
        <w:rPr>
          <w:color w:val="231F20"/>
        </w:rPr>
        <w:t>Vị</w:t>
      </w:r>
      <w:r>
        <w:rPr>
          <w:color w:val="231F20"/>
          <w:spacing w:val="-14"/>
        </w:rPr>
        <w:t> </w:t>
      </w:r>
      <w:r>
        <w:rPr>
          <w:color w:val="231F20"/>
        </w:rPr>
        <w:t>lai</w:t>
      </w:r>
      <w:r>
        <w:rPr>
          <w:color w:val="231F20"/>
          <w:spacing w:val="-13"/>
        </w:rPr>
        <w:t> </w:t>
      </w:r>
      <w:r>
        <w:rPr>
          <w:color w:val="231F20"/>
          <w:spacing w:val="-3"/>
        </w:rPr>
        <w:t>thành</w:t>
      </w:r>
      <w:r>
        <w:rPr>
          <w:color w:val="231F20"/>
          <w:spacing w:val="-13"/>
        </w:rPr>
        <w:t> </w:t>
      </w:r>
      <w:r>
        <w:rPr>
          <w:color w:val="231F20"/>
        </w:rPr>
        <w:t>tựu</w:t>
      </w:r>
      <w:r>
        <w:rPr>
          <w:color w:val="231F20"/>
          <w:spacing w:val="-13"/>
        </w:rPr>
        <w:t> </w:t>
      </w:r>
      <w:r>
        <w:rPr>
          <w:color w:val="231F20"/>
        </w:rPr>
        <w:t>ba.</w:t>
      </w:r>
      <w:r>
        <w:rPr>
          <w:color w:val="231F20"/>
          <w:spacing w:val="-14"/>
        </w:rPr>
        <w:t> </w:t>
      </w:r>
      <w:r>
        <w:rPr>
          <w:color w:val="231F20"/>
          <w:spacing w:val="-3"/>
        </w:rPr>
        <w:t>Hiện</w:t>
      </w:r>
      <w:r>
        <w:rPr>
          <w:color w:val="231F20"/>
          <w:spacing w:val="-13"/>
        </w:rPr>
        <w:t> </w:t>
      </w:r>
      <w:r>
        <w:rPr>
          <w:color w:val="231F20"/>
        </w:rPr>
        <w:t>tại</w:t>
      </w:r>
      <w:r>
        <w:rPr>
          <w:color w:val="231F20"/>
          <w:spacing w:val="-13"/>
        </w:rPr>
        <w:t> </w:t>
      </w:r>
      <w:r>
        <w:rPr>
          <w:color w:val="231F20"/>
          <w:spacing w:val="-3"/>
        </w:rPr>
        <w:t>thành</w:t>
      </w:r>
      <w:r>
        <w:rPr>
          <w:color w:val="231F20"/>
          <w:spacing w:val="-13"/>
        </w:rPr>
        <w:t> </w:t>
      </w:r>
      <w:r>
        <w:rPr>
          <w:color w:val="231F20"/>
        </w:rPr>
        <w:t>tựu</w:t>
      </w:r>
      <w:r>
        <w:rPr>
          <w:color w:val="231F20"/>
          <w:spacing w:val="-13"/>
        </w:rPr>
        <w:t> </w:t>
      </w:r>
      <w:r>
        <w:rPr>
          <w:color w:val="231F20"/>
        </w:rPr>
        <w:t>một</w:t>
      </w:r>
      <w:r>
        <w:rPr>
          <w:color w:val="231F20"/>
          <w:spacing w:val="-13"/>
        </w:rPr>
        <w:t> </w:t>
      </w:r>
      <w:r>
        <w:rPr>
          <w:color w:val="231F20"/>
        </w:rPr>
        <w:t>là</w:t>
      </w:r>
      <w:r>
        <w:rPr>
          <w:color w:val="231F20"/>
          <w:spacing w:val="-13"/>
        </w:rPr>
        <w:t> </w:t>
      </w:r>
      <w:r>
        <w:rPr>
          <w:color w:val="231F20"/>
        </w:rPr>
        <w:t>tam</w:t>
      </w:r>
      <w:r>
        <w:rPr>
          <w:color w:val="231F20"/>
          <w:spacing w:val="-13"/>
        </w:rPr>
        <w:t> </w:t>
      </w:r>
      <w:r>
        <w:rPr>
          <w:color w:val="231F20"/>
          <w:spacing w:val="-3"/>
        </w:rPr>
        <w:t>muội</w:t>
      </w:r>
      <w:r>
        <w:rPr>
          <w:color w:val="231F20"/>
          <w:spacing w:val="-13"/>
        </w:rPr>
        <w:t> </w:t>
      </w:r>
      <w:r>
        <w:rPr>
          <w:color w:val="231F20"/>
        </w:rPr>
        <w:t>vô</w:t>
      </w:r>
      <w:r>
        <w:rPr>
          <w:color w:val="231F20"/>
          <w:spacing w:val="-14"/>
        </w:rPr>
        <w:t> </w:t>
      </w:r>
      <w:r>
        <w:rPr>
          <w:color w:val="231F20"/>
          <w:spacing w:val="-3"/>
        </w:rPr>
        <w:t>nguyện.</w:t>
      </w:r>
    </w:p>
    <w:p>
      <w:pPr>
        <w:pStyle w:val="BodyText"/>
        <w:spacing w:line="268" w:lineRule="auto" w:before="100"/>
        <w:ind w:right="389"/>
      </w:pPr>
      <w:r>
        <w:rPr>
          <w:color w:val="231F20"/>
        </w:rPr>
        <w:t>Pháp kia diệt rồi không bỏ. Nếu khởi tam muội không hiện ở trước,</w:t>
      </w:r>
      <w:r>
        <w:rPr>
          <w:color w:val="231F20"/>
          <w:spacing w:val="-10"/>
        </w:rPr>
        <w:t> </w:t>
      </w:r>
      <w:r>
        <w:rPr>
          <w:color w:val="231F20"/>
        </w:rPr>
        <w:t>thì</w:t>
      </w:r>
      <w:r>
        <w:rPr>
          <w:color w:val="231F20"/>
          <w:spacing w:val="-9"/>
        </w:rPr>
        <w:t> </w:t>
      </w:r>
      <w:r>
        <w:rPr>
          <w:color w:val="231F20"/>
        </w:rPr>
        <w:t>quá</w:t>
      </w:r>
      <w:r>
        <w:rPr>
          <w:color w:val="231F20"/>
          <w:spacing w:val="-8"/>
        </w:rPr>
        <w:t> </w:t>
      </w:r>
      <w:r>
        <w:rPr>
          <w:color w:val="231F20"/>
        </w:rPr>
        <w:t>khứ</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một</w:t>
      </w:r>
      <w:r>
        <w:rPr>
          <w:color w:val="231F20"/>
          <w:spacing w:val="-9"/>
        </w:rPr>
        <w:t> </w:t>
      </w:r>
      <w:r>
        <w:rPr>
          <w:color w:val="231F20"/>
        </w:rPr>
        <w:t>là</w:t>
      </w:r>
      <w:r>
        <w:rPr>
          <w:color w:val="231F20"/>
          <w:spacing w:val="-9"/>
        </w:rPr>
        <w:t> </w:t>
      </w:r>
      <w:r>
        <w:rPr>
          <w:color w:val="231F20"/>
        </w:rPr>
        <w:t>tam</w:t>
      </w:r>
      <w:r>
        <w:rPr>
          <w:color w:val="231F20"/>
          <w:spacing w:val="-9"/>
        </w:rPr>
        <w:t> </w:t>
      </w:r>
      <w:r>
        <w:rPr>
          <w:color w:val="231F20"/>
        </w:rPr>
        <w:t>muội</w:t>
      </w:r>
      <w:r>
        <w:rPr>
          <w:color w:val="231F20"/>
          <w:spacing w:val="-9"/>
        </w:rPr>
        <w:t> </w:t>
      </w:r>
      <w:r>
        <w:rPr>
          <w:color w:val="231F20"/>
        </w:rPr>
        <w:t>vô</w:t>
      </w:r>
      <w:r>
        <w:rPr>
          <w:color w:val="231F20"/>
          <w:spacing w:val="-8"/>
        </w:rPr>
        <w:t> </w:t>
      </w:r>
      <w:r>
        <w:rPr>
          <w:color w:val="231F20"/>
        </w:rPr>
        <w:t>nguyện.</w:t>
      </w:r>
      <w:r>
        <w:rPr>
          <w:color w:val="231F20"/>
          <w:spacing w:val="-13"/>
        </w:rPr>
        <w:t> </w:t>
      </w:r>
      <w:r>
        <w:rPr>
          <w:color w:val="231F20"/>
        </w:rPr>
        <w:t>Vị</w:t>
      </w:r>
      <w:r>
        <w:rPr>
          <w:color w:val="231F20"/>
          <w:spacing w:val="-9"/>
        </w:rPr>
        <w:t> </w:t>
      </w:r>
      <w:r>
        <w:rPr>
          <w:color w:val="231F20"/>
        </w:rPr>
        <w:t>lai</w:t>
      </w:r>
      <w:r>
        <w:rPr>
          <w:color w:val="231F20"/>
          <w:spacing w:val="-9"/>
        </w:rPr>
        <w:t> </w:t>
      </w:r>
      <w:r>
        <w:rPr>
          <w:color w:val="231F20"/>
        </w:rPr>
        <w:t>thành tựu ba. Hiện tại thành tựu một là tam muội</w:t>
      </w:r>
      <w:r>
        <w:rPr>
          <w:color w:val="231F20"/>
          <w:spacing w:val="-2"/>
        </w:rPr>
        <w:t> </w:t>
      </w:r>
      <w:r>
        <w:rPr>
          <w:color w:val="231F20"/>
        </w:rPr>
        <w:t>không.</w:t>
      </w:r>
    </w:p>
    <w:p>
      <w:pPr>
        <w:pStyle w:val="BodyText"/>
        <w:spacing w:line="268" w:lineRule="auto" w:before="99"/>
        <w:ind w:right="390"/>
      </w:pPr>
      <w:r>
        <w:rPr>
          <w:color w:val="231F20"/>
        </w:rPr>
        <w:t>Pháp kia diệt rồi không bỏ. Nếu khởi tam muội vô tướng hiện ở trước, thì quá khứ thành tựu hai là tam muội không, vô nguyện.</w:t>
      </w:r>
      <w:r>
        <w:rPr>
          <w:color w:val="231F20"/>
          <w:spacing w:val="-47"/>
        </w:rPr>
        <w:t> </w:t>
      </w:r>
      <w:r>
        <w:rPr>
          <w:color w:val="231F20"/>
          <w:spacing w:val="-7"/>
        </w:rPr>
        <w:t>Vị </w:t>
      </w:r>
      <w:r>
        <w:rPr>
          <w:color w:val="231F20"/>
        </w:rPr>
        <w:t>lai thành tựu ba. Hiện tại thành tựu một là tam muội vô</w:t>
      </w:r>
      <w:r>
        <w:rPr>
          <w:color w:val="231F20"/>
          <w:spacing w:val="-3"/>
        </w:rPr>
        <w:t> </w:t>
      </w:r>
      <w:r>
        <w:rPr>
          <w:color w:val="231F20"/>
        </w:rPr>
        <w:t>tướng.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Nếu diệt rồi không bỏ. Đối với ba tam muội này, nếu khởi một hiện ở trước, thì quá khứ, vị lai thành tựu ba, hiện tại thành tựu một, khởi hiện ở trước.</w:t>
      </w:r>
    </w:p>
    <w:p>
      <w:pPr>
        <w:pStyle w:val="BodyText"/>
        <w:spacing w:before="111"/>
        <w:ind w:left="960" w:firstLine="0"/>
      </w:pPr>
      <w:r>
        <w:rPr>
          <w:color w:val="231F20"/>
        </w:rPr>
        <w:t>Ba tam muội, nói rộng như nơi chương Kiền Độ Sử đã nói.</w:t>
      </w:r>
    </w:p>
    <w:p>
      <w:pPr>
        <w:pStyle w:val="BodyText"/>
        <w:spacing w:line="268" w:lineRule="auto" w:before="145"/>
        <w:ind w:left="393" w:right="106"/>
      </w:pPr>
      <w:r>
        <w:rPr>
          <w:color w:val="231F20"/>
        </w:rPr>
        <w:t>Tín giải thoát chuyển căn tạo kiến đáo, nói rộng như trong Phẩm Người.</w:t>
      </w:r>
    </w:p>
    <w:p>
      <w:pPr>
        <w:pStyle w:val="BodyText"/>
        <w:spacing w:before="110"/>
        <w:ind w:left="960" w:firstLine="0"/>
      </w:pPr>
      <w:r>
        <w:rPr>
          <w:color w:val="231F20"/>
        </w:rPr>
        <w:t>Nếu</w:t>
      </w:r>
      <w:r>
        <w:rPr>
          <w:color w:val="231F20"/>
          <w:spacing w:val="-13"/>
        </w:rPr>
        <w:t> </w:t>
      </w:r>
      <w:r>
        <w:rPr>
          <w:color w:val="231F20"/>
        </w:rPr>
        <w:t>là</w:t>
      </w:r>
      <w:r>
        <w:rPr>
          <w:color w:val="231F20"/>
          <w:spacing w:val="-12"/>
        </w:rPr>
        <w:t> </w:t>
      </w:r>
      <w:r>
        <w:rPr>
          <w:color w:val="231F20"/>
        </w:rPr>
        <w:t>đạo</w:t>
      </w:r>
      <w:r>
        <w:rPr>
          <w:color w:val="231F20"/>
          <w:spacing w:val="-12"/>
        </w:rPr>
        <w:t> </w:t>
      </w:r>
      <w:r>
        <w:rPr>
          <w:color w:val="231F20"/>
        </w:rPr>
        <w:t>quá</w:t>
      </w:r>
      <w:r>
        <w:rPr>
          <w:color w:val="231F20"/>
          <w:spacing w:val="-12"/>
        </w:rPr>
        <w:t> </w:t>
      </w:r>
      <w:r>
        <w:rPr>
          <w:color w:val="231F20"/>
        </w:rPr>
        <w:t>khứ</w:t>
      </w:r>
      <w:r>
        <w:rPr>
          <w:color w:val="231F20"/>
          <w:spacing w:val="-12"/>
        </w:rPr>
        <w:t> </w:t>
      </w:r>
      <w:r>
        <w:rPr>
          <w:color w:val="231F20"/>
        </w:rPr>
        <w:t>thì</w:t>
      </w:r>
      <w:r>
        <w:rPr>
          <w:color w:val="231F20"/>
          <w:spacing w:val="-12"/>
        </w:rPr>
        <w:t> </w:t>
      </w:r>
      <w:r>
        <w:rPr>
          <w:color w:val="231F20"/>
        </w:rPr>
        <w:t>đạo</w:t>
      </w:r>
      <w:r>
        <w:rPr>
          <w:color w:val="231F20"/>
          <w:spacing w:val="-12"/>
        </w:rPr>
        <w:t> </w:t>
      </w:r>
      <w:r>
        <w:rPr>
          <w:color w:val="231F20"/>
        </w:rPr>
        <w:t>ấy</w:t>
      </w:r>
      <w:r>
        <w:rPr>
          <w:color w:val="231F20"/>
          <w:spacing w:val="-12"/>
        </w:rPr>
        <w:t> </w:t>
      </w:r>
      <w:r>
        <w:rPr>
          <w:color w:val="231F20"/>
        </w:rPr>
        <w:t>là</w:t>
      </w:r>
      <w:r>
        <w:rPr>
          <w:color w:val="231F20"/>
          <w:spacing w:val="-13"/>
        </w:rPr>
        <w:t> </w:t>
      </w:r>
      <w:r>
        <w:rPr>
          <w:color w:val="231F20"/>
        </w:rPr>
        <w:t>đã</w:t>
      </w:r>
      <w:r>
        <w:rPr>
          <w:color w:val="231F20"/>
          <w:spacing w:val="-12"/>
        </w:rPr>
        <w:t> </w:t>
      </w:r>
      <w:r>
        <w:rPr>
          <w:color w:val="231F20"/>
        </w:rPr>
        <w:t>tu,</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khinh</w:t>
      </w:r>
      <w:r>
        <w:rPr>
          <w:color w:val="231F20"/>
          <w:spacing w:val="-12"/>
        </w:rPr>
        <w:t> </w:t>
      </w:r>
      <w:r>
        <w:rPr>
          <w:color w:val="231F20"/>
        </w:rPr>
        <w:t>an</w:t>
      </w:r>
      <w:r>
        <w:rPr>
          <w:color w:val="231F20"/>
          <w:spacing w:val="-12"/>
        </w:rPr>
        <w:t> </w:t>
      </w:r>
      <w:r>
        <w:rPr>
          <w:color w:val="231F20"/>
        </w:rPr>
        <w:t>chăng?</w:t>
      </w:r>
    </w:p>
    <w:p>
      <w:pPr>
        <w:pStyle w:val="BodyText"/>
        <w:spacing w:before="37"/>
        <w:ind w:left="393" w:firstLine="0"/>
      </w:pPr>
      <w:r>
        <w:rPr>
          <w:color w:val="231F20"/>
        </w:rPr>
        <w:t>Cho đến nói rộng.</w:t>
      </w:r>
    </w:p>
    <w:p>
      <w:pPr>
        <w:pStyle w:val="BodyText"/>
        <w:spacing w:line="440" w:lineRule="atLeast" w:before="3"/>
        <w:ind w:left="960" w:right="107" w:firstLine="0"/>
      </w:pPr>
      <w:r>
        <w:rPr>
          <w:color w:val="231F20"/>
          <w:spacing w:val="-8"/>
        </w:rPr>
        <w:t>Tu</w:t>
      </w:r>
      <w:r>
        <w:rPr>
          <w:color w:val="231F20"/>
          <w:spacing w:val="-18"/>
        </w:rPr>
        <w:t> </w:t>
      </w:r>
      <w:r>
        <w:rPr>
          <w:color w:val="231F20"/>
          <w:spacing w:val="-3"/>
        </w:rPr>
        <w:t>có</w:t>
      </w:r>
      <w:r>
        <w:rPr>
          <w:color w:val="231F20"/>
          <w:spacing w:val="-17"/>
        </w:rPr>
        <w:t> </w:t>
      </w:r>
      <w:r>
        <w:rPr>
          <w:color w:val="231F20"/>
          <w:spacing w:val="-4"/>
        </w:rPr>
        <w:t>bốn</w:t>
      </w:r>
      <w:r>
        <w:rPr>
          <w:color w:val="231F20"/>
          <w:spacing w:val="-17"/>
        </w:rPr>
        <w:t> </w:t>
      </w:r>
      <w:r>
        <w:rPr>
          <w:color w:val="231F20"/>
          <w:spacing w:val="-5"/>
        </w:rPr>
        <w:t>thứ:</w:t>
      </w:r>
      <w:r>
        <w:rPr>
          <w:color w:val="231F20"/>
          <w:spacing w:val="-18"/>
        </w:rPr>
        <w:t> </w:t>
      </w:r>
      <w:r>
        <w:rPr>
          <w:i/>
          <w:color w:val="231F20"/>
          <w:spacing w:val="-4"/>
        </w:rPr>
        <w:t>(1)</w:t>
      </w:r>
      <w:r>
        <w:rPr>
          <w:i/>
          <w:color w:val="231F20"/>
          <w:spacing w:val="-22"/>
        </w:rPr>
        <w:t> </w:t>
      </w:r>
      <w:r>
        <w:rPr>
          <w:color w:val="231F20"/>
          <w:spacing w:val="-8"/>
        </w:rPr>
        <w:t>Tu</w:t>
      </w:r>
      <w:r>
        <w:rPr>
          <w:color w:val="231F20"/>
          <w:spacing w:val="-18"/>
        </w:rPr>
        <w:t> </w:t>
      </w:r>
      <w:r>
        <w:rPr>
          <w:color w:val="231F20"/>
          <w:spacing w:val="-5"/>
        </w:rPr>
        <w:t>đắc.</w:t>
      </w:r>
      <w:r>
        <w:rPr>
          <w:color w:val="231F20"/>
          <w:spacing w:val="-17"/>
        </w:rPr>
        <w:t> </w:t>
      </w:r>
      <w:r>
        <w:rPr>
          <w:i/>
          <w:color w:val="231F20"/>
          <w:spacing w:val="-4"/>
        </w:rPr>
        <w:t>(2)</w:t>
      </w:r>
      <w:r>
        <w:rPr>
          <w:i/>
          <w:color w:val="231F20"/>
          <w:spacing w:val="-22"/>
        </w:rPr>
        <w:t> </w:t>
      </w:r>
      <w:r>
        <w:rPr>
          <w:color w:val="231F20"/>
          <w:spacing w:val="-8"/>
        </w:rPr>
        <w:t>Tu</w:t>
      </w:r>
      <w:r>
        <w:rPr>
          <w:color w:val="231F20"/>
          <w:spacing w:val="-18"/>
        </w:rPr>
        <w:t> </w:t>
      </w:r>
      <w:r>
        <w:rPr>
          <w:color w:val="231F20"/>
          <w:spacing w:val="-5"/>
        </w:rPr>
        <w:t>hành.</w:t>
      </w:r>
      <w:r>
        <w:rPr>
          <w:color w:val="231F20"/>
          <w:spacing w:val="-17"/>
        </w:rPr>
        <w:t> </w:t>
      </w:r>
      <w:r>
        <w:rPr>
          <w:i/>
          <w:color w:val="231F20"/>
          <w:spacing w:val="-4"/>
        </w:rPr>
        <w:t>(3)</w:t>
      </w:r>
      <w:r>
        <w:rPr>
          <w:i/>
          <w:color w:val="231F20"/>
          <w:spacing w:val="-22"/>
        </w:rPr>
        <w:t> </w:t>
      </w:r>
      <w:r>
        <w:rPr>
          <w:color w:val="231F20"/>
          <w:spacing w:val="-8"/>
        </w:rPr>
        <w:t>Tu</w:t>
      </w:r>
      <w:r>
        <w:rPr>
          <w:color w:val="231F20"/>
          <w:spacing w:val="-18"/>
        </w:rPr>
        <w:t> </w:t>
      </w:r>
      <w:r>
        <w:rPr>
          <w:color w:val="231F20"/>
          <w:spacing w:val="-4"/>
        </w:rPr>
        <w:t>đối</w:t>
      </w:r>
      <w:r>
        <w:rPr>
          <w:color w:val="231F20"/>
          <w:spacing w:val="-17"/>
        </w:rPr>
        <w:t> </w:t>
      </w:r>
      <w:r>
        <w:rPr>
          <w:color w:val="231F20"/>
          <w:spacing w:val="-5"/>
        </w:rPr>
        <w:t>trị.</w:t>
      </w:r>
      <w:r>
        <w:rPr>
          <w:color w:val="231F20"/>
          <w:spacing w:val="-17"/>
        </w:rPr>
        <w:t> </w:t>
      </w:r>
      <w:r>
        <w:rPr>
          <w:i/>
          <w:color w:val="231F20"/>
          <w:spacing w:val="-4"/>
        </w:rPr>
        <w:t>(4)</w:t>
      </w:r>
      <w:r>
        <w:rPr>
          <w:i/>
          <w:color w:val="231F20"/>
          <w:spacing w:val="-23"/>
        </w:rPr>
        <w:t> </w:t>
      </w:r>
      <w:r>
        <w:rPr>
          <w:color w:val="231F20"/>
          <w:spacing w:val="-8"/>
        </w:rPr>
        <w:t>Tu</w:t>
      </w:r>
      <w:r>
        <w:rPr>
          <w:color w:val="231F20"/>
          <w:spacing w:val="-17"/>
        </w:rPr>
        <w:t> </w:t>
      </w:r>
      <w:r>
        <w:rPr>
          <w:color w:val="231F20"/>
          <w:spacing w:val="-4"/>
        </w:rPr>
        <w:t>trừ</w:t>
      </w:r>
      <w:r>
        <w:rPr>
          <w:color w:val="231F20"/>
          <w:spacing w:val="-17"/>
        </w:rPr>
        <w:t> </w:t>
      </w:r>
      <w:r>
        <w:rPr>
          <w:color w:val="231F20"/>
          <w:spacing w:val="-6"/>
        </w:rPr>
        <w:t>bỏ. </w:t>
      </w:r>
      <w:r>
        <w:rPr>
          <w:color w:val="231F20"/>
        </w:rPr>
        <w:t>Pháp hữu vi thiện là tu đắc, tu hành. Pháp hữu lậu là tu đối</w:t>
      </w:r>
      <w:r>
        <w:rPr>
          <w:color w:val="231F20"/>
          <w:spacing w:val="39"/>
        </w:rPr>
        <w:t> </w:t>
      </w:r>
      <w:r>
        <w:rPr>
          <w:color w:val="231F20"/>
        </w:rPr>
        <w:t>trị,</w:t>
      </w:r>
    </w:p>
    <w:p>
      <w:pPr>
        <w:pStyle w:val="BodyText"/>
        <w:spacing w:before="41"/>
        <w:ind w:left="393" w:firstLine="0"/>
      </w:pPr>
      <w:r>
        <w:rPr>
          <w:color w:val="231F20"/>
        </w:rPr>
        <w:t>tu trừ bỏ.</w:t>
      </w:r>
    </w:p>
    <w:p>
      <w:pPr>
        <w:pStyle w:val="BodyText"/>
        <w:spacing w:line="268" w:lineRule="auto" w:before="145"/>
        <w:ind w:left="393" w:right="108"/>
      </w:pPr>
      <w:r>
        <w:rPr>
          <w:color w:val="231F20"/>
        </w:rPr>
        <w:t>Pháp sư nước ngoài nói: Tu có sáu thứ. Bốn thứ như trước nói, lại thêm hai thứ là tu giới, tu phân biệt.</w:t>
      </w:r>
    </w:p>
    <w:p>
      <w:pPr>
        <w:pStyle w:val="BodyText"/>
        <w:spacing w:line="268" w:lineRule="auto" w:before="110"/>
        <w:ind w:left="393" w:right="107"/>
      </w:pPr>
      <w:r>
        <w:rPr>
          <w:color w:val="231F20"/>
          <w:spacing w:val="-5"/>
        </w:rPr>
        <w:t>Tu </w:t>
      </w:r>
      <w:r>
        <w:rPr>
          <w:color w:val="231F20"/>
        </w:rPr>
        <w:t>giới: Nghĩa là tu căn. Như nói: Nếu sáu căn này khéo điều phục,</w:t>
      </w:r>
      <w:r>
        <w:rPr>
          <w:color w:val="231F20"/>
          <w:spacing w:val="-11"/>
        </w:rPr>
        <w:t> </w:t>
      </w:r>
      <w:r>
        <w:rPr>
          <w:color w:val="231F20"/>
        </w:rPr>
        <w:t>khéo</w:t>
      </w:r>
      <w:r>
        <w:rPr>
          <w:color w:val="231F20"/>
          <w:spacing w:val="-10"/>
        </w:rPr>
        <w:t> </w:t>
      </w:r>
      <w:r>
        <w:rPr>
          <w:color w:val="231F20"/>
        </w:rPr>
        <w:t>che</w:t>
      </w:r>
      <w:r>
        <w:rPr>
          <w:color w:val="231F20"/>
          <w:spacing w:val="-10"/>
        </w:rPr>
        <w:t> </w:t>
      </w:r>
      <w:r>
        <w:rPr>
          <w:color w:val="231F20"/>
        </w:rPr>
        <w:t>giấu,</w:t>
      </w:r>
      <w:r>
        <w:rPr>
          <w:color w:val="231F20"/>
          <w:spacing w:val="-11"/>
        </w:rPr>
        <w:t> </w:t>
      </w:r>
      <w:r>
        <w:rPr>
          <w:color w:val="231F20"/>
        </w:rPr>
        <w:t>khéo</w:t>
      </w:r>
      <w:r>
        <w:rPr>
          <w:color w:val="231F20"/>
          <w:spacing w:val="-10"/>
        </w:rPr>
        <w:t> </w:t>
      </w:r>
      <w:r>
        <w:rPr>
          <w:color w:val="231F20"/>
        </w:rPr>
        <w:t>giữ</w:t>
      </w:r>
      <w:r>
        <w:rPr>
          <w:color w:val="231F20"/>
          <w:spacing w:val="-10"/>
        </w:rPr>
        <w:t> </w:t>
      </w:r>
      <w:r>
        <w:rPr>
          <w:color w:val="231F20"/>
        </w:rPr>
        <w:t>gìn</w:t>
      </w:r>
      <w:r>
        <w:rPr>
          <w:color w:val="231F20"/>
          <w:spacing w:val="-10"/>
        </w:rPr>
        <w:t> </w:t>
      </w:r>
      <w:r>
        <w:rPr>
          <w:color w:val="231F20"/>
        </w:rPr>
        <w:t>thì</w:t>
      </w:r>
      <w:r>
        <w:rPr>
          <w:color w:val="231F20"/>
          <w:spacing w:val="-11"/>
        </w:rPr>
        <w:t> </w:t>
      </w:r>
      <w:r>
        <w:rPr>
          <w:color w:val="231F20"/>
        </w:rPr>
        <w:t>khéo</w:t>
      </w:r>
      <w:r>
        <w:rPr>
          <w:color w:val="231F20"/>
          <w:spacing w:val="-10"/>
        </w:rPr>
        <w:t> </w:t>
      </w:r>
      <w:r>
        <w:rPr>
          <w:color w:val="231F20"/>
        </w:rPr>
        <w:t>tu</w:t>
      </w:r>
      <w:r>
        <w:rPr>
          <w:color w:val="231F20"/>
          <w:spacing w:val="-10"/>
        </w:rPr>
        <w:t> </w:t>
      </w:r>
      <w:r>
        <w:rPr>
          <w:color w:val="231F20"/>
        </w:rPr>
        <w:t>tập,</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sinh khởi an vui.</w:t>
      </w:r>
    </w:p>
    <w:p>
      <w:pPr>
        <w:pStyle w:val="BodyText"/>
        <w:spacing w:line="268" w:lineRule="auto" w:before="111"/>
        <w:ind w:left="393" w:right="108"/>
      </w:pPr>
      <w:r>
        <w:rPr>
          <w:color w:val="231F20"/>
        </w:rPr>
        <w:t>Tu phân biệt: Nghĩa là phân biệt nơi thân. Như nói: Thân này đó là tóc, lông, móng, răng v.v... cho đến nói rộng.</w:t>
      </w:r>
    </w:p>
    <w:p>
      <w:pPr>
        <w:pStyle w:val="BodyText"/>
        <w:spacing w:line="268" w:lineRule="auto" w:before="110"/>
        <w:ind w:left="393" w:right="108"/>
      </w:pPr>
      <w:r>
        <w:rPr>
          <w:color w:val="231F20"/>
        </w:rPr>
        <w:t>Sa-môn nước Kế</w:t>
      </w:r>
      <w:r>
        <w:rPr>
          <w:color w:val="231F20"/>
          <w:spacing w:val="-48"/>
        </w:rPr>
        <w:t> </w:t>
      </w:r>
      <w:r>
        <w:rPr>
          <w:color w:val="231F20"/>
        </w:rPr>
        <w:t>Tân nói thế này: Hai tu </w:t>
      </w:r>
      <w:r>
        <w:rPr>
          <w:color w:val="231F20"/>
          <w:spacing w:val="-6"/>
        </w:rPr>
        <w:t>ấy, </w:t>
      </w:r>
      <w:r>
        <w:rPr>
          <w:color w:val="231F20"/>
        </w:rPr>
        <w:t>nên biết là ở trong hai tu trước, đó là tu đối trị, tu trừ bỏ. Thế nên tu vẫn có bốn</w:t>
      </w:r>
      <w:r>
        <w:rPr>
          <w:color w:val="231F20"/>
          <w:spacing w:val="-6"/>
        </w:rPr>
        <w:t> </w:t>
      </w:r>
      <w:r>
        <w:rPr>
          <w:color w:val="231F20"/>
        </w:rPr>
        <w:t>thứ.</w:t>
      </w:r>
    </w:p>
    <w:p>
      <w:pPr>
        <w:pStyle w:val="BodyText"/>
        <w:spacing w:line="268" w:lineRule="auto" w:before="110"/>
        <w:ind w:left="393" w:right="106"/>
      </w:pPr>
      <w:r>
        <w:rPr>
          <w:color w:val="231F20"/>
        </w:rPr>
        <w:t>Trong </w:t>
      </w:r>
      <w:r>
        <w:rPr>
          <w:color w:val="231F20"/>
          <w:spacing w:val="-5"/>
        </w:rPr>
        <w:t>đây, </w:t>
      </w:r>
      <w:r>
        <w:rPr>
          <w:color w:val="231F20"/>
        </w:rPr>
        <w:t>dựa vào hai thứ tu để tạo luận là tu đắc và tu </w:t>
      </w:r>
      <w:r>
        <w:rPr>
          <w:color w:val="231F20"/>
          <w:spacing w:val="-3"/>
        </w:rPr>
        <w:t>hành. </w:t>
      </w:r>
      <w:r>
        <w:rPr>
          <w:color w:val="231F20"/>
        </w:rPr>
        <w:t>Như</w:t>
      </w:r>
      <w:r>
        <w:rPr>
          <w:color w:val="231F20"/>
          <w:spacing w:val="-12"/>
        </w:rPr>
        <w:t> </w:t>
      </w:r>
      <w:r>
        <w:rPr>
          <w:color w:val="231F20"/>
        </w:rPr>
        <w:t>nói:</w:t>
      </w:r>
      <w:r>
        <w:rPr>
          <w:color w:val="231F20"/>
          <w:spacing w:val="-11"/>
        </w:rPr>
        <w:t> </w:t>
      </w:r>
      <w:r>
        <w:rPr>
          <w:color w:val="231F20"/>
        </w:rPr>
        <w:t>Nếu</w:t>
      </w:r>
      <w:r>
        <w:rPr>
          <w:color w:val="231F20"/>
          <w:spacing w:val="-11"/>
        </w:rPr>
        <w:t> </w:t>
      </w:r>
      <w:r>
        <w:rPr>
          <w:color w:val="231F20"/>
        </w:rPr>
        <w:t>tu</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thì</w:t>
      </w:r>
      <w:r>
        <w:rPr>
          <w:color w:val="231F20"/>
          <w:spacing w:val="-11"/>
        </w:rPr>
        <w:t> </w:t>
      </w:r>
      <w:r>
        <w:rPr>
          <w:color w:val="231F20"/>
        </w:rPr>
        <w:t>cũng</w:t>
      </w:r>
      <w:r>
        <w:rPr>
          <w:color w:val="231F20"/>
          <w:spacing w:val="-11"/>
        </w:rPr>
        <w:t> </w:t>
      </w:r>
      <w:r>
        <w:rPr>
          <w:color w:val="231F20"/>
        </w:rPr>
        <w:t>tu</w:t>
      </w:r>
      <w:r>
        <w:rPr>
          <w:color w:val="231F20"/>
          <w:spacing w:val="-12"/>
        </w:rPr>
        <w:t> </w:t>
      </w:r>
      <w:r>
        <w:rPr>
          <w:color w:val="231F20"/>
        </w:rPr>
        <w:t>tỷ</w:t>
      </w:r>
      <w:r>
        <w:rPr>
          <w:color w:val="231F20"/>
          <w:spacing w:val="-11"/>
        </w:rPr>
        <w:t> </w:t>
      </w:r>
      <w:r>
        <w:rPr>
          <w:color w:val="231F20"/>
        </w:rPr>
        <w:t>trí</w:t>
      </w:r>
      <w:r>
        <w:rPr>
          <w:color w:val="231F20"/>
          <w:spacing w:val="-11"/>
        </w:rPr>
        <w:t> </w:t>
      </w:r>
      <w:r>
        <w:rPr>
          <w:color w:val="231F20"/>
        </w:rPr>
        <w:t>chăng?</w:t>
      </w:r>
      <w:r>
        <w:rPr>
          <w:color w:val="231F20"/>
          <w:spacing w:val="-11"/>
        </w:rPr>
        <w:t> </w:t>
      </w:r>
      <w:r>
        <w:rPr>
          <w:color w:val="231F20"/>
        </w:rPr>
        <w:t>Ở</w:t>
      </w:r>
      <w:r>
        <w:rPr>
          <w:color w:val="231F20"/>
          <w:spacing w:val="-12"/>
        </w:rPr>
        <w:t> </w:t>
      </w:r>
      <w:r>
        <w:rPr>
          <w:color w:val="231F20"/>
        </w:rPr>
        <w:t>đây</w:t>
      </w:r>
      <w:r>
        <w:rPr>
          <w:color w:val="231F20"/>
          <w:spacing w:val="-11"/>
        </w:rPr>
        <w:t> </w:t>
      </w:r>
      <w:r>
        <w:rPr>
          <w:color w:val="231F20"/>
        </w:rPr>
        <w:t>cũng</w:t>
      </w:r>
      <w:r>
        <w:rPr>
          <w:color w:val="231F20"/>
          <w:spacing w:val="-11"/>
        </w:rPr>
        <w:t> </w:t>
      </w:r>
      <w:r>
        <w:rPr>
          <w:color w:val="231F20"/>
        </w:rPr>
        <w:t>dựa</w:t>
      </w:r>
      <w:r>
        <w:rPr>
          <w:color w:val="231F20"/>
          <w:spacing w:val="-11"/>
        </w:rPr>
        <w:t> </w:t>
      </w:r>
      <w:r>
        <w:rPr>
          <w:color w:val="231F20"/>
        </w:rPr>
        <w:t>vào hai</w:t>
      </w:r>
      <w:r>
        <w:rPr>
          <w:color w:val="231F20"/>
          <w:spacing w:val="-7"/>
        </w:rPr>
        <w:t> </w:t>
      </w:r>
      <w:r>
        <w:rPr>
          <w:color w:val="231F20"/>
        </w:rPr>
        <w:t>thứ</w:t>
      </w:r>
      <w:r>
        <w:rPr>
          <w:color w:val="231F20"/>
          <w:spacing w:val="-6"/>
        </w:rPr>
        <w:t> </w:t>
      </w:r>
      <w:r>
        <w:rPr>
          <w:color w:val="231F20"/>
        </w:rPr>
        <w:t>tu</w:t>
      </w:r>
      <w:r>
        <w:rPr>
          <w:color w:val="231F20"/>
          <w:spacing w:val="-6"/>
        </w:rPr>
        <w:t> </w:t>
      </w:r>
      <w:r>
        <w:rPr>
          <w:color w:val="231F20"/>
        </w:rPr>
        <w:t>để</w:t>
      </w:r>
      <w:r>
        <w:rPr>
          <w:color w:val="231F20"/>
          <w:spacing w:val="-6"/>
        </w:rPr>
        <w:t> </w:t>
      </w:r>
      <w:r>
        <w:rPr>
          <w:color w:val="231F20"/>
        </w:rPr>
        <w:t>tạo</w:t>
      </w:r>
      <w:r>
        <w:rPr>
          <w:color w:val="231F20"/>
          <w:spacing w:val="-6"/>
        </w:rPr>
        <w:t> </w:t>
      </w:r>
      <w:r>
        <w:rPr>
          <w:color w:val="231F20"/>
        </w:rPr>
        <w:t>luận.</w:t>
      </w:r>
      <w:r>
        <w:rPr>
          <w:color w:val="231F20"/>
          <w:spacing w:val="-6"/>
        </w:rPr>
        <w:t> </w:t>
      </w:r>
      <w:r>
        <w:rPr>
          <w:color w:val="231F20"/>
        </w:rPr>
        <w:t>Như</w:t>
      </w:r>
      <w:r>
        <w:rPr>
          <w:color w:val="231F20"/>
          <w:spacing w:val="-6"/>
        </w:rPr>
        <w:t> </w:t>
      </w:r>
      <w:r>
        <w:rPr>
          <w:color w:val="231F20"/>
        </w:rPr>
        <w:t>nói:</w:t>
      </w:r>
      <w:r>
        <w:rPr>
          <w:color w:val="231F20"/>
          <w:spacing w:val="-11"/>
        </w:rPr>
        <w:t> </w:t>
      </w:r>
      <w:r>
        <w:rPr>
          <w:color w:val="231F20"/>
          <w:spacing w:val="-5"/>
        </w:rPr>
        <w:t>Tu</w:t>
      </w:r>
      <w:r>
        <w:rPr>
          <w:color w:val="231F20"/>
          <w:spacing w:val="-7"/>
        </w:rPr>
        <w:t> </w:t>
      </w:r>
      <w:r>
        <w:rPr>
          <w:color w:val="231F20"/>
        </w:rPr>
        <w:t>thân,</w:t>
      </w:r>
      <w:r>
        <w:rPr>
          <w:color w:val="231F20"/>
          <w:spacing w:val="-6"/>
        </w:rPr>
        <w:t> </w:t>
      </w:r>
      <w:r>
        <w:rPr>
          <w:color w:val="231F20"/>
        </w:rPr>
        <w:t>tu</w:t>
      </w:r>
      <w:r>
        <w:rPr>
          <w:color w:val="231F20"/>
          <w:spacing w:val="-6"/>
        </w:rPr>
        <w:t> </w:t>
      </w:r>
      <w:r>
        <w:rPr>
          <w:color w:val="231F20"/>
        </w:rPr>
        <w:t>tâm,</w:t>
      </w:r>
      <w:r>
        <w:rPr>
          <w:color w:val="231F20"/>
          <w:spacing w:val="-6"/>
        </w:rPr>
        <w:t> </w:t>
      </w:r>
      <w:r>
        <w:rPr>
          <w:color w:val="231F20"/>
        </w:rPr>
        <w:t>tu</w:t>
      </w:r>
      <w:r>
        <w:rPr>
          <w:color w:val="231F20"/>
          <w:spacing w:val="-6"/>
        </w:rPr>
        <w:t> </w:t>
      </w:r>
      <w:r>
        <w:rPr>
          <w:color w:val="231F20"/>
        </w:rPr>
        <w:t>giới,</w:t>
      </w:r>
      <w:r>
        <w:rPr>
          <w:color w:val="231F20"/>
          <w:spacing w:val="-6"/>
        </w:rPr>
        <w:t> </w:t>
      </w:r>
      <w:r>
        <w:rPr>
          <w:color w:val="231F20"/>
        </w:rPr>
        <w:t>tu</w:t>
      </w:r>
      <w:r>
        <w:rPr>
          <w:color w:val="231F20"/>
          <w:spacing w:val="-6"/>
        </w:rPr>
        <w:t> </w:t>
      </w:r>
      <w:r>
        <w:rPr>
          <w:color w:val="231F20"/>
        </w:rPr>
        <w:t>tuệ.</w:t>
      </w:r>
      <w:r>
        <w:rPr>
          <w:color w:val="231F20"/>
          <w:spacing w:val="-6"/>
        </w:rPr>
        <w:t> </w:t>
      </w:r>
      <w:r>
        <w:rPr>
          <w:color w:val="231F20"/>
        </w:rPr>
        <w:t>Ở</w:t>
      </w:r>
      <w:r>
        <w:rPr>
          <w:color w:val="231F20"/>
          <w:spacing w:val="-6"/>
        </w:rPr>
        <w:t> </w:t>
      </w:r>
      <w:r>
        <w:rPr>
          <w:color w:val="231F20"/>
        </w:rPr>
        <w:t>đây cũng dựa vào hai thứ tu để tạo luận là tu đối trị, tu trừ bỏ. Như nói: Thế nào là tu nhãn căn?</w:t>
      </w:r>
    </w:p>
    <w:p>
      <w:pPr>
        <w:pStyle w:val="BodyText"/>
        <w:spacing w:line="276" w:lineRule="auto" w:before="116"/>
        <w:ind w:left="393" w:right="106"/>
      </w:pPr>
      <w:r>
        <w:rPr>
          <w:color w:val="231F20"/>
        </w:rPr>
        <w:t>Ở đây cũng dựa vào hai thứ tu để tạo luận. Như nói: Nếu tu thiền thứ nhất thế tục thì cũng tu vô lậu chăng? Ở đây cũng dựa vào hai thứ tu để tạo luận là tu đắc, tu hành. Như nói: Nếu tu tam muội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firstLine="0"/>
      </w:pPr>
      <w:r>
        <w:rPr>
          <w:color w:val="231F20"/>
        </w:rPr>
        <w:t>không thì cũng tu tam muội vô nguyện chăng? Ở đây cũng dựa </w:t>
      </w:r>
      <w:r>
        <w:rPr>
          <w:color w:val="231F20"/>
          <w:spacing w:val="-5"/>
        </w:rPr>
        <w:t>vào </w:t>
      </w:r>
      <w:r>
        <w:rPr>
          <w:color w:val="231F20"/>
        </w:rPr>
        <w:t>hai thứ tu để tạo luận. Như nói: Nếu tu thân niệm xứ thì cũng tu thọ niệm</w:t>
      </w:r>
      <w:r>
        <w:rPr>
          <w:color w:val="231F20"/>
          <w:spacing w:val="-5"/>
        </w:rPr>
        <w:t> </w:t>
      </w:r>
      <w:r>
        <w:rPr>
          <w:color w:val="231F20"/>
        </w:rPr>
        <w:t>xứ</w:t>
      </w:r>
      <w:r>
        <w:rPr>
          <w:color w:val="231F20"/>
          <w:spacing w:val="-4"/>
        </w:rPr>
        <w:t> </w:t>
      </w:r>
      <w:r>
        <w:rPr>
          <w:color w:val="231F20"/>
        </w:rPr>
        <w:t>chăng?</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cũng</w:t>
      </w:r>
      <w:r>
        <w:rPr>
          <w:color w:val="231F20"/>
          <w:spacing w:val="-4"/>
        </w:rPr>
        <w:t> </w:t>
      </w:r>
      <w:r>
        <w:rPr>
          <w:color w:val="231F20"/>
        </w:rPr>
        <w:t>dựa</w:t>
      </w:r>
      <w:r>
        <w:rPr>
          <w:color w:val="231F20"/>
          <w:spacing w:val="-4"/>
        </w:rPr>
        <w:t> </w:t>
      </w:r>
      <w:r>
        <w:rPr>
          <w:color w:val="231F20"/>
        </w:rPr>
        <w:t>vào</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tu</w:t>
      </w:r>
      <w:r>
        <w:rPr>
          <w:color w:val="231F20"/>
          <w:spacing w:val="-4"/>
        </w:rPr>
        <w:t> </w:t>
      </w:r>
      <w:r>
        <w:rPr>
          <w:color w:val="231F20"/>
        </w:rPr>
        <w:t>để</w:t>
      </w:r>
      <w:r>
        <w:rPr>
          <w:color w:val="231F20"/>
          <w:spacing w:val="-4"/>
        </w:rPr>
        <w:t> </w:t>
      </w:r>
      <w:r>
        <w:rPr>
          <w:color w:val="231F20"/>
        </w:rPr>
        <w:t>tạo</w:t>
      </w:r>
      <w:r>
        <w:rPr>
          <w:color w:val="231F20"/>
          <w:spacing w:val="-4"/>
        </w:rPr>
        <w:t> </w:t>
      </w:r>
      <w:r>
        <w:rPr>
          <w:color w:val="231F20"/>
        </w:rPr>
        <w:t>luận.</w:t>
      </w:r>
      <w:r>
        <w:rPr>
          <w:color w:val="231F20"/>
          <w:spacing w:val="-4"/>
        </w:rPr>
        <w:t> </w:t>
      </w:r>
      <w:r>
        <w:rPr>
          <w:color w:val="231F20"/>
        </w:rPr>
        <w:t>Như</w:t>
      </w:r>
      <w:r>
        <w:rPr>
          <w:color w:val="231F20"/>
          <w:spacing w:val="-4"/>
        </w:rPr>
        <w:t> </w:t>
      </w:r>
      <w:r>
        <w:rPr>
          <w:color w:val="231F20"/>
        </w:rPr>
        <w:t>nói: Nếu tu tưởng vô thường thì cũng quán tưởng vô thường</w:t>
      </w:r>
      <w:r>
        <w:rPr>
          <w:color w:val="231F20"/>
          <w:spacing w:val="-3"/>
        </w:rPr>
        <w:t> </w:t>
      </w:r>
      <w:r>
        <w:rPr>
          <w:color w:val="231F20"/>
        </w:rPr>
        <w:t>chăng?</w:t>
      </w:r>
    </w:p>
    <w:p>
      <w:pPr>
        <w:pStyle w:val="BodyText"/>
        <w:spacing w:line="268" w:lineRule="auto" w:before="106"/>
        <w:ind w:right="390"/>
      </w:pPr>
      <w:r>
        <w:rPr>
          <w:color w:val="231F20"/>
        </w:rPr>
        <w:t>Trong </w:t>
      </w:r>
      <w:r>
        <w:rPr>
          <w:color w:val="231F20"/>
          <w:spacing w:val="-5"/>
        </w:rPr>
        <w:t>đây, </w:t>
      </w:r>
      <w:r>
        <w:rPr>
          <w:color w:val="231F20"/>
        </w:rPr>
        <w:t>hoặc có người nói là tu đắc, hoặc có người nói là tu hành.</w:t>
      </w:r>
      <w:r>
        <w:rPr>
          <w:color w:val="231F20"/>
          <w:spacing w:val="-14"/>
        </w:rPr>
        <w:t> </w:t>
      </w:r>
      <w:r>
        <w:rPr>
          <w:color w:val="231F20"/>
        </w:rPr>
        <w:t>Như</w:t>
      </w:r>
      <w:r>
        <w:rPr>
          <w:color w:val="231F20"/>
          <w:spacing w:val="-13"/>
        </w:rPr>
        <w:t> </w:t>
      </w:r>
      <w:r>
        <w:rPr>
          <w:color w:val="231F20"/>
        </w:rPr>
        <w:t>nói:</w:t>
      </w:r>
      <w:r>
        <w:rPr>
          <w:color w:val="231F20"/>
          <w:spacing w:val="-17"/>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tu?</w:t>
      </w:r>
      <w:r>
        <w:rPr>
          <w:color w:val="231F20"/>
          <w:spacing w:val="-13"/>
        </w:rPr>
        <w:t> </w:t>
      </w:r>
      <w:r>
        <w:rPr>
          <w:color w:val="231F20"/>
        </w:rPr>
        <w:t>Là</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thiện. Ở </w:t>
      </w:r>
      <w:r>
        <w:rPr>
          <w:color w:val="231F20"/>
          <w:spacing w:val="-5"/>
        </w:rPr>
        <w:t>đây, </w:t>
      </w:r>
      <w:r>
        <w:rPr>
          <w:color w:val="231F20"/>
        </w:rPr>
        <w:t>tuy có nghĩa của bốn thứ tu, nhưng cũng dựa vào tu đắc, </w:t>
      </w:r>
      <w:r>
        <w:rPr>
          <w:color w:val="231F20"/>
          <w:spacing w:val="-7"/>
        </w:rPr>
        <w:t>tu </w:t>
      </w:r>
      <w:r>
        <w:rPr>
          <w:color w:val="231F20"/>
        </w:rPr>
        <w:t>hành để tạo luận. Thế nên được tạo ra bốn trường</w:t>
      </w:r>
      <w:r>
        <w:rPr>
          <w:color w:val="231F20"/>
          <w:spacing w:val="-5"/>
        </w:rPr>
        <w:t> </w:t>
      </w:r>
      <w:r>
        <w:rPr>
          <w:color w:val="231F20"/>
        </w:rPr>
        <w:t>hợp:</w:t>
      </w:r>
    </w:p>
    <w:p>
      <w:pPr>
        <w:pStyle w:val="ListParagraph"/>
        <w:numPr>
          <w:ilvl w:val="1"/>
          <w:numId w:val="42"/>
        </w:numPr>
        <w:tabs>
          <w:tab w:pos="1036" w:val="left" w:leader="none"/>
        </w:tabs>
        <w:spacing w:line="240" w:lineRule="auto" w:before="107" w:after="0"/>
        <w:ind w:left="1035" w:right="0" w:hanging="359"/>
        <w:jc w:val="left"/>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là</w:t>
      </w:r>
      <w:r>
        <w:rPr>
          <w:color w:val="231F20"/>
          <w:spacing w:val="-11"/>
          <w:sz w:val="26"/>
        </w:rPr>
        <w:t> </w:t>
      </w:r>
      <w:r>
        <w:rPr>
          <w:color w:val="231F20"/>
          <w:sz w:val="26"/>
        </w:rPr>
        <w:t>tu</w:t>
      </w:r>
      <w:r>
        <w:rPr>
          <w:color w:val="231F20"/>
          <w:spacing w:val="-11"/>
          <w:sz w:val="26"/>
        </w:rPr>
        <w:t> </w:t>
      </w:r>
      <w:r>
        <w:rPr>
          <w:color w:val="231F20"/>
          <w:sz w:val="26"/>
        </w:rPr>
        <w:t>đắc,</w:t>
      </w:r>
      <w:r>
        <w:rPr>
          <w:color w:val="231F20"/>
          <w:spacing w:val="-11"/>
          <w:sz w:val="26"/>
        </w:rPr>
        <w:t> </w:t>
      </w:r>
      <w:r>
        <w:rPr>
          <w:color w:val="231F20"/>
          <w:sz w:val="26"/>
        </w:rPr>
        <w:t>tu</w:t>
      </w:r>
      <w:r>
        <w:rPr>
          <w:color w:val="231F20"/>
          <w:spacing w:val="-11"/>
          <w:sz w:val="26"/>
        </w:rPr>
        <w:t> </w:t>
      </w:r>
      <w:r>
        <w:rPr>
          <w:color w:val="231F20"/>
          <w:sz w:val="26"/>
        </w:rPr>
        <w:t>hành,</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tu</w:t>
      </w:r>
      <w:r>
        <w:rPr>
          <w:color w:val="231F20"/>
          <w:spacing w:val="-11"/>
          <w:sz w:val="26"/>
        </w:rPr>
        <w:t> </w:t>
      </w:r>
      <w:r>
        <w:rPr>
          <w:color w:val="231F20"/>
          <w:sz w:val="26"/>
        </w:rPr>
        <w:t>đối</w:t>
      </w:r>
      <w:r>
        <w:rPr>
          <w:color w:val="231F20"/>
          <w:spacing w:val="-11"/>
          <w:sz w:val="26"/>
        </w:rPr>
        <w:t> </w:t>
      </w:r>
      <w:r>
        <w:rPr>
          <w:color w:val="231F20"/>
          <w:sz w:val="26"/>
        </w:rPr>
        <w:t>trị,</w:t>
      </w:r>
      <w:r>
        <w:rPr>
          <w:color w:val="231F20"/>
          <w:spacing w:val="-11"/>
          <w:sz w:val="26"/>
        </w:rPr>
        <w:t> </w:t>
      </w:r>
      <w:r>
        <w:rPr>
          <w:color w:val="231F20"/>
          <w:sz w:val="26"/>
        </w:rPr>
        <w:t>tu</w:t>
      </w:r>
      <w:r>
        <w:rPr>
          <w:color w:val="231F20"/>
          <w:spacing w:val="-11"/>
          <w:sz w:val="26"/>
        </w:rPr>
        <w:t> </w:t>
      </w:r>
      <w:r>
        <w:rPr>
          <w:color w:val="231F20"/>
          <w:sz w:val="26"/>
        </w:rPr>
        <w:t>trừ</w:t>
      </w:r>
      <w:r>
        <w:rPr>
          <w:color w:val="231F20"/>
          <w:spacing w:val="-11"/>
          <w:sz w:val="26"/>
        </w:rPr>
        <w:t> </w:t>
      </w:r>
      <w:r>
        <w:rPr>
          <w:color w:val="231F20"/>
          <w:sz w:val="26"/>
        </w:rPr>
        <w:t>bỏ.</w:t>
      </w:r>
    </w:p>
    <w:p>
      <w:pPr>
        <w:pStyle w:val="ListParagraph"/>
        <w:numPr>
          <w:ilvl w:val="1"/>
          <w:numId w:val="42"/>
        </w:numPr>
        <w:tabs>
          <w:tab w:pos="1036" w:val="left" w:leader="none"/>
        </w:tabs>
        <w:spacing w:line="240" w:lineRule="auto" w:before="139" w:after="0"/>
        <w:ind w:left="1035" w:right="0" w:hanging="359"/>
        <w:jc w:val="left"/>
        <w:rPr>
          <w:sz w:val="26"/>
        </w:rPr>
      </w:pPr>
      <w:r>
        <w:rPr>
          <w:color w:val="231F20"/>
          <w:sz w:val="26"/>
        </w:rPr>
        <w:t>Có</w:t>
      </w:r>
      <w:r>
        <w:rPr>
          <w:color w:val="231F20"/>
          <w:spacing w:val="-11"/>
          <w:sz w:val="26"/>
        </w:rPr>
        <w:t> </w:t>
      </w:r>
      <w:r>
        <w:rPr>
          <w:color w:val="231F20"/>
          <w:sz w:val="26"/>
        </w:rPr>
        <w:t>pháp</w:t>
      </w:r>
      <w:r>
        <w:rPr>
          <w:color w:val="231F20"/>
          <w:spacing w:val="-11"/>
          <w:sz w:val="26"/>
        </w:rPr>
        <w:t> </w:t>
      </w:r>
      <w:r>
        <w:rPr>
          <w:color w:val="231F20"/>
          <w:sz w:val="26"/>
        </w:rPr>
        <w:t>là</w:t>
      </w:r>
      <w:r>
        <w:rPr>
          <w:color w:val="231F20"/>
          <w:spacing w:val="-11"/>
          <w:sz w:val="26"/>
        </w:rPr>
        <w:t> </w:t>
      </w:r>
      <w:r>
        <w:rPr>
          <w:color w:val="231F20"/>
          <w:sz w:val="26"/>
        </w:rPr>
        <w:t>tu</w:t>
      </w:r>
      <w:r>
        <w:rPr>
          <w:color w:val="231F20"/>
          <w:spacing w:val="-11"/>
          <w:sz w:val="26"/>
        </w:rPr>
        <w:t> </w:t>
      </w:r>
      <w:r>
        <w:rPr>
          <w:color w:val="231F20"/>
          <w:sz w:val="26"/>
        </w:rPr>
        <w:t>đối</w:t>
      </w:r>
      <w:r>
        <w:rPr>
          <w:color w:val="231F20"/>
          <w:spacing w:val="-11"/>
          <w:sz w:val="26"/>
        </w:rPr>
        <w:t> </w:t>
      </w:r>
      <w:r>
        <w:rPr>
          <w:color w:val="231F20"/>
          <w:sz w:val="26"/>
        </w:rPr>
        <w:t>trị,</w:t>
      </w:r>
      <w:r>
        <w:rPr>
          <w:color w:val="231F20"/>
          <w:spacing w:val="-11"/>
          <w:sz w:val="26"/>
        </w:rPr>
        <w:t> </w:t>
      </w:r>
      <w:r>
        <w:rPr>
          <w:color w:val="231F20"/>
          <w:sz w:val="26"/>
        </w:rPr>
        <w:t>tu</w:t>
      </w:r>
      <w:r>
        <w:rPr>
          <w:color w:val="231F20"/>
          <w:spacing w:val="-11"/>
          <w:sz w:val="26"/>
        </w:rPr>
        <w:t> </w:t>
      </w:r>
      <w:r>
        <w:rPr>
          <w:color w:val="231F20"/>
          <w:sz w:val="26"/>
        </w:rPr>
        <w:t>trừ</w:t>
      </w:r>
      <w:r>
        <w:rPr>
          <w:color w:val="231F20"/>
          <w:spacing w:val="-11"/>
          <w:sz w:val="26"/>
        </w:rPr>
        <w:t> </w:t>
      </w:r>
      <w:r>
        <w:rPr>
          <w:color w:val="231F20"/>
          <w:sz w:val="26"/>
        </w:rPr>
        <w:t>bỏ,</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tu</w:t>
      </w:r>
      <w:r>
        <w:rPr>
          <w:color w:val="231F20"/>
          <w:spacing w:val="-11"/>
          <w:sz w:val="26"/>
        </w:rPr>
        <w:t> </w:t>
      </w:r>
      <w:r>
        <w:rPr>
          <w:color w:val="231F20"/>
          <w:sz w:val="26"/>
        </w:rPr>
        <w:t>đắc,</w:t>
      </w:r>
      <w:r>
        <w:rPr>
          <w:color w:val="231F20"/>
          <w:spacing w:val="-11"/>
          <w:sz w:val="26"/>
        </w:rPr>
        <w:t> </w:t>
      </w:r>
      <w:r>
        <w:rPr>
          <w:color w:val="231F20"/>
          <w:sz w:val="26"/>
        </w:rPr>
        <w:t>tu</w:t>
      </w:r>
      <w:r>
        <w:rPr>
          <w:color w:val="231F20"/>
          <w:spacing w:val="-11"/>
          <w:sz w:val="26"/>
        </w:rPr>
        <w:t> </w:t>
      </w:r>
      <w:r>
        <w:rPr>
          <w:color w:val="231F20"/>
          <w:sz w:val="26"/>
        </w:rPr>
        <w:t>hành.</w:t>
      </w:r>
    </w:p>
    <w:p>
      <w:pPr>
        <w:pStyle w:val="ListParagraph"/>
        <w:numPr>
          <w:ilvl w:val="1"/>
          <w:numId w:val="42"/>
        </w:numPr>
        <w:tabs>
          <w:tab w:pos="1046" w:val="left" w:leader="none"/>
        </w:tabs>
        <w:spacing w:line="240" w:lineRule="auto" w:before="139" w:after="0"/>
        <w:ind w:left="1045" w:right="0" w:hanging="369"/>
        <w:jc w:val="left"/>
        <w:rPr>
          <w:sz w:val="26"/>
        </w:rPr>
      </w:pPr>
      <w:r>
        <w:rPr>
          <w:color w:val="231F20"/>
          <w:sz w:val="26"/>
        </w:rPr>
        <w:t>Có pháp là tu đắc, tu hành cũng là tu đối trị, tu trừ bỏ.</w:t>
      </w:r>
    </w:p>
    <w:p>
      <w:pPr>
        <w:pStyle w:val="ListParagraph"/>
        <w:numPr>
          <w:ilvl w:val="1"/>
          <w:numId w:val="42"/>
        </w:numPr>
        <w:tabs>
          <w:tab w:pos="1058" w:val="left" w:leader="none"/>
        </w:tabs>
        <w:spacing w:line="268" w:lineRule="auto" w:before="139" w:after="0"/>
        <w:ind w:left="110" w:right="391" w:firstLine="566"/>
        <w:jc w:val="left"/>
        <w:rPr>
          <w:sz w:val="26"/>
        </w:rPr>
      </w:pPr>
      <w:r>
        <w:rPr>
          <w:color w:val="231F20"/>
          <w:sz w:val="26"/>
        </w:rPr>
        <w:t>Có pháp không phải là tu đắc, tu hành cũng không phải là tu đối trị, tu trừ bỏ.</w:t>
      </w:r>
    </w:p>
    <w:p>
      <w:pPr>
        <w:pStyle w:val="BodyText"/>
        <w:spacing w:line="268" w:lineRule="auto" w:before="105"/>
        <w:ind w:right="311"/>
        <w:jc w:val="left"/>
      </w:pPr>
      <w:r>
        <w:rPr>
          <w:color w:val="231F20"/>
        </w:rPr>
        <w:t>Là tu đắc, tu hành không phải là tu đối trị, tu trừ bỏ: Là pháp hữu vi vô lậu.</w:t>
      </w:r>
    </w:p>
    <w:p>
      <w:pPr>
        <w:pStyle w:val="BodyText"/>
        <w:spacing w:line="268" w:lineRule="auto" w:before="104"/>
        <w:jc w:val="left"/>
      </w:pPr>
      <w:r>
        <w:rPr>
          <w:color w:val="231F20"/>
        </w:rPr>
        <w:t>Là tu đối trị, tu trừ bỏ không phải là tu đắc, tu hành: Là pháp nhiễm ô, là pháp hữu vi vô ký không ẩn mất.</w:t>
      </w:r>
    </w:p>
    <w:p>
      <w:pPr>
        <w:pStyle w:val="BodyText"/>
        <w:spacing w:line="268" w:lineRule="auto" w:before="104"/>
        <w:ind w:right="567"/>
        <w:jc w:val="left"/>
      </w:pPr>
      <w:r>
        <w:rPr>
          <w:color w:val="231F20"/>
        </w:rPr>
        <w:t>Là tu đắc, tu hành cũng là tu đối trị, tu trừ bỏ: Là pháp </w:t>
      </w:r>
      <w:r>
        <w:rPr>
          <w:color w:val="231F20"/>
          <w:spacing w:val="2"/>
        </w:rPr>
        <w:t>hữu  </w:t>
      </w:r>
      <w:r>
        <w:rPr>
          <w:color w:val="231F20"/>
        </w:rPr>
        <w:t>lậu</w:t>
      </w:r>
      <w:r>
        <w:rPr>
          <w:color w:val="231F20"/>
          <w:spacing w:val="5"/>
        </w:rPr>
        <w:t> </w:t>
      </w:r>
      <w:r>
        <w:rPr>
          <w:color w:val="231F20"/>
          <w:spacing w:val="2"/>
        </w:rPr>
        <w:t>thiện.</w:t>
      </w:r>
    </w:p>
    <w:p>
      <w:pPr>
        <w:pStyle w:val="BodyText"/>
        <w:spacing w:line="268" w:lineRule="auto" w:before="105"/>
        <w:ind w:right="311"/>
        <w:jc w:val="left"/>
      </w:pPr>
      <w:r>
        <w:rPr>
          <w:color w:val="231F20"/>
        </w:rPr>
        <w:t>Không phải là tu đắc, tu hành cũng không phải là tu đối trị, tu trừ bỏ: Là pháp vô vi.</w:t>
      </w:r>
    </w:p>
    <w:p>
      <w:pPr>
        <w:spacing w:before="104"/>
        <w:ind w:left="677" w:right="0" w:firstLine="0"/>
        <w:jc w:val="left"/>
        <w:rPr>
          <w:sz w:val="26"/>
        </w:rPr>
      </w:pPr>
      <w:r>
        <w:rPr>
          <w:i/>
          <w:color w:val="231F20"/>
          <w:sz w:val="26"/>
        </w:rPr>
        <w:t>Hỏi: </w:t>
      </w:r>
      <w:r>
        <w:rPr>
          <w:color w:val="231F20"/>
          <w:sz w:val="26"/>
        </w:rPr>
        <w:t>Tu là nghĩa gì?</w:t>
      </w:r>
    </w:p>
    <w:p>
      <w:pPr>
        <w:pStyle w:val="BodyText"/>
        <w:spacing w:line="268" w:lineRule="auto" w:before="139"/>
        <w:ind w:right="391"/>
      </w:pPr>
      <w:r>
        <w:rPr>
          <w:i/>
          <w:color w:val="231F20"/>
        </w:rPr>
        <w:t>Đáp:</w:t>
      </w:r>
      <w:r>
        <w:rPr>
          <w:i/>
          <w:color w:val="231F20"/>
          <w:spacing w:val="-14"/>
        </w:rPr>
        <w:t> </w:t>
      </w:r>
      <w:r>
        <w:rPr>
          <w:color w:val="231F20"/>
        </w:rPr>
        <w:t>Nghĩa</w:t>
      </w:r>
      <w:r>
        <w:rPr>
          <w:color w:val="231F20"/>
          <w:spacing w:val="-14"/>
        </w:rPr>
        <w:t> </w:t>
      </w:r>
      <w:r>
        <w:rPr>
          <w:color w:val="231F20"/>
        </w:rPr>
        <w:t>công</w:t>
      </w:r>
      <w:r>
        <w:rPr>
          <w:color w:val="231F20"/>
          <w:spacing w:val="-14"/>
        </w:rPr>
        <w:t> </w:t>
      </w:r>
      <w:r>
        <w:rPr>
          <w:color w:val="231F20"/>
        </w:rPr>
        <w:t>lao</w:t>
      </w:r>
      <w:r>
        <w:rPr>
          <w:color w:val="231F20"/>
          <w:spacing w:val="-14"/>
        </w:rPr>
        <w:t> </w:t>
      </w:r>
      <w:r>
        <w:rPr>
          <w:color w:val="231F20"/>
        </w:rPr>
        <w:t>là</w:t>
      </w:r>
      <w:r>
        <w:rPr>
          <w:color w:val="231F20"/>
          <w:spacing w:val="-14"/>
        </w:rPr>
        <w:t> </w:t>
      </w:r>
      <w:r>
        <w:rPr>
          <w:color w:val="231F20"/>
        </w:rPr>
        <w:t>nghĩa</w:t>
      </w:r>
      <w:r>
        <w:rPr>
          <w:color w:val="231F20"/>
          <w:spacing w:val="-13"/>
        </w:rPr>
        <w:t> </w:t>
      </w:r>
      <w:r>
        <w:rPr>
          <w:color w:val="231F20"/>
        </w:rPr>
        <w:t>của</w:t>
      </w:r>
      <w:r>
        <w:rPr>
          <w:color w:val="231F20"/>
          <w:spacing w:val="-14"/>
        </w:rPr>
        <w:t> </w:t>
      </w:r>
      <w:r>
        <w:rPr>
          <w:color w:val="231F20"/>
        </w:rPr>
        <w:t>tu.</w:t>
      </w:r>
      <w:r>
        <w:rPr>
          <w:color w:val="231F20"/>
          <w:spacing w:val="-14"/>
        </w:rPr>
        <w:t> </w:t>
      </w:r>
      <w:r>
        <w:rPr>
          <w:color w:val="231F20"/>
        </w:rPr>
        <w:t>Nghĩa</w:t>
      </w:r>
      <w:r>
        <w:rPr>
          <w:color w:val="231F20"/>
          <w:spacing w:val="-14"/>
        </w:rPr>
        <w:t> </w:t>
      </w:r>
      <w:r>
        <w:rPr>
          <w:color w:val="231F20"/>
        </w:rPr>
        <w:t>học</w:t>
      </w:r>
      <w:r>
        <w:rPr>
          <w:color w:val="231F20"/>
          <w:spacing w:val="-14"/>
        </w:rPr>
        <w:t> </w:t>
      </w:r>
      <w:r>
        <w:rPr>
          <w:color w:val="231F20"/>
        </w:rPr>
        <w:t>tập</w:t>
      </w:r>
      <w:r>
        <w:rPr>
          <w:color w:val="231F20"/>
          <w:spacing w:val="-13"/>
        </w:rPr>
        <w:t> </w:t>
      </w:r>
      <w:r>
        <w:rPr>
          <w:color w:val="231F20"/>
        </w:rPr>
        <w:t>là</w:t>
      </w:r>
      <w:r>
        <w:rPr>
          <w:color w:val="231F20"/>
          <w:spacing w:val="-14"/>
        </w:rPr>
        <w:t> </w:t>
      </w:r>
      <w:r>
        <w:rPr>
          <w:color w:val="231F20"/>
        </w:rPr>
        <w:t>nghĩa</w:t>
      </w:r>
      <w:r>
        <w:rPr>
          <w:color w:val="231F20"/>
          <w:spacing w:val="-14"/>
        </w:rPr>
        <w:t> </w:t>
      </w:r>
      <w:r>
        <w:rPr>
          <w:color w:val="231F20"/>
        </w:rPr>
        <w:t>của tu. Nghĩa sáng sạch là nghĩa của tu. Hiện tiền tu dùng hành để gọi tên. Vị lai tu dùng đắc để gọi tên. Hiện tại do hiện ở trước nên gọi</w:t>
      </w:r>
      <w:r>
        <w:rPr>
          <w:color w:val="231F20"/>
          <w:spacing w:val="-41"/>
        </w:rPr>
        <w:t> </w:t>
      </w:r>
      <w:r>
        <w:rPr>
          <w:color w:val="231F20"/>
        </w:rPr>
        <w:t>là tu. Vị lai do sẽ sinh nên gọi là</w:t>
      </w:r>
      <w:r>
        <w:rPr>
          <w:color w:val="231F20"/>
          <w:spacing w:val="-9"/>
        </w:rPr>
        <w:t> </w:t>
      </w:r>
      <w:r>
        <w:rPr>
          <w:color w:val="231F20"/>
        </w:rPr>
        <w:t>tu.</w:t>
      </w:r>
    </w:p>
    <w:p>
      <w:pPr>
        <w:pStyle w:val="BodyText"/>
        <w:spacing w:line="271" w:lineRule="auto" w:before="109"/>
        <w:ind w:right="391"/>
      </w:pPr>
      <w:r>
        <w:rPr>
          <w:color w:val="231F20"/>
        </w:rPr>
        <w:t>Lại nữa, hiện tại vì có đối tượng tạo tác nên gọi là tu. Vị lai vì cùng với mong muốn nên gọi là tu.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color w:val="231F20"/>
        </w:rPr>
        <w:t>Lại nữa, hiện tại vì ở trong thân nên gọi là tu. Vị lai vì do đạt được nên gọi là tu.</w:t>
      </w:r>
    </w:p>
    <w:p>
      <w:pPr>
        <w:pStyle w:val="BodyText"/>
        <w:spacing w:line="268" w:lineRule="auto" w:before="110"/>
        <w:ind w:left="393" w:right="102"/>
      </w:pPr>
      <w:r>
        <w:rPr>
          <w:i/>
          <w:color w:val="231F20"/>
          <w:spacing w:val="3"/>
        </w:rPr>
        <w:t>Hỏi: </w:t>
      </w:r>
      <w:r>
        <w:rPr>
          <w:color w:val="231F20"/>
          <w:spacing w:val="3"/>
        </w:rPr>
        <w:t>Nếu </w:t>
      </w:r>
      <w:r>
        <w:rPr>
          <w:color w:val="231F20"/>
          <w:spacing w:val="2"/>
        </w:rPr>
        <w:t>là </w:t>
      </w:r>
      <w:r>
        <w:rPr>
          <w:color w:val="231F20"/>
          <w:spacing w:val="3"/>
        </w:rPr>
        <w:t>đạo quá khứ thì đạo </w:t>
      </w:r>
      <w:r>
        <w:rPr>
          <w:color w:val="231F20"/>
          <w:spacing w:val="2"/>
        </w:rPr>
        <w:t>ấy là đã </w:t>
      </w:r>
      <w:r>
        <w:rPr>
          <w:color w:val="231F20"/>
          <w:spacing w:val="3"/>
        </w:rPr>
        <w:t>tu, </w:t>
      </w:r>
      <w:r>
        <w:rPr>
          <w:color w:val="231F20"/>
          <w:spacing w:val="2"/>
        </w:rPr>
        <w:t>đã </w:t>
      </w:r>
      <w:r>
        <w:rPr>
          <w:color w:val="231F20"/>
          <w:spacing w:val="3"/>
        </w:rPr>
        <w:t>được </w:t>
      </w:r>
      <w:r>
        <w:rPr>
          <w:color w:val="231F20"/>
          <w:spacing w:val="5"/>
        </w:rPr>
        <w:t>khinh </w:t>
      </w:r>
      <w:r>
        <w:rPr>
          <w:color w:val="231F20"/>
          <w:spacing w:val="2"/>
        </w:rPr>
        <w:t>an</w:t>
      </w:r>
      <w:r>
        <w:rPr>
          <w:color w:val="231F20"/>
          <w:spacing w:val="10"/>
        </w:rPr>
        <w:t> </w:t>
      </w:r>
      <w:r>
        <w:rPr>
          <w:color w:val="231F20"/>
          <w:spacing w:val="5"/>
        </w:rPr>
        <w:t>chăng?</w:t>
      </w:r>
    </w:p>
    <w:p>
      <w:pPr>
        <w:pStyle w:val="BodyText"/>
        <w:spacing w:line="268" w:lineRule="auto" w:before="110"/>
        <w:ind w:left="393" w:right="106"/>
      </w:pPr>
      <w:r>
        <w:rPr>
          <w:i/>
          <w:color w:val="231F20"/>
        </w:rPr>
        <w:t>Đáp: </w:t>
      </w:r>
      <w:r>
        <w:rPr>
          <w:color w:val="231F20"/>
        </w:rPr>
        <w:t>Nếu là đạo quá khứ thì đạo ấy là đã tu, đã được khinh an. </w:t>
      </w:r>
      <w:r>
        <w:rPr>
          <w:color w:val="231F20"/>
          <w:spacing w:val="-4"/>
        </w:rPr>
        <w:t>Tu </w:t>
      </w:r>
      <w:r>
        <w:rPr>
          <w:color w:val="231F20"/>
        </w:rPr>
        <w:t>là hai thứ tu, tức tu đắc, tu hành. Đã được khinh an tức đã là quá</w:t>
      </w:r>
      <w:r>
        <w:rPr>
          <w:color w:val="231F20"/>
          <w:spacing w:val="5"/>
        </w:rPr>
        <w:t> </w:t>
      </w:r>
      <w:r>
        <w:rPr>
          <w:color w:val="231F20"/>
        </w:rPr>
        <w:t>khứ.</w:t>
      </w:r>
    </w:p>
    <w:p>
      <w:pPr>
        <w:pStyle w:val="BodyText"/>
        <w:spacing w:line="268" w:lineRule="auto" w:before="111"/>
        <w:ind w:left="393" w:right="108"/>
      </w:pPr>
      <w:r>
        <w:rPr>
          <w:i/>
          <w:color w:val="231F20"/>
        </w:rPr>
        <w:t>Hỏi: </w:t>
      </w:r>
      <w:r>
        <w:rPr>
          <w:color w:val="231F20"/>
        </w:rPr>
        <w:t>Từng có đạo đã tu, đã được khinh an, đạo ấy không phải là quá khứ chăng?</w:t>
      </w:r>
    </w:p>
    <w:p>
      <w:pPr>
        <w:pStyle w:val="BodyText"/>
        <w:spacing w:line="268" w:lineRule="auto" w:before="110"/>
        <w:ind w:left="393" w:right="107"/>
      </w:pPr>
      <w:r>
        <w:rPr>
          <w:i/>
          <w:color w:val="231F20"/>
        </w:rPr>
        <w:t>Đáp: </w:t>
      </w:r>
      <w:r>
        <w:rPr>
          <w:color w:val="231F20"/>
        </w:rPr>
        <w:t>Có. Là đạo vị lai, đã tu, đã được khinh an. Khởi quán bất tịnh hiện ở trước, vị lai có vô lượng sát-na tu. Từ sát-na thứ hai trở về</w:t>
      </w:r>
      <w:r>
        <w:rPr>
          <w:color w:val="231F20"/>
          <w:spacing w:val="-5"/>
        </w:rPr>
        <w:t> </w:t>
      </w:r>
      <w:r>
        <w:rPr>
          <w:color w:val="231F20"/>
        </w:rPr>
        <w:t>sau,</w:t>
      </w:r>
      <w:r>
        <w:rPr>
          <w:color w:val="231F20"/>
          <w:spacing w:val="-4"/>
        </w:rPr>
        <w:t> </w:t>
      </w:r>
      <w:r>
        <w:rPr>
          <w:color w:val="231F20"/>
        </w:rPr>
        <w:t>đều</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đạo</w:t>
      </w:r>
      <w:r>
        <w:rPr>
          <w:color w:val="231F20"/>
          <w:spacing w:val="-4"/>
        </w:rPr>
        <w:t> </w:t>
      </w:r>
      <w:r>
        <w:rPr>
          <w:color w:val="231F20"/>
        </w:rPr>
        <w:t>đã</w:t>
      </w:r>
      <w:r>
        <w:rPr>
          <w:color w:val="231F20"/>
          <w:spacing w:val="-4"/>
        </w:rPr>
        <w:t> </w:t>
      </w:r>
      <w:r>
        <w:rPr>
          <w:color w:val="231F20"/>
        </w:rPr>
        <w:t>tu,</w:t>
      </w:r>
      <w:r>
        <w:rPr>
          <w:color w:val="231F20"/>
          <w:spacing w:val="-4"/>
        </w:rPr>
        <w:t> </w:t>
      </w:r>
      <w:r>
        <w:rPr>
          <w:color w:val="231F20"/>
        </w:rPr>
        <w:t>đã</w:t>
      </w:r>
      <w:r>
        <w:rPr>
          <w:color w:val="231F20"/>
          <w:spacing w:val="-4"/>
        </w:rPr>
        <w:t> </w:t>
      </w:r>
      <w:r>
        <w:rPr>
          <w:color w:val="231F20"/>
        </w:rPr>
        <w:t>được</w:t>
      </w:r>
      <w:r>
        <w:rPr>
          <w:color w:val="231F20"/>
          <w:spacing w:val="-5"/>
        </w:rPr>
        <w:t> </w:t>
      </w:r>
      <w:r>
        <w:rPr>
          <w:color w:val="231F20"/>
        </w:rPr>
        <w:t>khinh</w:t>
      </w:r>
      <w:r>
        <w:rPr>
          <w:color w:val="231F20"/>
          <w:spacing w:val="-4"/>
        </w:rPr>
        <w:t> </w:t>
      </w:r>
      <w:r>
        <w:rPr>
          <w:color w:val="231F20"/>
        </w:rPr>
        <w:t>an,</w:t>
      </w:r>
      <w:r>
        <w:rPr>
          <w:color w:val="231F20"/>
          <w:spacing w:val="-4"/>
        </w:rPr>
        <w:t> </w:t>
      </w:r>
      <w:r>
        <w:rPr>
          <w:color w:val="231F20"/>
        </w:rPr>
        <w:t>đó</w:t>
      </w:r>
      <w:r>
        <w:rPr>
          <w:color w:val="231F20"/>
          <w:spacing w:val="-4"/>
        </w:rPr>
        <w:t> </w:t>
      </w:r>
      <w:r>
        <w:rPr>
          <w:color w:val="231F20"/>
        </w:rPr>
        <w:t>là</w:t>
      </w:r>
      <w:r>
        <w:rPr>
          <w:color w:val="231F20"/>
          <w:spacing w:val="-5"/>
        </w:rPr>
        <w:t> </w:t>
      </w:r>
      <w:r>
        <w:rPr>
          <w:color w:val="231F20"/>
        </w:rPr>
        <w:t>tu</w:t>
      </w:r>
      <w:r>
        <w:rPr>
          <w:color w:val="231F20"/>
          <w:spacing w:val="-4"/>
        </w:rPr>
        <w:t> </w:t>
      </w:r>
      <w:r>
        <w:rPr>
          <w:color w:val="231F20"/>
        </w:rPr>
        <w:t>đắc.</w:t>
      </w:r>
      <w:r>
        <w:rPr>
          <w:color w:val="231F20"/>
          <w:spacing w:val="-4"/>
        </w:rPr>
        <w:t> </w:t>
      </w:r>
      <w:r>
        <w:rPr>
          <w:color w:val="231F20"/>
        </w:rPr>
        <w:t>Do</w:t>
      </w:r>
      <w:r>
        <w:rPr>
          <w:color w:val="231F20"/>
          <w:spacing w:val="-4"/>
        </w:rPr>
        <w:t> </w:t>
      </w:r>
      <w:r>
        <w:rPr>
          <w:color w:val="231F20"/>
        </w:rPr>
        <w:t>ở</w:t>
      </w:r>
      <w:r>
        <w:rPr>
          <w:color w:val="231F20"/>
          <w:spacing w:val="-4"/>
        </w:rPr>
        <w:t> </w:t>
      </w:r>
      <w:r>
        <w:rPr>
          <w:color w:val="231F20"/>
        </w:rPr>
        <w:t>nơi vị lai nên không gọi là quá khứ. Cho đến khởi tận trí đầu tiên hiện </w:t>
      </w:r>
      <w:r>
        <w:rPr>
          <w:color w:val="231F20"/>
          <w:spacing w:val="-12"/>
        </w:rPr>
        <w:t>ở </w:t>
      </w:r>
      <w:r>
        <w:rPr>
          <w:color w:val="231F20"/>
        </w:rPr>
        <w:t>trước,</w:t>
      </w:r>
      <w:r>
        <w:rPr>
          <w:color w:val="231F20"/>
          <w:spacing w:val="-8"/>
        </w:rPr>
        <w:t> </w:t>
      </w:r>
      <w:r>
        <w:rPr>
          <w:color w:val="231F20"/>
        </w:rPr>
        <w:t>vị</w:t>
      </w:r>
      <w:r>
        <w:rPr>
          <w:color w:val="231F20"/>
          <w:spacing w:val="-8"/>
        </w:rPr>
        <w:t> </w:t>
      </w:r>
      <w:r>
        <w:rPr>
          <w:color w:val="231F20"/>
        </w:rPr>
        <w:t>lai</w:t>
      </w:r>
      <w:r>
        <w:rPr>
          <w:color w:val="231F20"/>
          <w:spacing w:val="-7"/>
        </w:rPr>
        <w:t> </w:t>
      </w:r>
      <w:r>
        <w:rPr>
          <w:color w:val="231F20"/>
        </w:rPr>
        <w:t>có</w:t>
      </w:r>
      <w:r>
        <w:rPr>
          <w:color w:val="231F20"/>
          <w:spacing w:val="-8"/>
        </w:rPr>
        <w:t> </w:t>
      </w:r>
      <w:r>
        <w:rPr>
          <w:color w:val="231F20"/>
        </w:rPr>
        <w:t>vô</w:t>
      </w:r>
      <w:r>
        <w:rPr>
          <w:color w:val="231F20"/>
          <w:spacing w:val="-8"/>
        </w:rPr>
        <w:t> </w:t>
      </w:r>
      <w:r>
        <w:rPr>
          <w:color w:val="231F20"/>
        </w:rPr>
        <w:t>lượng</w:t>
      </w:r>
      <w:r>
        <w:rPr>
          <w:color w:val="231F20"/>
          <w:spacing w:val="-7"/>
        </w:rPr>
        <w:t> </w:t>
      </w:r>
      <w:r>
        <w:rPr>
          <w:color w:val="231F20"/>
        </w:rPr>
        <w:t>tận</w:t>
      </w:r>
      <w:r>
        <w:rPr>
          <w:color w:val="231F20"/>
          <w:spacing w:val="-8"/>
        </w:rPr>
        <w:t> </w:t>
      </w:r>
      <w:r>
        <w:rPr>
          <w:color w:val="231F20"/>
        </w:rPr>
        <w:t>trí</w:t>
      </w:r>
      <w:r>
        <w:rPr>
          <w:color w:val="231F20"/>
          <w:spacing w:val="-7"/>
        </w:rPr>
        <w:t> </w:t>
      </w:r>
      <w:r>
        <w:rPr>
          <w:color w:val="231F20"/>
        </w:rPr>
        <w:t>theo</w:t>
      </w:r>
      <w:r>
        <w:rPr>
          <w:color w:val="231F20"/>
          <w:spacing w:val="-8"/>
        </w:rPr>
        <w:t> </w:t>
      </w:r>
      <w:r>
        <w:rPr>
          <w:color w:val="231F20"/>
        </w:rPr>
        <w:t>sát-na</w:t>
      </w:r>
      <w:r>
        <w:rPr>
          <w:color w:val="231F20"/>
          <w:spacing w:val="-8"/>
        </w:rPr>
        <w:t> </w:t>
      </w:r>
      <w:r>
        <w:rPr>
          <w:color w:val="231F20"/>
        </w:rPr>
        <w:t>tu.</w:t>
      </w:r>
      <w:r>
        <w:rPr>
          <w:color w:val="231F20"/>
          <w:spacing w:val="-12"/>
        </w:rPr>
        <w:t> </w:t>
      </w:r>
      <w:r>
        <w:rPr>
          <w:color w:val="231F20"/>
        </w:rPr>
        <w:t>Từ</w:t>
      </w:r>
      <w:r>
        <w:rPr>
          <w:color w:val="231F20"/>
          <w:spacing w:val="-8"/>
        </w:rPr>
        <w:t> </w:t>
      </w:r>
      <w:r>
        <w:rPr>
          <w:color w:val="231F20"/>
        </w:rPr>
        <w:t>tu</w:t>
      </w:r>
      <w:r>
        <w:rPr>
          <w:color w:val="231F20"/>
          <w:spacing w:val="-7"/>
        </w:rPr>
        <w:t> </w:t>
      </w:r>
      <w:r>
        <w:rPr>
          <w:color w:val="231F20"/>
        </w:rPr>
        <w:t>sát-na</w:t>
      </w:r>
      <w:r>
        <w:rPr>
          <w:color w:val="231F20"/>
          <w:spacing w:val="-8"/>
        </w:rPr>
        <w:t> </w:t>
      </w:r>
      <w:r>
        <w:rPr>
          <w:color w:val="231F20"/>
        </w:rPr>
        <w:t>thứ</w:t>
      </w:r>
      <w:r>
        <w:rPr>
          <w:color w:val="231F20"/>
          <w:spacing w:val="-8"/>
        </w:rPr>
        <w:t> </w:t>
      </w:r>
      <w:r>
        <w:rPr>
          <w:color w:val="231F20"/>
        </w:rPr>
        <w:t>hai</w:t>
      </w:r>
      <w:r>
        <w:rPr>
          <w:color w:val="231F20"/>
          <w:spacing w:val="-7"/>
        </w:rPr>
        <w:t> </w:t>
      </w:r>
      <w:r>
        <w:rPr>
          <w:color w:val="231F20"/>
        </w:rPr>
        <w:t>trở về sau, đều gọi là đạo đã tu, đã được khinh an, đó là tu</w:t>
      </w:r>
      <w:r>
        <w:rPr>
          <w:color w:val="231F20"/>
          <w:spacing w:val="-3"/>
        </w:rPr>
        <w:t> </w:t>
      </w:r>
      <w:r>
        <w:rPr>
          <w:color w:val="231F20"/>
        </w:rPr>
        <w:t>đắc.</w:t>
      </w:r>
    </w:p>
    <w:p>
      <w:pPr>
        <w:pStyle w:val="BodyText"/>
        <w:spacing w:line="268" w:lineRule="auto" w:before="115"/>
        <w:ind w:left="393" w:right="107"/>
      </w:pPr>
      <w:r>
        <w:rPr>
          <w:i/>
          <w:color w:val="231F20"/>
        </w:rPr>
        <w:t>Hỏi: </w:t>
      </w:r>
      <w:r>
        <w:rPr>
          <w:color w:val="231F20"/>
        </w:rPr>
        <w:t>Nếu là đạo vị lai thì đạo ấy chẳng phải là đã tu, đã được khinh an chăng?</w:t>
      </w:r>
    </w:p>
    <w:p>
      <w:pPr>
        <w:pStyle w:val="BodyText"/>
        <w:spacing w:line="268" w:lineRule="auto" w:before="110"/>
        <w:ind w:left="393" w:right="107"/>
      </w:pPr>
      <w:r>
        <w:rPr>
          <w:i/>
          <w:color w:val="231F20"/>
        </w:rPr>
        <w:t>Đáp: </w:t>
      </w:r>
      <w:r>
        <w:rPr>
          <w:color w:val="231F20"/>
        </w:rPr>
        <w:t>Hoặc là đạo ở vị lai, đạo ấy chẳng phải là không đã tu, chẳng phải là không đã được khinh an, cho đến nói rộng làm bốn trường hợp.</w:t>
      </w:r>
    </w:p>
    <w:p>
      <w:pPr>
        <w:pStyle w:val="BodyText"/>
        <w:spacing w:line="268" w:lineRule="auto" w:before="111"/>
        <w:ind w:left="393" w:right="107"/>
      </w:pPr>
      <w:r>
        <w:rPr>
          <w:color w:val="231F20"/>
        </w:rPr>
        <w:t>Thế nào là đạo ở nơi vị lai, đạo ấy chẳng phải là không đã tu, chẳng phải là không đã được khinh an? </w:t>
      </w:r>
      <w:r>
        <w:rPr>
          <w:i/>
          <w:color w:val="231F20"/>
        </w:rPr>
        <w:t>Đáp: </w:t>
      </w:r>
      <w:r>
        <w:rPr>
          <w:color w:val="231F20"/>
        </w:rPr>
        <w:t>Là các đạo vị lai đã</w:t>
      </w:r>
      <w:r>
        <w:rPr>
          <w:color w:val="231F20"/>
          <w:spacing w:val="-33"/>
        </w:rPr>
        <w:t> </w:t>
      </w:r>
      <w:r>
        <w:rPr>
          <w:color w:val="231F20"/>
        </w:rPr>
        <w:t>tu, đã được khinh an, như đã nói ở trên.</w:t>
      </w:r>
    </w:p>
    <w:p>
      <w:pPr>
        <w:pStyle w:val="BodyText"/>
        <w:spacing w:line="271" w:lineRule="auto" w:before="111"/>
        <w:ind w:left="393" w:right="107"/>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chẳng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9"/>
        </w:rPr>
        <w:t> </w:t>
      </w:r>
      <w:r>
        <w:rPr>
          <w:color w:val="231F20"/>
        </w:rPr>
        <w:t>tu,</w:t>
      </w:r>
      <w:r>
        <w:rPr>
          <w:color w:val="231F20"/>
          <w:spacing w:val="-9"/>
        </w:rPr>
        <w:t> </w:t>
      </w:r>
      <w:r>
        <w:rPr>
          <w:color w:val="231F20"/>
        </w:rPr>
        <w:t>chẳng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khinh an, đạo ấy chẳng phải là vị lai? </w:t>
      </w:r>
      <w:r>
        <w:rPr>
          <w:i/>
          <w:color w:val="231F20"/>
        </w:rPr>
        <w:t>Đáp: </w:t>
      </w:r>
      <w:r>
        <w:rPr>
          <w:color w:val="231F20"/>
        </w:rPr>
        <w:t>Là khởi đạo chưa từng được hiện</w:t>
      </w:r>
      <w:r>
        <w:rPr>
          <w:color w:val="231F20"/>
          <w:spacing w:val="-4"/>
        </w:rPr>
        <w:t> </w:t>
      </w:r>
      <w:r>
        <w:rPr>
          <w:color w:val="231F20"/>
        </w:rPr>
        <w:t>ở</w:t>
      </w:r>
      <w:r>
        <w:rPr>
          <w:color w:val="231F20"/>
          <w:spacing w:val="-3"/>
        </w:rPr>
        <w:t> </w:t>
      </w:r>
      <w:r>
        <w:rPr>
          <w:color w:val="231F20"/>
        </w:rPr>
        <w:t>trước,</w:t>
      </w:r>
      <w:r>
        <w:rPr>
          <w:color w:val="231F20"/>
          <w:spacing w:val="-3"/>
        </w:rPr>
        <w:t> </w:t>
      </w:r>
      <w:r>
        <w:rPr>
          <w:color w:val="231F20"/>
        </w:rPr>
        <w:t>khởi</w:t>
      </w:r>
      <w:r>
        <w:rPr>
          <w:color w:val="231F20"/>
          <w:spacing w:val="-3"/>
        </w:rPr>
        <w:t> </w:t>
      </w:r>
      <w:r>
        <w:rPr>
          <w:color w:val="231F20"/>
        </w:rPr>
        <w:t>quán</w:t>
      </w:r>
      <w:r>
        <w:rPr>
          <w:color w:val="231F20"/>
          <w:spacing w:val="-3"/>
        </w:rPr>
        <w:t> </w:t>
      </w:r>
      <w:r>
        <w:rPr>
          <w:color w:val="231F20"/>
        </w:rPr>
        <w:t>bất</w:t>
      </w:r>
      <w:r>
        <w:rPr>
          <w:color w:val="231F20"/>
          <w:spacing w:val="-3"/>
        </w:rPr>
        <w:t> </w:t>
      </w:r>
      <w:r>
        <w:rPr>
          <w:color w:val="231F20"/>
        </w:rPr>
        <w:t>tịnh,</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tận</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Đạo</w:t>
      </w:r>
      <w:r>
        <w:rPr>
          <w:color w:val="231F20"/>
          <w:spacing w:val="-3"/>
        </w:rPr>
        <w:t> </w:t>
      </w:r>
      <w:r>
        <w:rPr>
          <w:color w:val="231F20"/>
        </w:rPr>
        <w:t>ấy chẳng phải là đã tu, chẳng phải là đã được khinh an. Đạo ấy chẳng phải là vị lai, chẳng phải là đã tu: Vì là tu hành. Không phải vị lai: Vì là hiện</w:t>
      </w:r>
      <w:r>
        <w:rPr>
          <w:color w:val="231F20"/>
          <w:spacing w:val="-2"/>
        </w:rPr>
        <w:t> </w:t>
      </w:r>
      <w:r>
        <w:rPr>
          <w:color w:val="231F20"/>
        </w:rPr>
        <w:t>tại.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Thế nào là đạo ở nơi vị lai, đạo ấy chẳng phải là đã tu, chẳng phải</w:t>
      </w:r>
      <w:r>
        <w:rPr>
          <w:color w:val="231F20"/>
          <w:spacing w:val="-10"/>
        </w:rPr>
        <w:t> </w:t>
      </w:r>
      <w:r>
        <w:rPr>
          <w:color w:val="231F20"/>
        </w:rPr>
        <w:t>là</w:t>
      </w:r>
      <w:r>
        <w:rPr>
          <w:color w:val="231F20"/>
          <w:spacing w:val="-9"/>
        </w:rPr>
        <w:t> </w:t>
      </w:r>
      <w:r>
        <w:rPr>
          <w:color w:val="231F20"/>
        </w:rPr>
        <w:t>đã</w:t>
      </w:r>
      <w:r>
        <w:rPr>
          <w:color w:val="231F20"/>
          <w:spacing w:val="-9"/>
        </w:rPr>
        <w:t> </w:t>
      </w:r>
      <w:r>
        <w:rPr>
          <w:color w:val="231F20"/>
        </w:rPr>
        <w:t>được</w:t>
      </w:r>
      <w:r>
        <w:rPr>
          <w:color w:val="231F20"/>
          <w:spacing w:val="-9"/>
        </w:rPr>
        <w:t> </w:t>
      </w:r>
      <w:r>
        <w:rPr>
          <w:color w:val="231F20"/>
        </w:rPr>
        <w:t>khinh</w:t>
      </w:r>
      <w:r>
        <w:rPr>
          <w:color w:val="231F20"/>
          <w:spacing w:val="-9"/>
        </w:rPr>
        <w:t> </w:t>
      </w:r>
      <w:r>
        <w:rPr>
          <w:color w:val="231F20"/>
        </w:rPr>
        <w:t>an?</w:t>
      </w:r>
      <w:r>
        <w:rPr>
          <w:color w:val="231F20"/>
          <w:spacing w:val="-10"/>
        </w:rPr>
        <w:t> </w:t>
      </w:r>
      <w:r>
        <w:rPr>
          <w:i/>
          <w:color w:val="231F20"/>
        </w:rPr>
        <w:t>Đáp:</w:t>
      </w:r>
      <w:r>
        <w:rPr>
          <w:i/>
          <w:color w:val="231F20"/>
          <w:spacing w:val="-9"/>
        </w:rPr>
        <w:t> </w:t>
      </w:r>
      <w:r>
        <w:rPr>
          <w:color w:val="231F20"/>
        </w:rPr>
        <w:t>Là</w:t>
      </w:r>
      <w:r>
        <w:rPr>
          <w:color w:val="231F20"/>
          <w:spacing w:val="-9"/>
        </w:rPr>
        <w:t> </w:t>
      </w:r>
      <w:r>
        <w:rPr>
          <w:color w:val="231F20"/>
        </w:rPr>
        <w:t>các</w:t>
      </w:r>
      <w:r>
        <w:rPr>
          <w:color w:val="231F20"/>
          <w:spacing w:val="-9"/>
        </w:rPr>
        <w:t> </w:t>
      </w:r>
      <w:r>
        <w:rPr>
          <w:color w:val="231F20"/>
        </w:rPr>
        <w:t>đạo</w:t>
      </w:r>
      <w:r>
        <w:rPr>
          <w:color w:val="231F20"/>
          <w:spacing w:val="-9"/>
        </w:rPr>
        <w:t> </w:t>
      </w:r>
      <w:r>
        <w:rPr>
          <w:color w:val="231F20"/>
        </w:rPr>
        <w:t>vị</w:t>
      </w:r>
      <w:r>
        <w:rPr>
          <w:color w:val="231F20"/>
          <w:spacing w:val="-9"/>
        </w:rPr>
        <w:t> </w:t>
      </w:r>
      <w:r>
        <w:rPr>
          <w:color w:val="231F20"/>
        </w:rPr>
        <w:t>lai,</w:t>
      </w:r>
      <w:r>
        <w:rPr>
          <w:color w:val="231F20"/>
          <w:spacing w:val="-10"/>
        </w:rPr>
        <w:t> </w:t>
      </w:r>
      <w:r>
        <w:rPr>
          <w:color w:val="231F20"/>
        </w:rPr>
        <w:t>chẳng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đã</w:t>
      </w:r>
      <w:r>
        <w:rPr>
          <w:color w:val="231F20"/>
          <w:spacing w:val="-9"/>
        </w:rPr>
        <w:t> </w:t>
      </w:r>
      <w:r>
        <w:rPr>
          <w:color w:val="231F20"/>
        </w:rPr>
        <w:t>tu, chẳng phải là đã được khinh an, nghĩa là khởi quán bất tịnh, cho</w:t>
      </w:r>
      <w:r>
        <w:rPr>
          <w:color w:val="231F20"/>
          <w:spacing w:val="-42"/>
        </w:rPr>
        <w:t> </w:t>
      </w:r>
      <w:r>
        <w:rPr>
          <w:color w:val="231F20"/>
        </w:rPr>
        <w:t>đến tận trí hiện ở trước, ở vị lai có vô lượng sát-na tu. Các tu vị lai đều cùng có với sát-na đầu tiên, là đạo kia chẳng phải là đã tu, đã được khinh</w:t>
      </w:r>
      <w:r>
        <w:rPr>
          <w:color w:val="231F20"/>
          <w:spacing w:val="-6"/>
        </w:rPr>
        <w:t> </w:t>
      </w:r>
      <w:r>
        <w:rPr>
          <w:color w:val="231F20"/>
        </w:rPr>
        <w:t>an.</w:t>
      </w:r>
      <w:r>
        <w:rPr>
          <w:color w:val="231F20"/>
          <w:spacing w:val="-9"/>
        </w:rPr>
        <w:t> </w:t>
      </w:r>
      <w:r>
        <w:rPr>
          <w:color w:val="231F20"/>
        </w:rPr>
        <w:t>Vì</w:t>
      </w:r>
      <w:r>
        <w:rPr>
          <w:color w:val="231F20"/>
          <w:spacing w:val="-6"/>
        </w:rPr>
        <w:t> </w:t>
      </w:r>
      <w:r>
        <w:rPr>
          <w:color w:val="231F20"/>
        </w:rPr>
        <w:t>sao?</w:t>
      </w:r>
      <w:r>
        <w:rPr>
          <w:color w:val="231F20"/>
          <w:spacing w:val="-9"/>
        </w:rPr>
        <w:t> </w:t>
      </w:r>
      <w:r>
        <w:rPr>
          <w:color w:val="231F20"/>
        </w:rPr>
        <w:t>Vì</w:t>
      </w:r>
      <w:r>
        <w:rPr>
          <w:color w:val="231F20"/>
          <w:spacing w:val="-5"/>
        </w:rPr>
        <w:t> </w:t>
      </w:r>
      <w:r>
        <w:rPr>
          <w:color w:val="231F20"/>
        </w:rPr>
        <w:t>là</w:t>
      </w:r>
      <w:r>
        <w:rPr>
          <w:color w:val="231F20"/>
          <w:spacing w:val="-5"/>
        </w:rPr>
        <w:t> </w:t>
      </w:r>
      <w:r>
        <w:rPr>
          <w:color w:val="231F20"/>
        </w:rPr>
        <w:t>hiện</w:t>
      </w:r>
      <w:r>
        <w:rPr>
          <w:color w:val="231F20"/>
          <w:spacing w:val="-4"/>
        </w:rPr>
        <w:t> </w:t>
      </w:r>
      <w:r>
        <w:rPr>
          <w:color w:val="231F20"/>
        </w:rPr>
        <w:t>nay</w:t>
      </w:r>
      <w:r>
        <w:rPr>
          <w:color w:val="231F20"/>
          <w:spacing w:val="-5"/>
        </w:rPr>
        <w:t> </w:t>
      </w:r>
      <w:r>
        <w:rPr>
          <w:color w:val="231F20"/>
        </w:rPr>
        <w:t>tu,</w:t>
      </w:r>
      <w:r>
        <w:rPr>
          <w:color w:val="231F20"/>
          <w:spacing w:val="-5"/>
        </w:rPr>
        <w:t> </w:t>
      </w:r>
      <w:r>
        <w:rPr>
          <w:color w:val="231F20"/>
        </w:rPr>
        <w:t>hiện</w:t>
      </w:r>
      <w:r>
        <w:rPr>
          <w:color w:val="231F20"/>
          <w:spacing w:val="-5"/>
        </w:rPr>
        <w:t> </w:t>
      </w:r>
      <w:r>
        <w:rPr>
          <w:color w:val="231F20"/>
        </w:rPr>
        <w:t>nay</w:t>
      </w:r>
      <w:r>
        <w:rPr>
          <w:color w:val="231F20"/>
          <w:spacing w:val="-4"/>
        </w:rPr>
        <w:t> </w:t>
      </w:r>
      <w:r>
        <w:rPr>
          <w:color w:val="231F20"/>
        </w:rPr>
        <w:t>được</w:t>
      </w:r>
      <w:r>
        <w:rPr>
          <w:color w:val="231F20"/>
          <w:spacing w:val="-5"/>
        </w:rPr>
        <w:t> </w:t>
      </w:r>
      <w:r>
        <w:rPr>
          <w:color w:val="231F20"/>
        </w:rPr>
        <w:t>khinh</w:t>
      </w:r>
      <w:r>
        <w:rPr>
          <w:color w:val="231F20"/>
          <w:spacing w:val="-5"/>
        </w:rPr>
        <w:t> </w:t>
      </w:r>
      <w:r>
        <w:rPr>
          <w:color w:val="231F20"/>
        </w:rPr>
        <w:t>an.</w:t>
      </w:r>
      <w:r>
        <w:rPr>
          <w:color w:val="231F20"/>
          <w:spacing w:val="-5"/>
        </w:rPr>
        <w:t> </w:t>
      </w:r>
      <w:r>
        <w:rPr>
          <w:color w:val="231F20"/>
        </w:rPr>
        <w:t>Đó</w:t>
      </w:r>
      <w:r>
        <w:rPr>
          <w:color w:val="231F20"/>
          <w:spacing w:val="-5"/>
        </w:rPr>
        <w:t> </w:t>
      </w:r>
      <w:r>
        <w:rPr>
          <w:color w:val="231F20"/>
        </w:rPr>
        <w:t>là</w:t>
      </w:r>
      <w:r>
        <w:rPr>
          <w:color w:val="231F20"/>
          <w:spacing w:val="-4"/>
        </w:rPr>
        <w:t> </w:t>
      </w:r>
      <w:r>
        <w:rPr>
          <w:color w:val="231F20"/>
        </w:rPr>
        <w:t>tu đắc nhưng đạo kia ở vị lai.</w:t>
      </w:r>
    </w:p>
    <w:p>
      <w:pPr>
        <w:pStyle w:val="BodyText"/>
        <w:spacing w:line="268" w:lineRule="auto" w:before="96"/>
        <w:ind w:right="390"/>
      </w:pPr>
      <w:r>
        <w:rPr>
          <w:color w:val="231F20"/>
        </w:rPr>
        <w:t>Thế nào là đạo không ở nơi vị lai, đạo ấy chẳng phải là không đã tu, chẳng phải là không đã được khinh an? </w:t>
      </w:r>
      <w:r>
        <w:rPr>
          <w:i/>
          <w:color w:val="231F20"/>
        </w:rPr>
        <w:t>Đáp: </w:t>
      </w:r>
      <w:r>
        <w:rPr>
          <w:color w:val="231F20"/>
        </w:rPr>
        <w:t>Là đạo quá khứ, cũng khởi đạo từng được hiện ở trước. Đạo từng được là từng được quán bất tịnh, cho đến tận trí khởi hiện ở trước.</w:t>
      </w:r>
    </w:p>
    <w:p>
      <w:pPr>
        <w:pStyle w:val="BodyText"/>
        <w:spacing w:line="268" w:lineRule="auto" w:before="99"/>
        <w:ind w:right="391"/>
      </w:pPr>
      <w:r>
        <w:rPr>
          <w:i/>
          <w:color w:val="231F20"/>
        </w:rPr>
        <w:t>Hỏi: </w:t>
      </w:r>
      <w:r>
        <w:rPr>
          <w:color w:val="231F20"/>
        </w:rPr>
        <w:t>Đạo ấy là hiện nay tu, hiện nay được khinh an là tu hành. Vì sao nói chẳng phải là không đã tu, chẳng phải là không đã được khinh an?</w:t>
      </w:r>
    </w:p>
    <w:p>
      <w:pPr>
        <w:pStyle w:val="BodyText"/>
        <w:spacing w:line="268" w:lineRule="auto" w:before="99"/>
        <w:ind w:right="392"/>
      </w:pPr>
      <w:r>
        <w:rPr>
          <w:i/>
          <w:color w:val="231F20"/>
        </w:rPr>
        <w:t>Đáp: </w:t>
      </w:r>
      <w:r>
        <w:rPr>
          <w:color w:val="231F20"/>
        </w:rPr>
        <w:t>Văn ấy nên nói như thế này: Là đạo quá khứ. Không nên nói là khởi đạo từng được hiện ở trước.</w:t>
      </w:r>
    </w:p>
    <w:p>
      <w:pPr>
        <w:pStyle w:val="BodyText"/>
        <w:spacing w:line="268" w:lineRule="auto" w:before="100"/>
        <w:ind w:right="391"/>
      </w:pPr>
      <w:r>
        <w:rPr>
          <w:color w:val="231F20"/>
        </w:rPr>
        <w:t>Nếu nói như thế thì có ý gì? </w:t>
      </w:r>
      <w:r>
        <w:rPr>
          <w:i/>
          <w:color w:val="231F20"/>
        </w:rPr>
        <w:t>Đáp: </w:t>
      </w:r>
      <w:r>
        <w:rPr>
          <w:color w:val="231F20"/>
        </w:rPr>
        <w:t>Đạo này tuy là tu hành, hiện nay tu, hiện nay được khinh an, nhưng cũng là tu đắc, đã tu, đã</w:t>
      </w:r>
      <w:r>
        <w:rPr>
          <w:color w:val="231F20"/>
          <w:spacing w:val="-46"/>
        </w:rPr>
        <w:t> </w:t>
      </w:r>
      <w:r>
        <w:rPr>
          <w:color w:val="231F20"/>
          <w:spacing w:val="-4"/>
        </w:rPr>
        <w:t>được </w:t>
      </w:r>
      <w:r>
        <w:rPr>
          <w:color w:val="231F20"/>
        </w:rPr>
        <w:t>khinh an.</w:t>
      </w:r>
    </w:p>
    <w:p>
      <w:pPr>
        <w:pStyle w:val="BodyText"/>
        <w:spacing w:line="268" w:lineRule="auto" w:before="100"/>
        <w:ind w:right="391"/>
      </w:pPr>
      <w:r>
        <w:rPr>
          <w:i/>
          <w:color w:val="231F20"/>
        </w:rPr>
        <w:t>Hỏi:</w:t>
      </w:r>
      <w:r>
        <w:rPr>
          <w:i/>
          <w:color w:val="231F20"/>
          <w:spacing w:val="-12"/>
        </w:rPr>
        <w:t> </w:t>
      </w:r>
      <w:r>
        <w:rPr>
          <w:color w:val="231F20"/>
        </w:rPr>
        <w:t>Nếu</w:t>
      </w:r>
      <w:r>
        <w:rPr>
          <w:color w:val="231F20"/>
          <w:spacing w:val="-11"/>
        </w:rPr>
        <w:t> </w:t>
      </w:r>
      <w:r>
        <w:rPr>
          <w:color w:val="231F20"/>
        </w:rPr>
        <w:t>là</w:t>
      </w:r>
      <w:r>
        <w:rPr>
          <w:color w:val="231F20"/>
          <w:spacing w:val="-11"/>
        </w:rPr>
        <w:t> </w:t>
      </w:r>
      <w:r>
        <w:rPr>
          <w:color w:val="231F20"/>
        </w:rPr>
        <w:t>đạo</w:t>
      </w:r>
      <w:r>
        <w:rPr>
          <w:color w:val="231F20"/>
          <w:spacing w:val="-12"/>
        </w:rPr>
        <w:t> </w:t>
      </w:r>
      <w:r>
        <w:rPr>
          <w:color w:val="231F20"/>
        </w:rPr>
        <w:t>hiện</w:t>
      </w:r>
      <w:r>
        <w:rPr>
          <w:color w:val="231F20"/>
          <w:spacing w:val="-11"/>
        </w:rPr>
        <w:t> </w:t>
      </w:r>
      <w:r>
        <w:rPr>
          <w:color w:val="231F20"/>
        </w:rPr>
        <w:t>tại</w:t>
      </w:r>
      <w:r>
        <w:rPr>
          <w:color w:val="231F20"/>
          <w:spacing w:val="-11"/>
        </w:rPr>
        <w:t> </w:t>
      </w:r>
      <w:r>
        <w:rPr>
          <w:color w:val="231F20"/>
        </w:rPr>
        <w:t>thì</w:t>
      </w:r>
      <w:r>
        <w:rPr>
          <w:color w:val="231F20"/>
          <w:spacing w:val="-12"/>
        </w:rPr>
        <w:t> </w:t>
      </w:r>
      <w:r>
        <w:rPr>
          <w:color w:val="231F20"/>
        </w:rPr>
        <w:t>đạo</w:t>
      </w:r>
      <w:r>
        <w:rPr>
          <w:color w:val="231F20"/>
          <w:spacing w:val="-11"/>
        </w:rPr>
        <w:t> </w:t>
      </w:r>
      <w:r>
        <w:rPr>
          <w:color w:val="231F20"/>
        </w:rPr>
        <w:t>ấy</w:t>
      </w:r>
      <w:r>
        <w:rPr>
          <w:color w:val="231F20"/>
          <w:spacing w:val="-11"/>
        </w:rPr>
        <w:t> </w:t>
      </w:r>
      <w:r>
        <w:rPr>
          <w:color w:val="231F20"/>
        </w:rPr>
        <w:t>là</w:t>
      </w:r>
      <w:r>
        <w:rPr>
          <w:color w:val="231F20"/>
          <w:spacing w:val="-12"/>
        </w:rPr>
        <w:t> </w:t>
      </w:r>
      <w:r>
        <w:rPr>
          <w:color w:val="231F20"/>
        </w:rPr>
        <w:t>hiện</w:t>
      </w:r>
      <w:r>
        <w:rPr>
          <w:color w:val="231F20"/>
          <w:spacing w:val="-11"/>
        </w:rPr>
        <w:t> </w:t>
      </w:r>
      <w:r>
        <w:rPr>
          <w:color w:val="231F20"/>
        </w:rPr>
        <w:t>nay</w:t>
      </w:r>
      <w:r>
        <w:rPr>
          <w:color w:val="231F20"/>
          <w:spacing w:val="-11"/>
        </w:rPr>
        <w:t> </w:t>
      </w:r>
      <w:r>
        <w:rPr>
          <w:color w:val="231F20"/>
        </w:rPr>
        <w:t>tu,</w:t>
      </w:r>
      <w:r>
        <w:rPr>
          <w:color w:val="231F20"/>
          <w:spacing w:val="-12"/>
        </w:rPr>
        <w:t> </w:t>
      </w:r>
      <w:r>
        <w:rPr>
          <w:color w:val="231F20"/>
        </w:rPr>
        <w:t>hiện</w:t>
      </w:r>
      <w:r>
        <w:rPr>
          <w:color w:val="231F20"/>
          <w:spacing w:val="-11"/>
        </w:rPr>
        <w:t> </w:t>
      </w:r>
      <w:r>
        <w:rPr>
          <w:color w:val="231F20"/>
        </w:rPr>
        <w:t>nay</w:t>
      </w:r>
      <w:r>
        <w:rPr>
          <w:color w:val="231F20"/>
          <w:spacing w:val="-11"/>
        </w:rPr>
        <w:t> </w:t>
      </w:r>
      <w:r>
        <w:rPr>
          <w:color w:val="231F20"/>
        </w:rPr>
        <w:t>được khinh an chăng?</w:t>
      </w:r>
    </w:p>
    <w:p>
      <w:pPr>
        <w:pStyle w:val="BodyText"/>
        <w:spacing w:line="268" w:lineRule="auto" w:before="100"/>
        <w:ind w:right="393"/>
      </w:pPr>
      <w:r>
        <w:rPr>
          <w:i/>
          <w:color w:val="231F20"/>
          <w:spacing w:val="-3"/>
        </w:rPr>
        <w:t>Đáp:</w:t>
      </w:r>
      <w:r>
        <w:rPr>
          <w:i/>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đạo</w:t>
      </w:r>
      <w:r>
        <w:rPr>
          <w:color w:val="231F20"/>
          <w:spacing w:val="-12"/>
        </w:rPr>
        <w:t> </w:t>
      </w:r>
      <w:r>
        <w:rPr>
          <w:color w:val="231F20"/>
          <w:spacing w:val="-3"/>
        </w:rPr>
        <w:t>hiện</w:t>
      </w:r>
      <w:r>
        <w:rPr>
          <w:color w:val="231F20"/>
          <w:spacing w:val="-12"/>
        </w:rPr>
        <w:t> </w:t>
      </w:r>
      <w:r>
        <w:rPr>
          <w:color w:val="231F20"/>
        </w:rPr>
        <w:t>tại</w:t>
      </w:r>
      <w:r>
        <w:rPr>
          <w:color w:val="231F20"/>
          <w:spacing w:val="-12"/>
        </w:rPr>
        <w:t> </w:t>
      </w:r>
      <w:r>
        <w:rPr>
          <w:color w:val="231F20"/>
        </w:rPr>
        <w:t>thì</w:t>
      </w:r>
      <w:r>
        <w:rPr>
          <w:color w:val="231F20"/>
          <w:spacing w:val="-12"/>
        </w:rPr>
        <w:t> </w:t>
      </w:r>
      <w:r>
        <w:rPr>
          <w:color w:val="231F20"/>
        </w:rPr>
        <w:t>đạo</w:t>
      </w:r>
      <w:r>
        <w:rPr>
          <w:color w:val="231F20"/>
          <w:spacing w:val="-11"/>
        </w:rPr>
        <w:t> </w:t>
      </w:r>
      <w:r>
        <w:rPr>
          <w:color w:val="231F20"/>
        </w:rPr>
        <w:t>ấy</w:t>
      </w:r>
      <w:r>
        <w:rPr>
          <w:color w:val="231F20"/>
          <w:spacing w:val="-12"/>
        </w:rPr>
        <w:t> </w:t>
      </w:r>
      <w:r>
        <w:rPr>
          <w:color w:val="231F20"/>
        </w:rPr>
        <w:t>là</w:t>
      </w:r>
      <w:r>
        <w:rPr>
          <w:color w:val="231F20"/>
          <w:spacing w:val="-12"/>
        </w:rPr>
        <w:t> </w:t>
      </w:r>
      <w:r>
        <w:rPr>
          <w:color w:val="231F20"/>
          <w:spacing w:val="-3"/>
        </w:rPr>
        <w:t>hiện</w:t>
      </w:r>
      <w:r>
        <w:rPr>
          <w:color w:val="231F20"/>
          <w:spacing w:val="-12"/>
        </w:rPr>
        <w:t> </w:t>
      </w:r>
      <w:r>
        <w:rPr>
          <w:color w:val="231F20"/>
        </w:rPr>
        <w:t>nay</w:t>
      </w:r>
      <w:r>
        <w:rPr>
          <w:color w:val="231F20"/>
          <w:spacing w:val="-12"/>
        </w:rPr>
        <w:t> </w:t>
      </w:r>
      <w:r>
        <w:rPr>
          <w:color w:val="231F20"/>
        </w:rPr>
        <w:t>tu,</w:t>
      </w:r>
      <w:r>
        <w:rPr>
          <w:color w:val="231F20"/>
          <w:spacing w:val="-12"/>
        </w:rPr>
        <w:t> </w:t>
      </w:r>
      <w:r>
        <w:rPr>
          <w:color w:val="231F20"/>
          <w:spacing w:val="-3"/>
        </w:rPr>
        <w:t>hiện</w:t>
      </w:r>
      <w:r>
        <w:rPr>
          <w:color w:val="231F20"/>
          <w:spacing w:val="-12"/>
        </w:rPr>
        <w:t> </w:t>
      </w:r>
      <w:r>
        <w:rPr>
          <w:color w:val="231F20"/>
        </w:rPr>
        <w:t>nay</w:t>
      </w:r>
      <w:r>
        <w:rPr>
          <w:color w:val="231F20"/>
          <w:spacing w:val="-12"/>
        </w:rPr>
        <w:t> </w:t>
      </w:r>
      <w:r>
        <w:rPr>
          <w:color w:val="231F20"/>
          <w:spacing w:val="-3"/>
        </w:rPr>
        <w:t>được khinh</w:t>
      </w:r>
      <w:r>
        <w:rPr>
          <w:color w:val="231F20"/>
          <w:spacing w:val="-15"/>
        </w:rPr>
        <w:t> </w:t>
      </w:r>
      <w:r>
        <w:rPr>
          <w:color w:val="231F20"/>
        </w:rPr>
        <w:t>an.</w:t>
      </w:r>
      <w:r>
        <w:rPr>
          <w:color w:val="231F20"/>
          <w:spacing w:val="-15"/>
        </w:rPr>
        <w:t> </w:t>
      </w:r>
      <w:r>
        <w:rPr>
          <w:color w:val="231F20"/>
          <w:spacing w:val="-3"/>
        </w:rPr>
        <w:t>Hoặc</w:t>
      </w:r>
      <w:r>
        <w:rPr>
          <w:color w:val="231F20"/>
          <w:spacing w:val="-15"/>
        </w:rPr>
        <w:t> </w:t>
      </w:r>
      <w:r>
        <w:rPr>
          <w:color w:val="231F20"/>
        </w:rPr>
        <w:t>có</w:t>
      </w:r>
      <w:r>
        <w:rPr>
          <w:color w:val="231F20"/>
          <w:spacing w:val="-15"/>
        </w:rPr>
        <w:t> </w:t>
      </w:r>
      <w:r>
        <w:rPr>
          <w:color w:val="231F20"/>
        </w:rPr>
        <w:t>đủ</w:t>
      </w:r>
      <w:r>
        <w:rPr>
          <w:color w:val="231F20"/>
          <w:spacing w:val="-15"/>
        </w:rPr>
        <w:t> </w:t>
      </w:r>
      <w:r>
        <w:rPr>
          <w:color w:val="231F20"/>
        </w:rPr>
        <w:t>hai</w:t>
      </w:r>
      <w:r>
        <w:rPr>
          <w:color w:val="231F20"/>
          <w:spacing w:val="-15"/>
        </w:rPr>
        <w:t> </w:t>
      </w:r>
      <w:r>
        <w:rPr>
          <w:color w:val="231F20"/>
        </w:rPr>
        <w:t>thứ</w:t>
      </w:r>
      <w:r>
        <w:rPr>
          <w:color w:val="231F20"/>
          <w:spacing w:val="-15"/>
        </w:rPr>
        <w:t> </w:t>
      </w:r>
      <w:r>
        <w:rPr>
          <w:color w:val="231F20"/>
        </w:rPr>
        <w:t>tu</w:t>
      </w:r>
      <w:r>
        <w:rPr>
          <w:color w:val="231F20"/>
          <w:spacing w:val="-14"/>
        </w:rPr>
        <w:t> </w:t>
      </w:r>
      <w:r>
        <w:rPr>
          <w:color w:val="231F20"/>
        </w:rPr>
        <w:t>là</w:t>
      </w:r>
      <w:r>
        <w:rPr>
          <w:color w:val="231F20"/>
          <w:spacing w:val="-15"/>
        </w:rPr>
        <w:t> </w:t>
      </w:r>
      <w:r>
        <w:rPr>
          <w:color w:val="231F20"/>
        </w:rPr>
        <w:t>tu</w:t>
      </w:r>
      <w:r>
        <w:rPr>
          <w:color w:val="231F20"/>
          <w:spacing w:val="-15"/>
        </w:rPr>
        <w:t> </w:t>
      </w:r>
      <w:r>
        <w:rPr>
          <w:color w:val="231F20"/>
          <w:spacing w:val="-3"/>
        </w:rPr>
        <w:t>đắc,</w:t>
      </w:r>
      <w:r>
        <w:rPr>
          <w:color w:val="231F20"/>
          <w:spacing w:val="-15"/>
        </w:rPr>
        <w:t> </w:t>
      </w:r>
      <w:r>
        <w:rPr>
          <w:color w:val="231F20"/>
        </w:rPr>
        <w:t>tu</w:t>
      </w:r>
      <w:r>
        <w:rPr>
          <w:color w:val="231F20"/>
          <w:spacing w:val="-15"/>
        </w:rPr>
        <w:t> </w:t>
      </w:r>
      <w:r>
        <w:rPr>
          <w:color w:val="231F20"/>
          <w:spacing w:val="-3"/>
        </w:rPr>
        <w:t>hành.</w:t>
      </w:r>
      <w:r>
        <w:rPr>
          <w:color w:val="231F20"/>
          <w:spacing w:val="-15"/>
        </w:rPr>
        <w:t> </w:t>
      </w:r>
      <w:r>
        <w:rPr>
          <w:color w:val="231F20"/>
          <w:spacing w:val="-3"/>
        </w:rPr>
        <w:t>Hoặc</w:t>
      </w:r>
      <w:r>
        <w:rPr>
          <w:color w:val="231F20"/>
          <w:spacing w:val="-15"/>
        </w:rPr>
        <w:t> </w:t>
      </w:r>
      <w:r>
        <w:rPr>
          <w:color w:val="231F20"/>
        </w:rPr>
        <w:t>chỉ</w:t>
      </w:r>
      <w:r>
        <w:rPr>
          <w:color w:val="231F20"/>
          <w:spacing w:val="-15"/>
        </w:rPr>
        <w:t> </w:t>
      </w:r>
      <w:r>
        <w:rPr>
          <w:color w:val="231F20"/>
        </w:rPr>
        <w:t>có</w:t>
      </w:r>
      <w:r>
        <w:rPr>
          <w:color w:val="231F20"/>
          <w:spacing w:val="-14"/>
        </w:rPr>
        <w:t> </w:t>
      </w:r>
      <w:r>
        <w:rPr>
          <w:color w:val="231F20"/>
        </w:rPr>
        <w:t>tu</w:t>
      </w:r>
      <w:r>
        <w:rPr>
          <w:color w:val="231F20"/>
          <w:spacing w:val="-15"/>
        </w:rPr>
        <w:t> </w:t>
      </w:r>
      <w:r>
        <w:rPr>
          <w:color w:val="231F20"/>
          <w:spacing w:val="-3"/>
        </w:rPr>
        <w:t>hành.</w:t>
      </w:r>
    </w:p>
    <w:p>
      <w:pPr>
        <w:pStyle w:val="BodyText"/>
        <w:spacing w:line="268" w:lineRule="auto" w:before="101"/>
        <w:ind w:right="391"/>
      </w:pPr>
      <w:r>
        <w:rPr>
          <w:i/>
          <w:color w:val="231F20"/>
        </w:rPr>
        <w:t>Hỏi: </w:t>
      </w:r>
      <w:r>
        <w:rPr>
          <w:color w:val="231F20"/>
        </w:rPr>
        <w:t>Từng có đạo hiện nay tu, hiện nay được khinh an, đạo ấy không phải là hiện tại chăng?</w:t>
      </w:r>
    </w:p>
    <w:p>
      <w:pPr>
        <w:pStyle w:val="BodyText"/>
        <w:spacing w:line="268" w:lineRule="auto" w:before="100"/>
        <w:ind w:right="390"/>
      </w:pPr>
      <w:r>
        <w:rPr>
          <w:i/>
          <w:color w:val="231F20"/>
        </w:rPr>
        <w:t>Đáp: </w:t>
      </w:r>
      <w:r>
        <w:rPr>
          <w:color w:val="231F20"/>
        </w:rPr>
        <w:t>Có. Là khởi đạo chưa từng được hiện ở trước, tương tợ với vị lai.</w:t>
      </w:r>
    </w:p>
    <w:p>
      <w:pPr>
        <w:pStyle w:val="BodyText"/>
        <w:spacing w:line="268" w:lineRule="auto" w:before="100"/>
        <w:ind w:right="391"/>
      </w:pPr>
      <w:r>
        <w:rPr>
          <w:color w:val="231F20"/>
        </w:rPr>
        <w:t>Tương</w:t>
      </w:r>
      <w:r>
        <w:rPr>
          <w:color w:val="231F20"/>
          <w:spacing w:val="-12"/>
        </w:rPr>
        <w:t> </w:t>
      </w:r>
      <w:r>
        <w:rPr>
          <w:color w:val="231F20"/>
        </w:rPr>
        <w:t>tợ</w:t>
      </w:r>
      <w:r>
        <w:rPr>
          <w:color w:val="231F20"/>
          <w:spacing w:val="-11"/>
        </w:rPr>
        <w:t> </w:t>
      </w:r>
      <w:r>
        <w:rPr>
          <w:color w:val="231F20"/>
        </w:rPr>
        <w:t>có</w:t>
      </w:r>
      <w:r>
        <w:rPr>
          <w:color w:val="231F20"/>
          <w:spacing w:val="-11"/>
        </w:rPr>
        <w:t> </w:t>
      </w:r>
      <w:r>
        <w:rPr>
          <w:color w:val="231F20"/>
        </w:rPr>
        <w:t>bốn</w:t>
      </w:r>
      <w:r>
        <w:rPr>
          <w:color w:val="231F20"/>
          <w:spacing w:val="-11"/>
        </w:rPr>
        <w:t> </w:t>
      </w:r>
      <w:r>
        <w:rPr>
          <w:color w:val="231F20"/>
        </w:rPr>
        <w:t>thứ:</w:t>
      </w:r>
      <w:r>
        <w:rPr>
          <w:color w:val="231F20"/>
          <w:spacing w:val="-13"/>
        </w:rPr>
        <w:t> </w:t>
      </w:r>
      <w:r>
        <w:rPr>
          <w:i/>
          <w:color w:val="231F20"/>
        </w:rPr>
        <w:t>(1)</w:t>
      </w:r>
      <w:r>
        <w:rPr>
          <w:i/>
          <w:color w:val="231F20"/>
          <w:spacing w:val="-16"/>
        </w:rPr>
        <w:t> </w:t>
      </w:r>
      <w:r>
        <w:rPr>
          <w:color w:val="231F20"/>
          <w:spacing w:val="-5"/>
        </w:rPr>
        <w:t>Tu</w:t>
      </w:r>
      <w:r>
        <w:rPr>
          <w:color w:val="231F20"/>
          <w:spacing w:val="-11"/>
        </w:rPr>
        <w:t> </w:t>
      </w:r>
      <w:r>
        <w:rPr>
          <w:color w:val="231F20"/>
        </w:rPr>
        <w:t>tương</w:t>
      </w:r>
      <w:r>
        <w:rPr>
          <w:color w:val="231F20"/>
          <w:spacing w:val="-11"/>
        </w:rPr>
        <w:t> </w:t>
      </w:r>
      <w:r>
        <w:rPr>
          <w:color w:val="231F20"/>
        </w:rPr>
        <w:t>tợ.</w:t>
      </w:r>
      <w:r>
        <w:rPr>
          <w:color w:val="231F20"/>
          <w:spacing w:val="-12"/>
        </w:rPr>
        <w:t> </w:t>
      </w:r>
      <w:r>
        <w:rPr>
          <w:i/>
          <w:color w:val="231F20"/>
        </w:rPr>
        <w:t>(2)</w:t>
      </w:r>
      <w:r>
        <w:rPr>
          <w:i/>
          <w:color w:val="231F20"/>
          <w:spacing w:val="-12"/>
        </w:rPr>
        <w:t> </w:t>
      </w:r>
      <w:r>
        <w:rPr>
          <w:color w:val="231F20"/>
        </w:rPr>
        <w:t>Giới</w:t>
      </w:r>
      <w:r>
        <w:rPr>
          <w:color w:val="231F20"/>
          <w:spacing w:val="-11"/>
        </w:rPr>
        <w:t> </w:t>
      </w:r>
      <w:r>
        <w:rPr>
          <w:color w:val="231F20"/>
        </w:rPr>
        <w:t>tương</w:t>
      </w:r>
      <w:r>
        <w:rPr>
          <w:color w:val="231F20"/>
          <w:spacing w:val="-11"/>
        </w:rPr>
        <w:t> </w:t>
      </w:r>
      <w:r>
        <w:rPr>
          <w:color w:val="231F20"/>
        </w:rPr>
        <w:t>tợ.</w:t>
      </w:r>
      <w:r>
        <w:rPr>
          <w:color w:val="231F20"/>
          <w:spacing w:val="-11"/>
        </w:rPr>
        <w:t> </w:t>
      </w:r>
      <w:r>
        <w:rPr>
          <w:i/>
          <w:color w:val="231F20"/>
        </w:rPr>
        <w:t>(3)</w:t>
      </w:r>
      <w:r>
        <w:rPr>
          <w:i/>
          <w:color w:val="231F20"/>
          <w:spacing w:val="-11"/>
        </w:rPr>
        <w:t> </w:t>
      </w:r>
      <w:r>
        <w:rPr>
          <w:color w:val="231F20"/>
        </w:rPr>
        <w:t>Cõi tương tợ. </w:t>
      </w:r>
      <w:r>
        <w:rPr>
          <w:i/>
          <w:color w:val="231F20"/>
        </w:rPr>
        <w:t>(4) </w:t>
      </w:r>
      <w:r>
        <w:rPr>
          <w:color w:val="231F20"/>
        </w:rPr>
        <w:t>Tánh tương</w:t>
      </w:r>
      <w:r>
        <w:rPr>
          <w:color w:val="231F20"/>
          <w:spacing w:val="-6"/>
        </w:rPr>
        <w:t> </w:t>
      </w:r>
      <w:r>
        <w:rPr>
          <w:color w:val="231F20"/>
        </w:rPr>
        <w:t>tợ.</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Tu tương tợ: Ở đây nói là khởi đạo chưa từng được hiện ở trước, tương tợ với vị lai nên tu.</w:t>
      </w:r>
    </w:p>
    <w:p>
      <w:pPr>
        <w:pStyle w:val="BodyText"/>
        <w:spacing w:line="271" w:lineRule="auto" w:before="113"/>
        <w:ind w:left="393" w:right="107"/>
      </w:pPr>
      <w:r>
        <w:rPr>
          <w:color w:val="231F20"/>
        </w:rPr>
        <w:t>Trong</w:t>
      </w:r>
      <w:r>
        <w:rPr>
          <w:color w:val="231F20"/>
          <w:spacing w:val="-9"/>
        </w:rPr>
        <w:t> </w:t>
      </w:r>
      <w:r>
        <w:rPr>
          <w:color w:val="231F20"/>
          <w:spacing w:val="-5"/>
        </w:rPr>
        <w:t>đây,</w:t>
      </w:r>
      <w:r>
        <w:rPr>
          <w:color w:val="231F20"/>
          <w:spacing w:val="-9"/>
        </w:rPr>
        <w:t> </w:t>
      </w:r>
      <w:r>
        <w:rPr>
          <w:color w:val="231F20"/>
        </w:rPr>
        <w:t>hoặc</w:t>
      </w:r>
      <w:r>
        <w:rPr>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cho:</w:t>
      </w:r>
      <w:r>
        <w:rPr>
          <w:color w:val="231F20"/>
          <w:spacing w:val="-9"/>
        </w:rPr>
        <w:t> </w:t>
      </w:r>
      <w:r>
        <w:rPr>
          <w:color w:val="231F20"/>
        </w:rPr>
        <w:t>Đạo</w:t>
      </w:r>
      <w:r>
        <w:rPr>
          <w:color w:val="231F20"/>
          <w:spacing w:val="-8"/>
        </w:rPr>
        <w:t> </w:t>
      </w:r>
      <w:r>
        <w:rPr>
          <w:color w:val="231F20"/>
        </w:rPr>
        <w:t>hữu</w:t>
      </w:r>
      <w:r>
        <w:rPr>
          <w:color w:val="231F20"/>
          <w:spacing w:val="-9"/>
        </w:rPr>
        <w:t> </w:t>
      </w:r>
      <w:r>
        <w:rPr>
          <w:color w:val="231F20"/>
        </w:rPr>
        <w:t>lậu</w:t>
      </w:r>
      <w:r>
        <w:rPr>
          <w:color w:val="231F20"/>
          <w:spacing w:val="-9"/>
        </w:rPr>
        <w:t> </w:t>
      </w:r>
      <w:r>
        <w:rPr>
          <w:color w:val="231F20"/>
        </w:rPr>
        <w:t>tu</w:t>
      </w:r>
      <w:r>
        <w:rPr>
          <w:color w:val="231F20"/>
          <w:spacing w:val="-8"/>
        </w:rPr>
        <w:t> </w:t>
      </w:r>
      <w:r>
        <w:rPr>
          <w:color w:val="231F20"/>
        </w:rPr>
        <w:t>tương</w:t>
      </w:r>
      <w:r>
        <w:rPr>
          <w:color w:val="231F20"/>
          <w:spacing w:val="-9"/>
        </w:rPr>
        <w:t> </w:t>
      </w:r>
      <w:r>
        <w:rPr>
          <w:color w:val="231F20"/>
        </w:rPr>
        <w:t>tợ</w:t>
      </w:r>
      <w:r>
        <w:rPr>
          <w:color w:val="231F20"/>
          <w:spacing w:val="-9"/>
        </w:rPr>
        <w:t> </w:t>
      </w:r>
      <w:r>
        <w:rPr>
          <w:color w:val="231F20"/>
        </w:rPr>
        <w:t>với</w:t>
      </w:r>
      <w:r>
        <w:rPr>
          <w:color w:val="231F20"/>
          <w:spacing w:val="-8"/>
        </w:rPr>
        <w:t> </w:t>
      </w:r>
      <w:r>
        <w:rPr>
          <w:color w:val="231F20"/>
        </w:rPr>
        <w:t>đạo hữu lậu. Đạo vô lậu tu tương tợ với đạo vô</w:t>
      </w:r>
      <w:r>
        <w:rPr>
          <w:color w:val="231F20"/>
          <w:spacing w:val="-2"/>
        </w:rPr>
        <w:t> </w:t>
      </w:r>
      <w:r>
        <w:rPr>
          <w:color w:val="231F20"/>
        </w:rPr>
        <w:t>lậu.</w:t>
      </w:r>
    </w:p>
    <w:p>
      <w:pPr>
        <w:pStyle w:val="BodyText"/>
        <w:spacing w:line="271" w:lineRule="auto"/>
        <w:ind w:left="393" w:right="107"/>
      </w:pPr>
      <w:r>
        <w:rPr>
          <w:i/>
          <w:color w:val="231F20"/>
        </w:rPr>
        <w:t>Lời bình: </w:t>
      </w:r>
      <w:r>
        <w:rPr>
          <w:color w:val="231F20"/>
        </w:rPr>
        <w:t>Nên tạo ra thuyết này: Đạo hữu lậu tu tương tợ với đạo hữu lậu, đạo vô lậu. Đạo vô lậu có tương tợ với đạo vô lậu, đạo hữu lậu. Vì sao? Vì sức của đạo vô lậu ấy, khởi đạo thế tục hiện ở trước, tu đạo vô lậu, hữu lậu. Khởi đạo vô lậu hiện ở trước, tu đạo hữu lậu, vô lậu.</w:t>
      </w:r>
    </w:p>
    <w:p>
      <w:pPr>
        <w:pStyle w:val="BodyText"/>
        <w:spacing w:line="271" w:lineRule="auto"/>
        <w:ind w:left="393" w:right="106"/>
      </w:pPr>
      <w:r>
        <w:rPr>
          <w:color w:val="231F20"/>
        </w:rPr>
        <w:t>Giới tương tợ: Như nơi Kiền Độ Nghiệp nói: Nếu thành tựu giới quá khứ thì cũng thành tựu giới tương tợ hiện tại, vị lai chăng? Giới tương tợ như đạt được giới giải thoát, thì có giới giải thoát tương tợ đạt được. Giới thiền thì có giới thiền tương tợ. Giới vô lậu thì</w:t>
      </w:r>
      <w:r>
        <w:rPr>
          <w:color w:val="231F20"/>
          <w:spacing w:val="-4"/>
        </w:rPr>
        <w:t> </w:t>
      </w:r>
      <w:r>
        <w:rPr>
          <w:color w:val="231F20"/>
        </w:rPr>
        <w:t>có</w:t>
      </w:r>
      <w:r>
        <w:rPr>
          <w:color w:val="231F20"/>
          <w:spacing w:val="-3"/>
        </w:rPr>
        <w:t> </w:t>
      </w:r>
      <w:r>
        <w:rPr>
          <w:color w:val="231F20"/>
        </w:rPr>
        <w:t>giới</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tương</w:t>
      </w:r>
      <w:r>
        <w:rPr>
          <w:color w:val="231F20"/>
          <w:spacing w:val="-4"/>
        </w:rPr>
        <w:t> </w:t>
      </w:r>
      <w:r>
        <w:rPr>
          <w:color w:val="231F20"/>
        </w:rPr>
        <w:t>tợ.</w:t>
      </w:r>
      <w:r>
        <w:rPr>
          <w:color w:val="231F20"/>
          <w:spacing w:val="-3"/>
        </w:rPr>
        <w:t> </w:t>
      </w:r>
      <w:r>
        <w:rPr>
          <w:color w:val="231F20"/>
        </w:rPr>
        <w:t>Giới</w:t>
      </w:r>
      <w:r>
        <w:rPr>
          <w:color w:val="231F20"/>
          <w:spacing w:val="-3"/>
        </w:rPr>
        <w:t> </w:t>
      </w:r>
      <w:r>
        <w:rPr>
          <w:color w:val="231F20"/>
        </w:rPr>
        <w:t>hữu</w:t>
      </w:r>
      <w:r>
        <w:rPr>
          <w:color w:val="231F20"/>
          <w:spacing w:val="-3"/>
        </w:rPr>
        <w:t> </w:t>
      </w:r>
      <w:r>
        <w:rPr>
          <w:color w:val="231F20"/>
        </w:rPr>
        <w:t>tác</w:t>
      </w:r>
      <w:r>
        <w:rPr>
          <w:color w:val="231F20"/>
          <w:spacing w:val="-3"/>
        </w:rPr>
        <w:t> </w:t>
      </w:r>
      <w:r>
        <w:rPr>
          <w:color w:val="231F20"/>
        </w:rPr>
        <w:t>thì</w:t>
      </w:r>
      <w:r>
        <w:rPr>
          <w:color w:val="231F20"/>
          <w:spacing w:val="-4"/>
        </w:rPr>
        <w:t> </w:t>
      </w:r>
      <w:r>
        <w:rPr>
          <w:color w:val="231F20"/>
        </w:rPr>
        <w:t>có</w:t>
      </w:r>
      <w:r>
        <w:rPr>
          <w:color w:val="231F20"/>
          <w:spacing w:val="-3"/>
        </w:rPr>
        <w:t> </w:t>
      </w:r>
      <w:r>
        <w:rPr>
          <w:color w:val="231F20"/>
        </w:rPr>
        <w:t>giới</w:t>
      </w:r>
      <w:r>
        <w:rPr>
          <w:color w:val="231F20"/>
          <w:spacing w:val="-3"/>
        </w:rPr>
        <w:t> </w:t>
      </w:r>
      <w:r>
        <w:rPr>
          <w:color w:val="231F20"/>
        </w:rPr>
        <w:t>hữu</w:t>
      </w:r>
      <w:r>
        <w:rPr>
          <w:color w:val="231F20"/>
          <w:spacing w:val="-3"/>
        </w:rPr>
        <w:t> </w:t>
      </w:r>
      <w:r>
        <w:rPr>
          <w:color w:val="231F20"/>
        </w:rPr>
        <w:t>tác</w:t>
      </w:r>
      <w:r>
        <w:rPr>
          <w:color w:val="231F20"/>
          <w:spacing w:val="-3"/>
        </w:rPr>
        <w:t> </w:t>
      </w:r>
      <w:r>
        <w:rPr>
          <w:color w:val="231F20"/>
        </w:rPr>
        <w:t>tương</w:t>
      </w:r>
      <w:r>
        <w:rPr>
          <w:color w:val="231F20"/>
          <w:spacing w:val="-3"/>
        </w:rPr>
        <w:t> </w:t>
      </w:r>
      <w:r>
        <w:rPr>
          <w:color w:val="231F20"/>
        </w:rPr>
        <w:t>tợ. Giới vô tác thì có giới vô tác tương</w:t>
      </w:r>
      <w:r>
        <w:rPr>
          <w:color w:val="231F20"/>
          <w:spacing w:val="-2"/>
        </w:rPr>
        <w:t> </w:t>
      </w:r>
      <w:r>
        <w:rPr>
          <w:color w:val="231F20"/>
        </w:rPr>
        <w:t>tợ.</w:t>
      </w:r>
    </w:p>
    <w:p>
      <w:pPr>
        <w:pStyle w:val="BodyText"/>
        <w:spacing w:line="271" w:lineRule="auto" w:before="115"/>
        <w:ind w:left="393" w:right="105"/>
      </w:pPr>
      <w:r>
        <w:rPr>
          <w:color w:val="231F20"/>
        </w:rPr>
        <w:t>Cõi tương tợ: Như nơi Kiền Độ Căn nói: Nếu thành tựu nhãn căn tương tợ thì cũng thành tựu thân căn tương tợ chăng? Nếu pháp đồng</w:t>
      </w:r>
      <w:r>
        <w:rPr>
          <w:color w:val="231F20"/>
          <w:spacing w:val="-4"/>
        </w:rPr>
        <w:t> </w:t>
      </w:r>
      <w:r>
        <w:rPr>
          <w:color w:val="231F20"/>
        </w:rPr>
        <w:t>ở</w:t>
      </w:r>
      <w:r>
        <w:rPr>
          <w:color w:val="231F20"/>
          <w:spacing w:val="-3"/>
        </w:rPr>
        <w:t> </w:t>
      </w:r>
      <w:r>
        <w:rPr>
          <w:color w:val="231F20"/>
        </w:rPr>
        <w:t>nơi</w:t>
      </w:r>
      <w:r>
        <w:rPr>
          <w:color w:val="231F20"/>
          <w:spacing w:val="-3"/>
        </w:rPr>
        <w:t> </w:t>
      </w:r>
      <w:r>
        <w:rPr>
          <w:color w:val="231F20"/>
        </w:rPr>
        <w:t>một</w:t>
      </w:r>
      <w:r>
        <w:rPr>
          <w:color w:val="231F20"/>
          <w:spacing w:val="-3"/>
        </w:rPr>
        <w:t> </w:t>
      </w:r>
      <w:r>
        <w:rPr>
          <w:color w:val="231F20"/>
        </w:rPr>
        <w:t>cõi,</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đạt</w:t>
      </w:r>
      <w:r>
        <w:rPr>
          <w:color w:val="231F20"/>
          <w:spacing w:val="-3"/>
        </w:rPr>
        <w:t> </w:t>
      </w:r>
      <w:r>
        <w:rPr>
          <w:color w:val="231F20"/>
        </w:rPr>
        <w:t>được,</w:t>
      </w:r>
      <w:r>
        <w:rPr>
          <w:color w:val="231F20"/>
          <w:spacing w:val="-3"/>
        </w:rPr>
        <w:t> </w:t>
      </w:r>
      <w:r>
        <w:rPr>
          <w:color w:val="231F20"/>
        </w:rPr>
        <w:t>thì</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cõi</w:t>
      </w:r>
      <w:r>
        <w:rPr>
          <w:color w:val="231F20"/>
          <w:spacing w:val="-3"/>
        </w:rPr>
        <w:t> </w:t>
      </w:r>
      <w:r>
        <w:rPr>
          <w:color w:val="231F20"/>
        </w:rPr>
        <w:t>tương</w:t>
      </w:r>
      <w:r>
        <w:rPr>
          <w:color w:val="231F20"/>
          <w:spacing w:val="-3"/>
        </w:rPr>
        <w:t> </w:t>
      </w:r>
      <w:r>
        <w:rPr>
          <w:color w:val="231F20"/>
        </w:rPr>
        <w:t>tợ.</w:t>
      </w:r>
      <w:r>
        <w:rPr>
          <w:color w:val="231F20"/>
          <w:spacing w:val="-3"/>
        </w:rPr>
        <w:t> </w:t>
      </w:r>
      <w:r>
        <w:rPr>
          <w:color w:val="231F20"/>
        </w:rPr>
        <w:t>Pháp</w:t>
      </w:r>
      <w:r>
        <w:rPr>
          <w:color w:val="231F20"/>
          <w:spacing w:val="-3"/>
        </w:rPr>
        <w:t> </w:t>
      </w:r>
      <w:r>
        <w:rPr>
          <w:color w:val="231F20"/>
        </w:rPr>
        <w:t>cõi dục cùng với pháp cõi dục tương tợ. Pháp cõi sắc cùng với pháp cõi sắc tương tợ. Pháp cõi vô sắc cùng với pháp cõi vô sắc tương</w:t>
      </w:r>
      <w:r>
        <w:rPr>
          <w:color w:val="231F20"/>
          <w:spacing w:val="-11"/>
        </w:rPr>
        <w:t> </w:t>
      </w:r>
      <w:r>
        <w:rPr>
          <w:color w:val="231F20"/>
        </w:rPr>
        <w:t>tợ.</w:t>
      </w:r>
    </w:p>
    <w:p>
      <w:pPr>
        <w:pStyle w:val="BodyText"/>
        <w:spacing w:line="271" w:lineRule="auto"/>
        <w:ind w:left="393" w:right="106"/>
      </w:pPr>
      <w:r>
        <w:rPr>
          <w:color w:val="231F20"/>
        </w:rPr>
        <w:t>Tánh tương tợ: Như trong Tỳ-ni nói: Tôn giả Đà-bà-ma-la-tử, tay trái phóng ánh sáng, vì các Tỳ-kheo tương tợ phân chia phòng, nhà, giường nằm. Người tụng Tu-đa-la tương tợ cùng ở một nơi. Người tụng Tỳ-ni tương tợ cùng ở một nơi. Người tụng A-tỳ-đàm tương tợ cùng ở một nơi. Người hành pháp A-luyện-nhã tương tợ cùng</w:t>
      </w:r>
      <w:r>
        <w:rPr>
          <w:color w:val="231F20"/>
          <w:spacing w:val="-11"/>
        </w:rPr>
        <w:t> </w:t>
      </w:r>
      <w:r>
        <w:rPr>
          <w:color w:val="231F20"/>
        </w:rPr>
        <w:t>ở</w:t>
      </w:r>
      <w:r>
        <w:rPr>
          <w:color w:val="231F20"/>
          <w:spacing w:val="-9"/>
        </w:rPr>
        <w:t> </w:t>
      </w:r>
      <w:r>
        <w:rPr>
          <w:color w:val="231F20"/>
        </w:rPr>
        <w:t>một</w:t>
      </w:r>
      <w:r>
        <w:rPr>
          <w:color w:val="231F20"/>
          <w:spacing w:val="-10"/>
        </w:rPr>
        <w:t> </w:t>
      </w:r>
      <w:r>
        <w:rPr>
          <w:color w:val="231F20"/>
        </w:rPr>
        <w:t>nơi.</w:t>
      </w:r>
      <w:r>
        <w:rPr>
          <w:color w:val="231F20"/>
          <w:spacing w:val="-14"/>
        </w:rPr>
        <w:t> </w:t>
      </w:r>
      <w:r>
        <w:rPr>
          <w:color w:val="231F20"/>
        </w:rPr>
        <w:t>Vì</w:t>
      </w:r>
      <w:r>
        <w:rPr>
          <w:color w:val="231F20"/>
          <w:spacing w:val="-10"/>
        </w:rPr>
        <w:t> </w:t>
      </w:r>
      <w:r>
        <w:rPr>
          <w:color w:val="231F20"/>
        </w:rPr>
        <w:t>muốn</w:t>
      </w:r>
      <w:r>
        <w:rPr>
          <w:color w:val="231F20"/>
          <w:spacing w:val="-9"/>
        </w:rPr>
        <w:t> </w:t>
      </w:r>
      <w:r>
        <w:rPr>
          <w:color w:val="231F20"/>
        </w:rPr>
        <w:t>khiến</w:t>
      </w:r>
      <w:r>
        <w:rPr>
          <w:color w:val="231F20"/>
          <w:spacing w:val="-10"/>
        </w:rPr>
        <w:t> </w:t>
      </w:r>
      <w:r>
        <w:rPr>
          <w:color w:val="231F20"/>
        </w:rPr>
        <w:t>các</w:t>
      </w:r>
      <w:r>
        <w:rPr>
          <w:color w:val="231F20"/>
          <w:spacing w:val="-14"/>
        </w:rPr>
        <w:t> </w:t>
      </w:r>
      <w:r>
        <w:rPr>
          <w:color w:val="231F20"/>
        </w:rPr>
        <w:t>Tỳ-kheo</w:t>
      </w:r>
      <w:r>
        <w:rPr>
          <w:color w:val="231F20"/>
          <w:spacing w:val="-10"/>
        </w:rPr>
        <w:t> </w:t>
      </w:r>
      <w:r>
        <w:rPr>
          <w:color w:val="231F20"/>
        </w:rPr>
        <w:t>đồng</w:t>
      </w:r>
      <w:r>
        <w:rPr>
          <w:color w:val="231F20"/>
          <w:spacing w:val="-10"/>
        </w:rPr>
        <w:t> </w:t>
      </w:r>
      <w:r>
        <w:rPr>
          <w:color w:val="231F20"/>
        </w:rPr>
        <w:t>trụ</w:t>
      </w:r>
      <w:r>
        <w:rPr>
          <w:color w:val="231F20"/>
          <w:spacing w:val="-10"/>
        </w:rPr>
        <w:t> </w:t>
      </w:r>
      <w:r>
        <w:rPr>
          <w:color w:val="231F20"/>
        </w:rPr>
        <w:t>hoặc</w:t>
      </w:r>
      <w:r>
        <w:rPr>
          <w:color w:val="231F20"/>
          <w:spacing w:val="-10"/>
        </w:rPr>
        <w:t> </w:t>
      </w:r>
      <w:r>
        <w:rPr>
          <w:color w:val="231F20"/>
        </w:rPr>
        <w:t>đàm</w:t>
      </w:r>
      <w:r>
        <w:rPr>
          <w:color w:val="231F20"/>
          <w:spacing w:val="-10"/>
        </w:rPr>
        <w:t> </w:t>
      </w:r>
      <w:r>
        <w:rPr>
          <w:color w:val="231F20"/>
        </w:rPr>
        <w:t>luận, hoặc yên lặng, nên mỗi người đều cùng tùy thuận.</w:t>
      </w:r>
    </w:p>
    <w:p>
      <w:pPr>
        <w:pStyle w:val="BodyText"/>
        <w:spacing w:line="273" w:lineRule="auto" w:before="122"/>
        <w:ind w:left="393" w:right="107"/>
      </w:pPr>
      <w:r>
        <w:rPr>
          <w:color w:val="231F20"/>
        </w:rPr>
        <w:t>Kinh khác cũng nói: Chủng loại chúng sinh tương tợ là cùng tùy thuận. Kẻ hành ác cùng với kẻ hành ác tùy thuận. Người 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thiện cùng với người hành thiện tùy thuận. Ở đây, đối với bốn thứ tương tợ này đã dựa vào tu tương tợ để tạo luận.</w:t>
      </w:r>
    </w:p>
    <w:p>
      <w:pPr>
        <w:pStyle w:val="BodyText"/>
        <w:spacing w:line="273" w:lineRule="auto" w:before="112"/>
        <w:ind w:right="391"/>
      </w:pPr>
      <w:r>
        <w:rPr>
          <w:color w:val="231F20"/>
        </w:rPr>
        <w:t>Khởi quán bất tịnh hiện ở trước, vị lai có vô lượng sát-na quán bất</w:t>
      </w:r>
      <w:r>
        <w:rPr>
          <w:color w:val="231F20"/>
          <w:spacing w:val="-8"/>
        </w:rPr>
        <w:t> </w:t>
      </w:r>
      <w:r>
        <w:rPr>
          <w:color w:val="231F20"/>
        </w:rPr>
        <w:t>tịnh</w:t>
      </w:r>
      <w:r>
        <w:rPr>
          <w:color w:val="231F20"/>
          <w:spacing w:val="-7"/>
        </w:rPr>
        <w:t> </w:t>
      </w:r>
      <w:r>
        <w:rPr>
          <w:color w:val="231F20"/>
        </w:rPr>
        <w:t>để</w:t>
      </w:r>
      <w:r>
        <w:rPr>
          <w:color w:val="231F20"/>
          <w:spacing w:val="-8"/>
        </w:rPr>
        <w:t> </w:t>
      </w:r>
      <w:r>
        <w:rPr>
          <w:color w:val="231F20"/>
        </w:rPr>
        <w:t>tu.</w:t>
      </w:r>
      <w:r>
        <w:rPr>
          <w:color w:val="231F20"/>
          <w:spacing w:val="-7"/>
        </w:rPr>
        <w:t> </w:t>
      </w:r>
      <w:r>
        <w:rPr>
          <w:color w:val="231F20"/>
        </w:rPr>
        <w:t>Các</w:t>
      </w:r>
      <w:r>
        <w:rPr>
          <w:color w:val="231F20"/>
          <w:spacing w:val="-8"/>
        </w:rPr>
        <w:t> </w:t>
      </w:r>
      <w:r>
        <w:rPr>
          <w:color w:val="231F20"/>
        </w:rPr>
        <w:t>người</w:t>
      </w:r>
      <w:r>
        <w:rPr>
          <w:color w:val="231F20"/>
          <w:spacing w:val="-7"/>
        </w:rPr>
        <w:t> </w:t>
      </w:r>
      <w:r>
        <w:rPr>
          <w:color w:val="231F20"/>
        </w:rPr>
        <w:t>tu</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đều</w:t>
      </w:r>
      <w:r>
        <w:rPr>
          <w:color w:val="231F20"/>
          <w:spacing w:val="-8"/>
        </w:rPr>
        <w:t> </w:t>
      </w:r>
      <w:r>
        <w:rPr>
          <w:color w:val="231F20"/>
        </w:rPr>
        <w:t>cùng</w:t>
      </w:r>
      <w:r>
        <w:rPr>
          <w:color w:val="231F20"/>
          <w:spacing w:val="-7"/>
        </w:rPr>
        <w:t> </w:t>
      </w:r>
      <w:r>
        <w:rPr>
          <w:color w:val="231F20"/>
        </w:rPr>
        <w:t>có</w:t>
      </w:r>
      <w:r>
        <w:rPr>
          <w:color w:val="231F20"/>
          <w:spacing w:val="-8"/>
        </w:rPr>
        <w:t> </w:t>
      </w:r>
      <w:r>
        <w:rPr>
          <w:color w:val="231F20"/>
        </w:rPr>
        <w:t>với</w:t>
      </w:r>
      <w:r>
        <w:rPr>
          <w:color w:val="231F20"/>
          <w:spacing w:val="-7"/>
        </w:rPr>
        <w:t> </w:t>
      </w:r>
      <w:r>
        <w:rPr>
          <w:color w:val="231F20"/>
        </w:rPr>
        <w:t>sát-na</w:t>
      </w:r>
      <w:r>
        <w:rPr>
          <w:color w:val="231F20"/>
          <w:spacing w:val="-7"/>
        </w:rPr>
        <w:t> </w:t>
      </w:r>
      <w:r>
        <w:rPr>
          <w:color w:val="231F20"/>
        </w:rPr>
        <w:t>đầu</w:t>
      </w:r>
      <w:r>
        <w:rPr>
          <w:color w:val="231F20"/>
          <w:spacing w:val="-8"/>
        </w:rPr>
        <w:t> </w:t>
      </w:r>
      <w:r>
        <w:rPr>
          <w:color w:val="231F20"/>
        </w:rPr>
        <w:t>tiên.</w:t>
      </w:r>
      <w:r>
        <w:rPr>
          <w:color w:val="231F20"/>
          <w:spacing w:val="-7"/>
        </w:rPr>
        <w:t> </w:t>
      </w:r>
      <w:r>
        <w:rPr>
          <w:color w:val="231F20"/>
        </w:rPr>
        <w:t>Đó là hiện nay tu, là tu đắc.</w:t>
      </w:r>
    </w:p>
    <w:p>
      <w:pPr>
        <w:pStyle w:val="BodyText"/>
        <w:spacing w:line="273" w:lineRule="auto" w:before="110"/>
        <w:ind w:right="393"/>
      </w:pPr>
      <w:r>
        <w:rPr>
          <w:color w:val="231F20"/>
        </w:rPr>
        <w:t>Đạo</w:t>
      </w:r>
      <w:r>
        <w:rPr>
          <w:color w:val="231F20"/>
          <w:spacing w:val="-14"/>
        </w:rPr>
        <w:t> </w:t>
      </w:r>
      <w:r>
        <w:rPr>
          <w:color w:val="231F20"/>
        </w:rPr>
        <w:t>ấy</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vì</w:t>
      </w:r>
      <w:r>
        <w:rPr>
          <w:color w:val="231F20"/>
          <w:spacing w:val="-13"/>
        </w:rPr>
        <w:t> </w:t>
      </w:r>
      <w:r>
        <w:rPr>
          <w:color w:val="231F20"/>
        </w:rPr>
        <w:t>ở</w:t>
      </w:r>
      <w:r>
        <w:rPr>
          <w:color w:val="231F20"/>
          <w:spacing w:val="-13"/>
        </w:rPr>
        <w:t> </w:t>
      </w:r>
      <w:r>
        <w:rPr>
          <w:color w:val="231F20"/>
        </w:rPr>
        <w:t>nơi</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Niệm</w:t>
      </w:r>
      <w:r>
        <w:rPr>
          <w:color w:val="231F20"/>
          <w:spacing w:val="-27"/>
        </w:rPr>
        <w:t> </w:t>
      </w:r>
      <w:r>
        <w:rPr>
          <w:color w:val="231F20"/>
        </w:rPr>
        <w:t>A-na-ban-na (Quán sổ tức), Niệm xứ, Noãn, Đảnh, Nhẫn, Pháp thế đệ nhất, Kiến đạo, </w:t>
      </w:r>
      <w:r>
        <w:rPr>
          <w:color w:val="231F20"/>
          <w:spacing w:val="-5"/>
        </w:rPr>
        <w:t>Tu </w:t>
      </w:r>
      <w:r>
        <w:rPr>
          <w:color w:val="231F20"/>
        </w:rPr>
        <w:t>đạo, Tận trí, lúc hiện ở trước, nói cũng như</w:t>
      </w:r>
      <w:r>
        <w:rPr>
          <w:color w:val="231F20"/>
          <w:spacing w:val="-5"/>
        </w:rPr>
        <w:t> </w:t>
      </w:r>
      <w:r>
        <w:rPr>
          <w:color w:val="231F20"/>
        </w:rPr>
        <w:t>thế.</w:t>
      </w:r>
    </w:p>
    <w:p>
      <w:pPr>
        <w:pStyle w:val="BodyText"/>
        <w:spacing w:line="273" w:lineRule="auto" w:before="111"/>
        <w:ind w:right="391"/>
      </w:pPr>
      <w:r>
        <w:rPr>
          <w:i/>
          <w:color w:val="231F20"/>
        </w:rPr>
        <w:t>Hỏi: </w:t>
      </w:r>
      <w:r>
        <w:rPr>
          <w:color w:val="231F20"/>
        </w:rPr>
        <w:t>Thoái chuyển quả A-la-hán, lúc trụ nơi quả Tu-đà-hoàn, thì quả Tu-đà-hoàn chỉ là đắc hay cũng là tu?</w:t>
      </w:r>
    </w:p>
    <w:p>
      <w:pPr>
        <w:pStyle w:val="BodyText"/>
        <w:spacing w:before="112"/>
        <w:ind w:left="677" w:firstLine="0"/>
      </w:pPr>
      <w:r>
        <w:rPr>
          <w:i/>
          <w:color w:val="231F20"/>
        </w:rPr>
        <w:t>Đáp: </w:t>
      </w:r>
      <w:r>
        <w:rPr>
          <w:color w:val="231F20"/>
        </w:rPr>
        <w:t>Chỉ là đắc không phải là tu.</w:t>
      </w:r>
    </w:p>
    <w:p>
      <w:pPr>
        <w:pStyle w:val="BodyText"/>
        <w:spacing w:line="273" w:lineRule="auto" w:before="154"/>
        <w:ind w:right="392"/>
      </w:pPr>
      <w:r>
        <w:rPr>
          <w:i/>
          <w:color w:val="231F20"/>
        </w:rPr>
        <w:t>Hỏi: </w:t>
      </w:r>
      <w:r>
        <w:rPr>
          <w:color w:val="231F20"/>
        </w:rPr>
        <w:t>Nếu khi trở lại đạt được quả A-la-hán thì chỉ là đắc hay cũng là tu?</w:t>
      </w:r>
    </w:p>
    <w:p>
      <w:pPr>
        <w:pStyle w:val="BodyText"/>
        <w:spacing w:before="112"/>
        <w:ind w:left="677" w:firstLine="0"/>
      </w:pPr>
      <w:r>
        <w:rPr>
          <w:i/>
          <w:color w:val="231F20"/>
        </w:rPr>
        <w:t>Đáp: </w:t>
      </w:r>
      <w:r>
        <w:rPr>
          <w:color w:val="231F20"/>
        </w:rPr>
        <w:t>Quá khứ là đắc không phải là tu. Vị lai là đắc cũng là tu</w:t>
      </w:r>
    </w:p>
    <w:p>
      <w:pPr>
        <w:pStyle w:val="BodyText"/>
        <w:spacing w:line="273" w:lineRule="auto" w:before="155"/>
        <w:ind w:right="391"/>
      </w:pPr>
      <w:r>
        <w:rPr>
          <w:i/>
          <w:color w:val="231F20"/>
        </w:rPr>
        <w:t>Hỏi: </w:t>
      </w:r>
      <w:r>
        <w:rPr>
          <w:color w:val="231F20"/>
        </w:rPr>
        <w:t>Vì sao quá khứ là đắc không phải là tu. Vị lai là đắc cũng là tu?</w:t>
      </w:r>
    </w:p>
    <w:p>
      <w:pPr>
        <w:pStyle w:val="BodyText"/>
        <w:spacing w:line="273" w:lineRule="auto" w:before="111"/>
        <w:ind w:right="391"/>
      </w:pPr>
      <w:r>
        <w:rPr>
          <w:i/>
          <w:color w:val="231F20"/>
        </w:rPr>
        <w:t>Đáp:</w:t>
      </w:r>
      <w:r>
        <w:rPr>
          <w:i/>
          <w:color w:val="231F20"/>
          <w:spacing w:val="-13"/>
        </w:rPr>
        <w:t> </w:t>
      </w:r>
      <w:r>
        <w:rPr>
          <w:color w:val="231F20"/>
        </w:rPr>
        <w:t>Nếu</w:t>
      </w:r>
      <w:r>
        <w:rPr>
          <w:color w:val="231F20"/>
          <w:spacing w:val="-12"/>
        </w:rPr>
        <w:t> </w:t>
      </w:r>
      <w:r>
        <w:rPr>
          <w:color w:val="231F20"/>
        </w:rPr>
        <w:t>có</w:t>
      </w:r>
      <w:r>
        <w:rPr>
          <w:color w:val="231F20"/>
          <w:spacing w:val="-13"/>
        </w:rPr>
        <w:t> </w:t>
      </w:r>
      <w:r>
        <w:rPr>
          <w:color w:val="231F20"/>
        </w:rPr>
        <w:t>nhân</w:t>
      </w:r>
      <w:r>
        <w:rPr>
          <w:color w:val="231F20"/>
          <w:spacing w:val="-12"/>
        </w:rPr>
        <w:t> </w:t>
      </w:r>
      <w:r>
        <w:rPr>
          <w:color w:val="231F20"/>
        </w:rPr>
        <w:t>của</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thì</w:t>
      </w:r>
      <w:r>
        <w:rPr>
          <w:color w:val="231F20"/>
          <w:spacing w:val="-12"/>
        </w:rPr>
        <w:t> </w:t>
      </w:r>
      <w:r>
        <w:rPr>
          <w:color w:val="231F20"/>
        </w:rPr>
        <w:t>có</w:t>
      </w:r>
      <w:r>
        <w:rPr>
          <w:color w:val="231F20"/>
          <w:spacing w:val="-13"/>
        </w:rPr>
        <w:t> </w:t>
      </w:r>
      <w:r>
        <w:rPr>
          <w:color w:val="231F20"/>
        </w:rPr>
        <w:t>đắc,</w:t>
      </w:r>
      <w:r>
        <w:rPr>
          <w:color w:val="231F20"/>
          <w:spacing w:val="-12"/>
        </w:rPr>
        <w:t> </w:t>
      </w:r>
      <w:r>
        <w:rPr>
          <w:color w:val="231F20"/>
        </w:rPr>
        <w:t>cũng</w:t>
      </w:r>
      <w:r>
        <w:rPr>
          <w:color w:val="231F20"/>
          <w:spacing w:val="-13"/>
        </w:rPr>
        <w:t> </w:t>
      </w:r>
      <w:r>
        <w:rPr>
          <w:color w:val="231F20"/>
        </w:rPr>
        <w:t>là</w:t>
      </w:r>
      <w:r>
        <w:rPr>
          <w:color w:val="231F20"/>
          <w:spacing w:val="-12"/>
        </w:rPr>
        <w:t> </w:t>
      </w:r>
      <w:r>
        <w:rPr>
          <w:color w:val="231F20"/>
        </w:rPr>
        <w:t>tu.</w:t>
      </w:r>
      <w:r>
        <w:rPr>
          <w:color w:val="231F20"/>
          <w:spacing w:val="-13"/>
        </w:rPr>
        <w:t> </w:t>
      </w:r>
      <w:r>
        <w:rPr>
          <w:color w:val="231F20"/>
        </w:rPr>
        <w:t>Nếu</w:t>
      </w:r>
      <w:r>
        <w:rPr>
          <w:color w:val="231F20"/>
          <w:spacing w:val="-12"/>
        </w:rPr>
        <w:t> </w:t>
      </w:r>
      <w:r>
        <w:rPr>
          <w:color w:val="231F20"/>
        </w:rPr>
        <w:t>không có nhân của hiện tại, thì chỉ là đắc, không phải là tu.</w:t>
      </w:r>
    </w:p>
    <w:p>
      <w:pPr>
        <w:pStyle w:val="BodyText"/>
        <w:spacing w:line="273" w:lineRule="auto" w:before="112"/>
        <w:ind w:right="391"/>
      </w:pPr>
      <w:r>
        <w:rPr>
          <w:i/>
          <w:color w:val="231F20"/>
        </w:rPr>
        <w:t>Hỏi: </w:t>
      </w:r>
      <w:r>
        <w:rPr>
          <w:color w:val="231F20"/>
        </w:rPr>
        <w:t>Quả Tu-đà-hoàn cũng có nhân của hiện tại, vì sao chỉ là đắc không phải là tu?</w:t>
      </w:r>
    </w:p>
    <w:p>
      <w:pPr>
        <w:pStyle w:val="BodyText"/>
        <w:spacing w:line="273" w:lineRule="auto" w:before="112"/>
        <w:ind w:right="390"/>
      </w:pPr>
      <w:r>
        <w:rPr>
          <w:i/>
          <w:color w:val="231F20"/>
        </w:rPr>
        <w:t>Đáp: </w:t>
      </w:r>
      <w:r>
        <w:rPr>
          <w:color w:val="231F20"/>
        </w:rPr>
        <w:t>Nếu có nhân của hiện tại, có thể thắng tấn là đắc, cũng là tu.</w:t>
      </w:r>
      <w:r>
        <w:rPr>
          <w:color w:val="231F20"/>
          <w:spacing w:val="-5"/>
        </w:rPr>
        <w:t> </w:t>
      </w:r>
      <w:r>
        <w:rPr>
          <w:color w:val="231F20"/>
        </w:rPr>
        <w:t>Người</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quả</w:t>
      </w:r>
      <w:r>
        <w:rPr>
          <w:color w:val="231F20"/>
          <w:spacing w:val="-8"/>
        </w:rPr>
        <w:t> </w:t>
      </w:r>
      <w:r>
        <w:rPr>
          <w:color w:val="231F20"/>
        </w:rPr>
        <w:t>Tu-đà-hoàn,</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nhưng</w:t>
      </w:r>
      <w:r>
        <w:rPr>
          <w:color w:val="231F20"/>
          <w:spacing w:val="-4"/>
        </w:rPr>
        <w:t> </w:t>
      </w:r>
      <w:r>
        <w:rPr>
          <w:color w:val="231F20"/>
        </w:rPr>
        <w:t>là thoái chuyển đạo, nên chỉ là đắc, không phải là tu.</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54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802" w:right="497"/>
      </w:pPr>
      <w:r>
        <w:rPr>
          <w:color w:val="231F20"/>
        </w:rPr>
        <w:t>LUẬN A TỲ ĐÀM TỲ BÀ SA</w:t>
      </w:r>
    </w:p>
    <w:p>
      <w:pPr>
        <w:pStyle w:val="Heading2"/>
        <w:spacing w:line="309" w:lineRule="auto"/>
        <w:ind w:left="2377" w:right="2079" w:firstLine="878"/>
      </w:pPr>
      <w:r>
        <w:rPr>
          <w:color w:val="231F20"/>
        </w:rPr>
        <w:t>QUYỂN 55 Chương 3: KIỀN ĐỘ TRÍ</w:t>
      </w:r>
    </w:p>
    <w:p>
      <w:pPr>
        <w:pStyle w:val="Heading2"/>
        <w:spacing w:before="2"/>
        <w:ind w:left="780" w:right="497"/>
        <w:jc w:val="center"/>
      </w:pPr>
      <w:bookmarkStart w:name="_TOC_250005" w:id="28"/>
      <w:bookmarkEnd w:id="28"/>
      <w:r>
        <w:rPr>
          <w:color w:val="231F20"/>
        </w:rPr>
        <w:t>Phẩm thứ 3: TU TRÍ, phần 1</w:t>
      </w:r>
    </w:p>
    <w:p>
      <w:pPr>
        <w:pStyle w:val="BodyText"/>
        <w:spacing w:before="0"/>
        <w:ind w:left="0" w:firstLine="0"/>
        <w:jc w:val="left"/>
        <w:rPr>
          <w:b/>
          <w:sz w:val="30"/>
        </w:rPr>
      </w:pPr>
    </w:p>
    <w:p>
      <w:pPr>
        <w:spacing w:before="259"/>
        <w:ind w:left="960" w:right="0" w:firstLine="0"/>
        <w:jc w:val="both"/>
        <w:rPr>
          <w:i/>
          <w:sz w:val="26"/>
        </w:rPr>
      </w:pPr>
      <w:r>
        <w:rPr>
          <w:i/>
          <w:color w:val="231F20"/>
          <w:sz w:val="26"/>
        </w:rPr>
        <w:t>* Tám trí: (1) Pháp trí. (2) Tỷ trí. (3) Tha tâm trí. (4) Đẳng trí.</w:t>
      </w:r>
    </w:p>
    <w:p>
      <w:pPr>
        <w:pStyle w:val="ListParagraph"/>
        <w:numPr>
          <w:ilvl w:val="1"/>
          <w:numId w:val="42"/>
        </w:numPr>
        <w:tabs>
          <w:tab w:pos="762" w:val="left" w:leader="none"/>
        </w:tabs>
        <w:spacing w:line="240" w:lineRule="auto" w:before="41" w:after="0"/>
        <w:ind w:left="762" w:right="0" w:hanging="369"/>
        <w:jc w:val="both"/>
        <w:rPr>
          <w:i/>
          <w:sz w:val="26"/>
        </w:rPr>
      </w:pPr>
      <w:r>
        <w:rPr>
          <w:i/>
          <w:color w:val="231F20"/>
          <w:sz w:val="26"/>
        </w:rPr>
        <w:t>Khổ trí. (6) Tập trí. (7) Diệt trí. (8) Đạo</w:t>
      </w:r>
      <w:r>
        <w:rPr>
          <w:i/>
          <w:color w:val="231F20"/>
          <w:spacing w:val="-5"/>
          <w:sz w:val="26"/>
        </w:rPr>
        <w:t> </w:t>
      </w:r>
      <w:r>
        <w:rPr>
          <w:i/>
          <w:color w:val="231F20"/>
          <w:sz w:val="26"/>
        </w:rPr>
        <w:t>trí.</w:t>
      </w:r>
    </w:p>
    <w:p>
      <w:pPr>
        <w:spacing w:line="273" w:lineRule="auto" w:before="154"/>
        <w:ind w:left="393" w:right="107" w:firstLine="566"/>
        <w:jc w:val="both"/>
        <w:rPr>
          <w:i/>
          <w:sz w:val="26"/>
        </w:rPr>
      </w:pPr>
      <w:r>
        <w:rPr>
          <w:i/>
          <w:color w:val="231F20"/>
          <w:sz w:val="26"/>
        </w:rPr>
        <w:t>Thế</w:t>
      </w:r>
      <w:r>
        <w:rPr>
          <w:i/>
          <w:color w:val="231F20"/>
          <w:spacing w:val="-9"/>
          <w:sz w:val="26"/>
        </w:rPr>
        <w:t> </w:t>
      </w:r>
      <w:r>
        <w:rPr>
          <w:i/>
          <w:color w:val="231F20"/>
          <w:sz w:val="26"/>
        </w:rPr>
        <w:t>nào</w:t>
      </w:r>
      <w:r>
        <w:rPr>
          <w:i/>
          <w:color w:val="231F20"/>
          <w:spacing w:val="-8"/>
          <w:sz w:val="26"/>
        </w:rPr>
        <w:t> </w:t>
      </w:r>
      <w:r>
        <w:rPr>
          <w:i/>
          <w:color w:val="231F20"/>
          <w:sz w:val="26"/>
        </w:rPr>
        <w:t>là</w:t>
      </w:r>
      <w:r>
        <w:rPr>
          <w:i/>
          <w:color w:val="231F20"/>
          <w:spacing w:val="-9"/>
          <w:sz w:val="26"/>
        </w:rPr>
        <w:t> </w:t>
      </w:r>
      <w:r>
        <w:rPr>
          <w:i/>
          <w:color w:val="231F20"/>
          <w:sz w:val="26"/>
        </w:rPr>
        <w:t>Pháp</w:t>
      </w:r>
      <w:r>
        <w:rPr>
          <w:i/>
          <w:color w:val="231F20"/>
          <w:spacing w:val="-8"/>
          <w:sz w:val="26"/>
        </w:rPr>
        <w:t> </w:t>
      </w:r>
      <w:r>
        <w:rPr>
          <w:i/>
          <w:color w:val="231F20"/>
          <w:sz w:val="26"/>
        </w:rPr>
        <w:t>trí</w:t>
      </w:r>
      <w:r>
        <w:rPr>
          <w:i/>
          <w:color w:val="231F20"/>
          <w:spacing w:val="-9"/>
          <w:sz w:val="26"/>
        </w:rPr>
        <w:t> </w:t>
      </w:r>
      <w:r>
        <w:rPr>
          <w:i/>
          <w:color w:val="231F20"/>
          <w:spacing w:val="-5"/>
          <w:sz w:val="26"/>
        </w:rPr>
        <w:t>v.v…</w:t>
      </w:r>
      <w:r>
        <w:rPr>
          <w:i/>
          <w:color w:val="231F20"/>
          <w:spacing w:val="-8"/>
          <w:sz w:val="26"/>
        </w:rPr>
        <w:t> </w:t>
      </w:r>
      <w:r>
        <w:rPr>
          <w:i/>
          <w:color w:val="231F20"/>
          <w:sz w:val="26"/>
        </w:rPr>
        <w:t>cho</w:t>
      </w:r>
      <w:r>
        <w:rPr>
          <w:i/>
          <w:color w:val="231F20"/>
          <w:spacing w:val="-9"/>
          <w:sz w:val="26"/>
        </w:rPr>
        <w:t> </w:t>
      </w:r>
      <w:r>
        <w:rPr>
          <w:i/>
          <w:color w:val="231F20"/>
          <w:sz w:val="26"/>
        </w:rPr>
        <w:t>đến:</w:t>
      </w:r>
      <w:r>
        <w:rPr>
          <w:i/>
          <w:color w:val="231F20"/>
          <w:spacing w:val="-8"/>
          <w:sz w:val="26"/>
        </w:rPr>
        <w:t> </w:t>
      </w:r>
      <w:r>
        <w:rPr>
          <w:i/>
          <w:color w:val="231F20"/>
          <w:sz w:val="26"/>
        </w:rPr>
        <w:t>Thế</w:t>
      </w:r>
      <w:r>
        <w:rPr>
          <w:i/>
          <w:color w:val="231F20"/>
          <w:spacing w:val="-8"/>
          <w:sz w:val="26"/>
        </w:rPr>
        <w:t> </w:t>
      </w:r>
      <w:r>
        <w:rPr>
          <w:i/>
          <w:color w:val="231F20"/>
          <w:sz w:val="26"/>
        </w:rPr>
        <w:t>nào</w:t>
      </w:r>
      <w:r>
        <w:rPr>
          <w:i/>
          <w:color w:val="231F20"/>
          <w:spacing w:val="-9"/>
          <w:sz w:val="26"/>
        </w:rPr>
        <w:t> </w:t>
      </w:r>
      <w:r>
        <w:rPr>
          <w:i/>
          <w:color w:val="231F20"/>
          <w:sz w:val="26"/>
        </w:rPr>
        <w:t>là</w:t>
      </w:r>
      <w:r>
        <w:rPr>
          <w:i/>
          <w:color w:val="231F20"/>
          <w:spacing w:val="-8"/>
          <w:sz w:val="26"/>
        </w:rPr>
        <w:t> </w:t>
      </w:r>
      <w:r>
        <w:rPr>
          <w:i/>
          <w:color w:val="231F20"/>
          <w:sz w:val="26"/>
        </w:rPr>
        <w:t>Đạo</w:t>
      </w:r>
      <w:r>
        <w:rPr>
          <w:i/>
          <w:color w:val="231F20"/>
          <w:spacing w:val="-9"/>
          <w:sz w:val="26"/>
        </w:rPr>
        <w:t> </w:t>
      </w:r>
      <w:r>
        <w:rPr>
          <w:i/>
          <w:color w:val="231F20"/>
          <w:sz w:val="26"/>
        </w:rPr>
        <w:t>trí?</w:t>
      </w:r>
      <w:r>
        <w:rPr>
          <w:i/>
          <w:color w:val="231F20"/>
          <w:spacing w:val="-8"/>
          <w:sz w:val="26"/>
        </w:rPr>
        <w:t> </w:t>
      </w:r>
      <w:r>
        <w:rPr>
          <w:i/>
          <w:color w:val="231F20"/>
          <w:sz w:val="26"/>
        </w:rPr>
        <w:t>Chương </w:t>
      </w:r>
      <w:r>
        <w:rPr>
          <w:i/>
          <w:color w:val="231F20"/>
          <w:sz w:val="26"/>
        </w:rPr>
        <w:t>như</w:t>
      </w:r>
      <w:r>
        <w:rPr>
          <w:i/>
          <w:color w:val="231F20"/>
          <w:spacing w:val="-10"/>
          <w:sz w:val="26"/>
        </w:rPr>
        <w:t> </w:t>
      </w:r>
      <w:r>
        <w:rPr>
          <w:i/>
          <w:color w:val="231F20"/>
          <w:sz w:val="26"/>
        </w:rPr>
        <w:t>thế</w:t>
      </w:r>
      <w:r>
        <w:rPr>
          <w:i/>
          <w:color w:val="231F20"/>
          <w:spacing w:val="-9"/>
          <w:sz w:val="26"/>
        </w:rPr>
        <w:t> </w:t>
      </w:r>
      <w:r>
        <w:rPr>
          <w:i/>
          <w:color w:val="231F20"/>
          <w:sz w:val="26"/>
        </w:rPr>
        <w:t>cùng</w:t>
      </w:r>
      <w:r>
        <w:rPr>
          <w:i/>
          <w:color w:val="231F20"/>
          <w:spacing w:val="-9"/>
          <w:sz w:val="26"/>
        </w:rPr>
        <w:t> </w:t>
      </w:r>
      <w:r>
        <w:rPr>
          <w:i/>
          <w:color w:val="231F20"/>
          <w:sz w:val="26"/>
        </w:rPr>
        <w:t>giải</w:t>
      </w:r>
      <w:r>
        <w:rPr>
          <w:i/>
          <w:color w:val="231F20"/>
          <w:spacing w:val="-9"/>
          <w:sz w:val="26"/>
        </w:rPr>
        <w:t> </w:t>
      </w:r>
      <w:r>
        <w:rPr>
          <w:i/>
          <w:color w:val="231F20"/>
          <w:sz w:val="26"/>
        </w:rPr>
        <w:t>thích</w:t>
      </w:r>
      <w:r>
        <w:rPr>
          <w:i/>
          <w:color w:val="231F20"/>
          <w:spacing w:val="-10"/>
          <w:sz w:val="26"/>
        </w:rPr>
        <w:t> </w:t>
      </w:r>
      <w:r>
        <w:rPr>
          <w:i/>
          <w:color w:val="231F20"/>
          <w:sz w:val="26"/>
        </w:rPr>
        <w:t>nghĩa</w:t>
      </w:r>
      <w:r>
        <w:rPr>
          <w:i/>
          <w:color w:val="231F20"/>
          <w:spacing w:val="-9"/>
          <w:sz w:val="26"/>
        </w:rPr>
        <w:t> </w:t>
      </w:r>
      <w:r>
        <w:rPr>
          <w:i/>
          <w:color w:val="231F20"/>
          <w:sz w:val="26"/>
        </w:rPr>
        <w:t>của</w:t>
      </w:r>
      <w:r>
        <w:rPr>
          <w:i/>
          <w:color w:val="231F20"/>
          <w:spacing w:val="-9"/>
          <w:sz w:val="26"/>
        </w:rPr>
        <w:t> </w:t>
      </w:r>
      <w:r>
        <w:rPr>
          <w:i/>
          <w:color w:val="231F20"/>
          <w:sz w:val="26"/>
        </w:rPr>
        <w:t>chương,</w:t>
      </w:r>
      <w:r>
        <w:rPr>
          <w:i/>
          <w:color w:val="231F20"/>
          <w:spacing w:val="-9"/>
          <w:sz w:val="26"/>
        </w:rPr>
        <w:t> </w:t>
      </w:r>
      <w:r>
        <w:rPr>
          <w:i/>
          <w:color w:val="231F20"/>
          <w:sz w:val="26"/>
        </w:rPr>
        <w:t>ở</w:t>
      </w:r>
      <w:r>
        <w:rPr>
          <w:i/>
          <w:color w:val="231F20"/>
          <w:spacing w:val="-9"/>
          <w:sz w:val="26"/>
        </w:rPr>
        <w:t> </w:t>
      </w:r>
      <w:r>
        <w:rPr>
          <w:i/>
          <w:color w:val="231F20"/>
          <w:sz w:val="26"/>
        </w:rPr>
        <w:t>đây</w:t>
      </w:r>
      <w:r>
        <w:rPr>
          <w:i/>
          <w:color w:val="231F20"/>
          <w:spacing w:val="-10"/>
          <w:sz w:val="26"/>
        </w:rPr>
        <w:t> </w:t>
      </w:r>
      <w:r>
        <w:rPr>
          <w:i/>
          <w:color w:val="231F20"/>
          <w:sz w:val="26"/>
        </w:rPr>
        <w:t>nên</w:t>
      </w:r>
      <w:r>
        <w:rPr>
          <w:i/>
          <w:color w:val="231F20"/>
          <w:spacing w:val="-9"/>
          <w:sz w:val="26"/>
        </w:rPr>
        <w:t> </w:t>
      </w:r>
      <w:r>
        <w:rPr>
          <w:i/>
          <w:color w:val="231F20"/>
          <w:sz w:val="26"/>
        </w:rPr>
        <w:t>nói</w:t>
      </w:r>
      <w:r>
        <w:rPr>
          <w:i/>
          <w:color w:val="231F20"/>
          <w:spacing w:val="-9"/>
          <w:sz w:val="26"/>
        </w:rPr>
        <w:t> </w:t>
      </w:r>
      <w:r>
        <w:rPr>
          <w:i/>
          <w:color w:val="231F20"/>
          <w:sz w:val="26"/>
        </w:rPr>
        <w:t>rộng</w:t>
      </w:r>
      <w:r>
        <w:rPr>
          <w:i/>
          <w:color w:val="231F20"/>
          <w:spacing w:val="-9"/>
          <w:sz w:val="26"/>
        </w:rPr>
        <w:t> </w:t>
      </w:r>
      <w:r>
        <w:rPr>
          <w:i/>
          <w:color w:val="231F20"/>
          <w:sz w:val="26"/>
        </w:rPr>
        <w:t>là</w:t>
      </w:r>
      <w:r>
        <w:rPr>
          <w:i/>
          <w:color w:val="231F20"/>
          <w:spacing w:val="-9"/>
          <w:sz w:val="26"/>
        </w:rPr>
        <w:t> </w:t>
      </w:r>
      <w:r>
        <w:rPr>
          <w:i/>
          <w:color w:val="231F20"/>
          <w:sz w:val="26"/>
        </w:rPr>
        <w:t>Ưu- ba-đề-xá.</w:t>
      </w:r>
    </w:p>
    <w:p>
      <w:pPr>
        <w:pStyle w:val="BodyText"/>
        <w:spacing w:line="273" w:lineRule="auto" w:before="111"/>
        <w:ind w:left="393" w:right="108"/>
      </w:pPr>
      <w:r>
        <w:rPr>
          <w:i/>
          <w:color w:val="231F20"/>
        </w:rPr>
        <w:t>Hỏi:</w:t>
      </w:r>
      <w:r>
        <w:rPr>
          <w:i/>
          <w:color w:val="231F20"/>
          <w:spacing w:val="-9"/>
        </w:rPr>
        <w:t> </w:t>
      </w:r>
      <w:r>
        <w:rPr>
          <w:color w:val="231F20"/>
        </w:rPr>
        <w:t>Vì</w:t>
      </w:r>
      <w:r>
        <w:rPr>
          <w:color w:val="231F20"/>
          <w:spacing w:val="-3"/>
        </w:rPr>
        <w:t> </w:t>
      </w:r>
      <w:r>
        <w:rPr>
          <w:color w:val="231F20"/>
        </w:rPr>
        <w:t>sao</w:t>
      </w:r>
      <w:r>
        <w:rPr>
          <w:color w:val="231F20"/>
          <w:spacing w:val="-9"/>
        </w:rPr>
        <w:t> </w:t>
      </w:r>
      <w:r>
        <w:rPr>
          <w:color w:val="231F20"/>
        </w:rPr>
        <w:t>Tôn</w:t>
      </w:r>
      <w:r>
        <w:rPr>
          <w:color w:val="231F20"/>
          <w:spacing w:val="-3"/>
        </w:rPr>
        <w:t> </w:t>
      </w:r>
      <w:r>
        <w:rPr>
          <w:color w:val="231F20"/>
        </w:rPr>
        <w:t>giả</w:t>
      </w:r>
      <w:r>
        <w:rPr>
          <w:color w:val="231F20"/>
          <w:spacing w:val="-4"/>
        </w:rPr>
        <w:t> </w:t>
      </w:r>
      <w:r>
        <w:rPr>
          <w:color w:val="231F20"/>
        </w:rPr>
        <w:t>Ca-chiên-diên-tử</w:t>
      </w:r>
      <w:r>
        <w:rPr>
          <w:color w:val="231F20"/>
          <w:spacing w:val="-4"/>
        </w:rPr>
        <w:t> </w:t>
      </w:r>
      <w:r>
        <w:rPr>
          <w:color w:val="231F20"/>
        </w:rPr>
        <w:t>kia</w:t>
      </w:r>
      <w:r>
        <w:rPr>
          <w:color w:val="231F20"/>
          <w:spacing w:val="-4"/>
        </w:rPr>
        <w:t> </w:t>
      </w:r>
      <w:r>
        <w:rPr>
          <w:color w:val="231F20"/>
        </w:rPr>
        <w:t>đã</w:t>
      </w:r>
      <w:r>
        <w:rPr>
          <w:color w:val="231F20"/>
          <w:spacing w:val="-3"/>
        </w:rPr>
        <w:t> </w:t>
      </w:r>
      <w:r>
        <w:rPr>
          <w:color w:val="231F20"/>
        </w:rPr>
        <w:t>dựa</w:t>
      </w:r>
      <w:r>
        <w:rPr>
          <w:color w:val="231F20"/>
          <w:spacing w:val="-4"/>
        </w:rPr>
        <w:t> </w:t>
      </w:r>
      <w:r>
        <w:rPr>
          <w:color w:val="231F20"/>
        </w:rPr>
        <w:t>vào</w:t>
      </w:r>
      <w:r>
        <w:rPr>
          <w:color w:val="231F20"/>
          <w:spacing w:val="-3"/>
        </w:rPr>
        <w:t> </w:t>
      </w:r>
      <w:r>
        <w:rPr>
          <w:color w:val="231F20"/>
        </w:rPr>
        <w:t>tám</w:t>
      </w:r>
      <w:r>
        <w:rPr>
          <w:color w:val="231F20"/>
          <w:spacing w:val="-4"/>
        </w:rPr>
        <w:t> </w:t>
      </w:r>
      <w:r>
        <w:rPr>
          <w:color w:val="231F20"/>
        </w:rPr>
        <w:t>trí</w:t>
      </w:r>
      <w:r>
        <w:rPr>
          <w:color w:val="231F20"/>
          <w:spacing w:val="-3"/>
        </w:rPr>
        <w:t> </w:t>
      </w:r>
      <w:r>
        <w:rPr>
          <w:color w:val="231F20"/>
        </w:rPr>
        <w:t>để tạo phần Luận này?</w:t>
      </w:r>
    </w:p>
    <w:p>
      <w:pPr>
        <w:pStyle w:val="BodyText"/>
        <w:spacing w:line="273" w:lineRule="auto" w:before="112"/>
        <w:ind w:left="393" w:right="107"/>
      </w:pPr>
      <w:r>
        <w:rPr>
          <w:i/>
          <w:color w:val="231F20"/>
        </w:rPr>
        <w:t>Đáp: </w:t>
      </w:r>
      <w:r>
        <w:rPr>
          <w:color w:val="231F20"/>
        </w:rPr>
        <w:t>Ở đây nên quảng diễn như trong chương lớn Kiền Độ Sử đã nêu: Pháp trí gồm thâu bao nhiêu trí, cho đến Đạo trí gồm thâu bao nhiêu trí?</w:t>
      </w:r>
    </w:p>
    <w:p>
      <w:pPr>
        <w:pStyle w:val="BodyText"/>
        <w:spacing w:before="111"/>
        <w:ind w:left="960" w:firstLine="0"/>
      </w:pPr>
      <w:r>
        <w:rPr>
          <w:i/>
          <w:color w:val="231F20"/>
        </w:rPr>
        <w:t>Hỏi: </w:t>
      </w:r>
      <w:r>
        <w:rPr>
          <w:color w:val="231F20"/>
        </w:rPr>
        <w:t>Vì lý do gì tạo ra phần Luận này?</w:t>
      </w:r>
    </w:p>
    <w:p>
      <w:pPr>
        <w:pStyle w:val="BodyText"/>
        <w:spacing w:line="273" w:lineRule="auto" w:before="154"/>
        <w:ind w:left="393" w:right="107"/>
      </w:pPr>
      <w:r>
        <w:rPr>
          <w:i/>
          <w:color w:val="231F20"/>
        </w:rPr>
        <w:t>Đáp: </w:t>
      </w:r>
      <w:r>
        <w:rPr>
          <w:color w:val="231F20"/>
        </w:rPr>
        <w:t>Vì nhằm ngăn chận ý của người nói về nghĩa đều nhau. Như phái Tỳ-bà Xà-bà-đề nói: Gồm thâu pháp của tha tánh, không gồm thâu pháp của tự tánh. Vì nhằm ngăn chận ý của những người nói như thế, nên tạo ra phần Luận này.</w:t>
      </w:r>
    </w:p>
    <w:p>
      <w:pPr>
        <w:pStyle w:val="BodyText"/>
        <w:spacing w:line="273" w:lineRule="auto" w:before="110"/>
        <w:ind w:left="393" w:right="108"/>
      </w:pPr>
      <w:r>
        <w:rPr>
          <w:color w:val="231F20"/>
        </w:rPr>
        <w:t>Gồm</w:t>
      </w:r>
      <w:r>
        <w:rPr>
          <w:color w:val="231F20"/>
          <w:spacing w:val="-11"/>
        </w:rPr>
        <w:t> </w:t>
      </w:r>
      <w:r>
        <w:rPr>
          <w:color w:val="231F20"/>
        </w:rPr>
        <w:t>thâu,</w:t>
      </w:r>
      <w:r>
        <w:rPr>
          <w:color w:val="231F20"/>
          <w:spacing w:val="-10"/>
        </w:rPr>
        <w:t> </w:t>
      </w:r>
      <w:r>
        <w:rPr>
          <w:color w:val="231F20"/>
        </w:rPr>
        <w:t>như</w:t>
      </w:r>
      <w:r>
        <w:rPr>
          <w:color w:val="231F20"/>
          <w:spacing w:val="-11"/>
        </w:rPr>
        <w:t> </w:t>
      </w:r>
      <w:r>
        <w:rPr>
          <w:color w:val="231F20"/>
        </w:rPr>
        <w:t>trong</w:t>
      </w:r>
      <w:r>
        <w:rPr>
          <w:color w:val="231F20"/>
          <w:spacing w:val="-10"/>
        </w:rPr>
        <w:t> </w:t>
      </w:r>
      <w:r>
        <w:rPr>
          <w:color w:val="231F20"/>
        </w:rPr>
        <w:t>Phẩm</w:t>
      </w:r>
      <w:r>
        <w:rPr>
          <w:color w:val="231F20"/>
          <w:spacing w:val="-11"/>
        </w:rPr>
        <w:t> </w:t>
      </w:r>
      <w:r>
        <w:rPr>
          <w:color w:val="231F20"/>
        </w:rPr>
        <w:t>Nhất</w:t>
      </w:r>
      <w:r>
        <w:rPr>
          <w:color w:val="231F20"/>
          <w:spacing w:val="-10"/>
        </w:rPr>
        <w:t> </w:t>
      </w:r>
      <w:r>
        <w:rPr>
          <w:color w:val="231F20"/>
        </w:rPr>
        <w:t>Hành</w:t>
      </w:r>
      <w:r>
        <w:rPr>
          <w:color w:val="231F20"/>
          <w:spacing w:val="-11"/>
        </w:rPr>
        <w:t> </w:t>
      </w:r>
      <w:r>
        <w:rPr>
          <w:color w:val="231F20"/>
        </w:rPr>
        <w:t>của</w:t>
      </w:r>
      <w:r>
        <w:rPr>
          <w:color w:val="231F20"/>
          <w:spacing w:val="-10"/>
        </w:rPr>
        <w:t> </w:t>
      </w:r>
      <w:r>
        <w:rPr>
          <w:color w:val="231F20"/>
        </w:rPr>
        <w:t>chương</w:t>
      </w:r>
      <w:r>
        <w:rPr>
          <w:color w:val="231F20"/>
          <w:spacing w:val="-11"/>
        </w:rPr>
        <w:t> </w:t>
      </w:r>
      <w:r>
        <w:rPr>
          <w:color w:val="231F20"/>
        </w:rPr>
        <w:t>Kiền</w:t>
      </w:r>
      <w:r>
        <w:rPr>
          <w:color w:val="231F20"/>
          <w:spacing w:val="-10"/>
        </w:rPr>
        <w:t> </w:t>
      </w:r>
      <w:r>
        <w:rPr>
          <w:color w:val="231F20"/>
        </w:rPr>
        <w:t>Độ</w:t>
      </w:r>
      <w:r>
        <w:rPr>
          <w:color w:val="231F20"/>
          <w:spacing w:val="-11"/>
        </w:rPr>
        <w:t> </w:t>
      </w:r>
      <w:r>
        <w:rPr>
          <w:color w:val="231F20"/>
        </w:rPr>
        <w:t>Sử đã nói rộng.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Pháp trí gồm thâu pháp trí, cũng gồm thâu phần ít của năm trí, đó là tha tâm trí, khổ, tập, diệt, đạo trí.</w:t>
      </w:r>
    </w:p>
    <w:p>
      <w:pPr>
        <w:pStyle w:val="BodyText"/>
        <w:spacing w:line="273" w:lineRule="auto" w:before="112"/>
        <w:ind w:right="389"/>
      </w:pPr>
      <w:r>
        <w:rPr>
          <w:color w:val="231F20"/>
        </w:rPr>
        <w:t>Nói tóm tắt pháp trí gồm thâu pháp trí. Nhưng pháp trí ở nơi sáu</w:t>
      </w:r>
      <w:r>
        <w:rPr>
          <w:color w:val="231F20"/>
          <w:spacing w:val="-8"/>
        </w:rPr>
        <w:t> </w:t>
      </w:r>
      <w:r>
        <w:rPr>
          <w:color w:val="231F20"/>
        </w:rPr>
        <w:t>địa</w:t>
      </w:r>
      <w:r>
        <w:rPr>
          <w:color w:val="231F20"/>
          <w:spacing w:val="-7"/>
        </w:rPr>
        <w:t> </w:t>
      </w:r>
      <w:r>
        <w:rPr>
          <w:color w:val="231F20"/>
        </w:rPr>
        <w:t>là</w:t>
      </w:r>
      <w:r>
        <w:rPr>
          <w:color w:val="231F20"/>
          <w:spacing w:val="-7"/>
        </w:rPr>
        <w:t> </w:t>
      </w:r>
      <w:r>
        <w:rPr>
          <w:color w:val="231F20"/>
        </w:rPr>
        <w:t>thiền</w:t>
      </w:r>
      <w:r>
        <w:rPr>
          <w:color w:val="231F20"/>
          <w:spacing w:val="-8"/>
        </w:rPr>
        <w:t> </w:t>
      </w:r>
      <w:r>
        <w:rPr>
          <w:color w:val="231F20"/>
        </w:rPr>
        <w:t>vị</w:t>
      </w:r>
      <w:r>
        <w:rPr>
          <w:color w:val="231F20"/>
          <w:spacing w:val="-7"/>
        </w:rPr>
        <w:t> </w:t>
      </w:r>
      <w:r>
        <w:rPr>
          <w:color w:val="231F20"/>
        </w:rPr>
        <w:t>chí,</w:t>
      </w:r>
      <w:r>
        <w:rPr>
          <w:color w:val="231F20"/>
          <w:spacing w:val="-7"/>
        </w:rPr>
        <w:t> </w:t>
      </w:r>
      <w:r>
        <w:rPr>
          <w:color w:val="231F20"/>
        </w:rPr>
        <w:t>trung</w:t>
      </w:r>
      <w:r>
        <w:rPr>
          <w:color w:val="231F20"/>
          <w:spacing w:val="-8"/>
        </w:rPr>
        <w:t> </w:t>
      </w:r>
      <w:r>
        <w:rPr>
          <w:color w:val="231F20"/>
        </w:rPr>
        <w:t>gian</w:t>
      </w:r>
      <w:r>
        <w:rPr>
          <w:color w:val="231F20"/>
          <w:spacing w:val="-7"/>
        </w:rPr>
        <w:t> </w:t>
      </w:r>
      <w:r>
        <w:rPr>
          <w:color w:val="231F20"/>
        </w:rPr>
        <w:t>và</w:t>
      </w:r>
      <w:r>
        <w:rPr>
          <w:color w:val="231F20"/>
          <w:spacing w:val="-7"/>
        </w:rPr>
        <w:t> </w:t>
      </w:r>
      <w:r>
        <w:rPr>
          <w:color w:val="231F20"/>
        </w:rPr>
        <w:t>bốn</w:t>
      </w:r>
      <w:r>
        <w:rPr>
          <w:color w:val="231F20"/>
          <w:spacing w:val="-8"/>
        </w:rPr>
        <w:t> </w:t>
      </w:r>
      <w:r>
        <w:rPr>
          <w:color w:val="231F20"/>
        </w:rPr>
        <w:t>thiền</w:t>
      </w:r>
      <w:r>
        <w:rPr>
          <w:color w:val="231F20"/>
          <w:spacing w:val="-7"/>
        </w:rPr>
        <w:t> </w:t>
      </w:r>
      <w:r>
        <w:rPr>
          <w:color w:val="231F20"/>
        </w:rPr>
        <w:t>căn</w:t>
      </w:r>
      <w:r>
        <w:rPr>
          <w:color w:val="231F20"/>
          <w:spacing w:val="-7"/>
        </w:rPr>
        <w:t> </w:t>
      </w:r>
      <w:r>
        <w:rPr>
          <w:color w:val="231F20"/>
        </w:rPr>
        <w:t>bản.</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trong thiền vị chí gồm thâu trong thiền vị chí, cho đến pháp trí trong </w:t>
      </w:r>
      <w:r>
        <w:rPr>
          <w:color w:val="231F20"/>
          <w:spacing w:val="-3"/>
        </w:rPr>
        <w:t>thiền </w:t>
      </w:r>
      <w:r>
        <w:rPr>
          <w:color w:val="231F20"/>
        </w:rPr>
        <w:t>thứ tư gồm thâu trong thiền thứ tư.</w:t>
      </w:r>
    </w:p>
    <w:p>
      <w:pPr>
        <w:pStyle w:val="BodyText"/>
        <w:spacing w:line="273" w:lineRule="auto" w:before="110"/>
        <w:ind w:right="390"/>
      </w:pPr>
      <w:r>
        <w:rPr>
          <w:color w:val="231F20"/>
        </w:rPr>
        <w:t>Lại, pháp trí là bốn trí, tức khổ trí cho đến đạo trí. Khổ trí gồm thâu khổ pháp trí. Cho đến đạo trí gồm thâu đạo pháp trí.</w:t>
      </w:r>
    </w:p>
    <w:p>
      <w:pPr>
        <w:pStyle w:val="BodyText"/>
        <w:spacing w:line="273" w:lineRule="auto" w:before="111"/>
        <w:ind w:right="391"/>
      </w:pPr>
      <w:r>
        <w:rPr>
          <w:color w:val="231F20"/>
        </w:rPr>
        <w:t>Lại, pháp trí ở nơi quá khứ, vị lai, hiện tại. Quá khứ gồm thâu quá khứ. Vị lai, hiện tại gồm thâu vị lai, hiện tại.</w:t>
      </w:r>
    </w:p>
    <w:p>
      <w:pPr>
        <w:pStyle w:val="BodyText"/>
        <w:spacing w:line="273" w:lineRule="auto" w:before="112"/>
        <w:ind w:right="392"/>
      </w:pPr>
      <w:r>
        <w:rPr>
          <w:color w:val="231F20"/>
        </w:rPr>
        <w:t>Lại, pháp trí ở quá khứ có vô lượng sát-na. Sát-na kia tức gồm thâu sát-na kia. Vị lai, hiện tại nói cũng như thế.</w:t>
      </w:r>
    </w:p>
    <w:p>
      <w:pPr>
        <w:pStyle w:val="BodyText"/>
        <w:spacing w:before="112"/>
        <w:ind w:left="677" w:firstLine="0"/>
      </w:pPr>
      <w:r>
        <w:rPr>
          <w:i/>
          <w:color w:val="231F20"/>
        </w:rPr>
        <w:t>Hỏi: </w:t>
      </w:r>
      <w:r>
        <w:rPr>
          <w:color w:val="231F20"/>
        </w:rPr>
        <w:t>Thế nào là gồm thâu phần ít của tha tâm trí?</w:t>
      </w:r>
    </w:p>
    <w:p>
      <w:pPr>
        <w:pStyle w:val="BodyText"/>
        <w:spacing w:line="273" w:lineRule="auto" w:before="154"/>
        <w:ind w:right="392"/>
      </w:pPr>
      <w:r>
        <w:rPr>
          <w:i/>
          <w:color w:val="231F20"/>
          <w:spacing w:val="-3"/>
        </w:rPr>
        <w:t>Đáp:</w:t>
      </w:r>
      <w:r>
        <w:rPr>
          <w:i/>
          <w:color w:val="231F20"/>
          <w:spacing w:val="-21"/>
        </w:rPr>
        <w:t> </w:t>
      </w:r>
      <w:r>
        <w:rPr>
          <w:color w:val="231F20"/>
        </w:rPr>
        <w:t>Tha</w:t>
      </w:r>
      <w:r>
        <w:rPr>
          <w:color w:val="231F20"/>
          <w:spacing w:val="-15"/>
        </w:rPr>
        <w:t> </w:t>
      </w:r>
      <w:r>
        <w:rPr>
          <w:color w:val="231F20"/>
        </w:rPr>
        <w:t>tâm</w:t>
      </w:r>
      <w:r>
        <w:rPr>
          <w:color w:val="231F20"/>
          <w:spacing w:val="-16"/>
        </w:rPr>
        <w:t> </w:t>
      </w:r>
      <w:r>
        <w:rPr>
          <w:color w:val="231F20"/>
        </w:rPr>
        <w:t>trí</w:t>
      </w:r>
      <w:r>
        <w:rPr>
          <w:color w:val="231F20"/>
          <w:spacing w:val="-15"/>
        </w:rPr>
        <w:t> </w:t>
      </w:r>
      <w:r>
        <w:rPr>
          <w:color w:val="231F20"/>
        </w:rPr>
        <w:t>là</w:t>
      </w:r>
      <w:r>
        <w:rPr>
          <w:color w:val="231F20"/>
          <w:spacing w:val="-16"/>
        </w:rPr>
        <w:t> </w:t>
      </w:r>
      <w:r>
        <w:rPr>
          <w:color w:val="231F20"/>
        </w:rPr>
        <w:t>hữu</w:t>
      </w:r>
      <w:r>
        <w:rPr>
          <w:color w:val="231F20"/>
          <w:spacing w:val="-15"/>
        </w:rPr>
        <w:t> </w:t>
      </w:r>
      <w:r>
        <w:rPr>
          <w:color w:val="231F20"/>
          <w:spacing w:val="-3"/>
        </w:rPr>
        <w:t>lậu,</w:t>
      </w:r>
      <w:r>
        <w:rPr>
          <w:color w:val="231F20"/>
          <w:spacing w:val="-15"/>
        </w:rPr>
        <w:t> </w:t>
      </w:r>
      <w:r>
        <w:rPr>
          <w:color w:val="231F20"/>
        </w:rPr>
        <w:t>vô</w:t>
      </w:r>
      <w:r>
        <w:rPr>
          <w:color w:val="231F20"/>
          <w:spacing w:val="-16"/>
        </w:rPr>
        <w:t> </w:t>
      </w:r>
      <w:r>
        <w:rPr>
          <w:color w:val="231F20"/>
          <w:spacing w:val="-3"/>
        </w:rPr>
        <w:t>lậu.</w:t>
      </w:r>
      <w:r>
        <w:rPr>
          <w:color w:val="231F20"/>
          <w:spacing w:val="-15"/>
        </w:rPr>
        <w:t> </w:t>
      </w:r>
      <w:r>
        <w:rPr>
          <w:color w:val="231F20"/>
        </w:rPr>
        <w:t>Gồm</w:t>
      </w:r>
      <w:r>
        <w:rPr>
          <w:color w:val="231F20"/>
          <w:spacing w:val="-16"/>
        </w:rPr>
        <w:t> </w:t>
      </w:r>
      <w:r>
        <w:rPr>
          <w:color w:val="231F20"/>
          <w:spacing w:val="-3"/>
        </w:rPr>
        <w:t>thâu</w:t>
      </w:r>
      <w:r>
        <w:rPr>
          <w:color w:val="231F20"/>
          <w:spacing w:val="-15"/>
        </w:rPr>
        <w:t> </w:t>
      </w:r>
      <w:r>
        <w:rPr>
          <w:color w:val="231F20"/>
        </w:rPr>
        <w:t>vô</w:t>
      </w:r>
      <w:r>
        <w:rPr>
          <w:color w:val="231F20"/>
          <w:spacing w:val="-16"/>
        </w:rPr>
        <w:t> </w:t>
      </w:r>
      <w:r>
        <w:rPr>
          <w:color w:val="231F20"/>
          <w:spacing w:val="-3"/>
        </w:rPr>
        <w:t>lậu,</w:t>
      </w:r>
      <w:r>
        <w:rPr>
          <w:color w:val="231F20"/>
          <w:spacing w:val="-15"/>
        </w:rPr>
        <w:t> </w:t>
      </w:r>
      <w:r>
        <w:rPr>
          <w:color w:val="231F20"/>
          <w:spacing w:val="-3"/>
        </w:rPr>
        <w:t>không</w:t>
      </w:r>
      <w:r>
        <w:rPr>
          <w:color w:val="231F20"/>
          <w:spacing w:val="-16"/>
        </w:rPr>
        <w:t> </w:t>
      </w:r>
      <w:r>
        <w:rPr>
          <w:color w:val="231F20"/>
          <w:spacing w:val="-3"/>
        </w:rPr>
        <w:t>gồm thâu </w:t>
      </w:r>
      <w:r>
        <w:rPr>
          <w:color w:val="231F20"/>
        </w:rPr>
        <w:t>hữu </w:t>
      </w:r>
      <w:r>
        <w:rPr>
          <w:color w:val="231F20"/>
          <w:spacing w:val="-3"/>
        </w:rPr>
        <w:t>lậu. </w:t>
      </w:r>
      <w:r>
        <w:rPr>
          <w:color w:val="231F20"/>
        </w:rPr>
        <w:t>Vô lậu kia lại có hai </w:t>
      </w:r>
      <w:r>
        <w:rPr>
          <w:color w:val="231F20"/>
          <w:spacing w:val="-3"/>
        </w:rPr>
        <w:t>thứ, </w:t>
      </w:r>
      <w:r>
        <w:rPr>
          <w:color w:val="231F20"/>
        </w:rPr>
        <w:t>là </w:t>
      </w:r>
      <w:r>
        <w:rPr>
          <w:color w:val="231F20"/>
          <w:spacing w:val="-3"/>
        </w:rPr>
        <w:t>phần pháp </w:t>
      </w:r>
      <w:r>
        <w:rPr>
          <w:color w:val="231F20"/>
        </w:rPr>
        <w:t>trí và </w:t>
      </w:r>
      <w:r>
        <w:rPr>
          <w:color w:val="231F20"/>
          <w:spacing w:val="-3"/>
        </w:rPr>
        <w:t>phần </w:t>
      </w:r>
      <w:r>
        <w:rPr>
          <w:color w:val="231F20"/>
        </w:rPr>
        <w:t>tỷ</w:t>
      </w:r>
      <w:r>
        <w:rPr>
          <w:color w:val="231F20"/>
          <w:spacing w:val="-36"/>
        </w:rPr>
        <w:t> </w:t>
      </w:r>
      <w:r>
        <w:rPr>
          <w:color w:val="231F20"/>
          <w:spacing w:val="-3"/>
        </w:rPr>
        <w:t>trí. </w:t>
      </w:r>
      <w:r>
        <w:rPr>
          <w:color w:val="231F20"/>
        </w:rPr>
        <w:t>Gồm</w:t>
      </w:r>
      <w:r>
        <w:rPr>
          <w:color w:val="231F20"/>
          <w:spacing w:val="-12"/>
        </w:rPr>
        <w:t> </w:t>
      </w:r>
      <w:r>
        <w:rPr>
          <w:color w:val="231F20"/>
          <w:spacing w:val="-3"/>
        </w:rPr>
        <w:t>thâu</w:t>
      </w:r>
      <w:r>
        <w:rPr>
          <w:color w:val="231F20"/>
          <w:spacing w:val="-12"/>
        </w:rPr>
        <w:t> </w:t>
      </w:r>
      <w:r>
        <w:rPr>
          <w:color w:val="231F20"/>
          <w:spacing w:val="-3"/>
        </w:rPr>
        <w:t>phần</w:t>
      </w:r>
      <w:r>
        <w:rPr>
          <w:color w:val="231F20"/>
          <w:spacing w:val="-12"/>
        </w:rPr>
        <w:t> </w:t>
      </w:r>
      <w:r>
        <w:rPr>
          <w:color w:val="231F20"/>
          <w:spacing w:val="-3"/>
        </w:rPr>
        <w:t>pháp</w:t>
      </w:r>
      <w:r>
        <w:rPr>
          <w:color w:val="231F20"/>
          <w:spacing w:val="-12"/>
        </w:rPr>
        <w:t> </w:t>
      </w:r>
      <w:r>
        <w:rPr>
          <w:color w:val="231F20"/>
          <w:spacing w:val="-3"/>
        </w:rPr>
        <w:t>trí,</w:t>
      </w:r>
      <w:r>
        <w:rPr>
          <w:color w:val="231F20"/>
          <w:spacing w:val="-12"/>
        </w:rPr>
        <w:t> </w:t>
      </w:r>
      <w:r>
        <w:rPr>
          <w:color w:val="231F20"/>
          <w:spacing w:val="-3"/>
        </w:rPr>
        <w:t>không</w:t>
      </w:r>
      <w:r>
        <w:rPr>
          <w:color w:val="231F20"/>
          <w:spacing w:val="-12"/>
        </w:rPr>
        <w:t> </w:t>
      </w:r>
      <w:r>
        <w:rPr>
          <w:color w:val="231F20"/>
        </w:rPr>
        <w:t>gồm</w:t>
      </w:r>
      <w:r>
        <w:rPr>
          <w:color w:val="231F20"/>
          <w:spacing w:val="-12"/>
        </w:rPr>
        <w:t> </w:t>
      </w:r>
      <w:r>
        <w:rPr>
          <w:color w:val="231F20"/>
          <w:spacing w:val="-3"/>
        </w:rPr>
        <w:t>thâu</w:t>
      </w:r>
      <w:r>
        <w:rPr>
          <w:color w:val="231F20"/>
          <w:spacing w:val="-12"/>
        </w:rPr>
        <w:t> </w:t>
      </w:r>
      <w:r>
        <w:rPr>
          <w:color w:val="231F20"/>
          <w:spacing w:val="-3"/>
        </w:rPr>
        <w:t>phần</w:t>
      </w:r>
      <w:r>
        <w:rPr>
          <w:color w:val="231F20"/>
          <w:spacing w:val="-12"/>
        </w:rPr>
        <w:t> </w:t>
      </w:r>
      <w:r>
        <w:rPr>
          <w:color w:val="231F20"/>
        </w:rPr>
        <w:t>tỷ</w:t>
      </w:r>
      <w:r>
        <w:rPr>
          <w:color w:val="231F20"/>
          <w:spacing w:val="-12"/>
        </w:rPr>
        <w:t> </w:t>
      </w:r>
      <w:r>
        <w:rPr>
          <w:color w:val="231F20"/>
          <w:spacing w:val="-3"/>
        </w:rPr>
        <w:t>trí.</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spacing w:val="-3"/>
        </w:rPr>
        <w:t>phần</w:t>
      </w:r>
      <w:r>
        <w:rPr>
          <w:color w:val="231F20"/>
          <w:spacing w:val="-12"/>
        </w:rPr>
        <w:t> </w:t>
      </w:r>
      <w:r>
        <w:rPr>
          <w:color w:val="231F20"/>
          <w:spacing w:val="-3"/>
        </w:rPr>
        <w:t>ít.</w:t>
      </w:r>
    </w:p>
    <w:p>
      <w:pPr>
        <w:pStyle w:val="BodyText"/>
        <w:spacing w:before="111"/>
        <w:ind w:left="677" w:firstLine="0"/>
      </w:pPr>
      <w:r>
        <w:rPr>
          <w:i/>
          <w:color w:val="231F20"/>
        </w:rPr>
        <w:t>Hỏi: </w:t>
      </w:r>
      <w:r>
        <w:rPr>
          <w:color w:val="231F20"/>
        </w:rPr>
        <w:t>Thế nào là gồm thâu phần ít của khổ trí?</w:t>
      </w:r>
    </w:p>
    <w:p>
      <w:pPr>
        <w:pStyle w:val="BodyText"/>
        <w:spacing w:line="273" w:lineRule="auto" w:before="154"/>
        <w:ind w:right="391"/>
      </w:pPr>
      <w:r>
        <w:rPr>
          <w:i/>
          <w:color w:val="231F20"/>
        </w:rPr>
        <w:t>Đáp: </w:t>
      </w:r>
      <w:r>
        <w:rPr>
          <w:color w:val="231F20"/>
        </w:rPr>
        <w:t>Khổ trí là phần pháp trí, phần tỷ trí. Gồm thâu phần</w:t>
      </w:r>
      <w:r>
        <w:rPr>
          <w:color w:val="231F20"/>
          <w:spacing w:val="-33"/>
        </w:rPr>
        <w:t> </w:t>
      </w:r>
      <w:r>
        <w:rPr>
          <w:color w:val="231F20"/>
        </w:rPr>
        <w:t>pháp trí, không gồm thâu phần tỷ trí. Đó gọi là phần</w:t>
      </w:r>
      <w:r>
        <w:rPr>
          <w:color w:val="231F20"/>
          <w:spacing w:val="-2"/>
        </w:rPr>
        <w:t> </w:t>
      </w:r>
      <w:r>
        <w:rPr>
          <w:color w:val="231F20"/>
        </w:rPr>
        <w:t>ít.</w:t>
      </w:r>
    </w:p>
    <w:p>
      <w:pPr>
        <w:pStyle w:val="BodyText"/>
        <w:spacing w:before="112"/>
        <w:ind w:left="677" w:firstLine="0"/>
      </w:pPr>
      <w:r>
        <w:rPr>
          <w:color w:val="231F20"/>
        </w:rPr>
        <w:t>Cho đến đạo trí nói cũng như thế.</w:t>
      </w:r>
    </w:p>
    <w:p>
      <w:pPr>
        <w:pStyle w:val="BodyText"/>
        <w:spacing w:line="273" w:lineRule="auto" w:before="155"/>
        <w:ind w:right="389"/>
      </w:pPr>
      <w:r>
        <w:rPr>
          <w:color w:val="231F20"/>
        </w:rPr>
        <w:t>Tỷ trí gồm thâu tỷ trí, cũng gồm thâu phần ít của năm trí, nói rộng như pháp trí.</w:t>
      </w:r>
    </w:p>
    <w:p>
      <w:pPr>
        <w:pStyle w:val="BodyText"/>
        <w:spacing w:line="273" w:lineRule="auto" w:before="111"/>
        <w:ind w:right="389"/>
      </w:pP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cũng</w:t>
      </w:r>
      <w:r>
        <w:rPr>
          <w:color w:val="231F20"/>
          <w:spacing w:val="-11"/>
        </w:rPr>
        <w:t> </w:t>
      </w:r>
      <w:r>
        <w:rPr>
          <w:color w:val="231F20"/>
        </w:rPr>
        <w:t>gồm</w:t>
      </w:r>
      <w:r>
        <w:rPr>
          <w:color w:val="231F20"/>
          <w:spacing w:val="-11"/>
        </w:rPr>
        <w:t> </w:t>
      </w:r>
      <w:r>
        <w:rPr>
          <w:color w:val="231F20"/>
        </w:rPr>
        <w:t>thâu</w:t>
      </w:r>
      <w:r>
        <w:rPr>
          <w:color w:val="231F20"/>
          <w:spacing w:val="-11"/>
        </w:rPr>
        <w:t> </w:t>
      </w:r>
      <w:r>
        <w:rPr>
          <w:color w:val="231F20"/>
        </w:rPr>
        <w:t>phần</w:t>
      </w:r>
      <w:r>
        <w:rPr>
          <w:color w:val="231F20"/>
          <w:spacing w:val="-11"/>
        </w:rPr>
        <w:t> </w:t>
      </w:r>
      <w:r>
        <w:rPr>
          <w:color w:val="231F20"/>
        </w:rPr>
        <w:t>ít</w:t>
      </w:r>
      <w:r>
        <w:rPr>
          <w:color w:val="231F20"/>
          <w:spacing w:val="-11"/>
        </w:rPr>
        <w:t> </w:t>
      </w:r>
      <w:r>
        <w:rPr>
          <w:color w:val="231F20"/>
        </w:rPr>
        <w:t>của</w:t>
      </w:r>
      <w:r>
        <w:rPr>
          <w:color w:val="231F20"/>
          <w:spacing w:val="-11"/>
        </w:rPr>
        <w:t> </w:t>
      </w:r>
      <w:r>
        <w:rPr>
          <w:color w:val="231F20"/>
        </w:rPr>
        <w:t>bốn trí là pháp trí, tỷ trí, đẳng trí, đạo trí.</w:t>
      </w:r>
    </w:p>
    <w:p>
      <w:pPr>
        <w:pStyle w:val="BodyText"/>
        <w:spacing w:line="273" w:lineRule="auto" w:before="112"/>
        <w:ind w:right="389"/>
      </w:pPr>
      <w:r>
        <w:rPr>
          <w:color w:val="231F20"/>
        </w:rPr>
        <w:t>Nói tóm tắt tha tâm trí gồm thâu tha tâm trí. Nhưng tha tâm trí ở</w:t>
      </w:r>
      <w:r>
        <w:rPr>
          <w:color w:val="231F20"/>
          <w:spacing w:val="-8"/>
        </w:rPr>
        <w:t> </w:t>
      </w:r>
      <w:r>
        <w:rPr>
          <w:color w:val="231F20"/>
        </w:rPr>
        <w:t>tại</w:t>
      </w:r>
      <w:r>
        <w:rPr>
          <w:color w:val="231F20"/>
          <w:spacing w:val="-7"/>
        </w:rPr>
        <w:t> </w:t>
      </w:r>
      <w:r>
        <w:rPr>
          <w:color w:val="231F20"/>
        </w:rPr>
        <w:t>bốn</w:t>
      </w:r>
      <w:r>
        <w:rPr>
          <w:color w:val="231F20"/>
          <w:spacing w:val="-7"/>
        </w:rPr>
        <w:t> </w:t>
      </w:r>
      <w:r>
        <w:rPr>
          <w:color w:val="231F20"/>
        </w:rPr>
        <w:t>thiền</w:t>
      </w:r>
      <w:r>
        <w:rPr>
          <w:color w:val="231F20"/>
          <w:spacing w:val="-7"/>
        </w:rPr>
        <w:t> </w:t>
      </w:r>
      <w:r>
        <w:rPr>
          <w:color w:val="231F20"/>
        </w:rPr>
        <w:t>căn</w:t>
      </w:r>
      <w:r>
        <w:rPr>
          <w:color w:val="231F20"/>
          <w:spacing w:val="-7"/>
        </w:rPr>
        <w:t> </w:t>
      </w:r>
      <w:r>
        <w:rPr>
          <w:color w:val="231F20"/>
        </w:rPr>
        <w:t>bản.</w:t>
      </w:r>
      <w:r>
        <w:rPr>
          <w:color w:val="231F20"/>
          <w:spacing w:val="-12"/>
        </w:rPr>
        <w:t> </w:t>
      </w:r>
      <w:r>
        <w:rPr>
          <w:color w:val="231F20"/>
        </w:rPr>
        <w:t>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nơi</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thiền thứ nhất. Cho đến tha tâm trí nơi thiền thứ tư gồm thâu thiền thứ tư.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Lại, tha tâm trí là hữu lậu, vô lậu. Hữu lậu gồm thâu hữu lậu.</w:t>
      </w:r>
    </w:p>
    <w:p>
      <w:pPr>
        <w:pStyle w:val="BodyText"/>
        <w:spacing w:before="41"/>
        <w:ind w:left="393" w:firstLine="0"/>
        <w:jc w:val="left"/>
      </w:pPr>
      <w:r>
        <w:rPr>
          <w:color w:val="231F20"/>
        </w:rPr>
        <w:t>Vô lậu gồm thâu vô lậu.</w:t>
      </w:r>
    </w:p>
    <w:p>
      <w:pPr>
        <w:pStyle w:val="BodyText"/>
        <w:spacing w:line="273" w:lineRule="auto" w:before="154"/>
        <w:ind w:left="393"/>
        <w:jc w:val="left"/>
      </w:pPr>
      <w:r>
        <w:rPr>
          <w:color w:val="231F20"/>
        </w:rPr>
        <w:t>Lại, tha tâm trí là phần pháp trí, phần tỷ trí. Phần pháp trí gồm thâu phần pháp trí. Phần tỷ trí gồm thâu phần tỷ trí.</w:t>
      </w:r>
    </w:p>
    <w:p>
      <w:pPr>
        <w:pStyle w:val="BodyText"/>
        <w:spacing w:before="112"/>
        <w:ind w:left="960" w:firstLine="0"/>
        <w:jc w:val="left"/>
      </w:pPr>
      <w:r>
        <w:rPr>
          <w:color w:val="231F20"/>
        </w:rPr>
        <w:t>Ở quá khứ, vị lai, hiện tại, như trước đã nói.</w:t>
      </w:r>
    </w:p>
    <w:p>
      <w:pPr>
        <w:pStyle w:val="BodyText"/>
        <w:spacing w:before="154"/>
        <w:ind w:left="960" w:firstLine="0"/>
      </w:pPr>
      <w:r>
        <w:rPr>
          <w:i/>
          <w:color w:val="231F20"/>
        </w:rPr>
        <w:t>Hỏi: </w:t>
      </w:r>
      <w:r>
        <w:rPr>
          <w:color w:val="231F20"/>
        </w:rPr>
        <w:t>Thế nào là gồm thâu phần ít của pháp trí?</w:t>
      </w:r>
    </w:p>
    <w:p>
      <w:pPr>
        <w:pStyle w:val="BodyText"/>
        <w:spacing w:line="273" w:lineRule="auto" w:before="155"/>
        <w:ind w:left="393" w:right="107"/>
      </w:pPr>
      <w:r>
        <w:rPr>
          <w:i/>
          <w:color w:val="231F20"/>
        </w:rPr>
        <w:t>Đáp: </w:t>
      </w:r>
      <w:r>
        <w:rPr>
          <w:color w:val="231F20"/>
        </w:rPr>
        <w:t>Pháp trí là bốn trí, chỉ gồm thâu đạo trí, không gồm thâu trí khác. Đó gọi là phần ít.</w:t>
      </w:r>
    </w:p>
    <w:p>
      <w:pPr>
        <w:pStyle w:val="BodyText"/>
        <w:spacing w:line="273" w:lineRule="auto" w:before="111"/>
        <w:ind w:left="393" w:right="106"/>
      </w:pPr>
      <w:r>
        <w:rPr>
          <w:color w:val="231F20"/>
        </w:rPr>
        <w:t>Lại, đạo trí là tướng chung, tướng riêng, chỉ gồm thâu tướng riêng không gồm thâu tướng chung. Đạo trí có duyên nơi ba đời. Có duyên nơi hiện tại. Có duyên nơi thân mình. Có duyên thân người khác. Có duyên nơi tâm tâm số pháp. Có duyên nơi năm ấm. Gồm thâu duyên nơi hiện tại, duyên nơi thân người khác, duyên nơi tâm tâm số pháp. Không gồm thâu duyên nơi thân mình, duyên nơi năm ấm, duyên nơi quá khứ, vị lai. Đó gọi là phần ít.</w:t>
      </w:r>
    </w:p>
    <w:p>
      <w:pPr>
        <w:pStyle w:val="BodyText"/>
        <w:spacing w:before="108"/>
        <w:ind w:left="960" w:firstLine="0"/>
      </w:pPr>
      <w:r>
        <w:rPr>
          <w:color w:val="231F20"/>
        </w:rPr>
        <w:t>Như pháp trí, thì tỷ trí cũng như thế, tùy tướng mà nói.</w:t>
      </w:r>
    </w:p>
    <w:p>
      <w:pPr>
        <w:pStyle w:val="BodyText"/>
        <w:spacing w:before="154"/>
        <w:ind w:left="960" w:firstLine="0"/>
      </w:pPr>
      <w:r>
        <w:rPr>
          <w:i/>
          <w:color w:val="231F20"/>
        </w:rPr>
        <w:t>Hỏi: </w:t>
      </w:r>
      <w:r>
        <w:rPr>
          <w:color w:val="231F20"/>
        </w:rPr>
        <w:t>Thế nào là gồm thâu phần ít của đẳng trí?</w:t>
      </w:r>
    </w:p>
    <w:p>
      <w:pPr>
        <w:pStyle w:val="BodyText"/>
        <w:spacing w:line="273" w:lineRule="auto" w:before="155"/>
        <w:ind w:left="393" w:right="106"/>
      </w:pPr>
      <w:r>
        <w:rPr>
          <w:i/>
          <w:color w:val="231F20"/>
        </w:rPr>
        <w:t>Đáp:</w:t>
      </w:r>
      <w:r>
        <w:rPr>
          <w:i/>
          <w:color w:val="231F20"/>
          <w:spacing w:val="-5"/>
        </w:rPr>
        <w:t> </w:t>
      </w:r>
      <w:r>
        <w:rPr>
          <w:color w:val="231F20"/>
        </w:rPr>
        <w:t>Đẳng</w:t>
      </w:r>
      <w:r>
        <w:rPr>
          <w:color w:val="231F20"/>
          <w:spacing w:val="-4"/>
        </w:rPr>
        <w:t> </w:t>
      </w:r>
      <w:r>
        <w:rPr>
          <w:color w:val="231F20"/>
        </w:rPr>
        <w:t>trí</w:t>
      </w:r>
      <w:r>
        <w:rPr>
          <w:color w:val="231F20"/>
          <w:spacing w:val="-5"/>
        </w:rPr>
        <w:t> </w:t>
      </w:r>
      <w:r>
        <w:rPr>
          <w:color w:val="231F20"/>
        </w:rPr>
        <w:t>ở</w:t>
      </w:r>
      <w:r>
        <w:rPr>
          <w:color w:val="231F20"/>
          <w:spacing w:val="-4"/>
        </w:rPr>
        <w:t> </w:t>
      </w:r>
      <w:r>
        <w:rPr>
          <w:color w:val="231F20"/>
        </w:rPr>
        <w:t>nơi</w:t>
      </w:r>
      <w:r>
        <w:rPr>
          <w:color w:val="231F20"/>
          <w:spacing w:val="-4"/>
        </w:rPr>
        <w:t> </w:t>
      </w:r>
      <w:r>
        <w:rPr>
          <w:color w:val="231F20"/>
        </w:rPr>
        <w:t>mười</w:t>
      </w:r>
      <w:r>
        <w:rPr>
          <w:color w:val="231F20"/>
          <w:spacing w:val="-5"/>
        </w:rPr>
        <w:t> </w:t>
      </w:r>
      <w:r>
        <w:rPr>
          <w:color w:val="231F20"/>
        </w:rPr>
        <w:t>một</w:t>
      </w:r>
      <w:r>
        <w:rPr>
          <w:color w:val="231F20"/>
          <w:spacing w:val="-4"/>
        </w:rPr>
        <w:t> </w:t>
      </w:r>
      <w:r>
        <w:rPr>
          <w:color w:val="231F20"/>
        </w:rPr>
        <w:t>địa,</w:t>
      </w:r>
      <w:r>
        <w:rPr>
          <w:color w:val="231F20"/>
          <w:spacing w:val="-5"/>
        </w:rPr>
        <w:t> </w:t>
      </w:r>
      <w:r>
        <w:rPr>
          <w:color w:val="231F20"/>
        </w:rPr>
        <w:t>là</w:t>
      </w:r>
      <w:r>
        <w:rPr>
          <w:color w:val="231F20"/>
          <w:spacing w:val="-4"/>
        </w:rPr>
        <w:t> </w:t>
      </w:r>
      <w:r>
        <w:rPr>
          <w:color w:val="231F20"/>
        </w:rPr>
        <w:t>từ</w:t>
      </w:r>
      <w:r>
        <w:rPr>
          <w:color w:val="231F20"/>
          <w:spacing w:val="-4"/>
        </w:rPr>
        <w:t> </w:t>
      </w:r>
      <w:r>
        <w:rPr>
          <w:color w:val="231F20"/>
        </w:rPr>
        <w:t>cõi</w:t>
      </w:r>
      <w:r>
        <w:rPr>
          <w:color w:val="231F20"/>
          <w:spacing w:val="-5"/>
        </w:rPr>
        <w:t> </w:t>
      </w:r>
      <w:r>
        <w:rPr>
          <w:color w:val="231F20"/>
        </w:rPr>
        <w:t>dục</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xứ</w:t>
      </w:r>
      <w:r>
        <w:rPr>
          <w:color w:val="231F20"/>
          <w:spacing w:val="-4"/>
        </w:rPr>
        <w:t> </w:t>
      </w:r>
      <w:r>
        <w:rPr>
          <w:color w:val="231F20"/>
        </w:rPr>
        <w:t>phi tưởng phi phi tưởng, chỉ gồm thâu địa của bốn thiền căn bản, không gồm thâu các địa khác.</w:t>
      </w:r>
    </w:p>
    <w:p>
      <w:pPr>
        <w:pStyle w:val="BodyText"/>
        <w:spacing w:line="273" w:lineRule="auto" w:before="111"/>
        <w:ind w:left="393" w:right="107"/>
      </w:pPr>
      <w:r>
        <w:rPr>
          <w:color w:val="231F20"/>
        </w:rPr>
        <w:t>Lại</w:t>
      </w:r>
      <w:r>
        <w:rPr>
          <w:color w:val="231F20"/>
          <w:spacing w:val="-6"/>
        </w:rPr>
        <w:t> </w:t>
      </w:r>
      <w:r>
        <w:rPr>
          <w:color w:val="231F20"/>
        </w:rPr>
        <w:t>nữa,</w:t>
      </w:r>
      <w:r>
        <w:rPr>
          <w:color w:val="231F20"/>
          <w:spacing w:val="-6"/>
        </w:rPr>
        <w:t> </w:t>
      </w:r>
      <w:r>
        <w:rPr>
          <w:color w:val="231F20"/>
        </w:rPr>
        <w:t>đẳng</w:t>
      </w:r>
      <w:r>
        <w:rPr>
          <w:color w:val="231F20"/>
          <w:spacing w:val="-6"/>
        </w:rPr>
        <w:t> </w:t>
      </w:r>
      <w:r>
        <w:rPr>
          <w:color w:val="231F20"/>
        </w:rPr>
        <w:t>trí</w:t>
      </w:r>
      <w:r>
        <w:rPr>
          <w:color w:val="231F20"/>
          <w:spacing w:val="-6"/>
        </w:rPr>
        <w:t> </w:t>
      </w:r>
      <w:r>
        <w:rPr>
          <w:color w:val="231F20"/>
        </w:rPr>
        <w:t>duyên</w:t>
      </w:r>
      <w:r>
        <w:rPr>
          <w:color w:val="231F20"/>
          <w:spacing w:val="-5"/>
        </w:rPr>
        <w:t> </w:t>
      </w:r>
      <w:r>
        <w:rPr>
          <w:color w:val="231F20"/>
        </w:rPr>
        <w:t>nơi</w:t>
      </w:r>
      <w:r>
        <w:rPr>
          <w:color w:val="231F20"/>
          <w:spacing w:val="-6"/>
        </w:rPr>
        <w:t> </w:t>
      </w:r>
      <w:r>
        <w:rPr>
          <w:color w:val="231F20"/>
        </w:rPr>
        <w:t>tướng</w:t>
      </w:r>
      <w:r>
        <w:rPr>
          <w:color w:val="231F20"/>
          <w:spacing w:val="-6"/>
        </w:rPr>
        <w:t> </w:t>
      </w:r>
      <w:r>
        <w:rPr>
          <w:color w:val="231F20"/>
        </w:rPr>
        <w:t>chung,</w:t>
      </w:r>
      <w:r>
        <w:rPr>
          <w:color w:val="231F20"/>
          <w:spacing w:val="-6"/>
        </w:rPr>
        <w:t> </w:t>
      </w:r>
      <w:r>
        <w:rPr>
          <w:color w:val="231F20"/>
        </w:rPr>
        <w:t>tướng</w:t>
      </w:r>
      <w:r>
        <w:rPr>
          <w:color w:val="231F20"/>
          <w:spacing w:val="-5"/>
        </w:rPr>
        <w:t> </w:t>
      </w:r>
      <w:r>
        <w:rPr>
          <w:color w:val="231F20"/>
        </w:rPr>
        <w:t>riêng.</w:t>
      </w:r>
      <w:r>
        <w:rPr>
          <w:color w:val="231F20"/>
          <w:spacing w:val="-6"/>
        </w:rPr>
        <w:t> </w:t>
      </w:r>
      <w:r>
        <w:rPr>
          <w:color w:val="231F20"/>
        </w:rPr>
        <w:t>Chỉ</w:t>
      </w:r>
      <w:r>
        <w:rPr>
          <w:color w:val="231F20"/>
          <w:spacing w:val="-6"/>
        </w:rPr>
        <w:t> </w:t>
      </w:r>
      <w:r>
        <w:rPr>
          <w:color w:val="231F20"/>
          <w:spacing w:val="-5"/>
        </w:rPr>
        <w:t>gồm </w:t>
      </w:r>
      <w:r>
        <w:rPr>
          <w:color w:val="231F20"/>
        </w:rPr>
        <w:t>thâu tướng riêng, không gồm thâu tướng chung. Ngoài ra nói rộng như trên.</w:t>
      </w:r>
    </w:p>
    <w:p>
      <w:pPr>
        <w:pStyle w:val="BodyText"/>
        <w:spacing w:before="111"/>
        <w:ind w:left="960" w:firstLine="0"/>
      </w:pPr>
      <w:r>
        <w:rPr>
          <w:i/>
          <w:color w:val="231F20"/>
        </w:rPr>
        <w:t>Hỏi: </w:t>
      </w:r>
      <w:r>
        <w:rPr>
          <w:color w:val="231F20"/>
        </w:rPr>
        <w:t>Thế nào là gồm thâu phần ít của đạo trí?</w:t>
      </w:r>
    </w:p>
    <w:p>
      <w:pPr>
        <w:pStyle w:val="BodyText"/>
        <w:spacing w:line="273" w:lineRule="auto" w:before="154"/>
        <w:ind w:left="393" w:right="107"/>
      </w:pPr>
      <w:r>
        <w:rPr>
          <w:i/>
          <w:color w:val="231F20"/>
        </w:rPr>
        <w:t>Đáp:</w:t>
      </w:r>
      <w:r>
        <w:rPr>
          <w:i/>
          <w:color w:val="231F20"/>
          <w:spacing w:val="-13"/>
        </w:rPr>
        <w:t> </w:t>
      </w:r>
      <w:r>
        <w:rPr>
          <w:color w:val="231F20"/>
        </w:rPr>
        <w:t>Đạo</w:t>
      </w:r>
      <w:r>
        <w:rPr>
          <w:color w:val="231F20"/>
          <w:spacing w:val="-12"/>
        </w:rPr>
        <w:t> </w:t>
      </w:r>
      <w:r>
        <w:rPr>
          <w:color w:val="231F20"/>
        </w:rPr>
        <w:t>trí</w:t>
      </w:r>
      <w:r>
        <w:rPr>
          <w:color w:val="231F20"/>
          <w:spacing w:val="-13"/>
        </w:rPr>
        <w:t> </w:t>
      </w:r>
      <w:r>
        <w:rPr>
          <w:color w:val="231F20"/>
        </w:rPr>
        <w:t>ở</w:t>
      </w:r>
      <w:r>
        <w:rPr>
          <w:color w:val="231F20"/>
          <w:spacing w:val="-12"/>
        </w:rPr>
        <w:t> </w:t>
      </w:r>
      <w:r>
        <w:rPr>
          <w:color w:val="231F20"/>
        </w:rPr>
        <w:t>nơi</w:t>
      </w:r>
      <w:r>
        <w:rPr>
          <w:color w:val="231F20"/>
          <w:spacing w:val="-12"/>
        </w:rPr>
        <w:t> </w:t>
      </w:r>
      <w:r>
        <w:rPr>
          <w:color w:val="231F20"/>
        </w:rPr>
        <w:t>chín</w:t>
      </w:r>
      <w:r>
        <w:rPr>
          <w:color w:val="231F20"/>
          <w:spacing w:val="-13"/>
        </w:rPr>
        <w:t> </w:t>
      </w:r>
      <w:r>
        <w:rPr>
          <w:color w:val="231F20"/>
        </w:rPr>
        <w:t>địa,</w:t>
      </w:r>
      <w:r>
        <w:rPr>
          <w:color w:val="231F20"/>
          <w:spacing w:val="-12"/>
        </w:rPr>
        <w:t> </w:t>
      </w:r>
      <w:r>
        <w:rPr>
          <w:color w:val="231F20"/>
        </w:rPr>
        <w:t>là</w:t>
      </w:r>
      <w:r>
        <w:rPr>
          <w:color w:val="231F20"/>
          <w:spacing w:val="-12"/>
        </w:rPr>
        <w:t> </w:t>
      </w:r>
      <w:r>
        <w:rPr>
          <w:color w:val="231F20"/>
        </w:rPr>
        <w:t>thiền</w:t>
      </w:r>
      <w:r>
        <w:rPr>
          <w:color w:val="231F20"/>
          <w:spacing w:val="-13"/>
        </w:rPr>
        <w:t> </w:t>
      </w:r>
      <w:r>
        <w:rPr>
          <w:color w:val="231F20"/>
        </w:rPr>
        <w:t>vị</w:t>
      </w:r>
      <w:r>
        <w:rPr>
          <w:color w:val="231F20"/>
          <w:spacing w:val="-12"/>
        </w:rPr>
        <w:t> </w:t>
      </w:r>
      <w:r>
        <w:rPr>
          <w:color w:val="231F20"/>
        </w:rPr>
        <w:t>chí,</w:t>
      </w:r>
      <w:r>
        <w:rPr>
          <w:color w:val="231F20"/>
          <w:spacing w:val="-12"/>
        </w:rPr>
        <w:t> </w:t>
      </w:r>
      <w:r>
        <w:rPr>
          <w:color w:val="231F20"/>
        </w:rPr>
        <w:t>trung</w:t>
      </w:r>
      <w:r>
        <w:rPr>
          <w:color w:val="231F20"/>
          <w:spacing w:val="-13"/>
        </w:rPr>
        <w:t> </w:t>
      </w:r>
      <w:r>
        <w:rPr>
          <w:color w:val="231F20"/>
        </w:rPr>
        <w:t>gian,</w:t>
      </w:r>
      <w:r>
        <w:rPr>
          <w:color w:val="231F20"/>
          <w:spacing w:val="-12"/>
        </w:rPr>
        <w:t> </w:t>
      </w:r>
      <w:r>
        <w:rPr>
          <w:color w:val="231F20"/>
        </w:rPr>
        <w:t>bốn</w:t>
      </w:r>
      <w:r>
        <w:rPr>
          <w:color w:val="231F20"/>
          <w:spacing w:val="-12"/>
        </w:rPr>
        <w:t> </w:t>
      </w:r>
      <w:r>
        <w:rPr>
          <w:color w:val="231F20"/>
        </w:rPr>
        <w:t>thiền căn</w:t>
      </w:r>
      <w:r>
        <w:rPr>
          <w:color w:val="231F20"/>
          <w:spacing w:val="-13"/>
        </w:rPr>
        <w:t> </w:t>
      </w:r>
      <w:r>
        <w:rPr>
          <w:color w:val="231F20"/>
        </w:rPr>
        <w:t>bản</w:t>
      </w:r>
      <w:r>
        <w:rPr>
          <w:color w:val="231F20"/>
          <w:spacing w:val="-12"/>
        </w:rPr>
        <w:t> </w:t>
      </w:r>
      <w:r>
        <w:rPr>
          <w:color w:val="231F20"/>
        </w:rPr>
        <w:t>và</w:t>
      </w:r>
      <w:r>
        <w:rPr>
          <w:color w:val="231F20"/>
          <w:spacing w:val="-12"/>
        </w:rPr>
        <w:t> </w:t>
      </w:r>
      <w:r>
        <w:rPr>
          <w:color w:val="231F20"/>
        </w:rPr>
        <w:t>ba</w:t>
      </w:r>
      <w:r>
        <w:rPr>
          <w:color w:val="231F20"/>
          <w:spacing w:val="-12"/>
        </w:rPr>
        <w:t> </w:t>
      </w:r>
      <w:r>
        <w:rPr>
          <w:color w:val="231F20"/>
        </w:rPr>
        <w:t>định</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Chỉ</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địa</w:t>
      </w:r>
      <w:r>
        <w:rPr>
          <w:color w:val="231F20"/>
          <w:spacing w:val="-13"/>
        </w:rPr>
        <w:t> </w:t>
      </w:r>
      <w:r>
        <w:rPr>
          <w:color w:val="231F20"/>
        </w:rPr>
        <w:t>của</w:t>
      </w:r>
      <w:r>
        <w:rPr>
          <w:color w:val="231F20"/>
          <w:spacing w:val="-12"/>
        </w:rPr>
        <w:t> </w:t>
      </w:r>
      <w:r>
        <w:rPr>
          <w:color w:val="231F20"/>
        </w:rPr>
        <w:t>thiền</w:t>
      </w:r>
      <w:r>
        <w:rPr>
          <w:color w:val="231F20"/>
          <w:spacing w:val="-12"/>
        </w:rPr>
        <w:t> </w:t>
      </w:r>
      <w:r>
        <w:rPr>
          <w:color w:val="231F20"/>
        </w:rPr>
        <w:t>căn</w:t>
      </w:r>
      <w:r>
        <w:rPr>
          <w:color w:val="231F20"/>
          <w:spacing w:val="-12"/>
        </w:rPr>
        <w:t> </w:t>
      </w:r>
      <w:r>
        <w:rPr>
          <w:color w:val="231F20"/>
        </w:rPr>
        <w:t>bản,</w:t>
      </w:r>
      <w:r>
        <w:rPr>
          <w:color w:val="231F20"/>
          <w:spacing w:val="-12"/>
        </w:rPr>
        <w:t> </w:t>
      </w:r>
      <w:r>
        <w:rPr>
          <w:color w:val="231F20"/>
        </w:rPr>
        <w:t>không gồm thâu các địa khác. Đó gọi là phần</w:t>
      </w:r>
      <w:r>
        <w:rPr>
          <w:color w:val="231F20"/>
          <w:spacing w:val="-2"/>
        </w:rPr>
        <w:t> </w:t>
      </w:r>
      <w:r>
        <w:rPr>
          <w:color w:val="231F20"/>
        </w:rPr>
        <w:t>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 đạo trí duyên nơi tướng chung, tướng riêng, cho đến nói rộng. Đó gọi là phần ít.</w:t>
      </w:r>
    </w:p>
    <w:p>
      <w:pPr>
        <w:pStyle w:val="BodyText"/>
        <w:spacing w:line="276" w:lineRule="auto" w:before="127"/>
        <w:ind w:right="390"/>
      </w:pPr>
      <w:r>
        <w:rPr>
          <w:color w:val="231F20"/>
        </w:rPr>
        <w:t>Đẳng trí gồm thâu đẳng trí, cũng gồm thâu phần ít của một trí là tha tâm trí.</w:t>
      </w:r>
    </w:p>
    <w:p>
      <w:pPr>
        <w:pStyle w:val="BodyText"/>
        <w:spacing w:line="276" w:lineRule="auto" w:before="127"/>
        <w:ind w:right="389"/>
      </w:pPr>
      <w:r>
        <w:rPr>
          <w:color w:val="231F20"/>
        </w:rPr>
        <w:t>Nói tóm tắt, đẳng trí gồm thâu đẳng trí. Nhưng đẳng trí ở tại mười một địa, là cõi dục, thiền vị chí, trung gian, bốn thiền căn bản và bốn định vô sắc. Đẳng trí nơi cõi dục gồm thâu cõi dục. Cho đến đẳng trí nơi xứ phi tưởng phi phi tưởng gồm thâu xứ phi tưởng phi phi tưởng.</w:t>
      </w:r>
    </w:p>
    <w:p>
      <w:pPr>
        <w:pStyle w:val="BodyText"/>
        <w:spacing w:line="276" w:lineRule="auto" w:before="131"/>
        <w:ind w:right="390"/>
      </w:pPr>
      <w:r>
        <w:rPr>
          <w:color w:val="231F20"/>
        </w:rPr>
        <w:t>Lại,</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có</w:t>
      </w:r>
      <w:r>
        <w:rPr>
          <w:color w:val="231F20"/>
          <w:spacing w:val="-3"/>
        </w:rPr>
        <w:t> </w:t>
      </w:r>
      <w:r>
        <w:rPr>
          <w:color w:val="231F20"/>
        </w:rPr>
        <w:t>thiện,</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không</w:t>
      </w:r>
      <w:r>
        <w:rPr>
          <w:color w:val="231F20"/>
          <w:spacing w:val="-4"/>
        </w:rPr>
        <w:t> </w:t>
      </w:r>
      <w:r>
        <w:rPr>
          <w:color w:val="231F20"/>
        </w:rPr>
        <w:t>ẩn</w:t>
      </w:r>
      <w:r>
        <w:rPr>
          <w:color w:val="231F20"/>
          <w:spacing w:val="-3"/>
        </w:rPr>
        <w:t> </w:t>
      </w:r>
      <w:r>
        <w:rPr>
          <w:color w:val="231F20"/>
        </w:rPr>
        <w:t>mất.</w:t>
      </w:r>
      <w:r>
        <w:rPr>
          <w:color w:val="231F20"/>
          <w:spacing w:val="-8"/>
        </w:rPr>
        <w:t> </w:t>
      </w:r>
      <w:r>
        <w:rPr>
          <w:color w:val="231F20"/>
        </w:rPr>
        <w:t>Thiện</w:t>
      </w:r>
      <w:r>
        <w:rPr>
          <w:color w:val="231F20"/>
          <w:spacing w:val="-4"/>
        </w:rPr>
        <w:t> </w:t>
      </w:r>
      <w:r>
        <w:rPr>
          <w:color w:val="231F20"/>
        </w:rPr>
        <w:t>gồm thâu thiện. Nhiễm ô gồm thâu nhiễm ô. Vô ký không ẩn mất gồm thâu vô ký không ẩn mất. Ba thứ này ở nơi quá khứ, vị lai, hiện tại. Quá khứ, vị lai, hiện tại gồm thâu quá khứ, vị lai, hiện</w:t>
      </w:r>
      <w:r>
        <w:rPr>
          <w:color w:val="231F20"/>
          <w:spacing w:val="-2"/>
        </w:rPr>
        <w:t> </w:t>
      </w:r>
      <w:r>
        <w:rPr>
          <w:color w:val="231F20"/>
        </w:rPr>
        <w:t>tại.</w:t>
      </w:r>
    </w:p>
    <w:p>
      <w:pPr>
        <w:pStyle w:val="BodyText"/>
        <w:spacing w:line="276" w:lineRule="auto" w:before="129"/>
        <w:ind w:right="390"/>
      </w:pPr>
      <w:r>
        <w:rPr>
          <w:color w:val="231F20"/>
        </w:rPr>
        <w:t>Lại,</w:t>
      </w:r>
      <w:r>
        <w:rPr>
          <w:color w:val="231F20"/>
          <w:spacing w:val="-15"/>
        </w:rPr>
        <w:t> </w:t>
      </w:r>
      <w:r>
        <w:rPr>
          <w:color w:val="231F20"/>
        </w:rPr>
        <w:t>quá</w:t>
      </w:r>
      <w:r>
        <w:rPr>
          <w:color w:val="231F20"/>
          <w:spacing w:val="-14"/>
        </w:rPr>
        <w:t> </w:t>
      </w:r>
      <w:r>
        <w:rPr>
          <w:color w:val="231F20"/>
        </w:rPr>
        <w:t>khứ</w:t>
      </w:r>
      <w:r>
        <w:rPr>
          <w:color w:val="231F20"/>
          <w:spacing w:val="-14"/>
        </w:rPr>
        <w:t> </w:t>
      </w:r>
      <w:r>
        <w:rPr>
          <w:color w:val="231F20"/>
        </w:rPr>
        <w:t>có</w:t>
      </w:r>
      <w:r>
        <w:rPr>
          <w:color w:val="231F20"/>
          <w:spacing w:val="-14"/>
        </w:rPr>
        <w:t> </w:t>
      </w:r>
      <w:r>
        <w:rPr>
          <w:color w:val="231F20"/>
        </w:rPr>
        <w:t>vô</w:t>
      </w:r>
      <w:r>
        <w:rPr>
          <w:color w:val="231F20"/>
          <w:spacing w:val="-15"/>
        </w:rPr>
        <w:t> </w:t>
      </w:r>
      <w:r>
        <w:rPr>
          <w:color w:val="231F20"/>
        </w:rPr>
        <w:t>lượng</w:t>
      </w:r>
      <w:r>
        <w:rPr>
          <w:color w:val="231F20"/>
          <w:spacing w:val="-14"/>
        </w:rPr>
        <w:t> </w:t>
      </w:r>
      <w:r>
        <w:rPr>
          <w:color w:val="231F20"/>
        </w:rPr>
        <w:t>sát-na.</w:t>
      </w:r>
      <w:r>
        <w:rPr>
          <w:color w:val="231F20"/>
          <w:spacing w:val="-14"/>
        </w:rPr>
        <w:t> </w:t>
      </w:r>
      <w:r>
        <w:rPr>
          <w:color w:val="231F20"/>
        </w:rPr>
        <w:t>Sát-na</w:t>
      </w:r>
      <w:r>
        <w:rPr>
          <w:color w:val="231F20"/>
          <w:spacing w:val="-14"/>
        </w:rPr>
        <w:t> </w:t>
      </w:r>
      <w:r>
        <w:rPr>
          <w:color w:val="231F20"/>
        </w:rPr>
        <w:t>kia</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sát-na</w:t>
      </w:r>
      <w:r>
        <w:rPr>
          <w:color w:val="231F20"/>
          <w:spacing w:val="-14"/>
        </w:rPr>
        <w:t> </w:t>
      </w:r>
      <w:r>
        <w:rPr>
          <w:color w:val="231F20"/>
        </w:rPr>
        <w:t>kia. Vị</w:t>
      </w:r>
      <w:r>
        <w:rPr>
          <w:color w:val="231F20"/>
          <w:spacing w:val="-12"/>
        </w:rPr>
        <w:t> </w:t>
      </w:r>
      <w:r>
        <w:rPr>
          <w:color w:val="231F20"/>
        </w:rPr>
        <w:t>lai</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Như</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xứ</w:t>
      </w:r>
      <w:r>
        <w:rPr>
          <w:color w:val="231F20"/>
          <w:spacing w:val="-12"/>
        </w:rPr>
        <w:t> </w:t>
      </w:r>
      <w:r>
        <w:rPr>
          <w:color w:val="231F20"/>
        </w:rPr>
        <w:t>phi</w:t>
      </w:r>
      <w:r>
        <w:rPr>
          <w:color w:val="231F20"/>
          <w:spacing w:val="-11"/>
        </w:rPr>
        <w:t> </w:t>
      </w:r>
      <w:r>
        <w:rPr>
          <w:color w:val="231F20"/>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rPr>
        <w:t>tưởng nói cũng như thế.</w:t>
      </w:r>
    </w:p>
    <w:p>
      <w:pPr>
        <w:pStyle w:val="BodyText"/>
        <w:spacing w:before="128"/>
        <w:ind w:left="677" w:firstLine="0"/>
      </w:pPr>
      <w:r>
        <w:rPr>
          <w:i/>
          <w:color w:val="231F20"/>
        </w:rPr>
        <w:t>Hỏi: </w:t>
      </w:r>
      <w:r>
        <w:rPr>
          <w:color w:val="231F20"/>
        </w:rPr>
        <w:t>Thế nào là gồm thâu phần ít của tha tâm trí?</w:t>
      </w:r>
    </w:p>
    <w:p>
      <w:pPr>
        <w:pStyle w:val="BodyText"/>
        <w:spacing w:line="276" w:lineRule="auto" w:before="171"/>
        <w:ind w:right="390"/>
      </w:pPr>
      <w:r>
        <w:rPr>
          <w:i/>
          <w:color w:val="231F20"/>
        </w:rPr>
        <w:t>Đáp: </w:t>
      </w:r>
      <w:r>
        <w:rPr>
          <w:color w:val="231F20"/>
        </w:rPr>
        <w:t>Tha tâm trí là hữu lậu, vô lậu. Chỉ gồm thâu hữu lậu, không gồm thâu vô lậu. Đó gọi là phần ít.</w:t>
      </w:r>
    </w:p>
    <w:p>
      <w:pPr>
        <w:pStyle w:val="BodyText"/>
        <w:spacing w:line="276" w:lineRule="auto" w:before="127"/>
        <w:ind w:right="391"/>
      </w:pPr>
      <w:r>
        <w:rPr>
          <w:color w:val="231F20"/>
        </w:rPr>
        <w:t>Khổ trí gồm thâu khổ trí, cũng gồm thâu phần ít của hai trí là pháp trí, tỷ trí. Nói tóm tắt, khổ trí gồm thâu khổ trí. Nhưng khổ trí ở nơi chín địa là thiền vị chí, trung gian, bốn thiền căn bản cùng ba định</w:t>
      </w:r>
      <w:r>
        <w:rPr>
          <w:color w:val="231F20"/>
          <w:spacing w:val="-13"/>
        </w:rPr>
        <w:t> </w:t>
      </w:r>
      <w:r>
        <w:rPr>
          <w:color w:val="231F20"/>
        </w:rPr>
        <w:t>vô</w:t>
      </w:r>
      <w:r>
        <w:rPr>
          <w:color w:val="231F20"/>
          <w:spacing w:val="-12"/>
        </w:rPr>
        <w:t> </w:t>
      </w:r>
      <w:r>
        <w:rPr>
          <w:color w:val="231F20"/>
        </w:rPr>
        <w:t>sắc.</w:t>
      </w:r>
      <w:r>
        <w:rPr>
          <w:color w:val="231F20"/>
          <w:spacing w:val="-17"/>
        </w:rPr>
        <w:t> </w:t>
      </w:r>
      <w:r>
        <w:rPr>
          <w:color w:val="231F20"/>
        </w:rPr>
        <w:t>Thiền</w:t>
      </w:r>
      <w:r>
        <w:rPr>
          <w:color w:val="231F20"/>
          <w:spacing w:val="-12"/>
        </w:rPr>
        <w:t> </w:t>
      </w:r>
      <w:r>
        <w:rPr>
          <w:color w:val="231F20"/>
        </w:rPr>
        <w:t>vị</w:t>
      </w:r>
      <w:r>
        <w:rPr>
          <w:color w:val="231F20"/>
          <w:spacing w:val="-13"/>
        </w:rPr>
        <w:t> </w:t>
      </w:r>
      <w:r>
        <w:rPr>
          <w:color w:val="231F20"/>
        </w:rPr>
        <w:t>chí</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thiền</w:t>
      </w:r>
      <w:r>
        <w:rPr>
          <w:color w:val="231F20"/>
          <w:spacing w:val="-13"/>
        </w:rPr>
        <w:t> </w:t>
      </w:r>
      <w:r>
        <w:rPr>
          <w:color w:val="231F20"/>
        </w:rPr>
        <w:t>vị</w:t>
      </w:r>
      <w:r>
        <w:rPr>
          <w:color w:val="231F20"/>
          <w:spacing w:val="-12"/>
        </w:rPr>
        <w:t> </w:t>
      </w:r>
      <w:r>
        <w:rPr>
          <w:color w:val="231F20"/>
        </w:rPr>
        <w:t>chí.</w:t>
      </w:r>
      <w:r>
        <w:rPr>
          <w:color w:val="231F20"/>
          <w:spacing w:val="-12"/>
        </w:rPr>
        <w:t> </w:t>
      </w:r>
      <w:r>
        <w:rPr>
          <w:color w:val="231F20"/>
        </w:rPr>
        <w:t>Cho</w:t>
      </w:r>
      <w:r>
        <w:rPr>
          <w:color w:val="231F20"/>
          <w:spacing w:val="-12"/>
        </w:rPr>
        <w:t> </w:t>
      </w:r>
      <w:r>
        <w:rPr>
          <w:color w:val="231F20"/>
        </w:rPr>
        <w:t>đến</w:t>
      </w:r>
      <w:r>
        <w:rPr>
          <w:color w:val="231F20"/>
          <w:spacing w:val="-13"/>
        </w:rPr>
        <w:t> </w:t>
      </w:r>
      <w:r>
        <w:rPr>
          <w:color w:val="231F20"/>
        </w:rPr>
        <w:t>xứ</w:t>
      </w:r>
      <w:r>
        <w:rPr>
          <w:color w:val="231F20"/>
          <w:spacing w:val="-12"/>
        </w:rPr>
        <w:t> </w:t>
      </w:r>
      <w:r>
        <w:rPr>
          <w:color w:val="231F20"/>
        </w:rPr>
        <w:t>vô</w:t>
      </w:r>
      <w:r>
        <w:rPr>
          <w:color w:val="231F20"/>
          <w:spacing w:val="-12"/>
        </w:rPr>
        <w:t> </w:t>
      </w:r>
      <w:r>
        <w:rPr>
          <w:color w:val="231F20"/>
        </w:rPr>
        <w:t>sở</w:t>
      </w:r>
      <w:r>
        <w:rPr>
          <w:color w:val="231F20"/>
          <w:spacing w:val="-12"/>
        </w:rPr>
        <w:t> </w:t>
      </w:r>
      <w:r>
        <w:rPr>
          <w:color w:val="231F20"/>
        </w:rPr>
        <w:t>hữu gồm thâu xứ vô sở hữu. Ngoài ra, nói rộng như</w:t>
      </w:r>
      <w:r>
        <w:rPr>
          <w:color w:val="231F20"/>
          <w:spacing w:val="-4"/>
        </w:rPr>
        <w:t> </w:t>
      </w:r>
      <w:r>
        <w:rPr>
          <w:color w:val="231F20"/>
        </w:rPr>
        <w:t>trên.</w:t>
      </w:r>
    </w:p>
    <w:p>
      <w:pPr>
        <w:pStyle w:val="BodyText"/>
        <w:spacing w:before="131"/>
        <w:ind w:left="677" w:firstLine="0"/>
      </w:pPr>
      <w:r>
        <w:rPr>
          <w:i/>
          <w:color w:val="231F20"/>
        </w:rPr>
        <w:t>Hỏi: </w:t>
      </w:r>
      <w:r>
        <w:rPr>
          <w:color w:val="231F20"/>
        </w:rPr>
        <w:t>Thế nào là gồm thâu phần ít của pháp</w:t>
      </w:r>
      <w:r>
        <w:rPr>
          <w:color w:val="231F20"/>
          <w:spacing w:val="-8"/>
        </w:rPr>
        <w:t> </w:t>
      </w:r>
      <w:r>
        <w:rPr>
          <w:color w:val="231F20"/>
        </w:rPr>
        <w:t>trí?</w:t>
      </w:r>
    </w:p>
    <w:p>
      <w:pPr>
        <w:pStyle w:val="BodyText"/>
        <w:spacing w:line="276" w:lineRule="auto" w:before="170"/>
        <w:ind w:right="390"/>
      </w:pPr>
      <w:r>
        <w:rPr>
          <w:i/>
          <w:color w:val="231F20"/>
        </w:rPr>
        <w:t>Đáp:</w:t>
      </w:r>
      <w:r>
        <w:rPr>
          <w:i/>
          <w:color w:val="231F20"/>
          <w:spacing w:val="-10"/>
        </w:rPr>
        <w:t> </w:t>
      </w:r>
      <w:r>
        <w:rPr>
          <w:color w:val="231F20"/>
        </w:rPr>
        <w:t>Pháp</w:t>
      </w:r>
      <w:r>
        <w:rPr>
          <w:color w:val="231F20"/>
          <w:spacing w:val="-10"/>
        </w:rPr>
        <w:t> </w:t>
      </w:r>
      <w:r>
        <w:rPr>
          <w:color w:val="231F20"/>
        </w:rPr>
        <w:t>trí</w:t>
      </w:r>
      <w:r>
        <w:rPr>
          <w:color w:val="231F20"/>
          <w:spacing w:val="-11"/>
        </w:rPr>
        <w:t> </w:t>
      </w:r>
      <w:r>
        <w:rPr>
          <w:color w:val="231F20"/>
        </w:rPr>
        <w:t>là</w:t>
      </w:r>
      <w:r>
        <w:rPr>
          <w:color w:val="231F20"/>
          <w:spacing w:val="-10"/>
        </w:rPr>
        <w:t> </w:t>
      </w:r>
      <w:r>
        <w:rPr>
          <w:color w:val="231F20"/>
        </w:rPr>
        <w:t>bốn</w:t>
      </w:r>
      <w:r>
        <w:rPr>
          <w:color w:val="231F20"/>
          <w:spacing w:val="-11"/>
        </w:rPr>
        <w:t> </w:t>
      </w:r>
      <w:r>
        <w:rPr>
          <w:color w:val="231F20"/>
        </w:rPr>
        <w:t>trí,</w:t>
      </w:r>
      <w:r>
        <w:rPr>
          <w:color w:val="231F20"/>
          <w:spacing w:val="-10"/>
        </w:rPr>
        <w:t> </w:t>
      </w:r>
      <w:r>
        <w:rPr>
          <w:color w:val="231F20"/>
        </w:rPr>
        <w:t>tức</w:t>
      </w:r>
      <w:r>
        <w:rPr>
          <w:color w:val="231F20"/>
          <w:spacing w:val="-10"/>
        </w:rPr>
        <w:t> </w:t>
      </w:r>
      <w:r>
        <w:rPr>
          <w:color w:val="231F20"/>
        </w:rPr>
        <w:t>trí</w:t>
      </w:r>
      <w:r>
        <w:rPr>
          <w:color w:val="231F20"/>
          <w:spacing w:val="-11"/>
        </w:rPr>
        <w:t> </w:t>
      </w:r>
      <w:r>
        <w:rPr>
          <w:color w:val="231F20"/>
        </w:rPr>
        <w:t>khổ,</w:t>
      </w:r>
      <w:r>
        <w:rPr>
          <w:color w:val="231F20"/>
          <w:spacing w:val="-10"/>
        </w:rPr>
        <w:t> </w:t>
      </w:r>
      <w:r>
        <w:rPr>
          <w:color w:val="231F20"/>
        </w:rPr>
        <w:t>tập,</w:t>
      </w:r>
      <w:r>
        <w:rPr>
          <w:color w:val="231F20"/>
          <w:spacing w:val="-11"/>
        </w:rPr>
        <w:t> </w:t>
      </w:r>
      <w:r>
        <w:rPr>
          <w:color w:val="231F20"/>
        </w:rPr>
        <w:t>diệt,</w:t>
      </w:r>
      <w:r>
        <w:rPr>
          <w:color w:val="231F20"/>
          <w:spacing w:val="-10"/>
        </w:rPr>
        <w:t> </w:t>
      </w:r>
      <w:r>
        <w:rPr>
          <w:color w:val="231F20"/>
        </w:rPr>
        <w:t>đạo.</w:t>
      </w:r>
      <w:r>
        <w:rPr>
          <w:color w:val="231F20"/>
          <w:spacing w:val="-10"/>
        </w:rPr>
        <w:t> </w:t>
      </w:r>
      <w:r>
        <w:rPr>
          <w:color w:val="231F20"/>
        </w:rPr>
        <w:t>Chỉ</w:t>
      </w:r>
      <w:r>
        <w:rPr>
          <w:color w:val="231F20"/>
          <w:spacing w:val="-11"/>
        </w:rPr>
        <w:t> </w:t>
      </w:r>
      <w:r>
        <w:rPr>
          <w:color w:val="231F20"/>
        </w:rPr>
        <w:t>gồm</w:t>
      </w:r>
      <w:r>
        <w:rPr>
          <w:color w:val="231F20"/>
          <w:spacing w:val="-10"/>
        </w:rPr>
        <w:t> </w:t>
      </w:r>
      <w:r>
        <w:rPr>
          <w:color w:val="231F20"/>
        </w:rPr>
        <w:t>thâu phần khổ trí, không gồm thâu phần trí khác. Đó gọi là phần</w:t>
      </w:r>
      <w:r>
        <w:rPr>
          <w:color w:val="231F20"/>
          <w:spacing w:val="-2"/>
        </w:rPr>
        <w:t> </w:t>
      </w:r>
      <w:r>
        <w:rPr>
          <w:color w:val="231F20"/>
        </w:rPr>
        <w:t>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pháp trí, thì tỷ trí cũng như thế.</w:t>
      </w:r>
    </w:p>
    <w:p>
      <w:pPr>
        <w:pStyle w:val="BodyText"/>
        <w:spacing w:before="154"/>
        <w:ind w:left="960" w:firstLine="0"/>
      </w:pPr>
      <w:r>
        <w:rPr>
          <w:color w:val="231F20"/>
        </w:rPr>
        <w:t>Như khổ trí, thì tập trí, diệt trí cũng như vậy.</w:t>
      </w:r>
    </w:p>
    <w:p>
      <w:pPr>
        <w:pStyle w:val="BodyText"/>
        <w:spacing w:line="273" w:lineRule="auto" w:before="155"/>
        <w:ind w:left="393" w:right="106"/>
      </w:pPr>
      <w:r>
        <w:rPr>
          <w:color w:val="231F20"/>
        </w:rPr>
        <w:t>Đạo trí gồm thâu đạo trí, cũng gồm thâu phần ít của ba trí là pháp trí, tỷ trí, tha tâm trí. Nói tóm tắt, đạo trí gồm thâu đạo trí, nói rộng như trên. Có khác biệt: Là gồm thâu phần ít của tha tâm trí.</w:t>
      </w:r>
    </w:p>
    <w:p>
      <w:pPr>
        <w:pStyle w:val="BodyText"/>
        <w:spacing w:before="111"/>
        <w:ind w:left="960" w:firstLine="0"/>
      </w:pPr>
      <w:r>
        <w:rPr>
          <w:i/>
          <w:color w:val="231F20"/>
        </w:rPr>
        <w:t>Hỏi: </w:t>
      </w:r>
      <w:r>
        <w:rPr>
          <w:color w:val="231F20"/>
        </w:rPr>
        <w:t>Thế nào là gồm thâu phần ít của tha tâm trí?</w:t>
      </w:r>
    </w:p>
    <w:p>
      <w:pPr>
        <w:pStyle w:val="BodyText"/>
        <w:spacing w:line="273" w:lineRule="auto" w:before="154"/>
        <w:ind w:left="393" w:right="106"/>
      </w:pPr>
      <w:r>
        <w:rPr>
          <w:i/>
          <w:color w:val="231F20"/>
        </w:rPr>
        <w:t>Đáp:</w:t>
      </w:r>
      <w:r>
        <w:rPr>
          <w:i/>
          <w:color w:val="231F20"/>
          <w:spacing w:val="-16"/>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là</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Chỉ</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không gồm thâu hữu lậu. Đó gọi là phần</w:t>
      </w:r>
      <w:r>
        <w:rPr>
          <w:color w:val="231F20"/>
          <w:spacing w:val="-2"/>
        </w:rPr>
        <w:t> </w:t>
      </w:r>
      <w:r>
        <w:rPr>
          <w:color w:val="231F20"/>
        </w:rPr>
        <w:t>ít.</w:t>
      </w:r>
    </w:p>
    <w:p>
      <w:pPr>
        <w:spacing w:line="273" w:lineRule="auto" w:before="112"/>
        <w:ind w:left="393" w:right="106" w:firstLine="566"/>
        <w:jc w:val="both"/>
        <w:rPr>
          <w:i/>
          <w:sz w:val="26"/>
        </w:rPr>
      </w:pPr>
      <w:r>
        <w:rPr>
          <w:i/>
          <w:color w:val="231F20"/>
          <w:sz w:val="26"/>
        </w:rPr>
        <w:t>Nếu thành tựu pháp trí thì đối với tám trí </w:t>
      </w:r>
      <w:r>
        <w:rPr>
          <w:i/>
          <w:color w:val="231F20"/>
          <w:spacing w:val="-4"/>
          <w:sz w:val="26"/>
        </w:rPr>
        <w:t>này, </w:t>
      </w:r>
      <w:r>
        <w:rPr>
          <w:i/>
          <w:color w:val="231F20"/>
          <w:sz w:val="26"/>
        </w:rPr>
        <w:t>bao nhiêu </w:t>
      </w:r>
      <w:r>
        <w:rPr>
          <w:i/>
          <w:color w:val="231F20"/>
          <w:spacing w:val="-4"/>
          <w:sz w:val="26"/>
        </w:rPr>
        <w:t>thứ </w:t>
      </w:r>
      <w:r>
        <w:rPr>
          <w:i/>
          <w:color w:val="231F20"/>
          <w:sz w:val="26"/>
        </w:rPr>
        <w:t>thành tựu, bao nhiêu thứ không thành tựu?</w:t>
      </w:r>
    </w:p>
    <w:p>
      <w:pPr>
        <w:pStyle w:val="BodyText"/>
        <w:spacing w:before="111"/>
        <w:ind w:left="960" w:firstLine="0"/>
      </w:pPr>
      <w:r>
        <w:rPr>
          <w:i/>
          <w:color w:val="231F20"/>
        </w:rPr>
        <w:t>Hỏi: </w:t>
      </w:r>
      <w:r>
        <w:rPr>
          <w:color w:val="231F20"/>
        </w:rPr>
        <w:t>Vì lý do gì tạo ra phần Luận</w:t>
      </w:r>
      <w:r>
        <w:rPr>
          <w:color w:val="231F20"/>
          <w:spacing w:val="-10"/>
        </w:rPr>
        <w:t> </w:t>
      </w:r>
      <w:r>
        <w:rPr>
          <w:color w:val="231F20"/>
        </w:rPr>
        <w:t>này?</w:t>
      </w:r>
    </w:p>
    <w:p>
      <w:pPr>
        <w:pStyle w:val="BodyText"/>
        <w:spacing w:line="273" w:lineRule="auto" w:before="155"/>
        <w:ind w:left="393" w:right="107"/>
      </w:pPr>
      <w:r>
        <w:rPr>
          <w:i/>
          <w:color w:val="231F20"/>
        </w:rPr>
        <w:t>Đáp: </w:t>
      </w:r>
      <w:r>
        <w:rPr>
          <w:color w:val="231F20"/>
        </w:rPr>
        <w:t>Vì để ngăn chận ý của thuyết nói là không có thành tựu, nên tạo ra phần Luận này.</w:t>
      </w:r>
    </w:p>
    <w:p>
      <w:pPr>
        <w:pStyle w:val="BodyText"/>
        <w:spacing w:line="273" w:lineRule="auto" w:before="111"/>
        <w:ind w:left="393" w:right="107"/>
      </w:pPr>
      <w:r>
        <w:rPr>
          <w:i/>
          <w:color w:val="231F20"/>
        </w:rPr>
        <w:t>Hỏi: </w:t>
      </w:r>
      <w:r>
        <w:rPr>
          <w:color w:val="231F20"/>
        </w:rPr>
        <w:t>Nếu thành tựu pháp trí thì đối với tám trí này, bao nhiêu thứ thành tựu, bao nhiêu thứ không thành tựu?</w:t>
      </w:r>
    </w:p>
    <w:p>
      <w:pPr>
        <w:pStyle w:val="BodyText"/>
        <w:spacing w:line="273" w:lineRule="auto" w:before="112"/>
        <w:ind w:left="393" w:right="106"/>
      </w:pPr>
      <w:r>
        <w:rPr>
          <w:i/>
          <w:color w:val="231F20"/>
        </w:rPr>
        <w:t>Đáp:</w:t>
      </w:r>
      <w:r>
        <w:rPr>
          <w:i/>
          <w:color w:val="231F20"/>
          <w:spacing w:val="-11"/>
        </w:rPr>
        <w:t> </w:t>
      </w:r>
      <w:r>
        <w:rPr>
          <w:color w:val="231F20"/>
        </w:rPr>
        <w:t>Hoặc</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ba,</w:t>
      </w:r>
      <w:r>
        <w:rPr>
          <w:color w:val="231F20"/>
          <w:spacing w:val="-10"/>
        </w:rPr>
        <w:t> </w:t>
      </w:r>
      <w:r>
        <w:rPr>
          <w:color w:val="231F20"/>
        </w:rPr>
        <w:t>bốn,</w:t>
      </w:r>
      <w:r>
        <w:rPr>
          <w:color w:val="231F20"/>
          <w:spacing w:val="-11"/>
        </w:rPr>
        <w:t> </w:t>
      </w:r>
      <w:r>
        <w:rPr>
          <w:color w:val="231F20"/>
        </w:rPr>
        <w:t>năm,</w:t>
      </w:r>
      <w:r>
        <w:rPr>
          <w:color w:val="231F20"/>
          <w:spacing w:val="-11"/>
        </w:rPr>
        <w:t> </w:t>
      </w:r>
      <w:r>
        <w:rPr>
          <w:color w:val="231F20"/>
        </w:rPr>
        <w:t>sáu,</w:t>
      </w:r>
      <w:r>
        <w:rPr>
          <w:color w:val="231F20"/>
          <w:spacing w:val="-10"/>
        </w:rPr>
        <w:t> </w:t>
      </w:r>
      <w:r>
        <w:rPr>
          <w:color w:val="231F20"/>
          <w:spacing w:val="-5"/>
        </w:rPr>
        <w:t>bảy,</w:t>
      </w:r>
      <w:r>
        <w:rPr>
          <w:color w:val="231F20"/>
          <w:spacing w:val="-11"/>
        </w:rPr>
        <w:t> </w:t>
      </w:r>
      <w:r>
        <w:rPr>
          <w:color w:val="231F20"/>
        </w:rPr>
        <w:t>tám</w:t>
      </w:r>
      <w:r>
        <w:rPr>
          <w:color w:val="231F20"/>
          <w:spacing w:val="-10"/>
        </w:rPr>
        <w:t> </w:t>
      </w:r>
      <w:r>
        <w:rPr>
          <w:color w:val="231F20"/>
        </w:rPr>
        <w:t>trí.</w:t>
      </w:r>
      <w:r>
        <w:rPr>
          <w:color w:val="231F20"/>
          <w:spacing w:val="-11"/>
        </w:rPr>
        <w:t> </w:t>
      </w:r>
      <w:r>
        <w:rPr>
          <w:color w:val="231F20"/>
        </w:rPr>
        <w:t>Nếu</w:t>
      </w:r>
      <w:r>
        <w:rPr>
          <w:color w:val="231F20"/>
          <w:spacing w:val="-11"/>
        </w:rPr>
        <w:t> </w:t>
      </w:r>
      <w:r>
        <w:rPr>
          <w:color w:val="231F20"/>
        </w:rPr>
        <w:t>lúc</w:t>
      </w:r>
      <w:r>
        <w:rPr>
          <w:color w:val="231F20"/>
          <w:spacing w:val="-10"/>
        </w:rPr>
        <w:t> </w:t>
      </w:r>
      <w:r>
        <w:rPr>
          <w:color w:val="231F20"/>
        </w:rPr>
        <w:t>có khổ</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5"/>
        </w:rPr>
        <w:t> </w:t>
      </w:r>
      <w:r>
        <w:rPr>
          <w:color w:val="231F20"/>
        </w:rPr>
        <w:t>trí</w:t>
      </w:r>
      <w:r>
        <w:rPr>
          <w:color w:val="231F20"/>
          <w:spacing w:val="-6"/>
        </w:rPr>
        <w:t> </w:t>
      </w:r>
      <w:r>
        <w:rPr>
          <w:color w:val="231F20"/>
        </w:rPr>
        <w:t>thì</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ba,</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trí,</w:t>
      </w:r>
      <w:r>
        <w:rPr>
          <w:color w:val="231F20"/>
          <w:spacing w:val="-6"/>
        </w:rPr>
        <w:t> </w:t>
      </w:r>
      <w:r>
        <w:rPr>
          <w:color w:val="231F20"/>
        </w:rPr>
        <w:t>khổ</w:t>
      </w:r>
      <w:r>
        <w:rPr>
          <w:color w:val="231F20"/>
          <w:spacing w:val="-6"/>
        </w:rPr>
        <w:t> </w:t>
      </w:r>
      <w:r>
        <w:rPr>
          <w:color w:val="231F20"/>
          <w:spacing w:val="-4"/>
        </w:rPr>
        <w:t>trí, </w:t>
      </w:r>
      <w:r>
        <w:rPr>
          <w:color w:val="231F20"/>
        </w:rPr>
        <w:t>đẳng trí. Có tha tâm trí thì thành tựu bốn.</w:t>
      </w:r>
    </w:p>
    <w:p>
      <w:pPr>
        <w:pStyle w:val="BodyText"/>
        <w:spacing w:line="273" w:lineRule="auto" w:before="111"/>
        <w:ind w:left="393" w:right="106"/>
      </w:pPr>
      <w:r>
        <w:rPr>
          <w:color w:val="231F20"/>
        </w:rPr>
        <w:t>Lúc</w:t>
      </w:r>
      <w:r>
        <w:rPr>
          <w:color w:val="231F20"/>
          <w:spacing w:val="-11"/>
        </w:rPr>
        <w:t> </w:t>
      </w:r>
      <w:r>
        <w:rPr>
          <w:color w:val="231F20"/>
        </w:rPr>
        <w:t>có</w:t>
      </w:r>
      <w:r>
        <w:rPr>
          <w:color w:val="231F20"/>
          <w:spacing w:val="-11"/>
        </w:rPr>
        <w:t> </w:t>
      </w:r>
      <w:r>
        <w:rPr>
          <w:color w:val="231F20"/>
        </w:rPr>
        <w:t>khổ</w:t>
      </w:r>
      <w:r>
        <w:rPr>
          <w:color w:val="231F20"/>
          <w:spacing w:val="-11"/>
        </w:rPr>
        <w:t> </w:t>
      </w:r>
      <w:r>
        <w:rPr>
          <w:color w:val="231F20"/>
        </w:rPr>
        <w:t>tỷ</w:t>
      </w:r>
      <w:r>
        <w:rPr>
          <w:color w:val="231F20"/>
          <w:spacing w:val="-11"/>
        </w:rPr>
        <w:t> </w:t>
      </w:r>
      <w:r>
        <w:rPr>
          <w:color w:val="231F20"/>
        </w:rPr>
        <w:t>nhẫn</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thì</w:t>
      </w:r>
      <w:r>
        <w:rPr>
          <w:color w:val="231F20"/>
          <w:spacing w:val="-10"/>
        </w:rPr>
        <w:t> </w:t>
      </w:r>
      <w:r>
        <w:rPr>
          <w:color w:val="231F20"/>
        </w:rPr>
        <w:t>thành</w:t>
      </w:r>
      <w:r>
        <w:rPr>
          <w:color w:val="231F20"/>
          <w:spacing w:val="-11"/>
        </w:rPr>
        <w:t> </w:t>
      </w:r>
      <w:r>
        <w:rPr>
          <w:color w:val="231F20"/>
        </w:rPr>
        <w:t>tựu</w:t>
      </w:r>
      <w:r>
        <w:rPr>
          <w:color w:val="231F20"/>
          <w:spacing w:val="-11"/>
        </w:rPr>
        <w:t> </w:t>
      </w:r>
      <w:r>
        <w:rPr>
          <w:color w:val="231F20"/>
        </w:rPr>
        <w:t>ba.</w:t>
      </w:r>
      <w:r>
        <w:rPr>
          <w:color w:val="231F20"/>
          <w:spacing w:val="-11"/>
        </w:rPr>
        <w:t> </w:t>
      </w:r>
      <w:r>
        <w:rPr>
          <w:color w:val="231F20"/>
        </w:rPr>
        <w:t>Có</w:t>
      </w:r>
      <w:r>
        <w:rPr>
          <w:color w:val="231F20"/>
          <w:spacing w:val="-11"/>
        </w:rPr>
        <w:t> </w:t>
      </w:r>
      <w:r>
        <w:rPr>
          <w:color w:val="231F20"/>
          <w:spacing w:val="-5"/>
        </w:rPr>
        <w:t>tha </w:t>
      </w:r>
      <w:r>
        <w:rPr>
          <w:color w:val="231F20"/>
        </w:rPr>
        <w:t>tâm trí thì thành tựu bốn. Trong đây tăng thêm kiến, thêm tuệ, thêm đạo, không tăng thêm trí, không tăng thêm danh.</w:t>
      </w:r>
    </w:p>
    <w:p>
      <w:pPr>
        <w:pStyle w:val="BodyText"/>
        <w:spacing w:line="273" w:lineRule="auto" w:before="111"/>
        <w:ind w:left="393" w:right="105"/>
      </w:pPr>
      <w:r>
        <w:rPr>
          <w:color w:val="231F20"/>
        </w:rPr>
        <w:t>Lúc</w:t>
      </w:r>
      <w:r>
        <w:rPr>
          <w:color w:val="231F20"/>
          <w:spacing w:val="-8"/>
        </w:rPr>
        <w:t> </w:t>
      </w:r>
      <w:r>
        <w:rPr>
          <w:color w:val="231F20"/>
        </w:rPr>
        <w:t>có</w:t>
      </w:r>
      <w:r>
        <w:rPr>
          <w:color w:val="231F20"/>
          <w:spacing w:val="-7"/>
        </w:rPr>
        <w:t> </w:t>
      </w:r>
      <w:r>
        <w:rPr>
          <w:color w:val="231F20"/>
        </w:rPr>
        <w:t>khổ</w:t>
      </w:r>
      <w:r>
        <w:rPr>
          <w:color w:val="231F20"/>
          <w:spacing w:val="-8"/>
        </w:rPr>
        <w:t> </w:t>
      </w:r>
      <w:r>
        <w:rPr>
          <w:color w:val="231F20"/>
        </w:rPr>
        <w:t>tỷ</w:t>
      </w:r>
      <w:r>
        <w:rPr>
          <w:color w:val="231F20"/>
          <w:spacing w:val="-7"/>
        </w:rPr>
        <w:t> </w:t>
      </w:r>
      <w:r>
        <w:rPr>
          <w:color w:val="231F20"/>
        </w:rPr>
        <w:t>trí</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thì</w:t>
      </w:r>
      <w:r>
        <w:rPr>
          <w:color w:val="231F20"/>
          <w:spacing w:val="-8"/>
        </w:rPr>
        <w:t> </w:t>
      </w:r>
      <w:r>
        <w:rPr>
          <w:color w:val="231F20"/>
        </w:rPr>
        <w:t>thành</w:t>
      </w:r>
      <w:r>
        <w:rPr>
          <w:color w:val="231F20"/>
          <w:spacing w:val="-8"/>
        </w:rPr>
        <w:t> </w:t>
      </w:r>
      <w:r>
        <w:rPr>
          <w:color w:val="231F20"/>
        </w:rPr>
        <w:t>tựu</w:t>
      </w:r>
      <w:r>
        <w:rPr>
          <w:color w:val="231F20"/>
          <w:spacing w:val="-7"/>
        </w:rPr>
        <w:t> </w:t>
      </w:r>
      <w:r>
        <w:rPr>
          <w:color w:val="231F20"/>
        </w:rPr>
        <w:t>bốn,</w:t>
      </w:r>
      <w:r>
        <w:rPr>
          <w:color w:val="231F20"/>
          <w:spacing w:val="-8"/>
        </w:rPr>
        <w:t> </w:t>
      </w:r>
      <w:r>
        <w:rPr>
          <w:color w:val="231F20"/>
        </w:rPr>
        <w:t>là</w:t>
      </w:r>
      <w:r>
        <w:rPr>
          <w:color w:val="231F20"/>
          <w:spacing w:val="-8"/>
        </w:rPr>
        <w:t> </w:t>
      </w:r>
      <w:r>
        <w:rPr>
          <w:color w:val="231F20"/>
        </w:rPr>
        <w:t>pháp trí, tỷ trí, đẳng trí, khổ trí. Có tha tâm trí thì thành tựu năm. Ở đây là tăng thêm kiến, thêm tuệ, thêm đạo, thêm trí, thêm danh.</w:t>
      </w:r>
    </w:p>
    <w:p>
      <w:pPr>
        <w:pStyle w:val="BodyText"/>
        <w:spacing w:line="273" w:lineRule="auto" w:before="111"/>
        <w:ind w:left="393" w:right="106"/>
      </w:pPr>
      <w:r>
        <w:rPr>
          <w:color w:val="231F20"/>
        </w:rPr>
        <w:t>Lúc có tập pháp nhẫn không có tha tâm trí thì thành tựu bốn. Có tha tâm trí thì thành tựu năm. Ở đây là tăng thêm kiến, thêm tuệ, thêm đạo, không tăng thêm trí, không tăng thêm danh.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Lúc có tập </w:t>
      </w:r>
      <w:r>
        <w:rPr>
          <w:color w:val="231F20"/>
          <w:spacing w:val="-3"/>
        </w:rPr>
        <w:t>pháp </w:t>
      </w:r>
      <w:r>
        <w:rPr>
          <w:color w:val="231F20"/>
        </w:rPr>
        <w:t>trí </w:t>
      </w:r>
      <w:r>
        <w:rPr>
          <w:color w:val="231F20"/>
          <w:spacing w:val="-3"/>
        </w:rPr>
        <w:t>không </w:t>
      </w:r>
      <w:r>
        <w:rPr>
          <w:color w:val="231F20"/>
        </w:rPr>
        <w:t>có tha tâm trí thì </w:t>
      </w:r>
      <w:r>
        <w:rPr>
          <w:color w:val="231F20"/>
          <w:spacing w:val="-3"/>
        </w:rPr>
        <w:t>thành </w:t>
      </w:r>
      <w:r>
        <w:rPr>
          <w:color w:val="231F20"/>
        </w:rPr>
        <w:t>tựu </w:t>
      </w:r>
      <w:r>
        <w:rPr>
          <w:color w:val="231F20"/>
          <w:spacing w:val="-3"/>
        </w:rPr>
        <w:t>năm, là pháp</w:t>
      </w:r>
      <w:r>
        <w:rPr>
          <w:color w:val="231F20"/>
          <w:spacing w:val="-12"/>
        </w:rPr>
        <w:t> </w:t>
      </w:r>
      <w:r>
        <w:rPr>
          <w:color w:val="231F20"/>
          <w:spacing w:val="-3"/>
        </w:rPr>
        <w:t>trí,</w:t>
      </w:r>
      <w:r>
        <w:rPr>
          <w:color w:val="231F20"/>
          <w:spacing w:val="-10"/>
        </w:rPr>
        <w:t> </w:t>
      </w:r>
      <w:r>
        <w:rPr>
          <w:color w:val="231F20"/>
        </w:rPr>
        <w:t>tỷ</w:t>
      </w:r>
      <w:r>
        <w:rPr>
          <w:color w:val="231F20"/>
          <w:spacing w:val="-11"/>
        </w:rPr>
        <w:t> </w:t>
      </w:r>
      <w:r>
        <w:rPr>
          <w:color w:val="231F20"/>
          <w:spacing w:val="-3"/>
        </w:rPr>
        <w:t>trí,</w:t>
      </w:r>
      <w:r>
        <w:rPr>
          <w:color w:val="231F20"/>
          <w:spacing w:val="-10"/>
        </w:rPr>
        <w:t> </w:t>
      </w:r>
      <w:r>
        <w:rPr>
          <w:color w:val="231F20"/>
          <w:spacing w:val="-3"/>
        </w:rPr>
        <w:t>đẳng</w:t>
      </w:r>
      <w:r>
        <w:rPr>
          <w:color w:val="231F20"/>
          <w:spacing w:val="-11"/>
        </w:rPr>
        <w:t> </w:t>
      </w:r>
      <w:r>
        <w:rPr>
          <w:color w:val="231F20"/>
          <w:spacing w:val="-3"/>
        </w:rPr>
        <w:t>trí,</w:t>
      </w:r>
      <w:r>
        <w:rPr>
          <w:color w:val="231F20"/>
          <w:spacing w:val="-11"/>
        </w:rPr>
        <w:t> </w:t>
      </w:r>
      <w:r>
        <w:rPr>
          <w:color w:val="231F20"/>
        </w:rPr>
        <w:t>khổ</w:t>
      </w:r>
      <w:r>
        <w:rPr>
          <w:color w:val="231F20"/>
          <w:spacing w:val="-11"/>
        </w:rPr>
        <w:t> </w:t>
      </w:r>
      <w:r>
        <w:rPr>
          <w:color w:val="231F20"/>
          <w:spacing w:val="-3"/>
        </w:rPr>
        <w:t>trí,</w:t>
      </w:r>
      <w:r>
        <w:rPr>
          <w:color w:val="231F20"/>
          <w:spacing w:val="-10"/>
        </w:rPr>
        <w:t> </w:t>
      </w:r>
      <w:r>
        <w:rPr>
          <w:color w:val="231F20"/>
        </w:rPr>
        <w:t>tập</w:t>
      </w:r>
      <w:r>
        <w:rPr>
          <w:color w:val="231F20"/>
          <w:spacing w:val="-11"/>
        </w:rPr>
        <w:t> </w:t>
      </w:r>
      <w:r>
        <w:rPr>
          <w:color w:val="231F20"/>
          <w:spacing w:val="-3"/>
        </w:rPr>
        <w:t>trí.</w:t>
      </w:r>
      <w:r>
        <w:rPr>
          <w:color w:val="231F20"/>
          <w:spacing w:val="-10"/>
        </w:rPr>
        <w:t> </w:t>
      </w:r>
      <w:r>
        <w:rPr>
          <w:color w:val="231F20"/>
        </w:rPr>
        <w:t>Có</w:t>
      </w:r>
      <w:r>
        <w:rPr>
          <w:color w:val="231F20"/>
          <w:spacing w:val="-11"/>
        </w:rPr>
        <w:t> </w:t>
      </w:r>
      <w:r>
        <w:rPr>
          <w:color w:val="231F20"/>
        </w:rPr>
        <w:t>tha</w:t>
      </w:r>
      <w:r>
        <w:rPr>
          <w:color w:val="231F20"/>
          <w:spacing w:val="-11"/>
        </w:rPr>
        <w:t> </w:t>
      </w:r>
      <w:r>
        <w:rPr>
          <w:color w:val="231F20"/>
        </w:rPr>
        <w:t>tâm</w:t>
      </w:r>
      <w:r>
        <w:rPr>
          <w:color w:val="231F20"/>
          <w:spacing w:val="-10"/>
        </w:rPr>
        <w:t> </w:t>
      </w:r>
      <w:r>
        <w:rPr>
          <w:color w:val="231F20"/>
        </w:rPr>
        <w:t>trí</w:t>
      </w:r>
      <w:r>
        <w:rPr>
          <w:color w:val="231F20"/>
          <w:spacing w:val="-10"/>
        </w:rPr>
        <w:t> </w:t>
      </w:r>
      <w:r>
        <w:rPr>
          <w:color w:val="231F20"/>
        </w:rPr>
        <w:t>thì</w:t>
      </w:r>
      <w:r>
        <w:rPr>
          <w:color w:val="231F20"/>
          <w:spacing w:val="-11"/>
        </w:rPr>
        <w:t> </w:t>
      </w:r>
      <w:r>
        <w:rPr>
          <w:color w:val="231F20"/>
          <w:spacing w:val="-3"/>
        </w:rPr>
        <w:t>thành</w:t>
      </w:r>
      <w:r>
        <w:rPr>
          <w:color w:val="231F20"/>
          <w:spacing w:val="-10"/>
        </w:rPr>
        <w:t> </w:t>
      </w:r>
      <w:r>
        <w:rPr>
          <w:color w:val="231F20"/>
        </w:rPr>
        <w:t>tựu</w:t>
      </w:r>
      <w:r>
        <w:rPr>
          <w:color w:val="231F20"/>
          <w:spacing w:val="-11"/>
        </w:rPr>
        <w:t> </w:t>
      </w:r>
      <w:r>
        <w:rPr>
          <w:color w:val="231F20"/>
          <w:spacing w:val="-3"/>
        </w:rPr>
        <w:t>sáu. </w:t>
      </w:r>
      <w:r>
        <w:rPr>
          <w:color w:val="231F20"/>
          <w:spacing w:val="-5"/>
        </w:rPr>
        <w:t>Trong </w:t>
      </w:r>
      <w:r>
        <w:rPr>
          <w:color w:val="231F20"/>
        </w:rPr>
        <w:t>đây là </w:t>
      </w:r>
      <w:r>
        <w:rPr>
          <w:color w:val="231F20"/>
          <w:spacing w:val="-3"/>
        </w:rPr>
        <w:t>tăng thêm kiến, thêm tuệ, thêm đạo, thêm trí, thêm</w:t>
      </w:r>
      <w:r>
        <w:rPr>
          <w:color w:val="231F20"/>
          <w:spacing w:val="-36"/>
        </w:rPr>
        <w:t> </w:t>
      </w:r>
      <w:r>
        <w:rPr>
          <w:color w:val="231F20"/>
          <w:spacing w:val="-3"/>
        </w:rPr>
        <w:t>danh.</w:t>
      </w:r>
    </w:p>
    <w:p>
      <w:pPr>
        <w:pStyle w:val="BodyText"/>
        <w:spacing w:line="268" w:lineRule="auto" w:before="111"/>
        <w:ind w:right="389"/>
      </w:pPr>
      <w:r>
        <w:rPr>
          <w:color w:val="231F20"/>
        </w:rPr>
        <w:t>Lúc có tập pháp nhẫn không có tha tâm trí thì thành tựu năm. Có tha tâm trí thì thành tựu sáu. Ở đây là tăng thêm kiến, thêm tuệ, thêm đạo, không tăng thêm trí, không tăng thêm danh.</w:t>
      </w:r>
    </w:p>
    <w:p>
      <w:pPr>
        <w:pStyle w:val="BodyText"/>
        <w:spacing w:line="268" w:lineRule="auto" w:before="111"/>
        <w:ind w:right="389"/>
      </w:pPr>
      <w:r>
        <w:rPr>
          <w:color w:val="231F20"/>
        </w:rPr>
        <w:t>Lúc</w:t>
      </w:r>
      <w:r>
        <w:rPr>
          <w:color w:val="231F20"/>
          <w:spacing w:val="-6"/>
        </w:rPr>
        <w:t> </w:t>
      </w:r>
      <w:r>
        <w:rPr>
          <w:color w:val="231F20"/>
        </w:rPr>
        <w:t>có</w:t>
      </w:r>
      <w:r>
        <w:rPr>
          <w:color w:val="231F20"/>
          <w:spacing w:val="-6"/>
        </w:rPr>
        <w:t> </w:t>
      </w:r>
      <w:r>
        <w:rPr>
          <w:color w:val="231F20"/>
        </w:rPr>
        <w:t>tập</w:t>
      </w:r>
      <w:r>
        <w:rPr>
          <w:color w:val="231F20"/>
          <w:spacing w:val="-6"/>
        </w:rPr>
        <w:t> </w:t>
      </w:r>
      <w:r>
        <w:rPr>
          <w:color w:val="231F20"/>
        </w:rPr>
        <w:t>tỷ</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thì</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năm.</w:t>
      </w:r>
      <w:r>
        <w:rPr>
          <w:color w:val="231F20"/>
          <w:spacing w:val="-6"/>
        </w:rPr>
        <w:t> </w:t>
      </w:r>
      <w:r>
        <w:rPr>
          <w:color w:val="231F20"/>
        </w:rPr>
        <w:t>Có</w:t>
      </w:r>
      <w:r>
        <w:rPr>
          <w:color w:val="231F20"/>
          <w:spacing w:val="-6"/>
        </w:rPr>
        <w:t> </w:t>
      </w:r>
      <w:r>
        <w:rPr>
          <w:color w:val="231F20"/>
        </w:rPr>
        <w:t>tha tâm trí thì thành tựu sáu. Ở đây là tăng thêm kiến, thêm tuệ, </w:t>
      </w:r>
      <w:r>
        <w:rPr>
          <w:color w:val="231F20"/>
          <w:spacing w:val="-3"/>
        </w:rPr>
        <w:t>thêm </w:t>
      </w:r>
      <w:r>
        <w:rPr>
          <w:color w:val="231F20"/>
        </w:rPr>
        <w:t>đạo, không tăng thêm trí, không tăng thêm danh. Vì sao? Vì lúc có khổ tỷ trí đã lập tên tỷ trí. Khi có tập pháp trí đã lập tên tập</w:t>
      </w:r>
      <w:r>
        <w:rPr>
          <w:color w:val="231F20"/>
          <w:spacing w:val="-3"/>
        </w:rPr>
        <w:t> </w:t>
      </w:r>
      <w:r>
        <w:rPr>
          <w:color w:val="231F20"/>
        </w:rPr>
        <w:t>trí.</w:t>
      </w:r>
    </w:p>
    <w:p>
      <w:pPr>
        <w:pStyle w:val="BodyText"/>
        <w:spacing w:line="268" w:lineRule="auto" w:before="112"/>
        <w:ind w:right="389"/>
      </w:pPr>
      <w:r>
        <w:rPr>
          <w:color w:val="231F20"/>
        </w:rPr>
        <w:t>Lúc có diệt pháp nhẫn không có tha tâm trí thì thành tựu năm. Có tha tâm trí thì thành tựu sáu. Ở đây là tăng thêm kiến, thêm tuệ, thêm đạo, không thêm trí, không thêm danh.</w:t>
      </w:r>
    </w:p>
    <w:p>
      <w:pPr>
        <w:pStyle w:val="BodyText"/>
        <w:spacing w:line="268" w:lineRule="auto" w:before="112"/>
        <w:ind w:right="389"/>
      </w:pPr>
      <w:r>
        <w:rPr>
          <w:color w:val="231F20"/>
        </w:rPr>
        <w:t>Lúc có diệt pháp trí không có tha tâm trí thì thành tựu sáu, đó là pháp trí, tỷ trí, đẳng trí, khổ trí, tập trí, diệt trí. Có tha tâm trí </w:t>
      </w:r>
      <w:r>
        <w:rPr>
          <w:color w:val="231F20"/>
          <w:spacing w:val="-4"/>
        </w:rPr>
        <w:t>thì </w:t>
      </w:r>
      <w:r>
        <w:rPr>
          <w:color w:val="231F20"/>
        </w:rPr>
        <w:t>thành</w:t>
      </w:r>
      <w:r>
        <w:rPr>
          <w:color w:val="231F20"/>
          <w:spacing w:val="-6"/>
        </w:rPr>
        <w:t> </w:t>
      </w:r>
      <w:r>
        <w:rPr>
          <w:color w:val="231F20"/>
        </w:rPr>
        <w:t>tựu</w:t>
      </w:r>
      <w:r>
        <w:rPr>
          <w:color w:val="231F20"/>
          <w:spacing w:val="-6"/>
        </w:rPr>
        <w:t> </w:t>
      </w:r>
      <w:r>
        <w:rPr>
          <w:color w:val="231F20"/>
          <w:spacing w:val="-5"/>
        </w:rPr>
        <w:t>bảy.</w:t>
      </w:r>
      <w:r>
        <w:rPr>
          <w:color w:val="231F20"/>
          <w:spacing w:val="-6"/>
        </w:rPr>
        <w:t> </w:t>
      </w:r>
      <w:r>
        <w:rPr>
          <w:color w:val="231F20"/>
        </w:rPr>
        <w:t>Ở</w:t>
      </w:r>
      <w:r>
        <w:rPr>
          <w:color w:val="231F20"/>
          <w:spacing w:val="-6"/>
        </w:rPr>
        <w:t> </w:t>
      </w:r>
      <w:r>
        <w:rPr>
          <w:color w:val="231F20"/>
        </w:rPr>
        <w:t>đây</w:t>
      </w:r>
      <w:r>
        <w:rPr>
          <w:color w:val="231F20"/>
          <w:spacing w:val="-5"/>
        </w:rPr>
        <w:t> </w:t>
      </w:r>
      <w:r>
        <w:rPr>
          <w:color w:val="231F20"/>
        </w:rPr>
        <w:t>là</w:t>
      </w:r>
      <w:r>
        <w:rPr>
          <w:color w:val="231F20"/>
          <w:spacing w:val="-6"/>
        </w:rPr>
        <w:t> </w:t>
      </w:r>
      <w:r>
        <w:rPr>
          <w:color w:val="231F20"/>
        </w:rPr>
        <w:t>tăng</w:t>
      </w:r>
      <w:r>
        <w:rPr>
          <w:color w:val="231F20"/>
          <w:spacing w:val="-6"/>
        </w:rPr>
        <w:t> </w:t>
      </w:r>
      <w:r>
        <w:rPr>
          <w:color w:val="231F20"/>
        </w:rPr>
        <w:t>thêm</w:t>
      </w:r>
      <w:r>
        <w:rPr>
          <w:color w:val="231F20"/>
          <w:spacing w:val="-6"/>
        </w:rPr>
        <w:t> </w:t>
      </w:r>
      <w:r>
        <w:rPr>
          <w:color w:val="231F20"/>
        </w:rPr>
        <w:t>kiến,</w:t>
      </w:r>
      <w:r>
        <w:rPr>
          <w:color w:val="231F20"/>
          <w:spacing w:val="-6"/>
        </w:rPr>
        <w:t> </w:t>
      </w:r>
      <w:r>
        <w:rPr>
          <w:color w:val="231F20"/>
        </w:rPr>
        <w:t>thêm</w:t>
      </w:r>
      <w:r>
        <w:rPr>
          <w:color w:val="231F20"/>
          <w:spacing w:val="-5"/>
        </w:rPr>
        <w:t> </w:t>
      </w:r>
      <w:r>
        <w:rPr>
          <w:color w:val="231F20"/>
        </w:rPr>
        <w:t>tuệ,</w:t>
      </w:r>
      <w:r>
        <w:rPr>
          <w:color w:val="231F20"/>
          <w:spacing w:val="-6"/>
        </w:rPr>
        <w:t> </w:t>
      </w:r>
      <w:r>
        <w:rPr>
          <w:color w:val="231F20"/>
        </w:rPr>
        <w:t>thêm</w:t>
      </w:r>
      <w:r>
        <w:rPr>
          <w:color w:val="231F20"/>
          <w:spacing w:val="-6"/>
        </w:rPr>
        <w:t> </w:t>
      </w:r>
      <w:r>
        <w:rPr>
          <w:color w:val="231F20"/>
        </w:rPr>
        <w:t>đạo,</w:t>
      </w:r>
      <w:r>
        <w:rPr>
          <w:color w:val="231F20"/>
          <w:spacing w:val="-6"/>
        </w:rPr>
        <w:t> </w:t>
      </w:r>
      <w:r>
        <w:rPr>
          <w:color w:val="231F20"/>
        </w:rPr>
        <w:t>thêm</w:t>
      </w:r>
      <w:r>
        <w:rPr>
          <w:color w:val="231F20"/>
          <w:spacing w:val="-6"/>
        </w:rPr>
        <w:t> </w:t>
      </w:r>
      <w:r>
        <w:rPr>
          <w:color w:val="231F20"/>
        </w:rPr>
        <w:t>trí, thêm danh.</w:t>
      </w:r>
    </w:p>
    <w:p>
      <w:pPr>
        <w:pStyle w:val="BodyText"/>
        <w:spacing w:line="268" w:lineRule="auto" w:before="112"/>
        <w:ind w:right="389"/>
      </w:pPr>
      <w:r>
        <w:rPr>
          <w:color w:val="231F20"/>
        </w:rPr>
        <w:t>Lúc có diệt tỷ nhẫn không có tha tâm trí thì thành tựu sáu. Có tha</w:t>
      </w:r>
      <w:r>
        <w:rPr>
          <w:color w:val="231F20"/>
          <w:spacing w:val="-7"/>
        </w:rPr>
        <w:t> </w:t>
      </w:r>
      <w:r>
        <w:rPr>
          <w:color w:val="231F20"/>
        </w:rPr>
        <w:t>tâm</w:t>
      </w:r>
      <w:r>
        <w:rPr>
          <w:color w:val="231F20"/>
          <w:spacing w:val="-7"/>
        </w:rPr>
        <w:t> </w:t>
      </w:r>
      <w:r>
        <w:rPr>
          <w:color w:val="231F20"/>
        </w:rPr>
        <w:t>trí</w:t>
      </w:r>
      <w:r>
        <w:rPr>
          <w:color w:val="231F20"/>
          <w:spacing w:val="-7"/>
        </w:rPr>
        <w:t> </w:t>
      </w:r>
      <w:r>
        <w:rPr>
          <w:color w:val="231F20"/>
        </w:rPr>
        <w:t>thì</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spacing w:val="-5"/>
        </w:rPr>
        <w:t>bảy.</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là</w:t>
      </w:r>
      <w:r>
        <w:rPr>
          <w:color w:val="231F20"/>
          <w:spacing w:val="-7"/>
        </w:rPr>
        <w:t> </w:t>
      </w:r>
      <w:r>
        <w:rPr>
          <w:color w:val="231F20"/>
        </w:rPr>
        <w:t>tăng</w:t>
      </w:r>
      <w:r>
        <w:rPr>
          <w:color w:val="231F20"/>
          <w:spacing w:val="-6"/>
        </w:rPr>
        <w:t> </w:t>
      </w:r>
      <w:r>
        <w:rPr>
          <w:color w:val="231F20"/>
        </w:rPr>
        <w:t>thêm</w:t>
      </w:r>
      <w:r>
        <w:rPr>
          <w:color w:val="231F20"/>
          <w:spacing w:val="-7"/>
        </w:rPr>
        <w:t> </w:t>
      </w:r>
      <w:r>
        <w:rPr>
          <w:color w:val="231F20"/>
        </w:rPr>
        <w:t>kiến,</w:t>
      </w:r>
      <w:r>
        <w:rPr>
          <w:color w:val="231F20"/>
          <w:spacing w:val="-7"/>
        </w:rPr>
        <w:t> </w:t>
      </w:r>
      <w:r>
        <w:rPr>
          <w:color w:val="231F20"/>
        </w:rPr>
        <w:t>thêm</w:t>
      </w:r>
      <w:r>
        <w:rPr>
          <w:color w:val="231F20"/>
          <w:spacing w:val="-7"/>
        </w:rPr>
        <w:t> </w:t>
      </w:r>
      <w:r>
        <w:rPr>
          <w:color w:val="231F20"/>
        </w:rPr>
        <w:t>tuệ,</w:t>
      </w:r>
      <w:r>
        <w:rPr>
          <w:color w:val="231F20"/>
          <w:spacing w:val="-7"/>
        </w:rPr>
        <w:t> </w:t>
      </w:r>
      <w:r>
        <w:rPr>
          <w:color w:val="231F20"/>
        </w:rPr>
        <w:t>thêm đạo, không thêm trí, không thêm danh.</w:t>
      </w:r>
    </w:p>
    <w:p>
      <w:pPr>
        <w:pStyle w:val="BodyText"/>
        <w:spacing w:line="268" w:lineRule="auto" w:before="111"/>
        <w:ind w:right="389"/>
      </w:pPr>
      <w:r>
        <w:rPr>
          <w:color w:val="231F20"/>
        </w:rPr>
        <w:t>Lúc có diệt tỷ trí không có tha tâm trí thì thành tựu sáu. Có tha tâm trí thì thành tựu </w:t>
      </w:r>
      <w:r>
        <w:rPr>
          <w:color w:val="231F20"/>
          <w:spacing w:val="-5"/>
        </w:rPr>
        <w:t>bảy. </w:t>
      </w:r>
      <w:r>
        <w:rPr>
          <w:color w:val="231F20"/>
        </w:rPr>
        <w:t>Ở đây là tăng thêm kiến, thêm tuệ, </w:t>
      </w:r>
      <w:r>
        <w:rPr>
          <w:color w:val="231F20"/>
          <w:spacing w:val="-3"/>
        </w:rPr>
        <w:t>thêm </w:t>
      </w:r>
      <w:r>
        <w:rPr>
          <w:color w:val="231F20"/>
        </w:rPr>
        <w:t>đạo,</w:t>
      </w:r>
      <w:r>
        <w:rPr>
          <w:color w:val="231F20"/>
          <w:spacing w:val="-11"/>
        </w:rPr>
        <w:t> </w:t>
      </w:r>
      <w:r>
        <w:rPr>
          <w:color w:val="231F20"/>
        </w:rPr>
        <w:t>không</w:t>
      </w:r>
      <w:r>
        <w:rPr>
          <w:color w:val="231F20"/>
          <w:spacing w:val="-10"/>
        </w:rPr>
        <w:t> </w:t>
      </w:r>
      <w:r>
        <w:rPr>
          <w:color w:val="231F20"/>
        </w:rPr>
        <w:t>thêm</w:t>
      </w:r>
      <w:r>
        <w:rPr>
          <w:color w:val="231F20"/>
          <w:spacing w:val="-11"/>
        </w:rPr>
        <w:t> </w:t>
      </w:r>
      <w:r>
        <w:rPr>
          <w:color w:val="231F20"/>
        </w:rPr>
        <w:t>trí,</w:t>
      </w:r>
      <w:r>
        <w:rPr>
          <w:color w:val="231F20"/>
          <w:spacing w:val="-10"/>
        </w:rPr>
        <w:t> </w:t>
      </w:r>
      <w:r>
        <w:rPr>
          <w:color w:val="231F20"/>
        </w:rPr>
        <w:t>không</w:t>
      </w:r>
      <w:r>
        <w:rPr>
          <w:color w:val="231F20"/>
          <w:spacing w:val="-10"/>
        </w:rPr>
        <w:t> </w:t>
      </w:r>
      <w:r>
        <w:rPr>
          <w:color w:val="231F20"/>
        </w:rPr>
        <w:t>thêm</w:t>
      </w:r>
      <w:r>
        <w:rPr>
          <w:color w:val="231F20"/>
          <w:spacing w:val="-11"/>
        </w:rPr>
        <w:t> </w:t>
      </w:r>
      <w:r>
        <w:rPr>
          <w:color w:val="231F20"/>
        </w:rPr>
        <w:t>danh.</w:t>
      </w:r>
      <w:r>
        <w:rPr>
          <w:color w:val="231F20"/>
          <w:spacing w:val="-15"/>
        </w:rPr>
        <w:t> </w:t>
      </w:r>
      <w:r>
        <w:rPr>
          <w:color w:val="231F20"/>
        </w:rPr>
        <w:t>Vì</w:t>
      </w:r>
      <w:r>
        <w:rPr>
          <w:color w:val="231F20"/>
          <w:spacing w:val="-10"/>
        </w:rPr>
        <w:t> </w:t>
      </w:r>
      <w:r>
        <w:rPr>
          <w:color w:val="231F20"/>
        </w:rPr>
        <w:t>sao?</w:t>
      </w:r>
      <w:r>
        <w:rPr>
          <w:color w:val="231F20"/>
          <w:spacing w:val="-16"/>
        </w:rPr>
        <w:t> </w:t>
      </w:r>
      <w:r>
        <w:rPr>
          <w:color w:val="231F20"/>
        </w:rPr>
        <w:t>Vì</w:t>
      </w:r>
      <w:r>
        <w:rPr>
          <w:color w:val="231F20"/>
          <w:spacing w:val="-10"/>
        </w:rPr>
        <w:t> </w:t>
      </w:r>
      <w:r>
        <w:rPr>
          <w:color w:val="231F20"/>
        </w:rPr>
        <w:t>lúc</w:t>
      </w:r>
      <w:r>
        <w:rPr>
          <w:color w:val="231F20"/>
          <w:spacing w:val="-10"/>
        </w:rPr>
        <w:t> </w:t>
      </w:r>
      <w:r>
        <w:rPr>
          <w:color w:val="231F20"/>
        </w:rPr>
        <w:t>có</w:t>
      </w:r>
      <w:r>
        <w:rPr>
          <w:color w:val="231F20"/>
          <w:spacing w:val="-11"/>
        </w:rPr>
        <w:t> </w:t>
      </w:r>
      <w:r>
        <w:rPr>
          <w:color w:val="231F20"/>
        </w:rPr>
        <w:t>diệt</w:t>
      </w:r>
      <w:r>
        <w:rPr>
          <w:color w:val="231F20"/>
          <w:spacing w:val="-10"/>
        </w:rPr>
        <w:t> </w:t>
      </w:r>
      <w:r>
        <w:rPr>
          <w:color w:val="231F20"/>
        </w:rPr>
        <w:t>pháp</w:t>
      </w:r>
      <w:r>
        <w:rPr>
          <w:color w:val="231F20"/>
          <w:spacing w:val="-10"/>
        </w:rPr>
        <w:t> </w:t>
      </w:r>
      <w:r>
        <w:rPr>
          <w:color w:val="231F20"/>
        </w:rPr>
        <w:t>trí đã lập tên diệt trí. Khi có khổ tỷ trí đã lập tên tỷ</w:t>
      </w:r>
      <w:r>
        <w:rPr>
          <w:color w:val="231F20"/>
          <w:spacing w:val="-2"/>
        </w:rPr>
        <w:t> </w:t>
      </w:r>
      <w:r>
        <w:rPr>
          <w:color w:val="231F20"/>
        </w:rPr>
        <w:t>trí.</w:t>
      </w:r>
    </w:p>
    <w:p>
      <w:pPr>
        <w:pStyle w:val="BodyText"/>
        <w:spacing w:line="268" w:lineRule="auto" w:before="112"/>
        <w:ind w:right="389"/>
      </w:pPr>
      <w:r>
        <w:rPr>
          <w:color w:val="231F20"/>
        </w:rPr>
        <w:t>Lúc</w:t>
      </w:r>
      <w:r>
        <w:rPr>
          <w:color w:val="231F20"/>
          <w:spacing w:val="-14"/>
        </w:rPr>
        <w:t> </w:t>
      </w:r>
      <w:r>
        <w:rPr>
          <w:color w:val="231F20"/>
        </w:rPr>
        <w:t>có</w:t>
      </w:r>
      <w:r>
        <w:rPr>
          <w:color w:val="231F20"/>
          <w:spacing w:val="-13"/>
        </w:rPr>
        <w:t> </w:t>
      </w:r>
      <w:r>
        <w:rPr>
          <w:color w:val="231F20"/>
        </w:rPr>
        <w:t>đạo</w:t>
      </w:r>
      <w:r>
        <w:rPr>
          <w:color w:val="231F20"/>
          <w:spacing w:val="-13"/>
        </w:rPr>
        <w:t> </w:t>
      </w:r>
      <w:r>
        <w:rPr>
          <w:color w:val="231F20"/>
        </w:rPr>
        <w:t>pháp</w:t>
      </w:r>
      <w:r>
        <w:rPr>
          <w:color w:val="231F20"/>
          <w:spacing w:val="-13"/>
        </w:rPr>
        <w:t> </w:t>
      </w:r>
      <w:r>
        <w:rPr>
          <w:color w:val="231F20"/>
        </w:rPr>
        <w:t>nhẫn</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thì</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sáu.</w:t>
      </w:r>
      <w:r>
        <w:rPr>
          <w:color w:val="231F20"/>
          <w:spacing w:val="-13"/>
        </w:rPr>
        <w:t> </w:t>
      </w:r>
      <w:r>
        <w:rPr>
          <w:color w:val="231F20"/>
        </w:rPr>
        <w:t>Có tha tâm trí thì thành tựu </w:t>
      </w:r>
      <w:r>
        <w:rPr>
          <w:color w:val="231F20"/>
          <w:spacing w:val="-5"/>
        </w:rPr>
        <w:t>bảy. </w:t>
      </w:r>
      <w:r>
        <w:rPr>
          <w:color w:val="231F20"/>
        </w:rPr>
        <w:t>Trong đây là tăng thêm kiến, thêm tuệ, thêm đạo, không thêm trí, không thêm danh.</w:t>
      </w:r>
    </w:p>
    <w:p>
      <w:pPr>
        <w:pStyle w:val="BodyText"/>
        <w:spacing w:line="273" w:lineRule="auto" w:before="112"/>
        <w:ind w:right="389"/>
      </w:pPr>
      <w:r>
        <w:rPr>
          <w:color w:val="231F20"/>
        </w:rPr>
        <w:t>Lúc có đạo pháp trí không có tha tâm trí thì thành tựu </w:t>
      </w:r>
      <w:r>
        <w:rPr>
          <w:color w:val="231F20"/>
          <w:spacing w:val="-5"/>
        </w:rPr>
        <w:t>bảy, </w:t>
      </w:r>
      <w:r>
        <w:rPr>
          <w:color w:val="231F20"/>
        </w:rPr>
        <w:t>là pháp trí, tỷ trí, đẳng trí, khổ trí, tập trí, diệt trí, đạo trí. Có tha tâm</w:t>
      </w:r>
      <w:r>
        <w:rPr>
          <w:color w:val="231F20"/>
          <w:spacing w:val="-34"/>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thì thành tựu tám. Trong đây là tăng thêm kiến, thêm tuệ, thêm đạo, thêm trí, thêm danh.</w:t>
      </w:r>
    </w:p>
    <w:p>
      <w:pPr>
        <w:pStyle w:val="BodyText"/>
        <w:spacing w:line="271" w:lineRule="auto" w:before="113"/>
        <w:ind w:left="393" w:right="105"/>
      </w:pPr>
      <w:r>
        <w:rPr>
          <w:color w:val="231F20"/>
        </w:rPr>
        <w:t>Lúc có đạo tỷ nhẫn không có tha tâm trí thì thành tựu </w:t>
      </w:r>
      <w:r>
        <w:rPr>
          <w:color w:val="231F20"/>
          <w:spacing w:val="-5"/>
        </w:rPr>
        <w:t>bảy. </w:t>
      </w:r>
      <w:r>
        <w:rPr>
          <w:color w:val="231F20"/>
        </w:rPr>
        <w:t>Có tha</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tám.</w:t>
      </w:r>
      <w:r>
        <w:rPr>
          <w:color w:val="231F20"/>
          <w:spacing w:val="-9"/>
        </w:rPr>
        <w:t> </w:t>
      </w:r>
      <w:r>
        <w:rPr>
          <w:color w:val="231F20"/>
        </w:rPr>
        <w:t>Ở</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tăng</w:t>
      </w:r>
      <w:r>
        <w:rPr>
          <w:color w:val="231F20"/>
          <w:spacing w:val="-9"/>
        </w:rPr>
        <w:t> </w:t>
      </w:r>
      <w:r>
        <w:rPr>
          <w:color w:val="231F20"/>
        </w:rPr>
        <w:t>thêm</w:t>
      </w:r>
      <w:r>
        <w:rPr>
          <w:color w:val="231F20"/>
          <w:spacing w:val="-9"/>
        </w:rPr>
        <w:t> </w:t>
      </w:r>
      <w:r>
        <w:rPr>
          <w:color w:val="231F20"/>
        </w:rPr>
        <w:t>kiến,</w:t>
      </w:r>
      <w:r>
        <w:rPr>
          <w:color w:val="231F20"/>
          <w:spacing w:val="-9"/>
        </w:rPr>
        <w:t> </w:t>
      </w:r>
      <w:r>
        <w:rPr>
          <w:color w:val="231F20"/>
        </w:rPr>
        <w:t>thêm</w:t>
      </w:r>
      <w:r>
        <w:rPr>
          <w:color w:val="231F20"/>
          <w:spacing w:val="-9"/>
        </w:rPr>
        <w:t> </w:t>
      </w:r>
      <w:r>
        <w:rPr>
          <w:color w:val="231F20"/>
        </w:rPr>
        <w:t>tuệ,</w:t>
      </w:r>
      <w:r>
        <w:rPr>
          <w:color w:val="231F20"/>
          <w:spacing w:val="-9"/>
        </w:rPr>
        <w:t> </w:t>
      </w:r>
      <w:r>
        <w:rPr>
          <w:color w:val="231F20"/>
        </w:rPr>
        <w:t>thêm đạo, không thêm trí, không thêm danh. Vì sao? Vì khi có đạo pháp trí</w:t>
      </w:r>
      <w:r>
        <w:rPr>
          <w:color w:val="231F20"/>
          <w:spacing w:val="-6"/>
        </w:rPr>
        <w:t> </w:t>
      </w:r>
      <w:r>
        <w:rPr>
          <w:color w:val="231F20"/>
        </w:rPr>
        <w:t>đã</w:t>
      </w:r>
      <w:r>
        <w:rPr>
          <w:color w:val="231F20"/>
          <w:spacing w:val="-6"/>
        </w:rPr>
        <w:t> </w:t>
      </w:r>
      <w:r>
        <w:rPr>
          <w:color w:val="231F20"/>
        </w:rPr>
        <w:t>lập</w:t>
      </w:r>
      <w:r>
        <w:rPr>
          <w:color w:val="231F20"/>
          <w:spacing w:val="-6"/>
        </w:rPr>
        <w:t> </w:t>
      </w:r>
      <w:r>
        <w:rPr>
          <w:color w:val="231F20"/>
        </w:rPr>
        <w:t>tên</w:t>
      </w:r>
      <w:r>
        <w:rPr>
          <w:color w:val="231F20"/>
          <w:spacing w:val="-6"/>
        </w:rPr>
        <w:t> </w:t>
      </w:r>
      <w:r>
        <w:rPr>
          <w:color w:val="231F20"/>
        </w:rPr>
        <w:t>đạo</w:t>
      </w:r>
      <w:r>
        <w:rPr>
          <w:color w:val="231F20"/>
          <w:spacing w:val="-5"/>
        </w:rPr>
        <w:t> </w:t>
      </w:r>
      <w:r>
        <w:rPr>
          <w:color w:val="231F20"/>
        </w:rPr>
        <w:t>trí.</w:t>
      </w:r>
      <w:r>
        <w:rPr>
          <w:color w:val="231F20"/>
          <w:spacing w:val="-6"/>
        </w:rPr>
        <w:t> </w:t>
      </w:r>
      <w:r>
        <w:rPr>
          <w:color w:val="231F20"/>
        </w:rPr>
        <w:t>Lúc</w:t>
      </w:r>
      <w:r>
        <w:rPr>
          <w:color w:val="231F20"/>
          <w:spacing w:val="-6"/>
        </w:rPr>
        <w:t> </w:t>
      </w:r>
      <w:r>
        <w:rPr>
          <w:color w:val="231F20"/>
        </w:rPr>
        <w:t>có</w:t>
      </w:r>
      <w:r>
        <w:rPr>
          <w:color w:val="231F20"/>
          <w:spacing w:val="-6"/>
        </w:rPr>
        <w:t> </w:t>
      </w:r>
      <w:r>
        <w:rPr>
          <w:color w:val="231F20"/>
        </w:rPr>
        <w:t>khổ</w:t>
      </w:r>
      <w:r>
        <w:rPr>
          <w:color w:val="231F20"/>
          <w:spacing w:val="-5"/>
        </w:rPr>
        <w:t> </w:t>
      </w:r>
      <w:r>
        <w:rPr>
          <w:color w:val="231F20"/>
        </w:rPr>
        <w:t>tỷ</w:t>
      </w:r>
      <w:r>
        <w:rPr>
          <w:color w:val="231F20"/>
          <w:spacing w:val="-6"/>
        </w:rPr>
        <w:t> </w:t>
      </w:r>
      <w:r>
        <w:rPr>
          <w:color w:val="231F20"/>
        </w:rPr>
        <w:t>trí</w:t>
      </w:r>
      <w:r>
        <w:rPr>
          <w:color w:val="231F20"/>
          <w:spacing w:val="-6"/>
        </w:rPr>
        <w:t> </w:t>
      </w:r>
      <w:r>
        <w:rPr>
          <w:color w:val="231F20"/>
        </w:rPr>
        <w:t>đã</w:t>
      </w:r>
      <w:r>
        <w:rPr>
          <w:color w:val="231F20"/>
          <w:spacing w:val="-6"/>
        </w:rPr>
        <w:t> </w:t>
      </w:r>
      <w:r>
        <w:rPr>
          <w:color w:val="231F20"/>
        </w:rPr>
        <w:t>lập</w:t>
      </w:r>
      <w:r>
        <w:rPr>
          <w:color w:val="231F20"/>
          <w:spacing w:val="-5"/>
        </w:rPr>
        <w:t> </w:t>
      </w:r>
      <w:r>
        <w:rPr>
          <w:color w:val="231F20"/>
        </w:rPr>
        <w:t>tên</w:t>
      </w:r>
      <w:r>
        <w:rPr>
          <w:color w:val="231F20"/>
          <w:spacing w:val="-6"/>
        </w:rPr>
        <w:t> </w:t>
      </w:r>
      <w:r>
        <w:rPr>
          <w:color w:val="231F20"/>
        </w:rPr>
        <w:t>tỷ</w:t>
      </w:r>
      <w:r>
        <w:rPr>
          <w:color w:val="231F20"/>
          <w:spacing w:val="-6"/>
        </w:rPr>
        <w:t> </w:t>
      </w:r>
      <w:r>
        <w:rPr>
          <w:color w:val="231F20"/>
        </w:rPr>
        <w:t>trí.</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spacing w:val="-3"/>
        </w:rPr>
        <w:t>thành </w:t>
      </w:r>
      <w:r>
        <w:rPr>
          <w:color w:val="231F20"/>
        </w:rPr>
        <w:t>tựu đạo trí cũng theo tướng để nói.</w:t>
      </w:r>
    </w:p>
    <w:p>
      <w:pPr>
        <w:pStyle w:val="BodyText"/>
        <w:spacing w:before="115"/>
        <w:ind w:left="960" w:firstLine="0"/>
      </w:pPr>
      <w:r>
        <w:rPr>
          <w:color w:val="231F20"/>
        </w:rPr>
        <w:t>Nếu khi tu pháp trí thì cũng tu tỷ trí chăng?</w:t>
      </w:r>
    </w:p>
    <w:p>
      <w:pPr>
        <w:pStyle w:val="BodyText"/>
        <w:spacing w:line="271" w:lineRule="auto" w:before="152"/>
        <w:ind w:left="393" w:right="107"/>
      </w:pPr>
      <w:r>
        <w:rPr>
          <w:color w:val="231F20"/>
          <w:spacing w:val="-5"/>
        </w:rPr>
        <w:t>Tu </w:t>
      </w:r>
      <w:r>
        <w:rPr>
          <w:color w:val="231F20"/>
        </w:rPr>
        <w:t>có bốn thứ, nói rộng như trên. Ở </w:t>
      </w:r>
      <w:r>
        <w:rPr>
          <w:color w:val="231F20"/>
          <w:spacing w:val="-5"/>
        </w:rPr>
        <w:t>đây, </w:t>
      </w:r>
      <w:r>
        <w:rPr>
          <w:color w:val="231F20"/>
        </w:rPr>
        <w:t>nhân nơi hai thứ tu để tạo luận, là tu đắc, tu hành.</w:t>
      </w:r>
    </w:p>
    <w:p>
      <w:pPr>
        <w:pStyle w:val="BodyText"/>
        <w:spacing w:line="271" w:lineRule="auto"/>
        <w:ind w:left="393" w:right="106"/>
      </w:pPr>
      <w:r>
        <w:rPr>
          <w:color w:val="231F20"/>
        </w:rPr>
        <w:t>Phàm phu khi lìa dục của cõi dục, nơi đạo phương tiện, chín đạo vô ngại, tám đạo giải thoát, hiện tại tu đẳng trí, vị lai cũng tu đẳng trí. Trong đạo giải thoát thứ chín, hiện tại tu đẳng trí, vị lai tu đẳng trí, tha tâm trí.</w:t>
      </w:r>
    </w:p>
    <w:p>
      <w:pPr>
        <w:pStyle w:val="BodyText"/>
        <w:spacing w:line="271" w:lineRule="auto"/>
        <w:ind w:left="393" w:right="105"/>
      </w:pPr>
      <w:r>
        <w:rPr>
          <w:color w:val="231F20"/>
        </w:rPr>
        <w:t>Khi lìa dục của thiền thứ nhất, nếu dựa vào thiền thứ nhất để tạo phương tiện, thì nơi đạo phương tiện hiện tại tu đẳng trí, vị </w:t>
      </w:r>
      <w:r>
        <w:rPr>
          <w:color w:val="231F20"/>
          <w:spacing w:val="-4"/>
        </w:rPr>
        <w:t>lai</w:t>
      </w:r>
      <w:r>
        <w:rPr>
          <w:color w:val="231F20"/>
          <w:spacing w:val="57"/>
        </w:rPr>
        <w:t> </w:t>
      </w:r>
      <w:r>
        <w:rPr>
          <w:color w:val="231F20"/>
        </w:rPr>
        <w:t>tu đẳng trí, tha tâm trí. Nếu dựa vào biên của thiền thứ hai để tạo phương tiện, thì nơi đạo phương tiện, chín đạo vô ngại và tám đạo giải thoát, hiện tại tu đẳng trí, vị lai cũng tu đẳng trí. Nơi đạo giải thoát thứ chín, hiện tại tu đẳng trí, vị lai tu đẳng trí, tha tâm trí. Cho đến lìa dục của thiền thứ ba nói cũng như thế.</w:t>
      </w:r>
    </w:p>
    <w:p>
      <w:pPr>
        <w:pStyle w:val="BodyText"/>
        <w:spacing w:line="271" w:lineRule="auto"/>
        <w:ind w:left="393" w:right="107"/>
      </w:pPr>
      <w:r>
        <w:rPr>
          <w:color w:val="231F20"/>
        </w:rPr>
        <w:t>Khi lìa dục của thiền thứ tư, nếu dựa vào thiền thứ tư để tạo phương tiện, thì nơi đạo phương tiện hiện tại tu đẳng trí, vị lai tu đẳng trí, tha tâm trí. Nếu dựa vào biên xứ không để tạo phương tiện, thì nơi đạo phương tiện, chín đạo vô ngại, chín đạo giải thoát, </w:t>
      </w:r>
      <w:r>
        <w:rPr>
          <w:color w:val="231F20"/>
          <w:spacing w:val="-4"/>
        </w:rPr>
        <w:t>hiện</w:t>
      </w:r>
      <w:r>
        <w:rPr>
          <w:color w:val="231F20"/>
          <w:spacing w:val="57"/>
        </w:rPr>
        <w:t> </w:t>
      </w:r>
      <w:r>
        <w:rPr>
          <w:color w:val="231F20"/>
        </w:rPr>
        <w:t>tại tu đẳng trí, vị lai cũng tu đẳng trí.</w:t>
      </w:r>
    </w:p>
    <w:p>
      <w:pPr>
        <w:pStyle w:val="BodyText"/>
        <w:spacing w:line="271" w:lineRule="auto"/>
        <w:ind w:left="393" w:right="106"/>
      </w:pPr>
      <w:r>
        <w:rPr>
          <w:color w:val="231F20"/>
        </w:rPr>
        <w:t>Khi lìa dục của xứ không, nơi đạo phương tiện, chín đạo vô ngại, chín đạo giải thoát, hiện tại tu đẳng trí, vị lai cũng tu đẳng trí. Cho đến lìa dục của xứ vô sở hữu nói cũng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Phàm phu chưa lìa dục của cõi dục, lúc khởi bốn vô lượng, hai giải thoát đầu, bốn thắng xứ đầu, quán bất tịnh, niệm An na ban na (Quán sổ tức), niệm xứ, noãn, đảnh, nhẫn, pháp thế đệ nhất, thì hiện tại tu đẳng trí, vị lai cũng tu đẳng trí.</w:t>
      </w:r>
    </w:p>
    <w:p>
      <w:pPr>
        <w:pStyle w:val="BodyText"/>
        <w:spacing w:line="273" w:lineRule="auto" w:before="110"/>
        <w:ind w:right="390"/>
      </w:pPr>
      <w:r>
        <w:rPr>
          <w:color w:val="231F20"/>
        </w:rPr>
        <w:t>Phàm phu lìa dục của cõi dục, lúc khởi bốn vô lượng, ba giải thoát</w:t>
      </w:r>
      <w:r>
        <w:rPr>
          <w:color w:val="231F20"/>
          <w:spacing w:val="-8"/>
        </w:rPr>
        <w:t> </w:t>
      </w:r>
      <w:r>
        <w:rPr>
          <w:color w:val="231F20"/>
        </w:rPr>
        <w:t>đầu,</w:t>
      </w:r>
      <w:r>
        <w:rPr>
          <w:color w:val="231F20"/>
          <w:spacing w:val="-7"/>
        </w:rPr>
        <w:t> </w:t>
      </w:r>
      <w:r>
        <w:rPr>
          <w:color w:val="231F20"/>
        </w:rPr>
        <w:t>tám</w:t>
      </w:r>
      <w:r>
        <w:rPr>
          <w:color w:val="231F20"/>
          <w:spacing w:val="-7"/>
        </w:rPr>
        <w:t> </w:t>
      </w:r>
      <w:r>
        <w:rPr>
          <w:color w:val="231F20"/>
        </w:rPr>
        <w:t>thắng</w:t>
      </w:r>
      <w:r>
        <w:rPr>
          <w:color w:val="231F20"/>
          <w:spacing w:val="-6"/>
        </w:rPr>
        <w:t> </w:t>
      </w:r>
      <w:r>
        <w:rPr>
          <w:color w:val="231F20"/>
        </w:rPr>
        <w:t>xứ,</w:t>
      </w:r>
      <w:r>
        <w:rPr>
          <w:color w:val="231F20"/>
          <w:spacing w:val="-6"/>
        </w:rPr>
        <w:t> </w:t>
      </w:r>
      <w:r>
        <w:rPr>
          <w:color w:val="231F20"/>
        </w:rPr>
        <w:t>tám</w:t>
      </w:r>
      <w:r>
        <w:rPr>
          <w:color w:val="231F20"/>
          <w:spacing w:val="-6"/>
        </w:rPr>
        <w:t> </w:t>
      </w:r>
      <w:r>
        <w:rPr>
          <w:color w:val="231F20"/>
        </w:rPr>
        <w:t>nhất</w:t>
      </w:r>
      <w:r>
        <w:rPr>
          <w:color w:val="231F20"/>
          <w:spacing w:val="-7"/>
        </w:rPr>
        <w:t> </w:t>
      </w:r>
      <w:r>
        <w:rPr>
          <w:color w:val="231F20"/>
        </w:rPr>
        <w:t>thiết</w:t>
      </w:r>
      <w:r>
        <w:rPr>
          <w:color w:val="231F20"/>
          <w:spacing w:val="-7"/>
        </w:rPr>
        <w:t> </w:t>
      </w:r>
      <w:r>
        <w:rPr>
          <w:color w:val="231F20"/>
        </w:rPr>
        <w:t>xứ,</w:t>
      </w:r>
      <w:r>
        <w:rPr>
          <w:color w:val="231F20"/>
          <w:spacing w:val="-6"/>
        </w:rPr>
        <w:t> </w:t>
      </w:r>
      <w:r>
        <w:rPr>
          <w:color w:val="231F20"/>
        </w:rPr>
        <w:t>quán</w:t>
      </w:r>
      <w:r>
        <w:rPr>
          <w:color w:val="231F20"/>
          <w:spacing w:val="-7"/>
        </w:rPr>
        <w:t> </w:t>
      </w:r>
      <w:r>
        <w:rPr>
          <w:color w:val="231F20"/>
        </w:rPr>
        <w:t>bất</w:t>
      </w:r>
      <w:r>
        <w:rPr>
          <w:color w:val="231F20"/>
          <w:spacing w:val="-7"/>
        </w:rPr>
        <w:t> </w:t>
      </w:r>
      <w:r>
        <w:rPr>
          <w:color w:val="231F20"/>
        </w:rPr>
        <w:t>tịnh,</w:t>
      </w:r>
      <w:r>
        <w:rPr>
          <w:color w:val="231F20"/>
          <w:spacing w:val="-6"/>
        </w:rPr>
        <w:t> </w:t>
      </w:r>
      <w:r>
        <w:rPr>
          <w:color w:val="231F20"/>
        </w:rPr>
        <w:t>niệm</w:t>
      </w:r>
      <w:r>
        <w:rPr>
          <w:color w:val="231F20"/>
          <w:spacing w:val="-21"/>
        </w:rPr>
        <w:t> </w:t>
      </w:r>
      <w:r>
        <w:rPr>
          <w:color w:val="231F20"/>
        </w:rPr>
        <w:t>An</w:t>
      </w:r>
      <w:r>
        <w:rPr>
          <w:color w:val="231F20"/>
          <w:spacing w:val="-7"/>
        </w:rPr>
        <w:t> </w:t>
      </w:r>
      <w:r>
        <w:rPr>
          <w:color w:val="231F20"/>
        </w:rPr>
        <w:t>na ban na, niệm xứ, thì hiện tại tu đẳng trí, vị lai tu đẳng trí, tha tâm</w:t>
      </w:r>
      <w:r>
        <w:rPr>
          <w:color w:val="231F20"/>
          <w:spacing w:val="-15"/>
        </w:rPr>
        <w:t> </w:t>
      </w:r>
      <w:r>
        <w:rPr>
          <w:color w:val="231F20"/>
          <w:spacing w:val="-4"/>
        </w:rPr>
        <w:t>trí.</w:t>
      </w:r>
    </w:p>
    <w:p>
      <w:pPr>
        <w:pStyle w:val="BodyText"/>
        <w:spacing w:line="273" w:lineRule="auto" w:before="111"/>
        <w:ind w:right="391"/>
      </w:pPr>
      <w:r>
        <w:rPr>
          <w:color w:val="231F20"/>
        </w:rPr>
        <w:t>Phàm phu lìa dục của cõi dục, lúc khởi căn thiện của phần đạt, hiện tại tu đẳng trí, vị lai cũng tu đẳng trí.</w:t>
      </w:r>
    </w:p>
    <w:p>
      <w:pPr>
        <w:pStyle w:val="BodyText"/>
        <w:spacing w:line="273" w:lineRule="auto" w:before="111"/>
        <w:ind w:right="386"/>
      </w:pPr>
      <w:r>
        <w:rPr>
          <w:color w:val="231F20"/>
        </w:rPr>
        <w:t>Phàm phu lìa dục của cõi dục, lúc khởi thông, nơi đạo </w:t>
      </w:r>
      <w:r>
        <w:rPr>
          <w:color w:val="231F20"/>
          <w:spacing w:val="2"/>
        </w:rPr>
        <w:t>phương </w:t>
      </w:r>
      <w:r>
        <w:rPr>
          <w:color w:val="231F20"/>
        </w:rPr>
        <w:t>tiện, hai đạo giải thoát, hiện tại tu đẳng trí, vị lai tu đẳng trí, tha </w:t>
      </w:r>
      <w:r>
        <w:rPr>
          <w:color w:val="231F20"/>
          <w:spacing w:val="2"/>
        </w:rPr>
        <w:t>tâm </w:t>
      </w:r>
      <w:r>
        <w:rPr>
          <w:color w:val="231F20"/>
        </w:rPr>
        <w:t>trí. Trong một đạo giải thoát, hiện tại tu tha tâm trí, vị lai tu đẳng trí, tha tâm trí. Trong năm đạo vô ngại, hiện tại tu đẳng trí, vị </w:t>
      </w:r>
      <w:r>
        <w:rPr>
          <w:color w:val="231F20"/>
          <w:spacing w:val="2"/>
        </w:rPr>
        <w:t>lai </w:t>
      </w:r>
      <w:r>
        <w:rPr>
          <w:color w:val="231F20"/>
        </w:rPr>
        <w:t>cũng tu đẳng trí. Tức phàm phu kia lúc khởi giải thoát, nhất thiết  xứ của xứ không, nhất thiết xứ của xứ thức thuộc cõi vô sắc, </w:t>
      </w:r>
      <w:r>
        <w:rPr>
          <w:color w:val="231F20"/>
          <w:spacing w:val="2"/>
        </w:rPr>
        <w:t>nếu </w:t>
      </w:r>
      <w:r>
        <w:rPr>
          <w:color w:val="231F20"/>
        </w:rPr>
        <w:t>dựa vào niệm xứ của cõi vô sắc, thì hiện tại tu đẳng trí, vị lai cũng tu đẳng</w:t>
      </w:r>
      <w:r>
        <w:rPr>
          <w:color w:val="231F20"/>
          <w:spacing w:val="10"/>
        </w:rPr>
        <w:t> </w:t>
      </w:r>
      <w:r>
        <w:rPr>
          <w:color w:val="231F20"/>
        </w:rPr>
        <w:t>trí.</w:t>
      </w:r>
    </w:p>
    <w:p>
      <w:pPr>
        <w:pStyle w:val="BodyText"/>
        <w:spacing w:line="273" w:lineRule="auto" w:before="107"/>
        <w:ind w:right="389"/>
      </w:pPr>
      <w:r>
        <w:rPr>
          <w:color w:val="231F20"/>
        </w:rPr>
        <w:t>Đây</w:t>
      </w:r>
      <w:r>
        <w:rPr>
          <w:color w:val="231F20"/>
          <w:spacing w:val="-11"/>
        </w:rPr>
        <w:t> </w:t>
      </w:r>
      <w:r>
        <w:rPr>
          <w:color w:val="231F20"/>
        </w:rPr>
        <w:t>là</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người</w:t>
      </w:r>
      <w:r>
        <w:rPr>
          <w:color w:val="231F20"/>
          <w:spacing w:val="-10"/>
        </w:rPr>
        <w:t> </w:t>
      </w:r>
      <w:r>
        <w:rPr>
          <w:color w:val="231F20"/>
        </w:rPr>
        <w:t>phàm</w:t>
      </w:r>
      <w:r>
        <w:rPr>
          <w:color w:val="231F20"/>
          <w:spacing w:val="-10"/>
        </w:rPr>
        <w:t> </w:t>
      </w:r>
      <w:r>
        <w:rPr>
          <w:color w:val="231F20"/>
        </w:rPr>
        <w:t>phu,</w:t>
      </w:r>
      <w:r>
        <w:rPr>
          <w:color w:val="231F20"/>
          <w:spacing w:val="-15"/>
        </w:rPr>
        <w:t> </w:t>
      </w:r>
      <w:r>
        <w:rPr>
          <w:color w:val="231F20"/>
        </w:rPr>
        <w:t>Thánh</w:t>
      </w:r>
      <w:r>
        <w:rPr>
          <w:color w:val="231F20"/>
          <w:spacing w:val="-10"/>
        </w:rPr>
        <w:t> </w:t>
      </w:r>
      <w:r>
        <w:rPr>
          <w:color w:val="231F20"/>
        </w:rPr>
        <w:t>nhân</w:t>
      </w:r>
      <w:r>
        <w:rPr>
          <w:color w:val="231F20"/>
          <w:spacing w:val="-10"/>
        </w:rPr>
        <w:t> </w:t>
      </w:r>
      <w:r>
        <w:rPr>
          <w:color w:val="231F20"/>
        </w:rPr>
        <w:t>trong</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khởi công</w:t>
      </w:r>
      <w:r>
        <w:rPr>
          <w:color w:val="231F20"/>
          <w:spacing w:val="-7"/>
        </w:rPr>
        <w:t> </w:t>
      </w:r>
      <w:r>
        <w:rPr>
          <w:color w:val="231F20"/>
        </w:rPr>
        <w:t>đức</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tức</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Như</w:t>
      </w:r>
      <w:r>
        <w:rPr>
          <w:color w:val="231F20"/>
          <w:spacing w:val="-6"/>
        </w:rPr>
        <w:t> </w:t>
      </w:r>
      <w:r>
        <w:rPr>
          <w:color w:val="231F20"/>
        </w:rPr>
        <w:t>khởi</w:t>
      </w:r>
      <w:r>
        <w:rPr>
          <w:color w:val="231F20"/>
          <w:spacing w:val="-6"/>
        </w:rPr>
        <w:t> </w:t>
      </w:r>
      <w:r>
        <w:rPr>
          <w:color w:val="231F20"/>
        </w:rPr>
        <w:t>nhẫn hiện</w:t>
      </w:r>
      <w:r>
        <w:rPr>
          <w:color w:val="231F20"/>
          <w:spacing w:val="-4"/>
        </w:rPr>
        <w:t> </w:t>
      </w:r>
      <w:r>
        <w:rPr>
          <w:color w:val="231F20"/>
        </w:rPr>
        <w:t>ở</w:t>
      </w:r>
      <w:r>
        <w:rPr>
          <w:color w:val="231F20"/>
          <w:spacing w:val="-2"/>
        </w:rPr>
        <w:t> </w:t>
      </w:r>
      <w:r>
        <w:rPr>
          <w:color w:val="231F20"/>
        </w:rPr>
        <w:t>trước,</w:t>
      </w:r>
      <w:r>
        <w:rPr>
          <w:color w:val="231F20"/>
          <w:spacing w:val="-3"/>
        </w:rPr>
        <w:t> </w:t>
      </w:r>
      <w:r>
        <w:rPr>
          <w:color w:val="231F20"/>
        </w:rPr>
        <w:t>tức</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tu</w:t>
      </w:r>
      <w:r>
        <w:rPr>
          <w:color w:val="231F20"/>
          <w:spacing w:val="-2"/>
        </w:rPr>
        <w:t> </w:t>
      </w:r>
      <w:r>
        <w:rPr>
          <w:color w:val="231F20"/>
        </w:rPr>
        <w:t>nhẫn.</w:t>
      </w:r>
      <w:r>
        <w:rPr>
          <w:color w:val="231F20"/>
          <w:spacing w:val="-3"/>
        </w:rPr>
        <w:t> </w:t>
      </w:r>
      <w:r>
        <w:rPr>
          <w:color w:val="231F20"/>
        </w:rPr>
        <w:t>Khởi</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tức</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tu</w:t>
      </w:r>
      <w:r>
        <w:rPr>
          <w:color w:val="231F20"/>
          <w:spacing w:val="-2"/>
        </w:rPr>
        <w:t> </w:t>
      </w:r>
      <w:r>
        <w:rPr>
          <w:color w:val="231F20"/>
        </w:rPr>
        <w:t>trí. Chỉ trừ ba khoảnh tâm. Vị lai tu đạo thế tục, là khổ tỷ trí, tập tỷ </w:t>
      </w:r>
      <w:r>
        <w:rPr>
          <w:color w:val="231F20"/>
          <w:spacing w:val="-3"/>
        </w:rPr>
        <w:t>trí, </w:t>
      </w:r>
      <w:r>
        <w:rPr>
          <w:color w:val="231F20"/>
        </w:rPr>
        <w:t>diệt tỷ trí, tu đẳng trí biên của kiến đạo.</w:t>
      </w:r>
    </w:p>
    <w:p>
      <w:pPr>
        <w:pStyle w:val="BodyText"/>
        <w:spacing w:line="273" w:lineRule="auto" w:before="109"/>
        <w:ind w:right="390"/>
      </w:pPr>
      <w:r>
        <w:rPr>
          <w:i/>
          <w:color w:val="231F20"/>
        </w:rPr>
        <w:t>Hỏi: </w:t>
      </w:r>
      <w:r>
        <w:rPr>
          <w:color w:val="231F20"/>
        </w:rPr>
        <w:t>Vì sao trong kiến đạo chỉ tu pháp tương tợ, còn trong tu đạo tu pháp tương tợ và không tương tợ?</w:t>
      </w:r>
    </w:p>
    <w:p>
      <w:pPr>
        <w:pStyle w:val="BodyText"/>
        <w:spacing w:line="273" w:lineRule="auto" w:before="112"/>
        <w:ind w:right="390"/>
      </w:pPr>
      <w:r>
        <w:rPr>
          <w:i/>
          <w:color w:val="231F20"/>
        </w:rPr>
        <w:t>Đáp: </w:t>
      </w:r>
      <w:r>
        <w:rPr>
          <w:color w:val="231F20"/>
        </w:rPr>
        <w:t>Vì đối tượng duyên trong kiến đạo là định, nên đối trị là định, nên chỉ tu pháp tương tợ, không tu pháp không tương tợ. Đối tượng duyên trong tu đạo không định, nên đối trị cũng không định, tức tu cả pháp tương tợ, không tương tợ. Phần còn lại như nơi Kiền Độ Tạp đã giải đáp, nói rộng.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Nếu không có tha tâm trí nhập kiến đạo, khi đạo tỷ trí hiện ở trước, hiện tại tu hai trí là đạo trí, tỷ trí. Vị lai tu sáu trí là trừ đẳng trí,</w:t>
      </w:r>
      <w:r>
        <w:rPr>
          <w:color w:val="231F20"/>
          <w:spacing w:val="-9"/>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Nếu</w:t>
      </w:r>
      <w:r>
        <w:rPr>
          <w:color w:val="231F20"/>
          <w:spacing w:val="-8"/>
        </w:rPr>
        <w:t> </w:t>
      </w:r>
      <w:r>
        <w:rPr>
          <w:color w:val="231F20"/>
        </w:rPr>
        <w:t>có</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hiện</w:t>
      </w:r>
      <w:r>
        <w:rPr>
          <w:color w:val="231F20"/>
          <w:spacing w:val="-9"/>
        </w:rPr>
        <w:t> </w:t>
      </w:r>
      <w:r>
        <w:rPr>
          <w:color w:val="231F20"/>
        </w:rPr>
        <w:t>tại</w:t>
      </w:r>
      <w:r>
        <w:rPr>
          <w:color w:val="231F20"/>
          <w:spacing w:val="-8"/>
        </w:rPr>
        <w:t> </w:t>
      </w:r>
      <w:r>
        <w:rPr>
          <w:color w:val="231F20"/>
        </w:rPr>
        <w:t>cũng</w:t>
      </w:r>
      <w:r>
        <w:rPr>
          <w:color w:val="231F20"/>
          <w:spacing w:val="-8"/>
        </w:rPr>
        <w:t> </w:t>
      </w:r>
      <w:r>
        <w:rPr>
          <w:color w:val="231F20"/>
        </w:rPr>
        <w:t>tu</w:t>
      </w:r>
      <w:r>
        <w:rPr>
          <w:color w:val="231F20"/>
          <w:spacing w:val="-8"/>
        </w:rPr>
        <w:t> </w:t>
      </w:r>
      <w:r>
        <w:rPr>
          <w:color w:val="231F20"/>
        </w:rPr>
        <w:t>hai</w:t>
      </w:r>
      <w:r>
        <w:rPr>
          <w:color w:val="231F20"/>
          <w:spacing w:val="-8"/>
        </w:rPr>
        <w:t> </w:t>
      </w:r>
      <w:r>
        <w:rPr>
          <w:color w:val="231F20"/>
        </w:rPr>
        <w:t>trí,</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tu</w:t>
      </w:r>
      <w:r>
        <w:rPr>
          <w:color w:val="231F20"/>
          <w:spacing w:val="-8"/>
        </w:rPr>
        <w:t> </w:t>
      </w:r>
      <w:r>
        <w:rPr>
          <w:color w:val="231F20"/>
        </w:rPr>
        <w:t>bảy trí là trừ đẳng trí.</w:t>
      </w:r>
    </w:p>
    <w:p>
      <w:pPr>
        <w:pStyle w:val="BodyText"/>
        <w:spacing w:line="271" w:lineRule="auto"/>
        <w:ind w:left="393" w:right="106"/>
      </w:pPr>
      <w:r>
        <w:rPr>
          <w:color w:val="231F20"/>
        </w:rPr>
        <w:t>Thánh</w:t>
      </w:r>
      <w:r>
        <w:rPr>
          <w:color w:val="231F20"/>
          <w:spacing w:val="-12"/>
        </w:rPr>
        <w:t> </w:t>
      </w:r>
      <w:r>
        <w:rPr>
          <w:color w:val="231F20"/>
        </w:rPr>
        <w:t>nhân</w:t>
      </w:r>
      <w:r>
        <w:rPr>
          <w:color w:val="231F20"/>
          <w:spacing w:val="-11"/>
        </w:rPr>
        <w:t> </w:t>
      </w:r>
      <w:r>
        <w:rPr>
          <w:color w:val="231F20"/>
        </w:rPr>
        <w:t>dùng</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khi</w:t>
      </w:r>
      <w:r>
        <w:rPr>
          <w:color w:val="231F20"/>
          <w:spacing w:val="-12"/>
        </w:rPr>
        <w:t> </w:t>
      </w:r>
      <w:r>
        <w:rPr>
          <w:color w:val="231F20"/>
        </w:rPr>
        <w:t>lìa</w:t>
      </w:r>
      <w:r>
        <w:rPr>
          <w:color w:val="231F20"/>
          <w:spacing w:val="-11"/>
        </w:rPr>
        <w:t> </w:t>
      </w:r>
      <w:r>
        <w:rPr>
          <w:color w:val="231F20"/>
        </w:rPr>
        <w:t>dục</w:t>
      </w:r>
      <w:r>
        <w:rPr>
          <w:color w:val="231F20"/>
          <w:spacing w:val="-11"/>
        </w:rPr>
        <w:t> </w:t>
      </w:r>
      <w:r>
        <w:rPr>
          <w:color w:val="231F20"/>
        </w:rPr>
        <w:t>của</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Nếu</w:t>
      </w:r>
      <w:r>
        <w:rPr>
          <w:color w:val="231F20"/>
          <w:spacing w:val="-11"/>
        </w:rPr>
        <w:t> </w:t>
      </w:r>
      <w:r>
        <w:rPr>
          <w:color w:val="231F20"/>
        </w:rPr>
        <w:t>dùng vô lậu làm phương tiện, thì nơi đạo phương tiện, ở trong tám trí,</w:t>
      </w:r>
      <w:r>
        <w:rPr>
          <w:color w:val="231F20"/>
          <w:spacing w:val="-42"/>
        </w:rPr>
        <w:t> </w:t>
      </w:r>
      <w:r>
        <w:rPr>
          <w:color w:val="231F20"/>
        </w:rPr>
        <w:t>nếu mỗi mỗi trí hiện ở trước, vị lai tu bảy trí. Nếu dùng đạo thế tục </w:t>
      </w:r>
      <w:r>
        <w:rPr>
          <w:color w:val="231F20"/>
          <w:spacing w:val="-4"/>
        </w:rPr>
        <w:t>làm </w:t>
      </w:r>
      <w:r>
        <w:rPr>
          <w:color w:val="231F20"/>
        </w:rPr>
        <w:t>phương tiện, thì nơi đạo phương tiện, chín đạo vô ngại, tám đạo giải thoát,</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tu</w:t>
      </w:r>
      <w:r>
        <w:rPr>
          <w:color w:val="231F20"/>
          <w:spacing w:val="-8"/>
        </w:rPr>
        <w:t> </w:t>
      </w:r>
      <w:r>
        <w:rPr>
          <w:color w:val="231F20"/>
        </w:rPr>
        <w:t>đẳng</w:t>
      </w:r>
      <w:r>
        <w:rPr>
          <w:color w:val="231F20"/>
          <w:spacing w:val="-8"/>
        </w:rPr>
        <w:t> </w:t>
      </w:r>
      <w:r>
        <w:rPr>
          <w:color w:val="231F20"/>
        </w:rPr>
        <w:t>trí,</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tu</w:t>
      </w:r>
      <w:r>
        <w:rPr>
          <w:color w:val="231F20"/>
          <w:spacing w:val="-9"/>
        </w:rPr>
        <w:t> </w:t>
      </w:r>
      <w:r>
        <w:rPr>
          <w:color w:val="231F20"/>
        </w:rPr>
        <w:t>bảy</w:t>
      </w:r>
      <w:r>
        <w:rPr>
          <w:color w:val="231F20"/>
          <w:spacing w:val="-8"/>
        </w:rPr>
        <w:t> </w:t>
      </w:r>
      <w:r>
        <w:rPr>
          <w:color w:val="231F20"/>
        </w:rPr>
        <w:t>trí.</w:t>
      </w:r>
      <w:r>
        <w:rPr>
          <w:color w:val="231F20"/>
          <w:spacing w:val="-8"/>
        </w:rPr>
        <w:t> </w:t>
      </w:r>
      <w:r>
        <w:rPr>
          <w:color w:val="231F20"/>
        </w:rPr>
        <w:t>Nơi</w:t>
      </w:r>
      <w:r>
        <w:rPr>
          <w:color w:val="231F20"/>
          <w:spacing w:val="-8"/>
        </w:rPr>
        <w:t> </w:t>
      </w:r>
      <w:r>
        <w:rPr>
          <w:color w:val="231F20"/>
        </w:rPr>
        <w:t>đạo</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thứ</w:t>
      </w:r>
      <w:r>
        <w:rPr>
          <w:color w:val="231F20"/>
          <w:spacing w:val="-8"/>
        </w:rPr>
        <w:t> </w:t>
      </w:r>
      <w:r>
        <w:rPr>
          <w:color w:val="231F20"/>
        </w:rPr>
        <w:t>chín, hiện tại tu đẳng trí, vị lai tu tám trí.</w:t>
      </w:r>
    </w:p>
    <w:p>
      <w:pPr>
        <w:pStyle w:val="BodyText"/>
        <w:spacing w:line="271" w:lineRule="auto"/>
        <w:ind w:left="393" w:right="105"/>
      </w:pPr>
      <w:r>
        <w:rPr>
          <w:color w:val="231F20"/>
        </w:rPr>
        <w:t>Khi lìa dục của thiền thứ nhất, nếu dùng vô lậu làm phương tiện,</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tám</w:t>
      </w:r>
      <w:r>
        <w:rPr>
          <w:color w:val="231F20"/>
          <w:spacing w:val="-6"/>
        </w:rPr>
        <w:t> </w:t>
      </w:r>
      <w:r>
        <w:rPr>
          <w:color w:val="231F20"/>
        </w:rPr>
        <w:t>trí,</w:t>
      </w:r>
      <w:r>
        <w:rPr>
          <w:color w:val="231F20"/>
          <w:spacing w:val="-6"/>
        </w:rPr>
        <w:t> </w:t>
      </w:r>
      <w:r>
        <w:rPr>
          <w:color w:val="231F20"/>
        </w:rPr>
        <w:t>nếu</w:t>
      </w:r>
      <w:r>
        <w:rPr>
          <w:color w:val="231F20"/>
          <w:spacing w:val="-6"/>
        </w:rPr>
        <w:t> </w:t>
      </w:r>
      <w:r>
        <w:rPr>
          <w:color w:val="231F20"/>
        </w:rPr>
        <w:t>mỗi</w:t>
      </w:r>
      <w:r>
        <w:rPr>
          <w:color w:val="231F20"/>
          <w:spacing w:val="-6"/>
        </w:rPr>
        <w:t> </w:t>
      </w:r>
      <w:r>
        <w:rPr>
          <w:color w:val="231F20"/>
        </w:rPr>
        <w:t>mỗi</w:t>
      </w:r>
      <w:r>
        <w:rPr>
          <w:color w:val="231F20"/>
          <w:spacing w:val="-6"/>
        </w:rPr>
        <w:t> </w:t>
      </w:r>
      <w:r>
        <w:rPr>
          <w:color w:val="231F20"/>
        </w:rPr>
        <w:t>trí</w:t>
      </w:r>
      <w:r>
        <w:rPr>
          <w:color w:val="231F20"/>
          <w:spacing w:val="-6"/>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thì</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tám</w:t>
      </w:r>
      <w:r>
        <w:rPr>
          <w:color w:val="231F20"/>
          <w:spacing w:val="-6"/>
        </w:rPr>
        <w:t> </w:t>
      </w:r>
      <w:r>
        <w:rPr>
          <w:color w:val="231F20"/>
        </w:rPr>
        <w:t>trí. Nếu</w:t>
      </w:r>
      <w:r>
        <w:rPr>
          <w:color w:val="231F20"/>
          <w:spacing w:val="-6"/>
        </w:rPr>
        <w:t> </w:t>
      </w:r>
      <w:r>
        <w:rPr>
          <w:color w:val="231F20"/>
        </w:rPr>
        <w:t>dùng</w:t>
      </w:r>
      <w:r>
        <w:rPr>
          <w:color w:val="231F20"/>
          <w:spacing w:val="-5"/>
        </w:rPr>
        <w:t> </w:t>
      </w:r>
      <w:r>
        <w:rPr>
          <w:color w:val="231F20"/>
        </w:rPr>
        <w:t>đạo</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làm</w:t>
      </w:r>
      <w:r>
        <w:rPr>
          <w:color w:val="231F20"/>
          <w:spacing w:val="-5"/>
        </w:rPr>
        <w:t> </w:t>
      </w:r>
      <w:r>
        <w:rPr>
          <w:color w:val="231F20"/>
        </w:rPr>
        <w:t>phương</w:t>
      </w:r>
      <w:r>
        <w:rPr>
          <w:color w:val="231F20"/>
          <w:spacing w:val="-6"/>
        </w:rPr>
        <w:t> </w:t>
      </w:r>
      <w:r>
        <w:rPr>
          <w:color w:val="231F20"/>
        </w:rPr>
        <w:t>tiện,</w:t>
      </w:r>
      <w:r>
        <w:rPr>
          <w:color w:val="231F20"/>
          <w:spacing w:val="-5"/>
        </w:rPr>
        <w:t> </w:t>
      </w:r>
      <w:r>
        <w:rPr>
          <w:color w:val="231F20"/>
        </w:rPr>
        <w:t>thì</w:t>
      </w:r>
      <w:r>
        <w:rPr>
          <w:color w:val="231F20"/>
          <w:spacing w:val="-5"/>
        </w:rPr>
        <w:t> </w:t>
      </w:r>
      <w:r>
        <w:rPr>
          <w:color w:val="231F20"/>
        </w:rPr>
        <w:t>nơi</w:t>
      </w:r>
      <w:r>
        <w:rPr>
          <w:color w:val="231F20"/>
          <w:spacing w:val="-5"/>
        </w:rPr>
        <w:t> </w:t>
      </w:r>
      <w:r>
        <w:rPr>
          <w:color w:val="231F20"/>
        </w:rPr>
        <w:t>đạo</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chín đạo</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tu</w:t>
      </w:r>
      <w:r>
        <w:rPr>
          <w:color w:val="231F20"/>
          <w:spacing w:val="-5"/>
        </w:rPr>
        <w:t> </w:t>
      </w:r>
      <w:r>
        <w:rPr>
          <w:color w:val="231F20"/>
        </w:rPr>
        <w:t>đẳng</w:t>
      </w:r>
      <w:r>
        <w:rPr>
          <w:color w:val="231F20"/>
          <w:spacing w:val="-6"/>
        </w:rPr>
        <w:t> </w:t>
      </w:r>
      <w:r>
        <w:rPr>
          <w:color w:val="231F20"/>
        </w:rPr>
        <w:t>trí,</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5"/>
        </w:rPr>
        <w:t> </w:t>
      </w:r>
      <w:r>
        <w:rPr>
          <w:color w:val="231F20"/>
        </w:rPr>
        <w:t>tám</w:t>
      </w:r>
      <w:r>
        <w:rPr>
          <w:color w:val="231F20"/>
          <w:spacing w:val="-6"/>
        </w:rPr>
        <w:t> </w:t>
      </w:r>
      <w:r>
        <w:rPr>
          <w:color w:val="231F20"/>
        </w:rPr>
        <w:t>trí.</w:t>
      </w:r>
      <w:r>
        <w:rPr>
          <w:color w:val="231F20"/>
          <w:spacing w:val="-9"/>
        </w:rPr>
        <w:t> </w:t>
      </w:r>
      <w:r>
        <w:rPr>
          <w:color w:val="231F20"/>
        </w:rPr>
        <w:t>Trong</w:t>
      </w:r>
      <w:r>
        <w:rPr>
          <w:color w:val="231F20"/>
          <w:spacing w:val="-6"/>
        </w:rPr>
        <w:t> </w:t>
      </w:r>
      <w:r>
        <w:rPr>
          <w:color w:val="231F20"/>
        </w:rPr>
        <w:t>chín</w:t>
      </w:r>
      <w:r>
        <w:rPr>
          <w:color w:val="231F20"/>
          <w:spacing w:val="-6"/>
        </w:rPr>
        <w:t> </w:t>
      </w:r>
      <w:r>
        <w:rPr>
          <w:color w:val="231F20"/>
        </w:rPr>
        <w:t>đạo</w:t>
      </w:r>
      <w:r>
        <w:rPr>
          <w:color w:val="231F20"/>
          <w:spacing w:val="-5"/>
        </w:rPr>
        <w:t> </w:t>
      </w:r>
      <w:r>
        <w:rPr>
          <w:color w:val="231F20"/>
        </w:rPr>
        <w:t>vô ngại, hiện tại tu đẳng trí, vị lai tu bảy trí. Cho đến lìa dục của xứ </w:t>
      </w:r>
      <w:r>
        <w:rPr>
          <w:color w:val="231F20"/>
          <w:spacing w:val="-7"/>
        </w:rPr>
        <w:t>vô </w:t>
      </w:r>
      <w:r>
        <w:rPr>
          <w:color w:val="231F20"/>
        </w:rPr>
        <w:t>sở hữu nói cũng như</w:t>
      </w:r>
      <w:r>
        <w:rPr>
          <w:color w:val="231F20"/>
          <w:spacing w:val="-2"/>
        </w:rPr>
        <w:t> </w:t>
      </w:r>
      <w:r>
        <w:rPr>
          <w:color w:val="231F20"/>
        </w:rPr>
        <w:t>thế.</w:t>
      </w:r>
    </w:p>
    <w:p>
      <w:pPr>
        <w:pStyle w:val="BodyText"/>
        <w:spacing w:line="271" w:lineRule="auto"/>
        <w:ind w:left="393" w:right="106"/>
      </w:pPr>
      <w:r>
        <w:rPr>
          <w:color w:val="231F20"/>
        </w:rPr>
        <w:t>Thánh</w:t>
      </w:r>
      <w:r>
        <w:rPr>
          <w:color w:val="231F20"/>
          <w:spacing w:val="-8"/>
        </w:rPr>
        <w:t> </w:t>
      </w:r>
      <w:r>
        <w:rPr>
          <w:color w:val="231F20"/>
        </w:rPr>
        <w:t>nhân</w:t>
      </w:r>
      <w:r>
        <w:rPr>
          <w:color w:val="231F20"/>
          <w:spacing w:val="-7"/>
        </w:rPr>
        <w:t> </w:t>
      </w:r>
      <w:r>
        <w:rPr>
          <w:color w:val="231F20"/>
        </w:rPr>
        <w:t>dùng</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khi</w:t>
      </w:r>
      <w:r>
        <w:rPr>
          <w:color w:val="231F20"/>
          <w:spacing w:val="-8"/>
        </w:rPr>
        <w:t> </w:t>
      </w:r>
      <w:r>
        <w:rPr>
          <w:color w:val="231F20"/>
        </w:rPr>
        <w:t>lìa</w:t>
      </w:r>
      <w:r>
        <w:rPr>
          <w:color w:val="231F20"/>
          <w:spacing w:val="-7"/>
        </w:rPr>
        <w:t> </w:t>
      </w:r>
      <w:r>
        <w:rPr>
          <w:color w:val="231F20"/>
        </w:rPr>
        <w:t>dục</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Nếu</w:t>
      </w:r>
      <w:r>
        <w:rPr>
          <w:color w:val="231F20"/>
          <w:spacing w:val="-7"/>
        </w:rPr>
        <w:t> </w:t>
      </w:r>
      <w:r>
        <w:rPr>
          <w:color w:val="231F20"/>
        </w:rPr>
        <w:t>dùng thế tục làm phương tiện, thì hiện tại tu đẳng trí, vị lai tu bảy trí. Nếu dùng vô lậu làm phương tiện, ở trong tám trí, nếu khởi mỗi mỗi trí hiện ở trước, thì vị lai tu bảy trí. Nơi chín đạo vô ngại, tám đạo giải thoát, ở trong bốn trí, nếu khởi mỗi mỗi trí hiện ở trước thì vị lai tu bảy trí. Nơi đạo giải thoát thứ chín, ở trong bốn trí, nếu mỗi mỗi trí hiện ở trước, thì vị lai tu tám trí.</w:t>
      </w:r>
    </w:p>
    <w:p>
      <w:pPr>
        <w:pStyle w:val="BodyText"/>
        <w:spacing w:line="271" w:lineRule="auto" w:before="115"/>
        <w:ind w:left="393" w:right="107"/>
      </w:pPr>
      <w:r>
        <w:rPr>
          <w:color w:val="231F20"/>
        </w:rPr>
        <w:t>Khi</w:t>
      </w:r>
      <w:r>
        <w:rPr>
          <w:color w:val="231F20"/>
          <w:spacing w:val="-16"/>
        </w:rPr>
        <w:t> </w:t>
      </w:r>
      <w:r>
        <w:rPr>
          <w:color w:val="231F20"/>
        </w:rPr>
        <w:t>lìa</w:t>
      </w:r>
      <w:r>
        <w:rPr>
          <w:color w:val="231F20"/>
          <w:spacing w:val="-15"/>
        </w:rPr>
        <w:t> </w:t>
      </w:r>
      <w:r>
        <w:rPr>
          <w:color w:val="231F20"/>
        </w:rPr>
        <w:t>dục</w:t>
      </w:r>
      <w:r>
        <w:rPr>
          <w:color w:val="231F20"/>
          <w:spacing w:val="-14"/>
        </w:rPr>
        <w:t> </w:t>
      </w:r>
      <w:r>
        <w:rPr>
          <w:color w:val="231F20"/>
        </w:rPr>
        <w:t>của</w:t>
      </w:r>
      <w:r>
        <w:rPr>
          <w:color w:val="231F20"/>
          <w:spacing w:val="-14"/>
        </w:rPr>
        <w:t> </w:t>
      </w:r>
      <w:r>
        <w:rPr>
          <w:color w:val="231F20"/>
        </w:rPr>
        <w:t>thiền</w:t>
      </w:r>
      <w:r>
        <w:rPr>
          <w:color w:val="231F20"/>
          <w:spacing w:val="-14"/>
        </w:rPr>
        <w:t> </w:t>
      </w:r>
      <w:r>
        <w:rPr>
          <w:color w:val="231F20"/>
        </w:rPr>
        <w:t>thứ</w:t>
      </w:r>
      <w:r>
        <w:rPr>
          <w:color w:val="231F20"/>
          <w:spacing w:val="-14"/>
        </w:rPr>
        <w:t> </w:t>
      </w:r>
      <w:r>
        <w:rPr>
          <w:color w:val="231F20"/>
        </w:rPr>
        <w:t>nhất,</w:t>
      </w:r>
      <w:r>
        <w:rPr>
          <w:color w:val="231F20"/>
          <w:spacing w:val="-16"/>
        </w:rPr>
        <w:t> </w:t>
      </w:r>
      <w:r>
        <w:rPr>
          <w:color w:val="231F20"/>
        </w:rPr>
        <w:t>nếu</w:t>
      </w:r>
      <w:r>
        <w:rPr>
          <w:color w:val="231F20"/>
          <w:spacing w:val="-15"/>
        </w:rPr>
        <w:t> </w:t>
      </w:r>
      <w:r>
        <w:rPr>
          <w:color w:val="231F20"/>
        </w:rPr>
        <w:t>dùng</w:t>
      </w:r>
      <w:r>
        <w:rPr>
          <w:color w:val="231F20"/>
          <w:spacing w:val="-14"/>
        </w:rPr>
        <w:t> </w:t>
      </w:r>
      <w:r>
        <w:rPr>
          <w:color w:val="231F20"/>
        </w:rPr>
        <w:t>đạo</w:t>
      </w:r>
      <w:r>
        <w:rPr>
          <w:color w:val="231F20"/>
          <w:spacing w:val="-15"/>
        </w:rPr>
        <w:t> </w:t>
      </w:r>
      <w:r>
        <w:rPr>
          <w:color w:val="231F20"/>
        </w:rPr>
        <w:t>thế</w:t>
      </w:r>
      <w:r>
        <w:rPr>
          <w:color w:val="231F20"/>
          <w:spacing w:val="-14"/>
        </w:rPr>
        <w:t> </w:t>
      </w:r>
      <w:r>
        <w:rPr>
          <w:color w:val="231F20"/>
        </w:rPr>
        <w:t>tục</w:t>
      </w:r>
      <w:r>
        <w:rPr>
          <w:color w:val="231F20"/>
          <w:spacing w:val="-14"/>
        </w:rPr>
        <w:t> </w:t>
      </w:r>
      <w:r>
        <w:rPr>
          <w:color w:val="231F20"/>
        </w:rPr>
        <w:t>làm</w:t>
      </w:r>
      <w:r>
        <w:rPr>
          <w:color w:val="231F20"/>
          <w:spacing w:val="-14"/>
        </w:rPr>
        <w:t> </w:t>
      </w:r>
      <w:r>
        <w:rPr>
          <w:color w:val="231F20"/>
        </w:rPr>
        <w:t>phương tiện, thì hiện tại tu đẳng trí, vị lai tu tám trí. Nếu dùng vô lậu làm phương</w:t>
      </w:r>
      <w:r>
        <w:rPr>
          <w:color w:val="231F20"/>
          <w:spacing w:val="-9"/>
        </w:rPr>
        <w:t> </w:t>
      </w:r>
      <w:r>
        <w:rPr>
          <w:color w:val="231F20"/>
        </w:rPr>
        <w:t>tiện,</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tám</w:t>
      </w:r>
      <w:r>
        <w:rPr>
          <w:color w:val="231F20"/>
          <w:spacing w:val="-9"/>
        </w:rPr>
        <w:t> </w:t>
      </w:r>
      <w:r>
        <w:rPr>
          <w:color w:val="231F20"/>
        </w:rPr>
        <w:t>trí,</w:t>
      </w:r>
      <w:r>
        <w:rPr>
          <w:color w:val="231F20"/>
          <w:spacing w:val="-9"/>
        </w:rPr>
        <w:t> </w:t>
      </w:r>
      <w:r>
        <w:rPr>
          <w:color w:val="231F20"/>
        </w:rPr>
        <w:t>nếu</w:t>
      </w:r>
      <w:r>
        <w:rPr>
          <w:color w:val="231F20"/>
          <w:spacing w:val="-9"/>
        </w:rPr>
        <w:t> </w:t>
      </w:r>
      <w:r>
        <w:rPr>
          <w:color w:val="231F20"/>
        </w:rPr>
        <w:t>mỗi</w:t>
      </w:r>
      <w:r>
        <w:rPr>
          <w:color w:val="231F20"/>
          <w:spacing w:val="-9"/>
        </w:rPr>
        <w:t> </w:t>
      </w:r>
      <w:r>
        <w:rPr>
          <w:color w:val="231F20"/>
        </w:rPr>
        <w:t>mỗi</w:t>
      </w:r>
      <w:r>
        <w:rPr>
          <w:color w:val="231F20"/>
          <w:spacing w:val="-9"/>
        </w:rPr>
        <w:t> </w:t>
      </w:r>
      <w:r>
        <w:rPr>
          <w:color w:val="231F20"/>
        </w:rPr>
        <w:t>trí</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thì</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tu tám trí. Nơi chín đạo vô ngại, ở trong sáu trí, nếu mỗi mỗi trí hiện ở trước,</w:t>
      </w:r>
      <w:r>
        <w:rPr>
          <w:color w:val="231F20"/>
          <w:spacing w:val="-7"/>
        </w:rPr>
        <w:t> </w:t>
      </w:r>
      <w:r>
        <w:rPr>
          <w:color w:val="231F20"/>
        </w:rPr>
        <w:t>thì</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bảy</w:t>
      </w:r>
      <w:r>
        <w:rPr>
          <w:color w:val="231F20"/>
          <w:spacing w:val="-6"/>
        </w:rPr>
        <w:t> </w:t>
      </w:r>
      <w:r>
        <w:rPr>
          <w:color w:val="231F20"/>
        </w:rPr>
        <w:t>trí.</w:t>
      </w:r>
      <w:r>
        <w:rPr>
          <w:color w:val="231F20"/>
          <w:spacing w:val="-5"/>
        </w:rPr>
        <w:t> </w:t>
      </w:r>
      <w:r>
        <w:rPr>
          <w:color w:val="231F20"/>
        </w:rPr>
        <w:t>Nơi</w:t>
      </w:r>
      <w:r>
        <w:rPr>
          <w:color w:val="231F20"/>
          <w:spacing w:val="-6"/>
        </w:rPr>
        <w:t> </w:t>
      </w:r>
      <w:r>
        <w:rPr>
          <w:color w:val="231F20"/>
        </w:rPr>
        <w:t>chín</w:t>
      </w:r>
      <w:r>
        <w:rPr>
          <w:color w:val="231F20"/>
          <w:spacing w:val="-7"/>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ở</w:t>
      </w:r>
      <w:r>
        <w:rPr>
          <w:color w:val="231F20"/>
          <w:spacing w:val="-6"/>
        </w:rPr>
        <w:t> </w:t>
      </w:r>
      <w:r>
        <w:rPr>
          <w:color w:val="231F20"/>
        </w:rPr>
        <w:t>trong</w:t>
      </w:r>
      <w:r>
        <w:rPr>
          <w:color w:val="231F20"/>
          <w:spacing w:val="-5"/>
        </w:rPr>
        <w:t> </w:t>
      </w:r>
      <w:r>
        <w:rPr>
          <w:color w:val="231F20"/>
        </w:rPr>
        <w:t>sáu</w:t>
      </w:r>
      <w:r>
        <w:rPr>
          <w:color w:val="231F20"/>
          <w:spacing w:val="-6"/>
        </w:rPr>
        <w:t> </w:t>
      </w:r>
      <w:r>
        <w:rPr>
          <w:color w:val="231F20"/>
        </w:rPr>
        <w:t>trí,</w:t>
      </w:r>
      <w:r>
        <w:rPr>
          <w:color w:val="231F20"/>
          <w:spacing w:val="-6"/>
        </w:rPr>
        <w:t> </w:t>
      </w:r>
      <w:r>
        <w:rPr>
          <w:color w:val="231F20"/>
        </w:rPr>
        <w:t>nếu mỗi mỗi trí hiện ở trước thì vị lai tu tám trí. Cho đến lìa dục của </w:t>
      </w:r>
      <w:r>
        <w:rPr>
          <w:color w:val="231F20"/>
          <w:spacing w:val="-8"/>
        </w:rPr>
        <w:t>xứ </w:t>
      </w:r>
      <w:r>
        <w:rPr>
          <w:color w:val="231F20"/>
        </w:rPr>
        <w:t>vô sở hữu nói cũng như</w:t>
      </w:r>
      <w:r>
        <w:rPr>
          <w:color w:val="231F20"/>
          <w:spacing w:val="-1"/>
        </w:rPr>
        <w:t>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Khi lìa dục của xứ phi tưởng phi phi tưởng, nếu dùng thế tục làm phương tiện, thì hiện tại tu đẳng trí, vị lai tu tám trí. Nếu dùng vô</w:t>
      </w:r>
      <w:r>
        <w:rPr>
          <w:color w:val="231F20"/>
          <w:spacing w:val="-7"/>
        </w:rPr>
        <w:t> </w:t>
      </w:r>
      <w:r>
        <w:rPr>
          <w:color w:val="231F20"/>
        </w:rPr>
        <w:t>lậu</w:t>
      </w:r>
      <w:r>
        <w:rPr>
          <w:color w:val="231F20"/>
          <w:spacing w:val="-7"/>
        </w:rPr>
        <w:t> </w:t>
      </w:r>
      <w:r>
        <w:rPr>
          <w:color w:val="231F20"/>
        </w:rPr>
        <w:t>làm</w:t>
      </w:r>
      <w:r>
        <w:rPr>
          <w:color w:val="231F20"/>
          <w:spacing w:val="-7"/>
        </w:rPr>
        <w:t> </w:t>
      </w:r>
      <w:r>
        <w:rPr>
          <w:color w:val="231F20"/>
        </w:rPr>
        <w:t>phương</w:t>
      </w:r>
      <w:r>
        <w:rPr>
          <w:color w:val="231F20"/>
          <w:spacing w:val="-7"/>
        </w:rPr>
        <w:t> </w:t>
      </w:r>
      <w:r>
        <w:rPr>
          <w:color w:val="231F20"/>
        </w:rPr>
        <w:t>tiện,</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tám</w:t>
      </w:r>
      <w:r>
        <w:rPr>
          <w:color w:val="231F20"/>
          <w:spacing w:val="-7"/>
        </w:rPr>
        <w:t> </w:t>
      </w:r>
      <w:r>
        <w:rPr>
          <w:color w:val="231F20"/>
        </w:rPr>
        <w:t>trí,</w:t>
      </w:r>
      <w:r>
        <w:rPr>
          <w:color w:val="231F20"/>
          <w:spacing w:val="-7"/>
        </w:rPr>
        <w:t> </w:t>
      </w:r>
      <w:r>
        <w:rPr>
          <w:color w:val="231F20"/>
        </w:rPr>
        <w:t>nếu</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trí</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 thì</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tu</w:t>
      </w:r>
      <w:r>
        <w:rPr>
          <w:color w:val="231F20"/>
          <w:spacing w:val="-9"/>
        </w:rPr>
        <w:t> </w:t>
      </w:r>
      <w:r>
        <w:rPr>
          <w:color w:val="231F20"/>
        </w:rPr>
        <w:t>tám</w:t>
      </w:r>
      <w:r>
        <w:rPr>
          <w:color w:val="231F20"/>
          <w:spacing w:val="-10"/>
        </w:rPr>
        <w:t> </w:t>
      </w:r>
      <w:r>
        <w:rPr>
          <w:color w:val="231F20"/>
        </w:rPr>
        <w:t>trí.</w:t>
      </w:r>
      <w:r>
        <w:rPr>
          <w:color w:val="231F20"/>
          <w:spacing w:val="-9"/>
        </w:rPr>
        <w:t> </w:t>
      </w:r>
      <w:r>
        <w:rPr>
          <w:color w:val="231F20"/>
        </w:rPr>
        <w:t>Nơi</w:t>
      </w:r>
      <w:r>
        <w:rPr>
          <w:color w:val="231F20"/>
          <w:spacing w:val="-9"/>
        </w:rPr>
        <w:t> </w:t>
      </w:r>
      <w:r>
        <w:rPr>
          <w:color w:val="231F20"/>
        </w:rPr>
        <w:t>chín</w:t>
      </w:r>
      <w:r>
        <w:rPr>
          <w:color w:val="231F20"/>
          <w:spacing w:val="-9"/>
        </w:rPr>
        <w:t> </w:t>
      </w:r>
      <w:r>
        <w:rPr>
          <w:color w:val="231F20"/>
        </w:rPr>
        <w:t>đạo</w:t>
      </w:r>
      <w:r>
        <w:rPr>
          <w:color w:val="231F20"/>
          <w:spacing w:val="-10"/>
        </w:rPr>
        <w:t> </w:t>
      </w:r>
      <w:r>
        <w:rPr>
          <w:color w:val="231F20"/>
        </w:rPr>
        <w:t>vô</w:t>
      </w:r>
      <w:r>
        <w:rPr>
          <w:color w:val="231F20"/>
          <w:spacing w:val="-9"/>
        </w:rPr>
        <w:t> </w:t>
      </w:r>
      <w:r>
        <w:rPr>
          <w:color w:val="231F20"/>
        </w:rPr>
        <w:t>ngại,</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sáu</w:t>
      </w:r>
      <w:r>
        <w:rPr>
          <w:color w:val="231F20"/>
          <w:spacing w:val="-10"/>
        </w:rPr>
        <w:t> </w:t>
      </w:r>
      <w:r>
        <w:rPr>
          <w:color w:val="231F20"/>
        </w:rPr>
        <w:t>trí,</w:t>
      </w:r>
      <w:r>
        <w:rPr>
          <w:color w:val="231F20"/>
          <w:spacing w:val="-9"/>
        </w:rPr>
        <w:t> </w:t>
      </w:r>
      <w:r>
        <w:rPr>
          <w:color w:val="231F20"/>
        </w:rPr>
        <w:t>nếu</w:t>
      </w:r>
      <w:r>
        <w:rPr>
          <w:color w:val="231F20"/>
          <w:spacing w:val="-9"/>
        </w:rPr>
        <w:t> </w:t>
      </w:r>
      <w:r>
        <w:rPr>
          <w:color w:val="231F20"/>
        </w:rPr>
        <w:t>mỗi</w:t>
      </w:r>
      <w:r>
        <w:rPr>
          <w:color w:val="231F20"/>
          <w:spacing w:val="-9"/>
        </w:rPr>
        <w:t> </w:t>
      </w:r>
      <w:r>
        <w:rPr>
          <w:color w:val="231F20"/>
        </w:rPr>
        <w:t>mỗi trí hiện ở trước, thì vị lai tu sáu trí. Nơi tám đạo giải thoát, ở trong sáu</w:t>
      </w:r>
      <w:r>
        <w:rPr>
          <w:color w:val="231F20"/>
          <w:spacing w:val="-5"/>
        </w:rPr>
        <w:t> </w:t>
      </w:r>
      <w:r>
        <w:rPr>
          <w:color w:val="231F20"/>
        </w:rPr>
        <w:t>trí,</w:t>
      </w:r>
      <w:r>
        <w:rPr>
          <w:color w:val="231F20"/>
          <w:spacing w:val="-3"/>
        </w:rPr>
        <w:t> </w:t>
      </w:r>
      <w:r>
        <w:rPr>
          <w:color w:val="231F20"/>
        </w:rPr>
        <w:t>nếu</w:t>
      </w:r>
      <w:r>
        <w:rPr>
          <w:color w:val="231F20"/>
          <w:spacing w:val="-4"/>
        </w:rPr>
        <w:t> </w:t>
      </w:r>
      <w:r>
        <w:rPr>
          <w:color w:val="231F20"/>
        </w:rPr>
        <w:t>mỗi</w:t>
      </w:r>
      <w:r>
        <w:rPr>
          <w:color w:val="231F20"/>
          <w:spacing w:val="-4"/>
        </w:rPr>
        <w:t> </w:t>
      </w:r>
      <w:r>
        <w:rPr>
          <w:color w:val="231F20"/>
        </w:rPr>
        <w:t>mỗi</w:t>
      </w:r>
      <w:r>
        <w:rPr>
          <w:color w:val="231F20"/>
          <w:spacing w:val="-5"/>
        </w:rPr>
        <w:t> </w:t>
      </w:r>
      <w:r>
        <w:rPr>
          <w:color w:val="231F20"/>
        </w:rPr>
        <w:t>trí</w:t>
      </w:r>
      <w:r>
        <w:rPr>
          <w:color w:val="231F20"/>
          <w:spacing w:val="-4"/>
        </w:rPr>
        <w:t> </w:t>
      </w:r>
      <w:r>
        <w:rPr>
          <w:color w:val="231F20"/>
        </w:rPr>
        <w:t>hiện</w:t>
      </w:r>
      <w:r>
        <w:rPr>
          <w:color w:val="231F20"/>
          <w:spacing w:val="-4"/>
        </w:rPr>
        <w:t> </w:t>
      </w:r>
      <w:r>
        <w:rPr>
          <w:color w:val="231F20"/>
        </w:rPr>
        <w:t>ở</w:t>
      </w:r>
      <w:r>
        <w:rPr>
          <w:color w:val="231F20"/>
          <w:spacing w:val="-4"/>
        </w:rPr>
        <w:t> </w:t>
      </w:r>
      <w:r>
        <w:rPr>
          <w:color w:val="231F20"/>
        </w:rPr>
        <w:t>trước,</w:t>
      </w:r>
      <w:r>
        <w:rPr>
          <w:color w:val="231F20"/>
          <w:spacing w:val="-5"/>
        </w:rPr>
        <w:t> </w:t>
      </w:r>
      <w:r>
        <w:rPr>
          <w:color w:val="231F20"/>
        </w:rPr>
        <w:t>thì</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3"/>
        </w:rPr>
        <w:t> </w:t>
      </w:r>
      <w:r>
        <w:rPr>
          <w:color w:val="231F20"/>
        </w:rPr>
        <w:t>bảy</w:t>
      </w:r>
      <w:r>
        <w:rPr>
          <w:color w:val="231F20"/>
          <w:spacing w:val="-5"/>
        </w:rPr>
        <w:t> </w:t>
      </w:r>
      <w:r>
        <w:rPr>
          <w:color w:val="231F20"/>
        </w:rPr>
        <w:t>trí.</w:t>
      </w:r>
      <w:r>
        <w:rPr>
          <w:color w:val="231F20"/>
          <w:spacing w:val="-4"/>
        </w:rPr>
        <w:t> </w:t>
      </w:r>
      <w:r>
        <w:rPr>
          <w:color w:val="231F20"/>
        </w:rPr>
        <w:t>Nơi</w:t>
      </w:r>
      <w:r>
        <w:rPr>
          <w:color w:val="231F20"/>
          <w:spacing w:val="-4"/>
        </w:rPr>
        <w:t> </w:t>
      </w:r>
      <w:r>
        <w:rPr>
          <w:color w:val="231F20"/>
        </w:rPr>
        <w:t>đạo</w:t>
      </w:r>
      <w:r>
        <w:rPr>
          <w:color w:val="231F20"/>
          <w:spacing w:val="-4"/>
        </w:rPr>
        <w:t> </w:t>
      </w:r>
      <w:r>
        <w:rPr>
          <w:color w:val="231F20"/>
        </w:rPr>
        <w:t>giải thoát thứ chín, ở trong hai trí, nếu một trí hiện ở trước, thì vị lai tu tám trí, cùng căn thiện của ba cõi. Đó là nói Thánh nhân lìa</w:t>
      </w:r>
      <w:r>
        <w:rPr>
          <w:color w:val="231F20"/>
          <w:spacing w:val="-8"/>
        </w:rPr>
        <w:t> </w:t>
      </w:r>
      <w:r>
        <w:rPr>
          <w:color w:val="231F20"/>
        </w:rPr>
        <w:t>dục.</w:t>
      </w:r>
    </w:p>
    <w:p>
      <w:pPr>
        <w:pStyle w:val="BodyText"/>
        <w:spacing w:line="273" w:lineRule="auto" w:before="107"/>
        <w:ind w:right="389"/>
      </w:pPr>
      <w:r>
        <w:rPr>
          <w:color w:val="231F20"/>
        </w:rPr>
        <w:t>Khi chưa lìa dục của cõi dục, Tín giải thoát chuyển căn tạo Kiến đáo. Nếu dùng thế tục làm phương tiện, thì nơi đạo phương tiện,</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tu</w:t>
      </w:r>
      <w:r>
        <w:rPr>
          <w:color w:val="231F20"/>
          <w:spacing w:val="-12"/>
        </w:rPr>
        <w:t> </w:t>
      </w:r>
      <w:r>
        <w:rPr>
          <w:color w:val="231F20"/>
        </w:rPr>
        <w:t>đẳng</w:t>
      </w:r>
      <w:r>
        <w:rPr>
          <w:color w:val="231F20"/>
          <w:spacing w:val="-11"/>
        </w:rPr>
        <w:t> </w:t>
      </w:r>
      <w:r>
        <w:rPr>
          <w:color w:val="231F20"/>
        </w:rPr>
        <w:t>trí,</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tu</w:t>
      </w:r>
      <w:r>
        <w:rPr>
          <w:color w:val="231F20"/>
          <w:spacing w:val="-12"/>
        </w:rPr>
        <w:t> </w:t>
      </w:r>
      <w:r>
        <w:rPr>
          <w:color w:val="231F20"/>
        </w:rPr>
        <w:t>bảy</w:t>
      </w:r>
      <w:r>
        <w:rPr>
          <w:color w:val="231F20"/>
          <w:spacing w:val="-11"/>
        </w:rPr>
        <w:t> </w:t>
      </w:r>
      <w:r>
        <w:rPr>
          <w:color w:val="231F20"/>
        </w:rPr>
        <w:t>trí.</w:t>
      </w:r>
      <w:r>
        <w:rPr>
          <w:color w:val="231F20"/>
          <w:spacing w:val="-12"/>
        </w:rPr>
        <w:t> </w:t>
      </w:r>
      <w:r>
        <w:rPr>
          <w:color w:val="231F20"/>
        </w:rPr>
        <w:t>Nếu</w:t>
      </w:r>
      <w:r>
        <w:rPr>
          <w:color w:val="231F20"/>
          <w:spacing w:val="-12"/>
        </w:rPr>
        <w:t> </w:t>
      </w:r>
      <w:r>
        <w:rPr>
          <w:color w:val="231F20"/>
        </w:rPr>
        <w:t>dùng</w:t>
      </w:r>
      <w:r>
        <w:rPr>
          <w:color w:val="231F20"/>
          <w:spacing w:val="-12"/>
        </w:rPr>
        <w:t> </w:t>
      </w:r>
      <w:r>
        <w:rPr>
          <w:color w:val="231F20"/>
        </w:rPr>
        <w:t>vô</w:t>
      </w:r>
      <w:r>
        <w:rPr>
          <w:color w:val="231F20"/>
          <w:spacing w:val="-12"/>
        </w:rPr>
        <w:t> </w:t>
      </w:r>
      <w:r>
        <w:rPr>
          <w:color w:val="231F20"/>
        </w:rPr>
        <w:t>lậu</w:t>
      </w:r>
      <w:r>
        <w:rPr>
          <w:color w:val="231F20"/>
          <w:spacing w:val="-11"/>
        </w:rPr>
        <w:t> </w:t>
      </w:r>
      <w:r>
        <w:rPr>
          <w:color w:val="231F20"/>
        </w:rPr>
        <w:t>làm</w:t>
      </w:r>
      <w:r>
        <w:rPr>
          <w:color w:val="231F20"/>
          <w:spacing w:val="-12"/>
        </w:rPr>
        <w:t> </w:t>
      </w:r>
      <w:r>
        <w:rPr>
          <w:color w:val="231F20"/>
        </w:rPr>
        <w:t>phương tiện, thì nơi đạo phương tiện, ở trong tám trí, nếu mỗi mỗi trí hiện ở trước, thì vị lai tu bảy trí. Nơi đạo vô ngại, ở trong tám trí, nếu mỗi mỗi trí hiện ở trước, thì vị lai tu sáu trí. Nơi đạo giải thoát, ở trong tám trí, nếu mỗi mỗi trí hiện ở trước, thì vị lai tu: Hoặc có người nói tu sáu trí. Hoặc có người nói tu bảy</w:t>
      </w:r>
      <w:r>
        <w:rPr>
          <w:color w:val="231F20"/>
          <w:spacing w:val="-3"/>
        </w:rPr>
        <w:t> </w:t>
      </w:r>
      <w:r>
        <w:rPr>
          <w:color w:val="231F20"/>
        </w:rPr>
        <w:t>trí.</w:t>
      </w:r>
    </w:p>
    <w:p>
      <w:pPr>
        <w:pStyle w:val="BodyText"/>
        <w:spacing w:line="273" w:lineRule="auto" w:before="106"/>
        <w:ind w:right="389"/>
      </w:pPr>
      <w:r>
        <w:rPr>
          <w:color w:val="231F20"/>
        </w:rPr>
        <w:t>Khi</w:t>
      </w:r>
      <w:r>
        <w:rPr>
          <w:color w:val="231F20"/>
          <w:spacing w:val="-10"/>
        </w:rPr>
        <w:t> </w:t>
      </w:r>
      <w:r>
        <w:rPr>
          <w:color w:val="231F20"/>
        </w:rPr>
        <w:t>lìa</w:t>
      </w:r>
      <w:r>
        <w:rPr>
          <w:color w:val="231F20"/>
          <w:spacing w:val="-9"/>
        </w:rPr>
        <w:t> </w:t>
      </w:r>
      <w:r>
        <w:rPr>
          <w:color w:val="231F20"/>
        </w:rPr>
        <w:t>dục</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15"/>
        </w:rPr>
        <w:t> </w:t>
      </w:r>
      <w:r>
        <w:rPr>
          <w:color w:val="231F20"/>
        </w:rPr>
        <w:t>Tín</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chuyển</w:t>
      </w:r>
      <w:r>
        <w:rPr>
          <w:color w:val="231F20"/>
          <w:spacing w:val="-9"/>
        </w:rPr>
        <w:t> </w:t>
      </w:r>
      <w:r>
        <w:rPr>
          <w:color w:val="231F20"/>
        </w:rPr>
        <w:t>căn</w:t>
      </w:r>
      <w:r>
        <w:rPr>
          <w:color w:val="231F20"/>
          <w:spacing w:val="-10"/>
        </w:rPr>
        <w:t> </w:t>
      </w:r>
      <w:r>
        <w:rPr>
          <w:color w:val="231F20"/>
        </w:rPr>
        <w:t>tạo</w:t>
      </w:r>
      <w:r>
        <w:rPr>
          <w:color w:val="231F20"/>
          <w:spacing w:val="-9"/>
        </w:rPr>
        <w:t> </w:t>
      </w:r>
      <w:r>
        <w:rPr>
          <w:color w:val="231F20"/>
        </w:rPr>
        <w:t>Kiến</w:t>
      </w:r>
      <w:r>
        <w:rPr>
          <w:color w:val="231F20"/>
          <w:spacing w:val="-9"/>
        </w:rPr>
        <w:t> </w:t>
      </w:r>
      <w:r>
        <w:rPr>
          <w:color w:val="231F20"/>
        </w:rPr>
        <w:t>đáo. Nếu dùng thế tục làm phương tiện, ở nơi đạo phương tiện, thì hiện tại</w:t>
      </w:r>
      <w:r>
        <w:rPr>
          <w:color w:val="231F20"/>
          <w:spacing w:val="-7"/>
        </w:rPr>
        <w:t> </w:t>
      </w:r>
      <w:r>
        <w:rPr>
          <w:color w:val="231F20"/>
        </w:rPr>
        <w:t>tu</w:t>
      </w:r>
      <w:r>
        <w:rPr>
          <w:color w:val="231F20"/>
          <w:spacing w:val="-5"/>
        </w:rPr>
        <w:t> </w:t>
      </w:r>
      <w:r>
        <w:rPr>
          <w:color w:val="231F20"/>
        </w:rPr>
        <w:t>đẳng</w:t>
      </w:r>
      <w:r>
        <w:rPr>
          <w:color w:val="231F20"/>
          <w:spacing w:val="-6"/>
        </w:rPr>
        <w:t> </w:t>
      </w:r>
      <w:r>
        <w:rPr>
          <w:color w:val="231F20"/>
        </w:rPr>
        <w:t>trí,</w:t>
      </w:r>
      <w:r>
        <w:rPr>
          <w:color w:val="231F20"/>
          <w:spacing w:val="-5"/>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5"/>
        </w:rPr>
        <w:t> </w:t>
      </w:r>
      <w:r>
        <w:rPr>
          <w:color w:val="231F20"/>
        </w:rPr>
        <w:t>tám</w:t>
      </w:r>
      <w:r>
        <w:rPr>
          <w:color w:val="231F20"/>
          <w:spacing w:val="-6"/>
        </w:rPr>
        <w:t> </w:t>
      </w:r>
      <w:r>
        <w:rPr>
          <w:color w:val="231F20"/>
        </w:rPr>
        <w:t>trí.</w:t>
      </w:r>
      <w:r>
        <w:rPr>
          <w:color w:val="231F20"/>
          <w:spacing w:val="-7"/>
        </w:rPr>
        <w:t> </w:t>
      </w:r>
      <w:r>
        <w:rPr>
          <w:color w:val="231F20"/>
        </w:rPr>
        <w:t>Nếu</w:t>
      </w:r>
      <w:r>
        <w:rPr>
          <w:color w:val="231F20"/>
          <w:spacing w:val="-6"/>
        </w:rPr>
        <w:t> </w:t>
      </w:r>
      <w:r>
        <w:rPr>
          <w:color w:val="231F20"/>
        </w:rPr>
        <w:t>dùng</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làm</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nơi đạo phương tiện, ở trong tám trí, nếu mỗi mỗi trí hiện ở trước, thì </w:t>
      </w:r>
      <w:r>
        <w:rPr>
          <w:color w:val="231F20"/>
          <w:spacing w:val="-7"/>
        </w:rPr>
        <w:t>vị </w:t>
      </w:r>
      <w:r>
        <w:rPr>
          <w:color w:val="231F20"/>
        </w:rPr>
        <w:t>lai</w:t>
      </w:r>
      <w:r>
        <w:rPr>
          <w:color w:val="231F20"/>
          <w:spacing w:val="-6"/>
        </w:rPr>
        <w:t> </w:t>
      </w:r>
      <w:r>
        <w:rPr>
          <w:color w:val="231F20"/>
        </w:rPr>
        <w:t>tu</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Nơi</w:t>
      </w:r>
      <w:r>
        <w:rPr>
          <w:color w:val="231F20"/>
          <w:spacing w:val="-6"/>
        </w:rPr>
        <w:t> </w:t>
      </w:r>
      <w:r>
        <w:rPr>
          <w:color w:val="231F20"/>
        </w:rPr>
        <w:t>đạo</w:t>
      </w:r>
      <w:r>
        <w:rPr>
          <w:color w:val="231F20"/>
          <w:spacing w:val="-6"/>
        </w:rPr>
        <w:t> </w:t>
      </w:r>
      <w:r>
        <w:rPr>
          <w:color w:val="231F20"/>
        </w:rPr>
        <w:t>vô</w:t>
      </w:r>
      <w:r>
        <w:rPr>
          <w:color w:val="231F20"/>
          <w:spacing w:val="-5"/>
        </w:rPr>
        <w:t> </w:t>
      </w:r>
      <w:r>
        <w:rPr>
          <w:color w:val="231F20"/>
        </w:rPr>
        <w:t>ngại,</w:t>
      </w:r>
      <w:r>
        <w:rPr>
          <w:color w:val="231F20"/>
          <w:spacing w:val="-6"/>
        </w:rPr>
        <w:t> </w:t>
      </w:r>
      <w:r>
        <w:rPr>
          <w:color w:val="231F20"/>
        </w:rPr>
        <w:t>ở</w:t>
      </w:r>
      <w:r>
        <w:rPr>
          <w:color w:val="231F20"/>
          <w:spacing w:val="-6"/>
        </w:rPr>
        <w:t> </w:t>
      </w:r>
      <w:r>
        <w:rPr>
          <w:color w:val="231F20"/>
        </w:rPr>
        <w:t>trong</w:t>
      </w:r>
      <w:r>
        <w:rPr>
          <w:color w:val="231F20"/>
          <w:spacing w:val="-5"/>
        </w:rPr>
        <w:t> </w:t>
      </w:r>
      <w:r>
        <w:rPr>
          <w:color w:val="231F20"/>
        </w:rPr>
        <w:t>tám</w:t>
      </w:r>
      <w:r>
        <w:rPr>
          <w:color w:val="231F20"/>
          <w:spacing w:val="-6"/>
        </w:rPr>
        <w:t> </w:t>
      </w:r>
      <w:r>
        <w:rPr>
          <w:color w:val="231F20"/>
        </w:rPr>
        <w:t>trí,</w:t>
      </w:r>
      <w:r>
        <w:rPr>
          <w:color w:val="231F20"/>
          <w:spacing w:val="-5"/>
        </w:rPr>
        <w:t> </w:t>
      </w:r>
      <w:r>
        <w:rPr>
          <w:color w:val="231F20"/>
        </w:rPr>
        <w:t>nếu</w:t>
      </w:r>
      <w:r>
        <w:rPr>
          <w:color w:val="231F20"/>
          <w:spacing w:val="-6"/>
        </w:rPr>
        <w:t> </w:t>
      </w:r>
      <w:r>
        <w:rPr>
          <w:color w:val="231F20"/>
        </w:rPr>
        <w:t>mỗi</w:t>
      </w:r>
      <w:r>
        <w:rPr>
          <w:color w:val="231F20"/>
          <w:spacing w:val="-5"/>
        </w:rPr>
        <w:t> </w:t>
      </w:r>
      <w:r>
        <w:rPr>
          <w:color w:val="231F20"/>
        </w:rPr>
        <w:t>mỗi</w:t>
      </w:r>
      <w:r>
        <w:rPr>
          <w:color w:val="231F20"/>
          <w:spacing w:val="-5"/>
        </w:rPr>
        <w:t> </w:t>
      </w:r>
      <w:r>
        <w:rPr>
          <w:color w:val="231F20"/>
        </w:rPr>
        <w:t>trí</w:t>
      </w:r>
      <w:r>
        <w:rPr>
          <w:color w:val="231F20"/>
          <w:spacing w:val="-5"/>
        </w:rPr>
        <w:t> </w:t>
      </w:r>
      <w:r>
        <w:rPr>
          <w:color w:val="231F20"/>
        </w:rPr>
        <w:t>hiện</w:t>
      </w:r>
      <w:r>
        <w:rPr>
          <w:color w:val="231F20"/>
          <w:spacing w:val="-6"/>
        </w:rPr>
        <w:t> </w:t>
      </w:r>
      <w:r>
        <w:rPr>
          <w:color w:val="231F20"/>
        </w:rPr>
        <w:t>ở trước,</w:t>
      </w:r>
      <w:r>
        <w:rPr>
          <w:color w:val="231F20"/>
          <w:spacing w:val="-5"/>
        </w:rPr>
        <w:t> </w:t>
      </w:r>
      <w:r>
        <w:rPr>
          <w:color w:val="231F20"/>
        </w:rPr>
        <w:t>thì</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5"/>
        </w:rPr>
        <w:t> </w:t>
      </w:r>
      <w:r>
        <w:rPr>
          <w:color w:val="231F20"/>
        </w:rPr>
        <w:t>sáu</w:t>
      </w:r>
      <w:r>
        <w:rPr>
          <w:color w:val="231F20"/>
          <w:spacing w:val="-4"/>
        </w:rPr>
        <w:t> </w:t>
      </w:r>
      <w:r>
        <w:rPr>
          <w:color w:val="231F20"/>
        </w:rPr>
        <w:t>trí.</w:t>
      </w:r>
      <w:r>
        <w:rPr>
          <w:color w:val="231F20"/>
          <w:spacing w:val="-4"/>
        </w:rPr>
        <w:t> </w:t>
      </w:r>
      <w:r>
        <w:rPr>
          <w:color w:val="231F20"/>
        </w:rPr>
        <w:t>Nơi</w:t>
      </w:r>
      <w:r>
        <w:rPr>
          <w:color w:val="231F20"/>
          <w:spacing w:val="-4"/>
        </w:rPr>
        <w:t> </w:t>
      </w:r>
      <w:r>
        <w:rPr>
          <w:color w:val="231F20"/>
        </w:rPr>
        <w:t>đạo</w:t>
      </w:r>
      <w:r>
        <w:rPr>
          <w:color w:val="231F20"/>
          <w:spacing w:val="-5"/>
        </w:rPr>
        <w:t> </w:t>
      </w:r>
      <w:r>
        <w:rPr>
          <w:color w:val="231F20"/>
        </w:rPr>
        <w:t>giải</w:t>
      </w:r>
      <w:r>
        <w:rPr>
          <w:color w:val="231F20"/>
          <w:spacing w:val="-4"/>
        </w:rPr>
        <w:t> </w:t>
      </w:r>
      <w:r>
        <w:rPr>
          <w:color w:val="231F20"/>
        </w:rPr>
        <w:t>thoát,</w:t>
      </w:r>
      <w:r>
        <w:rPr>
          <w:color w:val="231F20"/>
          <w:spacing w:val="-4"/>
        </w:rPr>
        <w:t> </w:t>
      </w:r>
      <w:r>
        <w:rPr>
          <w:color w:val="231F20"/>
        </w:rPr>
        <w:t>ở</w:t>
      </w:r>
      <w:r>
        <w:rPr>
          <w:color w:val="231F20"/>
          <w:spacing w:val="-4"/>
        </w:rPr>
        <w:t> </w:t>
      </w:r>
      <w:r>
        <w:rPr>
          <w:color w:val="231F20"/>
        </w:rPr>
        <w:t>trong</w:t>
      </w:r>
      <w:r>
        <w:rPr>
          <w:color w:val="231F20"/>
          <w:spacing w:val="-5"/>
        </w:rPr>
        <w:t> </w:t>
      </w:r>
      <w:r>
        <w:rPr>
          <w:color w:val="231F20"/>
        </w:rPr>
        <w:t>tám</w:t>
      </w:r>
      <w:r>
        <w:rPr>
          <w:color w:val="231F20"/>
          <w:spacing w:val="-4"/>
        </w:rPr>
        <w:t> </w:t>
      </w:r>
      <w:r>
        <w:rPr>
          <w:color w:val="231F20"/>
        </w:rPr>
        <w:t>trí,</w:t>
      </w:r>
      <w:r>
        <w:rPr>
          <w:color w:val="231F20"/>
          <w:spacing w:val="-4"/>
        </w:rPr>
        <w:t> </w:t>
      </w:r>
      <w:r>
        <w:rPr>
          <w:color w:val="231F20"/>
        </w:rPr>
        <w:t>nếu</w:t>
      </w:r>
      <w:r>
        <w:rPr>
          <w:color w:val="231F20"/>
          <w:spacing w:val="-4"/>
        </w:rPr>
        <w:t> </w:t>
      </w:r>
      <w:r>
        <w:rPr>
          <w:color w:val="231F20"/>
        </w:rPr>
        <w:t>mỗi mỗi trí hiện ở trước, thì vị lai tu: Hoặc có người nói tu bảy trí. Hoặc có người nói tu tám trí.</w:t>
      </w:r>
    </w:p>
    <w:p>
      <w:pPr>
        <w:pStyle w:val="BodyText"/>
        <w:spacing w:line="273" w:lineRule="auto" w:before="107"/>
        <w:ind w:right="385"/>
      </w:pPr>
      <w:r>
        <w:rPr>
          <w:color w:val="231F20"/>
        </w:rPr>
        <w:t>A-la-hán Thời giải thoát khi chuyển căn tạo Bất động, </w:t>
      </w:r>
      <w:r>
        <w:rPr>
          <w:color w:val="231F20"/>
          <w:spacing w:val="2"/>
        </w:rPr>
        <w:t>nếu </w:t>
      </w:r>
      <w:r>
        <w:rPr>
          <w:color w:val="231F20"/>
        </w:rPr>
        <w:t>dùng thế tục làm phương tiện, nơi đạo phương tiện, thì hiện tại tu đẳng trí, vị lai tu tám trí. Nếu dùng vô lậu làm phương tiện, ở trong tám trí, nếu mỗi mỗi trí hiện ở trước, thì vị lai tu tám trí. Nơi chín đạo vô ngại, ở trong sáu trí, nếu mỗi mỗi trí hiện ở trước, thì vị </w:t>
      </w:r>
      <w:r>
        <w:rPr>
          <w:color w:val="231F20"/>
          <w:spacing w:val="2"/>
        </w:rPr>
        <w:t>lai </w:t>
      </w:r>
      <w:r>
        <w:rPr>
          <w:color w:val="231F20"/>
        </w:rPr>
        <w:t>tu</w:t>
      </w:r>
      <w:r>
        <w:rPr>
          <w:color w:val="231F20"/>
          <w:spacing w:val="23"/>
        </w:rPr>
        <w:t> </w:t>
      </w:r>
      <w:r>
        <w:rPr>
          <w:color w:val="231F20"/>
        </w:rPr>
        <w:t>sáu</w:t>
      </w:r>
      <w:r>
        <w:rPr>
          <w:color w:val="231F20"/>
          <w:spacing w:val="24"/>
        </w:rPr>
        <w:t> </w:t>
      </w:r>
      <w:r>
        <w:rPr>
          <w:color w:val="231F20"/>
        </w:rPr>
        <w:t>trí.</w:t>
      </w:r>
      <w:r>
        <w:rPr>
          <w:color w:val="231F20"/>
          <w:spacing w:val="23"/>
        </w:rPr>
        <w:t> </w:t>
      </w:r>
      <w:r>
        <w:rPr>
          <w:color w:val="231F20"/>
        </w:rPr>
        <w:t>Nơi</w:t>
      </w:r>
      <w:r>
        <w:rPr>
          <w:color w:val="231F20"/>
          <w:spacing w:val="24"/>
        </w:rPr>
        <w:t> </w:t>
      </w:r>
      <w:r>
        <w:rPr>
          <w:color w:val="231F20"/>
        </w:rPr>
        <w:t>tám</w:t>
      </w:r>
      <w:r>
        <w:rPr>
          <w:color w:val="231F20"/>
          <w:spacing w:val="23"/>
        </w:rPr>
        <w:t> </w:t>
      </w:r>
      <w:r>
        <w:rPr>
          <w:color w:val="231F20"/>
        </w:rPr>
        <w:t>đạo</w:t>
      </w:r>
      <w:r>
        <w:rPr>
          <w:color w:val="231F20"/>
          <w:spacing w:val="24"/>
        </w:rPr>
        <w:t> </w:t>
      </w:r>
      <w:r>
        <w:rPr>
          <w:color w:val="231F20"/>
        </w:rPr>
        <w:t>giải</w:t>
      </w:r>
      <w:r>
        <w:rPr>
          <w:color w:val="231F20"/>
          <w:spacing w:val="23"/>
        </w:rPr>
        <w:t> </w:t>
      </w:r>
      <w:r>
        <w:rPr>
          <w:color w:val="231F20"/>
        </w:rPr>
        <w:t>thoát,</w:t>
      </w:r>
      <w:r>
        <w:rPr>
          <w:color w:val="231F20"/>
          <w:spacing w:val="24"/>
        </w:rPr>
        <w:t> </w:t>
      </w:r>
      <w:r>
        <w:rPr>
          <w:color w:val="231F20"/>
        </w:rPr>
        <w:t>ở</w:t>
      </w:r>
      <w:r>
        <w:rPr>
          <w:color w:val="231F20"/>
          <w:spacing w:val="23"/>
        </w:rPr>
        <w:t> </w:t>
      </w:r>
      <w:r>
        <w:rPr>
          <w:color w:val="231F20"/>
        </w:rPr>
        <w:t>trong</w:t>
      </w:r>
      <w:r>
        <w:rPr>
          <w:color w:val="231F20"/>
          <w:spacing w:val="24"/>
        </w:rPr>
        <w:t> </w:t>
      </w:r>
      <w:r>
        <w:rPr>
          <w:color w:val="231F20"/>
        </w:rPr>
        <w:t>sáu</w:t>
      </w:r>
      <w:r>
        <w:rPr>
          <w:color w:val="231F20"/>
          <w:spacing w:val="23"/>
        </w:rPr>
        <w:t> </w:t>
      </w:r>
      <w:r>
        <w:rPr>
          <w:color w:val="231F20"/>
        </w:rPr>
        <w:t>trí,</w:t>
      </w:r>
      <w:r>
        <w:rPr>
          <w:color w:val="231F20"/>
          <w:spacing w:val="24"/>
        </w:rPr>
        <w:t> </w:t>
      </w:r>
      <w:r>
        <w:rPr>
          <w:color w:val="231F20"/>
        </w:rPr>
        <w:t>nếu</w:t>
      </w:r>
      <w:r>
        <w:rPr>
          <w:color w:val="231F20"/>
          <w:spacing w:val="23"/>
        </w:rPr>
        <w:t> </w:t>
      </w:r>
      <w:r>
        <w:rPr>
          <w:color w:val="231F20"/>
        </w:rPr>
        <w:t>mỗi</w:t>
      </w:r>
      <w:r>
        <w:rPr>
          <w:color w:val="231F20"/>
          <w:spacing w:val="24"/>
        </w:rPr>
        <w:t> </w:t>
      </w:r>
      <w:r>
        <w:rPr>
          <w:color w:val="231F20"/>
        </w:rPr>
        <w:t>mỗi</w:t>
      </w:r>
      <w:r>
        <w:rPr>
          <w:color w:val="231F20"/>
          <w:spacing w:val="23"/>
        </w:rPr>
        <w:t> </w:t>
      </w:r>
      <w:r>
        <w:rPr>
          <w:color w:val="231F20"/>
          <w:spacing w:val="2"/>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2" w:firstLine="0"/>
      </w:pPr>
      <w:r>
        <w:rPr>
          <w:color w:val="231F20"/>
        </w:rPr>
        <w:t>hiện ở trước, thì vị lai tu bảy trí. Nơi đạo giải thoát thứ chín, ở trong hai trí, nếu mỗi mỗi trí hiện ở trước, thì vị lai tu tám trí cùng căn thiện của ba cõi.</w:t>
      </w:r>
    </w:p>
    <w:p>
      <w:pPr>
        <w:pStyle w:val="BodyText"/>
        <w:spacing w:line="276" w:lineRule="auto" w:before="115"/>
        <w:ind w:left="393" w:right="106"/>
      </w:pPr>
      <w:r>
        <w:rPr>
          <w:color w:val="231F20"/>
        </w:rPr>
        <w:t>Khi tu đủ loại thiền, trong khoảnh sát-na đầu, ở trong tám trí, nếu mỗi mỗi trí hiện ở trước, thì vị lai tu bảy trí. Trong khoảnh khắc sát-na</w:t>
      </w:r>
      <w:r>
        <w:rPr>
          <w:color w:val="231F20"/>
          <w:spacing w:val="-15"/>
        </w:rPr>
        <w:t> </w:t>
      </w:r>
      <w:r>
        <w:rPr>
          <w:color w:val="231F20"/>
        </w:rPr>
        <w:t>thứ</w:t>
      </w:r>
      <w:r>
        <w:rPr>
          <w:color w:val="231F20"/>
          <w:spacing w:val="-14"/>
        </w:rPr>
        <w:t> </w:t>
      </w:r>
      <w:r>
        <w:rPr>
          <w:color w:val="231F20"/>
        </w:rPr>
        <w:t>hai,</w:t>
      </w:r>
      <w:r>
        <w:rPr>
          <w:color w:val="231F20"/>
          <w:spacing w:val="-15"/>
        </w:rPr>
        <w:t> </w:t>
      </w:r>
      <w:r>
        <w:rPr>
          <w:color w:val="231F20"/>
        </w:rPr>
        <w:t>hiện</w:t>
      </w:r>
      <w:r>
        <w:rPr>
          <w:color w:val="231F20"/>
          <w:spacing w:val="-14"/>
        </w:rPr>
        <w:t> </w:t>
      </w:r>
      <w:r>
        <w:rPr>
          <w:color w:val="231F20"/>
        </w:rPr>
        <w:t>ở</w:t>
      </w:r>
      <w:r>
        <w:rPr>
          <w:color w:val="231F20"/>
          <w:spacing w:val="-15"/>
        </w:rPr>
        <w:t> </w:t>
      </w:r>
      <w:r>
        <w:rPr>
          <w:color w:val="231F20"/>
        </w:rPr>
        <w:t>trước</w:t>
      </w:r>
      <w:r>
        <w:rPr>
          <w:color w:val="231F20"/>
          <w:spacing w:val="-14"/>
        </w:rPr>
        <w:t> </w:t>
      </w:r>
      <w:r>
        <w:rPr>
          <w:color w:val="231F20"/>
        </w:rPr>
        <w:t>thì</w:t>
      </w:r>
      <w:r>
        <w:rPr>
          <w:color w:val="231F20"/>
          <w:spacing w:val="-14"/>
        </w:rPr>
        <w:t> </w:t>
      </w:r>
      <w:r>
        <w:rPr>
          <w:color w:val="231F20"/>
        </w:rPr>
        <w:t>tu</w:t>
      </w:r>
      <w:r>
        <w:rPr>
          <w:color w:val="231F20"/>
          <w:spacing w:val="-15"/>
        </w:rPr>
        <w:t> </w:t>
      </w:r>
      <w:r>
        <w:rPr>
          <w:color w:val="231F20"/>
        </w:rPr>
        <w:t>đẳng</w:t>
      </w:r>
      <w:r>
        <w:rPr>
          <w:color w:val="231F20"/>
          <w:spacing w:val="-14"/>
        </w:rPr>
        <w:t> </w:t>
      </w:r>
      <w:r>
        <w:rPr>
          <w:color w:val="231F20"/>
        </w:rPr>
        <w:t>trí,</w:t>
      </w:r>
      <w:r>
        <w:rPr>
          <w:color w:val="231F20"/>
          <w:spacing w:val="-15"/>
        </w:rPr>
        <w:t> </w:t>
      </w:r>
      <w:r>
        <w:rPr>
          <w:color w:val="231F20"/>
        </w:rPr>
        <w:t>vị</w:t>
      </w:r>
      <w:r>
        <w:rPr>
          <w:color w:val="231F20"/>
          <w:spacing w:val="-14"/>
        </w:rPr>
        <w:t> </w:t>
      </w:r>
      <w:r>
        <w:rPr>
          <w:color w:val="231F20"/>
        </w:rPr>
        <w:t>lai</w:t>
      </w:r>
      <w:r>
        <w:rPr>
          <w:color w:val="231F20"/>
          <w:spacing w:val="-15"/>
        </w:rPr>
        <w:t> </w:t>
      </w:r>
      <w:r>
        <w:rPr>
          <w:color w:val="231F20"/>
        </w:rPr>
        <w:t>tu</w:t>
      </w:r>
      <w:r>
        <w:rPr>
          <w:color w:val="231F20"/>
          <w:spacing w:val="-14"/>
        </w:rPr>
        <w:t> </w:t>
      </w:r>
      <w:r>
        <w:rPr>
          <w:color w:val="231F20"/>
        </w:rPr>
        <w:t>bảy</w:t>
      </w:r>
      <w:r>
        <w:rPr>
          <w:color w:val="231F20"/>
          <w:spacing w:val="-14"/>
        </w:rPr>
        <w:t> </w:t>
      </w:r>
      <w:r>
        <w:rPr>
          <w:color w:val="231F20"/>
        </w:rPr>
        <w:t>trí.</w:t>
      </w:r>
      <w:r>
        <w:rPr>
          <w:color w:val="231F20"/>
          <w:spacing w:val="-15"/>
        </w:rPr>
        <w:t> </w:t>
      </w:r>
      <w:r>
        <w:rPr>
          <w:color w:val="231F20"/>
        </w:rPr>
        <w:t>Nơi</w:t>
      </w:r>
      <w:r>
        <w:rPr>
          <w:color w:val="231F20"/>
          <w:spacing w:val="-14"/>
        </w:rPr>
        <w:t> </w:t>
      </w:r>
      <w:r>
        <w:rPr>
          <w:color w:val="231F20"/>
        </w:rPr>
        <w:t>khoảnh khắc sát-na thứ ba, ở trong tám trí, nếu mỗi mỗi trí hiện ở trước, thì vị lai tu tám trí.</w:t>
      </w:r>
    </w:p>
    <w:p>
      <w:pPr>
        <w:pStyle w:val="BodyText"/>
        <w:spacing w:line="276" w:lineRule="auto"/>
        <w:ind w:left="393" w:right="106"/>
      </w:pPr>
      <w:r>
        <w:rPr>
          <w:color w:val="231F20"/>
        </w:rPr>
        <w:t>Lúc khởi thông, trong năm đạo vô ngại, hiện tại tu đẳng trí, vị lai tu bảy trí. Trong hai đạo giải thoát, hiện tại tu đẳng trí, vị lai tu tám</w:t>
      </w:r>
      <w:r>
        <w:rPr>
          <w:color w:val="231F20"/>
          <w:spacing w:val="-4"/>
        </w:rPr>
        <w:t> </w:t>
      </w:r>
      <w:r>
        <w:rPr>
          <w:color w:val="231F20"/>
        </w:rPr>
        <w:t>trí.</w:t>
      </w:r>
      <w:r>
        <w:rPr>
          <w:color w:val="231F20"/>
          <w:spacing w:val="-3"/>
        </w:rPr>
        <w:t> </w:t>
      </w:r>
      <w:r>
        <w:rPr>
          <w:color w:val="231F20"/>
        </w:rPr>
        <w:t>Khi</w:t>
      </w:r>
      <w:r>
        <w:rPr>
          <w:color w:val="231F20"/>
          <w:spacing w:val="-3"/>
        </w:rPr>
        <w:t> </w:t>
      </w:r>
      <w:r>
        <w:rPr>
          <w:color w:val="231F20"/>
        </w:rPr>
        <w:t>khởi</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3"/>
        </w:rPr>
        <w:t> </w:t>
      </w:r>
      <w:r>
        <w:rPr>
          <w:color w:val="231F20"/>
        </w:rPr>
        <w:t>nơi</w:t>
      </w:r>
      <w:r>
        <w:rPr>
          <w:color w:val="231F20"/>
          <w:spacing w:val="-3"/>
        </w:rPr>
        <w:t> </w:t>
      </w:r>
      <w:r>
        <w:rPr>
          <w:color w:val="231F20"/>
        </w:rPr>
        <w:t>đạo</w:t>
      </w:r>
      <w:r>
        <w:rPr>
          <w:color w:val="231F20"/>
          <w:spacing w:val="-4"/>
        </w:rPr>
        <w:t> </w:t>
      </w:r>
      <w:r>
        <w:rPr>
          <w:color w:val="231F20"/>
        </w:rPr>
        <w:t>giải</w:t>
      </w:r>
      <w:r>
        <w:rPr>
          <w:color w:val="231F20"/>
          <w:spacing w:val="-3"/>
        </w:rPr>
        <w:t> </w:t>
      </w:r>
      <w:r>
        <w:rPr>
          <w:color w:val="231F20"/>
        </w:rPr>
        <w:t>thoát,</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tu</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 vị lai tu tám trí.</w:t>
      </w:r>
    </w:p>
    <w:p>
      <w:pPr>
        <w:pStyle w:val="BodyText"/>
        <w:spacing w:line="276" w:lineRule="auto"/>
        <w:ind w:left="393" w:right="106"/>
      </w:pPr>
      <w:r>
        <w:rPr>
          <w:color w:val="231F20"/>
        </w:rPr>
        <w:t>Lúc khởi bốn vô lượng, ba giải thoát đầu, tám thắng xứ, tám nhất thiết xứ, quán bất tịnh, niệm A na ban na, niệm xứ của thế tục trong thiền, vô ngại của thế tục, nguyện trí vô tránh, Bán đa câu trí ca, tam muội không không, tam muội vô nguyện vô nguyện, </w:t>
      </w:r>
      <w:r>
        <w:rPr>
          <w:color w:val="231F20"/>
          <w:spacing w:val="-4"/>
        </w:rPr>
        <w:t>tam</w:t>
      </w:r>
      <w:r>
        <w:rPr>
          <w:color w:val="231F20"/>
          <w:spacing w:val="57"/>
        </w:rPr>
        <w:t> </w:t>
      </w:r>
      <w:r>
        <w:rPr>
          <w:color w:val="231F20"/>
        </w:rPr>
        <w:t>muội</w:t>
      </w:r>
      <w:r>
        <w:rPr>
          <w:color w:val="231F20"/>
          <w:spacing w:val="-12"/>
        </w:rPr>
        <w:t> </w:t>
      </w:r>
      <w:r>
        <w:rPr>
          <w:color w:val="231F20"/>
        </w:rPr>
        <w:t>vô</w:t>
      </w:r>
      <w:r>
        <w:rPr>
          <w:color w:val="231F20"/>
          <w:spacing w:val="-11"/>
        </w:rPr>
        <w:t> </w:t>
      </w:r>
      <w:r>
        <w:rPr>
          <w:color w:val="231F20"/>
        </w:rPr>
        <w:t>tướng</w:t>
      </w:r>
      <w:r>
        <w:rPr>
          <w:color w:val="231F20"/>
          <w:spacing w:val="-11"/>
        </w:rPr>
        <w:t> </w:t>
      </w:r>
      <w:r>
        <w:rPr>
          <w:color w:val="231F20"/>
        </w:rPr>
        <w:t>vô</w:t>
      </w:r>
      <w:r>
        <w:rPr>
          <w:color w:val="231F20"/>
          <w:spacing w:val="-11"/>
        </w:rPr>
        <w:t> </w:t>
      </w:r>
      <w:r>
        <w:rPr>
          <w:color w:val="231F20"/>
        </w:rPr>
        <w:t>tướng,</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xứ</w:t>
      </w:r>
      <w:r>
        <w:rPr>
          <w:color w:val="231F20"/>
          <w:spacing w:val="-11"/>
        </w:rPr>
        <w:t> </w:t>
      </w:r>
      <w:r>
        <w:rPr>
          <w:color w:val="231F20"/>
        </w:rPr>
        <w:t>không,</w:t>
      </w:r>
      <w:r>
        <w:rPr>
          <w:color w:val="231F20"/>
          <w:spacing w:val="-11"/>
        </w:rPr>
        <w:t> </w:t>
      </w:r>
      <w:r>
        <w:rPr>
          <w:color w:val="231F20"/>
        </w:rPr>
        <w:t>xứ</w:t>
      </w:r>
      <w:r>
        <w:rPr>
          <w:color w:val="231F20"/>
          <w:spacing w:val="-11"/>
        </w:rPr>
        <w:t> </w:t>
      </w:r>
      <w:r>
        <w:rPr>
          <w:color w:val="231F20"/>
        </w:rPr>
        <w:t>thức, Nhất thiết xứ nơi cõi vô sắc, niệm xứ của thế tục, nhập định diệt, tưởng vi tế, thì hiện tại tu đẳng trí, vị lai tu tám trí.</w:t>
      </w:r>
    </w:p>
    <w:p>
      <w:pPr>
        <w:pStyle w:val="BodyText"/>
        <w:spacing w:before="115"/>
        <w:ind w:left="960" w:firstLine="0"/>
      </w:pPr>
      <w:r>
        <w:rPr>
          <w:color w:val="231F20"/>
        </w:rPr>
        <w:t>Lúc khởi trí vô lậu, hiện tại tu tha tâm trí, vị lai tu tám trí.</w:t>
      </w:r>
    </w:p>
    <w:p>
      <w:pPr>
        <w:pStyle w:val="BodyText"/>
        <w:spacing w:line="276" w:lineRule="auto" w:before="158"/>
        <w:ind w:left="393" w:right="107"/>
      </w:pPr>
      <w:r>
        <w:rPr>
          <w:color w:val="231F20"/>
        </w:rPr>
        <w:t>Lúc khởi niệm xứ vô lậu trong thiền, vô ngại vô lậu, hiện tại ở trong tám trí, nếu mỗi mỗi trí hiện ở trước, thì vị lai tu tám trí.</w:t>
      </w:r>
    </w:p>
    <w:p>
      <w:pPr>
        <w:pStyle w:val="BodyText"/>
        <w:spacing w:line="276" w:lineRule="auto"/>
        <w:ind w:left="393" w:right="106"/>
      </w:pPr>
      <w:r>
        <w:rPr>
          <w:color w:val="231F20"/>
        </w:rPr>
        <w:t>Lúc khởi niệm xứ vô lậu, vô ngại vô lậu, giải thoát vô lậu của 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ở</w:t>
      </w:r>
      <w:r>
        <w:rPr>
          <w:color w:val="231F20"/>
          <w:spacing w:val="-3"/>
        </w:rPr>
        <w:t> </w:t>
      </w:r>
      <w:r>
        <w:rPr>
          <w:color w:val="231F20"/>
        </w:rPr>
        <w:t>trong</w:t>
      </w:r>
      <w:r>
        <w:rPr>
          <w:color w:val="231F20"/>
          <w:spacing w:val="-3"/>
        </w:rPr>
        <w:t> </w:t>
      </w:r>
      <w:r>
        <w:rPr>
          <w:color w:val="231F20"/>
        </w:rPr>
        <w:t>bốn</w:t>
      </w:r>
      <w:r>
        <w:rPr>
          <w:color w:val="231F20"/>
          <w:spacing w:val="-4"/>
        </w:rPr>
        <w:t> </w:t>
      </w:r>
      <w:r>
        <w:rPr>
          <w:color w:val="231F20"/>
        </w:rPr>
        <w:t>trí,</w:t>
      </w:r>
      <w:r>
        <w:rPr>
          <w:color w:val="231F20"/>
          <w:spacing w:val="-3"/>
        </w:rPr>
        <w:t> </w:t>
      </w:r>
      <w:r>
        <w:rPr>
          <w:color w:val="231F20"/>
        </w:rPr>
        <w:t>nếu</w:t>
      </w:r>
      <w:r>
        <w:rPr>
          <w:color w:val="231F20"/>
          <w:spacing w:val="-3"/>
        </w:rPr>
        <w:t> </w:t>
      </w:r>
      <w:r>
        <w:rPr>
          <w:color w:val="231F20"/>
        </w:rPr>
        <w:t>mỗi</w:t>
      </w:r>
      <w:r>
        <w:rPr>
          <w:color w:val="231F20"/>
          <w:spacing w:val="-3"/>
        </w:rPr>
        <w:t> </w:t>
      </w:r>
      <w:r>
        <w:rPr>
          <w:color w:val="231F20"/>
        </w:rPr>
        <w:t>mỗi</w:t>
      </w:r>
      <w:r>
        <w:rPr>
          <w:color w:val="231F20"/>
          <w:spacing w:val="-3"/>
        </w:rPr>
        <w:t> </w:t>
      </w:r>
      <w:r>
        <w:rPr>
          <w:color w:val="231F20"/>
        </w:rPr>
        <w:t>trí</w:t>
      </w:r>
      <w:r>
        <w:rPr>
          <w:color w:val="231F20"/>
          <w:spacing w:val="-3"/>
        </w:rPr>
        <w:t> </w:t>
      </w:r>
      <w:r>
        <w:rPr>
          <w:color w:val="231F20"/>
        </w:rPr>
        <w:t>thể</w:t>
      </w:r>
      <w:r>
        <w:rPr>
          <w:color w:val="231F20"/>
          <w:spacing w:val="-4"/>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thì</w:t>
      </w:r>
      <w:r>
        <w:rPr>
          <w:color w:val="231F20"/>
          <w:spacing w:val="-3"/>
        </w:rPr>
        <w:t> </w:t>
      </w:r>
      <w:r>
        <w:rPr>
          <w:color w:val="231F20"/>
        </w:rPr>
        <w:t>vị</w:t>
      </w:r>
      <w:r>
        <w:rPr>
          <w:color w:val="231F20"/>
          <w:spacing w:val="-3"/>
        </w:rPr>
        <w:t> </w:t>
      </w:r>
      <w:r>
        <w:rPr>
          <w:color w:val="231F20"/>
        </w:rPr>
        <w:t>lai tu tám trí.</w:t>
      </w:r>
    </w:p>
    <w:p>
      <w:pPr>
        <w:pStyle w:val="BodyText"/>
        <w:spacing w:line="276" w:lineRule="auto"/>
        <w:ind w:left="393" w:right="107"/>
      </w:pPr>
      <w:r>
        <w:rPr>
          <w:color w:val="231F20"/>
        </w:rPr>
        <w:t>Lúc</w:t>
      </w:r>
      <w:r>
        <w:rPr>
          <w:color w:val="231F20"/>
          <w:spacing w:val="-12"/>
        </w:rPr>
        <w:t> </w:t>
      </w:r>
      <w:r>
        <w:rPr>
          <w:color w:val="231F20"/>
        </w:rPr>
        <w:t>khởi</w:t>
      </w:r>
      <w:r>
        <w:rPr>
          <w:color w:val="231F20"/>
          <w:spacing w:val="-12"/>
        </w:rPr>
        <w:t> </w:t>
      </w:r>
      <w:r>
        <w:rPr>
          <w:color w:val="231F20"/>
        </w:rPr>
        <w:t>tâm</w:t>
      </w:r>
      <w:r>
        <w:rPr>
          <w:color w:val="231F20"/>
          <w:spacing w:val="-12"/>
        </w:rPr>
        <w:t> </w:t>
      </w:r>
      <w:r>
        <w:rPr>
          <w:color w:val="231F20"/>
        </w:rPr>
        <w:t>vi</w:t>
      </w:r>
      <w:r>
        <w:rPr>
          <w:color w:val="231F20"/>
          <w:spacing w:val="-12"/>
        </w:rPr>
        <w:t> </w:t>
      </w:r>
      <w:r>
        <w:rPr>
          <w:color w:val="231F20"/>
        </w:rPr>
        <w:t>vi</w:t>
      </w:r>
      <w:r>
        <w:rPr>
          <w:color w:val="231F20"/>
          <w:spacing w:val="-12"/>
        </w:rPr>
        <w:t> </w:t>
      </w:r>
      <w:r>
        <w:rPr>
          <w:color w:val="231F20"/>
        </w:rPr>
        <w:t>xuất</w:t>
      </w:r>
      <w:r>
        <w:rPr>
          <w:color w:val="231F20"/>
          <w:spacing w:val="-12"/>
        </w:rPr>
        <w:t> </w:t>
      </w:r>
      <w:r>
        <w:rPr>
          <w:color w:val="231F20"/>
        </w:rPr>
        <w:t>định</w:t>
      </w:r>
      <w:r>
        <w:rPr>
          <w:color w:val="231F20"/>
          <w:spacing w:val="-12"/>
        </w:rPr>
        <w:t> </w:t>
      </w:r>
      <w:r>
        <w:rPr>
          <w:color w:val="231F20"/>
        </w:rPr>
        <w:t>diệt,</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tu</w:t>
      </w:r>
      <w:r>
        <w:rPr>
          <w:color w:val="231F20"/>
          <w:spacing w:val="-12"/>
        </w:rPr>
        <w:t> </w:t>
      </w:r>
      <w:r>
        <w:rPr>
          <w:color w:val="231F20"/>
        </w:rPr>
        <w:t>đẳng</w:t>
      </w:r>
      <w:r>
        <w:rPr>
          <w:color w:val="231F20"/>
          <w:spacing w:val="-12"/>
        </w:rPr>
        <w:t> </w:t>
      </w:r>
      <w:r>
        <w:rPr>
          <w:color w:val="231F20"/>
        </w:rPr>
        <w:t>trí,</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cũng tu đẳng trí.</w:t>
      </w:r>
    </w:p>
    <w:p>
      <w:pPr>
        <w:pStyle w:val="BodyText"/>
        <w:ind w:left="960" w:firstLine="0"/>
      </w:pPr>
      <w:r>
        <w:rPr>
          <w:color w:val="231F20"/>
        </w:rPr>
        <w:t>Như thế v.v… là nói tóm lược về Tỳ-bà-sa.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Nếu khi tu pháp trí thì cũng tu tỷ trí chăng? Cho đến nói rộng làm bốn trường hợp:</w:t>
      </w:r>
    </w:p>
    <w:p>
      <w:pPr>
        <w:pStyle w:val="ListParagraph"/>
        <w:numPr>
          <w:ilvl w:val="2"/>
          <w:numId w:val="42"/>
        </w:numPr>
        <w:tabs>
          <w:tab w:pos="1064" w:val="left" w:leader="none"/>
        </w:tabs>
        <w:spacing w:line="273" w:lineRule="auto" w:before="112" w:after="0"/>
        <w:ind w:left="110" w:right="390" w:firstLine="566"/>
        <w:jc w:val="both"/>
        <w:rPr>
          <w:sz w:val="26"/>
        </w:rPr>
      </w:pPr>
      <w:r>
        <w:rPr>
          <w:color w:val="231F20"/>
          <w:spacing w:val="-5"/>
          <w:sz w:val="26"/>
        </w:rPr>
        <w:t>Tu </w:t>
      </w:r>
      <w:r>
        <w:rPr>
          <w:color w:val="231F20"/>
          <w:sz w:val="26"/>
        </w:rPr>
        <w:t>pháp trí không tu tỷ trí: Là trong kiến đạo, lúc tu khổ pháp</w:t>
      </w:r>
      <w:r>
        <w:rPr>
          <w:color w:val="231F20"/>
          <w:spacing w:val="-9"/>
          <w:sz w:val="26"/>
        </w:rPr>
        <w:t> </w:t>
      </w:r>
      <w:r>
        <w:rPr>
          <w:color w:val="231F20"/>
          <w:sz w:val="26"/>
        </w:rPr>
        <w:t>trí,</w:t>
      </w:r>
      <w:r>
        <w:rPr>
          <w:color w:val="231F20"/>
          <w:spacing w:val="-8"/>
          <w:sz w:val="26"/>
        </w:rPr>
        <w:t> </w:t>
      </w:r>
      <w:r>
        <w:rPr>
          <w:color w:val="231F20"/>
          <w:sz w:val="26"/>
        </w:rPr>
        <w:t>tập</w:t>
      </w:r>
      <w:r>
        <w:rPr>
          <w:color w:val="231F20"/>
          <w:spacing w:val="-8"/>
          <w:sz w:val="26"/>
        </w:rPr>
        <w:t> </w:t>
      </w:r>
      <w:r>
        <w:rPr>
          <w:color w:val="231F20"/>
          <w:sz w:val="26"/>
        </w:rPr>
        <w:t>pháp</w:t>
      </w:r>
      <w:r>
        <w:rPr>
          <w:color w:val="231F20"/>
          <w:spacing w:val="-8"/>
          <w:sz w:val="26"/>
        </w:rPr>
        <w:t> </w:t>
      </w:r>
      <w:r>
        <w:rPr>
          <w:color w:val="231F20"/>
          <w:sz w:val="26"/>
        </w:rPr>
        <w:t>trí,</w:t>
      </w:r>
      <w:r>
        <w:rPr>
          <w:color w:val="231F20"/>
          <w:spacing w:val="-8"/>
          <w:sz w:val="26"/>
        </w:rPr>
        <w:t> </w:t>
      </w:r>
      <w:r>
        <w:rPr>
          <w:color w:val="231F20"/>
          <w:sz w:val="26"/>
        </w:rPr>
        <w:t>diệt</w:t>
      </w:r>
      <w:r>
        <w:rPr>
          <w:color w:val="231F20"/>
          <w:spacing w:val="-8"/>
          <w:sz w:val="26"/>
        </w:rPr>
        <w:t> </w:t>
      </w:r>
      <w:r>
        <w:rPr>
          <w:color w:val="231F20"/>
          <w:sz w:val="26"/>
        </w:rPr>
        <w:t>pháp</w:t>
      </w:r>
      <w:r>
        <w:rPr>
          <w:color w:val="231F20"/>
          <w:spacing w:val="-8"/>
          <w:sz w:val="26"/>
        </w:rPr>
        <w:t> </w:t>
      </w:r>
      <w:r>
        <w:rPr>
          <w:color w:val="231F20"/>
          <w:sz w:val="26"/>
        </w:rPr>
        <w:t>trí,</w:t>
      </w:r>
      <w:r>
        <w:rPr>
          <w:color w:val="231F20"/>
          <w:spacing w:val="-8"/>
          <w:sz w:val="26"/>
        </w:rPr>
        <w:t> </w:t>
      </w:r>
      <w:r>
        <w:rPr>
          <w:color w:val="231F20"/>
          <w:sz w:val="26"/>
        </w:rPr>
        <w:t>đạo</w:t>
      </w:r>
      <w:r>
        <w:rPr>
          <w:color w:val="231F20"/>
          <w:spacing w:val="-9"/>
          <w:sz w:val="26"/>
        </w:rPr>
        <w:t> </w:t>
      </w:r>
      <w:r>
        <w:rPr>
          <w:color w:val="231F20"/>
          <w:sz w:val="26"/>
        </w:rPr>
        <w:t>pháp</w:t>
      </w:r>
      <w:r>
        <w:rPr>
          <w:color w:val="231F20"/>
          <w:spacing w:val="-8"/>
          <w:sz w:val="26"/>
        </w:rPr>
        <w:t> </w:t>
      </w:r>
      <w:r>
        <w:rPr>
          <w:color w:val="231F20"/>
          <w:sz w:val="26"/>
        </w:rPr>
        <w:t>trí,</w:t>
      </w:r>
      <w:r>
        <w:rPr>
          <w:color w:val="231F20"/>
          <w:spacing w:val="-8"/>
          <w:sz w:val="26"/>
        </w:rPr>
        <w:t> </w:t>
      </w:r>
      <w:r>
        <w:rPr>
          <w:color w:val="231F20"/>
          <w:sz w:val="26"/>
        </w:rPr>
        <w:t>thì</w:t>
      </w:r>
      <w:r>
        <w:rPr>
          <w:color w:val="231F20"/>
          <w:spacing w:val="-8"/>
          <w:sz w:val="26"/>
        </w:rPr>
        <w:t> </w:t>
      </w:r>
      <w:r>
        <w:rPr>
          <w:color w:val="231F20"/>
          <w:sz w:val="26"/>
        </w:rPr>
        <w:t>không</w:t>
      </w:r>
      <w:r>
        <w:rPr>
          <w:color w:val="231F20"/>
          <w:spacing w:val="-8"/>
          <w:sz w:val="26"/>
        </w:rPr>
        <w:t> </w:t>
      </w:r>
      <w:r>
        <w:rPr>
          <w:color w:val="231F20"/>
          <w:sz w:val="26"/>
        </w:rPr>
        <w:t>tu</w:t>
      </w:r>
      <w:r>
        <w:rPr>
          <w:color w:val="231F20"/>
          <w:spacing w:val="-8"/>
          <w:sz w:val="26"/>
        </w:rPr>
        <w:t> </w:t>
      </w:r>
      <w:r>
        <w:rPr>
          <w:color w:val="231F20"/>
          <w:sz w:val="26"/>
        </w:rPr>
        <w:t>tỷ</w:t>
      </w:r>
      <w:r>
        <w:rPr>
          <w:color w:val="231F20"/>
          <w:spacing w:val="-8"/>
          <w:sz w:val="26"/>
        </w:rPr>
        <w:t> </w:t>
      </w:r>
      <w:r>
        <w:rPr>
          <w:color w:val="231F20"/>
          <w:sz w:val="26"/>
        </w:rPr>
        <w:t>trí.</w:t>
      </w:r>
      <w:r>
        <w:rPr>
          <w:color w:val="231F20"/>
          <w:spacing w:val="-13"/>
          <w:sz w:val="26"/>
        </w:rPr>
        <w:t> </w:t>
      </w:r>
      <w:r>
        <w:rPr>
          <w:color w:val="231F20"/>
          <w:sz w:val="26"/>
        </w:rPr>
        <w:t>Vì sao?</w:t>
      </w:r>
      <w:r>
        <w:rPr>
          <w:color w:val="231F20"/>
          <w:spacing w:val="-14"/>
          <w:sz w:val="26"/>
        </w:rPr>
        <w:t> </w:t>
      </w:r>
      <w:r>
        <w:rPr>
          <w:color w:val="231F20"/>
          <w:sz w:val="26"/>
        </w:rPr>
        <w:t>Vì</w:t>
      </w:r>
      <w:r>
        <w:rPr>
          <w:color w:val="231F20"/>
          <w:spacing w:val="-8"/>
          <w:sz w:val="26"/>
        </w:rPr>
        <w:t> </w:t>
      </w:r>
      <w:r>
        <w:rPr>
          <w:color w:val="231F20"/>
          <w:sz w:val="26"/>
        </w:rPr>
        <w:t>trong</w:t>
      </w:r>
      <w:r>
        <w:rPr>
          <w:color w:val="231F20"/>
          <w:spacing w:val="-8"/>
          <w:sz w:val="26"/>
        </w:rPr>
        <w:t> </w:t>
      </w:r>
      <w:r>
        <w:rPr>
          <w:color w:val="231F20"/>
          <w:sz w:val="26"/>
        </w:rPr>
        <w:t>kiến</w:t>
      </w:r>
      <w:r>
        <w:rPr>
          <w:color w:val="231F20"/>
          <w:spacing w:val="-8"/>
          <w:sz w:val="26"/>
        </w:rPr>
        <w:t> </w:t>
      </w:r>
      <w:r>
        <w:rPr>
          <w:color w:val="231F20"/>
          <w:sz w:val="26"/>
        </w:rPr>
        <w:t>đạo,</w:t>
      </w:r>
      <w:r>
        <w:rPr>
          <w:color w:val="231F20"/>
          <w:spacing w:val="-8"/>
          <w:sz w:val="26"/>
        </w:rPr>
        <w:t> </w:t>
      </w:r>
      <w:r>
        <w:rPr>
          <w:color w:val="231F20"/>
          <w:sz w:val="26"/>
        </w:rPr>
        <w:t>nếu</w:t>
      </w:r>
      <w:r>
        <w:rPr>
          <w:color w:val="231F20"/>
          <w:spacing w:val="-8"/>
          <w:sz w:val="26"/>
        </w:rPr>
        <w:t> </w:t>
      </w:r>
      <w:r>
        <w:rPr>
          <w:color w:val="231F20"/>
          <w:sz w:val="26"/>
        </w:rPr>
        <w:t>tu</w:t>
      </w:r>
      <w:r>
        <w:rPr>
          <w:color w:val="231F20"/>
          <w:spacing w:val="-8"/>
          <w:sz w:val="26"/>
        </w:rPr>
        <w:t> </w:t>
      </w:r>
      <w:r>
        <w:rPr>
          <w:color w:val="231F20"/>
          <w:sz w:val="26"/>
        </w:rPr>
        <w:t>công</w:t>
      </w:r>
      <w:r>
        <w:rPr>
          <w:color w:val="231F20"/>
          <w:spacing w:val="-8"/>
          <w:sz w:val="26"/>
        </w:rPr>
        <w:t> </w:t>
      </w:r>
      <w:r>
        <w:rPr>
          <w:color w:val="231F20"/>
          <w:sz w:val="26"/>
        </w:rPr>
        <w:t>đức</w:t>
      </w:r>
      <w:r>
        <w:rPr>
          <w:color w:val="231F20"/>
          <w:spacing w:val="-8"/>
          <w:sz w:val="26"/>
        </w:rPr>
        <w:t> </w:t>
      </w:r>
      <w:r>
        <w:rPr>
          <w:color w:val="231F20"/>
          <w:spacing w:val="-5"/>
          <w:sz w:val="26"/>
        </w:rPr>
        <w:t>này,</w:t>
      </w:r>
      <w:r>
        <w:rPr>
          <w:color w:val="231F20"/>
          <w:spacing w:val="-8"/>
          <w:sz w:val="26"/>
        </w:rPr>
        <w:t> </w:t>
      </w:r>
      <w:r>
        <w:rPr>
          <w:color w:val="231F20"/>
          <w:sz w:val="26"/>
        </w:rPr>
        <w:t>tức</w:t>
      </w:r>
      <w:r>
        <w:rPr>
          <w:color w:val="231F20"/>
          <w:spacing w:val="-8"/>
          <w:sz w:val="26"/>
        </w:rPr>
        <w:t> </w:t>
      </w:r>
      <w:r>
        <w:rPr>
          <w:color w:val="231F20"/>
          <w:sz w:val="26"/>
        </w:rPr>
        <w:t>công</w:t>
      </w:r>
      <w:r>
        <w:rPr>
          <w:color w:val="231F20"/>
          <w:spacing w:val="-8"/>
          <w:sz w:val="26"/>
        </w:rPr>
        <w:t> </w:t>
      </w:r>
      <w:r>
        <w:rPr>
          <w:color w:val="231F20"/>
          <w:sz w:val="26"/>
        </w:rPr>
        <w:t>đức</w:t>
      </w:r>
      <w:r>
        <w:rPr>
          <w:color w:val="231F20"/>
          <w:spacing w:val="-8"/>
          <w:sz w:val="26"/>
        </w:rPr>
        <w:t> </w:t>
      </w:r>
      <w:r>
        <w:rPr>
          <w:color w:val="231F20"/>
          <w:sz w:val="26"/>
        </w:rPr>
        <w:t>ấy</w:t>
      </w:r>
      <w:r>
        <w:rPr>
          <w:color w:val="231F20"/>
          <w:spacing w:val="-8"/>
          <w:sz w:val="26"/>
        </w:rPr>
        <w:t> </w:t>
      </w:r>
      <w:r>
        <w:rPr>
          <w:color w:val="231F20"/>
          <w:sz w:val="26"/>
        </w:rPr>
        <w:t>là</w:t>
      </w:r>
      <w:r>
        <w:rPr>
          <w:color w:val="231F20"/>
          <w:spacing w:val="-8"/>
          <w:sz w:val="26"/>
        </w:rPr>
        <w:t> </w:t>
      </w:r>
      <w:r>
        <w:rPr>
          <w:color w:val="231F20"/>
          <w:sz w:val="26"/>
        </w:rPr>
        <w:t>vị</w:t>
      </w:r>
      <w:r>
        <w:rPr>
          <w:color w:val="231F20"/>
          <w:spacing w:val="-8"/>
          <w:sz w:val="26"/>
        </w:rPr>
        <w:t> </w:t>
      </w:r>
      <w:r>
        <w:rPr>
          <w:color w:val="231F20"/>
          <w:sz w:val="26"/>
        </w:rPr>
        <w:t>lai tu. Nếu pháp trí hiện ở trước, tức tu pháp trí. Nếu tỷ trí hiện ở trước, tức tu tỷ trí. Là Học kiến tích hoặc A-la-hán khởi pháp trí vốn được hiện</w:t>
      </w:r>
      <w:r>
        <w:rPr>
          <w:color w:val="231F20"/>
          <w:spacing w:val="-3"/>
          <w:sz w:val="26"/>
        </w:rPr>
        <w:t> </w:t>
      </w:r>
      <w:r>
        <w:rPr>
          <w:color w:val="231F20"/>
          <w:sz w:val="26"/>
        </w:rPr>
        <w:t>ở</w:t>
      </w:r>
      <w:r>
        <w:rPr>
          <w:color w:val="231F20"/>
          <w:spacing w:val="-3"/>
          <w:sz w:val="26"/>
        </w:rPr>
        <w:t> </w:t>
      </w:r>
      <w:r>
        <w:rPr>
          <w:color w:val="231F20"/>
          <w:sz w:val="26"/>
        </w:rPr>
        <w:t>trước.</w:t>
      </w:r>
      <w:r>
        <w:rPr>
          <w:color w:val="231F20"/>
          <w:spacing w:val="-3"/>
          <w:sz w:val="26"/>
        </w:rPr>
        <w:t> </w:t>
      </w:r>
      <w:r>
        <w:rPr>
          <w:color w:val="231F20"/>
          <w:sz w:val="26"/>
        </w:rPr>
        <w:t>Người</w:t>
      </w:r>
      <w:r>
        <w:rPr>
          <w:color w:val="231F20"/>
          <w:spacing w:val="-4"/>
          <w:sz w:val="26"/>
        </w:rPr>
        <w:t> </w:t>
      </w:r>
      <w:r>
        <w:rPr>
          <w:color w:val="231F20"/>
          <w:sz w:val="26"/>
        </w:rPr>
        <w:t>học</w:t>
      </w:r>
      <w:r>
        <w:rPr>
          <w:color w:val="231F20"/>
          <w:spacing w:val="-2"/>
          <w:sz w:val="26"/>
        </w:rPr>
        <w:t> </w:t>
      </w:r>
      <w:r>
        <w:rPr>
          <w:color w:val="231F20"/>
          <w:sz w:val="26"/>
        </w:rPr>
        <w:t>là</w:t>
      </w:r>
      <w:r>
        <w:rPr>
          <w:color w:val="231F20"/>
          <w:spacing w:val="-8"/>
          <w:sz w:val="26"/>
        </w:rPr>
        <w:t> </w:t>
      </w:r>
      <w:r>
        <w:rPr>
          <w:color w:val="231F20"/>
          <w:sz w:val="26"/>
        </w:rPr>
        <w:t>Tu-đà-hoàn,</w:t>
      </w:r>
      <w:r>
        <w:rPr>
          <w:color w:val="231F20"/>
          <w:spacing w:val="-7"/>
          <w:sz w:val="26"/>
        </w:rPr>
        <w:t> </w:t>
      </w:r>
      <w:r>
        <w:rPr>
          <w:color w:val="231F20"/>
          <w:sz w:val="26"/>
        </w:rPr>
        <w:t>Tư-đà-hàm,</w:t>
      </w:r>
      <w:r>
        <w:rPr>
          <w:color w:val="231F20"/>
          <w:spacing w:val="-17"/>
          <w:sz w:val="26"/>
        </w:rPr>
        <w:t> </w:t>
      </w:r>
      <w:r>
        <w:rPr>
          <w:color w:val="231F20"/>
          <w:sz w:val="26"/>
        </w:rPr>
        <w:t>A-na-hàm.</w:t>
      </w:r>
      <w:r>
        <w:rPr>
          <w:color w:val="231F20"/>
          <w:spacing w:val="-7"/>
          <w:sz w:val="26"/>
        </w:rPr>
        <w:t> </w:t>
      </w:r>
      <w:r>
        <w:rPr>
          <w:color w:val="231F20"/>
          <w:sz w:val="26"/>
        </w:rPr>
        <w:t>Tích là Thánh đế. Nếu người có thấy gọi là kiến tích. Người A-la-hán, hoặc là </w:t>
      </w:r>
      <w:r>
        <w:rPr>
          <w:color w:val="231F20"/>
          <w:spacing w:val="-4"/>
          <w:sz w:val="26"/>
        </w:rPr>
        <w:t>Tuệ </w:t>
      </w:r>
      <w:r>
        <w:rPr>
          <w:color w:val="231F20"/>
          <w:sz w:val="26"/>
        </w:rPr>
        <w:t>giải thoát, hoặc là Câu giải thoát, vào lúc này thì không tu tỷ trí. Vì sao? Vì khởi công đức vốn được hiện ở trước, hãy còn không thể tiếp theo sát-na sau tu, huống hồ là vị lai</w:t>
      </w:r>
      <w:r>
        <w:rPr>
          <w:color w:val="231F20"/>
          <w:spacing w:val="-5"/>
          <w:sz w:val="26"/>
        </w:rPr>
        <w:t> </w:t>
      </w:r>
      <w:r>
        <w:rPr>
          <w:color w:val="231F20"/>
          <w:sz w:val="26"/>
        </w:rPr>
        <w:t>xa.</w:t>
      </w:r>
    </w:p>
    <w:p>
      <w:pPr>
        <w:pStyle w:val="ListParagraph"/>
        <w:numPr>
          <w:ilvl w:val="2"/>
          <w:numId w:val="42"/>
        </w:numPr>
        <w:tabs>
          <w:tab w:pos="1045" w:val="left" w:leader="none"/>
        </w:tabs>
        <w:spacing w:line="273" w:lineRule="auto" w:before="105" w:after="0"/>
        <w:ind w:left="110" w:right="390" w:firstLine="566"/>
        <w:jc w:val="both"/>
        <w:rPr>
          <w:sz w:val="26"/>
        </w:rPr>
      </w:pPr>
      <w:r>
        <w:rPr>
          <w:color w:val="231F20"/>
          <w:spacing w:val="-5"/>
          <w:sz w:val="26"/>
        </w:rPr>
        <w:t>Tu </w:t>
      </w:r>
      <w:r>
        <w:rPr>
          <w:color w:val="231F20"/>
          <w:sz w:val="26"/>
        </w:rPr>
        <w:t>tỷ trí không tu pháp trí: Là trong kiến đạo, lúc tu khổ tỷ trí,</w:t>
      </w:r>
      <w:r>
        <w:rPr>
          <w:color w:val="231F20"/>
          <w:spacing w:val="-10"/>
          <w:sz w:val="26"/>
        </w:rPr>
        <w:t> </w:t>
      </w:r>
      <w:r>
        <w:rPr>
          <w:color w:val="231F20"/>
          <w:sz w:val="26"/>
        </w:rPr>
        <w:t>tập</w:t>
      </w:r>
      <w:r>
        <w:rPr>
          <w:color w:val="231F20"/>
          <w:spacing w:val="-9"/>
          <w:sz w:val="26"/>
        </w:rPr>
        <w:t> </w:t>
      </w:r>
      <w:r>
        <w:rPr>
          <w:color w:val="231F20"/>
          <w:sz w:val="26"/>
        </w:rPr>
        <w:t>tỷ</w:t>
      </w:r>
      <w:r>
        <w:rPr>
          <w:color w:val="231F20"/>
          <w:spacing w:val="-9"/>
          <w:sz w:val="26"/>
        </w:rPr>
        <w:t> </w:t>
      </w:r>
      <w:r>
        <w:rPr>
          <w:color w:val="231F20"/>
          <w:sz w:val="26"/>
        </w:rPr>
        <w:t>trí,</w:t>
      </w:r>
      <w:r>
        <w:rPr>
          <w:color w:val="231F20"/>
          <w:spacing w:val="-9"/>
          <w:sz w:val="26"/>
        </w:rPr>
        <w:t> </w:t>
      </w:r>
      <w:r>
        <w:rPr>
          <w:color w:val="231F20"/>
          <w:sz w:val="26"/>
        </w:rPr>
        <w:t>diệt</w:t>
      </w:r>
      <w:r>
        <w:rPr>
          <w:color w:val="231F20"/>
          <w:spacing w:val="-10"/>
          <w:sz w:val="26"/>
        </w:rPr>
        <w:t> </w:t>
      </w:r>
      <w:r>
        <w:rPr>
          <w:color w:val="231F20"/>
          <w:sz w:val="26"/>
        </w:rPr>
        <w:t>tỷ</w:t>
      </w:r>
      <w:r>
        <w:rPr>
          <w:color w:val="231F20"/>
          <w:spacing w:val="-9"/>
          <w:sz w:val="26"/>
        </w:rPr>
        <w:t> </w:t>
      </w:r>
      <w:r>
        <w:rPr>
          <w:color w:val="231F20"/>
          <w:sz w:val="26"/>
        </w:rPr>
        <w:t>trí,</w:t>
      </w:r>
      <w:r>
        <w:rPr>
          <w:color w:val="231F20"/>
          <w:spacing w:val="-9"/>
          <w:sz w:val="26"/>
        </w:rPr>
        <w:t> </w:t>
      </w:r>
      <w:r>
        <w:rPr>
          <w:color w:val="231F20"/>
          <w:sz w:val="26"/>
        </w:rPr>
        <w:t>không</w:t>
      </w:r>
      <w:r>
        <w:rPr>
          <w:color w:val="231F20"/>
          <w:spacing w:val="-9"/>
          <w:sz w:val="26"/>
        </w:rPr>
        <w:t> </w:t>
      </w:r>
      <w:r>
        <w:rPr>
          <w:color w:val="231F20"/>
          <w:sz w:val="26"/>
        </w:rPr>
        <w:t>tu</w:t>
      </w:r>
      <w:r>
        <w:rPr>
          <w:color w:val="231F20"/>
          <w:spacing w:val="-10"/>
          <w:sz w:val="26"/>
        </w:rPr>
        <w:t> </w:t>
      </w:r>
      <w:r>
        <w:rPr>
          <w:color w:val="231F20"/>
          <w:sz w:val="26"/>
        </w:rPr>
        <w:t>pháp</w:t>
      </w:r>
      <w:r>
        <w:rPr>
          <w:color w:val="231F20"/>
          <w:spacing w:val="-9"/>
          <w:sz w:val="26"/>
        </w:rPr>
        <w:t> </w:t>
      </w:r>
      <w:r>
        <w:rPr>
          <w:color w:val="231F20"/>
          <w:sz w:val="26"/>
        </w:rPr>
        <w:t>trí.</w:t>
      </w:r>
      <w:r>
        <w:rPr>
          <w:color w:val="231F20"/>
          <w:spacing w:val="-9"/>
          <w:sz w:val="26"/>
        </w:rPr>
        <w:t> </w:t>
      </w:r>
      <w:r>
        <w:rPr>
          <w:color w:val="231F20"/>
          <w:sz w:val="26"/>
        </w:rPr>
        <w:t>Như</w:t>
      </w:r>
      <w:r>
        <w:rPr>
          <w:color w:val="231F20"/>
          <w:spacing w:val="-9"/>
          <w:sz w:val="26"/>
        </w:rPr>
        <w:t> </w:t>
      </w:r>
      <w:r>
        <w:rPr>
          <w:color w:val="231F20"/>
          <w:sz w:val="26"/>
        </w:rPr>
        <w:t>trước</w:t>
      </w:r>
      <w:r>
        <w:rPr>
          <w:color w:val="231F20"/>
          <w:spacing w:val="-10"/>
          <w:sz w:val="26"/>
        </w:rPr>
        <w:t> </w:t>
      </w:r>
      <w:r>
        <w:rPr>
          <w:color w:val="231F20"/>
          <w:sz w:val="26"/>
        </w:rPr>
        <w:t>đã</w:t>
      </w:r>
      <w:r>
        <w:rPr>
          <w:color w:val="231F20"/>
          <w:spacing w:val="-9"/>
          <w:sz w:val="26"/>
        </w:rPr>
        <w:t> </w:t>
      </w:r>
      <w:r>
        <w:rPr>
          <w:color w:val="231F20"/>
          <w:sz w:val="26"/>
        </w:rPr>
        <w:t>nói,</w:t>
      </w:r>
      <w:r>
        <w:rPr>
          <w:color w:val="231F20"/>
          <w:spacing w:val="-9"/>
          <w:sz w:val="26"/>
        </w:rPr>
        <w:t> </w:t>
      </w:r>
      <w:r>
        <w:rPr>
          <w:color w:val="231F20"/>
          <w:sz w:val="26"/>
        </w:rPr>
        <w:t>Học</w:t>
      </w:r>
      <w:r>
        <w:rPr>
          <w:color w:val="231F20"/>
          <w:spacing w:val="-9"/>
          <w:sz w:val="26"/>
        </w:rPr>
        <w:t> </w:t>
      </w:r>
      <w:r>
        <w:rPr>
          <w:color w:val="231F20"/>
          <w:sz w:val="26"/>
        </w:rPr>
        <w:t>kiến tích</w:t>
      </w:r>
      <w:r>
        <w:rPr>
          <w:color w:val="231F20"/>
          <w:spacing w:val="-9"/>
          <w:sz w:val="26"/>
        </w:rPr>
        <w:t> </w:t>
      </w:r>
      <w:r>
        <w:rPr>
          <w:color w:val="231F20"/>
          <w:sz w:val="26"/>
        </w:rPr>
        <w:t>hoặc</w:t>
      </w:r>
      <w:r>
        <w:rPr>
          <w:color w:val="231F20"/>
          <w:spacing w:val="-23"/>
          <w:sz w:val="26"/>
        </w:rPr>
        <w:t> </w:t>
      </w:r>
      <w:r>
        <w:rPr>
          <w:color w:val="231F20"/>
          <w:sz w:val="26"/>
        </w:rPr>
        <w:t>A-la-hán</w:t>
      </w:r>
      <w:r>
        <w:rPr>
          <w:color w:val="231F20"/>
          <w:spacing w:val="-10"/>
          <w:sz w:val="26"/>
        </w:rPr>
        <w:t> </w:t>
      </w:r>
      <w:r>
        <w:rPr>
          <w:color w:val="231F20"/>
          <w:sz w:val="26"/>
        </w:rPr>
        <w:t>khởi</w:t>
      </w:r>
      <w:r>
        <w:rPr>
          <w:color w:val="231F20"/>
          <w:spacing w:val="-8"/>
          <w:sz w:val="26"/>
        </w:rPr>
        <w:t> </w:t>
      </w:r>
      <w:r>
        <w:rPr>
          <w:color w:val="231F20"/>
          <w:sz w:val="26"/>
        </w:rPr>
        <w:t>tỷ</w:t>
      </w:r>
      <w:r>
        <w:rPr>
          <w:color w:val="231F20"/>
          <w:spacing w:val="-9"/>
          <w:sz w:val="26"/>
        </w:rPr>
        <w:t> </w:t>
      </w:r>
      <w:r>
        <w:rPr>
          <w:color w:val="231F20"/>
          <w:sz w:val="26"/>
        </w:rPr>
        <w:t>trí</w:t>
      </w:r>
      <w:r>
        <w:rPr>
          <w:color w:val="231F20"/>
          <w:spacing w:val="-8"/>
          <w:sz w:val="26"/>
        </w:rPr>
        <w:t> </w:t>
      </w:r>
      <w:r>
        <w:rPr>
          <w:color w:val="231F20"/>
          <w:sz w:val="26"/>
        </w:rPr>
        <w:t>vốn</w:t>
      </w:r>
      <w:r>
        <w:rPr>
          <w:color w:val="231F20"/>
          <w:spacing w:val="-9"/>
          <w:sz w:val="26"/>
        </w:rPr>
        <w:t> </w:t>
      </w:r>
      <w:r>
        <w:rPr>
          <w:color w:val="231F20"/>
          <w:sz w:val="26"/>
        </w:rPr>
        <w:t>được</w:t>
      </w:r>
      <w:r>
        <w:rPr>
          <w:color w:val="231F20"/>
          <w:spacing w:val="-8"/>
          <w:sz w:val="26"/>
        </w:rPr>
        <w:t> </w:t>
      </w:r>
      <w:r>
        <w:rPr>
          <w:color w:val="231F20"/>
          <w:sz w:val="26"/>
        </w:rPr>
        <w:t>hiện</w:t>
      </w:r>
      <w:r>
        <w:rPr>
          <w:color w:val="231F20"/>
          <w:spacing w:val="-9"/>
          <w:sz w:val="26"/>
        </w:rPr>
        <w:t> </w:t>
      </w:r>
      <w:r>
        <w:rPr>
          <w:color w:val="231F20"/>
          <w:sz w:val="26"/>
        </w:rPr>
        <w:t>ở</w:t>
      </w:r>
      <w:r>
        <w:rPr>
          <w:color w:val="231F20"/>
          <w:spacing w:val="-8"/>
          <w:sz w:val="26"/>
        </w:rPr>
        <w:t> </w:t>
      </w:r>
      <w:r>
        <w:rPr>
          <w:color w:val="231F20"/>
          <w:sz w:val="26"/>
        </w:rPr>
        <w:t>trước,</w:t>
      </w:r>
      <w:r>
        <w:rPr>
          <w:color w:val="231F20"/>
          <w:spacing w:val="-9"/>
          <w:sz w:val="26"/>
        </w:rPr>
        <w:t> </w:t>
      </w:r>
      <w:r>
        <w:rPr>
          <w:color w:val="231F20"/>
          <w:sz w:val="26"/>
        </w:rPr>
        <w:t>thì</w:t>
      </w:r>
      <w:r>
        <w:rPr>
          <w:color w:val="231F20"/>
          <w:spacing w:val="-8"/>
          <w:sz w:val="26"/>
        </w:rPr>
        <w:t> </w:t>
      </w:r>
      <w:r>
        <w:rPr>
          <w:color w:val="231F20"/>
          <w:sz w:val="26"/>
        </w:rPr>
        <w:t>nói</w:t>
      </w:r>
      <w:r>
        <w:rPr>
          <w:color w:val="231F20"/>
          <w:spacing w:val="-9"/>
          <w:sz w:val="26"/>
        </w:rPr>
        <w:t> </w:t>
      </w:r>
      <w:r>
        <w:rPr>
          <w:color w:val="231F20"/>
          <w:sz w:val="26"/>
        </w:rPr>
        <w:t>như</w:t>
      </w:r>
      <w:r>
        <w:rPr>
          <w:color w:val="231F20"/>
          <w:spacing w:val="-8"/>
          <w:sz w:val="26"/>
        </w:rPr>
        <w:t> </w:t>
      </w:r>
      <w:r>
        <w:rPr>
          <w:color w:val="231F20"/>
          <w:sz w:val="26"/>
        </w:rPr>
        <w:t>trên.</w:t>
      </w:r>
    </w:p>
    <w:p>
      <w:pPr>
        <w:pStyle w:val="ListParagraph"/>
        <w:numPr>
          <w:ilvl w:val="2"/>
          <w:numId w:val="42"/>
        </w:numPr>
        <w:tabs>
          <w:tab w:pos="1059" w:val="left" w:leader="none"/>
        </w:tabs>
        <w:spacing w:line="273" w:lineRule="auto" w:before="110" w:after="0"/>
        <w:ind w:left="110" w:right="385" w:firstLine="566"/>
        <w:jc w:val="both"/>
        <w:rPr>
          <w:sz w:val="26"/>
        </w:rPr>
      </w:pPr>
      <w:r>
        <w:rPr>
          <w:color w:val="231F20"/>
          <w:spacing w:val="-3"/>
          <w:sz w:val="26"/>
        </w:rPr>
        <w:t>Tu </w:t>
      </w:r>
      <w:r>
        <w:rPr>
          <w:color w:val="231F20"/>
          <w:spacing w:val="2"/>
          <w:sz w:val="26"/>
        </w:rPr>
        <w:t>pháp </w:t>
      </w:r>
      <w:r>
        <w:rPr>
          <w:color w:val="231F20"/>
          <w:sz w:val="26"/>
        </w:rPr>
        <w:t>trí </w:t>
      </w:r>
      <w:r>
        <w:rPr>
          <w:color w:val="231F20"/>
          <w:spacing w:val="2"/>
          <w:sz w:val="26"/>
        </w:rPr>
        <w:t>cũng </w:t>
      </w:r>
      <w:r>
        <w:rPr>
          <w:color w:val="231F20"/>
          <w:sz w:val="26"/>
        </w:rPr>
        <w:t>tu tỷ </w:t>
      </w:r>
      <w:r>
        <w:rPr>
          <w:color w:val="231F20"/>
          <w:spacing w:val="2"/>
          <w:sz w:val="26"/>
        </w:rPr>
        <w:t>trí: </w:t>
      </w:r>
      <w:r>
        <w:rPr>
          <w:color w:val="231F20"/>
          <w:sz w:val="26"/>
        </w:rPr>
        <w:t>Là khi đạo tỷ trí </w:t>
      </w:r>
      <w:r>
        <w:rPr>
          <w:color w:val="231F20"/>
          <w:spacing w:val="2"/>
          <w:sz w:val="26"/>
        </w:rPr>
        <w:t>nhâp kiến </w:t>
      </w:r>
      <w:r>
        <w:rPr>
          <w:color w:val="231F20"/>
          <w:spacing w:val="3"/>
          <w:sz w:val="26"/>
        </w:rPr>
        <w:t>đạo </w:t>
      </w:r>
      <w:r>
        <w:rPr>
          <w:color w:val="231F20"/>
          <w:sz w:val="26"/>
        </w:rPr>
        <w:t>thì tu </w:t>
      </w:r>
      <w:r>
        <w:rPr>
          <w:color w:val="231F20"/>
          <w:spacing w:val="2"/>
          <w:sz w:val="26"/>
        </w:rPr>
        <w:t>pháp </w:t>
      </w:r>
      <w:r>
        <w:rPr>
          <w:color w:val="231F20"/>
          <w:sz w:val="26"/>
        </w:rPr>
        <w:t>trí </w:t>
      </w:r>
      <w:r>
        <w:rPr>
          <w:color w:val="231F20"/>
          <w:spacing w:val="2"/>
          <w:sz w:val="26"/>
        </w:rPr>
        <w:t>cũng </w:t>
      </w:r>
      <w:r>
        <w:rPr>
          <w:color w:val="231F20"/>
          <w:sz w:val="26"/>
        </w:rPr>
        <w:t>tu tỷ </w:t>
      </w:r>
      <w:r>
        <w:rPr>
          <w:color w:val="231F20"/>
          <w:spacing w:val="2"/>
          <w:sz w:val="26"/>
        </w:rPr>
        <w:t>trí. </w:t>
      </w:r>
      <w:r>
        <w:rPr>
          <w:color w:val="231F20"/>
          <w:sz w:val="26"/>
        </w:rPr>
        <w:t>Vì </w:t>
      </w:r>
      <w:r>
        <w:rPr>
          <w:color w:val="231F20"/>
          <w:spacing w:val="2"/>
          <w:sz w:val="26"/>
        </w:rPr>
        <w:t>sao? </w:t>
      </w:r>
      <w:r>
        <w:rPr>
          <w:color w:val="231F20"/>
          <w:sz w:val="26"/>
        </w:rPr>
        <w:t>Vì lúc này là xả bỏ đạo </w:t>
      </w:r>
      <w:r>
        <w:rPr>
          <w:color w:val="231F20"/>
          <w:spacing w:val="3"/>
          <w:sz w:val="26"/>
        </w:rPr>
        <w:t>đã </w:t>
      </w:r>
      <w:r>
        <w:rPr>
          <w:color w:val="231F20"/>
          <w:spacing w:val="2"/>
          <w:sz w:val="26"/>
        </w:rPr>
        <w:t>từng được, được </w:t>
      </w:r>
      <w:r>
        <w:rPr>
          <w:color w:val="231F20"/>
          <w:sz w:val="26"/>
        </w:rPr>
        <w:t>đạo </w:t>
      </w:r>
      <w:r>
        <w:rPr>
          <w:color w:val="231F20"/>
          <w:spacing w:val="2"/>
          <w:sz w:val="26"/>
        </w:rPr>
        <w:t>chưa từng được, đoạn </w:t>
      </w:r>
      <w:r>
        <w:rPr>
          <w:color w:val="231F20"/>
          <w:sz w:val="26"/>
        </w:rPr>
        <w:t>trừ </w:t>
      </w:r>
      <w:r>
        <w:rPr>
          <w:color w:val="231F20"/>
          <w:spacing w:val="2"/>
          <w:sz w:val="26"/>
        </w:rPr>
        <w:t>phiền não, </w:t>
      </w:r>
      <w:r>
        <w:rPr>
          <w:color w:val="231F20"/>
          <w:spacing w:val="3"/>
          <w:sz w:val="26"/>
        </w:rPr>
        <w:t>đồng </w:t>
      </w:r>
      <w:r>
        <w:rPr>
          <w:color w:val="231F20"/>
          <w:sz w:val="26"/>
        </w:rPr>
        <w:t>một vị </w:t>
      </w:r>
      <w:r>
        <w:rPr>
          <w:color w:val="231F20"/>
          <w:spacing w:val="2"/>
          <w:sz w:val="26"/>
        </w:rPr>
        <w:t>chứng </w:t>
      </w:r>
      <w:r>
        <w:rPr>
          <w:color w:val="231F20"/>
          <w:sz w:val="26"/>
        </w:rPr>
        <w:t>đắc </w:t>
      </w:r>
      <w:r>
        <w:rPr>
          <w:color w:val="231F20"/>
          <w:spacing w:val="2"/>
          <w:sz w:val="26"/>
        </w:rPr>
        <w:t>giải thoát, cùng được </w:t>
      </w:r>
      <w:r>
        <w:rPr>
          <w:color w:val="231F20"/>
          <w:sz w:val="26"/>
        </w:rPr>
        <w:t>tám </w:t>
      </w:r>
      <w:r>
        <w:rPr>
          <w:color w:val="231F20"/>
          <w:spacing w:val="2"/>
          <w:sz w:val="26"/>
        </w:rPr>
        <w:t>trí, </w:t>
      </w:r>
      <w:r>
        <w:rPr>
          <w:color w:val="231F20"/>
          <w:sz w:val="26"/>
        </w:rPr>
        <w:t>tu </w:t>
      </w:r>
      <w:r>
        <w:rPr>
          <w:color w:val="231F20"/>
          <w:spacing w:val="2"/>
          <w:sz w:val="26"/>
        </w:rPr>
        <w:t>mười </w:t>
      </w:r>
      <w:r>
        <w:rPr>
          <w:color w:val="231F20"/>
          <w:sz w:val="26"/>
        </w:rPr>
        <w:t>sáu </w:t>
      </w:r>
      <w:r>
        <w:rPr>
          <w:color w:val="231F20"/>
          <w:spacing w:val="3"/>
          <w:sz w:val="26"/>
        </w:rPr>
        <w:t>hành. </w:t>
      </w:r>
      <w:r>
        <w:rPr>
          <w:color w:val="231F20"/>
          <w:sz w:val="26"/>
        </w:rPr>
        <w:t>Học </w:t>
      </w:r>
      <w:r>
        <w:rPr>
          <w:color w:val="231F20"/>
          <w:spacing w:val="2"/>
          <w:sz w:val="26"/>
        </w:rPr>
        <w:t>kiến tích hoặc A-la-hán khởi </w:t>
      </w:r>
      <w:r>
        <w:rPr>
          <w:color w:val="231F20"/>
          <w:sz w:val="26"/>
        </w:rPr>
        <w:t>trí vô  lậu  </w:t>
      </w:r>
      <w:r>
        <w:rPr>
          <w:color w:val="231F20"/>
          <w:spacing w:val="2"/>
          <w:sz w:val="26"/>
        </w:rPr>
        <w:t>chưa từng được </w:t>
      </w:r>
      <w:r>
        <w:rPr>
          <w:color w:val="231F20"/>
          <w:spacing w:val="3"/>
          <w:sz w:val="26"/>
        </w:rPr>
        <w:t>hiện </w:t>
      </w:r>
      <w:r>
        <w:rPr>
          <w:color w:val="231F20"/>
          <w:sz w:val="26"/>
        </w:rPr>
        <w:t>ở </w:t>
      </w:r>
      <w:r>
        <w:rPr>
          <w:color w:val="231F20"/>
          <w:spacing w:val="2"/>
          <w:sz w:val="26"/>
        </w:rPr>
        <w:t>trước. Người </w:t>
      </w:r>
      <w:r>
        <w:rPr>
          <w:color w:val="231F20"/>
          <w:sz w:val="26"/>
        </w:rPr>
        <w:t>học </w:t>
      </w:r>
      <w:r>
        <w:rPr>
          <w:color w:val="231F20"/>
          <w:spacing w:val="2"/>
          <w:sz w:val="26"/>
        </w:rPr>
        <w:t>dùng </w:t>
      </w:r>
      <w:r>
        <w:rPr>
          <w:color w:val="231F20"/>
          <w:sz w:val="26"/>
        </w:rPr>
        <w:t>đạo vô lậu để lìa dục của cõi </w:t>
      </w:r>
      <w:r>
        <w:rPr>
          <w:color w:val="231F20"/>
          <w:spacing w:val="2"/>
          <w:sz w:val="26"/>
        </w:rPr>
        <w:t>dục. </w:t>
      </w:r>
      <w:r>
        <w:rPr>
          <w:color w:val="231F20"/>
          <w:spacing w:val="3"/>
          <w:sz w:val="26"/>
        </w:rPr>
        <w:t>Nếu </w:t>
      </w:r>
      <w:r>
        <w:rPr>
          <w:color w:val="231F20"/>
          <w:spacing w:val="2"/>
          <w:sz w:val="26"/>
        </w:rPr>
        <w:t>dùng </w:t>
      </w:r>
      <w:r>
        <w:rPr>
          <w:color w:val="231F20"/>
          <w:sz w:val="26"/>
        </w:rPr>
        <w:t>vô lậu làm </w:t>
      </w:r>
      <w:r>
        <w:rPr>
          <w:color w:val="231F20"/>
          <w:spacing w:val="2"/>
          <w:sz w:val="26"/>
        </w:rPr>
        <w:t>phương tiện, </w:t>
      </w:r>
      <w:r>
        <w:rPr>
          <w:color w:val="231F20"/>
          <w:sz w:val="26"/>
        </w:rPr>
        <w:t>tức </w:t>
      </w:r>
      <w:r>
        <w:rPr>
          <w:color w:val="231F20"/>
          <w:spacing w:val="2"/>
          <w:sz w:val="26"/>
        </w:rPr>
        <w:t>được </w:t>
      </w:r>
      <w:r>
        <w:rPr>
          <w:color w:val="231F20"/>
          <w:sz w:val="26"/>
        </w:rPr>
        <w:t>đạo </w:t>
      </w:r>
      <w:r>
        <w:rPr>
          <w:color w:val="231F20"/>
          <w:spacing w:val="2"/>
          <w:sz w:val="26"/>
        </w:rPr>
        <w:t>phương tiện, chín </w:t>
      </w:r>
      <w:r>
        <w:rPr>
          <w:color w:val="231F20"/>
          <w:spacing w:val="3"/>
          <w:sz w:val="26"/>
        </w:rPr>
        <w:t>đạo </w:t>
      </w:r>
      <w:r>
        <w:rPr>
          <w:color w:val="231F20"/>
          <w:sz w:val="26"/>
        </w:rPr>
        <w:t>vô </w:t>
      </w:r>
      <w:r>
        <w:rPr>
          <w:color w:val="231F20"/>
          <w:spacing w:val="2"/>
          <w:sz w:val="26"/>
        </w:rPr>
        <w:t>ngại, chín </w:t>
      </w:r>
      <w:r>
        <w:rPr>
          <w:color w:val="231F20"/>
          <w:sz w:val="26"/>
        </w:rPr>
        <w:t>đạo </w:t>
      </w:r>
      <w:r>
        <w:rPr>
          <w:color w:val="231F20"/>
          <w:spacing w:val="2"/>
          <w:sz w:val="26"/>
        </w:rPr>
        <w:t>giải thoát. </w:t>
      </w:r>
      <w:r>
        <w:rPr>
          <w:color w:val="231F20"/>
          <w:sz w:val="26"/>
        </w:rPr>
        <w:t>Cho đến lúc lìa dục của xứ vô sở </w:t>
      </w:r>
      <w:r>
        <w:rPr>
          <w:color w:val="231F20"/>
          <w:spacing w:val="3"/>
          <w:sz w:val="26"/>
        </w:rPr>
        <w:t>hữu, </w:t>
      </w:r>
      <w:r>
        <w:rPr>
          <w:color w:val="231F20"/>
          <w:sz w:val="26"/>
        </w:rPr>
        <w:t>đều </w:t>
      </w:r>
      <w:r>
        <w:rPr>
          <w:color w:val="231F20"/>
          <w:spacing w:val="2"/>
          <w:sz w:val="26"/>
        </w:rPr>
        <w:t>được cùng </w:t>
      </w:r>
      <w:r>
        <w:rPr>
          <w:color w:val="231F20"/>
          <w:sz w:val="26"/>
        </w:rPr>
        <w:t>tu. Lúc lìa dục của xứ phi </w:t>
      </w:r>
      <w:r>
        <w:rPr>
          <w:color w:val="231F20"/>
          <w:spacing w:val="2"/>
          <w:sz w:val="26"/>
        </w:rPr>
        <w:t>tưởng </w:t>
      </w:r>
      <w:r>
        <w:rPr>
          <w:color w:val="231F20"/>
          <w:sz w:val="26"/>
        </w:rPr>
        <w:t>phi phi </w:t>
      </w:r>
      <w:r>
        <w:rPr>
          <w:color w:val="231F20"/>
          <w:spacing w:val="2"/>
          <w:sz w:val="26"/>
        </w:rPr>
        <w:t>tưởng, </w:t>
      </w:r>
      <w:r>
        <w:rPr>
          <w:color w:val="231F20"/>
          <w:spacing w:val="3"/>
          <w:sz w:val="26"/>
        </w:rPr>
        <w:t>nếu </w:t>
      </w:r>
      <w:r>
        <w:rPr>
          <w:color w:val="231F20"/>
          <w:spacing w:val="2"/>
          <w:sz w:val="26"/>
        </w:rPr>
        <w:t>dùng </w:t>
      </w:r>
      <w:r>
        <w:rPr>
          <w:color w:val="231F20"/>
          <w:sz w:val="26"/>
        </w:rPr>
        <w:t>vô lậu làm </w:t>
      </w:r>
      <w:r>
        <w:rPr>
          <w:color w:val="231F20"/>
          <w:spacing w:val="2"/>
          <w:sz w:val="26"/>
        </w:rPr>
        <w:t>phương tiện, </w:t>
      </w:r>
      <w:r>
        <w:rPr>
          <w:color w:val="231F20"/>
          <w:sz w:val="26"/>
        </w:rPr>
        <w:t>tức </w:t>
      </w:r>
      <w:r>
        <w:rPr>
          <w:color w:val="231F20"/>
          <w:spacing w:val="2"/>
          <w:sz w:val="26"/>
        </w:rPr>
        <w:t>được </w:t>
      </w:r>
      <w:r>
        <w:rPr>
          <w:color w:val="231F20"/>
          <w:sz w:val="26"/>
        </w:rPr>
        <w:t>đạo </w:t>
      </w:r>
      <w:r>
        <w:rPr>
          <w:color w:val="231F20"/>
          <w:spacing w:val="2"/>
          <w:sz w:val="26"/>
        </w:rPr>
        <w:t>phương tiện, chín </w:t>
      </w:r>
      <w:r>
        <w:rPr>
          <w:color w:val="231F20"/>
          <w:spacing w:val="3"/>
          <w:sz w:val="26"/>
        </w:rPr>
        <w:t>đạo </w:t>
      </w:r>
      <w:r>
        <w:rPr>
          <w:color w:val="231F20"/>
          <w:sz w:val="26"/>
        </w:rPr>
        <w:t>vô </w:t>
      </w:r>
      <w:r>
        <w:rPr>
          <w:color w:val="231F20"/>
          <w:spacing w:val="2"/>
          <w:sz w:val="26"/>
        </w:rPr>
        <w:t>ngại, </w:t>
      </w:r>
      <w:r>
        <w:rPr>
          <w:color w:val="231F20"/>
          <w:sz w:val="26"/>
        </w:rPr>
        <w:t>tám đạo </w:t>
      </w:r>
      <w:r>
        <w:rPr>
          <w:color w:val="231F20"/>
          <w:spacing w:val="2"/>
          <w:sz w:val="26"/>
        </w:rPr>
        <w:t>giải thoát. </w:t>
      </w:r>
      <w:r>
        <w:rPr>
          <w:color w:val="231F20"/>
          <w:sz w:val="26"/>
        </w:rPr>
        <w:t>Khi Tín </w:t>
      </w:r>
      <w:r>
        <w:rPr>
          <w:color w:val="231F20"/>
          <w:spacing w:val="2"/>
          <w:sz w:val="26"/>
        </w:rPr>
        <w:t>giải thoát chuyển </w:t>
      </w:r>
      <w:r>
        <w:rPr>
          <w:color w:val="231F20"/>
          <w:sz w:val="26"/>
        </w:rPr>
        <w:t>căn tạo </w:t>
      </w:r>
      <w:r>
        <w:rPr>
          <w:color w:val="231F20"/>
          <w:spacing w:val="3"/>
          <w:sz w:val="26"/>
        </w:rPr>
        <w:t>Kiến </w:t>
      </w:r>
      <w:r>
        <w:rPr>
          <w:color w:val="231F20"/>
          <w:spacing w:val="2"/>
          <w:sz w:val="26"/>
        </w:rPr>
        <w:t>đáo, </w:t>
      </w:r>
      <w:r>
        <w:rPr>
          <w:color w:val="231F20"/>
          <w:sz w:val="26"/>
        </w:rPr>
        <w:t>nếu </w:t>
      </w:r>
      <w:r>
        <w:rPr>
          <w:color w:val="231F20"/>
          <w:spacing w:val="2"/>
          <w:sz w:val="26"/>
        </w:rPr>
        <w:t>dùng </w:t>
      </w:r>
      <w:r>
        <w:rPr>
          <w:color w:val="231F20"/>
          <w:sz w:val="26"/>
        </w:rPr>
        <w:t>vô lậu làm </w:t>
      </w:r>
      <w:r>
        <w:rPr>
          <w:color w:val="231F20"/>
          <w:spacing w:val="2"/>
          <w:sz w:val="26"/>
        </w:rPr>
        <w:t>phương tiện, </w:t>
      </w:r>
      <w:r>
        <w:rPr>
          <w:color w:val="231F20"/>
          <w:sz w:val="26"/>
        </w:rPr>
        <w:t>tức </w:t>
      </w:r>
      <w:r>
        <w:rPr>
          <w:color w:val="231F20"/>
          <w:spacing w:val="2"/>
          <w:sz w:val="26"/>
        </w:rPr>
        <w:t>được </w:t>
      </w:r>
      <w:r>
        <w:rPr>
          <w:color w:val="231F20"/>
          <w:sz w:val="26"/>
        </w:rPr>
        <w:t>đạo </w:t>
      </w:r>
      <w:r>
        <w:rPr>
          <w:color w:val="231F20"/>
          <w:spacing w:val="2"/>
          <w:sz w:val="26"/>
        </w:rPr>
        <w:t>phương </w:t>
      </w:r>
      <w:r>
        <w:rPr>
          <w:color w:val="231F20"/>
          <w:spacing w:val="3"/>
          <w:sz w:val="26"/>
        </w:rPr>
        <w:t>tiện, </w:t>
      </w:r>
      <w:r>
        <w:rPr>
          <w:color w:val="231F20"/>
          <w:sz w:val="26"/>
        </w:rPr>
        <w:t>đạo vô </w:t>
      </w:r>
      <w:r>
        <w:rPr>
          <w:color w:val="231F20"/>
          <w:spacing w:val="2"/>
          <w:sz w:val="26"/>
        </w:rPr>
        <w:t>ngại, </w:t>
      </w:r>
      <w:r>
        <w:rPr>
          <w:color w:val="231F20"/>
          <w:sz w:val="26"/>
        </w:rPr>
        <w:t>đạo </w:t>
      </w:r>
      <w:r>
        <w:rPr>
          <w:color w:val="231F20"/>
          <w:spacing w:val="2"/>
          <w:sz w:val="26"/>
        </w:rPr>
        <w:t>giải thoát. </w:t>
      </w:r>
      <w:r>
        <w:rPr>
          <w:color w:val="231F20"/>
          <w:sz w:val="26"/>
        </w:rPr>
        <w:t>Lúc tu đủ </w:t>
      </w:r>
      <w:r>
        <w:rPr>
          <w:color w:val="231F20"/>
          <w:spacing w:val="2"/>
          <w:sz w:val="26"/>
        </w:rPr>
        <w:t>loại thiền </w:t>
      </w:r>
      <w:r>
        <w:rPr>
          <w:color w:val="231F20"/>
          <w:sz w:val="26"/>
        </w:rPr>
        <w:t>nơi </w:t>
      </w:r>
      <w:r>
        <w:rPr>
          <w:color w:val="231F20"/>
          <w:spacing w:val="2"/>
          <w:sz w:val="26"/>
        </w:rPr>
        <w:t>sát-na </w:t>
      </w:r>
      <w:r>
        <w:rPr>
          <w:color w:val="231F20"/>
          <w:sz w:val="26"/>
        </w:rPr>
        <w:t>của </w:t>
      </w:r>
      <w:r>
        <w:rPr>
          <w:color w:val="231F20"/>
          <w:spacing w:val="3"/>
          <w:sz w:val="26"/>
        </w:rPr>
        <w:t>tâm </w:t>
      </w:r>
      <w:r>
        <w:rPr>
          <w:color w:val="231F20"/>
          <w:spacing w:val="2"/>
          <w:sz w:val="26"/>
        </w:rPr>
        <w:t>trước sau, người </w:t>
      </w:r>
      <w:r>
        <w:rPr>
          <w:color w:val="231F20"/>
          <w:sz w:val="26"/>
        </w:rPr>
        <w:t>học </w:t>
      </w:r>
      <w:r>
        <w:rPr>
          <w:color w:val="231F20"/>
          <w:spacing w:val="2"/>
          <w:sz w:val="26"/>
        </w:rPr>
        <w:t>khởi </w:t>
      </w:r>
      <w:r>
        <w:rPr>
          <w:color w:val="231F20"/>
          <w:sz w:val="26"/>
        </w:rPr>
        <w:t>tha tâm trí vô </w:t>
      </w:r>
      <w:r>
        <w:rPr>
          <w:color w:val="231F20"/>
          <w:spacing w:val="2"/>
          <w:sz w:val="26"/>
        </w:rPr>
        <w:t>lậu, khởi niệm </w:t>
      </w:r>
      <w:r>
        <w:rPr>
          <w:color w:val="231F20"/>
          <w:sz w:val="26"/>
        </w:rPr>
        <w:t>xứ vô </w:t>
      </w:r>
      <w:r>
        <w:rPr>
          <w:color w:val="231F20"/>
          <w:spacing w:val="3"/>
          <w:sz w:val="26"/>
        </w:rPr>
        <w:t>lậu, </w:t>
      </w:r>
      <w:r>
        <w:rPr>
          <w:color w:val="231F20"/>
          <w:spacing w:val="2"/>
          <w:sz w:val="26"/>
        </w:rPr>
        <w:t>khởi giải thoát </w:t>
      </w:r>
      <w:r>
        <w:rPr>
          <w:color w:val="231F20"/>
          <w:sz w:val="26"/>
        </w:rPr>
        <w:t>vô lậu của vô </w:t>
      </w:r>
      <w:r>
        <w:rPr>
          <w:color w:val="231F20"/>
          <w:spacing w:val="2"/>
          <w:sz w:val="26"/>
        </w:rPr>
        <w:t>sắc. Những thời gian</w:t>
      </w:r>
      <w:r>
        <w:rPr>
          <w:color w:val="231F20"/>
          <w:spacing w:val="23"/>
          <w:sz w:val="26"/>
        </w:rPr>
        <w:t> </w:t>
      </w:r>
      <w:r>
        <w:rPr>
          <w:color w:val="231F20"/>
          <w:sz w:val="26"/>
        </w:rPr>
        <w:t>như thế </w:t>
      </w:r>
      <w:r>
        <w:rPr>
          <w:color w:val="231F20"/>
          <w:spacing w:val="3"/>
          <w:sz w:val="26"/>
        </w:rPr>
        <w:t>đều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firstLine="0"/>
      </w:pPr>
      <w:r>
        <w:rPr>
          <w:color w:val="231F20"/>
          <w:spacing w:val="2"/>
        </w:rPr>
        <w:t>khởi </w:t>
      </w:r>
      <w:r>
        <w:rPr>
          <w:color w:val="231F20"/>
        </w:rPr>
        <w:t>trí vô lậu </w:t>
      </w:r>
      <w:r>
        <w:rPr>
          <w:color w:val="231F20"/>
          <w:spacing w:val="2"/>
        </w:rPr>
        <w:t>chưa từng được hiện </w:t>
      </w:r>
      <w:r>
        <w:rPr>
          <w:color w:val="231F20"/>
        </w:rPr>
        <w:t>ở </w:t>
      </w:r>
      <w:r>
        <w:rPr>
          <w:color w:val="231F20"/>
          <w:spacing w:val="2"/>
        </w:rPr>
        <w:t>trước, </w:t>
      </w:r>
      <w:r>
        <w:rPr>
          <w:color w:val="231F20"/>
        </w:rPr>
        <w:t>đều </w:t>
      </w:r>
      <w:r>
        <w:rPr>
          <w:color w:val="231F20"/>
          <w:spacing w:val="2"/>
        </w:rPr>
        <w:t>được </w:t>
      </w:r>
      <w:r>
        <w:rPr>
          <w:color w:val="231F20"/>
        </w:rPr>
        <w:t>tu </w:t>
      </w:r>
      <w:r>
        <w:rPr>
          <w:color w:val="231F20"/>
          <w:spacing w:val="2"/>
        </w:rPr>
        <w:t>pháp </w:t>
      </w:r>
      <w:r>
        <w:rPr>
          <w:color w:val="231F20"/>
          <w:spacing w:val="3"/>
        </w:rPr>
        <w:t>trí, </w:t>
      </w:r>
      <w:r>
        <w:rPr>
          <w:color w:val="231F20"/>
        </w:rPr>
        <w:t>tỷ</w:t>
      </w:r>
      <w:r>
        <w:rPr>
          <w:color w:val="231F20"/>
          <w:spacing w:val="7"/>
        </w:rPr>
        <w:t> </w:t>
      </w:r>
      <w:r>
        <w:rPr>
          <w:color w:val="231F20"/>
          <w:spacing w:val="3"/>
        </w:rPr>
        <w:t>trí.</w:t>
      </w:r>
    </w:p>
    <w:p>
      <w:pPr>
        <w:pStyle w:val="BodyText"/>
        <w:spacing w:line="271" w:lineRule="auto" w:before="110"/>
        <w:ind w:left="393" w:right="101"/>
      </w:pPr>
      <w:r>
        <w:rPr>
          <w:color w:val="231F20"/>
          <w:spacing w:val="3"/>
        </w:rPr>
        <w:t>Lúc lìa dục của </w:t>
      </w:r>
      <w:r>
        <w:rPr>
          <w:color w:val="231F20"/>
          <w:spacing w:val="2"/>
        </w:rPr>
        <w:t>xứ </w:t>
      </w:r>
      <w:r>
        <w:rPr>
          <w:color w:val="231F20"/>
          <w:spacing w:val="3"/>
        </w:rPr>
        <w:t>phi </w:t>
      </w:r>
      <w:r>
        <w:rPr>
          <w:color w:val="231F20"/>
          <w:spacing w:val="4"/>
        </w:rPr>
        <w:t>tưởng </w:t>
      </w:r>
      <w:r>
        <w:rPr>
          <w:color w:val="231F20"/>
          <w:spacing w:val="3"/>
        </w:rPr>
        <w:t>phi phi </w:t>
      </w:r>
      <w:r>
        <w:rPr>
          <w:color w:val="231F20"/>
          <w:spacing w:val="4"/>
        </w:rPr>
        <w:t>tưởng, A-la-hán </w:t>
      </w:r>
      <w:r>
        <w:rPr>
          <w:color w:val="231F20"/>
          <w:spacing w:val="3"/>
        </w:rPr>
        <w:t>trụ </w:t>
      </w:r>
      <w:r>
        <w:rPr>
          <w:color w:val="231F20"/>
          <w:spacing w:val="5"/>
        </w:rPr>
        <w:t>nơi </w:t>
      </w:r>
      <w:r>
        <w:rPr>
          <w:color w:val="231F20"/>
          <w:spacing w:val="3"/>
        </w:rPr>
        <w:t>đạo giải </w:t>
      </w:r>
      <w:r>
        <w:rPr>
          <w:color w:val="231F20"/>
          <w:spacing w:val="4"/>
        </w:rPr>
        <w:t>thoát </w:t>
      </w:r>
      <w:r>
        <w:rPr>
          <w:color w:val="231F20"/>
          <w:spacing w:val="3"/>
        </w:rPr>
        <w:t>sau </w:t>
      </w:r>
      <w:r>
        <w:rPr>
          <w:color w:val="231F20"/>
          <w:spacing w:val="4"/>
        </w:rPr>
        <w:t>cùng, </w:t>
      </w:r>
      <w:r>
        <w:rPr>
          <w:color w:val="231F20"/>
          <w:spacing w:val="2"/>
        </w:rPr>
        <w:t>là </w:t>
      </w:r>
      <w:r>
        <w:rPr>
          <w:color w:val="231F20"/>
          <w:spacing w:val="4"/>
        </w:rPr>
        <w:t>A-la-hán </w:t>
      </w:r>
      <w:r>
        <w:rPr>
          <w:color w:val="231F20"/>
          <w:spacing w:val="3"/>
        </w:rPr>
        <w:t>thời giải </w:t>
      </w:r>
      <w:r>
        <w:rPr>
          <w:color w:val="231F20"/>
          <w:spacing w:val="4"/>
        </w:rPr>
        <w:t>thoát chuyển </w:t>
      </w:r>
      <w:r>
        <w:rPr>
          <w:color w:val="231F20"/>
          <w:spacing w:val="3"/>
        </w:rPr>
        <w:t>căn </w:t>
      </w:r>
      <w:r>
        <w:rPr>
          <w:color w:val="231F20"/>
          <w:spacing w:val="5"/>
        </w:rPr>
        <w:t>tạo </w:t>
      </w:r>
      <w:r>
        <w:rPr>
          <w:color w:val="231F20"/>
          <w:spacing w:val="3"/>
        </w:rPr>
        <w:t>bất </w:t>
      </w:r>
      <w:r>
        <w:rPr>
          <w:color w:val="231F20"/>
          <w:spacing w:val="4"/>
        </w:rPr>
        <w:t>động. </w:t>
      </w:r>
      <w:r>
        <w:rPr>
          <w:color w:val="231F20"/>
          <w:spacing w:val="3"/>
        </w:rPr>
        <w:t>Nếu dùng </w:t>
      </w:r>
      <w:r>
        <w:rPr>
          <w:color w:val="231F20"/>
          <w:spacing w:val="2"/>
        </w:rPr>
        <w:t>vô </w:t>
      </w:r>
      <w:r>
        <w:rPr>
          <w:color w:val="231F20"/>
          <w:spacing w:val="3"/>
        </w:rPr>
        <w:t>lậu làm </w:t>
      </w:r>
      <w:r>
        <w:rPr>
          <w:color w:val="231F20"/>
          <w:spacing w:val="4"/>
        </w:rPr>
        <w:t>phương tiện, </w:t>
      </w:r>
      <w:r>
        <w:rPr>
          <w:color w:val="231F20"/>
          <w:spacing w:val="3"/>
        </w:rPr>
        <w:t>tức được đạo </w:t>
      </w:r>
      <w:r>
        <w:rPr>
          <w:color w:val="231F20"/>
          <w:spacing w:val="5"/>
        </w:rPr>
        <w:t>phương </w:t>
      </w:r>
      <w:r>
        <w:rPr>
          <w:color w:val="231F20"/>
          <w:spacing w:val="4"/>
        </w:rPr>
        <w:t>tiện, </w:t>
      </w:r>
      <w:r>
        <w:rPr>
          <w:color w:val="231F20"/>
          <w:spacing w:val="3"/>
        </w:rPr>
        <w:t>chín đạo </w:t>
      </w:r>
      <w:r>
        <w:rPr>
          <w:color w:val="231F20"/>
          <w:spacing w:val="2"/>
        </w:rPr>
        <w:t>vô </w:t>
      </w:r>
      <w:r>
        <w:rPr>
          <w:color w:val="231F20"/>
          <w:spacing w:val="4"/>
        </w:rPr>
        <w:t>ngại, </w:t>
      </w:r>
      <w:r>
        <w:rPr>
          <w:color w:val="231F20"/>
          <w:spacing w:val="3"/>
        </w:rPr>
        <w:t>chín đạo giải </w:t>
      </w:r>
      <w:r>
        <w:rPr>
          <w:color w:val="231F20"/>
          <w:spacing w:val="4"/>
        </w:rPr>
        <w:t>thoát. </w:t>
      </w:r>
      <w:r>
        <w:rPr>
          <w:color w:val="231F20"/>
          <w:spacing w:val="3"/>
        </w:rPr>
        <w:t>Khi </w:t>
      </w:r>
      <w:r>
        <w:rPr>
          <w:color w:val="231F20"/>
          <w:spacing w:val="2"/>
        </w:rPr>
        <w:t>tu đủ </w:t>
      </w:r>
      <w:r>
        <w:rPr>
          <w:color w:val="231F20"/>
          <w:spacing w:val="3"/>
        </w:rPr>
        <w:t>loại </w:t>
      </w:r>
      <w:r>
        <w:rPr>
          <w:color w:val="231F20"/>
          <w:spacing w:val="5"/>
        </w:rPr>
        <w:t>thiền, </w:t>
      </w:r>
      <w:r>
        <w:rPr>
          <w:color w:val="231F20"/>
          <w:spacing w:val="3"/>
        </w:rPr>
        <w:t>nơi </w:t>
      </w:r>
      <w:r>
        <w:rPr>
          <w:color w:val="231F20"/>
          <w:spacing w:val="4"/>
        </w:rPr>
        <w:t>sát-na </w:t>
      </w:r>
      <w:r>
        <w:rPr>
          <w:color w:val="231F20"/>
          <w:spacing w:val="3"/>
        </w:rPr>
        <w:t>của tâm </w:t>
      </w:r>
      <w:r>
        <w:rPr>
          <w:color w:val="231F20"/>
          <w:spacing w:val="4"/>
        </w:rPr>
        <w:t>trước </w:t>
      </w:r>
      <w:r>
        <w:rPr>
          <w:color w:val="231F20"/>
          <w:spacing w:val="3"/>
        </w:rPr>
        <w:t>sau, khởi tha tâm trí </w:t>
      </w:r>
      <w:r>
        <w:rPr>
          <w:color w:val="231F20"/>
          <w:spacing w:val="2"/>
        </w:rPr>
        <w:t>vô </w:t>
      </w:r>
      <w:r>
        <w:rPr>
          <w:color w:val="231F20"/>
          <w:spacing w:val="3"/>
        </w:rPr>
        <w:t>lậu, khởi </w:t>
      </w:r>
      <w:r>
        <w:rPr>
          <w:color w:val="231F20"/>
          <w:spacing w:val="5"/>
        </w:rPr>
        <w:t>niệm </w:t>
      </w:r>
      <w:r>
        <w:rPr>
          <w:color w:val="231F20"/>
          <w:spacing w:val="2"/>
        </w:rPr>
        <w:t>xứ vô </w:t>
      </w:r>
      <w:r>
        <w:rPr>
          <w:color w:val="231F20"/>
          <w:spacing w:val="3"/>
        </w:rPr>
        <w:t>lậu, khởi </w:t>
      </w:r>
      <w:r>
        <w:rPr>
          <w:color w:val="231F20"/>
          <w:spacing w:val="2"/>
        </w:rPr>
        <w:t>vô </w:t>
      </w:r>
      <w:r>
        <w:rPr>
          <w:color w:val="231F20"/>
          <w:spacing w:val="3"/>
        </w:rPr>
        <w:t>ngại </w:t>
      </w:r>
      <w:r>
        <w:rPr>
          <w:color w:val="231F20"/>
          <w:spacing w:val="2"/>
        </w:rPr>
        <w:t>vô </w:t>
      </w:r>
      <w:r>
        <w:rPr>
          <w:color w:val="231F20"/>
          <w:spacing w:val="3"/>
        </w:rPr>
        <w:t>lậu </w:t>
      </w:r>
      <w:r>
        <w:rPr>
          <w:color w:val="231F20"/>
          <w:spacing w:val="2"/>
        </w:rPr>
        <w:t>và </w:t>
      </w:r>
      <w:r>
        <w:rPr>
          <w:color w:val="231F20"/>
          <w:spacing w:val="3"/>
        </w:rPr>
        <w:t>khởi giải </w:t>
      </w:r>
      <w:r>
        <w:rPr>
          <w:color w:val="231F20"/>
          <w:spacing w:val="4"/>
        </w:rPr>
        <w:t>thoát </w:t>
      </w:r>
      <w:r>
        <w:rPr>
          <w:color w:val="231F20"/>
          <w:spacing w:val="2"/>
        </w:rPr>
        <w:t>vô </w:t>
      </w:r>
      <w:r>
        <w:rPr>
          <w:color w:val="231F20"/>
          <w:spacing w:val="3"/>
        </w:rPr>
        <w:t>lậu của </w:t>
      </w:r>
      <w:r>
        <w:rPr>
          <w:color w:val="231F20"/>
          <w:spacing w:val="5"/>
        </w:rPr>
        <w:t>cõi  </w:t>
      </w:r>
      <w:r>
        <w:rPr>
          <w:color w:val="231F20"/>
          <w:spacing w:val="2"/>
        </w:rPr>
        <w:t>vô</w:t>
      </w:r>
      <w:r>
        <w:rPr>
          <w:color w:val="231F20"/>
          <w:spacing w:val="10"/>
        </w:rPr>
        <w:t> </w:t>
      </w:r>
      <w:r>
        <w:rPr>
          <w:color w:val="231F20"/>
          <w:spacing w:val="5"/>
        </w:rPr>
        <w:t>sắc.</w:t>
      </w:r>
    </w:p>
    <w:p>
      <w:pPr>
        <w:pStyle w:val="BodyText"/>
        <w:spacing w:line="271" w:lineRule="auto"/>
        <w:ind w:left="393" w:right="106"/>
      </w:pPr>
      <w:r>
        <w:rPr>
          <w:color w:val="231F20"/>
        </w:rPr>
        <w:t>Những thời gian như thế đều khởi trí vô lậu chưa từng được hiện</w:t>
      </w:r>
      <w:r>
        <w:rPr>
          <w:color w:val="231F20"/>
          <w:spacing w:val="-7"/>
        </w:rPr>
        <w:t> </w:t>
      </w:r>
      <w:r>
        <w:rPr>
          <w:color w:val="231F20"/>
        </w:rPr>
        <w:t>ở</w:t>
      </w:r>
      <w:r>
        <w:rPr>
          <w:color w:val="231F20"/>
          <w:spacing w:val="-6"/>
        </w:rPr>
        <w:t> </w:t>
      </w:r>
      <w:r>
        <w:rPr>
          <w:color w:val="231F20"/>
        </w:rPr>
        <w:t>trước</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tu</w:t>
      </w:r>
      <w:r>
        <w:rPr>
          <w:color w:val="231F20"/>
          <w:spacing w:val="-7"/>
        </w:rPr>
        <w:t> </w:t>
      </w:r>
      <w:r>
        <w:rPr>
          <w:color w:val="231F20"/>
        </w:rPr>
        <w:t>cả</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tỷ</w:t>
      </w:r>
      <w:r>
        <w:rPr>
          <w:color w:val="231F20"/>
          <w:spacing w:val="-6"/>
        </w:rPr>
        <w:t> </w:t>
      </w:r>
      <w:r>
        <w:rPr>
          <w:color w:val="231F20"/>
        </w:rPr>
        <w:t>trí.</w:t>
      </w:r>
      <w:r>
        <w:rPr>
          <w:color w:val="231F20"/>
          <w:spacing w:val="-7"/>
        </w:rPr>
        <w:t> </w:t>
      </w:r>
      <w:r>
        <w:rPr>
          <w:color w:val="231F20"/>
        </w:rPr>
        <w:t>Khởi</w:t>
      </w:r>
      <w:r>
        <w:rPr>
          <w:color w:val="231F20"/>
          <w:spacing w:val="-6"/>
        </w:rPr>
        <w:t> </w:t>
      </w:r>
      <w:r>
        <w:rPr>
          <w:color w:val="231F20"/>
        </w:rPr>
        <w:t>trí</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chưa</w:t>
      </w:r>
      <w:r>
        <w:rPr>
          <w:color w:val="231F20"/>
          <w:spacing w:val="-6"/>
        </w:rPr>
        <w:t> </w:t>
      </w:r>
      <w:r>
        <w:rPr>
          <w:color w:val="231F20"/>
        </w:rPr>
        <w:t>từng được hiện ở trước, lúc này được tu pháp trí, tỷ trí.</w:t>
      </w:r>
    </w:p>
    <w:p>
      <w:pPr>
        <w:pStyle w:val="BodyText"/>
        <w:spacing w:line="271" w:lineRule="auto"/>
        <w:ind w:left="393" w:right="106"/>
      </w:pPr>
      <w:r>
        <w:rPr>
          <w:color w:val="231F20"/>
        </w:rPr>
        <w:t>Người học dùng đạo thế tục để lìa dục của cõi dục. Nếu dùng thế</w:t>
      </w:r>
      <w:r>
        <w:rPr>
          <w:color w:val="231F20"/>
          <w:spacing w:val="-9"/>
        </w:rPr>
        <w:t> </w:t>
      </w:r>
      <w:r>
        <w:rPr>
          <w:color w:val="231F20"/>
        </w:rPr>
        <w:t>tục</w:t>
      </w:r>
      <w:r>
        <w:rPr>
          <w:color w:val="231F20"/>
          <w:spacing w:val="-9"/>
        </w:rPr>
        <w:t> </w:t>
      </w:r>
      <w:r>
        <w:rPr>
          <w:color w:val="231F20"/>
        </w:rPr>
        <w:t>làm</w:t>
      </w:r>
      <w:r>
        <w:rPr>
          <w:color w:val="231F20"/>
          <w:spacing w:val="-9"/>
        </w:rPr>
        <w:t> </w:t>
      </w:r>
      <w:r>
        <w:rPr>
          <w:color w:val="231F20"/>
        </w:rPr>
        <w:t>phương</w:t>
      </w:r>
      <w:r>
        <w:rPr>
          <w:color w:val="231F20"/>
          <w:spacing w:val="-8"/>
        </w:rPr>
        <w:t> </w:t>
      </w:r>
      <w:r>
        <w:rPr>
          <w:color w:val="231F20"/>
        </w:rPr>
        <w:t>tiện,</w:t>
      </w:r>
      <w:r>
        <w:rPr>
          <w:color w:val="231F20"/>
          <w:spacing w:val="-9"/>
        </w:rPr>
        <w:t> </w:t>
      </w:r>
      <w:r>
        <w:rPr>
          <w:color w:val="231F20"/>
        </w:rPr>
        <w:t>tức</w:t>
      </w:r>
      <w:r>
        <w:rPr>
          <w:color w:val="231F20"/>
          <w:spacing w:val="-9"/>
        </w:rPr>
        <w:t> </w:t>
      </w:r>
      <w:r>
        <w:rPr>
          <w:color w:val="231F20"/>
        </w:rPr>
        <w:t>được</w:t>
      </w:r>
      <w:r>
        <w:rPr>
          <w:color w:val="231F20"/>
          <w:spacing w:val="-9"/>
        </w:rPr>
        <w:t> </w:t>
      </w:r>
      <w:r>
        <w:rPr>
          <w:color w:val="231F20"/>
        </w:rPr>
        <w:t>đạo</w:t>
      </w:r>
      <w:r>
        <w:rPr>
          <w:color w:val="231F20"/>
          <w:spacing w:val="-8"/>
        </w:rPr>
        <w:t> </w:t>
      </w:r>
      <w:r>
        <w:rPr>
          <w:color w:val="231F20"/>
        </w:rPr>
        <w:t>phương</w:t>
      </w:r>
      <w:r>
        <w:rPr>
          <w:color w:val="231F20"/>
          <w:spacing w:val="-9"/>
        </w:rPr>
        <w:t> </w:t>
      </w:r>
      <w:r>
        <w:rPr>
          <w:color w:val="231F20"/>
        </w:rPr>
        <w:t>tiện,</w:t>
      </w:r>
      <w:r>
        <w:rPr>
          <w:color w:val="231F20"/>
          <w:spacing w:val="-9"/>
        </w:rPr>
        <w:t> </w:t>
      </w:r>
      <w:r>
        <w:rPr>
          <w:color w:val="231F20"/>
        </w:rPr>
        <w:t>chín</w:t>
      </w:r>
      <w:r>
        <w:rPr>
          <w:color w:val="231F20"/>
          <w:spacing w:val="-8"/>
        </w:rPr>
        <w:t> </w:t>
      </w:r>
      <w:r>
        <w:rPr>
          <w:color w:val="231F20"/>
        </w:rPr>
        <w:t>đạo</w:t>
      </w:r>
      <w:r>
        <w:rPr>
          <w:color w:val="231F20"/>
          <w:spacing w:val="-9"/>
        </w:rPr>
        <w:t> </w:t>
      </w:r>
      <w:r>
        <w:rPr>
          <w:color w:val="231F20"/>
        </w:rPr>
        <w:t>vô</w:t>
      </w:r>
      <w:r>
        <w:rPr>
          <w:color w:val="231F20"/>
          <w:spacing w:val="-9"/>
        </w:rPr>
        <w:t> </w:t>
      </w:r>
      <w:r>
        <w:rPr>
          <w:color w:val="231F20"/>
          <w:spacing w:val="-3"/>
        </w:rPr>
        <w:t>ngại, </w:t>
      </w:r>
      <w:r>
        <w:rPr>
          <w:color w:val="231F20"/>
        </w:rPr>
        <w:t>chín đạo giải thoát. Cho đến lìa dục của xứ vô sở hữu nói cũng như thế.</w:t>
      </w:r>
      <w:r>
        <w:rPr>
          <w:color w:val="231F20"/>
          <w:spacing w:val="-11"/>
        </w:rPr>
        <w:t> </w:t>
      </w:r>
      <w:r>
        <w:rPr>
          <w:color w:val="231F20"/>
        </w:rPr>
        <w:t>Nếu</w:t>
      </w:r>
      <w:r>
        <w:rPr>
          <w:color w:val="231F20"/>
          <w:spacing w:val="-10"/>
        </w:rPr>
        <w:t> </w:t>
      </w:r>
      <w:r>
        <w:rPr>
          <w:color w:val="231F20"/>
        </w:rPr>
        <w:t>là</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dục</w:t>
      </w:r>
      <w:r>
        <w:rPr>
          <w:color w:val="231F20"/>
          <w:spacing w:val="-10"/>
        </w:rPr>
        <w:t> </w:t>
      </w:r>
      <w:r>
        <w:rPr>
          <w:color w:val="231F20"/>
        </w:rPr>
        <w:t>của</w:t>
      </w:r>
      <w:r>
        <w:rPr>
          <w:color w:val="231F20"/>
          <w:spacing w:val="-10"/>
        </w:rPr>
        <w:t> </w:t>
      </w:r>
      <w:r>
        <w:rPr>
          <w:color w:val="231F20"/>
        </w:rPr>
        <w:t>xứ</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dùng</w:t>
      </w:r>
      <w:r>
        <w:rPr>
          <w:color w:val="231F20"/>
          <w:spacing w:val="-10"/>
        </w:rPr>
        <w:t> </w:t>
      </w:r>
      <w:r>
        <w:rPr>
          <w:color w:val="231F20"/>
        </w:rPr>
        <w:t>thế</w:t>
      </w:r>
      <w:r>
        <w:rPr>
          <w:color w:val="231F20"/>
          <w:spacing w:val="-10"/>
        </w:rPr>
        <w:t> </w:t>
      </w:r>
      <w:r>
        <w:rPr>
          <w:color w:val="231F20"/>
        </w:rPr>
        <w:t>tục làm</w:t>
      </w:r>
      <w:r>
        <w:rPr>
          <w:color w:val="231F20"/>
          <w:spacing w:val="-14"/>
        </w:rPr>
        <w:t> </w:t>
      </w:r>
      <w:r>
        <w:rPr>
          <w:color w:val="231F20"/>
        </w:rPr>
        <w:t>phương</w:t>
      </w:r>
      <w:r>
        <w:rPr>
          <w:color w:val="231F20"/>
          <w:spacing w:val="-14"/>
        </w:rPr>
        <w:t> </w:t>
      </w:r>
      <w:r>
        <w:rPr>
          <w:color w:val="231F20"/>
        </w:rPr>
        <w:t>tiện,</w:t>
      </w:r>
      <w:r>
        <w:rPr>
          <w:color w:val="231F20"/>
          <w:spacing w:val="-14"/>
        </w:rPr>
        <w:t> </w:t>
      </w:r>
      <w:r>
        <w:rPr>
          <w:color w:val="231F20"/>
        </w:rPr>
        <w:t>tức</w:t>
      </w:r>
      <w:r>
        <w:rPr>
          <w:color w:val="231F20"/>
          <w:spacing w:val="-14"/>
        </w:rPr>
        <w:t> </w:t>
      </w:r>
      <w:r>
        <w:rPr>
          <w:color w:val="231F20"/>
        </w:rPr>
        <w:t>được</w:t>
      </w:r>
      <w:r>
        <w:rPr>
          <w:color w:val="231F20"/>
          <w:spacing w:val="-14"/>
        </w:rPr>
        <w:t> </w:t>
      </w:r>
      <w:r>
        <w:rPr>
          <w:color w:val="231F20"/>
        </w:rPr>
        <w:t>đạo</w:t>
      </w:r>
      <w:r>
        <w:rPr>
          <w:color w:val="231F20"/>
          <w:spacing w:val="-14"/>
        </w:rPr>
        <w:t> </w:t>
      </w:r>
      <w:r>
        <w:rPr>
          <w:color w:val="231F20"/>
        </w:rPr>
        <w:t>phương</w:t>
      </w:r>
      <w:r>
        <w:rPr>
          <w:color w:val="231F20"/>
          <w:spacing w:val="-13"/>
        </w:rPr>
        <w:t> </w:t>
      </w:r>
      <w:r>
        <w:rPr>
          <w:color w:val="231F20"/>
        </w:rPr>
        <w:t>tiện.</w:t>
      </w:r>
      <w:r>
        <w:rPr>
          <w:color w:val="231F20"/>
          <w:spacing w:val="-19"/>
        </w:rPr>
        <w:t> </w:t>
      </w:r>
      <w:r>
        <w:rPr>
          <w:color w:val="231F20"/>
        </w:rPr>
        <w:t>Tín</w:t>
      </w:r>
      <w:r>
        <w:rPr>
          <w:color w:val="231F20"/>
          <w:spacing w:val="-14"/>
        </w:rPr>
        <w:t> </w:t>
      </w:r>
      <w:r>
        <w:rPr>
          <w:color w:val="231F20"/>
        </w:rPr>
        <w:t>giải</w:t>
      </w:r>
      <w:r>
        <w:rPr>
          <w:color w:val="231F20"/>
          <w:spacing w:val="-14"/>
        </w:rPr>
        <w:t> </w:t>
      </w:r>
      <w:r>
        <w:rPr>
          <w:color w:val="231F20"/>
        </w:rPr>
        <w:t>thoát</w:t>
      </w:r>
      <w:r>
        <w:rPr>
          <w:color w:val="231F20"/>
          <w:spacing w:val="-14"/>
        </w:rPr>
        <w:t> </w:t>
      </w:r>
      <w:r>
        <w:rPr>
          <w:color w:val="231F20"/>
        </w:rPr>
        <w:t>lúc</w:t>
      </w:r>
      <w:r>
        <w:rPr>
          <w:color w:val="231F20"/>
          <w:spacing w:val="-14"/>
        </w:rPr>
        <w:t> </w:t>
      </w:r>
      <w:r>
        <w:rPr>
          <w:color w:val="231F20"/>
        </w:rPr>
        <w:t>chuyển căn tạo kiến đáo, nếu dùng thế tục làm phương tiện, tức được </w:t>
      </w:r>
      <w:r>
        <w:rPr>
          <w:color w:val="231F20"/>
          <w:spacing w:val="-4"/>
        </w:rPr>
        <w:t>đạo </w:t>
      </w:r>
      <w:r>
        <w:rPr>
          <w:color w:val="231F20"/>
        </w:rPr>
        <w:t>phương tiện. Khi tu đủ loại thiền nơi sát-na của tâm giữa, lúc khởi thông làm phương tiện, tức được đạo phương tiện, năm đạo vô ngại, ba đạo giải thoát.</w:t>
      </w:r>
    </w:p>
    <w:p>
      <w:pPr>
        <w:pStyle w:val="BodyText"/>
        <w:spacing w:line="271" w:lineRule="auto" w:before="115"/>
        <w:ind w:left="393" w:right="106"/>
      </w:pPr>
      <w:r>
        <w:rPr>
          <w:color w:val="231F20"/>
        </w:rPr>
        <w:t>Lúc khởi bốn vô lượng, giải thoát thế tục, thắng xứ, nhất thiết xứ,</w:t>
      </w:r>
      <w:r>
        <w:rPr>
          <w:color w:val="231F20"/>
          <w:spacing w:val="-3"/>
        </w:rPr>
        <w:t> </w:t>
      </w:r>
      <w:r>
        <w:rPr>
          <w:color w:val="231F20"/>
        </w:rPr>
        <w:t>quán</w:t>
      </w:r>
      <w:r>
        <w:rPr>
          <w:color w:val="231F20"/>
          <w:spacing w:val="-3"/>
        </w:rPr>
        <w:t> </w:t>
      </w:r>
      <w:r>
        <w:rPr>
          <w:color w:val="231F20"/>
        </w:rPr>
        <w:t>bất</w:t>
      </w:r>
      <w:r>
        <w:rPr>
          <w:color w:val="231F20"/>
          <w:spacing w:val="-3"/>
        </w:rPr>
        <w:t> </w:t>
      </w:r>
      <w:r>
        <w:rPr>
          <w:color w:val="231F20"/>
        </w:rPr>
        <w:t>tịnh,</w:t>
      </w:r>
      <w:r>
        <w:rPr>
          <w:color w:val="231F20"/>
          <w:spacing w:val="-3"/>
        </w:rPr>
        <w:t> </w:t>
      </w:r>
      <w:r>
        <w:rPr>
          <w:color w:val="231F20"/>
        </w:rPr>
        <w:t>niệm</w:t>
      </w:r>
      <w:r>
        <w:rPr>
          <w:color w:val="231F20"/>
          <w:spacing w:val="-18"/>
        </w:rPr>
        <w:t> </w:t>
      </w:r>
      <w:r>
        <w:rPr>
          <w:color w:val="231F20"/>
        </w:rPr>
        <w:t>A</w:t>
      </w:r>
      <w:r>
        <w:rPr>
          <w:color w:val="231F20"/>
          <w:spacing w:val="-18"/>
        </w:rPr>
        <w:t> </w:t>
      </w:r>
      <w:r>
        <w:rPr>
          <w:color w:val="231F20"/>
        </w:rPr>
        <w:t>na</w:t>
      </w:r>
      <w:r>
        <w:rPr>
          <w:color w:val="231F20"/>
          <w:spacing w:val="-3"/>
        </w:rPr>
        <w:t> </w:t>
      </w:r>
      <w:r>
        <w:rPr>
          <w:color w:val="231F20"/>
        </w:rPr>
        <w:t>ban</w:t>
      </w:r>
      <w:r>
        <w:rPr>
          <w:color w:val="231F20"/>
          <w:spacing w:val="-3"/>
        </w:rPr>
        <w:t> </w:t>
      </w:r>
      <w:r>
        <w:rPr>
          <w:color w:val="231F20"/>
        </w:rPr>
        <w:t>na,</w:t>
      </w:r>
      <w:r>
        <w:rPr>
          <w:color w:val="231F20"/>
          <w:spacing w:val="-3"/>
        </w:rPr>
        <w:t> </w:t>
      </w:r>
      <w:r>
        <w:rPr>
          <w:color w:val="231F20"/>
        </w:rPr>
        <w:t>niệm</w:t>
      </w:r>
      <w:r>
        <w:rPr>
          <w:color w:val="231F20"/>
          <w:spacing w:val="-3"/>
        </w:rPr>
        <w:t> </w:t>
      </w:r>
      <w:r>
        <w:rPr>
          <w:color w:val="231F20"/>
        </w:rPr>
        <w:t>xứ</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nhập</w:t>
      </w:r>
      <w:r>
        <w:rPr>
          <w:color w:val="231F20"/>
          <w:spacing w:val="-3"/>
        </w:rPr>
        <w:t> </w:t>
      </w:r>
      <w:r>
        <w:rPr>
          <w:color w:val="231F20"/>
        </w:rPr>
        <w:t>định</w:t>
      </w:r>
      <w:r>
        <w:rPr>
          <w:color w:val="231F20"/>
          <w:spacing w:val="-3"/>
        </w:rPr>
        <w:t> </w:t>
      </w:r>
      <w:r>
        <w:rPr>
          <w:color w:val="231F20"/>
        </w:rPr>
        <w:t>diệt, tưởng vi tế, A-la-hán thời giải thoát chuyển căn tạo bất động, nếu dùng thế tục làm phương tiện, tức được đạo phương tiện. Khi tu   đủ loại thiền, nơi sát-na của tâm giữa, lúc khởi thông tức được đạo phương tiện, năm đạo vô ngại, ba đạo giải thoát. Khi khởi vô lượng, giải thoát thế tục, thắng xứ, nhất thiết xứ, khởi niệm xứ thế tục, </w:t>
      </w:r>
      <w:r>
        <w:rPr>
          <w:color w:val="231F20"/>
          <w:spacing w:val="-6"/>
        </w:rPr>
        <w:t>vô </w:t>
      </w:r>
      <w:r>
        <w:rPr>
          <w:color w:val="231F20"/>
        </w:rPr>
        <w:t>ngại</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khởi</w:t>
      </w:r>
      <w:r>
        <w:rPr>
          <w:color w:val="231F20"/>
          <w:spacing w:val="-13"/>
        </w:rPr>
        <w:t> </w:t>
      </w:r>
      <w:r>
        <w:rPr>
          <w:color w:val="231F20"/>
        </w:rPr>
        <w:t>nguyện</w:t>
      </w:r>
      <w:r>
        <w:rPr>
          <w:color w:val="231F20"/>
          <w:spacing w:val="-13"/>
        </w:rPr>
        <w:t> </w:t>
      </w:r>
      <w:r>
        <w:rPr>
          <w:color w:val="231F20"/>
        </w:rPr>
        <w:t>trí</w:t>
      </w:r>
      <w:r>
        <w:rPr>
          <w:color w:val="231F20"/>
          <w:spacing w:val="-13"/>
        </w:rPr>
        <w:t> </w:t>
      </w:r>
      <w:r>
        <w:rPr>
          <w:color w:val="231F20"/>
        </w:rPr>
        <w:t>vô</w:t>
      </w:r>
      <w:r>
        <w:rPr>
          <w:color w:val="231F20"/>
          <w:spacing w:val="-13"/>
        </w:rPr>
        <w:t> </w:t>
      </w:r>
      <w:r>
        <w:rPr>
          <w:color w:val="231F20"/>
        </w:rPr>
        <w:t>tránh,</w:t>
      </w:r>
      <w:r>
        <w:rPr>
          <w:color w:val="231F20"/>
          <w:spacing w:val="-13"/>
        </w:rPr>
        <w:t> </w:t>
      </w:r>
      <w:r>
        <w:rPr>
          <w:color w:val="231F20"/>
        </w:rPr>
        <w:t>Bán</w:t>
      </w:r>
      <w:r>
        <w:rPr>
          <w:color w:val="231F20"/>
          <w:spacing w:val="-13"/>
        </w:rPr>
        <w:t> </w:t>
      </w:r>
      <w:r>
        <w:rPr>
          <w:color w:val="231F20"/>
        </w:rPr>
        <w:t>đa</w:t>
      </w:r>
      <w:r>
        <w:rPr>
          <w:color w:val="231F20"/>
          <w:spacing w:val="-13"/>
        </w:rPr>
        <w:t> </w:t>
      </w:r>
      <w:r>
        <w:rPr>
          <w:color w:val="231F20"/>
        </w:rPr>
        <w:t>câu</w:t>
      </w:r>
      <w:r>
        <w:rPr>
          <w:color w:val="231F20"/>
          <w:spacing w:val="-13"/>
        </w:rPr>
        <w:t> </w:t>
      </w:r>
      <w:r>
        <w:rPr>
          <w:color w:val="231F20"/>
        </w:rPr>
        <w:t>trí</w:t>
      </w:r>
      <w:r>
        <w:rPr>
          <w:color w:val="231F20"/>
          <w:spacing w:val="-13"/>
        </w:rPr>
        <w:t> </w:t>
      </w:r>
      <w:r>
        <w:rPr>
          <w:color w:val="231F20"/>
        </w:rPr>
        <w:t>ca</w:t>
      </w:r>
      <w:r>
        <w:rPr>
          <w:color w:val="231F20"/>
          <w:spacing w:val="-13"/>
        </w:rPr>
        <w:t> </w:t>
      </w:r>
      <w:r>
        <w:rPr>
          <w:color w:val="231F20"/>
        </w:rPr>
        <w:t>(định</w:t>
      </w:r>
      <w:r>
        <w:rPr>
          <w:color w:val="231F20"/>
          <w:spacing w:val="-13"/>
        </w:rPr>
        <w:t> </w:t>
      </w:r>
      <w:r>
        <w:rPr>
          <w:color w:val="231F20"/>
        </w:rPr>
        <w:t>biên</w:t>
      </w:r>
      <w:r>
        <w:rPr>
          <w:color w:val="231F20"/>
          <w:spacing w:val="-13"/>
        </w:rPr>
        <w:t> </w:t>
      </w:r>
      <w:r>
        <w:rPr>
          <w:color w:val="231F20"/>
        </w:rPr>
        <w:t>tế), nhập định diệt, tưởng vi tế.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Những thời gian như thế, khởi trí thế tục chưa từng được hiện ở trước, vị lai được tu cả pháp trí, tỷ trí.</w:t>
      </w:r>
    </w:p>
    <w:p>
      <w:pPr>
        <w:pStyle w:val="ListParagraph"/>
        <w:numPr>
          <w:ilvl w:val="2"/>
          <w:numId w:val="42"/>
        </w:numPr>
        <w:tabs>
          <w:tab w:pos="1060" w:val="left" w:leader="none"/>
        </w:tabs>
        <w:spacing w:line="273" w:lineRule="auto" w:before="112" w:after="0"/>
        <w:ind w:left="110" w:right="389" w:firstLine="566"/>
        <w:jc w:val="both"/>
        <w:rPr>
          <w:sz w:val="26"/>
        </w:rPr>
      </w:pPr>
      <w:r>
        <w:rPr>
          <w:color w:val="231F20"/>
          <w:sz w:val="26"/>
        </w:rPr>
        <w:t>Không tu pháp trí cũng không tu tỷ trí: Bậc Học kiến tích hoặc A-la-hán khởi trí thế tục đã từng được hiện ở trước, công đức đã từng được hiện ở trước, hãy còn không thể khiến tiếp theo sát-na sau</w:t>
      </w:r>
      <w:r>
        <w:rPr>
          <w:color w:val="231F20"/>
          <w:spacing w:val="-4"/>
          <w:sz w:val="26"/>
        </w:rPr>
        <w:t> </w:t>
      </w:r>
      <w:r>
        <w:rPr>
          <w:color w:val="231F20"/>
          <w:sz w:val="26"/>
        </w:rPr>
        <w:t>để</w:t>
      </w:r>
      <w:r>
        <w:rPr>
          <w:color w:val="231F20"/>
          <w:spacing w:val="-3"/>
          <w:sz w:val="26"/>
        </w:rPr>
        <w:t> </w:t>
      </w:r>
      <w:r>
        <w:rPr>
          <w:color w:val="231F20"/>
          <w:sz w:val="26"/>
        </w:rPr>
        <w:t>tu,</w:t>
      </w:r>
      <w:r>
        <w:rPr>
          <w:color w:val="231F20"/>
          <w:spacing w:val="-3"/>
          <w:sz w:val="26"/>
        </w:rPr>
        <w:t> </w:t>
      </w:r>
      <w:r>
        <w:rPr>
          <w:color w:val="231F20"/>
          <w:sz w:val="26"/>
        </w:rPr>
        <w:t>huống</w:t>
      </w:r>
      <w:r>
        <w:rPr>
          <w:color w:val="231F20"/>
          <w:spacing w:val="-4"/>
          <w:sz w:val="26"/>
        </w:rPr>
        <w:t> </w:t>
      </w:r>
      <w:r>
        <w:rPr>
          <w:color w:val="231F20"/>
          <w:sz w:val="26"/>
        </w:rPr>
        <w:t>chi</w:t>
      </w:r>
      <w:r>
        <w:rPr>
          <w:color w:val="231F20"/>
          <w:spacing w:val="-3"/>
          <w:sz w:val="26"/>
        </w:rPr>
        <w:t> </w:t>
      </w:r>
      <w:r>
        <w:rPr>
          <w:color w:val="231F20"/>
          <w:sz w:val="26"/>
        </w:rPr>
        <w:t>là</w:t>
      </w:r>
      <w:r>
        <w:rPr>
          <w:color w:val="231F20"/>
          <w:spacing w:val="-3"/>
          <w:sz w:val="26"/>
        </w:rPr>
        <w:t> </w:t>
      </w:r>
      <w:r>
        <w:rPr>
          <w:color w:val="231F20"/>
          <w:sz w:val="26"/>
        </w:rPr>
        <w:t>tu</w:t>
      </w:r>
      <w:r>
        <w:rPr>
          <w:color w:val="231F20"/>
          <w:spacing w:val="-3"/>
          <w:sz w:val="26"/>
        </w:rPr>
        <w:t> </w:t>
      </w:r>
      <w:r>
        <w:rPr>
          <w:color w:val="231F20"/>
          <w:sz w:val="26"/>
        </w:rPr>
        <w:t>ở</w:t>
      </w:r>
      <w:r>
        <w:rPr>
          <w:color w:val="231F20"/>
          <w:spacing w:val="-4"/>
          <w:sz w:val="26"/>
        </w:rPr>
        <w:t> </w:t>
      </w:r>
      <w:r>
        <w:rPr>
          <w:color w:val="231F20"/>
          <w:sz w:val="26"/>
        </w:rPr>
        <w:t>vị</w:t>
      </w:r>
      <w:r>
        <w:rPr>
          <w:color w:val="231F20"/>
          <w:spacing w:val="-3"/>
          <w:sz w:val="26"/>
        </w:rPr>
        <w:t> </w:t>
      </w:r>
      <w:r>
        <w:rPr>
          <w:color w:val="231F20"/>
          <w:sz w:val="26"/>
        </w:rPr>
        <w:t>lai</w:t>
      </w:r>
      <w:r>
        <w:rPr>
          <w:color w:val="231F20"/>
          <w:spacing w:val="-3"/>
          <w:sz w:val="26"/>
        </w:rPr>
        <w:t> </w:t>
      </w:r>
      <w:r>
        <w:rPr>
          <w:color w:val="231F20"/>
          <w:sz w:val="26"/>
        </w:rPr>
        <w:t>xa.</w:t>
      </w:r>
      <w:r>
        <w:rPr>
          <w:color w:val="231F20"/>
          <w:spacing w:val="-4"/>
          <w:sz w:val="26"/>
        </w:rPr>
        <w:t> </w:t>
      </w:r>
      <w:r>
        <w:rPr>
          <w:color w:val="231F20"/>
          <w:sz w:val="26"/>
        </w:rPr>
        <w:t>Khởi</w:t>
      </w:r>
      <w:r>
        <w:rPr>
          <w:color w:val="231F20"/>
          <w:spacing w:val="-3"/>
          <w:sz w:val="26"/>
        </w:rPr>
        <w:t> </w:t>
      </w:r>
      <w:r>
        <w:rPr>
          <w:color w:val="231F20"/>
          <w:sz w:val="26"/>
        </w:rPr>
        <w:t>trí</w:t>
      </w:r>
      <w:r>
        <w:rPr>
          <w:color w:val="231F20"/>
          <w:spacing w:val="-3"/>
          <w:sz w:val="26"/>
        </w:rPr>
        <w:t> </w:t>
      </w:r>
      <w:r>
        <w:rPr>
          <w:color w:val="231F20"/>
          <w:sz w:val="26"/>
        </w:rPr>
        <w:t>thế</w:t>
      </w:r>
      <w:r>
        <w:rPr>
          <w:color w:val="231F20"/>
          <w:spacing w:val="-3"/>
          <w:sz w:val="26"/>
        </w:rPr>
        <w:t> </w:t>
      </w:r>
      <w:r>
        <w:rPr>
          <w:color w:val="231F20"/>
          <w:sz w:val="26"/>
        </w:rPr>
        <w:t>tục</w:t>
      </w:r>
      <w:r>
        <w:rPr>
          <w:color w:val="231F20"/>
          <w:spacing w:val="-4"/>
          <w:sz w:val="26"/>
        </w:rPr>
        <w:t> </w:t>
      </w:r>
      <w:r>
        <w:rPr>
          <w:color w:val="231F20"/>
          <w:sz w:val="26"/>
        </w:rPr>
        <w:t>chưa</w:t>
      </w:r>
      <w:r>
        <w:rPr>
          <w:color w:val="231F20"/>
          <w:spacing w:val="-3"/>
          <w:sz w:val="26"/>
        </w:rPr>
        <w:t> </w:t>
      </w:r>
      <w:r>
        <w:rPr>
          <w:color w:val="231F20"/>
          <w:sz w:val="26"/>
        </w:rPr>
        <w:t>từng</w:t>
      </w:r>
      <w:r>
        <w:rPr>
          <w:color w:val="231F20"/>
          <w:spacing w:val="-3"/>
          <w:sz w:val="26"/>
        </w:rPr>
        <w:t> </w:t>
      </w:r>
      <w:r>
        <w:rPr>
          <w:color w:val="231F20"/>
          <w:sz w:val="26"/>
        </w:rPr>
        <w:t>được hiện</w:t>
      </w:r>
      <w:r>
        <w:rPr>
          <w:color w:val="231F20"/>
          <w:spacing w:val="-5"/>
          <w:sz w:val="26"/>
        </w:rPr>
        <w:t> </w:t>
      </w:r>
      <w:r>
        <w:rPr>
          <w:color w:val="231F20"/>
          <w:sz w:val="26"/>
        </w:rPr>
        <w:t>ở</w:t>
      </w:r>
      <w:r>
        <w:rPr>
          <w:color w:val="231F20"/>
          <w:spacing w:val="-5"/>
          <w:sz w:val="26"/>
        </w:rPr>
        <w:t> </w:t>
      </w:r>
      <w:r>
        <w:rPr>
          <w:color w:val="231F20"/>
          <w:sz w:val="26"/>
        </w:rPr>
        <w:t>trước,</w:t>
      </w:r>
      <w:r>
        <w:rPr>
          <w:color w:val="231F20"/>
          <w:spacing w:val="-5"/>
          <w:sz w:val="26"/>
        </w:rPr>
        <w:t> </w:t>
      </w:r>
      <w:r>
        <w:rPr>
          <w:color w:val="231F20"/>
          <w:sz w:val="26"/>
        </w:rPr>
        <w:t>đó</w:t>
      </w:r>
      <w:r>
        <w:rPr>
          <w:color w:val="231F20"/>
          <w:spacing w:val="-5"/>
          <w:sz w:val="26"/>
        </w:rPr>
        <w:t> </w:t>
      </w:r>
      <w:r>
        <w:rPr>
          <w:color w:val="231F20"/>
          <w:sz w:val="26"/>
        </w:rPr>
        <w:t>là</w:t>
      </w:r>
      <w:r>
        <w:rPr>
          <w:color w:val="231F20"/>
          <w:spacing w:val="-5"/>
          <w:sz w:val="26"/>
        </w:rPr>
        <w:t> </w:t>
      </w:r>
      <w:r>
        <w:rPr>
          <w:color w:val="231F20"/>
          <w:sz w:val="26"/>
        </w:rPr>
        <w:t>văn,</w:t>
      </w:r>
      <w:r>
        <w:rPr>
          <w:color w:val="231F20"/>
          <w:spacing w:val="-5"/>
          <w:sz w:val="26"/>
        </w:rPr>
        <w:t> </w:t>
      </w:r>
      <w:r>
        <w:rPr>
          <w:color w:val="231F20"/>
          <w:sz w:val="26"/>
        </w:rPr>
        <w:t>tư,</w:t>
      </w:r>
      <w:r>
        <w:rPr>
          <w:color w:val="231F20"/>
          <w:spacing w:val="-5"/>
          <w:sz w:val="26"/>
        </w:rPr>
        <w:t> </w:t>
      </w:r>
      <w:r>
        <w:rPr>
          <w:color w:val="231F20"/>
          <w:sz w:val="26"/>
        </w:rPr>
        <w:t>tuệ</w:t>
      </w:r>
      <w:r>
        <w:rPr>
          <w:color w:val="231F20"/>
          <w:spacing w:val="-5"/>
          <w:sz w:val="26"/>
        </w:rPr>
        <w:t> </w:t>
      </w:r>
      <w:r>
        <w:rPr>
          <w:color w:val="231F20"/>
          <w:sz w:val="26"/>
        </w:rPr>
        <w:t>và</w:t>
      </w:r>
      <w:r>
        <w:rPr>
          <w:color w:val="231F20"/>
          <w:spacing w:val="-5"/>
          <w:sz w:val="26"/>
        </w:rPr>
        <w:t> </w:t>
      </w:r>
      <w:r>
        <w:rPr>
          <w:color w:val="231F20"/>
          <w:sz w:val="26"/>
        </w:rPr>
        <w:t>tâm</w:t>
      </w:r>
      <w:r>
        <w:rPr>
          <w:color w:val="231F20"/>
          <w:spacing w:val="-5"/>
          <w:sz w:val="26"/>
        </w:rPr>
        <w:t> </w:t>
      </w:r>
      <w:r>
        <w:rPr>
          <w:color w:val="231F20"/>
          <w:sz w:val="26"/>
        </w:rPr>
        <w:t>vi</w:t>
      </w:r>
      <w:r>
        <w:rPr>
          <w:color w:val="231F20"/>
          <w:spacing w:val="-5"/>
          <w:sz w:val="26"/>
        </w:rPr>
        <w:t> </w:t>
      </w:r>
      <w:r>
        <w:rPr>
          <w:color w:val="231F20"/>
          <w:sz w:val="26"/>
        </w:rPr>
        <w:t>vi</w:t>
      </w:r>
      <w:r>
        <w:rPr>
          <w:color w:val="231F20"/>
          <w:spacing w:val="-5"/>
          <w:sz w:val="26"/>
        </w:rPr>
        <w:t> </w:t>
      </w:r>
      <w:r>
        <w:rPr>
          <w:color w:val="231F20"/>
          <w:sz w:val="26"/>
        </w:rPr>
        <w:t>xuất</w:t>
      </w:r>
      <w:r>
        <w:rPr>
          <w:color w:val="231F20"/>
          <w:spacing w:val="-5"/>
          <w:sz w:val="26"/>
        </w:rPr>
        <w:t> </w:t>
      </w:r>
      <w:r>
        <w:rPr>
          <w:color w:val="231F20"/>
          <w:sz w:val="26"/>
        </w:rPr>
        <w:t>định</w:t>
      </w:r>
      <w:r>
        <w:rPr>
          <w:color w:val="231F20"/>
          <w:spacing w:val="-5"/>
          <w:sz w:val="26"/>
        </w:rPr>
        <w:t> </w:t>
      </w:r>
      <w:r>
        <w:rPr>
          <w:color w:val="231F20"/>
          <w:sz w:val="26"/>
        </w:rPr>
        <w:t>diệt.</w:t>
      </w:r>
      <w:r>
        <w:rPr>
          <w:color w:val="231F20"/>
          <w:spacing w:val="-5"/>
          <w:sz w:val="26"/>
        </w:rPr>
        <w:t> </w:t>
      </w:r>
      <w:r>
        <w:rPr>
          <w:color w:val="231F20"/>
          <w:sz w:val="26"/>
        </w:rPr>
        <w:t>Lúc</w:t>
      </w:r>
      <w:r>
        <w:rPr>
          <w:color w:val="231F20"/>
          <w:spacing w:val="-5"/>
          <w:sz w:val="26"/>
        </w:rPr>
        <w:t> </w:t>
      </w:r>
      <w:r>
        <w:rPr>
          <w:color w:val="231F20"/>
          <w:sz w:val="26"/>
        </w:rPr>
        <w:t>này</w:t>
      </w:r>
      <w:r>
        <w:rPr>
          <w:color w:val="231F20"/>
          <w:spacing w:val="-5"/>
          <w:sz w:val="26"/>
        </w:rPr>
        <w:t> </w:t>
      </w:r>
      <w:r>
        <w:rPr>
          <w:color w:val="231F20"/>
          <w:sz w:val="26"/>
        </w:rPr>
        <w:t>là không</w:t>
      </w:r>
      <w:r>
        <w:rPr>
          <w:color w:val="231F20"/>
          <w:spacing w:val="-11"/>
          <w:sz w:val="26"/>
        </w:rPr>
        <w:t> </w:t>
      </w:r>
      <w:r>
        <w:rPr>
          <w:color w:val="231F20"/>
          <w:sz w:val="26"/>
        </w:rPr>
        <w:t>được</w:t>
      </w:r>
      <w:r>
        <w:rPr>
          <w:color w:val="231F20"/>
          <w:spacing w:val="-10"/>
          <w:sz w:val="26"/>
        </w:rPr>
        <w:t> </w:t>
      </w:r>
      <w:r>
        <w:rPr>
          <w:color w:val="231F20"/>
          <w:sz w:val="26"/>
        </w:rPr>
        <w:t>tu</w:t>
      </w:r>
      <w:r>
        <w:rPr>
          <w:color w:val="231F20"/>
          <w:spacing w:val="-10"/>
          <w:sz w:val="26"/>
        </w:rPr>
        <w:t> </w:t>
      </w:r>
      <w:r>
        <w:rPr>
          <w:color w:val="231F20"/>
          <w:sz w:val="26"/>
        </w:rPr>
        <w:t>pháp</w:t>
      </w:r>
      <w:r>
        <w:rPr>
          <w:color w:val="231F20"/>
          <w:spacing w:val="-10"/>
          <w:sz w:val="26"/>
        </w:rPr>
        <w:t> </w:t>
      </w:r>
      <w:r>
        <w:rPr>
          <w:color w:val="231F20"/>
          <w:sz w:val="26"/>
        </w:rPr>
        <w:t>trí,</w:t>
      </w:r>
      <w:r>
        <w:rPr>
          <w:color w:val="231F20"/>
          <w:spacing w:val="-10"/>
          <w:sz w:val="26"/>
        </w:rPr>
        <w:t> </w:t>
      </w:r>
      <w:r>
        <w:rPr>
          <w:color w:val="231F20"/>
          <w:sz w:val="26"/>
        </w:rPr>
        <w:t>tỷ</w:t>
      </w:r>
      <w:r>
        <w:rPr>
          <w:color w:val="231F20"/>
          <w:spacing w:val="-10"/>
          <w:sz w:val="26"/>
        </w:rPr>
        <w:t> </w:t>
      </w:r>
      <w:r>
        <w:rPr>
          <w:color w:val="231F20"/>
          <w:sz w:val="26"/>
        </w:rPr>
        <w:t>trí.</w:t>
      </w:r>
      <w:r>
        <w:rPr>
          <w:color w:val="231F20"/>
          <w:spacing w:val="-10"/>
          <w:sz w:val="26"/>
        </w:rPr>
        <w:t> </w:t>
      </w:r>
      <w:r>
        <w:rPr>
          <w:color w:val="231F20"/>
          <w:sz w:val="26"/>
        </w:rPr>
        <w:t>Hết</w:t>
      </w:r>
      <w:r>
        <w:rPr>
          <w:color w:val="231F20"/>
          <w:spacing w:val="-11"/>
          <w:sz w:val="26"/>
        </w:rPr>
        <w:t> </w:t>
      </w:r>
      <w:r>
        <w:rPr>
          <w:color w:val="231F20"/>
          <w:sz w:val="26"/>
        </w:rPr>
        <w:t>thảy</w:t>
      </w:r>
      <w:r>
        <w:rPr>
          <w:color w:val="231F20"/>
          <w:spacing w:val="-10"/>
          <w:sz w:val="26"/>
        </w:rPr>
        <w:t> </w:t>
      </w:r>
      <w:r>
        <w:rPr>
          <w:color w:val="231F20"/>
          <w:sz w:val="26"/>
        </w:rPr>
        <w:t>người</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đều</w:t>
      </w:r>
      <w:r>
        <w:rPr>
          <w:color w:val="231F20"/>
          <w:spacing w:val="-10"/>
          <w:sz w:val="26"/>
        </w:rPr>
        <w:t> </w:t>
      </w:r>
      <w:r>
        <w:rPr>
          <w:color w:val="231F20"/>
          <w:sz w:val="26"/>
        </w:rPr>
        <w:t>không</w:t>
      </w:r>
      <w:r>
        <w:rPr>
          <w:color w:val="231F20"/>
          <w:spacing w:val="-10"/>
          <w:sz w:val="26"/>
        </w:rPr>
        <w:t> </w:t>
      </w:r>
      <w:r>
        <w:rPr>
          <w:color w:val="231F20"/>
          <w:sz w:val="26"/>
        </w:rPr>
        <w:t>tu hai trí </w:t>
      </w:r>
      <w:r>
        <w:rPr>
          <w:color w:val="231F20"/>
          <w:spacing w:val="-5"/>
          <w:sz w:val="26"/>
        </w:rPr>
        <w:t>này. </w:t>
      </w:r>
      <w:r>
        <w:rPr>
          <w:color w:val="231F20"/>
          <w:sz w:val="26"/>
        </w:rPr>
        <w:t>Vì sao? Vì hai trí ấy không phải là pháp của hàng phàm phu. Do </w:t>
      </w:r>
      <w:r>
        <w:rPr>
          <w:color w:val="231F20"/>
          <w:spacing w:val="-5"/>
          <w:sz w:val="26"/>
        </w:rPr>
        <w:t>vậy, </w:t>
      </w:r>
      <w:r>
        <w:rPr>
          <w:color w:val="231F20"/>
          <w:sz w:val="26"/>
        </w:rPr>
        <w:t>tâm nhiễm ô là không tu vì là phần thoái chuyển, tánh của tâm ấy là chìm nặng, tương ưng với lười biếng. Tâm thắng </w:t>
      </w:r>
      <w:r>
        <w:rPr>
          <w:color w:val="231F20"/>
          <w:spacing w:val="-4"/>
          <w:sz w:val="26"/>
        </w:rPr>
        <w:t>diệu </w:t>
      </w:r>
      <w:r>
        <w:rPr>
          <w:color w:val="231F20"/>
          <w:sz w:val="26"/>
        </w:rPr>
        <w:t>thì</w:t>
      </w:r>
      <w:r>
        <w:rPr>
          <w:color w:val="231F20"/>
          <w:spacing w:val="-5"/>
          <w:sz w:val="26"/>
        </w:rPr>
        <w:t> </w:t>
      </w:r>
      <w:r>
        <w:rPr>
          <w:color w:val="231F20"/>
          <w:sz w:val="26"/>
        </w:rPr>
        <w:t>cùng</w:t>
      </w:r>
      <w:r>
        <w:rPr>
          <w:color w:val="231F20"/>
          <w:spacing w:val="-5"/>
          <w:sz w:val="26"/>
        </w:rPr>
        <w:t> </w:t>
      </w:r>
      <w:r>
        <w:rPr>
          <w:color w:val="231F20"/>
          <w:sz w:val="26"/>
        </w:rPr>
        <w:t>với</w:t>
      </w:r>
      <w:r>
        <w:rPr>
          <w:color w:val="231F20"/>
          <w:spacing w:val="-5"/>
          <w:sz w:val="26"/>
        </w:rPr>
        <w:t> </w:t>
      </w:r>
      <w:r>
        <w:rPr>
          <w:color w:val="231F20"/>
          <w:sz w:val="26"/>
        </w:rPr>
        <w:t>tinh</w:t>
      </w:r>
      <w:r>
        <w:rPr>
          <w:color w:val="231F20"/>
          <w:spacing w:val="-5"/>
          <w:sz w:val="26"/>
        </w:rPr>
        <w:t> </w:t>
      </w:r>
      <w:r>
        <w:rPr>
          <w:color w:val="231F20"/>
          <w:sz w:val="26"/>
        </w:rPr>
        <w:t>tấn</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có</w:t>
      </w:r>
      <w:r>
        <w:rPr>
          <w:color w:val="231F20"/>
          <w:spacing w:val="-5"/>
          <w:sz w:val="26"/>
        </w:rPr>
        <w:t> </w:t>
      </w:r>
      <w:r>
        <w:rPr>
          <w:color w:val="231F20"/>
          <w:sz w:val="26"/>
        </w:rPr>
        <w:t>thể</w:t>
      </w:r>
      <w:r>
        <w:rPr>
          <w:color w:val="231F20"/>
          <w:spacing w:val="-5"/>
          <w:sz w:val="26"/>
        </w:rPr>
        <w:t> </w:t>
      </w:r>
      <w:r>
        <w:rPr>
          <w:color w:val="231F20"/>
          <w:sz w:val="26"/>
        </w:rPr>
        <w:t>có</w:t>
      </w:r>
      <w:r>
        <w:rPr>
          <w:color w:val="231F20"/>
          <w:spacing w:val="-5"/>
          <w:sz w:val="26"/>
        </w:rPr>
        <w:t> </w:t>
      </w:r>
      <w:r>
        <w:rPr>
          <w:color w:val="231F20"/>
          <w:sz w:val="26"/>
        </w:rPr>
        <w:t>đối</w:t>
      </w:r>
      <w:r>
        <w:rPr>
          <w:color w:val="231F20"/>
          <w:spacing w:val="-5"/>
          <w:sz w:val="26"/>
        </w:rPr>
        <w:t> </w:t>
      </w:r>
      <w:r>
        <w:rPr>
          <w:color w:val="231F20"/>
          <w:sz w:val="26"/>
        </w:rPr>
        <w:t>tượng</w:t>
      </w:r>
      <w:r>
        <w:rPr>
          <w:color w:val="231F20"/>
          <w:spacing w:val="-5"/>
          <w:sz w:val="26"/>
        </w:rPr>
        <w:t> </w:t>
      </w:r>
      <w:r>
        <w:rPr>
          <w:color w:val="231F20"/>
          <w:sz w:val="26"/>
        </w:rPr>
        <w:t>tu.</w:t>
      </w:r>
      <w:r>
        <w:rPr>
          <w:color w:val="231F20"/>
          <w:spacing w:val="-10"/>
          <w:sz w:val="26"/>
        </w:rPr>
        <w:t> </w:t>
      </w:r>
      <w:r>
        <w:rPr>
          <w:color w:val="231F20"/>
          <w:sz w:val="26"/>
        </w:rPr>
        <w:t>Tâm</w:t>
      </w:r>
      <w:r>
        <w:rPr>
          <w:color w:val="231F20"/>
          <w:spacing w:val="-5"/>
          <w:sz w:val="26"/>
        </w:rPr>
        <w:t> </w:t>
      </w:r>
      <w:r>
        <w:rPr>
          <w:color w:val="231F20"/>
          <w:sz w:val="26"/>
        </w:rPr>
        <w:t>vô</w:t>
      </w:r>
      <w:r>
        <w:rPr>
          <w:color w:val="231F20"/>
          <w:spacing w:val="-5"/>
          <w:sz w:val="26"/>
        </w:rPr>
        <w:t> </w:t>
      </w:r>
      <w:r>
        <w:rPr>
          <w:color w:val="231F20"/>
          <w:sz w:val="26"/>
        </w:rPr>
        <w:t>ký</w:t>
      </w:r>
      <w:r>
        <w:rPr>
          <w:color w:val="231F20"/>
          <w:spacing w:val="-5"/>
          <w:sz w:val="26"/>
        </w:rPr>
        <w:t> </w:t>
      </w:r>
      <w:r>
        <w:rPr>
          <w:color w:val="231F20"/>
          <w:sz w:val="26"/>
        </w:rPr>
        <w:t>là tâm thấp kém, yếu đuối, như hạt giống mục, không thể có đối tượng tu. Tâm mạnh mẽ bền chắc tức có thể có đối tượng tu. Nhập định vô tưởng, định diệt tận là pháp không có tâm. Pháp có tâm thì có thể</w:t>
      </w:r>
      <w:r>
        <w:rPr>
          <w:color w:val="231F20"/>
          <w:spacing w:val="-26"/>
          <w:sz w:val="26"/>
        </w:rPr>
        <w:t> </w:t>
      </w:r>
      <w:r>
        <w:rPr>
          <w:color w:val="231F20"/>
          <w:sz w:val="26"/>
        </w:rPr>
        <w:t>có đối tượng tu.</w:t>
      </w:r>
    </w:p>
    <w:p>
      <w:pPr>
        <w:pStyle w:val="BodyText"/>
        <w:spacing w:line="273" w:lineRule="auto" w:before="101"/>
        <w:ind w:right="390"/>
      </w:pPr>
      <w:r>
        <w:rPr>
          <w:color w:val="231F20"/>
        </w:rPr>
        <w:t>Chúng</w:t>
      </w:r>
      <w:r>
        <w:rPr>
          <w:color w:val="231F20"/>
          <w:spacing w:val="-10"/>
        </w:rPr>
        <w:t> </w:t>
      </w:r>
      <w:r>
        <w:rPr>
          <w:color w:val="231F20"/>
        </w:rPr>
        <w:t>sinh</w:t>
      </w:r>
      <w:r>
        <w:rPr>
          <w:color w:val="231F20"/>
          <w:spacing w:val="-9"/>
        </w:rPr>
        <w:t> </w:t>
      </w:r>
      <w:r>
        <w:rPr>
          <w:color w:val="231F20"/>
        </w:rPr>
        <w:t>vô</w:t>
      </w:r>
      <w:r>
        <w:rPr>
          <w:color w:val="231F20"/>
          <w:spacing w:val="-9"/>
        </w:rPr>
        <w:t> </w:t>
      </w:r>
      <w:r>
        <w:rPr>
          <w:color w:val="231F20"/>
        </w:rPr>
        <w:t>tưởng,</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3"/>
        </w:rPr>
        <w:t> </w:t>
      </w:r>
      <w:r>
        <w:rPr>
          <w:color w:val="231F20"/>
        </w:rPr>
        <w:t>Trong</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thời</w:t>
      </w:r>
      <w:r>
        <w:rPr>
          <w:color w:val="231F20"/>
          <w:spacing w:val="-9"/>
        </w:rPr>
        <w:t> </w:t>
      </w:r>
      <w:r>
        <w:rPr>
          <w:color w:val="231F20"/>
        </w:rPr>
        <w:t>gian đều không thể khởi tâm thiện hiện ở trước. Hoặc có thuyết cho: </w:t>
      </w:r>
      <w:r>
        <w:rPr>
          <w:color w:val="231F20"/>
          <w:spacing w:val="-4"/>
        </w:rPr>
        <w:t>Tuy </w:t>
      </w:r>
      <w:r>
        <w:rPr>
          <w:color w:val="231F20"/>
        </w:rPr>
        <w:t>khởi tâm thiện, nhưng không thể làm đối tượng nương dựa cho </w:t>
      </w:r>
      <w:r>
        <w:rPr>
          <w:color w:val="231F20"/>
          <w:spacing w:val="-4"/>
        </w:rPr>
        <w:t>việc </w:t>
      </w:r>
      <w:r>
        <w:rPr>
          <w:color w:val="231F20"/>
        </w:rPr>
        <w:t>tu trí kia. Lúc tất cả nhẫn hiện ở trước, chỉ tu nhẫn, không tu trí.</w:t>
      </w:r>
    </w:p>
    <w:p>
      <w:pPr>
        <w:pStyle w:val="BodyText"/>
        <w:spacing w:line="273" w:lineRule="auto" w:before="110"/>
        <w:ind w:right="392"/>
      </w:pPr>
      <w:r>
        <w:rPr>
          <w:i/>
          <w:color w:val="231F20"/>
        </w:rPr>
        <w:t>Hỏi: </w:t>
      </w:r>
      <w:r>
        <w:rPr>
          <w:color w:val="231F20"/>
        </w:rPr>
        <w:t>Khởi pháp đã từng được hiện ở trước, thì vì sao không có vị lai tu?</w:t>
      </w:r>
    </w:p>
    <w:p>
      <w:pPr>
        <w:pStyle w:val="BodyText"/>
        <w:spacing w:before="112"/>
        <w:ind w:left="677" w:firstLine="0"/>
      </w:pPr>
      <w:r>
        <w:rPr>
          <w:i/>
          <w:color w:val="231F20"/>
          <w:spacing w:val="-5"/>
        </w:rPr>
        <w:t>Đáp:</w:t>
      </w:r>
      <w:r>
        <w:rPr>
          <w:i/>
          <w:color w:val="231F20"/>
          <w:spacing w:val="-14"/>
        </w:rPr>
        <w:t> </w:t>
      </w:r>
      <w:r>
        <w:rPr>
          <w:color w:val="231F20"/>
          <w:spacing w:val="-3"/>
        </w:rPr>
        <w:t>Do</w:t>
      </w:r>
      <w:r>
        <w:rPr>
          <w:color w:val="231F20"/>
          <w:spacing w:val="-14"/>
        </w:rPr>
        <w:t> </w:t>
      </w:r>
      <w:r>
        <w:rPr>
          <w:color w:val="231F20"/>
          <w:spacing w:val="-5"/>
        </w:rPr>
        <w:t>pháp</w:t>
      </w:r>
      <w:r>
        <w:rPr>
          <w:color w:val="231F20"/>
          <w:spacing w:val="-14"/>
        </w:rPr>
        <w:t> </w:t>
      </w:r>
      <w:r>
        <w:rPr>
          <w:color w:val="231F20"/>
          <w:spacing w:val="-4"/>
        </w:rPr>
        <w:t>này</w:t>
      </w:r>
      <w:r>
        <w:rPr>
          <w:color w:val="231F20"/>
          <w:spacing w:val="-14"/>
        </w:rPr>
        <w:t> </w:t>
      </w:r>
      <w:r>
        <w:rPr>
          <w:color w:val="231F20"/>
          <w:spacing w:val="-3"/>
        </w:rPr>
        <w:t>là</w:t>
      </w:r>
      <w:r>
        <w:rPr>
          <w:color w:val="231F20"/>
          <w:spacing w:val="-14"/>
        </w:rPr>
        <w:t> </w:t>
      </w:r>
      <w:r>
        <w:rPr>
          <w:color w:val="231F20"/>
          <w:spacing w:val="-3"/>
        </w:rPr>
        <w:t>đã</w:t>
      </w:r>
      <w:r>
        <w:rPr>
          <w:color w:val="231F20"/>
          <w:spacing w:val="-13"/>
        </w:rPr>
        <w:t> </w:t>
      </w:r>
      <w:r>
        <w:rPr>
          <w:color w:val="231F20"/>
          <w:spacing w:val="-5"/>
        </w:rPr>
        <w:t>dùng,</w:t>
      </w:r>
      <w:r>
        <w:rPr>
          <w:color w:val="231F20"/>
          <w:spacing w:val="-15"/>
        </w:rPr>
        <w:t> </w:t>
      </w:r>
      <w:r>
        <w:rPr>
          <w:color w:val="231F20"/>
          <w:spacing w:val="-3"/>
        </w:rPr>
        <w:t>đã</w:t>
      </w:r>
      <w:r>
        <w:rPr>
          <w:color w:val="231F20"/>
          <w:spacing w:val="-13"/>
        </w:rPr>
        <w:t> </w:t>
      </w:r>
      <w:r>
        <w:rPr>
          <w:color w:val="231F20"/>
          <w:spacing w:val="-3"/>
        </w:rPr>
        <w:t>có</w:t>
      </w:r>
      <w:r>
        <w:rPr>
          <w:color w:val="231F20"/>
          <w:spacing w:val="-14"/>
        </w:rPr>
        <w:t> </w:t>
      </w:r>
      <w:r>
        <w:rPr>
          <w:color w:val="231F20"/>
          <w:spacing w:val="-4"/>
        </w:rPr>
        <w:t>đối</w:t>
      </w:r>
      <w:r>
        <w:rPr>
          <w:color w:val="231F20"/>
          <w:spacing w:val="-13"/>
        </w:rPr>
        <w:t> </w:t>
      </w:r>
      <w:r>
        <w:rPr>
          <w:color w:val="231F20"/>
          <w:spacing w:val="-5"/>
        </w:rPr>
        <w:t>tượng</w:t>
      </w:r>
      <w:r>
        <w:rPr>
          <w:color w:val="231F20"/>
          <w:spacing w:val="-14"/>
        </w:rPr>
        <w:t> </w:t>
      </w:r>
      <w:r>
        <w:rPr>
          <w:color w:val="231F20"/>
          <w:spacing w:val="-4"/>
        </w:rPr>
        <w:t>tạo</w:t>
      </w:r>
      <w:r>
        <w:rPr>
          <w:color w:val="231F20"/>
          <w:spacing w:val="-13"/>
        </w:rPr>
        <w:t> </w:t>
      </w:r>
      <w:r>
        <w:rPr>
          <w:color w:val="231F20"/>
          <w:spacing w:val="-5"/>
        </w:rPr>
        <w:t>tác,</w:t>
      </w:r>
      <w:r>
        <w:rPr>
          <w:color w:val="231F20"/>
          <w:spacing w:val="-14"/>
        </w:rPr>
        <w:t> </w:t>
      </w:r>
      <w:r>
        <w:rPr>
          <w:color w:val="231F20"/>
          <w:spacing w:val="-3"/>
        </w:rPr>
        <w:t>đã</w:t>
      </w:r>
      <w:r>
        <w:rPr>
          <w:color w:val="231F20"/>
          <w:spacing w:val="-14"/>
        </w:rPr>
        <w:t> </w:t>
      </w:r>
      <w:r>
        <w:rPr>
          <w:color w:val="231F20"/>
          <w:spacing w:val="-4"/>
        </w:rPr>
        <w:t>cho</w:t>
      </w:r>
      <w:r>
        <w:rPr>
          <w:color w:val="231F20"/>
          <w:spacing w:val="-13"/>
        </w:rPr>
        <w:t> </w:t>
      </w:r>
      <w:r>
        <w:rPr>
          <w:color w:val="231F20"/>
          <w:spacing w:val="-6"/>
        </w:rPr>
        <w:t>quả.</w:t>
      </w:r>
    </w:p>
    <w:p>
      <w:pPr>
        <w:pStyle w:val="BodyText"/>
        <w:spacing w:before="154"/>
        <w:ind w:left="677" w:firstLine="0"/>
      </w:pPr>
      <w:r>
        <w:rPr>
          <w:color w:val="231F20"/>
        </w:rPr>
        <w:t>Lại</w:t>
      </w:r>
      <w:r>
        <w:rPr>
          <w:color w:val="231F20"/>
          <w:spacing w:val="-19"/>
        </w:rPr>
        <w:t> </w:t>
      </w:r>
      <w:r>
        <w:rPr>
          <w:color w:val="231F20"/>
          <w:spacing w:val="-3"/>
        </w:rPr>
        <w:t>nữa,</w:t>
      </w:r>
      <w:r>
        <w:rPr>
          <w:color w:val="231F20"/>
          <w:spacing w:val="-18"/>
        </w:rPr>
        <w:t> </w:t>
      </w:r>
      <w:r>
        <w:rPr>
          <w:color w:val="231F20"/>
          <w:spacing w:val="-3"/>
        </w:rPr>
        <w:t>pháp</w:t>
      </w:r>
      <w:r>
        <w:rPr>
          <w:color w:val="231F20"/>
          <w:spacing w:val="-18"/>
        </w:rPr>
        <w:t> </w:t>
      </w:r>
      <w:r>
        <w:rPr>
          <w:color w:val="231F20"/>
        </w:rPr>
        <w:t>này</w:t>
      </w:r>
      <w:r>
        <w:rPr>
          <w:color w:val="231F20"/>
          <w:spacing w:val="-18"/>
        </w:rPr>
        <w:t> </w:t>
      </w:r>
      <w:r>
        <w:rPr>
          <w:color w:val="231F20"/>
        </w:rPr>
        <w:t>đã</w:t>
      </w:r>
      <w:r>
        <w:rPr>
          <w:color w:val="231F20"/>
          <w:spacing w:val="-18"/>
        </w:rPr>
        <w:t> </w:t>
      </w:r>
      <w:r>
        <w:rPr>
          <w:color w:val="231F20"/>
        </w:rPr>
        <w:t>tu,</w:t>
      </w:r>
      <w:r>
        <w:rPr>
          <w:color w:val="231F20"/>
          <w:spacing w:val="-18"/>
        </w:rPr>
        <w:t> </w:t>
      </w:r>
      <w:r>
        <w:rPr>
          <w:color w:val="231F20"/>
        </w:rPr>
        <w:t>đã</w:t>
      </w:r>
      <w:r>
        <w:rPr>
          <w:color w:val="231F20"/>
          <w:spacing w:val="-18"/>
        </w:rPr>
        <w:t> </w:t>
      </w:r>
      <w:r>
        <w:rPr>
          <w:color w:val="231F20"/>
          <w:spacing w:val="-3"/>
        </w:rPr>
        <w:t>được</w:t>
      </w:r>
      <w:r>
        <w:rPr>
          <w:color w:val="231F20"/>
          <w:spacing w:val="-19"/>
        </w:rPr>
        <w:t> </w:t>
      </w:r>
      <w:r>
        <w:rPr>
          <w:color w:val="231F20"/>
          <w:spacing w:val="-3"/>
        </w:rPr>
        <w:t>khinh</w:t>
      </w:r>
      <w:r>
        <w:rPr>
          <w:color w:val="231F20"/>
          <w:spacing w:val="-18"/>
        </w:rPr>
        <w:t> </w:t>
      </w:r>
      <w:r>
        <w:rPr>
          <w:color w:val="231F20"/>
        </w:rPr>
        <w:t>an,</w:t>
      </w:r>
      <w:r>
        <w:rPr>
          <w:color w:val="231F20"/>
          <w:spacing w:val="-18"/>
        </w:rPr>
        <w:t> </w:t>
      </w:r>
      <w:r>
        <w:rPr>
          <w:color w:val="231F20"/>
        </w:rPr>
        <w:t>lại</w:t>
      </w:r>
      <w:r>
        <w:rPr>
          <w:color w:val="231F20"/>
          <w:spacing w:val="-18"/>
        </w:rPr>
        <w:t> </w:t>
      </w:r>
      <w:r>
        <w:rPr>
          <w:color w:val="231F20"/>
          <w:spacing w:val="-3"/>
        </w:rPr>
        <w:t>không</w:t>
      </w:r>
      <w:r>
        <w:rPr>
          <w:color w:val="231F20"/>
          <w:spacing w:val="-18"/>
        </w:rPr>
        <w:t> </w:t>
      </w:r>
      <w:r>
        <w:rPr>
          <w:color w:val="231F20"/>
        </w:rPr>
        <w:t>có</w:t>
      </w:r>
      <w:r>
        <w:rPr>
          <w:color w:val="231F20"/>
          <w:spacing w:val="-18"/>
        </w:rPr>
        <w:t> </w:t>
      </w:r>
      <w:r>
        <w:rPr>
          <w:color w:val="231F20"/>
        </w:rPr>
        <w:t>thế</w:t>
      </w:r>
      <w:r>
        <w:rPr>
          <w:color w:val="231F20"/>
          <w:spacing w:val="-18"/>
        </w:rPr>
        <w:t> </w:t>
      </w:r>
      <w:r>
        <w:rPr>
          <w:color w:val="231F20"/>
          <w:spacing w:val="-3"/>
        </w:rPr>
        <w:t>dụng.</w:t>
      </w:r>
    </w:p>
    <w:p>
      <w:pPr>
        <w:pStyle w:val="BodyText"/>
        <w:spacing w:line="273" w:lineRule="auto" w:before="155"/>
        <w:ind w:right="390"/>
      </w:pPr>
      <w:r>
        <w:rPr>
          <w:color w:val="231F20"/>
        </w:rPr>
        <w:t>Lại</w:t>
      </w:r>
      <w:r>
        <w:rPr>
          <w:color w:val="231F20"/>
          <w:spacing w:val="-10"/>
        </w:rPr>
        <w:t> </w:t>
      </w:r>
      <w:r>
        <w:rPr>
          <w:color w:val="231F20"/>
        </w:rPr>
        <w:t>nữa,</w:t>
      </w:r>
      <w:r>
        <w:rPr>
          <w:color w:val="231F20"/>
          <w:spacing w:val="-10"/>
        </w:rPr>
        <w:t> </w:t>
      </w:r>
      <w:r>
        <w:rPr>
          <w:color w:val="231F20"/>
        </w:rPr>
        <w:t>lúc</w:t>
      </w:r>
      <w:r>
        <w:rPr>
          <w:color w:val="231F20"/>
          <w:spacing w:val="-10"/>
        </w:rPr>
        <w:t> </w:t>
      </w:r>
      <w:r>
        <w:rPr>
          <w:color w:val="231F20"/>
        </w:rPr>
        <w:t>khởi</w:t>
      </w:r>
      <w:r>
        <w:rPr>
          <w:color w:val="231F20"/>
          <w:spacing w:val="-10"/>
        </w:rPr>
        <w:t> </w:t>
      </w:r>
      <w:r>
        <w:rPr>
          <w:color w:val="231F20"/>
        </w:rPr>
        <w:t>pháp</w:t>
      </w:r>
      <w:r>
        <w:rPr>
          <w:color w:val="231F20"/>
          <w:spacing w:val="-10"/>
        </w:rPr>
        <w:t> </w:t>
      </w:r>
      <w:r>
        <w:rPr>
          <w:color w:val="231F20"/>
        </w:rPr>
        <w:t>đã</w:t>
      </w:r>
      <w:r>
        <w:rPr>
          <w:color w:val="231F20"/>
          <w:spacing w:val="-10"/>
        </w:rPr>
        <w:t> </w:t>
      </w:r>
      <w:r>
        <w:rPr>
          <w:color w:val="231F20"/>
        </w:rPr>
        <w:t>từng</w:t>
      </w:r>
      <w:r>
        <w:rPr>
          <w:color w:val="231F20"/>
          <w:spacing w:val="-9"/>
        </w:rPr>
        <w:t> </w:t>
      </w:r>
      <w:r>
        <w:rPr>
          <w:color w:val="231F20"/>
        </w:rPr>
        <w:t>được</w:t>
      </w:r>
      <w:r>
        <w:rPr>
          <w:color w:val="231F20"/>
          <w:spacing w:val="-10"/>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là</w:t>
      </w:r>
      <w:r>
        <w:rPr>
          <w:color w:val="231F20"/>
          <w:spacing w:val="-10"/>
        </w:rPr>
        <w:t> </w:t>
      </w:r>
      <w:r>
        <w:rPr>
          <w:color w:val="231F20"/>
        </w:rPr>
        <w:t>lúc</w:t>
      </w:r>
      <w:r>
        <w:rPr>
          <w:color w:val="231F20"/>
          <w:spacing w:val="-9"/>
        </w:rPr>
        <w:t> </w:t>
      </w:r>
      <w:r>
        <w:rPr>
          <w:color w:val="231F20"/>
        </w:rPr>
        <w:t>tu</w:t>
      </w:r>
      <w:r>
        <w:rPr>
          <w:color w:val="231F20"/>
          <w:spacing w:val="-10"/>
        </w:rPr>
        <w:t> </w:t>
      </w:r>
      <w:r>
        <w:rPr>
          <w:color w:val="231F20"/>
          <w:spacing w:val="-4"/>
        </w:rPr>
        <w:t>hành </w:t>
      </w:r>
      <w:r>
        <w:rPr>
          <w:color w:val="231F20"/>
        </w:rPr>
        <w:t>ở đời vị lai, là tu đắc, vì đã trải qua thế gian, chỉ có tổn giảm, sao  lại được tăng ích. Như người sử dụng thức ăn uống, trước phải tích tập tài sản, vật dụng. Như vậy là chỉ có tổn giảm, làm gì có tăng</w:t>
      </w:r>
      <w:r>
        <w:rPr>
          <w:color w:val="231F20"/>
          <w:spacing w:val="-23"/>
        </w:rPr>
        <w:t> </w:t>
      </w:r>
      <w:r>
        <w:rPr>
          <w:color w:val="231F20"/>
        </w:rPr>
        <w:t>ích. Pháp kia cũng như</w:t>
      </w:r>
      <w:r>
        <w:rPr>
          <w:color w:val="231F20"/>
          <w:spacing w:val="-2"/>
        </w:rPr>
        <w:t> </w:t>
      </w:r>
      <w:r>
        <w:rPr>
          <w:color w:val="231F20"/>
          <w:spacing w:val="-5"/>
        </w:rPr>
        <w:t>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dụng công nhiều, có đối tượng tạo tác nhiều, muốn khiến đời vị lai có thể khởi pháp đã từng được, hiện ở trước. Không dụng công nhiều, không có đối tượng tạo tác nhiều, nên không thể khiến cho đời vị lai tu tập.</w:t>
      </w:r>
    </w:p>
    <w:p>
      <w:pPr>
        <w:pStyle w:val="BodyText"/>
        <w:spacing w:line="273" w:lineRule="auto" w:before="110"/>
        <w:ind w:left="393" w:right="107"/>
      </w:pPr>
      <w:r>
        <w:rPr>
          <w:color w:val="231F20"/>
        </w:rPr>
        <w:t>Lại nữa, nếu khởi pháp đã từng được hiện ở trước mà vị lai tu, thì khi Đức Thế Tôn Bát Niết-bàn, nhập tất cả các thiền tam muội, cũng</w:t>
      </w:r>
      <w:r>
        <w:rPr>
          <w:color w:val="231F20"/>
          <w:spacing w:val="-6"/>
        </w:rPr>
        <w:t> </w:t>
      </w:r>
      <w:r>
        <w:rPr>
          <w:color w:val="231F20"/>
        </w:rPr>
        <w:t>nên</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đời</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5"/>
        </w:rPr>
        <w:t> </w:t>
      </w:r>
      <w:r>
        <w:rPr>
          <w:color w:val="231F20"/>
        </w:rPr>
        <w:t>Nếu</w:t>
      </w:r>
      <w:r>
        <w:rPr>
          <w:color w:val="231F20"/>
          <w:spacing w:val="-6"/>
        </w:rPr>
        <w:t> </w:t>
      </w:r>
      <w:r>
        <w:rPr>
          <w:color w:val="231F20"/>
        </w:rPr>
        <w:t>tu</w:t>
      </w:r>
      <w:r>
        <w:rPr>
          <w:color w:val="231F20"/>
          <w:spacing w:val="-5"/>
        </w:rPr>
        <w:t> </w:t>
      </w:r>
      <w:r>
        <w:rPr>
          <w:color w:val="231F20"/>
        </w:rPr>
        <w:t>thì</w:t>
      </w:r>
      <w:r>
        <w:rPr>
          <w:color w:val="231F20"/>
          <w:spacing w:val="-5"/>
        </w:rPr>
        <w:t> </w:t>
      </w:r>
      <w:r>
        <w:rPr>
          <w:color w:val="231F20"/>
        </w:rPr>
        <w:t>khi</w:t>
      </w:r>
      <w:r>
        <w:rPr>
          <w:color w:val="231F20"/>
          <w:spacing w:val="-6"/>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được</w:t>
      </w:r>
      <w:r>
        <w:rPr>
          <w:color w:val="231F20"/>
          <w:spacing w:val="-5"/>
        </w:rPr>
        <w:t> </w:t>
      </w:r>
      <w:r>
        <w:rPr>
          <w:color w:val="231F20"/>
        </w:rPr>
        <w:t>tận</w:t>
      </w:r>
      <w:r>
        <w:rPr>
          <w:color w:val="231F20"/>
          <w:spacing w:val="-5"/>
        </w:rPr>
        <w:t> </w:t>
      </w:r>
      <w:r>
        <w:rPr>
          <w:color w:val="231F20"/>
        </w:rPr>
        <w:t>trí, tức không cùng được đủ tất cả các công đức thiện.</w:t>
      </w:r>
    </w:p>
    <w:p>
      <w:pPr>
        <w:pStyle w:val="BodyText"/>
        <w:spacing w:line="273" w:lineRule="auto" w:before="110"/>
        <w:ind w:left="393" w:right="108"/>
      </w:pPr>
      <w:r>
        <w:rPr>
          <w:color w:val="231F20"/>
        </w:rPr>
        <w:t>Muốn khiến không có lỗi như thế, nên khi khởi công đức đã từng được, nơi đời vị lai không tu.</w:t>
      </w:r>
    </w:p>
    <w:p>
      <w:pPr>
        <w:pStyle w:val="BodyText"/>
        <w:spacing w:line="273" w:lineRule="auto" w:before="112"/>
        <w:ind w:left="393" w:right="100"/>
      </w:pPr>
      <w:r>
        <w:rPr>
          <w:color w:val="231F20"/>
          <w:spacing w:val="3"/>
        </w:rPr>
        <w:t>Các trí còn lại, </w:t>
      </w:r>
      <w:r>
        <w:rPr>
          <w:color w:val="231F20"/>
          <w:spacing w:val="2"/>
        </w:rPr>
        <w:t>về tu </w:t>
      </w:r>
      <w:r>
        <w:rPr>
          <w:color w:val="231F20"/>
          <w:spacing w:val="3"/>
        </w:rPr>
        <w:t>thì tùy theo </w:t>
      </w:r>
      <w:r>
        <w:rPr>
          <w:color w:val="231F20"/>
          <w:spacing w:val="4"/>
        </w:rPr>
        <w:t>tướng, </w:t>
      </w:r>
      <w:r>
        <w:rPr>
          <w:color w:val="231F20"/>
          <w:spacing w:val="3"/>
        </w:rPr>
        <w:t>nói rộng như </w:t>
      </w:r>
      <w:r>
        <w:rPr>
          <w:color w:val="231F20"/>
          <w:spacing w:val="5"/>
        </w:rPr>
        <w:t>nơi </w:t>
      </w:r>
      <w:r>
        <w:rPr>
          <w:color w:val="231F20"/>
          <w:spacing w:val="3"/>
        </w:rPr>
        <w:t>Bản</w:t>
      </w:r>
      <w:r>
        <w:rPr>
          <w:color w:val="231F20"/>
          <w:spacing w:val="10"/>
        </w:rPr>
        <w:t> </w:t>
      </w:r>
      <w:r>
        <w:rPr>
          <w:color w:val="231F20"/>
          <w:spacing w:val="5"/>
        </w:rPr>
        <w:t>Luận.</w:t>
      </w:r>
    </w:p>
    <w:p>
      <w:pPr>
        <w:pStyle w:val="BodyText"/>
        <w:spacing w:line="273" w:lineRule="auto" w:before="111"/>
        <w:ind w:left="393" w:right="107"/>
      </w:pPr>
      <w:r>
        <w:rPr>
          <w:color w:val="231F20"/>
        </w:rPr>
        <w:t>Có đẳng trí biên của kiến đạo, có căn thiện khi được tận trí, ở đây nên nói rộng như nơi Kiền Độ Tạp.</w:t>
      </w:r>
    </w:p>
    <w:p>
      <w:pPr>
        <w:spacing w:line="364" w:lineRule="auto" w:before="112"/>
        <w:ind w:left="960" w:right="1858" w:firstLine="0"/>
        <w:jc w:val="both"/>
        <w:rPr>
          <w:sz w:val="26"/>
        </w:rPr>
      </w:pPr>
      <w:r>
        <w:rPr>
          <w:i/>
          <w:color w:val="231F20"/>
          <w:sz w:val="26"/>
        </w:rPr>
        <w:t>Pháp trí nên nói là duyên với pháp trí chăng? </w:t>
      </w:r>
      <w:r>
        <w:rPr>
          <w:i/>
          <w:color w:val="231F20"/>
          <w:sz w:val="26"/>
        </w:rPr>
        <w:t>Hỏi: </w:t>
      </w:r>
      <w:r>
        <w:rPr>
          <w:color w:val="231F20"/>
          <w:sz w:val="26"/>
        </w:rPr>
        <w:t>Vì lý do gì tạo ra phần Luận này?</w:t>
      </w:r>
    </w:p>
    <w:p>
      <w:pPr>
        <w:pStyle w:val="BodyText"/>
        <w:spacing w:line="273" w:lineRule="auto" w:before="0"/>
        <w:ind w:left="393" w:right="106"/>
      </w:pPr>
      <w:r>
        <w:rPr>
          <w:i/>
          <w:color w:val="231F20"/>
        </w:rPr>
        <w:t>Đáp: </w:t>
      </w:r>
      <w:r>
        <w:rPr>
          <w:color w:val="231F20"/>
        </w:rPr>
        <w:t>Vì muốn ngăn trừ ý của những người nói: Duyên của cảnh</w:t>
      </w:r>
      <w:r>
        <w:rPr>
          <w:color w:val="231F20"/>
          <w:spacing w:val="-7"/>
        </w:rPr>
        <w:t> </w:t>
      </w:r>
      <w:r>
        <w:rPr>
          <w:color w:val="231F20"/>
        </w:rPr>
        <w:t>giới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tánh,</w:t>
      </w:r>
      <w:r>
        <w:rPr>
          <w:color w:val="231F20"/>
          <w:spacing w:val="-7"/>
        </w:rPr>
        <w:t> </w:t>
      </w:r>
      <w:r>
        <w:rPr>
          <w:color w:val="231F20"/>
        </w:rPr>
        <w:t>cũng</w:t>
      </w:r>
      <w:r>
        <w:rPr>
          <w:color w:val="231F20"/>
          <w:spacing w:val="-7"/>
        </w:rPr>
        <w:t> </w:t>
      </w:r>
      <w:r>
        <w:rPr>
          <w:color w:val="231F20"/>
        </w:rPr>
        <w:t>để</w:t>
      </w:r>
      <w:r>
        <w:rPr>
          <w:color w:val="231F20"/>
          <w:spacing w:val="-8"/>
        </w:rPr>
        <w:t> </w:t>
      </w:r>
      <w:r>
        <w:rPr>
          <w:color w:val="231F20"/>
        </w:rPr>
        <w:t>làm</w:t>
      </w:r>
      <w:r>
        <w:rPr>
          <w:color w:val="231F20"/>
          <w:spacing w:val="-8"/>
        </w:rPr>
        <w:t> </w:t>
      </w:r>
      <w:r>
        <w:rPr>
          <w:color w:val="231F20"/>
        </w:rPr>
        <w:t>rõ</w:t>
      </w:r>
      <w:r>
        <w:rPr>
          <w:color w:val="231F20"/>
          <w:spacing w:val="-7"/>
        </w:rPr>
        <w:t> </w:t>
      </w:r>
      <w:r>
        <w:rPr>
          <w:color w:val="231F20"/>
        </w:rPr>
        <w:t>duyên</w:t>
      </w:r>
      <w:r>
        <w:rPr>
          <w:color w:val="231F20"/>
          <w:spacing w:val="-8"/>
        </w:rPr>
        <w:t> </w:t>
      </w:r>
      <w:r>
        <w:rPr>
          <w:color w:val="231F20"/>
        </w:rPr>
        <w:t>của</w:t>
      </w:r>
      <w:r>
        <w:rPr>
          <w:color w:val="231F20"/>
          <w:spacing w:val="-7"/>
        </w:rPr>
        <w:t> </w:t>
      </w:r>
      <w:r>
        <w:rPr>
          <w:color w:val="231F20"/>
        </w:rPr>
        <w:t>cảnh</w:t>
      </w:r>
      <w:r>
        <w:rPr>
          <w:color w:val="231F20"/>
          <w:spacing w:val="-7"/>
        </w:rPr>
        <w:t> </w:t>
      </w:r>
      <w:r>
        <w:rPr>
          <w:color w:val="231F20"/>
        </w:rPr>
        <w:t>giới</w:t>
      </w:r>
      <w:r>
        <w:rPr>
          <w:color w:val="231F20"/>
          <w:spacing w:val="-8"/>
        </w:rPr>
        <w:t> </w:t>
      </w:r>
      <w:r>
        <w:rPr>
          <w:color w:val="231F20"/>
        </w:rPr>
        <w:t>thật sự có thể tánh, nên tạo ra phần Luận</w:t>
      </w:r>
      <w:r>
        <w:rPr>
          <w:color w:val="231F20"/>
          <w:spacing w:val="-1"/>
        </w:rPr>
        <w:t> </w:t>
      </w:r>
      <w:r>
        <w:rPr>
          <w:color w:val="231F20"/>
          <w:spacing w:val="-5"/>
        </w:rPr>
        <w:t>này.</w:t>
      </w:r>
    </w:p>
    <w:p>
      <w:pPr>
        <w:pStyle w:val="BodyText"/>
        <w:spacing w:line="273" w:lineRule="auto" w:before="109"/>
        <w:ind w:left="393" w:right="107"/>
      </w:pPr>
      <w:r>
        <w:rPr>
          <w:color w:val="231F20"/>
        </w:rPr>
        <w:t>Hoặc có thuyết nói: Ở đây nên nêu câu hỏi như thế này: Pháp trí duyên với bao nhiêu trí? Nếu như thuyết kia đã nói, thì pháp trí không duyên với tỷ trí, đều duyên với trí khác. Tỷ trí không duyên với pháp trí, đều duyên với trí khác. Tha tâm trí, đẳng trí đều duyên với các trí. Khổ trí, tập trí duyên với đẳng trí, tha tâm trí, không duyên với trí khác. Diệt trí không duyên với các trí. Đạo trí không duyên với đẳng trí, đều duyên với trí khác.</w:t>
      </w:r>
    </w:p>
    <w:p>
      <w:pPr>
        <w:pStyle w:val="BodyText"/>
        <w:spacing w:line="273" w:lineRule="auto" w:before="107"/>
        <w:ind w:left="393" w:right="107"/>
      </w:pPr>
      <w:r>
        <w:rPr>
          <w:color w:val="231F20"/>
        </w:rPr>
        <w:t>Lại có thuyết cho: Ở đây nên nêu câu hỏi như thế này: Pháp trí vì bao nhiêu trí làm đối tượng duyên? Nếu nói như thế này: Pháp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vì</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trí</w:t>
      </w:r>
      <w:r>
        <w:rPr>
          <w:color w:val="231F20"/>
          <w:spacing w:val="-4"/>
        </w:rPr>
        <w:t> </w:t>
      </w:r>
      <w:r>
        <w:rPr>
          <w:color w:val="231F20"/>
        </w:rPr>
        <w:t>làm</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Còn</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thuyết</w:t>
      </w:r>
      <w:r>
        <w:rPr>
          <w:color w:val="231F20"/>
          <w:spacing w:val="-4"/>
        </w:rPr>
        <w:t> </w:t>
      </w:r>
      <w:r>
        <w:rPr>
          <w:color w:val="231F20"/>
        </w:rPr>
        <w:t>kia</w:t>
      </w:r>
      <w:r>
        <w:rPr>
          <w:color w:val="231F20"/>
          <w:spacing w:val="-4"/>
        </w:rPr>
        <w:t> </w:t>
      </w:r>
      <w:r>
        <w:rPr>
          <w:color w:val="231F20"/>
        </w:rPr>
        <w:t>đã</w:t>
      </w:r>
      <w:r>
        <w:rPr>
          <w:color w:val="231F20"/>
          <w:spacing w:val="-4"/>
        </w:rPr>
        <w:t> </w:t>
      </w:r>
      <w:r>
        <w:rPr>
          <w:color w:val="231F20"/>
        </w:rPr>
        <w:t>nói thì khổ trí, tập trí, tỷ trí, diệt trí không duyên với pháp trí, trí khác thì duyên. Khổ trí, tập trí, pháp trí, diệt trí không duyên với tỷ trí,  trí khác thì duyên. Diệt trí không duyên với tha tâm trí, trí khác thì duyên. Diệt trí, đạo trí không duyên với đẳng trí, trí khác thì duyên. Khổ trí, tập trí, diệt trí đều không vì khổ, tập, diệt trí làm đối tượng duyên, trí khác thì duyên. Khổ trí, tập trí, diệt trí không duyên với đạo trí, trí khác thì duyên.</w:t>
      </w:r>
    </w:p>
    <w:p>
      <w:pPr>
        <w:pStyle w:val="BodyText"/>
        <w:spacing w:before="107"/>
        <w:ind w:left="677" w:firstLine="0"/>
      </w:pPr>
      <w:r>
        <w:rPr>
          <w:i/>
          <w:color w:val="231F20"/>
        </w:rPr>
        <w:t>Hỏi: </w:t>
      </w:r>
      <w:r>
        <w:rPr>
          <w:color w:val="231F20"/>
        </w:rPr>
        <w:t>Vì sao pháp trí, tỷ trí đều không cùng duyên với nhau?</w:t>
      </w:r>
    </w:p>
    <w:p>
      <w:pPr>
        <w:pStyle w:val="BodyText"/>
        <w:spacing w:line="273" w:lineRule="auto" w:before="154"/>
        <w:ind w:right="390"/>
      </w:pPr>
      <w:r>
        <w:rPr>
          <w:i/>
          <w:color w:val="231F20"/>
        </w:rPr>
        <w:t>Đáp:</w:t>
      </w:r>
      <w:r>
        <w:rPr>
          <w:i/>
          <w:color w:val="231F20"/>
          <w:spacing w:val="-19"/>
        </w:rPr>
        <w:t> </w:t>
      </w:r>
      <w:r>
        <w:rPr>
          <w:color w:val="231F20"/>
        </w:rPr>
        <w:t>Vì</w:t>
      </w:r>
      <w:r>
        <w:rPr>
          <w:color w:val="231F20"/>
          <w:spacing w:val="-13"/>
        </w:rPr>
        <w:t> </w:t>
      </w:r>
      <w:r>
        <w:rPr>
          <w:color w:val="231F20"/>
        </w:rPr>
        <w:t>cảnh</w:t>
      </w:r>
      <w:r>
        <w:rPr>
          <w:color w:val="231F20"/>
          <w:spacing w:val="-13"/>
        </w:rPr>
        <w:t> </w:t>
      </w:r>
      <w:r>
        <w:rPr>
          <w:color w:val="231F20"/>
        </w:rPr>
        <w:t>giới</w:t>
      </w:r>
      <w:r>
        <w:rPr>
          <w:color w:val="231F20"/>
          <w:spacing w:val="-13"/>
        </w:rPr>
        <w:t> </w:t>
      </w:r>
      <w:r>
        <w:rPr>
          <w:color w:val="231F20"/>
        </w:rPr>
        <w:t>của</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ở</w:t>
      </w:r>
      <w:r>
        <w:rPr>
          <w:color w:val="231F20"/>
          <w:spacing w:val="-14"/>
        </w:rPr>
        <w:t> </w:t>
      </w:r>
      <w:r>
        <w:rPr>
          <w:color w:val="231F20"/>
        </w:rPr>
        <w:t>dưới,</w:t>
      </w:r>
      <w:r>
        <w:rPr>
          <w:color w:val="231F20"/>
          <w:spacing w:val="-13"/>
        </w:rPr>
        <w:t> </w:t>
      </w:r>
      <w:r>
        <w:rPr>
          <w:color w:val="231F20"/>
        </w:rPr>
        <w:t>cảnh</w:t>
      </w:r>
      <w:r>
        <w:rPr>
          <w:color w:val="231F20"/>
          <w:spacing w:val="-13"/>
        </w:rPr>
        <w:t> </w:t>
      </w:r>
      <w:r>
        <w:rPr>
          <w:color w:val="231F20"/>
        </w:rPr>
        <w:t>giới</w:t>
      </w:r>
      <w:r>
        <w:rPr>
          <w:color w:val="231F20"/>
          <w:spacing w:val="-13"/>
        </w:rPr>
        <w:t> </w:t>
      </w:r>
      <w:r>
        <w:rPr>
          <w:color w:val="231F20"/>
        </w:rPr>
        <w:t>của</w:t>
      </w:r>
      <w:r>
        <w:rPr>
          <w:color w:val="231F20"/>
          <w:spacing w:val="-14"/>
        </w:rPr>
        <w:t> </w:t>
      </w:r>
      <w:r>
        <w:rPr>
          <w:color w:val="231F20"/>
        </w:rPr>
        <w:t>tỷ</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ở trên.</w:t>
      </w:r>
      <w:r>
        <w:rPr>
          <w:color w:val="231F20"/>
          <w:spacing w:val="-18"/>
        </w:rPr>
        <w:t> </w:t>
      </w:r>
      <w:r>
        <w:rPr>
          <w:color w:val="231F20"/>
        </w:rPr>
        <w:t>Ví</w:t>
      </w:r>
      <w:r>
        <w:rPr>
          <w:color w:val="231F20"/>
          <w:spacing w:val="-14"/>
        </w:rPr>
        <w:t> </w:t>
      </w:r>
      <w:r>
        <w:rPr>
          <w:color w:val="231F20"/>
        </w:rPr>
        <w:t>như</w:t>
      </w:r>
      <w:r>
        <w:rPr>
          <w:color w:val="231F20"/>
          <w:spacing w:val="-13"/>
        </w:rPr>
        <w:t> </w:t>
      </w:r>
      <w:r>
        <w:rPr>
          <w:color w:val="231F20"/>
        </w:rPr>
        <w:t>hai</w:t>
      </w:r>
      <w:r>
        <w:rPr>
          <w:color w:val="231F20"/>
          <w:spacing w:val="-13"/>
        </w:rPr>
        <w:t> </w:t>
      </w:r>
      <w:r>
        <w:rPr>
          <w:color w:val="231F20"/>
        </w:rPr>
        <w:t>người</w:t>
      </w:r>
      <w:r>
        <w:rPr>
          <w:color w:val="231F20"/>
          <w:spacing w:val="-12"/>
        </w:rPr>
        <w:t> </w:t>
      </w:r>
      <w:r>
        <w:rPr>
          <w:color w:val="231F20"/>
        </w:rPr>
        <w:t>cùng</w:t>
      </w:r>
      <w:r>
        <w:rPr>
          <w:color w:val="231F20"/>
          <w:spacing w:val="-13"/>
        </w:rPr>
        <w:t> </w:t>
      </w:r>
      <w:r>
        <w:rPr>
          <w:color w:val="231F20"/>
        </w:rPr>
        <w:t>đứng</w:t>
      </w:r>
      <w:r>
        <w:rPr>
          <w:color w:val="231F20"/>
          <w:spacing w:val="-13"/>
        </w:rPr>
        <w:t> </w:t>
      </w:r>
      <w:r>
        <w:rPr>
          <w:color w:val="231F20"/>
        </w:rPr>
        <w:t>một</w:t>
      </w:r>
      <w:r>
        <w:rPr>
          <w:color w:val="231F20"/>
          <w:spacing w:val="-13"/>
        </w:rPr>
        <w:t> </w:t>
      </w:r>
      <w:r>
        <w:rPr>
          <w:color w:val="231F20"/>
        </w:rPr>
        <w:t>nơi,</w:t>
      </w:r>
      <w:r>
        <w:rPr>
          <w:color w:val="231F20"/>
          <w:spacing w:val="-13"/>
        </w:rPr>
        <w:t> </w:t>
      </w:r>
      <w:r>
        <w:rPr>
          <w:color w:val="231F20"/>
        </w:rPr>
        <w:t>một</w:t>
      </w:r>
      <w:r>
        <w:rPr>
          <w:color w:val="231F20"/>
          <w:spacing w:val="-12"/>
        </w:rPr>
        <w:t> </w:t>
      </w:r>
      <w:r>
        <w:rPr>
          <w:color w:val="231F20"/>
        </w:rPr>
        <w:t>người</w:t>
      </w:r>
      <w:r>
        <w:rPr>
          <w:color w:val="231F20"/>
          <w:spacing w:val="-13"/>
        </w:rPr>
        <w:t> </w:t>
      </w:r>
      <w:r>
        <w:rPr>
          <w:color w:val="231F20"/>
        </w:rPr>
        <w:t>nhìn</w:t>
      </w:r>
      <w:r>
        <w:rPr>
          <w:color w:val="231F20"/>
          <w:spacing w:val="-13"/>
        </w:rPr>
        <w:t> </w:t>
      </w:r>
      <w:r>
        <w:rPr>
          <w:color w:val="231F20"/>
        </w:rPr>
        <w:t>xuống</w:t>
      </w:r>
      <w:r>
        <w:rPr>
          <w:color w:val="231F20"/>
          <w:spacing w:val="-13"/>
        </w:rPr>
        <w:t> </w:t>
      </w:r>
      <w:r>
        <w:rPr>
          <w:color w:val="231F20"/>
          <w:spacing w:val="-4"/>
        </w:rPr>
        <w:t>đất, </w:t>
      </w:r>
      <w:r>
        <w:rPr>
          <w:color w:val="231F20"/>
        </w:rPr>
        <w:t>một người thì nhìn lên không, tức mặt của hai người ấy đều không nhìn vào nhau. Pháp trí, tỷ trí kia cũng như</w:t>
      </w:r>
      <w:r>
        <w:rPr>
          <w:color w:val="231F20"/>
          <w:spacing w:val="-2"/>
        </w:rPr>
        <w:t> </w:t>
      </w:r>
      <w:r>
        <w:rPr>
          <w:color w:val="231F20"/>
        </w:rPr>
        <w:t>thế.</w:t>
      </w:r>
    </w:p>
    <w:p>
      <w:pPr>
        <w:spacing w:line="273" w:lineRule="auto" w:before="110"/>
        <w:ind w:left="110" w:right="390" w:firstLine="566"/>
        <w:jc w:val="both"/>
        <w:rPr>
          <w:i/>
          <w:sz w:val="26"/>
        </w:rPr>
      </w:pPr>
      <w:r>
        <w:rPr>
          <w:i/>
          <w:color w:val="231F20"/>
          <w:sz w:val="26"/>
        </w:rPr>
        <w:t>Pháp trí đối với pháp trí có bao nhiêu duyên? Cho đến đối với </w:t>
      </w:r>
      <w:r>
        <w:rPr>
          <w:i/>
          <w:color w:val="231F20"/>
          <w:sz w:val="26"/>
        </w:rPr>
        <w:t>đạo trí có bao nhiêu duyên?</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391"/>
      </w:pPr>
      <w:r>
        <w:rPr>
          <w:i/>
          <w:color w:val="231F20"/>
        </w:rPr>
        <w:t>Đáp: </w:t>
      </w:r>
      <w:r>
        <w:rPr>
          <w:color w:val="231F20"/>
        </w:rPr>
        <w:t>Vì muốn ngăn chận ý của người nói bốn duyên không có thể tánh, cũng nhằm làm rõ bốn duyên thật sự có thể tánh, nên tạo</w:t>
      </w:r>
      <w:r>
        <w:rPr>
          <w:color w:val="231F20"/>
          <w:spacing w:val="-46"/>
        </w:rPr>
        <w:t> </w:t>
      </w:r>
      <w:r>
        <w:rPr>
          <w:color w:val="231F20"/>
        </w:rPr>
        <w:t>ra phần Luận </w:t>
      </w:r>
      <w:r>
        <w:rPr>
          <w:color w:val="231F20"/>
          <w:spacing w:val="-5"/>
        </w:rPr>
        <w:t>này.</w:t>
      </w:r>
    </w:p>
    <w:p>
      <w:pPr>
        <w:pStyle w:val="BodyText"/>
        <w:spacing w:before="111"/>
        <w:ind w:left="677" w:firstLine="0"/>
      </w:pPr>
      <w:r>
        <w:rPr>
          <w:i/>
          <w:color w:val="231F20"/>
        </w:rPr>
        <w:t>Hỏi: </w:t>
      </w:r>
      <w:r>
        <w:rPr>
          <w:color w:val="231F20"/>
        </w:rPr>
        <w:t>Pháp trí đối với pháp trí có bao nhiêu duyên?</w:t>
      </w:r>
    </w:p>
    <w:p>
      <w:pPr>
        <w:pStyle w:val="BodyText"/>
        <w:spacing w:line="273" w:lineRule="auto" w:before="154"/>
        <w:ind w:right="391"/>
      </w:pPr>
      <w:r>
        <w:rPr>
          <w:i/>
          <w:color w:val="231F20"/>
        </w:rPr>
        <w:t>Đáp: </w:t>
      </w:r>
      <w:r>
        <w:rPr>
          <w:color w:val="231F20"/>
        </w:rPr>
        <w:t>Pháp trí đối với pháp trí có bốn duyên là duyên nhân, duyên thứ đệ, duyên cảnh giới và duyên oai thế.</w:t>
      </w:r>
    </w:p>
    <w:p>
      <w:pPr>
        <w:pStyle w:val="BodyText"/>
        <w:spacing w:line="273" w:lineRule="auto" w:before="112"/>
        <w:ind w:right="390"/>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trong</w:t>
      </w:r>
      <w:r>
        <w:rPr>
          <w:color w:val="231F20"/>
          <w:spacing w:val="-3"/>
        </w:rPr>
        <w:t> </w:t>
      </w:r>
      <w:r>
        <w:rPr>
          <w:color w:val="231F20"/>
        </w:rPr>
        <w:t>đây</w:t>
      </w:r>
      <w:r>
        <w:rPr>
          <w:color w:val="231F20"/>
          <w:spacing w:val="-4"/>
        </w:rPr>
        <w:t> </w:t>
      </w:r>
      <w:r>
        <w:rPr>
          <w:color w:val="231F20"/>
        </w:rPr>
        <w:t>nói</w:t>
      </w:r>
      <w:r>
        <w:rPr>
          <w:color w:val="231F20"/>
          <w:spacing w:val="-3"/>
        </w:rPr>
        <w:t> </w:t>
      </w:r>
      <w:r>
        <w:rPr>
          <w:color w:val="231F20"/>
        </w:rPr>
        <w:t>duyên</w:t>
      </w:r>
      <w:r>
        <w:rPr>
          <w:color w:val="231F20"/>
          <w:spacing w:val="-4"/>
        </w:rPr>
        <w:t> </w:t>
      </w:r>
      <w:r>
        <w:rPr>
          <w:color w:val="231F20"/>
        </w:rPr>
        <w:t>khác,</w:t>
      </w:r>
      <w:r>
        <w:rPr>
          <w:color w:val="231F20"/>
          <w:spacing w:val="-3"/>
        </w:rPr>
        <w:t> </w:t>
      </w:r>
      <w:r>
        <w:rPr>
          <w:color w:val="231F20"/>
        </w:rPr>
        <w:t>nơi</w:t>
      </w:r>
      <w:r>
        <w:rPr>
          <w:color w:val="231F20"/>
          <w:spacing w:val="-4"/>
        </w:rPr>
        <w:t> </w:t>
      </w:r>
      <w:r>
        <w:rPr>
          <w:color w:val="231F20"/>
        </w:rPr>
        <w:t>phẩm</w:t>
      </w:r>
      <w:r>
        <w:rPr>
          <w:color w:val="231F20"/>
          <w:spacing w:val="-3"/>
        </w:rPr>
        <w:t> </w:t>
      </w:r>
      <w:r>
        <w:rPr>
          <w:color w:val="231F20"/>
        </w:rPr>
        <w:t>Bất</w:t>
      </w:r>
      <w:r>
        <w:rPr>
          <w:color w:val="231F20"/>
          <w:spacing w:val="-9"/>
        </w:rPr>
        <w:t> </w:t>
      </w:r>
      <w:r>
        <w:rPr>
          <w:color w:val="231F20"/>
        </w:rPr>
        <w:t>Thiện</w:t>
      </w:r>
      <w:r>
        <w:rPr>
          <w:color w:val="231F20"/>
          <w:spacing w:val="-3"/>
        </w:rPr>
        <w:t> </w:t>
      </w:r>
      <w:r>
        <w:rPr>
          <w:color w:val="231F20"/>
        </w:rPr>
        <w:t>của chương</w:t>
      </w:r>
      <w:r>
        <w:rPr>
          <w:color w:val="231F20"/>
          <w:spacing w:val="-8"/>
        </w:rPr>
        <w:t> </w:t>
      </w:r>
      <w:r>
        <w:rPr>
          <w:color w:val="231F20"/>
        </w:rPr>
        <w:t>Kiền</w:t>
      </w:r>
      <w:r>
        <w:rPr>
          <w:color w:val="231F20"/>
          <w:spacing w:val="-8"/>
        </w:rPr>
        <w:t> </w:t>
      </w:r>
      <w:r>
        <w:rPr>
          <w:color w:val="231F20"/>
        </w:rPr>
        <w:t>Độ</w:t>
      </w:r>
      <w:r>
        <w:rPr>
          <w:color w:val="231F20"/>
          <w:spacing w:val="-8"/>
        </w:rPr>
        <w:t> </w:t>
      </w:r>
      <w:r>
        <w:rPr>
          <w:color w:val="231F20"/>
        </w:rPr>
        <w:t>Sử</w:t>
      </w:r>
      <w:r>
        <w:rPr>
          <w:color w:val="231F20"/>
          <w:spacing w:val="-7"/>
        </w:rPr>
        <w:t> </w:t>
      </w:r>
      <w:r>
        <w:rPr>
          <w:color w:val="231F20"/>
        </w:rPr>
        <w:t>nói</w:t>
      </w:r>
      <w:r>
        <w:rPr>
          <w:color w:val="231F20"/>
          <w:spacing w:val="-8"/>
        </w:rPr>
        <w:t> </w:t>
      </w:r>
      <w:r>
        <w:rPr>
          <w:color w:val="231F20"/>
        </w:rPr>
        <w:t>duyên</w:t>
      </w:r>
      <w:r>
        <w:rPr>
          <w:color w:val="231F20"/>
          <w:spacing w:val="-8"/>
        </w:rPr>
        <w:t> </w:t>
      </w:r>
      <w:r>
        <w:rPr>
          <w:color w:val="231F20"/>
        </w:rPr>
        <w:t>khác?</w:t>
      </w:r>
      <w:r>
        <w:rPr>
          <w:color w:val="231F20"/>
          <w:spacing w:val="-7"/>
        </w:rPr>
        <w:t> </w:t>
      </w:r>
      <w:r>
        <w:rPr>
          <w:color w:val="231F20"/>
        </w:rPr>
        <w:t>Như</w:t>
      </w:r>
      <w:r>
        <w:rPr>
          <w:color w:val="231F20"/>
          <w:spacing w:val="-8"/>
        </w:rPr>
        <w:t> </w:t>
      </w:r>
      <w:r>
        <w:rPr>
          <w:color w:val="231F20"/>
        </w:rPr>
        <w:t>ở</w:t>
      </w:r>
      <w:r>
        <w:rPr>
          <w:color w:val="231F20"/>
          <w:spacing w:val="-8"/>
        </w:rPr>
        <w:t> </w:t>
      </w:r>
      <w:r>
        <w:rPr>
          <w:color w:val="231F20"/>
        </w:rPr>
        <w:t>đây</w:t>
      </w:r>
      <w:r>
        <w:rPr>
          <w:color w:val="231F20"/>
          <w:spacing w:val="-7"/>
        </w:rPr>
        <w:t> </w:t>
      </w:r>
      <w:r>
        <w:rPr>
          <w:color w:val="231F20"/>
        </w:rPr>
        <w:t>nói:</w:t>
      </w:r>
      <w:r>
        <w:rPr>
          <w:color w:val="231F20"/>
          <w:spacing w:val="-8"/>
        </w:rPr>
        <w:t> </w:t>
      </w:r>
      <w:r>
        <w:rPr>
          <w:color w:val="231F20"/>
        </w:rPr>
        <w:t>Pháp</w:t>
      </w:r>
      <w:r>
        <w:rPr>
          <w:color w:val="231F20"/>
          <w:spacing w:val="-8"/>
        </w:rPr>
        <w:t> </w:t>
      </w:r>
      <w:r>
        <w:rPr>
          <w:color w:val="231F20"/>
        </w:rPr>
        <w:t>trí</w:t>
      </w:r>
      <w:r>
        <w:rPr>
          <w:color w:val="231F20"/>
          <w:spacing w:val="-7"/>
        </w:rPr>
        <w:t> </w:t>
      </w:r>
      <w:r>
        <w:rPr>
          <w:color w:val="231F20"/>
        </w:rPr>
        <w:t>đối</w:t>
      </w:r>
      <w:r>
        <w:rPr>
          <w:color w:val="231F20"/>
          <w:spacing w:val="-8"/>
        </w:rPr>
        <w:t> </w:t>
      </w:r>
      <w:r>
        <w:rPr>
          <w:color w:val="231F20"/>
        </w:rPr>
        <w:t>với pháp trí là có bốn duyên. Còn trong phẩm Bất Thiện nói: Thân kiến đối với thân kiến hoặc có bốn, ba, hai, một duyên?</w:t>
      </w:r>
    </w:p>
    <w:p>
      <w:pPr>
        <w:pStyle w:val="BodyText"/>
        <w:spacing w:line="273" w:lineRule="auto" w:before="110"/>
        <w:ind w:right="391"/>
      </w:pPr>
      <w:r>
        <w:rPr>
          <w:i/>
          <w:color w:val="231F20"/>
        </w:rPr>
        <w:t>Đáp: </w:t>
      </w:r>
      <w:r>
        <w:rPr>
          <w:color w:val="231F20"/>
        </w:rPr>
        <w:t>Như ở đây đã nói: Pháp trí đối với pháp trí là có bốn duyên, thì trong phẩm kia cũng nên nói như thế này. Như nơi phẩm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kia nói: Thân kiến đối với thân kiến hoặc có bốn, ba, hai, một</w:t>
      </w:r>
      <w:r>
        <w:rPr>
          <w:color w:val="231F20"/>
          <w:spacing w:val="-28"/>
        </w:rPr>
        <w:t> </w:t>
      </w:r>
      <w:r>
        <w:rPr>
          <w:color w:val="231F20"/>
        </w:rPr>
        <w:t>duyên thì ở đây cũng nên nói như thế.</w:t>
      </w:r>
    </w:p>
    <w:p>
      <w:pPr>
        <w:pStyle w:val="BodyText"/>
        <w:spacing w:line="273" w:lineRule="auto" w:before="112"/>
        <w:ind w:left="393" w:right="107"/>
      </w:pPr>
      <w:r>
        <w:rPr>
          <w:color w:val="231F20"/>
        </w:rPr>
        <w:t>Lại</w:t>
      </w:r>
      <w:r>
        <w:rPr>
          <w:color w:val="231F20"/>
          <w:spacing w:val="-4"/>
        </w:rPr>
        <w:t> </w:t>
      </w:r>
      <w:r>
        <w:rPr>
          <w:color w:val="231F20"/>
        </w:rPr>
        <w:t>nữa,</w:t>
      </w:r>
      <w:r>
        <w:rPr>
          <w:color w:val="231F20"/>
          <w:spacing w:val="-4"/>
        </w:rPr>
        <w:t> </w:t>
      </w:r>
      <w:r>
        <w:rPr>
          <w:color w:val="231F20"/>
        </w:rPr>
        <w:t>vì</w:t>
      </w:r>
      <w:r>
        <w:rPr>
          <w:color w:val="231F20"/>
          <w:spacing w:val="-4"/>
        </w:rPr>
        <w:t> </w:t>
      </w:r>
      <w:r>
        <w:rPr>
          <w:color w:val="231F20"/>
        </w:rPr>
        <w:t>muốn</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hai</w:t>
      </w:r>
      <w:r>
        <w:rPr>
          <w:color w:val="231F20"/>
          <w:spacing w:val="-4"/>
        </w:rPr>
        <w:t> </w:t>
      </w:r>
      <w:r>
        <w:rPr>
          <w:color w:val="231F20"/>
        </w:rPr>
        <w:t>môn,</w:t>
      </w:r>
      <w:r>
        <w:rPr>
          <w:color w:val="231F20"/>
          <w:spacing w:val="-4"/>
        </w:rPr>
        <w:t> </w:t>
      </w:r>
      <w:r>
        <w:rPr>
          <w:color w:val="231F20"/>
        </w:rPr>
        <w:t>hai</w:t>
      </w:r>
      <w:r>
        <w:rPr>
          <w:color w:val="231F20"/>
          <w:spacing w:val="-4"/>
        </w:rPr>
        <w:t> </w:t>
      </w:r>
      <w:r>
        <w:rPr>
          <w:color w:val="231F20"/>
        </w:rPr>
        <w:t>tóm</w:t>
      </w:r>
      <w:r>
        <w:rPr>
          <w:color w:val="231F20"/>
          <w:spacing w:val="-4"/>
        </w:rPr>
        <w:t> </w:t>
      </w:r>
      <w:r>
        <w:rPr>
          <w:color w:val="231F20"/>
        </w:rPr>
        <w:t>lược,</w:t>
      </w:r>
      <w:r>
        <w:rPr>
          <w:color w:val="231F20"/>
          <w:spacing w:val="-4"/>
        </w:rPr>
        <w:t> </w:t>
      </w:r>
      <w:r>
        <w:rPr>
          <w:color w:val="231F20"/>
        </w:rPr>
        <w:t>nói</w:t>
      </w:r>
      <w:r>
        <w:rPr>
          <w:color w:val="231F20"/>
          <w:spacing w:val="-4"/>
        </w:rPr>
        <w:t> </w:t>
      </w:r>
      <w:r>
        <w:rPr>
          <w:color w:val="231F20"/>
        </w:rPr>
        <w:t>rộng</w:t>
      </w:r>
      <w:r>
        <w:rPr>
          <w:color w:val="231F20"/>
          <w:spacing w:val="-4"/>
        </w:rPr>
        <w:t> như </w:t>
      </w:r>
      <w:r>
        <w:rPr>
          <w:color w:val="231F20"/>
        </w:rPr>
        <w:t>nơi Kiền Độ</w:t>
      </w:r>
      <w:r>
        <w:rPr>
          <w:color w:val="231F20"/>
          <w:spacing w:val="-3"/>
        </w:rPr>
        <w:t> </w:t>
      </w:r>
      <w:r>
        <w:rPr>
          <w:color w:val="231F20"/>
        </w:rPr>
        <w:t>Sử.</w:t>
      </w:r>
    </w:p>
    <w:p>
      <w:pPr>
        <w:pStyle w:val="BodyText"/>
        <w:spacing w:line="273" w:lineRule="auto" w:before="111"/>
        <w:ind w:left="393" w:right="108"/>
      </w:pPr>
      <w:r>
        <w:rPr>
          <w:color w:val="231F20"/>
        </w:rPr>
        <w:t>Pháp trí đối với pháp trí là có bốn duyên: Nhân, thứ đệ, cảnh giới, oai thế.</w:t>
      </w:r>
    </w:p>
    <w:p>
      <w:pPr>
        <w:pStyle w:val="BodyText"/>
        <w:spacing w:line="273" w:lineRule="auto" w:before="112"/>
        <w:ind w:left="393" w:right="107"/>
      </w:pPr>
      <w:r>
        <w:rPr>
          <w:color w:val="231F20"/>
        </w:rPr>
        <w:t>Duyên nhân: Là như chủng tử. Duyên thứ đệ: Là ở trước mở bày</w:t>
      </w:r>
      <w:r>
        <w:rPr>
          <w:color w:val="231F20"/>
          <w:spacing w:val="-10"/>
        </w:rPr>
        <w:t> </w:t>
      </w:r>
      <w:r>
        <w:rPr>
          <w:color w:val="231F20"/>
        </w:rPr>
        <w:t>dẫn</w:t>
      </w:r>
      <w:r>
        <w:rPr>
          <w:color w:val="231F20"/>
          <w:spacing w:val="-10"/>
        </w:rPr>
        <w:t> </w:t>
      </w:r>
      <w:r>
        <w:rPr>
          <w:color w:val="231F20"/>
        </w:rPr>
        <w:t>dắt.</w:t>
      </w:r>
      <w:r>
        <w:rPr>
          <w:color w:val="231F20"/>
          <w:spacing w:val="-9"/>
        </w:rPr>
        <w:t> </w:t>
      </w:r>
      <w:r>
        <w:rPr>
          <w:color w:val="231F20"/>
        </w:rPr>
        <w:t>Duyên</w:t>
      </w:r>
      <w:r>
        <w:rPr>
          <w:color w:val="231F20"/>
          <w:spacing w:val="-10"/>
        </w:rPr>
        <w:t> </w:t>
      </w:r>
      <w:r>
        <w:rPr>
          <w:color w:val="231F20"/>
        </w:rPr>
        <w:t>cảnh</w:t>
      </w:r>
      <w:r>
        <w:rPr>
          <w:color w:val="231F20"/>
          <w:spacing w:val="-9"/>
        </w:rPr>
        <w:t> </w:t>
      </w:r>
      <w:r>
        <w:rPr>
          <w:color w:val="231F20"/>
        </w:rPr>
        <w:t>giới:</w:t>
      </w:r>
      <w:r>
        <w:rPr>
          <w:color w:val="231F20"/>
          <w:spacing w:val="-10"/>
        </w:rPr>
        <w:t> </w:t>
      </w:r>
      <w:r>
        <w:rPr>
          <w:color w:val="231F20"/>
        </w:rPr>
        <w:t>Là</w:t>
      </w:r>
      <w:r>
        <w:rPr>
          <w:color w:val="231F20"/>
          <w:spacing w:val="-10"/>
        </w:rPr>
        <w:t> </w:t>
      </w:r>
      <w:r>
        <w:rPr>
          <w:color w:val="231F20"/>
        </w:rPr>
        <w:t>như</w:t>
      </w:r>
      <w:r>
        <w:rPr>
          <w:color w:val="231F20"/>
          <w:spacing w:val="-9"/>
        </w:rPr>
        <w:t> </w:t>
      </w:r>
      <w:r>
        <w:rPr>
          <w:color w:val="231F20"/>
        </w:rPr>
        <w:t>pháp</w:t>
      </w:r>
      <w:r>
        <w:rPr>
          <w:color w:val="231F20"/>
          <w:spacing w:val="-10"/>
        </w:rPr>
        <w:t> </w:t>
      </w:r>
      <w:r>
        <w:rPr>
          <w:color w:val="231F20"/>
        </w:rPr>
        <w:t>chống</w:t>
      </w:r>
      <w:r>
        <w:rPr>
          <w:color w:val="231F20"/>
          <w:spacing w:val="-9"/>
        </w:rPr>
        <w:t> </w:t>
      </w:r>
      <w:r>
        <w:rPr>
          <w:color w:val="231F20"/>
        </w:rPr>
        <w:t>đỡ.</w:t>
      </w:r>
      <w:r>
        <w:rPr>
          <w:color w:val="231F20"/>
          <w:spacing w:val="-10"/>
        </w:rPr>
        <w:t> </w:t>
      </w:r>
      <w:r>
        <w:rPr>
          <w:color w:val="231F20"/>
        </w:rPr>
        <w:t>Duyên</w:t>
      </w:r>
      <w:r>
        <w:rPr>
          <w:color w:val="231F20"/>
          <w:spacing w:val="-10"/>
        </w:rPr>
        <w:t> </w:t>
      </w:r>
      <w:r>
        <w:rPr>
          <w:color w:val="231F20"/>
        </w:rPr>
        <w:t>oai</w:t>
      </w:r>
      <w:r>
        <w:rPr>
          <w:color w:val="231F20"/>
          <w:spacing w:val="-9"/>
        </w:rPr>
        <w:t> </w:t>
      </w:r>
      <w:r>
        <w:rPr>
          <w:color w:val="231F20"/>
        </w:rPr>
        <w:t>thế: Là vì không chướng ngại nhau.</w:t>
      </w:r>
    </w:p>
    <w:p>
      <w:pPr>
        <w:pStyle w:val="BodyText"/>
        <w:spacing w:line="273" w:lineRule="auto" w:before="111"/>
        <w:ind w:left="393" w:right="107"/>
      </w:pPr>
      <w:r>
        <w:rPr>
          <w:color w:val="231F20"/>
        </w:rPr>
        <w:t>Pháp trí đối với pháp trí có một nhân, đó là nhân tương tợ. Duyên thứ đệ: Nghĩa là pháp trí theo thứ lớp khởi pháp trí hiện ở trước. Duyên cảnh giới: Nghĩa là pháp trí duyên với pháp trí. Duyên oai thế: Nghĩa là không cùng tạo chướng ngại nhau.</w:t>
      </w:r>
    </w:p>
    <w:p>
      <w:pPr>
        <w:pStyle w:val="BodyText"/>
        <w:spacing w:line="273" w:lineRule="auto" w:before="110"/>
        <w:ind w:left="393" w:right="108"/>
      </w:pPr>
      <w:r>
        <w:rPr>
          <w:color w:val="231F20"/>
        </w:rPr>
        <w:t>Pháp trí đối với tỷ trí là có ba duyên: Nhân, thứ đệ, oai thế, không có duyên cảnh giới.</w:t>
      </w:r>
    </w:p>
    <w:p>
      <w:pPr>
        <w:pStyle w:val="BodyText"/>
        <w:spacing w:line="273" w:lineRule="auto" w:before="112"/>
        <w:ind w:left="393" w:right="107"/>
      </w:pPr>
      <w:r>
        <w:rPr>
          <w:color w:val="231F20"/>
        </w:rPr>
        <w:t>Duyên nhân là nhân tương tợ. Duyên thứ đệ: Nghĩa là pháp trí theo thứ lớp khởi tỷ trí hiện ở trước. Duyên oai thế: Nghĩa là không chướng ngại lẫn nhau. Không có duyên cảnh giới: Nghĩa là pháp trí, tỷ trí đều không duyên lẫn nhau.</w:t>
      </w:r>
    </w:p>
    <w:p>
      <w:pPr>
        <w:pStyle w:val="BodyText"/>
        <w:spacing w:line="273" w:lineRule="auto" w:before="110"/>
        <w:ind w:left="393" w:right="107"/>
      </w:pPr>
      <w:r>
        <w:rPr>
          <w:color w:val="231F20"/>
        </w:rPr>
        <w:t>Pháp</w:t>
      </w:r>
      <w:r>
        <w:rPr>
          <w:color w:val="231F20"/>
          <w:spacing w:val="-5"/>
        </w:rPr>
        <w:t> </w:t>
      </w:r>
      <w:r>
        <w:rPr>
          <w:color w:val="231F20"/>
        </w:rPr>
        <w:t>trí</w:t>
      </w:r>
      <w:r>
        <w:rPr>
          <w:color w:val="231F20"/>
          <w:spacing w:val="-4"/>
        </w:rPr>
        <w:t> </w:t>
      </w:r>
      <w:r>
        <w:rPr>
          <w:color w:val="231F20"/>
        </w:rPr>
        <w:t>đối</w:t>
      </w:r>
      <w:r>
        <w:rPr>
          <w:color w:val="231F20"/>
          <w:spacing w:val="-5"/>
        </w:rPr>
        <w:t> </w:t>
      </w:r>
      <w:r>
        <w:rPr>
          <w:color w:val="231F20"/>
        </w:rPr>
        <w:t>với</w:t>
      </w:r>
      <w:r>
        <w:rPr>
          <w:color w:val="231F20"/>
          <w:spacing w:val="-5"/>
        </w:rPr>
        <w:t> </w:t>
      </w:r>
      <w:r>
        <w:rPr>
          <w:color w:val="231F20"/>
        </w:rPr>
        <w:t>tha</w:t>
      </w:r>
      <w:r>
        <w:rPr>
          <w:color w:val="231F20"/>
          <w:spacing w:val="-5"/>
        </w:rPr>
        <w:t> </w:t>
      </w:r>
      <w:r>
        <w:rPr>
          <w:color w:val="231F20"/>
        </w:rPr>
        <w:t>tâm</w:t>
      </w:r>
      <w:r>
        <w:rPr>
          <w:color w:val="231F20"/>
          <w:spacing w:val="-4"/>
        </w:rPr>
        <w:t> </w:t>
      </w:r>
      <w:r>
        <w:rPr>
          <w:color w:val="231F20"/>
        </w:rPr>
        <w:t>trí</w:t>
      </w:r>
      <w:r>
        <w:rPr>
          <w:color w:val="231F20"/>
          <w:spacing w:val="-5"/>
        </w:rPr>
        <w:t> </w:t>
      </w:r>
      <w:r>
        <w:rPr>
          <w:color w:val="231F20"/>
        </w:rPr>
        <w:t>là</w:t>
      </w:r>
      <w:r>
        <w:rPr>
          <w:color w:val="231F20"/>
          <w:spacing w:val="-4"/>
        </w:rPr>
        <w:t> </w:t>
      </w:r>
      <w:r>
        <w:rPr>
          <w:color w:val="231F20"/>
        </w:rPr>
        <w:t>có</w:t>
      </w:r>
      <w:r>
        <w:rPr>
          <w:color w:val="231F20"/>
          <w:spacing w:val="-5"/>
        </w:rPr>
        <w:t> </w:t>
      </w:r>
      <w:r>
        <w:rPr>
          <w:color w:val="231F20"/>
        </w:rPr>
        <w:t>bốn</w:t>
      </w:r>
      <w:r>
        <w:rPr>
          <w:color w:val="231F20"/>
          <w:spacing w:val="-4"/>
        </w:rPr>
        <w:t> </w:t>
      </w:r>
      <w:r>
        <w:rPr>
          <w:color w:val="231F20"/>
        </w:rPr>
        <w:t>duyên:</w:t>
      </w:r>
      <w:r>
        <w:rPr>
          <w:color w:val="231F20"/>
          <w:spacing w:val="-6"/>
        </w:rPr>
        <w:t> </w:t>
      </w:r>
      <w:r>
        <w:rPr>
          <w:color w:val="231F20"/>
        </w:rPr>
        <w:t>Nhân,</w:t>
      </w:r>
      <w:r>
        <w:rPr>
          <w:color w:val="231F20"/>
          <w:spacing w:val="-5"/>
        </w:rPr>
        <w:t> </w:t>
      </w:r>
      <w:r>
        <w:rPr>
          <w:color w:val="231F20"/>
        </w:rPr>
        <w:t>thứ</w:t>
      </w:r>
      <w:r>
        <w:rPr>
          <w:color w:val="231F20"/>
          <w:spacing w:val="-5"/>
        </w:rPr>
        <w:t> </w:t>
      </w:r>
      <w:r>
        <w:rPr>
          <w:color w:val="231F20"/>
        </w:rPr>
        <w:t>đệ,</w:t>
      </w:r>
      <w:r>
        <w:rPr>
          <w:color w:val="231F20"/>
          <w:spacing w:val="-4"/>
        </w:rPr>
        <w:t> </w:t>
      </w:r>
      <w:r>
        <w:rPr>
          <w:color w:val="231F20"/>
        </w:rPr>
        <w:t>cảnh giới, oai thế như trước đã nói.</w:t>
      </w:r>
    </w:p>
    <w:p>
      <w:pPr>
        <w:pStyle w:val="BodyText"/>
        <w:spacing w:line="273" w:lineRule="auto" w:before="111"/>
        <w:ind w:left="393" w:right="108"/>
      </w:pPr>
      <w:r>
        <w:rPr>
          <w:color w:val="231F20"/>
        </w:rPr>
        <w:t>Pháp trí đối với đẳng trí là có ba duyên: Thứ đệ, cảnh giới, </w:t>
      </w:r>
      <w:r>
        <w:rPr>
          <w:color w:val="231F20"/>
          <w:spacing w:val="-4"/>
        </w:rPr>
        <w:t>oai </w:t>
      </w:r>
      <w:r>
        <w:rPr>
          <w:color w:val="231F20"/>
        </w:rPr>
        <w:t>thế,</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duyên</w:t>
      </w:r>
      <w:r>
        <w:rPr>
          <w:color w:val="231F20"/>
          <w:spacing w:val="-5"/>
        </w:rPr>
        <w:t> </w:t>
      </w:r>
      <w:r>
        <w:rPr>
          <w:color w:val="231F20"/>
        </w:rPr>
        <w:t>nhân.</w:t>
      </w:r>
      <w:r>
        <w:rPr>
          <w:color w:val="231F20"/>
          <w:spacing w:val="-11"/>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6"/>
        </w:rPr>
        <w:t> </w:t>
      </w:r>
      <w:r>
        <w:rPr>
          <w:color w:val="231F20"/>
        </w:rPr>
        <w:t>nhân</w:t>
      </w:r>
      <w:r>
        <w:rPr>
          <w:color w:val="231F20"/>
          <w:spacing w:val="-5"/>
        </w:rPr>
        <w:t> </w:t>
      </w:r>
      <w:r>
        <w:rPr>
          <w:color w:val="231F20"/>
        </w:rPr>
        <w:t>như</w:t>
      </w:r>
      <w:r>
        <w:rPr>
          <w:color w:val="231F20"/>
          <w:spacing w:val="-6"/>
        </w:rPr>
        <w:t> </w:t>
      </w:r>
      <w:r>
        <w:rPr>
          <w:color w:val="231F20"/>
        </w:rPr>
        <w:t>pháp</w:t>
      </w:r>
      <w:r>
        <w:rPr>
          <w:color w:val="231F20"/>
          <w:spacing w:val="-6"/>
        </w:rPr>
        <w:t> </w:t>
      </w:r>
      <w:r>
        <w:rPr>
          <w:color w:val="231F20"/>
        </w:rPr>
        <w:t>chủng</w:t>
      </w:r>
      <w:r>
        <w:rPr>
          <w:color w:val="231F20"/>
          <w:spacing w:val="-6"/>
        </w:rPr>
        <w:t> </w:t>
      </w:r>
      <w:r>
        <w:rPr>
          <w:color w:val="231F20"/>
        </w:rPr>
        <w:t>tử.</w:t>
      </w:r>
      <w:r>
        <w:rPr>
          <w:color w:val="231F20"/>
          <w:spacing w:val="-5"/>
        </w:rPr>
        <w:t> </w:t>
      </w:r>
      <w:r>
        <w:rPr>
          <w:color w:val="231F20"/>
        </w:rPr>
        <w:t>Pháp vô lậu không làm chủng tử cho pháp hữu lậu.</w:t>
      </w:r>
    </w:p>
    <w:p>
      <w:pPr>
        <w:pStyle w:val="BodyText"/>
        <w:spacing w:line="273" w:lineRule="auto" w:before="111"/>
        <w:ind w:left="393" w:right="107"/>
      </w:pPr>
      <w:r>
        <w:rPr>
          <w:color w:val="231F20"/>
        </w:rPr>
        <w:t>Pháp trí đối với khổ, tập, diệt trí là có ba duyên: Nhân, thứ đệ, oai thế, không có duyên cảnh giới. Vì sao? Vì khổ, tập trí duyên nơi pháp hữu lậu, còn trí này là vô lậu. Diệt trí duyên nơi vô vi, còn trí này là hữu vi. Ngoài ra nói rộng như 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Pháp trí đối với đạo trí là có bốn duyên: Nhân, thứ đệ, cảnh giới, oai thế, nói rộng như trên.</w:t>
      </w:r>
    </w:p>
    <w:p>
      <w:pPr>
        <w:pStyle w:val="BodyText"/>
        <w:spacing w:before="112"/>
        <w:ind w:left="677" w:firstLine="0"/>
      </w:pPr>
      <w:r>
        <w:rPr>
          <w:color w:val="231F20"/>
        </w:rPr>
        <w:t>Tỷ trí như pháp trí, tùy theo tướng để nói.</w:t>
      </w:r>
    </w:p>
    <w:p>
      <w:pPr>
        <w:pStyle w:val="BodyText"/>
        <w:spacing w:line="273" w:lineRule="auto" w:before="154"/>
        <w:ind w:right="390"/>
      </w:pPr>
      <w:r>
        <w:rPr>
          <w:color w:val="231F20"/>
        </w:rPr>
        <w:t>Tha tâm trí đối với tha tâm trí là có bốn duyên: Nhân, thứ đệ, cảnh giới, oai thế. Như trên đã nói. Ở đây có khác: Nếu có nhân thì không</w:t>
      </w:r>
      <w:r>
        <w:rPr>
          <w:color w:val="231F20"/>
          <w:spacing w:val="-10"/>
        </w:rPr>
        <w:t> </w:t>
      </w:r>
      <w:r>
        <w:rPr>
          <w:color w:val="231F20"/>
        </w:rPr>
        <w:t>có</w:t>
      </w:r>
      <w:r>
        <w:rPr>
          <w:color w:val="231F20"/>
          <w:spacing w:val="-9"/>
        </w:rPr>
        <w:t> </w:t>
      </w:r>
      <w:r>
        <w:rPr>
          <w:color w:val="231F20"/>
        </w:rPr>
        <w:t>duyên.</w:t>
      </w:r>
      <w:r>
        <w:rPr>
          <w:color w:val="231F20"/>
          <w:spacing w:val="-9"/>
        </w:rPr>
        <w:t> </w:t>
      </w:r>
      <w:r>
        <w:rPr>
          <w:color w:val="231F20"/>
        </w:rPr>
        <w:t>Nếu</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thì</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nhân.</w:t>
      </w:r>
      <w:r>
        <w:rPr>
          <w:color w:val="231F20"/>
          <w:spacing w:val="-9"/>
        </w:rPr>
        <w:t> </w:t>
      </w:r>
      <w:r>
        <w:rPr>
          <w:color w:val="231F20"/>
        </w:rPr>
        <w:t>Có</w:t>
      </w:r>
      <w:r>
        <w:rPr>
          <w:color w:val="231F20"/>
          <w:spacing w:val="-9"/>
        </w:rPr>
        <w:t> </w:t>
      </w:r>
      <w:r>
        <w:rPr>
          <w:color w:val="231F20"/>
        </w:rPr>
        <w:t>nhân</w:t>
      </w:r>
      <w:r>
        <w:rPr>
          <w:color w:val="231F20"/>
          <w:spacing w:val="-9"/>
        </w:rPr>
        <w:t> </w:t>
      </w:r>
      <w:r>
        <w:rPr>
          <w:color w:val="231F20"/>
        </w:rPr>
        <w:t>không</w:t>
      </w:r>
      <w:r>
        <w:rPr>
          <w:color w:val="231F20"/>
          <w:spacing w:val="-9"/>
        </w:rPr>
        <w:t> </w:t>
      </w:r>
      <w:r>
        <w:rPr>
          <w:color w:val="231F20"/>
        </w:rPr>
        <w:t>có duyên: Là như tự thân đối với tự thân. Có duyên không có nhân: Là như tha thân đối với tự thân.</w:t>
      </w:r>
    </w:p>
    <w:p>
      <w:pPr>
        <w:pStyle w:val="BodyText"/>
        <w:spacing w:line="273" w:lineRule="auto" w:before="109"/>
        <w:ind w:right="391"/>
      </w:pPr>
      <w:r>
        <w:rPr>
          <w:color w:val="231F20"/>
        </w:rPr>
        <w:t>Tha</w:t>
      </w:r>
      <w:r>
        <w:rPr>
          <w:color w:val="231F20"/>
          <w:spacing w:val="-11"/>
        </w:rPr>
        <w:t> </w:t>
      </w:r>
      <w:r>
        <w:rPr>
          <w:color w:val="231F20"/>
        </w:rPr>
        <w:t>tâm</w:t>
      </w:r>
      <w:r>
        <w:rPr>
          <w:color w:val="231F20"/>
          <w:spacing w:val="-10"/>
        </w:rPr>
        <w:t> </w:t>
      </w:r>
      <w:r>
        <w:rPr>
          <w:color w:val="231F20"/>
        </w:rPr>
        <w:t>trí</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bốn</w:t>
      </w:r>
      <w:r>
        <w:rPr>
          <w:color w:val="231F20"/>
          <w:spacing w:val="-10"/>
        </w:rPr>
        <w:t> </w:t>
      </w:r>
      <w:r>
        <w:rPr>
          <w:color w:val="231F20"/>
        </w:rPr>
        <w:t>duyên:</w:t>
      </w:r>
      <w:r>
        <w:rPr>
          <w:color w:val="231F20"/>
          <w:spacing w:val="-11"/>
        </w:rPr>
        <w:t> </w:t>
      </w:r>
      <w:r>
        <w:rPr>
          <w:color w:val="231F20"/>
        </w:rPr>
        <w:t>Nhân,</w:t>
      </w:r>
      <w:r>
        <w:rPr>
          <w:color w:val="231F20"/>
          <w:spacing w:val="-10"/>
        </w:rPr>
        <w:t> </w:t>
      </w:r>
      <w:r>
        <w:rPr>
          <w:color w:val="231F20"/>
        </w:rPr>
        <w:t>thứ</w:t>
      </w:r>
      <w:r>
        <w:rPr>
          <w:color w:val="231F20"/>
          <w:spacing w:val="-10"/>
        </w:rPr>
        <w:t> </w:t>
      </w:r>
      <w:r>
        <w:rPr>
          <w:color w:val="231F20"/>
        </w:rPr>
        <w:t>đệ,</w:t>
      </w:r>
      <w:r>
        <w:rPr>
          <w:color w:val="231F20"/>
          <w:spacing w:val="-10"/>
        </w:rPr>
        <w:t> </w:t>
      </w:r>
      <w:r>
        <w:rPr>
          <w:color w:val="231F20"/>
        </w:rPr>
        <w:t>cảnh giới, oai thế. Nhân tức là hai nhân, đó là nhân tương tợ, nhân báo. Ngoài ra đều nói rộng như</w:t>
      </w:r>
      <w:r>
        <w:rPr>
          <w:color w:val="231F20"/>
          <w:spacing w:val="-2"/>
        </w:rPr>
        <w:t> </w:t>
      </w:r>
      <w:r>
        <w:rPr>
          <w:color w:val="231F20"/>
        </w:rPr>
        <w:t>trên.</w:t>
      </w:r>
    </w:p>
    <w:p>
      <w:pPr>
        <w:pStyle w:val="BodyText"/>
        <w:spacing w:line="273" w:lineRule="auto" w:before="111"/>
        <w:ind w:right="393"/>
      </w:pPr>
      <w:r>
        <w:rPr>
          <w:color w:val="231F20"/>
          <w:spacing w:val="-3"/>
        </w:rPr>
        <w:t>Tha</w:t>
      </w:r>
      <w:r>
        <w:rPr>
          <w:color w:val="231F20"/>
          <w:spacing w:val="-21"/>
        </w:rPr>
        <w:t> </w:t>
      </w:r>
      <w:r>
        <w:rPr>
          <w:color w:val="231F20"/>
          <w:spacing w:val="-3"/>
        </w:rPr>
        <w:t>tâm</w:t>
      </w:r>
      <w:r>
        <w:rPr>
          <w:color w:val="231F20"/>
          <w:spacing w:val="-20"/>
        </w:rPr>
        <w:t> </w:t>
      </w:r>
      <w:r>
        <w:rPr>
          <w:color w:val="231F20"/>
          <w:spacing w:val="-3"/>
        </w:rPr>
        <w:t>trí</w:t>
      </w:r>
      <w:r>
        <w:rPr>
          <w:color w:val="231F20"/>
          <w:spacing w:val="-21"/>
        </w:rPr>
        <w:t> </w:t>
      </w:r>
      <w:r>
        <w:rPr>
          <w:color w:val="231F20"/>
          <w:spacing w:val="-3"/>
        </w:rPr>
        <w:t>đối</w:t>
      </w:r>
      <w:r>
        <w:rPr>
          <w:color w:val="231F20"/>
          <w:spacing w:val="-20"/>
        </w:rPr>
        <w:t> </w:t>
      </w:r>
      <w:r>
        <w:rPr>
          <w:color w:val="231F20"/>
          <w:spacing w:val="-3"/>
        </w:rPr>
        <w:t>với</w:t>
      </w:r>
      <w:r>
        <w:rPr>
          <w:color w:val="231F20"/>
          <w:spacing w:val="-20"/>
        </w:rPr>
        <w:t> </w:t>
      </w:r>
      <w:r>
        <w:rPr>
          <w:color w:val="231F20"/>
          <w:spacing w:val="-3"/>
        </w:rPr>
        <w:t>khổ,</w:t>
      </w:r>
      <w:r>
        <w:rPr>
          <w:color w:val="231F20"/>
          <w:spacing w:val="-21"/>
        </w:rPr>
        <w:t> </w:t>
      </w:r>
      <w:r>
        <w:rPr>
          <w:color w:val="231F20"/>
          <w:spacing w:val="-3"/>
        </w:rPr>
        <w:t>tập</w:t>
      </w:r>
      <w:r>
        <w:rPr>
          <w:color w:val="231F20"/>
          <w:spacing w:val="-20"/>
        </w:rPr>
        <w:t> </w:t>
      </w:r>
      <w:r>
        <w:rPr>
          <w:color w:val="231F20"/>
          <w:spacing w:val="-3"/>
        </w:rPr>
        <w:t>trí</w:t>
      </w:r>
      <w:r>
        <w:rPr>
          <w:color w:val="231F20"/>
          <w:spacing w:val="-20"/>
        </w:rPr>
        <w:t> </w:t>
      </w:r>
      <w:r>
        <w:rPr>
          <w:color w:val="231F20"/>
        </w:rPr>
        <w:t>là</w:t>
      </w:r>
      <w:r>
        <w:rPr>
          <w:color w:val="231F20"/>
          <w:spacing w:val="-21"/>
        </w:rPr>
        <w:t> </w:t>
      </w:r>
      <w:r>
        <w:rPr>
          <w:color w:val="231F20"/>
        </w:rPr>
        <w:t>có</w:t>
      </w:r>
      <w:r>
        <w:rPr>
          <w:color w:val="231F20"/>
          <w:spacing w:val="-20"/>
        </w:rPr>
        <w:t> </w:t>
      </w:r>
      <w:r>
        <w:rPr>
          <w:color w:val="231F20"/>
          <w:spacing w:val="-3"/>
        </w:rPr>
        <w:t>bốn</w:t>
      </w:r>
      <w:r>
        <w:rPr>
          <w:color w:val="231F20"/>
          <w:spacing w:val="-20"/>
        </w:rPr>
        <w:t> </w:t>
      </w:r>
      <w:r>
        <w:rPr>
          <w:color w:val="231F20"/>
          <w:spacing w:val="-4"/>
        </w:rPr>
        <w:t>duyên:</w:t>
      </w:r>
      <w:r>
        <w:rPr>
          <w:color w:val="231F20"/>
          <w:spacing w:val="-21"/>
        </w:rPr>
        <w:t> </w:t>
      </w:r>
      <w:r>
        <w:rPr>
          <w:color w:val="231F20"/>
          <w:spacing w:val="-4"/>
        </w:rPr>
        <w:t>Nhân,</w:t>
      </w:r>
      <w:r>
        <w:rPr>
          <w:color w:val="231F20"/>
          <w:spacing w:val="-21"/>
        </w:rPr>
        <w:t> </w:t>
      </w:r>
      <w:r>
        <w:rPr>
          <w:color w:val="231F20"/>
          <w:spacing w:val="-3"/>
        </w:rPr>
        <w:t>thứ</w:t>
      </w:r>
      <w:r>
        <w:rPr>
          <w:color w:val="231F20"/>
          <w:spacing w:val="-20"/>
        </w:rPr>
        <w:t> </w:t>
      </w:r>
      <w:r>
        <w:rPr>
          <w:color w:val="231F20"/>
          <w:spacing w:val="-3"/>
        </w:rPr>
        <w:t>đệ,</w:t>
      </w:r>
      <w:r>
        <w:rPr>
          <w:color w:val="231F20"/>
          <w:spacing w:val="-21"/>
        </w:rPr>
        <w:t> </w:t>
      </w:r>
      <w:r>
        <w:rPr>
          <w:color w:val="231F20"/>
          <w:spacing w:val="-4"/>
        </w:rPr>
        <w:t>cảnh giới,</w:t>
      </w:r>
      <w:r>
        <w:rPr>
          <w:color w:val="231F20"/>
          <w:spacing w:val="-14"/>
        </w:rPr>
        <w:t> </w:t>
      </w:r>
      <w:r>
        <w:rPr>
          <w:color w:val="231F20"/>
          <w:spacing w:val="-3"/>
        </w:rPr>
        <w:t>oai</w:t>
      </w:r>
      <w:r>
        <w:rPr>
          <w:color w:val="231F20"/>
          <w:spacing w:val="-13"/>
        </w:rPr>
        <w:t> </w:t>
      </w:r>
      <w:r>
        <w:rPr>
          <w:color w:val="231F20"/>
          <w:spacing w:val="-3"/>
        </w:rPr>
        <w:t>thế.</w:t>
      </w:r>
      <w:r>
        <w:rPr>
          <w:color w:val="231F20"/>
          <w:spacing w:val="-14"/>
        </w:rPr>
        <w:t> </w:t>
      </w:r>
      <w:r>
        <w:rPr>
          <w:color w:val="231F20"/>
          <w:spacing w:val="-4"/>
        </w:rPr>
        <w:t>Nhân:</w:t>
      </w:r>
      <w:r>
        <w:rPr>
          <w:color w:val="231F20"/>
          <w:spacing w:val="-14"/>
        </w:rPr>
        <w:t> </w:t>
      </w:r>
      <w:r>
        <w:rPr>
          <w:color w:val="231F20"/>
        </w:rPr>
        <w:t>Là</w:t>
      </w:r>
      <w:r>
        <w:rPr>
          <w:color w:val="231F20"/>
          <w:spacing w:val="-14"/>
        </w:rPr>
        <w:t> </w:t>
      </w:r>
      <w:r>
        <w:rPr>
          <w:color w:val="231F20"/>
          <w:spacing w:val="-3"/>
        </w:rPr>
        <w:t>nhân</w:t>
      </w:r>
      <w:r>
        <w:rPr>
          <w:color w:val="231F20"/>
          <w:spacing w:val="-13"/>
        </w:rPr>
        <w:t> </w:t>
      </w:r>
      <w:r>
        <w:rPr>
          <w:color w:val="231F20"/>
          <w:spacing w:val="-4"/>
        </w:rPr>
        <w:t>tương</w:t>
      </w:r>
      <w:r>
        <w:rPr>
          <w:color w:val="231F20"/>
          <w:spacing w:val="-14"/>
        </w:rPr>
        <w:t> </w:t>
      </w:r>
      <w:r>
        <w:rPr>
          <w:color w:val="231F20"/>
          <w:spacing w:val="-3"/>
        </w:rPr>
        <w:t>tợ.</w:t>
      </w:r>
      <w:r>
        <w:rPr>
          <w:color w:val="231F20"/>
          <w:spacing w:val="-13"/>
        </w:rPr>
        <w:t> </w:t>
      </w:r>
      <w:r>
        <w:rPr>
          <w:color w:val="231F20"/>
          <w:spacing w:val="-3"/>
        </w:rPr>
        <w:t>Nếu</w:t>
      </w:r>
      <w:r>
        <w:rPr>
          <w:color w:val="231F20"/>
          <w:spacing w:val="-15"/>
        </w:rPr>
        <w:t> </w:t>
      </w:r>
      <w:r>
        <w:rPr>
          <w:color w:val="231F20"/>
        </w:rPr>
        <w:t>có</w:t>
      </w:r>
      <w:r>
        <w:rPr>
          <w:color w:val="231F20"/>
          <w:spacing w:val="-13"/>
        </w:rPr>
        <w:t> </w:t>
      </w:r>
      <w:r>
        <w:rPr>
          <w:color w:val="231F20"/>
          <w:spacing w:val="-3"/>
        </w:rPr>
        <w:t>nhân</w:t>
      </w:r>
      <w:r>
        <w:rPr>
          <w:color w:val="231F20"/>
          <w:spacing w:val="-13"/>
        </w:rPr>
        <w:t> </w:t>
      </w:r>
      <w:r>
        <w:rPr>
          <w:color w:val="231F20"/>
          <w:spacing w:val="-3"/>
        </w:rPr>
        <w:t>thì</w:t>
      </w:r>
      <w:r>
        <w:rPr>
          <w:color w:val="231F20"/>
          <w:spacing w:val="-14"/>
        </w:rPr>
        <w:t> </w:t>
      </w:r>
      <w:r>
        <w:rPr>
          <w:color w:val="231F20"/>
          <w:spacing w:val="-4"/>
        </w:rPr>
        <w:t>không</w:t>
      </w:r>
      <w:r>
        <w:rPr>
          <w:color w:val="231F20"/>
          <w:spacing w:val="-13"/>
        </w:rPr>
        <w:t> </w:t>
      </w:r>
      <w:r>
        <w:rPr>
          <w:color w:val="231F20"/>
        </w:rPr>
        <w:t>có</w:t>
      </w:r>
      <w:r>
        <w:rPr>
          <w:color w:val="231F20"/>
          <w:spacing w:val="-14"/>
        </w:rPr>
        <w:t> </w:t>
      </w:r>
      <w:r>
        <w:rPr>
          <w:color w:val="231F20"/>
          <w:spacing w:val="-4"/>
        </w:rPr>
        <w:t>duyên. </w:t>
      </w:r>
      <w:r>
        <w:rPr>
          <w:color w:val="231F20"/>
          <w:spacing w:val="-3"/>
        </w:rPr>
        <w:t>Nếu </w:t>
      </w:r>
      <w:r>
        <w:rPr>
          <w:color w:val="231F20"/>
        </w:rPr>
        <w:t>có </w:t>
      </w:r>
      <w:r>
        <w:rPr>
          <w:color w:val="231F20"/>
          <w:spacing w:val="-4"/>
        </w:rPr>
        <w:t>duyên </w:t>
      </w:r>
      <w:r>
        <w:rPr>
          <w:color w:val="231F20"/>
          <w:spacing w:val="-3"/>
        </w:rPr>
        <w:t>thì </w:t>
      </w:r>
      <w:r>
        <w:rPr>
          <w:color w:val="231F20"/>
          <w:spacing w:val="-4"/>
        </w:rPr>
        <w:t>không </w:t>
      </w:r>
      <w:r>
        <w:rPr>
          <w:color w:val="231F20"/>
        </w:rPr>
        <w:t>có </w:t>
      </w:r>
      <w:r>
        <w:rPr>
          <w:color w:val="231F20"/>
          <w:spacing w:val="-4"/>
        </w:rPr>
        <w:t>nhân. </w:t>
      </w:r>
      <w:r>
        <w:rPr>
          <w:color w:val="231F20"/>
        </w:rPr>
        <w:t>Có </w:t>
      </w:r>
      <w:r>
        <w:rPr>
          <w:color w:val="231F20"/>
          <w:spacing w:val="-3"/>
        </w:rPr>
        <w:t>nhân </w:t>
      </w:r>
      <w:r>
        <w:rPr>
          <w:color w:val="231F20"/>
          <w:spacing w:val="-4"/>
        </w:rPr>
        <w:t>không </w:t>
      </w:r>
      <w:r>
        <w:rPr>
          <w:color w:val="231F20"/>
        </w:rPr>
        <w:t>có </w:t>
      </w:r>
      <w:r>
        <w:rPr>
          <w:color w:val="231F20"/>
          <w:spacing w:val="-4"/>
        </w:rPr>
        <w:t>duyên: Nghĩa là</w:t>
      </w:r>
      <w:r>
        <w:rPr>
          <w:color w:val="231F20"/>
          <w:spacing w:val="57"/>
        </w:rPr>
        <w:t> </w:t>
      </w:r>
      <w:r>
        <w:rPr>
          <w:color w:val="231F20"/>
          <w:spacing w:val="-3"/>
        </w:rPr>
        <w:t>nhân</w:t>
      </w:r>
      <w:r>
        <w:rPr>
          <w:color w:val="231F20"/>
          <w:spacing w:val="-13"/>
        </w:rPr>
        <w:t> </w:t>
      </w:r>
      <w:r>
        <w:rPr>
          <w:color w:val="231F20"/>
          <w:spacing w:val="-3"/>
        </w:rPr>
        <w:t>tức</w:t>
      </w:r>
      <w:r>
        <w:rPr>
          <w:color w:val="231F20"/>
          <w:spacing w:val="-12"/>
        </w:rPr>
        <w:t> </w:t>
      </w:r>
      <w:r>
        <w:rPr>
          <w:color w:val="231F20"/>
        </w:rPr>
        <w:t>vô</w:t>
      </w:r>
      <w:r>
        <w:rPr>
          <w:color w:val="231F20"/>
          <w:spacing w:val="-13"/>
        </w:rPr>
        <w:t> </w:t>
      </w:r>
      <w:r>
        <w:rPr>
          <w:color w:val="231F20"/>
          <w:spacing w:val="-3"/>
        </w:rPr>
        <w:t>lậu,</w:t>
      </w:r>
      <w:r>
        <w:rPr>
          <w:color w:val="231F20"/>
          <w:spacing w:val="-12"/>
        </w:rPr>
        <w:t> </w:t>
      </w:r>
      <w:r>
        <w:rPr>
          <w:color w:val="231F20"/>
          <w:spacing w:val="-3"/>
        </w:rPr>
        <w:t>còn</w:t>
      </w:r>
      <w:r>
        <w:rPr>
          <w:color w:val="231F20"/>
          <w:spacing w:val="-12"/>
        </w:rPr>
        <w:t> </w:t>
      </w:r>
      <w:r>
        <w:rPr>
          <w:color w:val="231F20"/>
          <w:spacing w:val="-3"/>
        </w:rPr>
        <w:t>khổ,</w:t>
      </w:r>
      <w:r>
        <w:rPr>
          <w:color w:val="231F20"/>
          <w:spacing w:val="-13"/>
        </w:rPr>
        <w:t> </w:t>
      </w:r>
      <w:r>
        <w:rPr>
          <w:color w:val="231F20"/>
          <w:spacing w:val="-3"/>
        </w:rPr>
        <w:t>tập</w:t>
      </w:r>
      <w:r>
        <w:rPr>
          <w:color w:val="231F20"/>
          <w:spacing w:val="-12"/>
        </w:rPr>
        <w:t> </w:t>
      </w:r>
      <w:r>
        <w:rPr>
          <w:color w:val="231F20"/>
          <w:spacing w:val="-3"/>
        </w:rPr>
        <w:t>trí</w:t>
      </w:r>
      <w:r>
        <w:rPr>
          <w:color w:val="231F20"/>
          <w:spacing w:val="-12"/>
        </w:rPr>
        <w:t> </w:t>
      </w:r>
      <w:r>
        <w:rPr>
          <w:color w:val="231F20"/>
          <w:spacing w:val="-4"/>
        </w:rPr>
        <w:t>duyên</w:t>
      </w:r>
      <w:r>
        <w:rPr>
          <w:color w:val="231F20"/>
          <w:spacing w:val="-13"/>
        </w:rPr>
        <w:t> </w:t>
      </w:r>
      <w:r>
        <w:rPr>
          <w:color w:val="231F20"/>
          <w:spacing w:val="-3"/>
        </w:rPr>
        <w:t>nơi</w:t>
      </w:r>
      <w:r>
        <w:rPr>
          <w:color w:val="231F20"/>
          <w:spacing w:val="-12"/>
        </w:rPr>
        <w:t> </w:t>
      </w:r>
      <w:r>
        <w:rPr>
          <w:color w:val="231F20"/>
          <w:spacing w:val="-3"/>
        </w:rPr>
        <w:t>hữu</w:t>
      </w:r>
      <w:r>
        <w:rPr>
          <w:color w:val="231F20"/>
          <w:spacing w:val="-12"/>
        </w:rPr>
        <w:t> </w:t>
      </w:r>
      <w:r>
        <w:rPr>
          <w:color w:val="231F20"/>
          <w:spacing w:val="-3"/>
        </w:rPr>
        <w:t>lậu.</w:t>
      </w:r>
      <w:r>
        <w:rPr>
          <w:color w:val="231F20"/>
          <w:spacing w:val="-13"/>
        </w:rPr>
        <w:t> </w:t>
      </w:r>
      <w:r>
        <w:rPr>
          <w:color w:val="231F20"/>
        </w:rPr>
        <w:t>Có</w:t>
      </w:r>
      <w:r>
        <w:rPr>
          <w:color w:val="231F20"/>
          <w:spacing w:val="-12"/>
        </w:rPr>
        <w:t> </w:t>
      </w:r>
      <w:r>
        <w:rPr>
          <w:color w:val="231F20"/>
          <w:spacing w:val="-4"/>
        </w:rPr>
        <w:t>duyên</w:t>
      </w:r>
      <w:r>
        <w:rPr>
          <w:color w:val="231F20"/>
          <w:spacing w:val="-12"/>
        </w:rPr>
        <w:t> </w:t>
      </w:r>
      <w:r>
        <w:rPr>
          <w:color w:val="231F20"/>
          <w:spacing w:val="-4"/>
        </w:rPr>
        <w:t>không</w:t>
      </w:r>
      <w:r>
        <w:rPr>
          <w:color w:val="231F20"/>
          <w:spacing w:val="-13"/>
        </w:rPr>
        <w:t> </w:t>
      </w:r>
      <w:r>
        <w:rPr>
          <w:color w:val="231F20"/>
          <w:spacing w:val="-4"/>
        </w:rPr>
        <w:t>có nhân:</w:t>
      </w:r>
      <w:r>
        <w:rPr>
          <w:color w:val="231F20"/>
          <w:spacing w:val="-8"/>
        </w:rPr>
        <w:t> </w:t>
      </w:r>
      <w:r>
        <w:rPr>
          <w:color w:val="231F20"/>
          <w:spacing w:val="-4"/>
        </w:rPr>
        <w:t>Nghĩa</w:t>
      </w:r>
      <w:r>
        <w:rPr>
          <w:color w:val="231F20"/>
          <w:spacing w:val="-8"/>
        </w:rPr>
        <w:t> </w:t>
      </w:r>
      <w:r>
        <w:rPr>
          <w:color w:val="231F20"/>
        </w:rPr>
        <w:t>là</w:t>
      </w:r>
      <w:r>
        <w:rPr>
          <w:color w:val="231F20"/>
          <w:spacing w:val="-8"/>
        </w:rPr>
        <w:t> </w:t>
      </w:r>
      <w:r>
        <w:rPr>
          <w:color w:val="231F20"/>
          <w:spacing w:val="-3"/>
        </w:rPr>
        <w:t>khổ,</w:t>
      </w:r>
      <w:r>
        <w:rPr>
          <w:color w:val="231F20"/>
          <w:spacing w:val="-8"/>
        </w:rPr>
        <w:t> </w:t>
      </w:r>
      <w:r>
        <w:rPr>
          <w:color w:val="231F20"/>
          <w:spacing w:val="-3"/>
        </w:rPr>
        <w:t>tập</w:t>
      </w:r>
      <w:r>
        <w:rPr>
          <w:color w:val="231F20"/>
          <w:spacing w:val="-7"/>
        </w:rPr>
        <w:t> </w:t>
      </w:r>
      <w:r>
        <w:rPr>
          <w:color w:val="231F20"/>
          <w:spacing w:val="-3"/>
        </w:rPr>
        <w:t>trí</w:t>
      </w:r>
      <w:r>
        <w:rPr>
          <w:color w:val="231F20"/>
          <w:spacing w:val="-8"/>
        </w:rPr>
        <w:t> </w:t>
      </w:r>
      <w:r>
        <w:rPr>
          <w:color w:val="231F20"/>
          <w:spacing w:val="-4"/>
        </w:rPr>
        <w:t>duyên</w:t>
      </w:r>
      <w:r>
        <w:rPr>
          <w:color w:val="231F20"/>
          <w:spacing w:val="-8"/>
        </w:rPr>
        <w:t> </w:t>
      </w:r>
      <w:r>
        <w:rPr>
          <w:color w:val="231F20"/>
          <w:spacing w:val="-3"/>
        </w:rPr>
        <w:t>nơi</w:t>
      </w:r>
      <w:r>
        <w:rPr>
          <w:color w:val="231F20"/>
          <w:spacing w:val="-8"/>
        </w:rPr>
        <w:t> </w:t>
      </w:r>
      <w:r>
        <w:rPr>
          <w:color w:val="231F20"/>
          <w:spacing w:val="-3"/>
        </w:rPr>
        <w:t>hữu</w:t>
      </w:r>
      <w:r>
        <w:rPr>
          <w:color w:val="231F20"/>
          <w:spacing w:val="-8"/>
        </w:rPr>
        <w:t> </w:t>
      </w:r>
      <w:r>
        <w:rPr>
          <w:color w:val="231F20"/>
          <w:spacing w:val="-3"/>
        </w:rPr>
        <w:t>lậu,</w:t>
      </w:r>
      <w:r>
        <w:rPr>
          <w:color w:val="231F20"/>
          <w:spacing w:val="-7"/>
        </w:rPr>
        <w:t> </w:t>
      </w:r>
      <w:r>
        <w:rPr>
          <w:color w:val="231F20"/>
          <w:spacing w:val="-3"/>
        </w:rPr>
        <w:t>còn</w:t>
      </w:r>
      <w:r>
        <w:rPr>
          <w:color w:val="231F20"/>
          <w:spacing w:val="-8"/>
        </w:rPr>
        <w:t> </w:t>
      </w:r>
      <w:r>
        <w:rPr>
          <w:color w:val="231F20"/>
          <w:spacing w:val="-3"/>
        </w:rPr>
        <w:t>nhân</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spacing w:val="-4"/>
        </w:rPr>
        <w:t>lậu.</w:t>
      </w:r>
    </w:p>
    <w:p>
      <w:pPr>
        <w:pStyle w:val="BodyText"/>
        <w:spacing w:line="273" w:lineRule="auto" w:before="109"/>
        <w:ind w:right="391"/>
      </w:pPr>
      <w:r>
        <w:rPr>
          <w:color w:val="231F20"/>
        </w:rPr>
        <w:t>Tha</w:t>
      </w:r>
      <w:r>
        <w:rPr>
          <w:color w:val="231F20"/>
          <w:spacing w:val="-11"/>
        </w:rPr>
        <w:t> </w:t>
      </w:r>
      <w:r>
        <w:rPr>
          <w:color w:val="231F20"/>
        </w:rPr>
        <w:t>tâm</w:t>
      </w:r>
      <w:r>
        <w:rPr>
          <w:color w:val="231F20"/>
          <w:spacing w:val="-10"/>
        </w:rPr>
        <w:t> </w:t>
      </w:r>
      <w:r>
        <w:rPr>
          <w:color w:val="231F20"/>
        </w:rPr>
        <w:t>trí</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diệt</w:t>
      </w:r>
      <w:r>
        <w:rPr>
          <w:color w:val="231F20"/>
          <w:spacing w:val="-10"/>
        </w:rPr>
        <w:t> </w:t>
      </w:r>
      <w:r>
        <w:rPr>
          <w:color w:val="231F20"/>
        </w:rPr>
        <w:t>trí</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ba</w:t>
      </w:r>
      <w:r>
        <w:rPr>
          <w:color w:val="231F20"/>
          <w:spacing w:val="-10"/>
        </w:rPr>
        <w:t> </w:t>
      </w:r>
      <w:r>
        <w:rPr>
          <w:color w:val="231F20"/>
        </w:rPr>
        <w:t>duyên:</w:t>
      </w:r>
      <w:r>
        <w:rPr>
          <w:color w:val="231F20"/>
          <w:spacing w:val="-10"/>
        </w:rPr>
        <w:t> </w:t>
      </w:r>
      <w:r>
        <w:rPr>
          <w:color w:val="231F20"/>
        </w:rPr>
        <w:t>Nhân,</w:t>
      </w:r>
      <w:r>
        <w:rPr>
          <w:color w:val="231F20"/>
          <w:spacing w:val="-11"/>
        </w:rPr>
        <w:t> </w:t>
      </w:r>
      <w:r>
        <w:rPr>
          <w:color w:val="231F20"/>
        </w:rPr>
        <w:t>thứ</w:t>
      </w:r>
      <w:r>
        <w:rPr>
          <w:color w:val="231F20"/>
          <w:spacing w:val="-10"/>
        </w:rPr>
        <w:t> </w:t>
      </w:r>
      <w:r>
        <w:rPr>
          <w:color w:val="231F20"/>
        </w:rPr>
        <w:t>đệ,</w:t>
      </w:r>
      <w:r>
        <w:rPr>
          <w:color w:val="231F20"/>
          <w:spacing w:val="-10"/>
        </w:rPr>
        <w:t> </w:t>
      </w:r>
      <w:r>
        <w:rPr>
          <w:color w:val="231F20"/>
        </w:rPr>
        <w:t>oai</w:t>
      </w:r>
      <w:r>
        <w:rPr>
          <w:color w:val="231F20"/>
          <w:spacing w:val="-10"/>
        </w:rPr>
        <w:t> </w:t>
      </w:r>
      <w:r>
        <w:rPr>
          <w:color w:val="231F20"/>
        </w:rPr>
        <w:t>thế, không có duyên cảnh giới. Nói rộng như</w:t>
      </w:r>
      <w:r>
        <w:rPr>
          <w:color w:val="231F20"/>
          <w:spacing w:val="-2"/>
        </w:rPr>
        <w:t> </w:t>
      </w:r>
      <w:r>
        <w:rPr>
          <w:color w:val="231F20"/>
        </w:rPr>
        <w:t>trên.</w:t>
      </w:r>
    </w:p>
    <w:p>
      <w:pPr>
        <w:pStyle w:val="BodyText"/>
        <w:spacing w:line="273" w:lineRule="auto" w:before="112"/>
        <w:ind w:right="390"/>
      </w:pPr>
      <w:r>
        <w:rPr>
          <w:color w:val="231F20"/>
        </w:rPr>
        <w:t>Tha tâm trí đối với đạo trí, pháp trí, tỷ trí là có bốn duyên: Nhân, thứ đệ, cảnh giới, oai thế. Nói rộng như trên.</w:t>
      </w:r>
    </w:p>
    <w:p>
      <w:pPr>
        <w:pStyle w:val="BodyText"/>
        <w:spacing w:line="273" w:lineRule="auto" w:before="112"/>
        <w:ind w:right="391"/>
      </w:pPr>
      <w:r>
        <w:rPr>
          <w:color w:val="231F20"/>
        </w:rPr>
        <w:t>Đẳng trí đối với đẳng trí là có bốn duyên: Nhân, thứ đệ, cảnh giới, oai thế. Nhân là có ba nhân: Nhân tương tợ, nhân nhất thiết biến, nhân báo. Ngoài ra nói rộng như trên.</w:t>
      </w:r>
    </w:p>
    <w:p>
      <w:pPr>
        <w:pStyle w:val="BodyText"/>
        <w:spacing w:line="273" w:lineRule="auto" w:before="111"/>
        <w:ind w:right="390"/>
      </w:pPr>
      <w:r>
        <w:rPr>
          <w:color w:val="231F20"/>
        </w:rPr>
        <w:t>Đẳng trí đối với khổ trí, tập trí là có ba duyên: Thứ đệ, cảnh giới,</w:t>
      </w:r>
      <w:r>
        <w:rPr>
          <w:color w:val="231F20"/>
          <w:spacing w:val="-6"/>
        </w:rPr>
        <w:t> </w:t>
      </w:r>
      <w:r>
        <w:rPr>
          <w:color w:val="231F20"/>
        </w:rPr>
        <w:t>oai</w:t>
      </w:r>
      <w:r>
        <w:rPr>
          <w:color w:val="231F20"/>
          <w:spacing w:val="-5"/>
        </w:rPr>
        <w:t> </w:t>
      </w:r>
      <w:r>
        <w:rPr>
          <w:color w:val="231F20"/>
        </w:rPr>
        <w:t>thế,</w:t>
      </w:r>
      <w:r>
        <w:rPr>
          <w:color w:val="231F20"/>
          <w:spacing w:val="-6"/>
        </w:rPr>
        <w:t> </w:t>
      </w:r>
      <w:r>
        <w:rPr>
          <w:color w:val="231F20"/>
        </w:rPr>
        <w:t>không</w:t>
      </w:r>
      <w:r>
        <w:rPr>
          <w:color w:val="231F20"/>
          <w:spacing w:val="-5"/>
        </w:rPr>
        <w:t> </w:t>
      </w:r>
      <w:r>
        <w:rPr>
          <w:color w:val="231F20"/>
        </w:rPr>
        <w:t>có</w:t>
      </w:r>
      <w:r>
        <w:rPr>
          <w:color w:val="231F20"/>
          <w:spacing w:val="-5"/>
        </w:rPr>
        <w:t> </w:t>
      </w:r>
      <w:r>
        <w:rPr>
          <w:color w:val="231F20"/>
        </w:rPr>
        <w:t>duyên</w:t>
      </w:r>
      <w:r>
        <w:rPr>
          <w:color w:val="231F20"/>
          <w:spacing w:val="-6"/>
        </w:rPr>
        <w:t> </w:t>
      </w:r>
      <w:r>
        <w:rPr>
          <w:color w:val="231F20"/>
        </w:rPr>
        <w:t>nhân.</w:t>
      </w:r>
      <w:r>
        <w:rPr>
          <w:color w:val="231F20"/>
          <w:spacing w:val="-10"/>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nhân</w:t>
      </w:r>
      <w:r>
        <w:rPr>
          <w:color w:val="231F20"/>
          <w:spacing w:val="-6"/>
        </w:rPr>
        <w:t> </w:t>
      </w:r>
      <w:r>
        <w:rPr>
          <w:color w:val="231F20"/>
        </w:rPr>
        <w:t>như</w:t>
      </w:r>
      <w:r>
        <w:rPr>
          <w:color w:val="231F20"/>
          <w:spacing w:val="-5"/>
        </w:rPr>
        <w:t> </w:t>
      </w:r>
      <w:r>
        <w:rPr>
          <w:color w:val="231F20"/>
        </w:rPr>
        <w:t>pháp</w:t>
      </w:r>
      <w:r>
        <w:rPr>
          <w:color w:val="231F20"/>
          <w:spacing w:val="-5"/>
        </w:rPr>
        <w:t> </w:t>
      </w:r>
      <w:r>
        <w:rPr>
          <w:color w:val="231F20"/>
        </w:rPr>
        <w:t>chủng tử. Pháp hữu lậu không làm chủng tử cho pháp vô</w:t>
      </w:r>
      <w:r>
        <w:rPr>
          <w:color w:val="231F20"/>
          <w:spacing w:val="-2"/>
        </w:rPr>
        <w:t> </w:t>
      </w:r>
      <w:r>
        <w:rPr>
          <w:color w:val="231F20"/>
        </w:rPr>
        <w:t>lậu.</w:t>
      </w:r>
    </w:p>
    <w:p>
      <w:pPr>
        <w:pStyle w:val="BodyText"/>
        <w:spacing w:line="273" w:lineRule="auto" w:before="111"/>
        <w:ind w:right="387"/>
      </w:pPr>
      <w:r>
        <w:rPr>
          <w:color w:val="231F20"/>
        </w:rPr>
        <w:t>Đẳng</w:t>
      </w:r>
      <w:r>
        <w:rPr>
          <w:color w:val="231F20"/>
          <w:spacing w:val="-10"/>
        </w:rPr>
        <w:t> </w:t>
      </w:r>
      <w:r>
        <w:rPr>
          <w:color w:val="231F20"/>
        </w:rPr>
        <w:t>trí</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diệt</w:t>
      </w:r>
      <w:r>
        <w:rPr>
          <w:color w:val="231F20"/>
          <w:spacing w:val="-9"/>
        </w:rPr>
        <w:t> </w:t>
      </w:r>
      <w:r>
        <w:rPr>
          <w:color w:val="231F20"/>
        </w:rPr>
        <w:t>trí,</w:t>
      </w:r>
      <w:r>
        <w:rPr>
          <w:color w:val="231F20"/>
          <w:spacing w:val="-10"/>
        </w:rPr>
        <w:t> </w:t>
      </w:r>
      <w:r>
        <w:rPr>
          <w:color w:val="231F20"/>
        </w:rPr>
        <w:t>đạo</w:t>
      </w:r>
      <w:r>
        <w:rPr>
          <w:color w:val="231F20"/>
          <w:spacing w:val="-9"/>
        </w:rPr>
        <w:t> </w:t>
      </w:r>
      <w:r>
        <w:rPr>
          <w:color w:val="231F20"/>
        </w:rPr>
        <w:t>trí</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duyên:</w:t>
      </w:r>
      <w:r>
        <w:rPr>
          <w:color w:val="231F20"/>
          <w:spacing w:val="-15"/>
        </w:rPr>
        <w:t> </w:t>
      </w:r>
      <w:r>
        <w:rPr>
          <w:color w:val="231F20"/>
        </w:rPr>
        <w:t>Thứ</w:t>
      </w:r>
      <w:r>
        <w:rPr>
          <w:color w:val="231F20"/>
          <w:spacing w:val="-9"/>
        </w:rPr>
        <w:t> </w:t>
      </w:r>
      <w:r>
        <w:rPr>
          <w:color w:val="231F20"/>
        </w:rPr>
        <w:t>đệ,</w:t>
      </w:r>
      <w:r>
        <w:rPr>
          <w:color w:val="231F20"/>
          <w:spacing w:val="-9"/>
        </w:rPr>
        <w:t> </w:t>
      </w:r>
      <w:r>
        <w:rPr>
          <w:color w:val="231F20"/>
        </w:rPr>
        <w:t>oai</w:t>
      </w:r>
      <w:r>
        <w:rPr>
          <w:color w:val="231F20"/>
          <w:spacing w:val="-10"/>
        </w:rPr>
        <w:t> </w:t>
      </w:r>
      <w:r>
        <w:rPr>
          <w:color w:val="231F20"/>
        </w:rPr>
        <w:t>thế, không</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nhân,</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duyên</w:t>
      </w:r>
      <w:r>
        <w:rPr>
          <w:color w:val="231F20"/>
          <w:spacing w:val="9"/>
        </w:rPr>
        <w:t> </w:t>
      </w:r>
      <w:r>
        <w:rPr>
          <w:color w:val="231F20"/>
        </w:rPr>
        <w:t>cảnh</w:t>
      </w:r>
      <w:r>
        <w:rPr>
          <w:color w:val="231F20"/>
          <w:spacing w:val="9"/>
        </w:rPr>
        <w:t> </w:t>
      </w:r>
      <w:r>
        <w:rPr>
          <w:color w:val="231F20"/>
        </w:rPr>
        <w:t>giới.</w:t>
      </w:r>
      <w:r>
        <w:rPr>
          <w:color w:val="231F20"/>
          <w:spacing w:val="4"/>
        </w:rPr>
        <w:t> </w:t>
      </w:r>
      <w:r>
        <w:rPr>
          <w:color w:val="231F20"/>
        </w:rPr>
        <w:t>Thứ</w:t>
      </w:r>
      <w:r>
        <w:rPr>
          <w:color w:val="231F20"/>
          <w:spacing w:val="9"/>
        </w:rPr>
        <w:t> </w:t>
      </w:r>
      <w:r>
        <w:rPr>
          <w:color w:val="231F20"/>
        </w:rPr>
        <w:t>đệ:</w:t>
      </w:r>
      <w:r>
        <w:rPr>
          <w:color w:val="231F20"/>
          <w:spacing w:val="9"/>
        </w:rPr>
        <w:t> </w:t>
      </w:r>
      <w:r>
        <w:rPr>
          <w:color w:val="231F20"/>
        </w:rPr>
        <w:t>Nghĩa</w:t>
      </w:r>
      <w:r>
        <w:rPr>
          <w:color w:val="231F20"/>
          <w:spacing w:val="10"/>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đẳng trí theo thứ lớp khởi diệt, đạo trí hiện ở trước. Oai thế: Nghĩa là không cùng tạo chướng ngại nhau. Không có duyên nhân: Nghĩa là pháp hữu lậu không làm nhân cho pháp vô lậu. Không có duyên cảnh giới: Nghĩa là diệt, đạo trí duyên với vô lậu, còn đẳng trí là hữu</w:t>
      </w:r>
      <w:r>
        <w:rPr>
          <w:color w:val="231F20"/>
          <w:spacing w:val="5"/>
        </w:rPr>
        <w:t> </w:t>
      </w:r>
      <w:r>
        <w:rPr>
          <w:color w:val="231F20"/>
        </w:rPr>
        <w:t>lậu.</w:t>
      </w:r>
    </w:p>
    <w:p>
      <w:pPr>
        <w:pStyle w:val="BodyText"/>
        <w:spacing w:line="273" w:lineRule="auto" w:before="109"/>
        <w:ind w:left="393" w:right="107"/>
      </w:pPr>
      <w:r>
        <w:rPr>
          <w:color w:val="231F20"/>
        </w:rPr>
        <w:t>Đẳng trí đối với pháp trí, tỷ trí là có ba duyên: Thứ đệ, cảnh giới, oai thế, không có duyên nhân. Nói rộng như trên.</w:t>
      </w:r>
    </w:p>
    <w:p>
      <w:pPr>
        <w:pStyle w:val="BodyText"/>
        <w:spacing w:line="273" w:lineRule="auto" w:before="112"/>
        <w:ind w:left="393" w:right="109"/>
      </w:pPr>
      <w:r>
        <w:rPr>
          <w:color w:val="231F20"/>
        </w:rPr>
        <w:t>Đẳng</w:t>
      </w:r>
      <w:r>
        <w:rPr>
          <w:color w:val="231F20"/>
          <w:spacing w:val="-9"/>
        </w:rPr>
        <w:t> </w:t>
      </w:r>
      <w:r>
        <w:rPr>
          <w:color w:val="231F20"/>
        </w:rPr>
        <w:t>trí</w:t>
      </w:r>
      <w:r>
        <w:rPr>
          <w:color w:val="231F20"/>
          <w:spacing w:val="-7"/>
        </w:rPr>
        <w:t> </w:t>
      </w:r>
      <w:r>
        <w:rPr>
          <w:color w:val="231F20"/>
        </w:rPr>
        <w:t>đối</w:t>
      </w:r>
      <w:r>
        <w:rPr>
          <w:color w:val="231F20"/>
          <w:spacing w:val="-9"/>
        </w:rPr>
        <w:t> </w:t>
      </w:r>
      <w:r>
        <w:rPr>
          <w:color w:val="231F20"/>
        </w:rPr>
        <w:t>với</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duyên:</w:t>
      </w:r>
      <w:r>
        <w:rPr>
          <w:color w:val="231F20"/>
          <w:spacing w:val="-9"/>
        </w:rPr>
        <w:t> </w:t>
      </w:r>
      <w:r>
        <w:rPr>
          <w:color w:val="231F20"/>
        </w:rPr>
        <w:t>Nhân,</w:t>
      </w:r>
      <w:r>
        <w:rPr>
          <w:color w:val="231F20"/>
          <w:spacing w:val="-8"/>
        </w:rPr>
        <w:t> </w:t>
      </w:r>
      <w:r>
        <w:rPr>
          <w:color w:val="231F20"/>
        </w:rPr>
        <w:t>thứ</w:t>
      </w:r>
      <w:r>
        <w:rPr>
          <w:color w:val="231F20"/>
          <w:spacing w:val="-8"/>
        </w:rPr>
        <w:t> </w:t>
      </w:r>
      <w:r>
        <w:rPr>
          <w:color w:val="231F20"/>
        </w:rPr>
        <w:t>đệ,</w:t>
      </w:r>
      <w:r>
        <w:rPr>
          <w:color w:val="231F20"/>
          <w:spacing w:val="-8"/>
        </w:rPr>
        <w:t> </w:t>
      </w:r>
      <w:r>
        <w:rPr>
          <w:color w:val="231F20"/>
        </w:rPr>
        <w:t>cảnh giới, oai thế. Nhân là nhân tương tợ. Ngoài ra nói rộng như</w:t>
      </w:r>
      <w:r>
        <w:rPr>
          <w:color w:val="231F20"/>
          <w:spacing w:val="-7"/>
        </w:rPr>
        <w:t> </w:t>
      </w:r>
      <w:r>
        <w:rPr>
          <w:color w:val="231F20"/>
        </w:rPr>
        <w:t>trên.</w:t>
      </w:r>
    </w:p>
    <w:p>
      <w:pPr>
        <w:pStyle w:val="BodyText"/>
        <w:spacing w:line="273" w:lineRule="auto" w:before="111"/>
        <w:ind w:left="393" w:right="107"/>
      </w:pPr>
      <w:r>
        <w:rPr>
          <w:color w:val="231F20"/>
        </w:rPr>
        <w:t>Khổ,</w:t>
      </w:r>
      <w:r>
        <w:rPr>
          <w:color w:val="231F20"/>
          <w:spacing w:val="-5"/>
        </w:rPr>
        <w:t> </w:t>
      </w:r>
      <w:r>
        <w:rPr>
          <w:color w:val="231F20"/>
        </w:rPr>
        <w:t>tập,</w:t>
      </w:r>
      <w:r>
        <w:rPr>
          <w:color w:val="231F20"/>
          <w:spacing w:val="-5"/>
        </w:rPr>
        <w:t> </w:t>
      </w:r>
      <w:r>
        <w:rPr>
          <w:color w:val="231F20"/>
        </w:rPr>
        <w:t>diệt</w:t>
      </w:r>
      <w:r>
        <w:rPr>
          <w:color w:val="231F20"/>
          <w:spacing w:val="-4"/>
        </w:rPr>
        <w:t> </w:t>
      </w:r>
      <w:r>
        <w:rPr>
          <w:color w:val="231F20"/>
        </w:rPr>
        <w:t>trí</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khổ,</w:t>
      </w:r>
      <w:r>
        <w:rPr>
          <w:color w:val="231F20"/>
          <w:spacing w:val="-4"/>
        </w:rPr>
        <w:t> </w:t>
      </w:r>
      <w:r>
        <w:rPr>
          <w:color w:val="231F20"/>
        </w:rPr>
        <w:t>tập,</w:t>
      </w:r>
      <w:r>
        <w:rPr>
          <w:color w:val="231F20"/>
          <w:spacing w:val="-5"/>
        </w:rPr>
        <w:t> </w:t>
      </w:r>
      <w:r>
        <w:rPr>
          <w:color w:val="231F20"/>
        </w:rPr>
        <w:t>diệt</w:t>
      </w:r>
      <w:r>
        <w:rPr>
          <w:color w:val="231F20"/>
          <w:spacing w:val="-4"/>
        </w:rPr>
        <w:t> </w:t>
      </w:r>
      <w:r>
        <w:rPr>
          <w:color w:val="231F20"/>
        </w:rPr>
        <w:t>trí</w:t>
      </w:r>
      <w:r>
        <w:rPr>
          <w:color w:val="231F20"/>
          <w:spacing w:val="-5"/>
        </w:rPr>
        <w:t> </w:t>
      </w:r>
      <w:r>
        <w:rPr>
          <w:color w:val="231F20"/>
        </w:rPr>
        <w:t>là</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duyên:</w:t>
      </w:r>
      <w:r>
        <w:rPr>
          <w:color w:val="231F20"/>
          <w:spacing w:val="-4"/>
        </w:rPr>
        <w:t> </w:t>
      </w:r>
      <w:r>
        <w:rPr>
          <w:color w:val="231F20"/>
        </w:rPr>
        <w:t>Nhân, thứ đệ, oai thế, không có duyên cảnh giới. Nhân là nhân tương tợ. Duyên thứ đệ: Nghĩa là khổ, tập, diệt trí theo thứ lớp khởi khổ, tập, diệt trí. Duyên oai thế: Nghĩa là không cùng tạo chướng ngại nhau. Không có duyên cảnh giới. Vì sao? Vì khổ, tập duyên nơi hữu lậu còn các trí này là vô lậu. Diệt trí duyên nơi vô vi, còn các trí này là hữu vi.</w:t>
      </w:r>
    </w:p>
    <w:p>
      <w:pPr>
        <w:pStyle w:val="BodyText"/>
        <w:spacing w:line="273" w:lineRule="auto" w:before="108"/>
        <w:ind w:left="393" w:right="106"/>
      </w:pPr>
      <w:r>
        <w:rPr>
          <w:color w:val="231F20"/>
        </w:rPr>
        <w:t>Khổ,</w:t>
      </w:r>
      <w:r>
        <w:rPr>
          <w:color w:val="231F20"/>
          <w:spacing w:val="-5"/>
        </w:rPr>
        <w:t> </w:t>
      </w:r>
      <w:r>
        <w:rPr>
          <w:color w:val="231F20"/>
        </w:rPr>
        <w:t>tập,</w:t>
      </w:r>
      <w:r>
        <w:rPr>
          <w:color w:val="231F20"/>
          <w:spacing w:val="-4"/>
        </w:rPr>
        <w:t> </w:t>
      </w:r>
      <w:r>
        <w:rPr>
          <w:color w:val="231F20"/>
        </w:rPr>
        <w:t>diệt</w:t>
      </w:r>
      <w:r>
        <w:rPr>
          <w:color w:val="231F20"/>
          <w:spacing w:val="-4"/>
        </w:rPr>
        <w:t> </w:t>
      </w:r>
      <w:r>
        <w:rPr>
          <w:color w:val="231F20"/>
        </w:rPr>
        <w:t>trí</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đạo</w:t>
      </w:r>
      <w:r>
        <w:rPr>
          <w:color w:val="231F20"/>
          <w:spacing w:val="-4"/>
        </w:rPr>
        <w:t> </w:t>
      </w:r>
      <w:r>
        <w:rPr>
          <w:color w:val="231F20"/>
        </w:rPr>
        <w:t>trí,</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tỷ</w:t>
      </w:r>
      <w:r>
        <w:rPr>
          <w:color w:val="231F20"/>
          <w:spacing w:val="-4"/>
        </w:rPr>
        <w:t> </w:t>
      </w:r>
      <w:r>
        <w:rPr>
          <w:color w:val="231F20"/>
        </w:rPr>
        <w:t>trí,</w:t>
      </w:r>
      <w:r>
        <w:rPr>
          <w:color w:val="231F20"/>
          <w:spacing w:val="-5"/>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có bốn duyên: Nhân, thứ đệ, cảnh giới, oai thế. Nói rộng như</w:t>
      </w:r>
      <w:r>
        <w:rPr>
          <w:color w:val="231F20"/>
          <w:spacing w:val="-6"/>
        </w:rPr>
        <w:t> </w:t>
      </w:r>
      <w:r>
        <w:rPr>
          <w:color w:val="231F20"/>
        </w:rPr>
        <w:t>trên.</w:t>
      </w:r>
    </w:p>
    <w:p>
      <w:pPr>
        <w:pStyle w:val="BodyText"/>
        <w:spacing w:line="273" w:lineRule="auto" w:before="112"/>
        <w:ind w:left="393" w:right="107"/>
      </w:pPr>
      <w:r>
        <w:rPr>
          <w:color w:val="231F20"/>
        </w:rPr>
        <w:t>Khổ, tập, diệt trí đối với đẳng trí là có ba duyên: Thứ đệ, cảnh giới, oai thế, không có duyên nhân. Nói rộng như trên.</w:t>
      </w:r>
    </w:p>
    <w:p>
      <w:pPr>
        <w:pStyle w:val="BodyText"/>
        <w:spacing w:line="273" w:lineRule="auto" w:before="111"/>
        <w:ind w:left="393" w:right="107"/>
      </w:pPr>
      <w:r>
        <w:rPr>
          <w:color w:val="231F20"/>
        </w:rPr>
        <w:t>Đạo trí đối với đạo trí, pháp trí, tỷ trí, tha tâm trí là có bốn duyên: Nhân, thứ đệ, cảnh giới, oai thế. Nói rộng như trên.</w:t>
      </w:r>
    </w:p>
    <w:p>
      <w:pPr>
        <w:pStyle w:val="BodyText"/>
        <w:spacing w:line="273" w:lineRule="auto" w:before="112"/>
        <w:ind w:left="393" w:right="108"/>
      </w:pPr>
      <w:r>
        <w:rPr>
          <w:color w:val="231F20"/>
        </w:rPr>
        <w:t>Đạo trí đối với đẳng trí là có ba duyên: Thứ đệ, cảnh giới, oai thế, không có duyên nhân. Nói rộng như trên.</w:t>
      </w:r>
    </w:p>
    <w:p>
      <w:pPr>
        <w:pStyle w:val="BodyText"/>
        <w:spacing w:line="273" w:lineRule="auto" w:before="112"/>
        <w:ind w:left="393" w:right="108"/>
      </w:pPr>
      <w:r>
        <w:rPr>
          <w:color w:val="231F20"/>
        </w:rPr>
        <w:t>Đạo trí đối với khổ, tập, diệt trí là có ba duyên: Nhân, thứ đệ, oai thế, không có duyên cảnh giới. Vì sao? Vì đạo trí là học, vô học, còn các trí này duyên nơi phi học phi vô học.</w:t>
      </w:r>
    </w:p>
    <w:p>
      <w:pPr>
        <w:spacing w:before="111"/>
        <w:ind w:left="960" w:right="0" w:firstLine="0"/>
        <w:jc w:val="both"/>
        <w:rPr>
          <w:i/>
          <w:sz w:val="26"/>
        </w:rPr>
      </w:pPr>
      <w:r>
        <w:rPr>
          <w:i/>
          <w:color w:val="231F20"/>
          <w:sz w:val="26"/>
        </w:rPr>
        <w:t>* Các kiết thuộc cõi dục, kiết ấy là do pháp trí đoạn trừ chăng?</w:t>
      </w:r>
    </w:p>
    <w:p>
      <w:pPr>
        <w:spacing w:after="0"/>
        <w:jc w:val="both"/>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677" w:firstLine="0"/>
      </w:pPr>
      <w:r>
        <w:rPr>
          <w:i/>
          <w:color w:val="231F20"/>
        </w:rPr>
        <w:t>Hỏi: </w:t>
      </w:r>
      <w:r>
        <w:rPr>
          <w:color w:val="231F20"/>
        </w:rPr>
        <w:t>Vì lý do gì tạo ra phần Luận này?</w:t>
      </w:r>
    </w:p>
    <w:p>
      <w:pPr>
        <w:pStyle w:val="BodyText"/>
        <w:spacing w:line="273" w:lineRule="auto" w:before="154"/>
        <w:ind w:right="390"/>
      </w:pPr>
      <w:r>
        <w:rPr>
          <w:i/>
          <w:color w:val="231F20"/>
        </w:rPr>
        <w:t>Đáp: </w:t>
      </w:r>
      <w:r>
        <w:rPr>
          <w:color w:val="231F20"/>
        </w:rPr>
        <w:t>Vì muốn khiến người nghi có được quyết định: Pháp trí có thể đoạn trừ kiết của cõi sắc, vô sắc. Tỷ trí không thể đoạn trừ kiết của cõi dục. Hoặc có người cho: Như pháp trí có thể đoạn trừ kiết của cõi sắc, vô sắc. Tỷ trí cũng có thể đoạn trừ kiết của cõi dục. Hoặc cho: Như tỷ trí không thể đoạn trừ kiết của cõi dục. Pháp trí cũng không thể đoạn trừ kiết của cõi sắc, vô sắc. Vì muốn cho</w:t>
      </w:r>
      <w:r>
        <w:rPr>
          <w:color w:val="231F20"/>
          <w:spacing w:val="-40"/>
        </w:rPr>
        <w:t> </w:t>
      </w:r>
      <w:r>
        <w:rPr>
          <w:color w:val="231F20"/>
        </w:rPr>
        <w:t>nghĩa này</w:t>
      </w:r>
      <w:r>
        <w:rPr>
          <w:color w:val="231F20"/>
          <w:spacing w:val="-11"/>
        </w:rPr>
        <w:t> </w:t>
      </w:r>
      <w:r>
        <w:rPr>
          <w:color w:val="231F20"/>
        </w:rPr>
        <w:t>được</w:t>
      </w:r>
      <w:r>
        <w:rPr>
          <w:color w:val="231F20"/>
          <w:spacing w:val="-11"/>
        </w:rPr>
        <w:t> </w:t>
      </w:r>
      <w:r>
        <w:rPr>
          <w:color w:val="231F20"/>
        </w:rPr>
        <w:t>quyết</w:t>
      </w:r>
      <w:r>
        <w:rPr>
          <w:color w:val="231F20"/>
          <w:spacing w:val="-10"/>
        </w:rPr>
        <w:t> </w:t>
      </w:r>
      <w:r>
        <w:rPr>
          <w:color w:val="231F20"/>
        </w:rPr>
        <w:t>định:</w:t>
      </w:r>
      <w:r>
        <w:rPr>
          <w:color w:val="231F20"/>
          <w:spacing w:val="-11"/>
        </w:rPr>
        <w:t> </w:t>
      </w:r>
      <w:r>
        <w:rPr>
          <w:color w:val="231F20"/>
        </w:rPr>
        <w:t>Pháp</w:t>
      </w:r>
      <w:r>
        <w:rPr>
          <w:color w:val="231F20"/>
          <w:spacing w:val="-11"/>
        </w:rPr>
        <w:t> </w:t>
      </w:r>
      <w:r>
        <w:rPr>
          <w:color w:val="231F20"/>
        </w:rPr>
        <w:t>trí</w:t>
      </w:r>
      <w:r>
        <w:rPr>
          <w:color w:val="231F20"/>
          <w:spacing w:val="-10"/>
        </w:rPr>
        <w:t> </w:t>
      </w:r>
      <w:r>
        <w:rPr>
          <w:color w:val="231F20"/>
        </w:rPr>
        <w:t>có</w:t>
      </w:r>
      <w:r>
        <w:rPr>
          <w:color w:val="231F20"/>
          <w:spacing w:val="-11"/>
        </w:rPr>
        <w:t> </w:t>
      </w:r>
      <w:r>
        <w:rPr>
          <w:color w:val="231F20"/>
        </w:rPr>
        <w:t>thể</w:t>
      </w:r>
      <w:r>
        <w:rPr>
          <w:color w:val="231F20"/>
          <w:spacing w:val="-11"/>
        </w:rPr>
        <w:t> </w:t>
      </w:r>
      <w:r>
        <w:rPr>
          <w:color w:val="231F20"/>
        </w:rPr>
        <w:t>đoạn</w:t>
      </w:r>
      <w:r>
        <w:rPr>
          <w:color w:val="231F20"/>
          <w:spacing w:val="-10"/>
        </w:rPr>
        <w:t> </w:t>
      </w:r>
      <w:r>
        <w:rPr>
          <w:color w:val="231F20"/>
        </w:rPr>
        <w:t>trừ</w:t>
      </w:r>
      <w:r>
        <w:rPr>
          <w:color w:val="231F20"/>
          <w:spacing w:val="-11"/>
        </w:rPr>
        <w:t> </w:t>
      </w:r>
      <w:r>
        <w:rPr>
          <w:color w:val="231F20"/>
        </w:rPr>
        <w:t>kiết</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sắc,</w:t>
      </w:r>
      <w:r>
        <w:rPr>
          <w:color w:val="231F20"/>
          <w:spacing w:val="-10"/>
        </w:rPr>
        <w:t> </w:t>
      </w:r>
      <w:r>
        <w:rPr>
          <w:color w:val="231F20"/>
        </w:rPr>
        <w:t>vô</w:t>
      </w:r>
      <w:r>
        <w:rPr>
          <w:color w:val="231F20"/>
          <w:spacing w:val="-11"/>
        </w:rPr>
        <w:t> </w:t>
      </w:r>
      <w:r>
        <w:rPr>
          <w:color w:val="231F20"/>
        </w:rPr>
        <w:t>sắc. Tỷ</w:t>
      </w:r>
      <w:r>
        <w:rPr>
          <w:color w:val="231F20"/>
          <w:spacing w:val="-4"/>
        </w:rPr>
        <w:t> </w:t>
      </w:r>
      <w:r>
        <w:rPr>
          <w:color w:val="231F20"/>
        </w:rPr>
        <w:t>trí</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kiết</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nên</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phần</w:t>
      </w:r>
      <w:r>
        <w:rPr>
          <w:color w:val="231F20"/>
          <w:spacing w:val="-4"/>
        </w:rPr>
        <w:t> </w:t>
      </w:r>
      <w:r>
        <w:rPr>
          <w:color w:val="231F20"/>
        </w:rPr>
        <w:t>Luận</w:t>
      </w:r>
      <w:r>
        <w:rPr>
          <w:color w:val="231F20"/>
          <w:spacing w:val="-3"/>
        </w:rPr>
        <w:t> </w:t>
      </w:r>
      <w:r>
        <w:rPr>
          <w:color w:val="231F20"/>
          <w:spacing w:val="-5"/>
        </w:rPr>
        <w:t>này.</w:t>
      </w:r>
    </w:p>
    <w:p>
      <w:pPr>
        <w:pStyle w:val="BodyText"/>
        <w:spacing w:before="107"/>
        <w:ind w:left="677" w:firstLine="0"/>
      </w:pPr>
      <w:r>
        <w:rPr>
          <w:i/>
          <w:color w:val="231F20"/>
        </w:rPr>
        <w:t>Hỏi:</w:t>
      </w:r>
      <w:r>
        <w:rPr>
          <w:i/>
          <w:color w:val="231F20"/>
          <w:spacing w:val="16"/>
        </w:rPr>
        <w:t> </w:t>
      </w:r>
      <w:r>
        <w:rPr>
          <w:color w:val="231F20"/>
        </w:rPr>
        <w:t>Vì</w:t>
      </w:r>
      <w:r>
        <w:rPr>
          <w:color w:val="231F20"/>
          <w:spacing w:val="20"/>
        </w:rPr>
        <w:t> </w:t>
      </w:r>
      <w:r>
        <w:rPr>
          <w:color w:val="231F20"/>
        </w:rPr>
        <w:t>sao</w:t>
      </w:r>
      <w:r>
        <w:rPr>
          <w:color w:val="231F20"/>
          <w:spacing w:val="20"/>
        </w:rPr>
        <w:t> </w:t>
      </w:r>
      <w:r>
        <w:rPr>
          <w:color w:val="231F20"/>
        </w:rPr>
        <w:t>pháp</w:t>
      </w:r>
      <w:r>
        <w:rPr>
          <w:color w:val="231F20"/>
          <w:spacing w:val="20"/>
        </w:rPr>
        <w:t> </w:t>
      </w:r>
      <w:r>
        <w:rPr>
          <w:color w:val="231F20"/>
        </w:rPr>
        <w:t>trí</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đoạn</w:t>
      </w:r>
      <w:r>
        <w:rPr>
          <w:color w:val="231F20"/>
          <w:spacing w:val="20"/>
        </w:rPr>
        <w:t> </w:t>
      </w:r>
      <w:r>
        <w:rPr>
          <w:color w:val="231F20"/>
        </w:rPr>
        <w:t>trừ</w:t>
      </w:r>
      <w:r>
        <w:rPr>
          <w:color w:val="231F20"/>
          <w:spacing w:val="20"/>
        </w:rPr>
        <w:t> </w:t>
      </w:r>
      <w:r>
        <w:rPr>
          <w:color w:val="231F20"/>
        </w:rPr>
        <w:t>kiết</w:t>
      </w:r>
      <w:r>
        <w:rPr>
          <w:color w:val="231F20"/>
          <w:spacing w:val="20"/>
        </w:rPr>
        <w:t> </w:t>
      </w:r>
      <w:r>
        <w:rPr>
          <w:color w:val="231F20"/>
        </w:rPr>
        <w:t>của</w:t>
      </w:r>
      <w:r>
        <w:rPr>
          <w:color w:val="231F20"/>
          <w:spacing w:val="20"/>
        </w:rPr>
        <w:t> </w:t>
      </w:r>
      <w:r>
        <w:rPr>
          <w:color w:val="231F20"/>
        </w:rPr>
        <w:t>cõi</w:t>
      </w:r>
      <w:r>
        <w:rPr>
          <w:color w:val="231F20"/>
          <w:spacing w:val="20"/>
        </w:rPr>
        <w:t> </w:t>
      </w:r>
      <w:r>
        <w:rPr>
          <w:color w:val="231F20"/>
        </w:rPr>
        <w:t>sắc,</w:t>
      </w:r>
      <w:r>
        <w:rPr>
          <w:color w:val="231F20"/>
          <w:spacing w:val="20"/>
        </w:rPr>
        <w:t> </w:t>
      </w:r>
      <w:r>
        <w:rPr>
          <w:color w:val="231F20"/>
        </w:rPr>
        <w:t>vô</w:t>
      </w:r>
      <w:r>
        <w:rPr>
          <w:color w:val="231F20"/>
          <w:spacing w:val="21"/>
        </w:rPr>
        <w:t> </w:t>
      </w:r>
      <w:r>
        <w:rPr>
          <w:color w:val="231F20"/>
        </w:rPr>
        <w:t>sắc.</w:t>
      </w:r>
    </w:p>
    <w:p>
      <w:pPr>
        <w:pStyle w:val="BodyText"/>
        <w:spacing w:before="41"/>
        <w:ind w:firstLine="0"/>
      </w:pPr>
      <w:r>
        <w:rPr>
          <w:color w:val="231F20"/>
        </w:rPr>
        <w:t>Còn tỷ trí không thể đoạn trừ kiết của cõi dục?</w:t>
      </w:r>
    </w:p>
    <w:p>
      <w:pPr>
        <w:pStyle w:val="BodyText"/>
        <w:spacing w:line="273" w:lineRule="auto" w:before="155"/>
        <w:ind w:right="392"/>
      </w:pPr>
      <w:r>
        <w:rPr>
          <w:i/>
          <w:color w:val="231F20"/>
          <w:spacing w:val="-3"/>
        </w:rPr>
        <w:t>Đáp: </w:t>
      </w:r>
      <w:r>
        <w:rPr>
          <w:color w:val="231F20"/>
        </w:rPr>
        <w:t>Vì </w:t>
      </w:r>
      <w:r>
        <w:rPr>
          <w:color w:val="231F20"/>
          <w:spacing w:val="-3"/>
        </w:rPr>
        <w:t>pháp </w:t>
      </w:r>
      <w:r>
        <w:rPr>
          <w:color w:val="231F20"/>
        </w:rPr>
        <w:t>trí </w:t>
      </w:r>
      <w:r>
        <w:rPr>
          <w:color w:val="231F20"/>
          <w:spacing w:val="-3"/>
        </w:rPr>
        <w:t>trước </w:t>
      </w:r>
      <w:r>
        <w:rPr>
          <w:color w:val="231F20"/>
        </w:rPr>
        <w:t>đã </w:t>
      </w:r>
      <w:r>
        <w:rPr>
          <w:color w:val="231F20"/>
          <w:spacing w:val="-3"/>
        </w:rPr>
        <w:t>đoạn </w:t>
      </w:r>
      <w:r>
        <w:rPr>
          <w:color w:val="231F20"/>
        </w:rPr>
        <w:t>trừ </w:t>
      </w:r>
      <w:r>
        <w:rPr>
          <w:color w:val="231F20"/>
          <w:spacing w:val="-3"/>
        </w:rPr>
        <w:t>kiết </w:t>
      </w:r>
      <w:r>
        <w:rPr>
          <w:color w:val="231F20"/>
        </w:rPr>
        <w:t>của cõi </w:t>
      </w:r>
      <w:r>
        <w:rPr>
          <w:color w:val="231F20"/>
          <w:spacing w:val="-3"/>
        </w:rPr>
        <w:t>dục, </w:t>
      </w:r>
      <w:r>
        <w:rPr>
          <w:color w:val="231F20"/>
        </w:rPr>
        <w:t>nên có </w:t>
      </w:r>
      <w:r>
        <w:rPr>
          <w:color w:val="231F20"/>
          <w:spacing w:val="-3"/>
        </w:rPr>
        <w:t>thể tiếp</w:t>
      </w:r>
      <w:r>
        <w:rPr>
          <w:color w:val="231F20"/>
          <w:spacing w:val="-19"/>
        </w:rPr>
        <w:t> </w:t>
      </w:r>
      <w:r>
        <w:rPr>
          <w:color w:val="231F20"/>
        </w:rPr>
        <w:t>tục</w:t>
      </w:r>
      <w:r>
        <w:rPr>
          <w:color w:val="231F20"/>
          <w:spacing w:val="-18"/>
        </w:rPr>
        <w:t> </w:t>
      </w:r>
      <w:r>
        <w:rPr>
          <w:color w:val="231F20"/>
          <w:spacing w:val="-3"/>
        </w:rPr>
        <w:t>đoạn</w:t>
      </w:r>
      <w:r>
        <w:rPr>
          <w:color w:val="231F20"/>
          <w:spacing w:val="-19"/>
        </w:rPr>
        <w:t> </w:t>
      </w:r>
      <w:r>
        <w:rPr>
          <w:color w:val="231F20"/>
        </w:rPr>
        <w:t>trừ</w:t>
      </w:r>
      <w:r>
        <w:rPr>
          <w:color w:val="231F20"/>
          <w:spacing w:val="-18"/>
        </w:rPr>
        <w:t> </w:t>
      </w:r>
      <w:r>
        <w:rPr>
          <w:color w:val="231F20"/>
          <w:spacing w:val="-3"/>
        </w:rPr>
        <w:t>kiết</w:t>
      </w:r>
      <w:r>
        <w:rPr>
          <w:color w:val="231F20"/>
          <w:spacing w:val="-19"/>
        </w:rPr>
        <w:t> </w:t>
      </w:r>
      <w:r>
        <w:rPr>
          <w:color w:val="231F20"/>
        </w:rPr>
        <w:t>của</w:t>
      </w:r>
      <w:r>
        <w:rPr>
          <w:color w:val="231F20"/>
          <w:spacing w:val="-18"/>
        </w:rPr>
        <w:t> </w:t>
      </w:r>
      <w:r>
        <w:rPr>
          <w:color w:val="231F20"/>
        </w:rPr>
        <w:t>cõi</w:t>
      </w:r>
      <w:r>
        <w:rPr>
          <w:color w:val="231F20"/>
          <w:spacing w:val="-18"/>
        </w:rPr>
        <w:t> </w:t>
      </w:r>
      <w:r>
        <w:rPr>
          <w:color w:val="231F20"/>
          <w:spacing w:val="-3"/>
        </w:rPr>
        <w:t>sắc,</w:t>
      </w:r>
      <w:r>
        <w:rPr>
          <w:color w:val="231F20"/>
          <w:spacing w:val="-19"/>
        </w:rPr>
        <w:t> </w:t>
      </w:r>
      <w:r>
        <w:rPr>
          <w:color w:val="231F20"/>
        </w:rPr>
        <w:t>vô</w:t>
      </w:r>
      <w:r>
        <w:rPr>
          <w:color w:val="231F20"/>
          <w:spacing w:val="-18"/>
        </w:rPr>
        <w:t> </w:t>
      </w:r>
      <w:r>
        <w:rPr>
          <w:color w:val="231F20"/>
          <w:spacing w:val="-3"/>
        </w:rPr>
        <w:t>sắc.</w:t>
      </w:r>
      <w:r>
        <w:rPr>
          <w:color w:val="231F20"/>
          <w:spacing w:val="-19"/>
        </w:rPr>
        <w:t> </w:t>
      </w:r>
      <w:r>
        <w:rPr>
          <w:color w:val="231F20"/>
        </w:rPr>
        <w:t>Còn</w:t>
      </w:r>
      <w:r>
        <w:rPr>
          <w:color w:val="231F20"/>
          <w:spacing w:val="-18"/>
        </w:rPr>
        <w:t> </w:t>
      </w:r>
      <w:r>
        <w:rPr>
          <w:color w:val="231F20"/>
        </w:rPr>
        <w:t>tỷ</w:t>
      </w:r>
      <w:r>
        <w:rPr>
          <w:color w:val="231F20"/>
          <w:spacing w:val="-19"/>
        </w:rPr>
        <w:t> </w:t>
      </w:r>
      <w:r>
        <w:rPr>
          <w:color w:val="231F20"/>
        </w:rPr>
        <w:t>trí</w:t>
      </w:r>
      <w:r>
        <w:rPr>
          <w:color w:val="231F20"/>
          <w:spacing w:val="-18"/>
        </w:rPr>
        <w:t> </w:t>
      </w:r>
      <w:r>
        <w:rPr>
          <w:color w:val="231F20"/>
        </w:rPr>
        <w:t>vì</w:t>
      </w:r>
      <w:r>
        <w:rPr>
          <w:color w:val="231F20"/>
          <w:spacing w:val="-18"/>
        </w:rPr>
        <w:t> </w:t>
      </w:r>
      <w:r>
        <w:rPr>
          <w:color w:val="231F20"/>
          <w:spacing w:val="-3"/>
        </w:rPr>
        <w:t>trước</w:t>
      </w:r>
      <w:r>
        <w:rPr>
          <w:color w:val="231F20"/>
          <w:spacing w:val="-19"/>
        </w:rPr>
        <w:t> </w:t>
      </w:r>
      <w:r>
        <w:rPr>
          <w:color w:val="231F20"/>
          <w:spacing w:val="-3"/>
        </w:rPr>
        <w:t>không</w:t>
      </w:r>
      <w:r>
        <w:rPr>
          <w:color w:val="231F20"/>
          <w:spacing w:val="-19"/>
        </w:rPr>
        <w:t> </w:t>
      </w:r>
      <w:r>
        <w:rPr>
          <w:color w:val="231F20"/>
          <w:spacing w:val="-3"/>
        </w:rPr>
        <w:t>đoạn </w:t>
      </w:r>
      <w:r>
        <w:rPr>
          <w:color w:val="231F20"/>
        </w:rPr>
        <w:t>trừ</w:t>
      </w:r>
      <w:r>
        <w:rPr>
          <w:color w:val="231F20"/>
          <w:spacing w:val="-8"/>
        </w:rPr>
        <w:t> </w:t>
      </w:r>
      <w:r>
        <w:rPr>
          <w:color w:val="231F20"/>
          <w:spacing w:val="-3"/>
        </w:rPr>
        <w:t>kiết</w:t>
      </w:r>
      <w:r>
        <w:rPr>
          <w:color w:val="231F20"/>
          <w:spacing w:val="-8"/>
        </w:rPr>
        <w:t> </w:t>
      </w:r>
      <w:r>
        <w:rPr>
          <w:color w:val="231F20"/>
        </w:rPr>
        <w:t>của</w:t>
      </w:r>
      <w:r>
        <w:rPr>
          <w:color w:val="231F20"/>
          <w:spacing w:val="-8"/>
        </w:rPr>
        <w:t> </w:t>
      </w:r>
      <w:r>
        <w:rPr>
          <w:color w:val="231F20"/>
        </w:rPr>
        <w:t>cõi</w:t>
      </w:r>
      <w:r>
        <w:rPr>
          <w:color w:val="231F20"/>
          <w:spacing w:val="-7"/>
        </w:rPr>
        <w:t> </w:t>
      </w:r>
      <w:r>
        <w:rPr>
          <w:color w:val="231F20"/>
          <w:spacing w:val="-3"/>
        </w:rPr>
        <w:t>sắc,</w:t>
      </w:r>
      <w:r>
        <w:rPr>
          <w:color w:val="231F20"/>
          <w:spacing w:val="-8"/>
        </w:rPr>
        <w:t> </w:t>
      </w:r>
      <w:r>
        <w:rPr>
          <w:color w:val="231F20"/>
        </w:rPr>
        <w:t>vô</w:t>
      </w:r>
      <w:r>
        <w:rPr>
          <w:color w:val="231F20"/>
          <w:spacing w:val="-8"/>
        </w:rPr>
        <w:t> </w:t>
      </w:r>
      <w:r>
        <w:rPr>
          <w:color w:val="231F20"/>
          <w:spacing w:val="-3"/>
        </w:rPr>
        <w:t>sắc,</w:t>
      </w:r>
      <w:r>
        <w:rPr>
          <w:color w:val="231F20"/>
          <w:spacing w:val="-7"/>
        </w:rPr>
        <w:t> </w:t>
      </w:r>
      <w:r>
        <w:rPr>
          <w:color w:val="231F20"/>
        </w:rPr>
        <w:t>nên</w:t>
      </w:r>
      <w:r>
        <w:rPr>
          <w:color w:val="231F20"/>
          <w:spacing w:val="-8"/>
        </w:rPr>
        <w:t> </w:t>
      </w:r>
      <w:r>
        <w:rPr>
          <w:color w:val="231F20"/>
          <w:spacing w:val="-3"/>
        </w:rPr>
        <w:t>không</w:t>
      </w:r>
      <w:r>
        <w:rPr>
          <w:color w:val="231F20"/>
          <w:spacing w:val="-8"/>
        </w:rPr>
        <w:t> </w:t>
      </w:r>
      <w:r>
        <w:rPr>
          <w:color w:val="231F20"/>
        </w:rPr>
        <w:t>thể</w:t>
      </w:r>
      <w:r>
        <w:rPr>
          <w:color w:val="231F20"/>
          <w:spacing w:val="-8"/>
        </w:rPr>
        <w:t> </w:t>
      </w:r>
      <w:r>
        <w:rPr>
          <w:color w:val="231F20"/>
          <w:spacing w:val="-3"/>
        </w:rPr>
        <w:t>đoạn</w:t>
      </w:r>
      <w:r>
        <w:rPr>
          <w:color w:val="231F20"/>
          <w:spacing w:val="-7"/>
        </w:rPr>
        <w:t> </w:t>
      </w:r>
      <w:r>
        <w:rPr>
          <w:color w:val="231F20"/>
        </w:rPr>
        <w:t>trừ</w:t>
      </w:r>
      <w:r>
        <w:rPr>
          <w:color w:val="231F20"/>
          <w:spacing w:val="-8"/>
        </w:rPr>
        <w:t> </w:t>
      </w:r>
      <w:r>
        <w:rPr>
          <w:color w:val="231F20"/>
          <w:spacing w:val="-3"/>
        </w:rPr>
        <w:t>kiết</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spacing w:val="-3"/>
        </w:rPr>
        <w:t>dục.</w:t>
      </w:r>
    </w:p>
    <w:p>
      <w:pPr>
        <w:pStyle w:val="BodyText"/>
        <w:spacing w:line="273" w:lineRule="auto" w:before="111"/>
        <w:ind w:right="390"/>
      </w:pPr>
      <w:r>
        <w:rPr>
          <w:color w:val="231F20"/>
        </w:rPr>
        <w:t>Lại có thuyết nói: Vì tỷ trí chưa đoạn trừ kiết của cõi sắc, vô sắc,</w:t>
      </w:r>
      <w:r>
        <w:rPr>
          <w:color w:val="231F20"/>
          <w:spacing w:val="-6"/>
        </w:rPr>
        <w:t> </w:t>
      </w:r>
      <w:r>
        <w:rPr>
          <w:color w:val="231F20"/>
        </w:rPr>
        <w:t>nên</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Do</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đoạn</w:t>
      </w:r>
      <w:r>
        <w:rPr>
          <w:color w:val="231F20"/>
          <w:spacing w:val="-6"/>
        </w:rPr>
        <w:t> </w:t>
      </w:r>
      <w:r>
        <w:rPr>
          <w:color w:val="231F20"/>
        </w:rPr>
        <w:t>trừ</w:t>
      </w:r>
      <w:r>
        <w:rPr>
          <w:color w:val="231F20"/>
          <w:spacing w:val="-5"/>
        </w:rPr>
        <w:t> </w:t>
      </w:r>
      <w:r>
        <w:rPr>
          <w:color w:val="231F20"/>
        </w:rPr>
        <w:t>kiết</w:t>
      </w:r>
      <w:r>
        <w:rPr>
          <w:color w:val="231F20"/>
          <w:spacing w:val="-5"/>
        </w:rPr>
        <w:t> </w:t>
      </w:r>
      <w:r>
        <w:rPr>
          <w:color w:val="231F20"/>
        </w:rPr>
        <w:t>của</w:t>
      </w:r>
      <w:r>
        <w:rPr>
          <w:color w:val="231F20"/>
          <w:spacing w:val="-5"/>
        </w:rPr>
        <w:t> </w:t>
      </w:r>
      <w:r>
        <w:rPr>
          <w:color w:val="231F20"/>
        </w:rPr>
        <w:t>cõi dục, nên tỷ trí không đoạn trừ.</w:t>
      </w:r>
    </w:p>
    <w:p>
      <w:pPr>
        <w:pStyle w:val="BodyText"/>
        <w:spacing w:line="273" w:lineRule="auto" w:before="110"/>
        <w:ind w:right="390"/>
      </w:pPr>
      <w:r>
        <w:rPr>
          <w:color w:val="231F20"/>
        </w:rPr>
        <w:t>Lại nữa, nếu tỷ trí có thể đoạn trừ kiết của cõi dục, là đã </w:t>
      </w:r>
      <w:r>
        <w:rPr>
          <w:color w:val="231F20"/>
          <w:spacing w:val="-3"/>
        </w:rPr>
        <w:t>đoạn </w:t>
      </w:r>
      <w:r>
        <w:rPr>
          <w:color w:val="231F20"/>
        </w:rPr>
        <w:t>trừ</w:t>
      </w:r>
      <w:r>
        <w:rPr>
          <w:color w:val="231F20"/>
          <w:spacing w:val="-14"/>
        </w:rPr>
        <w:t> </w:t>
      </w:r>
      <w:r>
        <w:rPr>
          <w:color w:val="231F20"/>
        </w:rPr>
        <w:t>kiết</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chăng?</w:t>
      </w:r>
      <w:r>
        <w:rPr>
          <w:color w:val="231F20"/>
          <w:spacing w:val="-13"/>
        </w:rPr>
        <w:t> </w:t>
      </w:r>
      <w:r>
        <w:rPr>
          <w:color w:val="231F20"/>
        </w:rPr>
        <w:t>Hay</w:t>
      </w:r>
      <w:r>
        <w:rPr>
          <w:color w:val="231F20"/>
          <w:spacing w:val="-14"/>
        </w:rPr>
        <w:t> </w:t>
      </w:r>
      <w:r>
        <w:rPr>
          <w:color w:val="231F20"/>
        </w:rPr>
        <w:t>là</w:t>
      </w:r>
      <w:r>
        <w:rPr>
          <w:color w:val="231F20"/>
          <w:spacing w:val="-13"/>
        </w:rPr>
        <w:t> </w:t>
      </w:r>
      <w:r>
        <w:rPr>
          <w:color w:val="231F20"/>
        </w:rPr>
        <w:t>chưa</w:t>
      </w:r>
      <w:r>
        <w:rPr>
          <w:color w:val="231F20"/>
          <w:spacing w:val="-14"/>
        </w:rPr>
        <w:t> </w:t>
      </w:r>
      <w:r>
        <w:rPr>
          <w:color w:val="231F20"/>
        </w:rPr>
        <w:t>đoạn?</w:t>
      </w:r>
      <w:r>
        <w:rPr>
          <w:color w:val="231F20"/>
          <w:spacing w:val="-13"/>
        </w:rPr>
        <w:t> </w:t>
      </w:r>
      <w:r>
        <w:rPr>
          <w:color w:val="231F20"/>
        </w:rPr>
        <w:t>Nếu</w:t>
      </w:r>
      <w:r>
        <w:rPr>
          <w:color w:val="231F20"/>
          <w:spacing w:val="-14"/>
        </w:rPr>
        <w:t> </w:t>
      </w:r>
      <w:r>
        <w:rPr>
          <w:color w:val="231F20"/>
        </w:rPr>
        <w:t>đã</w:t>
      </w:r>
      <w:r>
        <w:rPr>
          <w:color w:val="231F20"/>
          <w:spacing w:val="-14"/>
        </w:rPr>
        <w:t> </w:t>
      </w:r>
      <w:r>
        <w:rPr>
          <w:color w:val="231F20"/>
        </w:rPr>
        <w:t>đoạn</w:t>
      </w:r>
      <w:r>
        <w:rPr>
          <w:color w:val="231F20"/>
          <w:spacing w:val="-13"/>
        </w:rPr>
        <w:t> </w:t>
      </w:r>
      <w:r>
        <w:rPr>
          <w:color w:val="231F20"/>
        </w:rPr>
        <w:t>thì không</w:t>
      </w:r>
      <w:r>
        <w:rPr>
          <w:color w:val="231F20"/>
          <w:spacing w:val="-8"/>
        </w:rPr>
        <w:t> </w:t>
      </w:r>
      <w:r>
        <w:rPr>
          <w:color w:val="231F20"/>
        </w:rPr>
        <w:t>có</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trước</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kiết</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7"/>
        </w:rPr>
        <w:t> </w:t>
      </w:r>
      <w:r>
        <w:rPr>
          <w:color w:val="231F20"/>
        </w:rPr>
        <w:t>sắc,</w:t>
      </w:r>
      <w:r>
        <w:rPr>
          <w:color w:val="231F20"/>
          <w:spacing w:val="-8"/>
        </w:rPr>
        <w:t> </w:t>
      </w:r>
      <w:r>
        <w:rPr>
          <w:color w:val="231F20"/>
        </w:rPr>
        <w:t>sau</w:t>
      </w:r>
      <w:r>
        <w:rPr>
          <w:color w:val="231F20"/>
          <w:spacing w:val="-8"/>
        </w:rPr>
        <w:t> </w:t>
      </w:r>
      <w:r>
        <w:rPr>
          <w:color w:val="231F20"/>
        </w:rPr>
        <w:t>đoạn</w:t>
      </w:r>
      <w:r>
        <w:rPr>
          <w:color w:val="231F20"/>
          <w:spacing w:val="-7"/>
        </w:rPr>
        <w:t> </w:t>
      </w:r>
      <w:r>
        <w:rPr>
          <w:color w:val="231F20"/>
        </w:rPr>
        <w:t>trừ kiết</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Nếu</w:t>
      </w:r>
      <w:r>
        <w:rPr>
          <w:color w:val="231F20"/>
          <w:spacing w:val="-6"/>
        </w:rPr>
        <w:t> </w:t>
      </w:r>
      <w:r>
        <w:rPr>
          <w:color w:val="231F20"/>
        </w:rPr>
        <w:t>chưa</w:t>
      </w:r>
      <w:r>
        <w:rPr>
          <w:color w:val="231F20"/>
          <w:spacing w:val="-7"/>
        </w:rPr>
        <w:t> </w:t>
      </w:r>
      <w:r>
        <w:rPr>
          <w:color w:val="231F20"/>
        </w:rPr>
        <w:t>đoạn</w:t>
      </w:r>
      <w:r>
        <w:rPr>
          <w:color w:val="231F20"/>
          <w:spacing w:val="-6"/>
        </w:rPr>
        <w:t> </w:t>
      </w:r>
      <w:r>
        <w:rPr>
          <w:color w:val="231F20"/>
        </w:rPr>
        <w:t>thì</w:t>
      </w:r>
      <w:r>
        <w:rPr>
          <w:color w:val="231F20"/>
          <w:spacing w:val="-6"/>
        </w:rPr>
        <w:t> </w:t>
      </w:r>
      <w:r>
        <w:rPr>
          <w:color w:val="231F20"/>
        </w:rPr>
        <w:t>tỷ</w:t>
      </w:r>
      <w:r>
        <w:rPr>
          <w:color w:val="231F20"/>
          <w:spacing w:val="-6"/>
        </w:rPr>
        <w:t> </w:t>
      </w:r>
      <w:r>
        <w:rPr>
          <w:color w:val="231F20"/>
        </w:rPr>
        <w:t>trí</w:t>
      </w:r>
      <w:r>
        <w:rPr>
          <w:color w:val="231F20"/>
          <w:spacing w:val="-6"/>
        </w:rPr>
        <w:t> </w:t>
      </w:r>
      <w:r>
        <w:rPr>
          <w:color w:val="231F20"/>
        </w:rPr>
        <w:t>tức</w:t>
      </w:r>
      <w:r>
        <w:rPr>
          <w:color w:val="231F20"/>
          <w:spacing w:val="-6"/>
        </w:rPr>
        <w:t> </w:t>
      </w:r>
      <w:r>
        <w:rPr>
          <w:color w:val="231F20"/>
        </w:rPr>
        <w:t>nên</w:t>
      </w:r>
      <w:r>
        <w:rPr>
          <w:color w:val="231F20"/>
          <w:spacing w:val="-7"/>
        </w:rPr>
        <w:t> </w:t>
      </w:r>
      <w:r>
        <w:rPr>
          <w:color w:val="231F20"/>
        </w:rPr>
        <w:t>có</w:t>
      </w:r>
      <w:r>
        <w:rPr>
          <w:color w:val="231F20"/>
          <w:spacing w:val="-6"/>
        </w:rPr>
        <w:t> </w:t>
      </w:r>
      <w:r>
        <w:rPr>
          <w:color w:val="231F20"/>
        </w:rPr>
        <w:t>sự</w:t>
      </w:r>
      <w:r>
        <w:rPr>
          <w:color w:val="231F20"/>
          <w:spacing w:val="-6"/>
        </w:rPr>
        <w:t> </w:t>
      </w:r>
      <w:r>
        <w:rPr>
          <w:color w:val="231F20"/>
        </w:rPr>
        <w:t>chê</w:t>
      </w:r>
      <w:r>
        <w:rPr>
          <w:color w:val="231F20"/>
          <w:spacing w:val="-6"/>
        </w:rPr>
        <w:t> </w:t>
      </w:r>
      <w:r>
        <w:rPr>
          <w:color w:val="231F20"/>
        </w:rPr>
        <w:t>trách</w:t>
      </w:r>
      <w:r>
        <w:rPr>
          <w:color w:val="231F20"/>
          <w:spacing w:val="-6"/>
        </w:rPr>
        <w:t> </w:t>
      </w:r>
      <w:r>
        <w:rPr>
          <w:color w:val="231F20"/>
        </w:rPr>
        <w:t>như thế này: Kiết dục của cõi mình chưa đoạn trừ mà đoạn trừ kiết của cõi khác. Ví như quốc vương không thể hàng phục được nước mình mà</w:t>
      </w:r>
      <w:r>
        <w:rPr>
          <w:color w:val="231F20"/>
          <w:spacing w:val="-7"/>
        </w:rPr>
        <w:t> </w:t>
      </w:r>
      <w:r>
        <w:rPr>
          <w:color w:val="231F20"/>
        </w:rPr>
        <w:t>muốn</w:t>
      </w:r>
      <w:r>
        <w:rPr>
          <w:color w:val="231F20"/>
          <w:spacing w:val="-6"/>
        </w:rPr>
        <w:t> </w:t>
      </w:r>
      <w:r>
        <w:rPr>
          <w:color w:val="231F20"/>
        </w:rPr>
        <w:t>hàng</w:t>
      </w:r>
      <w:r>
        <w:rPr>
          <w:color w:val="231F20"/>
          <w:spacing w:val="-6"/>
        </w:rPr>
        <w:t> </w:t>
      </w:r>
      <w:r>
        <w:rPr>
          <w:color w:val="231F20"/>
        </w:rPr>
        <w:t>phục</w:t>
      </w:r>
      <w:r>
        <w:rPr>
          <w:color w:val="231F20"/>
          <w:spacing w:val="-6"/>
        </w:rPr>
        <w:t> </w:t>
      </w:r>
      <w:r>
        <w:rPr>
          <w:color w:val="231F20"/>
        </w:rPr>
        <w:t>quốc</w:t>
      </w:r>
      <w:r>
        <w:rPr>
          <w:color w:val="231F20"/>
          <w:spacing w:val="-6"/>
        </w:rPr>
        <w:t> </w:t>
      </w:r>
      <w:r>
        <w:rPr>
          <w:color w:val="231F20"/>
        </w:rPr>
        <w:t>vương</w:t>
      </w:r>
      <w:r>
        <w:rPr>
          <w:color w:val="231F20"/>
          <w:spacing w:val="-6"/>
        </w:rPr>
        <w:t> </w:t>
      </w:r>
      <w:r>
        <w:rPr>
          <w:color w:val="231F20"/>
        </w:rPr>
        <w:t>của</w:t>
      </w:r>
      <w:r>
        <w:rPr>
          <w:color w:val="231F20"/>
          <w:spacing w:val="-6"/>
        </w:rPr>
        <w:t> </w:t>
      </w:r>
      <w:r>
        <w:rPr>
          <w:color w:val="231F20"/>
        </w:rPr>
        <w:t>nước</w:t>
      </w:r>
      <w:r>
        <w:rPr>
          <w:color w:val="231F20"/>
          <w:spacing w:val="-6"/>
        </w:rPr>
        <w:t> </w:t>
      </w:r>
      <w:r>
        <w:rPr>
          <w:color w:val="231F20"/>
        </w:rPr>
        <w:t>khác.</w:t>
      </w:r>
      <w:r>
        <w:rPr>
          <w:color w:val="231F20"/>
          <w:spacing w:val="-11"/>
        </w:rPr>
        <w:t> </w:t>
      </w:r>
      <w:r>
        <w:rPr>
          <w:color w:val="231F20"/>
        </w:rPr>
        <w:t>Tức</w:t>
      </w:r>
      <w:r>
        <w:rPr>
          <w:color w:val="231F20"/>
          <w:spacing w:val="-6"/>
        </w:rPr>
        <w:t> </w:t>
      </w:r>
      <w:r>
        <w:rPr>
          <w:color w:val="231F20"/>
        </w:rPr>
        <w:t>có</w:t>
      </w:r>
      <w:r>
        <w:rPr>
          <w:color w:val="231F20"/>
          <w:spacing w:val="-6"/>
        </w:rPr>
        <w:t> </w:t>
      </w:r>
      <w:r>
        <w:rPr>
          <w:color w:val="231F20"/>
        </w:rPr>
        <w:t>sự</w:t>
      </w:r>
      <w:r>
        <w:rPr>
          <w:color w:val="231F20"/>
          <w:spacing w:val="-6"/>
        </w:rPr>
        <w:t> </w:t>
      </w:r>
      <w:r>
        <w:rPr>
          <w:color w:val="231F20"/>
        </w:rPr>
        <w:t>chê</w:t>
      </w:r>
      <w:r>
        <w:rPr>
          <w:color w:val="231F20"/>
          <w:spacing w:val="-6"/>
        </w:rPr>
        <w:t> </w:t>
      </w:r>
      <w:r>
        <w:rPr>
          <w:color w:val="231F20"/>
        </w:rPr>
        <w:t>trách như thế này: Vì sao không thể hàng phục nước mình mà lại muốn hàng phục nước khác? Tỷ trí kia cũng như</w:t>
      </w:r>
      <w:r>
        <w:rPr>
          <w:color w:val="231F20"/>
          <w:spacing w:val="-5"/>
        </w:rPr>
        <w:t> </w:t>
      </w:r>
      <w:r>
        <w:rPr>
          <w:color w:val="231F20"/>
        </w:rPr>
        <w:t>thế.</w:t>
      </w:r>
    </w:p>
    <w:p>
      <w:pPr>
        <w:pStyle w:val="BodyText"/>
        <w:spacing w:line="273" w:lineRule="auto" w:before="106"/>
        <w:ind w:right="390"/>
      </w:pPr>
      <w:r>
        <w:rPr>
          <w:color w:val="231F20"/>
        </w:rPr>
        <w:t>Lại</w:t>
      </w:r>
      <w:r>
        <w:rPr>
          <w:color w:val="231F20"/>
          <w:spacing w:val="-13"/>
        </w:rPr>
        <w:t> </w:t>
      </w:r>
      <w:r>
        <w:rPr>
          <w:color w:val="231F20"/>
        </w:rPr>
        <w:t>nữa,</w:t>
      </w:r>
      <w:r>
        <w:rPr>
          <w:color w:val="231F20"/>
          <w:spacing w:val="-13"/>
        </w:rPr>
        <w:t> </w:t>
      </w:r>
      <w:r>
        <w:rPr>
          <w:color w:val="231F20"/>
        </w:rPr>
        <w:t>vào</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có</w:t>
      </w:r>
      <w:r>
        <w:rPr>
          <w:color w:val="231F20"/>
          <w:spacing w:val="-13"/>
        </w:rPr>
        <w:t> </w:t>
      </w:r>
      <w:r>
        <w:rPr>
          <w:color w:val="231F20"/>
        </w:rPr>
        <w:t>đạo</w:t>
      </w:r>
      <w:r>
        <w:rPr>
          <w:color w:val="231F20"/>
          <w:spacing w:val="-13"/>
        </w:rPr>
        <w:t> </w:t>
      </w:r>
      <w:r>
        <w:rPr>
          <w:color w:val="231F20"/>
        </w:rPr>
        <w:t>tỷ</w:t>
      </w:r>
      <w:r>
        <w:rPr>
          <w:color w:val="231F20"/>
          <w:spacing w:val="-13"/>
        </w:rPr>
        <w:t> </w:t>
      </w:r>
      <w:r>
        <w:rPr>
          <w:color w:val="231F20"/>
        </w:rPr>
        <w:t>trí,</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tỷ</w:t>
      </w:r>
      <w:r>
        <w:rPr>
          <w:color w:val="231F20"/>
          <w:spacing w:val="-13"/>
        </w:rPr>
        <w:t> </w:t>
      </w:r>
      <w:r>
        <w:rPr>
          <w:color w:val="231F20"/>
        </w:rPr>
        <w:t>trí</w:t>
      </w:r>
      <w:r>
        <w:rPr>
          <w:color w:val="231F20"/>
          <w:spacing w:val="-13"/>
        </w:rPr>
        <w:t> </w:t>
      </w:r>
      <w:r>
        <w:rPr>
          <w:color w:val="231F20"/>
        </w:rPr>
        <w:t>lìa</w:t>
      </w:r>
      <w:r>
        <w:rPr>
          <w:color w:val="231F20"/>
          <w:spacing w:val="-13"/>
        </w:rPr>
        <w:t> </w:t>
      </w:r>
      <w:r>
        <w:rPr>
          <w:color w:val="231F20"/>
        </w:rPr>
        <w:t>dục</w:t>
      </w:r>
      <w:r>
        <w:rPr>
          <w:color w:val="231F20"/>
          <w:spacing w:val="-13"/>
        </w:rPr>
        <w:t> </w:t>
      </w:r>
      <w:r>
        <w:rPr>
          <w:color w:val="231F20"/>
        </w:rPr>
        <w:t>của</w:t>
      </w:r>
      <w:r>
        <w:rPr>
          <w:color w:val="231F20"/>
          <w:spacing w:val="-13"/>
        </w:rPr>
        <w:t> </w:t>
      </w:r>
      <w:r>
        <w:rPr>
          <w:color w:val="231F20"/>
        </w:rPr>
        <w:t>cõi dục, thì đến đạo giải thoát sau cùng, tỷ trí xuất hiện. Do không xuất hiện, nên không thể đoạn trừ kiết của cõi</w:t>
      </w:r>
      <w:r>
        <w:rPr>
          <w:color w:val="231F20"/>
          <w:spacing w:val="-1"/>
        </w:rPr>
        <w:t> </w:t>
      </w:r>
      <w:r>
        <w:rPr>
          <w:color w:val="231F20"/>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Lại nữa, pháp trí đoạn trừ kiết của cõi dục xong, đến đạo giải thoát sau cùng, thì tánh mãnh liệt, do tánh này nên có thể đoạn trừ kiết của cõi vô sắc, vô sắc ở trên. Tỷ trí đoạn trừ kiết của xứ phi tưởng phi phi tưởng, đến đạo giải thoát sau cùng, thì tánh mãnh liệt, do</w:t>
      </w:r>
      <w:r>
        <w:rPr>
          <w:color w:val="231F20"/>
          <w:spacing w:val="-5"/>
        </w:rPr>
        <w:t> </w:t>
      </w:r>
      <w:r>
        <w:rPr>
          <w:color w:val="231F20"/>
        </w:rPr>
        <w:t>sức</w:t>
      </w:r>
      <w:r>
        <w:rPr>
          <w:color w:val="231F20"/>
          <w:spacing w:val="-4"/>
        </w:rPr>
        <w:t> </w:t>
      </w:r>
      <w:r>
        <w:rPr>
          <w:color w:val="231F20"/>
        </w:rPr>
        <w:t>mãnh</w:t>
      </w:r>
      <w:r>
        <w:rPr>
          <w:color w:val="231F20"/>
          <w:spacing w:val="-4"/>
        </w:rPr>
        <w:t> </w:t>
      </w:r>
      <w:r>
        <w:rPr>
          <w:color w:val="231F20"/>
        </w:rPr>
        <w:t>liệt</w:t>
      </w:r>
      <w:r>
        <w:rPr>
          <w:color w:val="231F20"/>
          <w:spacing w:val="-4"/>
        </w:rPr>
        <w:t> </w:t>
      </w:r>
      <w:r>
        <w:rPr>
          <w:color w:val="231F20"/>
        </w:rPr>
        <w:t>nên</w:t>
      </w:r>
      <w:r>
        <w:rPr>
          <w:color w:val="231F20"/>
          <w:spacing w:val="-4"/>
        </w:rPr>
        <w:t> </w:t>
      </w:r>
      <w:r>
        <w:rPr>
          <w:color w:val="231F20"/>
        </w:rPr>
        <w:t>muốn</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kiết</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nhưng</w:t>
      </w:r>
      <w:r>
        <w:rPr>
          <w:color w:val="231F20"/>
          <w:spacing w:val="-4"/>
        </w:rPr>
        <w:t> </w:t>
      </w:r>
      <w:r>
        <w:rPr>
          <w:color w:val="231F20"/>
        </w:rPr>
        <w:t>kiết</w:t>
      </w:r>
      <w:r>
        <w:rPr>
          <w:color w:val="231F20"/>
          <w:spacing w:val="-4"/>
        </w:rPr>
        <w:t> </w:t>
      </w:r>
      <w:r>
        <w:rPr>
          <w:color w:val="231F20"/>
        </w:rPr>
        <w:t>của cõi dục đã đoạn rồi.</w:t>
      </w:r>
    </w:p>
    <w:p>
      <w:pPr>
        <w:pStyle w:val="BodyText"/>
        <w:spacing w:line="273" w:lineRule="auto" w:before="108"/>
        <w:ind w:left="393" w:right="108"/>
      </w:pPr>
      <w:r>
        <w:rPr>
          <w:color w:val="231F20"/>
        </w:rPr>
        <w:t>Lại nữa, tà kiến có thể duyên nơi khổ, tập của ba cõi, tức trước đã đoạn trừ kiết, tiếp theo là cầu đối trị kiết đó và diệt, nhưng có thể khiến cho kiết của cõi sắc, vô sắc liền đoạn. Tà kiến của cõi sắc, vô sắc không thể duyên nơi cõi dục, vì không cầu đối trị và diệt, nên không thể đoạn trừ kiết của cõi dục.</w:t>
      </w:r>
    </w:p>
    <w:p>
      <w:pPr>
        <w:pStyle w:val="BodyText"/>
        <w:spacing w:line="273" w:lineRule="auto" w:before="109"/>
        <w:ind w:left="393" w:right="107"/>
      </w:pPr>
      <w:r>
        <w:rPr>
          <w:color w:val="231F20"/>
        </w:rPr>
        <w:t>Lại nữa, nếu là nhất thiết biến của cõi khác, có thể duyên </w:t>
      </w:r>
      <w:r>
        <w:rPr>
          <w:color w:val="231F20"/>
          <w:spacing w:val="-5"/>
        </w:rPr>
        <w:t>với </w:t>
      </w:r>
      <w:r>
        <w:rPr>
          <w:color w:val="231F20"/>
        </w:rPr>
        <w:t>khổ,</w:t>
      </w:r>
      <w:r>
        <w:rPr>
          <w:color w:val="231F20"/>
          <w:spacing w:val="-12"/>
        </w:rPr>
        <w:t> </w:t>
      </w:r>
      <w:r>
        <w:rPr>
          <w:color w:val="231F20"/>
        </w:rPr>
        <w:t>tập</w:t>
      </w:r>
      <w:r>
        <w:rPr>
          <w:color w:val="231F20"/>
          <w:spacing w:val="-11"/>
        </w:rPr>
        <w:t> </w:t>
      </w:r>
      <w:r>
        <w:rPr>
          <w:color w:val="231F20"/>
        </w:rPr>
        <w:t>của</w:t>
      </w:r>
      <w:r>
        <w:rPr>
          <w:color w:val="231F20"/>
          <w:spacing w:val="-11"/>
        </w:rPr>
        <w:t> </w:t>
      </w:r>
      <w:r>
        <w:rPr>
          <w:color w:val="231F20"/>
        </w:rPr>
        <w:t>ba</w:t>
      </w:r>
      <w:r>
        <w:rPr>
          <w:color w:val="231F20"/>
          <w:spacing w:val="-11"/>
        </w:rPr>
        <w:t> </w:t>
      </w:r>
      <w:r>
        <w:rPr>
          <w:color w:val="231F20"/>
        </w:rPr>
        <w:t>cõi</w:t>
      </w:r>
      <w:r>
        <w:rPr>
          <w:color w:val="231F20"/>
          <w:spacing w:val="-11"/>
        </w:rPr>
        <w:t> </w:t>
      </w:r>
      <w:r>
        <w:rPr>
          <w:color w:val="231F20"/>
        </w:rPr>
        <w:t>thì</w:t>
      </w:r>
      <w:r>
        <w:rPr>
          <w:color w:val="231F20"/>
          <w:spacing w:val="-11"/>
        </w:rPr>
        <w:t> </w:t>
      </w:r>
      <w:r>
        <w:rPr>
          <w:color w:val="231F20"/>
        </w:rPr>
        <w:t>trước</w:t>
      </w:r>
      <w:r>
        <w:rPr>
          <w:color w:val="231F20"/>
          <w:spacing w:val="-11"/>
        </w:rPr>
        <w:t> </w:t>
      </w:r>
      <w:r>
        <w:rPr>
          <w:color w:val="231F20"/>
        </w:rPr>
        <w:t>đã</w:t>
      </w:r>
      <w:r>
        <w:rPr>
          <w:color w:val="231F20"/>
          <w:spacing w:val="-11"/>
        </w:rPr>
        <w:t> </w:t>
      </w:r>
      <w:r>
        <w:rPr>
          <w:color w:val="231F20"/>
        </w:rPr>
        <w:t>đoạn,</w:t>
      </w:r>
      <w:r>
        <w:rPr>
          <w:color w:val="231F20"/>
          <w:spacing w:val="-12"/>
        </w:rPr>
        <w:t> </w:t>
      </w:r>
      <w:r>
        <w:rPr>
          <w:color w:val="231F20"/>
        </w:rPr>
        <w:t>sau</w:t>
      </w:r>
      <w:r>
        <w:rPr>
          <w:color w:val="231F20"/>
          <w:spacing w:val="-11"/>
        </w:rPr>
        <w:t> </w:t>
      </w:r>
      <w:r>
        <w:rPr>
          <w:color w:val="231F20"/>
        </w:rPr>
        <w:t>cầu</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và</w:t>
      </w:r>
      <w:r>
        <w:rPr>
          <w:color w:val="231F20"/>
          <w:spacing w:val="-11"/>
        </w:rPr>
        <w:t> </w:t>
      </w:r>
      <w:r>
        <w:rPr>
          <w:color w:val="231F20"/>
        </w:rPr>
        <w:t>diệt,</w:t>
      </w:r>
      <w:r>
        <w:rPr>
          <w:color w:val="231F20"/>
          <w:spacing w:val="-11"/>
        </w:rPr>
        <w:t> </w:t>
      </w:r>
      <w:r>
        <w:rPr>
          <w:color w:val="231F20"/>
        </w:rPr>
        <w:t>nhưng</w:t>
      </w:r>
      <w:r>
        <w:rPr>
          <w:color w:val="231F20"/>
          <w:spacing w:val="-11"/>
        </w:rPr>
        <w:t> </w:t>
      </w:r>
      <w:r>
        <w:rPr>
          <w:color w:val="231F20"/>
        </w:rPr>
        <w:t>có thể</w:t>
      </w:r>
      <w:r>
        <w:rPr>
          <w:color w:val="231F20"/>
          <w:spacing w:val="-7"/>
        </w:rPr>
        <w:t> </w:t>
      </w:r>
      <w:r>
        <w:rPr>
          <w:color w:val="231F20"/>
        </w:rPr>
        <w:t>khiến</w:t>
      </w:r>
      <w:r>
        <w:rPr>
          <w:color w:val="231F20"/>
          <w:spacing w:val="-6"/>
        </w:rPr>
        <w:t> </w:t>
      </w:r>
      <w:r>
        <w:rPr>
          <w:color w:val="231F20"/>
        </w:rPr>
        <w:t>kiết</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liền</w:t>
      </w:r>
      <w:r>
        <w:rPr>
          <w:color w:val="231F20"/>
          <w:spacing w:val="-7"/>
        </w:rPr>
        <w:t> </w:t>
      </w:r>
      <w:r>
        <w:rPr>
          <w:color w:val="231F20"/>
        </w:rPr>
        <w:t>đoạn.</w:t>
      </w:r>
      <w:r>
        <w:rPr>
          <w:color w:val="231F20"/>
          <w:spacing w:val="-6"/>
        </w:rPr>
        <w:t> </w:t>
      </w:r>
      <w:r>
        <w:rPr>
          <w:color w:val="231F20"/>
        </w:rPr>
        <w:t>Cũng</w:t>
      </w:r>
      <w:r>
        <w:rPr>
          <w:color w:val="231F20"/>
          <w:spacing w:val="-6"/>
        </w:rPr>
        <w:t> </w:t>
      </w:r>
      <w:r>
        <w:rPr>
          <w:color w:val="231F20"/>
        </w:rPr>
        <w:t>như</w:t>
      </w:r>
      <w:r>
        <w:rPr>
          <w:color w:val="231F20"/>
          <w:spacing w:val="-7"/>
        </w:rPr>
        <w:t> </w:t>
      </w:r>
      <w:r>
        <w:rPr>
          <w:color w:val="231F20"/>
        </w:rPr>
        <w:t>vị</w:t>
      </w:r>
      <w:r>
        <w:rPr>
          <w:color w:val="231F20"/>
          <w:spacing w:val="-6"/>
        </w:rPr>
        <w:t> </w:t>
      </w:r>
      <w:r>
        <w:rPr>
          <w:color w:val="231F20"/>
        </w:rPr>
        <w:t>quốc</w:t>
      </w:r>
      <w:r>
        <w:rPr>
          <w:color w:val="231F20"/>
          <w:spacing w:val="-6"/>
        </w:rPr>
        <w:t> </w:t>
      </w:r>
      <w:r>
        <w:rPr>
          <w:color w:val="231F20"/>
        </w:rPr>
        <w:t>vương trước</w:t>
      </w:r>
      <w:r>
        <w:rPr>
          <w:color w:val="231F20"/>
          <w:spacing w:val="-6"/>
        </w:rPr>
        <w:t> </w:t>
      </w:r>
      <w:r>
        <w:rPr>
          <w:color w:val="231F20"/>
        </w:rPr>
        <w:t>giết</w:t>
      </w:r>
      <w:r>
        <w:rPr>
          <w:color w:val="231F20"/>
          <w:spacing w:val="-6"/>
        </w:rPr>
        <w:t> </w:t>
      </w:r>
      <w:r>
        <w:rPr>
          <w:color w:val="231F20"/>
        </w:rPr>
        <w:t>trừ</w:t>
      </w:r>
      <w:r>
        <w:rPr>
          <w:color w:val="231F20"/>
          <w:spacing w:val="-5"/>
        </w:rPr>
        <w:t> </w:t>
      </w:r>
      <w:r>
        <w:rPr>
          <w:color w:val="231F20"/>
        </w:rPr>
        <w:t>giặc</w:t>
      </w:r>
      <w:r>
        <w:rPr>
          <w:color w:val="231F20"/>
          <w:spacing w:val="-7"/>
        </w:rPr>
        <w:t> </w:t>
      </w:r>
      <w:r>
        <w:rPr>
          <w:color w:val="231F20"/>
        </w:rPr>
        <w:t>oán,</w:t>
      </w:r>
      <w:r>
        <w:rPr>
          <w:color w:val="231F20"/>
          <w:spacing w:val="-5"/>
        </w:rPr>
        <w:t> </w:t>
      </w:r>
      <w:r>
        <w:rPr>
          <w:color w:val="231F20"/>
        </w:rPr>
        <w:t>sau</w:t>
      </w:r>
      <w:r>
        <w:rPr>
          <w:color w:val="231F20"/>
          <w:spacing w:val="-5"/>
        </w:rPr>
        <w:t> </w:t>
      </w:r>
      <w:r>
        <w:rPr>
          <w:color w:val="231F20"/>
        </w:rPr>
        <w:t>cũng</w:t>
      </w:r>
      <w:r>
        <w:rPr>
          <w:color w:val="231F20"/>
          <w:spacing w:val="-6"/>
        </w:rPr>
        <w:t> </w:t>
      </w:r>
      <w:r>
        <w:rPr>
          <w:color w:val="231F20"/>
        </w:rPr>
        <w:t>phá</w:t>
      </w:r>
      <w:r>
        <w:rPr>
          <w:color w:val="231F20"/>
          <w:spacing w:val="-5"/>
        </w:rPr>
        <w:t> </w:t>
      </w:r>
      <w:r>
        <w:rPr>
          <w:color w:val="231F20"/>
        </w:rPr>
        <w:t>bỏ</w:t>
      </w:r>
      <w:r>
        <w:rPr>
          <w:color w:val="231F20"/>
          <w:spacing w:val="-5"/>
        </w:rPr>
        <w:t> </w:t>
      </w:r>
      <w:r>
        <w:rPr>
          <w:color w:val="231F20"/>
        </w:rPr>
        <w:t>chỗ</w:t>
      </w:r>
      <w:r>
        <w:rPr>
          <w:color w:val="231F20"/>
          <w:spacing w:val="-6"/>
        </w:rPr>
        <w:t> </w:t>
      </w:r>
      <w:r>
        <w:rPr>
          <w:color w:val="231F20"/>
        </w:rPr>
        <w:t>vui</w:t>
      </w:r>
      <w:r>
        <w:rPr>
          <w:color w:val="231F20"/>
          <w:spacing w:val="-5"/>
        </w:rPr>
        <w:t> </w:t>
      </w:r>
      <w:r>
        <w:rPr>
          <w:color w:val="231F20"/>
        </w:rPr>
        <w:t>chơi</w:t>
      </w:r>
      <w:r>
        <w:rPr>
          <w:color w:val="231F20"/>
          <w:spacing w:val="-5"/>
        </w:rPr>
        <w:t> </w:t>
      </w:r>
      <w:r>
        <w:rPr>
          <w:color w:val="231F20"/>
        </w:rPr>
        <w:t>của</w:t>
      </w:r>
      <w:r>
        <w:rPr>
          <w:color w:val="231F20"/>
          <w:spacing w:val="-6"/>
        </w:rPr>
        <w:t> </w:t>
      </w:r>
      <w:r>
        <w:rPr>
          <w:color w:val="231F20"/>
        </w:rPr>
        <w:t>kẻ</w:t>
      </w:r>
      <w:r>
        <w:rPr>
          <w:color w:val="231F20"/>
          <w:spacing w:val="-5"/>
        </w:rPr>
        <w:t> </w:t>
      </w:r>
      <w:r>
        <w:rPr>
          <w:color w:val="231F20"/>
          <w:spacing w:val="-6"/>
        </w:rPr>
        <w:t>ấy.</w:t>
      </w:r>
      <w:r>
        <w:rPr>
          <w:color w:val="231F20"/>
          <w:spacing w:val="-5"/>
        </w:rPr>
        <w:t> </w:t>
      </w:r>
      <w:r>
        <w:rPr>
          <w:color w:val="231F20"/>
        </w:rPr>
        <w:t>Pháp kia cũng như thế.</w:t>
      </w:r>
    </w:p>
    <w:p>
      <w:pPr>
        <w:pStyle w:val="BodyText"/>
        <w:spacing w:line="273" w:lineRule="auto" w:before="110"/>
        <w:ind w:left="393" w:right="107"/>
      </w:pPr>
      <w:r>
        <w:rPr>
          <w:color w:val="231F20"/>
        </w:rPr>
        <w:t>Lại nữa, pháp trí mạnh mẽ, nhạy bén, không dụng công nhiều, cũng có thể đoạn trừ phiền não bất thiện, vô ký, huống chi là phiền não vô ký. Ví như dao bén có thể cắt đứt sắt, huống chi là cỏ cây. Pháp trí kia cũng như thế. Tỷ trí không phải là trí mạnh mẽ, nhạy bén, phải dụng công nhiều mới có thể đoạn trừ phiền não vô ký, sao có thể đoạn trừ phiền não bất thiện. Ví như dao lụt phải dùng nhiều công sức mới có thể cắt cỏ, sao có thể cắt đứt được sắt? Tỷ trí kia cũng như thế.</w:t>
      </w:r>
    </w:p>
    <w:p>
      <w:pPr>
        <w:pStyle w:val="BodyText"/>
        <w:spacing w:line="273" w:lineRule="auto" w:before="106"/>
        <w:ind w:left="393" w:right="107"/>
      </w:pPr>
      <w:r>
        <w:rPr>
          <w:color w:val="231F20"/>
        </w:rPr>
        <w:t>Lại nữa, pháp trí như địch lại ngàn người. Thế nào là như địch lại ngàn người? Vì có thể đối trị mười tám giới, mười hai nhập, năm ấm. Tỷ trí thì không phải như địch với ngàn người.</w:t>
      </w:r>
    </w:p>
    <w:p>
      <w:pPr>
        <w:pStyle w:val="BodyText"/>
        <w:spacing w:line="273" w:lineRule="auto" w:before="111"/>
        <w:ind w:left="393" w:right="108"/>
      </w:pPr>
      <w:r>
        <w:rPr>
          <w:color w:val="231F20"/>
        </w:rPr>
        <w:t>Thế nào là không phải như địch với ngàn người? Là chỉ đối trị mười bốn giới, mười nhập, năm ấm, bốn ấm.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w:t>
      </w:r>
      <w:r>
        <w:rPr>
          <w:color w:val="231F20"/>
          <w:spacing w:val="-6"/>
        </w:rPr>
        <w:t> </w:t>
      </w:r>
      <w:r>
        <w:rPr>
          <w:color w:val="231F20"/>
        </w:rPr>
        <w:t>nữa,</w:t>
      </w:r>
      <w:r>
        <w:rPr>
          <w:color w:val="231F20"/>
          <w:spacing w:val="-6"/>
        </w:rPr>
        <w:t> </w:t>
      </w:r>
      <w:r>
        <w:rPr>
          <w:color w:val="231F20"/>
        </w:rPr>
        <w:t>hành</w:t>
      </w:r>
      <w:r>
        <w:rPr>
          <w:color w:val="231F20"/>
          <w:spacing w:val="-6"/>
        </w:rPr>
        <w:t> </w:t>
      </w:r>
      <w:r>
        <w:rPr>
          <w:color w:val="231F20"/>
        </w:rPr>
        <w:t>giả</w:t>
      </w:r>
      <w:r>
        <w:rPr>
          <w:color w:val="231F20"/>
          <w:spacing w:val="-7"/>
        </w:rPr>
        <w:t> </w:t>
      </w:r>
      <w:r>
        <w:rPr>
          <w:color w:val="231F20"/>
        </w:rPr>
        <w:t>vì</w:t>
      </w:r>
      <w:r>
        <w:rPr>
          <w:color w:val="231F20"/>
          <w:spacing w:val="-6"/>
        </w:rPr>
        <w:t> </w:t>
      </w:r>
      <w:r>
        <w:rPr>
          <w:color w:val="231F20"/>
        </w:rPr>
        <w:t>bị</w:t>
      </w:r>
      <w:r>
        <w:rPr>
          <w:color w:val="231F20"/>
          <w:spacing w:val="-6"/>
        </w:rPr>
        <w:t> </w:t>
      </w:r>
      <w:r>
        <w:rPr>
          <w:color w:val="231F20"/>
        </w:rPr>
        <w:t>năm</w:t>
      </w:r>
      <w:r>
        <w:rPr>
          <w:color w:val="231F20"/>
          <w:spacing w:val="-7"/>
        </w:rPr>
        <w:t> </w:t>
      </w:r>
      <w:r>
        <w:rPr>
          <w:color w:val="231F20"/>
        </w:rPr>
        <w:t>ấm</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bức</w:t>
      </w:r>
      <w:r>
        <w:rPr>
          <w:color w:val="231F20"/>
          <w:spacing w:val="-6"/>
        </w:rPr>
        <w:t> </w:t>
      </w:r>
      <w:r>
        <w:rPr>
          <w:color w:val="231F20"/>
        </w:rPr>
        <w:t>bách,</w:t>
      </w:r>
      <w:r>
        <w:rPr>
          <w:color w:val="231F20"/>
          <w:spacing w:val="-7"/>
        </w:rPr>
        <w:t> </w:t>
      </w:r>
      <w:r>
        <w:rPr>
          <w:color w:val="231F20"/>
        </w:rPr>
        <w:t>như</w:t>
      </w:r>
      <w:r>
        <w:rPr>
          <w:color w:val="231F20"/>
          <w:spacing w:val="-5"/>
        </w:rPr>
        <w:t> </w:t>
      </w:r>
      <w:r>
        <w:rPr>
          <w:color w:val="231F20"/>
          <w:spacing w:val="-3"/>
        </w:rPr>
        <w:t>gánh </w:t>
      </w:r>
      <w:r>
        <w:rPr>
          <w:color w:val="231F20"/>
        </w:rPr>
        <w:t>gánh</w:t>
      </w:r>
      <w:r>
        <w:rPr>
          <w:color w:val="231F20"/>
          <w:spacing w:val="-11"/>
        </w:rPr>
        <w:t> </w:t>
      </w:r>
      <w:r>
        <w:rPr>
          <w:color w:val="231F20"/>
        </w:rPr>
        <w:t>nặng,</w:t>
      </w:r>
      <w:r>
        <w:rPr>
          <w:color w:val="231F20"/>
          <w:spacing w:val="-11"/>
        </w:rPr>
        <w:t> </w:t>
      </w:r>
      <w:r>
        <w:rPr>
          <w:color w:val="231F20"/>
        </w:rPr>
        <w:t>cầu</w:t>
      </w:r>
      <w:r>
        <w:rPr>
          <w:color w:val="231F20"/>
          <w:spacing w:val="-11"/>
        </w:rPr>
        <w:t> </w:t>
      </w:r>
      <w:r>
        <w:rPr>
          <w:color w:val="231F20"/>
        </w:rPr>
        <w:t>mong</w:t>
      </w:r>
      <w:r>
        <w:rPr>
          <w:color w:val="231F20"/>
          <w:spacing w:val="-11"/>
        </w:rPr>
        <w:t> </w:t>
      </w:r>
      <w:r>
        <w:rPr>
          <w:color w:val="231F20"/>
        </w:rPr>
        <w:t>đối</w:t>
      </w:r>
      <w:r>
        <w:rPr>
          <w:color w:val="231F20"/>
          <w:spacing w:val="-11"/>
        </w:rPr>
        <w:t> </w:t>
      </w:r>
      <w:r>
        <w:rPr>
          <w:color w:val="231F20"/>
        </w:rPr>
        <w:t>trị</w:t>
      </w:r>
      <w:r>
        <w:rPr>
          <w:color w:val="231F20"/>
          <w:spacing w:val="-11"/>
        </w:rPr>
        <w:t> </w:t>
      </w:r>
      <w:r>
        <w:rPr>
          <w:color w:val="231F20"/>
        </w:rPr>
        <w:t>năm</w:t>
      </w:r>
      <w:r>
        <w:rPr>
          <w:color w:val="231F20"/>
          <w:spacing w:val="-11"/>
        </w:rPr>
        <w:t> </w:t>
      </w:r>
      <w:r>
        <w:rPr>
          <w:color w:val="231F20"/>
        </w:rPr>
        <w:t>ấm</w:t>
      </w:r>
      <w:r>
        <w:rPr>
          <w:color w:val="231F20"/>
          <w:spacing w:val="-11"/>
        </w:rPr>
        <w:t> </w:t>
      </w:r>
      <w:r>
        <w:rPr>
          <w:color w:val="231F20"/>
          <w:spacing w:val="-6"/>
        </w:rPr>
        <w:t>ấy,</w:t>
      </w:r>
      <w:r>
        <w:rPr>
          <w:color w:val="231F20"/>
          <w:spacing w:val="-11"/>
        </w:rPr>
        <w:t> </w:t>
      </w:r>
      <w:r>
        <w:rPr>
          <w:color w:val="231F20"/>
        </w:rPr>
        <w:t>đến</w:t>
      </w:r>
      <w:r>
        <w:rPr>
          <w:color w:val="231F20"/>
          <w:spacing w:val="-10"/>
        </w:rPr>
        <w:t> </w:t>
      </w:r>
      <w:r>
        <w:rPr>
          <w:color w:val="231F20"/>
        </w:rPr>
        <w:t>khi</w:t>
      </w:r>
      <w:r>
        <w:rPr>
          <w:color w:val="231F20"/>
          <w:spacing w:val="-11"/>
        </w:rPr>
        <w:t> </w:t>
      </w:r>
      <w:r>
        <w:rPr>
          <w:color w:val="231F20"/>
        </w:rPr>
        <w:t>diệt</w:t>
      </w:r>
      <w:r>
        <w:rPr>
          <w:color w:val="231F20"/>
          <w:spacing w:val="-11"/>
        </w:rPr>
        <w:t> </w:t>
      </w:r>
      <w:r>
        <w:rPr>
          <w:color w:val="231F20"/>
        </w:rPr>
        <w:t>chúng</w:t>
      </w:r>
      <w:r>
        <w:rPr>
          <w:color w:val="231F20"/>
          <w:spacing w:val="-11"/>
        </w:rPr>
        <w:t> </w:t>
      </w:r>
      <w:r>
        <w:rPr>
          <w:color w:val="231F20"/>
        </w:rPr>
        <w:t>tức</w:t>
      </w:r>
      <w:r>
        <w:rPr>
          <w:color w:val="231F20"/>
          <w:spacing w:val="-11"/>
        </w:rPr>
        <w:t> </w:t>
      </w:r>
      <w:r>
        <w:rPr>
          <w:color w:val="231F20"/>
        </w:rPr>
        <w:t>có</w:t>
      </w:r>
      <w:r>
        <w:rPr>
          <w:color w:val="231F20"/>
          <w:spacing w:val="-11"/>
        </w:rPr>
        <w:t> </w:t>
      </w:r>
      <w:r>
        <w:rPr>
          <w:color w:val="231F20"/>
          <w:spacing w:val="-5"/>
        </w:rPr>
        <w:t>thể </w:t>
      </w:r>
      <w:r>
        <w:rPr>
          <w:color w:val="231F20"/>
        </w:rPr>
        <w:t>đoạn trừ kiết của cõi sắc, vô</w:t>
      </w:r>
      <w:r>
        <w:rPr>
          <w:color w:val="231F20"/>
          <w:spacing w:val="-2"/>
        </w:rPr>
        <w:t> </w:t>
      </w:r>
      <w:r>
        <w:rPr>
          <w:color w:val="231F20"/>
        </w:rPr>
        <w:t>sắc.</w:t>
      </w:r>
    </w:p>
    <w:p>
      <w:pPr>
        <w:pStyle w:val="BodyText"/>
        <w:spacing w:line="273" w:lineRule="auto" w:before="111"/>
        <w:ind w:right="391"/>
      </w:pPr>
      <w:r>
        <w:rPr>
          <w:color w:val="231F20"/>
        </w:rPr>
        <w:t>Pháp trí có thể đoạn trừ kiết của cõi sắc, vô sắc, là pháp trí của diệt đạo, không phải pháp trí của khổ tập.</w:t>
      </w:r>
    </w:p>
    <w:p>
      <w:pPr>
        <w:pStyle w:val="BodyText"/>
        <w:spacing w:before="111"/>
        <w:ind w:left="677" w:firstLine="0"/>
      </w:pPr>
      <w:r>
        <w:rPr>
          <w:i/>
          <w:color w:val="231F20"/>
        </w:rPr>
        <w:t>Hỏi: </w:t>
      </w:r>
      <w:r>
        <w:rPr>
          <w:color w:val="231F20"/>
        </w:rPr>
        <w:t>Vì sao không phải là pháp trí của khổ tập?</w:t>
      </w:r>
    </w:p>
    <w:p>
      <w:pPr>
        <w:pStyle w:val="BodyText"/>
        <w:spacing w:line="273" w:lineRule="auto" w:before="155"/>
        <w:ind w:right="391"/>
      </w:pPr>
      <w:r>
        <w:rPr>
          <w:i/>
          <w:color w:val="231F20"/>
        </w:rPr>
        <w:t>Đáp: </w:t>
      </w:r>
      <w:r>
        <w:rPr>
          <w:color w:val="231F20"/>
        </w:rPr>
        <w:t>Hành giả bị năm ấm của cõi dục bức bách, muốn trừ bỏ gánh nặng, nên cầu đối trị năm ấm kia và đến lúc diệt chúng tức có thể đoạn trừ kiết của cõi sắc, vô sắc.</w:t>
      </w:r>
    </w:p>
    <w:p>
      <w:pPr>
        <w:pStyle w:val="BodyText"/>
        <w:spacing w:line="273" w:lineRule="auto" w:before="111"/>
        <w:ind w:right="392"/>
      </w:pPr>
      <w:r>
        <w:rPr>
          <w:color w:val="231F20"/>
        </w:rPr>
        <w:t>Lại</w:t>
      </w:r>
      <w:r>
        <w:rPr>
          <w:color w:val="231F20"/>
          <w:spacing w:val="-11"/>
        </w:rPr>
        <w:t> </w:t>
      </w:r>
      <w:r>
        <w:rPr>
          <w:color w:val="231F20"/>
          <w:spacing w:val="-3"/>
        </w:rPr>
        <w:t>nữa,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là</w:t>
      </w:r>
      <w:r>
        <w:rPr>
          <w:color w:val="231F20"/>
          <w:spacing w:val="-11"/>
        </w:rPr>
        <w:t> </w:t>
      </w:r>
      <w:r>
        <w:rPr>
          <w:color w:val="231F20"/>
        </w:rPr>
        <w:t>cõi</w:t>
      </w:r>
      <w:r>
        <w:rPr>
          <w:color w:val="231F20"/>
          <w:spacing w:val="-10"/>
        </w:rPr>
        <w:t> </w:t>
      </w:r>
      <w:r>
        <w:rPr>
          <w:color w:val="231F20"/>
        </w:rPr>
        <w:t>bất</w:t>
      </w:r>
      <w:r>
        <w:rPr>
          <w:color w:val="231F20"/>
          <w:spacing w:val="-10"/>
        </w:rPr>
        <w:t> </w:t>
      </w:r>
      <w:r>
        <w:rPr>
          <w:color w:val="231F20"/>
          <w:spacing w:val="-3"/>
        </w:rPr>
        <w:t>định,</w:t>
      </w:r>
      <w:r>
        <w:rPr>
          <w:color w:val="231F20"/>
          <w:spacing w:val="-10"/>
        </w:rPr>
        <w:t> </w:t>
      </w:r>
      <w:r>
        <w:rPr>
          <w:color w:val="231F20"/>
          <w:spacing w:val="-3"/>
        </w:rPr>
        <w:t>không</w:t>
      </w:r>
      <w:r>
        <w:rPr>
          <w:color w:val="231F20"/>
          <w:spacing w:val="-11"/>
        </w:rPr>
        <w:t> </w:t>
      </w:r>
      <w:r>
        <w:rPr>
          <w:color w:val="231F20"/>
          <w:spacing w:val="-3"/>
        </w:rPr>
        <w:t>phải</w:t>
      </w:r>
      <w:r>
        <w:rPr>
          <w:color w:val="231F20"/>
          <w:spacing w:val="-10"/>
        </w:rPr>
        <w:t> </w:t>
      </w:r>
      <w:r>
        <w:rPr>
          <w:color w:val="231F20"/>
        </w:rPr>
        <w:t>là</w:t>
      </w:r>
      <w:r>
        <w:rPr>
          <w:color w:val="231F20"/>
          <w:spacing w:val="-10"/>
        </w:rPr>
        <w:t> </w:t>
      </w:r>
      <w:r>
        <w:rPr>
          <w:color w:val="231F20"/>
        </w:rPr>
        <w:t>địa</w:t>
      </w:r>
      <w:r>
        <w:rPr>
          <w:color w:val="231F20"/>
          <w:spacing w:val="-10"/>
        </w:rPr>
        <w:t> </w:t>
      </w:r>
      <w:r>
        <w:rPr>
          <w:color w:val="231F20"/>
        </w:rPr>
        <w:t>tu,</w:t>
      </w:r>
      <w:r>
        <w:rPr>
          <w:color w:val="231F20"/>
          <w:spacing w:val="-11"/>
        </w:rPr>
        <w:t> </w:t>
      </w:r>
      <w:r>
        <w:rPr>
          <w:color w:val="231F20"/>
          <w:spacing w:val="-3"/>
        </w:rPr>
        <w:t>không</w:t>
      </w:r>
      <w:r>
        <w:rPr>
          <w:color w:val="231F20"/>
          <w:spacing w:val="-10"/>
        </w:rPr>
        <w:t> </w:t>
      </w:r>
      <w:r>
        <w:rPr>
          <w:color w:val="231F20"/>
          <w:spacing w:val="-3"/>
        </w:rPr>
        <w:t>phải </w:t>
      </w:r>
      <w:r>
        <w:rPr>
          <w:color w:val="231F20"/>
        </w:rPr>
        <w:t>là địa lìa </w:t>
      </w:r>
      <w:r>
        <w:rPr>
          <w:color w:val="231F20"/>
          <w:spacing w:val="-3"/>
        </w:rPr>
        <w:t>dục. </w:t>
      </w:r>
      <w:r>
        <w:rPr>
          <w:color w:val="231F20"/>
        </w:rPr>
        <w:t>Cõi </w:t>
      </w:r>
      <w:r>
        <w:rPr>
          <w:color w:val="231F20"/>
          <w:spacing w:val="-3"/>
        </w:rPr>
        <w:t>sắc, </w:t>
      </w:r>
      <w:r>
        <w:rPr>
          <w:color w:val="231F20"/>
        </w:rPr>
        <w:t>vô sắc là cõi </w:t>
      </w:r>
      <w:r>
        <w:rPr>
          <w:color w:val="231F20"/>
          <w:spacing w:val="-3"/>
        </w:rPr>
        <w:t>định, </w:t>
      </w:r>
      <w:r>
        <w:rPr>
          <w:color w:val="231F20"/>
        </w:rPr>
        <w:t>là địa tu, địa lìa </w:t>
      </w:r>
      <w:r>
        <w:rPr>
          <w:color w:val="231F20"/>
          <w:spacing w:val="-3"/>
        </w:rPr>
        <w:t>dục, nên không</w:t>
      </w:r>
      <w:r>
        <w:rPr>
          <w:color w:val="231F20"/>
          <w:spacing w:val="-18"/>
        </w:rPr>
        <w:t> </w:t>
      </w:r>
      <w:r>
        <w:rPr>
          <w:color w:val="231F20"/>
        </w:rPr>
        <w:t>thể</w:t>
      </w:r>
      <w:r>
        <w:rPr>
          <w:color w:val="231F20"/>
          <w:spacing w:val="-17"/>
        </w:rPr>
        <w:t> </w:t>
      </w:r>
      <w:r>
        <w:rPr>
          <w:color w:val="231F20"/>
          <w:spacing w:val="-3"/>
        </w:rPr>
        <w:t>dùng</w:t>
      </w:r>
      <w:r>
        <w:rPr>
          <w:color w:val="231F20"/>
          <w:spacing w:val="-17"/>
        </w:rPr>
        <w:t> </w:t>
      </w:r>
      <w:r>
        <w:rPr>
          <w:color w:val="231F20"/>
        </w:rPr>
        <w:t>trí</w:t>
      </w:r>
      <w:r>
        <w:rPr>
          <w:color w:val="231F20"/>
          <w:spacing w:val="-17"/>
        </w:rPr>
        <w:t> </w:t>
      </w:r>
      <w:r>
        <w:rPr>
          <w:color w:val="231F20"/>
          <w:spacing w:val="-3"/>
        </w:rPr>
        <w:t>duyên</w:t>
      </w:r>
      <w:r>
        <w:rPr>
          <w:color w:val="231F20"/>
          <w:spacing w:val="-17"/>
        </w:rPr>
        <w:t> </w:t>
      </w:r>
      <w:r>
        <w:rPr>
          <w:color w:val="231F20"/>
        </w:rPr>
        <w:t>nơi</w:t>
      </w:r>
      <w:r>
        <w:rPr>
          <w:color w:val="231F20"/>
          <w:spacing w:val="-17"/>
        </w:rPr>
        <w:t> </w:t>
      </w:r>
      <w:r>
        <w:rPr>
          <w:color w:val="231F20"/>
        </w:rPr>
        <w:t>cõi</w:t>
      </w:r>
      <w:r>
        <w:rPr>
          <w:color w:val="231F20"/>
          <w:spacing w:val="-17"/>
        </w:rPr>
        <w:t> </w:t>
      </w:r>
      <w:r>
        <w:rPr>
          <w:color w:val="231F20"/>
        </w:rPr>
        <w:t>bất</w:t>
      </w:r>
      <w:r>
        <w:rPr>
          <w:color w:val="231F20"/>
          <w:spacing w:val="-17"/>
        </w:rPr>
        <w:t> </w:t>
      </w:r>
      <w:r>
        <w:rPr>
          <w:color w:val="231F20"/>
          <w:spacing w:val="-3"/>
        </w:rPr>
        <w:t>định</w:t>
      </w:r>
      <w:r>
        <w:rPr>
          <w:color w:val="231F20"/>
          <w:spacing w:val="-17"/>
        </w:rPr>
        <w:t> </w:t>
      </w:r>
      <w:r>
        <w:rPr>
          <w:color w:val="231F20"/>
        </w:rPr>
        <w:t>để</w:t>
      </w:r>
      <w:r>
        <w:rPr>
          <w:color w:val="231F20"/>
          <w:spacing w:val="-17"/>
        </w:rPr>
        <w:t> </w:t>
      </w:r>
      <w:r>
        <w:rPr>
          <w:color w:val="231F20"/>
          <w:spacing w:val="-3"/>
        </w:rPr>
        <w:t>đoạn</w:t>
      </w:r>
      <w:r>
        <w:rPr>
          <w:color w:val="231F20"/>
          <w:spacing w:val="-18"/>
        </w:rPr>
        <w:t> </w:t>
      </w:r>
      <w:r>
        <w:rPr>
          <w:color w:val="231F20"/>
        </w:rPr>
        <w:t>trừ</w:t>
      </w:r>
      <w:r>
        <w:rPr>
          <w:color w:val="231F20"/>
          <w:spacing w:val="-17"/>
        </w:rPr>
        <w:t> </w:t>
      </w:r>
      <w:r>
        <w:rPr>
          <w:color w:val="231F20"/>
          <w:spacing w:val="-3"/>
        </w:rPr>
        <w:t>kiết</w:t>
      </w:r>
      <w:r>
        <w:rPr>
          <w:color w:val="231F20"/>
          <w:spacing w:val="-17"/>
        </w:rPr>
        <w:t> </w:t>
      </w:r>
      <w:r>
        <w:rPr>
          <w:color w:val="231F20"/>
        </w:rPr>
        <w:t>của</w:t>
      </w:r>
      <w:r>
        <w:rPr>
          <w:color w:val="231F20"/>
          <w:spacing w:val="-17"/>
        </w:rPr>
        <w:t> </w:t>
      </w:r>
      <w:r>
        <w:rPr>
          <w:color w:val="231F20"/>
        </w:rPr>
        <w:t>cõi</w:t>
      </w:r>
      <w:r>
        <w:rPr>
          <w:color w:val="231F20"/>
          <w:spacing w:val="-17"/>
        </w:rPr>
        <w:t> </w:t>
      </w:r>
      <w:r>
        <w:rPr>
          <w:color w:val="231F20"/>
          <w:spacing w:val="-3"/>
        </w:rPr>
        <w:t>định.</w:t>
      </w:r>
    </w:p>
    <w:p>
      <w:pPr>
        <w:pStyle w:val="BodyText"/>
        <w:spacing w:line="273" w:lineRule="auto" w:before="111"/>
        <w:ind w:right="390"/>
      </w:pPr>
      <w:r>
        <w:rPr>
          <w:color w:val="231F20"/>
        </w:rPr>
        <w:t>Lại</w:t>
      </w:r>
      <w:r>
        <w:rPr>
          <w:color w:val="231F20"/>
          <w:spacing w:val="-9"/>
        </w:rPr>
        <w:t> </w:t>
      </w:r>
      <w:r>
        <w:rPr>
          <w:color w:val="231F20"/>
        </w:rPr>
        <w:t>nữa,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8"/>
        </w:rPr>
        <w:t> </w:t>
      </w:r>
      <w:r>
        <w:rPr>
          <w:color w:val="231F20"/>
        </w:rPr>
        <w:t>cõi</w:t>
      </w:r>
      <w:r>
        <w:rPr>
          <w:color w:val="231F20"/>
          <w:spacing w:val="-8"/>
        </w:rPr>
        <w:t> </w:t>
      </w:r>
      <w:r>
        <w:rPr>
          <w:color w:val="231F20"/>
        </w:rPr>
        <w:t>thô,</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là</w:t>
      </w:r>
      <w:r>
        <w:rPr>
          <w:color w:val="231F20"/>
          <w:spacing w:val="-8"/>
        </w:rPr>
        <w:t> </w:t>
      </w:r>
      <w:r>
        <w:rPr>
          <w:color w:val="231F20"/>
        </w:rPr>
        <w:t>cõi</w:t>
      </w:r>
      <w:r>
        <w:rPr>
          <w:color w:val="231F20"/>
          <w:spacing w:val="-8"/>
        </w:rPr>
        <w:t> </w:t>
      </w:r>
      <w:r>
        <w:rPr>
          <w:color w:val="231F20"/>
        </w:rPr>
        <w:t>tế,</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spacing w:val="-3"/>
        </w:rPr>
        <w:t>dùng </w:t>
      </w:r>
      <w:r>
        <w:rPr>
          <w:color w:val="231F20"/>
        </w:rPr>
        <w:t>trí duyên nơi cõi thô để đoạn trừ kiết của cõi tế.</w:t>
      </w:r>
    </w:p>
    <w:p>
      <w:pPr>
        <w:pStyle w:val="BodyText"/>
        <w:spacing w:line="273" w:lineRule="auto" w:before="111"/>
        <w:ind w:right="390"/>
      </w:pPr>
      <w:r>
        <w:rPr>
          <w:color w:val="231F20"/>
        </w:rPr>
        <w:t>Lại nữa, cõi dục là cõi hạ, cõi sắc là cõi trung, cõi vô sắc là cõi thượng,</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dùng</w:t>
      </w:r>
      <w:r>
        <w:rPr>
          <w:color w:val="231F20"/>
          <w:spacing w:val="-5"/>
        </w:rPr>
        <w:t> </w:t>
      </w:r>
      <w:r>
        <w:rPr>
          <w:color w:val="231F20"/>
        </w:rPr>
        <w:t>trí</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hạ</w:t>
      </w:r>
      <w:r>
        <w:rPr>
          <w:color w:val="231F20"/>
          <w:spacing w:val="-5"/>
        </w:rPr>
        <w:t> </w:t>
      </w:r>
      <w:r>
        <w:rPr>
          <w:color w:val="231F20"/>
        </w:rPr>
        <w:t>để</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kiết</w:t>
      </w:r>
      <w:r>
        <w:rPr>
          <w:color w:val="231F20"/>
          <w:spacing w:val="-5"/>
        </w:rPr>
        <w:t> </w:t>
      </w:r>
      <w:r>
        <w:rPr>
          <w:color w:val="231F20"/>
        </w:rPr>
        <w:t>của cõi trung, thượng.</w:t>
      </w:r>
    </w:p>
    <w:p>
      <w:pPr>
        <w:pStyle w:val="BodyText"/>
        <w:spacing w:line="273" w:lineRule="auto" w:before="111"/>
        <w:ind w:right="390"/>
      </w:pPr>
      <w:r>
        <w:rPr>
          <w:color w:val="231F20"/>
        </w:rPr>
        <w:t>Lại nữa, nếu pháp trí của khổ tập có thể đoạn trừ kiết của cõi sắc, vô sắc, tức là ở nơi xứ khác, tu nhàm chán, ở nơi xứ khác được giải</w:t>
      </w:r>
      <w:r>
        <w:rPr>
          <w:color w:val="231F20"/>
          <w:spacing w:val="-14"/>
        </w:rPr>
        <w:t> </w:t>
      </w:r>
      <w:r>
        <w:rPr>
          <w:color w:val="231F20"/>
        </w:rPr>
        <w:t>thoát.</w:t>
      </w:r>
      <w:r>
        <w:rPr>
          <w:color w:val="231F20"/>
          <w:spacing w:val="-17"/>
        </w:rPr>
        <w:t> </w:t>
      </w:r>
      <w:r>
        <w:rPr>
          <w:color w:val="231F20"/>
        </w:rPr>
        <w:t>Ví</w:t>
      </w:r>
      <w:r>
        <w:rPr>
          <w:color w:val="231F20"/>
          <w:spacing w:val="-13"/>
        </w:rPr>
        <w:t> </w:t>
      </w:r>
      <w:r>
        <w:rPr>
          <w:color w:val="231F20"/>
        </w:rPr>
        <w:t>như</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sự</w:t>
      </w:r>
      <w:r>
        <w:rPr>
          <w:color w:val="231F20"/>
          <w:spacing w:val="-13"/>
        </w:rPr>
        <w:t> </w:t>
      </w:r>
      <w:r>
        <w:rPr>
          <w:color w:val="231F20"/>
        </w:rPr>
        <w:t>trói</w:t>
      </w:r>
      <w:r>
        <w:rPr>
          <w:color w:val="231F20"/>
          <w:spacing w:val="-14"/>
        </w:rPr>
        <w:t> </w:t>
      </w:r>
      <w:r>
        <w:rPr>
          <w:color w:val="231F20"/>
        </w:rPr>
        <w:t>buộc</w:t>
      </w:r>
      <w:r>
        <w:rPr>
          <w:color w:val="231F20"/>
          <w:spacing w:val="-13"/>
        </w:rPr>
        <w:t> </w:t>
      </w:r>
      <w:r>
        <w:rPr>
          <w:color w:val="231F20"/>
        </w:rPr>
        <w:t>nơi</w:t>
      </w:r>
      <w:r>
        <w:rPr>
          <w:color w:val="231F20"/>
          <w:spacing w:val="-13"/>
        </w:rPr>
        <w:t> </w:t>
      </w:r>
      <w:r>
        <w:rPr>
          <w:color w:val="231F20"/>
        </w:rPr>
        <w:t>tay</w:t>
      </w:r>
      <w:r>
        <w:rPr>
          <w:color w:val="231F20"/>
          <w:spacing w:val="-13"/>
        </w:rPr>
        <w:t> </w:t>
      </w:r>
      <w:r>
        <w:rPr>
          <w:color w:val="231F20"/>
        </w:rPr>
        <w:t>thì</w:t>
      </w:r>
      <w:r>
        <w:rPr>
          <w:color w:val="231F20"/>
          <w:spacing w:val="-13"/>
        </w:rPr>
        <w:t> </w:t>
      </w:r>
      <w:r>
        <w:rPr>
          <w:color w:val="231F20"/>
        </w:rPr>
        <w:t>tay</w:t>
      </w:r>
      <w:r>
        <w:rPr>
          <w:color w:val="231F20"/>
          <w:spacing w:val="-13"/>
        </w:rPr>
        <w:t> </w:t>
      </w:r>
      <w:r>
        <w:rPr>
          <w:color w:val="231F20"/>
        </w:rPr>
        <w:t>được</w:t>
      </w:r>
      <w:r>
        <w:rPr>
          <w:color w:val="231F20"/>
          <w:spacing w:val="-13"/>
        </w:rPr>
        <w:t> </w:t>
      </w:r>
      <w:r>
        <w:rPr>
          <w:color w:val="231F20"/>
        </w:rPr>
        <w:t>giải</w:t>
      </w:r>
      <w:r>
        <w:rPr>
          <w:color w:val="231F20"/>
          <w:spacing w:val="-13"/>
        </w:rPr>
        <w:t> </w:t>
      </w:r>
      <w:r>
        <w:rPr>
          <w:color w:val="231F20"/>
        </w:rPr>
        <w:t>thoát. Đoạn trừ sự trói buộc nơi chân thì chân được giải thoát. Không phải đoạn trừ sự trói buộc nơi tay mà chân được giải thoát. Không phải đoạn trừ sự trói buộc nơi chân mà tay được giải thoát. Pháp trí của khổ</w:t>
      </w:r>
      <w:r>
        <w:rPr>
          <w:color w:val="231F20"/>
          <w:spacing w:val="-6"/>
        </w:rPr>
        <w:t> </w:t>
      </w:r>
      <w:r>
        <w:rPr>
          <w:color w:val="231F20"/>
        </w:rPr>
        <w:t>tập</w:t>
      </w:r>
      <w:r>
        <w:rPr>
          <w:color w:val="231F20"/>
          <w:spacing w:val="-5"/>
        </w:rPr>
        <w:t> </w:t>
      </w:r>
      <w:r>
        <w:rPr>
          <w:color w:val="231F20"/>
        </w:rPr>
        <w:t>kia</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Nếu</w:t>
      </w:r>
      <w:r>
        <w:rPr>
          <w:color w:val="231F20"/>
          <w:spacing w:val="-5"/>
        </w:rPr>
        <w:t> </w:t>
      </w:r>
      <w:r>
        <w:rPr>
          <w:color w:val="231F20"/>
        </w:rPr>
        <w:t>dùng</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của</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để</w:t>
      </w:r>
      <w:r>
        <w:rPr>
          <w:color w:val="231F20"/>
          <w:spacing w:val="-6"/>
        </w:rPr>
        <w:t> </w:t>
      </w:r>
      <w:r>
        <w:rPr>
          <w:color w:val="231F20"/>
        </w:rPr>
        <w:t>đoạn</w:t>
      </w:r>
      <w:r>
        <w:rPr>
          <w:color w:val="231F20"/>
          <w:spacing w:val="-5"/>
        </w:rPr>
        <w:t> </w:t>
      </w:r>
      <w:r>
        <w:rPr>
          <w:color w:val="231F20"/>
        </w:rPr>
        <w:t>trừ kiết của cõi sắc, vô sắc, tất là người sinh nơi cõi dục, không phải là người sinh nơi cõi sắc, vô</w:t>
      </w:r>
      <w:r>
        <w:rPr>
          <w:color w:val="231F20"/>
          <w:spacing w:val="-3"/>
        </w:rPr>
        <w:t> </w:t>
      </w:r>
      <w:r>
        <w:rPr>
          <w:color w:val="231F20"/>
        </w:rPr>
        <w:t>sắc.</w:t>
      </w:r>
    </w:p>
    <w:p>
      <w:pPr>
        <w:pStyle w:val="BodyText"/>
        <w:spacing w:line="273" w:lineRule="auto" w:before="106"/>
        <w:ind w:right="392"/>
      </w:pPr>
      <w:r>
        <w:rPr>
          <w:i/>
          <w:color w:val="231F20"/>
        </w:rPr>
        <w:t>Hỏi: </w:t>
      </w:r>
      <w:r>
        <w:rPr>
          <w:color w:val="231F20"/>
        </w:rPr>
        <w:t>Vì sao chỉ là người sinh nơi cõi dục, không phải là người sinh nơi cõi sắc, vô 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Vì tâm của phương tiện nhập pháp trí, xuất tỷ trí là pháp hệ thuộc cõi dục, do bỏ pháp ấy nên sinh nơi cõi sắc, vô sắc.</w:t>
      </w:r>
    </w:p>
    <w:p>
      <w:pPr>
        <w:pStyle w:val="BodyText"/>
        <w:spacing w:line="273" w:lineRule="auto" w:before="112"/>
        <w:ind w:left="393" w:right="107"/>
      </w:pPr>
      <w:r>
        <w:rPr>
          <w:color w:val="231F20"/>
        </w:rPr>
        <w:t>Lại nữa, cùng với pháp trí hồi chuyển thành là do bốn đại của cõi dục tạo, vì bỏ bốn đại đó để sinh nơi cõi sắc, vô sắc.</w:t>
      </w:r>
    </w:p>
    <w:p>
      <w:pPr>
        <w:pStyle w:val="BodyText"/>
        <w:spacing w:line="273" w:lineRule="auto" w:before="111"/>
        <w:ind w:left="393" w:right="107"/>
      </w:pPr>
      <w:r>
        <w:rPr>
          <w:color w:val="231F20"/>
        </w:rPr>
        <w:t>Lại</w:t>
      </w:r>
      <w:r>
        <w:rPr>
          <w:color w:val="231F20"/>
          <w:spacing w:val="-4"/>
        </w:rPr>
        <w:t> </w:t>
      </w:r>
      <w:r>
        <w:rPr>
          <w:color w:val="231F20"/>
        </w:rPr>
        <w:t>nữa,</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tạo</w:t>
      </w:r>
      <w:r>
        <w:rPr>
          <w:color w:val="231F20"/>
          <w:spacing w:val="-4"/>
        </w:rPr>
        <w:t> </w:t>
      </w:r>
      <w:r>
        <w:rPr>
          <w:color w:val="231F20"/>
        </w:rPr>
        <w:t>tác</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đã</w:t>
      </w:r>
      <w:r>
        <w:rPr>
          <w:color w:val="231F20"/>
          <w:spacing w:val="-4"/>
        </w:rPr>
        <w:t> </w:t>
      </w:r>
      <w:r>
        <w:rPr>
          <w:color w:val="231F20"/>
        </w:rPr>
        <w:t>xong, lại</w:t>
      </w:r>
      <w:r>
        <w:rPr>
          <w:color w:val="231F20"/>
          <w:spacing w:val="-12"/>
        </w:rPr>
        <w:t> </w:t>
      </w:r>
      <w:r>
        <w:rPr>
          <w:color w:val="231F20"/>
        </w:rPr>
        <w:t>không</w:t>
      </w:r>
      <w:r>
        <w:rPr>
          <w:color w:val="231F20"/>
          <w:spacing w:val="-11"/>
        </w:rPr>
        <w:t> </w:t>
      </w:r>
      <w:r>
        <w:rPr>
          <w:color w:val="231F20"/>
        </w:rPr>
        <w:t>tạo</w:t>
      </w:r>
      <w:r>
        <w:rPr>
          <w:color w:val="231F20"/>
          <w:spacing w:val="-12"/>
        </w:rPr>
        <w:t> </w:t>
      </w:r>
      <w:r>
        <w:rPr>
          <w:color w:val="231F20"/>
        </w:rPr>
        <w:t>phương</w:t>
      </w:r>
      <w:r>
        <w:rPr>
          <w:color w:val="231F20"/>
          <w:spacing w:val="-11"/>
        </w:rPr>
        <w:t> </w:t>
      </w:r>
      <w:r>
        <w:rPr>
          <w:color w:val="231F20"/>
        </w:rPr>
        <w:t>tiện,</w:t>
      </w:r>
      <w:r>
        <w:rPr>
          <w:color w:val="231F20"/>
          <w:spacing w:val="-12"/>
        </w:rPr>
        <w:t> </w:t>
      </w:r>
      <w:r>
        <w:rPr>
          <w:color w:val="231F20"/>
        </w:rPr>
        <w:t>nên</w:t>
      </w:r>
      <w:r>
        <w:rPr>
          <w:color w:val="231F20"/>
          <w:spacing w:val="-11"/>
        </w:rPr>
        <w:t> </w:t>
      </w:r>
      <w:r>
        <w:rPr>
          <w:color w:val="231F20"/>
        </w:rPr>
        <w:t>đối</w:t>
      </w:r>
      <w:r>
        <w:rPr>
          <w:color w:val="231F20"/>
          <w:spacing w:val="-11"/>
        </w:rPr>
        <w:t> </w:t>
      </w:r>
      <w:r>
        <w:rPr>
          <w:color w:val="231F20"/>
        </w:rPr>
        <w:t>với</w:t>
      </w:r>
      <w:r>
        <w:rPr>
          <w:color w:val="231F20"/>
          <w:spacing w:val="-13"/>
        </w:rPr>
        <w:t> </w:t>
      </w:r>
      <w:r>
        <w:rPr>
          <w:color w:val="231F20"/>
        </w:rPr>
        <w:t>cõi</w:t>
      </w:r>
      <w:r>
        <w:rPr>
          <w:color w:val="231F20"/>
          <w:spacing w:val="-11"/>
        </w:rPr>
        <w:t> </w:t>
      </w:r>
      <w:r>
        <w:rPr>
          <w:color w:val="231F20"/>
        </w:rPr>
        <w:t>sắc,</w:t>
      </w:r>
      <w:r>
        <w:rPr>
          <w:color w:val="231F20"/>
          <w:spacing w:val="-13"/>
        </w:rPr>
        <w:t> </w:t>
      </w:r>
      <w:r>
        <w:rPr>
          <w:color w:val="231F20"/>
        </w:rPr>
        <w:t>vô</w:t>
      </w:r>
      <w:r>
        <w:rPr>
          <w:color w:val="231F20"/>
          <w:spacing w:val="-11"/>
        </w:rPr>
        <w:t> </w:t>
      </w:r>
      <w:r>
        <w:rPr>
          <w:color w:val="231F20"/>
        </w:rPr>
        <w:t>sắc</w:t>
      </w:r>
      <w:r>
        <w:rPr>
          <w:color w:val="231F20"/>
          <w:spacing w:val="-12"/>
        </w:rPr>
        <w:t> </w:t>
      </w:r>
      <w:r>
        <w:rPr>
          <w:color w:val="231F20"/>
        </w:rPr>
        <w:t>không</w:t>
      </w:r>
      <w:r>
        <w:rPr>
          <w:color w:val="231F20"/>
          <w:spacing w:val="-12"/>
        </w:rPr>
        <w:t> </w:t>
      </w:r>
      <w:r>
        <w:rPr>
          <w:color w:val="231F20"/>
        </w:rPr>
        <w:t>còn</w:t>
      </w:r>
      <w:r>
        <w:rPr>
          <w:color w:val="231F20"/>
          <w:spacing w:val="-11"/>
        </w:rPr>
        <w:t> </w:t>
      </w:r>
      <w:r>
        <w:rPr>
          <w:color w:val="231F20"/>
        </w:rPr>
        <w:t>khởi hiện ở trước. Cũng như A-la-hán không còn khởi đối trị đoạn của</w:t>
      </w:r>
      <w:r>
        <w:rPr>
          <w:color w:val="231F20"/>
          <w:spacing w:val="-34"/>
        </w:rPr>
        <w:t> </w:t>
      </w:r>
      <w:r>
        <w:rPr>
          <w:color w:val="231F20"/>
        </w:rPr>
        <w:t>ba cõi hiện ở trước. Pháp trí kia cũng như</w:t>
      </w:r>
      <w:r>
        <w:rPr>
          <w:color w:val="231F20"/>
          <w:spacing w:val="-2"/>
        </w:rPr>
        <w:t> </w:t>
      </w:r>
      <w:r>
        <w:rPr>
          <w:color w:val="231F20"/>
        </w:rPr>
        <w:t>thế.</w:t>
      </w:r>
    </w:p>
    <w:p>
      <w:pPr>
        <w:pStyle w:val="BodyText"/>
        <w:spacing w:before="4"/>
        <w:ind w:left="0" w:firstLine="0"/>
        <w:jc w:val="left"/>
        <w:rPr>
          <w:sz w:val="24"/>
        </w:rPr>
      </w:pPr>
    </w:p>
    <w:p>
      <w:pPr>
        <w:spacing w:before="1"/>
        <w:ind w:left="780" w:right="497" w:firstLine="0"/>
        <w:jc w:val="center"/>
        <w:rPr>
          <w:b/>
          <w:sz w:val="26"/>
        </w:rPr>
      </w:pPr>
      <w:r>
        <w:rPr>
          <w:b/>
          <w:color w:val="231F20"/>
          <w:sz w:val="26"/>
        </w:rPr>
        <w:t>HẾT - QUYỂN 55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ĐÀM TỲ BÀ SA</w:t>
      </w:r>
    </w:p>
    <w:p>
      <w:pPr>
        <w:pStyle w:val="Heading2"/>
        <w:spacing w:line="309" w:lineRule="auto"/>
        <w:ind w:right="2362" w:firstLine="878"/>
      </w:pPr>
      <w:r>
        <w:rPr>
          <w:color w:val="231F20"/>
        </w:rPr>
        <w:t>QUYỂN 56 Chương 3: KIỀN ĐỘ TRÍ</w:t>
      </w:r>
    </w:p>
    <w:p>
      <w:pPr>
        <w:pStyle w:val="Heading2"/>
        <w:spacing w:before="2"/>
        <w:ind w:left="216" w:right="497"/>
        <w:jc w:val="center"/>
      </w:pPr>
      <w:bookmarkStart w:name="_TOC_250004" w:id="29"/>
      <w:bookmarkEnd w:id="29"/>
      <w:r>
        <w:rPr>
          <w:color w:val="231F20"/>
        </w:rPr>
        <w:t>Phẩm thứ 3: TU TRÍ, phần 2</w:t>
      </w:r>
    </w:p>
    <w:p>
      <w:pPr>
        <w:pStyle w:val="BodyText"/>
        <w:spacing w:before="0"/>
        <w:ind w:left="0" w:firstLine="0"/>
        <w:jc w:val="left"/>
        <w:rPr>
          <w:b/>
          <w:sz w:val="30"/>
        </w:rPr>
      </w:pPr>
    </w:p>
    <w:p>
      <w:pPr>
        <w:pStyle w:val="BodyText"/>
        <w:spacing w:before="259"/>
        <w:ind w:left="677" w:firstLine="0"/>
      </w:pPr>
      <w:r>
        <w:rPr>
          <w:i/>
          <w:color w:val="231F20"/>
          <w:spacing w:val="-5"/>
        </w:rPr>
        <w:t>Hỏi: </w:t>
      </w:r>
      <w:r>
        <w:rPr>
          <w:color w:val="231F20"/>
          <w:spacing w:val="-4"/>
        </w:rPr>
        <w:t>Nếu như vậy thì </w:t>
      </w:r>
      <w:r>
        <w:rPr>
          <w:color w:val="231F20"/>
          <w:spacing w:val="-3"/>
        </w:rPr>
        <w:t>vì </w:t>
      </w:r>
      <w:r>
        <w:rPr>
          <w:color w:val="231F20"/>
          <w:spacing w:val="-4"/>
        </w:rPr>
        <w:t>sao </w:t>
      </w:r>
      <w:r>
        <w:rPr>
          <w:color w:val="231F20"/>
          <w:spacing w:val="-6"/>
        </w:rPr>
        <w:t>A-la-hán </w:t>
      </w:r>
      <w:r>
        <w:rPr>
          <w:color w:val="231F20"/>
          <w:spacing w:val="-5"/>
        </w:rPr>
        <w:t>khởi khổ, </w:t>
      </w:r>
      <w:r>
        <w:rPr>
          <w:color w:val="231F20"/>
          <w:spacing w:val="-4"/>
        </w:rPr>
        <w:t>tập trí </w:t>
      </w:r>
      <w:r>
        <w:rPr>
          <w:color w:val="231F20"/>
          <w:spacing w:val="-5"/>
        </w:rPr>
        <w:t>hiện </w:t>
      </w:r>
      <w:r>
        <w:rPr>
          <w:color w:val="231F20"/>
        </w:rPr>
        <w:t>ở </w:t>
      </w:r>
      <w:r>
        <w:rPr>
          <w:color w:val="231F20"/>
          <w:spacing w:val="-6"/>
        </w:rPr>
        <w:t>trước?</w:t>
      </w:r>
    </w:p>
    <w:p>
      <w:pPr>
        <w:pStyle w:val="BodyText"/>
        <w:spacing w:line="273" w:lineRule="auto" w:before="154"/>
        <w:ind w:right="391"/>
      </w:pPr>
      <w:r>
        <w:rPr>
          <w:i/>
          <w:color w:val="231F20"/>
        </w:rPr>
        <w:t>Đáp: </w:t>
      </w:r>
      <w:r>
        <w:rPr>
          <w:color w:val="231F20"/>
        </w:rPr>
        <w:t>Vì muốn quán năm ấm này cũng như pháp lỗi lầm tai hại của gánh nặng.</w:t>
      </w:r>
    </w:p>
    <w:p>
      <w:pPr>
        <w:pStyle w:val="BodyText"/>
        <w:spacing w:line="273" w:lineRule="auto" w:before="112"/>
        <w:ind w:right="390"/>
      </w:pPr>
      <w:r>
        <w:rPr>
          <w:color w:val="231F20"/>
        </w:rPr>
        <w:t>Tôn giả Cù-sa nói như thế này: Sinh nơi cõi vô sắc, không thể khởi thiền và công đức trong thiền hiện ở trước. Sinh nơi cõi sắc thì có thể nói như thế. Vậy đây là nghĩa gì? </w:t>
      </w:r>
      <w:r>
        <w:rPr>
          <w:i/>
          <w:color w:val="231F20"/>
        </w:rPr>
        <w:t>Đáp: </w:t>
      </w:r>
      <w:r>
        <w:rPr>
          <w:color w:val="231F20"/>
        </w:rPr>
        <w:t>Đây là nói về pháp trí của</w:t>
      </w:r>
      <w:r>
        <w:rPr>
          <w:color w:val="231F20"/>
          <w:spacing w:val="-9"/>
        </w:rPr>
        <w:t> </w:t>
      </w:r>
      <w:r>
        <w:rPr>
          <w:color w:val="231F20"/>
        </w:rPr>
        <w:t>diệt,</w:t>
      </w:r>
      <w:r>
        <w:rPr>
          <w:color w:val="231F20"/>
          <w:spacing w:val="-8"/>
        </w:rPr>
        <w:t> </w:t>
      </w:r>
      <w:r>
        <w:rPr>
          <w:color w:val="231F20"/>
        </w:rPr>
        <w:t>đạo.</w:t>
      </w:r>
      <w:r>
        <w:rPr>
          <w:color w:val="231F20"/>
          <w:spacing w:val="-9"/>
        </w:rPr>
        <w:t> </w:t>
      </w:r>
      <w:r>
        <w:rPr>
          <w:color w:val="231F20"/>
        </w:rPr>
        <w:t>Người</w:t>
      </w:r>
      <w:r>
        <w:rPr>
          <w:color w:val="231F20"/>
          <w:spacing w:val="-8"/>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khởi</w:t>
      </w:r>
      <w:r>
        <w:rPr>
          <w:color w:val="231F20"/>
          <w:spacing w:val="-9"/>
        </w:rPr>
        <w:t> </w:t>
      </w:r>
      <w:r>
        <w:rPr>
          <w:color w:val="231F20"/>
        </w:rPr>
        <w:t>trí</w:t>
      </w:r>
      <w:r>
        <w:rPr>
          <w:color w:val="231F20"/>
          <w:spacing w:val="-8"/>
        </w:rPr>
        <w:t> </w:t>
      </w:r>
      <w:r>
        <w:rPr>
          <w:color w:val="231F20"/>
          <w:spacing w:val="-5"/>
        </w:rPr>
        <w:t>này,</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kiết 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Nếu</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đã</w:t>
      </w:r>
      <w:r>
        <w:rPr>
          <w:color w:val="231F20"/>
          <w:spacing w:val="-5"/>
        </w:rPr>
        <w:t> </w:t>
      </w:r>
      <w:r>
        <w:rPr>
          <w:color w:val="231F20"/>
        </w:rPr>
        <w:t>đoạn</w:t>
      </w:r>
      <w:r>
        <w:rPr>
          <w:color w:val="231F20"/>
          <w:spacing w:val="-4"/>
        </w:rPr>
        <w:t> </w:t>
      </w:r>
      <w:r>
        <w:rPr>
          <w:color w:val="231F20"/>
        </w:rPr>
        <w:t>thì</w:t>
      </w:r>
      <w:r>
        <w:rPr>
          <w:color w:val="231F20"/>
          <w:spacing w:val="-4"/>
        </w:rPr>
        <w:t> </w:t>
      </w:r>
      <w:r>
        <w:rPr>
          <w:color w:val="231F20"/>
        </w:rPr>
        <w:t>không</w:t>
      </w:r>
      <w:r>
        <w:rPr>
          <w:color w:val="231F20"/>
          <w:spacing w:val="-5"/>
        </w:rPr>
        <w:t> </w:t>
      </w:r>
      <w:r>
        <w:rPr>
          <w:color w:val="231F20"/>
        </w:rPr>
        <w:t>còn</w:t>
      </w:r>
      <w:r>
        <w:rPr>
          <w:color w:val="231F20"/>
          <w:spacing w:val="-4"/>
        </w:rPr>
        <w:t> </w:t>
      </w:r>
      <w:r>
        <w:rPr>
          <w:color w:val="231F20"/>
        </w:rPr>
        <w:t>khởi</w:t>
      </w:r>
      <w:r>
        <w:rPr>
          <w:color w:val="231F20"/>
          <w:spacing w:val="-5"/>
        </w:rPr>
        <w:t> </w:t>
      </w:r>
      <w:r>
        <w:rPr>
          <w:color w:val="231F20"/>
        </w:rPr>
        <w:t>trí</w:t>
      </w:r>
      <w:r>
        <w:rPr>
          <w:color w:val="231F20"/>
          <w:spacing w:val="-4"/>
        </w:rPr>
        <w:t> </w:t>
      </w:r>
      <w:r>
        <w:rPr>
          <w:color w:val="231F20"/>
          <w:spacing w:val="-6"/>
        </w:rPr>
        <w:t>ấy.</w:t>
      </w:r>
    </w:p>
    <w:p>
      <w:pPr>
        <w:pStyle w:val="BodyText"/>
        <w:spacing w:line="273" w:lineRule="auto" w:before="109"/>
        <w:ind w:right="391"/>
      </w:pPr>
      <w:r>
        <w:rPr>
          <w:i/>
          <w:color w:val="231F20"/>
        </w:rPr>
        <w:t>Lời bình: </w:t>
      </w:r>
      <w:r>
        <w:rPr>
          <w:color w:val="231F20"/>
        </w:rPr>
        <w:t>Không nên tạo ra thuyết ấy: Sinh nơi cõi sắc, khởi pháp trí hiện ở trước. Vì sao? Vì trí này không phải là pháp đối trị của cõi sắc kia.</w:t>
      </w:r>
    </w:p>
    <w:p>
      <w:pPr>
        <w:pStyle w:val="BodyText"/>
        <w:spacing w:line="273" w:lineRule="auto" w:before="111"/>
        <w:ind w:right="390"/>
      </w:pPr>
      <w:r>
        <w:rPr>
          <w:color w:val="231F20"/>
        </w:rPr>
        <w:t>Lại nữa, đây là tướng hoại bất định: Hoặc có người khởi phần ít,</w:t>
      </w:r>
      <w:r>
        <w:rPr>
          <w:color w:val="231F20"/>
          <w:spacing w:val="-4"/>
        </w:rPr>
        <w:t> </w:t>
      </w:r>
      <w:r>
        <w:rPr>
          <w:color w:val="231F20"/>
        </w:rPr>
        <w:t>đó</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của</w:t>
      </w:r>
      <w:r>
        <w:rPr>
          <w:color w:val="231F20"/>
          <w:spacing w:val="-4"/>
        </w:rPr>
        <w:t> </w:t>
      </w:r>
      <w:r>
        <w:rPr>
          <w:color w:val="231F20"/>
        </w:rPr>
        <w:t>diệt,</w:t>
      </w:r>
      <w:r>
        <w:rPr>
          <w:color w:val="231F20"/>
          <w:spacing w:val="-3"/>
        </w:rPr>
        <w:t> </w:t>
      </w:r>
      <w:r>
        <w:rPr>
          <w:color w:val="231F20"/>
        </w:rPr>
        <w:t>đạo.</w:t>
      </w:r>
      <w:r>
        <w:rPr>
          <w:color w:val="231F20"/>
          <w:spacing w:val="-3"/>
        </w:rPr>
        <w:t> </w:t>
      </w:r>
      <w:r>
        <w:rPr>
          <w:color w:val="231F20"/>
        </w:rPr>
        <w:t>Hoặc</w:t>
      </w:r>
      <w:r>
        <w:rPr>
          <w:color w:val="231F20"/>
          <w:spacing w:val="-3"/>
        </w:rPr>
        <w:t> </w:t>
      </w:r>
      <w:r>
        <w:rPr>
          <w:color w:val="231F20"/>
        </w:rPr>
        <w:t>có</w:t>
      </w:r>
      <w:r>
        <w:rPr>
          <w:color w:val="231F20"/>
          <w:spacing w:val="-3"/>
        </w:rPr>
        <w:t> </w:t>
      </w:r>
      <w:r>
        <w:rPr>
          <w:color w:val="231F20"/>
        </w:rPr>
        <w:t>người</w:t>
      </w:r>
      <w:r>
        <w:rPr>
          <w:color w:val="231F20"/>
          <w:spacing w:val="-4"/>
        </w:rPr>
        <w:t> </w:t>
      </w:r>
      <w:r>
        <w:rPr>
          <w:color w:val="231F20"/>
        </w:rPr>
        <w:t>không</w:t>
      </w:r>
      <w:r>
        <w:rPr>
          <w:color w:val="231F20"/>
          <w:spacing w:val="-3"/>
        </w:rPr>
        <w:t> </w:t>
      </w:r>
      <w:r>
        <w:rPr>
          <w:color w:val="231F20"/>
        </w:rPr>
        <w:t>khởi</w:t>
      </w:r>
      <w:r>
        <w:rPr>
          <w:color w:val="231F20"/>
          <w:spacing w:val="-3"/>
        </w:rPr>
        <w:t> </w:t>
      </w:r>
      <w:r>
        <w:rPr>
          <w:color w:val="231F20"/>
        </w:rPr>
        <w:t>phần</w:t>
      </w:r>
      <w:r>
        <w:rPr>
          <w:color w:val="231F20"/>
          <w:spacing w:val="-3"/>
        </w:rPr>
        <w:t> </w:t>
      </w:r>
      <w:r>
        <w:rPr>
          <w:color w:val="231F20"/>
        </w:rPr>
        <w:t>ít,</w:t>
      </w:r>
      <w:r>
        <w:rPr>
          <w:color w:val="231F20"/>
          <w:spacing w:val="-3"/>
        </w:rPr>
        <w:t> </w:t>
      </w:r>
      <w:r>
        <w:rPr>
          <w:color w:val="231F20"/>
        </w:rPr>
        <w:t>đó là pháp trí của khổ, tập. Hoặc có người khởi, hoặc có người không khởi. Người chưa lìa dục khởi, người đã lìa dục không khởi. Hoặc có lúc khởi, hoặc có lúc không khởi. Lúc thì đạo lìa dục khởi, lúc</w:t>
      </w:r>
      <w:r>
        <w:rPr>
          <w:color w:val="231F20"/>
          <w:spacing w:val="-45"/>
        </w:rPr>
        <w:t> </w:t>
      </w:r>
      <w:r>
        <w:rPr>
          <w:color w:val="231F20"/>
          <w:spacing w:val="-4"/>
        </w:rPr>
        <w:t>thì </w:t>
      </w:r>
      <w:r>
        <w:rPr>
          <w:color w:val="231F20"/>
        </w:rPr>
        <w:t>căn thiện khác không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Do những sự việc ấy, nên như thuyết trước nói là tốt.</w:t>
      </w:r>
    </w:p>
    <w:p>
      <w:pPr>
        <w:pStyle w:val="BodyText"/>
        <w:spacing w:before="152"/>
        <w:ind w:left="960" w:firstLine="0"/>
      </w:pPr>
      <w:r>
        <w:rPr>
          <w:i/>
          <w:color w:val="231F20"/>
          <w:spacing w:val="-3"/>
        </w:rPr>
        <w:t>Hỏi:</w:t>
      </w:r>
      <w:r>
        <w:rPr>
          <w:i/>
          <w:color w:val="231F20"/>
          <w:spacing w:val="-20"/>
        </w:rPr>
        <w:t> </w:t>
      </w:r>
      <w:r>
        <w:rPr>
          <w:color w:val="231F20"/>
        </w:rPr>
        <w:t>Các</w:t>
      </w:r>
      <w:r>
        <w:rPr>
          <w:color w:val="231F20"/>
          <w:spacing w:val="-20"/>
        </w:rPr>
        <w:t> </w:t>
      </w:r>
      <w:r>
        <w:rPr>
          <w:color w:val="231F20"/>
          <w:spacing w:val="-3"/>
        </w:rPr>
        <w:t>kiết</w:t>
      </w:r>
      <w:r>
        <w:rPr>
          <w:color w:val="231F20"/>
          <w:spacing w:val="-20"/>
        </w:rPr>
        <w:t> </w:t>
      </w:r>
      <w:r>
        <w:rPr>
          <w:color w:val="231F20"/>
          <w:spacing w:val="-3"/>
        </w:rPr>
        <w:t>thuộc</w:t>
      </w:r>
      <w:r>
        <w:rPr>
          <w:color w:val="231F20"/>
          <w:spacing w:val="-19"/>
        </w:rPr>
        <w:t> </w:t>
      </w:r>
      <w:r>
        <w:rPr>
          <w:color w:val="231F20"/>
        </w:rPr>
        <w:t>cõi</w:t>
      </w:r>
      <w:r>
        <w:rPr>
          <w:color w:val="231F20"/>
          <w:spacing w:val="-20"/>
        </w:rPr>
        <w:t> </w:t>
      </w:r>
      <w:r>
        <w:rPr>
          <w:color w:val="231F20"/>
          <w:spacing w:val="-3"/>
        </w:rPr>
        <w:t>dục,</w:t>
      </w:r>
      <w:r>
        <w:rPr>
          <w:color w:val="231F20"/>
          <w:spacing w:val="-20"/>
        </w:rPr>
        <w:t> </w:t>
      </w:r>
      <w:r>
        <w:rPr>
          <w:color w:val="231F20"/>
          <w:spacing w:val="-3"/>
        </w:rPr>
        <w:t>kiết</w:t>
      </w:r>
      <w:r>
        <w:rPr>
          <w:color w:val="231F20"/>
          <w:spacing w:val="-19"/>
        </w:rPr>
        <w:t> </w:t>
      </w:r>
      <w:r>
        <w:rPr>
          <w:color w:val="231F20"/>
        </w:rPr>
        <w:t>ấy</w:t>
      </w:r>
      <w:r>
        <w:rPr>
          <w:color w:val="231F20"/>
          <w:spacing w:val="-20"/>
        </w:rPr>
        <w:t> </w:t>
      </w:r>
      <w:r>
        <w:rPr>
          <w:color w:val="231F20"/>
        </w:rPr>
        <w:t>là</w:t>
      </w:r>
      <w:r>
        <w:rPr>
          <w:color w:val="231F20"/>
          <w:spacing w:val="-20"/>
        </w:rPr>
        <w:t> </w:t>
      </w:r>
      <w:r>
        <w:rPr>
          <w:color w:val="231F20"/>
        </w:rPr>
        <w:t>do</w:t>
      </w:r>
      <w:r>
        <w:rPr>
          <w:color w:val="231F20"/>
          <w:spacing w:val="-19"/>
        </w:rPr>
        <w:t> </w:t>
      </w:r>
      <w:r>
        <w:rPr>
          <w:color w:val="231F20"/>
          <w:spacing w:val="-3"/>
        </w:rPr>
        <w:t>pháp</w:t>
      </w:r>
      <w:r>
        <w:rPr>
          <w:color w:val="231F20"/>
          <w:spacing w:val="-20"/>
        </w:rPr>
        <w:t> </w:t>
      </w:r>
      <w:r>
        <w:rPr>
          <w:color w:val="231F20"/>
        </w:rPr>
        <w:t>trí</w:t>
      </w:r>
      <w:r>
        <w:rPr>
          <w:color w:val="231F20"/>
          <w:spacing w:val="-20"/>
        </w:rPr>
        <w:t> </w:t>
      </w:r>
      <w:r>
        <w:rPr>
          <w:color w:val="231F20"/>
          <w:spacing w:val="-3"/>
        </w:rPr>
        <w:t>đoạn</w:t>
      </w:r>
      <w:r>
        <w:rPr>
          <w:color w:val="231F20"/>
          <w:spacing w:val="-20"/>
        </w:rPr>
        <w:t> </w:t>
      </w:r>
      <w:r>
        <w:rPr>
          <w:color w:val="231F20"/>
        </w:rPr>
        <w:t>trừ</w:t>
      </w:r>
      <w:r>
        <w:rPr>
          <w:color w:val="231F20"/>
          <w:spacing w:val="-19"/>
        </w:rPr>
        <w:t> </w:t>
      </w:r>
      <w:r>
        <w:rPr>
          <w:color w:val="231F20"/>
          <w:spacing w:val="-3"/>
        </w:rPr>
        <w:t>chăng?</w:t>
      </w:r>
    </w:p>
    <w:p>
      <w:pPr>
        <w:pStyle w:val="BodyText"/>
        <w:spacing w:line="271" w:lineRule="auto" w:before="153"/>
        <w:ind w:left="393" w:right="108"/>
      </w:pPr>
      <w:r>
        <w:rPr>
          <w:i/>
          <w:color w:val="231F20"/>
        </w:rPr>
        <w:t>Đáp:</w:t>
      </w:r>
      <w:r>
        <w:rPr>
          <w:i/>
          <w:color w:val="231F20"/>
          <w:spacing w:val="-5"/>
        </w:rPr>
        <w:t> </w:t>
      </w:r>
      <w:r>
        <w:rPr>
          <w:color w:val="231F20"/>
        </w:rPr>
        <w:t>Hoặc</w:t>
      </w:r>
      <w:r>
        <w:rPr>
          <w:color w:val="231F20"/>
          <w:spacing w:val="-5"/>
        </w:rPr>
        <w:t> </w:t>
      </w:r>
      <w:r>
        <w:rPr>
          <w:color w:val="231F20"/>
        </w:rPr>
        <w:t>kiết</w:t>
      </w:r>
      <w:r>
        <w:rPr>
          <w:color w:val="231F20"/>
          <w:spacing w:val="-6"/>
        </w:rPr>
        <w:t> </w:t>
      </w:r>
      <w:r>
        <w:rPr>
          <w:color w:val="231F20"/>
        </w:rPr>
        <w:t>là</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kiết</w:t>
      </w:r>
      <w:r>
        <w:rPr>
          <w:color w:val="231F20"/>
          <w:spacing w:val="-5"/>
        </w:rPr>
        <w:t> </w:t>
      </w:r>
      <w:r>
        <w:rPr>
          <w:color w:val="231F20"/>
        </w:rPr>
        <w:t>ấy</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5"/>
        </w:rPr>
        <w:t> </w:t>
      </w:r>
      <w:r>
        <w:rPr>
          <w:color w:val="231F20"/>
        </w:rPr>
        <w:t>pháp</w:t>
      </w:r>
      <w:r>
        <w:rPr>
          <w:color w:val="231F20"/>
          <w:spacing w:val="-4"/>
        </w:rPr>
        <w:t> </w:t>
      </w:r>
      <w:r>
        <w:rPr>
          <w:color w:val="231F20"/>
        </w:rPr>
        <w:t>trí đoạn trừ, cho đến nói rộng làm bốn trường hợp.</w:t>
      </w:r>
    </w:p>
    <w:p>
      <w:pPr>
        <w:pStyle w:val="BodyText"/>
        <w:spacing w:line="271" w:lineRule="auto" w:before="113"/>
        <w:ind w:left="393" w:right="107"/>
      </w:pPr>
      <w:r>
        <w:rPr>
          <w:color w:val="231F20"/>
        </w:rPr>
        <w:t>Thế nào là kiết thuộc cõi dục, kiết ấy không phải do pháp trí đoạn trừ? </w:t>
      </w:r>
      <w:r>
        <w:rPr>
          <w:i/>
          <w:color w:val="231F20"/>
        </w:rPr>
        <w:t>Đáp: </w:t>
      </w:r>
      <w:r>
        <w:rPr>
          <w:color w:val="231F20"/>
        </w:rPr>
        <w:t>Các kiết do nhẫn đoạn, cũng do trí khác đoạn, cũng không đoạn. Nhẫn là bốn pháp nhẫn. Trí khác là đẳng trí. Không đoạn là hoặc đã đoạn, hoặc không tạo phương tiện đoạn.</w:t>
      </w:r>
    </w:p>
    <w:p>
      <w:pPr>
        <w:pStyle w:val="BodyText"/>
        <w:spacing w:line="271" w:lineRule="auto"/>
        <w:ind w:left="393" w:right="107"/>
      </w:pPr>
      <w:r>
        <w:rPr>
          <w:color w:val="231F20"/>
        </w:rPr>
        <w:t>Thế nào là kiết do pháp trí đoạn, kiết ấy không phải thuộc cõi dục? </w:t>
      </w:r>
      <w:r>
        <w:rPr>
          <w:i/>
          <w:color w:val="231F20"/>
        </w:rPr>
        <w:t>Đáp: </w:t>
      </w:r>
      <w:r>
        <w:rPr>
          <w:color w:val="231F20"/>
        </w:rPr>
        <w:t>Là các kiết thuộc cõi sắc, vô sắc, do pháp trí đoạn. Pháp trí:</w:t>
      </w:r>
      <w:r>
        <w:rPr>
          <w:color w:val="231F20"/>
          <w:spacing w:val="-4"/>
        </w:rPr>
        <w:t> </w:t>
      </w:r>
      <w:r>
        <w:rPr>
          <w:color w:val="231F20"/>
        </w:rPr>
        <w:t>Là</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của</w:t>
      </w:r>
      <w:r>
        <w:rPr>
          <w:color w:val="231F20"/>
          <w:spacing w:val="-4"/>
        </w:rPr>
        <w:t> </w:t>
      </w:r>
      <w:r>
        <w:rPr>
          <w:color w:val="231F20"/>
        </w:rPr>
        <w:t>diệt,</w:t>
      </w:r>
      <w:r>
        <w:rPr>
          <w:color w:val="231F20"/>
          <w:spacing w:val="-3"/>
        </w:rPr>
        <w:t> </w:t>
      </w:r>
      <w:r>
        <w:rPr>
          <w:color w:val="231F20"/>
        </w:rPr>
        <w:t>đạo</w:t>
      </w:r>
      <w:r>
        <w:rPr>
          <w:color w:val="231F20"/>
          <w:spacing w:val="-3"/>
        </w:rPr>
        <w:t> </w:t>
      </w:r>
      <w:r>
        <w:rPr>
          <w:color w:val="231F20"/>
        </w:rPr>
        <w:t>nơi</w:t>
      </w:r>
      <w:r>
        <w:rPr>
          <w:color w:val="231F20"/>
          <w:spacing w:val="-4"/>
        </w:rPr>
        <w:t> </w:t>
      </w:r>
      <w:r>
        <w:rPr>
          <w:color w:val="231F20"/>
        </w:rPr>
        <w:t>người</w:t>
      </w:r>
      <w:r>
        <w:rPr>
          <w:color w:val="231F20"/>
          <w:spacing w:val="-3"/>
        </w:rPr>
        <w:t> </w:t>
      </w:r>
      <w:r>
        <w:rPr>
          <w:color w:val="231F20"/>
        </w:rPr>
        <w:t>đã</w:t>
      </w:r>
      <w:r>
        <w:rPr>
          <w:color w:val="231F20"/>
          <w:spacing w:val="-4"/>
        </w:rPr>
        <w:t> </w:t>
      </w:r>
      <w:r>
        <w:rPr>
          <w:color w:val="231F20"/>
        </w:rPr>
        <w:t>lìa</w:t>
      </w:r>
      <w:r>
        <w:rPr>
          <w:color w:val="231F20"/>
          <w:spacing w:val="-3"/>
        </w:rPr>
        <w:t> </w:t>
      </w:r>
      <w:r>
        <w:rPr>
          <w:color w:val="231F20"/>
        </w:rPr>
        <w:t>kiết</w:t>
      </w:r>
      <w:r>
        <w:rPr>
          <w:color w:val="231F20"/>
          <w:spacing w:val="-4"/>
        </w:rPr>
        <w:t> </w:t>
      </w:r>
      <w:r>
        <w:rPr>
          <w:color w:val="231F20"/>
        </w:rPr>
        <w:t>của</w:t>
      </w:r>
      <w:r>
        <w:rPr>
          <w:color w:val="231F20"/>
          <w:spacing w:val="-3"/>
        </w:rPr>
        <w:t> </w:t>
      </w:r>
      <w:r>
        <w:rPr>
          <w:color w:val="231F20"/>
        </w:rPr>
        <w:t>cõi</w:t>
      </w:r>
      <w:r>
        <w:rPr>
          <w:color w:val="231F20"/>
          <w:spacing w:val="-3"/>
        </w:rPr>
        <w:t> </w:t>
      </w:r>
      <w:r>
        <w:rPr>
          <w:color w:val="231F20"/>
        </w:rPr>
        <w:t>sắc,</w:t>
      </w:r>
      <w:r>
        <w:rPr>
          <w:color w:val="231F20"/>
          <w:spacing w:val="-4"/>
        </w:rPr>
        <w:t> </w:t>
      </w:r>
      <w:r>
        <w:rPr>
          <w:color w:val="231F20"/>
        </w:rPr>
        <w:t>vô</w:t>
      </w:r>
      <w:r>
        <w:rPr>
          <w:color w:val="231F20"/>
          <w:spacing w:val="-3"/>
        </w:rPr>
        <w:t> </w:t>
      </w:r>
      <w:r>
        <w:rPr>
          <w:color w:val="231F20"/>
        </w:rPr>
        <w:t>sắc.</w:t>
      </w:r>
    </w:p>
    <w:p>
      <w:pPr>
        <w:pStyle w:val="BodyText"/>
        <w:spacing w:line="271" w:lineRule="auto"/>
        <w:ind w:left="393" w:right="107"/>
      </w:pP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5"/>
        </w:rPr>
        <w:t> </w:t>
      </w:r>
      <w:r>
        <w:rPr>
          <w:color w:val="231F20"/>
        </w:rPr>
        <w:t>kiết</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kiết</w:t>
      </w:r>
      <w:r>
        <w:rPr>
          <w:color w:val="231F20"/>
          <w:spacing w:val="-6"/>
        </w:rPr>
        <w:t> </w:t>
      </w:r>
      <w:r>
        <w:rPr>
          <w:color w:val="231F20"/>
        </w:rPr>
        <w:t>ấy</w:t>
      </w:r>
      <w:r>
        <w:rPr>
          <w:color w:val="231F20"/>
          <w:spacing w:val="-5"/>
        </w:rPr>
        <w:t> </w:t>
      </w:r>
      <w:r>
        <w:rPr>
          <w:color w:val="231F20"/>
        </w:rPr>
        <w:t>là</w:t>
      </w:r>
      <w:r>
        <w:rPr>
          <w:color w:val="231F20"/>
          <w:spacing w:val="-5"/>
        </w:rPr>
        <w:t> </w:t>
      </w:r>
      <w:r>
        <w:rPr>
          <w:color w:val="231F20"/>
        </w:rPr>
        <w:t>do</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đoạn?</w:t>
      </w:r>
      <w:r>
        <w:rPr>
          <w:color w:val="231F20"/>
          <w:spacing w:val="-6"/>
        </w:rPr>
        <w:t> </w:t>
      </w:r>
      <w:r>
        <w:rPr>
          <w:i/>
          <w:color w:val="231F20"/>
        </w:rPr>
        <w:t>Đáp: </w:t>
      </w:r>
      <w:r>
        <w:rPr>
          <w:color w:val="231F20"/>
        </w:rPr>
        <w:t>Là các kiết thuộc cõi dục do pháp trí đoạn. Pháp trí: Là bốn pháp trí nơi người lìa kiết của cõi dục.</w:t>
      </w:r>
    </w:p>
    <w:p>
      <w:pPr>
        <w:pStyle w:val="BodyText"/>
        <w:spacing w:line="271" w:lineRule="auto"/>
        <w:ind w:left="393" w:right="104"/>
      </w:pPr>
      <w:r>
        <w:rPr>
          <w:color w:val="231F20"/>
        </w:rPr>
        <w:t>Thế nào là kiết không phải thuộc cõi dục, kiết ấy cũng không phải do pháp trí đoạn? </w:t>
      </w:r>
      <w:r>
        <w:rPr>
          <w:i/>
          <w:color w:val="231F20"/>
        </w:rPr>
        <w:t>Đáp: </w:t>
      </w:r>
      <w:r>
        <w:rPr>
          <w:color w:val="231F20"/>
        </w:rPr>
        <w:t>Là các kiết thuộc cõi sắc, vô sắc, do nhẫn kia đoạn, hoặc do trí khác đoạn, cũng không đoạn. Nhẫn: Là bốn tỷ nhẫn. Trí khác đoạn: Là hoặc do đẳng trí đoạn, hoặc do tỷ  trí đoạn. Không đoạn: Là hoặc đã đoạn, hoặc không tạo ra </w:t>
      </w:r>
      <w:r>
        <w:rPr>
          <w:color w:val="231F20"/>
          <w:spacing w:val="2"/>
        </w:rPr>
        <w:t>phương </w:t>
      </w:r>
      <w:r>
        <w:rPr>
          <w:color w:val="231F20"/>
        </w:rPr>
        <w:t>tiện</w:t>
      </w:r>
      <w:r>
        <w:rPr>
          <w:color w:val="231F20"/>
          <w:spacing w:val="5"/>
        </w:rPr>
        <w:t> </w:t>
      </w:r>
      <w:r>
        <w:rPr>
          <w:color w:val="231F20"/>
        </w:rPr>
        <w:t>đoạn.</w:t>
      </w:r>
    </w:p>
    <w:p>
      <w:pPr>
        <w:pStyle w:val="BodyText"/>
        <w:spacing w:line="271" w:lineRule="auto"/>
        <w:ind w:left="393" w:right="108"/>
      </w:pPr>
      <w:r>
        <w:rPr>
          <w:i/>
          <w:color w:val="231F20"/>
        </w:rPr>
        <w:t>Hỏi: </w:t>
      </w:r>
      <w:r>
        <w:rPr>
          <w:color w:val="231F20"/>
        </w:rPr>
        <w:t>Các kiết thuộc cõi sắc, vô sắc, kiết ấy là do tỷ trí đoạn trừ chăng?</w:t>
      </w:r>
    </w:p>
    <w:p>
      <w:pPr>
        <w:pStyle w:val="BodyText"/>
        <w:ind w:left="960" w:firstLine="0"/>
      </w:pPr>
      <w:r>
        <w:rPr>
          <w:i/>
          <w:color w:val="231F20"/>
        </w:rPr>
        <w:t>Đáp: </w:t>
      </w:r>
      <w:r>
        <w:rPr>
          <w:color w:val="231F20"/>
        </w:rPr>
        <w:t>Các kiết do tỷ trí đoạn, kiết ấy là thuộc cõi sắc, vô sắc.</w:t>
      </w:r>
    </w:p>
    <w:p>
      <w:pPr>
        <w:pStyle w:val="BodyText"/>
        <w:spacing w:line="271" w:lineRule="auto" w:before="153"/>
        <w:ind w:left="393" w:right="108"/>
      </w:pPr>
      <w:r>
        <w:rPr>
          <w:i/>
          <w:color w:val="231F20"/>
        </w:rPr>
        <w:t>Hỏi: </w:t>
      </w:r>
      <w:r>
        <w:rPr>
          <w:color w:val="231F20"/>
        </w:rPr>
        <w:t>Từng có kiết thuộc cõi sắc, vô sắc, kiết ấy không phải do tỷ trí đoạn chăng?</w:t>
      </w:r>
    </w:p>
    <w:p>
      <w:pPr>
        <w:pStyle w:val="BodyText"/>
        <w:spacing w:line="271" w:lineRule="auto" w:before="113"/>
        <w:ind w:left="393" w:right="107"/>
      </w:pPr>
      <w:r>
        <w:rPr>
          <w:i/>
          <w:color w:val="231F20"/>
        </w:rPr>
        <w:t>Đáp:</w:t>
      </w:r>
      <w:r>
        <w:rPr>
          <w:i/>
          <w:color w:val="231F20"/>
          <w:spacing w:val="-12"/>
        </w:rPr>
        <w:t> </w:t>
      </w:r>
      <w:r>
        <w:rPr>
          <w:color w:val="231F20"/>
        </w:rPr>
        <w:t>Có.</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kiết</w:t>
      </w:r>
      <w:r>
        <w:rPr>
          <w:color w:val="231F20"/>
          <w:spacing w:val="-12"/>
        </w:rPr>
        <w:t> </w:t>
      </w:r>
      <w:r>
        <w:rPr>
          <w:color w:val="231F20"/>
        </w:rPr>
        <w:t>do</w:t>
      </w:r>
      <w:r>
        <w:rPr>
          <w:color w:val="231F20"/>
          <w:spacing w:val="-11"/>
        </w:rPr>
        <w:t> </w:t>
      </w:r>
      <w:r>
        <w:rPr>
          <w:color w:val="231F20"/>
        </w:rPr>
        <w:t>nhẫn</w:t>
      </w:r>
      <w:r>
        <w:rPr>
          <w:color w:val="231F20"/>
          <w:spacing w:val="-11"/>
        </w:rPr>
        <w:t> </w:t>
      </w:r>
      <w:r>
        <w:rPr>
          <w:color w:val="231F20"/>
        </w:rPr>
        <w:t>đoạn,</w:t>
      </w:r>
      <w:r>
        <w:rPr>
          <w:color w:val="231F20"/>
          <w:spacing w:val="-11"/>
        </w:rPr>
        <w:t> </w:t>
      </w:r>
      <w:r>
        <w:rPr>
          <w:color w:val="231F20"/>
        </w:rPr>
        <w:t>cũng</w:t>
      </w:r>
      <w:r>
        <w:rPr>
          <w:color w:val="231F20"/>
          <w:spacing w:val="-12"/>
        </w:rPr>
        <w:t> </w:t>
      </w:r>
      <w:r>
        <w:rPr>
          <w:color w:val="231F20"/>
        </w:rPr>
        <w:t>do</w:t>
      </w:r>
      <w:r>
        <w:rPr>
          <w:color w:val="231F20"/>
          <w:spacing w:val="-11"/>
        </w:rPr>
        <w:t> </w:t>
      </w:r>
      <w:r>
        <w:rPr>
          <w:color w:val="231F20"/>
        </w:rPr>
        <w:t>trí</w:t>
      </w:r>
      <w:r>
        <w:rPr>
          <w:color w:val="231F20"/>
          <w:spacing w:val="-11"/>
        </w:rPr>
        <w:t> </w:t>
      </w:r>
      <w:r>
        <w:rPr>
          <w:color w:val="231F20"/>
        </w:rPr>
        <w:t>khác</w:t>
      </w:r>
      <w:r>
        <w:rPr>
          <w:color w:val="231F20"/>
          <w:spacing w:val="-11"/>
        </w:rPr>
        <w:t> </w:t>
      </w:r>
      <w:r>
        <w:rPr>
          <w:color w:val="231F20"/>
        </w:rPr>
        <w:t>đoạn,</w:t>
      </w:r>
      <w:r>
        <w:rPr>
          <w:color w:val="231F20"/>
          <w:spacing w:val="-11"/>
        </w:rPr>
        <w:t> </w:t>
      </w:r>
      <w:r>
        <w:rPr>
          <w:color w:val="231F20"/>
        </w:rPr>
        <w:t>cũng không đoạn. Nhẫn: Là bốn tỷ nhẫn. </w:t>
      </w:r>
      <w:r>
        <w:rPr>
          <w:color w:val="231F20"/>
          <w:spacing w:val="-4"/>
        </w:rPr>
        <w:t>Trí </w:t>
      </w:r>
      <w:r>
        <w:rPr>
          <w:color w:val="231F20"/>
        </w:rPr>
        <w:t>khác: Là pháp trí, đẳng trí. Không đoạn: Là nếu đã đoạn, hoặc không tạo phương tiện</w:t>
      </w:r>
      <w:r>
        <w:rPr>
          <w:color w:val="231F20"/>
          <w:spacing w:val="-4"/>
        </w:rPr>
        <w:t> </w:t>
      </w:r>
      <w:r>
        <w:rPr>
          <w:color w:val="231F20"/>
        </w:rPr>
        <w:t>đoạn.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kiết do kiến khổ đoạn, kiết ấy là do khổ trí đoạn chăng?</w:t>
      </w:r>
    </w:p>
    <w:p>
      <w:pPr>
        <w:pStyle w:val="BodyText"/>
        <w:spacing w:line="273" w:lineRule="auto" w:before="154"/>
        <w:ind w:right="392"/>
      </w:pPr>
      <w:r>
        <w:rPr>
          <w:i/>
          <w:color w:val="231F20"/>
        </w:rPr>
        <w:t>Đáp: </w:t>
      </w:r>
      <w:r>
        <w:rPr>
          <w:color w:val="231F20"/>
        </w:rPr>
        <w:t>Hoặc có kiết là do kiến khổ đoạn, kiết ấy không phải do khổ</w:t>
      </w:r>
      <w:r>
        <w:rPr>
          <w:color w:val="231F20"/>
          <w:spacing w:val="-4"/>
        </w:rPr>
        <w:t> </w:t>
      </w:r>
      <w:r>
        <w:rPr>
          <w:color w:val="231F20"/>
        </w:rPr>
        <w:t>trí</w:t>
      </w:r>
      <w:r>
        <w:rPr>
          <w:color w:val="231F20"/>
          <w:spacing w:val="-3"/>
        </w:rPr>
        <w:t> </w:t>
      </w:r>
      <w:r>
        <w:rPr>
          <w:color w:val="231F20"/>
        </w:rPr>
        <w:t>đoạn:</w:t>
      </w:r>
      <w:r>
        <w:rPr>
          <w:color w:val="231F20"/>
          <w:spacing w:val="-3"/>
        </w:rPr>
        <w:t> </w:t>
      </w:r>
      <w:r>
        <w:rPr>
          <w:color w:val="231F20"/>
        </w:rPr>
        <w:t>Là</w:t>
      </w:r>
      <w:r>
        <w:rPr>
          <w:color w:val="231F20"/>
          <w:spacing w:val="-4"/>
        </w:rPr>
        <w:t> </w:t>
      </w:r>
      <w:r>
        <w:rPr>
          <w:color w:val="231F20"/>
        </w:rPr>
        <w:t>các</w:t>
      </w:r>
      <w:r>
        <w:rPr>
          <w:color w:val="231F20"/>
          <w:spacing w:val="-3"/>
        </w:rPr>
        <w:t> </w:t>
      </w:r>
      <w:r>
        <w:rPr>
          <w:color w:val="231F20"/>
        </w:rPr>
        <w:t>kiết</w:t>
      </w:r>
      <w:r>
        <w:rPr>
          <w:color w:val="231F20"/>
          <w:spacing w:val="-3"/>
        </w:rPr>
        <w:t> </w:t>
      </w:r>
      <w:r>
        <w:rPr>
          <w:color w:val="231F20"/>
        </w:rPr>
        <w:t>do</w:t>
      </w:r>
      <w:r>
        <w:rPr>
          <w:color w:val="231F20"/>
          <w:spacing w:val="-4"/>
        </w:rPr>
        <w:t> </w:t>
      </w:r>
      <w:r>
        <w:rPr>
          <w:color w:val="231F20"/>
        </w:rPr>
        <w:t>nhẫn</w:t>
      </w:r>
      <w:r>
        <w:rPr>
          <w:color w:val="231F20"/>
          <w:spacing w:val="-3"/>
        </w:rPr>
        <w:t> </w:t>
      </w:r>
      <w:r>
        <w:rPr>
          <w:color w:val="231F20"/>
        </w:rPr>
        <w:t>đoạn.</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nhẫn</w:t>
      </w:r>
      <w:r>
        <w:rPr>
          <w:color w:val="231F20"/>
          <w:spacing w:val="-3"/>
        </w:rPr>
        <w:t> </w:t>
      </w:r>
      <w:r>
        <w:rPr>
          <w:color w:val="231F20"/>
        </w:rPr>
        <w:t>kia</w:t>
      </w:r>
      <w:r>
        <w:rPr>
          <w:color w:val="231F20"/>
          <w:spacing w:val="-4"/>
        </w:rPr>
        <w:t> </w:t>
      </w:r>
      <w:r>
        <w:rPr>
          <w:color w:val="231F20"/>
        </w:rPr>
        <w:t>là</w:t>
      </w:r>
      <w:r>
        <w:rPr>
          <w:color w:val="231F20"/>
          <w:spacing w:val="-3"/>
        </w:rPr>
        <w:t> </w:t>
      </w:r>
      <w:r>
        <w:rPr>
          <w:color w:val="231F20"/>
        </w:rPr>
        <w:t>đối</w:t>
      </w:r>
      <w:r>
        <w:rPr>
          <w:color w:val="231F20"/>
          <w:spacing w:val="-3"/>
        </w:rPr>
        <w:t> </w:t>
      </w:r>
      <w:r>
        <w:rPr>
          <w:color w:val="231F20"/>
        </w:rPr>
        <w:t>trị của kiết </w:t>
      </w:r>
      <w:r>
        <w:rPr>
          <w:color w:val="231F20"/>
          <w:spacing w:val="-5"/>
        </w:rPr>
        <w:t>này.</w:t>
      </w:r>
    </w:p>
    <w:p>
      <w:pPr>
        <w:pStyle w:val="BodyText"/>
        <w:spacing w:line="273" w:lineRule="auto" w:before="111"/>
        <w:ind w:right="392"/>
      </w:pPr>
      <w:r>
        <w:rPr>
          <w:color w:val="231F20"/>
        </w:rPr>
        <w:t>Hoặc</w:t>
      </w:r>
      <w:r>
        <w:rPr>
          <w:color w:val="231F20"/>
          <w:spacing w:val="-5"/>
        </w:rPr>
        <w:t> </w:t>
      </w:r>
      <w:r>
        <w:rPr>
          <w:color w:val="231F20"/>
        </w:rPr>
        <w:t>có</w:t>
      </w:r>
      <w:r>
        <w:rPr>
          <w:color w:val="231F20"/>
          <w:spacing w:val="-4"/>
        </w:rPr>
        <w:t> </w:t>
      </w:r>
      <w:r>
        <w:rPr>
          <w:color w:val="231F20"/>
        </w:rPr>
        <w:t>kiết</w:t>
      </w:r>
      <w:r>
        <w:rPr>
          <w:color w:val="231F20"/>
          <w:spacing w:val="-4"/>
        </w:rPr>
        <w:t> </w:t>
      </w:r>
      <w:r>
        <w:rPr>
          <w:color w:val="231F20"/>
        </w:rPr>
        <w:t>là</w:t>
      </w:r>
      <w:r>
        <w:rPr>
          <w:color w:val="231F20"/>
          <w:spacing w:val="-4"/>
        </w:rPr>
        <w:t> </w:t>
      </w:r>
      <w:r>
        <w:rPr>
          <w:color w:val="231F20"/>
        </w:rPr>
        <w:t>do</w:t>
      </w:r>
      <w:r>
        <w:rPr>
          <w:color w:val="231F20"/>
          <w:spacing w:val="-5"/>
        </w:rPr>
        <w:t> </w:t>
      </w:r>
      <w:r>
        <w:rPr>
          <w:color w:val="231F20"/>
        </w:rPr>
        <w:t>khổ</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kiết</w:t>
      </w:r>
      <w:r>
        <w:rPr>
          <w:color w:val="231F20"/>
          <w:spacing w:val="-4"/>
        </w:rPr>
        <w:t> </w:t>
      </w:r>
      <w:r>
        <w:rPr>
          <w:color w:val="231F20"/>
        </w:rPr>
        <w:t>ấy</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 đoạn: Là các kiết do tu đạo đoạn, kiết ấy do khổ trí đoạn. Vì sao?</w:t>
      </w:r>
      <w:r>
        <w:rPr>
          <w:color w:val="231F20"/>
          <w:spacing w:val="-32"/>
        </w:rPr>
        <w:t> </w:t>
      </w:r>
      <w:r>
        <w:rPr>
          <w:color w:val="231F20"/>
        </w:rPr>
        <w:t>Vì khổ trí là pháp đối trị kiết do tu đạo</w:t>
      </w:r>
      <w:r>
        <w:rPr>
          <w:color w:val="231F20"/>
          <w:spacing w:val="-3"/>
        </w:rPr>
        <w:t> </w:t>
      </w:r>
      <w:r>
        <w:rPr>
          <w:color w:val="231F20"/>
        </w:rPr>
        <w:t>đoạn.</w:t>
      </w:r>
    </w:p>
    <w:p>
      <w:pPr>
        <w:pStyle w:val="BodyText"/>
        <w:spacing w:line="273" w:lineRule="auto" w:before="111"/>
        <w:ind w:right="391"/>
      </w:pPr>
      <w:r>
        <w:rPr>
          <w:color w:val="231F20"/>
        </w:rPr>
        <w:t>Như kiết do kiến khổ đoạn, cho đến kiết do kiến đạo đoạn nói cũng như thế.</w:t>
      </w:r>
    </w:p>
    <w:p>
      <w:pPr>
        <w:pStyle w:val="BodyText"/>
        <w:spacing w:line="273" w:lineRule="auto" w:before="112"/>
        <w:ind w:right="391"/>
      </w:pPr>
      <w:r>
        <w:rPr>
          <w:i/>
          <w:color w:val="231F20"/>
        </w:rPr>
        <w:t>Hỏi: </w:t>
      </w:r>
      <w:r>
        <w:rPr>
          <w:color w:val="231F20"/>
        </w:rPr>
        <w:t>Là đạo vô ngại đoạn phiền não hay là đạo giải thoát đoạn phiền</w:t>
      </w:r>
      <w:r>
        <w:rPr>
          <w:color w:val="231F20"/>
          <w:spacing w:val="-6"/>
        </w:rPr>
        <w:t> </w:t>
      </w:r>
      <w:r>
        <w:rPr>
          <w:color w:val="231F20"/>
        </w:rPr>
        <w:t>não?</w:t>
      </w:r>
      <w:r>
        <w:rPr>
          <w:color w:val="231F20"/>
          <w:spacing w:val="-6"/>
        </w:rPr>
        <w:t> </w:t>
      </w:r>
      <w:r>
        <w:rPr>
          <w:color w:val="231F20"/>
        </w:rPr>
        <w:t>Nếu</w:t>
      </w:r>
      <w:r>
        <w:rPr>
          <w:color w:val="231F20"/>
          <w:spacing w:val="-5"/>
        </w:rPr>
        <w:t> </w:t>
      </w:r>
      <w:r>
        <w:rPr>
          <w:color w:val="231F20"/>
        </w:rPr>
        <w:t>đạo</w:t>
      </w:r>
      <w:r>
        <w:rPr>
          <w:color w:val="231F20"/>
          <w:spacing w:val="-5"/>
        </w:rPr>
        <w:t> </w:t>
      </w:r>
      <w:r>
        <w:rPr>
          <w:color w:val="231F20"/>
        </w:rPr>
        <w:t>vô</w:t>
      </w:r>
      <w:r>
        <w:rPr>
          <w:color w:val="231F20"/>
          <w:spacing w:val="-4"/>
        </w:rPr>
        <w:t> </w:t>
      </w:r>
      <w:r>
        <w:rPr>
          <w:color w:val="231F20"/>
        </w:rPr>
        <w:t>ngại</w:t>
      </w:r>
      <w:r>
        <w:rPr>
          <w:color w:val="231F20"/>
          <w:spacing w:val="-6"/>
        </w:rPr>
        <w:t> </w:t>
      </w:r>
      <w:r>
        <w:rPr>
          <w:color w:val="231F20"/>
        </w:rPr>
        <w:t>đoạn</w:t>
      </w:r>
      <w:r>
        <w:rPr>
          <w:color w:val="231F20"/>
          <w:spacing w:val="-4"/>
        </w:rPr>
        <w:t> </w:t>
      </w:r>
      <w:r>
        <w:rPr>
          <w:color w:val="231F20"/>
        </w:rPr>
        <w:t>phiền</w:t>
      </w:r>
      <w:r>
        <w:rPr>
          <w:color w:val="231F20"/>
          <w:spacing w:val="-6"/>
        </w:rPr>
        <w:t> </w:t>
      </w:r>
      <w:r>
        <w:rPr>
          <w:color w:val="231F20"/>
        </w:rPr>
        <w:t>não,</w:t>
      </w:r>
      <w:r>
        <w:rPr>
          <w:color w:val="231F20"/>
          <w:spacing w:val="-4"/>
        </w:rPr>
        <w:t> </w:t>
      </w:r>
      <w:r>
        <w:rPr>
          <w:color w:val="231F20"/>
        </w:rPr>
        <w:t>thì</w:t>
      </w:r>
      <w:r>
        <w:rPr>
          <w:color w:val="231F20"/>
          <w:spacing w:val="-5"/>
        </w:rPr>
        <w:t> </w:t>
      </w:r>
      <w:r>
        <w:rPr>
          <w:color w:val="231F20"/>
        </w:rPr>
        <w:t>như</w:t>
      </w:r>
      <w:r>
        <w:rPr>
          <w:color w:val="231F20"/>
          <w:spacing w:val="-5"/>
        </w:rPr>
        <w:t> </w:t>
      </w:r>
      <w:r>
        <w:rPr>
          <w:color w:val="231F20"/>
        </w:rPr>
        <w:t>nơi</w:t>
      </w:r>
      <w:r>
        <w:rPr>
          <w:color w:val="231F20"/>
          <w:spacing w:val="-5"/>
        </w:rPr>
        <w:t> </w:t>
      </w:r>
      <w:r>
        <w:rPr>
          <w:color w:val="231F20"/>
        </w:rPr>
        <w:t>Kiền</w:t>
      </w:r>
      <w:r>
        <w:rPr>
          <w:color w:val="231F20"/>
          <w:spacing w:val="-6"/>
        </w:rPr>
        <w:t> </w:t>
      </w:r>
      <w:r>
        <w:rPr>
          <w:color w:val="231F20"/>
        </w:rPr>
        <w:t>Độ</w:t>
      </w:r>
      <w:r>
        <w:rPr>
          <w:color w:val="231F20"/>
          <w:spacing w:val="-4"/>
        </w:rPr>
        <w:t> </w:t>
      </w:r>
      <w:r>
        <w:rPr>
          <w:color w:val="231F20"/>
        </w:rPr>
        <w:t>Sử đã</w:t>
      </w:r>
      <w:r>
        <w:rPr>
          <w:color w:val="231F20"/>
          <w:spacing w:val="-5"/>
        </w:rPr>
        <w:t> </w:t>
      </w:r>
      <w:r>
        <w:rPr>
          <w:color w:val="231F20"/>
        </w:rPr>
        <w:t>nói</w:t>
      </w:r>
      <w:r>
        <w:rPr>
          <w:color w:val="231F20"/>
          <w:spacing w:val="-4"/>
        </w:rPr>
        <w:t> </w:t>
      </w:r>
      <w:r>
        <w:rPr>
          <w:color w:val="231F20"/>
        </w:rPr>
        <w:t>làm</w:t>
      </w:r>
      <w:r>
        <w:rPr>
          <w:color w:val="231F20"/>
          <w:spacing w:val="-5"/>
        </w:rPr>
        <w:t> </w:t>
      </w:r>
      <w:r>
        <w:rPr>
          <w:color w:val="231F20"/>
        </w:rPr>
        <w:t>sao</w:t>
      </w:r>
      <w:r>
        <w:rPr>
          <w:color w:val="231F20"/>
          <w:spacing w:val="-4"/>
        </w:rPr>
        <w:t> </w:t>
      </w:r>
      <w:r>
        <w:rPr>
          <w:color w:val="231F20"/>
        </w:rPr>
        <w:t>thông?</w:t>
      </w:r>
      <w:r>
        <w:rPr>
          <w:color w:val="231F20"/>
          <w:spacing w:val="-5"/>
        </w:rPr>
        <w:t> </w:t>
      </w:r>
      <w:r>
        <w:rPr>
          <w:color w:val="231F20"/>
        </w:rPr>
        <w:t>Như</w:t>
      </w:r>
      <w:r>
        <w:rPr>
          <w:color w:val="231F20"/>
          <w:spacing w:val="-4"/>
        </w:rPr>
        <w:t> </w:t>
      </w:r>
      <w:r>
        <w:rPr>
          <w:color w:val="231F20"/>
        </w:rPr>
        <w:t>nói:</w:t>
      </w:r>
      <w:r>
        <w:rPr>
          <w:color w:val="231F20"/>
          <w:spacing w:val="-5"/>
        </w:rPr>
        <w:t> </w:t>
      </w:r>
      <w:r>
        <w:rPr>
          <w:color w:val="231F20"/>
        </w:rPr>
        <w:t>Kiết</w:t>
      </w:r>
      <w:r>
        <w:rPr>
          <w:color w:val="231F20"/>
          <w:spacing w:val="-4"/>
        </w:rPr>
        <w:t> </w:t>
      </w:r>
      <w:r>
        <w:rPr>
          <w:color w:val="231F20"/>
        </w:rPr>
        <w:t>có</w:t>
      </w:r>
      <w:r>
        <w:rPr>
          <w:color w:val="231F20"/>
          <w:spacing w:val="-5"/>
        </w:rPr>
        <w:t> </w:t>
      </w:r>
      <w:r>
        <w:rPr>
          <w:color w:val="231F20"/>
        </w:rPr>
        <w:t>chín</w:t>
      </w:r>
      <w:r>
        <w:rPr>
          <w:color w:val="231F20"/>
          <w:spacing w:val="-4"/>
        </w:rPr>
        <w:t> </w:t>
      </w:r>
      <w:r>
        <w:rPr>
          <w:color w:val="231F20"/>
        </w:rPr>
        <w:t>thứ,</w:t>
      </w:r>
      <w:r>
        <w:rPr>
          <w:color w:val="231F20"/>
          <w:spacing w:val="-4"/>
        </w:rPr>
        <w:t> </w:t>
      </w:r>
      <w:r>
        <w:rPr>
          <w:color w:val="231F20"/>
        </w:rPr>
        <w:t>là</w:t>
      </w:r>
      <w:r>
        <w:rPr>
          <w:color w:val="231F20"/>
          <w:spacing w:val="-5"/>
        </w:rPr>
        <w:t> </w:t>
      </w:r>
      <w:r>
        <w:rPr>
          <w:color w:val="231F20"/>
        </w:rPr>
        <w:t>loại</w:t>
      </w:r>
      <w:r>
        <w:rPr>
          <w:color w:val="231F20"/>
          <w:spacing w:val="-4"/>
        </w:rPr>
        <w:t> </w:t>
      </w:r>
      <w:r>
        <w:rPr>
          <w:color w:val="231F20"/>
        </w:rPr>
        <w:t>do</w:t>
      </w:r>
      <w:r>
        <w:rPr>
          <w:color w:val="231F20"/>
          <w:spacing w:val="-5"/>
        </w:rPr>
        <w:t> </w:t>
      </w:r>
      <w:r>
        <w:rPr>
          <w:color w:val="231F20"/>
        </w:rPr>
        <w:t>khổ</w:t>
      </w:r>
      <w:r>
        <w:rPr>
          <w:color w:val="231F20"/>
          <w:spacing w:val="-4"/>
        </w:rPr>
        <w:t> </w:t>
      </w:r>
      <w:r>
        <w:rPr>
          <w:color w:val="231F20"/>
        </w:rPr>
        <w:t>pháp trí đoạn, cho đến là loại do tu đạo đoạn. Nếu là đạo giải thoát đoạn phiền não, thì như nơi văn này nói làm sao thông? Như nói: Hoặc kiết là do kiến khổ đoạn, kiết ấy không phải do khổ trí đoạn. </w:t>
      </w:r>
      <w:r>
        <w:rPr>
          <w:color w:val="231F20"/>
          <w:spacing w:val="-4"/>
        </w:rPr>
        <w:t>Hoặc </w:t>
      </w:r>
      <w:r>
        <w:rPr>
          <w:color w:val="231F20"/>
        </w:rPr>
        <w:t>kiết là do khổ trí đoạn, kiết ấy không phải do kiến khổ</w:t>
      </w:r>
      <w:r>
        <w:rPr>
          <w:color w:val="231F20"/>
          <w:spacing w:val="-1"/>
        </w:rPr>
        <w:t> </w:t>
      </w:r>
      <w:r>
        <w:rPr>
          <w:color w:val="231F20"/>
        </w:rPr>
        <w:t>đoạn.</w:t>
      </w:r>
    </w:p>
    <w:p>
      <w:pPr>
        <w:pStyle w:val="BodyText"/>
        <w:spacing w:line="273" w:lineRule="auto" w:before="108"/>
        <w:ind w:right="392"/>
      </w:pPr>
      <w:r>
        <w:rPr>
          <w:i/>
          <w:color w:val="231F20"/>
        </w:rPr>
        <w:t>Đáp: </w:t>
      </w:r>
      <w:r>
        <w:rPr>
          <w:color w:val="231F20"/>
        </w:rPr>
        <w:t>Nên nói như thế này: Là đạo vô ngại đoạn phiền não, không phải là đạo giải thoát đoạn phiền não. Nói rộng như nơi Kiền Độ Sử.</w:t>
      </w:r>
    </w:p>
    <w:p>
      <w:pPr>
        <w:spacing w:line="273" w:lineRule="auto" w:before="110"/>
        <w:ind w:left="110" w:right="388" w:firstLine="566"/>
        <w:jc w:val="both"/>
        <w:rPr>
          <w:i/>
          <w:sz w:val="26"/>
        </w:rPr>
      </w:pPr>
      <w:r>
        <w:rPr>
          <w:i/>
          <w:color w:val="231F20"/>
          <w:sz w:val="26"/>
        </w:rPr>
        <w:t>* Các kiết do pháp trí đoạn, kiết ấy là do pháp trí diệt tác </w:t>
      </w:r>
      <w:r>
        <w:rPr>
          <w:i/>
          <w:color w:val="231F20"/>
          <w:sz w:val="26"/>
        </w:rPr>
        <w:t>chứng chăng?</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5"/>
        <w:ind w:right="387"/>
      </w:pPr>
      <w:r>
        <w:rPr>
          <w:i/>
          <w:color w:val="231F20"/>
        </w:rPr>
        <w:t>Đáp: </w:t>
      </w:r>
      <w:r>
        <w:rPr>
          <w:color w:val="231F20"/>
        </w:rPr>
        <w:t>Hoặc có thuyết nói: Đạo vô ngại đoạn trừ kiết đắc. Đạo giải thoát chứng giải thoát đắc. Đây là thuyết của Pháp sư nước ngoài nói.</w:t>
      </w:r>
    </w:p>
    <w:p>
      <w:pPr>
        <w:pStyle w:val="BodyText"/>
        <w:spacing w:line="273" w:lineRule="auto" w:before="110"/>
        <w:ind w:right="391"/>
      </w:pPr>
      <w:r>
        <w:rPr>
          <w:color w:val="231F20"/>
        </w:rPr>
        <w:t>Vì</w:t>
      </w:r>
      <w:r>
        <w:rPr>
          <w:color w:val="231F20"/>
          <w:spacing w:val="-4"/>
        </w:rPr>
        <w:t> </w:t>
      </w:r>
      <w:r>
        <w:rPr>
          <w:color w:val="231F20"/>
        </w:rPr>
        <w:t>nhằm</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những</w:t>
      </w:r>
      <w:r>
        <w:rPr>
          <w:color w:val="231F20"/>
          <w:spacing w:val="-4"/>
        </w:rPr>
        <w:t> </w:t>
      </w:r>
      <w:r>
        <w:rPr>
          <w:color w:val="231F20"/>
        </w:rPr>
        <w:t>người</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lại</w:t>
      </w:r>
      <w:r>
        <w:rPr>
          <w:color w:val="231F20"/>
          <w:spacing w:val="-4"/>
        </w:rPr>
        <w:t> </w:t>
      </w:r>
      <w:r>
        <w:rPr>
          <w:color w:val="231F20"/>
        </w:rPr>
        <w:t>cũng</w:t>
      </w:r>
      <w:r>
        <w:rPr>
          <w:color w:val="231F20"/>
          <w:spacing w:val="-4"/>
        </w:rPr>
        <w:t> </w:t>
      </w:r>
      <w:r>
        <w:rPr>
          <w:color w:val="231F20"/>
          <w:spacing w:val="-6"/>
        </w:rPr>
        <w:t>để </w:t>
      </w:r>
      <w:r>
        <w:rPr>
          <w:color w:val="231F20"/>
        </w:rPr>
        <w:t>làm rõ là đạo vô ngại đoạn trừ kiết đắc, chứng giải thoát đắc. Nếu như</w:t>
      </w:r>
      <w:r>
        <w:rPr>
          <w:color w:val="231F20"/>
          <w:spacing w:val="22"/>
        </w:rPr>
        <w:t> </w:t>
      </w:r>
      <w:r>
        <w:rPr>
          <w:color w:val="231F20"/>
        </w:rPr>
        <w:t>đạo</w:t>
      </w:r>
      <w:r>
        <w:rPr>
          <w:color w:val="231F20"/>
          <w:spacing w:val="22"/>
        </w:rPr>
        <w:t> </w:t>
      </w:r>
      <w:r>
        <w:rPr>
          <w:color w:val="231F20"/>
        </w:rPr>
        <w:t>vô</w:t>
      </w:r>
      <w:r>
        <w:rPr>
          <w:color w:val="231F20"/>
          <w:spacing w:val="22"/>
        </w:rPr>
        <w:t> </w:t>
      </w:r>
      <w:r>
        <w:rPr>
          <w:color w:val="231F20"/>
        </w:rPr>
        <w:t>ngại</w:t>
      </w:r>
      <w:r>
        <w:rPr>
          <w:color w:val="231F20"/>
          <w:spacing w:val="22"/>
        </w:rPr>
        <w:t> </w:t>
      </w:r>
      <w:r>
        <w:rPr>
          <w:color w:val="231F20"/>
        </w:rPr>
        <w:t>đoạn</w:t>
      </w:r>
      <w:r>
        <w:rPr>
          <w:color w:val="231F20"/>
          <w:spacing w:val="22"/>
        </w:rPr>
        <w:t> </w:t>
      </w:r>
      <w:r>
        <w:rPr>
          <w:color w:val="231F20"/>
        </w:rPr>
        <w:t>trừ</w:t>
      </w:r>
      <w:r>
        <w:rPr>
          <w:color w:val="231F20"/>
          <w:spacing w:val="22"/>
        </w:rPr>
        <w:t> </w:t>
      </w:r>
      <w:r>
        <w:rPr>
          <w:color w:val="231F20"/>
        </w:rPr>
        <w:t>kiết</w:t>
      </w:r>
      <w:r>
        <w:rPr>
          <w:color w:val="231F20"/>
          <w:spacing w:val="22"/>
        </w:rPr>
        <w:t> </w:t>
      </w:r>
      <w:r>
        <w:rPr>
          <w:color w:val="231F20"/>
        </w:rPr>
        <w:t>đắc,</w:t>
      </w:r>
      <w:r>
        <w:rPr>
          <w:color w:val="231F20"/>
          <w:spacing w:val="22"/>
        </w:rPr>
        <w:t> </w:t>
      </w:r>
      <w:r>
        <w:rPr>
          <w:color w:val="231F20"/>
        </w:rPr>
        <w:t>đạo</w:t>
      </w:r>
      <w:r>
        <w:rPr>
          <w:color w:val="231F20"/>
          <w:spacing w:val="22"/>
        </w:rPr>
        <w:t> </w:t>
      </w:r>
      <w:r>
        <w:rPr>
          <w:color w:val="231F20"/>
        </w:rPr>
        <w:t>giải</w:t>
      </w:r>
      <w:r>
        <w:rPr>
          <w:color w:val="231F20"/>
          <w:spacing w:val="22"/>
        </w:rPr>
        <w:t> </w:t>
      </w:r>
      <w:r>
        <w:rPr>
          <w:color w:val="231F20"/>
        </w:rPr>
        <w:t>thoát</w:t>
      </w:r>
      <w:r>
        <w:rPr>
          <w:color w:val="231F20"/>
          <w:spacing w:val="22"/>
        </w:rPr>
        <w:t> </w:t>
      </w:r>
      <w:r>
        <w:rPr>
          <w:color w:val="231F20"/>
        </w:rPr>
        <w:t>chứng</w:t>
      </w:r>
      <w:r>
        <w:rPr>
          <w:color w:val="231F20"/>
          <w:spacing w:val="22"/>
        </w:rPr>
        <w:t> </w:t>
      </w:r>
      <w:r>
        <w:rPr>
          <w:color w:val="231F20"/>
        </w:rPr>
        <w:t>giải</w:t>
      </w:r>
      <w:r>
        <w:rPr>
          <w:color w:val="231F20"/>
          <w:spacing w:val="22"/>
        </w:rPr>
        <w:t> </w:t>
      </w:r>
      <w:r>
        <w:rPr>
          <w:color w:val="231F20"/>
        </w:rPr>
        <w:t>thoát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firstLine="0"/>
      </w:pPr>
      <w:r>
        <w:rPr>
          <w:color w:val="231F20"/>
        </w:rPr>
        <w:t>đắc, thì trái với văn này. Như nói: Các kiết do pháp trí đoạn là do tỷ trí diệt tác chứng chăng?</w:t>
      </w:r>
    </w:p>
    <w:p>
      <w:pPr>
        <w:pStyle w:val="BodyText"/>
        <w:spacing w:line="268" w:lineRule="auto" w:before="110"/>
        <w:ind w:left="393" w:right="107"/>
      </w:pPr>
      <w:r>
        <w:rPr>
          <w:color w:val="231F20"/>
        </w:rPr>
        <w:t>Cũng</w:t>
      </w:r>
      <w:r>
        <w:rPr>
          <w:color w:val="231F20"/>
          <w:spacing w:val="-10"/>
        </w:rPr>
        <w:t> </w:t>
      </w:r>
      <w:r>
        <w:rPr>
          <w:color w:val="231F20"/>
        </w:rPr>
        <w:t>nên</w:t>
      </w:r>
      <w:r>
        <w:rPr>
          <w:color w:val="231F20"/>
          <w:spacing w:val="-9"/>
        </w:rPr>
        <w:t> </w:t>
      </w:r>
      <w:r>
        <w:rPr>
          <w:color w:val="231F20"/>
        </w:rPr>
        <w:t>đáp</w:t>
      </w:r>
      <w:r>
        <w:rPr>
          <w:color w:val="231F20"/>
          <w:spacing w:val="-9"/>
        </w:rPr>
        <w:t> </w:t>
      </w:r>
      <w:r>
        <w:rPr>
          <w:color w:val="231F20"/>
        </w:rPr>
        <w:t>như</w:t>
      </w:r>
      <w:r>
        <w:rPr>
          <w:color w:val="231F20"/>
          <w:spacing w:val="-9"/>
        </w:rPr>
        <w:t> </w:t>
      </w:r>
      <w:r>
        <w:rPr>
          <w:color w:val="231F20"/>
        </w:rPr>
        <w:t>vầy:</w:t>
      </w:r>
      <w:r>
        <w:rPr>
          <w:color w:val="231F20"/>
          <w:spacing w:val="-9"/>
        </w:rPr>
        <w:t> </w:t>
      </w:r>
      <w:r>
        <w:rPr>
          <w:color w:val="231F20"/>
        </w:rPr>
        <w:t>Nếu</w:t>
      </w:r>
      <w:r>
        <w:rPr>
          <w:color w:val="231F20"/>
          <w:spacing w:val="-9"/>
        </w:rPr>
        <w:t> </w:t>
      </w:r>
      <w:r>
        <w:rPr>
          <w:color w:val="231F20"/>
        </w:rPr>
        <w:t>dùng</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của</w:t>
      </w:r>
      <w:r>
        <w:rPr>
          <w:color w:val="231F20"/>
          <w:spacing w:val="-9"/>
        </w:rPr>
        <w:t> </w:t>
      </w:r>
      <w:r>
        <w:rPr>
          <w:color w:val="231F20"/>
        </w:rPr>
        <w:t>diệt</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trừ kiết của xứ phi tưởng phi phi tưởng, thì tỷ trí diệt tác chứng. Nhưng không đáp như thế, nên biết là đạo vô ngại đoạn trừ kiết đắc, cũng chứng giải thoát đắc.</w:t>
      </w:r>
    </w:p>
    <w:p>
      <w:pPr>
        <w:pStyle w:val="BodyText"/>
        <w:spacing w:line="268" w:lineRule="auto" w:before="112"/>
        <w:ind w:left="393" w:right="107"/>
      </w:pPr>
      <w:r>
        <w:rPr>
          <w:i/>
          <w:color w:val="231F20"/>
        </w:rPr>
        <w:t>Hỏi: </w:t>
      </w:r>
      <w:r>
        <w:rPr>
          <w:color w:val="231F20"/>
        </w:rPr>
        <w:t>Các kiết do pháp trí đoạn, kiết ấy là do pháp trí diệt tác chứng chăng?</w:t>
      </w:r>
    </w:p>
    <w:p>
      <w:pPr>
        <w:pStyle w:val="BodyText"/>
        <w:spacing w:line="268" w:lineRule="auto" w:before="110"/>
        <w:ind w:left="393" w:right="108"/>
      </w:pPr>
      <w:r>
        <w:rPr>
          <w:i/>
          <w:color w:val="231F20"/>
        </w:rPr>
        <w:t>Đáp: </w:t>
      </w:r>
      <w:r>
        <w:rPr>
          <w:color w:val="231F20"/>
        </w:rPr>
        <w:t>Các kiết do pháp trí đoạn, kiết ấy là do pháp trí diệt tác chứng. Tùy đoạn trừ từng ấy kiết tức có từng ấy diệt tác chứng.</w:t>
      </w:r>
    </w:p>
    <w:p>
      <w:pPr>
        <w:pStyle w:val="BodyText"/>
        <w:spacing w:line="268" w:lineRule="auto" w:before="110"/>
        <w:ind w:left="393" w:right="107"/>
      </w:pPr>
      <w:r>
        <w:rPr>
          <w:i/>
          <w:color w:val="231F20"/>
        </w:rPr>
        <w:t>Hỏi:</w:t>
      </w:r>
      <w:r>
        <w:rPr>
          <w:i/>
          <w:color w:val="231F20"/>
          <w:spacing w:val="-16"/>
        </w:rPr>
        <w:t> </w:t>
      </w:r>
      <w:r>
        <w:rPr>
          <w:color w:val="231F20"/>
        </w:rPr>
        <w:t>Từng</w:t>
      </w:r>
      <w:r>
        <w:rPr>
          <w:color w:val="231F20"/>
          <w:spacing w:val="-10"/>
        </w:rPr>
        <w:t> </w:t>
      </w:r>
      <w:r>
        <w:rPr>
          <w:color w:val="231F20"/>
        </w:rPr>
        <w:t>có</w:t>
      </w:r>
      <w:r>
        <w:rPr>
          <w:color w:val="231F20"/>
          <w:spacing w:val="-10"/>
        </w:rPr>
        <w:t> </w:t>
      </w:r>
      <w:r>
        <w:rPr>
          <w:color w:val="231F20"/>
        </w:rPr>
        <w:t>kiết</w:t>
      </w:r>
      <w:r>
        <w:rPr>
          <w:color w:val="231F20"/>
          <w:spacing w:val="-10"/>
        </w:rPr>
        <w:t> </w:t>
      </w:r>
      <w:r>
        <w:rPr>
          <w:color w:val="231F20"/>
        </w:rPr>
        <w:t>do</w:t>
      </w:r>
      <w:r>
        <w:rPr>
          <w:color w:val="231F20"/>
          <w:spacing w:val="-11"/>
        </w:rPr>
        <w:t> </w:t>
      </w:r>
      <w:r>
        <w:rPr>
          <w:color w:val="231F20"/>
        </w:rPr>
        <w:t>pháp</w:t>
      </w:r>
      <w:r>
        <w:rPr>
          <w:color w:val="231F20"/>
          <w:spacing w:val="-10"/>
        </w:rPr>
        <w:t> </w:t>
      </w:r>
      <w:r>
        <w:rPr>
          <w:color w:val="231F20"/>
        </w:rPr>
        <w:t>trí</w:t>
      </w:r>
      <w:r>
        <w:rPr>
          <w:color w:val="231F20"/>
          <w:spacing w:val="-10"/>
        </w:rPr>
        <w:t> </w:t>
      </w:r>
      <w:r>
        <w:rPr>
          <w:color w:val="231F20"/>
        </w:rPr>
        <w:t>diệt</w:t>
      </w:r>
      <w:r>
        <w:rPr>
          <w:color w:val="231F20"/>
          <w:spacing w:val="-10"/>
        </w:rPr>
        <w:t> </w:t>
      </w:r>
      <w:r>
        <w:rPr>
          <w:color w:val="231F20"/>
        </w:rPr>
        <w:t>tác</w:t>
      </w:r>
      <w:r>
        <w:rPr>
          <w:color w:val="231F20"/>
          <w:spacing w:val="-10"/>
        </w:rPr>
        <w:t> </w:t>
      </w:r>
      <w:r>
        <w:rPr>
          <w:color w:val="231F20"/>
        </w:rPr>
        <w:t>chứng,</w:t>
      </w:r>
      <w:r>
        <w:rPr>
          <w:color w:val="231F20"/>
          <w:spacing w:val="-11"/>
        </w:rPr>
        <w:t> </w:t>
      </w:r>
      <w:r>
        <w:rPr>
          <w:color w:val="231F20"/>
        </w:rPr>
        <w:t>kiết</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phải do pháp trí đoạn chăng?</w:t>
      </w:r>
    </w:p>
    <w:p>
      <w:pPr>
        <w:pStyle w:val="BodyText"/>
        <w:spacing w:before="110"/>
        <w:ind w:left="960" w:firstLine="0"/>
      </w:pPr>
      <w:r>
        <w:rPr>
          <w:i/>
          <w:color w:val="231F20"/>
        </w:rPr>
        <w:t>Đáp: </w:t>
      </w:r>
      <w:r>
        <w:rPr>
          <w:color w:val="231F20"/>
        </w:rPr>
        <w:t>Có. Là các kiết do nhẫn đoạn, cũng do trí khác đoạn.</w:t>
      </w:r>
    </w:p>
    <w:p>
      <w:pPr>
        <w:pStyle w:val="BodyText"/>
        <w:spacing w:line="268" w:lineRule="auto" w:before="145"/>
        <w:ind w:left="393" w:right="107"/>
      </w:pPr>
      <w:r>
        <w:rPr>
          <w:color w:val="231F20"/>
        </w:rPr>
        <w:t>Tu-đà-hoàn hướng đến quả Tư-đà-hàm, dùng đạo thế tục đoạn trừ một thứ kiết, cho đến năm thứ kiết. Nếu đạo vô ngại thứ sáu là pháp trí, thì lúc ấy là chứng biết các kiết do nhẫn đã đoạn và do</w:t>
      </w:r>
      <w:r>
        <w:rPr>
          <w:color w:val="231F20"/>
          <w:spacing w:val="-32"/>
        </w:rPr>
        <w:t> </w:t>
      </w:r>
      <w:r>
        <w:rPr>
          <w:color w:val="231F20"/>
        </w:rPr>
        <w:t>kiến đạo</w:t>
      </w:r>
      <w:r>
        <w:rPr>
          <w:color w:val="231F20"/>
          <w:spacing w:val="-9"/>
        </w:rPr>
        <w:t> </w:t>
      </w:r>
      <w:r>
        <w:rPr>
          <w:color w:val="231F20"/>
        </w:rPr>
        <w:t>đoạn</w:t>
      </w:r>
      <w:r>
        <w:rPr>
          <w:color w:val="231F20"/>
          <w:spacing w:val="-9"/>
        </w:rPr>
        <w:t> </w:t>
      </w:r>
      <w:r>
        <w:rPr>
          <w:color w:val="231F20"/>
        </w:rPr>
        <w:t>trong</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cùng</w:t>
      </w:r>
      <w:r>
        <w:rPr>
          <w:color w:val="231F20"/>
          <w:spacing w:val="-9"/>
        </w:rPr>
        <w:t> </w:t>
      </w:r>
      <w:r>
        <w:rPr>
          <w:color w:val="231F20"/>
        </w:rPr>
        <w:t>chứng</w:t>
      </w:r>
      <w:r>
        <w:rPr>
          <w:color w:val="231F20"/>
          <w:spacing w:val="-9"/>
        </w:rPr>
        <w:t> </w:t>
      </w:r>
      <w:r>
        <w:rPr>
          <w:color w:val="231F20"/>
        </w:rPr>
        <w:t>biết</w:t>
      </w:r>
      <w:r>
        <w:rPr>
          <w:color w:val="231F20"/>
          <w:spacing w:val="-9"/>
        </w:rPr>
        <w:t> </w:t>
      </w:r>
      <w:r>
        <w:rPr>
          <w:color w:val="231F20"/>
        </w:rPr>
        <w:t>kiết</w:t>
      </w:r>
      <w:r>
        <w:rPr>
          <w:color w:val="231F20"/>
          <w:spacing w:val="-9"/>
        </w:rPr>
        <w:t> </w:t>
      </w:r>
      <w:r>
        <w:rPr>
          <w:color w:val="231F20"/>
        </w:rPr>
        <w:t>do</w:t>
      </w:r>
      <w:r>
        <w:rPr>
          <w:color w:val="231F20"/>
          <w:spacing w:val="-9"/>
        </w:rPr>
        <w:t> </w:t>
      </w:r>
      <w:r>
        <w:rPr>
          <w:color w:val="231F20"/>
        </w:rPr>
        <w:t>đẳng</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và</w:t>
      </w:r>
      <w:r>
        <w:rPr>
          <w:color w:val="231F20"/>
          <w:spacing w:val="-8"/>
        </w:rPr>
        <w:t> </w:t>
      </w:r>
      <w:r>
        <w:rPr>
          <w:color w:val="231F20"/>
          <w:spacing w:val="-6"/>
        </w:rPr>
        <w:t>do </w:t>
      </w:r>
      <w:r>
        <w:rPr>
          <w:color w:val="231F20"/>
        </w:rPr>
        <w:t>tu đạo đoạn năm thứ kiết của cõi dục.</w:t>
      </w:r>
    </w:p>
    <w:p>
      <w:pPr>
        <w:pStyle w:val="BodyText"/>
        <w:spacing w:line="268" w:lineRule="auto" w:before="113"/>
        <w:ind w:left="393" w:right="107"/>
      </w:pPr>
      <w:r>
        <w:rPr>
          <w:color w:val="231F20"/>
        </w:rPr>
        <w:t>Tư-đà-hàm hướng đến quả A-na-hàm, dùng đạo thế tục đoạn trừ</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kiết.</w:t>
      </w:r>
      <w:r>
        <w:rPr>
          <w:color w:val="231F20"/>
          <w:spacing w:val="-11"/>
        </w:rPr>
        <w:t> </w:t>
      </w:r>
      <w:r>
        <w:rPr>
          <w:color w:val="231F20"/>
        </w:rPr>
        <w:t>Nếu</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ngại</w:t>
      </w:r>
      <w:r>
        <w:rPr>
          <w:color w:val="231F20"/>
          <w:spacing w:val="-11"/>
        </w:rPr>
        <w:t> </w:t>
      </w:r>
      <w:r>
        <w:rPr>
          <w:color w:val="231F20"/>
        </w:rPr>
        <w:t>thứ</w:t>
      </w:r>
      <w:r>
        <w:rPr>
          <w:color w:val="231F20"/>
          <w:spacing w:val="-10"/>
        </w:rPr>
        <w:t> </w:t>
      </w:r>
      <w:r>
        <w:rPr>
          <w:color w:val="231F20"/>
        </w:rPr>
        <w:t>chín</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thì</w:t>
      </w:r>
      <w:r>
        <w:rPr>
          <w:color w:val="231F20"/>
          <w:spacing w:val="-11"/>
        </w:rPr>
        <w:t> </w:t>
      </w:r>
      <w:r>
        <w:rPr>
          <w:color w:val="231F20"/>
        </w:rPr>
        <w:t>vào</w:t>
      </w:r>
      <w:r>
        <w:rPr>
          <w:color w:val="231F20"/>
          <w:spacing w:val="-11"/>
        </w:rPr>
        <w:t> </w:t>
      </w:r>
      <w:r>
        <w:rPr>
          <w:color w:val="231F20"/>
        </w:rPr>
        <w:t>thời</w:t>
      </w:r>
      <w:r>
        <w:rPr>
          <w:color w:val="231F20"/>
          <w:spacing w:val="-11"/>
        </w:rPr>
        <w:t> </w:t>
      </w:r>
      <w:r>
        <w:rPr>
          <w:color w:val="231F20"/>
          <w:spacing w:val="-4"/>
        </w:rPr>
        <w:t>gian </w:t>
      </w:r>
      <w:r>
        <w:rPr>
          <w:color w:val="231F20"/>
        </w:rPr>
        <w:t>này</w:t>
      </w:r>
      <w:r>
        <w:rPr>
          <w:color w:val="231F20"/>
          <w:spacing w:val="-9"/>
        </w:rPr>
        <w:t> </w:t>
      </w:r>
      <w:r>
        <w:rPr>
          <w:color w:val="231F20"/>
        </w:rPr>
        <w:t>là</w:t>
      </w:r>
      <w:r>
        <w:rPr>
          <w:color w:val="231F20"/>
          <w:spacing w:val="-9"/>
        </w:rPr>
        <w:t> </w:t>
      </w:r>
      <w:r>
        <w:rPr>
          <w:color w:val="231F20"/>
        </w:rPr>
        <w:t>chứng</w:t>
      </w:r>
      <w:r>
        <w:rPr>
          <w:color w:val="231F20"/>
          <w:spacing w:val="-9"/>
        </w:rPr>
        <w:t> </w:t>
      </w:r>
      <w:r>
        <w:rPr>
          <w:color w:val="231F20"/>
        </w:rPr>
        <w:t>biết</w:t>
      </w:r>
      <w:r>
        <w:rPr>
          <w:color w:val="231F20"/>
          <w:spacing w:val="-9"/>
        </w:rPr>
        <w:t> </w:t>
      </w:r>
      <w:r>
        <w:rPr>
          <w:color w:val="231F20"/>
        </w:rPr>
        <w:t>các</w:t>
      </w:r>
      <w:r>
        <w:rPr>
          <w:color w:val="231F20"/>
          <w:spacing w:val="-9"/>
        </w:rPr>
        <w:t> </w:t>
      </w:r>
      <w:r>
        <w:rPr>
          <w:color w:val="231F20"/>
        </w:rPr>
        <w:t>kiết</w:t>
      </w:r>
      <w:r>
        <w:rPr>
          <w:color w:val="231F20"/>
          <w:spacing w:val="-9"/>
        </w:rPr>
        <w:t> </w:t>
      </w:r>
      <w:r>
        <w:rPr>
          <w:color w:val="231F20"/>
        </w:rPr>
        <w:t>do</w:t>
      </w:r>
      <w:r>
        <w:rPr>
          <w:color w:val="231F20"/>
          <w:spacing w:val="-9"/>
        </w:rPr>
        <w:t> </w:t>
      </w:r>
      <w:r>
        <w:rPr>
          <w:color w:val="231F20"/>
        </w:rPr>
        <w:t>nhẫn</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và</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9"/>
        </w:rPr>
        <w:t> </w:t>
      </w:r>
      <w:r>
        <w:rPr>
          <w:color w:val="231F20"/>
        </w:rPr>
        <w:t>trong ba</w:t>
      </w:r>
      <w:r>
        <w:rPr>
          <w:color w:val="231F20"/>
          <w:spacing w:val="-13"/>
        </w:rPr>
        <w:t> </w:t>
      </w:r>
      <w:r>
        <w:rPr>
          <w:color w:val="231F20"/>
        </w:rPr>
        <w:t>cõi,</w:t>
      </w:r>
      <w:r>
        <w:rPr>
          <w:color w:val="231F20"/>
          <w:spacing w:val="-13"/>
        </w:rPr>
        <w:t> </w:t>
      </w:r>
      <w:r>
        <w:rPr>
          <w:color w:val="231F20"/>
        </w:rPr>
        <w:t>cùng</w:t>
      </w:r>
      <w:r>
        <w:rPr>
          <w:color w:val="231F20"/>
          <w:spacing w:val="-13"/>
        </w:rPr>
        <w:t> </w:t>
      </w:r>
      <w:r>
        <w:rPr>
          <w:color w:val="231F20"/>
        </w:rPr>
        <w:t>chứng</w:t>
      </w:r>
      <w:r>
        <w:rPr>
          <w:color w:val="231F20"/>
          <w:spacing w:val="-13"/>
        </w:rPr>
        <w:t> </w:t>
      </w:r>
      <w:r>
        <w:rPr>
          <w:color w:val="231F20"/>
        </w:rPr>
        <w:t>biết</w:t>
      </w:r>
      <w:r>
        <w:rPr>
          <w:color w:val="231F20"/>
          <w:spacing w:val="-13"/>
        </w:rPr>
        <w:t> </w:t>
      </w:r>
      <w:r>
        <w:rPr>
          <w:color w:val="231F20"/>
        </w:rPr>
        <w:t>các</w:t>
      </w:r>
      <w:r>
        <w:rPr>
          <w:color w:val="231F20"/>
          <w:spacing w:val="-13"/>
        </w:rPr>
        <w:t> </w:t>
      </w:r>
      <w:r>
        <w:rPr>
          <w:color w:val="231F20"/>
        </w:rPr>
        <w:t>kiết</w:t>
      </w:r>
      <w:r>
        <w:rPr>
          <w:color w:val="231F20"/>
          <w:spacing w:val="-13"/>
        </w:rPr>
        <w:t> </w:t>
      </w:r>
      <w:r>
        <w:rPr>
          <w:color w:val="231F20"/>
        </w:rPr>
        <w:t>do</w:t>
      </w:r>
      <w:r>
        <w:rPr>
          <w:color w:val="231F20"/>
          <w:spacing w:val="-13"/>
        </w:rPr>
        <w:t> </w:t>
      </w:r>
      <w:r>
        <w:rPr>
          <w:color w:val="231F20"/>
        </w:rPr>
        <w:t>đẳng</w:t>
      </w:r>
      <w:r>
        <w:rPr>
          <w:color w:val="231F20"/>
          <w:spacing w:val="-13"/>
        </w:rPr>
        <w:t> </w:t>
      </w:r>
      <w:r>
        <w:rPr>
          <w:color w:val="231F20"/>
        </w:rPr>
        <w:t>trí</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 tám thứ kiết của cõi dục.</w:t>
      </w:r>
    </w:p>
    <w:p>
      <w:pPr>
        <w:pStyle w:val="BodyText"/>
        <w:spacing w:line="268" w:lineRule="auto"/>
        <w:ind w:left="393" w:right="106"/>
      </w:pPr>
      <w:r>
        <w:rPr>
          <w:color w:val="231F20"/>
        </w:rPr>
        <w:t>Lìa dục của thiền thứ nhất, cho đến lìa dục của xứ vô sở hữu. Nếu</w:t>
      </w:r>
      <w:r>
        <w:rPr>
          <w:color w:val="231F20"/>
          <w:spacing w:val="-11"/>
        </w:rPr>
        <w:t> </w:t>
      </w:r>
      <w:r>
        <w:rPr>
          <w:color w:val="231F20"/>
        </w:rPr>
        <w:t>dùng</w:t>
      </w:r>
      <w:r>
        <w:rPr>
          <w:color w:val="231F20"/>
          <w:spacing w:val="-10"/>
        </w:rPr>
        <w:t> </w:t>
      </w:r>
      <w:r>
        <w:rPr>
          <w:color w:val="231F20"/>
        </w:rPr>
        <w:t>tỷ</w:t>
      </w:r>
      <w:r>
        <w:rPr>
          <w:color w:val="231F20"/>
          <w:spacing w:val="-10"/>
        </w:rPr>
        <w:t> </w:t>
      </w:r>
      <w:r>
        <w:rPr>
          <w:color w:val="231F20"/>
        </w:rPr>
        <w:t>trí,</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lìa</w:t>
      </w:r>
      <w:r>
        <w:rPr>
          <w:color w:val="231F20"/>
          <w:spacing w:val="-10"/>
        </w:rPr>
        <w:t> </w:t>
      </w:r>
      <w:r>
        <w:rPr>
          <w:color w:val="231F20"/>
        </w:rPr>
        <w:t>dục</w:t>
      </w:r>
      <w:r>
        <w:rPr>
          <w:color w:val="231F20"/>
          <w:spacing w:val="-11"/>
        </w:rPr>
        <w:t> </w:t>
      </w:r>
      <w:r>
        <w:rPr>
          <w:color w:val="231F20"/>
        </w:rPr>
        <w:t>của</w:t>
      </w:r>
      <w:r>
        <w:rPr>
          <w:color w:val="231F20"/>
          <w:spacing w:val="-10"/>
        </w:rPr>
        <w:t> </w:t>
      </w:r>
      <w:r>
        <w:rPr>
          <w:color w:val="231F20"/>
        </w:rPr>
        <w:t>xứ</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dùng tỷ trí đoạn trừ tám thứ kiết, đạo vô ngại thứ chín là pháp trí, bấy giờ là chứng biết các kiết do nhẫn đã đoạn và do kiến đạo đoạn trong ba cõi, cùng chứng biết các kiết do đẳng trí đã đoạn và do tu đạo đoạn ở cõi dục.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Trong bảy địa, kiết do tỷ trí, đẳng trí đoạn trừ và tám thứ kiết của xứ phi tưởng phi phi tưởng do tỷ trí đoạn trừ.</w:t>
      </w:r>
    </w:p>
    <w:p>
      <w:pPr>
        <w:pStyle w:val="BodyText"/>
        <w:spacing w:before="110"/>
        <w:ind w:left="677" w:firstLine="0"/>
      </w:pPr>
      <w:r>
        <w:rPr>
          <w:color w:val="231F20"/>
        </w:rPr>
        <w:t>Các kiết như thế v.v... là do pháp trí diệt tác chứng.</w:t>
      </w:r>
    </w:p>
    <w:p>
      <w:pPr>
        <w:pStyle w:val="BodyText"/>
        <w:spacing w:before="152"/>
        <w:ind w:left="677" w:firstLine="0"/>
      </w:pPr>
      <w:r>
        <w:rPr>
          <w:i/>
          <w:color w:val="231F20"/>
          <w:spacing w:val="-6"/>
        </w:rPr>
        <w:t>Hỏi:</w:t>
      </w:r>
      <w:r>
        <w:rPr>
          <w:i/>
          <w:color w:val="231F20"/>
          <w:spacing w:val="-24"/>
        </w:rPr>
        <w:t> </w:t>
      </w:r>
      <w:r>
        <w:rPr>
          <w:color w:val="231F20"/>
          <w:spacing w:val="-5"/>
        </w:rPr>
        <w:t>Các</w:t>
      </w:r>
      <w:r>
        <w:rPr>
          <w:color w:val="231F20"/>
          <w:spacing w:val="-23"/>
        </w:rPr>
        <w:t> </w:t>
      </w:r>
      <w:r>
        <w:rPr>
          <w:color w:val="231F20"/>
          <w:spacing w:val="-6"/>
        </w:rPr>
        <w:t>kiết</w:t>
      </w:r>
      <w:r>
        <w:rPr>
          <w:color w:val="231F20"/>
          <w:spacing w:val="-24"/>
        </w:rPr>
        <w:t> </w:t>
      </w:r>
      <w:r>
        <w:rPr>
          <w:color w:val="231F20"/>
          <w:spacing w:val="-4"/>
        </w:rPr>
        <w:t>do</w:t>
      </w:r>
      <w:r>
        <w:rPr>
          <w:color w:val="231F20"/>
          <w:spacing w:val="-23"/>
        </w:rPr>
        <w:t> </w:t>
      </w:r>
      <w:r>
        <w:rPr>
          <w:color w:val="231F20"/>
          <w:spacing w:val="-4"/>
        </w:rPr>
        <w:t>tỷ</w:t>
      </w:r>
      <w:r>
        <w:rPr>
          <w:color w:val="231F20"/>
          <w:spacing w:val="-23"/>
        </w:rPr>
        <w:t> </w:t>
      </w:r>
      <w:r>
        <w:rPr>
          <w:color w:val="231F20"/>
          <w:spacing w:val="-5"/>
        </w:rPr>
        <w:t>trí</w:t>
      </w:r>
      <w:r>
        <w:rPr>
          <w:color w:val="231F20"/>
          <w:spacing w:val="-24"/>
        </w:rPr>
        <w:t> </w:t>
      </w:r>
      <w:r>
        <w:rPr>
          <w:color w:val="231F20"/>
          <w:spacing w:val="-6"/>
        </w:rPr>
        <w:t>đoạn,</w:t>
      </w:r>
      <w:r>
        <w:rPr>
          <w:color w:val="231F20"/>
          <w:spacing w:val="-23"/>
        </w:rPr>
        <w:t> </w:t>
      </w:r>
      <w:r>
        <w:rPr>
          <w:color w:val="231F20"/>
          <w:spacing w:val="-6"/>
        </w:rPr>
        <w:t>kiết</w:t>
      </w:r>
      <w:r>
        <w:rPr>
          <w:color w:val="231F20"/>
          <w:spacing w:val="-23"/>
        </w:rPr>
        <w:t> </w:t>
      </w:r>
      <w:r>
        <w:rPr>
          <w:color w:val="231F20"/>
          <w:spacing w:val="-4"/>
        </w:rPr>
        <w:t>ấy</w:t>
      </w:r>
      <w:r>
        <w:rPr>
          <w:color w:val="231F20"/>
          <w:spacing w:val="-24"/>
        </w:rPr>
        <w:t> </w:t>
      </w:r>
      <w:r>
        <w:rPr>
          <w:color w:val="231F20"/>
          <w:spacing w:val="-4"/>
        </w:rPr>
        <w:t>là</w:t>
      </w:r>
      <w:r>
        <w:rPr>
          <w:color w:val="231F20"/>
          <w:spacing w:val="-23"/>
        </w:rPr>
        <w:t> </w:t>
      </w:r>
      <w:r>
        <w:rPr>
          <w:color w:val="231F20"/>
          <w:spacing w:val="-4"/>
        </w:rPr>
        <w:t>do</w:t>
      </w:r>
      <w:r>
        <w:rPr>
          <w:color w:val="231F20"/>
          <w:spacing w:val="-24"/>
        </w:rPr>
        <w:t> </w:t>
      </w:r>
      <w:r>
        <w:rPr>
          <w:color w:val="231F20"/>
          <w:spacing w:val="-4"/>
        </w:rPr>
        <w:t>tỷ</w:t>
      </w:r>
      <w:r>
        <w:rPr>
          <w:color w:val="231F20"/>
          <w:spacing w:val="-23"/>
        </w:rPr>
        <w:t> </w:t>
      </w:r>
      <w:r>
        <w:rPr>
          <w:color w:val="231F20"/>
          <w:spacing w:val="-5"/>
        </w:rPr>
        <w:t>trí</w:t>
      </w:r>
      <w:r>
        <w:rPr>
          <w:color w:val="231F20"/>
          <w:spacing w:val="-23"/>
        </w:rPr>
        <w:t> </w:t>
      </w:r>
      <w:r>
        <w:rPr>
          <w:color w:val="231F20"/>
          <w:spacing w:val="-6"/>
        </w:rPr>
        <w:t>diệt</w:t>
      </w:r>
      <w:r>
        <w:rPr>
          <w:color w:val="231F20"/>
          <w:spacing w:val="-24"/>
        </w:rPr>
        <w:t> </w:t>
      </w:r>
      <w:r>
        <w:rPr>
          <w:color w:val="231F20"/>
          <w:spacing w:val="-5"/>
        </w:rPr>
        <w:t>tác</w:t>
      </w:r>
      <w:r>
        <w:rPr>
          <w:color w:val="231F20"/>
          <w:spacing w:val="-23"/>
        </w:rPr>
        <w:t> </w:t>
      </w:r>
      <w:r>
        <w:rPr>
          <w:color w:val="231F20"/>
          <w:spacing w:val="-6"/>
        </w:rPr>
        <w:t>chứng</w:t>
      </w:r>
      <w:r>
        <w:rPr>
          <w:color w:val="231F20"/>
          <w:spacing w:val="-23"/>
        </w:rPr>
        <w:t> </w:t>
      </w:r>
      <w:r>
        <w:rPr>
          <w:color w:val="231F20"/>
          <w:spacing w:val="-7"/>
        </w:rPr>
        <w:t>chăng?</w:t>
      </w:r>
    </w:p>
    <w:p>
      <w:pPr>
        <w:pStyle w:val="BodyText"/>
        <w:spacing w:before="152"/>
        <w:ind w:left="677" w:firstLine="0"/>
      </w:pPr>
      <w:r>
        <w:rPr>
          <w:i/>
          <w:color w:val="231F20"/>
        </w:rPr>
        <w:t>Đáp: </w:t>
      </w:r>
      <w:r>
        <w:rPr>
          <w:color w:val="231F20"/>
        </w:rPr>
        <w:t>Các kiết do tỷ trí đoạn, kiết ấy là do tỷ trí diệt tác</w:t>
      </w:r>
      <w:r>
        <w:rPr>
          <w:color w:val="231F20"/>
          <w:spacing w:val="27"/>
        </w:rPr>
        <w:t> </w:t>
      </w:r>
      <w:r>
        <w:rPr>
          <w:color w:val="231F20"/>
        </w:rPr>
        <w:t>chứng.</w:t>
      </w:r>
    </w:p>
    <w:p>
      <w:pPr>
        <w:pStyle w:val="BodyText"/>
        <w:spacing w:before="39"/>
        <w:ind w:firstLine="0"/>
      </w:pPr>
      <w:r>
        <w:rPr>
          <w:color w:val="231F20"/>
        </w:rPr>
        <w:t>Tùy đoạn trừ từng ấy kiết tức có từng ấy diệt tác chứng.</w:t>
      </w:r>
    </w:p>
    <w:p>
      <w:pPr>
        <w:pStyle w:val="BodyText"/>
        <w:spacing w:line="271" w:lineRule="auto" w:before="153"/>
        <w:ind w:right="390"/>
      </w:pPr>
      <w:r>
        <w:rPr>
          <w:i/>
          <w:color w:val="231F20"/>
        </w:rPr>
        <w:t>Hỏi: </w:t>
      </w:r>
      <w:r>
        <w:rPr>
          <w:color w:val="231F20"/>
        </w:rPr>
        <w:t>Từng có kiết do tỷ trí diệt tác chứng, kiết ấy không phải do tỷ trí đoạn chăng?</w:t>
      </w:r>
    </w:p>
    <w:p>
      <w:pPr>
        <w:pStyle w:val="BodyText"/>
        <w:spacing w:line="271" w:lineRule="auto" w:before="113"/>
        <w:ind w:right="390"/>
      </w:pPr>
      <w:r>
        <w:rPr>
          <w:i/>
          <w:color w:val="231F20"/>
        </w:rPr>
        <w:t>Đáp: </w:t>
      </w:r>
      <w:r>
        <w:rPr>
          <w:color w:val="231F20"/>
        </w:rPr>
        <w:t>Có. Là các kiết do nhẫn đoạn, cũng do trí khác đoạn. Tỷ trí diệt tác chứng. Hoặc do pháp trí, hoặc do đẳng trí, lìa dục của </w:t>
      </w:r>
      <w:r>
        <w:rPr>
          <w:color w:val="231F20"/>
          <w:spacing w:val="-4"/>
        </w:rPr>
        <w:t>cõi </w:t>
      </w:r>
      <w:r>
        <w:rPr>
          <w:color w:val="231F20"/>
        </w:rPr>
        <w:t>dục,</w:t>
      </w:r>
      <w:r>
        <w:rPr>
          <w:color w:val="231F20"/>
          <w:spacing w:val="-5"/>
        </w:rPr>
        <w:t> </w:t>
      </w:r>
      <w:r>
        <w:rPr>
          <w:color w:val="231F20"/>
        </w:rPr>
        <w:t>cho</w:t>
      </w:r>
      <w:r>
        <w:rPr>
          <w:color w:val="231F20"/>
          <w:spacing w:val="-4"/>
        </w:rPr>
        <w:t> </w:t>
      </w:r>
      <w:r>
        <w:rPr>
          <w:color w:val="231F20"/>
        </w:rPr>
        <w:t>đến</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của</w:t>
      </w:r>
      <w:r>
        <w:rPr>
          <w:color w:val="231F20"/>
          <w:spacing w:val="-5"/>
        </w:rPr>
        <w:t> </w:t>
      </w:r>
      <w:r>
        <w:rPr>
          <w:color w:val="231F20"/>
        </w:rPr>
        <w:t>xứ</w:t>
      </w:r>
      <w:r>
        <w:rPr>
          <w:color w:val="231F20"/>
          <w:spacing w:val="-4"/>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4"/>
        </w:rPr>
        <w:t> </w:t>
      </w:r>
      <w:r>
        <w:rPr>
          <w:color w:val="231F20"/>
        </w:rPr>
        <w:t>Nếu</w:t>
      </w:r>
      <w:r>
        <w:rPr>
          <w:color w:val="231F20"/>
          <w:spacing w:val="-5"/>
        </w:rPr>
        <w:t> </w:t>
      </w:r>
      <w:r>
        <w:rPr>
          <w:color w:val="231F20"/>
        </w:rPr>
        <w:t>do</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đoạn</w:t>
      </w:r>
      <w:r>
        <w:rPr>
          <w:color w:val="231F20"/>
          <w:spacing w:val="-4"/>
        </w:rPr>
        <w:t> </w:t>
      </w:r>
      <w:r>
        <w:rPr>
          <w:color w:val="231F20"/>
        </w:rPr>
        <w:t>một</w:t>
      </w:r>
      <w:r>
        <w:rPr>
          <w:color w:val="231F20"/>
          <w:spacing w:val="-4"/>
        </w:rPr>
        <w:t> </w:t>
      </w:r>
      <w:r>
        <w:rPr>
          <w:color w:val="231F20"/>
        </w:rPr>
        <w:t>thứ kiết cho đến tám thứ của xứ phi tưởng phi phi tưởng. Hoặc đạo vô ngại thứ chín là tỷ trí, thì lúc này là chứng biết các kiết do nhẫn đã đoạn trừ và do kiến đạo đoạn trong ba cõi, cùng chứng biết các kiết trong</w:t>
      </w:r>
      <w:r>
        <w:rPr>
          <w:color w:val="231F20"/>
          <w:spacing w:val="-10"/>
        </w:rPr>
        <w:t> </w:t>
      </w:r>
      <w:r>
        <w:rPr>
          <w:color w:val="231F20"/>
        </w:rPr>
        <w:t>tám</w:t>
      </w:r>
      <w:r>
        <w:rPr>
          <w:color w:val="231F20"/>
          <w:spacing w:val="-10"/>
        </w:rPr>
        <w:t> </w:t>
      </w:r>
      <w:r>
        <w:rPr>
          <w:color w:val="231F20"/>
        </w:rPr>
        <w:t>địa</w:t>
      </w:r>
      <w:r>
        <w:rPr>
          <w:color w:val="231F20"/>
          <w:spacing w:val="-10"/>
        </w:rPr>
        <w:t> </w:t>
      </w:r>
      <w:r>
        <w:rPr>
          <w:color w:val="231F20"/>
        </w:rPr>
        <w:t>do</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đẳng</w:t>
      </w:r>
      <w:r>
        <w:rPr>
          <w:color w:val="231F20"/>
          <w:spacing w:val="-10"/>
        </w:rPr>
        <w:t> </w:t>
      </w:r>
      <w:r>
        <w:rPr>
          <w:color w:val="231F20"/>
        </w:rPr>
        <w:t>trí</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và</w:t>
      </w:r>
      <w:r>
        <w:rPr>
          <w:color w:val="231F20"/>
          <w:spacing w:val="-10"/>
        </w:rPr>
        <w:t> </w:t>
      </w:r>
      <w:r>
        <w:rPr>
          <w:color w:val="231F20"/>
        </w:rPr>
        <w:t>tám</w:t>
      </w:r>
      <w:r>
        <w:rPr>
          <w:color w:val="231F20"/>
          <w:spacing w:val="-10"/>
        </w:rPr>
        <w:t> </w:t>
      </w:r>
      <w:r>
        <w:rPr>
          <w:color w:val="231F20"/>
        </w:rPr>
        <w:t>thứ</w:t>
      </w:r>
      <w:r>
        <w:rPr>
          <w:color w:val="231F20"/>
          <w:spacing w:val="-10"/>
        </w:rPr>
        <w:t> </w:t>
      </w:r>
      <w:r>
        <w:rPr>
          <w:color w:val="231F20"/>
        </w:rPr>
        <w:t>kiết</w:t>
      </w:r>
      <w:r>
        <w:rPr>
          <w:color w:val="231F20"/>
          <w:spacing w:val="-10"/>
        </w:rPr>
        <w:t> </w:t>
      </w:r>
      <w:r>
        <w:rPr>
          <w:color w:val="231F20"/>
        </w:rPr>
        <w:t>của</w:t>
      </w:r>
      <w:r>
        <w:rPr>
          <w:color w:val="231F20"/>
          <w:spacing w:val="-10"/>
        </w:rPr>
        <w:t> </w:t>
      </w:r>
      <w:r>
        <w:rPr>
          <w:color w:val="231F20"/>
        </w:rPr>
        <w:t>xứ</w:t>
      </w:r>
      <w:r>
        <w:rPr>
          <w:color w:val="231F20"/>
          <w:spacing w:val="-10"/>
        </w:rPr>
        <w:t> </w:t>
      </w:r>
      <w:r>
        <w:rPr>
          <w:color w:val="231F20"/>
        </w:rPr>
        <w:t>phi tưởng phi phi tưởng do pháp trí đoạn.</w:t>
      </w:r>
    </w:p>
    <w:p>
      <w:pPr>
        <w:pStyle w:val="BodyText"/>
        <w:spacing w:line="271" w:lineRule="auto" w:before="115"/>
        <w:ind w:right="391"/>
      </w:pPr>
      <w:r>
        <w:rPr>
          <w:i/>
          <w:color w:val="231F20"/>
        </w:rPr>
        <w:t>Hỏi: </w:t>
      </w:r>
      <w:r>
        <w:rPr>
          <w:color w:val="231F20"/>
        </w:rPr>
        <w:t>Các kiết do khổ trí đoạn, kiết ấy là do khổ trí diệt tác chứng chăng?</w:t>
      </w:r>
    </w:p>
    <w:p>
      <w:pPr>
        <w:pStyle w:val="BodyText"/>
        <w:spacing w:line="271" w:lineRule="auto"/>
        <w:ind w:right="391"/>
      </w:pPr>
      <w:r>
        <w:rPr>
          <w:i/>
          <w:color w:val="231F20"/>
        </w:rPr>
        <w:t>Đáp: </w:t>
      </w:r>
      <w:r>
        <w:rPr>
          <w:color w:val="231F20"/>
        </w:rPr>
        <w:t>Các kiết do khổ trí đoạn, kiết ấy là do khổ trí diệt tác chứng. Tùy đoạn trừ từng ấy kiết tức có từng ấy diệt tác chứng.</w:t>
      </w:r>
    </w:p>
    <w:p>
      <w:pPr>
        <w:pStyle w:val="BodyText"/>
        <w:spacing w:line="271" w:lineRule="auto"/>
        <w:ind w:right="390"/>
      </w:pPr>
      <w:r>
        <w:rPr>
          <w:i/>
          <w:color w:val="231F20"/>
        </w:rPr>
        <w:t>Hỏi: </w:t>
      </w:r>
      <w:r>
        <w:rPr>
          <w:color w:val="231F20"/>
        </w:rPr>
        <w:t>Từng có kiết do khổ trí diệt tác chứng, kiết ấy không</w:t>
      </w:r>
      <w:r>
        <w:rPr>
          <w:color w:val="231F20"/>
          <w:spacing w:val="-21"/>
        </w:rPr>
        <w:t> </w:t>
      </w:r>
      <w:r>
        <w:rPr>
          <w:color w:val="231F20"/>
        </w:rPr>
        <w:t>phải do khổ trí đoạn chăng?</w:t>
      </w:r>
    </w:p>
    <w:p>
      <w:pPr>
        <w:pStyle w:val="BodyText"/>
        <w:spacing w:line="271" w:lineRule="auto" w:before="113"/>
        <w:ind w:right="391"/>
      </w:pPr>
      <w:r>
        <w:rPr>
          <w:i/>
          <w:color w:val="231F20"/>
        </w:rPr>
        <w:t>Đáp: </w:t>
      </w:r>
      <w:r>
        <w:rPr>
          <w:color w:val="231F20"/>
        </w:rPr>
        <w:t>Có. Là các kiết do nhẫn diệt, cũng do trí khác diệt. Khổ trí diệt tác chứng.</w:t>
      </w:r>
    </w:p>
    <w:p>
      <w:pPr>
        <w:pStyle w:val="BodyText"/>
        <w:spacing w:line="271" w:lineRule="auto"/>
        <w:ind w:right="384"/>
      </w:pPr>
      <w:r>
        <w:rPr>
          <w:color w:val="231F20"/>
        </w:rPr>
        <w:t>Tu-đà-hoàn hướng đến quả Tư-đà-hàm, dùng tập, diệt, đạo trí, đẳng trí đoạn một thứ kiết, cho đến năm thứ. Nếu đạo vô ngại thứ sáu là khổ trí, thời gian này là chứng biết các kiết do nhẫn đã đoạn trừ và do kiến đạo đoạn trừ trong ba cõi, cũng chứng biết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1" w:firstLine="0"/>
      </w:pPr>
      <w:r>
        <w:rPr>
          <w:color w:val="231F20"/>
        </w:rPr>
        <w:t>năm thứ kiết của cõi dục do tập diệt đạo trí, đẳng trí và tu đạo đoạn trừ.</w:t>
      </w:r>
    </w:p>
    <w:p>
      <w:pPr>
        <w:pStyle w:val="BodyText"/>
        <w:spacing w:line="276" w:lineRule="auto" w:before="116"/>
        <w:ind w:left="393" w:right="106"/>
      </w:pPr>
      <w:r>
        <w:rPr>
          <w:color w:val="231F20"/>
        </w:rPr>
        <w:t>Lúc Tư-đà-hàm hướng đến quả A-na-hàm, dùng tập, diệt, đạo, trí,</w:t>
      </w:r>
      <w:r>
        <w:rPr>
          <w:color w:val="231F20"/>
          <w:spacing w:val="-7"/>
        </w:rPr>
        <w:t> </w:t>
      </w:r>
      <w:r>
        <w:rPr>
          <w:color w:val="231F20"/>
        </w:rPr>
        <w:t>đẳng</w:t>
      </w:r>
      <w:r>
        <w:rPr>
          <w:color w:val="231F20"/>
          <w:spacing w:val="-6"/>
        </w:rPr>
        <w:t> </w:t>
      </w:r>
      <w:r>
        <w:rPr>
          <w:color w:val="231F20"/>
        </w:rPr>
        <w:t>trí</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kiết.</w:t>
      </w:r>
      <w:r>
        <w:rPr>
          <w:color w:val="231F20"/>
          <w:spacing w:val="-6"/>
        </w:rPr>
        <w:t> </w:t>
      </w:r>
      <w:r>
        <w:rPr>
          <w:color w:val="231F20"/>
        </w:rPr>
        <w:t>Nếu</w:t>
      </w:r>
      <w:r>
        <w:rPr>
          <w:color w:val="231F20"/>
          <w:spacing w:val="-7"/>
        </w:rPr>
        <w:t> </w:t>
      </w:r>
      <w:r>
        <w:rPr>
          <w:color w:val="231F20"/>
        </w:rPr>
        <w:t>đạo</w:t>
      </w:r>
      <w:r>
        <w:rPr>
          <w:color w:val="231F20"/>
          <w:spacing w:val="-6"/>
        </w:rPr>
        <w:t> </w:t>
      </w:r>
      <w:r>
        <w:rPr>
          <w:color w:val="231F20"/>
        </w:rPr>
        <w:t>vô</w:t>
      </w:r>
      <w:r>
        <w:rPr>
          <w:color w:val="231F20"/>
          <w:spacing w:val="-6"/>
        </w:rPr>
        <w:t> </w:t>
      </w:r>
      <w:r>
        <w:rPr>
          <w:color w:val="231F20"/>
        </w:rPr>
        <w:t>ngại</w:t>
      </w:r>
      <w:r>
        <w:rPr>
          <w:color w:val="231F20"/>
          <w:spacing w:val="-6"/>
        </w:rPr>
        <w:t> </w:t>
      </w:r>
      <w:r>
        <w:rPr>
          <w:color w:val="231F20"/>
        </w:rPr>
        <w:t>thứ</w:t>
      </w:r>
      <w:r>
        <w:rPr>
          <w:color w:val="231F20"/>
          <w:spacing w:val="-6"/>
        </w:rPr>
        <w:t> </w:t>
      </w:r>
      <w:r>
        <w:rPr>
          <w:color w:val="231F20"/>
        </w:rPr>
        <w:t>chín</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trí, thì</w:t>
      </w:r>
      <w:r>
        <w:rPr>
          <w:color w:val="231F20"/>
          <w:spacing w:val="-12"/>
        </w:rPr>
        <w:t> </w:t>
      </w:r>
      <w:r>
        <w:rPr>
          <w:color w:val="231F20"/>
        </w:rPr>
        <w:t>thời</w:t>
      </w:r>
      <w:r>
        <w:rPr>
          <w:color w:val="231F20"/>
          <w:spacing w:val="-12"/>
        </w:rPr>
        <w:t> </w:t>
      </w:r>
      <w:r>
        <w:rPr>
          <w:color w:val="231F20"/>
        </w:rPr>
        <w:t>gian</w:t>
      </w:r>
      <w:r>
        <w:rPr>
          <w:color w:val="231F20"/>
          <w:spacing w:val="-13"/>
        </w:rPr>
        <w:t> </w:t>
      </w:r>
      <w:r>
        <w:rPr>
          <w:color w:val="231F20"/>
        </w:rPr>
        <w:t>này</w:t>
      </w:r>
      <w:r>
        <w:rPr>
          <w:color w:val="231F20"/>
          <w:spacing w:val="-13"/>
        </w:rPr>
        <w:t> </w:t>
      </w:r>
      <w:r>
        <w:rPr>
          <w:color w:val="231F20"/>
        </w:rPr>
        <w:t>là</w:t>
      </w:r>
      <w:r>
        <w:rPr>
          <w:color w:val="231F20"/>
          <w:spacing w:val="-12"/>
        </w:rPr>
        <w:t> </w:t>
      </w:r>
      <w:r>
        <w:rPr>
          <w:color w:val="231F20"/>
        </w:rPr>
        <w:t>chứng</w:t>
      </w:r>
      <w:r>
        <w:rPr>
          <w:color w:val="231F20"/>
          <w:spacing w:val="-12"/>
        </w:rPr>
        <w:t> </w:t>
      </w:r>
      <w:r>
        <w:rPr>
          <w:color w:val="231F20"/>
        </w:rPr>
        <w:t>biết</w:t>
      </w:r>
      <w:r>
        <w:rPr>
          <w:color w:val="231F20"/>
          <w:spacing w:val="-13"/>
        </w:rPr>
        <w:t> </w:t>
      </w:r>
      <w:r>
        <w:rPr>
          <w:color w:val="231F20"/>
        </w:rPr>
        <w:t>các</w:t>
      </w:r>
      <w:r>
        <w:rPr>
          <w:color w:val="231F20"/>
          <w:spacing w:val="-13"/>
        </w:rPr>
        <w:t> </w:t>
      </w:r>
      <w:r>
        <w:rPr>
          <w:color w:val="231F20"/>
        </w:rPr>
        <w:t>kiết</w:t>
      </w:r>
      <w:r>
        <w:rPr>
          <w:color w:val="231F20"/>
          <w:spacing w:val="-13"/>
        </w:rPr>
        <w:t> </w:t>
      </w:r>
      <w:r>
        <w:rPr>
          <w:color w:val="231F20"/>
        </w:rPr>
        <w:t>do</w:t>
      </w:r>
      <w:r>
        <w:rPr>
          <w:color w:val="231F20"/>
          <w:spacing w:val="-12"/>
        </w:rPr>
        <w:t> </w:t>
      </w:r>
      <w:r>
        <w:rPr>
          <w:color w:val="231F20"/>
        </w:rPr>
        <w:t>nhẫn</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2"/>
        </w:rPr>
        <w:t> </w:t>
      </w:r>
      <w:r>
        <w:rPr>
          <w:color w:val="231F20"/>
        </w:rPr>
        <w:t>và</w:t>
      </w:r>
      <w:r>
        <w:rPr>
          <w:color w:val="231F20"/>
          <w:spacing w:val="-13"/>
        </w:rPr>
        <w:t> </w:t>
      </w:r>
      <w:r>
        <w:rPr>
          <w:color w:val="231F20"/>
        </w:rPr>
        <w:t>do</w:t>
      </w:r>
      <w:r>
        <w:rPr>
          <w:color w:val="231F20"/>
          <w:spacing w:val="-12"/>
        </w:rPr>
        <w:t> </w:t>
      </w:r>
      <w:r>
        <w:rPr>
          <w:color w:val="231F20"/>
        </w:rPr>
        <w:t>kiến đạo</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trong</w:t>
      </w:r>
      <w:r>
        <w:rPr>
          <w:color w:val="231F20"/>
          <w:spacing w:val="-9"/>
        </w:rPr>
        <w:t> </w:t>
      </w:r>
      <w:r>
        <w:rPr>
          <w:color w:val="231F20"/>
        </w:rPr>
        <w:t>ba</w:t>
      </w:r>
      <w:r>
        <w:rPr>
          <w:color w:val="231F20"/>
          <w:spacing w:val="-9"/>
        </w:rPr>
        <w:t> </w:t>
      </w:r>
      <w:r>
        <w:rPr>
          <w:color w:val="231F20"/>
        </w:rPr>
        <w:t>cõi</w:t>
      </w:r>
      <w:r>
        <w:rPr>
          <w:color w:val="231F20"/>
          <w:spacing w:val="-9"/>
        </w:rPr>
        <w:t> </w:t>
      </w:r>
      <w:r>
        <w:rPr>
          <w:color w:val="231F20"/>
        </w:rPr>
        <w:t>cùng</w:t>
      </w:r>
      <w:r>
        <w:rPr>
          <w:color w:val="231F20"/>
          <w:spacing w:val="-9"/>
        </w:rPr>
        <w:t> </w:t>
      </w:r>
      <w:r>
        <w:rPr>
          <w:color w:val="231F20"/>
        </w:rPr>
        <w:t>chứng</w:t>
      </w:r>
      <w:r>
        <w:rPr>
          <w:color w:val="231F20"/>
          <w:spacing w:val="-9"/>
        </w:rPr>
        <w:t> </w:t>
      </w:r>
      <w:r>
        <w:rPr>
          <w:color w:val="231F20"/>
        </w:rPr>
        <w:t>biết</w:t>
      </w:r>
      <w:r>
        <w:rPr>
          <w:color w:val="231F20"/>
          <w:spacing w:val="-10"/>
        </w:rPr>
        <w:t> </w:t>
      </w:r>
      <w:r>
        <w:rPr>
          <w:color w:val="231F20"/>
        </w:rPr>
        <w:t>kiết</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do</w:t>
      </w:r>
      <w:r>
        <w:rPr>
          <w:color w:val="231F20"/>
          <w:spacing w:val="-9"/>
        </w:rPr>
        <w:t> </w:t>
      </w:r>
      <w:r>
        <w:rPr>
          <w:color w:val="231F20"/>
        </w:rPr>
        <w:t>tập</w:t>
      </w:r>
      <w:r>
        <w:rPr>
          <w:color w:val="231F20"/>
          <w:spacing w:val="-9"/>
        </w:rPr>
        <w:t> </w:t>
      </w:r>
      <w:r>
        <w:rPr>
          <w:color w:val="231F20"/>
          <w:spacing w:val="-3"/>
        </w:rPr>
        <w:t>diệt </w:t>
      </w:r>
      <w:r>
        <w:rPr>
          <w:color w:val="231F20"/>
        </w:rPr>
        <w:t>đạo trí, đẳng trí và tu đạo đoạn. Dùng tập, diệt, đạo trí, đẳng trí lìa dục của thiền thứ nhất, cho đến lìa dục của xứ vô sở hữu. Dùng tập, diệt, đạo trí đoạn trừ một thứ kiết cho đến tám thứ của xứ phi </w:t>
      </w:r>
      <w:r>
        <w:rPr>
          <w:color w:val="231F20"/>
          <w:spacing w:val="-3"/>
        </w:rPr>
        <w:t>tưởng </w:t>
      </w:r>
      <w:r>
        <w:rPr>
          <w:color w:val="231F20"/>
        </w:rPr>
        <w:t>phi phi tưởng. Nếu đạo vô ngại thứ chín là khổ trí, thời gian này là chứng biết các kiết do nhẫn đã đoạn trừ cùng do kiến đạo đoạn trừ trong</w:t>
      </w:r>
      <w:r>
        <w:rPr>
          <w:color w:val="231F20"/>
          <w:spacing w:val="-8"/>
        </w:rPr>
        <w:t> </w:t>
      </w:r>
      <w:r>
        <w:rPr>
          <w:color w:val="231F20"/>
        </w:rPr>
        <w:t>ba</w:t>
      </w:r>
      <w:r>
        <w:rPr>
          <w:color w:val="231F20"/>
          <w:spacing w:val="-8"/>
        </w:rPr>
        <w:t> </w:t>
      </w:r>
      <w:r>
        <w:rPr>
          <w:color w:val="231F20"/>
        </w:rPr>
        <w:t>cõi.</w:t>
      </w:r>
      <w:r>
        <w:rPr>
          <w:color w:val="231F20"/>
          <w:spacing w:val="-8"/>
        </w:rPr>
        <w:t> </w:t>
      </w:r>
      <w:r>
        <w:rPr>
          <w:color w:val="231F20"/>
        </w:rPr>
        <w:t>Cũng</w:t>
      </w:r>
      <w:r>
        <w:rPr>
          <w:color w:val="231F20"/>
          <w:spacing w:val="-8"/>
        </w:rPr>
        <w:t> </w:t>
      </w:r>
      <w:r>
        <w:rPr>
          <w:color w:val="231F20"/>
        </w:rPr>
        <w:t>chứng</w:t>
      </w:r>
      <w:r>
        <w:rPr>
          <w:color w:val="231F20"/>
          <w:spacing w:val="-8"/>
        </w:rPr>
        <w:t> </w:t>
      </w:r>
      <w:r>
        <w:rPr>
          <w:color w:val="231F20"/>
        </w:rPr>
        <w:t>biết</w:t>
      </w:r>
      <w:r>
        <w:rPr>
          <w:color w:val="231F20"/>
          <w:spacing w:val="-8"/>
        </w:rPr>
        <w:t> </w:t>
      </w:r>
      <w:r>
        <w:rPr>
          <w:color w:val="231F20"/>
        </w:rPr>
        <w:t>các</w:t>
      </w:r>
      <w:r>
        <w:rPr>
          <w:color w:val="231F20"/>
          <w:spacing w:val="-8"/>
        </w:rPr>
        <w:t> </w:t>
      </w:r>
      <w:r>
        <w:rPr>
          <w:color w:val="231F20"/>
        </w:rPr>
        <w:t>kiết</w:t>
      </w:r>
      <w:r>
        <w:rPr>
          <w:color w:val="231F20"/>
          <w:spacing w:val="-8"/>
        </w:rPr>
        <w:t> </w:t>
      </w:r>
      <w:r>
        <w:rPr>
          <w:color w:val="231F20"/>
        </w:rPr>
        <w:t>của</w:t>
      </w:r>
      <w:r>
        <w:rPr>
          <w:color w:val="231F20"/>
          <w:spacing w:val="-8"/>
        </w:rPr>
        <w:t> </w:t>
      </w:r>
      <w:r>
        <w:rPr>
          <w:color w:val="231F20"/>
        </w:rPr>
        <w:t>tám</w:t>
      </w:r>
      <w:r>
        <w:rPr>
          <w:color w:val="231F20"/>
          <w:spacing w:val="-8"/>
        </w:rPr>
        <w:t> </w:t>
      </w:r>
      <w:r>
        <w:rPr>
          <w:color w:val="231F20"/>
        </w:rPr>
        <w:t>địa</w:t>
      </w:r>
      <w:r>
        <w:rPr>
          <w:color w:val="231F20"/>
          <w:spacing w:val="-8"/>
        </w:rPr>
        <w:t> </w:t>
      </w:r>
      <w:r>
        <w:rPr>
          <w:color w:val="231F20"/>
        </w:rPr>
        <w:t>do</w:t>
      </w:r>
      <w:r>
        <w:rPr>
          <w:color w:val="231F20"/>
          <w:spacing w:val="-8"/>
        </w:rPr>
        <w:t> </w:t>
      </w:r>
      <w:r>
        <w:rPr>
          <w:color w:val="231F20"/>
        </w:rPr>
        <w:t>tập</w:t>
      </w:r>
      <w:r>
        <w:rPr>
          <w:color w:val="231F20"/>
          <w:spacing w:val="-8"/>
        </w:rPr>
        <w:t> </w:t>
      </w:r>
      <w:r>
        <w:rPr>
          <w:color w:val="231F20"/>
        </w:rPr>
        <w:t>diệt</w:t>
      </w:r>
      <w:r>
        <w:rPr>
          <w:color w:val="231F20"/>
          <w:spacing w:val="-8"/>
        </w:rPr>
        <w:t> </w:t>
      </w:r>
      <w:r>
        <w:rPr>
          <w:color w:val="231F20"/>
        </w:rPr>
        <w:t>đạo</w:t>
      </w:r>
      <w:r>
        <w:rPr>
          <w:color w:val="231F20"/>
          <w:spacing w:val="-8"/>
        </w:rPr>
        <w:t> </w:t>
      </w:r>
      <w:r>
        <w:rPr>
          <w:color w:val="231F20"/>
        </w:rPr>
        <w:t>trí, đẳng trí và tu đạo đoạn trừ, và tám thứ kiết của xứ phi tưởng phi phi tưởng do các trí kia cùng tu đạo đoạn trừ.</w:t>
      </w:r>
    </w:p>
    <w:p>
      <w:pPr>
        <w:pStyle w:val="BodyText"/>
        <w:spacing w:before="115"/>
        <w:ind w:left="960" w:firstLine="0"/>
      </w:pPr>
      <w:r>
        <w:rPr>
          <w:color w:val="231F20"/>
        </w:rPr>
        <w:t>Như khổ trí cho đến đạo trí nói cũng như thế,</w:t>
      </w:r>
    </w:p>
    <w:p>
      <w:pPr>
        <w:pStyle w:val="BodyText"/>
        <w:spacing w:line="276" w:lineRule="auto" w:before="158"/>
        <w:ind w:left="393" w:right="107"/>
      </w:pPr>
      <w:r>
        <w:rPr>
          <w:i/>
          <w:color w:val="231F20"/>
        </w:rPr>
        <w:t>Hỏi: </w:t>
      </w:r>
      <w:r>
        <w:rPr>
          <w:color w:val="231F20"/>
        </w:rPr>
        <w:t>Môn trước đã nói so với thuyết của môn này đã nêu bày có khác biệt gì?</w:t>
      </w:r>
    </w:p>
    <w:p>
      <w:pPr>
        <w:pStyle w:val="BodyText"/>
        <w:spacing w:line="276" w:lineRule="auto"/>
        <w:ind w:left="393" w:right="106"/>
      </w:pPr>
      <w:r>
        <w:rPr>
          <w:i/>
          <w:color w:val="231F20"/>
        </w:rPr>
        <w:t>Đáp:</w:t>
      </w:r>
      <w:r>
        <w:rPr>
          <w:i/>
          <w:color w:val="231F20"/>
          <w:spacing w:val="-13"/>
        </w:rPr>
        <w:t> </w:t>
      </w:r>
      <w:r>
        <w:rPr>
          <w:color w:val="231F20"/>
        </w:rPr>
        <w:t>Nếu</w:t>
      </w:r>
      <w:r>
        <w:rPr>
          <w:color w:val="231F20"/>
          <w:spacing w:val="-13"/>
        </w:rPr>
        <w:t> </w:t>
      </w:r>
      <w:r>
        <w:rPr>
          <w:color w:val="231F20"/>
        </w:rPr>
        <w:t>như</w:t>
      </w:r>
      <w:r>
        <w:rPr>
          <w:color w:val="231F20"/>
          <w:spacing w:val="-12"/>
        </w:rPr>
        <w:t> </w:t>
      </w:r>
      <w:r>
        <w:rPr>
          <w:color w:val="231F20"/>
        </w:rPr>
        <w:t>nói:</w:t>
      </w:r>
      <w:r>
        <w:rPr>
          <w:color w:val="231F20"/>
          <w:spacing w:val="-13"/>
        </w:rPr>
        <w:t> </w:t>
      </w:r>
      <w:r>
        <w:rPr>
          <w:color w:val="231F20"/>
        </w:rPr>
        <w:t>Đạo</w:t>
      </w:r>
      <w:r>
        <w:rPr>
          <w:color w:val="231F20"/>
          <w:spacing w:val="-12"/>
        </w:rPr>
        <w:t> </w:t>
      </w:r>
      <w:r>
        <w:rPr>
          <w:color w:val="231F20"/>
        </w:rPr>
        <w:t>vô</w:t>
      </w:r>
      <w:r>
        <w:rPr>
          <w:color w:val="231F20"/>
          <w:spacing w:val="-13"/>
        </w:rPr>
        <w:t> </w:t>
      </w:r>
      <w:r>
        <w:rPr>
          <w:color w:val="231F20"/>
        </w:rPr>
        <w:t>ngại</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kiết</w:t>
      </w:r>
      <w:r>
        <w:rPr>
          <w:color w:val="231F20"/>
          <w:spacing w:val="-13"/>
        </w:rPr>
        <w:t> </w:t>
      </w:r>
      <w:r>
        <w:rPr>
          <w:color w:val="231F20"/>
        </w:rPr>
        <w:t>đắc,</w:t>
      </w:r>
      <w:r>
        <w:rPr>
          <w:color w:val="231F20"/>
          <w:spacing w:val="-12"/>
        </w:rPr>
        <w:t> </w:t>
      </w:r>
      <w:r>
        <w:rPr>
          <w:color w:val="231F20"/>
        </w:rPr>
        <w:t>đạo</w:t>
      </w:r>
      <w:r>
        <w:rPr>
          <w:color w:val="231F20"/>
          <w:spacing w:val="-13"/>
        </w:rPr>
        <w:t> </w:t>
      </w:r>
      <w:r>
        <w:rPr>
          <w:color w:val="231F20"/>
        </w:rPr>
        <w:t>giải</w:t>
      </w:r>
      <w:r>
        <w:rPr>
          <w:color w:val="231F20"/>
          <w:spacing w:val="-12"/>
        </w:rPr>
        <w:t> </w:t>
      </w:r>
      <w:r>
        <w:rPr>
          <w:color w:val="231F20"/>
        </w:rPr>
        <w:t>thoát đắc</w:t>
      </w:r>
      <w:r>
        <w:rPr>
          <w:color w:val="231F20"/>
          <w:spacing w:val="-13"/>
        </w:rPr>
        <w:t> </w:t>
      </w:r>
      <w:r>
        <w:rPr>
          <w:color w:val="231F20"/>
        </w:rPr>
        <w:t>tác</w:t>
      </w:r>
      <w:r>
        <w:rPr>
          <w:color w:val="231F20"/>
          <w:spacing w:val="-13"/>
        </w:rPr>
        <w:t> </w:t>
      </w:r>
      <w:r>
        <w:rPr>
          <w:color w:val="231F20"/>
        </w:rPr>
        <w:t>chứng,</w:t>
      </w:r>
      <w:r>
        <w:rPr>
          <w:color w:val="231F20"/>
          <w:spacing w:val="-13"/>
        </w:rPr>
        <w:t> </w:t>
      </w:r>
      <w:r>
        <w:rPr>
          <w:color w:val="231F20"/>
        </w:rPr>
        <w:t>thì</w:t>
      </w:r>
      <w:r>
        <w:rPr>
          <w:color w:val="231F20"/>
          <w:spacing w:val="-13"/>
        </w:rPr>
        <w:t> </w:t>
      </w:r>
      <w:r>
        <w:rPr>
          <w:color w:val="231F20"/>
        </w:rPr>
        <w:t>môn</w:t>
      </w:r>
      <w:r>
        <w:rPr>
          <w:color w:val="231F20"/>
          <w:spacing w:val="-13"/>
        </w:rPr>
        <w:t> </w:t>
      </w:r>
      <w:r>
        <w:rPr>
          <w:color w:val="231F20"/>
        </w:rPr>
        <w:t>trước</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tạo</w:t>
      </w:r>
      <w:r>
        <w:rPr>
          <w:color w:val="231F20"/>
          <w:spacing w:val="-13"/>
        </w:rPr>
        <w:t> </w:t>
      </w:r>
      <w:r>
        <w:rPr>
          <w:color w:val="231F20"/>
        </w:rPr>
        <w:t>tác</w:t>
      </w:r>
      <w:r>
        <w:rPr>
          <w:color w:val="231F20"/>
          <w:spacing w:val="-13"/>
        </w:rPr>
        <w:t> </w:t>
      </w:r>
      <w:r>
        <w:rPr>
          <w:color w:val="231F20"/>
        </w:rPr>
        <w:t>của</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ngại,</w:t>
      </w:r>
      <w:r>
        <w:rPr>
          <w:color w:val="231F20"/>
          <w:spacing w:val="-13"/>
        </w:rPr>
        <w:t> </w:t>
      </w:r>
      <w:r>
        <w:rPr>
          <w:color w:val="231F20"/>
        </w:rPr>
        <w:t>còn môn này là đối tượng tạo tác của đạo giải thoát.</w:t>
      </w:r>
    </w:p>
    <w:p>
      <w:pPr>
        <w:pStyle w:val="BodyText"/>
        <w:spacing w:line="276" w:lineRule="auto"/>
        <w:ind w:left="393" w:right="106"/>
      </w:pPr>
      <w:r>
        <w:rPr>
          <w:color w:val="231F20"/>
        </w:rPr>
        <w:t>Nếu</w:t>
      </w:r>
      <w:r>
        <w:rPr>
          <w:color w:val="231F20"/>
          <w:spacing w:val="-15"/>
        </w:rPr>
        <w:t> </w:t>
      </w:r>
      <w:r>
        <w:rPr>
          <w:color w:val="231F20"/>
        </w:rPr>
        <w:t>nói</w:t>
      </w:r>
      <w:r>
        <w:rPr>
          <w:color w:val="231F20"/>
          <w:spacing w:val="-14"/>
        </w:rPr>
        <w:t> </w:t>
      </w:r>
      <w:r>
        <w:rPr>
          <w:color w:val="231F20"/>
        </w:rPr>
        <w:t>như</w:t>
      </w:r>
      <w:r>
        <w:rPr>
          <w:color w:val="231F20"/>
          <w:spacing w:val="-14"/>
        </w:rPr>
        <w:t> </w:t>
      </w:r>
      <w:r>
        <w:rPr>
          <w:color w:val="231F20"/>
        </w:rPr>
        <w:t>thế</w:t>
      </w:r>
      <w:r>
        <w:rPr>
          <w:color w:val="231F20"/>
          <w:spacing w:val="-15"/>
        </w:rPr>
        <w:t> </w:t>
      </w:r>
      <w:r>
        <w:rPr>
          <w:color w:val="231F20"/>
        </w:rPr>
        <w:t>này:</w:t>
      </w:r>
      <w:r>
        <w:rPr>
          <w:color w:val="231F20"/>
          <w:spacing w:val="-14"/>
        </w:rPr>
        <w:t> </w:t>
      </w:r>
      <w:r>
        <w:rPr>
          <w:color w:val="231F20"/>
        </w:rPr>
        <w:t>Đạo</w:t>
      </w:r>
      <w:r>
        <w:rPr>
          <w:color w:val="231F20"/>
          <w:spacing w:val="-14"/>
        </w:rPr>
        <w:t> </w:t>
      </w:r>
      <w:r>
        <w:rPr>
          <w:color w:val="231F20"/>
        </w:rPr>
        <w:t>vô</w:t>
      </w:r>
      <w:r>
        <w:rPr>
          <w:color w:val="231F20"/>
          <w:spacing w:val="-15"/>
        </w:rPr>
        <w:t> </w:t>
      </w:r>
      <w:r>
        <w:rPr>
          <w:color w:val="231F20"/>
        </w:rPr>
        <w:t>ngại</w:t>
      </w:r>
      <w:r>
        <w:rPr>
          <w:color w:val="231F20"/>
          <w:spacing w:val="-14"/>
        </w:rPr>
        <w:t> </w:t>
      </w:r>
      <w:r>
        <w:rPr>
          <w:color w:val="231F20"/>
        </w:rPr>
        <w:t>đoạn</w:t>
      </w:r>
      <w:r>
        <w:rPr>
          <w:color w:val="231F20"/>
          <w:spacing w:val="-14"/>
        </w:rPr>
        <w:t> </w:t>
      </w:r>
      <w:r>
        <w:rPr>
          <w:color w:val="231F20"/>
        </w:rPr>
        <w:t>trừ</w:t>
      </w:r>
      <w:r>
        <w:rPr>
          <w:color w:val="231F20"/>
          <w:spacing w:val="-14"/>
        </w:rPr>
        <w:t> </w:t>
      </w:r>
      <w:r>
        <w:rPr>
          <w:color w:val="231F20"/>
        </w:rPr>
        <w:t>kiết</w:t>
      </w:r>
      <w:r>
        <w:rPr>
          <w:color w:val="231F20"/>
          <w:spacing w:val="-15"/>
        </w:rPr>
        <w:t> </w:t>
      </w:r>
      <w:r>
        <w:rPr>
          <w:color w:val="231F20"/>
        </w:rPr>
        <w:t>đắc,</w:t>
      </w:r>
      <w:r>
        <w:rPr>
          <w:color w:val="231F20"/>
          <w:spacing w:val="-14"/>
        </w:rPr>
        <w:t> </w:t>
      </w:r>
      <w:r>
        <w:rPr>
          <w:color w:val="231F20"/>
        </w:rPr>
        <w:t>cũng</w:t>
      </w:r>
      <w:r>
        <w:rPr>
          <w:color w:val="231F20"/>
          <w:spacing w:val="-14"/>
        </w:rPr>
        <w:t> </w:t>
      </w:r>
      <w:r>
        <w:rPr>
          <w:color w:val="231F20"/>
        </w:rPr>
        <w:t>chứng giải thoát đắc, đạo giải thoát chỉ chứng giải thoát đắc, thì môn trước là nói đạo vô ngại đoạn trừ kiết đắc, chứng giải thoát đắc, còn môn này là nói đạo giải thoát chứng giải thoát đắc.</w:t>
      </w:r>
    </w:p>
    <w:p>
      <w:pPr>
        <w:pStyle w:val="BodyText"/>
        <w:spacing w:line="276" w:lineRule="auto"/>
        <w:ind w:left="393" w:right="107"/>
      </w:pPr>
      <w:r>
        <w:rPr>
          <w:color w:val="231F20"/>
        </w:rPr>
        <w:t>Như đoạn trừ kiết đắc, chứng giải thoát đắc, thì lìa lỗi lầm tai hại,</w:t>
      </w:r>
      <w:r>
        <w:rPr>
          <w:color w:val="231F20"/>
          <w:spacing w:val="-11"/>
        </w:rPr>
        <w:t> </w:t>
      </w:r>
      <w:r>
        <w:rPr>
          <w:color w:val="231F20"/>
        </w:rPr>
        <w:t>hành</w:t>
      </w:r>
      <w:r>
        <w:rPr>
          <w:color w:val="231F20"/>
          <w:spacing w:val="-11"/>
        </w:rPr>
        <w:t> </w:t>
      </w:r>
      <w:r>
        <w:rPr>
          <w:color w:val="231F20"/>
        </w:rPr>
        <w:t>tập</w:t>
      </w:r>
      <w:r>
        <w:rPr>
          <w:color w:val="231F20"/>
          <w:spacing w:val="-11"/>
        </w:rPr>
        <w:t> </w:t>
      </w:r>
      <w:r>
        <w:rPr>
          <w:color w:val="231F20"/>
        </w:rPr>
        <w:t>công</w:t>
      </w:r>
      <w:r>
        <w:rPr>
          <w:color w:val="231F20"/>
          <w:spacing w:val="-11"/>
        </w:rPr>
        <w:t> </w:t>
      </w:r>
      <w:r>
        <w:rPr>
          <w:color w:val="231F20"/>
        </w:rPr>
        <w:t>đức,</w:t>
      </w:r>
      <w:r>
        <w:rPr>
          <w:color w:val="231F20"/>
          <w:spacing w:val="-11"/>
        </w:rPr>
        <w:t> </w:t>
      </w:r>
      <w:r>
        <w:rPr>
          <w:color w:val="231F20"/>
        </w:rPr>
        <w:t>trừ</w:t>
      </w:r>
      <w:r>
        <w:rPr>
          <w:color w:val="231F20"/>
          <w:spacing w:val="-11"/>
        </w:rPr>
        <w:t> </w:t>
      </w:r>
      <w:r>
        <w:rPr>
          <w:color w:val="231F20"/>
        </w:rPr>
        <w:t>không</w:t>
      </w:r>
      <w:r>
        <w:rPr>
          <w:color w:val="231F20"/>
          <w:spacing w:val="-11"/>
        </w:rPr>
        <w:t> </w:t>
      </w:r>
      <w:r>
        <w:rPr>
          <w:color w:val="231F20"/>
        </w:rPr>
        <w:t>lợi,</w:t>
      </w:r>
      <w:r>
        <w:rPr>
          <w:color w:val="231F20"/>
          <w:spacing w:val="-11"/>
        </w:rPr>
        <w:t> </w:t>
      </w:r>
      <w:r>
        <w:rPr>
          <w:color w:val="231F20"/>
        </w:rPr>
        <w:t>được</w:t>
      </w:r>
      <w:r>
        <w:rPr>
          <w:color w:val="231F20"/>
          <w:spacing w:val="-11"/>
        </w:rPr>
        <w:t> </w:t>
      </w:r>
      <w:r>
        <w:rPr>
          <w:color w:val="231F20"/>
        </w:rPr>
        <w:t>có</w:t>
      </w:r>
      <w:r>
        <w:rPr>
          <w:color w:val="231F20"/>
          <w:spacing w:val="-11"/>
        </w:rPr>
        <w:t> </w:t>
      </w:r>
      <w:r>
        <w:rPr>
          <w:color w:val="231F20"/>
        </w:rPr>
        <w:t>lợi,</w:t>
      </w:r>
      <w:r>
        <w:rPr>
          <w:color w:val="231F20"/>
          <w:spacing w:val="-11"/>
        </w:rPr>
        <w:t> </w:t>
      </w:r>
      <w:r>
        <w:rPr>
          <w:color w:val="231F20"/>
        </w:rPr>
        <w:t>bỏ</w:t>
      </w:r>
      <w:r>
        <w:rPr>
          <w:color w:val="231F20"/>
          <w:spacing w:val="-11"/>
        </w:rPr>
        <w:t> </w:t>
      </w:r>
      <w:r>
        <w:rPr>
          <w:color w:val="231F20"/>
        </w:rPr>
        <w:t>thấp</w:t>
      </w:r>
      <w:r>
        <w:rPr>
          <w:color w:val="231F20"/>
          <w:spacing w:val="-11"/>
        </w:rPr>
        <w:t> </w:t>
      </w:r>
      <w:r>
        <w:rPr>
          <w:color w:val="231F20"/>
        </w:rPr>
        <w:t>kém,</w:t>
      </w:r>
      <w:r>
        <w:rPr>
          <w:color w:val="231F20"/>
          <w:spacing w:val="-11"/>
        </w:rPr>
        <w:t> </w:t>
      </w:r>
      <w:r>
        <w:rPr>
          <w:color w:val="231F20"/>
        </w:rPr>
        <w:t>được thắng diệu, lìa nhiễm ái, được an vui tịch tĩnh cũng như thế.</w:t>
      </w:r>
    </w:p>
    <w:p>
      <w:pPr>
        <w:pStyle w:val="BodyText"/>
        <w:ind w:left="960" w:firstLine="0"/>
      </w:pPr>
      <w:r>
        <w:rPr>
          <w:color w:val="231F20"/>
        </w:rPr>
        <w:t>Lại nữa, đoạn là môn trước. Được vô vi là môn này.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đoạn trừ kiết và tác chứng là môn trước. Trước đoạn trừ kiết, sau tác chứng là môn này.</w:t>
      </w:r>
    </w:p>
    <w:p>
      <w:pPr>
        <w:pStyle w:val="BodyText"/>
        <w:spacing w:before="112"/>
        <w:ind w:left="677" w:firstLine="0"/>
      </w:pPr>
      <w:r>
        <w:rPr>
          <w:color w:val="231F20"/>
        </w:rPr>
        <w:t>Đó là sự khác biệt giữa môn trước và môn này.</w:t>
      </w:r>
    </w:p>
    <w:p>
      <w:pPr>
        <w:spacing w:line="273" w:lineRule="auto" w:before="154"/>
        <w:ind w:left="110" w:right="391" w:firstLine="566"/>
        <w:jc w:val="both"/>
        <w:rPr>
          <w:i/>
          <w:sz w:val="26"/>
        </w:rPr>
      </w:pPr>
      <w:r>
        <w:rPr>
          <w:i/>
          <w:color w:val="231F20"/>
          <w:sz w:val="26"/>
        </w:rPr>
        <w:t>*</w:t>
      </w:r>
      <w:r>
        <w:rPr>
          <w:i/>
          <w:color w:val="231F20"/>
          <w:spacing w:val="-12"/>
          <w:sz w:val="26"/>
        </w:rPr>
        <w:t> </w:t>
      </w:r>
      <w:r>
        <w:rPr>
          <w:i/>
          <w:color w:val="231F20"/>
          <w:sz w:val="26"/>
        </w:rPr>
        <w:t>Nhãn</w:t>
      </w:r>
      <w:r>
        <w:rPr>
          <w:i/>
          <w:color w:val="231F20"/>
          <w:spacing w:val="-11"/>
          <w:sz w:val="26"/>
        </w:rPr>
        <w:t> </w:t>
      </w:r>
      <w:r>
        <w:rPr>
          <w:i/>
          <w:color w:val="231F20"/>
          <w:sz w:val="26"/>
        </w:rPr>
        <w:t>căn</w:t>
      </w:r>
      <w:r>
        <w:rPr>
          <w:i/>
          <w:color w:val="231F20"/>
          <w:spacing w:val="-11"/>
          <w:sz w:val="26"/>
        </w:rPr>
        <w:t> </w:t>
      </w:r>
      <w:r>
        <w:rPr>
          <w:i/>
          <w:color w:val="231F20"/>
          <w:sz w:val="26"/>
        </w:rPr>
        <w:t>có</w:t>
      </w:r>
      <w:r>
        <w:rPr>
          <w:i/>
          <w:color w:val="231F20"/>
          <w:spacing w:val="-12"/>
          <w:sz w:val="26"/>
        </w:rPr>
        <w:t> </w:t>
      </w:r>
      <w:r>
        <w:rPr>
          <w:i/>
          <w:color w:val="231F20"/>
          <w:sz w:val="26"/>
        </w:rPr>
        <w:t>bao</w:t>
      </w:r>
      <w:r>
        <w:rPr>
          <w:i/>
          <w:color w:val="231F20"/>
          <w:spacing w:val="-11"/>
          <w:sz w:val="26"/>
        </w:rPr>
        <w:t> </w:t>
      </w:r>
      <w:r>
        <w:rPr>
          <w:i/>
          <w:color w:val="231F20"/>
          <w:sz w:val="26"/>
        </w:rPr>
        <w:t>nhiêu</w:t>
      </w:r>
      <w:r>
        <w:rPr>
          <w:i/>
          <w:color w:val="231F20"/>
          <w:spacing w:val="-11"/>
          <w:sz w:val="26"/>
        </w:rPr>
        <w:t> </w:t>
      </w:r>
      <w:r>
        <w:rPr>
          <w:i/>
          <w:color w:val="231F20"/>
          <w:sz w:val="26"/>
        </w:rPr>
        <w:t>trí</w:t>
      </w:r>
      <w:r>
        <w:rPr>
          <w:i/>
          <w:color w:val="231F20"/>
          <w:spacing w:val="-11"/>
          <w:sz w:val="26"/>
        </w:rPr>
        <w:t> </w:t>
      </w:r>
      <w:r>
        <w:rPr>
          <w:i/>
          <w:color w:val="231F20"/>
          <w:sz w:val="26"/>
        </w:rPr>
        <w:t>nhận</w:t>
      </w:r>
      <w:r>
        <w:rPr>
          <w:i/>
          <w:color w:val="231F20"/>
          <w:spacing w:val="-12"/>
          <w:sz w:val="26"/>
        </w:rPr>
        <w:t> </w:t>
      </w:r>
      <w:r>
        <w:rPr>
          <w:i/>
          <w:color w:val="231F20"/>
          <w:sz w:val="26"/>
        </w:rPr>
        <w:t>biết?</w:t>
      </w:r>
      <w:r>
        <w:rPr>
          <w:i/>
          <w:color w:val="231F20"/>
          <w:spacing w:val="-11"/>
          <w:sz w:val="26"/>
        </w:rPr>
        <w:t> </w:t>
      </w:r>
      <w:r>
        <w:rPr>
          <w:i/>
          <w:color w:val="231F20"/>
          <w:sz w:val="26"/>
        </w:rPr>
        <w:t>Cho</w:t>
      </w:r>
      <w:r>
        <w:rPr>
          <w:i/>
          <w:color w:val="231F20"/>
          <w:spacing w:val="-11"/>
          <w:sz w:val="26"/>
        </w:rPr>
        <w:t> </w:t>
      </w:r>
      <w:r>
        <w:rPr>
          <w:i/>
          <w:color w:val="231F20"/>
          <w:sz w:val="26"/>
        </w:rPr>
        <w:t>đến</w:t>
      </w:r>
      <w:r>
        <w:rPr>
          <w:i/>
          <w:color w:val="231F20"/>
          <w:spacing w:val="-12"/>
          <w:sz w:val="26"/>
        </w:rPr>
        <w:t> </w:t>
      </w:r>
      <w:r>
        <w:rPr>
          <w:i/>
          <w:color w:val="231F20"/>
          <w:sz w:val="26"/>
        </w:rPr>
        <w:t>sử</w:t>
      </w:r>
      <w:r>
        <w:rPr>
          <w:i/>
          <w:color w:val="231F20"/>
          <w:spacing w:val="-11"/>
          <w:sz w:val="26"/>
        </w:rPr>
        <w:t> </w:t>
      </w:r>
      <w:r>
        <w:rPr>
          <w:i/>
          <w:color w:val="231F20"/>
          <w:sz w:val="26"/>
        </w:rPr>
        <w:t>vô</w:t>
      </w:r>
      <w:r>
        <w:rPr>
          <w:i/>
          <w:color w:val="231F20"/>
          <w:spacing w:val="-11"/>
          <w:sz w:val="26"/>
        </w:rPr>
        <w:t> </w:t>
      </w:r>
      <w:r>
        <w:rPr>
          <w:i/>
          <w:color w:val="231F20"/>
          <w:sz w:val="26"/>
        </w:rPr>
        <w:t>minh</w:t>
      </w:r>
      <w:r>
        <w:rPr>
          <w:i/>
          <w:color w:val="231F20"/>
          <w:spacing w:val="-11"/>
          <w:sz w:val="26"/>
        </w:rPr>
        <w:t> </w:t>
      </w:r>
      <w:r>
        <w:rPr>
          <w:i/>
          <w:color w:val="231F20"/>
          <w:sz w:val="26"/>
        </w:rPr>
        <w:t>của </w:t>
      </w:r>
      <w:r>
        <w:rPr>
          <w:i/>
          <w:color w:val="231F20"/>
          <w:sz w:val="26"/>
        </w:rPr>
        <w:t>cõi vô sắc do tu đạo đoạn có bao nhiêu trí nhận</w:t>
      </w:r>
      <w:r>
        <w:rPr>
          <w:i/>
          <w:color w:val="231F20"/>
          <w:spacing w:val="-2"/>
          <w:sz w:val="26"/>
        </w:rPr>
        <w:t> </w:t>
      </w:r>
      <w:r>
        <w:rPr>
          <w:i/>
          <w:color w:val="231F20"/>
          <w:sz w:val="26"/>
        </w:rPr>
        <w:t>biết?</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391"/>
      </w:pPr>
      <w:r>
        <w:rPr>
          <w:i/>
          <w:color w:val="231F20"/>
        </w:rPr>
        <w:t>Đáp: </w:t>
      </w:r>
      <w:r>
        <w:rPr>
          <w:color w:val="231F20"/>
        </w:rPr>
        <w:t>Hoặc có thuyết nói: Không có cảnh giới, chỉ có trí. Hoặc nói: Không có trí, chỉ có cảnh giới. Vì để ngăn chận ý của những người nói như thế, nên tạo ra phần Luận này.</w:t>
      </w:r>
    </w:p>
    <w:p>
      <w:pPr>
        <w:pStyle w:val="BodyText"/>
        <w:spacing w:line="273" w:lineRule="auto" w:before="111"/>
        <w:ind w:right="391"/>
      </w:pPr>
      <w:r>
        <w:rPr>
          <w:color w:val="231F20"/>
        </w:rPr>
        <w:t>Các pháp, nếu hỏi về gồm thâu nên suy nghĩ về giới để đáp. Nếu</w:t>
      </w:r>
      <w:r>
        <w:rPr>
          <w:color w:val="231F20"/>
          <w:spacing w:val="-5"/>
        </w:rPr>
        <w:t> </w:t>
      </w:r>
      <w:r>
        <w:rPr>
          <w:color w:val="231F20"/>
        </w:rPr>
        <w:t>hỏi</w:t>
      </w:r>
      <w:r>
        <w:rPr>
          <w:color w:val="231F20"/>
          <w:spacing w:val="-5"/>
        </w:rPr>
        <w:t> </w:t>
      </w:r>
      <w:r>
        <w:rPr>
          <w:color w:val="231F20"/>
        </w:rPr>
        <w:t>về</w:t>
      </w:r>
      <w:r>
        <w:rPr>
          <w:color w:val="231F20"/>
          <w:spacing w:val="-4"/>
        </w:rPr>
        <w:t> </w:t>
      </w:r>
      <w:r>
        <w:rPr>
          <w:color w:val="231F20"/>
        </w:rPr>
        <w:t>thức</w:t>
      </w:r>
      <w:r>
        <w:rPr>
          <w:color w:val="231F20"/>
          <w:spacing w:val="-4"/>
        </w:rPr>
        <w:t> </w:t>
      </w:r>
      <w:r>
        <w:rPr>
          <w:color w:val="231F20"/>
        </w:rPr>
        <w:t>nên</w:t>
      </w:r>
      <w:r>
        <w:rPr>
          <w:color w:val="231F20"/>
          <w:spacing w:val="-5"/>
        </w:rPr>
        <w:t> </w:t>
      </w:r>
      <w:r>
        <w:rPr>
          <w:color w:val="231F20"/>
        </w:rPr>
        <w:t>suy</w:t>
      </w:r>
      <w:r>
        <w:rPr>
          <w:color w:val="231F20"/>
          <w:spacing w:val="-4"/>
        </w:rPr>
        <w:t> </w:t>
      </w:r>
      <w:r>
        <w:rPr>
          <w:color w:val="231F20"/>
        </w:rPr>
        <w:t>nghĩ</w:t>
      </w:r>
      <w:r>
        <w:rPr>
          <w:color w:val="231F20"/>
          <w:spacing w:val="-5"/>
        </w:rPr>
        <w:t> </w:t>
      </w:r>
      <w:r>
        <w:rPr>
          <w:color w:val="231F20"/>
        </w:rPr>
        <w:t>về</w:t>
      </w:r>
      <w:r>
        <w:rPr>
          <w:color w:val="231F20"/>
          <w:spacing w:val="-4"/>
        </w:rPr>
        <w:t> </w:t>
      </w:r>
      <w:r>
        <w:rPr>
          <w:color w:val="231F20"/>
        </w:rPr>
        <w:t>nhập</w:t>
      </w:r>
      <w:r>
        <w:rPr>
          <w:color w:val="231F20"/>
          <w:spacing w:val="-5"/>
        </w:rPr>
        <w:t> </w:t>
      </w:r>
      <w:r>
        <w:rPr>
          <w:color w:val="231F20"/>
        </w:rPr>
        <w:t>để</w:t>
      </w:r>
      <w:r>
        <w:rPr>
          <w:color w:val="231F20"/>
          <w:spacing w:val="-5"/>
        </w:rPr>
        <w:t> </w:t>
      </w:r>
      <w:r>
        <w:rPr>
          <w:color w:val="231F20"/>
        </w:rPr>
        <w:t>đáp.</w:t>
      </w:r>
      <w:r>
        <w:rPr>
          <w:color w:val="231F20"/>
          <w:spacing w:val="-4"/>
        </w:rPr>
        <w:t> </w:t>
      </w:r>
      <w:r>
        <w:rPr>
          <w:color w:val="231F20"/>
        </w:rPr>
        <w:t>Nếu</w:t>
      </w:r>
      <w:r>
        <w:rPr>
          <w:color w:val="231F20"/>
          <w:spacing w:val="-5"/>
        </w:rPr>
        <w:t> </w:t>
      </w:r>
      <w:r>
        <w:rPr>
          <w:color w:val="231F20"/>
        </w:rPr>
        <w:t>hỏi</w:t>
      </w:r>
      <w:r>
        <w:rPr>
          <w:color w:val="231F20"/>
          <w:spacing w:val="-4"/>
        </w:rPr>
        <w:t> </w:t>
      </w:r>
      <w:r>
        <w:rPr>
          <w:color w:val="231F20"/>
        </w:rPr>
        <w:t>về</w:t>
      </w:r>
      <w:r>
        <w:rPr>
          <w:color w:val="231F20"/>
          <w:spacing w:val="-5"/>
        </w:rPr>
        <w:t> </w:t>
      </w:r>
      <w:r>
        <w:rPr>
          <w:color w:val="231F20"/>
        </w:rPr>
        <w:t>sử</w:t>
      </w:r>
      <w:r>
        <w:rPr>
          <w:color w:val="231F20"/>
          <w:spacing w:val="-5"/>
        </w:rPr>
        <w:t> </w:t>
      </w:r>
      <w:r>
        <w:rPr>
          <w:color w:val="231F20"/>
        </w:rPr>
        <w:t>nên</w:t>
      </w:r>
      <w:r>
        <w:rPr>
          <w:color w:val="231F20"/>
          <w:spacing w:val="-3"/>
        </w:rPr>
        <w:t> </w:t>
      </w:r>
      <w:r>
        <w:rPr>
          <w:color w:val="231F20"/>
        </w:rPr>
        <w:t>suy nghĩ về chủng loại để đáp. Nếu hỏi về trí nên suy nghĩ về đế để đáp. Như </w:t>
      </w:r>
      <w:r>
        <w:rPr>
          <w:color w:val="231F20"/>
          <w:spacing w:val="-5"/>
        </w:rPr>
        <w:t>vậy, </w:t>
      </w:r>
      <w:r>
        <w:rPr>
          <w:color w:val="231F20"/>
        </w:rPr>
        <w:t>các pháp dễ có thể hiển hiện. Ở </w:t>
      </w:r>
      <w:r>
        <w:rPr>
          <w:color w:val="231F20"/>
          <w:spacing w:val="-5"/>
        </w:rPr>
        <w:t>đây, </w:t>
      </w:r>
      <w:r>
        <w:rPr>
          <w:color w:val="231F20"/>
        </w:rPr>
        <w:t>hỏi về trí nên tư </w:t>
      </w:r>
      <w:r>
        <w:rPr>
          <w:color w:val="231F20"/>
          <w:spacing w:val="-5"/>
        </w:rPr>
        <w:t>duy </w:t>
      </w:r>
      <w:r>
        <w:rPr>
          <w:color w:val="231F20"/>
        </w:rPr>
        <w:t>về đế để đáp.</w:t>
      </w:r>
    </w:p>
    <w:p>
      <w:pPr>
        <w:pStyle w:val="BodyText"/>
        <w:spacing w:line="273" w:lineRule="auto" w:before="109"/>
        <w:ind w:right="391"/>
      </w:pPr>
      <w:r>
        <w:rPr>
          <w:color w:val="231F20"/>
        </w:rPr>
        <w:t>Pháp có năm thứ: Thuộc về khổ, tập, diệt, đạo đế và thuộc về không phải đế.</w:t>
      </w:r>
    </w:p>
    <w:p>
      <w:pPr>
        <w:pStyle w:val="BodyText"/>
        <w:spacing w:line="273" w:lineRule="auto" w:before="112"/>
        <w:ind w:right="394"/>
      </w:pPr>
      <w:r>
        <w:rPr>
          <w:color w:val="231F20"/>
          <w:spacing w:val="-3"/>
        </w:rPr>
        <w:t>Khổ, tập </w:t>
      </w:r>
      <w:r>
        <w:rPr>
          <w:color w:val="231F20"/>
        </w:rPr>
        <w:t>đế </w:t>
      </w:r>
      <w:r>
        <w:rPr>
          <w:color w:val="231F20"/>
          <w:spacing w:val="-3"/>
        </w:rPr>
        <w:t>của cõi dục gồm thâu pháp </w:t>
      </w:r>
      <w:r>
        <w:rPr>
          <w:color w:val="231F20"/>
          <w:spacing w:val="-4"/>
        </w:rPr>
        <w:t>tương </w:t>
      </w:r>
      <w:r>
        <w:rPr>
          <w:color w:val="231F20"/>
          <w:spacing w:val="-3"/>
        </w:rPr>
        <w:t>ưng, </w:t>
      </w:r>
      <w:r>
        <w:rPr>
          <w:color w:val="231F20"/>
          <w:spacing w:val="-4"/>
        </w:rPr>
        <w:t>không tương </w:t>
      </w:r>
      <w:r>
        <w:rPr>
          <w:color w:val="231F20"/>
          <w:spacing w:val="-3"/>
        </w:rPr>
        <w:t>ưng.</w:t>
      </w:r>
      <w:r>
        <w:rPr>
          <w:color w:val="231F20"/>
          <w:spacing w:val="-18"/>
        </w:rPr>
        <w:t> </w:t>
      </w:r>
      <w:r>
        <w:rPr>
          <w:color w:val="231F20"/>
          <w:spacing w:val="-3"/>
        </w:rPr>
        <w:t>Khổ,</w:t>
      </w:r>
      <w:r>
        <w:rPr>
          <w:color w:val="231F20"/>
          <w:spacing w:val="-17"/>
        </w:rPr>
        <w:t> </w:t>
      </w:r>
      <w:r>
        <w:rPr>
          <w:color w:val="231F20"/>
          <w:spacing w:val="-3"/>
        </w:rPr>
        <w:t>tập</w:t>
      </w:r>
      <w:r>
        <w:rPr>
          <w:color w:val="231F20"/>
          <w:spacing w:val="-17"/>
        </w:rPr>
        <w:t> </w:t>
      </w:r>
      <w:r>
        <w:rPr>
          <w:color w:val="231F20"/>
        </w:rPr>
        <w:t>đế</w:t>
      </w:r>
      <w:r>
        <w:rPr>
          <w:color w:val="231F20"/>
          <w:spacing w:val="-17"/>
        </w:rPr>
        <w:t> </w:t>
      </w:r>
      <w:r>
        <w:rPr>
          <w:color w:val="231F20"/>
          <w:spacing w:val="-3"/>
        </w:rPr>
        <w:t>của</w:t>
      </w:r>
      <w:r>
        <w:rPr>
          <w:color w:val="231F20"/>
          <w:spacing w:val="-17"/>
        </w:rPr>
        <w:t> </w:t>
      </w:r>
      <w:r>
        <w:rPr>
          <w:color w:val="231F20"/>
          <w:spacing w:val="-3"/>
        </w:rPr>
        <w:t>cõi</w:t>
      </w:r>
      <w:r>
        <w:rPr>
          <w:color w:val="231F20"/>
          <w:spacing w:val="-17"/>
        </w:rPr>
        <w:t> </w:t>
      </w:r>
      <w:r>
        <w:rPr>
          <w:color w:val="231F20"/>
          <w:spacing w:val="-3"/>
        </w:rPr>
        <w:t>sắc,</w:t>
      </w:r>
      <w:r>
        <w:rPr>
          <w:color w:val="231F20"/>
          <w:spacing w:val="-17"/>
        </w:rPr>
        <w:t> </w:t>
      </w:r>
      <w:r>
        <w:rPr>
          <w:color w:val="231F20"/>
        </w:rPr>
        <w:t>vô</w:t>
      </w:r>
      <w:r>
        <w:rPr>
          <w:color w:val="231F20"/>
          <w:spacing w:val="-17"/>
        </w:rPr>
        <w:t> </w:t>
      </w:r>
      <w:r>
        <w:rPr>
          <w:color w:val="231F20"/>
          <w:spacing w:val="-3"/>
        </w:rPr>
        <w:t>sắc</w:t>
      </w:r>
      <w:r>
        <w:rPr>
          <w:color w:val="231F20"/>
          <w:spacing w:val="-18"/>
        </w:rPr>
        <w:t> </w:t>
      </w:r>
      <w:r>
        <w:rPr>
          <w:color w:val="231F20"/>
          <w:spacing w:val="-3"/>
        </w:rPr>
        <w:t>cũng</w:t>
      </w:r>
      <w:r>
        <w:rPr>
          <w:color w:val="231F20"/>
          <w:spacing w:val="-17"/>
        </w:rPr>
        <w:t> </w:t>
      </w:r>
      <w:r>
        <w:rPr>
          <w:color w:val="231F20"/>
          <w:spacing w:val="-3"/>
        </w:rPr>
        <w:t>như</w:t>
      </w:r>
      <w:r>
        <w:rPr>
          <w:color w:val="231F20"/>
          <w:spacing w:val="-17"/>
        </w:rPr>
        <w:t> </w:t>
      </w:r>
      <w:r>
        <w:rPr>
          <w:color w:val="231F20"/>
          <w:spacing w:val="-8"/>
        </w:rPr>
        <w:t>vậy.</w:t>
      </w:r>
      <w:r>
        <w:rPr>
          <w:color w:val="231F20"/>
          <w:spacing w:val="-17"/>
        </w:rPr>
        <w:t> </w:t>
      </w:r>
      <w:r>
        <w:rPr>
          <w:color w:val="231F20"/>
          <w:spacing w:val="-3"/>
        </w:rPr>
        <w:t>Diệt</w:t>
      </w:r>
      <w:r>
        <w:rPr>
          <w:color w:val="231F20"/>
          <w:spacing w:val="-17"/>
        </w:rPr>
        <w:t> </w:t>
      </w:r>
      <w:r>
        <w:rPr>
          <w:color w:val="231F20"/>
        </w:rPr>
        <w:t>đế</w:t>
      </w:r>
      <w:r>
        <w:rPr>
          <w:color w:val="231F20"/>
          <w:spacing w:val="-17"/>
        </w:rPr>
        <w:t> </w:t>
      </w:r>
      <w:r>
        <w:rPr>
          <w:color w:val="231F20"/>
          <w:spacing w:val="-3"/>
        </w:rPr>
        <w:t>chỉ</w:t>
      </w:r>
      <w:r>
        <w:rPr>
          <w:color w:val="231F20"/>
          <w:spacing w:val="-17"/>
        </w:rPr>
        <w:t> </w:t>
      </w:r>
      <w:r>
        <w:rPr>
          <w:color w:val="231F20"/>
          <w:spacing w:val="-3"/>
        </w:rPr>
        <w:t>gồm</w:t>
      </w:r>
      <w:r>
        <w:rPr>
          <w:color w:val="231F20"/>
          <w:spacing w:val="-17"/>
        </w:rPr>
        <w:t> </w:t>
      </w:r>
      <w:r>
        <w:rPr>
          <w:color w:val="231F20"/>
          <w:spacing w:val="-4"/>
        </w:rPr>
        <w:t>thâu </w:t>
      </w:r>
      <w:r>
        <w:rPr>
          <w:color w:val="231F20"/>
          <w:spacing w:val="-3"/>
        </w:rPr>
        <w:t>pháp</w:t>
      </w:r>
      <w:r>
        <w:rPr>
          <w:color w:val="231F20"/>
          <w:spacing w:val="-16"/>
        </w:rPr>
        <w:t> </w:t>
      </w:r>
      <w:r>
        <w:rPr>
          <w:color w:val="231F20"/>
          <w:spacing w:val="-4"/>
        </w:rPr>
        <w:t>không</w:t>
      </w:r>
      <w:r>
        <w:rPr>
          <w:color w:val="231F20"/>
          <w:spacing w:val="-16"/>
        </w:rPr>
        <w:t> </w:t>
      </w:r>
      <w:r>
        <w:rPr>
          <w:color w:val="231F20"/>
          <w:spacing w:val="-4"/>
        </w:rPr>
        <w:t>tương</w:t>
      </w:r>
      <w:r>
        <w:rPr>
          <w:color w:val="231F20"/>
          <w:spacing w:val="-16"/>
        </w:rPr>
        <w:t> </w:t>
      </w:r>
      <w:r>
        <w:rPr>
          <w:color w:val="231F20"/>
          <w:spacing w:val="-3"/>
        </w:rPr>
        <w:t>ưng.</w:t>
      </w:r>
      <w:r>
        <w:rPr>
          <w:color w:val="231F20"/>
          <w:spacing w:val="-16"/>
        </w:rPr>
        <w:t> </w:t>
      </w:r>
      <w:r>
        <w:rPr>
          <w:color w:val="231F20"/>
          <w:spacing w:val="-3"/>
        </w:rPr>
        <w:t>Đạo</w:t>
      </w:r>
      <w:r>
        <w:rPr>
          <w:color w:val="231F20"/>
          <w:spacing w:val="-16"/>
        </w:rPr>
        <w:t> </w:t>
      </w:r>
      <w:r>
        <w:rPr>
          <w:color w:val="231F20"/>
        </w:rPr>
        <w:t>đế</w:t>
      </w:r>
      <w:r>
        <w:rPr>
          <w:color w:val="231F20"/>
          <w:spacing w:val="-16"/>
        </w:rPr>
        <w:t> </w:t>
      </w:r>
      <w:r>
        <w:rPr>
          <w:color w:val="231F20"/>
          <w:spacing w:val="-3"/>
        </w:rPr>
        <w:t>gồm</w:t>
      </w:r>
      <w:r>
        <w:rPr>
          <w:color w:val="231F20"/>
          <w:spacing w:val="-16"/>
        </w:rPr>
        <w:t> </w:t>
      </w:r>
      <w:r>
        <w:rPr>
          <w:color w:val="231F20"/>
          <w:spacing w:val="-3"/>
        </w:rPr>
        <w:t>thâu</w:t>
      </w:r>
      <w:r>
        <w:rPr>
          <w:color w:val="231F20"/>
          <w:spacing w:val="-15"/>
        </w:rPr>
        <w:t> </w:t>
      </w:r>
      <w:r>
        <w:rPr>
          <w:color w:val="231F20"/>
          <w:spacing w:val="-3"/>
        </w:rPr>
        <w:t>pháp</w:t>
      </w:r>
      <w:r>
        <w:rPr>
          <w:color w:val="231F20"/>
          <w:spacing w:val="-16"/>
        </w:rPr>
        <w:t> </w:t>
      </w:r>
      <w:r>
        <w:rPr>
          <w:color w:val="231F20"/>
          <w:spacing w:val="-4"/>
        </w:rPr>
        <w:t>tương</w:t>
      </w:r>
      <w:r>
        <w:rPr>
          <w:color w:val="231F20"/>
          <w:spacing w:val="-16"/>
        </w:rPr>
        <w:t> </w:t>
      </w:r>
      <w:r>
        <w:rPr>
          <w:color w:val="231F20"/>
          <w:spacing w:val="-3"/>
        </w:rPr>
        <w:t>ưng,</w:t>
      </w:r>
      <w:r>
        <w:rPr>
          <w:color w:val="231F20"/>
          <w:spacing w:val="-16"/>
        </w:rPr>
        <w:t> </w:t>
      </w:r>
      <w:r>
        <w:rPr>
          <w:color w:val="231F20"/>
          <w:spacing w:val="-4"/>
        </w:rPr>
        <w:t>không</w:t>
      </w:r>
      <w:r>
        <w:rPr>
          <w:color w:val="231F20"/>
          <w:spacing w:val="-16"/>
        </w:rPr>
        <w:t> </w:t>
      </w:r>
      <w:r>
        <w:rPr>
          <w:color w:val="231F20"/>
          <w:spacing w:val="-4"/>
        </w:rPr>
        <w:t>tương </w:t>
      </w:r>
      <w:r>
        <w:rPr>
          <w:color w:val="231F20"/>
          <w:spacing w:val="-3"/>
        </w:rPr>
        <w:t>ưng.</w:t>
      </w:r>
      <w:r>
        <w:rPr>
          <w:color w:val="231F20"/>
          <w:spacing w:val="-8"/>
        </w:rPr>
        <w:t> </w:t>
      </w:r>
      <w:r>
        <w:rPr>
          <w:color w:val="231F20"/>
          <w:spacing w:val="-3"/>
        </w:rPr>
        <w:t>Pháp</w:t>
      </w:r>
      <w:r>
        <w:rPr>
          <w:color w:val="231F20"/>
          <w:spacing w:val="-7"/>
        </w:rPr>
        <w:t> </w:t>
      </w:r>
      <w:r>
        <w:rPr>
          <w:color w:val="231F20"/>
          <w:spacing w:val="-4"/>
        </w:rPr>
        <w:t>thuộc</w:t>
      </w:r>
      <w:r>
        <w:rPr>
          <w:color w:val="231F20"/>
          <w:spacing w:val="-8"/>
        </w:rPr>
        <w:t> </w:t>
      </w:r>
      <w:r>
        <w:rPr>
          <w:color w:val="231F20"/>
        </w:rPr>
        <w:t>về</w:t>
      </w:r>
      <w:r>
        <w:rPr>
          <w:color w:val="231F20"/>
          <w:spacing w:val="-7"/>
        </w:rPr>
        <w:t> </w:t>
      </w:r>
      <w:r>
        <w:rPr>
          <w:color w:val="231F20"/>
          <w:spacing w:val="-4"/>
        </w:rPr>
        <w:t>không</w:t>
      </w:r>
      <w:r>
        <w:rPr>
          <w:color w:val="231F20"/>
          <w:spacing w:val="-8"/>
        </w:rPr>
        <w:t> </w:t>
      </w:r>
      <w:r>
        <w:rPr>
          <w:color w:val="231F20"/>
          <w:spacing w:val="-3"/>
        </w:rPr>
        <w:t>phải</w:t>
      </w:r>
      <w:r>
        <w:rPr>
          <w:color w:val="231F20"/>
          <w:spacing w:val="-7"/>
        </w:rPr>
        <w:t> </w:t>
      </w:r>
      <w:r>
        <w:rPr>
          <w:color w:val="231F20"/>
        </w:rPr>
        <w:t>đế</w:t>
      </w:r>
      <w:r>
        <w:rPr>
          <w:color w:val="231F20"/>
          <w:spacing w:val="-8"/>
        </w:rPr>
        <w:t> </w:t>
      </w:r>
      <w:r>
        <w:rPr>
          <w:color w:val="231F20"/>
          <w:spacing w:val="-3"/>
        </w:rPr>
        <w:t>gồm</w:t>
      </w:r>
      <w:r>
        <w:rPr>
          <w:color w:val="231F20"/>
          <w:spacing w:val="-7"/>
        </w:rPr>
        <w:t> </w:t>
      </w:r>
      <w:r>
        <w:rPr>
          <w:color w:val="231F20"/>
          <w:spacing w:val="-3"/>
        </w:rPr>
        <w:t>thâu</w:t>
      </w:r>
      <w:r>
        <w:rPr>
          <w:color w:val="231F20"/>
          <w:spacing w:val="-8"/>
        </w:rPr>
        <w:t> </w:t>
      </w:r>
      <w:r>
        <w:rPr>
          <w:color w:val="231F20"/>
          <w:spacing w:val="-3"/>
        </w:rPr>
        <w:t>pháp</w:t>
      </w:r>
      <w:r>
        <w:rPr>
          <w:color w:val="231F20"/>
          <w:spacing w:val="-7"/>
        </w:rPr>
        <w:t> </w:t>
      </w:r>
      <w:r>
        <w:rPr>
          <w:color w:val="231F20"/>
          <w:spacing w:val="-4"/>
        </w:rPr>
        <w:t>không</w:t>
      </w:r>
      <w:r>
        <w:rPr>
          <w:color w:val="231F20"/>
          <w:spacing w:val="-8"/>
        </w:rPr>
        <w:t> </w:t>
      </w:r>
      <w:r>
        <w:rPr>
          <w:color w:val="231F20"/>
          <w:spacing w:val="-4"/>
        </w:rPr>
        <w:t>tương</w:t>
      </w:r>
      <w:r>
        <w:rPr>
          <w:color w:val="231F20"/>
          <w:spacing w:val="-7"/>
        </w:rPr>
        <w:t> </w:t>
      </w:r>
      <w:r>
        <w:rPr>
          <w:color w:val="231F20"/>
          <w:spacing w:val="-4"/>
        </w:rPr>
        <w:t>ưng.</w:t>
      </w:r>
    </w:p>
    <w:p>
      <w:pPr>
        <w:pStyle w:val="BodyText"/>
        <w:spacing w:line="273" w:lineRule="auto" w:before="110"/>
        <w:ind w:right="389"/>
      </w:pPr>
      <w:r>
        <w:rPr>
          <w:color w:val="231F20"/>
        </w:rPr>
        <w:t>Pháp tương ưng thuộc về khổ, tập đế của cõi dục do y trí nhận biết, trừ tỷ trí, diệt trí, đạo trí. Pháp không tương ưng do sáu trí</w:t>
      </w:r>
      <w:r>
        <w:rPr>
          <w:color w:val="231F20"/>
          <w:spacing w:val="-35"/>
        </w:rPr>
        <w:t> </w:t>
      </w:r>
      <w:r>
        <w:rPr>
          <w:color w:val="231F20"/>
        </w:rPr>
        <w:t>nhận biết, trừ tỷ trí, diệt trí, đạo trí, tha tâm trí. Pháp tương ưng thuộc về khổ, tập đế của cõi sắc do bảy trí nhận biết, trừ pháp trí, diệt trí, đạo trí. Pháp không tương ưng do sáu trí nhận biết, trừ pháp trí, diệt trí, đạo trí, tha tâm trí. Pháp tương ưng, không tương ưng thuộc về khổ, tập</w:t>
      </w:r>
      <w:r>
        <w:rPr>
          <w:color w:val="231F20"/>
          <w:spacing w:val="-8"/>
        </w:rPr>
        <w:t> </w:t>
      </w:r>
      <w:r>
        <w:rPr>
          <w:color w:val="231F20"/>
        </w:rPr>
        <w:t>đế</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do</w:t>
      </w:r>
      <w:r>
        <w:rPr>
          <w:color w:val="231F20"/>
          <w:spacing w:val="-7"/>
        </w:rPr>
        <w:t> </w:t>
      </w:r>
      <w:r>
        <w:rPr>
          <w:color w:val="231F20"/>
        </w:rPr>
        <w:t>sáu</w:t>
      </w:r>
      <w:r>
        <w:rPr>
          <w:color w:val="231F20"/>
          <w:spacing w:val="-7"/>
        </w:rPr>
        <w:t> </w:t>
      </w:r>
      <w:r>
        <w:rPr>
          <w:color w:val="231F20"/>
        </w:rPr>
        <w:t>trí</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trừ</w:t>
      </w:r>
      <w:r>
        <w:rPr>
          <w:color w:val="231F20"/>
          <w:spacing w:val="-7"/>
        </w:rPr>
        <w:t> </w:t>
      </w:r>
      <w:r>
        <w:rPr>
          <w:color w:val="231F20"/>
        </w:rPr>
        <w:t>pháp</w:t>
      </w:r>
      <w:r>
        <w:rPr>
          <w:color w:val="231F20"/>
          <w:spacing w:val="-7"/>
        </w:rPr>
        <w:t> </w:t>
      </w:r>
      <w:r>
        <w:rPr>
          <w:color w:val="231F20"/>
        </w:rPr>
        <w:t>trí,</w:t>
      </w:r>
      <w:r>
        <w:rPr>
          <w:color w:val="231F20"/>
          <w:spacing w:val="-8"/>
        </w:rPr>
        <w:t> </w:t>
      </w:r>
      <w:r>
        <w:rPr>
          <w:color w:val="231F20"/>
        </w:rPr>
        <w:t>diệt</w:t>
      </w:r>
      <w:r>
        <w:rPr>
          <w:color w:val="231F20"/>
          <w:spacing w:val="-7"/>
        </w:rPr>
        <w:t> </w:t>
      </w:r>
      <w:r>
        <w:rPr>
          <w:color w:val="231F20"/>
        </w:rPr>
        <w:t>trí,</w:t>
      </w:r>
      <w:r>
        <w:rPr>
          <w:color w:val="231F20"/>
          <w:spacing w:val="-7"/>
        </w:rPr>
        <w:t> </w:t>
      </w:r>
      <w:r>
        <w:rPr>
          <w:color w:val="231F20"/>
        </w:rPr>
        <w:t>đạo</w:t>
      </w:r>
      <w:r>
        <w:rPr>
          <w:color w:val="231F20"/>
          <w:spacing w:val="-7"/>
        </w:rPr>
        <w:t> </w:t>
      </w:r>
      <w:r>
        <w:rPr>
          <w:color w:val="231F20"/>
        </w:rPr>
        <w:t>trí, tha tâm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8"/>
      </w:pPr>
      <w:r>
        <w:rPr>
          <w:color w:val="231F20"/>
        </w:rPr>
        <w:t>Pháp tương ưng thuộc về diệt đế do sáu trí nhận biết, trừ tha tâm trí, khổ trí, tập trí, đạo trí.</w:t>
      </w:r>
    </w:p>
    <w:p>
      <w:pPr>
        <w:pStyle w:val="BodyText"/>
        <w:spacing w:line="278" w:lineRule="auto" w:before="125"/>
        <w:ind w:left="393" w:right="107"/>
      </w:pPr>
      <w:r>
        <w:rPr>
          <w:color w:val="231F20"/>
        </w:rPr>
        <w:t>Pháp</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thuộc</w:t>
      </w:r>
      <w:r>
        <w:rPr>
          <w:color w:val="231F20"/>
          <w:spacing w:val="-13"/>
        </w:rPr>
        <w:t> </w:t>
      </w:r>
      <w:r>
        <w:rPr>
          <w:color w:val="231F20"/>
        </w:rPr>
        <w:t>về</w:t>
      </w:r>
      <w:r>
        <w:rPr>
          <w:color w:val="231F20"/>
          <w:spacing w:val="-14"/>
        </w:rPr>
        <w:t> </w:t>
      </w:r>
      <w:r>
        <w:rPr>
          <w:color w:val="231F20"/>
        </w:rPr>
        <w:t>đạo</w:t>
      </w:r>
      <w:r>
        <w:rPr>
          <w:color w:val="231F20"/>
          <w:spacing w:val="-13"/>
        </w:rPr>
        <w:t> </w:t>
      </w:r>
      <w:r>
        <w:rPr>
          <w:color w:val="231F20"/>
        </w:rPr>
        <w:t>đế</w:t>
      </w:r>
      <w:r>
        <w:rPr>
          <w:color w:val="231F20"/>
          <w:spacing w:val="-13"/>
        </w:rPr>
        <w:t> </w:t>
      </w:r>
      <w:r>
        <w:rPr>
          <w:color w:val="231F20"/>
        </w:rPr>
        <w:t>do</w:t>
      </w:r>
      <w:r>
        <w:rPr>
          <w:color w:val="231F20"/>
          <w:spacing w:val="-13"/>
        </w:rPr>
        <w:t> </w:t>
      </w:r>
      <w:r>
        <w:rPr>
          <w:color w:val="231F20"/>
        </w:rPr>
        <w:t>bảy</w:t>
      </w:r>
      <w:r>
        <w:rPr>
          <w:color w:val="231F20"/>
          <w:spacing w:val="-13"/>
        </w:rPr>
        <w:t> </w:t>
      </w:r>
      <w:r>
        <w:rPr>
          <w:color w:val="231F20"/>
        </w:rPr>
        <w:t>trí</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trừ</w:t>
      </w:r>
      <w:r>
        <w:rPr>
          <w:color w:val="231F20"/>
          <w:spacing w:val="-13"/>
        </w:rPr>
        <w:t> </w:t>
      </w:r>
      <w:r>
        <w:rPr>
          <w:color w:val="231F20"/>
        </w:rPr>
        <w:t>khổ</w:t>
      </w:r>
      <w:r>
        <w:rPr>
          <w:color w:val="231F20"/>
          <w:spacing w:val="-13"/>
        </w:rPr>
        <w:t> </w:t>
      </w:r>
      <w:r>
        <w:rPr>
          <w:color w:val="231F20"/>
        </w:rPr>
        <w:t>trí, tập</w:t>
      </w:r>
      <w:r>
        <w:rPr>
          <w:color w:val="231F20"/>
          <w:spacing w:val="-12"/>
        </w:rPr>
        <w:t> </w:t>
      </w:r>
      <w:r>
        <w:rPr>
          <w:color w:val="231F20"/>
        </w:rPr>
        <w:t>trí,</w:t>
      </w:r>
      <w:r>
        <w:rPr>
          <w:color w:val="231F20"/>
          <w:spacing w:val="-11"/>
        </w:rPr>
        <w:t> </w:t>
      </w:r>
      <w:r>
        <w:rPr>
          <w:color w:val="231F20"/>
        </w:rPr>
        <w:t>diệt</w:t>
      </w:r>
      <w:r>
        <w:rPr>
          <w:color w:val="231F20"/>
          <w:spacing w:val="-11"/>
        </w:rPr>
        <w:t> </w:t>
      </w:r>
      <w:r>
        <w:rPr>
          <w:color w:val="231F20"/>
        </w:rPr>
        <w:t>trí.</w:t>
      </w:r>
      <w:r>
        <w:rPr>
          <w:color w:val="231F20"/>
          <w:spacing w:val="-12"/>
        </w:rPr>
        <w:t> </w:t>
      </w:r>
      <w:r>
        <w:rPr>
          <w:color w:val="231F20"/>
        </w:rPr>
        <w:t>Pháp</w:t>
      </w:r>
      <w:r>
        <w:rPr>
          <w:color w:val="231F20"/>
          <w:spacing w:val="-11"/>
        </w:rPr>
        <w:t> </w:t>
      </w:r>
      <w:r>
        <w:rPr>
          <w:color w:val="231F20"/>
        </w:rPr>
        <w:t>không</w:t>
      </w:r>
      <w:r>
        <w:rPr>
          <w:color w:val="231F20"/>
          <w:spacing w:val="-11"/>
        </w:rPr>
        <w:t> </w:t>
      </w:r>
      <w:r>
        <w:rPr>
          <w:color w:val="231F20"/>
        </w:rPr>
        <w:t>tương</w:t>
      </w:r>
      <w:r>
        <w:rPr>
          <w:color w:val="231F20"/>
          <w:spacing w:val="-12"/>
        </w:rPr>
        <w:t> </w:t>
      </w:r>
      <w:r>
        <w:rPr>
          <w:color w:val="231F20"/>
        </w:rPr>
        <w:t>ưng</w:t>
      </w:r>
      <w:r>
        <w:rPr>
          <w:color w:val="231F20"/>
          <w:spacing w:val="-11"/>
        </w:rPr>
        <w:t> </w:t>
      </w:r>
      <w:r>
        <w:rPr>
          <w:color w:val="231F20"/>
        </w:rPr>
        <w:t>do</w:t>
      </w:r>
      <w:r>
        <w:rPr>
          <w:color w:val="231F20"/>
          <w:spacing w:val="-11"/>
        </w:rPr>
        <w:t> </w:t>
      </w:r>
      <w:r>
        <w:rPr>
          <w:color w:val="231F20"/>
        </w:rPr>
        <w:t>sáu</w:t>
      </w:r>
      <w:r>
        <w:rPr>
          <w:color w:val="231F20"/>
          <w:spacing w:val="-12"/>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trừ</w:t>
      </w:r>
      <w:r>
        <w:rPr>
          <w:color w:val="231F20"/>
          <w:spacing w:val="-11"/>
        </w:rPr>
        <w:t> </w:t>
      </w:r>
      <w:r>
        <w:rPr>
          <w:color w:val="231F20"/>
        </w:rPr>
        <w:t>khổ</w:t>
      </w:r>
      <w:r>
        <w:rPr>
          <w:color w:val="231F20"/>
          <w:spacing w:val="-11"/>
        </w:rPr>
        <w:t> </w:t>
      </w:r>
      <w:r>
        <w:rPr>
          <w:color w:val="231F20"/>
        </w:rPr>
        <w:t>trí, tập trí, diệt trí, tha tâm trí.</w:t>
      </w:r>
    </w:p>
    <w:p>
      <w:pPr>
        <w:pStyle w:val="BodyText"/>
        <w:spacing w:before="125"/>
        <w:ind w:left="960" w:firstLine="0"/>
      </w:pPr>
      <w:r>
        <w:rPr>
          <w:color w:val="231F20"/>
        </w:rPr>
        <w:t>Pháp thuộc về không phải đế do một trí nhận biết là đẳng trí.</w:t>
      </w:r>
    </w:p>
    <w:p>
      <w:pPr>
        <w:spacing w:before="173"/>
        <w:ind w:left="960" w:right="0" w:firstLine="0"/>
        <w:jc w:val="both"/>
        <w:rPr>
          <w:sz w:val="26"/>
        </w:rPr>
      </w:pPr>
      <w:r>
        <w:rPr>
          <w:i/>
          <w:color w:val="231F20"/>
          <w:sz w:val="26"/>
        </w:rPr>
        <w:t>Hỏi: </w:t>
      </w:r>
      <w:r>
        <w:rPr>
          <w:color w:val="231F20"/>
          <w:sz w:val="26"/>
        </w:rPr>
        <w:t>Vì sao gọi là trí?</w:t>
      </w:r>
    </w:p>
    <w:p>
      <w:pPr>
        <w:pStyle w:val="BodyText"/>
        <w:spacing w:before="173"/>
        <w:ind w:left="960" w:firstLine="0"/>
      </w:pPr>
      <w:r>
        <w:rPr>
          <w:i/>
          <w:color w:val="231F20"/>
        </w:rPr>
        <w:t>Đáp: </w:t>
      </w:r>
      <w:r>
        <w:rPr>
          <w:color w:val="231F20"/>
        </w:rPr>
        <w:t>Vì là đối tượng nhận thức của trí, nên gọi là trí.</w:t>
      </w:r>
    </w:p>
    <w:p>
      <w:pPr>
        <w:pStyle w:val="BodyText"/>
        <w:spacing w:before="172"/>
        <w:ind w:left="960" w:firstLine="0"/>
      </w:pPr>
      <w:r>
        <w:rPr>
          <w:i/>
          <w:color w:val="231F20"/>
        </w:rPr>
        <w:t>Hỏi: </w:t>
      </w:r>
      <w:r>
        <w:rPr>
          <w:color w:val="231F20"/>
        </w:rPr>
        <w:t>Vì sao gọi là đối tượng nhận thức?</w:t>
      </w:r>
    </w:p>
    <w:p>
      <w:pPr>
        <w:pStyle w:val="BodyText"/>
        <w:spacing w:line="278" w:lineRule="auto" w:before="173"/>
        <w:ind w:left="393" w:right="106"/>
      </w:pPr>
      <w:r>
        <w:rPr>
          <w:i/>
          <w:color w:val="231F20"/>
        </w:rPr>
        <w:t>Đáp:</w:t>
      </w:r>
      <w:r>
        <w:rPr>
          <w:i/>
          <w:color w:val="231F20"/>
          <w:spacing w:val="-16"/>
        </w:rPr>
        <w:t> </w:t>
      </w:r>
      <w:r>
        <w:rPr>
          <w:color w:val="231F20"/>
        </w:rPr>
        <w:t>Vì</w:t>
      </w:r>
      <w:r>
        <w:rPr>
          <w:color w:val="231F20"/>
          <w:spacing w:val="-11"/>
        </w:rPr>
        <w:t> </w:t>
      </w:r>
      <w:r>
        <w:rPr>
          <w:color w:val="231F20"/>
        </w:rPr>
        <w:t>là</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của</w:t>
      </w:r>
      <w:r>
        <w:rPr>
          <w:color w:val="231F20"/>
          <w:spacing w:val="-12"/>
        </w:rPr>
        <w:t> </w:t>
      </w:r>
      <w:r>
        <w:rPr>
          <w:color w:val="231F20"/>
        </w:rPr>
        <w:t>trí</w:t>
      </w:r>
      <w:r>
        <w:rPr>
          <w:color w:val="231F20"/>
          <w:spacing w:val="-11"/>
        </w:rPr>
        <w:t> </w:t>
      </w:r>
      <w:r>
        <w:rPr>
          <w:color w:val="231F20"/>
        </w:rPr>
        <w:t>nên</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nhận thức.</w:t>
      </w:r>
      <w:r>
        <w:rPr>
          <w:color w:val="231F20"/>
          <w:spacing w:val="-10"/>
        </w:rPr>
        <w:t> </w:t>
      </w:r>
      <w:r>
        <w:rPr>
          <w:color w:val="231F20"/>
        </w:rPr>
        <w:t>Như</w:t>
      </w:r>
      <w:r>
        <w:rPr>
          <w:color w:val="231F20"/>
          <w:spacing w:val="-10"/>
        </w:rPr>
        <w:t> </w:t>
      </w:r>
      <w:r>
        <w:rPr>
          <w:color w:val="231F20"/>
        </w:rPr>
        <w:t>nêu</w:t>
      </w:r>
      <w:r>
        <w:rPr>
          <w:color w:val="231F20"/>
          <w:spacing w:val="-10"/>
        </w:rPr>
        <w:t> </w:t>
      </w:r>
      <w:r>
        <w:rPr>
          <w:color w:val="231F20"/>
        </w:rPr>
        <w:t>xưng,</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nêu</w:t>
      </w:r>
      <w:r>
        <w:rPr>
          <w:color w:val="231F20"/>
          <w:spacing w:val="-11"/>
        </w:rPr>
        <w:t> </w:t>
      </w:r>
      <w:r>
        <w:rPr>
          <w:color w:val="231F20"/>
        </w:rPr>
        <w:t>xưng,</w:t>
      </w:r>
      <w:r>
        <w:rPr>
          <w:color w:val="231F20"/>
          <w:spacing w:val="-9"/>
        </w:rPr>
        <w:t> </w:t>
      </w:r>
      <w:r>
        <w:rPr>
          <w:color w:val="231F20"/>
        </w:rPr>
        <w:t>lường</w:t>
      </w:r>
      <w:r>
        <w:rPr>
          <w:color w:val="231F20"/>
          <w:spacing w:val="-10"/>
        </w:rPr>
        <w:t> </w:t>
      </w:r>
      <w:r>
        <w:rPr>
          <w:color w:val="231F20"/>
        </w:rPr>
        <w:t>xét,</w:t>
      </w:r>
      <w:r>
        <w:rPr>
          <w:color w:val="231F20"/>
          <w:spacing w:val="-10"/>
        </w:rPr>
        <w:t> </w:t>
      </w:r>
      <w:r>
        <w:rPr>
          <w:color w:val="231F20"/>
        </w:rPr>
        <w:t>đối</w:t>
      </w:r>
      <w:r>
        <w:rPr>
          <w:color w:val="231F20"/>
          <w:spacing w:val="-10"/>
        </w:rPr>
        <w:t> </w:t>
      </w:r>
      <w:r>
        <w:rPr>
          <w:color w:val="231F20"/>
        </w:rPr>
        <w:t>tượng</w:t>
      </w:r>
      <w:r>
        <w:rPr>
          <w:color w:val="231F20"/>
          <w:spacing w:val="-9"/>
        </w:rPr>
        <w:t> </w:t>
      </w:r>
      <w:r>
        <w:rPr>
          <w:color w:val="231F20"/>
        </w:rPr>
        <w:t>lường xét cũng như thế. Lường xét là trí. Đối tượng lường xét là đối tượng nhận</w:t>
      </w:r>
      <w:r>
        <w:rPr>
          <w:color w:val="231F20"/>
          <w:spacing w:val="-5"/>
        </w:rPr>
        <w:t> </w:t>
      </w:r>
      <w:r>
        <w:rPr>
          <w:color w:val="231F20"/>
        </w:rPr>
        <w:t>thức.</w:t>
      </w:r>
      <w:r>
        <w:rPr>
          <w:color w:val="231F20"/>
          <w:spacing w:val="-3"/>
        </w:rPr>
        <w:t> </w:t>
      </w:r>
      <w:r>
        <w:rPr>
          <w:color w:val="231F20"/>
        </w:rPr>
        <w:t>Đây</w:t>
      </w:r>
      <w:r>
        <w:rPr>
          <w:color w:val="231F20"/>
          <w:spacing w:val="-4"/>
        </w:rPr>
        <w:t> </w:t>
      </w:r>
      <w:r>
        <w:rPr>
          <w:color w:val="231F20"/>
        </w:rPr>
        <w:t>là</w:t>
      </w:r>
      <w:r>
        <w:rPr>
          <w:color w:val="231F20"/>
          <w:spacing w:val="-5"/>
        </w:rPr>
        <w:t> </w:t>
      </w:r>
      <w:r>
        <w:rPr>
          <w:color w:val="231F20"/>
        </w:rPr>
        <w:t>tóm</w:t>
      </w:r>
      <w:r>
        <w:rPr>
          <w:color w:val="231F20"/>
          <w:spacing w:val="-4"/>
        </w:rPr>
        <w:t> </w:t>
      </w:r>
      <w:r>
        <w:rPr>
          <w:color w:val="231F20"/>
        </w:rPr>
        <w:t>lược</w:t>
      </w:r>
      <w:r>
        <w:rPr>
          <w:color w:val="231F20"/>
          <w:spacing w:val="-4"/>
        </w:rPr>
        <w:t> </w:t>
      </w:r>
      <w:r>
        <w:rPr>
          <w:color w:val="231F20"/>
        </w:rPr>
        <w:t>về</w:t>
      </w:r>
      <w:r>
        <w:rPr>
          <w:color w:val="231F20"/>
          <w:spacing w:val="-9"/>
        </w:rPr>
        <w:t> </w:t>
      </w:r>
      <w:r>
        <w:rPr>
          <w:color w:val="231F20"/>
        </w:rPr>
        <w:t>Tỳ-bà-sa.</w:t>
      </w:r>
      <w:r>
        <w:rPr>
          <w:color w:val="231F20"/>
          <w:spacing w:val="-4"/>
        </w:rPr>
        <w:t> </w:t>
      </w:r>
      <w:r>
        <w:rPr>
          <w:color w:val="231F20"/>
        </w:rPr>
        <w:t>Môn</w:t>
      </w:r>
      <w:r>
        <w:rPr>
          <w:color w:val="231F20"/>
          <w:spacing w:val="-4"/>
        </w:rPr>
        <w:t> </w:t>
      </w:r>
      <w:r>
        <w:rPr>
          <w:color w:val="231F20"/>
        </w:rPr>
        <w:t>khác</w:t>
      </w:r>
      <w:r>
        <w:rPr>
          <w:color w:val="231F20"/>
          <w:spacing w:val="-4"/>
        </w:rPr>
        <w:t> </w:t>
      </w:r>
      <w:r>
        <w:rPr>
          <w:color w:val="231F20"/>
        </w:rPr>
        <w:t>nói</w:t>
      </w:r>
      <w:r>
        <w:rPr>
          <w:color w:val="231F20"/>
          <w:spacing w:val="-5"/>
        </w:rPr>
        <w:t> </w:t>
      </w:r>
      <w:r>
        <w:rPr>
          <w:color w:val="231F20"/>
        </w:rPr>
        <w:t>rộng</w:t>
      </w:r>
      <w:r>
        <w:rPr>
          <w:color w:val="231F20"/>
          <w:spacing w:val="-4"/>
        </w:rPr>
        <w:t> </w:t>
      </w:r>
      <w:r>
        <w:rPr>
          <w:color w:val="231F20"/>
        </w:rPr>
        <w:t>như</w:t>
      </w:r>
      <w:r>
        <w:rPr>
          <w:color w:val="231F20"/>
          <w:spacing w:val="-4"/>
        </w:rPr>
        <w:t> </w:t>
      </w:r>
      <w:r>
        <w:rPr>
          <w:color w:val="231F20"/>
        </w:rPr>
        <w:t>nơi Bản Luận.</w:t>
      </w:r>
    </w:p>
    <w:p>
      <w:pPr>
        <w:pStyle w:val="BodyText"/>
        <w:spacing w:line="278" w:lineRule="auto" w:before="126"/>
        <w:ind w:left="393" w:right="108"/>
      </w:pPr>
      <w:r>
        <w:rPr>
          <w:b/>
          <w:i/>
          <w:color w:val="231F20"/>
        </w:rPr>
        <w:t>* </w:t>
      </w:r>
      <w:r>
        <w:rPr>
          <w:i/>
          <w:color w:val="231F20"/>
        </w:rPr>
        <w:t>Như nói: </w:t>
      </w:r>
      <w:r>
        <w:rPr>
          <w:color w:val="231F20"/>
        </w:rPr>
        <w:t>Tu hành rộng khắp tưởng vô thường, đoạn trừ dục ái, sắc ái, vô sắc ái, trạo, mạn, vô minh.</w:t>
      </w:r>
    </w:p>
    <w:p>
      <w:pPr>
        <w:pStyle w:val="BodyText"/>
        <w:spacing w:before="125"/>
        <w:ind w:left="960" w:firstLine="0"/>
      </w:pPr>
      <w:r>
        <w:rPr>
          <w:i/>
          <w:color w:val="231F20"/>
        </w:rPr>
        <w:t>Hỏi: </w:t>
      </w:r>
      <w:r>
        <w:rPr>
          <w:color w:val="231F20"/>
        </w:rPr>
        <w:t>Vì lý do gì tạo ra phần Luận này?</w:t>
      </w:r>
    </w:p>
    <w:p>
      <w:pPr>
        <w:pStyle w:val="BodyText"/>
        <w:spacing w:line="278" w:lineRule="auto" w:before="173"/>
        <w:ind w:left="393" w:right="107"/>
      </w:pPr>
      <w:r>
        <w:rPr>
          <w:i/>
          <w:color w:val="231F20"/>
        </w:rPr>
        <w:t>Đáp: </w:t>
      </w:r>
      <w:r>
        <w:rPr>
          <w:color w:val="231F20"/>
        </w:rPr>
        <w:t>Đây là kinh Phật. Kinh Phật nói: </w:t>
      </w:r>
      <w:r>
        <w:rPr>
          <w:color w:val="231F20"/>
          <w:spacing w:val="-5"/>
        </w:rPr>
        <w:t>Tu </w:t>
      </w:r>
      <w:r>
        <w:rPr>
          <w:color w:val="231F20"/>
        </w:rPr>
        <w:t>hành rộng khắp tưởng</w:t>
      </w:r>
      <w:r>
        <w:rPr>
          <w:color w:val="231F20"/>
          <w:spacing w:val="-13"/>
        </w:rPr>
        <w:t> </w:t>
      </w:r>
      <w:r>
        <w:rPr>
          <w:color w:val="231F20"/>
        </w:rPr>
        <w:t>vô</w:t>
      </w:r>
      <w:r>
        <w:rPr>
          <w:color w:val="231F20"/>
          <w:spacing w:val="-12"/>
        </w:rPr>
        <w:t> </w:t>
      </w:r>
      <w:r>
        <w:rPr>
          <w:color w:val="231F20"/>
        </w:rPr>
        <w:t>thường,</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nói</w:t>
      </w:r>
      <w:r>
        <w:rPr>
          <w:color w:val="231F20"/>
          <w:spacing w:val="-12"/>
        </w:rPr>
        <w:t> </w:t>
      </w:r>
      <w:r>
        <w:rPr>
          <w:color w:val="231F20"/>
        </w:rPr>
        <w:t>rộng.</w:t>
      </w:r>
      <w:r>
        <w:rPr>
          <w:color w:val="231F20"/>
          <w:spacing w:val="-13"/>
        </w:rPr>
        <w:t> </w:t>
      </w:r>
      <w:r>
        <w:rPr>
          <w:color w:val="231F20"/>
        </w:rPr>
        <w:t>Kinh</w:t>
      </w:r>
      <w:r>
        <w:rPr>
          <w:color w:val="231F20"/>
          <w:spacing w:val="-12"/>
        </w:rPr>
        <w:t> </w:t>
      </w:r>
      <w:r>
        <w:rPr>
          <w:color w:val="231F20"/>
        </w:rPr>
        <w:t>Phật</w:t>
      </w:r>
      <w:r>
        <w:rPr>
          <w:color w:val="231F20"/>
          <w:spacing w:val="-12"/>
        </w:rPr>
        <w:t> </w:t>
      </w:r>
      <w:r>
        <w:rPr>
          <w:color w:val="231F20"/>
        </w:rPr>
        <w:t>tuy</w:t>
      </w:r>
      <w:r>
        <w:rPr>
          <w:color w:val="231F20"/>
          <w:spacing w:val="-13"/>
        </w:rPr>
        <w:t> </w:t>
      </w:r>
      <w:r>
        <w:rPr>
          <w:color w:val="231F20"/>
        </w:rPr>
        <w:t>nói</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nhưng không</w:t>
      </w:r>
      <w:r>
        <w:rPr>
          <w:color w:val="231F20"/>
          <w:spacing w:val="-8"/>
        </w:rPr>
        <w:t> </w:t>
      </w:r>
      <w:r>
        <w:rPr>
          <w:color w:val="231F20"/>
        </w:rPr>
        <w:t>phân</w:t>
      </w:r>
      <w:r>
        <w:rPr>
          <w:color w:val="231F20"/>
          <w:spacing w:val="-8"/>
        </w:rPr>
        <w:t> </w:t>
      </w:r>
      <w:r>
        <w:rPr>
          <w:color w:val="231F20"/>
        </w:rPr>
        <w:t>biệt</w:t>
      </w:r>
      <w:r>
        <w:rPr>
          <w:color w:val="231F20"/>
          <w:spacing w:val="-7"/>
        </w:rPr>
        <w:t> </w:t>
      </w:r>
      <w:r>
        <w:rPr>
          <w:color w:val="231F20"/>
        </w:rPr>
        <w:t>rộng.</w:t>
      </w:r>
      <w:r>
        <w:rPr>
          <w:color w:val="231F20"/>
          <w:spacing w:val="-8"/>
        </w:rPr>
        <w:t> </w:t>
      </w:r>
      <w:r>
        <w:rPr>
          <w:color w:val="231F20"/>
        </w:rPr>
        <w:t>Kinh</w:t>
      </w:r>
      <w:r>
        <w:rPr>
          <w:color w:val="231F20"/>
          <w:spacing w:val="-8"/>
        </w:rPr>
        <w:t> </w:t>
      </w:r>
      <w:r>
        <w:rPr>
          <w:color w:val="231F20"/>
        </w:rPr>
        <w:t>Phật</w:t>
      </w:r>
      <w:r>
        <w:rPr>
          <w:color w:val="231F20"/>
          <w:spacing w:val="-7"/>
        </w:rPr>
        <w:t> </w:t>
      </w:r>
      <w:r>
        <w:rPr>
          <w:color w:val="231F20"/>
        </w:rPr>
        <w:t>là</w:t>
      </w:r>
      <w:r>
        <w:rPr>
          <w:color w:val="231F20"/>
          <w:spacing w:val="-8"/>
        </w:rPr>
        <w:t> </w:t>
      </w:r>
      <w:r>
        <w:rPr>
          <w:color w:val="231F20"/>
        </w:rPr>
        <w:t>chỗ</w:t>
      </w:r>
      <w:r>
        <w:rPr>
          <w:color w:val="231F20"/>
          <w:spacing w:val="-7"/>
        </w:rPr>
        <w:t> </w:t>
      </w:r>
      <w:r>
        <w:rPr>
          <w:color w:val="231F20"/>
        </w:rPr>
        <w:t>dựa</w:t>
      </w:r>
      <w:r>
        <w:rPr>
          <w:color w:val="231F20"/>
          <w:spacing w:val="-8"/>
        </w:rPr>
        <w:t> </w:t>
      </w:r>
      <w:r>
        <w:rPr>
          <w:color w:val="231F20"/>
        </w:rPr>
        <w:t>căn</w:t>
      </w:r>
      <w:r>
        <w:rPr>
          <w:color w:val="231F20"/>
          <w:spacing w:val="-8"/>
        </w:rPr>
        <w:t> </w:t>
      </w:r>
      <w:r>
        <w:rPr>
          <w:color w:val="231F20"/>
        </w:rPr>
        <w:t>bản</w:t>
      </w:r>
      <w:r>
        <w:rPr>
          <w:color w:val="231F20"/>
          <w:spacing w:val="-7"/>
        </w:rPr>
        <w:t> </w:t>
      </w:r>
      <w:r>
        <w:rPr>
          <w:color w:val="231F20"/>
        </w:rPr>
        <w:t>để</w:t>
      </w:r>
      <w:r>
        <w:rPr>
          <w:color w:val="231F20"/>
          <w:spacing w:val="-8"/>
        </w:rPr>
        <w:t> </w:t>
      </w:r>
      <w:r>
        <w:rPr>
          <w:color w:val="231F20"/>
        </w:rPr>
        <w:t>tạo</w:t>
      </w:r>
      <w:r>
        <w:rPr>
          <w:color w:val="231F20"/>
          <w:spacing w:val="-8"/>
        </w:rPr>
        <w:t> </w:t>
      </w:r>
      <w:r>
        <w:rPr>
          <w:color w:val="231F20"/>
        </w:rPr>
        <w:t>luận.</w:t>
      </w:r>
      <w:r>
        <w:rPr>
          <w:color w:val="231F20"/>
          <w:spacing w:val="-7"/>
        </w:rPr>
        <w:t> </w:t>
      </w:r>
      <w:r>
        <w:rPr>
          <w:color w:val="231F20"/>
        </w:rPr>
        <w:t>Nay vì muốn phân biệt rộng, nên tạo ra phần Luận </w:t>
      </w:r>
      <w:r>
        <w:rPr>
          <w:color w:val="231F20"/>
          <w:spacing w:val="-5"/>
        </w:rPr>
        <w:t>này.</w:t>
      </w:r>
    </w:p>
    <w:p>
      <w:pPr>
        <w:pStyle w:val="BodyText"/>
        <w:spacing w:line="278" w:lineRule="auto" w:before="125"/>
        <w:ind w:left="393" w:right="108"/>
      </w:pPr>
      <w:r>
        <w:rPr>
          <w:i/>
          <w:color w:val="231F20"/>
        </w:rPr>
        <w:t>Hỏi: </w:t>
      </w:r>
      <w:r>
        <w:rPr>
          <w:color w:val="231F20"/>
        </w:rPr>
        <w:t>Nếu kinh Phật là chỗ dựa căn bản để tạo luận, thì vì sao Đức Thế Tôn giảng nói kinh ấy?</w:t>
      </w:r>
    </w:p>
    <w:p>
      <w:pPr>
        <w:pStyle w:val="BodyText"/>
        <w:spacing w:line="278" w:lineRule="auto" w:before="125"/>
        <w:ind w:left="393" w:right="108"/>
      </w:pPr>
      <w:r>
        <w:rPr>
          <w:i/>
          <w:color w:val="231F20"/>
        </w:rPr>
        <w:t>Đáp: </w:t>
      </w:r>
      <w:r>
        <w:rPr>
          <w:color w:val="231F20"/>
        </w:rPr>
        <w:t>Vì Đức Thế Tôn muốn khiến những người lười biếng, kiêu mạn, không siêng năng tinh tấn, khi thọ nhận sự giáo hóa sẽ siêng năng tinh tấn.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nữa, vì các đệ tử tham vướng hữu sau, tức khiến họ </w:t>
      </w:r>
      <w:r>
        <w:rPr>
          <w:color w:val="231F20"/>
          <w:spacing w:val="-3"/>
        </w:rPr>
        <w:t>không </w:t>
      </w:r>
      <w:r>
        <w:rPr>
          <w:color w:val="231F20"/>
        </w:rPr>
        <w:t>còn mong cầu hữu sau. Như Đức Thế Tôn nói về thời Đức Phật Di Lặc xuất thế, có các Tỳ-kheo khởi nguyện: Xin khiến cho con được diện</w:t>
      </w:r>
      <w:r>
        <w:rPr>
          <w:color w:val="231F20"/>
          <w:spacing w:val="-9"/>
        </w:rPr>
        <w:t> </w:t>
      </w:r>
      <w:r>
        <w:rPr>
          <w:color w:val="231F20"/>
        </w:rPr>
        <w:t>kiến</w:t>
      </w:r>
      <w:r>
        <w:rPr>
          <w:color w:val="231F20"/>
          <w:spacing w:val="-8"/>
        </w:rPr>
        <w:t> </w:t>
      </w:r>
      <w:r>
        <w:rPr>
          <w:color w:val="231F20"/>
        </w:rPr>
        <w:t>Đức</w:t>
      </w:r>
      <w:r>
        <w:rPr>
          <w:color w:val="231F20"/>
          <w:spacing w:val="-8"/>
        </w:rPr>
        <w:t> </w:t>
      </w:r>
      <w:r>
        <w:rPr>
          <w:color w:val="231F20"/>
        </w:rPr>
        <w:t>Phật</w:t>
      </w:r>
      <w:r>
        <w:rPr>
          <w:color w:val="231F20"/>
          <w:spacing w:val="-9"/>
        </w:rPr>
        <w:t> </w:t>
      </w:r>
      <w:r>
        <w:rPr>
          <w:color w:val="231F20"/>
        </w:rPr>
        <w:t>Di</w:t>
      </w:r>
      <w:r>
        <w:rPr>
          <w:color w:val="231F20"/>
          <w:spacing w:val="-8"/>
        </w:rPr>
        <w:t> </w:t>
      </w:r>
      <w:r>
        <w:rPr>
          <w:color w:val="231F20"/>
        </w:rPr>
        <w:t>Lặc</w:t>
      </w:r>
      <w:r>
        <w:rPr>
          <w:color w:val="231F20"/>
          <w:spacing w:val="-8"/>
        </w:rPr>
        <w:t> </w:t>
      </w:r>
      <w:r>
        <w:rPr>
          <w:color w:val="231F20"/>
        </w:rPr>
        <w:t>ra</w:t>
      </w:r>
      <w:r>
        <w:rPr>
          <w:color w:val="231F20"/>
          <w:spacing w:val="-9"/>
        </w:rPr>
        <w:t> </w:t>
      </w:r>
      <w:r>
        <w:rPr>
          <w:color w:val="231F20"/>
        </w:rPr>
        <w:t>đời</w:t>
      </w:r>
      <w:r>
        <w:rPr>
          <w:color w:val="231F20"/>
          <w:spacing w:val="-8"/>
        </w:rPr>
        <w:t> </w:t>
      </w:r>
      <w:r>
        <w:rPr>
          <w:color w:val="231F20"/>
        </w:rPr>
        <w:t>mới</w:t>
      </w:r>
      <w:r>
        <w:rPr>
          <w:color w:val="231F20"/>
          <w:spacing w:val="-8"/>
        </w:rPr>
        <w:t> </w:t>
      </w:r>
      <w:r>
        <w:rPr>
          <w:color w:val="231F20"/>
        </w:rPr>
        <w:t>Bát</w:t>
      </w:r>
      <w:r>
        <w:rPr>
          <w:color w:val="231F20"/>
          <w:spacing w:val="-8"/>
        </w:rPr>
        <w:t> </w:t>
      </w:r>
      <w:r>
        <w:rPr>
          <w:color w:val="231F20"/>
        </w:rPr>
        <w:t>Niết-bàn.</w:t>
      </w:r>
      <w:r>
        <w:rPr>
          <w:color w:val="231F20"/>
          <w:spacing w:val="-9"/>
        </w:rPr>
        <w:t> </w:t>
      </w:r>
      <w:r>
        <w:rPr>
          <w:color w:val="231F20"/>
        </w:rPr>
        <w:t>Đức</w:t>
      </w:r>
      <w:r>
        <w:rPr>
          <w:color w:val="231F20"/>
          <w:spacing w:val="-8"/>
        </w:rPr>
        <w:t> </w:t>
      </w:r>
      <w:r>
        <w:rPr>
          <w:color w:val="231F20"/>
        </w:rPr>
        <w:t>Phật</w:t>
      </w:r>
      <w:r>
        <w:rPr>
          <w:color w:val="231F20"/>
          <w:spacing w:val="-8"/>
        </w:rPr>
        <w:t> </w:t>
      </w:r>
      <w:r>
        <w:rPr>
          <w:color w:val="231F20"/>
        </w:rPr>
        <w:t>nói</w:t>
      </w:r>
      <w:r>
        <w:rPr>
          <w:color w:val="231F20"/>
          <w:spacing w:val="-9"/>
        </w:rPr>
        <w:t> </w:t>
      </w:r>
      <w:r>
        <w:rPr>
          <w:color w:val="231F20"/>
        </w:rPr>
        <w:t>rõ: Các ông hiện nay có của cải, vật dụng vừa ý nên khởi suy nghĩ như thế. Về sau, nếu bị khổ của các hữu bức bách, ở trong các hữu tức không sinh nguyện vui. </w:t>
      </w:r>
      <w:r>
        <w:rPr>
          <w:color w:val="231F20"/>
          <w:spacing w:val="-5"/>
        </w:rPr>
        <w:t>Tu </w:t>
      </w:r>
      <w:r>
        <w:rPr>
          <w:color w:val="231F20"/>
        </w:rPr>
        <w:t>hành rộng khắp tưởng vô thường có thể đoạn</w:t>
      </w:r>
      <w:r>
        <w:rPr>
          <w:color w:val="231F20"/>
          <w:spacing w:val="-12"/>
        </w:rPr>
        <w:t> </w:t>
      </w:r>
      <w:r>
        <w:rPr>
          <w:color w:val="231F20"/>
        </w:rPr>
        <w:t>trừ</w:t>
      </w:r>
      <w:r>
        <w:rPr>
          <w:color w:val="231F20"/>
          <w:spacing w:val="-12"/>
        </w:rPr>
        <w:t> </w:t>
      </w:r>
      <w:r>
        <w:rPr>
          <w:color w:val="231F20"/>
        </w:rPr>
        <w:t>dục</w:t>
      </w:r>
      <w:r>
        <w:rPr>
          <w:color w:val="231F20"/>
          <w:spacing w:val="-12"/>
        </w:rPr>
        <w:t> </w:t>
      </w:r>
      <w:r>
        <w:rPr>
          <w:color w:val="231F20"/>
        </w:rPr>
        <w:t>ái:</w:t>
      </w:r>
      <w:r>
        <w:rPr>
          <w:color w:val="231F20"/>
          <w:spacing w:val="-17"/>
        </w:rPr>
        <w:t> </w:t>
      </w:r>
      <w:r>
        <w:rPr>
          <w:color w:val="231F20"/>
        </w:rPr>
        <w:t>Tưởng</w:t>
      </w:r>
      <w:r>
        <w:rPr>
          <w:color w:val="231F20"/>
          <w:spacing w:val="-12"/>
        </w:rPr>
        <w:t> </w:t>
      </w:r>
      <w:r>
        <w:rPr>
          <w:color w:val="231F20"/>
        </w:rPr>
        <w:t>này</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tương ưng.</w:t>
      </w:r>
      <w:r>
        <w:rPr>
          <w:color w:val="231F20"/>
          <w:spacing w:val="-13"/>
        </w:rPr>
        <w:t> </w:t>
      </w:r>
      <w:r>
        <w:rPr>
          <w:color w:val="231F20"/>
        </w:rPr>
        <w:t>Nên</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có</w:t>
      </w:r>
      <w:r>
        <w:rPr>
          <w:color w:val="231F20"/>
          <w:spacing w:val="-13"/>
        </w:rPr>
        <w:t> </w:t>
      </w:r>
      <w:r>
        <w:rPr>
          <w:color w:val="231F20"/>
        </w:rPr>
        <w:t>giác</w:t>
      </w:r>
      <w:r>
        <w:rPr>
          <w:color w:val="231F20"/>
          <w:spacing w:val="-12"/>
        </w:rPr>
        <w:t> </w:t>
      </w:r>
      <w:r>
        <w:rPr>
          <w:color w:val="231F20"/>
        </w:rPr>
        <w:t>có</w:t>
      </w:r>
      <w:r>
        <w:rPr>
          <w:color w:val="231F20"/>
          <w:spacing w:val="-12"/>
        </w:rPr>
        <w:t> </w:t>
      </w:r>
      <w:r>
        <w:rPr>
          <w:color w:val="231F20"/>
        </w:rPr>
        <w:t>quán,</w:t>
      </w:r>
      <w:r>
        <w:rPr>
          <w:color w:val="231F20"/>
          <w:spacing w:val="-12"/>
        </w:rPr>
        <w:t> </w:t>
      </w:r>
      <w:r>
        <w:rPr>
          <w:color w:val="231F20"/>
        </w:rPr>
        <w:t>vì</w:t>
      </w:r>
      <w:r>
        <w:rPr>
          <w:color w:val="231F20"/>
          <w:spacing w:val="-13"/>
        </w:rPr>
        <w:t> </w:t>
      </w:r>
      <w:r>
        <w:rPr>
          <w:color w:val="231F20"/>
        </w:rPr>
        <w:t>ở</w:t>
      </w:r>
      <w:r>
        <w:rPr>
          <w:color w:val="231F20"/>
          <w:spacing w:val="-12"/>
        </w:rPr>
        <w:t> </w:t>
      </w:r>
      <w:r>
        <w:rPr>
          <w:color w:val="231F20"/>
        </w:rPr>
        <w:t>nơi</w:t>
      </w:r>
      <w:r>
        <w:rPr>
          <w:color w:val="231F20"/>
          <w:spacing w:val="-12"/>
        </w:rPr>
        <w:t> </w:t>
      </w:r>
      <w:r>
        <w:rPr>
          <w:color w:val="231F20"/>
        </w:rPr>
        <w:t>địa</w:t>
      </w:r>
      <w:r>
        <w:rPr>
          <w:color w:val="231F20"/>
          <w:spacing w:val="-12"/>
        </w:rPr>
        <w:t> </w:t>
      </w:r>
      <w:r>
        <w:rPr>
          <w:color w:val="231F20"/>
        </w:rPr>
        <w:t>có</w:t>
      </w:r>
      <w:r>
        <w:rPr>
          <w:color w:val="231F20"/>
          <w:spacing w:val="-12"/>
        </w:rPr>
        <w:t> </w:t>
      </w:r>
      <w:r>
        <w:rPr>
          <w:color w:val="231F20"/>
        </w:rPr>
        <w:t>giác</w:t>
      </w:r>
      <w:r>
        <w:rPr>
          <w:color w:val="231F20"/>
          <w:spacing w:val="-13"/>
        </w:rPr>
        <w:t> </w:t>
      </w:r>
      <w:r>
        <w:rPr>
          <w:color w:val="231F20"/>
        </w:rPr>
        <w:t>có</w:t>
      </w:r>
      <w:r>
        <w:rPr>
          <w:color w:val="231F20"/>
          <w:spacing w:val="-12"/>
        </w:rPr>
        <w:t> </w:t>
      </w:r>
      <w:r>
        <w:rPr>
          <w:color w:val="231F20"/>
        </w:rPr>
        <w:t>quán.</w:t>
      </w:r>
      <w:r>
        <w:rPr>
          <w:color w:val="231F20"/>
          <w:spacing w:val="-12"/>
        </w:rPr>
        <w:t> </w:t>
      </w:r>
      <w:r>
        <w:rPr>
          <w:color w:val="231F20"/>
        </w:rPr>
        <w:t>Nên</w:t>
      </w:r>
      <w:r>
        <w:rPr>
          <w:color w:val="231F20"/>
          <w:spacing w:val="-12"/>
        </w:rPr>
        <w:t> </w:t>
      </w:r>
      <w:r>
        <w:rPr>
          <w:color w:val="231F20"/>
        </w:rPr>
        <w:t>nói là cùng với xả căn tương ưng, vì địa kia có xả căn. Nên nói là cùng với</w:t>
      </w:r>
      <w:r>
        <w:rPr>
          <w:color w:val="231F20"/>
          <w:spacing w:val="-6"/>
        </w:rPr>
        <w:t> </w:t>
      </w:r>
      <w:r>
        <w:rPr>
          <w:color w:val="231F20"/>
        </w:rPr>
        <w:t>vô</w:t>
      </w:r>
      <w:r>
        <w:rPr>
          <w:color w:val="231F20"/>
          <w:spacing w:val="-5"/>
        </w:rPr>
        <w:t> </w:t>
      </w:r>
      <w:r>
        <w:rPr>
          <w:color w:val="231F20"/>
        </w:rPr>
        <w:t>nguyện</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vì</w:t>
      </w:r>
      <w:r>
        <w:rPr>
          <w:color w:val="231F20"/>
          <w:spacing w:val="-5"/>
        </w:rPr>
        <w:t> </w:t>
      </w:r>
      <w:r>
        <w:rPr>
          <w:color w:val="231F20"/>
        </w:rPr>
        <w:t>là</w:t>
      </w:r>
      <w:r>
        <w:rPr>
          <w:color w:val="231F20"/>
          <w:spacing w:val="-5"/>
        </w:rPr>
        <w:t> </w:t>
      </w:r>
      <w:r>
        <w:rPr>
          <w:color w:val="231F20"/>
        </w:rPr>
        <w:t>khổ</w:t>
      </w:r>
      <w:r>
        <w:rPr>
          <w:color w:val="231F20"/>
          <w:spacing w:val="-6"/>
        </w:rPr>
        <w:t> </w:t>
      </w:r>
      <w:r>
        <w:rPr>
          <w:color w:val="231F20"/>
        </w:rPr>
        <w:t>vô</w:t>
      </w:r>
      <w:r>
        <w:rPr>
          <w:color w:val="231F20"/>
          <w:spacing w:val="-5"/>
        </w:rPr>
        <w:t> </w:t>
      </w:r>
      <w:r>
        <w:rPr>
          <w:color w:val="231F20"/>
        </w:rPr>
        <w:t>nguyện.</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nơi hệ thuộc cõi dục, vì duyên nơi năm ấm của cõi dục.</w:t>
      </w:r>
    </w:p>
    <w:p>
      <w:pPr>
        <w:pStyle w:val="BodyText"/>
        <w:spacing w:line="273" w:lineRule="auto" w:before="103"/>
        <w:ind w:right="389"/>
      </w:pPr>
      <w:r>
        <w:rPr>
          <w:color w:val="231F20"/>
        </w:rPr>
        <w:t>Đoạn tất cả sắc ái: Tưởng này nên nói là cùng với tỷ trí, khổ</w:t>
      </w:r>
      <w:r>
        <w:rPr>
          <w:color w:val="231F20"/>
          <w:spacing w:val="-41"/>
        </w:rPr>
        <w:t> </w:t>
      </w:r>
      <w:r>
        <w:rPr>
          <w:color w:val="231F20"/>
        </w:rPr>
        <w:t>trí tương ưng. Nên nói hoặc có giác có quán, vì ở nơi thiền vị chí,</w:t>
      </w:r>
      <w:r>
        <w:rPr>
          <w:color w:val="231F20"/>
          <w:spacing w:val="-32"/>
        </w:rPr>
        <w:t> </w:t>
      </w:r>
      <w:r>
        <w:rPr>
          <w:color w:val="231F20"/>
        </w:rPr>
        <w:t>thiền thứ nhất. Hoặc không giác có quán, vì ở nơi thiền trung gian. Hoặc không giác không quán, vì ở nơi ba thiền trên. Hoặc tương ưng với lạc căn, vì ở nơi thiền thứ ba. Hoặc tương ưng với hỷ căn, vì ở nơi thiền thứ nhất, thiền thứ hai. Hoặc tương ưng với xả căn, vì ở nơi thiền vị chí, trung gian, và thiền thứ tư. Cùng với vô nguyện tương ưng, vì là khổ vô nguyện. Nên nói là duyên nơi hệ thuộc cõi sắc, vì duyên nơi năm ấm của cõi</w:t>
      </w:r>
      <w:r>
        <w:rPr>
          <w:color w:val="231F20"/>
          <w:spacing w:val="-1"/>
        </w:rPr>
        <w:t> </w:t>
      </w:r>
      <w:r>
        <w:rPr>
          <w:color w:val="231F20"/>
        </w:rPr>
        <w:t>sắc.</w:t>
      </w:r>
    </w:p>
    <w:p>
      <w:pPr>
        <w:pStyle w:val="BodyText"/>
        <w:spacing w:line="273" w:lineRule="auto" w:before="106"/>
        <w:ind w:right="389"/>
      </w:pPr>
      <w:r>
        <w:rPr>
          <w:color w:val="231F20"/>
        </w:rPr>
        <w:t>Đoạn tất cả vô sắc ái: Tưởng này nên nói là cùng với pháp trí, khổ</w:t>
      </w:r>
      <w:r>
        <w:rPr>
          <w:color w:val="231F20"/>
          <w:spacing w:val="-13"/>
        </w:rPr>
        <w:t> </w:t>
      </w:r>
      <w:r>
        <w:rPr>
          <w:color w:val="231F20"/>
        </w:rPr>
        <w:t>trí</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giác</w:t>
      </w:r>
      <w:r>
        <w:rPr>
          <w:color w:val="231F20"/>
          <w:spacing w:val="-13"/>
        </w:rPr>
        <w:t> </w:t>
      </w:r>
      <w:r>
        <w:rPr>
          <w:color w:val="231F20"/>
        </w:rPr>
        <w:t>có</w:t>
      </w:r>
      <w:r>
        <w:rPr>
          <w:color w:val="231F20"/>
          <w:spacing w:val="-12"/>
        </w:rPr>
        <w:t> </w:t>
      </w:r>
      <w:r>
        <w:rPr>
          <w:color w:val="231F20"/>
        </w:rPr>
        <w:t>quán,</w:t>
      </w:r>
      <w:r>
        <w:rPr>
          <w:color w:val="231F20"/>
          <w:spacing w:val="-12"/>
        </w:rPr>
        <w:t> </w:t>
      </w:r>
      <w:r>
        <w:rPr>
          <w:color w:val="231F20"/>
        </w:rPr>
        <w:t>vì</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thiền</w:t>
      </w:r>
      <w:r>
        <w:rPr>
          <w:color w:val="231F20"/>
          <w:spacing w:val="-12"/>
        </w:rPr>
        <w:t> </w:t>
      </w:r>
      <w:r>
        <w:rPr>
          <w:color w:val="231F20"/>
        </w:rPr>
        <w:t>vị</w:t>
      </w:r>
      <w:r>
        <w:rPr>
          <w:color w:val="231F20"/>
          <w:spacing w:val="-12"/>
        </w:rPr>
        <w:t> </w:t>
      </w:r>
      <w:r>
        <w:rPr>
          <w:color w:val="231F20"/>
        </w:rPr>
        <w:t>chí, thiền thứ nhất. Hoặc không giác có quán, vì ở nơi thiền trung gian. Hoặc</w:t>
      </w:r>
      <w:r>
        <w:rPr>
          <w:color w:val="231F20"/>
          <w:spacing w:val="-9"/>
        </w:rPr>
        <w:t> </w:t>
      </w:r>
      <w:r>
        <w:rPr>
          <w:color w:val="231F20"/>
        </w:rPr>
        <w:t>không</w:t>
      </w:r>
      <w:r>
        <w:rPr>
          <w:color w:val="231F20"/>
          <w:spacing w:val="-9"/>
        </w:rPr>
        <w:t> </w:t>
      </w:r>
      <w:r>
        <w:rPr>
          <w:color w:val="231F20"/>
        </w:rPr>
        <w:t>giác</w:t>
      </w:r>
      <w:r>
        <w:rPr>
          <w:color w:val="231F20"/>
          <w:spacing w:val="-9"/>
        </w:rPr>
        <w:t> </w:t>
      </w:r>
      <w:r>
        <w:rPr>
          <w:color w:val="231F20"/>
        </w:rPr>
        <w:t>không</w:t>
      </w:r>
      <w:r>
        <w:rPr>
          <w:color w:val="231F20"/>
          <w:spacing w:val="-8"/>
        </w:rPr>
        <w:t> </w:t>
      </w:r>
      <w:r>
        <w:rPr>
          <w:color w:val="231F20"/>
        </w:rPr>
        <w:t>quán,</w:t>
      </w:r>
      <w:r>
        <w:rPr>
          <w:color w:val="231F20"/>
          <w:spacing w:val="-9"/>
        </w:rPr>
        <w:t> </w:t>
      </w:r>
      <w:r>
        <w:rPr>
          <w:color w:val="231F20"/>
        </w:rPr>
        <w:t>vì</w:t>
      </w:r>
      <w:r>
        <w:rPr>
          <w:color w:val="231F20"/>
          <w:spacing w:val="-9"/>
        </w:rPr>
        <w:t> </w:t>
      </w:r>
      <w:r>
        <w:rPr>
          <w:color w:val="231F20"/>
        </w:rPr>
        <w:t>ở</w:t>
      </w:r>
      <w:r>
        <w:rPr>
          <w:color w:val="231F20"/>
          <w:spacing w:val="-7"/>
        </w:rPr>
        <w:t> </w:t>
      </w:r>
      <w:r>
        <w:rPr>
          <w:color w:val="231F20"/>
        </w:rPr>
        <w:t>nơi</w:t>
      </w:r>
      <w:r>
        <w:rPr>
          <w:color w:val="231F20"/>
          <w:spacing w:val="-9"/>
        </w:rPr>
        <w:t> </w:t>
      </w:r>
      <w:r>
        <w:rPr>
          <w:color w:val="231F20"/>
        </w:rPr>
        <w:t>ba</w:t>
      </w:r>
      <w:r>
        <w:rPr>
          <w:color w:val="231F20"/>
          <w:spacing w:val="-9"/>
        </w:rPr>
        <w:t> </w:t>
      </w:r>
      <w:r>
        <w:rPr>
          <w:color w:val="231F20"/>
        </w:rPr>
        <w:t>thiền,</w:t>
      </w:r>
      <w:r>
        <w:rPr>
          <w:color w:val="231F20"/>
          <w:spacing w:val="-8"/>
        </w:rPr>
        <w:t> </w:t>
      </w:r>
      <w:r>
        <w:rPr>
          <w:color w:val="231F20"/>
        </w:rPr>
        <w:t>ba</w:t>
      </w:r>
      <w:r>
        <w:rPr>
          <w:color w:val="231F20"/>
          <w:spacing w:val="-9"/>
        </w:rPr>
        <w:t> </w:t>
      </w:r>
      <w:r>
        <w:rPr>
          <w:color w:val="231F20"/>
        </w:rPr>
        <w:t>định</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Hoặc tương ưng với lạc căn, vì ở nơi thiền thứ ba. Hoặc tương ưng với hỷ căn, vì ở nơi thiền thứ nhất, thiền thứ hai. Hoặc tương ưng với xả căn, vì ở nơi thiền vị chí, trung gian và thiền thứ tư cùng ba định vô sắc.</w:t>
      </w:r>
      <w:r>
        <w:rPr>
          <w:color w:val="231F20"/>
          <w:spacing w:val="-5"/>
        </w:rPr>
        <w:t> </w:t>
      </w:r>
      <w:r>
        <w:rPr>
          <w:color w:val="231F20"/>
        </w:rPr>
        <w:t>Cùng</w:t>
      </w:r>
      <w:r>
        <w:rPr>
          <w:color w:val="231F20"/>
          <w:spacing w:val="-4"/>
        </w:rPr>
        <w:t> </w:t>
      </w:r>
      <w:r>
        <w:rPr>
          <w:color w:val="231F20"/>
        </w:rPr>
        <w:t>với</w:t>
      </w:r>
      <w:r>
        <w:rPr>
          <w:color w:val="231F20"/>
          <w:spacing w:val="-5"/>
        </w:rPr>
        <w:t> </w:t>
      </w:r>
      <w:r>
        <w:rPr>
          <w:color w:val="231F20"/>
        </w:rPr>
        <w:t>vô</w:t>
      </w:r>
      <w:r>
        <w:rPr>
          <w:color w:val="231F20"/>
          <w:spacing w:val="-4"/>
        </w:rPr>
        <w:t> </w:t>
      </w:r>
      <w:r>
        <w:rPr>
          <w:color w:val="231F20"/>
        </w:rPr>
        <w:t>nguyện</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vì</w:t>
      </w:r>
      <w:r>
        <w:rPr>
          <w:color w:val="231F20"/>
          <w:spacing w:val="-4"/>
        </w:rPr>
        <w:t> </w:t>
      </w:r>
      <w:r>
        <w:rPr>
          <w:color w:val="231F20"/>
        </w:rPr>
        <w:t>là</w:t>
      </w:r>
      <w:r>
        <w:rPr>
          <w:color w:val="231F20"/>
          <w:spacing w:val="-5"/>
        </w:rPr>
        <w:t> </w:t>
      </w:r>
      <w:r>
        <w:rPr>
          <w:color w:val="231F20"/>
        </w:rPr>
        <w:t>khổ</w:t>
      </w:r>
      <w:r>
        <w:rPr>
          <w:color w:val="231F20"/>
          <w:spacing w:val="-4"/>
        </w:rPr>
        <w:t> </w:t>
      </w:r>
      <w:r>
        <w:rPr>
          <w:color w:val="231F20"/>
        </w:rPr>
        <w:t>vô</w:t>
      </w:r>
      <w:r>
        <w:rPr>
          <w:color w:val="231F20"/>
          <w:spacing w:val="-4"/>
        </w:rPr>
        <w:t> </w:t>
      </w:r>
      <w:r>
        <w:rPr>
          <w:color w:val="231F20"/>
        </w:rPr>
        <w:t>nguyện.</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là duyên nơi hệ thuộc cõi vô sắc, vì duyên nơi bốn ấm của cõi vô</w:t>
      </w:r>
      <w:r>
        <w:rPr>
          <w:color w:val="231F20"/>
          <w:spacing w:val="-8"/>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Đoạn trừ tất cả trạo, mạn, vô minh: Tưởng này nên nói hoặc tương ưng với pháp trí, tương ưng với khổ trí, tương ưng với tỷ trí. Phần còn lại nói rộng như trên.</w:t>
      </w:r>
    </w:p>
    <w:p>
      <w:pPr>
        <w:pStyle w:val="BodyText"/>
        <w:spacing w:line="276" w:lineRule="auto"/>
        <w:ind w:left="393" w:right="107"/>
      </w:pPr>
      <w:r>
        <w:rPr>
          <w:i/>
          <w:color w:val="231F20"/>
        </w:rPr>
        <w:t>Hỏi: </w:t>
      </w:r>
      <w:r>
        <w:rPr>
          <w:color w:val="231F20"/>
        </w:rPr>
        <w:t>Tám Thánh đạo đều có thể đoạn trừ kiết, vì sao chỉ riêng nói tưởng vô thường?</w:t>
      </w:r>
    </w:p>
    <w:p>
      <w:pPr>
        <w:pStyle w:val="BodyText"/>
        <w:spacing w:line="276" w:lineRule="auto" w:before="113"/>
        <w:ind w:left="393" w:right="109"/>
      </w:pPr>
      <w:r>
        <w:rPr>
          <w:i/>
          <w:color w:val="231F20"/>
          <w:spacing w:val="-3"/>
        </w:rPr>
        <w:t>Đáp: </w:t>
      </w:r>
      <w:r>
        <w:rPr>
          <w:color w:val="231F20"/>
          <w:spacing w:val="-3"/>
        </w:rPr>
        <w:t>Thánh </w:t>
      </w:r>
      <w:r>
        <w:rPr>
          <w:color w:val="231F20"/>
        </w:rPr>
        <w:t>đạo ở </w:t>
      </w:r>
      <w:r>
        <w:rPr>
          <w:color w:val="231F20"/>
          <w:spacing w:val="-7"/>
        </w:rPr>
        <w:t>đây, </w:t>
      </w:r>
      <w:r>
        <w:rPr>
          <w:color w:val="231F20"/>
        </w:rPr>
        <w:t>Đức Thế Tôn </w:t>
      </w:r>
      <w:r>
        <w:rPr>
          <w:color w:val="231F20"/>
          <w:spacing w:val="-3"/>
        </w:rPr>
        <w:t>dùng tưởng </w:t>
      </w:r>
      <w:r>
        <w:rPr>
          <w:color w:val="231F20"/>
        </w:rPr>
        <w:t>để </w:t>
      </w:r>
      <w:r>
        <w:rPr>
          <w:color w:val="231F20"/>
          <w:spacing w:val="-3"/>
        </w:rPr>
        <w:t>gọi. Đức </w:t>
      </w:r>
      <w:r>
        <w:rPr>
          <w:color w:val="231F20"/>
        </w:rPr>
        <w:t>Thế</w:t>
      </w:r>
      <w:r>
        <w:rPr>
          <w:color w:val="231F20"/>
          <w:spacing w:val="-19"/>
        </w:rPr>
        <w:t> </w:t>
      </w:r>
      <w:r>
        <w:rPr>
          <w:color w:val="231F20"/>
        </w:rPr>
        <w:t>Tôn</w:t>
      </w:r>
      <w:r>
        <w:rPr>
          <w:color w:val="231F20"/>
          <w:spacing w:val="-13"/>
        </w:rPr>
        <w:t> </w:t>
      </w:r>
      <w:r>
        <w:rPr>
          <w:color w:val="231F20"/>
          <w:spacing w:val="-3"/>
        </w:rPr>
        <w:t>hoặc</w:t>
      </w:r>
      <w:r>
        <w:rPr>
          <w:color w:val="231F20"/>
          <w:spacing w:val="-15"/>
        </w:rPr>
        <w:t> </w:t>
      </w:r>
      <w:r>
        <w:rPr>
          <w:color w:val="231F20"/>
        </w:rPr>
        <w:t>nói</w:t>
      </w:r>
      <w:r>
        <w:rPr>
          <w:color w:val="231F20"/>
          <w:spacing w:val="-14"/>
        </w:rPr>
        <w:t> </w:t>
      </w:r>
      <w:r>
        <w:rPr>
          <w:color w:val="231F20"/>
        </w:rPr>
        <w:t>đạo</w:t>
      </w:r>
      <w:r>
        <w:rPr>
          <w:color w:val="231F20"/>
          <w:spacing w:val="-14"/>
        </w:rPr>
        <w:t> </w:t>
      </w:r>
      <w:r>
        <w:rPr>
          <w:color w:val="231F20"/>
        </w:rPr>
        <w:t>gọi</w:t>
      </w:r>
      <w:r>
        <w:rPr>
          <w:color w:val="231F20"/>
          <w:spacing w:val="-15"/>
        </w:rPr>
        <w:t> </w:t>
      </w:r>
      <w:r>
        <w:rPr>
          <w:color w:val="231F20"/>
        </w:rPr>
        <w:t>là</w:t>
      </w:r>
      <w:r>
        <w:rPr>
          <w:color w:val="231F20"/>
          <w:spacing w:val="-13"/>
        </w:rPr>
        <w:t> </w:t>
      </w:r>
      <w:r>
        <w:rPr>
          <w:color w:val="231F20"/>
          <w:spacing w:val="-3"/>
        </w:rPr>
        <w:t>tưởng,</w:t>
      </w:r>
      <w:r>
        <w:rPr>
          <w:color w:val="231F20"/>
          <w:spacing w:val="-14"/>
        </w:rPr>
        <w:t> </w:t>
      </w:r>
      <w:r>
        <w:rPr>
          <w:color w:val="231F20"/>
        </w:rPr>
        <w:t>nói</w:t>
      </w:r>
      <w:r>
        <w:rPr>
          <w:color w:val="231F20"/>
          <w:spacing w:val="-14"/>
        </w:rPr>
        <w:t> </w:t>
      </w:r>
      <w:r>
        <w:rPr>
          <w:color w:val="231F20"/>
          <w:spacing w:val="-3"/>
        </w:rPr>
        <w:t>rộng</w:t>
      </w:r>
      <w:r>
        <w:rPr>
          <w:color w:val="231F20"/>
          <w:spacing w:val="-15"/>
        </w:rPr>
        <w:t> </w:t>
      </w:r>
      <w:r>
        <w:rPr>
          <w:color w:val="231F20"/>
        </w:rPr>
        <w:t>như</w:t>
      </w:r>
      <w:r>
        <w:rPr>
          <w:color w:val="231F20"/>
          <w:spacing w:val="-14"/>
        </w:rPr>
        <w:t> </w:t>
      </w:r>
      <w:r>
        <w:rPr>
          <w:color w:val="231F20"/>
        </w:rPr>
        <w:t>nơi</w:t>
      </w:r>
      <w:r>
        <w:rPr>
          <w:color w:val="231F20"/>
          <w:spacing w:val="-15"/>
        </w:rPr>
        <w:t> </w:t>
      </w:r>
      <w:r>
        <w:rPr>
          <w:color w:val="231F20"/>
        </w:rPr>
        <w:t>xứ</w:t>
      </w:r>
      <w:r>
        <w:rPr>
          <w:color w:val="231F20"/>
          <w:spacing w:val="-14"/>
        </w:rPr>
        <w:t> </w:t>
      </w:r>
      <w:r>
        <w:rPr>
          <w:color w:val="231F20"/>
        </w:rPr>
        <w:t>bốn</w:t>
      </w:r>
      <w:r>
        <w:rPr>
          <w:color w:val="231F20"/>
          <w:spacing w:val="-15"/>
        </w:rPr>
        <w:t> </w:t>
      </w:r>
      <w:r>
        <w:rPr>
          <w:color w:val="231F20"/>
        </w:rPr>
        <w:t>vô</w:t>
      </w:r>
      <w:r>
        <w:rPr>
          <w:color w:val="231F20"/>
          <w:spacing w:val="-14"/>
        </w:rPr>
        <w:t> </w:t>
      </w:r>
      <w:r>
        <w:rPr>
          <w:color w:val="231F20"/>
          <w:spacing w:val="-3"/>
        </w:rPr>
        <w:t>lượng.</w:t>
      </w:r>
    </w:p>
    <w:p>
      <w:pPr>
        <w:pStyle w:val="BodyText"/>
        <w:spacing w:line="276" w:lineRule="auto"/>
        <w:ind w:left="393" w:right="107"/>
      </w:pPr>
      <w:r>
        <w:rPr>
          <w:i/>
          <w:color w:val="231F20"/>
        </w:rPr>
        <w:t>Hỏi: </w:t>
      </w:r>
      <w:r>
        <w:rPr>
          <w:color w:val="231F20"/>
        </w:rPr>
        <w:t>Tưởng vô thường là pháp đối trị bảy sử. Vì sao ở đây chỉ nói có ba thứ?</w:t>
      </w:r>
    </w:p>
    <w:p>
      <w:pPr>
        <w:pStyle w:val="BodyText"/>
        <w:spacing w:line="276" w:lineRule="auto"/>
        <w:ind w:left="393" w:right="108"/>
      </w:pPr>
      <w:r>
        <w:rPr>
          <w:i/>
          <w:color w:val="231F20"/>
        </w:rPr>
        <w:t>Đáp:</w:t>
      </w:r>
      <w:r>
        <w:rPr>
          <w:i/>
          <w:color w:val="231F20"/>
          <w:spacing w:val="-11"/>
        </w:rPr>
        <w:t> </w:t>
      </w:r>
      <w:r>
        <w:rPr>
          <w:color w:val="231F20"/>
        </w:rPr>
        <w:t>Vì</w:t>
      </w:r>
      <w:r>
        <w:rPr>
          <w:color w:val="231F20"/>
          <w:spacing w:val="-7"/>
        </w:rPr>
        <w:t> </w:t>
      </w:r>
      <w:r>
        <w:rPr>
          <w:color w:val="231F20"/>
        </w:rPr>
        <w:t>nếu</w:t>
      </w:r>
      <w:r>
        <w:rPr>
          <w:color w:val="231F20"/>
          <w:spacing w:val="-6"/>
        </w:rPr>
        <w:t> </w:t>
      </w:r>
      <w:r>
        <w:rPr>
          <w:color w:val="231F20"/>
        </w:rPr>
        <w:t>sử</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ba</w:t>
      </w:r>
      <w:r>
        <w:rPr>
          <w:color w:val="231F20"/>
          <w:spacing w:val="-7"/>
        </w:rPr>
        <w:t> </w:t>
      </w:r>
      <w:r>
        <w:rPr>
          <w:color w:val="231F20"/>
        </w:rPr>
        <w:t>cõi</w:t>
      </w:r>
      <w:r>
        <w:rPr>
          <w:color w:val="231F20"/>
          <w:spacing w:val="-6"/>
        </w:rPr>
        <w:t> </w:t>
      </w:r>
      <w:r>
        <w:rPr>
          <w:color w:val="231F20"/>
        </w:rPr>
        <w:t>là</w:t>
      </w:r>
      <w:r>
        <w:rPr>
          <w:color w:val="231F20"/>
          <w:spacing w:val="-7"/>
        </w:rPr>
        <w:t> </w:t>
      </w:r>
      <w:r>
        <w:rPr>
          <w:color w:val="231F20"/>
        </w:rPr>
        <w:t>do</w:t>
      </w:r>
      <w:r>
        <w:rPr>
          <w:color w:val="231F20"/>
          <w:spacing w:val="-6"/>
        </w:rPr>
        <w:t> </w:t>
      </w:r>
      <w:r>
        <w:rPr>
          <w:color w:val="231F20"/>
        </w:rPr>
        <w:t>năm</w:t>
      </w:r>
      <w:r>
        <w:rPr>
          <w:color w:val="231F20"/>
          <w:spacing w:val="-7"/>
        </w:rPr>
        <w:t> </w:t>
      </w:r>
      <w:r>
        <w:rPr>
          <w:color w:val="231F20"/>
        </w:rPr>
        <w:t>thứ</w:t>
      </w:r>
      <w:r>
        <w:rPr>
          <w:color w:val="231F20"/>
          <w:spacing w:val="-6"/>
        </w:rPr>
        <w:t> </w:t>
      </w:r>
      <w:r>
        <w:rPr>
          <w:color w:val="231F20"/>
        </w:rPr>
        <w:t>đoạn.</w:t>
      </w:r>
      <w:r>
        <w:rPr>
          <w:color w:val="231F20"/>
          <w:spacing w:val="-7"/>
        </w:rPr>
        <w:t> </w:t>
      </w:r>
      <w:r>
        <w:rPr>
          <w:color w:val="231F20"/>
        </w:rPr>
        <w:t>Kiến,</w:t>
      </w:r>
      <w:r>
        <w:rPr>
          <w:color w:val="231F20"/>
          <w:spacing w:val="-7"/>
        </w:rPr>
        <w:t> </w:t>
      </w:r>
      <w:r>
        <w:rPr>
          <w:color w:val="231F20"/>
        </w:rPr>
        <w:t>nghi</w:t>
      </w:r>
      <w:r>
        <w:rPr>
          <w:color w:val="231F20"/>
          <w:spacing w:val="-6"/>
        </w:rPr>
        <w:t> </w:t>
      </w:r>
      <w:r>
        <w:rPr>
          <w:color w:val="231F20"/>
        </w:rPr>
        <w:t>tuy ở</w:t>
      </w:r>
      <w:r>
        <w:rPr>
          <w:color w:val="231F20"/>
          <w:spacing w:val="-10"/>
        </w:rPr>
        <w:t> </w:t>
      </w:r>
      <w:r>
        <w:rPr>
          <w:color w:val="231F20"/>
        </w:rPr>
        <w:t>nơi</w:t>
      </w:r>
      <w:r>
        <w:rPr>
          <w:color w:val="231F20"/>
          <w:spacing w:val="-10"/>
        </w:rPr>
        <w:t> </w:t>
      </w:r>
      <w:r>
        <w:rPr>
          <w:color w:val="231F20"/>
        </w:rPr>
        <w:t>ba</w:t>
      </w:r>
      <w:r>
        <w:rPr>
          <w:color w:val="231F20"/>
          <w:spacing w:val="-10"/>
        </w:rPr>
        <w:t> </w:t>
      </w:r>
      <w:r>
        <w:rPr>
          <w:color w:val="231F20"/>
        </w:rPr>
        <w:t>cõi,</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0"/>
        </w:rPr>
        <w:t> </w:t>
      </w:r>
      <w:r>
        <w:rPr>
          <w:color w:val="231F20"/>
        </w:rPr>
        <w:t>năm</w:t>
      </w:r>
      <w:r>
        <w:rPr>
          <w:color w:val="231F20"/>
          <w:spacing w:val="-9"/>
        </w:rPr>
        <w:t> </w:t>
      </w:r>
      <w:r>
        <w:rPr>
          <w:color w:val="231F20"/>
        </w:rPr>
        <w:t>thứ</w:t>
      </w:r>
      <w:r>
        <w:rPr>
          <w:color w:val="231F20"/>
          <w:spacing w:val="-10"/>
        </w:rPr>
        <w:t> </w:t>
      </w:r>
      <w:r>
        <w:rPr>
          <w:color w:val="231F20"/>
        </w:rPr>
        <w:t>đoạn.</w:t>
      </w:r>
      <w:r>
        <w:rPr>
          <w:color w:val="231F20"/>
          <w:spacing w:val="-10"/>
        </w:rPr>
        <w:t> </w:t>
      </w:r>
      <w:r>
        <w:rPr>
          <w:color w:val="231F20"/>
        </w:rPr>
        <w:t>Sử</w:t>
      </w:r>
      <w:r>
        <w:rPr>
          <w:color w:val="231F20"/>
          <w:spacing w:val="-10"/>
        </w:rPr>
        <w:t> </w:t>
      </w:r>
      <w:r>
        <w:rPr>
          <w:color w:val="231F20"/>
        </w:rPr>
        <w:t>giận</w:t>
      </w:r>
      <w:r>
        <w:rPr>
          <w:color w:val="231F20"/>
          <w:spacing w:val="-10"/>
        </w:rPr>
        <w:t> </w:t>
      </w:r>
      <w:r>
        <w:rPr>
          <w:color w:val="231F20"/>
        </w:rPr>
        <w:t>tuy</w:t>
      </w:r>
      <w:r>
        <w:rPr>
          <w:color w:val="231F20"/>
          <w:spacing w:val="-10"/>
        </w:rPr>
        <w:t> </w:t>
      </w:r>
      <w:r>
        <w:rPr>
          <w:color w:val="231F20"/>
        </w:rPr>
        <w:t>do</w:t>
      </w:r>
      <w:r>
        <w:rPr>
          <w:color w:val="231F20"/>
          <w:spacing w:val="-10"/>
        </w:rPr>
        <w:t> </w:t>
      </w:r>
      <w:r>
        <w:rPr>
          <w:color w:val="231F20"/>
          <w:spacing w:val="-5"/>
        </w:rPr>
        <w:t>năm </w:t>
      </w:r>
      <w:r>
        <w:rPr>
          <w:color w:val="231F20"/>
        </w:rPr>
        <w:t>thứ đoạn, nhưng không ở nơi ba cõi.</w:t>
      </w:r>
    </w:p>
    <w:p>
      <w:pPr>
        <w:pStyle w:val="BodyText"/>
        <w:spacing w:line="276" w:lineRule="auto"/>
        <w:ind w:left="393" w:right="107"/>
      </w:pPr>
      <w:r>
        <w:rPr>
          <w:color w:val="231F20"/>
        </w:rPr>
        <w:t>Lại nữa, sử này ở nơi ba cõi, cũng là do kiến đạo, tu đạo đoạn. Kiến, nghi tuy ở nơi ba cõi, nhưng không phải do tu đạo đoạn. Sử giận tuy do kiến đạo, tu đạo đoạn, nhưng không ở nơi ba cõi.</w:t>
      </w:r>
    </w:p>
    <w:p>
      <w:pPr>
        <w:pStyle w:val="BodyText"/>
        <w:spacing w:line="276" w:lineRule="auto"/>
        <w:ind w:left="393" w:right="107"/>
      </w:pPr>
      <w:r>
        <w:rPr>
          <w:color w:val="231F20"/>
        </w:rPr>
        <w:t>Lại</w:t>
      </w:r>
      <w:r>
        <w:rPr>
          <w:color w:val="231F20"/>
          <w:spacing w:val="-13"/>
        </w:rPr>
        <w:t> </w:t>
      </w:r>
      <w:r>
        <w:rPr>
          <w:color w:val="231F20"/>
        </w:rPr>
        <w:t>nữa,</w:t>
      </w:r>
      <w:r>
        <w:rPr>
          <w:color w:val="231F20"/>
          <w:spacing w:val="-12"/>
        </w:rPr>
        <w:t> </w:t>
      </w:r>
      <w:r>
        <w:rPr>
          <w:color w:val="231F20"/>
        </w:rPr>
        <w:t>sử</w:t>
      </w:r>
      <w:r>
        <w:rPr>
          <w:color w:val="231F20"/>
          <w:spacing w:val="-12"/>
        </w:rPr>
        <w:t> </w:t>
      </w:r>
      <w:r>
        <w:rPr>
          <w:color w:val="231F20"/>
        </w:rPr>
        <w:t>này</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ba</w:t>
      </w:r>
      <w:r>
        <w:rPr>
          <w:color w:val="231F20"/>
          <w:spacing w:val="-12"/>
        </w:rPr>
        <w:t> </w:t>
      </w:r>
      <w:r>
        <w:rPr>
          <w:color w:val="231F20"/>
        </w:rPr>
        <w:t>cõi</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hành</w:t>
      </w:r>
      <w:r>
        <w:rPr>
          <w:color w:val="231F20"/>
          <w:spacing w:val="-12"/>
        </w:rPr>
        <w:t> </w:t>
      </w:r>
      <w:r>
        <w:rPr>
          <w:color w:val="231F20"/>
        </w:rPr>
        <w:t>của</w:t>
      </w:r>
      <w:r>
        <w:rPr>
          <w:color w:val="231F20"/>
          <w:spacing w:val="-12"/>
        </w:rPr>
        <w:t> </w:t>
      </w:r>
      <w:r>
        <w:rPr>
          <w:color w:val="231F20"/>
        </w:rPr>
        <w:t>cả</w:t>
      </w:r>
      <w:r>
        <w:rPr>
          <w:color w:val="231F20"/>
          <w:spacing w:val="-12"/>
        </w:rPr>
        <w:t> </w:t>
      </w:r>
      <w:r>
        <w:rPr>
          <w:color w:val="231F20"/>
        </w:rPr>
        <w:t>phàm</w:t>
      </w:r>
      <w:r>
        <w:rPr>
          <w:color w:val="231F20"/>
          <w:spacing w:val="-12"/>
        </w:rPr>
        <w:t> </w:t>
      </w:r>
      <w:r>
        <w:rPr>
          <w:color w:val="231F20"/>
        </w:rPr>
        <w:t>phu, Thánh</w:t>
      </w:r>
      <w:r>
        <w:rPr>
          <w:color w:val="231F20"/>
          <w:spacing w:val="-14"/>
        </w:rPr>
        <w:t> </w:t>
      </w:r>
      <w:r>
        <w:rPr>
          <w:color w:val="231F20"/>
        </w:rPr>
        <w:t>nhân.</w:t>
      </w:r>
      <w:r>
        <w:rPr>
          <w:color w:val="231F20"/>
          <w:spacing w:val="-13"/>
        </w:rPr>
        <w:t> </w:t>
      </w:r>
      <w:r>
        <w:rPr>
          <w:color w:val="231F20"/>
        </w:rPr>
        <w:t>Kiến,</w:t>
      </w:r>
      <w:r>
        <w:rPr>
          <w:color w:val="231F20"/>
          <w:spacing w:val="-13"/>
        </w:rPr>
        <w:t> </w:t>
      </w:r>
      <w:r>
        <w:rPr>
          <w:color w:val="231F20"/>
        </w:rPr>
        <w:t>nghi</w:t>
      </w:r>
      <w:r>
        <w:rPr>
          <w:color w:val="231F20"/>
          <w:spacing w:val="-14"/>
        </w:rPr>
        <w:t> </w:t>
      </w:r>
      <w:r>
        <w:rPr>
          <w:color w:val="231F20"/>
        </w:rPr>
        <w:t>tuy</w:t>
      </w:r>
      <w:r>
        <w:rPr>
          <w:color w:val="231F20"/>
          <w:spacing w:val="-13"/>
        </w:rPr>
        <w:t> </w:t>
      </w:r>
      <w:r>
        <w:rPr>
          <w:color w:val="231F20"/>
        </w:rPr>
        <w:t>ở</w:t>
      </w:r>
      <w:r>
        <w:rPr>
          <w:color w:val="231F20"/>
          <w:spacing w:val="-13"/>
        </w:rPr>
        <w:t> </w:t>
      </w:r>
      <w:r>
        <w:rPr>
          <w:color w:val="231F20"/>
        </w:rPr>
        <w:t>nơi</w:t>
      </w:r>
      <w:r>
        <w:rPr>
          <w:color w:val="231F20"/>
          <w:spacing w:val="-14"/>
        </w:rPr>
        <w:t> </w:t>
      </w:r>
      <w:r>
        <w:rPr>
          <w:color w:val="231F20"/>
        </w:rPr>
        <w:t>ba</w:t>
      </w:r>
      <w:r>
        <w:rPr>
          <w:color w:val="231F20"/>
          <w:spacing w:val="-13"/>
        </w:rPr>
        <w:t> </w:t>
      </w:r>
      <w:r>
        <w:rPr>
          <w:color w:val="231F20"/>
        </w:rPr>
        <w:t>cõi,</w:t>
      </w:r>
      <w:r>
        <w:rPr>
          <w:color w:val="231F20"/>
          <w:spacing w:val="-13"/>
        </w:rPr>
        <w:t> </w:t>
      </w:r>
      <w:r>
        <w:rPr>
          <w:color w:val="231F20"/>
        </w:rPr>
        <w:t>nhưng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đối</w:t>
      </w:r>
      <w:r>
        <w:rPr>
          <w:color w:val="231F20"/>
          <w:spacing w:val="-13"/>
        </w:rPr>
        <w:t> </w:t>
      </w:r>
      <w:r>
        <w:rPr>
          <w:color w:val="231F20"/>
        </w:rPr>
        <w:t>tượng hành của Thánh nhân. Sử giận tuy là đối tượng hành của phàm phu, Thánh nhân, nhưng không phải ở nơi ba cõi.</w:t>
      </w:r>
    </w:p>
    <w:p>
      <w:pPr>
        <w:pStyle w:val="BodyText"/>
        <w:spacing w:line="276" w:lineRule="auto"/>
        <w:ind w:left="393" w:right="107"/>
      </w:pPr>
      <w:r>
        <w:rPr>
          <w:i/>
          <w:color w:val="231F20"/>
        </w:rPr>
        <w:t>Hỏi: </w:t>
      </w:r>
      <w:r>
        <w:rPr>
          <w:color w:val="231F20"/>
        </w:rPr>
        <w:t>Vì sao sử ái được nói ở nơi ba cõi, còn sử khác thì chỉ</w:t>
      </w:r>
      <w:r>
        <w:rPr>
          <w:color w:val="231F20"/>
          <w:spacing w:val="-43"/>
        </w:rPr>
        <w:t> </w:t>
      </w:r>
      <w:r>
        <w:rPr>
          <w:color w:val="231F20"/>
        </w:rPr>
        <w:t>nói ở nơi một cõi?</w:t>
      </w:r>
    </w:p>
    <w:p>
      <w:pPr>
        <w:pStyle w:val="BodyText"/>
        <w:spacing w:line="276" w:lineRule="auto"/>
        <w:ind w:left="393" w:right="108"/>
      </w:pPr>
      <w:r>
        <w:rPr>
          <w:i/>
          <w:color w:val="231F20"/>
        </w:rPr>
        <w:t>Đáp:</w:t>
      </w:r>
      <w:r>
        <w:rPr>
          <w:i/>
          <w:color w:val="231F20"/>
          <w:spacing w:val="-13"/>
        </w:rPr>
        <w:t> </w:t>
      </w:r>
      <w:r>
        <w:rPr>
          <w:color w:val="231F20"/>
        </w:rPr>
        <w:t>Sử</w:t>
      </w:r>
      <w:r>
        <w:rPr>
          <w:color w:val="231F20"/>
          <w:spacing w:val="-13"/>
        </w:rPr>
        <w:t> </w:t>
      </w:r>
      <w:r>
        <w:rPr>
          <w:color w:val="231F20"/>
        </w:rPr>
        <w:t>khác</w:t>
      </w:r>
      <w:r>
        <w:rPr>
          <w:color w:val="231F20"/>
          <w:spacing w:val="-14"/>
        </w:rPr>
        <w:t> </w:t>
      </w:r>
      <w:r>
        <w:rPr>
          <w:color w:val="231F20"/>
        </w:rPr>
        <w:t>tức</w:t>
      </w:r>
      <w:r>
        <w:rPr>
          <w:color w:val="231F20"/>
          <w:spacing w:val="-13"/>
        </w:rPr>
        <w:t> </w:t>
      </w:r>
      <w:r>
        <w:rPr>
          <w:color w:val="231F20"/>
        </w:rPr>
        <w:t>cũng</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sử</w:t>
      </w:r>
      <w:r>
        <w:rPr>
          <w:color w:val="231F20"/>
          <w:spacing w:val="-14"/>
        </w:rPr>
        <w:t> </w:t>
      </w:r>
      <w:r>
        <w:rPr>
          <w:color w:val="231F20"/>
        </w:rPr>
        <w:t>ái,</w:t>
      </w:r>
      <w:r>
        <w:rPr>
          <w:color w:val="231F20"/>
          <w:spacing w:val="-13"/>
        </w:rPr>
        <w:t> </w:t>
      </w:r>
      <w:r>
        <w:rPr>
          <w:color w:val="231F20"/>
        </w:rPr>
        <w:t>nhưng</w:t>
      </w:r>
      <w:r>
        <w:rPr>
          <w:color w:val="231F20"/>
          <w:spacing w:val="-14"/>
        </w:rPr>
        <w:t> </w:t>
      </w:r>
      <w:r>
        <w:rPr>
          <w:color w:val="231F20"/>
        </w:rPr>
        <w:t>không</w:t>
      </w:r>
      <w:r>
        <w:rPr>
          <w:color w:val="231F20"/>
          <w:spacing w:val="-13"/>
        </w:rPr>
        <w:t> </w:t>
      </w:r>
      <w:r>
        <w:rPr>
          <w:color w:val="231F20"/>
        </w:rPr>
        <w:t>nói,</w:t>
      </w:r>
      <w:r>
        <w:rPr>
          <w:color w:val="231F20"/>
          <w:spacing w:val="-13"/>
        </w:rPr>
        <w:t> </w:t>
      </w:r>
      <w:r>
        <w:rPr>
          <w:color w:val="231F20"/>
        </w:rPr>
        <w:t>nên biết là nghĩa này nêu giảng chưa trọn vẹn.</w:t>
      </w:r>
    </w:p>
    <w:p>
      <w:pPr>
        <w:pStyle w:val="BodyText"/>
        <w:spacing w:line="276" w:lineRule="auto" w:before="113"/>
        <w:ind w:left="393" w:right="107"/>
      </w:pPr>
      <w:r>
        <w:rPr>
          <w:color w:val="231F20"/>
        </w:rPr>
        <w:t>Lại nữa, vì muốn dùng đủ thứ cách nêu bày để trang nghiêm cho văn. Vì dùng nhiều cách nêu bày diễn đạt để trang nghiêm </w:t>
      </w:r>
      <w:r>
        <w:rPr>
          <w:color w:val="231F20"/>
          <w:spacing w:val="-4"/>
        </w:rPr>
        <w:t>cho</w:t>
      </w:r>
      <w:r>
        <w:rPr>
          <w:color w:val="231F20"/>
          <w:spacing w:val="57"/>
        </w:rPr>
        <w:t> </w:t>
      </w:r>
      <w:r>
        <w:rPr>
          <w:color w:val="231F20"/>
        </w:rPr>
        <w:t>văn thì nghĩa tức dễ hiểu.</w:t>
      </w:r>
    </w:p>
    <w:p>
      <w:pPr>
        <w:pStyle w:val="BodyText"/>
        <w:ind w:left="960" w:firstLine="0"/>
      </w:pPr>
      <w:r>
        <w:rPr>
          <w:color w:val="231F20"/>
        </w:rPr>
        <w:t>Lại nữa, vì muốn hiện rõ hai môn, cho đến nói rộng.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Lại nữa, vì ái này là pháp ác nặng, có nhiều lỗi lầm tai </w:t>
      </w:r>
      <w:r>
        <w:rPr>
          <w:color w:val="231F20"/>
          <w:spacing w:val="-4"/>
        </w:rPr>
        <w:t>hại, </w:t>
      </w:r>
      <w:r>
        <w:rPr>
          <w:color w:val="231F20"/>
        </w:rPr>
        <w:t>muốn quán lần nữa về những lỗi lầm tai hại </w:t>
      </w:r>
      <w:r>
        <w:rPr>
          <w:color w:val="231F20"/>
          <w:spacing w:val="-6"/>
        </w:rPr>
        <w:t>ấy. </w:t>
      </w:r>
      <w:r>
        <w:rPr>
          <w:color w:val="231F20"/>
        </w:rPr>
        <w:t>Nói rộng như nơi xứ bốn đế trên.</w:t>
      </w:r>
    </w:p>
    <w:p>
      <w:pPr>
        <w:pStyle w:val="BodyText"/>
        <w:spacing w:line="273" w:lineRule="auto" w:before="111"/>
        <w:ind w:right="392"/>
      </w:pPr>
      <w:r>
        <w:rPr>
          <w:i/>
          <w:color w:val="231F20"/>
        </w:rPr>
        <w:t>Hỏi: </w:t>
      </w:r>
      <w:r>
        <w:rPr>
          <w:color w:val="231F20"/>
        </w:rPr>
        <w:t>Tưởng vô thường là pháp đối trị sử do kiến khổ đoạn, vì sao nói là đoạn trừ tất cả sử dục ái, cho đến nói rộng?</w:t>
      </w:r>
    </w:p>
    <w:p>
      <w:pPr>
        <w:pStyle w:val="BodyText"/>
        <w:spacing w:line="273" w:lineRule="auto" w:before="111"/>
        <w:ind w:right="391"/>
      </w:pPr>
      <w:r>
        <w:rPr>
          <w:i/>
          <w:color w:val="231F20"/>
        </w:rPr>
        <w:t>Đáp: </w:t>
      </w:r>
      <w:r>
        <w:rPr>
          <w:color w:val="231F20"/>
        </w:rPr>
        <w:t>Tất cả có hai thứ: </w:t>
      </w:r>
      <w:r>
        <w:rPr>
          <w:i/>
          <w:color w:val="231F20"/>
        </w:rPr>
        <w:t>(1) </w:t>
      </w:r>
      <w:r>
        <w:rPr>
          <w:color w:val="231F20"/>
        </w:rPr>
        <w:t>Có tất cả của phần ít. </w:t>
      </w:r>
      <w:r>
        <w:rPr>
          <w:i/>
          <w:color w:val="231F20"/>
        </w:rPr>
        <w:t>(2) </w:t>
      </w:r>
      <w:r>
        <w:rPr>
          <w:color w:val="231F20"/>
        </w:rPr>
        <w:t>Có tất cả của tất cả. Ở đây là nói tất cả của phần ít.</w:t>
      </w:r>
    </w:p>
    <w:p>
      <w:pPr>
        <w:pStyle w:val="BodyText"/>
        <w:spacing w:line="273" w:lineRule="auto" w:before="112"/>
        <w:ind w:right="390"/>
      </w:pPr>
      <w:r>
        <w:rPr>
          <w:color w:val="231F20"/>
        </w:rPr>
        <w:t>Lại nữa, ở đây nói Thánh nhân dùng tưởng vô thường để đoạn trừ tất cả phiền não trong ba cõi do tu đạo đoạn.</w:t>
      </w:r>
    </w:p>
    <w:p>
      <w:pPr>
        <w:pStyle w:val="BodyText"/>
        <w:spacing w:line="273" w:lineRule="auto" w:before="112"/>
        <w:ind w:right="391"/>
      </w:pPr>
      <w:r>
        <w:rPr>
          <w:color w:val="231F20"/>
        </w:rPr>
        <w:t>Kinh khác lại nói: Tu hành rộng khắp tưởng vô thường, có thể đoạn trừ ngã mạn.</w:t>
      </w:r>
    </w:p>
    <w:p>
      <w:pPr>
        <w:pStyle w:val="BodyText"/>
        <w:spacing w:line="273" w:lineRule="auto" w:before="112"/>
        <w:ind w:right="390"/>
      </w:pPr>
      <w:r>
        <w:rPr>
          <w:i/>
          <w:color w:val="231F20"/>
        </w:rPr>
        <w:t>Hỏi:</w:t>
      </w:r>
      <w:r>
        <w:rPr>
          <w:i/>
          <w:color w:val="231F20"/>
          <w:spacing w:val="-16"/>
        </w:rPr>
        <w:t> </w:t>
      </w:r>
      <w:r>
        <w:rPr>
          <w:color w:val="231F20"/>
        </w:rPr>
        <w:t>Tưởng</w:t>
      </w:r>
      <w:r>
        <w:rPr>
          <w:color w:val="231F20"/>
          <w:spacing w:val="-10"/>
        </w:rPr>
        <w:t> </w:t>
      </w:r>
      <w:r>
        <w:rPr>
          <w:color w:val="231F20"/>
        </w:rPr>
        <w:t>vô</w:t>
      </w:r>
      <w:r>
        <w:rPr>
          <w:color w:val="231F20"/>
          <w:spacing w:val="-11"/>
        </w:rPr>
        <w:t> </w:t>
      </w:r>
      <w:r>
        <w:rPr>
          <w:color w:val="231F20"/>
        </w:rPr>
        <w:t>thường</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đối</w:t>
      </w:r>
      <w:r>
        <w:rPr>
          <w:color w:val="231F20"/>
          <w:spacing w:val="-10"/>
        </w:rPr>
        <w:t> </w:t>
      </w:r>
      <w:r>
        <w:rPr>
          <w:color w:val="231F20"/>
        </w:rPr>
        <w:t>trị</w:t>
      </w:r>
      <w:r>
        <w:rPr>
          <w:color w:val="231F20"/>
          <w:spacing w:val="-10"/>
        </w:rPr>
        <w:t> </w:t>
      </w:r>
      <w:r>
        <w:rPr>
          <w:color w:val="231F20"/>
        </w:rPr>
        <w:t>cả</w:t>
      </w:r>
      <w:r>
        <w:rPr>
          <w:color w:val="231F20"/>
          <w:spacing w:val="-11"/>
        </w:rPr>
        <w:t> </w:t>
      </w:r>
      <w:r>
        <w:rPr>
          <w:color w:val="231F20"/>
        </w:rPr>
        <w:t>bảy</w:t>
      </w:r>
      <w:r>
        <w:rPr>
          <w:color w:val="231F20"/>
          <w:spacing w:val="-10"/>
        </w:rPr>
        <w:t> </w:t>
      </w:r>
      <w:r>
        <w:rPr>
          <w:color w:val="231F20"/>
        </w:rPr>
        <w:t>mạn,</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chỉ</w:t>
      </w:r>
      <w:r>
        <w:rPr>
          <w:color w:val="231F20"/>
          <w:spacing w:val="-10"/>
        </w:rPr>
        <w:t> </w:t>
      </w:r>
      <w:r>
        <w:rPr>
          <w:color w:val="231F20"/>
        </w:rPr>
        <w:t>nói đoạn trừ ngã mạn?</w:t>
      </w:r>
    </w:p>
    <w:p>
      <w:pPr>
        <w:pStyle w:val="BodyText"/>
        <w:spacing w:line="273" w:lineRule="auto" w:before="111"/>
        <w:ind w:right="389"/>
      </w:pPr>
      <w:r>
        <w:rPr>
          <w:i/>
          <w:color w:val="231F20"/>
        </w:rPr>
        <w:t>Đáp:</w:t>
      </w:r>
      <w:r>
        <w:rPr>
          <w:i/>
          <w:color w:val="231F20"/>
          <w:spacing w:val="-11"/>
        </w:rPr>
        <w:t> </w:t>
      </w:r>
      <w:r>
        <w:rPr>
          <w:color w:val="231F20"/>
        </w:rPr>
        <w:t>Vì</w:t>
      </w:r>
      <w:r>
        <w:rPr>
          <w:color w:val="231F20"/>
          <w:spacing w:val="-6"/>
        </w:rPr>
        <w:t> </w:t>
      </w:r>
      <w:r>
        <w:rPr>
          <w:color w:val="231F20"/>
        </w:rPr>
        <w:t>tưởng</w:t>
      </w:r>
      <w:r>
        <w:rPr>
          <w:color w:val="231F20"/>
          <w:spacing w:val="-6"/>
        </w:rPr>
        <w:t> </w:t>
      </w:r>
      <w:r>
        <w:rPr>
          <w:color w:val="231F20"/>
        </w:rPr>
        <w:t>vô</w:t>
      </w:r>
      <w:r>
        <w:rPr>
          <w:color w:val="231F20"/>
          <w:spacing w:val="-7"/>
        </w:rPr>
        <w:t> </w:t>
      </w:r>
      <w:r>
        <w:rPr>
          <w:color w:val="231F20"/>
        </w:rPr>
        <w:t>thường</w:t>
      </w:r>
      <w:r>
        <w:rPr>
          <w:color w:val="231F20"/>
          <w:spacing w:val="-5"/>
        </w:rPr>
        <w:t> </w:t>
      </w:r>
      <w:r>
        <w:rPr>
          <w:color w:val="231F20"/>
        </w:rPr>
        <w:t>là</w:t>
      </w:r>
      <w:r>
        <w:rPr>
          <w:color w:val="231F20"/>
          <w:spacing w:val="-7"/>
        </w:rPr>
        <w:t> </w:t>
      </w:r>
      <w:r>
        <w:rPr>
          <w:color w:val="231F20"/>
        </w:rPr>
        <w:t>pháp</w:t>
      </w:r>
      <w:r>
        <w:rPr>
          <w:color w:val="231F20"/>
          <w:spacing w:val="-6"/>
        </w:rPr>
        <w:t> </w:t>
      </w:r>
      <w:r>
        <w:rPr>
          <w:color w:val="231F20"/>
        </w:rPr>
        <w:t>đối</w:t>
      </w:r>
      <w:r>
        <w:rPr>
          <w:color w:val="231F20"/>
          <w:spacing w:val="-7"/>
        </w:rPr>
        <w:t> </w:t>
      </w:r>
      <w:r>
        <w:rPr>
          <w:color w:val="231F20"/>
        </w:rPr>
        <w:t>trị</w:t>
      </w:r>
      <w:r>
        <w:rPr>
          <w:color w:val="231F20"/>
          <w:spacing w:val="-6"/>
        </w:rPr>
        <w:t> </w:t>
      </w:r>
      <w:r>
        <w:rPr>
          <w:color w:val="231F20"/>
        </w:rPr>
        <w:t>gần</w:t>
      </w:r>
      <w:r>
        <w:rPr>
          <w:color w:val="231F20"/>
          <w:spacing w:val="-7"/>
        </w:rPr>
        <w:t> </w:t>
      </w:r>
      <w:r>
        <w:rPr>
          <w:color w:val="231F20"/>
        </w:rPr>
        <w:t>của</w:t>
      </w:r>
      <w:r>
        <w:rPr>
          <w:color w:val="231F20"/>
          <w:spacing w:val="-6"/>
        </w:rPr>
        <w:t> </w:t>
      </w:r>
      <w:r>
        <w:rPr>
          <w:color w:val="231F20"/>
        </w:rPr>
        <w:t>ngã</w:t>
      </w:r>
      <w:r>
        <w:rPr>
          <w:color w:val="231F20"/>
          <w:spacing w:val="-7"/>
        </w:rPr>
        <w:t> </w:t>
      </w:r>
      <w:r>
        <w:rPr>
          <w:color w:val="231F20"/>
        </w:rPr>
        <w:t>mạn.</w:t>
      </w:r>
      <w:r>
        <w:rPr>
          <w:color w:val="231F20"/>
          <w:spacing w:val="-6"/>
        </w:rPr>
        <w:t> </w:t>
      </w:r>
      <w:r>
        <w:rPr>
          <w:color w:val="231F20"/>
        </w:rPr>
        <w:t>Như nói: Tưởng vô thường có thể sinh khởi tưởng vô ngã. Nếu Tỳ-kheo có tưởng vô thường, tưởng vô ngã, thì có thể đoạn trừ ngã mạn, nhanh chóng đối với pháp ấy được dứt hết các</w:t>
      </w:r>
      <w:r>
        <w:rPr>
          <w:color w:val="231F20"/>
          <w:spacing w:val="-1"/>
        </w:rPr>
        <w:t> </w:t>
      </w:r>
      <w:r>
        <w:rPr>
          <w:color w:val="231F20"/>
        </w:rPr>
        <w:t>lậu.</w:t>
      </w:r>
    </w:p>
    <w:p>
      <w:pPr>
        <w:pStyle w:val="BodyText"/>
        <w:spacing w:line="273" w:lineRule="auto" w:before="110"/>
        <w:ind w:right="390"/>
      </w:pPr>
      <w:r>
        <w:rPr>
          <w:b/>
          <w:i/>
          <w:color w:val="231F20"/>
        </w:rPr>
        <w:t>* </w:t>
      </w:r>
      <w:r>
        <w:rPr>
          <w:i/>
          <w:color w:val="231F20"/>
        </w:rPr>
        <w:t>Như nói: </w:t>
      </w:r>
      <w:r>
        <w:rPr>
          <w:color w:val="231F20"/>
        </w:rPr>
        <w:t>Tỳ-kheo đối với bảy xứ thiện, ba thứ nghĩa quán, nhanh chóng đối với pháp này được dứt hết được hữu lậu.</w:t>
      </w:r>
    </w:p>
    <w:p>
      <w:pPr>
        <w:pStyle w:val="BodyText"/>
        <w:spacing w:before="112"/>
        <w:ind w:left="677" w:firstLine="0"/>
      </w:pPr>
      <w:r>
        <w:rPr>
          <w:i/>
          <w:color w:val="231F20"/>
        </w:rPr>
        <w:t>Hỏi: </w:t>
      </w:r>
      <w:r>
        <w:rPr>
          <w:color w:val="231F20"/>
        </w:rPr>
        <w:t>Vì lý do gì tạo ra phần Luận này?</w:t>
      </w:r>
    </w:p>
    <w:p>
      <w:pPr>
        <w:pStyle w:val="BodyText"/>
        <w:spacing w:line="273" w:lineRule="auto" w:before="154"/>
        <w:ind w:right="391"/>
      </w:pPr>
      <w:r>
        <w:rPr>
          <w:i/>
          <w:color w:val="231F20"/>
        </w:rPr>
        <w:t>Đáp: </w:t>
      </w:r>
      <w:r>
        <w:rPr>
          <w:color w:val="231F20"/>
        </w:rPr>
        <w:t>Đây là kinh Phật. Kinh Phật nói: Tỳ-kheo đối với bảy xứ thiện v.v…, cho đến nói rộng. Kinh Phật là chỗ dựa căn bản để tạo luận. Nay vì muốn phân biệt rộng, nên tạo ra phần Luận này.</w:t>
      </w:r>
    </w:p>
    <w:p>
      <w:pPr>
        <w:pStyle w:val="BodyText"/>
        <w:spacing w:line="273" w:lineRule="auto" w:before="111"/>
        <w:ind w:right="391"/>
      </w:pPr>
      <w:r>
        <w:rPr>
          <w:i/>
          <w:color w:val="231F20"/>
        </w:rPr>
        <w:t>Hỏi: </w:t>
      </w:r>
      <w:r>
        <w:rPr>
          <w:color w:val="231F20"/>
        </w:rPr>
        <w:t>Nếu kinh Phật là chỗ dựa căn bản để tạo luận, thì vì sao Đức Thế Tôn giảng nói kinh ấy?</w:t>
      </w:r>
    </w:p>
    <w:p>
      <w:pPr>
        <w:pStyle w:val="BodyText"/>
        <w:spacing w:line="273" w:lineRule="auto" w:before="112"/>
        <w:ind w:right="392"/>
      </w:pPr>
      <w:r>
        <w:rPr>
          <w:i/>
          <w:color w:val="231F20"/>
        </w:rPr>
        <w:t>Đáp: </w:t>
      </w:r>
      <w:r>
        <w:rPr>
          <w:color w:val="231F20"/>
        </w:rPr>
        <w:t>Vì người học đối với quả Sa-môn trên không tạo phương tiện. Nếu như có tạo phương tiện thì không hiểu biết. Đức Phật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rõ: Như các ông nhập kiến đạo, không buông bỏ phương tiện, thì không lâu cũng sẽ được dứt hết các lậu.</w:t>
      </w:r>
    </w:p>
    <w:p>
      <w:pPr>
        <w:pStyle w:val="BodyText"/>
        <w:spacing w:line="268" w:lineRule="auto" w:before="110"/>
        <w:ind w:left="393" w:right="108"/>
      </w:pPr>
      <w:r>
        <w:rPr>
          <w:color w:val="231F20"/>
        </w:rPr>
        <w:t>Lại</w:t>
      </w:r>
      <w:r>
        <w:rPr>
          <w:color w:val="231F20"/>
          <w:spacing w:val="-10"/>
        </w:rPr>
        <w:t> </w:t>
      </w:r>
      <w:r>
        <w:rPr>
          <w:color w:val="231F20"/>
        </w:rPr>
        <w:t>nữa,</w:t>
      </w:r>
      <w:r>
        <w:rPr>
          <w:color w:val="231F20"/>
          <w:spacing w:val="-10"/>
        </w:rPr>
        <w:t> </w:t>
      </w:r>
      <w:r>
        <w:rPr>
          <w:color w:val="231F20"/>
        </w:rPr>
        <w:t>người</w:t>
      </w:r>
      <w:r>
        <w:rPr>
          <w:color w:val="231F20"/>
          <w:spacing w:val="-10"/>
        </w:rPr>
        <w:t> </w:t>
      </w:r>
      <w:r>
        <w:rPr>
          <w:color w:val="231F20"/>
        </w:rPr>
        <w:t>đã</w:t>
      </w:r>
      <w:r>
        <w:rPr>
          <w:color w:val="231F20"/>
          <w:spacing w:val="-10"/>
        </w:rPr>
        <w:t> </w:t>
      </w:r>
      <w:r>
        <w:rPr>
          <w:color w:val="231F20"/>
        </w:rPr>
        <w:t>được</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nhưng</w:t>
      </w:r>
      <w:r>
        <w:rPr>
          <w:color w:val="231F20"/>
          <w:spacing w:val="-10"/>
        </w:rPr>
        <w:t> </w:t>
      </w:r>
      <w:r>
        <w:rPr>
          <w:color w:val="231F20"/>
        </w:rPr>
        <w:t>lại</w:t>
      </w:r>
      <w:r>
        <w:rPr>
          <w:color w:val="231F20"/>
          <w:spacing w:val="-10"/>
        </w:rPr>
        <w:t> </w:t>
      </w:r>
      <w:r>
        <w:rPr>
          <w:color w:val="231F20"/>
        </w:rPr>
        <w:t>bị</w:t>
      </w:r>
      <w:r>
        <w:rPr>
          <w:color w:val="231F20"/>
          <w:spacing w:val="-10"/>
        </w:rPr>
        <w:t> </w:t>
      </w:r>
      <w:r>
        <w:rPr>
          <w:color w:val="231F20"/>
        </w:rPr>
        <w:t>các phiền não do tu đạo đoạn trừ gây nhiều trở ngại. Vì muốn nói rõ về pháp</w:t>
      </w:r>
      <w:r>
        <w:rPr>
          <w:color w:val="231F20"/>
          <w:spacing w:val="-11"/>
        </w:rPr>
        <w:t> </w:t>
      </w:r>
      <w:r>
        <w:rPr>
          <w:color w:val="231F20"/>
        </w:rPr>
        <w:t>đối</w:t>
      </w:r>
      <w:r>
        <w:rPr>
          <w:color w:val="231F20"/>
          <w:spacing w:val="-10"/>
        </w:rPr>
        <w:t> </w:t>
      </w:r>
      <w:r>
        <w:rPr>
          <w:color w:val="231F20"/>
        </w:rPr>
        <w:t>trị</w:t>
      </w:r>
      <w:r>
        <w:rPr>
          <w:color w:val="231F20"/>
          <w:spacing w:val="-10"/>
        </w:rPr>
        <w:t> </w:t>
      </w:r>
      <w:r>
        <w:rPr>
          <w:color w:val="231F20"/>
        </w:rPr>
        <w:t>của</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khiến</w:t>
      </w:r>
      <w:r>
        <w:rPr>
          <w:color w:val="231F20"/>
          <w:spacing w:val="-10"/>
        </w:rPr>
        <w:t> </w:t>
      </w:r>
      <w:r>
        <w:rPr>
          <w:color w:val="231F20"/>
        </w:rPr>
        <w:t>kẻ</w:t>
      </w:r>
      <w:r>
        <w:rPr>
          <w:color w:val="231F20"/>
          <w:spacing w:val="-11"/>
        </w:rPr>
        <w:t> </w:t>
      </w:r>
      <w:r>
        <w:rPr>
          <w:color w:val="231F20"/>
        </w:rPr>
        <w:t>mất</w:t>
      </w:r>
      <w:r>
        <w:rPr>
          <w:color w:val="231F20"/>
          <w:spacing w:val="-10"/>
        </w:rPr>
        <w:t> </w:t>
      </w:r>
      <w:r>
        <w:rPr>
          <w:color w:val="231F20"/>
        </w:rPr>
        <w:t>đạo</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rPr>
        <w:t>được</w:t>
      </w:r>
      <w:r>
        <w:rPr>
          <w:color w:val="231F20"/>
          <w:spacing w:val="-10"/>
        </w:rPr>
        <w:t> </w:t>
      </w:r>
      <w:r>
        <w:rPr>
          <w:color w:val="231F20"/>
        </w:rPr>
        <w:t>đạo.</w:t>
      </w:r>
      <w:r>
        <w:rPr>
          <w:color w:val="231F20"/>
          <w:spacing w:val="-10"/>
        </w:rPr>
        <w:t> </w:t>
      </w:r>
      <w:r>
        <w:rPr>
          <w:color w:val="231F20"/>
        </w:rPr>
        <w:t>Như</w:t>
      </w:r>
      <w:r>
        <w:rPr>
          <w:color w:val="231F20"/>
          <w:spacing w:val="-10"/>
        </w:rPr>
        <w:t> </w:t>
      </w:r>
      <w:r>
        <w:rPr>
          <w:color w:val="231F20"/>
        </w:rPr>
        <w:t>người rất mạnh mẽ bị kẻ oán địch gây khó khăn. Người khác nói: Ông nay là</w:t>
      </w:r>
      <w:r>
        <w:rPr>
          <w:color w:val="231F20"/>
          <w:spacing w:val="-11"/>
        </w:rPr>
        <w:t> </w:t>
      </w:r>
      <w:r>
        <w:rPr>
          <w:color w:val="231F20"/>
        </w:rPr>
        <w:t>người</w:t>
      </w:r>
      <w:r>
        <w:rPr>
          <w:color w:val="231F20"/>
          <w:spacing w:val="-10"/>
        </w:rPr>
        <w:t> </w:t>
      </w:r>
      <w:r>
        <w:rPr>
          <w:color w:val="231F20"/>
        </w:rPr>
        <w:t>dũng</w:t>
      </w:r>
      <w:r>
        <w:rPr>
          <w:color w:val="231F20"/>
          <w:spacing w:val="-10"/>
        </w:rPr>
        <w:t> </w:t>
      </w:r>
      <w:r>
        <w:rPr>
          <w:color w:val="231F20"/>
        </w:rPr>
        <w:t>mãnh,</w:t>
      </w:r>
      <w:r>
        <w:rPr>
          <w:color w:val="231F20"/>
          <w:spacing w:val="-10"/>
        </w:rPr>
        <w:t> </w:t>
      </w:r>
      <w:r>
        <w:rPr>
          <w:color w:val="231F20"/>
        </w:rPr>
        <w:t>sao</w:t>
      </w:r>
      <w:r>
        <w:rPr>
          <w:color w:val="231F20"/>
          <w:spacing w:val="-10"/>
        </w:rPr>
        <w:t> </w:t>
      </w:r>
      <w:r>
        <w:rPr>
          <w:color w:val="231F20"/>
        </w:rPr>
        <w:t>không</w:t>
      </w:r>
      <w:r>
        <w:rPr>
          <w:color w:val="231F20"/>
          <w:spacing w:val="-10"/>
        </w:rPr>
        <w:t> </w:t>
      </w:r>
      <w:r>
        <w:rPr>
          <w:color w:val="231F20"/>
        </w:rPr>
        <w:t>hàng</w:t>
      </w:r>
      <w:r>
        <w:rPr>
          <w:color w:val="231F20"/>
          <w:spacing w:val="-10"/>
        </w:rPr>
        <w:t> </w:t>
      </w:r>
      <w:r>
        <w:rPr>
          <w:color w:val="231F20"/>
        </w:rPr>
        <w:t>phục</w:t>
      </w:r>
      <w:r>
        <w:rPr>
          <w:color w:val="231F20"/>
          <w:spacing w:val="-11"/>
        </w:rPr>
        <w:t> </w:t>
      </w:r>
      <w:r>
        <w:rPr>
          <w:color w:val="231F20"/>
        </w:rPr>
        <w:t>kẻ</w:t>
      </w:r>
      <w:r>
        <w:rPr>
          <w:color w:val="231F20"/>
          <w:spacing w:val="-10"/>
        </w:rPr>
        <w:t> </w:t>
      </w:r>
      <w:r>
        <w:rPr>
          <w:color w:val="231F20"/>
        </w:rPr>
        <w:t>oán</w:t>
      </w:r>
      <w:r>
        <w:rPr>
          <w:color w:val="231F20"/>
          <w:spacing w:val="-10"/>
        </w:rPr>
        <w:t> </w:t>
      </w:r>
      <w:r>
        <w:rPr>
          <w:color w:val="231F20"/>
        </w:rPr>
        <w:t>địch</w:t>
      </w:r>
      <w:r>
        <w:rPr>
          <w:color w:val="231F20"/>
          <w:spacing w:val="-10"/>
        </w:rPr>
        <w:t> </w:t>
      </w:r>
      <w:r>
        <w:rPr>
          <w:color w:val="231F20"/>
        </w:rPr>
        <w:t>để</w:t>
      </w:r>
      <w:r>
        <w:rPr>
          <w:color w:val="231F20"/>
          <w:spacing w:val="-10"/>
        </w:rPr>
        <w:t> </w:t>
      </w:r>
      <w:r>
        <w:rPr>
          <w:color w:val="231F20"/>
        </w:rPr>
        <w:t>nó</w:t>
      </w:r>
      <w:r>
        <w:rPr>
          <w:color w:val="231F20"/>
          <w:spacing w:val="-10"/>
        </w:rPr>
        <w:t> </w:t>
      </w:r>
      <w:r>
        <w:rPr>
          <w:color w:val="231F20"/>
        </w:rPr>
        <w:t>gây</w:t>
      </w:r>
      <w:r>
        <w:rPr>
          <w:color w:val="231F20"/>
          <w:spacing w:val="-10"/>
        </w:rPr>
        <w:t> </w:t>
      </w:r>
      <w:r>
        <w:rPr>
          <w:color w:val="231F20"/>
        </w:rPr>
        <w:t>khó khăn? Sự việc kia cũng như</w:t>
      </w:r>
      <w:r>
        <w:rPr>
          <w:color w:val="231F20"/>
          <w:spacing w:val="-2"/>
        </w:rPr>
        <w:t> </w:t>
      </w:r>
      <w:r>
        <w:rPr>
          <w:color w:val="231F20"/>
        </w:rPr>
        <w:t>thế.</w:t>
      </w:r>
    </w:p>
    <w:p>
      <w:pPr>
        <w:pStyle w:val="BodyText"/>
        <w:spacing w:line="268" w:lineRule="auto"/>
        <w:ind w:left="393" w:right="107"/>
      </w:pPr>
      <w:r>
        <w:rPr>
          <w:color w:val="231F20"/>
        </w:rPr>
        <w:t>Nhận biết như thật về sắc khổ là bốn trí. Đó là pháp trí, tỷ trí, đẳng trí, khổ trí. Pháp trí nhận biết sắc khổ của cõi dục. Tỷ trí nhận biết sắc khổ của cõi sắc. Đẳng trí nhận biết tất cả sắc khổ. Khổ trí nhận biết sắc hữu lậu là vô thường, khổ, không, vô ngã.</w:t>
      </w:r>
    </w:p>
    <w:p>
      <w:pPr>
        <w:pStyle w:val="BodyText"/>
        <w:spacing w:before="113"/>
        <w:ind w:left="960" w:firstLine="0"/>
      </w:pPr>
      <w:r>
        <w:rPr>
          <w:i/>
          <w:color w:val="231F20"/>
        </w:rPr>
        <w:t>Hỏi: </w:t>
      </w:r>
      <w:r>
        <w:rPr>
          <w:color w:val="231F20"/>
        </w:rPr>
        <w:t>Đây tức là bốn xứ thiện chăng?</w:t>
      </w:r>
    </w:p>
    <w:p>
      <w:pPr>
        <w:pStyle w:val="BodyText"/>
        <w:spacing w:before="144"/>
        <w:ind w:left="960" w:firstLine="0"/>
      </w:pPr>
      <w:r>
        <w:rPr>
          <w:i/>
          <w:color w:val="231F20"/>
        </w:rPr>
        <w:t>Đáp: </w:t>
      </w:r>
      <w:r>
        <w:rPr>
          <w:color w:val="231F20"/>
        </w:rPr>
        <w:t>Đây đều quán về một đế, quán khổ, quán quả.</w:t>
      </w:r>
    </w:p>
    <w:p>
      <w:pPr>
        <w:pStyle w:val="BodyText"/>
        <w:spacing w:line="268" w:lineRule="auto" w:before="145"/>
        <w:ind w:left="393" w:right="107"/>
      </w:pPr>
      <w:r>
        <w:rPr>
          <w:color w:val="231F20"/>
        </w:rPr>
        <w:t>Nhận biết như thật về sắc tập là bốn trí. Đó là pháp trí, tỷ trí, đẳng</w:t>
      </w:r>
      <w:r>
        <w:rPr>
          <w:color w:val="231F20"/>
          <w:spacing w:val="-14"/>
        </w:rPr>
        <w:t> </w:t>
      </w:r>
      <w:r>
        <w:rPr>
          <w:color w:val="231F20"/>
        </w:rPr>
        <w:t>trí,</w:t>
      </w:r>
      <w:r>
        <w:rPr>
          <w:color w:val="231F20"/>
          <w:spacing w:val="-13"/>
        </w:rPr>
        <w:t> </w:t>
      </w:r>
      <w:r>
        <w:rPr>
          <w:color w:val="231F20"/>
        </w:rPr>
        <w:t>tập</w:t>
      </w:r>
      <w:r>
        <w:rPr>
          <w:color w:val="231F20"/>
          <w:spacing w:val="-13"/>
        </w:rPr>
        <w:t> </w:t>
      </w:r>
      <w:r>
        <w:rPr>
          <w:color w:val="231F20"/>
        </w:rPr>
        <w:t>trí.</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sắc</w:t>
      </w:r>
      <w:r>
        <w:rPr>
          <w:color w:val="231F20"/>
          <w:spacing w:val="-13"/>
        </w:rPr>
        <w:t> </w:t>
      </w:r>
      <w:r>
        <w:rPr>
          <w:color w:val="231F20"/>
        </w:rPr>
        <w:t>tập</w:t>
      </w:r>
      <w:r>
        <w:rPr>
          <w:color w:val="231F20"/>
          <w:spacing w:val="-14"/>
        </w:rPr>
        <w:t> </w:t>
      </w:r>
      <w:r>
        <w:rPr>
          <w:color w:val="231F20"/>
        </w:rPr>
        <w:t>của</w:t>
      </w:r>
      <w:r>
        <w:rPr>
          <w:color w:val="231F20"/>
          <w:spacing w:val="-13"/>
        </w:rPr>
        <w:t> </w:t>
      </w:r>
      <w:r>
        <w:rPr>
          <w:color w:val="231F20"/>
        </w:rPr>
        <w:t>cõi</w:t>
      </w:r>
      <w:r>
        <w:rPr>
          <w:color w:val="231F20"/>
          <w:spacing w:val="-13"/>
        </w:rPr>
        <w:t> </w:t>
      </w:r>
      <w:r>
        <w:rPr>
          <w:color w:val="231F20"/>
        </w:rPr>
        <w:t>dục.</w:t>
      </w:r>
      <w:r>
        <w:rPr>
          <w:color w:val="231F20"/>
          <w:spacing w:val="-17"/>
        </w:rPr>
        <w:t> </w:t>
      </w:r>
      <w:r>
        <w:rPr>
          <w:color w:val="231F20"/>
        </w:rPr>
        <w:t>Tỷ</w:t>
      </w:r>
      <w:r>
        <w:rPr>
          <w:color w:val="231F20"/>
          <w:spacing w:val="-14"/>
        </w:rPr>
        <w:t> </w:t>
      </w:r>
      <w:r>
        <w:rPr>
          <w:color w:val="231F20"/>
        </w:rPr>
        <w:t>trí</w:t>
      </w:r>
      <w:r>
        <w:rPr>
          <w:color w:val="231F20"/>
          <w:spacing w:val="-13"/>
        </w:rPr>
        <w:t> </w:t>
      </w:r>
      <w:r>
        <w:rPr>
          <w:color w:val="231F20"/>
        </w:rPr>
        <w:t>nhận</w:t>
      </w:r>
      <w:r>
        <w:rPr>
          <w:color w:val="231F20"/>
          <w:spacing w:val="-13"/>
        </w:rPr>
        <w:t> </w:t>
      </w:r>
      <w:r>
        <w:rPr>
          <w:color w:val="231F20"/>
        </w:rPr>
        <w:t>biết sắc</w:t>
      </w:r>
      <w:r>
        <w:rPr>
          <w:color w:val="231F20"/>
          <w:spacing w:val="-8"/>
        </w:rPr>
        <w:t> </w:t>
      </w:r>
      <w:r>
        <w:rPr>
          <w:color w:val="231F20"/>
        </w:rPr>
        <w:t>tập</w:t>
      </w:r>
      <w:r>
        <w:rPr>
          <w:color w:val="231F20"/>
          <w:spacing w:val="-8"/>
        </w:rPr>
        <w:t> </w:t>
      </w:r>
      <w:r>
        <w:rPr>
          <w:color w:val="231F20"/>
        </w:rPr>
        <w:t>của</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Đẳng</w:t>
      </w:r>
      <w:r>
        <w:rPr>
          <w:color w:val="231F20"/>
          <w:spacing w:val="-7"/>
        </w:rPr>
        <w:t> </w:t>
      </w:r>
      <w:r>
        <w:rPr>
          <w:color w:val="231F20"/>
        </w:rPr>
        <w:t>trí</w:t>
      </w:r>
      <w:r>
        <w:rPr>
          <w:color w:val="231F20"/>
          <w:spacing w:val="-8"/>
        </w:rPr>
        <w:t> </w:t>
      </w:r>
      <w:r>
        <w:rPr>
          <w:color w:val="231F20"/>
        </w:rPr>
        <w:t>nhận</w:t>
      </w:r>
      <w:r>
        <w:rPr>
          <w:color w:val="231F20"/>
          <w:spacing w:val="-7"/>
        </w:rPr>
        <w:t> </w:t>
      </w:r>
      <w:r>
        <w:rPr>
          <w:color w:val="231F20"/>
        </w:rPr>
        <w:t>biết</w:t>
      </w:r>
      <w:r>
        <w:rPr>
          <w:color w:val="231F20"/>
          <w:spacing w:val="-8"/>
        </w:rPr>
        <w:t> </w:t>
      </w:r>
      <w:r>
        <w:rPr>
          <w:color w:val="231F20"/>
        </w:rPr>
        <w:t>tất</w:t>
      </w:r>
      <w:r>
        <w:rPr>
          <w:color w:val="231F20"/>
          <w:spacing w:val="-8"/>
        </w:rPr>
        <w:t> </w:t>
      </w:r>
      <w:r>
        <w:rPr>
          <w:color w:val="231F20"/>
        </w:rPr>
        <w:t>cả</w:t>
      </w:r>
      <w:r>
        <w:rPr>
          <w:color w:val="231F20"/>
          <w:spacing w:val="-7"/>
        </w:rPr>
        <w:t> </w:t>
      </w:r>
      <w:r>
        <w:rPr>
          <w:color w:val="231F20"/>
        </w:rPr>
        <w:t>sắc</w:t>
      </w:r>
      <w:r>
        <w:rPr>
          <w:color w:val="231F20"/>
          <w:spacing w:val="-8"/>
        </w:rPr>
        <w:t> </w:t>
      </w:r>
      <w:r>
        <w:rPr>
          <w:color w:val="231F20"/>
        </w:rPr>
        <w:t>tập.</w:t>
      </w:r>
      <w:r>
        <w:rPr>
          <w:color w:val="231F20"/>
          <w:spacing w:val="-11"/>
        </w:rPr>
        <w:t> </w:t>
      </w:r>
      <w:r>
        <w:rPr>
          <w:color w:val="231F20"/>
        </w:rPr>
        <w:t>Tập</w:t>
      </w:r>
      <w:r>
        <w:rPr>
          <w:color w:val="231F20"/>
          <w:spacing w:val="-8"/>
        </w:rPr>
        <w:t> </w:t>
      </w:r>
      <w:r>
        <w:rPr>
          <w:color w:val="231F20"/>
        </w:rPr>
        <w:t>trí</w:t>
      </w:r>
      <w:r>
        <w:rPr>
          <w:color w:val="231F20"/>
          <w:spacing w:val="-8"/>
        </w:rPr>
        <w:t> </w:t>
      </w:r>
      <w:r>
        <w:rPr>
          <w:color w:val="231F20"/>
        </w:rPr>
        <w:t>nhận</w:t>
      </w:r>
      <w:r>
        <w:rPr>
          <w:color w:val="231F20"/>
          <w:spacing w:val="-7"/>
        </w:rPr>
        <w:t> </w:t>
      </w:r>
      <w:r>
        <w:rPr>
          <w:color w:val="231F20"/>
        </w:rPr>
        <w:t>biết sắc hữu lậu theo nhân tập hữu</w:t>
      </w:r>
      <w:r>
        <w:rPr>
          <w:color w:val="231F20"/>
          <w:spacing w:val="-2"/>
        </w:rPr>
        <w:t> </w:t>
      </w:r>
      <w:r>
        <w:rPr>
          <w:color w:val="231F20"/>
        </w:rPr>
        <w:t>duyên.</w:t>
      </w:r>
    </w:p>
    <w:p>
      <w:pPr>
        <w:pStyle w:val="BodyText"/>
        <w:spacing w:before="113"/>
        <w:ind w:left="960" w:firstLine="0"/>
      </w:pPr>
      <w:r>
        <w:rPr>
          <w:i/>
          <w:color w:val="231F20"/>
        </w:rPr>
        <w:t>Hỏi: </w:t>
      </w:r>
      <w:r>
        <w:rPr>
          <w:color w:val="231F20"/>
        </w:rPr>
        <w:t>Đây tức là bốn xứ thiện chăng?</w:t>
      </w:r>
    </w:p>
    <w:p>
      <w:pPr>
        <w:pStyle w:val="BodyText"/>
        <w:spacing w:before="144"/>
        <w:ind w:left="960" w:firstLine="0"/>
      </w:pPr>
      <w:r>
        <w:rPr>
          <w:i/>
          <w:color w:val="231F20"/>
        </w:rPr>
        <w:t>Đáp: </w:t>
      </w:r>
      <w:r>
        <w:rPr>
          <w:color w:val="231F20"/>
        </w:rPr>
        <w:t>Đây đều quán về một đế, quán tập, quán nhân.</w:t>
      </w:r>
    </w:p>
    <w:p>
      <w:pPr>
        <w:pStyle w:val="BodyText"/>
        <w:spacing w:line="268" w:lineRule="auto" w:before="145"/>
        <w:ind w:left="393" w:right="108"/>
      </w:pPr>
      <w:r>
        <w:rPr>
          <w:color w:val="231F20"/>
        </w:rPr>
        <w:t>Nhận biết như thật về sắc diệt là bốn trí. Đó là pháp trí, tỷ trí, đẳng trí, diệt trí. Pháp trí nhận biết sắc diệt của cõi dục. Tỷ trí nhận biết sắc diệt của cõi sắc. Đẳng trí nhận biết tất cả sắc diệt. Diệt trí nhận biết tất cả sắc hữu lậu theo diệt chỉ diệu lìa.</w:t>
      </w:r>
    </w:p>
    <w:p>
      <w:pPr>
        <w:pStyle w:val="BodyText"/>
        <w:spacing w:before="112"/>
        <w:ind w:left="960" w:firstLine="0"/>
      </w:pPr>
      <w:r>
        <w:rPr>
          <w:i/>
          <w:color w:val="231F20"/>
        </w:rPr>
        <w:t>Hỏi: </w:t>
      </w:r>
      <w:r>
        <w:rPr>
          <w:color w:val="231F20"/>
        </w:rPr>
        <w:t>Đây tức là bốn xứ thiện chăng?</w:t>
      </w:r>
    </w:p>
    <w:p>
      <w:pPr>
        <w:pStyle w:val="BodyText"/>
        <w:spacing w:before="145"/>
        <w:ind w:left="960" w:firstLine="0"/>
      </w:pPr>
      <w:r>
        <w:rPr>
          <w:i/>
          <w:color w:val="231F20"/>
        </w:rPr>
        <w:t>Đáp: </w:t>
      </w:r>
      <w:r>
        <w:rPr>
          <w:color w:val="231F20"/>
        </w:rPr>
        <w:t>Đây đều quán về một đế, quán diệt, quán cứu cánh.</w:t>
      </w:r>
    </w:p>
    <w:p>
      <w:pPr>
        <w:pStyle w:val="BodyText"/>
        <w:spacing w:line="273" w:lineRule="auto" w:before="145"/>
        <w:ind w:left="393" w:right="108"/>
      </w:pPr>
      <w:r>
        <w:rPr>
          <w:color w:val="231F20"/>
        </w:rPr>
        <w:t>Nhận biết như thật về sắc diệt đạo là bốn trí. Đó là pháp trí, tỷ trí,</w:t>
      </w:r>
      <w:r>
        <w:rPr>
          <w:color w:val="231F20"/>
          <w:spacing w:val="-8"/>
        </w:rPr>
        <w:t> </w:t>
      </w:r>
      <w:r>
        <w:rPr>
          <w:color w:val="231F20"/>
        </w:rPr>
        <w:t>đẳng</w:t>
      </w:r>
      <w:r>
        <w:rPr>
          <w:color w:val="231F20"/>
          <w:spacing w:val="-7"/>
        </w:rPr>
        <w:t> </w:t>
      </w:r>
      <w:r>
        <w:rPr>
          <w:color w:val="231F20"/>
        </w:rPr>
        <w:t>trí,</w:t>
      </w:r>
      <w:r>
        <w:rPr>
          <w:color w:val="231F20"/>
          <w:spacing w:val="-8"/>
        </w:rPr>
        <w:t> </w:t>
      </w:r>
      <w:r>
        <w:rPr>
          <w:color w:val="231F20"/>
        </w:rPr>
        <w:t>đạo</w:t>
      </w:r>
      <w:r>
        <w:rPr>
          <w:color w:val="231F20"/>
          <w:spacing w:val="-7"/>
        </w:rPr>
        <w:t> </w:t>
      </w:r>
      <w:r>
        <w:rPr>
          <w:color w:val="231F20"/>
        </w:rPr>
        <w:t>trí.</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sắc</w:t>
      </w:r>
      <w:r>
        <w:rPr>
          <w:color w:val="231F20"/>
          <w:spacing w:val="-7"/>
        </w:rPr>
        <w:t> </w:t>
      </w:r>
      <w:r>
        <w:rPr>
          <w:color w:val="231F20"/>
        </w:rPr>
        <w:t>diệt</w:t>
      </w:r>
      <w:r>
        <w:rPr>
          <w:color w:val="231F20"/>
          <w:spacing w:val="-8"/>
        </w:rPr>
        <w:t> </w:t>
      </w:r>
      <w:r>
        <w:rPr>
          <w:color w:val="231F20"/>
        </w:rPr>
        <w:t>đạo</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dục.</w:t>
      </w:r>
      <w:r>
        <w:rPr>
          <w:color w:val="231F20"/>
          <w:spacing w:val="-11"/>
        </w:rPr>
        <w:t> </w:t>
      </w:r>
      <w:r>
        <w:rPr>
          <w:color w:val="231F20"/>
        </w:rPr>
        <w:t>Tỷ</w:t>
      </w:r>
      <w:r>
        <w:rPr>
          <w:color w:val="231F20"/>
          <w:spacing w:val="-7"/>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nhận biết sắc diệt đạo của cõi sắc. Đẳng trí nhận biết tất cả sắc diệt đạo.</w:t>
      </w:r>
      <w:r>
        <w:rPr>
          <w:color w:val="231F20"/>
          <w:spacing w:val="-9"/>
        </w:rPr>
        <w:t> </w:t>
      </w:r>
      <w:r>
        <w:rPr>
          <w:color w:val="231F20"/>
        </w:rPr>
        <w:t>Đạo</w:t>
      </w:r>
      <w:r>
        <w:rPr>
          <w:color w:val="231F20"/>
          <w:spacing w:val="-8"/>
        </w:rPr>
        <w:t> </w:t>
      </w:r>
      <w:r>
        <w:rPr>
          <w:color w:val="231F20"/>
        </w:rPr>
        <w:t>trí</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sắc</w:t>
      </w:r>
      <w:r>
        <w:rPr>
          <w:color w:val="231F20"/>
          <w:spacing w:val="-9"/>
        </w:rPr>
        <w:t> </w:t>
      </w:r>
      <w:r>
        <w:rPr>
          <w:color w:val="231F20"/>
        </w:rPr>
        <w:t>diệt</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theo</w:t>
      </w:r>
      <w:r>
        <w:rPr>
          <w:color w:val="231F20"/>
          <w:spacing w:val="-9"/>
        </w:rPr>
        <w:t> </w:t>
      </w:r>
      <w:r>
        <w:rPr>
          <w:color w:val="231F20"/>
        </w:rPr>
        <w:t>đạo</w:t>
      </w:r>
      <w:r>
        <w:rPr>
          <w:color w:val="231F20"/>
          <w:spacing w:val="-8"/>
        </w:rPr>
        <w:t> </w:t>
      </w:r>
      <w:r>
        <w:rPr>
          <w:color w:val="231F20"/>
        </w:rPr>
        <w:t>chánh</w:t>
      </w:r>
      <w:r>
        <w:rPr>
          <w:color w:val="231F20"/>
          <w:spacing w:val="-8"/>
        </w:rPr>
        <w:t> </w:t>
      </w:r>
      <w:r>
        <w:rPr>
          <w:color w:val="231F20"/>
        </w:rPr>
        <w:t>tích</w:t>
      </w:r>
      <w:r>
        <w:rPr>
          <w:color w:val="231F20"/>
          <w:spacing w:val="-8"/>
        </w:rPr>
        <w:t> </w:t>
      </w:r>
      <w:r>
        <w:rPr>
          <w:color w:val="231F20"/>
        </w:rPr>
        <w:t>thừa (đạo như hành xuất).</w:t>
      </w:r>
    </w:p>
    <w:p>
      <w:pPr>
        <w:pStyle w:val="BodyText"/>
        <w:spacing w:before="109"/>
        <w:ind w:left="677" w:firstLine="0"/>
      </w:pPr>
      <w:r>
        <w:rPr>
          <w:i/>
          <w:color w:val="231F20"/>
        </w:rPr>
        <w:t>Hỏi: </w:t>
      </w:r>
      <w:r>
        <w:rPr>
          <w:color w:val="231F20"/>
        </w:rPr>
        <w:t>Đây tức là bốn xứ thiện chăng?</w:t>
      </w:r>
    </w:p>
    <w:p>
      <w:pPr>
        <w:pStyle w:val="BodyText"/>
        <w:spacing w:before="152"/>
        <w:ind w:left="677" w:firstLine="0"/>
        <w:jc w:val="left"/>
      </w:pPr>
      <w:r>
        <w:rPr>
          <w:i/>
          <w:color w:val="231F20"/>
        </w:rPr>
        <w:t>Đáp: </w:t>
      </w:r>
      <w:r>
        <w:rPr>
          <w:color w:val="231F20"/>
        </w:rPr>
        <w:t>Đây đều quán về một đế, quán đạo, quán đối trị.</w:t>
      </w:r>
    </w:p>
    <w:p>
      <w:pPr>
        <w:pStyle w:val="BodyText"/>
        <w:spacing w:line="271" w:lineRule="auto" w:before="153"/>
        <w:ind w:right="311"/>
        <w:jc w:val="left"/>
      </w:pPr>
      <w:r>
        <w:rPr>
          <w:color w:val="231F20"/>
        </w:rPr>
        <w:t>Nhận biết như thật về sắc vị là bốn trí. Đó là pháp trí, tỷ trí, đẳng trí, tập trí.</w:t>
      </w:r>
    </w:p>
    <w:p>
      <w:pPr>
        <w:pStyle w:val="BodyText"/>
        <w:spacing w:before="113"/>
        <w:ind w:left="677" w:firstLine="0"/>
        <w:jc w:val="left"/>
      </w:pPr>
      <w:r>
        <w:rPr>
          <w:i/>
          <w:color w:val="231F20"/>
        </w:rPr>
        <w:t>Hỏi: </w:t>
      </w:r>
      <w:r>
        <w:rPr>
          <w:color w:val="231F20"/>
        </w:rPr>
        <w:t>Đây tức là bốn xứ thiện chăng?</w:t>
      </w:r>
    </w:p>
    <w:p>
      <w:pPr>
        <w:pStyle w:val="BodyText"/>
        <w:spacing w:before="153"/>
        <w:ind w:left="677" w:firstLine="0"/>
        <w:jc w:val="left"/>
      </w:pPr>
      <w:r>
        <w:rPr>
          <w:i/>
          <w:color w:val="231F20"/>
        </w:rPr>
        <w:t>Đáp: </w:t>
      </w:r>
      <w:r>
        <w:rPr>
          <w:color w:val="231F20"/>
        </w:rPr>
        <w:t>Đây đều quán về một đế, quán tập, quán vị.</w:t>
      </w:r>
    </w:p>
    <w:p>
      <w:pPr>
        <w:pStyle w:val="BodyText"/>
        <w:spacing w:line="271" w:lineRule="auto" w:before="152"/>
        <w:ind w:right="311"/>
        <w:jc w:val="left"/>
      </w:pPr>
      <w:r>
        <w:rPr>
          <w:color w:val="231F20"/>
        </w:rPr>
        <w:t>Nhận biết như thật về tai họa của sắc là bốn trí. Đó là pháp trí, tỷ trí, đẳng trí, khổ trí.</w:t>
      </w:r>
    </w:p>
    <w:p>
      <w:pPr>
        <w:pStyle w:val="BodyText"/>
        <w:ind w:left="677" w:firstLine="0"/>
        <w:jc w:val="left"/>
      </w:pPr>
      <w:r>
        <w:rPr>
          <w:i/>
          <w:color w:val="231F20"/>
        </w:rPr>
        <w:t>Hỏi: </w:t>
      </w:r>
      <w:r>
        <w:rPr>
          <w:color w:val="231F20"/>
        </w:rPr>
        <w:t>Đây tức là bốn xứ thiện chăng?</w:t>
      </w:r>
    </w:p>
    <w:p>
      <w:pPr>
        <w:pStyle w:val="BodyText"/>
        <w:spacing w:before="152"/>
        <w:ind w:left="677" w:firstLine="0"/>
        <w:jc w:val="left"/>
      </w:pPr>
      <w:r>
        <w:rPr>
          <w:i/>
          <w:color w:val="231F20"/>
        </w:rPr>
        <w:t>Đáp: </w:t>
      </w:r>
      <w:r>
        <w:rPr>
          <w:color w:val="231F20"/>
        </w:rPr>
        <w:t>Đây đều quán về một đế, quán khổ, quán tai họa.</w:t>
      </w:r>
    </w:p>
    <w:p>
      <w:pPr>
        <w:pStyle w:val="BodyText"/>
        <w:spacing w:line="271" w:lineRule="auto" w:before="153"/>
        <w:ind w:right="311"/>
        <w:jc w:val="left"/>
      </w:pPr>
      <w:r>
        <w:rPr>
          <w:color w:val="231F20"/>
        </w:rPr>
        <w:t>Nhận biết như thật về sắc lìa là bốn trí. Đó là pháp trí, tỷ trí, đẳng trí, diệt trí.</w:t>
      </w:r>
    </w:p>
    <w:p>
      <w:pPr>
        <w:pStyle w:val="BodyText"/>
        <w:spacing w:before="113"/>
        <w:ind w:left="677" w:firstLine="0"/>
        <w:jc w:val="left"/>
      </w:pPr>
      <w:r>
        <w:rPr>
          <w:i/>
          <w:color w:val="231F20"/>
        </w:rPr>
        <w:t>Hỏi: </w:t>
      </w:r>
      <w:r>
        <w:rPr>
          <w:color w:val="231F20"/>
        </w:rPr>
        <w:t>Đây tức là bốn xứ thiện chăng?</w:t>
      </w:r>
    </w:p>
    <w:p>
      <w:pPr>
        <w:pStyle w:val="BodyText"/>
        <w:spacing w:before="153"/>
        <w:ind w:left="677" w:firstLine="0"/>
        <w:jc w:val="left"/>
      </w:pPr>
      <w:r>
        <w:rPr>
          <w:i/>
          <w:color w:val="231F20"/>
        </w:rPr>
        <w:t>Đáp: </w:t>
      </w:r>
      <w:r>
        <w:rPr>
          <w:color w:val="231F20"/>
        </w:rPr>
        <w:t>Đây đều quán về một đế, quán diệt, quán lìa.</w:t>
      </w:r>
    </w:p>
    <w:p>
      <w:pPr>
        <w:pStyle w:val="BodyText"/>
        <w:spacing w:before="152"/>
        <w:ind w:left="677" w:firstLine="0"/>
        <w:jc w:val="left"/>
      </w:pPr>
      <w:r>
        <w:rPr>
          <w:color w:val="231F20"/>
          <w:spacing w:val="-6"/>
        </w:rPr>
        <w:t>Như sắc </w:t>
      </w:r>
      <w:r>
        <w:rPr>
          <w:color w:val="231F20"/>
          <w:spacing w:val="-4"/>
        </w:rPr>
        <w:t>ấm có </w:t>
      </w:r>
      <w:r>
        <w:rPr>
          <w:color w:val="231F20"/>
          <w:spacing w:val="-6"/>
        </w:rPr>
        <w:t>bảy </w:t>
      </w:r>
      <w:r>
        <w:rPr>
          <w:color w:val="231F20"/>
          <w:spacing w:val="-4"/>
        </w:rPr>
        <w:t>xứ </w:t>
      </w:r>
      <w:r>
        <w:rPr>
          <w:color w:val="231F20"/>
          <w:spacing w:val="-7"/>
        </w:rPr>
        <w:t>thiện, </w:t>
      </w:r>
      <w:r>
        <w:rPr>
          <w:color w:val="231F20"/>
          <w:spacing w:val="-6"/>
        </w:rPr>
        <w:t>cho đến thức </w:t>
      </w:r>
      <w:r>
        <w:rPr>
          <w:color w:val="231F20"/>
          <w:spacing w:val="-4"/>
        </w:rPr>
        <w:t>ấm </w:t>
      </w:r>
      <w:r>
        <w:rPr>
          <w:color w:val="231F20"/>
          <w:spacing w:val="-6"/>
        </w:rPr>
        <w:t>cũng </w:t>
      </w:r>
      <w:r>
        <w:rPr>
          <w:color w:val="231F20"/>
          <w:spacing w:val="-4"/>
        </w:rPr>
        <w:t>có </w:t>
      </w:r>
      <w:r>
        <w:rPr>
          <w:color w:val="231F20"/>
          <w:spacing w:val="-6"/>
        </w:rPr>
        <w:t>bảy </w:t>
      </w:r>
      <w:r>
        <w:rPr>
          <w:color w:val="231F20"/>
          <w:spacing w:val="-4"/>
        </w:rPr>
        <w:t>xứ </w:t>
      </w:r>
      <w:r>
        <w:rPr>
          <w:color w:val="231F20"/>
          <w:spacing w:val="-8"/>
        </w:rPr>
        <w:t>thiện.</w:t>
      </w:r>
    </w:p>
    <w:p>
      <w:pPr>
        <w:pStyle w:val="BodyText"/>
        <w:spacing w:line="271" w:lineRule="auto" w:before="152"/>
        <w:ind w:right="311"/>
        <w:jc w:val="left"/>
      </w:pPr>
      <w:r>
        <w:rPr>
          <w:i/>
          <w:color w:val="231F20"/>
        </w:rPr>
        <w:t>Hỏi: </w:t>
      </w:r>
      <w:r>
        <w:rPr>
          <w:color w:val="231F20"/>
        </w:rPr>
        <w:t>Nếu như vậy thì có ba mươi lăm xứ thiện, cũng có vô lượng xứ thiện chăng?</w:t>
      </w:r>
    </w:p>
    <w:p>
      <w:pPr>
        <w:pStyle w:val="BodyText"/>
        <w:spacing w:line="271" w:lineRule="auto"/>
        <w:ind w:right="301"/>
        <w:jc w:val="left"/>
      </w:pPr>
      <w:r>
        <w:rPr>
          <w:i/>
          <w:color w:val="231F20"/>
        </w:rPr>
        <w:t>Đáp: </w:t>
      </w:r>
      <w:r>
        <w:rPr>
          <w:color w:val="231F20"/>
        </w:rPr>
        <w:t>Đây là bảy pháp xứ. Như sắc ấm có bảy, cho đến thức ấm cũng có bảy, không quá nơi bảy.</w:t>
      </w:r>
    </w:p>
    <w:p>
      <w:pPr>
        <w:pStyle w:val="BodyText"/>
        <w:spacing w:line="271" w:lineRule="auto"/>
        <w:ind w:right="311"/>
        <w:jc w:val="left"/>
      </w:pPr>
      <w:r>
        <w:rPr>
          <w:color w:val="231F20"/>
        </w:rPr>
        <w:t>Như kinh nói: Tu-đà-hoàn thọ nhận bảy hữu. Đây là bảy pháp xứ, không quá nơi bảy, nói rộng như xứ của bốn đế.</w:t>
      </w:r>
    </w:p>
    <w:p>
      <w:pPr>
        <w:pStyle w:val="BodyText"/>
        <w:spacing w:line="273" w:lineRule="auto"/>
        <w:ind w:right="311"/>
        <w:jc w:val="left"/>
      </w:pPr>
      <w:r>
        <w:rPr>
          <w:color w:val="231F20"/>
        </w:rPr>
        <w:t>Tôn</w:t>
      </w:r>
      <w:r>
        <w:rPr>
          <w:color w:val="231F20"/>
          <w:spacing w:val="-6"/>
        </w:rPr>
        <w:t> </w:t>
      </w:r>
      <w:r>
        <w:rPr>
          <w:color w:val="231F20"/>
        </w:rPr>
        <w:t>giả</w:t>
      </w:r>
      <w:r>
        <w:rPr>
          <w:color w:val="231F20"/>
          <w:spacing w:val="-5"/>
        </w:rPr>
        <w:t> </w:t>
      </w:r>
      <w:r>
        <w:rPr>
          <w:color w:val="231F20"/>
        </w:rPr>
        <w:t>Ba-xa</w:t>
      </w:r>
      <w:r>
        <w:rPr>
          <w:color w:val="231F20"/>
          <w:spacing w:val="-6"/>
        </w:rPr>
        <w:t> </w:t>
      </w:r>
      <w:r>
        <w:rPr>
          <w:color w:val="231F20"/>
        </w:rPr>
        <w:t>nói:</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như</w:t>
      </w:r>
      <w:r>
        <w:rPr>
          <w:color w:val="231F20"/>
          <w:spacing w:val="-5"/>
        </w:rPr>
        <w:t> </w:t>
      </w:r>
      <w:r>
        <w:rPr>
          <w:color w:val="231F20"/>
        </w:rPr>
        <w:t>thật</w:t>
      </w:r>
      <w:r>
        <w:rPr>
          <w:color w:val="231F20"/>
          <w:spacing w:val="-5"/>
        </w:rPr>
        <w:t> </w:t>
      </w:r>
      <w:r>
        <w:rPr>
          <w:color w:val="231F20"/>
        </w:rPr>
        <w:t>sắc</w:t>
      </w:r>
      <w:r>
        <w:rPr>
          <w:color w:val="231F20"/>
          <w:spacing w:val="-6"/>
        </w:rPr>
        <w:t> </w:t>
      </w:r>
      <w:r>
        <w:rPr>
          <w:color w:val="231F20"/>
        </w:rPr>
        <w:t>là</w:t>
      </w:r>
      <w:r>
        <w:rPr>
          <w:color w:val="231F20"/>
          <w:spacing w:val="-5"/>
        </w:rPr>
        <w:t> </w:t>
      </w:r>
      <w:r>
        <w:rPr>
          <w:color w:val="231F20"/>
        </w:rPr>
        <w:t>khổ,</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nhận biết</w:t>
      </w:r>
      <w:r>
        <w:rPr>
          <w:color w:val="231F20"/>
          <w:spacing w:val="-9"/>
        </w:rPr>
        <w:t> </w:t>
      </w:r>
      <w:r>
        <w:rPr>
          <w:color w:val="231F20"/>
        </w:rPr>
        <w:t>như</w:t>
      </w:r>
      <w:r>
        <w:rPr>
          <w:color w:val="231F20"/>
          <w:spacing w:val="-8"/>
        </w:rPr>
        <w:t> </w:t>
      </w:r>
      <w:r>
        <w:rPr>
          <w:color w:val="231F20"/>
        </w:rPr>
        <w:t>thật</w:t>
      </w:r>
      <w:r>
        <w:rPr>
          <w:color w:val="231F20"/>
          <w:spacing w:val="-8"/>
        </w:rPr>
        <w:t> </w:t>
      </w:r>
      <w:r>
        <w:rPr>
          <w:color w:val="231F20"/>
        </w:rPr>
        <w:t>thức</w:t>
      </w:r>
      <w:r>
        <w:rPr>
          <w:color w:val="231F20"/>
          <w:spacing w:val="-9"/>
        </w:rPr>
        <w:t> </w:t>
      </w:r>
      <w:r>
        <w:rPr>
          <w:color w:val="231F20"/>
        </w:rPr>
        <w:t>là</w:t>
      </w:r>
      <w:r>
        <w:rPr>
          <w:color w:val="231F20"/>
          <w:spacing w:val="-8"/>
        </w:rPr>
        <w:t> </w:t>
      </w:r>
      <w:r>
        <w:rPr>
          <w:color w:val="231F20"/>
        </w:rPr>
        <w:t>khổ.</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như</w:t>
      </w:r>
      <w:r>
        <w:rPr>
          <w:color w:val="231F20"/>
          <w:spacing w:val="-8"/>
        </w:rPr>
        <w:t> </w:t>
      </w:r>
      <w:r>
        <w:rPr>
          <w:color w:val="231F20"/>
        </w:rPr>
        <w:t>thật</w:t>
      </w:r>
      <w:r>
        <w:rPr>
          <w:color w:val="231F20"/>
          <w:spacing w:val="-9"/>
        </w:rPr>
        <w:t> </w:t>
      </w:r>
      <w:r>
        <w:rPr>
          <w:color w:val="231F20"/>
        </w:rPr>
        <w:t>sắc</w:t>
      </w:r>
      <w:r>
        <w:rPr>
          <w:color w:val="231F20"/>
          <w:spacing w:val="-8"/>
        </w:rPr>
        <w:t> </w:t>
      </w:r>
      <w:r>
        <w:rPr>
          <w:color w:val="231F20"/>
        </w:rPr>
        <w:t>là</w:t>
      </w:r>
      <w:r>
        <w:rPr>
          <w:color w:val="231F20"/>
          <w:spacing w:val="-8"/>
        </w:rPr>
        <w:t> </w:t>
      </w:r>
      <w:r>
        <w:rPr>
          <w:color w:val="231F20"/>
        </w:rPr>
        <w:t>tập,</w:t>
      </w:r>
      <w:r>
        <w:rPr>
          <w:color w:val="231F20"/>
          <w:spacing w:val="-9"/>
        </w:rPr>
        <w:t> </w:t>
      </w:r>
      <w:r>
        <w:rPr>
          <w:color w:val="231F20"/>
        </w:rPr>
        <w:t>nhận</w:t>
      </w:r>
      <w:r>
        <w:rPr>
          <w:color w:val="231F20"/>
          <w:spacing w:val="-8"/>
        </w:rPr>
        <w:t> </w:t>
      </w:r>
      <w:r>
        <w:rPr>
          <w:color w:val="231F20"/>
        </w:rPr>
        <w:t>biết</w:t>
      </w:r>
      <w:r>
        <w:rPr>
          <w:color w:val="231F20"/>
          <w:spacing w:val="-8"/>
        </w:rPr>
        <w:t> </w:t>
      </w:r>
      <w:r>
        <w:rPr>
          <w:color w:val="231F20"/>
        </w:rPr>
        <w:t>như</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thật sắc là diệt, nhận biết như thật sắc là diệt đạo, nhận biết như thật sắc là vị, nhận biết như thật sắc là tai họa, nhận biết như thật sắc là lìa,</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thức</w:t>
      </w:r>
      <w:r>
        <w:rPr>
          <w:color w:val="231F20"/>
          <w:spacing w:val="-7"/>
        </w:rPr>
        <w:t> </w:t>
      </w:r>
      <w:r>
        <w:rPr>
          <w:color w:val="231F20"/>
        </w:rPr>
        <w:t>cũng</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vậy</w:t>
      </w:r>
      <w:r>
        <w:rPr>
          <w:color w:val="231F20"/>
          <w:spacing w:val="-7"/>
        </w:rPr>
        <w:t> </w:t>
      </w:r>
      <w:r>
        <w:rPr>
          <w:color w:val="231F20"/>
        </w:rPr>
        <w:t>tức</w:t>
      </w:r>
      <w:r>
        <w:rPr>
          <w:color w:val="231F20"/>
          <w:spacing w:val="-7"/>
        </w:rPr>
        <w:t> </w:t>
      </w:r>
      <w:r>
        <w:rPr>
          <w:color w:val="231F20"/>
        </w:rPr>
        <w:t>có</w:t>
      </w:r>
      <w:r>
        <w:rPr>
          <w:color w:val="231F20"/>
          <w:spacing w:val="-7"/>
        </w:rPr>
        <w:t> </w:t>
      </w:r>
      <w:r>
        <w:rPr>
          <w:color w:val="231F20"/>
        </w:rPr>
        <w:t>bảy xứ thiện.</w:t>
      </w:r>
    </w:p>
    <w:p>
      <w:pPr>
        <w:pStyle w:val="BodyText"/>
        <w:spacing w:line="273" w:lineRule="auto" w:before="110"/>
        <w:ind w:left="393" w:right="106"/>
      </w:pPr>
      <w:r>
        <w:rPr>
          <w:color w:val="231F20"/>
        </w:rPr>
        <w:t>Lại nữa, nếu nói tóm lược thì có bảy xứ thiện. Nếu nói rộng</w:t>
      </w:r>
      <w:r>
        <w:rPr>
          <w:color w:val="231F20"/>
          <w:spacing w:val="-44"/>
        </w:rPr>
        <w:t> </w:t>
      </w:r>
      <w:r>
        <w:rPr>
          <w:color w:val="231F20"/>
        </w:rPr>
        <w:t>thì có ba mươi lăm xứ thiện, vô lượng xứ thiện. Như lược – rộng, thì phân biệt – không phân biệt cũng như thế.</w:t>
      </w:r>
    </w:p>
    <w:p>
      <w:pPr>
        <w:pStyle w:val="BodyText"/>
        <w:spacing w:line="273" w:lineRule="auto" w:before="111"/>
        <w:ind w:left="393" w:right="107"/>
      </w:pPr>
      <w:r>
        <w:rPr>
          <w:color w:val="231F20"/>
        </w:rPr>
        <w:t>Lại</w:t>
      </w:r>
      <w:r>
        <w:rPr>
          <w:color w:val="231F20"/>
          <w:spacing w:val="-13"/>
        </w:rPr>
        <w:t> </w:t>
      </w:r>
      <w:r>
        <w:rPr>
          <w:color w:val="231F20"/>
        </w:rPr>
        <w:t>nữa,</w:t>
      </w:r>
      <w:r>
        <w:rPr>
          <w:color w:val="231F20"/>
          <w:spacing w:val="-13"/>
        </w:rPr>
        <w:t> </w:t>
      </w:r>
      <w:r>
        <w:rPr>
          <w:color w:val="231F20"/>
        </w:rPr>
        <w:t>nếu</w:t>
      </w:r>
      <w:r>
        <w:rPr>
          <w:color w:val="231F20"/>
          <w:spacing w:val="-12"/>
        </w:rPr>
        <w:t> </w:t>
      </w:r>
      <w:r>
        <w:rPr>
          <w:color w:val="231F20"/>
        </w:rPr>
        <w:t>vì</w:t>
      </w:r>
      <w:r>
        <w:rPr>
          <w:color w:val="231F20"/>
          <w:spacing w:val="-12"/>
        </w:rPr>
        <w:t> </w:t>
      </w:r>
      <w:r>
        <w:rPr>
          <w:color w:val="231F20"/>
        </w:rPr>
        <w:t>người</w:t>
      </w:r>
      <w:r>
        <w:rPr>
          <w:color w:val="231F20"/>
          <w:spacing w:val="-14"/>
        </w:rPr>
        <w:t> </w:t>
      </w:r>
      <w:r>
        <w:rPr>
          <w:color w:val="231F20"/>
        </w:rPr>
        <w:t>lợi</w:t>
      </w:r>
      <w:r>
        <w:rPr>
          <w:color w:val="231F20"/>
          <w:spacing w:val="-12"/>
        </w:rPr>
        <w:t> </w:t>
      </w:r>
      <w:r>
        <w:rPr>
          <w:color w:val="231F20"/>
        </w:rPr>
        <w:t>căn</w:t>
      </w:r>
      <w:r>
        <w:rPr>
          <w:color w:val="231F20"/>
          <w:spacing w:val="-12"/>
        </w:rPr>
        <w:t> </w:t>
      </w:r>
      <w:r>
        <w:rPr>
          <w:color w:val="231F20"/>
        </w:rPr>
        <w:t>giảng</w:t>
      </w:r>
      <w:r>
        <w:rPr>
          <w:color w:val="231F20"/>
          <w:spacing w:val="-13"/>
        </w:rPr>
        <w:t> </w:t>
      </w:r>
      <w:r>
        <w:rPr>
          <w:color w:val="231F20"/>
        </w:rPr>
        <w:t>nói</w:t>
      </w:r>
      <w:r>
        <w:rPr>
          <w:color w:val="231F20"/>
          <w:spacing w:val="-12"/>
        </w:rPr>
        <w:t> </w:t>
      </w:r>
      <w:r>
        <w:rPr>
          <w:color w:val="231F20"/>
        </w:rPr>
        <w:t>tức</w:t>
      </w:r>
      <w:r>
        <w:rPr>
          <w:color w:val="231F20"/>
          <w:spacing w:val="-13"/>
        </w:rPr>
        <w:t> </w:t>
      </w:r>
      <w:r>
        <w:rPr>
          <w:color w:val="231F20"/>
        </w:rPr>
        <w:t>có</w:t>
      </w:r>
      <w:r>
        <w:rPr>
          <w:color w:val="231F20"/>
          <w:spacing w:val="-12"/>
        </w:rPr>
        <w:t> </w:t>
      </w:r>
      <w:r>
        <w:rPr>
          <w:color w:val="231F20"/>
        </w:rPr>
        <w:t>bảy</w:t>
      </w:r>
      <w:r>
        <w:rPr>
          <w:color w:val="231F20"/>
          <w:spacing w:val="-12"/>
        </w:rPr>
        <w:t> </w:t>
      </w:r>
      <w:r>
        <w:rPr>
          <w:color w:val="231F20"/>
        </w:rPr>
        <w:t>xứ</w:t>
      </w:r>
      <w:r>
        <w:rPr>
          <w:color w:val="231F20"/>
          <w:spacing w:val="-12"/>
        </w:rPr>
        <w:t> </w:t>
      </w:r>
      <w:r>
        <w:rPr>
          <w:color w:val="231F20"/>
        </w:rPr>
        <w:t>thiện.</w:t>
      </w:r>
      <w:r>
        <w:rPr>
          <w:color w:val="231F20"/>
          <w:spacing w:val="-12"/>
        </w:rPr>
        <w:t> </w:t>
      </w:r>
      <w:r>
        <w:rPr>
          <w:color w:val="231F20"/>
        </w:rPr>
        <w:t>Nếu vì người độn căn giảng nói tức có ba mươi lăm xứ thiện, vô </w:t>
      </w:r>
      <w:r>
        <w:rPr>
          <w:color w:val="231F20"/>
          <w:spacing w:val="-3"/>
        </w:rPr>
        <w:t>lượng </w:t>
      </w:r>
      <w:r>
        <w:rPr>
          <w:color w:val="231F20"/>
        </w:rPr>
        <w:t>xứ thiện.</w:t>
      </w:r>
    </w:p>
    <w:p>
      <w:pPr>
        <w:pStyle w:val="BodyText"/>
        <w:spacing w:line="273" w:lineRule="auto" w:before="111"/>
        <w:ind w:left="393" w:right="107"/>
      </w:pPr>
      <w:r>
        <w:rPr>
          <w:color w:val="231F20"/>
        </w:rPr>
        <w:t>Như lợi căn, độn căn, thì sức của nhân, sức của duyên, sức chi trong, sức chi ngoài, sức tư duy bên trong, sức nghe pháp bên</w:t>
      </w:r>
      <w:r>
        <w:rPr>
          <w:color w:val="231F20"/>
          <w:spacing w:val="-40"/>
        </w:rPr>
        <w:t> </w:t>
      </w:r>
      <w:r>
        <w:rPr>
          <w:color w:val="231F20"/>
        </w:rPr>
        <w:t>ngoài, sức nghe tức có thể hiểu, sức phân biệt rộng, nên biết cũng như</w:t>
      </w:r>
      <w:r>
        <w:rPr>
          <w:color w:val="231F20"/>
          <w:spacing w:val="-6"/>
        </w:rPr>
        <w:t> </w:t>
      </w:r>
      <w:r>
        <w:rPr>
          <w:color w:val="231F20"/>
        </w:rPr>
        <w:t>thế.</w:t>
      </w:r>
    </w:p>
    <w:p>
      <w:pPr>
        <w:pStyle w:val="BodyText"/>
        <w:spacing w:line="273" w:lineRule="auto" w:before="111"/>
        <w:ind w:left="393" w:right="107"/>
      </w:pPr>
      <w:r>
        <w:rPr>
          <w:color w:val="231F20"/>
        </w:rPr>
        <w:t>Lại nữa, như khi ở kiến đạo thì có bảy, như lúc quán sát thì có ba mươi lăm, vô lượng xứ thiện.</w:t>
      </w:r>
    </w:p>
    <w:p>
      <w:pPr>
        <w:pStyle w:val="BodyText"/>
        <w:spacing w:line="273" w:lineRule="auto" w:before="111"/>
        <w:ind w:left="393" w:right="107"/>
      </w:pPr>
      <w:r>
        <w:rPr>
          <w:color w:val="231F20"/>
        </w:rPr>
        <w:t>Lại nữa, như khi Thánh Hiền hành hóa thì có bảy, như lúc thế tục hành tác thì có ba mươi lăm, vô lượng xứ thiện.</w:t>
      </w:r>
    </w:p>
    <w:p>
      <w:pPr>
        <w:pStyle w:val="BodyText"/>
        <w:spacing w:line="273" w:lineRule="auto" w:before="112"/>
        <w:ind w:left="393" w:right="106"/>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tạo</w:t>
      </w:r>
      <w:r>
        <w:rPr>
          <w:color w:val="231F20"/>
          <w:spacing w:val="-6"/>
        </w:rPr>
        <w:t> </w:t>
      </w:r>
      <w:r>
        <w:rPr>
          <w:color w:val="231F20"/>
        </w:rPr>
        <w:t>quán</w:t>
      </w:r>
      <w:r>
        <w:rPr>
          <w:color w:val="231F20"/>
          <w:spacing w:val="-6"/>
        </w:rPr>
        <w:t> </w:t>
      </w:r>
      <w:r>
        <w:rPr>
          <w:color w:val="231F20"/>
        </w:rPr>
        <w:t>tướng</w:t>
      </w:r>
      <w:r>
        <w:rPr>
          <w:color w:val="231F20"/>
          <w:spacing w:val="-6"/>
        </w:rPr>
        <w:t> </w:t>
      </w:r>
      <w:r>
        <w:rPr>
          <w:color w:val="231F20"/>
        </w:rPr>
        <w:t>chung</w:t>
      </w:r>
      <w:r>
        <w:rPr>
          <w:color w:val="231F20"/>
          <w:spacing w:val="-7"/>
        </w:rPr>
        <w:t> </w:t>
      </w:r>
      <w:r>
        <w:rPr>
          <w:color w:val="231F20"/>
        </w:rPr>
        <w:t>thì</w:t>
      </w:r>
      <w:r>
        <w:rPr>
          <w:color w:val="231F20"/>
          <w:spacing w:val="-6"/>
        </w:rPr>
        <w:t> </w:t>
      </w:r>
      <w:r>
        <w:rPr>
          <w:color w:val="231F20"/>
        </w:rPr>
        <w:t>có</w:t>
      </w:r>
      <w:r>
        <w:rPr>
          <w:color w:val="231F20"/>
          <w:spacing w:val="-6"/>
        </w:rPr>
        <w:t> </w:t>
      </w:r>
      <w:r>
        <w:rPr>
          <w:color w:val="231F20"/>
        </w:rPr>
        <w:t>bảy</w:t>
      </w:r>
      <w:r>
        <w:rPr>
          <w:color w:val="231F20"/>
          <w:spacing w:val="-6"/>
        </w:rPr>
        <w:t> </w:t>
      </w:r>
      <w:r>
        <w:rPr>
          <w:color w:val="231F20"/>
        </w:rPr>
        <w:t>xứ</w:t>
      </w:r>
      <w:r>
        <w:rPr>
          <w:color w:val="231F20"/>
          <w:spacing w:val="-6"/>
        </w:rPr>
        <w:t> </w:t>
      </w:r>
      <w:r>
        <w:rPr>
          <w:color w:val="231F20"/>
        </w:rPr>
        <w:t>thiện.</w:t>
      </w:r>
      <w:r>
        <w:rPr>
          <w:color w:val="231F20"/>
          <w:spacing w:val="-6"/>
        </w:rPr>
        <w:t> </w:t>
      </w:r>
      <w:r>
        <w:rPr>
          <w:color w:val="231F20"/>
        </w:rPr>
        <w:t>Nếu</w:t>
      </w:r>
      <w:r>
        <w:rPr>
          <w:color w:val="231F20"/>
          <w:spacing w:val="-6"/>
        </w:rPr>
        <w:t> </w:t>
      </w:r>
      <w:r>
        <w:rPr>
          <w:color w:val="231F20"/>
        </w:rPr>
        <w:t>tạo quán tướng riêng thì có ba mươi lăm, vô lượng xứ thiện.</w:t>
      </w:r>
    </w:p>
    <w:p>
      <w:pPr>
        <w:pStyle w:val="BodyText"/>
        <w:spacing w:line="273" w:lineRule="auto" w:before="112"/>
        <w:ind w:left="393" w:right="104"/>
      </w:pPr>
      <w:r>
        <w:rPr>
          <w:i/>
          <w:color w:val="231F20"/>
        </w:rPr>
        <w:t>Hỏi: </w:t>
      </w:r>
      <w:r>
        <w:rPr>
          <w:color w:val="231F20"/>
        </w:rPr>
        <w:t>Ở đây là nói quán tướng riêng hay là nói quán tướng chung? Nếu nói quán tướng riêng, thì như nơi văn này nói làm sao thông? Như nói: Nhanh chóng đối với pháp này được dứt hết hữu lậu. Nếu nói quán tướng chung, thì như nơi văn này nói làm sao thông? Như nói: Nhận biết như thật về sắc, cho đến nhận biết như thật về thức.</w:t>
      </w:r>
    </w:p>
    <w:p>
      <w:pPr>
        <w:pStyle w:val="BodyText"/>
        <w:spacing w:before="108"/>
        <w:ind w:left="960" w:firstLine="0"/>
      </w:pPr>
      <w:r>
        <w:rPr>
          <w:i/>
          <w:color w:val="231F20"/>
        </w:rPr>
        <w:t>Đáp: </w:t>
      </w:r>
      <w:r>
        <w:rPr>
          <w:color w:val="231F20"/>
        </w:rPr>
        <w:t>Nên nói như thế này: Là quán tướng riêng.</w:t>
      </w:r>
    </w:p>
    <w:p>
      <w:pPr>
        <w:pStyle w:val="BodyText"/>
        <w:spacing w:line="273" w:lineRule="auto" w:before="155"/>
        <w:ind w:left="393" w:right="108"/>
      </w:pPr>
      <w:r>
        <w:rPr>
          <w:i/>
          <w:color w:val="231F20"/>
        </w:rPr>
        <w:t>Hỏi: </w:t>
      </w:r>
      <w:r>
        <w:rPr>
          <w:color w:val="231F20"/>
        </w:rPr>
        <w:t>Nếu như vậy thì như nói: Nhanh chóng đối với pháp này được dứt hết hữu lậu, làm sao thông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Ở đây nói quán tướng riêng có thể sinh khởi quán tướng chung. Quán tướng chung cũng được dứt hết hữu lậu.</w:t>
      </w:r>
    </w:p>
    <w:p>
      <w:pPr>
        <w:pStyle w:val="BodyText"/>
        <w:spacing w:before="108"/>
        <w:ind w:left="677" w:firstLine="0"/>
      </w:pPr>
      <w:r>
        <w:rPr>
          <w:color w:val="231F20"/>
        </w:rPr>
        <w:t>Lại có thuyết nói: Trong đây là quán tướng chung.</w:t>
      </w:r>
    </w:p>
    <w:p>
      <w:pPr>
        <w:pStyle w:val="BodyText"/>
        <w:spacing w:line="268" w:lineRule="auto" w:before="150"/>
        <w:ind w:right="392"/>
      </w:pPr>
      <w:r>
        <w:rPr>
          <w:i/>
          <w:color w:val="231F20"/>
        </w:rPr>
        <w:t>Hỏi: </w:t>
      </w:r>
      <w:r>
        <w:rPr>
          <w:color w:val="231F20"/>
        </w:rPr>
        <w:t>Nếu như vậy thì như nơi văn này nói làm sao thông? Như nói: Nhận biết như thật về sắc, cho đến nhận biết như thật về thức.</w:t>
      </w:r>
    </w:p>
    <w:p>
      <w:pPr>
        <w:pStyle w:val="BodyText"/>
        <w:spacing w:line="268" w:lineRule="auto" w:before="116"/>
        <w:ind w:right="391"/>
      </w:pPr>
      <w:r>
        <w:rPr>
          <w:i/>
          <w:color w:val="231F20"/>
        </w:rPr>
        <w:t>Đáp: </w:t>
      </w:r>
      <w:r>
        <w:rPr>
          <w:color w:val="231F20"/>
        </w:rPr>
        <w:t>Văn ấy nên nói như thế này: Nhận biết như thật về ấm là khổ, tập, diệt, đạo, vị, tai họa, lìa. Nhưng không nói như vậy là có ý gì?</w:t>
      </w:r>
      <w:r>
        <w:rPr>
          <w:color w:val="231F20"/>
          <w:spacing w:val="-11"/>
        </w:rPr>
        <w:t> </w:t>
      </w:r>
      <w:r>
        <w:rPr>
          <w:color w:val="231F20"/>
        </w:rPr>
        <w:t>Bất</w:t>
      </w:r>
      <w:r>
        <w:rPr>
          <w:color w:val="231F20"/>
          <w:spacing w:val="-10"/>
        </w:rPr>
        <w:t> </w:t>
      </w:r>
      <w:r>
        <w:rPr>
          <w:color w:val="231F20"/>
        </w:rPr>
        <w:t>tất</w:t>
      </w:r>
      <w:r>
        <w:rPr>
          <w:color w:val="231F20"/>
          <w:spacing w:val="-10"/>
        </w:rPr>
        <w:t> </w:t>
      </w:r>
      <w:r>
        <w:rPr>
          <w:color w:val="231F20"/>
        </w:rPr>
        <w:t>phải</w:t>
      </w:r>
      <w:r>
        <w:rPr>
          <w:color w:val="231F20"/>
          <w:spacing w:val="-10"/>
        </w:rPr>
        <w:t> </w:t>
      </w:r>
      <w:r>
        <w:rPr>
          <w:color w:val="231F20"/>
        </w:rPr>
        <w:t>nói</w:t>
      </w:r>
      <w:r>
        <w:rPr>
          <w:color w:val="231F20"/>
          <w:spacing w:val="-10"/>
        </w:rPr>
        <w:t> </w:t>
      </w:r>
      <w:r>
        <w:rPr>
          <w:color w:val="231F20"/>
        </w:rPr>
        <w:t>cùng</w:t>
      </w:r>
      <w:r>
        <w:rPr>
          <w:color w:val="231F20"/>
          <w:spacing w:val="-11"/>
        </w:rPr>
        <w:t> </w:t>
      </w:r>
      <w:r>
        <w:rPr>
          <w:color w:val="231F20"/>
        </w:rPr>
        <w:t>với</w:t>
      </w:r>
      <w:r>
        <w:rPr>
          <w:color w:val="231F20"/>
          <w:spacing w:val="-10"/>
        </w:rPr>
        <w:t> </w:t>
      </w:r>
      <w:r>
        <w:rPr>
          <w:color w:val="231F20"/>
        </w:rPr>
        <w:t>lúc</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đồng.</w:t>
      </w:r>
      <w:r>
        <w:rPr>
          <w:color w:val="231F20"/>
          <w:spacing w:val="-11"/>
        </w:rPr>
        <w:t> </w:t>
      </w:r>
      <w:r>
        <w:rPr>
          <w:color w:val="231F20"/>
        </w:rPr>
        <w:t>Hoặc</w:t>
      </w:r>
      <w:r>
        <w:rPr>
          <w:color w:val="231F20"/>
          <w:spacing w:val="-10"/>
        </w:rPr>
        <w:t> </w:t>
      </w:r>
      <w:r>
        <w:rPr>
          <w:color w:val="231F20"/>
        </w:rPr>
        <w:t>có</w:t>
      </w:r>
      <w:r>
        <w:rPr>
          <w:color w:val="231F20"/>
          <w:spacing w:val="-10"/>
        </w:rPr>
        <w:t> </w:t>
      </w:r>
      <w:r>
        <w:rPr>
          <w:color w:val="231F20"/>
        </w:rPr>
        <w:t>khi</w:t>
      </w:r>
      <w:r>
        <w:rPr>
          <w:color w:val="231F20"/>
          <w:spacing w:val="-10"/>
        </w:rPr>
        <w:t> </w:t>
      </w:r>
      <w:r>
        <w:rPr>
          <w:color w:val="231F20"/>
        </w:rPr>
        <w:t>nói</w:t>
      </w:r>
      <w:r>
        <w:rPr>
          <w:color w:val="231F20"/>
          <w:spacing w:val="-10"/>
        </w:rPr>
        <w:t> </w:t>
      </w:r>
      <w:r>
        <w:rPr>
          <w:color w:val="231F20"/>
        </w:rPr>
        <w:t>cùng với lúc kiến đạo đồng. Hoặc có khi nói cùng với lúc kiến đạo khác. Như Đức Thế Tôn vì bốn Thiên vương dùng Thánh ngữ để nói về bốn đế, hai vị hiểu, hai vị không hiểu. Đức Thế Tôn lại dùng tiếng nói Đà-tỳ-la để nói về bốn đế, một vị hiểu, một vị không hiểu. Đức Thế Tôn lại dùng tiếng nói Di-la-xa để nói về bốn đế, sau đấy mới hiểu. Như thế, lúc quán giải thì dùng tướng riêng, khi nhập đạo là tướng chung.</w:t>
      </w:r>
    </w:p>
    <w:p>
      <w:pPr>
        <w:pStyle w:val="BodyText"/>
        <w:spacing w:before="125"/>
        <w:ind w:left="677" w:firstLine="0"/>
      </w:pPr>
      <w:r>
        <w:rPr>
          <w:i/>
          <w:color w:val="231F20"/>
        </w:rPr>
        <w:t>Hỏi: </w:t>
      </w:r>
      <w:r>
        <w:rPr>
          <w:color w:val="231F20"/>
        </w:rPr>
        <w:t>Bảy xứ thiện và ba thứ nghĩa quán có gì khác biệt?</w:t>
      </w:r>
    </w:p>
    <w:p>
      <w:pPr>
        <w:pStyle w:val="BodyText"/>
        <w:spacing w:before="150"/>
        <w:ind w:left="677" w:firstLine="0"/>
      </w:pPr>
      <w:r>
        <w:rPr>
          <w:i/>
          <w:color w:val="231F20"/>
        </w:rPr>
        <w:t>Đáp: </w:t>
      </w:r>
      <w:r>
        <w:rPr>
          <w:color w:val="231F20"/>
        </w:rPr>
        <w:t>Bảy xứ thiện là vô lậu, ba thứ nghĩa quán là hữu lậu.</w:t>
      </w:r>
    </w:p>
    <w:p>
      <w:pPr>
        <w:pStyle w:val="BodyText"/>
        <w:spacing w:line="268" w:lineRule="auto" w:before="151"/>
        <w:ind w:right="391"/>
      </w:pPr>
      <w:r>
        <w:rPr>
          <w:i/>
          <w:color w:val="231F20"/>
        </w:rPr>
        <w:t>Hỏi: </w:t>
      </w:r>
      <w:r>
        <w:rPr>
          <w:color w:val="231F20"/>
        </w:rPr>
        <w:t>Nếu như vậy thì như ở đây đã nói làm sao thông? Như nói: Nhận biết như thật sắc là bốn trí. Đó là pháp trí, tỷ trí, đẳng trí, khổ trí.</w:t>
      </w:r>
    </w:p>
    <w:p>
      <w:pPr>
        <w:pStyle w:val="BodyText"/>
        <w:spacing w:line="268" w:lineRule="auto" w:before="116"/>
        <w:ind w:right="391"/>
      </w:pPr>
      <w:r>
        <w:rPr>
          <w:i/>
          <w:color w:val="231F20"/>
        </w:rPr>
        <w:t>Đáp:</w:t>
      </w:r>
      <w:r>
        <w:rPr>
          <w:i/>
          <w:color w:val="231F20"/>
          <w:spacing w:val="-9"/>
        </w:rPr>
        <w:t> </w:t>
      </w:r>
      <w:r>
        <w:rPr>
          <w:color w:val="231F20"/>
        </w:rPr>
        <w:t>Trong</w:t>
      </w:r>
      <w:r>
        <w:rPr>
          <w:color w:val="231F20"/>
          <w:spacing w:val="-4"/>
        </w:rPr>
        <w:t> </w:t>
      </w:r>
      <w:r>
        <w:rPr>
          <w:color w:val="231F20"/>
          <w:spacing w:val="-5"/>
        </w:rPr>
        <w:t>đây,</w:t>
      </w:r>
      <w:r>
        <w:rPr>
          <w:color w:val="231F20"/>
          <w:spacing w:val="-4"/>
        </w:rPr>
        <w:t> </w:t>
      </w:r>
      <w:r>
        <w:rPr>
          <w:color w:val="231F20"/>
        </w:rPr>
        <w:t>số</w:t>
      </w:r>
      <w:r>
        <w:rPr>
          <w:color w:val="231F20"/>
          <w:spacing w:val="-4"/>
        </w:rPr>
        <w:t> </w:t>
      </w:r>
      <w:r>
        <w:rPr>
          <w:color w:val="231F20"/>
        </w:rPr>
        <w:t>trí</w:t>
      </w:r>
      <w:r>
        <w:rPr>
          <w:color w:val="231F20"/>
          <w:spacing w:val="-4"/>
        </w:rPr>
        <w:t> </w:t>
      </w:r>
      <w:r>
        <w:rPr>
          <w:color w:val="231F20"/>
        </w:rPr>
        <w:t>hành</w:t>
      </w:r>
      <w:r>
        <w:rPr>
          <w:color w:val="231F20"/>
          <w:spacing w:val="-3"/>
        </w:rPr>
        <w:t> </w:t>
      </w:r>
      <w:r>
        <w:rPr>
          <w:color w:val="231F20"/>
        </w:rPr>
        <w:t>đối</w:t>
      </w:r>
      <w:r>
        <w:rPr>
          <w:color w:val="231F20"/>
          <w:spacing w:val="-4"/>
        </w:rPr>
        <w:t> </w:t>
      </w:r>
      <w:r>
        <w:rPr>
          <w:color w:val="231F20"/>
        </w:rPr>
        <w:t>với</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không</w:t>
      </w:r>
      <w:r>
        <w:rPr>
          <w:color w:val="231F20"/>
          <w:spacing w:val="-4"/>
        </w:rPr>
        <w:t> </w:t>
      </w:r>
      <w:r>
        <w:rPr>
          <w:color w:val="231F20"/>
        </w:rPr>
        <w:t>hẳn</w:t>
      </w:r>
      <w:r>
        <w:rPr>
          <w:color w:val="231F20"/>
          <w:spacing w:val="-3"/>
        </w:rPr>
        <w:t> </w:t>
      </w:r>
      <w:r>
        <w:rPr>
          <w:color w:val="231F20"/>
        </w:rPr>
        <w:t>đều</w:t>
      </w:r>
      <w:r>
        <w:rPr>
          <w:color w:val="231F20"/>
          <w:spacing w:val="-4"/>
        </w:rPr>
        <w:t> </w:t>
      </w:r>
      <w:r>
        <w:rPr>
          <w:color w:val="231F20"/>
        </w:rPr>
        <w:t>là vô lậu.</w:t>
      </w:r>
    </w:p>
    <w:p>
      <w:pPr>
        <w:pStyle w:val="BodyText"/>
        <w:spacing w:line="268" w:lineRule="auto" w:before="116"/>
        <w:ind w:right="390"/>
      </w:pPr>
      <w:r>
        <w:rPr>
          <w:i/>
          <w:color w:val="231F20"/>
        </w:rPr>
        <w:t>Hỏi: </w:t>
      </w:r>
      <w:r>
        <w:rPr>
          <w:color w:val="231F20"/>
        </w:rPr>
        <w:t>Có thể đem bảy xứ thiện nhập vào ba thứ nghĩa quán chăng? Có thể đem ba thứ nghĩa quán nhập vào bảy xứ thiện</w:t>
      </w:r>
      <w:r>
        <w:rPr>
          <w:color w:val="231F20"/>
          <w:spacing w:val="-26"/>
        </w:rPr>
        <w:t> </w:t>
      </w:r>
      <w:r>
        <w:rPr>
          <w:color w:val="231F20"/>
        </w:rPr>
        <w:t>chăng?</w:t>
      </w:r>
    </w:p>
    <w:p>
      <w:pPr>
        <w:pStyle w:val="BodyText"/>
        <w:spacing w:line="268" w:lineRule="auto" w:before="116"/>
        <w:ind w:right="392"/>
      </w:pPr>
      <w:r>
        <w:rPr>
          <w:i/>
          <w:color w:val="231F20"/>
        </w:rPr>
        <w:t>Đáp:</w:t>
      </w:r>
      <w:r>
        <w:rPr>
          <w:i/>
          <w:color w:val="231F20"/>
          <w:spacing w:val="-12"/>
        </w:rPr>
        <w:t> </w:t>
      </w: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Không</w:t>
      </w:r>
      <w:r>
        <w:rPr>
          <w:color w:val="231F20"/>
          <w:spacing w:val="-11"/>
        </w:rPr>
        <w:t> </w:t>
      </w:r>
      <w:r>
        <w:rPr>
          <w:color w:val="231F20"/>
        </w:rPr>
        <w:t>thể.</w:t>
      </w:r>
      <w:r>
        <w:rPr>
          <w:color w:val="231F20"/>
          <w:spacing w:val="-16"/>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1"/>
        </w:rPr>
        <w:t> </w:t>
      </w:r>
      <w:r>
        <w:rPr>
          <w:color w:val="231F20"/>
        </w:rPr>
        <w:t>bảy</w:t>
      </w:r>
      <w:r>
        <w:rPr>
          <w:color w:val="231F20"/>
          <w:spacing w:val="-12"/>
        </w:rPr>
        <w:t> </w:t>
      </w:r>
      <w:r>
        <w:rPr>
          <w:color w:val="231F20"/>
        </w:rPr>
        <w:t>xứ</w:t>
      </w:r>
      <w:r>
        <w:rPr>
          <w:color w:val="231F20"/>
          <w:spacing w:val="-11"/>
        </w:rPr>
        <w:t> </w:t>
      </w:r>
      <w:r>
        <w:rPr>
          <w:color w:val="231F20"/>
        </w:rPr>
        <w:t>thiện</w:t>
      </w:r>
      <w:r>
        <w:rPr>
          <w:color w:val="231F20"/>
          <w:spacing w:val="-11"/>
        </w:rPr>
        <w:t> </w:t>
      </w:r>
      <w:r>
        <w:rPr>
          <w:color w:val="231F20"/>
        </w:rPr>
        <w:t>là vô lậu. Ba thứ nghĩa quán là hữu lậu.</w:t>
      </w:r>
    </w:p>
    <w:p>
      <w:pPr>
        <w:pStyle w:val="BodyText"/>
        <w:spacing w:line="273" w:lineRule="auto" w:before="115"/>
        <w:ind w:right="389"/>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9"/>
        </w:rPr>
        <w:t> </w:t>
      </w:r>
      <w:r>
        <w:rPr>
          <w:color w:val="231F20"/>
        </w:rPr>
        <w:t>Bảy</w:t>
      </w:r>
      <w:r>
        <w:rPr>
          <w:color w:val="231F20"/>
          <w:spacing w:val="-9"/>
        </w:rPr>
        <w:t> </w:t>
      </w:r>
      <w:r>
        <w:rPr>
          <w:color w:val="231F20"/>
        </w:rPr>
        <w:t>xứ</w:t>
      </w:r>
      <w:r>
        <w:rPr>
          <w:color w:val="231F20"/>
          <w:spacing w:val="-9"/>
        </w:rPr>
        <w:t> </w:t>
      </w:r>
      <w:r>
        <w:rPr>
          <w:color w:val="231F20"/>
        </w:rPr>
        <w:t>thiện</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nghĩa quán là hữu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Hỏi: </w:t>
      </w:r>
      <w:r>
        <w:rPr>
          <w:color w:val="231F20"/>
        </w:rPr>
        <w:t>Nếu như vậy thì có thể đem bảy xứ thiện nhập vào ba thứ nghĩa quán, do ba thứ nghĩa quán đồng với bảy xứ thiện?</w:t>
      </w:r>
    </w:p>
    <w:p>
      <w:pPr>
        <w:pStyle w:val="BodyText"/>
        <w:spacing w:before="104"/>
        <w:ind w:left="960" w:firstLine="0"/>
      </w:pPr>
      <w:r>
        <w:rPr>
          <w:i/>
          <w:color w:val="231F20"/>
          <w:spacing w:val="-5"/>
        </w:rPr>
        <w:t>Đáp:</w:t>
      </w:r>
      <w:r>
        <w:rPr>
          <w:i/>
          <w:color w:val="231F20"/>
          <w:spacing w:val="-22"/>
        </w:rPr>
        <w:t> </w:t>
      </w:r>
      <w:r>
        <w:rPr>
          <w:color w:val="231F20"/>
          <w:spacing w:val="-3"/>
        </w:rPr>
        <w:t>Có</w:t>
      </w:r>
      <w:r>
        <w:rPr>
          <w:color w:val="231F20"/>
          <w:spacing w:val="-21"/>
        </w:rPr>
        <w:t> </w:t>
      </w:r>
      <w:r>
        <w:rPr>
          <w:color w:val="231F20"/>
          <w:spacing w:val="-5"/>
        </w:rPr>
        <w:t>thể.</w:t>
      </w:r>
      <w:r>
        <w:rPr>
          <w:color w:val="231F20"/>
          <w:spacing w:val="-21"/>
        </w:rPr>
        <w:t> </w:t>
      </w:r>
      <w:r>
        <w:rPr>
          <w:color w:val="231F20"/>
          <w:spacing w:val="-4"/>
        </w:rPr>
        <w:t>Chỉ</w:t>
      </w:r>
      <w:r>
        <w:rPr>
          <w:color w:val="231F20"/>
          <w:spacing w:val="-22"/>
        </w:rPr>
        <w:t> </w:t>
      </w:r>
      <w:r>
        <w:rPr>
          <w:color w:val="231F20"/>
          <w:spacing w:val="-5"/>
        </w:rPr>
        <w:t>phải</w:t>
      </w:r>
      <w:r>
        <w:rPr>
          <w:color w:val="231F20"/>
          <w:spacing w:val="-21"/>
        </w:rPr>
        <w:t> </w:t>
      </w:r>
      <w:r>
        <w:rPr>
          <w:color w:val="231F20"/>
          <w:spacing w:val="-5"/>
        </w:rPr>
        <w:t>dụng</w:t>
      </w:r>
      <w:r>
        <w:rPr>
          <w:color w:val="231F20"/>
          <w:spacing w:val="-21"/>
        </w:rPr>
        <w:t> </w:t>
      </w:r>
      <w:r>
        <w:rPr>
          <w:color w:val="231F20"/>
          <w:spacing w:val="-5"/>
        </w:rPr>
        <w:t>công</w:t>
      </w:r>
      <w:r>
        <w:rPr>
          <w:color w:val="231F20"/>
          <w:spacing w:val="-21"/>
        </w:rPr>
        <w:t> </w:t>
      </w:r>
      <w:r>
        <w:rPr>
          <w:color w:val="231F20"/>
          <w:spacing w:val="-5"/>
        </w:rPr>
        <w:t>nhiều,</w:t>
      </w:r>
      <w:r>
        <w:rPr>
          <w:color w:val="231F20"/>
          <w:spacing w:val="-22"/>
        </w:rPr>
        <w:t> </w:t>
      </w:r>
      <w:r>
        <w:rPr>
          <w:color w:val="231F20"/>
          <w:spacing w:val="-3"/>
        </w:rPr>
        <w:t>có</w:t>
      </w:r>
      <w:r>
        <w:rPr>
          <w:color w:val="231F20"/>
          <w:spacing w:val="-21"/>
        </w:rPr>
        <w:t> </w:t>
      </w:r>
      <w:r>
        <w:rPr>
          <w:color w:val="231F20"/>
          <w:spacing w:val="-5"/>
        </w:rPr>
        <w:t>nhiều</w:t>
      </w:r>
      <w:r>
        <w:rPr>
          <w:color w:val="231F20"/>
          <w:spacing w:val="-21"/>
        </w:rPr>
        <w:t> </w:t>
      </w:r>
      <w:r>
        <w:rPr>
          <w:color w:val="231F20"/>
          <w:spacing w:val="-4"/>
        </w:rPr>
        <w:t>đối</w:t>
      </w:r>
      <w:r>
        <w:rPr>
          <w:color w:val="231F20"/>
          <w:spacing w:val="-22"/>
        </w:rPr>
        <w:t> </w:t>
      </w:r>
      <w:r>
        <w:rPr>
          <w:color w:val="231F20"/>
          <w:spacing w:val="-5"/>
        </w:rPr>
        <w:t>tượng</w:t>
      </w:r>
      <w:r>
        <w:rPr>
          <w:color w:val="231F20"/>
          <w:spacing w:val="-21"/>
        </w:rPr>
        <w:t> </w:t>
      </w:r>
      <w:r>
        <w:rPr>
          <w:color w:val="231F20"/>
          <w:spacing w:val="-4"/>
        </w:rPr>
        <w:t>tạo</w:t>
      </w:r>
      <w:r>
        <w:rPr>
          <w:color w:val="231F20"/>
          <w:spacing w:val="-21"/>
        </w:rPr>
        <w:t> </w:t>
      </w:r>
      <w:r>
        <w:rPr>
          <w:color w:val="231F20"/>
          <w:spacing w:val="-6"/>
        </w:rPr>
        <w:t>tác.</w:t>
      </w:r>
    </w:p>
    <w:p>
      <w:pPr>
        <w:pStyle w:val="BodyText"/>
        <w:spacing w:line="268" w:lineRule="auto" w:before="139"/>
        <w:ind w:left="393" w:right="108"/>
      </w:pPr>
      <w:r>
        <w:rPr>
          <w:color w:val="231F20"/>
        </w:rPr>
        <w:t>Nhận biết như thật về sắc, cho đến nhận biết như thật về thức. Nhận biết như thật về tai họa của sắc, cho đến nhận biết như thật về tai</w:t>
      </w:r>
      <w:r>
        <w:rPr>
          <w:color w:val="231F20"/>
          <w:spacing w:val="-11"/>
        </w:rPr>
        <w:t> </w:t>
      </w:r>
      <w:r>
        <w:rPr>
          <w:color w:val="231F20"/>
        </w:rPr>
        <w:t>họa</w:t>
      </w:r>
      <w:r>
        <w:rPr>
          <w:color w:val="231F20"/>
          <w:spacing w:val="-10"/>
        </w:rPr>
        <w:t> </w:t>
      </w:r>
      <w:r>
        <w:rPr>
          <w:color w:val="231F20"/>
        </w:rPr>
        <w:t>của</w:t>
      </w:r>
      <w:r>
        <w:rPr>
          <w:color w:val="231F20"/>
          <w:spacing w:val="-10"/>
        </w:rPr>
        <w:t> </w:t>
      </w:r>
      <w:r>
        <w:rPr>
          <w:color w:val="231F20"/>
        </w:rPr>
        <w:t>thức,</w:t>
      </w:r>
      <w:r>
        <w:rPr>
          <w:color w:val="231F20"/>
          <w:spacing w:val="-11"/>
        </w:rPr>
        <w:t> </w:t>
      </w:r>
      <w:r>
        <w:rPr>
          <w:color w:val="231F20"/>
        </w:rPr>
        <w:t>là</w:t>
      </w:r>
      <w:r>
        <w:rPr>
          <w:color w:val="231F20"/>
          <w:spacing w:val="-10"/>
        </w:rPr>
        <w:t> </w:t>
      </w:r>
      <w:r>
        <w:rPr>
          <w:color w:val="231F20"/>
        </w:rPr>
        <w:t>nói</w:t>
      </w:r>
      <w:r>
        <w:rPr>
          <w:color w:val="231F20"/>
          <w:spacing w:val="-10"/>
        </w:rPr>
        <w:t> </w:t>
      </w:r>
      <w:r>
        <w:rPr>
          <w:color w:val="231F20"/>
        </w:rPr>
        <w:t>quán</w:t>
      </w:r>
      <w:r>
        <w:rPr>
          <w:color w:val="231F20"/>
          <w:spacing w:val="-12"/>
        </w:rPr>
        <w:t> </w:t>
      </w:r>
      <w:r>
        <w:rPr>
          <w:i/>
          <w:color w:val="231F20"/>
        </w:rPr>
        <w:t>ấm</w:t>
      </w:r>
      <w:r>
        <w:rPr>
          <w:color w:val="231F20"/>
        </w:rPr>
        <w:t>.</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như</w:t>
      </w:r>
      <w:r>
        <w:rPr>
          <w:color w:val="231F20"/>
          <w:spacing w:val="-10"/>
        </w:rPr>
        <w:t> </w:t>
      </w:r>
      <w:r>
        <w:rPr>
          <w:color w:val="231F20"/>
        </w:rPr>
        <w:t>thật</w:t>
      </w:r>
      <w:r>
        <w:rPr>
          <w:color w:val="231F20"/>
          <w:spacing w:val="-10"/>
        </w:rPr>
        <w:t> </w:t>
      </w:r>
      <w:r>
        <w:rPr>
          <w:color w:val="231F20"/>
        </w:rPr>
        <w:t>về</w:t>
      </w:r>
      <w:r>
        <w:rPr>
          <w:color w:val="231F20"/>
          <w:spacing w:val="-10"/>
        </w:rPr>
        <w:t> </w:t>
      </w:r>
      <w:r>
        <w:rPr>
          <w:color w:val="231F20"/>
        </w:rPr>
        <w:t>sắc</w:t>
      </w:r>
      <w:r>
        <w:rPr>
          <w:color w:val="231F20"/>
          <w:spacing w:val="-11"/>
        </w:rPr>
        <w:t> </w:t>
      </w:r>
      <w:r>
        <w:rPr>
          <w:color w:val="231F20"/>
        </w:rPr>
        <w:t>là</w:t>
      </w:r>
      <w:r>
        <w:rPr>
          <w:color w:val="231F20"/>
          <w:spacing w:val="-10"/>
        </w:rPr>
        <w:t> </w:t>
      </w:r>
      <w:r>
        <w:rPr>
          <w:color w:val="231F20"/>
        </w:rPr>
        <w:t>tập,</w:t>
      </w:r>
      <w:r>
        <w:rPr>
          <w:color w:val="231F20"/>
          <w:spacing w:val="-10"/>
        </w:rPr>
        <w:t> </w:t>
      </w:r>
      <w:r>
        <w:rPr>
          <w:color w:val="231F20"/>
        </w:rPr>
        <w:t>cho đến nhận biết như thật về thức là tập. Nhận biết như thật về sắc là vị, cho đến nhận biết như thật về thức là vị, là nói quán </w:t>
      </w:r>
      <w:r>
        <w:rPr>
          <w:i/>
          <w:color w:val="231F20"/>
        </w:rPr>
        <w:t>nhập</w:t>
      </w:r>
      <w:r>
        <w:rPr>
          <w:color w:val="231F20"/>
        </w:rPr>
        <w:t>. Nhận biết</w:t>
      </w:r>
      <w:r>
        <w:rPr>
          <w:color w:val="231F20"/>
          <w:spacing w:val="-10"/>
        </w:rPr>
        <w:t> </w:t>
      </w:r>
      <w:r>
        <w:rPr>
          <w:color w:val="231F20"/>
        </w:rPr>
        <w:t>như</w:t>
      </w:r>
      <w:r>
        <w:rPr>
          <w:color w:val="231F20"/>
          <w:spacing w:val="-9"/>
        </w:rPr>
        <w:t> </w:t>
      </w:r>
      <w:r>
        <w:rPr>
          <w:color w:val="231F20"/>
        </w:rPr>
        <w:t>thật</w:t>
      </w:r>
      <w:r>
        <w:rPr>
          <w:color w:val="231F20"/>
          <w:spacing w:val="-9"/>
        </w:rPr>
        <w:t> </w:t>
      </w:r>
      <w:r>
        <w:rPr>
          <w:color w:val="231F20"/>
        </w:rPr>
        <w:t>về</w:t>
      </w:r>
      <w:r>
        <w:rPr>
          <w:color w:val="231F20"/>
          <w:spacing w:val="-9"/>
        </w:rPr>
        <w:t> </w:t>
      </w:r>
      <w:r>
        <w:rPr>
          <w:color w:val="231F20"/>
        </w:rPr>
        <w:t>sắc</w:t>
      </w:r>
      <w:r>
        <w:rPr>
          <w:color w:val="231F20"/>
          <w:spacing w:val="-9"/>
        </w:rPr>
        <w:t> </w:t>
      </w:r>
      <w:r>
        <w:rPr>
          <w:color w:val="231F20"/>
        </w:rPr>
        <w:t>là</w:t>
      </w:r>
      <w:r>
        <w:rPr>
          <w:color w:val="231F20"/>
          <w:spacing w:val="-9"/>
        </w:rPr>
        <w:t> </w:t>
      </w:r>
      <w:r>
        <w:rPr>
          <w:color w:val="231F20"/>
        </w:rPr>
        <w:t>diệt,</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như</w:t>
      </w:r>
      <w:r>
        <w:rPr>
          <w:color w:val="231F20"/>
          <w:spacing w:val="-9"/>
        </w:rPr>
        <w:t> </w:t>
      </w:r>
      <w:r>
        <w:rPr>
          <w:color w:val="231F20"/>
        </w:rPr>
        <w:t>thật</w:t>
      </w:r>
      <w:r>
        <w:rPr>
          <w:color w:val="231F20"/>
          <w:spacing w:val="-9"/>
        </w:rPr>
        <w:t> </w:t>
      </w:r>
      <w:r>
        <w:rPr>
          <w:color w:val="231F20"/>
        </w:rPr>
        <w:t>về</w:t>
      </w:r>
      <w:r>
        <w:rPr>
          <w:color w:val="231F20"/>
          <w:spacing w:val="-9"/>
        </w:rPr>
        <w:t> </w:t>
      </w:r>
      <w:r>
        <w:rPr>
          <w:color w:val="231F20"/>
        </w:rPr>
        <w:t>thức</w:t>
      </w:r>
      <w:r>
        <w:rPr>
          <w:color w:val="231F20"/>
          <w:spacing w:val="-9"/>
        </w:rPr>
        <w:t> </w:t>
      </w:r>
      <w:r>
        <w:rPr>
          <w:color w:val="231F20"/>
        </w:rPr>
        <w:t>là</w:t>
      </w:r>
      <w:r>
        <w:rPr>
          <w:color w:val="231F20"/>
          <w:spacing w:val="-9"/>
        </w:rPr>
        <w:t> </w:t>
      </w:r>
      <w:r>
        <w:rPr>
          <w:color w:val="231F20"/>
        </w:rPr>
        <w:t>diệt. Nhận biết như thật về sắc là lìa, cho đến nhận biết như thật về thức là lìa, là nói quán</w:t>
      </w:r>
      <w:r>
        <w:rPr>
          <w:color w:val="231F20"/>
          <w:spacing w:val="-1"/>
        </w:rPr>
        <w:t> </w:t>
      </w:r>
      <w:r>
        <w:rPr>
          <w:i/>
          <w:color w:val="231F20"/>
        </w:rPr>
        <w:t>giới</w:t>
      </w:r>
      <w:r>
        <w:rPr>
          <w:color w:val="231F20"/>
        </w:rPr>
        <w:t>.</w:t>
      </w:r>
    </w:p>
    <w:p>
      <w:pPr>
        <w:pStyle w:val="BodyText"/>
        <w:spacing w:line="268" w:lineRule="auto" w:before="112"/>
        <w:ind w:left="393" w:right="106"/>
      </w:pPr>
      <w:r>
        <w:rPr>
          <w:color w:val="231F20"/>
        </w:rPr>
        <w:t>Có thể nói về tướng đồng như thế, chỉ cần dụng công nhiều,</w:t>
      </w:r>
      <w:r>
        <w:rPr>
          <w:color w:val="231F20"/>
          <w:spacing w:val="-39"/>
        </w:rPr>
        <w:t> </w:t>
      </w:r>
      <w:r>
        <w:rPr>
          <w:color w:val="231F20"/>
        </w:rPr>
        <w:t>có nhiều đối tượng tạo tác.</w:t>
      </w:r>
    </w:p>
    <w:p>
      <w:pPr>
        <w:pStyle w:val="BodyText"/>
        <w:spacing w:line="268" w:lineRule="auto" w:before="104"/>
        <w:ind w:left="393" w:right="108"/>
      </w:pPr>
      <w:r>
        <w:rPr>
          <w:i/>
          <w:color w:val="231F20"/>
        </w:rPr>
        <w:t>Hỏi:</w:t>
      </w:r>
      <w:r>
        <w:rPr>
          <w:i/>
          <w:color w:val="231F20"/>
          <w:spacing w:val="-8"/>
        </w:rPr>
        <w:t> </w:t>
      </w:r>
      <w:r>
        <w:rPr>
          <w:color w:val="231F20"/>
        </w:rPr>
        <w:t>Ba</w:t>
      </w:r>
      <w:r>
        <w:rPr>
          <w:color w:val="231F20"/>
          <w:spacing w:val="-9"/>
        </w:rPr>
        <w:t> </w:t>
      </w:r>
      <w:r>
        <w:rPr>
          <w:color w:val="231F20"/>
        </w:rPr>
        <w:t>thứ</w:t>
      </w:r>
      <w:r>
        <w:rPr>
          <w:color w:val="231F20"/>
          <w:spacing w:val="-8"/>
        </w:rPr>
        <w:t> </w:t>
      </w:r>
      <w:r>
        <w:rPr>
          <w:color w:val="231F20"/>
        </w:rPr>
        <w:t>nghĩa</w:t>
      </w:r>
      <w:r>
        <w:rPr>
          <w:color w:val="231F20"/>
          <w:spacing w:val="-9"/>
        </w:rPr>
        <w:t> </w:t>
      </w:r>
      <w:r>
        <w:rPr>
          <w:color w:val="231F20"/>
        </w:rPr>
        <w:t>quán</w:t>
      </w:r>
      <w:r>
        <w:rPr>
          <w:color w:val="231F20"/>
          <w:spacing w:val="-9"/>
        </w:rPr>
        <w:t> </w:t>
      </w:r>
      <w:r>
        <w:rPr>
          <w:color w:val="231F20"/>
        </w:rPr>
        <w:t>ở</w:t>
      </w:r>
      <w:r>
        <w:rPr>
          <w:color w:val="231F20"/>
          <w:spacing w:val="-7"/>
        </w:rPr>
        <w:t> </w:t>
      </w:r>
      <w:r>
        <w:rPr>
          <w:color w:val="231F20"/>
        </w:rPr>
        <w:t>trước,</w:t>
      </w:r>
      <w:r>
        <w:rPr>
          <w:color w:val="231F20"/>
          <w:spacing w:val="-9"/>
        </w:rPr>
        <w:t> </w:t>
      </w:r>
      <w:r>
        <w:rPr>
          <w:color w:val="231F20"/>
        </w:rPr>
        <w:t>bảy</w:t>
      </w:r>
      <w:r>
        <w:rPr>
          <w:color w:val="231F20"/>
          <w:spacing w:val="-9"/>
        </w:rPr>
        <w:t> </w:t>
      </w:r>
      <w:r>
        <w:rPr>
          <w:color w:val="231F20"/>
        </w:rPr>
        <w:t>xứ</w:t>
      </w:r>
      <w:r>
        <w:rPr>
          <w:color w:val="231F20"/>
          <w:spacing w:val="-9"/>
        </w:rPr>
        <w:t> </w:t>
      </w:r>
      <w:r>
        <w:rPr>
          <w:color w:val="231F20"/>
        </w:rPr>
        <w:t>thiện</w:t>
      </w:r>
      <w:r>
        <w:rPr>
          <w:color w:val="231F20"/>
          <w:spacing w:val="-9"/>
        </w:rPr>
        <w:t> </w:t>
      </w:r>
      <w:r>
        <w:rPr>
          <w:color w:val="231F20"/>
        </w:rPr>
        <w:t>ở</w:t>
      </w:r>
      <w:r>
        <w:rPr>
          <w:color w:val="231F20"/>
          <w:spacing w:val="-8"/>
        </w:rPr>
        <w:t> </w:t>
      </w:r>
      <w:r>
        <w:rPr>
          <w:color w:val="231F20"/>
        </w:rPr>
        <w:t>sau.</w:t>
      </w:r>
      <w:r>
        <w:rPr>
          <w:color w:val="231F20"/>
          <w:spacing w:val="-12"/>
        </w:rPr>
        <w:t> </w:t>
      </w:r>
      <w:r>
        <w:rPr>
          <w:color w:val="231F20"/>
        </w:rPr>
        <w:t>Vì</w:t>
      </w:r>
      <w:r>
        <w:rPr>
          <w:color w:val="231F20"/>
          <w:spacing w:val="-9"/>
        </w:rPr>
        <w:t> </w:t>
      </w:r>
      <w:r>
        <w:rPr>
          <w:color w:val="231F20"/>
        </w:rPr>
        <w:t>sao</w:t>
      </w:r>
      <w:r>
        <w:rPr>
          <w:color w:val="231F20"/>
          <w:spacing w:val="-9"/>
        </w:rPr>
        <w:t> </w:t>
      </w:r>
      <w:r>
        <w:rPr>
          <w:color w:val="231F20"/>
        </w:rPr>
        <w:t>Đức Thế Tôn trước nói bảy xứ thiện, sau nói ba thứ nghĩa</w:t>
      </w:r>
      <w:r>
        <w:rPr>
          <w:color w:val="231F20"/>
          <w:spacing w:val="-7"/>
        </w:rPr>
        <w:t> </w:t>
      </w:r>
      <w:r>
        <w:rPr>
          <w:color w:val="231F20"/>
        </w:rPr>
        <w:t>quán?</w:t>
      </w:r>
    </w:p>
    <w:p>
      <w:pPr>
        <w:pStyle w:val="BodyText"/>
        <w:spacing w:line="268" w:lineRule="auto" w:before="104"/>
        <w:ind w:left="393" w:right="107"/>
      </w:pPr>
      <w:r>
        <w:rPr>
          <w:i/>
          <w:color w:val="231F20"/>
        </w:rPr>
        <w:t>Đáp: </w:t>
      </w:r>
      <w:r>
        <w:rPr>
          <w:color w:val="231F20"/>
        </w:rPr>
        <w:t>Nếu nói như vậy là nói theo nghĩa tùy thuận tức dễ hiểu, người thọ nhận cũng dễ.</w:t>
      </w:r>
    </w:p>
    <w:p>
      <w:pPr>
        <w:pStyle w:val="BodyText"/>
        <w:spacing w:line="268" w:lineRule="auto" w:before="105"/>
        <w:ind w:left="393" w:right="107"/>
      </w:pPr>
      <w:r>
        <w:rPr>
          <w:color w:val="231F20"/>
        </w:rPr>
        <w:t>Lại</w:t>
      </w:r>
      <w:r>
        <w:rPr>
          <w:color w:val="231F20"/>
          <w:spacing w:val="-6"/>
        </w:rPr>
        <w:t> </w:t>
      </w:r>
      <w:r>
        <w:rPr>
          <w:color w:val="231F20"/>
        </w:rPr>
        <w:t>nữa,</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rPr>
        <w:t>đã</w:t>
      </w:r>
      <w:r>
        <w:rPr>
          <w:color w:val="231F20"/>
          <w:spacing w:val="-6"/>
        </w:rPr>
        <w:t> </w:t>
      </w:r>
      <w:r>
        <w:rPr>
          <w:color w:val="231F20"/>
        </w:rPr>
        <w:t>giảng</w:t>
      </w:r>
      <w:r>
        <w:rPr>
          <w:color w:val="231F20"/>
          <w:spacing w:val="-5"/>
        </w:rPr>
        <w:t> </w:t>
      </w:r>
      <w:r>
        <w:rPr>
          <w:color w:val="231F20"/>
        </w:rPr>
        <w:t>nói,</w:t>
      </w:r>
      <w:r>
        <w:rPr>
          <w:color w:val="231F20"/>
          <w:spacing w:val="-5"/>
        </w:rPr>
        <w:t> </w:t>
      </w:r>
      <w:r>
        <w:rPr>
          <w:color w:val="231F20"/>
        </w:rPr>
        <w:t>văn</w:t>
      </w:r>
      <w:r>
        <w:rPr>
          <w:color w:val="231F20"/>
          <w:spacing w:val="-6"/>
        </w:rPr>
        <w:t> </w:t>
      </w:r>
      <w:r>
        <w:rPr>
          <w:color w:val="231F20"/>
        </w:rPr>
        <w:t>nghĩa</w:t>
      </w:r>
      <w:r>
        <w:rPr>
          <w:color w:val="231F20"/>
          <w:spacing w:val="-5"/>
        </w:rPr>
        <w:t> </w:t>
      </w:r>
      <w:r>
        <w:rPr>
          <w:color w:val="231F20"/>
        </w:rPr>
        <w:t>đều</w:t>
      </w:r>
      <w:r>
        <w:rPr>
          <w:color w:val="231F20"/>
          <w:spacing w:val="-6"/>
        </w:rPr>
        <w:t> </w:t>
      </w:r>
      <w:r>
        <w:rPr>
          <w:color w:val="231F20"/>
        </w:rPr>
        <w:t>đầy</w:t>
      </w:r>
      <w:r>
        <w:rPr>
          <w:color w:val="231F20"/>
          <w:spacing w:val="-5"/>
        </w:rPr>
        <w:t> </w:t>
      </w:r>
      <w:r>
        <w:rPr>
          <w:color w:val="231F20"/>
        </w:rPr>
        <w:t>đủ.</w:t>
      </w:r>
      <w:r>
        <w:rPr>
          <w:color w:val="231F20"/>
          <w:spacing w:val="-5"/>
        </w:rPr>
        <w:t> </w:t>
      </w:r>
      <w:r>
        <w:rPr>
          <w:color w:val="231F20"/>
        </w:rPr>
        <w:t>Nếu trước</w:t>
      </w:r>
      <w:r>
        <w:rPr>
          <w:color w:val="231F20"/>
          <w:spacing w:val="-9"/>
        </w:rPr>
        <w:t> </w:t>
      </w:r>
      <w:r>
        <w:rPr>
          <w:color w:val="231F20"/>
        </w:rPr>
        <w:t>nói</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nghĩa</w:t>
      </w:r>
      <w:r>
        <w:rPr>
          <w:color w:val="231F20"/>
          <w:spacing w:val="-9"/>
        </w:rPr>
        <w:t> </w:t>
      </w:r>
      <w:r>
        <w:rPr>
          <w:color w:val="231F20"/>
        </w:rPr>
        <w:t>quán</w:t>
      </w:r>
      <w:r>
        <w:rPr>
          <w:color w:val="231F20"/>
          <w:spacing w:val="-9"/>
        </w:rPr>
        <w:t> </w:t>
      </w:r>
      <w:r>
        <w:rPr>
          <w:color w:val="231F20"/>
        </w:rPr>
        <w:t>thì</w:t>
      </w:r>
      <w:r>
        <w:rPr>
          <w:color w:val="231F20"/>
          <w:spacing w:val="-9"/>
        </w:rPr>
        <w:t> </w:t>
      </w:r>
      <w:r>
        <w:rPr>
          <w:color w:val="231F20"/>
        </w:rPr>
        <w:t>nghĩa</w:t>
      </w:r>
      <w:r>
        <w:rPr>
          <w:color w:val="231F20"/>
          <w:spacing w:val="-9"/>
        </w:rPr>
        <w:t> </w:t>
      </w:r>
      <w:r>
        <w:rPr>
          <w:color w:val="231F20"/>
        </w:rPr>
        <w:t>tuy</w:t>
      </w:r>
      <w:r>
        <w:rPr>
          <w:color w:val="231F20"/>
          <w:spacing w:val="-9"/>
        </w:rPr>
        <w:t> </w:t>
      </w:r>
      <w:r>
        <w:rPr>
          <w:color w:val="231F20"/>
        </w:rPr>
        <w:t>đầy</w:t>
      </w:r>
      <w:r>
        <w:rPr>
          <w:color w:val="231F20"/>
          <w:spacing w:val="-9"/>
        </w:rPr>
        <w:t> </w:t>
      </w:r>
      <w:r>
        <w:rPr>
          <w:color w:val="231F20"/>
        </w:rPr>
        <w:t>đủ</w:t>
      </w:r>
      <w:r>
        <w:rPr>
          <w:color w:val="231F20"/>
          <w:spacing w:val="-9"/>
        </w:rPr>
        <w:t> </w:t>
      </w:r>
      <w:r>
        <w:rPr>
          <w:color w:val="231F20"/>
        </w:rPr>
        <w:t>nhưng</w:t>
      </w:r>
      <w:r>
        <w:rPr>
          <w:color w:val="231F20"/>
          <w:spacing w:val="-9"/>
        </w:rPr>
        <w:t> </w:t>
      </w:r>
      <w:r>
        <w:rPr>
          <w:color w:val="231F20"/>
        </w:rPr>
        <w:t>văn</w:t>
      </w:r>
      <w:r>
        <w:rPr>
          <w:color w:val="231F20"/>
          <w:spacing w:val="-9"/>
        </w:rPr>
        <w:t> </w:t>
      </w:r>
      <w:r>
        <w:rPr>
          <w:color w:val="231F20"/>
        </w:rPr>
        <w:t>chưa</w:t>
      </w:r>
      <w:r>
        <w:rPr>
          <w:color w:val="231F20"/>
          <w:spacing w:val="-9"/>
        </w:rPr>
        <w:t> </w:t>
      </w:r>
      <w:r>
        <w:rPr>
          <w:color w:val="231F20"/>
        </w:rPr>
        <w:t>đầy đủ. Đức Thế Tôn giảng nói pháp văn nghĩa luôn đầy</w:t>
      </w:r>
      <w:r>
        <w:rPr>
          <w:color w:val="231F20"/>
          <w:spacing w:val="-11"/>
        </w:rPr>
        <w:t> </w:t>
      </w:r>
      <w:r>
        <w:rPr>
          <w:color w:val="231F20"/>
        </w:rPr>
        <w:t>đủ.</w:t>
      </w:r>
    </w:p>
    <w:p>
      <w:pPr>
        <w:pStyle w:val="BodyText"/>
        <w:spacing w:line="268" w:lineRule="auto" w:before="105"/>
        <w:ind w:left="393" w:right="107"/>
      </w:pPr>
      <w:r>
        <w:rPr>
          <w:color w:val="231F20"/>
        </w:rPr>
        <w:t>Lại nữa, nếu nên trước nói bảy xứ thiện thì nói bảy xứ </w:t>
      </w:r>
      <w:r>
        <w:rPr>
          <w:color w:val="231F20"/>
          <w:spacing w:val="-3"/>
        </w:rPr>
        <w:t>thiện </w:t>
      </w:r>
      <w:r>
        <w:rPr>
          <w:color w:val="231F20"/>
        </w:rPr>
        <w:t>trước. Nếu nên sau nói ba thứ nghĩa quán thì nói ba thứ nghĩa quán sau.</w:t>
      </w:r>
      <w:r>
        <w:rPr>
          <w:color w:val="231F20"/>
          <w:spacing w:val="-19"/>
        </w:rPr>
        <w:t> </w:t>
      </w:r>
      <w:r>
        <w:rPr>
          <w:color w:val="231F20"/>
        </w:rPr>
        <w:t>Vì</w:t>
      </w:r>
      <w:r>
        <w:rPr>
          <w:color w:val="231F20"/>
          <w:spacing w:val="-13"/>
        </w:rPr>
        <w:t> </w:t>
      </w:r>
      <w:r>
        <w:rPr>
          <w:color w:val="231F20"/>
        </w:rPr>
        <w:t>sao?</w:t>
      </w:r>
      <w:r>
        <w:rPr>
          <w:color w:val="231F20"/>
          <w:spacing w:val="-19"/>
        </w:rPr>
        <w:t> </w:t>
      </w:r>
      <w:r>
        <w:rPr>
          <w:color w:val="231F20"/>
        </w:rPr>
        <w:t>Vì</w:t>
      </w:r>
      <w:r>
        <w:rPr>
          <w:color w:val="231F20"/>
          <w:spacing w:val="-13"/>
        </w:rPr>
        <w:t> </w:t>
      </w:r>
      <w:r>
        <w:rPr>
          <w:color w:val="231F20"/>
        </w:rPr>
        <w:t>ba</w:t>
      </w:r>
      <w:r>
        <w:rPr>
          <w:color w:val="231F20"/>
          <w:spacing w:val="-14"/>
        </w:rPr>
        <w:t> </w:t>
      </w:r>
      <w:r>
        <w:rPr>
          <w:color w:val="231F20"/>
        </w:rPr>
        <w:t>thứ</w:t>
      </w:r>
      <w:r>
        <w:rPr>
          <w:color w:val="231F20"/>
          <w:spacing w:val="-14"/>
        </w:rPr>
        <w:t> </w:t>
      </w:r>
      <w:r>
        <w:rPr>
          <w:color w:val="231F20"/>
        </w:rPr>
        <w:t>nghĩa</w:t>
      </w:r>
      <w:r>
        <w:rPr>
          <w:color w:val="231F20"/>
          <w:spacing w:val="-13"/>
        </w:rPr>
        <w:t> </w:t>
      </w:r>
      <w:r>
        <w:rPr>
          <w:color w:val="231F20"/>
        </w:rPr>
        <w:t>quán</w:t>
      </w:r>
      <w:r>
        <w:rPr>
          <w:color w:val="231F20"/>
          <w:spacing w:val="-14"/>
        </w:rPr>
        <w:t> </w:t>
      </w:r>
      <w:r>
        <w:rPr>
          <w:color w:val="231F20"/>
        </w:rPr>
        <w:t>hoặc</w:t>
      </w:r>
      <w:r>
        <w:rPr>
          <w:color w:val="231F20"/>
          <w:spacing w:val="-13"/>
        </w:rPr>
        <w:t> </w:t>
      </w:r>
      <w:r>
        <w:rPr>
          <w:color w:val="231F20"/>
        </w:rPr>
        <w:t>ở</w:t>
      </w:r>
      <w:r>
        <w:rPr>
          <w:color w:val="231F20"/>
          <w:spacing w:val="-14"/>
        </w:rPr>
        <w:t> </w:t>
      </w:r>
      <w:r>
        <w:rPr>
          <w:color w:val="231F20"/>
        </w:rPr>
        <w:t>phần</w:t>
      </w:r>
      <w:r>
        <w:rPr>
          <w:color w:val="231F20"/>
          <w:spacing w:val="-13"/>
        </w:rPr>
        <w:t> </w:t>
      </w:r>
      <w:r>
        <w:rPr>
          <w:color w:val="231F20"/>
        </w:rPr>
        <w:t>đầu</w:t>
      </w:r>
      <w:r>
        <w:rPr>
          <w:color w:val="231F20"/>
          <w:spacing w:val="-14"/>
        </w:rPr>
        <w:t> </w:t>
      </w:r>
      <w:r>
        <w:rPr>
          <w:color w:val="231F20"/>
        </w:rPr>
        <w:t>của</w:t>
      </w:r>
      <w:r>
        <w:rPr>
          <w:color w:val="231F20"/>
          <w:spacing w:val="-13"/>
        </w:rPr>
        <w:t> </w:t>
      </w:r>
      <w:r>
        <w:rPr>
          <w:color w:val="231F20"/>
        </w:rPr>
        <w:t>kiến</w:t>
      </w:r>
      <w:r>
        <w:rPr>
          <w:color w:val="231F20"/>
          <w:spacing w:val="-14"/>
        </w:rPr>
        <w:t> </w:t>
      </w:r>
      <w:r>
        <w:rPr>
          <w:color w:val="231F20"/>
        </w:rPr>
        <w:t>đạo,</w:t>
      </w:r>
      <w:r>
        <w:rPr>
          <w:color w:val="231F20"/>
          <w:spacing w:val="-13"/>
        </w:rPr>
        <w:t> </w:t>
      </w:r>
      <w:r>
        <w:rPr>
          <w:color w:val="231F20"/>
        </w:rPr>
        <w:t>hoặc ở</w:t>
      </w:r>
      <w:r>
        <w:rPr>
          <w:color w:val="231F20"/>
          <w:spacing w:val="-12"/>
        </w:rPr>
        <w:t> </w:t>
      </w:r>
      <w:r>
        <w:rPr>
          <w:color w:val="231F20"/>
        </w:rPr>
        <w:t>phần</w:t>
      </w:r>
      <w:r>
        <w:rPr>
          <w:color w:val="231F20"/>
          <w:spacing w:val="-12"/>
        </w:rPr>
        <w:t> </w:t>
      </w:r>
      <w:r>
        <w:rPr>
          <w:color w:val="231F20"/>
        </w:rPr>
        <w:t>đầu</w:t>
      </w:r>
      <w:r>
        <w:rPr>
          <w:color w:val="231F20"/>
          <w:spacing w:val="-11"/>
        </w:rPr>
        <w:t> </w:t>
      </w:r>
      <w:r>
        <w:rPr>
          <w:color w:val="231F20"/>
        </w:rPr>
        <w:t>của</w:t>
      </w:r>
      <w:r>
        <w:rPr>
          <w:color w:val="231F20"/>
          <w:spacing w:val="-12"/>
        </w:rPr>
        <w:t> </w:t>
      </w:r>
      <w:r>
        <w:rPr>
          <w:color w:val="231F20"/>
        </w:rPr>
        <w:t>tu</w:t>
      </w:r>
      <w:r>
        <w:rPr>
          <w:color w:val="231F20"/>
          <w:spacing w:val="-12"/>
        </w:rPr>
        <w:t> </w:t>
      </w:r>
      <w:r>
        <w:rPr>
          <w:color w:val="231F20"/>
        </w:rPr>
        <w:t>đạo.</w:t>
      </w:r>
      <w:r>
        <w:rPr>
          <w:color w:val="231F20"/>
          <w:spacing w:val="-15"/>
        </w:rPr>
        <w:t> </w:t>
      </w:r>
      <w:r>
        <w:rPr>
          <w:color w:val="231F20"/>
        </w:rPr>
        <w:t>Trong</w:t>
      </w:r>
      <w:r>
        <w:rPr>
          <w:color w:val="231F20"/>
          <w:spacing w:val="-12"/>
        </w:rPr>
        <w:t> </w:t>
      </w:r>
      <w:r>
        <w:rPr>
          <w:color w:val="231F20"/>
        </w:rPr>
        <w:t>đây</w:t>
      </w:r>
      <w:r>
        <w:rPr>
          <w:color w:val="231F20"/>
          <w:spacing w:val="-11"/>
        </w:rPr>
        <w:t> </w:t>
      </w:r>
      <w:r>
        <w:rPr>
          <w:color w:val="231F20"/>
        </w:rPr>
        <w:t>là</w:t>
      </w:r>
      <w:r>
        <w:rPr>
          <w:color w:val="231F20"/>
          <w:spacing w:val="-12"/>
        </w:rPr>
        <w:t> </w:t>
      </w:r>
      <w:r>
        <w:rPr>
          <w:color w:val="231F20"/>
        </w:rPr>
        <w:t>nói</w:t>
      </w:r>
      <w:r>
        <w:rPr>
          <w:color w:val="231F20"/>
          <w:spacing w:val="-12"/>
        </w:rPr>
        <w:t> </w:t>
      </w:r>
      <w:r>
        <w:rPr>
          <w:color w:val="231F20"/>
        </w:rPr>
        <w:t>ở</w:t>
      </w:r>
      <w:r>
        <w:rPr>
          <w:color w:val="231F20"/>
          <w:spacing w:val="-11"/>
        </w:rPr>
        <w:t> </w:t>
      </w:r>
      <w:r>
        <w:rPr>
          <w:color w:val="231F20"/>
        </w:rPr>
        <w:t>phần</w:t>
      </w:r>
      <w:r>
        <w:rPr>
          <w:color w:val="231F20"/>
          <w:spacing w:val="-12"/>
        </w:rPr>
        <w:t> </w:t>
      </w:r>
      <w:r>
        <w:rPr>
          <w:color w:val="231F20"/>
        </w:rPr>
        <w:t>đầu</w:t>
      </w:r>
      <w:r>
        <w:rPr>
          <w:color w:val="231F20"/>
          <w:spacing w:val="-11"/>
        </w:rPr>
        <w:t> </w:t>
      </w:r>
      <w:r>
        <w:rPr>
          <w:color w:val="231F20"/>
        </w:rPr>
        <w:t>của</w:t>
      </w:r>
      <w:r>
        <w:rPr>
          <w:color w:val="231F20"/>
          <w:spacing w:val="-12"/>
        </w:rPr>
        <w:t> </w:t>
      </w:r>
      <w:r>
        <w:rPr>
          <w:color w:val="231F20"/>
        </w:rPr>
        <w:t>tu</w:t>
      </w:r>
      <w:r>
        <w:rPr>
          <w:color w:val="231F20"/>
          <w:spacing w:val="-12"/>
        </w:rPr>
        <w:t> </w:t>
      </w:r>
      <w:r>
        <w:rPr>
          <w:color w:val="231F20"/>
        </w:rPr>
        <w:t>đạo,</w:t>
      </w:r>
      <w:r>
        <w:rPr>
          <w:color w:val="231F20"/>
          <w:spacing w:val="-11"/>
        </w:rPr>
        <w:t> </w:t>
      </w:r>
      <w:r>
        <w:rPr>
          <w:color w:val="231F20"/>
        </w:rPr>
        <w:t>không nói ở phần đầu của kiến đạo. Như kiến đạo, tu đạo, thì kiến địa, tu địa, vị tri dục tri căn, tri căn cũng như thế.</w:t>
      </w:r>
    </w:p>
    <w:p>
      <w:pPr>
        <w:pStyle w:val="BodyText"/>
        <w:spacing w:line="268" w:lineRule="auto" w:before="109"/>
        <w:ind w:left="393" w:right="107"/>
      </w:pPr>
      <w:r>
        <w:rPr>
          <w:color w:val="231F20"/>
        </w:rPr>
        <w:t>Lại nữa, ba thứ nghĩa quán hoặc ở phần đầu của sáu địa Thánh đạo, hoặc ở phần đầu của chín địa Thánh đạo. Trong đây là nói ở phần đầu của chín địa, không nói ở phần đầu của sáu địa.</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 giả Ba-xa nói: Ở đây nói bốn thứ địa, là địa tu hành, </w:t>
      </w:r>
      <w:r>
        <w:rPr>
          <w:color w:val="231F20"/>
          <w:spacing w:val="-4"/>
        </w:rPr>
        <w:t>địa </w:t>
      </w:r>
      <w:r>
        <w:rPr>
          <w:color w:val="231F20"/>
        </w:rPr>
        <w:t>kiến, địa tu và địa vô học. Như nói: Bảy xứ thiện, ba thứ nghĩa quán của Tỳ-kheo là nói về địa tu hành. Nhận biết như thật về sắc là khổ, tập, diệt, đạo, cho đến nhận biết như thật về thức là khổ, tập, diệt, đạo là nói về địa kiến. Quán sắc cho đến thức là vị, là tai họa, là lìa, là</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địa</w:t>
      </w:r>
      <w:r>
        <w:rPr>
          <w:color w:val="231F20"/>
          <w:spacing w:val="-10"/>
        </w:rPr>
        <w:t> </w:t>
      </w:r>
      <w:r>
        <w:rPr>
          <w:color w:val="231F20"/>
        </w:rPr>
        <w:t>tu.</w:t>
      </w:r>
      <w:r>
        <w:rPr>
          <w:color w:val="231F20"/>
          <w:spacing w:val="-10"/>
        </w:rPr>
        <w:t> </w:t>
      </w:r>
      <w:r>
        <w:rPr>
          <w:color w:val="231F20"/>
        </w:rPr>
        <w:t>Nhanh</w:t>
      </w:r>
      <w:r>
        <w:rPr>
          <w:color w:val="231F20"/>
          <w:spacing w:val="-10"/>
        </w:rPr>
        <w:t> </w:t>
      </w:r>
      <w:r>
        <w:rPr>
          <w:color w:val="231F20"/>
        </w:rPr>
        <w:t>chóng</w:t>
      </w:r>
      <w:r>
        <w:rPr>
          <w:color w:val="231F20"/>
          <w:spacing w:val="-9"/>
        </w:rPr>
        <w:t> </w:t>
      </w:r>
      <w:r>
        <w:rPr>
          <w:color w:val="231F20"/>
        </w:rPr>
        <w:t>đối</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spacing w:val="-5"/>
        </w:rPr>
        <w:t>này,</w:t>
      </w:r>
      <w:r>
        <w:rPr>
          <w:color w:val="231F20"/>
          <w:spacing w:val="-10"/>
        </w:rPr>
        <w:t> </w:t>
      </w:r>
      <w:r>
        <w:rPr>
          <w:color w:val="231F20"/>
        </w:rPr>
        <w:t>được</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hữu</w:t>
      </w:r>
      <w:r>
        <w:rPr>
          <w:color w:val="231F20"/>
          <w:spacing w:val="-10"/>
        </w:rPr>
        <w:t> </w:t>
      </w:r>
      <w:r>
        <w:rPr>
          <w:color w:val="231F20"/>
        </w:rPr>
        <w:t>lậu, là nói về địa vô học.</w:t>
      </w:r>
    </w:p>
    <w:p>
      <w:pPr>
        <w:pStyle w:val="BodyText"/>
        <w:spacing w:line="273" w:lineRule="auto" w:before="107"/>
        <w:ind w:right="391"/>
      </w:pPr>
      <w:r>
        <w:rPr>
          <w:i/>
          <w:color w:val="231F20"/>
        </w:rPr>
        <w:t>Hỏi: </w:t>
      </w:r>
      <w:r>
        <w:rPr>
          <w:color w:val="231F20"/>
        </w:rPr>
        <w:t>Nếu như vậy thì vì sao trong kiến đạo nói bốn xứ thiện, trong tu đạo nói ba xứ thiện?</w:t>
      </w:r>
    </w:p>
    <w:p>
      <w:pPr>
        <w:pStyle w:val="BodyText"/>
        <w:spacing w:line="273" w:lineRule="auto" w:before="112"/>
        <w:ind w:right="390"/>
      </w:pPr>
      <w:r>
        <w:rPr>
          <w:i/>
          <w:color w:val="231F20"/>
        </w:rPr>
        <w:t>Đáp: </w:t>
      </w:r>
      <w:r>
        <w:rPr>
          <w:color w:val="231F20"/>
        </w:rPr>
        <w:t>Vì trong kiến đạo là chưa từng thấy đế mà </w:t>
      </w:r>
      <w:r>
        <w:rPr>
          <w:color w:val="231F20"/>
          <w:spacing w:val="-4"/>
        </w:rPr>
        <w:t>thấy. </w:t>
      </w:r>
      <w:r>
        <w:rPr>
          <w:color w:val="231F20"/>
        </w:rPr>
        <w:t>Trong tu đạo thì đã từng thấy đế mà </w:t>
      </w:r>
      <w:r>
        <w:rPr>
          <w:color w:val="231F20"/>
          <w:spacing w:val="-4"/>
        </w:rPr>
        <w:t>thấy.</w:t>
      </w:r>
    </w:p>
    <w:p>
      <w:pPr>
        <w:pStyle w:val="BodyText"/>
        <w:spacing w:line="273" w:lineRule="auto" w:before="112"/>
        <w:ind w:right="389"/>
      </w:pPr>
      <w:r>
        <w:rPr>
          <w:color w:val="231F20"/>
        </w:rPr>
        <w:t>Lại nữa, trong kiến đạo là chưa từng được thấy tánh Thánh mà được</w:t>
      </w:r>
      <w:r>
        <w:rPr>
          <w:color w:val="231F20"/>
          <w:spacing w:val="-7"/>
        </w:rPr>
        <w:t> </w:t>
      </w:r>
      <w:r>
        <w:rPr>
          <w:color w:val="231F20"/>
        </w:rPr>
        <w:t>khi</w:t>
      </w:r>
      <w:r>
        <w:rPr>
          <w:color w:val="231F20"/>
          <w:spacing w:val="-7"/>
        </w:rPr>
        <w:t> </w:t>
      </w:r>
      <w:r>
        <w:rPr>
          <w:color w:val="231F20"/>
        </w:rPr>
        <w:t>hành</w:t>
      </w:r>
      <w:r>
        <w:rPr>
          <w:color w:val="231F20"/>
          <w:spacing w:val="-7"/>
        </w:rPr>
        <w:t> </w:t>
      </w:r>
      <w:r>
        <w:rPr>
          <w:color w:val="231F20"/>
        </w:rPr>
        <w:t>quán</w:t>
      </w:r>
      <w:r>
        <w:rPr>
          <w:color w:val="231F20"/>
          <w:spacing w:val="-6"/>
        </w:rPr>
        <w:t> </w:t>
      </w:r>
      <w:r>
        <w:rPr>
          <w:color w:val="231F20"/>
        </w:rPr>
        <w:t>nơi</w:t>
      </w:r>
      <w:r>
        <w:rPr>
          <w:color w:val="231F20"/>
          <w:spacing w:val="-7"/>
        </w:rPr>
        <w:t> </w:t>
      </w:r>
      <w:r>
        <w:rPr>
          <w:color w:val="231F20"/>
        </w:rPr>
        <w:t>đế.</w:t>
      </w:r>
      <w:r>
        <w:rPr>
          <w:color w:val="231F20"/>
          <w:spacing w:val="-12"/>
        </w:rPr>
        <w:t> </w:t>
      </w:r>
      <w:r>
        <w:rPr>
          <w:color w:val="231F20"/>
        </w:rPr>
        <w:t>Trong</w:t>
      </w:r>
      <w:r>
        <w:rPr>
          <w:color w:val="231F20"/>
          <w:spacing w:val="-6"/>
        </w:rPr>
        <w:t> </w:t>
      </w:r>
      <w:r>
        <w:rPr>
          <w:color w:val="231F20"/>
        </w:rPr>
        <w:t>tu</w:t>
      </w:r>
      <w:r>
        <w:rPr>
          <w:color w:val="231F20"/>
          <w:spacing w:val="-7"/>
        </w:rPr>
        <w:t> </w:t>
      </w:r>
      <w:r>
        <w:rPr>
          <w:color w:val="231F20"/>
        </w:rPr>
        <w:t>đạo</w:t>
      </w:r>
      <w:r>
        <w:rPr>
          <w:color w:val="231F20"/>
          <w:spacing w:val="-7"/>
        </w:rPr>
        <w:t> </w:t>
      </w:r>
      <w:r>
        <w:rPr>
          <w:color w:val="231F20"/>
        </w:rPr>
        <w:t>là</w:t>
      </w:r>
      <w:r>
        <w:rPr>
          <w:color w:val="231F20"/>
          <w:spacing w:val="-6"/>
        </w:rPr>
        <w:t> </w:t>
      </w:r>
      <w:r>
        <w:rPr>
          <w:color w:val="231F20"/>
        </w:rPr>
        <w:t>đã</w:t>
      </w:r>
      <w:r>
        <w:rPr>
          <w:color w:val="231F20"/>
          <w:spacing w:val="-7"/>
        </w:rPr>
        <w:t> </w:t>
      </w:r>
      <w:r>
        <w:rPr>
          <w:color w:val="231F20"/>
        </w:rPr>
        <w:t>từng</w:t>
      </w:r>
      <w:r>
        <w:rPr>
          <w:color w:val="231F20"/>
          <w:spacing w:val="-7"/>
        </w:rPr>
        <w:t> </w:t>
      </w:r>
      <w:r>
        <w:rPr>
          <w:color w:val="231F20"/>
        </w:rPr>
        <w:t>được</w:t>
      </w:r>
      <w:r>
        <w:rPr>
          <w:color w:val="231F20"/>
          <w:spacing w:val="-7"/>
        </w:rPr>
        <w:t> </w:t>
      </w:r>
      <w:r>
        <w:rPr>
          <w:color w:val="231F20"/>
        </w:rPr>
        <w:t>tánh</w:t>
      </w:r>
      <w:r>
        <w:rPr>
          <w:color w:val="231F20"/>
          <w:spacing w:val="-11"/>
        </w:rPr>
        <w:t> </w:t>
      </w:r>
      <w:r>
        <w:rPr>
          <w:color w:val="231F20"/>
        </w:rPr>
        <w:t>Thánh khi hành quán nơi đế.</w:t>
      </w:r>
    </w:p>
    <w:p>
      <w:pPr>
        <w:pStyle w:val="BodyText"/>
        <w:spacing w:line="273" w:lineRule="auto" w:before="111"/>
        <w:ind w:right="391"/>
      </w:pPr>
      <w:r>
        <w:rPr>
          <w:i/>
          <w:color w:val="231F20"/>
        </w:rPr>
        <w:t>Hỏi: </w:t>
      </w:r>
      <w:r>
        <w:rPr>
          <w:color w:val="231F20"/>
        </w:rPr>
        <w:t>Vì sao trong đây nói nhiều lần về ba đế trước, chỉ một</w:t>
      </w:r>
      <w:r>
        <w:rPr>
          <w:color w:val="231F20"/>
          <w:spacing w:val="-35"/>
        </w:rPr>
        <w:t> </w:t>
      </w:r>
      <w:r>
        <w:rPr>
          <w:color w:val="231F20"/>
        </w:rPr>
        <w:t>lần nói về đạo đế?</w:t>
      </w:r>
    </w:p>
    <w:p>
      <w:pPr>
        <w:pStyle w:val="BodyText"/>
        <w:spacing w:line="273" w:lineRule="auto" w:before="111"/>
        <w:ind w:right="394"/>
      </w:pPr>
      <w:r>
        <w:rPr>
          <w:i/>
          <w:color w:val="231F20"/>
          <w:spacing w:val="-3"/>
        </w:rPr>
        <w:t>Đáp:</w:t>
      </w:r>
      <w:r>
        <w:rPr>
          <w:i/>
          <w:color w:val="231F20"/>
          <w:spacing w:val="-18"/>
        </w:rPr>
        <w:t> </w:t>
      </w:r>
      <w:r>
        <w:rPr>
          <w:color w:val="231F20"/>
        </w:rPr>
        <w:t>Do</w:t>
      </w:r>
      <w:r>
        <w:rPr>
          <w:color w:val="231F20"/>
          <w:spacing w:val="-17"/>
        </w:rPr>
        <w:t> </w:t>
      </w:r>
      <w:r>
        <w:rPr>
          <w:color w:val="231F20"/>
          <w:spacing w:val="-4"/>
        </w:rPr>
        <w:t>trong</w:t>
      </w:r>
      <w:r>
        <w:rPr>
          <w:color w:val="231F20"/>
          <w:spacing w:val="-17"/>
        </w:rPr>
        <w:t> </w:t>
      </w:r>
      <w:r>
        <w:rPr>
          <w:color w:val="231F20"/>
          <w:spacing w:val="-3"/>
        </w:rPr>
        <w:t>đây</w:t>
      </w:r>
      <w:r>
        <w:rPr>
          <w:color w:val="231F20"/>
          <w:spacing w:val="-17"/>
        </w:rPr>
        <w:t> </w:t>
      </w:r>
      <w:r>
        <w:rPr>
          <w:color w:val="231F20"/>
        </w:rPr>
        <w:t>đã</w:t>
      </w:r>
      <w:r>
        <w:rPr>
          <w:color w:val="231F20"/>
          <w:spacing w:val="-18"/>
        </w:rPr>
        <w:t> </w:t>
      </w:r>
      <w:r>
        <w:rPr>
          <w:color w:val="231F20"/>
          <w:spacing w:val="-3"/>
        </w:rPr>
        <w:t>nói</w:t>
      </w:r>
      <w:r>
        <w:rPr>
          <w:color w:val="231F20"/>
          <w:spacing w:val="-17"/>
        </w:rPr>
        <w:t> </w:t>
      </w:r>
      <w:r>
        <w:rPr>
          <w:color w:val="231F20"/>
          <w:spacing w:val="-3"/>
        </w:rPr>
        <w:t>rộng</w:t>
      </w:r>
      <w:r>
        <w:rPr>
          <w:color w:val="231F20"/>
          <w:spacing w:val="-17"/>
        </w:rPr>
        <w:t> </w:t>
      </w:r>
      <w:r>
        <w:rPr>
          <w:color w:val="231F20"/>
        </w:rPr>
        <w:t>về</w:t>
      </w:r>
      <w:r>
        <w:rPr>
          <w:color w:val="231F20"/>
          <w:spacing w:val="-17"/>
        </w:rPr>
        <w:t> </w:t>
      </w:r>
      <w:r>
        <w:rPr>
          <w:color w:val="231F20"/>
          <w:spacing w:val="-3"/>
        </w:rPr>
        <w:t>đạo</w:t>
      </w:r>
      <w:r>
        <w:rPr>
          <w:color w:val="231F20"/>
          <w:spacing w:val="-17"/>
        </w:rPr>
        <w:t> </w:t>
      </w:r>
      <w:r>
        <w:rPr>
          <w:color w:val="231F20"/>
          <w:spacing w:val="-3"/>
        </w:rPr>
        <w:t>đế.</w:t>
      </w:r>
      <w:r>
        <w:rPr>
          <w:color w:val="231F20"/>
          <w:spacing w:val="-18"/>
        </w:rPr>
        <w:t> </w:t>
      </w:r>
      <w:r>
        <w:rPr>
          <w:color w:val="231F20"/>
          <w:spacing w:val="-3"/>
        </w:rPr>
        <w:t>Như</w:t>
      </w:r>
      <w:r>
        <w:rPr>
          <w:color w:val="231F20"/>
          <w:spacing w:val="-17"/>
        </w:rPr>
        <w:t> </w:t>
      </w:r>
      <w:r>
        <w:rPr>
          <w:color w:val="231F20"/>
          <w:spacing w:val="-3"/>
        </w:rPr>
        <w:t>nói:</w:t>
      </w:r>
      <w:r>
        <w:rPr>
          <w:color w:val="231F20"/>
          <w:spacing w:val="-17"/>
        </w:rPr>
        <w:t> </w:t>
      </w:r>
      <w:r>
        <w:rPr>
          <w:color w:val="231F20"/>
          <w:spacing w:val="-3"/>
        </w:rPr>
        <w:t>Nhận</w:t>
      </w:r>
      <w:r>
        <w:rPr>
          <w:color w:val="231F20"/>
          <w:spacing w:val="-17"/>
        </w:rPr>
        <w:t> </w:t>
      </w:r>
      <w:r>
        <w:rPr>
          <w:color w:val="231F20"/>
          <w:spacing w:val="-3"/>
        </w:rPr>
        <w:t>biết</w:t>
      </w:r>
      <w:r>
        <w:rPr>
          <w:color w:val="231F20"/>
          <w:spacing w:val="-17"/>
        </w:rPr>
        <w:t> </w:t>
      </w:r>
      <w:r>
        <w:rPr>
          <w:color w:val="231F20"/>
          <w:spacing w:val="-4"/>
        </w:rPr>
        <w:t>như </w:t>
      </w:r>
      <w:r>
        <w:rPr>
          <w:color w:val="231F20"/>
          <w:spacing w:val="-3"/>
        </w:rPr>
        <w:t>thật</w:t>
      </w:r>
      <w:r>
        <w:rPr>
          <w:color w:val="231F20"/>
          <w:spacing w:val="-7"/>
        </w:rPr>
        <w:t> </w:t>
      </w:r>
      <w:r>
        <w:rPr>
          <w:color w:val="231F20"/>
          <w:spacing w:val="-3"/>
        </w:rPr>
        <w:t>sắc</w:t>
      </w:r>
      <w:r>
        <w:rPr>
          <w:color w:val="231F20"/>
          <w:spacing w:val="-6"/>
        </w:rPr>
        <w:t> </w:t>
      </w:r>
      <w:r>
        <w:rPr>
          <w:color w:val="231F20"/>
        </w:rPr>
        <w:t>là</w:t>
      </w:r>
      <w:r>
        <w:rPr>
          <w:color w:val="231F20"/>
          <w:spacing w:val="-7"/>
        </w:rPr>
        <w:t> </w:t>
      </w:r>
      <w:r>
        <w:rPr>
          <w:color w:val="231F20"/>
          <w:spacing w:val="-3"/>
        </w:rPr>
        <w:t>khổ,</w:t>
      </w:r>
      <w:r>
        <w:rPr>
          <w:color w:val="231F20"/>
          <w:spacing w:val="-6"/>
        </w:rPr>
        <w:t> </w:t>
      </w:r>
      <w:r>
        <w:rPr>
          <w:color w:val="231F20"/>
        </w:rPr>
        <w:t>đó</w:t>
      </w:r>
      <w:r>
        <w:rPr>
          <w:color w:val="231F20"/>
          <w:spacing w:val="-6"/>
        </w:rPr>
        <w:t> </w:t>
      </w:r>
      <w:r>
        <w:rPr>
          <w:color w:val="231F20"/>
        </w:rPr>
        <w:t>là</w:t>
      </w:r>
      <w:r>
        <w:rPr>
          <w:color w:val="231F20"/>
          <w:spacing w:val="-7"/>
        </w:rPr>
        <w:t> </w:t>
      </w:r>
      <w:r>
        <w:rPr>
          <w:color w:val="231F20"/>
          <w:spacing w:val="-3"/>
        </w:rPr>
        <w:t>đạo</w:t>
      </w:r>
      <w:r>
        <w:rPr>
          <w:color w:val="231F20"/>
          <w:spacing w:val="-6"/>
        </w:rPr>
        <w:t> </w:t>
      </w:r>
      <w:r>
        <w:rPr>
          <w:color w:val="231F20"/>
          <w:spacing w:val="-3"/>
        </w:rPr>
        <w:t>đế.</w:t>
      </w:r>
      <w:r>
        <w:rPr>
          <w:color w:val="231F20"/>
          <w:spacing w:val="-7"/>
        </w:rPr>
        <w:t> </w:t>
      </w:r>
      <w:r>
        <w:rPr>
          <w:color w:val="231F20"/>
          <w:spacing w:val="-3"/>
        </w:rPr>
        <w:t>Nhận</w:t>
      </w:r>
      <w:r>
        <w:rPr>
          <w:color w:val="231F20"/>
          <w:spacing w:val="-6"/>
        </w:rPr>
        <w:t> </w:t>
      </w:r>
      <w:r>
        <w:rPr>
          <w:color w:val="231F20"/>
          <w:spacing w:val="-3"/>
        </w:rPr>
        <w:t>biết</w:t>
      </w:r>
      <w:r>
        <w:rPr>
          <w:color w:val="231F20"/>
          <w:spacing w:val="-6"/>
        </w:rPr>
        <w:t> </w:t>
      </w:r>
      <w:r>
        <w:rPr>
          <w:color w:val="231F20"/>
          <w:spacing w:val="-3"/>
        </w:rPr>
        <w:t>như</w:t>
      </w:r>
      <w:r>
        <w:rPr>
          <w:color w:val="231F20"/>
          <w:spacing w:val="-7"/>
        </w:rPr>
        <w:t> </w:t>
      </w:r>
      <w:r>
        <w:rPr>
          <w:color w:val="231F20"/>
          <w:spacing w:val="-3"/>
        </w:rPr>
        <w:t>thật</w:t>
      </w:r>
      <w:r>
        <w:rPr>
          <w:color w:val="231F20"/>
          <w:spacing w:val="-6"/>
        </w:rPr>
        <w:t> </w:t>
      </w:r>
      <w:r>
        <w:rPr>
          <w:color w:val="231F20"/>
          <w:spacing w:val="-3"/>
        </w:rPr>
        <w:t>sắc</w:t>
      </w:r>
      <w:r>
        <w:rPr>
          <w:color w:val="231F20"/>
          <w:spacing w:val="-7"/>
        </w:rPr>
        <w:t> </w:t>
      </w:r>
      <w:r>
        <w:rPr>
          <w:color w:val="231F20"/>
        </w:rPr>
        <w:t>là</w:t>
      </w:r>
      <w:r>
        <w:rPr>
          <w:color w:val="231F20"/>
          <w:spacing w:val="-6"/>
        </w:rPr>
        <w:t> </w:t>
      </w:r>
      <w:r>
        <w:rPr>
          <w:color w:val="231F20"/>
          <w:spacing w:val="-3"/>
        </w:rPr>
        <w:t>tập,</w:t>
      </w:r>
      <w:r>
        <w:rPr>
          <w:color w:val="231F20"/>
          <w:spacing w:val="-6"/>
        </w:rPr>
        <w:t> </w:t>
      </w:r>
      <w:r>
        <w:rPr>
          <w:color w:val="231F20"/>
          <w:spacing w:val="-4"/>
        </w:rPr>
        <w:t>diệt,</w:t>
      </w:r>
      <w:r>
        <w:rPr>
          <w:color w:val="231F20"/>
          <w:spacing w:val="-7"/>
        </w:rPr>
        <w:t> </w:t>
      </w:r>
      <w:r>
        <w:rPr>
          <w:color w:val="231F20"/>
          <w:spacing w:val="-3"/>
        </w:rPr>
        <w:t>đạo,</w:t>
      </w:r>
      <w:r>
        <w:rPr>
          <w:color w:val="231F20"/>
          <w:spacing w:val="-6"/>
        </w:rPr>
        <w:t> </w:t>
      </w:r>
      <w:r>
        <w:rPr>
          <w:color w:val="231F20"/>
          <w:spacing w:val="-4"/>
        </w:rPr>
        <w:t>là </w:t>
      </w:r>
      <w:r>
        <w:rPr>
          <w:color w:val="231F20"/>
          <w:spacing w:val="-3"/>
        </w:rPr>
        <w:t>vị,</w:t>
      </w:r>
      <w:r>
        <w:rPr>
          <w:color w:val="231F20"/>
          <w:spacing w:val="-9"/>
        </w:rPr>
        <w:t> </w:t>
      </w:r>
      <w:r>
        <w:rPr>
          <w:color w:val="231F20"/>
        </w:rPr>
        <w:t>là</w:t>
      </w:r>
      <w:r>
        <w:rPr>
          <w:color w:val="231F20"/>
          <w:spacing w:val="-9"/>
        </w:rPr>
        <w:t> </w:t>
      </w:r>
      <w:r>
        <w:rPr>
          <w:color w:val="231F20"/>
          <w:spacing w:val="-3"/>
        </w:rPr>
        <w:t>tai</w:t>
      </w:r>
      <w:r>
        <w:rPr>
          <w:color w:val="231F20"/>
          <w:spacing w:val="-8"/>
        </w:rPr>
        <w:t> </w:t>
      </w:r>
      <w:r>
        <w:rPr>
          <w:color w:val="231F20"/>
          <w:spacing w:val="-3"/>
        </w:rPr>
        <w:t>họa,</w:t>
      </w:r>
      <w:r>
        <w:rPr>
          <w:color w:val="231F20"/>
          <w:spacing w:val="-9"/>
        </w:rPr>
        <w:t> </w:t>
      </w:r>
      <w:r>
        <w:rPr>
          <w:color w:val="231F20"/>
        </w:rPr>
        <w:t>là</w:t>
      </w:r>
      <w:r>
        <w:rPr>
          <w:color w:val="231F20"/>
          <w:spacing w:val="-8"/>
        </w:rPr>
        <w:t> </w:t>
      </w:r>
      <w:r>
        <w:rPr>
          <w:color w:val="231F20"/>
          <w:spacing w:val="-3"/>
        </w:rPr>
        <w:t>lìa,</w:t>
      </w:r>
      <w:r>
        <w:rPr>
          <w:color w:val="231F20"/>
          <w:spacing w:val="-9"/>
        </w:rPr>
        <w:t> </w:t>
      </w:r>
      <w:r>
        <w:rPr>
          <w:color w:val="231F20"/>
          <w:spacing w:val="-3"/>
        </w:rPr>
        <w:t>cho</w:t>
      </w:r>
      <w:r>
        <w:rPr>
          <w:color w:val="231F20"/>
          <w:spacing w:val="-8"/>
        </w:rPr>
        <w:t> </w:t>
      </w:r>
      <w:r>
        <w:rPr>
          <w:color w:val="231F20"/>
          <w:spacing w:val="-3"/>
        </w:rPr>
        <w:t>đến</w:t>
      </w:r>
      <w:r>
        <w:rPr>
          <w:color w:val="231F20"/>
          <w:spacing w:val="-9"/>
        </w:rPr>
        <w:t> </w:t>
      </w:r>
      <w:r>
        <w:rPr>
          <w:color w:val="231F20"/>
          <w:spacing w:val="-3"/>
        </w:rPr>
        <w:t>nhận</w:t>
      </w:r>
      <w:r>
        <w:rPr>
          <w:color w:val="231F20"/>
          <w:spacing w:val="-8"/>
        </w:rPr>
        <w:t> </w:t>
      </w:r>
      <w:r>
        <w:rPr>
          <w:color w:val="231F20"/>
          <w:spacing w:val="-3"/>
        </w:rPr>
        <w:t>biết</w:t>
      </w:r>
      <w:r>
        <w:rPr>
          <w:color w:val="231F20"/>
          <w:spacing w:val="-9"/>
        </w:rPr>
        <w:t> </w:t>
      </w:r>
      <w:r>
        <w:rPr>
          <w:color w:val="231F20"/>
          <w:spacing w:val="-3"/>
        </w:rPr>
        <w:t>thức</w:t>
      </w:r>
      <w:r>
        <w:rPr>
          <w:color w:val="231F20"/>
          <w:spacing w:val="-8"/>
        </w:rPr>
        <w:t> </w:t>
      </w:r>
      <w:r>
        <w:rPr>
          <w:color w:val="231F20"/>
          <w:spacing w:val="-3"/>
        </w:rPr>
        <w:t>cũng</w:t>
      </w:r>
      <w:r>
        <w:rPr>
          <w:color w:val="231F20"/>
          <w:spacing w:val="-9"/>
        </w:rPr>
        <w:t> </w:t>
      </w:r>
      <w:r>
        <w:rPr>
          <w:color w:val="231F20"/>
          <w:spacing w:val="-3"/>
        </w:rPr>
        <w:t>như</w:t>
      </w:r>
      <w:r>
        <w:rPr>
          <w:color w:val="231F20"/>
          <w:spacing w:val="-8"/>
        </w:rPr>
        <w:t> </w:t>
      </w:r>
      <w:r>
        <w:rPr>
          <w:color w:val="231F20"/>
          <w:spacing w:val="-3"/>
        </w:rPr>
        <w:t>thế,</w:t>
      </w:r>
      <w:r>
        <w:rPr>
          <w:color w:val="231F20"/>
          <w:spacing w:val="-9"/>
        </w:rPr>
        <w:t> </w:t>
      </w:r>
      <w:r>
        <w:rPr>
          <w:color w:val="231F20"/>
        </w:rPr>
        <w:t>đó</w:t>
      </w:r>
      <w:r>
        <w:rPr>
          <w:color w:val="231F20"/>
          <w:spacing w:val="-9"/>
        </w:rPr>
        <w:t> </w:t>
      </w:r>
      <w:r>
        <w:rPr>
          <w:color w:val="231F20"/>
        </w:rPr>
        <w:t>là</w:t>
      </w:r>
      <w:r>
        <w:rPr>
          <w:color w:val="231F20"/>
          <w:spacing w:val="-8"/>
        </w:rPr>
        <w:t> </w:t>
      </w:r>
      <w:r>
        <w:rPr>
          <w:color w:val="231F20"/>
          <w:spacing w:val="-3"/>
        </w:rPr>
        <w:t>đạo</w:t>
      </w:r>
      <w:r>
        <w:rPr>
          <w:color w:val="231F20"/>
          <w:spacing w:val="-9"/>
        </w:rPr>
        <w:t> </w:t>
      </w:r>
      <w:r>
        <w:rPr>
          <w:color w:val="231F20"/>
          <w:spacing w:val="-4"/>
        </w:rPr>
        <w:t>đế.</w:t>
      </w:r>
    </w:p>
    <w:p>
      <w:pPr>
        <w:pStyle w:val="BodyText"/>
        <w:spacing w:line="273" w:lineRule="auto" w:before="111"/>
        <w:ind w:right="391"/>
      </w:pPr>
      <w:r>
        <w:rPr>
          <w:color w:val="231F20"/>
        </w:rPr>
        <w:t>Lại nữa, điều đã nói ở đây là vì người đã thấy đế. Đức Phật đã nêu rõ: Các ông nếu có thể quán sát như thật về ấm thì không lâu sẽ được dứt hết lậu.</w:t>
      </w:r>
    </w:p>
    <w:p>
      <w:pPr>
        <w:pStyle w:val="BodyText"/>
        <w:spacing w:before="111"/>
        <w:ind w:left="677" w:firstLine="0"/>
      </w:pPr>
      <w:r>
        <w:rPr>
          <w:color w:val="231F20"/>
        </w:rPr>
        <w:t>Lại nữa, ba đế là pháp hữu biên. Như nói: Biên của năm thủ ấm.</w:t>
      </w:r>
    </w:p>
    <w:p>
      <w:pPr>
        <w:pStyle w:val="BodyText"/>
        <w:spacing w:before="41"/>
        <w:ind w:firstLine="0"/>
      </w:pPr>
      <w:r>
        <w:rPr>
          <w:color w:val="231F20"/>
        </w:rPr>
        <w:t>Biên tập của năm thủ ấm. Biên diệt của năm thủ ấm.</w:t>
      </w:r>
    </w:p>
    <w:p>
      <w:pPr>
        <w:pStyle w:val="BodyText"/>
        <w:spacing w:line="273" w:lineRule="auto" w:before="155"/>
        <w:ind w:right="392"/>
      </w:pPr>
      <w:r>
        <w:rPr>
          <w:i/>
          <w:color w:val="231F20"/>
        </w:rPr>
        <w:t>Hỏi: </w:t>
      </w:r>
      <w:r>
        <w:rPr>
          <w:color w:val="231F20"/>
        </w:rPr>
        <w:t>Nếu như vậy thì nhân luận sinh luận: Vì sao ba đế nói là hữu biên, còn đạo đế không nói là hữu biên?</w:t>
      </w:r>
    </w:p>
    <w:p>
      <w:pPr>
        <w:pStyle w:val="BodyText"/>
        <w:spacing w:line="273" w:lineRule="auto" w:before="111"/>
        <w:ind w:right="392"/>
      </w:pPr>
      <w:r>
        <w:rPr>
          <w:i/>
          <w:color w:val="231F20"/>
        </w:rPr>
        <w:t>Đáp: </w:t>
      </w:r>
      <w:r>
        <w:rPr>
          <w:color w:val="231F20"/>
        </w:rPr>
        <w:t>Vì nghĩa của biên ở đây là nói rộng. Như nói: Đẳng trí ở nơi biên của kiến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Lại nữa, có khổ đã sinh, có khổ chưa sinh. Có nhân của khổ  đã sinh, có nhân của khổ chưa sinh. Có khổ diệt đã sinh, có khổ diệt chưa</w:t>
      </w:r>
      <w:r>
        <w:rPr>
          <w:color w:val="231F20"/>
          <w:spacing w:val="-9"/>
        </w:rPr>
        <w:t> </w:t>
      </w:r>
      <w:r>
        <w:rPr>
          <w:color w:val="231F20"/>
        </w:rPr>
        <w:t>sinh.</w:t>
      </w:r>
      <w:r>
        <w:rPr>
          <w:color w:val="231F20"/>
          <w:spacing w:val="-9"/>
        </w:rPr>
        <w:t> </w:t>
      </w:r>
      <w:r>
        <w:rPr>
          <w:color w:val="231F20"/>
        </w:rPr>
        <w:t>Các</w:t>
      </w:r>
      <w:r>
        <w:rPr>
          <w:color w:val="231F20"/>
          <w:spacing w:val="-9"/>
        </w:rPr>
        <w:t> </w:t>
      </w:r>
      <w:r>
        <w:rPr>
          <w:color w:val="231F20"/>
        </w:rPr>
        <w:t>khổ</w:t>
      </w:r>
      <w:r>
        <w:rPr>
          <w:color w:val="231F20"/>
          <w:spacing w:val="-8"/>
        </w:rPr>
        <w:t> </w:t>
      </w:r>
      <w:r>
        <w:rPr>
          <w:color w:val="231F20"/>
        </w:rPr>
        <w:t>đã</w:t>
      </w:r>
      <w:r>
        <w:rPr>
          <w:color w:val="231F20"/>
          <w:spacing w:val="-9"/>
        </w:rPr>
        <w:t> </w:t>
      </w:r>
      <w:r>
        <w:rPr>
          <w:color w:val="231F20"/>
        </w:rPr>
        <w:t>sinh,</w:t>
      </w:r>
      <w:r>
        <w:rPr>
          <w:color w:val="231F20"/>
          <w:spacing w:val="-9"/>
        </w:rPr>
        <w:t> </w:t>
      </w:r>
      <w:r>
        <w:rPr>
          <w:color w:val="231F20"/>
        </w:rPr>
        <w:t>các</w:t>
      </w:r>
      <w:r>
        <w:rPr>
          <w:color w:val="231F20"/>
          <w:spacing w:val="-10"/>
        </w:rPr>
        <w:t> </w:t>
      </w:r>
      <w:r>
        <w:rPr>
          <w:color w:val="231F20"/>
        </w:rPr>
        <w:t>khổ</w:t>
      </w:r>
      <w:r>
        <w:rPr>
          <w:color w:val="231F20"/>
          <w:spacing w:val="-8"/>
        </w:rPr>
        <w:t> </w:t>
      </w:r>
      <w:r>
        <w:rPr>
          <w:color w:val="231F20"/>
        </w:rPr>
        <w:t>chưa</w:t>
      </w:r>
      <w:r>
        <w:rPr>
          <w:color w:val="231F20"/>
          <w:spacing w:val="-9"/>
        </w:rPr>
        <w:t> </w:t>
      </w:r>
      <w:r>
        <w:rPr>
          <w:color w:val="231F20"/>
        </w:rPr>
        <w:t>sinh,</w:t>
      </w:r>
      <w:r>
        <w:rPr>
          <w:color w:val="231F20"/>
          <w:spacing w:val="-9"/>
        </w:rPr>
        <w:t> </w:t>
      </w:r>
      <w:r>
        <w:rPr>
          <w:color w:val="231F20"/>
        </w:rPr>
        <w:t>nhân</w:t>
      </w:r>
      <w:r>
        <w:rPr>
          <w:color w:val="231F20"/>
          <w:spacing w:val="-9"/>
        </w:rPr>
        <w:t> </w:t>
      </w:r>
      <w:r>
        <w:rPr>
          <w:color w:val="231F20"/>
        </w:rPr>
        <w:t>của</w:t>
      </w:r>
      <w:r>
        <w:rPr>
          <w:color w:val="231F20"/>
          <w:spacing w:val="-8"/>
        </w:rPr>
        <w:t> </w:t>
      </w:r>
      <w:r>
        <w:rPr>
          <w:color w:val="231F20"/>
        </w:rPr>
        <w:t>khổ</w:t>
      </w:r>
      <w:r>
        <w:rPr>
          <w:color w:val="231F20"/>
          <w:spacing w:val="-9"/>
        </w:rPr>
        <w:t> </w:t>
      </w:r>
      <w:r>
        <w:rPr>
          <w:color w:val="231F20"/>
        </w:rPr>
        <w:t>đã</w:t>
      </w:r>
      <w:r>
        <w:rPr>
          <w:color w:val="231F20"/>
          <w:spacing w:val="-9"/>
        </w:rPr>
        <w:t> </w:t>
      </w:r>
      <w:r>
        <w:rPr>
          <w:color w:val="231F20"/>
        </w:rPr>
        <w:t>sinh, nhân</w:t>
      </w:r>
      <w:r>
        <w:rPr>
          <w:color w:val="231F20"/>
          <w:spacing w:val="-13"/>
        </w:rPr>
        <w:t> </w:t>
      </w:r>
      <w:r>
        <w:rPr>
          <w:color w:val="231F20"/>
        </w:rPr>
        <w:t>của</w:t>
      </w:r>
      <w:r>
        <w:rPr>
          <w:color w:val="231F20"/>
          <w:spacing w:val="-13"/>
        </w:rPr>
        <w:t> </w:t>
      </w:r>
      <w:r>
        <w:rPr>
          <w:color w:val="231F20"/>
        </w:rPr>
        <w:t>khổ</w:t>
      </w:r>
      <w:r>
        <w:rPr>
          <w:color w:val="231F20"/>
          <w:spacing w:val="-13"/>
        </w:rPr>
        <w:t> </w:t>
      </w:r>
      <w:r>
        <w:rPr>
          <w:color w:val="231F20"/>
        </w:rPr>
        <w:t>chưa</w:t>
      </w:r>
      <w:r>
        <w:rPr>
          <w:color w:val="231F20"/>
          <w:spacing w:val="-13"/>
        </w:rPr>
        <w:t> </w:t>
      </w:r>
      <w:r>
        <w:rPr>
          <w:color w:val="231F20"/>
        </w:rPr>
        <w:t>sinh,</w:t>
      </w:r>
      <w:r>
        <w:rPr>
          <w:color w:val="231F20"/>
          <w:spacing w:val="-13"/>
        </w:rPr>
        <w:t> </w:t>
      </w:r>
      <w:r>
        <w:rPr>
          <w:color w:val="231F20"/>
        </w:rPr>
        <w:t>khổ</w:t>
      </w:r>
      <w:r>
        <w:rPr>
          <w:color w:val="231F20"/>
          <w:spacing w:val="-12"/>
        </w:rPr>
        <w:t> </w:t>
      </w:r>
      <w:r>
        <w:rPr>
          <w:color w:val="231F20"/>
        </w:rPr>
        <w:t>diệt</w:t>
      </w:r>
      <w:r>
        <w:rPr>
          <w:color w:val="231F20"/>
          <w:spacing w:val="-13"/>
        </w:rPr>
        <w:t> </w:t>
      </w:r>
      <w:r>
        <w:rPr>
          <w:color w:val="231F20"/>
        </w:rPr>
        <w:t>đã</w:t>
      </w:r>
      <w:r>
        <w:rPr>
          <w:color w:val="231F20"/>
          <w:spacing w:val="-13"/>
        </w:rPr>
        <w:t> </w:t>
      </w:r>
      <w:r>
        <w:rPr>
          <w:color w:val="231F20"/>
        </w:rPr>
        <w:t>sinh,</w:t>
      </w:r>
      <w:r>
        <w:rPr>
          <w:color w:val="231F20"/>
          <w:spacing w:val="-13"/>
        </w:rPr>
        <w:t> </w:t>
      </w:r>
      <w:r>
        <w:rPr>
          <w:color w:val="231F20"/>
        </w:rPr>
        <w:t>khổ</w:t>
      </w:r>
      <w:r>
        <w:rPr>
          <w:color w:val="231F20"/>
          <w:spacing w:val="-13"/>
        </w:rPr>
        <w:t> </w:t>
      </w:r>
      <w:r>
        <w:rPr>
          <w:color w:val="231F20"/>
        </w:rPr>
        <w:t>diệt</w:t>
      </w:r>
      <w:r>
        <w:rPr>
          <w:color w:val="231F20"/>
          <w:spacing w:val="-13"/>
        </w:rPr>
        <w:t> </w:t>
      </w:r>
      <w:r>
        <w:rPr>
          <w:color w:val="231F20"/>
        </w:rPr>
        <w:t>chưa</w:t>
      </w:r>
      <w:r>
        <w:rPr>
          <w:color w:val="231F20"/>
          <w:spacing w:val="-12"/>
        </w:rPr>
        <w:t> </w:t>
      </w:r>
      <w:r>
        <w:rPr>
          <w:color w:val="231F20"/>
        </w:rPr>
        <w:t>sinh,</w:t>
      </w:r>
      <w:r>
        <w:rPr>
          <w:color w:val="231F20"/>
          <w:spacing w:val="-13"/>
        </w:rPr>
        <w:t> </w:t>
      </w:r>
      <w:r>
        <w:rPr>
          <w:color w:val="231F20"/>
        </w:rPr>
        <w:t>thì</w:t>
      </w:r>
      <w:r>
        <w:rPr>
          <w:color w:val="231F20"/>
          <w:spacing w:val="-13"/>
        </w:rPr>
        <w:t> </w:t>
      </w:r>
      <w:r>
        <w:rPr>
          <w:color w:val="231F20"/>
        </w:rPr>
        <w:t>pháp gì có thể nhận biết, đoạn, chứng? Đó là đạo</w:t>
      </w:r>
      <w:r>
        <w:rPr>
          <w:color w:val="231F20"/>
          <w:spacing w:val="-2"/>
        </w:rPr>
        <w:t> </w:t>
      </w:r>
      <w:r>
        <w:rPr>
          <w:color w:val="231F20"/>
        </w:rPr>
        <w:t>đế.</w:t>
      </w:r>
    </w:p>
    <w:p>
      <w:pPr>
        <w:pStyle w:val="BodyText"/>
        <w:spacing w:line="273" w:lineRule="auto" w:before="109"/>
        <w:ind w:left="393" w:right="108"/>
      </w:pPr>
      <w:r>
        <w:rPr>
          <w:i/>
          <w:color w:val="231F20"/>
        </w:rPr>
        <w:t>Hỏi:</w:t>
      </w:r>
      <w:r>
        <w:rPr>
          <w:i/>
          <w:color w:val="231F20"/>
          <w:spacing w:val="-15"/>
        </w:rPr>
        <w:t> </w:t>
      </w:r>
      <w:r>
        <w:rPr>
          <w:color w:val="231F20"/>
        </w:rPr>
        <w:t>Vì</w:t>
      </w:r>
      <w:r>
        <w:rPr>
          <w:color w:val="231F20"/>
          <w:spacing w:val="-11"/>
        </w:rPr>
        <w:t> </w:t>
      </w:r>
      <w:r>
        <w:rPr>
          <w:color w:val="231F20"/>
        </w:rPr>
        <w:t>sao</w:t>
      </w:r>
      <w:r>
        <w:rPr>
          <w:color w:val="231F20"/>
          <w:spacing w:val="-10"/>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0"/>
        </w:rPr>
        <w:t> </w:t>
      </w:r>
      <w:r>
        <w:rPr>
          <w:color w:val="231F20"/>
        </w:rPr>
        <w:t>phân</w:t>
      </w:r>
      <w:r>
        <w:rPr>
          <w:color w:val="231F20"/>
          <w:spacing w:val="-11"/>
        </w:rPr>
        <w:t> </w:t>
      </w:r>
      <w:r>
        <w:rPr>
          <w:color w:val="231F20"/>
        </w:rPr>
        <w:t>biệt</w:t>
      </w:r>
      <w:r>
        <w:rPr>
          <w:color w:val="231F20"/>
          <w:spacing w:val="-10"/>
        </w:rPr>
        <w:t> </w:t>
      </w:r>
      <w:r>
        <w:rPr>
          <w:color w:val="231F20"/>
        </w:rPr>
        <w:t>rộng</w:t>
      </w:r>
      <w:r>
        <w:rPr>
          <w:color w:val="231F20"/>
          <w:spacing w:val="-10"/>
        </w:rPr>
        <w:t> </w:t>
      </w:r>
      <w:r>
        <w:rPr>
          <w:color w:val="231F20"/>
        </w:rPr>
        <w:t>về</w:t>
      </w:r>
      <w:r>
        <w:rPr>
          <w:color w:val="231F20"/>
          <w:spacing w:val="-10"/>
        </w:rPr>
        <w:t> </w:t>
      </w:r>
      <w:r>
        <w:rPr>
          <w:color w:val="231F20"/>
        </w:rPr>
        <w:t>đối</w:t>
      </w:r>
      <w:r>
        <w:rPr>
          <w:color w:val="231F20"/>
          <w:spacing w:val="-11"/>
        </w:rPr>
        <w:t> </w:t>
      </w:r>
      <w:r>
        <w:rPr>
          <w:color w:val="231F20"/>
        </w:rPr>
        <w:t>tượng</w:t>
      </w:r>
      <w:r>
        <w:rPr>
          <w:color w:val="231F20"/>
          <w:spacing w:val="-11"/>
        </w:rPr>
        <w:t> </w:t>
      </w:r>
      <w:r>
        <w:rPr>
          <w:color w:val="231F20"/>
        </w:rPr>
        <w:t>nhận</w:t>
      </w:r>
      <w:r>
        <w:rPr>
          <w:color w:val="231F20"/>
          <w:spacing w:val="-10"/>
        </w:rPr>
        <w:t> </w:t>
      </w:r>
      <w:r>
        <w:rPr>
          <w:color w:val="231F20"/>
        </w:rPr>
        <w:t>biết của trí?</w:t>
      </w:r>
    </w:p>
    <w:p>
      <w:pPr>
        <w:pStyle w:val="BodyText"/>
        <w:spacing w:line="273" w:lineRule="auto" w:before="112"/>
        <w:ind w:left="393" w:right="107"/>
      </w:pPr>
      <w:r>
        <w:rPr>
          <w:i/>
          <w:color w:val="231F20"/>
        </w:rPr>
        <w:t>Đáp: </w:t>
      </w:r>
      <w:r>
        <w:rPr>
          <w:color w:val="231F20"/>
        </w:rPr>
        <w:t>Vì muốn khiến cho kẻ mất đạo trở lại nhận biết đạo nên nói như thế.</w:t>
      </w:r>
    </w:p>
    <w:p>
      <w:pPr>
        <w:pStyle w:val="BodyText"/>
        <w:spacing w:line="273" w:lineRule="auto" w:before="111"/>
        <w:ind w:left="393" w:right="107"/>
      </w:pPr>
      <w:r>
        <w:rPr>
          <w:color w:val="231F20"/>
        </w:rPr>
        <w:t>Lại nữa, điều nói ở đây là nói về người ái hành, nên Đức Phật nói</w:t>
      </w:r>
      <w:r>
        <w:rPr>
          <w:color w:val="231F20"/>
          <w:spacing w:val="-9"/>
        </w:rPr>
        <w:t> </w:t>
      </w:r>
      <w:r>
        <w:rPr>
          <w:color w:val="231F20"/>
        </w:rPr>
        <w:t>rõ:</w:t>
      </w:r>
      <w:r>
        <w:rPr>
          <w:color w:val="231F20"/>
          <w:spacing w:val="-9"/>
        </w:rPr>
        <w:t> </w:t>
      </w:r>
      <w:r>
        <w:rPr>
          <w:color w:val="231F20"/>
        </w:rPr>
        <w:t>Các</w:t>
      </w:r>
      <w:r>
        <w:rPr>
          <w:color w:val="231F20"/>
          <w:spacing w:val="-9"/>
        </w:rPr>
        <w:t> </w:t>
      </w:r>
      <w:r>
        <w:rPr>
          <w:color w:val="231F20"/>
        </w:rPr>
        <w:t>ông</w:t>
      </w:r>
      <w:r>
        <w:rPr>
          <w:color w:val="231F20"/>
          <w:spacing w:val="-9"/>
        </w:rPr>
        <w:t> </w:t>
      </w:r>
      <w:r>
        <w:rPr>
          <w:color w:val="231F20"/>
        </w:rPr>
        <w:t>nên</w:t>
      </w:r>
      <w:r>
        <w:rPr>
          <w:color w:val="231F20"/>
          <w:spacing w:val="-8"/>
        </w:rPr>
        <w:t> </w:t>
      </w:r>
      <w:r>
        <w:rPr>
          <w:color w:val="231F20"/>
        </w:rPr>
        <w:t>quán</w:t>
      </w:r>
      <w:r>
        <w:rPr>
          <w:color w:val="231F20"/>
          <w:spacing w:val="-9"/>
        </w:rPr>
        <w:t> </w:t>
      </w:r>
      <w:r>
        <w:rPr>
          <w:color w:val="231F20"/>
        </w:rPr>
        <w:t>vị</w:t>
      </w:r>
      <w:r>
        <w:rPr>
          <w:color w:val="231F20"/>
          <w:spacing w:val="-9"/>
        </w:rPr>
        <w:t> </w:t>
      </w:r>
      <w:r>
        <w:rPr>
          <w:color w:val="231F20"/>
        </w:rPr>
        <w:t>và</w:t>
      </w:r>
      <w:r>
        <w:rPr>
          <w:color w:val="231F20"/>
          <w:spacing w:val="-9"/>
        </w:rPr>
        <w:t> </w:t>
      </w:r>
      <w:r>
        <w:rPr>
          <w:color w:val="231F20"/>
        </w:rPr>
        <w:t>lỗi</w:t>
      </w:r>
      <w:r>
        <w:rPr>
          <w:color w:val="231F20"/>
          <w:spacing w:val="-8"/>
        </w:rPr>
        <w:t> </w:t>
      </w:r>
      <w:r>
        <w:rPr>
          <w:color w:val="231F20"/>
        </w:rPr>
        <w:t>lầm</w:t>
      </w:r>
      <w:r>
        <w:rPr>
          <w:color w:val="231F20"/>
          <w:spacing w:val="-9"/>
        </w:rPr>
        <w:t> </w:t>
      </w:r>
      <w:r>
        <w:rPr>
          <w:color w:val="231F20"/>
        </w:rPr>
        <w:t>tai</w:t>
      </w:r>
      <w:r>
        <w:rPr>
          <w:color w:val="231F20"/>
          <w:spacing w:val="-9"/>
        </w:rPr>
        <w:t> </w:t>
      </w:r>
      <w:r>
        <w:rPr>
          <w:color w:val="231F20"/>
        </w:rPr>
        <w:t>họa</w:t>
      </w:r>
      <w:r>
        <w:rPr>
          <w:color w:val="231F20"/>
          <w:spacing w:val="-9"/>
        </w:rPr>
        <w:t> </w:t>
      </w:r>
      <w:r>
        <w:rPr>
          <w:color w:val="231F20"/>
        </w:rPr>
        <w:t>của</w:t>
      </w:r>
      <w:r>
        <w:rPr>
          <w:color w:val="231F20"/>
          <w:spacing w:val="-8"/>
        </w:rPr>
        <w:t> </w:t>
      </w:r>
      <w:r>
        <w:rPr>
          <w:color w:val="231F20"/>
        </w:rPr>
        <w:t>ấm</w:t>
      </w:r>
      <w:r>
        <w:rPr>
          <w:color w:val="231F20"/>
          <w:spacing w:val="-9"/>
        </w:rPr>
        <w:t> </w:t>
      </w:r>
      <w:r>
        <w:rPr>
          <w:color w:val="231F20"/>
          <w:spacing w:val="-5"/>
        </w:rPr>
        <w:t>này.</w:t>
      </w:r>
      <w:r>
        <w:rPr>
          <w:color w:val="231F20"/>
          <w:spacing w:val="-9"/>
        </w:rPr>
        <w:t> </w:t>
      </w:r>
      <w:r>
        <w:rPr>
          <w:color w:val="231F20"/>
        </w:rPr>
        <w:t>Nếu</w:t>
      </w:r>
      <w:r>
        <w:rPr>
          <w:color w:val="231F20"/>
          <w:spacing w:val="-9"/>
        </w:rPr>
        <w:t> </w:t>
      </w:r>
      <w:r>
        <w:rPr>
          <w:color w:val="231F20"/>
          <w:spacing w:val="-3"/>
        </w:rPr>
        <w:t>người </w:t>
      </w:r>
      <w:r>
        <w:rPr>
          <w:color w:val="231F20"/>
        </w:rPr>
        <w:t>nào</w:t>
      </w:r>
      <w:r>
        <w:rPr>
          <w:color w:val="231F20"/>
          <w:spacing w:val="-7"/>
        </w:rPr>
        <w:t> </w:t>
      </w:r>
      <w:r>
        <w:rPr>
          <w:color w:val="231F20"/>
        </w:rPr>
        <w:t>thấy</w:t>
      </w:r>
      <w:r>
        <w:rPr>
          <w:color w:val="231F20"/>
          <w:spacing w:val="-6"/>
        </w:rPr>
        <w:t> </w:t>
      </w:r>
      <w:r>
        <w:rPr>
          <w:color w:val="231F20"/>
        </w:rPr>
        <w:t>được</w:t>
      </w:r>
      <w:r>
        <w:rPr>
          <w:color w:val="231F20"/>
          <w:spacing w:val="-6"/>
        </w:rPr>
        <w:t> </w:t>
      </w:r>
      <w:r>
        <w:rPr>
          <w:color w:val="231F20"/>
        </w:rPr>
        <w:t>vị</w:t>
      </w:r>
      <w:r>
        <w:rPr>
          <w:color w:val="231F20"/>
          <w:spacing w:val="-6"/>
        </w:rPr>
        <w:t> </w:t>
      </w:r>
      <w:r>
        <w:rPr>
          <w:color w:val="231F20"/>
        </w:rPr>
        <w:t>và</w:t>
      </w:r>
      <w:r>
        <w:rPr>
          <w:color w:val="231F20"/>
          <w:spacing w:val="-6"/>
        </w:rPr>
        <w:t> </w:t>
      </w:r>
      <w:r>
        <w:rPr>
          <w:color w:val="231F20"/>
        </w:rPr>
        <w:t>lỗi</w:t>
      </w:r>
      <w:r>
        <w:rPr>
          <w:color w:val="231F20"/>
          <w:spacing w:val="-6"/>
        </w:rPr>
        <w:t> </w:t>
      </w:r>
      <w:r>
        <w:rPr>
          <w:color w:val="231F20"/>
        </w:rPr>
        <w:t>lầm</w:t>
      </w:r>
      <w:r>
        <w:rPr>
          <w:color w:val="231F20"/>
          <w:spacing w:val="-6"/>
        </w:rPr>
        <w:t> </w:t>
      </w:r>
      <w:r>
        <w:rPr>
          <w:color w:val="231F20"/>
        </w:rPr>
        <w:t>tai</w:t>
      </w:r>
      <w:r>
        <w:rPr>
          <w:color w:val="231F20"/>
          <w:spacing w:val="-6"/>
        </w:rPr>
        <w:t> </w:t>
      </w:r>
      <w:r>
        <w:rPr>
          <w:color w:val="231F20"/>
        </w:rPr>
        <w:t>họa</w:t>
      </w:r>
      <w:r>
        <w:rPr>
          <w:color w:val="231F20"/>
          <w:spacing w:val="-6"/>
        </w:rPr>
        <w:t> </w:t>
      </w:r>
      <w:r>
        <w:rPr>
          <w:color w:val="231F20"/>
        </w:rPr>
        <w:t>của</w:t>
      </w:r>
      <w:r>
        <w:rPr>
          <w:color w:val="231F20"/>
          <w:spacing w:val="-6"/>
        </w:rPr>
        <w:t> </w:t>
      </w:r>
      <w:r>
        <w:rPr>
          <w:color w:val="231F20"/>
        </w:rPr>
        <w:t>ấm</w:t>
      </w:r>
      <w:r>
        <w:rPr>
          <w:color w:val="231F20"/>
          <w:spacing w:val="-6"/>
        </w:rPr>
        <w:t> </w:t>
      </w:r>
      <w:r>
        <w:rPr>
          <w:color w:val="231F20"/>
        </w:rPr>
        <w:t>này</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lâu</w:t>
      </w:r>
      <w:r>
        <w:rPr>
          <w:color w:val="231F20"/>
          <w:spacing w:val="-6"/>
        </w:rPr>
        <w:t> </w:t>
      </w:r>
      <w:r>
        <w:rPr>
          <w:color w:val="231F20"/>
        </w:rPr>
        <w:t>sẽ</w:t>
      </w:r>
      <w:r>
        <w:rPr>
          <w:color w:val="231F20"/>
          <w:spacing w:val="-6"/>
        </w:rPr>
        <w:t> </w:t>
      </w:r>
      <w:r>
        <w:rPr>
          <w:color w:val="231F20"/>
        </w:rPr>
        <w:t>được dứt hết lậu.</w:t>
      </w:r>
    </w:p>
    <w:p>
      <w:pPr>
        <w:pStyle w:val="BodyText"/>
        <w:spacing w:line="273" w:lineRule="auto" w:before="111"/>
        <w:ind w:left="393" w:right="108"/>
      </w:pPr>
      <w:r>
        <w:rPr>
          <w:i/>
          <w:color w:val="231F20"/>
        </w:rPr>
        <w:t>Hỏi: </w:t>
      </w:r>
      <w:r>
        <w:rPr>
          <w:color w:val="231F20"/>
        </w:rPr>
        <w:t>Vì sao trong kiến đạo, trước quán khổ sau quán tập, còn trong tu đạo, thì trước quán tập sau quán khổ?</w:t>
      </w:r>
    </w:p>
    <w:p>
      <w:pPr>
        <w:pStyle w:val="BodyText"/>
        <w:spacing w:line="273" w:lineRule="auto" w:before="111"/>
        <w:ind w:left="393" w:right="106"/>
      </w:pPr>
      <w:r>
        <w:rPr>
          <w:i/>
          <w:color w:val="231F20"/>
        </w:rPr>
        <w:t>Đáp:</w:t>
      </w:r>
      <w:r>
        <w:rPr>
          <w:i/>
          <w:color w:val="231F20"/>
          <w:spacing w:val="-13"/>
        </w:rPr>
        <w:t> </w:t>
      </w:r>
      <w:r>
        <w:rPr>
          <w:color w:val="231F20"/>
        </w:rPr>
        <w:t>Tùy</w:t>
      </w:r>
      <w:r>
        <w:rPr>
          <w:color w:val="231F20"/>
          <w:spacing w:val="-7"/>
        </w:rPr>
        <w:t> </w:t>
      </w:r>
      <w:r>
        <w:rPr>
          <w:color w:val="231F20"/>
        </w:rPr>
        <w:t>thuận</w:t>
      </w:r>
      <w:r>
        <w:rPr>
          <w:color w:val="231F20"/>
          <w:spacing w:val="-7"/>
        </w:rPr>
        <w:t> </w:t>
      </w:r>
      <w:r>
        <w:rPr>
          <w:color w:val="231F20"/>
        </w:rPr>
        <w:t>có</w:t>
      </w:r>
      <w:r>
        <w:rPr>
          <w:color w:val="231F20"/>
          <w:spacing w:val="-7"/>
        </w:rPr>
        <w:t> </w:t>
      </w:r>
      <w:r>
        <w:rPr>
          <w:color w:val="231F20"/>
        </w:rPr>
        <w:t>hai</w:t>
      </w:r>
      <w:r>
        <w:rPr>
          <w:color w:val="231F20"/>
          <w:spacing w:val="-9"/>
        </w:rPr>
        <w:t> </w:t>
      </w:r>
      <w:r>
        <w:rPr>
          <w:color w:val="231F20"/>
        </w:rPr>
        <w:t>thứ:</w:t>
      </w:r>
      <w:r>
        <w:rPr>
          <w:color w:val="231F20"/>
          <w:spacing w:val="-8"/>
        </w:rPr>
        <w:t> </w:t>
      </w:r>
      <w:r>
        <w:rPr>
          <w:i/>
          <w:color w:val="231F20"/>
        </w:rPr>
        <w:t>(1)</w:t>
      </w:r>
      <w:r>
        <w:rPr>
          <w:i/>
          <w:color w:val="231F20"/>
          <w:spacing w:val="-12"/>
        </w:rPr>
        <w:t> </w:t>
      </w:r>
      <w:r>
        <w:rPr>
          <w:color w:val="231F20"/>
        </w:rPr>
        <w:t>Tùy</w:t>
      </w:r>
      <w:r>
        <w:rPr>
          <w:color w:val="231F20"/>
          <w:spacing w:val="-7"/>
        </w:rPr>
        <w:t> </w:t>
      </w:r>
      <w:r>
        <w:rPr>
          <w:color w:val="231F20"/>
        </w:rPr>
        <w:t>thuận</w:t>
      </w:r>
      <w:r>
        <w:rPr>
          <w:color w:val="231F20"/>
          <w:spacing w:val="-8"/>
        </w:rPr>
        <w:t> </w:t>
      </w:r>
      <w:r>
        <w:rPr>
          <w:color w:val="231F20"/>
        </w:rPr>
        <w:t>của</w:t>
      </w:r>
      <w:r>
        <w:rPr>
          <w:color w:val="231F20"/>
          <w:spacing w:val="-7"/>
        </w:rPr>
        <w:t> </w:t>
      </w:r>
      <w:r>
        <w:rPr>
          <w:color w:val="231F20"/>
        </w:rPr>
        <w:t>kiến</w:t>
      </w:r>
      <w:r>
        <w:rPr>
          <w:color w:val="231F20"/>
          <w:spacing w:val="-8"/>
        </w:rPr>
        <w:t> </w:t>
      </w:r>
      <w:r>
        <w:rPr>
          <w:color w:val="231F20"/>
        </w:rPr>
        <w:t>đạo.</w:t>
      </w:r>
      <w:r>
        <w:rPr>
          <w:color w:val="231F20"/>
          <w:spacing w:val="-8"/>
        </w:rPr>
        <w:t> </w:t>
      </w:r>
      <w:r>
        <w:rPr>
          <w:i/>
          <w:color w:val="231F20"/>
        </w:rPr>
        <w:t>(2)</w:t>
      </w:r>
      <w:r>
        <w:rPr>
          <w:i/>
          <w:color w:val="231F20"/>
          <w:spacing w:val="-12"/>
        </w:rPr>
        <w:t> </w:t>
      </w:r>
      <w:r>
        <w:rPr>
          <w:color w:val="231F20"/>
        </w:rPr>
        <w:t>Tùy thuận</w:t>
      </w:r>
      <w:r>
        <w:rPr>
          <w:color w:val="231F20"/>
          <w:spacing w:val="-11"/>
        </w:rPr>
        <w:t> </w:t>
      </w:r>
      <w:r>
        <w:rPr>
          <w:color w:val="231F20"/>
        </w:rPr>
        <w:t>như</w:t>
      </w:r>
      <w:r>
        <w:rPr>
          <w:color w:val="231F20"/>
          <w:spacing w:val="-10"/>
        </w:rPr>
        <w:t> </w:t>
      </w:r>
      <w:r>
        <w:rPr>
          <w:color w:val="231F20"/>
        </w:rPr>
        <w:t>đã</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tùy</w:t>
      </w:r>
      <w:r>
        <w:rPr>
          <w:color w:val="231F20"/>
          <w:spacing w:val="-11"/>
        </w:rPr>
        <w:t> </w:t>
      </w:r>
      <w:r>
        <w:rPr>
          <w:color w:val="231F20"/>
        </w:rPr>
        <w:t>thuận</w:t>
      </w:r>
      <w:r>
        <w:rPr>
          <w:color w:val="231F20"/>
          <w:spacing w:val="-10"/>
        </w:rPr>
        <w:t> </w:t>
      </w:r>
      <w:r>
        <w:rPr>
          <w:color w:val="231F20"/>
        </w:rPr>
        <w:t>của</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thì</w:t>
      </w:r>
      <w:r>
        <w:rPr>
          <w:color w:val="231F20"/>
          <w:spacing w:val="-10"/>
        </w:rPr>
        <w:t> </w:t>
      </w:r>
      <w:r>
        <w:rPr>
          <w:color w:val="231F20"/>
        </w:rPr>
        <w:t>trước</w:t>
      </w:r>
      <w:r>
        <w:rPr>
          <w:color w:val="231F20"/>
          <w:spacing w:val="-11"/>
        </w:rPr>
        <w:t> </w:t>
      </w:r>
      <w:r>
        <w:rPr>
          <w:color w:val="231F20"/>
        </w:rPr>
        <w:t>quán</w:t>
      </w:r>
      <w:r>
        <w:rPr>
          <w:color w:val="231F20"/>
          <w:spacing w:val="-10"/>
        </w:rPr>
        <w:t> </w:t>
      </w:r>
      <w:r>
        <w:rPr>
          <w:color w:val="231F20"/>
        </w:rPr>
        <w:t>khổ,</w:t>
      </w:r>
      <w:r>
        <w:rPr>
          <w:color w:val="231F20"/>
          <w:spacing w:val="-10"/>
        </w:rPr>
        <w:t> </w:t>
      </w:r>
      <w:r>
        <w:rPr>
          <w:color w:val="231F20"/>
        </w:rPr>
        <w:t>sau quán</w:t>
      </w:r>
      <w:r>
        <w:rPr>
          <w:color w:val="231F20"/>
          <w:spacing w:val="-11"/>
        </w:rPr>
        <w:t> </w:t>
      </w:r>
      <w:r>
        <w:rPr>
          <w:color w:val="231F20"/>
        </w:rPr>
        <w:t>tập.</w:t>
      </w:r>
      <w:r>
        <w:rPr>
          <w:color w:val="231F20"/>
          <w:spacing w:val="-14"/>
        </w:rPr>
        <w:t> </w:t>
      </w:r>
      <w:r>
        <w:rPr>
          <w:color w:val="231F20"/>
        </w:rPr>
        <w:t>Tùy</w:t>
      </w:r>
      <w:r>
        <w:rPr>
          <w:color w:val="231F20"/>
          <w:spacing w:val="-10"/>
        </w:rPr>
        <w:t> </w:t>
      </w:r>
      <w:r>
        <w:rPr>
          <w:color w:val="231F20"/>
        </w:rPr>
        <w:t>thuận</w:t>
      </w:r>
      <w:r>
        <w:rPr>
          <w:color w:val="231F20"/>
          <w:spacing w:val="-10"/>
        </w:rPr>
        <w:t> </w:t>
      </w:r>
      <w:r>
        <w:rPr>
          <w:color w:val="231F20"/>
        </w:rPr>
        <w:t>như</w:t>
      </w:r>
      <w:r>
        <w:rPr>
          <w:color w:val="231F20"/>
          <w:spacing w:val="-10"/>
        </w:rPr>
        <w:t> </w:t>
      </w:r>
      <w:r>
        <w:rPr>
          <w:color w:val="231F20"/>
        </w:rPr>
        <w:t>đã</w:t>
      </w:r>
      <w:r>
        <w:rPr>
          <w:color w:val="231F20"/>
          <w:spacing w:val="-10"/>
        </w:rPr>
        <w:t> </w:t>
      </w:r>
      <w:r>
        <w:rPr>
          <w:color w:val="231F20"/>
        </w:rPr>
        <w:t>nói</w:t>
      </w:r>
      <w:r>
        <w:rPr>
          <w:color w:val="231F20"/>
          <w:spacing w:val="-10"/>
        </w:rPr>
        <w:t> </w:t>
      </w:r>
      <w:r>
        <w:rPr>
          <w:color w:val="231F20"/>
        </w:rPr>
        <w:t>thì</w:t>
      </w:r>
      <w:r>
        <w:rPr>
          <w:color w:val="231F20"/>
          <w:spacing w:val="-11"/>
        </w:rPr>
        <w:t> </w:t>
      </w:r>
      <w:r>
        <w:rPr>
          <w:color w:val="231F20"/>
        </w:rPr>
        <w:t>trước</w:t>
      </w:r>
      <w:r>
        <w:rPr>
          <w:color w:val="231F20"/>
          <w:spacing w:val="-10"/>
        </w:rPr>
        <w:t> </w:t>
      </w:r>
      <w:r>
        <w:rPr>
          <w:color w:val="231F20"/>
        </w:rPr>
        <w:t>quán</w:t>
      </w:r>
      <w:r>
        <w:rPr>
          <w:color w:val="231F20"/>
          <w:spacing w:val="-10"/>
        </w:rPr>
        <w:t> </w:t>
      </w:r>
      <w:r>
        <w:rPr>
          <w:color w:val="231F20"/>
        </w:rPr>
        <w:t>tập,</w:t>
      </w:r>
      <w:r>
        <w:rPr>
          <w:color w:val="231F20"/>
          <w:spacing w:val="-10"/>
        </w:rPr>
        <w:t> </w:t>
      </w:r>
      <w:r>
        <w:rPr>
          <w:color w:val="231F20"/>
        </w:rPr>
        <w:t>sau</w:t>
      </w:r>
      <w:r>
        <w:rPr>
          <w:color w:val="231F20"/>
          <w:spacing w:val="-10"/>
        </w:rPr>
        <w:t> </w:t>
      </w:r>
      <w:r>
        <w:rPr>
          <w:color w:val="231F20"/>
        </w:rPr>
        <w:t>quán</w:t>
      </w:r>
      <w:r>
        <w:rPr>
          <w:color w:val="231F20"/>
          <w:spacing w:val="-10"/>
        </w:rPr>
        <w:t> </w:t>
      </w:r>
      <w:r>
        <w:rPr>
          <w:color w:val="231F20"/>
        </w:rPr>
        <w:t>khổ.</w:t>
      </w:r>
      <w:r>
        <w:rPr>
          <w:color w:val="231F20"/>
          <w:spacing w:val="-14"/>
        </w:rPr>
        <w:t> </w:t>
      </w:r>
      <w:r>
        <w:rPr>
          <w:color w:val="231F20"/>
        </w:rPr>
        <w:t>Thứ lớp của kiến đạo, thứ lớp như đã nói cũng như thế.</w:t>
      </w:r>
    </w:p>
    <w:p>
      <w:pPr>
        <w:pStyle w:val="BodyText"/>
        <w:spacing w:before="110"/>
        <w:ind w:left="960" w:firstLine="0"/>
      </w:pPr>
      <w:r>
        <w:rPr>
          <w:i/>
          <w:color w:val="231F20"/>
        </w:rPr>
        <w:t>Hỏi: </w:t>
      </w:r>
      <w:r>
        <w:rPr>
          <w:color w:val="231F20"/>
        </w:rPr>
        <w:t>Sắc tập, sắc vị có gì khác biệt?</w:t>
      </w:r>
    </w:p>
    <w:p>
      <w:pPr>
        <w:pStyle w:val="BodyText"/>
        <w:spacing w:line="364" w:lineRule="auto" w:before="155"/>
        <w:ind w:left="960" w:right="13" w:firstLine="0"/>
        <w:jc w:val="left"/>
      </w:pPr>
      <w:r>
        <w:rPr>
          <w:i/>
          <w:color w:val="231F20"/>
        </w:rPr>
        <w:t>Đáp: </w:t>
      </w:r>
      <w:r>
        <w:rPr>
          <w:color w:val="231F20"/>
        </w:rPr>
        <w:t>Tên gọi là khác biệt: Đây gọi là sắc tập. Đây gọi là sắc vị. Lại nữa, sắc tập là ở địa ý. Sắc vị thì chung nơi sáu thức thân. Lại nữa, tập là nhiễm ô, không nhiễm ô. Vị là nhiễm ô.</w:t>
      </w:r>
    </w:p>
    <w:p>
      <w:pPr>
        <w:pStyle w:val="BodyText"/>
        <w:spacing w:line="296" w:lineRule="exact" w:before="0"/>
        <w:ind w:left="960" w:firstLine="0"/>
      </w:pPr>
      <w:r>
        <w:rPr>
          <w:color w:val="231F20"/>
        </w:rPr>
        <w:t>Lại nữa, tập ở nơi ba cõi. Vị ở nơi cõi dục.</w:t>
      </w:r>
    </w:p>
    <w:p>
      <w:pPr>
        <w:pStyle w:val="BodyText"/>
        <w:spacing w:line="273" w:lineRule="auto" w:before="154"/>
        <w:ind w:left="393" w:right="107"/>
      </w:pPr>
      <w:r>
        <w:rPr>
          <w:i/>
          <w:color w:val="231F20"/>
        </w:rPr>
        <w:t>Hỏi: </w:t>
      </w:r>
      <w:r>
        <w:rPr>
          <w:color w:val="231F20"/>
        </w:rPr>
        <w:t>Ấm là có nhiều thứ tập hay là có một thứ tập? Nếu có nhiều thứ tập thì như nơi Luận Thi Thiết nói làm sao thông? Như nói:</w:t>
      </w:r>
      <w:r>
        <w:rPr>
          <w:color w:val="231F20"/>
          <w:spacing w:val="-9"/>
        </w:rPr>
        <w:t> </w:t>
      </w:r>
      <w:r>
        <w:rPr>
          <w:color w:val="231F20"/>
        </w:rPr>
        <w:t>Ái</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khổ,</w:t>
      </w:r>
      <w:r>
        <w:rPr>
          <w:color w:val="231F20"/>
          <w:spacing w:val="-8"/>
        </w:rPr>
        <w:t> </w:t>
      </w:r>
      <w:r>
        <w:rPr>
          <w:color w:val="231F20"/>
        </w:rPr>
        <w:t>gốc</w:t>
      </w:r>
      <w:r>
        <w:rPr>
          <w:color w:val="231F20"/>
          <w:spacing w:val="-8"/>
        </w:rPr>
        <w:t> </w:t>
      </w:r>
      <w:r>
        <w:rPr>
          <w:color w:val="231F20"/>
        </w:rPr>
        <w:t>khổ,</w:t>
      </w:r>
      <w:r>
        <w:rPr>
          <w:color w:val="231F20"/>
          <w:spacing w:val="-8"/>
        </w:rPr>
        <w:t> </w:t>
      </w:r>
      <w:r>
        <w:rPr>
          <w:color w:val="231F20"/>
        </w:rPr>
        <w:t>duyên</w:t>
      </w:r>
      <w:r>
        <w:rPr>
          <w:color w:val="231F20"/>
          <w:spacing w:val="-8"/>
        </w:rPr>
        <w:t> </w:t>
      </w:r>
      <w:r>
        <w:rPr>
          <w:color w:val="231F20"/>
        </w:rPr>
        <w:t>khổ</w:t>
      </w:r>
      <w:r>
        <w:rPr>
          <w:color w:val="231F20"/>
          <w:spacing w:val="-8"/>
        </w:rPr>
        <w:t> </w:t>
      </w:r>
      <w:r>
        <w:rPr>
          <w:color w:val="231F20"/>
        </w:rPr>
        <w:t>của</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tại.</w:t>
      </w:r>
      <w:r>
        <w:rPr>
          <w:color w:val="231F20"/>
          <w:spacing w:val="-8"/>
        </w:rPr>
        <w:t> </w:t>
      </w:r>
      <w:r>
        <w:rPr>
          <w:color w:val="231F20"/>
        </w:rPr>
        <w:t>Nếu</w:t>
      </w:r>
      <w:r>
        <w:rPr>
          <w:color w:val="231F20"/>
          <w:spacing w:val="-8"/>
        </w:rPr>
        <w:t> </w:t>
      </w:r>
      <w:r>
        <w:rPr>
          <w:color w:val="231F20"/>
        </w:rPr>
        <w:t>có</w:t>
      </w:r>
      <w:r>
        <w:rPr>
          <w:color w:val="231F20"/>
          <w:spacing w:val="-7"/>
        </w:rPr>
        <w:t> </w:t>
      </w:r>
      <w:r>
        <w:rPr>
          <w:color w:val="231F20"/>
        </w:rPr>
        <w:t>một</w:t>
      </w:r>
      <w:r>
        <w:rPr>
          <w:color w:val="231F20"/>
          <w:spacing w:val="-8"/>
        </w:rPr>
        <w:t> </w:t>
      </w:r>
      <w:r>
        <w:rPr>
          <w:color w:val="231F20"/>
        </w:rPr>
        <w:t>thứ</w:t>
      </w:r>
      <w:r>
        <w:rPr>
          <w:color w:val="231F20"/>
          <w:spacing w:val="-8"/>
        </w:rPr>
        <w:t> </w:t>
      </w:r>
      <w:r>
        <w:rPr>
          <w:color w:val="231F20"/>
        </w:rPr>
        <w:t>tập</w:t>
      </w:r>
      <w:r>
        <w:rPr>
          <w:color w:val="231F20"/>
          <w:spacing w:val="-7"/>
        </w:rPr>
        <w:t> </w:t>
      </w:r>
      <w:r>
        <w:rPr>
          <w:color w:val="231F20"/>
        </w:rPr>
        <w:t>thì</w:t>
      </w:r>
      <w:r>
        <w:rPr>
          <w:color w:val="231F20"/>
          <w:spacing w:val="-8"/>
        </w:rPr>
        <w:t> </w:t>
      </w:r>
      <w:r>
        <w:rPr>
          <w:color w:val="231F20"/>
        </w:rPr>
        <w:t>như</w:t>
      </w:r>
      <w:r>
        <w:rPr>
          <w:color w:val="231F20"/>
          <w:spacing w:val="-8"/>
        </w:rPr>
        <w:t> </w:t>
      </w:r>
      <w:r>
        <w:rPr>
          <w:color w:val="231F20"/>
        </w:rPr>
        <w:t>nơi</w:t>
      </w:r>
      <w:r>
        <w:rPr>
          <w:color w:val="231F20"/>
          <w:spacing w:val="-7"/>
        </w:rPr>
        <w:t> </w:t>
      </w:r>
      <w:r>
        <w:rPr>
          <w:color w:val="231F20"/>
        </w:rPr>
        <w:t>Kinh</w:t>
      </w:r>
      <w:r>
        <w:rPr>
          <w:color w:val="231F20"/>
          <w:spacing w:val="-8"/>
        </w:rPr>
        <w:t> </w:t>
      </w:r>
      <w:r>
        <w:rPr>
          <w:color w:val="231F20"/>
        </w:rPr>
        <w:t>này</w:t>
      </w:r>
      <w:r>
        <w:rPr>
          <w:color w:val="231F20"/>
          <w:spacing w:val="-8"/>
        </w:rPr>
        <w:t> </w:t>
      </w:r>
      <w:r>
        <w:rPr>
          <w:color w:val="231F20"/>
        </w:rPr>
        <w:t>nói</w:t>
      </w:r>
      <w:r>
        <w:rPr>
          <w:color w:val="231F20"/>
          <w:spacing w:val="-7"/>
        </w:rPr>
        <w:t> </w:t>
      </w:r>
      <w:r>
        <w:rPr>
          <w:color w:val="231F20"/>
        </w:rPr>
        <w:t>làm</w:t>
      </w:r>
      <w:r>
        <w:rPr>
          <w:color w:val="231F20"/>
          <w:spacing w:val="-8"/>
        </w:rPr>
        <w:t> </w:t>
      </w:r>
      <w:r>
        <w:rPr>
          <w:color w:val="231F20"/>
        </w:rPr>
        <w:t>sao</w:t>
      </w:r>
      <w:r>
        <w:rPr>
          <w:color w:val="231F20"/>
          <w:spacing w:val="-8"/>
        </w:rPr>
        <w:t> </w:t>
      </w:r>
      <w:r>
        <w:rPr>
          <w:color w:val="231F20"/>
        </w:rPr>
        <w:t>thông?</w:t>
      </w:r>
      <w:r>
        <w:rPr>
          <w:color w:val="231F20"/>
          <w:spacing w:val="-7"/>
        </w:rPr>
        <w:t> </w:t>
      </w:r>
      <w:r>
        <w:rPr>
          <w:color w:val="231F20"/>
        </w:rPr>
        <w:t>Như nói: Tập hỷ ái là sắc tập. Tập xúc là tập của ba ấm. Tập danh sắc là thức tập.</w:t>
      </w:r>
    </w:p>
    <w:p>
      <w:pPr>
        <w:pStyle w:val="BodyText"/>
        <w:spacing w:line="273" w:lineRule="auto" w:before="111"/>
        <w:ind w:right="391"/>
      </w:pPr>
      <w:r>
        <w:rPr>
          <w:i/>
          <w:color w:val="231F20"/>
        </w:rPr>
        <w:t>Đáp: </w:t>
      </w:r>
      <w:r>
        <w:rPr>
          <w:color w:val="231F20"/>
        </w:rPr>
        <w:t>Nên nói như thế này: Có nguyên do là nhiều thứ tập. Có nguyên do là một thứ tập. Vì nói nhân gần nên là nhiều thứ tập. Vì nói nhân xa nên là một thứ tập. Như nhân gần, nhân xa, thì thân</w:t>
      </w:r>
      <w:r>
        <w:rPr>
          <w:color w:val="231F20"/>
          <w:spacing w:val="-44"/>
        </w:rPr>
        <w:t> </w:t>
      </w:r>
      <w:r>
        <w:rPr>
          <w:color w:val="231F20"/>
          <w:spacing w:val="-5"/>
        </w:rPr>
        <w:t>này, </w:t>
      </w:r>
      <w:r>
        <w:rPr>
          <w:color w:val="231F20"/>
        </w:rPr>
        <w:t>thân khác cũng như thế.</w:t>
      </w:r>
    </w:p>
    <w:p>
      <w:pPr>
        <w:pStyle w:val="BodyText"/>
        <w:spacing w:line="273" w:lineRule="auto" w:before="110"/>
        <w:ind w:right="391"/>
      </w:pPr>
      <w:r>
        <w:rPr>
          <w:color w:val="231F20"/>
        </w:rPr>
        <w:t>Lại nữa, ở đây nói ba thứ tập: </w:t>
      </w:r>
      <w:r>
        <w:rPr>
          <w:i/>
          <w:color w:val="231F20"/>
        </w:rPr>
        <w:t>(1) </w:t>
      </w:r>
      <w:r>
        <w:rPr>
          <w:color w:val="231F20"/>
        </w:rPr>
        <w:t>Tập của phiền não. </w:t>
      </w:r>
      <w:r>
        <w:rPr>
          <w:i/>
          <w:color w:val="231F20"/>
        </w:rPr>
        <w:t>(2) </w:t>
      </w:r>
      <w:r>
        <w:rPr>
          <w:color w:val="231F20"/>
        </w:rPr>
        <w:t>Tập của khổ. </w:t>
      </w:r>
      <w:r>
        <w:rPr>
          <w:i/>
          <w:color w:val="231F20"/>
        </w:rPr>
        <w:t>(3) </w:t>
      </w:r>
      <w:r>
        <w:rPr>
          <w:color w:val="231F20"/>
        </w:rPr>
        <w:t>Tập của nghiệp.</w:t>
      </w:r>
    </w:p>
    <w:p>
      <w:pPr>
        <w:pStyle w:val="BodyText"/>
        <w:spacing w:line="273" w:lineRule="auto" w:before="111"/>
        <w:ind w:right="390"/>
      </w:pPr>
      <w:r>
        <w:rPr>
          <w:color w:val="231F20"/>
        </w:rPr>
        <w:t>Tập hỷ ái, sắc tập là nói tập của phiền não. Tập xúc, tập của ba ấm là nói tập của khổ. Tập danh sắc, thức tập là nói tập của nghiệp. Trong đây nói danh sắc là nghiệp.</w:t>
      </w:r>
    </w:p>
    <w:p>
      <w:pPr>
        <w:pStyle w:val="BodyText"/>
        <w:spacing w:line="273" w:lineRule="auto" w:before="111"/>
        <w:ind w:right="390"/>
      </w:pPr>
      <w:r>
        <w:rPr>
          <w:color w:val="231F20"/>
        </w:rPr>
        <w:t>Như</w:t>
      </w:r>
      <w:r>
        <w:rPr>
          <w:color w:val="231F20"/>
          <w:spacing w:val="-9"/>
        </w:rPr>
        <w:t> </w:t>
      </w:r>
      <w:r>
        <w:rPr>
          <w:color w:val="231F20"/>
        </w:rPr>
        <w:t>tập</w:t>
      </w:r>
      <w:r>
        <w:rPr>
          <w:color w:val="231F20"/>
          <w:spacing w:val="-8"/>
        </w:rPr>
        <w:t> </w:t>
      </w:r>
      <w:r>
        <w:rPr>
          <w:color w:val="231F20"/>
        </w:rPr>
        <w:t>của</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tập</w:t>
      </w:r>
      <w:r>
        <w:rPr>
          <w:color w:val="231F20"/>
          <w:spacing w:val="-8"/>
        </w:rPr>
        <w:t> </w:t>
      </w:r>
      <w:r>
        <w:rPr>
          <w:color w:val="231F20"/>
        </w:rPr>
        <w:t>của</w:t>
      </w:r>
      <w:r>
        <w:rPr>
          <w:color w:val="231F20"/>
          <w:spacing w:val="-9"/>
        </w:rPr>
        <w:t> </w:t>
      </w:r>
      <w:r>
        <w:rPr>
          <w:color w:val="231F20"/>
        </w:rPr>
        <w:t>khổ,</w:t>
      </w:r>
      <w:r>
        <w:rPr>
          <w:color w:val="231F20"/>
          <w:spacing w:val="-8"/>
        </w:rPr>
        <w:t> </w:t>
      </w:r>
      <w:r>
        <w:rPr>
          <w:color w:val="231F20"/>
        </w:rPr>
        <w:t>tập</w:t>
      </w:r>
      <w:r>
        <w:rPr>
          <w:color w:val="231F20"/>
          <w:spacing w:val="-8"/>
        </w:rPr>
        <w:t> </w:t>
      </w:r>
      <w:r>
        <w:rPr>
          <w:color w:val="231F20"/>
        </w:rPr>
        <w:t>của</w:t>
      </w:r>
      <w:r>
        <w:rPr>
          <w:color w:val="231F20"/>
          <w:spacing w:val="-8"/>
        </w:rPr>
        <w:t> </w:t>
      </w:r>
      <w:r>
        <w:rPr>
          <w:color w:val="231F20"/>
        </w:rPr>
        <w:t>nghiệp,</w:t>
      </w:r>
      <w:r>
        <w:rPr>
          <w:color w:val="231F20"/>
          <w:spacing w:val="-8"/>
        </w:rPr>
        <w:t> </w:t>
      </w:r>
      <w:r>
        <w:rPr>
          <w:color w:val="231F20"/>
        </w:rPr>
        <w:t>thì</w:t>
      </w:r>
      <w:r>
        <w:rPr>
          <w:color w:val="231F20"/>
          <w:spacing w:val="-8"/>
        </w:rPr>
        <w:t> </w:t>
      </w:r>
      <w:r>
        <w:rPr>
          <w:color w:val="231F20"/>
        </w:rPr>
        <w:t>hữu</w:t>
      </w:r>
      <w:r>
        <w:rPr>
          <w:color w:val="231F20"/>
          <w:spacing w:val="-8"/>
        </w:rPr>
        <w:t> </w:t>
      </w:r>
      <w:r>
        <w:rPr>
          <w:color w:val="231F20"/>
        </w:rPr>
        <w:t>của phiền</w:t>
      </w:r>
      <w:r>
        <w:rPr>
          <w:color w:val="231F20"/>
          <w:spacing w:val="-10"/>
        </w:rPr>
        <w:t> </w:t>
      </w:r>
      <w:r>
        <w:rPr>
          <w:color w:val="231F20"/>
        </w:rPr>
        <w:t>não,</w:t>
      </w:r>
      <w:r>
        <w:rPr>
          <w:color w:val="231F20"/>
          <w:spacing w:val="-10"/>
        </w:rPr>
        <w:t> </w:t>
      </w:r>
      <w:r>
        <w:rPr>
          <w:color w:val="231F20"/>
        </w:rPr>
        <w:t>hữu</w:t>
      </w:r>
      <w:r>
        <w:rPr>
          <w:color w:val="231F20"/>
          <w:spacing w:val="-10"/>
        </w:rPr>
        <w:t> </w:t>
      </w:r>
      <w:r>
        <w:rPr>
          <w:color w:val="231F20"/>
        </w:rPr>
        <w:t>của</w:t>
      </w:r>
      <w:r>
        <w:rPr>
          <w:color w:val="231F20"/>
          <w:spacing w:val="-10"/>
        </w:rPr>
        <w:t> </w:t>
      </w:r>
      <w:r>
        <w:rPr>
          <w:color w:val="231F20"/>
        </w:rPr>
        <w:t>khổ,</w:t>
      </w:r>
      <w:r>
        <w:rPr>
          <w:color w:val="231F20"/>
          <w:spacing w:val="-10"/>
        </w:rPr>
        <w:t> </w:t>
      </w:r>
      <w:r>
        <w:rPr>
          <w:color w:val="231F20"/>
        </w:rPr>
        <w:t>hữu</w:t>
      </w:r>
      <w:r>
        <w:rPr>
          <w:color w:val="231F20"/>
          <w:spacing w:val="-9"/>
        </w:rPr>
        <w:t> </w:t>
      </w:r>
      <w:r>
        <w:rPr>
          <w:color w:val="231F20"/>
        </w:rPr>
        <w:t>của</w:t>
      </w:r>
      <w:r>
        <w:rPr>
          <w:color w:val="231F20"/>
          <w:spacing w:val="-10"/>
        </w:rPr>
        <w:t> </w:t>
      </w:r>
      <w:r>
        <w:rPr>
          <w:color w:val="231F20"/>
        </w:rPr>
        <w:t>nghiệp,</w:t>
      </w:r>
      <w:r>
        <w:rPr>
          <w:color w:val="231F20"/>
          <w:spacing w:val="-10"/>
        </w:rPr>
        <w:t> </w:t>
      </w:r>
      <w:r>
        <w:rPr>
          <w:color w:val="231F20"/>
        </w:rPr>
        <w:t>nẻo</w:t>
      </w:r>
      <w:r>
        <w:rPr>
          <w:color w:val="231F20"/>
          <w:spacing w:val="-10"/>
        </w:rPr>
        <w:t> </w:t>
      </w:r>
      <w:r>
        <w:rPr>
          <w:color w:val="231F20"/>
        </w:rPr>
        <w:t>phiền</w:t>
      </w:r>
      <w:r>
        <w:rPr>
          <w:color w:val="231F20"/>
          <w:spacing w:val="-10"/>
        </w:rPr>
        <w:t> </w:t>
      </w:r>
      <w:r>
        <w:rPr>
          <w:color w:val="231F20"/>
        </w:rPr>
        <w:t>não,</w:t>
      </w:r>
      <w:r>
        <w:rPr>
          <w:color w:val="231F20"/>
          <w:spacing w:val="-9"/>
        </w:rPr>
        <w:t> </w:t>
      </w:r>
      <w:r>
        <w:rPr>
          <w:color w:val="231F20"/>
        </w:rPr>
        <w:t>nẻo</w:t>
      </w:r>
      <w:r>
        <w:rPr>
          <w:color w:val="231F20"/>
          <w:spacing w:val="-10"/>
        </w:rPr>
        <w:t> </w:t>
      </w:r>
      <w:r>
        <w:rPr>
          <w:color w:val="231F20"/>
        </w:rPr>
        <w:t>khổ,</w:t>
      </w:r>
      <w:r>
        <w:rPr>
          <w:color w:val="231F20"/>
          <w:spacing w:val="-10"/>
        </w:rPr>
        <w:t> </w:t>
      </w:r>
      <w:r>
        <w:rPr>
          <w:color w:val="231F20"/>
          <w:spacing w:val="-5"/>
        </w:rPr>
        <w:t>nẻo </w:t>
      </w:r>
      <w:r>
        <w:rPr>
          <w:color w:val="231F20"/>
        </w:rPr>
        <w:t>nghiệp, nơi phiền não, nghiệp, khổ nên biết cũng như thế.</w:t>
      </w:r>
    </w:p>
    <w:p>
      <w:pPr>
        <w:pStyle w:val="BodyText"/>
        <w:spacing w:line="273" w:lineRule="auto" w:before="111"/>
        <w:ind w:right="390"/>
      </w:pPr>
      <w:r>
        <w:rPr>
          <w:color w:val="231F20"/>
        </w:rPr>
        <w:t>Lại</w:t>
      </w:r>
      <w:r>
        <w:rPr>
          <w:color w:val="231F20"/>
          <w:spacing w:val="-5"/>
        </w:rPr>
        <w:t> </w:t>
      </w:r>
      <w:r>
        <w:rPr>
          <w:color w:val="231F20"/>
        </w:rPr>
        <w:t>nữa,</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ba</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là</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chứa</w:t>
      </w:r>
      <w:r>
        <w:rPr>
          <w:color w:val="231F20"/>
          <w:spacing w:val="-5"/>
        </w:rPr>
        <w:t> </w:t>
      </w:r>
      <w:r>
        <w:rPr>
          <w:color w:val="231F20"/>
        </w:rPr>
        <w:t>nhóm,</w:t>
      </w:r>
      <w:r>
        <w:rPr>
          <w:color w:val="231F20"/>
          <w:spacing w:val="-5"/>
        </w:rPr>
        <w:t> </w:t>
      </w:r>
      <w:r>
        <w:rPr>
          <w:color w:val="231F20"/>
          <w:spacing w:val="-3"/>
        </w:rPr>
        <w:t>thời </w:t>
      </w:r>
      <w:r>
        <w:rPr>
          <w:color w:val="231F20"/>
        </w:rPr>
        <w:t>gian thọ dụng, thời gian giữ gìn. Tập hỷ ái, sắc tập là nói thời gian chứa nhóm. Tập xúc, tập của ba ấm là nói thời gian thọ dụng. </w:t>
      </w:r>
      <w:r>
        <w:rPr>
          <w:color w:val="231F20"/>
          <w:spacing w:val="-5"/>
        </w:rPr>
        <w:t>Tập </w:t>
      </w:r>
      <w:r>
        <w:rPr>
          <w:color w:val="231F20"/>
        </w:rPr>
        <w:t>danh sắc, thức tập là nói thời gian giữ</w:t>
      </w:r>
      <w:r>
        <w:rPr>
          <w:color w:val="231F20"/>
          <w:spacing w:val="-2"/>
        </w:rPr>
        <w:t> </w:t>
      </w:r>
      <w:r>
        <w:rPr>
          <w:color w:val="231F20"/>
        </w:rPr>
        <w:t>gìn.</w:t>
      </w:r>
    </w:p>
    <w:p>
      <w:pPr>
        <w:pStyle w:val="BodyText"/>
        <w:spacing w:line="273" w:lineRule="auto" w:before="110"/>
        <w:ind w:right="390"/>
      </w:pPr>
      <w:r>
        <w:rPr>
          <w:color w:val="231F20"/>
        </w:rPr>
        <w:t>Lại</w:t>
      </w:r>
      <w:r>
        <w:rPr>
          <w:color w:val="231F20"/>
          <w:spacing w:val="-6"/>
        </w:rPr>
        <w:t> </w:t>
      </w:r>
      <w:r>
        <w:rPr>
          <w:color w:val="231F20"/>
        </w:rPr>
        <w:t>nữa,</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hữu</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thời</w:t>
      </w:r>
      <w:r>
        <w:rPr>
          <w:color w:val="231F20"/>
          <w:spacing w:val="-6"/>
        </w:rPr>
        <w:t> </w:t>
      </w:r>
      <w:r>
        <w:rPr>
          <w:color w:val="231F20"/>
        </w:rPr>
        <w:t>gian,</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của</w:t>
      </w:r>
      <w:r>
        <w:rPr>
          <w:color w:val="231F20"/>
          <w:spacing w:val="-6"/>
        </w:rPr>
        <w:t> </w:t>
      </w:r>
      <w:r>
        <w:rPr>
          <w:color w:val="231F20"/>
        </w:rPr>
        <w:t>thời</w:t>
      </w:r>
      <w:r>
        <w:rPr>
          <w:color w:val="231F20"/>
          <w:spacing w:val="-6"/>
        </w:rPr>
        <w:t> </w:t>
      </w:r>
      <w:r>
        <w:rPr>
          <w:color w:val="231F20"/>
        </w:rPr>
        <w:t>gian trước,</w:t>
      </w:r>
      <w:r>
        <w:rPr>
          <w:color w:val="231F20"/>
          <w:spacing w:val="-10"/>
        </w:rPr>
        <w:t> </w:t>
      </w:r>
      <w:r>
        <w:rPr>
          <w:color w:val="231F20"/>
        </w:rPr>
        <w:t>trung</w:t>
      </w:r>
      <w:r>
        <w:rPr>
          <w:color w:val="231F20"/>
          <w:spacing w:val="-9"/>
        </w:rPr>
        <w:t> </w:t>
      </w:r>
      <w:r>
        <w:rPr>
          <w:color w:val="231F20"/>
        </w:rPr>
        <w:t>hữu,</w:t>
      </w:r>
      <w:r>
        <w:rPr>
          <w:color w:val="231F20"/>
          <w:spacing w:val="-9"/>
        </w:rPr>
        <w:t> </w:t>
      </w:r>
      <w:r>
        <w:rPr>
          <w:color w:val="231F20"/>
        </w:rPr>
        <w:t>sinh</w:t>
      </w:r>
      <w:r>
        <w:rPr>
          <w:color w:val="231F20"/>
          <w:spacing w:val="-10"/>
        </w:rPr>
        <w:t> </w:t>
      </w:r>
      <w:r>
        <w:rPr>
          <w:color w:val="231F20"/>
        </w:rPr>
        <w:t>hữu.</w:t>
      </w:r>
      <w:r>
        <w:rPr>
          <w:color w:val="231F20"/>
          <w:spacing w:val="-13"/>
        </w:rPr>
        <w:t> </w:t>
      </w:r>
      <w:r>
        <w:rPr>
          <w:color w:val="231F20"/>
        </w:rPr>
        <w:t>Tập</w:t>
      </w:r>
      <w:r>
        <w:rPr>
          <w:color w:val="231F20"/>
          <w:spacing w:val="-9"/>
        </w:rPr>
        <w:t> </w:t>
      </w:r>
      <w:r>
        <w:rPr>
          <w:color w:val="231F20"/>
        </w:rPr>
        <w:t>hỷ</w:t>
      </w:r>
      <w:r>
        <w:rPr>
          <w:color w:val="231F20"/>
          <w:spacing w:val="-10"/>
        </w:rPr>
        <w:t> </w:t>
      </w:r>
      <w:r>
        <w:rPr>
          <w:color w:val="231F20"/>
        </w:rPr>
        <w:t>ái,</w:t>
      </w:r>
      <w:r>
        <w:rPr>
          <w:color w:val="231F20"/>
          <w:spacing w:val="-9"/>
        </w:rPr>
        <w:t> </w:t>
      </w:r>
      <w:r>
        <w:rPr>
          <w:color w:val="231F20"/>
        </w:rPr>
        <w:t>sắc</w:t>
      </w:r>
      <w:r>
        <w:rPr>
          <w:color w:val="231F20"/>
          <w:spacing w:val="-9"/>
        </w:rPr>
        <w:t> </w:t>
      </w:r>
      <w:r>
        <w:rPr>
          <w:color w:val="231F20"/>
        </w:rPr>
        <w:t>tập</w:t>
      </w:r>
      <w:r>
        <w:rPr>
          <w:color w:val="231F20"/>
          <w:spacing w:val="-10"/>
        </w:rPr>
        <w:t> </w:t>
      </w:r>
      <w:r>
        <w:rPr>
          <w:color w:val="231F20"/>
        </w:rPr>
        <w:t>là</w:t>
      </w:r>
      <w:r>
        <w:rPr>
          <w:color w:val="231F20"/>
          <w:spacing w:val="-9"/>
        </w:rPr>
        <w:t> </w:t>
      </w:r>
      <w:r>
        <w:rPr>
          <w:color w:val="231F20"/>
        </w:rPr>
        <w:t>nói</w:t>
      </w:r>
      <w:r>
        <w:rPr>
          <w:color w:val="231F20"/>
          <w:spacing w:val="-9"/>
        </w:rPr>
        <w:t> </w:t>
      </w:r>
      <w:r>
        <w:rPr>
          <w:color w:val="231F20"/>
        </w:rPr>
        <w:t>hữu</w:t>
      </w:r>
      <w:r>
        <w:rPr>
          <w:color w:val="231F20"/>
          <w:spacing w:val="-10"/>
        </w:rPr>
        <w:t> </w:t>
      </w:r>
      <w:r>
        <w:rPr>
          <w:color w:val="231F20"/>
        </w:rPr>
        <w:t>của</w:t>
      </w:r>
      <w:r>
        <w:rPr>
          <w:color w:val="231F20"/>
          <w:spacing w:val="-9"/>
        </w:rPr>
        <w:t> </w:t>
      </w:r>
      <w:r>
        <w:rPr>
          <w:color w:val="231F20"/>
        </w:rPr>
        <w:t>thời</w:t>
      </w:r>
      <w:r>
        <w:rPr>
          <w:color w:val="231F20"/>
          <w:spacing w:val="-9"/>
        </w:rPr>
        <w:t> </w:t>
      </w:r>
      <w:r>
        <w:rPr>
          <w:color w:val="231F20"/>
        </w:rPr>
        <w:t>gian trước. Tập xúc, tập của ba ấm là nói trung hữu. Tập danh sắc, </w:t>
      </w:r>
      <w:r>
        <w:rPr>
          <w:color w:val="231F20"/>
          <w:spacing w:val="-3"/>
        </w:rPr>
        <w:t>thức </w:t>
      </w:r>
      <w:r>
        <w:rPr>
          <w:color w:val="231F20"/>
        </w:rPr>
        <w:t>tập là nói sinh</w:t>
      </w:r>
      <w:r>
        <w:rPr>
          <w:color w:val="231F20"/>
          <w:spacing w:val="-2"/>
        </w:rPr>
        <w:t> </w:t>
      </w:r>
      <w:r>
        <w:rPr>
          <w:color w:val="231F20"/>
        </w:rPr>
        <w:t>hữu.</w:t>
      </w:r>
    </w:p>
    <w:p>
      <w:pPr>
        <w:pStyle w:val="BodyText"/>
        <w:spacing w:line="273" w:lineRule="auto" w:before="110"/>
        <w:ind w:right="391"/>
      </w:pPr>
      <w:r>
        <w:rPr>
          <w:color w:val="231F20"/>
        </w:rPr>
        <w:t>Lại nữa, tập hỷ ái, sắc tập là nói danh duyên nơi sắc. Tập xúc, tập của ba ấm là nói danh duyên nơi danh. Tập danh sắc, thức tập là nói danh sắc duyên nơi danh.</w:t>
      </w:r>
    </w:p>
    <w:p>
      <w:pPr>
        <w:pStyle w:val="BodyText"/>
        <w:spacing w:line="273" w:lineRule="auto" w:before="111"/>
        <w:ind w:right="391"/>
      </w:pPr>
      <w:r>
        <w:rPr>
          <w:color w:val="231F20"/>
        </w:rPr>
        <w:t>Lại</w:t>
      </w:r>
      <w:r>
        <w:rPr>
          <w:color w:val="231F20"/>
          <w:spacing w:val="-6"/>
        </w:rPr>
        <w:t> </w:t>
      </w:r>
      <w:r>
        <w:rPr>
          <w:color w:val="231F20"/>
        </w:rPr>
        <w:t>nữa,</w:t>
      </w:r>
      <w:r>
        <w:rPr>
          <w:color w:val="231F20"/>
          <w:spacing w:val="-5"/>
        </w:rPr>
        <w:t> </w:t>
      </w:r>
      <w:r>
        <w:rPr>
          <w:color w:val="231F20"/>
        </w:rPr>
        <w:t>vì</w:t>
      </w:r>
      <w:r>
        <w:rPr>
          <w:color w:val="231F20"/>
          <w:spacing w:val="-5"/>
        </w:rPr>
        <w:t> </w:t>
      </w:r>
      <w:r>
        <w:rPr>
          <w:color w:val="231F20"/>
        </w:rPr>
        <w:t>ái</w:t>
      </w:r>
      <w:r>
        <w:rPr>
          <w:color w:val="231F20"/>
          <w:spacing w:val="-6"/>
        </w:rPr>
        <w:t> </w:t>
      </w:r>
      <w:r>
        <w:rPr>
          <w:color w:val="231F20"/>
        </w:rPr>
        <w:t>tìm</w:t>
      </w:r>
      <w:r>
        <w:rPr>
          <w:color w:val="231F20"/>
          <w:spacing w:val="-5"/>
        </w:rPr>
        <w:t> </w:t>
      </w:r>
      <w:r>
        <w:rPr>
          <w:color w:val="231F20"/>
        </w:rPr>
        <w:t>cầu</w:t>
      </w:r>
      <w:r>
        <w:rPr>
          <w:color w:val="231F20"/>
          <w:spacing w:val="-5"/>
        </w:rPr>
        <w:t> </w:t>
      </w:r>
      <w:r>
        <w:rPr>
          <w:color w:val="231F20"/>
        </w:rPr>
        <w:t>hữu</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nên</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9"/>
        </w:rPr>
        <w:t> </w:t>
      </w:r>
      <w:r>
        <w:rPr>
          <w:color w:val="231F20"/>
        </w:rPr>
        <w:t>Tập</w:t>
      </w:r>
      <w:r>
        <w:rPr>
          <w:color w:val="231F20"/>
          <w:spacing w:val="-6"/>
        </w:rPr>
        <w:t> </w:t>
      </w:r>
      <w:r>
        <w:rPr>
          <w:color w:val="231F20"/>
        </w:rPr>
        <w:t>ái</w:t>
      </w:r>
      <w:r>
        <w:rPr>
          <w:color w:val="231F20"/>
          <w:spacing w:val="-5"/>
        </w:rPr>
        <w:t> </w:t>
      </w:r>
      <w:r>
        <w:rPr>
          <w:color w:val="231F20"/>
        </w:rPr>
        <w:t>hỷ</w:t>
      </w:r>
      <w:r>
        <w:rPr>
          <w:color w:val="231F20"/>
          <w:spacing w:val="-5"/>
        </w:rPr>
        <w:t> </w:t>
      </w:r>
      <w:r>
        <w:rPr>
          <w:color w:val="231F20"/>
        </w:rPr>
        <w:t>là sắc tập. Tâm tâm số pháp nhân nơi xúc mà sống, từ xúc sinh, do lực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của</w:t>
      </w:r>
      <w:r>
        <w:rPr>
          <w:color w:val="231F20"/>
          <w:spacing w:val="-10"/>
        </w:rPr>
        <w:t> </w:t>
      </w:r>
      <w:r>
        <w:rPr>
          <w:color w:val="231F20"/>
        </w:rPr>
        <w:t>xúc</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hiện</w:t>
      </w:r>
      <w:r>
        <w:rPr>
          <w:color w:val="231F20"/>
          <w:spacing w:val="-10"/>
        </w:rPr>
        <w:t> </w:t>
      </w:r>
      <w:r>
        <w:rPr>
          <w:color w:val="231F20"/>
        </w:rPr>
        <w:t>ở</w:t>
      </w:r>
      <w:r>
        <w:rPr>
          <w:color w:val="231F20"/>
          <w:spacing w:val="-10"/>
        </w:rPr>
        <w:t> </w:t>
      </w:r>
      <w:r>
        <w:rPr>
          <w:color w:val="231F20"/>
        </w:rPr>
        <w:t>trước.</w:t>
      </w:r>
      <w:r>
        <w:rPr>
          <w:color w:val="231F20"/>
          <w:spacing w:val="-10"/>
        </w:rPr>
        <w:t> </w:t>
      </w:r>
      <w:r>
        <w:rPr>
          <w:color w:val="231F20"/>
        </w:rPr>
        <w:t>Đức</w:t>
      </w:r>
      <w:r>
        <w:rPr>
          <w:color w:val="231F20"/>
          <w:spacing w:val="-10"/>
        </w:rPr>
        <w:t> </w:t>
      </w:r>
      <w:r>
        <w:rPr>
          <w:color w:val="231F20"/>
        </w:rPr>
        <w:t>Phật</w:t>
      </w:r>
      <w:r>
        <w:rPr>
          <w:color w:val="231F20"/>
          <w:spacing w:val="-11"/>
        </w:rPr>
        <w:t> </w:t>
      </w:r>
      <w:r>
        <w:rPr>
          <w:color w:val="231F20"/>
        </w:rPr>
        <w:t>cũng</w:t>
      </w:r>
      <w:r>
        <w:rPr>
          <w:color w:val="231F20"/>
          <w:spacing w:val="-9"/>
        </w:rPr>
        <w:t> </w:t>
      </w:r>
      <w:r>
        <w:rPr>
          <w:color w:val="231F20"/>
        </w:rPr>
        <w:t>nói</w:t>
      </w:r>
      <w:r>
        <w:rPr>
          <w:color w:val="231F20"/>
          <w:spacing w:val="-10"/>
        </w:rPr>
        <w:t> </w:t>
      </w:r>
      <w:r>
        <w:rPr>
          <w:color w:val="231F20"/>
        </w:rPr>
        <w:t>rõ:</w:t>
      </w:r>
      <w:r>
        <w:rPr>
          <w:color w:val="231F20"/>
          <w:spacing w:val="-14"/>
        </w:rPr>
        <w:t> </w:t>
      </w:r>
      <w:r>
        <w:rPr>
          <w:color w:val="231F20"/>
        </w:rPr>
        <w:t>Tập</w:t>
      </w:r>
      <w:r>
        <w:rPr>
          <w:color w:val="231F20"/>
          <w:spacing w:val="-10"/>
        </w:rPr>
        <w:t> </w:t>
      </w:r>
      <w:r>
        <w:rPr>
          <w:color w:val="231F20"/>
        </w:rPr>
        <w:t>xúc</w:t>
      </w:r>
      <w:r>
        <w:rPr>
          <w:color w:val="231F20"/>
          <w:spacing w:val="-10"/>
        </w:rPr>
        <w:t> </w:t>
      </w:r>
      <w:r>
        <w:rPr>
          <w:color w:val="231F20"/>
        </w:rPr>
        <w:t>là</w:t>
      </w:r>
      <w:r>
        <w:rPr>
          <w:color w:val="231F20"/>
          <w:spacing w:val="-9"/>
        </w:rPr>
        <w:t> </w:t>
      </w:r>
      <w:r>
        <w:rPr>
          <w:color w:val="231F20"/>
        </w:rPr>
        <w:t>tập của ba ấm. Thức nhân nơi danh sắc lập nên được tăng trưởng rộng. Thế nên Đức Phật nói rõ: Tập danh sắc là thức</w:t>
      </w:r>
      <w:r>
        <w:rPr>
          <w:color w:val="231F20"/>
          <w:spacing w:val="-10"/>
        </w:rPr>
        <w:t> </w:t>
      </w:r>
      <w:r>
        <w:rPr>
          <w:color w:val="231F20"/>
        </w:rPr>
        <w:t>tập.</w:t>
      </w:r>
    </w:p>
    <w:p>
      <w:pPr>
        <w:pStyle w:val="BodyText"/>
        <w:spacing w:before="117"/>
        <w:ind w:left="960" w:firstLine="0"/>
      </w:pPr>
      <w:r>
        <w:rPr>
          <w:i/>
          <w:color w:val="231F20"/>
        </w:rPr>
        <w:t>Hỏi: </w:t>
      </w:r>
      <w:r>
        <w:rPr>
          <w:color w:val="231F20"/>
        </w:rPr>
        <w:t>Sắc diệt, sắc lìa có gì khác biệt?</w:t>
      </w:r>
    </w:p>
    <w:p>
      <w:pPr>
        <w:pStyle w:val="BodyText"/>
        <w:spacing w:line="276" w:lineRule="auto" w:before="159"/>
        <w:ind w:left="393" w:right="108"/>
      </w:pPr>
      <w:r>
        <w:rPr>
          <w:i/>
          <w:color w:val="231F20"/>
        </w:rPr>
        <w:t>Đáp: </w:t>
      </w:r>
      <w:r>
        <w:rPr>
          <w:color w:val="231F20"/>
        </w:rPr>
        <w:t>Nếu ái tạo sắc </w:t>
      </w:r>
      <w:r>
        <w:rPr>
          <w:color w:val="231F20"/>
          <w:spacing w:val="-5"/>
        </w:rPr>
        <w:t>này, </w:t>
      </w:r>
      <w:r>
        <w:rPr>
          <w:color w:val="231F20"/>
        </w:rPr>
        <w:t>ái ấy nếu diệt, đó gọi là sắc diệt. Nếu ái</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sắc</w:t>
      </w:r>
      <w:r>
        <w:rPr>
          <w:color w:val="231F20"/>
          <w:spacing w:val="-9"/>
        </w:rPr>
        <w:t> </w:t>
      </w:r>
      <w:r>
        <w:rPr>
          <w:color w:val="231F20"/>
          <w:spacing w:val="-5"/>
        </w:rPr>
        <w:t>này,</w:t>
      </w:r>
      <w:r>
        <w:rPr>
          <w:color w:val="231F20"/>
          <w:spacing w:val="-8"/>
        </w:rPr>
        <w:t> </w:t>
      </w:r>
      <w:r>
        <w:rPr>
          <w:color w:val="231F20"/>
        </w:rPr>
        <w:t>sinh</w:t>
      </w:r>
      <w:r>
        <w:rPr>
          <w:color w:val="231F20"/>
          <w:spacing w:val="-8"/>
        </w:rPr>
        <w:t> </w:t>
      </w:r>
      <w:r>
        <w:rPr>
          <w:color w:val="231F20"/>
        </w:rPr>
        <w:t>khởi</w:t>
      </w:r>
      <w:r>
        <w:rPr>
          <w:color w:val="231F20"/>
          <w:spacing w:val="-8"/>
        </w:rPr>
        <w:t> </w:t>
      </w:r>
      <w:r>
        <w:rPr>
          <w:color w:val="231F20"/>
        </w:rPr>
        <w:t>các</w:t>
      </w:r>
      <w:r>
        <w:rPr>
          <w:color w:val="231F20"/>
          <w:spacing w:val="-9"/>
        </w:rPr>
        <w:t> </w:t>
      </w:r>
      <w:r>
        <w:rPr>
          <w:color w:val="231F20"/>
        </w:rPr>
        <w:t>ái</w:t>
      </w:r>
      <w:r>
        <w:rPr>
          <w:color w:val="231F20"/>
          <w:spacing w:val="-8"/>
        </w:rPr>
        <w:t> </w:t>
      </w:r>
      <w:r>
        <w:rPr>
          <w:color w:val="231F20"/>
        </w:rPr>
        <w:t>khác,</w:t>
      </w:r>
      <w:r>
        <w:rPr>
          <w:color w:val="231F20"/>
          <w:spacing w:val="-8"/>
        </w:rPr>
        <w:t> </w:t>
      </w:r>
      <w:r>
        <w:rPr>
          <w:color w:val="231F20"/>
        </w:rPr>
        <w:t>khi</w:t>
      </w:r>
      <w:r>
        <w:rPr>
          <w:color w:val="231F20"/>
          <w:spacing w:val="-9"/>
        </w:rPr>
        <w:t> </w:t>
      </w:r>
      <w:r>
        <w:rPr>
          <w:color w:val="231F20"/>
        </w:rPr>
        <w:t>ái</w:t>
      </w:r>
      <w:r>
        <w:rPr>
          <w:color w:val="231F20"/>
          <w:spacing w:val="-8"/>
        </w:rPr>
        <w:t> </w:t>
      </w:r>
      <w:r>
        <w:rPr>
          <w:color w:val="231F20"/>
        </w:rPr>
        <w:t>ấy</w:t>
      </w:r>
      <w:r>
        <w:rPr>
          <w:color w:val="231F20"/>
          <w:spacing w:val="-8"/>
        </w:rPr>
        <w:t> </w:t>
      </w:r>
      <w:r>
        <w:rPr>
          <w:color w:val="231F20"/>
        </w:rPr>
        <w:t>lìa,</w:t>
      </w:r>
      <w:r>
        <w:rPr>
          <w:color w:val="231F20"/>
          <w:spacing w:val="-9"/>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sắc lìa. Cho đến nói rộng.</w:t>
      </w:r>
    </w:p>
    <w:p>
      <w:pPr>
        <w:pStyle w:val="BodyText"/>
        <w:spacing w:before="117"/>
        <w:ind w:left="960" w:firstLine="0"/>
      </w:pPr>
      <w:r>
        <w:rPr>
          <w:i/>
          <w:color w:val="231F20"/>
        </w:rPr>
        <w:t>Hỏi: </w:t>
      </w:r>
      <w:r>
        <w:rPr>
          <w:color w:val="231F20"/>
        </w:rPr>
        <w:t>Vì sao hỏi sắc diệt mà đáp ái</w:t>
      </w:r>
      <w:r>
        <w:rPr>
          <w:color w:val="231F20"/>
          <w:spacing w:val="-16"/>
        </w:rPr>
        <w:t> </w:t>
      </w:r>
      <w:r>
        <w:rPr>
          <w:color w:val="231F20"/>
        </w:rPr>
        <w:t>diệt?</w:t>
      </w:r>
    </w:p>
    <w:p>
      <w:pPr>
        <w:pStyle w:val="BodyText"/>
        <w:spacing w:line="276" w:lineRule="auto" w:before="159"/>
        <w:ind w:left="393" w:right="107"/>
      </w:pPr>
      <w:r>
        <w:rPr>
          <w:i/>
          <w:color w:val="231F20"/>
        </w:rPr>
        <w:t>Đáp: </w:t>
      </w:r>
      <w:r>
        <w:rPr>
          <w:color w:val="231F20"/>
        </w:rPr>
        <w:t>Vì nếu đoạn nhân thì quả cũng đoạn. Nhân nếu diệt thì quả cũng diệt. Bỏ nhân là cũng bỏ quả. Nếu loại trừ nhân thì cũng loại trừ quả. Nếu diệt nhân thì cũng diệt</w:t>
      </w:r>
      <w:r>
        <w:rPr>
          <w:color w:val="231F20"/>
          <w:spacing w:val="-2"/>
        </w:rPr>
        <w:t> </w:t>
      </w:r>
      <w:r>
        <w:rPr>
          <w:color w:val="231F20"/>
        </w:rPr>
        <w:t>quả.</w:t>
      </w:r>
    </w:p>
    <w:p>
      <w:pPr>
        <w:pStyle w:val="BodyText"/>
        <w:spacing w:before="117"/>
        <w:ind w:left="960" w:firstLine="0"/>
      </w:pPr>
      <w:r>
        <w:rPr>
          <w:i/>
          <w:color w:val="231F20"/>
        </w:rPr>
        <w:t>Hỏi: </w:t>
      </w:r>
      <w:r>
        <w:rPr>
          <w:color w:val="231F20"/>
        </w:rPr>
        <w:t>Vì sao ái đã sinh nói là diệt, ái chưa sinh nói là lìa?</w:t>
      </w:r>
    </w:p>
    <w:p>
      <w:pPr>
        <w:pStyle w:val="BodyText"/>
        <w:spacing w:line="276" w:lineRule="auto" w:before="160"/>
        <w:ind w:left="393" w:right="109"/>
      </w:pPr>
      <w:r>
        <w:rPr>
          <w:i/>
          <w:color w:val="231F20"/>
        </w:rPr>
        <w:t>Đáp:</w:t>
      </w:r>
      <w:r>
        <w:rPr>
          <w:i/>
          <w:color w:val="231F20"/>
          <w:spacing w:val="-9"/>
        </w:rPr>
        <w:t> </w:t>
      </w:r>
      <w:r>
        <w:rPr>
          <w:color w:val="231F20"/>
        </w:rPr>
        <w:t>Vì</w:t>
      </w:r>
      <w:r>
        <w:rPr>
          <w:color w:val="231F20"/>
          <w:spacing w:val="-4"/>
        </w:rPr>
        <w:t> </w:t>
      </w:r>
      <w:r>
        <w:rPr>
          <w:color w:val="231F20"/>
        </w:rPr>
        <w:t>ái</w:t>
      </w:r>
      <w:r>
        <w:rPr>
          <w:color w:val="231F20"/>
          <w:spacing w:val="-4"/>
        </w:rPr>
        <w:t> </w:t>
      </w:r>
      <w:r>
        <w:rPr>
          <w:color w:val="231F20"/>
        </w:rPr>
        <w:t>đã</w:t>
      </w:r>
      <w:r>
        <w:rPr>
          <w:color w:val="231F20"/>
          <w:spacing w:val="-4"/>
        </w:rPr>
        <w:t> </w:t>
      </w:r>
      <w:r>
        <w:rPr>
          <w:color w:val="231F20"/>
        </w:rPr>
        <w:t>sinh</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ái</w:t>
      </w:r>
      <w:r>
        <w:rPr>
          <w:color w:val="231F20"/>
          <w:spacing w:val="-4"/>
        </w:rPr>
        <w:t> </w:t>
      </w:r>
      <w:r>
        <w:rPr>
          <w:color w:val="231F20"/>
        </w:rPr>
        <w:t>chưa</w:t>
      </w:r>
      <w:r>
        <w:rPr>
          <w:color w:val="231F20"/>
          <w:spacing w:val="-5"/>
        </w:rPr>
        <w:t> </w:t>
      </w:r>
      <w:r>
        <w:rPr>
          <w:color w:val="231F20"/>
        </w:rPr>
        <w:t>sinh.</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nói: Chỉ</w:t>
      </w:r>
      <w:r>
        <w:rPr>
          <w:color w:val="231F20"/>
          <w:spacing w:val="-4"/>
        </w:rPr>
        <w:t> </w:t>
      </w:r>
      <w:r>
        <w:rPr>
          <w:color w:val="231F20"/>
        </w:rPr>
        <w:t>nên</w:t>
      </w:r>
      <w:r>
        <w:rPr>
          <w:color w:val="231F20"/>
          <w:spacing w:val="-4"/>
        </w:rPr>
        <w:t> </w:t>
      </w:r>
      <w:r>
        <w:rPr>
          <w:color w:val="231F20"/>
        </w:rPr>
        <w:t>diệt</w:t>
      </w:r>
      <w:r>
        <w:rPr>
          <w:color w:val="231F20"/>
          <w:spacing w:val="-3"/>
        </w:rPr>
        <w:t> </w:t>
      </w:r>
      <w:r>
        <w:rPr>
          <w:color w:val="231F20"/>
        </w:rPr>
        <w:t>ái.</w:t>
      </w:r>
      <w:r>
        <w:rPr>
          <w:color w:val="231F20"/>
          <w:spacing w:val="-4"/>
        </w:rPr>
        <w:t> </w:t>
      </w:r>
      <w:r>
        <w:rPr>
          <w:color w:val="231F20"/>
        </w:rPr>
        <w:t>Ái</w:t>
      </w:r>
      <w:r>
        <w:rPr>
          <w:color w:val="231F20"/>
          <w:spacing w:val="-3"/>
        </w:rPr>
        <w:t> </w:t>
      </w:r>
      <w:r>
        <w:rPr>
          <w:color w:val="231F20"/>
        </w:rPr>
        <w:t>chưa</w:t>
      </w:r>
      <w:r>
        <w:rPr>
          <w:color w:val="231F20"/>
          <w:spacing w:val="-4"/>
        </w:rPr>
        <w:t> </w:t>
      </w:r>
      <w:r>
        <w:rPr>
          <w:color w:val="231F20"/>
        </w:rPr>
        <w:t>sinh</w:t>
      </w:r>
      <w:r>
        <w:rPr>
          <w:color w:val="231F20"/>
          <w:spacing w:val="-3"/>
        </w:rPr>
        <w:t> </w:t>
      </w:r>
      <w:r>
        <w:rPr>
          <w:color w:val="231F20"/>
        </w:rPr>
        <w:t>nên</w:t>
      </w:r>
      <w:r>
        <w:rPr>
          <w:color w:val="231F20"/>
          <w:spacing w:val="-4"/>
        </w:rPr>
        <w:t> </w:t>
      </w:r>
      <w:r>
        <w:rPr>
          <w:color w:val="231F20"/>
        </w:rPr>
        <w:t>khiến</w:t>
      </w:r>
      <w:r>
        <w:rPr>
          <w:color w:val="231F20"/>
          <w:spacing w:val="-3"/>
        </w:rPr>
        <w:t> </w:t>
      </w:r>
      <w:r>
        <w:rPr>
          <w:color w:val="231F20"/>
        </w:rPr>
        <w:t>nó</w:t>
      </w:r>
      <w:r>
        <w:rPr>
          <w:color w:val="231F20"/>
          <w:spacing w:val="-4"/>
        </w:rPr>
        <w:t> </w:t>
      </w:r>
      <w:r>
        <w:rPr>
          <w:color w:val="231F20"/>
        </w:rPr>
        <w:t>không</w:t>
      </w:r>
      <w:r>
        <w:rPr>
          <w:color w:val="231F20"/>
          <w:spacing w:val="-3"/>
        </w:rPr>
        <w:t> </w:t>
      </w:r>
      <w:r>
        <w:rPr>
          <w:color w:val="231F20"/>
        </w:rPr>
        <w:t>sinh.</w:t>
      </w:r>
      <w:r>
        <w:rPr>
          <w:color w:val="231F20"/>
          <w:spacing w:val="-4"/>
        </w:rPr>
        <w:t> </w:t>
      </w:r>
      <w:r>
        <w:rPr>
          <w:color w:val="231F20"/>
        </w:rPr>
        <w:t>Chỉ</w:t>
      </w:r>
      <w:r>
        <w:rPr>
          <w:color w:val="231F20"/>
          <w:spacing w:val="-3"/>
        </w:rPr>
        <w:t> </w:t>
      </w:r>
      <w:r>
        <w:rPr>
          <w:color w:val="231F20"/>
        </w:rPr>
        <w:t>nên</w:t>
      </w:r>
      <w:r>
        <w:rPr>
          <w:color w:val="231F20"/>
          <w:spacing w:val="-4"/>
        </w:rPr>
        <w:t> </w:t>
      </w:r>
      <w:r>
        <w:rPr>
          <w:color w:val="231F20"/>
        </w:rPr>
        <w:t>lìa</w:t>
      </w:r>
      <w:r>
        <w:rPr>
          <w:color w:val="231F20"/>
          <w:spacing w:val="-3"/>
        </w:rPr>
        <w:t> </w:t>
      </w:r>
      <w:r>
        <w:rPr>
          <w:color w:val="231F20"/>
        </w:rPr>
        <w:t>là như thế.</w:t>
      </w:r>
    </w:p>
    <w:p>
      <w:pPr>
        <w:pStyle w:val="BodyText"/>
        <w:spacing w:line="276" w:lineRule="auto" w:before="117"/>
        <w:ind w:left="393" w:right="108"/>
      </w:pPr>
      <w:r>
        <w:rPr>
          <w:color w:val="231F20"/>
        </w:rPr>
        <w:t>Có ba thứ suy lo: </w:t>
      </w:r>
      <w:r>
        <w:rPr>
          <w:i/>
          <w:color w:val="231F20"/>
        </w:rPr>
        <w:t>(1) </w:t>
      </w:r>
      <w:r>
        <w:rPr>
          <w:color w:val="231F20"/>
        </w:rPr>
        <w:t>Đã nhận lấy. </w:t>
      </w:r>
      <w:r>
        <w:rPr>
          <w:i/>
          <w:color w:val="231F20"/>
        </w:rPr>
        <w:t>(2) </w:t>
      </w:r>
      <w:r>
        <w:rPr>
          <w:color w:val="231F20"/>
        </w:rPr>
        <w:t>Nay đang nhận. </w:t>
      </w:r>
      <w:r>
        <w:rPr>
          <w:i/>
          <w:color w:val="231F20"/>
        </w:rPr>
        <w:t>(3) </w:t>
      </w:r>
      <w:r>
        <w:rPr>
          <w:color w:val="231F20"/>
        </w:rPr>
        <w:t>Sẽ nhận lấy.</w:t>
      </w:r>
    </w:p>
    <w:p>
      <w:pPr>
        <w:pStyle w:val="BodyText"/>
        <w:spacing w:line="367" w:lineRule="auto" w:before="115"/>
        <w:ind w:left="960" w:right="2924" w:firstLine="0"/>
      </w:pPr>
      <w:r>
        <w:rPr>
          <w:color w:val="231F20"/>
        </w:rPr>
        <w:t>Đã nhận lấy: Là thọ nhận xong. Nay đang nhận: Là đang nhận chịu.</w:t>
      </w:r>
    </w:p>
    <w:p>
      <w:pPr>
        <w:pStyle w:val="BodyText"/>
        <w:spacing w:line="276" w:lineRule="auto" w:before="2"/>
        <w:ind w:left="393" w:right="108"/>
      </w:pPr>
      <w:r>
        <w:rPr>
          <w:color w:val="231F20"/>
        </w:rPr>
        <w:t>Sẽ nhận lấy: Là hoặc do sức mình, hoặc do sức của quyến thuộc, hoặc do sức của tài sản, vật dụng. Phương tiện cầu lìa ái kia cũng như thế.</w:t>
      </w:r>
    </w:p>
    <w:p>
      <w:pPr>
        <w:pStyle w:val="BodyText"/>
        <w:spacing w:before="117"/>
        <w:ind w:left="960" w:firstLine="0"/>
      </w:pPr>
      <w:r>
        <w:rPr>
          <w:color w:val="231F20"/>
        </w:rPr>
        <w:t>Phần còn lại, giải đáp nói rộng như nơi Kiền Độ Tạp.</w:t>
      </w:r>
    </w:p>
    <w:p>
      <w:pPr>
        <w:pStyle w:val="BodyText"/>
        <w:spacing w:line="276" w:lineRule="auto" w:before="160"/>
        <w:ind w:left="393" w:right="102"/>
      </w:pPr>
      <w:r>
        <w:rPr>
          <w:color w:val="231F20"/>
        </w:rPr>
        <w:t>Như sắc diệt, sắc lìa, cho đến thức diệt, thức lìa, nói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jc w:val="left"/>
      </w:pPr>
      <w:r>
        <w:rPr>
          <w:i/>
          <w:color w:val="231F20"/>
        </w:rPr>
        <w:t>Hỏi: </w:t>
      </w:r>
      <w:r>
        <w:rPr>
          <w:color w:val="231F20"/>
        </w:rPr>
        <w:t>Vì sao trong đây ba lần nói về ái không nói nghiệp, phiền não khác?</w:t>
      </w:r>
    </w:p>
    <w:p>
      <w:pPr>
        <w:pStyle w:val="BodyText"/>
        <w:spacing w:line="276" w:lineRule="auto" w:before="116"/>
        <w:ind w:right="311"/>
        <w:jc w:val="left"/>
      </w:pPr>
      <w:r>
        <w:rPr>
          <w:i/>
          <w:color w:val="231F20"/>
        </w:rPr>
        <w:t>Đáp: </w:t>
      </w:r>
      <w:r>
        <w:rPr>
          <w:color w:val="231F20"/>
        </w:rPr>
        <w:t>Vì ái là lỗi lầm tai họa nặng nhất, rất khó đoạn trừ. Nói rộng như trên.</w:t>
      </w:r>
    </w:p>
    <w:p>
      <w:pPr>
        <w:pStyle w:val="BodyText"/>
        <w:spacing w:before="116"/>
        <w:ind w:left="677" w:firstLine="0"/>
        <w:jc w:val="left"/>
      </w:pPr>
      <w:r>
        <w:rPr>
          <w:color w:val="231F20"/>
        </w:rPr>
        <w:t>Như ở đây và Luận Thi Thiết đã phân biệt nhiều về diệt đế.</w:t>
      </w:r>
    </w:p>
    <w:p>
      <w:pPr>
        <w:pStyle w:val="BodyText"/>
        <w:spacing w:line="276" w:lineRule="auto" w:before="159"/>
        <w:ind w:right="455"/>
        <w:jc w:val="left"/>
      </w:pPr>
      <w:r>
        <w:rPr>
          <w:i/>
          <w:color w:val="231F20"/>
        </w:rPr>
        <w:t>Hỏi: </w:t>
      </w:r>
      <w:r>
        <w:rPr>
          <w:color w:val="231F20"/>
        </w:rPr>
        <w:t>Vì sao ở đây và Luận Thi Thiết đã phân biệt nhiều về diệt</w:t>
      </w:r>
      <w:r>
        <w:rPr>
          <w:color w:val="231F20"/>
          <w:spacing w:val="5"/>
        </w:rPr>
        <w:t> </w:t>
      </w:r>
      <w:r>
        <w:rPr>
          <w:color w:val="231F20"/>
          <w:spacing w:val="2"/>
        </w:rPr>
        <w:t>đế?</w:t>
      </w:r>
    </w:p>
    <w:p>
      <w:pPr>
        <w:pStyle w:val="BodyText"/>
        <w:spacing w:before="116"/>
        <w:ind w:left="677" w:firstLine="0"/>
        <w:jc w:val="left"/>
      </w:pPr>
      <w:r>
        <w:rPr>
          <w:i/>
          <w:color w:val="231F20"/>
        </w:rPr>
        <w:t>Đáp: </w:t>
      </w:r>
      <w:r>
        <w:rPr>
          <w:color w:val="231F20"/>
        </w:rPr>
        <w:t>Do diệt này ở trong pháp hữu vi, vô vi là tối thắng.</w:t>
      </w:r>
    </w:p>
    <w:p>
      <w:pPr>
        <w:pStyle w:val="BodyText"/>
        <w:spacing w:before="2"/>
        <w:ind w:left="0" w:firstLine="0"/>
        <w:jc w:val="left"/>
        <w:rPr>
          <w:sz w:val="28"/>
        </w:rPr>
      </w:pPr>
    </w:p>
    <w:p>
      <w:pPr>
        <w:spacing w:before="0"/>
        <w:ind w:left="216" w:right="496" w:firstLine="0"/>
        <w:jc w:val="center"/>
        <w:rPr>
          <w:b/>
          <w:sz w:val="26"/>
        </w:rPr>
      </w:pPr>
      <w:r>
        <w:rPr>
          <w:b/>
          <w:color w:val="231F20"/>
          <w:sz w:val="26"/>
        </w:rPr>
        <w:t>HẾT - QUYỂN 56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737" w:right="0"/>
        <w:jc w:val="left"/>
      </w:pPr>
      <w:r>
        <w:rPr>
          <w:color w:val="231F20"/>
        </w:rPr>
        <w:t>LUẬN A TỲ ĐÀM TỲ BÀ SA</w:t>
      </w:r>
    </w:p>
    <w:p>
      <w:pPr>
        <w:pStyle w:val="Heading2"/>
        <w:spacing w:line="309" w:lineRule="auto"/>
        <w:ind w:left="2377" w:right="2079" w:firstLine="878"/>
      </w:pPr>
      <w:r>
        <w:rPr>
          <w:color w:val="231F20"/>
        </w:rPr>
        <w:t>QUYỂN 57 Chương 3: KIỀN ĐỘ TRÍ</w:t>
      </w:r>
    </w:p>
    <w:p>
      <w:pPr>
        <w:pStyle w:val="Heading2"/>
        <w:spacing w:before="2"/>
        <w:ind w:left="1800"/>
      </w:pPr>
      <w:bookmarkStart w:name="_TOC_250003" w:id="30"/>
      <w:bookmarkEnd w:id="30"/>
      <w:r>
        <w:rPr>
          <w:color w:val="231F20"/>
        </w:rPr>
        <w:t>Phẩm thứ 4: TƯƠNG ƯNG, phần 1</w:t>
      </w:r>
    </w:p>
    <w:p>
      <w:pPr>
        <w:pStyle w:val="BodyText"/>
        <w:spacing w:before="0"/>
        <w:ind w:left="0" w:firstLine="0"/>
        <w:jc w:val="left"/>
        <w:rPr>
          <w:b/>
          <w:sz w:val="30"/>
        </w:rPr>
      </w:pPr>
    </w:p>
    <w:p>
      <w:pPr>
        <w:spacing w:before="259"/>
        <w:ind w:left="960" w:right="0" w:firstLine="0"/>
        <w:jc w:val="both"/>
        <w:rPr>
          <w:i/>
          <w:sz w:val="26"/>
        </w:rPr>
      </w:pPr>
      <w:r>
        <w:rPr>
          <w:i/>
          <w:color w:val="231F20"/>
          <w:sz w:val="26"/>
        </w:rPr>
        <w:t>* Bảy người: (1) Kiên tín. (2) Kiên pháp. (3) Tín giải thoát. (4)</w:t>
      </w:r>
    </w:p>
    <w:p>
      <w:pPr>
        <w:spacing w:line="364" w:lineRule="auto" w:before="41"/>
        <w:ind w:left="960" w:right="495" w:hanging="567"/>
        <w:jc w:val="both"/>
        <w:rPr>
          <w:i/>
          <w:sz w:val="26"/>
        </w:rPr>
      </w:pPr>
      <w:r>
        <w:rPr>
          <w:i/>
          <w:color w:val="231F20"/>
          <w:sz w:val="26"/>
        </w:rPr>
        <w:t>Kiến đáo. (5) Thân chứng. (6) </w:t>
      </w:r>
      <w:r>
        <w:rPr>
          <w:i/>
          <w:color w:val="231F20"/>
          <w:spacing w:val="-5"/>
          <w:sz w:val="26"/>
        </w:rPr>
        <w:t>Tuệ </w:t>
      </w:r>
      <w:r>
        <w:rPr>
          <w:i/>
          <w:color w:val="231F20"/>
          <w:sz w:val="26"/>
        </w:rPr>
        <w:t>giải thoát. (7) Câu giải thoát. </w:t>
      </w:r>
      <w:r>
        <w:rPr>
          <w:i/>
          <w:color w:val="231F20"/>
          <w:sz w:val="26"/>
        </w:rPr>
        <w:t>Tám trí. Ba tam muội. Ba căn. Bảy giác chi. Tám đạo chi.</w:t>
      </w:r>
    </w:p>
    <w:p>
      <w:pPr>
        <w:pStyle w:val="BodyText"/>
        <w:spacing w:line="273" w:lineRule="auto" w:before="0"/>
        <w:ind w:left="393" w:right="106"/>
      </w:pPr>
      <w:r>
        <w:rPr>
          <w:color w:val="231F20"/>
        </w:rPr>
        <w:t>Người Kiên tín đối với tám trí </w:t>
      </w:r>
      <w:r>
        <w:rPr>
          <w:color w:val="231F20"/>
          <w:spacing w:val="-5"/>
        </w:rPr>
        <w:t>này, </w:t>
      </w:r>
      <w:r>
        <w:rPr>
          <w:color w:val="231F20"/>
        </w:rPr>
        <w:t>có bao nhiêu thứ thành tựu, 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người</w:t>
      </w:r>
      <w:r>
        <w:rPr>
          <w:color w:val="231F20"/>
          <w:spacing w:val="-13"/>
        </w:rPr>
        <w:t> </w:t>
      </w:r>
      <w:r>
        <w:rPr>
          <w:color w:val="231F20"/>
        </w:rPr>
        <w:t>Câu</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đối</w:t>
      </w:r>
      <w:r>
        <w:rPr>
          <w:color w:val="231F20"/>
          <w:spacing w:val="-13"/>
        </w:rPr>
        <w:t> </w:t>
      </w:r>
      <w:r>
        <w:rPr>
          <w:color w:val="231F20"/>
        </w:rPr>
        <w:t>với tám trí </w:t>
      </w:r>
      <w:r>
        <w:rPr>
          <w:color w:val="231F20"/>
          <w:spacing w:val="-5"/>
        </w:rPr>
        <w:t>này, </w:t>
      </w:r>
      <w:r>
        <w:rPr>
          <w:color w:val="231F20"/>
        </w:rPr>
        <w:t>có bao nhiêu thứ thành tựu, bao nhiêu thứ không </w:t>
      </w:r>
      <w:r>
        <w:rPr>
          <w:color w:val="231F20"/>
          <w:spacing w:val="-3"/>
        </w:rPr>
        <w:t>thành </w:t>
      </w:r>
      <w:r>
        <w:rPr>
          <w:color w:val="231F20"/>
        </w:rPr>
        <w:t>tựu? Như chương này cùng giải thích nghĩa của chương, ở đây </w:t>
      </w:r>
      <w:r>
        <w:rPr>
          <w:color w:val="231F20"/>
          <w:spacing w:val="-4"/>
        </w:rPr>
        <w:t>nói</w:t>
      </w:r>
      <w:r>
        <w:rPr>
          <w:color w:val="231F20"/>
          <w:spacing w:val="57"/>
        </w:rPr>
        <w:t> </w:t>
      </w:r>
      <w:r>
        <w:rPr>
          <w:color w:val="231F20"/>
        </w:rPr>
        <w:t>rộng là Ưu-ba-đề-xá.</w:t>
      </w:r>
    </w:p>
    <w:p>
      <w:pPr>
        <w:pStyle w:val="BodyText"/>
        <w:spacing w:line="273" w:lineRule="auto" w:before="107"/>
        <w:ind w:left="393" w:right="108"/>
      </w:pPr>
      <w:r>
        <w:rPr>
          <w:i/>
          <w:color w:val="231F20"/>
        </w:rPr>
        <w:t>Hỏi: </w:t>
      </w:r>
      <w:r>
        <w:rPr>
          <w:color w:val="231F20"/>
        </w:rPr>
        <w:t>Vì sao trong đây và nơi Kiền Độ Định đều dựa vào bảy người để tạo luận. Còn trong Kiền Độ Sử thì dựa vào năm người để tạo luận? Nói rộng như trong Phẩm Bất Thiện của Kiền Độ Sử.</w:t>
      </w:r>
    </w:p>
    <w:p>
      <w:pPr>
        <w:spacing w:line="273" w:lineRule="auto" w:before="111"/>
        <w:ind w:left="393" w:right="107" w:firstLine="566"/>
        <w:jc w:val="both"/>
        <w:rPr>
          <w:i/>
          <w:sz w:val="26"/>
        </w:rPr>
      </w:pPr>
      <w:r>
        <w:rPr>
          <w:i/>
          <w:color w:val="231F20"/>
          <w:sz w:val="26"/>
        </w:rPr>
        <w:t>* Người Kiên tín đối với tám trí này, có bao nhiêu thứ thành </w:t>
      </w:r>
      <w:r>
        <w:rPr>
          <w:i/>
          <w:color w:val="231F20"/>
          <w:sz w:val="26"/>
        </w:rPr>
        <w:t>tựu, bao nhiêu thứ không thành tựu?</w:t>
      </w:r>
    </w:p>
    <w:p>
      <w:pPr>
        <w:pStyle w:val="BodyText"/>
        <w:spacing w:before="112"/>
        <w:ind w:left="960" w:firstLine="0"/>
      </w:pPr>
      <w:r>
        <w:rPr>
          <w:i/>
          <w:color w:val="231F20"/>
        </w:rPr>
        <w:t>Hỏi: </w:t>
      </w:r>
      <w:r>
        <w:rPr>
          <w:color w:val="231F20"/>
        </w:rPr>
        <w:t>Vì lý do gì tạo ra phần Luận này?</w:t>
      </w:r>
    </w:p>
    <w:p>
      <w:pPr>
        <w:pStyle w:val="BodyText"/>
        <w:spacing w:line="273" w:lineRule="auto" w:before="154"/>
        <w:ind w:left="393" w:right="106"/>
      </w:pPr>
      <w:r>
        <w:rPr>
          <w:i/>
          <w:color w:val="231F20"/>
        </w:rPr>
        <w:t>Đáp: </w:t>
      </w:r>
      <w:r>
        <w:rPr>
          <w:color w:val="231F20"/>
        </w:rPr>
        <w:t>Vì muốn ngăn chận ý của thuyết nói không có thành tựu, cũng nhằm làm rõ thật sự là có thành tựu, nên tạo ra phần Luận 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w:t>
      </w:r>
      <w:r>
        <w:rPr>
          <w:color w:val="231F20"/>
          <w:spacing w:val="-5"/>
        </w:rPr>
        <w:t> </w:t>
      </w:r>
      <w:r>
        <w:rPr>
          <w:color w:val="231F20"/>
        </w:rPr>
        <w:t>nữa,</w:t>
      </w:r>
      <w:r>
        <w:rPr>
          <w:color w:val="231F20"/>
          <w:spacing w:val="-5"/>
        </w:rPr>
        <w:t> </w:t>
      </w:r>
      <w:r>
        <w:rPr>
          <w:color w:val="231F20"/>
        </w:rPr>
        <w:t>vì</w:t>
      </w:r>
      <w:r>
        <w:rPr>
          <w:color w:val="231F20"/>
          <w:spacing w:val="-5"/>
        </w:rPr>
        <w:t> </w:t>
      </w:r>
      <w:r>
        <w:rPr>
          <w:color w:val="231F20"/>
        </w:rPr>
        <w:t>muốn</w:t>
      </w:r>
      <w:r>
        <w:rPr>
          <w:color w:val="231F20"/>
          <w:spacing w:val="-5"/>
        </w:rPr>
        <w:t> </w:t>
      </w:r>
      <w:r>
        <w:rPr>
          <w:color w:val="231F20"/>
        </w:rPr>
        <w:t>dùng</w:t>
      </w:r>
      <w:r>
        <w:rPr>
          <w:color w:val="231F20"/>
          <w:spacing w:val="-5"/>
        </w:rPr>
        <w:t> </w:t>
      </w:r>
      <w:r>
        <w:rPr>
          <w:color w:val="231F20"/>
        </w:rPr>
        <w:t>bảy</w:t>
      </w:r>
      <w:r>
        <w:rPr>
          <w:color w:val="231F20"/>
          <w:spacing w:val="-5"/>
        </w:rPr>
        <w:t> </w:t>
      </w:r>
      <w:r>
        <w:rPr>
          <w:color w:val="231F20"/>
        </w:rPr>
        <w:t>người</w:t>
      </w:r>
      <w:r>
        <w:rPr>
          <w:color w:val="231F20"/>
          <w:spacing w:val="-5"/>
        </w:rPr>
        <w:t> </w:t>
      </w:r>
      <w:r>
        <w:rPr>
          <w:color w:val="231F20"/>
        </w:rPr>
        <w:t>làm</w:t>
      </w:r>
      <w:r>
        <w:rPr>
          <w:color w:val="231F20"/>
          <w:spacing w:val="-5"/>
        </w:rPr>
        <w:t> </w:t>
      </w:r>
      <w:r>
        <w:rPr>
          <w:color w:val="231F20"/>
        </w:rPr>
        <w:t>chương,</w:t>
      </w:r>
      <w:r>
        <w:rPr>
          <w:color w:val="231F20"/>
          <w:spacing w:val="-5"/>
        </w:rPr>
        <w:t> </w:t>
      </w:r>
      <w:r>
        <w:rPr>
          <w:color w:val="231F20"/>
        </w:rPr>
        <w:t>dùng</w:t>
      </w:r>
      <w:r>
        <w:rPr>
          <w:color w:val="231F20"/>
          <w:spacing w:val="-5"/>
        </w:rPr>
        <w:t> </w:t>
      </w:r>
      <w:r>
        <w:rPr>
          <w:color w:val="231F20"/>
        </w:rPr>
        <w:t>tám</w:t>
      </w:r>
      <w:r>
        <w:rPr>
          <w:color w:val="231F20"/>
          <w:spacing w:val="-5"/>
        </w:rPr>
        <w:t> </w:t>
      </w:r>
      <w:r>
        <w:rPr>
          <w:color w:val="231F20"/>
        </w:rPr>
        <w:t>trí,</w:t>
      </w:r>
      <w:r>
        <w:rPr>
          <w:color w:val="231F20"/>
          <w:spacing w:val="-5"/>
        </w:rPr>
        <w:t> </w:t>
      </w:r>
      <w:r>
        <w:rPr>
          <w:color w:val="231F20"/>
        </w:rPr>
        <w:t>ba tam muội </w:t>
      </w:r>
      <w:r>
        <w:rPr>
          <w:color w:val="231F20"/>
          <w:spacing w:val="-5"/>
        </w:rPr>
        <w:t>v.v… </w:t>
      </w:r>
      <w:r>
        <w:rPr>
          <w:color w:val="231F20"/>
        </w:rPr>
        <w:t>để lập môn, nên tạo ra phần Luận</w:t>
      </w:r>
      <w:r>
        <w:rPr>
          <w:color w:val="231F20"/>
          <w:spacing w:val="6"/>
        </w:rPr>
        <w:t> </w:t>
      </w:r>
      <w:r>
        <w:rPr>
          <w:color w:val="231F20"/>
          <w:spacing w:val="-5"/>
        </w:rPr>
        <w:t>này.</w:t>
      </w:r>
    </w:p>
    <w:p>
      <w:pPr>
        <w:pStyle w:val="BodyText"/>
        <w:spacing w:line="276" w:lineRule="auto" w:before="121"/>
        <w:ind w:right="391"/>
      </w:pPr>
      <w:r>
        <w:rPr>
          <w:i/>
          <w:color w:val="231F20"/>
        </w:rPr>
        <w:t>Hỏi:</w:t>
      </w:r>
      <w:r>
        <w:rPr>
          <w:i/>
          <w:color w:val="231F20"/>
          <w:spacing w:val="-8"/>
        </w:rPr>
        <w:t> </w:t>
      </w:r>
      <w:r>
        <w:rPr>
          <w:color w:val="231F20"/>
        </w:rPr>
        <w:t>Người</w:t>
      </w:r>
      <w:r>
        <w:rPr>
          <w:color w:val="231F20"/>
          <w:spacing w:val="-8"/>
        </w:rPr>
        <w:t> </w:t>
      </w:r>
      <w:r>
        <w:rPr>
          <w:color w:val="231F20"/>
        </w:rPr>
        <w:t>Kiên</w:t>
      </w:r>
      <w:r>
        <w:rPr>
          <w:color w:val="231F20"/>
          <w:spacing w:val="-7"/>
        </w:rPr>
        <w:t> </w:t>
      </w:r>
      <w:r>
        <w:rPr>
          <w:color w:val="231F20"/>
        </w:rPr>
        <w:t>tín</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tám</w:t>
      </w:r>
      <w:r>
        <w:rPr>
          <w:color w:val="231F20"/>
          <w:spacing w:val="-7"/>
        </w:rPr>
        <w:t> </w:t>
      </w:r>
      <w:r>
        <w:rPr>
          <w:color w:val="231F20"/>
        </w:rPr>
        <w:t>trí</w:t>
      </w:r>
      <w:r>
        <w:rPr>
          <w:color w:val="231F20"/>
          <w:spacing w:val="-8"/>
        </w:rPr>
        <w:t> </w:t>
      </w:r>
      <w:r>
        <w:rPr>
          <w:color w:val="231F20"/>
          <w:spacing w:val="-5"/>
        </w:rPr>
        <w:t>này,</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thành tựu, bao nhiêu thứ không thành tựu?</w:t>
      </w:r>
    </w:p>
    <w:p>
      <w:pPr>
        <w:pStyle w:val="BodyText"/>
        <w:spacing w:before="122"/>
        <w:ind w:left="677" w:firstLine="0"/>
      </w:pPr>
      <w:r>
        <w:rPr>
          <w:i/>
          <w:color w:val="231F20"/>
        </w:rPr>
        <w:t>Đáp: </w:t>
      </w:r>
      <w:r>
        <w:rPr>
          <w:color w:val="231F20"/>
        </w:rPr>
        <w:t>Hoặc thành tựu một, hai, ba, bốn, năm, sáu, bảy, tám.</w:t>
      </w:r>
    </w:p>
    <w:p>
      <w:pPr>
        <w:pStyle w:val="BodyText"/>
        <w:spacing w:line="276" w:lineRule="auto" w:before="165"/>
        <w:ind w:right="390"/>
      </w:pPr>
      <w:r>
        <w:rPr>
          <w:color w:val="231F20"/>
        </w:rPr>
        <w:t>Khổ pháp nhẫn không có tha tâm trí thì thành tựu một. Có tha tâm trí thì thành tựu hai.</w:t>
      </w:r>
    </w:p>
    <w:p>
      <w:pPr>
        <w:pStyle w:val="BodyText"/>
        <w:spacing w:line="276" w:lineRule="auto" w:before="121"/>
        <w:ind w:right="389"/>
      </w:pPr>
      <w:r>
        <w:rPr>
          <w:color w:val="231F20"/>
        </w:rPr>
        <w:t>Khổ pháp trí không có tha tâm trí thì thành tựu ba. Có tha tâm trí thì thành tựu bốn. Ở đây là tăng thêm kiến, thêm tuệ, thêm</w:t>
      </w:r>
      <w:r>
        <w:rPr>
          <w:color w:val="231F20"/>
          <w:spacing w:val="-28"/>
        </w:rPr>
        <w:t> </w:t>
      </w:r>
      <w:r>
        <w:rPr>
          <w:color w:val="231F20"/>
        </w:rPr>
        <w:t>thông, thêm trí, thêm danh.</w:t>
      </w:r>
    </w:p>
    <w:p>
      <w:pPr>
        <w:pStyle w:val="BodyText"/>
        <w:spacing w:line="276" w:lineRule="auto" w:before="123"/>
        <w:ind w:right="390"/>
      </w:pPr>
      <w:r>
        <w:rPr>
          <w:color w:val="231F20"/>
        </w:rPr>
        <w:t>Khổ tỷ nhẫn không có tha tâm trí thì thành tựu ba. Có tha tâm trí thì thành tựu bốn.</w:t>
      </w:r>
    </w:p>
    <w:p>
      <w:pPr>
        <w:pStyle w:val="BodyText"/>
        <w:spacing w:line="276" w:lineRule="auto" w:before="121"/>
        <w:ind w:right="390"/>
      </w:pPr>
      <w:r>
        <w:rPr>
          <w:color w:val="231F20"/>
        </w:rPr>
        <w:t>Khổ tỷ trí không có tha tâm trí thì thành tựu năm. Có tha tâm trí thì thành tựu sáu.</w:t>
      </w:r>
    </w:p>
    <w:p>
      <w:pPr>
        <w:pStyle w:val="BodyText"/>
        <w:spacing w:line="276" w:lineRule="auto" w:before="122"/>
        <w:ind w:right="390"/>
      </w:pPr>
      <w:r>
        <w:rPr>
          <w:color w:val="231F20"/>
        </w:rPr>
        <w:t>Cho đến đạo tỷ nhẫn không có tha tâm trí thì thành tựu </w:t>
      </w:r>
      <w:r>
        <w:rPr>
          <w:color w:val="231F20"/>
          <w:spacing w:val="-5"/>
        </w:rPr>
        <w:t>bảy.</w:t>
      </w:r>
      <w:r>
        <w:rPr>
          <w:color w:val="231F20"/>
          <w:spacing w:val="-39"/>
        </w:rPr>
        <w:t> </w:t>
      </w:r>
      <w:r>
        <w:rPr>
          <w:color w:val="231F20"/>
          <w:spacing w:val="-6"/>
        </w:rPr>
        <w:t>Có </w:t>
      </w:r>
      <w:r>
        <w:rPr>
          <w:color w:val="231F20"/>
        </w:rPr>
        <w:t>tha tâm trí thì thành tựu tám.</w:t>
      </w:r>
    </w:p>
    <w:p>
      <w:pPr>
        <w:pStyle w:val="BodyText"/>
        <w:spacing w:line="276" w:lineRule="auto" w:before="121"/>
        <w:ind w:right="391"/>
      </w:pPr>
      <w:r>
        <w:rPr>
          <w:color w:val="231F20"/>
        </w:rPr>
        <w:t>Như người Kiên tín thì người Kiên pháp cũng như thế. Vì</w:t>
      </w:r>
      <w:r>
        <w:rPr>
          <w:color w:val="231F20"/>
          <w:spacing w:val="-37"/>
        </w:rPr>
        <w:t> </w:t>
      </w:r>
      <w:r>
        <w:rPr>
          <w:color w:val="231F20"/>
        </w:rPr>
        <w:t>sao? Vì</w:t>
      </w:r>
      <w:r>
        <w:rPr>
          <w:color w:val="231F20"/>
          <w:spacing w:val="-10"/>
        </w:rPr>
        <w:t> </w:t>
      </w:r>
      <w:r>
        <w:rPr>
          <w:color w:val="231F20"/>
        </w:rPr>
        <w:t>hai</w:t>
      </w:r>
      <w:r>
        <w:rPr>
          <w:color w:val="231F20"/>
          <w:spacing w:val="-10"/>
        </w:rPr>
        <w:t> </w:t>
      </w:r>
      <w:r>
        <w:rPr>
          <w:color w:val="231F20"/>
        </w:rPr>
        <w:t>người</w:t>
      </w:r>
      <w:r>
        <w:rPr>
          <w:color w:val="231F20"/>
          <w:spacing w:val="-10"/>
        </w:rPr>
        <w:t> </w:t>
      </w:r>
      <w:r>
        <w:rPr>
          <w:color w:val="231F20"/>
          <w:spacing w:val="-5"/>
        </w:rPr>
        <w:t>này,</w:t>
      </w:r>
      <w:r>
        <w:rPr>
          <w:color w:val="231F20"/>
          <w:spacing w:val="-9"/>
        </w:rPr>
        <w:t> </w:t>
      </w:r>
      <w:r>
        <w:rPr>
          <w:color w:val="231F20"/>
        </w:rPr>
        <w:t>về</w:t>
      </w:r>
      <w:r>
        <w:rPr>
          <w:color w:val="231F20"/>
          <w:spacing w:val="-10"/>
        </w:rPr>
        <w:t> </w:t>
      </w:r>
      <w:r>
        <w:rPr>
          <w:color w:val="231F20"/>
        </w:rPr>
        <w:t>địa</w:t>
      </w:r>
      <w:r>
        <w:rPr>
          <w:color w:val="231F20"/>
          <w:spacing w:val="-10"/>
        </w:rPr>
        <w:t> </w:t>
      </w:r>
      <w:r>
        <w:rPr>
          <w:color w:val="231F20"/>
        </w:rPr>
        <w:t>thì</w:t>
      </w:r>
      <w:r>
        <w:rPr>
          <w:color w:val="231F20"/>
          <w:spacing w:val="-9"/>
        </w:rPr>
        <w:t> </w:t>
      </w:r>
      <w:r>
        <w:rPr>
          <w:color w:val="231F20"/>
        </w:rPr>
        <w:t>ngang</w:t>
      </w:r>
      <w:r>
        <w:rPr>
          <w:color w:val="231F20"/>
          <w:spacing w:val="-9"/>
        </w:rPr>
        <w:t> </w:t>
      </w:r>
      <w:r>
        <w:rPr>
          <w:color w:val="231F20"/>
        </w:rPr>
        <w:t>đồng,</w:t>
      </w:r>
      <w:r>
        <w:rPr>
          <w:color w:val="231F20"/>
          <w:spacing w:val="-9"/>
        </w:rPr>
        <w:t> </w:t>
      </w:r>
      <w:r>
        <w:rPr>
          <w:color w:val="231F20"/>
        </w:rPr>
        <w:t>đối</w:t>
      </w:r>
      <w:r>
        <w:rPr>
          <w:color w:val="231F20"/>
          <w:spacing w:val="-10"/>
        </w:rPr>
        <w:t> </w:t>
      </w:r>
      <w:r>
        <w:rPr>
          <w:color w:val="231F20"/>
        </w:rPr>
        <w:t>tượng</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là</w:t>
      </w:r>
      <w:r>
        <w:rPr>
          <w:color w:val="231F20"/>
          <w:spacing w:val="-10"/>
        </w:rPr>
        <w:t> </w:t>
      </w:r>
      <w:r>
        <w:rPr>
          <w:color w:val="231F20"/>
        </w:rPr>
        <w:t>thân ngang đồng, đạo đồng, lìa dục đồng, định đồng, chỉ có căn là khác. Kiên tín là độn căn. Kiên pháp là lợi</w:t>
      </w:r>
      <w:r>
        <w:rPr>
          <w:color w:val="231F20"/>
          <w:spacing w:val="-4"/>
        </w:rPr>
        <w:t> </w:t>
      </w:r>
      <w:r>
        <w:rPr>
          <w:color w:val="231F20"/>
        </w:rPr>
        <w:t>căn.</w:t>
      </w:r>
    </w:p>
    <w:p>
      <w:pPr>
        <w:pStyle w:val="BodyText"/>
        <w:spacing w:line="276" w:lineRule="auto" w:before="124"/>
        <w:ind w:right="391"/>
      </w:pPr>
      <w:r>
        <w:rPr>
          <w:i/>
          <w:color w:val="231F20"/>
        </w:rPr>
        <w:t>Hỏi: </w:t>
      </w:r>
      <w:r>
        <w:rPr>
          <w:color w:val="231F20"/>
        </w:rPr>
        <w:t>Người Tín giải thoát đối với tám trí </w:t>
      </w:r>
      <w:r>
        <w:rPr>
          <w:color w:val="231F20"/>
          <w:spacing w:val="-5"/>
        </w:rPr>
        <w:t>này, </w:t>
      </w:r>
      <w:r>
        <w:rPr>
          <w:color w:val="231F20"/>
        </w:rPr>
        <w:t>có bao nhiêu thứ thành tựu, bao nhiêu thứ không thành tựu?</w:t>
      </w:r>
    </w:p>
    <w:p>
      <w:pPr>
        <w:pStyle w:val="BodyText"/>
        <w:spacing w:line="276" w:lineRule="auto" w:before="121"/>
        <w:ind w:right="390"/>
      </w:pPr>
      <w:r>
        <w:rPr>
          <w:i/>
          <w:color w:val="231F20"/>
        </w:rPr>
        <w:t>Đáp: </w:t>
      </w:r>
      <w:r>
        <w:rPr>
          <w:color w:val="231F20"/>
        </w:rPr>
        <w:t>Không có tha tâm trí thì thành tựu bảy. Có tha tâm trí thì thành tựu tám.</w:t>
      </w:r>
    </w:p>
    <w:p>
      <w:pPr>
        <w:pStyle w:val="BodyText"/>
        <w:spacing w:line="276" w:lineRule="auto" w:before="122"/>
        <w:ind w:right="391"/>
      </w:pPr>
      <w:r>
        <w:rPr>
          <w:color w:val="231F20"/>
        </w:rPr>
        <w:t>Như người Tín giải thoát, người Kiến đáo cũng như thế. Vì sao? Vì hai người này, về địa là ngang đồng, nói rộng như trên.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Người Thân chứng đối với tám trí này đều thành tựu hết. Như người</w:t>
      </w:r>
      <w:r>
        <w:rPr>
          <w:color w:val="231F20"/>
          <w:spacing w:val="-17"/>
        </w:rPr>
        <w:t> </w:t>
      </w:r>
      <w:r>
        <w:rPr>
          <w:color w:val="231F20"/>
        </w:rPr>
        <w:t>Thân</w:t>
      </w:r>
      <w:r>
        <w:rPr>
          <w:color w:val="231F20"/>
          <w:spacing w:val="-12"/>
        </w:rPr>
        <w:t> </w:t>
      </w:r>
      <w:r>
        <w:rPr>
          <w:color w:val="231F20"/>
        </w:rPr>
        <w:t>chứng,</w:t>
      </w:r>
      <w:r>
        <w:rPr>
          <w:color w:val="231F20"/>
          <w:spacing w:val="-12"/>
        </w:rPr>
        <w:t> </w:t>
      </w:r>
      <w:r>
        <w:rPr>
          <w:color w:val="231F20"/>
        </w:rPr>
        <w:t>người</w:t>
      </w:r>
      <w:r>
        <w:rPr>
          <w:color w:val="231F20"/>
          <w:spacing w:val="-17"/>
        </w:rPr>
        <w:t> </w:t>
      </w:r>
      <w:r>
        <w:rPr>
          <w:color w:val="231F20"/>
          <w:spacing w:val="-4"/>
        </w:rPr>
        <w:t>Tuệ</w:t>
      </w:r>
      <w:r>
        <w:rPr>
          <w:color w:val="231F20"/>
          <w:spacing w:val="-12"/>
        </w:rPr>
        <w:t> </w:t>
      </w:r>
      <w:r>
        <w:rPr>
          <w:color w:val="231F20"/>
        </w:rPr>
        <w:t>giải</w:t>
      </w:r>
      <w:r>
        <w:rPr>
          <w:color w:val="231F20"/>
          <w:spacing w:val="-12"/>
        </w:rPr>
        <w:t> </w:t>
      </w:r>
      <w:r>
        <w:rPr>
          <w:color w:val="231F20"/>
        </w:rPr>
        <w:t>thoát,</w:t>
      </w:r>
      <w:r>
        <w:rPr>
          <w:color w:val="231F20"/>
          <w:spacing w:val="-11"/>
        </w:rPr>
        <w:t> </w:t>
      </w:r>
      <w:r>
        <w:rPr>
          <w:color w:val="231F20"/>
        </w:rPr>
        <w:t>Câu</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rPr>
        <w:t>thế.</w:t>
      </w:r>
    </w:p>
    <w:p>
      <w:pPr>
        <w:spacing w:line="273" w:lineRule="auto" w:before="112"/>
        <w:ind w:left="393" w:right="105" w:firstLine="566"/>
        <w:jc w:val="both"/>
        <w:rPr>
          <w:i/>
          <w:sz w:val="26"/>
        </w:rPr>
      </w:pPr>
      <w:r>
        <w:rPr>
          <w:i/>
          <w:color w:val="231F20"/>
          <w:sz w:val="26"/>
        </w:rPr>
        <w:t>Người Kiên tín đối với tám trí </w:t>
      </w:r>
      <w:r>
        <w:rPr>
          <w:i/>
          <w:color w:val="231F20"/>
          <w:spacing w:val="-4"/>
          <w:sz w:val="26"/>
        </w:rPr>
        <w:t>này, </w:t>
      </w:r>
      <w:r>
        <w:rPr>
          <w:i/>
          <w:color w:val="231F20"/>
          <w:sz w:val="26"/>
        </w:rPr>
        <w:t>có bao nhiêu thứ thành tựu </w:t>
      </w:r>
      <w:r>
        <w:rPr>
          <w:i/>
          <w:color w:val="231F20"/>
          <w:sz w:val="26"/>
        </w:rPr>
        <w:t>ở quá khứ, bao nhiêu thứ thành tựu ở vị lai, bao nhiêu thứ thành</w:t>
      </w:r>
      <w:r>
        <w:rPr>
          <w:i/>
          <w:color w:val="231F20"/>
          <w:spacing w:val="-39"/>
          <w:sz w:val="26"/>
        </w:rPr>
        <w:t> </w:t>
      </w:r>
      <w:r>
        <w:rPr>
          <w:i/>
          <w:color w:val="231F20"/>
          <w:sz w:val="26"/>
        </w:rPr>
        <w:t>tựu ở hiện tại?</w:t>
      </w:r>
    </w:p>
    <w:p>
      <w:pPr>
        <w:pStyle w:val="BodyText"/>
        <w:spacing w:before="110"/>
        <w:ind w:left="960" w:firstLine="0"/>
      </w:pPr>
      <w:r>
        <w:rPr>
          <w:i/>
          <w:color w:val="231F20"/>
        </w:rPr>
        <w:t>Hỏi: </w:t>
      </w:r>
      <w:r>
        <w:rPr>
          <w:color w:val="231F20"/>
        </w:rPr>
        <w:t>Vì lý do gì tạo ra phần Luận này?</w:t>
      </w:r>
    </w:p>
    <w:p>
      <w:pPr>
        <w:pStyle w:val="BodyText"/>
        <w:spacing w:line="273" w:lineRule="auto" w:before="155"/>
        <w:ind w:left="393" w:right="106"/>
      </w:pPr>
      <w:r>
        <w:rPr>
          <w:i/>
          <w:color w:val="231F20"/>
        </w:rPr>
        <w:t>Đáp: </w:t>
      </w:r>
      <w:r>
        <w:rPr>
          <w:color w:val="231F20"/>
        </w:rPr>
        <w:t>Vì nhằm ngăn chận ý của những người nói không có quá khứ, vị lai, lại cũng muốn làm rõ quá khứ, vị lai là pháp thật có, nên tạo ra phần Luận này.</w:t>
      </w:r>
    </w:p>
    <w:p>
      <w:pPr>
        <w:pStyle w:val="BodyText"/>
        <w:spacing w:line="273" w:lineRule="auto" w:before="111"/>
        <w:ind w:left="393" w:right="106"/>
      </w:pPr>
      <w:r>
        <w:rPr>
          <w:color w:val="231F20"/>
        </w:rPr>
        <w:t>Lại nữa, trước là nêu rõ chung về trí thành tựu, không thành tựu. Nay vì muốn phân biệt về thành tựu, không thành tựu trong ba đời, nên tạo ra phần Luận này.</w:t>
      </w:r>
    </w:p>
    <w:p>
      <w:pPr>
        <w:pStyle w:val="BodyText"/>
        <w:spacing w:line="273" w:lineRule="auto" w:before="111"/>
        <w:ind w:left="393" w:right="106"/>
      </w:pPr>
      <w:r>
        <w:rPr>
          <w:i/>
          <w:color w:val="231F20"/>
        </w:rPr>
        <w:t>Hỏi:</w:t>
      </w:r>
      <w:r>
        <w:rPr>
          <w:i/>
          <w:color w:val="231F20"/>
          <w:spacing w:val="-8"/>
        </w:rPr>
        <w:t> </w:t>
      </w:r>
      <w:r>
        <w:rPr>
          <w:color w:val="231F20"/>
        </w:rPr>
        <w:t>Người</w:t>
      </w:r>
      <w:r>
        <w:rPr>
          <w:color w:val="231F20"/>
          <w:spacing w:val="-8"/>
        </w:rPr>
        <w:t> </w:t>
      </w:r>
      <w:r>
        <w:rPr>
          <w:color w:val="231F20"/>
        </w:rPr>
        <w:t>Kiên</w:t>
      </w:r>
      <w:r>
        <w:rPr>
          <w:color w:val="231F20"/>
          <w:spacing w:val="-7"/>
        </w:rPr>
        <w:t> </w:t>
      </w:r>
      <w:r>
        <w:rPr>
          <w:color w:val="231F20"/>
        </w:rPr>
        <w:t>tín</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tám</w:t>
      </w:r>
      <w:r>
        <w:rPr>
          <w:color w:val="231F20"/>
          <w:spacing w:val="-7"/>
        </w:rPr>
        <w:t> </w:t>
      </w:r>
      <w:r>
        <w:rPr>
          <w:color w:val="231F20"/>
        </w:rPr>
        <w:t>trí</w:t>
      </w:r>
      <w:r>
        <w:rPr>
          <w:color w:val="231F20"/>
          <w:spacing w:val="-8"/>
        </w:rPr>
        <w:t> </w:t>
      </w:r>
      <w:r>
        <w:rPr>
          <w:color w:val="231F20"/>
          <w:spacing w:val="-5"/>
        </w:rPr>
        <w:t>này,</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thành tựu ở quá khứ, bao nhiêu thứ thành tựu ở vị lai, bao nhiêu thứ </w:t>
      </w:r>
      <w:r>
        <w:rPr>
          <w:color w:val="231F20"/>
          <w:spacing w:val="-3"/>
        </w:rPr>
        <w:t>thành </w:t>
      </w:r>
      <w:r>
        <w:rPr>
          <w:color w:val="231F20"/>
        </w:rPr>
        <w:t>tựu ở hiện tại?</w:t>
      </w:r>
    </w:p>
    <w:p>
      <w:pPr>
        <w:pStyle w:val="BodyText"/>
        <w:spacing w:line="273" w:lineRule="auto" w:before="110"/>
        <w:ind w:left="393" w:right="107"/>
      </w:pPr>
      <w:r>
        <w:rPr>
          <w:i/>
          <w:color w:val="231F20"/>
        </w:rPr>
        <w:t>Đáp: </w:t>
      </w:r>
      <w:r>
        <w:rPr>
          <w:color w:val="231F20"/>
        </w:rPr>
        <w:t>Khổ pháp nhẫn không có tha tâm trí thì một thành tựu ở quá</w:t>
      </w:r>
      <w:r>
        <w:rPr>
          <w:color w:val="231F20"/>
          <w:spacing w:val="-11"/>
        </w:rPr>
        <w:t> </w:t>
      </w:r>
      <w:r>
        <w:rPr>
          <w:color w:val="231F20"/>
        </w:rPr>
        <w:t>khứ,</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Có</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9"/>
        </w:rPr>
        <w:t> </w:t>
      </w:r>
      <w:r>
        <w:rPr>
          <w:color w:val="231F20"/>
        </w:rPr>
        <w:t>thì</w:t>
      </w:r>
      <w:r>
        <w:rPr>
          <w:color w:val="231F20"/>
          <w:spacing w:val="-11"/>
        </w:rPr>
        <w:t> </w:t>
      </w:r>
      <w:r>
        <w:rPr>
          <w:color w:val="231F20"/>
        </w:rPr>
        <w:t>hai</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ở</w:t>
      </w:r>
      <w:r>
        <w:rPr>
          <w:color w:val="231F20"/>
          <w:spacing w:val="-9"/>
        </w:rPr>
        <w:t> </w:t>
      </w:r>
      <w:r>
        <w:rPr>
          <w:color w:val="231F20"/>
        </w:rPr>
        <w:t>quá</w:t>
      </w:r>
      <w:r>
        <w:rPr>
          <w:color w:val="231F20"/>
          <w:spacing w:val="-11"/>
        </w:rPr>
        <w:t> </w:t>
      </w:r>
      <w:r>
        <w:rPr>
          <w:color w:val="231F20"/>
        </w:rPr>
        <w:t>khứ,</w:t>
      </w:r>
      <w:r>
        <w:rPr>
          <w:color w:val="231F20"/>
          <w:spacing w:val="-9"/>
        </w:rPr>
        <w:t> </w:t>
      </w:r>
      <w:r>
        <w:rPr>
          <w:color w:val="231F20"/>
        </w:rPr>
        <w:t>vị</w:t>
      </w:r>
      <w:r>
        <w:rPr>
          <w:color w:val="231F20"/>
          <w:spacing w:val="-10"/>
        </w:rPr>
        <w:t> </w:t>
      </w:r>
      <w:r>
        <w:rPr>
          <w:color w:val="231F20"/>
        </w:rPr>
        <w:t>lai.</w:t>
      </w:r>
      <w:r>
        <w:rPr>
          <w:color w:val="231F20"/>
          <w:spacing w:val="-10"/>
        </w:rPr>
        <w:t> </w:t>
      </w:r>
      <w:r>
        <w:rPr>
          <w:color w:val="231F20"/>
        </w:rPr>
        <w:t>Hiện tại không thành tựu vì là nhẫn.</w:t>
      </w:r>
    </w:p>
    <w:p>
      <w:pPr>
        <w:pStyle w:val="BodyText"/>
        <w:spacing w:line="273" w:lineRule="auto" w:before="111"/>
        <w:ind w:left="393" w:right="106"/>
      </w:pPr>
      <w:r>
        <w:rPr>
          <w:color w:val="231F20"/>
        </w:rPr>
        <w:t>Khổ pháp trí không có tha tâm trí thì một thành tựu ở quá khứ là</w:t>
      </w:r>
      <w:r>
        <w:rPr>
          <w:color w:val="231F20"/>
          <w:spacing w:val="-9"/>
        </w:rPr>
        <w:t> </w:t>
      </w:r>
      <w:r>
        <w:rPr>
          <w:color w:val="231F20"/>
        </w:rPr>
        <w:t>đẳng</w:t>
      </w:r>
      <w:r>
        <w:rPr>
          <w:color w:val="231F20"/>
          <w:spacing w:val="-9"/>
        </w:rPr>
        <w:t> </w:t>
      </w:r>
      <w:r>
        <w:rPr>
          <w:color w:val="231F20"/>
        </w:rPr>
        <w:t>trí,</w:t>
      </w:r>
      <w:r>
        <w:rPr>
          <w:color w:val="231F20"/>
          <w:spacing w:val="-9"/>
        </w:rPr>
        <w:t> </w:t>
      </w:r>
      <w:r>
        <w:rPr>
          <w:color w:val="231F20"/>
        </w:rPr>
        <w:t>ba</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đẳng</w:t>
      </w:r>
      <w:r>
        <w:rPr>
          <w:color w:val="231F20"/>
          <w:spacing w:val="-9"/>
        </w:rPr>
        <w:t> </w:t>
      </w:r>
      <w:r>
        <w:rPr>
          <w:color w:val="231F20"/>
        </w:rPr>
        <w:t>trí,</w:t>
      </w:r>
      <w:r>
        <w:rPr>
          <w:color w:val="231F20"/>
          <w:spacing w:val="-9"/>
        </w:rPr>
        <w:t> </w:t>
      </w:r>
      <w:r>
        <w:rPr>
          <w:color w:val="231F20"/>
        </w:rPr>
        <w:t>khổ</w:t>
      </w:r>
      <w:r>
        <w:rPr>
          <w:color w:val="231F20"/>
          <w:spacing w:val="-9"/>
        </w:rPr>
        <w:t> </w:t>
      </w:r>
      <w:r>
        <w:rPr>
          <w:color w:val="231F20"/>
        </w:rPr>
        <w:t>trí,</w:t>
      </w:r>
      <w:r>
        <w:rPr>
          <w:color w:val="231F20"/>
          <w:spacing w:val="-9"/>
        </w:rPr>
        <w:t> </w:t>
      </w:r>
      <w:r>
        <w:rPr>
          <w:color w:val="231F20"/>
        </w:rPr>
        <w:t>hai</w:t>
      </w:r>
      <w:r>
        <w:rPr>
          <w:color w:val="231F20"/>
          <w:spacing w:val="-9"/>
        </w:rPr>
        <w:t> </w:t>
      </w:r>
      <w:r>
        <w:rPr>
          <w:color w:val="231F20"/>
        </w:rPr>
        <w:t>thành tựu ở hiện tại là pháp trí, khổ trí. Có tha tâm trí thì hai thành tựu ở quá khứ, bốn thành tựu ở vị lai là thêm tha tâm trí, hai thành tựu ở hiện tại, như trước đã nói.</w:t>
      </w:r>
    </w:p>
    <w:p>
      <w:pPr>
        <w:pStyle w:val="BodyText"/>
        <w:spacing w:line="273" w:lineRule="auto" w:before="110"/>
        <w:ind w:left="393" w:right="106"/>
      </w:pPr>
      <w:r>
        <w:rPr>
          <w:color w:val="231F20"/>
        </w:rPr>
        <w:t>Khổ tỷ nhẫn không có tha tâm trí thì ba thành tựu ở quá khứ, vị lai. Có tha tâm trí thì bốn thành tựu ở quá khứ, vị lai tức thêm </w:t>
      </w:r>
      <w:r>
        <w:rPr>
          <w:color w:val="231F20"/>
          <w:spacing w:val="-4"/>
        </w:rPr>
        <w:t>tha </w:t>
      </w:r>
      <w:r>
        <w:rPr>
          <w:color w:val="231F20"/>
        </w:rPr>
        <w:t>tâm trí. Hiện tại không thành tựu vì là</w:t>
      </w:r>
      <w:r>
        <w:rPr>
          <w:color w:val="231F20"/>
          <w:spacing w:val="-2"/>
        </w:rPr>
        <w:t> </w:t>
      </w:r>
      <w:r>
        <w:rPr>
          <w:color w:val="231F20"/>
        </w:rPr>
        <w:t>nhẫn.</w:t>
      </w:r>
    </w:p>
    <w:p>
      <w:pPr>
        <w:pStyle w:val="BodyText"/>
        <w:spacing w:line="273" w:lineRule="auto" w:before="111"/>
        <w:ind w:left="393" w:right="105"/>
      </w:pPr>
      <w:r>
        <w:rPr>
          <w:color w:val="231F20"/>
        </w:rPr>
        <w:t>Khổ tỷ trí không có tha tâm trí thì ba thành tựu ở quá khứ, bốn thành tựu ở vị lai là thêm tỷ trí, hai thành tựu ở hiện tại là khổ trí, tỷ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trí.</w:t>
      </w:r>
      <w:r>
        <w:rPr>
          <w:color w:val="231F20"/>
          <w:spacing w:val="-10"/>
        </w:rPr>
        <w:t> </w:t>
      </w:r>
      <w:r>
        <w:rPr>
          <w:color w:val="231F20"/>
        </w:rPr>
        <w:t>Có</w:t>
      </w:r>
      <w:r>
        <w:rPr>
          <w:color w:val="231F20"/>
          <w:spacing w:val="-10"/>
        </w:rPr>
        <w:t> </w:t>
      </w:r>
      <w:r>
        <w:rPr>
          <w:color w:val="231F20"/>
        </w:rPr>
        <w:t>tha</w:t>
      </w:r>
      <w:r>
        <w:rPr>
          <w:color w:val="231F20"/>
          <w:spacing w:val="-10"/>
        </w:rPr>
        <w:t> </w:t>
      </w:r>
      <w:r>
        <w:rPr>
          <w:color w:val="231F20"/>
        </w:rPr>
        <w:t>tâm</w:t>
      </w:r>
      <w:r>
        <w:rPr>
          <w:color w:val="231F20"/>
          <w:spacing w:val="-9"/>
        </w:rPr>
        <w:t> </w:t>
      </w:r>
      <w:r>
        <w:rPr>
          <w:color w:val="231F20"/>
        </w:rPr>
        <w:t>trí</w:t>
      </w:r>
      <w:r>
        <w:rPr>
          <w:color w:val="231F20"/>
          <w:spacing w:val="-10"/>
        </w:rPr>
        <w:t> </w:t>
      </w:r>
      <w:r>
        <w:rPr>
          <w:color w:val="231F20"/>
        </w:rPr>
        <w:t>thì</w:t>
      </w:r>
      <w:r>
        <w:rPr>
          <w:color w:val="231F20"/>
          <w:spacing w:val="-10"/>
        </w:rPr>
        <w:t> </w:t>
      </w:r>
      <w:r>
        <w:rPr>
          <w:color w:val="231F20"/>
        </w:rPr>
        <w:t>bốn</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ở</w:t>
      </w:r>
      <w:r>
        <w:rPr>
          <w:color w:val="231F20"/>
          <w:spacing w:val="-9"/>
        </w:rPr>
        <w:t> </w:t>
      </w:r>
      <w:r>
        <w:rPr>
          <w:color w:val="231F20"/>
        </w:rPr>
        <w:t>quá</w:t>
      </w:r>
      <w:r>
        <w:rPr>
          <w:color w:val="231F20"/>
          <w:spacing w:val="-10"/>
        </w:rPr>
        <w:t> </w:t>
      </w:r>
      <w:r>
        <w:rPr>
          <w:color w:val="231F20"/>
        </w:rPr>
        <w:t>khứ,</w:t>
      </w:r>
      <w:r>
        <w:rPr>
          <w:color w:val="231F20"/>
          <w:spacing w:val="-10"/>
        </w:rPr>
        <w:t> </w:t>
      </w:r>
      <w:r>
        <w:rPr>
          <w:color w:val="231F20"/>
        </w:rPr>
        <w:t>năm</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ở</w:t>
      </w:r>
      <w:r>
        <w:rPr>
          <w:color w:val="231F20"/>
          <w:spacing w:val="-9"/>
        </w:rPr>
        <w:t> </w:t>
      </w:r>
      <w:r>
        <w:rPr>
          <w:color w:val="231F20"/>
        </w:rPr>
        <w:t>vị</w:t>
      </w:r>
      <w:r>
        <w:rPr>
          <w:color w:val="231F20"/>
          <w:spacing w:val="-10"/>
        </w:rPr>
        <w:t> </w:t>
      </w:r>
      <w:r>
        <w:rPr>
          <w:color w:val="231F20"/>
        </w:rPr>
        <w:t>lai, hai thành tựu ở hiện tại, như trước đã nói.</w:t>
      </w:r>
    </w:p>
    <w:p>
      <w:pPr>
        <w:pStyle w:val="BodyText"/>
        <w:spacing w:line="276" w:lineRule="auto" w:before="122"/>
        <w:ind w:right="389"/>
      </w:pPr>
      <w:r>
        <w:rPr>
          <w:color w:val="231F20"/>
        </w:rPr>
        <w:t>Cho đến đạo tỷ nhẫn hiện ở trước, không có tha tâm trí thì </w:t>
      </w:r>
      <w:r>
        <w:rPr>
          <w:color w:val="231F20"/>
          <w:spacing w:val="-4"/>
        </w:rPr>
        <w:t>bảy </w:t>
      </w:r>
      <w:r>
        <w:rPr>
          <w:color w:val="231F20"/>
        </w:rPr>
        <w:t>thành</w:t>
      </w:r>
      <w:r>
        <w:rPr>
          <w:color w:val="231F20"/>
          <w:spacing w:val="-10"/>
        </w:rPr>
        <w:t> </w:t>
      </w:r>
      <w:r>
        <w:rPr>
          <w:color w:val="231F20"/>
        </w:rPr>
        <w:t>tựu</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trừ</w:t>
      </w:r>
      <w:r>
        <w:rPr>
          <w:color w:val="231F20"/>
          <w:spacing w:val="-10"/>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Có</w:t>
      </w:r>
      <w:r>
        <w:rPr>
          <w:color w:val="231F20"/>
          <w:spacing w:val="-10"/>
        </w:rPr>
        <w:t> </w:t>
      </w:r>
      <w:r>
        <w:rPr>
          <w:color w:val="231F20"/>
        </w:rPr>
        <w:t>tha</w:t>
      </w:r>
      <w:r>
        <w:rPr>
          <w:color w:val="231F20"/>
          <w:spacing w:val="-9"/>
        </w:rPr>
        <w:t> </w:t>
      </w:r>
      <w:r>
        <w:rPr>
          <w:color w:val="231F20"/>
        </w:rPr>
        <w:t>tâm</w:t>
      </w:r>
      <w:r>
        <w:rPr>
          <w:color w:val="231F20"/>
          <w:spacing w:val="-10"/>
        </w:rPr>
        <w:t> </w:t>
      </w:r>
      <w:r>
        <w:rPr>
          <w:color w:val="231F20"/>
        </w:rPr>
        <w:t>trí</w:t>
      </w:r>
      <w:r>
        <w:rPr>
          <w:color w:val="231F20"/>
          <w:spacing w:val="-10"/>
        </w:rPr>
        <w:t> </w:t>
      </w:r>
      <w:r>
        <w:rPr>
          <w:color w:val="231F20"/>
        </w:rPr>
        <w:t>thì</w:t>
      </w:r>
      <w:r>
        <w:rPr>
          <w:color w:val="231F20"/>
          <w:spacing w:val="-10"/>
        </w:rPr>
        <w:t> </w:t>
      </w:r>
      <w:r>
        <w:rPr>
          <w:color w:val="231F20"/>
        </w:rPr>
        <w:t>tám</w:t>
      </w:r>
      <w:r>
        <w:rPr>
          <w:color w:val="231F20"/>
          <w:spacing w:val="-10"/>
        </w:rPr>
        <w:t> </w:t>
      </w:r>
      <w:r>
        <w:rPr>
          <w:color w:val="231F20"/>
          <w:spacing w:val="-3"/>
        </w:rPr>
        <w:t>thành </w:t>
      </w:r>
      <w:r>
        <w:rPr>
          <w:color w:val="231F20"/>
        </w:rPr>
        <w:t>tựu ở quá khứ, vị lai, tức thêm tha tâm trí. Hiện tại không thành tựu vì là nhẫn.</w:t>
      </w:r>
    </w:p>
    <w:p>
      <w:pPr>
        <w:pStyle w:val="BodyText"/>
        <w:spacing w:line="276" w:lineRule="auto" w:before="124"/>
        <w:ind w:right="392"/>
      </w:pPr>
      <w:r>
        <w:rPr>
          <w:color w:val="231F20"/>
        </w:rPr>
        <w:t>Như Kiên tín, thì Kiên pháp cũng như thế. Vì sao? Vì địa của hai người này là bằng nhau, nói rộng như trên.</w:t>
      </w:r>
    </w:p>
    <w:p>
      <w:pPr>
        <w:pStyle w:val="BodyText"/>
        <w:spacing w:line="276" w:lineRule="auto" w:before="121"/>
        <w:ind w:right="390"/>
      </w:pPr>
      <w:r>
        <w:rPr>
          <w:color w:val="231F20"/>
        </w:rPr>
        <w:t>Người</w:t>
      </w:r>
      <w:r>
        <w:rPr>
          <w:color w:val="231F20"/>
          <w:spacing w:val="-14"/>
        </w:rPr>
        <w:t> </w:t>
      </w:r>
      <w:r>
        <w:rPr>
          <w:color w:val="231F20"/>
        </w:rPr>
        <w:t>Tín</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tám</w:t>
      </w:r>
      <w:r>
        <w:rPr>
          <w:color w:val="231F20"/>
          <w:spacing w:val="-8"/>
        </w:rPr>
        <w:t> </w:t>
      </w:r>
      <w:r>
        <w:rPr>
          <w:color w:val="231F20"/>
        </w:rPr>
        <w:t>trí</w:t>
      </w:r>
      <w:r>
        <w:rPr>
          <w:color w:val="231F20"/>
          <w:spacing w:val="-8"/>
        </w:rPr>
        <w:t> </w:t>
      </w:r>
      <w:r>
        <w:rPr>
          <w:color w:val="231F20"/>
          <w:spacing w:val="-5"/>
        </w:rPr>
        <w:t>này,</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thành tựu ở quá khứ, bao nhiêu thứ thành tựu ở vị lai, bao nhiêu thứ </w:t>
      </w:r>
      <w:r>
        <w:rPr>
          <w:color w:val="231F20"/>
          <w:spacing w:val="-3"/>
        </w:rPr>
        <w:t>thành </w:t>
      </w:r>
      <w:r>
        <w:rPr>
          <w:color w:val="231F20"/>
        </w:rPr>
        <w:t>tựu ở hiện tại? Nói rộng như nơi Bản Luận. (sao không thấy </w:t>
      </w:r>
      <w:r>
        <w:rPr>
          <w:color w:val="231F20"/>
          <w:spacing w:val="-3"/>
        </w:rPr>
        <w:t>người </w:t>
      </w:r>
      <w:r>
        <w:rPr>
          <w:color w:val="231F20"/>
        </w:rPr>
        <w:t>kiến đáo, thân chứng, tuệ giải thoát, câu giải thoát)</w:t>
      </w:r>
    </w:p>
    <w:p>
      <w:pPr>
        <w:pStyle w:val="BodyText"/>
        <w:spacing w:line="276" w:lineRule="auto" w:before="124"/>
        <w:ind w:right="392"/>
      </w:pPr>
      <w:r>
        <w:rPr>
          <w:i/>
          <w:color w:val="231F20"/>
        </w:rPr>
        <w:t>Hỏi:</w:t>
      </w:r>
      <w:r>
        <w:rPr>
          <w:i/>
          <w:color w:val="231F20"/>
          <w:spacing w:val="-5"/>
        </w:rPr>
        <w:t> </w:t>
      </w:r>
      <w:r>
        <w:rPr>
          <w:color w:val="231F20"/>
        </w:rPr>
        <w:t>Người</w:t>
      </w:r>
      <w:r>
        <w:rPr>
          <w:color w:val="231F20"/>
          <w:spacing w:val="-5"/>
        </w:rPr>
        <w:t> </w:t>
      </w:r>
      <w:r>
        <w:rPr>
          <w:color w:val="231F20"/>
        </w:rPr>
        <w:t>Kiên</w:t>
      </w:r>
      <w:r>
        <w:rPr>
          <w:color w:val="231F20"/>
          <w:spacing w:val="-5"/>
        </w:rPr>
        <w:t> </w:t>
      </w:r>
      <w:r>
        <w:rPr>
          <w:color w:val="231F20"/>
        </w:rPr>
        <w:t>tín</w:t>
      </w:r>
      <w:r>
        <w:rPr>
          <w:color w:val="231F20"/>
          <w:spacing w:val="-4"/>
        </w:rPr>
        <w:t> </w:t>
      </w:r>
      <w:r>
        <w:rPr>
          <w:color w:val="231F20"/>
        </w:rPr>
        <w:t>lúc</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khởi</w:t>
      </w:r>
      <w:r>
        <w:rPr>
          <w:color w:val="231F20"/>
          <w:spacing w:val="-4"/>
        </w:rPr>
        <w:t> </w:t>
      </w:r>
      <w:r>
        <w:rPr>
          <w:color w:val="231F20"/>
        </w:rPr>
        <w:t>hiện</w:t>
      </w:r>
      <w:r>
        <w:rPr>
          <w:color w:val="231F20"/>
          <w:spacing w:val="-5"/>
        </w:rPr>
        <w:t> </w:t>
      </w:r>
      <w:r>
        <w:rPr>
          <w:color w:val="231F20"/>
        </w:rPr>
        <w:t>tiền</w:t>
      </w:r>
      <w:r>
        <w:rPr>
          <w:color w:val="231F20"/>
          <w:spacing w:val="-5"/>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trí hiện ở trước?</w:t>
      </w:r>
    </w:p>
    <w:p>
      <w:pPr>
        <w:pStyle w:val="BodyText"/>
        <w:spacing w:line="276" w:lineRule="auto" w:before="122"/>
        <w:ind w:right="391"/>
      </w:pPr>
      <w:r>
        <w:rPr>
          <w:i/>
          <w:color w:val="231F20"/>
        </w:rPr>
        <w:t>Đáp:</w:t>
      </w:r>
      <w:r>
        <w:rPr>
          <w:i/>
          <w:color w:val="231F20"/>
          <w:spacing w:val="-11"/>
        </w:rPr>
        <w:t> </w:t>
      </w:r>
      <w:r>
        <w:rPr>
          <w:color w:val="231F20"/>
        </w:rPr>
        <w:t>Có</w:t>
      </w:r>
      <w:r>
        <w:rPr>
          <w:color w:val="231F20"/>
          <w:spacing w:val="-11"/>
        </w:rPr>
        <w:t> </w:t>
      </w:r>
      <w:r>
        <w:rPr>
          <w:color w:val="231F20"/>
        </w:rPr>
        <w:t>hai.</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khổ</w:t>
      </w:r>
      <w:r>
        <w:rPr>
          <w:color w:val="231F20"/>
          <w:spacing w:val="-10"/>
        </w:rPr>
        <w:t> </w:t>
      </w:r>
      <w:r>
        <w:rPr>
          <w:color w:val="231F20"/>
        </w:rPr>
        <w:t>trí</w:t>
      </w:r>
      <w:r>
        <w:rPr>
          <w:color w:val="231F20"/>
          <w:spacing w:val="-11"/>
        </w:rPr>
        <w:t> </w:t>
      </w:r>
      <w:r>
        <w:rPr>
          <w:color w:val="231F20"/>
        </w:rPr>
        <w:t>là</w:t>
      </w:r>
      <w:r>
        <w:rPr>
          <w:color w:val="231F20"/>
          <w:spacing w:val="-11"/>
        </w:rPr>
        <w:t> </w:t>
      </w:r>
      <w:r>
        <w:rPr>
          <w:color w:val="231F20"/>
        </w:rPr>
        <w:t>hai.</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tập</w:t>
      </w:r>
      <w:r>
        <w:rPr>
          <w:color w:val="231F20"/>
          <w:spacing w:val="-10"/>
        </w:rPr>
        <w:t> </w:t>
      </w:r>
      <w:r>
        <w:rPr>
          <w:color w:val="231F20"/>
        </w:rPr>
        <w:t>trí</w:t>
      </w:r>
      <w:r>
        <w:rPr>
          <w:color w:val="231F20"/>
          <w:spacing w:val="-11"/>
        </w:rPr>
        <w:t> </w:t>
      </w:r>
      <w:r>
        <w:rPr>
          <w:color w:val="231F20"/>
        </w:rPr>
        <w:t>là</w:t>
      </w:r>
      <w:r>
        <w:rPr>
          <w:color w:val="231F20"/>
          <w:spacing w:val="-11"/>
        </w:rPr>
        <w:t> </w:t>
      </w:r>
      <w:r>
        <w:rPr>
          <w:color w:val="231F20"/>
        </w:rPr>
        <w:t>hai.</w:t>
      </w:r>
      <w:r>
        <w:rPr>
          <w:color w:val="231F20"/>
          <w:spacing w:val="-11"/>
        </w:rPr>
        <w:t> </w:t>
      </w:r>
      <w:r>
        <w:rPr>
          <w:color w:val="231F20"/>
        </w:rPr>
        <w:t>Pháp trí, diệt trí là hai. Pháp trí, đạo trí là hai. Thể tánh là một. Do sự việc nên</w:t>
      </w:r>
      <w:r>
        <w:rPr>
          <w:color w:val="231F20"/>
          <w:spacing w:val="-13"/>
        </w:rPr>
        <w:t> </w:t>
      </w:r>
      <w:r>
        <w:rPr>
          <w:color w:val="231F20"/>
        </w:rPr>
        <w:t>khác.</w:t>
      </w:r>
      <w:r>
        <w:rPr>
          <w:color w:val="231F20"/>
          <w:spacing w:val="-17"/>
        </w:rPr>
        <w:t> </w:t>
      </w:r>
      <w:r>
        <w:rPr>
          <w:color w:val="231F20"/>
        </w:rPr>
        <w:t>Vì</w:t>
      </w:r>
      <w:r>
        <w:rPr>
          <w:color w:val="231F20"/>
          <w:spacing w:val="-12"/>
        </w:rPr>
        <w:t> </w:t>
      </w:r>
      <w:r>
        <w:rPr>
          <w:color w:val="231F20"/>
        </w:rPr>
        <w:t>đối</w:t>
      </w:r>
      <w:r>
        <w:rPr>
          <w:color w:val="231F20"/>
          <w:spacing w:val="-12"/>
        </w:rPr>
        <w:t> </w:t>
      </w:r>
      <w:r>
        <w:rPr>
          <w:color w:val="231F20"/>
        </w:rPr>
        <w:t>trị</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nên</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Do</w:t>
      </w:r>
      <w:r>
        <w:rPr>
          <w:color w:val="231F20"/>
          <w:spacing w:val="-12"/>
        </w:rPr>
        <w:t> </w:t>
      </w:r>
      <w:r>
        <w:rPr>
          <w:color w:val="231F20"/>
        </w:rPr>
        <w:t>hành</w:t>
      </w:r>
      <w:r>
        <w:rPr>
          <w:color w:val="231F20"/>
          <w:spacing w:val="-13"/>
        </w:rPr>
        <w:t> </w:t>
      </w:r>
      <w:r>
        <w:rPr>
          <w:color w:val="231F20"/>
        </w:rPr>
        <w:t>tác</w:t>
      </w:r>
      <w:r>
        <w:rPr>
          <w:color w:val="231F20"/>
          <w:spacing w:val="-12"/>
        </w:rPr>
        <w:t> </w:t>
      </w:r>
      <w:r>
        <w:rPr>
          <w:color w:val="231F20"/>
        </w:rPr>
        <w:t>nên</w:t>
      </w:r>
      <w:r>
        <w:rPr>
          <w:color w:val="231F20"/>
          <w:spacing w:val="-12"/>
        </w:rPr>
        <w:t> </w:t>
      </w:r>
      <w:r>
        <w:rPr>
          <w:color w:val="231F20"/>
        </w:rPr>
        <w:t>là</w:t>
      </w:r>
      <w:r>
        <w:rPr>
          <w:color w:val="231F20"/>
          <w:spacing w:val="-12"/>
        </w:rPr>
        <w:t> </w:t>
      </w:r>
      <w:r>
        <w:rPr>
          <w:color w:val="231F20"/>
        </w:rPr>
        <w:t>trí</w:t>
      </w:r>
      <w:r>
        <w:rPr>
          <w:color w:val="231F20"/>
          <w:spacing w:val="-12"/>
        </w:rPr>
        <w:t> </w:t>
      </w:r>
      <w:r>
        <w:rPr>
          <w:color w:val="231F20"/>
          <w:spacing w:val="-3"/>
        </w:rPr>
        <w:t>khổ, </w:t>
      </w:r>
      <w:r>
        <w:rPr>
          <w:color w:val="231F20"/>
        </w:rPr>
        <w:t>tập, diệt, đạo.</w:t>
      </w:r>
    </w:p>
    <w:p>
      <w:pPr>
        <w:pStyle w:val="BodyText"/>
        <w:spacing w:before="123"/>
        <w:ind w:left="677" w:firstLine="0"/>
      </w:pPr>
      <w:r>
        <w:rPr>
          <w:i/>
          <w:color w:val="231F20"/>
        </w:rPr>
        <w:t>Hỏi: </w:t>
      </w:r>
      <w:r>
        <w:rPr>
          <w:color w:val="231F20"/>
        </w:rPr>
        <w:t>Lúc tỷ trí khởi hiện tiền có bao nhiêu trí hiện ở trước?</w:t>
      </w:r>
    </w:p>
    <w:p>
      <w:pPr>
        <w:pStyle w:val="BodyText"/>
        <w:spacing w:line="276" w:lineRule="auto" w:before="165"/>
        <w:ind w:right="390"/>
      </w:pPr>
      <w:r>
        <w:rPr>
          <w:i/>
          <w:color w:val="231F20"/>
        </w:rPr>
        <w:t>Đáp: </w:t>
      </w:r>
      <w:r>
        <w:rPr>
          <w:color w:val="231F20"/>
        </w:rPr>
        <w:t>Có hai. Tỷ trí, khổ trí là hai. Tỷ trí, tập trí là hai. Tỷ </w:t>
      </w:r>
      <w:r>
        <w:rPr>
          <w:color w:val="231F20"/>
          <w:spacing w:val="-3"/>
        </w:rPr>
        <w:t>trí, </w:t>
      </w:r>
      <w:r>
        <w:rPr>
          <w:color w:val="231F20"/>
        </w:rPr>
        <w:t>diệt</w:t>
      </w:r>
      <w:r>
        <w:rPr>
          <w:color w:val="231F20"/>
          <w:spacing w:val="-12"/>
        </w:rPr>
        <w:t> </w:t>
      </w:r>
      <w:r>
        <w:rPr>
          <w:color w:val="231F20"/>
        </w:rPr>
        <w:t>trí</w:t>
      </w:r>
      <w:r>
        <w:rPr>
          <w:color w:val="231F20"/>
          <w:spacing w:val="-10"/>
        </w:rPr>
        <w:t> </w:t>
      </w:r>
      <w:r>
        <w:rPr>
          <w:color w:val="231F20"/>
        </w:rPr>
        <w:t>là</w:t>
      </w:r>
      <w:r>
        <w:rPr>
          <w:color w:val="231F20"/>
          <w:spacing w:val="-12"/>
        </w:rPr>
        <w:t> </w:t>
      </w:r>
      <w:r>
        <w:rPr>
          <w:color w:val="231F20"/>
        </w:rPr>
        <w:t>hai.</w:t>
      </w:r>
      <w:r>
        <w:rPr>
          <w:color w:val="231F20"/>
          <w:spacing w:val="-15"/>
        </w:rPr>
        <w:t> </w:t>
      </w:r>
      <w:r>
        <w:rPr>
          <w:color w:val="231F20"/>
        </w:rPr>
        <w:t>Thể</w:t>
      </w:r>
      <w:r>
        <w:rPr>
          <w:color w:val="231F20"/>
          <w:spacing w:val="-11"/>
        </w:rPr>
        <w:t> </w:t>
      </w:r>
      <w:r>
        <w:rPr>
          <w:color w:val="231F20"/>
        </w:rPr>
        <w:t>tánh</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Do</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nên</w:t>
      </w:r>
      <w:r>
        <w:rPr>
          <w:color w:val="231F20"/>
          <w:spacing w:val="-11"/>
        </w:rPr>
        <w:t> </w:t>
      </w:r>
      <w:r>
        <w:rPr>
          <w:color w:val="231F20"/>
        </w:rPr>
        <w:t>khác.</w:t>
      </w:r>
      <w:r>
        <w:rPr>
          <w:color w:val="231F20"/>
          <w:spacing w:val="-16"/>
        </w:rPr>
        <w:t> </w:t>
      </w:r>
      <w:r>
        <w:rPr>
          <w:color w:val="231F20"/>
        </w:rPr>
        <w:t>Vì</w:t>
      </w:r>
      <w:r>
        <w:rPr>
          <w:color w:val="231F20"/>
          <w:spacing w:val="-11"/>
        </w:rPr>
        <w:t> </w:t>
      </w:r>
      <w:r>
        <w:rPr>
          <w:color w:val="231F20"/>
        </w:rPr>
        <w:t>đối</w:t>
      </w:r>
      <w:r>
        <w:rPr>
          <w:color w:val="231F20"/>
          <w:spacing w:val="-11"/>
        </w:rPr>
        <w:t> </w:t>
      </w:r>
      <w:r>
        <w:rPr>
          <w:color w:val="231F20"/>
        </w:rPr>
        <w:t>trị</w:t>
      </w:r>
      <w:r>
        <w:rPr>
          <w:color w:val="231F20"/>
          <w:spacing w:val="-12"/>
        </w:rPr>
        <w:t> </w:t>
      </w:r>
      <w:r>
        <w:rPr>
          <w:color w:val="231F20"/>
        </w:rPr>
        <w:t>cõi</w:t>
      </w:r>
      <w:r>
        <w:rPr>
          <w:color w:val="231F20"/>
          <w:spacing w:val="-11"/>
        </w:rPr>
        <w:t> </w:t>
      </w:r>
      <w:r>
        <w:rPr>
          <w:color w:val="231F20"/>
        </w:rPr>
        <w:t>sắc, vô sắc nên là tỷ trí. Do hành tác nên là trí khổ, tập,</w:t>
      </w:r>
      <w:r>
        <w:rPr>
          <w:color w:val="231F20"/>
          <w:spacing w:val="-4"/>
        </w:rPr>
        <w:t> </w:t>
      </w:r>
      <w:r>
        <w:rPr>
          <w:color w:val="231F20"/>
        </w:rPr>
        <w:t>diệt.</w:t>
      </w:r>
    </w:p>
    <w:p>
      <w:pPr>
        <w:pStyle w:val="BodyText"/>
        <w:spacing w:before="123"/>
        <w:ind w:left="677" w:firstLine="0"/>
      </w:pPr>
      <w:r>
        <w:rPr>
          <w:i/>
          <w:color w:val="231F20"/>
        </w:rPr>
        <w:t>Hỏi: </w:t>
      </w:r>
      <w:r>
        <w:rPr>
          <w:color w:val="231F20"/>
        </w:rPr>
        <w:t>Lúc khổ trí khởi hiện tiền có bao nhiêu trí hiện ở trước?</w:t>
      </w:r>
    </w:p>
    <w:p>
      <w:pPr>
        <w:pStyle w:val="BodyText"/>
        <w:spacing w:line="276" w:lineRule="auto" w:before="165"/>
        <w:ind w:right="391"/>
      </w:pPr>
      <w:r>
        <w:rPr>
          <w:i/>
          <w:color w:val="231F20"/>
        </w:rPr>
        <w:t>Đáp: </w:t>
      </w:r>
      <w:r>
        <w:rPr>
          <w:color w:val="231F20"/>
        </w:rPr>
        <w:t>Có hai. Khổ trí, pháp trí là hai. Khổ trí, tỷ trí là hai. Thể tánh là một. Do sự việc nên khác. Vì đối trị nên là khổ trí. Do hành tác nên là pháp trí, tỷ trí.</w:t>
      </w:r>
    </w:p>
    <w:p>
      <w:pPr>
        <w:pStyle w:val="BodyText"/>
        <w:spacing w:before="123"/>
        <w:ind w:left="677" w:firstLine="0"/>
      </w:pPr>
      <w:r>
        <w:rPr>
          <w:color w:val="231F20"/>
        </w:rPr>
        <w:t>Như khổ trí, thì tập trí, diệt trí nói cũng như thế.</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Lúc đạo trí khởi hiện tiền có bao nhiêu trí hiện ở trước?</w:t>
      </w:r>
    </w:p>
    <w:p>
      <w:pPr>
        <w:pStyle w:val="BodyText"/>
        <w:spacing w:line="273" w:lineRule="auto" w:before="154"/>
        <w:ind w:left="393" w:right="107"/>
      </w:pPr>
      <w:r>
        <w:rPr>
          <w:i/>
          <w:color w:val="231F20"/>
        </w:rPr>
        <w:t>Đáp: </w:t>
      </w:r>
      <w:r>
        <w:rPr>
          <w:color w:val="231F20"/>
        </w:rPr>
        <w:t>Có hai. Đạo trí, pháp trí là hai. Thể tánh là một. Do sự việc nên khác. Do hành tác nên là đạo trí. Vì đối trị nên là pháp trí.</w:t>
      </w:r>
    </w:p>
    <w:p>
      <w:pPr>
        <w:pStyle w:val="BodyText"/>
        <w:spacing w:before="112"/>
        <w:ind w:left="960" w:firstLine="0"/>
      </w:pPr>
      <w:r>
        <w:rPr>
          <w:color w:val="231F20"/>
        </w:rPr>
        <w:t>Như người Kiên tín, thì người Kiên pháp cũng như thế.</w:t>
      </w:r>
    </w:p>
    <w:p>
      <w:pPr>
        <w:pStyle w:val="BodyText"/>
        <w:spacing w:line="273" w:lineRule="auto" w:before="155"/>
        <w:ind w:left="393" w:right="108"/>
      </w:pPr>
      <w:r>
        <w:rPr>
          <w:i/>
          <w:color w:val="231F20"/>
        </w:rPr>
        <w:t>Hỏi: </w:t>
      </w:r>
      <w:r>
        <w:rPr>
          <w:color w:val="231F20"/>
        </w:rPr>
        <w:t>Người Tín giải thoát lúc pháp trí khởi hiện tiền có bao nhiêu trí hiện ở trước?</w:t>
      </w:r>
    </w:p>
    <w:p>
      <w:pPr>
        <w:pStyle w:val="BodyText"/>
        <w:spacing w:line="273" w:lineRule="auto" w:before="111"/>
        <w:ind w:left="393" w:right="106"/>
      </w:pPr>
      <w:r>
        <w:rPr>
          <w:i/>
          <w:color w:val="231F20"/>
        </w:rPr>
        <w:t>Đáp: </w:t>
      </w:r>
      <w:r>
        <w:rPr>
          <w:color w:val="231F20"/>
        </w:rPr>
        <w:t>Hoặc có hai, hoặc có ba. Pháp trí, khổ trí là hai. Pháp trí, tập trí là hai. Pháp trí, diệt trí là hai. Pháp trí, đạo trí, không có tha tâm trí là hai, có tha tâm trí là ba. Thể tánh là một. Do sự việc nên khác. Vì đối trị nên là pháp trí. Do hành tác nên là trí khổ, tập, diệt, đạo. Do phương tiện nên là tha tâm trí.</w:t>
      </w:r>
    </w:p>
    <w:p>
      <w:pPr>
        <w:pStyle w:val="BodyText"/>
        <w:spacing w:before="110"/>
        <w:ind w:left="960" w:firstLine="0"/>
      </w:pPr>
      <w:r>
        <w:rPr>
          <w:color w:val="231F20"/>
        </w:rPr>
        <w:t>Như pháp trí, thì tỷ trí cũng như thế.</w:t>
      </w:r>
    </w:p>
    <w:p>
      <w:pPr>
        <w:pStyle w:val="BodyText"/>
        <w:spacing w:before="154"/>
        <w:ind w:left="960" w:firstLine="0"/>
      </w:pPr>
      <w:r>
        <w:rPr>
          <w:i/>
          <w:color w:val="231F20"/>
        </w:rPr>
        <w:t>Hỏi:</w:t>
      </w:r>
      <w:r>
        <w:rPr>
          <w:i/>
          <w:color w:val="231F20"/>
          <w:spacing w:val="-16"/>
        </w:rPr>
        <w:t> </w:t>
      </w:r>
      <w:r>
        <w:rPr>
          <w:color w:val="231F20"/>
        </w:rPr>
        <w:t>Lúc</w:t>
      </w:r>
      <w:r>
        <w:rPr>
          <w:color w:val="231F20"/>
          <w:spacing w:val="-15"/>
        </w:rPr>
        <w:t> </w:t>
      </w:r>
      <w:r>
        <w:rPr>
          <w:color w:val="231F20"/>
        </w:rPr>
        <w:t>tha</w:t>
      </w:r>
      <w:r>
        <w:rPr>
          <w:color w:val="231F20"/>
          <w:spacing w:val="-15"/>
        </w:rPr>
        <w:t> </w:t>
      </w:r>
      <w:r>
        <w:rPr>
          <w:color w:val="231F20"/>
        </w:rPr>
        <w:t>tâm</w:t>
      </w:r>
      <w:r>
        <w:rPr>
          <w:color w:val="231F20"/>
          <w:spacing w:val="-15"/>
        </w:rPr>
        <w:t> </w:t>
      </w:r>
      <w:r>
        <w:rPr>
          <w:color w:val="231F20"/>
        </w:rPr>
        <w:t>trí</w:t>
      </w:r>
      <w:r>
        <w:rPr>
          <w:color w:val="231F20"/>
          <w:spacing w:val="-15"/>
        </w:rPr>
        <w:t> </w:t>
      </w:r>
      <w:r>
        <w:rPr>
          <w:color w:val="231F20"/>
        </w:rPr>
        <w:t>khởi</w:t>
      </w:r>
      <w:r>
        <w:rPr>
          <w:color w:val="231F20"/>
          <w:spacing w:val="-16"/>
        </w:rPr>
        <w:t> </w:t>
      </w:r>
      <w:r>
        <w:rPr>
          <w:color w:val="231F20"/>
        </w:rPr>
        <w:t>hiện</w:t>
      </w:r>
      <w:r>
        <w:rPr>
          <w:color w:val="231F20"/>
          <w:spacing w:val="-15"/>
        </w:rPr>
        <w:t> </w:t>
      </w:r>
      <w:r>
        <w:rPr>
          <w:color w:val="231F20"/>
        </w:rPr>
        <w:t>tiền</w:t>
      </w:r>
      <w:r>
        <w:rPr>
          <w:color w:val="231F20"/>
          <w:spacing w:val="-15"/>
        </w:rPr>
        <w:t> </w:t>
      </w:r>
      <w:r>
        <w:rPr>
          <w:color w:val="231F20"/>
        </w:rPr>
        <w:t>có</w:t>
      </w:r>
      <w:r>
        <w:rPr>
          <w:color w:val="231F20"/>
          <w:spacing w:val="-15"/>
        </w:rPr>
        <w:t> </w:t>
      </w:r>
      <w:r>
        <w:rPr>
          <w:color w:val="231F20"/>
        </w:rPr>
        <w:t>bao</w:t>
      </w:r>
      <w:r>
        <w:rPr>
          <w:color w:val="231F20"/>
          <w:spacing w:val="-15"/>
        </w:rPr>
        <w:t> </w:t>
      </w:r>
      <w:r>
        <w:rPr>
          <w:color w:val="231F20"/>
        </w:rPr>
        <w:t>nhiêu</w:t>
      </w:r>
      <w:r>
        <w:rPr>
          <w:color w:val="231F20"/>
          <w:spacing w:val="-15"/>
        </w:rPr>
        <w:t> </w:t>
      </w:r>
      <w:r>
        <w:rPr>
          <w:color w:val="231F20"/>
        </w:rPr>
        <w:t>trí</w:t>
      </w:r>
      <w:r>
        <w:rPr>
          <w:color w:val="231F20"/>
          <w:spacing w:val="-16"/>
        </w:rPr>
        <w:t> </w:t>
      </w:r>
      <w:r>
        <w:rPr>
          <w:color w:val="231F20"/>
        </w:rPr>
        <w:t>hiện</w:t>
      </w:r>
      <w:r>
        <w:rPr>
          <w:color w:val="231F20"/>
          <w:spacing w:val="-15"/>
        </w:rPr>
        <w:t> </w:t>
      </w:r>
      <w:r>
        <w:rPr>
          <w:color w:val="231F20"/>
        </w:rPr>
        <w:t>ở</w:t>
      </w:r>
      <w:r>
        <w:rPr>
          <w:color w:val="231F20"/>
          <w:spacing w:val="-15"/>
        </w:rPr>
        <w:t> </w:t>
      </w:r>
      <w:r>
        <w:rPr>
          <w:color w:val="231F20"/>
        </w:rPr>
        <w:t>trước?</w:t>
      </w:r>
    </w:p>
    <w:p>
      <w:pPr>
        <w:pStyle w:val="BodyText"/>
        <w:spacing w:line="273" w:lineRule="auto" w:before="154"/>
        <w:ind w:left="393" w:right="107"/>
      </w:pPr>
      <w:r>
        <w:rPr>
          <w:i/>
          <w:color w:val="231F20"/>
        </w:rPr>
        <w:t>Đáp: </w:t>
      </w:r>
      <w:r>
        <w:rPr>
          <w:color w:val="231F20"/>
        </w:rPr>
        <w:t>Hoặc có hai, hoặc có ba. Tha tâm trí, đẳng trí là hai. Tha tâm trí, đẳng trí, đạo trí là ba. Thể tánh là một. Do sự việc nên khác. Do</w:t>
      </w:r>
      <w:r>
        <w:rPr>
          <w:color w:val="231F20"/>
          <w:spacing w:val="-11"/>
        </w:rPr>
        <w:t> </w:t>
      </w:r>
      <w:r>
        <w:rPr>
          <w:color w:val="231F20"/>
        </w:rPr>
        <w:t>phương</w:t>
      </w:r>
      <w:r>
        <w:rPr>
          <w:color w:val="231F20"/>
          <w:spacing w:val="-10"/>
        </w:rPr>
        <w:t> </w:t>
      </w:r>
      <w:r>
        <w:rPr>
          <w:color w:val="231F20"/>
        </w:rPr>
        <w:t>tiện</w:t>
      </w:r>
      <w:r>
        <w:rPr>
          <w:color w:val="231F20"/>
          <w:spacing w:val="-9"/>
        </w:rPr>
        <w:t> </w:t>
      </w:r>
      <w:r>
        <w:rPr>
          <w:color w:val="231F20"/>
        </w:rPr>
        <w:t>nên</w:t>
      </w:r>
      <w:r>
        <w:rPr>
          <w:color w:val="231F20"/>
          <w:spacing w:val="-10"/>
        </w:rPr>
        <w:t> </w:t>
      </w:r>
      <w:r>
        <w:rPr>
          <w:color w:val="231F20"/>
        </w:rPr>
        <w:t>là</w:t>
      </w:r>
      <w:r>
        <w:rPr>
          <w:color w:val="231F20"/>
          <w:spacing w:val="-10"/>
        </w:rPr>
        <w:t> </w:t>
      </w:r>
      <w:r>
        <w:rPr>
          <w:color w:val="231F20"/>
        </w:rPr>
        <w:t>tha</w:t>
      </w:r>
      <w:r>
        <w:rPr>
          <w:color w:val="231F20"/>
          <w:spacing w:val="-9"/>
        </w:rPr>
        <w:t> </w:t>
      </w:r>
      <w:r>
        <w:rPr>
          <w:color w:val="231F20"/>
        </w:rPr>
        <w:t>tâm</w:t>
      </w:r>
      <w:r>
        <w:rPr>
          <w:color w:val="231F20"/>
          <w:spacing w:val="-10"/>
        </w:rPr>
        <w:t> </w:t>
      </w:r>
      <w:r>
        <w:rPr>
          <w:color w:val="231F20"/>
        </w:rPr>
        <w:t>trí.</w:t>
      </w:r>
      <w:r>
        <w:rPr>
          <w:color w:val="231F20"/>
          <w:spacing w:val="-9"/>
        </w:rPr>
        <w:t> </w:t>
      </w:r>
      <w:r>
        <w:rPr>
          <w:color w:val="231F20"/>
        </w:rPr>
        <w:t>Do</w:t>
      </w:r>
      <w:r>
        <w:rPr>
          <w:color w:val="231F20"/>
          <w:spacing w:val="-10"/>
        </w:rPr>
        <w:t> </w:t>
      </w:r>
      <w:r>
        <w:rPr>
          <w:color w:val="231F20"/>
        </w:rPr>
        <w:t>đối</w:t>
      </w:r>
      <w:r>
        <w:rPr>
          <w:color w:val="231F20"/>
          <w:spacing w:val="-10"/>
        </w:rPr>
        <w:t> </w:t>
      </w:r>
      <w:r>
        <w:rPr>
          <w:color w:val="231F20"/>
        </w:rPr>
        <w:t>trị</w:t>
      </w:r>
      <w:r>
        <w:rPr>
          <w:color w:val="231F20"/>
          <w:spacing w:val="-9"/>
        </w:rPr>
        <w:t> </w:t>
      </w:r>
      <w:r>
        <w:rPr>
          <w:color w:val="231F20"/>
        </w:rPr>
        <w:t>nên</w:t>
      </w:r>
      <w:r>
        <w:rPr>
          <w:color w:val="231F20"/>
          <w:spacing w:val="-10"/>
        </w:rPr>
        <w:t> </w:t>
      </w:r>
      <w:r>
        <w:rPr>
          <w:color w:val="231F20"/>
        </w:rPr>
        <w:t>là</w:t>
      </w:r>
      <w:r>
        <w:rPr>
          <w:color w:val="231F20"/>
          <w:spacing w:val="-9"/>
        </w:rPr>
        <w:t> </w:t>
      </w:r>
      <w:r>
        <w:rPr>
          <w:color w:val="231F20"/>
        </w:rPr>
        <w:t>pháp</w:t>
      </w:r>
      <w:r>
        <w:rPr>
          <w:color w:val="231F20"/>
          <w:spacing w:val="-11"/>
        </w:rPr>
        <w:t> </w:t>
      </w:r>
      <w:r>
        <w:rPr>
          <w:color w:val="231F20"/>
        </w:rPr>
        <w:t>trí,</w:t>
      </w:r>
      <w:r>
        <w:rPr>
          <w:color w:val="231F20"/>
          <w:spacing w:val="-9"/>
        </w:rPr>
        <w:t> </w:t>
      </w:r>
      <w:r>
        <w:rPr>
          <w:color w:val="231F20"/>
        </w:rPr>
        <w:t>tỷ</w:t>
      </w:r>
      <w:r>
        <w:rPr>
          <w:color w:val="231F20"/>
          <w:spacing w:val="-9"/>
        </w:rPr>
        <w:t> </w:t>
      </w:r>
      <w:r>
        <w:rPr>
          <w:color w:val="231F20"/>
        </w:rPr>
        <w:t>trí.</w:t>
      </w:r>
      <w:r>
        <w:rPr>
          <w:color w:val="231F20"/>
          <w:spacing w:val="-9"/>
        </w:rPr>
        <w:t> </w:t>
      </w:r>
      <w:r>
        <w:rPr>
          <w:color w:val="231F20"/>
        </w:rPr>
        <w:t>Do tự thể nên là đẳng trí. Do hành tác nên là đạo</w:t>
      </w:r>
      <w:r>
        <w:rPr>
          <w:color w:val="231F20"/>
          <w:spacing w:val="-2"/>
        </w:rPr>
        <w:t> </w:t>
      </w:r>
      <w:r>
        <w:rPr>
          <w:color w:val="231F20"/>
        </w:rPr>
        <w:t>trí.</w:t>
      </w:r>
    </w:p>
    <w:p>
      <w:pPr>
        <w:pStyle w:val="BodyText"/>
        <w:spacing w:before="110"/>
        <w:ind w:left="960" w:firstLine="0"/>
      </w:pPr>
      <w:r>
        <w:rPr>
          <w:i/>
          <w:color w:val="231F20"/>
        </w:rPr>
        <w:t>Hỏi: </w:t>
      </w:r>
      <w:r>
        <w:rPr>
          <w:color w:val="231F20"/>
        </w:rPr>
        <w:t>Lúc đẳng trí khởi hiện tiền có bao nhiêu trí hiện ở trước?</w:t>
      </w:r>
    </w:p>
    <w:p>
      <w:pPr>
        <w:pStyle w:val="BodyText"/>
        <w:spacing w:line="273" w:lineRule="auto" w:before="155"/>
        <w:ind w:left="393" w:right="107"/>
      </w:pPr>
      <w:r>
        <w:rPr>
          <w:i/>
          <w:color w:val="231F20"/>
        </w:rPr>
        <w:t>Đáp:</w:t>
      </w:r>
      <w:r>
        <w:rPr>
          <w:i/>
          <w:color w:val="231F20"/>
          <w:spacing w:val="-13"/>
        </w:rPr>
        <w:t> </w:t>
      </w:r>
      <w:r>
        <w:rPr>
          <w:color w:val="231F20"/>
        </w:rPr>
        <w:t>Hoặc</w:t>
      </w:r>
      <w:r>
        <w:rPr>
          <w:color w:val="231F20"/>
          <w:spacing w:val="-13"/>
        </w:rPr>
        <w:t> </w:t>
      </w:r>
      <w:r>
        <w:rPr>
          <w:color w:val="231F20"/>
        </w:rPr>
        <w:t>có</w:t>
      </w:r>
      <w:r>
        <w:rPr>
          <w:color w:val="231F20"/>
          <w:spacing w:val="-13"/>
        </w:rPr>
        <w:t> </w:t>
      </w:r>
      <w:r>
        <w:rPr>
          <w:color w:val="231F20"/>
        </w:rPr>
        <w:t>một,</w:t>
      </w:r>
      <w:r>
        <w:rPr>
          <w:color w:val="231F20"/>
          <w:spacing w:val="-12"/>
        </w:rPr>
        <w:t> </w:t>
      </w:r>
      <w:r>
        <w:rPr>
          <w:color w:val="231F20"/>
        </w:rPr>
        <w:t>hoặc</w:t>
      </w:r>
      <w:r>
        <w:rPr>
          <w:color w:val="231F20"/>
          <w:spacing w:val="-13"/>
        </w:rPr>
        <w:t> </w:t>
      </w:r>
      <w:r>
        <w:rPr>
          <w:color w:val="231F20"/>
        </w:rPr>
        <w:t>có</w:t>
      </w:r>
      <w:r>
        <w:rPr>
          <w:color w:val="231F20"/>
          <w:spacing w:val="-13"/>
        </w:rPr>
        <w:t> </w:t>
      </w:r>
      <w:r>
        <w:rPr>
          <w:color w:val="231F20"/>
        </w:rPr>
        <w:t>hai.</w:t>
      </w:r>
      <w:r>
        <w:rPr>
          <w:color w:val="231F20"/>
          <w:spacing w:val="-12"/>
        </w:rPr>
        <w:t> </w:t>
      </w:r>
      <w:r>
        <w:rPr>
          <w:color w:val="231F20"/>
        </w:rPr>
        <w:t>Không</w:t>
      </w:r>
      <w:r>
        <w:rPr>
          <w:color w:val="231F20"/>
          <w:spacing w:val="-13"/>
        </w:rPr>
        <w:t> </w:t>
      </w:r>
      <w:r>
        <w:rPr>
          <w:color w:val="231F20"/>
        </w:rPr>
        <w:t>có</w:t>
      </w:r>
      <w:r>
        <w:rPr>
          <w:color w:val="231F20"/>
          <w:spacing w:val="-13"/>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3"/>
        </w:rPr>
        <w:t> </w:t>
      </w:r>
      <w:r>
        <w:rPr>
          <w:color w:val="231F20"/>
        </w:rPr>
        <w:t>là</w:t>
      </w:r>
      <w:r>
        <w:rPr>
          <w:color w:val="231F20"/>
          <w:spacing w:val="-12"/>
        </w:rPr>
        <w:t> </w:t>
      </w:r>
      <w:r>
        <w:rPr>
          <w:color w:val="231F20"/>
        </w:rPr>
        <w:t>một.</w:t>
      </w:r>
      <w:r>
        <w:rPr>
          <w:color w:val="231F20"/>
          <w:spacing w:val="-13"/>
        </w:rPr>
        <w:t> </w:t>
      </w:r>
      <w:r>
        <w:rPr>
          <w:color w:val="231F20"/>
        </w:rPr>
        <w:t>Có tha</w:t>
      </w:r>
      <w:r>
        <w:rPr>
          <w:color w:val="231F20"/>
          <w:spacing w:val="-12"/>
        </w:rPr>
        <w:t> </w:t>
      </w:r>
      <w:r>
        <w:rPr>
          <w:color w:val="231F20"/>
        </w:rPr>
        <w:t>tâm</w:t>
      </w:r>
      <w:r>
        <w:rPr>
          <w:color w:val="231F20"/>
          <w:spacing w:val="-11"/>
        </w:rPr>
        <w:t> </w:t>
      </w:r>
      <w:r>
        <w:rPr>
          <w:color w:val="231F20"/>
        </w:rPr>
        <w:t>trí</w:t>
      </w:r>
      <w:r>
        <w:rPr>
          <w:color w:val="231F20"/>
          <w:spacing w:val="-11"/>
        </w:rPr>
        <w:t> </w:t>
      </w:r>
      <w:r>
        <w:rPr>
          <w:color w:val="231F20"/>
        </w:rPr>
        <w:t>là</w:t>
      </w:r>
      <w:r>
        <w:rPr>
          <w:color w:val="231F20"/>
          <w:spacing w:val="-11"/>
        </w:rPr>
        <w:t> </w:t>
      </w:r>
      <w:r>
        <w:rPr>
          <w:color w:val="231F20"/>
        </w:rPr>
        <w:t>hai.</w:t>
      </w:r>
      <w:r>
        <w:rPr>
          <w:color w:val="231F20"/>
          <w:spacing w:val="-16"/>
        </w:rPr>
        <w:t> </w:t>
      </w:r>
      <w:r>
        <w:rPr>
          <w:color w:val="231F20"/>
        </w:rPr>
        <w:t>Thể</w:t>
      </w:r>
      <w:r>
        <w:rPr>
          <w:color w:val="231F20"/>
          <w:spacing w:val="-12"/>
        </w:rPr>
        <w:t> </w:t>
      </w:r>
      <w:r>
        <w:rPr>
          <w:color w:val="231F20"/>
        </w:rPr>
        <w:t>tánh</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Do</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nên</w:t>
      </w:r>
      <w:r>
        <w:rPr>
          <w:color w:val="231F20"/>
          <w:spacing w:val="-11"/>
        </w:rPr>
        <w:t> </w:t>
      </w:r>
      <w:r>
        <w:rPr>
          <w:color w:val="231F20"/>
        </w:rPr>
        <w:t>khác.</w:t>
      </w:r>
      <w:r>
        <w:rPr>
          <w:color w:val="231F20"/>
          <w:spacing w:val="-11"/>
        </w:rPr>
        <w:t> </w:t>
      </w:r>
      <w:r>
        <w:rPr>
          <w:color w:val="231F20"/>
        </w:rPr>
        <w:t>Do</w:t>
      </w:r>
      <w:r>
        <w:rPr>
          <w:color w:val="231F20"/>
          <w:spacing w:val="-11"/>
        </w:rPr>
        <w:t> </w:t>
      </w:r>
      <w:r>
        <w:rPr>
          <w:color w:val="231F20"/>
        </w:rPr>
        <w:t>tự</w:t>
      </w:r>
      <w:r>
        <w:rPr>
          <w:color w:val="231F20"/>
          <w:spacing w:val="-11"/>
        </w:rPr>
        <w:t> </w:t>
      </w:r>
      <w:r>
        <w:rPr>
          <w:color w:val="231F20"/>
        </w:rPr>
        <w:t>thể</w:t>
      </w:r>
      <w:r>
        <w:rPr>
          <w:color w:val="231F20"/>
          <w:spacing w:val="-11"/>
        </w:rPr>
        <w:t> </w:t>
      </w:r>
      <w:r>
        <w:rPr>
          <w:color w:val="231F20"/>
        </w:rPr>
        <w:t>nên là đẳng trí. Do phương tiện nên là tha tâm trí, khổ</w:t>
      </w:r>
      <w:r>
        <w:rPr>
          <w:color w:val="231F20"/>
          <w:spacing w:val="-2"/>
        </w:rPr>
        <w:t> </w:t>
      </w:r>
      <w:r>
        <w:rPr>
          <w:color w:val="231F20"/>
        </w:rPr>
        <w:t>trí.</w:t>
      </w:r>
    </w:p>
    <w:p>
      <w:pPr>
        <w:pStyle w:val="BodyText"/>
        <w:spacing w:before="111"/>
        <w:ind w:left="960" w:firstLine="0"/>
      </w:pPr>
      <w:r>
        <w:rPr>
          <w:color w:val="231F20"/>
        </w:rPr>
        <w:t>Tập trí, diệt trí như trước đã nói.</w:t>
      </w:r>
    </w:p>
    <w:p>
      <w:pPr>
        <w:pStyle w:val="BodyText"/>
        <w:spacing w:before="154"/>
        <w:ind w:left="960" w:firstLine="0"/>
      </w:pPr>
      <w:r>
        <w:rPr>
          <w:i/>
          <w:color w:val="231F20"/>
        </w:rPr>
        <w:t>Hỏi: </w:t>
      </w:r>
      <w:r>
        <w:rPr>
          <w:color w:val="231F20"/>
        </w:rPr>
        <w:t>Lúc đạo trí khởi hiện tiền có bao nhiêu trí hiện ở trước?</w:t>
      </w:r>
    </w:p>
    <w:p>
      <w:pPr>
        <w:pStyle w:val="BodyText"/>
        <w:spacing w:line="273" w:lineRule="auto" w:before="155"/>
        <w:ind w:left="393" w:right="107"/>
      </w:pPr>
      <w:r>
        <w:rPr>
          <w:i/>
          <w:color w:val="231F20"/>
        </w:rPr>
        <w:t>Đáp: </w:t>
      </w:r>
      <w:r>
        <w:rPr>
          <w:color w:val="231F20"/>
        </w:rPr>
        <w:t>Hoặc có hai, hoặc có ba. Đạo trí, không có tha tâm trí là hai, có tha tâm trí là ba. Thể tánh là một. Do sự việc nên khác. Do hành tác nên là đạo trí. Do đối trị nên là pháp trí, tỷ trí. Do phương tiện nên là tha tâm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Như người Tín giải thoát, thì người Kiến đáo, người Thân chứng cũng như thế.</w:t>
      </w:r>
    </w:p>
    <w:p>
      <w:pPr>
        <w:pStyle w:val="BodyText"/>
        <w:spacing w:line="271" w:lineRule="auto" w:before="113"/>
        <w:ind w:right="391"/>
      </w:pPr>
      <w:r>
        <w:rPr>
          <w:i/>
          <w:color w:val="231F20"/>
        </w:rPr>
        <w:t>Hỏi: </w:t>
      </w:r>
      <w:r>
        <w:rPr>
          <w:color w:val="231F20"/>
        </w:rPr>
        <w:t>Người Tuệ giải thoát lúc pháp trí khởi hiện tiền có bao nhiêu trí hiện ở trước?</w:t>
      </w:r>
    </w:p>
    <w:p>
      <w:pPr>
        <w:pStyle w:val="BodyText"/>
        <w:spacing w:line="271" w:lineRule="auto"/>
        <w:ind w:right="390"/>
      </w:pPr>
      <w:r>
        <w:rPr>
          <w:i/>
          <w:color w:val="231F20"/>
        </w:rPr>
        <w:t>Đáp: </w:t>
      </w:r>
      <w:r>
        <w:rPr>
          <w:color w:val="231F20"/>
        </w:rPr>
        <w:t>Hoặc có hai, hoặc có ba. Pháp trí, khổ trí, không phải tận trí,</w:t>
      </w:r>
      <w:r>
        <w:rPr>
          <w:color w:val="231F20"/>
          <w:spacing w:val="-3"/>
        </w:rPr>
        <w:t> </w:t>
      </w:r>
      <w:r>
        <w:rPr>
          <w:color w:val="231F20"/>
        </w:rPr>
        <w:t>vô</w:t>
      </w:r>
      <w:r>
        <w:rPr>
          <w:color w:val="231F20"/>
          <w:spacing w:val="-2"/>
        </w:rPr>
        <w:t> </w:t>
      </w:r>
      <w:r>
        <w:rPr>
          <w:color w:val="231F20"/>
        </w:rPr>
        <w:t>sinh</w:t>
      </w:r>
      <w:r>
        <w:rPr>
          <w:color w:val="231F20"/>
          <w:spacing w:val="-4"/>
        </w:rPr>
        <w:t> </w:t>
      </w:r>
      <w:r>
        <w:rPr>
          <w:color w:val="231F20"/>
        </w:rPr>
        <w:t>trí</w:t>
      </w:r>
      <w:r>
        <w:rPr>
          <w:color w:val="231F20"/>
          <w:spacing w:val="-2"/>
        </w:rPr>
        <w:t> </w:t>
      </w:r>
      <w:r>
        <w:rPr>
          <w:color w:val="231F20"/>
        </w:rPr>
        <w:t>là</w:t>
      </w:r>
      <w:r>
        <w:rPr>
          <w:color w:val="231F20"/>
          <w:spacing w:val="-3"/>
        </w:rPr>
        <w:t> </w:t>
      </w:r>
      <w:r>
        <w:rPr>
          <w:color w:val="231F20"/>
        </w:rPr>
        <w:t>hai.</w:t>
      </w:r>
      <w:r>
        <w:rPr>
          <w:color w:val="231F20"/>
          <w:spacing w:val="-3"/>
        </w:rPr>
        <w:t> </w:t>
      </w:r>
      <w:r>
        <w:rPr>
          <w:color w:val="231F20"/>
        </w:rPr>
        <w:t>Nếu</w:t>
      </w:r>
      <w:r>
        <w:rPr>
          <w:color w:val="231F20"/>
          <w:spacing w:val="-4"/>
        </w:rPr>
        <w:t> </w:t>
      </w:r>
      <w:r>
        <w:rPr>
          <w:color w:val="231F20"/>
        </w:rPr>
        <w:t>là</w:t>
      </w:r>
      <w:r>
        <w:rPr>
          <w:color w:val="231F20"/>
          <w:spacing w:val="-2"/>
        </w:rPr>
        <w:t> </w:t>
      </w:r>
      <w:r>
        <w:rPr>
          <w:color w:val="231F20"/>
        </w:rPr>
        <w:t>tận</w:t>
      </w:r>
      <w:r>
        <w:rPr>
          <w:color w:val="231F20"/>
          <w:spacing w:val="-2"/>
        </w:rPr>
        <w:t> </w:t>
      </w:r>
      <w:r>
        <w:rPr>
          <w:color w:val="231F20"/>
        </w:rPr>
        <w:t>trí,</w:t>
      </w:r>
      <w:r>
        <w:rPr>
          <w:color w:val="231F20"/>
          <w:spacing w:val="-3"/>
        </w:rPr>
        <w:t> </w:t>
      </w:r>
      <w:r>
        <w:rPr>
          <w:color w:val="231F20"/>
        </w:rPr>
        <w:t>vô</w:t>
      </w:r>
      <w:r>
        <w:rPr>
          <w:color w:val="231F20"/>
          <w:spacing w:val="-2"/>
        </w:rPr>
        <w:t> </w:t>
      </w:r>
      <w:r>
        <w:rPr>
          <w:color w:val="231F20"/>
        </w:rPr>
        <w:t>sinh</w:t>
      </w:r>
      <w:r>
        <w:rPr>
          <w:color w:val="231F20"/>
          <w:spacing w:val="-4"/>
        </w:rPr>
        <w:t> </w:t>
      </w:r>
      <w:r>
        <w:rPr>
          <w:color w:val="231F20"/>
        </w:rPr>
        <w:t>trí</w:t>
      </w:r>
      <w:r>
        <w:rPr>
          <w:color w:val="231F20"/>
          <w:spacing w:val="-2"/>
        </w:rPr>
        <w:t> </w:t>
      </w:r>
      <w:r>
        <w:rPr>
          <w:color w:val="231F20"/>
        </w:rPr>
        <w:t>là</w:t>
      </w:r>
      <w:r>
        <w:rPr>
          <w:color w:val="231F20"/>
          <w:spacing w:val="-3"/>
        </w:rPr>
        <w:t> </w:t>
      </w:r>
      <w:r>
        <w:rPr>
          <w:color w:val="231F20"/>
        </w:rPr>
        <w:t>ba.</w:t>
      </w:r>
      <w:r>
        <w:rPr>
          <w:color w:val="231F20"/>
          <w:spacing w:val="-7"/>
        </w:rPr>
        <w:t> </w:t>
      </w:r>
      <w:r>
        <w:rPr>
          <w:color w:val="231F20"/>
        </w:rPr>
        <w:t>Thể</w:t>
      </w:r>
      <w:r>
        <w:rPr>
          <w:color w:val="231F20"/>
          <w:spacing w:val="-2"/>
        </w:rPr>
        <w:t> </w:t>
      </w:r>
      <w:r>
        <w:rPr>
          <w:color w:val="231F20"/>
        </w:rPr>
        <w:t>tánh</w:t>
      </w:r>
      <w:r>
        <w:rPr>
          <w:color w:val="231F20"/>
          <w:spacing w:val="-3"/>
        </w:rPr>
        <w:t> </w:t>
      </w:r>
      <w:r>
        <w:rPr>
          <w:color w:val="231F20"/>
        </w:rPr>
        <w:t>là</w:t>
      </w:r>
      <w:r>
        <w:rPr>
          <w:color w:val="231F20"/>
          <w:spacing w:val="-2"/>
        </w:rPr>
        <w:t> </w:t>
      </w:r>
      <w:r>
        <w:rPr>
          <w:color w:val="231F20"/>
        </w:rPr>
        <w:t>một. Do sự việc nên khác. Do đối trị nên là pháp trí. Do hành tác nên là khổ</w:t>
      </w:r>
      <w:r>
        <w:rPr>
          <w:color w:val="231F20"/>
          <w:spacing w:val="-6"/>
        </w:rPr>
        <w:t> </w:t>
      </w:r>
      <w:r>
        <w:rPr>
          <w:color w:val="231F20"/>
        </w:rPr>
        <w:t>trí.</w:t>
      </w:r>
      <w:r>
        <w:rPr>
          <w:color w:val="231F20"/>
          <w:spacing w:val="-5"/>
        </w:rPr>
        <w:t> </w:t>
      </w:r>
      <w:r>
        <w:rPr>
          <w:color w:val="231F20"/>
        </w:rPr>
        <w:t>Do</w:t>
      </w:r>
      <w:r>
        <w:rPr>
          <w:color w:val="231F20"/>
          <w:spacing w:val="-5"/>
        </w:rPr>
        <w:t> </w:t>
      </w:r>
      <w:r>
        <w:rPr>
          <w:color w:val="231F20"/>
        </w:rPr>
        <w:t>việc</w:t>
      </w:r>
      <w:r>
        <w:rPr>
          <w:color w:val="231F20"/>
          <w:spacing w:val="-6"/>
        </w:rPr>
        <w:t> </w:t>
      </w:r>
      <w:r>
        <w:rPr>
          <w:color w:val="231F20"/>
        </w:rPr>
        <w:t>làm</w:t>
      </w:r>
      <w:r>
        <w:rPr>
          <w:color w:val="231F20"/>
          <w:spacing w:val="-5"/>
        </w:rPr>
        <w:t> </w:t>
      </w:r>
      <w:r>
        <w:rPr>
          <w:color w:val="231F20"/>
        </w:rPr>
        <w:t>đã</w:t>
      </w:r>
      <w:r>
        <w:rPr>
          <w:color w:val="231F20"/>
          <w:spacing w:val="-5"/>
        </w:rPr>
        <w:t> </w:t>
      </w:r>
      <w:r>
        <w:rPr>
          <w:color w:val="231F20"/>
        </w:rPr>
        <w:t>xong</w:t>
      </w:r>
      <w:r>
        <w:rPr>
          <w:color w:val="231F20"/>
          <w:spacing w:val="-6"/>
        </w:rPr>
        <w:t> </w:t>
      </w:r>
      <w:r>
        <w:rPr>
          <w:color w:val="231F20"/>
        </w:rPr>
        <w:t>nên</w:t>
      </w:r>
      <w:r>
        <w:rPr>
          <w:color w:val="231F20"/>
          <w:spacing w:val="-5"/>
        </w:rPr>
        <w:t> </w:t>
      </w:r>
      <w:r>
        <w:rPr>
          <w:color w:val="231F20"/>
        </w:rPr>
        <w:t>là</w:t>
      </w:r>
      <w:r>
        <w:rPr>
          <w:color w:val="231F20"/>
          <w:spacing w:val="-5"/>
        </w:rPr>
        <w:t> </w:t>
      </w:r>
      <w:r>
        <w:rPr>
          <w:color w:val="231F20"/>
        </w:rPr>
        <w:t>tận</w:t>
      </w:r>
      <w:r>
        <w:rPr>
          <w:color w:val="231F20"/>
          <w:spacing w:val="-5"/>
        </w:rPr>
        <w:t> </w:t>
      </w:r>
      <w:r>
        <w:rPr>
          <w:color w:val="231F20"/>
        </w:rPr>
        <w:t>trí.</w:t>
      </w:r>
      <w:r>
        <w:rPr>
          <w:color w:val="231F20"/>
          <w:spacing w:val="-6"/>
        </w:rPr>
        <w:t> </w:t>
      </w:r>
      <w:r>
        <w:rPr>
          <w:color w:val="231F20"/>
        </w:rPr>
        <w:t>Do</w:t>
      </w:r>
      <w:r>
        <w:rPr>
          <w:color w:val="231F20"/>
          <w:spacing w:val="-5"/>
        </w:rPr>
        <w:t> </w:t>
      </w:r>
      <w:r>
        <w:rPr>
          <w:color w:val="231F20"/>
        </w:rPr>
        <w:t>từ</w:t>
      </w:r>
      <w:r>
        <w:rPr>
          <w:color w:val="231F20"/>
          <w:spacing w:val="-5"/>
        </w:rPr>
        <w:t> </w:t>
      </w:r>
      <w:r>
        <w:rPr>
          <w:color w:val="231F20"/>
        </w:rPr>
        <w:t>nhân</w:t>
      </w:r>
      <w:r>
        <w:rPr>
          <w:color w:val="231F20"/>
          <w:spacing w:val="-6"/>
        </w:rPr>
        <w:t> </w:t>
      </w:r>
      <w:r>
        <w:rPr>
          <w:color w:val="231F20"/>
        </w:rPr>
        <w:t>sinh</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vô sinh</w:t>
      </w:r>
      <w:r>
        <w:rPr>
          <w:color w:val="231F20"/>
          <w:spacing w:val="-2"/>
        </w:rPr>
        <w:t> </w:t>
      </w:r>
      <w:r>
        <w:rPr>
          <w:color w:val="231F20"/>
        </w:rPr>
        <w:t>trí.</w:t>
      </w:r>
    </w:p>
    <w:p>
      <w:pPr>
        <w:pStyle w:val="BodyText"/>
        <w:ind w:left="677" w:firstLine="0"/>
      </w:pPr>
      <w:r>
        <w:rPr>
          <w:color w:val="231F20"/>
        </w:rPr>
        <w:t>Tập trí, diệt trí nói cũng như thế.</w:t>
      </w:r>
    </w:p>
    <w:p>
      <w:pPr>
        <w:pStyle w:val="BodyText"/>
        <w:spacing w:line="271" w:lineRule="auto" w:before="153"/>
        <w:ind w:right="390"/>
      </w:pPr>
      <w:r>
        <w:rPr>
          <w:color w:val="231F20"/>
        </w:rPr>
        <w:t>Pháp</w:t>
      </w:r>
      <w:r>
        <w:rPr>
          <w:color w:val="231F20"/>
          <w:spacing w:val="-12"/>
        </w:rPr>
        <w:t> </w:t>
      </w:r>
      <w:r>
        <w:rPr>
          <w:color w:val="231F20"/>
        </w:rPr>
        <w:t>trí,</w:t>
      </w:r>
      <w:r>
        <w:rPr>
          <w:color w:val="231F20"/>
          <w:spacing w:val="-11"/>
        </w:rPr>
        <w:t> </w:t>
      </w:r>
      <w:r>
        <w:rPr>
          <w:color w:val="231F20"/>
        </w:rPr>
        <w:t>đạo</w:t>
      </w:r>
      <w:r>
        <w:rPr>
          <w:color w:val="231F20"/>
          <w:spacing w:val="-12"/>
        </w:rPr>
        <w:t> </w:t>
      </w:r>
      <w:r>
        <w:rPr>
          <w:color w:val="231F20"/>
        </w:rPr>
        <w:t>trí,</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tận</w:t>
      </w:r>
      <w:r>
        <w:rPr>
          <w:color w:val="231F20"/>
          <w:spacing w:val="-11"/>
        </w:rPr>
        <w:t> </w:t>
      </w:r>
      <w:r>
        <w:rPr>
          <w:color w:val="231F20"/>
        </w:rPr>
        <w:t>trí,</w:t>
      </w:r>
      <w:r>
        <w:rPr>
          <w:color w:val="231F20"/>
          <w:spacing w:val="-12"/>
        </w:rPr>
        <w:t> </w:t>
      </w:r>
      <w:r>
        <w:rPr>
          <w:color w:val="231F20"/>
        </w:rPr>
        <w:t>vô</w:t>
      </w:r>
      <w:r>
        <w:rPr>
          <w:color w:val="231F20"/>
          <w:spacing w:val="-11"/>
        </w:rPr>
        <w:t> </w:t>
      </w:r>
      <w:r>
        <w:rPr>
          <w:color w:val="231F20"/>
        </w:rPr>
        <w:t>sinh</w:t>
      </w:r>
      <w:r>
        <w:rPr>
          <w:color w:val="231F20"/>
          <w:spacing w:val="-11"/>
        </w:rPr>
        <w:t> </w:t>
      </w:r>
      <w:r>
        <w:rPr>
          <w:color w:val="231F20"/>
        </w:rPr>
        <w:t>trí,</w:t>
      </w:r>
      <w:r>
        <w:rPr>
          <w:color w:val="231F20"/>
          <w:spacing w:val="-12"/>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2"/>
        </w:rPr>
        <w:t> </w:t>
      </w:r>
      <w:r>
        <w:rPr>
          <w:color w:val="231F20"/>
        </w:rPr>
        <w:t>là</w:t>
      </w:r>
      <w:r>
        <w:rPr>
          <w:color w:val="231F20"/>
          <w:spacing w:val="-11"/>
        </w:rPr>
        <w:t> </w:t>
      </w:r>
      <w:r>
        <w:rPr>
          <w:color w:val="231F20"/>
        </w:rPr>
        <w:t>hai. Nếu là tận trí, vô sinh trí, tha tâm trí là ba. Thể tánh là một. Do sự việc nên khác. Do đối trị nên là pháp trí. Do hành tác nên là đạo trí. Do</w:t>
      </w:r>
      <w:r>
        <w:rPr>
          <w:color w:val="231F20"/>
          <w:spacing w:val="-9"/>
        </w:rPr>
        <w:t> </w:t>
      </w:r>
      <w:r>
        <w:rPr>
          <w:color w:val="231F20"/>
        </w:rPr>
        <w:t>việc</w:t>
      </w:r>
      <w:r>
        <w:rPr>
          <w:color w:val="231F20"/>
          <w:spacing w:val="-8"/>
        </w:rPr>
        <w:t> </w:t>
      </w:r>
      <w:r>
        <w:rPr>
          <w:color w:val="231F20"/>
        </w:rPr>
        <w:t>làm</w:t>
      </w:r>
      <w:r>
        <w:rPr>
          <w:color w:val="231F20"/>
          <w:spacing w:val="-9"/>
        </w:rPr>
        <w:t> </w:t>
      </w:r>
      <w:r>
        <w:rPr>
          <w:color w:val="231F20"/>
        </w:rPr>
        <w:t>đã</w:t>
      </w:r>
      <w:r>
        <w:rPr>
          <w:color w:val="231F20"/>
          <w:spacing w:val="-8"/>
        </w:rPr>
        <w:t> </w:t>
      </w:r>
      <w:r>
        <w:rPr>
          <w:color w:val="231F20"/>
        </w:rPr>
        <w:t>xong</w:t>
      </w:r>
      <w:r>
        <w:rPr>
          <w:color w:val="231F20"/>
          <w:spacing w:val="-9"/>
        </w:rPr>
        <w:t> </w:t>
      </w:r>
      <w:r>
        <w:rPr>
          <w:color w:val="231F20"/>
        </w:rPr>
        <w:t>nên</w:t>
      </w:r>
      <w:r>
        <w:rPr>
          <w:color w:val="231F20"/>
          <w:spacing w:val="-8"/>
        </w:rPr>
        <w:t> </w:t>
      </w:r>
      <w:r>
        <w:rPr>
          <w:color w:val="231F20"/>
        </w:rPr>
        <w:t>là</w:t>
      </w:r>
      <w:r>
        <w:rPr>
          <w:color w:val="231F20"/>
          <w:spacing w:val="-9"/>
        </w:rPr>
        <w:t> </w:t>
      </w:r>
      <w:r>
        <w:rPr>
          <w:color w:val="231F20"/>
        </w:rPr>
        <w:t>tận</w:t>
      </w:r>
      <w:r>
        <w:rPr>
          <w:color w:val="231F20"/>
          <w:spacing w:val="-8"/>
        </w:rPr>
        <w:t> </w:t>
      </w:r>
      <w:r>
        <w:rPr>
          <w:color w:val="231F20"/>
        </w:rPr>
        <w:t>trí.</w:t>
      </w:r>
      <w:r>
        <w:rPr>
          <w:color w:val="231F20"/>
          <w:spacing w:val="-9"/>
        </w:rPr>
        <w:t> </w:t>
      </w:r>
      <w:r>
        <w:rPr>
          <w:color w:val="231F20"/>
        </w:rPr>
        <w:t>Do</w:t>
      </w:r>
      <w:r>
        <w:rPr>
          <w:color w:val="231F20"/>
          <w:spacing w:val="-8"/>
        </w:rPr>
        <w:t> </w:t>
      </w:r>
      <w:r>
        <w:rPr>
          <w:color w:val="231F20"/>
        </w:rPr>
        <w:t>từ</w:t>
      </w:r>
      <w:r>
        <w:rPr>
          <w:color w:val="231F20"/>
          <w:spacing w:val="-8"/>
        </w:rPr>
        <w:t> </w:t>
      </w:r>
      <w:r>
        <w:rPr>
          <w:color w:val="231F20"/>
        </w:rPr>
        <w:t>nhân</w:t>
      </w:r>
      <w:r>
        <w:rPr>
          <w:color w:val="231F20"/>
          <w:spacing w:val="-9"/>
        </w:rPr>
        <w:t> </w:t>
      </w:r>
      <w:r>
        <w:rPr>
          <w:color w:val="231F20"/>
        </w:rPr>
        <w:t>sinh</w:t>
      </w:r>
      <w:r>
        <w:rPr>
          <w:color w:val="231F20"/>
          <w:spacing w:val="-8"/>
        </w:rPr>
        <w:t> </w:t>
      </w:r>
      <w:r>
        <w:rPr>
          <w:color w:val="231F20"/>
        </w:rPr>
        <w:t>nên</w:t>
      </w:r>
      <w:r>
        <w:rPr>
          <w:color w:val="231F20"/>
          <w:spacing w:val="-9"/>
        </w:rPr>
        <w:t> </w:t>
      </w:r>
      <w:r>
        <w:rPr>
          <w:color w:val="231F20"/>
        </w:rPr>
        <w:t>là</w:t>
      </w:r>
      <w:r>
        <w:rPr>
          <w:color w:val="231F20"/>
          <w:spacing w:val="-8"/>
        </w:rPr>
        <w:t> </w:t>
      </w:r>
      <w:r>
        <w:rPr>
          <w:color w:val="231F20"/>
        </w:rPr>
        <w:t>vô</w:t>
      </w:r>
      <w:r>
        <w:rPr>
          <w:color w:val="231F20"/>
          <w:spacing w:val="-9"/>
        </w:rPr>
        <w:t> </w:t>
      </w:r>
      <w:r>
        <w:rPr>
          <w:color w:val="231F20"/>
        </w:rPr>
        <w:t>sinh</w:t>
      </w:r>
      <w:r>
        <w:rPr>
          <w:color w:val="231F20"/>
          <w:spacing w:val="-8"/>
        </w:rPr>
        <w:t> </w:t>
      </w:r>
      <w:r>
        <w:rPr>
          <w:color w:val="231F20"/>
        </w:rPr>
        <w:t>trí. Do phương tiện nên là tha tâm</w:t>
      </w:r>
      <w:r>
        <w:rPr>
          <w:color w:val="231F20"/>
          <w:spacing w:val="-2"/>
        </w:rPr>
        <w:t> </w:t>
      </w:r>
      <w:r>
        <w:rPr>
          <w:color w:val="231F20"/>
        </w:rPr>
        <w:t>trí.</w:t>
      </w:r>
    </w:p>
    <w:p>
      <w:pPr>
        <w:pStyle w:val="BodyText"/>
        <w:spacing w:line="271" w:lineRule="auto"/>
        <w:ind w:right="389"/>
      </w:pPr>
      <w:r>
        <w:rPr>
          <w:color w:val="231F20"/>
        </w:rPr>
        <w:t>Như pháp trí, thì tỷ trí cũng như thế. Tha tâm trí, đẳng trí, như trước đã nói.</w:t>
      </w:r>
    </w:p>
    <w:p>
      <w:pPr>
        <w:pStyle w:val="BodyText"/>
        <w:ind w:left="677" w:firstLine="0"/>
      </w:pPr>
      <w:r>
        <w:rPr>
          <w:i/>
          <w:color w:val="231F20"/>
        </w:rPr>
        <w:t>Hỏi: </w:t>
      </w:r>
      <w:r>
        <w:rPr>
          <w:color w:val="231F20"/>
        </w:rPr>
        <w:t>Lúc khổ trí khởi hiện tiền có bao nhiêu trí hiện ở trước?</w:t>
      </w:r>
    </w:p>
    <w:p>
      <w:pPr>
        <w:pStyle w:val="BodyText"/>
        <w:spacing w:line="271" w:lineRule="auto" w:before="152"/>
        <w:ind w:right="391"/>
      </w:pPr>
      <w:r>
        <w:rPr>
          <w:i/>
          <w:color w:val="231F20"/>
        </w:rPr>
        <w:t>Đáp:</w:t>
      </w:r>
      <w:r>
        <w:rPr>
          <w:i/>
          <w:color w:val="231F20"/>
          <w:spacing w:val="-5"/>
        </w:rPr>
        <w:t> </w:t>
      </w:r>
      <w:r>
        <w:rPr>
          <w:color w:val="231F20"/>
        </w:rPr>
        <w:t>Hoặc</w:t>
      </w:r>
      <w:r>
        <w:rPr>
          <w:color w:val="231F20"/>
          <w:spacing w:val="-5"/>
        </w:rPr>
        <w:t> </w:t>
      </w:r>
      <w:r>
        <w:rPr>
          <w:color w:val="231F20"/>
        </w:rPr>
        <w:t>có</w:t>
      </w:r>
      <w:r>
        <w:rPr>
          <w:color w:val="231F20"/>
          <w:spacing w:val="-4"/>
        </w:rPr>
        <w:t> </w:t>
      </w:r>
      <w:r>
        <w:rPr>
          <w:color w:val="231F20"/>
        </w:rPr>
        <w:t>hai,</w:t>
      </w:r>
      <w:r>
        <w:rPr>
          <w:color w:val="231F20"/>
          <w:spacing w:val="-5"/>
        </w:rPr>
        <w:t> </w:t>
      </w:r>
      <w:r>
        <w:rPr>
          <w:color w:val="231F20"/>
        </w:rPr>
        <w:t>hoặc</w:t>
      </w:r>
      <w:r>
        <w:rPr>
          <w:color w:val="231F20"/>
          <w:spacing w:val="-4"/>
        </w:rPr>
        <w:t> </w:t>
      </w:r>
      <w:r>
        <w:rPr>
          <w:color w:val="231F20"/>
        </w:rPr>
        <w:t>có</w:t>
      </w:r>
      <w:r>
        <w:rPr>
          <w:color w:val="231F20"/>
          <w:spacing w:val="-5"/>
        </w:rPr>
        <w:t> </w:t>
      </w:r>
      <w:r>
        <w:rPr>
          <w:color w:val="231F20"/>
        </w:rPr>
        <w:t>ba.</w:t>
      </w:r>
      <w:r>
        <w:rPr>
          <w:color w:val="231F20"/>
          <w:spacing w:val="-5"/>
        </w:rPr>
        <w:t> </w:t>
      </w:r>
      <w:r>
        <w:rPr>
          <w:color w:val="231F20"/>
        </w:rPr>
        <w:t>Khổ</w:t>
      </w:r>
      <w:r>
        <w:rPr>
          <w:color w:val="231F20"/>
          <w:spacing w:val="-4"/>
        </w:rPr>
        <w:t> </w:t>
      </w:r>
      <w:r>
        <w:rPr>
          <w:color w:val="231F20"/>
        </w:rPr>
        <w:t>trí,</w:t>
      </w:r>
      <w:r>
        <w:rPr>
          <w:color w:val="231F20"/>
          <w:spacing w:val="-5"/>
        </w:rPr>
        <w:t> </w:t>
      </w:r>
      <w:r>
        <w:rPr>
          <w:color w:val="231F20"/>
        </w:rPr>
        <w:t>pháp</w:t>
      </w:r>
      <w:r>
        <w:rPr>
          <w:color w:val="231F20"/>
          <w:spacing w:val="-4"/>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tận trí, vô sinh trí là hai. Nếu là tận trí, vô sinh trí là ba. Khổ trí, tỷ trí, không phải tận trí, vô sinh trí là hai. Nếu là tận trí, vô sinh trí là ba. Thể</w:t>
      </w:r>
      <w:r>
        <w:rPr>
          <w:color w:val="231F20"/>
          <w:spacing w:val="-6"/>
        </w:rPr>
        <w:t> </w:t>
      </w:r>
      <w:r>
        <w:rPr>
          <w:color w:val="231F20"/>
        </w:rPr>
        <w:t>tánh</w:t>
      </w:r>
      <w:r>
        <w:rPr>
          <w:color w:val="231F20"/>
          <w:spacing w:val="-5"/>
        </w:rPr>
        <w:t> </w:t>
      </w:r>
      <w:r>
        <w:rPr>
          <w:color w:val="231F20"/>
        </w:rPr>
        <w:t>là</w:t>
      </w:r>
      <w:r>
        <w:rPr>
          <w:color w:val="231F20"/>
          <w:spacing w:val="-5"/>
        </w:rPr>
        <w:t> </w:t>
      </w:r>
      <w:r>
        <w:rPr>
          <w:color w:val="231F20"/>
        </w:rPr>
        <w:t>một.</w:t>
      </w:r>
      <w:r>
        <w:rPr>
          <w:color w:val="231F20"/>
          <w:spacing w:val="-6"/>
        </w:rPr>
        <w:t> </w:t>
      </w:r>
      <w:r>
        <w:rPr>
          <w:color w:val="231F20"/>
        </w:rPr>
        <w:t>Do</w:t>
      </w:r>
      <w:r>
        <w:rPr>
          <w:color w:val="231F20"/>
          <w:spacing w:val="-6"/>
        </w:rPr>
        <w:t> </w:t>
      </w:r>
      <w:r>
        <w:rPr>
          <w:color w:val="231F20"/>
        </w:rPr>
        <w:t>sự</w:t>
      </w:r>
      <w:r>
        <w:rPr>
          <w:color w:val="231F20"/>
          <w:spacing w:val="-5"/>
        </w:rPr>
        <w:t> </w:t>
      </w:r>
      <w:r>
        <w:rPr>
          <w:color w:val="231F20"/>
        </w:rPr>
        <w:t>việc</w:t>
      </w:r>
      <w:r>
        <w:rPr>
          <w:color w:val="231F20"/>
          <w:spacing w:val="-7"/>
        </w:rPr>
        <w:t> </w:t>
      </w:r>
      <w:r>
        <w:rPr>
          <w:color w:val="231F20"/>
        </w:rPr>
        <w:t>nên</w:t>
      </w:r>
      <w:r>
        <w:rPr>
          <w:color w:val="231F20"/>
          <w:spacing w:val="-6"/>
        </w:rPr>
        <w:t> </w:t>
      </w:r>
      <w:r>
        <w:rPr>
          <w:color w:val="231F20"/>
        </w:rPr>
        <w:t>khác.</w:t>
      </w:r>
      <w:r>
        <w:rPr>
          <w:color w:val="231F20"/>
          <w:spacing w:val="-6"/>
        </w:rPr>
        <w:t> </w:t>
      </w:r>
      <w:r>
        <w:rPr>
          <w:color w:val="231F20"/>
        </w:rPr>
        <w:t>Do</w:t>
      </w:r>
      <w:r>
        <w:rPr>
          <w:color w:val="231F20"/>
          <w:spacing w:val="-7"/>
        </w:rPr>
        <w:t> </w:t>
      </w:r>
      <w:r>
        <w:rPr>
          <w:color w:val="231F20"/>
        </w:rPr>
        <w:t>hành</w:t>
      </w:r>
      <w:r>
        <w:rPr>
          <w:color w:val="231F20"/>
          <w:spacing w:val="-5"/>
        </w:rPr>
        <w:t> </w:t>
      </w:r>
      <w:r>
        <w:rPr>
          <w:color w:val="231F20"/>
        </w:rPr>
        <w:t>tác</w:t>
      </w:r>
      <w:r>
        <w:rPr>
          <w:color w:val="231F20"/>
          <w:spacing w:val="-5"/>
        </w:rPr>
        <w:t> </w:t>
      </w:r>
      <w:r>
        <w:rPr>
          <w:color w:val="231F20"/>
        </w:rPr>
        <w:t>nên</w:t>
      </w:r>
      <w:r>
        <w:rPr>
          <w:color w:val="231F20"/>
          <w:spacing w:val="-6"/>
        </w:rPr>
        <w:t> </w:t>
      </w:r>
      <w:r>
        <w:rPr>
          <w:color w:val="231F20"/>
        </w:rPr>
        <w:t>là</w:t>
      </w:r>
      <w:r>
        <w:rPr>
          <w:color w:val="231F20"/>
          <w:spacing w:val="-6"/>
        </w:rPr>
        <w:t> </w:t>
      </w:r>
      <w:r>
        <w:rPr>
          <w:color w:val="231F20"/>
        </w:rPr>
        <w:t>khổ</w:t>
      </w:r>
      <w:r>
        <w:rPr>
          <w:color w:val="231F20"/>
          <w:spacing w:val="-5"/>
        </w:rPr>
        <w:t> </w:t>
      </w:r>
      <w:r>
        <w:rPr>
          <w:color w:val="231F20"/>
        </w:rPr>
        <w:t>trí.</w:t>
      </w:r>
      <w:r>
        <w:rPr>
          <w:color w:val="231F20"/>
          <w:spacing w:val="-5"/>
        </w:rPr>
        <w:t> </w:t>
      </w:r>
      <w:r>
        <w:rPr>
          <w:color w:val="231F20"/>
        </w:rPr>
        <w:t>Do đối</w:t>
      </w:r>
      <w:r>
        <w:rPr>
          <w:color w:val="231F20"/>
          <w:spacing w:val="-4"/>
        </w:rPr>
        <w:t> </w:t>
      </w:r>
      <w:r>
        <w:rPr>
          <w:color w:val="231F20"/>
        </w:rPr>
        <w:t>trị</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Do</w:t>
      </w:r>
      <w:r>
        <w:rPr>
          <w:color w:val="231F20"/>
          <w:spacing w:val="-4"/>
        </w:rPr>
        <w:t> </w:t>
      </w:r>
      <w:r>
        <w:rPr>
          <w:color w:val="231F20"/>
        </w:rPr>
        <w:t>việc</w:t>
      </w:r>
      <w:r>
        <w:rPr>
          <w:color w:val="231F20"/>
          <w:spacing w:val="-4"/>
        </w:rPr>
        <w:t> </w:t>
      </w:r>
      <w:r>
        <w:rPr>
          <w:color w:val="231F20"/>
        </w:rPr>
        <w:t>làm</w:t>
      </w:r>
      <w:r>
        <w:rPr>
          <w:color w:val="231F20"/>
          <w:spacing w:val="-4"/>
        </w:rPr>
        <w:t> </w:t>
      </w:r>
      <w:r>
        <w:rPr>
          <w:color w:val="231F20"/>
        </w:rPr>
        <w:t>đã</w:t>
      </w:r>
      <w:r>
        <w:rPr>
          <w:color w:val="231F20"/>
          <w:spacing w:val="-3"/>
        </w:rPr>
        <w:t> </w:t>
      </w:r>
      <w:r>
        <w:rPr>
          <w:color w:val="231F20"/>
        </w:rPr>
        <w:t>xong</w:t>
      </w:r>
      <w:r>
        <w:rPr>
          <w:color w:val="231F20"/>
          <w:spacing w:val="-4"/>
        </w:rPr>
        <w:t> </w:t>
      </w:r>
      <w:r>
        <w:rPr>
          <w:color w:val="231F20"/>
        </w:rPr>
        <w:t>nên</w:t>
      </w:r>
      <w:r>
        <w:rPr>
          <w:color w:val="231F20"/>
          <w:spacing w:val="-4"/>
        </w:rPr>
        <w:t> </w:t>
      </w:r>
      <w:r>
        <w:rPr>
          <w:color w:val="231F20"/>
        </w:rPr>
        <w:t>là</w:t>
      </w:r>
      <w:r>
        <w:rPr>
          <w:color w:val="231F20"/>
          <w:spacing w:val="-4"/>
        </w:rPr>
        <w:t> </w:t>
      </w:r>
      <w:r>
        <w:rPr>
          <w:color w:val="231F20"/>
        </w:rPr>
        <w:t>tận</w:t>
      </w:r>
      <w:r>
        <w:rPr>
          <w:color w:val="231F20"/>
          <w:spacing w:val="-4"/>
        </w:rPr>
        <w:t> </w:t>
      </w:r>
      <w:r>
        <w:rPr>
          <w:color w:val="231F20"/>
        </w:rPr>
        <w:t>trí.</w:t>
      </w:r>
      <w:r>
        <w:rPr>
          <w:color w:val="231F20"/>
          <w:spacing w:val="-4"/>
        </w:rPr>
        <w:t> </w:t>
      </w:r>
      <w:r>
        <w:rPr>
          <w:color w:val="231F20"/>
        </w:rPr>
        <w:t>Do</w:t>
      </w:r>
      <w:r>
        <w:rPr>
          <w:color w:val="231F20"/>
          <w:spacing w:val="-4"/>
        </w:rPr>
        <w:t> </w:t>
      </w:r>
      <w:r>
        <w:rPr>
          <w:color w:val="231F20"/>
        </w:rPr>
        <w:t>từ</w:t>
      </w:r>
      <w:r>
        <w:rPr>
          <w:color w:val="231F20"/>
          <w:spacing w:val="-4"/>
        </w:rPr>
        <w:t> nhân </w:t>
      </w:r>
      <w:r>
        <w:rPr>
          <w:color w:val="231F20"/>
        </w:rPr>
        <w:t>sinh nên là vô sinh</w:t>
      </w:r>
      <w:r>
        <w:rPr>
          <w:color w:val="231F20"/>
          <w:spacing w:val="-3"/>
        </w:rPr>
        <w:t> </w:t>
      </w:r>
      <w:r>
        <w:rPr>
          <w:color w:val="231F20"/>
        </w:rPr>
        <w:t>trí.</w:t>
      </w:r>
    </w:p>
    <w:p>
      <w:pPr>
        <w:pStyle w:val="BodyText"/>
        <w:ind w:left="677" w:firstLine="0"/>
      </w:pPr>
      <w:r>
        <w:rPr>
          <w:color w:val="231F20"/>
        </w:rPr>
        <w:t>Như khổ trí, thì tập trí, diệt trí cũng như thế.</w:t>
      </w:r>
    </w:p>
    <w:p>
      <w:pPr>
        <w:pStyle w:val="BodyText"/>
        <w:spacing w:before="153"/>
        <w:ind w:left="677" w:firstLine="0"/>
        <w:jc w:val="left"/>
      </w:pPr>
      <w:r>
        <w:rPr>
          <w:i/>
          <w:color w:val="231F20"/>
        </w:rPr>
        <w:t>Hỏi: </w:t>
      </w:r>
      <w:r>
        <w:rPr>
          <w:color w:val="231F20"/>
        </w:rPr>
        <w:t>Lúc đạo trí khởi hiện tiền có bao nhiêu trí hiện ở trước?</w:t>
      </w:r>
    </w:p>
    <w:p>
      <w:pPr>
        <w:pStyle w:val="BodyText"/>
        <w:spacing w:line="273" w:lineRule="auto" w:before="152"/>
        <w:ind w:right="390"/>
      </w:pPr>
      <w:r>
        <w:rPr>
          <w:i/>
          <w:color w:val="231F20"/>
        </w:rPr>
        <w:t>Đáp:</w:t>
      </w:r>
      <w:r>
        <w:rPr>
          <w:i/>
          <w:color w:val="231F20"/>
          <w:spacing w:val="-4"/>
        </w:rPr>
        <w:t> </w:t>
      </w:r>
      <w:r>
        <w:rPr>
          <w:color w:val="231F20"/>
        </w:rPr>
        <w:t>Hoặc</w:t>
      </w:r>
      <w:r>
        <w:rPr>
          <w:color w:val="231F20"/>
          <w:spacing w:val="-4"/>
        </w:rPr>
        <w:t> </w:t>
      </w:r>
      <w:r>
        <w:rPr>
          <w:color w:val="231F20"/>
        </w:rPr>
        <w:t>có</w:t>
      </w:r>
      <w:r>
        <w:rPr>
          <w:color w:val="231F20"/>
          <w:spacing w:val="-3"/>
        </w:rPr>
        <w:t> </w:t>
      </w:r>
      <w:r>
        <w:rPr>
          <w:color w:val="231F20"/>
        </w:rPr>
        <w:t>hai,</w:t>
      </w:r>
      <w:r>
        <w:rPr>
          <w:color w:val="231F20"/>
          <w:spacing w:val="-4"/>
        </w:rPr>
        <w:t> </w:t>
      </w:r>
      <w:r>
        <w:rPr>
          <w:color w:val="231F20"/>
        </w:rPr>
        <w:t>hoặc</w:t>
      </w:r>
      <w:r>
        <w:rPr>
          <w:color w:val="231F20"/>
          <w:spacing w:val="-3"/>
        </w:rPr>
        <w:t> </w:t>
      </w:r>
      <w:r>
        <w:rPr>
          <w:color w:val="231F20"/>
        </w:rPr>
        <w:t>có</w:t>
      </w:r>
      <w:r>
        <w:rPr>
          <w:color w:val="231F20"/>
          <w:spacing w:val="-4"/>
        </w:rPr>
        <w:t> </w:t>
      </w:r>
      <w:r>
        <w:rPr>
          <w:color w:val="231F20"/>
        </w:rPr>
        <w:t>ba.</w:t>
      </w:r>
      <w:r>
        <w:rPr>
          <w:color w:val="231F20"/>
          <w:spacing w:val="-4"/>
        </w:rPr>
        <w:t> </w:t>
      </w:r>
      <w:r>
        <w:rPr>
          <w:color w:val="231F20"/>
        </w:rPr>
        <w:t>Đạo</w:t>
      </w:r>
      <w:r>
        <w:rPr>
          <w:color w:val="231F20"/>
          <w:spacing w:val="-3"/>
        </w:rPr>
        <w:t> </w:t>
      </w:r>
      <w:r>
        <w:rPr>
          <w:color w:val="231F20"/>
        </w:rPr>
        <w:t>trí,</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không</w:t>
      </w:r>
      <w:r>
        <w:rPr>
          <w:color w:val="231F20"/>
          <w:spacing w:val="-4"/>
        </w:rPr>
        <w:t> </w:t>
      </w:r>
      <w:r>
        <w:rPr>
          <w:color w:val="231F20"/>
        </w:rPr>
        <w:t>phải</w:t>
      </w:r>
      <w:r>
        <w:rPr>
          <w:color w:val="231F20"/>
          <w:spacing w:val="-3"/>
        </w:rPr>
        <w:t> </w:t>
      </w:r>
      <w:r>
        <w:rPr>
          <w:color w:val="231F20"/>
        </w:rPr>
        <w:t>tận trí,</w:t>
      </w:r>
      <w:r>
        <w:rPr>
          <w:color w:val="231F20"/>
          <w:spacing w:val="-4"/>
        </w:rPr>
        <w:t> </w:t>
      </w:r>
      <w:r>
        <w:rPr>
          <w:color w:val="231F20"/>
        </w:rPr>
        <w:t>vô</w:t>
      </w:r>
      <w:r>
        <w:rPr>
          <w:color w:val="231F20"/>
          <w:spacing w:val="-3"/>
        </w:rPr>
        <w:t> </w:t>
      </w:r>
      <w:r>
        <w:rPr>
          <w:color w:val="231F20"/>
        </w:rPr>
        <w:t>sinh</w:t>
      </w:r>
      <w:r>
        <w:rPr>
          <w:color w:val="231F20"/>
          <w:spacing w:val="-4"/>
        </w:rPr>
        <w:t> </w:t>
      </w:r>
      <w:r>
        <w:rPr>
          <w:color w:val="231F20"/>
        </w:rPr>
        <w:t>trí,</w:t>
      </w:r>
      <w:r>
        <w:rPr>
          <w:color w:val="231F20"/>
          <w:spacing w:val="-3"/>
        </w:rPr>
        <w:t> </w:t>
      </w:r>
      <w:r>
        <w:rPr>
          <w:color w:val="231F20"/>
        </w:rPr>
        <w:t>tha</w:t>
      </w:r>
      <w:r>
        <w:rPr>
          <w:color w:val="231F20"/>
          <w:spacing w:val="-4"/>
        </w:rPr>
        <w:t> </w:t>
      </w:r>
      <w:r>
        <w:rPr>
          <w:color w:val="231F20"/>
        </w:rPr>
        <w:t>tâm</w:t>
      </w:r>
      <w:r>
        <w:rPr>
          <w:color w:val="231F20"/>
          <w:spacing w:val="-3"/>
        </w:rPr>
        <w:t> </w:t>
      </w:r>
      <w:r>
        <w:rPr>
          <w:color w:val="231F20"/>
        </w:rPr>
        <w:t>trí</w:t>
      </w:r>
      <w:r>
        <w:rPr>
          <w:color w:val="231F20"/>
          <w:spacing w:val="-4"/>
        </w:rPr>
        <w:t> </w:t>
      </w:r>
      <w:r>
        <w:rPr>
          <w:color w:val="231F20"/>
        </w:rPr>
        <w:t>là</w:t>
      </w:r>
      <w:r>
        <w:rPr>
          <w:color w:val="231F20"/>
          <w:spacing w:val="-3"/>
        </w:rPr>
        <w:t> </w:t>
      </w:r>
      <w:r>
        <w:rPr>
          <w:color w:val="231F20"/>
        </w:rPr>
        <w:t>hai.</w:t>
      </w:r>
      <w:r>
        <w:rPr>
          <w:color w:val="231F20"/>
          <w:spacing w:val="-3"/>
        </w:rPr>
        <w:t> </w:t>
      </w:r>
      <w:r>
        <w:rPr>
          <w:color w:val="231F20"/>
        </w:rPr>
        <w:t>Nếu</w:t>
      </w:r>
      <w:r>
        <w:rPr>
          <w:color w:val="231F20"/>
          <w:spacing w:val="-4"/>
        </w:rPr>
        <w:t> </w:t>
      </w:r>
      <w:r>
        <w:rPr>
          <w:color w:val="231F20"/>
        </w:rPr>
        <w:t>là</w:t>
      </w:r>
      <w:r>
        <w:rPr>
          <w:color w:val="231F20"/>
          <w:spacing w:val="-3"/>
        </w:rPr>
        <w:t> </w:t>
      </w:r>
      <w:r>
        <w:rPr>
          <w:color w:val="231F20"/>
        </w:rPr>
        <w:t>tận</w:t>
      </w:r>
      <w:r>
        <w:rPr>
          <w:color w:val="231F20"/>
          <w:spacing w:val="-4"/>
        </w:rPr>
        <w:t> </w:t>
      </w:r>
      <w:r>
        <w:rPr>
          <w:color w:val="231F20"/>
        </w:rPr>
        <w:t>trí,</w:t>
      </w:r>
      <w:r>
        <w:rPr>
          <w:color w:val="231F20"/>
          <w:spacing w:val="-3"/>
        </w:rPr>
        <w:t> </w:t>
      </w:r>
      <w:r>
        <w:rPr>
          <w:color w:val="231F20"/>
        </w:rPr>
        <w:t>vô</w:t>
      </w:r>
      <w:r>
        <w:rPr>
          <w:color w:val="231F20"/>
          <w:spacing w:val="-4"/>
        </w:rPr>
        <w:t> </w:t>
      </w:r>
      <w:r>
        <w:rPr>
          <w:color w:val="231F20"/>
        </w:rPr>
        <w:t>sinh</w:t>
      </w:r>
      <w:r>
        <w:rPr>
          <w:color w:val="231F20"/>
          <w:spacing w:val="-3"/>
        </w:rPr>
        <w:t> </w:t>
      </w:r>
      <w:r>
        <w:rPr>
          <w:color w:val="231F20"/>
        </w:rPr>
        <w:t>trí,</w:t>
      </w:r>
      <w:r>
        <w:rPr>
          <w:color w:val="231F20"/>
          <w:spacing w:val="-3"/>
        </w:rPr>
        <w:t> </w:t>
      </w:r>
      <w:r>
        <w:rPr>
          <w:color w:val="231F20"/>
        </w:rPr>
        <w:t>tha</w:t>
      </w:r>
      <w:r>
        <w:rPr>
          <w:color w:val="231F20"/>
          <w:spacing w:val="-4"/>
        </w:rPr>
        <w:t> </w:t>
      </w:r>
      <w:r>
        <w:rPr>
          <w:color w:val="231F20"/>
        </w:rPr>
        <w:t>tâm</w:t>
      </w:r>
      <w:r>
        <w:rPr>
          <w:color w:val="231F20"/>
          <w:spacing w:val="-3"/>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là ba. Đạo trí, tỷ trí, không phải tận trí, vô sinh trí, tha tâm trí là hai. Nếu là tận trí, vô sinh trí, tha tâm trí là ba. Thể tánh là một. Do sự việc nên khác. Nói rộng như trên.</w:t>
      </w:r>
    </w:p>
    <w:p>
      <w:pPr>
        <w:pStyle w:val="BodyText"/>
        <w:spacing w:line="276" w:lineRule="auto" w:before="111"/>
        <w:ind w:left="393" w:right="104"/>
      </w:pPr>
      <w:r>
        <w:rPr>
          <w:color w:val="231F20"/>
        </w:rPr>
        <w:t>Như người Tuệ giải thoát thì người  Câu  giải  thoát  cũng  như</w:t>
      </w:r>
      <w:r>
        <w:rPr>
          <w:color w:val="231F20"/>
          <w:spacing w:val="5"/>
        </w:rPr>
        <w:t> </w:t>
      </w:r>
      <w:r>
        <w:rPr>
          <w:color w:val="231F20"/>
        </w:rPr>
        <w:t>thế.</w:t>
      </w:r>
    </w:p>
    <w:p>
      <w:pPr>
        <w:pStyle w:val="BodyText"/>
        <w:spacing w:before="113"/>
        <w:ind w:left="960" w:firstLine="0"/>
      </w:pPr>
      <w:r>
        <w:rPr>
          <w:i/>
          <w:color w:val="231F20"/>
        </w:rPr>
        <w:t>Hỏi: </w:t>
      </w:r>
      <w:r>
        <w:rPr>
          <w:color w:val="231F20"/>
        </w:rPr>
        <w:t>Vì sao không nói tận trí, vô sinh trí gồm thâu tha tâm trí?</w:t>
      </w:r>
    </w:p>
    <w:p>
      <w:pPr>
        <w:pStyle w:val="BodyText"/>
        <w:spacing w:line="276" w:lineRule="auto" w:before="159"/>
        <w:ind w:left="393" w:right="106"/>
      </w:pPr>
      <w:r>
        <w:rPr>
          <w:i/>
          <w:color w:val="231F20"/>
        </w:rPr>
        <w:t>Đáp: </w:t>
      </w:r>
      <w:r>
        <w:rPr>
          <w:color w:val="231F20"/>
        </w:rPr>
        <w:t>Vì tha tâm trí do đối trị nên là pháp trí, tỷ trí. Do phương tiện</w:t>
      </w:r>
      <w:r>
        <w:rPr>
          <w:color w:val="231F20"/>
          <w:spacing w:val="-8"/>
        </w:rPr>
        <w:t> </w:t>
      </w:r>
      <w:r>
        <w:rPr>
          <w:color w:val="231F20"/>
        </w:rPr>
        <w:t>nên</w:t>
      </w:r>
      <w:r>
        <w:rPr>
          <w:color w:val="231F20"/>
          <w:spacing w:val="-8"/>
        </w:rPr>
        <w:t> </w:t>
      </w:r>
      <w:r>
        <w:rPr>
          <w:color w:val="231F20"/>
        </w:rPr>
        <w:t>là</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13"/>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chỉ</w:t>
      </w:r>
      <w:r>
        <w:rPr>
          <w:color w:val="231F20"/>
          <w:spacing w:val="-8"/>
        </w:rPr>
        <w:t> </w:t>
      </w:r>
      <w:r>
        <w:rPr>
          <w:color w:val="231F20"/>
        </w:rPr>
        <w:t>duyên</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người</w:t>
      </w:r>
      <w:r>
        <w:rPr>
          <w:color w:val="231F20"/>
          <w:spacing w:val="-8"/>
        </w:rPr>
        <w:t> </w:t>
      </w:r>
      <w:r>
        <w:rPr>
          <w:color w:val="231F20"/>
        </w:rPr>
        <w:t>khác.</w:t>
      </w:r>
      <w:r>
        <w:rPr>
          <w:color w:val="231F20"/>
          <w:spacing w:val="-13"/>
        </w:rPr>
        <w:t> </w:t>
      </w:r>
      <w:r>
        <w:rPr>
          <w:color w:val="231F20"/>
        </w:rPr>
        <w:t>Tận trí, vô sinh trí duyên nơi thân mình, thân người khác và pháp không phải thân.</w:t>
      </w:r>
    </w:p>
    <w:p>
      <w:pPr>
        <w:pStyle w:val="BodyText"/>
        <w:spacing w:line="276" w:lineRule="auto"/>
        <w:ind w:left="393" w:right="107"/>
      </w:pPr>
      <w:r>
        <w:rPr>
          <w:color w:val="231F20"/>
        </w:rPr>
        <w:t>Lại</w:t>
      </w:r>
      <w:r>
        <w:rPr>
          <w:color w:val="231F20"/>
          <w:spacing w:val="-5"/>
        </w:rPr>
        <w:t> </w:t>
      </w:r>
      <w:r>
        <w:rPr>
          <w:color w:val="231F20"/>
        </w:rPr>
        <w:t>nữa,</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Hai</w:t>
      </w:r>
      <w:r>
        <w:rPr>
          <w:color w:val="231F20"/>
          <w:spacing w:val="-4"/>
        </w:rPr>
        <w:t> </w:t>
      </w:r>
      <w:r>
        <w:rPr>
          <w:color w:val="231F20"/>
        </w:rPr>
        <w:t>trí</w:t>
      </w:r>
      <w:r>
        <w:rPr>
          <w:color w:val="231F20"/>
          <w:spacing w:val="-4"/>
        </w:rPr>
        <w:t> </w:t>
      </w:r>
      <w:r>
        <w:rPr>
          <w:color w:val="231F20"/>
        </w:rPr>
        <w:t>kia</w:t>
      </w:r>
      <w:r>
        <w:rPr>
          <w:color w:val="231F20"/>
          <w:spacing w:val="-4"/>
        </w:rPr>
        <w:t> </w:t>
      </w:r>
      <w:r>
        <w:rPr>
          <w:color w:val="231F20"/>
        </w:rPr>
        <w:t>thì</w:t>
      </w:r>
      <w:r>
        <w:rPr>
          <w:color w:val="231F20"/>
          <w:spacing w:val="-4"/>
        </w:rPr>
        <w:t> </w:t>
      </w:r>
      <w:r>
        <w:rPr>
          <w:color w:val="231F20"/>
        </w:rPr>
        <w:t>duyên</w:t>
      </w:r>
      <w:r>
        <w:rPr>
          <w:color w:val="231F20"/>
          <w:spacing w:val="-4"/>
        </w:rPr>
        <w:t> </w:t>
      </w:r>
      <w:r>
        <w:rPr>
          <w:color w:val="231F20"/>
        </w:rPr>
        <w:t>nơi ba đời và vô vi.</w:t>
      </w:r>
    </w:p>
    <w:p>
      <w:pPr>
        <w:pStyle w:val="BodyText"/>
        <w:spacing w:line="276" w:lineRule="auto"/>
        <w:ind w:left="393" w:right="107"/>
      </w:pPr>
      <w:r>
        <w:rPr>
          <w:color w:val="231F20"/>
        </w:rPr>
        <w:t>Lại nữa, tha tâm trí duyên nơi tâm tâm số pháp. Hai trí kia thì duyên nơi bốn ấm, năm ấm và pháp vô vi.</w:t>
      </w:r>
    </w:p>
    <w:p>
      <w:pPr>
        <w:pStyle w:val="BodyText"/>
        <w:spacing w:before="113"/>
        <w:ind w:left="960" w:firstLine="0"/>
      </w:pPr>
      <w:r>
        <w:rPr>
          <w:color w:val="231F20"/>
        </w:rPr>
        <w:t>Lại nữa, tha tâm trí là kiến. Hai trí kia không phải là kiến.</w:t>
      </w:r>
    </w:p>
    <w:p>
      <w:pPr>
        <w:pStyle w:val="BodyText"/>
        <w:spacing w:line="276" w:lineRule="auto" w:before="159"/>
        <w:ind w:left="393" w:right="108"/>
      </w:pPr>
      <w:r>
        <w:rPr>
          <w:color w:val="231F20"/>
        </w:rPr>
        <w:t>Người</w:t>
      </w:r>
      <w:r>
        <w:rPr>
          <w:color w:val="231F20"/>
          <w:spacing w:val="-14"/>
        </w:rPr>
        <w:t> </w:t>
      </w:r>
      <w:r>
        <w:rPr>
          <w:color w:val="231F20"/>
        </w:rPr>
        <w:t>Kiên</w:t>
      </w:r>
      <w:r>
        <w:rPr>
          <w:color w:val="231F20"/>
          <w:spacing w:val="-13"/>
        </w:rPr>
        <w:t> </w:t>
      </w:r>
      <w:r>
        <w:rPr>
          <w:color w:val="231F20"/>
        </w:rPr>
        <w:t>tín</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ba</w:t>
      </w:r>
      <w:r>
        <w:rPr>
          <w:color w:val="231F20"/>
          <w:spacing w:val="-13"/>
        </w:rPr>
        <w:t> </w:t>
      </w:r>
      <w:r>
        <w:rPr>
          <w:color w:val="231F20"/>
        </w:rPr>
        <w:t>tam</w:t>
      </w:r>
      <w:r>
        <w:rPr>
          <w:color w:val="231F20"/>
          <w:spacing w:val="-14"/>
        </w:rPr>
        <w:t> </w:t>
      </w:r>
      <w:r>
        <w:rPr>
          <w:color w:val="231F20"/>
        </w:rPr>
        <w:t>muội</w:t>
      </w:r>
      <w:r>
        <w:rPr>
          <w:color w:val="231F20"/>
          <w:spacing w:val="-13"/>
        </w:rPr>
        <w:t> </w:t>
      </w:r>
      <w:r>
        <w:rPr>
          <w:color w:val="231F20"/>
          <w:spacing w:val="-5"/>
        </w:rPr>
        <w:t>này,</w:t>
      </w:r>
      <w:r>
        <w:rPr>
          <w:color w:val="231F20"/>
          <w:spacing w:val="-13"/>
        </w:rPr>
        <w:t> </w:t>
      </w:r>
      <w:r>
        <w:rPr>
          <w:color w:val="231F20"/>
        </w:rPr>
        <w:t>có</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thứ</w:t>
      </w:r>
      <w:r>
        <w:rPr>
          <w:color w:val="231F20"/>
          <w:spacing w:val="-13"/>
        </w:rPr>
        <w:t> </w:t>
      </w:r>
      <w:r>
        <w:rPr>
          <w:color w:val="231F20"/>
        </w:rPr>
        <w:t>thành tựu, bao nhiêu thứ không thành tựu?</w:t>
      </w:r>
    </w:p>
    <w:p>
      <w:pPr>
        <w:pStyle w:val="BodyText"/>
        <w:spacing w:line="276" w:lineRule="auto"/>
        <w:ind w:left="393" w:right="107"/>
      </w:pPr>
      <w:r>
        <w:rPr>
          <w:i/>
          <w:color w:val="231F20"/>
        </w:rPr>
        <w:t>Đáp: </w:t>
      </w:r>
      <w:r>
        <w:rPr>
          <w:color w:val="231F20"/>
        </w:rPr>
        <w:t>Diệt pháp nhẫn chưa sinh thì thành tựu hai là tam muội không,</w:t>
      </w:r>
      <w:r>
        <w:rPr>
          <w:color w:val="231F20"/>
          <w:spacing w:val="-12"/>
        </w:rPr>
        <w:t> </w:t>
      </w:r>
      <w:r>
        <w:rPr>
          <w:color w:val="231F20"/>
        </w:rPr>
        <w:t>vô</w:t>
      </w:r>
      <w:r>
        <w:rPr>
          <w:color w:val="231F20"/>
          <w:spacing w:val="-11"/>
        </w:rPr>
        <w:t> </w:t>
      </w:r>
      <w:r>
        <w:rPr>
          <w:color w:val="231F20"/>
        </w:rPr>
        <w:t>nguyện.</w:t>
      </w:r>
      <w:r>
        <w:rPr>
          <w:color w:val="231F20"/>
          <w:spacing w:val="-12"/>
        </w:rPr>
        <w:t> </w:t>
      </w:r>
      <w:r>
        <w:rPr>
          <w:color w:val="231F20"/>
        </w:rPr>
        <w:t>Diệt</w:t>
      </w:r>
      <w:r>
        <w:rPr>
          <w:color w:val="231F20"/>
          <w:spacing w:val="-11"/>
        </w:rPr>
        <w:t> </w:t>
      </w:r>
      <w:r>
        <w:rPr>
          <w:color w:val="231F20"/>
        </w:rPr>
        <w:t>pháp</w:t>
      </w:r>
      <w:r>
        <w:rPr>
          <w:color w:val="231F20"/>
          <w:spacing w:val="-12"/>
        </w:rPr>
        <w:t> </w:t>
      </w:r>
      <w:r>
        <w:rPr>
          <w:color w:val="231F20"/>
        </w:rPr>
        <w:t>nhẫn</w:t>
      </w:r>
      <w:r>
        <w:rPr>
          <w:color w:val="231F20"/>
          <w:spacing w:val="-11"/>
        </w:rPr>
        <w:t> </w:t>
      </w:r>
      <w:r>
        <w:rPr>
          <w:color w:val="231F20"/>
        </w:rPr>
        <w:t>sinh</w:t>
      </w:r>
      <w:r>
        <w:rPr>
          <w:color w:val="231F20"/>
          <w:spacing w:val="-12"/>
        </w:rPr>
        <w:t> </w:t>
      </w:r>
      <w:r>
        <w:rPr>
          <w:color w:val="231F20"/>
        </w:rPr>
        <w:t>thì</w:t>
      </w:r>
      <w:r>
        <w:rPr>
          <w:color w:val="231F20"/>
          <w:spacing w:val="-11"/>
        </w:rPr>
        <w:t> </w:t>
      </w:r>
      <w:r>
        <w:rPr>
          <w:color w:val="231F20"/>
        </w:rPr>
        <w:t>thành</w:t>
      </w:r>
      <w:r>
        <w:rPr>
          <w:color w:val="231F20"/>
          <w:spacing w:val="-11"/>
        </w:rPr>
        <w:t> </w:t>
      </w:r>
      <w:r>
        <w:rPr>
          <w:color w:val="231F20"/>
        </w:rPr>
        <w:t>tựu</w:t>
      </w:r>
      <w:r>
        <w:rPr>
          <w:color w:val="231F20"/>
          <w:spacing w:val="-12"/>
        </w:rPr>
        <w:t> </w:t>
      </w:r>
      <w:r>
        <w:rPr>
          <w:color w:val="231F20"/>
        </w:rPr>
        <w:t>ba</w:t>
      </w:r>
      <w:r>
        <w:rPr>
          <w:color w:val="231F20"/>
          <w:spacing w:val="-11"/>
        </w:rPr>
        <w:t> </w:t>
      </w:r>
      <w:r>
        <w:rPr>
          <w:color w:val="231F20"/>
        </w:rPr>
        <w:t>tức</w:t>
      </w:r>
      <w:r>
        <w:rPr>
          <w:color w:val="231F20"/>
          <w:spacing w:val="-12"/>
        </w:rPr>
        <w:t> </w:t>
      </w:r>
      <w:r>
        <w:rPr>
          <w:color w:val="231F20"/>
        </w:rPr>
        <w:t>thêm</w:t>
      </w:r>
      <w:r>
        <w:rPr>
          <w:color w:val="231F20"/>
          <w:spacing w:val="-11"/>
        </w:rPr>
        <w:t> </w:t>
      </w:r>
      <w:r>
        <w:rPr>
          <w:color w:val="231F20"/>
        </w:rPr>
        <w:t>tam muội vô tướng.</w:t>
      </w:r>
    </w:p>
    <w:p>
      <w:pPr>
        <w:pStyle w:val="BodyText"/>
        <w:ind w:left="960" w:firstLine="0"/>
      </w:pPr>
      <w:r>
        <w:rPr>
          <w:color w:val="231F20"/>
        </w:rPr>
        <w:t>Như người Kiên tín, thì người Kiên pháp cũng như thế.</w:t>
      </w:r>
    </w:p>
    <w:p>
      <w:pPr>
        <w:pStyle w:val="BodyText"/>
        <w:spacing w:line="276" w:lineRule="auto" w:before="158"/>
        <w:ind w:left="393" w:right="107"/>
      </w:pPr>
      <w:r>
        <w:rPr>
          <w:color w:val="231F20"/>
        </w:rPr>
        <w:t>Người</w:t>
      </w:r>
      <w:r>
        <w:rPr>
          <w:color w:val="231F20"/>
          <w:spacing w:val="-21"/>
        </w:rPr>
        <w:t> </w:t>
      </w:r>
      <w:r>
        <w:rPr>
          <w:color w:val="231F20"/>
        </w:rPr>
        <w:t>Tín</w:t>
      </w:r>
      <w:r>
        <w:rPr>
          <w:color w:val="231F20"/>
          <w:spacing w:val="-15"/>
        </w:rPr>
        <w:t> </w:t>
      </w:r>
      <w:r>
        <w:rPr>
          <w:color w:val="231F20"/>
        </w:rPr>
        <w:t>giải</w:t>
      </w:r>
      <w:r>
        <w:rPr>
          <w:color w:val="231F20"/>
          <w:spacing w:val="-16"/>
        </w:rPr>
        <w:t> </w:t>
      </w:r>
      <w:r>
        <w:rPr>
          <w:color w:val="231F20"/>
        </w:rPr>
        <w:t>thoát</w:t>
      </w:r>
      <w:r>
        <w:rPr>
          <w:color w:val="231F20"/>
          <w:spacing w:val="-15"/>
        </w:rPr>
        <w:t> </w:t>
      </w:r>
      <w:r>
        <w:rPr>
          <w:color w:val="231F20"/>
        </w:rPr>
        <w:t>thì</w:t>
      </w:r>
      <w:r>
        <w:rPr>
          <w:color w:val="231F20"/>
          <w:spacing w:val="-16"/>
        </w:rPr>
        <w:t> </w:t>
      </w:r>
      <w:r>
        <w:rPr>
          <w:color w:val="231F20"/>
        </w:rPr>
        <w:t>thành</w:t>
      </w:r>
      <w:r>
        <w:rPr>
          <w:color w:val="231F20"/>
          <w:spacing w:val="-15"/>
        </w:rPr>
        <w:t> </w:t>
      </w:r>
      <w:r>
        <w:rPr>
          <w:color w:val="231F20"/>
        </w:rPr>
        <w:t>tựu</w:t>
      </w:r>
      <w:r>
        <w:rPr>
          <w:color w:val="231F20"/>
          <w:spacing w:val="-16"/>
        </w:rPr>
        <w:t> </w:t>
      </w:r>
      <w:r>
        <w:rPr>
          <w:color w:val="231F20"/>
        </w:rPr>
        <w:t>hết.</w:t>
      </w:r>
      <w:r>
        <w:rPr>
          <w:color w:val="231F20"/>
          <w:spacing w:val="-15"/>
        </w:rPr>
        <w:t> </w:t>
      </w:r>
      <w:r>
        <w:rPr>
          <w:color w:val="231F20"/>
        </w:rPr>
        <w:t>Như</w:t>
      </w:r>
      <w:r>
        <w:rPr>
          <w:color w:val="231F20"/>
          <w:spacing w:val="-16"/>
        </w:rPr>
        <w:t> </w:t>
      </w:r>
      <w:r>
        <w:rPr>
          <w:color w:val="231F20"/>
        </w:rPr>
        <w:t>người</w:t>
      </w:r>
      <w:r>
        <w:rPr>
          <w:color w:val="231F20"/>
          <w:spacing w:val="-20"/>
        </w:rPr>
        <w:t> </w:t>
      </w:r>
      <w:r>
        <w:rPr>
          <w:color w:val="231F20"/>
        </w:rPr>
        <w:t>Tín</w:t>
      </w:r>
      <w:r>
        <w:rPr>
          <w:color w:val="231F20"/>
          <w:spacing w:val="-16"/>
        </w:rPr>
        <w:t> </w:t>
      </w:r>
      <w:r>
        <w:rPr>
          <w:color w:val="231F20"/>
        </w:rPr>
        <w:t>giải</w:t>
      </w:r>
      <w:r>
        <w:rPr>
          <w:color w:val="231F20"/>
          <w:spacing w:val="-15"/>
        </w:rPr>
        <w:t> </w:t>
      </w:r>
      <w:r>
        <w:rPr>
          <w:color w:val="231F20"/>
        </w:rPr>
        <w:t>thoát, thì người Kiến đáo, Thân chứng, </w:t>
      </w:r>
      <w:r>
        <w:rPr>
          <w:color w:val="231F20"/>
          <w:spacing w:val="-4"/>
        </w:rPr>
        <w:t>Tuệ </w:t>
      </w:r>
      <w:r>
        <w:rPr>
          <w:color w:val="231F20"/>
        </w:rPr>
        <w:t>giải thoát, Câu giải thoát cũng như thế.</w:t>
      </w:r>
    </w:p>
    <w:p>
      <w:pPr>
        <w:pStyle w:val="BodyText"/>
        <w:spacing w:line="276" w:lineRule="auto"/>
        <w:ind w:left="393" w:right="106"/>
      </w:pPr>
      <w:r>
        <w:rPr>
          <w:i/>
          <w:color w:val="231F20"/>
        </w:rPr>
        <w:t>Hỏi:</w:t>
      </w:r>
      <w:r>
        <w:rPr>
          <w:i/>
          <w:color w:val="231F20"/>
          <w:spacing w:val="-6"/>
        </w:rPr>
        <w:t> </w:t>
      </w:r>
      <w:r>
        <w:rPr>
          <w:color w:val="231F20"/>
        </w:rPr>
        <w:t>Người</w:t>
      </w:r>
      <w:r>
        <w:rPr>
          <w:color w:val="231F20"/>
          <w:spacing w:val="-6"/>
        </w:rPr>
        <w:t> </w:t>
      </w:r>
      <w:r>
        <w:rPr>
          <w:color w:val="231F20"/>
        </w:rPr>
        <w:t>Kiên</w:t>
      </w:r>
      <w:r>
        <w:rPr>
          <w:color w:val="231F20"/>
          <w:spacing w:val="-5"/>
        </w:rPr>
        <w:t> </w:t>
      </w:r>
      <w:r>
        <w:rPr>
          <w:color w:val="231F20"/>
        </w:rPr>
        <w:t>tín</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ba</w:t>
      </w:r>
      <w:r>
        <w:rPr>
          <w:color w:val="231F20"/>
          <w:spacing w:val="-5"/>
        </w:rPr>
        <w:t> </w:t>
      </w:r>
      <w:r>
        <w:rPr>
          <w:color w:val="231F20"/>
        </w:rPr>
        <w:t>tam</w:t>
      </w:r>
      <w:r>
        <w:rPr>
          <w:color w:val="231F20"/>
          <w:spacing w:val="-6"/>
        </w:rPr>
        <w:t> </w:t>
      </w:r>
      <w:r>
        <w:rPr>
          <w:color w:val="231F20"/>
        </w:rPr>
        <w:t>muội</w:t>
      </w:r>
      <w:r>
        <w:rPr>
          <w:color w:val="231F20"/>
          <w:spacing w:val="-5"/>
        </w:rPr>
        <w:t> này,</w:t>
      </w:r>
      <w:r>
        <w:rPr>
          <w:color w:val="231F20"/>
          <w:spacing w:val="-6"/>
        </w:rPr>
        <w:t> </w:t>
      </w:r>
      <w:r>
        <w:rPr>
          <w:color w:val="231F20"/>
        </w:rPr>
        <w:t>có</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 thành tựu ở quá khứ, bao nhiêu thứ thành tựu ở vị lai, bao nhiêu </w:t>
      </w:r>
      <w:r>
        <w:rPr>
          <w:color w:val="231F20"/>
          <w:spacing w:val="-4"/>
        </w:rPr>
        <w:t>thứ </w:t>
      </w:r>
      <w:r>
        <w:rPr>
          <w:color w:val="231F20"/>
        </w:rPr>
        <w:t>thành tựu ở hiện tại?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w:t>
      </w:r>
      <w:r>
        <w:rPr>
          <w:i/>
          <w:color w:val="231F20"/>
          <w:spacing w:val="-9"/>
        </w:rPr>
        <w:t> </w:t>
      </w:r>
      <w:r>
        <w:rPr>
          <w:color w:val="231F20"/>
        </w:rPr>
        <w:t>Nếu</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tam</w:t>
      </w:r>
      <w:r>
        <w:rPr>
          <w:color w:val="231F20"/>
          <w:spacing w:val="-10"/>
        </w:rPr>
        <w:t> </w:t>
      </w:r>
      <w:r>
        <w:rPr>
          <w:color w:val="231F20"/>
        </w:rPr>
        <w:t>muội</w:t>
      </w:r>
      <w:r>
        <w:rPr>
          <w:color w:val="231F20"/>
          <w:spacing w:val="-8"/>
        </w:rPr>
        <w:t> </w:t>
      </w:r>
      <w:r>
        <w:rPr>
          <w:color w:val="231F20"/>
        </w:rPr>
        <w:t>không,</w:t>
      </w:r>
      <w:r>
        <w:rPr>
          <w:color w:val="231F20"/>
          <w:spacing w:val="-9"/>
        </w:rPr>
        <w:t> </w:t>
      </w:r>
      <w:r>
        <w:rPr>
          <w:color w:val="231F20"/>
        </w:rPr>
        <w:t>được</w:t>
      </w:r>
      <w:r>
        <w:rPr>
          <w:color w:val="231F20"/>
          <w:spacing w:val="-9"/>
        </w:rPr>
        <w:t> </w:t>
      </w:r>
      <w:r>
        <w:rPr>
          <w:color w:val="231F20"/>
        </w:rPr>
        <w:t>chánh</w:t>
      </w:r>
      <w:r>
        <w:rPr>
          <w:color w:val="231F20"/>
          <w:spacing w:val="-8"/>
        </w:rPr>
        <w:t> </w:t>
      </w:r>
      <w:r>
        <w:rPr>
          <w:color w:val="231F20"/>
        </w:rPr>
        <w:t>quyết</w:t>
      </w:r>
      <w:r>
        <w:rPr>
          <w:color w:val="231F20"/>
          <w:spacing w:val="-10"/>
        </w:rPr>
        <w:t> </w:t>
      </w:r>
      <w:r>
        <w:rPr>
          <w:color w:val="231F20"/>
        </w:rPr>
        <w:t>định,</w:t>
      </w:r>
      <w:r>
        <w:rPr>
          <w:color w:val="231F20"/>
          <w:spacing w:val="-9"/>
        </w:rPr>
        <w:t> </w:t>
      </w:r>
      <w:r>
        <w:rPr>
          <w:color w:val="231F20"/>
        </w:rPr>
        <w:t>thì lúc được khổ pháp nhẫn không có thành tựu ở quá khứ, có hai thành tựu ở vị lai là không, vô nguyện, một thành tựu ở hiện tại là không.</w:t>
      </w:r>
    </w:p>
    <w:p>
      <w:pPr>
        <w:pStyle w:val="BodyText"/>
        <w:spacing w:line="273" w:lineRule="auto" w:before="111"/>
        <w:ind w:right="392"/>
      </w:pPr>
      <w:r>
        <w:rPr>
          <w:color w:val="231F20"/>
        </w:rPr>
        <w:t>Ngoài ra, nói rộng như nơi Bản Luận. Dựa vào tam muội vô nguyện được chánh quyết định nói cũng như thế.</w:t>
      </w:r>
    </w:p>
    <w:p>
      <w:pPr>
        <w:pStyle w:val="BodyText"/>
        <w:spacing w:line="273" w:lineRule="auto" w:before="112"/>
        <w:ind w:right="391"/>
      </w:pPr>
      <w:r>
        <w:rPr>
          <w:i/>
          <w:color w:val="231F20"/>
        </w:rPr>
        <w:t>Hỏi: </w:t>
      </w:r>
      <w:r>
        <w:rPr>
          <w:color w:val="231F20"/>
        </w:rPr>
        <w:t>Những người nào dựa vào tam muội không được chánh quyết định? Những người nào dựa vào tam muội vô nguyện được chánh quyết định?</w:t>
      </w:r>
    </w:p>
    <w:p>
      <w:pPr>
        <w:pStyle w:val="BodyText"/>
        <w:spacing w:line="273" w:lineRule="auto" w:before="111"/>
        <w:ind w:right="387"/>
      </w:pPr>
      <w:r>
        <w:rPr>
          <w:i/>
          <w:color w:val="231F20"/>
        </w:rPr>
        <w:t>Đáp: </w:t>
      </w:r>
      <w:r>
        <w:rPr>
          <w:color w:val="231F20"/>
        </w:rPr>
        <w:t>Hoặc có người kiến hành, hoặc có người ái hành. </w:t>
      </w:r>
      <w:r>
        <w:rPr>
          <w:color w:val="231F20"/>
          <w:spacing w:val="2"/>
        </w:rPr>
        <w:t>Nếu  </w:t>
      </w:r>
      <w:r>
        <w:rPr>
          <w:color w:val="231F20"/>
        </w:rPr>
        <w:t>là người kiến hành tức dựa vào tam muội không được chánh quyết định. Nếu là người ái hành tức dựa vào tam muội vô nguyện. </w:t>
      </w:r>
      <w:r>
        <w:rPr>
          <w:color w:val="231F20"/>
          <w:spacing w:val="2"/>
        </w:rPr>
        <w:t>Chỉ </w:t>
      </w:r>
      <w:r>
        <w:rPr>
          <w:color w:val="231F20"/>
        </w:rPr>
        <w:t>trừ Bồ-tát là người ái hành dựa vào tam muội không được chánh quyết</w:t>
      </w:r>
      <w:r>
        <w:rPr>
          <w:color w:val="231F20"/>
          <w:spacing w:val="5"/>
        </w:rPr>
        <w:t> </w:t>
      </w:r>
      <w:r>
        <w:rPr>
          <w:color w:val="231F20"/>
        </w:rPr>
        <w:t>định.</w:t>
      </w:r>
    </w:p>
    <w:p>
      <w:pPr>
        <w:pStyle w:val="BodyText"/>
        <w:spacing w:line="273" w:lineRule="auto" w:before="109"/>
        <w:ind w:right="391"/>
      </w:pPr>
      <w:r>
        <w:rPr>
          <w:color w:val="231F20"/>
        </w:rPr>
        <w:t>Người kiến hành có hai hạng: </w:t>
      </w:r>
      <w:r>
        <w:rPr>
          <w:i/>
          <w:color w:val="231F20"/>
        </w:rPr>
        <w:t>(1) </w:t>
      </w:r>
      <w:r>
        <w:rPr>
          <w:color w:val="231F20"/>
        </w:rPr>
        <w:t>Chấp ngã kiến. </w:t>
      </w:r>
      <w:r>
        <w:rPr>
          <w:i/>
          <w:color w:val="231F20"/>
        </w:rPr>
        <w:t>(2) </w:t>
      </w:r>
      <w:r>
        <w:rPr>
          <w:color w:val="231F20"/>
        </w:rPr>
        <w:t>Chấp ngã sở kiến.</w:t>
      </w:r>
    </w:p>
    <w:p>
      <w:pPr>
        <w:pStyle w:val="BodyText"/>
        <w:spacing w:line="273" w:lineRule="auto" w:before="112"/>
        <w:ind w:right="392"/>
      </w:pPr>
      <w:r>
        <w:rPr>
          <w:color w:val="231F20"/>
        </w:rPr>
        <w:t>Người ái hành cũng có hai hạng: </w:t>
      </w:r>
      <w:r>
        <w:rPr>
          <w:i/>
          <w:color w:val="231F20"/>
        </w:rPr>
        <w:t>(1) </w:t>
      </w:r>
      <w:r>
        <w:rPr>
          <w:color w:val="231F20"/>
        </w:rPr>
        <w:t>Hành ngã mạn. </w:t>
      </w:r>
      <w:r>
        <w:rPr>
          <w:i/>
          <w:color w:val="231F20"/>
        </w:rPr>
        <w:t>(2) </w:t>
      </w:r>
      <w:r>
        <w:rPr>
          <w:color w:val="231F20"/>
        </w:rPr>
        <w:t>Nhiều biếng trễ.</w:t>
      </w:r>
    </w:p>
    <w:p>
      <w:pPr>
        <w:pStyle w:val="BodyText"/>
        <w:spacing w:line="273" w:lineRule="auto" w:before="111"/>
        <w:ind w:right="392"/>
      </w:pPr>
      <w:r>
        <w:rPr>
          <w:color w:val="231F20"/>
        </w:rPr>
        <w:t>Người chấp ngã kiến thì hành hành vô ngã. Người chấp ngã  sở kiến thì hành hành không. Người hành ngã mạn thì hành hành vô thường. Người nhiều biếng trễ thì hành hành</w:t>
      </w:r>
      <w:r>
        <w:rPr>
          <w:color w:val="231F20"/>
          <w:spacing w:val="-2"/>
        </w:rPr>
        <w:t> </w:t>
      </w:r>
      <w:r>
        <w:rPr>
          <w:color w:val="231F20"/>
        </w:rPr>
        <w:t>khổ.</w:t>
      </w:r>
    </w:p>
    <w:p>
      <w:pPr>
        <w:pStyle w:val="BodyText"/>
        <w:spacing w:line="273" w:lineRule="auto" w:before="111"/>
        <w:ind w:right="391"/>
      </w:pPr>
      <w:r>
        <w:rPr>
          <w:color w:val="231F20"/>
        </w:rPr>
        <w:t>Lại nữa, nếu người lợi căn thì dựa vào  tam  muội  không được chánh quyết định. Nếu người độn căn thì dựa vào tam </w:t>
      </w:r>
      <w:r>
        <w:rPr>
          <w:color w:val="231F20"/>
          <w:spacing w:val="-4"/>
        </w:rPr>
        <w:t>muội</w:t>
      </w:r>
      <w:r>
        <w:rPr>
          <w:color w:val="231F20"/>
          <w:spacing w:val="57"/>
        </w:rPr>
        <w:t> </w:t>
      </w:r>
      <w:r>
        <w:rPr>
          <w:color w:val="231F20"/>
        </w:rPr>
        <w:t>vô nguyện.</w:t>
      </w:r>
    </w:p>
    <w:p>
      <w:pPr>
        <w:pStyle w:val="BodyText"/>
        <w:spacing w:line="273" w:lineRule="auto" w:before="111"/>
        <w:ind w:right="390"/>
      </w:pPr>
      <w:r>
        <w:rPr>
          <w:color w:val="231F20"/>
        </w:rPr>
        <w:t>Như lợi căn, độn căn, thì cho đến nghe tức có thể hiểu, phân biệt rộng cũng như thế.</w:t>
      </w:r>
    </w:p>
    <w:p>
      <w:pPr>
        <w:pStyle w:val="BodyText"/>
        <w:spacing w:line="273" w:lineRule="auto" w:before="112"/>
        <w:ind w:right="391"/>
      </w:pPr>
      <w:r>
        <w:rPr>
          <w:color w:val="231F20"/>
        </w:rPr>
        <w:t>Nếu người dựa vào tam muội vô nguyện được chánh quyết định, hoặc dựa vào vô nguyện, vô tướng, lìa được dục của ba cõi. Trong thân này, không lìa khởi tam muội không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w:t>
      </w:r>
      <w:r>
        <w:rPr>
          <w:i/>
          <w:color w:val="231F20"/>
          <w:spacing w:val="-16"/>
        </w:rPr>
        <w:t> </w:t>
      </w:r>
      <w:r>
        <w:rPr>
          <w:color w:val="231F20"/>
        </w:rPr>
        <w:t>Người</w:t>
      </w:r>
      <w:r>
        <w:rPr>
          <w:color w:val="231F20"/>
          <w:spacing w:val="-17"/>
        </w:rPr>
        <w:t> </w:t>
      </w:r>
      <w:r>
        <w:rPr>
          <w:color w:val="231F20"/>
        </w:rPr>
        <w:t>Kiên</w:t>
      </w:r>
      <w:r>
        <w:rPr>
          <w:color w:val="231F20"/>
          <w:spacing w:val="-17"/>
        </w:rPr>
        <w:t> </w:t>
      </w:r>
      <w:r>
        <w:rPr>
          <w:color w:val="231F20"/>
        </w:rPr>
        <w:t>tín</w:t>
      </w:r>
      <w:r>
        <w:rPr>
          <w:color w:val="231F20"/>
          <w:spacing w:val="-16"/>
        </w:rPr>
        <w:t> </w:t>
      </w:r>
      <w:r>
        <w:rPr>
          <w:color w:val="231F20"/>
        </w:rPr>
        <w:t>lúc</w:t>
      </w:r>
      <w:r>
        <w:rPr>
          <w:color w:val="231F20"/>
          <w:spacing w:val="-15"/>
        </w:rPr>
        <w:t> </w:t>
      </w:r>
      <w:r>
        <w:rPr>
          <w:color w:val="231F20"/>
        </w:rPr>
        <w:t>tam</w:t>
      </w:r>
      <w:r>
        <w:rPr>
          <w:color w:val="231F20"/>
          <w:spacing w:val="-16"/>
        </w:rPr>
        <w:t> </w:t>
      </w:r>
      <w:r>
        <w:rPr>
          <w:color w:val="231F20"/>
        </w:rPr>
        <w:t>muội</w:t>
      </w:r>
      <w:r>
        <w:rPr>
          <w:color w:val="231F20"/>
          <w:spacing w:val="-16"/>
        </w:rPr>
        <w:t> </w:t>
      </w:r>
      <w:r>
        <w:rPr>
          <w:color w:val="231F20"/>
        </w:rPr>
        <w:t>không</w:t>
      </w:r>
      <w:r>
        <w:rPr>
          <w:color w:val="231F20"/>
          <w:spacing w:val="-16"/>
        </w:rPr>
        <w:t> </w:t>
      </w:r>
      <w:r>
        <w:rPr>
          <w:color w:val="231F20"/>
        </w:rPr>
        <w:t>hiện</w:t>
      </w:r>
      <w:r>
        <w:rPr>
          <w:color w:val="231F20"/>
          <w:spacing w:val="-16"/>
        </w:rPr>
        <w:t> </w:t>
      </w:r>
      <w:r>
        <w:rPr>
          <w:color w:val="231F20"/>
        </w:rPr>
        <w:t>tiền,</w:t>
      </w:r>
      <w:r>
        <w:rPr>
          <w:color w:val="231F20"/>
          <w:spacing w:val="-15"/>
        </w:rPr>
        <w:t> </w:t>
      </w:r>
      <w:r>
        <w:rPr>
          <w:color w:val="231F20"/>
        </w:rPr>
        <w:t>có</w:t>
      </w:r>
      <w:r>
        <w:rPr>
          <w:color w:val="231F20"/>
          <w:spacing w:val="-16"/>
        </w:rPr>
        <w:t> </w:t>
      </w:r>
      <w:r>
        <w:rPr>
          <w:color w:val="231F20"/>
        </w:rPr>
        <w:t>bao</w:t>
      </w:r>
      <w:r>
        <w:rPr>
          <w:color w:val="231F20"/>
          <w:spacing w:val="-16"/>
        </w:rPr>
        <w:t> </w:t>
      </w:r>
      <w:r>
        <w:rPr>
          <w:color w:val="231F20"/>
        </w:rPr>
        <w:t>nhiêu trí hiện ở trước?</w:t>
      </w:r>
    </w:p>
    <w:p>
      <w:pPr>
        <w:pStyle w:val="BodyText"/>
        <w:spacing w:line="273" w:lineRule="auto" w:before="112"/>
        <w:ind w:left="393"/>
        <w:jc w:val="left"/>
      </w:pPr>
      <w:r>
        <w:rPr>
          <w:i/>
          <w:color w:val="231F20"/>
        </w:rPr>
        <w:t>Đáp: </w:t>
      </w:r>
      <w:r>
        <w:rPr>
          <w:color w:val="231F20"/>
        </w:rPr>
        <w:t>Hoặc hai, hoặc không có. Khổ trí, pháp trí là hai. Khổ trí, tỷ trí là hai. Trong nhẫn thì không có.</w:t>
      </w:r>
    </w:p>
    <w:p>
      <w:pPr>
        <w:pStyle w:val="BodyText"/>
        <w:spacing w:before="111"/>
        <w:ind w:left="960" w:firstLine="0"/>
        <w:jc w:val="left"/>
      </w:pPr>
      <w:r>
        <w:rPr>
          <w:color w:val="231F20"/>
        </w:rPr>
        <w:t>Phần còn lại nói rộng như nơi Bản Luận.</w:t>
      </w:r>
    </w:p>
    <w:p>
      <w:pPr>
        <w:pStyle w:val="BodyText"/>
        <w:spacing w:before="155"/>
        <w:ind w:left="960" w:firstLine="0"/>
      </w:pPr>
      <w:r>
        <w:rPr>
          <w:color w:val="231F20"/>
        </w:rPr>
        <w:t>Cho đến Tuệ giải thoát, Câu giải thoát cũng như thế.</w:t>
      </w:r>
    </w:p>
    <w:p>
      <w:pPr>
        <w:pStyle w:val="BodyText"/>
        <w:spacing w:line="273" w:lineRule="auto" w:before="154"/>
        <w:ind w:left="393" w:right="107"/>
      </w:pPr>
      <w:r>
        <w:rPr>
          <w:i/>
          <w:color w:val="231F20"/>
        </w:rPr>
        <w:t>Hỏi: </w:t>
      </w:r>
      <w:r>
        <w:rPr>
          <w:color w:val="231F20"/>
        </w:rPr>
        <w:t>Vì sao tận trí, vô sinh trí không cùng với tam muội</w:t>
      </w:r>
      <w:r>
        <w:rPr>
          <w:color w:val="231F20"/>
          <w:spacing w:val="-27"/>
        </w:rPr>
        <w:t> </w:t>
      </w:r>
      <w:r>
        <w:rPr>
          <w:color w:val="231F20"/>
        </w:rPr>
        <w:t>không tương ưng?</w:t>
      </w:r>
    </w:p>
    <w:p>
      <w:pPr>
        <w:pStyle w:val="BodyText"/>
        <w:spacing w:line="273" w:lineRule="auto" w:before="112"/>
        <w:ind w:left="393" w:right="107"/>
      </w:pPr>
      <w:r>
        <w:rPr>
          <w:i/>
          <w:color w:val="231F20"/>
        </w:rPr>
        <w:t>Đáp:</w:t>
      </w:r>
      <w:r>
        <w:rPr>
          <w:i/>
          <w:color w:val="231F20"/>
          <w:spacing w:val="-14"/>
        </w:rPr>
        <w:t> </w:t>
      </w:r>
      <w:r>
        <w:rPr>
          <w:color w:val="231F20"/>
        </w:rPr>
        <w:t>Vì</w:t>
      </w:r>
      <w:r>
        <w:rPr>
          <w:color w:val="231F20"/>
          <w:spacing w:val="-9"/>
        </w:rPr>
        <w:t> </w:t>
      </w:r>
      <w:r>
        <w:rPr>
          <w:color w:val="231F20"/>
        </w:rPr>
        <w:t>đối</w:t>
      </w:r>
      <w:r>
        <w:rPr>
          <w:color w:val="231F20"/>
          <w:spacing w:val="-10"/>
        </w:rPr>
        <w:t> </w:t>
      </w:r>
      <w:r>
        <w:rPr>
          <w:color w:val="231F20"/>
        </w:rPr>
        <w:t>tượng</w:t>
      </w:r>
      <w:r>
        <w:rPr>
          <w:color w:val="231F20"/>
          <w:spacing w:val="-9"/>
        </w:rPr>
        <w:t> </w:t>
      </w:r>
      <w:r>
        <w:rPr>
          <w:color w:val="231F20"/>
        </w:rPr>
        <w:t>hành</w:t>
      </w:r>
      <w:r>
        <w:rPr>
          <w:color w:val="231F20"/>
          <w:spacing w:val="-10"/>
        </w:rPr>
        <w:t> </w:t>
      </w:r>
      <w:r>
        <w:rPr>
          <w:color w:val="231F20"/>
        </w:rPr>
        <w:t>có</w:t>
      </w:r>
      <w:r>
        <w:rPr>
          <w:color w:val="231F20"/>
          <w:spacing w:val="-9"/>
        </w:rPr>
        <w:t> </w:t>
      </w:r>
      <w:r>
        <w:rPr>
          <w:color w:val="231F20"/>
        </w:rPr>
        <w:t>khác.</w:t>
      </w:r>
      <w:r>
        <w:rPr>
          <w:color w:val="231F20"/>
          <w:spacing w:val="-10"/>
        </w:rPr>
        <w:t> </w:t>
      </w:r>
      <w:r>
        <w:rPr>
          <w:color w:val="231F20"/>
        </w:rPr>
        <w:t>Nếu</w:t>
      </w:r>
      <w:r>
        <w:rPr>
          <w:color w:val="231F20"/>
          <w:spacing w:val="-9"/>
        </w:rPr>
        <w:t> </w:t>
      </w:r>
      <w:r>
        <w:rPr>
          <w:color w:val="231F20"/>
        </w:rPr>
        <w:t>chủ</w:t>
      </w:r>
      <w:r>
        <w:rPr>
          <w:color w:val="231F20"/>
          <w:spacing w:val="-9"/>
        </w:rPr>
        <w:t> </w:t>
      </w:r>
      <w:r>
        <w:rPr>
          <w:color w:val="231F20"/>
        </w:rPr>
        <w:t>thể</w:t>
      </w:r>
      <w:r>
        <w:rPr>
          <w:color w:val="231F20"/>
          <w:spacing w:val="-10"/>
        </w:rPr>
        <w:t> </w:t>
      </w:r>
      <w:r>
        <w:rPr>
          <w:color w:val="231F20"/>
        </w:rPr>
        <w:t>hành</w:t>
      </w:r>
      <w:r>
        <w:rPr>
          <w:color w:val="231F20"/>
          <w:spacing w:val="-9"/>
        </w:rPr>
        <w:t> </w:t>
      </w:r>
      <w:r>
        <w:rPr>
          <w:color w:val="231F20"/>
        </w:rPr>
        <w:t>là</w:t>
      </w:r>
      <w:r>
        <w:rPr>
          <w:color w:val="231F20"/>
          <w:spacing w:val="-10"/>
        </w:rPr>
        <w:t> </w:t>
      </w:r>
      <w:r>
        <w:rPr>
          <w:color w:val="231F20"/>
        </w:rPr>
        <w:t>tam</w:t>
      </w:r>
      <w:r>
        <w:rPr>
          <w:color w:val="231F20"/>
          <w:spacing w:val="-9"/>
        </w:rPr>
        <w:t> </w:t>
      </w:r>
      <w:r>
        <w:rPr>
          <w:color w:val="231F20"/>
        </w:rPr>
        <w:t>muội không, thì đối tượng hành không phải là tận trí, vô sinh trí. Nếu chủ thể hành là tận trí, vô sinh trí, thì đối tượng hành không phải là tam muội không.</w:t>
      </w:r>
    </w:p>
    <w:p>
      <w:pPr>
        <w:pStyle w:val="BodyText"/>
        <w:spacing w:line="273" w:lineRule="auto" w:before="110"/>
        <w:ind w:left="393" w:right="106"/>
      </w:pPr>
      <w:r>
        <w:rPr>
          <w:color w:val="231F20"/>
        </w:rPr>
        <w:t>Lại nữa, tam muội không cùng với kiến tương ưng. Tánh của hai trí kia không phải là kiến.</w:t>
      </w:r>
    </w:p>
    <w:p>
      <w:pPr>
        <w:pStyle w:val="BodyText"/>
        <w:spacing w:line="273" w:lineRule="auto" w:before="112"/>
        <w:ind w:left="393" w:right="107"/>
      </w:pPr>
      <w:r>
        <w:rPr>
          <w:color w:val="231F20"/>
        </w:rPr>
        <w:t>Lại nữa, thể của tam muội không là đệ nhất nghĩa, đối tượng hành cũng là đệ nhất nghĩa. Thể của hai trí kia, tuy là đệ nhất nghĩa, nhưng đối tượng hành là thế đế.</w:t>
      </w:r>
    </w:p>
    <w:p>
      <w:pPr>
        <w:pStyle w:val="BodyText"/>
        <w:spacing w:line="273" w:lineRule="auto" w:before="111"/>
        <w:ind w:left="393" w:right="108"/>
      </w:pPr>
      <w:r>
        <w:rPr>
          <w:i/>
          <w:color w:val="231F20"/>
        </w:rPr>
        <w:t>Hỏi: </w:t>
      </w:r>
      <w:r>
        <w:rPr>
          <w:color w:val="231F20"/>
        </w:rPr>
        <w:t>Người Kiên tín lúc vị tri dục tri căn khởi hiện tiền có bao nhiêu trí hiện ở trước?</w:t>
      </w:r>
    </w:p>
    <w:p>
      <w:pPr>
        <w:pStyle w:val="BodyText"/>
        <w:spacing w:line="273" w:lineRule="auto" w:before="111"/>
        <w:ind w:left="393" w:right="108"/>
      </w:pPr>
      <w:r>
        <w:rPr>
          <w:i/>
          <w:color w:val="231F20"/>
        </w:rPr>
        <w:t>Đáp:</w:t>
      </w:r>
      <w:r>
        <w:rPr>
          <w:i/>
          <w:color w:val="231F20"/>
          <w:spacing w:val="-4"/>
        </w:rPr>
        <w:t> </w:t>
      </w:r>
      <w:r>
        <w:rPr>
          <w:color w:val="231F20"/>
        </w:rPr>
        <w:t>Hoặc</w:t>
      </w:r>
      <w:r>
        <w:rPr>
          <w:color w:val="231F20"/>
          <w:spacing w:val="-4"/>
        </w:rPr>
        <w:t> </w:t>
      </w:r>
      <w:r>
        <w:rPr>
          <w:color w:val="231F20"/>
        </w:rPr>
        <w:t>hai,</w:t>
      </w:r>
      <w:r>
        <w:rPr>
          <w:color w:val="231F20"/>
          <w:spacing w:val="-4"/>
        </w:rPr>
        <w:t> </w:t>
      </w:r>
      <w:r>
        <w:rPr>
          <w:color w:val="231F20"/>
        </w:rPr>
        <w:t>hoặc</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Khổ</w:t>
      </w:r>
      <w:r>
        <w:rPr>
          <w:color w:val="231F20"/>
          <w:spacing w:val="-4"/>
        </w:rPr>
        <w:t> </w:t>
      </w:r>
      <w:r>
        <w:rPr>
          <w:color w:val="231F20"/>
        </w:rPr>
        <w:t>trí,</w:t>
      </w:r>
      <w:r>
        <w:rPr>
          <w:color w:val="231F20"/>
          <w:spacing w:val="-3"/>
        </w:rPr>
        <w:t> </w:t>
      </w:r>
      <w:r>
        <w:rPr>
          <w:color w:val="231F20"/>
        </w:rPr>
        <w:t>pháp</w:t>
      </w:r>
      <w:r>
        <w:rPr>
          <w:color w:val="231F20"/>
          <w:spacing w:val="-4"/>
        </w:rPr>
        <w:t> </w:t>
      </w:r>
      <w:r>
        <w:rPr>
          <w:color w:val="231F20"/>
        </w:rPr>
        <w:t>trí</w:t>
      </w:r>
      <w:r>
        <w:rPr>
          <w:color w:val="231F20"/>
          <w:spacing w:val="-4"/>
        </w:rPr>
        <w:t> </w:t>
      </w:r>
      <w:r>
        <w:rPr>
          <w:color w:val="231F20"/>
        </w:rPr>
        <w:t>là</w:t>
      </w:r>
      <w:r>
        <w:rPr>
          <w:color w:val="231F20"/>
          <w:spacing w:val="-4"/>
        </w:rPr>
        <w:t> </w:t>
      </w:r>
      <w:r>
        <w:rPr>
          <w:color w:val="231F20"/>
        </w:rPr>
        <w:t>hai.</w:t>
      </w:r>
      <w:r>
        <w:rPr>
          <w:color w:val="231F20"/>
          <w:spacing w:val="-3"/>
        </w:rPr>
        <w:t> </w:t>
      </w:r>
      <w:r>
        <w:rPr>
          <w:color w:val="231F20"/>
        </w:rPr>
        <w:t>Khổ</w:t>
      </w:r>
      <w:r>
        <w:rPr>
          <w:color w:val="231F20"/>
          <w:spacing w:val="-4"/>
        </w:rPr>
        <w:t> </w:t>
      </w:r>
      <w:r>
        <w:rPr>
          <w:color w:val="231F20"/>
        </w:rPr>
        <w:t>trí, tỷ trí là hai. Cho đến đạo trí, pháp trí là hai. Trong nhẫn không có </w:t>
      </w:r>
      <w:r>
        <w:rPr>
          <w:color w:val="231F20"/>
          <w:spacing w:val="-5"/>
        </w:rPr>
        <w:t>trí </w:t>
      </w:r>
      <w:r>
        <w:rPr>
          <w:color w:val="231F20"/>
        </w:rPr>
        <w:t>hiện tiền.</w:t>
      </w:r>
    </w:p>
    <w:p>
      <w:pPr>
        <w:pStyle w:val="BodyText"/>
        <w:spacing w:before="111"/>
        <w:ind w:left="960" w:firstLine="0"/>
      </w:pPr>
      <w:r>
        <w:rPr>
          <w:color w:val="231F20"/>
        </w:rPr>
        <w:t>Như</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dục</w:t>
      </w:r>
      <w:r>
        <w:rPr>
          <w:color w:val="231F20"/>
          <w:spacing w:val="-12"/>
        </w:rPr>
        <w:t> </w:t>
      </w:r>
      <w:r>
        <w:rPr>
          <w:color w:val="231F20"/>
        </w:rPr>
        <w:t>tri</w:t>
      </w:r>
      <w:r>
        <w:rPr>
          <w:color w:val="231F20"/>
          <w:spacing w:val="-12"/>
        </w:rPr>
        <w:t> </w:t>
      </w:r>
      <w:r>
        <w:rPr>
          <w:color w:val="231F20"/>
          <w:spacing w:val="-3"/>
        </w:rPr>
        <w:t>căn,</w:t>
      </w:r>
      <w:r>
        <w:rPr>
          <w:color w:val="231F20"/>
          <w:spacing w:val="-12"/>
        </w:rPr>
        <w:t> </w:t>
      </w:r>
      <w:r>
        <w:rPr>
          <w:color w:val="231F20"/>
        </w:rPr>
        <w:t>thì</w:t>
      </w:r>
      <w:r>
        <w:rPr>
          <w:color w:val="231F20"/>
          <w:spacing w:val="-12"/>
        </w:rPr>
        <w:t> </w:t>
      </w:r>
      <w:r>
        <w:rPr>
          <w:color w:val="231F20"/>
        </w:rPr>
        <w:t>bảy</w:t>
      </w:r>
      <w:r>
        <w:rPr>
          <w:color w:val="231F20"/>
          <w:spacing w:val="-12"/>
        </w:rPr>
        <w:t> </w:t>
      </w:r>
      <w:r>
        <w:rPr>
          <w:color w:val="231F20"/>
          <w:spacing w:val="-3"/>
        </w:rPr>
        <w:t>giác</w:t>
      </w:r>
      <w:r>
        <w:rPr>
          <w:color w:val="231F20"/>
          <w:spacing w:val="-11"/>
        </w:rPr>
        <w:t> </w:t>
      </w:r>
      <w:r>
        <w:rPr>
          <w:color w:val="231F20"/>
          <w:spacing w:val="-3"/>
        </w:rPr>
        <w:t>chi,</w:t>
      </w:r>
      <w:r>
        <w:rPr>
          <w:color w:val="231F20"/>
          <w:spacing w:val="-12"/>
        </w:rPr>
        <w:t> </w:t>
      </w:r>
      <w:r>
        <w:rPr>
          <w:color w:val="231F20"/>
        </w:rPr>
        <w:t>tám</w:t>
      </w:r>
      <w:r>
        <w:rPr>
          <w:color w:val="231F20"/>
          <w:spacing w:val="-12"/>
        </w:rPr>
        <w:t> </w:t>
      </w:r>
      <w:r>
        <w:rPr>
          <w:color w:val="231F20"/>
        </w:rPr>
        <w:t>đạo</w:t>
      </w:r>
      <w:r>
        <w:rPr>
          <w:color w:val="231F20"/>
          <w:spacing w:val="-12"/>
        </w:rPr>
        <w:t> </w:t>
      </w:r>
      <w:r>
        <w:rPr>
          <w:color w:val="231F20"/>
        </w:rPr>
        <w:t>chi</w:t>
      </w:r>
      <w:r>
        <w:rPr>
          <w:color w:val="231F20"/>
          <w:spacing w:val="-12"/>
        </w:rPr>
        <w:t> </w:t>
      </w:r>
      <w:r>
        <w:rPr>
          <w:color w:val="231F20"/>
          <w:spacing w:val="-3"/>
        </w:rPr>
        <w:t>cũng</w:t>
      </w:r>
      <w:r>
        <w:rPr>
          <w:color w:val="231F20"/>
          <w:spacing w:val="-12"/>
        </w:rPr>
        <w:t> </w:t>
      </w:r>
      <w:r>
        <w:rPr>
          <w:color w:val="231F20"/>
        </w:rPr>
        <w:t>như</w:t>
      </w:r>
      <w:r>
        <w:rPr>
          <w:color w:val="231F20"/>
          <w:spacing w:val="-12"/>
        </w:rPr>
        <w:t> </w:t>
      </w:r>
      <w:r>
        <w:rPr>
          <w:color w:val="231F20"/>
          <w:spacing w:val="-3"/>
        </w:rPr>
        <w:t>thế.</w:t>
      </w:r>
    </w:p>
    <w:p>
      <w:pPr>
        <w:pStyle w:val="BodyText"/>
        <w:spacing w:line="273" w:lineRule="auto" w:before="155"/>
        <w:ind w:left="393" w:right="108"/>
      </w:pPr>
      <w:r>
        <w:rPr>
          <w:color w:val="231F20"/>
        </w:rPr>
        <w:t>Như Kiên tín, thì Kiên pháp cũng như thế. Các pháp khác nói rộng như nơi Bản Luận.</w:t>
      </w:r>
    </w:p>
    <w:p>
      <w:pPr>
        <w:pStyle w:val="BodyText"/>
        <w:spacing w:line="273" w:lineRule="auto" w:before="111"/>
        <w:ind w:left="393" w:right="109"/>
      </w:pPr>
      <w:r>
        <w:rPr>
          <w:color w:val="231F20"/>
        </w:rPr>
        <w:t>Nếu như những gì đã nói ở đây tức làm rõ A-la-hán Tuệ giải thoát có thể khởi thiền căn bản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w:t>
      </w:r>
      <w:r>
        <w:rPr>
          <w:i/>
          <w:color w:val="231F20"/>
          <w:spacing w:val="-11"/>
        </w:rPr>
        <w:t> </w:t>
      </w:r>
      <w:r>
        <w:rPr>
          <w:color w:val="231F20"/>
        </w:rPr>
        <w:t>Nếu</w:t>
      </w:r>
      <w:r>
        <w:rPr>
          <w:color w:val="231F20"/>
          <w:spacing w:val="-26"/>
        </w:rPr>
        <w:t> </w:t>
      </w:r>
      <w:r>
        <w:rPr>
          <w:color w:val="231F20"/>
        </w:rPr>
        <w:t>A-la-hán</w:t>
      </w:r>
      <w:r>
        <w:rPr>
          <w:color w:val="231F20"/>
          <w:spacing w:val="-16"/>
        </w:rPr>
        <w:t> </w:t>
      </w:r>
      <w:r>
        <w:rPr>
          <w:color w:val="231F20"/>
          <w:spacing w:val="-4"/>
        </w:rPr>
        <w:t>Tuệ</w:t>
      </w:r>
      <w:r>
        <w:rPr>
          <w:color w:val="231F20"/>
          <w:spacing w:val="-10"/>
        </w:rPr>
        <w:t> </w:t>
      </w:r>
      <w:r>
        <w:rPr>
          <w:color w:val="231F20"/>
        </w:rPr>
        <w:t>giải</w:t>
      </w:r>
      <w:r>
        <w:rPr>
          <w:color w:val="231F20"/>
          <w:spacing w:val="-11"/>
        </w:rPr>
        <w:t> </w:t>
      </w:r>
      <w:r>
        <w:rPr>
          <w:color w:val="231F20"/>
        </w:rPr>
        <w:t>thoát</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khởi</w:t>
      </w:r>
      <w:r>
        <w:rPr>
          <w:color w:val="231F20"/>
          <w:spacing w:val="-11"/>
        </w:rPr>
        <w:t> </w:t>
      </w:r>
      <w:r>
        <w:rPr>
          <w:color w:val="231F20"/>
        </w:rPr>
        <w:t>thiền</w:t>
      </w:r>
      <w:r>
        <w:rPr>
          <w:color w:val="231F20"/>
          <w:spacing w:val="-10"/>
        </w:rPr>
        <w:t> </w:t>
      </w:r>
      <w:r>
        <w:rPr>
          <w:color w:val="231F20"/>
        </w:rPr>
        <w:t>căn</w:t>
      </w:r>
      <w:r>
        <w:rPr>
          <w:color w:val="231F20"/>
          <w:spacing w:val="-11"/>
        </w:rPr>
        <w:t> </w:t>
      </w:r>
      <w:r>
        <w:rPr>
          <w:color w:val="231F20"/>
        </w:rPr>
        <w:t>bản</w:t>
      </w:r>
      <w:r>
        <w:rPr>
          <w:color w:val="231F20"/>
          <w:spacing w:val="-11"/>
        </w:rPr>
        <w:t> </w:t>
      </w:r>
      <w:r>
        <w:rPr>
          <w:color w:val="231F20"/>
        </w:rPr>
        <w:t>hiện ở</w:t>
      </w:r>
      <w:r>
        <w:rPr>
          <w:color w:val="231F20"/>
          <w:spacing w:val="-12"/>
        </w:rPr>
        <w:t> </w:t>
      </w:r>
      <w:r>
        <w:rPr>
          <w:color w:val="231F20"/>
        </w:rPr>
        <w:t>trước,</w:t>
      </w:r>
      <w:r>
        <w:rPr>
          <w:color w:val="231F20"/>
          <w:spacing w:val="-12"/>
        </w:rPr>
        <w:t> </w:t>
      </w:r>
      <w:r>
        <w:rPr>
          <w:color w:val="231F20"/>
        </w:rPr>
        <w:t>thì</w:t>
      </w:r>
      <w:r>
        <w:rPr>
          <w:color w:val="231F20"/>
          <w:spacing w:val="-11"/>
        </w:rPr>
        <w:t> </w:t>
      </w:r>
      <w:r>
        <w:rPr>
          <w:color w:val="231F20"/>
        </w:rPr>
        <w:t>như</w:t>
      </w:r>
      <w:r>
        <w:rPr>
          <w:color w:val="231F20"/>
          <w:spacing w:val="-12"/>
        </w:rPr>
        <w:t> </w:t>
      </w:r>
      <w:r>
        <w:rPr>
          <w:color w:val="231F20"/>
        </w:rPr>
        <w:t>nơi</w:t>
      </w:r>
      <w:r>
        <w:rPr>
          <w:color w:val="231F20"/>
          <w:spacing w:val="-11"/>
        </w:rPr>
        <w:t> </w:t>
      </w:r>
      <w:r>
        <w:rPr>
          <w:color w:val="231F20"/>
        </w:rPr>
        <w:t>kinh</w:t>
      </w:r>
      <w:r>
        <w:rPr>
          <w:color w:val="231F20"/>
          <w:spacing w:val="-12"/>
        </w:rPr>
        <w:t> </w:t>
      </w:r>
      <w:r>
        <w:rPr>
          <w:color w:val="231F20"/>
        </w:rPr>
        <w:t>Phật</w:t>
      </w:r>
      <w:r>
        <w:rPr>
          <w:color w:val="231F20"/>
          <w:spacing w:val="-13"/>
        </w:rPr>
        <w:t> </w:t>
      </w:r>
      <w:r>
        <w:rPr>
          <w:color w:val="231F20"/>
        </w:rPr>
        <w:t>nói</w:t>
      </w:r>
      <w:r>
        <w:rPr>
          <w:color w:val="231F20"/>
          <w:spacing w:val="-11"/>
        </w:rPr>
        <w:t> </w:t>
      </w:r>
      <w:r>
        <w:rPr>
          <w:color w:val="231F20"/>
        </w:rPr>
        <w:t>làm</w:t>
      </w:r>
      <w:r>
        <w:rPr>
          <w:color w:val="231F20"/>
          <w:spacing w:val="-12"/>
        </w:rPr>
        <w:t> </w:t>
      </w:r>
      <w:r>
        <w:rPr>
          <w:color w:val="231F20"/>
        </w:rPr>
        <w:t>sao</w:t>
      </w:r>
      <w:r>
        <w:rPr>
          <w:color w:val="231F20"/>
          <w:spacing w:val="-11"/>
        </w:rPr>
        <w:t> </w:t>
      </w:r>
      <w:r>
        <w:rPr>
          <w:color w:val="231F20"/>
        </w:rPr>
        <w:t>thông?</w:t>
      </w:r>
      <w:r>
        <w:rPr>
          <w:color w:val="231F20"/>
          <w:spacing w:val="-12"/>
        </w:rPr>
        <w:t> </w:t>
      </w:r>
      <w:r>
        <w:rPr>
          <w:color w:val="231F20"/>
        </w:rPr>
        <w:t>Như</w:t>
      </w:r>
      <w:r>
        <w:rPr>
          <w:color w:val="231F20"/>
          <w:spacing w:val="-12"/>
        </w:rPr>
        <w:t> </w:t>
      </w:r>
      <w:r>
        <w:rPr>
          <w:color w:val="231F20"/>
        </w:rPr>
        <w:t>nói:</w:t>
      </w:r>
      <w:r>
        <w:rPr>
          <w:color w:val="231F20"/>
          <w:spacing w:val="-16"/>
        </w:rPr>
        <w:t> </w:t>
      </w:r>
      <w:r>
        <w:rPr>
          <w:color w:val="231F20"/>
        </w:rPr>
        <w:t>Tô-thi-ma hỏi các Tỳ-kheo: Thế nào là khởi các thiền hiện ở trước? Các </w:t>
      </w:r>
      <w:r>
        <w:rPr>
          <w:color w:val="231F20"/>
          <w:spacing w:val="-5"/>
        </w:rPr>
        <w:t>Tỳ- </w:t>
      </w:r>
      <w:r>
        <w:rPr>
          <w:color w:val="231F20"/>
        </w:rPr>
        <w:t>kheo đáp: Này Tô-thi-ma! Nên biết chúng ta là người </w:t>
      </w:r>
      <w:r>
        <w:rPr>
          <w:color w:val="231F20"/>
          <w:spacing w:val="-4"/>
        </w:rPr>
        <w:t>Tuệ </w:t>
      </w:r>
      <w:r>
        <w:rPr>
          <w:color w:val="231F20"/>
        </w:rPr>
        <w:t>giải</w:t>
      </w:r>
      <w:r>
        <w:rPr>
          <w:color w:val="231F20"/>
          <w:spacing w:val="-43"/>
        </w:rPr>
        <w:t> </w:t>
      </w:r>
      <w:r>
        <w:rPr>
          <w:color w:val="231F20"/>
        </w:rPr>
        <w:t>thoát.</w:t>
      </w:r>
    </w:p>
    <w:p>
      <w:pPr>
        <w:pStyle w:val="BodyText"/>
        <w:spacing w:before="110"/>
        <w:ind w:left="677" w:firstLine="0"/>
      </w:pPr>
      <w:r>
        <w:rPr>
          <w:i/>
          <w:color w:val="231F20"/>
          <w:spacing w:val="-3"/>
        </w:rPr>
        <w:t>Đáp:</w:t>
      </w:r>
      <w:r>
        <w:rPr>
          <w:i/>
          <w:color w:val="231F20"/>
          <w:spacing w:val="-24"/>
        </w:rPr>
        <w:t> </w:t>
      </w:r>
      <w:r>
        <w:rPr>
          <w:color w:val="231F20"/>
          <w:spacing w:val="-5"/>
        </w:rPr>
        <w:t>Tuệ</w:t>
      </w:r>
      <w:r>
        <w:rPr>
          <w:color w:val="231F20"/>
          <w:spacing w:val="-18"/>
        </w:rPr>
        <w:t> </w:t>
      </w:r>
      <w:r>
        <w:rPr>
          <w:color w:val="231F20"/>
          <w:spacing w:val="-3"/>
        </w:rPr>
        <w:t>giải</w:t>
      </w:r>
      <w:r>
        <w:rPr>
          <w:color w:val="231F20"/>
          <w:spacing w:val="-19"/>
        </w:rPr>
        <w:t> </w:t>
      </w:r>
      <w:r>
        <w:rPr>
          <w:color w:val="231F20"/>
          <w:spacing w:val="-3"/>
        </w:rPr>
        <w:t>thoát</w:t>
      </w:r>
      <w:r>
        <w:rPr>
          <w:color w:val="231F20"/>
          <w:spacing w:val="-18"/>
        </w:rPr>
        <w:t> </w:t>
      </w:r>
      <w:r>
        <w:rPr>
          <w:color w:val="231F20"/>
        </w:rPr>
        <w:t>có</w:t>
      </w:r>
      <w:r>
        <w:rPr>
          <w:color w:val="231F20"/>
          <w:spacing w:val="-18"/>
        </w:rPr>
        <w:t> </w:t>
      </w:r>
      <w:r>
        <w:rPr>
          <w:color w:val="231F20"/>
        </w:rPr>
        <w:t>hai</w:t>
      </w:r>
      <w:r>
        <w:rPr>
          <w:color w:val="231F20"/>
          <w:spacing w:val="-19"/>
        </w:rPr>
        <w:t> </w:t>
      </w:r>
      <w:r>
        <w:rPr>
          <w:color w:val="231F20"/>
          <w:spacing w:val="-3"/>
        </w:rPr>
        <w:t>thứ:</w:t>
      </w:r>
      <w:r>
        <w:rPr>
          <w:color w:val="231F20"/>
          <w:spacing w:val="-19"/>
        </w:rPr>
        <w:t> </w:t>
      </w:r>
      <w:r>
        <w:rPr>
          <w:i/>
          <w:color w:val="231F20"/>
        </w:rPr>
        <w:t>(1)</w:t>
      </w:r>
      <w:r>
        <w:rPr>
          <w:i/>
          <w:color w:val="231F20"/>
          <w:spacing w:val="-19"/>
        </w:rPr>
        <w:t> </w:t>
      </w:r>
      <w:r>
        <w:rPr>
          <w:color w:val="231F20"/>
        </w:rPr>
        <w:t>Là</w:t>
      </w:r>
      <w:r>
        <w:rPr>
          <w:color w:val="231F20"/>
          <w:spacing w:val="-18"/>
        </w:rPr>
        <w:t> </w:t>
      </w:r>
      <w:r>
        <w:rPr>
          <w:color w:val="231F20"/>
          <w:spacing w:val="-3"/>
        </w:rPr>
        <w:t>phần</w:t>
      </w:r>
      <w:r>
        <w:rPr>
          <w:color w:val="231F20"/>
          <w:spacing w:val="-18"/>
        </w:rPr>
        <w:t> </w:t>
      </w:r>
      <w:r>
        <w:rPr>
          <w:color w:val="231F20"/>
        </w:rPr>
        <w:t>ít.</w:t>
      </w:r>
      <w:r>
        <w:rPr>
          <w:color w:val="231F20"/>
          <w:spacing w:val="-19"/>
        </w:rPr>
        <w:t> </w:t>
      </w:r>
      <w:r>
        <w:rPr>
          <w:i/>
          <w:color w:val="231F20"/>
        </w:rPr>
        <w:t>(2)</w:t>
      </w:r>
      <w:r>
        <w:rPr>
          <w:i/>
          <w:color w:val="231F20"/>
          <w:spacing w:val="-18"/>
        </w:rPr>
        <w:t> </w:t>
      </w:r>
      <w:r>
        <w:rPr>
          <w:color w:val="231F20"/>
        </w:rPr>
        <w:t>Là</w:t>
      </w:r>
      <w:r>
        <w:rPr>
          <w:color w:val="231F20"/>
          <w:spacing w:val="-19"/>
        </w:rPr>
        <w:t> </w:t>
      </w:r>
      <w:r>
        <w:rPr>
          <w:color w:val="231F20"/>
          <w:spacing w:val="-3"/>
        </w:rPr>
        <w:t>phần</w:t>
      </w:r>
      <w:r>
        <w:rPr>
          <w:color w:val="231F20"/>
          <w:spacing w:val="-18"/>
        </w:rPr>
        <w:t> </w:t>
      </w:r>
      <w:r>
        <w:rPr>
          <w:color w:val="231F20"/>
        </w:rPr>
        <w:t>đầy</w:t>
      </w:r>
      <w:r>
        <w:rPr>
          <w:color w:val="231F20"/>
          <w:spacing w:val="-18"/>
        </w:rPr>
        <w:t> </w:t>
      </w:r>
      <w:r>
        <w:rPr>
          <w:color w:val="231F20"/>
          <w:spacing w:val="-3"/>
        </w:rPr>
        <w:t>đủ.</w:t>
      </w:r>
    </w:p>
    <w:p>
      <w:pPr>
        <w:pStyle w:val="BodyText"/>
        <w:spacing w:line="273" w:lineRule="auto" w:before="155"/>
        <w:ind w:right="392"/>
      </w:pPr>
      <w:r>
        <w:rPr>
          <w:color w:val="231F20"/>
        </w:rPr>
        <w:t>Người</w:t>
      </w:r>
      <w:r>
        <w:rPr>
          <w:color w:val="231F20"/>
          <w:spacing w:val="-15"/>
        </w:rPr>
        <w:t> </w:t>
      </w:r>
      <w:r>
        <w:rPr>
          <w:color w:val="231F20"/>
          <w:spacing w:val="-4"/>
        </w:rPr>
        <w:t>Tuệ</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khởi</w:t>
      </w:r>
      <w:r>
        <w:rPr>
          <w:color w:val="231F20"/>
          <w:spacing w:val="-9"/>
        </w:rPr>
        <w:t> </w:t>
      </w:r>
      <w:r>
        <w:rPr>
          <w:color w:val="231F20"/>
        </w:rPr>
        <w:t>một</w:t>
      </w:r>
      <w:r>
        <w:rPr>
          <w:color w:val="231F20"/>
          <w:spacing w:val="-9"/>
        </w:rPr>
        <w:t> </w:t>
      </w:r>
      <w:r>
        <w:rPr>
          <w:color w:val="231F20"/>
        </w:rPr>
        <w:t>thiền,</w:t>
      </w:r>
      <w:r>
        <w:rPr>
          <w:color w:val="231F20"/>
          <w:spacing w:val="-9"/>
        </w:rPr>
        <w:t> </w:t>
      </w:r>
      <w:r>
        <w:rPr>
          <w:color w:val="231F20"/>
        </w:rPr>
        <w:t>hai</w:t>
      </w:r>
      <w:r>
        <w:rPr>
          <w:color w:val="231F20"/>
          <w:spacing w:val="-9"/>
        </w:rPr>
        <w:t> </w:t>
      </w:r>
      <w:r>
        <w:rPr>
          <w:color w:val="231F20"/>
        </w:rPr>
        <w:t>thiền,</w:t>
      </w:r>
      <w:r>
        <w:rPr>
          <w:color w:val="231F20"/>
          <w:spacing w:val="-9"/>
        </w:rPr>
        <w:t> </w:t>
      </w:r>
      <w:r>
        <w:rPr>
          <w:color w:val="231F20"/>
        </w:rPr>
        <w:t>ba thiền hiện ở trước. Người </w:t>
      </w:r>
      <w:r>
        <w:rPr>
          <w:color w:val="231F20"/>
          <w:spacing w:val="-4"/>
        </w:rPr>
        <w:t>Tuệ </w:t>
      </w:r>
      <w:r>
        <w:rPr>
          <w:color w:val="231F20"/>
        </w:rPr>
        <w:t>giải thoát phần đầy đủ cho đến không thể khởi một thiền hiện ở trước.</w:t>
      </w:r>
    </w:p>
    <w:p>
      <w:pPr>
        <w:pStyle w:val="BodyText"/>
        <w:spacing w:line="273" w:lineRule="auto" w:before="110"/>
        <w:ind w:right="391"/>
      </w:pPr>
      <w:r>
        <w:rPr>
          <w:color w:val="231F20"/>
        </w:rPr>
        <w:t>Ở đây là nói Tuệ giải thoát phần ít. Trong kinh thì nói Tuệ giải thoát phần đầy đủ. Thế nên cả hai đều cùng khéo thông hợp.</w:t>
      </w:r>
    </w:p>
    <w:p>
      <w:pPr>
        <w:spacing w:line="273" w:lineRule="auto" w:before="112"/>
        <w:ind w:left="110" w:right="391" w:firstLine="566"/>
        <w:jc w:val="both"/>
        <w:rPr>
          <w:i/>
          <w:sz w:val="26"/>
        </w:rPr>
      </w:pPr>
      <w:r>
        <w:rPr>
          <w:i/>
          <w:color w:val="231F20"/>
          <w:sz w:val="26"/>
        </w:rPr>
        <w:t>* Nếu pháp tương ưng với pháp trí thì cũng tương ưng với tỷ </w:t>
      </w:r>
      <w:r>
        <w:rPr>
          <w:i/>
          <w:color w:val="231F20"/>
          <w:sz w:val="26"/>
        </w:rPr>
        <w:t>trí chăng?</w:t>
      </w:r>
    </w:p>
    <w:p>
      <w:pPr>
        <w:pStyle w:val="BodyText"/>
        <w:spacing w:line="273" w:lineRule="auto" w:before="112"/>
        <w:ind w:right="391"/>
      </w:pPr>
      <w:r>
        <w:rPr>
          <w:color w:val="231F20"/>
        </w:rPr>
        <w:t>Các pháp do ba sự việc nên hợp chung: </w:t>
      </w:r>
      <w:r>
        <w:rPr>
          <w:i/>
          <w:color w:val="231F20"/>
        </w:rPr>
        <w:t>(1) </w:t>
      </w:r>
      <w:r>
        <w:rPr>
          <w:color w:val="231F20"/>
        </w:rPr>
        <w:t>Hoặc do gồm thâu nên hợp. </w:t>
      </w:r>
      <w:r>
        <w:rPr>
          <w:i/>
          <w:color w:val="231F20"/>
        </w:rPr>
        <w:t>(2) </w:t>
      </w:r>
      <w:r>
        <w:rPr>
          <w:color w:val="231F20"/>
        </w:rPr>
        <w:t>Hoặc do tương ưng nên hợp. </w:t>
      </w:r>
      <w:r>
        <w:rPr>
          <w:i/>
          <w:color w:val="231F20"/>
        </w:rPr>
        <w:t>(3) </w:t>
      </w:r>
      <w:r>
        <w:rPr>
          <w:color w:val="231F20"/>
        </w:rPr>
        <w:t>Hoặc do gồm thâu, do tương ưng nên hợp.</w:t>
      </w:r>
    </w:p>
    <w:p>
      <w:pPr>
        <w:pStyle w:val="BodyText"/>
        <w:spacing w:line="364" w:lineRule="auto" w:before="111"/>
        <w:ind w:left="677" w:right="2262" w:firstLine="0"/>
      </w:pPr>
      <w:r>
        <w:rPr>
          <w:color w:val="231F20"/>
        </w:rPr>
        <w:t>Do gồm thâu nên hợp: Như trí đối với trí. Do tương ưng nên hợp: Như trí đối với</w:t>
      </w:r>
      <w:r>
        <w:rPr>
          <w:color w:val="231F20"/>
          <w:spacing w:val="-2"/>
        </w:rPr>
        <w:t> </w:t>
      </w:r>
      <w:r>
        <w:rPr>
          <w:color w:val="231F20"/>
          <w:spacing w:val="-3"/>
        </w:rPr>
        <w:t>định.</w:t>
      </w:r>
    </w:p>
    <w:p>
      <w:pPr>
        <w:pStyle w:val="BodyText"/>
        <w:spacing w:line="273" w:lineRule="auto" w:before="0"/>
        <w:ind w:right="311"/>
        <w:jc w:val="left"/>
      </w:pPr>
      <w:r>
        <w:rPr>
          <w:color w:val="231F20"/>
        </w:rPr>
        <w:t>Do gồm thâu, do tương ưng nên hợp: Như trí đối với căn, giác chi, đạo chi.</w:t>
      </w:r>
    </w:p>
    <w:p>
      <w:pPr>
        <w:pStyle w:val="BodyText"/>
        <w:spacing w:line="273" w:lineRule="auto" w:before="109"/>
        <w:ind w:right="455"/>
        <w:jc w:val="left"/>
      </w:pPr>
      <w:r>
        <w:rPr>
          <w:i/>
          <w:color w:val="231F20"/>
        </w:rPr>
        <w:t>Hỏi: </w:t>
      </w:r>
      <w:r>
        <w:rPr>
          <w:color w:val="231F20"/>
        </w:rPr>
        <w:t>Nếu pháp tương ưng với pháp trí thì cũng tương ưng với tỷ trí chăng?</w:t>
      </w:r>
    </w:p>
    <w:p>
      <w:pPr>
        <w:pStyle w:val="BodyText"/>
        <w:spacing w:line="273" w:lineRule="auto" w:before="112"/>
        <w:ind w:right="311"/>
        <w:jc w:val="left"/>
      </w:pPr>
      <w:r>
        <w:rPr>
          <w:i/>
          <w:color w:val="231F20"/>
        </w:rPr>
        <w:t>Đáp:</w:t>
      </w:r>
      <w:r>
        <w:rPr>
          <w:i/>
          <w:color w:val="231F20"/>
          <w:spacing w:val="-9"/>
        </w:rPr>
        <w:t> </w:t>
      </w:r>
      <w:r>
        <w:rPr>
          <w:color w:val="231F20"/>
        </w:rPr>
        <w:t>Nếu</w:t>
      </w:r>
      <w:r>
        <w:rPr>
          <w:color w:val="231F20"/>
          <w:spacing w:val="-9"/>
        </w:rPr>
        <w:t> </w:t>
      </w:r>
      <w:r>
        <w:rPr>
          <w:color w:val="231F20"/>
        </w:rPr>
        <w:t>pháp</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pháp</w:t>
      </w:r>
      <w:r>
        <w:rPr>
          <w:color w:val="231F20"/>
          <w:spacing w:val="-9"/>
        </w:rPr>
        <w:t> </w:t>
      </w:r>
      <w:r>
        <w:rPr>
          <w:color w:val="231F20"/>
        </w:rPr>
        <w:t>trí</w:t>
      </w:r>
      <w:r>
        <w:rPr>
          <w:color w:val="231F20"/>
          <w:spacing w:val="-10"/>
        </w:rPr>
        <w:t> </w:t>
      </w:r>
      <w:r>
        <w:rPr>
          <w:color w:val="231F20"/>
        </w:rPr>
        <w:t>thì</w:t>
      </w:r>
      <w:r>
        <w:rPr>
          <w:color w:val="231F20"/>
          <w:spacing w:val="-9"/>
        </w:rPr>
        <w:t> </w:t>
      </w:r>
      <w:r>
        <w:rPr>
          <w:color w:val="231F20"/>
        </w:rPr>
        <w:t>không</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 tỷ trí. Vì sao? Vì không phải là một</w:t>
      </w:r>
      <w:r>
        <w:rPr>
          <w:color w:val="231F20"/>
          <w:spacing w:val="-13"/>
        </w:rPr>
        <w:t> </w:t>
      </w:r>
      <w:r>
        <w:rPr>
          <w:color w:val="231F20"/>
        </w:rPr>
        <w:t>tâm.</w:t>
      </w:r>
    </w:p>
    <w:p>
      <w:pPr>
        <w:pStyle w:val="BodyText"/>
        <w:spacing w:line="273" w:lineRule="auto" w:before="112"/>
        <w:ind w:right="311"/>
        <w:jc w:val="left"/>
      </w:pPr>
      <w:r>
        <w:rPr>
          <w:i/>
          <w:color w:val="231F20"/>
        </w:rPr>
        <w:t>Hỏi: </w:t>
      </w:r>
      <w:r>
        <w:rPr>
          <w:color w:val="231F20"/>
        </w:rPr>
        <w:t>Nếu có pháp trí, không có tỷ trí nhưng tương ưng với tha tâm trí chăng?</w:t>
      </w:r>
    </w:p>
    <w:p>
      <w:pPr>
        <w:pStyle w:val="BodyText"/>
        <w:spacing w:line="273" w:lineRule="auto" w:before="112"/>
        <w:ind w:right="311"/>
        <w:jc w:val="left"/>
      </w:pPr>
      <w:r>
        <w:rPr>
          <w:i/>
          <w:color w:val="231F20"/>
        </w:rPr>
        <w:t>Đáp: </w:t>
      </w:r>
      <w:r>
        <w:rPr>
          <w:color w:val="231F20"/>
        </w:rPr>
        <w:t>Hoặc pháp tương ưng với pháp trí, không tương ưng với tha tâm trí. Cho đến nói rộng làm bốn trường hợp: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ListParagraph"/>
        <w:numPr>
          <w:ilvl w:val="3"/>
          <w:numId w:val="42"/>
        </w:numPr>
        <w:tabs>
          <w:tab w:pos="1318" w:val="left" w:leader="none"/>
        </w:tabs>
        <w:spacing w:line="271" w:lineRule="auto" w:before="89" w:after="0"/>
        <w:ind w:left="393" w:right="106" w:firstLine="566"/>
        <w:jc w:val="both"/>
        <w:rPr>
          <w:sz w:val="26"/>
        </w:rPr>
      </w:pPr>
      <w:r>
        <w:rPr>
          <w:color w:val="231F20"/>
          <w:sz w:val="26"/>
        </w:rPr>
        <w:t>Tương</w:t>
      </w:r>
      <w:r>
        <w:rPr>
          <w:color w:val="231F20"/>
          <w:spacing w:val="-8"/>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Là 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6"/>
          <w:sz w:val="26"/>
        </w:rPr>
        <w:t> </w:t>
      </w:r>
      <w:r>
        <w:rPr>
          <w:color w:val="231F20"/>
          <w:sz w:val="26"/>
        </w:rPr>
        <w:t>không</w:t>
      </w:r>
      <w:r>
        <w:rPr>
          <w:color w:val="231F20"/>
          <w:spacing w:val="-6"/>
          <w:sz w:val="26"/>
        </w:rPr>
        <w:t> </w:t>
      </w:r>
      <w:r>
        <w:rPr>
          <w:color w:val="231F20"/>
          <w:sz w:val="26"/>
        </w:rPr>
        <w:t>gồm</w:t>
      </w:r>
      <w:r>
        <w:rPr>
          <w:color w:val="231F20"/>
          <w:spacing w:val="-8"/>
          <w:sz w:val="26"/>
        </w:rPr>
        <w:t> </w:t>
      </w:r>
      <w:r>
        <w:rPr>
          <w:color w:val="231F20"/>
          <w:sz w:val="26"/>
        </w:rPr>
        <w:t>thâu</w:t>
      </w:r>
      <w:r>
        <w:rPr>
          <w:color w:val="231F20"/>
          <w:spacing w:val="-6"/>
          <w:sz w:val="26"/>
        </w:rPr>
        <w:t> </w:t>
      </w:r>
      <w:r>
        <w:rPr>
          <w:color w:val="231F20"/>
          <w:sz w:val="26"/>
        </w:rPr>
        <w:t>pháp</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của</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6"/>
          <w:sz w:val="26"/>
        </w:rPr>
        <w:t> </w:t>
      </w:r>
      <w:r>
        <w:rPr>
          <w:color w:val="231F20"/>
          <w:sz w:val="26"/>
        </w:rPr>
        <w:t>Pháp</w:t>
      </w:r>
      <w:r>
        <w:rPr>
          <w:color w:val="231F20"/>
          <w:spacing w:val="-7"/>
          <w:sz w:val="26"/>
        </w:rPr>
        <w:t> </w:t>
      </w:r>
      <w:r>
        <w:rPr>
          <w:color w:val="231F20"/>
          <w:sz w:val="26"/>
        </w:rPr>
        <w:t>này</w:t>
      </w:r>
      <w:r>
        <w:rPr>
          <w:color w:val="231F20"/>
          <w:spacing w:val="-7"/>
          <w:sz w:val="26"/>
        </w:rPr>
        <w:t> </w:t>
      </w:r>
      <w:r>
        <w:rPr>
          <w:color w:val="231F20"/>
          <w:sz w:val="26"/>
        </w:rPr>
        <w:t>là gì?</w:t>
      </w:r>
      <w:r>
        <w:rPr>
          <w:color w:val="231F20"/>
          <w:spacing w:val="-5"/>
          <w:sz w:val="26"/>
        </w:rPr>
        <w:t> </w:t>
      </w:r>
      <w:r>
        <w:rPr>
          <w:color w:val="231F20"/>
          <w:sz w:val="26"/>
        </w:rPr>
        <w:t>Là</w:t>
      </w:r>
      <w:r>
        <w:rPr>
          <w:color w:val="231F20"/>
          <w:spacing w:val="-5"/>
          <w:sz w:val="26"/>
        </w:rPr>
        <w:t> </w:t>
      </w:r>
      <w:r>
        <w:rPr>
          <w:color w:val="231F20"/>
          <w:sz w:val="26"/>
        </w:rPr>
        <w:t>khổ,</w:t>
      </w:r>
      <w:r>
        <w:rPr>
          <w:color w:val="231F20"/>
          <w:spacing w:val="-5"/>
          <w:sz w:val="26"/>
        </w:rPr>
        <w:t> </w:t>
      </w:r>
      <w:r>
        <w:rPr>
          <w:color w:val="231F20"/>
          <w:sz w:val="26"/>
        </w:rPr>
        <w:t>tập,</w:t>
      </w:r>
      <w:r>
        <w:rPr>
          <w:color w:val="231F20"/>
          <w:spacing w:val="-5"/>
          <w:sz w:val="26"/>
        </w:rPr>
        <w:t> </w:t>
      </w:r>
      <w:r>
        <w:rPr>
          <w:color w:val="231F20"/>
          <w:sz w:val="26"/>
        </w:rPr>
        <w:t>diệt</w:t>
      </w:r>
      <w:r>
        <w:rPr>
          <w:color w:val="231F20"/>
          <w:spacing w:val="-5"/>
          <w:sz w:val="26"/>
        </w:rPr>
        <w:t> </w:t>
      </w:r>
      <w:r>
        <w:rPr>
          <w:color w:val="231F20"/>
          <w:sz w:val="26"/>
        </w:rPr>
        <w:t>pháp</w:t>
      </w:r>
      <w:r>
        <w:rPr>
          <w:color w:val="231F20"/>
          <w:spacing w:val="-5"/>
          <w:sz w:val="26"/>
        </w:rPr>
        <w:t> </w:t>
      </w:r>
      <w:r>
        <w:rPr>
          <w:color w:val="231F20"/>
          <w:sz w:val="26"/>
        </w:rPr>
        <w:t>trí,</w:t>
      </w:r>
      <w:r>
        <w:rPr>
          <w:color w:val="231F20"/>
          <w:spacing w:val="-5"/>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gồm</w:t>
      </w:r>
      <w:r>
        <w:rPr>
          <w:color w:val="231F20"/>
          <w:spacing w:val="-5"/>
          <w:sz w:val="26"/>
        </w:rPr>
        <w:t> </w:t>
      </w:r>
      <w:r>
        <w:rPr>
          <w:color w:val="231F20"/>
          <w:sz w:val="26"/>
        </w:rPr>
        <w:t>thâu</w:t>
      </w:r>
      <w:r>
        <w:rPr>
          <w:color w:val="231F20"/>
          <w:spacing w:val="-5"/>
          <w:sz w:val="26"/>
        </w:rPr>
        <w:t> </w:t>
      </w:r>
      <w:r>
        <w:rPr>
          <w:color w:val="231F20"/>
          <w:sz w:val="26"/>
        </w:rPr>
        <w:t>pháp</w:t>
      </w:r>
      <w:r>
        <w:rPr>
          <w:color w:val="231F20"/>
          <w:spacing w:val="-5"/>
          <w:sz w:val="26"/>
        </w:rPr>
        <w:t> </w:t>
      </w:r>
      <w:r>
        <w:rPr>
          <w:color w:val="231F20"/>
          <w:sz w:val="26"/>
        </w:rPr>
        <w:t>tương ưng của đạo pháp trí.</w:t>
      </w:r>
    </w:p>
    <w:p>
      <w:pPr>
        <w:pStyle w:val="ListParagraph"/>
        <w:numPr>
          <w:ilvl w:val="3"/>
          <w:numId w:val="42"/>
        </w:numPr>
        <w:tabs>
          <w:tab w:pos="1318" w:val="left" w:leader="none"/>
        </w:tabs>
        <w:spacing w:line="271" w:lineRule="auto" w:before="114" w:after="0"/>
        <w:ind w:left="393" w:right="107"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Là pháp</w:t>
      </w:r>
      <w:r>
        <w:rPr>
          <w:color w:val="231F20"/>
          <w:spacing w:val="-8"/>
          <w:sz w:val="26"/>
        </w:rPr>
        <w:t> </w:t>
      </w:r>
      <w:r>
        <w:rPr>
          <w:color w:val="231F20"/>
          <w:sz w:val="26"/>
        </w:rPr>
        <w:t>trí</w:t>
      </w:r>
      <w:r>
        <w:rPr>
          <w:color w:val="231F20"/>
          <w:spacing w:val="-6"/>
          <w:sz w:val="26"/>
        </w:rPr>
        <w:t> </w:t>
      </w:r>
      <w:r>
        <w:rPr>
          <w:color w:val="231F20"/>
          <w:sz w:val="26"/>
        </w:rPr>
        <w:t>không</w:t>
      </w:r>
      <w:r>
        <w:rPr>
          <w:color w:val="231F20"/>
          <w:spacing w:val="-6"/>
          <w:sz w:val="26"/>
        </w:rPr>
        <w:t> </w:t>
      </w:r>
      <w:r>
        <w:rPr>
          <w:color w:val="231F20"/>
          <w:sz w:val="26"/>
        </w:rPr>
        <w:t>gồm</w:t>
      </w:r>
      <w:r>
        <w:rPr>
          <w:color w:val="231F20"/>
          <w:spacing w:val="-7"/>
          <w:sz w:val="26"/>
        </w:rPr>
        <w:t> </w:t>
      </w:r>
      <w:r>
        <w:rPr>
          <w:color w:val="231F20"/>
          <w:sz w:val="26"/>
        </w:rPr>
        <w:t>thâu</w:t>
      </w:r>
      <w:r>
        <w:rPr>
          <w:color w:val="231F20"/>
          <w:spacing w:val="-8"/>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6"/>
          <w:sz w:val="26"/>
        </w:rPr>
        <w:t> </w:t>
      </w:r>
      <w:r>
        <w:rPr>
          <w:color w:val="231F20"/>
          <w:sz w:val="26"/>
        </w:rPr>
        <w:t>của</w:t>
      </w:r>
      <w:r>
        <w:rPr>
          <w:color w:val="231F20"/>
          <w:spacing w:val="-6"/>
          <w:sz w:val="26"/>
        </w:rPr>
        <w:t> </w:t>
      </w:r>
      <w:r>
        <w:rPr>
          <w:color w:val="231F20"/>
          <w:sz w:val="26"/>
        </w:rPr>
        <w:t>tha</w:t>
      </w:r>
      <w:r>
        <w:rPr>
          <w:color w:val="231F20"/>
          <w:spacing w:val="-7"/>
          <w:sz w:val="26"/>
        </w:rPr>
        <w:t> </w:t>
      </w:r>
      <w:r>
        <w:rPr>
          <w:color w:val="231F20"/>
          <w:sz w:val="26"/>
        </w:rPr>
        <w:t>tâm</w:t>
      </w:r>
      <w:r>
        <w:rPr>
          <w:color w:val="231F20"/>
          <w:spacing w:val="-6"/>
          <w:sz w:val="26"/>
        </w:rPr>
        <w:t> </w:t>
      </w:r>
      <w:r>
        <w:rPr>
          <w:color w:val="231F20"/>
          <w:sz w:val="26"/>
        </w:rPr>
        <w:t>trí.</w:t>
      </w:r>
      <w:r>
        <w:rPr>
          <w:color w:val="231F20"/>
          <w:spacing w:val="-6"/>
          <w:sz w:val="26"/>
        </w:rPr>
        <w:t> </w:t>
      </w:r>
      <w:r>
        <w:rPr>
          <w:color w:val="231F20"/>
          <w:sz w:val="26"/>
        </w:rPr>
        <w:t>Pháp</w:t>
      </w:r>
      <w:r>
        <w:rPr>
          <w:color w:val="231F20"/>
          <w:spacing w:val="-7"/>
          <w:sz w:val="26"/>
        </w:rPr>
        <w:t> </w:t>
      </w:r>
      <w:r>
        <w:rPr>
          <w:color w:val="231F20"/>
          <w:sz w:val="26"/>
        </w:rPr>
        <w:t>này</w:t>
      </w:r>
      <w:r>
        <w:rPr>
          <w:color w:val="231F20"/>
          <w:spacing w:val="-7"/>
          <w:sz w:val="26"/>
        </w:rPr>
        <w:t> </w:t>
      </w:r>
      <w:r>
        <w:rPr>
          <w:color w:val="231F20"/>
          <w:sz w:val="26"/>
        </w:rPr>
        <w:t>là gì? Là tỷ trí, tha tâm trí, tha tâm trí thế tục.</w:t>
      </w:r>
    </w:p>
    <w:p>
      <w:pPr>
        <w:pStyle w:val="ListParagraph"/>
        <w:numPr>
          <w:ilvl w:val="3"/>
          <w:numId w:val="42"/>
        </w:numPr>
        <w:tabs>
          <w:tab w:pos="1329" w:val="left" w:leader="none"/>
        </w:tabs>
        <w:spacing w:line="271" w:lineRule="auto" w:before="114" w:after="0"/>
        <w:ind w:left="393" w:right="106" w:firstLine="566"/>
        <w:jc w:val="both"/>
        <w:rPr>
          <w:sz w:val="26"/>
        </w:rPr>
      </w:pPr>
      <w:r>
        <w:rPr>
          <w:color w:val="231F20"/>
          <w:sz w:val="26"/>
        </w:rPr>
        <w:t>Tương ưng với pháp trí cũng tương ưng với tha tâm trí: Là pháp</w:t>
      </w:r>
      <w:r>
        <w:rPr>
          <w:color w:val="231F20"/>
          <w:spacing w:val="-8"/>
          <w:sz w:val="26"/>
        </w:rPr>
        <w:t> </w:t>
      </w:r>
      <w:r>
        <w:rPr>
          <w:color w:val="231F20"/>
          <w:sz w:val="26"/>
        </w:rPr>
        <w:t>trí</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8"/>
          <w:sz w:val="26"/>
        </w:rPr>
        <w:t> </w:t>
      </w:r>
      <w:r>
        <w:rPr>
          <w:color w:val="231F20"/>
          <w:sz w:val="26"/>
        </w:rPr>
        <w:t>ưng</w:t>
      </w:r>
      <w:r>
        <w:rPr>
          <w:color w:val="231F20"/>
          <w:spacing w:val="-7"/>
          <w:sz w:val="26"/>
        </w:rPr>
        <w:t> </w:t>
      </w:r>
      <w:r>
        <w:rPr>
          <w:color w:val="231F20"/>
          <w:sz w:val="26"/>
        </w:rPr>
        <w:t>của</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8"/>
          <w:sz w:val="26"/>
        </w:rPr>
        <w:t> </w:t>
      </w:r>
      <w:r>
        <w:rPr>
          <w:color w:val="231F20"/>
          <w:sz w:val="26"/>
        </w:rPr>
        <w:t>Pháp</w:t>
      </w:r>
      <w:r>
        <w:rPr>
          <w:color w:val="231F20"/>
          <w:spacing w:val="-7"/>
          <w:sz w:val="26"/>
        </w:rPr>
        <w:t> </w:t>
      </w:r>
      <w:r>
        <w:rPr>
          <w:color w:val="231F20"/>
          <w:sz w:val="26"/>
        </w:rPr>
        <w:t>này</w:t>
      </w:r>
      <w:r>
        <w:rPr>
          <w:color w:val="231F20"/>
          <w:spacing w:val="-7"/>
          <w:sz w:val="26"/>
        </w:rPr>
        <w:t> </w:t>
      </w:r>
      <w:r>
        <w:rPr>
          <w:color w:val="231F20"/>
          <w:sz w:val="26"/>
        </w:rPr>
        <w:t>là</w:t>
      </w:r>
      <w:r>
        <w:rPr>
          <w:color w:val="231F20"/>
          <w:spacing w:val="-7"/>
          <w:sz w:val="26"/>
        </w:rPr>
        <w:t> </w:t>
      </w:r>
      <w:r>
        <w:rPr>
          <w:color w:val="231F20"/>
          <w:sz w:val="26"/>
        </w:rPr>
        <w:t>gì?</w:t>
      </w:r>
      <w:r>
        <w:rPr>
          <w:color w:val="231F20"/>
          <w:spacing w:val="-7"/>
          <w:sz w:val="26"/>
        </w:rPr>
        <w:t> </w:t>
      </w:r>
      <w:r>
        <w:rPr>
          <w:color w:val="231F20"/>
          <w:sz w:val="26"/>
        </w:rPr>
        <w:t>Là pháp</w:t>
      </w:r>
      <w:r>
        <w:rPr>
          <w:color w:val="231F20"/>
          <w:spacing w:val="-8"/>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của</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Đó</w:t>
      </w:r>
      <w:r>
        <w:rPr>
          <w:color w:val="231F20"/>
          <w:spacing w:val="-7"/>
          <w:sz w:val="26"/>
        </w:rPr>
        <w:t> </w:t>
      </w:r>
      <w:r>
        <w:rPr>
          <w:color w:val="231F20"/>
          <w:sz w:val="26"/>
        </w:rPr>
        <w:t>là</w:t>
      </w:r>
      <w:r>
        <w:rPr>
          <w:color w:val="231F20"/>
          <w:spacing w:val="-7"/>
          <w:sz w:val="26"/>
        </w:rPr>
        <w:t> </w:t>
      </w:r>
      <w:r>
        <w:rPr>
          <w:color w:val="231F20"/>
          <w:sz w:val="26"/>
        </w:rPr>
        <w:t>chín</w:t>
      </w:r>
      <w:r>
        <w:rPr>
          <w:color w:val="231F20"/>
          <w:spacing w:val="-7"/>
          <w:sz w:val="26"/>
        </w:rPr>
        <w:t> </w:t>
      </w:r>
      <w:r>
        <w:rPr>
          <w:color w:val="231F20"/>
          <w:sz w:val="26"/>
        </w:rPr>
        <w:t>đại</w:t>
      </w:r>
      <w:r>
        <w:rPr>
          <w:color w:val="231F20"/>
          <w:spacing w:val="-7"/>
          <w:sz w:val="26"/>
        </w:rPr>
        <w:t> </w:t>
      </w:r>
      <w:r>
        <w:rPr>
          <w:color w:val="231F20"/>
          <w:sz w:val="26"/>
        </w:rPr>
        <w:t>địa,</w:t>
      </w:r>
      <w:r>
        <w:rPr>
          <w:color w:val="231F20"/>
          <w:spacing w:val="-7"/>
          <w:sz w:val="26"/>
        </w:rPr>
        <w:t> </w:t>
      </w:r>
      <w:r>
        <w:rPr>
          <w:color w:val="231F20"/>
          <w:sz w:val="26"/>
        </w:rPr>
        <w:t>mười</w:t>
      </w:r>
      <w:r>
        <w:rPr>
          <w:color w:val="231F20"/>
          <w:spacing w:val="-7"/>
          <w:sz w:val="26"/>
        </w:rPr>
        <w:t> </w:t>
      </w:r>
      <w:r>
        <w:rPr>
          <w:color w:val="231F20"/>
          <w:sz w:val="26"/>
        </w:rPr>
        <w:t>đại địa thiện, cùng tâm giác quán theo địa.</w:t>
      </w:r>
    </w:p>
    <w:p>
      <w:pPr>
        <w:pStyle w:val="ListParagraph"/>
        <w:numPr>
          <w:ilvl w:val="3"/>
          <w:numId w:val="42"/>
        </w:numPr>
        <w:tabs>
          <w:tab w:pos="1348" w:val="left" w:leader="none"/>
        </w:tabs>
        <w:spacing w:line="271" w:lineRule="auto" w:before="114" w:after="0"/>
        <w:ind w:left="393" w:right="106" w:firstLine="566"/>
        <w:jc w:val="both"/>
        <w:rPr>
          <w:sz w:val="26"/>
        </w:rPr>
      </w:pPr>
      <w:r>
        <w:rPr>
          <w:color w:val="231F20"/>
          <w:sz w:val="26"/>
        </w:rPr>
        <w:t>Không tương ưng với pháp trí cũng không tương ưng với tha tâm trí: Là pháp trí, tha tâm trí. Vì sao? Vì tự thể không tương ưng với tự thể, nói rộng như trên.</w:t>
      </w:r>
    </w:p>
    <w:p>
      <w:pPr>
        <w:pStyle w:val="BodyText"/>
        <w:spacing w:line="271" w:lineRule="auto"/>
        <w:ind w:left="393" w:right="105"/>
      </w:pPr>
      <w:r>
        <w:rPr>
          <w:color w:val="231F20"/>
        </w:rPr>
        <w:t>Pháp trí, tha tâm trí đều không gồm thâu pháp không tương ưng.</w:t>
      </w:r>
      <w:r>
        <w:rPr>
          <w:color w:val="231F20"/>
          <w:spacing w:val="-6"/>
        </w:rPr>
        <w:t> </w:t>
      </w:r>
      <w:r>
        <w:rPr>
          <w:color w:val="231F20"/>
        </w:rPr>
        <w:t>Không</w:t>
      </w:r>
      <w:r>
        <w:rPr>
          <w:color w:val="231F20"/>
          <w:spacing w:val="-6"/>
        </w:rPr>
        <w:t> </w:t>
      </w:r>
      <w:r>
        <w:rPr>
          <w:color w:val="231F20"/>
        </w:rPr>
        <w:t>gồm</w:t>
      </w:r>
      <w:r>
        <w:rPr>
          <w:color w:val="231F20"/>
          <w:spacing w:val="-5"/>
        </w:rPr>
        <w:t> </w:t>
      </w:r>
      <w:r>
        <w:rPr>
          <w:color w:val="231F20"/>
        </w:rPr>
        <w:t>thâu:</w:t>
      </w:r>
      <w:r>
        <w:rPr>
          <w:color w:val="231F20"/>
          <w:spacing w:val="-6"/>
        </w:rPr>
        <w:t> </w:t>
      </w:r>
      <w:r>
        <w:rPr>
          <w:color w:val="231F20"/>
        </w:rPr>
        <w:t>Là</w:t>
      </w:r>
      <w:r>
        <w:rPr>
          <w:color w:val="231F20"/>
          <w:spacing w:val="-5"/>
        </w:rPr>
        <w:t> </w:t>
      </w:r>
      <w:r>
        <w:rPr>
          <w:color w:val="231F20"/>
        </w:rPr>
        <w:t>trừ</w:t>
      </w:r>
      <w:r>
        <w:rPr>
          <w:color w:val="231F20"/>
          <w:spacing w:val="-6"/>
        </w:rPr>
        <w:t> </w:t>
      </w:r>
      <w:r>
        <w:rPr>
          <w:color w:val="231F20"/>
        </w:rPr>
        <w:t>tự</w:t>
      </w:r>
      <w:r>
        <w:rPr>
          <w:color w:val="231F20"/>
          <w:spacing w:val="-6"/>
        </w:rPr>
        <w:t> </w:t>
      </w:r>
      <w:r>
        <w:rPr>
          <w:color w:val="231F20"/>
        </w:rPr>
        <w:t>thể.</w:t>
      </w:r>
      <w:r>
        <w:rPr>
          <w:color w:val="231F20"/>
          <w:spacing w:val="-5"/>
        </w:rPr>
        <w:t> </w:t>
      </w:r>
      <w:r>
        <w:rPr>
          <w:color w:val="231F20"/>
        </w:rPr>
        <w:t>Không</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Là</w:t>
      </w:r>
      <w:r>
        <w:rPr>
          <w:color w:val="231F20"/>
          <w:spacing w:val="-6"/>
        </w:rPr>
        <w:t> </w:t>
      </w:r>
      <w:r>
        <w:rPr>
          <w:color w:val="231F20"/>
        </w:rPr>
        <w:t>trừ</w:t>
      </w:r>
      <w:r>
        <w:rPr>
          <w:color w:val="231F20"/>
          <w:spacing w:val="-5"/>
        </w:rPr>
        <w:t> </w:t>
      </w:r>
      <w:r>
        <w:rPr>
          <w:color w:val="231F20"/>
        </w:rPr>
        <w:t>tương ưng. Điều này là thế nào? </w:t>
      </w:r>
      <w:r>
        <w:rPr>
          <w:i/>
          <w:color w:val="231F20"/>
        </w:rPr>
        <w:t>Đáp: </w:t>
      </w:r>
      <w:r>
        <w:rPr>
          <w:color w:val="231F20"/>
        </w:rPr>
        <w:t>Là tụ tương ưng của khổ, tập, diệt tỷ trí. Tha tâm trí không gồm thâu tụ tương ưng của đạo tỷ trí,</w:t>
      </w:r>
      <w:r>
        <w:rPr>
          <w:color w:val="231F20"/>
          <w:spacing w:val="-35"/>
        </w:rPr>
        <w:t> </w:t>
      </w:r>
      <w:r>
        <w:rPr>
          <w:color w:val="231F20"/>
        </w:rPr>
        <w:t>tương ưng với các nhẫn, không tương ưng với tha tâm trí. Các tâm tâm   số pháp hữu lậu khác, sắc vô vi, tâm bất tương ưng hành, vì không duyên nên không cùng tương ưng.</w:t>
      </w:r>
    </w:p>
    <w:p>
      <w:pPr>
        <w:pStyle w:val="BodyText"/>
        <w:ind w:left="960" w:firstLine="0"/>
      </w:pPr>
      <w:r>
        <w:rPr>
          <w:color w:val="231F20"/>
          <w:spacing w:val="-4"/>
        </w:rPr>
        <w:t>Như</w:t>
      </w:r>
      <w:r>
        <w:rPr>
          <w:color w:val="231F20"/>
          <w:spacing w:val="-19"/>
        </w:rPr>
        <w:t> </w:t>
      </w:r>
      <w:r>
        <w:rPr>
          <w:color w:val="231F20"/>
          <w:spacing w:val="-4"/>
        </w:rPr>
        <w:t>tha</w:t>
      </w:r>
      <w:r>
        <w:rPr>
          <w:color w:val="231F20"/>
          <w:spacing w:val="-18"/>
        </w:rPr>
        <w:t> </w:t>
      </w:r>
      <w:r>
        <w:rPr>
          <w:color w:val="231F20"/>
          <w:spacing w:val="-4"/>
        </w:rPr>
        <w:t>tâm</w:t>
      </w:r>
      <w:r>
        <w:rPr>
          <w:color w:val="231F20"/>
          <w:spacing w:val="-18"/>
        </w:rPr>
        <w:t> </w:t>
      </w:r>
      <w:r>
        <w:rPr>
          <w:color w:val="231F20"/>
          <w:spacing w:val="-4"/>
        </w:rPr>
        <w:t>trí,</w:t>
      </w:r>
      <w:r>
        <w:rPr>
          <w:color w:val="231F20"/>
          <w:spacing w:val="-18"/>
        </w:rPr>
        <w:t> </w:t>
      </w:r>
      <w:r>
        <w:rPr>
          <w:color w:val="231F20"/>
          <w:spacing w:val="-4"/>
        </w:rPr>
        <w:t>thì</w:t>
      </w:r>
      <w:r>
        <w:rPr>
          <w:color w:val="231F20"/>
          <w:spacing w:val="-19"/>
        </w:rPr>
        <w:t> </w:t>
      </w:r>
      <w:r>
        <w:rPr>
          <w:color w:val="231F20"/>
          <w:spacing w:val="-4"/>
        </w:rPr>
        <w:t>khổ,</w:t>
      </w:r>
      <w:r>
        <w:rPr>
          <w:color w:val="231F20"/>
          <w:spacing w:val="-19"/>
        </w:rPr>
        <w:t> </w:t>
      </w:r>
      <w:r>
        <w:rPr>
          <w:color w:val="231F20"/>
          <w:spacing w:val="-4"/>
        </w:rPr>
        <w:t>tập,</w:t>
      </w:r>
      <w:r>
        <w:rPr>
          <w:color w:val="231F20"/>
          <w:spacing w:val="-18"/>
        </w:rPr>
        <w:t> </w:t>
      </w:r>
      <w:r>
        <w:rPr>
          <w:color w:val="231F20"/>
          <w:spacing w:val="-4"/>
        </w:rPr>
        <w:t>diệt,</w:t>
      </w:r>
      <w:r>
        <w:rPr>
          <w:color w:val="231F20"/>
          <w:spacing w:val="-19"/>
        </w:rPr>
        <w:t> </w:t>
      </w:r>
      <w:r>
        <w:rPr>
          <w:color w:val="231F20"/>
          <w:spacing w:val="-4"/>
        </w:rPr>
        <w:t>đạo</w:t>
      </w:r>
      <w:r>
        <w:rPr>
          <w:color w:val="231F20"/>
          <w:spacing w:val="-19"/>
        </w:rPr>
        <w:t> </w:t>
      </w:r>
      <w:r>
        <w:rPr>
          <w:color w:val="231F20"/>
          <w:spacing w:val="-4"/>
        </w:rPr>
        <w:t>trí,</w:t>
      </w:r>
      <w:r>
        <w:rPr>
          <w:color w:val="231F20"/>
          <w:spacing w:val="-18"/>
        </w:rPr>
        <w:t> </w:t>
      </w:r>
      <w:r>
        <w:rPr>
          <w:color w:val="231F20"/>
          <w:spacing w:val="-4"/>
        </w:rPr>
        <w:t>chánh</w:t>
      </w:r>
      <w:r>
        <w:rPr>
          <w:color w:val="231F20"/>
          <w:spacing w:val="-18"/>
        </w:rPr>
        <w:t> </w:t>
      </w:r>
      <w:r>
        <w:rPr>
          <w:color w:val="231F20"/>
          <w:spacing w:val="-4"/>
        </w:rPr>
        <w:t>kiến</w:t>
      </w:r>
      <w:r>
        <w:rPr>
          <w:color w:val="231F20"/>
          <w:spacing w:val="-19"/>
        </w:rPr>
        <w:t> </w:t>
      </w:r>
      <w:r>
        <w:rPr>
          <w:color w:val="231F20"/>
          <w:spacing w:val="-4"/>
        </w:rPr>
        <w:t>cũng</w:t>
      </w:r>
      <w:r>
        <w:rPr>
          <w:color w:val="231F20"/>
          <w:spacing w:val="-18"/>
        </w:rPr>
        <w:t> </w:t>
      </w:r>
      <w:r>
        <w:rPr>
          <w:color w:val="231F20"/>
          <w:spacing w:val="-4"/>
        </w:rPr>
        <w:t>như</w:t>
      </w:r>
      <w:r>
        <w:rPr>
          <w:color w:val="231F20"/>
          <w:spacing w:val="-19"/>
        </w:rPr>
        <w:t> </w:t>
      </w:r>
      <w:r>
        <w:rPr>
          <w:color w:val="231F20"/>
          <w:spacing w:val="-5"/>
        </w:rPr>
        <w:t>thế.</w:t>
      </w:r>
    </w:p>
    <w:p>
      <w:pPr>
        <w:pStyle w:val="BodyText"/>
        <w:spacing w:line="271" w:lineRule="auto" w:before="153"/>
        <w:ind w:left="393" w:right="107"/>
      </w:pPr>
      <w:r>
        <w:rPr>
          <w:color w:val="231F20"/>
        </w:rPr>
        <w:t>Nếu</w:t>
      </w:r>
      <w:r>
        <w:rPr>
          <w:color w:val="231F20"/>
          <w:spacing w:val="-7"/>
        </w:rPr>
        <w:t> </w:t>
      </w:r>
      <w:r>
        <w:rPr>
          <w:color w:val="231F20"/>
        </w:rPr>
        <w:t>pháp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trí</w:t>
      </w:r>
      <w:r>
        <w:rPr>
          <w:color w:val="231F20"/>
          <w:spacing w:val="-7"/>
        </w:rPr>
        <w:t> </w:t>
      </w:r>
      <w:r>
        <w:rPr>
          <w:color w:val="231F20"/>
        </w:rPr>
        <w:t>thì</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đẳng trí.</w:t>
      </w:r>
      <w:r>
        <w:rPr>
          <w:color w:val="231F20"/>
          <w:spacing w:val="-13"/>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9"/>
        </w:rPr>
        <w:t> </w:t>
      </w:r>
      <w:r>
        <w:rPr>
          <w:color w:val="231F20"/>
        </w:rPr>
        <w:t>tụ</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của</w:t>
      </w:r>
      <w:r>
        <w:rPr>
          <w:color w:val="231F20"/>
          <w:spacing w:val="-7"/>
        </w:rPr>
        <w:t> </w:t>
      </w:r>
      <w:r>
        <w:rPr>
          <w:color w:val="231F20"/>
        </w:rPr>
        <w:t>pháp</w:t>
      </w:r>
      <w:r>
        <w:rPr>
          <w:color w:val="231F20"/>
          <w:spacing w:val="-7"/>
        </w:rPr>
        <w:t> </w:t>
      </w:r>
      <w:r>
        <w:rPr>
          <w:color w:val="231F20"/>
        </w:rPr>
        <w:t>trí</w:t>
      </w:r>
      <w:r>
        <w:rPr>
          <w:color w:val="231F20"/>
          <w:spacing w:val="-8"/>
        </w:rPr>
        <w:t> </w:t>
      </w:r>
      <w:r>
        <w:rPr>
          <w:color w:val="231F20"/>
        </w:rPr>
        <w:t>khác,</w:t>
      </w:r>
      <w:r>
        <w:rPr>
          <w:color w:val="231F20"/>
          <w:spacing w:val="-7"/>
        </w:rPr>
        <w:t> </w:t>
      </w:r>
      <w:r>
        <w:rPr>
          <w:color w:val="231F20"/>
        </w:rPr>
        <w:t>tụ</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của</w:t>
      </w:r>
      <w:r>
        <w:rPr>
          <w:color w:val="231F20"/>
          <w:spacing w:val="-7"/>
        </w:rPr>
        <w:t> </w:t>
      </w:r>
      <w:r>
        <w:rPr>
          <w:color w:val="231F20"/>
        </w:rPr>
        <w:t>đẳng trí khác.</w:t>
      </w:r>
    </w:p>
    <w:p>
      <w:pPr>
        <w:pStyle w:val="BodyText"/>
        <w:spacing w:line="271" w:lineRule="auto"/>
        <w:ind w:left="393" w:right="106"/>
      </w:pP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tam</w:t>
      </w:r>
      <w:r>
        <w:rPr>
          <w:color w:val="231F20"/>
          <w:spacing w:val="-6"/>
        </w:rPr>
        <w:t> </w:t>
      </w:r>
      <w:r>
        <w:rPr>
          <w:color w:val="231F20"/>
        </w:rPr>
        <w:t>muội</w:t>
      </w:r>
      <w:r>
        <w:rPr>
          <w:color w:val="231F20"/>
          <w:spacing w:val="-5"/>
        </w:rPr>
        <w:t> </w:t>
      </w:r>
      <w:r>
        <w:rPr>
          <w:color w:val="231F20"/>
        </w:rPr>
        <w:t>không</w:t>
      </w:r>
      <w:r>
        <w:rPr>
          <w:color w:val="231F20"/>
          <w:spacing w:val="-5"/>
        </w:rPr>
        <w:t> </w:t>
      </w:r>
      <w:r>
        <w:rPr>
          <w:color w:val="231F20"/>
        </w:rPr>
        <w:t>chăng?</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 ba tam muội. </w:t>
      </w:r>
      <w:r>
        <w:rPr>
          <w:color w:val="231F20"/>
          <w:spacing w:val="-7"/>
        </w:rPr>
        <w:t>Tam </w:t>
      </w:r>
      <w:r>
        <w:rPr>
          <w:color w:val="231F20"/>
        </w:rPr>
        <w:t>muội không tương ưng với hai trí là khổ pháp trí, khổ tỷ trí. Cũng tương ưng với hai nhẫn là khổ pháp nhẫn, khổ tỷ nhẫn. Thế nên được tạo ra bốn trường hợp</w:t>
      </w:r>
      <w:r>
        <w:rPr>
          <w:color w:val="231F20"/>
          <w:spacing w:val="-6"/>
        </w:rPr>
        <w:t> </w:t>
      </w:r>
      <w:r>
        <w:rPr>
          <w:color w:val="231F20"/>
        </w:rPr>
        <w:t>lớn: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3"/>
        </w:numPr>
        <w:tabs>
          <w:tab w:pos="1078" w:val="left" w:leader="none"/>
        </w:tabs>
        <w:spacing w:line="273" w:lineRule="auto" w:before="89" w:after="0"/>
        <w:ind w:left="110" w:right="389" w:firstLine="566"/>
        <w:jc w:val="both"/>
        <w:rPr>
          <w:sz w:val="26"/>
        </w:rPr>
      </w:pPr>
      <w:r>
        <w:rPr>
          <w:color w:val="231F20"/>
          <w:sz w:val="26"/>
        </w:rPr>
        <w:t>Tương ưng với pháp trí không tương ưng với tam muội không:</w:t>
      </w:r>
      <w:r>
        <w:rPr>
          <w:color w:val="231F20"/>
          <w:spacing w:val="-7"/>
          <w:sz w:val="26"/>
        </w:rPr>
        <w:t> </w:t>
      </w:r>
      <w:r>
        <w:rPr>
          <w:color w:val="231F20"/>
          <w:sz w:val="26"/>
        </w:rPr>
        <w:t>Là</w:t>
      </w:r>
      <w:r>
        <w:rPr>
          <w:color w:val="231F20"/>
          <w:spacing w:val="-7"/>
          <w:sz w:val="26"/>
        </w:rPr>
        <w:t> </w:t>
      </w:r>
      <w:r>
        <w:rPr>
          <w:color w:val="231F20"/>
          <w:sz w:val="26"/>
        </w:rPr>
        <w:t>tam</w:t>
      </w:r>
      <w:r>
        <w:rPr>
          <w:color w:val="231F20"/>
          <w:spacing w:val="-7"/>
          <w:sz w:val="26"/>
        </w:rPr>
        <w:t> </w:t>
      </w:r>
      <w:r>
        <w:rPr>
          <w:color w:val="231F20"/>
          <w:sz w:val="26"/>
        </w:rPr>
        <w:t>muội</w:t>
      </w:r>
      <w:r>
        <w:rPr>
          <w:color w:val="231F20"/>
          <w:spacing w:val="-7"/>
          <w:sz w:val="26"/>
        </w:rPr>
        <w:t> </w:t>
      </w:r>
      <w:r>
        <w:rPr>
          <w:color w:val="231F20"/>
          <w:sz w:val="26"/>
        </w:rPr>
        <w:t>không</w:t>
      </w:r>
      <w:r>
        <w:rPr>
          <w:color w:val="231F20"/>
          <w:spacing w:val="-6"/>
          <w:sz w:val="26"/>
        </w:rPr>
        <w:t> </w:t>
      </w:r>
      <w:r>
        <w:rPr>
          <w:color w:val="231F20"/>
          <w:sz w:val="26"/>
        </w:rPr>
        <w:t>nên</w:t>
      </w:r>
      <w:r>
        <w:rPr>
          <w:color w:val="231F20"/>
          <w:spacing w:val="-7"/>
          <w:sz w:val="26"/>
        </w:rPr>
        <w:t> </w:t>
      </w:r>
      <w:r>
        <w:rPr>
          <w:color w:val="231F20"/>
          <w:sz w:val="26"/>
        </w:rPr>
        <w:t>ở</w:t>
      </w:r>
      <w:r>
        <w:rPr>
          <w:color w:val="231F20"/>
          <w:spacing w:val="-6"/>
          <w:sz w:val="26"/>
        </w:rPr>
        <w:t> </w:t>
      </w:r>
      <w:r>
        <w:rPr>
          <w:color w:val="231F20"/>
          <w:sz w:val="26"/>
        </w:rPr>
        <w:t>nơi</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cùng</w:t>
      </w:r>
      <w:r>
        <w:rPr>
          <w:color w:val="231F20"/>
          <w:spacing w:val="-6"/>
          <w:sz w:val="26"/>
        </w:rPr>
        <w:t> </w:t>
      </w:r>
      <w:r>
        <w:rPr>
          <w:color w:val="231F20"/>
          <w:sz w:val="26"/>
        </w:rPr>
        <w:t>có</w:t>
      </w:r>
      <w:r>
        <w:rPr>
          <w:color w:val="231F20"/>
          <w:spacing w:val="-6"/>
          <w:sz w:val="26"/>
        </w:rPr>
        <w:t> </w:t>
      </w:r>
      <w:r>
        <w:rPr>
          <w:color w:val="231F20"/>
          <w:sz w:val="26"/>
        </w:rPr>
        <w:t>trong tụ. Thể của tam muội không tương ưng với pháp trí, không </w:t>
      </w:r>
      <w:r>
        <w:rPr>
          <w:color w:val="231F20"/>
          <w:spacing w:val="-3"/>
          <w:sz w:val="26"/>
        </w:rPr>
        <w:t>tương </w:t>
      </w:r>
      <w:r>
        <w:rPr>
          <w:color w:val="231F20"/>
          <w:sz w:val="26"/>
        </w:rPr>
        <w:t>ưng với tam muội không. Vì sao? Vì tự thể không tương ưng với   tự thể, như trước đã nói. Và tam muội không không tương ưng với 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w:t>
      </w:r>
      <w:r>
        <w:rPr>
          <w:color w:val="231F20"/>
          <w:spacing w:val="-5"/>
          <w:sz w:val="26"/>
        </w:rPr>
        <w:t> </w:t>
      </w:r>
      <w:r>
        <w:rPr>
          <w:color w:val="231F20"/>
          <w:sz w:val="26"/>
        </w:rPr>
        <w:t>pháp</w:t>
      </w:r>
      <w:r>
        <w:rPr>
          <w:color w:val="231F20"/>
          <w:spacing w:val="-5"/>
          <w:sz w:val="26"/>
        </w:rPr>
        <w:t> </w:t>
      </w:r>
      <w:r>
        <w:rPr>
          <w:color w:val="231F20"/>
          <w:sz w:val="26"/>
        </w:rPr>
        <w:t>trí.</w:t>
      </w:r>
      <w:r>
        <w:rPr>
          <w:color w:val="231F20"/>
          <w:spacing w:val="-6"/>
          <w:sz w:val="26"/>
        </w:rPr>
        <w:t> </w:t>
      </w:r>
      <w:r>
        <w:rPr>
          <w:color w:val="231F20"/>
          <w:sz w:val="26"/>
        </w:rPr>
        <w:t>Điều</w:t>
      </w:r>
      <w:r>
        <w:rPr>
          <w:color w:val="231F20"/>
          <w:spacing w:val="-5"/>
          <w:sz w:val="26"/>
        </w:rPr>
        <w:t> </w:t>
      </w:r>
      <w:r>
        <w:rPr>
          <w:color w:val="231F20"/>
          <w:sz w:val="26"/>
        </w:rPr>
        <w:t>này</w:t>
      </w:r>
      <w:r>
        <w:rPr>
          <w:color w:val="231F20"/>
          <w:spacing w:val="-5"/>
          <w:sz w:val="26"/>
        </w:rPr>
        <w:t> </w:t>
      </w:r>
      <w:r>
        <w:rPr>
          <w:color w:val="231F20"/>
          <w:sz w:val="26"/>
        </w:rPr>
        <w:t>là</w:t>
      </w:r>
      <w:r>
        <w:rPr>
          <w:color w:val="231F20"/>
          <w:spacing w:val="-5"/>
          <w:sz w:val="26"/>
        </w:rPr>
        <w:t> </w:t>
      </w:r>
      <w:r>
        <w:rPr>
          <w:color w:val="231F20"/>
          <w:sz w:val="26"/>
        </w:rPr>
        <w:t>gì?</w:t>
      </w:r>
      <w:r>
        <w:rPr>
          <w:color w:val="231F20"/>
          <w:spacing w:val="-5"/>
          <w:sz w:val="26"/>
        </w:rPr>
        <w:t> </w:t>
      </w:r>
      <w:r>
        <w:rPr>
          <w:color w:val="231F20"/>
          <w:sz w:val="26"/>
        </w:rPr>
        <w:t>Là</w:t>
      </w:r>
      <w:r>
        <w:rPr>
          <w:color w:val="231F20"/>
          <w:spacing w:val="-6"/>
          <w:sz w:val="26"/>
        </w:rPr>
        <w:t> </w:t>
      </w:r>
      <w:r>
        <w:rPr>
          <w:color w:val="231F20"/>
          <w:sz w:val="26"/>
        </w:rPr>
        <w:t>tụ</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w:t>
      </w:r>
      <w:r>
        <w:rPr>
          <w:color w:val="231F20"/>
          <w:spacing w:val="-5"/>
          <w:sz w:val="26"/>
        </w:rPr>
        <w:t> </w:t>
      </w:r>
      <w:r>
        <w:rPr>
          <w:color w:val="231F20"/>
          <w:sz w:val="26"/>
        </w:rPr>
        <w:t>vô nguyện, vô tướng, cùng với pháp trí tương ưng.</w:t>
      </w:r>
    </w:p>
    <w:p>
      <w:pPr>
        <w:pStyle w:val="ListParagraph"/>
        <w:numPr>
          <w:ilvl w:val="0"/>
          <w:numId w:val="43"/>
        </w:numPr>
        <w:tabs>
          <w:tab w:pos="1043" w:val="left" w:leader="none"/>
        </w:tabs>
        <w:spacing w:line="273" w:lineRule="auto" w:before="108" w:after="0"/>
        <w:ind w:left="110" w:right="391" w:firstLine="566"/>
        <w:jc w:val="both"/>
        <w:rPr>
          <w:sz w:val="26"/>
        </w:rPr>
      </w:pPr>
      <w:r>
        <w:rPr>
          <w:color w:val="231F20"/>
          <w:spacing w:val="-3"/>
          <w:sz w:val="26"/>
        </w:rPr>
        <w:t>Tương </w:t>
      </w:r>
      <w:r>
        <w:rPr>
          <w:color w:val="231F20"/>
          <w:sz w:val="26"/>
        </w:rPr>
        <w:t>ưng với tam </w:t>
      </w:r>
      <w:r>
        <w:rPr>
          <w:color w:val="231F20"/>
          <w:spacing w:val="-3"/>
          <w:sz w:val="26"/>
        </w:rPr>
        <w:t>muội không không tương </w:t>
      </w:r>
      <w:r>
        <w:rPr>
          <w:color w:val="231F20"/>
          <w:sz w:val="26"/>
        </w:rPr>
        <w:t>ưng với </w:t>
      </w:r>
      <w:r>
        <w:rPr>
          <w:color w:val="231F20"/>
          <w:spacing w:val="-3"/>
          <w:sz w:val="26"/>
        </w:rPr>
        <w:t>pháp trí: </w:t>
      </w:r>
      <w:r>
        <w:rPr>
          <w:color w:val="231F20"/>
          <w:sz w:val="26"/>
        </w:rPr>
        <w:t>Là </w:t>
      </w:r>
      <w:r>
        <w:rPr>
          <w:color w:val="231F20"/>
          <w:spacing w:val="-3"/>
          <w:sz w:val="26"/>
        </w:rPr>
        <w:t>pháp </w:t>
      </w:r>
      <w:r>
        <w:rPr>
          <w:color w:val="231F20"/>
          <w:sz w:val="26"/>
        </w:rPr>
        <w:t>trí nên ở nơi tam </w:t>
      </w:r>
      <w:r>
        <w:rPr>
          <w:color w:val="231F20"/>
          <w:spacing w:val="-3"/>
          <w:sz w:val="26"/>
        </w:rPr>
        <w:t>muội không, </w:t>
      </w:r>
      <w:r>
        <w:rPr>
          <w:color w:val="231F20"/>
          <w:sz w:val="26"/>
        </w:rPr>
        <w:t>tam </w:t>
      </w:r>
      <w:r>
        <w:rPr>
          <w:color w:val="231F20"/>
          <w:spacing w:val="-3"/>
          <w:sz w:val="26"/>
        </w:rPr>
        <w:t>muội không cùng có trong</w:t>
      </w:r>
      <w:r>
        <w:rPr>
          <w:color w:val="231F20"/>
          <w:spacing w:val="-19"/>
          <w:sz w:val="26"/>
        </w:rPr>
        <w:t> </w:t>
      </w:r>
      <w:r>
        <w:rPr>
          <w:color w:val="231F20"/>
          <w:sz w:val="26"/>
        </w:rPr>
        <w:t>tụ.</w:t>
      </w:r>
      <w:r>
        <w:rPr>
          <w:color w:val="231F20"/>
          <w:spacing w:val="-24"/>
          <w:sz w:val="26"/>
        </w:rPr>
        <w:t> </w:t>
      </w:r>
      <w:r>
        <w:rPr>
          <w:color w:val="231F20"/>
          <w:sz w:val="26"/>
        </w:rPr>
        <w:t>Thể</w:t>
      </w:r>
      <w:r>
        <w:rPr>
          <w:color w:val="231F20"/>
          <w:spacing w:val="-19"/>
          <w:sz w:val="26"/>
        </w:rPr>
        <w:t> </w:t>
      </w:r>
      <w:r>
        <w:rPr>
          <w:color w:val="231F20"/>
          <w:sz w:val="26"/>
        </w:rPr>
        <w:t>của</w:t>
      </w:r>
      <w:r>
        <w:rPr>
          <w:color w:val="231F20"/>
          <w:spacing w:val="-18"/>
          <w:sz w:val="26"/>
        </w:rPr>
        <w:t> </w:t>
      </w:r>
      <w:r>
        <w:rPr>
          <w:color w:val="231F20"/>
          <w:spacing w:val="-3"/>
          <w:sz w:val="26"/>
        </w:rPr>
        <w:t>pháp</w:t>
      </w:r>
      <w:r>
        <w:rPr>
          <w:color w:val="231F20"/>
          <w:spacing w:val="-19"/>
          <w:sz w:val="26"/>
        </w:rPr>
        <w:t> </w:t>
      </w:r>
      <w:r>
        <w:rPr>
          <w:color w:val="231F20"/>
          <w:sz w:val="26"/>
        </w:rPr>
        <w:t>trí</w:t>
      </w:r>
      <w:r>
        <w:rPr>
          <w:color w:val="231F20"/>
          <w:spacing w:val="-19"/>
          <w:sz w:val="26"/>
        </w:rPr>
        <w:t> </w:t>
      </w:r>
      <w:r>
        <w:rPr>
          <w:color w:val="231F20"/>
          <w:spacing w:val="-3"/>
          <w:sz w:val="26"/>
        </w:rPr>
        <w:t>tương</w:t>
      </w:r>
      <w:r>
        <w:rPr>
          <w:color w:val="231F20"/>
          <w:spacing w:val="-19"/>
          <w:sz w:val="26"/>
        </w:rPr>
        <w:t> </w:t>
      </w:r>
      <w:r>
        <w:rPr>
          <w:color w:val="231F20"/>
          <w:sz w:val="26"/>
        </w:rPr>
        <w:t>ưng</w:t>
      </w:r>
      <w:r>
        <w:rPr>
          <w:color w:val="231F20"/>
          <w:spacing w:val="-18"/>
          <w:sz w:val="26"/>
        </w:rPr>
        <w:t> </w:t>
      </w:r>
      <w:r>
        <w:rPr>
          <w:color w:val="231F20"/>
          <w:sz w:val="26"/>
        </w:rPr>
        <w:t>với</w:t>
      </w:r>
      <w:r>
        <w:rPr>
          <w:color w:val="231F20"/>
          <w:spacing w:val="-19"/>
          <w:sz w:val="26"/>
        </w:rPr>
        <w:t> </w:t>
      </w:r>
      <w:r>
        <w:rPr>
          <w:color w:val="231F20"/>
          <w:sz w:val="26"/>
        </w:rPr>
        <w:t>tam</w:t>
      </w:r>
      <w:r>
        <w:rPr>
          <w:color w:val="231F20"/>
          <w:spacing w:val="-19"/>
          <w:sz w:val="26"/>
        </w:rPr>
        <w:t> </w:t>
      </w:r>
      <w:r>
        <w:rPr>
          <w:color w:val="231F20"/>
          <w:spacing w:val="-3"/>
          <w:sz w:val="26"/>
        </w:rPr>
        <w:t>muội</w:t>
      </w:r>
      <w:r>
        <w:rPr>
          <w:color w:val="231F20"/>
          <w:spacing w:val="-19"/>
          <w:sz w:val="26"/>
        </w:rPr>
        <w:t> </w:t>
      </w:r>
      <w:r>
        <w:rPr>
          <w:color w:val="231F20"/>
          <w:spacing w:val="-3"/>
          <w:sz w:val="26"/>
        </w:rPr>
        <w:t>không,</w:t>
      </w:r>
      <w:r>
        <w:rPr>
          <w:color w:val="231F20"/>
          <w:spacing w:val="-18"/>
          <w:sz w:val="26"/>
        </w:rPr>
        <w:t> </w:t>
      </w:r>
      <w:r>
        <w:rPr>
          <w:color w:val="231F20"/>
          <w:spacing w:val="-3"/>
          <w:sz w:val="26"/>
        </w:rPr>
        <w:t>không</w:t>
      </w:r>
      <w:r>
        <w:rPr>
          <w:color w:val="231F20"/>
          <w:spacing w:val="-19"/>
          <w:sz w:val="26"/>
        </w:rPr>
        <w:t> </w:t>
      </w:r>
      <w:r>
        <w:rPr>
          <w:color w:val="231F20"/>
          <w:spacing w:val="-3"/>
          <w:sz w:val="26"/>
        </w:rPr>
        <w:t>tương </w:t>
      </w:r>
      <w:r>
        <w:rPr>
          <w:color w:val="231F20"/>
          <w:sz w:val="26"/>
        </w:rPr>
        <w:t>ưng với </w:t>
      </w:r>
      <w:r>
        <w:rPr>
          <w:color w:val="231F20"/>
          <w:spacing w:val="-3"/>
          <w:sz w:val="26"/>
        </w:rPr>
        <w:t>pháp trí. </w:t>
      </w:r>
      <w:r>
        <w:rPr>
          <w:color w:val="231F20"/>
          <w:sz w:val="26"/>
        </w:rPr>
        <w:t>Vì </w:t>
      </w:r>
      <w:r>
        <w:rPr>
          <w:color w:val="231F20"/>
          <w:spacing w:val="-3"/>
          <w:sz w:val="26"/>
        </w:rPr>
        <w:t>sao? </w:t>
      </w:r>
      <w:r>
        <w:rPr>
          <w:color w:val="231F20"/>
          <w:sz w:val="26"/>
        </w:rPr>
        <w:t>Vì tự thể </w:t>
      </w:r>
      <w:r>
        <w:rPr>
          <w:color w:val="231F20"/>
          <w:spacing w:val="-3"/>
          <w:sz w:val="26"/>
        </w:rPr>
        <w:t>không tương </w:t>
      </w:r>
      <w:r>
        <w:rPr>
          <w:color w:val="231F20"/>
          <w:sz w:val="26"/>
        </w:rPr>
        <w:t>ưng với tự </w:t>
      </w:r>
      <w:r>
        <w:rPr>
          <w:color w:val="231F20"/>
          <w:spacing w:val="-3"/>
          <w:sz w:val="26"/>
        </w:rPr>
        <w:t>thể, như trước </w:t>
      </w:r>
      <w:r>
        <w:rPr>
          <w:color w:val="231F20"/>
          <w:sz w:val="26"/>
        </w:rPr>
        <w:t>đã </w:t>
      </w:r>
      <w:r>
        <w:rPr>
          <w:color w:val="231F20"/>
          <w:spacing w:val="-3"/>
          <w:sz w:val="26"/>
        </w:rPr>
        <w:t>nói. </w:t>
      </w:r>
      <w:r>
        <w:rPr>
          <w:color w:val="231F20"/>
          <w:sz w:val="26"/>
        </w:rPr>
        <w:t>Và </w:t>
      </w:r>
      <w:r>
        <w:rPr>
          <w:color w:val="231F20"/>
          <w:spacing w:val="-3"/>
          <w:sz w:val="26"/>
        </w:rPr>
        <w:t>pháp </w:t>
      </w:r>
      <w:r>
        <w:rPr>
          <w:color w:val="231F20"/>
          <w:sz w:val="26"/>
        </w:rPr>
        <w:t>trí </w:t>
      </w:r>
      <w:r>
        <w:rPr>
          <w:color w:val="231F20"/>
          <w:spacing w:val="-3"/>
          <w:sz w:val="26"/>
        </w:rPr>
        <w:t>không tương </w:t>
      </w:r>
      <w:r>
        <w:rPr>
          <w:color w:val="231F20"/>
          <w:sz w:val="26"/>
        </w:rPr>
        <w:t>ưng với </w:t>
      </w:r>
      <w:r>
        <w:rPr>
          <w:color w:val="231F20"/>
          <w:spacing w:val="-3"/>
          <w:sz w:val="26"/>
        </w:rPr>
        <w:t>pháp tương </w:t>
      </w:r>
      <w:r>
        <w:rPr>
          <w:color w:val="231F20"/>
          <w:sz w:val="26"/>
        </w:rPr>
        <w:t>ưng </w:t>
      </w:r>
      <w:r>
        <w:rPr>
          <w:color w:val="231F20"/>
          <w:spacing w:val="-3"/>
          <w:sz w:val="26"/>
        </w:rPr>
        <w:t>của </w:t>
      </w:r>
      <w:r>
        <w:rPr>
          <w:color w:val="231F20"/>
          <w:sz w:val="26"/>
        </w:rPr>
        <w:t>tam</w:t>
      </w:r>
      <w:r>
        <w:rPr>
          <w:color w:val="231F20"/>
          <w:spacing w:val="-16"/>
          <w:sz w:val="26"/>
        </w:rPr>
        <w:t> </w:t>
      </w:r>
      <w:r>
        <w:rPr>
          <w:color w:val="231F20"/>
          <w:spacing w:val="-3"/>
          <w:sz w:val="26"/>
        </w:rPr>
        <w:t>muội</w:t>
      </w:r>
      <w:r>
        <w:rPr>
          <w:color w:val="231F20"/>
          <w:spacing w:val="-15"/>
          <w:sz w:val="26"/>
        </w:rPr>
        <w:t> </w:t>
      </w:r>
      <w:r>
        <w:rPr>
          <w:color w:val="231F20"/>
          <w:spacing w:val="-3"/>
          <w:sz w:val="26"/>
        </w:rPr>
        <w:t>không.</w:t>
      </w:r>
      <w:r>
        <w:rPr>
          <w:color w:val="231F20"/>
          <w:spacing w:val="-15"/>
          <w:sz w:val="26"/>
        </w:rPr>
        <w:t> </w:t>
      </w:r>
      <w:r>
        <w:rPr>
          <w:color w:val="231F20"/>
          <w:spacing w:val="-3"/>
          <w:sz w:val="26"/>
        </w:rPr>
        <w:t>Điều</w:t>
      </w:r>
      <w:r>
        <w:rPr>
          <w:color w:val="231F20"/>
          <w:spacing w:val="-16"/>
          <w:sz w:val="26"/>
        </w:rPr>
        <w:t> </w:t>
      </w:r>
      <w:r>
        <w:rPr>
          <w:color w:val="231F20"/>
          <w:sz w:val="26"/>
        </w:rPr>
        <w:t>này</w:t>
      </w:r>
      <w:r>
        <w:rPr>
          <w:color w:val="231F20"/>
          <w:spacing w:val="-15"/>
          <w:sz w:val="26"/>
        </w:rPr>
        <w:t> </w:t>
      </w:r>
      <w:r>
        <w:rPr>
          <w:color w:val="231F20"/>
          <w:sz w:val="26"/>
        </w:rPr>
        <w:t>là</w:t>
      </w:r>
      <w:r>
        <w:rPr>
          <w:color w:val="231F20"/>
          <w:spacing w:val="-15"/>
          <w:sz w:val="26"/>
        </w:rPr>
        <w:t> </w:t>
      </w:r>
      <w:r>
        <w:rPr>
          <w:color w:val="231F20"/>
          <w:sz w:val="26"/>
        </w:rPr>
        <w:t>gì?</w:t>
      </w:r>
      <w:r>
        <w:rPr>
          <w:color w:val="231F20"/>
          <w:spacing w:val="-16"/>
          <w:sz w:val="26"/>
        </w:rPr>
        <w:t> </w:t>
      </w:r>
      <w:r>
        <w:rPr>
          <w:color w:val="231F20"/>
          <w:sz w:val="26"/>
        </w:rPr>
        <w:t>Là</w:t>
      </w:r>
      <w:r>
        <w:rPr>
          <w:color w:val="231F20"/>
          <w:spacing w:val="-15"/>
          <w:sz w:val="26"/>
        </w:rPr>
        <w:t> </w:t>
      </w:r>
      <w:r>
        <w:rPr>
          <w:color w:val="231F20"/>
          <w:sz w:val="26"/>
        </w:rPr>
        <w:t>khổ</w:t>
      </w:r>
      <w:r>
        <w:rPr>
          <w:color w:val="231F20"/>
          <w:spacing w:val="-15"/>
          <w:sz w:val="26"/>
        </w:rPr>
        <w:t> </w:t>
      </w:r>
      <w:r>
        <w:rPr>
          <w:color w:val="231F20"/>
          <w:sz w:val="26"/>
        </w:rPr>
        <w:t>tỷ</w:t>
      </w:r>
      <w:r>
        <w:rPr>
          <w:color w:val="231F20"/>
          <w:spacing w:val="-16"/>
          <w:sz w:val="26"/>
        </w:rPr>
        <w:t> </w:t>
      </w:r>
      <w:r>
        <w:rPr>
          <w:color w:val="231F20"/>
          <w:sz w:val="26"/>
        </w:rPr>
        <w:t>trí</w:t>
      </w:r>
      <w:r>
        <w:rPr>
          <w:color w:val="231F20"/>
          <w:spacing w:val="-15"/>
          <w:sz w:val="26"/>
        </w:rPr>
        <w:t> </w:t>
      </w:r>
      <w:r>
        <w:rPr>
          <w:color w:val="231F20"/>
          <w:spacing w:val="-3"/>
          <w:sz w:val="26"/>
        </w:rPr>
        <w:t>cùng</w:t>
      </w:r>
      <w:r>
        <w:rPr>
          <w:color w:val="231F20"/>
          <w:spacing w:val="-15"/>
          <w:sz w:val="26"/>
        </w:rPr>
        <w:t> </w:t>
      </w:r>
      <w:r>
        <w:rPr>
          <w:color w:val="231F20"/>
          <w:sz w:val="26"/>
        </w:rPr>
        <w:t>có</w:t>
      </w:r>
      <w:r>
        <w:rPr>
          <w:color w:val="231F20"/>
          <w:spacing w:val="-16"/>
          <w:sz w:val="26"/>
        </w:rPr>
        <w:t> </w:t>
      </w:r>
      <w:r>
        <w:rPr>
          <w:color w:val="231F20"/>
          <w:spacing w:val="-3"/>
          <w:sz w:val="26"/>
        </w:rPr>
        <w:t>trong</w:t>
      </w:r>
      <w:r>
        <w:rPr>
          <w:color w:val="231F20"/>
          <w:spacing w:val="-15"/>
          <w:sz w:val="26"/>
        </w:rPr>
        <w:t> </w:t>
      </w:r>
      <w:r>
        <w:rPr>
          <w:color w:val="231F20"/>
          <w:sz w:val="26"/>
        </w:rPr>
        <w:t>tụ.</w:t>
      </w:r>
      <w:r>
        <w:rPr>
          <w:color w:val="231F20"/>
          <w:spacing w:val="-15"/>
          <w:sz w:val="26"/>
        </w:rPr>
        <w:t> </w:t>
      </w:r>
      <w:r>
        <w:rPr>
          <w:color w:val="231F20"/>
          <w:sz w:val="26"/>
        </w:rPr>
        <w:t>Khổ</w:t>
      </w:r>
      <w:r>
        <w:rPr>
          <w:color w:val="231F20"/>
          <w:spacing w:val="-16"/>
          <w:sz w:val="26"/>
        </w:rPr>
        <w:t> </w:t>
      </w:r>
      <w:r>
        <w:rPr>
          <w:color w:val="231F20"/>
          <w:spacing w:val="-3"/>
          <w:sz w:val="26"/>
        </w:rPr>
        <w:t>tỷ nhẫn</w:t>
      </w:r>
      <w:r>
        <w:rPr>
          <w:color w:val="231F20"/>
          <w:spacing w:val="-7"/>
          <w:sz w:val="26"/>
        </w:rPr>
        <w:t> </w:t>
      </w:r>
      <w:r>
        <w:rPr>
          <w:color w:val="231F20"/>
          <w:spacing w:val="-3"/>
          <w:sz w:val="26"/>
        </w:rPr>
        <w:t>cùng</w:t>
      </w:r>
      <w:r>
        <w:rPr>
          <w:color w:val="231F20"/>
          <w:spacing w:val="-7"/>
          <w:sz w:val="26"/>
        </w:rPr>
        <w:t> </w:t>
      </w:r>
      <w:r>
        <w:rPr>
          <w:color w:val="231F20"/>
          <w:sz w:val="26"/>
        </w:rPr>
        <w:t>có</w:t>
      </w:r>
      <w:r>
        <w:rPr>
          <w:color w:val="231F20"/>
          <w:spacing w:val="-6"/>
          <w:sz w:val="26"/>
        </w:rPr>
        <w:t> </w:t>
      </w:r>
      <w:r>
        <w:rPr>
          <w:color w:val="231F20"/>
          <w:spacing w:val="-3"/>
          <w:sz w:val="26"/>
        </w:rPr>
        <w:t>trong</w:t>
      </w:r>
      <w:r>
        <w:rPr>
          <w:color w:val="231F20"/>
          <w:spacing w:val="-7"/>
          <w:sz w:val="26"/>
        </w:rPr>
        <w:t> </w:t>
      </w:r>
      <w:r>
        <w:rPr>
          <w:color w:val="231F20"/>
          <w:sz w:val="26"/>
        </w:rPr>
        <w:t>tụ</w:t>
      </w:r>
      <w:r>
        <w:rPr>
          <w:color w:val="231F20"/>
          <w:spacing w:val="-6"/>
          <w:sz w:val="26"/>
        </w:rPr>
        <w:t> </w:t>
      </w:r>
      <w:r>
        <w:rPr>
          <w:color w:val="231F20"/>
          <w:sz w:val="26"/>
        </w:rPr>
        <w:t>nơi</w:t>
      </w:r>
      <w:r>
        <w:rPr>
          <w:color w:val="231F20"/>
          <w:spacing w:val="-7"/>
          <w:sz w:val="26"/>
        </w:rPr>
        <w:t> </w:t>
      </w:r>
      <w:r>
        <w:rPr>
          <w:color w:val="231F20"/>
          <w:spacing w:val="-3"/>
          <w:sz w:val="26"/>
        </w:rPr>
        <w:t>pháp</w:t>
      </w:r>
      <w:r>
        <w:rPr>
          <w:color w:val="231F20"/>
          <w:spacing w:val="-6"/>
          <w:sz w:val="26"/>
        </w:rPr>
        <w:t> </w:t>
      </w:r>
      <w:r>
        <w:rPr>
          <w:color w:val="231F20"/>
          <w:spacing w:val="-3"/>
          <w:sz w:val="26"/>
        </w:rPr>
        <w:t>tương</w:t>
      </w:r>
      <w:r>
        <w:rPr>
          <w:color w:val="231F20"/>
          <w:spacing w:val="-7"/>
          <w:sz w:val="26"/>
        </w:rPr>
        <w:t> </w:t>
      </w:r>
      <w:r>
        <w:rPr>
          <w:color w:val="231F20"/>
          <w:sz w:val="26"/>
        </w:rPr>
        <w:t>ưng</w:t>
      </w:r>
      <w:r>
        <w:rPr>
          <w:color w:val="231F20"/>
          <w:spacing w:val="-6"/>
          <w:sz w:val="26"/>
        </w:rPr>
        <w:t> </w:t>
      </w:r>
      <w:r>
        <w:rPr>
          <w:color w:val="231F20"/>
          <w:sz w:val="26"/>
        </w:rPr>
        <w:t>của</w:t>
      </w:r>
      <w:r>
        <w:rPr>
          <w:color w:val="231F20"/>
          <w:spacing w:val="-7"/>
          <w:sz w:val="26"/>
        </w:rPr>
        <w:t> </w:t>
      </w:r>
      <w:r>
        <w:rPr>
          <w:color w:val="231F20"/>
          <w:sz w:val="26"/>
        </w:rPr>
        <w:t>tam</w:t>
      </w:r>
      <w:r>
        <w:rPr>
          <w:color w:val="231F20"/>
          <w:spacing w:val="-6"/>
          <w:sz w:val="26"/>
        </w:rPr>
        <w:t> </w:t>
      </w:r>
      <w:r>
        <w:rPr>
          <w:color w:val="231F20"/>
          <w:spacing w:val="-3"/>
          <w:sz w:val="26"/>
        </w:rPr>
        <w:t>muội</w:t>
      </w:r>
      <w:r>
        <w:rPr>
          <w:color w:val="231F20"/>
          <w:spacing w:val="-7"/>
          <w:sz w:val="26"/>
        </w:rPr>
        <w:t> </w:t>
      </w:r>
      <w:r>
        <w:rPr>
          <w:color w:val="231F20"/>
          <w:spacing w:val="-3"/>
          <w:sz w:val="26"/>
        </w:rPr>
        <w:t>không.</w:t>
      </w:r>
    </w:p>
    <w:p>
      <w:pPr>
        <w:pStyle w:val="ListParagraph"/>
        <w:numPr>
          <w:ilvl w:val="0"/>
          <w:numId w:val="43"/>
        </w:numPr>
        <w:tabs>
          <w:tab w:pos="1091" w:val="left" w:leader="none"/>
        </w:tabs>
        <w:spacing w:line="273" w:lineRule="auto" w:before="107" w:after="0"/>
        <w:ind w:left="110" w:right="390" w:firstLine="566"/>
        <w:jc w:val="both"/>
        <w:rPr>
          <w:sz w:val="26"/>
        </w:rPr>
      </w:pPr>
      <w:r>
        <w:rPr>
          <w:color w:val="231F20"/>
          <w:sz w:val="26"/>
        </w:rPr>
        <w:t>Tương ưng với pháp trí cũng tương ưng với tam </w:t>
      </w:r>
      <w:r>
        <w:rPr>
          <w:color w:val="231F20"/>
          <w:spacing w:val="-3"/>
          <w:sz w:val="26"/>
        </w:rPr>
        <w:t>muội </w:t>
      </w:r>
      <w:r>
        <w:rPr>
          <w:color w:val="231F20"/>
          <w:sz w:val="26"/>
        </w:rPr>
        <w:t>không: Là trừ tam muội không nên ở nơi pháp trí, trừ pháp trí nên ở nơi tam muội không. Pháp trí, tam muội không cùng có tên trong</w:t>
      </w:r>
      <w:r>
        <w:rPr>
          <w:color w:val="231F20"/>
          <w:spacing w:val="-19"/>
          <w:sz w:val="26"/>
        </w:rPr>
        <w:t> </w:t>
      </w:r>
      <w:r>
        <w:rPr>
          <w:color w:val="231F20"/>
          <w:sz w:val="26"/>
        </w:rPr>
        <w:t>tụ, trừ</w:t>
      </w:r>
      <w:r>
        <w:rPr>
          <w:color w:val="231F20"/>
          <w:spacing w:val="-6"/>
          <w:sz w:val="26"/>
        </w:rPr>
        <w:t> </w:t>
      </w:r>
      <w:r>
        <w:rPr>
          <w:color w:val="231F20"/>
          <w:sz w:val="26"/>
        </w:rPr>
        <w:t>tự</w:t>
      </w:r>
      <w:r>
        <w:rPr>
          <w:color w:val="231F20"/>
          <w:spacing w:val="-5"/>
          <w:sz w:val="26"/>
        </w:rPr>
        <w:t> </w:t>
      </w:r>
      <w:r>
        <w:rPr>
          <w:color w:val="231F20"/>
          <w:sz w:val="26"/>
        </w:rPr>
        <w:t>thể,</w:t>
      </w:r>
      <w:r>
        <w:rPr>
          <w:color w:val="231F20"/>
          <w:spacing w:val="-5"/>
          <w:sz w:val="26"/>
        </w:rPr>
        <w:t> </w:t>
      </w:r>
      <w:r>
        <w:rPr>
          <w:color w:val="231F20"/>
          <w:sz w:val="26"/>
        </w:rPr>
        <w:t>còn</w:t>
      </w:r>
      <w:r>
        <w:rPr>
          <w:color w:val="231F20"/>
          <w:spacing w:val="-5"/>
          <w:sz w:val="26"/>
        </w:rPr>
        <w:t> </w:t>
      </w:r>
      <w:r>
        <w:rPr>
          <w:color w:val="231F20"/>
          <w:sz w:val="26"/>
        </w:rPr>
        <w:t>lại</w:t>
      </w:r>
      <w:r>
        <w:rPr>
          <w:color w:val="231F20"/>
          <w:spacing w:val="-6"/>
          <w:sz w:val="26"/>
        </w:rPr>
        <w:t> </w:t>
      </w:r>
      <w:r>
        <w:rPr>
          <w:color w:val="231F20"/>
          <w:sz w:val="26"/>
        </w:rPr>
        <w:t>là</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5"/>
          <w:sz w:val="26"/>
        </w:rPr>
        <w:t> </w:t>
      </w:r>
      <w:r>
        <w:rPr>
          <w:color w:val="231F20"/>
          <w:sz w:val="26"/>
        </w:rPr>
        <w:t>số</w:t>
      </w:r>
      <w:r>
        <w:rPr>
          <w:color w:val="231F20"/>
          <w:spacing w:val="-6"/>
          <w:sz w:val="26"/>
        </w:rPr>
        <w:t> </w:t>
      </w:r>
      <w:r>
        <w:rPr>
          <w:color w:val="231F20"/>
          <w:sz w:val="26"/>
        </w:rPr>
        <w:t>pháp.</w:t>
      </w:r>
      <w:r>
        <w:rPr>
          <w:color w:val="231F20"/>
          <w:spacing w:val="-5"/>
          <w:sz w:val="26"/>
        </w:rPr>
        <w:t> </w:t>
      </w:r>
      <w:r>
        <w:rPr>
          <w:color w:val="231F20"/>
          <w:sz w:val="26"/>
        </w:rPr>
        <w:t>Pháp</w:t>
      </w:r>
      <w:r>
        <w:rPr>
          <w:color w:val="231F20"/>
          <w:spacing w:val="-5"/>
          <w:sz w:val="26"/>
        </w:rPr>
        <w:t> </w:t>
      </w:r>
      <w:r>
        <w:rPr>
          <w:color w:val="231F20"/>
          <w:sz w:val="26"/>
        </w:rPr>
        <w:t>này</w:t>
      </w:r>
      <w:r>
        <w:rPr>
          <w:color w:val="231F20"/>
          <w:spacing w:val="-5"/>
          <w:sz w:val="26"/>
        </w:rPr>
        <w:t> </w:t>
      </w:r>
      <w:r>
        <w:rPr>
          <w:color w:val="231F20"/>
          <w:sz w:val="26"/>
        </w:rPr>
        <w:t>là</w:t>
      </w:r>
      <w:r>
        <w:rPr>
          <w:color w:val="231F20"/>
          <w:spacing w:val="-5"/>
          <w:sz w:val="26"/>
        </w:rPr>
        <w:t> </w:t>
      </w:r>
      <w:r>
        <w:rPr>
          <w:color w:val="231F20"/>
          <w:sz w:val="26"/>
        </w:rPr>
        <w:t>gì?</w:t>
      </w:r>
      <w:r>
        <w:rPr>
          <w:color w:val="231F20"/>
          <w:spacing w:val="-6"/>
          <w:sz w:val="26"/>
        </w:rPr>
        <w:t> </w:t>
      </w:r>
      <w:r>
        <w:rPr>
          <w:color w:val="231F20"/>
          <w:sz w:val="26"/>
        </w:rPr>
        <w:t>Là</w:t>
      </w:r>
      <w:r>
        <w:rPr>
          <w:color w:val="231F20"/>
          <w:spacing w:val="-5"/>
          <w:sz w:val="26"/>
        </w:rPr>
        <w:t> </w:t>
      </w:r>
      <w:r>
        <w:rPr>
          <w:color w:val="231F20"/>
          <w:sz w:val="26"/>
        </w:rPr>
        <w:t>tám</w:t>
      </w:r>
      <w:r>
        <w:rPr>
          <w:color w:val="231F20"/>
          <w:spacing w:val="-5"/>
          <w:sz w:val="26"/>
        </w:rPr>
        <w:t> </w:t>
      </w:r>
      <w:r>
        <w:rPr>
          <w:color w:val="231F20"/>
          <w:sz w:val="26"/>
        </w:rPr>
        <w:t>đại</w:t>
      </w:r>
      <w:r>
        <w:rPr>
          <w:color w:val="231F20"/>
          <w:spacing w:val="-5"/>
          <w:sz w:val="26"/>
        </w:rPr>
        <w:t> </w:t>
      </w:r>
      <w:r>
        <w:rPr>
          <w:color w:val="231F20"/>
          <w:sz w:val="26"/>
        </w:rPr>
        <w:t>địa, mười đại địa thiện và tâm giác quán tùy theo địa.</w:t>
      </w:r>
    </w:p>
    <w:p>
      <w:pPr>
        <w:pStyle w:val="ListParagraph"/>
        <w:numPr>
          <w:ilvl w:val="0"/>
          <w:numId w:val="43"/>
        </w:numPr>
        <w:tabs>
          <w:tab w:pos="1064" w:val="left" w:leader="none"/>
        </w:tabs>
        <w:spacing w:line="273" w:lineRule="auto" w:before="109" w:after="0"/>
        <w:ind w:left="110" w:right="389" w:firstLine="566"/>
        <w:jc w:val="both"/>
        <w:rPr>
          <w:sz w:val="26"/>
        </w:rPr>
      </w:pPr>
      <w:r>
        <w:rPr>
          <w:color w:val="231F20"/>
          <w:sz w:val="26"/>
        </w:rPr>
        <w:t>Không tương ưng với pháp trí cũng không tương ưng với tam muội không: Là tam muội không không tương ưng với pháp trí, là cùng với khổ tỷ trí, khổ tỷ nhẫn tương ưng. Tự thể của tam muội không không cùng với pháp trí tương ưng, vì là tụ khác, nên cũng không cùng với tam muội không tương ưng, vì tự thể không tương ưng với tự thể, như trước đã nói. Pháp trí không cùng với tam muội không tương ưng, là cùng với với tam muội vô tướng, vô nguyện tương ưng. Tự thể của pháp trí không cùng với tam muội không tương ưng. Vì là tụ khác, nên không tương ưng với pháp trí, vì tự thể không ứng hợp với tự thể, như trước đã nói. Các pháp trí khác là pháp</w:t>
      </w:r>
      <w:r>
        <w:rPr>
          <w:color w:val="231F20"/>
          <w:spacing w:val="-10"/>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của</w:t>
      </w:r>
      <w:r>
        <w:rPr>
          <w:color w:val="231F20"/>
          <w:spacing w:val="-10"/>
          <w:sz w:val="26"/>
        </w:rPr>
        <w:t> </w:t>
      </w:r>
      <w:r>
        <w:rPr>
          <w:color w:val="231F20"/>
          <w:sz w:val="26"/>
        </w:rPr>
        <w:t>tam</w:t>
      </w:r>
      <w:r>
        <w:rPr>
          <w:color w:val="231F20"/>
          <w:spacing w:val="-9"/>
          <w:sz w:val="26"/>
        </w:rPr>
        <w:t> </w:t>
      </w:r>
      <w:r>
        <w:rPr>
          <w:color w:val="231F20"/>
          <w:sz w:val="26"/>
        </w:rPr>
        <w:t>muội</w:t>
      </w:r>
      <w:r>
        <w:rPr>
          <w:color w:val="231F20"/>
          <w:spacing w:val="-9"/>
          <w:sz w:val="26"/>
        </w:rPr>
        <w:t> </w:t>
      </w:r>
      <w:r>
        <w:rPr>
          <w:color w:val="231F20"/>
          <w:sz w:val="26"/>
        </w:rPr>
        <w:t>không.</w:t>
      </w:r>
      <w:r>
        <w:rPr>
          <w:color w:val="231F20"/>
          <w:spacing w:val="-9"/>
          <w:sz w:val="26"/>
        </w:rPr>
        <w:t> </w:t>
      </w:r>
      <w:r>
        <w:rPr>
          <w:color w:val="231F20"/>
          <w:sz w:val="26"/>
        </w:rPr>
        <w:t>Pháp</w:t>
      </w:r>
      <w:r>
        <w:rPr>
          <w:color w:val="231F20"/>
          <w:spacing w:val="-9"/>
          <w:sz w:val="26"/>
        </w:rPr>
        <w:t> </w:t>
      </w:r>
      <w:r>
        <w:rPr>
          <w:color w:val="231F20"/>
          <w:sz w:val="26"/>
        </w:rPr>
        <w:t>này</w:t>
      </w:r>
      <w:r>
        <w:rPr>
          <w:color w:val="231F20"/>
          <w:spacing w:val="-10"/>
          <w:sz w:val="26"/>
        </w:rPr>
        <w:t> </w:t>
      </w:r>
      <w:r>
        <w:rPr>
          <w:color w:val="231F20"/>
          <w:sz w:val="26"/>
        </w:rPr>
        <w:t>là</w:t>
      </w:r>
      <w:r>
        <w:rPr>
          <w:color w:val="231F20"/>
          <w:spacing w:val="-9"/>
          <w:sz w:val="26"/>
        </w:rPr>
        <w:t> </w:t>
      </w:r>
      <w:r>
        <w:rPr>
          <w:color w:val="231F20"/>
          <w:sz w:val="26"/>
        </w:rPr>
        <w:t>gì?</w:t>
      </w:r>
      <w:r>
        <w:rPr>
          <w:color w:val="231F20"/>
          <w:spacing w:val="-9"/>
          <w:sz w:val="26"/>
        </w:rPr>
        <w:t> </w:t>
      </w:r>
      <w:r>
        <w:rPr>
          <w:color w:val="231F20"/>
          <w:sz w:val="26"/>
        </w:rPr>
        <w:t>Là</w:t>
      </w:r>
      <w:r>
        <w:rPr>
          <w:color w:val="231F20"/>
          <w:spacing w:val="-9"/>
          <w:sz w:val="26"/>
        </w:rPr>
        <w:t> </w:t>
      </w:r>
      <w:r>
        <w:rPr>
          <w:color w:val="231F20"/>
          <w:sz w:val="26"/>
        </w:rPr>
        <w:t>pháp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trí</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7"/>
        </w:rPr>
        <w:t> </w:t>
      </w:r>
      <w:r>
        <w:rPr>
          <w:color w:val="231F20"/>
        </w:rPr>
        <w:t>tụ</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của</w:t>
      </w:r>
      <w:r>
        <w:rPr>
          <w:color w:val="231F20"/>
          <w:spacing w:val="-6"/>
        </w:rPr>
        <w:t> </w:t>
      </w:r>
      <w:r>
        <w:rPr>
          <w:color w:val="231F20"/>
        </w:rPr>
        <w:t>vô</w:t>
      </w:r>
      <w:r>
        <w:rPr>
          <w:color w:val="231F20"/>
          <w:spacing w:val="-6"/>
        </w:rPr>
        <w:t> </w:t>
      </w:r>
      <w:r>
        <w:rPr>
          <w:color w:val="231F20"/>
        </w:rPr>
        <w:t>nguyện,</w:t>
      </w:r>
      <w:r>
        <w:rPr>
          <w:color w:val="231F20"/>
          <w:spacing w:val="-7"/>
        </w:rPr>
        <w:t> </w:t>
      </w:r>
      <w:r>
        <w:rPr>
          <w:color w:val="231F20"/>
        </w:rPr>
        <w:t>vô</w:t>
      </w:r>
      <w:r>
        <w:rPr>
          <w:color w:val="231F20"/>
          <w:spacing w:val="-6"/>
        </w:rPr>
        <w:t> </w:t>
      </w:r>
      <w:r>
        <w:rPr>
          <w:color w:val="231F20"/>
        </w:rPr>
        <w:t>tướng.</w:t>
      </w:r>
      <w:r>
        <w:rPr>
          <w:color w:val="231F20"/>
          <w:spacing w:val="-11"/>
        </w:rPr>
        <w:t> </w:t>
      </w:r>
      <w:r>
        <w:rPr>
          <w:color w:val="231F20"/>
        </w:rPr>
        <w:t>Và</w:t>
      </w:r>
      <w:r>
        <w:rPr>
          <w:color w:val="231F20"/>
          <w:spacing w:val="-7"/>
        </w:rPr>
        <w:t> </w:t>
      </w:r>
      <w:r>
        <w:rPr>
          <w:color w:val="231F20"/>
          <w:spacing w:val="-4"/>
        </w:rPr>
        <w:t>tâm </w:t>
      </w:r>
      <w:r>
        <w:rPr>
          <w:color w:val="231F20"/>
        </w:rPr>
        <w:t>tâm số pháp hữu lậu, sắc vô vi, tâm bất tương ưng hành. Các pháp </w:t>
      </w:r>
      <w:r>
        <w:rPr>
          <w:color w:val="231F20"/>
          <w:spacing w:val="-5"/>
        </w:rPr>
        <w:t>v.v… </w:t>
      </w:r>
      <w:r>
        <w:rPr>
          <w:color w:val="231F20"/>
        </w:rPr>
        <w:t>như thế làm trường hợp thứ</w:t>
      </w:r>
      <w:r>
        <w:rPr>
          <w:color w:val="231F20"/>
          <w:spacing w:val="5"/>
        </w:rPr>
        <w:t> </w:t>
      </w:r>
      <w:r>
        <w:rPr>
          <w:color w:val="231F20"/>
        </w:rPr>
        <w:t>tư.</w:t>
      </w:r>
    </w:p>
    <w:p>
      <w:pPr>
        <w:pStyle w:val="BodyText"/>
        <w:spacing w:line="273" w:lineRule="auto" w:before="111"/>
        <w:ind w:left="393" w:right="106"/>
      </w:pPr>
      <w:r>
        <w:rPr>
          <w:color w:val="231F20"/>
        </w:rPr>
        <w:t>Như pháp trí đối với tam muội không, thì pháp trí đối với tam muội vô nguyện, tam muội vô tướng, giác chi hỷ, chánh giác cũng như thế.</w:t>
      </w:r>
    </w:p>
    <w:p>
      <w:pPr>
        <w:pStyle w:val="BodyText"/>
        <w:spacing w:line="273" w:lineRule="auto" w:before="111"/>
        <w:ind w:left="393" w:right="107"/>
      </w:pPr>
      <w:r>
        <w:rPr>
          <w:color w:val="231F20"/>
        </w:rPr>
        <w:t>Nếu pháp tương ưng với pháp trí thì cũng tương ưng với vị tri dục tri căn chăng? Cho đến nói rộng làm bốn trường hợp:</w:t>
      </w:r>
    </w:p>
    <w:p>
      <w:pPr>
        <w:pStyle w:val="ListParagraph"/>
        <w:numPr>
          <w:ilvl w:val="1"/>
          <w:numId w:val="43"/>
        </w:numPr>
        <w:tabs>
          <w:tab w:pos="1337" w:val="left" w:leader="none"/>
        </w:tabs>
        <w:spacing w:line="273" w:lineRule="auto" w:before="111" w:after="0"/>
        <w:ind w:left="393" w:right="106" w:firstLine="566"/>
        <w:jc w:val="both"/>
        <w:rPr>
          <w:sz w:val="26"/>
        </w:rPr>
      </w:pPr>
      <w:r>
        <w:rPr>
          <w:color w:val="231F20"/>
          <w:sz w:val="26"/>
        </w:rPr>
        <w:t>Tương ưng với pháp trí không tương ưng với vị tri dục tri căn: Là vị tri dục tri căn không gồm thâu pháp tương ưng của pháp trí.</w:t>
      </w:r>
      <w:r>
        <w:rPr>
          <w:color w:val="231F20"/>
          <w:spacing w:val="-11"/>
          <w:sz w:val="26"/>
        </w:rPr>
        <w:t> </w:t>
      </w:r>
      <w:r>
        <w:rPr>
          <w:color w:val="231F20"/>
          <w:sz w:val="26"/>
        </w:rPr>
        <w:t>Điều</w:t>
      </w:r>
      <w:r>
        <w:rPr>
          <w:color w:val="231F20"/>
          <w:spacing w:val="-10"/>
          <w:sz w:val="26"/>
        </w:rPr>
        <w:t> </w:t>
      </w:r>
      <w:r>
        <w:rPr>
          <w:color w:val="231F20"/>
          <w:sz w:val="26"/>
        </w:rPr>
        <w:t>này</w:t>
      </w:r>
      <w:r>
        <w:rPr>
          <w:color w:val="231F20"/>
          <w:spacing w:val="-10"/>
          <w:sz w:val="26"/>
        </w:rPr>
        <w:t> </w:t>
      </w:r>
      <w:r>
        <w:rPr>
          <w:color w:val="231F20"/>
          <w:sz w:val="26"/>
        </w:rPr>
        <w:t>là</w:t>
      </w:r>
      <w:r>
        <w:rPr>
          <w:color w:val="231F20"/>
          <w:spacing w:val="-10"/>
          <w:sz w:val="26"/>
        </w:rPr>
        <w:t> </w:t>
      </w:r>
      <w:r>
        <w:rPr>
          <w:color w:val="231F20"/>
          <w:sz w:val="26"/>
        </w:rPr>
        <w:t>gì?</w:t>
      </w:r>
      <w:r>
        <w:rPr>
          <w:color w:val="231F20"/>
          <w:spacing w:val="-10"/>
          <w:sz w:val="26"/>
        </w:rPr>
        <w:t> </w:t>
      </w:r>
      <w:r>
        <w:rPr>
          <w:color w:val="231F20"/>
          <w:sz w:val="26"/>
        </w:rPr>
        <w:t>Là</w:t>
      </w:r>
      <w:r>
        <w:rPr>
          <w:color w:val="231F20"/>
          <w:spacing w:val="-11"/>
          <w:sz w:val="26"/>
        </w:rPr>
        <w:t> </w:t>
      </w:r>
      <w:r>
        <w:rPr>
          <w:color w:val="231F20"/>
          <w:sz w:val="26"/>
        </w:rPr>
        <w:t>tri</w:t>
      </w:r>
      <w:r>
        <w:rPr>
          <w:color w:val="231F20"/>
          <w:spacing w:val="-10"/>
          <w:sz w:val="26"/>
        </w:rPr>
        <w:t> </w:t>
      </w:r>
      <w:r>
        <w:rPr>
          <w:color w:val="231F20"/>
          <w:sz w:val="26"/>
        </w:rPr>
        <w:t>căn,</w:t>
      </w:r>
      <w:r>
        <w:rPr>
          <w:color w:val="231F20"/>
          <w:spacing w:val="-10"/>
          <w:sz w:val="26"/>
        </w:rPr>
        <w:t> </w:t>
      </w:r>
      <w:r>
        <w:rPr>
          <w:color w:val="231F20"/>
          <w:sz w:val="26"/>
        </w:rPr>
        <w:t>dĩ</w:t>
      </w:r>
      <w:r>
        <w:rPr>
          <w:color w:val="231F20"/>
          <w:spacing w:val="-10"/>
          <w:sz w:val="26"/>
        </w:rPr>
        <w:t> </w:t>
      </w:r>
      <w:r>
        <w:rPr>
          <w:color w:val="231F20"/>
          <w:sz w:val="26"/>
        </w:rPr>
        <w:t>tri</w:t>
      </w:r>
      <w:r>
        <w:rPr>
          <w:color w:val="231F20"/>
          <w:spacing w:val="-10"/>
          <w:sz w:val="26"/>
        </w:rPr>
        <w:t> </w:t>
      </w:r>
      <w:r>
        <w:rPr>
          <w:color w:val="231F20"/>
          <w:sz w:val="26"/>
        </w:rPr>
        <w:t>căn</w:t>
      </w:r>
      <w:r>
        <w:rPr>
          <w:color w:val="231F20"/>
          <w:spacing w:val="-10"/>
          <w:sz w:val="26"/>
        </w:rPr>
        <w:t> </w:t>
      </w:r>
      <w:r>
        <w:rPr>
          <w:color w:val="231F20"/>
          <w:sz w:val="26"/>
        </w:rPr>
        <w:t>gồm</w:t>
      </w:r>
      <w:r>
        <w:rPr>
          <w:color w:val="231F20"/>
          <w:spacing w:val="-11"/>
          <w:sz w:val="26"/>
        </w:rPr>
        <w:t> </w:t>
      </w:r>
      <w:r>
        <w:rPr>
          <w:color w:val="231F20"/>
          <w:sz w:val="26"/>
        </w:rPr>
        <w:t>thâu</w:t>
      </w:r>
      <w:r>
        <w:rPr>
          <w:color w:val="231F20"/>
          <w:spacing w:val="-10"/>
          <w:sz w:val="26"/>
        </w:rPr>
        <w:t> </w:t>
      </w:r>
      <w:r>
        <w:rPr>
          <w:color w:val="231F20"/>
          <w:sz w:val="26"/>
        </w:rPr>
        <w:t>pháp</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của pháp</w:t>
      </w:r>
      <w:r>
        <w:rPr>
          <w:color w:val="231F20"/>
          <w:spacing w:val="-10"/>
          <w:sz w:val="26"/>
        </w:rPr>
        <w:t> </w:t>
      </w:r>
      <w:r>
        <w:rPr>
          <w:color w:val="231F20"/>
          <w:sz w:val="26"/>
        </w:rPr>
        <w:t>trí,</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vị</w:t>
      </w:r>
      <w:r>
        <w:rPr>
          <w:color w:val="231F20"/>
          <w:spacing w:val="-10"/>
          <w:sz w:val="26"/>
        </w:rPr>
        <w:t> </w:t>
      </w:r>
      <w:r>
        <w:rPr>
          <w:color w:val="231F20"/>
          <w:sz w:val="26"/>
        </w:rPr>
        <w:t>tri</w:t>
      </w:r>
      <w:r>
        <w:rPr>
          <w:color w:val="231F20"/>
          <w:spacing w:val="-9"/>
          <w:sz w:val="26"/>
        </w:rPr>
        <w:t> </w:t>
      </w:r>
      <w:r>
        <w:rPr>
          <w:color w:val="231F20"/>
          <w:sz w:val="26"/>
        </w:rPr>
        <w:t>dục</w:t>
      </w:r>
      <w:r>
        <w:rPr>
          <w:color w:val="231F20"/>
          <w:spacing w:val="-9"/>
          <w:sz w:val="26"/>
        </w:rPr>
        <w:t> </w:t>
      </w:r>
      <w:r>
        <w:rPr>
          <w:color w:val="231F20"/>
          <w:sz w:val="26"/>
        </w:rPr>
        <w:t>tri</w:t>
      </w:r>
      <w:r>
        <w:rPr>
          <w:color w:val="231F20"/>
          <w:spacing w:val="-10"/>
          <w:sz w:val="26"/>
        </w:rPr>
        <w:t> </w:t>
      </w:r>
      <w:r>
        <w:rPr>
          <w:color w:val="231F20"/>
          <w:sz w:val="26"/>
        </w:rPr>
        <w:t>căn.</w:t>
      </w:r>
      <w:r>
        <w:rPr>
          <w:color w:val="231F20"/>
          <w:spacing w:val="-14"/>
          <w:sz w:val="26"/>
        </w:rPr>
        <w:t> </w:t>
      </w:r>
      <w:r>
        <w:rPr>
          <w:color w:val="231F20"/>
          <w:sz w:val="26"/>
        </w:rPr>
        <w:t>Vì</w:t>
      </w:r>
      <w:r>
        <w:rPr>
          <w:color w:val="231F20"/>
          <w:spacing w:val="-9"/>
          <w:sz w:val="26"/>
        </w:rPr>
        <w:t> </w:t>
      </w:r>
      <w:r>
        <w:rPr>
          <w:color w:val="231F20"/>
          <w:sz w:val="26"/>
        </w:rPr>
        <w:t>sao?</w:t>
      </w:r>
      <w:r>
        <w:rPr>
          <w:color w:val="231F20"/>
          <w:spacing w:val="-14"/>
          <w:sz w:val="26"/>
        </w:rPr>
        <w:t> </w:t>
      </w:r>
      <w:r>
        <w:rPr>
          <w:color w:val="231F20"/>
          <w:sz w:val="26"/>
        </w:rPr>
        <w:t>Vì</w:t>
      </w:r>
      <w:r>
        <w:rPr>
          <w:color w:val="231F20"/>
          <w:spacing w:val="-10"/>
          <w:sz w:val="26"/>
        </w:rPr>
        <w:t> </w:t>
      </w:r>
      <w:r>
        <w:rPr>
          <w:color w:val="231F20"/>
          <w:sz w:val="26"/>
        </w:rPr>
        <w:t>là</w:t>
      </w:r>
      <w:r>
        <w:rPr>
          <w:color w:val="231F20"/>
          <w:spacing w:val="-9"/>
          <w:sz w:val="26"/>
        </w:rPr>
        <w:t> </w:t>
      </w:r>
      <w:r>
        <w:rPr>
          <w:color w:val="231F20"/>
          <w:sz w:val="26"/>
        </w:rPr>
        <w:t>tụ</w:t>
      </w:r>
      <w:r>
        <w:rPr>
          <w:color w:val="231F20"/>
          <w:spacing w:val="-9"/>
          <w:sz w:val="26"/>
        </w:rPr>
        <w:t> </w:t>
      </w:r>
      <w:r>
        <w:rPr>
          <w:color w:val="231F20"/>
          <w:sz w:val="26"/>
        </w:rPr>
        <w:t>khác.</w:t>
      </w:r>
    </w:p>
    <w:p>
      <w:pPr>
        <w:pStyle w:val="ListParagraph"/>
        <w:numPr>
          <w:ilvl w:val="1"/>
          <w:numId w:val="43"/>
        </w:numPr>
        <w:tabs>
          <w:tab w:pos="1327" w:val="left" w:leader="none"/>
        </w:tabs>
        <w:spacing w:line="273" w:lineRule="auto" w:before="110" w:after="0"/>
        <w:ind w:left="393" w:right="106" w:firstLine="566"/>
        <w:jc w:val="both"/>
        <w:rPr>
          <w:sz w:val="26"/>
        </w:rPr>
      </w:pPr>
      <w:r>
        <w:rPr>
          <w:color w:val="231F20"/>
          <w:sz w:val="26"/>
        </w:rPr>
        <w:t>Tương ưng với vị tri dục tri căn không tương ưng với pháp trí: Là vị tri dục tri căn gồm thâu pháp trí. Vị tri dục tri căn cùng </w:t>
      </w:r>
      <w:r>
        <w:rPr>
          <w:color w:val="231F20"/>
          <w:spacing w:val="-6"/>
          <w:sz w:val="26"/>
        </w:rPr>
        <w:t>có </w:t>
      </w:r>
      <w:r>
        <w:rPr>
          <w:color w:val="231F20"/>
          <w:sz w:val="26"/>
        </w:rPr>
        <w:t>trong</w:t>
      </w:r>
      <w:r>
        <w:rPr>
          <w:color w:val="231F20"/>
          <w:spacing w:val="-8"/>
          <w:sz w:val="26"/>
        </w:rPr>
        <w:t> </w:t>
      </w:r>
      <w:r>
        <w:rPr>
          <w:color w:val="231F20"/>
          <w:sz w:val="26"/>
        </w:rPr>
        <w:t>tụ.</w:t>
      </w:r>
      <w:r>
        <w:rPr>
          <w:color w:val="231F20"/>
          <w:spacing w:val="-13"/>
          <w:sz w:val="26"/>
        </w:rPr>
        <w:t> </w:t>
      </w:r>
      <w:r>
        <w:rPr>
          <w:color w:val="231F20"/>
          <w:sz w:val="26"/>
        </w:rPr>
        <w:t>Thể</w:t>
      </w:r>
      <w:r>
        <w:rPr>
          <w:color w:val="231F20"/>
          <w:spacing w:val="-8"/>
          <w:sz w:val="26"/>
        </w:rPr>
        <w:t> </w:t>
      </w:r>
      <w:r>
        <w:rPr>
          <w:color w:val="231F20"/>
          <w:sz w:val="26"/>
        </w:rPr>
        <w:t>của</w:t>
      </w:r>
      <w:r>
        <w:rPr>
          <w:color w:val="231F20"/>
          <w:spacing w:val="-8"/>
          <w:sz w:val="26"/>
        </w:rPr>
        <w:t> </w:t>
      </w:r>
      <w:r>
        <w:rPr>
          <w:color w:val="231F20"/>
          <w:sz w:val="26"/>
        </w:rPr>
        <w:t>pháp</w:t>
      </w:r>
      <w:r>
        <w:rPr>
          <w:color w:val="231F20"/>
          <w:spacing w:val="-8"/>
          <w:sz w:val="26"/>
        </w:rPr>
        <w:t> </w:t>
      </w:r>
      <w:r>
        <w:rPr>
          <w:color w:val="231F20"/>
          <w:sz w:val="26"/>
        </w:rPr>
        <w:t>trí</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vị</w:t>
      </w:r>
      <w:r>
        <w:rPr>
          <w:color w:val="231F20"/>
          <w:spacing w:val="-8"/>
          <w:sz w:val="26"/>
        </w:rPr>
        <w:t> </w:t>
      </w:r>
      <w:r>
        <w:rPr>
          <w:color w:val="231F20"/>
          <w:sz w:val="26"/>
        </w:rPr>
        <w:t>tri</w:t>
      </w:r>
      <w:r>
        <w:rPr>
          <w:color w:val="231F20"/>
          <w:spacing w:val="-8"/>
          <w:sz w:val="26"/>
        </w:rPr>
        <w:t> </w:t>
      </w:r>
      <w:r>
        <w:rPr>
          <w:color w:val="231F20"/>
          <w:sz w:val="26"/>
        </w:rPr>
        <w:t>dục</w:t>
      </w:r>
      <w:r>
        <w:rPr>
          <w:color w:val="231F20"/>
          <w:spacing w:val="-8"/>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không</w:t>
      </w:r>
      <w:r>
        <w:rPr>
          <w:color w:val="231F20"/>
          <w:spacing w:val="-8"/>
          <w:sz w:val="26"/>
        </w:rPr>
        <w:t> </w:t>
      </w:r>
      <w:r>
        <w:rPr>
          <w:color w:val="231F20"/>
          <w:spacing w:val="-3"/>
          <w:sz w:val="26"/>
        </w:rPr>
        <w:t>phải </w:t>
      </w:r>
      <w:r>
        <w:rPr>
          <w:color w:val="231F20"/>
          <w:sz w:val="26"/>
        </w:rPr>
        <w:t>là pháp trí, vì tự thể không ứng hợp với tự thể, như trước đã nói. Và pháp trí không gồm thâu pháp tương ưng, không tương ưng của vị tri dục tri căn. Điều này là gì? Là tỷ trí cùng có trong tụ, nhẫn cùng có trong tụ nơi pháp tương ưng của vị tri dục tri căn. Đó gọi là vị tri dục tri căn tương ưng không phải là tương ưng với pháp trí. Vì sao? Vì là tụ</w:t>
      </w:r>
      <w:r>
        <w:rPr>
          <w:color w:val="231F20"/>
          <w:spacing w:val="-2"/>
          <w:sz w:val="26"/>
        </w:rPr>
        <w:t> </w:t>
      </w:r>
      <w:r>
        <w:rPr>
          <w:color w:val="231F20"/>
          <w:sz w:val="26"/>
        </w:rPr>
        <w:t>khác.</w:t>
      </w:r>
    </w:p>
    <w:p>
      <w:pPr>
        <w:pStyle w:val="ListParagraph"/>
        <w:numPr>
          <w:ilvl w:val="1"/>
          <w:numId w:val="43"/>
        </w:numPr>
        <w:tabs>
          <w:tab w:pos="1348" w:val="left" w:leader="none"/>
        </w:tabs>
        <w:spacing w:line="273" w:lineRule="auto" w:before="106" w:after="0"/>
        <w:ind w:left="393" w:right="106" w:firstLine="566"/>
        <w:jc w:val="both"/>
        <w:rPr>
          <w:sz w:val="26"/>
        </w:rPr>
      </w:pPr>
      <w:r>
        <w:rPr>
          <w:color w:val="231F20"/>
          <w:sz w:val="26"/>
        </w:rPr>
        <w:t>Tương ưng với pháp trí cũng tương ưng với vị tri dục tri căn:</w:t>
      </w:r>
      <w:r>
        <w:rPr>
          <w:color w:val="231F20"/>
          <w:spacing w:val="-8"/>
          <w:sz w:val="26"/>
        </w:rPr>
        <w:t> </w:t>
      </w:r>
      <w:r>
        <w:rPr>
          <w:color w:val="231F20"/>
          <w:sz w:val="26"/>
        </w:rPr>
        <w:t>Là</w:t>
      </w:r>
      <w:r>
        <w:rPr>
          <w:color w:val="231F20"/>
          <w:spacing w:val="-7"/>
          <w:sz w:val="26"/>
        </w:rPr>
        <w:t> </w:t>
      </w:r>
      <w:r>
        <w:rPr>
          <w:color w:val="231F20"/>
          <w:sz w:val="26"/>
        </w:rPr>
        <w:t>vị</w:t>
      </w:r>
      <w:r>
        <w:rPr>
          <w:color w:val="231F20"/>
          <w:spacing w:val="-7"/>
          <w:sz w:val="26"/>
        </w:rPr>
        <w:t> </w:t>
      </w:r>
      <w:r>
        <w:rPr>
          <w:color w:val="231F20"/>
          <w:sz w:val="26"/>
        </w:rPr>
        <w:t>tri</w:t>
      </w:r>
      <w:r>
        <w:rPr>
          <w:color w:val="231F20"/>
          <w:spacing w:val="-8"/>
          <w:sz w:val="26"/>
        </w:rPr>
        <w:t> </w:t>
      </w:r>
      <w:r>
        <w:rPr>
          <w:color w:val="231F20"/>
          <w:sz w:val="26"/>
        </w:rPr>
        <w:t>dục</w:t>
      </w:r>
      <w:r>
        <w:rPr>
          <w:color w:val="231F20"/>
          <w:spacing w:val="-7"/>
          <w:sz w:val="26"/>
        </w:rPr>
        <w:t> </w:t>
      </w:r>
      <w:r>
        <w:rPr>
          <w:color w:val="231F20"/>
          <w:sz w:val="26"/>
        </w:rPr>
        <w:t>tri</w:t>
      </w:r>
      <w:r>
        <w:rPr>
          <w:color w:val="231F20"/>
          <w:spacing w:val="-7"/>
          <w:sz w:val="26"/>
        </w:rPr>
        <w:t> </w:t>
      </w:r>
      <w:r>
        <w:rPr>
          <w:color w:val="231F20"/>
          <w:sz w:val="26"/>
        </w:rPr>
        <w:t>căn</w:t>
      </w:r>
      <w:r>
        <w:rPr>
          <w:color w:val="231F20"/>
          <w:spacing w:val="-7"/>
          <w:sz w:val="26"/>
        </w:rPr>
        <w:t> </w:t>
      </w:r>
      <w:r>
        <w:rPr>
          <w:color w:val="231F20"/>
          <w:sz w:val="26"/>
        </w:rPr>
        <w:t>gồm</w:t>
      </w:r>
      <w:r>
        <w:rPr>
          <w:color w:val="231F20"/>
          <w:spacing w:val="-8"/>
          <w:sz w:val="26"/>
        </w:rPr>
        <w:t> </w:t>
      </w:r>
      <w:r>
        <w:rPr>
          <w:color w:val="231F20"/>
          <w:sz w:val="26"/>
        </w:rPr>
        <w:t>thâu</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của</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Điều này</w:t>
      </w:r>
      <w:r>
        <w:rPr>
          <w:color w:val="231F20"/>
          <w:spacing w:val="-5"/>
          <w:sz w:val="26"/>
        </w:rPr>
        <w:t> </w:t>
      </w:r>
      <w:r>
        <w:rPr>
          <w:color w:val="231F20"/>
          <w:sz w:val="26"/>
        </w:rPr>
        <w:t>là</w:t>
      </w:r>
      <w:r>
        <w:rPr>
          <w:color w:val="231F20"/>
          <w:spacing w:val="-3"/>
          <w:sz w:val="26"/>
        </w:rPr>
        <w:t> </w:t>
      </w:r>
      <w:r>
        <w:rPr>
          <w:color w:val="231F20"/>
          <w:sz w:val="26"/>
        </w:rPr>
        <w:t>gì?</w:t>
      </w:r>
      <w:r>
        <w:rPr>
          <w:color w:val="231F20"/>
          <w:spacing w:val="-4"/>
          <w:sz w:val="26"/>
        </w:rPr>
        <w:t> </w:t>
      </w:r>
      <w:r>
        <w:rPr>
          <w:color w:val="231F20"/>
          <w:sz w:val="26"/>
        </w:rPr>
        <w:t>Là</w:t>
      </w:r>
      <w:r>
        <w:rPr>
          <w:color w:val="231F20"/>
          <w:spacing w:val="-3"/>
          <w:sz w:val="26"/>
        </w:rPr>
        <w:t> </w:t>
      </w:r>
      <w:r>
        <w:rPr>
          <w:color w:val="231F20"/>
          <w:sz w:val="26"/>
        </w:rPr>
        <w:t>tám</w:t>
      </w:r>
      <w:r>
        <w:rPr>
          <w:color w:val="231F20"/>
          <w:spacing w:val="-4"/>
          <w:sz w:val="26"/>
        </w:rPr>
        <w:t> </w:t>
      </w:r>
      <w:r>
        <w:rPr>
          <w:color w:val="231F20"/>
          <w:sz w:val="26"/>
        </w:rPr>
        <w:t>căn</w:t>
      </w:r>
      <w:r>
        <w:rPr>
          <w:color w:val="231F20"/>
          <w:spacing w:val="-3"/>
          <w:sz w:val="26"/>
        </w:rPr>
        <w:t> </w:t>
      </w:r>
      <w:r>
        <w:rPr>
          <w:color w:val="231F20"/>
          <w:sz w:val="26"/>
        </w:rPr>
        <w:t>và</w:t>
      </w:r>
      <w:r>
        <w:rPr>
          <w:color w:val="231F20"/>
          <w:spacing w:val="-4"/>
          <w:sz w:val="26"/>
        </w:rPr>
        <w:t> </w:t>
      </w:r>
      <w:r>
        <w:rPr>
          <w:color w:val="231F20"/>
          <w:sz w:val="26"/>
        </w:rPr>
        <w:t>tâm</w:t>
      </w:r>
      <w:r>
        <w:rPr>
          <w:color w:val="231F20"/>
          <w:spacing w:val="-4"/>
          <w:sz w:val="26"/>
        </w:rPr>
        <w:t> </w:t>
      </w:r>
      <w:r>
        <w:rPr>
          <w:color w:val="231F20"/>
          <w:sz w:val="26"/>
        </w:rPr>
        <w:t>tâm</w:t>
      </w:r>
      <w:r>
        <w:rPr>
          <w:color w:val="231F20"/>
          <w:spacing w:val="-3"/>
          <w:sz w:val="26"/>
        </w:rPr>
        <w:t> </w:t>
      </w:r>
      <w:r>
        <w:rPr>
          <w:color w:val="231F20"/>
          <w:sz w:val="26"/>
        </w:rPr>
        <w:t>số</w:t>
      </w:r>
      <w:r>
        <w:rPr>
          <w:color w:val="231F20"/>
          <w:spacing w:val="-4"/>
          <w:sz w:val="26"/>
        </w:rPr>
        <w:t> </w:t>
      </w:r>
      <w:r>
        <w:rPr>
          <w:color w:val="231F20"/>
          <w:sz w:val="26"/>
        </w:rPr>
        <w:t>pháp</w:t>
      </w:r>
      <w:r>
        <w:rPr>
          <w:color w:val="231F20"/>
          <w:spacing w:val="-4"/>
          <w:sz w:val="26"/>
        </w:rPr>
        <w:t> </w:t>
      </w:r>
      <w:r>
        <w:rPr>
          <w:color w:val="231F20"/>
          <w:sz w:val="26"/>
        </w:rPr>
        <w:t>kia</w:t>
      </w:r>
      <w:r>
        <w:rPr>
          <w:color w:val="231F20"/>
          <w:spacing w:val="-4"/>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với</w:t>
      </w:r>
      <w:r>
        <w:rPr>
          <w:color w:val="231F20"/>
          <w:spacing w:val="-4"/>
          <w:sz w:val="26"/>
        </w:rPr>
        <w:t> </w:t>
      </w:r>
      <w:r>
        <w:rPr>
          <w:color w:val="231F20"/>
          <w:sz w:val="26"/>
        </w:rPr>
        <w:t>phi</w:t>
      </w:r>
      <w:r>
        <w:rPr>
          <w:color w:val="231F20"/>
          <w:spacing w:val="-4"/>
          <w:sz w:val="26"/>
        </w:rPr>
        <w:t> </w:t>
      </w:r>
      <w:r>
        <w:rPr>
          <w:color w:val="231F20"/>
          <w:sz w:val="26"/>
        </w:rPr>
        <w:t>căn.</w:t>
      </w:r>
    </w:p>
    <w:p>
      <w:pPr>
        <w:pStyle w:val="ListParagraph"/>
        <w:numPr>
          <w:ilvl w:val="1"/>
          <w:numId w:val="43"/>
        </w:numPr>
        <w:tabs>
          <w:tab w:pos="1348" w:val="left" w:leader="none"/>
        </w:tabs>
        <w:spacing w:line="273" w:lineRule="auto" w:before="111" w:after="0"/>
        <w:ind w:left="393" w:right="105" w:firstLine="566"/>
        <w:jc w:val="both"/>
        <w:rPr>
          <w:sz w:val="26"/>
        </w:rPr>
      </w:pPr>
      <w:r>
        <w:rPr>
          <w:color w:val="231F20"/>
          <w:sz w:val="26"/>
        </w:rPr>
        <w:t>Không tương ưng với pháp trí cũng không tương ưng với vị tri dục tri căn: Là vị tri dục tri căn không gồm thâu pháp trí. </w:t>
      </w:r>
      <w:r>
        <w:rPr>
          <w:color w:val="231F20"/>
          <w:spacing w:val="-4"/>
          <w:sz w:val="26"/>
        </w:rPr>
        <w:t>Tri </w:t>
      </w:r>
      <w:r>
        <w:rPr>
          <w:color w:val="231F20"/>
          <w:sz w:val="26"/>
        </w:rPr>
        <w:t>căn, tri dĩ căn cùng có trong tụ. Thể của pháp trí không tương ưng với pháp trí, vì tự thể không ứng hợp với tự thể, nói rộng như trên. Không</w:t>
      </w:r>
      <w:r>
        <w:rPr>
          <w:color w:val="231F20"/>
          <w:spacing w:val="-14"/>
          <w:sz w:val="26"/>
        </w:rPr>
        <w:t> </w:t>
      </w:r>
      <w:r>
        <w:rPr>
          <w:color w:val="231F20"/>
          <w:sz w:val="26"/>
        </w:rPr>
        <w:t>tương</w:t>
      </w:r>
      <w:r>
        <w:rPr>
          <w:color w:val="231F20"/>
          <w:spacing w:val="-14"/>
          <w:sz w:val="26"/>
        </w:rPr>
        <w:t> </w:t>
      </w:r>
      <w:r>
        <w:rPr>
          <w:color w:val="231F20"/>
          <w:sz w:val="26"/>
        </w:rPr>
        <w:t>ưng</w:t>
      </w:r>
      <w:r>
        <w:rPr>
          <w:color w:val="231F20"/>
          <w:spacing w:val="-13"/>
          <w:sz w:val="26"/>
        </w:rPr>
        <w:t> </w:t>
      </w:r>
      <w:r>
        <w:rPr>
          <w:color w:val="231F20"/>
          <w:sz w:val="26"/>
        </w:rPr>
        <w:t>với</w:t>
      </w:r>
      <w:r>
        <w:rPr>
          <w:color w:val="231F20"/>
          <w:spacing w:val="-14"/>
          <w:sz w:val="26"/>
        </w:rPr>
        <w:t> </w:t>
      </w:r>
      <w:r>
        <w:rPr>
          <w:color w:val="231F20"/>
          <w:sz w:val="26"/>
        </w:rPr>
        <w:t>vị</w:t>
      </w:r>
      <w:r>
        <w:rPr>
          <w:color w:val="231F20"/>
          <w:spacing w:val="-14"/>
          <w:sz w:val="26"/>
        </w:rPr>
        <w:t> </w:t>
      </w:r>
      <w:r>
        <w:rPr>
          <w:color w:val="231F20"/>
          <w:sz w:val="26"/>
        </w:rPr>
        <w:t>tri</w:t>
      </w:r>
      <w:r>
        <w:rPr>
          <w:color w:val="231F20"/>
          <w:spacing w:val="-13"/>
          <w:sz w:val="26"/>
        </w:rPr>
        <w:t> </w:t>
      </w:r>
      <w:r>
        <w:rPr>
          <w:color w:val="231F20"/>
          <w:sz w:val="26"/>
        </w:rPr>
        <w:t>dục</w:t>
      </w:r>
      <w:r>
        <w:rPr>
          <w:color w:val="231F20"/>
          <w:spacing w:val="-14"/>
          <w:sz w:val="26"/>
        </w:rPr>
        <w:t> </w:t>
      </w:r>
      <w:r>
        <w:rPr>
          <w:color w:val="231F20"/>
          <w:sz w:val="26"/>
        </w:rPr>
        <w:t>tri</w:t>
      </w:r>
      <w:r>
        <w:rPr>
          <w:color w:val="231F20"/>
          <w:spacing w:val="-13"/>
          <w:sz w:val="26"/>
        </w:rPr>
        <w:t> </w:t>
      </w:r>
      <w:r>
        <w:rPr>
          <w:color w:val="231F20"/>
          <w:sz w:val="26"/>
        </w:rPr>
        <w:t>căn.</w:t>
      </w:r>
      <w:r>
        <w:rPr>
          <w:color w:val="231F20"/>
          <w:spacing w:val="-19"/>
          <w:sz w:val="26"/>
        </w:rPr>
        <w:t> </w:t>
      </w:r>
      <w:r>
        <w:rPr>
          <w:color w:val="231F20"/>
          <w:sz w:val="26"/>
        </w:rPr>
        <w:t>Vì</w:t>
      </w:r>
      <w:r>
        <w:rPr>
          <w:color w:val="231F20"/>
          <w:spacing w:val="-14"/>
          <w:sz w:val="26"/>
        </w:rPr>
        <w:t> </w:t>
      </w:r>
      <w:r>
        <w:rPr>
          <w:color w:val="231F20"/>
          <w:sz w:val="26"/>
        </w:rPr>
        <w:t>sao?</w:t>
      </w:r>
      <w:r>
        <w:rPr>
          <w:color w:val="231F20"/>
          <w:spacing w:val="-18"/>
          <w:sz w:val="26"/>
        </w:rPr>
        <w:t> </w:t>
      </w:r>
      <w:r>
        <w:rPr>
          <w:color w:val="231F20"/>
          <w:sz w:val="26"/>
        </w:rPr>
        <w:t>Vì</w:t>
      </w:r>
      <w:r>
        <w:rPr>
          <w:color w:val="231F20"/>
          <w:spacing w:val="-14"/>
          <w:sz w:val="26"/>
        </w:rPr>
        <w:t> </w:t>
      </w:r>
      <w:r>
        <w:rPr>
          <w:color w:val="231F20"/>
          <w:sz w:val="26"/>
        </w:rPr>
        <w:t>là</w:t>
      </w:r>
      <w:r>
        <w:rPr>
          <w:color w:val="231F20"/>
          <w:spacing w:val="-13"/>
          <w:sz w:val="26"/>
        </w:rPr>
        <w:t> </w:t>
      </w:r>
      <w:r>
        <w:rPr>
          <w:color w:val="231F20"/>
          <w:sz w:val="26"/>
        </w:rPr>
        <w:t>tụ</w:t>
      </w:r>
      <w:r>
        <w:rPr>
          <w:color w:val="231F20"/>
          <w:spacing w:val="-14"/>
          <w:sz w:val="26"/>
        </w:rPr>
        <w:t> </w:t>
      </w:r>
      <w:r>
        <w:rPr>
          <w:color w:val="231F20"/>
          <w:sz w:val="26"/>
        </w:rPr>
        <w:t>khác.</w:t>
      </w:r>
      <w:r>
        <w:rPr>
          <w:color w:val="231F20"/>
          <w:spacing w:val="-18"/>
          <w:sz w:val="26"/>
        </w:rPr>
        <w:t> </w:t>
      </w:r>
      <w:r>
        <w:rPr>
          <w:color w:val="231F20"/>
          <w:sz w:val="26"/>
        </w:rPr>
        <w:t>Và</w:t>
      </w:r>
      <w:r>
        <w:rPr>
          <w:color w:val="231F20"/>
          <w:spacing w:val="-14"/>
          <w:sz w:val="26"/>
        </w:rPr>
        <w:t> </w:t>
      </w:r>
      <w:r>
        <w:rPr>
          <w:color w:val="231F20"/>
          <w:sz w:val="26"/>
        </w:rPr>
        <w:t>pháp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trí, vị tri dục tri căn đều không gồm thâu tâm tâm số pháp bất tương ưng. Điều này là gì? Là pháp trí không gồm thâu, không tương ưng với tri căn, tri dĩ căn, cùng có trong tụ, và tâm tâm, tâm số pháp hữu lậu, sắc vô vi, tâm bất tương ưng hành. Các pháp v.v… như thế làm trường hợp thứ tư.</w:t>
      </w:r>
    </w:p>
    <w:p>
      <w:pPr>
        <w:pStyle w:val="BodyText"/>
        <w:spacing w:line="273" w:lineRule="auto" w:before="109"/>
        <w:ind w:right="390"/>
      </w:pPr>
      <w:r>
        <w:rPr>
          <w:color w:val="231F20"/>
        </w:rPr>
        <w:t>Như</w:t>
      </w:r>
      <w:r>
        <w:rPr>
          <w:color w:val="231F20"/>
          <w:spacing w:val="-14"/>
        </w:rPr>
        <w:t> </w:t>
      </w:r>
      <w:r>
        <w:rPr>
          <w:color w:val="231F20"/>
        </w:rPr>
        <w:t>pháp</w:t>
      </w:r>
      <w:r>
        <w:rPr>
          <w:color w:val="231F20"/>
          <w:spacing w:val="-13"/>
        </w:rPr>
        <w:t> </w:t>
      </w:r>
      <w:r>
        <w:rPr>
          <w:color w:val="231F20"/>
        </w:rPr>
        <w:t>trí</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vị</w:t>
      </w:r>
      <w:r>
        <w:rPr>
          <w:color w:val="231F20"/>
          <w:spacing w:val="-13"/>
        </w:rPr>
        <w:t> </w:t>
      </w:r>
      <w:r>
        <w:rPr>
          <w:color w:val="231F20"/>
        </w:rPr>
        <w:t>tri</w:t>
      </w:r>
      <w:r>
        <w:rPr>
          <w:color w:val="231F20"/>
          <w:spacing w:val="-13"/>
        </w:rPr>
        <w:t> </w:t>
      </w:r>
      <w:r>
        <w:rPr>
          <w:color w:val="231F20"/>
        </w:rPr>
        <w:t>dục</w:t>
      </w:r>
      <w:r>
        <w:rPr>
          <w:color w:val="231F20"/>
          <w:spacing w:val="-13"/>
        </w:rPr>
        <w:t> </w:t>
      </w:r>
      <w:r>
        <w:rPr>
          <w:color w:val="231F20"/>
        </w:rPr>
        <w:t>tri</w:t>
      </w:r>
      <w:r>
        <w:rPr>
          <w:color w:val="231F20"/>
          <w:spacing w:val="-14"/>
        </w:rPr>
        <w:t> </w:t>
      </w:r>
      <w:r>
        <w:rPr>
          <w:color w:val="231F20"/>
        </w:rPr>
        <w:t>căn,</w:t>
      </w:r>
      <w:r>
        <w:rPr>
          <w:color w:val="231F20"/>
          <w:spacing w:val="-13"/>
        </w:rPr>
        <w:t> </w:t>
      </w:r>
      <w:r>
        <w:rPr>
          <w:color w:val="231F20"/>
        </w:rPr>
        <w:t>thì</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tri</w:t>
      </w:r>
      <w:r>
        <w:rPr>
          <w:color w:val="231F20"/>
          <w:spacing w:val="-13"/>
        </w:rPr>
        <w:t> </w:t>
      </w:r>
      <w:r>
        <w:rPr>
          <w:color w:val="231F20"/>
        </w:rPr>
        <w:t>căn, tri dĩ căn cũng như thế.</w:t>
      </w:r>
    </w:p>
    <w:p>
      <w:pPr>
        <w:pStyle w:val="BodyText"/>
        <w:spacing w:line="273" w:lineRule="auto" w:before="112"/>
        <w:ind w:right="390"/>
      </w:pPr>
      <w:r>
        <w:rPr>
          <w:color w:val="231F20"/>
        </w:rPr>
        <w:t>Nếu pháp tương ưng với pháp trí thì cũng tương ưng với giác chi niệm chăng? Cho đến nói rộng làm bốn trường hợp:</w:t>
      </w:r>
    </w:p>
    <w:p>
      <w:pPr>
        <w:pStyle w:val="ListParagraph"/>
        <w:numPr>
          <w:ilvl w:val="0"/>
          <w:numId w:val="44"/>
        </w:numPr>
        <w:tabs>
          <w:tab w:pos="1035" w:val="left" w:leader="none"/>
        </w:tabs>
        <w:spacing w:line="273" w:lineRule="auto" w:before="111" w:after="0"/>
        <w:ind w:left="110" w:right="390"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niệm: Là giác chi niệm nên ở nơi pháp trí. Pháp trí cùng ở trong tụ. Thể của giác chi niệm cùng với pháp trí tương ưng, không cùng với giác chi</w:t>
      </w:r>
      <w:r>
        <w:rPr>
          <w:color w:val="231F20"/>
          <w:spacing w:val="-8"/>
          <w:sz w:val="26"/>
        </w:rPr>
        <w:t> </w:t>
      </w:r>
      <w:r>
        <w:rPr>
          <w:color w:val="231F20"/>
          <w:sz w:val="26"/>
        </w:rPr>
        <w:t>niệm</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12"/>
          <w:sz w:val="26"/>
        </w:rPr>
        <w:t> </w:t>
      </w:r>
      <w:r>
        <w:rPr>
          <w:color w:val="231F20"/>
          <w:sz w:val="26"/>
        </w:rPr>
        <w:t>Vì</w:t>
      </w:r>
      <w:r>
        <w:rPr>
          <w:color w:val="231F20"/>
          <w:spacing w:val="-7"/>
          <w:sz w:val="26"/>
        </w:rPr>
        <w:t> </w:t>
      </w:r>
      <w:r>
        <w:rPr>
          <w:color w:val="231F20"/>
          <w:sz w:val="26"/>
        </w:rPr>
        <w:t>sao?</w:t>
      </w:r>
      <w:r>
        <w:rPr>
          <w:color w:val="231F20"/>
          <w:spacing w:val="-11"/>
          <w:sz w:val="26"/>
        </w:rPr>
        <w:t> </w:t>
      </w:r>
      <w:r>
        <w:rPr>
          <w:color w:val="231F20"/>
          <w:sz w:val="26"/>
        </w:rPr>
        <w:t>Vì</w:t>
      </w:r>
      <w:r>
        <w:rPr>
          <w:color w:val="231F20"/>
          <w:spacing w:val="-8"/>
          <w:sz w:val="26"/>
        </w:rPr>
        <w:t> </w:t>
      </w:r>
      <w:r>
        <w:rPr>
          <w:color w:val="231F20"/>
          <w:sz w:val="26"/>
        </w:rPr>
        <w:t>tự</w:t>
      </w:r>
      <w:r>
        <w:rPr>
          <w:color w:val="231F20"/>
          <w:spacing w:val="-7"/>
          <w:sz w:val="26"/>
        </w:rPr>
        <w:t> </w:t>
      </w:r>
      <w:r>
        <w:rPr>
          <w:color w:val="231F20"/>
          <w:sz w:val="26"/>
        </w:rPr>
        <w:t>thể</w:t>
      </w:r>
      <w:r>
        <w:rPr>
          <w:color w:val="231F20"/>
          <w:spacing w:val="-7"/>
          <w:sz w:val="26"/>
        </w:rPr>
        <w:t> </w:t>
      </w:r>
      <w:r>
        <w:rPr>
          <w:color w:val="231F20"/>
          <w:sz w:val="26"/>
        </w:rPr>
        <w:t>không</w:t>
      </w:r>
      <w:r>
        <w:rPr>
          <w:color w:val="231F20"/>
          <w:spacing w:val="-8"/>
          <w:sz w:val="26"/>
        </w:rPr>
        <w:t> </w:t>
      </w:r>
      <w:r>
        <w:rPr>
          <w:color w:val="231F20"/>
          <w:sz w:val="26"/>
        </w:rPr>
        <w:t>ứng</w:t>
      </w:r>
      <w:r>
        <w:rPr>
          <w:color w:val="231F20"/>
          <w:spacing w:val="-7"/>
          <w:sz w:val="26"/>
        </w:rPr>
        <w:t> </w:t>
      </w:r>
      <w:r>
        <w:rPr>
          <w:color w:val="231F20"/>
          <w:sz w:val="26"/>
        </w:rPr>
        <w:t>hợp</w:t>
      </w:r>
      <w:r>
        <w:rPr>
          <w:color w:val="231F20"/>
          <w:spacing w:val="-7"/>
          <w:sz w:val="26"/>
        </w:rPr>
        <w:t> </w:t>
      </w:r>
      <w:r>
        <w:rPr>
          <w:color w:val="231F20"/>
          <w:sz w:val="26"/>
        </w:rPr>
        <w:t>với</w:t>
      </w:r>
      <w:r>
        <w:rPr>
          <w:color w:val="231F20"/>
          <w:spacing w:val="-8"/>
          <w:sz w:val="26"/>
        </w:rPr>
        <w:t> </w:t>
      </w:r>
      <w:r>
        <w:rPr>
          <w:color w:val="231F20"/>
          <w:sz w:val="26"/>
        </w:rPr>
        <w:t>tự</w:t>
      </w:r>
      <w:r>
        <w:rPr>
          <w:color w:val="231F20"/>
          <w:spacing w:val="-6"/>
          <w:sz w:val="26"/>
        </w:rPr>
        <w:t> </w:t>
      </w:r>
      <w:r>
        <w:rPr>
          <w:color w:val="231F20"/>
          <w:sz w:val="26"/>
        </w:rPr>
        <w:t>thể,</w:t>
      </w:r>
      <w:r>
        <w:rPr>
          <w:color w:val="231F20"/>
          <w:spacing w:val="-7"/>
          <w:sz w:val="26"/>
        </w:rPr>
        <w:t> </w:t>
      </w:r>
      <w:r>
        <w:rPr>
          <w:color w:val="231F20"/>
          <w:sz w:val="26"/>
        </w:rPr>
        <w:t>như trước đã nói.</w:t>
      </w:r>
    </w:p>
    <w:p>
      <w:pPr>
        <w:pStyle w:val="ListParagraph"/>
        <w:numPr>
          <w:ilvl w:val="0"/>
          <w:numId w:val="44"/>
        </w:numPr>
        <w:tabs>
          <w:tab w:pos="1035" w:val="left" w:leader="none"/>
        </w:tabs>
        <w:spacing w:line="273" w:lineRule="auto" w:before="110" w:after="0"/>
        <w:ind w:left="110" w:right="390"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niệm</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pháp</w:t>
      </w:r>
      <w:r>
        <w:rPr>
          <w:color w:val="231F20"/>
          <w:spacing w:val="-7"/>
          <w:sz w:val="26"/>
        </w:rPr>
        <w:t> </w:t>
      </w:r>
      <w:r>
        <w:rPr>
          <w:color w:val="231F20"/>
          <w:sz w:val="26"/>
        </w:rPr>
        <w:t>trí: Là pháp trí nên ở nơi giác chi niệm. Thể của pháp trí đều cùng </w:t>
      </w:r>
      <w:r>
        <w:rPr>
          <w:color w:val="231F20"/>
          <w:spacing w:val="-3"/>
          <w:sz w:val="26"/>
        </w:rPr>
        <w:t>trong </w:t>
      </w:r>
      <w:r>
        <w:rPr>
          <w:color w:val="231F20"/>
          <w:sz w:val="26"/>
        </w:rPr>
        <w:t>tụ của giác chi niệm, cùng với giác chi niệm tương ưng, không cùng với pháp trí tương ưng. Vì sao? Vì tự thể không ứng hợp với tự thể, như trước đã nói. Và pháp trí không tương ưng với pháp tương </w:t>
      </w:r>
      <w:r>
        <w:rPr>
          <w:color w:val="231F20"/>
          <w:spacing w:val="-5"/>
          <w:sz w:val="26"/>
        </w:rPr>
        <w:t>ưng </w:t>
      </w:r>
      <w:r>
        <w:rPr>
          <w:color w:val="231F20"/>
          <w:sz w:val="26"/>
        </w:rPr>
        <w:t>của giác chi niệm. Điều này là thế nào? Là pháp tương ưng của giác chi niệm đều cùng trong tụ của tỷ trí, trong tụ của nhẫn.</w:t>
      </w:r>
    </w:p>
    <w:p>
      <w:pPr>
        <w:pStyle w:val="ListParagraph"/>
        <w:numPr>
          <w:ilvl w:val="0"/>
          <w:numId w:val="44"/>
        </w:numPr>
        <w:tabs>
          <w:tab w:pos="1047" w:val="left" w:leader="none"/>
        </w:tabs>
        <w:spacing w:line="273" w:lineRule="auto" w:before="107" w:after="0"/>
        <w:ind w:left="110" w:right="389" w:firstLine="566"/>
        <w:jc w:val="both"/>
        <w:rPr>
          <w:sz w:val="26"/>
        </w:rPr>
      </w:pPr>
      <w:r>
        <w:rPr>
          <w:color w:val="231F20"/>
          <w:sz w:val="26"/>
        </w:rPr>
        <w:t>Tương ưng với pháp trí cũng tương ưng với giác chi niệm: Là trừ giác chi niệm nên ở nơi pháp trí, do nhiều nên trừ. Các </w:t>
      </w:r>
      <w:r>
        <w:rPr>
          <w:color w:val="231F20"/>
          <w:spacing w:val="-3"/>
          <w:sz w:val="26"/>
        </w:rPr>
        <w:t>giác </w:t>
      </w:r>
      <w:r>
        <w:rPr>
          <w:color w:val="231F20"/>
          <w:sz w:val="26"/>
        </w:rPr>
        <w:t>chi</w:t>
      </w:r>
      <w:r>
        <w:rPr>
          <w:color w:val="231F20"/>
          <w:spacing w:val="-4"/>
          <w:sz w:val="26"/>
        </w:rPr>
        <w:t> </w:t>
      </w:r>
      <w:r>
        <w:rPr>
          <w:color w:val="231F20"/>
          <w:sz w:val="26"/>
        </w:rPr>
        <w:t>niệm</w:t>
      </w:r>
      <w:r>
        <w:rPr>
          <w:color w:val="231F20"/>
          <w:spacing w:val="-4"/>
          <w:sz w:val="26"/>
        </w:rPr>
        <w:t> </w:t>
      </w:r>
      <w:r>
        <w:rPr>
          <w:color w:val="231F20"/>
          <w:sz w:val="26"/>
        </w:rPr>
        <w:t>còn</w:t>
      </w:r>
      <w:r>
        <w:rPr>
          <w:color w:val="231F20"/>
          <w:spacing w:val="-4"/>
          <w:sz w:val="26"/>
        </w:rPr>
        <w:t> </w:t>
      </w:r>
      <w:r>
        <w:rPr>
          <w:color w:val="231F20"/>
          <w:sz w:val="26"/>
        </w:rPr>
        <w:t>lại,</w:t>
      </w:r>
      <w:r>
        <w:rPr>
          <w:color w:val="231F20"/>
          <w:spacing w:val="-4"/>
          <w:sz w:val="26"/>
        </w:rPr>
        <w:t> </w:t>
      </w:r>
      <w:r>
        <w:rPr>
          <w:color w:val="231F20"/>
          <w:sz w:val="26"/>
        </w:rPr>
        <w:t>pháp</w:t>
      </w:r>
      <w:r>
        <w:rPr>
          <w:color w:val="231F20"/>
          <w:spacing w:val="-4"/>
          <w:sz w:val="26"/>
        </w:rPr>
        <w:t> </w:t>
      </w:r>
      <w:r>
        <w:rPr>
          <w:color w:val="231F20"/>
          <w:sz w:val="26"/>
        </w:rPr>
        <w:t>trí,</w:t>
      </w:r>
      <w:r>
        <w:rPr>
          <w:color w:val="231F20"/>
          <w:spacing w:val="-4"/>
          <w:sz w:val="26"/>
        </w:rPr>
        <w:t> </w:t>
      </w:r>
      <w:r>
        <w:rPr>
          <w:color w:val="231F20"/>
          <w:sz w:val="26"/>
        </w:rPr>
        <w:t>giác</w:t>
      </w:r>
      <w:r>
        <w:rPr>
          <w:color w:val="231F20"/>
          <w:spacing w:val="-3"/>
          <w:sz w:val="26"/>
        </w:rPr>
        <w:t> </w:t>
      </w:r>
      <w:r>
        <w:rPr>
          <w:color w:val="231F20"/>
          <w:sz w:val="26"/>
        </w:rPr>
        <w:t>chi</w:t>
      </w:r>
      <w:r>
        <w:rPr>
          <w:color w:val="231F20"/>
          <w:spacing w:val="-4"/>
          <w:sz w:val="26"/>
        </w:rPr>
        <w:t> </w:t>
      </w:r>
      <w:r>
        <w:rPr>
          <w:color w:val="231F20"/>
          <w:sz w:val="26"/>
        </w:rPr>
        <w:t>ở</w:t>
      </w:r>
      <w:r>
        <w:rPr>
          <w:color w:val="231F20"/>
          <w:spacing w:val="-4"/>
          <w:sz w:val="26"/>
        </w:rPr>
        <w:t> </w:t>
      </w:r>
      <w:r>
        <w:rPr>
          <w:color w:val="231F20"/>
          <w:sz w:val="26"/>
        </w:rPr>
        <w:t>trong</w:t>
      </w:r>
      <w:r>
        <w:rPr>
          <w:color w:val="231F20"/>
          <w:spacing w:val="-4"/>
          <w:sz w:val="26"/>
        </w:rPr>
        <w:t> </w:t>
      </w:r>
      <w:r>
        <w:rPr>
          <w:color w:val="231F20"/>
          <w:sz w:val="26"/>
        </w:rPr>
        <w:t>tụ,</w:t>
      </w:r>
      <w:r>
        <w:rPr>
          <w:color w:val="231F20"/>
          <w:spacing w:val="-4"/>
          <w:sz w:val="26"/>
        </w:rPr>
        <w:t> </w:t>
      </w:r>
      <w:r>
        <w:rPr>
          <w:color w:val="231F20"/>
          <w:sz w:val="26"/>
        </w:rPr>
        <w:t>đều</w:t>
      </w:r>
      <w:r>
        <w:rPr>
          <w:color w:val="231F20"/>
          <w:spacing w:val="-4"/>
          <w:sz w:val="26"/>
        </w:rPr>
        <w:t> </w:t>
      </w:r>
      <w:r>
        <w:rPr>
          <w:color w:val="231F20"/>
          <w:sz w:val="26"/>
        </w:rPr>
        <w:t>trừ</w:t>
      </w:r>
      <w:r>
        <w:rPr>
          <w:color w:val="231F20"/>
          <w:spacing w:val="-4"/>
          <w:sz w:val="26"/>
        </w:rPr>
        <w:t> </w:t>
      </w:r>
      <w:r>
        <w:rPr>
          <w:color w:val="231F20"/>
          <w:sz w:val="26"/>
        </w:rPr>
        <w:t>tự</w:t>
      </w:r>
      <w:r>
        <w:rPr>
          <w:color w:val="231F20"/>
          <w:spacing w:val="-3"/>
          <w:sz w:val="26"/>
        </w:rPr>
        <w:t> </w:t>
      </w:r>
      <w:r>
        <w:rPr>
          <w:color w:val="231F20"/>
          <w:sz w:val="26"/>
        </w:rPr>
        <w:t>thể.</w:t>
      </w:r>
      <w:r>
        <w:rPr>
          <w:color w:val="231F20"/>
          <w:spacing w:val="-4"/>
          <w:sz w:val="26"/>
        </w:rPr>
        <w:t> </w:t>
      </w:r>
      <w:r>
        <w:rPr>
          <w:color w:val="231F20"/>
          <w:sz w:val="26"/>
        </w:rPr>
        <w:t>Các</w:t>
      </w:r>
      <w:r>
        <w:rPr>
          <w:color w:val="231F20"/>
          <w:spacing w:val="-4"/>
          <w:sz w:val="26"/>
        </w:rPr>
        <w:t> </w:t>
      </w:r>
      <w:r>
        <w:rPr>
          <w:color w:val="231F20"/>
          <w:spacing w:val="-5"/>
          <w:sz w:val="26"/>
        </w:rPr>
        <w:t>tâm </w:t>
      </w:r>
      <w:r>
        <w:rPr>
          <w:color w:val="231F20"/>
          <w:sz w:val="26"/>
        </w:rPr>
        <w:t>tâm</w:t>
      </w:r>
      <w:r>
        <w:rPr>
          <w:color w:val="231F20"/>
          <w:spacing w:val="-10"/>
          <w:sz w:val="26"/>
        </w:rPr>
        <w:t> </w:t>
      </w:r>
      <w:r>
        <w:rPr>
          <w:color w:val="231F20"/>
          <w:sz w:val="26"/>
        </w:rPr>
        <w:t>số</w:t>
      </w:r>
      <w:r>
        <w:rPr>
          <w:color w:val="231F20"/>
          <w:spacing w:val="-9"/>
          <w:sz w:val="26"/>
        </w:rPr>
        <w:t> </w:t>
      </w:r>
      <w:r>
        <w:rPr>
          <w:color w:val="231F20"/>
          <w:sz w:val="26"/>
        </w:rPr>
        <w:t>pháp</w:t>
      </w:r>
      <w:r>
        <w:rPr>
          <w:color w:val="231F20"/>
          <w:spacing w:val="-9"/>
          <w:sz w:val="26"/>
        </w:rPr>
        <w:t> </w:t>
      </w:r>
      <w:r>
        <w:rPr>
          <w:color w:val="231F20"/>
          <w:sz w:val="26"/>
        </w:rPr>
        <w:t>khác</w:t>
      </w:r>
      <w:r>
        <w:rPr>
          <w:color w:val="231F20"/>
          <w:spacing w:val="-10"/>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cả</w:t>
      </w:r>
      <w:r>
        <w:rPr>
          <w:color w:val="231F20"/>
          <w:spacing w:val="-10"/>
          <w:sz w:val="26"/>
        </w:rPr>
        <w:t> </w:t>
      </w:r>
      <w:r>
        <w:rPr>
          <w:color w:val="231F20"/>
          <w:sz w:val="26"/>
        </w:rPr>
        <w:t>hai.</w:t>
      </w:r>
      <w:r>
        <w:rPr>
          <w:color w:val="231F20"/>
          <w:spacing w:val="-9"/>
          <w:sz w:val="26"/>
        </w:rPr>
        <w:t> </w:t>
      </w:r>
      <w:r>
        <w:rPr>
          <w:color w:val="231F20"/>
          <w:sz w:val="26"/>
        </w:rPr>
        <w:t>Điều</w:t>
      </w:r>
      <w:r>
        <w:rPr>
          <w:color w:val="231F20"/>
          <w:spacing w:val="-9"/>
          <w:sz w:val="26"/>
        </w:rPr>
        <w:t> </w:t>
      </w:r>
      <w:r>
        <w:rPr>
          <w:color w:val="231F20"/>
          <w:sz w:val="26"/>
        </w:rPr>
        <w:t>này</w:t>
      </w:r>
      <w:r>
        <w:rPr>
          <w:color w:val="231F20"/>
          <w:spacing w:val="-9"/>
          <w:sz w:val="26"/>
        </w:rPr>
        <w:t> </w:t>
      </w:r>
      <w:r>
        <w:rPr>
          <w:color w:val="231F20"/>
          <w:sz w:val="26"/>
        </w:rPr>
        <w:t>là</w:t>
      </w:r>
      <w:r>
        <w:rPr>
          <w:color w:val="231F20"/>
          <w:spacing w:val="-10"/>
          <w:sz w:val="26"/>
        </w:rPr>
        <w:t> </w:t>
      </w:r>
      <w:r>
        <w:rPr>
          <w:color w:val="231F20"/>
          <w:sz w:val="26"/>
        </w:rPr>
        <w:t>thế</w:t>
      </w:r>
      <w:r>
        <w:rPr>
          <w:color w:val="231F20"/>
          <w:spacing w:val="-9"/>
          <w:sz w:val="26"/>
        </w:rPr>
        <w:t> </w:t>
      </w:r>
      <w:r>
        <w:rPr>
          <w:color w:val="231F20"/>
          <w:sz w:val="26"/>
        </w:rPr>
        <w:t>nào??</w:t>
      </w:r>
      <w:r>
        <w:rPr>
          <w:color w:val="231F20"/>
          <w:spacing w:val="-9"/>
          <w:sz w:val="26"/>
        </w:rPr>
        <w:t> </w:t>
      </w:r>
      <w:r>
        <w:rPr>
          <w:color w:val="231F20"/>
          <w:sz w:val="26"/>
        </w:rPr>
        <w:t>Là</w:t>
      </w:r>
      <w:r>
        <w:rPr>
          <w:color w:val="231F20"/>
          <w:spacing w:val="-9"/>
          <w:sz w:val="26"/>
        </w:rPr>
        <w:t> </w:t>
      </w:r>
      <w:r>
        <w:rPr>
          <w:color w:val="231F20"/>
          <w:sz w:val="26"/>
        </w:rPr>
        <w:t>tám đại địa, mười đại địa thiện và tâm giác quán tùy theo địa.</w:t>
      </w:r>
    </w:p>
    <w:p>
      <w:pPr>
        <w:pStyle w:val="ListParagraph"/>
        <w:numPr>
          <w:ilvl w:val="0"/>
          <w:numId w:val="44"/>
        </w:numPr>
        <w:tabs>
          <w:tab w:pos="1064" w:val="left" w:leader="none"/>
        </w:tabs>
        <w:spacing w:line="273" w:lineRule="auto" w:before="109" w:after="0"/>
        <w:ind w:left="110" w:right="388" w:firstLine="566"/>
        <w:jc w:val="both"/>
        <w:rPr>
          <w:sz w:val="26"/>
        </w:rPr>
      </w:pPr>
      <w:r>
        <w:rPr>
          <w:color w:val="231F20"/>
          <w:sz w:val="26"/>
        </w:rPr>
        <w:t>Không tương ưng với pháp trí cũng không tương ưng với giác chi niệm: Là pháp trí không tương ưng giác chi niệm. Điều này là</w:t>
      </w:r>
      <w:r>
        <w:rPr>
          <w:color w:val="231F20"/>
          <w:spacing w:val="19"/>
          <w:sz w:val="26"/>
        </w:rPr>
        <w:t> </w:t>
      </w:r>
      <w:r>
        <w:rPr>
          <w:color w:val="231F20"/>
          <w:sz w:val="26"/>
        </w:rPr>
        <w:t>thế</w:t>
      </w:r>
      <w:r>
        <w:rPr>
          <w:color w:val="231F20"/>
          <w:spacing w:val="19"/>
          <w:sz w:val="26"/>
        </w:rPr>
        <w:t> </w:t>
      </w:r>
      <w:r>
        <w:rPr>
          <w:color w:val="231F20"/>
          <w:sz w:val="26"/>
        </w:rPr>
        <w:t>nào?</w:t>
      </w:r>
      <w:r>
        <w:rPr>
          <w:color w:val="231F20"/>
          <w:spacing w:val="19"/>
          <w:sz w:val="26"/>
        </w:rPr>
        <w:t> </w:t>
      </w:r>
      <w:r>
        <w:rPr>
          <w:color w:val="231F20"/>
          <w:sz w:val="26"/>
        </w:rPr>
        <w:t>Là</w:t>
      </w:r>
      <w:r>
        <w:rPr>
          <w:color w:val="231F20"/>
          <w:spacing w:val="19"/>
          <w:sz w:val="26"/>
        </w:rPr>
        <w:t> </w:t>
      </w:r>
      <w:r>
        <w:rPr>
          <w:color w:val="231F20"/>
          <w:sz w:val="26"/>
        </w:rPr>
        <w:t>nhẫn</w:t>
      </w:r>
      <w:r>
        <w:rPr>
          <w:color w:val="231F20"/>
          <w:spacing w:val="19"/>
          <w:sz w:val="26"/>
        </w:rPr>
        <w:t> </w:t>
      </w:r>
      <w:r>
        <w:rPr>
          <w:color w:val="231F20"/>
          <w:sz w:val="26"/>
        </w:rPr>
        <w:t>cùng</w:t>
      </w:r>
      <w:r>
        <w:rPr>
          <w:color w:val="231F20"/>
          <w:spacing w:val="19"/>
          <w:sz w:val="26"/>
        </w:rPr>
        <w:t> </w:t>
      </w:r>
      <w:r>
        <w:rPr>
          <w:color w:val="231F20"/>
          <w:sz w:val="26"/>
        </w:rPr>
        <w:t>có</w:t>
      </w:r>
      <w:r>
        <w:rPr>
          <w:color w:val="231F20"/>
          <w:spacing w:val="19"/>
          <w:sz w:val="26"/>
        </w:rPr>
        <w:t> </w:t>
      </w:r>
      <w:r>
        <w:rPr>
          <w:color w:val="231F20"/>
          <w:sz w:val="26"/>
        </w:rPr>
        <w:t>trong</w:t>
      </w:r>
      <w:r>
        <w:rPr>
          <w:color w:val="231F20"/>
          <w:spacing w:val="19"/>
          <w:sz w:val="26"/>
        </w:rPr>
        <w:t> </w:t>
      </w:r>
      <w:r>
        <w:rPr>
          <w:color w:val="231F20"/>
          <w:sz w:val="26"/>
        </w:rPr>
        <w:t>tụ.</w:t>
      </w:r>
      <w:r>
        <w:rPr>
          <w:color w:val="231F20"/>
          <w:spacing w:val="14"/>
          <w:sz w:val="26"/>
        </w:rPr>
        <w:t> </w:t>
      </w:r>
      <w:r>
        <w:rPr>
          <w:color w:val="231F20"/>
          <w:sz w:val="26"/>
        </w:rPr>
        <w:t>Tỷ</w:t>
      </w:r>
      <w:r>
        <w:rPr>
          <w:color w:val="231F20"/>
          <w:spacing w:val="19"/>
          <w:sz w:val="26"/>
        </w:rPr>
        <w:t> </w:t>
      </w:r>
      <w:r>
        <w:rPr>
          <w:color w:val="231F20"/>
          <w:sz w:val="26"/>
        </w:rPr>
        <w:t>trí</w:t>
      </w:r>
      <w:r>
        <w:rPr>
          <w:color w:val="231F20"/>
          <w:spacing w:val="20"/>
          <w:sz w:val="26"/>
        </w:rPr>
        <w:t> </w:t>
      </w:r>
      <w:r>
        <w:rPr>
          <w:color w:val="231F20"/>
          <w:sz w:val="26"/>
        </w:rPr>
        <w:t>cùng</w:t>
      </w:r>
      <w:r>
        <w:rPr>
          <w:color w:val="231F20"/>
          <w:spacing w:val="19"/>
          <w:sz w:val="26"/>
        </w:rPr>
        <w:t> </w:t>
      </w:r>
      <w:r>
        <w:rPr>
          <w:color w:val="231F20"/>
          <w:sz w:val="26"/>
        </w:rPr>
        <w:t>có</w:t>
      </w:r>
      <w:r>
        <w:rPr>
          <w:color w:val="231F20"/>
          <w:spacing w:val="19"/>
          <w:sz w:val="26"/>
        </w:rPr>
        <w:t> </w:t>
      </w:r>
      <w:r>
        <w:rPr>
          <w:color w:val="231F20"/>
          <w:sz w:val="26"/>
        </w:rPr>
        <w:t>trong</w:t>
      </w:r>
      <w:r>
        <w:rPr>
          <w:color w:val="231F20"/>
          <w:spacing w:val="19"/>
          <w:sz w:val="26"/>
        </w:rPr>
        <w:t> </w:t>
      </w:r>
      <w:r>
        <w:rPr>
          <w:color w:val="231F20"/>
          <w:sz w:val="26"/>
        </w:rPr>
        <w:t>tụ.</w:t>
      </w:r>
      <w:r>
        <w:rPr>
          <w:color w:val="231F20"/>
          <w:spacing w:val="14"/>
          <w:sz w:val="26"/>
        </w:rPr>
        <w:t> </w:t>
      </w:r>
      <w:r>
        <w:rPr>
          <w:color w:val="231F20"/>
          <w:spacing w:val="-4"/>
          <w:sz w:val="26"/>
        </w:rPr>
        <w:t>Thể</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của giác chi niệm không cùng với pháp trí tương ưng, vì là tụ khác. Không cùng với giác chi niệm tương ưng, vì tự thể không ứng hợp với tự thể, như trước đã nói. Hết thảy tâm vô lậu, cùng toàn bộ tâm, hữu lậu, tâm tâm số pháp, sắc vô vi, tâm bất tương hành làm trường hợp thứ tư.</w:t>
      </w:r>
    </w:p>
    <w:p>
      <w:pPr>
        <w:pStyle w:val="BodyText"/>
        <w:spacing w:line="273" w:lineRule="auto" w:before="109"/>
        <w:ind w:left="393" w:right="107"/>
      </w:pPr>
      <w:r>
        <w:rPr>
          <w:color w:val="231F20"/>
        </w:rPr>
        <w:t>Như pháp trí đối với giác chi niệm, thì pháp trí đối với giác</w:t>
      </w:r>
      <w:r>
        <w:rPr>
          <w:color w:val="231F20"/>
          <w:spacing w:val="-32"/>
        </w:rPr>
        <w:t> </w:t>
      </w:r>
      <w:r>
        <w:rPr>
          <w:color w:val="231F20"/>
        </w:rPr>
        <w:t>chi tinh tấn, giác chi khinh an, giác chi định, giác chi xả, chánh phương tiện, chánh niệm, chánh định cũng như thế.</w:t>
      </w:r>
    </w:p>
    <w:p>
      <w:pPr>
        <w:pStyle w:val="BodyText"/>
        <w:spacing w:line="273" w:lineRule="auto" w:before="111"/>
        <w:ind w:left="393" w:right="107"/>
      </w:pPr>
      <w:r>
        <w:rPr>
          <w:i/>
          <w:color w:val="231F20"/>
        </w:rPr>
        <w:t>Hỏi: </w:t>
      </w:r>
      <w:r>
        <w:rPr>
          <w:color w:val="231F20"/>
        </w:rPr>
        <w:t>Nếu pháp tương ưng với pháp trí thì cũng tương ưng với giác chi trạch pháp chăng?</w:t>
      </w:r>
    </w:p>
    <w:p>
      <w:pPr>
        <w:pStyle w:val="BodyText"/>
        <w:spacing w:line="273" w:lineRule="auto" w:before="112"/>
        <w:ind w:left="393" w:right="107"/>
      </w:pPr>
      <w:r>
        <w:rPr>
          <w:i/>
          <w:color w:val="231F20"/>
        </w:rPr>
        <w:t>Đáp: </w:t>
      </w:r>
      <w:r>
        <w:rPr>
          <w:color w:val="231F20"/>
        </w:rPr>
        <w:t>Nếu pháp tương ưng với pháp trí thì cũng tương ưng với giác chi trạch pháp.</w:t>
      </w:r>
    </w:p>
    <w:p>
      <w:pPr>
        <w:pStyle w:val="BodyText"/>
        <w:spacing w:line="273" w:lineRule="auto" w:before="111"/>
        <w:ind w:left="393" w:right="107"/>
      </w:pPr>
      <w:r>
        <w:rPr>
          <w:i/>
          <w:color w:val="231F20"/>
        </w:rPr>
        <w:t>Hỏi: </w:t>
      </w:r>
      <w:r>
        <w:rPr>
          <w:color w:val="231F20"/>
        </w:rPr>
        <w:t>Từng có pháp tương ưng với giác chi trạch pháp không phải là pháp trí chăng?</w:t>
      </w:r>
    </w:p>
    <w:p>
      <w:pPr>
        <w:pStyle w:val="BodyText"/>
        <w:spacing w:line="273" w:lineRule="auto" w:before="112"/>
        <w:ind w:left="393" w:right="106"/>
      </w:pPr>
      <w:r>
        <w:rPr>
          <w:i/>
          <w:color w:val="231F20"/>
        </w:rPr>
        <w:t>Đáp:</w:t>
      </w:r>
      <w:r>
        <w:rPr>
          <w:i/>
          <w:color w:val="231F20"/>
          <w:spacing w:val="-5"/>
        </w:rPr>
        <w:t> </w:t>
      </w:r>
      <w:r>
        <w:rPr>
          <w:color w:val="231F20"/>
        </w:rPr>
        <w:t>Có.</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trí</w:t>
      </w:r>
      <w:r>
        <w:rPr>
          <w:color w:val="231F20"/>
          <w:spacing w:val="-5"/>
        </w:rPr>
        <w:t> </w:t>
      </w: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pháp</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của</w:t>
      </w:r>
      <w:r>
        <w:rPr>
          <w:color w:val="231F20"/>
          <w:spacing w:val="-4"/>
        </w:rPr>
        <w:t> </w:t>
      </w:r>
      <w:r>
        <w:rPr>
          <w:color w:val="231F20"/>
        </w:rPr>
        <w:t>giác chi</w:t>
      </w:r>
      <w:r>
        <w:rPr>
          <w:color w:val="231F20"/>
          <w:spacing w:val="-6"/>
        </w:rPr>
        <w:t> </w:t>
      </w:r>
      <w:r>
        <w:rPr>
          <w:color w:val="231F20"/>
        </w:rPr>
        <w:t>trạch</w:t>
      </w:r>
      <w:r>
        <w:rPr>
          <w:color w:val="231F20"/>
          <w:spacing w:val="-5"/>
        </w:rPr>
        <w:t> </w:t>
      </w:r>
      <w:r>
        <w:rPr>
          <w:color w:val="231F20"/>
        </w:rPr>
        <w:t>pháp.</w:t>
      </w:r>
      <w:r>
        <w:rPr>
          <w:color w:val="231F20"/>
          <w:spacing w:val="-5"/>
        </w:rPr>
        <w:t> </w:t>
      </w:r>
      <w:r>
        <w:rPr>
          <w:color w:val="231F20"/>
        </w:rPr>
        <w:t>Điều</w:t>
      </w:r>
      <w:r>
        <w:rPr>
          <w:color w:val="231F20"/>
          <w:spacing w:val="-5"/>
        </w:rPr>
        <w:t> </w:t>
      </w:r>
      <w:r>
        <w:rPr>
          <w:color w:val="231F20"/>
        </w:rPr>
        <w:t>này</w:t>
      </w:r>
      <w:r>
        <w:rPr>
          <w:color w:val="231F20"/>
          <w:spacing w:val="-5"/>
        </w:rPr>
        <w:t> </w:t>
      </w:r>
      <w:r>
        <w:rPr>
          <w:color w:val="231F20"/>
        </w:rPr>
        <w:t>là</w:t>
      </w:r>
      <w:r>
        <w:rPr>
          <w:color w:val="231F20"/>
          <w:spacing w:val="-6"/>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nhẫn</w:t>
      </w:r>
      <w:r>
        <w:rPr>
          <w:color w:val="231F20"/>
          <w:spacing w:val="-5"/>
        </w:rPr>
        <w:t> </w:t>
      </w:r>
      <w:r>
        <w:rPr>
          <w:color w:val="231F20"/>
        </w:rPr>
        <w:t>cùng</w:t>
      </w:r>
      <w:r>
        <w:rPr>
          <w:color w:val="231F20"/>
          <w:spacing w:val="-6"/>
        </w:rPr>
        <w:t> </w:t>
      </w:r>
      <w:r>
        <w:rPr>
          <w:color w:val="231F20"/>
        </w:rPr>
        <w:t>có</w:t>
      </w:r>
      <w:r>
        <w:rPr>
          <w:color w:val="231F20"/>
          <w:spacing w:val="-5"/>
        </w:rPr>
        <w:t> </w:t>
      </w:r>
      <w:r>
        <w:rPr>
          <w:color w:val="231F20"/>
        </w:rPr>
        <w:t>trong</w:t>
      </w:r>
      <w:r>
        <w:rPr>
          <w:color w:val="231F20"/>
          <w:spacing w:val="-5"/>
        </w:rPr>
        <w:t> </w:t>
      </w:r>
      <w:r>
        <w:rPr>
          <w:color w:val="231F20"/>
        </w:rPr>
        <w:t>tụ,</w:t>
      </w:r>
      <w:r>
        <w:rPr>
          <w:color w:val="231F20"/>
          <w:spacing w:val="-5"/>
        </w:rPr>
        <w:t> </w:t>
      </w:r>
      <w:r>
        <w:rPr>
          <w:color w:val="231F20"/>
        </w:rPr>
        <w:t>tỷ</w:t>
      </w:r>
      <w:r>
        <w:rPr>
          <w:color w:val="231F20"/>
          <w:spacing w:val="-5"/>
        </w:rPr>
        <w:t> </w:t>
      </w:r>
      <w:r>
        <w:rPr>
          <w:color w:val="231F20"/>
        </w:rPr>
        <w:t>trí cùng có trong tụ, tương ưng với giác chi trạch pháp.</w:t>
      </w:r>
    </w:p>
    <w:p>
      <w:pPr>
        <w:pStyle w:val="BodyText"/>
        <w:spacing w:before="111"/>
        <w:ind w:left="960" w:firstLine="0"/>
      </w:pPr>
      <w:r>
        <w:rPr>
          <w:color w:val="231F20"/>
        </w:rPr>
        <w:t>Như pháp trí thì tỷ trí nói cũng như vậy.</w:t>
      </w:r>
    </w:p>
    <w:p>
      <w:pPr>
        <w:pStyle w:val="BodyText"/>
        <w:spacing w:before="2"/>
        <w:ind w:left="0" w:firstLine="0"/>
        <w:jc w:val="left"/>
        <w:rPr>
          <w:sz w:val="28"/>
        </w:rPr>
      </w:pPr>
    </w:p>
    <w:p>
      <w:pPr>
        <w:spacing w:before="0"/>
        <w:ind w:left="780" w:right="497" w:firstLine="0"/>
        <w:jc w:val="center"/>
        <w:rPr>
          <w:b/>
          <w:sz w:val="26"/>
        </w:rPr>
      </w:pPr>
      <w:r>
        <w:rPr>
          <w:b/>
          <w:color w:val="231F20"/>
          <w:sz w:val="26"/>
        </w:rPr>
        <w:t>HẾT - QUYỂN 57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pStyle w:val="Heading2"/>
        <w:spacing w:line="309" w:lineRule="auto"/>
        <w:ind w:right="2362" w:firstLine="878"/>
      </w:pPr>
      <w:r>
        <w:rPr>
          <w:color w:val="231F20"/>
        </w:rPr>
        <w:t>QUYỂN 58 Chương 3: KIỀN ĐỘ TRÍ</w:t>
      </w:r>
    </w:p>
    <w:p>
      <w:pPr>
        <w:pStyle w:val="Heading2"/>
        <w:spacing w:before="2"/>
        <w:ind w:left="1517"/>
      </w:pPr>
      <w:bookmarkStart w:name="_TOC_250002" w:id="31"/>
      <w:r>
        <w:rPr>
          <w:color w:val="231F20"/>
        </w:rPr>
        <w:t>Phẩm thứ 4: TƯƠNG ƯNG, phần</w:t>
      </w:r>
      <w:r>
        <w:rPr>
          <w:color w:val="231F20"/>
          <w:spacing w:val="-10"/>
        </w:rPr>
        <w:t> </w:t>
      </w:r>
      <w:bookmarkEnd w:id="31"/>
      <w:r>
        <w:rPr>
          <w:color w:val="231F20"/>
        </w:rPr>
        <w:t>2</w:t>
      </w:r>
    </w:p>
    <w:p>
      <w:pPr>
        <w:pStyle w:val="BodyText"/>
        <w:spacing w:before="0"/>
        <w:ind w:left="0" w:firstLine="0"/>
        <w:jc w:val="left"/>
        <w:rPr>
          <w:b/>
          <w:sz w:val="30"/>
        </w:rPr>
      </w:pPr>
    </w:p>
    <w:p>
      <w:pPr>
        <w:pStyle w:val="BodyText"/>
        <w:spacing w:line="273" w:lineRule="auto" w:before="259"/>
        <w:ind w:right="390"/>
      </w:pPr>
      <w:r>
        <w:rPr>
          <w:color w:val="231F20"/>
        </w:rPr>
        <w:t>Nếu pháp tương ưng với tha tâm trí thì cũng tương ưng với đẳng trí chăng? Cho đến nói rộng làm bốn trường hợp:</w:t>
      </w:r>
    </w:p>
    <w:p>
      <w:pPr>
        <w:pStyle w:val="ListParagraph"/>
        <w:numPr>
          <w:ilvl w:val="0"/>
          <w:numId w:val="45"/>
        </w:numPr>
        <w:tabs>
          <w:tab w:pos="1035" w:val="left" w:leader="none"/>
        </w:tabs>
        <w:spacing w:line="273" w:lineRule="auto" w:before="112" w:after="0"/>
        <w:ind w:left="110" w:right="390"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đẳng</w:t>
      </w:r>
      <w:r>
        <w:rPr>
          <w:color w:val="231F20"/>
          <w:spacing w:val="-7"/>
          <w:sz w:val="26"/>
        </w:rPr>
        <w:t> </w:t>
      </w:r>
      <w:r>
        <w:rPr>
          <w:color w:val="231F20"/>
          <w:sz w:val="26"/>
        </w:rPr>
        <w:t>trí:</w:t>
      </w:r>
      <w:r>
        <w:rPr>
          <w:color w:val="231F20"/>
          <w:spacing w:val="-7"/>
          <w:sz w:val="26"/>
        </w:rPr>
        <w:t> </w:t>
      </w:r>
      <w:r>
        <w:rPr>
          <w:color w:val="231F20"/>
          <w:sz w:val="26"/>
        </w:rPr>
        <w:t>Là đẳng</w:t>
      </w:r>
      <w:r>
        <w:rPr>
          <w:color w:val="231F20"/>
          <w:spacing w:val="-8"/>
          <w:sz w:val="26"/>
        </w:rPr>
        <w:t> </w:t>
      </w:r>
      <w:r>
        <w:rPr>
          <w:color w:val="231F20"/>
          <w:sz w:val="26"/>
        </w:rPr>
        <w:t>trí</w:t>
      </w:r>
      <w:r>
        <w:rPr>
          <w:color w:val="231F20"/>
          <w:spacing w:val="-6"/>
          <w:sz w:val="26"/>
        </w:rPr>
        <w:t> </w:t>
      </w:r>
      <w:r>
        <w:rPr>
          <w:color w:val="231F20"/>
          <w:sz w:val="26"/>
        </w:rPr>
        <w:t>không</w:t>
      </w:r>
      <w:r>
        <w:rPr>
          <w:color w:val="231F20"/>
          <w:spacing w:val="-6"/>
          <w:sz w:val="26"/>
        </w:rPr>
        <w:t> </w:t>
      </w:r>
      <w:r>
        <w:rPr>
          <w:color w:val="231F20"/>
          <w:sz w:val="26"/>
        </w:rPr>
        <w:t>gồm</w:t>
      </w:r>
      <w:r>
        <w:rPr>
          <w:color w:val="231F20"/>
          <w:spacing w:val="-7"/>
          <w:sz w:val="26"/>
        </w:rPr>
        <w:t> </w:t>
      </w:r>
      <w:r>
        <w:rPr>
          <w:color w:val="231F20"/>
          <w:sz w:val="26"/>
        </w:rPr>
        <w:t>thâu</w:t>
      </w:r>
      <w:r>
        <w:rPr>
          <w:color w:val="231F20"/>
          <w:spacing w:val="-8"/>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6"/>
          <w:sz w:val="26"/>
        </w:rPr>
        <w:t> </w:t>
      </w:r>
      <w:r>
        <w:rPr>
          <w:color w:val="231F20"/>
          <w:sz w:val="26"/>
        </w:rPr>
        <w:t>của</w:t>
      </w:r>
      <w:r>
        <w:rPr>
          <w:color w:val="231F20"/>
          <w:spacing w:val="-6"/>
          <w:sz w:val="26"/>
        </w:rPr>
        <w:t> </w:t>
      </w:r>
      <w:r>
        <w:rPr>
          <w:color w:val="231F20"/>
          <w:sz w:val="26"/>
        </w:rPr>
        <w:t>tha</w:t>
      </w:r>
      <w:r>
        <w:rPr>
          <w:color w:val="231F20"/>
          <w:spacing w:val="-7"/>
          <w:sz w:val="26"/>
        </w:rPr>
        <w:t> </w:t>
      </w:r>
      <w:r>
        <w:rPr>
          <w:color w:val="231F20"/>
          <w:sz w:val="26"/>
        </w:rPr>
        <w:t>tâm</w:t>
      </w:r>
      <w:r>
        <w:rPr>
          <w:color w:val="231F20"/>
          <w:spacing w:val="-6"/>
          <w:sz w:val="26"/>
        </w:rPr>
        <w:t> </w:t>
      </w:r>
      <w:r>
        <w:rPr>
          <w:color w:val="231F20"/>
          <w:sz w:val="26"/>
        </w:rPr>
        <w:t>trí.</w:t>
      </w:r>
      <w:r>
        <w:rPr>
          <w:color w:val="231F20"/>
          <w:spacing w:val="-6"/>
          <w:sz w:val="26"/>
        </w:rPr>
        <w:t> </w:t>
      </w:r>
      <w:r>
        <w:rPr>
          <w:color w:val="231F20"/>
          <w:sz w:val="26"/>
        </w:rPr>
        <w:t>Pháp</w:t>
      </w:r>
      <w:r>
        <w:rPr>
          <w:color w:val="231F20"/>
          <w:spacing w:val="-7"/>
          <w:sz w:val="26"/>
        </w:rPr>
        <w:t> </w:t>
      </w:r>
      <w:r>
        <w:rPr>
          <w:color w:val="231F20"/>
          <w:sz w:val="26"/>
        </w:rPr>
        <w:t>này</w:t>
      </w:r>
      <w:r>
        <w:rPr>
          <w:color w:val="231F20"/>
          <w:spacing w:val="-7"/>
          <w:sz w:val="26"/>
        </w:rPr>
        <w:t> </w:t>
      </w:r>
      <w:r>
        <w:rPr>
          <w:color w:val="231F20"/>
          <w:sz w:val="26"/>
        </w:rPr>
        <w:t>là gì? </w:t>
      </w:r>
      <w:r>
        <w:rPr>
          <w:i/>
          <w:color w:val="231F20"/>
          <w:sz w:val="26"/>
        </w:rPr>
        <w:t>Đáp: </w:t>
      </w:r>
      <w:r>
        <w:rPr>
          <w:color w:val="231F20"/>
          <w:sz w:val="26"/>
        </w:rPr>
        <w:t>Là pháp tương ưng của tha tâm trí vô</w:t>
      </w:r>
      <w:r>
        <w:rPr>
          <w:color w:val="231F20"/>
          <w:spacing w:val="-1"/>
          <w:sz w:val="26"/>
        </w:rPr>
        <w:t> </w:t>
      </w:r>
      <w:r>
        <w:rPr>
          <w:color w:val="231F20"/>
          <w:sz w:val="26"/>
        </w:rPr>
        <w:t>lậu.</w:t>
      </w:r>
    </w:p>
    <w:p>
      <w:pPr>
        <w:pStyle w:val="ListParagraph"/>
        <w:numPr>
          <w:ilvl w:val="0"/>
          <w:numId w:val="45"/>
        </w:numPr>
        <w:tabs>
          <w:tab w:pos="1035" w:val="left" w:leader="none"/>
        </w:tabs>
        <w:spacing w:line="273" w:lineRule="auto" w:before="111" w:after="0"/>
        <w:ind w:left="110" w:right="390"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đẳng</w:t>
      </w:r>
      <w:r>
        <w:rPr>
          <w:color w:val="231F20"/>
          <w:spacing w:val="-7"/>
          <w:sz w:val="26"/>
        </w:rPr>
        <w:t> </w:t>
      </w:r>
      <w:r>
        <w:rPr>
          <w:color w:val="231F20"/>
          <w:sz w:val="26"/>
        </w:rPr>
        <w:t>trí</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7"/>
          <w:sz w:val="26"/>
        </w:rPr>
        <w:t> </w:t>
      </w:r>
      <w:r>
        <w:rPr>
          <w:color w:val="231F20"/>
          <w:sz w:val="26"/>
        </w:rPr>
        <w:t>Là tha</w:t>
      </w:r>
      <w:r>
        <w:rPr>
          <w:color w:val="231F20"/>
          <w:spacing w:val="-7"/>
          <w:sz w:val="26"/>
        </w:rPr>
        <w:t> </w:t>
      </w:r>
      <w:r>
        <w:rPr>
          <w:color w:val="231F20"/>
          <w:sz w:val="26"/>
        </w:rPr>
        <w:t>tâm</w:t>
      </w:r>
      <w:r>
        <w:rPr>
          <w:color w:val="231F20"/>
          <w:spacing w:val="-7"/>
          <w:sz w:val="26"/>
        </w:rPr>
        <w:t> </w:t>
      </w:r>
      <w:r>
        <w:rPr>
          <w:color w:val="231F20"/>
          <w:sz w:val="26"/>
        </w:rPr>
        <w:t>trí</w:t>
      </w:r>
      <w:r>
        <w:rPr>
          <w:color w:val="231F20"/>
          <w:spacing w:val="-6"/>
          <w:sz w:val="26"/>
        </w:rPr>
        <w:t> </w:t>
      </w:r>
      <w:r>
        <w:rPr>
          <w:color w:val="231F20"/>
          <w:sz w:val="26"/>
        </w:rPr>
        <w:t>không</w:t>
      </w:r>
      <w:r>
        <w:rPr>
          <w:color w:val="231F20"/>
          <w:spacing w:val="-6"/>
          <w:sz w:val="26"/>
        </w:rPr>
        <w:t> </w:t>
      </w:r>
      <w:r>
        <w:rPr>
          <w:color w:val="231F20"/>
          <w:sz w:val="26"/>
        </w:rPr>
        <w:t>gồm</w:t>
      </w:r>
      <w:r>
        <w:rPr>
          <w:color w:val="231F20"/>
          <w:spacing w:val="-8"/>
          <w:sz w:val="26"/>
        </w:rPr>
        <w:t> </w:t>
      </w:r>
      <w:r>
        <w:rPr>
          <w:color w:val="231F20"/>
          <w:sz w:val="26"/>
        </w:rPr>
        <w:t>thâu</w:t>
      </w:r>
      <w:r>
        <w:rPr>
          <w:color w:val="231F20"/>
          <w:spacing w:val="-6"/>
          <w:sz w:val="26"/>
        </w:rPr>
        <w:t> </w:t>
      </w:r>
      <w:r>
        <w:rPr>
          <w:color w:val="231F20"/>
          <w:sz w:val="26"/>
        </w:rPr>
        <w:t>pháp</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của</w:t>
      </w:r>
      <w:r>
        <w:rPr>
          <w:color w:val="231F20"/>
          <w:spacing w:val="-7"/>
          <w:sz w:val="26"/>
        </w:rPr>
        <w:t> </w:t>
      </w:r>
      <w:r>
        <w:rPr>
          <w:color w:val="231F20"/>
          <w:sz w:val="26"/>
        </w:rPr>
        <w:t>đẳng</w:t>
      </w:r>
      <w:r>
        <w:rPr>
          <w:color w:val="231F20"/>
          <w:spacing w:val="-6"/>
          <w:sz w:val="26"/>
        </w:rPr>
        <w:t> </w:t>
      </w:r>
      <w:r>
        <w:rPr>
          <w:color w:val="231F20"/>
          <w:sz w:val="26"/>
        </w:rPr>
        <w:t>trí.</w:t>
      </w:r>
      <w:r>
        <w:rPr>
          <w:color w:val="231F20"/>
          <w:spacing w:val="-6"/>
          <w:sz w:val="26"/>
        </w:rPr>
        <w:t> </w:t>
      </w:r>
      <w:r>
        <w:rPr>
          <w:color w:val="231F20"/>
          <w:sz w:val="26"/>
        </w:rPr>
        <w:t>Pháp</w:t>
      </w:r>
      <w:r>
        <w:rPr>
          <w:color w:val="231F20"/>
          <w:spacing w:val="-7"/>
          <w:sz w:val="26"/>
        </w:rPr>
        <w:t> </w:t>
      </w:r>
      <w:r>
        <w:rPr>
          <w:color w:val="231F20"/>
          <w:sz w:val="26"/>
        </w:rPr>
        <w:t>này</w:t>
      </w:r>
      <w:r>
        <w:rPr>
          <w:color w:val="231F20"/>
          <w:spacing w:val="-7"/>
          <w:sz w:val="26"/>
        </w:rPr>
        <w:t> </w:t>
      </w:r>
      <w:r>
        <w:rPr>
          <w:color w:val="231F20"/>
          <w:sz w:val="26"/>
        </w:rPr>
        <w:t>là gì?</w:t>
      </w:r>
      <w:r>
        <w:rPr>
          <w:color w:val="231F20"/>
          <w:spacing w:val="-11"/>
          <w:sz w:val="26"/>
        </w:rPr>
        <w:t> </w:t>
      </w:r>
      <w:r>
        <w:rPr>
          <w:i/>
          <w:color w:val="231F20"/>
          <w:sz w:val="26"/>
        </w:rPr>
        <w:t>Đáp:</w:t>
      </w:r>
      <w:r>
        <w:rPr>
          <w:i/>
          <w:color w:val="231F20"/>
          <w:spacing w:val="-9"/>
          <w:sz w:val="26"/>
        </w:rPr>
        <w:t> </w:t>
      </w:r>
      <w:r>
        <w:rPr>
          <w:color w:val="231F20"/>
          <w:sz w:val="26"/>
        </w:rPr>
        <w:t>Là</w:t>
      </w:r>
      <w:r>
        <w:rPr>
          <w:color w:val="231F20"/>
          <w:spacing w:val="-10"/>
          <w:sz w:val="26"/>
        </w:rPr>
        <w:t> </w:t>
      </w:r>
      <w:r>
        <w:rPr>
          <w:color w:val="231F20"/>
          <w:sz w:val="26"/>
        </w:rPr>
        <w:t>tha</w:t>
      </w:r>
      <w:r>
        <w:rPr>
          <w:color w:val="231F20"/>
          <w:spacing w:val="-10"/>
          <w:sz w:val="26"/>
        </w:rPr>
        <w:t> </w:t>
      </w:r>
      <w:r>
        <w:rPr>
          <w:color w:val="231F20"/>
          <w:sz w:val="26"/>
        </w:rPr>
        <w:t>tâm</w:t>
      </w:r>
      <w:r>
        <w:rPr>
          <w:color w:val="231F20"/>
          <w:spacing w:val="-11"/>
          <w:sz w:val="26"/>
        </w:rPr>
        <w:t> </w:t>
      </w:r>
      <w:r>
        <w:rPr>
          <w:color w:val="231F20"/>
          <w:sz w:val="26"/>
        </w:rPr>
        <w:t>trí</w:t>
      </w:r>
      <w:r>
        <w:rPr>
          <w:color w:val="231F20"/>
          <w:spacing w:val="-10"/>
          <w:sz w:val="26"/>
        </w:rPr>
        <w:t> </w:t>
      </w:r>
      <w:r>
        <w:rPr>
          <w:color w:val="231F20"/>
          <w:sz w:val="26"/>
        </w:rPr>
        <w:t>không</w:t>
      </w:r>
      <w:r>
        <w:rPr>
          <w:color w:val="231F20"/>
          <w:spacing w:val="-10"/>
          <w:sz w:val="26"/>
        </w:rPr>
        <w:t> </w:t>
      </w:r>
      <w:r>
        <w:rPr>
          <w:color w:val="231F20"/>
          <w:sz w:val="26"/>
        </w:rPr>
        <w:t>gồm</w:t>
      </w:r>
      <w:r>
        <w:rPr>
          <w:color w:val="231F20"/>
          <w:spacing w:val="-10"/>
          <w:sz w:val="26"/>
        </w:rPr>
        <w:t> </w:t>
      </w:r>
      <w:r>
        <w:rPr>
          <w:color w:val="231F20"/>
          <w:sz w:val="26"/>
        </w:rPr>
        <w:t>thâu</w:t>
      </w:r>
      <w:r>
        <w:rPr>
          <w:color w:val="231F20"/>
          <w:spacing w:val="-10"/>
          <w:sz w:val="26"/>
        </w:rPr>
        <w:t> </w:t>
      </w:r>
      <w:r>
        <w:rPr>
          <w:color w:val="231F20"/>
          <w:sz w:val="26"/>
        </w:rPr>
        <w:t>pháp</w:t>
      </w:r>
      <w:r>
        <w:rPr>
          <w:color w:val="231F20"/>
          <w:spacing w:val="-11"/>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của</w:t>
      </w:r>
      <w:r>
        <w:rPr>
          <w:color w:val="231F20"/>
          <w:spacing w:val="-10"/>
          <w:sz w:val="26"/>
        </w:rPr>
        <w:t> </w:t>
      </w:r>
      <w:r>
        <w:rPr>
          <w:color w:val="231F20"/>
          <w:sz w:val="26"/>
        </w:rPr>
        <w:t>đẳng</w:t>
      </w:r>
      <w:r>
        <w:rPr>
          <w:color w:val="231F20"/>
          <w:spacing w:val="-10"/>
          <w:sz w:val="26"/>
        </w:rPr>
        <w:t> </w:t>
      </w:r>
      <w:r>
        <w:rPr>
          <w:color w:val="231F20"/>
          <w:sz w:val="26"/>
        </w:rPr>
        <w:t>trí, nếu như nhiễm ô, vô ký không ẩn mất </w:t>
      </w:r>
      <w:r>
        <w:rPr>
          <w:color w:val="231F20"/>
          <w:spacing w:val="-6"/>
          <w:sz w:val="26"/>
        </w:rPr>
        <w:t>v.v...</w:t>
      </w:r>
    </w:p>
    <w:p>
      <w:pPr>
        <w:pStyle w:val="ListParagraph"/>
        <w:numPr>
          <w:ilvl w:val="0"/>
          <w:numId w:val="45"/>
        </w:numPr>
        <w:tabs>
          <w:tab w:pos="1073" w:val="left" w:leader="none"/>
        </w:tabs>
        <w:spacing w:line="273" w:lineRule="auto" w:before="110" w:after="0"/>
        <w:ind w:left="110" w:right="387" w:firstLine="566"/>
        <w:jc w:val="both"/>
        <w:rPr>
          <w:sz w:val="26"/>
        </w:rPr>
      </w:pPr>
      <w:r>
        <w:rPr>
          <w:color w:val="231F20"/>
          <w:sz w:val="26"/>
        </w:rPr>
        <w:t>Tương ưng với đẳng trí cũng tương ưng với tha tâm trí:  Là tha tâm trí gồm thâu pháp tương ưng của đẳng trí. Pháp này là gì? </w:t>
      </w:r>
      <w:r>
        <w:rPr>
          <w:i/>
          <w:color w:val="231F20"/>
          <w:sz w:val="26"/>
        </w:rPr>
        <w:t>Đáp: </w:t>
      </w:r>
      <w:r>
        <w:rPr>
          <w:color w:val="231F20"/>
          <w:sz w:val="26"/>
        </w:rPr>
        <w:t>Là chín đại địa, mười đại địa thiện, và tâm giác quán </w:t>
      </w:r>
      <w:r>
        <w:rPr>
          <w:color w:val="231F20"/>
          <w:spacing w:val="2"/>
          <w:sz w:val="26"/>
        </w:rPr>
        <w:t>tùy </w:t>
      </w:r>
      <w:r>
        <w:rPr>
          <w:color w:val="231F20"/>
          <w:sz w:val="26"/>
        </w:rPr>
        <w:t>theo</w:t>
      </w:r>
      <w:r>
        <w:rPr>
          <w:color w:val="231F20"/>
          <w:spacing w:val="5"/>
          <w:sz w:val="26"/>
        </w:rPr>
        <w:t> </w:t>
      </w:r>
      <w:r>
        <w:rPr>
          <w:color w:val="231F20"/>
          <w:sz w:val="26"/>
        </w:rPr>
        <w:t>địa.</w:t>
      </w:r>
    </w:p>
    <w:p>
      <w:pPr>
        <w:pStyle w:val="ListParagraph"/>
        <w:numPr>
          <w:ilvl w:val="0"/>
          <w:numId w:val="45"/>
        </w:numPr>
        <w:tabs>
          <w:tab w:pos="1040" w:val="left" w:leader="none"/>
        </w:tabs>
        <w:spacing w:line="273" w:lineRule="auto" w:before="110" w:after="0"/>
        <w:ind w:left="110" w:right="390" w:firstLine="566"/>
        <w:jc w:val="both"/>
        <w:rPr>
          <w:sz w:val="26"/>
        </w:rPr>
      </w:pP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7"/>
          <w:sz w:val="26"/>
        </w:rPr>
        <w:t> </w:t>
      </w:r>
      <w:r>
        <w:rPr>
          <w:color w:val="231F20"/>
          <w:sz w:val="26"/>
        </w:rPr>
        <w:t>trí</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 đẳng</w:t>
      </w:r>
      <w:r>
        <w:rPr>
          <w:color w:val="231F20"/>
          <w:spacing w:val="-10"/>
          <w:sz w:val="26"/>
        </w:rPr>
        <w:t> </w:t>
      </w:r>
      <w:r>
        <w:rPr>
          <w:color w:val="231F20"/>
          <w:sz w:val="26"/>
        </w:rPr>
        <w:t>trí:</w:t>
      </w:r>
      <w:r>
        <w:rPr>
          <w:color w:val="231F20"/>
          <w:spacing w:val="-9"/>
          <w:sz w:val="26"/>
        </w:rPr>
        <w:t> </w:t>
      </w:r>
      <w:r>
        <w:rPr>
          <w:color w:val="231F20"/>
          <w:sz w:val="26"/>
        </w:rPr>
        <w:t>Là</w:t>
      </w:r>
      <w:r>
        <w:rPr>
          <w:color w:val="231F20"/>
          <w:spacing w:val="-9"/>
          <w:sz w:val="26"/>
        </w:rPr>
        <w:t> </w:t>
      </w:r>
      <w:r>
        <w:rPr>
          <w:color w:val="231F20"/>
          <w:sz w:val="26"/>
        </w:rPr>
        <w:t>đẳng</w:t>
      </w:r>
      <w:r>
        <w:rPr>
          <w:color w:val="231F20"/>
          <w:spacing w:val="-10"/>
          <w:sz w:val="26"/>
        </w:rPr>
        <w:t> </w:t>
      </w:r>
      <w:r>
        <w:rPr>
          <w:color w:val="231F20"/>
          <w:sz w:val="26"/>
        </w:rPr>
        <w:t>trí,</w:t>
      </w:r>
      <w:r>
        <w:rPr>
          <w:color w:val="231F20"/>
          <w:spacing w:val="-9"/>
          <w:sz w:val="26"/>
        </w:rPr>
        <w:t> </w:t>
      </w:r>
      <w:r>
        <w:rPr>
          <w:color w:val="231F20"/>
          <w:sz w:val="26"/>
        </w:rPr>
        <w:t>tha</w:t>
      </w:r>
      <w:r>
        <w:rPr>
          <w:color w:val="231F20"/>
          <w:spacing w:val="-9"/>
          <w:sz w:val="26"/>
        </w:rPr>
        <w:t> </w:t>
      </w:r>
      <w:r>
        <w:rPr>
          <w:color w:val="231F20"/>
          <w:sz w:val="26"/>
        </w:rPr>
        <w:t>tâm</w:t>
      </w:r>
      <w:r>
        <w:rPr>
          <w:color w:val="231F20"/>
          <w:spacing w:val="-10"/>
          <w:sz w:val="26"/>
        </w:rPr>
        <w:t> </w:t>
      </w:r>
      <w:r>
        <w:rPr>
          <w:color w:val="231F20"/>
          <w:sz w:val="26"/>
        </w:rPr>
        <w:t>trí.</w:t>
      </w:r>
      <w:r>
        <w:rPr>
          <w:color w:val="231F20"/>
          <w:spacing w:val="-13"/>
          <w:sz w:val="26"/>
        </w:rPr>
        <w:t> </w:t>
      </w:r>
      <w:r>
        <w:rPr>
          <w:color w:val="231F20"/>
          <w:sz w:val="26"/>
        </w:rPr>
        <w:t>Vì</w:t>
      </w:r>
      <w:r>
        <w:rPr>
          <w:color w:val="231F20"/>
          <w:spacing w:val="-9"/>
          <w:sz w:val="26"/>
        </w:rPr>
        <w:t> </w:t>
      </w:r>
      <w:r>
        <w:rPr>
          <w:color w:val="231F20"/>
          <w:sz w:val="26"/>
        </w:rPr>
        <w:t>sao?</w:t>
      </w:r>
      <w:r>
        <w:rPr>
          <w:color w:val="231F20"/>
          <w:spacing w:val="-14"/>
          <w:sz w:val="26"/>
        </w:rPr>
        <w:t> </w:t>
      </w:r>
      <w:r>
        <w:rPr>
          <w:color w:val="231F20"/>
          <w:sz w:val="26"/>
        </w:rPr>
        <w:t>Vì</w:t>
      </w:r>
      <w:r>
        <w:rPr>
          <w:color w:val="231F20"/>
          <w:spacing w:val="-10"/>
          <w:sz w:val="26"/>
        </w:rPr>
        <w:t> </w:t>
      </w:r>
      <w:r>
        <w:rPr>
          <w:color w:val="231F20"/>
          <w:sz w:val="26"/>
        </w:rPr>
        <w:t>tự</w:t>
      </w:r>
      <w:r>
        <w:rPr>
          <w:color w:val="231F20"/>
          <w:spacing w:val="-9"/>
          <w:sz w:val="26"/>
        </w:rPr>
        <w:t> </w:t>
      </w:r>
      <w:r>
        <w:rPr>
          <w:color w:val="231F20"/>
          <w:sz w:val="26"/>
        </w:rPr>
        <w:t>thể</w:t>
      </w:r>
      <w:r>
        <w:rPr>
          <w:color w:val="231F20"/>
          <w:spacing w:val="-9"/>
          <w:sz w:val="26"/>
        </w:rPr>
        <w:t> </w:t>
      </w:r>
      <w:r>
        <w:rPr>
          <w:color w:val="231F20"/>
          <w:sz w:val="26"/>
        </w:rPr>
        <w:t>không</w:t>
      </w:r>
      <w:r>
        <w:rPr>
          <w:color w:val="231F20"/>
          <w:spacing w:val="-10"/>
          <w:sz w:val="26"/>
        </w:rPr>
        <w:t> </w:t>
      </w:r>
      <w:r>
        <w:rPr>
          <w:color w:val="231F20"/>
          <w:sz w:val="26"/>
        </w:rPr>
        <w:t>ứng</w:t>
      </w:r>
      <w:r>
        <w:rPr>
          <w:color w:val="231F20"/>
          <w:spacing w:val="-9"/>
          <w:sz w:val="26"/>
        </w:rPr>
        <w:t> </w:t>
      </w:r>
      <w:r>
        <w:rPr>
          <w:color w:val="231F20"/>
          <w:sz w:val="26"/>
        </w:rPr>
        <w:t>hợp</w:t>
      </w:r>
      <w:r>
        <w:rPr>
          <w:color w:val="231F20"/>
          <w:spacing w:val="-9"/>
          <w:sz w:val="26"/>
        </w:rPr>
        <w:t> </w:t>
      </w:r>
      <w:r>
        <w:rPr>
          <w:color w:val="231F20"/>
          <w:sz w:val="26"/>
        </w:rPr>
        <w:t>với tự</w:t>
      </w:r>
      <w:r>
        <w:rPr>
          <w:color w:val="231F20"/>
          <w:spacing w:val="-14"/>
          <w:sz w:val="26"/>
        </w:rPr>
        <w:t> </w:t>
      </w:r>
      <w:r>
        <w:rPr>
          <w:color w:val="231F20"/>
          <w:sz w:val="26"/>
        </w:rPr>
        <w:t>thể,</w:t>
      </w:r>
      <w:r>
        <w:rPr>
          <w:color w:val="231F20"/>
          <w:spacing w:val="-13"/>
          <w:sz w:val="26"/>
        </w:rPr>
        <w:t> </w:t>
      </w:r>
      <w:r>
        <w:rPr>
          <w:color w:val="231F20"/>
          <w:sz w:val="26"/>
        </w:rPr>
        <w:t>như</w:t>
      </w:r>
      <w:r>
        <w:rPr>
          <w:color w:val="231F20"/>
          <w:spacing w:val="-13"/>
          <w:sz w:val="26"/>
        </w:rPr>
        <w:t> </w:t>
      </w:r>
      <w:r>
        <w:rPr>
          <w:color w:val="231F20"/>
          <w:sz w:val="26"/>
        </w:rPr>
        <w:t>trước</w:t>
      </w:r>
      <w:r>
        <w:rPr>
          <w:color w:val="231F20"/>
          <w:spacing w:val="-13"/>
          <w:sz w:val="26"/>
        </w:rPr>
        <w:t> </w:t>
      </w:r>
      <w:r>
        <w:rPr>
          <w:color w:val="231F20"/>
          <w:sz w:val="26"/>
        </w:rPr>
        <w:t>đã</w:t>
      </w:r>
      <w:r>
        <w:rPr>
          <w:color w:val="231F20"/>
          <w:spacing w:val="-13"/>
          <w:sz w:val="26"/>
        </w:rPr>
        <w:t> </w:t>
      </w:r>
      <w:r>
        <w:rPr>
          <w:color w:val="231F20"/>
          <w:sz w:val="26"/>
        </w:rPr>
        <w:t>nói.</w:t>
      </w:r>
      <w:r>
        <w:rPr>
          <w:color w:val="231F20"/>
          <w:spacing w:val="-18"/>
          <w:sz w:val="26"/>
        </w:rPr>
        <w:t> </w:t>
      </w:r>
      <w:r>
        <w:rPr>
          <w:color w:val="231F20"/>
          <w:sz w:val="26"/>
        </w:rPr>
        <w:t>Và</w:t>
      </w:r>
      <w:r>
        <w:rPr>
          <w:color w:val="231F20"/>
          <w:spacing w:val="-13"/>
          <w:sz w:val="26"/>
        </w:rPr>
        <w:t> </w:t>
      </w:r>
      <w:r>
        <w:rPr>
          <w:color w:val="231F20"/>
          <w:sz w:val="26"/>
        </w:rPr>
        <w:t>tha</w:t>
      </w:r>
      <w:r>
        <w:rPr>
          <w:color w:val="231F20"/>
          <w:spacing w:val="-13"/>
          <w:sz w:val="26"/>
        </w:rPr>
        <w:t> </w:t>
      </w:r>
      <w:r>
        <w:rPr>
          <w:color w:val="231F20"/>
          <w:sz w:val="26"/>
        </w:rPr>
        <w:t>tâm</w:t>
      </w:r>
      <w:r>
        <w:rPr>
          <w:color w:val="231F20"/>
          <w:spacing w:val="-13"/>
          <w:sz w:val="26"/>
        </w:rPr>
        <w:t> </w:t>
      </w:r>
      <w:r>
        <w:rPr>
          <w:color w:val="231F20"/>
          <w:sz w:val="26"/>
        </w:rPr>
        <w:t>trí,</w:t>
      </w:r>
      <w:r>
        <w:rPr>
          <w:color w:val="231F20"/>
          <w:spacing w:val="-13"/>
          <w:sz w:val="26"/>
        </w:rPr>
        <w:t> </w:t>
      </w:r>
      <w:r>
        <w:rPr>
          <w:color w:val="231F20"/>
          <w:sz w:val="26"/>
        </w:rPr>
        <w:t>đẳng</w:t>
      </w:r>
      <w:r>
        <w:rPr>
          <w:color w:val="231F20"/>
          <w:spacing w:val="-13"/>
          <w:sz w:val="26"/>
        </w:rPr>
        <w:t> </w:t>
      </w:r>
      <w:r>
        <w:rPr>
          <w:color w:val="231F20"/>
          <w:sz w:val="26"/>
        </w:rPr>
        <w:t>trí</w:t>
      </w:r>
      <w:r>
        <w:rPr>
          <w:color w:val="231F20"/>
          <w:spacing w:val="-13"/>
          <w:sz w:val="26"/>
        </w:rPr>
        <w:t> </w:t>
      </w:r>
      <w:r>
        <w:rPr>
          <w:color w:val="231F20"/>
          <w:sz w:val="26"/>
        </w:rPr>
        <w:t>không</w:t>
      </w:r>
      <w:r>
        <w:rPr>
          <w:color w:val="231F20"/>
          <w:spacing w:val="-13"/>
          <w:sz w:val="26"/>
        </w:rPr>
        <w:t> </w:t>
      </w:r>
      <w:r>
        <w:rPr>
          <w:color w:val="231F20"/>
          <w:sz w:val="26"/>
        </w:rPr>
        <w:t>gồm</w:t>
      </w:r>
      <w:r>
        <w:rPr>
          <w:color w:val="231F20"/>
          <w:spacing w:val="-13"/>
          <w:sz w:val="26"/>
        </w:rPr>
        <w:t> </w:t>
      </w:r>
      <w:r>
        <w:rPr>
          <w:color w:val="231F20"/>
          <w:sz w:val="26"/>
        </w:rPr>
        <w:t>thâu</w:t>
      </w:r>
      <w:r>
        <w:rPr>
          <w:color w:val="231F20"/>
          <w:spacing w:val="-13"/>
          <w:sz w:val="26"/>
        </w:rPr>
        <w:t> </w:t>
      </w:r>
      <w:r>
        <w:rPr>
          <w:color w:val="231F20"/>
          <w:sz w:val="26"/>
        </w:rPr>
        <w:t>pháp không</w:t>
      </w:r>
      <w:r>
        <w:rPr>
          <w:color w:val="231F20"/>
          <w:spacing w:val="5"/>
          <w:sz w:val="26"/>
        </w:rPr>
        <w:t> </w:t>
      </w:r>
      <w:r>
        <w:rPr>
          <w:color w:val="231F20"/>
          <w:sz w:val="26"/>
        </w:rPr>
        <w:t>tương</w:t>
      </w:r>
      <w:r>
        <w:rPr>
          <w:color w:val="231F20"/>
          <w:spacing w:val="6"/>
          <w:sz w:val="26"/>
        </w:rPr>
        <w:t> </w:t>
      </w:r>
      <w:r>
        <w:rPr>
          <w:color w:val="231F20"/>
          <w:sz w:val="26"/>
        </w:rPr>
        <w:t>ưng.</w:t>
      </w:r>
      <w:r>
        <w:rPr>
          <w:color w:val="231F20"/>
          <w:spacing w:val="5"/>
          <w:sz w:val="26"/>
        </w:rPr>
        <w:t> </w:t>
      </w:r>
      <w:r>
        <w:rPr>
          <w:color w:val="231F20"/>
          <w:sz w:val="26"/>
        </w:rPr>
        <w:t>Pháp</w:t>
      </w:r>
      <w:r>
        <w:rPr>
          <w:color w:val="231F20"/>
          <w:spacing w:val="6"/>
          <w:sz w:val="26"/>
        </w:rPr>
        <w:t> </w:t>
      </w:r>
      <w:r>
        <w:rPr>
          <w:color w:val="231F20"/>
          <w:sz w:val="26"/>
        </w:rPr>
        <w:t>này</w:t>
      </w:r>
      <w:r>
        <w:rPr>
          <w:color w:val="231F20"/>
          <w:spacing w:val="5"/>
          <w:sz w:val="26"/>
        </w:rPr>
        <w:t> </w:t>
      </w:r>
      <w:r>
        <w:rPr>
          <w:color w:val="231F20"/>
          <w:sz w:val="26"/>
        </w:rPr>
        <w:t>là</w:t>
      </w:r>
      <w:r>
        <w:rPr>
          <w:color w:val="231F20"/>
          <w:spacing w:val="6"/>
          <w:sz w:val="26"/>
        </w:rPr>
        <w:t> </w:t>
      </w:r>
      <w:r>
        <w:rPr>
          <w:color w:val="231F20"/>
          <w:sz w:val="26"/>
        </w:rPr>
        <w:t>gì?</w:t>
      </w:r>
      <w:r>
        <w:rPr>
          <w:color w:val="231F20"/>
          <w:spacing w:val="6"/>
          <w:sz w:val="26"/>
        </w:rPr>
        <w:t> </w:t>
      </w:r>
      <w:r>
        <w:rPr>
          <w:i/>
          <w:color w:val="231F20"/>
          <w:sz w:val="26"/>
        </w:rPr>
        <w:t>Đáp:</w:t>
      </w:r>
      <w:r>
        <w:rPr>
          <w:i/>
          <w:color w:val="231F20"/>
          <w:spacing w:val="6"/>
          <w:sz w:val="26"/>
        </w:rPr>
        <w:t> </w:t>
      </w:r>
      <w:r>
        <w:rPr>
          <w:color w:val="231F20"/>
          <w:sz w:val="26"/>
        </w:rPr>
        <w:t>Là</w:t>
      </w:r>
      <w:r>
        <w:rPr>
          <w:color w:val="231F20"/>
          <w:spacing w:val="6"/>
          <w:sz w:val="26"/>
        </w:rPr>
        <w:t> </w:t>
      </w:r>
      <w:r>
        <w:rPr>
          <w:color w:val="231F20"/>
          <w:sz w:val="26"/>
        </w:rPr>
        <w:t>tụ</w:t>
      </w:r>
      <w:r>
        <w:rPr>
          <w:color w:val="231F20"/>
          <w:spacing w:val="5"/>
          <w:sz w:val="26"/>
        </w:rPr>
        <w:t> </w:t>
      </w:r>
      <w:r>
        <w:rPr>
          <w:color w:val="231F20"/>
          <w:sz w:val="26"/>
        </w:rPr>
        <w:t>của</w:t>
      </w:r>
      <w:r>
        <w:rPr>
          <w:color w:val="231F20"/>
          <w:spacing w:val="6"/>
          <w:sz w:val="26"/>
        </w:rPr>
        <w:t> </w:t>
      </w:r>
      <w:r>
        <w:rPr>
          <w:color w:val="231F20"/>
          <w:sz w:val="26"/>
        </w:rPr>
        <w:t>khổ</w:t>
      </w:r>
      <w:r>
        <w:rPr>
          <w:color w:val="231F20"/>
          <w:spacing w:val="6"/>
          <w:sz w:val="26"/>
        </w:rPr>
        <w:t> </w:t>
      </w:r>
      <w:r>
        <w:rPr>
          <w:color w:val="231F20"/>
          <w:sz w:val="26"/>
        </w:rPr>
        <w:t>trí,</w:t>
      </w:r>
      <w:r>
        <w:rPr>
          <w:color w:val="231F20"/>
          <w:spacing w:val="5"/>
          <w:sz w:val="26"/>
        </w:rPr>
        <w:t> </w:t>
      </w:r>
      <w:r>
        <w:rPr>
          <w:color w:val="231F20"/>
          <w:sz w:val="26"/>
        </w:rPr>
        <w:t>khổ</w:t>
      </w:r>
      <w:r>
        <w:rPr>
          <w:color w:val="231F20"/>
          <w:spacing w:val="6"/>
          <w:sz w:val="26"/>
        </w:rPr>
        <w:t> </w:t>
      </w:r>
      <w:r>
        <w:rPr>
          <w:color w:val="231F20"/>
          <w:sz w:val="26"/>
        </w:rPr>
        <w:t>nhẫn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cùng có. Tụ của tập trí, tập nhẫn cùng có. Tụ của diệt trí, diệt nhẫn cùng</w:t>
      </w:r>
      <w:r>
        <w:rPr>
          <w:color w:val="231F20"/>
          <w:spacing w:val="-6"/>
        </w:rPr>
        <w:t> </w:t>
      </w:r>
      <w:r>
        <w:rPr>
          <w:color w:val="231F20"/>
        </w:rPr>
        <w:t>có.</w:t>
      </w:r>
      <w:r>
        <w:rPr>
          <w:color w:val="231F20"/>
          <w:spacing w:val="-10"/>
        </w:rPr>
        <w:t> </w:t>
      </w:r>
      <w:r>
        <w:rPr>
          <w:color w:val="231F20"/>
        </w:rPr>
        <w:t>Tụ</w:t>
      </w:r>
      <w:r>
        <w:rPr>
          <w:color w:val="231F20"/>
          <w:spacing w:val="-5"/>
        </w:rPr>
        <w:t> </w:t>
      </w:r>
      <w:r>
        <w:rPr>
          <w:color w:val="231F20"/>
        </w:rPr>
        <w:t>của</w:t>
      </w:r>
      <w:r>
        <w:rPr>
          <w:color w:val="231F20"/>
          <w:spacing w:val="-5"/>
        </w:rPr>
        <w:t> </w:t>
      </w:r>
      <w:r>
        <w:rPr>
          <w:color w:val="231F20"/>
        </w:rPr>
        <w:t>đạo</w:t>
      </w:r>
      <w:r>
        <w:rPr>
          <w:color w:val="231F20"/>
          <w:spacing w:val="-5"/>
        </w:rPr>
        <w:t> </w:t>
      </w:r>
      <w:r>
        <w:rPr>
          <w:color w:val="231F20"/>
        </w:rPr>
        <w:t>nhẫn,</w:t>
      </w:r>
      <w:r>
        <w:rPr>
          <w:color w:val="231F20"/>
          <w:spacing w:val="-5"/>
        </w:rPr>
        <w:t> </w:t>
      </w:r>
      <w:r>
        <w:rPr>
          <w:color w:val="231F20"/>
        </w:rPr>
        <w:t>đạo</w:t>
      </w:r>
      <w:r>
        <w:rPr>
          <w:color w:val="231F20"/>
          <w:spacing w:val="-5"/>
        </w:rPr>
        <w:t> </w:t>
      </w:r>
      <w:r>
        <w:rPr>
          <w:color w:val="231F20"/>
        </w:rPr>
        <w:t>trí</w:t>
      </w:r>
      <w:r>
        <w:rPr>
          <w:color w:val="231F20"/>
          <w:spacing w:val="-5"/>
        </w:rPr>
        <w:t> </w:t>
      </w:r>
      <w:r>
        <w:rPr>
          <w:color w:val="231F20"/>
        </w:rPr>
        <w:t>cùng</w:t>
      </w:r>
      <w:r>
        <w:rPr>
          <w:color w:val="231F20"/>
          <w:spacing w:val="-5"/>
        </w:rPr>
        <w:t> </w:t>
      </w:r>
      <w:r>
        <w:rPr>
          <w:color w:val="231F20"/>
        </w:rPr>
        <w:t>có.</w:t>
      </w:r>
      <w:r>
        <w:rPr>
          <w:color w:val="231F20"/>
          <w:spacing w:val="-10"/>
        </w:rPr>
        <w:t> </w:t>
      </w:r>
      <w:r>
        <w:rPr>
          <w:color w:val="231F20"/>
        </w:rPr>
        <w:t>Và</w:t>
      </w:r>
      <w:r>
        <w:rPr>
          <w:color w:val="231F20"/>
          <w:spacing w:val="-5"/>
        </w:rPr>
        <w:t> </w:t>
      </w:r>
      <w:r>
        <w:rPr>
          <w:color w:val="231F20"/>
        </w:rPr>
        <w:t>tha</w:t>
      </w:r>
      <w:r>
        <w:rPr>
          <w:color w:val="231F20"/>
          <w:spacing w:val="-5"/>
        </w:rPr>
        <w:t> </w:t>
      </w:r>
      <w:r>
        <w:rPr>
          <w:color w:val="231F20"/>
        </w:rPr>
        <w:t>tâm</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gồm thâu</w:t>
      </w:r>
      <w:r>
        <w:rPr>
          <w:color w:val="231F20"/>
          <w:spacing w:val="-9"/>
        </w:rPr>
        <w:t> </w:t>
      </w:r>
      <w:r>
        <w:rPr>
          <w:color w:val="231F20"/>
        </w:rPr>
        <w:t>pháp</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của</w:t>
      </w:r>
      <w:r>
        <w:rPr>
          <w:color w:val="231F20"/>
          <w:spacing w:val="-9"/>
        </w:rPr>
        <w:t> </w:t>
      </w:r>
      <w:r>
        <w:rPr>
          <w:color w:val="231F20"/>
        </w:rPr>
        <w:t>đạo</w:t>
      </w:r>
      <w:r>
        <w:rPr>
          <w:color w:val="231F20"/>
          <w:spacing w:val="-9"/>
        </w:rPr>
        <w:t> </w:t>
      </w:r>
      <w:r>
        <w:rPr>
          <w:color w:val="231F20"/>
        </w:rPr>
        <w:t>trí.</w:t>
      </w:r>
      <w:r>
        <w:rPr>
          <w:color w:val="231F20"/>
          <w:spacing w:val="-14"/>
        </w:rPr>
        <w:t> </w:t>
      </w:r>
      <w:r>
        <w:rPr>
          <w:color w:val="231F20"/>
        </w:rPr>
        <w:t>Tất</w:t>
      </w:r>
      <w:r>
        <w:rPr>
          <w:color w:val="231F20"/>
          <w:spacing w:val="-9"/>
        </w:rPr>
        <w:t> </w:t>
      </w:r>
      <w:r>
        <w:rPr>
          <w:color w:val="231F20"/>
        </w:rPr>
        <w:t>cả</w:t>
      </w:r>
      <w:r>
        <w:rPr>
          <w:color w:val="231F20"/>
          <w:spacing w:val="-9"/>
        </w:rPr>
        <w:t> </w:t>
      </w:r>
      <w:r>
        <w:rPr>
          <w:color w:val="231F20"/>
        </w:rPr>
        <w:t>tâm</w:t>
      </w:r>
      <w:r>
        <w:rPr>
          <w:color w:val="231F20"/>
          <w:spacing w:val="-9"/>
        </w:rPr>
        <w:t> </w:t>
      </w:r>
      <w:r>
        <w:rPr>
          <w:color w:val="231F20"/>
        </w:rPr>
        <w:t>hữu</w:t>
      </w:r>
      <w:r>
        <w:rPr>
          <w:color w:val="231F20"/>
          <w:spacing w:val="-8"/>
        </w:rPr>
        <w:t> </w:t>
      </w:r>
      <w:r>
        <w:rPr>
          <w:color w:val="231F20"/>
        </w:rPr>
        <w:t>lậu</w:t>
      </w:r>
      <w:r>
        <w:rPr>
          <w:color w:val="231F20"/>
          <w:spacing w:val="-9"/>
        </w:rPr>
        <w:t> </w:t>
      </w:r>
      <w:r>
        <w:rPr>
          <w:color w:val="231F20"/>
        </w:rPr>
        <w:t>gồm</w:t>
      </w:r>
      <w:r>
        <w:rPr>
          <w:color w:val="231F20"/>
          <w:spacing w:val="-9"/>
        </w:rPr>
        <w:t> </w:t>
      </w:r>
      <w:r>
        <w:rPr>
          <w:color w:val="231F20"/>
        </w:rPr>
        <w:t>đủ,</w:t>
      </w:r>
      <w:r>
        <w:rPr>
          <w:color w:val="231F20"/>
          <w:spacing w:val="-9"/>
        </w:rPr>
        <w:t> </w:t>
      </w:r>
      <w:r>
        <w:rPr>
          <w:color w:val="231F20"/>
        </w:rPr>
        <w:t>ngoài</w:t>
      </w:r>
      <w:r>
        <w:rPr>
          <w:color w:val="231F20"/>
          <w:spacing w:val="-9"/>
        </w:rPr>
        <w:t> </w:t>
      </w:r>
      <w:r>
        <w:rPr>
          <w:color w:val="231F20"/>
          <w:spacing w:val="-7"/>
        </w:rPr>
        <w:t>ra </w:t>
      </w:r>
      <w:r>
        <w:rPr>
          <w:color w:val="231F20"/>
        </w:rPr>
        <w:t>còn có sắc vô vi, tâm bất tương ưng hành, là làm trường hợp thứ</w:t>
      </w:r>
      <w:r>
        <w:rPr>
          <w:color w:val="231F20"/>
          <w:spacing w:val="-3"/>
        </w:rPr>
        <w:t> </w:t>
      </w:r>
      <w:r>
        <w:rPr>
          <w:color w:val="231F20"/>
        </w:rPr>
        <w:t>tư.</w:t>
      </w:r>
    </w:p>
    <w:p>
      <w:pPr>
        <w:pStyle w:val="BodyText"/>
        <w:spacing w:line="273" w:lineRule="auto" w:before="110"/>
        <w:ind w:left="393" w:right="107"/>
      </w:pPr>
      <w:r>
        <w:rPr>
          <w:color w:val="231F20"/>
        </w:rPr>
        <w:t>Như tha tâm trí đối với đẳng trí, thì tha tâm trí đối với đạo trí, giác chi trạch pháp, chánh kiến cũng như thế.</w:t>
      </w:r>
    </w:p>
    <w:p>
      <w:pPr>
        <w:pStyle w:val="BodyText"/>
        <w:spacing w:line="273" w:lineRule="auto" w:before="112"/>
        <w:ind w:left="393" w:right="106"/>
      </w:pPr>
      <w:r>
        <w:rPr>
          <w:i/>
          <w:color w:val="231F20"/>
        </w:rPr>
        <w:t>Hỏi: </w:t>
      </w:r>
      <w:r>
        <w:rPr>
          <w:color w:val="231F20"/>
        </w:rPr>
        <w:t>Nếu pháp tương ưng với tha tâm trí thì không tương ưng với</w:t>
      </w:r>
      <w:r>
        <w:rPr>
          <w:color w:val="231F20"/>
          <w:spacing w:val="-16"/>
        </w:rPr>
        <w:t> </w:t>
      </w:r>
      <w:r>
        <w:rPr>
          <w:color w:val="231F20"/>
        </w:rPr>
        <w:t>khổ,</w:t>
      </w:r>
      <w:r>
        <w:rPr>
          <w:color w:val="231F20"/>
          <w:spacing w:val="-16"/>
        </w:rPr>
        <w:t> </w:t>
      </w:r>
      <w:r>
        <w:rPr>
          <w:color w:val="231F20"/>
        </w:rPr>
        <w:t>tập,</w:t>
      </w:r>
      <w:r>
        <w:rPr>
          <w:color w:val="231F20"/>
          <w:spacing w:val="-16"/>
        </w:rPr>
        <w:t> </w:t>
      </w:r>
      <w:r>
        <w:rPr>
          <w:color w:val="231F20"/>
        </w:rPr>
        <w:t>diệt</w:t>
      </w:r>
      <w:r>
        <w:rPr>
          <w:color w:val="231F20"/>
          <w:spacing w:val="-16"/>
        </w:rPr>
        <w:t> </w:t>
      </w:r>
      <w:r>
        <w:rPr>
          <w:color w:val="231F20"/>
        </w:rPr>
        <w:t>trí,</w:t>
      </w:r>
      <w:r>
        <w:rPr>
          <w:color w:val="231F20"/>
          <w:spacing w:val="-16"/>
        </w:rPr>
        <w:t> </w:t>
      </w:r>
      <w:r>
        <w:rPr>
          <w:color w:val="231F20"/>
        </w:rPr>
        <w:t>không</w:t>
      </w:r>
      <w:r>
        <w:rPr>
          <w:color w:val="231F20"/>
          <w:spacing w:val="-16"/>
        </w:rPr>
        <w:t> </w:t>
      </w:r>
      <w:r>
        <w:rPr>
          <w:color w:val="231F20"/>
        </w:rPr>
        <w:t>tương</w:t>
      </w:r>
      <w:r>
        <w:rPr>
          <w:color w:val="231F20"/>
          <w:spacing w:val="-16"/>
        </w:rPr>
        <w:t> </w:t>
      </w:r>
      <w:r>
        <w:rPr>
          <w:color w:val="231F20"/>
        </w:rPr>
        <w:t>ưng</w:t>
      </w:r>
      <w:r>
        <w:rPr>
          <w:color w:val="231F20"/>
          <w:spacing w:val="-16"/>
        </w:rPr>
        <w:t> </w:t>
      </w:r>
      <w:r>
        <w:rPr>
          <w:color w:val="231F20"/>
        </w:rPr>
        <w:t>với</w:t>
      </w:r>
      <w:r>
        <w:rPr>
          <w:color w:val="231F20"/>
          <w:spacing w:val="-16"/>
        </w:rPr>
        <w:t> </w:t>
      </w:r>
      <w:r>
        <w:rPr>
          <w:color w:val="231F20"/>
        </w:rPr>
        <w:t>tam</w:t>
      </w:r>
      <w:r>
        <w:rPr>
          <w:color w:val="231F20"/>
          <w:spacing w:val="-16"/>
        </w:rPr>
        <w:t> </w:t>
      </w:r>
      <w:r>
        <w:rPr>
          <w:color w:val="231F20"/>
        </w:rPr>
        <w:t>muội</w:t>
      </w:r>
      <w:r>
        <w:rPr>
          <w:color w:val="231F20"/>
          <w:spacing w:val="-16"/>
        </w:rPr>
        <w:t> </w:t>
      </w:r>
      <w:r>
        <w:rPr>
          <w:color w:val="231F20"/>
        </w:rPr>
        <w:t>không,</w:t>
      </w:r>
      <w:r>
        <w:rPr>
          <w:color w:val="231F20"/>
          <w:spacing w:val="-16"/>
        </w:rPr>
        <w:t> </w:t>
      </w:r>
      <w:r>
        <w:rPr>
          <w:color w:val="231F20"/>
        </w:rPr>
        <w:t>vô</w:t>
      </w:r>
      <w:r>
        <w:rPr>
          <w:color w:val="231F20"/>
          <w:spacing w:val="-16"/>
        </w:rPr>
        <w:t> </w:t>
      </w:r>
      <w:r>
        <w:rPr>
          <w:color w:val="231F20"/>
        </w:rPr>
        <w:t>tướng, tương ưng với tam muội vô nguyện chăng?</w:t>
      </w:r>
    </w:p>
    <w:p>
      <w:pPr>
        <w:pStyle w:val="BodyText"/>
        <w:spacing w:line="273" w:lineRule="auto" w:before="110"/>
        <w:ind w:left="393" w:right="107"/>
      </w:pPr>
      <w:r>
        <w:rPr>
          <w:i/>
          <w:color w:val="231F20"/>
        </w:rPr>
        <w:t>Đáp: </w:t>
      </w:r>
      <w:r>
        <w:rPr>
          <w:color w:val="231F20"/>
        </w:rPr>
        <w:t>Hoặc tương ưng với tha tâm trí không tương ưng với</w:t>
      </w:r>
      <w:r>
        <w:rPr>
          <w:color w:val="231F20"/>
          <w:spacing w:val="-39"/>
        </w:rPr>
        <w:t> </w:t>
      </w:r>
      <w:r>
        <w:rPr>
          <w:color w:val="231F20"/>
        </w:rPr>
        <w:t>tam muội vô nguyện. Cho đến nói rộng làm bốn trường hợp:</w:t>
      </w:r>
    </w:p>
    <w:p>
      <w:pPr>
        <w:pStyle w:val="ListParagraph"/>
        <w:numPr>
          <w:ilvl w:val="1"/>
          <w:numId w:val="45"/>
        </w:numPr>
        <w:tabs>
          <w:tab w:pos="1320" w:val="left" w:leader="none"/>
        </w:tabs>
        <w:spacing w:line="273" w:lineRule="auto" w:before="112" w:after="0"/>
        <w:ind w:left="393" w:right="102" w:firstLine="566"/>
        <w:jc w:val="both"/>
        <w:rPr>
          <w:sz w:val="26"/>
        </w:rPr>
      </w:pPr>
      <w:r>
        <w:rPr>
          <w:color w:val="231F20"/>
          <w:sz w:val="26"/>
        </w:rPr>
        <w:t>Tương</w:t>
      </w:r>
      <w:r>
        <w:rPr>
          <w:color w:val="231F20"/>
          <w:spacing w:val="-6"/>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tha</w:t>
      </w:r>
      <w:r>
        <w:rPr>
          <w:color w:val="231F20"/>
          <w:spacing w:val="-5"/>
          <w:sz w:val="26"/>
        </w:rPr>
        <w:t> </w:t>
      </w:r>
      <w:r>
        <w:rPr>
          <w:color w:val="231F20"/>
          <w:sz w:val="26"/>
        </w:rPr>
        <w:t>tâm</w:t>
      </w:r>
      <w:r>
        <w:rPr>
          <w:color w:val="231F20"/>
          <w:spacing w:val="-6"/>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6"/>
          <w:sz w:val="26"/>
        </w:rPr>
        <w:t> </w:t>
      </w:r>
      <w:r>
        <w:rPr>
          <w:color w:val="231F20"/>
          <w:sz w:val="26"/>
        </w:rPr>
        <w:t>vô</w:t>
      </w:r>
      <w:r>
        <w:rPr>
          <w:color w:val="231F20"/>
          <w:spacing w:val="-5"/>
          <w:sz w:val="26"/>
        </w:rPr>
        <w:t> </w:t>
      </w:r>
      <w:r>
        <w:rPr>
          <w:color w:val="231F20"/>
          <w:sz w:val="26"/>
        </w:rPr>
        <w:t>nguyện: Là vô nguyện nên ở nơi tha tâm trí. Tha tâm trí cùng có trong </w:t>
      </w:r>
      <w:r>
        <w:rPr>
          <w:color w:val="231F20"/>
          <w:spacing w:val="2"/>
          <w:sz w:val="26"/>
        </w:rPr>
        <w:t>tụ. </w:t>
      </w:r>
      <w:r>
        <w:rPr>
          <w:color w:val="231F20"/>
          <w:sz w:val="26"/>
        </w:rPr>
        <w:t>Thể của vô nguyện tương ưng với tha tâm trí, không tương ưng </w:t>
      </w:r>
      <w:r>
        <w:rPr>
          <w:color w:val="231F20"/>
          <w:spacing w:val="2"/>
          <w:sz w:val="26"/>
        </w:rPr>
        <w:t>với </w:t>
      </w:r>
      <w:r>
        <w:rPr>
          <w:color w:val="231F20"/>
          <w:sz w:val="26"/>
        </w:rPr>
        <w:t>vô nguyện. Vì sao? Vì tự thể không ứng hợp với tự thể, như trước đã nói. Và vô nguyện không tương ưng với pháp tương ưng của </w:t>
      </w:r>
      <w:r>
        <w:rPr>
          <w:color w:val="231F20"/>
          <w:spacing w:val="2"/>
          <w:sz w:val="26"/>
        </w:rPr>
        <w:t>tha </w:t>
      </w:r>
      <w:r>
        <w:rPr>
          <w:color w:val="231F20"/>
          <w:sz w:val="26"/>
        </w:rPr>
        <w:t>tâm trí. Pháp này là gì? </w:t>
      </w:r>
      <w:r>
        <w:rPr>
          <w:i/>
          <w:color w:val="231F20"/>
          <w:sz w:val="26"/>
        </w:rPr>
        <w:t>Đáp: </w:t>
      </w:r>
      <w:r>
        <w:rPr>
          <w:color w:val="231F20"/>
          <w:sz w:val="26"/>
        </w:rPr>
        <w:t>Là pháp tương ưng của tha tâm </w:t>
      </w:r>
      <w:r>
        <w:rPr>
          <w:color w:val="231F20"/>
          <w:spacing w:val="2"/>
          <w:sz w:val="26"/>
        </w:rPr>
        <w:t>trí</w:t>
      </w:r>
      <w:r>
        <w:rPr>
          <w:color w:val="231F20"/>
          <w:spacing w:val="69"/>
          <w:sz w:val="26"/>
        </w:rPr>
        <w:t> </w:t>
      </w:r>
      <w:r>
        <w:rPr>
          <w:color w:val="231F20"/>
          <w:sz w:val="26"/>
        </w:rPr>
        <w:t>hữu</w:t>
      </w:r>
      <w:r>
        <w:rPr>
          <w:color w:val="231F20"/>
          <w:spacing w:val="5"/>
          <w:sz w:val="26"/>
        </w:rPr>
        <w:t> </w:t>
      </w:r>
      <w:r>
        <w:rPr>
          <w:color w:val="231F20"/>
          <w:sz w:val="26"/>
        </w:rPr>
        <w:t>lậu.</w:t>
      </w:r>
    </w:p>
    <w:p>
      <w:pPr>
        <w:pStyle w:val="ListParagraph"/>
        <w:numPr>
          <w:ilvl w:val="1"/>
          <w:numId w:val="45"/>
        </w:numPr>
        <w:tabs>
          <w:tab w:pos="1322" w:val="left" w:leader="none"/>
        </w:tabs>
        <w:spacing w:line="273" w:lineRule="auto" w:before="108" w:after="0"/>
        <w:ind w:left="393" w:right="106" w:firstLine="566"/>
        <w:jc w:val="both"/>
        <w:rPr>
          <w:sz w:val="26"/>
        </w:rPr>
      </w:pPr>
      <w:r>
        <w:rPr>
          <w:color w:val="231F20"/>
          <w:sz w:val="26"/>
        </w:rPr>
        <w:t>Tương ưng với vô nguyện không tương ưng với tha tâm</w:t>
      </w:r>
      <w:r>
        <w:rPr>
          <w:color w:val="231F20"/>
          <w:spacing w:val="-33"/>
          <w:sz w:val="26"/>
        </w:rPr>
        <w:t> </w:t>
      </w:r>
      <w:r>
        <w:rPr>
          <w:color w:val="231F20"/>
          <w:spacing w:val="-3"/>
          <w:sz w:val="26"/>
        </w:rPr>
        <w:t>trí: </w:t>
      </w:r>
      <w:r>
        <w:rPr>
          <w:color w:val="231F20"/>
          <w:sz w:val="26"/>
        </w:rPr>
        <w:t>Là</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6"/>
          <w:sz w:val="26"/>
        </w:rPr>
        <w:t> </w:t>
      </w:r>
      <w:r>
        <w:rPr>
          <w:color w:val="231F20"/>
          <w:sz w:val="26"/>
        </w:rPr>
        <w:t>trí</w:t>
      </w:r>
      <w:r>
        <w:rPr>
          <w:color w:val="231F20"/>
          <w:spacing w:val="-6"/>
          <w:sz w:val="26"/>
        </w:rPr>
        <w:t> </w:t>
      </w:r>
      <w:r>
        <w:rPr>
          <w:color w:val="231F20"/>
          <w:sz w:val="26"/>
        </w:rPr>
        <w:t>nên</w:t>
      </w:r>
      <w:r>
        <w:rPr>
          <w:color w:val="231F20"/>
          <w:spacing w:val="-6"/>
          <w:sz w:val="26"/>
        </w:rPr>
        <w:t> </w:t>
      </w:r>
      <w:r>
        <w:rPr>
          <w:color w:val="231F20"/>
          <w:sz w:val="26"/>
        </w:rPr>
        <w:t>ở</w:t>
      </w:r>
      <w:r>
        <w:rPr>
          <w:color w:val="231F20"/>
          <w:spacing w:val="-6"/>
          <w:sz w:val="26"/>
        </w:rPr>
        <w:t> </w:t>
      </w:r>
      <w:r>
        <w:rPr>
          <w:color w:val="231F20"/>
          <w:sz w:val="26"/>
        </w:rPr>
        <w:t>nơi</w:t>
      </w:r>
      <w:r>
        <w:rPr>
          <w:color w:val="231F20"/>
          <w:spacing w:val="-6"/>
          <w:sz w:val="26"/>
        </w:rPr>
        <w:t> </w:t>
      </w:r>
      <w:r>
        <w:rPr>
          <w:color w:val="231F20"/>
          <w:sz w:val="26"/>
        </w:rPr>
        <w:t>vô</w:t>
      </w:r>
      <w:r>
        <w:rPr>
          <w:color w:val="231F20"/>
          <w:spacing w:val="-6"/>
          <w:sz w:val="26"/>
        </w:rPr>
        <w:t> </w:t>
      </w:r>
      <w:r>
        <w:rPr>
          <w:color w:val="231F20"/>
          <w:sz w:val="26"/>
        </w:rPr>
        <w:t>nguyện.</w:t>
      </w:r>
      <w:r>
        <w:rPr>
          <w:color w:val="231F20"/>
          <w:spacing w:val="-10"/>
          <w:sz w:val="26"/>
        </w:rPr>
        <w:t> </w:t>
      </w:r>
      <w:r>
        <w:rPr>
          <w:color w:val="231F20"/>
          <w:sz w:val="26"/>
        </w:rPr>
        <w:t>Vô</w:t>
      </w:r>
      <w:r>
        <w:rPr>
          <w:color w:val="231F20"/>
          <w:spacing w:val="-6"/>
          <w:sz w:val="26"/>
        </w:rPr>
        <w:t> </w:t>
      </w:r>
      <w:r>
        <w:rPr>
          <w:color w:val="231F20"/>
          <w:sz w:val="26"/>
        </w:rPr>
        <w:t>nguyện</w:t>
      </w:r>
      <w:r>
        <w:rPr>
          <w:color w:val="231F20"/>
          <w:spacing w:val="-6"/>
          <w:sz w:val="26"/>
        </w:rPr>
        <w:t> </w:t>
      </w:r>
      <w:r>
        <w:rPr>
          <w:color w:val="231F20"/>
          <w:sz w:val="26"/>
        </w:rPr>
        <w:t>cùng</w:t>
      </w:r>
      <w:r>
        <w:rPr>
          <w:color w:val="231F20"/>
          <w:spacing w:val="-6"/>
          <w:sz w:val="26"/>
        </w:rPr>
        <w:t> </w:t>
      </w:r>
      <w:r>
        <w:rPr>
          <w:color w:val="231F20"/>
          <w:sz w:val="26"/>
        </w:rPr>
        <w:t>có</w:t>
      </w:r>
      <w:r>
        <w:rPr>
          <w:color w:val="231F20"/>
          <w:spacing w:val="-6"/>
          <w:sz w:val="26"/>
        </w:rPr>
        <w:t> </w:t>
      </w:r>
      <w:r>
        <w:rPr>
          <w:color w:val="231F20"/>
          <w:sz w:val="26"/>
        </w:rPr>
        <w:t>trong</w:t>
      </w:r>
      <w:r>
        <w:rPr>
          <w:color w:val="231F20"/>
          <w:spacing w:val="-6"/>
          <w:sz w:val="26"/>
        </w:rPr>
        <w:t> </w:t>
      </w:r>
      <w:r>
        <w:rPr>
          <w:color w:val="231F20"/>
          <w:sz w:val="26"/>
        </w:rPr>
        <w:t>tụ.</w:t>
      </w:r>
      <w:r>
        <w:rPr>
          <w:color w:val="231F20"/>
          <w:spacing w:val="-11"/>
          <w:sz w:val="26"/>
        </w:rPr>
        <w:t> </w:t>
      </w:r>
      <w:r>
        <w:rPr>
          <w:color w:val="231F20"/>
          <w:spacing w:val="-5"/>
          <w:sz w:val="26"/>
        </w:rPr>
        <w:t>Thể </w:t>
      </w:r>
      <w:r>
        <w:rPr>
          <w:color w:val="231F20"/>
          <w:sz w:val="26"/>
        </w:rPr>
        <w:t>của tha tâm trí tương ưng với vô nguyện, không tương ưng với tha tâm</w:t>
      </w:r>
      <w:r>
        <w:rPr>
          <w:color w:val="231F20"/>
          <w:spacing w:val="-9"/>
          <w:sz w:val="26"/>
        </w:rPr>
        <w:t> </w:t>
      </w:r>
      <w:r>
        <w:rPr>
          <w:color w:val="231F20"/>
          <w:sz w:val="26"/>
        </w:rPr>
        <w:t>trí.</w:t>
      </w:r>
      <w:r>
        <w:rPr>
          <w:color w:val="231F20"/>
          <w:spacing w:val="-13"/>
          <w:sz w:val="26"/>
        </w:rPr>
        <w:t> </w:t>
      </w:r>
      <w:r>
        <w:rPr>
          <w:color w:val="231F20"/>
          <w:sz w:val="26"/>
        </w:rPr>
        <w:t>Vì</w:t>
      </w:r>
      <w:r>
        <w:rPr>
          <w:color w:val="231F20"/>
          <w:spacing w:val="-8"/>
          <w:sz w:val="26"/>
        </w:rPr>
        <w:t> </w:t>
      </w:r>
      <w:r>
        <w:rPr>
          <w:color w:val="231F20"/>
          <w:sz w:val="26"/>
        </w:rPr>
        <w:t>sao?</w:t>
      </w:r>
      <w:r>
        <w:rPr>
          <w:color w:val="231F20"/>
          <w:spacing w:val="-14"/>
          <w:sz w:val="26"/>
        </w:rPr>
        <w:t> </w:t>
      </w:r>
      <w:r>
        <w:rPr>
          <w:color w:val="231F20"/>
          <w:sz w:val="26"/>
        </w:rPr>
        <w:t>Vì</w:t>
      </w:r>
      <w:r>
        <w:rPr>
          <w:color w:val="231F20"/>
          <w:spacing w:val="-8"/>
          <w:sz w:val="26"/>
        </w:rPr>
        <w:t> </w:t>
      </w:r>
      <w:r>
        <w:rPr>
          <w:color w:val="231F20"/>
          <w:sz w:val="26"/>
        </w:rPr>
        <w:t>tự</w:t>
      </w:r>
      <w:r>
        <w:rPr>
          <w:color w:val="231F20"/>
          <w:spacing w:val="-8"/>
          <w:sz w:val="26"/>
        </w:rPr>
        <w:t> </w:t>
      </w:r>
      <w:r>
        <w:rPr>
          <w:color w:val="231F20"/>
          <w:sz w:val="26"/>
        </w:rPr>
        <w:t>thể</w:t>
      </w:r>
      <w:r>
        <w:rPr>
          <w:color w:val="231F20"/>
          <w:spacing w:val="-9"/>
          <w:sz w:val="26"/>
        </w:rPr>
        <w:t> </w:t>
      </w:r>
      <w:r>
        <w:rPr>
          <w:color w:val="231F20"/>
          <w:sz w:val="26"/>
        </w:rPr>
        <w:t>không</w:t>
      </w:r>
      <w:r>
        <w:rPr>
          <w:color w:val="231F20"/>
          <w:spacing w:val="-8"/>
          <w:sz w:val="26"/>
        </w:rPr>
        <w:t> </w:t>
      </w:r>
      <w:r>
        <w:rPr>
          <w:color w:val="231F20"/>
          <w:sz w:val="26"/>
        </w:rPr>
        <w:t>ứng</w:t>
      </w:r>
      <w:r>
        <w:rPr>
          <w:color w:val="231F20"/>
          <w:spacing w:val="-8"/>
          <w:sz w:val="26"/>
        </w:rPr>
        <w:t> </w:t>
      </w:r>
      <w:r>
        <w:rPr>
          <w:color w:val="231F20"/>
          <w:sz w:val="26"/>
        </w:rPr>
        <w:t>hợp</w:t>
      </w:r>
      <w:r>
        <w:rPr>
          <w:color w:val="231F20"/>
          <w:spacing w:val="-9"/>
          <w:sz w:val="26"/>
        </w:rPr>
        <w:t> </w:t>
      </w:r>
      <w:r>
        <w:rPr>
          <w:color w:val="231F20"/>
          <w:sz w:val="26"/>
        </w:rPr>
        <w:t>với</w:t>
      </w:r>
      <w:r>
        <w:rPr>
          <w:color w:val="231F20"/>
          <w:spacing w:val="-8"/>
          <w:sz w:val="26"/>
        </w:rPr>
        <w:t> </w:t>
      </w:r>
      <w:r>
        <w:rPr>
          <w:color w:val="231F20"/>
          <w:sz w:val="26"/>
        </w:rPr>
        <w:t>tự</w:t>
      </w:r>
      <w:r>
        <w:rPr>
          <w:color w:val="231F20"/>
          <w:spacing w:val="-8"/>
          <w:sz w:val="26"/>
        </w:rPr>
        <w:t> </w:t>
      </w:r>
      <w:r>
        <w:rPr>
          <w:color w:val="231F20"/>
          <w:sz w:val="26"/>
        </w:rPr>
        <w:t>thể,</w:t>
      </w:r>
      <w:r>
        <w:rPr>
          <w:color w:val="231F20"/>
          <w:spacing w:val="-8"/>
          <w:sz w:val="26"/>
        </w:rPr>
        <w:t> </w:t>
      </w:r>
      <w:r>
        <w:rPr>
          <w:color w:val="231F20"/>
          <w:sz w:val="26"/>
        </w:rPr>
        <w:t>như</w:t>
      </w:r>
      <w:r>
        <w:rPr>
          <w:color w:val="231F20"/>
          <w:spacing w:val="-9"/>
          <w:sz w:val="26"/>
        </w:rPr>
        <w:t> </w:t>
      </w:r>
      <w:r>
        <w:rPr>
          <w:color w:val="231F20"/>
          <w:sz w:val="26"/>
        </w:rPr>
        <w:t>trước</w:t>
      </w:r>
      <w:r>
        <w:rPr>
          <w:color w:val="231F20"/>
          <w:spacing w:val="-8"/>
          <w:sz w:val="26"/>
        </w:rPr>
        <w:t> </w:t>
      </w:r>
      <w:r>
        <w:rPr>
          <w:color w:val="231F20"/>
          <w:sz w:val="26"/>
        </w:rPr>
        <w:t>đã</w:t>
      </w:r>
      <w:r>
        <w:rPr>
          <w:color w:val="231F20"/>
          <w:spacing w:val="-8"/>
          <w:sz w:val="26"/>
        </w:rPr>
        <w:t> </w:t>
      </w:r>
      <w:r>
        <w:rPr>
          <w:color w:val="231F20"/>
          <w:sz w:val="26"/>
        </w:rPr>
        <w:t>nói. Và tha tâm trí không tương ưng với pháp tương ưng của vô nguyện. Pháp này là gì? </w:t>
      </w:r>
      <w:r>
        <w:rPr>
          <w:i/>
          <w:color w:val="231F20"/>
          <w:sz w:val="26"/>
        </w:rPr>
        <w:t>Đáp: </w:t>
      </w:r>
      <w:r>
        <w:rPr>
          <w:color w:val="231F20"/>
          <w:sz w:val="26"/>
        </w:rPr>
        <w:t>Là vô nguyện của khổ, tập, không tương ưng với</w:t>
      </w:r>
      <w:r>
        <w:rPr>
          <w:color w:val="231F20"/>
          <w:spacing w:val="-6"/>
          <w:sz w:val="26"/>
        </w:rPr>
        <w:t> </w:t>
      </w:r>
      <w:r>
        <w:rPr>
          <w:color w:val="231F20"/>
          <w:sz w:val="26"/>
        </w:rPr>
        <w:t>tha</w:t>
      </w:r>
      <w:r>
        <w:rPr>
          <w:color w:val="231F20"/>
          <w:spacing w:val="-5"/>
          <w:sz w:val="26"/>
        </w:rPr>
        <w:t> </w:t>
      </w:r>
      <w:r>
        <w:rPr>
          <w:color w:val="231F20"/>
          <w:sz w:val="26"/>
        </w:rPr>
        <w:t>tâm</w:t>
      </w:r>
      <w:r>
        <w:rPr>
          <w:color w:val="231F20"/>
          <w:spacing w:val="-5"/>
          <w:sz w:val="26"/>
        </w:rPr>
        <w:t> </w:t>
      </w:r>
      <w:r>
        <w:rPr>
          <w:color w:val="231F20"/>
          <w:sz w:val="26"/>
        </w:rPr>
        <w:t>trí.</w:t>
      </w:r>
      <w:r>
        <w:rPr>
          <w:color w:val="231F20"/>
          <w:spacing w:val="-5"/>
          <w:sz w:val="26"/>
        </w:rPr>
        <w:t> </w:t>
      </w:r>
      <w:r>
        <w:rPr>
          <w:color w:val="231F20"/>
          <w:sz w:val="26"/>
        </w:rPr>
        <w:t>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w:t>
      </w:r>
      <w:r>
        <w:rPr>
          <w:color w:val="231F20"/>
          <w:spacing w:val="-5"/>
          <w:sz w:val="26"/>
        </w:rPr>
        <w:t> </w:t>
      </w:r>
      <w:r>
        <w:rPr>
          <w:color w:val="231F20"/>
          <w:sz w:val="26"/>
        </w:rPr>
        <w:t>đạo</w:t>
      </w:r>
      <w:r>
        <w:rPr>
          <w:color w:val="231F20"/>
          <w:spacing w:val="-5"/>
          <w:sz w:val="26"/>
        </w:rPr>
        <w:t> </w:t>
      </w:r>
      <w:r>
        <w:rPr>
          <w:color w:val="231F20"/>
          <w:sz w:val="26"/>
        </w:rPr>
        <w:t>vô</w:t>
      </w:r>
      <w:r>
        <w:rPr>
          <w:color w:val="231F20"/>
          <w:spacing w:val="-6"/>
          <w:sz w:val="26"/>
        </w:rPr>
        <w:t> </w:t>
      </w:r>
      <w:r>
        <w:rPr>
          <w:color w:val="231F20"/>
          <w:sz w:val="26"/>
        </w:rPr>
        <w:t>nguyện</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 với tha tâm trí, vì là tụ khác.</w:t>
      </w:r>
    </w:p>
    <w:p>
      <w:pPr>
        <w:pStyle w:val="ListParagraph"/>
        <w:numPr>
          <w:ilvl w:val="1"/>
          <w:numId w:val="45"/>
        </w:numPr>
        <w:tabs>
          <w:tab w:pos="1334" w:val="left" w:leader="none"/>
        </w:tabs>
        <w:spacing w:line="273" w:lineRule="auto" w:before="106" w:after="0"/>
        <w:ind w:left="393" w:right="106" w:firstLine="566"/>
        <w:jc w:val="both"/>
        <w:rPr>
          <w:sz w:val="26"/>
        </w:rPr>
      </w:pPr>
      <w:r>
        <w:rPr>
          <w:color w:val="231F20"/>
          <w:sz w:val="26"/>
        </w:rPr>
        <w:t>Tương ưng với tha tâm trí cũng tương ưng với vô nguyện: Là trừ vô nguyện nên ở nơi tha tâm trí, trừ tha tâm trí nên ở nơi vô nguyện. Tha tâm trí, vô nguyện cùng có trong tụ, đều trừ tự thể.</w:t>
      </w:r>
      <w:r>
        <w:rPr>
          <w:color w:val="231F20"/>
          <w:spacing w:val="-19"/>
          <w:sz w:val="26"/>
        </w:rPr>
        <w:t> </w:t>
      </w:r>
      <w:r>
        <w:rPr>
          <w:color w:val="231F20"/>
          <w:sz w:val="26"/>
        </w:rPr>
        <w:t>Các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tâm</w:t>
      </w:r>
      <w:r>
        <w:rPr>
          <w:color w:val="231F20"/>
          <w:spacing w:val="-14"/>
        </w:rPr>
        <w:t> </w:t>
      </w:r>
      <w:r>
        <w:rPr>
          <w:color w:val="231F20"/>
        </w:rPr>
        <w:t>tâm</w:t>
      </w:r>
      <w:r>
        <w:rPr>
          <w:color w:val="231F20"/>
          <w:spacing w:val="-13"/>
        </w:rPr>
        <w:t> </w:t>
      </w:r>
      <w:r>
        <w:rPr>
          <w:color w:val="231F20"/>
        </w:rPr>
        <w:t>số</w:t>
      </w:r>
      <w:r>
        <w:rPr>
          <w:color w:val="231F20"/>
          <w:spacing w:val="-14"/>
        </w:rPr>
        <w:t> </w:t>
      </w:r>
      <w:r>
        <w:rPr>
          <w:color w:val="231F20"/>
        </w:rPr>
        <w:t>pháp</w:t>
      </w:r>
      <w:r>
        <w:rPr>
          <w:color w:val="231F20"/>
          <w:spacing w:val="-13"/>
        </w:rPr>
        <w:t> </w:t>
      </w:r>
      <w:r>
        <w:rPr>
          <w:color w:val="231F20"/>
        </w:rPr>
        <w:t>khác</w:t>
      </w:r>
      <w:r>
        <w:rPr>
          <w:color w:val="231F20"/>
          <w:spacing w:val="-13"/>
        </w:rPr>
        <w:t> </w:t>
      </w:r>
      <w:r>
        <w:rPr>
          <w:color w:val="231F20"/>
        </w:rPr>
        <w:t>đều</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vô</w:t>
      </w:r>
      <w:r>
        <w:rPr>
          <w:color w:val="231F20"/>
          <w:spacing w:val="-13"/>
        </w:rPr>
        <w:t> </w:t>
      </w:r>
      <w:r>
        <w:rPr>
          <w:color w:val="231F20"/>
        </w:rPr>
        <w:t>nguyện.</w:t>
      </w:r>
      <w:r>
        <w:rPr>
          <w:color w:val="231F20"/>
          <w:spacing w:val="-13"/>
        </w:rPr>
        <w:t> </w:t>
      </w:r>
      <w:r>
        <w:rPr>
          <w:color w:val="231F20"/>
        </w:rPr>
        <w:t>Pháp này là gì? </w:t>
      </w:r>
      <w:r>
        <w:rPr>
          <w:i/>
          <w:color w:val="231F20"/>
        </w:rPr>
        <w:t>Đáp: </w:t>
      </w:r>
      <w:r>
        <w:rPr>
          <w:color w:val="231F20"/>
        </w:rPr>
        <w:t>Là tám đại địa, mười đại địa thiện và tâm giác quán tùy theo địa.</w:t>
      </w:r>
    </w:p>
    <w:p>
      <w:pPr>
        <w:pStyle w:val="ListParagraph"/>
        <w:numPr>
          <w:ilvl w:val="1"/>
          <w:numId w:val="45"/>
        </w:numPr>
        <w:tabs>
          <w:tab w:pos="1040" w:val="left" w:leader="none"/>
        </w:tabs>
        <w:spacing w:line="276" w:lineRule="auto" w:before="115" w:after="0"/>
        <w:ind w:left="110" w:right="389" w:firstLine="566"/>
        <w:jc w:val="both"/>
        <w:rPr>
          <w:sz w:val="26"/>
        </w:rPr>
      </w:pP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7"/>
          <w:sz w:val="26"/>
        </w:rPr>
        <w:t> </w:t>
      </w:r>
      <w:r>
        <w:rPr>
          <w:color w:val="231F20"/>
          <w:sz w:val="26"/>
        </w:rPr>
        <w:t>trí</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 vô</w:t>
      </w:r>
      <w:r>
        <w:rPr>
          <w:color w:val="231F20"/>
          <w:spacing w:val="-6"/>
          <w:sz w:val="26"/>
        </w:rPr>
        <w:t> </w:t>
      </w:r>
      <w:r>
        <w:rPr>
          <w:color w:val="231F20"/>
          <w:sz w:val="26"/>
        </w:rPr>
        <w:t>nguyện:</w:t>
      </w:r>
      <w:r>
        <w:rPr>
          <w:color w:val="231F20"/>
          <w:spacing w:val="-5"/>
          <w:sz w:val="26"/>
        </w:rPr>
        <w:t> </w:t>
      </w:r>
      <w:r>
        <w:rPr>
          <w:color w:val="231F20"/>
          <w:sz w:val="26"/>
        </w:rPr>
        <w:t>Là</w:t>
      </w:r>
      <w:r>
        <w:rPr>
          <w:color w:val="231F20"/>
          <w:spacing w:val="-5"/>
          <w:sz w:val="26"/>
        </w:rPr>
        <w:t> </w:t>
      </w:r>
      <w:r>
        <w:rPr>
          <w:color w:val="231F20"/>
          <w:sz w:val="26"/>
        </w:rPr>
        <w:t>tha</w:t>
      </w:r>
      <w:r>
        <w:rPr>
          <w:color w:val="231F20"/>
          <w:spacing w:val="-5"/>
          <w:sz w:val="26"/>
        </w:rPr>
        <w:t> </w:t>
      </w:r>
      <w:r>
        <w:rPr>
          <w:color w:val="231F20"/>
          <w:sz w:val="26"/>
        </w:rPr>
        <w:t>tâm</w:t>
      </w:r>
      <w:r>
        <w:rPr>
          <w:color w:val="231F20"/>
          <w:spacing w:val="-6"/>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6"/>
          <w:sz w:val="26"/>
        </w:rPr>
        <w:t> </w:t>
      </w:r>
      <w:r>
        <w:rPr>
          <w:color w:val="231F20"/>
          <w:sz w:val="26"/>
        </w:rPr>
        <w:t>vô</w:t>
      </w:r>
      <w:r>
        <w:rPr>
          <w:color w:val="231F20"/>
          <w:spacing w:val="-5"/>
          <w:sz w:val="26"/>
        </w:rPr>
        <w:t> </w:t>
      </w:r>
      <w:r>
        <w:rPr>
          <w:color w:val="231F20"/>
          <w:sz w:val="26"/>
        </w:rPr>
        <w:t>nguyện.</w:t>
      </w:r>
      <w:r>
        <w:rPr>
          <w:color w:val="231F20"/>
          <w:spacing w:val="-5"/>
          <w:sz w:val="26"/>
        </w:rPr>
        <w:t> </w:t>
      </w:r>
      <w:r>
        <w:rPr>
          <w:color w:val="231F20"/>
          <w:sz w:val="26"/>
        </w:rPr>
        <w:t>Pháp</w:t>
      </w:r>
      <w:r>
        <w:rPr>
          <w:color w:val="231F20"/>
          <w:spacing w:val="-5"/>
          <w:sz w:val="26"/>
        </w:rPr>
        <w:t> </w:t>
      </w:r>
      <w:r>
        <w:rPr>
          <w:color w:val="231F20"/>
          <w:sz w:val="26"/>
        </w:rPr>
        <w:t>này là gì? </w:t>
      </w:r>
      <w:r>
        <w:rPr>
          <w:i/>
          <w:color w:val="231F20"/>
          <w:sz w:val="26"/>
        </w:rPr>
        <w:t>Đáp: </w:t>
      </w:r>
      <w:r>
        <w:rPr>
          <w:color w:val="231F20"/>
          <w:sz w:val="26"/>
        </w:rPr>
        <w:t>Là khổ nhẫn, khổ trí, tập nhẫn, tập trí, đạo nhẫn, và tha tâm trí không gồm thâu đạo trí, cùng có trong tụ. Thể của vô</w:t>
      </w:r>
      <w:r>
        <w:rPr>
          <w:color w:val="231F20"/>
          <w:spacing w:val="-40"/>
          <w:sz w:val="26"/>
        </w:rPr>
        <w:t> </w:t>
      </w:r>
      <w:r>
        <w:rPr>
          <w:color w:val="231F20"/>
          <w:sz w:val="26"/>
        </w:rPr>
        <w:t>nguyện không tương ưng với tha tâm trí, vì là tụ khác. Không tương ưng</w:t>
      </w:r>
      <w:r>
        <w:rPr>
          <w:color w:val="231F20"/>
          <w:spacing w:val="-46"/>
          <w:sz w:val="26"/>
        </w:rPr>
        <w:t> </w:t>
      </w:r>
      <w:r>
        <w:rPr>
          <w:color w:val="231F20"/>
          <w:sz w:val="26"/>
        </w:rPr>
        <w:t>với vô nguyện, vì tự thể không ứng hợp với tự thể, như trước đã nói. Vô nguyện không tương ưng với tha tâm trí. Điều này là thế nào? </w:t>
      </w:r>
      <w:r>
        <w:rPr>
          <w:i/>
          <w:color w:val="231F20"/>
          <w:sz w:val="26"/>
        </w:rPr>
        <w:t>Đáp: </w:t>
      </w:r>
      <w:r>
        <w:rPr>
          <w:color w:val="231F20"/>
          <w:sz w:val="26"/>
        </w:rPr>
        <w:t>Là tha tâm trí hữu lậu, cùng có trong tụ. Thể của tha tâm trí không tương ưng với vô nguyện, vì là tụ khác. Không tương ưng với tha tâm</w:t>
      </w:r>
      <w:r>
        <w:rPr>
          <w:color w:val="231F20"/>
          <w:spacing w:val="-4"/>
          <w:sz w:val="26"/>
        </w:rPr>
        <w:t> </w:t>
      </w:r>
      <w:r>
        <w:rPr>
          <w:color w:val="231F20"/>
          <w:sz w:val="26"/>
        </w:rPr>
        <w:t>trí,</w:t>
      </w:r>
      <w:r>
        <w:rPr>
          <w:color w:val="231F20"/>
          <w:spacing w:val="-3"/>
          <w:sz w:val="26"/>
        </w:rPr>
        <w:t> </w:t>
      </w:r>
      <w:r>
        <w:rPr>
          <w:color w:val="231F20"/>
          <w:sz w:val="26"/>
        </w:rPr>
        <w:t>vì</w:t>
      </w:r>
      <w:r>
        <w:rPr>
          <w:color w:val="231F20"/>
          <w:spacing w:val="-3"/>
          <w:sz w:val="26"/>
        </w:rPr>
        <w:t> </w:t>
      </w:r>
      <w:r>
        <w:rPr>
          <w:color w:val="231F20"/>
          <w:sz w:val="26"/>
        </w:rPr>
        <w:t>tự</w:t>
      </w:r>
      <w:r>
        <w:rPr>
          <w:color w:val="231F20"/>
          <w:spacing w:val="-3"/>
          <w:sz w:val="26"/>
        </w:rPr>
        <w:t> </w:t>
      </w:r>
      <w:r>
        <w:rPr>
          <w:color w:val="231F20"/>
          <w:sz w:val="26"/>
        </w:rPr>
        <w:t>thể</w:t>
      </w:r>
      <w:r>
        <w:rPr>
          <w:color w:val="231F20"/>
          <w:spacing w:val="-3"/>
          <w:sz w:val="26"/>
        </w:rPr>
        <w:t> </w:t>
      </w:r>
      <w:r>
        <w:rPr>
          <w:color w:val="231F20"/>
          <w:sz w:val="26"/>
        </w:rPr>
        <w:t>không</w:t>
      </w:r>
      <w:r>
        <w:rPr>
          <w:color w:val="231F20"/>
          <w:spacing w:val="-3"/>
          <w:sz w:val="26"/>
        </w:rPr>
        <w:t> </w:t>
      </w:r>
      <w:r>
        <w:rPr>
          <w:color w:val="231F20"/>
          <w:sz w:val="26"/>
        </w:rPr>
        <w:t>ứng</w:t>
      </w:r>
      <w:r>
        <w:rPr>
          <w:color w:val="231F20"/>
          <w:spacing w:val="-3"/>
          <w:sz w:val="26"/>
        </w:rPr>
        <w:t> </w:t>
      </w:r>
      <w:r>
        <w:rPr>
          <w:color w:val="231F20"/>
          <w:sz w:val="26"/>
        </w:rPr>
        <w:t>hợp</w:t>
      </w:r>
      <w:r>
        <w:rPr>
          <w:color w:val="231F20"/>
          <w:spacing w:val="-3"/>
          <w:sz w:val="26"/>
        </w:rPr>
        <w:t> </w:t>
      </w:r>
      <w:r>
        <w:rPr>
          <w:color w:val="231F20"/>
          <w:sz w:val="26"/>
        </w:rPr>
        <w:t>với</w:t>
      </w:r>
      <w:r>
        <w:rPr>
          <w:color w:val="231F20"/>
          <w:spacing w:val="-3"/>
          <w:sz w:val="26"/>
        </w:rPr>
        <w:t> </w:t>
      </w:r>
      <w:r>
        <w:rPr>
          <w:color w:val="231F20"/>
          <w:sz w:val="26"/>
        </w:rPr>
        <w:t>tự</w:t>
      </w:r>
      <w:r>
        <w:rPr>
          <w:color w:val="231F20"/>
          <w:spacing w:val="-3"/>
          <w:sz w:val="26"/>
        </w:rPr>
        <w:t> </w:t>
      </w:r>
      <w:r>
        <w:rPr>
          <w:color w:val="231F20"/>
          <w:sz w:val="26"/>
        </w:rPr>
        <w:t>thể,</w:t>
      </w:r>
      <w:r>
        <w:rPr>
          <w:color w:val="231F20"/>
          <w:spacing w:val="-3"/>
          <w:sz w:val="26"/>
        </w:rPr>
        <w:t> </w:t>
      </w:r>
      <w:r>
        <w:rPr>
          <w:color w:val="231F20"/>
          <w:sz w:val="26"/>
        </w:rPr>
        <w:t>như</w:t>
      </w:r>
      <w:r>
        <w:rPr>
          <w:color w:val="231F20"/>
          <w:spacing w:val="-3"/>
          <w:sz w:val="26"/>
        </w:rPr>
        <w:t> </w:t>
      </w:r>
      <w:r>
        <w:rPr>
          <w:color w:val="231F20"/>
          <w:sz w:val="26"/>
        </w:rPr>
        <w:t>trước</w:t>
      </w:r>
      <w:r>
        <w:rPr>
          <w:color w:val="231F20"/>
          <w:spacing w:val="-3"/>
          <w:sz w:val="26"/>
        </w:rPr>
        <w:t> </w:t>
      </w:r>
      <w:r>
        <w:rPr>
          <w:color w:val="231F20"/>
          <w:sz w:val="26"/>
        </w:rPr>
        <w:t>đã</w:t>
      </w:r>
      <w:r>
        <w:rPr>
          <w:color w:val="231F20"/>
          <w:spacing w:val="-3"/>
          <w:sz w:val="26"/>
        </w:rPr>
        <w:t> </w:t>
      </w:r>
      <w:r>
        <w:rPr>
          <w:color w:val="231F20"/>
          <w:sz w:val="26"/>
        </w:rPr>
        <w:t>nói.</w:t>
      </w:r>
      <w:r>
        <w:rPr>
          <w:color w:val="231F20"/>
          <w:spacing w:val="-8"/>
          <w:sz w:val="26"/>
        </w:rPr>
        <w:t> </w:t>
      </w:r>
      <w:r>
        <w:rPr>
          <w:color w:val="231F20"/>
          <w:sz w:val="26"/>
        </w:rPr>
        <w:t>Và</w:t>
      </w:r>
      <w:r>
        <w:rPr>
          <w:color w:val="231F20"/>
          <w:spacing w:val="-3"/>
          <w:sz w:val="26"/>
        </w:rPr>
        <w:t> </w:t>
      </w:r>
      <w:r>
        <w:rPr>
          <w:color w:val="231F20"/>
          <w:sz w:val="26"/>
        </w:rPr>
        <w:t>tâm tâm</w:t>
      </w:r>
      <w:r>
        <w:rPr>
          <w:color w:val="231F20"/>
          <w:spacing w:val="-5"/>
          <w:sz w:val="26"/>
        </w:rPr>
        <w:t> </w:t>
      </w:r>
      <w:r>
        <w:rPr>
          <w:color w:val="231F20"/>
          <w:sz w:val="26"/>
        </w:rPr>
        <w:t>số</w:t>
      </w:r>
      <w:r>
        <w:rPr>
          <w:color w:val="231F20"/>
          <w:spacing w:val="-4"/>
          <w:sz w:val="26"/>
        </w:rPr>
        <w:t> </w:t>
      </w:r>
      <w:r>
        <w:rPr>
          <w:color w:val="231F20"/>
          <w:sz w:val="26"/>
        </w:rPr>
        <w:t>pháp</w:t>
      </w:r>
      <w:r>
        <w:rPr>
          <w:color w:val="231F20"/>
          <w:spacing w:val="-5"/>
          <w:sz w:val="26"/>
        </w:rPr>
        <w:t> </w:t>
      </w:r>
      <w:r>
        <w:rPr>
          <w:color w:val="231F20"/>
          <w:sz w:val="26"/>
        </w:rPr>
        <w:t>khác.</w:t>
      </w:r>
      <w:r>
        <w:rPr>
          <w:color w:val="231F20"/>
          <w:spacing w:val="-4"/>
          <w:sz w:val="26"/>
        </w:rPr>
        <w:t> </w:t>
      </w:r>
      <w:r>
        <w:rPr>
          <w:color w:val="231F20"/>
          <w:sz w:val="26"/>
        </w:rPr>
        <w:t>Pháp</w:t>
      </w:r>
      <w:r>
        <w:rPr>
          <w:color w:val="231F20"/>
          <w:spacing w:val="-5"/>
          <w:sz w:val="26"/>
        </w:rPr>
        <w:t> </w:t>
      </w:r>
      <w:r>
        <w:rPr>
          <w:color w:val="231F20"/>
          <w:sz w:val="26"/>
        </w:rPr>
        <w:t>này</w:t>
      </w:r>
      <w:r>
        <w:rPr>
          <w:color w:val="231F20"/>
          <w:spacing w:val="-4"/>
          <w:sz w:val="26"/>
        </w:rPr>
        <w:t> </w:t>
      </w:r>
      <w:r>
        <w:rPr>
          <w:color w:val="231F20"/>
          <w:sz w:val="26"/>
        </w:rPr>
        <w:t>là</w:t>
      </w:r>
      <w:r>
        <w:rPr>
          <w:color w:val="231F20"/>
          <w:spacing w:val="-5"/>
          <w:sz w:val="26"/>
        </w:rPr>
        <w:t> </w:t>
      </w:r>
      <w:r>
        <w:rPr>
          <w:color w:val="231F20"/>
          <w:sz w:val="26"/>
        </w:rPr>
        <w:t>gì?</w:t>
      </w:r>
      <w:r>
        <w:rPr>
          <w:color w:val="231F20"/>
          <w:spacing w:val="-4"/>
          <w:sz w:val="26"/>
        </w:rPr>
        <w:t> </w:t>
      </w:r>
      <w:r>
        <w:rPr>
          <w:i/>
          <w:color w:val="231F20"/>
          <w:sz w:val="26"/>
        </w:rPr>
        <w:t>Đáp:</w:t>
      </w:r>
      <w:r>
        <w:rPr>
          <w:i/>
          <w:color w:val="231F20"/>
          <w:spacing w:val="-5"/>
          <w:sz w:val="26"/>
        </w:rPr>
        <w:t> </w:t>
      </w:r>
      <w:r>
        <w:rPr>
          <w:color w:val="231F20"/>
          <w:sz w:val="26"/>
        </w:rPr>
        <w:t>Là</w:t>
      </w:r>
      <w:r>
        <w:rPr>
          <w:color w:val="231F20"/>
          <w:spacing w:val="-4"/>
          <w:sz w:val="26"/>
        </w:rPr>
        <w:t> </w:t>
      </w:r>
      <w:r>
        <w:rPr>
          <w:color w:val="231F20"/>
          <w:sz w:val="26"/>
        </w:rPr>
        <w:t>không,</w:t>
      </w:r>
      <w:r>
        <w:rPr>
          <w:color w:val="231F20"/>
          <w:spacing w:val="-5"/>
          <w:sz w:val="26"/>
        </w:rPr>
        <w:t> </w:t>
      </w:r>
      <w:r>
        <w:rPr>
          <w:color w:val="231F20"/>
          <w:sz w:val="26"/>
        </w:rPr>
        <w:t>vô</w:t>
      </w:r>
      <w:r>
        <w:rPr>
          <w:color w:val="231F20"/>
          <w:spacing w:val="-4"/>
          <w:sz w:val="26"/>
        </w:rPr>
        <w:t> </w:t>
      </w:r>
      <w:r>
        <w:rPr>
          <w:color w:val="231F20"/>
          <w:sz w:val="26"/>
        </w:rPr>
        <w:t>tướng</w:t>
      </w:r>
      <w:r>
        <w:rPr>
          <w:color w:val="231F20"/>
          <w:spacing w:val="-5"/>
          <w:sz w:val="26"/>
        </w:rPr>
        <w:t> </w:t>
      </w:r>
      <w:r>
        <w:rPr>
          <w:color w:val="231F20"/>
          <w:sz w:val="26"/>
        </w:rPr>
        <w:t>cùng</w:t>
      </w:r>
      <w:r>
        <w:rPr>
          <w:color w:val="231F20"/>
          <w:spacing w:val="-4"/>
          <w:sz w:val="26"/>
        </w:rPr>
        <w:t> </w:t>
      </w:r>
      <w:r>
        <w:rPr>
          <w:color w:val="231F20"/>
          <w:sz w:val="26"/>
        </w:rPr>
        <w:t>có trong</w:t>
      </w:r>
      <w:r>
        <w:rPr>
          <w:color w:val="231F20"/>
          <w:spacing w:val="-12"/>
          <w:sz w:val="26"/>
        </w:rPr>
        <w:t> </w:t>
      </w:r>
      <w:r>
        <w:rPr>
          <w:color w:val="231F20"/>
          <w:sz w:val="26"/>
        </w:rPr>
        <w:t>tụ,</w:t>
      </w:r>
      <w:r>
        <w:rPr>
          <w:color w:val="231F20"/>
          <w:spacing w:val="-11"/>
          <w:sz w:val="26"/>
        </w:rPr>
        <w:t> </w:t>
      </w:r>
      <w:r>
        <w:rPr>
          <w:color w:val="231F20"/>
          <w:sz w:val="26"/>
        </w:rPr>
        <w:t>không</w:t>
      </w:r>
      <w:r>
        <w:rPr>
          <w:color w:val="231F20"/>
          <w:spacing w:val="-11"/>
          <w:sz w:val="26"/>
        </w:rPr>
        <w:t> </w:t>
      </w:r>
      <w:r>
        <w:rPr>
          <w:color w:val="231F20"/>
          <w:sz w:val="26"/>
        </w:rPr>
        <w:t>cùng</w:t>
      </w:r>
      <w:r>
        <w:rPr>
          <w:color w:val="231F20"/>
          <w:spacing w:val="-11"/>
          <w:sz w:val="26"/>
        </w:rPr>
        <w:t> </w:t>
      </w:r>
      <w:r>
        <w:rPr>
          <w:color w:val="231F20"/>
          <w:sz w:val="26"/>
        </w:rPr>
        <w:t>với</w:t>
      </w:r>
      <w:r>
        <w:rPr>
          <w:color w:val="231F20"/>
          <w:spacing w:val="-11"/>
          <w:sz w:val="26"/>
        </w:rPr>
        <w:t> </w:t>
      </w:r>
      <w:r>
        <w:rPr>
          <w:color w:val="231F20"/>
          <w:sz w:val="26"/>
        </w:rPr>
        <w:t>tha</w:t>
      </w:r>
      <w:r>
        <w:rPr>
          <w:color w:val="231F20"/>
          <w:spacing w:val="-11"/>
          <w:sz w:val="26"/>
        </w:rPr>
        <w:t> </w:t>
      </w:r>
      <w:r>
        <w:rPr>
          <w:color w:val="231F20"/>
          <w:sz w:val="26"/>
        </w:rPr>
        <w:t>tâm</w:t>
      </w:r>
      <w:r>
        <w:rPr>
          <w:color w:val="231F20"/>
          <w:spacing w:val="-11"/>
          <w:sz w:val="26"/>
        </w:rPr>
        <w:t> </w:t>
      </w:r>
      <w:r>
        <w:rPr>
          <w:color w:val="231F20"/>
          <w:sz w:val="26"/>
        </w:rPr>
        <w:t>trí</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6"/>
          <w:sz w:val="26"/>
        </w:rPr>
        <w:t> </w:t>
      </w:r>
      <w:r>
        <w:rPr>
          <w:color w:val="231F20"/>
          <w:sz w:val="26"/>
        </w:rPr>
        <w:t>Tâm</w:t>
      </w:r>
      <w:r>
        <w:rPr>
          <w:color w:val="231F20"/>
          <w:spacing w:val="-11"/>
          <w:sz w:val="26"/>
        </w:rPr>
        <w:t> </w:t>
      </w:r>
      <w:r>
        <w:rPr>
          <w:color w:val="231F20"/>
          <w:sz w:val="26"/>
        </w:rPr>
        <w:t>tâm</w:t>
      </w:r>
      <w:r>
        <w:rPr>
          <w:color w:val="231F20"/>
          <w:spacing w:val="-11"/>
          <w:sz w:val="26"/>
        </w:rPr>
        <w:t> </w:t>
      </w:r>
      <w:r>
        <w:rPr>
          <w:color w:val="231F20"/>
          <w:sz w:val="26"/>
        </w:rPr>
        <w:t>số</w:t>
      </w:r>
      <w:r>
        <w:rPr>
          <w:color w:val="231F20"/>
          <w:spacing w:val="-11"/>
          <w:sz w:val="26"/>
        </w:rPr>
        <w:t> </w:t>
      </w:r>
      <w:r>
        <w:rPr>
          <w:color w:val="231F20"/>
          <w:sz w:val="26"/>
        </w:rPr>
        <w:t>pháp</w:t>
      </w:r>
      <w:r>
        <w:rPr>
          <w:color w:val="231F20"/>
          <w:spacing w:val="-11"/>
          <w:sz w:val="26"/>
        </w:rPr>
        <w:t> </w:t>
      </w:r>
      <w:r>
        <w:rPr>
          <w:color w:val="231F20"/>
          <w:sz w:val="26"/>
        </w:rPr>
        <w:t>hữu lậu khác, sắc vô vi, tâm bất tương ưng hành. Các pháp </w:t>
      </w:r>
      <w:r>
        <w:rPr>
          <w:color w:val="231F20"/>
          <w:spacing w:val="-6"/>
          <w:sz w:val="26"/>
        </w:rPr>
        <w:t>v.v... </w:t>
      </w:r>
      <w:r>
        <w:rPr>
          <w:color w:val="231F20"/>
          <w:sz w:val="26"/>
        </w:rPr>
        <w:t>như thế làm trường hợp thứ tư.</w:t>
      </w:r>
    </w:p>
    <w:p>
      <w:pPr>
        <w:pStyle w:val="BodyText"/>
        <w:spacing w:line="276" w:lineRule="auto" w:before="116"/>
        <w:ind w:right="391"/>
      </w:pPr>
      <w:r>
        <w:rPr>
          <w:color w:val="231F20"/>
        </w:rPr>
        <w:t>Như tha tâm trí đối với vô nguyện, thì tha tâm trí đối với sáu giác chi, bốn đạo chi cũng như thế.</w:t>
      </w:r>
    </w:p>
    <w:p>
      <w:pPr>
        <w:pStyle w:val="BodyText"/>
        <w:spacing w:line="276" w:lineRule="auto" w:before="113"/>
        <w:ind w:right="390"/>
      </w:pPr>
      <w:r>
        <w:rPr>
          <w:color w:val="231F20"/>
        </w:rPr>
        <w:t>Nếu</w:t>
      </w:r>
      <w:r>
        <w:rPr>
          <w:color w:val="231F20"/>
          <w:spacing w:val="-6"/>
        </w:rPr>
        <w:t> </w:t>
      </w:r>
      <w:r>
        <w:rPr>
          <w:color w:val="231F20"/>
        </w:rPr>
        <w:t>pháp</w:t>
      </w:r>
      <w:r>
        <w:rPr>
          <w:color w:val="231F20"/>
          <w:spacing w:val="-5"/>
        </w:rPr>
        <w:t> </w:t>
      </w:r>
      <w:r>
        <w:rPr>
          <w:color w:val="231F20"/>
        </w:rPr>
        <w:t>tương</w:t>
      </w:r>
      <w:r>
        <w:rPr>
          <w:color w:val="231F20"/>
          <w:spacing w:val="-4"/>
        </w:rPr>
        <w:t> </w:t>
      </w:r>
      <w:r>
        <w:rPr>
          <w:color w:val="231F20"/>
        </w:rPr>
        <w:t>ưng</w:t>
      </w:r>
      <w:r>
        <w:rPr>
          <w:color w:val="231F20"/>
          <w:spacing w:val="-5"/>
        </w:rPr>
        <w:t> </w:t>
      </w:r>
      <w:r>
        <w:rPr>
          <w:color w:val="231F20"/>
        </w:rPr>
        <w:t>với</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vị</w:t>
      </w:r>
      <w:r>
        <w:rPr>
          <w:color w:val="231F20"/>
          <w:spacing w:val="-5"/>
        </w:rPr>
        <w:t> </w:t>
      </w:r>
      <w:r>
        <w:rPr>
          <w:color w:val="231F20"/>
        </w:rPr>
        <w:t>tri dục</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cũng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chăng?</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nói</w:t>
      </w:r>
      <w:r>
        <w:rPr>
          <w:color w:val="231F20"/>
          <w:spacing w:val="-4"/>
        </w:rPr>
        <w:t> </w:t>
      </w:r>
      <w:r>
        <w:rPr>
          <w:color w:val="231F20"/>
        </w:rPr>
        <w:t>rộng</w:t>
      </w:r>
      <w:r>
        <w:rPr>
          <w:color w:val="231F20"/>
          <w:spacing w:val="-4"/>
        </w:rPr>
        <w:t> </w:t>
      </w:r>
      <w:r>
        <w:rPr>
          <w:color w:val="231F20"/>
        </w:rPr>
        <w:t>làm bốn trường hợp:</w:t>
      </w:r>
    </w:p>
    <w:p>
      <w:pPr>
        <w:pStyle w:val="ListParagraph"/>
        <w:numPr>
          <w:ilvl w:val="0"/>
          <w:numId w:val="46"/>
        </w:numPr>
        <w:tabs>
          <w:tab w:pos="1041" w:val="left" w:leader="none"/>
        </w:tabs>
        <w:spacing w:line="276" w:lineRule="auto" w:before="114" w:after="0"/>
        <w:ind w:left="110" w:right="389" w:firstLine="566"/>
        <w:jc w:val="both"/>
        <w:rPr>
          <w:sz w:val="26"/>
        </w:rPr>
      </w:pPr>
      <w:r>
        <w:rPr>
          <w:color w:val="231F20"/>
          <w:sz w:val="26"/>
        </w:rPr>
        <w:t>Tương ưng với tha tâm trí, không tương ưng với tri căn: Là tri căn không gồm thâu pháp tương ưng của tha tâm trí. Pháp này là gì?</w:t>
      </w:r>
      <w:r>
        <w:rPr>
          <w:color w:val="231F20"/>
          <w:spacing w:val="-7"/>
          <w:sz w:val="26"/>
        </w:rPr>
        <w:t> </w:t>
      </w:r>
      <w:r>
        <w:rPr>
          <w:i/>
          <w:color w:val="231F20"/>
          <w:sz w:val="26"/>
        </w:rPr>
        <w:t>Đáp:</w:t>
      </w:r>
      <w:r>
        <w:rPr>
          <w:i/>
          <w:color w:val="231F20"/>
          <w:spacing w:val="-6"/>
          <w:sz w:val="26"/>
        </w:rPr>
        <w:t> </w:t>
      </w:r>
      <w:r>
        <w:rPr>
          <w:color w:val="231F20"/>
          <w:sz w:val="26"/>
        </w:rPr>
        <w:t>Là</w:t>
      </w:r>
      <w:r>
        <w:rPr>
          <w:color w:val="231F20"/>
          <w:spacing w:val="-6"/>
          <w:sz w:val="26"/>
        </w:rPr>
        <w:t> </w:t>
      </w:r>
      <w:r>
        <w:rPr>
          <w:color w:val="231F20"/>
          <w:sz w:val="26"/>
        </w:rPr>
        <w:t>tri</w:t>
      </w:r>
      <w:r>
        <w:rPr>
          <w:color w:val="231F20"/>
          <w:spacing w:val="-6"/>
          <w:sz w:val="26"/>
        </w:rPr>
        <w:t> </w:t>
      </w:r>
      <w:r>
        <w:rPr>
          <w:color w:val="231F20"/>
          <w:sz w:val="26"/>
        </w:rPr>
        <w:t>dĩ</w:t>
      </w:r>
      <w:r>
        <w:rPr>
          <w:color w:val="231F20"/>
          <w:spacing w:val="-6"/>
          <w:sz w:val="26"/>
        </w:rPr>
        <w:t> </w:t>
      </w:r>
      <w:r>
        <w:rPr>
          <w:color w:val="231F20"/>
          <w:sz w:val="26"/>
        </w:rPr>
        <w:t>căn</w:t>
      </w:r>
      <w:r>
        <w:rPr>
          <w:color w:val="231F20"/>
          <w:spacing w:val="-7"/>
          <w:sz w:val="26"/>
        </w:rPr>
        <w:t> </w:t>
      </w:r>
      <w:r>
        <w:rPr>
          <w:color w:val="231F20"/>
          <w:sz w:val="26"/>
        </w:rPr>
        <w:t>cùng</w:t>
      </w:r>
      <w:r>
        <w:rPr>
          <w:color w:val="231F20"/>
          <w:spacing w:val="-6"/>
          <w:sz w:val="26"/>
        </w:rPr>
        <w:t> </w:t>
      </w:r>
      <w:r>
        <w:rPr>
          <w:color w:val="231F20"/>
          <w:sz w:val="26"/>
        </w:rPr>
        <w:t>có</w:t>
      </w:r>
      <w:r>
        <w:rPr>
          <w:color w:val="231F20"/>
          <w:spacing w:val="-6"/>
          <w:sz w:val="26"/>
        </w:rPr>
        <w:t> </w:t>
      </w:r>
      <w:r>
        <w:rPr>
          <w:color w:val="231F20"/>
          <w:sz w:val="26"/>
        </w:rPr>
        <w:t>trong</w:t>
      </w:r>
      <w:r>
        <w:rPr>
          <w:color w:val="231F20"/>
          <w:spacing w:val="-6"/>
          <w:sz w:val="26"/>
        </w:rPr>
        <w:t> </w:t>
      </w:r>
      <w:r>
        <w:rPr>
          <w:color w:val="231F20"/>
          <w:sz w:val="26"/>
        </w:rPr>
        <w:t>tụ</w:t>
      </w:r>
      <w:r>
        <w:rPr>
          <w:color w:val="231F20"/>
          <w:spacing w:val="-6"/>
          <w:sz w:val="26"/>
        </w:rPr>
        <w:t> </w:t>
      </w:r>
      <w:r>
        <w:rPr>
          <w:color w:val="231F20"/>
          <w:sz w:val="26"/>
        </w:rPr>
        <w:t>và</w:t>
      </w:r>
      <w:r>
        <w:rPr>
          <w:color w:val="231F20"/>
          <w:spacing w:val="-6"/>
          <w:sz w:val="26"/>
        </w:rPr>
        <w:t> </w:t>
      </w:r>
      <w:r>
        <w:rPr>
          <w:color w:val="231F20"/>
          <w:sz w:val="26"/>
        </w:rPr>
        <w:t>tha</w:t>
      </w:r>
      <w:r>
        <w:rPr>
          <w:color w:val="231F20"/>
          <w:spacing w:val="-7"/>
          <w:sz w:val="26"/>
        </w:rPr>
        <w:t> </w:t>
      </w:r>
      <w:r>
        <w:rPr>
          <w:color w:val="231F20"/>
          <w:sz w:val="26"/>
        </w:rPr>
        <w:t>tâm</w:t>
      </w:r>
      <w:r>
        <w:rPr>
          <w:color w:val="231F20"/>
          <w:spacing w:val="-6"/>
          <w:sz w:val="26"/>
        </w:rPr>
        <w:t> </w:t>
      </w:r>
      <w:r>
        <w:rPr>
          <w:color w:val="231F20"/>
          <w:sz w:val="26"/>
        </w:rPr>
        <w:t>trí</w:t>
      </w:r>
      <w:r>
        <w:rPr>
          <w:color w:val="231F20"/>
          <w:spacing w:val="-6"/>
          <w:sz w:val="26"/>
        </w:rPr>
        <w:t> </w:t>
      </w:r>
      <w:r>
        <w:rPr>
          <w:color w:val="231F20"/>
          <w:sz w:val="26"/>
        </w:rPr>
        <w:t>hữu</w:t>
      </w:r>
      <w:r>
        <w:rPr>
          <w:color w:val="231F20"/>
          <w:spacing w:val="-6"/>
          <w:sz w:val="26"/>
        </w:rPr>
        <w:t> </w:t>
      </w:r>
      <w:r>
        <w:rPr>
          <w:color w:val="231F20"/>
          <w:sz w:val="26"/>
        </w:rPr>
        <w:t>lậu</w:t>
      </w:r>
      <w:r>
        <w:rPr>
          <w:color w:val="231F20"/>
          <w:spacing w:val="-6"/>
          <w:sz w:val="26"/>
        </w:rPr>
        <w:t> </w:t>
      </w:r>
      <w:r>
        <w:rPr>
          <w:color w:val="231F20"/>
          <w:sz w:val="26"/>
        </w:rPr>
        <w:t>cũng</w:t>
      </w:r>
      <w:r>
        <w:rPr>
          <w:color w:val="231F20"/>
          <w:spacing w:val="-6"/>
          <w:sz w:val="26"/>
        </w:rPr>
        <w:t> </w:t>
      </w:r>
      <w:r>
        <w:rPr>
          <w:color w:val="231F20"/>
          <w:sz w:val="26"/>
        </w:rPr>
        <w:t>có trong tụ, cùng với pháp tương ưng của tha tâm trí.</w:t>
      </w:r>
    </w:p>
    <w:p>
      <w:pPr>
        <w:pStyle w:val="ListParagraph"/>
        <w:numPr>
          <w:ilvl w:val="0"/>
          <w:numId w:val="46"/>
        </w:numPr>
        <w:tabs>
          <w:tab w:pos="1046" w:val="left" w:leader="none"/>
        </w:tabs>
        <w:spacing w:line="276" w:lineRule="auto" w:before="114" w:after="0"/>
        <w:ind w:left="110" w:right="391" w:firstLine="566"/>
        <w:jc w:val="both"/>
        <w:rPr>
          <w:sz w:val="26"/>
        </w:rPr>
      </w:pPr>
      <w:r>
        <w:rPr>
          <w:color w:val="231F20"/>
          <w:sz w:val="26"/>
        </w:rPr>
        <w:t>Tương ưng với tri căn không tương ưng với tha tâm trí: Là tri căn gồm thâu tha tâm trí và tha tâm trí không gồm thâu, không tương ưng với pháp tương ưng của tri căn. Pháp này là gì? </w:t>
      </w:r>
      <w:r>
        <w:rPr>
          <w:i/>
          <w:color w:val="231F20"/>
          <w:sz w:val="26"/>
        </w:rPr>
        <w:t>Đáp:</w:t>
      </w:r>
      <w:r>
        <w:rPr>
          <w:i/>
          <w:color w:val="231F20"/>
          <w:spacing w:val="63"/>
          <w:sz w:val="26"/>
        </w:rPr>
        <w:t> </w:t>
      </w:r>
      <w:r>
        <w:rPr>
          <w:color w:val="231F20"/>
          <w:sz w:val="26"/>
        </w:rPr>
        <w:t>Là</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trí</w:t>
      </w:r>
      <w:r>
        <w:rPr>
          <w:color w:val="231F20"/>
          <w:spacing w:val="-7"/>
        </w:rPr>
        <w:t> </w:t>
      </w:r>
      <w:r>
        <w:rPr>
          <w:color w:val="231F20"/>
        </w:rPr>
        <w:t>khổ,</w:t>
      </w:r>
      <w:r>
        <w:rPr>
          <w:color w:val="231F20"/>
          <w:spacing w:val="-6"/>
        </w:rPr>
        <w:t> </w:t>
      </w:r>
      <w:r>
        <w:rPr>
          <w:color w:val="231F20"/>
        </w:rPr>
        <w:t>tập,</w:t>
      </w:r>
      <w:r>
        <w:rPr>
          <w:color w:val="231F20"/>
          <w:spacing w:val="-6"/>
        </w:rPr>
        <w:t> </w:t>
      </w:r>
      <w:r>
        <w:rPr>
          <w:color w:val="231F20"/>
        </w:rPr>
        <w:t>diệt</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trong</w:t>
      </w:r>
      <w:r>
        <w:rPr>
          <w:color w:val="231F20"/>
          <w:spacing w:val="-6"/>
        </w:rPr>
        <w:t> </w:t>
      </w:r>
      <w:r>
        <w:rPr>
          <w:color w:val="231F20"/>
        </w:rPr>
        <w:t>tụ.</w:t>
      </w:r>
      <w:r>
        <w:rPr>
          <w:color w:val="231F20"/>
          <w:spacing w:val="-12"/>
        </w:rPr>
        <w:t> </w:t>
      </w:r>
      <w:r>
        <w:rPr>
          <w:color w:val="231F20"/>
        </w:rPr>
        <w:t>Và</w:t>
      </w:r>
      <w:r>
        <w:rPr>
          <w:color w:val="231F20"/>
          <w:spacing w:val="-6"/>
        </w:rPr>
        <w:t> </w:t>
      </w:r>
      <w:r>
        <w:rPr>
          <w:color w:val="231F20"/>
        </w:rPr>
        <w:t>tha</w:t>
      </w:r>
      <w:r>
        <w:rPr>
          <w:color w:val="231F20"/>
          <w:spacing w:val="-6"/>
        </w:rPr>
        <w:t> </w:t>
      </w:r>
      <w:r>
        <w:rPr>
          <w:color w:val="231F20"/>
        </w:rPr>
        <w:t>tâm</w:t>
      </w:r>
      <w:r>
        <w:rPr>
          <w:color w:val="231F20"/>
          <w:spacing w:val="-6"/>
        </w:rPr>
        <w:t> </w:t>
      </w:r>
      <w:r>
        <w:rPr>
          <w:color w:val="231F20"/>
        </w:rPr>
        <w:t>trí</w:t>
      </w:r>
      <w:r>
        <w:rPr>
          <w:color w:val="231F20"/>
          <w:spacing w:val="-6"/>
        </w:rPr>
        <w:t> </w:t>
      </w:r>
      <w:r>
        <w:rPr>
          <w:color w:val="231F20"/>
        </w:rPr>
        <w:t>không</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đạo trí cùng có trong tụ, cùng với pháp tương ưng của tri căn.</w:t>
      </w:r>
    </w:p>
    <w:p>
      <w:pPr>
        <w:pStyle w:val="ListParagraph"/>
        <w:numPr>
          <w:ilvl w:val="0"/>
          <w:numId w:val="46"/>
        </w:numPr>
        <w:tabs>
          <w:tab w:pos="1333" w:val="left" w:leader="none"/>
        </w:tabs>
        <w:spacing w:line="273" w:lineRule="auto" w:before="112" w:after="0"/>
        <w:ind w:left="393" w:right="103" w:firstLine="566"/>
        <w:jc w:val="both"/>
        <w:rPr>
          <w:sz w:val="26"/>
        </w:rPr>
      </w:pPr>
      <w:r>
        <w:rPr>
          <w:color w:val="231F20"/>
          <w:sz w:val="26"/>
        </w:rPr>
        <w:t>Tương ưng với tha tâm trí cũng tương ưng với Tri căn: Là tri căn gồm thâu pháp tương ưng của tha tâm trí. Pháp này là </w:t>
      </w:r>
      <w:r>
        <w:rPr>
          <w:color w:val="231F20"/>
          <w:spacing w:val="2"/>
          <w:sz w:val="26"/>
        </w:rPr>
        <w:t>gì? </w:t>
      </w:r>
      <w:r>
        <w:rPr>
          <w:i/>
          <w:color w:val="231F20"/>
          <w:sz w:val="26"/>
        </w:rPr>
        <w:t>Đáp: </w:t>
      </w:r>
      <w:r>
        <w:rPr>
          <w:color w:val="231F20"/>
          <w:sz w:val="26"/>
        </w:rPr>
        <w:t>Là tám căn và tâm tâm số pháp của phi căn tương ưng với </w:t>
      </w:r>
      <w:r>
        <w:rPr>
          <w:color w:val="231F20"/>
          <w:spacing w:val="2"/>
          <w:sz w:val="26"/>
        </w:rPr>
        <w:t>các </w:t>
      </w:r>
      <w:r>
        <w:rPr>
          <w:color w:val="231F20"/>
          <w:sz w:val="26"/>
        </w:rPr>
        <w:t>căn</w:t>
      </w:r>
      <w:r>
        <w:rPr>
          <w:color w:val="231F20"/>
          <w:spacing w:val="5"/>
          <w:sz w:val="26"/>
        </w:rPr>
        <w:t> </w:t>
      </w:r>
      <w:r>
        <w:rPr>
          <w:color w:val="231F20"/>
          <w:sz w:val="26"/>
        </w:rPr>
        <w:t>kia.</w:t>
      </w:r>
    </w:p>
    <w:p>
      <w:pPr>
        <w:pStyle w:val="ListParagraph"/>
        <w:numPr>
          <w:ilvl w:val="0"/>
          <w:numId w:val="46"/>
        </w:numPr>
        <w:tabs>
          <w:tab w:pos="1324" w:val="left" w:leader="none"/>
        </w:tabs>
        <w:spacing w:line="273" w:lineRule="auto" w:before="110" w:after="0"/>
        <w:ind w:left="393" w:right="105" w:firstLine="566"/>
        <w:jc w:val="both"/>
        <w:rPr>
          <w:sz w:val="26"/>
        </w:rPr>
      </w:pP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z w:val="26"/>
        </w:rPr>
        <w:t>tha</w:t>
      </w:r>
      <w:r>
        <w:rPr>
          <w:color w:val="231F20"/>
          <w:spacing w:val="-6"/>
          <w:sz w:val="26"/>
        </w:rPr>
        <w:t> </w:t>
      </w:r>
      <w:r>
        <w:rPr>
          <w:color w:val="231F20"/>
          <w:sz w:val="26"/>
        </w:rPr>
        <w:t>tâm</w:t>
      </w:r>
      <w:r>
        <w:rPr>
          <w:color w:val="231F20"/>
          <w:spacing w:val="-7"/>
          <w:sz w:val="26"/>
        </w:rPr>
        <w:t> </w:t>
      </w:r>
      <w:r>
        <w:rPr>
          <w:color w:val="231F20"/>
          <w:sz w:val="26"/>
        </w:rPr>
        <w:t>trí</w:t>
      </w:r>
      <w:r>
        <w:rPr>
          <w:color w:val="231F20"/>
          <w:spacing w:val="-6"/>
          <w:sz w:val="26"/>
        </w:rPr>
        <w:t> </w:t>
      </w:r>
      <w:r>
        <w:rPr>
          <w:color w:val="231F20"/>
          <w:sz w:val="26"/>
        </w:rPr>
        <w:t>cũng</w:t>
      </w:r>
      <w:r>
        <w:rPr>
          <w:color w:val="231F20"/>
          <w:spacing w:val="-6"/>
          <w:sz w:val="26"/>
        </w:rPr>
        <w:t> </w:t>
      </w: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 tri căn: Là tri căn không gồm thâu tha tâm trí. Pháp này là gì? </w:t>
      </w:r>
      <w:r>
        <w:rPr>
          <w:i/>
          <w:color w:val="231F20"/>
          <w:sz w:val="26"/>
        </w:rPr>
        <w:t>Đáp: </w:t>
      </w:r>
      <w:r>
        <w:rPr>
          <w:color w:val="231F20"/>
          <w:sz w:val="26"/>
        </w:rPr>
        <w:t>Là tri dĩ căn cùng có trong tụ hữu lậu. Thể của tha tâm trí không tương ưng với tri căn, vì là tụ khác. Không tương ưng với tha tâm trí, vì tự thể không ứng hợp với tự thể, như trước đã nói. Và tha tâm trí,</w:t>
      </w:r>
      <w:r>
        <w:rPr>
          <w:color w:val="231F20"/>
          <w:spacing w:val="-6"/>
          <w:sz w:val="26"/>
        </w:rPr>
        <w:t> </w:t>
      </w:r>
      <w:r>
        <w:rPr>
          <w:color w:val="231F20"/>
          <w:sz w:val="26"/>
        </w:rPr>
        <w:t>tri</w:t>
      </w:r>
      <w:r>
        <w:rPr>
          <w:color w:val="231F20"/>
          <w:spacing w:val="-5"/>
          <w:sz w:val="26"/>
        </w:rPr>
        <w:t> </w:t>
      </w:r>
      <w:r>
        <w:rPr>
          <w:color w:val="231F20"/>
          <w:sz w:val="26"/>
        </w:rPr>
        <w:t>căn</w:t>
      </w:r>
      <w:r>
        <w:rPr>
          <w:color w:val="231F20"/>
          <w:spacing w:val="-5"/>
          <w:sz w:val="26"/>
        </w:rPr>
        <w:t> </w:t>
      </w:r>
      <w:r>
        <w:rPr>
          <w:color w:val="231F20"/>
          <w:sz w:val="26"/>
        </w:rPr>
        <w:t>đều</w:t>
      </w:r>
      <w:r>
        <w:rPr>
          <w:color w:val="231F20"/>
          <w:spacing w:val="-5"/>
          <w:sz w:val="26"/>
        </w:rPr>
        <w:t> </w:t>
      </w:r>
      <w:r>
        <w:rPr>
          <w:color w:val="231F20"/>
          <w:sz w:val="26"/>
        </w:rPr>
        <w:t>không</w:t>
      </w:r>
      <w:r>
        <w:rPr>
          <w:color w:val="231F20"/>
          <w:spacing w:val="-5"/>
          <w:sz w:val="26"/>
        </w:rPr>
        <w:t> </w:t>
      </w:r>
      <w:r>
        <w:rPr>
          <w:color w:val="231F20"/>
          <w:sz w:val="26"/>
        </w:rPr>
        <w:t>gồm</w:t>
      </w:r>
      <w:r>
        <w:rPr>
          <w:color w:val="231F20"/>
          <w:spacing w:val="-6"/>
          <w:sz w:val="26"/>
        </w:rPr>
        <w:t> </w:t>
      </w:r>
      <w:r>
        <w:rPr>
          <w:color w:val="231F20"/>
          <w:sz w:val="26"/>
        </w:rPr>
        <w:t>thâu,</w:t>
      </w:r>
      <w:r>
        <w:rPr>
          <w:color w:val="231F20"/>
          <w:spacing w:val="-5"/>
          <w:sz w:val="26"/>
        </w:rPr>
        <w:t> </w:t>
      </w:r>
      <w:r>
        <w:rPr>
          <w:color w:val="231F20"/>
          <w:sz w:val="26"/>
        </w:rPr>
        <w:t>không</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6"/>
          <w:sz w:val="26"/>
        </w:rPr>
        <w:t> </w:t>
      </w:r>
      <w:r>
        <w:rPr>
          <w:color w:val="231F20"/>
          <w:sz w:val="26"/>
        </w:rPr>
        <w:t>các</w:t>
      </w:r>
      <w:r>
        <w:rPr>
          <w:color w:val="231F20"/>
          <w:spacing w:val="-6"/>
          <w:sz w:val="26"/>
        </w:rPr>
        <w:t> </w:t>
      </w:r>
      <w:r>
        <w:rPr>
          <w:color w:val="231F20"/>
          <w:sz w:val="26"/>
        </w:rPr>
        <w:t>tâm</w:t>
      </w:r>
      <w:r>
        <w:rPr>
          <w:color w:val="231F20"/>
          <w:spacing w:val="-6"/>
          <w:sz w:val="26"/>
        </w:rPr>
        <w:t> </w:t>
      </w:r>
      <w:r>
        <w:rPr>
          <w:color w:val="231F20"/>
          <w:sz w:val="26"/>
        </w:rPr>
        <w:t>tâm</w:t>
      </w:r>
      <w:r>
        <w:rPr>
          <w:color w:val="231F20"/>
          <w:spacing w:val="-6"/>
          <w:sz w:val="26"/>
        </w:rPr>
        <w:t> </w:t>
      </w:r>
      <w:r>
        <w:rPr>
          <w:color w:val="231F20"/>
          <w:sz w:val="26"/>
        </w:rPr>
        <w:t>số pháp</w:t>
      </w:r>
      <w:r>
        <w:rPr>
          <w:color w:val="231F20"/>
          <w:spacing w:val="-13"/>
          <w:sz w:val="26"/>
        </w:rPr>
        <w:t> </w:t>
      </w:r>
      <w:r>
        <w:rPr>
          <w:color w:val="231F20"/>
          <w:sz w:val="26"/>
        </w:rPr>
        <w:t>khác.</w:t>
      </w:r>
      <w:r>
        <w:rPr>
          <w:color w:val="231F20"/>
          <w:spacing w:val="-13"/>
          <w:sz w:val="26"/>
        </w:rPr>
        <w:t> </w:t>
      </w:r>
      <w:r>
        <w:rPr>
          <w:color w:val="231F20"/>
          <w:sz w:val="26"/>
        </w:rPr>
        <w:t>Pháp</w:t>
      </w:r>
      <w:r>
        <w:rPr>
          <w:color w:val="231F20"/>
          <w:spacing w:val="-14"/>
          <w:sz w:val="26"/>
        </w:rPr>
        <w:t> </w:t>
      </w:r>
      <w:r>
        <w:rPr>
          <w:color w:val="231F20"/>
          <w:sz w:val="26"/>
        </w:rPr>
        <w:t>này</w:t>
      </w:r>
      <w:r>
        <w:rPr>
          <w:color w:val="231F20"/>
          <w:spacing w:val="-12"/>
          <w:sz w:val="26"/>
        </w:rPr>
        <w:t> </w:t>
      </w:r>
      <w:r>
        <w:rPr>
          <w:color w:val="231F20"/>
          <w:sz w:val="26"/>
        </w:rPr>
        <w:t>là</w:t>
      </w:r>
      <w:r>
        <w:rPr>
          <w:color w:val="231F20"/>
          <w:spacing w:val="-12"/>
          <w:sz w:val="26"/>
        </w:rPr>
        <w:t> </w:t>
      </w:r>
      <w:r>
        <w:rPr>
          <w:color w:val="231F20"/>
          <w:sz w:val="26"/>
        </w:rPr>
        <w:t>gì?</w:t>
      </w:r>
      <w:r>
        <w:rPr>
          <w:color w:val="231F20"/>
          <w:spacing w:val="-13"/>
          <w:sz w:val="26"/>
        </w:rPr>
        <w:t> </w:t>
      </w:r>
      <w:r>
        <w:rPr>
          <w:i/>
          <w:color w:val="231F20"/>
          <w:sz w:val="26"/>
        </w:rPr>
        <w:t>Đáp:</w:t>
      </w:r>
      <w:r>
        <w:rPr>
          <w:i/>
          <w:color w:val="231F20"/>
          <w:spacing w:val="-12"/>
          <w:sz w:val="26"/>
        </w:rPr>
        <w:t> </w:t>
      </w:r>
      <w:r>
        <w:rPr>
          <w:color w:val="231F20"/>
          <w:sz w:val="26"/>
        </w:rPr>
        <w:t>Là</w:t>
      </w:r>
      <w:r>
        <w:rPr>
          <w:color w:val="231F20"/>
          <w:spacing w:val="-12"/>
          <w:sz w:val="26"/>
        </w:rPr>
        <w:t> </w:t>
      </w:r>
      <w:r>
        <w:rPr>
          <w:color w:val="231F20"/>
          <w:sz w:val="26"/>
        </w:rPr>
        <w:t>vị</w:t>
      </w:r>
      <w:r>
        <w:rPr>
          <w:color w:val="231F20"/>
          <w:spacing w:val="-14"/>
          <w:sz w:val="26"/>
        </w:rPr>
        <w:t> </w:t>
      </w:r>
      <w:r>
        <w:rPr>
          <w:color w:val="231F20"/>
          <w:sz w:val="26"/>
        </w:rPr>
        <w:t>tri</w:t>
      </w:r>
      <w:r>
        <w:rPr>
          <w:color w:val="231F20"/>
          <w:spacing w:val="-12"/>
          <w:sz w:val="26"/>
        </w:rPr>
        <w:t> </w:t>
      </w:r>
      <w:r>
        <w:rPr>
          <w:color w:val="231F20"/>
          <w:sz w:val="26"/>
        </w:rPr>
        <w:t>dục</w:t>
      </w:r>
      <w:r>
        <w:rPr>
          <w:color w:val="231F20"/>
          <w:spacing w:val="-12"/>
          <w:sz w:val="26"/>
        </w:rPr>
        <w:t> </w:t>
      </w:r>
      <w:r>
        <w:rPr>
          <w:color w:val="231F20"/>
          <w:sz w:val="26"/>
        </w:rPr>
        <w:t>tri</w:t>
      </w:r>
      <w:r>
        <w:rPr>
          <w:color w:val="231F20"/>
          <w:spacing w:val="-13"/>
          <w:sz w:val="26"/>
        </w:rPr>
        <w:t> </w:t>
      </w:r>
      <w:r>
        <w:rPr>
          <w:color w:val="231F20"/>
          <w:sz w:val="26"/>
        </w:rPr>
        <w:t>căn</w:t>
      </w:r>
      <w:r>
        <w:rPr>
          <w:color w:val="231F20"/>
          <w:spacing w:val="-12"/>
          <w:sz w:val="26"/>
        </w:rPr>
        <w:t> </w:t>
      </w:r>
      <w:r>
        <w:rPr>
          <w:color w:val="231F20"/>
          <w:sz w:val="26"/>
        </w:rPr>
        <w:t>cùng</w:t>
      </w:r>
      <w:r>
        <w:rPr>
          <w:color w:val="231F20"/>
          <w:spacing w:val="-13"/>
          <w:sz w:val="26"/>
        </w:rPr>
        <w:t> </w:t>
      </w:r>
      <w:r>
        <w:rPr>
          <w:color w:val="231F20"/>
          <w:sz w:val="26"/>
        </w:rPr>
        <w:t>có</w:t>
      </w:r>
      <w:r>
        <w:rPr>
          <w:color w:val="231F20"/>
          <w:spacing w:val="-12"/>
          <w:sz w:val="26"/>
        </w:rPr>
        <w:t> </w:t>
      </w:r>
      <w:r>
        <w:rPr>
          <w:color w:val="231F20"/>
          <w:sz w:val="26"/>
        </w:rPr>
        <w:t>trong</w:t>
      </w:r>
      <w:r>
        <w:rPr>
          <w:color w:val="231F20"/>
          <w:spacing w:val="-12"/>
          <w:sz w:val="26"/>
        </w:rPr>
        <w:t> </w:t>
      </w:r>
      <w:r>
        <w:rPr>
          <w:color w:val="231F20"/>
          <w:sz w:val="26"/>
        </w:rPr>
        <w:t>tụ. Tha tâm trí không gồm thâu, không tương ưng với tri dĩ căn cùng</w:t>
      </w:r>
      <w:r>
        <w:rPr>
          <w:color w:val="231F20"/>
          <w:spacing w:val="-28"/>
          <w:sz w:val="26"/>
        </w:rPr>
        <w:t> </w:t>
      </w:r>
      <w:r>
        <w:rPr>
          <w:color w:val="231F20"/>
          <w:sz w:val="26"/>
        </w:rPr>
        <w:t>có trong tụ. Tha tâm trí không gồm thâu, không tương ưng với tâm tâm số pháp hữu lậu, sắc vô vi, tâm bất tương ưng hành. Các pháp </w:t>
      </w:r>
      <w:r>
        <w:rPr>
          <w:color w:val="231F20"/>
          <w:spacing w:val="-5"/>
          <w:sz w:val="26"/>
        </w:rPr>
        <w:t>v.v… </w:t>
      </w:r>
      <w:r>
        <w:rPr>
          <w:color w:val="231F20"/>
          <w:sz w:val="26"/>
        </w:rPr>
        <w:t>như thế làm trường hợp thứ tư.</w:t>
      </w:r>
    </w:p>
    <w:p>
      <w:pPr>
        <w:pStyle w:val="BodyText"/>
        <w:spacing w:line="273" w:lineRule="auto" w:before="104"/>
        <w:ind w:left="393" w:right="106"/>
      </w:pPr>
      <w:r>
        <w:rPr>
          <w:color w:val="231F20"/>
        </w:rPr>
        <w:t>Như tha tâm trí đối với tri căn, thì tha tâm trí đối với tri dĩ căn cũng như thế.</w:t>
      </w:r>
    </w:p>
    <w:p>
      <w:pPr>
        <w:pStyle w:val="BodyText"/>
        <w:spacing w:line="273" w:lineRule="auto" w:before="112"/>
        <w:ind w:left="393" w:right="107"/>
      </w:pPr>
      <w:r>
        <w:rPr>
          <w:color w:val="231F20"/>
        </w:rPr>
        <w:t>Nếu</w:t>
      </w:r>
      <w:r>
        <w:rPr>
          <w:color w:val="231F20"/>
          <w:spacing w:val="-5"/>
        </w:rPr>
        <w:t> </w:t>
      </w:r>
      <w:r>
        <w:rPr>
          <w:color w:val="231F20"/>
        </w:rPr>
        <w:t>pháp</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đẳng</w:t>
      </w:r>
      <w:r>
        <w:rPr>
          <w:color w:val="231F20"/>
          <w:spacing w:val="-4"/>
        </w:rPr>
        <w:t> </w:t>
      </w:r>
      <w:r>
        <w:rPr>
          <w:color w:val="231F20"/>
        </w:rPr>
        <w:t>trí,</w:t>
      </w:r>
      <w:r>
        <w:rPr>
          <w:color w:val="231F20"/>
          <w:spacing w:val="-5"/>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trí</w:t>
      </w:r>
      <w:r>
        <w:rPr>
          <w:color w:val="231F20"/>
          <w:spacing w:val="-4"/>
        </w:rPr>
        <w:t> </w:t>
      </w:r>
      <w:r>
        <w:rPr>
          <w:color w:val="231F20"/>
        </w:rPr>
        <w:t>khổ, tập, diệt, đạo, ba tam muội, giác chi, đạo chi.</w:t>
      </w:r>
    </w:p>
    <w:p>
      <w:pPr>
        <w:pStyle w:val="BodyText"/>
        <w:spacing w:line="273" w:lineRule="auto" w:before="112"/>
        <w:ind w:left="393" w:right="106"/>
      </w:pPr>
      <w:r>
        <w:rPr>
          <w:color w:val="231F20"/>
        </w:rPr>
        <w:t>Nếu pháp tương ưng với khổ trí, không tương ưng với trí tập, diệt,</w:t>
      </w:r>
      <w:r>
        <w:rPr>
          <w:color w:val="231F20"/>
          <w:spacing w:val="-17"/>
        </w:rPr>
        <w:t> </w:t>
      </w:r>
      <w:r>
        <w:rPr>
          <w:color w:val="231F20"/>
        </w:rPr>
        <w:t>đạo,</w:t>
      </w:r>
      <w:r>
        <w:rPr>
          <w:color w:val="231F20"/>
          <w:spacing w:val="-17"/>
        </w:rPr>
        <w:t> </w:t>
      </w:r>
      <w:r>
        <w:rPr>
          <w:color w:val="231F20"/>
        </w:rPr>
        <w:t>tam</w:t>
      </w:r>
      <w:r>
        <w:rPr>
          <w:color w:val="231F20"/>
          <w:spacing w:val="-17"/>
        </w:rPr>
        <w:t> </w:t>
      </w:r>
      <w:r>
        <w:rPr>
          <w:color w:val="231F20"/>
        </w:rPr>
        <w:t>muội</w:t>
      </w:r>
      <w:r>
        <w:rPr>
          <w:color w:val="231F20"/>
          <w:spacing w:val="-17"/>
        </w:rPr>
        <w:t> </w:t>
      </w:r>
      <w:r>
        <w:rPr>
          <w:color w:val="231F20"/>
        </w:rPr>
        <w:t>vô</w:t>
      </w:r>
      <w:r>
        <w:rPr>
          <w:color w:val="231F20"/>
          <w:spacing w:val="-17"/>
        </w:rPr>
        <w:t> </w:t>
      </w:r>
      <w:r>
        <w:rPr>
          <w:color w:val="231F20"/>
        </w:rPr>
        <w:t>tướng,</w:t>
      </w:r>
      <w:r>
        <w:rPr>
          <w:color w:val="231F20"/>
          <w:spacing w:val="-17"/>
        </w:rPr>
        <w:t> </w:t>
      </w:r>
      <w:r>
        <w:rPr>
          <w:color w:val="231F20"/>
        </w:rPr>
        <w:t>thì</w:t>
      </w:r>
      <w:r>
        <w:rPr>
          <w:color w:val="231F20"/>
          <w:spacing w:val="-16"/>
        </w:rPr>
        <w:t> </w:t>
      </w:r>
      <w:r>
        <w:rPr>
          <w:color w:val="231F20"/>
        </w:rPr>
        <w:t>cũng</w:t>
      </w:r>
      <w:r>
        <w:rPr>
          <w:color w:val="231F20"/>
          <w:spacing w:val="-17"/>
        </w:rPr>
        <w:t> </w:t>
      </w:r>
      <w:r>
        <w:rPr>
          <w:color w:val="231F20"/>
        </w:rPr>
        <w:t>tương</w:t>
      </w:r>
      <w:r>
        <w:rPr>
          <w:color w:val="231F20"/>
          <w:spacing w:val="-17"/>
        </w:rPr>
        <w:t> </w:t>
      </w:r>
      <w:r>
        <w:rPr>
          <w:color w:val="231F20"/>
        </w:rPr>
        <w:t>ưng</w:t>
      </w:r>
      <w:r>
        <w:rPr>
          <w:color w:val="231F20"/>
          <w:spacing w:val="-17"/>
        </w:rPr>
        <w:t> </w:t>
      </w:r>
      <w:r>
        <w:rPr>
          <w:color w:val="231F20"/>
        </w:rPr>
        <w:t>với</w:t>
      </w:r>
      <w:r>
        <w:rPr>
          <w:color w:val="231F20"/>
          <w:spacing w:val="-17"/>
        </w:rPr>
        <w:t> </w:t>
      </w:r>
      <w:r>
        <w:rPr>
          <w:color w:val="231F20"/>
        </w:rPr>
        <w:t>tam</w:t>
      </w:r>
      <w:r>
        <w:rPr>
          <w:color w:val="231F20"/>
          <w:spacing w:val="-17"/>
        </w:rPr>
        <w:t> </w:t>
      </w:r>
      <w:r>
        <w:rPr>
          <w:color w:val="231F20"/>
        </w:rPr>
        <w:t>muội</w:t>
      </w:r>
      <w:r>
        <w:rPr>
          <w:color w:val="231F20"/>
          <w:spacing w:val="-16"/>
        </w:rPr>
        <w:t> </w:t>
      </w:r>
      <w:r>
        <w:rPr>
          <w:color w:val="231F20"/>
          <w:spacing w:val="-3"/>
        </w:rPr>
        <w:t>không </w:t>
      </w:r>
      <w:r>
        <w:rPr>
          <w:color w:val="231F20"/>
        </w:rPr>
        <w:t>chăng? Cho đến nói rộng làm bốn trường hợp.</w:t>
      </w:r>
    </w:p>
    <w:p>
      <w:pPr>
        <w:pStyle w:val="ListParagraph"/>
        <w:numPr>
          <w:ilvl w:val="0"/>
          <w:numId w:val="47"/>
        </w:numPr>
        <w:tabs>
          <w:tab w:pos="1372" w:val="left" w:leader="none"/>
        </w:tabs>
        <w:spacing w:line="273" w:lineRule="auto" w:before="110" w:after="0"/>
        <w:ind w:left="393" w:right="106" w:firstLine="566"/>
        <w:jc w:val="both"/>
        <w:rPr>
          <w:sz w:val="26"/>
        </w:rPr>
      </w:pPr>
      <w:r>
        <w:rPr>
          <w:color w:val="231F20"/>
          <w:sz w:val="26"/>
        </w:rPr>
        <w:t>Tương ưng với khổ trí không tương ưng với tam muội không: Là tam muội không nên ở nơi khổ trí. Khổ trí cùng có trong tụ.</w:t>
      </w:r>
      <w:r>
        <w:rPr>
          <w:color w:val="231F20"/>
          <w:spacing w:val="-10"/>
          <w:sz w:val="26"/>
        </w:rPr>
        <w:t> </w:t>
      </w:r>
      <w:r>
        <w:rPr>
          <w:color w:val="231F20"/>
          <w:sz w:val="26"/>
        </w:rPr>
        <w:t>Thể</w:t>
      </w:r>
      <w:r>
        <w:rPr>
          <w:color w:val="231F20"/>
          <w:spacing w:val="-5"/>
          <w:sz w:val="26"/>
        </w:rPr>
        <w:t> </w:t>
      </w:r>
      <w:r>
        <w:rPr>
          <w:color w:val="231F20"/>
          <w:sz w:val="26"/>
        </w:rPr>
        <w:t>của</w:t>
      </w:r>
      <w:r>
        <w:rPr>
          <w:color w:val="231F20"/>
          <w:spacing w:val="-5"/>
          <w:sz w:val="26"/>
        </w:rPr>
        <w:t> </w:t>
      </w:r>
      <w:r>
        <w:rPr>
          <w:color w:val="231F20"/>
          <w:sz w:val="26"/>
        </w:rPr>
        <w:t>tam</w:t>
      </w:r>
      <w:r>
        <w:rPr>
          <w:color w:val="231F20"/>
          <w:spacing w:val="-5"/>
          <w:sz w:val="26"/>
        </w:rPr>
        <w:t> </w:t>
      </w:r>
      <w:r>
        <w:rPr>
          <w:color w:val="231F20"/>
          <w:sz w:val="26"/>
        </w:rPr>
        <w:t>muội</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khổ</w:t>
      </w:r>
      <w:r>
        <w:rPr>
          <w:color w:val="231F20"/>
          <w:spacing w:val="-5"/>
          <w:sz w:val="26"/>
        </w:rPr>
        <w:t> </w:t>
      </w:r>
      <w:r>
        <w:rPr>
          <w:color w:val="231F20"/>
          <w:sz w:val="26"/>
        </w:rPr>
        <w:t>trí,</w:t>
      </w:r>
      <w:r>
        <w:rPr>
          <w:color w:val="231F20"/>
          <w:spacing w:val="-5"/>
          <w:sz w:val="26"/>
        </w:rPr>
        <w:t> </w:t>
      </w:r>
      <w:r>
        <w:rPr>
          <w:color w:val="231F20"/>
          <w:sz w:val="26"/>
        </w:rPr>
        <w:t>không</w:t>
      </w:r>
      <w:r>
        <w:rPr>
          <w:color w:val="231F20"/>
          <w:spacing w:val="-5"/>
          <w:sz w:val="26"/>
        </w:rPr>
        <w:t> </w:t>
      </w:r>
      <w:r>
        <w:rPr>
          <w:color w:val="231F20"/>
          <w:sz w:val="26"/>
        </w:rPr>
        <w:t>tương</w:t>
      </w:r>
      <w:r>
        <w:rPr>
          <w:color w:val="231F20"/>
          <w:spacing w:val="-5"/>
          <w:sz w:val="26"/>
        </w:rPr>
        <w:t> </w:t>
      </w:r>
      <w:r>
        <w:rPr>
          <w:color w:val="231F20"/>
          <w:sz w:val="26"/>
        </w:rPr>
        <w:t>ưng với</w:t>
      </w:r>
      <w:r>
        <w:rPr>
          <w:color w:val="231F20"/>
          <w:spacing w:val="-12"/>
          <w:sz w:val="26"/>
        </w:rPr>
        <w:t> </w:t>
      </w:r>
      <w:r>
        <w:rPr>
          <w:color w:val="231F20"/>
          <w:sz w:val="26"/>
        </w:rPr>
        <w:t>tam</w:t>
      </w:r>
      <w:r>
        <w:rPr>
          <w:color w:val="231F20"/>
          <w:spacing w:val="-11"/>
          <w:sz w:val="26"/>
        </w:rPr>
        <w:t> </w:t>
      </w:r>
      <w:r>
        <w:rPr>
          <w:color w:val="231F20"/>
          <w:sz w:val="26"/>
        </w:rPr>
        <w:t>muội</w:t>
      </w:r>
      <w:r>
        <w:rPr>
          <w:color w:val="231F20"/>
          <w:spacing w:val="-11"/>
          <w:sz w:val="26"/>
        </w:rPr>
        <w:t> </w:t>
      </w:r>
      <w:r>
        <w:rPr>
          <w:color w:val="231F20"/>
          <w:sz w:val="26"/>
        </w:rPr>
        <w:t>không.</w:t>
      </w:r>
      <w:r>
        <w:rPr>
          <w:color w:val="231F20"/>
          <w:spacing w:val="-17"/>
          <w:sz w:val="26"/>
        </w:rPr>
        <w:t> </w:t>
      </w:r>
      <w:r>
        <w:rPr>
          <w:color w:val="231F20"/>
          <w:sz w:val="26"/>
        </w:rPr>
        <w:t>Vì</w:t>
      </w:r>
      <w:r>
        <w:rPr>
          <w:color w:val="231F20"/>
          <w:spacing w:val="-11"/>
          <w:sz w:val="26"/>
        </w:rPr>
        <w:t> </w:t>
      </w:r>
      <w:r>
        <w:rPr>
          <w:color w:val="231F20"/>
          <w:sz w:val="26"/>
        </w:rPr>
        <w:t>sao?</w:t>
      </w:r>
      <w:r>
        <w:rPr>
          <w:color w:val="231F20"/>
          <w:spacing w:val="-16"/>
          <w:sz w:val="26"/>
        </w:rPr>
        <w:t> </w:t>
      </w:r>
      <w:r>
        <w:rPr>
          <w:color w:val="231F20"/>
          <w:sz w:val="26"/>
        </w:rPr>
        <w:t>Vì</w:t>
      </w:r>
      <w:r>
        <w:rPr>
          <w:color w:val="231F20"/>
          <w:spacing w:val="-12"/>
          <w:sz w:val="26"/>
        </w:rPr>
        <w:t> </w:t>
      </w:r>
      <w:r>
        <w:rPr>
          <w:color w:val="231F20"/>
          <w:sz w:val="26"/>
        </w:rPr>
        <w:t>tự</w:t>
      </w:r>
      <w:r>
        <w:rPr>
          <w:color w:val="231F20"/>
          <w:spacing w:val="-11"/>
          <w:sz w:val="26"/>
        </w:rPr>
        <w:t> </w:t>
      </w:r>
      <w:r>
        <w:rPr>
          <w:color w:val="231F20"/>
          <w:sz w:val="26"/>
        </w:rPr>
        <w:t>thể</w:t>
      </w:r>
      <w:r>
        <w:rPr>
          <w:color w:val="231F20"/>
          <w:spacing w:val="-11"/>
          <w:sz w:val="26"/>
        </w:rPr>
        <w:t> </w:t>
      </w:r>
      <w:r>
        <w:rPr>
          <w:color w:val="231F20"/>
          <w:sz w:val="26"/>
        </w:rPr>
        <w:t>không</w:t>
      </w:r>
      <w:r>
        <w:rPr>
          <w:color w:val="231F20"/>
          <w:spacing w:val="-12"/>
          <w:sz w:val="26"/>
        </w:rPr>
        <w:t> </w:t>
      </w:r>
      <w:r>
        <w:rPr>
          <w:color w:val="231F20"/>
          <w:sz w:val="26"/>
        </w:rPr>
        <w:t>ứng</w:t>
      </w:r>
      <w:r>
        <w:rPr>
          <w:color w:val="231F20"/>
          <w:spacing w:val="-11"/>
          <w:sz w:val="26"/>
        </w:rPr>
        <w:t> </w:t>
      </w:r>
      <w:r>
        <w:rPr>
          <w:color w:val="231F20"/>
          <w:sz w:val="26"/>
        </w:rPr>
        <w:t>hợp</w:t>
      </w:r>
      <w:r>
        <w:rPr>
          <w:color w:val="231F20"/>
          <w:spacing w:val="-11"/>
          <w:sz w:val="26"/>
        </w:rPr>
        <w:t> </w:t>
      </w:r>
      <w:r>
        <w:rPr>
          <w:color w:val="231F20"/>
          <w:sz w:val="26"/>
        </w:rPr>
        <w:t>với</w:t>
      </w:r>
      <w:r>
        <w:rPr>
          <w:color w:val="231F20"/>
          <w:spacing w:val="-12"/>
          <w:sz w:val="26"/>
        </w:rPr>
        <w:t> </w:t>
      </w:r>
      <w:r>
        <w:rPr>
          <w:color w:val="231F20"/>
          <w:sz w:val="26"/>
        </w:rPr>
        <w:t>tự</w:t>
      </w:r>
      <w:r>
        <w:rPr>
          <w:color w:val="231F20"/>
          <w:spacing w:val="-11"/>
          <w:sz w:val="26"/>
        </w:rPr>
        <w:t> </w:t>
      </w:r>
      <w:r>
        <w:rPr>
          <w:color w:val="231F20"/>
          <w:sz w:val="26"/>
        </w:rPr>
        <w:t>thể,</w:t>
      </w:r>
      <w:r>
        <w:rPr>
          <w:color w:val="231F20"/>
          <w:spacing w:val="-11"/>
          <w:sz w:val="26"/>
        </w:rPr>
        <w:t> </w:t>
      </w:r>
      <w:r>
        <w:rPr>
          <w:color w:val="231F20"/>
          <w:sz w:val="26"/>
        </w:rPr>
        <w:t>như trước</w:t>
      </w:r>
      <w:r>
        <w:rPr>
          <w:color w:val="231F20"/>
          <w:spacing w:val="20"/>
          <w:sz w:val="26"/>
        </w:rPr>
        <w:t> </w:t>
      </w:r>
      <w:r>
        <w:rPr>
          <w:color w:val="231F20"/>
          <w:sz w:val="26"/>
        </w:rPr>
        <w:t>đã</w:t>
      </w:r>
      <w:r>
        <w:rPr>
          <w:color w:val="231F20"/>
          <w:spacing w:val="20"/>
          <w:sz w:val="26"/>
        </w:rPr>
        <w:t> </w:t>
      </w:r>
      <w:r>
        <w:rPr>
          <w:color w:val="231F20"/>
          <w:sz w:val="26"/>
        </w:rPr>
        <w:t>nói.</w:t>
      </w:r>
      <w:r>
        <w:rPr>
          <w:color w:val="231F20"/>
          <w:spacing w:val="15"/>
          <w:sz w:val="26"/>
        </w:rPr>
        <w:t> </w:t>
      </w:r>
      <w:r>
        <w:rPr>
          <w:color w:val="231F20"/>
          <w:sz w:val="26"/>
        </w:rPr>
        <w:t>Và</w:t>
      </w:r>
      <w:r>
        <w:rPr>
          <w:color w:val="231F20"/>
          <w:spacing w:val="20"/>
          <w:sz w:val="26"/>
        </w:rPr>
        <w:t> </w:t>
      </w:r>
      <w:r>
        <w:rPr>
          <w:color w:val="231F20"/>
          <w:sz w:val="26"/>
        </w:rPr>
        <w:t>tam</w:t>
      </w:r>
      <w:r>
        <w:rPr>
          <w:color w:val="231F20"/>
          <w:spacing w:val="21"/>
          <w:sz w:val="26"/>
        </w:rPr>
        <w:t> </w:t>
      </w:r>
      <w:r>
        <w:rPr>
          <w:color w:val="231F20"/>
          <w:sz w:val="26"/>
        </w:rPr>
        <w:t>muội</w:t>
      </w:r>
      <w:r>
        <w:rPr>
          <w:color w:val="231F20"/>
          <w:spacing w:val="20"/>
          <w:sz w:val="26"/>
        </w:rPr>
        <w:t> </w:t>
      </w:r>
      <w:r>
        <w:rPr>
          <w:color w:val="231F20"/>
          <w:sz w:val="26"/>
        </w:rPr>
        <w:t>không</w:t>
      </w:r>
      <w:r>
        <w:rPr>
          <w:color w:val="231F20"/>
          <w:spacing w:val="20"/>
          <w:sz w:val="26"/>
        </w:rPr>
        <w:t> </w:t>
      </w:r>
      <w:r>
        <w:rPr>
          <w:color w:val="231F20"/>
          <w:sz w:val="26"/>
        </w:rPr>
        <w:t>khác</w:t>
      </w:r>
      <w:r>
        <w:rPr>
          <w:color w:val="231F20"/>
          <w:spacing w:val="20"/>
          <w:sz w:val="26"/>
        </w:rPr>
        <w:t> </w:t>
      </w:r>
      <w:r>
        <w:rPr>
          <w:color w:val="231F20"/>
          <w:sz w:val="26"/>
        </w:rPr>
        <w:t>không</w:t>
      </w:r>
      <w:r>
        <w:rPr>
          <w:color w:val="231F20"/>
          <w:spacing w:val="20"/>
          <w:sz w:val="26"/>
        </w:rPr>
        <w:t> </w:t>
      </w:r>
      <w:r>
        <w:rPr>
          <w:color w:val="231F20"/>
          <w:sz w:val="26"/>
        </w:rPr>
        <w:t>tương</w:t>
      </w:r>
      <w:r>
        <w:rPr>
          <w:color w:val="231F20"/>
          <w:spacing w:val="21"/>
          <w:sz w:val="26"/>
        </w:rPr>
        <w:t> </w:t>
      </w:r>
      <w:r>
        <w:rPr>
          <w:color w:val="231F20"/>
          <w:sz w:val="26"/>
        </w:rPr>
        <w:t>ưng</w:t>
      </w:r>
      <w:r>
        <w:rPr>
          <w:color w:val="231F20"/>
          <w:spacing w:val="20"/>
          <w:sz w:val="26"/>
        </w:rPr>
        <w:t> </w:t>
      </w:r>
      <w:r>
        <w:rPr>
          <w:color w:val="231F20"/>
          <w:sz w:val="26"/>
        </w:rPr>
        <w:t>với</w:t>
      </w:r>
      <w:r>
        <w:rPr>
          <w:color w:val="231F20"/>
          <w:spacing w:val="20"/>
          <w:sz w:val="26"/>
        </w:rPr>
        <w:t> </w:t>
      </w:r>
      <w:r>
        <w:rPr>
          <w:color w:val="231F20"/>
          <w:spacing w:val="-4"/>
          <w:sz w:val="26"/>
        </w:rPr>
        <w:t>pháp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tương ưng của khổ trí. Pháp này là gì? </w:t>
      </w:r>
      <w:r>
        <w:rPr>
          <w:i/>
          <w:color w:val="231F20"/>
        </w:rPr>
        <w:t>Đáp: </w:t>
      </w:r>
      <w:r>
        <w:rPr>
          <w:color w:val="231F20"/>
        </w:rPr>
        <w:t>Là vô nguyện cùng có trong tụ, cùng với pháp tương ưng của khổ trí.</w:t>
      </w:r>
    </w:p>
    <w:p>
      <w:pPr>
        <w:pStyle w:val="ListParagraph"/>
        <w:numPr>
          <w:ilvl w:val="0"/>
          <w:numId w:val="47"/>
        </w:numPr>
        <w:tabs>
          <w:tab w:pos="1051" w:val="left" w:leader="none"/>
        </w:tabs>
        <w:spacing w:line="276" w:lineRule="auto" w:before="128" w:after="0"/>
        <w:ind w:left="110" w:right="389" w:firstLine="566"/>
        <w:jc w:val="both"/>
        <w:rPr>
          <w:sz w:val="26"/>
        </w:rPr>
      </w:pPr>
      <w:r>
        <w:rPr>
          <w:color w:val="231F20"/>
          <w:sz w:val="26"/>
        </w:rPr>
        <w:t>Tương ưng với tam muội không không tương ưng với khổ trí: Là khổ trí nên ở nơi tam muội không. </w:t>
      </w:r>
      <w:r>
        <w:rPr>
          <w:color w:val="231F20"/>
          <w:spacing w:val="-7"/>
          <w:sz w:val="26"/>
        </w:rPr>
        <w:t>Tam  </w:t>
      </w:r>
      <w:r>
        <w:rPr>
          <w:color w:val="231F20"/>
          <w:sz w:val="26"/>
        </w:rPr>
        <w:t>muội không cùng  có trong tụ. Thể của khổ trí tương ưng với tam muội không, </w:t>
      </w:r>
      <w:r>
        <w:rPr>
          <w:color w:val="231F20"/>
          <w:spacing w:val="-3"/>
          <w:sz w:val="26"/>
        </w:rPr>
        <w:t>không </w:t>
      </w:r>
      <w:r>
        <w:rPr>
          <w:color w:val="231F20"/>
          <w:sz w:val="26"/>
        </w:rPr>
        <w:t>tương ưng với khổ trí. Vì sao? Vì tự thể không ứng hợp với tự thể, như trước đã nói. Và khổ trí khác không tương ưng với pháp tương ưng của tam muội không. Pháp này là gì? </w:t>
      </w:r>
      <w:r>
        <w:rPr>
          <w:i/>
          <w:color w:val="231F20"/>
          <w:sz w:val="26"/>
        </w:rPr>
        <w:t>Đáp: </w:t>
      </w:r>
      <w:r>
        <w:rPr>
          <w:color w:val="231F20"/>
          <w:sz w:val="26"/>
        </w:rPr>
        <w:t>Là nhẫn cùng có trong tụ, cùng với pháp tương ưng của tam muội không.</w:t>
      </w:r>
    </w:p>
    <w:p>
      <w:pPr>
        <w:pStyle w:val="ListParagraph"/>
        <w:numPr>
          <w:ilvl w:val="0"/>
          <w:numId w:val="47"/>
        </w:numPr>
        <w:tabs>
          <w:tab w:pos="1031" w:val="left" w:leader="none"/>
        </w:tabs>
        <w:spacing w:line="276" w:lineRule="auto" w:before="133" w:after="0"/>
        <w:ind w:left="110" w:right="389" w:firstLine="566"/>
        <w:jc w:val="both"/>
        <w:rPr>
          <w:sz w:val="26"/>
        </w:rPr>
      </w:pP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khổ</w:t>
      </w:r>
      <w:r>
        <w:rPr>
          <w:color w:val="231F20"/>
          <w:spacing w:val="-11"/>
          <w:sz w:val="26"/>
        </w:rPr>
        <w:t> </w:t>
      </w:r>
      <w:r>
        <w:rPr>
          <w:color w:val="231F20"/>
          <w:sz w:val="26"/>
        </w:rPr>
        <w:t>trí</w:t>
      </w:r>
      <w:r>
        <w:rPr>
          <w:color w:val="231F20"/>
          <w:spacing w:val="-10"/>
          <w:sz w:val="26"/>
        </w:rPr>
        <w:t> </w:t>
      </w:r>
      <w:r>
        <w:rPr>
          <w:color w:val="231F20"/>
          <w:sz w:val="26"/>
        </w:rPr>
        <w:t>cũng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tam</w:t>
      </w:r>
      <w:r>
        <w:rPr>
          <w:color w:val="231F20"/>
          <w:spacing w:val="-11"/>
          <w:sz w:val="26"/>
        </w:rPr>
        <w:t> </w:t>
      </w:r>
      <w:r>
        <w:rPr>
          <w:color w:val="231F20"/>
          <w:sz w:val="26"/>
        </w:rPr>
        <w:t>muội</w:t>
      </w:r>
      <w:r>
        <w:rPr>
          <w:color w:val="231F20"/>
          <w:spacing w:val="-11"/>
          <w:sz w:val="26"/>
        </w:rPr>
        <w:t> </w:t>
      </w:r>
      <w:r>
        <w:rPr>
          <w:color w:val="231F20"/>
          <w:sz w:val="26"/>
        </w:rPr>
        <w:t>không: Là trừ khổ trí, nên ở nơi tam muội không, cùng có trong tụ, đều trừ tự</w:t>
      </w:r>
      <w:r>
        <w:rPr>
          <w:color w:val="231F20"/>
          <w:spacing w:val="-4"/>
          <w:sz w:val="26"/>
        </w:rPr>
        <w:t> </w:t>
      </w:r>
      <w:r>
        <w:rPr>
          <w:color w:val="231F20"/>
          <w:sz w:val="26"/>
        </w:rPr>
        <w:t>thể.</w:t>
      </w:r>
      <w:r>
        <w:rPr>
          <w:color w:val="231F20"/>
          <w:spacing w:val="-4"/>
          <w:sz w:val="26"/>
        </w:rPr>
        <w:t> </w:t>
      </w:r>
      <w:r>
        <w:rPr>
          <w:color w:val="231F20"/>
          <w:sz w:val="26"/>
        </w:rPr>
        <w:t>Các</w:t>
      </w:r>
      <w:r>
        <w:rPr>
          <w:color w:val="231F20"/>
          <w:spacing w:val="-4"/>
          <w:sz w:val="26"/>
        </w:rPr>
        <w:t> </w:t>
      </w:r>
      <w:r>
        <w:rPr>
          <w:color w:val="231F20"/>
          <w:sz w:val="26"/>
        </w:rPr>
        <w:t>khổ</w:t>
      </w:r>
      <w:r>
        <w:rPr>
          <w:color w:val="231F20"/>
          <w:spacing w:val="-4"/>
          <w:sz w:val="26"/>
        </w:rPr>
        <w:t> </w:t>
      </w:r>
      <w:r>
        <w:rPr>
          <w:color w:val="231F20"/>
          <w:sz w:val="26"/>
        </w:rPr>
        <w:t>trí</w:t>
      </w:r>
      <w:r>
        <w:rPr>
          <w:color w:val="231F20"/>
          <w:spacing w:val="-4"/>
          <w:sz w:val="26"/>
        </w:rPr>
        <w:t> </w:t>
      </w:r>
      <w:r>
        <w:rPr>
          <w:color w:val="231F20"/>
          <w:sz w:val="26"/>
        </w:rPr>
        <w:t>khác</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4"/>
          <w:sz w:val="26"/>
        </w:rPr>
        <w:t> </w:t>
      </w:r>
      <w:r>
        <w:rPr>
          <w:color w:val="231F20"/>
          <w:sz w:val="26"/>
        </w:rPr>
        <w:t>tam</w:t>
      </w:r>
      <w:r>
        <w:rPr>
          <w:color w:val="231F20"/>
          <w:spacing w:val="-4"/>
          <w:sz w:val="26"/>
        </w:rPr>
        <w:t> </w:t>
      </w:r>
      <w:r>
        <w:rPr>
          <w:color w:val="231F20"/>
          <w:sz w:val="26"/>
        </w:rPr>
        <w:t>muội</w:t>
      </w:r>
      <w:r>
        <w:rPr>
          <w:color w:val="231F20"/>
          <w:spacing w:val="-4"/>
          <w:sz w:val="26"/>
        </w:rPr>
        <w:t> </w:t>
      </w:r>
      <w:r>
        <w:rPr>
          <w:color w:val="231F20"/>
          <w:sz w:val="26"/>
        </w:rPr>
        <w:t>không,</w:t>
      </w:r>
      <w:r>
        <w:rPr>
          <w:color w:val="231F20"/>
          <w:spacing w:val="-4"/>
          <w:sz w:val="26"/>
        </w:rPr>
        <w:t> </w:t>
      </w:r>
      <w:r>
        <w:rPr>
          <w:color w:val="231F20"/>
          <w:sz w:val="26"/>
        </w:rPr>
        <w:t>với</w:t>
      </w:r>
      <w:r>
        <w:rPr>
          <w:color w:val="231F20"/>
          <w:spacing w:val="-4"/>
          <w:sz w:val="26"/>
        </w:rPr>
        <w:t> </w:t>
      </w:r>
      <w:r>
        <w:rPr>
          <w:color w:val="231F20"/>
          <w:sz w:val="26"/>
        </w:rPr>
        <w:t>tâm</w:t>
      </w:r>
      <w:r>
        <w:rPr>
          <w:color w:val="231F20"/>
          <w:spacing w:val="-4"/>
          <w:sz w:val="26"/>
        </w:rPr>
        <w:t> </w:t>
      </w:r>
      <w:r>
        <w:rPr>
          <w:color w:val="231F20"/>
          <w:sz w:val="26"/>
        </w:rPr>
        <w:t>tâm số pháp. Pháp này là gì? </w:t>
      </w:r>
      <w:r>
        <w:rPr>
          <w:i/>
          <w:color w:val="231F20"/>
          <w:sz w:val="26"/>
        </w:rPr>
        <w:t>Đáp: </w:t>
      </w:r>
      <w:r>
        <w:rPr>
          <w:color w:val="231F20"/>
          <w:sz w:val="26"/>
        </w:rPr>
        <w:t>Là tám đại địa, mười đại địa thiện và tâm giác quán tùy theo địa.</w:t>
      </w:r>
    </w:p>
    <w:p>
      <w:pPr>
        <w:pStyle w:val="ListParagraph"/>
        <w:numPr>
          <w:ilvl w:val="0"/>
          <w:numId w:val="47"/>
        </w:numPr>
        <w:tabs>
          <w:tab w:pos="1076" w:val="left" w:leader="none"/>
        </w:tabs>
        <w:spacing w:line="276" w:lineRule="auto" w:before="131" w:after="0"/>
        <w:ind w:left="110" w:right="389" w:firstLine="566"/>
        <w:jc w:val="both"/>
        <w:rPr>
          <w:sz w:val="26"/>
        </w:rPr>
      </w:pPr>
      <w:r>
        <w:rPr>
          <w:color w:val="231F20"/>
          <w:sz w:val="26"/>
        </w:rPr>
        <w:t>Không tương ưng với khổ trí cũng không tương với tam muội không: Là khổ trí không tương ưng với tam muội không. Pháp này là gì? </w:t>
      </w:r>
      <w:r>
        <w:rPr>
          <w:i/>
          <w:color w:val="231F20"/>
          <w:sz w:val="26"/>
        </w:rPr>
        <w:t>Đáp: </w:t>
      </w:r>
      <w:r>
        <w:rPr>
          <w:color w:val="231F20"/>
          <w:sz w:val="26"/>
        </w:rPr>
        <w:t>Là khổ nhẫn cùng có trong tụ. Thể của tam muội không không tương ưng với khổ trí, vì là tụ khác, không tương </w:t>
      </w:r>
      <w:r>
        <w:rPr>
          <w:color w:val="231F20"/>
          <w:spacing w:val="-4"/>
          <w:sz w:val="26"/>
        </w:rPr>
        <w:t>ưng </w:t>
      </w:r>
      <w:r>
        <w:rPr>
          <w:color w:val="231F20"/>
          <w:sz w:val="26"/>
        </w:rPr>
        <w:t>với</w:t>
      </w:r>
      <w:r>
        <w:rPr>
          <w:color w:val="231F20"/>
          <w:spacing w:val="-13"/>
          <w:sz w:val="26"/>
        </w:rPr>
        <w:t> </w:t>
      </w:r>
      <w:r>
        <w:rPr>
          <w:color w:val="231F20"/>
          <w:sz w:val="26"/>
        </w:rPr>
        <w:t>tam</w:t>
      </w:r>
      <w:r>
        <w:rPr>
          <w:color w:val="231F20"/>
          <w:spacing w:val="-13"/>
          <w:sz w:val="26"/>
        </w:rPr>
        <w:t> </w:t>
      </w:r>
      <w:r>
        <w:rPr>
          <w:color w:val="231F20"/>
          <w:sz w:val="26"/>
        </w:rPr>
        <w:t>muội</w:t>
      </w:r>
      <w:r>
        <w:rPr>
          <w:color w:val="231F20"/>
          <w:spacing w:val="-13"/>
          <w:sz w:val="26"/>
        </w:rPr>
        <w:t> </w:t>
      </w:r>
      <w:r>
        <w:rPr>
          <w:color w:val="231F20"/>
          <w:sz w:val="26"/>
        </w:rPr>
        <w:t>không,</w:t>
      </w:r>
      <w:r>
        <w:rPr>
          <w:color w:val="231F20"/>
          <w:spacing w:val="-13"/>
          <w:sz w:val="26"/>
        </w:rPr>
        <w:t> </w:t>
      </w:r>
      <w:r>
        <w:rPr>
          <w:color w:val="231F20"/>
          <w:sz w:val="26"/>
        </w:rPr>
        <w:t>vì</w:t>
      </w:r>
      <w:r>
        <w:rPr>
          <w:color w:val="231F20"/>
          <w:spacing w:val="-13"/>
          <w:sz w:val="26"/>
        </w:rPr>
        <w:t> </w:t>
      </w:r>
      <w:r>
        <w:rPr>
          <w:color w:val="231F20"/>
          <w:sz w:val="26"/>
        </w:rPr>
        <w:t>tự</w:t>
      </w:r>
      <w:r>
        <w:rPr>
          <w:color w:val="231F20"/>
          <w:spacing w:val="-13"/>
          <w:sz w:val="26"/>
        </w:rPr>
        <w:t> </w:t>
      </w:r>
      <w:r>
        <w:rPr>
          <w:color w:val="231F20"/>
          <w:sz w:val="26"/>
        </w:rPr>
        <w:t>thể</w:t>
      </w:r>
      <w:r>
        <w:rPr>
          <w:color w:val="231F20"/>
          <w:spacing w:val="-13"/>
          <w:sz w:val="26"/>
        </w:rPr>
        <w:t> </w:t>
      </w:r>
      <w:r>
        <w:rPr>
          <w:color w:val="231F20"/>
          <w:sz w:val="26"/>
        </w:rPr>
        <w:t>không</w:t>
      </w:r>
      <w:r>
        <w:rPr>
          <w:color w:val="231F20"/>
          <w:spacing w:val="-13"/>
          <w:sz w:val="26"/>
        </w:rPr>
        <w:t> </w:t>
      </w:r>
      <w:r>
        <w:rPr>
          <w:color w:val="231F20"/>
          <w:sz w:val="26"/>
        </w:rPr>
        <w:t>ứng</w:t>
      </w:r>
      <w:r>
        <w:rPr>
          <w:color w:val="231F20"/>
          <w:spacing w:val="-13"/>
          <w:sz w:val="26"/>
        </w:rPr>
        <w:t> </w:t>
      </w:r>
      <w:r>
        <w:rPr>
          <w:color w:val="231F20"/>
          <w:sz w:val="26"/>
        </w:rPr>
        <w:t>hợp</w:t>
      </w:r>
      <w:r>
        <w:rPr>
          <w:color w:val="231F20"/>
          <w:spacing w:val="-13"/>
          <w:sz w:val="26"/>
        </w:rPr>
        <w:t> </w:t>
      </w:r>
      <w:r>
        <w:rPr>
          <w:color w:val="231F20"/>
          <w:sz w:val="26"/>
        </w:rPr>
        <w:t>với</w:t>
      </w:r>
      <w:r>
        <w:rPr>
          <w:color w:val="231F20"/>
          <w:spacing w:val="-13"/>
          <w:sz w:val="26"/>
        </w:rPr>
        <w:t> </w:t>
      </w:r>
      <w:r>
        <w:rPr>
          <w:color w:val="231F20"/>
          <w:sz w:val="26"/>
        </w:rPr>
        <w:t>tự</w:t>
      </w:r>
      <w:r>
        <w:rPr>
          <w:color w:val="231F20"/>
          <w:spacing w:val="-13"/>
          <w:sz w:val="26"/>
        </w:rPr>
        <w:t> </w:t>
      </w:r>
      <w:r>
        <w:rPr>
          <w:color w:val="231F20"/>
          <w:sz w:val="26"/>
        </w:rPr>
        <w:t>thể,</w:t>
      </w:r>
      <w:r>
        <w:rPr>
          <w:color w:val="231F20"/>
          <w:spacing w:val="-13"/>
          <w:sz w:val="26"/>
        </w:rPr>
        <w:t> </w:t>
      </w:r>
      <w:r>
        <w:rPr>
          <w:color w:val="231F20"/>
          <w:sz w:val="26"/>
        </w:rPr>
        <w:t>như</w:t>
      </w:r>
      <w:r>
        <w:rPr>
          <w:color w:val="231F20"/>
          <w:spacing w:val="-13"/>
          <w:sz w:val="26"/>
        </w:rPr>
        <w:t> </w:t>
      </w:r>
      <w:r>
        <w:rPr>
          <w:color w:val="231F20"/>
          <w:sz w:val="26"/>
        </w:rPr>
        <w:t>trước</w:t>
      </w:r>
      <w:r>
        <w:rPr>
          <w:color w:val="231F20"/>
          <w:spacing w:val="-13"/>
          <w:sz w:val="26"/>
        </w:rPr>
        <w:t> </w:t>
      </w:r>
      <w:r>
        <w:rPr>
          <w:color w:val="231F20"/>
          <w:sz w:val="26"/>
        </w:rPr>
        <w:t>đã nói. </w:t>
      </w:r>
      <w:r>
        <w:rPr>
          <w:color w:val="231F20"/>
          <w:spacing w:val="-7"/>
          <w:sz w:val="26"/>
        </w:rPr>
        <w:t>Tam </w:t>
      </w:r>
      <w:r>
        <w:rPr>
          <w:color w:val="231F20"/>
          <w:sz w:val="26"/>
        </w:rPr>
        <w:t>muội không không tương ưng với khổ trí. Pháp này là gì? </w:t>
      </w:r>
      <w:r>
        <w:rPr>
          <w:i/>
          <w:color w:val="231F20"/>
          <w:sz w:val="26"/>
        </w:rPr>
        <w:t>Đáp: </w:t>
      </w:r>
      <w:r>
        <w:rPr>
          <w:color w:val="231F20"/>
          <w:sz w:val="26"/>
        </w:rPr>
        <w:t>Là vô nguyện cùng có trong tụ. Thể của khổ trí không tương ưng với tam muội không, vì là tụ khác, không tương ưng với khổ</w:t>
      </w:r>
      <w:r>
        <w:rPr>
          <w:color w:val="231F20"/>
          <w:spacing w:val="-42"/>
          <w:sz w:val="26"/>
        </w:rPr>
        <w:t> </w:t>
      </w:r>
      <w:r>
        <w:rPr>
          <w:color w:val="231F20"/>
          <w:spacing w:val="-3"/>
          <w:sz w:val="26"/>
        </w:rPr>
        <w:t>trí, </w:t>
      </w:r>
      <w:r>
        <w:rPr>
          <w:color w:val="231F20"/>
          <w:sz w:val="26"/>
        </w:rPr>
        <w:t>vì tự thể không ứng hợp với tự thể, như trước đã nói. Và tâm tâm số pháp khác. Pháp này là gì? </w:t>
      </w:r>
      <w:r>
        <w:rPr>
          <w:i/>
          <w:color w:val="231F20"/>
          <w:sz w:val="26"/>
        </w:rPr>
        <w:t>Đáp: </w:t>
      </w:r>
      <w:r>
        <w:rPr>
          <w:color w:val="231F20"/>
          <w:sz w:val="26"/>
        </w:rPr>
        <w:t>Là khổ trí không tương ưng với vô nguyện cùng có trong tụ, vô tướng cùng có trong tụ, với tâm tâm số pháp</w:t>
      </w:r>
      <w:r>
        <w:rPr>
          <w:color w:val="231F20"/>
          <w:spacing w:val="-5"/>
          <w:sz w:val="26"/>
        </w:rPr>
        <w:t> </w:t>
      </w:r>
      <w:r>
        <w:rPr>
          <w:color w:val="231F20"/>
          <w:sz w:val="26"/>
        </w:rPr>
        <w:t>hữu</w:t>
      </w:r>
      <w:r>
        <w:rPr>
          <w:color w:val="231F20"/>
          <w:spacing w:val="-5"/>
          <w:sz w:val="26"/>
        </w:rPr>
        <w:t> </w:t>
      </w:r>
      <w:r>
        <w:rPr>
          <w:color w:val="231F20"/>
          <w:sz w:val="26"/>
        </w:rPr>
        <w:t>lậu,</w:t>
      </w:r>
      <w:r>
        <w:rPr>
          <w:color w:val="231F20"/>
          <w:spacing w:val="-5"/>
          <w:sz w:val="26"/>
        </w:rPr>
        <w:t> </w:t>
      </w:r>
      <w:r>
        <w:rPr>
          <w:color w:val="231F20"/>
          <w:sz w:val="26"/>
        </w:rPr>
        <w:t>sắc</w:t>
      </w:r>
      <w:r>
        <w:rPr>
          <w:color w:val="231F20"/>
          <w:spacing w:val="-5"/>
          <w:sz w:val="26"/>
        </w:rPr>
        <w:t> </w:t>
      </w:r>
      <w:r>
        <w:rPr>
          <w:color w:val="231F20"/>
          <w:sz w:val="26"/>
        </w:rPr>
        <w:t>vô</w:t>
      </w:r>
      <w:r>
        <w:rPr>
          <w:color w:val="231F20"/>
          <w:spacing w:val="-5"/>
          <w:sz w:val="26"/>
        </w:rPr>
        <w:t> </w:t>
      </w:r>
      <w:r>
        <w:rPr>
          <w:color w:val="231F20"/>
          <w:sz w:val="26"/>
        </w:rPr>
        <w:t>vi,</w:t>
      </w:r>
      <w:r>
        <w:rPr>
          <w:color w:val="231F20"/>
          <w:spacing w:val="-5"/>
          <w:sz w:val="26"/>
        </w:rPr>
        <w:t> </w:t>
      </w:r>
      <w:r>
        <w:rPr>
          <w:color w:val="231F20"/>
          <w:sz w:val="26"/>
        </w:rPr>
        <w:t>tâm</w:t>
      </w:r>
      <w:r>
        <w:rPr>
          <w:color w:val="231F20"/>
          <w:spacing w:val="-5"/>
          <w:sz w:val="26"/>
        </w:rPr>
        <w:t> </w:t>
      </w:r>
      <w:r>
        <w:rPr>
          <w:color w:val="231F20"/>
          <w:sz w:val="26"/>
        </w:rPr>
        <w:t>bất</w:t>
      </w:r>
      <w:r>
        <w:rPr>
          <w:color w:val="231F20"/>
          <w:spacing w:val="-5"/>
          <w:sz w:val="26"/>
        </w:rPr>
        <w:t> </w:t>
      </w:r>
      <w:r>
        <w:rPr>
          <w:color w:val="231F20"/>
          <w:sz w:val="26"/>
        </w:rPr>
        <w:t>tướng</w:t>
      </w:r>
      <w:r>
        <w:rPr>
          <w:color w:val="231F20"/>
          <w:spacing w:val="-5"/>
          <w:sz w:val="26"/>
        </w:rPr>
        <w:t> </w:t>
      </w:r>
      <w:r>
        <w:rPr>
          <w:color w:val="231F20"/>
          <w:sz w:val="26"/>
        </w:rPr>
        <w:t>ưng</w:t>
      </w:r>
      <w:r>
        <w:rPr>
          <w:color w:val="231F20"/>
          <w:spacing w:val="-5"/>
          <w:sz w:val="26"/>
        </w:rPr>
        <w:t> </w:t>
      </w:r>
      <w:r>
        <w:rPr>
          <w:color w:val="231F20"/>
          <w:sz w:val="26"/>
        </w:rPr>
        <w:t>hành.</w:t>
      </w:r>
      <w:r>
        <w:rPr>
          <w:color w:val="231F20"/>
          <w:spacing w:val="-5"/>
          <w:sz w:val="26"/>
        </w:rPr>
        <w:t> </w:t>
      </w:r>
      <w:r>
        <w:rPr>
          <w:color w:val="231F20"/>
          <w:sz w:val="26"/>
        </w:rPr>
        <w:t>Các</w:t>
      </w:r>
      <w:r>
        <w:rPr>
          <w:color w:val="231F20"/>
          <w:spacing w:val="-5"/>
          <w:sz w:val="26"/>
        </w:rPr>
        <w:t> </w:t>
      </w:r>
      <w:r>
        <w:rPr>
          <w:color w:val="231F20"/>
          <w:sz w:val="26"/>
        </w:rPr>
        <w:t>pháp</w:t>
      </w:r>
      <w:r>
        <w:rPr>
          <w:color w:val="231F20"/>
          <w:spacing w:val="-5"/>
          <w:sz w:val="26"/>
        </w:rPr>
        <w:t> </w:t>
      </w:r>
      <w:r>
        <w:rPr>
          <w:color w:val="231F20"/>
          <w:spacing w:val="-6"/>
          <w:sz w:val="26"/>
        </w:rPr>
        <w:t>v.v...</w:t>
      </w:r>
      <w:r>
        <w:rPr>
          <w:color w:val="231F20"/>
          <w:spacing w:val="-5"/>
          <w:sz w:val="26"/>
        </w:rPr>
        <w:t> </w:t>
      </w:r>
      <w:r>
        <w:rPr>
          <w:color w:val="231F20"/>
          <w:sz w:val="26"/>
        </w:rPr>
        <w:t>như thế làm trường hợp thứ tư.</w:t>
      </w:r>
    </w:p>
    <w:p>
      <w:pPr>
        <w:pStyle w:val="BodyText"/>
        <w:spacing w:line="276" w:lineRule="auto" w:before="140"/>
        <w:ind w:right="391"/>
      </w:pPr>
      <w:r>
        <w:rPr>
          <w:color w:val="231F20"/>
        </w:rPr>
        <w:t>Như khổ trí đối với tam muội không, thì khổ trí đối với tam muội vô nguyện cũng như thế. Ngoài ra, nói rộng như pháp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Nếu pháp tương ưng với tập trí, không tương ưng với diệt trí, đạo trí, tam muội không, tam muội vô tướng, cũng tương ưng với tam muội vô nguyện chăng? Cho đến nói rộng làm bốn trường hợp:</w:t>
      </w:r>
    </w:p>
    <w:p>
      <w:pPr>
        <w:pStyle w:val="ListParagraph"/>
        <w:numPr>
          <w:ilvl w:val="1"/>
          <w:numId w:val="47"/>
        </w:numPr>
        <w:tabs>
          <w:tab w:pos="1347" w:val="left" w:leader="none"/>
        </w:tabs>
        <w:spacing w:line="271" w:lineRule="auto" w:before="114" w:after="0"/>
        <w:ind w:left="393" w:right="106" w:firstLine="566"/>
        <w:jc w:val="both"/>
        <w:rPr>
          <w:sz w:val="26"/>
        </w:rPr>
      </w:pPr>
      <w:r>
        <w:rPr>
          <w:color w:val="231F20"/>
          <w:sz w:val="26"/>
        </w:rPr>
        <w:t>Tương ưng với tập trí không tương ưng với tam muội vô nguyện: Là tam muội vô nguyện nên ở nơi tập trí. Tập trí cùng </w:t>
      </w:r>
      <w:r>
        <w:rPr>
          <w:color w:val="231F20"/>
          <w:spacing w:val="-7"/>
          <w:sz w:val="26"/>
        </w:rPr>
        <w:t>có </w:t>
      </w:r>
      <w:r>
        <w:rPr>
          <w:color w:val="231F20"/>
          <w:sz w:val="26"/>
        </w:rPr>
        <w:t>trong tụ. Thể của tam muội vô nguyện tương ưng với tập trí, không tương ưng với vô nguyện. Vì sao? Vì tự thể không ứng hợp với tự thể, như trước đã nói.</w:t>
      </w:r>
    </w:p>
    <w:p>
      <w:pPr>
        <w:pStyle w:val="ListParagraph"/>
        <w:numPr>
          <w:ilvl w:val="1"/>
          <w:numId w:val="47"/>
        </w:numPr>
        <w:tabs>
          <w:tab w:pos="1335" w:val="left" w:leader="none"/>
        </w:tabs>
        <w:spacing w:line="271" w:lineRule="auto" w:before="114" w:after="0"/>
        <w:ind w:left="393" w:right="106" w:firstLine="566"/>
        <w:jc w:val="both"/>
        <w:rPr>
          <w:sz w:val="26"/>
        </w:rPr>
      </w:pPr>
      <w:r>
        <w:rPr>
          <w:color w:val="231F20"/>
          <w:sz w:val="26"/>
        </w:rPr>
        <w:t>Tương ưng với tam muội vô nguyện không tương ưng với tập trí: Là tập trí nên ở nơi tam muội vô nguyện. Vô nguyện cùng</w:t>
      </w:r>
      <w:r>
        <w:rPr>
          <w:color w:val="231F20"/>
          <w:spacing w:val="-37"/>
          <w:sz w:val="26"/>
        </w:rPr>
        <w:t> </w:t>
      </w:r>
      <w:r>
        <w:rPr>
          <w:color w:val="231F20"/>
          <w:spacing w:val="-6"/>
          <w:sz w:val="26"/>
        </w:rPr>
        <w:t>có </w:t>
      </w:r>
      <w:r>
        <w:rPr>
          <w:color w:val="231F20"/>
          <w:sz w:val="26"/>
        </w:rPr>
        <w:t>trong tụ. Thể của tập trí tương ưng với vô nguyện, không tương </w:t>
      </w:r>
      <w:r>
        <w:rPr>
          <w:color w:val="231F20"/>
          <w:spacing w:val="-5"/>
          <w:sz w:val="26"/>
        </w:rPr>
        <w:t>ưng </w:t>
      </w:r>
      <w:r>
        <w:rPr>
          <w:color w:val="231F20"/>
          <w:sz w:val="26"/>
        </w:rPr>
        <w:t>với</w:t>
      </w:r>
      <w:r>
        <w:rPr>
          <w:color w:val="231F20"/>
          <w:spacing w:val="-9"/>
          <w:sz w:val="26"/>
        </w:rPr>
        <w:t> </w:t>
      </w:r>
      <w:r>
        <w:rPr>
          <w:color w:val="231F20"/>
          <w:sz w:val="26"/>
        </w:rPr>
        <w:t>tập</w:t>
      </w:r>
      <w:r>
        <w:rPr>
          <w:color w:val="231F20"/>
          <w:spacing w:val="-8"/>
          <w:sz w:val="26"/>
        </w:rPr>
        <w:t> </w:t>
      </w:r>
      <w:r>
        <w:rPr>
          <w:color w:val="231F20"/>
          <w:sz w:val="26"/>
        </w:rPr>
        <w:t>trí.</w:t>
      </w:r>
      <w:r>
        <w:rPr>
          <w:color w:val="231F20"/>
          <w:spacing w:val="-12"/>
          <w:sz w:val="26"/>
        </w:rPr>
        <w:t> </w:t>
      </w:r>
      <w:r>
        <w:rPr>
          <w:color w:val="231F20"/>
          <w:sz w:val="26"/>
        </w:rPr>
        <w:t>Vì</w:t>
      </w:r>
      <w:r>
        <w:rPr>
          <w:color w:val="231F20"/>
          <w:spacing w:val="-9"/>
          <w:sz w:val="26"/>
        </w:rPr>
        <w:t> </w:t>
      </w:r>
      <w:r>
        <w:rPr>
          <w:color w:val="231F20"/>
          <w:sz w:val="26"/>
        </w:rPr>
        <w:t>sao?</w:t>
      </w:r>
      <w:r>
        <w:rPr>
          <w:color w:val="231F20"/>
          <w:spacing w:val="-13"/>
          <w:sz w:val="26"/>
        </w:rPr>
        <w:t> </w:t>
      </w:r>
      <w:r>
        <w:rPr>
          <w:color w:val="231F20"/>
          <w:sz w:val="26"/>
        </w:rPr>
        <w:t>Vì</w:t>
      </w:r>
      <w:r>
        <w:rPr>
          <w:color w:val="231F20"/>
          <w:spacing w:val="-9"/>
          <w:sz w:val="26"/>
        </w:rPr>
        <w:t> </w:t>
      </w:r>
      <w:r>
        <w:rPr>
          <w:color w:val="231F20"/>
          <w:sz w:val="26"/>
        </w:rPr>
        <w:t>ba</w:t>
      </w:r>
      <w:r>
        <w:rPr>
          <w:color w:val="231F20"/>
          <w:spacing w:val="-8"/>
          <w:sz w:val="26"/>
        </w:rPr>
        <w:t> </w:t>
      </w:r>
      <w:r>
        <w:rPr>
          <w:color w:val="231F20"/>
          <w:sz w:val="26"/>
        </w:rPr>
        <w:t>sự</w:t>
      </w:r>
      <w:r>
        <w:rPr>
          <w:color w:val="231F20"/>
          <w:spacing w:val="-8"/>
          <w:sz w:val="26"/>
        </w:rPr>
        <w:t> </w:t>
      </w:r>
      <w:r>
        <w:rPr>
          <w:color w:val="231F20"/>
          <w:sz w:val="26"/>
        </w:rPr>
        <w:t>nên</w:t>
      </w:r>
      <w:r>
        <w:rPr>
          <w:color w:val="231F20"/>
          <w:spacing w:val="-9"/>
          <w:sz w:val="26"/>
        </w:rPr>
        <w:t> </w:t>
      </w:r>
      <w:r>
        <w:rPr>
          <w:color w:val="231F20"/>
          <w:sz w:val="26"/>
        </w:rPr>
        <w:t>tự</w:t>
      </w:r>
      <w:r>
        <w:rPr>
          <w:color w:val="231F20"/>
          <w:spacing w:val="-8"/>
          <w:sz w:val="26"/>
        </w:rPr>
        <w:t> </w:t>
      </w:r>
      <w:r>
        <w:rPr>
          <w:color w:val="231F20"/>
          <w:sz w:val="26"/>
        </w:rPr>
        <w:t>thể</w:t>
      </w:r>
      <w:r>
        <w:rPr>
          <w:color w:val="231F20"/>
          <w:spacing w:val="-8"/>
          <w:sz w:val="26"/>
        </w:rPr>
        <w:t> </w:t>
      </w:r>
      <w:r>
        <w:rPr>
          <w:color w:val="231F20"/>
          <w:sz w:val="26"/>
        </w:rPr>
        <w:t>không</w:t>
      </w:r>
      <w:r>
        <w:rPr>
          <w:color w:val="231F20"/>
          <w:spacing w:val="-9"/>
          <w:sz w:val="26"/>
        </w:rPr>
        <w:t> </w:t>
      </w:r>
      <w:r>
        <w:rPr>
          <w:color w:val="231F20"/>
          <w:sz w:val="26"/>
        </w:rPr>
        <w:t>ứng</w:t>
      </w:r>
      <w:r>
        <w:rPr>
          <w:color w:val="231F20"/>
          <w:spacing w:val="-8"/>
          <w:sz w:val="26"/>
        </w:rPr>
        <w:t> </w:t>
      </w:r>
      <w:r>
        <w:rPr>
          <w:color w:val="231F20"/>
          <w:sz w:val="26"/>
        </w:rPr>
        <w:t>hợp</w:t>
      </w:r>
      <w:r>
        <w:rPr>
          <w:color w:val="231F20"/>
          <w:spacing w:val="-8"/>
          <w:sz w:val="26"/>
        </w:rPr>
        <w:t> </w:t>
      </w:r>
      <w:r>
        <w:rPr>
          <w:color w:val="231F20"/>
          <w:sz w:val="26"/>
        </w:rPr>
        <w:t>với</w:t>
      </w:r>
      <w:r>
        <w:rPr>
          <w:color w:val="231F20"/>
          <w:spacing w:val="-9"/>
          <w:sz w:val="26"/>
        </w:rPr>
        <w:t> </w:t>
      </w:r>
      <w:r>
        <w:rPr>
          <w:color w:val="231F20"/>
          <w:sz w:val="26"/>
        </w:rPr>
        <w:t>tự</w:t>
      </w:r>
      <w:r>
        <w:rPr>
          <w:color w:val="231F20"/>
          <w:spacing w:val="-8"/>
          <w:sz w:val="26"/>
        </w:rPr>
        <w:t> </w:t>
      </w:r>
      <w:r>
        <w:rPr>
          <w:color w:val="231F20"/>
          <w:sz w:val="26"/>
        </w:rPr>
        <w:t>thể,</w:t>
      </w:r>
      <w:r>
        <w:rPr>
          <w:color w:val="231F20"/>
          <w:spacing w:val="-8"/>
          <w:sz w:val="26"/>
        </w:rPr>
        <w:t> </w:t>
      </w:r>
      <w:r>
        <w:rPr>
          <w:color w:val="231F20"/>
          <w:sz w:val="26"/>
        </w:rPr>
        <w:t>như trước đã nói. Và tập trí không tương ưng với pháp tương ưng của vô nguyện. Pháp này là gì? </w:t>
      </w:r>
      <w:r>
        <w:rPr>
          <w:i/>
          <w:color w:val="231F20"/>
          <w:sz w:val="26"/>
        </w:rPr>
        <w:t>Đáp: </w:t>
      </w:r>
      <w:r>
        <w:rPr>
          <w:color w:val="231F20"/>
          <w:sz w:val="26"/>
        </w:rPr>
        <w:t>Là khổ nhẫn trí cùng có trong tụ. Tập nhẫn, đạo nhẫn, đạo trí cùng có trong tụ, cùng với pháp tương ưng của vô nguyện.</w:t>
      </w:r>
    </w:p>
    <w:p>
      <w:pPr>
        <w:pStyle w:val="ListParagraph"/>
        <w:numPr>
          <w:ilvl w:val="1"/>
          <w:numId w:val="47"/>
        </w:numPr>
        <w:tabs>
          <w:tab w:pos="1359" w:val="left" w:leader="none"/>
        </w:tabs>
        <w:spacing w:line="271" w:lineRule="auto" w:before="114" w:after="0"/>
        <w:ind w:left="393" w:right="106" w:firstLine="566"/>
        <w:jc w:val="both"/>
        <w:rPr>
          <w:sz w:val="26"/>
        </w:rPr>
      </w:pPr>
      <w:r>
        <w:rPr>
          <w:color w:val="231F20"/>
          <w:sz w:val="26"/>
        </w:rPr>
        <w:t>Tương ưng với tập trí cũng tương ưng với tam muội vô nguyện: Là trừ tập trí tương ưng với vô nguyện, do nhiều nên </w:t>
      </w:r>
      <w:r>
        <w:rPr>
          <w:color w:val="231F20"/>
          <w:spacing w:val="-4"/>
          <w:sz w:val="26"/>
        </w:rPr>
        <w:t>trừ. </w:t>
      </w:r>
      <w:r>
        <w:rPr>
          <w:color w:val="231F20"/>
          <w:sz w:val="26"/>
        </w:rPr>
        <w:t>Còn lại là các pháp tương ưng của vô nguyện, tập trí khác. Pháp</w:t>
      </w:r>
      <w:r>
        <w:rPr>
          <w:color w:val="231F20"/>
          <w:spacing w:val="-31"/>
          <w:sz w:val="26"/>
        </w:rPr>
        <w:t> </w:t>
      </w:r>
      <w:r>
        <w:rPr>
          <w:color w:val="231F20"/>
          <w:sz w:val="26"/>
        </w:rPr>
        <w:t>này là gì? </w:t>
      </w:r>
      <w:r>
        <w:rPr>
          <w:i/>
          <w:color w:val="231F20"/>
          <w:sz w:val="26"/>
        </w:rPr>
        <w:t>Đáp: </w:t>
      </w:r>
      <w:r>
        <w:rPr>
          <w:color w:val="231F20"/>
          <w:sz w:val="26"/>
        </w:rPr>
        <w:t>Là tám đại địa, mười đại địa thiện và tâm giác quán tùy theo địa.</w:t>
      </w:r>
    </w:p>
    <w:p>
      <w:pPr>
        <w:pStyle w:val="ListParagraph"/>
        <w:numPr>
          <w:ilvl w:val="1"/>
          <w:numId w:val="47"/>
        </w:numPr>
        <w:tabs>
          <w:tab w:pos="1324" w:val="left" w:leader="none"/>
        </w:tabs>
        <w:spacing w:line="271" w:lineRule="auto" w:before="115" w:after="0"/>
        <w:ind w:left="393" w:right="106" w:firstLine="566"/>
        <w:jc w:val="both"/>
        <w:rPr>
          <w:sz w:val="26"/>
        </w:rPr>
      </w:pPr>
      <w:r>
        <w:rPr>
          <w:color w:val="231F20"/>
          <w:sz w:val="26"/>
        </w:rPr>
        <w:t>Không</w:t>
      </w:r>
      <w:r>
        <w:rPr>
          <w:color w:val="231F20"/>
          <w:spacing w:val="-7"/>
          <w:sz w:val="26"/>
        </w:rPr>
        <w:t> </w:t>
      </w:r>
      <w:r>
        <w:rPr>
          <w:color w:val="231F20"/>
          <w:sz w:val="26"/>
        </w:rPr>
        <w:t>tương</w:t>
      </w:r>
      <w:r>
        <w:rPr>
          <w:color w:val="231F20"/>
          <w:spacing w:val="-6"/>
          <w:sz w:val="26"/>
        </w:rPr>
        <w:t> </w:t>
      </w:r>
      <w:r>
        <w:rPr>
          <w:color w:val="231F20"/>
          <w:sz w:val="26"/>
        </w:rPr>
        <w:t>ưng</w:t>
      </w:r>
      <w:r>
        <w:rPr>
          <w:color w:val="231F20"/>
          <w:spacing w:val="-7"/>
          <w:sz w:val="26"/>
        </w:rPr>
        <w:t> </w:t>
      </w:r>
      <w:r>
        <w:rPr>
          <w:color w:val="231F20"/>
          <w:sz w:val="26"/>
        </w:rPr>
        <w:t>với</w:t>
      </w:r>
      <w:r>
        <w:rPr>
          <w:color w:val="231F20"/>
          <w:spacing w:val="-6"/>
          <w:sz w:val="26"/>
        </w:rPr>
        <w:t> </w:t>
      </w:r>
      <w:r>
        <w:rPr>
          <w:color w:val="231F20"/>
          <w:sz w:val="26"/>
        </w:rPr>
        <w:t>tập</w:t>
      </w:r>
      <w:r>
        <w:rPr>
          <w:color w:val="231F20"/>
          <w:spacing w:val="-6"/>
          <w:sz w:val="26"/>
        </w:rPr>
        <w:t> </w:t>
      </w:r>
      <w:r>
        <w:rPr>
          <w:color w:val="231F20"/>
          <w:sz w:val="26"/>
        </w:rPr>
        <w:t>trí</w:t>
      </w:r>
      <w:r>
        <w:rPr>
          <w:color w:val="231F20"/>
          <w:spacing w:val="-7"/>
          <w:sz w:val="26"/>
        </w:rPr>
        <w:t> </w:t>
      </w:r>
      <w:r>
        <w:rPr>
          <w:color w:val="231F20"/>
          <w:sz w:val="26"/>
        </w:rPr>
        <w:t>cũng</w:t>
      </w:r>
      <w:r>
        <w:rPr>
          <w:color w:val="231F20"/>
          <w:spacing w:val="-6"/>
          <w:sz w:val="26"/>
        </w:rPr>
        <w:t> </w:t>
      </w:r>
      <w:r>
        <w:rPr>
          <w:color w:val="231F20"/>
          <w:sz w:val="26"/>
        </w:rPr>
        <w:t>không</w:t>
      </w:r>
      <w:r>
        <w:rPr>
          <w:color w:val="231F20"/>
          <w:spacing w:val="-6"/>
          <w:sz w:val="26"/>
        </w:rPr>
        <w:t> </w:t>
      </w:r>
      <w:r>
        <w:rPr>
          <w:color w:val="231F20"/>
          <w:sz w:val="26"/>
        </w:rPr>
        <w:t>tương</w:t>
      </w:r>
      <w:r>
        <w:rPr>
          <w:color w:val="231F20"/>
          <w:spacing w:val="-7"/>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tam muội vô nguyện: Là tập trí không tương ưng với vô nguyện. Pháp này</w:t>
      </w:r>
      <w:r>
        <w:rPr>
          <w:color w:val="231F20"/>
          <w:spacing w:val="-9"/>
          <w:sz w:val="26"/>
        </w:rPr>
        <w:t> </w:t>
      </w:r>
      <w:r>
        <w:rPr>
          <w:color w:val="231F20"/>
          <w:sz w:val="26"/>
        </w:rPr>
        <w:t>là</w:t>
      </w:r>
      <w:r>
        <w:rPr>
          <w:color w:val="231F20"/>
          <w:spacing w:val="-7"/>
          <w:sz w:val="26"/>
        </w:rPr>
        <w:t> </w:t>
      </w:r>
      <w:r>
        <w:rPr>
          <w:color w:val="231F20"/>
          <w:sz w:val="26"/>
        </w:rPr>
        <w:t>gì?</w:t>
      </w:r>
      <w:r>
        <w:rPr>
          <w:color w:val="231F20"/>
          <w:spacing w:val="-8"/>
          <w:sz w:val="26"/>
        </w:rPr>
        <w:t> </w:t>
      </w:r>
      <w:r>
        <w:rPr>
          <w:i/>
          <w:color w:val="231F20"/>
          <w:sz w:val="26"/>
        </w:rPr>
        <w:t>Đáp:</w:t>
      </w:r>
      <w:r>
        <w:rPr>
          <w:i/>
          <w:color w:val="231F20"/>
          <w:spacing w:val="-7"/>
          <w:sz w:val="26"/>
        </w:rPr>
        <w:t> </w:t>
      </w:r>
      <w:r>
        <w:rPr>
          <w:color w:val="231F20"/>
          <w:sz w:val="26"/>
        </w:rPr>
        <w:t>Là</w:t>
      </w:r>
      <w:r>
        <w:rPr>
          <w:color w:val="231F20"/>
          <w:spacing w:val="-7"/>
          <w:sz w:val="26"/>
        </w:rPr>
        <w:t> </w:t>
      </w:r>
      <w:r>
        <w:rPr>
          <w:color w:val="231F20"/>
          <w:sz w:val="26"/>
        </w:rPr>
        <w:t>khổ</w:t>
      </w:r>
      <w:r>
        <w:rPr>
          <w:color w:val="231F20"/>
          <w:spacing w:val="-8"/>
          <w:sz w:val="26"/>
        </w:rPr>
        <w:t> </w:t>
      </w:r>
      <w:r>
        <w:rPr>
          <w:color w:val="231F20"/>
          <w:sz w:val="26"/>
        </w:rPr>
        <w:t>nhẫn,</w:t>
      </w:r>
      <w:r>
        <w:rPr>
          <w:color w:val="231F20"/>
          <w:spacing w:val="-8"/>
          <w:sz w:val="26"/>
        </w:rPr>
        <w:t> </w:t>
      </w:r>
      <w:r>
        <w:rPr>
          <w:color w:val="231F20"/>
          <w:sz w:val="26"/>
        </w:rPr>
        <w:t>khổ</w:t>
      </w:r>
      <w:r>
        <w:rPr>
          <w:color w:val="231F20"/>
          <w:spacing w:val="-7"/>
          <w:sz w:val="26"/>
        </w:rPr>
        <w:t> </w:t>
      </w:r>
      <w:r>
        <w:rPr>
          <w:color w:val="231F20"/>
          <w:sz w:val="26"/>
        </w:rPr>
        <w:t>trí,</w:t>
      </w:r>
      <w:r>
        <w:rPr>
          <w:color w:val="231F20"/>
          <w:spacing w:val="-7"/>
          <w:sz w:val="26"/>
        </w:rPr>
        <w:t> </w:t>
      </w:r>
      <w:r>
        <w:rPr>
          <w:color w:val="231F20"/>
          <w:sz w:val="26"/>
        </w:rPr>
        <w:t>tập</w:t>
      </w:r>
      <w:r>
        <w:rPr>
          <w:color w:val="231F20"/>
          <w:spacing w:val="-7"/>
          <w:sz w:val="26"/>
        </w:rPr>
        <w:t> </w:t>
      </w:r>
      <w:r>
        <w:rPr>
          <w:color w:val="231F20"/>
          <w:sz w:val="26"/>
        </w:rPr>
        <w:t>nhẫn,</w:t>
      </w:r>
      <w:r>
        <w:rPr>
          <w:color w:val="231F20"/>
          <w:spacing w:val="-9"/>
          <w:sz w:val="26"/>
        </w:rPr>
        <w:t> </w:t>
      </w:r>
      <w:r>
        <w:rPr>
          <w:color w:val="231F20"/>
          <w:sz w:val="26"/>
        </w:rPr>
        <w:t>đạo</w:t>
      </w:r>
      <w:r>
        <w:rPr>
          <w:color w:val="231F20"/>
          <w:spacing w:val="-7"/>
          <w:sz w:val="26"/>
        </w:rPr>
        <w:t> </w:t>
      </w:r>
      <w:r>
        <w:rPr>
          <w:color w:val="231F20"/>
          <w:sz w:val="26"/>
        </w:rPr>
        <w:t>nhẫn,</w:t>
      </w:r>
      <w:r>
        <w:rPr>
          <w:color w:val="231F20"/>
          <w:spacing w:val="-8"/>
          <w:sz w:val="26"/>
        </w:rPr>
        <w:t> </w:t>
      </w:r>
      <w:r>
        <w:rPr>
          <w:color w:val="231F20"/>
          <w:sz w:val="26"/>
        </w:rPr>
        <w:t>đạo</w:t>
      </w:r>
      <w:r>
        <w:rPr>
          <w:color w:val="231F20"/>
          <w:spacing w:val="-8"/>
          <w:sz w:val="26"/>
        </w:rPr>
        <w:t> </w:t>
      </w:r>
      <w:r>
        <w:rPr>
          <w:color w:val="231F20"/>
          <w:sz w:val="26"/>
        </w:rPr>
        <w:t>trí,</w:t>
      </w:r>
      <w:r>
        <w:rPr>
          <w:color w:val="231F20"/>
          <w:spacing w:val="-7"/>
          <w:sz w:val="26"/>
        </w:rPr>
        <w:t> </w:t>
      </w:r>
      <w:r>
        <w:rPr>
          <w:color w:val="231F20"/>
          <w:sz w:val="26"/>
        </w:rPr>
        <w:t>đều cùng có trong tụ. Thể của vô nguyện không tương ưng với tập </w:t>
      </w:r>
      <w:r>
        <w:rPr>
          <w:color w:val="231F20"/>
          <w:spacing w:val="-4"/>
          <w:sz w:val="26"/>
        </w:rPr>
        <w:t>trí,</w:t>
      </w:r>
      <w:r>
        <w:rPr>
          <w:color w:val="231F20"/>
          <w:spacing w:val="57"/>
          <w:sz w:val="26"/>
        </w:rPr>
        <w:t> </w:t>
      </w:r>
      <w:r>
        <w:rPr>
          <w:color w:val="231F20"/>
          <w:sz w:val="26"/>
        </w:rPr>
        <w:t>vì là tụ khác, không tương ưng với vô nguyện, vì tự thể không ứng hợp</w:t>
      </w:r>
      <w:r>
        <w:rPr>
          <w:color w:val="231F20"/>
          <w:spacing w:val="-7"/>
          <w:sz w:val="26"/>
        </w:rPr>
        <w:t> </w:t>
      </w:r>
      <w:r>
        <w:rPr>
          <w:color w:val="231F20"/>
          <w:sz w:val="26"/>
        </w:rPr>
        <w:t>với</w:t>
      </w:r>
      <w:r>
        <w:rPr>
          <w:color w:val="231F20"/>
          <w:spacing w:val="-6"/>
          <w:sz w:val="26"/>
        </w:rPr>
        <w:t> </w:t>
      </w:r>
      <w:r>
        <w:rPr>
          <w:color w:val="231F20"/>
          <w:sz w:val="26"/>
        </w:rPr>
        <w:t>tự</w:t>
      </w:r>
      <w:r>
        <w:rPr>
          <w:color w:val="231F20"/>
          <w:spacing w:val="-6"/>
          <w:sz w:val="26"/>
        </w:rPr>
        <w:t> </w:t>
      </w:r>
      <w:r>
        <w:rPr>
          <w:color w:val="231F20"/>
          <w:sz w:val="26"/>
        </w:rPr>
        <w:t>thể,</w:t>
      </w:r>
      <w:r>
        <w:rPr>
          <w:color w:val="231F20"/>
          <w:spacing w:val="-6"/>
          <w:sz w:val="26"/>
        </w:rPr>
        <w:t> </w:t>
      </w:r>
      <w:r>
        <w:rPr>
          <w:color w:val="231F20"/>
          <w:sz w:val="26"/>
        </w:rPr>
        <w:t>như</w:t>
      </w:r>
      <w:r>
        <w:rPr>
          <w:color w:val="231F20"/>
          <w:spacing w:val="-6"/>
          <w:sz w:val="26"/>
        </w:rPr>
        <w:t> </w:t>
      </w:r>
      <w:r>
        <w:rPr>
          <w:color w:val="231F20"/>
          <w:sz w:val="26"/>
        </w:rPr>
        <w:t>trước</w:t>
      </w:r>
      <w:r>
        <w:rPr>
          <w:color w:val="231F20"/>
          <w:spacing w:val="-6"/>
          <w:sz w:val="26"/>
        </w:rPr>
        <w:t> </w:t>
      </w:r>
      <w:r>
        <w:rPr>
          <w:color w:val="231F20"/>
          <w:sz w:val="26"/>
        </w:rPr>
        <w:t>đã</w:t>
      </w:r>
      <w:r>
        <w:rPr>
          <w:color w:val="231F20"/>
          <w:spacing w:val="-6"/>
          <w:sz w:val="26"/>
        </w:rPr>
        <w:t> </w:t>
      </w:r>
      <w:r>
        <w:rPr>
          <w:color w:val="231F20"/>
          <w:sz w:val="26"/>
        </w:rPr>
        <w:t>nói.</w:t>
      </w:r>
      <w:r>
        <w:rPr>
          <w:color w:val="231F20"/>
          <w:spacing w:val="-11"/>
          <w:sz w:val="26"/>
        </w:rPr>
        <w:t> </w:t>
      </w:r>
      <w:r>
        <w:rPr>
          <w:color w:val="231F20"/>
          <w:sz w:val="26"/>
        </w:rPr>
        <w:t>Và</w:t>
      </w:r>
      <w:r>
        <w:rPr>
          <w:color w:val="231F20"/>
          <w:spacing w:val="-7"/>
          <w:sz w:val="26"/>
        </w:rPr>
        <w:t> </w:t>
      </w:r>
      <w:r>
        <w:rPr>
          <w:color w:val="231F20"/>
          <w:sz w:val="26"/>
        </w:rPr>
        <w:t>tâm</w:t>
      </w:r>
      <w:r>
        <w:rPr>
          <w:color w:val="231F20"/>
          <w:spacing w:val="-6"/>
          <w:sz w:val="26"/>
        </w:rPr>
        <w:t> </w:t>
      </w:r>
      <w:r>
        <w:rPr>
          <w:color w:val="231F20"/>
          <w:sz w:val="26"/>
        </w:rPr>
        <w:t>tâm</w:t>
      </w:r>
      <w:r>
        <w:rPr>
          <w:color w:val="231F20"/>
          <w:spacing w:val="-6"/>
          <w:sz w:val="26"/>
        </w:rPr>
        <w:t> </w:t>
      </w:r>
      <w:r>
        <w:rPr>
          <w:color w:val="231F20"/>
          <w:sz w:val="26"/>
        </w:rPr>
        <w:t>số</w:t>
      </w:r>
      <w:r>
        <w:rPr>
          <w:color w:val="231F20"/>
          <w:spacing w:val="-6"/>
          <w:sz w:val="26"/>
        </w:rPr>
        <w:t> </w:t>
      </w:r>
      <w:r>
        <w:rPr>
          <w:color w:val="231F20"/>
          <w:sz w:val="26"/>
        </w:rPr>
        <w:t>pháp</w:t>
      </w:r>
      <w:r>
        <w:rPr>
          <w:color w:val="231F20"/>
          <w:spacing w:val="-6"/>
          <w:sz w:val="26"/>
        </w:rPr>
        <w:t> </w:t>
      </w:r>
      <w:r>
        <w:rPr>
          <w:color w:val="231F20"/>
          <w:sz w:val="26"/>
        </w:rPr>
        <w:t>còn</w:t>
      </w:r>
      <w:r>
        <w:rPr>
          <w:color w:val="231F20"/>
          <w:spacing w:val="-6"/>
          <w:sz w:val="26"/>
        </w:rPr>
        <w:t> </w:t>
      </w:r>
      <w:r>
        <w:rPr>
          <w:color w:val="231F20"/>
          <w:sz w:val="26"/>
        </w:rPr>
        <w:t>lại.</w:t>
      </w:r>
      <w:r>
        <w:rPr>
          <w:color w:val="231F20"/>
          <w:spacing w:val="-6"/>
          <w:sz w:val="26"/>
        </w:rPr>
        <w:t> </w:t>
      </w:r>
      <w:r>
        <w:rPr>
          <w:color w:val="231F20"/>
          <w:sz w:val="26"/>
        </w:rPr>
        <w:t>Còn</w:t>
      </w:r>
      <w:r>
        <w:rPr>
          <w:color w:val="231F20"/>
          <w:spacing w:val="-6"/>
          <w:sz w:val="26"/>
        </w:rPr>
        <w:t> </w:t>
      </w:r>
      <w:r>
        <w:rPr>
          <w:color w:val="231F20"/>
          <w:sz w:val="26"/>
        </w:rPr>
        <w:t>lại nghĩa là tam muội không, tam muội vô tướng cùng có trong tụ, tất cả tâm tâm số pháp hữu lậu, sắc vô vi, tâm bất tương ưng hành. Các pháp </w:t>
      </w:r>
      <w:r>
        <w:rPr>
          <w:color w:val="231F20"/>
          <w:spacing w:val="-6"/>
          <w:sz w:val="26"/>
        </w:rPr>
        <w:t>v.v... </w:t>
      </w:r>
      <w:r>
        <w:rPr>
          <w:color w:val="231F20"/>
          <w:sz w:val="26"/>
        </w:rPr>
        <w:t>như thế làm trường hợp thứ</w:t>
      </w:r>
      <w:r>
        <w:rPr>
          <w:color w:val="231F20"/>
          <w:spacing w:val="6"/>
          <w:sz w:val="26"/>
        </w:rPr>
        <w:t> </w:t>
      </w:r>
      <w:r>
        <w:rPr>
          <w:color w:val="231F20"/>
          <w:sz w:val="26"/>
        </w:rPr>
        <w:t>tư.</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Ngoài ra nói rộng như pháp trí.</w:t>
      </w:r>
    </w:p>
    <w:p>
      <w:pPr>
        <w:pStyle w:val="BodyText"/>
        <w:spacing w:line="276" w:lineRule="auto" w:before="157"/>
        <w:ind w:right="390"/>
      </w:pPr>
      <w:r>
        <w:rPr>
          <w:color w:val="231F20"/>
        </w:rPr>
        <w:t>Nếu pháp tương ưng với diệt trí, không tương ưng với đạo trí, tam</w:t>
      </w:r>
      <w:r>
        <w:rPr>
          <w:color w:val="231F20"/>
          <w:spacing w:val="-11"/>
        </w:rPr>
        <w:t> </w:t>
      </w:r>
      <w:r>
        <w:rPr>
          <w:color w:val="231F20"/>
        </w:rPr>
        <w:t>muội</w:t>
      </w:r>
      <w:r>
        <w:rPr>
          <w:color w:val="231F20"/>
          <w:spacing w:val="-11"/>
        </w:rPr>
        <w:t> </w:t>
      </w:r>
      <w:r>
        <w:rPr>
          <w:color w:val="231F20"/>
        </w:rPr>
        <w:t>không,</w:t>
      </w:r>
      <w:r>
        <w:rPr>
          <w:color w:val="231F20"/>
          <w:spacing w:val="-11"/>
        </w:rPr>
        <w:t> </w:t>
      </w:r>
      <w:r>
        <w:rPr>
          <w:color w:val="231F20"/>
        </w:rPr>
        <w:t>tam</w:t>
      </w:r>
      <w:r>
        <w:rPr>
          <w:color w:val="231F20"/>
          <w:spacing w:val="-10"/>
        </w:rPr>
        <w:t> </w:t>
      </w:r>
      <w:r>
        <w:rPr>
          <w:color w:val="231F20"/>
        </w:rPr>
        <w:t>muội</w:t>
      </w:r>
      <w:r>
        <w:rPr>
          <w:color w:val="231F20"/>
          <w:spacing w:val="-11"/>
        </w:rPr>
        <w:t> </w:t>
      </w:r>
      <w:r>
        <w:rPr>
          <w:color w:val="231F20"/>
        </w:rPr>
        <w:t>vô</w:t>
      </w:r>
      <w:r>
        <w:rPr>
          <w:color w:val="231F20"/>
          <w:spacing w:val="-11"/>
        </w:rPr>
        <w:t> </w:t>
      </w:r>
      <w:r>
        <w:rPr>
          <w:color w:val="231F20"/>
        </w:rPr>
        <w:t>nguyện,</w:t>
      </w:r>
      <w:r>
        <w:rPr>
          <w:color w:val="231F20"/>
          <w:spacing w:val="-10"/>
        </w:rPr>
        <w:t> </w:t>
      </w:r>
      <w:r>
        <w:rPr>
          <w:color w:val="231F20"/>
        </w:rPr>
        <w:t>cũng</w:t>
      </w:r>
      <w:r>
        <w:rPr>
          <w:color w:val="231F20"/>
          <w:spacing w:val="-11"/>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tam</w:t>
      </w:r>
      <w:r>
        <w:rPr>
          <w:color w:val="231F20"/>
          <w:spacing w:val="-11"/>
        </w:rPr>
        <w:t> </w:t>
      </w:r>
      <w:r>
        <w:rPr>
          <w:color w:val="231F20"/>
          <w:spacing w:val="-4"/>
        </w:rPr>
        <w:t>muội </w:t>
      </w:r>
      <w:r>
        <w:rPr>
          <w:color w:val="231F20"/>
        </w:rPr>
        <w:t>vô tướng chăng? Cho đến nói rộng làm bốn trường hợp:</w:t>
      </w:r>
    </w:p>
    <w:p>
      <w:pPr>
        <w:pStyle w:val="ListParagraph"/>
        <w:numPr>
          <w:ilvl w:val="0"/>
          <w:numId w:val="48"/>
        </w:numPr>
        <w:tabs>
          <w:tab w:pos="1058" w:val="left" w:leader="none"/>
        </w:tabs>
        <w:spacing w:line="276" w:lineRule="auto" w:before="111" w:after="0"/>
        <w:ind w:left="110" w:right="389" w:firstLine="566"/>
        <w:jc w:val="both"/>
        <w:rPr>
          <w:sz w:val="26"/>
        </w:rPr>
      </w:pPr>
      <w:r>
        <w:rPr>
          <w:color w:val="231F20"/>
          <w:sz w:val="26"/>
        </w:rPr>
        <w:t>Tương ưng với diệt trí không tương ưng với tam muội vô tướng:</w:t>
      </w:r>
      <w:r>
        <w:rPr>
          <w:color w:val="231F20"/>
          <w:spacing w:val="-12"/>
          <w:sz w:val="26"/>
        </w:rPr>
        <w:t> </w:t>
      </w:r>
      <w:r>
        <w:rPr>
          <w:color w:val="231F20"/>
          <w:sz w:val="26"/>
        </w:rPr>
        <w:t>Là</w:t>
      </w:r>
      <w:r>
        <w:rPr>
          <w:color w:val="231F20"/>
          <w:spacing w:val="-11"/>
          <w:sz w:val="26"/>
        </w:rPr>
        <w:t> </w:t>
      </w:r>
      <w:r>
        <w:rPr>
          <w:color w:val="231F20"/>
          <w:sz w:val="26"/>
        </w:rPr>
        <w:t>tam</w:t>
      </w:r>
      <w:r>
        <w:rPr>
          <w:color w:val="231F20"/>
          <w:spacing w:val="-11"/>
          <w:sz w:val="26"/>
        </w:rPr>
        <w:t> </w:t>
      </w:r>
      <w:r>
        <w:rPr>
          <w:color w:val="231F20"/>
          <w:sz w:val="26"/>
        </w:rPr>
        <w:t>muội</w:t>
      </w:r>
      <w:r>
        <w:rPr>
          <w:color w:val="231F20"/>
          <w:spacing w:val="-11"/>
          <w:sz w:val="26"/>
        </w:rPr>
        <w:t> </w:t>
      </w:r>
      <w:r>
        <w:rPr>
          <w:color w:val="231F20"/>
          <w:sz w:val="26"/>
        </w:rPr>
        <w:t>vô</w:t>
      </w:r>
      <w:r>
        <w:rPr>
          <w:color w:val="231F20"/>
          <w:spacing w:val="-11"/>
          <w:sz w:val="26"/>
        </w:rPr>
        <w:t> </w:t>
      </w:r>
      <w:r>
        <w:rPr>
          <w:color w:val="231F20"/>
          <w:sz w:val="26"/>
        </w:rPr>
        <w:t>tướng</w:t>
      </w:r>
      <w:r>
        <w:rPr>
          <w:color w:val="231F20"/>
          <w:spacing w:val="-12"/>
          <w:sz w:val="26"/>
        </w:rPr>
        <w:t> </w:t>
      </w:r>
      <w:r>
        <w:rPr>
          <w:color w:val="231F20"/>
          <w:sz w:val="26"/>
        </w:rPr>
        <w:t>nên</w:t>
      </w:r>
      <w:r>
        <w:rPr>
          <w:color w:val="231F20"/>
          <w:spacing w:val="-11"/>
          <w:sz w:val="26"/>
        </w:rPr>
        <w:t> </w:t>
      </w:r>
      <w:r>
        <w:rPr>
          <w:color w:val="231F20"/>
          <w:sz w:val="26"/>
        </w:rPr>
        <w:t>ở</w:t>
      </w:r>
      <w:r>
        <w:rPr>
          <w:color w:val="231F20"/>
          <w:spacing w:val="-11"/>
          <w:sz w:val="26"/>
        </w:rPr>
        <w:t> </w:t>
      </w:r>
      <w:r>
        <w:rPr>
          <w:color w:val="231F20"/>
          <w:sz w:val="26"/>
        </w:rPr>
        <w:t>nơi</w:t>
      </w:r>
      <w:r>
        <w:rPr>
          <w:color w:val="231F20"/>
          <w:spacing w:val="-11"/>
          <w:sz w:val="26"/>
        </w:rPr>
        <w:t> </w:t>
      </w:r>
      <w:r>
        <w:rPr>
          <w:color w:val="231F20"/>
          <w:sz w:val="26"/>
        </w:rPr>
        <w:t>diệt</w:t>
      </w:r>
      <w:r>
        <w:rPr>
          <w:color w:val="231F20"/>
          <w:spacing w:val="-11"/>
          <w:sz w:val="26"/>
        </w:rPr>
        <w:t> </w:t>
      </w:r>
      <w:r>
        <w:rPr>
          <w:color w:val="231F20"/>
          <w:sz w:val="26"/>
        </w:rPr>
        <w:t>trí.</w:t>
      </w:r>
      <w:r>
        <w:rPr>
          <w:color w:val="231F20"/>
          <w:spacing w:val="-12"/>
          <w:sz w:val="26"/>
        </w:rPr>
        <w:t> </w:t>
      </w:r>
      <w:r>
        <w:rPr>
          <w:color w:val="231F20"/>
          <w:sz w:val="26"/>
        </w:rPr>
        <w:t>Diệt</w:t>
      </w:r>
      <w:r>
        <w:rPr>
          <w:color w:val="231F20"/>
          <w:spacing w:val="-11"/>
          <w:sz w:val="26"/>
        </w:rPr>
        <w:t> </w:t>
      </w:r>
      <w:r>
        <w:rPr>
          <w:color w:val="231F20"/>
          <w:sz w:val="26"/>
        </w:rPr>
        <w:t>trí</w:t>
      </w:r>
      <w:r>
        <w:rPr>
          <w:color w:val="231F20"/>
          <w:spacing w:val="-11"/>
          <w:sz w:val="26"/>
        </w:rPr>
        <w:t> </w:t>
      </w:r>
      <w:r>
        <w:rPr>
          <w:color w:val="231F20"/>
          <w:sz w:val="26"/>
        </w:rPr>
        <w:t>cùng</w:t>
      </w:r>
      <w:r>
        <w:rPr>
          <w:color w:val="231F20"/>
          <w:spacing w:val="-11"/>
          <w:sz w:val="26"/>
        </w:rPr>
        <w:t> </w:t>
      </w:r>
      <w:r>
        <w:rPr>
          <w:color w:val="231F20"/>
          <w:sz w:val="26"/>
        </w:rPr>
        <w:t>có</w:t>
      </w:r>
      <w:r>
        <w:rPr>
          <w:color w:val="231F20"/>
          <w:spacing w:val="-11"/>
          <w:sz w:val="26"/>
        </w:rPr>
        <w:t> </w:t>
      </w:r>
      <w:r>
        <w:rPr>
          <w:color w:val="231F20"/>
          <w:sz w:val="26"/>
        </w:rPr>
        <w:t>trong tụ. Thể của tam muội vô tướng tương ưng với diệt trí, không </w:t>
      </w:r>
      <w:r>
        <w:rPr>
          <w:color w:val="231F20"/>
          <w:spacing w:val="-3"/>
          <w:sz w:val="26"/>
        </w:rPr>
        <w:t>tương </w:t>
      </w:r>
      <w:r>
        <w:rPr>
          <w:color w:val="231F20"/>
          <w:sz w:val="26"/>
        </w:rPr>
        <w:t>ưng với tam muội vô tướng. Vì sao? Vì ba sự nên tự thể không ứng hợp với tự thể, như trước đã nói.</w:t>
      </w:r>
    </w:p>
    <w:p>
      <w:pPr>
        <w:pStyle w:val="ListParagraph"/>
        <w:numPr>
          <w:ilvl w:val="0"/>
          <w:numId w:val="48"/>
        </w:numPr>
        <w:tabs>
          <w:tab w:pos="1066" w:val="left" w:leader="none"/>
        </w:tabs>
        <w:spacing w:line="276" w:lineRule="auto" w:before="109" w:after="0"/>
        <w:ind w:left="110" w:right="390" w:firstLine="566"/>
        <w:jc w:val="both"/>
        <w:rPr>
          <w:sz w:val="26"/>
        </w:rPr>
      </w:pPr>
      <w:r>
        <w:rPr>
          <w:color w:val="231F20"/>
          <w:sz w:val="26"/>
        </w:rPr>
        <w:t>Tương ưng với tam muội vô tướng không tương ưng với diệt</w:t>
      </w:r>
      <w:r>
        <w:rPr>
          <w:color w:val="231F20"/>
          <w:spacing w:val="-4"/>
          <w:sz w:val="26"/>
        </w:rPr>
        <w:t> </w:t>
      </w:r>
      <w:r>
        <w:rPr>
          <w:color w:val="231F20"/>
          <w:sz w:val="26"/>
        </w:rPr>
        <w:t>trí:</w:t>
      </w:r>
      <w:r>
        <w:rPr>
          <w:color w:val="231F20"/>
          <w:spacing w:val="-4"/>
          <w:sz w:val="26"/>
        </w:rPr>
        <w:t> </w:t>
      </w:r>
      <w:r>
        <w:rPr>
          <w:color w:val="231F20"/>
          <w:sz w:val="26"/>
        </w:rPr>
        <w:t>Là</w:t>
      </w:r>
      <w:r>
        <w:rPr>
          <w:color w:val="231F20"/>
          <w:spacing w:val="-4"/>
          <w:sz w:val="26"/>
        </w:rPr>
        <w:t> </w:t>
      </w:r>
      <w:r>
        <w:rPr>
          <w:color w:val="231F20"/>
          <w:sz w:val="26"/>
        </w:rPr>
        <w:t>diệt</w:t>
      </w:r>
      <w:r>
        <w:rPr>
          <w:color w:val="231F20"/>
          <w:spacing w:val="-4"/>
          <w:sz w:val="26"/>
        </w:rPr>
        <w:t> </w:t>
      </w:r>
      <w:r>
        <w:rPr>
          <w:color w:val="231F20"/>
          <w:sz w:val="26"/>
        </w:rPr>
        <w:t>trí</w:t>
      </w:r>
      <w:r>
        <w:rPr>
          <w:color w:val="231F20"/>
          <w:spacing w:val="-4"/>
          <w:sz w:val="26"/>
        </w:rPr>
        <w:t> </w:t>
      </w:r>
      <w:r>
        <w:rPr>
          <w:color w:val="231F20"/>
          <w:sz w:val="26"/>
        </w:rPr>
        <w:t>nên</w:t>
      </w:r>
      <w:r>
        <w:rPr>
          <w:color w:val="231F20"/>
          <w:spacing w:val="-4"/>
          <w:sz w:val="26"/>
        </w:rPr>
        <w:t> </w:t>
      </w:r>
      <w:r>
        <w:rPr>
          <w:color w:val="231F20"/>
          <w:sz w:val="26"/>
        </w:rPr>
        <w:t>ở</w:t>
      </w:r>
      <w:r>
        <w:rPr>
          <w:color w:val="231F20"/>
          <w:spacing w:val="-4"/>
          <w:sz w:val="26"/>
        </w:rPr>
        <w:t> </w:t>
      </w:r>
      <w:r>
        <w:rPr>
          <w:color w:val="231F20"/>
          <w:sz w:val="26"/>
        </w:rPr>
        <w:t>nơi</w:t>
      </w:r>
      <w:r>
        <w:rPr>
          <w:color w:val="231F20"/>
          <w:spacing w:val="-3"/>
          <w:sz w:val="26"/>
        </w:rPr>
        <w:t> </w:t>
      </w:r>
      <w:r>
        <w:rPr>
          <w:color w:val="231F20"/>
          <w:sz w:val="26"/>
        </w:rPr>
        <w:t>tam</w:t>
      </w:r>
      <w:r>
        <w:rPr>
          <w:color w:val="231F20"/>
          <w:spacing w:val="-4"/>
          <w:sz w:val="26"/>
        </w:rPr>
        <w:t> </w:t>
      </w:r>
      <w:r>
        <w:rPr>
          <w:color w:val="231F20"/>
          <w:sz w:val="26"/>
        </w:rPr>
        <w:t>muội</w:t>
      </w:r>
      <w:r>
        <w:rPr>
          <w:color w:val="231F20"/>
          <w:spacing w:val="-4"/>
          <w:sz w:val="26"/>
        </w:rPr>
        <w:t> </w:t>
      </w:r>
      <w:r>
        <w:rPr>
          <w:color w:val="231F20"/>
          <w:sz w:val="26"/>
        </w:rPr>
        <w:t>vô</w:t>
      </w:r>
      <w:r>
        <w:rPr>
          <w:color w:val="231F20"/>
          <w:spacing w:val="-4"/>
          <w:sz w:val="26"/>
        </w:rPr>
        <w:t> </w:t>
      </w:r>
      <w:r>
        <w:rPr>
          <w:color w:val="231F20"/>
          <w:sz w:val="26"/>
        </w:rPr>
        <w:t>tướng.</w:t>
      </w:r>
      <w:r>
        <w:rPr>
          <w:color w:val="231F20"/>
          <w:spacing w:val="-8"/>
          <w:sz w:val="26"/>
        </w:rPr>
        <w:t> </w:t>
      </w:r>
      <w:r>
        <w:rPr>
          <w:color w:val="231F20"/>
          <w:spacing w:val="-7"/>
          <w:sz w:val="26"/>
        </w:rPr>
        <w:t>Tam</w:t>
      </w:r>
      <w:r>
        <w:rPr>
          <w:color w:val="231F20"/>
          <w:spacing w:val="-4"/>
          <w:sz w:val="26"/>
        </w:rPr>
        <w:t> </w:t>
      </w:r>
      <w:r>
        <w:rPr>
          <w:color w:val="231F20"/>
          <w:sz w:val="26"/>
        </w:rPr>
        <w:t>muội</w:t>
      </w:r>
      <w:r>
        <w:rPr>
          <w:color w:val="231F20"/>
          <w:spacing w:val="-4"/>
          <w:sz w:val="26"/>
        </w:rPr>
        <w:t> </w:t>
      </w:r>
      <w:r>
        <w:rPr>
          <w:color w:val="231F20"/>
          <w:sz w:val="26"/>
        </w:rPr>
        <w:t>vô</w:t>
      </w:r>
      <w:r>
        <w:rPr>
          <w:color w:val="231F20"/>
          <w:spacing w:val="-4"/>
          <w:sz w:val="26"/>
        </w:rPr>
        <w:t> </w:t>
      </w:r>
      <w:r>
        <w:rPr>
          <w:color w:val="231F20"/>
          <w:sz w:val="26"/>
        </w:rPr>
        <w:t>tướng cùng có trong tụ. Thể của diệt trí tương ưng với tam muội vô </w:t>
      </w:r>
      <w:r>
        <w:rPr>
          <w:color w:val="231F20"/>
          <w:spacing w:val="-3"/>
          <w:sz w:val="26"/>
        </w:rPr>
        <w:t>tướng, </w:t>
      </w:r>
      <w:r>
        <w:rPr>
          <w:color w:val="231F20"/>
          <w:sz w:val="26"/>
        </w:rPr>
        <w:t>không tương ưng với diệt trí. Vì sao? Vì tự thể không ứng hợp với tự</w:t>
      </w:r>
      <w:r>
        <w:rPr>
          <w:color w:val="231F20"/>
          <w:spacing w:val="-4"/>
          <w:sz w:val="26"/>
        </w:rPr>
        <w:t> </w:t>
      </w:r>
      <w:r>
        <w:rPr>
          <w:color w:val="231F20"/>
          <w:sz w:val="26"/>
        </w:rPr>
        <w:t>thể,</w:t>
      </w:r>
      <w:r>
        <w:rPr>
          <w:color w:val="231F20"/>
          <w:spacing w:val="-4"/>
          <w:sz w:val="26"/>
        </w:rPr>
        <w:t> </w:t>
      </w:r>
      <w:r>
        <w:rPr>
          <w:color w:val="231F20"/>
          <w:sz w:val="26"/>
        </w:rPr>
        <w:t>như</w:t>
      </w:r>
      <w:r>
        <w:rPr>
          <w:color w:val="231F20"/>
          <w:spacing w:val="-4"/>
          <w:sz w:val="26"/>
        </w:rPr>
        <w:t> </w:t>
      </w:r>
      <w:r>
        <w:rPr>
          <w:color w:val="231F20"/>
          <w:sz w:val="26"/>
        </w:rPr>
        <w:t>trước</w:t>
      </w:r>
      <w:r>
        <w:rPr>
          <w:color w:val="231F20"/>
          <w:spacing w:val="-4"/>
          <w:sz w:val="26"/>
        </w:rPr>
        <w:t> </w:t>
      </w:r>
      <w:r>
        <w:rPr>
          <w:color w:val="231F20"/>
          <w:sz w:val="26"/>
        </w:rPr>
        <w:t>đã</w:t>
      </w:r>
      <w:r>
        <w:rPr>
          <w:color w:val="231F20"/>
          <w:spacing w:val="-3"/>
          <w:sz w:val="26"/>
        </w:rPr>
        <w:t> </w:t>
      </w:r>
      <w:r>
        <w:rPr>
          <w:color w:val="231F20"/>
          <w:sz w:val="26"/>
        </w:rPr>
        <w:t>nói.</w:t>
      </w:r>
      <w:r>
        <w:rPr>
          <w:color w:val="231F20"/>
          <w:spacing w:val="-9"/>
          <w:sz w:val="26"/>
        </w:rPr>
        <w:t> </w:t>
      </w:r>
      <w:r>
        <w:rPr>
          <w:color w:val="231F20"/>
          <w:sz w:val="26"/>
        </w:rPr>
        <w:t>Và</w:t>
      </w:r>
      <w:r>
        <w:rPr>
          <w:color w:val="231F20"/>
          <w:spacing w:val="-4"/>
          <w:sz w:val="26"/>
        </w:rPr>
        <w:t> </w:t>
      </w:r>
      <w:r>
        <w:rPr>
          <w:color w:val="231F20"/>
          <w:sz w:val="26"/>
        </w:rPr>
        <w:t>diệt</w:t>
      </w:r>
      <w:r>
        <w:rPr>
          <w:color w:val="231F20"/>
          <w:spacing w:val="-4"/>
          <w:sz w:val="26"/>
        </w:rPr>
        <w:t> </w:t>
      </w:r>
      <w:r>
        <w:rPr>
          <w:color w:val="231F20"/>
          <w:sz w:val="26"/>
        </w:rPr>
        <w:t>trí</w:t>
      </w:r>
      <w:r>
        <w:rPr>
          <w:color w:val="231F20"/>
          <w:spacing w:val="-3"/>
          <w:sz w:val="26"/>
        </w:rPr>
        <w:t> </w:t>
      </w:r>
      <w:r>
        <w:rPr>
          <w:color w:val="231F20"/>
          <w:sz w:val="26"/>
        </w:rPr>
        <w:t>không</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với</w:t>
      </w:r>
      <w:r>
        <w:rPr>
          <w:color w:val="231F20"/>
          <w:spacing w:val="-3"/>
          <w:sz w:val="26"/>
        </w:rPr>
        <w:t> </w:t>
      </w:r>
      <w:r>
        <w:rPr>
          <w:color w:val="231F20"/>
          <w:sz w:val="26"/>
        </w:rPr>
        <w:t>pháp</w:t>
      </w:r>
      <w:r>
        <w:rPr>
          <w:color w:val="231F20"/>
          <w:spacing w:val="-4"/>
          <w:sz w:val="26"/>
        </w:rPr>
        <w:t> </w:t>
      </w:r>
      <w:r>
        <w:rPr>
          <w:color w:val="231F20"/>
          <w:spacing w:val="-3"/>
          <w:sz w:val="26"/>
        </w:rPr>
        <w:t>tương </w:t>
      </w:r>
      <w:r>
        <w:rPr>
          <w:color w:val="231F20"/>
          <w:sz w:val="26"/>
        </w:rPr>
        <w:t>ưng</w:t>
      </w:r>
      <w:r>
        <w:rPr>
          <w:color w:val="231F20"/>
          <w:spacing w:val="-5"/>
          <w:sz w:val="26"/>
        </w:rPr>
        <w:t> </w:t>
      </w:r>
      <w:r>
        <w:rPr>
          <w:color w:val="231F20"/>
          <w:sz w:val="26"/>
        </w:rPr>
        <w:t>của</w:t>
      </w:r>
      <w:r>
        <w:rPr>
          <w:color w:val="231F20"/>
          <w:spacing w:val="-4"/>
          <w:sz w:val="26"/>
        </w:rPr>
        <w:t> </w:t>
      </w:r>
      <w:r>
        <w:rPr>
          <w:color w:val="231F20"/>
          <w:sz w:val="26"/>
        </w:rPr>
        <w:t>tam</w:t>
      </w:r>
      <w:r>
        <w:rPr>
          <w:color w:val="231F20"/>
          <w:spacing w:val="-5"/>
          <w:sz w:val="26"/>
        </w:rPr>
        <w:t> </w:t>
      </w:r>
      <w:r>
        <w:rPr>
          <w:color w:val="231F20"/>
          <w:sz w:val="26"/>
        </w:rPr>
        <w:t>muội</w:t>
      </w:r>
      <w:r>
        <w:rPr>
          <w:color w:val="231F20"/>
          <w:spacing w:val="-4"/>
          <w:sz w:val="26"/>
        </w:rPr>
        <w:t> </w:t>
      </w:r>
      <w:r>
        <w:rPr>
          <w:color w:val="231F20"/>
          <w:sz w:val="26"/>
        </w:rPr>
        <w:t>vô</w:t>
      </w:r>
      <w:r>
        <w:rPr>
          <w:color w:val="231F20"/>
          <w:spacing w:val="-5"/>
          <w:sz w:val="26"/>
        </w:rPr>
        <w:t> </w:t>
      </w:r>
      <w:r>
        <w:rPr>
          <w:color w:val="231F20"/>
          <w:sz w:val="26"/>
        </w:rPr>
        <w:t>tướng.</w:t>
      </w:r>
      <w:r>
        <w:rPr>
          <w:color w:val="231F20"/>
          <w:spacing w:val="-4"/>
          <w:sz w:val="26"/>
        </w:rPr>
        <w:t> </w:t>
      </w:r>
      <w:r>
        <w:rPr>
          <w:color w:val="231F20"/>
          <w:sz w:val="26"/>
        </w:rPr>
        <w:t>Pháp</w:t>
      </w:r>
      <w:r>
        <w:rPr>
          <w:color w:val="231F20"/>
          <w:spacing w:val="-4"/>
          <w:sz w:val="26"/>
        </w:rPr>
        <w:t> </w:t>
      </w:r>
      <w:r>
        <w:rPr>
          <w:color w:val="231F20"/>
          <w:sz w:val="26"/>
        </w:rPr>
        <w:t>này</w:t>
      </w:r>
      <w:r>
        <w:rPr>
          <w:color w:val="231F20"/>
          <w:spacing w:val="-5"/>
          <w:sz w:val="26"/>
        </w:rPr>
        <w:t> </w:t>
      </w:r>
      <w:r>
        <w:rPr>
          <w:color w:val="231F20"/>
          <w:sz w:val="26"/>
        </w:rPr>
        <w:t>là</w:t>
      </w:r>
      <w:r>
        <w:rPr>
          <w:color w:val="231F20"/>
          <w:spacing w:val="-4"/>
          <w:sz w:val="26"/>
        </w:rPr>
        <w:t> </w:t>
      </w:r>
      <w:r>
        <w:rPr>
          <w:color w:val="231F20"/>
          <w:sz w:val="26"/>
        </w:rPr>
        <w:t>gì?</w:t>
      </w:r>
      <w:r>
        <w:rPr>
          <w:color w:val="231F20"/>
          <w:spacing w:val="-6"/>
          <w:sz w:val="26"/>
        </w:rPr>
        <w:t> </w:t>
      </w:r>
      <w:r>
        <w:rPr>
          <w:i/>
          <w:color w:val="231F20"/>
          <w:sz w:val="26"/>
        </w:rPr>
        <w:t>Đáp:</w:t>
      </w:r>
      <w:r>
        <w:rPr>
          <w:i/>
          <w:color w:val="231F20"/>
          <w:spacing w:val="-4"/>
          <w:sz w:val="26"/>
        </w:rPr>
        <w:t> </w:t>
      </w:r>
      <w:r>
        <w:rPr>
          <w:color w:val="231F20"/>
          <w:sz w:val="26"/>
        </w:rPr>
        <w:t>Là</w:t>
      </w:r>
      <w:r>
        <w:rPr>
          <w:color w:val="231F20"/>
          <w:spacing w:val="-5"/>
          <w:sz w:val="26"/>
        </w:rPr>
        <w:t> </w:t>
      </w:r>
      <w:r>
        <w:rPr>
          <w:color w:val="231F20"/>
          <w:sz w:val="26"/>
        </w:rPr>
        <w:t>diệt</w:t>
      </w:r>
      <w:r>
        <w:rPr>
          <w:color w:val="231F20"/>
          <w:spacing w:val="-5"/>
          <w:sz w:val="26"/>
        </w:rPr>
        <w:t> </w:t>
      </w:r>
      <w:r>
        <w:rPr>
          <w:color w:val="231F20"/>
          <w:sz w:val="26"/>
        </w:rPr>
        <w:t>nhẫn</w:t>
      </w:r>
      <w:r>
        <w:rPr>
          <w:color w:val="231F20"/>
          <w:spacing w:val="-4"/>
          <w:sz w:val="26"/>
        </w:rPr>
        <w:t> </w:t>
      </w:r>
      <w:r>
        <w:rPr>
          <w:color w:val="231F20"/>
          <w:sz w:val="26"/>
        </w:rPr>
        <w:t>cùng có trong tụ, cùng với pháp tương ưng của tam muội vô tướng.</w:t>
      </w:r>
    </w:p>
    <w:p>
      <w:pPr>
        <w:pStyle w:val="ListParagraph"/>
        <w:numPr>
          <w:ilvl w:val="0"/>
          <w:numId w:val="48"/>
        </w:numPr>
        <w:tabs>
          <w:tab w:pos="1070" w:val="left" w:leader="none"/>
        </w:tabs>
        <w:spacing w:line="276" w:lineRule="auto" w:before="108" w:after="0"/>
        <w:ind w:left="110" w:right="390" w:firstLine="566"/>
        <w:jc w:val="both"/>
        <w:rPr>
          <w:sz w:val="26"/>
        </w:rPr>
      </w:pPr>
      <w:r>
        <w:rPr>
          <w:color w:val="231F20"/>
          <w:sz w:val="26"/>
        </w:rPr>
        <w:t>Tương ưng với diệt trí cũng tương ưng với tam muội vô tướng: Là trừ tam muội vô tướng nên ở nơi diệt trí, vì nhiều nên </w:t>
      </w:r>
      <w:r>
        <w:rPr>
          <w:color w:val="231F20"/>
          <w:spacing w:val="-4"/>
          <w:sz w:val="26"/>
        </w:rPr>
        <w:t>trừ. </w:t>
      </w:r>
      <w:r>
        <w:rPr>
          <w:color w:val="231F20"/>
          <w:sz w:val="26"/>
        </w:rPr>
        <w:t>Các diệt trí khác là pháp tương ưng của tam muội vô tướng. Pháp này là gì? </w:t>
      </w:r>
      <w:r>
        <w:rPr>
          <w:i/>
          <w:color w:val="231F20"/>
          <w:sz w:val="26"/>
        </w:rPr>
        <w:t>Đáp: </w:t>
      </w:r>
      <w:r>
        <w:rPr>
          <w:color w:val="231F20"/>
          <w:sz w:val="26"/>
        </w:rPr>
        <w:t>Là tám đại địa, mười đại địa thiện và tâm giác quán tùy theo địa.</w:t>
      </w:r>
    </w:p>
    <w:p>
      <w:pPr>
        <w:pStyle w:val="ListParagraph"/>
        <w:numPr>
          <w:ilvl w:val="0"/>
          <w:numId w:val="48"/>
        </w:numPr>
        <w:tabs>
          <w:tab w:pos="1075" w:val="left" w:leader="none"/>
        </w:tabs>
        <w:spacing w:line="276" w:lineRule="auto" w:before="109" w:after="0"/>
        <w:ind w:left="110" w:right="390" w:firstLine="566"/>
        <w:jc w:val="both"/>
        <w:rPr>
          <w:sz w:val="26"/>
        </w:rPr>
      </w:pPr>
      <w:r>
        <w:rPr>
          <w:color w:val="231F20"/>
          <w:sz w:val="26"/>
        </w:rPr>
        <w:t>Không tương ưng với diệt trí cũng không tương ưng với tam muội vô tướng: Là diệt trí không tương ưng với tam muội vô tướng. Pháp này là gì? </w:t>
      </w:r>
      <w:r>
        <w:rPr>
          <w:i/>
          <w:color w:val="231F20"/>
          <w:sz w:val="26"/>
        </w:rPr>
        <w:t>Đáp: </w:t>
      </w:r>
      <w:r>
        <w:rPr>
          <w:color w:val="231F20"/>
          <w:sz w:val="26"/>
        </w:rPr>
        <w:t>Là diệt nhẫn cùng có trong tụ. Thể của tam</w:t>
      </w:r>
      <w:r>
        <w:rPr>
          <w:color w:val="231F20"/>
          <w:spacing w:val="-8"/>
          <w:sz w:val="26"/>
        </w:rPr>
        <w:t> </w:t>
      </w:r>
      <w:r>
        <w:rPr>
          <w:color w:val="231F20"/>
          <w:sz w:val="26"/>
        </w:rPr>
        <w:t>muội</w:t>
      </w:r>
      <w:r>
        <w:rPr>
          <w:color w:val="231F20"/>
          <w:spacing w:val="-8"/>
          <w:sz w:val="26"/>
        </w:rPr>
        <w:t> </w:t>
      </w:r>
      <w:r>
        <w:rPr>
          <w:color w:val="231F20"/>
          <w:sz w:val="26"/>
        </w:rPr>
        <w:t>vô</w:t>
      </w:r>
      <w:r>
        <w:rPr>
          <w:color w:val="231F20"/>
          <w:spacing w:val="-8"/>
          <w:sz w:val="26"/>
        </w:rPr>
        <w:t> </w:t>
      </w:r>
      <w:r>
        <w:rPr>
          <w:color w:val="231F20"/>
          <w:sz w:val="26"/>
        </w:rPr>
        <w:t>tướng</w:t>
      </w:r>
      <w:r>
        <w:rPr>
          <w:color w:val="231F20"/>
          <w:spacing w:val="-8"/>
          <w:sz w:val="26"/>
        </w:rPr>
        <w:t> </w:t>
      </w:r>
      <w:r>
        <w:rPr>
          <w:color w:val="231F20"/>
          <w:sz w:val="26"/>
        </w:rPr>
        <w:t>không</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diệt</w:t>
      </w:r>
      <w:r>
        <w:rPr>
          <w:color w:val="231F20"/>
          <w:spacing w:val="-8"/>
          <w:sz w:val="26"/>
        </w:rPr>
        <w:t> </w:t>
      </w:r>
      <w:r>
        <w:rPr>
          <w:color w:val="231F20"/>
          <w:sz w:val="26"/>
        </w:rPr>
        <w:t>trí,</w:t>
      </w:r>
      <w:r>
        <w:rPr>
          <w:color w:val="231F20"/>
          <w:spacing w:val="-8"/>
          <w:sz w:val="26"/>
        </w:rPr>
        <w:t> </w:t>
      </w:r>
      <w:r>
        <w:rPr>
          <w:color w:val="231F20"/>
          <w:sz w:val="26"/>
        </w:rPr>
        <w:t>vì</w:t>
      </w:r>
      <w:r>
        <w:rPr>
          <w:color w:val="231F20"/>
          <w:spacing w:val="-8"/>
          <w:sz w:val="26"/>
        </w:rPr>
        <w:t> </w:t>
      </w:r>
      <w:r>
        <w:rPr>
          <w:color w:val="231F20"/>
          <w:sz w:val="26"/>
        </w:rPr>
        <w:t>là</w:t>
      </w:r>
      <w:r>
        <w:rPr>
          <w:color w:val="231F20"/>
          <w:spacing w:val="-8"/>
          <w:sz w:val="26"/>
        </w:rPr>
        <w:t> </w:t>
      </w:r>
      <w:r>
        <w:rPr>
          <w:color w:val="231F20"/>
          <w:sz w:val="26"/>
        </w:rPr>
        <w:t>tụ</w:t>
      </w:r>
      <w:r>
        <w:rPr>
          <w:color w:val="231F20"/>
          <w:spacing w:val="-8"/>
          <w:sz w:val="26"/>
        </w:rPr>
        <w:t> </w:t>
      </w:r>
      <w:r>
        <w:rPr>
          <w:color w:val="231F20"/>
          <w:sz w:val="26"/>
        </w:rPr>
        <w:t>khác,</w:t>
      </w:r>
      <w:r>
        <w:rPr>
          <w:color w:val="231F20"/>
          <w:spacing w:val="-8"/>
          <w:sz w:val="26"/>
        </w:rPr>
        <w:t> </w:t>
      </w:r>
      <w:r>
        <w:rPr>
          <w:color w:val="231F20"/>
          <w:sz w:val="26"/>
        </w:rPr>
        <w:t>không tương ưng với tam muội vô tướng, vì tự thể không ứng hợp với tự thể, như trước đã nói. Các diệt trí khác, tam muội vô tướng </w:t>
      </w:r>
      <w:r>
        <w:rPr>
          <w:color w:val="231F20"/>
          <w:spacing w:val="-3"/>
          <w:sz w:val="26"/>
        </w:rPr>
        <w:t>không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tâm</w:t>
      </w:r>
      <w:r>
        <w:rPr>
          <w:color w:val="231F20"/>
          <w:spacing w:val="-11"/>
          <w:sz w:val="26"/>
        </w:rPr>
        <w:t> </w:t>
      </w:r>
      <w:r>
        <w:rPr>
          <w:color w:val="231F20"/>
          <w:sz w:val="26"/>
        </w:rPr>
        <w:t>tâm</w:t>
      </w:r>
      <w:r>
        <w:rPr>
          <w:color w:val="231F20"/>
          <w:spacing w:val="-11"/>
          <w:sz w:val="26"/>
        </w:rPr>
        <w:t> </w:t>
      </w:r>
      <w:r>
        <w:rPr>
          <w:color w:val="231F20"/>
          <w:sz w:val="26"/>
        </w:rPr>
        <w:t>số</w:t>
      </w:r>
      <w:r>
        <w:rPr>
          <w:color w:val="231F20"/>
          <w:spacing w:val="-12"/>
          <w:sz w:val="26"/>
        </w:rPr>
        <w:t> </w:t>
      </w:r>
      <w:r>
        <w:rPr>
          <w:color w:val="231F20"/>
          <w:sz w:val="26"/>
        </w:rPr>
        <w:t>pháp</w:t>
      </w:r>
      <w:r>
        <w:rPr>
          <w:color w:val="231F20"/>
          <w:spacing w:val="-11"/>
          <w:sz w:val="26"/>
        </w:rPr>
        <w:t> </w:t>
      </w:r>
      <w:r>
        <w:rPr>
          <w:color w:val="231F20"/>
          <w:sz w:val="26"/>
        </w:rPr>
        <w:t>trong</w:t>
      </w:r>
      <w:r>
        <w:rPr>
          <w:color w:val="231F20"/>
          <w:spacing w:val="-11"/>
          <w:sz w:val="26"/>
        </w:rPr>
        <w:t> </w:t>
      </w:r>
      <w:r>
        <w:rPr>
          <w:color w:val="231F20"/>
          <w:sz w:val="26"/>
        </w:rPr>
        <w:t>pháp</w:t>
      </w:r>
      <w:r>
        <w:rPr>
          <w:color w:val="231F20"/>
          <w:spacing w:val="-12"/>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Ngoài</w:t>
      </w:r>
      <w:r>
        <w:rPr>
          <w:color w:val="231F20"/>
          <w:spacing w:val="-12"/>
          <w:sz w:val="26"/>
        </w:rPr>
        <w:t> </w:t>
      </w:r>
      <w:r>
        <w:rPr>
          <w:color w:val="231F20"/>
          <w:sz w:val="26"/>
        </w:rPr>
        <w:t>ra</w:t>
      </w:r>
      <w:r>
        <w:rPr>
          <w:color w:val="231F20"/>
          <w:spacing w:val="-11"/>
          <w:sz w:val="26"/>
        </w:rPr>
        <w:t> </w:t>
      </w:r>
      <w:r>
        <w:rPr>
          <w:color w:val="231F20"/>
          <w:sz w:val="26"/>
        </w:rPr>
        <w:t>tam</w:t>
      </w:r>
      <w:r>
        <w:rPr>
          <w:color w:val="231F20"/>
          <w:spacing w:val="-11"/>
          <w:sz w:val="26"/>
        </w:rPr>
        <w:t> </w:t>
      </w:r>
      <w:r>
        <w:rPr>
          <w:color w:val="231F20"/>
          <w:sz w:val="26"/>
        </w:rPr>
        <w:t>muội không,</w:t>
      </w:r>
      <w:r>
        <w:rPr>
          <w:color w:val="231F20"/>
          <w:spacing w:val="-6"/>
          <w:sz w:val="26"/>
        </w:rPr>
        <w:t> </w:t>
      </w:r>
      <w:r>
        <w:rPr>
          <w:color w:val="231F20"/>
          <w:sz w:val="26"/>
        </w:rPr>
        <w:t>tam</w:t>
      </w:r>
      <w:r>
        <w:rPr>
          <w:color w:val="231F20"/>
          <w:spacing w:val="-5"/>
          <w:sz w:val="26"/>
        </w:rPr>
        <w:t> </w:t>
      </w:r>
      <w:r>
        <w:rPr>
          <w:color w:val="231F20"/>
          <w:sz w:val="26"/>
        </w:rPr>
        <w:t>muội</w:t>
      </w:r>
      <w:r>
        <w:rPr>
          <w:color w:val="231F20"/>
          <w:spacing w:val="-5"/>
          <w:sz w:val="26"/>
        </w:rPr>
        <w:t> </w:t>
      </w:r>
      <w:r>
        <w:rPr>
          <w:color w:val="231F20"/>
          <w:sz w:val="26"/>
        </w:rPr>
        <w:t>vô</w:t>
      </w:r>
      <w:r>
        <w:rPr>
          <w:color w:val="231F20"/>
          <w:spacing w:val="-5"/>
          <w:sz w:val="26"/>
        </w:rPr>
        <w:t> </w:t>
      </w:r>
      <w:r>
        <w:rPr>
          <w:color w:val="231F20"/>
          <w:sz w:val="26"/>
        </w:rPr>
        <w:t>nguyện</w:t>
      </w:r>
      <w:r>
        <w:rPr>
          <w:color w:val="231F20"/>
          <w:spacing w:val="-5"/>
          <w:sz w:val="26"/>
        </w:rPr>
        <w:t> </w:t>
      </w:r>
      <w:r>
        <w:rPr>
          <w:color w:val="231F20"/>
          <w:sz w:val="26"/>
        </w:rPr>
        <w:t>cùng</w:t>
      </w:r>
      <w:r>
        <w:rPr>
          <w:color w:val="231F20"/>
          <w:spacing w:val="-5"/>
          <w:sz w:val="26"/>
        </w:rPr>
        <w:t> </w:t>
      </w:r>
      <w:r>
        <w:rPr>
          <w:color w:val="231F20"/>
          <w:sz w:val="26"/>
        </w:rPr>
        <w:t>có</w:t>
      </w:r>
      <w:r>
        <w:rPr>
          <w:color w:val="231F20"/>
          <w:spacing w:val="-5"/>
          <w:sz w:val="26"/>
        </w:rPr>
        <w:t> </w:t>
      </w:r>
      <w:r>
        <w:rPr>
          <w:color w:val="231F20"/>
          <w:sz w:val="26"/>
        </w:rPr>
        <w:t>trong</w:t>
      </w:r>
      <w:r>
        <w:rPr>
          <w:color w:val="231F20"/>
          <w:spacing w:val="-5"/>
          <w:sz w:val="26"/>
        </w:rPr>
        <w:t> </w:t>
      </w:r>
      <w:r>
        <w:rPr>
          <w:color w:val="231F20"/>
          <w:sz w:val="26"/>
        </w:rPr>
        <w:t>tụ,</w:t>
      </w:r>
      <w:r>
        <w:rPr>
          <w:color w:val="231F20"/>
          <w:spacing w:val="-5"/>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tâm</w:t>
      </w:r>
      <w:r>
        <w:rPr>
          <w:color w:val="231F20"/>
          <w:spacing w:val="-5"/>
          <w:sz w:val="26"/>
        </w:rPr>
        <w:t> </w:t>
      </w:r>
      <w:r>
        <w:rPr>
          <w:color w:val="231F20"/>
          <w:sz w:val="26"/>
        </w:rPr>
        <w:t>tâm</w:t>
      </w:r>
      <w:r>
        <w:rPr>
          <w:color w:val="231F20"/>
          <w:spacing w:val="-5"/>
          <w:sz w:val="26"/>
        </w:rPr>
        <w:t> </w:t>
      </w:r>
      <w:r>
        <w:rPr>
          <w:color w:val="231F20"/>
          <w:sz w:val="26"/>
        </w:rPr>
        <w:t>số</w:t>
      </w:r>
      <w:r>
        <w:rPr>
          <w:color w:val="231F20"/>
          <w:spacing w:val="-5"/>
          <w:sz w:val="26"/>
        </w:rPr>
        <w:t> </w:t>
      </w:r>
      <w:r>
        <w:rPr>
          <w:color w:val="231F20"/>
          <w:sz w:val="26"/>
        </w:rPr>
        <w:t>pháp</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hữu lậu, sắc vô vi, tâm bất tương ưng hành. Các pháp v.v… như thế làm trường hợp thứ tư.</w:t>
      </w:r>
    </w:p>
    <w:p>
      <w:pPr>
        <w:pStyle w:val="BodyText"/>
        <w:spacing w:before="112"/>
        <w:ind w:left="960" w:firstLine="0"/>
      </w:pPr>
      <w:r>
        <w:rPr>
          <w:color w:val="231F20"/>
        </w:rPr>
        <w:t>Ngoài ra, nói rộng như pháp trí.</w:t>
      </w:r>
    </w:p>
    <w:p>
      <w:pPr>
        <w:pStyle w:val="BodyText"/>
        <w:spacing w:line="273" w:lineRule="auto" w:before="154"/>
        <w:ind w:left="393" w:right="106"/>
      </w:pPr>
      <w:r>
        <w:rPr>
          <w:color w:val="231F20"/>
        </w:rPr>
        <w:t>Nếu</w:t>
      </w:r>
      <w:r>
        <w:rPr>
          <w:color w:val="231F20"/>
          <w:spacing w:val="-14"/>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đạo</w:t>
      </w:r>
      <w:r>
        <w:rPr>
          <w:color w:val="231F20"/>
          <w:spacing w:val="-13"/>
        </w:rPr>
        <w:t> </w:t>
      </w:r>
      <w:r>
        <w:rPr>
          <w:color w:val="231F20"/>
        </w:rPr>
        <w:t>trí,</w:t>
      </w:r>
      <w:r>
        <w:rPr>
          <w:color w:val="231F20"/>
          <w:spacing w:val="-14"/>
        </w:rPr>
        <w:t> </w:t>
      </w:r>
      <w:r>
        <w:rPr>
          <w:color w:val="231F20"/>
        </w:rPr>
        <w:t>không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tam</w:t>
      </w:r>
      <w:r>
        <w:rPr>
          <w:color w:val="231F20"/>
          <w:spacing w:val="-13"/>
        </w:rPr>
        <w:t> </w:t>
      </w:r>
      <w:r>
        <w:rPr>
          <w:color w:val="231F20"/>
        </w:rPr>
        <w:t>muội không,</w:t>
      </w:r>
      <w:r>
        <w:rPr>
          <w:color w:val="231F20"/>
          <w:spacing w:val="-7"/>
        </w:rPr>
        <w:t> </w:t>
      </w:r>
      <w:r>
        <w:rPr>
          <w:color w:val="231F20"/>
        </w:rPr>
        <w:t>tam</w:t>
      </w:r>
      <w:r>
        <w:rPr>
          <w:color w:val="231F20"/>
          <w:spacing w:val="-7"/>
        </w:rPr>
        <w:t> </w:t>
      </w:r>
      <w:r>
        <w:rPr>
          <w:color w:val="231F20"/>
        </w:rPr>
        <w:t>muội</w:t>
      </w:r>
      <w:r>
        <w:rPr>
          <w:color w:val="231F20"/>
          <w:spacing w:val="-7"/>
        </w:rPr>
        <w:t> </w:t>
      </w:r>
      <w:r>
        <w:rPr>
          <w:color w:val="231F20"/>
        </w:rPr>
        <w:t>vô</w:t>
      </w:r>
      <w:r>
        <w:rPr>
          <w:color w:val="231F20"/>
          <w:spacing w:val="-7"/>
        </w:rPr>
        <w:t> </w:t>
      </w:r>
      <w:r>
        <w:rPr>
          <w:color w:val="231F20"/>
        </w:rPr>
        <w:t>tướng,</w:t>
      </w:r>
      <w:r>
        <w:rPr>
          <w:color w:val="231F20"/>
          <w:spacing w:val="-7"/>
        </w:rPr>
        <w:t> </w:t>
      </w:r>
      <w:r>
        <w:rPr>
          <w:color w:val="231F20"/>
        </w:rPr>
        <w:t>cũng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tam</w:t>
      </w:r>
      <w:r>
        <w:rPr>
          <w:color w:val="231F20"/>
          <w:spacing w:val="-7"/>
        </w:rPr>
        <w:t> </w:t>
      </w:r>
      <w:r>
        <w:rPr>
          <w:color w:val="231F20"/>
        </w:rPr>
        <w:t>muội</w:t>
      </w:r>
      <w:r>
        <w:rPr>
          <w:color w:val="231F20"/>
          <w:spacing w:val="-7"/>
        </w:rPr>
        <w:t> </w:t>
      </w:r>
      <w:r>
        <w:rPr>
          <w:color w:val="231F20"/>
        </w:rPr>
        <w:t>vô</w:t>
      </w:r>
      <w:r>
        <w:rPr>
          <w:color w:val="231F20"/>
          <w:spacing w:val="-7"/>
        </w:rPr>
        <w:t> </w:t>
      </w:r>
      <w:r>
        <w:rPr>
          <w:color w:val="231F20"/>
        </w:rPr>
        <w:t>nguyện chăng? Cho đến nói rộng làm bốn trường hợp:</w:t>
      </w:r>
    </w:p>
    <w:p>
      <w:pPr>
        <w:pStyle w:val="ListParagraph"/>
        <w:numPr>
          <w:ilvl w:val="1"/>
          <w:numId w:val="48"/>
        </w:numPr>
        <w:tabs>
          <w:tab w:pos="1342" w:val="left" w:leader="none"/>
        </w:tabs>
        <w:spacing w:line="273" w:lineRule="auto" w:before="111" w:after="0"/>
        <w:ind w:left="393" w:right="106" w:firstLine="566"/>
        <w:jc w:val="both"/>
        <w:rPr>
          <w:sz w:val="26"/>
        </w:rPr>
      </w:pPr>
      <w:r>
        <w:rPr>
          <w:color w:val="231F20"/>
          <w:sz w:val="26"/>
        </w:rPr>
        <w:t>Tương ưng với đạo trí không tương ưng với tam muội vô nguyện: Là tam muội vô nguyện nên ở nơi đạo trí. Đạo trí cùng có trong tụ. Thể của tam muội vô nguyện tương ưng với đạo trí, </w:t>
      </w:r>
      <w:r>
        <w:rPr>
          <w:color w:val="231F20"/>
          <w:spacing w:val="-3"/>
          <w:sz w:val="26"/>
        </w:rPr>
        <w:t>không </w:t>
      </w:r>
      <w:r>
        <w:rPr>
          <w:color w:val="231F20"/>
          <w:sz w:val="26"/>
        </w:rPr>
        <w:t>tương</w:t>
      </w:r>
      <w:r>
        <w:rPr>
          <w:color w:val="231F20"/>
          <w:spacing w:val="-12"/>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tam</w:t>
      </w:r>
      <w:r>
        <w:rPr>
          <w:color w:val="231F20"/>
          <w:spacing w:val="-11"/>
          <w:sz w:val="26"/>
        </w:rPr>
        <w:t> </w:t>
      </w:r>
      <w:r>
        <w:rPr>
          <w:color w:val="231F20"/>
          <w:sz w:val="26"/>
        </w:rPr>
        <w:t>muội</w:t>
      </w:r>
      <w:r>
        <w:rPr>
          <w:color w:val="231F20"/>
          <w:spacing w:val="-11"/>
          <w:sz w:val="26"/>
        </w:rPr>
        <w:t> </w:t>
      </w:r>
      <w:r>
        <w:rPr>
          <w:color w:val="231F20"/>
          <w:sz w:val="26"/>
        </w:rPr>
        <w:t>vô</w:t>
      </w:r>
      <w:r>
        <w:rPr>
          <w:color w:val="231F20"/>
          <w:spacing w:val="-12"/>
          <w:sz w:val="26"/>
        </w:rPr>
        <w:t> </w:t>
      </w:r>
      <w:r>
        <w:rPr>
          <w:color w:val="231F20"/>
          <w:sz w:val="26"/>
        </w:rPr>
        <w:t>nguyện.</w:t>
      </w:r>
      <w:r>
        <w:rPr>
          <w:color w:val="231F20"/>
          <w:spacing w:val="-15"/>
          <w:sz w:val="26"/>
        </w:rPr>
        <w:t> </w:t>
      </w:r>
      <w:r>
        <w:rPr>
          <w:color w:val="231F20"/>
          <w:sz w:val="26"/>
        </w:rPr>
        <w:t>Vì</w:t>
      </w:r>
      <w:r>
        <w:rPr>
          <w:color w:val="231F20"/>
          <w:spacing w:val="-11"/>
          <w:sz w:val="26"/>
        </w:rPr>
        <w:t> </w:t>
      </w:r>
      <w:r>
        <w:rPr>
          <w:color w:val="231F20"/>
          <w:sz w:val="26"/>
        </w:rPr>
        <w:t>sao?</w:t>
      </w:r>
      <w:r>
        <w:rPr>
          <w:color w:val="231F20"/>
          <w:spacing w:val="-16"/>
          <w:sz w:val="26"/>
        </w:rPr>
        <w:t> </w:t>
      </w:r>
      <w:r>
        <w:rPr>
          <w:color w:val="231F20"/>
          <w:sz w:val="26"/>
        </w:rPr>
        <w:t>Vì</w:t>
      </w:r>
      <w:r>
        <w:rPr>
          <w:color w:val="231F20"/>
          <w:spacing w:val="-11"/>
          <w:sz w:val="26"/>
        </w:rPr>
        <w:t> </w:t>
      </w:r>
      <w:r>
        <w:rPr>
          <w:color w:val="231F20"/>
          <w:sz w:val="26"/>
        </w:rPr>
        <w:t>tự</w:t>
      </w:r>
      <w:r>
        <w:rPr>
          <w:color w:val="231F20"/>
          <w:spacing w:val="-11"/>
          <w:sz w:val="26"/>
        </w:rPr>
        <w:t> </w:t>
      </w:r>
      <w:r>
        <w:rPr>
          <w:color w:val="231F20"/>
          <w:sz w:val="26"/>
        </w:rPr>
        <w:t>thể</w:t>
      </w:r>
      <w:r>
        <w:rPr>
          <w:color w:val="231F20"/>
          <w:spacing w:val="-12"/>
          <w:sz w:val="26"/>
        </w:rPr>
        <w:t> </w:t>
      </w:r>
      <w:r>
        <w:rPr>
          <w:color w:val="231F20"/>
          <w:sz w:val="26"/>
        </w:rPr>
        <w:t>không</w:t>
      </w:r>
      <w:r>
        <w:rPr>
          <w:color w:val="231F20"/>
          <w:spacing w:val="-11"/>
          <w:sz w:val="26"/>
        </w:rPr>
        <w:t> </w:t>
      </w:r>
      <w:r>
        <w:rPr>
          <w:color w:val="231F20"/>
          <w:sz w:val="26"/>
        </w:rPr>
        <w:t>ứng</w:t>
      </w:r>
      <w:r>
        <w:rPr>
          <w:color w:val="231F20"/>
          <w:spacing w:val="-11"/>
          <w:sz w:val="26"/>
        </w:rPr>
        <w:t> </w:t>
      </w:r>
      <w:r>
        <w:rPr>
          <w:color w:val="231F20"/>
          <w:sz w:val="26"/>
        </w:rPr>
        <w:t>hợp với tự thể, như trước đã nói.</w:t>
      </w:r>
    </w:p>
    <w:p>
      <w:pPr>
        <w:pStyle w:val="ListParagraph"/>
        <w:numPr>
          <w:ilvl w:val="1"/>
          <w:numId w:val="48"/>
        </w:numPr>
        <w:tabs>
          <w:tab w:pos="1335" w:val="left" w:leader="none"/>
        </w:tabs>
        <w:spacing w:line="273" w:lineRule="auto" w:before="109" w:after="0"/>
        <w:ind w:left="393" w:right="106" w:firstLine="566"/>
        <w:jc w:val="both"/>
        <w:rPr>
          <w:sz w:val="26"/>
        </w:rPr>
      </w:pPr>
      <w:r>
        <w:rPr>
          <w:color w:val="231F20"/>
          <w:sz w:val="26"/>
        </w:rPr>
        <w:t>Tương ưng với tam muội vô nguyện không tương ưng với đạo trí: Là đạo trí nên ở nơi tam muội ứng vô nguyện. Vô nguyện cùng</w:t>
      </w:r>
      <w:r>
        <w:rPr>
          <w:color w:val="231F20"/>
          <w:spacing w:val="-10"/>
          <w:sz w:val="26"/>
        </w:rPr>
        <w:t> </w:t>
      </w:r>
      <w:r>
        <w:rPr>
          <w:color w:val="231F20"/>
          <w:sz w:val="26"/>
        </w:rPr>
        <w:t>có</w:t>
      </w:r>
      <w:r>
        <w:rPr>
          <w:color w:val="231F20"/>
          <w:spacing w:val="-10"/>
          <w:sz w:val="26"/>
        </w:rPr>
        <w:t> </w:t>
      </w:r>
      <w:r>
        <w:rPr>
          <w:color w:val="231F20"/>
          <w:sz w:val="26"/>
        </w:rPr>
        <w:t>trong</w:t>
      </w:r>
      <w:r>
        <w:rPr>
          <w:color w:val="231F20"/>
          <w:spacing w:val="-10"/>
          <w:sz w:val="26"/>
        </w:rPr>
        <w:t> </w:t>
      </w:r>
      <w:r>
        <w:rPr>
          <w:color w:val="231F20"/>
          <w:sz w:val="26"/>
        </w:rPr>
        <w:t>tụ.</w:t>
      </w:r>
      <w:r>
        <w:rPr>
          <w:color w:val="231F20"/>
          <w:spacing w:val="-15"/>
          <w:sz w:val="26"/>
        </w:rPr>
        <w:t> </w:t>
      </w:r>
      <w:r>
        <w:rPr>
          <w:color w:val="231F20"/>
          <w:sz w:val="26"/>
        </w:rPr>
        <w:t>Thể</w:t>
      </w:r>
      <w:r>
        <w:rPr>
          <w:color w:val="231F20"/>
          <w:spacing w:val="-9"/>
          <w:sz w:val="26"/>
        </w:rPr>
        <w:t> </w:t>
      </w:r>
      <w:r>
        <w:rPr>
          <w:color w:val="231F20"/>
          <w:sz w:val="26"/>
        </w:rPr>
        <w:t>của</w:t>
      </w:r>
      <w:r>
        <w:rPr>
          <w:color w:val="231F20"/>
          <w:spacing w:val="-10"/>
          <w:sz w:val="26"/>
        </w:rPr>
        <w:t> </w:t>
      </w:r>
      <w:r>
        <w:rPr>
          <w:color w:val="231F20"/>
          <w:sz w:val="26"/>
        </w:rPr>
        <w:t>đạo</w:t>
      </w:r>
      <w:r>
        <w:rPr>
          <w:color w:val="231F20"/>
          <w:spacing w:val="-10"/>
          <w:sz w:val="26"/>
        </w:rPr>
        <w:t> </w:t>
      </w:r>
      <w:r>
        <w:rPr>
          <w:color w:val="231F20"/>
          <w:sz w:val="26"/>
        </w:rPr>
        <w:t>trí</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10"/>
          <w:sz w:val="26"/>
        </w:rPr>
        <w:t> </w:t>
      </w:r>
      <w:r>
        <w:rPr>
          <w:color w:val="231F20"/>
          <w:sz w:val="26"/>
        </w:rPr>
        <w:t>tam</w:t>
      </w:r>
      <w:r>
        <w:rPr>
          <w:color w:val="231F20"/>
          <w:spacing w:val="-10"/>
          <w:sz w:val="26"/>
        </w:rPr>
        <w:t> </w:t>
      </w:r>
      <w:r>
        <w:rPr>
          <w:color w:val="231F20"/>
          <w:sz w:val="26"/>
        </w:rPr>
        <w:t>muội</w:t>
      </w:r>
      <w:r>
        <w:rPr>
          <w:color w:val="231F20"/>
          <w:spacing w:val="-10"/>
          <w:sz w:val="26"/>
        </w:rPr>
        <w:t> </w:t>
      </w:r>
      <w:r>
        <w:rPr>
          <w:color w:val="231F20"/>
          <w:sz w:val="26"/>
        </w:rPr>
        <w:t>vô</w:t>
      </w:r>
      <w:r>
        <w:rPr>
          <w:color w:val="231F20"/>
          <w:spacing w:val="-10"/>
          <w:sz w:val="26"/>
        </w:rPr>
        <w:t> </w:t>
      </w:r>
      <w:r>
        <w:rPr>
          <w:color w:val="231F20"/>
          <w:sz w:val="26"/>
        </w:rPr>
        <w:t>nguyện, không tương ưng với đạo trí. Vì sao? Vì tự thể không ứng hợp với tự</w:t>
      </w:r>
      <w:r>
        <w:rPr>
          <w:color w:val="231F20"/>
          <w:spacing w:val="-4"/>
          <w:sz w:val="26"/>
        </w:rPr>
        <w:t> </w:t>
      </w:r>
      <w:r>
        <w:rPr>
          <w:color w:val="231F20"/>
          <w:sz w:val="26"/>
        </w:rPr>
        <w:t>thể,</w:t>
      </w:r>
      <w:r>
        <w:rPr>
          <w:color w:val="231F20"/>
          <w:spacing w:val="-3"/>
          <w:sz w:val="26"/>
        </w:rPr>
        <w:t> </w:t>
      </w:r>
      <w:r>
        <w:rPr>
          <w:color w:val="231F20"/>
          <w:sz w:val="26"/>
        </w:rPr>
        <w:t>như</w:t>
      </w:r>
      <w:r>
        <w:rPr>
          <w:color w:val="231F20"/>
          <w:spacing w:val="-3"/>
          <w:sz w:val="26"/>
        </w:rPr>
        <w:t> </w:t>
      </w:r>
      <w:r>
        <w:rPr>
          <w:color w:val="231F20"/>
          <w:sz w:val="26"/>
        </w:rPr>
        <w:t>trước</w:t>
      </w:r>
      <w:r>
        <w:rPr>
          <w:color w:val="231F20"/>
          <w:spacing w:val="-3"/>
          <w:sz w:val="26"/>
        </w:rPr>
        <w:t> </w:t>
      </w:r>
      <w:r>
        <w:rPr>
          <w:color w:val="231F20"/>
          <w:sz w:val="26"/>
        </w:rPr>
        <w:t>đã</w:t>
      </w:r>
      <w:r>
        <w:rPr>
          <w:color w:val="231F20"/>
          <w:spacing w:val="-3"/>
          <w:sz w:val="26"/>
        </w:rPr>
        <w:t> </w:t>
      </w:r>
      <w:r>
        <w:rPr>
          <w:color w:val="231F20"/>
          <w:sz w:val="26"/>
        </w:rPr>
        <w:t>nói.</w:t>
      </w:r>
      <w:r>
        <w:rPr>
          <w:color w:val="231F20"/>
          <w:spacing w:val="-8"/>
          <w:sz w:val="26"/>
        </w:rPr>
        <w:t> </w:t>
      </w:r>
      <w:r>
        <w:rPr>
          <w:color w:val="231F20"/>
          <w:sz w:val="26"/>
        </w:rPr>
        <w:t>Và</w:t>
      </w:r>
      <w:r>
        <w:rPr>
          <w:color w:val="231F20"/>
          <w:spacing w:val="-3"/>
          <w:sz w:val="26"/>
        </w:rPr>
        <w:t> </w:t>
      </w:r>
      <w:r>
        <w:rPr>
          <w:color w:val="231F20"/>
          <w:sz w:val="26"/>
        </w:rPr>
        <w:t>đạo</w:t>
      </w:r>
      <w:r>
        <w:rPr>
          <w:color w:val="231F20"/>
          <w:spacing w:val="-3"/>
          <w:sz w:val="26"/>
        </w:rPr>
        <w:t> </w:t>
      </w:r>
      <w:r>
        <w:rPr>
          <w:color w:val="231F20"/>
          <w:sz w:val="26"/>
        </w:rPr>
        <w:t>trí</w:t>
      </w:r>
      <w:r>
        <w:rPr>
          <w:color w:val="231F20"/>
          <w:spacing w:val="-3"/>
          <w:sz w:val="26"/>
        </w:rPr>
        <w:t> </w:t>
      </w:r>
      <w:r>
        <w:rPr>
          <w:color w:val="231F20"/>
          <w:sz w:val="26"/>
        </w:rPr>
        <w:t>không</w:t>
      </w:r>
      <w:r>
        <w:rPr>
          <w:color w:val="231F20"/>
          <w:spacing w:val="-3"/>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với</w:t>
      </w:r>
      <w:r>
        <w:rPr>
          <w:color w:val="231F20"/>
          <w:spacing w:val="-3"/>
          <w:sz w:val="26"/>
        </w:rPr>
        <w:t> </w:t>
      </w:r>
      <w:r>
        <w:rPr>
          <w:color w:val="231F20"/>
          <w:sz w:val="26"/>
        </w:rPr>
        <w:t>pháp</w:t>
      </w:r>
      <w:r>
        <w:rPr>
          <w:color w:val="231F20"/>
          <w:spacing w:val="-3"/>
          <w:sz w:val="26"/>
        </w:rPr>
        <w:t> </w:t>
      </w:r>
      <w:r>
        <w:rPr>
          <w:color w:val="231F20"/>
          <w:sz w:val="26"/>
        </w:rPr>
        <w:t>tương ưng của vô nguyện. Pháp này là gì? </w:t>
      </w:r>
      <w:r>
        <w:rPr>
          <w:i/>
          <w:color w:val="231F20"/>
          <w:sz w:val="26"/>
        </w:rPr>
        <w:t>Đáp: </w:t>
      </w:r>
      <w:r>
        <w:rPr>
          <w:color w:val="231F20"/>
          <w:sz w:val="26"/>
        </w:rPr>
        <w:t>Là khổ nhẫn, khổ trí, tập nhẫn,</w:t>
      </w:r>
      <w:r>
        <w:rPr>
          <w:color w:val="231F20"/>
          <w:spacing w:val="-13"/>
          <w:sz w:val="26"/>
        </w:rPr>
        <w:t> </w:t>
      </w:r>
      <w:r>
        <w:rPr>
          <w:color w:val="231F20"/>
          <w:sz w:val="26"/>
        </w:rPr>
        <w:t>tập</w:t>
      </w:r>
      <w:r>
        <w:rPr>
          <w:color w:val="231F20"/>
          <w:spacing w:val="-13"/>
          <w:sz w:val="26"/>
        </w:rPr>
        <w:t> </w:t>
      </w:r>
      <w:r>
        <w:rPr>
          <w:color w:val="231F20"/>
          <w:sz w:val="26"/>
        </w:rPr>
        <w:t>trí,</w:t>
      </w:r>
      <w:r>
        <w:rPr>
          <w:color w:val="231F20"/>
          <w:spacing w:val="-13"/>
          <w:sz w:val="26"/>
        </w:rPr>
        <w:t> </w:t>
      </w:r>
      <w:r>
        <w:rPr>
          <w:color w:val="231F20"/>
          <w:sz w:val="26"/>
        </w:rPr>
        <w:t>đạo</w:t>
      </w:r>
      <w:r>
        <w:rPr>
          <w:color w:val="231F20"/>
          <w:spacing w:val="-13"/>
          <w:sz w:val="26"/>
        </w:rPr>
        <w:t> </w:t>
      </w:r>
      <w:r>
        <w:rPr>
          <w:color w:val="231F20"/>
          <w:sz w:val="26"/>
        </w:rPr>
        <w:t>nhẫn</w:t>
      </w:r>
      <w:r>
        <w:rPr>
          <w:color w:val="231F20"/>
          <w:spacing w:val="-13"/>
          <w:sz w:val="26"/>
        </w:rPr>
        <w:t> </w:t>
      </w:r>
      <w:r>
        <w:rPr>
          <w:color w:val="231F20"/>
          <w:sz w:val="26"/>
        </w:rPr>
        <w:t>cùng</w:t>
      </w:r>
      <w:r>
        <w:rPr>
          <w:color w:val="231F20"/>
          <w:spacing w:val="-13"/>
          <w:sz w:val="26"/>
        </w:rPr>
        <w:t> </w:t>
      </w:r>
      <w:r>
        <w:rPr>
          <w:color w:val="231F20"/>
          <w:sz w:val="26"/>
        </w:rPr>
        <w:t>có</w:t>
      </w:r>
      <w:r>
        <w:rPr>
          <w:color w:val="231F20"/>
          <w:spacing w:val="-13"/>
          <w:sz w:val="26"/>
        </w:rPr>
        <w:t> </w:t>
      </w:r>
      <w:r>
        <w:rPr>
          <w:color w:val="231F20"/>
          <w:sz w:val="26"/>
        </w:rPr>
        <w:t>trong</w:t>
      </w:r>
      <w:r>
        <w:rPr>
          <w:color w:val="231F20"/>
          <w:spacing w:val="-13"/>
          <w:sz w:val="26"/>
        </w:rPr>
        <w:t> </w:t>
      </w:r>
      <w:r>
        <w:rPr>
          <w:color w:val="231F20"/>
          <w:sz w:val="26"/>
        </w:rPr>
        <w:t>tụ,</w:t>
      </w:r>
      <w:r>
        <w:rPr>
          <w:color w:val="231F20"/>
          <w:spacing w:val="-13"/>
          <w:sz w:val="26"/>
        </w:rPr>
        <w:t> </w:t>
      </w:r>
      <w:r>
        <w:rPr>
          <w:color w:val="231F20"/>
          <w:sz w:val="26"/>
        </w:rPr>
        <w:t>cùng</w:t>
      </w:r>
      <w:r>
        <w:rPr>
          <w:color w:val="231F20"/>
          <w:spacing w:val="-13"/>
          <w:sz w:val="26"/>
        </w:rPr>
        <w:t> </w:t>
      </w:r>
      <w:r>
        <w:rPr>
          <w:color w:val="231F20"/>
          <w:sz w:val="26"/>
        </w:rPr>
        <w:t>với</w:t>
      </w:r>
      <w:r>
        <w:rPr>
          <w:color w:val="231F20"/>
          <w:spacing w:val="-13"/>
          <w:sz w:val="26"/>
        </w:rPr>
        <w:t> </w:t>
      </w:r>
      <w:r>
        <w:rPr>
          <w:color w:val="231F20"/>
          <w:sz w:val="26"/>
        </w:rPr>
        <w:t>pháp</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pacing w:val="-4"/>
          <w:sz w:val="26"/>
        </w:rPr>
        <w:t>của </w:t>
      </w:r>
      <w:r>
        <w:rPr>
          <w:color w:val="231F20"/>
          <w:sz w:val="26"/>
        </w:rPr>
        <w:t>tam muội vô nguyện.</w:t>
      </w:r>
    </w:p>
    <w:p>
      <w:pPr>
        <w:pStyle w:val="ListParagraph"/>
        <w:numPr>
          <w:ilvl w:val="1"/>
          <w:numId w:val="48"/>
        </w:numPr>
        <w:tabs>
          <w:tab w:pos="1354" w:val="left" w:leader="none"/>
        </w:tabs>
        <w:spacing w:line="273" w:lineRule="auto" w:before="107" w:after="0"/>
        <w:ind w:left="393" w:right="107" w:firstLine="566"/>
        <w:jc w:val="both"/>
        <w:rPr>
          <w:sz w:val="26"/>
        </w:rPr>
      </w:pPr>
      <w:r>
        <w:rPr>
          <w:color w:val="231F20"/>
          <w:sz w:val="26"/>
        </w:rPr>
        <w:t>Tương ưng với đạo trí cũng tương ưng với tam muội vô nguyện: Là trừ đạo trí tương ưng với vô nguyện, do nhiều nên trừ. Các đạo trí khác là pháp tương ưng của tam muội vô nguyện. Pháp này là gì? </w:t>
      </w:r>
      <w:r>
        <w:rPr>
          <w:i/>
          <w:color w:val="231F20"/>
          <w:sz w:val="26"/>
        </w:rPr>
        <w:t>Đáp: </w:t>
      </w:r>
      <w:r>
        <w:rPr>
          <w:color w:val="231F20"/>
          <w:sz w:val="26"/>
        </w:rPr>
        <w:t>Là tám đại địa, mười đại địa thiện và tâm giác quán tùy theo địa.</w:t>
      </w:r>
    </w:p>
    <w:p>
      <w:pPr>
        <w:pStyle w:val="ListParagraph"/>
        <w:numPr>
          <w:ilvl w:val="1"/>
          <w:numId w:val="48"/>
        </w:numPr>
        <w:tabs>
          <w:tab w:pos="1359" w:val="left" w:leader="none"/>
        </w:tabs>
        <w:spacing w:line="273" w:lineRule="auto" w:before="109" w:after="0"/>
        <w:ind w:left="393" w:right="106" w:firstLine="566"/>
        <w:jc w:val="both"/>
        <w:rPr>
          <w:sz w:val="26"/>
        </w:rPr>
      </w:pPr>
      <w:r>
        <w:rPr>
          <w:color w:val="231F20"/>
          <w:sz w:val="26"/>
        </w:rPr>
        <w:t>Không tương ưng với đạo trí cũng không tương ưng với tam muội vô nguyện: Là đạo trí không tương ưng với tam muội vô nguyện. Pháp này là gì? </w:t>
      </w:r>
      <w:r>
        <w:rPr>
          <w:i/>
          <w:color w:val="231F20"/>
          <w:sz w:val="26"/>
        </w:rPr>
        <w:t>Đáp: </w:t>
      </w:r>
      <w:r>
        <w:rPr>
          <w:color w:val="231F20"/>
          <w:sz w:val="26"/>
        </w:rPr>
        <w:t>Là khổ nhẫn, khổ trí, tập nhẫn, tập  trí, đạo nhẫn cùng có trong tụ. Thể của tam muội vô nguyện không tương ưng với đạo trí, vì là tụ khác, không tương ưng với tam</w:t>
      </w:r>
      <w:r>
        <w:rPr>
          <w:color w:val="231F20"/>
          <w:spacing w:val="5"/>
          <w:sz w:val="26"/>
        </w:rPr>
        <w:t> </w:t>
      </w:r>
      <w:r>
        <w:rPr>
          <w:color w:val="231F20"/>
          <w:sz w:val="26"/>
        </w:rPr>
        <w:t>muội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vô nguyện, vì tự thể không ứng hợp với tự thể, như trước đã nói. Và đạo</w:t>
      </w:r>
      <w:r>
        <w:rPr>
          <w:color w:val="231F20"/>
          <w:spacing w:val="-8"/>
        </w:rPr>
        <w:t> </w:t>
      </w:r>
      <w:r>
        <w:rPr>
          <w:color w:val="231F20"/>
        </w:rPr>
        <w:t>trí</w:t>
      </w:r>
      <w:r>
        <w:rPr>
          <w:color w:val="231F20"/>
          <w:spacing w:val="-7"/>
        </w:rPr>
        <w:t> </w:t>
      </w:r>
      <w:r>
        <w:rPr>
          <w:color w:val="231F20"/>
        </w:rPr>
        <w:t>khác</w:t>
      </w:r>
      <w:r>
        <w:rPr>
          <w:color w:val="231F20"/>
          <w:spacing w:val="-8"/>
        </w:rPr>
        <w:t> </w:t>
      </w:r>
      <w:r>
        <w:rPr>
          <w:color w:val="231F20"/>
        </w:rPr>
        <w:t>cùng</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nguyện</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tâm</w:t>
      </w:r>
      <w:r>
        <w:rPr>
          <w:color w:val="231F20"/>
          <w:spacing w:val="-8"/>
        </w:rPr>
        <w:t> </w:t>
      </w:r>
      <w:r>
        <w:rPr>
          <w:color w:val="231F20"/>
        </w:rPr>
        <w:t>tâm số pháp trong pháp vô lậu. Còn lại có tam muội không, vô tướng cùng có trong tụ, tất cả tâm tâm số pháp hữu lậu, sắc vô vi, tâm bất tương ưng hành. Các pháp </w:t>
      </w:r>
      <w:r>
        <w:rPr>
          <w:color w:val="231F20"/>
          <w:spacing w:val="-6"/>
        </w:rPr>
        <w:t>v.v... </w:t>
      </w:r>
      <w:r>
        <w:rPr>
          <w:color w:val="231F20"/>
        </w:rPr>
        <w:t>như thế làm trường hợp thứ</w:t>
      </w:r>
      <w:r>
        <w:rPr>
          <w:color w:val="231F20"/>
          <w:spacing w:val="6"/>
        </w:rPr>
        <w:t> </w:t>
      </w:r>
      <w:r>
        <w:rPr>
          <w:color w:val="231F20"/>
        </w:rPr>
        <w:t>tư.</w:t>
      </w:r>
    </w:p>
    <w:p>
      <w:pPr>
        <w:pStyle w:val="BodyText"/>
        <w:spacing w:before="109"/>
        <w:ind w:left="677" w:firstLine="0"/>
      </w:pPr>
      <w:r>
        <w:rPr>
          <w:color w:val="231F20"/>
        </w:rPr>
        <w:t>Ngoài ra, nói rộng như pháp trí.</w:t>
      </w:r>
    </w:p>
    <w:p>
      <w:pPr>
        <w:pStyle w:val="BodyText"/>
        <w:spacing w:line="273" w:lineRule="auto" w:before="154"/>
        <w:ind w:right="390"/>
      </w:pPr>
      <w:r>
        <w:rPr>
          <w:color w:val="231F20"/>
        </w:rPr>
        <w:t>Nếu</w:t>
      </w:r>
      <w:r>
        <w:rPr>
          <w:color w:val="231F20"/>
          <w:spacing w:val="-13"/>
        </w:rPr>
        <w:t> </w:t>
      </w:r>
      <w:r>
        <w:rPr>
          <w:color w:val="231F20"/>
        </w:rPr>
        <w:t>pháp</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tam</w:t>
      </w:r>
      <w:r>
        <w:rPr>
          <w:color w:val="231F20"/>
          <w:spacing w:val="-13"/>
        </w:rPr>
        <w:t> </w:t>
      </w:r>
      <w:r>
        <w:rPr>
          <w:color w:val="231F20"/>
        </w:rPr>
        <w:t>muội</w:t>
      </w:r>
      <w:r>
        <w:rPr>
          <w:color w:val="231F20"/>
          <w:spacing w:val="-12"/>
        </w:rPr>
        <w:t> </w:t>
      </w:r>
      <w:r>
        <w:rPr>
          <w:color w:val="231F20"/>
        </w:rPr>
        <w:t>không,</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 tam muội vô tướng, vô nguyện, cũng tương ưng với vị tri dục tri</w:t>
      </w:r>
      <w:r>
        <w:rPr>
          <w:color w:val="231F20"/>
          <w:spacing w:val="-42"/>
        </w:rPr>
        <w:t> </w:t>
      </w:r>
      <w:r>
        <w:rPr>
          <w:color w:val="231F20"/>
        </w:rPr>
        <w:t>căn chăng? Cho đến nói rộng làm bốn trường hợp:</w:t>
      </w:r>
    </w:p>
    <w:p>
      <w:pPr>
        <w:pStyle w:val="ListParagraph"/>
        <w:numPr>
          <w:ilvl w:val="0"/>
          <w:numId w:val="49"/>
        </w:numPr>
        <w:tabs>
          <w:tab w:pos="1041" w:val="left" w:leader="none"/>
        </w:tabs>
        <w:spacing w:line="273" w:lineRule="auto" w:before="111" w:after="0"/>
        <w:ind w:left="110" w:right="389" w:firstLine="566"/>
        <w:jc w:val="both"/>
        <w:rPr>
          <w:sz w:val="26"/>
        </w:rPr>
      </w:pPr>
      <w:r>
        <w:rPr>
          <w:color w:val="231F20"/>
          <w:sz w:val="26"/>
        </w:rPr>
        <w:t>Tương ưng với tam muội không không tương ưng với vị tri dục tri căn: Là vị tri dục tri căn không gồm thâu pháp tương ưng</w:t>
      </w:r>
      <w:r>
        <w:rPr>
          <w:color w:val="231F20"/>
          <w:spacing w:val="-30"/>
          <w:sz w:val="26"/>
        </w:rPr>
        <w:t> </w:t>
      </w:r>
      <w:r>
        <w:rPr>
          <w:color w:val="231F20"/>
          <w:sz w:val="26"/>
        </w:rPr>
        <w:t>với tam muội không. Pháp này là gì? </w:t>
      </w:r>
      <w:r>
        <w:rPr>
          <w:i/>
          <w:color w:val="231F20"/>
          <w:sz w:val="26"/>
        </w:rPr>
        <w:t>Đáp: </w:t>
      </w:r>
      <w:r>
        <w:rPr>
          <w:color w:val="231F20"/>
          <w:sz w:val="26"/>
        </w:rPr>
        <w:t>Là pháp tương ưng của tam muội không trong tri căn, tri dĩ căn, không tương ưng với vị tri dục tri căn, vì là tụ khác.</w:t>
      </w:r>
    </w:p>
    <w:p>
      <w:pPr>
        <w:pStyle w:val="ListParagraph"/>
        <w:numPr>
          <w:ilvl w:val="0"/>
          <w:numId w:val="49"/>
        </w:numPr>
        <w:tabs>
          <w:tab w:pos="1053" w:val="left" w:leader="none"/>
        </w:tabs>
        <w:spacing w:line="273" w:lineRule="auto" w:before="110" w:after="0"/>
        <w:ind w:left="110" w:right="389" w:firstLine="566"/>
        <w:jc w:val="both"/>
        <w:rPr>
          <w:sz w:val="26"/>
        </w:rPr>
      </w:pPr>
      <w:r>
        <w:rPr>
          <w:color w:val="231F20"/>
          <w:sz w:val="26"/>
        </w:rPr>
        <w:t>Tương ưng với vị tri dục tri căn không tương ưng với tam muội không: Là vị tri dục tri căn gồm thâu tam muội không. Vị tri dục</w:t>
      </w:r>
      <w:r>
        <w:rPr>
          <w:color w:val="231F20"/>
          <w:spacing w:val="-3"/>
          <w:sz w:val="26"/>
        </w:rPr>
        <w:t> </w:t>
      </w:r>
      <w:r>
        <w:rPr>
          <w:color w:val="231F20"/>
          <w:sz w:val="26"/>
        </w:rPr>
        <w:t>tri</w:t>
      </w:r>
      <w:r>
        <w:rPr>
          <w:color w:val="231F20"/>
          <w:spacing w:val="-3"/>
          <w:sz w:val="26"/>
        </w:rPr>
        <w:t> </w:t>
      </w:r>
      <w:r>
        <w:rPr>
          <w:color w:val="231F20"/>
          <w:sz w:val="26"/>
        </w:rPr>
        <w:t>căn</w:t>
      </w:r>
      <w:r>
        <w:rPr>
          <w:color w:val="231F20"/>
          <w:spacing w:val="-3"/>
          <w:sz w:val="26"/>
        </w:rPr>
        <w:t> </w:t>
      </w:r>
      <w:r>
        <w:rPr>
          <w:color w:val="231F20"/>
          <w:sz w:val="26"/>
        </w:rPr>
        <w:t>cùng</w:t>
      </w:r>
      <w:r>
        <w:rPr>
          <w:color w:val="231F20"/>
          <w:spacing w:val="-3"/>
          <w:sz w:val="26"/>
        </w:rPr>
        <w:t> </w:t>
      </w:r>
      <w:r>
        <w:rPr>
          <w:color w:val="231F20"/>
          <w:sz w:val="26"/>
        </w:rPr>
        <w:t>có</w:t>
      </w:r>
      <w:r>
        <w:rPr>
          <w:color w:val="231F20"/>
          <w:spacing w:val="-3"/>
          <w:sz w:val="26"/>
        </w:rPr>
        <w:t> </w:t>
      </w:r>
      <w:r>
        <w:rPr>
          <w:color w:val="231F20"/>
          <w:sz w:val="26"/>
        </w:rPr>
        <w:t>trong</w:t>
      </w:r>
      <w:r>
        <w:rPr>
          <w:color w:val="231F20"/>
          <w:spacing w:val="-3"/>
          <w:sz w:val="26"/>
        </w:rPr>
        <w:t> </w:t>
      </w:r>
      <w:r>
        <w:rPr>
          <w:color w:val="231F20"/>
          <w:sz w:val="26"/>
        </w:rPr>
        <w:t>tụ.</w:t>
      </w:r>
      <w:r>
        <w:rPr>
          <w:color w:val="231F20"/>
          <w:spacing w:val="-8"/>
          <w:sz w:val="26"/>
        </w:rPr>
        <w:t> </w:t>
      </w:r>
      <w:r>
        <w:rPr>
          <w:color w:val="231F20"/>
          <w:sz w:val="26"/>
        </w:rPr>
        <w:t>Thể</w:t>
      </w:r>
      <w:r>
        <w:rPr>
          <w:color w:val="231F20"/>
          <w:spacing w:val="-3"/>
          <w:sz w:val="26"/>
        </w:rPr>
        <w:t> </w:t>
      </w:r>
      <w:r>
        <w:rPr>
          <w:color w:val="231F20"/>
          <w:sz w:val="26"/>
        </w:rPr>
        <w:t>của</w:t>
      </w:r>
      <w:r>
        <w:rPr>
          <w:color w:val="231F20"/>
          <w:spacing w:val="-3"/>
          <w:sz w:val="26"/>
        </w:rPr>
        <w:t> </w:t>
      </w:r>
      <w:r>
        <w:rPr>
          <w:color w:val="231F20"/>
          <w:sz w:val="26"/>
        </w:rPr>
        <w:t>tam</w:t>
      </w:r>
      <w:r>
        <w:rPr>
          <w:color w:val="231F20"/>
          <w:spacing w:val="-3"/>
          <w:sz w:val="26"/>
        </w:rPr>
        <w:t> </w:t>
      </w:r>
      <w:r>
        <w:rPr>
          <w:color w:val="231F20"/>
          <w:sz w:val="26"/>
        </w:rPr>
        <w:t>muội</w:t>
      </w:r>
      <w:r>
        <w:rPr>
          <w:color w:val="231F20"/>
          <w:spacing w:val="-3"/>
          <w:sz w:val="26"/>
        </w:rPr>
        <w:t> </w:t>
      </w:r>
      <w:r>
        <w:rPr>
          <w:color w:val="231F20"/>
          <w:sz w:val="26"/>
        </w:rPr>
        <w:t>không</w:t>
      </w:r>
      <w:r>
        <w:rPr>
          <w:color w:val="231F20"/>
          <w:spacing w:val="-3"/>
          <w:sz w:val="26"/>
        </w:rPr>
        <w:t> </w:t>
      </w:r>
      <w:r>
        <w:rPr>
          <w:color w:val="231F20"/>
          <w:sz w:val="26"/>
        </w:rPr>
        <w:t>cùng</w:t>
      </w:r>
      <w:r>
        <w:rPr>
          <w:color w:val="231F20"/>
          <w:spacing w:val="-3"/>
          <w:sz w:val="26"/>
        </w:rPr>
        <w:t> </w:t>
      </w:r>
      <w:r>
        <w:rPr>
          <w:color w:val="231F20"/>
          <w:sz w:val="26"/>
        </w:rPr>
        <w:t>với</w:t>
      </w:r>
      <w:r>
        <w:rPr>
          <w:color w:val="231F20"/>
          <w:spacing w:val="-3"/>
          <w:sz w:val="26"/>
        </w:rPr>
        <w:t> </w:t>
      </w:r>
      <w:r>
        <w:rPr>
          <w:color w:val="231F20"/>
          <w:sz w:val="26"/>
        </w:rPr>
        <w:t>vị</w:t>
      </w:r>
      <w:r>
        <w:rPr>
          <w:color w:val="231F20"/>
          <w:spacing w:val="-3"/>
          <w:sz w:val="26"/>
        </w:rPr>
        <w:t> </w:t>
      </w:r>
      <w:r>
        <w:rPr>
          <w:color w:val="231F20"/>
          <w:sz w:val="26"/>
        </w:rPr>
        <w:t>tri dục tri căn tương ưng, không cùng với tam muội không tương ưng. Vì sao? Vì tự thể không ứng hợp với tự thể, như trước đã nói. Và tam muội không khác không gồm thâu, không tương ưng với pháp tương ưng của vị tri dục tri căn. Pháp này là gì? </w:t>
      </w:r>
      <w:r>
        <w:rPr>
          <w:i/>
          <w:color w:val="231F20"/>
          <w:sz w:val="26"/>
        </w:rPr>
        <w:t>Đáp: </w:t>
      </w:r>
      <w:r>
        <w:rPr>
          <w:color w:val="231F20"/>
          <w:sz w:val="26"/>
        </w:rPr>
        <w:t>Là tam muội vô nguyện, vô tướng cùng có trong tụ, cùng với pháp tương ưng </w:t>
      </w:r>
      <w:r>
        <w:rPr>
          <w:color w:val="231F20"/>
          <w:spacing w:val="-4"/>
          <w:sz w:val="26"/>
        </w:rPr>
        <w:t>của </w:t>
      </w:r>
      <w:r>
        <w:rPr>
          <w:color w:val="231F20"/>
          <w:sz w:val="26"/>
        </w:rPr>
        <w:t>vị tri dục tri căn.</w:t>
      </w:r>
    </w:p>
    <w:p>
      <w:pPr>
        <w:pStyle w:val="ListParagraph"/>
        <w:numPr>
          <w:ilvl w:val="0"/>
          <w:numId w:val="49"/>
        </w:numPr>
        <w:tabs>
          <w:tab w:pos="1053" w:val="left" w:leader="none"/>
        </w:tabs>
        <w:spacing w:line="273" w:lineRule="auto" w:before="105" w:after="0"/>
        <w:ind w:left="110" w:right="390" w:firstLine="566"/>
        <w:jc w:val="both"/>
        <w:rPr>
          <w:sz w:val="26"/>
        </w:rPr>
      </w:pPr>
      <w:r>
        <w:rPr>
          <w:color w:val="231F20"/>
          <w:sz w:val="26"/>
        </w:rPr>
        <w:t>Tương ưng với tam muội không cũng tương ưng với vị tri dục tri căn: Là vị tri dục tri căn gồm thâu pháp tương ưng với </w:t>
      </w:r>
      <w:r>
        <w:rPr>
          <w:color w:val="231F20"/>
          <w:spacing w:val="-5"/>
          <w:sz w:val="26"/>
        </w:rPr>
        <w:t>tam </w:t>
      </w:r>
      <w:r>
        <w:rPr>
          <w:color w:val="231F20"/>
          <w:sz w:val="26"/>
        </w:rPr>
        <w:t>muội không. Pháp này là gì? </w:t>
      </w:r>
      <w:r>
        <w:rPr>
          <w:i/>
          <w:color w:val="231F20"/>
          <w:sz w:val="26"/>
        </w:rPr>
        <w:t>Đáp: </w:t>
      </w:r>
      <w:r>
        <w:rPr>
          <w:color w:val="231F20"/>
          <w:sz w:val="26"/>
        </w:rPr>
        <w:t>Là tám căn và tâm số pháp của phi căn khác.</w:t>
      </w:r>
    </w:p>
    <w:p>
      <w:pPr>
        <w:pStyle w:val="ListParagraph"/>
        <w:numPr>
          <w:ilvl w:val="0"/>
          <w:numId w:val="49"/>
        </w:numPr>
        <w:tabs>
          <w:tab w:pos="1063" w:val="left" w:leader="none"/>
        </w:tabs>
        <w:spacing w:line="273" w:lineRule="auto" w:before="111" w:after="0"/>
        <w:ind w:left="110" w:right="390" w:firstLine="566"/>
        <w:jc w:val="both"/>
        <w:rPr>
          <w:sz w:val="26"/>
        </w:rPr>
      </w:pPr>
      <w:r>
        <w:rPr>
          <w:color w:val="231F20"/>
          <w:sz w:val="26"/>
        </w:rPr>
        <w:t>Không tương ưng với tam muội không cũng không tương ưng</w:t>
      </w:r>
      <w:r>
        <w:rPr>
          <w:color w:val="231F20"/>
          <w:spacing w:val="13"/>
          <w:sz w:val="26"/>
        </w:rPr>
        <w:t> </w:t>
      </w:r>
      <w:r>
        <w:rPr>
          <w:color w:val="231F20"/>
          <w:sz w:val="26"/>
        </w:rPr>
        <w:t>với</w:t>
      </w:r>
      <w:r>
        <w:rPr>
          <w:color w:val="231F20"/>
          <w:spacing w:val="13"/>
          <w:sz w:val="26"/>
        </w:rPr>
        <w:t> </w:t>
      </w:r>
      <w:r>
        <w:rPr>
          <w:color w:val="231F20"/>
          <w:sz w:val="26"/>
        </w:rPr>
        <w:t>vị</w:t>
      </w:r>
      <w:r>
        <w:rPr>
          <w:color w:val="231F20"/>
          <w:spacing w:val="12"/>
          <w:sz w:val="26"/>
        </w:rPr>
        <w:t> </w:t>
      </w:r>
      <w:r>
        <w:rPr>
          <w:color w:val="231F20"/>
          <w:sz w:val="26"/>
        </w:rPr>
        <w:t>tri</w:t>
      </w:r>
      <w:r>
        <w:rPr>
          <w:color w:val="231F20"/>
          <w:spacing w:val="13"/>
          <w:sz w:val="26"/>
        </w:rPr>
        <w:t> </w:t>
      </w:r>
      <w:r>
        <w:rPr>
          <w:color w:val="231F20"/>
          <w:sz w:val="26"/>
        </w:rPr>
        <w:t>dục</w:t>
      </w:r>
      <w:r>
        <w:rPr>
          <w:color w:val="231F20"/>
          <w:spacing w:val="13"/>
          <w:sz w:val="26"/>
        </w:rPr>
        <w:t> </w:t>
      </w:r>
      <w:r>
        <w:rPr>
          <w:color w:val="231F20"/>
          <w:sz w:val="26"/>
        </w:rPr>
        <w:t>tri</w:t>
      </w:r>
      <w:r>
        <w:rPr>
          <w:color w:val="231F20"/>
          <w:spacing w:val="13"/>
          <w:sz w:val="26"/>
        </w:rPr>
        <w:t> </w:t>
      </w:r>
      <w:r>
        <w:rPr>
          <w:color w:val="231F20"/>
          <w:sz w:val="26"/>
        </w:rPr>
        <w:t>căn:</w:t>
      </w:r>
      <w:r>
        <w:rPr>
          <w:color w:val="231F20"/>
          <w:spacing w:val="13"/>
          <w:sz w:val="26"/>
        </w:rPr>
        <w:t> </w:t>
      </w:r>
      <w:r>
        <w:rPr>
          <w:color w:val="231F20"/>
          <w:sz w:val="26"/>
        </w:rPr>
        <w:t>Là</w:t>
      </w:r>
      <w:r>
        <w:rPr>
          <w:color w:val="231F20"/>
          <w:spacing w:val="13"/>
          <w:sz w:val="26"/>
        </w:rPr>
        <w:t> </w:t>
      </w:r>
      <w:r>
        <w:rPr>
          <w:color w:val="231F20"/>
          <w:sz w:val="26"/>
        </w:rPr>
        <w:t>vị</w:t>
      </w:r>
      <w:r>
        <w:rPr>
          <w:color w:val="231F20"/>
          <w:spacing w:val="13"/>
          <w:sz w:val="26"/>
        </w:rPr>
        <w:t> </w:t>
      </w:r>
      <w:r>
        <w:rPr>
          <w:color w:val="231F20"/>
          <w:sz w:val="26"/>
        </w:rPr>
        <w:t>tri</w:t>
      </w:r>
      <w:r>
        <w:rPr>
          <w:color w:val="231F20"/>
          <w:spacing w:val="13"/>
          <w:sz w:val="26"/>
        </w:rPr>
        <w:t> </w:t>
      </w:r>
      <w:r>
        <w:rPr>
          <w:color w:val="231F20"/>
          <w:sz w:val="26"/>
        </w:rPr>
        <w:t>dục</w:t>
      </w:r>
      <w:r>
        <w:rPr>
          <w:color w:val="231F20"/>
          <w:spacing w:val="13"/>
          <w:sz w:val="26"/>
        </w:rPr>
        <w:t> </w:t>
      </w:r>
      <w:r>
        <w:rPr>
          <w:color w:val="231F20"/>
          <w:sz w:val="26"/>
        </w:rPr>
        <w:t>tri</w:t>
      </w:r>
      <w:r>
        <w:rPr>
          <w:color w:val="231F20"/>
          <w:spacing w:val="13"/>
          <w:sz w:val="26"/>
        </w:rPr>
        <w:t> </w:t>
      </w:r>
      <w:r>
        <w:rPr>
          <w:color w:val="231F20"/>
          <w:sz w:val="26"/>
        </w:rPr>
        <w:t>căn</w:t>
      </w:r>
      <w:r>
        <w:rPr>
          <w:color w:val="231F20"/>
          <w:spacing w:val="13"/>
          <w:sz w:val="26"/>
        </w:rPr>
        <w:t> </w:t>
      </w:r>
      <w:r>
        <w:rPr>
          <w:color w:val="231F20"/>
          <w:sz w:val="26"/>
        </w:rPr>
        <w:t>không</w:t>
      </w:r>
      <w:r>
        <w:rPr>
          <w:color w:val="231F20"/>
          <w:spacing w:val="13"/>
          <w:sz w:val="26"/>
        </w:rPr>
        <w:t> </w:t>
      </w:r>
      <w:r>
        <w:rPr>
          <w:color w:val="231F20"/>
          <w:sz w:val="26"/>
        </w:rPr>
        <w:t>gồm</w:t>
      </w:r>
      <w:r>
        <w:rPr>
          <w:color w:val="231F20"/>
          <w:spacing w:val="13"/>
          <w:sz w:val="26"/>
        </w:rPr>
        <w:t> </w:t>
      </w:r>
      <w:r>
        <w:rPr>
          <w:color w:val="231F20"/>
          <w:sz w:val="26"/>
        </w:rPr>
        <w:t>thâu</w:t>
      </w:r>
      <w:r>
        <w:rPr>
          <w:color w:val="231F20"/>
          <w:spacing w:val="13"/>
          <w:sz w:val="26"/>
        </w:rPr>
        <w:t> </w:t>
      </w:r>
      <w:r>
        <w:rPr>
          <w:color w:val="231F20"/>
          <w:spacing w:val="-5"/>
          <w:sz w:val="26"/>
        </w:rPr>
        <w:t>tam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muội không. Điều ấy là gì? </w:t>
      </w:r>
      <w:r>
        <w:rPr>
          <w:i/>
          <w:color w:val="231F20"/>
        </w:rPr>
        <w:t>Đáp: </w:t>
      </w:r>
      <w:r>
        <w:rPr>
          <w:color w:val="231F20"/>
        </w:rPr>
        <w:t>Là tri căn, tri dĩ căn cùng có trong tụ. Thể của tam muội không không tương ưng với vị tri dục tri căn, vì là tụ khác, không tương ưng với tam muội không, vì tự thể không ứng hợp với tự thể, như trước đã nói. Và tam muội không, vị tri dục tri</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gồm</w:t>
      </w:r>
      <w:r>
        <w:rPr>
          <w:color w:val="231F20"/>
          <w:spacing w:val="-3"/>
        </w:rPr>
        <w:t> </w:t>
      </w:r>
      <w:r>
        <w:rPr>
          <w:color w:val="231F20"/>
        </w:rPr>
        <w:t>thâu,</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3"/>
        </w:rPr>
        <w:t> </w:t>
      </w:r>
      <w:r>
        <w:rPr>
          <w:color w:val="231F20"/>
        </w:rPr>
        <w:t>với</w:t>
      </w:r>
      <w:r>
        <w:rPr>
          <w:color w:val="231F20"/>
          <w:spacing w:val="-4"/>
        </w:rPr>
        <w:t> </w:t>
      </w:r>
      <w:r>
        <w:rPr>
          <w:color w:val="231F20"/>
        </w:rPr>
        <w:t>tâm</w:t>
      </w:r>
      <w:r>
        <w:rPr>
          <w:color w:val="231F20"/>
          <w:spacing w:val="-4"/>
        </w:rPr>
        <w:t> </w:t>
      </w:r>
      <w:r>
        <w:rPr>
          <w:color w:val="231F20"/>
        </w:rPr>
        <w:t>tâm</w:t>
      </w:r>
      <w:r>
        <w:rPr>
          <w:color w:val="231F20"/>
          <w:spacing w:val="-3"/>
        </w:rPr>
        <w:t> </w:t>
      </w:r>
      <w:r>
        <w:rPr>
          <w:color w:val="231F20"/>
        </w:rPr>
        <w:t>số</w:t>
      </w:r>
      <w:r>
        <w:rPr>
          <w:color w:val="231F20"/>
          <w:spacing w:val="-4"/>
        </w:rPr>
        <w:t> </w:t>
      </w:r>
      <w:r>
        <w:rPr>
          <w:color w:val="231F20"/>
        </w:rPr>
        <w:t>pháp</w:t>
      </w:r>
      <w:r>
        <w:rPr>
          <w:color w:val="231F20"/>
          <w:spacing w:val="-4"/>
        </w:rPr>
        <w:t> </w:t>
      </w:r>
      <w:r>
        <w:rPr>
          <w:color w:val="231F20"/>
          <w:spacing w:val="-3"/>
        </w:rPr>
        <w:t>khác. </w:t>
      </w:r>
      <w:r>
        <w:rPr>
          <w:color w:val="231F20"/>
        </w:rPr>
        <w:t>Pháp này là gì? </w:t>
      </w:r>
      <w:r>
        <w:rPr>
          <w:i/>
          <w:color w:val="231F20"/>
        </w:rPr>
        <w:t>Đáp: </w:t>
      </w:r>
      <w:r>
        <w:rPr>
          <w:color w:val="231F20"/>
        </w:rPr>
        <w:t>Là vị tri dục tri căn không gồm thâu, không tương ưng với pháp tương ưng của tam muội vô nguyện, vô tướng, và sắc vô vi, tâm bất tương ưng hành. Các pháp </w:t>
      </w:r>
      <w:r>
        <w:rPr>
          <w:color w:val="231F20"/>
          <w:spacing w:val="-6"/>
        </w:rPr>
        <w:t>v.v... </w:t>
      </w:r>
      <w:r>
        <w:rPr>
          <w:color w:val="231F20"/>
        </w:rPr>
        <w:t>như thế làm trường hợp thứ tư.</w:t>
      </w:r>
    </w:p>
    <w:p>
      <w:pPr>
        <w:pStyle w:val="BodyText"/>
        <w:spacing w:line="273" w:lineRule="auto" w:before="106"/>
        <w:ind w:left="393" w:right="107"/>
      </w:pPr>
      <w:r>
        <w:rPr>
          <w:color w:val="231F20"/>
        </w:rPr>
        <w:t>Như tam muội không đối với vị tri dục tri căn, thì tam muội không đối với tri căn, tri dĩ căn cũng như thế.</w:t>
      </w:r>
    </w:p>
    <w:p>
      <w:pPr>
        <w:pStyle w:val="BodyText"/>
        <w:spacing w:line="273" w:lineRule="auto" w:before="112"/>
        <w:ind w:left="393" w:right="107"/>
      </w:pPr>
      <w:r>
        <w:rPr>
          <w:color w:val="231F20"/>
        </w:rPr>
        <w:t>Nếu pháp tương ưng với tam muội không thì cũng tương ưng với giác chi niệm chăng? Cho đến nói rộng làm bốn trường hợp:</w:t>
      </w:r>
    </w:p>
    <w:p>
      <w:pPr>
        <w:pStyle w:val="ListParagraph"/>
        <w:numPr>
          <w:ilvl w:val="1"/>
          <w:numId w:val="49"/>
        </w:numPr>
        <w:tabs>
          <w:tab w:pos="1330" w:val="left" w:leader="none"/>
        </w:tabs>
        <w:spacing w:line="273" w:lineRule="auto" w:before="111" w:after="0"/>
        <w:ind w:left="393" w:right="106" w:firstLine="566"/>
        <w:jc w:val="both"/>
        <w:rPr>
          <w:sz w:val="26"/>
        </w:rPr>
      </w:pPr>
      <w:r>
        <w:rPr>
          <w:color w:val="231F20"/>
          <w:sz w:val="26"/>
        </w:rPr>
        <w:t>Tương ưng với tam muội không không tương ưng với giác chi niệm: Là giác chi niệm nên ở nơi tam muội không. </w:t>
      </w:r>
      <w:r>
        <w:rPr>
          <w:color w:val="231F20"/>
          <w:spacing w:val="-7"/>
          <w:sz w:val="26"/>
        </w:rPr>
        <w:t>Tam </w:t>
      </w:r>
      <w:r>
        <w:rPr>
          <w:color w:val="231F20"/>
          <w:sz w:val="26"/>
        </w:rPr>
        <w:t>muội không cùng có trong tụ. Thể của giác chi niệm tương ưng với tam muội không, không tương ưng với giác chi niệm. Vì sao? Vì tự thể không ứng hợp với tự thể, như trước đã nói.</w:t>
      </w:r>
    </w:p>
    <w:p>
      <w:pPr>
        <w:pStyle w:val="ListParagraph"/>
        <w:numPr>
          <w:ilvl w:val="1"/>
          <w:numId w:val="49"/>
        </w:numPr>
        <w:tabs>
          <w:tab w:pos="1362" w:val="left" w:leader="none"/>
        </w:tabs>
        <w:spacing w:line="273" w:lineRule="auto" w:before="110" w:after="0"/>
        <w:ind w:left="393" w:right="106" w:firstLine="566"/>
        <w:jc w:val="both"/>
        <w:rPr>
          <w:sz w:val="26"/>
        </w:rPr>
      </w:pPr>
      <w:r>
        <w:rPr>
          <w:color w:val="231F20"/>
          <w:sz w:val="26"/>
        </w:rPr>
        <w:t>Tương ưng với giác chi niệm không tương ưng với tam muội không: Là tam muội không nên ở nơi giác chi niệm. Giác chi niệm cùng có trong tụ. Thể của tam muội không tương ưng với giác chi niệm, không tương ưng với tam muội không. Vì sao? Vì tự thể không</w:t>
      </w:r>
      <w:r>
        <w:rPr>
          <w:color w:val="231F20"/>
          <w:spacing w:val="-13"/>
          <w:sz w:val="26"/>
        </w:rPr>
        <w:t> </w:t>
      </w:r>
      <w:r>
        <w:rPr>
          <w:color w:val="231F20"/>
          <w:sz w:val="26"/>
        </w:rPr>
        <w:t>ứng</w:t>
      </w:r>
      <w:r>
        <w:rPr>
          <w:color w:val="231F20"/>
          <w:spacing w:val="-12"/>
          <w:sz w:val="26"/>
        </w:rPr>
        <w:t> </w:t>
      </w:r>
      <w:r>
        <w:rPr>
          <w:color w:val="231F20"/>
          <w:sz w:val="26"/>
        </w:rPr>
        <w:t>hợp</w:t>
      </w:r>
      <w:r>
        <w:rPr>
          <w:color w:val="231F20"/>
          <w:spacing w:val="-12"/>
          <w:sz w:val="26"/>
        </w:rPr>
        <w:t> </w:t>
      </w:r>
      <w:r>
        <w:rPr>
          <w:color w:val="231F20"/>
          <w:sz w:val="26"/>
        </w:rPr>
        <w:t>với</w:t>
      </w:r>
      <w:r>
        <w:rPr>
          <w:color w:val="231F20"/>
          <w:spacing w:val="-13"/>
          <w:sz w:val="26"/>
        </w:rPr>
        <w:t> </w:t>
      </w:r>
      <w:r>
        <w:rPr>
          <w:color w:val="231F20"/>
          <w:sz w:val="26"/>
        </w:rPr>
        <w:t>tự</w:t>
      </w:r>
      <w:r>
        <w:rPr>
          <w:color w:val="231F20"/>
          <w:spacing w:val="-12"/>
          <w:sz w:val="26"/>
        </w:rPr>
        <w:t> </w:t>
      </w:r>
      <w:r>
        <w:rPr>
          <w:color w:val="231F20"/>
          <w:sz w:val="26"/>
        </w:rPr>
        <w:t>thể,</w:t>
      </w:r>
      <w:r>
        <w:rPr>
          <w:color w:val="231F20"/>
          <w:spacing w:val="-12"/>
          <w:sz w:val="26"/>
        </w:rPr>
        <w:t> </w:t>
      </w:r>
      <w:r>
        <w:rPr>
          <w:color w:val="231F20"/>
          <w:sz w:val="26"/>
        </w:rPr>
        <w:t>như</w:t>
      </w:r>
      <w:r>
        <w:rPr>
          <w:color w:val="231F20"/>
          <w:spacing w:val="-12"/>
          <w:sz w:val="26"/>
        </w:rPr>
        <w:t> </w:t>
      </w:r>
      <w:r>
        <w:rPr>
          <w:color w:val="231F20"/>
          <w:sz w:val="26"/>
        </w:rPr>
        <w:t>trước</w:t>
      </w:r>
      <w:r>
        <w:rPr>
          <w:color w:val="231F20"/>
          <w:spacing w:val="-12"/>
          <w:sz w:val="26"/>
        </w:rPr>
        <w:t> </w:t>
      </w:r>
      <w:r>
        <w:rPr>
          <w:color w:val="231F20"/>
          <w:sz w:val="26"/>
        </w:rPr>
        <w:t>đã</w:t>
      </w:r>
      <w:r>
        <w:rPr>
          <w:color w:val="231F20"/>
          <w:spacing w:val="-12"/>
          <w:sz w:val="26"/>
        </w:rPr>
        <w:t> </w:t>
      </w:r>
      <w:r>
        <w:rPr>
          <w:color w:val="231F20"/>
          <w:sz w:val="26"/>
        </w:rPr>
        <w:t>nói.</w:t>
      </w:r>
      <w:r>
        <w:rPr>
          <w:color w:val="231F20"/>
          <w:spacing w:val="-17"/>
          <w:sz w:val="26"/>
        </w:rPr>
        <w:t> </w:t>
      </w:r>
      <w:r>
        <w:rPr>
          <w:color w:val="231F20"/>
          <w:sz w:val="26"/>
        </w:rPr>
        <w:t>Và</w:t>
      </w:r>
      <w:r>
        <w:rPr>
          <w:color w:val="231F20"/>
          <w:spacing w:val="-13"/>
          <w:sz w:val="26"/>
        </w:rPr>
        <w:t> </w:t>
      </w:r>
      <w:r>
        <w:rPr>
          <w:color w:val="231F20"/>
          <w:sz w:val="26"/>
        </w:rPr>
        <w:t>tam</w:t>
      </w:r>
      <w:r>
        <w:rPr>
          <w:color w:val="231F20"/>
          <w:spacing w:val="-13"/>
          <w:sz w:val="26"/>
        </w:rPr>
        <w:t> </w:t>
      </w:r>
      <w:r>
        <w:rPr>
          <w:color w:val="231F20"/>
          <w:sz w:val="26"/>
        </w:rPr>
        <w:t>muội</w:t>
      </w:r>
      <w:r>
        <w:rPr>
          <w:color w:val="231F20"/>
          <w:spacing w:val="-12"/>
          <w:sz w:val="26"/>
        </w:rPr>
        <w:t> </w:t>
      </w:r>
      <w:r>
        <w:rPr>
          <w:color w:val="231F20"/>
          <w:sz w:val="26"/>
        </w:rPr>
        <w:t>không</w:t>
      </w:r>
      <w:r>
        <w:rPr>
          <w:color w:val="231F20"/>
          <w:spacing w:val="-12"/>
          <w:sz w:val="26"/>
        </w:rPr>
        <w:t> </w:t>
      </w:r>
      <w:r>
        <w:rPr>
          <w:color w:val="231F20"/>
          <w:sz w:val="26"/>
        </w:rPr>
        <w:t>khác không</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pháp</w:t>
      </w:r>
      <w:r>
        <w:rPr>
          <w:color w:val="231F20"/>
          <w:spacing w:val="-6"/>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w:t>
      </w:r>
      <w:r>
        <w:rPr>
          <w:color w:val="231F20"/>
          <w:spacing w:val="-5"/>
          <w:sz w:val="26"/>
        </w:rPr>
        <w:t> </w:t>
      </w:r>
      <w:r>
        <w:rPr>
          <w:color w:val="231F20"/>
          <w:sz w:val="26"/>
        </w:rPr>
        <w:t>giác</w:t>
      </w:r>
      <w:r>
        <w:rPr>
          <w:color w:val="231F20"/>
          <w:spacing w:val="-5"/>
          <w:sz w:val="26"/>
        </w:rPr>
        <w:t> </w:t>
      </w:r>
      <w:r>
        <w:rPr>
          <w:color w:val="231F20"/>
          <w:sz w:val="26"/>
        </w:rPr>
        <w:t>chi</w:t>
      </w:r>
      <w:r>
        <w:rPr>
          <w:color w:val="231F20"/>
          <w:spacing w:val="-6"/>
          <w:sz w:val="26"/>
        </w:rPr>
        <w:t> </w:t>
      </w:r>
      <w:r>
        <w:rPr>
          <w:color w:val="231F20"/>
          <w:sz w:val="26"/>
        </w:rPr>
        <w:t>niệm.</w:t>
      </w:r>
      <w:r>
        <w:rPr>
          <w:color w:val="231F20"/>
          <w:spacing w:val="-5"/>
          <w:sz w:val="26"/>
        </w:rPr>
        <w:t> </w:t>
      </w:r>
      <w:r>
        <w:rPr>
          <w:color w:val="231F20"/>
          <w:sz w:val="26"/>
        </w:rPr>
        <w:t>Pháp</w:t>
      </w:r>
      <w:r>
        <w:rPr>
          <w:color w:val="231F20"/>
          <w:spacing w:val="-5"/>
          <w:sz w:val="26"/>
        </w:rPr>
        <w:t> </w:t>
      </w:r>
      <w:r>
        <w:rPr>
          <w:color w:val="231F20"/>
          <w:sz w:val="26"/>
        </w:rPr>
        <w:t>này</w:t>
      </w:r>
      <w:r>
        <w:rPr>
          <w:color w:val="231F20"/>
          <w:spacing w:val="-5"/>
          <w:sz w:val="26"/>
        </w:rPr>
        <w:t> </w:t>
      </w:r>
      <w:r>
        <w:rPr>
          <w:color w:val="231F20"/>
          <w:sz w:val="26"/>
        </w:rPr>
        <w:t>là gì? </w:t>
      </w:r>
      <w:r>
        <w:rPr>
          <w:i/>
          <w:color w:val="231F20"/>
          <w:sz w:val="26"/>
        </w:rPr>
        <w:t>Đáp: </w:t>
      </w:r>
      <w:r>
        <w:rPr>
          <w:color w:val="231F20"/>
          <w:sz w:val="26"/>
        </w:rPr>
        <w:t>Là tam muội vô nguyện, vô tướng cùng có trong tụ, cùng với pháp tương ưng của giác chi niệm.</w:t>
      </w:r>
    </w:p>
    <w:p>
      <w:pPr>
        <w:pStyle w:val="ListParagraph"/>
        <w:numPr>
          <w:ilvl w:val="1"/>
          <w:numId w:val="49"/>
        </w:numPr>
        <w:tabs>
          <w:tab w:pos="1343" w:val="left" w:leader="none"/>
        </w:tabs>
        <w:spacing w:line="273" w:lineRule="auto" w:before="106" w:after="0"/>
        <w:ind w:left="393" w:right="107" w:firstLine="566"/>
        <w:jc w:val="both"/>
        <w:rPr>
          <w:sz w:val="26"/>
        </w:rPr>
      </w:pPr>
      <w:r>
        <w:rPr>
          <w:color w:val="231F20"/>
          <w:sz w:val="26"/>
        </w:rPr>
        <w:t>Tương ưng với tam muội không cũng tương ưng với giác chi niệm: Là trừ tam muội không tương ưng với giác chi niệm, </w:t>
      </w:r>
      <w:r>
        <w:rPr>
          <w:color w:val="231F20"/>
          <w:spacing w:val="-7"/>
          <w:sz w:val="26"/>
        </w:rPr>
        <w:t>do </w:t>
      </w:r>
      <w:r>
        <w:rPr>
          <w:color w:val="231F20"/>
          <w:sz w:val="26"/>
        </w:rPr>
        <w:t>nhiều</w:t>
      </w:r>
      <w:r>
        <w:rPr>
          <w:color w:val="231F20"/>
          <w:spacing w:val="6"/>
          <w:sz w:val="26"/>
        </w:rPr>
        <w:t> </w:t>
      </w:r>
      <w:r>
        <w:rPr>
          <w:color w:val="231F20"/>
          <w:sz w:val="26"/>
        </w:rPr>
        <w:t>nên</w:t>
      </w:r>
      <w:r>
        <w:rPr>
          <w:color w:val="231F20"/>
          <w:spacing w:val="6"/>
          <w:sz w:val="26"/>
        </w:rPr>
        <w:t> </w:t>
      </w:r>
      <w:r>
        <w:rPr>
          <w:color w:val="231F20"/>
          <w:sz w:val="26"/>
        </w:rPr>
        <w:t>trừ.</w:t>
      </w:r>
      <w:r>
        <w:rPr>
          <w:color w:val="231F20"/>
          <w:spacing w:val="6"/>
          <w:sz w:val="26"/>
        </w:rPr>
        <w:t> </w:t>
      </w:r>
      <w:r>
        <w:rPr>
          <w:color w:val="231F20"/>
          <w:sz w:val="26"/>
        </w:rPr>
        <w:t>Các</w:t>
      </w:r>
      <w:r>
        <w:rPr>
          <w:color w:val="231F20"/>
          <w:spacing w:val="6"/>
          <w:sz w:val="26"/>
        </w:rPr>
        <w:t> </w:t>
      </w:r>
      <w:r>
        <w:rPr>
          <w:color w:val="231F20"/>
          <w:sz w:val="26"/>
        </w:rPr>
        <w:t>tam</w:t>
      </w:r>
      <w:r>
        <w:rPr>
          <w:color w:val="231F20"/>
          <w:spacing w:val="7"/>
          <w:sz w:val="26"/>
        </w:rPr>
        <w:t> </w:t>
      </w:r>
      <w:r>
        <w:rPr>
          <w:color w:val="231F20"/>
          <w:sz w:val="26"/>
        </w:rPr>
        <w:t>muội</w:t>
      </w:r>
      <w:r>
        <w:rPr>
          <w:color w:val="231F20"/>
          <w:spacing w:val="6"/>
          <w:sz w:val="26"/>
        </w:rPr>
        <w:t> </w:t>
      </w:r>
      <w:r>
        <w:rPr>
          <w:color w:val="231F20"/>
          <w:sz w:val="26"/>
        </w:rPr>
        <w:t>không</w:t>
      </w:r>
      <w:r>
        <w:rPr>
          <w:color w:val="231F20"/>
          <w:spacing w:val="6"/>
          <w:sz w:val="26"/>
        </w:rPr>
        <w:t> </w:t>
      </w:r>
      <w:r>
        <w:rPr>
          <w:color w:val="231F20"/>
          <w:sz w:val="26"/>
        </w:rPr>
        <w:t>khác</w:t>
      </w:r>
      <w:r>
        <w:rPr>
          <w:color w:val="231F20"/>
          <w:spacing w:val="6"/>
          <w:sz w:val="26"/>
        </w:rPr>
        <w:t> </w:t>
      </w:r>
      <w:r>
        <w:rPr>
          <w:color w:val="231F20"/>
          <w:sz w:val="26"/>
        </w:rPr>
        <w:t>và</w:t>
      </w:r>
      <w:r>
        <w:rPr>
          <w:color w:val="231F20"/>
          <w:spacing w:val="7"/>
          <w:sz w:val="26"/>
        </w:rPr>
        <w:t> </w:t>
      </w:r>
      <w:r>
        <w:rPr>
          <w:color w:val="231F20"/>
          <w:sz w:val="26"/>
        </w:rPr>
        <w:t>tâm</w:t>
      </w:r>
      <w:r>
        <w:rPr>
          <w:color w:val="231F20"/>
          <w:spacing w:val="6"/>
          <w:sz w:val="26"/>
        </w:rPr>
        <w:t> </w:t>
      </w:r>
      <w:r>
        <w:rPr>
          <w:color w:val="231F20"/>
          <w:sz w:val="26"/>
        </w:rPr>
        <w:t>tâm</w:t>
      </w:r>
      <w:r>
        <w:rPr>
          <w:color w:val="231F20"/>
          <w:spacing w:val="6"/>
          <w:sz w:val="26"/>
        </w:rPr>
        <w:t> </w:t>
      </w:r>
      <w:r>
        <w:rPr>
          <w:color w:val="231F20"/>
          <w:sz w:val="26"/>
        </w:rPr>
        <w:t>số</w:t>
      </w:r>
      <w:r>
        <w:rPr>
          <w:color w:val="231F20"/>
          <w:spacing w:val="6"/>
          <w:sz w:val="26"/>
        </w:rPr>
        <w:t> </w:t>
      </w:r>
      <w:r>
        <w:rPr>
          <w:color w:val="231F20"/>
          <w:sz w:val="26"/>
        </w:rPr>
        <w:t>pháp</w:t>
      </w:r>
      <w:r>
        <w:rPr>
          <w:color w:val="231F20"/>
          <w:spacing w:val="7"/>
          <w:sz w:val="26"/>
        </w:rPr>
        <w:t> </w:t>
      </w:r>
      <w:r>
        <w:rPr>
          <w:color w:val="231F20"/>
          <w:spacing w:val="-3"/>
          <w:sz w:val="26"/>
        </w:rPr>
        <w:t>tương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ưng</w:t>
      </w:r>
      <w:r>
        <w:rPr>
          <w:color w:val="231F20"/>
          <w:spacing w:val="-10"/>
        </w:rPr>
        <w:t> </w:t>
      </w:r>
      <w:r>
        <w:rPr>
          <w:color w:val="231F20"/>
        </w:rPr>
        <w:t>với</w:t>
      </w:r>
      <w:r>
        <w:rPr>
          <w:color w:val="231F20"/>
          <w:spacing w:val="-10"/>
        </w:rPr>
        <w:t> </w:t>
      </w:r>
      <w:r>
        <w:rPr>
          <w:color w:val="231F20"/>
        </w:rPr>
        <w:t>giác</w:t>
      </w:r>
      <w:r>
        <w:rPr>
          <w:color w:val="231F20"/>
          <w:spacing w:val="-11"/>
        </w:rPr>
        <w:t> </w:t>
      </w:r>
      <w:r>
        <w:rPr>
          <w:color w:val="231F20"/>
        </w:rPr>
        <w:t>chi</w:t>
      </w:r>
      <w:r>
        <w:rPr>
          <w:color w:val="231F20"/>
          <w:spacing w:val="-9"/>
        </w:rPr>
        <w:t> </w:t>
      </w:r>
      <w:r>
        <w:rPr>
          <w:color w:val="231F20"/>
        </w:rPr>
        <w:t>niệm.</w:t>
      </w:r>
      <w:r>
        <w:rPr>
          <w:color w:val="231F20"/>
          <w:spacing w:val="-10"/>
        </w:rPr>
        <w:t> </w:t>
      </w:r>
      <w:r>
        <w:rPr>
          <w:color w:val="231F20"/>
        </w:rPr>
        <w:t>Pháp</w:t>
      </w:r>
      <w:r>
        <w:rPr>
          <w:color w:val="231F20"/>
          <w:spacing w:val="-11"/>
        </w:rPr>
        <w:t> </w:t>
      </w:r>
      <w:r>
        <w:rPr>
          <w:color w:val="231F20"/>
        </w:rPr>
        <w:t>này</w:t>
      </w:r>
      <w:r>
        <w:rPr>
          <w:color w:val="231F20"/>
          <w:spacing w:val="-10"/>
        </w:rPr>
        <w:t> </w:t>
      </w:r>
      <w:r>
        <w:rPr>
          <w:color w:val="231F20"/>
        </w:rPr>
        <w:t>là</w:t>
      </w:r>
      <w:r>
        <w:rPr>
          <w:color w:val="231F20"/>
          <w:spacing w:val="-10"/>
        </w:rPr>
        <w:t> </w:t>
      </w:r>
      <w:r>
        <w:rPr>
          <w:color w:val="231F20"/>
        </w:rPr>
        <w:t>gì?</w:t>
      </w:r>
      <w:r>
        <w:rPr>
          <w:color w:val="231F20"/>
          <w:spacing w:val="-9"/>
        </w:rPr>
        <w:t> </w:t>
      </w:r>
      <w:r>
        <w:rPr>
          <w:i/>
          <w:color w:val="231F20"/>
        </w:rPr>
        <w:t>Đáp:</w:t>
      </w:r>
      <w:r>
        <w:rPr>
          <w:i/>
          <w:color w:val="231F20"/>
          <w:spacing w:val="-9"/>
        </w:rPr>
        <w:t> </w:t>
      </w:r>
      <w:r>
        <w:rPr>
          <w:color w:val="231F20"/>
        </w:rPr>
        <w:t>Là</w:t>
      </w:r>
      <w:r>
        <w:rPr>
          <w:color w:val="231F20"/>
          <w:spacing w:val="-10"/>
        </w:rPr>
        <w:t> </w:t>
      </w:r>
      <w:r>
        <w:rPr>
          <w:color w:val="231F20"/>
        </w:rPr>
        <w:t>tám</w:t>
      </w:r>
      <w:r>
        <w:rPr>
          <w:color w:val="231F20"/>
          <w:spacing w:val="-10"/>
        </w:rPr>
        <w:t> </w:t>
      </w:r>
      <w:r>
        <w:rPr>
          <w:color w:val="231F20"/>
        </w:rPr>
        <w:t>đại</w:t>
      </w:r>
      <w:r>
        <w:rPr>
          <w:color w:val="231F20"/>
          <w:spacing w:val="-11"/>
        </w:rPr>
        <w:t> </w:t>
      </w:r>
      <w:r>
        <w:rPr>
          <w:color w:val="231F20"/>
        </w:rPr>
        <w:t>địa,</w:t>
      </w:r>
      <w:r>
        <w:rPr>
          <w:color w:val="231F20"/>
          <w:spacing w:val="-10"/>
        </w:rPr>
        <w:t> </w:t>
      </w:r>
      <w:r>
        <w:rPr>
          <w:color w:val="231F20"/>
        </w:rPr>
        <w:t>mười</w:t>
      </w:r>
      <w:r>
        <w:rPr>
          <w:color w:val="231F20"/>
          <w:spacing w:val="-10"/>
        </w:rPr>
        <w:t> </w:t>
      </w:r>
      <w:r>
        <w:rPr>
          <w:color w:val="231F20"/>
        </w:rPr>
        <w:t>đại địa thiện và tâm giác quán tùy theo địa.</w:t>
      </w:r>
    </w:p>
    <w:p>
      <w:pPr>
        <w:pStyle w:val="ListParagraph"/>
        <w:numPr>
          <w:ilvl w:val="1"/>
          <w:numId w:val="49"/>
        </w:numPr>
        <w:tabs>
          <w:tab w:pos="1063" w:val="left" w:leader="none"/>
        </w:tabs>
        <w:spacing w:line="273" w:lineRule="auto" w:before="112" w:after="0"/>
        <w:ind w:left="110" w:right="389" w:firstLine="566"/>
        <w:jc w:val="both"/>
        <w:rPr>
          <w:sz w:val="26"/>
        </w:rPr>
      </w:pPr>
      <w:r>
        <w:rPr>
          <w:color w:val="231F20"/>
          <w:sz w:val="26"/>
        </w:rPr>
        <w:t>Không tương ưng với tam muội không cũng không tương ưng</w:t>
      </w:r>
      <w:r>
        <w:rPr>
          <w:color w:val="231F20"/>
          <w:spacing w:val="-10"/>
          <w:sz w:val="26"/>
        </w:rPr>
        <w:t> </w:t>
      </w:r>
      <w:r>
        <w:rPr>
          <w:color w:val="231F20"/>
          <w:sz w:val="26"/>
        </w:rPr>
        <w:t>với</w:t>
      </w:r>
      <w:r>
        <w:rPr>
          <w:color w:val="231F20"/>
          <w:spacing w:val="-10"/>
          <w:sz w:val="26"/>
        </w:rPr>
        <w:t> </w:t>
      </w:r>
      <w:r>
        <w:rPr>
          <w:color w:val="231F20"/>
          <w:sz w:val="26"/>
        </w:rPr>
        <w:t>giác</w:t>
      </w:r>
      <w:r>
        <w:rPr>
          <w:color w:val="231F20"/>
          <w:spacing w:val="-10"/>
          <w:sz w:val="26"/>
        </w:rPr>
        <w:t> </w:t>
      </w:r>
      <w:r>
        <w:rPr>
          <w:color w:val="231F20"/>
          <w:sz w:val="26"/>
        </w:rPr>
        <w:t>chi</w:t>
      </w:r>
      <w:r>
        <w:rPr>
          <w:color w:val="231F20"/>
          <w:spacing w:val="-10"/>
          <w:sz w:val="26"/>
        </w:rPr>
        <w:t> </w:t>
      </w:r>
      <w:r>
        <w:rPr>
          <w:color w:val="231F20"/>
          <w:sz w:val="26"/>
        </w:rPr>
        <w:t>niệm:</w:t>
      </w:r>
      <w:r>
        <w:rPr>
          <w:color w:val="231F20"/>
          <w:spacing w:val="-10"/>
          <w:sz w:val="26"/>
        </w:rPr>
        <w:t> </w:t>
      </w:r>
      <w:r>
        <w:rPr>
          <w:color w:val="231F20"/>
          <w:sz w:val="26"/>
        </w:rPr>
        <w:t>Là</w:t>
      </w:r>
      <w:r>
        <w:rPr>
          <w:color w:val="231F20"/>
          <w:spacing w:val="-10"/>
          <w:sz w:val="26"/>
        </w:rPr>
        <w:t> </w:t>
      </w:r>
      <w:r>
        <w:rPr>
          <w:color w:val="231F20"/>
          <w:sz w:val="26"/>
        </w:rPr>
        <w:t>tam</w:t>
      </w:r>
      <w:r>
        <w:rPr>
          <w:color w:val="231F20"/>
          <w:spacing w:val="-10"/>
          <w:sz w:val="26"/>
        </w:rPr>
        <w:t> </w:t>
      </w:r>
      <w:r>
        <w:rPr>
          <w:color w:val="231F20"/>
          <w:sz w:val="26"/>
        </w:rPr>
        <w:t>muội</w:t>
      </w:r>
      <w:r>
        <w:rPr>
          <w:color w:val="231F20"/>
          <w:spacing w:val="-10"/>
          <w:sz w:val="26"/>
        </w:rPr>
        <w:t> </w:t>
      </w:r>
      <w:r>
        <w:rPr>
          <w:color w:val="231F20"/>
          <w:sz w:val="26"/>
        </w:rPr>
        <w:t>không</w:t>
      </w:r>
      <w:r>
        <w:rPr>
          <w:color w:val="231F20"/>
          <w:spacing w:val="-10"/>
          <w:sz w:val="26"/>
        </w:rPr>
        <w:t> </w:t>
      </w:r>
      <w:r>
        <w:rPr>
          <w:color w:val="231F20"/>
          <w:sz w:val="26"/>
        </w:rPr>
        <w:t>không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giác chi niệm. </w:t>
      </w:r>
      <w:r>
        <w:rPr>
          <w:color w:val="231F20"/>
          <w:spacing w:val="-7"/>
          <w:sz w:val="26"/>
        </w:rPr>
        <w:t>Tam </w:t>
      </w:r>
      <w:r>
        <w:rPr>
          <w:color w:val="231F20"/>
          <w:sz w:val="26"/>
        </w:rPr>
        <w:t>muội vô nguyện, vô tướng cùng có trong tụ. Thể của giác chi niệm không tương ưng với tam muội không, vì là tụ </w:t>
      </w:r>
      <w:r>
        <w:rPr>
          <w:color w:val="231F20"/>
          <w:spacing w:val="-3"/>
          <w:sz w:val="26"/>
        </w:rPr>
        <w:t>khác, </w:t>
      </w:r>
      <w:r>
        <w:rPr>
          <w:color w:val="231F20"/>
          <w:sz w:val="26"/>
        </w:rPr>
        <w:t>không tương ưng với giác chi niệm, vì tự thể không ứng hợp với tự thể,</w:t>
      </w:r>
      <w:r>
        <w:rPr>
          <w:color w:val="231F20"/>
          <w:spacing w:val="-7"/>
          <w:sz w:val="26"/>
        </w:rPr>
        <w:t> </w:t>
      </w:r>
      <w:r>
        <w:rPr>
          <w:color w:val="231F20"/>
          <w:sz w:val="26"/>
        </w:rPr>
        <w:t>như</w:t>
      </w:r>
      <w:r>
        <w:rPr>
          <w:color w:val="231F20"/>
          <w:spacing w:val="-6"/>
          <w:sz w:val="26"/>
        </w:rPr>
        <w:t> </w:t>
      </w:r>
      <w:r>
        <w:rPr>
          <w:color w:val="231F20"/>
          <w:sz w:val="26"/>
        </w:rPr>
        <w:t>trước</w:t>
      </w:r>
      <w:r>
        <w:rPr>
          <w:color w:val="231F20"/>
          <w:spacing w:val="-6"/>
          <w:sz w:val="26"/>
        </w:rPr>
        <w:t> </w:t>
      </w:r>
      <w:r>
        <w:rPr>
          <w:color w:val="231F20"/>
          <w:sz w:val="26"/>
        </w:rPr>
        <w:t>đã</w:t>
      </w:r>
      <w:r>
        <w:rPr>
          <w:color w:val="231F20"/>
          <w:spacing w:val="-6"/>
          <w:sz w:val="26"/>
        </w:rPr>
        <w:t> </w:t>
      </w:r>
      <w:r>
        <w:rPr>
          <w:color w:val="231F20"/>
          <w:sz w:val="26"/>
        </w:rPr>
        <w:t>nói.</w:t>
      </w:r>
      <w:r>
        <w:rPr>
          <w:color w:val="231F20"/>
          <w:spacing w:val="-6"/>
          <w:sz w:val="26"/>
        </w:rPr>
        <w:t> </w:t>
      </w:r>
      <w:r>
        <w:rPr>
          <w:color w:val="231F20"/>
          <w:sz w:val="26"/>
        </w:rPr>
        <w:t>Các</w:t>
      </w:r>
      <w:r>
        <w:rPr>
          <w:color w:val="231F20"/>
          <w:spacing w:val="-6"/>
          <w:sz w:val="26"/>
        </w:rPr>
        <w:t> </w:t>
      </w:r>
      <w:r>
        <w:rPr>
          <w:color w:val="231F20"/>
          <w:sz w:val="26"/>
        </w:rPr>
        <w:t>tâm</w:t>
      </w:r>
      <w:r>
        <w:rPr>
          <w:color w:val="231F20"/>
          <w:spacing w:val="-6"/>
          <w:sz w:val="26"/>
        </w:rPr>
        <w:t> </w:t>
      </w:r>
      <w:r>
        <w:rPr>
          <w:color w:val="231F20"/>
          <w:sz w:val="26"/>
        </w:rPr>
        <w:t>tâm</w:t>
      </w:r>
      <w:r>
        <w:rPr>
          <w:color w:val="231F20"/>
          <w:spacing w:val="-6"/>
          <w:sz w:val="26"/>
        </w:rPr>
        <w:t> </w:t>
      </w:r>
      <w:r>
        <w:rPr>
          <w:color w:val="231F20"/>
          <w:sz w:val="26"/>
        </w:rPr>
        <w:t>số</w:t>
      </w:r>
      <w:r>
        <w:rPr>
          <w:color w:val="231F20"/>
          <w:spacing w:val="-6"/>
          <w:sz w:val="26"/>
        </w:rPr>
        <w:t> </w:t>
      </w:r>
      <w:r>
        <w:rPr>
          <w:color w:val="231F20"/>
          <w:sz w:val="26"/>
        </w:rPr>
        <w:t>pháp</w:t>
      </w:r>
      <w:r>
        <w:rPr>
          <w:color w:val="231F20"/>
          <w:spacing w:val="-6"/>
          <w:sz w:val="26"/>
        </w:rPr>
        <w:t> </w:t>
      </w:r>
      <w:r>
        <w:rPr>
          <w:color w:val="231F20"/>
          <w:sz w:val="26"/>
        </w:rPr>
        <w:t>khác,</w:t>
      </w:r>
      <w:r>
        <w:rPr>
          <w:color w:val="231F20"/>
          <w:spacing w:val="-6"/>
          <w:sz w:val="26"/>
        </w:rPr>
        <w:t> </w:t>
      </w:r>
      <w:r>
        <w:rPr>
          <w:color w:val="231F20"/>
          <w:sz w:val="26"/>
        </w:rPr>
        <w:t>toàn</w:t>
      </w:r>
      <w:r>
        <w:rPr>
          <w:color w:val="231F20"/>
          <w:spacing w:val="-6"/>
          <w:sz w:val="26"/>
        </w:rPr>
        <w:t> </w:t>
      </w:r>
      <w:r>
        <w:rPr>
          <w:color w:val="231F20"/>
          <w:sz w:val="26"/>
        </w:rPr>
        <w:t>bộ</w:t>
      </w:r>
      <w:r>
        <w:rPr>
          <w:color w:val="231F20"/>
          <w:spacing w:val="-6"/>
          <w:sz w:val="26"/>
        </w:rPr>
        <w:t> </w:t>
      </w:r>
      <w:r>
        <w:rPr>
          <w:color w:val="231F20"/>
          <w:sz w:val="26"/>
        </w:rPr>
        <w:t>tâm</w:t>
      </w:r>
      <w:r>
        <w:rPr>
          <w:color w:val="231F20"/>
          <w:spacing w:val="-6"/>
          <w:sz w:val="26"/>
        </w:rPr>
        <w:t> </w:t>
      </w:r>
      <w:r>
        <w:rPr>
          <w:color w:val="231F20"/>
          <w:sz w:val="26"/>
        </w:rPr>
        <w:t>vô</w:t>
      </w:r>
      <w:r>
        <w:rPr>
          <w:color w:val="231F20"/>
          <w:spacing w:val="-6"/>
          <w:sz w:val="26"/>
        </w:rPr>
        <w:t> </w:t>
      </w:r>
      <w:r>
        <w:rPr>
          <w:color w:val="231F20"/>
          <w:sz w:val="26"/>
        </w:rPr>
        <w:t>lậu, tâm tâm số pháp hữu lậu khác, sắc vô vi, tâm bất tương ưng hành. Các pháp </w:t>
      </w:r>
      <w:r>
        <w:rPr>
          <w:color w:val="231F20"/>
          <w:spacing w:val="-5"/>
          <w:sz w:val="26"/>
        </w:rPr>
        <w:t>v.v… </w:t>
      </w:r>
      <w:r>
        <w:rPr>
          <w:color w:val="231F20"/>
          <w:sz w:val="26"/>
        </w:rPr>
        <w:t>như thế làm trường hợp thứ</w:t>
      </w:r>
      <w:r>
        <w:rPr>
          <w:color w:val="231F20"/>
          <w:spacing w:val="5"/>
          <w:sz w:val="26"/>
        </w:rPr>
        <w:t> </w:t>
      </w:r>
      <w:r>
        <w:rPr>
          <w:color w:val="231F20"/>
          <w:sz w:val="26"/>
        </w:rPr>
        <w:t>tư.</w:t>
      </w:r>
    </w:p>
    <w:p>
      <w:pPr>
        <w:pStyle w:val="BodyText"/>
        <w:spacing w:line="273" w:lineRule="auto" w:before="107"/>
        <w:ind w:right="390"/>
      </w:pPr>
      <w:r>
        <w:rPr>
          <w:color w:val="231F20"/>
        </w:rPr>
        <w:t>Như</w:t>
      </w:r>
      <w:r>
        <w:rPr>
          <w:color w:val="231F20"/>
          <w:spacing w:val="-20"/>
        </w:rPr>
        <w:t> </w:t>
      </w:r>
      <w:r>
        <w:rPr>
          <w:color w:val="231F20"/>
        </w:rPr>
        <w:t>tam</w:t>
      </w:r>
      <w:r>
        <w:rPr>
          <w:color w:val="231F20"/>
          <w:spacing w:val="-19"/>
        </w:rPr>
        <w:t> </w:t>
      </w:r>
      <w:r>
        <w:rPr>
          <w:color w:val="231F20"/>
        </w:rPr>
        <w:t>muội</w:t>
      </w:r>
      <w:r>
        <w:rPr>
          <w:color w:val="231F20"/>
          <w:spacing w:val="-19"/>
        </w:rPr>
        <w:t> </w:t>
      </w:r>
      <w:r>
        <w:rPr>
          <w:color w:val="231F20"/>
        </w:rPr>
        <w:t>không</w:t>
      </w:r>
      <w:r>
        <w:rPr>
          <w:color w:val="231F20"/>
          <w:spacing w:val="-19"/>
        </w:rPr>
        <w:t> </w:t>
      </w:r>
      <w:r>
        <w:rPr>
          <w:color w:val="231F20"/>
        </w:rPr>
        <w:t>đối</w:t>
      </w:r>
      <w:r>
        <w:rPr>
          <w:color w:val="231F20"/>
          <w:spacing w:val="-19"/>
        </w:rPr>
        <w:t> </w:t>
      </w:r>
      <w:r>
        <w:rPr>
          <w:color w:val="231F20"/>
        </w:rPr>
        <w:t>với</w:t>
      </w:r>
      <w:r>
        <w:rPr>
          <w:color w:val="231F20"/>
          <w:spacing w:val="-19"/>
        </w:rPr>
        <w:t> </w:t>
      </w:r>
      <w:r>
        <w:rPr>
          <w:color w:val="231F20"/>
        </w:rPr>
        <w:t>giác</w:t>
      </w:r>
      <w:r>
        <w:rPr>
          <w:color w:val="231F20"/>
          <w:spacing w:val="-19"/>
        </w:rPr>
        <w:t> </w:t>
      </w:r>
      <w:r>
        <w:rPr>
          <w:color w:val="231F20"/>
        </w:rPr>
        <w:t>chi</w:t>
      </w:r>
      <w:r>
        <w:rPr>
          <w:color w:val="231F20"/>
          <w:spacing w:val="-19"/>
        </w:rPr>
        <w:t> </w:t>
      </w:r>
      <w:r>
        <w:rPr>
          <w:color w:val="231F20"/>
        </w:rPr>
        <w:t>niệm,</w:t>
      </w:r>
      <w:r>
        <w:rPr>
          <w:color w:val="231F20"/>
          <w:spacing w:val="-19"/>
        </w:rPr>
        <w:t> </w:t>
      </w:r>
      <w:r>
        <w:rPr>
          <w:color w:val="231F20"/>
        </w:rPr>
        <w:t>tam</w:t>
      </w:r>
      <w:r>
        <w:rPr>
          <w:color w:val="231F20"/>
          <w:spacing w:val="-20"/>
        </w:rPr>
        <w:t> </w:t>
      </w:r>
      <w:r>
        <w:rPr>
          <w:color w:val="231F20"/>
        </w:rPr>
        <w:t>muội</w:t>
      </w:r>
      <w:r>
        <w:rPr>
          <w:color w:val="231F20"/>
          <w:spacing w:val="-19"/>
        </w:rPr>
        <w:t> </w:t>
      </w:r>
      <w:r>
        <w:rPr>
          <w:color w:val="231F20"/>
        </w:rPr>
        <w:t>không</w:t>
      </w:r>
      <w:r>
        <w:rPr>
          <w:color w:val="231F20"/>
          <w:spacing w:val="-19"/>
        </w:rPr>
        <w:t> </w:t>
      </w:r>
      <w:r>
        <w:rPr>
          <w:color w:val="231F20"/>
          <w:spacing w:val="-2"/>
        </w:rPr>
        <w:t>đối </w:t>
      </w:r>
      <w:r>
        <w:rPr>
          <w:color w:val="231F20"/>
        </w:rPr>
        <w:t>với giác chi trạch pháp, giác chi tinh tấn, giác chi ỷ (khinh an), giác chi</w:t>
      </w:r>
      <w:r>
        <w:rPr>
          <w:color w:val="231F20"/>
          <w:spacing w:val="-8"/>
        </w:rPr>
        <w:t> </w:t>
      </w:r>
      <w:r>
        <w:rPr>
          <w:color w:val="231F20"/>
        </w:rPr>
        <w:t>xả,</w:t>
      </w:r>
      <w:r>
        <w:rPr>
          <w:color w:val="231F20"/>
          <w:spacing w:val="-8"/>
        </w:rPr>
        <w:t> </w:t>
      </w:r>
      <w:r>
        <w:rPr>
          <w:color w:val="231F20"/>
        </w:rPr>
        <w:t>chánh</w:t>
      </w:r>
      <w:r>
        <w:rPr>
          <w:color w:val="231F20"/>
          <w:spacing w:val="-7"/>
        </w:rPr>
        <w:t> </w:t>
      </w:r>
      <w:r>
        <w:rPr>
          <w:color w:val="231F20"/>
        </w:rPr>
        <w:t>kiến,</w:t>
      </w:r>
      <w:r>
        <w:rPr>
          <w:color w:val="231F20"/>
          <w:spacing w:val="-8"/>
        </w:rPr>
        <w:t> </w:t>
      </w:r>
      <w:r>
        <w:rPr>
          <w:color w:val="231F20"/>
        </w:rPr>
        <w:t>chánh</w:t>
      </w:r>
      <w:r>
        <w:rPr>
          <w:color w:val="231F20"/>
          <w:spacing w:val="-7"/>
        </w:rPr>
        <w:t> </w:t>
      </w:r>
      <w:r>
        <w:rPr>
          <w:color w:val="231F20"/>
        </w:rPr>
        <w:t>phương</w:t>
      </w:r>
      <w:r>
        <w:rPr>
          <w:color w:val="231F20"/>
          <w:spacing w:val="-8"/>
        </w:rPr>
        <w:t> </w:t>
      </w:r>
      <w:r>
        <w:rPr>
          <w:color w:val="231F20"/>
        </w:rPr>
        <w:t>tiện,</w:t>
      </w:r>
      <w:r>
        <w:rPr>
          <w:color w:val="231F20"/>
          <w:spacing w:val="-7"/>
        </w:rPr>
        <w:t> </w:t>
      </w:r>
      <w:r>
        <w:rPr>
          <w:color w:val="231F20"/>
        </w:rPr>
        <w:t>chánh</w:t>
      </w:r>
      <w:r>
        <w:rPr>
          <w:color w:val="231F20"/>
          <w:spacing w:val="-8"/>
        </w:rPr>
        <w:t> </w:t>
      </w:r>
      <w:r>
        <w:rPr>
          <w:color w:val="231F20"/>
        </w:rPr>
        <w:t>niệm</w:t>
      </w:r>
      <w:r>
        <w:rPr>
          <w:color w:val="231F20"/>
          <w:spacing w:val="-7"/>
        </w:rPr>
        <w:t> </w:t>
      </w:r>
      <w:r>
        <w:rPr>
          <w:color w:val="231F20"/>
        </w:rPr>
        <w:t>cũng</w:t>
      </w:r>
      <w:r>
        <w:rPr>
          <w:color w:val="231F20"/>
          <w:spacing w:val="-8"/>
        </w:rPr>
        <w:t> </w:t>
      </w:r>
      <w:r>
        <w:rPr>
          <w:color w:val="231F20"/>
        </w:rPr>
        <w:t>như</w:t>
      </w:r>
      <w:r>
        <w:rPr>
          <w:color w:val="231F20"/>
          <w:spacing w:val="-8"/>
        </w:rPr>
        <w:t> </w:t>
      </w:r>
      <w:r>
        <w:rPr>
          <w:color w:val="231F20"/>
        </w:rPr>
        <w:t>thế.</w:t>
      </w:r>
    </w:p>
    <w:p>
      <w:pPr>
        <w:pStyle w:val="BodyText"/>
        <w:spacing w:line="273" w:lineRule="auto" w:before="110"/>
        <w:ind w:right="390"/>
      </w:pPr>
      <w:r>
        <w:rPr>
          <w:color w:val="231F20"/>
        </w:rPr>
        <w:t>Nếu pháp tương ưng với tam muội không thì cũng tương ưng với giác chi hỷ chăng? Cho đến nói rộng làm bốn trường hợp:</w:t>
      </w:r>
    </w:p>
    <w:p>
      <w:pPr>
        <w:pStyle w:val="ListParagraph"/>
        <w:numPr>
          <w:ilvl w:val="0"/>
          <w:numId w:val="50"/>
        </w:numPr>
        <w:tabs>
          <w:tab w:pos="1047" w:val="left" w:leader="none"/>
        </w:tabs>
        <w:spacing w:line="273" w:lineRule="auto" w:before="112" w:after="0"/>
        <w:ind w:left="110" w:right="389" w:firstLine="566"/>
        <w:jc w:val="both"/>
        <w:rPr>
          <w:sz w:val="26"/>
        </w:rPr>
      </w:pPr>
      <w:r>
        <w:rPr>
          <w:color w:val="231F20"/>
          <w:sz w:val="26"/>
        </w:rPr>
        <w:t>Tương ưng với tam muội không không tương ưng với giác chi hỷ: Là giác chi hỷ nên ở nơi tam muội không. </w:t>
      </w:r>
      <w:r>
        <w:rPr>
          <w:color w:val="231F20"/>
          <w:spacing w:val="-7"/>
          <w:sz w:val="26"/>
        </w:rPr>
        <w:t>Tam </w:t>
      </w:r>
      <w:r>
        <w:rPr>
          <w:color w:val="231F20"/>
          <w:sz w:val="26"/>
        </w:rPr>
        <w:t>muội không cùng</w:t>
      </w:r>
      <w:r>
        <w:rPr>
          <w:color w:val="231F20"/>
          <w:spacing w:val="-11"/>
          <w:sz w:val="26"/>
        </w:rPr>
        <w:t> </w:t>
      </w:r>
      <w:r>
        <w:rPr>
          <w:color w:val="231F20"/>
          <w:sz w:val="26"/>
        </w:rPr>
        <w:t>có</w:t>
      </w:r>
      <w:r>
        <w:rPr>
          <w:color w:val="231F20"/>
          <w:spacing w:val="-11"/>
          <w:sz w:val="26"/>
        </w:rPr>
        <w:t> </w:t>
      </w:r>
      <w:r>
        <w:rPr>
          <w:color w:val="231F20"/>
          <w:sz w:val="26"/>
        </w:rPr>
        <w:t>trong</w:t>
      </w:r>
      <w:r>
        <w:rPr>
          <w:color w:val="231F20"/>
          <w:spacing w:val="-10"/>
          <w:sz w:val="26"/>
        </w:rPr>
        <w:t> </w:t>
      </w:r>
      <w:r>
        <w:rPr>
          <w:color w:val="231F20"/>
          <w:sz w:val="26"/>
        </w:rPr>
        <w:t>tụ.</w:t>
      </w:r>
      <w:r>
        <w:rPr>
          <w:color w:val="231F20"/>
          <w:spacing w:val="-16"/>
          <w:sz w:val="26"/>
        </w:rPr>
        <w:t> </w:t>
      </w:r>
      <w:r>
        <w:rPr>
          <w:color w:val="231F20"/>
          <w:sz w:val="26"/>
        </w:rPr>
        <w:t>Thể</w:t>
      </w:r>
      <w:r>
        <w:rPr>
          <w:color w:val="231F20"/>
          <w:spacing w:val="-11"/>
          <w:sz w:val="26"/>
        </w:rPr>
        <w:t> </w:t>
      </w:r>
      <w:r>
        <w:rPr>
          <w:color w:val="231F20"/>
          <w:sz w:val="26"/>
        </w:rPr>
        <w:t>của</w:t>
      </w:r>
      <w:r>
        <w:rPr>
          <w:color w:val="231F20"/>
          <w:spacing w:val="-10"/>
          <w:sz w:val="26"/>
        </w:rPr>
        <w:t> </w:t>
      </w:r>
      <w:r>
        <w:rPr>
          <w:color w:val="231F20"/>
          <w:sz w:val="26"/>
        </w:rPr>
        <w:t>giác</w:t>
      </w:r>
      <w:r>
        <w:rPr>
          <w:color w:val="231F20"/>
          <w:spacing w:val="-11"/>
          <w:sz w:val="26"/>
        </w:rPr>
        <w:t> </w:t>
      </w:r>
      <w:r>
        <w:rPr>
          <w:color w:val="231F20"/>
          <w:sz w:val="26"/>
        </w:rPr>
        <w:t>chi</w:t>
      </w:r>
      <w:r>
        <w:rPr>
          <w:color w:val="231F20"/>
          <w:spacing w:val="-10"/>
          <w:sz w:val="26"/>
        </w:rPr>
        <w:t> </w:t>
      </w:r>
      <w:r>
        <w:rPr>
          <w:color w:val="231F20"/>
          <w:sz w:val="26"/>
        </w:rPr>
        <w:t>hỷ</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0"/>
          <w:sz w:val="26"/>
        </w:rPr>
        <w:t> </w:t>
      </w:r>
      <w:r>
        <w:rPr>
          <w:color w:val="231F20"/>
          <w:sz w:val="26"/>
        </w:rPr>
        <w:t>với</w:t>
      </w:r>
      <w:r>
        <w:rPr>
          <w:color w:val="231F20"/>
          <w:spacing w:val="-11"/>
          <w:sz w:val="26"/>
        </w:rPr>
        <w:t> </w:t>
      </w:r>
      <w:r>
        <w:rPr>
          <w:color w:val="231F20"/>
          <w:sz w:val="26"/>
        </w:rPr>
        <w:t>tam</w:t>
      </w:r>
      <w:r>
        <w:rPr>
          <w:color w:val="231F20"/>
          <w:spacing w:val="-10"/>
          <w:sz w:val="26"/>
        </w:rPr>
        <w:t> </w:t>
      </w:r>
      <w:r>
        <w:rPr>
          <w:color w:val="231F20"/>
          <w:sz w:val="26"/>
        </w:rPr>
        <w:t>muội</w:t>
      </w:r>
      <w:r>
        <w:rPr>
          <w:color w:val="231F20"/>
          <w:spacing w:val="-11"/>
          <w:sz w:val="26"/>
        </w:rPr>
        <w:t> </w:t>
      </w:r>
      <w:r>
        <w:rPr>
          <w:color w:val="231F20"/>
          <w:spacing w:val="-3"/>
          <w:sz w:val="26"/>
        </w:rPr>
        <w:t>không, </w:t>
      </w:r>
      <w:r>
        <w:rPr>
          <w:color w:val="231F20"/>
          <w:sz w:val="26"/>
        </w:rPr>
        <w:t>không tương ưng với giác chi hỷ. Vì sao? Vì tự thể không ứng hợp với tự thể, như trước đã nói. Và giác chi hỷ không tương ưng với pháp tương ưng của tam muội không. Pháp này là gì? </w:t>
      </w:r>
      <w:r>
        <w:rPr>
          <w:i/>
          <w:color w:val="231F20"/>
          <w:sz w:val="26"/>
        </w:rPr>
        <w:t>Đáp: </w:t>
      </w:r>
      <w:r>
        <w:rPr>
          <w:color w:val="231F20"/>
          <w:sz w:val="26"/>
        </w:rPr>
        <w:t>Là thiền vị chí, thiền trung gian, thiền thứ ba, thiền thứ tư, ba định vô sắc, cùng với pháp tương ưng của tam muội không.</w:t>
      </w:r>
    </w:p>
    <w:p>
      <w:pPr>
        <w:pStyle w:val="ListParagraph"/>
        <w:numPr>
          <w:ilvl w:val="0"/>
          <w:numId w:val="50"/>
        </w:numPr>
        <w:tabs>
          <w:tab w:pos="1047" w:val="left" w:leader="none"/>
        </w:tabs>
        <w:spacing w:line="273" w:lineRule="auto" w:before="107" w:after="0"/>
        <w:ind w:left="110" w:right="390" w:firstLine="566"/>
        <w:jc w:val="both"/>
        <w:rPr>
          <w:sz w:val="26"/>
        </w:rPr>
      </w:pPr>
      <w:r>
        <w:rPr>
          <w:color w:val="231F20"/>
          <w:sz w:val="26"/>
        </w:rPr>
        <w:t>Tương ưng với giác chi hỷ không tương ưng với tam muội không: Là tam muội không nên ở nơi giác chi hỷ. Giác chi hỷ cùng có trong tụ. Thể của tam muội không tương ưng với giác chi </w:t>
      </w:r>
      <w:r>
        <w:rPr>
          <w:color w:val="231F20"/>
          <w:spacing w:val="-5"/>
          <w:sz w:val="26"/>
        </w:rPr>
        <w:t>hỷ, </w:t>
      </w:r>
      <w:r>
        <w:rPr>
          <w:color w:val="231F20"/>
          <w:sz w:val="26"/>
        </w:rPr>
        <w:t>không tương ưng với tam muội không. Vì sao? Vì tự thể không ứng hợp với tự thể, như trước đã nói. Và tam muội không không tương ưng</w:t>
      </w:r>
      <w:r>
        <w:rPr>
          <w:color w:val="231F20"/>
          <w:spacing w:val="-14"/>
          <w:sz w:val="26"/>
        </w:rPr>
        <w:t> </w:t>
      </w:r>
      <w:r>
        <w:rPr>
          <w:color w:val="231F20"/>
          <w:sz w:val="26"/>
        </w:rPr>
        <w:t>với</w:t>
      </w:r>
      <w:r>
        <w:rPr>
          <w:color w:val="231F20"/>
          <w:spacing w:val="-13"/>
          <w:sz w:val="26"/>
        </w:rPr>
        <w:t> </w:t>
      </w:r>
      <w:r>
        <w:rPr>
          <w:color w:val="231F20"/>
          <w:sz w:val="26"/>
        </w:rPr>
        <w:t>pháp</w:t>
      </w:r>
      <w:r>
        <w:rPr>
          <w:color w:val="231F20"/>
          <w:spacing w:val="-14"/>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của</w:t>
      </w:r>
      <w:r>
        <w:rPr>
          <w:color w:val="231F20"/>
          <w:spacing w:val="-14"/>
          <w:sz w:val="26"/>
        </w:rPr>
        <w:t> </w:t>
      </w:r>
      <w:r>
        <w:rPr>
          <w:color w:val="231F20"/>
          <w:sz w:val="26"/>
        </w:rPr>
        <w:t>giác</w:t>
      </w:r>
      <w:r>
        <w:rPr>
          <w:color w:val="231F20"/>
          <w:spacing w:val="-13"/>
          <w:sz w:val="26"/>
        </w:rPr>
        <w:t> </w:t>
      </w:r>
      <w:r>
        <w:rPr>
          <w:color w:val="231F20"/>
          <w:sz w:val="26"/>
        </w:rPr>
        <w:t>chi</w:t>
      </w:r>
      <w:r>
        <w:rPr>
          <w:color w:val="231F20"/>
          <w:spacing w:val="-14"/>
          <w:sz w:val="26"/>
        </w:rPr>
        <w:t> </w:t>
      </w:r>
      <w:r>
        <w:rPr>
          <w:color w:val="231F20"/>
          <w:sz w:val="26"/>
        </w:rPr>
        <w:t>hỷ.</w:t>
      </w:r>
      <w:r>
        <w:rPr>
          <w:color w:val="231F20"/>
          <w:spacing w:val="-13"/>
          <w:sz w:val="26"/>
        </w:rPr>
        <w:t> </w:t>
      </w:r>
      <w:r>
        <w:rPr>
          <w:color w:val="231F20"/>
          <w:sz w:val="26"/>
        </w:rPr>
        <w:t>Pháp</w:t>
      </w:r>
      <w:r>
        <w:rPr>
          <w:color w:val="231F20"/>
          <w:spacing w:val="-13"/>
          <w:sz w:val="26"/>
        </w:rPr>
        <w:t> </w:t>
      </w:r>
      <w:r>
        <w:rPr>
          <w:color w:val="231F20"/>
          <w:sz w:val="26"/>
        </w:rPr>
        <w:t>này</w:t>
      </w:r>
      <w:r>
        <w:rPr>
          <w:color w:val="231F20"/>
          <w:spacing w:val="-14"/>
          <w:sz w:val="26"/>
        </w:rPr>
        <w:t> </w:t>
      </w:r>
      <w:r>
        <w:rPr>
          <w:color w:val="231F20"/>
          <w:sz w:val="26"/>
        </w:rPr>
        <w:t>là</w:t>
      </w:r>
      <w:r>
        <w:rPr>
          <w:color w:val="231F20"/>
          <w:spacing w:val="-13"/>
          <w:sz w:val="26"/>
        </w:rPr>
        <w:t> </w:t>
      </w:r>
      <w:r>
        <w:rPr>
          <w:color w:val="231F20"/>
          <w:sz w:val="26"/>
        </w:rPr>
        <w:t>gì?</w:t>
      </w:r>
      <w:r>
        <w:rPr>
          <w:color w:val="231F20"/>
          <w:spacing w:val="-13"/>
          <w:sz w:val="26"/>
        </w:rPr>
        <w:t> </w:t>
      </w:r>
      <w:r>
        <w:rPr>
          <w:i/>
          <w:color w:val="231F20"/>
          <w:sz w:val="26"/>
        </w:rPr>
        <w:t>Đáp:</w:t>
      </w:r>
      <w:r>
        <w:rPr>
          <w:i/>
          <w:color w:val="231F20"/>
          <w:spacing w:val="-13"/>
          <w:sz w:val="26"/>
        </w:rPr>
        <w:t> </w:t>
      </w:r>
      <w:r>
        <w:rPr>
          <w:color w:val="231F20"/>
          <w:sz w:val="26"/>
        </w:rPr>
        <w:t>Là</w:t>
      </w:r>
      <w:r>
        <w:rPr>
          <w:color w:val="231F20"/>
          <w:spacing w:val="-13"/>
          <w:sz w:val="26"/>
        </w:rPr>
        <w:t> </w:t>
      </w:r>
      <w:r>
        <w:rPr>
          <w:color w:val="231F20"/>
          <w:sz w:val="26"/>
        </w:rPr>
        <w:t>tam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muội vô nguyện, vô tướng cùng có trong tụ, cùng với pháp tương ưng của giác chi hỷ.</w:t>
      </w:r>
    </w:p>
    <w:p>
      <w:pPr>
        <w:pStyle w:val="ListParagraph"/>
        <w:numPr>
          <w:ilvl w:val="0"/>
          <w:numId w:val="50"/>
        </w:numPr>
        <w:tabs>
          <w:tab w:pos="1343" w:val="left" w:leader="none"/>
        </w:tabs>
        <w:spacing w:line="273" w:lineRule="auto" w:before="112" w:after="0"/>
        <w:ind w:left="393" w:right="107" w:firstLine="566"/>
        <w:jc w:val="both"/>
        <w:rPr>
          <w:sz w:val="26"/>
        </w:rPr>
      </w:pPr>
      <w:r>
        <w:rPr>
          <w:color w:val="231F20"/>
          <w:sz w:val="26"/>
        </w:rPr>
        <w:t>Tương ưng với tam muội không cũng tương ưng với giác chi hỷ: Là trừ tam muội không tương ưng giác chi hỷ. </w:t>
      </w:r>
      <w:r>
        <w:rPr>
          <w:color w:val="231F20"/>
          <w:spacing w:val="-4"/>
          <w:sz w:val="26"/>
        </w:rPr>
        <w:t>Trừ </w:t>
      </w:r>
      <w:r>
        <w:rPr>
          <w:color w:val="231F20"/>
          <w:sz w:val="26"/>
        </w:rPr>
        <w:t>giác chi hỷ</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5"/>
          <w:sz w:val="26"/>
        </w:rPr>
        <w:t> </w:t>
      </w:r>
      <w:r>
        <w:rPr>
          <w:color w:val="231F20"/>
          <w:sz w:val="26"/>
        </w:rPr>
        <w:t>tam</w:t>
      </w:r>
      <w:r>
        <w:rPr>
          <w:color w:val="231F20"/>
          <w:spacing w:val="-5"/>
          <w:sz w:val="26"/>
        </w:rPr>
        <w:t> </w:t>
      </w:r>
      <w:r>
        <w:rPr>
          <w:color w:val="231F20"/>
          <w:sz w:val="26"/>
        </w:rPr>
        <w:t>muội</w:t>
      </w:r>
      <w:r>
        <w:rPr>
          <w:color w:val="231F20"/>
          <w:spacing w:val="-5"/>
          <w:sz w:val="26"/>
        </w:rPr>
        <w:t> </w:t>
      </w:r>
      <w:r>
        <w:rPr>
          <w:color w:val="231F20"/>
          <w:sz w:val="26"/>
        </w:rPr>
        <w:t>không.</w:t>
      </w:r>
      <w:r>
        <w:rPr>
          <w:color w:val="231F20"/>
          <w:spacing w:val="-5"/>
          <w:sz w:val="26"/>
        </w:rPr>
        <w:t> </w:t>
      </w:r>
      <w:r>
        <w:rPr>
          <w:color w:val="231F20"/>
          <w:sz w:val="26"/>
        </w:rPr>
        <w:t>Các</w:t>
      </w:r>
      <w:r>
        <w:rPr>
          <w:color w:val="231F20"/>
          <w:spacing w:val="-5"/>
          <w:sz w:val="26"/>
        </w:rPr>
        <w:t> </w:t>
      </w:r>
      <w:r>
        <w:rPr>
          <w:color w:val="231F20"/>
          <w:sz w:val="26"/>
        </w:rPr>
        <w:t>tam</w:t>
      </w:r>
      <w:r>
        <w:rPr>
          <w:color w:val="231F20"/>
          <w:spacing w:val="-5"/>
          <w:sz w:val="26"/>
        </w:rPr>
        <w:t> </w:t>
      </w:r>
      <w:r>
        <w:rPr>
          <w:color w:val="231F20"/>
          <w:sz w:val="26"/>
        </w:rPr>
        <w:t>muội</w:t>
      </w:r>
      <w:r>
        <w:rPr>
          <w:color w:val="231F20"/>
          <w:spacing w:val="-5"/>
          <w:sz w:val="26"/>
        </w:rPr>
        <w:t> </w:t>
      </w:r>
      <w:r>
        <w:rPr>
          <w:color w:val="231F20"/>
          <w:sz w:val="26"/>
        </w:rPr>
        <w:t>không,</w:t>
      </w:r>
      <w:r>
        <w:rPr>
          <w:color w:val="231F20"/>
          <w:spacing w:val="-5"/>
          <w:sz w:val="26"/>
        </w:rPr>
        <w:t> </w:t>
      </w:r>
      <w:r>
        <w:rPr>
          <w:color w:val="231F20"/>
          <w:sz w:val="26"/>
        </w:rPr>
        <w:t>giác</w:t>
      </w:r>
      <w:r>
        <w:rPr>
          <w:color w:val="231F20"/>
          <w:spacing w:val="-5"/>
          <w:sz w:val="26"/>
        </w:rPr>
        <w:t> </w:t>
      </w:r>
      <w:r>
        <w:rPr>
          <w:color w:val="231F20"/>
          <w:sz w:val="26"/>
        </w:rPr>
        <w:t>chi</w:t>
      </w:r>
      <w:r>
        <w:rPr>
          <w:color w:val="231F20"/>
          <w:spacing w:val="-5"/>
          <w:sz w:val="26"/>
        </w:rPr>
        <w:t> </w:t>
      </w:r>
      <w:r>
        <w:rPr>
          <w:color w:val="231F20"/>
          <w:spacing w:val="-7"/>
          <w:sz w:val="26"/>
        </w:rPr>
        <w:t>hỷ </w:t>
      </w:r>
      <w:r>
        <w:rPr>
          <w:color w:val="231F20"/>
          <w:sz w:val="26"/>
        </w:rPr>
        <w:t>còn</w:t>
      </w:r>
      <w:r>
        <w:rPr>
          <w:color w:val="231F20"/>
          <w:spacing w:val="-5"/>
          <w:sz w:val="26"/>
        </w:rPr>
        <w:t> </w:t>
      </w:r>
      <w:r>
        <w:rPr>
          <w:color w:val="231F20"/>
          <w:sz w:val="26"/>
        </w:rPr>
        <w:t>lại</w:t>
      </w:r>
      <w:r>
        <w:rPr>
          <w:color w:val="231F20"/>
          <w:spacing w:val="-4"/>
          <w:sz w:val="26"/>
        </w:rPr>
        <w:t> </w:t>
      </w:r>
      <w:r>
        <w:rPr>
          <w:color w:val="231F20"/>
          <w:sz w:val="26"/>
        </w:rPr>
        <w:t>tương</w:t>
      </w:r>
      <w:r>
        <w:rPr>
          <w:color w:val="231F20"/>
          <w:spacing w:val="-5"/>
          <w:sz w:val="26"/>
        </w:rPr>
        <w:t> </w:t>
      </w:r>
      <w:r>
        <w:rPr>
          <w:color w:val="231F20"/>
          <w:sz w:val="26"/>
        </w:rPr>
        <w:t>ưng</w:t>
      </w:r>
      <w:r>
        <w:rPr>
          <w:color w:val="231F20"/>
          <w:spacing w:val="-4"/>
          <w:sz w:val="26"/>
        </w:rPr>
        <w:t> </w:t>
      </w:r>
      <w:r>
        <w:rPr>
          <w:color w:val="231F20"/>
          <w:sz w:val="26"/>
        </w:rPr>
        <w:t>với</w:t>
      </w:r>
      <w:r>
        <w:rPr>
          <w:color w:val="231F20"/>
          <w:spacing w:val="-5"/>
          <w:sz w:val="26"/>
        </w:rPr>
        <w:t> </w:t>
      </w:r>
      <w:r>
        <w:rPr>
          <w:color w:val="231F20"/>
          <w:sz w:val="26"/>
        </w:rPr>
        <w:t>tâm</w:t>
      </w:r>
      <w:r>
        <w:rPr>
          <w:color w:val="231F20"/>
          <w:spacing w:val="-4"/>
          <w:sz w:val="26"/>
        </w:rPr>
        <w:t> </w:t>
      </w:r>
      <w:r>
        <w:rPr>
          <w:color w:val="231F20"/>
          <w:sz w:val="26"/>
        </w:rPr>
        <w:t>tâm</w:t>
      </w:r>
      <w:r>
        <w:rPr>
          <w:color w:val="231F20"/>
          <w:spacing w:val="-5"/>
          <w:sz w:val="26"/>
        </w:rPr>
        <w:t> </w:t>
      </w:r>
      <w:r>
        <w:rPr>
          <w:color w:val="231F20"/>
          <w:sz w:val="26"/>
        </w:rPr>
        <w:t>số</w:t>
      </w:r>
      <w:r>
        <w:rPr>
          <w:color w:val="231F20"/>
          <w:spacing w:val="-4"/>
          <w:sz w:val="26"/>
        </w:rPr>
        <w:t> </w:t>
      </w:r>
      <w:r>
        <w:rPr>
          <w:color w:val="231F20"/>
          <w:sz w:val="26"/>
        </w:rPr>
        <w:t>pháp.</w:t>
      </w:r>
      <w:r>
        <w:rPr>
          <w:color w:val="231F20"/>
          <w:spacing w:val="-5"/>
          <w:sz w:val="26"/>
        </w:rPr>
        <w:t> </w:t>
      </w:r>
      <w:r>
        <w:rPr>
          <w:color w:val="231F20"/>
          <w:sz w:val="26"/>
        </w:rPr>
        <w:t>Pháp</w:t>
      </w:r>
      <w:r>
        <w:rPr>
          <w:color w:val="231F20"/>
          <w:spacing w:val="-4"/>
          <w:sz w:val="26"/>
        </w:rPr>
        <w:t> </w:t>
      </w:r>
      <w:r>
        <w:rPr>
          <w:color w:val="231F20"/>
          <w:sz w:val="26"/>
        </w:rPr>
        <w:t>này</w:t>
      </w:r>
      <w:r>
        <w:rPr>
          <w:color w:val="231F20"/>
          <w:spacing w:val="-4"/>
          <w:sz w:val="26"/>
        </w:rPr>
        <w:t> </w:t>
      </w:r>
      <w:r>
        <w:rPr>
          <w:color w:val="231F20"/>
          <w:sz w:val="26"/>
        </w:rPr>
        <w:t>là</w:t>
      </w:r>
      <w:r>
        <w:rPr>
          <w:color w:val="231F20"/>
          <w:spacing w:val="-5"/>
          <w:sz w:val="26"/>
        </w:rPr>
        <w:t> </w:t>
      </w:r>
      <w:r>
        <w:rPr>
          <w:color w:val="231F20"/>
          <w:sz w:val="26"/>
        </w:rPr>
        <w:t>gì?</w:t>
      </w:r>
      <w:r>
        <w:rPr>
          <w:color w:val="231F20"/>
          <w:spacing w:val="-5"/>
          <w:sz w:val="26"/>
        </w:rPr>
        <w:t> </w:t>
      </w:r>
      <w:r>
        <w:rPr>
          <w:i/>
          <w:color w:val="231F20"/>
          <w:sz w:val="26"/>
        </w:rPr>
        <w:t>Đáp:</w:t>
      </w:r>
      <w:r>
        <w:rPr>
          <w:i/>
          <w:color w:val="231F20"/>
          <w:spacing w:val="-5"/>
          <w:sz w:val="26"/>
        </w:rPr>
        <w:t> </w:t>
      </w:r>
      <w:r>
        <w:rPr>
          <w:color w:val="231F20"/>
          <w:sz w:val="26"/>
        </w:rPr>
        <w:t>Là</w:t>
      </w:r>
      <w:r>
        <w:rPr>
          <w:color w:val="231F20"/>
          <w:spacing w:val="-4"/>
          <w:sz w:val="26"/>
        </w:rPr>
        <w:t> </w:t>
      </w:r>
      <w:r>
        <w:rPr>
          <w:color w:val="231F20"/>
          <w:sz w:val="26"/>
        </w:rPr>
        <w:t>tám đại địa, mười đại địa thiện và tâm giác quán tùy theo địa.</w:t>
      </w:r>
    </w:p>
    <w:p>
      <w:pPr>
        <w:pStyle w:val="ListParagraph"/>
        <w:numPr>
          <w:ilvl w:val="0"/>
          <w:numId w:val="50"/>
        </w:numPr>
        <w:tabs>
          <w:tab w:pos="1343" w:val="left" w:leader="none"/>
        </w:tabs>
        <w:spacing w:line="273" w:lineRule="auto" w:before="109" w:after="0"/>
        <w:ind w:left="393" w:right="103" w:firstLine="566"/>
        <w:jc w:val="both"/>
        <w:rPr>
          <w:sz w:val="26"/>
        </w:rPr>
      </w:pPr>
      <w:r>
        <w:rPr>
          <w:color w:val="231F20"/>
          <w:sz w:val="26"/>
        </w:rPr>
        <w:t>Không tương ưng với tam muội không cũng không tương ưng với giác chi hỷ: Là tam muội không không tương ưng với giác chi hỷ. </w:t>
      </w:r>
      <w:r>
        <w:rPr>
          <w:color w:val="231F20"/>
          <w:spacing w:val="-5"/>
          <w:sz w:val="26"/>
        </w:rPr>
        <w:t>Tam </w:t>
      </w:r>
      <w:r>
        <w:rPr>
          <w:color w:val="231F20"/>
          <w:sz w:val="26"/>
        </w:rPr>
        <w:t>muội vô nguyện, vô tướng cùng có trong tụ. Thể </w:t>
      </w:r>
      <w:r>
        <w:rPr>
          <w:color w:val="231F20"/>
          <w:spacing w:val="2"/>
          <w:sz w:val="26"/>
        </w:rPr>
        <w:t>của </w:t>
      </w:r>
      <w:r>
        <w:rPr>
          <w:color w:val="231F20"/>
          <w:sz w:val="26"/>
        </w:rPr>
        <w:t>giác chi hỷ không tương ưng với tam muội không, vì là tụ khác, không tương ưng với giác chi hỷ, vì tự thể không ứng hợp với tự thể, như trước đã nói. Giác chi hỷ không tương ưng với tam muội không. Pháp này là gì? Là thiền vị chí, trung gian, thiền thứ </w:t>
      </w:r>
      <w:r>
        <w:rPr>
          <w:color w:val="231F20"/>
          <w:spacing w:val="2"/>
          <w:sz w:val="26"/>
        </w:rPr>
        <w:t>ba, </w:t>
      </w:r>
      <w:r>
        <w:rPr>
          <w:color w:val="231F20"/>
          <w:spacing w:val="69"/>
          <w:sz w:val="26"/>
        </w:rPr>
        <w:t> </w:t>
      </w:r>
      <w:r>
        <w:rPr>
          <w:color w:val="231F20"/>
          <w:sz w:val="26"/>
        </w:rPr>
        <w:t>thứ tư, ba định vô sắc, đều cùng có trong tụ. Thể của tam muội không không cùng với tam muội không tương ưng. Vì sao? Vì tự thể không ứng hợp với tự thể, như trước đã nói. Cũng không cùng với giác chi hỷ tương ưng. Vì sao? Vì trong địa kia không có </w:t>
      </w:r>
      <w:r>
        <w:rPr>
          <w:color w:val="231F20"/>
          <w:spacing w:val="2"/>
          <w:sz w:val="26"/>
        </w:rPr>
        <w:t>hỷ. </w:t>
      </w:r>
      <w:r>
        <w:rPr>
          <w:color w:val="231F20"/>
          <w:sz w:val="26"/>
        </w:rPr>
        <w:t>Còn lại là các tâm tâm số pháp. Còn lại là thiền vị chí, trung gian, thiền thứ ba, thứ tư trong ba định vô sắc. </w:t>
      </w:r>
      <w:r>
        <w:rPr>
          <w:color w:val="231F20"/>
          <w:spacing w:val="-5"/>
          <w:sz w:val="26"/>
        </w:rPr>
        <w:t>Tam </w:t>
      </w:r>
      <w:r>
        <w:rPr>
          <w:color w:val="231F20"/>
          <w:sz w:val="26"/>
        </w:rPr>
        <w:t>muội vô nguyện, vô tướng cùng có trong tụ, hết thảy tâm tâm số pháp hữu lậu, sắc vô  vi, tâm bất tương ưng hành. Các pháp </w:t>
      </w:r>
      <w:r>
        <w:rPr>
          <w:color w:val="231F20"/>
          <w:spacing w:val="-3"/>
          <w:sz w:val="26"/>
        </w:rPr>
        <w:t>v.v… </w:t>
      </w:r>
      <w:r>
        <w:rPr>
          <w:color w:val="231F20"/>
          <w:sz w:val="26"/>
        </w:rPr>
        <w:t>như thế làm trường </w:t>
      </w:r>
      <w:r>
        <w:rPr>
          <w:color w:val="231F20"/>
          <w:spacing w:val="2"/>
          <w:sz w:val="26"/>
        </w:rPr>
        <w:t>hợp </w:t>
      </w:r>
      <w:r>
        <w:rPr>
          <w:color w:val="231F20"/>
          <w:sz w:val="26"/>
        </w:rPr>
        <w:t>thứ</w:t>
      </w:r>
      <w:r>
        <w:rPr>
          <w:color w:val="231F20"/>
          <w:spacing w:val="5"/>
          <w:sz w:val="26"/>
        </w:rPr>
        <w:t> </w:t>
      </w:r>
      <w:r>
        <w:rPr>
          <w:color w:val="231F20"/>
          <w:spacing w:val="2"/>
          <w:sz w:val="26"/>
        </w:rPr>
        <w:t>tư.</w:t>
      </w:r>
    </w:p>
    <w:p>
      <w:pPr>
        <w:pStyle w:val="BodyText"/>
        <w:spacing w:line="273" w:lineRule="auto" w:before="100"/>
        <w:ind w:left="393"/>
        <w:jc w:val="left"/>
      </w:pPr>
      <w:r>
        <w:rPr>
          <w:color w:val="231F20"/>
        </w:rPr>
        <w:t>Như tam muội không đối với giác chi hỷ, thì tam muội không đối với chánh giác cũng như thế.</w:t>
      </w:r>
    </w:p>
    <w:p>
      <w:pPr>
        <w:pStyle w:val="BodyText"/>
        <w:spacing w:line="273" w:lineRule="auto" w:before="112"/>
        <w:ind w:left="393"/>
        <w:jc w:val="left"/>
      </w:pPr>
      <w:r>
        <w:rPr>
          <w:i/>
          <w:color w:val="231F20"/>
        </w:rPr>
        <w:t>Hỏi: </w:t>
      </w:r>
      <w:r>
        <w:rPr>
          <w:color w:val="231F20"/>
        </w:rPr>
        <w:t>Nếu pháp tương ưng với tam muội không thì cũng tương ưng với giác chi định chăng?</w:t>
      </w:r>
    </w:p>
    <w:p>
      <w:pPr>
        <w:pStyle w:val="BodyText"/>
        <w:spacing w:line="273" w:lineRule="auto" w:before="111"/>
        <w:ind w:left="393"/>
        <w:jc w:val="left"/>
      </w:pPr>
      <w:r>
        <w:rPr>
          <w:i/>
          <w:color w:val="231F20"/>
        </w:rPr>
        <w:t>Đáp: </w:t>
      </w:r>
      <w:r>
        <w:rPr>
          <w:color w:val="231F20"/>
        </w:rPr>
        <w:t>Nếu pháp tương ưng với tam muội không thì cũng tương ưng với giác chi định.</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Từng có pháp tương ưng với giác chi định, không tương ưng với tam muội không chăng?</w:t>
      </w:r>
    </w:p>
    <w:p>
      <w:pPr>
        <w:pStyle w:val="BodyText"/>
        <w:spacing w:line="276" w:lineRule="auto"/>
        <w:ind w:right="390"/>
      </w:pPr>
      <w:r>
        <w:rPr>
          <w:i/>
          <w:color w:val="231F20"/>
        </w:rPr>
        <w:t>Đáp: </w:t>
      </w:r>
      <w:r>
        <w:rPr>
          <w:color w:val="231F20"/>
        </w:rPr>
        <w:t>Có. Là tam muội không không gồm thâu pháp tương</w:t>
      </w:r>
      <w:r>
        <w:rPr>
          <w:color w:val="231F20"/>
          <w:spacing w:val="-35"/>
        </w:rPr>
        <w:t> </w:t>
      </w:r>
      <w:r>
        <w:rPr>
          <w:color w:val="231F20"/>
        </w:rPr>
        <w:t>ưng của giác chi định. Pháp này là gì? Là tam muội vô nguyện, vô</w:t>
      </w:r>
      <w:r>
        <w:rPr>
          <w:color w:val="231F20"/>
          <w:spacing w:val="-31"/>
        </w:rPr>
        <w:t> </w:t>
      </w:r>
      <w:r>
        <w:rPr>
          <w:color w:val="231F20"/>
        </w:rPr>
        <w:t>tướng cùng có trong tụ, và pháp tương ưng của giác chi định.</w:t>
      </w:r>
    </w:p>
    <w:p>
      <w:pPr>
        <w:pStyle w:val="BodyText"/>
        <w:spacing w:line="276" w:lineRule="auto"/>
        <w:ind w:right="391"/>
      </w:pPr>
      <w:r>
        <w:rPr>
          <w:color w:val="231F20"/>
        </w:rPr>
        <w:t>Như</w:t>
      </w:r>
      <w:r>
        <w:rPr>
          <w:color w:val="231F20"/>
          <w:spacing w:val="-9"/>
        </w:rPr>
        <w:t> </w:t>
      </w:r>
      <w:r>
        <w:rPr>
          <w:color w:val="231F20"/>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giác</w:t>
      </w:r>
      <w:r>
        <w:rPr>
          <w:color w:val="231F20"/>
          <w:spacing w:val="-9"/>
        </w:rPr>
        <w:t> </w:t>
      </w:r>
      <w:r>
        <w:rPr>
          <w:color w:val="231F20"/>
        </w:rPr>
        <w:t>chi</w:t>
      </w:r>
      <w:r>
        <w:rPr>
          <w:color w:val="231F20"/>
          <w:spacing w:val="-8"/>
        </w:rPr>
        <w:t> </w:t>
      </w:r>
      <w:r>
        <w:rPr>
          <w:color w:val="231F20"/>
        </w:rPr>
        <w:t>định,</w:t>
      </w:r>
      <w:r>
        <w:rPr>
          <w:color w:val="231F20"/>
          <w:spacing w:val="-8"/>
        </w:rPr>
        <w:t> </w:t>
      </w:r>
      <w:r>
        <w:rPr>
          <w:color w:val="231F20"/>
        </w:rPr>
        <w:t>thì</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không đối với chánh định cũng như thế.</w:t>
      </w:r>
    </w:p>
    <w:p>
      <w:pPr>
        <w:pStyle w:val="BodyText"/>
        <w:spacing w:line="276" w:lineRule="auto" w:before="113"/>
        <w:ind w:right="384"/>
      </w:pPr>
      <w:r>
        <w:rPr>
          <w:color w:val="231F20"/>
          <w:spacing w:val="3"/>
        </w:rPr>
        <w:t>Như tam muội </w:t>
      </w:r>
      <w:r>
        <w:rPr>
          <w:color w:val="231F20"/>
          <w:spacing w:val="4"/>
        </w:rPr>
        <w:t>không, </w:t>
      </w:r>
      <w:r>
        <w:rPr>
          <w:color w:val="231F20"/>
          <w:spacing w:val="3"/>
        </w:rPr>
        <w:t>thì tam muội </w:t>
      </w:r>
      <w:r>
        <w:rPr>
          <w:color w:val="231F20"/>
          <w:spacing w:val="2"/>
        </w:rPr>
        <w:t>vô </w:t>
      </w:r>
      <w:r>
        <w:rPr>
          <w:color w:val="231F20"/>
          <w:spacing w:val="4"/>
        </w:rPr>
        <w:t>nguyện, </w:t>
      </w:r>
      <w:r>
        <w:rPr>
          <w:color w:val="231F20"/>
          <w:spacing w:val="2"/>
        </w:rPr>
        <w:t>vô </w:t>
      </w:r>
      <w:r>
        <w:rPr>
          <w:color w:val="231F20"/>
          <w:spacing w:val="5"/>
        </w:rPr>
        <w:t>tướng  </w:t>
      </w:r>
      <w:r>
        <w:rPr>
          <w:color w:val="231F20"/>
          <w:spacing w:val="3"/>
        </w:rPr>
        <w:t>nói cũng như thế. Điều khác </w:t>
      </w:r>
      <w:r>
        <w:rPr>
          <w:color w:val="231F20"/>
          <w:spacing w:val="4"/>
        </w:rPr>
        <w:t>biệt: </w:t>
      </w:r>
      <w:r>
        <w:rPr>
          <w:color w:val="231F20"/>
          <w:spacing w:val="2"/>
        </w:rPr>
        <w:t>Là </w:t>
      </w:r>
      <w:r>
        <w:rPr>
          <w:color w:val="231F20"/>
          <w:spacing w:val="3"/>
        </w:rPr>
        <w:t>tam muội </w:t>
      </w:r>
      <w:r>
        <w:rPr>
          <w:color w:val="231F20"/>
          <w:spacing w:val="2"/>
        </w:rPr>
        <w:t>vô </w:t>
      </w:r>
      <w:r>
        <w:rPr>
          <w:color w:val="231F20"/>
          <w:spacing w:val="4"/>
        </w:rPr>
        <w:t>nguyện, </w:t>
      </w:r>
      <w:r>
        <w:rPr>
          <w:color w:val="231F20"/>
          <w:spacing w:val="5"/>
        </w:rPr>
        <w:t>vô </w:t>
      </w:r>
      <w:r>
        <w:rPr>
          <w:color w:val="231F20"/>
          <w:spacing w:val="4"/>
        </w:rPr>
        <w:t>tướng </w:t>
      </w:r>
      <w:r>
        <w:rPr>
          <w:color w:val="231F20"/>
          <w:spacing w:val="3"/>
        </w:rPr>
        <w:t>đối với giác chi hỷ, thì đối với </w:t>
      </w:r>
      <w:r>
        <w:rPr>
          <w:color w:val="231F20"/>
          <w:spacing w:val="4"/>
        </w:rPr>
        <w:t>chánh kiến, chánh </w:t>
      </w:r>
      <w:r>
        <w:rPr>
          <w:color w:val="231F20"/>
          <w:spacing w:val="3"/>
        </w:rPr>
        <w:t>giác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6" w:lineRule="auto" w:before="115"/>
        <w:ind w:right="390"/>
      </w:pPr>
      <w:r>
        <w:rPr>
          <w:color w:val="231F20"/>
        </w:rPr>
        <w:t>Nếu</w:t>
      </w:r>
      <w:r>
        <w:rPr>
          <w:color w:val="231F20"/>
          <w:spacing w:val="-8"/>
        </w:rPr>
        <w:t> </w:t>
      </w:r>
      <w:r>
        <w:rPr>
          <w:color w:val="231F20"/>
        </w:rPr>
        <w:t>pháp</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vị</w:t>
      </w:r>
      <w:r>
        <w:rPr>
          <w:color w:val="231F20"/>
          <w:spacing w:val="-7"/>
        </w:rPr>
        <w:t> </w:t>
      </w:r>
      <w:r>
        <w:rPr>
          <w:color w:val="231F20"/>
        </w:rPr>
        <w:t>tri</w:t>
      </w:r>
      <w:r>
        <w:rPr>
          <w:color w:val="231F20"/>
          <w:spacing w:val="-8"/>
        </w:rPr>
        <w:t> </w:t>
      </w:r>
      <w:r>
        <w:rPr>
          <w:color w:val="231F20"/>
        </w:rPr>
        <w:t>dục</w:t>
      </w:r>
      <w:r>
        <w:rPr>
          <w:color w:val="231F20"/>
          <w:spacing w:val="-7"/>
        </w:rPr>
        <w:t> </w:t>
      </w:r>
      <w:r>
        <w:rPr>
          <w:color w:val="231F20"/>
        </w:rPr>
        <w:t>tri</w:t>
      </w:r>
      <w:r>
        <w:rPr>
          <w:color w:val="231F20"/>
          <w:spacing w:val="-7"/>
        </w:rPr>
        <w:t> </w:t>
      </w:r>
      <w:r>
        <w:rPr>
          <w:color w:val="231F20"/>
        </w:rPr>
        <w:t>căn,</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 tri căn, tri dĩ căn, cũng tương ưng với giác chi niệm chăng? Cho </w:t>
      </w:r>
      <w:r>
        <w:rPr>
          <w:color w:val="231F20"/>
          <w:spacing w:val="-5"/>
        </w:rPr>
        <w:t>đến </w:t>
      </w:r>
      <w:r>
        <w:rPr>
          <w:color w:val="231F20"/>
        </w:rPr>
        <w:t>nói rộng làm bốn trường hợp:</w:t>
      </w:r>
    </w:p>
    <w:p>
      <w:pPr>
        <w:pStyle w:val="ListParagraph"/>
        <w:numPr>
          <w:ilvl w:val="0"/>
          <w:numId w:val="51"/>
        </w:numPr>
        <w:tabs>
          <w:tab w:pos="1049" w:val="left" w:leader="none"/>
        </w:tabs>
        <w:spacing w:line="276" w:lineRule="auto" w:before="113" w:after="0"/>
        <w:ind w:left="110" w:right="389" w:firstLine="566"/>
        <w:jc w:val="both"/>
        <w:rPr>
          <w:sz w:val="26"/>
        </w:rPr>
      </w:pPr>
      <w:r>
        <w:rPr>
          <w:color w:val="231F20"/>
          <w:sz w:val="26"/>
        </w:rPr>
        <w:t>Tương ưng với vị tri dục tri căn không tương ưng với giác chi niệm: Là vị tri dục tri căn gồm thâu giác chi niệm. Vị tri dục tri căn cùng có trong tụ. Thể của giác chi niệm tương ưng với vị tri dục tri căn, không tương ưng với giác chi niệm. Vì sao? Vì tự thể không ứng hợp với tự thể, như trước đã nói.</w:t>
      </w:r>
    </w:p>
    <w:p>
      <w:pPr>
        <w:pStyle w:val="ListParagraph"/>
        <w:numPr>
          <w:ilvl w:val="0"/>
          <w:numId w:val="51"/>
        </w:numPr>
        <w:tabs>
          <w:tab w:pos="1030" w:val="left" w:leader="none"/>
        </w:tabs>
        <w:spacing w:line="276" w:lineRule="auto" w:before="115" w:after="0"/>
        <w:ind w:left="110" w:right="389" w:firstLine="566"/>
        <w:jc w:val="both"/>
        <w:rPr>
          <w:sz w:val="26"/>
        </w:rPr>
      </w:pP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giác</w:t>
      </w:r>
      <w:r>
        <w:rPr>
          <w:color w:val="231F20"/>
          <w:spacing w:val="-12"/>
          <w:sz w:val="26"/>
        </w:rPr>
        <w:t> </w:t>
      </w:r>
      <w:r>
        <w:rPr>
          <w:color w:val="231F20"/>
          <w:sz w:val="26"/>
        </w:rPr>
        <w:t>chi</w:t>
      </w:r>
      <w:r>
        <w:rPr>
          <w:color w:val="231F20"/>
          <w:spacing w:val="-11"/>
          <w:sz w:val="26"/>
        </w:rPr>
        <w:t> </w:t>
      </w:r>
      <w:r>
        <w:rPr>
          <w:color w:val="231F20"/>
          <w:sz w:val="26"/>
        </w:rPr>
        <w:t>niệm</w:t>
      </w:r>
      <w:r>
        <w:rPr>
          <w:color w:val="231F20"/>
          <w:spacing w:val="-12"/>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2"/>
          <w:sz w:val="26"/>
        </w:rPr>
        <w:t> </w:t>
      </w:r>
      <w:r>
        <w:rPr>
          <w:color w:val="231F20"/>
          <w:sz w:val="26"/>
        </w:rPr>
        <w:t>vị</w:t>
      </w:r>
      <w:r>
        <w:rPr>
          <w:color w:val="231F20"/>
          <w:spacing w:val="-11"/>
          <w:sz w:val="26"/>
        </w:rPr>
        <w:t> </w:t>
      </w:r>
      <w:r>
        <w:rPr>
          <w:color w:val="231F20"/>
          <w:sz w:val="26"/>
        </w:rPr>
        <w:t>tri</w:t>
      </w:r>
      <w:r>
        <w:rPr>
          <w:color w:val="231F20"/>
          <w:spacing w:val="-11"/>
          <w:sz w:val="26"/>
        </w:rPr>
        <w:t> </w:t>
      </w:r>
      <w:r>
        <w:rPr>
          <w:color w:val="231F20"/>
          <w:sz w:val="26"/>
        </w:rPr>
        <w:t>dục tri</w:t>
      </w:r>
      <w:r>
        <w:rPr>
          <w:color w:val="231F20"/>
          <w:spacing w:val="-7"/>
          <w:sz w:val="26"/>
        </w:rPr>
        <w:t> </w:t>
      </w:r>
      <w:r>
        <w:rPr>
          <w:color w:val="231F20"/>
          <w:sz w:val="26"/>
        </w:rPr>
        <w:t>căn:</w:t>
      </w:r>
      <w:r>
        <w:rPr>
          <w:color w:val="231F20"/>
          <w:spacing w:val="-7"/>
          <w:sz w:val="26"/>
        </w:rPr>
        <w:t> </w:t>
      </w:r>
      <w:r>
        <w:rPr>
          <w:color w:val="231F20"/>
          <w:sz w:val="26"/>
        </w:rPr>
        <w:t>Là</w:t>
      </w:r>
      <w:r>
        <w:rPr>
          <w:color w:val="231F20"/>
          <w:spacing w:val="-7"/>
          <w:sz w:val="26"/>
        </w:rPr>
        <w:t> </w:t>
      </w:r>
      <w:r>
        <w:rPr>
          <w:color w:val="231F20"/>
          <w:sz w:val="26"/>
        </w:rPr>
        <w:t>vị</w:t>
      </w:r>
      <w:r>
        <w:rPr>
          <w:color w:val="231F20"/>
          <w:spacing w:val="-7"/>
          <w:sz w:val="26"/>
        </w:rPr>
        <w:t> </w:t>
      </w:r>
      <w:r>
        <w:rPr>
          <w:color w:val="231F20"/>
          <w:sz w:val="26"/>
        </w:rPr>
        <w:t>tri</w:t>
      </w:r>
      <w:r>
        <w:rPr>
          <w:color w:val="231F20"/>
          <w:spacing w:val="-7"/>
          <w:sz w:val="26"/>
        </w:rPr>
        <w:t> </w:t>
      </w:r>
      <w:r>
        <w:rPr>
          <w:color w:val="231F20"/>
          <w:sz w:val="26"/>
        </w:rPr>
        <w:t>dục</w:t>
      </w:r>
      <w:r>
        <w:rPr>
          <w:color w:val="231F20"/>
          <w:spacing w:val="-7"/>
          <w:sz w:val="26"/>
        </w:rPr>
        <w:t> </w:t>
      </w:r>
      <w:r>
        <w:rPr>
          <w:color w:val="231F20"/>
          <w:sz w:val="26"/>
        </w:rPr>
        <w:t>tri</w:t>
      </w:r>
      <w:r>
        <w:rPr>
          <w:color w:val="231F20"/>
          <w:spacing w:val="-7"/>
          <w:sz w:val="26"/>
        </w:rPr>
        <w:t> </w:t>
      </w:r>
      <w:r>
        <w:rPr>
          <w:color w:val="231F20"/>
          <w:sz w:val="26"/>
        </w:rPr>
        <w:t>căn</w:t>
      </w:r>
      <w:r>
        <w:rPr>
          <w:color w:val="231F20"/>
          <w:spacing w:val="-7"/>
          <w:sz w:val="26"/>
        </w:rPr>
        <w:t> </w:t>
      </w:r>
      <w:r>
        <w:rPr>
          <w:color w:val="231F20"/>
          <w:sz w:val="26"/>
        </w:rPr>
        <w:t>không</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của</w:t>
      </w:r>
      <w:r>
        <w:rPr>
          <w:color w:val="231F20"/>
          <w:spacing w:val="-7"/>
          <w:sz w:val="26"/>
        </w:rPr>
        <w:t> </w:t>
      </w:r>
      <w:r>
        <w:rPr>
          <w:color w:val="231F20"/>
          <w:sz w:val="26"/>
        </w:rPr>
        <w:t>giác chi</w:t>
      </w:r>
      <w:r>
        <w:rPr>
          <w:color w:val="231F20"/>
          <w:spacing w:val="-7"/>
          <w:sz w:val="26"/>
        </w:rPr>
        <w:t> </w:t>
      </w:r>
      <w:r>
        <w:rPr>
          <w:color w:val="231F20"/>
          <w:sz w:val="26"/>
        </w:rPr>
        <w:t>niệm.</w:t>
      </w:r>
      <w:r>
        <w:rPr>
          <w:color w:val="231F20"/>
          <w:spacing w:val="-6"/>
          <w:sz w:val="26"/>
        </w:rPr>
        <w:t> </w:t>
      </w:r>
      <w:r>
        <w:rPr>
          <w:color w:val="231F20"/>
          <w:sz w:val="26"/>
        </w:rPr>
        <w:t>Pháp</w:t>
      </w:r>
      <w:r>
        <w:rPr>
          <w:color w:val="231F20"/>
          <w:spacing w:val="-7"/>
          <w:sz w:val="26"/>
        </w:rPr>
        <w:t> </w:t>
      </w:r>
      <w:r>
        <w:rPr>
          <w:color w:val="231F20"/>
          <w:sz w:val="26"/>
        </w:rPr>
        <w:t>này</w:t>
      </w:r>
      <w:r>
        <w:rPr>
          <w:color w:val="231F20"/>
          <w:spacing w:val="-6"/>
          <w:sz w:val="26"/>
        </w:rPr>
        <w:t> </w:t>
      </w:r>
      <w:r>
        <w:rPr>
          <w:color w:val="231F20"/>
          <w:sz w:val="26"/>
        </w:rPr>
        <w:t>là</w:t>
      </w:r>
      <w:r>
        <w:rPr>
          <w:color w:val="231F20"/>
          <w:spacing w:val="-6"/>
          <w:sz w:val="26"/>
        </w:rPr>
        <w:t> </w:t>
      </w:r>
      <w:r>
        <w:rPr>
          <w:color w:val="231F20"/>
          <w:sz w:val="26"/>
        </w:rPr>
        <w:t>gì?</w:t>
      </w:r>
      <w:r>
        <w:rPr>
          <w:color w:val="231F20"/>
          <w:spacing w:val="-6"/>
          <w:sz w:val="26"/>
        </w:rPr>
        <w:t> </w:t>
      </w:r>
      <w:r>
        <w:rPr>
          <w:i/>
          <w:color w:val="231F20"/>
          <w:sz w:val="26"/>
        </w:rPr>
        <w:t>Đáp:</w:t>
      </w:r>
      <w:r>
        <w:rPr>
          <w:i/>
          <w:color w:val="231F20"/>
          <w:spacing w:val="-6"/>
          <w:sz w:val="26"/>
        </w:rPr>
        <w:t> </w:t>
      </w:r>
      <w:r>
        <w:rPr>
          <w:color w:val="231F20"/>
          <w:sz w:val="26"/>
        </w:rPr>
        <w:t>Là</w:t>
      </w:r>
      <w:r>
        <w:rPr>
          <w:color w:val="231F20"/>
          <w:spacing w:val="-6"/>
          <w:sz w:val="26"/>
        </w:rPr>
        <w:t> </w:t>
      </w:r>
      <w:r>
        <w:rPr>
          <w:color w:val="231F20"/>
          <w:sz w:val="26"/>
        </w:rPr>
        <w:t>tri</w:t>
      </w:r>
      <w:r>
        <w:rPr>
          <w:color w:val="231F20"/>
          <w:spacing w:val="-7"/>
          <w:sz w:val="26"/>
        </w:rPr>
        <w:t> </w:t>
      </w:r>
      <w:r>
        <w:rPr>
          <w:color w:val="231F20"/>
          <w:sz w:val="26"/>
        </w:rPr>
        <w:t>căn,</w:t>
      </w:r>
      <w:r>
        <w:rPr>
          <w:color w:val="231F20"/>
          <w:spacing w:val="-6"/>
          <w:sz w:val="26"/>
        </w:rPr>
        <w:t> </w:t>
      </w:r>
      <w:r>
        <w:rPr>
          <w:color w:val="231F20"/>
          <w:sz w:val="26"/>
        </w:rPr>
        <w:t>tri</w:t>
      </w:r>
      <w:r>
        <w:rPr>
          <w:color w:val="231F20"/>
          <w:spacing w:val="-6"/>
          <w:sz w:val="26"/>
        </w:rPr>
        <w:t> </w:t>
      </w:r>
      <w:r>
        <w:rPr>
          <w:color w:val="231F20"/>
          <w:sz w:val="26"/>
        </w:rPr>
        <w:t>dĩ</w:t>
      </w:r>
      <w:r>
        <w:rPr>
          <w:color w:val="231F20"/>
          <w:spacing w:val="-7"/>
          <w:sz w:val="26"/>
        </w:rPr>
        <w:t> </w:t>
      </w:r>
      <w:r>
        <w:rPr>
          <w:color w:val="231F20"/>
          <w:sz w:val="26"/>
        </w:rPr>
        <w:t>căn</w:t>
      </w:r>
      <w:r>
        <w:rPr>
          <w:color w:val="231F20"/>
          <w:spacing w:val="-6"/>
          <w:sz w:val="26"/>
        </w:rPr>
        <w:t> </w:t>
      </w:r>
      <w:r>
        <w:rPr>
          <w:color w:val="231F20"/>
          <w:sz w:val="26"/>
        </w:rPr>
        <w:t>cùng</w:t>
      </w:r>
      <w:r>
        <w:rPr>
          <w:color w:val="231F20"/>
          <w:spacing w:val="-7"/>
          <w:sz w:val="26"/>
        </w:rPr>
        <w:t> </w:t>
      </w:r>
      <w:r>
        <w:rPr>
          <w:color w:val="231F20"/>
          <w:sz w:val="26"/>
        </w:rPr>
        <w:t>có</w:t>
      </w:r>
      <w:r>
        <w:rPr>
          <w:color w:val="231F20"/>
          <w:spacing w:val="-6"/>
          <w:sz w:val="26"/>
        </w:rPr>
        <w:t> </w:t>
      </w:r>
      <w:r>
        <w:rPr>
          <w:color w:val="231F20"/>
          <w:sz w:val="26"/>
        </w:rPr>
        <w:t>trong</w:t>
      </w:r>
      <w:r>
        <w:rPr>
          <w:color w:val="231F20"/>
          <w:spacing w:val="-6"/>
          <w:sz w:val="26"/>
        </w:rPr>
        <w:t> </w:t>
      </w:r>
      <w:r>
        <w:rPr>
          <w:color w:val="231F20"/>
          <w:sz w:val="26"/>
        </w:rPr>
        <w:t>tụ, và pháp tương ưng của giác chi niệm không tương ưng với vị tri</w:t>
      </w:r>
      <w:r>
        <w:rPr>
          <w:color w:val="231F20"/>
          <w:spacing w:val="-30"/>
          <w:sz w:val="26"/>
        </w:rPr>
        <w:t> </w:t>
      </w:r>
      <w:r>
        <w:rPr>
          <w:color w:val="231F20"/>
          <w:spacing w:val="-4"/>
          <w:sz w:val="26"/>
        </w:rPr>
        <w:t>dục </w:t>
      </w:r>
      <w:r>
        <w:rPr>
          <w:color w:val="231F20"/>
          <w:sz w:val="26"/>
        </w:rPr>
        <w:t>tri căn, vì là tụ khác.</w:t>
      </w:r>
    </w:p>
    <w:p>
      <w:pPr>
        <w:pStyle w:val="ListParagraph"/>
        <w:numPr>
          <w:ilvl w:val="0"/>
          <w:numId w:val="51"/>
        </w:numPr>
        <w:tabs>
          <w:tab w:pos="1060" w:val="left" w:leader="none"/>
        </w:tabs>
        <w:spacing w:line="276" w:lineRule="auto" w:before="114" w:after="0"/>
        <w:ind w:left="110" w:right="390" w:firstLine="566"/>
        <w:jc w:val="both"/>
        <w:rPr>
          <w:sz w:val="26"/>
        </w:rPr>
      </w:pPr>
      <w:r>
        <w:rPr>
          <w:color w:val="231F20"/>
          <w:sz w:val="26"/>
        </w:rPr>
        <w:t>Tương ưng với vị tri dục tri căn cũng tương ưng với </w:t>
      </w:r>
      <w:r>
        <w:rPr>
          <w:color w:val="231F20"/>
          <w:spacing w:val="-4"/>
          <w:sz w:val="26"/>
        </w:rPr>
        <w:t>giác </w:t>
      </w:r>
      <w:r>
        <w:rPr>
          <w:color w:val="231F20"/>
          <w:sz w:val="26"/>
        </w:rPr>
        <w:t>chi niệm: Là vị tri dục tri căn gồm thâu pháp tương ưng của giác </w:t>
      </w:r>
      <w:r>
        <w:rPr>
          <w:color w:val="231F20"/>
          <w:spacing w:val="-4"/>
          <w:sz w:val="26"/>
        </w:rPr>
        <w:t>chi </w:t>
      </w:r>
      <w:r>
        <w:rPr>
          <w:color w:val="231F20"/>
          <w:sz w:val="26"/>
        </w:rPr>
        <w:t>niệm. Pháp này là gì? </w:t>
      </w:r>
      <w:r>
        <w:rPr>
          <w:i/>
          <w:color w:val="231F20"/>
          <w:sz w:val="26"/>
        </w:rPr>
        <w:t>Đáp: </w:t>
      </w:r>
      <w:r>
        <w:rPr>
          <w:color w:val="231F20"/>
          <w:sz w:val="26"/>
        </w:rPr>
        <w:t>Là tám căn và tâm tâm số pháp của phi căn tương ưng với các căn kia.</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1"/>
        </w:numPr>
        <w:tabs>
          <w:tab w:pos="1345" w:val="left" w:leader="none"/>
        </w:tabs>
        <w:spacing w:line="273" w:lineRule="auto" w:before="89" w:after="0"/>
        <w:ind w:left="393" w:right="103" w:firstLine="566"/>
        <w:jc w:val="both"/>
        <w:rPr>
          <w:sz w:val="26"/>
        </w:rPr>
      </w:pPr>
      <w:r>
        <w:rPr>
          <w:color w:val="231F20"/>
          <w:sz w:val="26"/>
        </w:rPr>
        <w:t>Không tương ưng với vị tri dục tri căn cũng không tương ưng với giác chi niệm: Là vị tri dục tri căn không gồm thâu giác  chi niệm. Pháp này là gì? </w:t>
      </w:r>
      <w:r>
        <w:rPr>
          <w:i/>
          <w:color w:val="231F20"/>
          <w:sz w:val="26"/>
        </w:rPr>
        <w:t>Đáp: </w:t>
      </w:r>
      <w:r>
        <w:rPr>
          <w:color w:val="231F20"/>
          <w:sz w:val="26"/>
        </w:rPr>
        <w:t>Là tri căn, tri dĩ căn cùng có trong tụ. Thể của giác chi niệm không tương ưng với vị tri dục tri căn, vì là tụ của người khác, không tương ưng với giác chi niệm, vì tự </w:t>
      </w:r>
      <w:r>
        <w:rPr>
          <w:color w:val="231F20"/>
          <w:spacing w:val="2"/>
          <w:sz w:val="26"/>
        </w:rPr>
        <w:t>thể </w:t>
      </w:r>
      <w:r>
        <w:rPr>
          <w:color w:val="231F20"/>
          <w:sz w:val="26"/>
        </w:rPr>
        <w:t>không ứng hợp với tự thể, như trước đã nói. Và tâm tâm số pháp khác, lại không có tâm vô lậu. Tất cả tâm tâm số pháp hữu lậu khác, sắc vô vi, tâm bất tương ưng hành. Các pháp </w:t>
      </w:r>
      <w:r>
        <w:rPr>
          <w:color w:val="231F20"/>
          <w:spacing w:val="-3"/>
          <w:sz w:val="26"/>
        </w:rPr>
        <w:t>v.v… </w:t>
      </w:r>
      <w:r>
        <w:rPr>
          <w:color w:val="231F20"/>
          <w:sz w:val="26"/>
        </w:rPr>
        <w:t>như thế </w:t>
      </w:r>
      <w:r>
        <w:rPr>
          <w:color w:val="231F20"/>
          <w:spacing w:val="2"/>
          <w:sz w:val="26"/>
        </w:rPr>
        <w:t>làm </w:t>
      </w:r>
      <w:r>
        <w:rPr>
          <w:color w:val="231F20"/>
          <w:sz w:val="26"/>
        </w:rPr>
        <w:t>trường hợp thứ</w:t>
      </w:r>
      <w:r>
        <w:rPr>
          <w:color w:val="231F20"/>
          <w:spacing w:val="15"/>
          <w:sz w:val="26"/>
        </w:rPr>
        <w:t> </w:t>
      </w:r>
      <w:r>
        <w:rPr>
          <w:color w:val="231F20"/>
          <w:spacing w:val="2"/>
          <w:sz w:val="26"/>
        </w:rPr>
        <w:t>tư.</w:t>
      </w:r>
    </w:p>
    <w:p>
      <w:pPr>
        <w:pStyle w:val="BodyText"/>
        <w:spacing w:line="273" w:lineRule="auto" w:before="106"/>
        <w:ind w:left="393" w:right="107"/>
      </w:pPr>
      <w:r>
        <w:rPr>
          <w:color w:val="231F20"/>
        </w:rPr>
        <w:t>Như</w:t>
      </w:r>
      <w:r>
        <w:rPr>
          <w:color w:val="231F20"/>
          <w:spacing w:val="-5"/>
        </w:rPr>
        <w:t> </w:t>
      </w:r>
      <w:r>
        <w:rPr>
          <w:color w:val="231F20"/>
        </w:rPr>
        <w:t>vị</w:t>
      </w:r>
      <w:r>
        <w:rPr>
          <w:color w:val="231F20"/>
          <w:spacing w:val="-4"/>
        </w:rPr>
        <w:t> </w:t>
      </w:r>
      <w:r>
        <w:rPr>
          <w:color w:val="231F20"/>
        </w:rPr>
        <w:t>tri</w:t>
      </w:r>
      <w:r>
        <w:rPr>
          <w:color w:val="231F20"/>
          <w:spacing w:val="-4"/>
        </w:rPr>
        <w:t> </w:t>
      </w:r>
      <w:r>
        <w:rPr>
          <w:color w:val="231F20"/>
        </w:rPr>
        <w:t>dục</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giác</w:t>
      </w:r>
      <w:r>
        <w:rPr>
          <w:color w:val="231F20"/>
          <w:spacing w:val="-4"/>
        </w:rPr>
        <w:t> </w:t>
      </w:r>
      <w:r>
        <w:rPr>
          <w:color w:val="231F20"/>
        </w:rPr>
        <w:t>chi</w:t>
      </w:r>
      <w:r>
        <w:rPr>
          <w:color w:val="231F20"/>
          <w:spacing w:val="-4"/>
        </w:rPr>
        <w:t> </w:t>
      </w:r>
      <w:r>
        <w:rPr>
          <w:color w:val="231F20"/>
        </w:rPr>
        <w:t>niệm,</w:t>
      </w:r>
      <w:r>
        <w:rPr>
          <w:color w:val="231F20"/>
          <w:spacing w:val="-4"/>
        </w:rPr>
        <w:t> </w:t>
      </w:r>
      <w:r>
        <w:rPr>
          <w:color w:val="231F20"/>
        </w:rPr>
        <w:t>thì</w:t>
      </w:r>
      <w:r>
        <w:rPr>
          <w:color w:val="231F20"/>
          <w:spacing w:val="-4"/>
        </w:rPr>
        <w:t> </w:t>
      </w:r>
      <w:r>
        <w:rPr>
          <w:color w:val="231F20"/>
        </w:rPr>
        <w:t>vị</w:t>
      </w:r>
      <w:r>
        <w:rPr>
          <w:color w:val="231F20"/>
          <w:spacing w:val="-4"/>
        </w:rPr>
        <w:t> </w:t>
      </w:r>
      <w:r>
        <w:rPr>
          <w:color w:val="231F20"/>
        </w:rPr>
        <w:t>tri</w:t>
      </w:r>
      <w:r>
        <w:rPr>
          <w:color w:val="231F20"/>
          <w:spacing w:val="-4"/>
        </w:rPr>
        <w:t> </w:t>
      </w:r>
      <w:r>
        <w:rPr>
          <w:color w:val="231F20"/>
        </w:rPr>
        <w:t>dục</w:t>
      </w:r>
      <w:r>
        <w:rPr>
          <w:color w:val="231F20"/>
          <w:spacing w:val="-4"/>
        </w:rPr>
        <w:t> </w:t>
      </w:r>
      <w:r>
        <w:rPr>
          <w:color w:val="231F20"/>
        </w:rPr>
        <w:t>tri</w:t>
      </w:r>
      <w:r>
        <w:rPr>
          <w:color w:val="231F20"/>
          <w:spacing w:val="-4"/>
        </w:rPr>
        <w:t> căn </w:t>
      </w:r>
      <w:r>
        <w:rPr>
          <w:color w:val="231F20"/>
        </w:rPr>
        <w:t>đối với giác chi trạch pháp, giác chi tinh tấn, giác chi định, chánh kiến, chánh phương tiện, chánh niệm, chánh định cũng như thế.</w:t>
      </w:r>
    </w:p>
    <w:p>
      <w:pPr>
        <w:pStyle w:val="BodyText"/>
        <w:spacing w:line="273" w:lineRule="auto" w:before="111"/>
        <w:ind w:left="393" w:right="107"/>
      </w:pPr>
      <w:r>
        <w:rPr>
          <w:color w:val="231F20"/>
        </w:rPr>
        <w:t>Nếu pháp tương ưng với vị tri dục tri căn cũng tương ưng với giác chi hỷ chăng? Cho đến nói rộng làm bốn trường hợp:</w:t>
      </w:r>
    </w:p>
    <w:p>
      <w:pPr>
        <w:pStyle w:val="ListParagraph"/>
        <w:numPr>
          <w:ilvl w:val="0"/>
          <w:numId w:val="52"/>
        </w:numPr>
        <w:tabs>
          <w:tab w:pos="1333" w:val="left" w:leader="none"/>
        </w:tabs>
        <w:spacing w:line="273" w:lineRule="auto" w:before="112" w:after="0"/>
        <w:ind w:left="393" w:right="105" w:firstLine="566"/>
        <w:jc w:val="both"/>
        <w:rPr>
          <w:sz w:val="26"/>
        </w:rPr>
      </w:pPr>
      <w:r>
        <w:rPr>
          <w:color w:val="231F20"/>
          <w:sz w:val="26"/>
        </w:rPr>
        <w:t>Tương ưng với vị tri dục tri căn không tương ưng với giác chi hỷ: Là vị tri dục tri căn gồm thâu giác chi hỷ. Vị tri dục tri căn cùng</w:t>
      </w:r>
      <w:r>
        <w:rPr>
          <w:color w:val="231F20"/>
          <w:spacing w:val="-7"/>
          <w:sz w:val="26"/>
        </w:rPr>
        <w:t> </w:t>
      </w:r>
      <w:r>
        <w:rPr>
          <w:color w:val="231F20"/>
          <w:sz w:val="26"/>
        </w:rPr>
        <w:t>có</w:t>
      </w:r>
      <w:r>
        <w:rPr>
          <w:color w:val="231F20"/>
          <w:spacing w:val="-7"/>
          <w:sz w:val="26"/>
        </w:rPr>
        <w:t> </w:t>
      </w:r>
      <w:r>
        <w:rPr>
          <w:color w:val="231F20"/>
          <w:sz w:val="26"/>
        </w:rPr>
        <w:t>trong</w:t>
      </w:r>
      <w:r>
        <w:rPr>
          <w:color w:val="231F20"/>
          <w:spacing w:val="-7"/>
          <w:sz w:val="26"/>
        </w:rPr>
        <w:t> </w:t>
      </w:r>
      <w:r>
        <w:rPr>
          <w:color w:val="231F20"/>
          <w:sz w:val="26"/>
        </w:rPr>
        <w:t>tụ.</w:t>
      </w:r>
      <w:r>
        <w:rPr>
          <w:color w:val="231F20"/>
          <w:spacing w:val="-12"/>
          <w:sz w:val="26"/>
        </w:rPr>
        <w:t> </w:t>
      </w:r>
      <w:r>
        <w:rPr>
          <w:color w:val="231F20"/>
          <w:sz w:val="26"/>
        </w:rPr>
        <w:t>Thể</w:t>
      </w:r>
      <w:r>
        <w:rPr>
          <w:color w:val="231F20"/>
          <w:spacing w:val="-7"/>
          <w:sz w:val="26"/>
        </w:rPr>
        <w:t> </w:t>
      </w:r>
      <w:r>
        <w:rPr>
          <w:color w:val="231F20"/>
          <w:sz w:val="26"/>
        </w:rPr>
        <w:t>của</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hỷ</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vị</w:t>
      </w:r>
      <w:r>
        <w:rPr>
          <w:color w:val="231F20"/>
          <w:spacing w:val="-7"/>
          <w:sz w:val="26"/>
        </w:rPr>
        <w:t> </w:t>
      </w:r>
      <w:r>
        <w:rPr>
          <w:color w:val="231F20"/>
          <w:sz w:val="26"/>
        </w:rPr>
        <w:t>tri</w:t>
      </w:r>
      <w:r>
        <w:rPr>
          <w:color w:val="231F20"/>
          <w:spacing w:val="-7"/>
          <w:sz w:val="26"/>
        </w:rPr>
        <w:t> </w:t>
      </w:r>
      <w:r>
        <w:rPr>
          <w:color w:val="231F20"/>
          <w:sz w:val="26"/>
        </w:rPr>
        <w:t>dục</w:t>
      </w:r>
      <w:r>
        <w:rPr>
          <w:color w:val="231F20"/>
          <w:spacing w:val="-7"/>
          <w:sz w:val="26"/>
        </w:rPr>
        <w:t> </w:t>
      </w:r>
      <w:r>
        <w:rPr>
          <w:color w:val="231F20"/>
          <w:sz w:val="26"/>
        </w:rPr>
        <w:t>tri</w:t>
      </w:r>
      <w:r>
        <w:rPr>
          <w:color w:val="231F20"/>
          <w:spacing w:val="-7"/>
          <w:sz w:val="26"/>
        </w:rPr>
        <w:t> </w:t>
      </w:r>
      <w:r>
        <w:rPr>
          <w:color w:val="231F20"/>
          <w:sz w:val="26"/>
        </w:rPr>
        <w:t>căn, không tương ưng với giác chi hỷ. Vì sao? Vì tự thể không ứng hợp với tự thể, như trước đã nói. Và giác chi hỷ không gồm thâu, không tương ưng với pháp tương ưng của vị tri dục tri căn. Pháp này là gì? </w:t>
      </w:r>
      <w:r>
        <w:rPr>
          <w:i/>
          <w:color w:val="231F20"/>
          <w:sz w:val="26"/>
        </w:rPr>
        <w:t>Đáp:</w:t>
      </w:r>
      <w:r>
        <w:rPr>
          <w:i/>
          <w:color w:val="231F20"/>
          <w:spacing w:val="-13"/>
          <w:sz w:val="26"/>
        </w:rPr>
        <w:t> </w:t>
      </w:r>
      <w:r>
        <w:rPr>
          <w:color w:val="231F20"/>
          <w:sz w:val="26"/>
        </w:rPr>
        <w:t>Là</w:t>
      </w:r>
      <w:r>
        <w:rPr>
          <w:color w:val="231F20"/>
          <w:spacing w:val="-12"/>
          <w:sz w:val="26"/>
        </w:rPr>
        <w:t> </w:t>
      </w:r>
      <w:r>
        <w:rPr>
          <w:color w:val="231F20"/>
          <w:sz w:val="26"/>
        </w:rPr>
        <w:t>pháp</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của</w:t>
      </w:r>
      <w:r>
        <w:rPr>
          <w:color w:val="231F20"/>
          <w:spacing w:val="-13"/>
          <w:sz w:val="26"/>
        </w:rPr>
        <w:t> </w:t>
      </w:r>
      <w:r>
        <w:rPr>
          <w:color w:val="231F20"/>
          <w:sz w:val="26"/>
        </w:rPr>
        <w:t>vị</w:t>
      </w:r>
      <w:r>
        <w:rPr>
          <w:color w:val="231F20"/>
          <w:spacing w:val="-12"/>
          <w:sz w:val="26"/>
        </w:rPr>
        <w:t> </w:t>
      </w:r>
      <w:r>
        <w:rPr>
          <w:color w:val="231F20"/>
          <w:sz w:val="26"/>
        </w:rPr>
        <w:t>tri</w:t>
      </w:r>
      <w:r>
        <w:rPr>
          <w:color w:val="231F20"/>
          <w:spacing w:val="-12"/>
          <w:sz w:val="26"/>
        </w:rPr>
        <w:t> </w:t>
      </w:r>
      <w:r>
        <w:rPr>
          <w:color w:val="231F20"/>
          <w:sz w:val="26"/>
        </w:rPr>
        <w:t>dục</w:t>
      </w:r>
      <w:r>
        <w:rPr>
          <w:color w:val="231F20"/>
          <w:spacing w:val="-12"/>
          <w:sz w:val="26"/>
        </w:rPr>
        <w:t> </w:t>
      </w:r>
      <w:r>
        <w:rPr>
          <w:color w:val="231F20"/>
          <w:sz w:val="26"/>
        </w:rPr>
        <w:t>tri</w:t>
      </w:r>
      <w:r>
        <w:rPr>
          <w:color w:val="231F20"/>
          <w:spacing w:val="-12"/>
          <w:sz w:val="26"/>
        </w:rPr>
        <w:t> </w:t>
      </w:r>
      <w:r>
        <w:rPr>
          <w:color w:val="231F20"/>
          <w:sz w:val="26"/>
        </w:rPr>
        <w:t>căn</w:t>
      </w:r>
      <w:r>
        <w:rPr>
          <w:color w:val="231F20"/>
          <w:spacing w:val="-13"/>
          <w:sz w:val="26"/>
        </w:rPr>
        <w:t> </w:t>
      </w:r>
      <w:r>
        <w:rPr>
          <w:color w:val="231F20"/>
          <w:sz w:val="26"/>
        </w:rPr>
        <w:t>trong</w:t>
      </w:r>
      <w:r>
        <w:rPr>
          <w:color w:val="231F20"/>
          <w:spacing w:val="-12"/>
          <w:sz w:val="26"/>
        </w:rPr>
        <w:t> </w:t>
      </w:r>
      <w:r>
        <w:rPr>
          <w:color w:val="231F20"/>
          <w:sz w:val="26"/>
        </w:rPr>
        <w:t>thiền</w:t>
      </w:r>
      <w:r>
        <w:rPr>
          <w:color w:val="231F20"/>
          <w:spacing w:val="-12"/>
          <w:sz w:val="26"/>
        </w:rPr>
        <w:t> </w:t>
      </w:r>
      <w:r>
        <w:rPr>
          <w:color w:val="231F20"/>
          <w:sz w:val="26"/>
        </w:rPr>
        <w:t>vị</w:t>
      </w:r>
      <w:r>
        <w:rPr>
          <w:color w:val="231F20"/>
          <w:spacing w:val="-12"/>
          <w:sz w:val="26"/>
        </w:rPr>
        <w:t> </w:t>
      </w:r>
      <w:r>
        <w:rPr>
          <w:color w:val="231F20"/>
          <w:sz w:val="26"/>
        </w:rPr>
        <w:t>chí,</w:t>
      </w:r>
      <w:r>
        <w:rPr>
          <w:color w:val="231F20"/>
          <w:spacing w:val="-12"/>
          <w:sz w:val="26"/>
        </w:rPr>
        <w:t> </w:t>
      </w:r>
      <w:r>
        <w:rPr>
          <w:color w:val="231F20"/>
          <w:sz w:val="26"/>
        </w:rPr>
        <w:t>trung gian, thiền thứ ba, thứ tư, không tương ưng với giác chi hỷ. Vì sao? Vì nơi địa kia không có</w:t>
      </w:r>
      <w:r>
        <w:rPr>
          <w:color w:val="231F20"/>
          <w:spacing w:val="-2"/>
          <w:sz w:val="26"/>
        </w:rPr>
        <w:t> </w:t>
      </w:r>
      <w:r>
        <w:rPr>
          <w:color w:val="231F20"/>
          <w:sz w:val="26"/>
        </w:rPr>
        <w:t>hỷ.</w:t>
      </w:r>
    </w:p>
    <w:p>
      <w:pPr>
        <w:pStyle w:val="ListParagraph"/>
        <w:numPr>
          <w:ilvl w:val="0"/>
          <w:numId w:val="52"/>
        </w:numPr>
        <w:tabs>
          <w:tab w:pos="1334" w:val="left" w:leader="none"/>
        </w:tabs>
        <w:spacing w:line="273" w:lineRule="auto" w:before="105" w:after="0"/>
        <w:ind w:left="393" w:right="106" w:firstLine="566"/>
        <w:jc w:val="both"/>
        <w:rPr>
          <w:sz w:val="26"/>
        </w:rPr>
      </w:pPr>
      <w:r>
        <w:rPr>
          <w:color w:val="231F20"/>
          <w:sz w:val="26"/>
        </w:rPr>
        <w:t>Tương ưng với giác chi hỷ không tương ưng với vị tri dục tri</w:t>
      </w:r>
      <w:r>
        <w:rPr>
          <w:color w:val="231F20"/>
          <w:spacing w:val="-7"/>
          <w:sz w:val="26"/>
        </w:rPr>
        <w:t> </w:t>
      </w:r>
      <w:r>
        <w:rPr>
          <w:color w:val="231F20"/>
          <w:sz w:val="26"/>
        </w:rPr>
        <w:t>căn:</w:t>
      </w:r>
      <w:r>
        <w:rPr>
          <w:color w:val="231F20"/>
          <w:spacing w:val="-7"/>
          <w:sz w:val="26"/>
        </w:rPr>
        <w:t> </w:t>
      </w:r>
      <w:r>
        <w:rPr>
          <w:color w:val="231F20"/>
          <w:sz w:val="26"/>
        </w:rPr>
        <w:t>Là</w:t>
      </w:r>
      <w:r>
        <w:rPr>
          <w:color w:val="231F20"/>
          <w:spacing w:val="-7"/>
          <w:sz w:val="26"/>
        </w:rPr>
        <w:t> </w:t>
      </w:r>
      <w:r>
        <w:rPr>
          <w:color w:val="231F20"/>
          <w:sz w:val="26"/>
        </w:rPr>
        <w:t>vị</w:t>
      </w:r>
      <w:r>
        <w:rPr>
          <w:color w:val="231F20"/>
          <w:spacing w:val="-7"/>
          <w:sz w:val="26"/>
        </w:rPr>
        <w:t> </w:t>
      </w:r>
      <w:r>
        <w:rPr>
          <w:color w:val="231F20"/>
          <w:sz w:val="26"/>
        </w:rPr>
        <w:t>tri</w:t>
      </w:r>
      <w:r>
        <w:rPr>
          <w:color w:val="231F20"/>
          <w:spacing w:val="-7"/>
          <w:sz w:val="26"/>
        </w:rPr>
        <w:t> </w:t>
      </w:r>
      <w:r>
        <w:rPr>
          <w:color w:val="231F20"/>
          <w:sz w:val="26"/>
        </w:rPr>
        <w:t>dục</w:t>
      </w:r>
      <w:r>
        <w:rPr>
          <w:color w:val="231F20"/>
          <w:spacing w:val="-7"/>
          <w:sz w:val="26"/>
        </w:rPr>
        <w:t> </w:t>
      </w:r>
      <w:r>
        <w:rPr>
          <w:color w:val="231F20"/>
          <w:sz w:val="26"/>
        </w:rPr>
        <w:t>tri</w:t>
      </w:r>
      <w:r>
        <w:rPr>
          <w:color w:val="231F20"/>
          <w:spacing w:val="-7"/>
          <w:sz w:val="26"/>
        </w:rPr>
        <w:t> </w:t>
      </w:r>
      <w:r>
        <w:rPr>
          <w:color w:val="231F20"/>
          <w:sz w:val="26"/>
        </w:rPr>
        <w:t>căn</w:t>
      </w:r>
      <w:r>
        <w:rPr>
          <w:color w:val="231F20"/>
          <w:spacing w:val="-7"/>
          <w:sz w:val="26"/>
        </w:rPr>
        <w:t> </w:t>
      </w:r>
      <w:r>
        <w:rPr>
          <w:color w:val="231F20"/>
          <w:sz w:val="26"/>
        </w:rPr>
        <w:t>không</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pháp</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của</w:t>
      </w:r>
      <w:r>
        <w:rPr>
          <w:color w:val="231F20"/>
          <w:spacing w:val="-7"/>
          <w:sz w:val="26"/>
        </w:rPr>
        <w:t> </w:t>
      </w:r>
      <w:r>
        <w:rPr>
          <w:color w:val="231F20"/>
          <w:sz w:val="26"/>
        </w:rPr>
        <w:t>giác chi</w:t>
      </w:r>
      <w:r>
        <w:rPr>
          <w:color w:val="231F20"/>
          <w:spacing w:val="-13"/>
          <w:sz w:val="26"/>
        </w:rPr>
        <w:t> </w:t>
      </w:r>
      <w:r>
        <w:rPr>
          <w:color w:val="231F20"/>
          <w:sz w:val="26"/>
        </w:rPr>
        <w:t>hỷ.</w:t>
      </w:r>
      <w:r>
        <w:rPr>
          <w:color w:val="231F20"/>
          <w:spacing w:val="-12"/>
          <w:sz w:val="26"/>
        </w:rPr>
        <w:t> </w:t>
      </w:r>
      <w:r>
        <w:rPr>
          <w:color w:val="231F20"/>
          <w:sz w:val="26"/>
        </w:rPr>
        <w:t>Pháp</w:t>
      </w:r>
      <w:r>
        <w:rPr>
          <w:color w:val="231F20"/>
          <w:spacing w:val="-13"/>
          <w:sz w:val="26"/>
        </w:rPr>
        <w:t> </w:t>
      </w:r>
      <w:r>
        <w:rPr>
          <w:color w:val="231F20"/>
          <w:sz w:val="26"/>
        </w:rPr>
        <w:t>này</w:t>
      </w:r>
      <w:r>
        <w:rPr>
          <w:color w:val="231F20"/>
          <w:spacing w:val="-12"/>
          <w:sz w:val="26"/>
        </w:rPr>
        <w:t> </w:t>
      </w:r>
      <w:r>
        <w:rPr>
          <w:color w:val="231F20"/>
          <w:sz w:val="26"/>
        </w:rPr>
        <w:t>là</w:t>
      </w:r>
      <w:r>
        <w:rPr>
          <w:color w:val="231F20"/>
          <w:spacing w:val="-12"/>
          <w:sz w:val="26"/>
        </w:rPr>
        <w:t> </w:t>
      </w:r>
      <w:r>
        <w:rPr>
          <w:color w:val="231F20"/>
          <w:sz w:val="26"/>
        </w:rPr>
        <w:t>gì?</w:t>
      </w:r>
      <w:r>
        <w:rPr>
          <w:color w:val="231F20"/>
          <w:spacing w:val="-13"/>
          <w:sz w:val="26"/>
        </w:rPr>
        <w:t> </w:t>
      </w:r>
      <w:r>
        <w:rPr>
          <w:i/>
          <w:color w:val="231F20"/>
          <w:sz w:val="26"/>
        </w:rPr>
        <w:t>Đáp:</w:t>
      </w:r>
      <w:r>
        <w:rPr>
          <w:i/>
          <w:color w:val="231F20"/>
          <w:spacing w:val="-12"/>
          <w:sz w:val="26"/>
        </w:rPr>
        <w:t> </w:t>
      </w:r>
      <w:r>
        <w:rPr>
          <w:color w:val="231F20"/>
          <w:sz w:val="26"/>
        </w:rPr>
        <w:t>Là</w:t>
      </w:r>
      <w:r>
        <w:rPr>
          <w:color w:val="231F20"/>
          <w:spacing w:val="-13"/>
          <w:sz w:val="26"/>
        </w:rPr>
        <w:t> </w:t>
      </w:r>
      <w:r>
        <w:rPr>
          <w:color w:val="231F20"/>
          <w:sz w:val="26"/>
        </w:rPr>
        <w:t>pháp</w:t>
      </w:r>
      <w:r>
        <w:rPr>
          <w:color w:val="231F20"/>
          <w:spacing w:val="-12"/>
          <w:sz w:val="26"/>
        </w:rPr>
        <w:t> </w:t>
      </w:r>
      <w:r>
        <w:rPr>
          <w:color w:val="231F20"/>
          <w:sz w:val="26"/>
        </w:rPr>
        <w:t>tương</w:t>
      </w:r>
      <w:r>
        <w:rPr>
          <w:color w:val="231F20"/>
          <w:spacing w:val="-12"/>
          <w:sz w:val="26"/>
        </w:rPr>
        <w:t> </w:t>
      </w:r>
      <w:r>
        <w:rPr>
          <w:color w:val="231F20"/>
          <w:sz w:val="26"/>
        </w:rPr>
        <w:t>ưng</w:t>
      </w:r>
      <w:r>
        <w:rPr>
          <w:color w:val="231F20"/>
          <w:spacing w:val="-13"/>
          <w:sz w:val="26"/>
        </w:rPr>
        <w:t> </w:t>
      </w:r>
      <w:r>
        <w:rPr>
          <w:color w:val="231F20"/>
          <w:sz w:val="26"/>
        </w:rPr>
        <w:t>của</w:t>
      </w:r>
      <w:r>
        <w:rPr>
          <w:color w:val="231F20"/>
          <w:spacing w:val="-12"/>
          <w:sz w:val="26"/>
        </w:rPr>
        <w:t> </w:t>
      </w:r>
      <w:r>
        <w:rPr>
          <w:color w:val="231F20"/>
          <w:sz w:val="26"/>
        </w:rPr>
        <w:t>giác</w:t>
      </w:r>
      <w:r>
        <w:rPr>
          <w:color w:val="231F20"/>
          <w:spacing w:val="-13"/>
          <w:sz w:val="26"/>
        </w:rPr>
        <w:t> </w:t>
      </w:r>
      <w:r>
        <w:rPr>
          <w:color w:val="231F20"/>
          <w:sz w:val="26"/>
        </w:rPr>
        <w:t>chi</w:t>
      </w:r>
      <w:r>
        <w:rPr>
          <w:color w:val="231F20"/>
          <w:spacing w:val="-12"/>
          <w:sz w:val="26"/>
        </w:rPr>
        <w:t> </w:t>
      </w:r>
      <w:r>
        <w:rPr>
          <w:color w:val="231F20"/>
          <w:sz w:val="26"/>
        </w:rPr>
        <w:t>hỷ</w:t>
      </w:r>
      <w:r>
        <w:rPr>
          <w:color w:val="231F20"/>
          <w:spacing w:val="-12"/>
          <w:sz w:val="26"/>
        </w:rPr>
        <w:t> </w:t>
      </w:r>
      <w:r>
        <w:rPr>
          <w:color w:val="231F20"/>
          <w:sz w:val="26"/>
        </w:rPr>
        <w:t>trong tri</w:t>
      </w:r>
      <w:r>
        <w:rPr>
          <w:color w:val="231F20"/>
          <w:spacing w:val="-9"/>
          <w:sz w:val="26"/>
        </w:rPr>
        <w:t> </w:t>
      </w:r>
      <w:r>
        <w:rPr>
          <w:color w:val="231F20"/>
          <w:sz w:val="26"/>
        </w:rPr>
        <w:t>căn,</w:t>
      </w:r>
      <w:r>
        <w:rPr>
          <w:color w:val="231F20"/>
          <w:spacing w:val="-9"/>
          <w:sz w:val="26"/>
        </w:rPr>
        <w:t> </w:t>
      </w:r>
      <w:r>
        <w:rPr>
          <w:color w:val="231F20"/>
          <w:sz w:val="26"/>
        </w:rPr>
        <w:t>tri</w:t>
      </w:r>
      <w:r>
        <w:rPr>
          <w:color w:val="231F20"/>
          <w:spacing w:val="-9"/>
          <w:sz w:val="26"/>
        </w:rPr>
        <w:t> </w:t>
      </w:r>
      <w:r>
        <w:rPr>
          <w:color w:val="231F20"/>
          <w:sz w:val="26"/>
        </w:rPr>
        <w:t>dĩ</w:t>
      </w:r>
      <w:r>
        <w:rPr>
          <w:color w:val="231F20"/>
          <w:spacing w:val="-9"/>
          <w:sz w:val="26"/>
        </w:rPr>
        <w:t> </w:t>
      </w:r>
      <w:r>
        <w:rPr>
          <w:color w:val="231F20"/>
          <w:sz w:val="26"/>
        </w:rPr>
        <w:t>căn,</w:t>
      </w:r>
      <w:r>
        <w:rPr>
          <w:color w:val="231F20"/>
          <w:spacing w:val="-8"/>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8"/>
          <w:sz w:val="26"/>
        </w:rPr>
        <w:t> </w:t>
      </w:r>
      <w:r>
        <w:rPr>
          <w:color w:val="231F20"/>
          <w:sz w:val="26"/>
        </w:rPr>
        <w:t>vị</w:t>
      </w:r>
      <w:r>
        <w:rPr>
          <w:color w:val="231F20"/>
          <w:spacing w:val="-9"/>
          <w:sz w:val="26"/>
        </w:rPr>
        <w:t> </w:t>
      </w:r>
      <w:r>
        <w:rPr>
          <w:color w:val="231F20"/>
          <w:sz w:val="26"/>
        </w:rPr>
        <w:t>tri</w:t>
      </w:r>
      <w:r>
        <w:rPr>
          <w:color w:val="231F20"/>
          <w:spacing w:val="-9"/>
          <w:sz w:val="26"/>
        </w:rPr>
        <w:t> </w:t>
      </w:r>
      <w:r>
        <w:rPr>
          <w:color w:val="231F20"/>
          <w:sz w:val="26"/>
        </w:rPr>
        <w:t>dục</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9"/>
          <w:sz w:val="26"/>
        </w:rPr>
        <w:t> </w:t>
      </w:r>
      <w:r>
        <w:rPr>
          <w:color w:val="231F20"/>
          <w:sz w:val="26"/>
        </w:rPr>
        <w:t>vì</w:t>
      </w:r>
      <w:r>
        <w:rPr>
          <w:color w:val="231F20"/>
          <w:spacing w:val="-9"/>
          <w:sz w:val="26"/>
        </w:rPr>
        <w:t> </w:t>
      </w:r>
      <w:r>
        <w:rPr>
          <w:color w:val="231F20"/>
          <w:sz w:val="26"/>
        </w:rPr>
        <w:t>là</w:t>
      </w:r>
      <w:r>
        <w:rPr>
          <w:color w:val="231F20"/>
          <w:spacing w:val="-9"/>
          <w:sz w:val="26"/>
        </w:rPr>
        <w:t> </w:t>
      </w:r>
      <w:r>
        <w:rPr>
          <w:color w:val="231F20"/>
          <w:sz w:val="26"/>
        </w:rPr>
        <w:t>tụ</w:t>
      </w:r>
      <w:r>
        <w:rPr>
          <w:color w:val="231F20"/>
          <w:spacing w:val="-8"/>
          <w:sz w:val="26"/>
        </w:rPr>
        <w:t> </w:t>
      </w:r>
      <w:r>
        <w:rPr>
          <w:color w:val="231F20"/>
          <w:spacing w:val="-3"/>
          <w:sz w:val="26"/>
        </w:rPr>
        <w:t>khác.</w:t>
      </w:r>
    </w:p>
    <w:p>
      <w:pPr>
        <w:pStyle w:val="ListParagraph"/>
        <w:numPr>
          <w:ilvl w:val="0"/>
          <w:numId w:val="52"/>
        </w:numPr>
        <w:tabs>
          <w:tab w:pos="1344" w:val="left" w:leader="none"/>
        </w:tabs>
        <w:spacing w:line="273" w:lineRule="auto" w:before="111" w:after="0"/>
        <w:ind w:left="393" w:right="106" w:firstLine="566"/>
        <w:jc w:val="both"/>
        <w:rPr>
          <w:sz w:val="26"/>
        </w:rPr>
      </w:pPr>
      <w:r>
        <w:rPr>
          <w:color w:val="231F20"/>
          <w:sz w:val="26"/>
        </w:rPr>
        <w:t>Tương ưng với vị tri dục tri căn cũng tương ưng với </w:t>
      </w:r>
      <w:r>
        <w:rPr>
          <w:color w:val="231F20"/>
          <w:spacing w:val="-4"/>
          <w:sz w:val="26"/>
        </w:rPr>
        <w:t>giác </w:t>
      </w:r>
      <w:r>
        <w:rPr>
          <w:color w:val="231F20"/>
          <w:sz w:val="26"/>
        </w:rPr>
        <w:t>chi</w:t>
      </w:r>
      <w:r>
        <w:rPr>
          <w:color w:val="231F20"/>
          <w:spacing w:val="16"/>
          <w:sz w:val="26"/>
        </w:rPr>
        <w:t> </w:t>
      </w:r>
      <w:r>
        <w:rPr>
          <w:color w:val="231F20"/>
          <w:sz w:val="26"/>
        </w:rPr>
        <w:t>hỷ:</w:t>
      </w:r>
      <w:r>
        <w:rPr>
          <w:color w:val="231F20"/>
          <w:spacing w:val="16"/>
          <w:sz w:val="26"/>
        </w:rPr>
        <w:t> </w:t>
      </w:r>
      <w:r>
        <w:rPr>
          <w:color w:val="231F20"/>
          <w:sz w:val="26"/>
        </w:rPr>
        <w:t>Là</w:t>
      </w:r>
      <w:r>
        <w:rPr>
          <w:color w:val="231F20"/>
          <w:spacing w:val="16"/>
          <w:sz w:val="26"/>
        </w:rPr>
        <w:t> </w:t>
      </w:r>
      <w:r>
        <w:rPr>
          <w:color w:val="231F20"/>
          <w:sz w:val="26"/>
        </w:rPr>
        <w:t>vị</w:t>
      </w:r>
      <w:r>
        <w:rPr>
          <w:color w:val="231F20"/>
          <w:spacing w:val="16"/>
          <w:sz w:val="26"/>
        </w:rPr>
        <w:t> </w:t>
      </w:r>
      <w:r>
        <w:rPr>
          <w:color w:val="231F20"/>
          <w:sz w:val="26"/>
        </w:rPr>
        <w:t>tri</w:t>
      </w:r>
      <w:r>
        <w:rPr>
          <w:color w:val="231F20"/>
          <w:spacing w:val="16"/>
          <w:sz w:val="26"/>
        </w:rPr>
        <w:t> </w:t>
      </w:r>
      <w:r>
        <w:rPr>
          <w:color w:val="231F20"/>
          <w:sz w:val="26"/>
        </w:rPr>
        <w:t>dục</w:t>
      </w:r>
      <w:r>
        <w:rPr>
          <w:color w:val="231F20"/>
          <w:spacing w:val="16"/>
          <w:sz w:val="26"/>
        </w:rPr>
        <w:t> </w:t>
      </w:r>
      <w:r>
        <w:rPr>
          <w:color w:val="231F20"/>
          <w:sz w:val="26"/>
        </w:rPr>
        <w:t>tri</w:t>
      </w:r>
      <w:r>
        <w:rPr>
          <w:color w:val="231F20"/>
          <w:spacing w:val="16"/>
          <w:sz w:val="26"/>
        </w:rPr>
        <w:t> </w:t>
      </w:r>
      <w:r>
        <w:rPr>
          <w:color w:val="231F20"/>
          <w:sz w:val="26"/>
        </w:rPr>
        <w:t>căn</w:t>
      </w:r>
      <w:r>
        <w:rPr>
          <w:color w:val="231F20"/>
          <w:spacing w:val="16"/>
          <w:sz w:val="26"/>
        </w:rPr>
        <w:t> </w:t>
      </w:r>
      <w:r>
        <w:rPr>
          <w:color w:val="231F20"/>
          <w:sz w:val="26"/>
        </w:rPr>
        <w:t>gồm</w:t>
      </w:r>
      <w:r>
        <w:rPr>
          <w:color w:val="231F20"/>
          <w:spacing w:val="16"/>
          <w:sz w:val="26"/>
        </w:rPr>
        <w:t> </w:t>
      </w:r>
      <w:r>
        <w:rPr>
          <w:color w:val="231F20"/>
          <w:sz w:val="26"/>
        </w:rPr>
        <w:t>thâu</w:t>
      </w:r>
      <w:r>
        <w:rPr>
          <w:color w:val="231F20"/>
          <w:spacing w:val="16"/>
          <w:sz w:val="26"/>
        </w:rPr>
        <w:t> </w:t>
      </w:r>
      <w:r>
        <w:rPr>
          <w:color w:val="231F20"/>
          <w:sz w:val="26"/>
        </w:rPr>
        <w:t>pháp</w:t>
      </w:r>
      <w:r>
        <w:rPr>
          <w:color w:val="231F20"/>
          <w:spacing w:val="16"/>
          <w:sz w:val="26"/>
        </w:rPr>
        <w:t> </w:t>
      </w:r>
      <w:r>
        <w:rPr>
          <w:color w:val="231F20"/>
          <w:sz w:val="26"/>
        </w:rPr>
        <w:t>tương</w:t>
      </w:r>
      <w:r>
        <w:rPr>
          <w:color w:val="231F20"/>
          <w:spacing w:val="16"/>
          <w:sz w:val="26"/>
        </w:rPr>
        <w:t> </w:t>
      </w:r>
      <w:r>
        <w:rPr>
          <w:color w:val="231F20"/>
          <w:sz w:val="26"/>
        </w:rPr>
        <w:t>ưng</w:t>
      </w:r>
      <w:r>
        <w:rPr>
          <w:color w:val="231F20"/>
          <w:spacing w:val="16"/>
          <w:sz w:val="26"/>
        </w:rPr>
        <w:t> </w:t>
      </w:r>
      <w:r>
        <w:rPr>
          <w:color w:val="231F20"/>
          <w:sz w:val="26"/>
        </w:rPr>
        <w:t>của</w:t>
      </w:r>
      <w:r>
        <w:rPr>
          <w:color w:val="231F20"/>
          <w:spacing w:val="16"/>
          <w:sz w:val="26"/>
        </w:rPr>
        <w:t> </w:t>
      </w:r>
      <w:r>
        <w:rPr>
          <w:color w:val="231F20"/>
          <w:sz w:val="26"/>
        </w:rPr>
        <w:t>giác</w:t>
      </w:r>
      <w:r>
        <w:rPr>
          <w:color w:val="231F20"/>
          <w:spacing w:val="16"/>
          <w:sz w:val="26"/>
        </w:rPr>
        <w:t> </w:t>
      </w:r>
      <w:r>
        <w:rPr>
          <w:color w:val="231F20"/>
          <w:sz w:val="26"/>
        </w:rPr>
        <w:t>chi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hỷ.</w:t>
      </w:r>
      <w:r>
        <w:rPr>
          <w:color w:val="231F20"/>
          <w:spacing w:val="-5"/>
        </w:rPr>
        <w:t> </w:t>
      </w:r>
      <w:r>
        <w:rPr>
          <w:color w:val="231F20"/>
        </w:rPr>
        <w:t>Pháp</w:t>
      </w:r>
      <w:r>
        <w:rPr>
          <w:color w:val="231F20"/>
          <w:spacing w:val="-4"/>
        </w:rPr>
        <w:t> </w:t>
      </w:r>
      <w:r>
        <w:rPr>
          <w:color w:val="231F20"/>
        </w:rPr>
        <w:t>này</w:t>
      </w:r>
      <w:r>
        <w:rPr>
          <w:color w:val="231F20"/>
          <w:spacing w:val="-5"/>
        </w:rPr>
        <w:t> </w:t>
      </w:r>
      <w:r>
        <w:rPr>
          <w:color w:val="231F20"/>
        </w:rPr>
        <w:t>là</w:t>
      </w:r>
      <w:r>
        <w:rPr>
          <w:color w:val="231F20"/>
          <w:spacing w:val="-4"/>
        </w:rPr>
        <w:t> </w:t>
      </w:r>
      <w:r>
        <w:rPr>
          <w:color w:val="231F20"/>
        </w:rPr>
        <w:t>gì?</w:t>
      </w:r>
      <w:r>
        <w:rPr>
          <w:color w:val="231F20"/>
          <w:spacing w:val="-5"/>
        </w:rPr>
        <w:t> </w:t>
      </w:r>
      <w:r>
        <w:rPr>
          <w:i/>
          <w:color w:val="231F20"/>
        </w:rPr>
        <w:t>Đáp:</w:t>
      </w:r>
      <w:r>
        <w:rPr>
          <w:i/>
          <w:color w:val="231F20"/>
          <w:spacing w:val="-4"/>
        </w:rPr>
        <w:t> </w:t>
      </w:r>
      <w:r>
        <w:rPr>
          <w:color w:val="231F20"/>
        </w:rPr>
        <w:t>Là</w:t>
      </w:r>
      <w:r>
        <w:rPr>
          <w:color w:val="231F20"/>
          <w:spacing w:val="-4"/>
        </w:rPr>
        <w:t> </w:t>
      </w:r>
      <w:r>
        <w:rPr>
          <w:color w:val="231F20"/>
        </w:rPr>
        <w:t>tám</w:t>
      </w:r>
      <w:r>
        <w:rPr>
          <w:color w:val="231F20"/>
          <w:spacing w:val="-5"/>
        </w:rPr>
        <w:t> </w:t>
      </w:r>
      <w:r>
        <w:rPr>
          <w:color w:val="231F20"/>
        </w:rPr>
        <w:t>căn</w:t>
      </w:r>
      <w:r>
        <w:rPr>
          <w:color w:val="231F20"/>
          <w:spacing w:val="-4"/>
        </w:rPr>
        <w:t> </w:t>
      </w:r>
      <w:r>
        <w:rPr>
          <w:color w:val="231F20"/>
        </w:rPr>
        <w:t>và</w:t>
      </w:r>
      <w:r>
        <w:rPr>
          <w:color w:val="231F20"/>
          <w:spacing w:val="-5"/>
        </w:rPr>
        <w:t> </w:t>
      </w:r>
      <w:r>
        <w:rPr>
          <w:color w:val="231F20"/>
        </w:rPr>
        <w:t>tâm</w:t>
      </w:r>
      <w:r>
        <w:rPr>
          <w:color w:val="231F20"/>
          <w:spacing w:val="-4"/>
        </w:rPr>
        <w:t> </w:t>
      </w:r>
      <w:r>
        <w:rPr>
          <w:color w:val="231F20"/>
        </w:rPr>
        <w:t>tâm</w:t>
      </w:r>
      <w:r>
        <w:rPr>
          <w:color w:val="231F20"/>
          <w:spacing w:val="-5"/>
        </w:rPr>
        <w:t> </w:t>
      </w:r>
      <w:r>
        <w:rPr>
          <w:color w:val="231F20"/>
        </w:rPr>
        <w:t>số</w:t>
      </w:r>
      <w:r>
        <w:rPr>
          <w:color w:val="231F20"/>
          <w:spacing w:val="-4"/>
        </w:rPr>
        <w:t> </w:t>
      </w:r>
      <w:r>
        <w:rPr>
          <w:color w:val="231F20"/>
        </w:rPr>
        <w:t>pháp</w:t>
      </w:r>
      <w:r>
        <w:rPr>
          <w:color w:val="231F20"/>
          <w:spacing w:val="-4"/>
        </w:rPr>
        <w:t> </w:t>
      </w:r>
      <w:r>
        <w:rPr>
          <w:color w:val="231F20"/>
        </w:rPr>
        <w:t>của</w:t>
      </w:r>
      <w:r>
        <w:rPr>
          <w:color w:val="231F20"/>
          <w:spacing w:val="-5"/>
        </w:rPr>
        <w:t> </w:t>
      </w:r>
      <w:r>
        <w:rPr>
          <w:color w:val="231F20"/>
        </w:rPr>
        <w:t>phi</w:t>
      </w:r>
      <w:r>
        <w:rPr>
          <w:color w:val="231F20"/>
          <w:spacing w:val="-4"/>
        </w:rPr>
        <w:t> </w:t>
      </w:r>
      <w:r>
        <w:rPr>
          <w:color w:val="231F20"/>
        </w:rPr>
        <w:t>căn tương ưng với các căn kia.</w:t>
      </w:r>
    </w:p>
    <w:p>
      <w:pPr>
        <w:pStyle w:val="ListParagraph"/>
        <w:numPr>
          <w:ilvl w:val="0"/>
          <w:numId w:val="52"/>
        </w:numPr>
        <w:tabs>
          <w:tab w:pos="1064" w:val="left" w:leader="none"/>
        </w:tabs>
        <w:spacing w:line="273" w:lineRule="auto" w:before="112" w:after="0"/>
        <w:ind w:left="110" w:right="389" w:firstLine="566"/>
        <w:jc w:val="both"/>
        <w:rPr>
          <w:sz w:val="26"/>
        </w:rPr>
      </w:pPr>
      <w:r>
        <w:rPr>
          <w:color w:val="231F20"/>
          <w:sz w:val="26"/>
        </w:rPr>
        <w:t>Không tương ưng với vị tri dục tri căn cũng không tương ưng với giác chi hỷ: Là vị tri dục tri căn không gồm thâu, không tương ưng với giác chi hỷ. Điều ấy là gì? </w:t>
      </w:r>
      <w:r>
        <w:rPr>
          <w:i/>
          <w:color w:val="231F20"/>
          <w:sz w:val="26"/>
        </w:rPr>
        <w:t>Đáp: </w:t>
      </w:r>
      <w:r>
        <w:rPr>
          <w:color w:val="231F20"/>
          <w:sz w:val="26"/>
        </w:rPr>
        <w:t>Là tri căn, tri dĩ căn cùng có trong tụ. Thể của giác chi hỷ không tương ưng với vị tri dục tri căn, vì là tụ khác, không tương ưng với giác chi hỷ, vì tự thể không ứng hợp với tự thể, như trước đã nói. Ngoài ra, vị tri dục tri căn, giác chi hỷ không gồm thâu, không tương ưng với tâm tâm số pháp. Pháp này là gì? </w:t>
      </w:r>
      <w:r>
        <w:rPr>
          <w:i/>
          <w:color w:val="231F20"/>
          <w:sz w:val="26"/>
        </w:rPr>
        <w:t>Đáp: </w:t>
      </w:r>
      <w:r>
        <w:rPr>
          <w:color w:val="231F20"/>
          <w:sz w:val="26"/>
        </w:rPr>
        <w:t>Là thiền vị chí, trung gian, thiền thứ ba, thứ</w:t>
      </w:r>
      <w:r>
        <w:rPr>
          <w:color w:val="231F20"/>
          <w:spacing w:val="-5"/>
          <w:sz w:val="26"/>
        </w:rPr>
        <w:t> </w:t>
      </w:r>
      <w:r>
        <w:rPr>
          <w:color w:val="231F20"/>
          <w:sz w:val="26"/>
        </w:rPr>
        <w:t>tư,</w:t>
      </w:r>
      <w:r>
        <w:rPr>
          <w:color w:val="231F20"/>
          <w:spacing w:val="-4"/>
          <w:sz w:val="26"/>
        </w:rPr>
        <w:t> </w:t>
      </w:r>
      <w:r>
        <w:rPr>
          <w:color w:val="231F20"/>
          <w:sz w:val="26"/>
        </w:rPr>
        <w:t>ba</w:t>
      </w:r>
      <w:r>
        <w:rPr>
          <w:color w:val="231F20"/>
          <w:spacing w:val="-4"/>
          <w:sz w:val="26"/>
        </w:rPr>
        <w:t> </w:t>
      </w:r>
      <w:r>
        <w:rPr>
          <w:color w:val="231F20"/>
          <w:sz w:val="26"/>
        </w:rPr>
        <w:t>định</w:t>
      </w:r>
      <w:r>
        <w:rPr>
          <w:color w:val="231F20"/>
          <w:spacing w:val="-4"/>
          <w:sz w:val="26"/>
        </w:rPr>
        <w:t> </w:t>
      </w:r>
      <w:r>
        <w:rPr>
          <w:color w:val="231F20"/>
          <w:sz w:val="26"/>
        </w:rPr>
        <w:t>vô</w:t>
      </w:r>
      <w:r>
        <w:rPr>
          <w:color w:val="231F20"/>
          <w:spacing w:val="-4"/>
          <w:sz w:val="26"/>
        </w:rPr>
        <w:t> </w:t>
      </w:r>
      <w:r>
        <w:rPr>
          <w:color w:val="231F20"/>
          <w:sz w:val="26"/>
        </w:rPr>
        <w:t>sắc.</w:t>
      </w:r>
      <w:r>
        <w:rPr>
          <w:color w:val="231F20"/>
          <w:spacing w:val="-9"/>
          <w:sz w:val="26"/>
        </w:rPr>
        <w:t> </w:t>
      </w:r>
      <w:r>
        <w:rPr>
          <w:color w:val="231F20"/>
          <w:spacing w:val="-4"/>
          <w:sz w:val="26"/>
        </w:rPr>
        <w:t>Tri </w:t>
      </w:r>
      <w:r>
        <w:rPr>
          <w:color w:val="231F20"/>
          <w:sz w:val="26"/>
        </w:rPr>
        <w:t>căn,</w:t>
      </w:r>
      <w:r>
        <w:rPr>
          <w:color w:val="231F20"/>
          <w:spacing w:val="-4"/>
          <w:sz w:val="26"/>
        </w:rPr>
        <w:t> </w:t>
      </w:r>
      <w:r>
        <w:rPr>
          <w:color w:val="231F20"/>
          <w:sz w:val="26"/>
        </w:rPr>
        <w:t>tri</w:t>
      </w:r>
      <w:r>
        <w:rPr>
          <w:color w:val="231F20"/>
          <w:spacing w:val="-4"/>
          <w:sz w:val="26"/>
        </w:rPr>
        <w:t> </w:t>
      </w:r>
      <w:r>
        <w:rPr>
          <w:color w:val="231F20"/>
          <w:sz w:val="26"/>
        </w:rPr>
        <w:t>dĩ</w:t>
      </w:r>
      <w:r>
        <w:rPr>
          <w:color w:val="231F20"/>
          <w:spacing w:val="-4"/>
          <w:sz w:val="26"/>
        </w:rPr>
        <w:t> </w:t>
      </w:r>
      <w:r>
        <w:rPr>
          <w:color w:val="231F20"/>
          <w:sz w:val="26"/>
        </w:rPr>
        <w:t>căn</w:t>
      </w:r>
      <w:r>
        <w:rPr>
          <w:color w:val="231F20"/>
          <w:spacing w:val="-4"/>
          <w:sz w:val="26"/>
        </w:rPr>
        <w:t> </w:t>
      </w:r>
      <w:r>
        <w:rPr>
          <w:color w:val="231F20"/>
          <w:sz w:val="26"/>
        </w:rPr>
        <w:t>cùng</w:t>
      </w:r>
      <w:r>
        <w:rPr>
          <w:color w:val="231F20"/>
          <w:spacing w:val="-4"/>
          <w:sz w:val="26"/>
        </w:rPr>
        <w:t> </w:t>
      </w:r>
      <w:r>
        <w:rPr>
          <w:color w:val="231F20"/>
          <w:sz w:val="26"/>
        </w:rPr>
        <w:t>có</w:t>
      </w:r>
      <w:r>
        <w:rPr>
          <w:color w:val="231F20"/>
          <w:spacing w:val="-4"/>
          <w:sz w:val="26"/>
        </w:rPr>
        <w:t> </w:t>
      </w:r>
      <w:r>
        <w:rPr>
          <w:color w:val="231F20"/>
          <w:sz w:val="26"/>
        </w:rPr>
        <w:t>trong</w:t>
      </w:r>
      <w:r>
        <w:rPr>
          <w:color w:val="231F20"/>
          <w:spacing w:val="-4"/>
          <w:sz w:val="26"/>
        </w:rPr>
        <w:t> </w:t>
      </w:r>
      <w:r>
        <w:rPr>
          <w:color w:val="231F20"/>
          <w:sz w:val="26"/>
        </w:rPr>
        <w:t>tụ.</w:t>
      </w:r>
      <w:r>
        <w:rPr>
          <w:color w:val="231F20"/>
          <w:spacing w:val="-9"/>
          <w:sz w:val="26"/>
        </w:rPr>
        <w:t> </w:t>
      </w:r>
      <w:r>
        <w:rPr>
          <w:color w:val="231F20"/>
          <w:sz w:val="26"/>
        </w:rPr>
        <w:t>Tất</w:t>
      </w:r>
      <w:r>
        <w:rPr>
          <w:color w:val="231F20"/>
          <w:spacing w:val="-4"/>
          <w:sz w:val="26"/>
        </w:rPr>
        <w:t> </w:t>
      </w:r>
      <w:r>
        <w:rPr>
          <w:color w:val="231F20"/>
          <w:sz w:val="26"/>
        </w:rPr>
        <w:t>cả</w:t>
      </w:r>
      <w:r>
        <w:rPr>
          <w:color w:val="231F20"/>
          <w:spacing w:val="-4"/>
          <w:sz w:val="26"/>
        </w:rPr>
        <w:t> </w:t>
      </w:r>
      <w:r>
        <w:rPr>
          <w:color w:val="231F20"/>
          <w:sz w:val="26"/>
        </w:rPr>
        <w:t>tâm tâm số pháp hữu lậu, sắc vô vi, tâm bất tương ưng hành. Các pháp </w:t>
      </w:r>
      <w:r>
        <w:rPr>
          <w:color w:val="231F20"/>
          <w:spacing w:val="-5"/>
          <w:sz w:val="26"/>
        </w:rPr>
        <w:t>v.v… </w:t>
      </w:r>
      <w:r>
        <w:rPr>
          <w:color w:val="231F20"/>
          <w:sz w:val="26"/>
        </w:rPr>
        <w:t>như thế làm trường hợp thứ</w:t>
      </w:r>
      <w:r>
        <w:rPr>
          <w:color w:val="231F20"/>
          <w:spacing w:val="5"/>
          <w:sz w:val="26"/>
        </w:rPr>
        <w:t> </w:t>
      </w:r>
      <w:r>
        <w:rPr>
          <w:color w:val="231F20"/>
          <w:sz w:val="26"/>
        </w:rPr>
        <w:t>tư.</w:t>
      </w:r>
    </w:p>
    <w:p>
      <w:pPr>
        <w:pStyle w:val="BodyText"/>
        <w:spacing w:line="273" w:lineRule="auto" w:before="104"/>
        <w:ind w:right="390"/>
      </w:pPr>
      <w:r>
        <w:rPr>
          <w:color w:val="231F20"/>
        </w:rPr>
        <w:t>Nếu pháp tương ưng với vị tri dục tri căn thì cũng tương ưng với giác chi khinh an chăng? Cho đến nói rộng làm bốn trường hợp:</w:t>
      </w:r>
    </w:p>
    <w:p>
      <w:pPr>
        <w:pStyle w:val="ListParagraph"/>
        <w:numPr>
          <w:ilvl w:val="0"/>
          <w:numId w:val="53"/>
        </w:numPr>
        <w:tabs>
          <w:tab w:pos="1049" w:val="left" w:leader="none"/>
        </w:tabs>
        <w:spacing w:line="273" w:lineRule="auto" w:before="111" w:after="0"/>
        <w:ind w:left="110" w:right="389" w:firstLine="566"/>
        <w:jc w:val="both"/>
        <w:rPr>
          <w:sz w:val="26"/>
        </w:rPr>
      </w:pPr>
      <w:r>
        <w:rPr>
          <w:color w:val="231F20"/>
          <w:sz w:val="26"/>
        </w:rPr>
        <w:t>Tương ưng với vị tri dục tri căn không tương ưng với giác chi khinh an: Là giác chi khinh an nên ở nơi vị tri dục tri căn. Vị </w:t>
      </w:r>
      <w:r>
        <w:rPr>
          <w:color w:val="231F20"/>
          <w:spacing w:val="-4"/>
          <w:sz w:val="26"/>
        </w:rPr>
        <w:t>tri </w:t>
      </w:r>
      <w:r>
        <w:rPr>
          <w:color w:val="231F20"/>
          <w:sz w:val="26"/>
        </w:rPr>
        <w:t>dục</w:t>
      </w:r>
      <w:r>
        <w:rPr>
          <w:color w:val="231F20"/>
          <w:spacing w:val="-9"/>
          <w:sz w:val="26"/>
        </w:rPr>
        <w:t> </w:t>
      </w:r>
      <w:r>
        <w:rPr>
          <w:color w:val="231F20"/>
          <w:sz w:val="26"/>
        </w:rPr>
        <w:t>tri</w:t>
      </w:r>
      <w:r>
        <w:rPr>
          <w:color w:val="231F20"/>
          <w:spacing w:val="-9"/>
          <w:sz w:val="26"/>
        </w:rPr>
        <w:t> </w:t>
      </w:r>
      <w:r>
        <w:rPr>
          <w:color w:val="231F20"/>
          <w:sz w:val="26"/>
        </w:rPr>
        <w:t>căn</w:t>
      </w:r>
      <w:r>
        <w:rPr>
          <w:color w:val="231F20"/>
          <w:spacing w:val="-9"/>
          <w:sz w:val="26"/>
        </w:rPr>
        <w:t> </w:t>
      </w:r>
      <w:r>
        <w:rPr>
          <w:color w:val="231F20"/>
          <w:sz w:val="26"/>
        </w:rPr>
        <w:t>cùng</w:t>
      </w:r>
      <w:r>
        <w:rPr>
          <w:color w:val="231F20"/>
          <w:spacing w:val="-9"/>
          <w:sz w:val="26"/>
        </w:rPr>
        <w:t> </w:t>
      </w:r>
      <w:r>
        <w:rPr>
          <w:color w:val="231F20"/>
          <w:sz w:val="26"/>
        </w:rPr>
        <w:t>có</w:t>
      </w:r>
      <w:r>
        <w:rPr>
          <w:color w:val="231F20"/>
          <w:spacing w:val="-9"/>
          <w:sz w:val="26"/>
        </w:rPr>
        <w:t> </w:t>
      </w:r>
      <w:r>
        <w:rPr>
          <w:color w:val="231F20"/>
          <w:sz w:val="26"/>
        </w:rPr>
        <w:t>trong</w:t>
      </w:r>
      <w:r>
        <w:rPr>
          <w:color w:val="231F20"/>
          <w:spacing w:val="-9"/>
          <w:sz w:val="26"/>
        </w:rPr>
        <w:t> </w:t>
      </w:r>
      <w:r>
        <w:rPr>
          <w:color w:val="231F20"/>
          <w:sz w:val="26"/>
        </w:rPr>
        <w:t>tụ.</w:t>
      </w:r>
      <w:r>
        <w:rPr>
          <w:color w:val="231F20"/>
          <w:spacing w:val="-13"/>
          <w:sz w:val="26"/>
        </w:rPr>
        <w:t> </w:t>
      </w:r>
      <w:r>
        <w:rPr>
          <w:color w:val="231F20"/>
          <w:sz w:val="26"/>
        </w:rPr>
        <w:t>Thể</w:t>
      </w:r>
      <w:r>
        <w:rPr>
          <w:color w:val="231F20"/>
          <w:spacing w:val="-9"/>
          <w:sz w:val="26"/>
        </w:rPr>
        <w:t> </w:t>
      </w:r>
      <w:r>
        <w:rPr>
          <w:color w:val="231F20"/>
          <w:sz w:val="26"/>
        </w:rPr>
        <w:t>của</w:t>
      </w:r>
      <w:r>
        <w:rPr>
          <w:color w:val="231F20"/>
          <w:spacing w:val="-9"/>
          <w:sz w:val="26"/>
        </w:rPr>
        <w:t> </w:t>
      </w:r>
      <w:r>
        <w:rPr>
          <w:color w:val="231F20"/>
          <w:sz w:val="26"/>
        </w:rPr>
        <w:t>giác</w:t>
      </w:r>
      <w:r>
        <w:rPr>
          <w:color w:val="231F20"/>
          <w:spacing w:val="-9"/>
          <w:sz w:val="26"/>
        </w:rPr>
        <w:t> </w:t>
      </w:r>
      <w:r>
        <w:rPr>
          <w:color w:val="231F20"/>
          <w:sz w:val="26"/>
        </w:rPr>
        <w:t>chi</w:t>
      </w:r>
      <w:r>
        <w:rPr>
          <w:color w:val="231F20"/>
          <w:spacing w:val="-9"/>
          <w:sz w:val="26"/>
        </w:rPr>
        <w:t> </w:t>
      </w:r>
      <w:r>
        <w:rPr>
          <w:color w:val="231F20"/>
          <w:sz w:val="26"/>
        </w:rPr>
        <w:t>khinh</w:t>
      </w:r>
      <w:r>
        <w:rPr>
          <w:color w:val="231F20"/>
          <w:spacing w:val="-9"/>
          <w:sz w:val="26"/>
        </w:rPr>
        <w:t> </w:t>
      </w:r>
      <w:r>
        <w:rPr>
          <w:color w:val="231F20"/>
          <w:sz w:val="26"/>
        </w:rPr>
        <w:t>an</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 vị tri dục tri căn, không tương ưng với giác chi khinh an. Vì sao? Vì tự thể không ứng hợp với tự thể, như trước đã nói.</w:t>
      </w:r>
    </w:p>
    <w:p>
      <w:pPr>
        <w:pStyle w:val="ListParagraph"/>
        <w:numPr>
          <w:ilvl w:val="0"/>
          <w:numId w:val="53"/>
        </w:numPr>
        <w:tabs>
          <w:tab w:pos="1035" w:val="left" w:leader="none"/>
        </w:tabs>
        <w:spacing w:line="273" w:lineRule="auto" w:before="110" w:after="0"/>
        <w:ind w:left="110" w:right="389"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giác</w:t>
      </w:r>
      <w:r>
        <w:rPr>
          <w:color w:val="231F20"/>
          <w:spacing w:val="-7"/>
          <w:sz w:val="26"/>
        </w:rPr>
        <w:t> </w:t>
      </w:r>
      <w:r>
        <w:rPr>
          <w:color w:val="231F20"/>
          <w:sz w:val="26"/>
        </w:rPr>
        <w:t>chi</w:t>
      </w:r>
      <w:r>
        <w:rPr>
          <w:color w:val="231F20"/>
          <w:spacing w:val="-7"/>
          <w:sz w:val="26"/>
        </w:rPr>
        <w:t> </w:t>
      </w:r>
      <w:r>
        <w:rPr>
          <w:color w:val="231F20"/>
          <w:sz w:val="26"/>
        </w:rPr>
        <w:t>khinh</w:t>
      </w:r>
      <w:r>
        <w:rPr>
          <w:color w:val="231F20"/>
          <w:spacing w:val="-7"/>
          <w:sz w:val="26"/>
        </w:rPr>
        <w:t> </w:t>
      </w:r>
      <w:r>
        <w:rPr>
          <w:color w:val="231F20"/>
          <w:sz w:val="26"/>
        </w:rPr>
        <w:t>an</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vị</w:t>
      </w:r>
      <w:r>
        <w:rPr>
          <w:color w:val="231F20"/>
          <w:spacing w:val="-7"/>
          <w:sz w:val="26"/>
        </w:rPr>
        <w:t> </w:t>
      </w:r>
      <w:r>
        <w:rPr>
          <w:color w:val="231F20"/>
          <w:sz w:val="26"/>
        </w:rPr>
        <w:t>tri dục</w:t>
      </w:r>
      <w:r>
        <w:rPr>
          <w:color w:val="231F20"/>
          <w:spacing w:val="-9"/>
          <w:sz w:val="26"/>
        </w:rPr>
        <w:t> </w:t>
      </w:r>
      <w:r>
        <w:rPr>
          <w:color w:val="231F20"/>
          <w:sz w:val="26"/>
        </w:rPr>
        <w:t>tri</w:t>
      </w:r>
      <w:r>
        <w:rPr>
          <w:color w:val="231F20"/>
          <w:spacing w:val="-9"/>
          <w:sz w:val="26"/>
        </w:rPr>
        <w:t> </w:t>
      </w:r>
      <w:r>
        <w:rPr>
          <w:color w:val="231F20"/>
          <w:sz w:val="26"/>
        </w:rPr>
        <w:t>căn:</w:t>
      </w:r>
      <w:r>
        <w:rPr>
          <w:color w:val="231F20"/>
          <w:spacing w:val="-9"/>
          <w:sz w:val="26"/>
        </w:rPr>
        <w:t> </w:t>
      </w:r>
      <w:r>
        <w:rPr>
          <w:color w:val="231F20"/>
          <w:sz w:val="26"/>
        </w:rPr>
        <w:t>Là</w:t>
      </w:r>
      <w:r>
        <w:rPr>
          <w:color w:val="231F20"/>
          <w:spacing w:val="-9"/>
          <w:sz w:val="26"/>
        </w:rPr>
        <w:t> </w:t>
      </w:r>
      <w:r>
        <w:rPr>
          <w:color w:val="231F20"/>
          <w:sz w:val="26"/>
        </w:rPr>
        <w:t>vị</w:t>
      </w:r>
      <w:r>
        <w:rPr>
          <w:color w:val="231F20"/>
          <w:spacing w:val="-9"/>
          <w:sz w:val="26"/>
        </w:rPr>
        <w:t> </w:t>
      </w:r>
      <w:r>
        <w:rPr>
          <w:color w:val="231F20"/>
          <w:sz w:val="26"/>
        </w:rPr>
        <w:t>tri</w:t>
      </w:r>
      <w:r>
        <w:rPr>
          <w:color w:val="231F20"/>
          <w:spacing w:val="-9"/>
          <w:sz w:val="26"/>
        </w:rPr>
        <w:t> </w:t>
      </w:r>
      <w:r>
        <w:rPr>
          <w:color w:val="231F20"/>
          <w:sz w:val="26"/>
        </w:rPr>
        <w:t>dục</w:t>
      </w:r>
      <w:r>
        <w:rPr>
          <w:color w:val="231F20"/>
          <w:spacing w:val="-9"/>
          <w:sz w:val="26"/>
        </w:rPr>
        <w:t> </w:t>
      </w:r>
      <w:r>
        <w:rPr>
          <w:color w:val="231F20"/>
          <w:sz w:val="26"/>
        </w:rPr>
        <w:t>tri</w:t>
      </w:r>
      <w:r>
        <w:rPr>
          <w:color w:val="231F20"/>
          <w:spacing w:val="-8"/>
          <w:sz w:val="26"/>
        </w:rPr>
        <w:t> </w:t>
      </w:r>
      <w:r>
        <w:rPr>
          <w:color w:val="231F20"/>
          <w:sz w:val="26"/>
        </w:rPr>
        <w:t>căn</w:t>
      </w:r>
      <w:r>
        <w:rPr>
          <w:color w:val="231F20"/>
          <w:spacing w:val="-9"/>
          <w:sz w:val="26"/>
        </w:rPr>
        <w:t> </w:t>
      </w:r>
      <w:r>
        <w:rPr>
          <w:color w:val="231F20"/>
          <w:sz w:val="26"/>
        </w:rPr>
        <w:t>không</w:t>
      </w:r>
      <w:r>
        <w:rPr>
          <w:color w:val="231F20"/>
          <w:spacing w:val="-9"/>
          <w:sz w:val="26"/>
        </w:rPr>
        <w:t> </w:t>
      </w:r>
      <w:r>
        <w:rPr>
          <w:color w:val="231F20"/>
          <w:sz w:val="26"/>
        </w:rPr>
        <w:t>tương</w:t>
      </w:r>
      <w:r>
        <w:rPr>
          <w:color w:val="231F20"/>
          <w:spacing w:val="-9"/>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9"/>
          <w:sz w:val="26"/>
        </w:rPr>
        <w:t> </w:t>
      </w:r>
      <w:r>
        <w:rPr>
          <w:color w:val="231F20"/>
          <w:sz w:val="26"/>
        </w:rPr>
        <w:t>tương</w:t>
      </w:r>
      <w:r>
        <w:rPr>
          <w:color w:val="231F20"/>
          <w:spacing w:val="-9"/>
          <w:sz w:val="26"/>
        </w:rPr>
        <w:t> </w:t>
      </w:r>
      <w:r>
        <w:rPr>
          <w:color w:val="231F20"/>
          <w:sz w:val="26"/>
        </w:rPr>
        <w:t>ưng của</w:t>
      </w:r>
      <w:r>
        <w:rPr>
          <w:color w:val="231F20"/>
          <w:spacing w:val="-10"/>
          <w:sz w:val="26"/>
        </w:rPr>
        <w:t> </w:t>
      </w:r>
      <w:r>
        <w:rPr>
          <w:color w:val="231F20"/>
          <w:sz w:val="26"/>
        </w:rPr>
        <w:t>giác</w:t>
      </w:r>
      <w:r>
        <w:rPr>
          <w:color w:val="231F20"/>
          <w:spacing w:val="-9"/>
          <w:sz w:val="26"/>
        </w:rPr>
        <w:t> </w:t>
      </w:r>
      <w:r>
        <w:rPr>
          <w:color w:val="231F20"/>
          <w:sz w:val="26"/>
        </w:rPr>
        <w:t>chi</w:t>
      </w:r>
      <w:r>
        <w:rPr>
          <w:color w:val="231F20"/>
          <w:spacing w:val="-10"/>
          <w:sz w:val="26"/>
        </w:rPr>
        <w:t> </w:t>
      </w:r>
      <w:r>
        <w:rPr>
          <w:color w:val="231F20"/>
          <w:sz w:val="26"/>
        </w:rPr>
        <w:t>khinh</w:t>
      </w:r>
      <w:r>
        <w:rPr>
          <w:color w:val="231F20"/>
          <w:spacing w:val="-9"/>
          <w:sz w:val="26"/>
        </w:rPr>
        <w:t> </w:t>
      </w:r>
      <w:r>
        <w:rPr>
          <w:color w:val="231F20"/>
          <w:sz w:val="26"/>
        </w:rPr>
        <w:t>an.</w:t>
      </w:r>
      <w:r>
        <w:rPr>
          <w:color w:val="231F20"/>
          <w:spacing w:val="-9"/>
          <w:sz w:val="26"/>
        </w:rPr>
        <w:t> </w:t>
      </w:r>
      <w:r>
        <w:rPr>
          <w:color w:val="231F20"/>
          <w:sz w:val="26"/>
        </w:rPr>
        <w:t>Pháp</w:t>
      </w:r>
      <w:r>
        <w:rPr>
          <w:color w:val="231F20"/>
          <w:spacing w:val="-10"/>
          <w:sz w:val="26"/>
        </w:rPr>
        <w:t> </w:t>
      </w:r>
      <w:r>
        <w:rPr>
          <w:color w:val="231F20"/>
          <w:sz w:val="26"/>
        </w:rPr>
        <w:t>này</w:t>
      </w:r>
      <w:r>
        <w:rPr>
          <w:color w:val="231F20"/>
          <w:spacing w:val="-9"/>
          <w:sz w:val="26"/>
        </w:rPr>
        <w:t> </w:t>
      </w:r>
      <w:r>
        <w:rPr>
          <w:color w:val="231F20"/>
          <w:sz w:val="26"/>
        </w:rPr>
        <w:t>là</w:t>
      </w:r>
      <w:r>
        <w:rPr>
          <w:color w:val="231F20"/>
          <w:spacing w:val="-9"/>
          <w:sz w:val="26"/>
        </w:rPr>
        <w:t> </w:t>
      </w:r>
      <w:r>
        <w:rPr>
          <w:color w:val="231F20"/>
          <w:sz w:val="26"/>
        </w:rPr>
        <w:t>gì?</w:t>
      </w:r>
      <w:r>
        <w:rPr>
          <w:color w:val="231F20"/>
          <w:spacing w:val="-10"/>
          <w:sz w:val="26"/>
        </w:rPr>
        <w:t> </w:t>
      </w:r>
      <w:r>
        <w:rPr>
          <w:i/>
          <w:color w:val="231F20"/>
          <w:sz w:val="26"/>
        </w:rPr>
        <w:t>Đáp:</w:t>
      </w:r>
      <w:r>
        <w:rPr>
          <w:i/>
          <w:color w:val="231F20"/>
          <w:spacing w:val="-9"/>
          <w:sz w:val="26"/>
        </w:rPr>
        <w:t> </w:t>
      </w:r>
      <w:r>
        <w:rPr>
          <w:color w:val="231F20"/>
          <w:sz w:val="26"/>
        </w:rPr>
        <w:t>Là</w:t>
      </w:r>
      <w:r>
        <w:rPr>
          <w:color w:val="231F20"/>
          <w:spacing w:val="-9"/>
          <w:sz w:val="26"/>
        </w:rPr>
        <w:t> </w:t>
      </w:r>
      <w:r>
        <w:rPr>
          <w:color w:val="231F20"/>
          <w:sz w:val="26"/>
        </w:rPr>
        <w:t>tri</w:t>
      </w:r>
      <w:r>
        <w:rPr>
          <w:color w:val="231F20"/>
          <w:spacing w:val="-10"/>
          <w:sz w:val="26"/>
        </w:rPr>
        <w:t> </w:t>
      </w:r>
      <w:r>
        <w:rPr>
          <w:color w:val="231F20"/>
          <w:sz w:val="26"/>
        </w:rPr>
        <w:t>căn,</w:t>
      </w:r>
      <w:r>
        <w:rPr>
          <w:color w:val="231F20"/>
          <w:spacing w:val="-9"/>
          <w:sz w:val="26"/>
        </w:rPr>
        <w:t> </w:t>
      </w:r>
      <w:r>
        <w:rPr>
          <w:color w:val="231F20"/>
          <w:sz w:val="26"/>
        </w:rPr>
        <w:t>tri</w:t>
      </w:r>
      <w:r>
        <w:rPr>
          <w:color w:val="231F20"/>
          <w:spacing w:val="-10"/>
          <w:sz w:val="26"/>
        </w:rPr>
        <w:t> </w:t>
      </w:r>
      <w:r>
        <w:rPr>
          <w:color w:val="231F20"/>
          <w:sz w:val="26"/>
        </w:rPr>
        <w:t>dĩ</w:t>
      </w:r>
      <w:r>
        <w:rPr>
          <w:color w:val="231F20"/>
          <w:spacing w:val="-9"/>
          <w:sz w:val="26"/>
        </w:rPr>
        <w:t> </w:t>
      </w:r>
      <w:r>
        <w:rPr>
          <w:color w:val="231F20"/>
          <w:sz w:val="26"/>
        </w:rPr>
        <w:t>căn</w:t>
      </w:r>
      <w:r>
        <w:rPr>
          <w:color w:val="231F20"/>
          <w:spacing w:val="-9"/>
          <w:sz w:val="26"/>
        </w:rPr>
        <w:t> </w:t>
      </w:r>
      <w:r>
        <w:rPr>
          <w:color w:val="231F20"/>
          <w:sz w:val="26"/>
        </w:rPr>
        <w:t>cùng có trong tụ, và pháp tương ưng của giác chi khinh an không </w:t>
      </w:r>
      <w:r>
        <w:rPr>
          <w:color w:val="231F20"/>
          <w:spacing w:val="-3"/>
          <w:sz w:val="26"/>
        </w:rPr>
        <w:t>tương </w:t>
      </w:r>
      <w:r>
        <w:rPr>
          <w:color w:val="231F20"/>
          <w:sz w:val="26"/>
        </w:rPr>
        <w:t>ưng với vị tri dục tri căn, vì là tụ khác.</w:t>
      </w:r>
    </w:p>
    <w:p>
      <w:pPr>
        <w:pStyle w:val="ListParagraph"/>
        <w:numPr>
          <w:ilvl w:val="0"/>
          <w:numId w:val="53"/>
        </w:numPr>
        <w:tabs>
          <w:tab w:pos="1032" w:val="left" w:leader="none"/>
        </w:tabs>
        <w:spacing w:line="273" w:lineRule="auto" w:before="109" w:after="0"/>
        <w:ind w:left="110" w:right="390" w:firstLine="566"/>
        <w:jc w:val="both"/>
        <w:rPr>
          <w:sz w:val="26"/>
        </w:rPr>
      </w:pP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vị</w:t>
      </w:r>
      <w:r>
        <w:rPr>
          <w:color w:val="231F20"/>
          <w:spacing w:val="-10"/>
          <w:sz w:val="26"/>
        </w:rPr>
        <w:t> </w:t>
      </w:r>
      <w:r>
        <w:rPr>
          <w:color w:val="231F20"/>
          <w:sz w:val="26"/>
        </w:rPr>
        <w:t>tri</w:t>
      </w:r>
      <w:r>
        <w:rPr>
          <w:color w:val="231F20"/>
          <w:spacing w:val="-10"/>
          <w:sz w:val="26"/>
        </w:rPr>
        <w:t> </w:t>
      </w:r>
      <w:r>
        <w:rPr>
          <w:color w:val="231F20"/>
          <w:sz w:val="26"/>
        </w:rPr>
        <w:t>dục</w:t>
      </w:r>
      <w:r>
        <w:rPr>
          <w:color w:val="231F20"/>
          <w:spacing w:val="-10"/>
          <w:sz w:val="26"/>
        </w:rPr>
        <w:t> </w:t>
      </w:r>
      <w:r>
        <w:rPr>
          <w:color w:val="231F20"/>
          <w:sz w:val="26"/>
        </w:rPr>
        <w:t>tri</w:t>
      </w:r>
      <w:r>
        <w:rPr>
          <w:color w:val="231F20"/>
          <w:spacing w:val="-10"/>
          <w:sz w:val="26"/>
        </w:rPr>
        <w:t> </w:t>
      </w:r>
      <w:r>
        <w:rPr>
          <w:color w:val="231F20"/>
          <w:sz w:val="26"/>
        </w:rPr>
        <w:t>căn</w:t>
      </w:r>
      <w:r>
        <w:rPr>
          <w:color w:val="231F20"/>
          <w:spacing w:val="-10"/>
          <w:sz w:val="26"/>
        </w:rPr>
        <w:t> </w:t>
      </w:r>
      <w:r>
        <w:rPr>
          <w:color w:val="231F20"/>
          <w:sz w:val="26"/>
        </w:rPr>
        <w:t>cũng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giác</w:t>
      </w:r>
      <w:r>
        <w:rPr>
          <w:color w:val="231F20"/>
          <w:spacing w:val="-10"/>
          <w:sz w:val="26"/>
        </w:rPr>
        <w:t> </w:t>
      </w:r>
      <w:r>
        <w:rPr>
          <w:color w:val="231F20"/>
          <w:sz w:val="26"/>
        </w:rPr>
        <w:t>chi khinh an: Là giác chi khinh an tương ưng với pháp tương ưng của vị tri dục tri căn. Pháp này là gì? </w:t>
      </w:r>
      <w:r>
        <w:rPr>
          <w:i/>
          <w:color w:val="231F20"/>
          <w:sz w:val="26"/>
        </w:rPr>
        <w:t>Đáp: </w:t>
      </w:r>
      <w:r>
        <w:rPr>
          <w:color w:val="231F20"/>
          <w:sz w:val="26"/>
        </w:rPr>
        <w:t>Là mười đại địa, chín đại địa thiện và tâm giác quán tùy theo địa.</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3"/>
        </w:numPr>
        <w:tabs>
          <w:tab w:pos="1313" w:val="left" w:leader="none"/>
        </w:tabs>
        <w:spacing w:line="273" w:lineRule="auto" w:before="89" w:after="0"/>
        <w:ind w:left="393" w:right="109" w:firstLine="566"/>
        <w:jc w:val="both"/>
        <w:rPr>
          <w:sz w:val="26"/>
        </w:rPr>
      </w:pPr>
      <w:r>
        <w:rPr>
          <w:color w:val="231F20"/>
          <w:spacing w:val="-4"/>
          <w:sz w:val="26"/>
        </w:rPr>
        <w:t>Không</w:t>
      </w:r>
      <w:r>
        <w:rPr>
          <w:color w:val="231F20"/>
          <w:spacing w:val="-8"/>
          <w:sz w:val="26"/>
        </w:rPr>
        <w:t> </w:t>
      </w:r>
      <w:r>
        <w:rPr>
          <w:color w:val="231F20"/>
          <w:spacing w:val="-4"/>
          <w:sz w:val="26"/>
        </w:rPr>
        <w:t>tương</w:t>
      </w:r>
      <w:r>
        <w:rPr>
          <w:color w:val="231F20"/>
          <w:spacing w:val="-8"/>
          <w:sz w:val="26"/>
        </w:rPr>
        <w:t> </w:t>
      </w:r>
      <w:r>
        <w:rPr>
          <w:color w:val="231F20"/>
          <w:spacing w:val="-3"/>
          <w:sz w:val="26"/>
        </w:rPr>
        <w:t>ưng</w:t>
      </w:r>
      <w:r>
        <w:rPr>
          <w:color w:val="231F20"/>
          <w:spacing w:val="-7"/>
          <w:sz w:val="26"/>
        </w:rPr>
        <w:t> </w:t>
      </w:r>
      <w:r>
        <w:rPr>
          <w:color w:val="231F20"/>
          <w:spacing w:val="-3"/>
          <w:sz w:val="26"/>
        </w:rPr>
        <w:t>với</w:t>
      </w:r>
      <w:r>
        <w:rPr>
          <w:color w:val="231F20"/>
          <w:spacing w:val="-8"/>
          <w:sz w:val="26"/>
        </w:rPr>
        <w:t> </w:t>
      </w:r>
      <w:r>
        <w:rPr>
          <w:color w:val="231F20"/>
          <w:sz w:val="26"/>
        </w:rPr>
        <w:t>vị</w:t>
      </w:r>
      <w:r>
        <w:rPr>
          <w:color w:val="231F20"/>
          <w:spacing w:val="-7"/>
          <w:sz w:val="26"/>
        </w:rPr>
        <w:t> </w:t>
      </w:r>
      <w:r>
        <w:rPr>
          <w:color w:val="231F20"/>
          <w:spacing w:val="-3"/>
          <w:sz w:val="26"/>
        </w:rPr>
        <w:t>tri</w:t>
      </w:r>
      <w:r>
        <w:rPr>
          <w:color w:val="231F20"/>
          <w:spacing w:val="-8"/>
          <w:sz w:val="26"/>
        </w:rPr>
        <w:t> </w:t>
      </w:r>
      <w:r>
        <w:rPr>
          <w:color w:val="231F20"/>
          <w:spacing w:val="-3"/>
          <w:sz w:val="26"/>
        </w:rPr>
        <w:t>dục</w:t>
      </w:r>
      <w:r>
        <w:rPr>
          <w:color w:val="231F20"/>
          <w:spacing w:val="-7"/>
          <w:sz w:val="26"/>
        </w:rPr>
        <w:t> </w:t>
      </w:r>
      <w:r>
        <w:rPr>
          <w:color w:val="231F20"/>
          <w:spacing w:val="-3"/>
          <w:sz w:val="26"/>
        </w:rPr>
        <w:t>tri</w:t>
      </w:r>
      <w:r>
        <w:rPr>
          <w:color w:val="231F20"/>
          <w:spacing w:val="-8"/>
          <w:sz w:val="26"/>
        </w:rPr>
        <w:t> </w:t>
      </w:r>
      <w:r>
        <w:rPr>
          <w:color w:val="231F20"/>
          <w:spacing w:val="-3"/>
          <w:sz w:val="26"/>
        </w:rPr>
        <w:t>căn</w:t>
      </w:r>
      <w:r>
        <w:rPr>
          <w:color w:val="231F20"/>
          <w:spacing w:val="-7"/>
          <w:sz w:val="26"/>
        </w:rPr>
        <w:t> </w:t>
      </w:r>
      <w:r>
        <w:rPr>
          <w:color w:val="231F20"/>
          <w:spacing w:val="-3"/>
          <w:sz w:val="26"/>
        </w:rPr>
        <w:t>cũng</w:t>
      </w:r>
      <w:r>
        <w:rPr>
          <w:color w:val="231F20"/>
          <w:spacing w:val="-8"/>
          <w:sz w:val="26"/>
        </w:rPr>
        <w:t> </w:t>
      </w:r>
      <w:r>
        <w:rPr>
          <w:color w:val="231F20"/>
          <w:spacing w:val="-4"/>
          <w:sz w:val="26"/>
        </w:rPr>
        <w:t>không</w:t>
      </w:r>
      <w:r>
        <w:rPr>
          <w:color w:val="231F20"/>
          <w:spacing w:val="-7"/>
          <w:sz w:val="26"/>
        </w:rPr>
        <w:t> </w:t>
      </w:r>
      <w:r>
        <w:rPr>
          <w:color w:val="231F20"/>
          <w:spacing w:val="-4"/>
          <w:sz w:val="26"/>
        </w:rPr>
        <w:t>tương</w:t>
      </w:r>
      <w:r>
        <w:rPr>
          <w:color w:val="231F20"/>
          <w:spacing w:val="-8"/>
          <w:sz w:val="26"/>
        </w:rPr>
        <w:t> </w:t>
      </w:r>
      <w:r>
        <w:rPr>
          <w:color w:val="231F20"/>
          <w:spacing w:val="-4"/>
          <w:sz w:val="26"/>
        </w:rPr>
        <w:t>ưng </w:t>
      </w:r>
      <w:r>
        <w:rPr>
          <w:color w:val="231F20"/>
          <w:spacing w:val="-3"/>
          <w:sz w:val="26"/>
        </w:rPr>
        <w:t>với</w:t>
      </w:r>
      <w:r>
        <w:rPr>
          <w:color w:val="231F20"/>
          <w:spacing w:val="-15"/>
          <w:sz w:val="26"/>
        </w:rPr>
        <w:t> </w:t>
      </w:r>
      <w:r>
        <w:rPr>
          <w:color w:val="231F20"/>
          <w:spacing w:val="-3"/>
          <w:sz w:val="26"/>
        </w:rPr>
        <w:t>giác</w:t>
      </w:r>
      <w:r>
        <w:rPr>
          <w:color w:val="231F20"/>
          <w:spacing w:val="-14"/>
          <w:sz w:val="26"/>
        </w:rPr>
        <w:t> </w:t>
      </w:r>
      <w:r>
        <w:rPr>
          <w:color w:val="231F20"/>
          <w:spacing w:val="-3"/>
          <w:sz w:val="26"/>
        </w:rPr>
        <w:t>chi</w:t>
      </w:r>
      <w:r>
        <w:rPr>
          <w:color w:val="231F20"/>
          <w:spacing w:val="-13"/>
          <w:sz w:val="26"/>
        </w:rPr>
        <w:t> </w:t>
      </w:r>
      <w:r>
        <w:rPr>
          <w:color w:val="231F20"/>
          <w:spacing w:val="-4"/>
          <w:sz w:val="26"/>
        </w:rPr>
        <w:t>khinh</w:t>
      </w:r>
      <w:r>
        <w:rPr>
          <w:color w:val="231F20"/>
          <w:spacing w:val="-14"/>
          <w:sz w:val="26"/>
        </w:rPr>
        <w:t> </w:t>
      </w:r>
      <w:r>
        <w:rPr>
          <w:color w:val="231F20"/>
          <w:spacing w:val="-3"/>
          <w:sz w:val="26"/>
        </w:rPr>
        <w:t>an:</w:t>
      </w:r>
      <w:r>
        <w:rPr>
          <w:color w:val="231F20"/>
          <w:spacing w:val="-14"/>
          <w:sz w:val="26"/>
        </w:rPr>
        <w:t> </w:t>
      </w:r>
      <w:r>
        <w:rPr>
          <w:color w:val="231F20"/>
          <w:sz w:val="26"/>
        </w:rPr>
        <w:t>Là</w:t>
      </w:r>
      <w:r>
        <w:rPr>
          <w:color w:val="231F20"/>
          <w:spacing w:val="-13"/>
          <w:sz w:val="26"/>
        </w:rPr>
        <w:t> </w:t>
      </w:r>
      <w:r>
        <w:rPr>
          <w:color w:val="231F20"/>
          <w:sz w:val="26"/>
        </w:rPr>
        <w:t>vị</w:t>
      </w:r>
      <w:r>
        <w:rPr>
          <w:color w:val="231F20"/>
          <w:spacing w:val="-14"/>
          <w:sz w:val="26"/>
        </w:rPr>
        <w:t> </w:t>
      </w:r>
      <w:r>
        <w:rPr>
          <w:color w:val="231F20"/>
          <w:spacing w:val="-3"/>
          <w:sz w:val="26"/>
        </w:rPr>
        <w:t>tri</w:t>
      </w:r>
      <w:r>
        <w:rPr>
          <w:color w:val="231F20"/>
          <w:spacing w:val="-13"/>
          <w:sz w:val="26"/>
        </w:rPr>
        <w:t> </w:t>
      </w:r>
      <w:r>
        <w:rPr>
          <w:color w:val="231F20"/>
          <w:spacing w:val="-3"/>
          <w:sz w:val="26"/>
        </w:rPr>
        <w:t>dục</w:t>
      </w:r>
      <w:r>
        <w:rPr>
          <w:color w:val="231F20"/>
          <w:spacing w:val="-14"/>
          <w:sz w:val="26"/>
        </w:rPr>
        <w:t> </w:t>
      </w:r>
      <w:r>
        <w:rPr>
          <w:color w:val="231F20"/>
          <w:spacing w:val="-3"/>
          <w:sz w:val="26"/>
        </w:rPr>
        <w:t>tri</w:t>
      </w:r>
      <w:r>
        <w:rPr>
          <w:color w:val="231F20"/>
          <w:spacing w:val="-14"/>
          <w:sz w:val="26"/>
        </w:rPr>
        <w:t> </w:t>
      </w:r>
      <w:r>
        <w:rPr>
          <w:color w:val="231F20"/>
          <w:spacing w:val="-3"/>
          <w:sz w:val="26"/>
        </w:rPr>
        <w:t>căn</w:t>
      </w:r>
      <w:r>
        <w:rPr>
          <w:color w:val="231F20"/>
          <w:spacing w:val="-13"/>
          <w:sz w:val="26"/>
        </w:rPr>
        <w:t> </w:t>
      </w:r>
      <w:r>
        <w:rPr>
          <w:color w:val="231F20"/>
          <w:spacing w:val="-4"/>
          <w:sz w:val="26"/>
        </w:rPr>
        <w:t>không</w:t>
      </w:r>
      <w:r>
        <w:rPr>
          <w:color w:val="231F20"/>
          <w:spacing w:val="-14"/>
          <w:sz w:val="26"/>
        </w:rPr>
        <w:t> </w:t>
      </w:r>
      <w:r>
        <w:rPr>
          <w:color w:val="231F20"/>
          <w:spacing w:val="-4"/>
          <w:sz w:val="26"/>
        </w:rPr>
        <w:t>tương</w:t>
      </w:r>
      <w:r>
        <w:rPr>
          <w:color w:val="231F20"/>
          <w:spacing w:val="-13"/>
          <w:sz w:val="26"/>
        </w:rPr>
        <w:t> </w:t>
      </w:r>
      <w:r>
        <w:rPr>
          <w:color w:val="231F20"/>
          <w:spacing w:val="-3"/>
          <w:sz w:val="26"/>
        </w:rPr>
        <w:t>ưng</w:t>
      </w:r>
      <w:r>
        <w:rPr>
          <w:color w:val="231F20"/>
          <w:spacing w:val="-13"/>
          <w:sz w:val="26"/>
        </w:rPr>
        <w:t> </w:t>
      </w:r>
      <w:r>
        <w:rPr>
          <w:color w:val="231F20"/>
          <w:spacing w:val="-3"/>
          <w:sz w:val="26"/>
        </w:rPr>
        <w:t>với</w:t>
      </w:r>
      <w:r>
        <w:rPr>
          <w:color w:val="231F20"/>
          <w:spacing w:val="-15"/>
          <w:sz w:val="26"/>
        </w:rPr>
        <w:t> </w:t>
      </w:r>
      <w:r>
        <w:rPr>
          <w:color w:val="231F20"/>
          <w:spacing w:val="-3"/>
          <w:sz w:val="26"/>
        </w:rPr>
        <w:t>giác</w:t>
      </w:r>
      <w:r>
        <w:rPr>
          <w:color w:val="231F20"/>
          <w:spacing w:val="-14"/>
          <w:sz w:val="26"/>
        </w:rPr>
        <w:t> </w:t>
      </w:r>
      <w:r>
        <w:rPr>
          <w:color w:val="231F20"/>
          <w:spacing w:val="-4"/>
          <w:sz w:val="26"/>
        </w:rPr>
        <w:t>chi khinh </w:t>
      </w:r>
      <w:r>
        <w:rPr>
          <w:color w:val="231F20"/>
          <w:spacing w:val="-3"/>
          <w:sz w:val="26"/>
        </w:rPr>
        <w:t>an. Pháp này </w:t>
      </w:r>
      <w:r>
        <w:rPr>
          <w:color w:val="231F20"/>
          <w:sz w:val="26"/>
        </w:rPr>
        <w:t>là </w:t>
      </w:r>
      <w:r>
        <w:rPr>
          <w:color w:val="231F20"/>
          <w:spacing w:val="-3"/>
          <w:sz w:val="26"/>
        </w:rPr>
        <w:t>gì? </w:t>
      </w:r>
      <w:r>
        <w:rPr>
          <w:i/>
          <w:color w:val="231F20"/>
          <w:spacing w:val="-3"/>
          <w:sz w:val="26"/>
        </w:rPr>
        <w:t>Đáp: </w:t>
      </w:r>
      <w:r>
        <w:rPr>
          <w:color w:val="231F20"/>
          <w:sz w:val="26"/>
        </w:rPr>
        <w:t>Là </w:t>
      </w:r>
      <w:r>
        <w:rPr>
          <w:color w:val="231F20"/>
          <w:spacing w:val="-3"/>
          <w:sz w:val="26"/>
        </w:rPr>
        <w:t>tri căn, tri </w:t>
      </w:r>
      <w:r>
        <w:rPr>
          <w:color w:val="231F20"/>
          <w:sz w:val="26"/>
        </w:rPr>
        <w:t>dĩ </w:t>
      </w:r>
      <w:r>
        <w:rPr>
          <w:color w:val="231F20"/>
          <w:spacing w:val="-3"/>
          <w:sz w:val="26"/>
        </w:rPr>
        <w:t>căn cùng </w:t>
      </w:r>
      <w:r>
        <w:rPr>
          <w:color w:val="231F20"/>
          <w:sz w:val="26"/>
        </w:rPr>
        <w:t>có </w:t>
      </w:r>
      <w:r>
        <w:rPr>
          <w:color w:val="231F20"/>
          <w:spacing w:val="-4"/>
          <w:sz w:val="26"/>
        </w:rPr>
        <w:t>trong tụ. </w:t>
      </w:r>
      <w:r>
        <w:rPr>
          <w:color w:val="231F20"/>
          <w:spacing w:val="-3"/>
          <w:sz w:val="26"/>
        </w:rPr>
        <w:t>Thể</w:t>
      </w:r>
      <w:r>
        <w:rPr>
          <w:color w:val="231F20"/>
          <w:spacing w:val="-17"/>
          <w:sz w:val="26"/>
        </w:rPr>
        <w:t> </w:t>
      </w:r>
      <w:r>
        <w:rPr>
          <w:color w:val="231F20"/>
          <w:spacing w:val="-3"/>
          <w:sz w:val="26"/>
        </w:rPr>
        <w:t>của</w:t>
      </w:r>
      <w:r>
        <w:rPr>
          <w:color w:val="231F20"/>
          <w:spacing w:val="-17"/>
          <w:sz w:val="26"/>
        </w:rPr>
        <w:t> </w:t>
      </w:r>
      <w:r>
        <w:rPr>
          <w:color w:val="231F20"/>
          <w:spacing w:val="-3"/>
          <w:sz w:val="26"/>
        </w:rPr>
        <w:t>giác</w:t>
      </w:r>
      <w:r>
        <w:rPr>
          <w:color w:val="231F20"/>
          <w:spacing w:val="-17"/>
          <w:sz w:val="26"/>
        </w:rPr>
        <w:t> </w:t>
      </w:r>
      <w:r>
        <w:rPr>
          <w:color w:val="231F20"/>
          <w:spacing w:val="-3"/>
          <w:sz w:val="26"/>
        </w:rPr>
        <w:t>chi</w:t>
      </w:r>
      <w:r>
        <w:rPr>
          <w:color w:val="231F20"/>
          <w:spacing w:val="-17"/>
          <w:sz w:val="26"/>
        </w:rPr>
        <w:t> </w:t>
      </w:r>
      <w:r>
        <w:rPr>
          <w:color w:val="231F20"/>
          <w:spacing w:val="-4"/>
          <w:sz w:val="26"/>
        </w:rPr>
        <w:t>khinh</w:t>
      </w:r>
      <w:r>
        <w:rPr>
          <w:color w:val="231F20"/>
          <w:spacing w:val="-16"/>
          <w:sz w:val="26"/>
        </w:rPr>
        <w:t> </w:t>
      </w:r>
      <w:r>
        <w:rPr>
          <w:color w:val="231F20"/>
          <w:sz w:val="26"/>
        </w:rPr>
        <w:t>an</w:t>
      </w:r>
      <w:r>
        <w:rPr>
          <w:color w:val="231F20"/>
          <w:spacing w:val="-17"/>
          <w:sz w:val="26"/>
        </w:rPr>
        <w:t> </w:t>
      </w:r>
      <w:r>
        <w:rPr>
          <w:color w:val="231F20"/>
          <w:spacing w:val="-4"/>
          <w:sz w:val="26"/>
        </w:rPr>
        <w:t>không</w:t>
      </w:r>
      <w:r>
        <w:rPr>
          <w:color w:val="231F20"/>
          <w:spacing w:val="-17"/>
          <w:sz w:val="26"/>
        </w:rPr>
        <w:t> </w:t>
      </w:r>
      <w:r>
        <w:rPr>
          <w:color w:val="231F20"/>
          <w:spacing w:val="-4"/>
          <w:sz w:val="26"/>
        </w:rPr>
        <w:t>tương</w:t>
      </w:r>
      <w:r>
        <w:rPr>
          <w:color w:val="231F20"/>
          <w:spacing w:val="-17"/>
          <w:sz w:val="26"/>
        </w:rPr>
        <w:t> </w:t>
      </w:r>
      <w:r>
        <w:rPr>
          <w:color w:val="231F20"/>
          <w:spacing w:val="-3"/>
          <w:sz w:val="26"/>
        </w:rPr>
        <w:t>ưng</w:t>
      </w:r>
      <w:r>
        <w:rPr>
          <w:color w:val="231F20"/>
          <w:spacing w:val="-16"/>
          <w:sz w:val="26"/>
        </w:rPr>
        <w:t> </w:t>
      </w:r>
      <w:r>
        <w:rPr>
          <w:color w:val="231F20"/>
          <w:spacing w:val="-3"/>
          <w:sz w:val="26"/>
        </w:rPr>
        <w:t>với</w:t>
      </w:r>
      <w:r>
        <w:rPr>
          <w:color w:val="231F20"/>
          <w:spacing w:val="-17"/>
          <w:sz w:val="26"/>
        </w:rPr>
        <w:t> </w:t>
      </w:r>
      <w:r>
        <w:rPr>
          <w:color w:val="231F20"/>
          <w:sz w:val="26"/>
        </w:rPr>
        <w:t>vị</w:t>
      </w:r>
      <w:r>
        <w:rPr>
          <w:color w:val="231F20"/>
          <w:spacing w:val="-17"/>
          <w:sz w:val="26"/>
        </w:rPr>
        <w:t> </w:t>
      </w:r>
      <w:r>
        <w:rPr>
          <w:color w:val="231F20"/>
          <w:spacing w:val="-3"/>
          <w:sz w:val="26"/>
        </w:rPr>
        <w:t>tri</w:t>
      </w:r>
      <w:r>
        <w:rPr>
          <w:color w:val="231F20"/>
          <w:spacing w:val="-17"/>
          <w:sz w:val="26"/>
        </w:rPr>
        <w:t> </w:t>
      </w:r>
      <w:r>
        <w:rPr>
          <w:color w:val="231F20"/>
          <w:spacing w:val="-3"/>
          <w:sz w:val="26"/>
        </w:rPr>
        <w:t>dục</w:t>
      </w:r>
      <w:r>
        <w:rPr>
          <w:color w:val="231F20"/>
          <w:spacing w:val="-17"/>
          <w:sz w:val="26"/>
        </w:rPr>
        <w:t> </w:t>
      </w:r>
      <w:r>
        <w:rPr>
          <w:color w:val="231F20"/>
          <w:spacing w:val="-3"/>
          <w:sz w:val="26"/>
        </w:rPr>
        <w:t>tri</w:t>
      </w:r>
      <w:r>
        <w:rPr>
          <w:color w:val="231F20"/>
          <w:spacing w:val="-16"/>
          <w:sz w:val="26"/>
        </w:rPr>
        <w:t> </w:t>
      </w:r>
      <w:r>
        <w:rPr>
          <w:color w:val="231F20"/>
          <w:spacing w:val="-3"/>
          <w:sz w:val="26"/>
        </w:rPr>
        <w:t>căn,</w:t>
      </w:r>
      <w:r>
        <w:rPr>
          <w:color w:val="231F20"/>
          <w:spacing w:val="-17"/>
          <w:sz w:val="26"/>
        </w:rPr>
        <w:t> </w:t>
      </w:r>
      <w:r>
        <w:rPr>
          <w:color w:val="231F20"/>
          <w:sz w:val="26"/>
        </w:rPr>
        <w:t>vì</w:t>
      </w:r>
      <w:r>
        <w:rPr>
          <w:color w:val="231F20"/>
          <w:spacing w:val="-17"/>
          <w:sz w:val="26"/>
        </w:rPr>
        <w:t> </w:t>
      </w:r>
      <w:r>
        <w:rPr>
          <w:color w:val="231F20"/>
          <w:sz w:val="26"/>
        </w:rPr>
        <w:t>là</w:t>
      </w:r>
      <w:r>
        <w:rPr>
          <w:color w:val="231F20"/>
          <w:spacing w:val="-17"/>
          <w:sz w:val="26"/>
        </w:rPr>
        <w:t> </w:t>
      </w:r>
      <w:r>
        <w:rPr>
          <w:color w:val="231F20"/>
          <w:spacing w:val="-4"/>
          <w:sz w:val="26"/>
        </w:rPr>
        <w:t>tụ khác,</w:t>
      </w:r>
      <w:r>
        <w:rPr>
          <w:color w:val="231F20"/>
          <w:spacing w:val="-11"/>
          <w:sz w:val="26"/>
        </w:rPr>
        <w:t> </w:t>
      </w:r>
      <w:r>
        <w:rPr>
          <w:color w:val="231F20"/>
          <w:spacing w:val="-3"/>
          <w:sz w:val="26"/>
        </w:rPr>
        <w:t>cũng</w:t>
      </w:r>
      <w:r>
        <w:rPr>
          <w:color w:val="231F20"/>
          <w:spacing w:val="-11"/>
          <w:sz w:val="26"/>
        </w:rPr>
        <w:t> </w:t>
      </w:r>
      <w:r>
        <w:rPr>
          <w:color w:val="231F20"/>
          <w:spacing w:val="-4"/>
          <w:sz w:val="26"/>
        </w:rPr>
        <w:t>không</w:t>
      </w:r>
      <w:r>
        <w:rPr>
          <w:color w:val="231F20"/>
          <w:spacing w:val="-11"/>
          <w:sz w:val="26"/>
        </w:rPr>
        <w:t> </w:t>
      </w:r>
      <w:r>
        <w:rPr>
          <w:color w:val="231F20"/>
          <w:spacing w:val="-4"/>
          <w:sz w:val="26"/>
        </w:rPr>
        <w:t>tương</w:t>
      </w:r>
      <w:r>
        <w:rPr>
          <w:color w:val="231F20"/>
          <w:spacing w:val="-11"/>
          <w:sz w:val="26"/>
        </w:rPr>
        <w:t> </w:t>
      </w:r>
      <w:r>
        <w:rPr>
          <w:color w:val="231F20"/>
          <w:spacing w:val="-3"/>
          <w:sz w:val="26"/>
        </w:rPr>
        <w:t>ưng</w:t>
      </w:r>
      <w:r>
        <w:rPr>
          <w:color w:val="231F20"/>
          <w:spacing w:val="-11"/>
          <w:sz w:val="26"/>
        </w:rPr>
        <w:t> </w:t>
      </w:r>
      <w:r>
        <w:rPr>
          <w:color w:val="231F20"/>
          <w:spacing w:val="-3"/>
          <w:sz w:val="26"/>
        </w:rPr>
        <w:t>với</w:t>
      </w:r>
      <w:r>
        <w:rPr>
          <w:color w:val="231F20"/>
          <w:spacing w:val="-10"/>
          <w:sz w:val="26"/>
        </w:rPr>
        <w:t> </w:t>
      </w:r>
      <w:r>
        <w:rPr>
          <w:color w:val="231F20"/>
          <w:spacing w:val="-3"/>
          <w:sz w:val="26"/>
        </w:rPr>
        <w:t>giác</w:t>
      </w:r>
      <w:r>
        <w:rPr>
          <w:color w:val="231F20"/>
          <w:spacing w:val="-11"/>
          <w:sz w:val="26"/>
        </w:rPr>
        <w:t> </w:t>
      </w:r>
      <w:r>
        <w:rPr>
          <w:color w:val="231F20"/>
          <w:spacing w:val="-3"/>
          <w:sz w:val="26"/>
        </w:rPr>
        <w:t>chi</w:t>
      </w:r>
      <w:r>
        <w:rPr>
          <w:color w:val="231F20"/>
          <w:spacing w:val="-11"/>
          <w:sz w:val="26"/>
        </w:rPr>
        <w:t> </w:t>
      </w:r>
      <w:r>
        <w:rPr>
          <w:color w:val="231F20"/>
          <w:spacing w:val="-4"/>
          <w:sz w:val="26"/>
        </w:rPr>
        <w:t>khinh</w:t>
      </w:r>
      <w:r>
        <w:rPr>
          <w:color w:val="231F20"/>
          <w:spacing w:val="-11"/>
          <w:sz w:val="26"/>
        </w:rPr>
        <w:t> </w:t>
      </w:r>
      <w:r>
        <w:rPr>
          <w:color w:val="231F20"/>
          <w:spacing w:val="-3"/>
          <w:sz w:val="26"/>
        </w:rPr>
        <w:t>an,</w:t>
      </w:r>
      <w:r>
        <w:rPr>
          <w:color w:val="231F20"/>
          <w:spacing w:val="-11"/>
          <w:sz w:val="26"/>
        </w:rPr>
        <w:t> </w:t>
      </w:r>
      <w:r>
        <w:rPr>
          <w:color w:val="231F20"/>
          <w:sz w:val="26"/>
        </w:rPr>
        <w:t>vì</w:t>
      </w:r>
      <w:r>
        <w:rPr>
          <w:color w:val="231F20"/>
          <w:spacing w:val="-10"/>
          <w:sz w:val="26"/>
        </w:rPr>
        <w:t> </w:t>
      </w:r>
      <w:r>
        <w:rPr>
          <w:color w:val="231F20"/>
          <w:sz w:val="26"/>
        </w:rPr>
        <w:t>tự</w:t>
      </w:r>
      <w:r>
        <w:rPr>
          <w:color w:val="231F20"/>
          <w:spacing w:val="-11"/>
          <w:sz w:val="26"/>
        </w:rPr>
        <w:t> </w:t>
      </w:r>
      <w:r>
        <w:rPr>
          <w:color w:val="231F20"/>
          <w:spacing w:val="-3"/>
          <w:sz w:val="26"/>
        </w:rPr>
        <w:t>thể</w:t>
      </w:r>
      <w:r>
        <w:rPr>
          <w:color w:val="231F20"/>
          <w:spacing w:val="-11"/>
          <w:sz w:val="26"/>
        </w:rPr>
        <w:t> </w:t>
      </w:r>
      <w:r>
        <w:rPr>
          <w:color w:val="231F20"/>
          <w:spacing w:val="-4"/>
          <w:sz w:val="26"/>
        </w:rPr>
        <w:t>không</w:t>
      </w:r>
      <w:r>
        <w:rPr>
          <w:color w:val="231F20"/>
          <w:spacing w:val="-11"/>
          <w:sz w:val="26"/>
        </w:rPr>
        <w:t> </w:t>
      </w:r>
      <w:r>
        <w:rPr>
          <w:color w:val="231F20"/>
          <w:spacing w:val="-4"/>
          <w:sz w:val="26"/>
        </w:rPr>
        <w:t>ứng </w:t>
      </w:r>
      <w:r>
        <w:rPr>
          <w:color w:val="231F20"/>
          <w:spacing w:val="-3"/>
          <w:sz w:val="26"/>
        </w:rPr>
        <w:t>hợp với </w:t>
      </w:r>
      <w:r>
        <w:rPr>
          <w:color w:val="231F20"/>
          <w:sz w:val="26"/>
        </w:rPr>
        <w:t>tự </w:t>
      </w:r>
      <w:r>
        <w:rPr>
          <w:color w:val="231F20"/>
          <w:spacing w:val="-3"/>
          <w:sz w:val="26"/>
        </w:rPr>
        <w:t>thể, như </w:t>
      </w:r>
      <w:r>
        <w:rPr>
          <w:color w:val="231F20"/>
          <w:spacing w:val="-4"/>
          <w:sz w:val="26"/>
        </w:rPr>
        <w:t>trước </w:t>
      </w:r>
      <w:r>
        <w:rPr>
          <w:color w:val="231F20"/>
          <w:sz w:val="26"/>
        </w:rPr>
        <w:t>đã </w:t>
      </w:r>
      <w:r>
        <w:rPr>
          <w:color w:val="231F20"/>
          <w:spacing w:val="-3"/>
          <w:sz w:val="26"/>
        </w:rPr>
        <w:t>nói. </w:t>
      </w:r>
      <w:r>
        <w:rPr>
          <w:color w:val="231F20"/>
          <w:sz w:val="26"/>
        </w:rPr>
        <w:t>Và </w:t>
      </w:r>
      <w:r>
        <w:rPr>
          <w:color w:val="231F20"/>
          <w:spacing w:val="-3"/>
          <w:sz w:val="26"/>
        </w:rPr>
        <w:t>tâm tâm </w:t>
      </w:r>
      <w:r>
        <w:rPr>
          <w:color w:val="231F20"/>
          <w:sz w:val="26"/>
        </w:rPr>
        <w:t>số </w:t>
      </w:r>
      <w:r>
        <w:rPr>
          <w:color w:val="231F20"/>
          <w:spacing w:val="-3"/>
          <w:sz w:val="26"/>
        </w:rPr>
        <w:t>pháp </w:t>
      </w:r>
      <w:r>
        <w:rPr>
          <w:color w:val="231F20"/>
          <w:spacing w:val="-4"/>
          <w:sz w:val="26"/>
        </w:rPr>
        <w:t>khác, </w:t>
      </w:r>
      <w:r>
        <w:rPr>
          <w:color w:val="231F20"/>
          <w:spacing w:val="-3"/>
          <w:sz w:val="26"/>
        </w:rPr>
        <w:t>lại </w:t>
      </w:r>
      <w:r>
        <w:rPr>
          <w:color w:val="231F20"/>
          <w:spacing w:val="-4"/>
          <w:sz w:val="26"/>
        </w:rPr>
        <w:t>không </w:t>
      </w:r>
      <w:r>
        <w:rPr>
          <w:color w:val="231F20"/>
          <w:sz w:val="26"/>
        </w:rPr>
        <w:t>có </w:t>
      </w:r>
      <w:r>
        <w:rPr>
          <w:color w:val="231F20"/>
          <w:spacing w:val="-3"/>
          <w:sz w:val="26"/>
        </w:rPr>
        <w:t>tâm </w:t>
      </w:r>
      <w:r>
        <w:rPr>
          <w:color w:val="231F20"/>
          <w:sz w:val="26"/>
        </w:rPr>
        <w:t>vô </w:t>
      </w:r>
      <w:r>
        <w:rPr>
          <w:color w:val="231F20"/>
          <w:spacing w:val="-3"/>
          <w:sz w:val="26"/>
        </w:rPr>
        <w:t>lậu. Cùng tâm tâm </w:t>
      </w:r>
      <w:r>
        <w:rPr>
          <w:color w:val="231F20"/>
          <w:sz w:val="26"/>
        </w:rPr>
        <w:t>số </w:t>
      </w:r>
      <w:r>
        <w:rPr>
          <w:color w:val="231F20"/>
          <w:spacing w:val="-3"/>
          <w:sz w:val="26"/>
        </w:rPr>
        <w:t>pháp hữu lậu </w:t>
      </w:r>
      <w:r>
        <w:rPr>
          <w:color w:val="231F20"/>
          <w:spacing w:val="-4"/>
          <w:sz w:val="26"/>
        </w:rPr>
        <w:t>khác, </w:t>
      </w:r>
      <w:r>
        <w:rPr>
          <w:color w:val="231F20"/>
          <w:spacing w:val="-3"/>
          <w:sz w:val="26"/>
        </w:rPr>
        <w:t>sắc </w:t>
      </w:r>
      <w:r>
        <w:rPr>
          <w:color w:val="231F20"/>
          <w:sz w:val="26"/>
        </w:rPr>
        <w:t>vô </w:t>
      </w:r>
      <w:r>
        <w:rPr>
          <w:color w:val="231F20"/>
          <w:spacing w:val="-3"/>
          <w:sz w:val="26"/>
        </w:rPr>
        <w:t>vi, tâm </w:t>
      </w:r>
      <w:r>
        <w:rPr>
          <w:color w:val="231F20"/>
          <w:spacing w:val="-4"/>
          <w:sz w:val="26"/>
        </w:rPr>
        <w:t>bất tương </w:t>
      </w:r>
      <w:r>
        <w:rPr>
          <w:color w:val="231F20"/>
          <w:spacing w:val="-3"/>
          <w:sz w:val="26"/>
        </w:rPr>
        <w:t>ưng </w:t>
      </w:r>
      <w:r>
        <w:rPr>
          <w:color w:val="231F20"/>
          <w:spacing w:val="-4"/>
          <w:sz w:val="26"/>
        </w:rPr>
        <w:t>hành. </w:t>
      </w:r>
      <w:r>
        <w:rPr>
          <w:color w:val="231F20"/>
          <w:spacing w:val="-3"/>
          <w:sz w:val="26"/>
        </w:rPr>
        <w:t>Các pháp </w:t>
      </w:r>
      <w:r>
        <w:rPr>
          <w:color w:val="231F20"/>
          <w:spacing w:val="-8"/>
          <w:sz w:val="26"/>
        </w:rPr>
        <w:t>v.v… </w:t>
      </w:r>
      <w:r>
        <w:rPr>
          <w:color w:val="231F20"/>
          <w:spacing w:val="-3"/>
          <w:sz w:val="26"/>
        </w:rPr>
        <w:t>như thế làm </w:t>
      </w:r>
      <w:r>
        <w:rPr>
          <w:color w:val="231F20"/>
          <w:spacing w:val="-4"/>
          <w:sz w:val="26"/>
        </w:rPr>
        <w:t>trường </w:t>
      </w:r>
      <w:r>
        <w:rPr>
          <w:color w:val="231F20"/>
          <w:spacing w:val="-3"/>
          <w:sz w:val="26"/>
        </w:rPr>
        <w:t>hợp thứ</w:t>
      </w:r>
      <w:r>
        <w:rPr>
          <w:color w:val="231F20"/>
          <w:spacing w:val="-44"/>
          <w:sz w:val="26"/>
        </w:rPr>
        <w:t> </w:t>
      </w:r>
      <w:r>
        <w:rPr>
          <w:color w:val="231F20"/>
          <w:spacing w:val="-4"/>
          <w:sz w:val="26"/>
        </w:rPr>
        <w:t>tư.</w:t>
      </w:r>
    </w:p>
    <w:p>
      <w:pPr>
        <w:pStyle w:val="BodyText"/>
        <w:spacing w:line="273" w:lineRule="auto" w:before="107"/>
        <w:ind w:left="393" w:right="107"/>
      </w:pPr>
      <w:r>
        <w:rPr>
          <w:color w:val="231F20"/>
        </w:rPr>
        <w:t>Như vị tri dục tri căn đối với giác chi khinh an, thì vị tri dục</w:t>
      </w:r>
      <w:r>
        <w:rPr>
          <w:color w:val="231F20"/>
          <w:spacing w:val="-34"/>
        </w:rPr>
        <w:t> </w:t>
      </w:r>
      <w:r>
        <w:rPr>
          <w:color w:val="231F20"/>
        </w:rPr>
        <w:t>tri căn đối với xả giác chi cũng như thế.</w:t>
      </w:r>
    </w:p>
    <w:p>
      <w:pPr>
        <w:pStyle w:val="BodyText"/>
        <w:spacing w:line="273" w:lineRule="auto" w:before="112"/>
        <w:ind w:left="393" w:right="107"/>
      </w:pPr>
      <w:r>
        <w:rPr>
          <w:color w:val="231F20"/>
        </w:rPr>
        <w:t>Nếu pháp tương ưng với vị tri dục tri căn thì cũng tương ưng với chánh giác (chánh tư duy) chăng? Cho đến nói rộng làm bốn trường hợp:</w:t>
      </w:r>
    </w:p>
    <w:p>
      <w:pPr>
        <w:pStyle w:val="ListParagraph"/>
        <w:numPr>
          <w:ilvl w:val="0"/>
          <w:numId w:val="54"/>
        </w:numPr>
        <w:tabs>
          <w:tab w:pos="1318" w:val="left" w:leader="none"/>
        </w:tabs>
        <w:spacing w:line="273" w:lineRule="auto" w:before="110" w:after="0"/>
        <w:ind w:left="393" w:right="105" w:firstLine="566"/>
        <w:jc w:val="both"/>
        <w:rPr>
          <w:sz w:val="26"/>
        </w:rPr>
      </w:pP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vị</w:t>
      </w:r>
      <w:r>
        <w:rPr>
          <w:color w:val="231F20"/>
          <w:spacing w:val="-7"/>
          <w:sz w:val="26"/>
        </w:rPr>
        <w:t> </w:t>
      </w:r>
      <w:r>
        <w:rPr>
          <w:color w:val="231F20"/>
          <w:sz w:val="26"/>
        </w:rPr>
        <w:t>tri</w:t>
      </w:r>
      <w:r>
        <w:rPr>
          <w:color w:val="231F20"/>
          <w:spacing w:val="-7"/>
          <w:sz w:val="26"/>
        </w:rPr>
        <w:t> </w:t>
      </w:r>
      <w:r>
        <w:rPr>
          <w:color w:val="231F20"/>
          <w:sz w:val="26"/>
        </w:rPr>
        <w:t>dục</w:t>
      </w:r>
      <w:r>
        <w:rPr>
          <w:color w:val="231F20"/>
          <w:spacing w:val="-7"/>
          <w:sz w:val="26"/>
        </w:rPr>
        <w:t> </w:t>
      </w:r>
      <w:r>
        <w:rPr>
          <w:color w:val="231F20"/>
          <w:sz w:val="26"/>
        </w:rPr>
        <w:t>tri</w:t>
      </w:r>
      <w:r>
        <w:rPr>
          <w:color w:val="231F20"/>
          <w:spacing w:val="-7"/>
          <w:sz w:val="26"/>
        </w:rPr>
        <w:t> </w:t>
      </w:r>
      <w:r>
        <w:rPr>
          <w:color w:val="231F20"/>
          <w:sz w:val="26"/>
        </w:rPr>
        <w:t>căn</w:t>
      </w:r>
      <w:r>
        <w:rPr>
          <w:color w:val="231F20"/>
          <w:spacing w:val="-7"/>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7"/>
          <w:sz w:val="26"/>
        </w:rPr>
        <w:t> </w:t>
      </w:r>
      <w:r>
        <w:rPr>
          <w:color w:val="231F20"/>
          <w:sz w:val="26"/>
        </w:rPr>
        <w:t>với</w:t>
      </w:r>
      <w:r>
        <w:rPr>
          <w:color w:val="231F20"/>
          <w:spacing w:val="-7"/>
          <w:sz w:val="26"/>
        </w:rPr>
        <w:t> </w:t>
      </w:r>
      <w:r>
        <w:rPr>
          <w:color w:val="231F20"/>
          <w:sz w:val="26"/>
        </w:rPr>
        <w:t>chánh giác: Là chánh giác nên ở nơi vị tri dục tri căn. Vị tri dục tri căn cùng</w:t>
      </w:r>
      <w:r>
        <w:rPr>
          <w:color w:val="231F20"/>
          <w:spacing w:val="-6"/>
          <w:sz w:val="26"/>
        </w:rPr>
        <w:t> </w:t>
      </w:r>
      <w:r>
        <w:rPr>
          <w:color w:val="231F20"/>
          <w:sz w:val="26"/>
        </w:rPr>
        <w:t>có</w:t>
      </w:r>
      <w:r>
        <w:rPr>
          <w:color w:val="231F20"/>
          <w:spacing w:val="-6"/>
          <w:sz w:val="26"/>
        </w:rPr>
        <w:t> </w:t>
      </w:r>
      <w:r>
        <w:rPr>
          <w:color w:val="231F20"/>
          <w:sz w:val="26"/>
        </w:rPr>
        <w:t>trong</w:t>
      </w:r>
      <w:r>
        <w:rPr>
          <w:color w:val="231F20"/>
          <w:spacing w:val="-6"/>
          <w:sz w:val="26"/>
        </w:rPr>
        <w:t> </w:t>
      </w:r>
      <w:r>
        <w:rPr>
          <w:color w:val="231F20"/>
          <w:sz w:val="26"/>
        </w:rPr>
        <w:t>tụ.</w:t>
      </w:r>
      <w:r>
        <w:rPr>
          <w:color w:val="231F20"/>
          <w:spacing w:val="-11"/>
          <w:sz w:val="26"/>
        </w:rPr>
        <w:t> </w:t>
      </w:r>
      <w:r>
        <w:rPr>
          <w:color w:val="231F20"/>
          <w:sz w:val="26"/>
        </w:rPr>
        <w:t>Thể</w:t>
      </w:r>
      <w:r>
        <w:rPr>
          <w:color w:val="231F20"/>
          <w:spacing w:val="-6"/>
          <w:sz w:val="26"/>
        </w:rPr>
        <w:t> </w:t>
      </w:r>
      <w:r>
        <w:rPr>
          <w:color w:val="231F20"/>
          <w:sz w:val="26"/>
        </w:rPr>
        <w:t>của</w:t>
      </w:r>
      <w:r>
        <w:rPr>
          <w:color w:val="231F20"/>
          <w:spacing w:val="-6"/>
          <w:sz w:val="26"/>
        </w:rPr>
        <w:t> </w:t>
      </w:r>
      <w:r>
        <w:rPr>
          <w:color w:val="231F20"/>
          <w:sz w:val="26"/>
        </w:rPr>
        <w:t>chánh</w:t>
      </w:r>
      <w:r>
        <w:rPr>
          <w:color w:val="231F20"/>
          <w:spacing w:val="-6"/>
          <w:sz w:val="26"/>
        </w:rPr>
        <w:t> </w:t>
      </w:r>
      <w:r>
        <w:rPr>
          <w:color w:val="231F20"/>
          <w:sz w:val="26"/>
        </w:rPr>
        <w:t>giác</w:t>
      </w:r>
      <w:r>
        <w:rPr>
          <w:color w:val="231F20"/>
          <w:spacing w:val="-6"/>
          <w:sz w:val="26"/>
        </w:rPr>
        <w:t> </w:t>
      </w:r>
      <w:r>
        <w:rPr>
          <w:color w:val="231F20"/>
          <w:sz w:val="26"/>
        </w:rPr>
        <w:t>tương</w:t>
      </w:r>
      <w:r>
        <w:rPr>
          <w:color w:val="231F20"/>
          <w:spacing w:val="-6"/>
          <w:sz w:val="26"/>
        </w:rPr>
        <w:t> </w:t>
      </w:r>
      <w:r>
        <w:rPr>
          <w:color w:val="231F20"/>
          <w:sz w:val="26"/>
        </w:rPr>
        <w:t>ưng</w:t>
      </w:r>
      <w:r>
        <w:rPr>
          <w:color w:val="231F20"/>
          <w:spacing w:val="-6"/>
          <w:sz w:val="26"/>
        </w:rPr>
        <w:t> </w:t>
      </w:r>
      <w:r>
        <w:rPr>
          <w:color w:val="231F20"/>
          <w:sz w:val="26"/>
        </w:rPr>
        <w:t>với</w:t>
      </w:r>
      <w:r>
        <w:rPr>
          <w:color w:val="231F20"/>
          <w:spacing w:val="-6"/>
          <w:sz w:val="26"/>
        </w:rPr>
        <w:t> </w:t>
      </w:r>
      <w:r>
        <w:rPr>
          <w:color w:val="231F20"/>
          <w:sz w:val="26"/>
        </w:rPr>
        <w:t>vị</w:t>
      </w:r>
      <w:r>
        <w:rPr>
          <w:color w:val="231F20"/>
          <w:spacing w:val="-6"/>
          <w:sz w:val="26"/>
        </w:rPr>
        <w:t> </w:t>
      </w:r>
      <w:r>
        <w:rPr>
          <w:color w:val="231F20"/>
          <w:sz w:val="26"/>
        </w:rPr>
        <w:t>tri</w:t>
      </w:r>
      <w:r>
        <w:rPr>
          <w:color w:val="231F20"/>
          <w:spacing w:val="-6"/>
          <w:sz w:val="26"/>
        </w:rPr>
        <w:t> </w:t>
      </w:r>
      <w:r>
        <w:rPr>
          <w:color w:val="231F20"/>
          <w:sz w:val="26"/>
        </w:rPr>
        <w:t>dục</w:t>
      </w:r>
      <w:r>
        <w:rPr>
          <w:color w:val="231F20"/>
          <w:spacing w:val="-6"/>
          <w:sz w:val="26"/>
        </w:rPr>
        <w:t> </w:t>
      </w:r>
      <w:r>
        <w:rPr>
          <w:color w:val="231F20"/>
          <w:sz w:val="26"/>
        </w:rPr>
        <w:t>tri</w:t>
      </w:r>
      <w:r>
        <w:rPr>
          <w:color w:val="231F20"/>
          <w:spacing w:val="-6"/>
          <w:sz w:val="26"/>
        </w:rPr>
        <w:t> </w:t>
      </w:r>
      <w:r>
        <w:rPr>
          <w:color w:val="231F20"/>
          <w:sz w:val="26"/>
        </w:rPr>
        <w:t>căn, không tương ưng với chánh giác. Vì sao? Vì tự thể không ứng hợp với tự thể, như trước đã nói. Và chánh giác không tương ưng với pháp tương ưng của vị tri dục tri căn. Pháp này là gì? </w:t>
      </w:r>
      <w:r>
        <w:rPr>
          <w:i/>
          <w:color w:val="231F20"/>
          <w:sz w:val="26"/>
        </w:rPr>
        <w:t>Đáp: </w:t>
      </w:r>
      <w:r>
        <w:rPr>
          <w:color w:val="231F20"/>
          <w:sz w:val="26"/>
        </w:rPr>
        <w:t>Là pháp tương ưng của vị tri dục tri căn trong thiền trung gian, ba thiền.</w:t>
      </w:r>
    </w:p>
    <w:p>
      <w:pPr>
        <w:pStyle w:val="ListParagraph"/>
        <w:numPr>
          <w:ilvl w:val="0"/>
          <w:numId w:val="54"/>
        </w:numPr>
        <w:tabs>
          <w:tab w:pos="1336" w:val="left" w:leader="none"/>
        </w:tabs>
        <w:spacing w:line="273" w:lineRule="auto" w:before="108" w:after="0"/>
        <w:ind w:left="393" w:right="106" w:firstLine="566"/>
        <w:jc w:val="both"/>
        <w:rPr>
          <w:sz w:val="26"/>
        </w:rPr>
      </w:pPr>
      <w:r>
        <w:rPr>
          <w:color w:val="231F20"/>
          <w:sz w:val="26"/>
        </w:rPr>
        <w:t>Tương ưng với chánh giác không tương ưng với vị tri dục tri</w:t>
      </w:r>
      <w:r>
        <w:rPr>
          <w:color w:val="231F20"/>
          <w:spacing w:val="-8"/>
          <w:sz w:val="26"/>
        </w:rPr>
        <w:t> </w:t>
      </w:r>
      <w:r>
        <w:rPr>
          <w:color w:val="231F20"/>
          <w:sz w:val="26"/>
        </w:rPr>
        <w:t>căn:</w:t>
      </w:r>
      <w:r>
        <w:rPr>
          <w:color w:val="231F20"/>
          <w:spacing w:val="-8"/>
          <w:sz w:val="26"/>
        </w:rPr>
        <w:t> </w:t>
      </w:r>
      <w:r>
        <w:rPr>
          <w:color w:val="231F20"/>
          <w:sz w:val="26"/>
        </w:rPr>
        <w:t>Là</w:t>
      </w:r>
      <w:r>
        <w:rPr>
          <w:color w:val="231F20"/>
          <w:spacing w:val="-8"/>
          <w:sz w:val="26"/>
        </w:rPr>
        <w:t> </w:t>
      </w:r>
      <w:r>
        <w:rPr>
          <w:color w:val="231F20"/>
          <w:sz w:val="26"/>
        </w:rPr>
        <w:t>vị</w:t>
      </w:r>
      <w:r>
        <w:rPr>
          <w:color w:val="231F20"/>
          <w:spacing w:val="-8"/>
          <w:sz w:val="26"/>
        </w:rPr>
        <w:t> </w:t>
      </w:r>
      <w:r>
        <w:rPr>
          <w:color w:val="231F20"/>
          <w:sz w:val="26"/>
        </w:rPr>
        <w:t>tri</w:t>
      </w:r>
      <w:r>
        <w:rPr>
          <w:color w:val="231F20"/>
          <w:spacing w:val="-8"/>
          <w:sz w:val="26"/>
        </w:rPr>
        <w:t> </w:t>
      </w:r>
      <w:r>
        <w:rPr>
          <w:color w:val="231F20"/>
          <w:sz w:val="26"/>
        </w:rPr>
        <w:t>dục</w:t>
      </w:r>
      <w:r>
        <w:rPr>
          <w:color w:val="231F20"/>
          <w:spacing w:val="-8"/>
          <w:sz w:val="26"/>
        </w:rPr>
        <w:t> </w:t>
      </w:r>
      <w:r>
        <w:rPr>
          <w:color w:val="231F20"/>
          <w:sz w:val="26"/>
        </w:rPr>
        <w:t>tri</w:t>
      </w:r>
      <w:r>
        <w:rPr>
          <w:color w:val="231F20"/>
          <w:spacing w:val="-8"/>
          <w:sz w:val="26"/>
        </w:rPr>
        <w:t> </w:t>
      </w:r>
      <w:r>
        <w:rPr>
          <w:color w:val="231F20"/>
          <w:sz w:val="26"/>
        </w:rPr>
        <w:t>căn</w:t>
      </w:r>
      <w:r>
        <w:rPr>
          <w:color w:val="231F20"/>
          <w:spacing w:val="-8"/>
          <w:sz w:val="26"/>
        </w:rPr>
        <w:t> </w:t>
      </w:r>
      <w:r>
        <w:rPr>
          <w:color w:val="231F20"/>
          <w:sz w:val="26"/>
        </w:rPr>
        <w:t>không</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với</w:t>
      </w:r>
      <w:r>
        <w:rPr>
          <w:color w:val="231F20"/>
          <w:spacing w:val="-8"/>
          <w:sz w:val="26"/>
        </w:rPr>
        <w:t> </w:t>
      </w:r>
      <w:r>
        <w:rPr>
          <w:color w:val="231F20"/>
          <w:sz w:val="26"/>
        </w:rPr>
        <w:t>pháp</w:t>
      </w:r>
      <w:r>
        <w:rPr>
          <w:color w:val="231F20"/>
          <w:spacing w:val="-8"/>
          <w:sz w:val="26"/>
        </w:rPr>
        <w:t> </w:t>
      </w:r>
      <w:r>
        <w:rPr>
          <w:color w:val="231F20"/>
          <w:sz w:val="26"/>
        </w:rPr>
        <w:t>tương</w:t>
      </w:r>
      <w:r>
        <w:rPr>
          <w:color w:val="231F20"/>
          <w:spacing w:val="-8"/>
          <w:sz w:val="26"/>
        </w:rPr>
        <w:t> </w:t>
      </w:r>
      <w:r>
        <w:rPr>
          <w:color w:val="231F20"/>
          <w:sz w:val="26"/>
        </w:rPr>
        <w:t>ưng</w:t>
      </w:r>
      <w:r>
        <w:rPr>
          <w:color w:val="231F20"/>
          <w:spacing w:val="-8"/>
          <w:sz w:val="26"/>
        </w:rPr>
        <w:t> </w:t>
      </w:r>
      <w:r>
        <w:rPr>
          <w:color w:val="231F20"/>
          <w:sz w:val="26"/>
        </w:rPr>
        <w:t>của chánh giác. Pháp này là gì? </w:t>
      </w:r>
      <w:r>
        <w:rPr>
          <w:i/>
          <w:color w:val="231F20"/>
          <w:sz w:val="26"/>
        </w:rPr>
        <w:t>Đáp: </w:t>
      </w:r>
      <w:r>
        <w:rPr>
          <w:color w:val="231F20"/>
          <w:sz w:val="26"/>
        </w:rPr>
        <w:t>Là tri căn, tri dĩ căn cùng có trong tụ,</w:t>
      </w:r>
      <w:r>
        <w:rPr>
          <w:color w:val="231F20"/>
          <w:spacing w:val="-11"/>
          <w:sz w:val="26"/>
        </w:rPr>
        <w:t> </w:t>
      </w:r>
      <w:r>
        <w:rPr>
          <w:color w:val="231F20"/>
          <w:sz w:val="26"/>
        </w:rPr>
        <w:t>và</w:t>
      </w:r>
      <w:r>
        <w:rPr>
          <w:color w:val="231F20"/>
          <w:spacing w:val="-11"/>
          <w:sz w:val="26"/>
        </w:rPr>
        <w:t> </w:t>
      </w:r>
      <w:r>
        <w:rPr>
          <w:color w:val="231F20"/>
          <w:sz w:val="26"/>
        </w:rPr>
        <w:t>pháp</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của</w:t>
      </w:r>
      <w:r>
        <w:rPr>
          <w:color w:val="231F20"/>
          <w:spacing w:val="-11"/>
          <w:sz w:val="26"/>
        </w:rPr>
        <w:t> </w:t>
      </w:r>
      <w:r>
        <w:rPr>
          <w:color w:val="231F20"/>
          <w:sz w:val="26"/>
        </w:rPr>
        <w:t>chánh</w:t>
      </w:r>
      <w:r>
        <w:rPr>
          <w:color w:val="231F20"/>
          <w:spacing w:val="-11"/>
          <w:sz w:val="26"/>
        </w:rPr>
        <w:t> </w:t>
      </w:r>
      <w:r>
        <w:rPr>
          <w:color w:val="231F20"/>
          <w:sz w:val="26"/>
        </w:rPr>
        <w:t>giác,</w:t>
      </w:r>
      <w:r>
        <w:rPr>
          <w:color w:val="231F20"/>
          <w:spacing w:val="-11"/>
          <w:sz w:val="26"/>
        </w:rPr>
        <w:t> </w:t>
      </w:r>
      <w:r>
        <w:rPr>
          <w:color w:val="231F20"/>
          <w:sz w:val="26"/>
        </w:rPr>
        <w:t>không</w:t>
      </w:r>
      <w:r>
        <w:rPr>
          <w:color w:val="231F20"/>
          <w:spacing w:val="-11"/>
          <w:sz w:val="26"/>
        </w:rPr>
        <w:t> </w:t>
      </w:r>
      <w:r>
        <w:rPr>
          <w:color w:val="231F20"/>
          <w:sz w:val="26"/>
        </w:rPr>
        <w:t>tương</w:t>
      </w:r>
      <w:r>
        <w:rPr>
          <w:color w:val="231F20"/>
          <w:spacing w:val="-11"/>
          <w:sz w:val="26"/>
        </w:rPr>
        <w:t> </w:t>
      </w:r>
      <w:r>
        <w:rPr>
          <w:color w:val="231F20"/>
          <w:sz w:val="26"/>
        </w:rPr>
        <w:t>ưng</w:t>
      </w:r>
      <w:r>
        <w:rPr>
          <w:color w:val="231F20"/>
          <w:spacing w:val="-11"/>
          <w:sz w:val="26"/>
        </w:rPr>
        <w:t> </w:t>
      </w:r>
      <w:r>
        <w:rPr>
          <w:color w:val="231F20"/>
          <w:sz w:val="26"/>
        </w:rPr>
        <w:t>với</w:t>
      </w:r>
      <w:r>
        <w:rPr>
          <w:color w:val="231F20"/>
          <w:spacing w:val="-11"/>
          <w:sz w:val="26"/>
        </w:rPr>
        <w:t> </w:t>
      </w:r>
      <w:r>
        <w:rPr>
          <w:color w:val="231F20"/>
          <w:sz w:val="26"/>
        </w:rPr>
        <w:t>vị</w:t>
      </w:r>
      <w:r>
        <w:rPr>
          <w:color w:val="231F20"/>
          <w:spacing w:val="-11"/>
          <w:sz w:val="26"/>
        </w:rPr>
        <w:t> </w:t>
      </w:r>
      <w:r>
        <w:rPr>
          <w:color w:val="231F20"/>
          <w:sz w:val="26"/>
        </w:rPr>
        <w:t>tri</w:t>
      </w:r>
      <w:r>
        <w:rPr>
          <w:color w:val="231F20"/>
          <w:spacing w:val="-11"/>
          <w:sz w:val="26"/>
        </w:rPr>
        <w:t> </w:t>
      </w:r>
      <w:r>
        <w:rPr>
          <w:color w:val="231F20"/>
          <w:sz w:val="26"/>
        </w:rPr>
        <w:t>dục tri căn, vì là tụ khác.</w:t>
      </w:r>
    </w:p>
    <w:p>
      <w:pPr>
        <w:pStyle w:val="ListParagraph"/>
        <w:numPr>
          <w:ilvl w:val="0"/>
          <w:numId w:val="54"/>
        </w:numPr>
        <w:tabs>
          <w:tab w:pos="1329" w:val="left" w:leader="none"/>
        </w:tabs>
        <w:spacing w:line="273" w:lineRule="auto" w:before="109" w:after="0"/>
        <w:ind w:left="393" w:right="106" w:firstLine="566"/>
        <w:jc w:val="both"/>
        <w:rPr>
          <w:sz w:val="26"/>
        </w:rPr>
      </w:pPr>
      <w:r>
        <w:rPr>
          <w:color w:val="231F20"/>
          <w:sz w:val="26"/>
        </w:rPr>
        <w:t>Tương ưng với vị tri dục tri căn cũng tương ưng với chánh giác: Là vị tri dục tri căn tương ưng với pháp tương ưng của chánh giác. Pháp này là gì? </w:t>
      </w:r>
      <w:r>
        <w:rPr>
          <w:i/>
          <w:color w:val="231F20"/>
          <w:sz w:val="26"/>
        </w:rPr>
        <w:t>Đáp: </w:t>
      </w:r>
      <w:r>
        <w:rPr>
          <w:color w:val="231F20"/>
          <w:sz w:val="26"/>
        </w:rPr>
        <w:t>Là mười đại địa, mười đại địa thiện và tâm có quán.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4"/>
        </w:numPr>
        <w:tabs>
          <w:tab w:pos="1060" w:val="left" w:leader="none"/>
        </w:tabs>
        <w:spacing w:line="273" w:lineRule="auto" w:before="89" w:after="0"/>
        <w:ind w:left="110" w:right="385" w:firstLine="566"/>
        <w:jc w:val="both"/>
        <w:rPr>
          <w:sz w:val="26"/>
        </w:rPr>
      </w:pPr>
      <w:r>
        <w:rPr>
          <w:color w:val="231F20"/>
          <w:spacing w:val="2"/>
          <w:sz w:val="26"/>
        </w:rPr>
        <w:t>Không tương </w:t>
      </w:r>
      <w:r>
        <w:rPr>
          <w:color w:val="231F20"/>
          <w:sz w:val="26"/>
        </w:rPr>
        <w:t>ưng với vị tri dục tri căn </w:t>
      </w:r>
      <w:r>
        <w:rPr>
          <w:color w:val="231F20"/>
          <w:spacing w:val="2"/>
          <w:sz w:val="26"/>
        </w:rPr>
        <w:t>cũng không </w:t>
      </w:r>
      <w:r>
        <w:rPr>
          <w:color w:val="231F20"/>
          <w:spacing w:val="3"/>
          <w:sz w:val="26"/>
        </w:rPr>
        <w:t>tương </w:t>
      </w:r>
      <w:r>
        <w:rPr>
          <w:color w:val="231F20"/>
          <w:sz w:val="26"/>
        </w:rPr>
        <w:t>ưng với </w:t>
      </w:r>
      <w:r>
        <w:rPr>
          <w:color w:val="231F20"/>
          <w:spacing w:val="2"/>
          <w:sz w:val="26"/>
        </w:rPr>
        <w:t>chánh giác: </w:t>
      </w:r>
      <w:r>
        <w:rPr>
          <w:color w:val="231F20"/>
          <w:sz w:val="26"/>
        </w:rPr>
        <w:t>Là vị tri dục tri căn </w:t>
      </w:r>
      <w:r>
        <w:rPr>
          <w:color w:val="231F20"/>
          <w:spacing w:val="2"/>
          <w:sz w:val="26"/>
        </w:rPr>
        <w:t>không tương </w:t>
      </w:r>
      <w:r>
        <w:rPr>
          <w:color w:val="231F20"/>
          <w:sz w:val="26"/>
        </w:rPr>
        <w:t>ưng </w:t>
      </w:r>
      <w:r>
        <w:rPr>
          <w:color w:val="231F20"/>
          <w:spacing w:val="3"/>
          <w:sz w:val="26"/>
        </w:rPr>
        <w:t>với </w:t>
      </w:r>
      <w:r>
        <w:rPr>
          <w:color w:val="231F20"/>
          <w:spacing w:val="2"/>
          <w:sz w:val="26"/>
        </w:rPr>
        <w:t>chánh giác. Điều </w:t>
      </w:r>
      <w:r>
        <w:rPr>
          <w:color w:val="231F20"/>
          <w:sz w:val="26"/>
        </w:rPr>
        <w:t>ấy là gì? </w:t>
      </w:r>
      <w:r>
        <w:rPr>
          <w:i/>
          <w:color w:val="231F20"/>
          <w:spacing w:val="2"/>
          <w:sz w:val="26"/>
        </w:rPr>
        <w:t>Đáp: </w:t>
      </w:r>
      <w:r>
        <w:rPr>
          <w:color w:val="231F20"/>
          <w:sz w:val="26"/>
        </w:rPr>
        <w:t>Là tri </w:t>
      </w:r>
      <w:r>
        <w:rPr>
          <w:color w:val="231F20"/>
          <w:spacing w:val="2"/>
          <w:sz w:val="26"/>
        </w:rPr>
        <w:t>căn, </w:t>
      </w:r>
      <w:r>
        <w:rPr>
          <w:color w:val="231F20"/>
          <w:sz w:val="26"/>
        </w:rPr>
        <w:t>tri dĩ căn </w:t>
      </w:r>
      <w:r>
        <w:rPr>
          <w:color w:val="231F20"/>
          <w:spacing w:val="2"/>
          <w:sz w:val="26"/>
        </w:rPr>
        <w:t>cùng </w:t>
      </w:r>
      <w:r>
        <w:rPr>
          <w:color w:val="231F20"/>
          <w:sz w:val="26"/>
        </w:rPr>
        <w:t>có </w:t>
      </w:r>
      <w:r>
        <w:rPr>
          <w:color w:val="231F20"/>
          <w:spacing w:val="3"/>
          <w:sz w:val="26"/>
        </w:rPr>
        <w:t>trong </w:t>
      </w:r>
      <w:r>
        <w:rPr>
          <w:color w:val="231F20"/>
          <w:sz w:val="26"/>
        </w:rPr>
        <w:t>tụ. Thể của </w:t>
      </w:r>
      <w:r>
        <w:rPr>
          <w:color w:val="231F20"/>
          <w:spacing w:val="2"/>
          <w:sz w:val="26"/>
        </w:rPr>
        <w:t>chánh giác không tương </w:t>
      </w:r>
      <w:r>
        <w:rPr>
          <w:color w:val="231F20"/>
          <w:sz w:val="26"/>
        </w:rPr>
        <w:t>ưng với vị tri dục tri </w:t>
      </w:r>
      <w:r>
        <w:rPr>
          <w:color w:val="231F20"/>
          <w:spacing w:val="2"/>
          <w:sz w:val="26"/>
        </w:rPr>
        <w:t>căn, </w:t>
      </w:r>
      <w:r>
        <w:rPr>
          <w:color w:val="231F20"/>
          <w:sz w:val="26"/>
        </w:rPr>
        <w:t>vì </w:t>
      </w:r>
      <w:r>
        <w:rPr>
          <w:color w:val="231F20"/>
          <w:spacing w:val="3"/>
          <w:sz w:val="26"/>
        </w:rPr>
        <w:t>là </w:t>
      </w:r>
      <w:r>
        <w:rPr>
          <w:color w:val="231F20"/>
          <w:sz w:val="26"/>
        </w:rPr>
        <w:t>tụ </w:t>
      </w:r>
      <w:r>
        <w:rPr>
          <w:color w:val="231F20"/>
          <w:spacing w:val="2"/>
          <w:sz w:val="26"/>
        </w:rPr>
        <w:t>khác. Cũng không tương </w:t>
      </w:r>
      <w:r>
        <w:rPr>
          <w:color w:val="231F20"/>
          <w:sz w:val="26"/>
        </w:rPr>
        <w:t>ưng với </w:t>
      </w:r>
      <w:r>
        <w:rPr>
          <w:color w:val="231F20"/>
          <w:spacing w:val="2"/>
          <w:sz w:val="26"/>
        </w:rPr>
        <w:t>chánh giác. </w:t>
      </w:r>
      <w:r>
        <w:rPr>
          <w:color w:val="231F20"/>
          <w:sz w:val="26"/>
        </w:rPr>
        <w:t>Vì </w:t>
      </w:r>
      <w:r>
        <w:rPr>
          <w:color w:val="231F20"/>
          <w:spacing w:val="2"/>
          <w:sz w:val="26"/>
        </w:rPr>
        <w:t>sao? </w:t>
      </w:r>
      <w:r>
        <w:rPr>
          <w:color w:val="231F20"/>
          <w:sz w:val="26"/>
        </w:rPr>
        <w:t>Vì tự </w:t>
      </w:r>
      <w:r>
        <w:rPr>
          <w:color w:val="231F20"/>
          <w:spacing w:val="3"/>
          <w:sz w:val="26"/>
        </w:rPr>
        <w:t>thể </w:t>
      </w:r>
      <w:r>
        <w:rPr>
          <w:color w:val="231F20"/>
          <w:spacing w:val="2"/>
          <w:sz w:val="26"/>
        </w:rPr>
        <w:t>không </w:t>
      </w:r>
      <w:r>
        <w:rPr>
          <w:color w:val="231F20"/>
          <w:sz w:val="26"/>
        </w:rPr>
        <w:t>ứng hợp với tự </w:t>
      </w:r>
      <w:r>
        <w:rPr>
          <w:color w:val="231F20"/>
          <w:spacing w:val="2"/>
          <w:sz w:val="26"/>
        </w:rPr>
        <w:t>thể, </w:t>
      </w:r>
      <w:r>
        <w:rPr>
          <w:color w:val="231F20"/>
          <w:sz w:val="26"/>
        </w:rPr>
        <w:t>như </w:t>
      </w:r>
      <w:r>
        <w:rPr>
          <w:color w:val="231F20"/>
          <w:spacing w:val="2"/>
          <w:sz w:val="26"/>
        </w:rPr>
        <w:t>trước </w:t>
      </w:r>
      <w:r>
        <w:rPr>
          <w:color w:val="231F20"/>
          <w:sz w:val="26"/>
        </w:rPr>
        <w:t>đã </w:t>
      </w:r>
      <w:r>
        <w:rPr>
          <w:color w:val="231F20"/>
          <w:spacing w:val="2"/>
          <w:sz w:val="26"/>
        </w:rPr>
        <w:t>nói. </w:t>
      </w:r>
      <w:r>
        <w:rPr>
          <w:color w:val="231F20"/>
          <w:sz w:val="26"/>
        </w:rPr>
        <w:t>Và tâm tâm số </w:t>
      </w:r>
      <w:r>
        <w:rPr>
          <w:color w:val="231F20"/>
          <w:spacing w:val="3"/>
          <w:sz w:val="26"/>
        </w:rPr>
        <w:t>pháp </w:t>
      </w:r>
      <w:r>
        <w:rPr>
          <w:color w:val="231F20"/>
          <w:spacing w:val="2"/>
          <w:sz w:val="26"/>
        </w:rPr>
        <w:t>khác. Ngoài </w:t>
      </w:r>
      <w:r>
        <w:rPr>
          <w:color w:val="231F20"/>
          <w:sz w:val="26"/>
        </w:rPr>
        <w:t>ra là </w:t>
      </w:r>
      <w:r>
        <w:rPr>
          <w:color w:val="231F20"/>
          <w:spacing w:val="2"/>
          <w:sz w:val="26"/>
        </w:rPr>
        <w:t>thiền trung gian, </w:t>
      </w:r>
      <w:r>
        <w:rPr>
          <w:color w:val="231F20"/>
          <w:sz w:val="26"/>
        </w:rPr>
        <w:t>ba </w:t>
      </w:r>
      <w:r>
        <w:rPr>
          <w:color w:val="231F20"/>
          <w:spacing w:val="2"/>
          <w:sz w:val="26"/>
        </w:rPr>
        <w:t>thiền trong </w:t>
      </w:r>
      <w:r>
        <w:rPr>
          <w:color w:val="231F20"/>
          <w:sz w:val="26"/>
        </w:rPr>
        <w:t>ba </w:t>
      </w:r>
      <w:r>
        <w:rPr>
          <w:color w:val="231F20"/>
          <w:spacing w:val="2"/>
          <w:sz w:val="26"/>
        </w:rPr>
        <w:t>định </w:t>
      </w:r>
      <w:r>
        <w:rPr>
          <w:color w:val="231F20"/>
          <w:sz w:val="26"/>
        </w:rPr>
        <w:t>vô </w:t>
      </w:r>
      <w:r>
        <w:rPr>
          <w:color w:val="231F20"/>
          <w:spacing w:val="3"/>
          <w:sz w:val="26"/>
        </w:rPr>
        <w:t>sắc. </w:t>
      </w:r>
      <w:r>
        <w:rPr>
          <w:color w:val="231F20"/>
          <w:sz w:val="26"/>
        </w:rPr>
        <w:t>Tri </w:t>
      </w:r>
      <w:r>
        <w:rPr>
          <w:color w:val="231F20"/>
          <w:spacing w:val="2"/>
          <w:sz w:val="26"/>
        </w:rPr>
        <w:t>căn, </w:t>
      </w:r>
      <w:r>
        <w:rPr>
          <w:color w:val="231F20"/>
          <w:sz w:val="26"/>
        </w:rPr>
        <w:t>tri dĩ căn </w:t>
      </w:r>
      <w:r>
        <w:rPr>
          <w:color w:val="231F20"/>
          <w:spacing w:val="2"/>
          <w:sz w:val="26"/>
        </w:rPr>
        <w:t>cùng </w:t>
      </w:r>
      <w:r>
        <w:rPr>
          <w:color w:val="231F20"/>
          <w:sz w:val="26"/>
        </w:rPr>
        <w:t>có </w:t>
      </w:r>
      <w:r>
        <w:rPr>
          <w:color w:val="231F20"/>
          <w:spacing w:val="2"/>
          <w:sz w:val="26"/>
        </w:rPr>
        <w:t>trong </w:t>
      </w:r>
      <w:r>
        <w:rPr>
          <w:color w:val="231F20"/>
          <w:sz w:val="26"/>
        </w:rPr>
        <w:t>tụ, tất cả tâm tâm số </w:t>
      </w:r>
      <w:r>
        <w:rPr>
          <w:color w:val="231F20"/>
          <w:spacing w:val="2"/>
          <w:sz w:val="26"/>
        </w:rPr>
        <w:t>pháp </w:t>
      </w:r>
      <w:r>
        <w:rPr>
          <w:color w:val="231F20"/>
          <w:sz w:val="26"/>
        </w:rPr>
        <w:t>hữu </w:t>
      </w:r>
      <w:r>
        <w:rPr>
          <w:color w:val="231F20"/>
          <w:spacing w:val="3"/>
          <w:sz w:val="26"/>
        </w:rPr>
        <w:t>lậu, </w:t>
      </w:r>
      <w:r>
        <w:rPr>
          <w:color w:val="231F20"/>
          <w:sz w:val="26"/>
        </w:rPr>
        <w:t>sắc vô vi, tâm bất </w:t>
      </w:r>
      <w:r>
        <w:rPr>
          <w:color w:val="231F20"/>
          <w:spacing w:val="2"/>
          <w:sz w:val="26"/>
        </w:rPr>
        <w:t>tương </w:t>
      </w:r>
      <w:r>
        <w:rPr>
          <w:color w:val="231F20"/>
          <w:sz w:val="26"/>
        </w:rPr>
        <w:t>ưng </w:t>
      </w:r>
      <w:r>
        <w:rPr>
          <w:color w:val="231F20"/>
          <w:spacing w:val="2"/>
          <w:sz w:val="26"/>
        </w:rPr>
        <w:t>hành. </w:t>
      </w:r>
      <w:r>
        <w:rPr>
          <w:color w:val="231F20"/>
          <w:sz w:val="26"/>
        </w:rPr>
        <w:t>Các </w:t>
      </w:r>
      <w:r>
        <w:rPr>
          <w:color w:val="231F20"/>
          <w:spacing w:val="2"/>
          <w:sz w:val="26"/>
        </w:rPr>
        <w:t>pháp </w:t>
      </w:r>
      <w:r>
        <w:rPr>
          <w:color w:val="231F20"/>
          <w:spacing w:val="-3"/>
          <w:sz w:val="26"/>
        </w:rPr>
        <w:t>v.v... </w:t>
      </w:r>
      <w:r>
        <w:rPr>
          <w:color w:val="231F20"/>
          <w:sz w:val="26"/>
        </w:rPr>
        <w:t>như thế </w:t>
      </w:r>
      <w:r>
        <w:rPr>
          <w:color w:val="231F20"/>
          <w:spacing w:val="3"/>
          <w:sz w:val="26"/>
        </w:rPr>
        <w:t>làm </w:t>
      </w:r>
      <w:r>
        <w:rPr>
          <w:color w:val="231F20"/>
          <w:spacing w:val="2"/>
          <w:sz w:val="26"/>
        </w:rPr>
        <w:t>trường </w:t>
      </w:r>
      <w:r>
        <w:rPr>
          <w:color w:val="231F20"/>
          <w:sz w:val="26"/>
        </w:rPr>
        <w:t>hợp thứ</w:t>
      </w:r>
      <w:r>
        <w:rPr>
          <w:color w:val="231F20"/>
          <w:spacing w:val="19"/>
          <w:sz w:val="26"/>
        </w:rPr>
        <w:t> </w:t>
      </w:r>
      <w:r>
        <w:rPr>
          <w:color w:val="231F20"/>
          <w:spacing w:val="3"/>
          <w:sz w:val="26"/>
        </w:rPr>
        <w:t>tư.</w:t>
      </w:r>
    </w:p>
    <w:p>
      <w:pPr>
        <w:pStyle w:val="BodyText"/>
        <w:spacing w:before="105"/>
        <w:ind w:left="677" w:firstLine="0"/>
      </w:pPr>
      <w:r>
        <w:rPr>
          <w:color w:val="231F20"/>
        </w:rPr>
        <w:t>Như vị tri dục tri căn, thì tri căn, tri dĩ căn nói cũng như thế.</w:t>
      </w:r>
    </w:p>
    <w:p>
      <w:pPr>
        <w:pStyle w:val="BodyText"/>
        <w:spacing w:line="273" w:lineRule="auto" w:before="155"/>
        <w:ind w:right="390"/>
      </w:pPr>
      <w:r>
        <w:rPr>
          <w:color w:val="231F20"/>
        </w:rPr>
        <w:t>Nếu</w:t>
      </w:r>
      <w:r>
        <w:rPr>
          <w:color w:val="231F20"/>
          <w:spacing w:val="-14"/>
        </w:rPr>
        <w:t> </w:t>
      </w:r>
      <w:r>
        <w:rPr>
          <w:color w:val="231F20"/>
        </w:rPr>
        <w:t>pháp</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tri</w:t>
      </w:r>
      <w:r>
        <w:rPr>
          <w:color w:val="231F20"/>
          <w:spacing w:val="-13"/>
        </w:rPr>
        <w:t> </w:t>
      </w:r>
      <w:r>
        <w:rPr>
          <w:color w:val="231F20"/>
        </w:rPr>
        <w:t>dĩ</w:t>
      </w:r>
      <w:r>
        <w:rPr>
          <w:color w:val="231F20"/>
          <w:spacing w:val="-14"/>
        </w:rPr>
        <w:t> </w:t>
      </w:r>
      <w:r>
        <w:rPr>
          <w:color w:val="231F20"/>
        </w:rPr>
        <w:t>căn</w:t>
      </w:r>
      <w:r>
        <w:rPr>
          <w:color w:val="231F20"/>
          <w:spacing w:val="-13"/>
        </w:rPr>
        <w:t> </w:t>
      </w:r>
      <w:r>
        <w:rPr>
          <w:color w:val="231F20"/>
        </w:rPr>
        <w:t>thì</w:t>
      </w:r>
      <w:r>
        <w:rPr>
          <w:color w:val="231F20"/>
          <w:spacing w:val="-13"/>
        </w:rPr>
        <w:t> </w:t>
      </w:r>
      <w:r>
        <w:rPr>
          <w:color w:val="231F20"/>
        </w:rPr>
        <w:t>cũng</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chánh kiến chăng? Cho đến nói rộng làm bốn trường hợp:</w:t>
      </w:r>
    </w:p>
    <w:p>
      <w:pPr>
        <w:pStyle w:val="ListParagraph"/>
        <w:numPr>
          <w:ilvl w:val="0"/>
          <w:numId w:val="55"/>
        </w:numPr>
        <w:tabs>
          <w:tab w:pos="1047" w:val="left" w:leader="none"/>
        </w:tabs>
        <w:spacing w:line="273" w:lineRule="auto" w:before="111" w:after="0"/>
        <w:ind w:left="110" w:right="389" w:firstLine="566"/>
        <w:jc w:val="both"/>
        <w:rPr>
          <w:sz w:val="26"/>
        </w:rPr>
      </w:pPr>
      <w:r>
        <w:rPr>
          <w:color w:val="231F20"/>
          <w:sz w:val="26"/>
        </w:rPr>
        <w:t>Tương ưng với tri dĩ căn không tương ưng với chánh kiến: Là tri dĩ căn gồm thâu chánh kiến. </w:t>
      </w:r>
      <w:r>
        <w:rPr>
          <w:color w:val="231F20"/>
          <w:spacing w:val="-4"/>
          <w:sz w:val="26"/>
        </w:rPr>
        <w:t>Tri </w:t>
      </w:r>
      <w:r>
        <w:rPr>
          <w:color w:val="231F20"/>
          <w:sz w:val="26"/>
        </w:rPr>
        <w:t>dĩ căn cùng có trong tụ. </w:t>
      </w:r>
      <w:r>
        <w:rPr>
          <w:color w:val="231F20"/>
          <w:spacing w:val="-4"/>
          <w:sz w:val="26"/>
        </w:rPr>
        <w:t>Thể</w:t>
      </w:r>
      <w:r>
        <w:rPr>
          <w:color w:val="231F20"/>
          <w:spacing w:val="57"/>
          <w:sz w:val="26"/>
        </w:rPr>
        <w:t> </w:t>
      </w:r>
      <w:r>
        <w:rPr>
          <w:color w:val="231F20"/>
          <w:sz w:val="26"/>
        </w:rPr>
        <w:t>của chánh kiến tương ưng với tri dĩ căn, không tương ưng với</w:t>
      </w:r>
      <w:r>
        <w:rPr>
          <w:color w:val="231F20"/>
          <w:spacing w:val="-26"/>
          <w:sz w:val="26"/>
        </w:rPr>
        <w:t> </w:t>
      </w:r>
      <w:r>
        <w:rPr>
          <w:color w:val="231F20"/>
          <w:sz w:val="26"/>
        </w:rPr>
        <w:t>chánh kiến. Vì sao? Vì tự thể không ứng hợp với tự thể, như trước đã nói. Và chánh kiến khác không tương ưng với pháp tương ưng của tri   dĩ căn. Pháp này là gì? </w:t>
      </w:r>
      <w:r>
        <w:rPr>
          <w:i/>
          <w:color w:val="231F20"/>
          <w:sz w:val="26"/>
        </w:rPr>
        <w:t>Đáp: </w:t>
      </w:r>
      <w:r>
        <w:rPr>
          <w:color w:val="231F20"/>
          <w:sz w:val="26"/>
        </w:rPr>
        <w:t>Là tận trí, vô sinh trí cùng có trong tụ, cùng với tri dĩ căn tương ưng, không tương ưng với chánh kiến, vì là tụ khác.</w:t>
      </w:r>
    </w:p>
    <w:p>
      <w:pPr>
        <w:pStyle w:val="ListParagraph"/>
        <w:numPr>
          <w:ilvl w:val="0"/>
          <w:numId w:val="55"/>
        </w:numPr>
        <w:tabs>
          <w:tab w:pos="1047" w:val="left" w:leader="none"/>
        </w:tabs>
        <w:spacing w:line="273" w:lineRule="auto" w:before="107" w:after="0"/>
        <w:ind w:left="110" w:right="389" w:firstLine="566"/>
        <w:jc w:val="both"/>
        <w:rPr>
          <w:sz w:val="26"/>
        </w:rPr>
      </w:pPr>
      <w:r>
        <w:rPr>
          <w:color w:val="231F20"/>
          <w:sz w:val="26"/>
        </w:rPr>
        <w:t>Tương ưng với chánh kiến không tương ưng với tri dĩ căn: Là tri dĩ căn không gồm thâu pháp tương ưng của chánh kiến. Vị tri dục</w:t>
      </w:r>
      <w:r>
        <w:rPr>
          <w:color w:val="231F20"/>
          <w:spacing w:val="-13"/>
          <w:sz w:val="26"/>
        </w:rPr>
        <w:t> </w:t>
      </w:r>
      <w:r>
        <w:rPr>
          <w:color w:val="231F20"/>
          <w:sz w:val="26"/>
        </w:rPr>
        <w:t>tri</w:t>
      </w:r>
      <w:r>
        <w:rPr>
          <w:color w:val="231F20"/>
          <w:spacing w:val="-13"/>
          <w:sz w:val="26"/>
        </w:rPr>
        <w:t> </w:t>
      </w:r>
      <w:r>
        <w:rPr>
          <w:color w:val="231F20"/>
          <w:sz w:val="26"/>
        </w:rPr>
        <w:t>căn,</w:t>
      </w:r>
      <w:r>
        <w:rPr>
          <w:color w:val="231F20"/>
          <w:spacing w:val="-13"/>
          <w:sz w:val="26"/>
        </w:rPr>
        <w:t> </w:t>
      </w:r>
      <w:r>
        <w:rPr>
          <w:color w:val="231F20"/>
          <w:sz w:val="26"/>
        </w:rPr>
        <w:t>tri</w:t>
      </w:r>
      <w:r>
        <w:rPr>
          <w:color w:val="231F20"/>
          <w:spacing w:val="-13"/>
          <w:sz w:val="26"/>
        </w:rPr>
        <w:t> </w:t>
      </w:r>
      <w:r>
        <w:rPr>
          <w:color w:val="231F20"/>
          <w:sz w:val="26"/>
        </w:rPr>
        <w:t>căn</w:t>
      </w:r>
      <w:r>
        <w:rPr>
          <w:color w:val="231F20"/>
          <w:spacing w:val="-13"/>
          <w:sz w:val="26"/>
        </w:rPr>
        <w:t> </w:t>
      </w:r>
      <w:r>
        <w:rPr>
          <w:color w:val="231F20"/>
          <w:sz w:val="26"/>
        </w:rPr>
        <w:t>cùng</w:t>
      </w:r>
      <w:r>
        <w:rPr>
          <w:color w:val="231F20"/>
          <w:spacing w:val="-13"/>
          <w:sz w:val="26"/>
        </w:rPr>
        <w:t> </w:t>
      </w:r>
      <w:r>
        <w:rPr>
          <w:color w:val="231F20"/>
          <w:sz w:val="26"/>
        </w:rPr>
        <w:t>có</w:t>
      </w:r>
      <w:r>
        <w:rPr>
          <w:color w:val="231F20"/>
          <w:spacing w:val="-13"/>
          <w:sz w:val="26"/>
        </w:rPr>
        <w:t> </w:t>
      </w:r>
      <w:r>
        <w:rPr>
          <w:color w:val="231F20"/>
          <w:sz w:val="26"/>
        </w:rPr>
        <w:t>trong</w:t>
      </w:r>
      <w:r>
        <w:rPr>
          <w:color w:val="231F20"/>
          <w:spacing w:val="-13"/>
          <w:sz w:val="26"/>
        </w:rPr>
        <w:t> </w:t>
      </w:r>
      <w:r>
        <w:rPr>
          <w:color w:val="231F20"/>
          <w:sz w:val="26"/>
        </w:rPr>
        <w:t>tụ</w:t>
      </w:r>
      <w:r>
        <w:rPr>
          <w:color w:val="231F20"/>
          <w:spacing w:val="-13"/>
          <w:sz w:val="26"/>
        </w:rPr>
        <w:t> </w:t>
      </w:r>
      <w:r>
        <w:rPr>
          <w:color w:val="231F20"/>
          <w:sz w:val="26"/>
        </w:rPr>
        <w:t>và</w:t>
      </w:r>
      <w:r>
        <w:rPr>
          <w:color w:val="231F20"/>
          <w:spacing w:val="-13"/>
          <w:sz w:val="26"/>
        </w:rPr>
        <w:t> </w:t>
      </w:r>
      <w:r>
        <w:rPr>
          <w:color w:val="231F20"/>
          <w:sz w:val="26"/>
        </w:rPr>
        <w:t>pháp</w:t>
      </w:r>
      <w:r>
        <w:rPr>
          <w:color w:val="231F20"/>
          <w:spacing w:val="-13"/>
          <w:sz w:val="26"/>
        </w:rPr>
        <w:t> </w:t>
      </w:r>
      <w:r>
        <w:rPr>
          <w:color w:val="231F20"/>
          <w:sz w:val="26"/>
        </w:rPr>
        <w:t>tương</w:t>
      </w:r>
      <w:r>
        <w:rPr>
          <w:color w:val="231F20"/>
          <w:spacing w:val="-13"/>
          <w:sz w:val="26"/>
        </w:rPr>
        <w:t> </w:t>
      </w:r>
      <w:r>
        <w:rPr>
          <w:color w:val="231F20"/>
          <w:sz w:val="26"/>
        </w:rPr>
        <w:t>ưng</w:t>
      </w:r>
      <w:r>
        <w:rPr>
          <w:color w:val="231F20"/>
          <w:spacing w:val="-13"/>
          <w:sz w:val="26"/>
        </w:rPr>
        <w:t> </w:t>
      </w:r>
      <w:r>
        <w:rPr>
          <w:color w:val="231F20"/>
          <w:sz w:val="26"/>
        </w:rPr>
        <w:t>với</w:t>
      </w:r>
      <w:r>
        <w:rPr>
          <w:color w:val="231F20"/>
          <w:spacing w:val="-13"/>
          <w:sz w:val="26"/>
        </w:rPr>
        <w:t> </w:t>
      </w:r>
      <w:r>
        <w:rPr>
          <w:color w:val="231F20"/>
          <w:sz w:val="26"/>
        </w:rPr>
        <w:t>chánh</w:t>
      </w:r>
      <w:r>
        <w:rPr>
          <w:color w:val="231F20"/>
          <w:spacing w:val="-13"/>
          <w:sz w:val="26"/>
        </w:rPr>
        <w:t> </w:t>
      </w:r>
      <w:r>
        <w:rPr>
          <w:color w:val="231F20"/>
          <w:sz w:val="26"/>
        </w:rPr>
        <w:t>kiến không tương ưng với tri dĩ căn, vì là tụ khác.</w:t>
      </w:r>
    </w:p>
    <w:p>
      <w:pPr>
        <w:pStyle w:val="ListParagraph"/>
        <w:numPr>
          <w:ilvl w:val="0"/>
          <w:numId w:val="55"/>
        </w:numPr>
        <w:tabs>
          <w:tab w:pos="1031" w:val="left" w:leader="none"/>
        </w:tabs>
        <w:spacing w:line="273" w:lineRule="auto" w:before="110" w:after="0"/>
        <w:ind w:left="110" w:right="390" w:firstLine="566"/>
        <w:jc w:val="both"/>
        <w:rPr>
          <w:sz w:val="26"/>
        </w:rPr>
      </w:pP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tri</w:t>
      </w:r>
      <w:r>
        <w:rPr>
          <w:color w:val="231F20"/>
          <w:spacing w:val="-10"/>
          <w:sz w:val="26"/>
        </w:rPr>
        <w:t> </w:t>
      </w:r>
      <w:r>
        <w:rPr>
          <w:color w:val="231F20"/>
          <w:sz w:val="26"/>
        </w:rPr>
        <w:t>dĩ</w:t>
      </w:r>
      <w:r>
        <w:rPr>
          <w:color w:val="231F20"/>
          <w:spacing w:val="-10"/>
          <w:sz w:val="26"/>
        </w:rPr>
        <w:t> </w:t>
      </w:r>
      <w:r>
        <w:rPr>
          <w:color w:val="231F20"/>
          <w:sz w:val="26"/>
        </w:rPr>
        <w:t>căn</w:t>
      </w:r>
      <w:r>
        <w:rPr>
          <w:color w:val="231F20"/>
          <w:spacing w:val="-10"/>
          <w:sz w:val="26"/>
        </w:rPr>
        <w:t> </w:t>
      </w:r>
      <w:r>
        <w:rPr>
          <w:color w:val="231F20"/>
          <w:sz w:val="26"/>
        </w:rPr>
        <w:t>cũng</w:t>
      </w:r>
      <w:r>
        <w:rPr>
          <w:color w:val="231F20"/>
          <w:spacing w:val="-10"/>
          <w:sz w:val="26"/>
        </w:rPr>
        <w:t> </w:t>
      </w:r>
      <w:r>
        <w:rPr>
          <w:color w:val="231F20"/>
          <w:sz w:val="26"/>
        </w:rPr>
        <w:t>tương</w:t>
      </w:r>
      <w:r>
        <w:rPr>
          <w:color w:val="231F20"/>
          <w:spacing w:val="-10"/>
          <w:sz w:val="26"/>
        </w:rPr>
        <w:t> </w:t>
      </w:r>
      <w:r>
        <w:rPr>
          <w:color w:val="231F20"/>
          <w:sz w:val="26"/>
        </w:rPr>
        <w:t>ưng</w:t>
      </w:r>
      <w:r>
        <w:rPr>
          <w:color w:val="231F20"/>
          <w:spacing w:val="-10"/>
          <w:sz w:val="26"/>
        </w:rPr>
        <w:t> </w:t>
      </w:r>
      <w:r>
        <w:rPr>
          <w:color w:val="231F20"/>
          <w:sz w:val="26"/>
        </w:rPr>
        <w:t>với</w:t>
      </w:r>
      <w:r>
        <w:rPr>
          <w:color w:val="231F20"/>
          <w:spacing w:val="-10"/>
          <w:sz w:val="26"/>
        </w:rPr>
        <w:t> </w:t>
      </w:r>
      <w:r>
        <w:rPr>
          <w:color w:val="231F20"/>
          <w:sz w:val="26"/>
        </w:rPr>
        <w:t>chánh</w:t>
      </w:r>
      <w:r>
        <w:rPr>
          <w:color w:val="231F20"/>
          <w:spacing w:val="-10"/>
          <w:sz w:val="26"/>
        </w:rPr>
        <w:t> </w:t>
      </w:r>
      <w:r>
        <w:rPr>
          <w:color w:val="231F20"/>
          <w:sz w:val="26"/>
        </w:rPr>
        <w:t>kiến:</w:t>
      </w:r>
      <w:r>
        <w:rPr>
          <w:color w:val="231F20"/>
          <w:spacing w:val="-10"/>
          <w:sz w:val="26"/>
        </w:rPr>
        <w:t> </w:t>
      </w:r>
      <w:r>
        <w:rPr>
          <w:color w:val="231F20"/>
          <w:spacing w:val="-6"/>
          <w:sz w:val="26"/>
        </w:rPr>
        <w:t>Là </w:t>
      </w:r>
      <w:r>
        <w:rPr>
          <w:color w:val="231F20"/>
          <w:sz w:val="26"/>
        </w:rPr>
        <w:t>tri</w:t>
      </w:r>
      <w:r>
        <w:rPr>
          <w:color w:val="231F20"/>
          <w:spacing w:val="-6"/>
          <w:sz w:val="26"/>
        </w:rPr>
        <w:t> </w:t>
      </w:r>
      <w:r>
        <w:rPr>
          <w:color w:val="231F20"/>
          <w:sz w:val="26"/>
        </w:rPr>
        <w:t>dĩ</w:t>
      </w:r>
      <w:r>
        <w:rPr>
          <w:color w:val="231F20"/>
          <w:spacing w:val="-5"/>
          <w:sz w:val="26"/>
        </w:rPr>
        <w:t> </w:t>
      </w:r>
      <w:r>
        <w:rPr>
          <w:color w:val="231F20"/>
          <w:sz w:val="26"/>
        </w:rPr>
        <w:t>căn</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6"/>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của</w:t>
      </w:r>
      <w:r>
        <w:rPr>
          <w:color w:val="231F20"/>
          <w:spacing w:val="-6"/>
          <w:sz w:val="26"/>
        </w:rPr>
        <w:t> </w:t>
      </w:r>
      <w:r>
        <w:rPr>
          <w:color w:val="231F20"/>
          <w:sz w:val="26"/>
        </w:rPr>
        <w:t>chánh</w:t>
      </w:r>
      <w:r>
        <w:rPr>
          <w:color w:val="231F20"/>
          <w:spacing w:val="-5"/>
          <w:sz w:val="26"/>
        </w:rPr>
        <w:t> </w:t>
      </w:r>
      <w:r>
        <w:rPr>
          <w:color w:val="231F20"/>
          <w:sz w:val="26"/>
        </w:rPr>
        <w:t>kiến.</w:t>
      </w:r>
      <w:r>
        <w:rPr>
          <w:color w:val="231F20"/>
          <w:spacing w:val="-5"/>
          <w:sz w:val="26"/>
        </w:rPr>
        <w:t> </w:t>
      </w:r>
      <w:r>
        <w:rPr>
          <w:color w:val="231F20"/>
          <w:sz w:val="26"/>
        </w:rPr>
        <w:t>Pháp</w:t>
      </w:r>
      <w:r>
        <w:rPr>
          <w:color w:val="231F20"/>
          <w:spacing w:val="-5"/>
          <w:sz w:val="26"/>
        </w:rPr>
        <w:t> </w:t>
      </w:r>
      <w:r>
        <w:rPr>
          <w:color w:val="231F20"/>
          <w:sz w:val="26"/>
        </w:rPr>
        <w:t>này</w:t>
      </w:r>
      <w:r>
        <w:rPr>
          <w:color w:val="231F20"/>
          <w:spacing w:val="-5"/>
          <w:sz w:val="26"/>
        </w:rPr>
        <w:t> </w:t>
      </w:r>
      <w:r>
        <w:rPr>
          <w:color w:val="231F20"/>
          <w:sz w:val="26"/>
        </w:rPr>
        <w:t>là gì? </w:t>
      </w:r>
      <w:r>
        <w:rPr>
          <w:i/>
          <w:color w:val="231F20"/>
          <w:sz w:val="26"/>
        </w:rPr>
        <w:t>Đáp: </w:t>
      </w:r>
      <w:r>
        <w:rPr>
          <w:color w:val="231F20"/>
          <w:sz w:val="26"/>
        </w:rPr>
        <w:t>Là tám căn và tâm tâm số pháp của phi căn tương ưng với các căn kia.</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5"/>
        </w:numPr>
        <w:tabs>
          <w:tab w:pos="1336" w:val="left" w:leader="none"/>
        </w:tabs>
        <w:spacing w:line="273" w:lineRule="auto" w:before="89" w:after="0"/>
        <w:ind w:left="393" w:right="105" w:firstLine="566"/>
        <w:jc w:val="both"/>
        <w:rPr>
          <w:sz w:val="26"/>
        </w:rPr>
      </w:pPr>
      <w:r>
        <w:rPr>
          <w:color w:val="231F20"/>
          <w:sz w:val="26"/>
        </w:rPr>
        <w:t>Không tương ưng với tri dĩ căn cũng không tương ưng với chánh kiến: Là tri dĩ căn không gồm thâu chánh kiến. Vị tri dục tri căn,</w:t>
      </w:r>
      <w:r>
        <w:rPr>
          <w:color w:val="231F20"/>
          <w:spacing w:val="-8"/>
          <w:sz w:val="26"/>
        </w:rPr>
        <w:t> </w:t>
      </w:r>
      <w:r>
        <w:rPr>
          <w:color w:val="231F20"/>
          <w:sz w:val="26"/>
        </w:rPr>
        <w:t>tri</w:t>
      </w:r>
      <w:r>
        <w:rPr>
          <w:color w:val="231F20"/>
          <w:spacing w:val="-8"/>
          <w:sz w:val="26"/>
        </w:rPr>
        <w:t> </w:t>
      </w:r>
      <w:r>
        <w:rPr>
          <w:color w:val="231F20"/>
          <w:sz w:val="26"/>
        </w:rPr>
        <w:t>dĩ</w:t>
      </w:r>
      <w:r>
        <w:rPr>
          <w:color w:val="231F20"/>
          <w:spacing w:val="-8"/>
          <w:sz w:val="26"/>
        </w:rPr>
        <w:t> </w:t>
      </w:r>
      <w:r>
        <w:rPr>
          <w:color w:val="231F20"/>
          <w:sz w:val="26"/>
        </w:rPr>
        <w:t>căn</w:t>
      </w:r>
      <w:r>
        <w:rPr>
          <w:color w:val="231F20"/>
          <w:spacing w:val="-8"/>
          <w:sz w:val="26"/>
        </w:rPr>
        <w:t> </w:t>
      </w:r>
      <w:r>
        <w:rPr>
          <w:color w:val="231F20"/>
          <w:sz w:val="26"/>
        </w:rPr>
        <w:t>cùng</w:t>
      </w:r>
      <w:r>
        <w:rPr>
          <w:color w:val="231F20"/>
          <w:spacing w:val="-8"/>
          <w:sz w:val="26"/>
        </w:rPr>
        <w:t> </w:t>
      </w:r>
      <w:r>
        <w:rPr>
          <w:color w:val="231F20"/>
          <w:sz w:val="26"/>
        </w:rPr>
        <w:t>có</w:t>
      </w:r>
      <w:r>
        <w:rPr>
          <w:color w:val="231F20"/>
          <w:spacing w:val="-8"/>
          <w:sz w:val="26"/>
        </w:rPr>
        <w:t> </w:t>
      </w:r>
      <w:r>
        <w:rPr>
          <w:color w:val="231F20"/>
          <w:sz w:val="26"/>
        </w:rPr>
        <w:t>trong</w:t>
      </w:r>
      <w:r>
        <w:rPr>
          <w:color w:val="231F20"/>
          <w:spacing w:val="-8"/>
          <w:sz w:val="26"/>
        </w:rPr>
        <w:t> </w:t>
      </w:r>
      <w:r>
        <w:rPr>
          <w:color w:val="231F20"/>
          <w:sz w:val="26"/>
        </w:rPr>
        <w:t>tụ.</w:t>
      </w:r>
      <w:r>
        <w:rPr>
          <w:color w:val="231F20"/>
          <w:spacing w:val="-12"/>
          <w:sz w:val="26"/>
        </w:rPr>
        <w:t> </w:t>
      </w:r>
      <w:r>
        <w:rPr>
          <w:color w:val="231F20"/>
          <w:sz w:val="26"/>
        </w:rPr>
        <w:t>Thể</w:t>
      </w:r>
      <w:r>
        <w:rPr>
          <w:color w:val="231F20"/>
          <w:spacing w:val="-8"/>
          <w:sz w:val="26"/>
        </w:rPr>
        <w:t> </w:t>
      </w:r>
      <w:r>
        <w:rPr>
          <w:color w:val="231F20"/>
          <w:sz w:val="26"/>
        </w:rPr>
        <w:t>của</w:t>
      </w:r>
      <w:r>
        <w:rPr>
          <w:color w:val="231F20"/>
          <w:spacing w:val="-8"/>
          <w:sz w:val="26"/>
        </w:rPr>
        <w:t> </w:t>
      </w:r>
      <w:r>
        <w:rPr>
          <w:color w:val="231F20"/>
          <w:sz w:val="26"/>
        </w:rPr>
        <w:t>chánh</w:t>
      </w:r>
      <w:r>
        <w:rPr>
          <w:color w:val="231F20"/>
          <w:spacing w:val="-8"/>
          <w:sz w:val="26"/>
        </w:rPr>
        <w:t> </w:t>
      </w:r>
      <w:r>
        <w:rPr>
          <w:color w:val="231F20"/>
          <w:sz w:val="26"/>
        </w:rPr>
        <w:t>kiến</w:t>
      </w:r>
      <w:r>
        <w:rPr>
          <w:color w:val="231F20"/>
          <w:spacing w:val="-8"/>
          <w:sz w:val="26"/>
        </w:rPr>
        <w:t> </w:t>
      </w:r>
      <w:r>
        <w:rPr>
          <w:color w:val="231F20"/>
          <w:sz w:val="26"/>
        </w:rPr>
        <w:t>không</w:t>
      </w:r>
      <w:r>
        <w:rPr>
          <w:color w:val="231F20"/>
          <w:spacing w:val="-8"/>
          <w:sz w:val="26"/>
        </w:rPr>
        <w:t> </w:t>
      </w:r>
      <w:r>
        <w:rPr>
          <w:color w:val="231F20"/>
          <w:sz w:val="26"/>
        </w:rPr>
        <w:t>tương</w:t>
      </w:r>
      <w:r>
        <w:rPr>
          <w:color w:val="231F20"/>
          <w:spacing w:val="-8"/>
          <w:sz w:val="26"/>
        </w:rPr>
        <w:t> </w:t>
      </w:r>
      <w:r>
        <w:rPr>
          <w:color w:val="231F20"/>
          <w:sz w:val="26"/>
        </w:rPr>
        <w:t>ưng với</w:t>
      </w:r>
      <w:r>
        <w:rPr>
          <w:color w:val="231F20"/>
          <w:spacing w:val="-11"/>
          <w:sz w:val="26"/>
        </w:rPr>
        <w:t> </w:t>
      </w:r>
      <w:r>
        <w:rPr>
          <w:color w:val="231F20"/>
          <w:sz w:val="26"/>
        </w:rPr>
        <w:t>tri</w:t>
      </w:r>
      <w:r>
        <w:rPr>
          <w:color w:val="231F20"/>
          <w:spacing w:val="-11"/>
          <w:sz w:val="26"/>
        </w:rPr>
        <w:t> </w:t>
      </w:r>
      <w:r>
        <w:rPr>
          <w:color w:val="231F20"/>
          <w:sz w:val="26"/>
        </w:rPr>
        <w:t>dĩ</w:t>
      </w:r>
      <w:r>
        <w:rPr>
          <w:color w:val="231F20"/>
          <w:spacing w:val="-10"/>
          <w:sz w:val="26"/>
        </w:rPr>
        <w:t> </w:t>
      </w:r>
      <w:r>
        <w:rPr>
          <w:color w:val="231F20"/>
          <w:sz w:val="26"/>
        </w:rPr>
        <w:t>căn,</w:t>
      </w:r>
      <w:r>
        <w:rPr>
          <w:color w:val="231F20"/>
          <w:spacing w:val="-11"/>
          <w:sz w:val="26"/>
        </w:rPr>
        <w:t> </w:t>
      </w:r>
      <w:r>
        <w:rPr>
          <w:color w:val="231F20"/>
          <w:sz w:val="26"/>
        </w:rPr>
        <w:t>vì</w:t>
      </w:r>
      <w:r>
        <w:rPr>
          <w:color w:val="231F20"/>
          <w:spacing w:val="-10"/>
          <w:sz w:val="26"/>
        </w:rPr>
        <w:t> </w:t>
      </w:r>
      <w:r>
        <w:rPr>
          <w:color w:val="231F20"/>
          <w:sz w:val="26"/>
        </w:rPr>
        <w:t>là</w:t>
      </w:r>
      <w:r>
        <w:rPr>
          <w:color w:val="231F20"/>
          <w:spacing w:val="-11"/>
          <w:sz w:val="26"/>
        </w:rPr>
        <w:t> </w:t>
      </w:r>
      <w:r>
        <w:rPr>
          <w:color w:val="231F20"/>
          <w:sz w:val="26"/>
        </w:rPr>
        <w:t>tụ</w:t>
      </w:r>
      <w:r>
        <w:rPr>
          <w:color w:val="231F20"/>
          <w:spacing w:val="-11"/>
          <w:sz w:val="26"/>
        </w:rPr>
        <w:t> </w:t>
      </w:r>
      <w:r>
        <w:rPr>
          <w:color w:val="231F20"/>
          <w:sz w:val="26"/>
        </w:rPr>
        <w:t>khác.</w:t>
      </w:r>
      <w:r>
        <w:rPr>
          <w:color w:val="231F20"/>
          <w:spacing w:val="-10"/>
          <w:sz w:val="26"/>
        </w:rPr>
        <w:t> </w:t>
      </w:r>
      <w:r>
        <w:rPr>
          <w:color w:val="231F20"/>
          <w:sz w:val="26"/>
        </w:rPr>
        <w:t>Không</w:t>
      </w:r>
      <w:r>
        <w:rPr>
          <w:color w:val="231F20"/>
          <w:spacing w:val="-11"/>
          <w:sz w:val="26"/>
        </w:rPr>
        <w:t> </w:t>
      </w:r>
      <w:r>
        <w:rPr>
          <w:color w:val="231F20"/>
          <w:sz w:val="26"/>
        </w:rPr>
        <w:t>tương</w:t>
      </w:r>
      <w:r>
        <w:rPr>
          <w:color w:val="231F20"/>
          <w:spacing w:val="-10"/>
          <w:sz w:val="26"/>
        </w:rPr>
        <w:t> </w:t>
      </w:r>
      <w:r>
        <w:rPr>
          <w:color w:val="231F20"/>
          <w:sz w:val="26"/>
        </w:rPr>
        <w:t>ưng</w:t>
      </w:r>
      <w:r>
        <w:rPr>
          <w:color w:val="231F20"/>
          <w:spacing w:val="-11"/>
          <w:sz w:val="26"/>
        </w:rPr>
        <w:t> </w:t>
      </w:r>
      <w:r>
        <w:rPr>
          <w:color w:val="231F20"/>
          <w:sz w:val="26"/>
        </w:rPr>
        <w:t>với</w:t>
      </w:r>
      <w:r>
        <w:rPr>
          <w:color w:val="231F20"/>
          <w:spacing w:val="-10"/>
          <w:sz w:val="26"/>
        </w:rPr>
        <w:t> </w:t>
      </w:r>
      <w:r>
        <w:rPr>
          <w:color w:val="231F20"/>
          <w:sz w:val="26"/>
        </w:rPr>
        <w:t>chánh</w:t>
      </w:r>
      <w:r>
        <w:rPr>
          <w:color w:val="231F20"/>
          <w:spacing w:val="-11"/>
          <w:sz w:val="26"/>
        </w:rPr>
        <w:t> </w:t>
      </w:r>
      <w:r>
        <w:rPr>
          <w:color w:val="231F20"/>
          <w:sz w:val="26"/>
        </w:rPr>
        <w:t>kiến.</w:t>
      </w:r>
      <w:r>
        <w:rPr>
          <w:color w:val="231F20"/>
          <w:spacing w:val="-16"/>
          <w:sz w:val="26"/>
        </w:rPr>
        <w:t> </w:t>
      </w:r>
      <w:r>
        <w:rPr>
          <w:color w:val="231F20"/>
          <w:sz w:val="26"/>
        </w:rPr>
        <w:t>Vì</w:t>
      </w:r>
      <w:r>
        <w:rPr>
          <w:color w:val="231F20"/>
          <w:spacing w:val="-10"/>
          <w:sz w:val="26"/>
        </w:rPr>
        <w:t> </w:t>
      </w:r>
      <w:r>
        <w:rPr>
          <w:color w:val="231F20"/>
          <w:sz w:val="26"/>
        </w:rPr>
        <w:t>sao? Vì</w:t>
      </w:r>
      <w:r>
        <w:rPr>
          <w:color w:val="231F20"/>
          <w:spacing w:val="-4"/>
          <w:sz w:val="26"/>
        </w:rPr>
        <w:t> </w:t>
      </w:r>
      <w:r>
        <w:rPr>
          <w:color w:val="231F20"/>
          <w:sz w:val="26"/>
        </w:rPr>
        <w:t>tự</w:t>
      </w:r>
      <w:r>
        <w:rPr>
          <w:color w:val="231F20"/>
          <w:spacing w:val="-3"/>
          <w:sz w:val="26"/>
        </w:rPr>
        <w:t> </w:t>
      </w:r>
      <w:r>
        <w:rPr>
          <w:color w:val="231F20"/>
          <w:sz w:val="26"/>
        </w:rPr>
        <w:t>thể</w:t>
      </w:r>
      <w:r>
        <w:rPr>
          <w:color w:val="231F20"/>
          <w:spacing w:val="-3"/>
          <w:sz w:val="26"/>
        </w:rPr>
        <w:t> </w:t>
      </w:r>
      <w:r>
        <w:rPr>
          <w:color w:val="231F20"/>
          <w:sz w:val="26"/>
        </w:rPr>
        <w:t>không</w:t>
      </w:r>
      <w:r>
        <w:rPr>
          <w:color w:val="231F20"/>
          <w:spacing w:val="-3"/>
          <w:sz w:val="26"/>
        </w:rPr>
        <w:t> </w:t>
      </w:r>
      <w:r>
        <w:rPr>
          <w:color w:val="231F20"/>
          <w:sz w:val="26"/>
        </w:rPr>
        <w:t>ứng</w:t>
      </w:r>
      <w:r>
        <w:rPr>
          <w:color w:val="231F20"/>
          <w:spacing w:val="-4"/>
          <w:sz w:val="26"/>
        </w:rPr>
        <w:t> </w:t>
      </w:r>
      <w:r>
        <w:rPr>
          <w:color w:val="231F20"/>
          <w:sz w:val="26"/>
        </w:rPr>
        <w:t>hợp</w:t>
      </w:r>
      <w:r>
        <w:rPr>
          <w:color w:val="231F20"/>
          <w:spacing w:val="-3"/>
          <w:sz w:val="26"/>
        </w:rPr>
        <w:t> </w:t>
      </w:r>
      <w:r>
        <w:rPr>
          <w:color w:val="231F20"/>
          <w:sz w:val="26"/>
        </w:rPr>
        <w:t>với</w:t>
      </w:r>
      <w:r>
        <w:rPr>
          <w:color w:val="231F20"/>
          <w:spacing w:val="-3"/>
          <w:sz w:val="26"/>
        </w:rPr>
        <w:t> </w:t>
      </w:r>
      <w:r>
        <w:rPr>
          <w:color w:val="231F20"/>
          <w:sz w:val="26"/>
        </w:rPr>
        <w:t>tự</w:t>
      </w:r>
      <w:r>
        <w:rPr>
          <w:color w:val="231F20"/>
          <w:spacing w:val="-3"/>
          <w:sz w:val="26"/>
        </w:rPr>
        <w:t> </w:t>
      </w:r>
      <w:r>
        <w:rPr>
          <w:color w:val="231F20"/>
          <w:sz w:val="26"/>
        </w:rPr>
        <w:t>thể,</w:t>
      </w:r>
      <w:r>
        <w:rPr>
          <w:color w:val="231F20"/>
          <w:spacing w:val="-4"/>
          <w:sz w:val="26"/>
        </w:rPr>
        <w:t> </w:t>
      </w:r>
      <w:r>
        <w:rPr>
          <w:color w:val="231F20"/>
          <w:sz w:val="26"/>
        </w:rPr>
        <w:t>như</w:t>
      </w:r>
      <w:r>
        <w:rPr>
          <w:color w:val="231F20"/>
          <w:spacing w:val="-3"/>
          <w:sz w:val="26"/>
        </w:rPr>
        <w:t> </w:t>
      </w:r>
      <w:r>
        <w:rPr>
          <w:color w:val="231F20"/>
          <w:sz w:val="26"/>
        </w:rPr>
        <w:t>trước</w:t>
      </w:r>
      <w:r>
        <w:rPr>
          <w:color w:val="231F20"/>
          <w:spacing w:val="-3"/>
          <w:sz w:val="26"/>
        </w:rPr>
        <w:t> </w:t>
      </w:r>
      <w:r>
        <w:rPr>
          <w:color w:val="231F20"/>
          <w:sz w:val="26"/>
        </w:rPr>
        <w:t>đã</w:t>
      </w:r>
      <w:r>
        <w:rPr>
          <w:color w:val="231F20"/>
          <w:spacing w:val="-3"/>
          <w:sz w:val="26"/>
        </w:rPr>
        <w:t> </w:t>
      </w:r>
      <w:r>
        <w:rPr>
          <w:color w:val="231F20"/>
          <w:sz w:val="26"/>
        </w:rPr>
        <w:t>nói.</w:t>
      </w:r>
      <w:r>
        <w:rPr>
          <w:color w:val="231F20"/>
          <w:spacing w:val="-8"/>
          <w:sz w:val="26"/>
        </w:rPr>
        <w:t> </w:t>
      </w:r>
      <w:r>
        <w:rPr>
          <w:color w:val="231F20"/>
          <w:sz w:val="26"/>
        </w:rPr>
        <w:t>Và</w:t>
      </w:r>
      <w:r>
        <w:rPr>
          <w:color w:val="231F20"/>
          <w:spacing w:val="-3"/>
          <w:sz w:val="26"/>
        </w:rPr>
        <w:t> </w:t>
      </w:r>
      <w:r>
        <w:rPr>
          <w:color w:val="231F20"/>
          <w:sz w:val="26"/>
        </w:rPr>
        <w:t>tâm</w:t>
      </w:r>
      <w:r>
        <w:rPr>
          <w:color w:val="231F20"/>
          <w:spacing w:val="-3"/>
          <w:sz w:val="26"/>
        </w:rPr>
        <w:t> </w:t>
      </w:r>
      <w:r>
        <w:rPr>
          <w:color w:val="231F20"/>
          <w:sz w:val="26"/>
        </w:rPr>
        <w:t>tâm</w:t>
      </w:r>
      <w:r>
        <w:rPr>
          <w:color w:val="231F20"/>
          <w:spacing w:val="-3"/>
          <w:sz w:val="26"/>
        </w:rPr>
        <w:t> </w:t>
      </w:r>
      <w:r>
        <w:rPr>
          <w:color w:val="231F20"/>
          <w:sz w:val="26"/>
        </w:rPr>
        <w:t>số pháp khác, toàn bộ pháp vô lậu, tâm tâm số pháp hữu lậu khác, sắc vô vi, tâm bất tương ưng hành. Các pháp </w:t>
      </w:r>
      <w:r>
        <w:rPr>
          <w:color w:val="231F20"/>
          <w:spacing w:val="-6"/>
          <w:sz w:val="26"/>
        </w:rPr>
        <w:t>v.v... </w:t>
      </w:r>
      <w:r>
        <w:rPr>
          <w:color w:val="231F20"/>
          <w:sz w:val="26"/>
        </w:rPr>
        <w:t>như thế làm trường hợp thứ tư.</w:t>
      </w:r>
    </w:p>
    <w:p>
      <w:pPr>
        <w:pStyle w:val="BodyText"/>
        <w:spacing w:before="107"/>
        <w:ind w:left="960" w:firstLine="0"/>
      </w:pPr>
      <w:r>
        <w:rPr>
          <w:color w:val="231F20"/>
        </w:rPr>
        <w:t>Phần tương ưng còn lại như đã nói trong phẩm trước.</w:t>
      </w:r>
    </w:p>
    <w:p>
      <w:pPr>
        <w:pStyle w:val="BodyText"/>
        <w:spacing w:before="2"/>
        <w:ind w:left="0" w:firstLine="0"/>
        <w:jc w:val="left"/>
        <w:rPr>
          <w:sz w:val="28"/>
        </w:rPr>
      </w:pPr>
    </w:p>
    <w:p>
      <w:pPr>
        <w:spacing w:before="0"/>
        <w:ind w:left="780" w:right="497" w:firstLine="0"/>
        <w:jc w:val="center"/>
        <w:rPr>
          <w:b/>
          <w:sz w:val="26"/>
        </w:rPr>
      </w:pPr>
      <w:r>
        <w:rPr>
          <w:b/>
          <w:color w:val="231F20"/>
          <w:sz w:val="26"/>
        </w:rPr>
        <w:t>HẾT - QUYỂN 58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453" w:right="0"/>
        <w:jc w:val="left"/>
      </w:pPr>
      <w:r>
        <w:rPr>
          <w:color w:val="231F20"/>
        </w:rPr>
        <w:t>LUẬN A TỲ ĐÀM TỲ BÀ SA</w:t>
      </w:r>
    </w:p>
    <w:p>
      <w:pPr>
        <w:pStyle w:val="Heading2"/>
        <w:spacing w:line="309" w:lineRule="auto"/>
        <w:ind w:right="2362" w:firstLine="878"/>
      </w:pPr>
      <w:r>
        <w:rPr>
          <w:color w:val="231F20"/>
        </w:rPr>
        <w:t>QUYỂN 59 Chương 3: KIỀN ĐỘ TRÍ</w:t>
      </w:r>
    </w:p>
    <w:p>
      <w:pPr>
        <w:pStyle w:val="Heading2"/>
        <w:spacing w:before="2"/>
        <w:ind w:left="1517"/>
      </w:pPr>
      <w:bookmarkStart w:name="_TOC_250001" w:id="32"/>
      <w:bookmarkEnd w:id="32"/>
      <w:r>
        <w:rPr>
          <w:color w:val="231F20"/>
        </w:rPr>
        <w:t>Phẩm thứ 4: TƯƠNG ƯNG, phần 3</w:t>
      </w:r>
    </w:p>
    <w:p>
      <w:pPr>
        <w:pStyle w:val="BodyText"/>
        <w:spacing w:before="0"/>
        <w:ind w:left="0" w:firstLine="0"/>
        <w:jc w:val="left"/>
        <w:rPr>
          <w:b/>
          <w:sz w:val="30"/>
        </w:rPr>
      </w:pPr>
    </w:p>
    <w:p>
      <w:pPr>
        <w:pStyle w:val="BodyText"/>
        <w:spacing w:before="11"/>
        <w:ind w:left="0" w:firstLine="0"/>
        <w:jc w:val="left"/>
        <w:rPr>
          <w:b/>
          <w:sz w:val="23"/>
        </w:rPr>
      </w:pPr>
    </w:p>
    <w:p>
      <w:pPr>
        <w:pStyle w:val="BodyText"/>
        <w:spacing w:line="276" w:lineRule="auto" w:before="0"/>
        <w:ind w:right="390"/>
      </w:pPr>
      <w:r>
        <w:rPr>
          <w:b/>
          <w:i/>
          <w:color w:val="231F20"/>
        </w:rPr>
        <w:t>* </w:t>
      </w:r>
      <w:r>
        <w:rPr>
          <w:i/>
          <w:color w:val="231F20"/>
        </w:rPr>
        <w:t>Có Thể của bốn mươi bốn trí: </w:t>
      </w:r>
      <w:r>
        <w:rPr>
          <w:color w:val="231F20"/>
        </w:rPr>
        <w:t>Thể của trí nhận biết già chết. Thể của trí nhận biết tập của già chết. Thể của trí nhận biết diệt của già chết. Thể của trí nhận biết diệt đạo của già chết. Cho đến nhận biết hành cũng như thế.</w:t>
      </w:r>
    </w:p>
    <w:p>
      <w:pPr>
        <w:pStyle w:val="BodyText"/>
        <w:spacing w:before="129"/>
        <w:ind w:left="677" w:firstLine="0"/>
      </w:pPr>
      <w:r>
        <w:rPr>
          <w:i/>
          <w:color w:val="231F20"/>
        </w:rPr>
        <w:t>Hỏi: </w:t>
      </w:r>
      <w:r>
        <w:rPr>
          <w:color w:val="231F20"/>
        </w:rPr>
        <w:t>Vì lý do gì tạo ra phần Luận này?</w:t>
      </w:r>
    </w:p>
    <w:p>
      <w:pPr>
        <w:pStyle w:val="BodyText"/>
        <w:spacing w:line="276" w:lineRule="auto" w:before="171"/>
        <w:ind w:right="391"/>
      </w:pPr>
      <w:r>
        <w:rPr>
          <w:i/>
          <w:color w:val="231F20"/>
        </w:rPr>
        <w:t>Đáp:</w:t>
      </w:r>
      <w:r>
        <w:rPr>
          <w:i/>
          <w:color w:val="231F20"/>
          <w:spacing w:val="-11"/>
        </w:rPr>
        <w:t> </w:t>
      </w:r>
      <w:r>
        <w:rPr>
          <w:color w:val="231F20"/>
        </w:rPr>
        <w:t>Vì</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kinh</w:t>
      </w:r>
      <w:r>
        <w:rPr>
          <w:color w:val="231F20"/>
          <w:spacing w:val="-6"/>
        </w:rPr>
        <w:t> </w:t>
      </w:r>
      <w:r>
        <w:rPr>
          <w:color w:val="231F20"/>
        </w:rPr>
        <w:t>Phật.</w:t>
      </w:r>
      <w:r>
        <w:rPr>
          <w:color w:val="231F20"/>
          <w:spacing w:val="-7"/>
        </w:rPr>
        <w:t> </w:t>
      </w:r>
      <w:r>
        <w:rPr>
          <w:color w:val="231F20"/>
        </w:rPr>
        <w:t>Kinh</w:t>
      </w:r>
      <w:r>
        <w:rPr>
          <w:color w:val="231F20"/>
          <w:spacing w:val="-6"/>
        </w:rPr>
        <w:t> </w:t>
      </w:r>
      <w:r>
        <w:rPr>
          <w:color w:val="231F20"/>
        </w:rPr>
        <w:t>Phật</w:t>
      </w:r>
      <w:r>
        <w:rPr>
          <w:color w:val="231F20"/>
          <w:spacing w:val="-7"/>
        </w:rPr>
        <w:t> </w:t>
      </w:r>
      <w:r>
        <w:rPr>
          <w:color w:val="231F20"/>
        </w:rPr>
        <w:t>nói:</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bảo</w:t>
      </w:r>
      <w:r>
        <w:rPr>
          <w:color w:val="231F20"/>
          <w:spacing w:val="-6"/>
        </w:rPr>
        <w:t> </w:t>
      </w:r>
      <w:r>
        <w:rPr>
          <w:color w:val="231F20"/>
        </w:rPr>
        <w:t>các</w:t>
      </w:r>
      <w:r>
        <w:rPr>
          <w:color w:val="231F20"/>
          <w:spacing w:val="-10"/>
        </w:rPr>
        <w:t> </w:t>
      </w:r>
      <w:r>
        <w:rPr>
          <w:color w:val="231F20"/>
        </w:rPr>
        <w:t>Tỳ- kheo: </w:t>
      </w:r>
      <w:r>
        <w:rPr>
          <w:color w:val="231F20"/>
          <w:spacing w:val="-7"/>
        </w:rPr>
        <w:t>“Ta </w:t>
      </w:r>
      <w:r>
        <w:rPr>
          <w:color w:val="231F20"/>
        </w:rPr>
        <w:t>nay sẽ nói về thể của bốn mươi bốn trí. Các ông đều nên nhất tâm lắng nghe”. Đức Phật nói kinh này nhưng không phân biệt rộng. Kinh Phật là chỗ dựa căn bản để tạo luận. Vì muốn phân biệt rộng nên tạo ra phần Luận </w:t>
      </w:r>
      <w:r>
        <w:rPr>
          <w:color w:val="231F20"/>
          <w:spacing w:val="-5"/>
        </w:rPr>
        <w:t>này.</w:t>
      </w:r>
    </w:p>
    <w:p>
      <w:pPr>
        <w:pStyle w:val="BodyText"/>
        <w:spacing w:line="276" w:lineRule="auto" w:before="131"/>
        <w:ind w:right="391"/>
      </w:pPr>
      <w:r>
        <w:rPr>
          <w:i/>
          <w:color w:val="231F20"/>
        </w:rPr>
        <w:t>Hỏi:</w:t>
      </w:r>
      <w:r>
        <w:rPr>
          <w:i/>
          <w:color w:val="231F20"/>
          <w:spacing w:val="-5"/>
        </w:rPr>
        <w:t> </w:t>
      </w:r>
      <w:r>
        <w:rPr>
          <w:color w:val="231F20"/>
        </w:rPr>
        <w:t>Nếu</w:t>
      </w:r>
      <w:r>
        <w:rPr>
          <w:color w:val="231F20"/>
          <w:spacing w:val="-5"/>
        </w:rPr>
        <w:t> </w:t>
      </w:r>
      <w:r>
        <w:rPr>
          <w:color w:val="231F20"/>
        </w:rPr>
        <w:t>kinh</w:t>
      </w:r>
      <w:r>
        <w:rPr>
          <w:color w:val="231F20"/>
          <w:spacing w:val="-4"/>
        </w:rPr>
        <w:t> </w:t>
      </w:r>
      <w:r>
        <w:rPr>
          <w:color w:val="231F20"/>
        </w:rPr>
        <w:t>Phật</w:t>
      </w:r>
      <w:r>
        <w:rPr>
          <w:color w:val="231F20"/>
          <w:spacing w:val="-5"/>
        </w:rPr>
        <w:t> </w:t>
      </w:r>
      <w:r>
        <w:rPr>
          <w:color w:val="231F20"/>
        </w:rPr>
        <w:t>là</w:t>
      </w:r>
      <w:r>
        <w:rPr>
          <w:color w:val="231F20"/>
          <w:spacing w:val="-4"/>
        </w:rPr>
        <w:t> </w:t>
      </w:r>
      <w:r>
        <w:rPr>
          <w:color w:val="231F20"/>
        </w:rPr>
        <w:t>chỗ</w:t>
      </w:r>
      <w:r>
        <w:rPr>
          <w:color w:val="231F20"/>
          <w:spacing w:val="-5"/>
        </w:rPr>
        <w:t> </w:t>
      </w:r>
      <w:r>
        <w:rPr>
          <w:color w:val="231F20"/>
        </w:rPr>
        <w:t>dựa</w:t>
      </w:r>
      <w:r>
        <w:rPr>
          <w:color w:val="231F20"/>
          <w:spacing w:val="-4"/>
        </w:rPr>
        <w:t> </w:t>
      </w:r>
      <w:r>
        <w:rPr>
          <w:color w:val="231F20"/>
        </w:rPr>
        <w:t>căn</w:t>
      </w:r>
      <w:r>
        <w:rPr>
          <w:color w:val="231F20"/>
          <w:spacing w:val="-5"/>
        </w:rPr>
        <w:t> </w:t>
      </w:r>
      <w:r>
        <w:rPr>
          <w:color w:val="231F20"/>
        </w:rPr>
        <w:t>bản</w:t>
      </w:r>
      <w:r>
        <w:rPr>
          <w:color w:val="231F20"/>
          <w:spacing w:val="-4"/>
        </w:rPr>
        <w:t> </w:t>
      </w:r>
      <w:r>
        <w:rPr>
          <w:color w:val="231F20"/>
        </w:rPr>
        <w:t>của</w:t>
      </w:r>
      <w:r>
        <w:rPr>
          <w:color w:val="231F20"/>
          <w:spacing w:val="-5"/>
        </w:rPr>
        <w:t> </w:t>
      </w:r>
      <w:r>
        <w:rPr>
          <w:color w:val="231F20"/>
        </w:rPr>
        <w:t>Luận</w:t>
      </w:r>
      <w:r>
        <w:rPr>
          <w:color w:val="231F20"/>
          <w:spacing w:val="-5"/>
        </w:rPr>
        <w:t> này,</w:t>
      </w:r>
      <w:r>
        <w:rPr>
          <w:color w:val="231F20"/>
          <w:spacing w:val="-4"/>
        </w:rPr>
        <w:t> </w:t>
      </w:r>
      <w:r>
        <w:rPr>
          <w:color w:val="231F20"/>
        </w:rPr>
        <w:t>thì</w:t>
      </w:r>
      <w:r>
        <w:rPr>
          <w:color w:val="231F20"/>
          <w:spacing w:val="-5"/>
        </w:rPr>
        <w:t> </w:t>
      </w:r>
      <w:r>
        <w:rPr>
          <w:color w:val="231F20"/>
        </w:rPr>
        <w:t>vì</w:t>
      </w:r>
      <w:r>
        <w:rPr>
          <w:color w:val="231F20"/>
          <w:spacing w:val="-4"/>
        </w:rPr>
        <w:t> </w:t>
      </w:r>
      <w:r>
        <w:rPr>
          <w:color w:val="231F20"/>
        </w:rPr>
        <w:t>sao Đức Thế Tôn giảng nói kinh</w:t>
      </w:r>
      <w:r>
        <w:rPr>
          <w:color w:val="231F20"/>
          <w:spacing w:val="-11"/>
        </w:rPr>
        <w:t> </w:t>
      </w:r>
      <w:r>
        <w:rPr>
          <w:color w:val="231F20"/>
        </w:rPr>
        <w:t>ấy?</w:t>
      </w:r>
    </w:p>
    <w:p>
      <w:pPr>
        <w:pStyle w:val="BodyText"/>
        <w:spacing w:line="276" w:lineRule="auto" w:before="127"/>
        <w:ind w:right="392"/>
      </w:pPr>
      <w:r>
        <w:rPr>
          <w:i/>
          <w:color w:val="231F20"/>
        </w:rPr>
        <w:t>Đáp: </w:t>
      </w:r>
      <w:r>
        <w:rPr>
          <w:color w:val="231F20"/>
        </w:rPr>
        <w:t>Đức Thế Tôn đã dùng môn của đạo phương tiện như thế nên đạt được đạo quả Chánh đẳng Chánh giác vô thượng.</w:t>
      </w:r>
    </w:p>
    <w:p>
      <w:pPr>
        <w:pStyle w:val="BodyText"/>
        <w:spacing w:line="276" w:lineRule="auto" w:before="127"/>
        <w:ind w:right="390"/>
      </w:pPr>
      <w:r>
        <w:rPr>
          <w:color w:val="231F20"/>
        </w:rPr>
        <w:t>Nay vì muốn dùng môn của đạo phương tiện </w:t>
      </w:r>
      <w:r>
        <w:rPr>
          <w:color w:val="231F20"/>
          <w:spacing w:val="-6"/>
        </w:rPr>
        <w:t>ấy, </w:t>
      </w:r>
      <w:r>
        <w:rPr>
          <w:color w:val="231F20"/>
        </w:rPr>
        <w:t>nhằm chỉ dạy các đệ tử: Các ông không bỏ môn của đạo phương tiện </w:t>
      </w:r>
      <w:r>
        <w:rPr>
          <w:color w:val="231F20"/>
          <w:spacing w:val="-6"/>
        </w:rPr>
        <w:t>ấy, </w:t>
      </w:r>
      <w:r>
        <w:rPr>
          <w:color w:val="231F20"/>
        </w:rPr>
        <w:t>thì </w:t>
      </w:r>
      <w:r>
        <w:rPr>
          <w:color w:val="231F20"/>
          <w:spacing w:val="-3"/>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lâu</w:t>
      </w:r>
      <w:r>
        <w:rPr>
          <w:color w:val="231F20"/>
          <w:spacing w:val="-14"/>
        </w:rPr>
        <w:t> </w:t>
      </w:r>
      <w:r>
        <w:rPr>
          <w:color w:val="231F20"/>
        </w:rPr>
        <w:t>sẽ</w:t>
      </w:r>
      <w:r>
        <w:rPr>
          <w:color w:val="231F20"/>
          <w:spacing w:val="-13"/>
        </w:rPr>
        <w:t> </w:t>
      </w:r>
      <w:r>
        <w:rPr>
          <w:color w:val="231F20"/>
        </w:rPr>
        <w:t>được</w:t>
      </w:r>
      <w:r>
        <w:rPr>
          <w:color w:val="231F20"/>
          <w:spacing w:val="-13"/>
        </w:rPr>
        <w:t> </w:t>
      </w:r>
      <w:r>
        <w:rPr>
          <w:color w:val="231F20"/>
        </w:rPr>
        <w:t>dứt</w:t>
      </w:r>
      <w:r>
        <w:rPr>
          <w:color w:val="231F20"/>
          <w:spacing w:val="-13"/>
        </w:rPr>
        <w:t> </w:t>
      </w:r>
      <w:r>
        <w:rPr>
          <w:color w:val="231F20"/>
        </w:rPr>
        <w:t>hết</w:t>
      </w:r>
      <w:r>
        <w:rPr>
          <w:color w:val="231F20"/>
          <w:spacing w:val="-13"/>
        </w:rPr>
        <w:t> </w:t>
      </w:r>
      <w:r>
        <w:rPr>
          <w:color w:val="231F20"/>
        </w:rPr>
        <w:t>lậu.</w:t>
      </w:r>
      <w:r>
        <w:rPr>
          <w:color w:val="231F20"/>
          <w:spacing w:val="-17"/>
        </w:rPr>
        <w:t> </w:t>
      </w:r>
      <w:r>
        <w:rPr>
          <w:color w:val="231F20"/>
        </w:rPr>
        <w:t>Ví</w:t>
      </w:r>
      <w:r>
        <w:rPr>
          <w:color w:val="231F20"/>
          <w:spacing w:val="-13"/>
        </w:rPr>
        <w:t> </w:t>
      </w:r>
      <w:r>
        <w:rPr>
          <w:color w:val="231F20"/>
        </w:rPr>
        <w:t>như</w:t>
      </w:r>
      <w:r>
        <w:rPr>
          <w:color w:val="231F20"/>
          <w:spacing w:val="-17"/>
        </w:rPr>
        <w:t> </w:t>
      </w:r>
      <w:r>
        <w:rPr>
          <w:color w:val="231F20"/>
        </w:rPr>
        <w:t>Trưởng</w:t>
      </w:r>
      <w:r>
        <w:rPr>
          <w:color w:val="231F20"/>
          <w:spacing w:val="-13"/>
        </w:rPr>
        <w:t> </w:t>
      </w:r>
      <w:r>
        <w:rPr>
          <w:color w:val="231F20"/>
        </w:rPr>
        <w:t>giả</w:t>
      </w:r>
      <w:r>
        <w:rPr>
          <w:color w:val="231F20"/>
          <w:spacing w:val="-13"/>
        </w:rPr>
        <w:t> </w:t>
      </w:r>
      <w:r>
        <w:rPr>
          <w:color w:val="231F20"/>
        </w:rPr>
        <w:t>giàu</w:t>
      </w:r>
      <w:r>
        <w:rPr>
          <w:color w:val="231F20"/>
          <w:spacing w:val="-13"/>
        </w:rPr>
        <w:t> </w:t>
      </w:r>
      <w:r>
        <w:rPr>
          <w:color w:val="231F20"/>
        </w:rPr>
        <w:t>sang</w:t>
      </w:r>
      <w:r>
        <w:rPr>
          <w:color w:val="231F20"/>
          <w:spacing w:val="-13"/>
        </w:rPr>
        <w:t> </w:t>
      </w:r>
      <w:r>
        <w:rPr>
          <w:color w:val="231F20"/>
        </w:rPr>
        <w:t>đã</w:t>
      </w:r>
      <w:r>
        <w:rPr>
          <w:color w:val="231F20"/>
          <w:spacing w:val="-13"/>
        </w:rPr>
        <w:t> </w:t>
      </w:r>
      <w:r>
        <w:rPr>
          <w:color w:val="231F20"/>
        </w:rPr>
        <w:t>dùng</w:t>
      </w:r>
      <w:r>
        <w:rPr>
          <w:color w:val="231F20"/>
          <w:spacing w:val="-13"/>
        </w:rPr>
        <w:t> </w:t>
      </w:r>
      <w:r>
        <w:rPr>
          <w:color w:val="231F20"/>
        </w:rPr>
        <w:t>phương tiện như thế để chứa nhóm của cải, vật dụng. Lại muốn đem </w:t>
      </w:r>
      <w:r>
        <w:rPr>
          <w:color w:val="231F20"/>
          <w:spacing w:val="-3"/>
        </w:rPr>
        <w:t>phương </w:t>
      </w:r>
      <w:r>
        <w:rPr>
          <w:color w:val="231F20"/>
        </w:rPr>
        <w:t>tiện ấy để dạy bảo đám con cháu: Các con cháu không nên lìa bỏ phương</w:t>
      </w:r>
      <w:r>
        <w:rPr>
          <w:color w:val="231F20"/>
          <w:spacing w:val="-14"/>
        </w:rPr>
        <w:t> </w:t>
      </w:r>
      <w:r>
        <w:rPr>
          <w:color w:val="231F20"/>
        </w:rPr>
        <w:t>tiện</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không</w:t>
      </w:r>
      <w:r>
        <w:rPr>
          <w:color w:val="231F20"/>
          <w:spacing w:val="-13"/>
        </w:rPr>
        <w:t> </w:t>
      </w:r>
      <w:r>
        <w:rPr>
          <w:color w:val="231F20"/>
        </w:rPr>
        <w:t>bao</w:t>
      </w:r>
      <w:r>
        <w:rPr>
          <w:color w:val="231F20"/>
          <w:spacing w:val="-13"/>
        </w:rPr>
        <w:t> </w:t>
      </w:r>
      <w:r>
        <w:rPr>
          <w:color w:val="231F20"/>
        </w:rPr>
        <w:t>lâu</w:t>
      </w:r>
      <w:r>
        <w:rPr>
          <w:color w:val="231F20"/>
          <w:spacing w:val="-13"/>
        </w:rPr>
        <w:t> </w:t>
      </w:r>
      <w:r>
        <w:rPr>
          <w:color w:val="231F20"/>
        </w:rPr>
        <w:t>sẽ</w:t>
      </w:r>
      <w:r>
        <w:rPr>
          <w:color w:val="231F20"/>
          <w:spacing w:val="-13"/>
        </w:rPr>
        <w:t> </w:t>
      </w:r>
      <w:r>
        <w:rPr>
          <w:color w:val="231F20"/>
        </w:rPr>
        <w:t>được</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của</w:t>
      </w:r>
      <w:r>
        <w:rPr>
          <w:color w:val="231F20"/>
          <w:spacing w:val="-13"/>
        </w:rPr>
        <w:t> </w:t>
      </w:r>
      <w:r>
        <w:rPr>
          <w:color w:val="231F20"/>
        </w:rPr>
        <w:t>cải</w:t>
      </w:r>
      <w:r>
        <w:rPr>
          <w:color w:val="231F20"/>
          <w:spacing w:val="-13"/>
        </w:rPr>
        <w:t> </w:t>
      </w:r>
      <w:r>
        <w:rPr>
          <w:color w:val="231F20"/>
        </w:rPr>
        <w:t>vật</w:t>
      </w:r>
      <w:r>
        <w:rPr>
          <w:color w:val="231F20"/>
          <w:spacing w:val="-13"/>
        </w:rPr>
        <w:t> </w:t>
      </w:r>
      <w:r>
        <w:rPr>
          <w:color w:val="231F20"/>
        </w:rPr>
        <w:t>báu. Sự việc kia cũng như</w:t>
      </w:r>
      <w:r>
        <w:rPr>
          <w:color w:val="231F20"/>
          <w:spacing w:val="-2"/>
        </w:rPr>
        <w:t> </w:t>
      </w:r>
      <w:r>
        <w:rPr>
          <w:color w:val="231F20"/>
        </w:rPr>
        <w:t>thế.</w:t>
      </w:r>
    </w:p>
    <w:p>
      <w:pPr>
        <w:pStyle w:val="BodyText"/>
        <w:spacing w:line="268" w:lineRule="auto" w:before="113"/>
        <w:ind w:left="393" w:right="106"/>
      </w:pPr>
      <w:r>
        <w:rPr>
          <w:color w:val="231F20"/>
        </w:rPr>
        <w:t>Thế nào là Thể của bốn mươi bốn trí? Là Thể của trí nhận </w:t>
      </w:r>
      <w:r>
        <w:rPr>
          <w:color w:val="231F20"/>
          <w:spacing w:val="-3"/>
        </w:rPr>
        <w:t>biết </w:t>
      </w:r>
      <w:r>
        <w:rPr>
          <w:color w:val="231F20"/>
        </w:rPr>
        <w:t>già chết là một. Thể của trí nhận biết tập của già chết là hai. Thể</w:t>
      </w:r>
      <w:r>
        <w:rPr>
          <w:color w:val="231F20"/>
          <w:spacing w:val="-26"/>
        </w:rPr>
        <w:t> </w:t>
      </w:r>
      <w:r>
        <w:rPr>
          <w:color w:val="231F20"/>
        </w:rPr>
        <w:t>của 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diệt</w:t>
      </w:r>
      <w:r>
        <w:rPr>
          <w:color w:val="231F20"/>
          <w:spacing w:val="-6"/>
        </w:rPr>
        <w:t> </w:t>
      </w:r>
      <w:r>
        <w:rPr>
          <w:color w:val="231F20"/>
        </w:rPr>
        <w:t>của</w:t>
      </w:r>
      <w:r>
        <w:rPr>
          <w:color w:val="231F20"/>
          <w:spacing w:val="-6"/>
        </w:rPr>
        <w:t> </w:t>
      </w:r>
      <w:r>
        <w:rPr>
          <w:color w:val="231F20"/>
        </w:rPr>
        <w:t>già</w:t>
      </w:r>
      <w:r>
        <w:rPr>
          <w:color w:val="231F20"/>
          <w:spacing w:val="-6"/>
        </w:rPr>
        <w:t> </w:t>
      </w:r>
      <w:r>
        <w:rPr>
          <w:color w:val="231F20"/>
        </w:rPr>
        <w:t>chết</w:t>
      </w:r>
      <w:r>
        <w:rPr>
          <w:color w:val="231F20"/>
          <w:spacing w:val="-6"/>
        </w:rPr>
        <w:t> </w:t>
      </w:r>
      <w:r>
        <w:rPr>
          <w:color w:val="231F20"/>
        </w:rPr>
        <w:t>là</w:t>
      </w:r>
      <w:r>
        <w:rPr>
          <w:color w:val="231F20"/>
          <w:spacing w:val="-6"/>
        </w:rPr>
        <w:t> </w:t>
      </w:r>
      <w:r>
        <w:rPr>
          <w:color w:val="231F20"/>
        </w:rPr>
        <w:t>ba.</w:t>
      </w:r>
      <w:r>
        <w:rPr>
          <w:color w:val="231F20"/>
          <w:spacing w:val="-11"/>
        </w:rPr>
        <w:t> </w:t>
      </w:r>
      <w:r>
        <w:rPr>
          <w:color w:val="231F20"/>
        </w:rPr>
        <w:t>Thể</w:t>
      </w:r>
      <w:r>
        <w:rPr>
          <w:color w:val="231F20"/>
          <w:spacing w:val="-5"/>
        </w:rPr>
        <w:t> </w:t>
      </w:r>
      <w:r>
        <w:rPr>
          <w:color w:val="231F20"/>
        </w:rPr>
        <w:t>của</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spacing w:val="-4"/>
        </w:rPr>
        <w:t>của </w:t>
      </w:r>
      <w:r>
        <w:rPr>
          <w:color w:val="231F20"/>
        </w:rPr>
        <w:t>già chết là bốn. Thể của trí nhận biết nhân già chết có bốn. Cho đến Thể của trí nhận biết hành cũng có bốn. Mười một nhân bốn tức có Thể của bốn mươi bốn trí.</w:t>
      </w:r>
    </w:p>
    <w:p>
      <w:pPr>
        <w:pStyle w:val="BodyText"/>
        <w:spacing w:before="115"/>
        <w:ind w:left="960" w:firstLine="0"/>
      </w:pPr>
      <w:r>
        <w:rPr>
          <w:i/>
          <w:color w:val="231F20"/>
        </w:rPr>
        <w:t>Hỏi: </w:t>
      </w:r>
      <w:r>
        <w:rPr>
          <w:color w:val="231F20"/>
        </w:rPr>
        <w:t>Vì sao không nói Thể của trí nhận biết vô minh?</w:t>
      </w:r>
    </w:p>
    <w:p>
      <w:pPr>
        <w:pStyle w:val="BodyText"/>
        <w:spacing w:line="268" w:lineRule="auto" w:before="145"/>
        <w:ind w:left="393" w:right="108"/>
      </w:pPr>
      <w:r>
        <w:rPr>
          <w:i/>
          <w:color w:val="231F20"/>
        </w:rPr>
        <w:t>Đáp: </w:t>
      </w:r>
      <w:r>
        <w:rPr>
          <w:color w:val="231F20"/>
        </w:rPr>
        <w:t>Tức nên nói nhưng không nói, phải biết là nghĩa này nêu giảng chưa trọn vẹn.</w:t>
      </w:r>
    </w:p>
    <w:p>
      <w:pPr>
        <w:pStyle w:val="BodyText"/>
        <w:spacing w:line="268" w:lineRule="auto" w:before="110"/>
        <w:ind w:left="393" w:right="107"/>
      </w:pPr>
      <w:r>
        <w:rPr>
          <w:color w:val="231F20"/>
        </w:rPr>
        <w:t>Lại nữa, nếu là hữu của chi hữu dùng làm nhân thì nói là Thể của</w:t>
      </w:r>
      <w:r>
        <w:rPr>
          <w:color w:val="231F20"/>
          <w:spacing w:val="-15"/>
        </w:rPr>
        <w:t> </w:t>
      </w:r>
      <w:r>
        <w:rPr>
          <w:color w:val="231F20"/>
        </w:rPr>
        <w:t>trí.</w:t>
      </w:r>
      <w:r>
        <w:rPr>
          <w:color w:val="231F20"/>
          <w:spacing w:val="-18"/>
        </w:rPr>
        <w:t> </w:t>
      </w:r>
      <w:r>
        <w:rPr>
          <w:color w:val="231F20"/>
        </w:rPr>
        <w:t>Vô</w:t>
      </w:r>
      <w:r>
        <w:rPr>
          <w:color w:val="231F20"/>
          <w:spacing w:val="-14"/>
        </w:rPr>
        <w:t> </w:t>
      </w:r>
      <w:r>
        <w:rPr>
          <w:color w:val="231F20"/>
        </w:rPr>
        <w:t>minh</w:t>
      </w:r>
      <w:r>
        <w:rPr>
          <w:color w:val="231F20"/>
          <w:spacing w:val="-14"/>
        </w:rPr>
        <w:t> </w:t>
      </w:r>
      <w:r>
        <w:rPr>
          <w:color w:val="231F20"/>
        </w:rPr>
        <w:t>tuy</w:t>
      </w:r>
      <w:r>
        <w:rPr>
          <w:color w:val="231F20"/>
          <w:spacing w:val="-14"/>
        </w:rPr>
        <w:t> </w:t>
      </w:r>
      <w:r>
        <w:rPr>
          <w:color w:val="231F20"/>
        </w:rPr>
        <w:t>là</w:t>
      </w:r>
      <w:r>
        <w:rPr>
          <w:color w:val="231F20"/>
          <w:spacing w:val="-14"/>
        </w:rPr>
        <w:t> </w:t>
      </w:r>
      <w:r>
        <w:rPr>
          <w:color w:val="231F20"/>
        </w:rPr>
        <w:t>hữu</w:t>
      </w:r>
      <w:r>
        <w:rPr>
          <w:color w:val="231F20"/>
          <w:spacing w:val="-14"/>
        </w:rPr>
        <w:t> </w:t>
      </w:r>
      <w:r>
        <w:rPr>
          <w:color w:val="231F20"/>
        </w:rPr>
        <w:t>của</w:t>
      </w:r>
      <w:r>
        <w:rPr>
          <w:color w:val="231F20"/>
          <w:spacing w:val="-14"/>
        </w:rPr>
        <w:t> </w:t>
      </w:r>
      <w:r>
        <w:rPr>
          <w:color w:val="231F20"/>
        </w:rPr>
        <w:t>chi</w:t>
      </w:r>
      <w:r>
        <w:rPr>
          <w:color w:val="231F20"/>
          <w:spacing w:val="-14"/>
        </w:rPr>
        <w:t> </w:t>
      </w:r>
      <w:r>
        <w:rPr>
          <w:color w:val="231F20"/>
        </w:rPr>
        <w:t>hữu,</w:t>
      </w:r>
      <w:r>
        <w:rPr>
          <w:color w:val="231F20"/>
          <w:spacing w:val="-14"/>
        </w:rPr>
        <w:t> </w:t>
      </w:r>
      <w:r>
        <w:rPr>
          <w:color w:val="231F20"/>
        </w:rPr>
        <w:t>nhưng</w:t>
      </w:r>
      <w:r>
        <w:rPr>
          <w:color w:val="231F20"/>
          <w:spacing w:val="-14"/>
        </w:rPr>
        <w:t> </w:t>
      </w:r>
      <w:r>
        <w:rPr>
          <w:color w:val="231F20"/>
        </w:rPr>
        <w:t>không</w:t>
      </w:r>
      <w:r>
        <w:rPr>
          <w:color w:val="231F20"/>
          <w:spacing w:val="-14"/>
        </w:rPr>
        <w:t> </w:t>
      </w:r>
      <w:r>
        <w:rPr>
          <w:color w:val="231F20"/>
        </w:rPr>
        <w:t>dùng</w:t>
      </w:r>
      <w:r>
        <w:rPr>
          <w:color w:val="231F20"/>
          <w:spacing w:val="-14"/>
        </w:rPr>
        <w:t> </w:t>
      </w:r>
      <w:r>
        <w:rPr>
          <w:color w:val="231F20"/>
        </w:rPr>
        <w:t>làm</w:t>
      </w:r>
      <w:r>
        <w:rPr>
          <w:color w:val="231F20"/>
          <w:spacing w:val="-14"/>
        </w:rPr>
        <w:t> </w:t>
      </w:r>
      <w:r>
        <w:rPr>
          <w:color w:val="231F20"/>
        </w:rPr>
        <w:t>nhân.</w:t>
      </w:r>
    </w:p>
    <w:p>
      <w:pPr>
        <w:pStyle w:val="BodyText"/>
        <w:spacing w:line="268" w:lineRule="auto" w:before="110"/>
        <w:ind w:left="393" w:right="106"/>
      </w:pPr>
      <w:r>
        <w:rPr>
          <w:color w:val="231F20"/>
        </w:rPr>
        <w:t>Lại nữa, có bốn pháp nên lập làm Thể của trí. Vô minh chỉ có nghĩa của ba pháp, thế nên không lập.</w:t>
      </w:r>
    </w:p>
    <w:p>
      <w:pPr>
        <w:pStyle w:val="BodyText"/>
        <w:spacing w:line="268" w:lineRule="auto" w:before="110"/>
        <w:ind w:left="393" w:right="106"/>
      </w:pPr>
      <w:r>
        <w:rPr>
          <w:color w:val="231F20"/>
          <w:spacing w:val="-4"/>
        </w:rPr>
        <w:t>Trí</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già</w:t>
      </w:r>
      <w:r>
        <w:rPr>
          <w:color w:val="231F20"/>
          <w:spacing w:val="-7"/>
        </w:rPr>
        <w:t> </w:t>
      </w:r>
      <w:r>
        <w:rPr>
          <w:color w:val="231F20"/>
        </w:rPr>
        <w:t>chết</w:t>
      </w:r>
      <w:r>
        <w:rPr>
          <w:color w:val="231F20"/>
          <w:spacing w:val="-7"/>
        </w:rPr>
        <w:t> </w:t>
      </w:r>
      <w:r>
        <w:rPr>
          <w:color w:val="231F20"/>
        </w:rPr>
        <w:t>là</w:t>
      </w:r>
      <w:r>
        <w:rPr>
          <w:color w:val="231F20"/>
          <w:spacing w:val="-7"/>
        </w:rPr>
        <w:t> </w:t>
      </w:r>
      <w:r>
        <w:rPr>
          <w:color w:val="231F20"/>
        </w:rPr>
        <w:t>bốn</w:t>
      </w:r>
      <w:r>
        <w:rPr>
          <w:color w:val="231F20"/>
          <w:spacing w:val="-7"/>
        </w:rPr>
        <w:t> </w:t>
      </w:r>
      <w:r>
        <w:rPr>
          <w:color w:val="231F20"/>
        </w:rPr>
        <w:t>trí:</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tỷ</w:t>
      </w:r>
      <w:r>
        <w:rPr>
          <w:color w:val="231F20"/>
          <w:spacing w:val="-7"/>
        </w:rPr>
        <w:t> </w:t>
      </w:r>
      <w:r>
        <w:rPr>
          <w:color w:val="231F20"/>
        </w:rPr>
        <w:t>trí,</w:t>
      </w:r>
      <w:r>
        <w:rPr>
          <w:color w:val="231F20"/>
          <w:spacing w:val="-7"/>
        </w:rPr>
        <w:t> </w:t>
      </w:r>
      <w:r>
        <w:rPr>
          <w:color w:val="231F20"/>
        </w:rPr>
        <w:t>khổ</w:t>
      </w:r>
      <w:r>
        <w:rPr>
          <w:color w:val="231F20"/>
          <w:spacing w:val="-7"/>
        </w:rPr>
        <w:t> </w:t>
      </w:r>
      <w:r>
        <w:rPr>
          <w:color w:val="231F20"/>
        </w:rPr>
        <w:t>trí,</w:t>
      </w:r>
      <w:r>
        <w:rPr>
          <w:color w:val="231F20"/>
          <w:spacing w:val="-7"/>
        </w:rPr>
        <w:t> </w:t>
      </w:r>
      <w:r>
        <w:rPr>
          <w:color w:val="231F20"/>
        </w:rPr>
        <w:t>đẳng</w:t>
      </w:r>
      <w:r>
        <w:rPr>
          <w:color w:val="231F20"/>
          <w:spacing w:val="-7"/>
        </w:rPr>
        <w:t> </w:t>
      </w:r>
      <w:r>
        <w:rPr>
          <w:color w:val="231F20"/>
        </w:rPr>
        <w:t>trí. </w:t>
      </w:r>
      <w:r>
        <w:rPr>
          <w:color w:val="231F20"/>
          <w:spacing w:val="-4"/>
        </w:rPr>
        <w:t>Trí </w:t>
      </w:r>
      <w:r>
        <w:rPr>
          <w:color w:val="231F20"/>
        </w:rPr>
        <w:t>nhận biết tập của già chết là bốn trí: Pháp trí, tỷ trí, tập trí, đẳng trí. </w:t>
      </w:r>
      <w:r>
        <w:rPr>
          <w:color w:val="231F20"/>
          <w:spacing w:val="-4"/>
        </w:rPr>
        <w:t>Trí </w:t>
      </w:r>
      <w:r>
        <w:rPr>
          <w:color w:val="231F20"/>
        </w:rPr>
        <w:t>nhận biết diệt của già chết là bốn trí: Pháp trí, tỷ trí, diệt trí, đẳng trí. </w:t>
      </w:r>
      <w:r>
        <w:rPr>
          <w:color w:val="231F20"/>
          <w:spacing w:val="-4"/>
        </w:rPr>
        <w:t>Trí </w:t>
      </w:r>
      <w:r>
        <w:rPr>
          <w:color w:val="231F20"/>
        </w:rPr>
        <w:t>nhận biết diệt đạo của già chết là bốn trí: Pháp trí, tỷ</w:t>
      </w:r>
      <w:r>
        <w:rPr>
          <w:color w:val="231F20"/>
          <w:spacing w:val="-34"/>
        </w:rPr>
        <w:t> </w:t>
      </w:r>
      <w:r>
        <w:rPr>
          <w:color w:val="231F20"/>
        </w:rPr>
        <w:t>trí, đạo trí, đẳng trí.</w:t>
      </w:r>
    </w:p>
    <w:p>
      <w:pPr>
        <w:pStyle w:val="BodyText"/>
        <w:spacing w:line="268" w:lineRule="auto" w:before="113"/>
        <w:ind w:left="393" w:right="107"/>
      </w:pPr>
      <w:r>
        <w:rPr>
          <w:color w:val="231F20"/>
        </w:rPr>
        <w:t>Như nhận biết già chết có mười sáu trí, cho đến nhận biết</w:t>
      </w:r>
      <w:r>
        <w:rPr>
          <w:color w:val="231F20"/>
          <w:spacing w:val="-30"/>
        </w:rPr>
        <w:t> </w:t>
      </w:r>
      <w:r>
        <w:rPr>
          <w:color w:val="231F20"/>
        </w:rPr>
        <w:t>hành cũng</w:t>
      </w:r>
      <w:r>
        <w:rPr>
          <w:color w:val="231F20"/>
          <w:spacing w:val="-5"/>
        </w:rPr>
        <w:t> </w:t>
      </w:r>
      <w:r>
        <w:rPr>
          <w:color w:val="231F20"/>
        </w:rPr>
        <w:t>có</w:t>
      </w:r>
      <w:r>
        <w:rPr>
          <w:color w:val="231F20"/>
          <w:spacing w:val="-5"/>
        </w:rPr>
        <w:t> </w:t>
      </w:r>
      <w:r>
        <w:rPr>
          <w:color w:val="231F20"/>
        </w:rPr>
        <w:t>mười</w:t>
      </w:r>
      <w:r>
        <w:rPr>
          <w:color w:val="231F20"/>
          <w:spacing w:val="-4"/>
        </w:rPr>
        <w:t> </w:t>
      </w:r>
      <w:r>
        <w:rPr>
          <w:color w:val="231F20"/>
        </w:rPr>
        <w:t>sáu</w:t>
      </w:r>
      <w:r>
        <w:rPr>
          <w:color w:val="231F20"/>
          <w:spacing w:val="-5"/>
        </w:rPr>
        <w:t> </w:t>
      </w:r>
      <w:r>
        <w:rPr>
          <w:color w:val="231F20"/>
        </w:rPr>
        <w:t>trí.</w:t>
      </w:r>
      <w:r>
        <w:rPr>
          <w:color w:val="231F20"/>
          <w:spacing w:val="-4"/>
        </w:rPr>
        <w:t> </w:t>
      </w:r>
      <w:r>
        <w:rPr>
          <w:color w:val="231F20"/>
        </w:rPr>
        <w:t>Nếu</w:t>
      </w:r>
      <w:r>
        <w:rPr>
          <w:color w:val="231F20"/>
          <w:spacing w:val="-6"/>
        </w:rPr>
        <w:t> </w:t>
      </w:r>
      <w:r>
        <w:rPr>
          <w:color w:val="231F20"/>
        </w:rPr>
        <w:t>phân</w:t>
      </w:r>
      <w:r>
        <w:rPr>
          <w:color w:val="231F20"/>
          <w:spacing w:val="-5"/>
        </w:rPr>
        <w:t> </w:t>
      </w:r>
      <w:r>
        <w:rPr>
          <w:color w:val="231F20"/>
        </w:rPr>
        <w:t>biệt</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thân,</w:t>
      </w:r>
      <w:r>
        <w:rPr>
          <w:color w:val="231F20"/>
          <w:spacing w:val="-5"/>
        </w:rPr>
        <w:t> </w:t>
      </w:r>
      <w:r>
        <w:rPr>
          <w:color w:val="231F20"/>
        </w:rPr>
        <w:t>cùng</w:t>
      </w:r>
      <w:r>
        <w:rPr>
          <w:color w:val="231F20"/>
          <w:spacing w:val="-4"/>
        </w:rPr>
        <w:t> </w:t>
      </w:r>
      <w:r>
        <w:rPr>
          <w:color w:val="231F20"/>
        </w:rPr>
        <w:t>do</w:t>
      </w:r>
      <w:r>
        <w:rPr>
          <w:color w:val="231F20"/>
          <w:spacing w:val="-5"/>
        </w:rPr>
        <w:t> </w:t>
      </w:r>
      <w:r>
        <w:rPr>
          <w:color w:val="231F20"/>
        </w:rPr>
        <w:t>sát-na</w:t>
      </w:r>
      <w:r>
        <w:rPr>
          <w:color w:val="231F20"/>
          <w:spacing w:val="-6"/>
        </w:rPr>
        <w:t> </w:t>
      </w:r>
      <w:r>
        <w:rPr>
          <w:color w:val="231F20"/>
        </w:rPr>
        <w:t>thì</w:t>
      </w:r>
      <w:r>
        <w:rPr>
          <w:color w:val="231F20"/>
          <w:spacing w:val="-4"/>
        </w:rPr>
        <w:t> </w:t>
      </w:r>
      <w:r>
        <w:rPr>
          <w:color w:val="231F20"/>
        </w:rPr>
        <w:t>có vô lượng, vô biên. Trong đây vì dùng chi hữu, dùng đế, dùng đối </w:t>
      </w:r>
      <w:r>
        <w:rPr>
          <w:color w:val="231F20"/>
          <w:spacing w:val="-4"/>
        </w:rPr>
        <w:t>trị, </w:t>
      </w:r>
      <w:r>
        <w:rPr>
          <w:color w:val="231F20"/>
        </w:rPr>
        <w:t>nên có Thể của bốn mươi bốn</w:t>
      </w:r>
      <w:r>
        <w:rPr>
          <w:color w:val="231F20"/>
          <w:spacing w:val="-5"/>
        </w:rPr>
        <w:t> </w:t>
      </w:r>
      <w:r>
        <w:rPr>
          <w:color w:val="231F20"/>
        </w:rPr>
        <w:t>trí.</w:t>
      </w:r>
    </w:p>
    <w:p>
      <w:pPr>
        <w:pStyle w:val="BodyText"/>
        <w:spacing w:line="268" w:lineRule="auto" w:before="112"/>
        <w:ind w:left="393" w:right="107"/>
      </w:pPr>
      <w:r>
        <w:rPr>
          <w:i/>
          <w:color w:val="231F20"/>
        </w:rPr>
        <w:t>Hỏi:</w:t>
      </w:r>
      <w:r>
        <w:rPr>
          <w:i/>
          <w:color w:val="231F20"/>
          <w:spacing w:val="-15"/>
        </w:rPr>
        <w:t> </w:t>
      </w:r>
      <w:r>
        <w:rPr>
          <w:color w:val="231F20"/>
        </w:rPr>
        <w:t>Thể</w:t>
      </w:r>
      <w:r>
        <w:rPr>
          <w:color w:val="231F20"/>
          <w:spacing w:val="-10"/>
        </w:rPr>
        <w:t> </w:t>
      </w:r>
      <w:r>
        <w:rPr>
          <w:color w:val="231F20"/>
        </w:rPr>
        <w:t>của</w:t>
      </w:r>
      <w:r>
        <w:rPr>
          <w:color w:val="231F20"/>
          <w:spacing w:val="-10"/>
        </w:rPr>
        <w:t> </w:t>
      </w:r>
      <w:r>
        <w:rPr>
          <w:color w:val="231F20"/>
        </w:rPr>
        <w:t>bốn</w:t>
      </w:r>
      <w:r>
        <w:rPr>
          <w:color w:val="231F20"/>
          <w:spacing w:val="-10"/>
        </w:rPr>
        <w:t> </w:t>
      </w:r>
      <w:r>
        <w:rPr>
          <w:color w:val="231F20"/>
        </w:rPr>
        <w:t>mươi</w:t>
      </w:r>
      <w:r>
        <w:rPr>
          <w:color w:val="231F20"/>
          <w:spacing w:val="-10"/>
        </w:rPr>
        <w:t> </w:t>
      </w:r>
      <w:r>
        <w:rPr>
          <w:color w:val="231F20"/>
        </w:rPr>
        <w:t>bốn</w:t>
      </w:r>
      <w:r>
        <w:rPr>
          <w:color w:val="231F20"/>
          <w:spacing w:val="-10"/>
        </w:rPr>
        <w:t> </w:t>
      </w:r>
      <w:r>
        <w:rPr>
          <w:color w:val="231F20"/>
        </w:rPr>
        <w:t>trí</w:t>
      </w:r>
      <w:r>
        <w:rPr>
          <w:color w:val="231F20"/>
          <w:spacing w:val="-10"/>
        </w:rPr>
        <w:t> </w:t>
      </w:r>
      <w:r>
        <w:rPr>
          <w:color w:val="231F20"/>
          <w:spacing w:val="-5"/>
        </w:rPr>
        <w:t>này,</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 bao nhiêu thứ ở vị lai, bao nhiêu thứ ở hiện tại?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Hoặc ở quá khứ, hoặc ở vị lai, hoặc ở hiện tại.</w:t>
      </w:r>
    </w:p>
    <w:p>
      <w:pPr>
        <w:pStyle w:val="BodyText"/>
        <w:spacing w:line="268" w:lineRule="auto" w:before="145"/>
        <w:ind w:right="391"/>
      </w:pPr>
      <w:r>
        <w:rPr>
          <w:i/>
          <w:color w:val="231F20"/>
        </w:rPr>
        <w:t>Hỏi:</w:t>
      </w:r>
      <w:r>
        <w:rPr>
          <w:i/>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7"/>
        </w:rPr>
        <w:t> </w:t>
      </w:r>
      <w:r>
        <w:rPr>
          <w:color w:val="231F20"/>
        </w:rPr>
        <w:t>duyên nơi vị lai, bao nhiêu thứ duyên nơi hiện tại?</w:t>
      </w:r>
    </w:p>
    <w:p>
      <w:pPr>
        <w:pStyle w:val="BodyText"/>
        <w:spacing w:line="268" w:lineRule="auto" w:before="110"/>
        <w:ind w:right="390"/>
      </w:pPr>
      <w:r>
        <w:rPr>
          <w:i/>
          <w:color w:val="231F20"/>
        </w:rPr>
        <w:t>Đáp:</w:t>
      </w:r>
      <w:r>
        <w:rPr>
          <w:i/>
          <w:color w:val="231F20"/>
          <w:spacing w:val="-12"/>
        </w:rPr>
        <w:t> </w:t>
      </w:r>
      <w:r>
        <w:rPr>
          <w:color w:val="231F20"/>
        </w:rPr>
        <w:t>Có</w:t>
      </w:r>
      <w:r>
        <w:rPr>
          <w:color w:val="231F20"/>
          <w:spacing w:val="-11"/>
        </w:rPr>
        <w:t> </w:t>
      </w:r>
      <w:r>
        <w:rPr>
          <w:color w:val="231F20"/>
        </w:rPr>
        <w:t>ba</w:t>
      </w:r>
      <w:r>
        <w:rPr>
          <w:color w:val="231F20"/>
          <w:spacing w:val="-12"/>
        </w:rPr>
        <w:t> </w:t>
      </w:r>
      <w:r>
        <w:rPr>
          <w:color w:val="231F20"/>
        </w:rPr>
        <w:t>mươi</w:t>
      </w:r>
      <w:r>
        <w:rPr>
          <w:color w:val="231F20"/>
          <w:spacing w:val="-11"/>
        </w:rPr>
        <w:t> </w:t>
      </w:r>
      <w:r>
        <w:rPr>
          <w:color w:val="231F20"/>
        </w:rPr>
        <w:t>ba</w:t>
      </w:r>
      <w:r>
        <w:rPr>
          <w:color w:val="231F20"/>
          <w:spacing w:val="-12"/>
        </w:rPr>
        <w:t> </w:t>
      </w:r>
      <w:r>
        <w:rPr>
          <w:color w:val="231F20"/>
        </w:rPr>
        <w:t>thứ</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ba</w:t>
      </w:r>
      <w:r>
        <w:rPr>
          <w:color w:val="231F20"/>
          <w:spacing w:val="-12"/>
        </w:rPr>
        <w:t> </w:t>
      </w:r>
      <w:r>
        <w:rPr>
          <w:color w:val="231F20"/>
        </w:rPr>
        <w:t>đời.</w:t>
      </w:r>
      <w:r>
        <w:rPr>
          <w:color w:val="231F20"/>
          <w:spacing w:val="-11"/>
        </w:rPr>
        <w:t> </w:t>
      </w:r>
      <w:r>
        <w:rPr>
          <w:color w:val="231F20"/>
        </w:rPr>
        <w:t>Mười</w:t>
      </w:r>
      <w:r>
        <w:rPr>
          <w:color w:val="231F20"/>
          <w:spacing w:val="-11"/>
        </w:rPr>
        <w:t> </w:t>
      </w:r>
      <w:r>
        <w:rPr>
          <w:color w:val="231F20"/>
        </w:rPr>
        <w:t>một</w:t>
      </w:r>
      <w:r>
        <w:rPr>
          <w:color w:val="231F20"/>
          <w:spacing w:val="-12"/>
        </w:rPr>
        <w:t> </w:t>
      </w:r>
      <w:r>
        <w:rPr>
          <w:color w:val="231F20"/>
        </w:rPr>
        <w:t>thứ</w:t>
      </w:r>
      <w:r>
        <w:rPr>
          <w:color w:val="231F20"/>
          <w:spacing w:val="-11"/>
        </w:rPr>
        <w:t> </w:t>
      </w:r>
      <w:r>
        <w:rPr>
          <w:color w:val="231F20"/>
        </w:rPr>
        <w:t>duyên nơi</w:t>
      </w:r>
      <w:r>
        <w:rPr>
          <w:color w:val="231F20"/>
          <w:spacing w:val="-6"/>
        </w:rPr>
        <w:t> </w:t>
      </w:r>
      <w:r>
        <w:rPr>
          <w:color w:val="231F20"/>
        </w:rPr>
        <w:t>pháp</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đời.</w:t>
      </w:r>
      <w:r>
        <w:rPr>
          <w:color w:val="231F20"/>
          <w:spacing w:val="-5"/>
        </w:rPr>
        <w:t> </w:t>
      </w:r>
      <w:r>
        <w:rPr>
          <w:color w:val="231F20"/>
        </w:rPr>
        <w:t>Nếu</w:t>
      </w:r>
      <w:r>
        <w:rPr>
          <w:color w:val="231F20"/>
          <w:spacing w:val="-6"/>
        </w:rPr>
        <w:t> </w:t>
      </w:r>
      <w:r>
        <w:rPr>
          <w:color w:val="231F20"/>
        </w:rPr>
        <w:t>như</w:t>
      </w:r>
      <w:r>
        <w:rPr>
          <w:color w:val="231F20"/>
          <w:spacing w:val="-5"/>
        </w:rPr>
        <w:t> </w:t>
      </w:r>
      <w:r>
        <w:rPr>
          <w:color w:val="231F20"/>
        </w:rPr>
        <w:t>nơi</w:t>
      </w:r>
      <w:r>
        <w:rPr>
          <w:color w:val="231F20"/>
          <w:spacing w:val="-6"/>
        </w:rPr>
        <w:t> </w:t>
      </w:r>
      <w:r>
        <w:rPr>
          <w:color w:val="231F20"/>
        </w:rPr>
        <w:t>Kiền</w:t>
      </w:r>
      <w:r>
        <w:rPr>
          <w:color w:val="231F20"/>
          <w:spacing w:val="-5"/>
        </w:rPr>
        <w:t> </w:t>
      </w:r>
      <w:r>
        <w:rPr>
          <w:color w:val="231F20"/>
        </w:rPr>
        <w:t>Độ</w:t>
      </w:r>
      <w:r>
        <w:rPr>
          <w:color w:val="231F20"/>
          <w:spacing w:val="-10"/>
        </w:rPr>
        <w:t> </w:t>
      </w:r>
      <w:r>
        <w:rPr>
          <w:color w:val="231F20"/>
        </w:rPr>
        <w:t>Tạp</w:t>
      </w:r>
      <w:r>
        <w:rPr>
          <w:color w:val="231F20"/>
          <w:spacing w:val="-6"/>
        </w:rPr>
        <w:t> </w:t>
      </w:r>
      <w:r>
        <w:rPr>
          <w:color w:val="231F20"/>
        </w:rPr>
        <w:t>nói</w:t>
      </w:r>
      <w:r>
        <w:rPr>
          <w:color w:val="231F20"/>
          <w:spacing w:val="-5"/>
        </w:rPr>
        <w:t> </w:t>
      </w:r>
      <w:r>
        <w:rPr>
          <w:color w:val="231F20"/>
        </w:rPr>
        <w:t>thì</w:t>
      </w:r>
      <w:r>
        <w:rPr>
          <w:color w:val="231F20"/>
          <w:spacing w:val="-6"/>
        </w:rPr>
        <w:t> </w:t>
      </w:r>
      <w:r>
        <w:rPr>
          <w:color w:val="231F20"/>
        </w:rPr>
        <w:t>có</w:t>
      </w:r>
      <w:r>
        <w:rPr>
          <w:color w:val="231F20"/>
          <w:spacing w:val="-5"/>
        </w:rPr>
        <w:t> </w:t>
      </w:r>
      <w:r>
        <w:rPr>
          <w:color w:val="231F20"/>
        </w:rPr>
        <w:t>ba</w:t>
      </w:r>
      <w:r>
        <w:rPr>
          <w:color w:val="231F20"/>
          <w:spacing w:val="-5"/>
        </w:rPr>
        <w:t> </w:t>
      </w:r>
      <w:r>
        <w:rPr>
          <w:color w:val="231F20"/>
        </w:rPr>
        <w:t>thứ duyên nơi quá khứ, đó là nhận biết hành, nhận biết hành tập, </w:t>
      </w:r>
      <w:r>
        <w:rPr>
          <w:color w:val="231F20"/>
          <w:spacing w:val="-4"/>
        </w:rPr>
        <w:t>nhận </w:t>
      </w:r>
      <w:r>
        <w:rPr>
          <w:color w:val="231F20"/>
        </w:rPr>
        <w:t>biết thức tập. Ba thứ duyên nơi vị lai đó là nhận biết già chết, nhận biết</w:t>
      </w:r>
      <w:r>
        <w:rPr>
          <w:color w:val="231F20"/>
          <w:spacing w:val="-11"/>
        </w:rPr>
        <w:t> </w:t>
      </w:r>
      <w:r>
        <w:rPr>
          <w:color w:val="231F20"/>
        </w:rPr>
        <w:t>tập</w:t>
      </w:r>
      <w:r>
        <w:rPr>
          <w:color w:val="231F20"/>
          <w:spacing w:val="-11"/>
        </w:rPr>
        <w:t> </w:t>
      </w:r>
      <w:r>
        <w:rPr>
          <w:color w:val="231F20"/>
        </w:rPr>
        <w:t>của</w:t>
      </w:r>
      <w:r>
        <w:rPr>
          <w:color w:val="231F20"/>
          <w:spacing w:val="-10"/>
        </w:rPr>
        <w:t> </w:t>
      </w:r>
      <w:r>
        <w:rPr>
          <w:color w:val="231F20"/>
        </w:rPr>
        <w:t>già</w:t>
      </w:r>
      <w:r>
        <w:rPr>
          <w:color w:val="231F20"/>
          <w:spacing w:val="-11"/>
        </w:rPr>
        <w:t> </w:t>
      </w:r>
      <w:r>
        <w:rPr>
          <w:color w:val="231F20"/>
        </w:rPr>
        <w:t>chết,</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sinh.</w:t>
      </w:r>
      <w:r>
        <w:rPr>
          <w:color w:val="231F20"/>
          <w:spacing w:val="-10"/>
        </w:rPr>
        <w:t> </w:t>
      </w:r>
      <w:r>
        <w:rPr>
          <w:color w:val="231F20"/>
        </w:rPr>
        <w:t>Mười</w:t>
      </w:r>
      <w:r>
        <w:rPr>
          <w:color w:val="231F20"/>
          <w:spacing w:val="-11"/>
        </w:rPr>
        <w:t> </w:t>
      </w:r>
      <w:r>
        <w:rPr>
          <w:color w:val="231F20"/>
        </w:rPr>
        <w:t>sáu</w:t>
      </w:r>
      <w:r>
        <w:rPr>
          <w:color w:val="231F20"/>
          <w:spacing w:val="-11"/>
        </w:rPr>
        <w:t> </w:t>
      </w:r>
      <w:r>
        <w:rPr>
          <w:color w:val="231F20"/>
        </w:rPr>
        <w:t>thứ</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hiện</w:t>
      </w:r>
      <w:r>
        <w:rPr>
          <w:color w:val="231F20"/>
          <w:spacing w:val="-11"/>
        </w:rPr>
        <w:t> </w:t>
      </w:r>
      <w:r>
        <w:rPr>
          <w:color w:val="231F20"/>
        </w:rPr>
        <w:t>tại: Nhận biết sinh, nhận biết tập của sinh, nhận biết hữu, nhận biết tập của hữu, nhận biết thủ, nhận biết tập của thủ, nhận biết ái, nhận </w:t>
      </w:r>
      <w:r>
        <w:rPr>
          <w:color w:val="231F20"/>
          <w:spacing w:val="-3"/>
        </w:rPr>
        <w:t>biết </w:t>
      </w:r>
      <w:r>
        <w:rPr>
          <w:color w:val="231F20"/>
        </w:rPr>
        <w:t>tập của ái, nhận biết thọ, nhận biết tập của thọ, nhận biết xúc, </w:t>
      </w:r>
      <w:r>
        <w:rPr>
          <w:color w:val="231F20"/>
          <w:spacing w:val="-3"/>
        </w:rPr>
        <w:t>nhận </w:t>
      </w:r>
      <w:r>
        <w:rPr>
          <w:color w:val="231F20"/>
        </w:rPr>
        <w:t>biết</w:t>
      </w:r>
      <w:r>
        <w:rPr>
          <w:color w:val="231F20"/>
          <w:spacing w:val="-12"/>
        </w:rPr>
        <w:t> </w:t>
      </w:r>
      <w:r>
        <w:rPr>
          <w:color w:val="231F20"/>
        </w:rPr>
        <w:t>tập</w:t>
      </w:r>
      <w:r>
        <w:rPr>
          <w:color w:val="231F20"/>
          <w:spacing w:val="-11"/>
        </w:rPr>
        <w:t> </w:t>
      </w:r>
      <w:r>
        <w:rPr>
          <w:color w:val="231F20"/>
        </w:rPr>
        <w:t>của</w:t>
      </w:r>
      <w:r>
        <w:rPr>
          <w:color w:val="231F20"/>
          <w:spacing w:val="-11"/>
        </w:rPr>
        <w:t> </w:t>
      </w:r>
      <w:r>
        <w:rPr>
          <w:color w:val="231F20"/>
        </w:rPr>
        <w:t>xúc,</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sáu</w:t>
      </w:r>
      <w:r>
        <w:rPr>
          <w:color w:val="231F20"/>
          <w:spacing w:val="-11"/>
        </w:rPr>
        <w:t> </w:t>
      </w:r>
      <w:r>
        <w:rPr>
          <w:color w:val="231F20"/>
        </w:rPr>
        <w:t>nhập,</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tập</w:t>
      </w:r>
      <w:r>
        <w:rPr>
          <w:color w:val="231F20"/>
          <w:spacing w:val="-12"/>
        </w:rPr>
        <w:t> </w:t>
      </w:r>
      <w:r>
        <w:rPr>
          <w:color w:val="231F20"/>
        </w:rPr>
        <w:t>của</w:t>
      </w:r>
      <w:r>
        <w:rPr>
          <w:color w:val="231F20"/>
          <w:spacing w:val="-11"/>
        </w:rPr>
        <w:t> </w:t>
      </w:r>
      <w:r>
        <w:rPr>
          <w:color w:val="231F20"/>
        </w:rPr>
        <w:t>sáu</w:t>
      </w:r>
      <w:r>
        <w:rPr>
          <w:color w:val="231F20"/>
          <w:spacing w:val="-11"/>
        </w:rPr>
        <w:t> </w:t>
      </w:r>
      <w:r>
        <w:rPr>
          <w:color w:val="231F20"/>
        </w:rPr>
        <w:t>nhập,</w:t>
      </w:r>
      <w:r>
        <w:rPr>
          <w:color w:val="231F20"/>
          <w:spacing w:val="-11"/>
        </w:rPr>
        <w:t> </w:t>
      </w:r>
      <w:r>
        <w:rPr>
          <w:color w:val="231F20"/>
        </w:rPr>
        <w:t>nhận biết danh sắc, nhận biết tập của danh sắc, nhận biết thức. Mười một thứ duyên nơi ba đời. Mười một thứ duyên nơi không phải</w:t>
      </w:r>
      <w:r>
        <w:rPr>
          <w:color w:val="231F20"/>
          <w:spacing w:val="-3"/>
        </w:rPr>
        <w:t> </w:t>
      </w:r>
      <w:r>
        <w:rPr>
          <w:color w:val="231F20"/>
        </w:rPr>
        <w:t>đời.</w:t>
      </w:r>
    </w:p>
    <w:p>
      <w:pPr>
        <w:pStyle w:val="BodyText"/>
        <w:spacing w:before="120"/>
        <w:ind w:left="677" w:firstLine="0"/>
      </w:pPr>
      <w:r>
        <w:rPr>
          <w:i/>
          <w:color w:val="231F20"/>
        </w:rPr>
        <w:t>Hỏi: </w:t>
      </w:r>
      <w:r>
        <w:rPr>
          <w:color w:val="231F20"/>
        </w:rPr>
        <w:t>Có bao nhiêu thứ là hữu lậu, bao nhiêu thứ là vô lậu?</w:t>
      </w:r>
    </w:p>
    <w:p>
      <w:pPr>
        <w:pStyle w:val="BodyText"/>
        <w:spacing w:before="145"/>
        <w:ind w:left="677" w:firstLine="0"/>
      </w:pPr>
      <w:r>
        <w:rPr>
          <w:i/>
          <w:color w:val="231F20"/>
        </w:rPr>
        <w:t>Đáp: </w:t>
      </w:r>
      <w:r>
        <w:rPr>
          <w:color w:val="231F20"/>
        </w:rPr>
        <w:t>Hoặc đều là hữu lậu. Hoặc đều là vô lậu.</w:t>
      </w:r>
    </w:p>
    <w:p>
      <w:pPr>
        <w:pStyle w:val="BodyText"/>
        <w:spacing w:line="268" w:lineRule="auto" w:before="145"/>
        <w:ind w:right="391"/>
      </w:pPr>
      <w:r>
        <w:rPr>
          <w:i/>
          <w:color w:val="231F20"/>
        </w:rPr>
        <w:t>Hỏi: </w:t>
      </w:r>
      <w:r>
        <w:rPr>
          <w:color w:val="231F20"/>
        </w:rPr>
        <w:t>Có bao nhiêu thứ duyên nơi hữu lậu, bao nhiêu thứ</w:t>
      </w:r>
      <w:r>
        <w:rPr>
          <w:color w:val="231F20"/>
          <w:spacing w:val="-39"/>
        </w:rPr>
        <w:t> </w:t>
      </w:r>
      <w:r>
        <w:rPr>
          <w:color w:val="231F20"/>
        </w:rPr>
        <w:t>duyên nơi vô lậu?</w:t>
      </w:r>
    </w:p>
    <w:p>
      <w:pPr>
        <w:pStyle w:val="BodyText"/>
        <w:spacing w:line="268" w:lineRule="auto" w:before="110"/>
        <w:ind w:right="391"/>
      </w:pPr>
      <w:r>
        <w:rPr>
          <w:i/>
          <w:color w:val="231F20"/>
        </w:rPr>
        <w:t>Đáp:</w:t>
      </w:r>
      <w:r>
        <w:rPr>
          <w:i/>
          <w:color w:val="231F20"/>
          <w:spacing w:val="-5"/>
        </w:rPr>
        <w:t> </w:t>
      </w:r>
      <w:r>
        <w:rPr>
          <w:color w:val="231F20"/>
        </w:rPr>
        <w:t>Có</w:t>
      </w:r>
      <w:r>
        <w:rPr>
          <w:color w:val="231F20"/>
          <w:spacing w:val="-4"/>
        </w:rPr>
        <w:t> </w:t>
      </w:r>
      <w:r>
        <w:rPr>
          <w:color w:val="231F20"/>
        </w:rPr>
        <w:t>hai</w:t>
      </w:r>
      <w:r>
        <w:rPr>
          <w:color w:val="231F20"/>
          <w:spacing w:val="-5"/>
        </w:rPr>
        <w:t> </w:t>
      </w:r>
      <w:r>
        <w:rPr>
          <w:color w:val="231F20"/>
        </w:rPr>
        <w:t>mươi</w:t>
      </w:r>
      <w:r>
        <w:rPr>
          <w:color w:val="231F20"/>
          <w:spacing w:val="-4"/>
        </w:rPr>
        <w:t> </w:t>
      </w:r>
      <w:r>
        <w:rPr>
          <w:color w:val="231F20"/>
        </w:rPr>
        <w:t>hai</w:t>
      </w:r>
      <w:r>
        <w:rPr>
          <w:color w:val="231F20"/>
          <w:spacing w:val="-4"/>
        </w:rPr>
        <w:t> </w:t>
      </w:r>
      <w:r>
        <w:rPr>
          <w:color w:val="231F20"/>
        </w:rPr>
        <w:t>thứ</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Hai</w:t>
      </w:r>
      <w:r>
        <w:rPr>
          <w:color w:val="231F20"/>
          <w:spacing w:val="-5"/>
        </w:rPr>
        <w:t> </w:t>
      </w:r>
      <w:r>
        <w:rPr>
          <w:color w:val="231F20"/>
        </w:rPr>
        <w:t>mươi</w:t>
      </w:r>
      <w:r>
        <w:rPr>
          <w:color w:val="231F20"/>
          <w:spacing w:val="-4"/>
        </w:rPr>
        <w:t> </w:t>
      </w:r>
      <w:r>
        <w:rPr>
          <w:color w:val="231F20"/>
        </w:rPr>
        <w:t>hai</w:t>
      </w:r>
      <w:r>
        <w:rPr>
          <w:color w:val="231F20"/>
          <w:spacing w:val="-4"/>
        </w:rPr>
        <w:t> </w:t>
      </w:r>
      <w:r>
        <w:rPr>
          <w:color w:val="231F20"/>
        </w:rPr>
        <w:t>thứ duyên nơi vô lậu.</w:t>
      </w:r>
    </w:p>
    <w:p>
      <w:pPr>
        <w:pStyle w:val="BodyText"/>
        <w:spacing w:before="110"/>
        <w:ind w:left="677" w:firstLine="0"/>
      </w:pPr>
      <w:r>
        <w:rPr>
          <w:i/>
          <w:color w:val="231F20"/>
        </w:rPr>
        <w:t>Hỏi: </w:t>
      </w:r>
      <w:r>
        <w:rPr>
          <w:color w:val="231F20"/>
        </w:rPr>
        <w:t>Có bao nhiêu thứ là hữu vi, bao nhiêu thứ là vô vi?</w:t>
      </w:r>
    </w:p>
    <w:p>
      <w:pPr>
        <w:pStyle w:val="BodyText"/>
        <w:spacing w:before="144"/>
        <w:ind w:left="677" w:firstLine="0"/>
      </w:pPr>
      <w:r>
        <w:rPr>
          <w:i/>
          <w:color w:val="231F20"/>
        </w:rPr>
        <w:t>Đáp: </w:t>
      </w:r>
      <w:r>
        <w:rPr>
          <w:color w:val="231F20"/>
        </w:rPr>
        <w:t>Đều là hữu vi, không có trí là vô vi.</w:t>
      </w:r>
    </w:p>
    <w:p>
      <w:pPr>
        <w:pStyle w:val="BodyText"/>
        <w:spacing w:line="268" w:lineRule="auto" w:before="145"/>
        <w:ind w:right="311"/>
        <w:jc w:val="left"/>
      </w:pPr>
      <w:r>
        <w:rPr>
          <w:i/>
          <w:color w:val="231F20"/>
        </w:rPr>
        <w:t>Hỏi: </w:t>
      </w:r>
      <w:r>
        <w:rPr>
          <w:color w:val="231F20"/>
        </w:rPr>
        <w:t>Có bao nhiêu thứ duyên nơi hữu vi, bao nhiêu thứ duyên nơi vô vi?</w:t>
      </w:r>
    </w:p>
    <w:p>
      <w:pPr>
        <w:pStyle w:val="BodyText"/>
        <w:spacing w:line="268" w:lineRule="auto" w:before="110"/>
        <w:ind w:right="311"/>
        <w:jc w:val="left"/>
      </w:pPr>
      <w:r>
        <w:rPr>
          <w:i/>
          <w:color w:val="231F20"/>
        </w:rPr>
        <w:t>Đáp: </w:t>
      </w:r>
      <w:r>
        <w:rPr>
          <w:color w:val="231F20"/>
        </w:rPr>
        <w:t>Ba mươi ba thứ duyên nơi hữu vi. Mười một thứ duyên nơi vô vi.</w:t>
      </w:r>
    </w:p>
    <w:p>
      <w:pPr>
        <w:pStyle w:val="BodyText"/>
        <w:spacing w:line="273" w:lineRule="auto" w:before="120"/>
        <w:ind w:right="311"/>
        <w:jc w:val="left"/>
      </w:pPr>
      <w:r>
        <w:rPr>
          <w:color w:val="231F20"/>
        </w:rPr>
        <w:t>Thể của trí này, không thể đạt được chánh quyết định, không đạt được quả, không lìa dục, không dứt hết lậu, là pháp của Thánh</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nhân vốn đã được, vì để hiện bày diệu dụng, vì quán xét điều mình đã từng làm, vì thọ nhận hiện pháp lạc, vì thọ dụng pháp Thánh,</w:t>
      </w:r>
      <w:r>
        <w:rPr>
          <w:color w:val="231F20"/>
          <w:spacing w:val="-32"/>
        </w:rPr>
        <w:t> </w:t>
      </w:r>
      <w:r>
        <w:rPr>
          <w:color w:val="231F20"/>
        </w:rPr>
        <w:t>nên khởi trí này hiện ở trước.</w:t>
      </w:r>
    </w:p>
    <w:p>
      <w:pPr>
        <w:spacing w:before="122"/>
        <w:ind w:left="960" w:right="0" w:firstLine="0"/>
        <w:jc w:val="both"/>
        <w:rPr>
          <w:i/>
          <w:sz w:val="26"/>
        </w:rPr>
      </w:pPr>
      <w:r>
        <w:rPr>
          <w:i/>
          <w:color w:val="231F20"/>
          <w:sz w:val="26"/>
        </w:rPr>
        <w:t>* Có Thể của bảy mươi bảy trí:</w:t>
      </w:r>
    </w:p>
    <w:p>
      <w:pPr>
        <w:pStyle w:val="BodyText"/>
        <w:spacing w:before="166"/>
        <w:ind w:left="960" w:firstLine="0"/>
      </w:pPr>
      <w:r>
        <w:rPr>
          <w:i/>
          <w:color w:val="231F20"/>
        </w:rPr>
        <w:t>Hỏi: </w:t>
      </w:r>
      <w:r>
        <w:rPr>
          <w:color w:val="231F20"/>
        </w:rPr>
        <w:t>Vì lý do gì tạo ra phần Luận này?</w:t>
      </w:r>
    </w:p>
    <w:p>
      <w:pPr>
        <w:pStyle w:val="BodyText"/>
        <w:spacing w:line="273" w:lineRule="auto" w:before="166"/>
        <w:ind w:left="393" w:right="107"/>
      </w:pPr>
      <w:r>
        <w:rPr>
          <w:i/>
          <w:color w:val="231F20"/>
        </w:rPr>
        <w:t>Đáp:</w:t>
      </w:r>
      <w:r>
        <w:rPr>
          <w:i/>
          <w:color w:val="231F20"/>
          <w:spacing w:val="-10"/>
        </w:rPr>
        <w:t> </w:t>
      </w:r>
      <w:r>
        <w:rPr>
          <w:color w:val="231F20"/>
        </w:rPr>
        <w:t>Đây</w:t>
      </w:r>
      <w:r>
        <w:rPr>
          <w:color w:val="231F20"/>
          <w:spacing w:val="-9"/>
        </w:rPr>
        <w:t> </w:t>
      </w:r>
      <w:r>
        <w:rPr>
          <w:color w:val="231F20"/>
        </w:rPr>
        <w:t>là</w:t>
      </w:r>
      <w:r>
        <w:rPr>
          <w:color w:val="231F20"/>
          <w:spacing w:val="-9"/>
        </w:rPr>
        <w:t> </w:t>
      </w:r>
      <w:r>
        <w:rPr>
          <w:color w:val="231F20"/>
        </w:rPr>
        <w:t>kinh</w:t>
      </w:r>
      <w:r>
        <w:rPr>
          <w:color w:val="231F20"/>
          <w:spacing w:val="-9"/>
        </w:rPr>
        <w:t> </w:t>
      </w:r>
      <w:r>
        <w:rPr>
          <w:color w:val="231F20"/>
        </w:rPr>
        <w:t>Phật.</w:t>
      </w:r>
      <w:r>
        <w:rPr>
          <w:color w:val="231F20"/>
          <w:spacing w:val="-9"/>
        </w:rPr>
        <w:t> </w:t>
      </w:r>
      <w:r>
        <w:rPr>
          <w:color w:val="231F20"/>
        </w:rPr>
        <w:t>Kinh</w:t>
      </w:r>
      <w:r>
        <w:rPr>
          <w:color w:val="231F20"/>
          <w:spacing w:val="-9"/>
        </w:rPr>
        <w:t> </w:t>
      </w:r>
      <w:r>
        <w:rPr>
          <w:color w:val="231F20"/>
        </w:rPr>
        <w:t>Phật</w:t>
      </w:r>
      <w:r>
        <w:rPr>
          <w:color w:val="231F20"/>
          <w:spacing w:val="-9"/>
        </w:rPr>
        <w:t> </w:t>
      </w:r>
      <w:r>
        <w:rPr>
          <w:color w:val="231F20"/>
        </w:rPr>
        <w:t>nói:</w:t>
      </w:r>
      <w:r>
        <w:rPr>
          <w:color w:val="231F20"/>
          <w:spacing w:val="-14"/>
        </w:rPr>
        <w:t> </w:t>
      </w:r>
      <w:r>
        <w:rPr>
          <w:color w:val="231F20"/>
          <w:spacing w:val="-10"/>
        </w:rPr>
        <w:t>Ta</w:t>
      </w:r>
      <w:r>
        <w:rPr>
          <w:color w:val="231F20"/>
          <w:spacing w:val="-9"/>
        </w:rPr>
        <w:t> </w:t>
      </w:r>
      <w:r>
        <w:rPr>
          <w:color w:val="231F20"/>
        </w:rPr>
        <w:t>nay</w:t>
      </w:r>
      <w:r>
        <w:rPr>
          <w:color w:val="231F20"/>
          <w:spacing w:val="-9"/>
        </w:rPr>
        <w:t> </w:t>
      </w:r>
      <w:r>
        <w:rPr>
          <w:color w:val="231F20"/>
        </w:rPr>
        <w:t>sẽ</w:t>
      </w:r>
      <w:r>
        <w:rPr>
          <w:color w:val="231F20"/>
          <w:spacing w:val="-9"/>
        </w:rPr>
        <w:t> </w:t>
      </w:r>
      <w:r>
        <w:rPr>
          <w:color w:val="231F20"/>
        </w:rPr>
        <w:t>nói</w:t>
      </w:r>
      <w:r>
        <w:rPr>
          <w:color w:val="231F20"/>
          <w:spacing w:val="-9"/>
        </w:rPr>
        <w:t> </w:t>
      </w:r>
      <w:r>
        <w:rPr>
          <w:color w:val="231F20"/>
        </w:rPr>
        <w:t>về</w:t>
      </w:r>
      <w:r>
        <w:rPr>
          <w:color w:val="231F20"/>
          <w:spacing w:val="-14"/>
        </w:rPr>
        <w:t> </w:t>
      </w:r>
      <w:r>
        <w:rPr>
          <w:color w:val="231F20"/>
        </w:rPr>
        <w:t>Thể</w:t>
      </w:r>
      <w:r>
        <w:rPr>
          <w:color w:val="231F20"/>
          <w:spacing w:val="-9"/>
        </w:rPr>
        <w:t> </w:t>
      </w:r>
      <w:r>
        <w:rPr>
          <w:color w:val="231F20"/>
        </w:rPr>
        <w:t>của bảy mươi bảy trí. Đó là Thể của trí nhận biết sinh là duyên của già chết.</w:t>
      </w:r>
      <w:r>
        <w:rPr>
          <w:color w:val="231F20"/>
          <w:spacing w:val="-12"/>
        </w:rPr>
        <w:t> </w:t>
      </w:r>
      <w:r>
        <w:rPr>
          <w:color w:val="231F20"/>
        </w:rPr>
        <w:t>Là</w:t>
      </w:r>
      <w:r>
        <w:rPr>
          <w:color w:val="231F20"/>
          <w:spacing w:val="-15"/>
        </w:rPr>
        <w:t> </w:t>
      </w:r>
      <w:r>
        <w:rPr>
          <w:color w:val="231F20"/>
        </w:rPr>
        <w:t>Thể</w:t>
      </w:r>
      <w:r>
        <w:rPr>
          <w:color w:val="231F20"/>
          <w:spacing w:val="-11"/>
        </w:rPr>
        <w:t> </w:t>
      </w:r>
      <w:r>
        <w:rPr>
          <w:color w:val="231F20"/>
        </w:rPr>
        <w:t>của</w:t>
      </w:r>
      <w:r>
        <w:rPr>
          <w:color w:val="231F20"/>
          <w:spacing w:val="-11"/>
        </w:rPr>
        <w:t> </w:t>
      </w:r>
      <w:r>
        <w:rPr>
          <w:color w:val="231F20"/>
        </w:rPr>
        <w:t>trí</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sinh</w:t>
      </w:r>
      <w:r>
        <w:rPr>
          <w:color w:val="231F20"/>
          <w:spacing w:val="-11"/>
        </w:rPr>
        <w:t> </w:t>
      </w:r>
      <w:r>
        <w:rPr>
          <w:color w:val="231F20"/>
        </w:rPr>
        <w:t>mà có già chết. Cho đến nói rộng.</w:t>
      </w:r>
    </w:p>
    <w:p>
      <w:pPr>
        <w:pStyle w:val="BodyText"/>
        <w:spacing w:before="121"/>
        <w:ind w:left="960" w:firstLine="0"/>
      </w:pPr>
      <w:r>
        <w:rPr>
          <w:i/>
          <w:color w:val="231F20"/>
        </w:rPr>
        <w:t>Hỏi: </w:t>
      </w:r>
      <w:r>
        <w:rPr>
          <w:color w:val="231F20"/>
        </w:rPr>
        <w:t>Vì sao Đức Phật giảng nói kinh này?</w:t>
      </w:r>
    </w:p>
    <w:p>
      <w:pPr>
        <w:spacing w:before="166"/>
        <w:ind w:left="960" w:right="0" w:firstLine="0"/>
        <w:jc w:val="both"/>
        <w:rPr>
          <w:sz w:val="26"/>
        </w:rPr>
      </w:pPr>
      <w:r>
        <w:rPr>
          <w:i/>
          <w:color w:val="231F20"/>
          <w:sz w:val="26"/>
        </w:rPr>
        <w:t>Đáp: </w:t>
      </w:r>
      <w:r>
        <w:rPr>
          <w:color w:val="231F20"/>
          <w:sz w:val="26"/>
        </w:rPr>
        <w:t>Như trước đã nói.</w:t>
      </w:r>
    </w:p>
    <w:p>
      <w:pPr>
        <w:pStyle w:val="BodyText"/>
        <w:spacing w:before="165"/>
        <w:ind w:left="960" w:firstLine="0"/>
      </w:pPr>
      <w:r>
        <w:rPr>
          <w:i/>
          <w:color w:val="231F20"/>
        </w:rPr>
        <w:t>Hỏi: </w:t>
      </w:r>
      <w:r>
        <w:rPr>
          <w:color w:val="231F20"/>
        </w:rPr>
        <w:t>Thế nào là Thể của bảy mươi bảy trí?</w:t>
      </w:r>
    </w:p>
    <w:p>
      <w:pPr>
        <w:pStyle w:val="BodyText"/>
        <w:spacing w:line="273" w:lineRule="auto" w:before="166"/>
        <w:ind w:left="393" w:right="107"/>
      </w:pPr>
      <w:r>
        <w:rPr>
          <w:i/>
          <w:color w:val="231F20"/>
        </w:rPr>
        <w:t>Đáp: </w:t>
      </w:r>
      <w:r>
        <w:rPr>
          <w:color w:val="231F20"/>
        </w:rPr>
        <w:t>Thể của trí nhận biết sinh là duyên của già chết là một. Thể của trí nhận biết không phải là không duyên nơi sinh mà có già chết là hai.</w:t>
      </w:r>
    </w:p>
    <w:p>
      <w:pPr>
        <w:pStyle w:val="BodyText"/>
        <w:spacing w:line="273" w:lineRule="auto" w:before="122"/>
        <w:ind w:left="393" w:right="107"/>
      </w:pPr>
      <w:r>
        <w:rPr>
          <w:color w:val="231F20"/>
        </w:rPr>
        <w:t>Thể của trí nhận biết sinh của quá khứ từng là duyên của già chết là ba. Thể của trí nhận biết không phải là không từng duyên</w:t>
      </w:r>
      <w:r>
        <w:rPr>
          <w:color w:val="231F20"/>
          <w:spacing w:val="-31"/>
        </w:rPr>
        <w:t> </w:t>
      </w:r>
      <w:r>
        <w:rPr>
          <w:color w:val="231F20"/>
          <w:spacing w:val="-5"/>
        </w:rPr>
        <w:t>nơi </w:t>
      </w:r>
      <w:r>
        <w:rPr>
          <w:color w:val="231F20"/>
        </w:rPr>
        <w:t>sinh của quá khứ mà có già chết là</w:t>
      </w:r>
      <w:r>
        <w:rPr>
          <w:color w:val="231F20"/>
          <w:spacing w:val="-2"/>
        </w:rPr>
        <w:t> </w:t>
      </w:r>
      <w:r>
        <w:rPr>
          <w:color w:val="231F20"/>
        </w:rPr>
        <w:t>bốn.</w:t>
      </w:r>
    </w:p>
    <w:p>
      <w:pPr>
        <w:pStyle w:val="BodyText"/>
        <w:spacing w:line="273" w:lineRule="auto" w:before="123"/>
        <w:ind w:left="393" w:right="107"/>
      </w:pPr>
      <w:r>
        <w:rPr>
          <w:color w:val="231F20"/>
        </w:rPr>
        <w:t>Thể của trí nhận biết sinh của vị lai sẽ là duyên của già chết là năm.</w:t>
      </w:r>
      <w:r>
        <w:rPr>
          <w:color w:val="231F20"/>
          <w:spacing w:val="-17"/>
        </w:rPr>
        <w:t> </w:t>
      </w:r>
      <w:r>
        <w:rPr>
          <w:color w:val="231F20"/>
        </w:rPr>
        <w:t>Thể</w:t>
      </w:r>
      <w:r>
        <w:rPr>
          <w:color w:val="231F20"/>
          <w:spacing w:val="-11"/>
        </w:rPr>
        <w:t> </w:t>
      </w:r>
      <w:r>
        <w:rPr>
          <w:color w:val="231F20"/>
        </w:rPr>
        <w:t>của</w:t>
      </w:r>
      <w:r>
        <w:rPr>
          <w:color w:val="231F20"/>
          <w:spacing w:val="-11"/>
        </w:rPr>
        <w:t> </w:t>
      </w:r>
      <w:r>
        <w:rPr>
          <w:color w:val="231F20"/>
        </w:rPr>
        <w:t>trí</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sẽ</w:t>
      </w:r>
      <w:r>
        <w:rPr>
          <w:color w:val="231F20"/>
          <w:spacing w:val="-12"/>
        </w:rPr>
        <w:t> </w:t>
      </w:r>
      <w:r>
        <w:rPr>
          <w:color w:val="231F20"/>
        </w:rPr>
        <w:t>duyên</w:t>
      </w:r>
      <w:r>
        <w:rPr>
          <w:color w:val="231F20"/>
          <w:spacing w:val="-11"/>
        </w:rPr>
        <w:t> </w:t>
      </w:r>
      <w:r>
        <w:rPr>
          <w:color w:val="231F20"/>
        </w:rPr>
        <w:t>nơi</w:t>
      </w:r>
      <w:r>
        <w:rPr>
          <w:color w:val="231F20"/>
          <w:spacing w:val="-11"/>
        </w:rPr>
        <w:t> </w:t>
      </w:r>
      <w:r>
        <w:rPr>
          <w:color w:val="231F20"/>
        </w:rPr>
        <w:t>sinh</w:t>
      </w:r>
      <w:r>
        <w:rPr>
          <w:color w:val="231F20"/>
          <w:spacing w:val="-11"/>
        </w:rPr>
        <w:t> </w:t>
      </w:r>
      <w:r>
        <w:rPr>
          <w:color w:val="231F20"/>
        </w:rPr>
        <w:t>của vị lai mà có già chết là</w:t>
      </w:r>
      <w:r>
        <w:rPr>
          <w:color w:val="231F20"/>
          <w:spacing w:val="-1"/>
        </w:rPr>
        <w:t> </w:t>
      </w:r>
      <w:r>
        <w:rPr>
          <w:color w:val="231F20"/>
        </w:rPr>
        <w:t>sáu.</w:t>
      </w:r>
    </w:p>
    <w:p>
      <w:pPr>
        <w:pStyle w:val="BodyText"/>
        <w:spacing w:line="273" w:lineRule="auto" w:before="122"/>
        <w:ind w:left="393" w:right="107"/>
      </w:pPr>
      <w:r>
        <w:rPr>
          <w:color w:val="231F20"/>
        </w:rPr>
        <w:t>Thể của trí nhận biết pháp trụ, pháp này là vô thường, là hữu vi từ nhân duyên sinh, là pháp tận, là pháp diệt, là pháp không dục. Nhận biết pháp như thế là Thể của trí thứ</w:t>
      </w:r>
      <w:r>
        <w:rPr>
          <w:color w:val="231F20"/>
          <w:spacing w:val="-7"/>
        </w:rPr>
        <w:t> </w:t>
      </w:r>
      <w:r>
        <w:rPr>
          <w:color w:val="231F20"/>
          <w:spacing w:val="-5"/>
        </w:rPr>
        <w:t>bảy.</w:t>
      </w:r>
    </w:p>
    <w:p>
      <w:pPr>
        <w:pStyle w:val="BodyText"/>
        <w:spacing w:line="273" w:lineRule="auto" w:before="122"/>
        <w:ind w:left="393" w:right="106"/>
      </w:pPr>
      <w:r>
        <w:rPr>
          <w:color w:val="231F20"/>
        </w:rPr>
        <w:t>Như nhận biết già chết có Thể của bảy trí, cho đến nhận biết hành cũng có Thể của bảy trí. Mười một lần Thể của bảy trí, tức có Thể của bảy mươi bảy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6" w:lineRule="auto" w:before="89"/>
        <w:ind w:right="391"/>
      </w:pPr>
      <w:r>
        <w:rPr>
          <w:i/>
          <w:color w:val="231F20"/>
        </w:rPr>
        <w:t>Hỏi: </w:t>
      </w:r>
      <w:r>
        <w:rPr>
          <w:color w:val="231F20"/>
        </w:rPr>
        <w:t>Vì sao trong đây không nói Thể của trí nhận biết duyên của vô minh?</w:t>
      </w:r>
    </w:p>
    <w:p>
      <w:pPr>
        <w:pStyle w:val="BodyText"/>
        <w:spacing w:line="266" w:lineRule="auto" w:before="108"/>
        <w:ind w:right="391"/>
      </w:pPr>
      <w:r>
        <w:rPr>
          <w:i/>
          <w:color w:val="231F20"/>
        </w:rPr>
        <w:t>Đáp: </w:t>
      </w:r>
      <w:r>
        <w:rPr>
          <w:color w:val="231F20"/>
        </w:rPr>
        <w:t>Tức nên nói nhưng không nói, nên biết là nghĩa này nêu giảng chưa trọn vẹn.</w:t>
      </w:r>
    </w:p>
    <w:p>
      <w:pPr>
        <w:pStyle w:val="BodyText"/>
        <w:spacing w:line="266" w:lineRule="auto" w:before="108"/>
        <w:ind w:right="390"/>
      </w:pPr>
      <w:r>
        <w:rPr>
          <w:color w:val="231F20"/>
        </w:rPr>
        <w:t>Lại nữa, nếu là hữu của chi hữu dùng làm nhân thì nói là Thể của</w:t>
      </w:r>
      <w:r>
        <w:rPr>
          <w:color w:val="231F20"/>
          <w:spacing w:val="-15"/>
        </w:rPr>
        <w:t> </w:t>
      </w:r>
      <w:r>
        <w:rPr>
          <w:color w:val="231F20"/>
        </w:rPr>
        <w:t>trí.</w:t>
      </w:r>
      <w:r>
        <w:rPr>
          <w:color w:val="231F20"/>
          <w:spacing w:val="-18"/>
        </w:rPr>
        <w:t> </w:t>
      </w:r>
      <w:r>
        <w:rPr>
          <w:color w:val="231F20"/>
        </w:rPr>
        <w:t>Vô</w:t>
      </w:r>
      <w:r>
        <w:rPr>
          <w:color w:val="231F20"/>
          <w:spacing w:val="-14"/>
        </w:rPr>
        <w:t> </w:t>
      </w:r>
      <w:r>
        <w:rPr>
          <w:color w:val="231F20"/>
        </w:rPr>
        <w:t>minh</w:t>
      </w:r>
      <w:r>
        <w:rPr>
          <w:color w:val="231F20"/>
          <w:spacing w:val="-14"/>
        </w:rPr>
        <w:t> </w:t>
      </w:r>
      <w:r>
        <w:rPr>
          <w:color w:val="231F20"/>
        </w:rPr>
        <w:t>tuy</w:t>
      </w:r>
      <w:r>
        <w:rPr>
          <w:color w:val="231F20"/>
          <w:spacing w:val="-14"/>
        </w:rPr>
        <w:t> </w:t>
      </w:r>
      <w:r>
        <w:rPr>
          <w:color w:val="231F20"/>
        </w:rPr>
        <w:t>là</w:t>
      </w:r>
      <w:r>
        <w:rPr>
          <w:color w:val="231F20"/>
          <w:spacing w:val="-14"/>
        </w:rPr>
        <w:t> </w:t>
      </w:r>
      <w:r>
        <w:rPr>
          <w:color w:val="231F20"/>
        </w:rPr>
        <w:t>hữu</w:t>
      </w:r>
      <w:r>
        <w:rPr>
          <w:color w:val="231F20"/>
          <w:spacing w:val="-14"/>
        </w:rPr>
        <w:t> </w:t>
      </w:r>
      <w:r>
        <w:rPr>
          <w:color w:val="231F20"/>
        </w:rPr>
        <w:t>của</w:t>
      </w:r>
      <w:r>
        <w:rPr>
          <w:color w:val="231F20"/>
          <w:spacing w:val="-14"/>
        </w:rPr>
        <w:t> </w:t>
      </w:r>
      <w:r>
        <w:rPr>
          <w:color w:val="231F20"/>
        </w:rPr>
        <w:t>chi</w:t>
      </w:r>
      <w:r>
        <w:rPr>
          <w:color w:val="231F20"/>
          <w:spacing w:val="-14"/>
        </w:rPr>
        <w:t> </w:t>
      </w:r>
      <w:r>
        <w:rPr>
          <w:color w:val="231F20"/>
        </w:rPr>
        <w:t>hữu,</w:t>
      </w:r>
      <w:r>
        <w:rPr>
          <w:color w:val="231F20"/>
          <w:spacing w:val="-14"/>
        </w:rPr>
        <w:t> </w:t>
      </w:r>
      <w:r>
        <w:rPr>
          <w:color w:val="231F20"/>
        </w:rPr>
        <w:t>nhưng</w:t>
      </w:r>
      <w:r>
        <w:rPr>
          <w:color w:val="231F20"/>
          <w:spacing w:val="-14"/>
        </w:rPr>
        <w:t> </w:t>
      </w:r>
      <w:r>
        <w:rPr>
          <w:color w:val="231F20"/>
        </w:rPr>
        <w:t>không</w:t>
      </w:r>
      <w:r>
        <w:rPr>
          <w:color w:val="231F20"/>
          <w:spacing w:val="-14"/>
        </w:rPr>
        <w:t> </w:t>
      </w:r>
      <w:r>
        <w:rPr>
          <w:color w:val="231F20"/>
        </w:rPr>
        <w:t>dùng</w:t>
      </w:r>
      <w:r>
        <w:rPr>
          <w:color w:val="231F20"/>
          <w:spacing w:val="-14"/>
        </w:rPr>
        <w:t> </w:t>
      </w:r>
      <w:r>
        <w:rPr>
          <w:color w:val="231F20"/>
        </w:rPr>
        <w:t>làm</w:t>
      </w:r>
      <w:r>
        <w:rPr>
          <w:color w:val="231F20"/>
          <w:spacing w:val="-14"/>
        </w:rPr>
        <w:t> </w:t>
      </w:r>
      <w:r>
        <w:rPr>
          <w:color w:val="231F20"/>
        </w:rPr>
        <w:t>nhân.</w:t>
      </w:r>
    </w:p>
    <w:p>
      <w:pPr>
        <w:pStyle w:val="BodyText"/>
        <w:spacing w:line="266" w:lineRule="auto" w:before="108"/>
        <w:ind w:right="391"/>
      </w:pPr>
      <w:r>
        <w:rPr>
          <w:color w:val="231F20"/>
        </w:rPr>
        <w:t>Thể của trí nhận biết sinh là duyên của già chết là Thể của bốn trí: Pháp trí, tỷ trí, đẳng trí, tập trí.</w:t>
      </w:r>
    </w:p>
    <w:p>
      <w:pPr>
        <w:pStyle w:val="BodyText"/>
        <w:spacing w:line="266" w:lineRule="auto" w:before="108"/>
        <w:ind w:right="391"/>
      </w:pPr>
      <w:r>
        <w:rPr>
          <w:color w:val="231F20"/>
        </w:rPr>
        <w:t>Thể</w:t>
      </w:r>
      <w:r>
        <w:rPr>
          <w:color w:val="231F20"/>
          <w:spacing w:val="-11"/>
        </w:rPr>
        <w:t> </w:t>
      </w:r>
      <w:r>
        <w:rPr>
          <w:color w:val="231F20"/>
        </w:rPr>
        <w:t>của</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không</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sinh</w:t>
      </w:r>
      <w:r>
        <w:rPr>
          <w:color w:val="231F20"/>
          <w:spacing w:val="-10"/>
        </w:rPr>
        <w:t> </w:t>
      </w:r>
      <w:r>
        <w:rPr>
          <w:color w:val="231F20"/>
        </w:rPr>
        <w:t>mà</w:t>
      </w:r>
      <w:r>
        <w:rPr>
          <w:color w:val="231F20"/>
          <w:spacing w:val="-10"/>
        </w:rPr>
        <w:t> </w:t>
      </w:r>
      <w:r>
        <w:rPr>
          <w:color w:val="231F20"/>
        </w:rPr>
        <w:t>có già chết, vì sao lại tạo ra thuyết</w:t>
      </w:r>
      <w:r>
        <w:rPr>
          <w:color w:val="231F20"/>
          <w:spacing w:val="-2"/>
        </w:rPr>
        <w:t> </w:t>
      </w:r>
      <w:r>
        <w:rPr>
          <w:color w:val="231F20"/>
        </w:rPr>
        <w:t>này?</w:t>
      </w:r>
    </w:p>
    <w:p>
      <w:pPr>
        <w:pStyle w:val="BodyText"/>
        <w:spacing w:line="266" w:lineRule="auto" w:before="108"/>
        <w:ind w:right="391"/>
      </w:pPr>
      <w:r>
        <w:rPr>
          <w:i/>
          <w:color w:val="231F20"/>
        </w:rPr>
        <w:t>Đáp: </w:t>
      </w:r>
      <w:r>
        <w:rPr>
          <w:color w:val="231F20"/>
        </w:rPr>
        <w:t>Luận có hai thứ: </w:t>
      </w:r>
      <w:r>
        <w:rPr>
          <w:i/>
          <w:color w:val="231F20"/>
        </w:rPr>
        <w:t>(1) </w:t>
      </w:r>
      <w:r>
        <w:rPr>
          <w:color w:val="231F20"/>
        </w:rPr>
        <w:t>Định rõ lời mình nói. </w:t>
      </w:r>
      <w:r>
        <w:rPr>
          <w:i/>
          <w:color w:val="231F20"/>
        </w:rPr>
        <w:t>(2) </w:t>
      </w:r>
      <w:r>
        <w:rPr>
          <w:color w:val="231F20"/>
        </w:rPr>
        <w:t>Định rõ lời người khác nói.</w:t>
      </w:r>
    </w:p>
    <w:p>
      <w:pPr>
        <w:pStyle w:val="BodyText"/>
        <w:spacing w:line="266" w:lineRule="auto" w:before="108"/>
        <w:ind w:right="392"/>
      </w:pPr>
      <w:r>
        <w:rPr>
          <w:color w:val="231F20"/>
        </w:rPr>
        <w:t>Định rõ lời mình nói: Như đệ tử Phật, dùng nghĩa của pháp Phật, định rõ lời mình nói. Như đệ tử của ngoại đạo, dùng nghĩa của ngoại đạo cũng định rõ lời mình nói. Như phái Dục-đa-bà-đề dùng nghĩa</w:t>
      </w:r>
      <w:r>
        <w:rPr>
          <w:color w:val="231F20"/>
          <w:spacing w:val="-12"/>
        </w:rPr>
        <w:t> </w:t>
      </w:r>
      <w:r>
        <w:rPr>
          <w:color w:val="231F20"/>
        </w:rPr>
        <w:t>của</w:t>
      </w:r>
      <w:r>
        <w:rPr>
          <w:color w:val="231F20"/>
          <w:spacing w:val="-11"/>
        </w:rPr>
        <w:t> </w:t>
      </w:r>
      <w:r>
        <w:rPr>
          <w:color w:val="231F20"/>
        </w:rPr>
        <w:t>Dục-đa-bà-đề</w:t>
      </w:r>
      <w:r>
        <w:rPr>
          <w:color w:val="231F20"/>
          <w:spacing w:val="-11"/>
        </w:rPr>
        <w:t> </w:t>
      </w:r>
      <w:r>
        <w:rPr>
          <w:color w:val="231F20"/>
        </w:rPr>
        <w:t>định</w:t>
      </w:r>
      <w:r>
        <w:rPr>
          <w:color w:val="231F20"/>
          <w:spacing w:val="-12"/>
        </w:rPr>
        <w:t> </w:t>
      </w:r>
      <w:r>
        <w:rPr>
          <w:color w:val="231F20"/>
        </w:rPr>
        <w:t>rõ</w:t>
      </w:r>
      <w:r>
        <w:rPr>
          <w:color w:val="231F20"/>
          <w:spacing w:val="-11"/>
        </w:rPr>
        <w:t> </w:t>
      </w:r>
      <w:r>
        <w:rPr>
          <w:color w:val="231F20"/>
        </w:rPr>
        <w:t>về</w:t>
      </w:r>
      <w:r>
        <w:rPr>
          <w:color w:val="231F20"/>
          <w:spacing w:val="-11"/>
        </w:rPr>
        <w:t> </w:t>
      </w:r>
      <w:r>
        <w:rPr>
          <w:color w:val="231F20"/>
        </w:rPr>
        <w:t>lời</w:t>
      </w:r>
      <w:r>
        <w:rPr>
          <w:color w:val="231F20"/>
          <w:spacing w:val="-11"/>
        </w:rPr>
        <w:t> </w:t>
      </w:r>
      <w:r>
        <w:rPr>
          <w:color w:val="231F20"/>
        </w:rPr>
        <w:t>mình</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phái</w:t>
      </w:r>
      <w:r>
        <w:rPr>
          <w:color w:val="231F20"/>
          <w:spacing w:val="-16"/>
        </w:rPr>
        <w:t> </w:t>
      </w:r>
      <w:r>
        <w:rPr>
          <w:color w:val="231F20"/>
        </w:rPr>
        <w:t>Tỳ-bà</w:t>
      </w:r>
      <w:r>
        <w:rPr>
          <w:color w:val="231F20"/>
          <w:spacing w:val="-12"/>
        </w:rPr>
        <w:t> </w:t>
      </w:r>
      <w:r>
        <w:rPr>
          <w:color w:val="231F20"/>
        </w:rPr>
        <w:t>Xà- bà-đề dùng nghĩa của Tỳ-bà Xà-bà-đề định rõ về lời mình</w:t>
      </w:r>
      <w:r>
        <w:rPr>
          <w:color w:val="231F20"/>
          <w:spacing w:val="-10"/>
        </w:rPr>
        <w:t> </w:t>
      </w:r>
      <w:r>
        <w:rPr>
          <w:color w:val="231F20"/>
        </w:rPr>
        <w:t>nói.</w:t>
      </w:r>
    </w:p>
    <w:p>
      <w:pPr>
        <w:pStyle w:val="BodyText"/>
        <w:spacing w:line="266" w:lineRule="auto" w:before="108"/>
        <w:ind w:right="391"/>
      </w:pPr>
      <w:r>
        <w:rPr>
          <w:color w:val="231F20"/>
        </w:rPr>
        <w:t>Định rõ lời người khác nói: Như đệ tử Phật định rõ lời đệ tử của</w:t>
      </w:r>
      <w:r>
        <w:rPr>
          <w:color w:val="231F20"/>
          <w:spacing w:val="-10"/>
        </w:rPr>
        <w:t> </w:t>
      </w:r>
      <w:r>
        <w:rPr>
          <w:color w:val="231F20"/>
        </w:rPr>
        <w:t>ngoại</w:t>
      </w:r>
      <w:r>
        <w:rPr>
          <w:color w:val="231F20"/>
          <w:spacing w:val="-9"/>
        </w:rPr>
        <w:t> </w:t>
      </w:r>
      <w:r>
        <w:rPr>
          <w:color w:val="231F20"/>
        </w:rPr>
        <w:t>đạo</w:t>
      </w:r>
      <w:r>
        <w:rPr>
          <w:color w:val="231F20"/>
          <w:spacing w:val="-9"/>
        </w:rPr>
        <w:t> </w:t>
      </w:r>
      <w:r>
        <w:rPr>
          <w:color w:val="231F20"/>
        </w:rPr>
        <w:t>nói.</w:t>
      </w:r>
      <w:r>
        <w:rPr>
          <w:color w:val="231F20"/>
          <w:spacing w:val="-9"/>
        </w:rPr>
        <w:t> </w:t>
      </w:r>
      <w:r>
        <w:rPr>
          <w:color w:val="231F20"/>
        </w:rPr>
        <w:t>Đệ</w:t>
      </w:r>
      <w:r>
        <w:rPr>
          <w:color w:val="231F20"/>
          <w:spacing w:val="-10"/>
        </w:rPr>
        <w:t> </w:t>
      </w:r>
      <w:r>
        <w:rPr>
          <w:color w:val="231F20"/>
        </w:rPr>
        <w:t>tử</w:t>
      </w:r>
      <w:r>
        <w:rPr>
          <w:color w:val="231F20"/>
          <w:spacing w:val="-9"/>
        </w:rPr>
        <w:t> </w:t>
      </w:r>
      <w:r>
        <w:rPr>
          <w:color w:val="231F20"/>
        </w:rPr>
        <w:t>của</w:t>
      </w:r>
      <w:r>
        <w:rPr>
          <w:color w:val="231F20"/>
          <w:spacing w:val="-9"/>
        </w:rPr>
        <w:t> </w:t>
      </w:r>
      <w:r>
        <w:rPr>
          <w:color w:val="231F20"/>
        </w:rPr>
        <w:t>ngoại</w:t>
      </w:r>
      <w:r>
        <w:rPr>
          <w:color w:val="231F20"/>
          <w:spacing w:val="-9"/>
        </w:rPr>
        <w:t> </w:t>
      </w:r>
      <w:r>
        <w:rPr>
          <w:color w:val="231F20"/>
        </w:rPr>
        <w:t>đạo</w:t>
      </w:r>
      <w:r>
        <w:rPr>
          <w:color w:val="231F20"/>
          <w:spacing w:val="-10"/>
        </w:rPr>
        <w:t> </w:t>
      </w:r>
      <w:r>
        <w:rPr>
          <w:color w:val="231F20"/>
        </w:rPr>
        <w:t>định</w:t>
      </w:r>
      <w:r>
        <w:rPr>
          <w:color w:val="231F20"/>
          <w:spacing w:val="-9"/>
        </w:rPr>
        <w:t> </w:t>
      </w:r>
      <w:r>
        <w:rPr>
          <w:color w:val="231F20"/>
        </w:rPr>
        <w:t>rõ</w:t>
      </w:r>
      <w:r>
        <w:rPr>
          <w:color w:val="231F20"/>
          <w:spacing w:val="-9"/>
        </w:rPr>
        <w:t> </w:t>
      </w:r>
      <w:r>
        <w:rPr>
          <w:color w:val="231F20"/>
        </w:rPr>
        <w:t>lời</w:t>
      </w:r>
      <w:r>
        <w:rPr>
          <w:color w:val="231F20"/>
          <w:spacing w:val="-9"/>
        </w:rPr>
        <w:t> </w:t>
      </w:r>
      <w:r>
        <w:rPr>
          <w:color w:val="231F20"/>
        </w:rPr>
        <w:t>đệ</w:t>
      </w:r>
      <w:r>
        <w:rPr>
          <w:color w:val="231F20"/>
          <w:spacing w:val="-10"/>
        </w:rPr>
        <w:t> </w:t>
      </w:r>
      <w:r>
        <w:rPr>
          <w:color w:val="231F20"/>
        </w:rPr>
        <w:t>tử</w:t>
      </w:r>
      <w:r>
        <w:rPr>
          <w:color w:val="231F20"/>
          <w:spacing w:val="-9"/>
        </w:rPr>
        <w:t> </w:t>
      </w:r>
      <w:r>
        <w:rPr>
          <w:color w:val="231F20"/>
        </w:rPr>
        <w:t>của</w:t>
      </w:r>
      <w:r>
        <w:rPr>
          <w:color w:val="231F20"/>
          <w:spacing w:val="-9"/>
        </w:rPr>
        <w:t> </w:t>
      </w:r>
      <w:r>
        <w:rPr>
          <w:color w:val="231F20"/>
        </w:rPr>
        <w:t>Phật</w:t>
      </w:r>
      <w:r>
        <w:rPr>
          <w:color w:val="231F20"/>
          <w:spacing w:val="-9"/>
        </w:rPr>
        <w:t> </w:t>
      </w:r>
      <w:r>
        <w:rPr>
          <w:color w:val="231F20"/>
        </w:rPr>
        <w:t>nói. Như phái Dục-đa-bà-đề định rõ lời của phái Tỳ-bà Xà-bà-đề nói. Như phái Tỳ-bà Xà-bà-đề định rõ lời của phái Dục-đa-bà-đề</w:t>
      </w:r>
      <w:r>
        <w:rPr>
          <w:color w:val="231F20"/>
          <w:spacing w:val="-21"/>
        </w:rPr>
        <w:t> </w:t>
      </w:r>
      <w:r>
        <w:rPr>
          <w:color w:val="231F20"/>
        </w:rPr>
        <w:t>nói.</w:t>
      </w:r>
    </w:p>
    <w:p>
      <w:pPr>
        <w:pStyle w:val="BodyText"/>
        <w:spacing w:line="266" w:lineRule="auto" w:before="109"/>
        <w:ind w:right="390"/>
      </w:pPr>
      <w:r>
        <w:rPr>
          <w:color w:val="231F20"/>
        </w:rPr>
        <w:t>Hoặc cho: Đây chỉ là luận bàn nên nói như thế, không phải là pháp thật. Vì muốn cho nghĩa này được quyết định, có sự thật như thế, nên tạo ra thuyết này: Không phải là không duyên nơi sinh mà có già chết, trí nhận biết điều ấy là bốn trí: Pháp trí, tỷ trí, đẳng trí, tập trí. Chung với trí trước tức có Thể của tám trí.</w:t>
      </w:r>
    </w:p>
    <w:p>
      <w:pPr>
        <w:pStyle w:val="BodyText"/>
        <w:spacing w:line="266" w:lineRule="auto" w:before="108"/>
        <w:ind w:right="389"/>
      </w:pPr>
      <w:r>
        <w:rPr>
          <w:color w:val="231F20"/>
        </w:rPr>
        <w:t>Thể của trí nhận biết sinh của quá khứ từng là duyên của già chết</w:t>
      </w:r>
      <w:r>
        <w:rPr>
          <w:color w:val="231F20"/>
          <w:spacing w:val="-10"/>
        </w:rPr>
        <w:t> </w:t>
      </w:r>
      <w:r>
        <w:rPr>
          <w:color w:val="231F20"/>
        </w:rPr>
        <w:t>là</w:t>
      </w:r>
      <w:r>
        <w:rPr>
          <w:color w:val="231F20"/>
          <w:spacing w:val="-9"/>
        </w:rPr>
        <w:t> </w:t>
      </w:r>
      <w:r>
        <w:rPr>
          <w:color w:val="231F20"/>
        </w:rPr>
        <w:t>bốn</w:t>
      </w:r>
      <w:r>
        <w:rPr>
          <w:color w:val="231F20"/>
          <w:spacing w:val="-9"/>
        </w:rPr>
        <w:t> </w:t>
      </w:r>
      <w:r>
        <w:rPr>
          <w:color w:val="231F20"/>
        </w:rPr>
        <w:t>trí:</w:t>
      </w:r>
      <w:r>
        <w:rPr>
          <w:color w:val="231F20"/>
          <w:spacing w:val="-9"/>
        </w:rPr>
        <w:t> </w:t>
      </w:r>
      <w:r>
        <w:rPr>
          <w:color w:val="231F20"/>
        </w:rPr>
        <w:t>Pháp</w:t>
      </w:r>
      <w:r>
        <w:rPr>
          <w:color w:val="231F20"/>
          <w:spacing w:val="-9"/>
        </w:rPr>
        <w:t> </w:t>
      </w:r>
      <w:r>
        <w:rPr>
          <w:color w:val="231F20"/>
        </w:rPr>
        <w:t>trí,</w:t>
      </w:r>
      <w:r>
        <w:rPr>
          <w:color w:val="231F20"/>
          <w:spacing w:val="-10"/>
        </w:rPr>
        <w:t> </w:t>
      </w:r>
      <w:r>
        <w:rPr>
          <w:color w:val="231F20"/>
        </w:rPr>
        <w:t>tỷ</w:t>
      </w:r>
      <w:r>
        <w:rPr>
          <w:color w:val="231F20"/>
          <w:spacing w:val="-9"/>
        </w:rPr>
        <w:t> </w:t>
      </w:r>
      <w:r>
        <w:rPr>
          <w:color w:val="231F20"/>
        </w:rPr>
        <w:t>trí,</w:t>
      </w:r>
      <w:r>
        <w:rPr>
          <w:color w:val="231F20"/>
          <w:spacing w:val="-9"/>
        </w:rPr>
        <w:t> </w:t>
      </w:r>
      <w:r>
        <w:rPr>
          <w:color w:val="231F20"/>
        </w:rPr>
        <w:t>đẳng</w:t>
      </w:r>
      <w:r>
        <w:rPr>
          <w:color w:val="231F20"/>
          <w:spacing w:val="-9"/>
        </w:rPr>
        <w:t> </w:t>
      </w:r>
      <w:r>
        <w:rPr>
          <w:color w:val="231F20"/>
        </w:rPr>
        <w:t>trí,</w:t>
      </w:r>
      <w:r>
        <w:rPr>
          <w:color w:val="231F20"/>
          <w:spacing w:val="-9"/>
        </w:rPr>
        <w:t> </w:t>
      </w:r>
      <w:r>
        <w:rPr>
          <w:color w:val="231F20"/>
        </w:rPr>
        <w:t>tập</w:t>
      </w:r>
      <w:r>
        <w:rPr>
          <w:color w:val="231F20"/>
          <w:spacing w:val="-10"/>
        </w:rPr>
        <w:t> </w:t>
      </w:r>
      <w:r>
        <w:rPr>
          <w:color w:val="231F20"/>
        </w:rPr>
        <w:t>trí.</w:t>
      </w:r>
      <w:r>
        <w:rPr>
          <w:color w:val="231F20"/>
          <w:spacing w:val="-9"/>
        </w:rPr>
        <w:t> </w:t>
      </w:r>
      <w:r>
        <w:rPr>
          <w:color w:val="231F20"/>
        </w:rPr>
        <w:t>Chung</w:t>
      </w:r>
      <w:r>
        <w:rPr>
          <w:color w:val="231F20"/>
          <w:spacing w:val="-9"/>
        </w:rPr>
        <w:t> </w:t>
      </w:r>
      <w:r>
        <w:rPr>
          <w:color w:val="231F20"/>
        </w:rPr>
        <w:t>với</w:t>
      </w:r>
      <w:r>
        <w:rPr>
          <w:color w:val="231F20"/>
          <w:spacing w:val="-9"/>
        </w:rPr>
        <w:t> </w:t>
      </w:r>
      <w:r>
        <w:rPr>
          <w:color w:val="231F20"/>
        </w:rPr>
        <w:t>trí</w:t>
      </w:r>
      <w:r>
        <w:rPr>
          <w:color w:val="231F20"/>
          <w:spacing w:val="-9"/>
        </w:rPr>
        <w:t> </w:t>
      </w:r>
      <w:r>
        <w:rPr>
          <w:color w:val="231F20"/>
        </w:rPr>
        <w:t>trước</w:t>
      </w:r>
      <w:r>
        <w:rPr>
          <w:color w:val="231F20"/>
          <w:spacing w:val="-9"/>
        </w:rPr>
        <w:t> </w:t>
      </w:r>
      <w:r>
        <w:rPr>
          <w:color w:val="231F20"/>
        </w:rPr>
        <w:t>tức có Thể của mười hai</w:t>
      </w:r>
      <w:r>
        <w:rPr>
          <w:color w:val="231F20"/>
          <w:spacing w:val="-5"/>
        </w:rPr>
        <w:t> </w:t>
      </w:r>
      <w:r>
        <w:rPr>
          <w:color w:val="231F20"/>
        </w:rPr>
        <w:t>trí.</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Thể của trí nhận biết không phải là không từng duyên nơi sinh của</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mà</w:t>
      </w:r>
      <w:r>
        <w:rPr>
          <w:color w:val="231F20"/>
          <w:spacing w:val="-9"/>
        </w:rPr>
        <w:t> </w:t>
      </w:r>
      <w:r>
        <w:rPr>
          <w:color w:val="231F20"/>
        </w:rPr>
        <w:t>có</w:t>
      </w:r>
      <w:r>
        <w:rPr>
          <w:color w:val="231F20"/>
          <w:spacing w:val="-9"/>
        </w:rPr>
        <w:t> </w:t>
      </w:r>
      <w:r>
        <w:rPr>
          <w:color w:val="231F20"/>
        </w:rPr>
        <w:t>già</w:t>
      </w:r>
      <w:r>
        <w:rPr>
          <w:color w:val="231F20"/>
          <w:spacing w:val="-9"/>
        </w:rPr>
        <w:t> </w:t>
      </w:r>
      <w:r>
        <w:rPr>
          <w:color w:val="231F20"/>
        </w:rPr>
        <w:t>chết</w:t>
      </w:r>
      <w:r>
        <w:rPr>
          <w:color w:val="231F20"/>
          <w:spacing w:val="-9"/>
        </w:rPr>
        <w:t> </w:t>
      </w:r>
      <w:r>
        <w:rPr>
          <w:color w:val="231F20"/>
        </w:rPr>
        <w:t>là</w:t>
      </w:r>
      <w:r>
        <w:rPr>
          <w:color w:val="231F20"/>
          <w:spacing w:val="-9"/>
        </w:rPr>
        <w:t> </w:t>
      </w:r>
      <w:r>
        <w:rPr>
          <w:color w:val="231F20"/>
        </w:rPr>
        <w:t>bốn</w:t>
      </w:r>
      <w:r>
        <w:rPr>
          <w:color w:val="231F20"/>
          <w:spacing w:val="-8"/>
        </w:rPr>
        <w:t> </w:t>
      </w:r>
      <w:r>
        <w:rPr>
          <w:color w:val="231F20"/>
        </w:rPr>
        <w:t>trí,</w:t>
      </w:r>
      <w:r>
        <w:rPr>
          <w:color w:val="231F20"/>
          <w:spacing w:val="-9"/>
        </w:rPr>
        <w:t>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Chung</w:t>
      </w:r>
      <w:r>
        <w:rPr>
          <w:color w:val="231F20"/>
          <w:spacing w:val="-9"/>
        </w:rPr>
        <w:t> </w:t>
      </w:r>
      <w:r>
        <w:rPr>
          <w:color w:val="231F20"/>
        </w:rPr>
        <w:t>với</w:t>
      </w:r>
      <w:r>
        <w:rPr>
          <w:color w:val="231F20"/>
          <w:spacing w:val="-9"/>
        </w:rPr>
        <w:t> </w:t>
      </w:r>
      <w:r>
        <w:rPr>
          <w:color w:val="231F20"/>
          <w:spacing w:val="-4"/>
        </w:rPr>
        <w:t>trí </w:t>
      </w:r>
      <w:r>
        <w:rPr>
          <w:color w:val="231F20"/>
        </w:rPr>
        <w:t>trước tức có Thể của mười sáu</w:t>
      </w:r>
      <w:r>
        <w:rPr>
          <w:color w:val="231F20"/>
          <w:spacing w:val="-7"/>
        </w:rPr>
        <w:t> </w:t>
      </w:r>
      <w:r>
        <w:rPr>
          <w:color w:val="231F20"/>
        </w:rPr>
        <w:t>trí.</w:t>
      </w:r>
    </w:p>
    <w:p>
      <w:pPr>
        <w:pStyle w:val="BodyText"/>
        <w:spacing w:line="273" w:lineRule="auto" w:before="111"/>
        <w:ind w:left="393" w:right="106"/>
      </w:pPr>
      <w:r>
        <w:rPr>
          <w:color w:val="231F20"/>
        </w:rPr>
        <w:t>Thể của trí nhận biết sinh của vị lai sẽ là duyên của già chết   là bốn trí, như trước đã nói. Chung với trí trước tức có Thể của hai mươi trí.</w:t>
      </w:r>
    </w:p>
    <w:p>
      <w:pPr>
        <w:pStyle w:val="BodyText"/>
        <w:spacing w:line="273" w:lineRule="auto" w:before="111"/>
        <w:ind w:left="393" w:right="106"/>
      </w:pPr>
      <w:r>
        <w:rPr>
          <w:color w:val="231F20"/>
        </w:rPr>
        <w:t>Thể</w:t>
      </w:r>
      <w:r>
        <w:rPr>
          <w:color w:val="231F20"/>
          <w:spacing w:val="-12"/>
        </w:rPr>
        <w:t> </w:t>
      </w:r>
      <w:r>
        <w:rPr>
          <w:color w:val="231F20"/>
        </w:rPr>
        <w:t>của</w:t>
      </w:r>
      <w:r>
        <w:rPr>
          <w:color w:val="231F20"/>
          <w:spacing w:val="-11"/>
        </w:rPr>
        <w:t> </w:t>
      </w:r>
      <w:r>
        <w:rPr>
          <w:color w:val="231F20"/>
        </w:rPr>
        <w:t>trí</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sẽ</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sinh</w:t>
      </w:r>
      <w:r>
        <w:rPr>
          <w:color w:val="231F20"/>
          <w:spacing w:val="-11"/>
        </w:rPr>
        <w:t> </w:t>
      </w:r>
      <w:r>
        <w:rPr>
          <w:color w:val="231F20"/>
        </w:rPr>
        <w:t>của vị lai mà có già chết là bốn trí, như trước đã nói. Chung với trí</w:t>
      </w:r>
      <w:r>
        <w:rPr>
          <w:color w:val="231F20"/>
          <w:spacing w:val="-23"/>
        </w:rPr>
        <w:t> </w:t>
      </w:r>
      <w:r>
        <w:rPr>
          <w:color w:val="231F20"/>
        </w:rPr>
        <w:t>trước tức có Thể của hai mươi bốn</w:t>
      </w:r>
      <w:r>
        <w:rPr>
          <w:color w:val="231F20"/>
          <w:spacing w:val="-5"/>
        </w:rPr>
        <w:t> </w:t>
      </w:r>
      <w:r>
        <w:rPr>
          <w:color w:val="231F20"/>
        </w:rPr>
        <w:t>trí.</w:t>
      </w:r>
    </w:p>
    <w:p>
      <w:pPr>
        <w:pStyle w:val="BodyText"/>
        <w:spacing w:line="273" w:lineRule="auto" w:before="110"/>
        <w:ind w:left="393" w:right="107"/>
      </w:pPr>
      <w:r>
        <w:rPr>
          <w:color w:val="231F20"/>
          <w:spacing w:val="-4"/>
        </w:rPr>
        <w:t>Trí</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pháp</w:t>
      </w:r>
      <w:r>
        <w:rPr>
          <w:color w:val="231F20"/>
          <w:spacing w:val="-13"/>
        </w:rPr>
        <w:t> </w:t>
      </w:r>
      <w:r>
        <w:rPr>
          <w:color w:val="231F20"/>
        </w:rPr>
        <w:t>trụ,</w:t>
      </w:r>
      <w:r>
        <w:rPr>
          <w:color w:val="231F20"/>
          <w:spacing w:val="-13"/>
        </w:rPr>
        <w:t> </w:t>
      </w:r>
      <w:r>
        <w:rPr>
          <w:color w:val="231F20"/>
        </w:rPr>
        <w:t>cho</w:t>
      </w:r>
      <w:r>
        <w:rPr>
          <w:color w:val="231F20"/>
          <w:spacing w:val="-13"/>
        </w:rPr>
        <w:t> </w:t>
      </w:r>
      <w:r>
        <w:rPr>
          <w:color w:val="231F20"/>
        </w:rPr>
        <w:t>đến</w:t>
      </w:r>
      <w:r>
        <w:rPr>
          <w:color w:val="231F20"/>
          <w:spacing w:val="-12"/>
        </w:rPr>
        <w:t> </w:t>
      </w:r>
      <w:r>
        <w:rPr>
          <w:color w:val="231F20"/>
        </w:rPr>
        <w:t>nói</w:t>
      </w:r>
      <w:r>
        <w:rPr>
          <w:color w:val="231F20"/>
          <w:spacing w:val="-13"/>
        </w:rPr>
        <w:t> </w:t>
      </w:r>
      <w:r>
        <w:rPr>
          <w:color w:val="231F20"/>
        </w:rPr>
        <w:t>rộng.</w:t>
      </w:r>
      <w:r>
        <w:rPr>
          <w:color w:val="231F20"/>
          <w:spacing w:val="-13"/>
        </w:rPr>
        <w:t> </w:t>
      </w:r>
      <w:r>
        <w:rPr>
          <w:color w:val="231F20"/>
        </w:rPr>
        <w:t>Chung</w:t>
      </w:r>
      <w:r>
        <w:rPr>
          <w:color w:val="231F20"/>
          <w:spacing w:val="-13"/>
        </w:rPr>
        <w:t> </w:t>
      </w:r>
      <w:r>
        <w:rPr>
          <w:color w:val="231F20"/>
        </w:rPr>
        <w:t>với</w:t>
      </w:r>
      <w:r>
        <w:rPr>
          <w:color w:val="231F20"/>
          <w:spacing w:val="-13"/>
        </w:rPr>
        <w:t> </w:t>
      </w:r>
      <w:r>
        <w:rPr>
          <w:color w:val="231F20"/>
        </w:rPr>
        <w:t>trí</w:t>
      </w:r>
      <w:r>
        <w:rPr>
          <w:color w:val="231F20"/>
          <w:spacing w:val="-13"/>
        </w:rPr>
        <w:t> </w:t>
      </w:r>
      <w:r>
        <w:rPr>
          <w:color w:val="231F20"/>
        </w:rPr>
        <w:t>trước</w:t>
      </w:r>
      <w:r>
        <w:rPr>
          <w:color w:val="231F20"/>
          <w:spacing w:val="-13"/>
        </w:rPr>
        <w:t> </w:t>
      </w:r>
      <w:r>
        <w:rPr>
          <w:color w:val="231F20"/>
        </w:rPr>
        <w:t>tức có Thể của hai mươi lăm</w:t>
      </w:r>
      <w:r>
        <w:rPr>
          <w:color w:val="231F20"/>
          <w:spacing w:val="-5"/>
        </w:rPr>
        <w:t> </w:t>
      </w:r>
      <w:r>
        <w:rPr>
          <w:color w:val="231F20"/>
        </w:rPr>
        <w:t>trí.</w:t>
      </w:r>
    </w:p>
    <w:p>
      <w:pPr>
        <w:pStyle w:val="BodyText"/>
        <w:spacing w:line="273" w:lineRule="auto" w:before="112"/>
        <w:ind w:left="393" w:right="107"/>
      </w:pPr>
      <w:r>
        <w:rPr>
          <w:color w:val="231F20"/>
        </w:rPr>
        <w:t>Như nhận biết duyên của già chết có Thể của hai mươi lăm trí, cho đến nhận biết duyên của hành có Thể của hai mươi lăm trí. Nếu phân biệt ở nơi thân và sát-na thì có vô lượng vô biên Thể của trí. Ở đây dùng chi hữu, dùng đời, dùng đế, dùng đối trị, nên lập Thể của bảy mươi bảy trí.</w:t>
      </w:r>
    </w:p>
    <w:p>
      <w:pPr>
        <w:pStyle w:val="BodyText"/>
        <w:spacing w:before="109"/>
        <w:ind w:left="960" w:firstLine="0"/>
      </w:pPr>
      <w:r>
        <w:rPr>
          <w:i/>
          <w:color w:val="231F20"/>
        </w:rPr>
        <w:t>Hỏi: </w:t>
      </w:r>
      <w:r>
        <w:rPr>
          <w:color w:val="231F20"/>
        </w:rPr>
        <w:t>Vì sao không nói Thể của trí nhận biết hiện tại?</w:t>
      </w:r>
    </w:p>
    <w:p>
      <w:pPr>
        <w:pStyle w:val="BodyText"/>
        <w:spacing w:line="273" w:lineRule="auto" w:before="155"/>
        <w:ind w:left="393" w:right="101"/>
      </w:pPr>
      <w:r>
        <w:rPr>
          <w:i/>
          <w:color w:val="231F20"/>
        </w:rPr>
        <w:t>Đáp: </w:t>
      </w:r>
      <w:r>
        <w:rPr>
          <w:color w:val="231F20"/>
        </w:rPr>
        <w:t>Hoặc có thuyết nói: Sinh là duyên của già chết, không phải là không duyên nơi sinh mà có già chết, là nói Thể của trí nhận biết hiện tại. Quá khứ thì nhận biết quá khứ. Vị lai thì nhận biết vị lai.</w:t>
      </w:r>
    </w:p>
    <w:p>
      <w:pPr>
        <w:pStyle w:val="BodyText"/>
        <w:spacing w:line="273" w:lineRule="auto" w:before="110"/>
        <w:ind w:left="393" w:right="108"/>
      </w:pPr>
      <w:r>
        <w:rPr>
          <w:color w:val="231F20"/>
        </w:rPr>
        <w:t>Lại có thuyết nói: Nhận biết sinh là duyên của già chết, không phải</w:t>
      </w:r>
      <w:r>
        <w:rPr>
          <w:color w:val="231F20"/>
          <w:spacing w:val="-4"/>
        </w:rPr>
        <w:t> </w:t>
      </w:r>
      <w:r>
        <w:rPr>
          <w:color w:val="231F20"/>
        </w:rPr>
        <w:t>là</w:t>
      </w:r>
      <w:r>
        <w:rPr>
          <w:color w:val="231F20"/>
          <w:spacing w:val="-3"/>
        </w:rPr>
        <w:t> </w:t>
      </w:r>
      <w:r>
        <w:rPr>
          <w:color w:val="231F20"/>
        </w:rPr>
        <w:t>không</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sinh</w:t>
      </w:r>
      <w:r>
        <w:rPr>
          <w:color w:val="231F20"/>
          <w:spacing w:val="-4"/>
        </w:rPr>
        <w:t> </w:t>
      </w:r>
      <w:r>
        <w:rPr>
          <w:color w:val="231F20"/>
        </w:rPr>
        <w:t>mà</w:t>
      </w:r>
      <w:r>
        <w:rPr>
          <w:color w:val="231F20"/>
          <w:spacing w:val="-3"/>
        </w:rPr>
        <w:t> </w:t>
      </w:r>
      <w:r>
        <w:rPr>
          <w:color w:val="231F20"/>
        </w:rPr>
        <w:t>có</w:t>
      </w:r>
      <w:r>
        <w:rPr>
          <w:color w:val="231F20"/>
          <w:spacing w:val="-3"/>
        </w:rPr>
        <w:t> </w:t>
      </w:r>
      <w:r>
        <w:rPr>
          <w:color w:val="231F20"/>
        </w:rPr>
        <w:t>già</w:t>
      </w:r>
      <w:r>
        <w:rPr>
          <w:color w:val="231F20"/>
          <w:spacing w:val="-3"/>
        </w:rPr>
        <w:t> </w:t>
      </w:r>
      <w:r>
        <w:rPr>
          <w:color w:val="231F20"/>
        </w:rPr>
        <w:t>chết,</w:t>
      </w:r>
      <w:r>
        <w:rPr>
          <w:color w:val="231F20"/>
          <w:spacing w:val="-3"/>
        </w:rPr>
        <w:t> </w:t>
      </w:r>
      <w:r>
        <w:rPr>
          <w:color w:val="231F20"/>
        </w:rPr>
        <w:t>là</w:t>
      </w:r>
      <w:r>
        <w:rPr>
          <w:color w:val="231F20"/>
          <w:spacing w:val="-4"/>
        </w:rPr>
        <w:t> </w:t>
      </w:r>
      <w:r>
        <w:rPr>
          <w:color w:val="231F20"/>
        </w:rPr>
        <w:t>nói</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ba</w:t>
      </w:r>
      <w:r>
        <w:rPr>
          <w:color w:val="231F20"/>
          <w:spacing w:val="-3"/>
        </w:rPr>
        <w:t> </w:t>
      </w:r>
      <w:r>
        <w:rPr>
          <w:color w:val="231F20"/>
        </w:rPr>
        <w:t>đời: Quá khứ tức nhận biết quá khứ. Vị lai tức nhận biết vị</w:t>
      </w:r>
      <w:r>
        <w:rPr>
          <w:color w:val="231F20"/>
          <w:spacing w:val="-9"/>
        </w:rPr>
        <w:t> </w:t>
      </w:r>
      <w:r>
        <w:rPr>
          <w:color w:val="231F20"/>
        </w:rPr>
        <w:t>lai.</w:t>
      </w:r>
    </w:p>
    <w:p>
      <w:pPr>
        <w:pStyle w:val="BodyText"/>
        <w:spacing w:line="273" w:lineRule="auto" w:before="111"/>
        <w:ind w:left="393" w:right="107"/>
      </w:pPr>
      <w:r>
        <w:rPr>
          <w:i/>
          <w:color w:val="231F20"/>
        </w:rPr>
        <w:t>Hỏi:</w:t>
      </w:r>
      <w:r>
        <w:rPr>
          <w:i/>
          <w:color w:val="231F20"/>
          <w:spacing w:val="-12"/>
        </w:rPr>
        <w:t> </w:t>
      </w:r>
      <w:r>
        <w:rPr>
          <w:color w:val="231F20"/>
          <w:spacing w:val="-4"/>
        </w:rPr>
        <w:t>Trí</w:t>
      </w:r>
      <w:r>
        <w:rPr>
          <w:color w:val="231F20"/>
          <w:spacing w:val="-7"/>
        </w:rPr>
        <w:t> </w:t>
      </w:r>
      <w:r>
        <w:rPr>
          <w:color w:val="231F20"/>
        </w:rPr>
        <w:t>này</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lai, bao nhiêu thứ ở hiện tại?</w:t>
      </w:r>
    </w:p>
    <w:p>
      <w:pPr>
        <w:pStyle w:val="BodyText"/>
        <w:spacing w:line="273" w:lineRule="auto" w:before="112"/>
        <w:ind w:left="393" w:right="108"/>
      </w:pPr>
      <w:r>
        <w:rPr>
          <w:i/>
          <w:color w:val="231F20"/>
        </w:rPr>
        <w:t>Đáp: </w:t>
      </w:r>
      <w:r>
        <w:rPr>
          <w:color w:val="231F20"/>
        </w:rPr>
        <w:t>Hoặc đều ở quá khứ. Hoặc đều ở vị lai. Hoặc đều ở hiện tại.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Có bao nhiêu trí duyên nơi quá khứ, bao nhiêu trí duyên nơi vị lai, bao nhiêu trí duyên nơi hiện tại?</w:t>
      </w:r>
    </w:p>
    <w:p>
      <w:pPr>
        <w:pStyle w:val="BodyText"/>
        <w:spacing w:line="273" w:lineRule="auto" w:before="112"/>
        <w:ind w:right="391"/>
      </w:pPr>
      <w:r>
        <w:rPr>
          <w:i/>
          <w:color w:val="231F20"/>
        </w:rPr>
        <w:t>Đáp: </w:t>
      </w:r>
      <w:r>
        <w:rPr>
          <w:color w:val="231F20"/>
        </w:rPr>
        <w:t>Nếu như nói: Sinh là duyên của già chết, không phải là không duyên nơi sinh mà có già chết, là nói Thể của trí nhận biết hiện tại, thì có: Hai mươi hai trí duyên nơi quá khứ. Hai mươi hai</w:t>
      </w:r>
      <w:r>
        <w:rPr>
          <w:color w:val="231F20"/>
          <w:spacing w:val="-34"/>
        </w:rPr>
        <w:t> </w:t>
      </w:r>
      <w:r>
        <w:rPr>
          <w:color w:val="231F20"/>
        </w:rPr>
        <w:t>trí duyên nơi vị lai. Hai mươi hai trí duyên nơi hiện tại. Mười một trí duyên nơi ba đời.</w:t>
      </w:r>
    </w:p>
    <w:p>
      <w:pPr>
        <w:pStyle w:val="BodyText"/>
        <w:spacing w:line="273" w:lineRule="auto" w:before="109"/>
        <w:ind w:right="391"/>
      </w:pPr>
      <w:r>
        <w:rPr>
          <w:color w:val="231F20"/>
        </w:rPr>
        <w:t>Nếu</w:t>
      </w:r>
      <w:r>
        <w:rPr>
          <w:color w:val="231F20"/>
          <w:spacing w:val="-12"/>
        </w:rPr>
        <w:t> </w:t>
      </w:r>
      <w:r>
        <w:rPr>
          <w:color w:val="231F20"/>
        </w:rPr>
        <w:t>tạo</w:t>
      </w:r>
      <w:r>
        <w:rPr>
          <w:color w:val="231F20"/>
          <w:spacing w:val="-11"/>
        </w:rPr>
        <w:t> </w:t>
      </w:r>
      <w:r>
        <w:rPr>
          <w:color w:val="231F20"/>
        </w:rPr>
        <w:t>ra</w:t>
      </w:r>
      <w:r>
        <w:rPr>
          <w:color w:val="231F20"/>
          <w:spacing w:val="-12"/>
        </w:rPr>
        <w:t> </w:t>
      </w:r>
      <w:r>
        <w:rPr>
          <w:color w:val="231F20"/>
        </w:rPr>
        <w:t>thuyết</w:t>
      </w:r>
      <w:r>
        <w:rPr>
          <w:color w:val="231F20"/>
          <w:spacing w:val="-11"/>
        </w:rPr>
        <w:t> </w:t>
      </w:r>
      <w:r>
        <w:rPr>
          <w:color w:val="231F20"/>
        </w:rPr>
        <w:t>này:</w:t>
      </w:r>
      <w:r>
        <w:rPr>
          <w:color w:val="231F20"/>
          <w:spacing w:val="-11"/>
        </w:rPr>
        <w:t> </w:t>
      </w:r>
      <w:r>
        <w:rPr>
          <w:color w:val="231F20"/>
        </w:rPr>
        <w:t>Sinh</w:t>
      </w:r>
      <w:r>
        <w:rPr>
          <w:color w:val="231F20"/>
          <w:spacing w:val="-12"/>
        </w:rPr>
        <w:t> </w:t>
      </w:r>
      <w:r>
        <w:rPr>
          <w:color w:val="231F20"/>
        </w:rPr>
        <w:t>là</w:t>
      </w:r>
      <w:r>
        <w:rPr>
          <w:color w:val="231F20"/>
          <w:spacing w:val="-11"/>
        </w:rPr>
        <w:t> </w:t>
      </w:r>
      <w:r>
        <w:rPr>
          <w:color w:val="231F20"/>
        </w:rPr>
        <w:t>duyên</w:t>
      </w:r>
      <w:r>
        <w:rPr>
          <w:color w:val="231F20"/>
          <w:spacing w:val="-11"/>
        </w:rPr>
        <w:t> </w:t>
      </w:r>
      <w:r>
        <w:rPr>
          <w:color w:val="231F20"/>
        </w:rPr>
        <w:t>của</w:t>
      </w:r>
      <w:r>
        <w:rPr>
          <w:color w:val="231F20"/>
          <w:spacing w:val="-12"/>
        </w:rPr>
        <w:t> </w:t>
      </w:r>
      <w:r>
        <w:rPr>
          <w:color w:val="231F20"/>
        </w:rPr>
        <w:t>già</w:t>
      </w:r>
      <w:r>
        <w:rPr>
          <w:color w:val="231F20"/>
          <w:spacing w:val="-11"/>
        </w:rPr>
        <w:t> </w:t>
      </w:r>
      <w:r>
        <w:rPr>
          <w:color w:val="231F20"/>
        </w:rPr>
        <w:t>chết,</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 không duyên nơi sinh mà có già chết, là nói về Thể của trí nhận biết ba đời, thì có: Hai mươi hai trí duyên nơi quá khứ. Hai mươi hai trí duyên nơi vị lai. Ba mươi ba trí duyên nơi ba đời.</w:t>
      </w:r>
    </w:p>
    <w:p>
      <w:pPr>
        <w:pStyle w:val="BodyText"/>
        <w:spacing w:before="110"/>
        <w:ind w:left="677" w:firstLine="0"/>
      </w:pPr>
      <w:r>
        <w:rPr>
          <w:i/>
          <w:color w:val="231F20"/>
        </w:rPr>
        <w:t>Hỏi: </w:t>
      </w:r>
      <w:r>
        <w:rPr>
          <w:color w:val="231F20"/>
        </w:rPr>
        <w:t>Có bao nhiêu trí là hữu lậu, bao nhiêu trí là vô lậu?</w:t>
      </w:r>
    </w:p>
    <w:p>
      <w:pPr>
        <w:pStyle w:val="BodyText"/>
        <w:spacing w:before="154"/>
        <w:ind w:left="677" w:firstLine="0"/>
        <w:jc w:val="left"/>
      </w:pPr>
      <w:r>
        <w:rPr>
          <w:i/>
          <w:color w:val="231F20"/>
        </w:rPr>
        <w:t>Đáp: </w:t>
      </w:r>
      <w:r>
        <w:rPr>
          <w:color w:val="231F20"/>
        </w:rPr>
        <w:t>Hoặc đều là hữu lậu. Hoặc đều là vô lậu.</w:t>
      </w:r>
    </w:p>
    <w:p>
      <w:pPr>
        <w:pStyle w:val="BodyText"/>
        <w:spacing w:line="273" w:lineRule="auto" w:before="155"/>
        <w:ind w:right="311"/>
        <w:jc w:val="left"/>
      </w:pPr>
      <w:r>
        <w:rPr>
          <w:i/>
          <w:color w:val="231F20"/>
        </w:rPr>
        <w:t>Hỏi: </w:t>
      </w:r>
      <w:r>
        <w:rPr>
          <w:color w:val="231F20"/>
        </w:rPr>
        <w:t>Có bao nhiêu trí duyên nơi hữu lậu, bao nhiêu trí duyên nơi vô lậu?</w:t>
      </w:r>
    </w:p>
    <w:p>
      <w:pPr>
        <w:pStyle w:val="BodyText"/>
        <w:spacing w:before="112"/>
        <w:ind w:left="677" w:firstLine="0"/>
        <w:jc w:val="left"/>
      </w:pPr>
      <w:r>
        <w:rPr>
          <w:i/>
          <w:color w:val="231F20"/>
        </w:rPr>
        <w:t>Đáp: </w:t>
      </w:r>
      <w:r>
        <w:rPr>
          <w:color w:val="231F20"/>
        </w:rPr>
        <w:t>Đều là duyên nơi hữu lậu.</w:t>
      </w:r>
    </w:p>
    <w:p>
      <w:pPr>
        <w:pStyle w:val="BodyText"/>
        <w:spacing w:before="154"/>
        <w:ind w:left="677" w:firstLine="0"/>
        <w:jc w:val="left"/>
      </w:pPr>
      <w:r>
        <w:rPr>
          <w:i/>
          <w:color w:val="231F20"/>
        </w:rPr>
        <w:t>Hỏi: </w:t>
      </w:r>
      <w:r>
        <w:rPr>
          <w:color w:val="231F20"/>
        </w:rPr>
        <w:t>Có bao nhiêu trí là hữu vi, bao nhiêu trí là vô vi?</w:t>
      </w:r>
    </w:p>
    <w:p>
      <w:pPr>
        <w:pStyle w:val="BodyText"/>
        <w:spacing w:before="154"/>
        <w:ind w:left="677" w:firstLine="0"/>
      </w:pPr>
      <w:r>
        <w:rPr>
          <w:i/>
          <w:color w:val="231F20"/>
        </w:rPr>
        <w:t>Đáp: </w:t>
      </w:r>
      <w:r>
        <w:rPr>
          <w:color w:val="231F20"/>
        </w:rPr>
        <w:t>Đều là hữu vi, không có Thể của trí là vô vi.</w:t>
      </w:r>
    </w:p>
    <w:p>
      <w:pPr>
        <w:pStyle w:val="BodyText"/>
        <w:spacing w:line="273" w:lineRule="auto" w:before="155"/>
        <w:ind w:right="391"/>
      </w:pPr>
      <w:r>
        <w:rPr>
          <w:i/>
          <w:color w:val="231F20"/>
        </w:rPr>
        <w:t>Hỏi:</w:t>
      </w:r>
      <w:r>
        <w:rPr>
          <w:i/>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trí</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bao</w:t>
      </w:r>
      <w:r>
        <w:rPr>
          <w:color w:val="231F20"/>
          <w:spacing w:val="-9"/>
        </w:rPr>
        <w:t> </w:t>
      </w:r>
      <w:r>
        <w:rPr>
          <w:color w:val="231F20"/>
        </w:rPr>
        <w:t>nhiêu</w:t>
      </w:r>
      <w:r>
        <w:rPr>
          <w:color w:val="231F20"/>
          <w:spacing w:val="-8"/>
        </w:rPr>
        <w:t> </w:t>
      </w:r>
      <w:r>
        <w:rPr>
          <w:color w:val="231F20"/>
        </w:rPr>
        <w:t>trí</w:t>
      </w:r>
      <w:r>
        <w:rPr>
          <w:color w:val="231F20"/>
          <w:spacing w:val="-8"/>
        </w:rPr>
        <w:t> </w:t>
      </w:r>
      <w:r>
        <w:rPr>
          <w:color w:val="231F20"/>
        </w:rPr>
        <w:t>duyên</w:t>
      </w:r>
      <w:r>
        <w:rPr>
          <w:color w:val="231F20"/>
          <w:spacing w:val="-8"/>
        </w:rPr>
        <w:t> </w:t>
      </w:r>
      <w:r>
        <w:rPr>
          <w:color w:val="231F20"/>
        </w:rPr>
        <w:t>nơi vô vi?</w:t>
      </w:r>
    </w:p>
    <w:p>
      <w:pPr>
        <w:pStyle w:val="BodyText"/>
        <w:spacing w:before="112"/>
        <w:ind w:left="677" w:firstLine="0"/>
      </w:pPr>
      <w:r>
        <w:rPr>
          <w:i/>
          <w:color w:val="231F20"/>
        </w:rPr>
        <w:t>Đáp: </w:t>
      </w:r>
      <w:r>
        <w:rPr>
          <w:color w:val="231F20"/>
        </w:rPr>
        <w:t>Đều duyên nơi hữu vi.</w:t>
      </w:r>
    </w:p>
    <w:p>
      <w:pPr>
        <w:pStyle w:val="BodyText"/>
        <w:spacing w:line="273" w:lineRule="auto" w:before="154"/>
        <w:ind w:right="390"/>
      </w:pPr>
      <w:r>
        <w:rPr>
          <w:color w:val="231F20"/>
        </w:rPr>
        <w:t>Thể của trí này không thể đạt được chánh quyết định, cho đến nói rộng.</w:t>
      </w:r>
    </w:p>
    <w:p>
      <w:pPr>
        <w:pStyle w:val="BodyText"/>
        <w:spacing w:line="273" w:lineRule="auto" w:before="112"/>
        <w:ind w:right="390"/>
      </w:pPr>
      <w:r>
        <w:rPr>
          <w:color w:val="231F20"/>
        </w:rPr>
        <w:t>Và</w:t>
      </w:r>
      <w:r>
        <w:rPr>
          <w:color w:val="231F20"/>
          <w:spacing w:val="-8"/>
        </w:rPr>
        <w:t> </w:t>
      </w:r>
      <w:r>
        <w:rPr>
          <w:color w:val="231F20"/>
        </w:rPr>
        <w:t>trí</w:t>
      </w:r>
      <w:r>
        <w:rPr>
          <w:color w:val="231F20"/>
          <w:spacing w:val="-8"/>
        </w:rPr>
        <w:t> </w:t>
      </w:r>
      <w:r>
        <w:rPr>
          <w:color w:val="231F20"/>
        </w:rPr>
        <w:t>pháp</w:t>
      </w:r>
      <w:r>
        <w:rPr>
          <w:color w:val="231F20"/>
          <w:spacing w:val="-8"/>
        </w:rPr>
        <w:t> </w:t>
      </w:r>
      <w:r>
        <w:rPr>
          <w:color w:val="231F20"/>
        </w:rPr>
        <w:t>trụ</w:t>
      </w:r>
      <w:r>
        <w:rPr>
          <w:color w:val="231F20"/>
          <w:spacing w:val="-8"/>
        </w:rPr>
        <w:t> </w:t>
      </w:r>
      <w:r>
        <w:rPr>
          <w:color w:val="231F20"/>
        </w:rPr>
        <w:t>(trí</w:t>
      </w:r>
      <w:r>
        <w:rPr>
          <w:color w:val="231F20"/>
          <w:spacing w:val="-8"/>
        </w:rPr>
        <w:t> </w:t>
      </w:r>
      <w:r>
        <w:rPr>
          <w:color w:val="231F20"/>
        </w:rPr>
        <w:t>thứ</w:t>
      </w:r>
      <w:r>
        <w:rPr>
          <w:color w:val="231F20"/>
          <w:spacing w:val="-8"/>
        </w:rPr>
        <w:t> </w:t>
      </w:r>
      <w:r>
        <w:rPr>
          <w:color w:val="231F20"/>
        </w:rPr>
        <w:t>bảy),</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nói</w:t>
      </w:r>
      <w:r>
        <w:rPr>
          <w:color w:val="231F20"/>
          <w:spacing w:val="-8"/>
        </w:rPr>
        <w:t> </w:t>
      </w:r>
      <w:r>
        <w:rPr>
          <w:color w:val="231F20"/>
        </w:rPr>
        <w:t>rộng.</w:t>
      </w:r>
      <w:r>
        <w:rPr>
          <w:color w:val="231F20"/>
          <w:spacing w:val="-13"/>
        </w:rPr>
        <w:t> </w:t>
      </w:r>
      <w:r>
        <w:rPr>
          <w:color w:val="231F20"/>
          <w:spacing w:val="-4"/>
        </w:rPr>
        <w:t>Trí</w:t>
      </w:r>
      <w:r>
        <w:rPr>
          <w:color w:val="231F20"/>
          <w:spacing w:val="-8"/>
        </w:rPr>
        <w:t> </w:t>
      </w:r>
      <w:r>
        <w:rPr>
          <w:color w:val="231F20"/>
        </w:rPr>
        <w:t>pháp</w:t>
      </w:r>
      <w:r>
        <w:rPr>
          <w:color w:val="231F20"/>
          <w:spacing w:val="-8"/>
        </w:rPr>
        <w:t> </w:t>
      </w:r>
      <w:r>
        <w:rPr>
          <w:color w:val="231F20"/>
        </w:rPr>
        <w:t>trụ</w:t>
      </w:r>
      <w:r>
        <w:rPr>
          <w:color w:val="231F20"/>
          <w:spacing w:val="-8"/>
        </w:rPr>
        <w:t> </w:t>
      </w:r>
      <w:r>
        <w:rPr>
          <w:color w:val="231F20"/>
        </w:rPr>
        <w:t>là</w:t>
      </w:r>
      <w:r>
        <w:rPr>
          <w:color w:val="231F20"/>
          <w:spacing w:val="-8"/>
        </w:rPr>
        <w:t> </w:t>
      </w:r>
      <w:r>
        <w:rPr>
          <w:color w:val="231F20"/>
        </w:rPr>
        <w:t>trí nhận biết nhân. Vì sao? Vì trụ gọi là nhân nơi ba cõi có quả thượng trung</w:t>
      </w:r>
      <w:r>
        <w:rPr>
          <w:color w:val="231F20"/>
          <w:spacing w:val="-8"/>
        </w:rPr>
        <w:t> </w:t>
      </w:r>
      <w:r>
        <w:rPr>
          <w:color w:val="231F20"/>
        </w:rPr>
        <w:t>hạ,</w:t>
      </w:r>
      <w:r>
        <w:rPr>
          <w:color w:val="231F20"/>
          <w:spacing w:val="-8"/>
        </w:rPr>
        <w:t> </w:t>
      </w:r>
      <w:r>
        <w:rPr>
          <w:color w:val="231F20"/>
        </w:rPr>
        <w:t>trụ</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cõi</w:t>
      </w:r>
      <w:r>
        <w:rPr>
          <w:color w:val="231F20"/>
          <w:spacing w:val="-8"/>
        </w:rPr>
        <w:t> </w:t>
      </w:r>
      <w:r>
        <w:rPr>
          <w:color w:val="231F20"/>
        </w:rPr>
        <w:t>kia.</w:t>
      </w:r>
      <w:r>
        <w:rPr>
          <w:color w:val="231F20"/>
          <w:spacing w:val="-8"/>
        </w:rPr>
        <w:t> </w:t>
      </w:r>
      <w:r>
        <w:rPr>
          <w:color w:val="231F20"/>
        </w:rPr>
        <w:t>Nếu</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trí</w:t>
      </w:r>
      <w:r>
        <w:rPr>
          <w:color w:val="231F20"/>
          <w:spacing w:val="-8"/>
        </w:rPr>
        <w:t> </w:t>
      </w:r>
      <w:r>
        <w:rPr>
          <w:color w:val="231F20"/>
          <w:spacing w:val="-5"/>
        </w:rPr>
        <w:t>này,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trí pháp trụ. </w:t>
      </w:r>
      <w:r>
        <w:rPr>
          <w:color w:val="231F20"/>
          <w:spacing w:val="-4"/>
        </w:rPr>
        <w:t>Trí </w:t>
      </w:r>
      <w:r>
        <w:rPr>
          <w:color w:val="231F20"/>
        </w:rPr>
        <w:t>này là bốn trí: Pháp trí, tỷ trí, đẳng trí, tập</w:t>
      </w:r>
      <w:r>
        <w:rPr>
          <w:color w:val="231F20"/>
          <w:spacing w:val="-3"/>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Nếu</w:t>
      </w:r>
      <w:r>
        <w:rPr>
          <w:color w:val="231F20"/>
          <w:spacing w:val="-8"/>
        </w:rPr>
        <w:t> </w:t>
      </w:r>
      <w:r>
        <w:rPr>
          <w:color w:val="231F20"/>
        </w:rPr>
        <w:t>muốn</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trí</w:t>
      </w:r>
      <w:r>
        <w:rPr>
          <w:color w:val="231F20"/>
          <w:spacing w:val="-8"/>
        </w:rPr>
        <w:t> </w:t>
      </w:r>
      <w:r>
        <w:rPr>
          <w:color w:val="231F20"/>
        </w:rPr>
        <w:t>pháp</w:t>
      </w:r>
      <w:r>
        <w:rPr>
          <w:color w:val="231F20"/>
          <w:spacing w:val="-8"/>
        </w:rPr>
        <w:t> </w:t>
      </w:r>
      <w:r>
        <w:rPr>
          <w:color w:val="231F20"/>
        </w:rPr>
        <w:t>trụ,</w:t>
      </w:r>
      <w:r>
        <w:rPr>
          <w:color w:val="231F20"/>
          <w:spacing w:val="-8"/>
        </w:rPr>
        <w:t> </w:t>
      </w:r>
      <w:r>
        <w:rPr>
          <w:color w:val="231F20"/>
        </w:rPr>
        <w:t>thì</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 nhận biết trí pháp trụ. </w:t>
      </w:r>
      <w:r>
        <w:rPr>
          <w:color w:val="231F20"/>
          <w:spacing w:val="-4"/>
        </w:rPr>
        <w:t>Trí </w:t>
      </w:r>
      <w:r>
        <w:rPr>
          <w:color w:val="231F20"/>
        </w:rPr>
        <w:t>kia nhận biết là đạo</w:t>
      </w:r>
      <w:r>
        <w:rPr>
          <w:color w:val="231F20"/>
          <w:spacing w:val="-1"/>
        </w:rPr>
        <w:t> </w:t>
      </w:r>
      <w:r>
        <w:rPr>
          <w:color w:val="231F20"/>
        </w:rPr>
        <w:t>trí.</w:t>
      </w:r>
    </w:p>
    <w:p>
      <w:pPr>
        <w:pStyle w:val="BodyText"/>
        <w:spacing w:line="273" w:lineRule="auto" w:before="112"/>
        <w:ind w:left="393" w:right="107"/>
      </w:pPr>
      <w:r>
        <w:rPr>
          <w:i/>
          <w:color w:val="231F20"/>
        </w:rPr>
        <w:t>Hỏi: </w:t>
      </w:r>
      <w:r>
        <w:rPr>
          <w:color w:val="231F20"/>
        </w:rPr>
        <w:t>Nếu vậy thì như ở đây nói làm sao thông? Như nói: Đây là pháp tận, pháp diệt, pháp không dục, pháp vô lậu. Chẳng phải là pháp không dục?</w:t>
      </w:r>
    </w:p>
    <w:p>
      <w:pPr>
        <w:pStyle w:val="BodyText"/>
        <w:spacing w:line="273" w:lineRule="auto" w:before="110"/>
        <w:ind w:left="393" w:right="107"/>
      </w:pPr>
      <w:r>
        <w:rPr>
          <w:i/>
          <w:color w:val="231F20"/>
        </w:rPr>
        <w:t>Đáp: </w:t>
      </w:r>
      <w:r>
        <w:rPr>
          <w:color w:val="231F20"/>
        </w:rPr>
        <w:t>Văn ấy nên nói như thế này: Đây là pháp tận, pháp diệt. Không</w:t>
      </w:r>
      <w:r>
        <w:rPr>
          <w:color w:val="231F20"/>
          <w:spacing w:val="-11"/>
        </w:rPr>
        <w:t> </w:t>
      </w:r>
      <w:r>
        <w:rPr>
          <w:color w:val="231F20"/>
        </w:rPr>
        <w:t>nên</w:t>
      </w:r>
      <w:r>
        <w:rPr>
          <w:color w:val="231F20"/>
          <w:spacing w:val="-11"/>
        </w:rPr>
        <w:t> </w:t>
      </w:r>
      <w:r>
        <w:rPr>
          <w:color w:val="231F20"/>
        </w:rPr>
        <w:t>nói</w:t>
      </w:r>
      <w:r>
        <w:rPr>
          <w:color w:val="231F20"/>
          <w:spacing w:val="-10"/>
        </w:rPr>
        <w:t> </w:t>
      </w:r>
      <w:r>
        <w:rPr>
          <w:color w:val="231F20"/>
        </w:rPr>
        <w:t>pháp</w:t>
      </w:r>
      <w:r>
        <w:rPr>
          <w:color w:val="231F20"/>
          <w:spacing w:val="-11"/>
        </w:rPr>
        <w:t> </w:t>
      </w:r>
      <w:r>
        <w:rPr>
          <w:color w:val="231F20"/>
        </w:rPr>
        <w:t>không</w:t>
      </w:r>
      <w:r>
        <w:rPr>
          <w:color w:val="231F20"/>
          <w:spacing w:val="-10"/>
        </w:rPr>
        <w:t> </w:t>
      </w:r>
      <w:r>
        <w:rPr>
          <w:color w:val="231F20"/>
        </w:rPr>
        <w:t>dục.</w:t>
      </w:r>
      <w:r>
        <w:rPr>
          <w:color w:val="231F20"/>
          <w:spacing w:val="-11"/>
        </w:rPr>
        <w:t> </w:t>
      </w:r>
      <w:r>
        <w:rPr>
          <w:color w:val="231F20"/>
        </w:rPr>
        <w:t>Nhưng</w:t>
      </w:r>
      <w:r>
        <w:rPr>
          <w:color w:val="231F20"/>
          <w:spacing w:val="-10"/>
        </w:rPr>
        <w:t> </w:t>
      </w:r>
      <w:r>
        <w:rPr>
          <w:color w:val="231F20"/>
        </w:rPr>
        <w:t>không</w:t>
      </w:r>
      <w:r>
        <w:rPr>
          <w:color w:val="231F20"/>
          <w:spacing w:val="-11"/>
        </w:rPr>
        <w:t> </w:t>
      </w:r>
      <w:r>
        <w:rPr>
          <w:color w:val="231F20"/>
        </w:rPr>
        <w:t>nói</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là</w:t>
      </w:r>
      <w:r>
        <w:rPr>
          <w:color w:val="231F20"/>
          <w:spacing w:val="-10"/>
        </w:rPr>
        <w:t> </w:t>
      </w:r>
      <w:r>
        <w:rPr>
          <w:color w:val="231F20"/>
        </w:rPr>
        <w:t>có</w:t>
      </w:r>
      <w:r>
        <w:rPr>
          <w:color w:val="231F20"/>
          <w:spacing w:val="-11"/>
        </w:rPr>
        <w:t> </w:t>
      </w:r>
      <w:r>
        <w:rPr>
          <w:color w:val="231F20"/>
        </w:rPr>
        <w:t>ý</w:t>
      </w:r>
      <w:r>
        <w:rPr>
          <w:color w:val="231F20"/>
          <w:spacing w:val="-10"/>
        </w:rPr>
        <w:t> </w:t>
      </w:r>
      <w:r>
        <w:rPr>
          <w:color w:val="231F20"/>
        </w:rPr>
        <w:t>gì? Vì muốn chê trách pháp vô lậu. Như kinh nói: Tô-thi-ma nên biết! Trước có trí pháp trụ, sau có trí</w:t>
      </w:r>
      <w:r>
        <w:rPr>
          <w:color w:val="231F20"/>
          <w:spacing w:val="-5"/>
        </w:rPr>
        <w:t> </w:t>
      </w:r>
      <w:r>
        <w:rPr>
          <w:color w:val="231F20"/>
        </w:rPr>
        <w:t>Niết-bàn.</w:t>
      </w:r>
    </w:p>
    <w:p>
      <w:pPr>
        <w:pStyle w:val="BodyText"/>
        <w:spacing w:before="110"/>
        <w:ind w:left="960" w:firstLine="0"/>
      </w:pPr>
      <w:r>
        <w:rPr>
          <w:i/>
          <w:color w:val="231F20"/>
        </w:rPr>
        <w:t>Hỏi: </w:t>
      </w:r>
      <w:r>
        <w:rPr>
          <w:color w:val="231F20"/>
        </w:rPr>
        <w:t>Trong </w:t>
      </w:r>
      <w:r>
        <w:rPr>
          <w:color w:val="231F20"/>
          <w:spacing w:val="-5"/>
        </w:rPr>
        <w:t>đây, </w:t>
      </w:r>
      <w:r>
        <w:rPr>
          <w:color w:val="231F20"/>
        </w:rPr>
        <w:t>thế nào là trí pháp trụ? Thế nào là trí Niết-bàn?</w:t>
      </w:r>
    </w:p>
    <w:p>
      <w:pPr>
        <w:pStyle w:val="BodyText"/>
        <w:spacing w:line="273" w:lineRule="auto" w:before="155"/>
        <w:ind w:left="393"/>
        <w:jc w:val="left"/>
      </w:pPr>
      <w:r>
        <w:rPr>
          <w:i/>
          <w:color w:val="231F20"/>
        </w:rPr>
        <w:t>Đáp: </w:t>
      </w:r>
      <w:r>
        <w:rPr>
          <w:color w:val="231F20"/>
        </w:rPr>
        <w:t>Trí nhận biết sinh tử tăng trưởng là trí pháp trụ. Trí nhận biết sinh tử tăng trưởng đã diệt là trí Niết-bàn.</w:t>
      </w:r>
    </w:p>
    <w:p>
      <w:pPr>
        <w:pStyle w:val="BodyText"/>
        <w:spacing w:line="273" w:lineRule="auto" w:before="112"/>
        <w:ind w:left="393"/>
        <w:jc w:val="left"/>
      </w:pPr>
      <w:r>
        <w:rPr>
          <w:color w:val="231F20"/>
        </w:rPr>
        <w:t>Lại nữa, nhận biết mười hai duyên khởi là trí pháp trụ. Nhận biết mười hai duyên khởi diệt là trí Niết-bàn.</w:t>
      </w:r>
    </w:p>
    <w:p>
      <w:pPr>
        <w:pStyle w:val="BodyText"/>
        <w:spacing w:line="273" w:lineRule="auto" w:before="111"/>
        <w:ind w:left="393"/>
        <w:jc w:val="left"/>
      </w:pPr>
      <w:r>
        <w:rPr>
          <w:color w:val="231F20"/>
        </w:rPr>
        <w:t>Lại nữa, trí nhận biết khổ, tập là trí pháp trụ. Trí nhận biết diệt, đạo là trí Niết-bàn.</w:t>
      </w:r>
    </w:p>
    <w:p>
      <w:pPr>
        <w:pStyle w:val="BodyText"/>
        <w:spacing w:line="273" w:lineRule="auto" w:before="112"/>
        <w:ind w:left="393"/>
        <w:jc w:val="left"/>
      </w:pPr>
      <w:r>
        <w:rPr>
          <w:color w:val="231F20"/>
        </w:rPr>
        <w:t>Nếu tạo ra thuyết như thế, thì khéo thông suốt ý: Trước có trí pháp trụ, sau có trí Niết-bàn.</w:t>
      </w:r>
    </w:p>
    <w:p>
      <w:pPr>
        <w:pStyle w:val="BodyText"/>
        <w:spacing w:line="273" w:lineRule="auto" w:before="112"/>
        <w:ind w:left="393" w:right="33"/>
        <w:jc w:val="left"/>
      </w:pPr>
      <w:r>
        <w:rPr>
          <w:color w:val="231F20"/>
        </w:rPr>
        <w:t>Lại có thuyết cho: Trí khổ, tập, đạo là trí pháp trụ. Trí diệt là trí Niết-bàn.</w:t>
      </w:r>
    </w:p>
    <w:p>
      <w:pPr>
        <w:pStyle w:val="BodyText"/>
        <w:spacing w:line="273" w:lineRule="auto" w:before="111"/>
        <w:ind w:left="393"/>
        <w:jc w:val="left"/>
      </w:pPr>
      <w:r>
        <w:rPr>
          <w:i/>
          <w:color w:val="231F20"/>
        </w:rPr>
        <w:t>Hỏi: </w:t>
      </w:r>
      <w:r>
        <w:rPr>
          <w:color w:val="231F20"/>
        </w:rPr>
        <w:t>Nếu như vậy thì nói trước có trí pháp trụ, sau có trí Niết- bàn, làm sao thông?</w:t>
      </w:r>
    </w:p>
    <w:p>
      <w:pPr>
        <w:pStyle w:val="BodyText"/>
        <w:spacing w:before="112"/>
        <w:ind w:left="960" w:firstLine="0"/>
      </w:pPr>
      <w:r>
        <w:rPr>
          <w:i/>
          <w:color w:val="231F20"/>
        </w:rPr>
        <w:t>Đáp: </w:t>
      </w:r>
      <w:r>
        <w:rPr>
          <w:color w:val="231F20"/>
        </w:rPr>
        <w:t>Trí Niết-bàn cũng có ở sau.</w:t>
      </w:r>
    </w:p>
    <w:p>
      <w:pPr>
        <w:pStyle w:val="BodyText"/>
        <w:spacing w:line="273" w:lineRule="auto" w:before="155"/>
        <w:ind w:left="393" w:right="106"/>
      </w:pPr>
      <w:r>
        <w:rPr>
          <w:color w:val="231F20"/>
        </w:rPr>
        <w:t>Lại</w:t>
      </w:r>
      <w:r>
        <w:rPr>
          <w:color w:val="231F20"/>
          <w:spacing w:val="-8"/>
        </w:rPr>
        <w:t> </w:t>
      </w:r>
      <w:r>
        <w:rPr>
          <w:color w:val="231F20"/>
        </w:rPr>
        <w:t>nữa,</w:t>
      </w:r>
      <w:r>
        <w:rPr>
          <w:color w:val="231F20"/>
          <w:spacing w:val="-8"/>
        </w:rPr>
        <w:t> </w:t>
      </w:r>
      <w:r>
        <w:rPr>
          <w:color w:val="231F20"/>
        </w:rPr>
        <w:t>trí</w:t>
      </w:r>
      <w:r>
        <w:rPr>
          <w:color w:val="231F20"/>
          <w:spacing w:val="-8"/>
        </w:rPr>
        <w:t> </w:t>
      </w:r>
      <w:r>
        <w:rPr>
          <w:color w:val="231F20"/>
        </w:rPr>
        <w:t>trong</w:t>
      </w:r>
      <w:r>
        <w:rPr>
          <w:color w:val="231F20"/>
          <w:spacing w:val="-8"/>
        </w:rPr>
        <w:t> </w:t>
      </w:r>
      <w:r>
        <w:rPr>
          <w:color w:val="231F20"/>
        </w:rPr>
        <w:t>các</w:t>
      </w:r>
      <w:r>
        <w:rPr>
          <w:color w:val="231F20"/>
          <w:spacing w:val="-8"/>
        </w:rPr>
        <w:t> </w:t>
      </w:r>
      <w:r>
        <w:rPr>
          <w:color w:val="231F20"/>
        </w:rPr>
        <w:t>biên</w:t>
      </w:r>
      <w:r>
        <w:rPr>
          <w:color w:val="231F20"/>
          <w:spacing w:val="-8"/>
        </w:rPr>
        <w:t> </w:t>
      </w:r>
      <w:r>
        <w:rPr>
          <w:color w:val="231F20"/>
        </w:rPr>
        <w:t>là</w:t>
      </w:r>
      <w:r>
        <w:rPr>
          <w:color w:val="231F20"/>
          <w:spacing w:val="-8"/>
        </w:rPr>
        <w:t> </w:t>
      </w:r>
      <w:r>
        <w:rPr>
          <w:color w:val="231F20"/>
        </w:rPr>
        <w:t>trí</w:t>
      </w:r>
      <w:r>
        <w:rPr>
          <w:color w:val="231F20"/>
          <w:spacing w:val="-7"/>
        </w:rPr>
        <w:t> </w:t>
      </w:r>
      <w:r>
        <w:rPr>
          <w:color w:val="231F20"/>
        </w:rPr>
        <w:t>pháp</w:t>
      </w:r>
      <w:r>
        <w:rPr>
          <w:color w:val="231F20"/>
          <w:spacing w:val="-8"/>
        </w:rPr>
        <w:t> </w:t>
      </w:r>
      <w:r>
        <w:rPr>
          <w:color w:val="231F20"/>
        </w:rPr>
        <w:t>trụ.</w:t>
      </w:r>
      <w:r>
        <w:rPr>
          <w:color w:val="231F20"/>
          <w:spacing w:val="-13"/>
        </w:rPr>
        <w:t> </w:t>
      </w:r>
      <w:r>
        <w:rPr>
          <w:color w:val="231F20"/>
          <w:spacing w:val="-4"/>
        </w:rPr>
        <w:t>Trí</w:t>
      </w:r>
      <w:r>
        <w:rPr>
          <w:color w:val="231F20"/>
          <w:spacing w:val="-8"/>
        </w:rPr>
        <w:t> </w:t>
      </w:r>
      <w:r>
        <w:rPr>
          <w:color w:val="231F20"/>
        </w:rPr>
        <w:t>trong</w:t>
      </w:r>
      <w:r>
        <w:rPr>
          <w:color w:val="231F20"/>
          <w:spacing w:val="-8"/>
        </w:rPr>
        <w:t> </w:t>
      </w:r>
      <w:r>
        <w:rPr>
          <w:color w:val="231F20"/>
        </w:rPr>
        <w:t>căn</w:t>
      </w:r>
      <w:r>
        <w:rPr>
          <w:color w:val="231F20"/>
          <w:spacing w:val="-8"/>
        </w:rPr>
        <w:t> </w:t>
      </w:r>
      <w:r>
        <w:rPr>
          <w:color w:val="231F20"/>
        </w:rPr>
        <w:t>bản</w:t>
      </w:r>
      <w:r>
        <w:rPr>
          <w:color w:val="231F20"/>
          <w:spacing w:val="-8"/>
        </w:rPr>
        <w:t> </w:t>
      </w:r>
      <w:r>
        <w:rPr>
          <w:color w:val="231F20"/>
        </w:rPr>
        <w:t>là</w:t>
      </w:r>
      <w:r>
        <w:rPr>
          <w:color w:val="231F20"/>
          <w:spacing w:val="-8"/>
        </w:rPr>
        <w:t> </w:t>
      </w:r>
      <w:r>
        <w:rPr>
          <w:color w:val="231F20"/>
        </w:rPr>
        <w:t>trí Niết-bàn.</w:t>
      </w:r>
      <w:r>
        <w:rPr>
          <w:color w:val="231F20"/>
          <w:spacing w:val="-19"/>
        </w:rPr>
        <w:t> </w:t>
      </w:r>
      <w:r>
        <w:rPr>
          <w:color w:val="231F20"/>
        </w:rPr>
        <w:t>Vì</w:t>
      </w:r>
      <w:r>
        <w:rPr>
          <w:color w:val="231F20"/>
          <w:spacing w:val="-14"/>
        </w:rPr>
        <w:t> </w:t>
      </w:r>
      <w:r>
        <w:rPr>
          <w:color w:val="231F20"/>
        </w:rPr>
        <w:t>sao</w:t>
      </w:r>
      <w:r>
        <w:rPr>
          <w:color w:val="231F20"/>
          <w:spacing w:val="-14"/>
        </w:rPr>
        <w:t> </w:t>
      </w:r>
      <w:r>
        <w:rPr>
          <w:color w:val="231F20"/>
        </w:rPr>
        <w:t>nhận</w:t>
      </w:r>
      <w:r>
        <w:rPr>
          <w:color w:val="231F20"/>
          <w:spacing w:val="-15"/>
        </w:rPr>
        <w:t> </w:t>
      </w:r>
      <w:r>
        <w:rPr>
          <w:color w:val="231F20"/>
        </w:rPr>
        <w:t>biết?</w:t>
      </w:r>
      <w:r>
        <w:rPr>
          <w:color w:val="231F20"/>
          <w:spacing w:val="-18"/>
        </w:rPr>
        <w:t> </w:t>
      </w:r>
      <w:r>
        <w:rPr>
          <w:color w:val="231F20"/>
        </w:rPr>
        <w:t>Vì</w:t>
      </w:r>
      <w:r>
        <w:rPr>
          <w:color w:val="231F20"/>
          <w:spacing w:val="-14"/>
        </w:rPr>
        <w:t> </w:t>
      </w:r>
      <w:r>
        <w:rPr>
          <w:color w:val="231F20"/>
        </w:rPr>
        <w:t>kinh</w:t>
      </w:r>
      <w:r>
        <w:rPr>
          <w:color w:val="231F20"/>
          <w:spacing w:val="-15"/>
        </w:rPr>
        <w:t> </w:t>
      </w:r>
      <w:r>
        <w:rPr>
          <w:color w:val="231F20"/>
        </w:rPr>
        <w:t>nói:</w:t>
      </w:r>
      <w:r>
        <w:rPr>
          <w:color w:val="231F20"/>
          <w:spacing w:val="-14"/>
        </w:rPr>
        <w:t> </w:t>
      </w:r>
      <w:r>
        <w:rPr>
          <w:color w:val="231F20"/>
        </w:rPr>
        <w:t>Có</w:t>
      </w:r>
      <w:r>
        <w:rPr>
          <w:color w:val="231F20"/>
          <w:spacing w:val="-14"/>
        </w:rPr>
        <w:t> </w:t>
      </w:r>
      <w:r>
        <w:rPr>
          <w:color w:val="231F20"/>
        </w:rPr>
        <w:t>rất</w:t>
      </w:r>
      <w:r>
        <w:rPr>
          <w:color w:val="231F20"/>
          <w:spacing w:val="-14"/>
        </w:rPr>
        <w:t> </w:t>
      </w:r>
      <w:r>
        <w:rPr>
          <w:color w:val="231F20"/>
        </w:rPr>
        <w:t>nhiều</w:t>
      </w:r>
      <w:r>
        <w:rPr>
          <w:color w:val="231F20"/>
          <w:spacing w:val="-14"/>
        </w:rPr>
        <w:t> </w:t>
      </w:r>
      <w:r>
        <w:rPr>
          <w:color w:val="231F20"/>
        </w:rPr>
        <w:t>Phạm</w:t>
      </w:r>
      <w:r>
        <w:rPr>
          <w:color w:val="231F20"/>
          <w:spacing w:val="-14"/>
        </w:rPr>
        <w:t> </w:t>
      </w:r>
      <w:r>
        <w:rPr>
          <w:color w:val="231F20"/>
        </w:rPr>
        <w:t>chí</w:t>
      </w:r>
      <w:r>
        <w:rPr>
          <w:color w:val="231F20"/>
          <w:spacing w:val="-14"/>
        </w:rPr>
        <w:t> </w:t>
      </w:r>
      <w:r>
        <w:rPr>
          <w:color w:val="231F20"/>
        </w:rPr>
        <w:t>dị</w:t>
      </w:r>
      <w:r>
        <w:rPr>
          <w:color w:val="231F20"/>
          <w:spacing w:val="-14"/>
        </w:rPr>
        <w:t> </w:t>
      </w:r>
      <w:r>
        <w:rPr>
          <w:color w:val="231F20"/>
        </w:rPr>
        <w:t>học tập hợp ở một chỗ, đàm luận như thế này: Sa-môn Cù-đàm khi chưa xuất</w:t>
      </w:r>
      <w:r>
        <w:rPr>
          <w:color w:val="231F20"/>
          <w:spacing w:val="11"/>
        </w:rPr>
        <w:t> </w:t>
      </w:r>
      <w:r>
        <w:rPr>
          <w:color w:val="231F20"/>
        </w:rPr>
        <w:t>thế,</w:t>
      </w:r>
      <w:r>
        <w:rPr>
          <w:color w:val="231F20"/>
          <w:spacing w:val="12"/>
        </w:rPr>
        <w:t> </w:t>
      </w:r>
      <w:r>
        <w:rPr>
          <w:color w:val="231F20"/>
        </w:rPr>
        <w:t>chúng</w:t>
      </w:r>
      <w:r>
        <w:rPr>
          <w:color w:val="231F20"/>
          <w:spacing w:val="12"/>
        </w:rPr>
        <w:t> </w:t>
      </w:r>
      <w:r>
        <w:rPr>
          <w:color w:val="231F20"/>
        </w:rPr>
        <w:t>ta</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quốc</w:t>
      </w:r>
      <w:r>
        <w:rPr>
          <w:color w:val="231F20"/>
          <w:spacing w:val="11"/>
        </w:rPr>
        <w:t> </w:t>
      </w:r>
      <w:r>
        <w:rPr>
          <w:color w:val="231F20"/>
        </w:rPr>
        <w:t>vương,</w:t>
      </w:r>
      <w:r>
        <w:rPr>
          <w:color w:val="231F20"/>
          <w:spacing w:val="12"/>
        </w:rPr>
        <w:t> </w:t>
      </w:r>
      <w:r>
        <w:rPr>
          <w:color w:val="231F20"/>
        </w:rPr>
        <w:t>đại</w:t>
      </w:r>
      <w:r>
        <w:rPr>
          <w:color w:val="231F20"/>
          <w:spacing w:val="12"/>
        </w:rPr>
        <w:t> </w:t>
      </w:r>
      <w:r>
        <w:rPr>
          <w:color w:val="231F20"/>
        </w:rPr>
        <w:t>thần,</w:t>
      </w:r>
      <w:r>
        <w:rPr>
          <w:color w:val="231F20"/>
          <w:spacing w:val="12"/>
        </w:rPr>
        <w:t> </w:t>
      </w:r>
      <w:r>
        <w:rPr>
          <w:color w:val="231F20"/>
        </w:rPr>
        <w:t>Bà-la-môn,</w:t>
      </w:r>
      <w:r>
        <w:rPr>
          <w:color w:val="231F20"/>
          <w:spacing w:val="12"/>
        </w:rPr>
        <w:t> </w:t>
      </w:r>
      <w:r>
        <w:rPr>
          <w:color w:val="231F20"/>
        </w:rPr>
        <w:t>Cư</w:t>
      </w:r>
      <w:r>
        <w:rPr>
          <w:color w:val="231F20"/>
          <w:spacing w:val="12"/>
        </w:rPr>
        <w:t> </w:t>
      </w:r>
      <w:r>
        <w:rPr>
          <w:color w:val="231F20"/>
        </w:rPr>
        <w:t>sĩ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firstLine="0"/>
      </w:pPr>
      <w:r>
        <w:rPr>
          <w:color w:val="231F20"/>
        </w:rPr>
        <w:t>diện</w:t>
      </w:r>
      <w:r>
        <w:rPr>
          <w:color w:val="231F20"/>
          <w:spacing w:val="-13"/>
        </w:rPr>
        <w:t> </w:t>
      </w:r>
      <w:r>
        <w:rPr>
          <w:color w:val="231F20"/>
        </w:rPr>
        <w:t>kiến,</w:t>
      </w:r>
      <w:r>
        <w:rPr>
          <w:color w:val="231F20"/>
          <w:spacing w:val="-13"/>
        </w:rPr>
        <w:t> </w:t>
      </w:r>
      <w:r>
        <w:rPr>
          <w:color w:val="231F20"/>
        </w:rPr>
        <w:t>tôn</w:t>
      </w:r>
      <w:r>
        <w:rPr>
          <w:color w:val="231F20"/>
          <w:spacing w:val="-12"/>
        </w:rPr>
        <w:t> </w:t>
      </w:r>
      <w:r>
        <w:rPr>
          <w:color w:val="231F20"/>
        </w:rPr>
        <w:t>trọng,</w:t>
      </w:r>
      <w:r>
        <w:rPr>
          <w:color w:val="231F20"/>
          <w:spacing w:val="-13"/>
        </w:rPr>
        <w:t> </w:t>
      </w:r>
      <w:r>
        <w:rPr>
          <w:color w:val="231F20"/>
        </w:rPr>
        <w:t>cúng</w:t>
      </w:r>
      <w:r>
        <w:rPr>
          <w:color w:val="231F20"/>
          <w:spacing w:val="-13"/>
        </w:rPr>
        <w:t> </w:t>
      </w:r>
      <w:r>
        <w:rPr>
          <w:color w:val="231F20"/>
        </w:rPr>
        <w:t>dường.</w:t>
      </w:r>
      <w:r>
        <w:rPr>
          <w:color w:val="231F20"/>
          <w:spacing w:val="-12"/>
        </w:rPr>
        <w:t> </w:t>
      </w:r>
      <w:r>
        <w:rPr>
          <w:color w:val="231F20"/>
        </w:rPr>
        <w:t>Nay</w:t>
      </w:r>
      <w:r>
        <w:rPr>
          <w:color w:val="231F20"/>
          <w:spacing w:val="-13"/>
        </w:rPr>
        <w:t> </w:t>
      </w:r>
      <w:r>
        <w:rPr>
          <w:color w:val="231F20"/>
        </w:rPr>
        <w:t>Sa-môn</w:t>
      </w:r>
      <w:r>
        <w:rPr>
          <w:color w:val="231F20"/>
          <w:spacing w:val="-13"/>
        </w:rPr>
        <w:t> </w:t>
      </w:r>
      <w:r>
        <w:rPr>
          <w:color w:val="231F20"/>
        </w:rPr>
        <w:t>Cù-đàm</w:t>
      </w:r>
      <w:r>
        <w:rPr>
          <w:color w:val="231F20"/>
          <w:spacing w:val="-13"/>
        </w:rPr>
        <w:t> </w:t>
      </w:r>
      <w:r>
        <w:rPr>
          <w:color w:val="231F20"/>
        </w:rPr>
        <w:t>xuất</w:t>
      </w:r>
      <w:r>
        <w:rPr>
          <w:color w:val="231F20"/>
          <w:spacing w:val="-13"/>
        </w:rPr>
        <w:t> </w:t>
      </w:r>
      <w:r>
        <w:rPr>
          <w:color w:val="231F20"/>
        </w:rPr>
        <w:t>thế,</w:t>
      </w:r>
      <w:r>
        <w:rPr>
          <w:color w:val="231F20"/>
          <w:spacing w:val="-12"/>
        </w:rPr>
        <w:t> </w:t>
      </w:r>
      <w:r>
        <w:rPr>
          <w:color w:val="231F20"/>
        </w:rPr>
        <w:t>đoạt mất</w:t>
      </w:r>
      <w:r>
        <w:rPr>
          <w:color w:val="231F20"/>
          <w:spacing w:val="-4"/>
        </w:rPr>
        <w:t> </w:t>
      </w:r>
      <w:r>
        <w:rPr>
          <w:color w:val="231F20"/>
        </w:rPr>
        <w:t>danh</w:t>
      </w:r>
      <w:r>
        <w:rPr>
          <w:color w:val="231F20"/>
          <w:spacing w:val="-4"/>
        </w:rPr>
        <w:t> </w:t>
      </w:r>
      <w:r>
        <w:rPr>
          <w:color w:val="231F20"/>
        </w:rPr>
        <w:t>tiếng</w:t>
      </w:r>
      <w:r>
        <w:rPr>
          <w:color w:val="231F20"/>
          <w:spacing w:val="-4"/>
        </w:rPr>
        <w:t> </w:t>
      </w:r>
      <w:r>
        <w:rPr>
          <w:color w:val="231F20"/>
        </w:rPr>
        <w:t>cùng</w:t>
      </w:r>
      <w:r>
        <w:rPr>
          <w:color w:val="231F20"/>
          <w:spacing w:val="-4"/>
        </w:rPr>
        <w:t> </w:t>
      </w:r>
      <w:r>
        <w:rPr>
          <w:color w:val="231F20"/>
        </w:rPr>
        <w:t>lợi</w:t>
      </w:r>
      <w:r>
        <w:rPr>
          <w:color w:val="231F20"/>
          <w:spacing w:val="-4"/>
        </w:rPr>
        <w:t> </w:t>
      </w:r>
      <w:r>
        <w:rPr>
          <w:color w:val="231F20"/>
        </w:rPr>
        <w:t>dưỡng</w:t>
      </w:r>
      <w:r>
        <w:rPr>
          <w:color w:val="231F20"/>
          <w:spacing w:val="-4"/>
        </w:rPr>
        <w:t> </w:t>
      </w:r>
      <w:r>
        <w:rPr>
          <w:color w:val="231F20"/>
        </w:rPr>
        <w:t>của</w:t>
      </w:r>
      <w:r>
        <w:rPr>
          <w:color w:val="231F20"/>
          <w:spacing w:val="-4"/>
        </w:rPr>
        <w:t> </w:t>
      </w:r>
      <w:r>
        <w:rPr>
          <w:color w:val="231F20"/>
        </w:rPr>
        <w:t>chúng</w:t>
      </w:r>
      <w:r>
        <w:rPr>
          <w:color w:val="231F20"/>
          <w:spacing w:val="-4"/>
        </w:rPr>
        <w:t> </w:t>
      </w:r>
      <w:r>
        <w:rPr>
          <w:color w:val="231F20"/>
        </w:rPr>
        <w:t>ta.</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mặt</w:t>
      </w:r>
      <w:r>
        <w:rPr>
          <w:color w:val="231F20"/>
          <w:spacing w:val="-4"/>
        </w:rPr>
        <w:t> </w:t>
      </w:r>
      <w:r>
        <w:rPr>
          <w:color w:val="231F20"/>
        </w:rPr>
        <w:t>trời</w:t>
      </w:r>
      <w:r>
        <w:rPr>
          <w:color w:val="231F20"/>
          <w:spacing w:val="-4"/>
        </w:rPr>
        <w:t> mọc </w:t>
      </w:r>
      <w:r>
        <w:rPr>
          <w:color w:val="231F20"/>
        </w:rPr>
        <w:t>khiến lửa không còn ánh sáng. Nay chúng ta nên tạo phương tiện gì để trở lại có được tiếng tăm và lợi dưỡng. Cho đến nói rộng.</w:t>
      </w:r>
    </w:p>
    <w:p>
      <w:pPr>
        <w:pStyle w:val="BodyText"/>
        <w:spacing w:line="276" w:lineRule="auto"/>
        <w:ind w:right="391"/>
      </w:pPr>
      <w:r>
        <w:rPr>
          <w:color w:val="231F20"/>
        </w:rPr>
        <w:t>Lại khởi suy nghĩ này: Sa-môn Cù-đàm lại không có đức gì khác biệt, chỉ khéo nhận biết Kinh, Luận. Còn về dung mạo đoan nghiêm,</w:t>
      </w:r>
      <w:r>
        <w:rPr>
          <w:color w:val="231F20"/>
          <w:spacing w:val="-11"/>
        </w:rPr>
        <w:t> </w:t>
      </w:r>
      <w:r>
        <w:rPr>
          <w:color w:val="231F20"/>
        </w:rPr>
        <w:t>chúng</w:t>
      </w:r>
      <w:r>
        <w:rPr>
          <w:color w:val="231F20"/>
          <w:spacing w:val="-10"/>
        </w:rPr>
        <w:t> </w:t>
      </w:r>
      <w:r>
        <w:rPr>
          <w:color w:val="231F20"/>
        </w:rPr>
        <w:t>ta</w:t>
      </w:r>
      <w:r>
        <w:rPr>
          <w:color w:val="231F20"/>
          <w:spacing w:val="-10"/>
        </w:rPr>
        <w:t> </w:t>
      </w:r>
      <w:r>
        <w:rPr>
          <w:color w:val="231F20"/>
        </w:rPr>
        <w:t>không</w:t>
      </w:r>
      <w:r>
        <w:rPr>
          <w:color w:val="231F20"/>
          <w:spacing w:val="-11"/>
        </w:rPr>
        <w:t> </w:t>
      </w:r>
      <w:r>
        <w:rPr>
          <w:color w:val="231F20"/>
        </w:rPr>
        <w:t>cần</w:t>
      </w:r>
      <w:r>
        <w:rPr>
          <w:color w:val="231F20"/>
          <w:spacing w:val="-10"/>
        </w:rPr>
        <w:t> </w:t>
      </w:r>
      <w:r>
        <w:rPr>
          <w:color w:val="231F20"/>
        </w:rPr>
        <w:t>đến</w:t>
      </w:r>
      <w:r>
        <w:rPr>
          <w:color w:val="231F20"/>
          <w:spacing w:val="-10"/>
        </w:rPr>
        <w:t> </w:t>
      </w:r>
      <w:r>
        <w:rPr>
          <w:color w:val="231F20"/>
        </w:rPr>
        <w:t>hình</w:t>
      </w:r>
      <w:r>
        <w:rPr>
          <w:color w:val="231F20"/>
          <w:spacing w:val="-11"/>
        </w:rPr>
        <w:t> </w:t>
      </w:r>
      <w:r>
        <w:rPr>
          <w:color w:val="231F20"/>
        </w:rPr>
        <w:t>dáng,</w:t>
      </w:r>
      <w:r>
        <w:rPr>
          <w:color w:val="231F20"/>
          <w:spacing w:val="-10"/>
        </w:rPr>
        <w:t> </w:t>
      </w:r>
      <w:r>
        <w:rPr>
          <w:color w:val="231F20"/>
        </w:rPr>
        <w:t>chỉ</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Kinh,</w:t>
      </w:r>
      <w:r>
        <w:rPr>
          <w:color w:val="231F20"/>
          <w:spacing w:val="-10"/>
        </w:rPr>
        <w:t> </w:t>
      </w:r>
      <w:r>
        <w:rPr>
          <w:color w:val="231F20"/>
        </w:rPr>
        <w:t>Luận là có thể trở lại có được tiếng tăm, lợi dưỡng. Cho đến nói rộng.</w:t>
      </w:r>
    </w:p>
    <w:p>
      <w:pPr>
        <w:pStyle w:val="BodyText"/>
        <w:spacing w:line="276" w:lineRule="auto"/>
        <w:ind w:right="387"/>
      </w:pPr>
      <w:r>
        <w:rPr>
          <w:color w:val="231F20"/>
        </w:rPr>
        <w:t>Lại bàn luận: Nay trong chúng </w:t>
      </w:r>
      <w:r>
        <w:rPr>
          <w:color w:val="231F20"/>
          <w:spacing w:val="-4"/>
        </w:rPr>
        <w:t>này, </w:t>
      </w:r>
      <w:r>
        <w:rPr>
          <w:color w:val="231F20"/>
        </w:rPr>
        <w:t>ai có thể ở trong pháp của Sa-môn Cù-đàm xuất gia để trộm pháp, khiến chúng ta cùng thọ    trì đọc tụng Kinh Luận? Lại nói: Hiện nay Phạm chí Tô-thi-ma là người có chí niệm kiên cố, có khả năng thực hiện việc xuất gia ở trong pháp của Sa-môn Cù-đàm để trộm pháp, khiến chúng ta cùng thọ trì đọc tụng. Tức thì các Phạm chí cùng đi đến chỗ Tô-thi-ma, đem sự việc trên bảo Tô-thi-ma biết. Vì Tô-thi-ma do hai sự việc nên</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thực</w:t>
      </w:r>
      <w:r>
        <w:rPr>
          <w:color w:val="231F20"/>
          <w:spacing w:val="-6"/>
        </w:rPr>
        <w:t> </w:t>
      </w:r>
      <w:r>
        <w:rPr>
          <w:color w:val="231F20"/>
        </w:rPr>
        <w:t>hiện</w:t>
      </w:r>
      <w:r>
        <w:rPr>
          <w:color w:val="231F20"/>
          <w:spacing w:val="-5"/>
        </w:rPr>
        <w:t> </w:t>
      </w:r>
      <w:r>
        <w:rPr>
          <w:color w:val="231F20"/>
        </w:rPr>
        <w:t>được:</w:t>
      </w:r>
      <w:r>
        <w:rPr>
          <w:color w:val="231F20"/>
          <w:spacing w:val="-7"/>
        </w:rPr>
        <w:t> </w:t>
      </w:r>
      <w:r>
        <w:rPr>
          <w:i/>
          <w:color w:val="231F20"/>
        </w:rPr>
        <w:t>(1)</w:t>
      </w:r>
      <w:r>
        <w:rPr>
          <w:i/>
          <w:color w:val="231F20"/>
          <w:spacing w:val="-5"/>
        </w:rPr>
        <w:t> </w:t>
      </w:r>
      <w:r>
        <w:rPr>
          <w:color w:val="231F20"/>
        </w:rPr>
        <w:t>Ddo</w:t>
      </w:r>
      <w:r>
        <w:rPr>
          <w:color w:val="231F20"/>
          <w:spacing w:val="-5"/>
        </w:rPr>
        <w:t> </w:t>
      </w:r>
      <w:r>
        <w:rPr>
          <w:color w:val="231F20"/>
        </w:rPr>
        <w:t>quyến</w:t>
      </w:r>
      <w:r>
        <w:rPr>
          <w:color w:val="231F20"/>
          <w:spacing w:val="-6"/>
        </w:rPr>
        <w:t> </w:t>
      </w:r>
      <w:r>
        <w:rPr>
          <w:color w:val="231F20"/>
        </w:rPr>
        <w:t>thuộc</w:t>
      </w:r>
      <w:r>
        <w:rPr>
          <w:color w:val="231F20"/>
          <w:spacing w:val="-5"/>
        </w:rPr>
        <w:t> </w:t>
      </w:r>
      <w:r>
        <w:rPr>
          <w:color w:val="231F20"/>
        </w:rPr>
        <w:t>thân</w:t>
      </w:r>
      <w:r>
        <w:rPr>
          <w:color w:val="231F20"/>
          <w:spacing w:val="-5"/>
        </w:rPr>
        <w:t> </w:t>
      </w:r>
      <w:r>
        <w:rPr>
          <w:color w:val="231F20"/>
        </w:rPr>
        <w:t>ái.</w:t>
      </w:r>
      <w:r>
        <w:rPr>
          <w:color w:val="231F20"/>
          <w:spacing w:val="-7"/>
        </w:rPr>
        <w:t> </w:t>
      </w:r>
      <w:r>
        <w:rPr>
          <w:i/>
          <w:color w:val="231F20"/>
        </w:rPr>
        <w:t>(2)</w:t>
      </w:r>
      <w:r>
        <w:rPr>
          <w:i/>
          <w:color w:val="231F20"/>
          <w:spacing w:val="-5"/>
        </w:rPr>
        <w:t> </w:t>
      </w:r>
      <w:r>
        <w:rPr>
          <w:color w:val="231F20"/>
        </w:rPr>
        <w:t>Do</w:t>
      </w:r>
      <w:r>
        <w:rPr>
          <w:color w:val="231F20"/>
          <w:spacing w:val="-5"/>
        </w:rPr>
        <w:t> </w:t>
      </w:r>
      <w:r>
        <w:rPr>
          <w:color w:val="231F20"/>
        </w:rPr>
        <w:t>nhân duyên của căn</w:t>
      </w:r>
      <w:r>
        <w:rPr>
          <w:color w:val="231F20"/>
          <w:spacing w:val="6"/>
        </w:rPr>
        <w:t> </w:t>
      </w:r>
      <w:r>
        <w:rPr>
          <w:color w:val="231F20"/>
        </w:rPr>
        <w:t>thiện.</w:t>
      </w:r>
    </w:p>
    <w:p>
      <w:pPr>
        <w:pStyle w:val="BodyText"/>
        <w:spacing w:line="276" w:lineRule="auto" w:before="115"/>
        <w:ind w:right="390"/>
      </w:pPr>
      <w:r>
        <w:rPr>
          <w:color w:val="231F20"/>
        </w:rPr>
        <w:t>Khi </w:t>
      </w:r>
      <w:r>
        <w:rPr>
          <w:color w:val="231F20"/>
          <w:spacing w:val="-7"/>
        </w:rPr>
        <w:t>ấy, </w:t>
      </w:r>
      <w:r>
        <w:rPr>
          <w:color w:val="231F20"/>
        </w:rPr>
        <w:t>Tô-thi-ma ra khỏi thành Vương Xá, đi đến </w:t>
      </w:r>
      <w:r>
        <w:rPr>
          <w:color w:val="231F20"/>
          <w:spacing w:val="-4"/>
        </w:rPr>
        <w:t>Trúc </w:t>
      </w:r>
      <w:r>
        <w:rPr>
          <w:color w:val="231F20"/>
        </w:rPr>
        <w:t>Lâm. Lúc</w:t>
      </w:r>
      <w:r>
        <w:rPr>
          <w:color w:val="231F20"/>
          <w:spacing w:val="-7"/>
        </w:rPr>
        <w:t> </w:t>
      </w:r>
      <w:r>
        <w:rPr>
          <w:color w:val="231F20"/>
          <w:spacing w:val="-6"/>
        </w:rPr>
        <w:t>này,</w:t>
      </w:r>
      <w:r>
        <w:rPr>
          <w:color w:val="231F20"/>
          <w:spacing w:val="-7"/>
        </w:rPr>
        <w:t> </w:t>
      </w:r>
      <w:r>
        <w:rPr>
          <w:color w:val="231F20"/>
        </w:rPr>
        <w:t>hiện</w:t>
      </w:r>
      <w:r>
        <w:rPr>
          <w:color w:val="231F20"/>
          <w:spacing w:val="-6"/>
        </w:rPr>
        <w:t> </w:t>
      </w:r>
      <w:r>
        <w:rPr>
          <w:color w:val="231F20"/>
        </w:rPr>
        <w:t>có</w:t>
      </w:r>
      <w:r>
        <w:rPr>
          <w:color w:val="231F20"/>
          <w:spacing w:val="-7"/>
        </w:rPr>
        <w:t> </w:t>
      </w:r>
      <w:r>
        <w:rPr>
          <w:color w:val="231F20"/>
        </w:rPr>
        <w:t>nhiều</w:t>
      </w:r>
      <w:r>
        <w:rPr>
          <w:color w:val="231F20"/>
          <w:spacing w:val="-10"/>
        </w:rPr>
        <w:t> </w:t>
      </w:r>
      <w:r>
        <w:rPr>
          <w:color w:val="231F20"/>
        </w:rPr>
        <w:t>Tỳ-kheo</w:t>
      </w:r>
      <w:r>
        <w:rPr>
          <w:color w:val="231F20"/>
          <w:spacing w:val="-6"/>
        </w:rPr>
        <w:t> </w:t>
      </w:r>
      <w:r>
        <w:rPr>
          <w:color w:val="231F20"/>
        </w:rPr>
        <w:t>đang</w:t>
      </w:r>
      <w:r>
        <w:rPr>
          <w:color w:val="231F20"/>
          <w:spacing w:val="-7"/>
        </w:rPr>
        <w:t> </w:t>
      </w:r>
      <w:r>
        <w:rPr>
          <w:color w:val="231F20"/>
        </w:rPr>
        <w:t>kinh</w:t>
      </w:r>
      <w:r>
        <w:rPr>
          <w:color w:val="231F20"/>
          <w:spacing w:val="-6"/>
        </w:rPr>
        <w:t> </w:t>
      </w:r>
      <w:r>
        <w:rPr>
          <w:color w:val="231F20"/>
        </w:rPr>
        <w:t>hành</w:t>
      </w:r>
      <w:r>
        <w:rPr>
          <w:color w:val="231F20"/>
          <w:spacing w:val="-7"/>
        </w:rPr>
        <w:t> </w:t>
      </w:r>
      <w:r>
        <w:rPr>
          <w:color w:val="231F20"/>
        </w:rPr>
        <w:t>qua</w:t>
      </w:r>
      <w:r>
        <w:rPr>
          <w:color w:val="231F20"/>
          <w:spacing w:val="-6"/>
        </w:rPr>
        <w:t> </w:t>
      </w:r>
      <w:r>
        <w:rPr>
          <w:color w:val="231F20"/>
        </w:rPr>
        <w:t>lại</w:t>
      </w:r>
      <w:r>
        <w:rPr>
          <w:color w:val="231F20"/>
          <w:spacing w:val="-7"/>
        </w:rPr>
        <w:t> </w:t>
      </w:r>
      <w:r>
        <w:rPr>
          <w:color w:val="231F20"/>
        </w:rPr>
        <w:t>bên</w:t>
      </w:r>
      <w:r>
        <w:rPr>
          <w:color w:val="231F20"/>
          <w:spacing w:val="-6"/>
        </w:rPr>
        <w:t> </w:t>
      </w:r>
      <w:r>
        <w:rPr>
          <w:color w:val="231F20"/>
        </w:rPr>
        <w:t>cửa</w:t>
      </w:r>
      <w:r>
        <w:rPr>
          <w:color w:val="231F20"/>
          <w:spacing w:val="-11"/>
        </w:rPr>
        <w:t> </w:t>
      </w:r>
      <w:r>
        <w:rPr>
          <w:color w:val="231F20"/>
          <w:spacing w:val="-5"/>
        </w:rPr>
        <w:t>Tinh </w:t>
      </w:r>
      <w:r>
        <w:rPr>
          <w:color w:val="231F20"/>
        </w:rPr>
        <w:t>xá.</w:t>
      </w:r>
      <w:r>
        <w:rPr>
          <w:color w:val="231F20"/>
          <w:spacing w:val="-11"/>
        </w:rPr>
        <w:t> </w:t>
      </w:r>
      <w:r>
        <w:rPr>
          <w:color w:val="231F20"/>
        </w:rPr>
        <w:t>Tô-thi-ma</w:t>
      </w:r>
      <w:r>
        <w:rPr>
          <w:color w:val="231F20"/>
          <w:spacing w:val="-7"/>
        </w:rPr>
        <w:t> </w:t>
      </w:r>
      <w:r>
        <w:rPr>
          <w:color w:val="231F20"/>
        </w:rPr>
        <w:t>từ</w:t>
      </w:r>
      <w:r>
        <w:rPr>
          <w:color w:val="231F20"/>
          <w:spacing w:val="-6"/>
        </w:rPr>
        <w:t> </w:t>
      </w:r>
      <w:r>
        <w:rPr>
          <w:color w:val="231F20"/>
        </w:rPr>
        <w:t>xa</w:t>
      </w:r>
      <w:r>
        <w:rPr>
          <w:color w:val="231F20"/>
          <w:spacing w:val="-7"/>
        </w:rPr>
        <w:t> </w:t>
      </w:r>
      <w:r>
        <w:rPr>
          <w:color w:val="231F20"/>
        </w:rPr>
        <w:t>đã</w:t>
      </w:r>
      <w:r>
        <w:rPr>
          <w:color w:val="231F20"/>
          <w:spacing w:val="-7"/>
        </w:rPr>
        <w:t> </w:t>
      </w:r>
      <w:r>
        <w:rPr>
          <w:color w:val="231F20"/>
        </w:rPr>
        <w:t>thấy</w:t>
      </w:r>
      <w:r>
        <w:rPr>
          <w:color w:val="231F20"/>
          <w:spacing w:val="-6"/>
        </w:rPr>
        <w:t> </w:t>
      </w:r>
      <w:r>
        <w:rPr>
          <w:color w:val="231F20"/>
        </w:rPr>
        <w:t>các</w:t>
      </w:r>
      <w:r>
        <w:rPr>
          <w:color w:val="231F20"/>
          <w:spacing w:val="-11"/>
        </w:rPr>
        <w:t> </w:t>
      </w:r>
      <w:r>
        <w:rPr>
          <w:color w:val="231F20"/>
        </w:rPr>
        <w:t>Tỳ-kheo,</w:t>
      </w:r>
      <w:r>
        <w:rPr>
          <w:color w:val="231F20"/>
          <w:spacing w:val="-6"/>
        </w:rPr>
        <w:t> </w:t>
      </w:r>
      <w:r>
        <w:rPr>
          <w:color w:val="231F20"/>
        </w:rPr>
        <w:t>liền</w:t>
      </w:r>
      <w:r>
        <w:rPr>
          <w:color w:val="231F20"/>
          <w:spacing w:val="-7"/>
        </w:rPr>
        <w:t> </w:t>
      </w:r>
      <w:r>
        <w:rPr>
          <w:color w:val="231F20"/>
        </w:rPr>
        <w:t>tiến</w:t>
      </w:r>
      <w:r>
        <w:rPr>
          <w:color w:val="231F20"/>
          <w:spacing w:val="-7"/>
        </w:rPr>
        <w:t> </w:t>
      </w:r>
      <w:r>
        <w:rPr>
          <w:color w:val="231F20"/>
        </w:rPr>
        <w:t>đến</w:t>
      </w:r>
      <w:r>
        <w:rPr>
          <w:color w:val="231F20"/>
          <w:spacing w:val="-7"/>
        </w:rPr>
        <w:t> </w:t>
      </w:r>
      <w:r>
        <w:rPr>
          <w:color w:val="231F20"/>
        </w:rPr>
        <w:t>nơi</w:t>
      </w:r>
      <w:r>
        <w:rPr>
          <w:color w:val="231F20"/>
          <w:spacing w:val="-6"/>
        </w:rPr>
        <w:t> </w:t>
      </w:r>
      <w:r>
        <w:rPr>
          <w:color w:val="231F20"/>
        </w:rPr>
        <w:t>ấy</w:t>
      </w:r>
      <w:r>
        <w:rPr>
          <w:color w:val="231F20"/>
          <w:spacing w:val="-7"/>
        </w:rPr>
        <w:t> </w:t>
      </w:r>
      <w:r>
        <w:rPr>
          <w:color w:val="231F20"/>
        </w:rPr>
        <w:t>rồi</w:t>
      </w:r>
      <w:r>
        <w:rPr>
          <w:color w:val="231F20"/>
          <w:spacing w:val="-7"/>
        </w:rPr>
        <w:t> </w:t>
      </w:r>
      <w:r>
        <w:rPr>
          <w:color w:val="231F20"/>
        </w:rPr>
        <w:t>nói: Các Tỳ-kheo! Nên biết là tôi muốn được ở trong pháp của </w:t>
      </w:r>
      <w:r>
        <w:rPr>
          <w:color w:val="231F20"/>
          <w:spacing w:val="-2"/>
        </w:rPr>
        <w:t>Sa-môn </w:t>
      </w:r>
      <w:r>
        <w:rPr>
          <w:color w:val="231F20"/>
        </w:rPr>
        <w:t>Cù-đàm</w:t>
      </w:r>
      <w:r>
        <w:rPr>
          <w:color w:val="231F20"/>
          <w:spacing w:val="-9"/>
        </w:rPr>
        <w:t> </w:t>
      </w:r>
      <w:r>
        <w:rPr>
          <w:color w:val="231F20"/>
        </w:rPr>
        <w:t>xuất</w:t>
      </w:r>
      <w:r>
        <w:rPr>
          <w:color w:val="231F20"/>
          <w:spacing w:val="-8"/>
        </w:rPr>
        <w:t> </w:t>
      </w:r>
      <w:r>
        <w:rPr>
          <w:color w:val="231F20"/>
        </w:rPr>
        <w:t>gia</w:t>
      </w:r>
      <w:r>
        <w:rPr>
          <w:color w:val="231F20"/>
          <w:spacing w:val="-8"/>
        </w:rPr>
        <w:t> </w:t>
      </w:r>
      <w:r>
        <w:rPr>
          <w:color w:val="231F20"/>
        </w:rPr>
        <w:t>tu</w:t>
      </w:r>
      <w:r>
        <w:rPr>
          <w:color w:val="231F20"/>
          <w:spacing w:val="-9"/>
        </w:rPr>
        <w:t> </w:t>
      </w:r>
      <w:r>
        <w:rPr>
          <w:color w:val="231F20"/>
        </w:rPr>
        <w:t>học</w:t>
      </w:r>
      <w:r>
        <w:rPr>
          <w:color w:val="231F20"/>
          <w:spacing w:val="-8"/>
        </w:rPr>
        <w:t> </w:t>
      </w:r>
      <w:r>
        <w:rPr>
          <w:color w:val="231F20"/>
        </w:rPr>
        <w:t>phạm</w:t>
      </w:r>
      <w:r>
        <w:rPr>
          <w:color w:val="231F20"/>
          <w:spacing w:val="-8"/>
        </w:rPr>
        <w:t> </w:t>
      </w:r>
      <w:r>
        <w:rPr>
          <w:color w:val="231F20"/>
        </w:rPr>
        <w:t>hạnh.</w:t>
      </w:r>
      <w:r>
        <w:rPr>
          <w:color w:val="231F20"/>
          <w:spacing w:val="-8"/>
        </w:rPr>
        <w:t> </w:t>
      </w:r>
      <w:r>
        <w:rPr>
          <w:color w:val="231F20"/>
        </w:rPr>
        <w:t>Các</w:t>
      </w:r>
      <w:r>
        <w:rPr>
          <w:color w:val="231F20"/>
          <w:spacing w:val="-13"/>
        </w:rPr>
        <w:t> </w:t>
      </w:r>
      <w:r>
        <w:rPr>
          <w:color w:val="231F20"/>
        </w:rPr>
        <w:t>Tỳ-kheo</w:t>
      </w:r>
      <w:r>
        <w:rPr>
          <w:color w:val="231F20"/>
          <w:spacing w:val="-8"/>
        </w:rPr>
        <w:t> </w:t>
      </w:r>
      <w:r>
        <w:rPr>
          <w:color w:val="231F20"/>
        </w:rPr>
        <w:t>liền</w:t>
      </w:r>
      <w:r>
        <w:rPr>
          <w:color w:val="231F20"/>
          <w:spacing w:val="-9"/>
        </w:rPr>
        <w:t> </w:t>
      </w:r>
      <w:r>
        <w:rPr>
          <w:color w:val="231F20"/>
        </w:rPr>
        <w:t>đưa</w:t>
      </w:r>
      <w:r>
        <w:rPr>
          <w:color w:val="231F20"/>
          <w:spacing w:val="-12"/>
        </w:rPr>
        <w:t> </w:t>
      </w:r>
      <w:r>
        <w:rPr>
          <w:color w:val="231F20"/>
        </w:rPr>
        <w:t>Tô-thi-ma đến chỗ Đức Thế Tôn, bạch Phật: Nay Phạm chí Tô-thi-ma muốn ở trong</w:t>
      </w:r>
      <w:r>
        <w:rPr>
          <w:color w:val="231F20"/>
          <w:spacing w:val="-19"/>
        </w:rPr>
        <w:t> </w:t>
      </w:r>
      <w:r>
        <w:rPr>
          <w:color w:val="231F20"/>
        </w:rPr>
        <w:t>pháp</w:t>
      </w:r>
      <w:r>
        <w:rPr>
          <w:color w:val="231F20"/>
          <w:spacing w:val="-19"/>
        </w:rPr>
        <w:t> </w:t>
      </w:r>
      <w:r>
        <w:rPr>
          <w:color w:val="231F20"/>
        </w:rPr>
        <w:t>của</w:t>
      </w:r>
      <w:r>
        <w:rPr>
          <w:color w:val="231F20"/>
          <w:spacing w:val="-19"/>
        </w:rPr>
        <w:t> </w:t>
      </w:r>
      <w:r>
        <w:rPr>
          <w:color w:val="231F20"/>
        </w:rPr>
        <w:t>Đức</w:t>
      </w:r>
      <w:r>
        <w:rPr>
          <w:color w:val="231F20"/>
          <w:spacing w:val="-23"/>
        </w:rPr>
        <w:t> </w:t>
      </w:r>
      <w:r>
        <w:rPr>
          <w:color w:val="231F20"/>
        </w:rPr>
        <w:t>Thế</w:t>
      </w:r>
      <w:r>
        <w:rPr>
          <w:color w:val="231F20"/>
          <w:spacing w:val="-23"/>
        </w:rPr>
        <w:t> </w:t>
      </w:r>
      <w:r>
        <w:rPr>
          <w:color w:val="231F20"/>
        </w:rPr>
        <w:t>Tôn</w:t>
      </w:r>
      <w:r>
        <w:rPr>
          <w:color w:val="231F20"/>
          <w:spacing w:val="-18"/>
        </w:rPr>
        <w:t> </w:t>
      </w:r>
      <w:r>
        <w:rPr>
          <w:color w:val="231F20"/>
        </w:rPr>
        <w:t>được</w:t>
      </w:r>
      <w:r>
        <w:rPr>
          <w:color w:val="231F20"/>
          <w:spacing w:val="-20"/>
        </w:rPr>
        <w:t> </w:t>
      </w:r>
      <w:r>
        <w:rPr>
          <w:color w:val="231F20"/>
        </w:rPr>
        <w:t>xuất</w:t>
      </w:r>
      <w:r>
        <w:rPr>
          <w:color w:val="231F20"/>
          <w:spacing w:val="-19"/>
        </w:rPr>
        <w:t> </w:t>
      </w:r>
      <w:r>
        <w:rPr>
          <w:color w:val="231F20"/>
        </w:rPr>
        <w:t>gia,</w:t>
      </w:r>
      <w:r>
        <w:rPr>
          <w:color w:val="231F20"/>
          <w:spacing w:val="-19"/>
        </w:rPr>
        <w:t> </w:t>
      </w:r>
      <w:r>
        <w:rPr>
          <w:color w:val="231F20"/>
        </w:rPr>
        <w:t>thọ</w:t>
      </w:r>
      <w:r>
        <w:rPr>
          <w:color w:val="231F20"/>
          <w:spacing w:val="-19"/>
        </w:rPr>
        <w:t> </w:t>
      </w:r>
      <w:r>
        <w:rPr>
          <w:color w:val="231F20"/>
        </w:rPr>
        <w:t>giới</w:t>
      </w:r>
      <w:r>
        <w:rPr>
          <w:color w:val="231F20"/>
          <w:spacing w:val="-19"/>
        </w:rPr>
        <w:t> </w:t>
      </w:r>
      <w:r>
        <w:rPr>
          <w:color w:val="231F20"/>
        </w:rPr>
        <w:t>cụ</w:t>
      </w:r>
      <w:r>
        <w:rPr>
          <w:color w:val="231F20"/>
          <w:spacing w:val="-19"/>
        </w:rPr>
        <w:t> </w:t>
      </w:r>
      <w:r>
        <w:rPr>
          <w:color w:val="231F20"/>
        </w:rPr>
        <w:t>túc,</w:t>
      </w:r>
      <w:r>
        <w:rPr>
          <w:color w:val="231F20"/>
          <w:spacing w:val="-18"/>
        </w:rPr>
        <w:t> </w:t>
      </w:r>
      <w:r>
        <w:rPr>
          <w:color w:val="231F20"/>
        </w:rPr>
        <w:t>hành</w:t>
      </w:r>
      <w:r>
        <w:rPr>
          <w:color w:val="231F20"/>
          <w:spacing w:val="-19"/>
        </w:rPr>
        <w:t> </w:t>
      </w:r>
      <w:r>
        <w:rPr>
          <w:color w:val="231F20"/>
        </w:rPr>
        <w:t>pháp Tỳ-kheo.</w:t>
      </w:r>
      <w:r>
        <w:rPr>
          <w:color w:val="231F20"/>
          <w:spacing w:val="-20"/>
        </w:rPr>
        <w:t> </w:t>
      </w:r>
      <w:r>
        <w:rPr>
          <w:color w:val="231F20"/>
        </w:rPr>
        <w:t>Đức</w:t>
      </w:r>
      <w:r>
        <w:rPr>
          <w:color w:val="231F20"/>
          <w:spacing w:val="-19"/>
        </w:rPr>
        <w:t> </w:t>
      </w:r>
      <w:r>
        <w:rPr>
          <w:color w:val="231F20"/>
        </w:rPr>
        <w:t>Phật</w:t>
      </w:r>
      <w:r>
        <w:rPr>
          <w:color w:val="231F20"/>
          <w:spacing w:val="-19"/>
        </w:rPr>
        <w:t> </w:t>
      </w:r>
      <w:r>
        <w:rPr>
          <w:color w:val="231F20"/>
        </w:rPr>
        <w:t>bảo</w:t>
      </w:r>
      <w:r>
        <w:rPr>
          <w:color w:val="231F20"/>
          <w:spacing w:val="-19"/>
        </w:rPr>
        <w:t> </w:t>
      </w:r>
      <w:r>
        <w:rPr>
          <w:color w:val="231F20"/>
        </w:rPr>
        <w:t>các</w:t>
      </w:r>
      <w:r>
        <w:rPr>
          <w:color w:val="231F20"/>
          <w:spacing w:val="-22"/>
        </w:rPr>
        <w:t> </w:t>
      </w:r>
      <w:r>
        <w:rPr>
          <w:color w:val="231F20"/>
        </w:rPr>
        <w:t>Tỳ-kheo:</w:t>
      </w:r>
      <w:r>
        <w:rPr>
          <w:color w:val="231F20"/>
          <w:spacing w:val="-19"/>
        </w:rPr>
        <w:t> </w:t>
      </w:r>
      <w:r>
        <w:rPr>
          <w:color w:val="231F20"/>
        </w:rPr>
        <w:t>Các</w:t>
      </w:r>
      <w:r>
        <w:rPr>
          <w:color w:val="231F20"/>
          <w:spacing w:val="-20"/>
        </w:rPr>
        <w:t> </w:t>
      </w:r>
      <w:r>
        <w:rPr>
          <w:color w:val="231F20"/>
        </w:rPr>
        <w:t>ông</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vì</w:t>
      </w:r>
      <w:r>
        <w:rPr>
          <w:color w:val="231F20"/>
          <w:spacing w:val="-22"/>
        </w:rPr>
        <w:t> </w:t>
      </w:r>
      <w:r>
        <w:rPr>
          <w:color w:val="231F20"/>
        </w:rPr>
        <w:t>Tô-thi-ma</w:t>
      </w:r>
      <w:r>
        <w:rPr>
          <w:color w:val="231F20"/>
          <w:spacing w:val="-19"/>
        </w:rPr>
        <w:t> </w:t>
      </w:r>
      <w:r>
        <w:rPr>
          <w:color w:val="231F20"/>
          <w:spacing w:val="-2"/>
        </w:rPr>
        <w:t>cho </w:t>
      </w:r>
      <w:r>
        <w:rPr>
          <w:color w:val="231F20"/>
        </w:rPr>
        <w:t>xuất gia, truyền trao cho ông ta giới cụ túc. Vâng lời Đức Thế Tôn, các</w:t>
      </w:r>
      <w:r>
        <w:rPr>
          <w:color w:val="231F20"/>
          <w:spacing w:val="-13"/>
        </w:rPr>
        <w:t> </w:t>
      </w:r>
      <w:r>
        <w:rPr>
          <w:color w:val="231F20"/>
        </w:rPr>
        <w:t>Tỳ-kheo</w:t>
      </w:r>
      <w:r>
        <w:rPr>
          <w:color w:val="231F20"/>
          <w:spacing w:val="-9"/>
        </w:rPr>
        <w:t> </w:t>
      </w:r>
      <w:r>
        <w:rPr>
          <w:color w:val="231F20"/>
        </w:rPr>
        <w:t>liền</w:t>
      </w:r>
      <w:r>
        <w:rPr>
          <w:color w:val="231F20"/>
          <w:spacing w:val="-8"/>
        </w:rPr>
        <w:t> </w:t>
      </w:r>
      <w:r>
        <w:rPr>
          <w:color w:val="231F20"/>
        </w:rPr>
        <w:t>cho</w:t>
      </w:r>
      <w:r>
        <w:rPr>
          <w:color w:val="231F20"/>
          <w:spacing w:val="-13"/>
        </w:rPr>
        <w:t> </w:t>
      </w:r>
      <w:r>
        <w:rPr>
          <w:color w:val="231F20"/>
        </w:rPr>
        <w:t>Tô-thi-ma</w:t>
      </w:r>
      <w:r>
        <w:rPr>
          <w:color w:val="231F20"/>
          <w:spacing w:val="-8"/>
        </w:rPr>
        <w:t> </w:t>
      </w:r>
      <w:r>
        <w:rPr>
          <w:color w:val="231F20"/>
        </w:rPr>
        <w:t>xuất</w:t>
      </w:r>
      <w:r>
        <w:rPr>
          <w:color w:val="231F20"/>
          <w:spacing w:val="-8"/>
        </w:rPr>
        <w:t> </w:t>
      </w:r>
      <w:r>
        <w:rPr>
          <w:color w:val="231F20"/>
        </w:rPr>
        <w:t>gia</w:t>
      </w:r>
      <w:r>
        <w:rPr>
          <w:color w:val="231F20"/>
          <w:spacing w:val="-8"/>
        </w:rPr>
        <w:t> </w:t>
      </w:r>
      <w:r>
        <w:rPr>
          <w:color w:val="231F20"/>
        </w:rPr>
        <w:t>và</w:t>
      </w:r>
      <w:r>
        <w:rPr>
          <w:color w:val="231F20"/>
          <w:spacing w:val="-8"/>
        </w:rPr>
        <w:t> </w:t>
      </w:r>
      <w:r>
        <w:rPr>
          <w:color w:val="231F20"/>
        </w:rPr>
        <w:t>truyền</w:t>
      </w:r>
      <w:r>
        <w:rPr>
          <w:color w:val="231F20"/>
          <w:spacing w:val="-9"/>
        </w:rPr>
        <w:t> </w:t>
      </w:r>
      <w:r>
        <w:rPr>
          <w:color w:val="231F20"/>
        </w:rPr>
        <w:t>trao</w:t>
      </w:r>
      <w:r>
        <w:rPr>
          <w:color w:val="231F20"/>
          <w:spacing w:val="-8"/>
        </w:rPr>
        <w:t> </w:t>
      </w:r>
      <w:r>
        <w:rPr>
          <w:color w:val="231F20"/>
        </w:rPr>
        <w:t>giới</w:t>
      </w:r>
      <w:r>
        <w:rPr>
          <w:color w:val="231F20"/>
          <w:spacing w:val="-8"/>
        </w:rPr>
        <w:t> </w:t>
      </w:r>
      <w:r>
        <w:rPr>
          <w:color w:val="231F20"/>
        </w:rPr>
        <w:t>cụ</w:t>
      </w:r>
      <w:r>
        <w:rPr>
          <w:color w:val="231F20"/>
          <w:spacing w:val="-8"/>
        </w:rPr>
        <w:t> </w:t>
      </w:r>
      <w:r>
        <w:rPr>
          <w:color w:val="231F20"/>
        </w:rPr>
        <w:t>túc.</w:t>
      </w:r>
    </w:p>
    <w:p>
      <w:pPr>
        <w:pStyle w:val="BodyText"/>
        <w:spacing w:line="276" w:lineRule="auto" w:before="115"/>
        <w:ind w:right="390"/>
      </w:pPr>
      <w:r>
        <w:rPr>
          <w:color w:val="231F20"/>
        </w:rPr>
        <w:t>Tô-thi-ma tỏ ra là người có trí tuệ thông sáng, niệm lực bền chắc, trải qua thời gian không lâu đã đọc tụng ba Tạng, nhưng hiểu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nghĩa</w:t>
      </w:r>
      <w:r>
        <w:rPr>
          <w:color w:val="231F20"/>
          <w:spacing w:val="-10"/>
        </w:rPr>
        <w:t> </w:t>
      </w:r>
      <w:r>
        <w:rPr>
          <w:color w:val="231F20"/>
        </w:rPr>
        <w:t>thì</w:t>
      </w:r>
      <w:r>
        <w:rPr>
          <w:color w:val="231F20"/>
          <w:spacing w:val="-9"/>
        </w:rPr>
        <w:t> </w:t>
      </w:r>
      <w:r>
        <w:rPr>
          <w:color w:val="231F20"/>
        </w:rPr>
        <w:t>rất</w:t>
      </w:r>
      <w:r>
        <w:rPr>
          <w:color w:val="231F20"/>
          <w:spacing w:val="-9"/>
        </w:rPr>
        <w:t> </w:t>
      </w:r>
      <w:r>
        <w:rPr>
          <w:color w:val="231F20"/>
        </w:rPr>
        <w:t>ít,</w:t>
      </w:r>
      <w:r>
        <w:rPr>
          <w:color w:val="231F20"/>
          <w:spacing w:val="-10"/>
        </w:rPr>
        <w:t> </w:t>
      </w:r>
      <w:r>
        <w:rPr>
          <w:color w:val="231F20"/>
        </w:rPr>
        <w:t>bèn</w:t>
      </w:r>
      <w:r>
        <w:rPr>
          <w:color w:val="231F20"/>
          <w:spacing w:val="-9"/>
        </w:rPr>
        <w:t> </w:t>
      </w:r>
      <w:r>
        <w:rPr>
          <w:color w:val="231F20"/>
        </w:rPr>
        <w:t>suy</w:t>
      </w:r>
      <w:r>
        <w:rPr>
          <w:color w:val="231F20"/>
          <w:spacing w:val="-9"/>
        </w:rPr>
        <w:t> </w:t>
      </w:r>
      <w:r>
        <w:rPr>
          <w:color w:val="231F20"/>
        </w:rPr>
        <w:t>nghĩ:</w:t>
      </w:r>
      <w:r>
        <w:rPr>
          <w:color w:val="231F20"/>
          <w:spacing w:val="-9"/>
        </w:rPr>
        <w:t> </w:t>
      </w:r>
      <w:r>
        <w:rPr>
          <w:color w:val="231F20"/>
        </w:rPr>
        <w:t>Nếu</w:t>
      </w:r>
      <w:r>
        <w:rPr>
          <w:color w:val="231F20"/>
          <w:spacing w:val="-10"/>
        </w:rPr>
        <w:t> </w:t>
      </w:r>
      <w:r>
        <w:rPr>
          <w:color w:val="231F20"/>
        </w:rPr>
        <w:t>muốn</w:t>
      </w:r>
      <w:r>
        <w:rPr>
          <w:color w:val="231F20"/>
          <w:spacing w:val="-9"/>
        </w:rPr>
        <w:t> </w:t>
      </w:r>
      <w:r>
        <w:rPr>
          <w:color w:val="231F20"/>
        </w:rPr>
        <w:t>cho</w:t>
      </w:r>
      <w:r>
        <w:rPr>
          <w:color w:val="231F20"/>
          <w:spacing w:val="-9"/>
        </w:rPr>
        <w:t> </w:t>
      </w:r>
      <w:r>
        <w:rPr>
          <w:color w:val="231F20"/>
        </w:rPr>
        <w:t>quyến</w:t>
      </w:r>
      <w:r>
        <w:rPr>
          <w:color w:val="231F20"/>
          <w:spacing w:val="-10"/>
        </w:rPr>
        <w:t> </w:t>
      </w:r>
      <w:r>
        <w:rPr>
          <w:color w:val="231F20"/>
        </w:rPr>
        <w:t>thuộc</w:t>
      </w:r>
      <w:r>
        <w:rPr>
          <w:color w:val="231F20"/>
          <w:spacing w:val="-9"/>
        </w:rPr>
        <w:t> </w:t>
      </w:r>
      <w:r>
        <w:rPr>
          <w:color w:val="231F20"/>
        </w:rPr>
        <w:t>của</w:t>
      </w:r>
      <w:r>
        <w:rPr>
          <w:color w:val="231F20"/>
          <w:spacing w:val="-9"/>
        </w:rPr>
        <w:t> </w:t>
      </w:r>
      <w:r>
        <w:rPr>
          <w:color w:val="231F20"/>
        </w:rPr>
        <w:t>ta</w:t>
      </w:r>
      <w:r>
        <w:rPr>
          <w:color w:val="231F20"/>
          <w:spacing w:val="-9"/>
        </w:rPr>
        <w:t> </w:t>
      </w:r>
      <w:r>
        <w:rPr>
          <w:color w:val="231F20"/>
        </w:rPr>
        <w:t>được lợi</w:t>
      </w:r>
      <w:r>
        <w:rPr>
          <w:color w:val="231F20"/>
          <w:spacing w:val="-14"/>
        </w:rPr>
        <w:t> </w:t>
      </w:r>
      <w:r>
        <w:rPr>
          <w:color w:val="231F20"/>
        </w:rPr>
        <w:t>dưỡng</w:t>
      </w:r>
      <w:r>
        <w:rPr>
          <w:color w:val="231F20"/>
          <w:spacing w:val="-13"/>
        </w:rPr>
        <w:t> </w:t>
      </w:r>
      <w:r>
        <w:rPr>
          <w:color w:val="231F20"/>
        </w:rPr>
        <w:t>thì</w:t>
      </w:r>
      <w:r>
        <w:rPr>
          <w:color w:val="231F20"/>
          <w:spacing w:val="-12"/>
        </w:rPr>
        <w:t> </w:t>
      </w:r>
      <w:r>
        <w:rPr>
          <w:color w:val="231F20"/>
        </w:rPr>
        <w:t>nay</w:t>
      </w:r>
      <w:r>
        <w:rPr>
          <w:color w:val="231F20"/>
          <w:spacing w:val="-13"/>
        </w:rPr>
        <w:t> </w:t>
      </w:r>
      <w:r>
        <w:rPr>
          <w:color w:val="231F20"/>
        </w:rPr>
        <w:t>là</w:t>
      </w:r>
      <w:r>
        <w:rPr>
          <w:color w:val="231F20"/>
          <w:spacing w:val="-12"/>
        </w:rPr>
        <w:t> </w:t>
      </w:r>
      <w:r>
        <w:rPr>
          <w:color w:val="231F20"/>
        </w:rPr>
        <w:t>đúng</w:t>
      </w:r>
      <w:r>
        <w:rPr>
          <w:color w:val="231F20"/>
          <w:spacing w:val="-12"/>
        </w:rPr>
        <w:t> </w:t>
      </w:r>
      <w:r>
        <w:rPr>
          <w:color w:val="231F20"/>
        </w:rPr>
        <w:t>lúc.</w:t>
      </w:r>
      <w:r>
        <w:rPr>
          <w:color w:val="231F20"/>
          <w:spacing w:val="-12"/>
        </w:rPr>
        <w:t> </w:t>
      </w:r>
      <w:r>
        <w:rPr>
          <w:color w:val="231F20"/>
        </w:rPr>
        <w:t>Đoạn,</w:t>
      </w:r>
      <w:r>
        <w:rPr>
          <w:color w:val="231F20"/>
          <w:spacing w:val="-14"/>
        </w:rPr>
        <w:t> </w:t>
      </w:r>
      <w:r>
        <w:rPr>
          <w:color w:val="231F20"/>
        </w:rPr>
        <w:t>ông</w:t>
      </w:r>
      <w:r>
        <w:rPr>
          <w:color w:val="231F20"/>
          <w:spacing w:val="-12"/>
        </w:rPr>
        <w:t> </w:t>
      </w:r>
      <w:r>
        <w:rPr>
          <w:color w:val="231F20"/>
        </w:rPr>
        <w:t>ra</w:t>
      </w:r>
      <w:r>
        <w:rPr>
          <w:color w:val="231F20"/>
          <w:spacing w:val="-13"/>
        </w:rPr>
        <w:t> </w:t>
      </w:r>
      <w:r>
        <w:rPr>
          <w:color w:val="231F20"/>
        </w:rPr>
        <w:t>khỏi</w:t>
      </w:r>
      <w:r>
        <w:rPr>
          <w:color w:val="231F20"/>
          <w:spacing w:val="-17"/>
        </w:rPr>
        <w:t> </w:t>
      </w:r>
      <w:r>
        <w:rPr>
          <w:color w:val="231F20"/>
          <w:spacing w:val="-3"/>
        </w:rPr>
        <w:t>Trúc</w:t>
      </w:r>
      <w:r>
        <w:rPr>
          <w:color w:val="231F20"/>
          <w:spacing w:val="-13"/>
        </w:rPr>
        <w:t> </w:t>
      </w:r>
      <w:r>
        <w:rPr>
          <w:color w:val="231F20"/>
        </w:rPr>
        <w:t>Lâm,</w:t>
      </w:r>
      <w:r>
        <w:rPr>
          <w:color w:val="231F20"/>
          <w:spacing w:val="-12"/>
        </w:rPr>
        <w:t> </w:t>
      </w:r>
      <w:r>
        <w:rPr>
          <w:color w:val="231F20"/>
        </w:rPr>
        <w:t>đến</w:t>
      </w:r>
      <w:r>
        <w:rPr>
          <w:color w:val="231F20"/>
          <w:spacing w:val="-13"/>
        </w:rPr>
        <w:t> </w:t>
      </w:r>
      <w:r>
        <w:rPr>
          <w:color w:val="231F20"/>
        </w:rPr>
        <w:t>thành Vương</w:t>
      </w:r>
      <w:r>
        <w:rPr>
          <w:color w:val="231F20"/>
          <w:spacing w:val="-2"/>
        </w:rPr>
        <w:t> </w:t>
      </w:r>
      <w:r>
        <w:rPr>
          <w:color w:val="231F20"/>
        </w:rPr>
        <w:t>Xá.</w:t>
      </w:r>
    </w:p>
    <w:p>
      <w:pPr>
        <w:pStyle w:val="BodyText"/>
        <w:spacing w:line="276" w:lineRule="auto" w:before="115"/>
        <w:ind w:left="393" w:right="107"/>
      </w:pPr>
      <w:r>
        <w:rPr>
          <w:color w:val="231F20"/>
        </w:rPr>
        <w:t>Đức Thế Tôn luôn có mắt soi chiếu khắp nơi chốn, nhằm </w:t>
      </w:r>
      <w:r>
        <w:rPr>
          <w:color w:val="231F20"/>
          <w:spacing w:val="-4"/>
        </w:rPr>
        <w:t>giữ</w:t>
      </w:r>
      <w:r>
        <w:rPr>
          <w:color w:val="231F20"/>
          <w:spacing w:val="57"/>
        </w:rPr>
        <w:t> </w:t>
      </w:r>
      <w:r>
        <w:rPr>
          <w:color w:val="231F20"/>
        </w:rPr>
        <w:t>gìn pháp, không ai có thể trộm được.</w:t>
      </w:r>
    </w:p>
    <w:p>
      <w:pPr>
        <w:pStyle w:val="BodyText"/>
        <w:spacing w:line="276" w:lineRule="auto" w:before="113"/>
        <w:ind w:left="393" w:right="106"/>
      </w:pPr>
      <w:r>
        <w:rPr>
          <w:color w:val="231F20"/>
        </w:rPr>
        <w:t>Lúc </w:t>
      </w:r>
      <w:r>
        <w:rPr>
          <w:color w:val="231F20"/>
          <w:spacing w:val="-6"/>
        </w:rPr>
        <w:t>ấy, </w:t>
      </w:r>
      <w:r>
        <w:rPr>
          <w:color w:val="231F20"/>
        </w:rPr>
        <w:t>có năm trăm vị Tỳ-kheo đi đến chỗ của Tô-thi-ma. </w:t>
      </w:r>
      <w:r>
        <w:rPr>
          <w:color w:val="231F20"/>
          <w:spacing w:val="-6"/>
        </w:rPr>
        <w:t>Có </w:t>
      </w:r>
      <w:r>
        <w:rPr>
          <w:color w:val="231F20"/>
        </w:rPr>
        <w:t>thuyết</w:t>
      </w:r>
      <w:r>
        <w:rPr>
          <w:color w:val="231F20"/>
          <w:spacing w:val="-6"/>
        </w:rPr>
        <w:t> </w:t>
      </w:r>
      <w:r>
        <w:rPr>
          <w:color w:val="231F20"/>
        </w:rPr>
        <w:t>nói:</w:t>
      </w:r>
      <w:r>
        <w:rPr>
          <w:color w:val="231F20"/>
          <w:spacing w:val="-5"/>
        </w:rPr>
        <w:t> </w:t>
      </w:r>
      <w:r>
        <w:rPr>
          <w:color w:val="231F20"/>
        </w:rPr>
        <w:t>Các</w:t>
      </w:r>
      <w:r>
        <w:rPr>
          <w:color w:val="231F20"/>
          <w:spacing w:val="-11"/>
        </w:rPr>
        <w:t> </w:t>
      </w:r>
      <w:r>
        <w:rPr>
          <w:color w:val="231F20"/>
        </w:rPr>
        <w:t>Tỳ-kheo</w:t>
      </w:r>
      <w:r>
        <w:rPr>
          <w:color w:val="231F20"/>
          <w:spacing w:val="-5"/>
        </w:rPr>
        <w:t> </w:t>
      </w:r>
      <w:r>
        <w:rPr>
          <w:color w:val="231F20"/>
        </w:rPr>
        <w:t>này</w:t>
      </w:r>
      <w:r>
        <w:rPr>
          <w:color w:val="231F20"/>
          <w:spacing w:val="-6"/>
        </w:rPr>
        <w:t> </w:t>
      </w:r>
      <w:r>
        <w:rPr>
          <w:color w:val="231F20"/>
        </w:rPr>
        <w:t>đều</w:t>
      </w:r>
      <w:r>
        <w:rPr>
          <w:color w:val="231F20"/>
          <w:spacing w:val="-5"/>
        </w:rPr>
        <w:t> </w:t>
      </w:r>
      <w:r>
        <w:rPr>
          <w:color w:val="231F20"/>
        </w:rPr>
        <w:t>do</w:t>
      </w:r>
      <w:r>
        <w:rPr>
          <w:color w:val="231F20"/>
          <w:spacing w:val="-6"/>
        </w:rPr>
        <w:t> </w:t>
      </w:r>
      <w:r>
        <w:rPr>
          <w:color w:val="231F20"/>
        </w:rPr>
        <w:t>Phật</w:t>
      </w:r>
      <w:r>
        <w:rPr>
          <w:color w:val="231F20"/>
          <w:spacing w:val="-5"/>
        </w:rPr>
        <w:t> </w:t>
      </w:r>
      <w:r>
        <w:rPr>
          <w:color w:val="231F20"/>
        </w:rPr>
        <w:t>hóa</w:t>
      </w:r>
      <w:r>
        <w:rPr>
          <w:color w:val="231F20"/>
          <w:spacing w:val="-5"/>
        </w:rPr>
        <w:t> </w:t>
      </w:r>
      <w:r>
        <w:rPr>
          <w:color w:val="231F20"/>
        </w:rPr>
        <w:t>ra.</w:t>
      </w:r>
      <w:r>
        <w:rPr>
          <w:color w:val="231F20"/>
          <w:spacing w:val="-6"/>
        </w:rPr>
        <w:t> </w:t>
      </w:r>
      <w:r>
        <w:rPr>
          <w:color w:val="231F20"/>
        </w:rPr>
        <w:t>Hoặc</w:t>
      </w:r>
      <w:r>
        <w:rPr>
          <w:color w:val="231F20"/>
          <w:spacing w:val="-5"/>
        </w:rPr>
        <w:t> </w:t>
      </w:r>
      <w:r>
        <w:rPr>
          <w:color w:val="231F20"/>
        </w:rPr>
        <w:t>có</w:t>
      </w:r>
      <w:r>
        <w:rPr>
          <w:color w:val="231F20"/>
          <w:spacing w:val="-6"/>
        </w:rPr>
        <w:t> </w:t>
      </w:r>
      <w:r>
        <w:rPr>
          <w:color w:val="231F20"/>
        </w:rPr>
        <w:t>thuyết</w:t>
      </w:r>
      <w:r>
        <w:rPr>
          <w:color w:val="231F20"/>
          <w:spacing w:val="-5"/>
        </w:rPr>
        <w:t> </w:t>
      </w:r>
      <w:r>
        <w:rPr>
          <w:color w:val="231F20"/>
        </w:rPr>
        <w:t>nói: Là các Tỳ-kheo thật. Các Tỳ-kheo đến chỗ Tô-thi-ma đều nói như vầy:</w:t>
      </w:r>
      <w:r>
        <w:rPr>
          <w:color w:val="231F20"/>
          <w:spacing w:val="-6"/>
        </w:rPr>
        <w:t> </w:t>
      </w:r>
      <w:r>
        <w:rPr>
          <w:color w:val="231F20"/>
        </w:rPr>
        <w:t>Này</w:t>
      </w:r>
      <w:r>
        <w:rPr>
          <w:color w:val="231F20"/>
          <w:spacing w:val="-9"/>
        </w:rPr>
        <w:t> </w:t>
      </w:r>
      <w:r>
        <w:rPr>
          <w:color w:val="231F20"/>
        </w:rPr>
        <w:t>Tô-thi-ma!</w:t>
      </w:r>
      <w:r>
        <w:rPr>
          <w:color w:val="231F20"/>
          <w:spacing w:val="-6"/>
        </w:rPr>
        <w:t> </w:t>
      </w:r>
      <w:r>
        <w:rPr>
          <w:color w:val="231F20"/>
        </w:rPr>
        <w:t>Nên</w:t>
      </w:r>
      <w:r>
        <w:rPr>
          <w:color w:val="231F20"/>
          <w:spacing w:val="-6"/>
        </w:rPr>
        <w:t> </w:t>
      </w:r>
      <w:r>
        <w:rPr>
          <w:color w:val="231F20"/>
        </w:rPr>
        <w:t>biết</w:t>
      </w:r>
      <w:r>
        <w:rPr>
          <w:color w:val="231F20"/>
          <w:spacing w:val="-5"/>
        </w:rPr>
        <w:t> </w:t>
      </w:r>
      <w:r>
        <w:rPr>
          <w:color w:val="231F20"/>
        </w:rPr>
        <w:t>phần</w:t>
      </w:r>
      <w:r>
        <w:rPr>
          <w:color w:val="231F20"/>
          <w:spacing w:val="-6"/>
        </w:rPr>
        <w:t> </w:t>
      </w:r>
      <w:r>
        <w:rPr>
          <w:color w:val="231F20"/>
        </w:rPr>
        <w:t>sinh</w:t>
      </w:r>
      <w:r>
        <w:rPr>
          <w:color w:val="231F20"/>
          <w:spacing w:val="-5"/>
        </w:rPr>
        <w:t> </w:t>
      </w:r>
      <w:r>
        <w:rPr>
          <w:color w:val="231F20"/>
        </w:rPr>
        <w:t>tử</w:t>
      </w:r>
      <w:r>
        <w:rPr>
          <w:color w:val="231F20"/>
          <w:spacing w:val="-6"/>
        </w:rPr>
        <w:t> </w:t>
      </w:r>
      <w:r>
        <w:rPr>
          <w:color w:val="231F20"/>
        </w:rPr>
        <w:t>của</w:t>
      </w:r>
      <w:r>
        <w:rPr>
          <w:color w:val="231F20"/>
          <w:spacing w:val="-5"/>
        </w:rPr>
        <w:t> </w:t>
      </w:r>
      <w:r>
        <w:rPr>
          <w:color w:val="231F20"/>
        </w:rPr>
        <w:t>chúng</w:t>
      </w:r>
      <w:r>
        <w:rPr>
          <w:color w:val="231F20"/>
          <w:spacing w:val="-6"/>
        </w:rPr>
        <w:t> </w:t>
      </w:r>
      <w:r>
        <w:rPr>
          <w:color w:val="231F20"/>
        </w:rPr>
        <w:t>tôi</w:t>
      </w:r>
      <w:r>
        <w:rPr>
          <w:color w:val="231F20"/>
          <w:spacing w:val="-5"/>
        </w:rPr>
        <w:t> </w:t>
      </w:r>
      <w:r>
        <w:rPr>
          <w:color w:val="231F20"/>
        </w:rPr>
        <w:t>đã</w:t>
      </w:r>
      <w:r>
        <w:rPr>
          <w:color w:val="231F20"/>
          <w:spacing w:val="-6"/>
        </w:rPr>
        <w:t> </w:t>
      </w:r>
      <w:r>
        <w:rPr>
          <w:color w:val="231F20"/>
        </w:rPr>
        <w:t>hết,</w:t>
      </w:r>
      <w:r>
        <w:rPr>
          <w:color w:val="231F20"/>
          <w:spacing w:val="-5"/>
        </w:rPr>
        <w:t> </w:t>
      </w:r>
      <w:r>
        <w:rPr>
          <w:color w:val="231F20"/>
        </w:rPr>
        <w:t>mọi công việc cần làm đều đã làm xong, phạm hạnh đã lập, không nhận lấy hữu sau</w:t>
      </w:r>
      <w:r>
        <w:rPr>
          <w:color w:val="231F20"/>
          <w:spacing w:val="-2"/>
        </w:rPr>
        <w:t> </w:t>
      </w:r>
      <w:r>
        <w:rPr>
          <w:color w:val="231F20"/>
        </w:rPr>
        <w:t>nữa.</w:t>
      </w:r>
    </w:p>
    <w:p>
      <w:pPr>
        <w:pStyle w:val="BodyText"/>
        <w:spacing w:line="276" w:lineRule="auto" w:before="115"/>
        <w:ind w:left="393" w:right="106"/>
      </w:pPr>
      <w:r>
        <w:rPr>
          <w:color w:val="231F20"/>
        </w:rPr>
        <w:t>Tô-thi-ma liền hỏi các Tỳ-kheo: Các ông đã dựa vào thiền thứ nhất để dứt được hết lậu chăng?</w:t>
      </w:r>
    </w:p>
    <w:p>
      <w:pPr>
        <w:pStyle w:val="BodyText"/>
        <w:ind w:left="960" w:firstLine="0"/>
      </w:pPr>
      <w:r>
        <w:rPr>
          <w:color w:val="231F20"/>
        </w:rPr>
        <w:t>Các Tỳ-kheo đáp: Không phải.</w:t>
      </w:r>
    </w:p>
    <w:p>
      <w:pPr>
        <w:pStyle w:val="BodyText"/>
        <w:spacing w:line="276" w:lineRule="auto" w:before="158"/>
        <w:ind w:left="393" w:right="107"/>
      </w:pPr>
      <w:r>
        <w:rPr>
          <w:color w:val="231F20"/>
        </w:rPr>
        <w:t>Các ông đã dựa vào thiền thứ hai, thứ ba, thứ tư, đã vượt qua giải thoát tịch tĩnh của cõi sắc, vô sắc, để dứt được hết lậu chăng?</w:t>
      </w:r>
    </w:p>
    <w:p>
      <w:pPr>
        <w:spacing w:before="114"/>
        <w:ind w:left="960" w:right="0" w:firstLine="0"/>
        <w:jc w:val="both"/>
        <w:rPr>
          <w:sz w:val="26"/>
        </w:rPr>
      </w:pPr>
      <w:r>
        <w:rPr>
          <w:i/>
          <w:color w:val="231F20"/>
          <w:sz w:val="26"/>
        </w:rPr>
        <w:t>Đáp: </w:t>
      </w:r>
      <w:r>
        <w:rPr>
          <w:color w:val="231F20"/>
          <w:sz w:val="26"/>
        </w:rPr>
        <w:t>Không phải.</w:t>
      </w:r>
    </w:p>
    <w:p>
      <w:pPr>
        <w:pStyle w:val="BodyText"/>
        <w:spacing w:line="276" w:lineRule="auto" w:before="158"/>
        <w:ind w:left="393" w:right="107"/>
      </w:pPr>
      <w:r>
        <w:rPr>
          <w:color w:val="231F20"/>
        </w:rPr>
        <w:t>Bấy giờ, Tô-thi-ma lại nói: Các ông đã không dựa vào thiền định mà nói là được dứt hết lậu thì sao có thể tin được.</w:t>
      </w:r>
    </w:p>
    <w:p>
      <w:pPr>
        <w:pStyle w:val="BodyText"/>
        <w:ind w:left="960" w:firstLine="0"/>
      </w:pPr>
      <w:r>
        <w:rPr>
          <w:color w:val="231F20"/>
        </w:rPr>
        <w:t>Các Tỳ-kheo nói: Chúng tôi là Tuệ giải thoát.</w:t>
      </w:r>
    </w:p>
    <w:p>
      <w:pPr>
        <w:pStyle w:val="BodyText"/>
        <w:spacing w:line="276" w:lineRule="auto" w:before="158"/>
        <w:ind w:left="393" w:right="107"/>
      </w:pPr>
      <w:r>
        <w:rPr>
          <w:color w:val="231F20"/>
        </w:rPr>
        <w:t>Tô-thi-ma không biết về Tuệ giải thoát. Nếu có người thân thuộc của ta hỏi về nghĩa này, tức ta không biết.</w:t>
      </w:r>
    </w:p>
    <w:p>
      <w:pPr>
        <w:pStyle w:val="BodyText"/>
        <w:spacing w:line="276" w:lineRule="auto"/>
        <w:ind w:left="393" w:right="108"/>
      </w:pPr>
      <w:r>
        <w:rPr>
          <w:color w:val="231F20"/>
        </w:rPr>
        <w:t>Do sự việc </w:t>
      </w:r>
      <w:r>
        <w:rPr>
          <w:color w:val="231F20"/>
          <w:spacing w:val="-6"/>
        </w:rPr>
        <w:t>ấy, </w:t>
      </w:r>
      <w:r>
        <w:rPr>
          <w:color w:val="231F20"/>
        </w:rPr>
        <w:t>nên ông ta trở lại chỗ Đức Phật, hướng trước Đức</w:t>
      </w:r>
      <w:r>
        <w:rPr>
          <w:color w:val="231F20"/>
          <w:spacing w:val="-13"/>
        </w:rPr>
        <w:t> </w:t>
      </w:r>
      <w:r>
        <w:rPr>
          <w:color w:val="231F20"/>
        </w:rPr>
        <w:t>Phật</w:t>
      </w:r>
      <w:r>
        <w:rPr>
          <w:color w:val="231F20"/>
          <w:spacing w:val="-12"/>
        </w:rPr>
        <w:t> </w:t>
      </w:r>
      <w:r>
        <w:rPr>
          <w:color w:val="231F20"/>
        </w:rPr>
        <w:t>bày</w:t>
      </w:r>
      <w:r>
        <w:rPr>
          <w:color w:val="231F20"/>
          <w:spacing w:val="-12"/>
        </w:rPr>
        <w:t> </w:t>
      </w:r>
      <w:r>
        <w:rPr>
          <w:color w:val="231F20"/>
        </w:rPr>
        <w:t>tỏ</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trên.</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đáp:</w:t>
      </w:r>
      <w:r>
        <w:rPr>
          <w:color w:val="231F20"/>
          <w:spacing w:val="-13"/>
        </w:rPr>
        <w:t> </w:t>
      </w:r>
      <w:r>
        <w:rPr>
          <w:color w:val="231F20"/>
        </w:rPr>
        <w:t>Này</w:t>
      </w:r>
      <w:r>
        <w:rPr>
          <w:color w:val="231F20"/>
          <w:spacing w:val="-16"/>
        </w:rPr>
        <w:t> </w:t>
      </w:r>
      <w:r>
        <w:rPr>
          <w:color w:val="231F20"/>
        </w:rPr>
        <w:t>Tô-thi-ma!</w:t>
      </w:r>
      <w:r>
        <w:rPr>
          <w:color w:val="231F20"/>
          <w:spacing w:val="-12"/>
        </w:rPr>
        <w:t> </w:t>
      </w:r>
      <w:r>
        <w:rPr>
          <w:color w:val="231F20"/>
        </w:rPr>
        <w:t>Nên</w:t>
      </w:r>
      <w:r>
        <w:rPr>
          <w:color w:val="231F20"/>
          <w:spacing w:val="-12"/>
        </w:rPr>
        <w:t> </w:t>
      </w:r>
      <w:r>
        <w:rPr>
          <w:color w:val="231F20"/>
        </w:rPr>
        <w:t>biết là trước có trí pháp trụ, sau có trí</w:t>
      </w:r>
      <w:r>
        <w:rPr>
          <w:color w:val="231F20"/>
          <w:spacing w:val="-3"/>
        </w:rPr>
        <w:t> </w:t>
      </w:r>
      <w:r>
        <w:rPr>
          <w:color w:val="231F20"/>
        </w:rPr>
        <w:t>Niết-bàn.</w:t>
      </w:r>
    </w:p>
    <w:p>
      <w:pPr>
        <w:pStyle w:val="BodyText"/>
        <w:spacing w:line="276" w:lineRule="auto"/>
        <w:ind w:left="393" w:right="108"/>
      </w:pPr>
      <w:r>
        <w:rPr>
          <w:color w:val="231F20"/>
        </w:rPr>
        <w:t>Tô-thi-ma lại bạch Phật: Bạch Thế Tôn! Hiện nay con không biết thế nào là trí pháp trụ, thế nào là trí Niết-bàn?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pPr>
      <w:r>
        <w:rPr>
          <w:color w:val="231F20"/>
        </w:rPr>
        <w:t>Đức Phật bảo Tô-thi-ma: Ông biết cùng không biết, song pháp là nên như thế: Trước có trí pháp trụ, sau có trí Niết-bàn. Các Tỳ- kheo kia, trước đã dựa vào thiền vị chí dứt hết lậu, sau khởi thiền căn bản.</w:t>
      </w:r>
    </w:p>
    <w:p>
      <w:pPr>
        <w:pStyle w:val="BodyText"/>
        <w:spacing w:line="273" w:lineRule="auto" w:before="110"/>
        <w:ind w:right="391"/>
      </w:pPr>
      <w:r>
        <w:rPr>
          <w:color w:val="231F20"/>
        </w:rPr>
        <w:t>Do sự việc này, nên biết trí trong các biên là trí pháp trụ, trí trong căn bản là trí Niết-bàn.</w:t>
      </w:r>
    </w:p>
    <w:p>
      <w:pPr>
        <w:pStyle w:val="BodyText"/>
        <w:spacing w:before="112"/>
        <w:ind w:left="677" w:firstLine="0"/>
      </w:pPr>
      <w:r>
        <w:rPr>
          <w:i/>
          <w:color w:val="231F20"/>
        </w:rPr>
        <w:t>Hỏi: </w:t>
      </w:r>
      <w:r>
        <w:rPr>
          <w:color w:val="231F20"/>
        </w:rPr>
        <w:t>Nếu thành tựu pháp trí thì cũng thành tựu tỷ trí chăng?</w:t>
      </w:r>
    </w:p>
    <w:p>
      <w:pPr>
        <w:pStyle w:val="BodyText"/>
        <w:spacing w:line="273" w:lineRule="auto" w:before="154"/>
        <w:ind w:right="388"/>
      </w:pPr>
      <w:r>
        <w:rPr>
          <w:i/>
          <w:color w:val="231F20"/>
        </w:rPr>
        <w:t>Đáp: </w:t>
      </w:r>
      <w:r>
        <w:rPr>
          <w:color w:val="231F20"/>
        </w:rPr>
        <w:t>Nếu được. Thế nào là nếu được? Là nếu khổ tỷ trí hiện  ở</w:t>
      </w:r>
      <w:r>
        <w:rPr>
          <w:color w:val="231F20"/>
          <w:spacing w:val="5"/>
        </w:rPr>
        <w:t> </w:t>
      </w:r>
      <w:r>
        <w:rPr>
          <w:color w:val="231F20"/>
          <w:spacing w:val="2"/>
        </w:rPr>
        <w:t>trước.</w:t>
      </w:r>
    </w:p>
    <w:p>
      <w:pPr>
        <w:pStyle w:val="BodyText"/>
        <w:spacing w:before="112"/>
        <w:ind w:left="677" w:firstLine="0"/>
      </w:pPr>
      <w:r>
        <w:rPr>
          <w:i/>
          <w:color w:val="231F20"/>
        </w:rPr>
        <w:t>Hỏi: </w:t>
      </w:r>
      <w:r>
        <w:rPr>
          <w:color w:val="231F20"/>
        </w:rPr>
        <w:t>Nếu như thành tựu tỷ trí thì cũng thành tựu pháp trí chăng?</w:t>
      </w:r>
    </w:p>
    <w:p>
      <w:pPr>
        <w:pStyle w:val="BodyText"/>
        <w:spacing w:before="154"/>
        <w:ind w:left="677" w:firstLine="0"/>
      </w:pPr>
      <w:r>
        <w:rPr>
          <w:i/>
          <w:color w:val="231F20"/>
        </w:rPr>
        <w:t>Đáp: </w:t>
      </w:r>
      <w:r>
        <w:rPr>
          <w:color w:val="231F20"/>
        </w:rPr>
        <w:t>Đúng vậy. Vì sao? Vì pháp trí được hiện ở trước.</w:t>
      </w:r>
    </w:p>
    <w:p>
      <w:pPr>
        <w:pStyle w:val="BodyText"/>
        <w:spacing w:before="155"/>
        <w:ind w:left="677" w:firstLine="0"/>
        <w:jc w:val="left"/>
      </w:pPr>
      <w:r>
        <w:rPr>
          <w:i/>
          <w:color w:val="231F20"/>
        </w:rPr>
        <w:t>Hỏi: </w:t>
      </w:r>
      <w:r>
        <w:rPr>
          <w:color w:val="231F20"/>
        </w:rPr>
        <w:t>Nếu thành tựu pháp trí thì cũng thành tựu tha tâm trí chăng?</w:t>
      </w:r>
    </w:p>
    <w:p>
      <w:pPr>
        <w:pStyle w:val="BodyText"/>
        <w:spacing w:line="273" w:lineRule="auto" w:before="154"/>
        <w:ind w:right="311"/>
        <w:jc w:val="left"/>
      </w:pPr>
      <w:r>
        <w:rPr>
          <w:i/>
          <w:color w:val="231F20"/>
        </w:rPr>
        <w:t>Đáp:</w:t>
      </w:r>
      <w:r>
        <w:rPr>
          <w:i/>
          <w:color w:val="231F20"/>
          <w:spacing w:val="-14"/>
        </w:rPr>
        <w:t> </w:t>
      </w:r>
      <w:r>
        <w:rPr>
          <w:color w:val="231F20"/>
        </w:rPr>
        <w:t>Nếu</w:t>
      </w:r>
      <w:r>
        <w:rPr>
          <w:color w:val="231F20"/>
          <w:spacing w:val="-13"/>
        </w:rPr>
        <w:t> </w:t>
      </w:r>
      <w:r>
        <w:rPr>
          <w:color w:val="231F20"/>
        </w:rPr>
        <w:t>được</w:t>
      </w:r>
      <w:r>
        <w:rPr>
          <w:color w:val="231F20"/>
          <w:spacing w:val="-14"/>
        </w:rPr>
        <w:t> </w:t>
      </w:r>
      <w:r>
        <w:rPr>
          <w:color w:val="231F20"/>
        </w:rPr>
        <w:t>không</w:t>
      </w:r>
      <w:r>
        <w:rPr>
          <w:color w:val="231F20"/>
          <w:spacing w:val="-13"/>
        </w:rPr>
        <w:t> </w:t>
      </w:r>
      <w:r>
        <w:rPr>
          <w:color w:val="231F20"/>
        </w:rPr>
        <w:t>mất.</w:t>
      </w:r>
      <w:r>
        <w:rPr>
          <w:color w:val="231F20"/>
          <w:spacing w:val="-18"/>
        </w:rPr>
        <w:t> </w:t>
      </w: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nếu</w:t>
      </w:r>
      <w:r>
        <w:rPr>
          <w:color w:val="231F20"/>
          <w:spacing w:val="-13"/>
        </w:rPr>
        <w:t> </w:t>
      </w:r>
      <w:r>
        <w:rPr>
          <w:color w:val="231F20"/>
        </w:rPr>
        <w:t>được</w:t>
      </w:r>
      <w:r>
        <w:rPr>
          <w:color w:val="231F20"/>
          <w:spacing w:val="-13"/>
        </w:rPr>
        <w:t> </w:t>
      </w:r>
      <w:r>
        <w:rPr>
          <w:color w:val="231F20"/>
        </w:rPr>
        <w:t>không</w:t>
      </w:r>
      <w:r>
        <w:rPr>
          <w:color w:val="231F20"/>
          <w:spacing w:val="-14"/>
        </w:rPr>
        <w:t> </w:t>
      </w:r>
      <w:r>
        <w:rPr>
          <w:color w:val="231F20"/>
        </w:rPr>
        <w:t>mất?</w:t>
      </w:r>
      <w:r>
        <w:rPr>
          <w:color w:val="231F20"/>
          <w:spacing w:val="-13"/>
        </w:rPr>
        <w:t> </w:t>
      </w:r>
      <w:r>
        <w:rPr>
          <w:color w:val="231F20"/>
        </w:rPr>
        <w:t>Là đã lìa dục ái, đối với sự lìa dục ái ấy không thoái</w:t>
      </w:r>
      <w:r>
        <w:rPr>
          <w:color w:val="231F20"/>
          <w:spacing w:val="-2"/>
        </w:rPr>
        <w:t> </w:t>
      </w:r>
      <w:r>
        <w:rPr>
          <w:color w:val="231F20"/>
        </w:rPr>
        <w:t>chuyển.</w:t>
      </w:r>
    </w:p>
    <w:p>
      <w:pPr>
        <w:pStyle w:val="BodyText"/>
        <w:spacing w:line="273" w:lineRule="auto" w:before="112"/>
        <w:ind w:right="567"/>
        <w:jc w:val="left"/>
      </w:pPr>
      <w:r>
        <w:rPr>
          <w:i/>
          <w:color w:val="231F20"/>
        </w:rPr>
        <w:t>Hỏi: </w:t>
      </w:r>
      <w:r>
        <w:rPr>
          <w:color w:val="231F20"/>
        </w:rPr>
        <w:t>Nếu như thành tựu tha tâm trí thì cũng thành tựu pháp   trí</w:t>
      </w:r>
      <w:r>
        <w:rPr>
          <w:color w:val="231F20"/>
          <w:spacing w:val="5"/>
        </w:rPr>
        <w:t> </w:t>
      </w:r>
      <w:r>
        <w:rPr>
          <w:color w:val="231F20"/>
          <w:spacing w:val="2"/>
        </w:rPr>
        <w:t>chăng?</w:t>
      </w:r>
    </w:p>
    <w:p>
      <w:pPr>
        <w:pStyle w:val="BodyText"/>
        <w:spacing w:line="273" w:lineRule="auto" w:before="111"/>
        <w:ind w:right="297"/>
        <w:jc w:val="left"/>
      </w:pPr>
      <w:r>
        <w:rPr>
          <w:i/>
          <w:color w:val="231F20"/>
        </w:rPr>
        <w:t>Đáp: </w:t>
      </w:r>
      <w:r>
        <w:rPr>
          <w:color w:val="231F20"/>
        </w:rPr>
        <w:t>Nếu được. Thế nào là nếu được? Là nếu khổ pháp trí hiện ở trước.</w:t>
      </w:r>
    </w:p>
    <w:p>
      <w:pPr>
        <w:pStyle w:val="BodyText"/>
        <w:spacing w:before="112"/>
        <w:ind w:left="677" w:firstLine="0"/>
        <w:jc w:val="left"/>
      </w:pPr>
      <w:r>
        <w:rPr>
          <w:i/>
          <w:color w:val="231F20"/>
        </w:rPr>
        <w:t>Hỏi: </w:t>
      </w:r>
      <w:r>
        <w:rPr>
          <w:color w:val="231F20"/>
        </w:rPr>
        <w:t>Nếu thành tựu pháp trí thì cũng thành tựu đẳng trí chăng?</w:t>
      </w:r>
    </w:p>
    <w:p>
      <w:pPr>
        <w:spacing w:before="155"/>
        <w:ind w:left="677" w:right="0" w:firstLine="0"/>
        <w:jc w:val="left"/>
        <w:rPr>
          <w:sz w:val="26"/>
        </w:rPr>
      </w:pPr>
      <w:r>
        <w:rPr>
          <w:i/>
          <w:color w:val="231F20"/>
          <w:sz w:val="26"/>
        </w:rPr>
        <w:t>Đáp: </w:t>
      </w:r>
      <w:r>
        <w:rPr>
          <w:color w:val="231F20"/>
          <w:sz w:val="26"/>
        </w:rPr>
        <w:t>Đúng vậy.</w:t>
      </w:r>
    </w:p>
    <w:p>
      <w:pPr>
        <w:pStyle w:val="BodyText"/>
        <w:spacing w:line="273" w:lineRule="auto" w:before="154"/>
        <w:ind w:right="567"/>
        <w:jc w:val="left"/>
      </w:pPr>
      <w:r>
        <w:rPr>
          <w:i/>
          <w:color w:val="231F20"/>
          <w:spacing w:val="5"/>
        </w:rPr>
        <w:t>Hỏi: </w:t>
      </w:r>
      <w:r>
        <w:rPr>
          <w:color w:val="231F20"/>
          <w:spacing w:val="4"/>
        </w:rPr>
        <w:t>Nếu như </w:t>
      </w:r>
      <w:r>
        <w:rPr>
          <w:color w:val="231F20"/>
          <w:spacing w:val="5"/>
        </w:rPr>
        <w:t>thành </w:t>
      </w:r>
      <w:r>
        <w:rPr>
          <w:color w:val="231F20"/>
          <w:spacing w:val="4"/>
        </w:rPr>
        <w:t>tựu </w:t>
      </w:r>
      <w:r>
        <w:rPr>
          <w:color w:val="231F20"/>
          <w:spacing w:val="5"/>
        </w:rPr>
        <w:t>đẳng </w:t>
      </w:r>
      <w:r>
        <w:rPr>
          <w:color w:val="231F20"/>
          <w:spacing w:val="4"/>
        </w:rPr>
        <w:t>trí thì </w:t>
      </w:r>
      <w:r>
        <w:rPr>
          <w:color w:val="231F20"/>
          <w:spacing w:val="5"/>
        </w:rPr>
        <w:t>cũng thành </w:t>
      </w:r>
      <w:r>
        <w:rPr>
          <w:color w:val="231F20"/>
          <w:spacing w:val="4"/>
        </w:rPr>
        <w:t>tựu </w:t>
      </w:r>
      <w:r>
        <w:rPr>
          <w:color w:val="231F20"/>
          <w:spacing w:val="7"/>
        </w:rPr>
        <w:t>pháp   </w:t>
      </w:r>
      <w:r>
        <w:rPr>
          <w:color w:val="231F20"/>
          <w:spacing w:val="4"/>
        </w:rPr>
        <w:t>trí</w:t>
      </w:r>
      <w:r>
        <w:rPr>
          <w:color w:val="231F20"/>
          <w:spacing w:val="15"/>
        </w:rPr>
        <w:t> </w:t>
      </w:r>
      <w:r>
        <w:rPr>
          <w:color w:val="231F20"/>
          <w:spacing w:val="7"/>
        </w:rPr>
        <w:t>chăng?</w:t>
      </w:r>
    </w:p>
    <w:p>
      <w:pPr>
        <w:pStyle w:val="BodyText"/>
        <w:spacing w:line="273" w:lineRule="auto" w:before="112"/>
        <w:ind w:right="455"/>
        <w:jc w:val="left"/>
      </w:pPr>
      <w:r>
        <w:rPr>
          <w:i/>
          <w:color w:val="231F20"/>
          <w:spacing w:val="3"/>
        </w:rPr>
        <w:t>Đáp: </w:t>
      </w:r>
      <w:r>
        <w:rPr>
          <w:color w:val="231F20"/>
          <w:spacing w:val="3"/>
        </w:rPr>
        <w:t>Nếu </w:t>
      </w:r>
      <w:r>
        <w:rPr>
          <w:color w:val="231F20"/>
          <w:spacing w:val="4"/>
        </w:rPr>
        <w:t>được. </w:t>
      </w:r>
      <w:r>
        <w:rPr>
          <w:color w:val="231F20"/>
          <w:spacing w:val="3"/>
        </w:rPr>
        <w:t>Thế nào </w:t>
      </w:r>
      <w:r>
        <w:rPr>
          <w:color w:val="231F20"/>
          <w:spacing w:val="2"/>
        </w:rPr>
        <w:t>là </w:t>
      </w:r>
      <w:r>
        <w:rPr>
          <w:color w:val="231F20"/>
          <w:spacing w:val="4"/>
        </w:rPr>
        <w:t>được? </w:t>
      </w:r>
      <w:r>
        <w:rPr>
          <w:color w:val="231F20"/>
          <w:spacing w:val="2"/>
        </w:rPr>
        <w:t>Là </w:t>
      </w:r>
      <w:r>
        <w:rPr>
          <w:color w:val="231F20"/>
          <w:spacing w:val="3"/>
        </w:rPr>
        <w:t>nếu khổ pháp trí </w:t>
      </w:r>
      <w:r>
        <w:rPr>
          <w:color w:val="231F20"/>
          <w:spacing w:val="5"/>
        </w:rPr>
        <w:t>hiện </w:t>
      </w:r>
      <w:r>
        <w:rPr>
          <w:color w:val="231F20"/>
        </w:rPr>
        <w:t>ở</w:t>
      </w:r>
      <w:r>
        <w:rPr>
          <w:color w:val="231F20"/>
          <w:spacing w:val="10"/>
        </w:rPr>
        <w:t> </w:t>
      </w:r>
      <w:r>
        <w:rPr>
          <w:color w:val="231F20"/>
          <w:spacing w:val="5"/>
        </w:rPr>
        <w:t>trước.</w:t>
      </w:r>
    </w:p>
    <w:p>
      <w:pPr>
        <w:pStyle w:val="BodyText"/>
        <w:spacing w:before="111"/>
        <w:ind w:left="677" w:firstLine="0"/>
        <w:jc w:val="left"/>
      </w:pPr>
      <w:r>
        <w:rPr>
          <w:i/>
          <w:color w:val="231F20"/>
        </w:rPr>
        <w:t>Hỏi: </w:t>
      </w:r>
      <w:r>
        <w:rPr>
          <w:color w:val="231F20"/>
        </w:rPr>
        <w:t>Nếu thành tựu pháp trí thì cũng thành tựu khổ trí chăng?</w:t>
      </w:r>
    </w:p>
    <w:p>
      <w:pPr>
        <w:spacing w:before="155"/>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spacing w:val="-3"/>
        </w:rPr>
        <w:t>Hỏi:</w:t>
      </w:r>
      <w:r>
        <w:rPr>
          <w:i/>
          <w:color w:val="231F20"/>
          <w:spacing w:val="-23"/>
        </w:rPr>
        <w:t> </w:t>
      </w:r>
      <w:r>
        <w:rPr>
          <w:color w:val="231F20"/>
        </w:rPr>
        <w:t>Nếu</w:t>
      </w:r>
      <w:r>
        <w:rPr>
          <w:color w:val="231F20"/>
          <w:spacing w:val="-23"/>
        </w:rPr>
        <w:t> </w:t>
      </w:r>
      <w:r>
        <w:rPr>
          <w:color w:val="231F20"/>
        </w:rPr>
        <w:t>như</w:t>
      </w:r>
      <w:r>
        <w:rPr>
          <w:color w:val="231F20"/>
          <w:spacing w:val="-22"/>
        </w:rPr>
        <w:t> </w:t>
      </w:r>
      <w:r>
        <w:rPr>
          <w:color w:val="231F20"/>
          <w:spacing w:val="-3"/>
        </w:rPr>
        <w:t>thành</w:t>
      </w:r>
      <w:r>
        <w:rPr>
          <w:color w:val="231F20"/>
          <w:spacing w:val="-23"/>
        </w:rPr>
        <w:t> </w:t>
      </w:r>
      <w:r>
        <w:rPr>
          <w:color w:val="231F20"/>
        </w:rPr>
        <w:t>tựu</w:t>
      </w:r>
      <w:r>
        <w:rPr>
          <w:color w:val="231F20"/>
          <w:spacing w:val="-23"/>
        </w:rPr>
        <w:t> </w:t>
      </w:r>
      <w:r>
        <w:rPr>
          <w:color w:val="231F20"/>
        </w:rPr>
        <w:t>khổ</w:t>
      </w:r>
      <w:r>
        <w:rPr>
          <w:color w:val="231F20"/>
          <w:spacing w:val="-22"/>
        </w:rPr>
        <w:t> </w:t>
      </w:r>
      <w:r>
        <w:rPr>
          <w:color w:val="231F20"/>
        </w:rPr>
        <w:t>trí</w:t>
      </w:r>
      <w:r>
        <w:rPr>
          <w:color w:val="231F20"/>
          <w:spacing w:val="-23"/>
        </w:rPr>
        <w:t> </w:t>
      </w:r>
      <w:r>
        <w:rPr>
          <w:color w:val="231F20"/>
        </w:rPr>
        <w:t>thì</w:t>
      </w:r>
      <w:r>
        <w:rPr>
          <w:color w:val="231F20"/>
          <w:spacing w:val="-22"/>
        </w:rPr>
        <w:t> </w:t>
      </w:r>
      <w:r>
        <w:rPr>
          <w:color w:val="231F20"/>
          <w:spacing w:val="-3"/>
        </w:rPr>
        <w:t>cũng</w:t>
      </w:r>
      <w:r>
        <w:rPr>
          <w:color w:val="231F20"/>
          <w:spacing w:val="-23"/>
        </w:rPr>
        <w:t> </w:t>
      </w:r>
      <w:r>
        <w:rPr>
          <w:color w:val="231F20"/>
          <w:spacing w:val="-3"/>
        </w:rPr>
        <w:t>thành</w:t>
      </w:r>
      <w:r>
        <w:rPr>
          <w:color w:val="231F20"/>
          <w:spacing w:val="-23"/>
        </w:rPr>
        <w:t> </w:t>
      </w:r>
      <w:r>
        <w:rPr>
          <w:color w:val="231F20"/>
        </w:rPr>
        <w:t>tựu</w:t>
      </w:r>
      <w:r>
        <w:rPr>
          <w:color w:val="231F20"/>
          <w:spacing w:val="-22"/>
        </w:rPr>
        <w:t> </w:t>
      </w:r>
      <w:r>
        <w:rPr>
          <w:color w:val="231F20"/>
          <w:spacing w:val="-3"/>
        </w:rPr>
        <w:t>pháp</w:t>
      </w:r>
      <w:r>
        <w:rPr>
          <w:color w:val="231F20"/>
          <w:spacing w:val="-23"/>
        </w:rPr>
        <w:t> </w:t>
      </w:r>
      <w:r>
        <w:rPr>
          <w:color w:val="231F20"/>
        </w:rPr>
        <w:t>trí</w:t>
      </w:r>
      <w:r>
        <w:rPr>
          <w:color w:val="231F20"/>
          <w:spacing w:val="-22"/>
        </w:rPr>
        <w:t> </w:t>
      </w:r>
      <w:r>
        <w:rPr>
          <w:color w:val="231F20"/>
          <w:spacing w:val="-3"/>
        </w:rPr>
        <w:t>chăng?</w:t>
      </w:r>
    </w:p>
    <w:p>
      <w:pPr>
        <w:pStyle w:val="BodyText"/>
        <w:spacing w:before="152"/>
        <w:ind w:left="960" w:firstLine="0"/>
        <w:jc w:val="left"/>
      </w:pPr>
      <w:r>
        <w:rPr>
          <w:i/>
          <w:color w:val="231F20"/>
          <w:spacing w:val="-3"/>
        </w:rPr>
        <w:t>Đáp:</w:t>
      </w:r>
      <w:r>
        <w:rPr>
          <w:i/>
          <w:color w:val="231F20"/>
          <w:spacing w:val="-21"/>
        </w:rPr>
        <w:t> </w:t>
      </w:r>
      <w:r>
        <w:rPr>
          <w:color w:val="231F20"/>
          <w:spacing w:val="-3"/>
        </w:rPr>
        <w:t>Đúng</w:t>
      </w:r>
      <w:r>
        <w:rPr>
          <w:color w:val="231F20"/>
          <w:spacing w:val="-20"/>
        </w:rPr>
        <w:t> </w:t>
      </w:r>
      <w:r>
        <w:rPr>
          <w:color w:val="231F20"/>
          <w:spacing w:val="-7"/>
        </w:rPr>
        <w:t>vậy.</w:t>
      </w:r>
      <w:r>
        <w:rPr>
          <w:color w:val="231F20"/>
          <w:spacing w:val="-24"/>
        </w:rPr>
        <w:t> </w:t>
      </w:r>
      <w:r>
        <w:rPr>
          <w:color w:val="231F20"/>
        </w:rPr>
        <w:t>Vì</w:t>
      </w:r>
      <w:r>
        <w:rPr>
          <w:color w:val="231F20"/>
          <w:spacing w:val="-20"/>
        </w:rPr>
        <w:t> </w:t>
      </w:r>
      <w:r>
        <w:rPr>
          <w:color w:val="231F20"/>
          <w:spacing w:val="-3"/>
        </w:rPr>
        <w:t>sao?</w:t>
      </w:r>
      <w:r>
        <w:rPr>
          <w:color w:val="231F20"/>
          <w:spacing w:val="-24"/>
        </w:rPr>
        <w:t> </w:t>
      </w:r>
      <w:r>
        <w:rPr>
          <w:color w:val="231F20"/>
        </w:rPr>
        <w:t>Vì</w:t>
      </w:r>
      <w:r>
        <w:rPr>
          <w:color w:val="231F20"/>
          <w:spacing w:val="-21"/>
        </w:rPr>
        <w:t> </w:t>
      </w:r>
      <w:r>
        <w:rPr>
          <w:color w:val="231F20"/>
        </w:rPr>
        <w:t>hai</w:t>
      </w:r>
      <w:r>
        <w:rPr>
          <w:color w:val="231F20"/>
          <w:spacing w:val="-20"/>
        </w:rPr>
        <w:t> </w:t>
      </w:r>
      <w:r>
        <w:rPr>
          <w:color w:val="231F20"/>
        </w:rPr>
        <w:t>trí</w:t>
      </w:r>
      <w:r>
        <w:rPr>
          <w:color w:val="231F20"/>
          <w:spacing w:val="-20"/>
        </w:rPr>
        <w:t> </w:t>
      </w:r>
      <w:r>
        <w:rPr>
          <w:color w:val="231F20"/>
        </w:rPr>
        <w:t>này</w:t>
      </w:r>
      <w:r>
        <w:rPr>
          <w:color w:val="231F20"/>
          <w:spacing w:val="-20"/>
        </w:rPr>
        <w:t> </w:t>
      </w:r>
      <w:r>
        <w:rPr>
          <w:color w:val="231F20"/>
        </w:rPr>
        <w:t>đều</w:t>
      </w:r>
      <w:r>
        <w:rPr>
          <w:color w:val="231F20"/>
          <w:spacing w:val="-21"/>
        </w:rPr>
        <w:t> </w:t>
      </w:r>
      <w:r>
        <w:rPr>
          <w:color w:val="231F20"/>
          <w:spacing w:val="-3"/>
        </w:rPr>
        <w:t>cùng</w:t>
      </w:r>
      <w:r>
        <w:rPr>
          <w:color w:val="231F20"/>
          <w:spacing w:val="-20"/>
        </w:rPr>
        <w:t> </w:t>
      </w:r>
      <w:r>
        <w:rPr>
          <w:color w:val="231F20"/>
        </w:rPr>
        <w:t>một</w:t>
      </w:r>
      <w:r>
        <w:rPr>
          <w:color w:val="231F20"/>
          <w:spacing w:val="-20"/>
        </w:rPr>
        <w:t> </w:t>
      </w:r>
      <w:r>
        <w:rPr>
          <w:color w:val="231F20"/>
        </w:rPr>
        <w:t>lúc</w:t>
      </w:r>
      <w:r>
        <w:rPr>
          <w:color w:val="231F20"/>
          <w:spacing w:val="-20"/>
        </w:rPr>
        <w:t> </w:t>
      </w:r>
      <w:r>
        <w:rPr>
          <w:color w:val="231F20"/>
        </w:rPr>
        <w:t>đạt</w:t>
      </w:r>
      <w:r>
        <w:rPr>
          <w:color w:val="231F20"/>
          <w:spacing w:val="-20"/>
        </w:rPr>
        <w:t> </w:t>
      </w:r>
      <w:r>
        <w:rPr>
          <w:color w:val="231F20"/>
          <w:spacing w:val="-3"/>
        </w:rPr>
        <w:t>được.</w:t>
      </w:r>
    </w:p>
    <w:p>
      <w:pPr>
        <w:pStyle w:val="BodyText"/>
        <w:spacing w:line="271" w:lineRule="auto" w:before="153"/>
        <w:ind w:left="393" w:right="311"/>
        <w:jc w:val="left"/>
      </w:pPr>
      <w:r>
        <w:rPr>
          <w:i/>
          <w:color w:val="231F20"/>
        </w:rPr>
        <w:t>Hỏi: </w:t>
      </w:r>
      <w:r>
        <w:rPr>
          <w:color w:val="231F20"/>
        </w:rPr>
        <w:t>Nếu thành tựu pháp trí thì cũng thành tựu tập, diệt, </w:t>
      </w:r>
      <w:r>
        <w:rPr>
          <w:color w:val="231F20"/>
          <w:spacing w:val="2"/>
        </w:rPr>
        <w:t>đạo </w:t>
      </w:r>
      <w:r>
        <w:rPr>
          <w:color w:val="231F20"/>
        </w:rPr>
        <w:t>trí</w:t>
      </w:r>
      <w:r>
        <w:rPr>
          <w:color w:val="231F20"/>
          <w:spacing w:val="5"/>
        </w:rPr>
        <w:t> </w:t>
      </w:r>
      <w:r>
        <w:rPr>
          <w:color w:val="231F20"/>
          <w:spacing w:val="2"/>
        </w:rPr>
        <w:t>chăng?</w:t>
      </w:r>
    </w:p>
    <w:p>
      <w:pPr>
        <w:spacing w:before="114"/>
        <w:ind w:left="960" w:right="0" w:firstLine="0"/>
        <w:jc w:val="left"/>
        <w:rPr>
          <w:sz w:val="26"/>
        </w:rPr>
      </w:pPr>
      <w:r>
        <w:rPr>
          <w:i/>
          <w:color w:val="231F20"/>
          <w:sz w:val="26"/>
        </w:rPr>
        <w:t>Đáp: </w:t>
      </w:r>
      <w:r>
        <w:rPr>
          <w:color w:val="231F20"/>
          <w:sz w:val="26"/>
        </w:rPr>
        <w:t>Nếu được.</w:t>
      </w:r>
    </w:p>
    <w:p>
      <w:pPr>
        <w:pStyle w:val="BodyText"/>
        <w:spacing w:line="271" w:lineRule="auto" w:before="152"/>
        <w:ind w:left="393"/>
        <w:jc w:val="left"/>
      </w:pPr>
      <w:r>
        <w:rPr>
          <w:i/>
          <w:color w:val="231F20"/>
        </w:rPr>
        <w:t>Hỏi: </w:t>
      </w:r>
      <w:r>
        <w:rPr>
          <w:color w:val="231F20"/>
        </w:rPr>
        <w:t>Nếu như thành tựu tập, diệt, đạo trí thì cũng thành tựu pháp trí chăng?</w:t>
      </w:r>
    </w:p>
    <w:p>
      <w:pPr>
        <w:pStyle w:val="BodyText"/>
        <w:ind w:left="960" w:firstLine="0"/>
        <w:jc w:val="left"/>
      </w:pPr>
      <w:r>
        <w:rPr>
          <w:i/>
          <w:color w:val="231F20"/>
        </w:rPr>
        <w:t>Đáp: </w:t>
      </w:r>
      <w:r>
        <w:rPr>
          <w:color w:val="231F20"/>
        </w:rPr>
        <w:t>Đúng vậy. Vì sao? Vì pháp trí ở trước đã được.</w:t>
      </w:r>
    </w:p>
    <w:p>
      <w:pPr>
        <w:pStyle w:val="BodyText"/>
        <w:spacing w:before="152"/>
        <w:ind w:left="960" w:firstLine="0"/>
        <w:jc w:val="left"/>
      </w:pPr>
      <w:r>
        <w:rPr>
          <w:i/>
          <w:color w:val="231F20"/>
        </w:rPr>
        <w:t>Hỏi: </w:t>
      </w:r>
      <w:r>
        <w:rPr>
          <w:color w:val="231F20"/>
        </w:rPr>
        <w:t>Nếu thành tựu tỷ trí thì cũng thành tựu tha tâm trí chăng?</w:t>
      </w:r>
    </w:p>
    <w:p>
      <w:pPr>
        <w:pStyle w:val="BodyText"/>
        <w:spacing w:line="271" w:lineRule="auto" w:before="153"/>
        <w:ind w:left="393"/>
        <w:jc w:val="left"/>
      </w:pPr>
      <w:r>
        <w:rPr>
          <w:i/>
          <w:color w:val="231F20"/>
        </w:rPr>
        <w:t>Đáp:</w:t>
      </w:r>
      <w:r>
        <w:rPr>
          <w:i/>
          <w:color w:val="231F20"/>
          <w:spacing w:val="-14"/>
        </w:rPr>
        <w:t> </w:t>
      </w:r>
      <w:r>
        <w:rPr>
          <w:color w:val="231F20"/>
        </w:rPr>
        <w:t>Nếu</w:t>
      </w:r>
      <w:r>
        <w:rPr>
          <w:color w:val="231F20"/>
          <w:spacing w:val="-13"/>
        </w:rPr>
        <w:t> </w:t>
      </w:r>
      <w:r>
        <w:rPr>
          <w:color w:val="231F20"/>
        </w:rPr>
        <w:t>được</w:t>
      </w:r>
      <w:r>
        <w:rPr>
          <w:color w:val="231F20"/>
          <w:spacing w:val="-14"/>
        </w:rPr>
        <w:t> </w:t>
      </w:r>
      <w:r>
        <w:rPr>
          <w:color w:val="231F20"/>
        </w:rPr>
        <w:t>không</w:t>
      </w:r>
      <w:r>
        <w:rPr>
          <w:color w:val="231F20"/>
          <w:spacing w:val="-13"/>
        </w:rPr>
        <w:t> </w:t>
      </w:r>
      <w:r>
        <w:rPr>
          <w:color w:val="231F20"/>
        </w:rPr>
        <w:t>mất.</w:t>
      </w:r>
      <w:r>
        <w:rPr>
          <w:color w:val="231F20"/>
          <w:spacing w:val="-18"/>
        </w:rPr>
        <w:t> </w:t>
      </w: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nếu</w:t>
      </w:r>
      <w:r>
        <w:rPr>
          <w:color w:val="231F20"/>
          <w:spacing w:val="-13"/>
        </w:rPr>
        <w:t> </w:t>
      </w:r>
      <w:r>
        <w:rPr>
          <w:color w:val="231F20"/>
        </w:rPr>
        <w:t>được</w:t>
      </w:r>
      <w:r>
        <w:rPr>
          <w:color w:val="231F20"/>
          <w:spacing w:val="-13"/>
        </w:rPr>
        <w:t> </w:t>
      </w:r>
      <w:r>
        <w:rPr>
          <w:color w:val="231F20"/>
        </w:rPr>
        <w:t>không</w:t>
      </w:r>
      <w:r>
        <w:rPr>
          <w:color w:val="231F20"/>
          <w:spacing w:val="-14"/>
        </w:rPr>
        <w:t> </w:t>
      </w:r>
      <w:r>
        <w:rPr>
          <w:color w:val="231F20"/>
        </w:rPr>
        <w:t>mất?</w:t>
      </w:r>
      <w:r>
        <w:rPr>
          <w:color w:val="231F20"/>
          <w:spacing w:val="-13"/>
        </w:rPr>
        <w:t> </w:t>
      </w:r>
      <w:r>
        <w:rPr>
          <w:color w:val="231F20"/>
        </w:rPr>
        <w:t>Là đã lìa dục ái, thì đối với việc lìa dục ấy không thoái chuyển.</w:t>
      </w:r>
    </w:p>
    <w:p>
      <w:pPr>
        <w:pStyle w:val="BodyText"/>
        <w:spacing w:before="113"/>
        <w:ind w:left="960" w:firstLine="0"/>
        <w:jc w:val="left"/>
      </w:pPr>
      <w:r>
        <w:rPr>
          <w:i/>
          <w:color w:val="231F20"/>
          <w:spacing w:val="-3"/>
        </w:rPr>
        <w:t>Hỏi:</w:t>
      </w:r>
      <w:r>
        <w:rPr>
          <w:i/>
          <w:color w:val="231F20"/>
          <w:spacing w:val="-27"/>
        </w:rPr>
        <w:t> </w:t>
      </w:r>
      <w:r>
        <w:rPr>
          <w:color w:val="231F20"/>
        </w:rPr>
        <w:t>Nếu</w:t>
      </w:r>
      <w:r>
        <w:rPr>
          <w:color w:val="231F20"/>
          <w:spacing w:val="-27"/>
        </w:rPr>
        <w:t> </w:t>
      </w:r>
      <w:r>
        <w:rPr>
          <w:color w:val="231F20"/>
        </w:rPr>
        <w:t>như</w:t>
      </w:r>
      <w:r>
        <w:rPr>
          <w:color w:val="231F20"/>
          <w:spacing w:val="-26"/>
        </w:rPr>
        <w:t> </w:t>
      </w:r>
      <w:r>
        <w:rPr>
          <w:color w:val="231F20"/>
          <w:spacing w:val="-3"/>
        </w:rPr>
        <w:t>thành</w:t>
      </w:r>
      <w:r>
        <w:rPr>
          <w:color w:val="231F20"/>
          <w:spacing w:val="-27"/>
        </w:rPr>
        <w:t> </w:t>
      </w:r>
      <w:r>
        <w:rPr>
          <w:color w:val="231F20"/>
        </w:rPr>
        <w:t>tựu</w:t>
      </w:r>
      <w:r>
        <w:rPr>
          <w:color w:val="231F20"/>
          <w:spacing w:val="-26"/>
        </w:rPr>
        <w:t> </w:t>
      </w:r>
      <w:r>
        <w:rPr>
          <w:color w:val="231F20"/>
        </w:rPr>
        <w:t>tha</w:t>
      </w:r>
      <w:r>
        <w:rPr>
          <w:color w:val="231F20"/>
          <w:spacing w:val="-27"/>
        </w:rPr>
        <w:t> </w:t>
      </w:r>
      <w:r>
        <w:rPr>
          <w:color w:val="231F20"/>
        </w:rPr>
        <w:t>tâm</w:t>
      </w:r>
      <w:r>
        <w:rPr>
          <w:color w:val="231F20"/>
          <w:spacing w:val="-27"/>
        </w:rPr>
        <w:t> </w:t>
      </w:r>
      <w:r>
        <w:rPr>
          <w:color w:val="231F20"/>
        </w:rPr>
        <w:t>trí</w:t>
      </w:r>
      <w:r>
        <w:rPr>
          <w:color w:val="231F20"/>
          <w:spacing w:val="-26"/>
        </w:rPr>
        <w:t> </w:t>
      </w:r>
      <w:r>
        <w:rPr>
          <w:color w:val="231F20"/>
        </w:rPr>
        <w:t>thì</w:t>
      </w:r>
      <w:r>
        <w:rPr>
          <w:color w:val="231F20"/>
          <w:spacing w:val="-27"/>
        </w:rPr>
        <w:t> </w:t>
      </w:r>
      <w:r>
        <w:rPr>
          <w:color w:val="231F20"/>
          <w:spacing w:val="-3"/>
        </w:rPr>
        <w:t>cũng</w:t>
      </w:r>
      <w:r>
        <w:rPr>
          <w:color w:val="231F20"/>
          <w:spacing w:val="-26"/>
        </w:rPr>
        <w:t> </w:t>
      </w:r>
      <w:r>
        <w:rPr>
          <w:color w:val="231F20"/>
          <w:spacing w:val="-3"/>
        </w:rPr>
        <w:t>thành</w:t>
      </w:r>
      <w:r>
        <w:rPr>
          <w:color w:val="231F20"/>
          <w:spacing w:val="-27"/>
        </w:rPr>
        <w:t> </w:t>
      </w:r>
      <w:r>
        <w:rPr>
          <w:color w:val="231F20"/>
        </w:rPr>
        <w:t>tựu</w:t>
      </w:r>
      <w:r>
        <w:rPr>
          <w:color w:val="231F20"/>
          <w:spacing w:val="-26"/>
        </w:rPr>
        <w:t> </w:t>
      </w:r>
      <w:r>
        <w:rPr>
          <w:color w:val="231F20"/>
        </w:rPr>
        <w:t>tỷ</w:t>
      </w:r>
      <w:r>
        <w:rPr>
          <w:color w:val="231F20"/>
          <w:spacing w:val="-27"/>
        </w:rPr>
        <w:t> </w:t>
      </w:r>
      <w:r>
        <w:rPr>
          <w:color w:val="231F20"/>
        </w:rPr>
        <w:t>trí</w:t>
      </w:r>
      <w:r>
        <w:rPr>
          <w:color w:val="231F20"/>
          <w:spacing w:val="-27"/>
        </w:rPr>
        <w:t> </w:t>
      </w:r>
      <w:r>
        <w:rPr>
          <w:color w:val="231F20"/>
          <w:spacing w:val="-3"/>
        </w:rPr>
        <w:t>chăng?</w:t>
      </w:r>
    </w:p>
    <w:p>
      <w:pPr>
        <w:pStyle w:val="BodyText"/>
        <w:spacing w:line="271" w:lineRule="auto" w:before="153"/>
        <w:ind w:left="393" w:right="292"/>
        <w:jc w:val="left"/>
      </w:pPr>
      <w:r>
        <w:rPr>
          <w:i/>
          <w:color w:val="231F20"/>
        </w:rPr>
        <w:t>Đáp: </w:t>
      </w:r>
      <w:r>
        <w:rPr>
          <w:color w:val="231F20"/>
        </w:rPr>
        <w:t>Nếu được. Thế nào là nếu được? Là nếu khổ tỷ trí hiện  ở</w:t>
      </w:r>
      <w:r>
        <w:rPr>
          <w:color w:val="231F20"/>
          <w:spacing w:val="5"/>
        </w:rPr>
        <w:t> </w:t>
      </w:r>
      <w:r>
        <w:rPr>
          <w:color w:val="231F20"/>
          <w:spacing w:val="2"/>
        </w:rPr>
        <w:t>trước.</w:t>
      </w:r>
    </w:p>
    <w:p>
      <w:pPr>
        <w:pStyle w:val="BodyText"/>
        <w:spacing w:before="113"/>
        <w:ind w:left="960" w:firstLine="0"/>
        <w:jc w:val="left"/>
      </w:pPr>
      <w:r>
        <w:rPr>
          <w:i/>
          <w:color w:val="231F20"/>
        </w:rPr>
        <w:t>Hỏi: </w:t>
      </w:r>
      <w:r>
        <w:rPr>
          <w:color w:val="231F20"/>
        </w:rPr>
        <w:t>Nếu thành tựu tỷ trí thì cũng thành tựu đẳng trí chăng?</w:t>
      </w:r>
    </w:p>
    <w:p>
      <w:pPr>
        <w:spacing w:before="153"/>
        <w:ind w:left="960" w:right="0" w:firstLine="0"/>
        <w:jc w:val="left"/>
        <w:rPr>
          <w:sz w:val="26"/>
        </w:rPr>
      </w:pPr>
      <w:r>
        <w:rPr>
          <w:i/>
          <w:color w:val="231F20"/>
          <w:sz w:val="26"/>
        </w:rPr>
        <w:t>Đáp: </w:t>
      </w:r>
      <w:r>
        <w:rPr>
          <w:color w:val="231F20"/>
          <w:sz w:val="26"/>
        </w:rPr>
        <w:t>Đúng vậy.</w:t>
      </w:r>
    </w:p>
    <w:p>
      <w:pPr>
        <w:pStyle w:val="BodyText"/>
        <w:spacing w:before="152"/>
        <w:ind w:left="960" w:firstLine="0"/>
        <w:jc w:val="left"/>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đẳng</w:t>
      </w:r>
      <w:r>
        <w:rPr>
          <w:color w:val="231F20"/>
          <w:spacing w:val="-13"/>
        </w:rPr>
        <w:t> </w:t>
      </w:r>
      <w:r>
        <w:rPr>
          <w:color w:val="231F20"/>
        </w:rPr>
        <w:t>trí</w:t>
      </w:r>
      <w:r>
        <w:rPr>
          <w:color w:val="231F20"/>
          <w:spacing w:val="-14"/>
        </w:rPr>
        <w:t> </w:t>
      </w:r>
      <w:r>
        <w:rPr>
          <w:color w:val="231F20"/>
        </w:rPr>
        <w:t>thì</w:t>
      </w:r>
      <w:r>
        <w:rPr>
          <w:color w:val="231F20"/>
          <w:spacing w:val="-13"/>
        </w:rPr>
        <w:t> </w:t>
      </w:r>
      <w:r>
        <w:rPr>
          <w:color w:val="231F20"/>
        </w:rPr>
        <w:t>cũng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tỷ</w:t>
      </w:r>
      <w:r>
        <w:rPr>
          <w:color w:val="231F20"/>
          <w:spacing w:val="-13"/>
        </w:rPr>
        <w:t> </w:t>
      </w:r>
      <w:r>
        <w:rPr>
          <w:color w:val="231F20"/>
        </w:rPr>
        <w:t>trí</w:t>
      </w:r>
      <w:r>
        <w:rPr>
          <w:color w:val="231F20"/>
          <w:spacing w:val="-14"/>
        </w:rPr>
        <w:t> </w:t>
      </w:r>
      <w:r>
        <w:rPr>
          <w:color w:val="231F20"/>
        </w:rPr>
        <w:t>chăng?</w:t>
      </w:r>
    </w:p>
    <w:p>
      <w:pPr>
        <w:pStyle w:val="BodyText"/>
        <w:spacing w:before="153"/>
        <w:ind w:left="960" w:firstLine="0"/>
        <w:jc w:val="left"/>
      </w:pPr>
      <w:r>
        <w:rPr>
          <w:i/>
          <w:color w:val="231F20"/>
        </w:rPr>
        <w:t>Đáp: </w:t>
      </w:r>
      <w:r>
        <w:rPr>
          <w:color w:val="231F20"/>
        </w:rPr>
        <w:t>Nếu được. Như trước đã nói.</w:t>
      </w:r>
    </w:p>
    <w:p>
      <w:pPr>
        <w:pStyle w:val="BodyText"/>
        <w:spacing w:before="152"/>
        <w:ind w:left="960" w:firstLine="0"/>
        <w:jc w:val="left"/>
      </w:pPr>
      <w:r>
        <w:rPr>
          <w:i/>
          <w:color w:val="231F20"/>
        </w:rPr>
        <w:t>Hỏi: </w:t>
      </w:r>
      <w:r>
        <w:rPr>
          <w:color w:val="231F20"/>
        </w:rPr>
        <w:t>Nếu thành tựu tỷ trí thì cũng thành tựu khổ trí chăng?</w:t>
      </w:r>
    </w:p>
    <w:p>
      <w:pPr>
        <w:spacing w:before="152"/>
        <w:ind w:left="960" w:right="0" w:firstLine="0"/>
        <w:jc w:val="left"/>
        <w:rPr>
          <w:sz w:val="26"/>
        </w:rPr>
      </w:pPr>
      <w:r>
        <w:rPr>
          <w:i/>
          <w:color w:val="231F20"/>
          <w:sz w:val="26"/>
        </w:rPr>
        <w:t>Đáp: </w:t>
      </w:r>
      <w:r>
        <w:rPr>
          <w:color w:val="231F20"/>
          <w:sz w:val="26"/>
        </w:rPr>
        <w:t>Đúng vậy.</w:t>
      </w:r>
    </w:p>
    <w:p>
      <w:pPr>
        <w:pStyle w:val="BodyText"/>
        <w:spacing w:before="153"/>
        <w:ind w:left="960" w:firstLine="0"/>
        <w:jc w:val="left"/>
      </w:pPr>
      <w:r>
        <w:rPr>
          <w:i/>
          <w:color w:val="231F20"/>
        </w:rPr>
        <w:t>Hỏi: </w:t>
      </w:r>
      <w:r>
        <w:rPr>
          <w:color w:val="231F20"/>
        </w:rPr>
        <w:t>Nếu như thành tựu khổ trí thì cũng thành tựu tỷ trí chăng?</w:t>
      </w:r>
    </w:p>
    <w:p>
      <w:pPr>
        <w:pStyle w:val="BodyText"/>
        <w:spacing w:before="152"/>
        <w:ind w:left="960" w:firstLine="0"/>
        <w:jc w:val="left"/>
      </w:pPr>
      <w:r>
        <w:rPr>
          <w:i/>
          <w:color w:val="231F20"/>
        </w:rPr>
        <w:t>Đáp: </w:t>
      </w:r>
      <w:r>
        <w:rPr>
          <w:color w:val="231F20"/>
        </w:rPr>
        <w:t>Nếu được. Như trước đã nói.</w:t>
      </w:r>
    </w:p>
    <w:p>
      <w:pPr>
        <w:pStyle w:val="BodyText"/>
        <w:spacing w:line="271" w:lineRule="auto" w:before="153"/>
        <w:ind w:left="393" w:right="455"/>
        <w:jc w:val="left"/>
      </w:pPr>
      <w:r>
        <w:rPr>
          <w:i/>
          <w:color w:val="231F20"/>
        </w:rPr>
        <w:t>Hỏi: </w:t>
      </w:r>
      <w:r>
        <w:rPr>
          <w:color w:val="231F20"/>
        </w:rPr>
        <w:t>Nếu thành tựu tỷ trí thì cũng thành tựu tập, diệt, </w:t>
      </w:r>
      <w:r>
        <w:rPr>
          <w:color w:val="231F20"/>
          <w:spacing w:val="2"/>
        </w:rPr>
        <w:t>đạo    </w:t>
      </w:r>
      <w:r>
        <w:rPr>
          <w:color w:val="231F20"/>
          <w:spacing w:val="69"/>
        </w:rPr>
        <w:t> </w:t>
      </w:r>
      <w:r>
        <w:rPr>
          <w:color w:val="231F20"/>
        </w:rPr>
        <w:t>trí</w:t>
      </w:r>
      <w:r>
        <w:rPr>
          <w:color w:val="231F20"/>
          <w:spacing w:val="5"/>
        </w:rPr>
        <w:t> </w:t>
      </w:r>
      <w:r>
        <w:rPr>
          <w:color w:val="231F20"/>
          <w:spacing w:val="2"/>
        </w:rPr>
        <w:t>chăng?</w:t>
      </w:r>
    </w:p>
    <w:p>
      <w:pPr>
        <w:pStyle w:val="BodyText"/>
        <w:spacing w:before="113"/>
        <w:ind w:left="960" w:firstLine="0"/>
        <w:jc w:val="left"/>
      </w:pPr>
      <w:r>
        <w:rPr>
          <w:i/>
          <w:color w:val="231F20"/>
        </w:rPr>
        <w:t>Đáp: </w:t>
      </w:r>
      <w:r>
        <w:rPr>
          <w:color w:val="231F20"/>
        </w:rPr>
        <w:t>Nếu được. Như trước đã nói.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11"/>
        <w:jc w:val="left"/>
      </w:pPr>
      <w:r>
        <w:rPr>
          <w:i/>
          <w:color w:val="231F20"/>
        </w:rPr>
        <w:t>Hỏi: </w:t>
      </w:r>
      <w:r>
        <w:rPr>
          <w:color w:val="231F20"/>
        </w:rPr>
        <w:t>Nếu như thành tựu tập, diệt, đạo trí thì cũng thành tựu tỷ trí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before="147"/>
        <w:ind w:left="677" w:firstLine="0"/>
        <w:jc w:val="left"/>
      </w:pPr>
      <w:r>
        <w:rPr>
          <w:i/>
          <w:color w:val="231F20"/>
        </w:rPr>
        <w:t>Hỏi: </w:t>
      </w:r>
      <w:r>
        <w:rPr>
          <w:color w:val="231F20"/>
        </w:rPr>
        <w:t>Nếu thành tựu tha tâm trí thì cũng thành tựu đẳng trí chăng?</w:t>
      </w:r>
    </w:p>
    <w:p>
      <w:pPr>
        <w:spacing w:before="147"/>
        <w:ind w:left="677" w:right="0" w:firstLine="0"/>
        <w:jc w:val="left"/>
        <w:rPr>
          <w:sz w:val="26"/>
        </w:rPr>
      </w:pPr>
      <w:r>
        <w:rPr>
          <w:i/>
          <w:color w:val="231F20"/>
          <w:sz w:val="26"/>
        </w:rPr>
        <w:t>Đáp: </w:t>
      </w:r>
      <w:r>
        <w:rPr>
          <w:color w:val="231F20"/>
          <w:sz w:val="26"/>
        </w:rPr>
        <w:t>Đúng vậy.</w:t>
      </w:r>
    </w:p>
    <w:p>
      <w:pPr>
        <w:pStyle w:val="BodyText"/>
        <w:spacing w:line="271" w:lineRule="auto" w:before="146"/>
        <w:ind w:right="567"/>
        <w:jc w:val="left"/>
      </w:pPr>
      <w:r>
        <w:rPr>
          <w:i/>
          <w:color w:val="231F20"/>
        </w:rPr>
        <w:t>Hỏi: </w:t>
      </w:r>
      <w:r>
        <w:rPr>
          <w:color w:val="231F20"/>
        </w:rPr>
        <w:t>Nếu như thành tựu đẳng trí thì cũng thành tựu tha </w:t>
      </w:r>
      <w:r>
        <w:rPr>
          <w:color w:val="231F20"/>
          <w:spacing w:val="2"/>
        </w:rPr>
        <w:t>tâm   </w:t>
      </w:r>
      <w:r>
        <w:rPr>
          <w:color w:val="231F20"/>
        </w:rPr>
        <w:t>trí</w:t>
      </w:r>
      <w:r>
        <w:rPr>
          <w:color w:val="231F20"/>
          <w:spacing w:val="5"/>
        </w:rPr>
        <w:t> </w:t>
      </w:r>
      <w:r>
        <w:rPr>
          <w:color w:val="231F20"/>
          <w:spacing w:val="2"/>
        </w:rPr>
        <w:t>chăng?</w:t>
      </w:r>
    </w:p>
    <w:p>
      <w:pPr>
        <w:pStyle w:val="BodyText"/>
        <w:spacing w:before="108"/>
        <w:ind w:left="677" w:firstLine="0"/>
        <w:jc w:val="left"/>
      </w:pPr>
      <w:r>
        <w:rPr>
          <w:i/>
          <w:color w:val="231F20"/>
        </w:rPr>
        <w:t>Đáp: </w:t>
      </w:r>
      <w:r>
        <w:rPr>
          <w:color w:val="231F20"/>
        </w:rPr>
        <w:t>Nếu được không mất. Như trước đã nói.</w:t>
      </w:r>
    </w:p>
    <w:p>
      <w:pPr>
        <w:pStyle w:val="BodyText"/>
        <w:spacing w:line="271" w:lineRule="auto" w:before="147"/>
        <w:ind w:right="296"/>
        <w:jc w:val="left"/>
      </w:pPr>
      <w:r>
        <w:rPr>
          <w:i/>
          <w:color w:val="231F20"/>
        </w:rPr>
        <w:t>Hỏi: </w:t>
      </w:r>
      <w:r>
        <w:rPr>
          <w:color w:val="231F20"/>
        </w:rPr>
        <w:t>Nếu thành tựu tha tâm trí thì cũng thành tựu khổ, tập, diệt, đạo trí chăng?</w:t>
      </w:r>
    </w:p>
    <w:p>
      <w:pPr>
        <w:spacing w:before="108"/>
        <w:ind w:left="677" w:right="0" w:firstLine="0"/>
        <w:jc w:val="left"/>
        <w:rPr>
          <w:sz w:val="26"/>
        </w:rPr>
      </w:pPr>
      <w:r>
        <w:rPr>
          <w:i/>
          <w:color w:val="231F20"/>
          <w:sz w:val="26"/>
        </w:rPr>
        <w:t>Đáp: </w:t>
      </w:r>
      <w:r>
        <w:rPr>
          <w:color w:val="231F20"/>
          <w:sz w:val="26"/>
        </w:rPr>
        <w:t>Nếu được.</w:t>
      </w:r>
    </w:p>
    <w:p>
      <w:pPr>
        <w:pStyle w:val="BodyText"/>
        <w:spacing w:line="271" w:lineRule="auto" w:before="147"/>
        <w:ind w:right="311"/>
        <w:jc w:val="left"/>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2"/>
        </w:rPr>
        <w:t> </w:t>
      </w:r>
      <w:r>
        <w:rPr>
          <w:color w:val="231F20"/>
        </w:rPr>
        <w:t>khổ,</w:t>
      </w:r>
      <w:r>
        <w:rPr>
          <w:color w:val="231F20"/>
          <w:spacing w:val="-14"/>
        </w:rPr>
        <w:t> </w:t>
      </w:r>
      <w:r>
        <w:rPr>
          <w:color w:val="231F20"/>
        </w:rPr>
        <w:t>tập,</w:t>
      </w:r>
      <w:r>
        <w:rPr>
          <w:color w:val="231F20"/>
          <w:spacing w:val="-13"/>
        </w:rPr>
        <w:t> </w:t>
      </w:r>
      <w:r>
        <w:rPr>
          <w:color w:val="231F20"/>
        </w:rPr>
        <w:t>diệt,</w:t>
      </w:r>
      <w:r>
        <w:rPr>
          <w:color w:val="231F20"/>
          <w:spacing w:val="-13"/>
        </w:rPr>
        <w:t> </w:t>
      </w:r>
      <w:r>
        <w:rPr>
          <w:color w:val="231F20"/>
        </w:rPr>
        <w:t>đạo</w:t>
      </w:r>
      <w:r>
        <w:rPr>
          <w:color w:val="231F20"/>
          <w:spacing w:val="-14"/>
        </w:rPr>
        <w:t> </w:t>
      </w:r>
      <w:r>
        <w:rPr>
          <w:color w:val="231F20"/>
        </w:rPr>
        <w:t>trí</w:t>
      </w:r>
      <w:r>
        <w:rPr>
          <w:color w:val="231F20"/>
          <w:spacing w:val="-13"/>
        </w:rPr>
        <w:t> </w:t>
      </w:r>
      <w:r>
        <w:rPr>
          <w:color w:val="231F20"/>
        </w:rPr>
        <w:t>thì</w:t>
      </w:r>
      <w:r>
        <w:rPr>
          <w:color w:val="231F20"/>
          <w:spacing w:val="-14"/>
        </w:rPr>
        <w:t> </w:t>
      </w:r>
      <w:r>
        <w:rPr>
          <w:color w:val="231F20"/>
        </w:rPr>
        <w:t>cũng</w:t>
      </w:r>
      <w:r>
        <w:rPr>
          <w:color w:val="231F20"/>
          <w:spacing w:val="-12"/>
        </w:rPr>
        <w:t> </w:t>
      </w:r>
      <w:r>
        <w:rPr>
          <w:color w:val="231F20"/>
        </w:rPr>
        <w:t>thành</w:t>
      </w:r>
      <w:r>
        <w:rPr>
          <w:color w:val="231F20"/>
          <w:spacing w:val="-13"/>
        </w:rPr>
        <w:t> </w:t>
      </w:r>
      <w:r>
        <w:rPr>
          <w:color w:val="231F20"/>
        </w:rPr>
        <w:t>tựu tha tâm trí chăng?</w:t>
      </w:r>
    </w:p>
    <w:p>
      <w:pPr>
        <w:pStyle w:val="BodyText"/>
        <w:spacing w:before="108"/>
        <w:ind w:left="677" w:firstLine="0"/>
        <w:jc w:val="left"/>
      </w:pPr>
      <w:r>
        <w:rPr>
          <w:i/>
          <w:color w:val="231F20"/>
        </w:rPr>
        <w:t>Đáp: </w:t>
      </w:r>
      <w:r>
        <w:rPr>
          <w:color w:val="231F20"/>
        </w:rPr>
        <w:t>Nếu được không mất. Như trước đã nói.</w:t>
      </w:r>
    </w:p>
    <w:p>
      <w:pPr>
        <w:pStyle w:val="BodyText"/>
        <w:spacing w:line="271" w:lineRule="auto" w:before="147"/>
        <w:ind w:right="311"/>
        <w:jc w:val="left"/>
      </w:pPr>
      <w:r>
        <w:rPr>
          <w:i/>
          <w:color w:val="231F20"/>
        </w:rPr>
        <w:t>Hỏi: </w:t>
      </w:r>
      <w:r>
        <w:rPr>
          <w:color w:val="231F20"/>
        </w:rPr>
        <w:t>Nếu thành tựu đẳng trí thì cũng thành tựu khổ, tập, diệt, đạo trí chăng?</w:t>
      </w:r>
    </w:p>
    <w:p>
      <w:pPr>
        <w:spacing w:before="108"/>
        <w:ind w:left="677" w:right="0" w:firstLine="0"/>
        <w:jc w:val="left"/>
        <w:rPr>
          <w:sz w:val="26"/>
        </w:rPr>
      </w:pPr>
      <w:r>
        <w:rPr>
          <w:i/>
          <w:color w:val="231F20"/>
          <w:sz w:val="26"/>
        </w:rPr>
        <w:t>Đáp: </w:t>
      </w:r>
      <w:r>
        <w:rPr>
          <w:color w:val="231F20"/>
          <w:sz w:val="26"/>
        </w:rPr>
        <w:t>Nếu được.</w:t>
      </w:r>
    </w:p>
    <w:p>
      <w:pPr>
        <w:pStyle w:val="BodyText"/>
        <w:spacing w:line="271" w:lineRule="auto" w:before="146"/>
        <w:jc w:val="left"/>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2"/>
        </w:rPr>
        <w:t> </w:t>
      </w:r>
      <w:r>
        <w:rPr>
          <w:color w:val="231F20"/>
        </w:rPr>
        <w:t>khổ,</w:t>
      </w:r>
      <w:r>
        <w:rPr>
          <w:color w:val="231F20"/>
          <w:spacing w:val="-14"/>
        </w:rPr>
        <w:t> </w:t>
      </w:r>
      <w:r>
        <w:rPr>
          <w:color w:val="231F20"/>
        </w:rPr>
        <w:t>tập,</w:t>
      </w:r>
      <w:r>
        <w:rPr>
          <w:color w:val="231F20"/>
          <w:spacing w:val="-13"/>
        </w:rPr>
        <w:t> </w:t>
      </w:r>
      <w:r>
        <w:rPr>
          <w:color w:val="231F20"/>
        </w:rPr>
        <w:t>diệt,</w:t>
      </w:r>
      <w:r>
        <w:rPr>
          <w:color w:val="231F20"/>
          <w:spacing w:val="-13"/>
        </w:rPr>
        <w:t> </w:t>
      </w:r>
      <w:r>
        <w:rPr>
          <w:color w:val="231F20"/>
        </w:rPr>
        <w:t>đạo</w:t>
      </w:r>
      <w:r>
        <w:rPr>
          <w:color w:val="231F20"/>
          <w:spacing w:val="-14"/>
        </w:rPr>
        <w:t> </w:t>
      </w:r>
      <w:r>
        <w:rPr>
          <w:color w:val="231F20"/>
        </w:rPr>
        <w:t>trí</w:t>
      </w:r>
      <w:r>
        <w:rPr>
          <w:color w:val="231F20"/>
          <w:spacing w:val="-13"/>
        </w:rPr>
        <w:t> </w:t>
      </w:r>
      <w:r>
        <w:rPr>
          <w:color w:val="231F20"/>
        </w:rPr>
        <w:t>thì</w:t>
      </w:r>
      <w:r>
        <w:rPr>
          <w:color w:val="231F20"/>
          <w:spacing w:val="-14"/>
        </w:rPr>
        <w:t> </w:t>
      </w:r>
      <w:r>
        <w:rPr>
          <w:color w:val="231F20"/>
        </w:rPr>
        <w:t>cũng</w:t>
      </w:r>
      <w:r>
        <w:rPr>
          <w:color w:val="231F20"/>
          <w:spacing w:val="-12"/>
        </w:rPr>
        <w:t> </w:t>
      </w:r>
      <w:r>
        <w:rPr>
          <w:color w:val="231F20"/>
        </w:rPr>
        <w:t>thành</w:t>
      </w:r>
      <w:r>
        <w:rPr>
          <w:color w:val="231F20"/>
          <w:spacing w:val="-13"/>
        </w:rPr>
        <w:t> </w:t>
      </w:r>
      <w:r>
        <w:rPr>
          <w:color w:val="231F20"/>
        </w:rPr>
        <w:t>tựu đẳng trí chăng?</w:t>
      </w:r>
    </w:p>
    <w:p>
      <w:pPr>
        <w:spacing w:before="108"/>
        <w:ind w:left="677" w:right="0" w:firstLine="0"/>
        <w:jc w:val="left"/>
        <w:rPr>
          <w:sz w:val="26"/>
        </w:rPr>
      </w:pPr>
      <w:r>
        <w:rPr>
          <w:i/>
          <w:color w:val="231F20"/>
          <w:sz w:val="26"/>
        </w:rPr>
        <w:t>Đáp: </w:t>
      </w:r>
      <w:r>
        <w:rPr>
          <w:color w:val="231F20"/>
          <w:sz w:val="26"/>
        </w:rPr>
        <w:t>Đúng vậy.</w:t>
      </w:r>
    </w:p>
    <w:p>
      <w:pPr>
        <w:pStyle w:val="BodyText"/>
        <w:spacing w:line="271" w:lineRule="auto" w:before="147"/>
        <w:ind w:right="567"/>
        <w:jc w:val="left"/>
      </w:pPr>
      <w:r>
        <w:rPr>
          <w:i/>
          <w:color w:val="231F20"/>
        </w:rPr>
        <w:t>Hỏi: </w:t>
      </w:r>
      <w:r>
        <w:rPr>
          <w:color w:val="231F20"/>
        </w:rPr>
        <w:t>Nếu thành tựu khổ trí thì cũng thành tựu tập, diệt, </w:t>
      </w:r>
      <w:r>
        <w:rPr>
          <w:color w:val="231F20"/>
          <w:spacing w:val="2"/>
        </w:rPr>
        <w:t>đạo   </w:t>
      </w:r>
      <w:r>
        <w:rPr>
          <w:color w:val="231F20"/>
        </w:rPr>
        <w:t>trí</w:t>
      </w:r>
      <w:r>
        <w:rPr>
          <w:color w:val="231F20"/>
          <w:spacing w:val="5"/>
        </w:rPr>
        <w:t> </w:t>
      </w:r>
      <w:r>
        <w:rPr>
          <w:color w:val="231F20"/>
          <w:spacing w:val="2"/>
        </w:rPr>
        <w:t>chăng?</w:t>
      </w:r>
    </w:p>
    <w:p>
      <w:pPr>
        <w:spacing w:before="108"/>
        <w:ind w:left="677" w:right="0" w:firstLine="0"/>
        <w:jc w:val="left"/>
        <w:rPr>
          <w:sz w:val="26"/>
        </w:rPr>
      </w:pPr>
      <w:r>
        <w:rPr>
          <w:i/>
          <w:color w:val="231F20"/>
          <w:sz w:val="26"/>
        </w:rPr>
        <w:t>Đáp: </w:t>
      </w:r>
      <w:r>
        <w:rPr>
          <w:color w:val="231F20"/>
          <w:sz w:val="26"/>
        </w:rPr>
        <w:t>Nếu được.</w:t>
      </w:r>
    </w:p>
    <w:p>
      <w:pPr>
        <w:pStyle w:val="BodyText"/>
        <w:spacing w:line="271" w:lineRule="auto" w:before="147"/>
        <w:ind w:right="292"/>
        <w:jc w:val="left"/>
      </w:pPr>
      <w:r>
        <w:rPr>
          <w:i/>
          <w:color w:val="231F20"/>
        </w:rPr>
        <w:t>Hỏi: </w:t>
      </w:r>
      <w:r>
        <w:rPr>
          <w:color w:val="231F20"/>
        </w:rPr>
        <w:t>Nếu như thành tựu tập, diệt, đạo trí thì cũng thành tựu khổ trí chăng?</w:t>
      </w:r>
    </w:p>
    <w:p>
      <w:pPr>
        <w:pStyle w:val="BodyText"/>
        <w:spacing w:before="108"/>
        <w:ind w:left="677" w:firstLine="0"/>
        <w:jc w:val="left"/>
      </w:pPr>
      <w:r>
        <w:rPr>
          <w:i/>
          <w:color w:val="231F20"/>
        </w:rPr>
        <w:t>Đáp: </w:t>
      </w:r>
      <w:r>
        <w:rPr>
          <w:color w:val="231F20"/>
        </w:rPr>
        <w:t>Đúng vậy. Vì sao? Vì khổ trí ở trước đã được.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w:t>
      </w:r>
      <w:r>
        <w:rPr>
          <w:i/>
          <w:color w:val="231F20"/>
          <w:spacing w:val="-17"/>
        </w:rPr>
        <w:t> </w:t>
      </w:r>
      <w:r>
        <w:rPr>
          <w:color w:val="231F20"/>
        </w:rPr>
        <w:t>Nếu</w:t>
      </w:r>
      <w:r>
        <w:rPr>
          <w:color w:val="231F20"/>
          <w:spacing w:val="-16"/>
        </w:rPr>
        <w:t> </w:t>
      </w:r>
      <w:r>
        <w:rPr>
          <w:color w:val="231F20"/>
        </w:rPr>
        <w:t>thành</w:t>
      </w:r>
      <w:r>
        <w:rPr>
          <w:color w:val="231F20"/>
          <w:spacing w:val="-16"/>
        </w:rPr>
        <w:t> </w:t>
      </w:r>
      <w:r>
        <w:rPr>
          <w:color w:val="231F20"/>
        </w:rPr>
        <w:t>tựu</w:t>
      </w:r>
      <w:r>
        <w:rPr>
          <w:color w:val="231F20"/>
          <w:spacing w:val="-17"/>
        </w:rPr>
        <w:t> </w:t>
      </w:r>
      <w:r>
        <w:rPr>
          <w:color w:val="231F20"/>
        </w:rPr>
        <w:t>tập</w:t>
      </w:r>
      <w:r>
        <w:rPr>
          <w:color w:val="231F20"/>
          <w:spacing w:val="-16"/>
        </w:rPr>
        <w:t> </w:t>
      </w:r>
      <w:r>
        <w:rPr>
          <w:color w:val="231F20"/>
        </w:rPr>
        <w:t>trí</w:t>
      </w:r>
      <w:r>
        <w:rPr>
          <w:color w:val="231F20"/>
          <w:spacing w:val="-16"/>
        </w:rPr>
        <w:t> </w:t>
      </w:r>
      <w:r>
        <w:rPr>
          <w:color w:val="231F20"/>
        </w:rPr>
        <w:t>thì</w:t>
      </w:r>
      <w:r>
        <w:rPr>
          <w:color w:val="231F20"/>
          <w:spacing w:val="-17"/>
        </w:rPr>
        <w:t> </w:t>
      </w:r>
      <w:r>
        <w:rPr>
          <w:color w:val="231F20"/>
        </w:rPr>
        <w:t>cũng</w:t>
      </w:r>
      <w:r>
        <w:rPr>
          <w:color w:val="231F20"/>
          <w:spacing w:val="-16"/>
        </w:rPr>
        <w:t> </w:t>
      </w:r>
      <w:r>
        <w:rPr>
          <w:color w:val="231F20"/>
        </w:rPr>
        <w:t>thành</w:t>
      </w:r>
      <w:r>
        <w:rPr>
          <w:color w:val="231F20"/>
          <w:spacing w:val="-16"/>
        </w:rPr>
        <w:t> </w:t>
      </w:r>
      <w:r>
        <w:rPr>
          <w:color w:val="231F20"/>
        </w:rPr>
        <w:t>tựu</w:t>
      </w:r>
      <w:r>
        <w:rPr>
          <w:color w:val="231F20"/>
          <w:spacing w:val="-17"/>
        </w:rPr>
        <w:t> </w:t>
      </w:r>
      <w:r>
        <w:rPr>
          <w:color w:val="231F20"/>
        </w:rPr>
        <w:t>diệt,</w:t>
      </w:r>
      <w:r>
        <w:rPr>
          <w:color w:val="231F20"/>
          <w:spacing w:val="-16"/>
        </w:rPr>
        <w:t> </w:t>
      </w:r>
      <w:r>
        <w:rPr>
          <w:color w:val="231F20"/>
        </w:rPr>
        <w:t>đạo</w:t>
      </w:r>
      <w:r>
        <w:rPr>
          <w:color w:val="231F20"/>
          <w:spacing w:val="-16"/>
        </w:rPr>
        <w:t> </w:t>
      </w:r>
      <w:r>
        <w:rPr>
          <w:color w:val="231F20"/>
        </w:rPr>
        <w:t>trí</w:t>
      </w:r>
      <w:r>
        <w:rPr>
          <w:color w:val="231F20"/>
          <w:spacing w:val="-17"/>
        </w:rPr>
        <w:t> </w:t>
      </w:r>
      <w:r>
        <w:rPr>
          <w:color w:val="231F20"/>
        </w:rPr>
        <w:t>chăng?</w:t>
      </w:r>
    </w:p>
    <w:p>
      <w:pPr>
        <w:spacing w:before="164"/>
        <w:ind w:left="960" w:right="0" w:firstLine="0"/>
        <w:jc w:val="left"/>
        <w:rPr>
          <w:sz w:val="26"/>
        </w:rPr>
      </w:pPr>
      <w:r>
        <w:rPr>
          <w:i/>
          <w:color w:val="231F20"/>
          <w:sz w:val="26"/>
        </w:rPr>
        <w:t>Đáp: </w:t>
      </w:r>
      <w:r>
        <w:rPr>
          <w:color w:val="231F20"/>
          <w:sz w:val="26"/>
        </w:rPr>
        <w:t>Nếu được.</w:t>
      </w:r>
    </w:p>
    <w:p>
      <w:pPr>
        <w:pStyle w:val="BodyText"/>
        <w:spacing w:line="276" w:lineRule="auto" w:before="164"/>
        <w:ind w:left="393" w:right="292"/>
        <w:jc w:val="left"/>
      </w:pPr>
      <w:r>
        <w:rPr>
          <w:i/>
          <w:color w:val="231F20"/>
          <w:spacing w:val="3"/>
        </w:rPr>
        <w:t>Hỏi: </w:t>
      </w:r>
      <w:r>
        <w:rPr>
          <w:color w:val="231F20"/>
          <w:spacing w:val="3"/>
        </w:rPr>
        <w:t>Nếu như </w:t>
      </w:r>
      <w:r>
        <w:rPr>
          <w:color w:val="231F20"/>
          <w:spacing w:val="4"/>
        </w:rPr>
        <w:t>thành </w:t>
      </w:r>
      <w:r>
        <w:rPr>
          <w:color w:val="231F20"/>
          <w:spacing w:val="3"/>
        </w:rPr>
        <w:t>tựu </w:t>
      </w:r>
      <w:r>
        <w:rPr>
          <w:color w:val="231F20"/>
          <w:spacing w:val="4"/>
        </w:rPr>
        <w:t>diệt, </w:t>
      </w:r>
      <w:r>
        <w:rPr>
          <w:color w:val="231F20"/>
          <w:spacing w:val="3"/>
        </w:rPr>
        <w:t>đạo trí thì cũng </w:t>
      </w:r>
      <w:r>
        <w:rPr>
          <w:color w:val="231F20"/>
          <w:spacing w:val="4"/>
        </w:rPr>
        <w:t>thành </w:t>
      </w:r>
      <w:r>
        <w:rPr>
          <w:color w:val="231F20"/>
          <w:spacing w:val="3"/>
        </w:rPr>
        <w:t>tựu </w:t>
      </w:r>
      <w:r>
        <w:rPr>
          <w:color w:val="231F20"/>
          <w:spacing w:val="5"/>
        </w:rPr>
        <w:t>tập </w:t>
      </w:r>
      <w:r>
        <w:rPr>
          <w:color w:val="231F20"/>
          <w:spacing w:val="3"/>
        </w:rPr>
        <w:t>trí</w:t>
      </w:r>
      <w:r>
        <w:rPr>
          <w:color w:val="231F20"/>
          <w:spacing w:val="10"/>
        </w:rPr>
        <w:t> </w:t>
      </w:r>
      <w:r>
        <w:rPr>
          <w:color w:val="231F20"/>
          <w:spacing w:val="5"/>
        </w:rPr>
        <w:t>chăng?</w:t>
      </w:r>
    </w:p>
    <w:p>
      <w:pPr>
        <w:spacing w:before="120"/>
        <w:ind w:left="960" w:right="0" w:firstLine="0"/>
        <w:jc w:val="left"/>
        <w:rPr>
          <w:sz w:val="26"/>
        </w:rPr>
      </w:pPr>
      <w:r>
        <w:rPr>
          <w:i/>
          <w:color w:val="231F20"/>
          <w:sz w:val="26"/>
        </w:rPr>
        <w:t>Đáp: </w:t>
      </w:r>
      <w:r>
        <w:rPr>
          <w:color w:val="231F20"/>
          <w:sz w:val="26"/>
        </w:rPr>
        <w:t>Đúng vậy.</w:t>
      </w:r>
    </w:p>
    <w:p>
      <w:pPr>
        <w:pStyle w:val="BodyText"/>
        <w:spacing w:before="164"/>
        <w:ind w:left="960" w:firstLine="0"/>
        <w:jc w:val="left"/>
      </w:pPr>
      <w:r>
        <w:rPr>
          <w:i/>
          <w:color w:val="231F20"/>
        </w:rPr>
        <w:t>Hỏi: </w:t>
      </w:r>
      <w:r>
        <w:rPr>
          <w:color w:val="231F20"/>
        </w:rPr>
        <w:t>Nếu thành tựu diệt trí thì cũng thành tựu đạo trí chăng?</w:t>
      </w:r>
    </w:p>
    <w:p>
      <w:pPr>
        <w:spacing w:before="164"/>
        <w:ind w:left="960" w:right="0" w:firstLine="0"/>
        <w:jc w:val="left"/>
        <w:rPr>
          <w:sz w:val="26"/>
        </w:rPr>
      </w:pPr>
      <w:r>
        <w:rPr>
          <w:i/>
          <w:color w:val="231F20"/>
          <w:sz w:val="26"/>
        </w:rPr>
        <w:t>Đáp: </w:t>
      </w:r>
      <w:r>
        <w:rPr>
          <w:color w:val="231F20"/>
          <w:sz w:val="26"/>
        </w:rPr>
        <w:t>Nếu được.</w:t>
      </w:r>
    </w:p>
    <w:p>
      <w:pPr>
        <w:pStyle w:val="BodyText"/>
        <w:spacing w:before="164"/>
        <w:ind w:left="960" w:firstLine="0"/>
        <w:jc w:val="left"/>
      </w:pPr>
      <w:r>
        <w:rPr>
          <w:i/>
          <w:color w:val="231F20"/>
        </w:rPr>
        <w:t>Hỏi:</w:t>
      </w:r>
      <w:r>
        <w:rPr>
          <w:i/>
          <w:color w:val="231F20"/>
          <w:spacing w:val="-18"/>
        </w:rPr>
        <w:t> </w:t>
      </w:r>
      <w:r>
        <w:rPr>
          <w:color w:val="231F20"/>
        </w:rPr>
        <w:t>Nếu</w:t>
      </w:r>
      <w:r>
        <w:rPr>
          <w:color w:val="231F20"/>
          <w:spacing w:val="-18"/>
        </w:rPr>
        <w:t> </w:t>
      </w:r>
      <w:r>
        <w:rPr>
          <w:color w:val="231F20"/>
        </w:rPr>
        <w:t>như</w:t>
      </w:r>
      <w:r>
        <w:rPr>
          <w:color w:val="231F20"/>
          <w:spacing w:val="-17"/>
        </w:rPr>
        <w:t> </w:t>
      </w:r>
      <w:r>
        <w:rPr>
          <w:color w:val="231F20"/>
        </w:rPr>
        <w:t>thành</w:t>
      </w:r>
      <w:r>
        <w:rPr>
          <w:color w:val="231F20"/>
          <w:spacing w:val="-18"/>
        </w:rPr>
        <w:t> </w:t>
      </w:r>
      <w:r>
        <w:rPr>
          <w:color w:val="231F20"/>
        </w:rPr>
        <w:t>tựu</w:t>
      </w:r>
      <w:r>
        <w:rPr>
          <w:color w:val="231F20"/>
          <w:spacing w:val="-17"/>
        </w:rPr>
        <w:t> </w:t>
      </w:r>
      <w:r>
        <w:rPr>
          <w:color w:val="231F20"/>
        </w:rPr>
        <w:t>đạo</w:t>
      </w:r>
      <w:r>
        <w:rPr>
          <w:color w:val="231F20"/>
          <w:spacing w:val="-18"/>
        </w:rPr>
        <w:t> </w:t>
      </w:r>
      <w:r>
        <w:rPr>
          <w:color w:val="231F20"/>
        </w:rPr>
        <w:t>trí</w:t>
      </w:r>
      <w:r>
        <w:rPr>
          <w:color w:val="231F20"/>
          <w:spacing w:val="-18"/>
        </w:rPr>
        <w:t> </w:t>
      </w:r>
      <w:r>
        <w:rPr>
          <w:color w:val="231F20"/>
        </w:rPr>
        <w:t>thì</w:t>
      </w:r>
      <w:r>
        <w:rPr>
          <w:color w:val="231F20"/>
          <w:spacing w:val="-17"/>
        </w:rPr>
        <w:t> </w:t>
      </w:r>
      <w:r>
        <w:rPr>
          <w:color w:val="231F20"/>
        </w:rPr>
        <w:t>cũng</w:t>
      </w:r>
      <w:r>
        <w:rPr>
          <w:color w:val="231F20"/>
          <w:spacing w:val="-17"/>
        </w:rPr>
        <w:t> </w:t>
      </w:r>
      <w:r>
        <w:rPr>
          <w:color w:val="231F20"/>
        </w:rPr>
        <w:t>thành</w:t>
      </w:r>
      <w:r>
        <w:rPr>
          <w:color w:val="231F20"/>
          <w:spacing w:val="-18"/>
        </w:rPr>
        <w:t> </w:t>
      </w:r>
      <w:r>
        <w:rPr>
          <w:color w:val="231F20"/>
        </w:rPr>
        <w:t>tựu</w:t>
      </w:r>
      <w:r>
        <w:rPr>
          <w:color w:val="231F20"/>
          <w:spacing w:val="-17"/>
        </w:rPr>
        <w:t> </w:t>
      </w:r>
      <w:r>
        <w:rPr>
          <w:color w:val="231F20"/>
        </w:rPr>
        <w:t>diệt</w:t>
      </w:r>
      <w:r>
        <w:rPr>
          <w:color w:val="231F20"/>
          <w:spacing w:val="-18"/>
        </w:rPr>
        <w:t> </w:t>
      </w:r>
      <w:r>
        <w:rPr>
          <w:color w:val="231F20"/>
        </w:rPr>
        <w:t>trí</w:t>
      </w:r>
      <w:r>
        <w:rPr>
          <w:color w:val="231F20"/>
          <w:spacing w:val="-18"/>
        </w:rPr>
        <w:t> </w:t>
      </w:r>
      <w:r>
        <w:rPr>
          <w:color w:val="231F20"/>
        </w:rPr>
        <w:t>chăng?</w:t>
      </w:r>
    </w:p>
    <w:p>
      <w:pPr>
        <w:spacing w:before="164"/>
        <w:ind w:left="960" w:right="0" w:firstLine="0"/>
        <w:jc w:val="both"/>
        <w:rPr>
          <w:sz w:val="26"/>
        </w:rPr>
      </w:pPr>
      <w:r>
        <w:rPr>
          <w:i/>
          <w:color w:val="231F20"/>
          <w:sz w:val="26"/>
        </w:rPr>
        <w:t>Đáp: </w:t>
      </w:r>
      <w:r>
        <w:rPr>
          <w:color w:val="231F20"/>
          <w:sz w:val="26"/>
        </w:rPr>
        <w:t>Đúng vậy.</w:t>
      </w:r>
    </w:p>
    <w:p>
      <w:pPr>
        <w:pStyle w:val="BodyText"/>
        <w:spacing w:line="276" w:lineRule="auto" w:before="164"/>
        <w:ind w:left="393" w:right="106"/>
      </w:pPr>
      <w:r>
        <w:rPr>
          <w:i/>
          <w:color w:val="231F20"/>
        </w:rPr>
        <w:t>Hỏi: </w:t>
      </w:r>
      <w:r>
        <w:rPr>
          <w:color w:val="231F20"/>
        </w:rPr>
        <w:t>Nếu thành tựu pháp trí ở quá khứ thì cũng thành tựu ở vị lai chăng?</w:t>
      </w:r>
    </w:p>
    <w:p>
      <w:pPr>
        <w:spacing w:before="119"/>
        <w:ind w:left="960" w:right="0" w:firstLine="0"/>
        <w:jc w:val="both"/>
        <w:rPr>
          <w:sz w:val="26"/>
        </w:rPr>
      </w:pPr>
      <w:r>
        <w:rPr>
          <w:i/>
          <w:color w:val="231F20"/>
          <w:sz w:val="26"/>
        </w:rPr>
        <w:t>Đáp: </w:t>
      </w:r>
      <w:r>
        <w:rPr>
          <w:color w:val="231F20"/>
          <w:sz w:val="26"/>
        </w:rPr>
        <w:t>Đúng vậy.</w:t>
      </w:r>
    </w:p>
    <w:p>
      <w:pPr>
        <w:pStyle w:val="BodyText"/>
        <w:spacing w:line="276" w:lineRule="auto" w:before="165"/>
        <w:ind w:left="393" w:right="107"/>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vị lai?</w:t>
      </w:r>
    </w:p>
    <w:p>
      <w:pPr>
        <w:pStyle w:val="BodyText"/>
        <w:spacing w:line="276" w:lineRule="auto" w:before="119"/>
        <w:ind w:left="393" w:right="107"/>
      </w:pPr>
      <w:r>
        <w:rPr>
          <w:i/>
          <w:color w:val="231F20"/>
        </w:rPr>
        <w:t>Đáp:</w:t>
      </w:r>
      <w:r>
        <w:rPr>
          <w:i/>
          <w:color w:val="231F20"/>
          <w:spacing w:val="-12"/>
        </w:rPr>
        <w:t> </w:t>
      </w:r>
      <w:r>
        <w:rPr>
          <w:color w:val="231F20"/>
        </w:rPr>
        <w:t>Là</w:t>
      </w:r>
      <w:r>
        <w:rPr>
          <w:color w:val="231F20"/>
          <w:spacing w:val="-11"/>
        </w:rPr>
        <w:t> </w:t>
      </w:r>
      <w:r>
        <w:rPr>
          <w:color w:val="231F20"/>
        </w:rPr>
        <w:t>trong</w:t>
      </w:r>
      <w:r>
        <w:rPr>
          <w:color w:val="231F20"/>
          <w:spacing w:val="-11"/>
        </w:rPr>
        <w:t> </w:t>
      </w:r>
      <w:r>
        <w:rPr>
          <w:color w:val="231F20"/>
        </w:rPr>
        <w:t>khoảnh</w:t>
      </w:r>
      <w:r>
        <w:rPr>
          <w:color w:val="231F20"/>
          <w:spacing w:val="-11"/>
        </w:rPr>
        <w:t> </w:t>
      </w:r>
      <w:r>
        <w:rPr>
          <w:color w:val="231F20"/>
        </w:rPr>
        <w:t>khắc</w:t>
      </w:r>
      <w:r>
        <w:rPr>
          <w:color w:val="231F20"/>
          <w:spacing w:val="-12"/>
        </w:rPr>
        <w:t> </w:t>
      </w:r>
      <w:r>
        <w:rPr>
          <w:color w:val="231F20"/>
        </w:rPr>
        <w:t>hai</w:t>
      </w:r>
      <w:r>
        <w:rPr>
          <w:color w:val="231F20"/>
          <w:spacing w:val="-11"/>
        </w:rPr>
        <w:t> </w:t>
      </w:r>
      <w:r>
        <w:rPr>
          <w:color w:val="231F20"/>
        </w:rPr>
        <w:t>tâm</w:t>
      </w:r>
      <w:r>
        <w:rPr>
          <w:color w:val="231F20"/>
          <w:spacing w:val="-11"/>
        </w:rPr>
        <w:t> </w:t>
      </w:r>
      <w:r>
        <w:rPr>
          <w:color w:val="231F20"/>
        </w:rPr>
        <w:t>lúc</w:t>
      </w:r>
      <w:r>
        <w:rPr>
          <w:color w:val="231F20"/>
          <w:spacing w:val="-11"/>
        </w:rPr>
        <w:t> </w:t>
      </w:r>
      <w:r>
        <w:rPr>
          <w:color w:val="231F20"/>
        </w:rPr>
        <w:t>thấy</w:t>
      </w:r>
      <w:r>
        <w:rPr>
          <w:color w:val="231F20"/>
          <w:spacing w:val="-12"/>
        </w:rPr>
        <w:t> </w:t>
      </w:r>
      <w:r>
        <w:rPr>
          <w:color w:val="231F20"/>
        </w:rPr>
        <w:t>khổ</w:t>
      </w:r>
      <w:r>
        <w:rPr>
          <w:color w:val="231F20"/>
          <w:spacing w:val="-11"/>
        </w:rPr>
        <w:t> </w:t>
      </w:r>
      <w:r>
        <w:rPr>
          <w:color w:val="231F20"/>
        </w:rPr>
        <w:t>đế</w:t>
      </w:r>
      <w:r>
        <w:rPr>
          <w:color w:val="231F20"/>
          <w:spacing w:val="-12"/>
        </w:rPr>
        <w:t> </w:t>
      </w:r>
      <w:r>
        <w:rPr>
          <w:color w:val="231F20"/>
        </w:rPr>
        <w:t>được</w:t>
      </w:r>
      <w:r>
        <w:rPr>
          <w:color w:val="231F20"/>
          <w:spacing w:val="-11"/>
        </w:rPr>
        <w:t> </w:t>
      </w:r>
      <w:r>
        <w:rPr>
          <w:color w:val="231F20"/>
        </w:rPr>
        <w:t>chánh quyết</w:t>
      </w:r>
      <w:r>
        <w:rPr>
          <w:color w:val="231F20"/>
          <w:spacing w:val="-22"/>
        </w:rPr>
        <w:t> </w:t>
      </w:r>
      <w:r>
        <w:rPr>
          <w:color w:val="231F20"/>
        </w:rPr>
        <w:t>định.</w:t>
      </w:r>
      <w:r>
        <w:rPr>
          <w:color w:val="231F20"/>
          <w:spacing w:val="-27"/>
        </w:rPr>
        <w:t> </w:t>
      </w:r>
      <w:r>
        <w:rPr>
          <w:color w:val="231F20"/>
        </w:rPr>
        <w:t>Trong</w:t>
      </w:r>
      <w:r>
        <w:rPr>
          <w:color w:val="231F20"/>
          <w:spacing w:val="-21"/>
        </w:rPr>
        <w:t> </w:t>
      </w:r>
      <w:r>
        <w:rPr>
          <w:color w:val="231F20"/>
        </w:rPr>
        <w:t>khoảnh</w:t>
      </w:r>
      <w:r>
        <w:rPr>
          <w:color w:val="231F20"/>
          <w:spacing w:val="-22"/>
        </w:rPr>
        <w:t> </w:t>
      </w:r>
      <w:r>
        <w:rPr>
          <w:color w:val="231F20"/>
        </w:rPr>
        <w:t>khắc</w:t>
      </w:r>
      <w:r>
        <w:rPr>
          <w:color w:val="231F20"/>
          <w:spacing w:val="-21"/>
        </w:rPr>
        <w:t> </w:t>
      </w:r>
      <w:r>
        <w:rPr>
          <w:color w:val="231F20"/>
        </w:rPr>
        <w:t>bốn</w:t>
      </w:r>
      <w:r>
        <w:rPr>
          <w:color w:val="231F20"/>
          <w:spacing w:val="-22"/>
        </w:rPr>
        <w:t> </w:t>
      </w:r>
      <w:r>
        <w:rPr>
          <w:color w:val="231F20"/>
        </w:rPr>
        <w:t>tâm</w:t>
      </w:r>
      <w:r>
        <w:rPr>
          <w:color w:val="231F20"/>
          <w:spacing w:val="-22"/>
        </w:rPr>
        <w:t> </w:t>
      </w:r>
      <w:r>
        <w:rPr>
          <w:color w:val="231F20"/>
        </w:rPr>
        <w:t>lúc</w:t>
      </w:r>
      <w:r>
        <w:rPr>
          <w:color w:val="231F20"/>
          <w:spacing w:val="-21"/>
        </w:rPr>
        <w:t> </w:t>
      </w:r>
      <w:r>
        <w:rPr>
          <w:color w:val="231F20"/>
        </w:rPr>
        <w:t>thấy</w:t>
      </w:r>
      <w:r>
        <w:rPr>
          <w:color w:val="231F20"/>
          <w:spacing w:val="-22"/>
        </w:rPr>
        <w:t> </w:t>
      </w:r>
      <w:r>
        <w:rPr>
          <w:color w:val="231F20"/>
        </w:rPr>
        <w:t>tập</w:t>
      </w:r>
      <w:r>
        <w:rPr>
          <w:color w:val="231F20"/>
          <w:spacing w:val="-22"/>
        </w:rPr>
        <w:t> </w:t>
      </w:r>
      <w:r>
        <w:rPr>
          <w:color w:val="231F20"/>
        </w:rPr>
        <w:t>đế.</w:t>
      </w:r>
      <w:r>
        <w:rPr>
          <w:color w:val="231F20"/>
          <w:spacing w:val="-26"/>
        </w:rPr>
        <w:t> </w:t>
      </w:r>
      <w:r>
        <w:rPr>
          <w:color w:val="231F20"/>
        </w:rPr>
        <w:t>Trong</w:t>
      </w:r>
      <w:r>
        <w:rPr>
          <w:color w:val="231F20"/>
          <w:spacing w:val="-22"/>
        </w:rPr>
        <w:t> </w:t>
      </w:r>
      <w:r>
        <w:rPr>
          <w:color w:val="231F20"/>
        </w:rPr>
        <w:t>khoảnh khắc bốn tâm lúc thấy diệt đế. Trong khoảnh khắc ba tâm lúc thấy đạo đế. Lúc được quả Tu-đà-hoàn, quả Tư-đà-hàm, quả A-na-hàm, quả A-la-hán. Khi Tín giải thoát chuyển căn tạo Kiến đáo. Thời giải thoát chuyển căn tạo Bất động, đã khởi diệt pháp trí.</w:t>
      </w:r>
    </w:p>
    <w:p>
      <w:pPr>
        <w:pStyle w:val="BodyText"/>
        <w:spacing w:line="276" w:lineRule="auto" w:before="120"/>
        <w:ind w:left="393" w:right="106"/>
      </w:pPr>
      <w:r>
        <w:rPr>
          <w:i/>
          <w:color w:val="231F20"/>
        </w:rPr>
        <w:t>Hỏi: </w:t>
      </w:r>
      <w:r>
        <w:rPr>
          <w:color w:val="231F20"/>
        </w:rPr>
        <w:t>Nếu như thành tựu pháp trí ở vị lai thì cũng thành tựu ở quá khứ chăng?</w:t>
      </w:r>
    </w:p>
    <w:p>
      <w:pPr>
        <w:pStyle w:val="BodyText"/>
        <w:spacing w:line="276" w:lineRule="auto" w:before="119"/>
        <w:ind w:left="393" w:right="108"/>
      </w:pPr>
      <w:r>
        <w:rPr>
          <w:i/>
          <w:color w:val="231F20"/>
        </w:rPr>
        <w:t>Đáp: </w:t>
      </w:r>
      <w:r>
        <w:rPr>
          <w:color w:val="231F20"/>
        </w:rPr>
        <w:t>Nếu diệt rồi không mất, như trước đã nói. Thời gian nếu không diệt, nếu như diệt rồi mất thì không thành tựu.</w:t>
      </w:r>
    </w:p>
    <w:p>
      <w:pPr>
        <w:pStyle w:val="BodyText"/>
        <w:spacing w:line="276" w:lineRule="auto" w:before="120"/>
        <w:ind w:left="393" w:right="107"/>
      </w:pPr>
      <w:r>
        <w:rPr>
          <w:i/>
          <w:color w:val="231F20"/>
        </w:rPr>
        <w:t>Hỏi: </w:t>
      </w:r>
      <w:r>
        <w:rPr>
          <w:color w:val="231F20"/>
        </w:rPr>
        <w:t>Vào những thời gian nào thì thành tựu pháp trí ở vị lai, không thành tựu ở quá khứ?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Đáp:</w:t>
      </w:r>
      <w:r>
        <w:rPr>
          <w:i/>
          <w:color w:val="231F20"/>
          <w:spacing w:val="-18"/>
        </w:rPr>
        <w:t> </w:t>
      </w:r>
      <w:r>
        <w:rPr>
          <w:color w:val="231F20"/>
        </w:rPr>
        <w:t>Là</w:t>
      </w:r>
      <w:r>
        <w:rPr>
          <w:color w:val="231F20"/>
          <w:spacing w:val="-18"/>
        </w:rPr>
        <w:t> </w:t>
      </w:r>
      <w:r>
        <w:rPr>
          <w:color w:val="231F20"/>
        </w:rPr>
        <w:t>trong</w:t>
      </w:r>
      <w:r>
        <w:rPr>
          <w:color w:val="231F20"/>
          <w:spacing w:val="-18"/>
        </w:rPr>
        <w:t> </w:t>
      </w:r>
      <w:r>
        <w:rPr>
          <w:color w:val="231F20"/>
        </w:rPr>
        <w:t>khoảnh</w:t>
      </w:r>
      <w:r>
        <w:rPr>
          <w:color w:val="231F20"/>
          <w:spacing w:val="-17"/>
        </w:rPr>
        <w:t> </w:t>
      </w:r>
      <w:r>
        <w:rPr>
          <w:color w:val="231F20"/>
        </w:rPr>
        <w:t>khắc</w:t>
      </w:r>
      <w:r>
        <w:rPr>
          <w:color w:val="231F20"/>
          <w:spacing w:val="-18"/>
        </w:rPr>
        <w:t> </w:t>
      </w:r>
      <w:r>
        <w:rPr>
          <w:color w:val="231F20"/>
        </w:rPr>
        <w:t>một</w:t>
      </w:r>
      <w:r>
        <w:rPr>
          <w:color w:val="231F20"/>
          <w:spacing w:val="-18"/>
        </w:rPr>
        <w:t> </w:t>
      </w:r>
      <w:r>
        <w:rPr>
          <w:color w:val="231F20"/>
        </w:rPr>
        <w:t>tâm</w:t>
      </w:r>
      <w:r>
        <w:rPr>
          <w:color w:val="231F20"/>
          <w:spacing w:val="-17"/>
        </w:rPr>
        <w:t> </w:t>
      </w:r>
      <w:r>
        <w:rPr>
          <w:color w:val="231F20"/>
        </w:rPr>
        <w:t>lúc</w:t>
      </w:r>
      <w:r>
        <w:rPr>
          <w:color w:val="231F20"/>
          <w:spacing w:val="-18"/>
        </w:rPr>
        <w:t> </w:t>
      </w:r>
      <w:r>
        <w:rPr>
          <w:color w:val="231F20"/>
        </w:rPr>
        <w:t>thấy</w:t>
      </w:r>
      <w:r>
        <w:rPr>
          <w:color w:val="231F20"/>
          <w:spacing w:val="-18"/>
        </w:rPr>
        <w:t> </w:t>
      </w:r>
      <w:r>
        <w:rPr>
          <w:color w:val="231F20"/>
        </w:rPr>
        <w:t>khổ</w:t>
      </w:r>
      <w:r>
        <w:rPr>
          <w:color w:val="231F20"/>
          <w:spacing w:val="-18"/>
        </w:rPr>
        <w:t> </w:t>
      </w:r>
      <w:r>
        <w:rPr>
          <w:color w:val="231F20"/>
        </w:rPr>
        <w:t>đế</w:t>
      </w:r>
      <w:r>
        <w:rPr>
          <w:color w:val="231F20"/>
          <w:spacing w:val="-18"/>
        </w:rPr>
        <w:t> </w:t>
      </w:r>
      <w:r>
        <w:rPr>
          <w:color w:val="231F20"/>
        </w:rPr>
        <w:t>được</w:t>
      </w:r>
      <w:r>
        <w:rPr>
          <w:color w:val="231F20"/>
          <w:spacing w:val="-18"/>
        </w:rPr>
        <w:t> </w:t>
      </w:r>
      <w:r>
        <w:rPr>
          <w:color w:val="231F20"/>
          <w:spacing w:val="-3"/>
        </w:rPr>
        <w:t>chánh </w:t>
      </w:r>
      <w:r>
        <w:rPr>
          <w:color w:val="231F20"/>
        </w:rPr>
        <w:t>quyết định, được quả Tu-đà-hoàn, pháp trí chưa khởi diệt, trước đã khởi diệt, vì được quả nên mất. Cho đến Thời giải thoát chuyển căn tạo</w:t>
      </w:r>
      <w:r>
        <w:rPr>
          <w:color w:val="231F20"/>
          <w:spacing w:val="-10"/>
        </w:rPr>
        <w:t> </w:t>
      </w:r>
      <w:r>
        <w:rPr>
          <w:color w:val="231F20"/>
        </w:rPr>
        <w:t>Bất</w:t>
      </w:r>
      <w:r>
        <w:rPr>
          <w:color w:val="231F20"/>
          <w:spacing w:val="-10"/>
        </w:rPr>
        <w:t> </w:t>
      </w:r>
      <w:r>
        <w:rPr>
          <w:color w:val="231F20"/>
        </w:rPr>
        <w:t>động,</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chưa</w:t>
      </w:r>
      <w:r>
        <w:rPr>
          <w:color w:val="231F20"/>
          <w:spacing w:val="-10"/>
        </w:rPr>
        <w:t> </w:t>
      </w:r>
      <w:r>
        <w:rPr>
          <w:color w:val="231F20"/>
        </w:rPr>
        <w:t>khởi</w:t>
      </w:r>
      <w:r>
        <w:rPr>
          <w:color w:val="231F20"/>
          <w:spacing w:val="-11"/>
        </w:rPr>
        <w:t> </w:t>
      </w:r>
      <w:r>
        <w:rPr>
          <w:color w:val="231F20"/>
        </w:rPr>
        <w:t>diệt,</w:t>
      </w:r>
      <w:r>
        <w:rPr>
          <w:color w:val="231F20"/>
          <w:spacing w:val="-11"/>
        </w:rPr>
        <w:t> </w:t>
      </w:r>
      <w:r>
        <w:rPr>
          <w:color w:val="231F20"/>
        </w:rPr>
        <w:t>trước</w:t>
      </w:r>
      <w:r>
        <w:rPr>
          <w:color w:val="231F20"/>
          <w:spacing w:val="-10"/>
        </w:rPr>
        <w:t> </w:t>
      </w:r>
      <w:r>
        <w:rPr>
          <w:color w:val="231F20"/>
        </w:rPr>
        <w:t>đã</w:t>
      </w:r>
      <w:r>
        <w:rPr>
          <w:color w:val="231F20"/>
          <w:spacing w:val="-10"/>
        </w:rPr>
        <w:t> </w:t>
      </w:r>
      <w:r>
        <w:rPr>
          <w:color w:val="231F20"/>
        </w:rPr>
        <w:t>khởi</w:t>
      </w:r>
      <w:r>
        <w:rPr>
          <w:color w:val="231F20"/>
          <w:spacing w:val="-9"/>
        </w:rPr>
        <w:t> </w:t>
      </w:r>
      <w:r>
        <w:rPr>
          <w:color w:val="231F20"/>
        </w:rPr>
        <w:t>diệt,</w:t>
      </w:r>
      <w:r>
        <w:rPr>
          <w:color w:val="231F20"/>
          <w:spacing w:val="-11"/>
        </w:rPr>
        <w:t> </w:t>
      </w:r>
      <w:r>
        <w:rPr>
          <w:color w:val="231F20"/>
        </w:rPr>
        <w:t>vì</w:t>
      </w:r>
      <w:r>
        <w:rPr>
          <w:color w:val="231F20"/>
          <w:spacing w:val="-11"/>
        </w:rPr>
        <w:t> </w:t>
      </w:r>
      <w:r>
        <w:rPr>
          <w:color w:val="231F20"/>
        </w:rPr>
        <w:t>được</w:t>
      </w:r>
      <w:r>
        <w:rPr>
          <w:color w:val="231F20"/>
          <w:spacing w:val="-10"/>
        </w:rPr>
        <w:t> </w:t>
      </w:r>
      <w:r>
        <w:rPr>
          <w:color w:val="231F20"/>
          <w:spacing w:val="-3"/>
        </w:rPr>
        <w:t>quả, </w:t>
      </w:r>
      <w:r>
        <w:rPr>
          <w:color w:val="231F20"/>
        </w:rPr>
        <w:t>chuyển căn nên mất.</w:t>
      </w:r>
    </w:p>
    <w:p>
      <w:pPr>
        <w:pStyle w:val="BodyText"/>
        <w:spacing w:line="271" w:lineRule="auto"/>
        <w:ind w:right="390"/>
      </w:pPr>
      <w:r>
        <w:rPr>
          <w:i/>
          <w:color w:val="231F20"/>
        </w:rPr>
        <w:t>Hỏi:</w:t>
      </w:r>
      <w:r>
        <w:rPr>
          <w:i/>
          <w:color w:val="231F20"/>
          <w:spacing w:val="-13"/>
        </w:rPr>
        <w:t> </w:t>
      </w:r>
      <w:r>
        <w:rPr>
          <w:color w:val="231F20"/>
        </w:rPr>
        <w:t>Nếu</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pháp</w:t>
      </w:r>
      <w:r>
        <w:rPr>
          <w:color w:val="231F20"/>
          <w:spacing w:val="-12"/>
        </w:rPr>
        <w:t> </w:t>
      </w:r>
      <w:r>
        <w:rPr>
          <w:color w:val="231F20"/>
        </w:rPr>
        <w:t>trí</w:t>
      </w:r>
      <w:r>
        <w:rPr>
          <w:color w:val="231F20"/>
          <w:spacing w:val="-13"/>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thì</w:t>
      </w:r>
      <w:r>
        <w:rPr>
          <w:color w:val="231F20"/>
          <w:spacing w:val="-12"/>
        </w:rPr>
        <w:t> </w:t>
      </w:r>
      <w:r>
        <w:rPr>
          <w:color w:val="231F20"/>
        </w:rPr>
        <w:t>cũng</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ở</w:t>
      </w:r>
      <w:r>
        <w:rPr>
          <w:color w:val="231F20"/>
          <w:spacing w:val="-12"/>
        </w:rPr>
        <w:t> </w:t>
      </w:r>
      <w:r>
        <w:rPr>
          <w:color w:val="231F20"/>
        </w:rPr>
        <w:t>hiện tại chăng?</w:t>
      </w:r>
    </w:p>
    <w:p>
      <w:pPr>
        <w:pStyle w:val="BodyText"/>
        <w:spacing w:line="271" w:lineRule="auto"/>
        <w:ind w:right="390"/>
      </w:pPr>
      <w:r>
        <w:rPr>
          <w:i/>
          <w:color w:val="231F20"/>
        </w:rPr>
        <w:t>Đáp: </w:t>
      </w:r>
      <w:r>
        <w:rPr>
          <w:color w:val="231F20"/>
        </w:rPr>
        <w:t>Nếu hiện ở trước. Thế nào là hiện ở trước? Là nếu</w:t>
      </w:r>
      <w:r>
        <w:rPr>
          <w:color w:val="231F20"/>
          <w:spacing w:val="-23"/>
        </w:rPr>
        <w:t> </w:t>
      </w:r>
      <w:r>
        <w:rPr>
          <w:color w:val="231F20"/>
        </w:rPr>
        <w:t>không khởi nhẫn của tỷ trí, đẳng trí. Nếu không phải là không tâm thì mới hiện ở trước.</w:t>
      </w:r>
    </w:p>
    <w:p>
      <w:pPr>
        <w:pStyle w:val="BodyText"/>
        <w:spacing w:line="271" w:lineRule="auto"/>
        <w:ind w:right="391"/>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hiện tại?</w:t>
      </w:r>
    </w:p>
    <w:p>
      <w:pPr>
        <w:pStyle w:val="BodyText"/>
        <w:spacing w:line="271" w:lineRule="auto" w:before="113"/>
        <w:ind w:right="390"/>
      </w:pPr>
      <w:r>
        <w:rPr>
          <w:i/>
          <w:color w:val="231F20"/>
        </w:rPr>
        <w:t>Đáp:</w:t>
      </w:r>
      <w:r>
        <w:rPr>
          <w:i/>
          <w:color w:val="231F20"/>
          <w:spacing w:val="-13"/>
        </w:rPr>
        <w:t> </w:t>
      </w:r>
      <w:r>
        <w:rPr>
          <w:color w:val="231F20"/>
        </w:rPr>
        <w:t>Là</w:t>
      </w:r>
      <w:r>
        <w:rPr>
          <w:color w:val="231F20"/>
          <w:spacing w:val="-12"/>
        </w:rPr>
        <w:t> </w:t>
      </w:r>
      <w:r>
        <w:rPr>
          <w:color w:val="231F20"/>
        </w:rPr>
        <w:t>trong</w:t>
      </w:r>
      <w:r>
        <w:rPr>
          <w:color w:val="231F20"/>
          <w:spacing w:val="-12"/>
        </w:rPr>
        <w:t> </w:t>
      </w:r>
      <w:r>
        <w:rPr>
          <w:color w:val="231F20"/>
        </w:rPr>
        <w:t>khoảnh</w:t>
      </w:r>
      <w:r>
        <w:rPr>
          <w:color w:val="231F20"/>
          <w:spacing w:val="-12"/>
        </w:rPr>
        <w:t> </w:t>
      </w:r>
      <w:r>
        <w:rPr>
          <w:color w:val="231F20"/>
        </w:rPr>
        <w:t>khắc</w:t>
      </w:r>
      <w:r>
        <w:rPr>
          <w:color w:val="231F20"/>
          <w:spacing w:val="-13"/>
        </w:rPr>
        <w:t> </w:t>
      </w:r>
      <w:r>
        <w:rPr>
          <w:color w:val="231F20"/>
        </w:rPr>
        <w:t>một</w:t>
      </w:r>
      <w:r>
        <w:rPr>
          <w:color w:val="231F20"/>
          <w:spacing w:val="-12"/>
        </w:rPr>
        <w:t> </w:t>
      </w:r>
      <w:r>
        <w:rPr>
          <w:color w:val="231F20"/>
        </w:rPr>
        <w:t>tâm</w:t>
      </w:r>
      <w:r>
        <w:rPr>
          <w:color w:val="231F20"/>
          <w:spacing w:val="-12"/>
        </w:rPr>
        <w:t> </w:t>
      </w:r>
      <w:r>
        <w:rPr>
          <w:color w:val="231F20"/>
        </w:rPr>
        <w:t>lúc</w:t>
      </w:r>
      <w:r>
        <w:rPr>
          <w:color w:val="231F20"/>
          <w:spacing w:val="-12"/>
        </w:rPr>
        <w:t> </w:t>
      </w:r>
      <w:r>
        <w:rPr>
          <w:color w:val="231F20"/>
        </w:rPr>
        <w:t>thấy</w:t>
      </w:r>
      <w:r>
        <w:rPr>
          <w:color w:val="231F20"/>
          <w:spacing w:val="-13"/>
        </w:rPr>
        <w:t> </w:t>
      </w:r>
      <w:r>
        <w:rPr>
          <w:color w:val="231F20"/>
        </w:rPr>
        <w:t>tập</w:t>
      </w:r>
      <w:r>
        <w:rPr>
          <w:color w:val="231F20"/>
          <w:spacing w:val="-12"/>
        </w:rPr>
        <w:t> </w:t>
      </w:r>
      <w:r>
        <w:rPr>
          <w:color w:val="231F20"/>
        </w:rPr>
        <w:t>đế</w:t>
      </w:r>
      <w:r>
        <w:rPr>
          <w:color w:val="231F20"/>
          <w:spacing w:val="-14"/>
        </w:rPr>
        <w:t> </w:t>
      </w:r>
      <w:r>
        <w:rPr>
          <w:color w:val="231F20"/>
        </w:rPr>
        <w:t>được</w:t>
      </w:r>
      <w:r>
        <w:rPr>
          <w:color w:val="231F20"/>
          <w:spacing w:val="-12"/>
        </w:rPr>
        <w:t> </w:t>
      </w:r>
      <w:r>
        <w:rPr>
          <w:color w:val="231F20"/>
        </w:rPr>
        <w:t>chánh quyết định. Trong khoảnh khắc một tâm lúc thấy diệt đế. </w:t>
      </w:r>
      <w:r>
        <w:rPr>
          <w:color w:val="231F20"/>
          <w:spacing w:val="-5"/>
        </w:rPr>
        <w:t>Trong </w:t>
      </w:r>
      <w:r>
        <w:rPr>
          <w:color w:val="231F20"/>
        </w:rPr>
        <w:t>khoảnh khắc một tâm lúc thấy đạo đế. Lúc được quả Tu-đà-hoàn, pháp trí đã khởi diệt hiện ở trước. Cho đến Thời giải thoát chuyển căn tạo Bất động, pháp trí đã khởi diệt hiện ở trước.</w:t>
      </w:r>
    </w:p>
    <w:p>
      <w:pPr>
        <w:pStyle w:val="BodyText"/>
        <w:spacing w:line="271" w:lineRule="auto" w:before="115"/>
        <w:ind w:right="390"/>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hiện</w:t>
      </w:r>
      <w:r>
        <w:rPr>
          <w:color w:val="231F20"/>
          <w:spacing w:val="-5"/>
        </w:rPr>
        <w:t> </w:t>
      </w:r>
      <w:r>
        <w:rPr>
          <w:color w:val="231F20"/>
        </w:rPr>
        <w:t>tại</w:t>
      </w:r>
      <w:r>
        <w:rPr>
          <w:color w:val="231F20"/>
          <w:spacing w:val="-3"/>
        </w:rPr>
        <w:t> </w:t>
      </w:r>
      <w:r>
        <w:rPr>
          <w:color w:val="231F20"/>
        </w:rPr>
        <w:t>thì</w:t>
      </w:r>
      <w:r>
        <w:rPr>
          <w:color w:val="231F20"/>
          <w:spacing w:val="-3"/>
        </w:rPr>
        <w:t> </w:t>
      </w:r>
      <w:r>
        <w:rPr>
          <w:color w:val="231F20"/>
        </w:rPr>
        <w:t>cũng</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ở quá khứ chăng?</w:t>
      </w:r>
    </w:p>
    <w:p>
      <w:pPr>
        <w:pStyle w:val="BodyText"/>
        <w:spacing w:before="113"/>
        <w:ind w:left="677" w:firstLine="0"/>
      </w:pPr>
      <w:r>
        <w:rPr>
          <w:i/>
          <w:color w:val="231F20"/>
        </w:rPr>
        <w:t>Đáp: </w:t>
      </w:r>
      <w:r>
        <w:rPr>
          <w:color w:val="231F20"/>
        </w:rPr>
        <w:t>Nếu diệt rồi không mất thì thành tựu.</w:t>
      </w:r>
    </w:p>
    <w:p>
      <w:pPr>
        <w:pStyle w:val="BodyText"/>
        <w:spacing w:line="271" w:lineRule="auto" w:before="153"/>
        <w:ind w:right="311"/>
        <w:jc w:val="left"/>
      </w:pPr>
      <w:r>
        <w:rPr>
          <w:i/>
          <w:color w:val="231F20"/>
        </w:rPr>
        <w:t>Hỏi: </w:t>
      </w:r>
      <w:r>
        <w:rPr>
          <w:color w:val="231F20"/>
        </w:rPr>
        <w:t>Vào những thời gian nào thì thành tựu pháp trí ở hiện tại, quá khứ?</w:t>
      </w:r>
    </w:p>
    <w:p>
      <w:pPr>
        <w:pStyle w:val="BodyText"/>
        <w:spacing w:line="271" w:lineRule="auto" w:before="113"/>
        <w:ind w:right="311"/>
        <w:jc w:val="left"/>
      </w:pPr>
      <w:r>
        <w:rPr>
          <w:i/>
          <w:color w:val="231F20"/>
        </w:rPr>
        <w:t>Đáp: </w:t>
      </w:r>
      <w:r>
        <w:rPr>
          <w:color w:val="231F20"/>
        </w:rPr>
        <w:t>Như trước đã nói. Thời gian nếu không diệt. Giả như diệt rồi liền mất thì không thành tựu.</w:t>
      </w:r>
    </w:p>
    <w:p>
      <w:pPr>
        <w:pStyle w:val="BodyText"/>
        <w:spacing w:line="271" w:lineRule="auto"/>
        <w:jc w:val="left"/>
      </w:pPr>
      <w:r>
        <w:rPr>
          <w:i/>
          <w:color w:val="231F20"/>
        </w:rPr>
        <w:t>Hỏi: </w:t>
      </w:r>
      <w:r>
        <w:rPr>
          <w:color w:val="231F20"/>
        </w:rPr>
        <w:t>Vào những thời gian nào thì thành tựu pháp trí ở hiện tại, không thành tựu ở quá khứ?</w:t>
      </w:r>
    </w:p>
    <w:p>
      <w:pPr>
        <w:pStyle w:val="BodyText"/>
        <w:spacing w:line="273" w:lineRule="auto"/>
        <w:ind w:right="390"/>
        <w:jc w:val="left"/>
      </w:pPr>
      <w:r>
        <w:rPr>
          <w:i/>
          <w:color w:val="231F20"/>
        </w:rPr>
        <w:t>Đáp:</w:t>
      </w:r>
      <w:r>
        <w:rPr>
          <w:i/>
          <w:color w:val="231F20"/>
          <w:spacing w:val="-19"/>
        </w:rPr>
        <w:t> </w:t>
      </w:r>
      <w:r>
        <w:rPr>
          <w:color w:val="231F20"/>
        </w:rPr>
        <w:t>Là</w:t>
      </w:r>
      <w:r>
        <w:rPr>
          <w:color w:val="231F20"/>
          <w:spacing w:val="-18"/>
        </w:rPr>
        <w:t> </w:t>
      </w:r>
      <w:r>
        <w:rPr>
          <w:color w:val="231F20"/>
        </w:rPr>
        <w:t>trong</w:t>
      </w:r>
      <w:r>
        <w:rPr>
          <w:color w:val="231F20"/>
          <w:spacing w:val="-18"/>
        </w:rPr>
        <w:t> </w:t>
      </w:r>
      <w:r>
        <w:rPr>
          <w:color w:val="231F20"/>
        </w:rPr>
        <w:t>khoảnh</w:t>
      </w:r>
      <w:r>
        <w:rPr>
          <w:color w:val="231F20"/>
          <w:spacing w:val="-18"/>
        </w:rPr>
        <w:t> </w:t>
      </w:r>
      <w:r>
        <w:rPr>
          <w:color w:val="231F20"/>
        </w:rPr>
        <w:t>khắc</w:t>
      </w:r>
      <w:r>
        <w:rPr>
          <w:color w:val="231F20"/>
          <w:spacing w:val="-19"/>
        </w:rPr>
        <w:t> </w:t>
      </w:r>
      <w:r>
        <w:rPr>
          <w:color w:val="231F20"/>
        </w:rPr>
        <w:t>một</w:t>
      </w:r>
      <w:r>
        <w:rPr>
          <w:color w:val="231F20"/>
          <w:spacing w:val="-18"/>
        </w:rPr>
        <w:t> </w:t>
      </w:r>
      <w:r>
        <w:rPr>
          <w:color w:val="231F20"/>
        </w:rPr>
        <w:t>tâm</w:t>
      </w:r>
      <w:r>
        <w:rPr>
          <w:color w:val="231F20"/>
          <w:spacing w:val="-18"/>
        </w:rPr>
        <w:t> </w:t>
      </w:r>
      <w:r>
        <w:rPr>
          <w:color w:val="231F20"/>
        </w:rPr>
        <w:t>lúc</w:t>
      </w:r>
      <w:r>
        <w:rPr>
          <w:color w:val="231F20"/>
          <w:spacing w:val="-18"/>
        </w:rPr>
        <w:t> </w:t>
      </w:r>
      <w:r>
        <w:rPr>
          <w:color w:val="231F20"/>
        </w:rPr>
        <w:t>thấy</w:t>
      </w:r>
      <w:r>
        <w:rPr>
          <w:color w:val="231F20"/>
          <w:spacing w:val="-19"/>
        </w:rPr>
        <w:t> </w:t>
      </w:r>
      <w:r>
        <w:rPr>
          <w:color w:val="231F20"/>
        </w:rPr>
        <w:t>khổ</w:t>
      </w:r>
      <w:r>
        <w:rPr>
          <w:color w:val="231F20"/>
          <w:spacing w:val="-18"/>
        </w:rPr>
        <w:t> </w:t>
      </w:r>
      <w:r>
        <w:rPr>
          <w:color w:val="231F20"/>
        </w:rPr>
        <w:t>đế</w:t>
      </w:r>
      <w:r>
        <w:rPr>
          <w:color w:val="231F20"/>
          <w:spacing w:val="-19"/>
        </w:rPr>
        <w:t> </w:t>
      </w:r>
      <w:r>
        <w:rPr>
          <w:color w:val="231F20"/>
        </w:rPr>
        <w:t>được</w:t>
      </w:r>
      <w:r>
        <w:rPr>
          <w:color w:val="231F20"/>
          <w:spacing w:val="-18"/>
        </w:rPr>
        <w:t> </w:t>
      </w:r>
      <w:r>
        <w:rPr>
          <w:color w:val="231F20"/>
        </w:rPr>
        <w:t>chánh quyết định. Lúc được quả Tu-đà-hoàn, pháp trí chưa khởi diệt,</w:t>
      </w:r>
      <w:r>
        <w:rPr>
          <w:color w:val="231F20"/>
          <w:spacing w:val="-37"/>
        </w:rPr>
        <w:t> </w:t>
      </w:r>
      <w:r>
        <w:rPr>
          <w:color w:val="231F20"/>
        </w:rPr>
        <w:t>trước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đã khởi diệt, vì được quả nên mất, cùng pháp trí khởi hiện ở trước. Cho</w:t>
      </w:r>
      <w:r>
        <w:rPr>
          <w:color w:val="231F20"/>
          <w:spacing w:val="-5"/>
        </w:rPr>
        <w:t> </w:t>
      </w:r>
      <w:r>
        <w:rPr>
          <w:color w:val="231F20"/>
        </w:rPr>
        <w:t>đến</w:t>
      </w:r>
      <w:r>
        <w:rPr>
          <w:color w:val="231F20"/>
          <w:spacing w:val="-9"/>
        </w:rPr>
        <w:t> </w:t>
      </w:r>
      <w:r>
        <w:rPr>
          <w:color w:val="231F20"/>
        </w:rPr>
        <w:t>Thời</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khởi diệt,</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diệt,</w:t>
      </w:r>
      <w:r>
        <w:rPr>
          <w:color w:val="231F20"/>
          <w:spacing w:val="-7"/>
        </w:rPr>
        <w:t> </w:t>
      </w:r>
      <w:r>
        <w:rPr>
          <w:color w:val="231F20"/>
        </w:rPr>
        <w:t>vì</w:t>
      </w:r>
      <w:r>
        <w:rPr>
          <w:color w:val="231F20"/>
          <w:spacing w:val="-7"/>
        </w:rPr>
        <w:t> </w:t>
      </w:r>
      <w:r>
        <w:rPr>
          <w:color w:val="231F20"/>
        </w:rPr>
        <w:t>được</w:t>
      </w:r>
      <w:r>
        <w:rPr>
          <w:color w:val="231F20"/>
          <w:spacing w:val="-7"/>
        </w:rPr>
        <w:t> </w:t>
      </w:r>
      <w:r>
        <w:rPr>
          <w:color w:val="231F20"/>
        </w:rPr>
        <w:t>quả,</w:t>
      </w:r>
      <w:r>
        <w:rPr>
          <w:color w:val="231F20"/>
          <w:spacing w:val="-7"/>
        </w:rPr>
        <w:t> </w:t>
      </w:r>
      <w:r>
        <w:rPr>
          <w:color w:val="231F20"/>
        </w:rPr>
        <w:t>chuyển</w:t>
      </w:r>
      <w:r>
        <w:rPr>
          <w:color w:val="231F20"/>
          <w:spacing w:val="-7"/>
        </w:rPr>
        <w:t> </w:t>
      </w:r>
      <w:r>
        <w:rPr>
          <w:color w:val="231F20"/>
        </w:rPr>
        <w:t>căn</w:t>
      </w:r>
      <w:r>
        <w:rPr>
          <w:color w:val="231F20"/>
          <w:spacing w:val="-7"/>
        </w:rPr>
        <w:t> </w:t>
      </w:r>
      <w:r>
        <w:rPr>
          <w:color w:val="231F20"/>
        </w:rPr>
        <w:t>nên</w:t>
      </w:r>
      <w:r>
        <w:rPr>
          <w:color w:val="231F20"/>
          <w:spacing w:val="-7"/>
        </w:rPr>
        <w:t> </w:t>
      </w:r>
      <w:r>
        <w:rPr>
          <w:color w:val="231F20"/>
        </w:rPr>
        <w:t>mất,</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trí khởi hiện ở trước.</w:t>
      </w:r>
    </w:p>
    <w:p>
      <w:pPr>
        <w:pStyle w:val="BodyText"/>
        <w:spacing w:line="271" w:lineRule="auto"/>
        <w:ind w:left="393" w:right="106"/>
      </w:pPr>
      <w:r>
        <w:rPr>
          <w:i/>
          <w:color w:val="231F20"/>
        </w:rPr>
        <w:t>Hỏi: </w:t>
      </w:r>
      <w:r>
        <w:rPr>
          <w:color w:val="231F20"/>
        </w:rPr>
        <w:t>Nếu thành tựu pháp trí ở vị lai thì cũng thành tựu ở hiện tại chăng?</w:t>
      </w:r>
    </w:p>
    <w:p>
      <w:pPr>
        <w:spacing w:before="114"/>
        <w:ind w:left="960" w:right="0" w:firstLine="0"/>
        <w:jc w:val="both"/>
        <w:rPr>
          <w:sz w:val="26"/>
        </w:rPr>
      </w:pPr>
      <w:r>
        <w:rPr>
          <w:i/>
          <w:color w:val="231F20"/>
          <w:sz w:val="26"/>
        </w:rPr>
        <w:t>Đáp: </w:t>
      </w:r>
      <w:r>
        <w:rPr>
          <w:color w:val="231F20"/>
          <w:sz w:val="26"/>
        </w:rPr>
        <w:t>Nếu hiện ở trước.</w:t>
      </w:r>
    </w:p>
    <w:p>
      <w:pPr>
        <w:pStyle w:val="BodyText"/>
        <w:spacing w:line="271" w:lineRule="auto" w:before="152"/>
        <w:ind w:left="393" w:right="107"/>
      </w:pPr>
      <w:r>
        <w:rPr>
          <w:i/>
          <w:color w:val="231F20"/>
        </w:rPr>
        <w:t>Hỏi: </w:t>
      </w:r>
      <w:r>
        <w:rPr>
          <w:color w:val="231F20"/>
        </w:rPr>
        <w:t>Vào những thời gian nào thì thành tựu pháp trí ở vị lai, hiện tại?</w:t>
      </w:r>
    </w:p>
    <w:p>
      <w:pPr>
        <w:pStyle w:val="BodyText"/>
        <w:spacing w:line="271" w:lineRule="auto"/>
        <w:ind w:left="393" w:right="106"/>
      </w:pPr>
      <w:r>
        <w:rPr>
          <w:i/>
          <w:color w:val="231F20"/>
        </w:rPr>
        <w:t>Đáp: </w:t>
      </w:r>
      <w:r>
        <w:rPr>
          <w:color w:val="231F20"/>
        </w:rPr>
        <w:t>Là trong khoảnh khắc một tâm lúc thấy khổ đế được chánh</w:t>
      </w:r>
      <w:r>
        <w:rPr>
          <w:color w:val="231F20"/>
          <w:spacing w:val="-10"/>
        </w:rPr>
        <w:t> </w:t>
      </w:r>
      <w:r>
        <w:rPr>
          <w:color w:val="231F20"/>
        </w:rPr>
        <w:t>quyết</w:t>
      </w:r>
      <w:r>
        <w:rPr>
          <w:color w:val="231F20"/>
          <w:spacing w:val="-9"/>
        </w:rPr>
        <w:t> </w:t>
      </w:r>
      <w:r>
        <w:rPr>
          <w:color w:val="231F20"/>
        </w:rPr>
        <w:t>định.</w:t>
      </w:r>
      <w:r>
        <w:rPr>
          <w:color w:val="231F20"/>
          <w:spacing w:val="-15"/>
        </w:rPr>
        <w:t> </w:t>
      </w:r>
      <w:r>
        <w:rPr>
          <w:color w:val="231F20"/>
        </w:rPr>
        <w:t>Trong</w:t>
      </w:r>
      <w:r>
        <w:rPr>
          <w:color w:val="231F20"/>
          <w:spacing w:val="-9"/>
        </w:rPr>
        <w:t> </w:t>
      </w:r>
      <w:r>
        <w:rPr>
          <w:color w:val="231F20"/>
        </w:rPr>
        <w:t>khoảnh</w:t>
      </w:r>
      <w:r>
        <w:rPr>
          <w:color w:val="231F20"/>
          <w:spacing w:val="-10"/>
        </w:rPr>
        <w:t> </w:t>
      </w:r>
      <w:r>
        <w:rPr>
          <w:color w:val="231F20"/>
        </w:rPr>
        <w:t>khắc</w:t>
      </w:r>
      <w:r>
        <w:rPr>
          <w:color w:val="231F20"/>
          <w:spacing w:val="-9"/>
        </w:rPr>
        <w:t> </w:t>
      </w:r>
      <w:r>
        <w:rPr>
          <w:color w:val="231F20"/>
        </w:rPr>
        <w:t>một</w:t>
      </w:r>
      <w:r>
        <w:rPr>
          <w:color w:val="231F20"/>
          <w:spacing w:val="-10"/>
        </w:rPr>
        <w:t> </w:t>
      </w:r>
      <w:r>
        <w:rPr>
          <w:color w:val="231F20"/>
        </w:rPr>
        <w:t>tâm</w:t>
      </w:r>
      <w:r>
        <w:rPr>
          <w:color w:val="231F20"/>
          <w:spacing w:val="-9"/>
        </w:rPr>
        <w:t> </w:t>
      </w:r>
      <w:r>
        <w:rPr>
          <w:color w:val="231F20"/>
        </w:rPr>
        <w:t>lúc</w:t>
      </w:r>
      <w:r>
        <w:rPr>
          <w:color w:val="231F20"/>
          <w:spacing w:val="-9"/>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spacing w:val="-5"/>
        </w:rPr>
        <w:t>Trong </w:t>
      </w:r>
      <w:r>
        <w:rPr>
          <w:color w:val="231F20"/>
        </w:rPr>
        <w:t>khoảnh khắc một tâm lúc thấy diệt đế. Trong khoảnh khắc một tâm lúc thấy đạo đế. Lúc được quả Tu-đà-hoàn, pháp trí đã khởi hiện ở trước. Cho đến Thời giải thoát chuyển căn tạo Bất động, pháp trí khởi hiện ở trước.</w:t>
      </w:r>
    </w:p>
    <w:p>
      <w:pPr>
        <w:pStyle w:val="BodyText"/>
        <w:spacing w:line="271" w:lineRule="auto"/>
        <w:ind w:left="393" w:right="106"/>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pháp</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hiện</w:t>
      </w:r>
      <w:r>
        <w:rPr>
          <w:color w:val="231F20"/>
          <w:spacing w:val="-5"/>
        </w:rPr>
        <w:t> </w:t>
      </w:r>
      <w:r>
        <w:rPr>
          <w:color w:val="231F20"/>
        </w:rPr>
        <w:t>tại</w:t>
      </w:r>
      <w:r>
        <w:rPr>
          <w:color w:val="231F20"/>
          <w:spacing w:val="-3"/>
        </w:rPr>
        <w:t> </w:t>
      </w:r>
      <w:r>
        <w:rPr>
          <w:color w:val="231F20"/>
        </w:rPr>
        <w:t>thì</w:t>
      </w:r>
      <w:r>
        <w:rPr>
          <w:color w:val="231F20"/>
          <w:spacing w:val="-3"/>
        </w:rPr>
        <w:t> </w:t>
      </w:r>
      <w:r>
        <w:rPr>
          <w:color w:val="231F20"/>
        </w:rPr>
        <w:t>cũng</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ở vị lai chăng?</w:t>
      </w:r>
    </w:p>
    <w:p>
      <w:pPr>
        <w:pStyle w:val="BodyText"/>
        <w:spacing w:line="271" w:lineRule="auto"/>
        <w:ind w:left="393" w:right="108"/>
      </w:pPr>
      <w:r>
        <w:rPr>
          <w:i/>
          <w:color w:val="231F20"/>
        </w:rPr>
        <w:t>Đáp:</w:t>
      </w:r>
      <w:r>
        <w:rPr>
          <w:i/>
          <w:color w:val="231F20"/>
          <w:spacing w:val="-4"/>
        </w:rPr>
        <w:t> </w:t>
      </w:r>
      <w:r>
        <w:rPr>
          <w:color w:val="231F20"/>
        </w:rPr>
        <w:t>Đúng</w:t>
      </w:r>
      <w:r>
        <w:rPr>
          <w:color w:val="231F20"/>
          <w:spacing w:val="-4"/>
        </w:rPr>
        <w:t> </w:t>
      </w:r>
      <w:r>
        <w:rPr>
          <w:color w:val="231F20"/>
          <w:spacing w:val="-5"/>
        </w:rPr>
        <w:t>vậy.</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4"/>
        </w:rPr>
        <w:t> </w:t>
      </w:r>
      <w:r>
        <w:rPr>
          <w:color w:val="231F20"/>
        </w:rPr>
        <w:t>nếu</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pháp</w:t>
      </w:r>
      <w:r>
        <w:rPr>
          <w:color w:val="231F20"/>
          <w:spacing w:val="-4"/>
        </w:rPr>
        <w:t> </w:t>
      </w:r>
      <w:r>
        <w:rPr>
          <w:color w:val="231F20"/>
        </w:rPr>
        <w:t>trí</w:t>
      </w:r>
      <w:r>
        <w:rPr>
          <w:color w:val="231F20"/>
          <w:spacing w:val="-4"/>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tất thành tựu ở vị lai.</w:t>
      </w:r>
    </w:p>
    <w:p>
      <w:pPr>
        <w:pStyle w:val="BodyText"/>
        <w:spacing w:line="271" w:lineRule="auto" w:before="113"/>
        <w:ind w:left="393" w:right="106"/>
      </w:pPr>
      <w:r>
        <w:rPr>
          <w:i/>
          <w:color w:val="231F20"/>
        </w:rPr>
        <w:t>Hỏi: </w:t>
      </w:r>
      <w:r>
        <w:rPr>
          <w:color w:val="231F20"/>
        </w:rPr>
        <w:t>Nếu thành tựu pháp trí ở quá khứ thì cũng thành tựu ở vị lai, hiện tại chăng?</w:t>
      </w:r>
    </w:p>
    <w:p>
      <w:pPr>
        <w:pStyle w:val="BodyText"/>
        <w:ind w:left="960" w:firstLine="0"/>
      </w:pPr>
      <w:r>
        <w:rPr>
          <w:i/>
          <w:color w:val="231F20"/>
        </w:rPr>
        <w:t>Đáp: </w:t>
      </w:r>
      <w:r>
        <w:rPr>
          <w:color w:val="231F20"/>
        </w:rPr>
        <w:t>Vị lai thì thành tựu, hiện tại nếu hiện ở trước.</w:t>
      </w:r>
    </w:p>
    <w:p>
      <w:pPr>
        <w:pStyle w:val="BodyText"/>
        <w:spacing w:before="152"/>
        <w:ind w:left="960" w:firstLine="0"/>
      </w:pPr>
      <w:r>
        <w:rPr>
          <w:i/>
          <w:color w:val="231F20"/>
        </w:rPr>
        <w:t>Hỏi: </w:t>
      </w:r>
      <w:r>
        <w:rPr>
          <w:color w:val="231F20"/>
        </w:rPr>
        <w:t>Vào những thời gian nào thì thành tựu pháp trí ở ba đời?</w:t>
      </w:r>
    </w:p>
    <w:p>
      <w:pPr>
        <w:pStyle w:val="BodyText"/>
        <w:spacing w:line="271" w:lineRule="auto" w:before="153"/>
        <w:ind w:left="393" w:right="106"/>
      </w:pPr>
      <w:r>
        <w:rPr>
          <w:i/>
          <w:color w:val="231F20"/>
        </w:rPr>
        <w:t>Đáp:</w:t>
      </w:r>
      <w:r>
        <w:rPr>
          <w:i/>
          <w:color w:val="231F20"/>
          <w:spacing w:val="-13"/>
        </w:rPr>
        <w:t> </w:t>
      </w:r>
      <w:r>
        <w:rPr>
          <w:color w:val="231F20"/>
        </w:rPr>
        <w:t>Là</w:t>
      </w:r>
      <w:r>
        <w:rPr>
          <w:color w:val="231F20"/>
          <w:spacing w:val="-12"/>
        </w:rPr>
        <w:t> </w:t>
      </w:r>
      <w:r>
        <w:rPr>
          <w:color w:val="231F20"/>
        </w:rPr>
        <w:t>trong</w:t>
      </w:r>
      <w:r>
        <w:rPr>
          <w:color w:val="231F20"/>
          <w:spacing w:val="-12"/>
        </w:rPr>
        <w:t> </w:t>
      </w:r>
      <w:r>
        <w:rPr>
          <w:color w:val="231F20"/>
        </w:rPr>
        <w:t>khoảnh</w:t>
      </w:r>
      <w:r>
        <w:rPr>
          <w:color w:val="231F20"/>
          <w:spacing w:val="-12"/>
        </w:rPr>
        <w:t> </w:t>
      </w:r>
      <w:r>
        <w:rPr>
          <w:color w:val="231F20"/>
        </w:rPr>
        <w:t>khắc</w:t>
      </w:r>
      <w:r>
        <w:rPr>
          <w:color w:val="231F20"/>
          <w:spacing w:val="-13"/>
        </w:rPr>
        <w:t> </w:t>
      </w:r>
      <w:r>
        <w:rPr>
          <w:color w:val="231F20"/>
        </w:rPr>
        <w:t>một</w:t>
      </w:r>
      <w:r>
        <w:rPr>
          <w:color w:val="231F20"/>
          <w:spacing w:val="-12"/>
        </w:rPr>
        <w:t> </w:t>
      </w:r>
      <w:r>
        <w:rPr>
          <w:color w:val="231F20"/>
        </w:rPr>
        <w:t>tâm</w:t>
      </w:r>
      <w:r>
        <w:rPr>
          <w:color w:val="231F20"/>
          <w:spacing w:val="-12"/>
        </w:rPr>
        <w:t> </w:t>
      </w:r>
      <w:r>
        <w:rPr>
          <w:color w:val="231F20"/>
        </w:rPr>
        <w:t>lúc</w:t>
      </w:r>
      <w:r>
        <w:rPr>
          <w:color w:val="231F20"/>
          <w:spacing w:val="-12"/>
        </w:rPr>
        <w:t> </w:t>
      </w:r>
      <w:r>
        <w:rPr>
          <w:color w:val="231F20"/>
        </w:rPr>
        <w:t>thấy</w:t>
      </w:r>
      <w:r>
        <w:rPr>
          <w:color w:val="231F20"/>
          <w:spacing w:val="-13"/>
        </w:rPr>
        <w:t> </w:t>
      </w:r>
      <w:r>
        <w:rPr>
          <w:color w:val="231F20"/>
        </w:rPr>
        <w:t>tập</w:t>
      </w:r>
      <w:r>
        <w:rPr>
          <w:color w:val="231F20"/>
          <w:spacing w:val="-12"/>
        </w:rPr>
        <w:t> </w:t>
      </w:r>
      <w:r>
        <w:rPr>
          <w:color w:val="231F20"/>
        </w:rPr>
        <w:t>đế</w:t>
      </w:r>
      <w:r>
        <w:rPr>
          <w:color w:val="231F20"/>
          <w:spacing w:val="-14"/>
        </w:rPr>
        <w:t> </w:t>
      </w:r>
      <w:r>
        <w:rPr>
          <w:color w:val="231F20"/>
        </w:rPr>
        <w:t>được</w:t>
      </w:r>
      <w:r>
        <w:rPr>
          <w:color w:val="231F20"/>
          <w:spacing w:val="-12"/>
        </w:rPr>
        <w:t> </w:t>
      </w:r>
      <w:r>
        <w:rPr>
          <w:color w:val="231F20"/>
        </w:rPr>
        <w:t>chánh quyết định. Trong khoảnh khắc một tâm lúc thấy diệt đế. </w:t>
      </w:r>
      <w:r>
        <w:rPr>
          <w:color w:val="231F20"/>
          <w:spacing w:val="-5"/>
        </w:rPr>
        <w:t>Trong </w:t>
      </w:r>
      <w:r>
        <w:rPr>
          <w:color w:val="231F20"/>
        </w:rPr>
        <w:t>khoảnh khắc một tâm lúc thấy đạo đế. Lúc được quả Tu-đà-hoàn, pháp</w:t>
      </w:r>
      <w:r>
        <w:rPr>
          <w:color w:val="231F20"/>
          <w:spacing w:val="-9"/>
        </w:rPr>
        <w:t> </w:t>
      </w:r>
      <w:r>
        <w:rPr>
          <w:color w:val="231F20"/>
        </w:rPr>
        <w:t>trí</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Cho</w:t>
      </w:r>
      <w:r>
        <w:rPr>
          <w:color w:val="231F20"/>
          <w:spacing w:val="-9"/>
        </w:rPr>
        <w:t> </w:t>
      </w:r>
      <w:r>
        <w:rPr>
          <w:color w:val="231F20"/>
        </w:rPr>
        <w:t>đến</w:t>
      </w:r>
      <w:r>
        <w:rPr>
          <w:color w:val="231F20"/>
          <w:spacing w:val="-14"/>
        </w:rPr>
        <w:t> </w:t>
      </w:r>
      <w:r>
        <w:rPr>
          <w:color w:val="231F20"/>
        </w:rPr>
        <w:t>Thời</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chuyển</w:t>
      </w:r>
      <w:r>
        <w:rPr>
          <w:color w:val="231F20"/>
          <w:spacing w:val="-9"/>
        </w:rPr>
        <w:t> </w:t>
      </w:r>
      <w:r>
        <w:rPr>
          <w:color w:val="231F20"/>
        </w:rPr>
        <w:t>căn</w:t>
      </w:r>
      <w:r>
        <w:rPr>
          <w:color w:val="231F20"/>
          <w:spacing w:val="-9"/>
        </w:rPr>
        <w:t> </w:t>
      </w:r>
      <w:r>
        <w:rPr>
          <w:color w:val="231F20"/>
        </w:rPr>
        <w:t>tạo Bất động, pháp trí đã khởi diệt hiện ở</w:t>
      </w:r>
      <w:r>
        <w:rPr>
          <w:color w:val="231F20"/>
          <w:spacing w:val="-1"/>
        </w:rPr>
        <w:t> </w:t>
      </w:r>
      <w:r>
        <w:rPr>
          <w:color w:val="231F20"/>
        </w:rPr>
        <w:t>trước.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w:t>
      </w:r>
      <w:r>
        <w:rPr>
          <w:i/>
          <w:color w:val="231F20"/>
          <w:spacing w:val="-8"/>
        </w:rPr>
        <w:t> </w:t>
      </w:r>
      <w:r>
        <w:rPr>
          <w:color w:val="231F20"/>
        </w:rPr>
        <w:t>Nếu</w:t>
      </w:r>
      <w:r>
        <w:rPr>
          <w:color w:val="231F20"/>
          <w:spacing w:val="-7"/>
        </w:rPr>
        <w:t> </w:t>
      </w:r>
      <w:r>
        <w:rPr>
          <w:color w:val="231F20"/>
        </w:rPr>
        <w:t>như</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ở</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thì</w:t>
      </w:r>
      <w:r>
        <w:rPr>
          <w:color w:val="231F20"/>
          <w:spacing w:val="-7"/>
        </w:rPr>
        <w:t> </w:t>
      </w:r>
      <w:r>
        <w:rPr>
          <w:color w:val="231F20"/>
        </w:rPr>
        <w:t>cũng</w:t>
      </w:r>
      <w:r>
        <w:rPr>
          <w:color w:val="231F20"/>
          <w:spacing w:val="-7"/>
        </w:rPr>
        <w:t> </w:t>
      </w:r>
      <w:r>
        <w:rPr>
          <w:color w:val="231F20"/>
        </w:rPr>
        <w:t>thành tựu ở quá khứ chăng?</w:t>
      </w:r>
    </w:p>
    <w:p>
      <w:pPr>
        <w:pStyle w:val="BodyText"/>
        <w:ind w:left="677" w:firstLine="0"/>
      </w:pPr>
      <w:r>
        <w:rPr>
          <w:i/>
          <w:color w:val="231F20"/>
        </w:rPr>
        <w:t>Đáp: </w:t>
      </w:r>
      <w:r>
        <w:rPr>
          <w:color w:val="231F20"/>
        </w:rPr>
        <w:t>Nếu diệt rồi không mất thì thành tựu, như trước đã nói.</w:t>
      </w:r>
    </w:p>
    <w:p>
      <w:pPr>
        <w:pStyle w:val="BodyText"/>
        <w:spacing w:before="45"/>
        <w:ind w:firstLine="0"/>
      </w:pPr>
      <w:r>
        <w:rPr>
          <w:color w:val="231F20"/>
        </w:rPr>
        <w:t>Nếu không diệt, giả như diệt rồi liền mất thì không thành tựu.</w:t>
      </w:r>
    </w:p>
    <w:p>
      <w:pPr>
        <w:pStyle w:val="BodyText"/>
        <w:spacing w:line="276" w:lineRule="auto" w:before="158"/>
        <w:ind w:right="390"/>
      </w:pPr>
      <w:r>
        <w:rPr>
          <w:i/>
          <w:color w:val="231F20"/>
        </w:rPr>
        <w:t>Hỏi: </w:t>
      </w:r>
      <w:r>
        <w:rPr>
          <w:color w:val="231F20"/>
        </w:rPr>
        <w:t>Vào những thời gian nào thì thành tựu pháp trí ở hiện tại, vị lai, không thành tựu ở quá khứ?</w:t>
      </w:r>
    </w:p>
    <w:p>
      <w:pPr>
        <w:pStyle w:val="BodyText"/>
        <w:spacing w:line="276" w:lineRule="auto"/>
        <w:ind w:right="390"/>
      </w:pPr>
      <w:r>
        <w:rPr>
          <w:i/>
          <w:color w:val="231F20"/>
        </w:rPr>
        <w:t>Đáp: </w:t>
      </w:r>
      <w:r>
        <w:rPr>
          <w:color w:val="231F20"/>
        </w:rPr>
        <w:t>Là trong khoảnh khắc một tâm lúc thấy khổ đế được chánh</w:t>
      </w:r>
      <w:r>
        <w:rPr>
          <w:color w:val="231F20"/>
          <w:spacing w:val="-9"/>
        </w:rPr>
        <w:t> </w:t>
      </w:r>
      <w:r>
        <w:rPr>
          <w:color w:val="231F20"/>
        </w:rPr>
        <w:t>quyết</w:t>
      </w:r>
      <w:r>
        <w:rPr>
          <w:color w:val="231F20"/>
          <w:spacing w:val="-9"/>
        </w:rPr>
        <w:t> </w:t>
      </w:r>
      <w:r>
        <w:rPr>
          <w:color w:val="231F20"/>
        </w:rPr>
        <w:t>định.</w:t>
      </w:r>
      <w:r>
        <w:rPr>
          <w:color w:val="231F20"/>
          <w:spacing w:val="-8"/>
        </w:rPr>
        <w:t> </w:t>
      </w:r>
      <w:r>
        <w:rPr>
          <w:color w:val="231F20"/>
        </w:rPr>
        <w:t>Lúc</w:t>
      </w:r>
      <w:r>
        <w:rPr>
          <w:color w:val="231F20"/>
          <w:spacing w:val="-9"/>
        </w:rPr>
        <w:t> </w:t>
      </w:r>
      <w:r>
        <w:rPr>
          <w:color w:val="231F20"/>
        </w:rPr>
        <w:t>được</w:t>
      </w:r>
      <w:r>
        <w:rPr>
          <w:color w:val="231F20"/>
          <w:spacing w:val="-8"/>
        </w:rPr>
        <w:t> </w:t>
      </w:r>
      <w:r>
        <w:rPr>
          <w:color w:val="231F20"/>
        </w:rPr>
        <w:t>quả</w:t>
      </w:r>
      <w:r>
        <w:rPr>
          <w:color w:val="231F20"/>
          <w:spacing w:val="-13"/>
        </w:rPr>
        <w:t> </w:t>
      </w:r>
      <w:r>
        <w:rPr>
          <w:color w:val="231F20"/>
        </w:rPr>
        <w:t>Tu-đà-hoàn,</w:t>
      </w:r>
      <w:r>
        <w:rPr>
          <w:color w:val="231F20"/>
          <w:spacing w:val="-9"/>
        </w:rPr>
        <w:t> </w:t>
      </w:r>
      <w:r>
        <w:rPr>
          <w:color w:val="231F20"/>
        </w:rPr>
        <w:t>pháp</w:t>
      </w:r>
      <w:r>
        <w:rPr>
          <w:color w:val="231F20"/>
          <w:spacing w:val="-9"/>
        </w:rPr>
        <w:t> </w:t>
      </w:r>
      <w:r>
        <w:rPr>
          <w:color w:val="231F20"/>
        </w:rPr>
        <w:t>trí</w:t>
      </w:r>
      <w:r>
        <w:rPr>
          <w:color w:val="231F20"/>
          <w:spacing w:val="-8"/>
        </w:rPr>
        <w:t> </w:t>
      </w:r>
      <w:r>
        <w:rPr>
          <w:color w:val="231F20"/>
        </w:rPr>
        <w:t>chưa</w:t>
      </w:r>
      <w:r>
        <w:rPr>
          <w:color w:val="231F20"/>
          <w:spacing w:val="-9"/>
        </w:rPr>
        <w:t> </w:t>
      </w:r>
      <w:r>
        <w:rPr>
          <w:color w:val="231F20"/>
        </w:rPr>
        <w:t>khởi</w:t>
      </w:r>
      <w:r>
        <w:rPr>
          <w:color w:val="231F20"/>
          <w:spacing w:val="-8"/>
        </w:rPr>
        <w:t> </w:t>
      </w:r>
      <w:r>
        <w:rPr>
          <w:color w:val="231F20"/>
          <w:spacing w:val="-3"/>
        </w:rPr>
        <w:t>diệt, </w:t>
      </w:r>
      <w:r>
        <w:rPr>
          <w:color w:val="231F20"/>
        </w:rPr>
        <w:t>trước</w:t>
      </w:r>
      <w:r>
        <w:rPr>
          <w:color w:val="231F20"/>
          <w:spacing w:val="-9"/>
        </w:rPr>
        <w:t> </w:t>
      </w:r>
      <w:r>
        <w:rPr>
          <w:color w:val="231F20"/>
        </w:rPr>
        <w:t>đã</w:t>
      </w:r>
      <w:r>
        <w:rPr>
          <w:color w:val="231F20"/>
          <w:spacing w:val="-9"/>
        </w:rPr>
        <w:t> </w:t>
      </w:r>
      <w:r>
        <w:rPr>
          <w:color w:val="231F20"/>
        </w:rPr>
        <w:t>khởi</w:t>
      </w:r>
      <w:r>
        <w:rPr>
          <w:color w:val="231F20"/>
          <w:spacing w:val="-8"/>
        </w:rPr>
        <w:t> </w:t>
      </w:r>
      <w:r>
        <w:rPr>
          <w:color w:val="231F20"/>
        </w:rPr>
        <w:t>diệt,</w:t>
      </w:r>
      <w:r>
        <w:rPr>
          <w:color w:val="231F20"/>
          <w:spacing w:val="-9"/>
        </w:rPr>
        <w:t> </w:t>
      </w:r>
      <w:r>
        <w:rPr>
          <w:color w:val="231F20"/>
        </w:rPr>
        <w:t>vì</w:t>
      </w:r>
      <w:r>
        <w:rPr>
          <w:color w:val="231F20"/>
          <w:spacing w:val="-9"/>
        </w:rPr>
        <w:t> </w:t>
      </w:r>
      <w:r>
        <w:rPr>
          <w:color w:val="231F20"/>
        </w:rPr>
        <w:t>được</w:t>
      </w:r>
      <w:r>
        <w:rPr>
          <w:color w:val="231F20"/>
          <w:spacing w:val="-8"/>
        </w:rPr>
        <w:t> </w:t>
      </w:r>
      <w:r>
        <w:rPr>
          <w:color w:val="231F20"/>
        </w:rPr>
        <w:t>quả</w:t>
      </w:r>
      <w:r>
        <w:rPr>
          <w:color w:val="231F20"/>
          <w:spacing w:val="-9"/>
        </w:rPr>
        <w:t> </w:t>
      </w:r>
      <w:r>
        <w:rPr>
          <w:color w:val="231F20"/>
        </w:rPr>
        <w:t>nên</w:t>
      </w:r>
      <w:r>
        <w:rPr>
          <w:color w:val="231F20"/>
          <w:spacing w:val="-9"/>
        </w:rPr>
        <w:t> </w:t>
      </w:r>
      <w:r>
        <w:rPr>
          <w:color w:val="231F20"/>
        </w:rPr>
        <w:t>mất</w:t>
      </w:r>
      <w:r>
        <w:rPr>
          <w:color w:val="231F20"/>
          <w:spacing w:val="-8"/>
        </w:rPr>
        <w:t> </w:t>
      </w:r>
      <w:r>
        <w:rPr>
          <w:color w:val="231F20"/>
        </w:rPr>
        <w:t>và</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khởi</w:t>
      </w:r>
      <w:r>
        <w:rPr>
          <w:color w:val="231F20"/>
          <w:spacing w:val="-8"/>
        </w:rPr>
        <w:t> </w:t>
      </w:r>
      <w:r>
        <w:rPr>
          <w:color w:val="231F20"/>
        </w:rPr>
        <w:t>hiện</w:t>
      </w:r>
      <w:r>
        <w:rPr>
          <w:color w:val="231F20"/>
          <w:spacing w:val="-9"/>
        </w:rPr>
        <w:t> </w:t>
      </w:r>
      <w:r>
        <w:rPr>
          <w:color w:val="231F20"/>
        </w:rPr>
        <w:t>ở</w:t>
      </w:r>
      <w:r>
        <w:rPr>
          <w:color w:val="231F20"/>
          <w:spacing w:val="-9"/>
        </w:rPr>
        <w:t> </w:t>
      </w:r>
      <w:r>
        <w:rPr>
          <w:color w:val="231F20"/>
          <w:spacing w:val="-3"/>
        </w:rPr>
        <w:t>trước. </w:t>
      </w:r>
      <w:r>
        <w:rPr>
          <w:color w:val="231F20"/>
        </w:rPr>
        <w:t>Cho</w:t>
      </w:r>
      <w:r>
        <w:rPr>
          <w:color w:val="231F20"/>
          <w:spacing w:val="-5"/>
        </w:rPr>
        <w:t> </w:t>
      </w:r>
      <w:r>
        <w:rPr>
          <w:color w:val="231F20"/>
        </w:rPr>
        <w:t>đến</w:t>
      </w:r>
      <w:r>
        <w:rPr>
          <w:color w:val="231F20"/>
          <w:spacing w:val="-9"/>
        </w:rPr>
        <w:t> </w:t>
      </w:r>
      <w:r>
        <w:rPr>
          <w:color w:val="231F20"/>
        </w:rPr>
        <w:t>Thời</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khởi diệt,</w:t>
      </w:r>
      <w:r>
        <w:rPr>
          <w:color w:val="231F20"/>
          <w:spacing w:val="-6"/>
        </w:rPr>
        <w:t> </w:t>
      </w:r>
      <w:r>
        <w:rPr>
          <w:color w:val="231F20"/>
        </w:rPr>
        <w:t>vì</w:t>
      </w:r>
      <w:r>
        <w:rPr>
          <w:color w:val="231F20"/>
          <w:spacing w:val="-5"/>
        </w:rPr>
        <w:t> </w:t>
      </w:r>
      <w:r>
        <w:rPr>
          <w:color w:val="231F20"/>
        </w:rPr>
        <w:t>trước</w:t>
      </w:r>
      <w:r>
        <w:rPr>
          <w:color w:val="231F20"/>
          <w:spacing w:val="-5"/>
        </w:rPr>
        <w:t> </w:t>
      </w:r>
      <w:r>
        <w:rPr>
          <w:color w:val="231F20"/>
        </w:rPr>
        <w:t>đã</w:t>
      </w:r>
      <w:r>
        <w:rPr>
          <w:color w:val="231F20"/>
          <w:spacing w:val="-5"/>
        </w:rPr>
        <w:t> </w:t>
      </w:r>
      <w:r>
        <w:rPr>
          <w:color w:val="231F20"/>
        </w:rPr>
        <w:t>khởi</w:t>
      </w:r>
      <w:r>
        <w:rPr>
          <w:color w:val="231F20"/>
          <w:spacing w:val="-5"/>
        </w:rPr>
        <w:t> </w:t>
      </w:r>
      <w:r>
        <w:rPr>
          <w:color w:val="231F20"/>
        </w:rPr>
        <w:t>diệt,</w:t>
      </w:r>
      <w:r>
        <w:rPr>
          <w:color w:val="231F20"/>
          <w:spacing w:val="-5"/>
        </w:rPr>
        <w:t> </w:t>
      </w:r>
      <w:r>
        <w:rPr>
          <w:color w:val="231F20"/>
        </w:rPr>
        <w:t>vì</w:t>
      </w:r>
      <w:r>
        <w:rPr>
          <w:color w:val="231F20"/>
          <w:spacing w:val="-5"/>
        </w:rPr>
        <w:t> </w:t>
      </w:r>
      <w:r>
        <w:rPr>
          <w:color w:val="231F20"/>
        </w:rPr>
        <w:t>được</w:t>
      </w:r>
      <w:r>
        <w:rPr>
          <w:color w:val="231F20"/>
          <w:spacing w:val="-5"/>
        </w:rPr>
        <w:t> </w:t>
      </w:r>
      <w:r>
        <w:rPr>
          <w:color w:val="231F20"/>
        </w:rPr>
        <w:t>quả,</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nên</w:t>
      </w:r>
      <w:r>
        <w:rPr>
          <w:color w:val="231F20"/>
          <w:spacing w:val="-5"/>
        </w:rPr>
        <w:t> </w:t>
      </w:r>
      <w:r>
        <w:rPr>
          <w:color w:val="231F20"/>
        </w:rPr>
        <w:t>mất,</w:t>
      </w:r>
      <w:r>
        <w:rPr>
          <w:color w:val="231F20"/>
          <w:spacing w:val="-5"/>
        </w:rPr>
        <w:t> </w:t>
      </w:r>
      <w:r>
        <w:rPr>
          <w:color w:val="231F20"/>
        </w:rPr>
        <w:t>và</w:t>
      </w:r>
      <w:r>
        <w:rPr>
          <w:color w:val="231F20"/>
          <w:spacing w:val="-5"/>
        </w:rPr>
        <w:t> </w:t>
      </w:r>
      <w:r>
        <w:rPr>
          <w:color w:val="231F20"/>
        </w:rPr>
        <w:t>pháp trí khởi hiện ở trước.</w:t>
      </w:r>
    </w:p>
    <w:p>
      <w:pPr>
        <w:pStyle w:val="BodyText"/>
        <w:spacing w:line="276" w:lineRule="auto"/>
        <w:ind w:right="389"/>
      </w:pPr>
      <w:r>
        <w:rPr>
          <w:i/>
          <w:color w:val="231F20"/>
        </w:rPr>
        <w:t>Hỏi: </w:t>
      </w:r>
      <w:r>
        <w:rPr>
          <w:color w:val="231F20"/>
        </w:rPr>
        <w:t>Nếu thành tựu pháp trí ở vị lai thì cũng thành tựu ở quá khứ, hiện tại chăng?</w:t>
      </w:r>
    </w:p>
    <w:p>
      <w:pPr>
        <w:pStyle w:val="BodyText"/>
        <w:spacing w:line="276" w:lineRule="auto"/>
        <w:ind w:right="390"/>
      </w:pPr>
      <w:r>
        <w:rPr>
          <w:i/>
          <w:color w:val="231F20"/>
        </w:rPr>
        <w:t>Đáp:</w:t>
      </w:r>
      <w:r>
        <w:rPr>
          <w:i/>
          <w:color w:val="231F20"/>
          <w:spacing w:val="-5"/>
        </w:rPr>
        <w:t> </w:t>
      </w:r>
      <w:r>
        <w:rPr>
          <w:color w:val="231F20"/>
        </w:rPr>
        <w:t>Hoặc</w:t>
      </w:r>
      <w:r>
        <w:rPr>
          <w:color w:val="231F20"/>
          <w:spacing w:val="-5"/>
        </w:rPr>
        <w:t> </w:t>
      </w:r>
      <w:r>
        <w:rPr>
          <w:color w:val="231F20"/>
        </w:rPr>
        <w:t>thành</w:t>
      </w:r>
      <w:r>
        <w:rPr>
          <w:color w:val="231F20"/>
          <w:spacing w:val="-5"/>
        </w:rPr>
        <w:t> </w:t>
      </w:r>
      <w:r>
        <w:rPr>
          <w:color w:val="231F20"/>
        </w:rPr>
        <w:t>tựu</w:t>
      </w:r>
      <w:r>
        <w:rPr>
          <w:color w:val="231F20"/>
          <w:spacing w:val="-4"/>
        </w:rPr>
        <w:t> </w:t>
      </w:r>
      <w:r>
        <w:rPr>
          <w:color w:val="231F20"/>
        </w:rPr>
        <w:t>pháp</w:t>
      </w:r>
      <w:r>
        <w:rPr>
          <w:color w:val="231F20"/>
          <w:spacing w:val="-5"/>
        </w:rPr>
        <w:t> </w:t>
      </w:r>
      <w:r>
        <w:rPr>
          <w:color w:val="231F20"/>
        </w:rPr>
        <w:t>trí</w:t>
      </w:r>
      <w:r>
        <w:rPr>
          <w:color w:val="231F20"/>
          <w:spacing w:val="-4"/>
        </w:rPr>
        <w:t> </w:t>
      </w:r>
      <w:r>
        <w:rPr>
          <w:color w:val="231F20"/>
        </w:rPr>
        <w:t>ở</w:t>
      </w:r>
      <w:r>
        <w:rPr>
          <w:color w:val="231F20"/>
          <w:spacing w:val="-5"/>
        </w:rPr>
        <w:t> </w:t>
      </w:r>
      <w:r>
        <w:rPr>
          <w:color w:val="231F20"/>
        </w:rPr>
        <w:t>vị</w:t>
      </w:r>
      <w:r>
        <w:rPr>
          <w:color w:val="231F20"/>
          <w:spacing w:val="-4"/>
        </w:rPr>
        <w:t> </w:t>
      </w:r>
      <w:r>
        <w:rPr>
          <w:color w:val="231F20"/>
        </w:rPr>
        <w:t>lai</w:t>
      </w:r>
      <w:r>
        <w:rPr>
          <w:color w:val="231F20"/>
          <w:spacing w:val="-6"/>
        </w:rPr>
        <w:t> </w:t>
      </w:r>
      <w:r>
        <w:rPr>
          <w:color w:val="231F20"/>
        </w:rPr>
        <w:t>không</w:t>
      </w:r>
      <w:r>
        <w:rPr>
          <w:color w:val="231F20"/>
          <w:spacing w:val="-4"/>
        </w:rPr>
        <w:t> </w:t>
      </w:r>
      <w:r>
        <w:rPr>
          <w:color w:val="231F20"/>
        </w:rPr>
        <w:t>phải</w:t>
      </w:r>
      <w:r>
        <w:rPr>
          <w:color w:val="231F20"/>
          <w:spacing w:val="-5"/>
        </w:rPr>
        <w:t> </w:t>
      </w:r>
      <w:r>
        <w:rPr>
          <w:color w:val="231F20"/>
        </w:rPr>
        <w:t>quá</w:t>
      </w:r>
      <w:r>
        <w:rPr>
          <w:color w:val="231F20"/>
          <w:spacing w:val="-6"/>
        </w:rPr>
        <w:t> </w:t>
      </w:r>
      <w:r>
        <w:rPr>
          <w:color w:val="231F20"/>
        </w:rPr>
        <w:t>khứ,</w:t>
      </w:r>
      <w:r>
        <w:rPr>
          <w:color w:val="231F20"/>
          <w:spacing w:val="-4"/>
        </w:rPr>
        <w:t> </w:t>
      </w:r>
      <w:r>
        <w:rPr>
          <w:color w:val="231F20"/>
        </w:rPr>
        <w:t>hiện tại. Hoặc thành tựu pháp trí ở vị lai và quá khứ không phải hiện tại. Hoặc</w:t>
      </w:r>
      <w:r>
        <w:rPr>
          <w:color w:val="231F20"/>
          <w:spacing w:val="-11"/>
        </w:rPr>
        <w:t> </w:t>
      </w:r>
      <w:r>
        <w:rPr>
          <w:color w:val="231F20"/>
        </w:rPr>
        <w:t>thành</w:t>
      </w:r>
      <w:r>
        <w:rPr>
          <w:color w:val="231F20"/>
          <w:spacing w:val="-9"/>
        </w:rPr>
        <w:t> </w:t>
      </w:r>
      <w:r>
        <w:rPr>
          <w:color w:val="231F20"/>
        </w:rPr>
        <w:t>tựu</w:t>
      </w:r>
      <w:r>
        <w:rPr>
          <w:color w:val="231F20"/>
          <w:spacing w:val="-10"/>
        </w:rPr>
        <w:t> </w:t>
      </w:r>
      <w:r>
        <w:rPr>
          <w:color w:val="231F20"/>
        </w:rPr>
        <w:t>pháp</w:t>
      </w:r>
      <w:r>
        <w:rPr>
          <w:color w:val="231F20"/>
          <w:spacing w:val="-9"/>
        </w:rPr>
        <w:t> </w:t>
      </w:r>
      <w:r>
        <w:rPr>
          <w:color w:val="231F20"/>
        </w:rPr>
        <w:t>trí</w:t>
      </w:r>
      <w:r>
        <w:rPr>
          <w:color w:val="231F20"/>
          <w:spacing w:val="-10"/>
        </w:rPr>
        <w:t> </w:t>
      </w:r>
      <w:r>
        <w:rPr>
          <w:color w:val="231F20"/>
        </w:rPr>
        <w:t>ở</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và</w:t>
      </w:r>
      <w:r>
        <w:rPr>
          <w:color w:val="231F20"/>
          <w:spacing w:val="-10"/>
        </w:rPr>
        <w:t> </w:t>
      </w:r>
      <w:r>
        <w:rPr>
          <w:color w:val="231F20"/>
        </w:rPr>
        <w:t>hiện</w:t>
      </w:r>
      <w:r>
        <w:rPr>
          <w:color w:val="231F20"/>
          <w:spacing w:val="-10"/>
        </w:rPr>
        <w:t> </w:t>
      </w:r>
      <w:r>
        <w:rPr>
          <w:color w:val="231F20"/>
        </w:rPr>
        <w:t>tại</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Hoặc thành tựu pháp trí ở vị lai và quá khứ, hiện tại.</w:t>
      </w:r>
    </w:p>
    <w:p>
      <w:pPr>
        <w:pStyle w:val="BodyText"/>
        <w:spacing w:line="276" w:lineRule="auto"/>
        <w:ind w:right="390"/>
      </w:pPr>
      <w:r>
        <w:rPr>
          <w:color w:val="231F20"/>
        </w:rPr>
        <w:t>Thành tựu pháp trí ở vị lai không phải quá khứ, hiện tại:</w:t>
      </w:r>
      <w:r>
        <w:rPr>
          <w:color w:val="231F20"/>
          <w:spacing w:val="-31"/>
        </w:rPr>
        <w:t> </w:t>
      </w:r>
      <w:r>
        <w:rPr>
          <w:color w:val="231F20"/>
        </w:rPr>
        <w:t>Nghĩa là nếu được pháp trí chưa diệt, nếu như diệt rồi liền mất thì không hiện ở trước. Nếu được pháp trí tức chứng tỏ là có vị lai. Nếu chưa diệt, giả như diệt rồi liền mất, thì chứng tỏ là không có quá khứ. Không hiện ở trước thì chứng tỏ là không có hiện</w:t>
      </w:r>
      <w:r>
        <w:rPr>
          <w:color w:val="231F20"/>
          <w:spacing w:val="-3"/>
        </w:rPr>
        <w:t> </w:t>
      </w:r>
      <w:r>
        <w:rPr>
          <w:color w:val="231F20"/>
        </w:rPr>
        <w:t>tại.</w:t>
      </w:r>
    </w:p>
    <w:p>
      <w:pPr>
        <w:pStyle w:val="BodyText"/>
        <w:spacing w:line="276" w:lineRule="auto" w:before="115"/>
        <w:ind w:right="390"/>
      </w:pPr>
      <w:r>
        <w:rPr>
          <w:i/>
          <w:color w:val="231F20"/>
        </w:rPr>
        <w:t>Hỏi: </w:t>
      </w:r>
      <w:r>
        <w:rPr>
          <w:color w:val="231F20"/>
        </w:rPr>
        <w:t>Vào những thời gian nào thì thành tựu pháp trí ở vị lai, không thành tựu ở quá khứ, hiện tại?</w:t>
      </w:r>
    </w:p>
    <w:p>
      <w:pPr>
        <w:pStyle w:val="BodyText"/>
        <w:spacing w:line="276" w:lineRule="auto" w:before="113"/>
        <w:ind w:right="390"/>
      </w:pPr>
      <w:r>
        <w:rPr>
          <w:i/>
          <w:color w:val="231F20"/>
        </w:rPr>
        <w:t>Đáp: </w:t>
      </w:r>
      <w:r>
        <w:rPr>
          <w:color w:val="231F20"/>
        </w:rPr>
        <w:t>Là trong kiến đạo không được quả Tu-đà-hoàn, pháp trí chưa khởi diệt, trước đã khởi diệt, vì được quả nên mất, và pháp </w:t>
      </w:r>
      <w:r>
        <w:rPr>
          <w:color w:val="231F20"/>
          <w:spacing w:val="-5"/>
        </w:rPr>
        <w:t>trí </w:t>
      </w:r>
      <w:r>
        <w:rPr>
          <w:color w:val="231F20"/>
        </w:rPr>
        <w:t>không</w:t>
      </w:r>
      <w:r>
        <w:rPr>
          <w:color w:val="231F20"/>
          <w:spacing w:val="-7"/>
        </w:rPr>
        <w:t> </w:t>
      </w:r>
      <w:r>
        <w:rPr>
          <w:color w:val="231F20"/>
        </w:rPr>
        <w:t>khởi</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Cho</w:t>
      </w:r>
      <w:r>
        <w:rPr>
          <w:color w:val="231F20"/>
          <w:spacing w:val="-7"/>
        </w:rPr>
        <w:t> </w:t>
      </w:r>
      <w:r>
        <w:rPr>
          <w:color w:val="231F20"/>
        </w:rPr>
        <w:t>đến</w:t>
      </w:r>
      <w:r>
        <w:rPr>
          <w:color w:val="231F20"/>
          <w:spacing w:val="-12"/>
        </w:rPr>
        <w:t> </w:t>
      </w:r>
      <w:r>
        <w:rPr>
          <w:color w:val="231F20"/>
        </w:rPr>
        <w:t>Thời</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chuyển</w:t>
      </w:r>
      <w:r>
        <w:rPr>
          <w:color w:val="231F20"/>
          <w:spacing w:val="-7"/>
        </w:rPr>
        <w:t> </w:t>
      </w:r>
      <w:r>
        <w:rPr>
          <w:color w:val="231F20"/>
        </w:rPr>
        <w:t>căn</w:t>
      </w:r>
      <w:r>
        <w:rPr>
          <w:color w:val="231F20"/>
          <w:spacing w:val="-7"/>
        </w:rPr>
        <w:t> </w:t>
      </w:r>
      <w:r>
        <w:rPr>
          <w:color w:val="231F20"/>
        </w:rPr>
        <w:t>tạo</w:t>
      </w:r>
      <w:r>
        <w:rPr>
          <w:color w:val="231F20"/>
          <w:spacing w:val="-7"/>
        </w:rPr>
        <w:t> </w:t>
      </w:r>
      <w:r>
        <w:rPr>
          <w:color w:val="231F20"/>
        </w:rPr>
        <w:t>Bất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động,</w:t>
      </w:r>
      <w:r>
        <w:rPr>
          <w:color w:val="231F20"/>
          <w:spacing w:val="-7"/>
        </w:rPr>
        <w:t> </w:t>
      </w:r>
      <w:r>
        <w:rPr>
          <w:color w:val="231F20"/>
        </w:rPr>
        <w:t>pháp</w:t>
      </w:r>
      <w:r>
        <w:rPr>
          <w:color w:val="231F20"/>
          <w:spacing w:val="-7"/>
        </w:rPr>
        <w:t> </w:t>
      </w:r>
      <w:r>
        <w:rPr>
          <w:color w:val="231F20"/>
        </w:rPr>
        <w:t>trí</w:t>
      </w:r>
      <w:r>
        <w:rPr>
          <w:color w:val="231F20"/>
          <w:spacing w:val="-7"/>
        </w:rPr>
        <w:t> </w:t>
      </w:r>
      <w:r>
        <w:rPr>
          <w:color w:val="231F20"/>
        </w:rPr>
        <w:t>chưa</w:t>
      </w:r>
      <w:r>
        <w:rPr>
          <w:color w:val="231F20"/>
          <w:spacing w:val="-7"/>
        </w:rPr>
        <w:t> </w:t>
      </w:r>
      <w:r>
        <w:rPr>
          <w:color w:val="231F20"/>
        </w:rPr>
        <w:t>khởi</w:t>
      </w:r>
      <w:r>
        <w:rPr>
          <w:color w:val="231F20"/>
          <w:spacing w:val="-7"/>
        </w:rPr>
        <w:t> </w:t>
      </w:r>
      <w:r>
        <w:rPr>
          <w:color w:val="231F20"/>
        </w:rPr>
        <w:t>diệt,</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diệt,</w:t>
      </w:r>
      <w:r>
        <w:rPr>
          <w:color w:val="231F20"/>
          <w:spacing w:val="-7"/>
        </w:rPr>
        <w:t> </w:t>
      </w:r>
      <w:r>
        <w:rPr>
          <w:color w:val="231F20"/>
        </w:rPr>
        <w:t>vì</w:t>
      </w:r>
      <w:r>
        <w:rPr>
          <w:color w:val="231F20"/>
          <w:spacing w:val="-7"/>
        </w:rPr>
        <w:t> </w:t>
      </w:r>
      <w:r>
        <w:rPr>
          <w:color w:val="231F20"/>
        </w:rPr>
        <w:t>được</w:t>
      </w:r>
      <w:r>
        <w:rPr>
          <w:color w:val="231F20"/>
          <w:spacing w:val="-7"/>
        </w:rPr>
        <w:t> </w:t>
      </w:r>
      <w:r>
        <w:rPr>
          <w:color w:val="231F20"/>
        </w:rPr>
        <w:t>quả</w:t>
      </w:r>
      <w:r>
        <w:rPr>
          <w:color w:val="231F20"/>
          <w:spacing w:val="-7"/>
        </w:rPr>
        <w:t> </w:t>
      </w:r>
      <w:r>
        <w:rPr>
          <w:color w:val="231F20"/>
        </w:rPr>
        <w:t>chuyển căn nên mất, và pháp trí không khởi hiện ở trước.</w:t>
      </w:r>
    </w:p>
    <w:p>
      <w:pPr>
        <w:pStyle w:val="BodyText"/>
        <w:spacing w:line="273" w:lineRule="auto" w:before="112"/>
        <w:ind w:left="393" w:right="106"/>
      </w:pPr>
      <w:r>
        <w:rPr>
          <w:color w:val="231F20"/>
        </w:rPr>
        <w:t>Thành tựu pháp trí ở vị lai và quá khứ không phải hiện </w:t>
      </w:r>
      <w:r>
        <w:rPr>
          <w:color w:val="231F20"/>
          <w:spacing w:val="-3"/>
        </w:rPr>
        <w:t>tại: </w:t>
      </w:r>
      <w:r>
        <w:rPr>
          <w:color w:val="231F20"/>
        </w:rPr>
        <w:t>Nghĩa là nếu pháp trí đã khởi diệt, pháp trí không khởi hiện ở trước. Nếu</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đã</w:t>
      </w:r>
      <w:r>
        <w:rPr>
          <w:color w:val="231F20"/>
          <w:spacing w:val="-7"/>
        </w:rPr>
        <w:t> </w:t>
      </w:r>
      <w:r>
        <w:rPr>
          <w:color w:val="231F20"/>
        </w:rPr>
        <w:t>khởi</w:t>
      </w:r>
      <w:r>
        <w:rPr>
          <w:color w:val="231F20"/>
          <w:spacing w:val="-6"/>
        </w:rPr>
        <w:t> </w:t>
      </w:r>
      <w:r>
        <w:rPr>
          <w:color w:val="231F20"/>
        </w:rPr>
        <w:t>diệt,</w:t>
      </w:r>
      <w:r>
        <w:rPr>
          <w:color w:val="231F20"/>
          <w:spacing w:val="-6"/>
        </w:rPr>
        <w:t> </w:t>
      </w:r>
      <w:r>
        <w:rPr>
          <w:color w:val="231F20"/>
        </w:rPr>
        <w:t>tức</w:t>
      </w:r>
      <w:r>
        <w:rPr>
          <w:color w:val="231F20"/>
          <w:spacing w:val="-7"/>
        </w:rPr>
        <w:t> </w:t>
      </w:r>
      <w:r>
        <w:rPr>
          <w:color w:val="231F20"/>
        </w:rPr>
        <w:t>chứng</w:t>
      </w:r>
      <w:r>
        <w:rPr>
          <w:color w:val="231F20"/>
          <w:spacing w:val="-6"/>
        </w:rPr>
        <w:t> </w:t>
      </w:r>
      <w:r>
        <w:rPr>
          <w:color w:val="231F20"/>
        </w:rPr>
        <w:t>tỏ</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Pháp</w:t>
      </w:r>
      <w:r>
        <w:rPr>
          <w:color w:val="231F20"/>
          <w:spacing w:val="-6"/>
        </w:rPr>
        <w:t> </w:t>
      </w:r>
      <w:r>
        <w:rPr>
          <w:color w:val="231F20"/>
        </w:rPr>
        <w:t>trí</w:t>
      </w:r>
      <w:r>
        <w:rPr>
          <w:color w:val="231F20"/>
          <w:spacing w:val="-6"/>
        </w:rPr>
        <w:t> </w:t>
      </w:r>
      <w:r>
        <w:rPr>
          <w:color w:val="231F20"/>
        </w:rPr>
        <w:t>không khởi</w:t>
      </w:r>
      <w:r>
        <w:rPr>
          <w:color w:val="231F20"/>
          <w:spacing w:val="-7"/>
        </w:rPr>
        <w:t> </w:t>
      </w:r>
      <w:r>
        <w:rPr>
          <w:color w:val="231F20"/>
        </w:rPr>
        <w:t>hiện</w:t>
      </w:r>
      <w:r>
        <w:rPr>
          <w:color w:val="231F20"/>
          <w:spacing w:val="-6"/>
        </w:rPr>
        <w:t> </w:t>
      </w:r>
      <w:r>
        <w:rPr>
          <w:color w:val="231F20"/>
        </w:rPr>
        <w:t>ở</w:t>
      </w:r>
      <w:r>
        <w:rPr>
          <w:color w:val="231F20"/>
          <w:spacing w:val="-6"/>
        </w:rPr>
        <w:t> </w:t>
      </w:r>
      <w:r>
        <w:rPr>
          <w:color w:val="231F20"/>
        </w:rPr>
        <w:t>trước,</w:t>
      </w:r>
      <w:r>
        <w:rPr>
          <w:color w:val="231F20"/>
          <w:spacing w:val="-6"/>
        </w:rPr>
        <w:t> </w:t>
      </w:r>
      <w:r>
        <w:rPr>
          <w:color w:val="231F20"/>
        </w:rPr>
        <w:t>tức</w:t>
      </w:r>
      <w:r>
        <w:rPr>
          <w:color w:val="231F20"/>
          <w:spacing w:val="-6"/>
        </w:rPr>
        <w:t> </w:t>
      </w:r>
      <w:r>
        <w:rPr>
          <w:color w:val="231F20"/>
        </w:rPr>
        <w:t>chứng</w:t>
      </w:r>
      <w:r>
        <w:rPr>
          <w:color w:val="231F20"/>
          <w:spacing w:val="-6"/>
        </w:rPr>
        <w:t> </w:t>
      </w:r>
      <w:r>
        <w:rPr>
          <w:color w:val="231F20"/>
        </w:rPr>
        <w:t>tỏ</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Nếu</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 quá khứ tất thành tựu ở vị lai.</w:t>
      </w:r>
    </w:p>
    <w:p>
      <w:pPr>
        <w:pStyle w:val="BodyText"/>
        <w:spacing w:line="273" w:lineRule="auto" w:before="109"/>
        <w:ind w:left="393" w:right="107"/>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vị lai, không thành tựu ở hiện tại?</w:t>
      </w:r>
    </w:p>
    <w:p>
      <w:pPr>
        <w:pStyle w:val="BodyText"/>
        <w:spacing w:line="273" w:lineRule="auto" w:before="111"/>
        <w:ind w:left="393" w:right="104"/>
      </w:pPr>
      <w:r>
        <w:rPr>
          <w:i/>
          <w:color w:val="231F20"/>
        </w:rPr>
        <w:t>Đáp: </w:t>
      </w:r>
      <w:r>
        <w:rPr>
          <w:color w:val="231F20"/>
        </w:rPr>
        <w:t>Như trước đã nói, là lúc thành tựu pháp trí ở quá khứ,   vị</w:t>
      </w:r>
      <w:r>
        <w:rPr>
          <w:color w:val="231F20"/>
          <w:spacing w:val="5"/>
        </w:rPr>
        <w:t> </w:t>
      </w:r>
      <w:r>
        <w:rPr>
          <w:color w:val="231F20"/>
        </w:rPr>
        <w:t>lai.</w:t>
      </w:r>
    </w:p>
    <w:p>
      <w:pPr>
        <w:pStyle w:val="BodyText"/>
        <w:spacing w:line="273" w:lineRule="auto" w:before="112"/>
        <w:ind w:left="393" w:right="106"/>
      </w:pPr>
      <w:r>
        <w:rPr>
          <w:color w:val="231F20"/>
        </w:rPr>
        <w:t>Thành tựu pháp trí ở vị lai và hiện tại không phải quá </w:t>
      </w:r>
      <w:r>
        <w:rPr>
          <w:color w:val="231F20"/>
          <w:spacing w:val="-3"/>
        </w:rPr>
        <w:t>khứ: </w:t>
      </w:r>
      <w:r>
        <w:rPr>
          <w:color w:val="231F20"/>
        </w:rPr>
        <w:t>Nghĩa là pháp trí khởi hiện ở trước. Nếu chưa diệt, giả như diệt rồi liền</w:t>
      </w:r>
      <w:r>
        <w:rPr>
          <w:color w:val="231F20"/>
          <w:spacing w:val="-10"/>
        </w:rPr>
        <w:t> </w:t>
      </w:r>
      <w:r>
        <w:rPr>
          <w:color w:val="231F20"/>
        </w:rPr>
        <w:t>mất,</w:t>
      </w:r>
      <w:r>
        <w:rPr>
          <w:color w:val="231F20"/>
          <w:spacing w:val="-9"/>
        </w:rPr>
        <w:t> </w:t>
      </w:r>
      <w:r>
        <w:rPr>
          <w:color w:val="231F20"/>
        </w:rPr>
        <w:t>pháp</w:t>
      </w:r>
      <w:r>
        <w:rPr>
          <w:color w:val="231F20"/>
          <w:spacing w:val="-9"/>
        </w:rPr>
        <w:t> </w:t>
      </w:r>
      <w:r>
        <w:rPr>
          <w:color w:val="231F20"/>
        </w:rPr>
        <w:t>trí</w:t>
      </w:r>
      <w:r>
        <w:rPr>
          <w:color w:val="231F20"/>
          <w:spacing w:val="-9"/>
        </w:rPr>
        <w:t> </w:t>
      </w:r>
      <w:r>
        <w:rPr>
          <w:color w:val="231F20"/>
        </w:rPr>
        <w:t>khởi</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10"/>
        </w:rPr>
        <w:t> </w:t>
      </w:r>
      <w:r>
        <w:rPr>
          <w:color w:val="231F20"/>
        </w:rPr>
        <w:t>chứng</w:t>
      </w:r>
      <w:r>
        <w:rPr>
          <w:color w:val="231F20"/>
          <w:spacing w:val="-9"/>
        </w:rPr>
        <w:t> </w:t>
      </w:r>
      <w:r>
        <w:rPr>
          <w:color w:val="231F20"/>
        </w:rPr>
        <w:t>tỏ</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Nếu</w:t>
      </w:r>
      <w:r>
        <w:rPr>
          <w:color w:val="231F20"/>
          <w:spacing w:val="-9"/>
        </w:rPr>
        <w:t> </w:t>
      </w:r>
      <w:r>
        <w:rPr>
          <w:color w:val="231F20"/>
        </w:rPr>
        <w:t>chưa diệt,</w:t>
      </w:r>
      <w:r>
        <w:rPr>
          <w:color w:val="231F20"/>
          <w:spacing w:val="-5"/>
        </w:rPr>
        <w:t> </w:t>
      </w:r>
      <w:r>
        <w:rPr>
          <w:color w:val="231F20"/>
        </w:rPr>
        <w:t>giả</w:t>
      </w:r>
      <w:r>
        <w:rPr>
          <w:color w:val="231F20"/>
          <w:spacing w:val="-4"/>
        </w:rPr>
        <w:t> </w:t>
      </w:r>
      <w:r>
        <w:rPr>
          <w:color w:val="231F20"/>
        </w:rPr>
        <w:t>như</w:t>
      </w:r>
      <w:r>
        <w:rPr>
          <w:color w:val="231F20"/>
          <w:spacing w:val="-4"/>
        </w:rPr>
        <w:t> </w:t>
      </w:r>
      <w:r>
        <w:rPr>
          <w:color w:val="231F20"/>
        </w:rPr>
        <w:t>diệt</w:t>
      </w:r>
      <w:r>
        <w:rPr>
          <w:color w:val="231F20"/>
          <w:spacing w:val="-4"/>
        </w:rPr>
        <w:t> </w:t>
      </w:r>
      <w:r>
        <w:rPr>
          <w:color w:val="231F20"/>
        </w:rPr>
        <w:t>rồi</w:t>
      </w:r>
      <w:r>
        <w:rPr>
          <w:color w:val="231F20"/>
          <w:spacing w:val="-4"/>
        </w:rPr>
        <w:t> </w:t>
      </w:r>
      <w:r>
        <w:rPr>
          <w:color w:val="231F20"/>
        </w:rPr>
        <w:t>liền</w:t>
      </w:r>
      <w:r>
        <w:rPr>
          <w:color w:val="231F20"/>
          <w:spacing w:val="-5"/>
        </w:rPr>
        <w:t> </w:t>
      </w:r>
      <w:r>
        <w:rPr>
          <w:color w:val="231F20"/>
        </w:rPr>
        <w:t>mất</w:t>
      </w:r>
      <w:r>
        <w:rPr>
          <w:color w:val="231F20"/>
          <w:spacing w:val="-4"/>
        </w:rPr>
        <w:t> </w:t>
      </w:r>
      <w:r>
        <w:rPr>
          <w:color w:val="231F20"/>
        </w:rPr>
        <w:t>tức</w:t>
      </w:r>
      <w:r>
        <w:rPr>
          <w:color w:val="231F20"/>
          <w:spacing w:val="-4"/>
        </w:rPr>
        <w:t> </w:t>
      </w:r>
      <w:r>
        <w:rPr>
          <w:color w:val="231F20"/>
        </w:rPr>
        <w:t>chứng</w:t>
      </w:r>
      <w:r>
        <w:rPr>
          <w:color w:val="231F20"/>
          <w:spacing w:val="-4"/>
        </w:rPr>
        <w:t> </w:t>
      </w:r>
      <w:r>
        <w:rPr>
          <w:color w:val="231F20"/>
        </w:rPr>
        <w:t>tỏ</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Nếu thành tựu ở hiện tại tất thành tựu ở vị lai.</w:t>
      </w:r>
    </w:p>
    <w:p>
      <w:pPr>
        <w:pStyle w:val="BodyText"/>
        <w:spacing w:line="273" w:lineRule="auto" w:before="109"/>
        <w:ind w:left="393" w:right="107"/>
      </w:pPr>
      <w:r>
        <w:rPr>
          <w:i/>
          <w:color w:val="231F20"/>
        </w:rPr>
        <w:t>Hỏi: </w:t>
      </w:r>
      <w:r>
        <w:rPr>
          <w:color w:val="231F20"/>
        </w:rPr>
        <w:t>Vào những thời gian nào thì thành tựu pháp trí ở vị lai, hiện tại, không thành tựu ở quá khứ?</w:t>
      </w:r>
    </w:p>
    <w:p>
      <w:pPr>
        <w:pStyle w:val="BodyText"/>
        <w:spacing w:line="273" w:lineRule="auto" w:before="112"/>
        <w:ind w:left="393" w:right="103"/>
      </w:pPr>
      <w:r>
        <w:rPr>
          <w:i/>
          <w:color w:val="231F20"/>
        </w:rPr>
        <w:t>Đáp: </w:t>
      </w:r>
      <w:r>
        <w:rPr>
          <w:color w:val="231F20"/>
        </w:rPr>
        <w:t>Như trước đã nói. Là lúc thành tựu pháp trí ở hiện tại,   vị</w:t>
      </w:r>
      <w:r>
        <w:rPr>
          <w:color w:val="231F20"/>
          <w:spacing w:val="5"/>
        </w:rPr>
        <w:t> </w:t>
      </w:r>
      <w:r>
        <w:rPr>
          <w:color w:val="231F20"/>
        </w:rPr>
        <w:t>lai.</w:t>
      </w:r>
    </w:p>
    <w:p>
      <w:pPr>
        <w:pStyle w:val="BodyText"/>
        <w:spacing w:line="273" w:lineRule="auto" w:before="112"/>
        <w:ind w:left="393" w:right="106"/>
      </w:pPr>
      <w:r>
        <w:rPr>
          <w:color w:val="231F20"/>
        </w:rPr>
        <w:t>Thành tựu pháp trí ở vị lai và quá khứ, hiện tại: Nghĩa là nếu do pháp trí khởi diệt không mất, thì pháp trí khởi hiện ở trước. Nếu do pháp trí khởi diệt không mất tức chứng tỏ là có quá khứ. Pháp trí khởi hiện ở trước tức chứng tỏ là có hiện tại. Nếu thành tựu ở quá khứ, hiện tại tất thành tựu ở vị lai.</w:t>
      </w:r>
    </w:p>
    <w:p>
      <w:pPr>
        <w:pStyle w:val="BodyText"/>
        <w:spacing w:before="109"/>
        <w:ind w:left="960" w:firstLine="0"/>
      </w:pPr>
      <w:r>
        <w:rPr>
          <w:i/>
          <w:color w:val="231F20"/>
        </w:rPr>
        <w:t>Hỏi: </w:t>
      </w:r>
      <w:r>
        <w:rPr>
          <w:color w:val="231F20"/>
        </w:rPr>
        <w:t>Vào những thời gian nào thì thành tựu pháp trí nơi ba đời?</w:t>
      </w:r>
    </w:p>
    <w:p>
      <w:pPr>
        <w:pStyle w:val="BodyText"/>
        <w:spacing w:before="155"/>
        <w:ind w:left="960" w:firstLine="0"/>
      </w:pPr>
      <w:r>
        <w:rPr>
          <w:i/>
          <w:color w:val="231F20"/>
        </w:rPr>
        <w:t>Đáp: </w:t>
      </w:r>
      <w:r>
        <w:rPr>
          <w:color w:val="231F20"/>
        </w:rPr>
        <w:t>Như trước đã nói. Là lúc thành tựu pháp trí nơi ba đời.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11"/>
        <w:jc w:val="left"/>
      </w:pPr>
      <w:r>
        <w:rPr>
          <w:i/>
          <w:color w:val="231F20"/>
        </w:rPr>
        <w:t>Hỏi: </w:t>
      </w:r>
      <w:r>
        <w:rPr>
          <w:color w:val="231F20"/>
        </w:rPr>
        <w:t>Nếu như thành tựu pháp trí ở quá khứ, hiện tại, thì cũng thành tựu ở vị lai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line="273" w:lineRule="auto" w:before="154"/>
        <w:ind w:right="311"/>
        <w:jc w:val="left"/>
      </w:pPr>
      <w:r>
        <w:rPr>
          <w:i/>
          <w:color w:val="231F20"/>
        </w:rPr>
        <w:t>Hỏi: </w:t>
      </w:r>
      <w:r>
        <w:rPr>
          <w:color w:val="231F20"/>
        </w:rPr>
        <w:t>Nếu thành tựu pháp trí ở hiện tại thì cũng thành tựu pháp trí ở quá khứ, vị lai chăng?</w:t>
      </w:r>
    </w:p>
    <w:p>
      <w:pPr>
        <w:pStyle w:val="BodyText"/>
        <w:spacing w:before="112"/>
        <w:ind w:left="677" w:firstLine="0"/>
        <w:jc w:val="left"/>
      </w:pPr>
      <w:r>
        <w:rPr>
          <w:i/>
          <w:color w:val="231F20"/>
        </w:rPr>
        <w:t>Đáp: </w:t>
      </w:r>
      <w:r>
        <w:rPr>
          <w:color w:val="231F20"/>
        </w:rPr>
        <w:t>Vị lai tức thành tựu. Quá khứ, nếu diệt rồi không mất.</w:t>
      </w:r>
    </w:p>
    <w:p>
      <w:pPr>
        <w:pStyle w:val="BodyText"/>
        <w:spacing w:before="41"/>
        <w:ind w:firstLine="0"/>
        <w:jc w:val="left"/>
      </w:pPr>
      <w:r>
        <w:rPr>
          <w:color w:val="231F20"/>
        </w:rPr>
        <w:t>Nếu chưa diệt, hoặc giả như diệt rồi liền mất thì không thành tựu.</w:t>
      </w:r>
    </w:p>
    <w:p>
      <w:pPr>
        <w:pStyle w:val="BodyText"/>
        <w:spacing w:before="154"/>
        <w:ind w:left="677" w:firstLine="0"/>
        <w:jc w:val="left"/>
      </w:pPr>
      <w:r>
        <w:rPr>
          <w:i/>
          <w:color w:val="231F20"/>
        </w:rPr>
        <w:t>Hỏi: </w:t>
      </w:r>
      <w:r>
        <w:rPr>
          <w:color w:val="231F20"/>
        </w:rPr>
        <w:t>Vào những thời gian nào thì thành tựu pháp trí nơi ba đời?</w:t>
      </w:r>
    </w:p>
    <w:p>
      <w:pPr>
        <w:pStyle w:val="BodyText"/>
        <w:spacing w:before="155"/>
        <w:ind w:left="677" w:firstLine="0"/>
        <w:jc w:val="left"/>
      </w:pPr>
      <w:r>
        <w:rPr>
          <w:i/>
          <w:color w:val="231F20"/>
        </w:rPr>
        <w:t>Đáp: </w:t>
      </w:r>
      <w:r>
        <w:rPr>
          <w:color w:val="231F20"/>
        </w:rPr>
        <w:t>Như trước đã nói. Là lúc thành tựu pháp trí nơi ba đời.</w:t>
      </w:r>
    </w:p>
    <w:p>
      <w:pPr>
        <w:pStyle w:val="BodyText"/>
        <w:spacing w:line="273" w:lineRule="auto" w:before="154"/>
        <w:ind w:right="311"/>
        <w:jc w:val="left"/>
      </w:pPr>
      <w:r>
        <w:rPr>
          <w:i/>
          <w:color w:val="231F20"/>
        </w:rPr>
        <w:t>Hỏi: </w:t>
      </w:r>
      <w:r>
        <w:rPr>
          <w:color w:val="231F20"/>
        </w:rPr>
        <w:t>Nếu như thành tựu pháp trí ở quá khứ, vị lai, thì cũng thành tựu ở hiện tại chăng?</w:t>
      </w:r>
    </w:p>
    <w:p>
      <w:pPr>
        <w:pStyle w:val="BodyText"/>
        <w:spacing w:before="112"/>
        <w:ind w:left="677" w:firstLine="0"/>
        <w:jc w:val="left"/>
      </w:pPr>
      <w:r>
        <w:rPr>
          <w:i/>
          <w:color w:val="231F20"/>
        </w:rPr>
        <w:t>Đáp: </w:t>
      </w:r>
      <w:r>
        <w:rPr>
          <w:color w:val="231F20"/>
        </w:rPr>
        <w:t>Nếu hiện ở trước, như trước đã nói.</w:t>
      </w:r>
    </w:p>
    <w:p>
      <w:pPr>
        <w:pStyle w:val="BodyText"/>
        <w:spacing w:line="273" w:lineRule="auto" w:before="154"/>
        <w:ind w:right="311"/>
        <w:jc w:val="left"/>
      </w:pPr>
      <w:r>
        <w:rPr>
          <w:color w:val="231F20"/>
        </w:rPr>
        <w:t>Như pháp trí đã tạo ra sáu trường hợp, thì tỷ trí, khổ trí, tập trí, diệt trí, đạo trí tạo ra sáu trường hợp cũng như thế.</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59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1737" w:right="0"/>
        <w:jc w:val="left"/>
      </w:pPr>
      <w:r>
        <w:rPr>
          <w:color w:val="231F20"/>
        </w:rPr>
        <w:t>LUẬN A TỲ ĐÀM TỲ BÀ SA</w:t>
      </w:r>
    </w:p>
    <w:p>
      <w:pPr>
        <w:pStyle w:val="Heading2"/>
        <w:spacing w:line="309" w:lineRule="auto"/>
        <w:ind w:left="2377" w:right="2079" w:firstLine="878"/>
      </w:pPr>
      <w:r>
        <w:rPr>
          <w:color w:val="231F20"/>
        </w:rPr>
        <w:t>QUYỂN 60 Chương 3: KIỀN ĐỘ TRÍ</w:t>
      </w:r>
    </w:p>
    <w:p>
      <w:pPr>
        <w:pStyle w:val="Heading2"/>
        <w:spacing w:before="2"/>
        <w:ind w:left="1800"/>
      </w:pPr>
      <w:bookmarkStart w:name="_TOC_250000" w:id="33"/>
      <w:bookmarkEnd w:id="33"/>
      <w:r>
        <w:rPr>
          <w:color w:val="231F20"/>
        </w:rPr>
        <w:t>Phẩm thứ 4: TƯƠNG ƯNG, phần 4</w:t>
      </w:r>
    </w:p>
    <w:p>
      <w:pPr>
        <w:pStyle w:val="BodyText"/>
        <w:spacing w:before="0"/>
        <w:ind w:left="0" w:firstLine="0"/>
        <w:jc w:val="left"/>
        <w:rPr>
          <w:b/>
          <w:sz w:val="30"/>
        </w:rPr>
      </w:pPr>
    </w:p>
    <w:p>
      <w:pPr>
        <w:pStyle w:val="BodyText"/>
        <w:spacing w:line="273" w:lineRule="auto" w:before="259"/>
        <w:ind w:left="393" w:right="106"/>
      </w:pPr>
      <w:r>
        <w:rPr>
          <w:i/>
          <w:color w:val="231F20"/>
        </w:rPr>
        <w:t>Hỏi: </w:t>
      </w:r>
      <w:r>
        <w:rPr>
          <w:color w:val="231F20"/>
        </w:rPr>
        <w:t>Nếu thành tựu tha tâm trí ở quá khứ thì cũng thành tựu ở vị lai chăng?</w:t>
      </w:r>
    </w:p>
    <w:p>
      <w:pPr>
        <w:pStyle w:val="BodyText"/>
        <w:spacing w:line="273" w:lineRule="auto" w:before="112"/>
        <w:ind w:left="393" w:right="108"/>
      </w:pPr>
      <w:r>
        <w:rPr>
          <w:i/>
          <w:color w:val="231F20"/>
        </w:rPr>
        <w:t>Đáp: </w:t>
      </w:r>
      <w:r>
        <w:rPr>
          <w:color w:val="231F20"/>
        </w:rPr>
        <w:t>Đúng </w:t>
      </w:r>
      <w:r>
        <w:rPr>
          <w:color w:val="231F20"/>
          <w:spacing w:val="-5"/>
        </w:rPr>
        <w:t>vậy. </w:t>
      </w:r>
      <w:r>
        <w:rPr>
          <w:color w:val="231F20"/>
        </w:rPr>
        <w:t>Vì sao? Vì nếu thành tựu ở quá khứ tất thành tựu ở vị lai.</w:t>
      </w:r>
    </w:p>
    <w:p>
      <w:pPr>
        <w:pStyle w:val="BodyText"/>
        <w:spacing w:line="273" w:lineRule="auto" w:before="111"/>
        <w:ind w:left="393" w:right="107"/>
      </w:pPr>
      <w:r>
        <w:rPr>
          <w:i/>
          <w:color w:val="231F20"/>
        </w:rPr>
        <w:t>Hỏi: </w:t>
      </w:r>
      <w:r>
        <w:rPr>
          <w:color w:val="231F20"/>
        </w:rPr>
        <w:t>Vào những thời gian nào thì thành tựu tha tâm trí ở quá khứ, vị lai?</w:t>
      </w:r>
    </w:p>
    <w:p>
      <w:pPr>
        <w:pStyle w:val="BodyText"/>
        <w:spacing w:line="273" w:lineRule="auto" w:before="112"/>
        <w:ind w:left="393" w:right="107"/>
      </w:pPr>
      <w:r>
        <w:rPr>
          <w:i/>
          <w:color w:val="231F20"/>
        </w:rPr>
        <w:t>Đáp: </w:t>
      </w:r>
      <w:r>
        <w:rPr>
          <w:color w:val="231F20"/>
        </w:rPr>
        <w:t>Vào thời gian người sinh nơi cõi dục, lìa dục của cõi dục và người sinh nơi cõi sắc. Nếu người học ở nơi cõi dục, cõi sắc đã khởi diệt tha tâm trí vô lậu, mạng chung sinh nơi cõi vô sắc, chưa được quả A-la-hán.</w:t>
      </w:r>
    </w:p>
    <w:p>
      <w:pPr>
        <w:pStyle w:val="BodyText"/>
        <w:spacing w:line="273" w:lineRule="auto" w:before="110"/>
        <w:ind w:left="393" w:right="106"/>
      </w:pPr>
      <w:r>
        <w:rPr>
          <w:i/>
          <w:color w:val="231F20"/>
        </w:rPr>
        <w:t>Hỏi: </w:t>
      </w:r>
      <w:r>
        <w:rPr>
          <w:color w:val="231F20"/>
        </w:rPr>
        <w:t>Nếu như thành tựu tha tâm trí ở vị lai thì cũng thành tựu ở quá khứ chăng?</w:t>
      </w:r>
    </w:p>
    <w:p>
      <w:pPr>
        <w:pStyle w:val="BodyText"/>
        <w:spacing w:line="273" w:lineRule="auto" w:before="112"/>
        <w:ind w:left="393" w:right="107"/>
      </w:pPr>
      <w:r>
        <w:rPr>
          <w:i/>
          <w:color w:val="231F20"/>
        </w:rPr>
        <w:t>Đáp:</w:t>
      </w:r>
      <w:r>
        <w:rPr>
          <w:i/>
          <w:color w:val="231F20"/>
          <w:spacing w:val="-5"/>
        </w:rPr>
        <w:t> </w:t>
      </w:r>
      <w:r>
        <w:rPr>
          <w:color w:val="231F20"/>
        </w:rPr>
        <w:t>Nếu</w:t>
      </w:r>
      <w:r>
        <w:rPr>
          <w:color w:val="231F20"/>
          <w:spacing w:val="-4"/>
        </w:rPr>
        <w:t> </w:t>
      </w:r>
      <w:r>
        <w:rPr>
          <w:color w:val="231F20"/>
        </w:rPr>
        <w:t>diệt</w:t>
      </w:r>
      <w:r>
        <w:rPr>
          <w:color w:val="231F20"/>
          <w:spacing w:val="-5"/>
        </w:rPr>
        <w:t> </w:t>
      </w:r>
      <w:r>
        <w:rPr>
          <w:color w:val="231F20"/>
        </w:rPr>
        <w:t>rồi</w:t>
      </w:r>
      <w:r>
        <w:rPr>
          <w:color w:val="231F20"/>
          <w:spacing w:val="-4"/>
        </w:rPr>
        <w:t> </w:t>
      </w:r>
      <w:r>
        <w:rPr>
          <w:color w:val="231F20"/>
        </w:rPr>
        <w:t>không</w:t>
      </w:r>
      <w:r>
        <w:rPr>
          <w:color w:val="231F20"/>
          <w:spacing w:val="-4"/>
        </w:rPr>
        <w:t> </w:t>
      </w:r>
      <w:r>
        <w:rPr>
          <w:color w:val="231F20"/>
        </w:rPr>
        <w:t>mất</w:t>
      </w:r>
      <w:r>
        <w:rPr>
          <w:color w:val="231F20"/>
          <w:spacing w:val="-5"/>
        </w:rPr>
        <w:t> </w:t>
      </w:r>
      <w:r>
        <w:rPr>
          <w:color w:val="231F20"/>
        </w:rPr>
        <w:t>thì</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như</w:t>
      </w:r>
      <w:r>
        <w:rPr>
          <w:color w:val="231F20"/>
          <w:spacing w:val="-4"/>
        </w:rPr>
        <w:t> </w:t>
      </w:r>
      <w:r>
        <w:rPr>
          <w:color w:val="231F20"/>
        </w:rPr>
        <w:t>trước</w:t>
      </w:r>
      <w:r>
        <w:rPr>
          <w:color w:val="231F20"/>
          <w:spacing w:val="-5"/>
        </w:rPr>
        <w:t> </w:t>
      </w:r>
      <w:r>
        <w:rPr>
          <w:color w:val="231F20"/>
        </w:rPr>
        <w:t>đã</w:t>
      </w:r>
      <w:r>
        <w:rPr>
          <w:color w:val="231F20"/>
          <w:spacing w:val="-4"/>
        </w:rPr>
        <w:t> </w:t>
      </w:r>
      <w:r>
        <w:rPr>
          <w:color w:val="231F20"/>
        </w:rPr>
        <w:t>nói</w:t>
      </w:r>
      <w:r>
        <w:rPr>
          <w:color w:val="231F20"/>
          <w:spacing w:val="-4"/>
        </w:rPr>
        <w:t> </w:t>
      </w:r>
      <w:r>
        <w:rPr>
          <w:color w:val="231F20"/>
        </w:rPr>
        <w:t>về thời gian. Nếu chưa diệt, giả như diệt rồi liền mất thì không thành tựu.</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thì</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điều</w:t>
      </w:r>
      <w:r>
        <w:rPr>
          <w:color w:val="231F20"/>
          <w:spacing w:val="-11"/>
        </w:rPr>
        <w:t> </w:t>
      </w:r>
      <w:r>
        <w:rPr>
          <w:color w:val="231F20"/>
          <w:spacing w:val="-6"/>
        </w:rPr>
        <w:t>ấy.</w:t>
      </w:r>
      <w:r>
        <w:rPr>
          <w:color w:val="231F20"/>
          <w:spacing w:val="-12"/>
        </w:rPr>
        <w:t> </w:t>
      </w:r>
      <w:r>
        <w:rPr>
          <w:color w:val="231F20"/>
        </w:rPr>
        <w:t>Nếu</w:t>
      </w:r>
      <w:r>
        <w:rPr>
          <w:color w:val="231F20"/>
          <w:spacing w:val="-11"/>
        </w:rPr>
        <w:t> </w:t>
      </w:r>
      <w:r>
        <w:rPr>
          <w:color w:val="231F20"/>
        </w:rPr>
        <w:t>ở</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dục, cõi sắc, tha tâm trí đã khởi diệt, sau khi mạng chung sinh nơi cõi vô sắc, ở nơi cõi ấy được quả A-la-hán. Lúc này tha tâm trí không</w:t>
      </w:r>
      <w:r>
        <w:rPr>
          <w:color w:val="231F20"/>
          <w:spacing w:val="-8"/>
        </w:rPr>
        <w:t> </w:t>
      </w:r>
      <w:r>
        <w:rPr>
          <w:color w:val="231F20"/>
        </w:rPr>
        <w:t>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diệt, trước đã khởi diệt, vì được quả nên mất. Nếu Thánh nhân ở cõi dục,</w:t>
      </w:r>
      <w:r>
        <w:rPr>
          <w:color w:val="231F20"/>
          <w:spacing w:val="-5"/>
        </w:rPr>
        <w:t> </w:t>
      </w:r>
      <w:r>
        <w:rPr>
          <w:color w:val="231F20"/>
        </w:rPr>
        <w:t>cõi</w:t>
      </w:r>
      <w:r>
        <w:rPr>
          <w:color w:val="231F20"/>
          <w:spacing w:val="-4"/>
        </w:rPr>
        <w:t> </w:t>
      </w:r>
      <w:r>
        <w:rPr>
          <w:color w:val="231F20"/>
        </w:rPr>
        <w:t>sắc,</w:t>
      </w:r>
      <w:r>
        <w:rPr>
          <w:color w:val="231F20"/>
          <w:spacing w:val="-6"/>
        </w:rPr>
        <w:t> </w:t>
      </w:r>
      <w:r>
        <w:rPr>
          <w:color w:val="231F20"/>
        </w:rPr>
        <w:t>tha</w:t>
      </w:r>
      <w:r>
        <w:rPr>
          <w:color w:val="231F20"/>
          <w:spacing w:val="-4"/>
        </w:rPr>
        <w:t> </w:t>
      </w:r>
      <w:r>
        <w:rPr>
          <w:color w:val="231F20"/>
        </w:rPr>
        <w:t>tâm</w:t>
      </w:r>
      <w:r>
        <w:rPr>
          <w:color w:val="231F20"/>
          <w:spacing w:val="-5"/>
        </w:rPr>
        <w:t> </w:t>
      </w:r>
      <w:r>
        <w:rPr>
          <w:color w:val="231F20"/>
        </w:rPr>
        <w:t>trí</w:t>
      </w:r>
      <w:r>
        <w:rPr>
          <w:color w:val="231F20"/>
          <w:spacing w:val="-4"/>
        </w:rPr>
        <w:t> </w:t>
      </w:r>
      <w:r>
        <w:rPr>
          <w:color w:val="231F20"/>
        </w:rPr>
        <w:t>vô</w:t>
      </w:r>
      <w:r>
        <w:rPr>
          <w:color w:val="231F20"/>
          <w:spacing w:val="-4"/>
        </w:rPr>
        <w:t> </w:t>
      </w:r>
      <w:r>
        <w:rPr>
          <w:color w:val="231F20"/>
        </w:rPr>
        <w:t>lậu</w:t>
      </w:r>
      <w:r>
        <w:rPr>
          <w:color w:val="231F20"/>
          <w:spacing w:val="-5"/>
        </w:rPr>
        <w:t> </w:t>
      </w:r>
      <w:r>
        <w:rPr>
          <w:color w:val="231F20"/>
        </w:rPr>
        <w:t>không</w:t>
      </w:r>
      <w:r>
        <w:rPr>
          <w:color w:val="231F20"/>
          <w:spacing w:val="-4"/>
        </w:rPr>
        <w:t> </w:t>
      </w:r>
      <w:r>
        <w:rPr>
          <w:color w:val="231F20"/>
        </w:rPr>
        <w:t>khởi</w:t>
      </w:r>
      <w:r>
        <w:rPr>
          <w:color w:val="231F20"/>
          <w:spacing w:val="-6"/>
        </w:rPr>
        <w:t> </w:t>
      </w:r>
      <w:r>
        <w:rPr>
          <w:color w:val="231F20"/>
        </w:rPr>
        <w:t>diệt,</w:t>
      </w:r>
      <w:r>
        <w:rPr>
          <w:color w:val="231F20"/>
          <w:spacing w:val="-5"/>
        </w:rPr>
        <w:t> </w:t>
      </w:r>
      <w:r>
        <w:rPr>
          <w:color w:val="231F20"/>
        </w:rPr>
        <w:t>mạng</w:t>
      </w:r>
      <w:r>
        <w:rPr>
          <w:color w:val="231F20"/>
          <w:spacing w:val="-4"/>
        </w:rPr>
        <w:t> </w:t>
      </w:r>
      <w:r>
        <w:rPr>
          <w:color w:val="231F20"/>
        </w:rPr>
        <w:t>chung</w:t>
      </w:r>
      <w:r>
        <w:rPr>
          <w:color w:val="231F20"/>
          <w:spacing w:val="-5"/>
        </w:rPr>
        <w:t> </w:t>
      </w:r>
      <w:r>
        <w:rPr>
          <w:color w:val="231F20"/>
        </w:rPr>
        <w:t>sinh</w:t>
      </w:r>
      <w:r>
        <w:rPr>
          <w:color w:val="231F20"/>
          <w:spacing w:val="-5"/>
        </w:rPr>
        <w:t> </w:t>
      </w:r>
      <w:r>
        <w:rPr>
          <w:color w:val="231F20"/>
        </w:rPr>
        <w:t>nơi 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thì</w:t>
      </w:r>
      <w:r>
        <w:rPr>
          <w:color w:val="231F20"/>
          <w:spacing w:val="-8"/>
        </w:rPr>
        <w:t> </w:t>
      </w:r>
      <w:r>
        <w:rPr>
          <w:color w:val="231F20"/>
        </w:rPr>
        <w:t>chỉ</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ở</w:t>
      </w:r>
      <w:r>
        <w:rPr>
          <w:color w:val="231F20"/>
          <w:spacing w:val="-8"/>
        </w:rPr>
        <w:t> </w:t>
      </w:r>
      <w:r>
        <w:rPr>
          <w:color w:val="231F20"/>
        </w:rPr>
        <w:t>quá</w:t>
      </w:r>
      <w:r>
        <w:rPr>
          <w:color w:val="231F20"/>
          <w:spacing w:val="-8"/>
        </w:rPr>
        <w:t> </w:t>
      </w:r>
      <w:r>
        <w:rPr>
          <w:color w:val="231F20"/>
        </w:rPr>
        <w:t>khứ.</w:t>
      </w:r>
    </w:p>
    <w:p>
      <w:pPr>
        <w:pStyle w:val="BodyText"/>
        <w:spacing w:line="273" w:lineRule="auto" w:before="111"/>
        <w:ind w:right="389"/>
      </w:pPr>
      <w:r>
        <w:rPr>
          <w:i/>
          <w:color w:val="231F20"/>
        </w:rPr>
        <w:t>Hỏi: </w:t>
      </w:r>
      <w:r>
        <w:rPr>
          <w:color w:val="231F20"/>
        </w:rPr>
        <w:t>Nếu thành tựu tha tâm trí ở quá khứ thì cũng thành tựu ở hiện tại chăng?</w:t>
      </w:r>
    </w:p>
    <w:p>
      <w:pPr>
        <w:pStyle w:val="BodyText"/>
        <w:spacing w:line="273" w:lineRule="auto" w:before="111"/>
        <w:ind w:right="391"/>
      </w:pPr>
      <w:r>
        <w:rPr>
          <w:i/>
          <w:color w:val="231F20"/>
        </w:rPr>
        <w:t>Đáp: </w:t>
      </w:r>
      <w:r>
        <w:rPr>
          <w:color w:val="231F20"/>
        </w:rPr>
        <w:t>Nếu hiện ở trước. Thế nào là hiện ở trước? Là nếu</w:t>
      </w:r>
      <w:r>
        <w:rPr>
          <w:color w:val="231F20"/>
          <w:spacing w:val="-23"/>
        </w:rPr>
        <w:t> </w:t>
      </w:r>
      <w:r>
        <w:rPr>
          <w:color w:val="231F20"/>
        </w:rPr>
        <w:t>không khởi</w:t>
      </w:r>
      <w:r>
        <w:rPr>
          <w:color w:val="231F20"/>
          <w:spacing w:val="-13"/>
        </w:rPr>
        <w:t> </w:t>
      </w:r>
      <w:r>
        <w:rPr>
          <w:color w:val="231F20"/>
        </w:rPr>
        <w:t>trí</w:t>
      </w:r>
      <w:r>
        <w:rPr>
          <w:color w:val="231F20"/>
          <w:spacing w:val="-12"/>
        </w:rPr>
        <w:t> </w:t>
      </w:r>
      <w:r>
        <w:rPr>
          <w:color w:val="231F20"/>
        </w:rPr>
        <w:t>khác,</w:t>
      </w:r>
      <w:r>
        <w:rPr>
          <w:color w:val="231F20"/>
          <w:spacing w:val="-12"/>
        </w:rPr>
        <w:t> </w:t>
      </w:r>
      <w:r>
        <w:rPr>
          <w:color w:val="231F20"/>
        </w:rPr>
        <w:t>không</w:t>
      </w:r>
      <w:r>
        <w:rPr>
          <w:color w:val="231F20"/>
          <w:spacing w:val="-12"/>
        </w:rPr>
        <w:t> </w:t>
      </w:r>
      <w:r>
        <w:rPr>
          <w:color w:val="231F20"/>
        </w:rPr>
        <w:t>khởi</w:t>
      </w:r>
      <w:r>
        <w:rPr>
          <w:color w:val="231F20"/>
          <w:spacing w:val="-12"/>
        </w:rPr>
        <w:t> </w:t>
      </w:r>
      <w:r>
        <w:rPr>
          <w:color w:val="231F20"/>
        </w:rPr>
        <w:t>nhẫn.</w:t>
      </w:r>
      <w:r>
        <w:rPr>
          <w:color w:val="231F20"/>
          <w:spacing w:val="-12"/>
        </w:rPr>
        <w:t> </w:t>
      </w:r>
      <w:r>
        <w:rPr>
          <w:color w:val="231F20"/>
        </w:rPr>
        <w:t>Nếu</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tâm</w:t>
      </w:r>
      <w:r>
        <w:rPr>
          <w:color w:val="231F20"/>
          <w:spacing w:val="-12"/>
        </w:rPr>
        <w:t> </w:t>
      </w:r>
      <w:r>
        <w:rPr>
          <w:color w:val="231F20"/>
        </w:rPr>
        <w:t>thì</w:t>
      </w:r>
      <w:r>
        <w:rPr>
          <w:color w:val="231F20"/>
          <w:spacing w:val="-12"/>
        </w:rPr>
        <w:t> </w:t>
      </w:r>
      <w:r>
        <w:rPr>
          <w:color w:val="231F20"/>
        </w:rPr>
        <w:t>mới hiện ở trước.</w:t>
      </w:r>
    </w:p>
    <w:p>
      <w:pPr>
        <w:pStyle w:val="BodyText"/>
        <w:spacing w:line="273" w:lineRule="auto" w:before="111"/>
        <w:ind w:right="389"/>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 ở quá khứ chăng?</w:t>
      </w:r>
    </w:p>
    <w:p>
      <w:pPr>
        <w:spacing w:before="112"/>
        <w:ind w:left="677" w:right="0" w:firstLine="0"/>
        <w:jc w:val="both"/>
        <w:rPr>
          <w:sz w:val="26"/>
        </w:rPr>
      </w:pPr>
      <w:r>
        <w:rPr>
          <w:i/>
          <w:color w:val="231F20"/>
          <w:sz w:val="26"/>
        </w:rPr>
        <w:t>Đáp: </w:t>
      </w:r>
      <w:r>
        <w:rPr>
          <w:color w:val="231F20"/>
          <w:sz w:val="26"/>
        </w:rPr>
        <w:t>Đúng vậy.</w:t>
      </w:r>
    </w:p>
    <w:p>
      <w:pPr>
        <w:pStyle w:val="BodyText"/>
        <w:spacing w:line="273" w:lineRule="auto" w:before="154"/>
        <w:ind w:right="311"/>
        <w:jc w:val="left"/>
      </w:pPr>
      <w:r>
        <w:rPr>
          <w:i/>
          <w:color w:val="231F20"/>
        </w:rPr>
        <w:t>Hỏi: </w:t>
      </w:r>
      <w:r>
        <w:rPr>
          <w:color w:val="231F20"/>
        </w:rPr>
        <w:t>Vào những thời gian nào thì thành tựu tha tâm trí ở quá khứ, hiện tại?</w:t>
      </w:r>
    </w:p>
    <w:p>
      <w:pPr>
        <w:pStyle w:val="BodyText"/>
        <w:spacing w:line="273" w:lineRule="auto" w:before="112"/>
        <w:ind w:right="311"/>
        <w:jc w:val="left"/>
      </w:pPr>
      <w:r>
        <w:rPr>
          <w:i/>
          <w:color w:val="231F20"/>
        </w:rPr>
        <w:t>Đáp: </w:t>
      </w:r>
      <w:r>
        <w:rPr>
          <w:color w:val="231F20"/>
        </w:rPr>
        <w:t>Vào thời gian sinh nơi cõi dục, cõi sắc, khởi tha tâm trí hiện ở trước.</w:t>
      </w:r>
    </w:p>
    <w:p>
      <w:pPr>
        <w:pStyle w:val="BodyText"/>
        <w:spacing w:line="273" w:lineRule="auto" w:before="112"/>
        <w:ind w:right="311"/>
        <w:jc w:val="left"/>
      </w:pPr>
      <w:r>
        <w:rPr>
          <w:i/>
          <w:color w:val="231F20"/>
        </w:rPr>
        <w:t>Hỏi:</w:t>
      </w:r>
      <w:r>
        <w:rPr>
          <w:i/>
          <w:color w:val="231F20"/>
          <w:spacing w:val="-9"/>
        </w:rPr>
        <w:t> </w:t>
      </w:r>
      <w:r>
        <w:rPr>
          <w:color w:val="231F20"/>
        </w:rPr>
        <w:t>Nếu</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tha</w:t>
      </w:r>
      <w:r>
        <w:rPr>
          <w:color w:val="231F20"/>
          <w:spacing w:val="-8"/>
        </w:rPr>
        <w:t> </w:t>
      </w:r>
      <w:r>
        <w:rPr>
          <w:color w:val="231F20"/>
        </w:rPr>
        <w:t>tâm</w:t>
      </w:r>
      <w:r>
        <w:rPr>
          <w:color w:val="231F20"/>
          <w:spacing w:val="-8"/>
        </w:rPr>
        <w:t> </w:t>
      </w:r>
      <w:r>
        <w:rPr>
          <w:color w:val="231F20"/>
        </w:rPr>
        <w:t>trí</w:t>
      </w:r>
      <w:r>
        <w:rPr>
          <w:color w:val="231F20"/>
          <w:spacing w:val="-9"/>
        </w:rPr>
        <w:t> </w:t>
      </w:r>
      <w:r>
        <w:rPr>
          <w:color w:val="231F20"/>
        </w:rPr>
        <w:t>ở</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thì</w:t>
      </w:r>
      <w:r>
        <w:rPr>
          <w:color w:val="231F20"/>
          <w:spacing w:val="-8"/>
        </w:rPr>
        <w:t> </w:t>
      </w:r>
      <w:r>
        <w:rPr>
          <w:color w:val="231F20"/>
        </w:rPr>
        <w:t>cũng</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ở</w:t>
      </w:r>
      <w:r>
        <w:rPr>
          <w:color w:val="231F20"/>
          <w:spacing w:val="-8"/>
        </w:rPr>
        <w:t> </w:t>
      </w:r>
      <w:r>
        <w:rPr>
          <w:color w:val="231F20"/>
        </w:rPr>
        <w:t>hiện tại chăng?</w:t>
      </w:r>
    </w:p>
    <w:p>
      <w:pPr>
        <w:pStyle w:val="BodyText"/>
        <w:spacing w:line="273" w:lineRule="auto" w:before="112"/>
        <w:ind w:right="311"/>
        <w:jc w:val="left"/>
      </w:pPr>
      <w:r>
        <w:rPr>
          <w:i/>
          <w:color w:val="231F20"/>
          <w:spacing w:val="-5"/>
        </w:rPr>
        <w:t>Đáp: </w:t>
      </w:r>
      <w:r>
        <w:rPr>
          <w:color w:val="231F20"/>
          <w:spacing w:val="-4"/>
        </w:rPr>
        <w:t>Nếu </w:t>
      </w:r>
      <w:r>
        <w:rPr>
          <w:color w:val="231F20"/>
          <w:spacing w:val="-5"/>
        </w:rPr>
        <w:t>hiện </w:t>
      </w:r>
      <w:r>
        <w:rPr>
          <w:color w:val="231F20"/>
        </w:rPr>
        <w:t>ở </w:t>
      </w:r>
      <w:r>
        <w:rPr>
          <w:color w:val="231F20"/>
          <w:spacing w:val="-5"/>
        </w:rPr>
        <w:t>trước. </w:t>
      </w:r>
      <w:r>
        <w:rPr>
          <w:color w:val="231F20"/>
          <w:spacing w:val="-4"/>
        </w:rPr>
        <w:t>Thế nào </w:t>
      </w:r>
      <w:r>
        <w:rPr>
          <w:color w:val="231F20"/>
          <w:spacing w:val="-3"/>
        </w:rPr>
        <w:t>là </w:t>
      </w:r>
      <w:r>
        <w:rPr>
          <w:color w:val="231F20"/>
          <w:spacing w:val="-5"/>
        </w:rPr>
        <w:t>hiện </w:t>
      </w:r>
      <w:r>
        <w:rPr>
          <w:color w:val="231F20"/>
        </w:rPr>
        <w:t>ở </w:t>
      </w:r>
      <w:r>
        <w:rPr>
          <w:color w:val="231F20"/>
          <w:spacing w:val="-5"/>
        </w:rPr>
        <w:t>trước? </w:t>
      </w:r>
      <w:r>
        <w:rPr>
          <w:color w:val="231F20"/>
          <w:spacing w:val="-3"/>
        </w:rPr>
        <w:t>Là </w:t>
      </w:r>
      <w:r>
        <w:rPr>
          <w:color w:val="231F20"/>
          <w:spacing w:val="-4"/>
        </w:rPr>
        <w:t>nếu </w:t>
      </w:r>
      <w:r>
        <w:rPr>
          <w:color w:val="231F20"/>
          <w:spacing w:val="-6"/>
        </w:rPr>
        <w:t>không </w:t>
      </w:r>
      <w:r>
        <w:rPr>
          <w:color w:val="231F20"/>
          <w:spacing w:val="-5"/>
        </w:rPr>
        <w:t>khởi</w:t>
      </w:r>
      <w:r>
        <w:rPr>
          <w:color w:val="231F20"/>
          <w:spacing w:val="-23"/>
        </w:rPr>
        <w:t> </w:t>
      </w:r>
      <w:r>
        <w:rPr>
          <w:color w:val="231F20"/>
          <w:spacing w:val="-4"/>
        </w:rPr>
        <w:t>trí</w:t>
      </w:r>
      <w:r>
        <w:rPr>
          <w:color w:val="231F20"/>
          <w:spacing w:val="-21"/>
        </w:rPr>
        <w:t> </w:t>
      </w:r>
      <w:r>
        <w:rPr>
          <w:color w:val="231F20"/>
          <w:spacing w:val="-5"/>
        </w:rPr>
        <w:t>khác</w:t>
      </w:r>
      <w:r>
        <w:rPr>
          <w:color w:val="231F20"/>
          <w:spacing w:val="-21"/>
        </w:rPr>
        <w:t> </w:t>
      </w:r>
      <w:r>
        <w:rPr>
          <w:color w:val="231F20"/>
          <w:spacing w:val="-3"/>
        </w:rPr>
        <w:t>và</w:t>
      </w:r>
      <w:r>
        <w:rPr>
          <w:color w:val="231F20"/>
          <w:spacing w:val="-22"/>
        </w:rPr>
        <w:t> </w:t>
      </w:r>
      <w:r>
        <w:rPr>
          <w:color w:val="231F20"/>
          <w:spacing w:val="-5"/>
        </w:rPr>
        <w:t>nhẫn.</w:t>
      </w:r>
      <w:r>
        <w:rPr>
          <w:color w:val="231F20"/>
          <w:spacing w:val="-22"/>
        </w:rPr>
        <w:t> </w:t>
      </w:r>
      <w:r>
        <w:rPr>
          <w:color w:val="231F20"/>
          <w:spacing w:val="-4"/>
        </w:rPr>
        <w:t>Nếu</w:t>
      </w:r>
      <w:r>
        <w:rPr>
          <w:color w:val="231F20"/>
          <w:spacing w:val="-22"/>
        </w:rPr>
        <w:t> </w:t>
      </w:r>
      <w:r>
        <w:rPr>
          <w:color w:val="231F20"/>
          <w:spacing w:val="-5"/>
        </w:rPr>
        <w:t>không</w:t>
      </w:r>
      <w:r>
        <w:rPr>
          <w:color w:val="231F20"/>
          <w:spacing w:val="-23"/>
        </w:rPr>
        <w:t> </w:t>
      </w:r>
      <w:r>
        <w:rPr>
          <w:color w:val="231F20"/>
          <w:spacing w:val="-5"/>
        </w:rPr>
        <w:t>phải</w:t>
      </w:r>
      <w:r>
        <w:rPr>
          <w:color w:val="231F20"/>
          <w:spacing w:val="-21"/>
        </w:rPr>
        <w:t> </w:t>
      </w:r>
      <w:r>
        <w:rPr>
          <w:color w:val="231F20"/>
          <w:spacing w:val="-3"/>
        </w:rPr>
        <w:t>là</w:t>
      </w:r>
      <w:r>
        <w:rPr>
          <w:color w:val="231F20"/>
          <w:spacing w:val="-21"/>
        </w:rPr>
        <w:t> </w:t>
      </w:r>
      <w:r>
        <w:rPr>
          <w:color w:val="231F20"/>
          <w:spacing w:val="-5"/>
        </w:rPr>
        <w:t>không</w:t>
      </w:r>
      <w:r>
        <w:rPr>
          <w:color w:val="231F20"/>
          <w:spacing w:val="-22"/>
        </w:rPr>
        <w:t> </w:t>
      </w:r>
      <w:r>
        <w:rPr>
          <w:color w:val="231F20"/>
          <w:spacing w:val="-4"/>
        </w:rPr>
        <w:t>tâm</w:t>
      </w:r>
      <w:r>
        <w:rPr>
          <w:color w:val="231F20"/>
          <w:spacing w:val="-21"/>
        </w:rPr>
        <w:t> </w:t>
      </w:r>
      <w:r>
        <w:rPr>
          <w:color w:val="231F20"/>
          <w:spacing w:val="-4"/>
        </w:rPr>
        <w:t>thì</w:t>
      </w:r>
      <w:r>
        <w:rPr>
          <w:color w:val="231F20"/>
          <w:spacing w:val="-21"/>
        </w:rPr>
        <w:t> </w:t>
      </w:r>
      <w:r>
        <w:rPr>
          <w:color w:val="231F20"/>
          <w:spacing w:val="-4"/>
        </w:rPr>
        <w:t>mới</w:t>
      </w:r>
      <w:r>
        <w:rPr>
          <w:color w:val="231F20"/>
          <w:spacing w:val="-22"/>
        </w:rPr>
        <w:t> </w:t>
      </w:r>
      <w:r>
        <w:rPr>
          <w:color w:val="231F20"/>
          <w:spacing w:val="-5"/>
        </w:rPr>
        <w:t>hiện</w:t>
      </w:r>
      <w:r>
        <w:rPr>
          <w:color w:val="231F20"/>
          <w:spacing w:val="-21"/>
        </w:rPr>
        <w:t> </w:t>
      </w:r>
      <w:r>
        <w:rPr>
          <w:color w:val="231F20"/>
        </w:rPr>
        <w:t>ở</w:t>
      </w:r>
      <w:r>
        <w:rPr>
          <w:color w:val="231F20"/>
          <w:spacing w:val="-21"/>
        </w:rPr>
        <w:t> </w:t>
      </w:r>
      <w:r>
        <w:rPr>
          <w:color w:val="231F20"/>
          <w:spacing w:val="-6"/>
        </w:rPr>
        <w:t>trước.</w:t>
      </w:r>
    </w:p>
    <w:p>
      <w:pPr>
        <w:pStyle w:val="BodyText"/>
        <w:spacing w:line="273" w:lineRule="auto" w:before="111"/>
        <w:ind w:right="389"/>
        <w:jc w:val="left"/>
      </w:pPr>
      <w:r>
        <w:rPr>
          <w:i/>
          <w:color w:val="231F20"/>
        </w:rPr>
        <w:t>Hỏi: </w:t>
      </w:r>
      <w:r>
        <w:rPr>
          <w:color w:val="231F20"/>
        </w:rPr>
        <w:t>Vào những thời gian nào thì thành tựu tha tâm trí ở vị lai, hiện tại?</w:t>
      </w:r>
    </w:p>
    <w:p>
      <w:pPr>
        <w:pStyle w:val="BodyText"/>
        <w:spacing w:line="273" w:lineRule="auto" w:before="112"/>
        <w:ind w:right="321"/>
        <w:jc w:val="left"/>
      </w:pPr>
      <w:r>
        <w:rPr>
          <w:i/>
          <w:color w:val="231F20"/>
        </w:rPr>
        <w:t>Đáp: </w:t>
      </w:r>
      <w:r>
        <w:rPr>
          <w:color w:val="231F20"/>
        </w:rPr>
        <w:t>Là vào những thời gian sinh nơi cõi dục, cõi sắc, khởi tha tâm trí hiện ở trước.</w:t>
      </w:r>
    </w:p>
    <w:p>
      <w:pPr>
        <w:pStyle w:val="BodyText"/>
        <w:spacing w:line="273" w:lineRule="auto" w:before="112"/>
        <w:ind w:right="311"/>
        <w:jc w:val="left"/>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 ở vị lai chăng?</w:t>
      </w:r>
    </w:p>
    <w:p>
      <w:pPr>
        <w:pStyle w:val="BodyText"/>
        <w:spacing w:line="273" w:lineRule="auto" w:before="112"/>
        <w:ind w:right="311"/>
        <w:jc w:val="left"/>
      </w:pPr>
      <w:r>
        <w:rPr>
          <w:i/>
          <w:color w:val="231F20"/>
        </w:rPr>
        <w:t>Đáp: </w:t>
      </w:r>
      <w:r>
        <w:rPr>
          <w:color w:val="231F20"/>
        </w:rPr>
        <w:t>Đúng vậy. Vì sao? Vì nếu thành tựu ở hiện tại tất thành tựu ở vị lai.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jc w:val="left"/>
      </w:pPr>
      <w:r>
        <w:rPr>
          <w:i/>
          <w:color w:val="231F20"/>
        </w:rPr>
        <w:t>Hỏi: </w:t>
      </w:r>
      <w:r>
        <w:rPr>
          <w:color w:val="231F20"/>
        </w:rPr>
        <w:t>Nếu thành tựu tha tâm trí ở quá khứ thì cũng thành tựu ở vị lai, hiện tại chăng?</w:t>
      </w:r>
    </w:p>
    <w:p>
      <w:pPr>
        <w:pStyle w:val="BodyText"/>
        <w:spacing w:line="273" w:lineRule="auto" w:before="112"/>
        <w:ind w:left="393"/>
        <w:jc w:val="left"/>
      </w:pPr>
      <w:r>
        <w:rPr>
          <w:i/>
          <w:color w:val="231F20"/>
        </w:rPr>
        <w:t>Đáp: </w:t>
      </w:r>
      <w:r>
        <w:rPr>
          <w:color w:val="231F20"/>
        </w:rPr>
        <w:t>Vị lai thì thành tựu. Hiện tại nếu hiện ở trước. Thế nào là hiện ở trước? Như trước đã nói.</w:t>
      </w:r>
    </w:p>
    <w:p>
      <w:pPr>
        <w:pStyle w:val="BodyText"/>
        <w:spacing w:line="273" w:lineRule="auto" w:before="111"/>
        <w:ind w:left="393" w:right="311"/>
        <w:jc w:val="left"/>
      </w:pPr>
      <w:r>
        <w:rPr>
          <w:i/>
          <w:color w:val="231F20"/>
          <w:spacing w:val="5"/>
        </w:rPr>
        <w:t>Hỏi: </w:t>
      </w:r>
      <w:r>
        <w:rPr>
          <w:color w:val="231F20"/>
          <w:spacing w:val="4"/>
        </w:rPr>
        <w:t>Vào </w:t>
      </w:r>
      <w:r>
        <w:rPr>
          <w:color w:val="231F20"/>
          <w:spacing w:val="5"/>
        </w:rPr>
        <w:t>những thời gian </w:t>
      </w:r>
      <w:r>
        <w:rPr>
          <w:color w:val="231F20"/>
          <w:spacing w:val="4"/>
        </w:rPr>
        <w:t>nào thì </w:t>
      </w:r>
      <w:r>
        <w:rPr>
          <w:color w:val="231F20"/>
          <w:spacing w:val="5"/>
        </w:rPr>
        <w:t>thành </w:t>
      </w:r>
      <w:r>
        <w:rPr>
          <w:color w:val="231F20"/>
          <w:spacing w:val="4"/>
        </w:rPr>
        <w:t>tựu tha tâm trí </w:t>
      </w:r>
      <w:r>
        <w:rPr>
          <w:color w:val="231F20"/>
        </w:rPr>
        <w:t>ở   </w:t>
      </w:r>
      <w:r>
        <w:rPr>
          <w:color w:val="231F20"/>
          <w:spacing w:val="3"/>
        </w:rPr>
        <w:t>ba</w:t>
      </w:r>
      <w:r>
        <w:rPr>
          <w:color w:val="231F20"/>
          <w:spacing w:val="15"/>
        </w:rPr>
        <w:t> </w:t>
      </w:r>
      <w:r>
        <w:rPr>
          <w:color w:val="231F20"/>
          <w:spacing w:val="7"/>
        </w:rPr>
        <w:t>đời?</w:t>
      </w:r>
    </w:p>
    <w:p>
      <w:pPr>
        <w:pStyle w:val="BodyText"/>
        <w:spacing w:line="273" w:lineRule="auto" w:before="112"/>
        <w:ind w:left="393" w:right="107"/>
        <w:jc w:val="left"/>
      </w:pPr>
      <w:r>
        <w:rPr>
          <w:i/>
          <w:color w:val="231F20"/>
        </w:rPr>
        <w:t>Đáp:</w:t>
      </w:r>
      <w:r>
        <w:rPr>
          <w:i/>
          <w:color w:val="231F20"/>
          <w:spacing w:val="-13"/>
        </w:rPr>
        <w:t> </w:t>
      </w:r>
      <w:r>
        <w:rPr>
          <w:color w:val="231F20"/>
        </w:rPr>
        <w:t>Là</w:t>
      </w:r>
      <w:r>
        <w:rPr>
          <w:color w:val="231F20"/>
          <w:spacing w:val="-13"/>
        </w:rPr>
        <w:t> </w:t>
      </w:r>
      <w:r>
        <w:rPr>
          <w:color w:val="231F20"/>
        </w:rPr>
        <w:t>thời</w:t>
      </w:r>
      <w:r>
        <w:rPr>
          <w:color w:val="231F20"/>
          <w:spacing w:val="-12"/>
        </w:rPr>
        <w:t> </w:t>
      </w:r>
      <w:r>
        <w:rPr>
          <w:color w:val="231F20"/>
        </w:rPr>
        <w:t>gian</w:t>
      </w:r>
      <w:r>
        <w:rPr>
          <w:color w:val="231F20"/>
          <w:spacing w:val="-13"/>
        </w:rPr>
        <w:t> </w:t>
      </w:r>
      <w:r>
        <w:rPr>
          <w:color w:val="231F20"/>
        </w:rPr>
        <w:t>sinh</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cõi</w:t>
      </w:r>
      <w:r>
        <w:rPr>
          <w:color w:val="231F20"/>
          <w:spacing w:val="-13"/>
        </w:rPr>
        <w:t> </w:t>
      </w:r>
      <w:r>
        <w:rPr>
          <w:color w:val="231F20"/>
        </w:rPr>
        <w:t>sắc,</w:t>
      </w:r>
      <w:r>
        <w:rPr>
          <w:color w:val="231F20"/>
          <w:spacing w:val="-13"/>
        </w:rPr>
        <w:t> </w:t>
      </w:r>
      <w:r>
        <w:rPr>
          <w:color w:val="231F20"/>
        </w:rPr>
        <w:t>khởi</w:t>
      </w:r>
      <w:r>
        <w:rPr>
          <w:color w:val="231F20"/>
          <w:spacing w:val="-12"/>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2"/>
        </w:rPr>
        <w:t> </w:t>
      </w:r>
      <w:r>
        <w:rPr>
          <w:color w:val="231F20"/>
        </w:rPr>
        <w:t>hiện ở trước.</w:t>
      </w:r>
    </w:p>
    <w:p>
      <w:pPr>
        <w:pStyle w:val="BodyText"/>
        <w:spacing w:line="273" w:lineRule="auto" w:before="112"/>
        <w:ind w:left="393"/>
        <w:jc w:val="left"/>
      </w:pPr>
      <w:r>
        <w:rPr>
          <w:i/>
          <w:color w:val="231F20"/>
        </w:rPr>
        <w:t>Hỏi: </w:t>
      </w:r>
      <w:r>
        <w:rPr>
          <w:color w:val="231F20"/>
        </w:rPr>
        <w:t>Nếu như thành tựu tha tâm trí ở vị lai, hiện tại thì cũng thành tựu ở quá khứ chăng?</w:t>
      </w:r>
    </w:p>
    <w:p>
      <w:pPr>
        <w:spacing w:before="112"/>
        <w:ind w:left="960" w:right="0" w:firstLine="0"/>
        <w:jc w:val="left"/>
        <w:rPr>
          <w:sz w:val="26"/>
        </w:rPr>
      </w:pPr>
      <w:r>
        <w:rPr>
          <w:i/>
          <w:color w:val="231F20"/>
          <w:sz w:val="26"/>
        </w:rPr>
        <w:t>Đáp: </w:t>
      </w:r>
      <w:r>
        <w:rPr>
          <w:color w:val="231F20"/>
          <w:sz w:val="26"/>
        </w:rPr>
        <w:t>Đúng vậy.</w:t>
      </w:r>
    </w:p>
    <w:p>
      <w:pPr>
        <w:pStyle w:val="BodyText"/>
        <w:spacing w:before="154"/>
        <w:ind w:left="960" w:firstLine="0"/>
        <w:jc w:val="left"/>
      </w:pPr>
      <w:r>
        <w:rPr>
          <w:i/>
          <w:color w:val="231F20"/>
        </w:rPr>
        <w:t>Hỏi:</w:t>
      </w:r>
      <w:r>
        <w:rPr>
          <w:i/>
          <w:color w:val="231F20"/>
          <w:spacing w:val="-18"/>
        </w:rPr>
        <w:t> </w:t>
      </w:r>
      <w:r>
        <w:rPr>
          <w:color w:val="231F20"/>
        </w:rPr>
        <w:t>Vào</w:t>
      </w:r>
      <w:r>
        <w:rPr>
          <w:color w:val="231F20"/>
          <w:spacing w:val="-12"/>
        </w:rPr>
        <w:t> </w:t>
      </w:r>
      <w:r>
        <w:rPr>
          <w:color w:val="231F20"/>
        </w:rPr>
        <w:t>những</w:t>
      </w:r>
      <w:r>
        <w:rPr>
          <w:color w:val="231F20"/>
          <w:spacing w:val="-12"/>
        </w:rPr>
        <w:t> </w:t>
      </w:r>
      <w:r>
        <w:rPr>
          <w:color w:val="231F20"/>
        </w:rPr>
        <w:t>thời</w:t>
      </w:r>
      <w:r>
        <w:rPr>
          <w:color w:val="231F20"/>
          <w:spacing w:val="-13"/>
        </w:rPr>
        <w:t> </w:t>
      </w:r>
      <w:r>
        <w:rPr>
          <w:color w:val="231F20"/>
        </w:rPr>
        <w:t>gian</w:t>
      </w:r>
      <w:r>
        <w:rPr>
          <w:color w:val="231F20"/>
          <w:spacing w:val="-12"/>
        </w:rPr>
        <w:t> </w:t>
      </w:r>
      <w:r>
        <w:rPr>
          <w:color w:val="231F20"/>
        </w:rPr>
        <w:t>nào</w:t>
      </w:r>
      <w:r>
        <w:rPr>
          <w:color w:val="231F20"/>
          <w:spacing w:val="-12"/>
        </w:rPr>
        <w:t> </w:t>
      </w:r>
      <w:r>
        <w:rPr>
          <w:color w:val="231F20"/>
        </w:rPr>
        <w:t>thì</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ở</w:t>
      </w:r>
      <w:r>
        <w:rPr>
          <w:color w:val="231F20"/>
          <w:spacing w:val="-12"/>
        </w:rPr>
        <w:t> </w:t>
      </w:r>
      <w:r>
        <w:rPr>
          <w:color w:val="231F20"/>
        </w:rPr>
        <w:t>ba</w:t>
      </w:r>
      <w:r>
        <w:rPr>
          <w:color w:val="231F20"/>
          <w:spacing w:val="-13"/>
        </w:rPr>
        <w:t> </w:t>
      </w:r>
      <w:r>
        <w:rPr>
          <w:color w:val="231F20"/>
        </w:rPr>
        <w:t>đời?</w:t>
      </w:r>
    </w:p>
    <w:p>
      <w:pPr>
        <w:spacing w:before="154"/>
        <w:ind w:left="960" w:right="0" w:firstLine="0"/>
        <w:jc w:val="both"/>
        <w:rPr>
          <w:sz w:val="26"/>
        </w:rPr>
      </w:pPr>
      <w:r>
        <w:rPr>
          <w:i/>
          <w:color w:val="231F20"/>
          <w:sz w:val="26"/>
        </w:rPr>
        <w:t>Đáp: </w:t>
      </w:r>
      <w:r>
        <w:rPr>
          <w:color w:val="231F20"/>
          <w:sz w:val="26"/>
        </w:rPr>
        <w:t>Như trước đã nói.</w:t>
      </w:r>
    </w:p>
    <w:p>
      <w:pPr>
        <w:pStyle w:val="BodyText"/>
        <w:spacing w:line="273" w:lineRule="auto" w:before="155"/>
        <w:ind w:left="393" w:right="106"/>
      </w:pPr>
      <w:r>
        <w:rPr>
          <w:i/>
          <w:color w:val="231F20"/>
        </w:rPr>
        <w:t>Hỏi:</w:t>
      </w:r>
      <w:r>
        <w:rPr>
          <w:i/>
          <w:color w:val="231F20"/>
          <w:spacing w:val="-4"/>
        </w:rPr>
        <w:t> </w:t>
      </w:r>
      <w:r>
        <w:rPr>
          <w:color w:val="231F20"/>
        </w:rPr>
        <w:t>Nếu</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thì</w:t>
      </w:r>
      <w:r>
        <w:rPr>
          <w:color w:val="231F20"/>
          <w:spacing w:val="-3"/>
        </w:rPr>
        <w:t> </w:t>
      </w:r>
      <w:r>
        <w:rPr>
          <w:color w:val="231F20"/>
        </w:rPr>
        <w:t>cũng</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ở</w:t>
      </w:r>
      <w:r>
        <w:rPr>
          <w:color w:val="231F20"/>
          <w:spacing w:val="-3"/>
        </w:rPr>
        <w:t> </w:t>
      </w:r>
      <w:r>
        <w:rPr>
          <w:color w:val="231F20"/>
        </w:rPr>
        <w:t>quá khứ, hiện tại chăng?</w:t>
      </w:r>
    </w:p>
    <w:p>
      <w:pPr>
        <w:pStyle w:val="BodyText"/>
        <w:spacing w:line="273" w:lineRule="auto" w:before="112"/>
        <w:ind w:left="393" w:right="107"/>
      </w:pPr>
      <w:r>
        <w:rPr>
          <w:i/>
          <w:color w:val="231F20"/>
        </w:rPr>
        <w:t>Đáp: </w:t>
      </w:r>
      <w:r>
        <w:rPr>
          <w:color w:val="231F20"/>
        </w:rPr>
        <w:t>Hoặc thành tựu tha tâm trí ở vị lai không phải ở quá khứ, hiện</w:t>
      </w:r>
      <w:r>
        <w:rPr>
          <w:color w:val="231F20"/>
          <w:spacing w:val="-5"/>
        </w:rPr>
        <w:t> </w:t>
      </w:r>
      <w:r>
        <w:rPr>
          <w:color w:val="231F20"/>
        </w:rPr>
        <w:t>tại.</w:t>
      </w:r>
      <w:r>
        <w:rPr>
          <w:color w:val="231F20"/>
          <w:spacing w:val="-4"/>
        </w:rPr>
        <w:t> </w:t>
      </w:r>
      <w:r>
        <w:rPr>
          <w:color w:val="231F20"/>
        </w:rPr>
        <w:t>Hoặc</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tha</w:t>
      </w:r>
      <w:r>
        <w:rPr>
          <w:color w:val="231F20"/>
          <w:spacing w:val="-5"/>
        </w:rPr>
        <w:t> </w:t>
      </w:r>
      <w:r>
        <w:rPr>
          <w:color w:val="231F20"/>
        </w:rPr>
        <w:t>tâm</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và</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ở hiện tại. Hoặc thành tựu tha tâm trí ở vị lai và quá khứ, hiện</w:t>
      </w:r>
      <w:r>
        <w:rPr>
          <w:color w:val="231F20"/>
          <w:spacing w:val="-3"/>
        </w:rPr>
        <w:t> </w:t>
      </w:r>
      <w:r>
        <w:rPr>
          <w:color w:val="231F20"/>
        </w:rPr>
        <w:t>tại.</w:t>
      </w:r>
    </w:p>
    <w:p>
      <w:pPr>
        <w:pStyle w:val="BodyText"/>
        <w:spacing w:line="273" w:lineRule="auto" w:before="111"/>
        <w:ind w:left="393" w:right="106"/>
      </w:pPr>
      <w:r>
        <w:rPr>
          <w:i/>
          <w:color w:val="231F20"/>
        </w:rPr>
        <w:t>Hỏi: </w:t>
      </w:r>
      <w:r>
        <w:rPr>
          <w:color w:val="231F20"/>
        </w:rPr>
        <w:t>Vào những thời gian nào thì thành tựu tha tâm trí ở vị lai, không phải ở quá khứ, hiện tại?</w:t>
      </w:r>
    </w:p>
    <w:p>
      <w:pPr>
        <w:pStyle w:val="BodyText"/>
        <w:spacing w:line="273" w:lineRule="auto" w:before="111"/>
        <w:ind w:left="393" w:right="108"/>
      </w:pPr>
      <w:r>
        <w:rPr>
          <w:i/>
          <w:color w:val="231F20"/>
        </w:rPr>
        <w:t>Đáp: </w:t>
      </w:r>
      <w:r>
        <w:rPr>
          <w:color w:val="231F20"/>
        </w:rPr>
        <w:t>Là sinh nơi cõi dục, cõi sắc, thì không có sự việc này. Nếu người học ở nơi cõi dục, cõi sắc, tha tâm trí vô lậu không khởi diệt, mạng chung sinh nơi cõi vô sắc, chưa được quả A-la-hán. Nếu đã khởi diệt tha tâm trí, mạng chung sinh nơi cõi vô sắc, được quả A-la-hán, thì lúc này chỉ thành tựu ở vị lai.</w:t>
      </w:r>
    </w:p>
    <w:p>
      <w:pPr>
        <w:pStyle w:val="BodyText"/>
        <w:spacing w:line="273" w:lineRule="auto" w:before="109"/>
        <w:ind w:left="393" w:right="107"/>
      </w:pPr>
      <w:r>
        <w:rPr>
          <w:color w:val="231F20"/>
        </w:rPr>
        <w:t>Hoặc thành tựu tha tâm trí ở vị lai và quá khứ, không phải ở hiện tại: Nghĩa là sinh nơi cõi dục, lìa dục ái, không khởi tha tâm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hiện ở trước. Sinh nơi cõi sắc, không khởi tha tâm trí hiện ở trước. Nếu người học đã khởi diệt tha tâm trí vô lậu, mạng chung sinh nơi cõi vô sắc, chưa được quả A-la-hán.</w:t>
      </w:r>
    </w:p>
    <w:p>
      <w:pPr>
        <w:pStyle w:val="BodyText"/>
        <w:spacing w:line="273" w:lineRule="auto" w:before="111"/>
        <w:ind w:right="455"/>
        <w:jc w:val="left"/>
      </w:pPr>
      <w:r>
        <w:rPr>
          <w:color w:val="231F20"/>
        </w:rPr>
        <w:t>Hoặc thành tựu tha tâm trí ở vị lai và quá khứ, hiện tại: Nghĩa là sinh nơi cõi dục, cõi sắc, khởi tha tâm trí hiện ở trước.</w:t>
      </w:r>
    </w:p>
    <w:p>
      <w:pPr>
        <w:pStyle w:val="BodyText"/>
        <w:spacing w:line="273" w:lineRule="auto" w:before="111"/>
        <w:jc w:val="left"/>
      </w:pPr>
      <w:r>
        <w:rPr>
          <w:i/>
          <w:color w:val="231F20"/>
        </w:rPr>
        <w:t>Hỏi: </w:t>
      </w:r>
      <w:r>
        <w:rPr>
          <w:color w:val="231F20"/>
        </w:rPr>
        <w:t>Nếu như thành tựu tha tâm trí ở quá khứ, hiện tại thì cũng thành tựu ở vị lai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Vào những thời gian nào thì thành tựu tha tâm trí ở ba đời?</w:t>
      </w:r>
    </w:p>
    <w:p>
      <w:pPr>
        <w:pStyle w:val="BodyText"/>
        <w:spacing w:before="154"/>
        <w:ind w:left="677" w:firstLine="0"/>
        <w:jc w:val="left"/>
      </w:pPr>
      <w:r>
        <w:rPr>
          <w:i/>
          <w:color w:val="231F20"/>
        </w:rPr>
        <w:t>Đáp: </w:t>
      </w:r>
      <w:r>
        <w:rPr>
          <w:color w:val="231F20"/>
        </w:rPr>
        <w:t>Vào những thời gian như trước đã nói.</w:t>
      </w:r>
    </w:p>
    <w:p>
      <w:pPr>
        <w:pStyle w:val="BodyText"/>
        <w:spacing w:line="273" w:lineRule="auto" w:before="154"/>
        <w:ind w:right="311"/>
        <w:jc w:val="left"/>
      </w:pPr>
      <w:r>
        <w:rPr>
          <w:i/>
          <w:color w:val="231F20"/>
        </w:rPr>
        <w:t>Hỏi: </w:t>
      </w:r>
      <w:r>
        <w:rPr>
          <w:color w:val="231F20"/>
        </w:rPr>
        <w:t>Nếu thành tựu tha tâm trí ở hiện tại thì cũng thành tựu ở quá khứ, vị lai chăng?</w:t>
      </w:r>
    </w:p>
    <w:p>
      <w:pPr>
        <w:spacing w:before="112"/>
        <w:ind w:left="677" w:right="0" w:firstLine="0"/>
        <w:jc w:val="left"/>
        <w:rPr>
          <w:sz w:val="26"/>
        </w:rPr>
      </w:pPr>
      <w:r>
        <w:rPr>
          <w:i/>
          <w:color w:val="231F20"/>
          <w:sz w:val="26"/>
        </w:rPr>
        <w:t>Đáp: </w:t>
      </w:r>
      <w:r>
        <w:rPr>
          <w:color w:val="231F20"/>
          <w:sz w:val="26"/>
        </w:rPr>
        <w:t>Đúng vậy.</w:t>
      </w:r>
    </w:p>
    <w:p>
      <w:pPr>
        <w:pStyle w:val="BodyText"/>
        <w:spacing w:before="154"/>
        <w:ind w:left="677" w:firstLine="0"/>
        <w:jc w:val="left"/>
      </w:pPr>
      <w:r>
        <w:rPr>
          <w:i/>
          <w:color w:val="231F20"/>
        </w:rPr>
        <w:t>Hỏi: </w:t>
      </w:r>
      <w:r>
        <w:rPr>
          <w:color w:val="231F20"/>
        </w:rPr>
        <w:t>Vào những thời gian nào thì thành tựu tha tâm trí ở ba đời?</w:t>
      </w:r>
    </w:p>
    <w:p>
      <w:pPr>
        <w:pStyle w:val="BodyText"/>
        <w:spacing w:before="155"/>
        <w:ind w:left="677" w:firstLine="0"/>
        <w:jc w:val="left"/>
      </w:pPr>
      <w:r>
        <w:rPr>
          <w:i/>
          <w:color w:val="231F20"/>
        </w:rPr>
        <w:t>Đáp: </w:t>
      </w:r>
      <w:r>
        <w:rPr>
          <w:color w:val="231F20"/>
        </w:rPr>
        <w:t>Vào những thời gian như trước đã nói.</w:t>
      </w:r>
    </w:p>
    <w:p>
      <w:pPr>
        <w:pStyle w:val="BodyText"/>
        <w:spacing w:line="273" w:lineRule="auto" w:before="154"/>
        <w:ind w:right="311"/>
        <w:jc w:val="left"/>
      </w:pPr>
      <w:r>
        <w:rPr>
          <w:i/>
          <w:color w:val="231F20"/>
        </w:rPr>
        <w:t>Hỏi: </w:t>
      </w:r>
      <w:r>
        <w:rPr>
          <w:color w:val="231F20"/>
        </w:rPr>
        <w:t>Nếu như thành tựu tha tâm trí ở quá khứ, vị lai, thì cũng thành tựu ở hiện tại chăng?</w:t>
      </w:r>
    </w:p>
    <w:p>
      <w:pPr>
        <w:pStyle w:val="BodyText"/>
        <w:spacing w:line="273" w:lineRule="auto" w:before="112"/>
        <w:ind w:right="567"/>
        <w:jc w:val="left"/>
      </w:pPr>
      <w:r>
        <w:rPr>
          <w:i/>
          <w:color w:val="231F20"/>
        </w:rPr>
        <w:t>Đáp: </w:t>
      </w:r>
      <w:r>
        <w:rPr>
          <w:color w:val="231F20"/>
        </w:rPr>
        <w:t>Nếu hiện ở trước. Thế nào là hiện ở trước? Như trước  đã</w:t>
      </w:r>
      <w:r>
        <w:rPr>
          <w:color w:val="231F20"/>
          <w:spacing w:val="5"/>
        </w:rPr>
        <w:t> </w:t>
      </w:r>
      <w:r>
        <w:rPr>
          <w:color w:val="231F20"/>
        </w:rPr>
        <w:t>nói.</w:t>
      </w:r>
    </w:p>
    <w:p>
      <w:pPr>
        <w:pStyle w:val="BodyText"/>
        <w:spacing w:line="273" w:lineRule="auto" w:before="112"/>
        <w:ind w:right="311"/>
        <w:jc w:val="left"/>
      </w:pPr>
      <w:r>
        <w:rPr>
          <w:i/>
          <w:color w:val="231F20"/>
        </w:rPr>
        <w:t>Hỏi: </w:t>
      </w:r>
      <w:r>
        <w:rPr>
          <w:color w:val="231F20"/>
        </w:rPr>
        <w:t>Nếu thành tựu đẳng trí ở quá khứ thì cũng thành tựu ở vị lai chăng?</w:t>
      </w:r>
    </w:p>
    <w:p>
      <w:pPr>
        <w:pStyle w:val="BodyText"/>
        <w:spacing w:line="273" w:lineRule="auto" w:before="111"/>
        <w:ind w:right="311"/>
        <w:jc w:val="left"/>
      </w:pPr>
      <w:r>
        <w:rPr>
          <w:i/>
          <w:color w:val="231F20"/>
        </w:rPr>
        <w:t>Đáp: </w:t>
      </w:r>
      <w:r>
        <w:rPr>
          <w:color w:val="231F20"/>
        </w:rPr>
        <w:t>Đúng vậy. Vì sao? Vì tất cả chúng sinh đều thành tựu đẳng trí ở quá khứ, vị lai.</w:t>
      </w:r>
    </w:p>
    <w:p>
      <w:pPr>
        <w:pStyle w:val="BodyText"/>
        <w:spacing w:line="273" w:lineRule="auto" w:before="112"/>
        <w:ind w:right="311"/>
        <w:jc w:val="left"/>
      </w:pPr>
      <w:r>
        <w:rPr>
          <w:i/>
          <w:color w:val="231F20"/>
        </w:rPr>
        <w:t>Hỏi: </w:t>
      </w:r>
      <w:r>
        <w:rPr>
          <w:color w:val="231F20"/>
        </w:rPr>
        <w:t>Nếu như thành tựu đẳng trí ở vị lai thì cũng thành tựu ở quá khứ chăng?</w:t>
      </w:r>
    </w:p>
    <w:p>
      <w:pPr>
        <w:spacing w:before="112"/>
        <w:ind w:left="677" w:right="0" w:firstLine="0"/>
        <w:jc w:val="left"/>
        <w:rPr>
          <w:sz w:val="26"/>
        </w:rPr>
      </w:pPr>
      <w:r>
        <w:rPr>
          <w:i/>
          <w:color w:val="231F20"/>
          <w:sz w:val="26"/>
        </w:rPr>
        <w:t>Đáp: </w:t>
      </w:r>
      <w:r>
        <w:rPr>
          <w:color w:val="231F20"/>
          <w:sz w:val="26"/>
        </w:rPr>
        <w:t>Đúng vậy.</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Hỏi:</w:t>
      </w:r>
      <w:r>
        <w:rPr>
          <w:i/>
          <w:color w:val="231F20"/>
          <w:spacing w:val="-13"/>
        </w:rPr>
        <w:t> </w:t>
      </w:r>
      <w:r>
        <w:rPr>
          <w:color w:val="231F20"/>
        </w:rPr>
        <w:t>Nếu</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đẳng</w:t>
      </w:r>
      <w:r>
        <w:rPr>
          <w:color w:val="231F20"/>
          <w:spacing w:val="-12"/>
        </w:rPr>
        <w:t> </w:t>
      </w:r>
      <w:r>
        <w:rPr>
          <w:color w:val="231F20"/>
        </w:rPr>
        <w:t>trí</w:t>
      </w:r>
      <w:r>
        <w:rPr>
          <w:color w:val="231F20"/>
          <w:spacing w:val="-13"/>
        </w:rPr>
        <w:t> </w:t>
      </w:r>
      <w:r>
        <w:rPr>
          <w:color w:val="231F20"/>
        </w:rPr>
        <w:t>ở</w:t>
      </w:r>
      <w:r>
        <w:rPr>
          <w:color w:val="231F20"/>
          <w:spacing w:val="-12"/>
        </w:rPr>
        <w:t> </w:t>
      </w:r>
      <w:r>
        <w:rPr>
          <w:color w:val="231F20"/>
        </w:rPr>
        <w:t>quá</w:t>
      </w:r>
      <w:r>
        <w:rPr>
          <w:color w:val="231F20"/>
          <w:spacing w:val="-12"/>
        </w:rPr>
        <w:t> </w:t>
      </w:r>
      <w:r>
        <w:rPr>
          <w:color w:val="231F20"/>
        </w:rPr>
        <w:t>khứ</w:t>
      </w:r>
      <w:r>
        <w:rPr>
          <w:color w:val="231F20"/>
          <w:spacing w:val="-13"/>
        </w:rPr>
        <w:t> </w:t>
      </w:r>
      <w:r>
        <w:rPr>
          <w:color w:val="231F20"/>
        </w:rPr>
        <w:t>thì</w:t>
      </w:r>
      <w:r>
        <w:rPr>
          <w:color w:val="231F20"/>
          <w:spacing w:val="-12"/>
        </w:rPr>
        <w:t> </w:t>
      </w:r>
      <w:r>
        <w:rPr>
          <w:color w:val="231F20"/>
        </w:rPr>
        <w:t>cũng</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ở</w:t>
      </w:r>
      <w:r>
        <w:rPr>
          <w:color w:val="231F20"/>
          <w:spacing w:val="-12"/>
        </w:rPr>
        <w:t> </w:t>
      </w:r>
      <w:r>
        <w:rPr>
          <w:color w:val="231F20"/>
        </w:rPr>
        <w:t>hiện tại chăng?</w:t>
      </w:r>
    </w:p>
    <w:p>
      <w:pPr>
        <w:pStyle w:val="BodyText"/>
        <w:spacing w:line="276" w:lineRule="auto" w:before="115"/>
        <w:ind w:left="393" w:right="107"/>
      </w:pPr>
      <w:r>
        <w:rPr>
          <w:i/>
          <w:color w:val="231F20"/>
        </w:rPr>
        <w:t>Đáp: </w:t>
      </w:r>
      <w:r>
        <w:rPr>
          <w:color w:val="231F20"/>
        </w:rPr>
        <w:t>Nếu hiện ở trước. Thế nào là hiện ở trước? Là nếu</w:t>
      </w:r>
      <w:r>
        <w:rPr>
          <w:color w:val="231F20"/>
          <w:spacing w:val="-23"/>
        </w:rPr>
        <w:t> </w:t>
      </w:r>
      <w:r>
        <w:rPr>
          <w:color w:val="231F20"/>
        </w:rPr>
        <w:t>không khởi trí vô lậu, không khởi nhẫn. Nếu không phải là không tâm thì mới hiện ở trước.</w:t>
      </w:r>
    </w:p>
    <w:p>
      <w:pPr>
        <w:pStyle w:val="BodyText"/>
        <w:spacing w:line="276" w:lineRule="auto" w:before="111"/>
        <w:ind w:left="393" w:right="106"/>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đẳng</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hiện</w:t>
      </w:r>
      <w:r>
        <w:rPr>
          <w:color w:val="231F20"/>
          <w:spacing w:val="-5"/>
        </w:rPr>
        <w:t> </w:t>
      </w:r>
      <w:r>
        <w:rPr>
          <w:color w:val="231F20"/>
        </w:rPr>
        <w:t>tại</w:t>
      </w:r>
      <w:r>
        <w:rPr>
          <w:color w:val="231F20"/>
          <w:spacing w:val="-3"/>
        </w:rPr>
        <w:t> </w:t>
      </w:r>
      <w:r>
        <w:rPr>
          <w:color w:val="231F20"/>
        </w:rPr>
        <w:t>thì</w:t>
      </w:r>
      <w:r>
        <w:rPr>
          <w:color w:val="231F20"/>
          <w:spacing w:val="-3"/>
        </w:rPr>
        <w:t> </w:t>
      </w:r>
      <w:r>
        <w:rPr>
          <w:color w:val="231F20"/>
        </w:rPr>
        <w:t>cũng</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ở quá khứ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before="158"/>
        <w:ind w:left="960" w:firstLine="0"/>
      </w:pPr>
      <w:r>
        <w:rPr>
          <w:color w:val="231F20"/>
        </w:rPr>
        <w:t>Ngoài ra, nói rộng như nơi Bản Luận.</w:t>
      </w:r>
    </w:p>
    <w:p>
      <w:pPr>
        <w:pStyle w:val="BodyText"/>
        <w:spacing w:line="276" w:lineRule="auto" w:before="157"/>
        <w:ind w:left="393" w:right="106"/>
      </w:pPr>
      <w:r>
        <w:rPr>
          <w:i/>
          <w:color w:val="231F20"/>
        </w:rPr>
        <w:t>Hỏi: </w:t>
      </w:r>
      <w:r>
        <w:rPr>
          <w:color w:val="231F20"/>
        </w:rPr>
        <w:t>Nếu thành tựu pháp trí ở quá khứ thì cũng thành tựu tỷ trí ở quá khứ chăng?</w:t>
      </w:r>
    </w:p>
    <w:p>
      <w:pPr>
        <w:pStyle w:val="BodyText"/>
        <w:spacing w:before="112"/>
        <w:ind w:left="960" w:firstLine="0"/>
      </w:pPr>
      <w:r>
        <w:rPr>
          <w:i/>
          <w:color w:val="231F20"/>
        </w:rPr>
        <w:t>Đáp: </w:t>
      </w:r>
      <w:r>
        <w:rPr>
          <w:color w:val="231F20"/>
        </w:rPr>
        <w:t>Nếu diệt rồi không mất thì thành tựu.</w:t>
      </w:r>
    </w:p>
    <w:p>
      <w:pPr>
        <w:pStyle w:val="BodyText"/>
        <w:spacing w:line="276" w:lineRule="auto" w:before="157"/>
        <w:ind w:left="393" w:right="106"/>
      </w:pPr>
      <w:r>
        <w:rPr>
          <w:i/>
          <w:color w:val="231F20"/>
        </w:rPr>
        <w:t>Hỏi: </w:t>
      </w:r>
      <w:r>
        <w:rPr>
          <w:color w:val="231F20"/>
        </w:rPr>
        <w:t>Vào những thời gian nào thì thành tựu pháp trí, tỷ trí ở quá khứ?</w:t>
      </w:r>
    </w:p>
    <w:p>
      <w:pPr>
        <w:pStyle w:val="BodyText"/>
        <w:spacing w:line="276" w:lineRule="auto" w:before="112"/>
        <w:ind w:left="393" w:right="106"/>
      </w:pPr>
      <w:r>
        <w:rPr>
          <w:i/>
          <w:color w:val="231F20"/>
        </w:rPr>
        <w:t>Đáp:</w:t>
      </w:r>
      <w:r>
        <w:rPr>
          <w:i/>
          <w:color w:val="231F20"/>
          <w:spacing w:val="-12"/>
        </w:rPr>
        <w:t> </w:t>
      </w:r>
      <w:r>
        <w:rPr>
          <w:color w:val="231F20"/>
        </w:rPr>
        <w:t>Là</w:t>
      </w:r>
      <w:r>
        <w:rPr>
          <w:color w:val="231F20"/>
          <w:spacing w:val="-11"/>
        </w:rPr>
        <w:t> </w:t>
      </w:r>
      <w:r>
        <w:rPr>
          <w:color w:val="231F20"/>
        </w:rPr>
        <w:t>trong</w:t>
      </w:r>
      <w:r>
        <w:rPr>
          <w:color w:val="231F20"/>
          <w:spacing w:val="-11"/>
        </w:rPr>
        <w:t> </w:t>
      </w:r>
      <w:r>
        <w:rPr>
          <w:color w:val="231F20"/>
        </w:rPr>
        <w:t>khoảnh</w:t>
      </w:r>
      <w:r>
        <w:rPr>
          <w:color w:val="231F20"/>
          <w:spacing w:val="-11"/>
        </w:rPr>
        <w:t> </w:t>
      </w:r>
      <w:r>
        <w:rPr>
          <w:color w:val="231F20"/>
        </w:rPr>
        <w:t>khắc</w:t>
      </w:r>
      <w:r>
        <w:rPr>
          <w:color w:val="231F20"/>
          <w:spacing w:val="-12"/>
        </w:rPr>
        <w:t> </w:t>
      </w:r>
      <w:r>
        <w:rPr>
          <w:color w:val="231F20"/>
        </w:rPr>
        <w:t>bốn</w:t>
      </w:r>
      <w:r>
        <w:rPr>
          <w:color w:val="231F20"/>
          <w:spacing w:val="-11"/>
        </w:rPr>
        <w:t> </w:t>
      </w:r>
      <w:r>
        <w:rPr>
          <w:color w:val="231F20"/>
        </w:rPr>
        <w:t>tâm</w:t>
      </w:r>
      <w:r>
        <w:rPr>
          <w:color w:val="231F20"/>
          <w:spacing w:val="-11"/>
        </w:rPr>
        <w:t> </w:t>
      </w:r>
      <w:r>
        <w:rPr>
          <w:color w:val="231F20"/>
        </w:rPr>
        <w:t>lúc</w:t>
      </w:r>
      <w:r>
        <w:rPr>
          <w:color w:val="231F20"/>
          <w:spacing w:val="-11"/>
        </w:rPr>
        <w:t> </w:t>
      </w:r>
      <w:r>
        <w:rPr>
          <w:color w:val="231F20"/>
        </w:rPr>
        <w:t>thấy</w:t>
      </w:r>
      <w:r>
        <w:rPr>
          <w:color w:val="231F20"/>
          <w:spacing w:val="-12"/>
        </w:rPr>
        <w:t> </w:t>
      </w:r>
      <w:r>
        <w:rPr>
          <w:color w:val="231F20"/>
        </w:rPr>
        <w:t>tập</w:t>
      </w:r>
      <w:r>
        <w:rPr>
          <w:color w:val="231F20"/>
          <w:spacing w:val="-11"/>
        </w:rPr>
        <w:t> </w:t>
      </w:r>
      <w:r>
        <w:rPr>
          <w:color w:val="231F20"/>
        </w:rPr>
        <w:t>đế</w:t>
      </w:r>
      <w:r>
        <w:rPr>
          <w:color w:val="231F20"/>
          <w:spacing w:val="-11"/>
        </w:rPr>
        <w:t> </w:t>
      </w:r>
      <w:r>
        <w:rPr>
          <w:color w:val="231F20"/>
        </w:rPr>
        <w:t>được</w:t>
      </w:r>
      <w:r>
        <w:rPr>
          <w:color w:val="231F20"/>
          <w:spacing w:val="-11"/>
        </w:rPr>
        <w:t> </w:t>
      </w:r>
      <w:r>
        <w:rPr>
          <w:color w:val="231F20"/>
        </w:rPr>
        <w:t>chánh quyết định. Trong khoảnh khắc bốn tâm lúc thấy diệt đế. Trong khoảnh</w:t>
      </w:r>
      <w:r>
        <w:rPr>
          <w:color w:val="231F20"/>
          <w:spacing w:val="-11"/>
        </w:rPr>
        <w:t> </w:t>
      </w:r>
      <w:r>
        <w:rPr>
          <w:color w:val="231F20"/>
        </w:rPr>
        <w:t>khắc</w:t>
      </w:r>
      <w:r>
        <w:rPr>
          <w:color w:val="231F20"/>
          <w:spacing w:val="-11"/>
        </w:rPr>
        <w:t> </w:t>
      </w:r>
      <w:r>
        <w:rPr>
          <w:color w:val="231F20"/>
        </w:rPr>
        <w:t>ba</w:t>
      </w:r>
      <w:r>
        <w:rPr>
          <w:color w:val="231F20"/>
          <w:spacing w:val="-11"/>
        </w:rPr>
        <w:t> </w:t>
      </w:r>
      <w:r>
        <w:rPr>
          <w:color w:val="231F20"/>
        </w:rPr>
        <w:t>tâm</w:t>
      </w:r>
      <w:r>
        <w:rPr>
          <w:color w:val="231F20"/>
          <w:spacing w:val="-11"/>
        </w:rPr>
        <w:t> </w:t>
      </w:r>
      <w:r>
        <w:rPr>
          <w:color w:val="231F20"/>
        </w:rPr>
        <w:t>lúc</w:t>
      </w:r>
      <w:r>
        <w:rPr>
          <w:color w:val="231F20"/>
          <w:spacing w:val="-11"/>
        </w:rPr>
        <w:t> </w:t>
      </w:r>
      <w:r>
        <w:rPr>
          <w:color w:val="231F20"/>
        </w:rPr>
        <w:t>thấy</w:t>
      </w:r>
      <w:r>
        <w:rPr>
          <w:color w:val="231F20"/>
          <w:spacing w:val="-10"/>
        </w:rPr>
        <w:t> </w:t>
      </w:r>
      <w:r>
        <w:rPr>
          <w:color w:val="231F20"/>
        </w:rPr>
        <w:t>đạo</w:t>
      </w:r>
      <w:r>
        <w:rPr>
          <w:color w:val="231F20"/>
          <w:spacing w:val="-11"/>
        </w:rPr>
        <w:t> </w:t>
      </w:r>
      <w:r>
        <w:rPr>
          <w:color w:val="231F20"/>
        </w:rPr>
        <w:t>đế.</w:t>
      </w:r>
      <w:r>
        <w:rPr>
          <w:color w:val="231F20"/>
          <w:spacing w:val="-11"/>
        </w:rPr>
        <w:t> </w:t>
      </w:r>
      <w:r>
        <w:rPr>
          <w:color w:val="231F20"/>
        </w:rPr>
        <w:t>Lúc</w:t>
      </w:r>
      <w:r>
        <w:rPr>
          <w:color w:val="231F20"/>
          <w:spacing w:val="-11"/>
        </w:rPr>
        <w:t> </w:t>
      </w:r>
      <w:r>
        <w:rPr>
          <w:color w:val="231F20"/>
        </w:rPr>
        <w:t>được</w:t>
      </w:r>
      <w:r>
        <w:rPr>
          <w:color w:val="231F20"/>
          <w:spacing w:val="-11"/>
        </w:rPr>
        <w:t> </w:t>
      </w:r>
      <w:r>
        <w:rPr>
          <w:color w:val="231F20"/>
        </w:rPr>
        <w:t>quả</w:t>
      </w:r>
      <w:r>
        <w:rPr>
          <w:color w:val="231F20"/>
          <w:spacing w:val="-14"/>
        </w:rPr>
        <w:t> </w:t>
      </w:r>
      <w:r>
        <w:rPr>
          <w:color w:val="231F20"/>
        </w:rPr>
        <w:t>Tu-đà-hoàn,</w:t>
      </w:r>
      <w:r>
        <w:rPr>
          <w:color w:val="231F20"/>
          <w:spacing w:val="-11"/>
        </w:rPr>
        <w:t> </w:t>
      </w:r>
      <w:r>
        <w:rPr>
          <w:color w:val="231F20"/>
        </w:rPr>
        <w:t>pháp trí, tỷ trí đã khởi diệt. Cho đến Thời giải thoát chuyển căn tạo Bất động, pháp trí, tỷ trí đã khởi diệt. Nếu không diệt, hoặc giả như diệt rồi liền mất thì không thành tựu.</w:t>
      </w:r>
    </w:p>
    <w:p>
      <w:pPr>
        <w:pStyle w:val="BodyText"/>
        <w:spacing w:line="276" w:lineRule="auto" w:before="109"/>
        <w:ind w:left="393" w:right="107"/>
      </w:pPr>
      <w:r>
        <w:rPr>
          <w:i/>
          <w:color w:val="231F20"/>
        </w:rPr>
        <w:t>Hỏi: </w:t>
      </w:r>
      <w:r>
        <w:rPr>
          <w:color w:val="231F20"/>
        </w:rPr>
        <w:t>Vào những thời gian nào thì thành tựu pháp trí ở quá khứ không thành tựu tỷ trí?</w:t>
      </w:r>
    </w:p>
    <w:p>
      <w:pPr>
        <w:pStyle w:val="BodyText"/>
        <w:spacing w:line="276" w:lineRule="auto" w:before="111"/>
        <w:ind w:left="393" w:right="108"/>
      </w:pPr>
      <w:r>
        <w:rPr>
          <w:i/>
          <w:color w:val="231F20"/>
        </w:rPr>
        <w:t>Đáp: </w:t>
      </w:r>
      <w:r>
        <w:rPr>
          <w:color w:val="231F20"/>
        </w:rPr>
        <w:t>Là thời gian được quả Tu-đà-hoàn, quả A-la-hán. Thời giải thoát chuyển căn tạo Bất động thì không có sự việc </w:t>
      </w:r>
      <w:r>
        <w:rPr>
          <w:color w:val="231F20"/>
          <w:spacing w:val="-5"/>
        </w:rPr>
        <w:t>này. </w:t>
      </w:r>
      <w:r>
        <w:rPr>
          <w:color w:val="231F20"/>
        </w:rPr>
        <w:t>Vì</w:t>
      </w:r>
      <w:r>
        <w:rPr>
          <w:color w:val="231F20"/>
          <w:spacing w:val="-44"/>
        </w:rPr>
        <w:t> </w:t>
      </w:r>
      <w:r>
        <w:rPr>
          <w:color w:val="231F20"/>
        </w:rPr>
        <w:t>sao? Vì lúc ấy trước đã có tỷ</w:t>
      </w:r>
      <w:r>
        <w:rPr>
          <w:color w:val="231F20"/>
          <w:spacing w:val="-2"/>
        </w:rPr>
        <w:t> </w:t>
      </w:r>
      <w:r>
        <w:rPr>
          <w:color w:val="231F20"/>
        </w:rPr>
        <w:t>trí.</w:t>
      </w:r>
    </w:p>
    <w:p>
      <w:pPr>
        <w:pStyle w:val="BodyText"/>
        <w:spacing w:line="276" w:lineRule="auto" w:before="111"/>
        <w:ind w:left="393" w:right="107"/>
      </w:pPr>
      <w:r>
        <w:rPr>
          <w:i/>
          <w:color w:val="231F20"/>
        </w:rPr>
        <w:t>Hỏi: </w:t>
      </w:r>
      <w:r>
        <w:rPr>
          <w:color w:val="231F20"/>
        </w:rPr>
        <w:t>Vào những thời gian nào thì thành tựu pháp trí ở quá khứ không thành tựu tỷ trí ở quá khứ?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Đáp:</w:t>
      </w:r>
      <w:r>
        <w:rPr>
          <w:i/>
          <w:color w:val="231F20"/>
          <w:spacing w:val="-12"/>
        </w:rPr>
        <w:t> </w:t>
      </w:r>
      <w:r>
        <w:rPr>
          <w:color w:val="231F20"/>
        </w:rPr>
        <w:t>Là</w:t>
      </w:r>
      <w:r>
        <w:rPr>
          <w:color w:val="231F20"/>
          <w:spacing w:val="-11"/>
        </w:rPr>
        <w:t> </w:t>
      </w:r>
      <w:r>
        <w:rPr>
          <w:color w:val="231F20"/>
        </w:rPr>
        <w:t>trong</w:t>
      </w:r>
      <w:r>
        <w:rPr>
          <w:color w:val="231F20"/>
          <w:spacing w:val="-11"/>
        </w:rPr>
        <w:t> </w:t>
      </w:r>
      <w:r>
        <w:rPr>
          <w:color w:val="231F20"/>
        </w:rPr>
        <w:t>khoảnh</w:t>
      </w:r>
      <w:r>
        <w:rPr>
          <w:color w:val="231F20"/>
          <w:spacing w:val="-11"/>
        </w:rPr>
        <w:t> </w:t>
      </w:r>
      <w:r>
        <w:rPr>
          <w:color w:val="231F20"/>
        </w:rPr>
        <w:t>khắc</w:t>
      </w:r>
      <w:r>
        <w:rPr>
          <w:color w:val="231F20"/>
          <w:spacing w:val="-12"/>
        </w:rPr>
        <w:t> </w:t>
      </w:r>
      <w:r>
        <w:rPr>
          <w:color w:val="231F20"/>
        </w:rPr>
        <w:t>hai</w:t>
      </w:r>
      <w:r>
        <w:rPr>
          <w:color w:val="231F20"/>
          <w:spacing w:val="-11"/>
        </w:rPr>
        <w:t> </w:t>
      </w:r>
      <w:r>
        <w:rPr>
          <w:color w:val="231F20"/>
        </w:rPr>
        <w:t>tâm</w:t>
      </w:r>
      <w:r>
        <w:rPr>
          <w:color w:val="231F20"/>
          <w:spacing w:val="-11"/>
        </w:rPr>
        <w:t> </w:t>
      </w:r>
      <w:r>
        <w:rPr>
          <w:color w:val="231F20"/>
        </w:rPr>
        <w:t>lúc</w:t>
      </w:r>
      <w:r>
        <w:rPr>
          <w:color w:val="231F20"/>
          <w:spacing w:val="-11"/>
        </w:rPr>
        <w:t> </w:t>
      </w:r>
      <w:r>
        <w:rPr>
          <w:color w:val="231F20"/>
        </w:rPr>
        <w:t>thấy</w:t>
      </w:r>
      <w:r>
        <w:rPr>
          <w:color w:val="231F20"/>
          <w:spacing w:val="-12"/>
        </w:rPr>
        <w:t> </w:t>
      </w:r>
      <w:r>
        <w:rPr>
          <w:color w:val="231F20"/>
        </w:rPr>
        <w:t>khổ</w:t>
      </w:r>
      <w:r>
        <w:rPr>
          <w:color w:val="231F20"/>
          <w:spacing w:val="-11"/>
        </w:rPr>
        <w:t> </w:t>
      </w:r>
      <w:r>
        <w:rPr>
          <w:color w:val="231F20"/>
        </w:rPr>
        <w:t>đế</w:t>
      </w:r>
      <w:r>
        <w:rPr>
          <w:color w:val="231F20"/>
          <w:spacing w:val="-11"/>
        </w:rPr>
        <w:t> </w:t>
      </w:r>
      <w:r>
        <w:rPr>
          <w:color w:val="231F20"/>
        </w:rPr>
        <w:t>được</w:t>
      </w:r>
      <w:r>
        <w:rPr>
          <w:color w:val="231F20"/>
          <w:spacing w:val="-11"/>
        </w:rPr>
        <w:t> </w:t>
      </w:r>
      <w:r>
        <w:rPr>
          <w:color w:val="231F20"/>
        </w:rPr>
        <w:t>chánh quyết định. Lúc được quả Tư-đà-hàm, pháp trí đã khởi diệt, </w:t>
      </w:r>
      <w:r>
        <w:rPr>
          <w:color w:val="231F20"/>
          <w:spacing w:val="-3"/>
        </w:rPr>
        <w:t>không </w:t>
      </w:r>
      <w:r>
        <w:rPr>
          <w:color w:val="231F20"/>
        </w:rPr>
        <w:t>phải</w:t>
      </w:r>
      <w:r>
        <w:rPr>
          <w:color w:val="231F20"/>
          <w:spacing w:val="-5"/>
        </w:rPr>
        <w:t> </w:t>
      </w:r>
      <w:r>
        <w:rPr>
          <w:color w:val="231F20"/>
        </w:rPr>
        <w:t>là</w:t>
      </w:r>
      <w:r>
        <w:rPr>
          <w:color w:val="231F20"/>
          <w:spacing w:val="-5"/>
        </w:rPr>
        <w:t> </w:t>
      </w:r>
      <w:r>
        <w:rPr>
          <w:color w:val="231F20"/>
        </w:rPr>
        <w:t>tỷ</w:t>
      </w:r>
      <w:r>
        <w:rPr>
          <w:color w:val="231F20"/>
          <w:spacing w:val="-4"/>
        </w:rPr>
        <w:t> </w:t>
      </w:r>
      <w:r>
        <w:rPr>
          <w:color w:val="231F20"/>
        </w:rPr>
        <w:t>trí.</w:t>
      </w:r>
      <w:r>
        <w:rPr>
          <w:color w:val="231F20"/>
          <w:spacing w:val="-10"/>
        </w:rPr>
        <w:t> </w:t>
      </w:r>
      <w:r>
        <w:rPr>
          <w:color w:val="231F20"/>
        </w:rPr>
        <w:t>Trước</w:t>
      </w:r>
      <w:r>
        <w:rPr>
          <w:color w:val="231F20"/>
          <w:spacing w:val="-5"/>
        </w:rPr>
        <w:t> </w:t>
      </w:r>
      <w:r>
        <w:rPr>
          <w:color w:val="231F20"/>
        </w:rPr>
        <w:t>đã</w:t>
      </w:r>
      <w:r>
        <w:rPr>
          <w:color w:val="231F20"/>
          <w:spacing w:val="-4"/>
        </w:rPr>
        <w:t> </w:t>
      </w:r>
      <w:r>
        <w:rPr>
          <w:color w:val="231F20"/>
        </w:rPr>
        <w:t>khởi</w:t>
      </w:r>
      <w:r>
        <w:rPr>
          <w:color w:val="231F20"/>
          <w:spacing w:val="-5"/>
        </w:rPr>
        <w:t> </w:t>
      </w:r>
      <w:r>
        <w:rPr>
          <w:color w:val="231F20"/>
        </w:rPr>
        <w:t>diệt,</w:t>
      </w:r>
      <w:r>
        <w:rPr>
          <w:color w:val="231F20"/>
          <w:spacing w:val="-5"/>
        </w:rPr>
        <w:t> </w:t>
      </w:r>
      <w:r>
        <w:rPr>
          <w:color w:val="231F20"/>
        </w:rPr>
        <w:t>vì</w:t>
      </w:r>
      <w:r>
        <w:rPr>
          <w:color w:val="231F20"/>
          <w:spacing w:val="-4"/>
        </w:rPr>
        <w:t> </w:t>
      </w:r>
      <w:r>
        <w:rPr>
          <w:color w:val="231F20"/>
        </w:rPr>
        <w:t>được</w:t>
      </w:r>
      <w:r>
        <w:rPr>
          <w:color w:val="231F20"/>
          <w:spacing w:val="-5"/>
        </w:rPr>
        <w:t> </w:t>
      </w:r>
      <w:r>
        <w:rPr>
          <w:color w:val="231F20"/>
        </w:rPr>
        <w:t>quả</w:t>
      </w:r>
      <w:r>
        <w:rPr>
          <w:color w:val="231F20"/>
          <w:spacing w:val="-5"/>
        </w:rPr>
        <w:t> </w:t>
      </w:r>
      <w:r>
        <w:rPr>
          <w:color w:val="231F20"/>
        </w:rPr>
        <w:t>nên</w:t>
      </w:r>
      <w:r>
        <w:rPr>
          <w:color w:val="231F20"/>
          <w:spacing w:val="-4"/>
        </w:rPr>
        <w:t> </w:t>
      </w:r>
      <w:r>
        <w:rPr>
          <w:color w:val="231F20"/>
        </w:rPr>
        <w:t>mất.</w:t>
      </w:r>
      <w:r>
        <w:rPr>
          <w:color w:val="231F20"/>
          <w:spacing w:val="-5"/>
        </w:rPr>
        <w:t> </w:t>
      </w:r>
      <w:r>
        <w:rPr>
          <w:color w:val="231F20"/>
        </w:rPr>
        <w:t>Lúc</w:t>
      </w:r>
      <w:r>
        <w:rPr>
          <w:color w:val="231F20"/>
          <w:spacing w:val="-5"/>
        </w:rPr>
        <w:t> </w:t>
      </w:r>
      <w:r>
        <w:rPr>
          <w:color w:val="231F20"/>
        </w:rPr>
        <w:t>được</w:t>
      </w:r>
      <w:r>
        <w:rPr>
          <w:color w:val="231F20"/>
          <w:spacing w:val="-4"/>
        </w:rPr>
        <w:t> </w:t>
      </w:r>
      <w:r>
        <w:rPr>
          <w:color w:val="231F20"/>
        </w:rPr>
        <w:t>quả A-na-hàm,</w:t>
      </w:r>
      <w:r>
        <w:rPr>
          <w:color w:val="231F20"/>
          <w:spacing w:val="-16"/>
        </w:rPr>
        <w:t> </w:t>
      </w:r>
      <w:r>
        <w:rPr>
          <w:color w:val="231F20"/>
        </w:rPr>
        <w:t>Tín</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chuyển</w:t>
      </w:r>
      <w:r>
        <w:rPr>
          <w:color w:val="231F20"/>
          <w:spacing w:val="-11"/>
        </w:rPr>
        <w:t> </w:t>
      </w:r>
      <w:r>
        <w:rPr>
          <w:color w:val="231F20"/>
        </w:rPr>
        <w:t>căn</w:t>
      </w:r>
      <w:r>
        <w:rPr>
          <w:color w:val="231F20"/>
          <w:spacing w:val="-11"/>
        </w:rPr>
        <w:t> </w:t>
      </w:r>
      <w:r>
        <w:rPr>
          <w:color w:val="231F20"/>
        </w:rPr>
        <w:t>tạo</w:t>
      </w:r>
      <w:r>
        <w:rPr>
          <w:color w:val="231F20"/>
          <w:spacing w:val="-11"/>
        </w:rPr>
        <w:t> </w:t>
      </w:r>
      <w:r>
        <w:rPr>
          <w:color w:val="231F20"/>
        </w:rPr>
        <w:t>Kiến</w:t>
      </w:r>
      <w:r>
        <w:rPr>
          <w:color w:val="231F20"/>
          <w:spacing w:val="-11"/>
        </w:rPr>
        <w:t> </w:t>
      </w:r>
      <w:r>
        <w:rPr>
          <w:color w:val="231F20"/>
        </w:rPr>
        <w:t>đáo,</w:t>
      </w:r>
      <w:r>
        <w:rPr>
          <w:color w:val="231F20"/>
          <w:spacing w:val="-10"/>
        </w:rPr>
        <w:t> </w:t>
      </w:r>
      <w:r>
        <w:rPr>
          <w:color w:val="231F20"/>
        </w:rPr>
        <w:t>đều</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thế.</w:t>
      </w:r>
    </w:p>
    <w:p>
      <w:pPr>
        <w:pStyle w:val="BodyText"/>
        <w:spacing w:line="271" w:lineRule="auto"/>
        <w:ind w:right="390"/>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tỷ</w:t>
      </w:r>
      <w:r>
        <w:rPr>
          <w:color w:val="231F20"/>
          <w:spacing w:val="-14"/>
        </w:rPr>
        <w:t> </w:t>
      </w:r>
      <w:r>
        <w:rPr>
          <w:color w:val="231F20"/>
        </w:rPr>
        <w:t>trí</w:t>
      </w:r>
      <w:r>
        <w:rPr>
          <w:color w:val="231F20"/>
          <w:spacing w:val="-13"/>
        </w:rPr>
        <w:t> </w:t>
      </w:r>
      <w:r>
        <w:rPr>
          <w:color w:val="231F20"/>
        </w:rPr>
        <w:t>ở</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thì</w:t>
      </w:r>
      <w:r>
        <w:rPr>
          <w:color w:val="231F20"/>
          <w:spacing w:val="-13"/>
        </w:rPr>
        <w:t> </w:t>
      </w:r>
      <w:r>
        <w:rPr>
          <w:color w:val="231F20"/>
        </w:rPr>
        <w:t>cũng</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pháp trí ở quá khứ chăng?</w:t>
      </w:r>
    </w:p>
    <w:p>
      <w:pPr>
        <w:pStyle w:val="BodyText"/>
        <w:ind w:left="677" w:firstLine="0"/>
      </w:pPr>
      <w:r>
        <w:rPr>
          <w:i/>
          <w:color w:val="231F20"/>
        </w:rPr>
        <w:t>Đáp: </w:t>
      </w:r>
      <w:r>
        <w:rPr>
          <w:color w:val="231F20"/>
        </w:rPr>
        <w:t>Nếu diệt rồi không mất thì thành tựu.</w:t>
      </w:r>
    </w:p>
    <w:p>
      <w:pPr>
        <w:pStyle w:val="BodyText"/>
        <w:spacing w:line="271" w:lineRule="auto" w:before="152"/>
        <w:ind w:right="390"/>
      </w:pPr>
      <w:r>
        <w:rPr>
          <w:i/>
          <w:color w:val="231F20"/>
        </w:rPr>
        <w:t>Hỏi: </w:t>
      </w:r>
      <w:r>
        <w:rPr>
          <w:color w:val="231F20"/>
        </w:rPr>
        <w:t>Vào những thời gian nào thì thành tựu tỷ trí ở quá khứ không thành tựu pháp trí ở quá khứ?</w:t>
      </w:r>
    </w:p>
    <w:p>
      <w:pPr>
        <w:pStyle w:val="BodyText"/>
        <w:spacing w:line="271" w:lineRule="auto"/>
        <w:ind w:right="390"/>
      </w:pPr>
      <w:r>
        <w:rPr>
          <w:i/>
          <w:color w:val="231F20"/>
        </w:rPr>
        <w:t>Đáp: </w:t>
      </w:r>
      <w:r>
        <w:rPr>
          <w:color w:val="231F20"/>
        </w:rPr>
        <w:t>Trong kiến đạo không có sự việc </w:t>
      </w:r>
      <w:r>
        <w:rPr>
          <w:color w:val="231F20"/>
          <w:spacing w:val="-5"/>
        </w:rPr>
        <w:t>này. </w:t>
      </w:r>
      <w:r>
        <w:rPr>
          <w:color w:val="231F20"/>
        </w:rPr>
        <w:t>Vì sao? Vì trong kiến đạo, trước đã được pháp trí. Lúc được quả Tu-đà-hoàn, tỷ trí</w:t>
      </w:r>
      <w:r>
        <w:rPr>
          <w:color w:val="231F20"/>
          <w:spacing w:val="-40"/>
        </w:rPr>
        <w:t> </w:t>
      </w:r>
      <w:r>
        <w:rPr>
          <w:color w:val="231F20"/>
        </w:rPr>
        <w:t>đã khởi diệt, pháp trí không khởi diệt. Trước đã khởi diệt, vì được quả nên mất. Cho đến Thời giải thoát chuyển căn tạo Bất động, tỷ trí đã khởi diệt, pháp trí không khởi diệt. Trước đã khởi diệt, vì được quả chuyển căn nên mất.</w:t>
      </w:r>
    </w:p>
    <w:p>
      <w:pPr>
        <w:pStyle w:val="BodyText"/>
        <w:spacing w:line="271" w:lineRule="auto"/>
        <w:ind w:right="389"/>
      </w:pPr>
      <w:r>
        <w:rPr>
          <w:i/>
          <w:color w:val="231F20"/>
        </w:rPr>
        <w:t>Hỏi: </w:t>
      </w:r>
      <w:r>
        <w:rPr>
          <w:color w:val="231F20"/>
        </w:rPr>
        <w:t>Nếu thành tựu pháp trí ở quá khứ thì cũng thành tựu tỷ trí ở vị lai chăng?</w:t>
      </w:r>
    </w:p>
    <w:p>
      <w:pPr>
        <w:spacing w:before="114"/>
        <w:ind w:left="677" w:right="0" w:firstLine="0"/>
        <w:jc w:val="both"/>
        <w:rPr>
          <w:sz w:val="26"/>
        </w:rPr>
      </w:pPr>
      <w:r>
        <w:rPr>
          <w:i/>
          <w:color w:val="231F20"/>
          <w:sz w:val="26"/>
        </w:rPr>
        <w:t>Đáp: </w:t>
      </w:r>
      <w:r>
        <w:rPr>
          <w:color w:val="231F20"/>
          <w:sz w:val="26"/>
        </w:rPr>
        <w:t>Nếu được.</w:t>
      </w:r>
    </w:p>
    <w:p>
      <w:pPr>
        <w:pStyle w:val="BodyText"/>
        <w:spacing w:line="271" w:lineRule="auto" w:before="152"/>
        <w:ind w:right="391"/>
      </w:pPr>
      <w:r>
        <w:rPr>
          <w:i/>
          <w:color w:val="231F20"/>
        </w:rPr>
        <w:t>Hỏi: </w:t>
      </w:r>
      <w:r>
        <w:rPr>
          <w:color w:val="231F20"/>
        </w:rPr>
        <w:t>Vào những thời gian nào thì thành tựu pháp trí ở quá khứ cũng thành tựu tỷ trí ở vị lai?</w:t>
      </w:r>
    </w:p>
    <w:p>
      <w:pPr>
        <w:pStyle w:val="BodyText"/>
        <w:spacing w:line="271" w:lineRule="auto"/>
        <w:ind w:right="390"/>
      </w:pPr>
      <w:r>
        <w:rPr>
          <w:i/>
          <w:color w:val="231F20"/>
        </w:rPr>
        <w:t>Đáp: </w:t>
      </w:r>
      <w:r>
        <w:rPr>
          <w:color w:val="231F20"/>
        </w:rPr>
        <w:t>Là trong khoảnh khắc một tâm lúc thấy khổ đế được chánh</w:t>
      </w:r>
      <w:r>
        <w:rPr>
          <w:color w:val="231F20"/>
          <w:spacing w:val="-10"/>
        </w:rPr>
        <w:t> </w:t>
      </w:r>
      <w:r>
        <w:rPr>
          <w:color w:val="231F20"/>
        </w:rPr>
        <w:t>quyết</w:t>
      </w:r>
      <w:r>
        <w:rPr>
          <w:color w:val="231F20"/>
          <w:spacing w:val="-10"/>
        </w:rPr>
        <w:t> </w:t>
      </w:r>
      <w:r>
        <w:rPr>
          <w:color w:val="231F20"/>
        </w:rPr>
        <w:t>định.</w:t>
      </w:r>
      <w:r>
        <w:rPr>
          <w:color w:val="231F20"/>
          <w:spacing w:val="-14"/>
        </w:rPr>
        <w:t> </w:t>
      </w:r>
      <w:r>
        <w:rPr>
          <w:color w:val="231F20"/>
        </w:rPr>
        <w:t>Trong</w:t>
      </w:r>
      <w:r>
        <w:rPr>
          <w:color w:val="231F20"/>
          <w:spacing w:val="-10"/>
        </w:rPr>
        <w:t> </w:t>
      </w:r>
      <w:r>
        <w:rPr>
          <w:color w:val="231F20"/>
        </w:rPr>
        <w:t>khoảnh</w:t>
      </w:r>
      <w:r>
        <w:rPr>
          <w:color w:val="231F20"/>
          <w:spacing w:val="-10"/>
        </w:rPr>
        <w:t> </w:t>
      </w:r>
      <w:r>
        <w:rPr>
          <w:color w:val="231F20"/>
        </w:rPr>
        <w:t>khắc</w:t>
      </w:r>
      <w:r>
        <w:rPr>
          <w:color w:val="231F20"/>
          <w:spacing w:val="-9"/>
        </w:rPr>
        <w:t> </w:t>
      </w:r>
      <w:r>
        <w:rPr>
          <w:color w:val="231F20"/>
        </w:rPr>
        <w:t>bốn</w:t>
      </w:r>
      <w:r>
        <w:rPr>
          <w:color w:val="231F20"/>
          <w:spacing w:val="-10"/>
        </w:rPr>
        <w:t> </w:t>
      </w:r>
      <w:r>
        <w:rPr>
          <w:color w:val="231F20"/>
        </w:rPr>
        <w:t>tâm</w:t>
      </w:r>
      <w:r>
        <w:rPr>
          <w:color w:val="231F20"/>
          <w:spacing w:val="-9"/>
        </w:rPr>
        <w:t> </w:t>
      </w:r>
      <w:r>
        <w:rPr>
          <w:color w:val="231F20"/>
        </w:rPr>
        <w:t>lúc</w:t>
      </w:r>
      <w:r>
        <w:rPr>
          <w:color w:val="231F20"/>
          <w:spacing w:val="-10"/>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rPr>
        <w:t>Trong khoảnh</w:t>
      </w:r>
      <w:r>
        <w:rPr>
          <w:color w:val="231F20"/>
          <w:spacing w:val="-9"/>
        </w:rPr>
        <w:t> </w:t>
      </w:r>
      <w:r>
        <w:rPr>
          <w:color w:val="231F20"/>
        </w:rPr>
        <w:t>khắc</w:t>
      </w:r>
      <w:r>
        <w:rPr>
          <w:color w:val="231F20"/>
          <w:spacing w:val="-8"/>
        </w:rPr>
        <w:t> </w:t>
      </w:r>
      <w:r>
        <w:rPr>
          <w:color w:val="231F20"/>
        </w:rPr>
        <w:t>bốn</w:t>
      </w:r>
      <w:r>
        <w:rPr>
          <w:color w:val="231F20"/>
          <w:spacing w:val="-8"/>
        </w:rPr>
        <w:t> </w:t>
      </w:r>
      <w:r>
        <w:rPr>
          <w:color w:val="231F20"/>
        </w:rPr>
        <w:t>tâm</w:t>
      </w:r>
      <w:r>
        <w:rPr>
          <w:color w:val="231F20"/>
          <w:spacing w:val="-9"/>
        </w:rPr>
        <w:t> </w:t>
      </w:r>
      <w:r>
        <w:rPr>
          <w:color w:val="231F20"/>
        </w:rPr>
        <w:t>lúc</w:t>
      </w:r>
      <w:r>
        <w:rPr>
          <w:color w:val="231F20"/>
          <w:spacing w:val="-7"/>
        </w:rPr>
        <w:t> </w:t>
      </w:r>
      <w:r>
        <w:rPr>
          <w:color w:val="231F20"/>
        </w:rPr>
        <w:t>thấy</w:t>
      </w:r>
      <w:r>
        <w:rPr>
          <w:color w:val="231F20"/>
          <w:spacing w:val="-8"/>
        </w:rPr>
        <w:t> </w:t>
      </w:r>
      <w:r>
        <w:rPr>
          <w:color w:val="231F20"/>
        </w:rPr>
        <w:t>diệt</w:t>
      </w:r>
      <w:r>
        <w:rPr>
          <w:color w:val="231F20"/>
          <w:spacing w:val="-9"/>
        </w:rPr>
        <w:t> </w:t>
      </w:r>
      <w:r>
        <w:rPr>
          <w:color w:val="231F20"/>
        </w:rPr>
        <w:t>đế.</w:t>
      </w:r>
      <w:r>
        <w:rPr>
          <w:color w:val="231F20"/>
          <w:spacing w:val="-12"/>
        </w:rPr>
        <w:t> </w:t>
      </w:r>
      <w:r>
        <w:rPr>
          <w:color w:val="231F20"/>
        </w:rPr>
        <w:t>Trong</w:t>
      </w:r>
      <w:r>
        <w:rPr>
          <w:color w:val="231F20"/>
          <w:spacing w:val="-8"/>
        </w:rPr>
        <w:t> </w:t>
      </w:r>
      <w:r>
        <w:rPr>
          <w:color w:val="231F20"/>
        </w:rPr>
        <w:t>khoảnh</w:t>
      </w:r>
      <w:r>
        <w:rPr>
          <w:color w:val="231F20"/>
          <w:spacing w:val="-8"/>
        </w:rPr>
        <w:t> </w:t>
      </w:r>
      <w:r>
        <w:rPr>
          <w:color w:val="231F20"/>
        </w:rPr>
        <w:t>khắc</w:t>
      </w:r>
      <w:r>
        <w:rPr>
          <w:color w:val="231F20"/>
          <w:spacing w:val="-9"/>
        </w:rPr>
        <w:t> </w:t>
      </w:r>
      <w:r>
        <w:rPr>
          <w:color w:val="231F20"/>
        </w:rPr>
        <w:t>ba</w:t>
      </w:r>
      <w:r>
        <w:rPr>
          <w:color w:val="231F20"/>
          <w:spacing w:val="-7"/>
        </w:rPr>
        <w:t> </w:t>
      </w:r>
      <w:r>
        <w:rPr>
          <w:color w:val="231F20"/>
        </w:rPr>
        <w:t>tâm</w:t>
      </w:r>
      <w:r>
        <w:rPr>
          <w:color w:val="231F20"/>
          <w:spacing w:val="-9"/>
        </w:rPr>
        <w:t> </w:t>
      </w:r>
      <w:r>
        <w:rPr>
          <w:color w:val="231F20"/>
        </w:rPr>
        <w:t>lúc thấy đạo đế. Lúc được quả Tu-đà-hoàn, pháp trí đã khởi diệt. </w:t>
      </w:r>
      <w:r>
        <w:rPr>
          <w:color w:val="231F20"/>
          <w:spacing w:val="-5"/>
        </w:rPr>
        <w:t>Cho </w:t>
      </w:r>
      <w:r>
        <w:rPr>
          <w:color w:val="231F20"/>
        </w:rPr>
        <w:t>đến Thời giải thoát chuyển căn tạo Bất động, pháp trí đã khởi</w:t>
      </w:r>
      <w:r>
        <w:rPr>
          <w:color w:val="231F20"/>
          <w:spacing w:val="-5"/>
        </w:rPr>
        <w:t> </w:t>
      </w:r>
      <w:r>
        <w:rPr>
          <w:color w:val="231F20"/>
        </w:rPr>
        <w:t>diệt.</w:t>
      </w:r>
    </w:p>
    <w:p>
      <w:pPr>
        <w:pStyle w:val="BodyText"/>
        <w:spacing w:line="271" w:lineRule="auto"/>
        <w:ind w:right="390"/>
      </w:pPr>
      <w:r>
        <w:rPr>
          <w:i/>
          <w:color w:val="231F20"/>
        </w:rPr>
        <w:t>Hỏi: </w:t>
      </w:r>
      <w:r>
        <w:rPr>
          <w:color w:val="231F20"/>
        </w:rPr>
        <w:t>Nếu như thành tựu tỷ trí ở vị lai thì cũng thành tựu pháp trí ở quá khứ chăng?</w:t>
      </w:r>
    </w:p>
    <w:p>
      <w:pPr>
        <w:pStyle w:val="BodyText"/>
        <w:spacing w:before="116"/>
        <w:ind w:left="677" w:firstLine="0"/>
      </w:pPr>
      <w:r>
        <w:rPr>
          <w:i/>
          <w:color w:val="231F20"/>
        </w:rPr>
        <w:t>Đáp: </w:t>
      </w:r>
      <w:r>
        <w:rPr>
          <w:color w:val="231F20"/>
        </w:rPr>
        <w:t>Nếu diệt rồi không mất thì thành tựu.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i/>
          <w:color w:val="231F20"/>
        </w:rPr>
        <w:t>Hỏi: </w:t>
      </w:r>
      <w:r>
        <w:rPr>
          <w:color w:val="231F20"/>
        </w:rPr>
        <w:t>Vào những thời gian nào thì thành tựu tỷ trí ở vị lai cũng thành tựu pháp trí ở quá khứ?</w:t>
      </w:r>
    </w:p>
    <w:p>
      <w:pPr>
        <w:pStyle w:val="BodyText"/>
        <w:spacing w:line="273" w:lineRule="auto"/>
        <w:ind w:left="393" w:right="108"/>
      </w:pPr>
      <w:r>
        <w:rPr>
          <w:i/>
          <w:color w:val="231F20"/>
        </w:rPr>
        <w:t>Đáp:</w:t>
      </w:r>
      <w:r>
        <w:rPr>
          <w:i/>
          <w:color w:val="231F20"/>
          <w:spacing w:val="-47"/>
        </w:rPr>
        <w:t> </w:t>
      </w:r>
      <w:r>
        <w:rPr>
          <w:color w:val="231F20"/>
        </w:rPr>
        <w:t>Vào thời gian như trước đã nói. Nếu không diệt, hoặc giả như diệt rồi liền mất thì không thành tựu.</w:t>
      </w:r>
    </w:p>
    <w:p>
      <w:pPr>
        <w:pStyle w:val="BodyText"/>
        <w:spacing w:line="273" w:lineRule="auto" w:before="106"/>
        <w:ind w:left="393" w:right="107"/>
      </w:pPr>
      <w:r>
        <w:rPr>
          <w:i/>
          <w:color w:val="231F20"/>
        </w:rPr>
        <w:t>Hỏi:</w:t>
      </w:r>
      <w:r>
        <w:rPr>
          <w:i/>
          <w:color w:val="231F20"/>
          <w:spacing w:val="-11"/>
        </w:rPr>
        <w:t> </w:t>
      </w:r>
      <w:r>
        <w:rPr>
          <w:color w:val="231F20"/>
        </w:rPr>
        <w:t>Vào</w:t>
      </w:r>
      <w:r>
        <w:rPr>
          <w:color w:val="231F20"/>
          <w:spacing w:val="-6"/>
        </w:rPr>
        <w:t> </w:t>
      </w:r>
      <w:r>
        <w:rPr>
          <w:color w:val="231F20"/>
        </w:rPr>
        <w:t>những</w:t>
      </w:r>
      <w:r>
        <w:rPr>
          <w:color w:val="231F20"/>
          <w:spacing w:val="-6"/>
        </w:rPr>
        <w:t> </w:t>
      </w:r>
      <w:r>
        <w:rPr>
          <w:color w:val="231F20"/>
        </w:rPr>
        <w:t>thời</w:t>
      </w:r>
      <w:r>
        <w:rPr>
          <w:color w:val="231F20"/>
          <w:spacing w:val="-5"/>
        </w:rPr>
        <w:t> </w:t>
      </w:r>
      <w:r>
        <w:rPr>
          <w:color w:val="231F20"/>
        </w:rPr>
        <w:t>gian</w:t>
      </w:r>
      <w:r>
        <w:rPr>
          <w:color w:val="231F20"/>
          <w:spacing w:val="-6"/>
        </w:rPr>
        <w:t> </w:t>
      </w:r>
      <w:r>
        <w:rPr>
          <w:color w:val="231F20"/>
        </w:rPr>
        <w:t>nào</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tỷ</w:t>
      </w:r>
      <w:r>
        <w:rPr>
          <w:color w:val="231F20"/>
          <w:spacing w:val="-5"/>
        </w:rPr>
        <w:t> </w:t>
      </w:r>
      <w:r>
        <w:rPr>
          <w:color w:val="231F20"/>
        </w:rPr>
        <w:t>trí</w:t>
      </w:r>
      <w:r>
        <w:rPr>
          <w:color w:val="231F20"/>
          <w:spacing w:val="-5"/>
        </w:rPr>
        <w:t> </w:t>
      </w:r>
      <w:r>
        <w:rPr>
          <w:color w:val="231F20"/>
        </w:rPr>
        <w:t>ở</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không thành tựu pháp trí ở quá khứ?</w:t>
      </w:r>
    </w:p>
    <w:p>
      <w:pPr>
        <w:pStyle w:val="BodyText"/>
        <w:spacing w:line="273" w:lineRule="auto" w:before="106"/>
        <w:ind w:left="393" w:right="107"/>
      </w:pPr>
      <w:r>
        <w:rPr>
          <w:i/>
          <w:color w:val="231F20"/>
        </w:rPr>
        <w:t>Đáp: </w:t>
      </w:r>
      <w:r>
        <w:rPr>
          <w:color w:val="231F20"/>
        </w:rPr>
        <w:t>Trong kiến đạo thì không có sự việc này. Lúc được quả Tu-đà-hoàn. Cho đến Thời giải thoát chuyển căn tạo Bất động, pháp trí không khởi diệt.</w:t>
      </w:r>
    </w:p>
    <w:p>
      <w:pPr>
        <w:pStyle w:val="BodyText"/>
        <w:spacing w:line="273" w:lineRule="auto" w:before="105"/>
        <w:ind w:left="393" w:right="106"/>
      </w:pPr>
      <w:r>
        <w:rPr>
          <w:i/>
          <w:color w:val="231F20"/>
        </w:rPr>
        <w:t>Hỏi: </w:t>
      </w:r>
      <w:r>
        <w:rPr>
          <w:color w:val="231F20"/>
        </w:rPr>
        <w:t>Nếu thành tựu pháp trí ở quá khứ thì cũng thành tựu tỷ trí ở hiện tại chăng?</w:t>
      </w:r>
    </w:p>
    <w:p>
      <w:pPr>
        <w:pStyle w:val="BodyText"/>
        <w:spacing w:line="273" w:lineRule="auto" w:before="106"/>
        <w:ind w:left="393" w:right="106"/>
      </w:pPr>
      <w:r>
        <w:rPr>
          <w:i/>
          <w:color w:val="231F20"/>
        </w:rPr>
        <w:t>Đáp: </w:t>
      </w:r>
      <w:r>
        <w:rPr>
          <w:color w:val="231F20"/>
        </w:rPr>
        <w:t>Nếu hiện ở trước thì thành tựu. Thế nào là hiện ở trước? Là nếu không khởi trí khác, không khởi nhẫn. Nếu không phải là không thì mới hiện ở trước.</w:t>
      </w:r>
    </w:p>
    <w:p>
      <w:pPr>
        <w:pStyle w:val="BodyText"/>
        <w:spacing w:line="273" w:lineRule="auto" w:before="106"/>
        <w:ind w:left="393" w:right="107"/>
      </w:pPr>
      <w:r>
        <w:rPr>
          <w:i/>
          <w:color w:val="231F20"/>
        </w:rPr>
        <w:t>Hỏi: </w:t>
      </w:r>
      <w:r>
        <w:rPr>
          <w:color w:val="231F20"/>
        </w:rPr>
        <w:t>Vào những thời gian nào thì thành tựu pháp trí ở quá khứ cũng thành tựu tỷ trí ở hiện tại?</w:t>
      </w:r>
    </w:p>
    <w:p>
      <w:pPr>
        <w:pStyle w:val="BodyText"/>
        <w:spacing w:line="273" w:lineRule="auto" w:before="106"/>
        <w:ind w:left="393" w:right="108"/>
      </w:pPr>
      <w:r>
        <w:rPr>
          <w:i/>
          <w:color w:val="231F20"/>
          <w:spacing w:val="-3"/>
        </w:rPr>
        <w:t>Đáp:</w:t>
      </w:r>
      <w:r>
        <w:rPr>
          <w:i/>
          <w:color w:val="231F20"/>
          <w:spacing w:val="-12"/>
        </w:rPr>
        <w:t> </w:t>
      </w:r>
      <w:r>
        <w:rPr>
          <w:color w:val="231F20"/>
        </w:rPr>
        <w:t>Là</w:t>
      </w:r>
      <w:r>
        <w:rPr>
          <w:color w:val="231F20"/>
          <w:spacing w:val="-12"/>
        </w:rPr>
        <w:t> </w:t>
      </w:r>
      <w:r>
        <w:rPr>
          <w:color w:val="231F20"/>
          <w:spacing w:val="-3"/>
        </w:rPr>
        <w:t>trong</w:t>
      </w:r>
      <w:r>
        <w:rPr>
          <w:color w:val="231F20"/>
          <w:spacing w:val="-12"/>
        </w:rPr>
        <w:t> </w:t>
      </w:r>
      <w:r>
        <w:rPr>
          <w:color w:val="231F20"/>
          <w:spacing w:val="-3"/>
        </w:rPr>
        <w:t>khoảnh</w:t>
      </w:r>
      <w:r>
        <w:rPr>
          <w:color w:val="231F20"/>
          <w:spacing w:val="-12"/>
        </w:rPr>
        <w:t> </w:t>
      </w:r>
      <w:r>
        <w:rPr>
          <w:color w:val="231F20"/>
          <w:spacing w:val="-3"/>
        </w:rPr>
        <w:t>khắc</w:t>
      </w:r>
      <w:r>
        <w:rPr>
          <w:color w:val="231F20"/>
          <w:spacing w:val="-12"/>
        </w:rPr>
        <w:t> </w:t>
      </w:r>
      <w:r>
        <w:rPr>
          <w:color w:val="231F20"/>
        </w:rPr>
        <w:t>một</w:t>
      </w:r>
      <w:r>
        <w:rPr>
          <w:color w:val="231F20"/>
          <w:spacing w:val="-12"/>
        </w:rPr>
        <w:t> </w:t>
      </w:r>
      <w:r>
        <w:rPr>
          <w:color w:val="231F20"/>
        </w:rPr>
        <w:t>tâm</w:t>
      </w:r>
      <w:r>
        <w:rPr>
          <w:color w:val="231F20"/>
          <w:spacing w:val="-12"/>
        </w:rPr>
        <w:t> </w:t>
      </w:r>
      <w:r>
        <w:rPr>
          <w:color w:val="231F20"/>
        </w:rPr>
        <w:t>lúc</w:t>
      </w:r>
      <w:r>
        <w:rPr>
          <w:color w:val="231F20"/>
          <w:spacing w:val="-12"/>
        </w:rPr>
        <w:t> </w:t>
      </w:r>
      <w:r>
        <w:rPr>
          <w:color w:val="231F20"/>
          <w:spacing w:val="-3"/>
        </w:rPr>
        <w:t>thấy</w:t>
      </w:r>
      <w:r>
        <w:rPr>
          <w:color w:val="231F20"/>
          <w:spacing w:val="-12"/>
        </w:rPr>
        <w:t> </w:t>
      </w:r>
      <w:r>
        <w:rPr>
          <w:color w:val="231F20"/>
        </w:rPr>
        <w:t>khổ</w:t>
      </w:r>
      <w:r>
        <w:rPr>
          <w:color w:val="231F20"/>
          <w:spacing w:val="-12"/>
        </w:rPr>
        <w:t> </w:t>
      </w:r>
      <w:r>
        <w:rPr>
          <w:color w:val="231F20"/>
        </w:rPr>
        <w:t>đế</w:t>
      </w:r>
      <w:r>
        <w:rPr>
          <w:color w:val="231F20"/>
          <w:spacing w:val="-12"/>
        </w:rPr>
        <w:t> </w:t>
      </w:r>
      <w:r>
        <w:rPr>
          <w:color w:val="231F20"/>
          <w:spacing w:val="-3"/>
        </w:rPr>
        <w:t>được</w:t>
      </w:r>
      <w:r>
        <w:rPr>
          <w:color w:val="231F20"/>
          <w:spacing w:val="-12"/>
        </w:rPr>
        <w:t> </w:t>
      </w:r>
      <w:r>
        <w:rPr>
          <w:color w:val="231F20"/>
          <w:spacing w:val="-3"/>
        </w:rPr>
        <w:t>chánh quyết</w:t>
      </w:r>
      <w:r>
        <w:rPr>
          <w:color w:val="231F20"/>
          <w:spacing w:val="-13"/>
        </w:rPr>
        <w:t> </w:t>
      </w:r>
      <w:r>
        <w:rPr>
          <w:color w:val="231F20"/>
          <w:spacing w:val="-3"/>
        </w:rPr>
        <w:t>định.</w:t>
      </w:r>
      <w:r>
        <w:rPr>
          <w:color w:val="231F20"/>
          <w:spacing w:val="-18"/>
        </w:rPr>
        <w:t> </w:t>
      </w:r>
      <w:r>
        <w:rPr>
          <w:color w:val="231F20"/>
          <w:spacing w:val="-5"/>
        </w:rPr>
        <w:t>Trong</w:t>
      </w:r>
      <w:r>
        <w:rPr>
          <w:color w:val="231F20"/>
          <w:spacing w:val="-12"/>
        </w:rPr>
        <w:t> </w:t>
      </w:r>
      <w:r>
        <w:rPr>
          <w:color w:val="231F20"/>
          <w:spacing w:val="-3"/>
        </w:rPr>
        <w:t>khoảnh</w:t>
      </w:r>
      <w:r>
        <w:rPr>
          <w:color w:val="231F20"/>
          <w:spacing w:val="-13"/>
        </w:rPr>
        <w:t> </w:t>
      </w:r>
      <w:r>
        <w:rPr>
          <w:color w:val="231F20"/>
          <w:spacing w:val="-3"/>
        </w:rPr>
        <w:t>khắc</w:t>
      </w:r>
      <w:r>
        <w:rPr>
          <w:color w:val="231F20"/>
          <w:spacing w:val="-12"/>
        </w:rPr>
        <w:t> </w:t>
      </w:r>
      <w:r>
        <w:rPr>
          <w:color w:val="231F20"/>
        </w:rPr>
        <w:t>một</w:t>
      </w:r>
      <w:r>
        <w:rPr>
          <w:color w:val="231F20"/>
          <w:spacing w:val="-13"/>
        </w:rPr>
        <w:t> </w:t>
      </w:r>
      <w:r>
        <w:rPr>
          <w:color w:val="231F20"/>
        </w:rPr>
        <w:t>tâm</w:t>
      </w:r>
      <w:r>
        <w:rPr>
          <w:color w:val="231F20"/>
          <w:spacing w:val="-12"/>
        </w:rPr>
        <w:t> </w:t>
      </w:r>
      <w:r>
        <w:rPr>
          <w:color w:val="231F20"/>
        </w:rPr>
        <w:t>lúc</w:t>
      </w:r>
      <w:r>
        <w:rPr>
          <w:color w:val="231F20"/>
          <w:spacing w:val="-13"/>
        </w:rPr>
        <w:t> </w:t>
      </w:r>
      <w:r>
        <w:rPr>
          <w:color w:val="231F20"/>
          <w:spacing w:val="-3"/>
        </w:rPr>
        <w:t>thấy</w:t>
      </w:r>
      <w:r>
        <w:rPr>
          <w:color w:val="231F20"/>
          <w:spacing w:val="-12"/>
        </w:rPr>
        <w:t> </w:t>
      </w:r>
      <w:r>
        <w:rPr>
          <w:color w:val="231F20"/>
        </w:rPr>
        <w:t>tập</w:t>
      </w:r>
      <w:r>
        <w:rPr>
          <w:color w:val="231F20"/>
          <w:spacing w:val="-13"/>
        </w:rPr>
        <w:t> </w:t>
      </w:r>
      <w:r>
        <w:rPr>
          <w:color w:val="231F20"/>
        </w:rPr>
        <w:t>đế.</w:t>
      </w:r>
      <w:r>
        <w:rPr>
          <w:color w:val="231F20"/>
          <w:spacing w:val="-18"/>
        </w:rPr>
        <w:t> </w:t>
      </w:r>
      <w:r>
        <w:rPr>
          <w:color w:val="231F20"/>
          <w:spacing w:val="-5"/>
        </w:rPr>
        <w:t>Trong</w:t>
      </w:r>
      <w:r>
        <w:rPr>
          <w:color w:val="231F20"/>
          <w:spacing w:val="-12"/>
        </w:rPr>
        <w:t> </w:t>
      </w:r>
      <w:r>
        <w:rPr>
          <w:color w:val="231F20"/>
          <w:spacing w:val="-3"/>
        </w:rPr>
        <w:t>khoảnh khắc </w:t>
      </w:r>
      <w:r>
        <w:rPr>
          <w:color w:val="231F20"/>
        </w:rPr>
        <w:t>một tâm lúc </w:t>
      </w:r>
      <w:r>
        <w:rPr>
          <w:color w:val="231F20"/>
          <w:spacing w:val="-3"/>
        </w:rPr>
        <w:t>thấy diệt </w:t>
      </w:r>
      <w:r>
        <w:rPr>
          <w:color w:val="231F20"/>
        </w:rPr>
        <w:t>đế. Lúc </w:t>
      </w:r>
      <w:r>
        <w:rPr>
          <w:color w:val="231F20"/>
          <w:spacing w:val="-3"/>
        </w:rPr>
        <w:t>được </w:t>
      </w:r>
      <w:r>
        <w:rPr>
          <w:color w:val="231F20"/>
        </w:rPr>
        <w:t>quả </w:t>
      </w:r>
      <w:r>
        <w:rPr>
          <w:color w:val="231F20"/>
          <w:spacing w:val="-4"/>
        </w:rPr>
        <w:t>Tu-đà-hoàn, </w:t>
      </w:r>
      <w:r>
        <w:rPr>
          <w:color w:val="231F20"/>
          <w:spacing w:val="-3"/>
        </w:rPr>
        <w:t>pháp </w:t>
      </w:r>
      <w:r>
        <w:rPr>
          <w:color w:val="231F20"/>
        </w:rPr>
        <w:t>trí </w:t>
      </w:r>
      <w:r>
        <w:rPr>
          <w:color w:val="231F20"/>
          <w:spacing w:val="-3"/>
        </w:rPr>
        <w:t>đã khởi diệt, khởi </w:t>
      </w:r>
      <w:r>
        <w:rPr>
          <w:color w:val="231F20"/>
        </w:rPr>
        <w:t>tỷ trí </w:t>
      </w:r>
      <w:r>
        <w:rPr>
          <w:color w:val="231F20"/>
          <w:spacing w:val="-3"/>
        </w:rPr>
        <w:t>hiện </w:t>
      </w:r>
      <w:r>
        <w:rPr>
          <w:color w:val="231F20"/>
        </w:rPr>
        <w:t>ở </w:t>
      </w:r>
      <w:r>
        <w:rPr>
          <w:color w:val="231F20"/>
          <w:spacing w:val="-3"/>
        </w:rPr>
        <w:t>trước. </w:t>
      </w:r>
      <w:r>
        <w:rPr>
          <w:color w:val="231F20"/>
        </w:rPr>
        <w:t>Cho đến </w:t>
      </w:r>
      <w:r>
        <w:rPr>
          <w:color w:val="231F20"/>
          <w:spacing w:val="-3"/>
        </w:rPr>
        <w:t>Thời giải thoát chuyển</w:t>
      </w:r>
      <w:r>
        <w:rPr>
          <w:color w:val="231F20"/>
          <w:spacing w:val="-46"/>
        </w:rPr>
        <w:t> </w:t>
      </w:r>
      <w:r>
        <w:rPr>
          <w:color w:val="231F20"/>
          <w:spacing w:val="-3"/>
        </w:rPr>
        <w:t>căn </w:t>
      </w:r>
      <w:r>
        <w:rPr>
          <w:color w:val="231F20"/>
        </w:rPr>
        <w:t>tạo</w:t>
      </w:r>
      <w:r>
        <w:rPr>
          <w:color w:val="231F20"/>
          <w:spacing w:val="-7"/>
        </w:rPr>
        <w:t> </w:t>
      </w:r>
      <w:r>
        <w:rPr>
          <w:color w:val="231F20"/>
        </w:rPr>
        <w:t>Bất</w:t>
      </w:r>
      <w:r>
        <w:rPr>
          <w:color w:val="231F20"/>
          <w:spacing w:val="-6"/>
        </w:rPr>
        <w:t> </w:t>
      </w:r>
      <w:r>
        <w:rPr>
          <w:color w:val="231F20"/>
          <w:spacing w:val="-3"/>
        </w:rPr>
        <w:t>động,</w:t>
      </w:r>
      <w:r>
        <w:rPr>
          <w:color w:val="231F20"/>
          <w:spacing w:val="-7"/>
        </w:rPr>
        <w:t> </w:t>
      </w:r>
      <w:r>
        <w:rPr>
          <w:color w:val="231F20"/>
          <w:spacing w:val="-3"/>
        </w:rPr>
        <w:t>pháp</w:t>
      </w:r>
      <w:r>
        <w:rPr>
          <w:color w:val="231F20"/>
          <w:spacing w:val="-6"/>
        </w:rPr>
        <w:t> </w:t>
      </w:r>
      <w:r>
        <w:rPr>
          <w:color w:val="231F20"/>
        </w:rPr>
        <w:t>trí</w:t>
      </w:r>
      <w:r>
        <w:rPr>
          <w:color w:val="231F20"/>
          <w:spacing w:val="-6"/>
        </w:rPr>
        <w:t> </w:t>
      </w:r>
      <w:r>
        <w:rPr>
          <w:color w:val="231F20"/>
        </w:rPr>
        <w:t>đã</w:t>
      </w:r>
      <w:r>
        <w:rPr>
          <w:color w:val="231F20"/>
          <w:spacing w:val="-7"/>
        </w:rPr>
        <w:t> </w:t>
      </w:r>
      <w:r>
        <w:rPr>
          <w:color w:val="231F20"/>
          <w:spacing w:val="-3"/>
        </w:rPr>
        <w:t>khởi</w:t>
      </w:r>
      <w:r>
        <w:rPr>
          <w:color w:val="231F20"/>
          <w:spacing w:val="-6"/>
        </w:rPr>
        <w:t> </w:t>
      </w:r>
      <w:r>
        <w:rPr>
          <w:color w:val="231F20"/>
          <w:spacing w:val="-3"/>
        </w:rPr>
        <w:t>diệt,</w:t>
      </w:r>
      <w:r>
        <w:rPr>
          <w:color w:val="231F20"/>
          <w:spacing w:val="-6"/>
        </w:rPr>
        <w:t> </w:t>
      </w:r>
      <w:r>
        <w:rPr>
          <w:color w:val="231F20"/>
          <w:spacing w:val="-3"/>
        </w:rPr>
        <w:t>khởi</w:t>
      </w:r>
      <w:r>
        <w:rPr>
          <w:color w:val="231F20"/>
          <w:spacing w:val="-7"/>
        </w:rPr>
        <w:t> </w:t>
      </w:r>
      <w:r>
        <w:rPr>
          <w:color w:val="231F20"/>
        </w:rPr>
        <w:t>tỷ</w:t>
      </w:r>
      <w:r>
        <w:rPr>
          <w:color w:val="231F20"/>
          <w:spacing w:val="-6"/>
        </w:rPr>
        <w:t> </w:t>
      </w:r>
      <w:r>
        <w:rPr>
          <w:color w:val="231F20"/>
        </w:rPr>
        <w:t>trí</w:t>
      </w:r>
      <w:r>
        <w:rPr>
          <w:color w:val="231F20"/>
          <w:spacing w:val="-7"/>
        </w:rPr>
        <w:t> </w:t>
      </w:r>
      <w:r>
        <w:rPr>
          <w:color w:val="231F20"/>
          <w:spacing w:val="-3"/>
        </w:rPr>
        <w:t>hiện</w:t>
      </w:r>
      <w:r>
        <w:rPr>
          <w:color w:val="231F20"/>
          <w:spacing w:val="-6"/>
        </w:rPr>
        <w:t> </w:t>
      </w:r>
      <w:r>
        <w:rPr>
          <w:color w:val="231F20"/>
        </w:rPr>
        <w:t>ở</w:t>
      </w:r>
      <w:r>
        <w:rPr>
          <w:color w:val="231F20"/>
          <w:spacing w:val="-6"/>
        </w:rPr>
        <w:t> </w:t>
      </w:r>
      <w:r>
        <w:rPr>
          <w:color w:val="231F20"/>
          <w:spacing w:val="-3"/>
        </w:rPr>
        <w:t>trước.</w:t>
      </w:r>
    </w:p>
    <w:p>
      <w:pPr>
        <w:pStyle w:val="BodyText"/>
        <w:spacing w:line="273" w:lineRule="auto" w:before="103"/>
        <w:ind w:left="393" w:right="106"/>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tỷ</w:t>
      </w:r>
      <w:r>
        <w:rPr>
          <w:color w:val="231F20"/>
          <w:spacing w:val="-9"/>
        </w:rPr>
        <w:t> </w:t>
      </w:r>
      <w:r>
        <w:rPr>
          <w:color w:val="231F20"/>
        </w:rPr>
        <w:t>trí</w:t>
      </w:r>
      <w:r>
        <w:rPr>
          <w:color w:val="231F20"/>
          <w:spacing w:val="-8"/>
        </w:rPr>
        <w:t> </w:t>
      </w:r>
      <w:r>
        <w:rPr>
          <w:color w:val="231F20"/>
        </w:rPr>
        <w:t>ở</w:t>
      </w:r>
      <w:r>
        <w:rPr>
          <w:color w:val="231F20"/>
          <w:spacing w:val="-8"/>
        </w:rPr>
        <w:t> </w:t>
      </w:r>
      <w:r>
        <w:rPr>
          <w:color w:val="231F20"/>
        </w:rPr>
        <w:t>hiện</w:t>
      </w:r>
      <w:r>
        <w:rPr>
          <w:color w:val="231F20"/>
          <w:spacing w:val="-9"/>
        </w:rPr>
        <w:t> </w:t>
      </w:r>
      <w:r>
        <w:rPr>
          <w:color w:val="231F20"/>
        </w:rPr>
        <w:t>tại</w:t>
      </w:r>
      <w:r>
        <w:rPr>
          <w:color w:val="231F20"/>
          <w:spacing w:val="-8"/>
        </w:rPr>
        <w:t> </w:t>
      </w:r>
      <w:r>
        <w:rPr>
          <w:color w:val="231F20"/>
        </w:rPr>
        <w:t>thì</w:t>
      </w:r>
      <w:r>
        <w:rPr>
          <w:color w:val="231F20"/>
          <w:spacing w:val="-8"/>
        </w:rPr>
        <w:t> </w:t>
      </w:r>
      <w:r>
        <w:rPr>
          <w:color w:val="231F20"/>
        </w:rPr>
        <w:t>cũng</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pháp trí ở quá khứ chăng?</w:t>
      </w:r>
    </w:p>
    <w:p>
      <w:pPr>
        <w:pStyle w:val="BodyText"/>
        <w:spacing w:line="273" w:lineRule="auto" w:before="106"/>
        <w:ind w:left="393" w:right="104"/>
      </w:pPr>
      <w:r>
        <w:rPr>
          <w:i/>
          <w:color w:val="231F20"/>
        </w:rPr>
        <w:t>Đáp: </w:t>
      </w:r>
      <w:r>
        <w:rPr>
          <w:color w:val="231F20"/>
        </w:rPr>
        <w:t>Nếu diệt không mất thì thành tựu. Như thời gian trước đã nói. Nếu không diệt, hoặc giả như diệt rồi liền mất thì không thành</w:t>
      </w:r>
      <w:r>
        <w:rPr>
          <w:color w:val="231F20"/>
          <w:spacing w:val="5"/>
        </w:rPr>
        <w:t> </w:t>
      </w:r>
      <w:r>
        <w:rPr>
          <w:color w:val="231F20"/>
        </w:rPr>
        <w:t>tựu.</w:t>
      </w:r>
    </w:p>
    <w:p>
      <w:pPr>
        <w:pStyle w:val="BodyText"/>
        <w:spacing w:line="273" w:lineRule="auto" w:before="106"/>
        <w:ind w:left="393" w:right="107"/>
      </w:pPr>
      <w:r>
        <w:rPr>
          <w:i/>
          <w:color w:val="231F20"/>
        </w:rPr>
        <w:t>Hỏi: </w:t>
      </w:r>
      <w:r>
        <w:rPr>
          <w:color w:val="231F20"/>
        </w:rPr>
        <w:t>Vào những thời gian nào thì thành tựu tỷ trí ở hiện tại không thành tựu pháp trí ở quá 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w:t>
      </w:r>
      <w:r>
        <w:rPr>
          <w:color w:val="231F20"/>
          <w:spacing w:val="-18"/>
        </w:rPr>
        <w:t> </w:t>
      </w:r>
      <w:r>
        <w:rPr>
          <w:color w:val="231F20"/>
        </w:rPr>
        <w:t>pháp</w:t>
      </w:r>
      <w:r>
        <w:rPr>
          <w:color w:val="231F20"/>
          <w:spacing w:val="-18"/>
        </w:rPr>
        <w:t> </w:t>
      </w:r>
      <w:r>
        <w:rPr>
          <w:color w:val="231F20"/>
        </w:rPr>
        <w:t>trí</w:t>
      </w:r>
      <w:r>
        <w:rPr>
          <w:color w:val="231F20"/>
          <w:spacing w:val="-18"/>
        </w:rPr>
        <w:t> </w:t>
      </w:r>
      <w:r>
        <w:rPr>
          <w:color w:val="231F20"/>
        </w:rPr>
        <w:t>chưa</w:t>
      </w:r>
      <w:r>
        <w:rPr>
          <w:color w:val="231F20"/>
          <w:spacing w:val="-18"/>
        </w:rPr>
        <w:t> </w:t>
      </w:r>
      <w:r>
        <w:rPr>
          <w:color w:val="231F20"/>
        </w:rPr>
        <w:t>khởi</w:t>
      </w:r>
      <w:r>
        <w:rPr>
          <w:color w:val="231F20"/>
          <w:spacing w:val="-18"/>
        </w:rPr>
        <w:t> </w:t>
      </w:r>
      <w:r>
        <w:rPr>
          <w:color w:val="231F20"/>
        </w:rPr>
        <w:t>diệt.</w:t>
      </w:r>
      <w:r>
        <w:rPr>
          <w:color w:val="231F20"/>
          <w:spacing w:val="-18"/>
        </w:rPr>
        <w:t> </w:t>
      </w:r>
      <w:r>
        <w:rPr>
          <w:color w:val="231F20"/>
        </w:rPr>
        <w:t>Pháp</w:t>
      </w:r>
      <w:r>
        <w:rPr>
          <w:color w:val="231F20"/>
          <w:spacing w:val="-18"/>
        </w:rPr>
        <w:t> </w:t>
      </w:r>
      <w:r>
        <w:rPr>
          <w:color w:val="231F20"/>
        </w:rPr>
        <w:t>trí</w:t>
      </w:r>
      <w:r>
        <w:rPr>
          <w:color w:val="231F20"/>
          <w:spacing w:val="-18"/>
        </w:rPr>
        <w:t> </w:t>
      </w:r>
      <w:r>
        <w:rPr>
          <w:color w:val="231F20"/>
        </w:rPr>
        <w:t>đã</w:t>
      </w:r>
      <w:r>
        <w:rPr>
          <w:color w:val="231F20"/>
          <w:spacing w:val="-18"/>
        </w:rPr>
        <w:t> </w:t>
      </w:r>
      <w:r>
        <w:rPr>
          <w:color w:val="231F20"/>
        </w:rPr>
        <w:t>khởi</w:t>
      </w:r>
      <w:r>
        <w:rPr>
          <w:color w:val="231F20"/>
          <w:spacing w:val="-18"/>
        </w:rPr>
        <w:t> </w:t>
      </w:r>
      <w:r>
        <w:rPr>
          <w:color w:val="231F20"/>
        </w:rPr>
        <w:t>diệt,</w:t>
      </w:r>
      <w:r>
        <w:rPr>
          <w:color w:val="231F20"/>
          <w:spacing w:val="-18"/>
        </w:rPr>
        <w:t> </w:t>
      </w:r>
      <w:r>
        <w:rPr>
          <w:color w:val="231F20"/>
        </w:rPr>
        <w:t>vì</w:t>
      </w:r>
      <w:r>
        <w:rPr>
          <w:color w:val="231F20"/>
          <w:spacing w:val="-18"/>
        </w:rPr>
        <w:t> </w:t>
      </w:r>
      <w:r>
        <w:rPr>
          <w:color w:val="231F20"/>
        </w:rPr>
        <w:t>được</w:t>
      </w:r>
      <w:r>
        <w:rPr>
          <w:color w:val="231F20"/>
          <w:spacing w:val="-18"/>
        </w:rPr>
        <w:t> </w:t>
      </w:r>
      <w:r>
        <w:rPr>
          <w:color w:val="231F20"/>
        </w:rPr>
        <w:t>quả nên mất, và khởi tỷ trí hiện ở trước. Cho đến Thời giải thoát chuyển căn</w:t>
      </w:r>
      <w:r>
        <w:rPr>
          <w:color w:val="231F20"/>
          <w:spacing w:val="-8"/>
        </w:rPr>
        <w:t> </w:t>
      </w:r>
      <w:r>
        <w:rPr>
          <w:color w:val="231F20"/>
        </w:rPr>
        <w:t>tạo</w:t>
      </w:r>
      <w:r>
        <w:rPr>
          <w:color w:val="231F20"/>
          <w:spacing w:val="-7"/>
        </w:rPr>
        <w:t> </w:t>
      </w:r>
      <w:r>
        <w:rPr>
          <w:color w:val="231F20"/>
        </w:rPr>
        <w:t>Bất</w:t>
      </w:r>
      <w:r>
        <w:rPr>
          <w:color w:val="231F20"/>
          <w:spacing w:val="-7"/>
        </w:rPr>
        <w:t> </w:t>
      </w:r>
      <w:r>
        <w:rPr>
          <w:color w:val="231F20"/>
        </w:rPr>
        <w:t>động,</w:t>
      </w:r>
      <w:r>
        <w:rPr>
          <w:color w:val="231F20"/>
          <w:spacing w:val="-6"/>
        </w:rPr>
        <w:t> </w:t>
      </w:r>
      <w:r>
        <w:rPr>
          <w:color w:val="231F20"/>
        </w:rPr>
        <w:t>pháp</w:t>
      </w:r>
      <w:r>
        <w:rPr>
          <w:color w:val="231F20"/>
          <w:spacing w:val="-8"/>
        </w:rPr>
        <w:t> </w:t>
      </w:r>
      <w:r>
        <w:rPr>
          <w:color w:val="231F20"/>
        </w:rPr>
        <w:t>trí</w:t>
      </w:r>
      <w:r>
        <w:rPr>
          <w:color w:val="231F20"/>
          <w:spacing w:val="-7"/>
        </w:rPr>
        <w:t> </w:t>
      </w:r>
      <w:r>
        <w:rPr>
          <w:color w:val="231F20"/>
        </w:rPr>
        <w:t>chưa</w:t>
      </w:r>
      <w:r>
        <w:rPr>
          <w:color w:val="231F20"/>
          <w:spacing w:val="-7"/>
        </w:rPr>
        <w:t> </w:t>
      </w:r>
      <w:r>
        <w:rPr>
          <w:color w:val="231F20"/>
        </w:rPr>
        <w:t>khởi</w:t>
      </w:r>
      <w:r>
        <w:rPr>
          <w:color w:val="231F20"/>
          <w:spacing w:val="-7"/>
        </w:rPr>
        <w:t> </w:t>
      </w:r>
      <w:r>
        <w:rPr>
          <w:color w:val="231F20"/>
        </w:rPr>
        <w:t>diệt.</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diệt, vì được quả chuyển căn nên mất, và khởi tỷ trí hiện ở trước.</w:t>
      </w:r>
    </w:p>
    <w:p>
      <w:pPr>
        <w:pStyle w:val="BodyText"/>
        <w:spacing w:line="268" w:lineRule="auto"/>
        <w:ind w:right="389"/>
      </w:pPr>
      <w:r>
        <w:rPr>
          <w:i/>
          <w:color w:val="231F20"/>
        </w:rPr>
        <w:t>Hỏi: </w:t>
      </w:r>
      <w:r>
        <w:rPr>
          <w:color w:val="231F20"/>
        </w:rPr>
        <w:t>Nếu thành tựu pháp trí ở quá khứ thì cũng thành tựu tỷ trí ở quá khứ, hiện tại chăng?</w:t>
      </w:r>
    </w:p>
    <w:p>
      <w:pPr>
        <w:pStyle w:val="BodyText"/>
        <w:spacing w:line="268" w:lineRule="auto" w:before="110"/>
        <w:ind w:right="390"/>
      </w:pPr>
      <w:r>
        <w:rPr>
          <w:i/>
          <w:color w:val="231F20"/>
        </w:rPr>
        <w:t>Đáp: </w:t>
      </w:r>
      <w:r>
        <w:rPr>
          <w:color w:val="231F20"/>
        </w:rPr>
        <w:t>Hoặc thành tựu pháp trí ở quá khứ không thành tựu tỷ trí ở quá khứ, hiện tại. Hoặc thành tựu pháp trí, tỷ trí ở quá khứ </w:t>
      </w:r>
      <w:r>
        <w:rPr>
          <w:color w:val="231F20"/>
          <w:spacing w:val="-3"/>
        </w:rPr>
        <w:t>không </w:t>
      </w:r>
      <w:r>
        <w:rPr>
          <w:color w:val="231F20"/>
        </w:rPr>
        <w:t>thành</w:t>
      </w:r>
      <w:r>
        <w:rPr>
          <w:color w:val="231F20"/>
          <w:spacing w:val="-4"/>
        </w:rPr>
        <w:t> </w:t>
      </w:r>
      <w:r>
        <w:rPr>
          <w:color w:val="231F20"/>
        </w:rPr>
        <w:t>tựu</w:t>
      </w:r>
      <w:r>
        <w:rPr>
          <w:color w:val="231F20"/>
          <w:spacing w:val="-3"/>
        </w:rPr>
        <w:t> </w:t>
      </w:r>
      <w:r>
        <w:rPr>
          <w:color w:val="231F20"/>
        </w:rPr>
        <w:t>tỷ</w:t>
      </w:r>
      <w:r>
        <w:rPr>
          <w:color w:val="231F20"/>
          <w:spacing w:val="-3"/>
        </w:rPr>
        <w:t> </w:t>
      </w:r>
      <w:r>
        <w:rPr>
          <w:color w:val="231F20"/>
        </w:rPr>
        <w:t>trí</w:t>
      </w:r>
      <w:r>
        <w:rPr>
          <w:color w:val="231F20"/>
          <w:spacing w:val="-3"/>
        </w:rPr>
        <w:t> </w:t>
      </w:r>
      <w:r>
        <w:rPr>
          <w:color w:val="231F20"/>
        </w:rPr>
        <w:t>ở</w:t>
      </w:r>
      <w:r>
        <w:rPr>
          <w:color w:val="231F20"/>
          <w:spacing w:val="-4"/>
        </w:rPr>
        <w:t> </w:t>
      </w:r>
      <w:r>
        <w:rPr>
          <w:color w:val="231F20"/>
        </w:rPr>
        <w:t>hiện</w:t>
      </w:r>
      <w:r>
        <w:rPr>
          <w:color w:val="231F20"/>
          <w:spacing w:val="-3"/>
        </w:rPr>
        <w:t> </w:t>
      </w:r>
      <w:r>
        <w:rPr>
          <w:color w:val="231F20"/>
        </w:rPr>
        <w:t>tại.</w:t>
      </w:r>
      <w:r>
        <w:rPr>
          <w:color w:val="231F20"/>
          <w:spacing w:val="-3"/>
        </w:rPr>
        <w:t> </w:t>
      </w:r>
      <w:r>
        <w:rPr>
          <w:color w:val="231F20"/>
        </w:rPr>
        <w:t>Hoặc</w:t>
      </w:r>
      <w:r>
        <w:rPr>
          <w:color w:val="231F20"/>
          <w:spacing w:val="-3"/>
        </w:rPr>
        <w:t> </w:t>
      </w:r>
      <w:r>
        <w:rPr>
          <w:color w:val="231F20"/>
        </w:rPr>
        <w:t>thành</w:t>
      </w:r>
      <w:r>
        <w:rPr>
          <w:color w:val="231F20"/>
          <w:spacing w:val="-4"/>
        </w:rPr>
        <w:t> </w:t>
      </w:r>
      <w:r>
        <w:rPr>
          <w:color w:val="231F20"/>
        </w:rPr>
        <w:t>tựu</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ở</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tỷ</w:t>
      </w:r>
      <w:r>
        <w:rPr>
          <w:color w:val="231F20"/>
          <w:spacing w:val="-3"/>
        </w:rPr>
        <w:t> </w:t>
      </w:r>
      <w:r>
        <w:rPr>
          <w:color w:val="231F20"/>
        </w:rPr>
        <w:t>trí</w:t>
      </w:r>
      <w:r>
        <w:rPr>
          <w:color w:val="231F20"/>
          <w:spacing w:val="-3"/>
        </w:rPr>
        <w:t> </w:t>
      </w:r>
      <w:r>
        <w:rPr>
          <w:color w:val="231F20"/>
        </w:rPr>
        <w:t>ở hiện tại, không thành tựu tỷ trí ở quá khứ. Hoặc thành tựu pháp trí ở quá khứ và tỷ trí ở quá khứ, hiện tại.</w:t>
      </w:r>
    </w:p>
    <w:p>
      <w:pPr>
        <w:pStyle w:val="BodyText"/>
        <w:spacing w:line="268" w:lineRule="auto" w:before="113"/>
        <w:ind w:right="390"/>
      </w:pPr>
      <w:r>
        <w:rPr>
          <w:color w:val="231F20"/>
        </w:rPr>
        <w:t>Thành tựu pháp trí ở quá khứ không thành tựu tỷ trí ở quá</w:t>
      </w:r>
      <w:r>
        <w:rPr>
          <w:color w:val="231F20"/>
          <w:spacing w:val="-42"/>
        </w:rPr>
        <w:t> </w:t>
      </w:r>
      <w:r>
        <w:rPr>
          <w:color w:val="231F20"/>
        </w:rPr>
        <w:t>khứ, hiện tại: Nghĩa là pháp trí đã khởi diệt, tỷ trí chưa khởi diệt, không khởi tỷ trí hiện ở trước.</w:t>
      </w:r>
    </w:p>
    <w:p>
      <w:pPr>
        <w:pStyle w:val="BodyText"/>
        <w:spacing w:line="268" w:lineRule="auto" w:before="111"/>
        <w:ind w:right="391"/>
      </w:pPr>
      <w:r>
        <w:rPr>
          <w:i/>
          <w:color w:val="231F20"/>
        </w:rPr>
        <w:t>Hỏi: </w:t>
      </w:r>
      <w:r>
        <w:rPr>
          <w:color w:val="231F20"/>
        </w:rPr>
        <w:t>Vào những thời gian nào thì thành tựu pháp trí ở quá khứ không thành tựu tỷ trí ở quá khứ, hiện tại?</w:t>
      </w:r>
    </w:p>
    <w:p>
      <w:pPr>
        <w:pStyle w:val="BodyText"/>
        <w:spacing w:line="268" w:lineRule="auto" w:before="110"/>
        <w:ind w:right="393"/>
      </w:pPr>
      <w:r>
        <w:rPr>
          <w:i/>
          <w:color w:val="231F20"/>
          <w:spacing w:val="-3"/>
        </w:rPr>
        <w:t>Đáp: </w:t>
      </w:r>
      <w:r>
        <w:rPr>
          <w:color w:val="231F20"/>
          <w:spacing w:val="-3"/>
        </w:rPr>
        <w:t>Vào thời gian được quả </w:t>
      </w:r>
      <w:r>
        <w:rPr>
          <w:color w:val="231F20"/>
          <w:spacing w:val="-5"/>
        </w:rPr>
        <w:t>Tu-đà-hoàn, </w:t>
      </w:r>
      <w:r>
        <w:rPr>
          <w:color w:val="231F20"/>
          <w:spacing w:val="-3"/>
        </w:rPr>
        <w:t>quả </w:t>
      </w:r>
      <w:r>
        <w:rPr>
          <w:color w:val="231F20"/>
          <w:spacing w:val="-4"/>
        </w:rPr>
        <w:t>A-la-hán. Thời</w:t>
      </w:r>
      <w:r>
        <w:rPr>
          <w:color w:val="231F20"/>
          <w:spacing w:val="57"/>
        </w:rPr>
        <w:t> </w:t>
      </w:r>
      <w:r>
        <w:rPr>
          <w:color w:val="231F20"/>
          <w:spacing w:val="-3"/>
        </w:rPr>
        <w:t>giải </w:t>
      </w:r>
      <w:r>
        <w:rPr>
          <w:color w:val="231F20"/>
          <w:spacing w:val="-4"/>
        </w:rPr>
        <w:t>thoát chuyển </w:t>
      </w:r>
      <w:r>
        <w:rPr>
          <w:color w:val="231F20"/>
          <w:spacing w:val="-3"/>
        </w:rPr>
        <w:t>căn tạo Bất động thì </w:t>
      </w:r>
      <w:r>
        <w:rPr>
          <w:color w:val="231F20"/>
          <w:spacing w:val="-4"/>
        </w:rPr>
        <w:t>không </w:t>
      </w:r>
      <w:r>
        <w:rPr>
          <w:color w:val="231F20"/>
        </w:rPr>
        <w:t>có sự </w:t>
      </w:r>
      <w:r>
        <w:rPr>
          <w:color w:val="231F20"/>
          <w:spacing w:val="-3"/>
        </w:rPr>
        <w:t>việc </w:t>
      </w:r>
      <w:r>
        <w:rPr>
          <w:color w:val="231F20"/>
          <w:spacing w:val="-7"/>
        </w:rPr>
        <w:t>này. </w:t>
      </w:r>
      <w:r>
        <w:rPr>
          <w:color w:val="231F20"/>
          <w:spacing w:val="-6"/>
        </w:rPr>
        <w:t>Trong </w:t>
      </w:r>
      <w:r>
        <w:rPr>
          <w:color w:val="231F20"/>
          <w:spacing w:val="-4"/>
        </w:rPr>
        <w:t>khoảnh </w:t>
      </w:r>
      <w:r>
        <w:rPr>
          <w:color w:val="231F20"/>
          <w:spacing w:val="-3"/>
        </w:rPr>
        <w:t>khắc một tâm lúc thấy khổ </w:t>
      </w:r>
      <w:r>
        <w:rPr>
          <w:color w:val="231F20"/>
        </w:rPr>
        <w:t>đế </w:t>
      </w:r>
      <w:r>
        <w:rPr>
          <w:color w:val="231F20"/>
          <w:spacing w:val="-3"/>
        </w:rPr>
        <w:t>được </w:t>
      </w:r>
      <w:r>
        <w:rPr>
          <w:color w:val="231F20"/>
          <w:spacing w:val="-4"/>
        </w:rPr>
        <w:t>chánh quyết định, được </w:t>
      </w:r>
      <w:r>
        <w:rPr>
          <w:color w:val="231F20"/>
          <w:spacing w:val="-3"/>
        </w:rPr>
        <w:t>quả</w:t>
      </w:r>
      <w:r>
        <w:rPr>
          <w:color w:val="231F20"/>
          <w:spacing w:val="-20"/>
        </w:rPr>
        <w:t> </w:t>
      </w:r>
      <w:r>
        <w:rPr>
          <w:color w:val="231F20"/>
          <w:spacing w:val="-4"/>
        </w:rPr>
        <w:t>Tư-đà-hàm,</w:t>
      </w:r>
      <w:r>
        <w:rPr>
          <w:color w:val="231F20"/>
          <w:spacing w:val="-15"/>
        </w:rPr>
        <w:t> </w:t>
      </w:r>
      <w:r>
        <w:rPr>
          <w:color w:val="231F20"/>
          <w:spacing w:val="-3"/>
        </w:rPr>
        <w:t>quả</w:t>
      </w:r>
      <w:r>
        <w:rPr>
          <w:color w:val="231F20"/>
          <w:spacing w:val="-30"/>
        </w:rPr>
        <w:t> </w:t>
      </w:r>
      <w:r>
        <w:rPr>
          <w:color w:val="231F20"/>
          <w:spacing w:val="-4"/>
        </w:rPr>
        <w:t>A-na-hàm.</w:t>
      </w:r>
      <w:r>
        <w:rPr>
          <w:color w:val="231F20"/>
          <w:spacing w:val="-15"/>
        </w:rPr>
        <w:t> </w:t>
      </w:r>
      <w:r>
        <w:rPr>
          <w:color w:val="231F20"/>
          <w:spacing w:val="-3"/>
        </w:rPr>
        <w:t>Lúc</w:t>
      </w:r>
      <w:r>
        <w:rPr>
          <w:color w:val="231F20"/>
          <w:spacing w:val="-19"/>
        </w:rPr>
        <w:t> </w:t>
      </w:r>
      <w:r>
        <w:rPr>
          <w:color w:val="231F20"/>
          <w:spacing w:val="-3"/>
        </w:rPr>
        <w:t>Tín</w:t>
      </w:r>
      <w:r>
        <w:rPr>
          <w:color w:val="231F20"/>
          <w:spacing w:val="-15"/>
        </w:rPr>
        <w:t> </w:t>
      </w:r>
      <w:r>
        <w:rPr>
          <w:color w:val="231F20"/>
          <w:spacing w:val="-3"/>
        </w:rPr>
        <w:t>giải</w:t>
      </w:r>
      <w:r>
        <w:rPr>
          <w:color w:val="231F20"/>
          <w:spacing w:val="-15"/>
        </w:rPr>
        <w:t> </w:t>
      </w:r>
      <w:r>
        <w:rPr>
          <w:color w:val="231F20"/>
          <w:spacing w:val="-4"/>
        </w:rPr>
        <w:t>thoát</w:t>
      </w:r>
      <w:r>
        <w:rPr>
          <w:color w:val="231F20"/>
          <w:spacing w:val="-15"/>
        </w:rPr>
        <w:t> </w:t>
      </w:r>
      <w:r>
        <w:rPr>
          <w:color w:val="231F20"/>
          <w:spacing w:val="-4"/>
        </w:rPr>
        <w:t>chuyển</w:t>
      </w:r>
      <w:r>
        <w:rPr>
          <w:color w:val="231F20"/>
          <w:spacing w:val="-16"/>
        </w:rPr>
        <w:t> </w:t>
      </w:r>
      <w:r>
        <w:rPr>
          <w:color w:val="231F20"/>
          <w:spacing w:val="-3"/>
        </w:rPr>
        <w:t>căn</w:t>
      </w:r>
      <w:r>
        <w:rPr>
          <w:color w:val="231F20"/>
          <w:spacing w:val="-15"/>
        </w:rPr>
        <w:t> </w:t>
      </w:r>
      <w:r>
        <w:rPr>
          <w:color w:val="231F20"/>
          <w:spacing w:val="-3"/>
        </w:rPr>
        <w:t>tạo</w:t>
      </w:r>
      <w:r>
        <w:rPr>
          <w:color w:val="231F20"/>
          <w:spacing w:val="-15"/>
        </w:rPr>
        <w:t> </w:t>
      </w:r>
      <w:r>
        <w:rPr>
          <w:color w:val="231F20"/>
          <w:spacing w:val="-4"/>
        </w:rPr>
        <w:t>Kiến </w:t>
      </w:r>
      <w:r>
        <w:rPr>
          <w:color w:val="231F20"/>
          <w:spacing w:val="-3"/>
        </w:rPr>
        <w:t>đáo,</w:t>
      </w:r>
      <w:r>
        <w:rPr>
          <w:color w:val="231F20"/>
          <w:spacing w:val="-18"/>
        </w:rPr>
        <w:t> </w:t>
      </w:r>
      <w:r>
        <w:rPr>
          <w:color w:val="231F20"/>
          <w:spacing w:val="-3"/>
        </w:rPr>
        <w:t>pháp</w:t>
      </w:r>
      <w:r>
        <w:rPr>
          <w:color w:val="231F20"/>
          <w:spacing w:val="-17"/>
        </w:rPr>
        <w:t> </w:t>
      </w:r>
      <w:r>
        <w:rPr>
          <w:color w:val="231F20"/>
          <w:spacing w:val="-3"/>
        </w:rPr>
        <w:t>trí</w:t>
      </w:r>
      <w:r>
        <w:rPr>
          <w:color w:val="231F20"/>
          <w:spacing w:val="-17"/>
        </w:rPr>
        <w:t> </w:t>
      </w:r>
      <w:r>
        <w:rPr>
          <w:color w:val="231F20"/>
        </w:rPr>
        <w:t>đã</w:t>
      </w:r>
      <w:r>
        <w:rPr>
          <w:color w:val="231F20"/>
          <w:spacing w:val="-17"/>
        </w:rPr>
        <w:t> </w:t>
      </w:r>
      <w:r>
        <w:rPr>
          <w:color w:val="231F20"/>
          <w:spacing w:val="-3"/>
        </w:rPr>
        <w:t>khởi</w:t>
      </w:r>
      <w:r>
        <w:rPr>
          <w:color w:val="231F20"/>
          <w:spacing w:val="-17"/>
        </w:rPr>
        <w:t> </w:t>
      </w:r>
      <w:r>
        <w:rPr>
          <w:color w:val="231F20"/>
          <w:spacing w:val="-4"/>
        </w:rPr>
        <w:t>diệt,</w:t>
      </w:r>
      <w:r>
        <w:rPr>
          <w:color w:val="231F20"/>
          <w:spacing w:val="-17"/>
        </w:rPr>
        <w:t> </w:t>
      </w:r>
      <w:r>
        <w:rPr>
          <w:color w:val="231F20"/>
        </w:rPr>
        <w:t>tỷ</w:t>
      </w:r>
      <w:r>
        <w:rPr>
          <w:color w:val="231F20"/>
          <w:spacing w:val="-17"/>
        </w:rPr>
        <w:t> </w:t>
      </w:r>
      <w:r>
        <w:rPr>
          <w:color w:val="231F20"/>
          <w:spacing w:val="-3"/>
        </w:rPr>
        <w:t>trí</w:t>
      </w:r>
      <w:r>
        <w:rPr>
          <w:color w:val="231F20"/>
          <w:spacing w:val="-17"/>
        </w:rPr>
        <w:t> </w:t>
      </w:r>
      <w:r>
        <w:rPr>
          <w:color w:val="231F20"/>
          <w:spacing w:val="-3"/>
        </w:rPr>
        <w:t>chưa</w:t>
      </w:r>
      <w:r>
        <w:rPr>
          <w:color w:val="231F20"/>
          <w:spacing w:val="-18"/>
        </w:rPr>
        <w:t> </w:t>
      </w:r>
      <w:r>
        <w:rPr>
          <w:color w:val="231F20"/>
          <w:spacing w:val="-3"/>
        </w:rPr>
        <w:t>khởi</w:t>
      </w:r>
      <w:r>
        <w:rPr>
          <w:color w:val="231F20"/>
          <w:spacing w:val="-17"/>
        </w:rPr>
        <w:t> </w:t>
      </w:r>
      <w:r>
        <w:rPr>
          <w:color w:val="231F20"/>
          <w:spacing w:val="-4"/>
        </w:rPr>
        <w:t>diệt.</w:t>
      </w:r>
      <w:r>
        <w:rPr>
          <w:color w:val="231F20"/>
          <w:spacing w:val="-22"/>
        </w:rPr>
        <w:t> </w:t>
      </w:r>
      <w:r>
        <w:rPr>
          <w:color w:val="231F20"/>
          <w:spacing w:val="-5"/>
        </w:rPr>
        <w:t>Trước</w:t>
      </w:r>
      <w:r>
        <w:rPr>
          <w:color w:val="231F20"/>
          <w:spacing w:val="-17"/>
        </w:rPr>
        <w:t> </w:t>
      </w:r>
      <w:r>
        <w:rPr>
          <w:color w:val="231F20"/>
        </w:rPr>
        <w:t>đã</w:t>
      </w:r>
      <w:r>
        <w:rPr>
          <w:color w:val="231F20"/>
          <w:spacing w:val="-17"/>
        </w:rPr>
        <w:t> </w:t>
      </w:r>
      <w:r>
        <w:rPr>
          <w:color w:val="231F20"/>
          <w:spacing w:val="-3"/>
        </w:rPr>
        <w:t>khởi</w:t>
      </w:r>
      <w:r>
        <w:rPr>
          <w:color w:val="231F20"/>
          <w:spacing w:val="-17"/>
        </w:rPr>
        <w:t> </w:t>
      </w:r>
      <w:r>
        <w:rPr>
          <w:color w:val="231F20"/>
          <w:spacing w:val="-4"/>
        </w:rPr>
        <w:t>diệt,</w:t>
      </w:r>
      <w:r>
        <w:rPr>
          <w:color w:val="231F20"/>
          <w:spacing w:val="-17"/>
        </w:rPr>
        <w:t> </w:t>
      </w:r>
      <w:r>
        <w:rPr>
          <w:color w:val="231F20"/>
        </w:rPr>
        <w:t>vì</w:t>
      </w:r>
      <w:r>
        <w:rPr>
          <w:color w:val="231F20"/>
          <w:spacing w:val="-17"/>
        </w:rPr>
        <w:t> </w:t>
      </w:r>
      <w:r>
        <w:rPr>
          <w:color w:val="231F20"/>
          <w:spacing w:val="-4"/>
        </w:rPr>
        <w:t>đã </w:t>
      </w:r>
      <w:r>
        <w:rPr>
          <w:color w:val="231F20"/>
          <w:spacing w:val="-3"/>
        </w:rPr>
        <w:t>được</w:t>
      </w:r>
      <w:r>
        <w:rPr>
          <w:color w:val="231F20"/>
          <w:spacing w:val="-7"/>
        </w:rPr>
        <w:t> </w:t>
      </w:r>
      <w:r>
        <w:rPr>
          <w:color w:val="231F20"/>
          <w:spacing w:val="-3"/>
        </w:rPr>
        <w:t>quả</w:t>
      </w:r>
      <w:r>
        <w:rPr>
          <w:color w:val="231F20"/>
          <w:spacing w:val="-7"/>
        </w:rPr>
        <w:t> </w:t>
      </w:r>
      <w:r>
        <w:rPr>
          <w:color w:val="231F20"/>
          <w:spacing w:val="-4"/>
        </w:rPr>
        <w:t>chuyển</w:t>
      </w:r>
      <w:r>
        <w:rPr>
          <w:color w:val="231F20"/>
          <w:spacing w:val="-7"/>
        </w:rPr>
        <w:t> </w:t>
      </w:r>
      <w:r>
        <w:rPr>
          <w:color w:val="231F20"/>
          <w:spacing w:val="-3"/>
        </w:rPr>
        <w:t>căn</w:t>
      </w:r>
      <w:r>
        <w:rPr>
          <w:color w:val="231F20"/>
          <w:spacing w:val="-7"/>
        </w:rPr>
        <w:t> </w:t>
      </w:r>
      <w:r>
        <w:rPr>
          <w:color w:val="231F20"/>
          <w:spacing w:val="-3"/>
        </w:rPr>
        <w:t>nên</w:t>
      </w:r>
      <w:r>
        <w:rPr>
          <w:color w:val="231F20"/>
          <w:spacing w:val="-7"/>
        </w:rPr>
        <w:t> </w:t>
      </w:r>
      <w:r>
        <w:rPr>
          <w:color w:val="231F20"/>
        </w:rPr>
        <w:t>xả</w:t>
      </w:r>
      <w:r>
        <w:rPr>
          <w:color w:val="231F20"/>
          <w:spacing w:val="-6"/>
        </w:rPr>
        <w:t> </w:t>
      </w:r>
      <w:r>
        <w:rPr>
          <w:color w:val="231F20"/>
          <w:spacing w:val="-3"/>
        </w:rPr>
        <w:t>bỏ,</w:t>
      </w:r>
      <w:r>
        <w:rPr>
          <w:color w:val="231F20"/>
          <w:spacing w:val="-7"/>
        </w:rPr>
        <w:t> </w:t>
      </w:r>
      <w:r>
        <w:rPr>
          <w:color w:val="231F20"/>
          <w:spacing w:val="-4"/>
        </w:rPr>
        <w:t>không</w:t>
      </w:r>
      <w:r>
        <w:rPr>
          <w:color w:val="231F20"/>
          <w:spacing w:val="-7"/>
        </w:rPr>
        <w:t> </w:t>
      </w:r>
      <w:r>
        <w:rPr>
          <w:color w:val="231F20"/>
          <w:spacing w:val="-3"/>
        </w:rPr>
        <w:t>khởi</w:t>
      </w:r>
      <w:r>
        <w:rPr>
          <w:color w:val="231F20"/>
          <w:spacing w:val="-7"/>
        </w:rPr>
        <w:t> </w:t>
      </w:r>
      <w:r>
        <w:rPr>
          <w:color w:val="231F20"/>
        </w:rPr>
        <w:t>tỷ</w:t>
      </w:r>
      <w:r>
        <w:rPr>
          <w:color w:val="231F20"/>
          <w:spacing w:val="-7"/>
        </w:rPr>
        <w:t> </w:t>
      </w:r>
      <w:r>
        <w:rPr>
          <w:color w:val="231F20"/>
          <w:spacing w:val="-3"/>
        </w:rPr>
        <w:t>trí</w:t>
      </w:r>
      <w:r>
        <w:rPr>
          <w:color w:val="231F20"/>
          <w:spacing w:val="-6"/>
        </w:rPr>
        <w:t> </w:t>
      </w:r>
      <w:r>
        <w:rPr>
          <w:color w:val="231F20"/>
          <w:spacing w:val="-3"/>
        </w:rPr>
        <w:t>hiện</w:t>
      </w:r>
      <w:r>
        <w:rPr>
          <w:color w:val="231F20"/>
          <w:spacing w:val="-7"/>
        </w:rPr>
        <w:t> </w:t>
      </w:r>
      <w:r>
        <w:rPr>
          <w:color w:val="231F20"/>
        </w:rPr>
        <w:t>ở</w:t>
      </w:r>
      <w:r>
        <w:rPr>
          <w:color w:val="231F20"/>
          <w:spacing w:val="-7"/>
        </w:rPr>
        <w:t> </w:t>
      </w:r>
      <w:r>
        <w:rPr>
          <w:color w:val="231F20"/>
          <w:spacing w:val="-4"/>
        </w:rPr>
        <w:t>trước.</w:t>
      </w:r>
    </w:p>
    <w:p>
      <w:pPr>
        <w:pStyle w:val="BodyText"/>
        <w:spacing w:line="268" w:lineRule="auto" w:before="115"/>
        <w:ind w:right="389"/>
      </w:pPr>
      <w:r>
        <w:rPr>
          <w:color w:val="231F20"/>
        </w:rPr>
        <w:t>Thành tựu pháp trí, tỷ trí ở quá khứ, không thành tựu tỷ trí ở hiện tại: Nghĩa là pháp trí, tỷ trí đã khởi diệt, không khởi tỷ trí hiện ở trước.</w:t>
      </w:r>
    </w:p>
    <w:p>
      <w:pPr>
        <w:pStyle w:val="BodyText"/>
        <w:spacing w:line="273" w:lineRule="auto" w:before="111"/>
        <w:ind w:right="390"/>
      </w:pPr>
      <w:r>
        <w:rPr>
          <w:i/>
          <w:color w:val="231F20"/>
        </w:rPr>
        <w:t>Hỏi:</w:t>
      </w:r>
      <w:r>
        <w:rPr>
          <w:i/>
          <w:color w:val="231F20"/>
          <w:spacing w:val="-16"/>
        </w:rPr>
        <w:t> </w:t>
      </w:r>
      <w:r>
        <w:rPr>
          <w:color w:val="231F20"/>
        </w:rPr>
        <w:t>Vào</w:t>
      </w:r>
      <w:r>
        <w:rPr>
          <w:color w:val="231F20"/>
          <w:spacing w:val="-10"/>
        </w:rPr>
        <w:t> </w:t>
      </w:r>
      <w:r>
        <w:rPr>
          <w:color w:val="231F20"/>
        </w:rPr>
        <w:t>những</w:t>
      </w:r>
      <w:r>
        <w:rPr>
          <w:color w:val="231F20"/>
          <w:spacing w:val="-11"/>
        </w:rPr>
        <w:t> </w:t>
      </w:r>
      <w:r>
        <w:rPr>
          <w:color w:val="231F20"/>
        </w:rPr>
        <w:t>thời</w:t>
      </w:r>
      <w:r>
        <w:rPr>
          <w:color w:val="231F20"/>
          <w:spacing w:val="-10"/>
        </w:rPr>
        <w:t> </w:t>
      </w:r>
      <w:r>
        <w:rPr>
          <w:color w:val="231F20"/>
        </w:rPr>
        <w:t>gian</w:t>
      </w:r>
      <w:r>
        <w:rPr>
          <w:color w:val="231F20"/>
          <w:spacing w:val="-10"/>
        </w:rPr>
        <w:t> </w:t>
      </w:r>
      <w:r>
        <w:rPr>
          <w:color w:val="231F20"/>
        </w:rPr>
        <w:t>nào</w:t>
      </w:r>
      <w:r>
        <w:rPr>
          <w:color w:val="231F20"/>
          <w:spacing w:val="-11"/>
        </w:rPr>
        <w:t> </w:t>
      </w:r>
      <w:r>
        <w:rPr>
          <w:color w:val="231F20"/>
        </w:rPr>
        <w:t>thì</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pháp</w:t>
      </w:r>
      <w:r>
        <w:rPr>
          <w:color w:val="231F20"/>
          <w:spacing w:val="-10"/>
        </w:rPr>
        <w:t> </w:t>
      </w:r>
      <w:r>
        <w:rPr>
          <w:color w:val="231F20"/>
        </w:rPr>
        <w:t>trí,</w:t>
      </w:r>
      <w:r>
        <w:rPr>
          <w:color w:val="231F20"/>
          <w:spacing w:val="-10"/>
        </w:rPr>
        <w:t> </w:t>
      </w:r>
      <w:r>
        <w:rPr>
          <w:color w:val="231F20"/>
        </w:rPr>
        <w:t>tỷ</w:t>
      </w:r>
      <w:r>
        <w:rPr>
          <w:color w:val="231F20"/>
          <w:spacing w:val="-11"/>
        </w:rPr>
        <w:t> </w:t>
      </w:r>
      <w:r>
        <w:rPr>
          <w:color w:val="231F20"/>
        </w:rPr>
        <w:t>trí</w:t>
      </w:r>
      <w:r>
        <w:rPr>
          <w:color w:val="231F20"/>
          <w:spacing w:val="-10"/>
        </w:rPr>
        <w:t> </w:t>
      </w:r>
      <w:r>
        <w:rPr>
          <w:color w:val="231F20"/>
        </w:rPr>
        <w:t>ở</w:t>
      </w:r>
      <w:r>
        <w:rPr>
          <w:color w:val="231F20"/>
          <w:spacing w:val="-10"/>
        </w:rPr>
        <w:t> </w:t>
      </w:r>
      <w:r>
        <w:rPr>
          <w:color w:val="231F20"/>
        </w:rPr>
        <w:t>quá khứ, không thành tựu tỷ trí ở hiện</w:t>
      </w:r>
      <w:r>
        <w:rPr>
          <w:color w:val="231F20"/>
          <w:spacing w:val="-2"/>
        </w:rPr>
        <w:t> </w:t>
      </w:r>
      <w:r>
        <w:rPr>
          <w:color w:val="231F20"/>
        </w:rPr>
        <w:t>tại?</w:t>
      </w:r>
    </w:p>
    <w:p>
      <w:pPr>
        <w:spacing w:before="112"/>
        <w:ind w:left="677" w:right="0" w:firstLine="0"/>
        <w:jc w:val="both"/>
        <w:rPr>
          <w:sz w:val="26"/>
        </w:rPr>
      </w:pPr>
      <w:r>
        <w:rPr>
          <w:i/>
          <w:color w:val="231F20"/>
          <w:sz w:val="26"/>
        </w:rPr>
        <w:t>Đáp: </w:t>
      </w:r>
      <w:r>
        <w:rPr>
          <w:color w:val="231F20"/>
          <w:sz w:val="26"/>
        </w:rPr>
        <w:t>Như trước đã nói.</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Thành tựu pháp trí ở quá khứ, tỷ trí ở hiện tại, không thành tựu tỷ trí ở quá khứ: Nghĩa là pháp trí đã khởi diệt, khởi tỷ trí hiện ở trước. Nếu chưa diệt, hoặc giả như diệt rồi liền</w:t>
      </w:r>
      <w:r>
        <w:rPr>
          <w:color w:val="231F20"/>
          <w:spacing w:val="-2"/>
        </w:rPr>
        <w:t> </w:t>
      </w:r>
      <w:r>
        <w:rPr>
          <w:color w:val="231F20"/>
        </w:rPr>
        <w:t>mất.</w:t>
      </w:r>
    </w:p>
    <w:p>
      <w:pPr>
        <w:pStyle w:val="BodyText"/>
        <w:spacing w:line="268" w:lineRule="auto" w:before="106"/>
        <w:ind w:left="393" w:right="107"/>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tỷ trí ở hiện tại, không thành tựu tỷ trí ở quá khứ?</w:t>
      </w:r>
    </w:p>
    <w:p>
      <w:pPr>
        <w:spacing w:before="110"/>
        <w:ind w:left="960" w:right="0" w:firstLine="0"/>
        <w:jc w:val="both"/>
        <w:rPr>
          <w:sz w:val="26"/>
        </w:rPr>
      </w:pPr>
      <w:r>
        <w:rPr>
          <w:i/>
          <w:color w:val="231F20"/>
          <w:sz w:val="26"/>
        </w:rPr>
        <w:t>Đáp: </w:t>
      </w:r>
      <w:r>
        <w:rPr>
          <w:color w:val="231F20"/>
          <w:sz w:val="26"/>
        </w:rPr>
        <w:t>Như trước đã nói.</w:t>
      </w:r>
    </w:p>
    <w:p>
      <w:pPr>
        <w:pStyle w:val="BodyText"/>
        <w:spacing w:line="268" w:lineRule="auto" w:before="145"/>
        <w:ind w:left="393" w:right="107"/>
      </w:pPr>
      <w:r>
        <w:rPr>
          <w:color w:val="231F20"/>
        </w:rPr>
        <w:t>Thành</w:t>
      </w:r>
      <w:r>
        <w:rPr>
          <w:color w:val="231F20"/>
          <w:spacing w:val="-14"/>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4"/>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và</w:t>
      </w:r>
      <w:r>
        <w:rPr>
          <w:color w:val="231F20"/>
          <w:spacing w:val="-13"/>
        </w:rPr>
        <w:t> </w:t>
      </w:r>
      <w:r>
        <w:rPr>
          <w:color w:val="231F20"/>
        </w:rPr>
        <w:t>tỷ</w:t>
      </w:r>
      <w:r>
        <w:rPr>
          <w:color w:val="231F20"/>
          <w:spacing w:val="-13"/>
        </w:rPr>
        <w:t> </w:t>
      </w:r>
      <w:r>
        <w:rPr>
          <w:color w:val="231F20"/>
        </w:rPr>
        <w:t>trí</w:t>
      </w:r>
      <w:r>
        <w:rPr>
          <w:color w:val="231F20"/>
          <w:spacing w:val="-14"/>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Nghĩa là pháp trí, tỷ trí đã khởi diệt, khởi tỷ trí hiện ở trước.</w:t>
      </w:r>
    </w:p>
    <w:p>
      <w:pPr>
        <w:pStyle w:val="BodyText"/>
        <w:spacing w:line="268" w:lineRule="auto" w:before="110"/>
        <w:ind w:left="393" w:right="107"/>
      </w:pPr>
      <w:r>
        <w:rPr>
          <w:i/>
          <w:color w:val="231F20"/>
        </w:rPr>
        <w:t>Hỏi: </w:t>
      </w:r>
      <w:r>
        <w:rPr>
          <w:color w:val="231F20"/>
        </w:rPr>
        <w:t>Vào những thời gian nào thì thành tựu pháp trí ở quá khứ và tỷ trí ở quá khứ, hiện tại?</w:t>
      </w:r>
    </w:p>
    <w:p>
      <w:pPr>
        <w:pStyle w:val="BodyText"/>
        <w:spacing w:line="268" w:lineRule="auto" w:before="110"/>
        <w:ind w:left="393" w:right="106"/>
      </w:pPr>
      <w:r>
        <w:rPr>
          <w:i/>
          <w:color w:val="231F20"/>
        </w:rPr>
        <w:t>Đáp:</w:t>
      </w:r>
      <w:r>
        <w:rPr>
          <w:i/>
          <w:color w:val="231F20"/>
          <w:spacing w:val="-13"/>
        </w:rPr>
        <w:t> </w:t>
      </w:r>
      <w:r>
        <w:rPr>
          <w:color w:val="231F20"/>
        </w:rPr>
        <w:t>Là</w:t>
      </w:r>
      <w:r>
        <w:rPr>
          <w:color w:val="231F20"/>
          <w:spacing w:val="-12"/>
        </w:rPr>
        <w:t> </w:t>
      </w:r>
      <w:r>
        <w:rPr>
          <w:color w:val="231F20"/>
        </w:rPr>
        <w:t>trong</w:t>
      </w:r>
      <w:r>
        <w:rPr>
          <w:color w:val="231F20"/>
          <w:spacing w:val="-12"/>
        </w:rPr>
        <w:t> </w:t>
      </w:r>
      <w:r>
        <w:rPr>
          <w:color w:val="231F20"/>
        </w:rPr>
        <w:t>khoảnh</w:t>
      </w:r>
      <w:r>
        <w:rPr>
          <w:color w:val="231F20"/>
          <w:spacing w:val="-12"/>
        </w:rPr>
        <w:t> </w:t>
      </w:r>
      <w:r>
        <w:rPr>
          <w:color w:val="231F20"/>
        </w:rPr>
        <w:t>khắc</w:t>
      </w:r>
      <w:r>
        <w:rPr>
          <w:color w:val="231F20"/>
          <w:spacing w:val="-13"/>
        </w:rPr>
        <w:t> </w:t>
      </w:r>
      <w:r>
        <w:rPr>
          <w:color w:val="231F20"/>
        </w:rPr>
        <w:t>một</w:t>
      </w:r>
      <w:r>
        <w:rPr>
          <w:color w:val="231F20"/>
          <w:spacing w:val="-12"/>
        </w:rPr>
        <w:t> </w:t>
      </w:r>
      <w:r>
        <w:rPr>
          <w:color w:val="231F20"/>
        </w:rPr>
        <w:t>tâm</w:t>
      </w:r>
      <w:r>
        <w:rPr>
          <w:color w:val="231F20"/>
          <w:spacing w:val="-12"/>
        </w:rPr>
        <w:t> </w:t>
      </w:r>
      <w:r>
        <w:rPr>
          <w:color w:val="231F20"/>
        </w:rPr>
        <w:t>lúc</w:t>
      </w:r>
      <w:r>
        <w:rPr>
          <w:color w:val="231F20"/>
          <w:spacing w:val="-12"/>
        </w:rPr>
        <w:t> </w:t>
      </w:r>
      <w:r>
        <w:rPr>
          <w:color w:val="231F20"/>
        </w:rPr>
        <w:t>thấy</w:t>
      </w:r>
      <w:r>
        <w:rPr>
          <w:color w:val="231F20"/>
          <w:spacing w:val="-13"/>
        </w:rPr>
        <w:t> </w:t>
      </w:r>
      <w:r>
        <w:rPr>
          <w:color w:val="231F20"/>
        </w:rPr>
        <w:t>tập</w:t>
      </w:r>
      <w:r>
        <w:rPr>
          <w:color w:val="231F20"/>
          <w:spacing w:val="-12"/>
        </w:rPr>
        <w:t> </w:t>
      </w:r>
      <w:r>
        <w:rPr>
          <w:color w:val="231F20"/>
        </w:rPr>
        <w:t>đế</w:t>
      </w:r>
      <w:r>
        <w:rPr>
          <w:color w:val="231F20"/>
          <w:spacing w:val="-12"/>
        </w:rPr>
        <w:t> </w:t>
      </w:r>
      <w:r>
        <w:rPr>
          <w:color w:val="231F20"/>
        </w:rPr>
        <w:t>được</w:t>
      </w:r>
      <w:r>
        <w:rPr>
          <w:color w:val="231F20"/>
          <w:spacing w:val="-12"/>
        </w:rPr>
        <w:t> </w:t>
      </w:r>
      <w:r>
        <w:rPr>
          <w:color w:val="231F20"/>
        </w:rPr>
        <w:t>chánh quyết định. Trong khoảnh khắc một tâm lúc thấy diệt đế. Lúc được quả Tu-đà-hoàn, pháp trí, tỷ trí đã khởi diệt, và khởi tỷ trí hiện ở trước. Cho đến Thời giải thoát chuyển căn tạo Bất động, pháp trí, tỷ trí đã khởi diệt, khởi tỷ trí hiện ở trước.</w:t>
      </w:r>
    </w:p>
    <w:p>
      <w:pPr>
        <w:pStyle w:val="BodyText"/>
        <w:spacing w:line="268" w:lineRule="auto" w:before="113"/>
        <w:ind w:left="393" w:right="106"/>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tỷ</w:t>
      </w:r>
      <w:r>
        <w:rPr>
          <w:color w:val="231F20"/>
          <w:spacing w:val="-8"/>
        </w:rPr>
        <w:t> </w:t>
      </w:r>
      <w:r>
        <w:rPr>
          <w:color w:val="231F20"/>
        </w:rPr>
        <w:t>trí</w:t>
      </w:r>
      <w:r>
        <w:rPr>
          <w:color w:val="231F20"/>
          <w:spacing w:val="-8"/>
        </w:rPr>
        <w:t> </w:t>
      </w:r>
      <w:r>
        <w:rPr>
          <w:color w:val="231F20"/>
        </w:rPr>
        <w:t>ở</w:t>
      </w:r>
      <w:r>
        <w:rPr>
          <w:color w:val="231F20"/>
          <w:spacing w:val="-7"/>
        </w:rPr>
        <w:t> </w:t>
      </w:r>
      <w:r>
        <w:rPr>
          <w:color w:val="231F20"/>
        </w:rPr>
        <w:t>quá</w:t>
      </w:r>
      <w:r>
        <w:rPr>
          <w:color w:val="231F20"/>
          <w:spacing w:val="-9"/>
        </w:rPr>
        <w:t> </w:t>
      </w:r>
      <w:r>
        <w:rPr>
          <w:color w:val="231F20"/>
        </w:rPr>
        <w:t>khứ,</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thì</w:t>
      </w:r>
      <w:r>
        <w:rPr>
          <w:color w:val="231F20"/>
          <w:spacing w:val="-8"/>
        </w:rPr>
        <w:t> </w:t>
      </w:r>
      <w:r>
        <w:rPr>
          <w:color w:val="231F20"/>
        </w:rPr>
        <w:t>cũng</w:t>
      </w:r>
      <w:r>
        <w:rPr>
          <w:color w:val="231F20"/>
          <w:spacing w:val="-8"/>
        </w:rPr>
        <w:t> </w:t>
      </w:r>
      <w:r>
        <w:rPr>
          <w:color w:val="231F20"/>
        </w:rPr>
        <w:t>thành tựu pháp trí ở quá khứ chăng?</w:t>
      </w:r>
    </w:p>
    <w:p>
      <w:pPr>
        <w:pStyle w:val="BodyText"/>
        <w:spacing w:before="110"/>
        <w:ind w:left="960" w:firstLine="0"/>
      </w:pPr>
      <w:r>
        <w:rPr>
          <w:i/>
          <w:color w:val="231F20"/>
        </w:rPr>
        <w:t>Đáp: </w:t>
      </w:r>
      <w:r>
        <w:rPr>
          <w:color w:val="231F20"/>
        </w:rPr>
        <w:t>Nếu diệt rồi không mất thì thành tựu.</w:t>
      </w:r>
    </w:p>
    <w:p>
      <w:pPr>
        <w:pStyle w:val="BodyText"/>
        <w:spacing w:line="268" w:lineRule="auto" w:before="145"/>
        <w:ind w:left="393" w:right="107"/>
      </w:pPr>
      <w:r>
        <w:rPr>
          <w:i/>
          <w:color w:val="231F20"/>
        </w:rPr>
        <w:t>Hỏi: </w:t>
      </w:r>
      <w:r>
        <w:rPr>
          <w:color w:val="231F20"/>
        </w:rPr>
        <w:t>Vào những thời gian nào thì thành tựu tỷ trí ở quá khứ, hiện tại cũng thành tựu pháp trí ở quá khứ?</w:t>
      </w:r>
    </w:p>
    <w:p>
      <w:pPr>
        <w:pStyle w:val="BodyText"/>
        <w:spacing w:line="268" w:lineRule="auto" w:before="110"/>
        <w:ind w:left="393" w:right="108"/>
      </w:pPr>
      <w:r>
        <w:rPr>
          <w:i/>
          <w:color w:val="231F20"/>
        </w:rPr>
        <w:t>Đáp:</w:t>
      </w:r>
      <w:r>
        <w:rPr>
          <w:i/>
          <w:color w:val="231F20"/>
          <w:spacing w:val="-13"/>
        </w:rPr>
        <w:t> </w:t>
      </w:r>
      <w:r>
        <w:rPr>
          <w:color w:val="231F20"/>
        </w:rPr>
        <w:t>Là</w:t>
      </w:r>
      <w:r>
        <w:rPr>
          <w:color w:val="231F20"/>
          <w:spacing w:val="-12"/>
        </w:rPr>
        <w:t> </w:t>
      </w:r>
      <w:r>
        <w:rPr>
          <w:color w:val="231F20"/>
        </w:rPr>
        <w:t>như</w:t>
      </w:r>
      <w:r>
        <w:rPr>
          <w:color w:val="231F20"/>
          <w:spacing w:val="-14"/>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4"/>
        </w:rPr>
        <w:t> </w:t>
      </w:r>
      <w:r>
        <w:rPr>
          <w:color w:val="231F20"/>
        </w:rPr>
        <w:t>Nếu</w:t>
      </w:r>
      <w:r>
        <w:rPr>
          <w:color w:val="231F20"/>
          <w:spacing w:val="-13"/>
        </w:rPr>
        <w:t> </w:t>
      </w:r>
      <w:r>
        <w:rPr>
          <w:color w:val="231F20"/>
        </w:rPr>
        <w:t>không</w:t>
      </w:r>
      <w:r>
        <w:rPr>
          <w:color w:val="231F20"/>
          <w:spacing w:val="-13"/>
        </w:rPr>
        <w:t> </w:t>
      </w:r>
      <w:r>
        <w:rPr>
          <w:color w:val="231F20"/>
        </w:rPr>
        <w:t>diệt,</w:t>
      </w:r>
      <w:r>
        <w:rPr>
          <w:color w:val="231F20"/>
          <w:spacing w:val="-14"/>
        </w:rPr>
        <w:t> </w:t>
      </w:r>
      <w:r>
        <w:rPr>
          <w:color w:val="231F20"/>
        </w:rPr>
        <w:t>hoặc</w:t>
      </w:r>
      <w:r>
        <w:rPr>
          <w:color w:val="231F20"/>
          <w:spacing w:val="-13"/>
        </w:rPr>
        <w:t> </w:t>
      </w:r>
      <w:r>
        <w:rPr>
          <w:color w:val="231F20"/>
        </w:rPr>
        <w:t>giả</w:t>
      </w:r>
      <w:r>
        <w:rPr>
          <w:color w:val="231F20"/>
          <w:spacing w:val="-14"/>
        </w:rPr>
        <w:t> </w:t>
      </w:r>
      <w:r>
        <w:rPr>
          <w:color w:val="231F20"/>
        </w:rPr>
        <w:t>như</w:t>
      </w:r>
      <w:r>
        <w:rPr>
          <w:color w:val="231F20"/>
          <w:spacing w:val="-13"/>
        </w:rPr>
        <w:t> </w:t>
      </w:r>
      <w:r>
        <w:rPr>
          <w:color w:val="231F20"/>
        </w:rPr>
        <w:t>diệt</w:t>
      </w:r>
      <w:r>
        <w:rPr>
          <w:color w:val="231F20"/>
          <w:spacing w:val="-13"/>
        </w:rPr>
        <w:t> </w:t>
      </w:r>
      <w:r>
        <w:rPr>
          <w:color w:val="231F20"/>
        </w:rPr>
        <w:t>rồi liền mất thì không thành tựu.</w:t>
      </w:r>
    </w:p>
    <w:p>
      <w:pPr>
        <w:pStyle w:val="BodyText"/>
        <w:spacing w:line="268" w:lineRule="auto" w:before="110"/>
        <w:ind w:left="393" w:right="107"/>
      </w:pPr>
      <w:r>
        <w:rPr>
          <w:i/>
          <w:color w:val="231F20"/>
        </w:rPr>
        <w:t>Hỏi: </w:t>
      </w:r>
      <w:r>
        <w:rPr>
          <w:color w:val="231F20"/>
        </w:rPr>
        <w:t>Vào những thời gian nào thì thành tựu tỷ trí ở quá khứ, hiện tại, không thành tựu pháp trí ở quá khứ?</w:t>
      </w:r>
    </w:p>
    <w:p>
      <w:pPr>
        <w:pStyle w:val="BodyText"/>
        <w:spacing w:line="268" w:lineRule="auto" w:before="110"/>
        <w:ind w:left="393" w:right="107"/>
      </w:pPr>
      <w:r>
        <w:rPr>
          <w:i/>
          <w:color w:val="231F20"/>
        </w:rPr>
        <w:t>Đáp: </w:t>
      </w:r>
      <w:r>
        <w:rPr>
          <w:color w:val="231F20"/>
        </w:rPr>
        <w:t>Trong kiến đạo không có sự việc </w:t>
      </w:r>
      <w:r>
        <w:rPr>
          <w:color w:val="231F20"/>
          <w:spacing w:val="-5"/>
        </w:rPr>
        <w:t>này. </w:t>
      </w:r>
      <w:r>
        <w:rPr>
          <w:color w:val="231F20"/>
        </w:rPr>
        <w:t>Lúc được quả </w:t>
      </w:r>
      <w:r>
        <w:rPr>
          <w:color w:val="231F20"/>
          <w:spacing w:val="-4"/>
        </w:rPr>
        <w:t>Tu- </w:t>
      </w:r>
      <w:r>
        <w:rPr>
          <w:color w:val="231F20"/>
        </w:rPr>
        <w:t>đà-hoàn, tỷ trí đã khởi diệt, khởi tỷ trí hiện ở trước. Pháp trí chưa khởi</w:t>
      </w:r>
      <w:r>
        <w:rPr>
          <w:color w:val="231F20"/>
          <w:spacing w:val="-7"/>
        </w:rPr>
        <w:t> </w:t>
      </w:r>
      <w:r>
        <w:rPr>
          <w:color w:val="231F20"/>
        </w:rPr>
        <w:t>diệt,</w:t>
      </w:r>
      <w:r>
        <w:rPr>
          <w:color w:val="231F20"/>
          <w:spacing w:val="-7"/>
        </w:rPr>
        <w:t> </w:t>
      </w:r>
      <w:r>
        <w:rPr>
          <w:color w:val="231F20"/>
        </w:rPr>
        <w:t>trước</w:t>
      </w:r>
      <w:r>
        <w:rPr>
          <w:color w:val="231F20"/>
          <w:spacing w:val="-7"/>
        </w:rPr>
        <w:t> </w:t>
      </w:r>
      <w:r>
        <w:rPr>
          <w:color w:val="231F20"/>
        </w:rPr>
        <w:t>đã</w:t>
      </w:r>
      <w:r>
        <w:rPr>
          <w:color w:val="231F20"/>
          <w:spacing w:val="-6"/>
        </w:rPr>
        <w:t> </w:t>
      </w:r>
      <w:r>
        <w:rPr>
          <w:color w:val="231F20"/>
        </w:rPr>
        <w:t>khởi</w:t>
      </w:r>
      <w:r>
        <w:rPr>
          <w:color w:val="231F20"/>
          <w:spacing w:val="-7"/>
        </w:rPr>
        <w:t> </w:t>
      </w:r>
      <w:r>
        <w:rPr>
          <w:color w:val="231F20"/>
        </w:rPr>
        <w:t>diệt,</w:t>
      </w:r>
      <w:r>
        <w:rPr>
          <w:color w:val="231F20"/>
          <w:spacing w:val="-7"/>
        </w:rPr>
        <w:t> </w:t>
      </w:r>
      <w:r>
        <w:rPr>
          <w:color w:val="231F20"/>
        </w:rPr>
        <w:t>vì</w:t>
      </w:r>
      <w:r>
        <w:rPr>
          <w:color w:val="231F20"/>
          <w:spacing w:val="-7"/>
        </w:rPr>
        <w:t> </w:t>
      </w:r>
      <w:r>
        <w:rPr>
          <w:color w:val="231F20"/>
        </w:rPr>
        <w:t>được</w:t>
      </w:r>
      <w:r>
        <w:rPr>
          <w:color w:val="231F20"/>
          <w:spacing w:val="-6"/>
        </w:rPr>
        <w:t> </w:t>
      </w:r>
      <w:r>
        <w:rPr>
          <w:color w:val="231F20"/>
        </w:rPr>
        <w:t>quả</w:t>
      </w:r>
      <w:r>
        <w:rPr>
          <w:color w:val="231F20"/>
          <w:spacing w:val="-7"/>
        </w:rPr>
        <w:t> </w:t>
      </w:r>
      <w:r>
        <w:rPr>
          <w:color w:val="231F20"/>
        </w:rPr>
        <w:t>nên</w:t>
      </w:r>
      <w:r>
        <w:rPr>
          <w:color w:val="231F20"/>
          <w:spacing w:val="-7"/>
        </w:rPr>
        <w:t> </w:t>
      </w:r>
      <w:r>
        <w:rPr>
          <w:color w:val="231F20"/>
        </w:rPr>
        <w:t>mất.</w:t>
      </w:r>
      <w:r>
        <w:rPr>
          <w:color w:val="231F20"/>
          <w:spacing w:val="-7"/>
        </w:rPr>
        <w:t> </w:t>
      </w:r>
      <w:r>
        <w:rPr>
          <w:color w:val="231F20"/>
        </w:rPr>
        <w:t>Cho</w:t>
      </w:r>
      <w:r>
        <w:rPr>
          <w:color w:val="231F20"/>
          <w:spacing w:val="-6"/>
        </w:rPr>
        <w:t> </w:t>
      </w:r>
      <w:r>
        <w:rPr>
          <w:color w:val="231F20"/>
        </w:rPr>
        <w:t>đến</w:t>
      </w:r>
      <w:r>
        <w:rPr>
          <w:color w:val="231F20"/>
          <w:spacing w:val="-12"/>
        </w:rPr>
        <w:t> </w:t>
      </w:r>
      <w:r>
        <w:rPr>
          <w:color w:val="231F20"/>
        </w:rPr>
        <w:t>Thời</w:t>
      </w:r>
      <w:r>
        <w:rPr>
          <w:color w:val="231F20"/>
          <w:spacing w:val="-7"/>
        </w:rPr>
        <w:t> </w:t>
      </w:r>
      <w:r>
        <w:rPr>
          <w:color w:val="231F20"/>
          <w:spacing w:val="-4"/>
        </w:rPr>
        <w:t>giải </w:t>
      </w:r>
      <w:r>
        <w:rPr>
          <w:color w:val="231F20"/>
        </w:rPr>
        <w:t>thoát chuyển căn tạo Bất động nói cũng như thế.</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i/>
          <w:color w:val="231F20"/>
        </w:rPr>
        <w:t>Hỏi: </w:t>
      </w:r>
      <w:r>
        <w:rPr>
          <w:color w:val="231F20"/>
        </w:rPr>
        <w:t>Nếu thành tựu pháp trí ở quá khứ thì cũng thành tựu tỷ trí ở hiện tại, vị lai chăng?</w:t>
      </w:r>
    </w:p>
    <w:p>
      <w:pPr>
        <w:pStyle w:val="BodyText"/>
        <w:spacing w:line="273" w:lineRule="auto" w:before="106"/>
        <w:ind w:right="390"/>
      </w:pPr>
      <w:r>
        <w:rPr>
          <w:i/>
          <w:color w:val="231F20"/>
        </w:rPr>
        <w:t>Đáp: </w:t>
      </w:r>
      <w:r>
        <w:rPr>
          <w:color w:val="231F20"/>
        </w:rPr>
        <w:t>Hoặc thành tựu pháp trí ở quá khứ không thành tựu tỷ trí ở hiện tại, vị lai. Hoặc thành tựu pháp trí ở quá khứ và tỷ trí ở vị lai, không thành tựu tỷ trí ở hiện tại. Hoặc thành tựu pháp trí ở quá khứ và tỷ trí ở hiện tại, vị lai.</w:t>
      </w:r>
    </w:p>
    <w:p>
      <w:pPr>
        <w:pStyle w:val="BodyText"/>
        <w:spacing w:line="273" w:lineRule="auto" w:before="104"/>
        <w:ind w:right="386"/>
      </w:pPr>
      <w:r>
        <w:rPr>
          <w:color w:val="231F20"/>
        </w:rPr>
        <w:t>Thành tựu pháp trí ở quá khứ không thành tựu tỷ trí ở hiện  tại, vị lai: Nghĩa là pháp trí đã khởi diệt không mất, chưa được       tỷ</w:t>
      </w:r>
      <w:r>
        <w:rPr>
          <w:color w:val="231F20"/>
          <w:spacing w:val="5"/>
        </w:rPr>
        <w:t> </w:t>
      </w:r>
      <w:r>
        <w:rPr>
          <w:color w:val="231F20"/>
        </w:rPr>
        <w:t>trí.</w:t>
      </w:r>
    </w:p>
    <w:p>
      <w:pPr>
        <w:pStyle w:val="BodyText"/>
        <w:spacing w:line="273" w:lineRule="auto" w:before="106"/>
        <w:ind w:right="391"/>
      </w:pPr>
      <w:r>
        <w:rPr>
          <w:i/>
          <w:color w:val="231F20"/>
        </w:rPr>
        <w:t>Hỏi: </w:t>
      </w:r>
      <w:r>
        <w:rPr>
          <w:color w:val="231F20"/>
        </w:rPr>
        <w:t>Vào những thời gian nào thì thành tựu pháp trí ở quá khứ không thành tựu tỷ trí ở hiện tại, vị lai?</w:t>
      </w:r>
    </w:p>
    <w:p>
      <w:pPr>
        <w:pStyle w:val="BodyText"/>
        <w:spacing w:line="273" w:lineRule="auto" w:before="106"/>
        <w:ind w:right="390"/>
      </w:pPr>
      <w:r>
        <w:rPr>
          <w:i/>
          <w:color w:val="231F20"/>
        </w:rPr>
        <w:t>Đáp: </w:t>
      </w:r>
      <w:r>
        <w:rPr>
          <w:color w:val="231F20"/>
        </w:rPr>
        <w:t>Là trong khoảnh khắc một tâm lúc thấy khổ đế được chánh quyết định.</w:t>
      </w:r>
    </w:p>
    <w:p>
      <w:pPr>
        <w:pStyle w:val="BodyText"/>
        <w:spacing w:line="273" w:lineRule="auto" w:before="106"/>
        <w:ind w:right="390"/>
      </w:pPr>
      <w:r>
        <w:rPr>
          <w:color w:val="231F20"/>
        </w:rPr>
        <w:t>Thành tựu pháp trí ở quá khứ và tỷ trí ở vị lai, không thành</w:t>
      </w:r>
      <w:r>
        <w:rPr>
          <w:color w:val="231F20"/>
          <w:spacing w:val="-30"/>
        </w:rPr>
        <w:t> </w:t>
      </w:r>
      <w:r>
        <w:rPr>
          <w:color w:val="231F20"/>
          <w:spacing w:val="-4"/>
        </w:rPr>
        <w:t>tựu </w:t>
      </w:r>
      <w:r>
        <w:rPr>
          <w:color w:val="231F20"/>
        </w:rPr>
        <w:t>tỷ trí ở hiện tại: Nghĩa là pháp trí đã khởi diệt không mất, được tỷ</w:t>
      </w:r>
      <w:r>
        <w:rPr>
          <w:color w:val="231F20"/>
          <w:spacing w:val="-38"/>
        </w:rPr>
        <w:t> </w:t>
      </w:r>
      <w:r>
        <w:rPr>
          <w:color w:val="231F20"/>
        </w:rPr>
        <w:t>trí không khởi hiện ở trước.</w:t>
      </w:r>
    </w:p>
    <w:p>
      <w:pPr>
        <w:pStyle w:val="BodyText"/>
        <w:spacing w:line="273" w:lineRule="auto" w:before="105"/>
        <w:ind w:right="391"/>
      </w:pPr>
      <w:r>
        <w:rPr>
          <w:i/>
          <w:color w:val="231F20"/>
        </w:rPr>
        <w:t>Hỏi: </w:t>
      </w:r>
      <w:r>
        <w:rPr>
          <w:color w:val="231F20"/>
        </w:rPr>
        <w:t>Vào những thời gian nào thì thành tựu pháp trí ở quá khứ và tỷ trí ở vị lai, không thành tựu tỷ trí ở hiện tại?</w:t>
      </w:r>
    </w:p>
    <w:p>
      <w:pPr>
        <w:pStyle w:val="BodyText"/>
        <w:spacing w:before="106"/>
        <w:ind w:left="677" w:firstLine="0"/>
      </w:pPr>
      <w:r>
        <w:rPr>
          <w:i/>
          <w:color w:val="231F20"/>
        </w:rPr>
        <w:t>Đáp: </w:t>
      </w:r>
      <w:r>
        <w:rPr>
          <w:color w:val="231F20"/>
        </w:rPr>
        <w:t>Là như trước đã nói.</w:t>
      </w:r>
    </w:p>
    <w:p>
      <w:pPr>
        <w:pStyle w:val="BodyText"/>
        <w:spacing w:line="273" w:lineRule="auto" w:before="149"/>
        <w:ind w:right="390"/>
      </w:pPr>
      <w:r>
        <w:rPr>
          <w:color w:val="231F20"/>
        </w:rPr>
        <w:t>Thành</w:t>
      </w:r>
      <w:r>
        <w:rPr>
          <w:color w:val="231F20"/>
          <w:spacing w:val="-9"/>
        </w:rPr>
        <w:t> </w:t>
      </w:r>
      <w:r>
        <w:rPr>
          <w:color w:val="231F20"/>
        </w:rPr>
        <w:t>tựu</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và</w:t>
      </w:r>
      <w:r>
        <w:rPr>
          <w:color w:val="231F20"/>
          <w:spacing w:val="-8"/>
        </w:rPr>
        <w:t> </w:t>
      </w:r>
      <w:r>
        <w:rPr>
          <w:color w:val="231F20"/>
        </w:rPr>
        <w:t>tỷ</w:t>
      </w:r>
      <w:r>
        <w:rPr>
          <w:color w:val="231F20"/>
          <w:spacing w:val="-9"/>
        </w:rPr>
        <w:t> </w:t>
      </w:r>
      <w:r>
        <w:rPr>
          <w:color w:val="231F20"/>
        </w:rPr>
        <w:t>trí</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Nghĩa</w:t>
      </w:r>
      <w:r>
        <w:rPr>
          <w:color w:val="231F20"/>
          <w:spacing w:val="-8"/>
        </w:rPr>
        <w:t> </w:t>
      </w:r>
      <w:r>
        <w:rPr>
          <w:color w:val="231F20"/>
        </w:rPr>
        <w:t>là pháp trí đã khởi diệt không mất cùng khởi tỷ trí hiện ở trước.</w:t>
      </w:r>
    </w:p>
    <w:p>
      <w:pPr>
        <w:pStyle w:val="BodyText"/>
        <w:spacing w:line="273" w:lineRule="auto" w:before="106"/>
        <w:ind w:right="391"/>
      </w:pPr>
      <w:r>
        <w:rPr>
          <w:i/>
          <w:color w:val="231F20"/>
        </w:rPr>
        <w:t>Hỏi: </w:t>
      </w:r>
      <w:r>
        <w:rPr>
          <w:color w:val="231F20"/>
        </w:rPr>
        <w:t>Vào những thời gian nào thì thành tựu pháp trí ở quá khứ cũng thành tựu tỷ trí ở hiện tại, vị lai?</w:t>
      </w:r>
    </w:p>
    <w:p>
      <w:pPr>
        <w:pStyle w:val="BodyText"/>
        <w:spacing w:line="273" w:lineRule="auto" w:before="106"/>
        <w:ind w:right="390"/>
      </w:pPr>
      <w:r>
        <w:rPr>
          <w:i/>
          <w:color w:val="231F20"/>
        </w:rPr>
        <w:t>Đáp: </w:t>
      </w:r>
      <w:r>
        <w:rPr>
          <w:color w:val="231F20"/>
        </w:rPr>
        <w:t>Là trong khoảnh khắc một tâm lúc thấy khổ đế được chánh</w:t>
      </w:r>
      <w:r>
        <w:rPr>
          <w:color w:val="231F20"/>
          <w:spacing w:val="-10"/>
        </w:rPr>
        <w:t> </w:t>
      </w:r>
      <w:r>
        <w:rPr>
          <w:color w:val="231F20"/>
        </w:rPr>
        <w:t>quyết</w:t>
      </w:r>
      <w:r>
        <w:rPr>
          <w:color w:val="231F20"/>
          <w:spacing w:val="-10"/>
        </w:rPr>
        <w:t> </w:t>
      </w:r>
      <w:r>
        <w:rPr>
          <w:color w:val="231F20"/>
        </w:rPr>
        <w:t>định.</w:t>
      </w:r>
      <w:r>
        <w:rPr>
          <w:color w:val="231F20"/>
          <w:spacing w:val="-14"/>
        </w:rPr>
        <w:t> </w:t>
      </w:r>
      <w:r>
        <w:rPr>
          <w:color w:val="231F20"/>
        </w:rPr>
        <w:t>Trong</w:t>
      </w:r>
      <w:r>
        <w:rPr>
          <w:color w:val="231F20"/>
          <w:spacing w:val="-10"/>
        </w:rPr>
        <w:t> </w:t>
      </w:r>
      <w:r>
        <w:rPr>
          <w:color w:val="231F20"/>
        </w:rPr>
        <w:t>khoảnh</w:t>
      </w:r>
      <w:r>
        <w:rPr>
          <w:color w:val="231F20"/>
          <w:spacing w:val="-9"/>
        </w:rPr>
        <w:t> </w:t>
      </w:r>
      <w:r>
        <w:rPr>
          <w:color w:val="231F20"/>
        </w:rPr>
        <w:t>khắc</w:t>
      </w:r>
      <w:r>
        <w:rPr>
          <w:color w:val="231F20"/>
          <w:spacing w:val="-10"/>
        </w:rPr>
        <w:t> </w:t>
      </w:r>
      <w:r>
        <w:rPr>
          <w:color w:val="231F20"/>
        </w:rPr>
        <w:t>một</w:t>
      </w:r>
      <w:r>
        <w:rPr>
          <w:color w:val="231F20"/>
          <w:spacing w:val="-9"/>
        </w:rPr>
        <w:t> </w:t>
      </w:r>
      <w:r>
        <w:rPr>
          <w:color w:val="231F20"/>
        </w:rPr>
        <w:t>tâm</w:t>
      </w:r>
      <w:r>
        <w:rPr>
          <w:color w:val="231F20"/>
          <w:spacing w:val="-10"/>
        </w:rPr>
        <w:t> </w:t>
      </w:r>
      <w:r>
        <w:rPr>
          <w:color w:val="231F20"/>
        </w:rPr>
        <w:t>lúc</w:t>
      </w:r>
      <w:r>
        <w:rPr>
          <w:color w:val="231F20"/>
          <w:spacing w:val="-9"/>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spacing w:val="-5"/>
        </w:rPr>
        <w:t>Trong </w:t>
      </w:r>
      <w:r>
        <w:rPr>
          <w:color w:val="231F20"/>
        </w:rPr>
        <w:t>khoảnh khắc một tâm lúc thấy diệt đế. Lúc được quả </w:t>
      </w:r>
      <w:r>
        <w:rPr>
          <w:color w:val="231F20"/>
          <w:spacing w:val="-3"/>
        </w:rPr>
        <w:t>Tu-đà-hoàn, </w:t>
      </w:r>
      <w:r>
        <w:rPr>
          <w:color w:val="231F20"/>
        </w:rPr>
        <w:t>pháp</w:t>
      </w:r>
      <w:r>
        <w:rPr>
          <w:color w:val="231F20"/>
          <w:spacing w:val="-3"/>
        </w:rPr>
        <w:t> </w:t>
      </w:r>
      <w:r>
        <w:rPr>
          <w:color w:val="231F20"/>
        </w:rPr>
        <w:t>trí</w:t>
      </w:r>
      <w:r>
        <w:rPr>
          <w:color w:val="231F20"/>
          <w:spacing w:val="-3"/>
        </w:rPr>
        <w:t> </w:t>
      </w:r>
      <w:r>
        <w:rPr>
          <w:color w:val="231F20"/>
        </w:rPr>
        <w:t>đã</w:t>
      </w:r>
      <w:r>
        <w:rPr>
          <w:color w:val="231F20"/>
          <w:spacing w:val="-3"/>
        </w:rPr>
        <w:t> </w:t>
      </w:r>
      <w:r>
        <w:rPr>
          <w:color w:val="231F20"/>
        </w:rPr>
        <w:t>khởi</w:t>
      </w:r>
      <w:r>
        <w:rPr>
          <w:color w:val="231F20"/>
          <w:spacing w:val="-3"/>
        </w:rPr>
        <w:t> </w:t>
      </w:r>
      <w:r>
        <w:rPr>
          <w:color w:val="231F20"/>
        </w:rPr>
        <w:t>diệt</w:t>
      </w:r>
      <w:r>
        <w:rPr>
          <w:color w:val="231F20"/>
          <w:spacing w:val="-3"/>
        </w:rPr>
        <w:t> </w:t>
      </w:r>
      <w:r>
        <w:rPr>
          <w:color w:val="231F20"/>
        </w:rPr>
        <w:t>cùng</w:t>
      </w:r>
      <w:r>
        <w:rPr>
          <w:color w:val="231F20"/>
          <w:spacing w:val="-3"/>
        </w:rPr>
        <w:t> </w:t>
      </w:r>
      <w:r>
        <w:rPr>
          <w:color w:val="231F20"/>
        </w:rPr>
        <w:t>khởi</w:t>
      </w:r>
      <w:r>
        <w:rPr>
          <w:color w:val="231F20"/>
          <w:spacing w:val="-3"/>
        </w:rPr>
        <w:t> </w:t>
      </w:r>
      <w:r>
        <w:rPr>
          <w:color w:val="231F20"/>
        </w:rPr>
        <w:t>tỷ</w:t>
      </w:r>
      <w:r>
        <w:rPr>
          <w:color w:val="231F20"/>
          <w:spacing w:val="-3"/>
        </w:rPr>
        <w:t> </w:t>
      </w:r>
      <w:r>
        <w:rPr>
          <w:color w:val="231F20"/>
        </w:rPr>
        <w:t>trí</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3"/>
        </w:rPr>
        <w:t> </w:t>
      </w:r>
      <w:r>
        <w:rPr>
          <w:color w:val="231F20"/>
        </w:rPr>
        <w:t>Cho</w:t>
      </w:r>
      <w:r>
        <w:rPr>
          <w:color w:val="231F20"/>
          <w:spacing w:val="-3"/>
        </w:rPr>
        <w:t> </w:t>
      </w:r>
      <w:r>
        <w:rPr>
          <w:color w:val="231F20"/>
        </w:rPr>
        <w:t>đến</w:t>
      </w:r>
      <w:r>
        <w:rPr>
          <w:color w:val="231F20"/>
          <w:spacing w:val="-7"/>
        </w:rPr>
        <w:t> </w:t>
      </w:r>
      <w:r>
        <w:rPr>
          <w:color w:val="231F20"/>
        </w:rPr>
        <w:t>Thời</w:t>
      </w:r>
      <w:r>
        <w:rPr>
          <w:color w:val="231F20"/>
          <w:spacing w:val="-3"/>
        </w:rPr>
        <w:t> </w:t>
      </w:r>
      <w:r>
        <w:rPr>
          <w:color w:val="231F20"/>
        </w:rPr>
        <w:t>giải thoát chuyển căn tạo Bất động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tỷ</w:t>
      </w:r>
      <w:r>
        <w:rPr>
          <w:color w:val="231F20"/>
          <w:spacing w:val="-13"/>
        </w:rPr>
        <w:t> </w:t>
      </w:r>
      <w:r>
        <w:rPr>
          <w:color w:val="231F20"/>
        </w:rPr>
        <w:t>trí</w:t>
      </w:r>
      <w:r>
        <w:rPr>
          <w:color w:val="231F20"/>
          <w:spacing w:val="-14"/>
        </w:rPr>
        <w:t> </w:t>
      </w:r>
      <w:r>
        <w:rPr>
          <w:color w:val="231F20"/>
        </w:rPr>
        <w:t>ở</w:t>
      </w:r>
      <w:r>
        <w:rPr>
          <w:color w:val="231F20"/>
          <w:spacing w:val="-13"/>
        </w:rPr>
        <w:t> </w:t>
      </w:r>
      <w:r>
        <w:rPr>
          <w:color w:val="231F20"/>
        </w:rPr>
        <w:t>hiện</w:t>
      </w:r>
      <w:r>
        <w:rPr>
          <w:color w:val="231F20"/>
          <w:spacing w:val="-13"/>
        </w:rPr>
        <w:t> </w:t>
      </w:r>
      <w:r>
        <w:rPr>
          <w:color w:val="231F20"/>
        </w:rPr>
        <w:t>tại,</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thì</w:t>
      </w:r>
      <w:r>
        <w:rPr>
          <w:color w:val="231F20"/>
          <w:spacing w:val="-14"/>
        </w:rPr>
        <w:t> </w:t>
      </w:r>
      <w:r>
        <w:rPr>
          <w:color w:val="231F20"/>
        </w:rPr>
        <w:t>cũng</w:t>
      </w:r>
      <w:r>
        <w:rPr>
          <w:color w:val="231F20"/>
          <w:spacing w:val="-13"/>
        </w:rPr>
        <w:t> </w:t>
      </w:r>
      <w:r>
        <w:rPr>
          <w:color w:val="231F20"/>
        </w:rPr>
        <w:t>thành</w:t>
      </w:r>
      <w:r>
        <w:rPr>
          <w:color w:val="231F20"/>
          <w:spacing w:val="-13"/>
        </w:rPr>
        <w:t> </w:t>
      </w:r>
      <w:r>
        <w:rPr>
          <w:color w:val="231F20"/>
        </w:rPr>
        <w:t>tựu pháp trí ở quá khứ chăng?</w:t>
      </w:r>
    </w:p>
    <w:p>
      <w:pPr>
        <w:pStyle w:val="BodyText"/>
        <w:spacing w:before="110"/>
        <w:ind w:left="960" w:firstLine="0"/>
      </w:pPr>
      <w:r>
        <w:rPr>
          <w:i/>
          <w:color w:val="231F20"/>
        </w:rPr>
        <w:t>Đáp: </w:t>
      </w:r>
      <w:r>
        <w:rPr>
          <w:color w:val="231F20"/>
        </w:rPr>
        <w:t>Nếu diệt rồi không mất thì thành tựu.</w:t>
      </w:r>
    </w:p>
    <w:p>
      <w:pPr>
        <w:pStyle w:val="BodyText"/>
        <w:spacing w:line="268" w:lineRule="auto" w:before="145"/>
        <w:ind w:left="393" w:right="107"/>
      </w:pPr>
      <w:r>
        <w:rPr>
          <w:i/>
          <w:color w:val="231F20"/>
        </w:rPr>
        <w:t>Hỏi: </w:t>
      </w:r>
      <w:r>
        <w:rPr>
          <w:color w:val="231F20"/>
        </w:rPr>
        <w:t>Vào những thời gian nào thì thành tựu tỷ trí ở hiện tại, vị lai cũng thành tựu pháp trí ở quá khứ?</w:t>
      </w:r>
    </w:p>
    <w:p>
      <w:pPr>
        <w:pStyle w:val="BodyText"/>
        <w:spacing w:line="268" w:lineRule="auto" w:before="110"/>
        <w:ind w:left="393" w:right="108"/>
      </w:pPr>
      <w:r>
        <w:rPr>
          <w:i/>
          <w:color w:val="231F20"/>
        </w:rPr>
        <w:t>Đáp:</w:t>
      </w:r>
      <w:r>
        <w:rPr>
          <w:i/>
          <w:color w:val="231F20"/>
          <w:spacing w:val="-13"/>
        </w:rPr>
        <w:t> </w:t>
      </w:r>
      <w:r>
        <w:rPr>
          <w:color w:val="231F20"/>
        </w:rPr>
        <w:t>Là</w:t>
      </w:r>
      <w:r>
        <w:rPr>
          <w:color w:val="231F20"/>
          <w:spacing w:val="-12"/>
        </w:rPr>
        <w:t> </w:t>
      </w:r>
      <w:r>
        <w:rPr>
          <w:color w:val="231F20"/>
        </w:rPr>
        <w:t>như</w:t>
      </w:r>
      <w:r>
        <w:rPr>
          <w:color w:val="231F20"/>
          <w:spacing w:val="-14"/>
        </w:rPr>
        <w:t> </w:t>
      </w:r>
      <w:r>
        <w:rPr>
          <w:color w:val="231F20"/>
        </w:rPr>
        <w:t>trước</w:t>
      </w:r>
      <w:r>
        <w:rPr>
          <w:color w:val="231F20"/>
          <w:spacing w:val="-13"/>
        </w:rPr>
        <w:t> </w:t>
      </w:r>
      <w:r>
        <w:rPr>
          <w:color w:val="231F20"/>
        </w:rPr>
        <w:t>đã</w:t>
      </w:r>
      <w:r>
        <w:rPr>
          <w:color w:val="231F20"/>
          <w:spacing w:val="-13"/>
        </w:rPr>
        <w:t> </w:t>
      </w:r>
      <w:r>
        <w:rPr>
          <w:color w:val="231F20"/>
        </w:rPr>
        <w:t>nói.</w:t>
      </w:r>
      <w:r>
        <w:rPr>
          <w:color w:val="231F20"/>
          <w:spacing w:val="-14"/>
        </w:rPr>
        <w:t> </w:t>
      </w:r>
      <w:r>
        <w:rPr>
          <w:color w:val="231F20"/>
        </w:rPr>
        <w:t>Nếu</w:t>
      </w:r>
      <w:r>
        <w:rPr>
          <w:color w:val="231F20"/>
          <w:spacing w:val="-13"/>
        </w:rPr>
        <w:t> </w:t>
      </w:r>
      <w:r>
        <w:rPr>
          <w:color w:val="231F20"/>
        </w:rPr>
        <w:t>không</w:t>
      </w:r>
      <w:r>
        <w:rPr>
          <w:color w:val="231F20"/>
          <w:spacing w:val="-13"/>
        </w:rPr>
        <w:t> </w:t>
      </w:r>
      <w:r>
        <w:rPr>
          <w:color w:val="231F20"/>
        </w:rPr>
        <w:t>diệt,</w:t>
      </w:r>
      <w:r>
        <w:rPr>
          <w:color w:val="231F20"/>
          <w:spacing w:val="-14"/>
        </w:rPr>
        <w:t> </w:t>
      </w:r>
      <w:r>
        <w:rPr>
          <w:color w:val="231F20"/>
        </w:rPr>
        <w:t>hoặc</w:t>
      </w:r>
      <w:r>
        <w:rPr>
          <w:color w:val="231F20"/>
          <w:spacing w:val="-13"/>
        </w:rPr>
        <w:t> </w:t>
      </w:r>
      <w:r>
        <w:rPr>
          <w:color w:val="231F20"/>
        </w:rPr>
        <w:t>giả</w:t>
      </w:r>
      <w:r>
        <w:rPr>
          <w:color w:val="231F20"/>
          <w:spacing w:val="-14"/>
        </w:rPr>
        <w:t> </w:t>
      </w:r>
      <w:r>
        <w:rPr>
          <w:color w:val="231F20"/>
        </w:rPr>
        <w:t>như</w:t>
      </w:r>
      <w:r>
        <w:rPr>
          <w:color w:val="231F20"/>
          <w:spacing w:val="-13"/>
        </w:rPr>
        <w:t> </w:t>
      </w:r>
      <w:r>
        <w:rPr>
          <w:color w:val="231F20"/>
        </w:rPr>
        <w:t>diệt</w:t>
      </w:r>
      <w:r>
        <w:rPr>
          <w:color w:val="231F20"/>
          <w:spacing w:val="-13"/>
        </w:rPr>
        <w:t> </w:t>
      </w:r>
      <w:r>
        <w:rPr>
          <w:color w:val="231F20"/>
        </w:rPr>
        <w:t>rồi liền mất thì không thành tựu.</w:t>
      </w:r>
    </w:p>
    <w:p>
      <w:pPr>
        <w:pStyle w:val="BodyText"/>
        <w:spacing w:line="268" w:lineRule="auto" w:before="110"/>
        <w:ind w:left="393" w:right="107"/>
      </w:pPr>
      <w:r>
        <w:rPr>
          <w:i/>
          <w:color w:val="231F20"/>
        </w:rPr>
        <w:t>Hỏi: </w:t>
      </w:r>
      <w:r>
        <w:rPr>
          <w:color w:val="231F20"/>
        </w:rPr>
        <w:t>Vào những thời gian nào thì thành tựu tỷ trí ở hiện tại, vị lai, không thành tựu pháp trí ở quá khứ?</w:t>
      </w:r>
    </w:p>
    <w:p>
      <w:pPr>
        <w:pStyle w:val="BodyText"/>
        <w:spacing w:line="268" w:lineRule="auto" w:before="110"/>
        <w:ind w:left="393" w:right="107"/>
      </w:pPr>
      <w:r>
        <w:rPr>
          <w:i/>
          <w:color w:val="231F20"/>
        </w:rPr>
        <w:t>Đáp: </w:t>
      </w:r>
      <w:r>
        <w:rPr>
          <w:color w:val="231F20"/>
        </w:rPr>
        <w:t>Trong kiến đạo tức không có sự việc này. Lúc được quả Tu-đà-hoàn. Cho đến Thời giải thoát chuyển căn tạo Bất động, pháp trí chưa khởi diệt. Trước đã khởi diệt, vì được quả, chuyển căn nên mất, cùng khởi tỷ trí hiện ở trước.</w:t>
      </w:r>
    </w:p>
    <w:p>
      <w:pPr>
        <w:pStyle w:val="BodyText"/>
        <w:spacing w:line="268" w:lineRule="auto" w:before="112"/>
        <w:ind w:left="393" w:right="106"/>
      </w:pPr>
      <w:r>
        <w:rPr>
          <w:i/>
          <w:color w:val="231F20"/>
        </w:rPr>
        <w:t>Hỏi: </w:t>
      </w:r>
      <w:r>
        <w:rPr>
          <w:color w:val="231F20"/>
        </w:rPr>
        <w:t>Nếu thành tựu pháp trí ở quá khứ thì cũng thành tựu tỷ trí ở quá khứ, vị lai chăng?</w:t>
      </w:r>
    </w:p>
    <w:p>
      <w:pPr>
        <w:pStyle w:val="BodyText"/>
        <w:spacing w:line="268" w:lineRule="auto" w:before="110"/>
        <w:ind w:left="393" w:right="107"/>
      </w:pPr>
      <w:r>
        <w:rPr>
          <w:i/>
          <w:color w:val="231F20"/>
        </w:rPr>
        <w:t>Đáp: </w:t>
      </w:r>
      <w:r>
        <w:rPr>
          <w:color w:val="231F20"/>
        </w:rPr>
        <w:t>Hoặc thành tựu pháp trí ở quá khứ không thành tựu tỷ trí ở quá khứ, vị lai. Hoặc thành tựu pháp trí ở quá khứ, tỷ trí ở vị lai, không thành tựu tỷ trí ở quá khứ. Hoặc thành tựu pháp trí ở quá khứ cũng thành tựu tỷ trí ở quá khứ, vị lai.</w:t>
      </w:r>
    </w:p>
    <w:p>
      <w:pPr>
        <w:pStyle w:val="BodyText"/>
        <w:spacing w:line="268" w:lineRule="auto" w:before="112"/>
        <w:ind w:left="393" w:right="106"/>
      </w:pPr>
      <w:r>
        <w:rPr>
          <w:color w:val="231F20"/>
        </w:rPr>
        <w:t>Thành tựu pháp trí ở quá khứ không thành tựu tỷ trí ở quá</w:t>
      </w:r>
      <w:r>
        <w:rPr>
          <w:color w:val="231F20"/>
          <w:spacing w:val="-42"/>
        </w:rPr>
        <w:t> </w:t>
      </w:r>
      <w:r>
        <w:rPr>
          <w:color w:val="231F20"/>
        </w:rPr>
        <w:t>khứ, vị lai: Nghĩa là pháp trí đã khởi diệt không mất, chưa được tỷ</w:t>
      </w:r>
      <w:r>
        <w:rPr>
          <w:color w:val="231F20"/>
          <w:spacing w:val="-4"/>
        </w:rPr>
        <w:t> </w:t>
      </w:r>
      <w:r>
        <w:rPr>
          <w:color w:val="231F20"/>
        </w:rPr>
        <w:t>trí.</w:t>
      </w:r>
    </w:p>
    <w:p>
      <w:pPr>
        <w:pStyle w:val="BodyText"/>
        <w:spacing w:line="268" w:lineRule="auto" w:before="110"/>
        <w:ind w:left="393" w:right="107"/>
      </w:pPr>
      <w:r>
        <w:rPr>
          <w:i/>
          <w:color w:val="231F20"/>
        </w:rPr>
        <w:t>Hỏi: </w:t>
      </w:r>
      <w:r>
        <w:rPr>
          <w:color w:val="231F20"/>
        </w:rPr>
        <w:t>Vào những thời gian nào thì thành tựu pháp trí ở quá khứ không thành tựu tỷ trí ở quá khứ, vị lai?</w:t>
      </w:r>
    </w:p>
    <w:p>
      <w:pPr>
        <w:pStyle w:val="BodyText"/>
        <w:spacing w:line="268" w:lineRule="auto" w:before="111"/>
        <w:ind w:left="393" w:right="107"/>
      </w:pPr>
      <w:r>
        <w:rPr>
          <w:i/>
          <w:color w:val="231F20"/>
        </w:rPr>
        <w:t>Đáp: </w:t>
      </w:r>
      <w:r>
        <w:rPr>
          <w:color w:val="231F20"/>
        </w:rPr>
        <w:t>Là trong khoảnh khắc một tâm lúc thấy khổ đế được chánh quyết định.</w:t>
      </w:r>
    </w:p>
    <w:p>
      <w:pPr>
        <w:pStyle w:val="BodyText"/>
        <w:spacing w:line="273" w:lineRule="auto" w:before="119"/>
        <w:ind w:left="393" w:right="106"/>
      </w:pPr>
      <w:r>
        <w:rPr>
          <w:color w:val="231F20"/>
        </w:rPr>
        <w:t>Thành</w:t>
      </w:r>
      <w:r>
        <w:rPr>
          <w:color w:val="231F20"/>
          <w:spacing w:val="-4"/>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tỷ</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tỷ trí ở quá khứ: Nghĩa là pháp trí đã khởi diệt không mất, được tỷ trí chưa diệt, giả như diệt liền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tỷ trí ở vị lai, không thành tựu tỷ trí ở quá khứ?</w:t>
      </w:r>
    </w:p>
    <w:p>
      <w:pPr>
        <w:pStyle w:val="BodyText"/>
        <w:spacing w:line="268" w:lineRule="auto" w:before="100"/>
        <w:ind w:right="390"/>
      </w:pPr>
      <w:r>
        <w:rPr>
          <w:i/>
          <w:color w:val="231F20"/>
        </w:rPr>
        <w:t>Đáp: </w:t>
      </w:r>
      <w:r>
        <w:rPr>
          <w:color w:val="231F20"/>
        </w:rPr>
        <w:t>Là trong khoảnh khắc một tâm lúc thấy khổ đế được chánh</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Lúc</w:t>
      </w:r>
      <w:r>
        <w:rPr>
          <w:color w:val="231F20"/>
          <w:spacing w:val="-12"/>
        </w:rPr>
        <w:t> </w:t>
      </w:r>
      <w:r>
        <w:rPr>
          <w:color w:val="231F20"/>
        </w:rPr>
        <w:t>được</w:t>
      </w:r>
      <w:r>
        <w:rPr>
          <w:color w:val="231F20"/>
          <w:spacing w:val="-11"/>
        </w:rPr>
        <w:t> </w:t>
      </w:r>
      <w:r>
        <w:rPr>
          <w:color w:val="231F20"/>
        </w:rPr>
        <w:t>quả</w:t>
      </w:r>
      <w:r>
        <w:rPr>
          <w:color w:val="231F20"/>
          <w:spacing w:val="-16"/>
        </w:rPr>
        <w:t> </w:t>
      </w:r>
      <w:r>
        <w:rPr>
          <w:color w:val="231F20"/>
        </w:rPr>
        <w:t>Tu-đà-hoàn,</w:t>
      </w:r>
      <w:r>
        <w:rPr>
          <w:color w:val="231F20"/>
          <w:spacing w:val="-12"/>
        </w:rPr>
        <w:t> </w:t>
      </w:r>
      <w:r>
        <w:rPr>
          <w:color w:val="231F20"/>
        </w:rPr>
        <w:t>quả</w:t>
      </w:r>
      <w:r>
        <w:rPr>
          <w:color w:val="231F20"/>
          <w:spacing w:val="-25"/>
        </w:rPr>
        <w:t> </w:t>
      </w:r>
      <w:r>
        <w:rPr>
          <w:color w:val="231F20"/>
        </w:rPr>
        <w:t>A-la-hán.</w:t>
      </w:r>
      <w:r>
        <w:rPr>
          <w:color w:val="231F20"/>
          <w:spacing w:val="-16"/>
        </w:rPr>
        <w:t> </w:t>
      </w:r>
      <w:r>
        <w:rPr>
          <w:color w:val="231F20"/>
        </w:rPr>
        <w:t>Thời</w:t>
      </w:r>
      <w:r>
        <w:rPr>
          <w:color w:val="231F20"/>
          <w:spacing w:val="-12"/>
        </w:rPr>
        <w:t> </w:t>
      </w:r>
      <w:r>
        <w:rPr>
          <w:color w:val="231F20"/>
        </w:rPr>
        <w:t>giải thoát chuyển căn tạo Bất động thì không có sự việc </w:t>
      </w:r>
      <w:r>
        <w:rPr>
          <w:color w:val="231F20"/>
          <w:spacing w:val="-5"/>
        </w:rPr>
        <w:t>này. </w:t>
      </w:r>
      <w:r>
        <w:rPr>
          <w:color w:val="231F20"/>
        </w:rPr>
        <w:t>Vì sao? Vì tỷ</w:t>
      </w:r>
      <w:r>
        <w:rPr>
          <w:color w:val="231F20"/>
          <w:spacing w:val="-4"/>
        </w:rPr>
        <w:t> </w:t>
      </w:r>
      <w:r>
        <w:rPr>
          <w:color w:val="231F20"/>
        </w:rPr>
        <w:t>trí</w:t>
      </w:r>
      <w:r>
        <w:rPr>
          <w:color w:val="231F20"/>
          <w:spacing w:val="-4"/>
        </w:rPr>
        <w:t> </w:t>
      </w:r>
      <w:r>
        <w:rPr>
          <w:color w:val="231F20"/>
        </w:rPr>
        <w:t>đã</w:t>
      </w:r>
      <w:r>
        <w:rPr>
          <w:color w:val="231F20"/>
          <w:spacing w:val="-3"/>
        </w:rPr>
        <w:t> </w:t>
      </w:r>
      <w:r>
        <w:rPr>
          <w:color w:val="231F20"/>
        </w:rPr>
        <w:t>được</w:t>
      </w:r>
      <w:r>
        <w:rPr>
          <w:color w:val="231F20"/>
          <w:spacing w:val="-4"/>
        </w:rPr>
        <w:t> </w:t>
      </w:r>
      <w:r>
        <w:rPr>
          <w:color w:val="231F20"/>
        </w:rPr>
        <w:t>ở</w:t>
      </w:r>
      <w:r>
        <w:rPr>
          <w:color w:val="231F20"/>
          <w:spacing w:val="-4"/>
        </w:rPr>
        <w:t> </w:t>
      </w:r>
      <w:r>
        <w:rPr>
          <w:color w:val="231F20"/>
        </w:rPr>
        <w:t>trước.</w:t>
      </w:r>
      <w:r>
        <w:rPr>
          <w:color w:val="231F20"/>
          <w:spacing w:val="-3"/>
        </w:rPr>
        <w:t> </w:t>
      </w:r>
      <w:r>
        <w:rPr>
          <w:color w:val="231F20"/>
        </w:rPr>
        <w:t>Lúc</w:t>
      </w:r>
      <w:r>
        <w:rPr>
          <w:color w:val="231F20"/>
          <w:spacing w:val="-4"/>
        </w:rPr>
        <w:t> </w:t>
      </w:r>
      <w:r>
        <w:rPr>
          <w:color w:val="231F20"/>
        </w:rPr>
        <w:t>được</w:t>
      </w:r>
      <w:r>
        <w:rPr>
          <w:color w:val="231F20"/>
          <w:spacing w:val="-4"/>
        </w:rPr>
        <w:t> </w:t>
      </w:r>
      <w:r>
        <w:rPr>
          <w:color w:val="231F20"/>
        </w:rPr>
        <w:t>quả</w:t>
      </w:r>
      <w:r>
        <w:rPr>
          <w:color w:val="231F20"/>
          <w:spacing w:val="-8"/>
        </w:rPr>
        <w:t> </w:t>
      </w:r>
      <w:r>
        <w:rPr>
          <w:color w:val="231F20"/>
        </w:rPr>
        <w:t>Tư-đà-hàm,</w:t>
      </w:r>
      <w:r>
        <w:rPr>
          <w:color w:val="231F20"/>
          <w:spacing w:val="-19"/>
        </w:rPr>
        <w:t> </w:t>
      </w:r>
      <w:r>
        <w:rPr>
          <w:color w:val="231F20"/>
        </w:rPr>
        <w:t>A-na-hàm,</w:t>
      </w:r>
      <w:r>
        <w:rPr>
          <w:color w:val="231F20"/>
          <w:spacing w:val="-9"/>
        </w:rPr>
        <w:t> </w:t>
      </w:r>
      <w:r>
        <w:rPr>
          <w:color w:val="231F20"/>
        </w:rPr>
        <w:t>Tín</w:t>
      </w:r>
      <w:r>
        <w:rPr>
          <w:color w:val="231F20"/>
          <w:spacing w:val="-3"/>
        </w:rPr>
        <w:t> </w:t>
      </w:r>
      <w:r>
        <w:rPr>
          <w:color w:val="231F20"/>
        </w:rPr>
        <w:t>giải thoát chuyển căn tạo Kiến đáo, pháp trí đã khởi diệt, tỷ trí chưa</w:t>
      </w:r>
      <w:r>
        <w:rPr>
          <w:color w:val="231F20"/>
          <w:spacing w:val="-45"/>
        </w:rPr>
        <w:t> </w:t>
      </w:r>
      <w:r>
        <w:rPr>
          <w:color w:val="231F20"/>
        </w:rPr>
        <w:t>khởi diệt. Trước đã khởi diệt, do được quả, chuyển căn nên</w:t>
      </w:r>
      <w:r>
        <w:rPr>
          <w:color w:val="231F20"/>
          <w:spacing w:val="-10"/>
        </w:rPr>
        <w:t> </w:t>
      </w:r>
      <w:r>
        <w:rPr>
          <w:color w:val="231F20"/>
        </w:rPr>
        <w:t>mất.</w:t>
      </w:r>
    </w:p>
    <w:p>
      <w:pPr>
        <w:pStyle w:val="BodyText"/>
        <w:spacing w:line="268" w:lineRule="auto" w:before="97"/>
        <w:ind w:right="389"/>
      </w:pPr>
      <w:r>
        <w:rPr>
          <w:color w:val="231F20"/>
        </w:rPr>
        <w:t>Thành tựu pháp trí ở quá khứ cũng thành tựu tỷ trí ở quá khứ, vị lai: Nghĩa là pháp trí, tỷ trí đã khởi diệt không mất.</w:t>
      </w:r>
    </w:p>
    <w:p>
      <w:pPr>
        <w:pStyle w:val="BodyText"/>
        <w:spacing w:line="268" w:lineRule="auto" w:before="101"/>
        <w:ind w:right="391"/>
      </w:pPr>
      <w:r>
        <w:rPr>
          <w:i/>
          <w:color w:val="231F20"/>
        </w:rPr>
        <w:t>Hỏi: </w:t>
      </w:r>
      <w:r>
        <w:rPr>
          <w:color w:val="231F20"/>
        </w:rPr>
        <w:t>Vào những thời gian nào thì thành tựu pháp trí ở quá khứ cũng thành tựu tỷ trí ở quá khứ, vị lai?</w:t>
      </w:r>
    </w:p>
    <w:p>
      <w:pPr>
        <w:pStyle w:val="BodyText"/>
        <w:spacing w:line="268" w:lineRule="auto" w:before="100"/>
        <w:ind w:right="390"/>
      </w:pPr>
      <w:r>
        <w:rPr>
          <w:i/>
          <w:color w:val="231F20"/>
        </w:rPr>
        <w:t>Đáp:</w:t>
      </w:r>
      <w:r>
        <w:rPr>
          <w:i/>
          <w:color w:val="231F20"/>
          <w:spacing w:val="-12"/>
        </w:rPr>
        <w:t> </w:t>
      </w:r>
      <w:r>
        <w:rPr>
          <w:color w:val="231F20"/>
        </w:rPr>
        <w:t>Là</w:t>
      </w:r>
      <w:r>
        <w:rPr>
          <w:color w:val="231F20"/>
          <w:spacing w:val="-11"/>
        </w:rPr>
        <w:t> </w:t>
      </w:r>
      <w:r>
        <w:rPr>
          <w:color w:val="231F20"/>
        </w:rPr>
        <w:t>trong</w:t>
      </w:r>
      <w:r>
        <w:rPr>
          <w:color w:val="231F20"/>
          <w:spacing w:val="-11"/>
        </w:rPr>
        <w:t> </w:t>
      </w:r>
      <w:r>
        <w:rPr>
          <w:color w:val="231F20"/>
        </w:rPr>
        <w:t>khoảnh</w:t>
      </w:r>
      <w:r>
        <w:rPr>
          <w:color w:val="231F20"/>
          <w:spacing w:val="-11"/>
        </w:rPr>
        <w:t> </w:t>
      </w:r>
      <w:r>
        <w:rPr>
          <w:color w:val="231F20"/>
        </w:rPr>
        <w:t>khắc</w:t>
      </w:r>
      <w:r>
        <w:rPr>
          <w:color w:val="231F20"/>
          <w:spacing w:val="-12"/>
        </w:rPr>
        <w:t> </w:t>
      </w:r>
      <w:r>
        <w:rPr>
          <w:color w:val="231F20"/>
        </w:rPr>
        <w:t>bốn</w:t>
      </w:r>
      <w:r>
        <w:rPr>
          <w:color w:val="231F20"/>
          <w:spacing w:val="-11"/>
        </w:rPr>
        <w:t> </w:t>
      </w:r>
      <w:r>
        <w:rPr>
          <w:color w:val="231F20"/>
        </w:rPr>
        <w:t>tâm</w:t>
      </w:r>
      <w:r>
        <w:rPr>
          <w:color w:val="231F20"/>
          <w:spacing w:val="-11"/>
        </w:rPr>
        <w:t> </w:t>
      </w:r>
      <w:r>
        <w:rPr>
          <w:color w:val="231F20"/>
        </w:rPr>
        <w:t>lúc</w:t>
      </w:r>
      <w:r>
        <w:rPr>
          <w:color w:val="231F20"/>
          <w:spacing w:val="-11"/>
        </w:rPr>
        <w:t> </w:t>
      </w:r>
      <w:r>
        <w:rPr>
          <w:color w:val="231F20"/>
        </w:rPr>
        <w:t>thấy</w:t>
      </w:r>
      <w:r>
        <w:rPr>
          <w:color w:val="231F20"/>
          <w:spacing w:val="-12"/>
        </w:rPr>
        <w:t> </w:t>
      </w:r>
      <w:r>
        <w:rPr>
          <w:color w:val="231F20"/>
        </w:rPr>
        <w:t>tập</w:t>
      </w:r>
      <w:r>
        <w:rPr>
          <w:color w:val="231F20"/>
          <w:spacing w:val="-11"/>
        </w:rPr>
        <w:t> </w:t>
      </w:r>
      <w:r>
        <w:rPr>
          <w:color w:val="231F20"/>
        </w:rPr>
        <w:t>đế</w:t>
      </w:r>
      <w:r>
        <w:rPr>
          <w:color w:val="231F20"/>
          <w:spacing w:val="-11"/>
        </w:rPr>
        <w:t> </w:t>
      </w:r>
      <w:r>
        <w:rPr>
          <w:color w:val="231F20"/>
        </w:rPr>
        <w:t>được</w:t>
      </w:r>
      <w:r>
        <w:rPr>
          <w:color w:val="231F20"/>
          <w:spacing w:val="-11"/>
        </w:rPr>
        <w:t> </w:t>
      </w:r>
      <w:r>
        <w:rPr>
          <w:color w:val="231F20"/>
        </w:rPr>
        <w:t>chánh quyết định. Trong khoảnh khắc bốn tâm lúc thấy diệt đế. Trong khoảnh</w:t>
      </w:r>
      <w:r>
        <w:rPr>
          <w:color w:val="231F20"/>
          <w:spacing w:val="-11"/>
        </w:rPr>
        <w:t> </w:t>
      </w:r>
      <w:r>
        <w:rPr>
          <w:color w:val="231F20"/>
        </w:rPr>
        <w:t>khắc</w:t>
      </w:r>
      <w:r>
        <w:rPr>
          <w:color w:val="231F20"/>
          <w:spacing w:val="-11"/>
        </w:rPr>
        <w:t> </w:t>
      </w:r>
      <w:r>
        <w:rPr>
          <w:color w:val="231F20"/>
        </w:rPr>
        <w:t>ba</w:t>
      </w:r>
      <w:r>
        <w:rPr>
          <w:color w:val="231F20"/>
          <w:spacing w:val="-11"/>
        </w:rPr>
        <w:t> </w:t>
      </w:r>
      <w:r>
        <w:rPr>
          <w:color w:val="231F20"/>
        </w:rPr>
        <w:t>tâm</w:t>
      </w:r>
      <w:r>
        <w:rPr>
          <w:color w:val="231F20"/>
          <w:spacing w:val="-11"/>
        </w:rPr>
        <w:t> </w:t>
      </w:r>
      <w:r>
        <w:rPr>
          <w:color w:val="231F20"/>
        </w:rPr>
        <w:t>lúc</w:t>
      </w:r>
      <w:r>
        <w:rPr>
          <w:color w:val="231F20"/>
          <w:spacing w:val="-11"/>
        </w:rPr>
        <w:t> </w:t>
      </w:r>
      <w:r>
        <w:rPr>
          <w:color w:val="231F20"/>
        </w:rPr>
        <w:t>thấy</w:t>
      </w:r>
      <w:r>
        <w:rPr>
          <w:color w:val="231F20"/>
          <w:spacing w:val="-10"/>
        </w:rPr>
        <w:t> </w:t>
      </w:r>
      <w:r>
        <w:rPr>
          <w:color w:val="231F20"/>
        </w:rPr>
        <w:t>đạo</w:t>
      </w:r>
      <w:r>
        <w:rPr>
          <w:color w:val="231F20"/>
          <w:spacing w:val="-11"/>
        </w:rPr>
        <w:t> </w:t>
      </w:r>
      <w:r>
        <w:rPr>
          <w:color w:val="231F20"/>
        </w:rPr>
        <w:t>đế.</w:t>
      </w:r>
      <w:r>
        <w:rPr>
          <w:color w:val="231F20"/>
          <w:spacing w:val="-11"/>
        </w:rPr>
        <w:t> </w:t>
      </w:r>
      <w:r>
        <w:rPr>
          <w:color w:val="231F20"/>
        </w:rPr>
        <w:t>Lúc</w:t>
      </w:r>
      <w:r>
        <w:rPr>
          <w:color w:val="231F20"/>
          <w:spacing w:val="-11"/>
        </w:rPr>
        <w:t> </w:t>
      </w:r>
      <w:r>
        <w:rPr>
          <w:color w:val="231F20"/>
        </w:rPr>
        <w:t>được</w:t>
      </w:r>
      <w:r>
        <w:rPr>
          <w:color w:val="231F20"/>
          <w:spacing w:val="-11"/>
        </w:rPr>
        <w:t> </w:t>
      </w:r>
      <w:r>
        <w:rPr>
          <w:color w:val="231F20"/>
        </w:rPr>
        <w:t>quả</w:t>
      </w:r>
      <w:r>
        <w:rPr>
          <w:color w:val="231F20"/>
          <w:spacing w:val="-14"/>
        </w:rPr>
        <w:t> </w:t>
      </w:r>
      <w:r>
        <w:rPr>
          <w:color w:val="231F20"/>
        </w:rPr>
        <w:t>Tu-đà-hoàn,</w:t>
      </w:r>
      <w:r>
        <w:rPr>
          <w:color w:val="231F20"/>
          <w:spacing w:val="-11"/>
        </w:rPr>
        <w:t> </w:t>
      </w:r>
      <w:r>
        <w:rPr>
          <w:color w:val="231F20"/>
        </w:rPr>
        <w:t>pháp trí, tỷ trí đã khởi diệt. Cho đến Thời giải thoát chuyển căn tạo Bất động và lúc pháp trí, tỷ trí đã khởi diệt.</w:t>
      </w:r>
    </w:p>
    <w:p>
      <w:pPr>
        <w:pStyle w:val="BodyText"/>
        <w:spacing w:line="268" w:lineRule="auto" w:before="98"/>
        <w:ind w:right="390"/>
      </w:pPr>
      <w:r>
        <w:rPr>
          <w:i/>
          <w:color w:val="231F20"/>
        </w:rPr>
        <w:t>Hỏi: </w:t>
      </w:r>
      <w:r>
        <w:rPr>
          <w:color w:val="231F20"/>
        </w:rPr>
        <w:t>Nếu như thành tựu tỷ trí ở quá khứ, vị lai thì cũng thành tựu pháp trí ở quá khứ chăng?</w:t>
      </w:r>
    </w:p>
    <w:p>
      <w:pPr>
        <w:pStyle w:val="BodyText"/>
        <w:spacing w:line="268" w:lineRule="auto" w:before="100"/>
        <w:ind w:right="395"/>
      </w:pPr>
      <w:r>
        <w:rPr>
          <w:i/>
          <w:color w:val="231F20"/>
          <w:spacing w:val="-5"/>
        </w:rPr>
        <w:t>Đáp:</w:t>
      </w:r>
      <w:r>
        <w:rPr>
          <w:i/>
          <w:color w:val="231F20"/>
          <w:spacing w:val="-17"/>
        </w:rPr>
        <w:t> </w:t>
      </w:r>
      <w:r>
        <w:rPr>
          <w:color w:val="231F20"/>
          <w:spacing w:val="-4"/>
        </w:rPr>
        <w:t>Nếu</w:t>
      </w:r>
      <w:r>
        <w:rPr>
          <w:color w:val="231F20"/>
          <w:spacing w:val="-16"/>
        </w:rPr>
        <w:t> </w:t>
      </w:r>
      <w:r>
        <w:rPr>
          <w:color w:val="231F20"/>
          <w:spacing w:val="-5"/>
        </w:rPr>
        <w:t>diệt</w:t>
      </w:r>
      <w:r>
        <w:rPr>
          <w:color w:val="231F20"/>
          <w:spacing w:val="-16"/>
        </w:rPr>
        <w:t> </w:t>
      </w:r>
      <w:r>
        <w:rPr>
          <w:color w:val="231F20"/>
          <w:spacing w:val="-4"/>
        </w:rPr>
        <w:t>rồi</w:t>
      </w:r>
      <w:r>
        <w:rPr>
          <w:color w:val="231F20"/>
          <w:spacing w:val="-16"/>
        </w:rPr>
        <w:t> </w:t>
      </w:r>
      <w:r>
        <w:rPr>
          <w:color w:val="231F20"/>
          <w:spacing w:val="-5"/>
        </w:rPr>
        <w:t>không</w:t>
      </w:r>
      <w:r>
        <w:rPr>
          <w:color w:val="231F20"/>
          <w:spacing w:val="-16"/>
        </w:rPr>
        <w:t> </w:t>
      </w:r>
      <w:r>
        <w:rPr>
          <w:color w:val="231F20"/>
          <w:spacing w:val="-4"/>
        </w:rPr>
        <w:t>mất</w:t>
      </w:r>
      <w:r>
        <w:rPr>
          <w:color w:val="231F20"/>
          <w:spacing w:val="-16"/>
        </w:rPr>
        <w:t> </w:t>
      </w:r>
      <w:r>
        <w:rPr>
          <w:color w:val="231F20"/>
          <w:spacing w:val="-4"/>
        </w:rPr>
        <w:t>thì</w:t>
      </w:r>
      <w:r>
        <w:rPr>
          <w:color w:val="231F20"/>
          <w:spacing w:val="-16"/>
        </w:rPr>
        <w:t> </w:t>
      </w:r>
      <w:r>
        <w:rPr>
          <w:color w:val="231F20"/>
          <w:spacing w:val="-5"/>
        </w:rPr>
        <w:t>thành</w:t>
      </w:r>
      <w:r>
        <w:rPr>
          <w:color w:val="231F20"/>
          <w:spacing w:val="-16"/>
        </w:rPr>
        <w:t> </w:t>
      </w:r>
      <w:r>
        <w:rPr>
          <w:color w:val="231F20"/>
          <w:spacing w:val="-5"/>
        </w:rPr>
        <w:t>tựu.</w:t>
      </w:r>
      <w:r>
        <w:rPr>
          <w:color w:val="231F20"/>
          <w:spacing w:val="-21"/>
        </w:rPr>
        <w:t> </w:t>
      </w:r>
      <w:r>
        <w:rPr>
          <w:color w:val="231F20"/>
          <w:spacing w:val="-5"/>
        </w:rPr>
        <w:t>Thời</w:t>
      </w:r>
      <w:r>
        <w:rPr>
          <w:color w:val="231F20"/>
          <w:spacing w:val="-16"/>
        </w:rPr>
        <w:t> </w:t>
      </w:r>
      <w:r>
        <w:rPr>
          <w:color w:val="231F20"/>
          <w:spacing w:val="-5"/>
        </w:rPr>
        <w:t>gian</w:t>
      </w:r>
      <w:r>
        <w:rPr>
          <w:color w:val="231F20"/>
          <w:spacing w:val="-16"/>
        </w:rPr>
        <w:t> </w:t>
      </w:r>
      <w:r>
        <w:rPr>
          <w:color w:val="231F20"/>
          <w:spacing w:val="-4"/>
        </w:rPr>
        <w:t>như</w:t>
      </w:r>
      <w:r>
        <w:rPr>
          <w:color w:val="231F20"/>
          <w:spacing w:val="-16"/>
        </w:rPr>
        <w:t> </w:t>
      </w:r>
      <w:r>
        <w:rPr>
          <w:color w:val="231F20"/>
          <w:spacing w:val="-5"/>
        </w:rPr>
        <w:t>trước</w:t>
      </w:r>
      <w:r>
        <w:rPr>
          <w:color w:val="231F20"/>
          <w:spacing w:val="-17"/>
        </w:rPr>
        <w:t> </w:t>
      </w:r>
      <w:r>
        <w:rPr>
          <w:color w:val="231F20"/>
          <w:spacing w:val="-6"/>
        </w:rPr>
        <w:t>đã </w:t>
      </w:r>
      <w:r>
        <w:rPr>
          <w:color w:val="231F20"/>
          <w:spacing w:val="-5"/>
        </w:rPr>
        <w:t>nói.</w:t>
      </w:r>
      <w:r>
        <w:rPr>
          <w:color w:val="231F20"/>
          <w:spacing w:val="-11"/>
        </w:rPr>
        <w:t> </w:t>
      </w:r>
      <w:r>
        <w:rPr>
          <w:color w:val="231F20"/>
          <w:spacing w:val="-4"/>
        </w:rPr>
        <w:t>Nếu</w:t>
      </w:r>
      <w:r>
        <w:rPr>
          <w:color w:val="231F20"/>
          <w:spacing w:val="-10"/>
        </w:rPr>
        <w:t> </w:t>
      </w:r>
      <w:r>
        <w:rPr>
          <w:color w:val="231F20"/>
          <w:spacing w:val="-5"/>
        </w:rPr>
        <w:t>không</w:t>
      </w:r>
      <w:r>
        <w:rPr>
          <w:color w:val="231F20"/>
          <w:spacing w:val="-10"/>
        </w:rPr>
        <w:t> </w:t>
      </w:r>
      <w:r>
        <w:rPr>
          <w:color w:val="231F20"/>
          <w:spacing w:val="-5"/>
        </w:rPr>
        <w:t>diệt,</w:t>
      </w:r>
      <w:r>
        <w:rPr>
          <w:color w:val="231F20"/>
          <w:spacing w:val="-10"/>
        </w:rPr>
        <w:t> </w:t>
      </w:r>
      <w:r>
        <w:rPr>
          <w:color w:val="231F20"/>
          <w:spacing w:val="-5"/>
        </w:rPr>
        <w:t>hoặc</w:t>
      </w:r>
      <w:r>
        <w:rPr>
          <w:color w:val="231F20"/>
          <w:spacing w:val="-11"/>
        </w:rPr>
        <w:t> </w:t>
      </w:r>
      <w:r>
        <w:rPr>
          <w:color w:val="231F20"/>
          <w:spacing w:val="-4"/>
        </w:rPr>
        <w:t>giả</w:t>
      </w:r>
      <w:r>
        <w:rPr>
          <w:color w:val="231F20"/>
          <w:spacing w:val="-10"/>
        </w:rPr>
        <w:t> </w:t>
      </w:r>
      <w:r>
        <w:rPr>
          <w:color w:val="231F20"/>
          <w:spacing w:val="-4"/>
        </w:rPr>
        <w:t>như</w:t>
      </w:r>
      <w:r>
        <w:rPr>
          <w:color w:val="231F20"/>
          <w:spacing w:val="-10"/>
        </w:rPr>
        <w:t> </w:t>
      </w:r>
      <w:r>
        <w:rPr>
          <w:color w:val="231F20"/>
          <w:spacing w:val="-5"/>
        </w:rPr>
        <w:t>diệt</w:t>
      </w:r>
      <w:r>
        <w:rPr>
          <w:color w:val="231F20"/>
          <w:spacing w:val="-10"/>
        </w:rPr>
        <w:t> </w:t>
      </w:r>
      <w:r>
        <w:rPr>
          <w:color w:val="231F20"/>
          <w:spacing w:val="-4"/>
        </w:rPr>
        <w:t>rồi</w:t>
      </w:r>
      <w:r>
        <w:rPr>
          <w:color w:val="231F20"/>
          <w:spacing w:val="-11"/>
        </w:rPr>
        <w:t> </w:t>
      </w:r>
      <w:r>
        <w:rPr>
          <w:color w:val="231F20"/>
          <w:spacing w:val="-5"/>
        </w:rPr>
        <w:t>liền</w:t>
      </w:r>
      <w:r>
        <w:rPr>
          <w:color w:val="231F20"/>
          <w:spacing w:val="-10"/>
        </w:rPr>
        <w:t> </w:t>
      </w:r>
      <w:r>
        <w:rPr>
          <w:color w:val="231F20"/>
          <w:spacing w:val="-4"/>
        </w:rPr>
        <w:t>mất</w:t>
      </w:r>
      <w:r>
        <w:rPr>
          <w:color w:val="231F20"/>
          <w:spacing w:val="-10"/>
        </w:rPr>
        <w:t> </w:t>
      </w:r>
      <w:r>
        <w:rPr>
          <w:color w:val="231F20"/>
          <w:spacing w:val="-4"/>
        </w:rPr>
        <w:t>thì</w:t>
      </w:r>
      <w:r>
        <w:rPr>
          <w:color w:val="231F20"/>
          <w:spacing w:val="-10"/>
        </w:rPr>
        <w:t> </w:t>
      </w:r>
      <w:r>
        <w:rPr>
          <w:color w:val="231F20"/>
          <w:spacing w:val="-5"/>
        </w:rPr>
        <w:t>không</w:t>
      </w:r>
      <w:r>
        <w:rPr>
          <w:color w:val="231F20"/>
          <w:spacing w:val="-11"/>
        </w:rPr>
        <w:t> </w:t>
      </w:r>
      <w:r>
        <w:rPr>
          <w:color w:val="231F20"/>
          <w:spacing w:val="-5"/>
        </w:rPr>
        <w:t>thành</w:t>
      </w:r>
      <w:r>
        <w:rPr>
          <w:color w:val="231F20"/>
          <w:spacing w:val="-10"/>
        </w:rPr>
        <w:t> </w:t>
      </w:r>
      <w:r>
        <w:rPr>
          <w:color w:val="231F20"/>
          <w:spacing w:val="-6"/>
        </w:rPr>
        <w:t>tựu.</w:t>
      </w:r>
    </w:p>
    <w:p>
      <w:pPr>
        <w:pStyle w:val="BodyText"/>
        <w:spacing w:line="268" w:lineRule="auto" w:before="100"/>
        <w:ind w:right="390"/>
      </w:pPr>
      <w:r>
        <w:rPr>
          <w:i/>
          <w:color w:val="231F20"/>
        </w:rPr>
        <w:t>Hỏi: </w:t>
      </w:r>
      <w:r>
        <w:rPr>
          <w:color w:val="231F20"/>
        </w:rPr>
        <w:t>Vào những thời gian nào thì thành tựu tỷ trí ở quá khứ, vị lai không thành tựu pháp trí ở quá khứ?</w:t>
      </w:r>
    </w:p>
    <w:p>
      <w:pPr>
        <w:pStyle w:val="BodyText"/>
        <w:spacing w:line="268" w:lineRule="auto" w:before="101"/>
        <w:ind w:right="391"/>
      </w:pPr>
      <w:r>
        <w:rPr>
          <w:i/>
          <w:color w:val="231F20"/>
        </w:rPr>
        <w:t>Đáp:</w:t>
      </w:r>
      <w:r>
        <w:rPr>
          <w:i/>
          <w:color w:val="231F20"/>
          <w:spacing w:val="-15"/>
        </w:rPr>
        <w:t> </w:t>
      </w:r>
      <w:r>
        <w:rPr>
          <w:color w:val="231F20"/>
        </w:rPr>
        <w:t>Trong</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tức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spacing w:val="-5"/>
        </w:rPr>
        <w:t>này.</w:t>
      </w:r>
      <w:r>
        <w:rPr>
          <w:color w:val="231F20"/>
          <w:spacing w:val="-14"/>
        </w:rPr>
        <w:t> </w:t>
      </w:r>
      <w:r>
        <w:rPr>
          <w:color w:val="231F20"/>
        </w:rPr>
        <w:t>Vì</w:t>
      </w:r>
      <w:r>
        <w:rPr>
          <w:color w:val="231F20"/>
          <w:spacing w:val="-10"/>
        </w:rPr>
        <w:t> </w:t>
      </w:r>
      <w:r>
        <w:rPr>
          <w:color w:val="231F20"/>
        </w:rPr>
        <w:t>sao?</w:t>
      </w:r>
      <w:r>
        <w:rPr>
          <w:color w:val="231F20"/>
          <w:spacing w:val="-15"/>
        </w:rPr>
        <w:t> </w:t>
      </w:r>
      <w:r>
        <w:rPr>
          <w:color w:val="231F20"/>
        </w:rPr>
        <w:t>Vì</w:t>
      </w:r>
      <w:r>
        <w:rPr>
          <w:color w:val="231F20"/>
          <w:spacing w:val="-10"/>
        </w:rPr>
        <w:t> </w:t>
      </w:r>
      <w:r>
        <w:rPr>
          <w:color w:val="231F20"/>
        </w:rPr>
        <w:t>pháp trí đã được ở trước. Lúc được quả Tu-đà-hoàn, tỷ trí đã khởi </w:t>
      </w:r>
      <w:r>
        <w:rPr>
          <w:color w:val="231F20"/>
          <w:spacing w:val="-3"/>
        </w:rPr>
        <w:t>diệt, </w:t>
      </w:r>
      <w:r>
        <w:rPr>
          <w:color w:val="231F20"/>
        </w:rPr>
        <w:t>pháp</w:t>
      </w:r>
      <w:r>
        <w:rPr>
          <w:color w:val="231F20"/>
          <w:spacing w:val="-12"/>
        </w:rPr>
        <w:t> </w:t>
      </w:r>
      <w:r>
        <w:rPr>
          <w:color w:val="231F20"/>
        </w:rPr>
        <w:t>trí</w:t>
      </w:r>
      <w:r>
        <w:rPr>
          <w:color w:val="231F20"/>
          <w:spacing w:val="-12"/>
        </w:rPr>
        <w:t> </w:t>
      </w:r>
      <w:r>
        <w:rPr>
          <w:color w:val="231F20"/>
        </w:rPr>
        <w:t>chưa</w:t>
      </w:r>
      <w:r>
        <w:rPr>
          <w:color w:val="231F20"/>
          <w:spacing w:val="-12"/>
        </w:rPr>
        <w:t> </w:t>
      </w:r>
      <w:r>
        <w:rPr>
          <w:color w:val="231F20"/>
        </w:rPr>
        <w:t>khởi</w:t>
      </w:r>
      <w:r>
        <w:rPr>
          <w:color w:val="231F20"/>
          <w:spacing w:val="-11"/>
        </w:rPr>
        <w:t> </w:t>
      </w:r>
      <w:r>
        <w:rPr>
          <w:color w:val="231F20"/>
        </w:rPr>
        <w:t>diệt.</w:t>
      </w:r>
      <w:r>
        <w:rPr>
          <w:color w:val="231F20"/>
          <w:spacing w:val="-17"/>
        </w:rPr>
        <w:t> </w:t>
      </w:r>
      <w:r>
        <w:rPr>
          <w:color w:val="231F20"/>
        </w:rPr>
        <w:t>Trước</w:t>
      </w:r>
      <w:r>
        <w:rPr>
          <w:color w:val="231F20"/>
          <w:spacing w:val="-12"/>
        </w:rPr>
        <w:t> </w:t>
      </w:r>
      <w:r>
        <w:rPr>
          <w:color w:val="231F20"/>
        </w:rPr>
        <w:t>đã</w:t>
      </w:r>
      <w:r>
        <w:rPr>
          <w:color w:val="231F20"/>
          <w:spacing w:val="-11"/>
        </w:rPr>
        <w:t> </w:t>
      </w:r>
      <w:r>
        <w:rPr>
          <w:color w:val="231F20"/>
        </w:rPr>
        <w:t>khởi</w:t>
      </w:r>
      <w:r>
        <w:rPr>
          <w:color w:val="231F20"/>
          <w:spacing w:val="-12"/>
        </w:rPr>
        <w:t> </w:t>
      </w:r>
      <w:r>
        <w:rPr>
          <w:color w:val="231F20"/>
        </w:rPr>
        <w:t>diệt,</w:t>
      </w:r>
      <w:r>
        <w:rPr>
          <w:color w:val="231F20"/>
          <w:spacing w:val="-12"/>
        </w:rPr>
        <w:t> </w:t>
      </w:r>
      <w:r>
        <w:rPr>
          <w:color w:val="231F20"/>
        </w:rPr>
        <w:t>vì</w:t>
      </w:r>
      <w:r>
        <w:rPr>
          <w:color w:val="231F20"/>
          <w:spacing w:val="-11"/>
        </w:rPr>
        <w:t> </w:t>
      </w:r>
      <w:r>
        <w:rPr>
          <w:color w:val="231F20"/>
        </w:rPr>
        <w:t>được</w:t>
      </w:r>
      <w:r>
        <w:rPr>
          <w:color w:val="231F20"/>
          <w:spacing w:val="-12"/>
        </w:rPr>
        <w:t> </w:t>
      </w:r>
      <w:r>
        <w:rPr>
          <w:color w:val="231F20"/>
        </w:rPr>
        <w:t>quả</w:t>
      </w:r>
      <w:r>
        <w:rPr>
          <w:color w:val="231F20"/>
          <w:spacing w:val="-12"/>
        </w:rPr>
        <w:t> </w:t>
      </w:r>
      <w:r>
        <w:rPr>
          <w:color w:val="231F20"/>
        </w:rPr>
        <w:t>nên</w:t>
      </w:r>
      <w:r>
        <w:rPr>
          <w:color w:val="231F20"/>
          <w:spacing w:val="-12"/>
        </w:rPr>
        <w:t> </w:t>
      </w:r>
      <w:r>
        <w:rPr>
          <w:color w:val="231F20"/>
        </w:rPr>
        <w:t>mất.</w:t>
      </w:r>
      <w:r>
        <w:rPr>
          <w:color w:val="231F20"/>
          <w:spacing w:val="-11"/>
        </w:rPr>
        <w:t> </w:t>
      </w:r>
      <w:r>
        <w:rPr>
          <w:color w:val="231F20"/>
        </w:rPr>
        <w:t>Cho đến Thời giải thoát chuyển căn tạo Bất động cũng như</w:t>
      </w:r>
      <w:r>
        <w:rPr>
          <w:color w:val="231F20"/>
          <w:spacing w:val="-5"/>
        </w:rPr>
        <w:t> </w:t>
      </w:r>
      <w:r>
        <w:rPr>
          <w:color w:val="231F20"/>
        </w:rPr>
        <w:t>thế.</w:t>
      </w:r>
    </w:p>
    <w:p>
      <w:pPr>
        <w:pStyle w:val="BodyText"/>
        <w:spacing w:line="268" w:lineRule="auto" w:before="98"/>
        <w:ind w:right="389"/>
      </w:pPr>
      <w:r>
        <w:rPr>
          <w:i/>
          <w:color w:val="231F20"/>
        </w:rPr>
        <w:t>Hỏi: </w:t>
      </w:r>
      <w:r>
        <w:rPr>
          <w:color w:val="231F20"/>
        </w:rPr>
        <w:t>Nếu thành tựu pháp trí ở quá khứ thì cũng thành tựu tỷ trí ở quá khứ, vị lai, hiện tại chăng?</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Trong đây có năm trường hợp:</w:t>
      </w:r>
    </w:p>
    <w:p>
      <w:pPr>
        <w:pStyle w:val="BodyText"/>
        <w:spacing w:line="264" w:lineRule="auto" w:before="133"/>
        <w:ind w:left="393" w:right="106"/>
      </w:pPr>
      <w:r>
        <w:rPr>
          <w:color w:val="231F20"/>
        </w:rPr>
        <w:t>Thành tựu pháp trí ở quá khứ không thành tựu tỷ trí ở quá</w:t>
      </w:r>
      <w:r>
        <w:rPr>
          <w:color w:val="231F20"/>
          <w:spacing w:val="-42"/>
        </w:rPr>
        <w:t> </w:t>
      </w:r>
      <w:r>
        <w:rPr>
          <w:color w:val="231F20"/>
        </w:rPr>
        <w:t>khứ, vị lai, hiện tại chăng? </w:t>
      </w:r>
      <w:r>
        <w:rPr>
          <w:i/>
          <w:color w:val="231F20"/>
        </w:rPr>
        <w:t>Đáp: </w:t>
      </w:r>
      <w:r>
        <w:rPr>
          <w:color w:val="231F20"/>
        </w:rPr>
        <w:t>Như trước đã</w:t>
      </w:r>
      <w:r>
        <w:rPr>
          <w:color w:val="231F20"/>
          <w:spacing w:val="-3"/>
        </w:rPr>
        <w:t> </w:t>
      </w:r>
      <w:r>
        <w:rPr>
          <w:color w:val="231F20"/>
        </w:rPr>
        <w:t>nói.</w:t>
      </w:r>
    </w:p>
    <w:p>
      <w:pPr>
        <w:pStyle w:val="BodyText"/>
        <w:spacing w:line="264" w:lineRule="auto" w:before="104"/>
        <w:ind w:left="393" w:right="106"/>
      </w:pPr>
      <w:r>
        <w:rPr>
          <w:color w:val="231F20"/>
        </w:rPr>
        <w:t>Thành</w:t>
      </w:r>
      <w:r>
        <w:rPr>
          <w:color w:val="231F20"/>
          <w:spacing w:val="-4"/>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tỷ</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tỷ trí ở quá khứ, hiện tại chăng? </w:t>
      </w:r>
      <w:r>
        <w:rPr>
          <w:i/>
          <w:color w:val="231F20"/>
        </w:rPr>
        <w:t>Đáp: </w:t>
      </w:r>
      <w:r>
        <w:rPr>
          <w:color w:val="231F20"/>
        </w:rPr>
        <w:t>Như trước đã</w:t>
      </w:r>
      <w:r>
        <w:rPr>
          <w:color w:val="231F20"/>
          <w:spacing w:val="-5"/>
        </w:rPr>
        <w:t> </w:t>
      </w:r>
      <w:r>
        <w:rPr>
          <w:color w:val="231F20"/>
        </w:rPr>
        <w:t>nói.</w:t>
      </w:r>
    </w:p>
    <w:p>
      <w:pPr>
        <w:pStyle w:val="BodyText"/>
        <w:spacing w:line="264" w:lineRule="auto" w:before="105"/>
        <w:ind w:left="393" w:right="107"/>
      </w:pPr>
      <w:r>
        <w:rPr>
          <w:color w:val="231F20"/>
        </w:rPr>
        <w:t>Thành tựu pháp trí ở quá khứ, tỷ trí ở quá khứ, vị lai, không thành tựu tỷ trí ở hiện tại chăng? </w:t>
      </w:r>
      <w:r>
        <w:rPr>
          <w:i/>
          <w:color w:val="231F20"/>
        </w:rPr>
        <w:t>Đáp: </w:t>
      </w:r>
      <w:r>
        <w:rPr>
          <w:color w:val="231F20"/>
        </w:rPr>
        <w:t>Như trước đã nói.</w:t>
      </w:r>
    </w:p>
    <w:p>
      <w:pPr>
        <w:pStyle w:val="BodyText"/>
        <w:spacing w:line="264" w:lineRule="auto" w:before="104"/>
        <w:ind w:left="393" w:right="106"/>
      </w:pPr>
      <w:r>
        <w:rPr>
          <w:color w:val="231F20"/>
        </w:rPr>
        <w:t>Thành tựu pháp trí ở quá khứ, tỷ trí ở vị lai, hiện tại, không thành tựu tỷ trí ở quá khứ chăng? </w:t>
      </w:r>
      <w:r>
        <w:rPr>
          <w:i/>
          <w:color w:val="231F20"/>
        </w:rPr>
        <w:t>Đáp: </w:t>
      </w:r>
      <w:r>
        <w:rPr>
          <w:color w:val="231F20"/>
        </w:rPr>
        <w:t>Như trước đã nói.</w:t>
      </w:r>
    </w:p>
    <w:p>
      <w:pPr>
        <w:pStyle w:val="BodyText"/>
        <w:spacing w:line="264" w:lineRule="auto" w:before="104"/>
        <w:ind w:left="393" w:right="106"/>
      </w:pPr>
      <w:r>
        <w:rPr>
          <w:color w:val="231F20"/>
        </w:rPr>
        <w:t>Thành tựu pháp trí ở quá khứ không thành tựu tỷ trí ở quá</w:t>
      </w:r>
      <w:r>
        <w:rPr>
          <w:color w:val="231F20"/>
          <w:spacing w:val="-42"/>
        </w:rPr>
        <w:t> </w:t>
      </w:r>
      <w:r>
        <w:rPr>
          <w:color w:val="231F20"/>
        </w:rPr>
        <w:t>khứ, vị</w:t>
      </w:r>
      <w:r>
        <w:rPr>
          <w:color w:val="231F20"/>
          <w:spacing w:val="-8"/>
        </w:rPr>
        <w:t> </w:t>
      </w:r>
      <w:r>
        <w:rPr>
          <w:color w:val="231F20"/>
        </w:rPr>
        <w:t>lai,</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chăng?</w:t>
      </w:r>
      <w:r>
        <w:rPr>
          <w:color w:val="231F20"/>
          <w:spacing w:val="-8"/>
        </w:rPr>
        <w:t> </w:t>
      </w:r>
      <w:r>
        <w:rPr>
          <w:i/>
          <w:color w:val="231F20"/>
        </w:rPr>
        <w:t>Đáp:</w:t>
      </w:r>
      <w:r>
        <w:rPr>
          <w:i/>
          <w:color w:val="231F20"/>
          <w:spacing w:val="-6"/>
        </w:rPr>
        <w:t> </w:t>
      </w:r>
      <w:r>
        <w:rPr>
          <w:color w:val="231F20"/>
        </w:rPr>
        <w:t>Nghĩa</w:t>
      </w:r>
      <w:r>
        <w:rPr>
          <w:color w:val="231F20"/>
          <w:spacing w:val="-8"/>
        </w:rPr>
        <w:t> </w:t>
      </w:r>
      <w:r>
        <w:rPr>
          <w:color w:val="231F20"/>
        </w:rPr>
        <w:t>là</w:t>
      </w:r>
      <w:r>
        <w:rPr>
          <w:color w:val="231F20"/>
          <w:spacing w:val="-7"/>
        </w:rPr>
        <w:t> </w:t>
      </w:r>
      <w:r>
        <w:rPr>
          <w:color w:val="231F20"/>
        </w:rPr>
        <w:t>đã</w:t>
      </w:r>
      <w:r>
        <w:rPr>
          <w:color w:val="231F20"/>
          <w:spacing w:val="-8"/>
        </w:rPr>
        <w:t> </w:t>
      </w:r>
      <w:r>
        <w:rPr>
          <w:color w:val="231F20"/>
        </w:rPr>
        <w:t>khởi</w:t>
      </w:r>
      <w:r>
        <w:rPr>
          <w:color w:val="231F20"/>
          <w:spacing w:val="-7"/>
        </w:rPr>
        <w:t> </w:t>
      </w:r>
      <w:r>
        <w:rPr>
          <w:color w:val="231F20"/>
        </w:rPr>
        <w:t>diệt</w:t>
      </w:r>
      <w:r>
        <w:rPr>
          <w:color w:val="231F20"/>
          <w:spacing w:val="-7"/>
        </w:rPr>
        <w:t> </w:t>
      </w:r>
      <w:r>
        <w:rPr>
          <w:color w:val="231F20"/>
        </w:rPr>
        <w:t>pháp</w:t>
      </w:r>
      <w:r>
        <w:rPr>
          <w:color w:val="231F20"/>
          <w:spacing w:val="-8"/>
        </w:rPr>
        <w:t> </w:t>
      </w:r>
      <w:r>
        <w:rPr>
          <w:color w:val="231F20"/>
        </w:rPr>
        <w:t>trí,</w:t>
      </w:r>
      <w:r>
        <w:rPr>
          <w:color w:val="231F20"/>
          <w:spacing w:val="-7"/>
        </w:rPr>
        <w:t> </w:t>
      </w:r>
      <w:r>
        <w:rPr>
          <w:color w:val="231F20"/>
        </w:rPr>
        <w:t>tỷ</w:t>
      </w:r>
      <w:r>
        <w:rPr>
          <w:color w:val="231F20"/>
          <w:spacing w:val="-8"/>
        </w:rPr>
        <w:t> </w:t>
      </w:r>
      <w:r>
        <w:rPr>
          <w:color w:val="231F20"/>
        </w:rPr>
        <w:t>trí,</w:t>
      </w:r>
      <w:r>
        <w:rPr>
          <w:color w:val="231F20"/>
          <w:spacing w:val="-7"/>
        </w:rPr>
        <w:t> </w:t>
      </w:r>
      <w:r>
        <w:rPr>
          <w:color w:val="231F20"/>
        </w:rPr>
        <w:t>khởi Tỷ trí hiện ở trước.</w:t>
      </w:r>
    </w:p>
    <w:p>
      <w:pPr>
        <w:pStyle w:val="BodyText"/>
        <w:spacing w:line="264" w:lineRule="auto" w:before="106"/>
        <w:ind w:left="393" w:right="107"/>
      </w:pPr>
      <w:r>
        <w:rPr>
          <w:i/>
          <w:color w:val="231F20"/>
        </w:rPr>
        <w:t>Hỏi: </w:t>
      </w:r>
      <w:r>
        <w:rPr>
          <w:color w:val="231F20"/>
        </w:rPr>
        <w:t>Vào những thời gian nào thì thành tựu pháp trí ở quá khứ cũng thành tựu tỷ trí ở quá khứ, hiện tại, vị lai?</w:t>
      </w:r>
    </w:p>
    <w:p>
      <w:pPr>
        <w:pStyle w:val="BodyText"/>
        <w:spacing w:line="264" w:lineRule="auto" w:before="104"/>
        <w:ind w:left="393" w:right="106"/>
      </w:pPr>
      <w:r>
        <w:rPr>
          <w:i/>
          <w:color w:val="231F20"/>
        </w:rPr>
        <w:t>Đáp:</w:t>
      </w:r>
      <w:r>
        <w:rPr>
          <w:i/>
          <w:color w:val="231F20"/>
          <w:spacing w:val="-13"/>
        </w:rPr>
        <w:t> </w:t>
      </w:r>
      <w:r>
        <w:rPr>
          <w:color w:val="231F20"/>
        </w:rPr>
        <w:t>Là</w:t>
      </w:r>
      <w:r>
        <w:rPr>
          <w:color w:val="231F20"/>
          <w:spacing w:val="-12"/>
        </w:rPr>
        <w:t> </w:t>
      </w:r>
      <w:r>
        <w:rPr>
          <w:color w:val="231F20"/>
        </w:rPr>
        <w:t>trong</w:t>
      </w:r>
      <w:r>
        <w:rPr>
          <w:color w:val="231F20"/>
          <w:spacing w:val="-12"/>
        </w:rPr>
        <w:t> </w:t>
      </w:r>
      <w:r>
        <w:rPr>
          <w:color w:val="231F20"/>
        </w:rPr>
        <w:t>khoảnh</w:t>
      </w:r>
      <w:r>
        <w:rPr>
          <w:color w:val="231F20"/>
          <w:spacing w:val="-12"/>
        </w:rPr>
        <w:t> </w:t>
      </w:r>
      <w:r>
        <w:rPr>
          <w:color w:val="231F20"/>
        </w:rPr>
        <w:t>khắc</w:t>
      </w:r>
      <w:r>
        <w:rPr>
          <w:color w:val="231F20"/>
          <w:spacing w:val="-13"/>
        </w:rPr>
        <w:t> </w:t>
      </w:r>
      <w:r>
        <w:rPr>
          <w:color w:val="231F20"/>
        </w:rPr>
        <w:t>một</w:t>
      </w:r>
      <w:r>
        <w:rPr>
          <w:color w:val="231F20"/>
          <w:spacing w:val="-12"/>
        </w:rPr>
        <w:t> </w:t>
      </w:r>
      <w:r>
        <w:rPr>
          <w:color w:val="231F20"/>
        </w:rPr>
        <w:t>tâm</w:t>
      </w:r>
      <w:r>
        <w:rPr>
          <w:color w:val="231F20"/>
          <w:spacing w:val="-12"/>
        </w:rPr>
        <w:t> </w:t>
      </w:r>
      <w:r>
        <w:rPr>
          <w:color w:val="231F20"/>
        </w:rPr>
        <w:t>lúc</w:t>
      </w:r>
      <w:r>
        <w:rPr>
          <w:color w:val="231F20"/>
          <w:spacing w:val="-12"/>
        </w:rPr>
        <w:t> </w:t>
      </w:r>
      <w:r>
        <w:rPr>
          <w:color w:val="231F20"/>
        </w:rPr>
        <w:t>thấy</w:t>
      </w:r>
      <w:r>
        <w:rPr>
          <w:color w:val="231F20"/>
          <w:spacing w:val="-13"/>
        </w:rPr>
        <w:t> </w:t>
      </w:r>
      <w:r>
        <w:rPr>
          <w:color w:val="231F20"/>
        </w:rPr>
        <w:t>tập</w:t>
      </w:r>
      <w:r>
        <w:rPr>
          <w:color w:val="231F20"/>
          <w:spacing w:val="-12"/>
        </w:rPr>
        <w:t> </w:t>
      </w:r>
      <w:r>
        <w:rPr>
          <w:color w:val="231F20"/>
        </w:rPr>
        <w:t>đế</w:t>
      </w:r>
      <w:r>
        <w:rPr>
          <w:color w:val="231F20"/>
          <w:spacing w:val="-12"/>
        </w:rPr>
        <w:t> </w:t>
      </w:r>
      <w:r>
        <w:rPr>
          <w:color w:val="231F20"/>
        </w:rPr>
        <w:t>được</w:t>
      </w:r>
      <w:r>
        <w:rPr>
          <w:color w:val="231F20"/>
          <w:spacing w:val="-12"/>
        </w:rPr>
        <w:t> </w:t>
      </w:r>
      <w:r>
        <w:rPr>
          <w:color w:val="231F20"/>
        </w:rPr>
        <w:t>chánh quyết định. Trong khoảnh khắc một tâm lúc thấy diệt đế. Lúc được quả Tu-đà-hoàn. Cho đến Thời giải thoát chuyển căn tạo Bất </w:t>
      </w:r>
      <w:r>
        <w:rPr>
          <w:color w:val="231F20"/>
          <w:spacing w:val="-3"/>
        </w:rPr>
        <w:t>động, </w:t>
      </w:r>
      <w:r>
        <w:rPr>
          <w:color w:val="231F20"/>
        </w:rPr>
        <w:t>pháp trí, tỷ trí đã khởi diệt, cũng khởi tỷ trí hiện ở trước.</w:t>
      </w:r>
    </w:p>
    <w:p>
      <w:pPr>
        <w:pStyle w:val="BodyText"/>
        <w:spacing w:line="264" w:lineRule="auto" w:before="107"/>
        <w:ind w:left="393" w:right="106"/>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tỷ</w:t>
      </w:r>
      <w:r>
        <w:rPr>
          <w:color w:val="231F20"/>
          <w:spacing w:val="-8"/>
        </w:rPr>
        <w:t> </w:t>
      </w:r>
      <w:r>
        <w:rPr>
          <w:color w:val="231F20"/>
        </w:rPr>
        <w:t>trí</w:t>
      </w:r>
      <w:r>
        <w:rPr>
          <w:color w:val="231F20"/>
          <w:spacing w:val="-9"/>
        </w:rPr>
        <w:t> </w:t>
      </w:r>
      <w:r>
        <w:rPr>
          <w:color w:val="231F20"/>
        </w:rPr>
        <w:t>ở</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hiện</w:t>
      </w:r>
      <w:r>
        <w:rPr>
          <w:color w:val="231F20"/>
          <w:spacing w:val="-9"/>
        </w:rPr>
        <w:t> </w:t>
      </w:r>
      <w:r>
        <w:rPr>
          <w:color w:val="231F20"/>
        </w:rPr>
        <w:t>tại</w:t>
      </w:r>
      <w:r>
        <w:rPr>
          <w:color w:val="231F20"/>
          <w:spacing w:val="-8"/>
        </w:rPr>
        <w:t> </w:t>
      </w:r>
      <w:r>
        <w:rPr>
          <w:color w:val="231F20"/>
        </w:rPr>
        <w:t>thì</w:t>
      </w:r>
      <w:r>
        <w:rPr>
          <w:color w:val="231F20"/>
          <w:spacing w:val="-8"/>
        </w:rPr>
        <w:t> </w:t>
      </w:r>
      <w:r>
        <w:rPr>
          <w:color w:val="231F20"/>
        </w:rPr>
        <w:t>cũng thành tựu pháp trí ở quá khứ chăng?</w:t>
      </w:r>
    </w:p>
    <w:p>
      <w:pPr>
        <w:spacing w:before="104"/>
        <w:ind w:left="960" w:right="0" w:firstLine="0"/>
        <w:jc w:val="both"/>
        <w:rPr>
          <w:sz w:val="26"/>
        </w:rPr>
      </w:pPr>
      <w:r>
        <w:rPr>
          <w:i/>
          <w:color w:val="231F20"/>
          <w:sz w:val="26"/>
        </w:rPr>
        <w:t>Đáp: </w:t>
      </w:r>
      <w:r>
        <w:rPr>
          <w:color w:val="231F20"/>
          <w:sz w:val="26"/>
        </w:rPr>
        <w:t>Như trước đã nói.</w:t>
      </w:r>
    </w:p>
    <w:p>
      <w:pPr>
        <w:pStyle w:val="BodyText"/>
        <w:spacing w:line="264" w:lineRule="auto" w:before="133"/>
        <w:ind w:left="393" w:right="106"/>
      </w:pPr>
      <w:r>
        <w:rPr>
          <w:i/>
          <w:color w:val="231F20"/>
        </w:rPr>
        <w:t>Hỏi: </w:t>
      </w:r>
      <w:r>
        <w:rPr>
          <w:color w:val="231F20"/>
        </w:rPr>
        <w:t>Nếu thành tựu pháp trí ở quá khứ thì cũng thành tựu tha tâm trí ở quá khứ chăng?</w:t>
      </w:r>
    </w:p>
    <w:p>
      <w:pPr>
        <w:pStyle w:val="BodyText"/>
        <w:spacing w:before="104"/>
        <w:ind w:left="960" w:firstLine="0"/>
      </w:pPr>
      <w:r>
        <w:rPr>
          <w:i/>
          <w:color w:val="231F20"/>
        </w:rPr>
        <w:t>Đáp: </w:t>
      </w:r>
      <w:r>
        <w:rPr>
          <w:color w:val="231F20"/>
        </w:rPr>
        <w:t>Nếu diệt rồi không mất thì thành tựu ở quá khứ.</w:t>
      </w:r>
    </w:p>
    <w:p>
      <w:pPr>
        <w:pStyle w:val="BodyText"/>
        <w:spacing w:line="264" w:lineRule="auto" w:before="133"/>
        <w:ind w:left="393" w:right="106"/>
      </w:pPr>
      <w:r>
        <w:rPr>
          <w:i/>
          <w:color w:val="231F20"/>
        </w:rPr>
        <w:t>Hỏi:</w:t>
      </w:r>
      <w:r>
        <w:rPr>
          <w:i/>
          <w:color w:val="231F20"/>
          <w:spacing w:val="-11"/>
        </w:rPr>
        <w:t> </w:t>
      </w:r>
      <w:r>
        <w:rPr>
          <w:color w:val="231F20"/>
        </w:rPr>
        <w:t>Vào</w:t>
      </w:r>
      <w:r>
        <w:rPr>
          <w:color w:val="231F20"/>
          <w:spacing w:val="-5"/>
        </w:rPr>
        <w:t> </w:t>
      </w:r>
      <w:r>
        <w:rPr>
          <w:color w:val="231F20"/>
        </w:rPr>
        <w:t>những</w:t>
      </w:r>
      <w:r>
        <w:rPr>
          <w:color w:val="231F20"/>
          <w:spacing w:val="-6"/>
        </w:rPr>
        <w:t> </w:t>
      </w:r>
      <w:r>
        <w:rPr>
          <w:color w:val="231F20"/>
        </w:rPr>
        <w:t>thời</w:t>
      </w:r>
      <w:r>
        <w:rPr>
          <w:color w:val="231F20"/>
          <w:spacing w:val="-5"/>
        </w:rPr>
        <w:t> </w:t>
      </w:r>
      <w:r>
        <w:rPr>
          <w:color w:val="231F20"/>
        </w:rPr>
        <w:t>gian</w:t>
      </w:r>
      <w:r>
        <w:rPr>
          <w:color w:val="231F20"/>
          <w:spacing w:val="-5"/>
        </w:rPr>
        <w:t> </w:t>
      </w:r>
      <w:r>
        <w:rPr>
          <w:color w:val="231F20"/>
        </w:rPr>
        <w:t>nào</w:t>
      </w:r>
      <w:r>
        <w:rPr>
          <w:color w:val="231F20"/>
          <w:spacing w:val="-6"/>
        </w:rPr>
        <w:t> </w:t>
      </w:r>
      <w:r>
        <w:rPr>
          <w:color w:val="231F20"/>
        </w:rPr>
        <w:t>thì</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pháp</w:t>
      </w:r>
      <w:r>
        <w:rPr>
          <w:color w:val="231F20"/>
          <w:spacing w:val="-5"/>
        </w:rPr>
        <w:t> </w:t>
      </w:r>
      <w:r>
        <w:rPr>
          <w:color w:val="231F20"/>
        </w:rPr>
        <w:t>trí,</w:t>
      </w:r>
      <w:r>
        <w:rPr>
          <w:color w:val="231F20"/>
          <w:spacing w:val="-6"/>
        </w:rPr>
        <w:t> </w:t>
      </w:r>
      <w:r>
        <w:rPr>
          <w:color w:val="231F20"/>
        </w:rPr>
        <w:t>tha</w:t>
      </w:r>
      <w:r>
        <w:rPr>
          <w:color w:val="231F20"/>
          <w:spacing w:val="-5"/>
        </w:rPr>
        <w:t> </w:t>
      </w:r>
      <w:r>
        <w:rPr>
          <w:color w:val="231F20"/>
        </w:rPr>
        <w:t>tâm</w:t>
      </w:r>
      <w:r>
        <w:rPr>
          <w:color w:val="231F20"/>
          <w:spacing w:val="-5"/>
        </w:rPr>
        <w:t> </w:t>
      </w:r>
      <w:r>
        <w:rPr>
          <w:color w:val="231F20"/>
        </w:rPr>
        <w:t>trí ở quá khứ?</w:t>
      </w:r>
    </w:p>
    <w:p>
      <w:pPr>
        <w:pStyle w:val="BodyText"/>
        <w:spacing w:line="273" w:lineRule="auto" w:before="105"/>
        <w:ind w:left="393" w:right="107"/>
      </w:pPr>
      <w:r>
        <w:rPr>
          <w:i/>
          <w:color w:val="231F20"/>
        </w:rPr>
        <w:t>Đáp: </w:t>
      </w:r>
      <w:r>
        <w:rPr>
          <w:color w:val="231F20"/>
        </w:rPr>
        <w:t>Vào thời gian lìa dục ái được chánh quyết định, trong khoảnh khắc hai tâm lúc thấy khổ đế. Trong khoảnh khắc bốn tâm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4" w:lineRule="auto" w:before="89"/>
        <w:ind w:right="390" w:firstLine="0"/>
      </w:pPr>
      <w:r>
        <w:rPr>
          <w:color w:val="231F20"/>
        </w:rPr>
        <w:t>lúc thấy tập đế. Trong khoảnh khắc bốn tâm lúc thấy diệt đế. Trong khoảnh khắc ba tâm lúc thấy đạo đế. Lúc người lìa dục ái, được </w:t>
      </w:r>
      <w:r>
        <w:rPr>
          <w:color w:val="231F20"/>
          <w:spacing w:val="-4"/>
        </w:rPr>
        <w:t>quả </w:t>
      </w:r>
      <w:r>
        <w:rPr>
          <w:color w:val="231F20"/>
        </w:rPr>
        <w:t>A-na-hàm, A-la-hán. Tín giải thoát chuyển căn tạo Kiến đáo, Thời giải thoát chuyển căn tạo Bất động, pháp trí, tha tâm trí đã khởi</w:t>
      </w:r>
      <w:r>
        <w:rPr>
          <w:color w:val="231F20"/>
          <w:spacing w:val="-28"/>
        </w:rPr>
        <w:t> </w:t>
      </w:r>
      <w:r>
        <w:rPr>
          <w:color w:val="231F20"/>
        </w:rPr>
        <w:t>diệt. Nếu không diệt, hoặc giả như diệt rồi liền mất thì không thành</w:t>
      </w:r>
      <w:r>
        <w:rPr>
          <w:color w:val="231F20"/>
          <w:spacing w:val="-3"/>
        </w:rPr>
        <w:t> </w:t>
      </w:r>
      <w:r>
        <w:rPr>
          <w:color w:val="231F20"/>
        </w:rPr>
        <w:t>tựu.</w:t>
      </w:r>
    </w:p>
    <w:p>
      <w:pPr>
        <w:pStyle w:val="BodyText"/>
        <w:spacing w:line="264" w:lineRule="auto" w:before="119"/>
        <w:ind w:right="391"/>
      </w:pPr>
      <w:r>
        <w:rPr>
          <w:i/>
          <w:color w:val="231F20"/>
        </w:rPr>
        <w:t>Hỏi: </w:t>
      </w:r>
      <w:r>
        <w:rPr>
          <w:color w:val="231F20"/>
        </w:rPr>
        <w:t>Vào những thời gian nào thì thành tựu pháp trí ở quá khứ không phải là tha tâm trí?</w:t>
      </w:r>
    </w:p>
    <w:p>
      <w:pPr>
        <w:pStyle w:val="BodyText"/>
        <w:spacing w:line="264" w:lineRule="auto" w:before="115"/>
        <w:ind w:right="390"/>
      </w:pPr>
      <w:r>
        <w:rPr>
          <w:i/>
          <w:color w:val="231F20"/>
        </w:rPr>
        <w:t>Đáp:</w:t>
      </w:r>
      <w:r>
        <w:rPr>
          <w:i/>
          <w:color w:val="231F20"/>
          <w:spacing w:val="-11"/>
        </w:rPr>
        <w:t> </w:t>
      </w:r>
      <w:r>
        <w:rPr>
          <w:color w:val="231F20"/>
        </w:rPr>
        <w:t>Là</w:t>
      </w:r>
      <w:r>
        <w:rPr>
          <w:color w:val="231F20"/>
          <w:spacing w:val="-10"/>
        </w:rPr>
        <w:t> </w:t>
      </w:r>
      <w:r>
        <w:rPr>
          <w:color w:val="231F20"/>
        </w:rPr>
        <w:t>lúc</w:t>
      </w:r>
      <w:r>
        <w:rPr>
          <w:color w:val="231F20"/>
          <w:spacing w:val="-10"/>
        </w:rPr>
        <w:t> </w:t>
      </w:r>
      <w:r>
        <w:rPr>
          <w:color w:val="231F20"/>
        </w:rPr>
        <w:t>người</w:t>
      </w:r>
      <w:r>
        <w:rPr>
          <w:color w:val="231F20"/>
          <w:spacing w:val="-11"/>
        </w:rPr>
        <w:t> </w:t>
      </w:r>
      <w:r>
        <w:rPr>
          <w:color w:val="231F20"/>
        </w:rPr>
        <w:t>chưa</w:t>
      </w:r>
      <w:r>
        <w:rPr>
          <w:color w:val="231F20"/>
          <w:spacing w:val="-11"/>
        </w:rPr>
        <w:t> </w:t>
      </w:r>
      <w:r>
        <w:rPr>
          <w:color w:val="231F20"/>
        </w:rPr>
        <w:t>lìa</w:t>
      </w:r>
      <w:r>
        <w:rPr>
          <w:color w:val="231F20"/>
          <w:spacing w:val="-10"/>
        </w:rPr>
        <w:t> </w:t>
      </w:r>
      <w:r>
        <w:rPr>
          <w:color w:val="231F20"/>
        </w:rPr>
        <w:t>dục</w:t>
      </w:r>
      <w:r>
        <w:rPr>
          <w:color w:val="231F20"/>
          <w:spacing w:val="-11"/>
        </w:rPr>
        <w:t> </w:t>
      </w:r>
      <w:r>
        <w:rPr>
          <w:color w:val="231F20"/>
        </w:rPr>
        <w:t>ái</w:t>
      </w:r>
      <w:r>
        <w:rPr>
          <w:color w:val="231F20"/>
          <w:spacing w:val="-10"/>
        </w:rPr>
        <w:t> </w:t>
      </w:r>
      <w:r>
        <w:rPr>
          <w:color w:val="231F20"/>
        </w:rPr>
        <w:t>được</w:t>
      </w:r>
      <w:r>
        <w:rPr>
          <w:color w:val="231F20"/>
          <w:spacing w:val="-12"/>
        </w:rPr>
        <w:t> </w:t>
      </w:r>
      <w:r>
        <w:rPr>
          <w:color w:val="231F20"/>
        </w:rPr>
        <w:t>chánh</w:t>
      </w:r>
      <w:r>
        <w:rPr>
          <w:color w:val="231F20"/>
          <w:spacing w:val="-10"/>
        </w:rPr>
        <w:t> </w:t>
      </w:r>
      <w:r>
        <w:rPr>
          <w:color w:val="231F20"/>
        </w:rPr>
        <w:t>quyết</w:t>
      </w:r>
      <w:r>
        <w:rPr>
          <w:color w:val="231F20"/>
          <w:spacing w:val="-11"/>
        </w:rPr>
        <w:t> </w:t>
      </w:r>
      <w:r>
        <w:rPr>
          <w:color w:val="231F20"/>
        </w:rPr>
        <w:t>định,</w:t>
      </w:r>
      <w:r>
        <w:rPr>
          <w:color w:val="231F20"/>
          <w:spacing w:val="-11"/>
        </w:rPr>
        <w:t> </w:t>
      </w:r>
      <w:r>
        <w:rPr>
          <w:color w:val="231F20"/>
        </w:rPr>
        <w:t>trong khoảnh khắc hai tâm lúc thấy khổ đế. Trong khoảnh khắc bốn </w:t>
      </w:r>
      <w:r>
        <w:rPr>
          <w:color w:val="231F20"/>
          <w:spacing w:val="-4"/>
        </w:rPr>
        <w:t>tâm </w:t>
      </w:r>
      <w:r>
        <w:rPr>
          <w:color w:val="231F20"/>
        </w:rPr>
        <w:t>lúc thấy tập đế. Trong khoảnh khắc bốn tâm lúc thấy diệt đế. Trong khoảnh</w:t>
      </w:r>
      <w:r>
        <w:rPr>
          <w:color w:val="231F20"/>
          <w:spacing w:val="-7"/>
        </w:rPr>
        <w:t> </w:t>
      </w:r>
      <w:r>
        <w:rPr>
          <w:color w:val="231F20"/>
        </w:rPr>
        <w:t>khắc</w:t>
      </w:r>
      <w:r>
        <w:rPr>
          <w:color w:val="231F20"/>
          <w:spacing w:val="-7"/>
        </w:rPr>
        <w:t> </w:t>
      </w:r>
      <w:r>
        <w:rPr>
          <w:color w:val="231F20"/>
        </w:rPr>
        <w:t>ba</w:t>
      </w:r>
      <w:r>
        <w:rPr>
          <w:color w:val="231F20"/>
          <w:spacing w:val="-7"/>
        </w:rPr>
        <w:t> </w:t>
      </w:r>
      <w:r>
        <w:rPr>
          <w:color w:val="231F20"/>
        </w:rPr>
        <w:t>tâm</w:t>
      </w:r>
      <w:r>
        <w:rPr>
          <w:color w:val="231F20"/>
          <w:spacing w:val="-7"/>
        </w:rPr>
        <w:t> </w:t>
      </w:r>
      <w:r>
        <w:rPr>
          <w:color w:val="231F20"/>
        </w:rPr>
        <w:t>lúc</w:t>
      </w:r>
      <w:r>
        <w:rPr>
          <w:color w:val="231F20"/>
          <w:spacing w:val="-7"/>
        </w:rPr>
        <w:t> </w:t>
      </w:r>
      <w:r>
        <w:rPr>
          <w:color w:val="231F20"/>
        </w:rPr>
        <w:t>thấy</w:t>
      </w:r>
      <w:r>
        <w:rPr>
          <w:color w:val="231F20"/>
          <w:spacing w:val="-7"/>
        </w:rPr>
        <w:t> </w:t>
      </w:r>
      <w:r>
        <w:rPr>
          <w:color w:val="231F20"/>
        </w:rPr>
        <w:t>đạo</w:t>
      </w:r>
      <w:r>
        <w:rPr>
          <w:color w:val="231F20"/>
          <w:spacing w:val="-7"/>
        </w:rPr>
        <w:t> </w:t>
      </w:r>
      <w:r>
        <w:rPr>
          <w:color w:val="231F20"/>
        </w:rPr>
        <w:t>đế.</w:t>
      </w:r>
      <w:r>
        <w:rPr>
          <w:color w:val="231F20"/>
          <w:spacing w:val="-7"/>
        </w:rPr>
        <w:t> </w:t>
      </w:r>
      <w:r>
        <w:rPr>
          <w:color w:val="231F20"/>
        </w:rPr>
        <w:t>Lúc</w:t>
      </w:r>
      <w:r>
        <w:rPr>
          <w:color w:val="231F20"/>
          <w:spacing w:val="-7"/>
        </w:rPr>
        <w:t> </w:t>
      </w:r>
      <w:r>
        <w:rPr>
          <w:color w:val="231F20"/>
        </w:rPr>
        <w:t>người</w:t>
      </w:r>
      <w:r>
        <w:rPr>
          <w:color w:val="231F20"/>
          <w:spacing w:val="-7"/>
        </w:rPr>
        <w:t> </w:t>
      </w:r>
      <w:r>
        <w:rPr>
          <w:color w:val="231F20"/>
        </w:rPr>
        <w:t>chưa</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ái,</w:t>
      </w:r>
      <w:r>
        <w:rPr>
          <w:color w:val="231F20"/>
          <w:spacing w:val="-7"/>
        </w:rPr>
        <w:t> </w:t>
      </w:r>
      <w:r>
        <w:rPr>
          <w:color w:val="231F20"/>
          <w:spacing w:val="-3"/>
        </w:rPr>
        <w:t>được </w:t>
      </w:r>
      <w:r>
        <w:rPr>
          <w:color w:val="231F20"/>
        </w:rPr>
        <w:t>quả Tu-đà-hoàn, quả Tư-đà-hàm. Tín giải thoát chuyển căn tạo</w:t>
      </w:r>
      <w:r>
        <w:rPr>
          <w:color w:val="231F20"/>
          <w:spacing w:val="-39"/>
        </w:rPr>
        <w:t> </w:t>
      </w:r>
      <w:r>
        <w:rPr>
          <w:color w:val="231F20"/>
        </w:rPr>
        <w:t>Kiến đáo và pháp trí đã khởi diệt.</w:t>
      </w:r>
    </w:p>
    <w:p>
      <w:pPr>
        <w:pStyle w:val="BodyText"/>
        <w:spacing w:line="264" w:lineRule="auto" w:before="121"/>
        <w:ind w:right="389"/>
      </w:pPr>
      <w:r>
        <w:rPr>
          <w:i/>
          <w:color w:val="231F20"/>
        </w:rPr>
        <w:t>Hỏi:</w:t>
      </w:r>
      <w:r>
        <w:rPr>
          <w:i/>
          <w:color w:val="231F20"/>
          <w:spacing w:val="-14"/>
        </w:rPr>
        <w:t> </w:t>
      </w:r>
      <w:r>
        <w:rPr>
          <w:color w:val="231F20"/>
        </w:rPr>
        <w:t>Nếu</w:t>
      </w:r>
      <w:r>
        <w:rPr>
          <w:color w:val="231F20"/>
          <w:spacing w:val="-13"/>
        </w:rPr>
        <w:t> </w:t>
      </w:r>
      <w:r>
        <w:rPr>
          <w:color w:val="231F20"/>
        </w:rPr>
        <w:t>như</w:t>
      </w:r>
      <w:r>
        <w:rPr>
          <w:color w:val="231F20"/>
          <w:spacing w:val="-14"/>
        </w:rPr>
        <w:t> </w:t>
      </w:r>
      <w:r>
        <w:rPr>
          <w:color w:val="231F20"/>
        </w:rPr>
        <w:t>thành</w:t>
      </w:r>
      <w:r>
        <w:rPr>
          <w:color w:val="231F20"/>
          <w:spacing w:val="-13"/>
        </w:rPr>
        <w:t> </w:t>
      </w:r>
      <w:r>
        <w:rPr>
          <w:color w:val="231F20"/>
        </w:rPr>
        <w:t>tựu</w:t>
      </w:r>
      <w:r>
        <w:rPr>
          <w:color w:val="231F20"/>
          <w:spacing w:val="-13"/>
        </w:rPr>
        <w:t> </w:t>
      </w:r>
      <w:r>
        <w:rPr>
          <w:color w:val="231F20"/>
        </w:rPr>
        <w:t>tha</w:t>
      </w:r>
      <w:r>
        <w:rPr>
          <w:color w:val="231F20"/>
          <w:spacing w:val="-14"/>
        </w:rPr>
        <w:t> </w:t>
      </w:r>
      <w:r>
        <w:rPr>
          <w:color w:val="231F20"/>
        </w:rPr>
        <w:t>tâm</w:t>
      </w:r>
      <w:r>
        <w:rPr>
          <w:color w:val="231F20"/>
          <w:spacing w:val="-13"/>
        </w:rPr>
        <w:t> </w:t>
      </w:r>
      <w:r>
        <w:rPr>
          <w:color w:val="231F20"/>
        </w:rPr>
        <w:t>trí</w:t>
      </w:r>
      <w:r>
        <w:rPr>
          <w:color w:val="231F20"/>
          <w:spacing w:val="-13"/>
        </w:rPr>
        <w:t> </w:t>
      </w:r>
      <w:r>
        <w:rPr>
          <w:color w:val="231F20"/>
        </w:rPr>
        <w:t>ở</w:t>
      </w:r>
      <w:r>
        <w:rPr>
          <w:color w:val="231F20"/>
          <w:spacing w:val="-14"/>
        </w:rPr>
        <w:t> </w:t>
      </w:r>
      <w:r>
        <w:rPr>
          <w:color w:val="231F20"/>
        </w:rPr>
        <w:t>quá</w:t>
      </w:r>
      <w:r>
        <w:rPr>
          <w:color w:val="231F20"/>
          <w:spacing w:val="-13"/>
        </w:rPr>
        <w:t> </w:t>
      </w:r>
      <w:r>
        <w:rPr>
          <w:color w:val="231F20"/>
        </w:rPr>
        <w:t>khứ</w:t>
      </w:r>
      <w:r>
        <w:rPr>
          <w:color w:val="231F20"/>
          <w:spacing w:val="-13"/>
        </w:rPr>
        <w:t> </w:t>
      </w:r>
      <w:r>
        <w:rPr>
          <w:color w:val="231F20"/>
        </w:rPr>
        <w:t>thì</w:t>
      </w:r>
      <w:r>
        <w:rPr>
          <w:color w:val="231F20"/>
          <w:spacing w:val="-14"/>
        </w:rPr>
        <w:t> </w:t>
      </w:r>
      <w:r>
        <w:rPr>
          <w:color w:val="231F20"/>
        </w:rPr>
        <w:t>cũng</w:t>
      </w:r>
      <w:r>
        <w:rPr>
          <w:color w:val="231F20"/>
          <w:spacing w:val="-13"/>
        </w:rPr>
        <w:t> </w:t>
      </w:r>
      <w:r>
        <w:rPr>
          <w:color w:val="231F20"/>
        </w:rPr>
        <w:t>thành</w:t>
      </w:r>
      <w:r>
        <w:rPr>
          <w:color w:val="231F20"/>
          <w:spacing w:val="-13"/>
        </w:rPr>
        <w:t> </w:t>
      </w:r>
      <w:r>
        <w:rPr>
          <w:color w:val="231F20"/>
        </w:rPr>
        <w:t>tựu pháp trí ở quá khứ chăng?</w:t>
      </w:r>
    </w:p>
    <w:p>
      <w:pPr>
        <w:pStyle w:val="BodyText"/>
        <w:spacing w:line="264" w:lineRule="auto" w:before="115"/>
        <w:ind w:right="387"/>
      </w:pPr>
      <w:r>
        <w:rPr>
          <w:i/>
          <w:color w:val="231F20"/>
        </w:rPr>
        <w:t>Đáp: </w:t>
      </w:r>
      <w:r>
        <w:rPr>
          <w:color w:val="231F20"/>
        </w:rPr>
        <w:t>Nếu diệt rồi không mất thì thành tựu. Thời gian như trước đã nói. Nếu không diệt, hoặc giả như diệt rồi liền mất thì không thành tựu.</w:t>
      </w:r>
    </w:p>
    <w:p>
      <w:pPr>
        <w:pStyle w:val="BodyText"/>
        <w:spacing w:line="264" w:lineRule="auto" w:before="117"/>
        <w:ind w:right="390"/>
      </w:pPr>
      <w:r>
        <w:rPr>
          <w:i/>
          <w:color w:val="231F20"/>
        </w:rPr>
        <w:t>Hỏi: </w:t>
      </w:r>
      <w:r>
        <w:rPr>
          <w:color w:val="231F20"/>
        </w:rPr>
        <w:t>Vào những thời gian nào thì thành tựu tha tâm trí ở quá khứ không phải là pháp trí?</w:t>
      </w:r>
    </w:p>
    <w:p>
      <w:pPr>
        <w:pStyle w:val="BodyText"/>
        <w:spacing w:line="266" w:lineRule="auto" w:before="116"/>
        <w:ind w:right="390"/>
      </w:pPr>
      <w:r>
        <w:rPr>
          <w:i/>
          <w:color w:val="231F20"/>
        </w:rPr>
        <w:t>Đáp: </w:t>
      </w:r>
      <w:r>
        <w:rPr>
          <w:color w:val="231F20"/>
        </w:rPr>
        <w:t>Là lúc người đã lìa dục ái được chánh quyết định, trong khoảnh khắc hai tâm lúc thấy khổ đế. Lúc được quả A-na-hàm, quả A-la-hán,</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chưa</w:t>
      </w:r>
      <w:r>
        <w:rPr>
          <w:color w:val="231F20"/>
          <w:spacing w:val="-12"/>
        </w:rPr>
        <w:t> </w:t>
      </w:r>
      <w:r>
        <w:rPr>
          <w:color w:val="231F20"/>
        </w:rPr>
        <w:t>khởi</w:t>
      </w:r>
      <w:r>
        <w:rPr>
          <w:color w:val="231F20"/>
          <w:spacing w:val="-13"/>
        </w:rPr>
        <w:t> </w:t>
      </w:r>
      <w:r>
        <w:rPr>
          <w:color w:val="231F20"/>
        </w:rPr>
        <w:t>diệt.</w:t>
      </w:r>
      <w:r>
        <w:rPr>
          <w:color w:val="231F20"/>
          <w:spacing w:val="-13"/>
        </w:rPr>
        <w:t> </w:t>
      </w:r>
      <w:r>
        <w:rPr>
          <w:color w:val="231F20"/>
        </w:rPr>
        <w:t>Nếu</w:t>
      </w:r>
      <w:r>
        <w:rPr>
          <w:color w:val="231F20"/>
          <w:spacing w:val="-13"/>
        </w:rPr>
        <w:t> </w:t>
      </w:r>
      <w:r>
        <w:rPr>
          <w:color w:val="231F20"/>
        </w:rPr>
        <w:t>như</w:t>
      </w:r>
      <w:r>
        <w:rPr>
          <w:color w:val="231F20"/>
          <w:spacing w:val="-12"/>
        </w:rPr>
        <w:t> </w:t>
      </w:r>
      <w:r>
        <w:rPr>
          <w:color w:val="231F20"/>
        </w:rPr>
        <w:t>khởi</w:t>
      </w:r>
      <w:r>
        <w:rPr>
          <w:color w:val="231F20"/>
          <w:spacing w:val="-13"/>
        </w:rPr>
        <w:t> </w:t>
      </w:r>
      <w:r>
        <w:rPr>
          <w:color w:val="231F20"/>
        </w:rPr>
        <w:t>diệt,</w:t>
      </w:r>
      <w:r>
        <w:rPr>
          <w:color w:val="231F20"/>
          <w:spacing w:val="-13"/>
        </w:rPr>
        <w:t> </w:t>
      </w:r>
      <w:r>
        <w:rPr>
          <w:color w:val="231F20"/>
        </w:rPr>
        <w:t>vì</w:t>
      </w:r>
      <w:r>
        <w:rPr>
          <w:color w:val="231F20"/>
          <w:spacing w:val="-13"/>
        </w:rPr>
        <w:t> </w:t>
      </w:r>
      <w:r>
        <w:rPr>
          <w:color w:val="231F20"/>
        </w:rPr>
        <w:t>được</w:t>
      </w:r>
      <w:r>
        <w:rPr>
          <w:color w:val="231F20"/>
          <w:spacing w:val="-12"/>
        </w:rPr>
        <w:t> </w:t>
      </w:r>
      <w:r>
        <w:rPr>
          <w:color w:val="231F20"/>
        </w:rPr>
        <w:t>quả</w:t>
      </w:r>
      <w:r>
        <w:rPr>
          <w:color w:val="231F20"/>
          <w:spacing w:val="-13"/>
        </w:rPr>
        <w:t> </w:t>
      </w:r>
      <w:r>
        <w:rPr>
          <w:color w:val="231F20"/>
        </w:rPr>
        <w:t>nên mất.</w:t>
      </w:r>
      <w:r>
        <w:rPr>
          <w:color w:val="231F20"/>
          <w:spacing w:val="-8"/>
        </w:rPr>
        <w:t> </w:t>
      </w:r>
      <w:r>
        <w:rPr>
          <w:color w:val="231F20"/>
        </w:rPr>
        <w:t>Lúc</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ái,</w:t>
      </w:r>
      <w:r>
        <w:rPr>
          <w:color w:val="231F20"/>
          <w:spacing w:val="-13"/>
        </w:rPr>
        <w:t> </w:t>
      </w:r>
      <w:r>
        <w:rPr>
          <w:color w:val="231F20"/>
        </w:rPr>
        <w:t>Tín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chuyển</w:t>
      </w:r>
      <w:r>
        <w:rPr>
          <w:color w:val="231F20"/>
          <w:spacing w:val="-7"/>
        </w:rPr>
        <w:t> </w:t>
      </w:r>
      <w:r>
        <w:rPr>
          <w:color w:val="231F20"/>
        </w:rPr>
        <w:t>căn</w:t>
      </w:r>
      <w:r>
        <w:rPr>
          <w:color w:val="231F20"/>
          <w:spacing w:val="-8"/>
        </w:rPr>
        <w:t> </w:t>
      </w:r>
      <w:r>
        <w:rPr>
          <w:color w:val="231F20"/>
        </w:rPr>
        <w:t>tạo</w:t>
      </w:r>
      <w:r>
        <w:rPr>
          <w:color w:val="231F20"/>
          <w:spacing w:val="-7"/>
        </w:rPr>
        <w:t> </w:t>
      </w:r>
      <w:r>
        <w:rPr>
          <w:color w:val="231F20"/>
        </w:rPr>
        <w:t>Kiến</w:t>
      </w:r>
      <w:r>
        <w:rPr>
          <w:color w:val="231F20"/>
          <w:spacing w:val="-7"/>
        </w:rPr>
        <w:t> </w:t>
      </w:r>
      <w:r>
        <w:rPr>
          <w:color w:val="231F20"/>
        </w:rPr>
        <w:t>đáo,</w:t>
      </w:r>
      <w:r>
        <w:rPr>
          <w:color w:val="231F20"/>
          <w:spacing w:val="-12"/>
        </w:rPr>
        <w:t> </w:t>
      </w:r>
      <w:r>
        <w:rPr>
          <w:color w:val="231F20"/>
        </w:rPr>
        <w:t>Thời</w:t>
      </w:r>
      <w:r>
        <w:rPr>
          <w:color w:val="231F20"/>
          <w:spacing w:val="-7"/>
        </w:rPr>
        <w:t> </w:t>
      </w:r>
      <w:r>
        <w:rPr>
          <w:color w:val="231F20"/>
        </w:rPr>
        <w:t>giải thoát chuyển căn tạo Bất động, pháp trí chưa khởi diệt, giả như khởi diệt, vì chuyển căn nên mất. Nếu người ở cõi dục, pháp trí không khởi</w:t>
      </w:r>
      <w:r>
        <w:rPr>
          <w:color w:val="231F20"/>
          <w:spacing w:val="-9"/>
        </w:rPr>
        <w:t> </w:t>
      </w:r>
      <w:r>
        <w:rPr>
          <w:color w:val="231F20"/>
        </w:rPr>
        <w:t>diệt,</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sinh</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Nếu</w:t>
      </w:r>
      <w:r>
        <w:rPr>
          <w:color w:val="231F20"/>
          <w:spacing w:val="-9"/>
        </w:rPr>
        <w:t> </w:t>
      </w:r>
      <w:r>
        <w:rPr>
          <w:color w:val="231F20"/>
        </w:rPr>
        <w:t>người</w:t>
      </w:r>
      <w:r>
        <w:rPr>
          <w:color w:val="231F20"/>
          <w:spacing w:val="-9"/>
        </w:rPr>
        <w:t> </w:t>
      </w:r>
      <w:r>
        <w:rPr>
          <w:color w:val="231F20"/>
        </w:rPr>
        <w:t>ở</w:t>
      </w:r>
      <w:r>
        <w:rPr>
          <w:color w:val="231F20"/>
          <w:spacing w:val="-9"/>
        </w:rPr>
        <w:t> </w:t>
      </w:r>
      <w:r>
        <w:rPr>
          <w:color w:val="231F20"/>
        </w:rPr>
        <w:t>cõi</w:t>
      </w:r>
      <w:r>
        <w:rPr>
          <w:color w:val="231F20"/>
          <w:spacing w:val="-8"/>
        </w:rPr>
        <w:t> </w:t>
      </w:r>
      <w:r>
        <w:rPr>
          <w:color w:val="231F20"/>
        </w:rPr>
        <w:t>dục,</w:t>
      </w:r>
      <w:r>
        <w:rPr>
          <w:color w:val="231F20"/>
          <w:spacing w:val="-9"/>
        </w:rPr>
        <w:t> </w:t>
      </w:r>
      <w:r>
        <w:rPr>
          <w:color w:val="231F20"/>
        </w:rPr>
        <w:t>cõi</w:t>
      </w:r>
      <w:r>
        <w:rPr>
          <w:color w:val="231F20"/>
          <w:spacing w:val="-9"/>
        </w:rPr>
        <w:t> </w:t>
      </w:r>
      <w:r>
        <w:rPr>
          <w:color w:val="231F20"/>
        </w:rPr>
        <w:t>sắc, tha tâm trí vô lậu đã khởi diệt, pháp trí không khởi diệt, mạng</w:t>
      </w:r>
      <w:r>
        <w:rPr>
          <w:color w:val="231F20"/>
          <w:spacing w:val="-42"/>
        </w:rPr>
        <w:t> </w:t>
      </w:r>
      <w:r>
        <w:rPr>
          <w:color w:val="231F20"/>
        </w:rPr>
        <w:t>chung sinh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Người</w:t>
      </w:r>
      <w:r>
        <w:rPr>
          <w:color w:val="231F20"/>
          <w:spacing w:val="-9"/>
        </w:rPr>
        <w:t> </w:t>
      </w:r>
      <w:r>
        <w:rPr>
          <w:color w:val="231F20"/>
        </w:rPr>
        <w:t>chưa</w:t>
      </w:r>
      <w:r>
        <w:rPr>
          <w:color w:val="231F20"/>
          <w:spacing w:val="-8"/>
        </w:rPr>
        <w:t> </w:t>
      </w:r>
      <w:r>
        <w:rPr>
          <w:color w:val="231F20"/>
        </w:rPr>
        <w:t>được</w:t>
      </w:r>
      <w:r>
        <w:rPr>
          <w:color w:val="231F20"/>
          <w:spacing w:val="-9"/>
        </w:rPr>
        <w:t> </w:t>
      </w:r>
      <w:r>
        <w:rPr>
          <w:color w:val="231F20"/>
        </w:rPr>
        <w:t>quả</w:t>
      </w:r>
      <w:r>
        <w:rPr>
          <w:color w:val="231F20"/>
          <w:spacing w:val="-22"/>
        </w:rPr>
        <w:t> </w:t>
      </w:r>
      <w:r>
        <w:rPr>
          <w:color w:val="231F20"/>
        </w:rPr>
        <w:t>A-la-hán,</w:t>
      </w:r>
      <w:r>
        <w:rPr>
          <w:color w:val="231F20"/>
          <w:spacing w:val="-9"/>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dục, phàm phu lìa dục ái, phàm phu sinh nơi cõi</w:t>
      </w:r>
      <w:r>
        <w:rPr>
          <w:color w:val="231F20"/>
          <w:spacing w:val="-3"/>
        </w:rPr>
        <w:t> </w:t>
      </w:r>
      <w:r>
        <w:rPr>
          <w:color w:val="231F20"/>
        </w:rPr>
        <w:t>sắc.</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Nếu thành tựu pháp trí ở quá khứ thì cũng thành tựu tha tâm trí ở vị lai chăng?</w:t>
      </w:r>
    </w:p>
    <w:p>
      <w:pPr>
        <w:pStyle w:val="BodyText"/>
        <w:spacing w:line="273" w:lineRule="auto" w:before="112"/>
        <w:ind w:left="393"/>
        <w:jc w:val="left"/>
      </w:pPr>
      <w:r>
        <w:rPr>
          <w:i/>
          <w:color w:val="231F20"/>
        </w:rPr>
        <w:t>Đáp:</w:t>
      </w:r>
      <w:r>
        <w:rPr>
          <w:i/>
          <w:color w:val="231F20"/>
          <w:spacing w:val="-17"/>
        </w:rPr>
        <w:t> </w:t>
      </w:r>
      <w:r>
        <w:rPr>
          <w:color w:val="231F20"/>
        </w:rPr>
        <w:t>Nếu</w:t>
      </w:r>
      <w:r>
        <w:rPr>
          <w:color w:val="231F20"/>
          <w:spacing w:val="-16"/>
        </w:rPr>
        <w:t> </w:t>
      </w:r>
      <w:r>
        <w:rPr>
          <w:color w:val="231F20"/>
        </w:rPr>
        <w:t>được</w:t>
      </w:r>
      <w:r>
        <w:rPr>
          <w:color w:val="231F20"/>
          <w:spacing w:val="-17"/>
        </w:rPr>
        <w:t> </w:t>
      </w:r>
      <w:r>
        <w:rPr>
          <w:color w:val="231F20"/>
        </w:rPr>
        <w:t>không</w:t>
      </w:r>
      <w:r>
        <w:rPr>
          <w:color w:val="231F20"/>
          <w:spacing w:val="-16"/>
        </w:rPr>
        <w:t> </w:t>
      </w:r>
      <w:r>
        <w:rPr>
          <w:color w:val="231F20"/>
        </w:rPr>
        <w:t>mất</w:t>
      </w:r>
      <w:r>
        <w:rPr>
          <w:color w:val="231F20"/>
          <w:spacing w:val="-17"/>
        </w:rPr>
        <w:t> </w:t>
      </w:r>
      <w:r>
        <w:rPr>
          <w:color w:val="231F20"/>
        </w:rPr>
        <w:t>thì</w:t>
      </w:r>
      <w:r>
        <w:rPr>
          <w:color w:val="231F20"/>
          <w:spacing w:val="-16"/>
        </w:rPr>
        <w:t> </w:t>
      </w:r>
      <w:r>
        <w:rPr>
          <w:color w:val="231F20"/>
        </w:rPr>
        <w:t>thành</w:t>
      </w:r>
      <w:r>
        <w:rPr>
          <w:color w:val="231F20"/>
          <w:spacing w:val="-16"/>
        </w:rPr>
        <w:t> </w:t>
      </w:r>
      <w:r>
        <w:rPr>
          <w:color w:val="231F20"/>
        </w:rPr>
        <w:t>tựu.</w:t>
      </w:r>
      <w:r>
        <w:rPr>
          <w:color w:val="231F20"/>
          <w:spacing w:val="-22"/>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7"/>
        </w:rPr>
        <w:t> </w:t>
      </w:r>
      <w:r>
        <w:rPr>
          <w:color w:val="231F20"/>
        </w:rPr>
        <w:t>được</w:t>
      </w:r>
      <w:r>
        <w:rPr>
          <w:color w:val="231F20"/>
          <w:spacing w:val="-16"/>
        </w:rPr>
        <w:t> </w:t>
      </w:r>
      <w:r>
        <w:rPr>
          <w:color w:val="231F20"/>
        </w:rPr>
        <w:t>không mất?</w:t>
      </w:r>
      <w:r>
        <w:rPr>
          <w:color w:val="231F20"/>
          <w:spacing w:val="-7"/>
        </w:rPr>
        <w:t> </w:t>
      </w:r>
      <w:r>
        <w:rPr>
          <w:color w:val="231F20"/>
        </w:rPr>
        <w:t>Là</w:t>
      </w:r>
      <w:r>
        <w:rPr>
          <w:color w:val="231F20"/>
          <w:spacing w:val="-7"/>
        </w:rPr>
        <w:t> </w:t>
      </w:r>
      <w:r>
        <w:rPr>
          <w:color w:val="231F20"/>
        </w:rPr>
        <w:t>nếu</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ái</w:t>
      </w:r>
      <w:r>
        <w:rPr>
          <w:color w:val="231F20"/>
          <w:spacing w:val="-7"/>
        </w:rPr>
        <w:t> </w:t>
      </w:r>
      <w:r>
        <w:rPr>
          <w:color w:val="231F20"/>
        </w:rPr>
        <w:t>và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rPr>
        <w:t>kia</w:t>
      </w:r>
      <w:r>
        <w:rPr>
          <w:color w:val="231F20"/>
          <w:spacing w:val="-7"/>
        </w:rPr>
        <w:t> </w:t>
      </w:r>
      <w:r>
        <w:rPr>
          <w:color w:val="231F20"/>
        </w:rPr>
        <w:t>không</w:t>
      </w:r>
      <w:r>
        <w:rPr>
          <w:color w:val="231F20"/>
          <w:spacing w:val="-7"/>
        </w:rPr>
        <w:t> </w:t>
      </w:r>
      <w:r>
        <w:rPr>
          <w:color w:val="231F20"/>
        </w:rPr>
        <w:t>thoái</w:t>
      </w:r>
      <w:r>
        <w:rPr>
          <w:color w:val="231F20"/>
          <w:spacing w:val="-7"/>
        </w:rPr>
        <w:t> </w:t>
      </w:r>
      <w:r>
        <w:rPr>
          <w:color w:val="231F20"/>
        </w:rPr>
        <w:t>chuyển.</w:t>
      </w:r>
    </w:p>
    <w:p>
      <w:pPr>
        <w:pStyle w:val="BodyText"/>
        <w:spacing w:line="273" w:lineRule="auto" w:before="111"/>
        <w:ind w:left="393"/>
        <w:jc w:val="left"/>
      </w:pPr>
      <w:r>
        <w:rPr>
          <w:i/>
          <w:color w:val="231F20"/>
        </w:rPr>
        <w:t>Hỏi: </w:t>
      </w:r>
      <w:r>
        <w:rPr>
          <w:color w:val="231F20"/>
        </w:rPr>
        <w:t>Vào những thời gian nào thì thành tựu pháp trí ở quá khứ cũng thành tựu tha tâm trí ở vị lai?</w:t>
      </w:r>
    </w:p>
    <w:p>
      <w:pPr>
        <w:pStyle w:val="BodyText"/>
        <w:spacing w:before="112"/>
        <w:ind w:left="960" w:firstLine="0"/>
        <w:jc w:val="left"/>
      </w:pPr>
      <w:r>
        <w:rPr>
          <w:i/>
          <w:color w:val="231F20"/>
        </w:rPr>
        <w:t>Đáp: </w:t>
      </w:r>
      <w:r>
        <w:rPr>
          <w:color w:val="231F20"/>
        </w:rPr>
        <w:t>Như thời gian đã nói ở trước.</w:t>
      </w:r>
    </w:p>
    <w:p>
      <w:pPr>
        <w:pStyle w:val="BodyText"/>
        <w:spacing w:line="273" w:lineRule="auto" w:before="155"/>
        <w:ind w:left="393" w:right="106"/>
      </w:pPr>
      <w:r>
        <w:rPr>
          <w:i/>
          <w:color w:val="231F20"/>
        </w:rPr>
        <w:t>Hỏi: </w:t>
      </w:r>
      <w:r>
        <w:rPr>
          <w:color w:val="231F20"/>
        </w:rPr>
        <w:t>Nếu như thành tựu tha tâm trí ở vị lai thì cũng thành tựu pháp trí ở quá khứ chăng?</w:t>
      </w:r>
    </w:p>
    <w:p>
      <w:pPr>
        <w:pStyle w:val="BodyText"/>
        <w:spacing w:line="273" w:lineRule="auto" w:before="111"/>
        <w:ind w:left="393" w:right="107"/>
      </w:pPr>
      <w:r>
        <w:rPr>
          <w:i/>
          <w:color w:val="231F20"/>
        </w:rPr>
        <w:t>Đáp: </w:t>
      </w:r>
      <w:r>
        <w:rPr>
          <w:color w:val="231F20"/>
        </w:rPr>
        <w:t>Nếu đã diệt không mất thì thành tựu. Về thời gian, như trước</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diệt,</w:t>
      </w:r>
      <w:r>
        <w:rPr>
          <w:color w:val="231F20"/>
          <w:spacing w:val="-11"/>
        </w:rPr>
        <w:t> </w:t>
      </w:r>
      <w:r>
        <w:rPr>
          <w:color w:val="231F20"/>
        </w:rPr>
        <w:t>hoặc</w:t>
      </w:r>
      <w:r>
        <w:rPr>
          <w:color w:val="231F20"/>
          <w:spacing w:val="-11"/>
        </w:rPr>
        <w:t> </w:t>
      </w:r>
      <w:r>
        <w:rPr>
          <w:color w:val="231F20"/>
        </w:rPr>
        <w:t>giả</w:t>
      </w:r>
      <w:r>
        <w:rPr>
          <w:color w:val="231F20"/>
          <w:spacing w:val="-12"/>
        </w:rPr>
        <w:t> </w:t>
      </w:r>
      <w:r>
        <w:rPr>
          <w:color w:val="231F20"/>
        </w:rPr>
        <w:t>như</w:t>
      </w:r>
      <w:r>
        <w:rPr>
          <w:color w:val="231F20"/>
          <w:spacing w:val="-11"/>
        </w:rPr>
        <w:t> </w:t>
      </w:r>
      <w:r>
        <w:rPr>
          <w:color w:val="231F20"/>
        </w:rPr>
        <w:t>diệt</w:t>
      </w:r>
      <w:r>
        <w:rPr>
          <w:color w:val="231F20"/>
          <w:spacing w:val="-11"/>
        </w:rPr>
        <w:t> </w:t>
      </w:r>
      <w:r>
        <w:rPr>
          <w:color w:val="231F20"/>
        </w:rPr>
        <w:t>rồi</w:t>
      </w:r>
      <w:r>
        <w:rPr>
          <w:color w:val="231F20"/>
          <w:spacing w:val="-11"/>
        </w:rPr>
        <w:t> </w:t>
      </w:r>
      <w:r>
        <w:rPr>
          <w:color w:val="231F20"/>
        </w:rPr>
        <w:t>liền</w:t>
      </w:r>
      <w:r>
        <w:rPr>
          <w:color w:val="231F20"/>
          <w:spacing w:val="-11"/>
        </w:rPr>
        <w:t> </w:t>
      </w:r>
      <w:r>
        <w:rPr>
          <w:color w:val="231F20"/>
        </w:rPr>
        <w:t>mất</w:t>
      </w:r>
      <w:r>
        <w:rPr>
          <w:color w:val="231F20"/>
          <w:spacing w:val="-11"/>
        </w:rPr>
        <w:t> </w:t>
      </w:r>
      <w:r>
        <w:rPr>
          <w:color w:val="231F20"/>
        </w:rPr>
        <w:t>thì</w:t>
      </w:r>
      <w:r>
        <w:rPr>
          <w:color w:val="231F20"/>
          <w:spacing w:val="-11"/>
        </w:rPr>
        <w:t> </w:t>
      </w:r>
      <w:r>
        <w:rPr>
          <w:color w:val="231F20"/>
        </w:rPr>
        <w:t>không thành tựu.</w:t>
      </w:r>
    </w:p>
    <w:p>
      <w:pPr>
        <w:pStyle w:val="BodyText"/>
        <w:spacing w:line="273" w:lineRule="auto" w:before="111"/>
        <w:ind w:left="393" w:right="106"/>
      </w:pPr>
      <w:r>
        <w:rPr>
          <w:i/>
          <w:color w:val="231F20"/>
        </w:rPr>
        <w:t>Hỏi: </w:t>
      </w:r>
      <w:r>
        <w:rPr>
          <w:color w:val="231F20"/>
        </w:rPr>
        <w:t>Vào những thời gian nào thì thành tựu tha tâm trí ở vị lai không thành tựu pháp trí ở quá khứ?</w:t>
      </w:r>
    </w:p>
    <w:p>
      <w:pPr>
        <w:pStyle w:val="BodyText"/>
        <w:spacing w:line="273" w:lineRule="auto" w:before="112"/>
        <w:ind w:left="393" w:right="106"/>
      </w:pPr>
      <w:r>
        <w:rPr>
          <w:i/>
          <w:color w:val="231F20"/>
        </w:rPr>
        <w:t>Đáp:</w:t>
      </w:r>
      <w:r>
        <w:rPr>
          <w:i/>
          <w:color w:val="231F20"/>
          <w:spacing w:val="-15"/>
        </w:rPr>
        <w:t> </w:t>
      </w:r>
      <w:r>
        <w:rPr>
          <w:color w:val="231F20"/>
        </w:rPr>
        <w:t>Là</w:t>
      </w:r>
      <w:r>
        <w:rPr>
          <w:color w:val="231F20"/>
          <w:spacing w:val="-14"/>
        </w:rPr>
        <w:t> </w:t>
      </w:r>
      <w:r>
        <w:rPr>
          <w:color w:val="231F20"/>
        </w:rPr>
        <w:t>thời</w:t>
      </w:r>
      <w:r>
        <w:rPr>
          <w:color w:val="231F20"/>
          <w:spacing w:val="-14"/>
        </w:rPr>
        <w:t> </w:t>
      </w:r>
      <w:r>
        <w:rPr>
          <w:color w:val="231F20"/>
        </w:rPr>
        <w:t>gian</w:t>
      </w:r>
      <w:r>
        <w:rPr>
          <w:color w:val="231F20"/>
          <w:spacing w:val="-14"/>
        </w:rPr>
        <w:t> </w:t>
      </w:r>
      <w:r>
        <w:rPr>
          <w:color w:val="231F20"/>
        </w:rPr>
        <w:t>người</w:t>
      </w:r>
      <w:r>
        <w:rPr>
          <w:color w:val="231F20"/>
          <w:spacing w:val="-15"/>
        </w:rPr>
        <w:t> </w:t>
      </w:r>
      <w:r>
        <w:rPr>
          <w:color w:val="231F20"/>
        </w:rPr>
        <w:t>lìa</w:t>
      </w:r>
      <w:r>
        <w:rPr>
          <w:color w:val="231F20"/>
          <w:spacing w:val="-14"/>
        </w:rPr>
        <w:t> </w:t>
      </w:r>
      <w:r>
        <w:rPr>
          <w:color w:val="231F20"/>
        </w:rPr>
        <w:t>dục</w:t>
      </w:r>
      <w:r>
        <w:rPr>
          <w:color w:val="231F20"/>
          <w:spacing w:val="-14"/>
        </w:rPr>
        <w:t> </w:t>
      </w:r>
      <w:r>
        <w:rPr>
          <w:color w:val="231F20"/>
        </w:rPr>
        <w:t>ái</w:t>
      </w:r>
      <w:r>
        <w:rPr>
          <w:color w:val="231F20"/>
          <w:spacing w:val="-14"/>
        </w:rPr>
        <w:t> </w:t>
      </w:r>
      <w:r>
        <w:rPr>
          <w:color w:val="231F20"/>
        </w:rPr>
        <w:t>được</w:t>
      </w:r>
      <w:r>
        <w:rPr>
          <w:color w:val="231F20"/>
          <w:spacing w:val="-15"/>
        </w:rPr>
        <w:t> </w:t>
      </w:r>
      <w:r>
        <w:rPr>
          <w:color w:val="231F20"/>
        </w:rPr>
        <w:t>chánh</w:t>
      </w:r>
      <w:r>
        <w:rPr>
          <w:color w:val="231F20"/>
          <w:spacing w:val="-14"/>
        </w:rPr>
        <w:t> </w:t>
      </w:r>
      <w:r>
        <w:rPr>
          <w:color w:val="231F20"/>
        </w:rPr>
        <w:t>quyết</w:t>
      </w:r>
      <w:r>
        <w:rPr>
          <w:color w:val="231F20"/>
          <w:spacing w:val="-14"/>
        </w:rPr>
        <w:t> </w:t>
      </w:r>
      <w:r>
        <w:rPr>
          <w:color w:val="231F20"/>
        </w:rPr>
        <w:t>định,</w:t>
      </w:r>
      <w:r>
        <w:rPr>
          <w:color w:val="231F20"/>
          <w:spacing w:val="-14"/>
        </w:rPr>
        <w:t> </w:t>
      </w:r>
      <w:r>
        <w:rPr>
          <w:color w:val="231F20"/>
        </w:rPr>
        <w:t>trong khoảnh khắc hai tâm lúc thấy khổ đế. Lúc được quả A-na-hàm, quả A-la-hán,</w:t>
      </w:r>
      <w:r>
        <w:rPr>
          <w:color w:val="231F20"/>
          <w:spacing w:val="-8"/>
        </w:rPr>
        <w:t> </w:t>
      </w:r>
      <w:r>
        <w:rPr>
          <w:color w:val="231F20"/>
        </w:rPr>
        <w:t>pháp</w:t>
      </w:r>
      <w:r>
        <w:rPr>
          <w:color w:val="231F20"/>
          <w:spacing w:val="-8"/>
        </w:rPr>
        <w:t> </w:t>
      </w:r>
      <w:r>
        <w:rPr>
          <w:color w:val="231F20"/>
        </w:rPr>
        <w:t>trí</w:t>
      </w:r>
      <w:r>
        <w:rPr>
          <w:color w:val="231F20"/>
          <w:spacing w:val="-7"/>
        </w:rPr>
        <w:t> </w:t>
      </w:r>
      <w:r>
        <w:rPr>
          <w:color w:val="231F20"/>
        </w:rPr>
        <w:t>chưa</w:t>
      </w:r>
      <w:r>
        <w:rPr>
          <w:color w:val="231F20"/>
          <w:spacing w:val="-8"/>
        </w:rPr>
        <w:t> </w:t>
      </w:r>
      <w:r>
        <w:rPr>
          <w:color w:val="231F20"/>
        </w:rPr>
        <w:t>khởi</w:t>
      </w:r>
      <w:r>
        <w:rPr>
          <w:color w:val="231F20"/>
          <w:spacing w:val="-7"/>
        </w:rPr>
        <w:t> </w:t>
      </w:r>
      <w:r>
        <w:rPr>
          <w:color w:val="231F20"/>
        </w:rPr>
        <w:t>diệt,</w:t>
      </w:r>
      <w:r>
        <w:rPr>
          <w:color w:val="231F20"/>
          <w:spacing w:val="-8"/>
        </w:rPr>
        <w:t> </w:t>
      </w:r>
      <w:r>
        <w:rPr>
          <w:color w:val="231F20"/>
        </w:rPr>
        <w:t>nếu</w:t>
      </w:r>
      <w:r>
        <w:rPr>
          <w:color w:val="231F20"/>
          <w:spacing w:val="-8"/>
        </w:rPr>
        <w:t> </w:t>
      </w:r>
      <w:r>
        <w:rPr>
          <w:color w:val="231F20"/>
        </w:rPr>
        <w:t>như</w:t>
      </w:r>
      <w:r>
        <w:rPr>
          <w:color w:val="231F20"/>
          <w:spacing w:val="-7"/>
        </w:rPr>
        <w:t> </w:t>
      </w:r>
      <w:r>
        <w:rPr>
          <w:color w:val="231F20"/>
        </w:rPr>
        <w:t>khởi</w:t>
      </w:r>
      <w:r>
        <w:rPr>
          <w:color w:val="231F20"/>
          <w:spacing w:val="-8"/>
        </w:rPr>
        <w:t> </w:t>
      </w:r>
      <w:r>
        <w:rPr>
          <w:color w:val="231F20"/>
        </w:rPr>
        <w:t>diệt,</w:t>
      </w:r>
      <w:r>
        <w:rPr>
          <w:color w:val="231F20"/>
          <w:spacing w:val="-7"/>
        </w:rPr>
        <w:t> </w:t>
      </w:r>
      <w:r>
        <w:rPr>
          <w:color w:val="231F20"/>
        </w:rPr>
        <w:t>vì</w:t>
      </w:r>
      <w:r>
        <w:rPr>
          <w:color w:val="231F20"/>
          <w:spacing w:val="-8"/>
        </w:rPr>
        <w:t> </w:t>
      </w:r>
      <w:r>
        <w:rPr>
          <w:color w:val="231F20"/>
        </w:rPr>
        <w:t>được</w:t>
      </w:r>
      <w:r>
        <w:rPr>
          <w:color w:val="231F20"/>
          <w:spacing w:val="-8"/>
        </w:rPr>
        <w:t> </w:t>
      </w:r>
      <w:r>
        <w:rPr>
          <w:color w:val="231F20"/>
        </w:rPr>
        <w:t>quả</w:t>
      </w:r>
      <w:r>
        <w:rPr>
          <w:color w:val="231F20"/>
          <w:spacing w:val="-7"/>
        </w:rPr>
        <w:t> </w:t>
      </w:r>
      <w:r>
        <w:rPr>
          <w:color w:val="231F20"/>
        </w:rPr>
        <w:t>nên mất.</w:t>
      </w:r>
      <w:r>
        <w:rPr>
          <w:color w:val="231F20"/>
          <w:spacing w:val="-8"/>
        </w:rPr>
        <w:t> </w:t>
      </w:r>
      <w:r>
        <w:rPr>
          <w:color w:val="231F20"/>
        </w:rPr>
        <w:t>Lúc</w:t>
      </w:r>
      <w:r>
        <w:rPr>
          <w:color w:val="231F20"/>
          <w:spacing w:val="-7"/>
        </w:rPr>
        <w:t> </w:t>
      </w:r>
      <w:r>
        <w:rPr>
          <w:color w:val="231F20"/>
        </w:rPr>
        <w:t>lìa</w:t>
      </w:r>
      <w:r>
        <w:rPr>
          <w:color w:val="231F20"/>
          <w:spacing w:val="-7"/>
        </w:rPr>
        <w:t> </w:t>
      </w:r>
      <w:r>
        <w:rPr>
          <w:color w:val="231F20"/>
        </w:rPr>
        <w:t>dục</w:t>
      </w:r>
      <w:r>
        <w:rPr>
          <w:color w:val="231F20"/>
          <w:spacing w:val="-7"/>
        </w:rPr>
        <w:t> </w:t>
      </w:r>
      <w:r>
        <w:rPr>
          <w:color w:val="231F20"/>
        </w:rPr>
        <w:t>ái,</w:t>
      </w:r>
      <w:r>
        <w:rPr>
          <w:color w:val="231F20"/>
          <w:spacing w:val="-13"/>
        </w:rPr>
        <w:t> </w:t>
      </w:r>
      <w:r>
        <w:rPr>
          <w:color w:val="231F20"/>
        </w:rPr>
        <w:t>Tín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chuyển</w:t>
      </w:r>
      <w:r>
        <w:rPr>
          <w:color w:val="231F20"/>
          <w:spacing w:val="-7"/>
        </w:rPr>
        <w:t> </w:t>
      </w:r>
      <w:r>
        <w:rPr>
          <w:color w:val="231F20"/>
        </w:rPr>
        <w:t>căn</w:t>
      </w:r>
      <w:r>
        <w:rPr>
          <w:color w:val="231F20"/>
          <w:spacing w:val="-8"/>
        </w:rPr>
        <w:t> </w:t>
      </w:r>
      <w:r>
        <w:rPr>
          <w:color w:val="231F20"/>
        </w:rPr>
        <w:t>tạo</w:t>
      </w:r>
      <w:r>
        <w:rPr>
          <w:color w:val="231F20"/>
          <w:spacing w:val="-7"/>
        </w:rPr>
        <w:t> </w:t>
      </w:r>
      <w:r>
        <w:rPr>
          <w:color w:val="231F20"/>
        </w:rPr>
        <w:t>Kiến</w:t>
      </w:r>
      <w:r>
        <w:rPr>
          <w:color w:val="231F20"/>
          <w:spacing w:val="-7"/>
        </w:rPr>
        <w:t> </w:t>
      </w:r>
      <w:r>
        <w:rPr>
          <w:color w:val="231F20"/>
        </w:rPr>
        <w:t>đáo,</w:t>
      </w:r>
      <w:r>
        <w:rPr>
          <w:color w:val="231F20"/>
          <w:spacing w:val="-12"/>
        </w:rPr>
        <w:t> </w:t>
      </w:r>
      <w:r>
        <w:rPr>
          <w:color w:val="231F20"/>
        </w:rPr>
        <w:t>Thời</w:t>
      </w:r>
      <w:r>
        <w:rPr>
          <w:color w:val="231F20"/>
          <w:spacing w:val="-7"/>
        </w:rPr>
        <w:t> </w:t>
      </w:r>
      <w:r>
        <w:rPr>
          <w:color w:val="231F20"/>
        </w:rPr>
        <w:t>giải thoát</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4"/>
        </w:rPr>
        <w:t> </w:t>
      </w:r>
      <w:r>
        <w:rPr>
          <w:color w:val="231F20"/>
        </w:rPr>
        <w:t>Bất</w:t>
      </w:r>
      <w:r>
        <w:rPr>
          <w:color w:val="231F20"/>
          <w:spacing w:val="-5"/>
        </w:rPr>
        <w:t> </w:t>
      </w:r>
      <w:r>
        <w:rPr>
          <w:color w:val="231F20"/>
        </w:rPr>
        <w:t>động,</w:t>
      </w:r>
      <w:r>
        <w:rPr>
          <w:color w:val="231F20"/>
          <w:spacing w:val="-5"/>
        </w:rPr>
        <w:t> </w:t>
      </w:r>
      <w:r>
        <w:rPr>
          <w:color w:val="231F20"/>
        </w:rPr>
        <w:t>pháp</w:t>
      </w:r>
      <w:r>
        <w:rPr>
          <w:color w:val="231F20"/>
          <w:spacing w:val="-4"/>
        </w:rPr>
        <w:t> </w:t>
      </w:r>
      <w:r>
        <w:rPr>
          <w:color w:val="231F20"/>
        </w:rPr>
        <w:t>trí</w:t>
      </w:r>
      <w:r>
        <w:rPr>
          <w:color w:val="231F20"/>
          <w:spacing w:val="-5"/>
        </w:rPr>
        <w:t> </w:t>
      </w:r>
      <w:r>
        <w:rPr>
          <w:color w:val="231F20"/>
        </w:rPr>
        <w:t>chưa</w:t>
      </w:r>
      <w:r>
        <w:rPr>
          <w:color w:val="231F20"/>
          <w:spacing w:val="-5"/>
        </w:rPr>
        <w:t> </w:t>
      </w:r>
      <w:r>
        <w:rPr>
          <w:color w:val="231F20"/>
        </w:rPr>
        <w:t>khởi</w:t>
      </w:r>
      <w:r>
        <w:rPr>
          <w:color w:val="231F20"/>
          <w:spacing w:val="-5"/>
        </w:rPr>
        <w:t> </w:t>
      </w:r>
      <w:r>
        <w:rPr>
          <w:color w:val="231F20"/>
        </w:rPr>
        <w:t>diệt,</w:t>
      </w:r>
      <w:r>
        <w:rPr>
          <w:color w:val="231F20"/>
          <w:spacing w:val="-4"/>
        </w:rPr>
        <w:t> </w:t>
      </w:r>
      <w:r>
        <w:rPr>
          <w:color w:val="231F20"/>
        </w:rPr>
        <w:t>nếu</w:t>
      </w:r>
      <w:r>
        <w:rPr>
          <w:color w:val="231F20"/>
          <w:spacing w:val="-5"/>
        </w:rPr>
        <w:t> </w:t>
      </w:r>
      <w:r>
        <w:rPr>
          <w:color w:val="231F20"/>
        </w:rPr>
        <w:t>như</w:t>
      </w:r>
      <w:r>
        <w:rPr>
          <w:color w:val="231F20"/>
          <w:spacing w:val="-5"/>
        </w:rPr>
        <w:t> </w:t>
      </w:r>
      <w:r>
        <w:rPr>
          <w:color w:val="231F20"/>
          <w:spacing w:val="-4"/>
        </w:rPr>
        <w:t>khởi </w:t>
      </w:r>
      <w:r>
        <w:rPr>
          <w:color w:val="231F20"/>
        </w:rPr>
        <w:t>diệt,</w:t>
      </w:r>
      <w:r>
        <w:rPr>
          <w:color w:val="231F20"/>
          <w:spacing w:val="-7"/>
        </w:rPr>
        <w:t> </w:t>
      </w:r>
      <w:r>
        <w:rPr>
          <w:color w:val="231F20"/>
        </w:rPr>
        <w:t>vì</w:t>
      </w:r>
      <w:r>
        <w:rPr>
          <w:color w:val="231F20"/>
          <w:spacing w:val="-6"/>
        </w:rPr>
        <w:t> </w:t>
      </w:r>
      <w:r>
        <w:rPr>
          <w:color w:val="231F20"/>
        </w:rPr>
        <w:t>chuyển</w:t>
      </w:r>
      <w:r>
        <w:rPr>
          <w:color w:val="231F20"/>
          <w:spacing w:val="-5"/>
        </w:rPr>
        <w:t> </w:t>
      </w:r>
      <w:r>
        <w:rPr>
          <w:color w:val="231F20"/>
        </w:rPr>
        <w:t>căn</w:t>
      </w:r>
      <w:r>
        <w:rPr>
          <w:color w:val="231F20"/>
          <w:spacing w:val="-5"/>
        </w:rPr>
        <w:t> </w:t>
      </w:r>
      <w:r>
        <w:rPr>
          <w:color w:val="231F20"/>
        </w:rPr>
        <w:t>nên</w:t>
      </w:r>
      <w:r>
        <w:rPr>
          <w:color w:val="231F20"/>
          <w:spacing w:val="-5"/>
        </w:rPr>
        <w:t> </w:t>
      </w:r>
      <w:r>
        <w:rPr>
          <w:color w:val="231F20"/>
        </w:rPr>
        <w:t>mất.</w:t>
      </w:r>
      <w:r>
        <w:rPr>
          <w:color w:val="231F20"/>
          <w:spacing w:val="-5"/>
        </w:rPr>
        <w:t> </w:t>
      </w:r>
      <w:r>
        <w:rPr>
          <w:color w:val="231F20"/>
        </w:rPr>
        <w:t>Nếu</w:t>
      </w:r>
      <w:r>
        <w:rPr>
          <w:color w:val="231F20"/>
          <w:spacing w:val="-6"/>
        </w:rPr>
        <w:t> </w:t>
      </w:r>
      <w:r>
        <w:rPr>
          <w:color w:val="231F20"/>
        </w:rPr>
        <w:t>người</w:t>
      </w:r>
      <w:r>
        <w:rPr>
          <w:color w:val="231F20"/>
          <w:spacing w:val="-7"/>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khởi diệt, mạng chung sinh nơi cõi sắc, vô sắc. Nếu như khởi diệt, tức ở nơi</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kia</w:t>
      </w:r>
      <w:r>
        <w:rPr>
          <w:color w:val="231F20"/>
          <w:spacing w:val="-9"/>
        </w:rPr>
        <w:t> </w:t>
      </w:r>
      <w:r>
        <w:rPr>
          <w:color w:val="231F20"/>
        </w:rPr>
        <w:t>được</w:t>
      </w:r>
      <w:r>
        <w:rPr>
          <w:color w:val="231F20"/>
          <w:spacing w:val="-10"/>
        </w:rPr>
        <w:t> </w:t>
      </w:r>
      <w:r>
        <w:rPr>
          <w:color w:val="231F20"/>
        </w:rPr>
        <w:t>quả</w:t>
      </w:r>
      <w:r>
        <w:rPr>
          <w:color w:val="231F20"/>
          <w:spacing w:val="-24"/>
        </w:rPr>
        <w:t> </w:t>
      </w:r>
      <w:r>
        <w:rPr>
          <w:color w:val="231F20"/>
        </w:rPr>
        <w:t>A-la-hán.</w:t>
      </w:r>
      <w:r>
        <w:rPr>
          <w:color w:val="231F20"/>
          <w:spacing w:val="-9"/>
        </w:rPr>
        <w:t> </w:t>
      </w:r>
      <w:r>
        <w:rPr>
          <w:color w:val="231F20"/>
        </w:rPr>
        <w:t>Phàm</w:t>
      </w:r>
      <w:r>
        <w:rPr>
          <w:color w:val="231F20"/>
          <w:spacing w:val="-9"/>
        </w:rPr>
        <w:t> </w:t>
      </w:r>
      <w:r>
        <w:rPr>
          <w:color w:val="231F20"/>
        </w:rPr>
        <w:t>phu</w:t>
      </w:r>
      <w:r>
        <w:rPr>
          <w:color w:val="231F20"/>
          <w:spacing w:val="-10"/>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dục lìa dục, phàm phu sinh nơi cõi</w:t>
      </w:r>
      <w:r>
        <w:rPr>
          <w:color w:val="231F20"/>
          <w:spacing w:val="-2"/>
        </w:rPr>
        <w:t> </w:t>
      </w:r>
      <w:r>
        <w:rPr>
          <w:color w:val="231F20"/>
        </w:rPr>
        <w:t>sắc.</w:t>
      </w:r>
    </w:p>
    <w:p>
      <w:pPr>
        <w:pStyle w:val="BodyText"/>
        <w:spacing w:line="273" w:lineRule="auto" w:before="106"/>
        <w:ind w:left="393" w:right="106"/>
      </w:pPr>
      <w:r>
        <w:rPr>
          <w:i/>
          <w:color w:val="231F20"/>
        </w:rPr>
        <w:t>Hỏi: </w:t>
      </w:r>
      <w:r>
        <w:rPr>
          <w:color w:val="231F20"/>
        </w:rPr>
        <w:t>Nếu thành tựu pháp trí ở quá khứ thì cũng thành tựu tha tâm trí ở hiện tại chăng?</w:t>
      </w:r>
    </w:p>
    <w:p>
      <w:pPr>
        <w:pStyle w:val="BodyText"/>
        <w:spacing w:line="273" w:lineRule="auto" w:before="112"/>
        <w:ind w:left="393" w:right="107"/>
      </w:pPr>
      <w:r>
        <w:rPr>
          <w:i/>
          <w:color w:val="231F20"/>
        </w:rPr>
        <w:t>Đáp: </w:t>
      </w:r>
      <w:r>
        <w:rPr>
          <w:color w:val="231F20"/>
        </w:rPr>
        <w:t>Nếu hiện ở trước. Thế nào là hiện ở trước? Là nếu</w:t>
      </w:r>
      <w:r>
        <w:rPr>
          <w:color w:val="231F20"/>
          <w:spacing w:val="-23"/>
        </w:rPr>
        <w:t> </w:t>
      </w:r>
      <w:r>
        <w:rPr>
          <w:color w:val="231F20"/>
        </w:rPr>
        <w:t>không khởi</w:t>
      </w:r>
      <w:r>
        <w:rPr>
          <w:color w:val="231F20"/>
          <w:spacing w:val="-13"/>
        </w:rPr>
        <w:t> </w:t>
      </w:r>
      <w:r>
        <w:rPr>
          <w:color w:val="231F20"/>
        </w:rPr>
        <w:t>trí</w:t>
      </w:r>
      <w:r>
        <w:rPr>
          <w:color w:val="231F20"/>
          <w:spacing w:val="-12"/>
        </w:rPr>
        <w:t> </w:t>
      </w:r>
      <w:r>
        <w:rPr>
          <w:color w:val="231F20"/>
        </w:rPr>
        <w:t>khác,</w:t>
      </w:r>
      <w:r>
        <w:rPr>
          <w:color w:val="231F20"/>
          <w:spacing w:val="-12"/>
        </w:rPr>
        <w:t> </w:t>
      </w:r>
      <w:r>
        <w:rPr>
          <w:color w:val="231F20"/>
        </w:rPr>
        <w:t>không</w:t>
      </w:r>
      <w:r>
        <w:rPr>
          <w:color w:val="231F20"/>
          <w:spacing w:val="-12"/>
        </w:rPr>
        <w:t> </w:t>
      </w:r>
      <w:r>
        <w:rPr>
          <w:color w:val="231F20"/>
        </w:rPr>
        <w:t>khởi</w:t>
      </w:r>
      <w:r>
        <w:rPr>
          <w:color w:val="231F20"/>
          <w:spacing w:val="-12"/>
        </w:rPr>
        <w:t> </w:t>
      </w:r>
      <w:r>
        <w:rPr>
          <w:color w:val="231F20"/>
        </w:rPr>
        <w:t>nhẫn.</w:t>
      </w:r>
      <w:r>
        <w:rPr>
          <w:color w:val="231F20"/>
          <w:spacing w:val="-12"/>
        </w:rPr>
        <w:t> </w:t>
      </w:r>
      <w:r>
        <w:rPr>
          <w:color w:val="231F20"/>
        </w:rPr>
        <w:t>Nếu</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tâm</w:t>
      </w:r>
      <w:r>
        <w:rPr>
          <w:color w:val="231F20"/>
          <w:spacing w:val="-12"/>
        </w:rPr>
        <w:t> </w:t>
      </w:r>
      <w:r>
        <w:rPr>
          <w:color w:val="231F20"/>
        </w:rPr>
        <w:t>thì</w:t>
      </w:r>
      <w:r>
        <w:rPr>
          <w:color w:val="231F20"/>
          <w:spacing w:val="-12"/>
        </w:rPr>
        <w:t> </w:t>
      </w:r>
      <w:r>
        <w:rPr>
          <w:color w:val="231F20"/>
        </w:rPr>
        <w:t>mới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 </w:t>
      </w:r>
      <w:r>
        <w:rPr>
          <w:color w:val="231F20"/>
        </w:rPr>
        <w:t>Vào những thời gian nào thì thành tựu pháp trí ở quá khứ cũng thành tựu tha tâm trí ở hiện tại?</w:t>
      </w:r>
    </w:p>
    <w:p>
      <w:pPr>
        <w:pStyle w:val="BodyText"/>
        <w:spacing w:line="276" w:lineRule="auto" w:before="112"/>
        <w:ind w:right="390"/>
      </w:pPr>
      <w:r>
        <w:rPr>
          <w:i/>
          <w:color w:val="231F20"/>
        </w:rPr>
        <w:t>Đáp:</w:t>
      </w:r>
      <w:r>
        <w:rPr>
          <w:i/>
          <w:color w:val="231F20"/>
          <w:spacing w:val="-9"/>
        </w:rPr>
        <w:t> </w:t>
      </w:r>
      <w:r>
        <w:rPr>
          <w:color w:val="231F20"/>
        </w:rPr>
        <w:t>Là</w:t>
      </w:r>
      <w:r>
        <w:rPr>
          <w:color w:val="231F20"/>
          <w:spacing w:val="-9"/>
        </w:rPr>
        <w:t> </w:t>
      </w:r>
      <w:r>
        <w:rPr>
          <w:color w:val="231F20"/>
        </w:rPr>
        <w:t>thời</w:t>
      </w:r>
      <w:r>
        <w:rPr>
          <w:color w:val="231F20"/>
          <w:spacing w:val="-9"/>
        </w:rPr>
        <w:t> </w:t>
      </w:r>
      <w:r>
        <w:rPr>
          <w:color w:val="231F20"/>
        </w:rPr>
        <w:t>gian</w:t>
      </w:r>
      <w:r>
        <w:rPr>
          <w:color w:val="231F20"/>
          <w:spacing w:val="-9"/>
        </w:rPr>
        <w:t> </w:t>
      </w:r>
      <w:r>
        <w:rPr>
          <w:color w:val="231F20"/>
        </w:rPr>
        <w:t>được</w:t>
      </w:r>
      <w:r>
        <w:rPr>
          <w:color w:val="231F20"/>
          <w:spacing w:val="-9"/>
        </w:rPr>
        <w:t> </w:t>
      </w:r>
      <w:r>
        <w:rPr>
          <w:color w:val="231F20"/>
        </w:rPr>
        <w:t>quả</w:t>
      </w:r>
      <w:r>
        <w:rPr>
          <w:color w:val="231F20"/>
          <w:spacing w:val="-23"/>
        </w:rPr>
        <w:t> </w:t>
      </w:r>
      <w:r>
        <w:rPr>
          <w:color w:val="231F20"/>
        </w:rPr>
        <w:t>A-na-hàm.</w:t>
      </w:r>
      <w:r>
        <w:rPr>
          <w:color w:val="231F20"/>
          <w:spacing w:val="-9"/>
        </w:rPr>
        <w:t> </w:t>
      </w:r>
      <w:r>
        <w:rPr>
          <w:color w:val="231F20"/>
        </w:rPr>
        <w:t>Cho</w:t>
      </w:r>
      <w:r>
        <w:rPr>
          <w:color w:val="231F20"/>
          <w:spacing w:val="-9"/>
        </w:rPr>
        <w:t> </w:t>
      </w:r>
      <w:r>
        <w:rPr>
          <w:color w:val="231F20"/>
        </w:rPr>
        <w:t>đến</w:t>
      </w:r>
      <w:r>
        <w:rPr>
          <w:color w:val="231F20"/>
          <w:spacing w:val="-13"/>
        </w:rPr>
        <w:t> </w:t>
      </w:r>
      <w:r>
        <w:rPr>
          <w:color w:val="231F20"/>
        </w:rPr>
        <w:t>Thời</w:t>
      </w:r>
      <w:r>
        <w:rPr>
          <w:color w:val="231F20"/>
          <w:spacing w:val="-9"/>
        </w:rPr>
        <w:t> </w:t>
      </w:r>
      <w:r>
        <w:rPr>
          <w:color w:val="231F20"/>
        </w:rPr>
        <w:t>giải</w:t>
      </w:r>
      <w:r>
        <w:rPr>
          <w:color w:val="231F20"/>
          <w:spacing w:val="-9"/>
        </w:rPr>
        <w:t> </w:t>
      </w:r>
      <w:r>
        <w:rPr>
          <w:color w:val="231F20"/>
        </w:rPr>
        <w:t>thoát chuyển căn tạo Bất động, pháp trí đã khởi diệt, khởi tha tâm trí hiện ở</w:t>
      </w:r>
      <w:r>
        <w:rPr>
          <w:color w:val="231F20"/>
          <w:spacing w:val="-6"/>
        </w:rPr>
        <w:t> </w:t>
      </w:r>
      <w:r>
        <w:rPr>
          <w:color w:val="231F20"/>
        </w:rPr>
        <w:t>trước.</w:t>
      </w:r>
      <w:r>
        <w:rPr>
          <w:color w:val="231F20"/>
          <w:spacing w:val="-5"/>
        </w:rPr>
        <w:t> </w:t>
      </w:r>
      <w:r>
        <w:rPr>
          <w:color w:val="231F20"/>
        </w:rPr>
        <w:t>Nếu</w:t>
      </w:r>
      <w:r>
        <w:rPr>
          <w:color w:val="231F20"/>
          <w:spacing w:val="-7"/>
        </w:rPr>
        <w:t> </w:t>
      </w:r>
      <w:r>
        <w:rPr>
          <w:color w:val="231F20"/>
        </w:rPr>
        <w:t>người</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pháp</w:t>
      </w:r>
      <w:r>
        <w:rPr>
          <w:color w:val="231F20"/>
          <w:spacing w:val="-7"/>
        </w:rPr>
        <w:t> </w:t>
      </w:r>
      <w:r>
        <w:rPr>
          <w:color w:val="231F20"/>
        </w:rPr>
        <w:t>trí</w:t>
      </w:r>
      <w:r>
        <w:rPr>
          <w:color w:val="231F20"/>
          <w:spacing w:val="-6"/>
        </w:rPr>
        <w:t> </w:t>
      </w:r>
      <w:r>
        <w:rPr>
          <w:color w:val="231F20"/>
        </w:rPr>
        <w:t>đã</w:t>
      </w:r>
      <w:r>
        <w:rPr>
          <w:color w:val="231F20"/>
          <w:spacing w:val="-7"/>
        </w:rPr>
        <w:t> </w:t>
      </w:r>
      <w:r>
        <w:rPr>
          <w:color w:val="231F20"/>
        </w:rPr>
        <w:t>khởi</w:t>
      </w:r>
      <w:r>
        <w:rPr>
          <w:color w:val="231F20"/>
          <w:spacing w:val="-6"/>
        </w:rPr>
        <w:t> </w:t>
      </w:r>
      <w:r>
        <w:rPr>
          <w:color w:val="231F20"/>
        </w:rPr>
        <w:t>diệt,</w:t>
      </w:r>
      <w:r>
        <w:rPr>
          <w:color w:val="231F20"/>
          <w:spacing w:val="-6"/>
        </w:rPr>
        <w:t> </w:t>
      </w:r>
      <w:r>
        <w:rPr>
          <w:color w:val="231F20"/>
        </w:rPr>
        <w:t>mạng</w:t>
      </w:r>
      <w:r>
        <w:rPr>
          <w:color w:val="231F20"/>
          <w:spacing w:val="-7"/>
        </w:rPr>
        <w:t> </w:t>
      </w:r>
      <w:r>
        <w:rPr>
          <w:color w:val="231F20"/>
        </w:rPr>
        <w:t>chung</w:t>
      </w:r>
      <w:r>
        <w:rPr>
          <w:color w:val="231F20"/>
          <w:spacing w:val="-6"/>
        </w:rPr>
        <w:t> </w:t>
      </w:r>
      <w:r>
        <w:rPr>
          <w:color w:val="231F20"/>
        </w:rPr>
        <w:t>sinh nơi cõi sắc, khởi tha tâm trí hiện ở</w:t>
      </w:r>
      <w:r>
        <w:rPr>
          <w:color w:val="231F20"/>
          <w:spacing w:val="-2"/>
        </w:rPr>
        <w:t> </w:t>
      </w:r>
      <w:r>
        <w:rPr>
          <w:color w:val="231F20"/>
        </w:rPr>
        <w:t>trước.</w:t>
      </w:r>
    </w:p>
    <w:p>
      <w:pPr>
        <w:pStyle w:val="BodyText"/>
        <w:spacing w:line="276" w:lineRule="auto" w:before="110"/>
        <w:ind w:right="389"/>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 pháp trí ở quá khứ chăng?</w:t>
      </w:r>
    </w:p>
    <w:p>
      <w:pPr>
        <w:pStyle w:val="BodyText"/>
        <w:spacing w:line="276" w:lineRule="auto" w:before="112"/>
        <w:ind w:right="387"/>
      </w:pPr>
      <w:r>
        <w:rPr>
          <w:i/>
          <w:color w:val="231F20"/>
        </w:rPr>
        <w:t>Đáp: </w:t>
      </w:r>
      <w:r>
        <w:rPr>
          <w:color w:val="231F20"/>
        </w:rPr>
        <w:t>Nếu diệt rồi không mất thì thành tựu. Thời gian như trước đã nói. Nếu không diệt, hoặc giả như diệt rồi liền mất thì không thành tựu.</w:t>
      </w:r>
    </w:p>
    <w:p>
      <w:pPr>
        <w:pStyle w:val="BodyText"/>
        <w:spacing w:line="276" w:lineRule="auto" w:before="111"/>
        <w:ind w:right="390"/>
      </w:pPr>
      <w:r>
        <w:rPr>
          <w:i/>
          <w:color w:val="231F20"/>
        </w:rPr>
        <w:t>Hỏi: </w:t>
      </w:r>
      <w:r>
        <w:rPr>
          <w:color w:val="231F20"/>
        </w:rPr>
        <w:t>Vào những thời gian nào thì thành tựu tha tâm trí ở hiện tại không thành tựu pháp trí ở quá khứ?</w:t>
      </w:r>
    </w:p>
    <w:p>
      <w:pPr>
        <w:pStyle w:val="BodyText"/>
        <w:spacing w:line="276" w:lineRule="auto" w:before="111"/>
        <w:ind w:right="391"/>
      </w:pPr>
      <w:r>
        <w:rPr>
          <w:i/>
          <w:color w:val="231F20"/>
          <w:spacing w:val="-3"/>
        </w:rPr>
        <w:t>Đáp: </w:t>
      </w:r>
      <w:r>
        <w:rPr>
          <w:color w:val="231F20"/>
          <w:spacing w:val="-5"/>
        </w:rPr>
        <w:t>Trong </w:t>
      </w:r>
      <w:r>
        <w:rPr>
          <w:color w:val="231F20"/>
          <w:spacing w:val="-3"/>
        </w:rPr>
        <w:t>kiến </w:t>
      </w:r>
      <w:r>
        <w:rPr>
          <w:color w:val="231F20"/>
        </w:rPr>
        <w:t>đạo </w:t>
      </w:r>
      <w:r>
        <w:rPr>
          <w:color w:val="231F20"/>
          <w:spacing w:val="-3"/>
        </w:rPr>
        <w:t>không </w:t>
      </w:r>
      <w:r>
        <w:rPr>
          <w:color w:val="231F20"/>
        </w:rPr>
        <w:t>có sự </w:t>
      </w:r>
      <w:r>
        <w:rPr>
          <w:color w:val="231F20"/>
          <w:spacing w:val="-3"/>
        </w:rPr>
        <w:t>việc </w:t>
      </w:r>
      <w:r>
        <w:rPr>
          <w:color w:val="231F20"/>
          <w:spacing w:val="-7"/>
        </w:rPr>
        <w:t>này. </w:t>
      </w:r>
      <w:r>
        <w:rPr>
          <w:color w:val="231F20"/>
        </w:rPr>
        <w:t>Lúc </w:t>
      </w:r>
      <w:r>
        <w:rPr>
          <w:color w:val="231F20"/>
          <w:spacing w:val="-3"/>
        </w:rPr>
        <w:t>được </w:t>
      </w:r>
      <w:r>
        <w:rPr>
          <w:color w:val="231F20"/>
        </w:rPr>
        <w:t>quả</w:t>
      </w:r>
      <w:r>
        <w:rPr>
          <w:color w:val="231F20"/>
          <w:spacing w:val="-42"/>
        </w:rPr>
        <w:t> </w:t>
      </w:r>
      <w:r>
        <w:rPr>
          <w:color w:val="231F20"/>
          <w:spacing w:val="-3"/>
        </w:rPr>
        <w:t>A-na- hàm. </w:t>
      </w:r>
      <w:r>
        <w:rPr>
          <w:color w:val="231F20"/>
        </w:rPr>
        <w:t>Cho đến </w:t>
      </w:r>
      <w:r>
        <w:rPr>
          <w:color w:val="231F20"/>
          <w:spacing w:val="-3"/>
        </w:rPr>
        <w:t>Thời giải thoát chuyển </w:t>
      </w:r>
      <w:r>
        <w:rPr>
          <w:color w:val="231F20"/>
        </w:rPr>
        <w:t>căn tạo Bất </w:t>
      </w:r>
      <w:r>
        <w:rPr>
          <w:color w:val="231F20"/>
          <w:spacing w:val="-3"/>
        </w:rPr>
        <w:t>động, pháp </w:t>
      </w:r>
      <w:r>
        <w:rPr>
          <w:color w:val="231F20"/>
        </w:rPr>
        <w:t>trí </w:t>
      </w:r>
      <w:r>
        <w:rPr>
          <w:color w:val="231F20"/>
          <w:spacing w:val="-3"/>
        </w:rPr>
        <w:t>chưa khởi diệt, </w:t>
      </w:r>
      <w:r>
        <w:rPr>
          <w:color w:val="231F20"/>
        </w:rPr>
        <w:t>nếu như </w:t>
      </w:r>
      <w:r>
        <w:rPr>
          <w:color w:val="231F20"/>
          <w:spacing w:val="-3"/>
        </w:rPr>
        <w:t>khởi diệt, </w:t>
      </w:r>
      <w:r>
        <w:rPr>
          <w:color w:val="231F20"/>
        </w:rPr>
        <w:t>vì </w:t>
      </w:r>
      <w:r>
        <w:rPr>
          <w:color w:val="231F20"/>
          <w:spacing w:val="-3"/>
        </w:rPr>
        <w:t>được quả, chuyển </w:t>
      </w:r>
      <w:r>
        <w:rPr>
          <w:color w:val="231F20"/>
        </w:rPr>
        <w:t>căn nên </w:t>
      </w:r>
      <w:r>
        <w:rPr>
          <w:color w:val="231F20"/>
          <w:spacing w:val="-3"/>
        </w:rPr>
        <w:t>mất, cùng khởi </w:t>
      </w:r>
      <w:r>
        <w:rPr>
          <w:color w:val="231F20"/>
        </w:rPr>
        <w:t>tha tâm trí </w:t>
      </w:r>
      <w:r>
        <w:rPr>
          <w:color w:val="231F20"/>
          <w:spacing w:val="-3"/>
        </w:rPr>
        <w:t>hiện </w:t>
      </w:r>
      <w:r>
        <w:rPr>
          <w:color w:val="231F20"/>
        </w:rPr>
        <w:t>ở </w:t>
      </w:r>
      <w:r>
        <w:rPr>
          <w:color w:val="231F20"/>
          <w:spacing w:val="-3"/>
        </w:rPr>
        <w:t>trước. </w:t>
      </w:r>
      <w:r>
        <w:rPr>
          <w:color w:val="231F20"/>
        </w:rPr>
        <w:t>Nếu ở cõi </w:t>
      </w:r>
      <w:r>
        <w:rPr>
          <w:color w:val="231F20"/>
          <w:spacing w:val="-3"/>
        </w:rPr>
        <w:t>dục, pháp </w:t>
      </w:r>
      <w:r>
        <w:rPr>
          <w:color w:val="231F20"/>
        </w:rPr>
        <w:t>trí </w:t>
      </w:r>
      <w:r>
        <w:rPr>
          <w:color w:val="231F20"/>
          <w:spacing w:val="-3"/>
        </w:rPr>
        <w:t>không khởi diệt, mạng chung sinh </w:t>
      </w:r>
      <w:r>
        <w:rPr>
          <w:color w:val="231F20"/>
        </w:rPr>
        <w:t>nơi cõi </w:t>
      </w:r>
      <w:r>
        <w:rPr>
          <w:color w:val="231F20"/>
          <w:spacing w:val="-3"/>
        </w:rPr>
        <w:t>sắc, khởi </w:t>
      </w:r>
      <w:r>
        <w:rPr>
          <w:color w:val="231F20"/>
        </w:rPr>
        <w:t>tha tâm trí </w:t>
      </w:r>
      <w:r>
        <w:rPr>
          <w:color w:val="231F20"/>
          <w:spacing w:val="-3"/>
        </w:rPr>
        <w:t>hiện </w:t>
      </w:r>
      <w:r>
        <w:rPr>
          <w:color w:val="231F20"/>
        </w:rPr>
        <w:t>ở </w:t>
      </w:r>
      <w:r>
        <w:rPr>
          <w:color w:val="231F20"/>
          <w:spacing w:val="-3"/>
        </w:rPr>
        <w:t>trước. </w:t>
      </w:r>
      <w:r>
        <w:rPr>
          <w:color w:val="231F20"/>
        </w:rPr>
        <w:t>Nếu </w:t>
      </w:r>
      <w:r>
        <w:rPr>
          <w:color w:val="231F20"/>
          <w:spacing w:val="-3"/>
        </w:rPr>
        <w:t>như khởi</w:t>
      </w:r>
      <w:r>
        <w:rPr>
          <w:color w:val="231F20"/>
          <w:spacing w:val="-4"/>
        </w:rPr>
        <w:t> </w:t>
      </w:r>
      <w:r>
        <w:rPr>
          <w:color w:val="231F20"/>
          <w:spacing w:val="-3"/>
        </w:rPr>
        <w:t>diệt,</w:t>
      </w:r>
      <w:r>
        <w:rPr>
          <w:color w:val="231F20"/>
          <w:spacing w:val="-4"/>
        </w:rPr>
        <w:t> </w:t>
      </w:r>
      <w:r>
        <w:rPr>
          <w:color w:val="231F20"/>
        </w:rPr>
        <w:t>tức</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kia</w:t>
      </w:r>
      <w:r>
        <w:rPr>
          <w:color w:val="231F20"/>
          <w:spacing w:val="-4"/>
        </w:rPr>
        <w:t> </w:t>
      </w:r>
      <w:r>
        <w:rPr>
          <w:color w:val="231F20"/>
          <w:spacing w:val="-3"/>
        </w:rPr>
        <w:t>được</w:t>
      </w:r>
      <w:r>
        <w:rPr>
          <w:color w:val="231F20"/>
          <w:spacing w:val="-4"/>
        </w:rPr>
        <w:t> </w:t>
      </w:r>
      <w:r>
        <w:rPr>
          <w:color w:val="231F20"/>
        </w:rPr>
        <w:t>quả</w:t>
      </w:r>
      <w:r>
        <w:rPr>
          <w:color w:val="231F20"/>
          <w:spacing w:val="-18"/>
        </w:rPr>
        <w:t> </w:t>
      </w:r>
      <w:r>
        <w:rPr>
          <w:color w:val="231F20"/>
          <w:spacing w:val="-3"/>
        </w:rPr>
        <w:t>A-la-hán,</w:t>
      </w:r>
      <w:r>
        <w:rPr>
          <w:color w:val="231F20"/>
          <w:spacing w:val="-4"/>
        </w:rPr>
        <w:t> </w:t>
      </w:r>
      <w:r>
        <w:rPr>
          <w:color w:val="231F20"/>
          <w:spacing w:val="-3"/>
        </w:rPr>
        <w:t>khởi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spacing w:val="-3"/>
        </w:rPr>
        <w:t>hiện</w:t>
      </w:r>
      <w:r>
        <w:rPr>
          <w:color w:val="231F20"/>
          <w:spacing w:val="-4"/>
        </w:rPr>
        <w:t> </w:t>
      </w:r>
      <w:r>
        <w:rPr>
          <w:color w:val="231F20"/>
        </w:rPr>
        <w:t>ở </w:t>
      </w:r>
      <w:r>
        <w:rPr>
          <w:color w:val="231F20"/>
          <w:spacing w:val="-3"/>
        </w:rPr>
        <w:t>trước.</w:t>
      </w:r>
      <w:r>
        <w:rPr>
          <w:color w:val="231F20"/>
          <w:spacing w:val="-18"/>
        </w:rPr>
        <w:t> </w:t>
      </w:r>
      <w:r>
        <w:rPr>
          <w:color w:val="231F20"/>
          <w:spacing w:val="-3"/>
        </w:rPr>
        <w:t>Phàm</w:t>
      </w:r>
      <w:r>
        <w:rPr>
          <w:color w:val="231F20"/>
          <w:spacing w:val="-17"/>
        </w:rPr>
        <w:t> </w:t>
      </w:r>
      <w:r>
        <w:rPr>
          <w:color w:val="231F20"/>
        </w:rPr>
        <w:t>phu</w:t>
      </w:r>
      <w:r>
        <w:rPr>
          <w:color w:val="231F20"/>
          <w:spacing w:val="-17"/>
        </w:rPr>
        <w:t> </w:t>
      </w:r>
      <w:r>
        <w:rPr>
          <w:color w:val="231F20"/>
          <w:spacing w:val="-3"/>
        </w:rPr>
        <w:t>sinh</w:t>
      </w:r>
      <w:r>
        <w:rPr>
          <w:color w:val="231F20"/>
          <w:spacing w:val="-18"/>
        </w:rPr>
        <w:t> </w:t>
      </w:r>
      <w:r>
        <w:rPr>
          <w:color w:val="231F20"/>
        </w:rPr>
        <w:t>nơi</w:t>
      </w:r>
      <w:r>
        <w:rPr>
          <w:color w:val="231F20"/>
          <w:spacing w:val="-17"/>
        </w:rPr>
        <w:t> </w:t>
      </w:r>
      <w:r>
        <w:rPr>
          <w:color w:val="231F20"/>
        </w:rPr>
        <w:t>cõi</w:t>
      </w:r>
      <w:r>
        <w:rPr>
          <w:color w:val="231F20"/>
          <w:spacing w:val="-17"/>
        </w:rPr>
        <w:t> </w:t>
      </w:r>
      <w:r>
        <w:rPr>
          <w:color w:val="231F20"/>
          <w:spacing w:val="-3"/>
        </w:rPr>
        <w:t>dục,</w:t>
      </w:r>
      <w:r>
        <w:rPr>
          <w:color w:val="231F20"/>
          <w:spacing w:val="-18"/>
        </w:rPr>
        <w:t> </w:t>
      </w:r>
      <w:r>
        <w:rPr>
          <w:color w:val="231F20"/>
        </w:rPr>
        <w:t>cõi</w:t>
      </w:r>
      <w:r>
        <w:rPr>
          <w:color w:val="231F20"/>
          <w:spacing w:val="-17"/>
        </w:rPr>
        <w:t> </w:t>
      </w:r>
      <w:r>
        <w:rPr>
          <w:color w:val="231F20"/>
          <w:spacing w:val="-3"/>
        </w:rPr>
        <w:t>sắc,</w:t>
      </w:r>
      <w:r>
        <w:rPr>
          <w:color w:val="231F20"/>
          <w:spacing w:val="-17"/>
        </w:rPr>
        <w:t> </w:t>
      </w:r>
      <w:r>
        <w:rPr>
          <w:color w:val="231F20"/>
          <w:spacing w:val="-3"/>
        </w:rPr>
        <w:t>khởi</w:t>
      </w:r>
      <w:r>
        <w:rPr>
          <w:color w:val="231F20"/>
          <w:spacing w:val="-18"/>
        </w:rPr>
        <w:t> </w:t>
      </w:r>
      <w:r>
        <w:rPr>
          <w:color w:val="231F20"/>
        </w:rPr>
        <w:t>tha</w:t>
      </w:r>
      <w:r>
        <w:rPr>
          <w:color w:val="231F20"/>
          <w:spacing w:val="-17"/>
        </w:rPr>
        <w:t> </w:t>
      </w:r>
      <w:r>
        <w:rPr>
          <w:color w:val="231F20"/>
        </w:rPr>
        <w:t>tâm</w:t>
      </w:r>
      <w:r>
        <w:rPr>
          <w:color w:val="231F20"/>
          <w:spacing w:val="-17"/>
        </w:rPr>
        <w:t> </w:t>
      </w:r>
      <w:r>
        <w:rPr>
          <w:color w:val="231F20"/>
        </w:rPr>
        <w:t>trí</w:t>
      </w:r>
      <w:r>
        <w:rPr>
          <w:color w:val="231F20"/>
          <w:spacing w:val="-18"/>
        </w:rPr>
        <w:t> </w:t>
      </w:r>
      <w:r>
        <w:rPr>
          <w:color w:val="231F20"/>
          <w:spacing w:val="-3"/>
        </w:rPr>
        <w:t>hiện</w:t>
      </w:r>
      <w:r>
        <w:rPr>
          <w:color w:val="231F20"/>
          <w:spacing w:val="-17"/>
        </w:rPr>
        <w:t> </w:t>
      </w:r>
      <w:r>
        <w:rPr>
          <w:color w:val="231F20"/>
        </w:rPr>
        <w:t>ở</w:t>
      </w:r>
      <w:r>
        <w:rPr>
          <w:color w:val="231F20"/>
          <w:spacing w:val="-18"/>
        </w:rPr>
        <w:t> </w:t>
      </w:r>
      <w:r>
        <w:rPr>
          <w:color w:val="231F20"/>
          <w:spacing w:val="-3"/>
        </w:rPr>
        <w:t>trước.</w:t>
      </w:r>
    </w:p>
    <w:p>
      <w:pPr>
        <w:pStyle w:val="BodyText"/>
        <w:spacing w:line="276" w:lineRule="auto" w:before="108"/>
        <w:ind w:right="390"/>
      </w:pPr>
      <w:r>
        <w:rPr>
          <w:i/>
          <w:color w:val="231F20"/>
        </w:rPr>
        <w:t>Hỏi: </w:t>
      </w:r>
      <w:r>
        <w:rPr>
          <w:color w:val="231F20"/>
        </w:rPr>
        <w:t>Nếu thành tựu pháp trí ở quá khứ thì cũng thành tựu tha tâm trí ở quá khứ, hiện tại chăng?</w:t>
      </w:r>
    </w:p>
    <w:p>
      <w:pPr>
        <w:pStyle w:val="BodyText"/>
        <w:spacing w:line="276" w:lineRule="auto" w:before="112"/>
        <w:ind w:right="389"/>
      </w:pPr>
      <w:r>
        <w:rPr>
          <w:i/>
          <w:color w:val="231F20"/>
        </w:rPr>
        <w:t>Đáp: </w:t>
      </w:r>
      <w:r>
        <w:rPr>
          <w:color w:val="231F20"/>
        </w:rPr>
        <w:t>Hoặc thành tựu pháp trí ở quá khứ không thành tựu tha tâm trí ở quá khứ, hiện tại. Hoặc thành tựu pháp trí ở quá khứ, tha tâm</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không</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tha</w:t>
      </w:r>
      <w:r>
        <w:rPr>
          <w:color w:val="231F20"/>
          <w:spacing w:val="-3"/>
        </w:rPr>
        <w:t> </w:t>
      </w:r>
      <w:r>
        <w:rPr>
          <w:color w:val="231F20"/>
        </w:rPr>
        <w:t>tâm</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Hoặc</w:t>
      </w:r>
      <w:r>
        <w:rPr>
          <w:color w:val="231F20"/>
          <w:spacing w:val="-3"/>
        </w:rPr>
        <w:t> </w:t>
      </w:r>
      <w:r>
        <w:rPr>
          <w:color w:val="231F20"/>
        </w:rPr>
        <w:t>thành tựu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cũng</w:t>
      </w:r>
      <w:r>
        <w:rPr>
          <w:color w:val="231F20"/>
          <w:spacing w:val="-3"/>
        </w:rPr>
        <w:t> </w:t>
      </w:r>
      <w:r>
        <w:rPr>
          <w:color w:val="231F20"/>
        </w:rPr>
        <w:t>thành</w:t>
      </w:r>
      <w:r>
        <w:rPr>
          <w:color w:val="231F20"/>
          <w:spacing w:val="-4"/>
        </w:rPr>
        <w:t> </w:t>
      </w:r>
      <w:r>
        <w:rPr>
          <w:color w:val="231F20"/>
        </w:rPr>
        <w:t>tựu</w:t>
      </w:r>
      <w:r>
        <w:rPr>
          <w:color w:val="231F20"/>
          <w:spacing w:val="-4"/>
        </w:rPr>
        <w:t> </w:t>
      </w:r>
      <w:r>
        <w:rPr>
          <w:color w:val="231F20"/>
        </w:rPr>
        <w:t>tha</w:t>
      </w:r>
      <w:r>
        <w:rPr>
          <w:color w:val="231F20"/>
          <w:spacing w:val="-4"/>
        </w:rPr>
        <w:t> </w:t>
      </w:r>
      <w:r>
        <w:rPr>
          <w:color w:val="231F20"/>
        </w:rPr>
        <w:t>tâm</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quá</w:t>
      </w:r>
      <w:r>
        <w:rPr>
          <w:color w:val="231F20"/>
          <w:spacing w:val="-3"/>
        </w:rPr>
        <w:t> </w:t>
      </w:r>
      <w:r>
        <w:rPr>
          <w:color w:val="231F20"/>
        </w:rPr>
        <w:t>khứ,</w:t>
      </w:r>
      <w:r>
        <w:rPr>
          <w:color w:val="231F20"/>
          <w:spacing w:val="-4"/>
        </w:rPr>
        <w:t> </w:t>
      </w:r>
      <w:r>
        <w:rPr>
          <w:color w:val="231F20"/>
        </w:rPr>
        <w:t>hiện</w:t>
      </w:r>
      <w:r>
        <w:rPr>
          <w:color w:val="231F20"/>
          <w:spacing w:val="-4"/>
        </w:rPr>
        <w:t> tại.</w:t>
      </w:r>
    </w:p>
    <w:p>
      <w:pPr>
        <w:pStyle w:val="BodyText"/>
        <w:spacing w:line="276" w:lineRule="auto" w:before="110"/>
        <w:ind w:right="389"/>
      </w:pPr>
      <w:r>
        <w:rPr>
          <w:color w:val="231F20"/>
        </w:rPr>
        <w:t>Thành</w:t>
      </w:r>
      <w:r>
        <w:rPr>
          <w:color w:val="231F20"/>
          <w:spacing w:val="-6"/>
        </w:rPr>
        <w:t> </w:t>
      </w:r>
      <w:r>
        <w:rPr>
          <w:color w:val="231F20"/>
        </w:rPr>
        <w:t>tựu</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ở</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ở</w:t>
      </w:r>
      <w:r>
        <w:rPr>
          <w:color w:val="231F20"/>
          <w:spacing w:val="-5"/>
        </w:rPr>
        <w:t> </w:t>
      </w:r>
      <w:r>
        <w:rPr>
          <w:color w:val="231F20"/>
        </w:rPr>
        <w:t>quá khứ,</w:t>
      </w:r>
      <w:r>
        <w:rPr>
          <w:color w:val="231F20"/>
          <w:spacing w:val="15"/>
        </w:rPr>
        <w:t> </w:t>
      </w:r>
      <w:r>
        <w:rPr>
          <w:color w:val="231F20"/>
        </w:rPr>
        <w:t>hiện</w:t>
      </w:r>
      <w:r>
        <w:rPr>
          <w:color w:val="231F20"/>
          <w:spacing w:val="16"/>
        </w:rPr>
        <w:t> </w:t>
      </w:r>
      <w:r>
        <w:rPr>
          <w:color w:val="231F20"/>
        </w:rPr>
        <w:t>tại:</w:t>
      </w:r>
      <w:r>
        <w:rPr>
          <w:color w:val="231F20"/>
          <w:spacing w:val="16"/>
        </w:rPr>
        <w:t> </w:t>
      </w:r>
      <w:r>
        <w:rPr>
          <w:color w:val="231F20"/>
        </w:rPr>
        <w:t>Nghĩa</w:t>
      </w:r>
      <w:r>
        <w:rPr>
          <w:color w:val="231F20"/>
          <w:spacing w:val="15"/>
        </w:rPr>
        <w:t> </w:t>
      </w:r>
      <w:r>
        <w:rPr>
          <w:color w:val="231F20"/>
        </w:rPr>
        <w:t>là</w:t>
      </w:r>
      <w:r>
        <w:rPr>
          <w:color w:val="231F20"/>
          <w:spacing w:val="16"/>
        </w:rPr>
        <w:t> </w:t>
      </w:r>
      <w:r>
        <w:rPr>
          <w:color w:val="231F20"/>
        </w:rPr>
        <w:t>nếu</w:t>
      </w:r>
      <w:r>
        <w:rPr>
          <w:color w:val="231F20"/>
          <w:spacing w:val="16"/>
        </w:rPr>
        <w:t> </w:t>
      </w:r>
      <w:r>
        <w:rPr>
          <w:color w:val="231F20"/>
        </w:rPr>
        <w:t>pháp</w:t>
      </w:r>
      <w:r>
        <w:rPr>
          <w:color w:val="231F20"/>
          <w:spacing w:val="16"/>
        </w:rPr>
        <w:t> </w:t>
      </w:r>
      <w:r>
        <w:rPr>
          <w:color w:val="231F20"/>
        </w:rPr>
        <w:t>trí</w:t>
      </w:r>
      <w:r>
        <w:rPr>
          <w:color w:val="231F20"/>
          <w:spacing w:val="15"/>
        </w:rPr>
        <w:t> </w:t>
      </w:r>
      <w:r>
        <w:rPr>
          <w:color w:val="231F20"/>
        </w:rPr>
        <w:t>đã</w:t>
      </w:r>
      <w:r>
        <w:rPr>
          <w:color w:val="231F20"/>
          <w:spacing w:val="16"/>
        </w:rPr>
        <w:t> </w:t>
      </w:r>
      <w:r>
        <w:rPr>
          <w:color w:val="231F20"/>
        </w:rPr>
        <w:t>khởi</w:t>
      </w:r>
      <w:r>
        <w:rPr>
          <w:color w:val="231F20"/>
          <w:spacing w:val="16"/>
        </w:rPr>
        <w:t> </w:t>
      </w:r>
      <w:r>
        <w:rPr>
          <w:color w:val="231F20"/>
        </w:rPr>
        <w:t>diệt,</w:t>
      </w:r>
      <w:r>
        <w:rPr>
          <w:color w:val="231F20"/>
          <w:spacing w:val="15"/>
        </w:rPr>
        <w:t> </w:t>
      </w:r>
      <w:r>
        <w:rPr>
          <w:color w:val="231F20"/>
        </w:rPr>
        <w:t>tha</w:t>
      </w:r>
      <w:r>
        <w:rPr>
          <w:color w:val="231F20"/>
          <w:spacing w:val="16"/>
        </w:rPr>
        <w:t> </w:t>
      </w:r>
      <w:r>
        <w:rPr>
          <w:color w:val="231F20"/>
        </w:rPr>
        <w:t>tâm</w:t>
      </w:r>
      <w:r>
        <w:rPr>
          <w:color w:val="231F20"/>
          <w:spacing w:val="16"/>
        </w:rPr>
        <w:t> </w:t>
      </w:r>
      <w:r>
        <w:rPr>
          <w:color w:val="231F20"/>
        </w:rPr>
        <w:t>trí</w:t>
      </w:r>
      <w:r>
        <w:rPr>
          <w:color w:val="231F20"/>
          <w:spacing w:val="16"/>
        </w:rPr>
        <w:t> </w:t>
      </w:r>
      <w:r>
        <w:rPr>
          <w:color w:val="231F20"/>
        </w:rPr>
        <w:t>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khởi diệt. Nếu như khởi diệt liền mất thì không khởi tha tâm trí hiện ở trước.</w:t>
      </w:r>
    </w:p>
    <w:p>
      <w:pPr>
        <w:pStyle w:val="BodyText"/>
        <w:spacing w:line="276" w:lineRule="auto"/>
        <w:ind w:left="393" w:right="107"/>
      </w:pPr>
      <w:r>
        <w:rPr>
          <w:i/>
          <w:color w:val="231F20"/>
        </w:rPr>
        <w:t>Hỏi: </w:t>
      </w:r>
      <w:r>
        <w:rPr>
          <w:color w:val="231F20"/>
        </w:rPr>
        <w:t>Vào những thời gian nào thì thành tựu pháp trí ở quá khứ không thành tựu tha tâm trí ở quá khứ, hiện tại?</w:t>
      </w:r>
    </w:p>
    <w:p>
      <w:pPr>
        <w:pStyle w:val="BodyText"/>
        <w:spacing w:before="113"/>
        <w:ind w:left="960" w:firstLine="0"/>
      </w:pPr>
      <w:r>
        <w:rPr>
          <w:i/>
          <w:color w:val="231F20"/>
        </w:rPr>
        <w:t>Đáp: </w:t>
      </w:r>
      <w:r>
        <w:rPr>
          <w:color w:val="231F20"/>
        </w:rPr>
        <w:t>Là như trước đã nói. Lúc chưa lìa dục ái.</w:t>
      </w:r>
    </w:p>
    <w:p>
      <w:pPr>
        <w:pStyle w:val="BodyText"/>
        <w:spacing w:line="276" w:lineRule="auto" w:before="159"/>
        <w:ind w:left="393" w:right="106"/>
      </w:pPr>
      <w:r>
        <w:rPr>
          <w:color w:val="231F20"/>
        </w:rPr>
        <w:t>Thành tựu pháp trí ở quá khứ, tha tâm trí ở quá khứ, không thành tựu tha tâm trí ở hiện tại: Nghĩa là pháp trí, tha tâm trí đã khởi diệt không mất, không khởi tha tâm trí hiện ở trước. Như trước đã nói, điều khác biệt là nói không khởi tha tâm trí hiện ở trước.</w:t>
      </w:r>
    </w:p>
    <w:p>
      <w:pPr>
        <w:pStyle w:val="BodyText"/>
        <w:spacing w:line="276" w:lineRule="auto"/>
        <w:ind w:left="393" w:right="106"/>
      </w:pPr>
      <w:r>
        <w:rPr>
          <w:color w:val="231F20"/>
        </w:rPr>
        <w:t>Thành tựu pháp trí ở quá khứ cũng thành tựu tha tâm trí ở quá khứ, hiện tại: Nghĩa là pháp trí, tha tâm trí đã khởi diệt không mất, cùng khởi tha tâm trí hiện ở trước.</w:t>
      </w:r>
    </w:p>
    <w:p>
      <w:pPr>
        <w:pStyle w:val="BodyText"/>
        <w:spacing w:line="276" w:lineRule="auto"/>
        <w:ind w:left="393" w:right="107"/>
      </w:pPr>
      <w:r>
        <w:rPr>
          <w:i/>
          <w:color w:val="231F20"/>
        </w:rPr>
        <w:t>Hỏi: </w:t>
      </w:r>
      <w:r>
        <w:rPr>
          <w:color w:val="231F20"/>
        </w:rPr>
        <w:t>Vào những thời gian nào thì thành tựu pháp trí ở quá khứ cũng thành tựu tha tâm trí ở quá khứ, hiện tại?</w:t>
      </w:r>
    </w:p>
    <w:p>
      <w:pPr>
        <w:pStyle w:val="BodyText"/>
        <w:spacing w:line="276" w:lineRule="auto" w:before="113"/>
        <w:ind w:left="393" w:right="107"/>
      </w:pPr>
      <w:r>
        <w:rPr>
          <w:i/>
          <w:color w:val="231F20"/>
        </w:rPr>
        <w:t>Đáp:</w:t>
      </w:r>
      <w:r>
        <w:rPr>
          <w:i/>
          <w:color w:val="231F20"/>
          <w:spacing w:val="-18"/>
        </w:rPr>
        <w:t> </w:t>
      </w:r>
      <w:r>
        <w:rPr>
          <w:color w:val="231F20"/>
        </w:rPr>
        <w:t>Trong</w:t>
      </w:r>
      <w:r>
        <w:rPr>
          <w:color w:val="231F20"/>
          <w:spacing w:val="-12"/>
        </w:rPr>
        <w:t> </w:t>
      </w:r>
      <w:r>
        <w:rPr>
          <w:color w:val="231F20"/>
        </w:rPr>
        <w:t>kiến</w:t>
      </w:r>
      <w:r>
        <w:rPr>
          <w:color w:val="231F20"/>
          <w:spacing w:val="-12"/>
        </w:rPr>
        <w:t> </w:t>
      </w:r>
      <w:r>
        <w:rPr>
          <w:color w:val="231F20"/>
        </w:rPr>
        <w:t>đạo</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spacing w:val="-5"/>
        </w:rPr>
        <w:t>này.</w:t>
      </w:r>
      <w:r>
        <w:rPr>
          <w:color w:val="231F20"/>
          <w:spacing w:val="-12"/>
        </w:rPr>
        <w:t> </w:t>
      </w:r>
      <w:r>
        <w:rPr>
          <w:color w:val="231F20"/>
        </w:rPr>
        <w:t>Lúc</w:t>
      </w:r>
      <w:r>
        <w:rPr>
          <w:color w:val="231F20"/>
          <w:spacing w:val="-13"/>
        </w:rPr>
        <w:t> </w:t>
      </w:r>
      <w:r>
        <w:rPr>
          <w:color w:val="231F20"/>
        </w:rPr>
        <w:t>được</w:t>
      </w:r>
      <w:r>
        <w:rPr>
          <w:color w:val="231F20"/>
          <w:spacing w:val="-12"/>
        </w:rPr>
        <w:t> </w:t>
      </w:r>
      <w:r>
        <w:rPr>
          <w:color w:val="231F20"/>
        </w:rPr>
        <w:t>quả</w:t>
      </w:r>
      <w:r>
        <w:rPr>
          <w:color w:val="231F20"/>
          <w:spacing w:val="-27"/>
        </w:rPr>
        <w:t> </w:t>
      </w:r>
      <w:r>
        <w:rPr>
          <w:color w:val="231F20"/>
        </w:rPr>
        <w:t>A-na- hàm, pháp trí đã khởi diệt, cùng khởi tha tâm trí hiện ở trước. Cho đến Thời giải thoát chuyển căn tạo Bất động, pháp trí đã khởi diệt, cùng khởi tha tâm trí hiện ở trước. Nếu ở cõi dục, pháp trí đã khởi diệt, mạng chung sinh nơi cõi sắc, chưa được quả</w:t>
      </w:r>
      <w:r>
        <w:rPr>
          <w:color w:val="231F20"/>
          <w:spacing w:val="-50"/>
        </w:rPr>
        <w:t> </w:t>
      </w:r>
      <w:r>
        <w:rPr>
          <w:color w:val="231F20"/>
        </w:rPr>
        <w:t>A-la-hán, khởi tha tâm trí hiện ở trước.</w:t>
      </w:r>
    </w:p>
    <w:p>
      <w:pPr>
        <w:pStyle w:val="BodyText"/>
        <w:spacing w:line="273" w:lineRule="auto" w:before="111"/>
        <w:ind w:left="393" w:right="107"/>
      </w:pPr>
      <w:r>
        <w:rPr>
          <w:i/>
          <w:color w:val="231F20"/>
        </w:rPr>
        <w:t>Hỏi: </w:t>
      </w:r>
      <w:r>
        <w:rPr>
          <w:color w:val="231F20"/>
        </w:rPr>
        <w:t>Nếu như thành tựu tha tâm trí ở quá khứ, hiện tại thì</w:t>
      </w:r>
      <w:r>
        <w:rPr>
          <w:color w:val="231F20"/>
          <w:spacing w:val="-34"/>
        </w:rPr>
        <w:t> </w:t>
      </w:r>
      <w:r>
        <w:rPr>
          <w:color w:val="231F20"/>
        </w:rPr>
        <w:t>cũng thành tựu pháp trí ở quá khứ chăng?</w:t>
      </w:r>
    </w:p>
    <w:p>
      <w:pPr>
        <w:pStyle w:val="BodyText"/>
        <w:spacing w:line="273" w:lineRule="auto" w:before="112"/>
        <w:ind w:left="393" w:right="107"/>
      </w:pPr>
      <w:r>
        <w:rPr>
          <w:i/>
          <w:color w:val="231F20"/>
        </w:rPr>
        <w:t>Đáp: </w:t>
      </w:r>
      <w:r>
        <w:rPr>
          <w:color w:val="231F20"/>
        </w:rPr>
        <w:t>Nếu diệt rồi không mất thì thành tựu. Về thời gian như trước</w:t>
      </w:r>
      <w:r>
        <w:rPr>
          <w:color w:val="231F20"/>
          <w:spacing w:val="-12"/>
        </w:rPr>
        <w:t> </w:t>
      </w:r>
      <w:r>
        <w:rPr>
          <w:color w:val="231F20"/>
        </w:rPr>
        <w:t>đã</w:t>
      </w:r>
      <w:r>
        <w:rPr>
          <w:color w:val="231F20"/>
          <w:spacing w:val="-11"/>
        </w:rPr>
        <w:t> </w:t>
      </w:r>
      <w:r>
        <w:rPr>
          <w:color w:val="231F20"/>
        </w:rPr>
        <w:t>nói.</w:t>
      </w:r>
      <w:r>
        <w:rPr>
          <w:color w:val="231F20"/>
          <w:spacing w:val="-11"/>
        </w:rPr>
        <w:t> </w:t>
      </w:r>
      <w:r>
        <w:rPr>
          <w:color w:val="231F20"/>
        </w:rPr>
        <w:t>Nếu</w:t>
      </w:r>
      <w:r>
        <w:rPr>
          <w:color w:val="231F20"/>
          <w:spacing w:val="-11"/>
        </w:rPr>
        <w:t> </w:t>
      </w:r>
      <w:r>
        <w:rPr>
          <w:color w:val="231F20"/>
        </w:rPr>
        <w:t>không</w:t>
      </w:r>
      <w:r>
        <w:rPr>
          <w:color w:val="231F20"/>
          <w:spacing w:val="-11"/>
        </w:rPr>
        <w:t> </w:t>
      </w:r>
      <w:r>
        <w:rPr>
          <w:color w:val="231F20"/>
        </w:rPr>
        <w:t>diệt,</w:t>
      </w:r>
      <w:r>
        <w:rPr>
          <w:color w:val="231F20"/>
          <w:spacing w:val="-11"/>
        </w:rPr>
        <w:t> </w:t>
      </w:r>
      <w:r>
        <w:rPr>
          <w:color w:val="231F20"/>
        </w:rPr>
        <w:t>hoặc</w:t>
      </w:r>
      <w:r>
        <w:rPr>
          <w:color w:val="231F20"/>
          <w:spacing w:val="-11"/>
        </w:rPr>
        <w:t> </w:t>
      </w:r>
      <w:r>
        <w:rPr>
          <w:color w:val="231F20"/>
        </w:rPr>
        <w:t>giả</w:t>
      </w:r>
      <w:r>
        <w:rPr>
          <w:color w:val="231F20"/>
          <w:spacing w:val="-12"/>
        </w:rPr>
        <w:t> </w:t>
      </w:r>
      <w:r>
        <w:rPr>
          <w:color w:val="231F20"/>
        </w:rPr>
        <w:t>như</w:t>
      </w:r>
      <w:r>
        <w:rPr>
          <w:color w:val="231F20"/>
          <w:spacing w:val="-11"/>
        </w:rPr>
        <w:t> </w:t>
      </w:r>
      <w:r>
        <w:rPr>
          <w:color w:val="231F20"/>
        </w:rPr>
        <w:t>diệt</w:t>
      </w:r>
      <w:r>
        <w:rPr>
          <w:color w:val="231F20"/>
          <w:spacing w:val="-11"/>
        </w:rPr>
        <w:t> </w:t>
      </w:r>
      <w:r>
        <w:rPr>
          <w:color w:val="231F20"/>
        </w:rPr>
        <w:t>rồi</w:t>
      </w:r>
      <w:r>
        <w:rPr>
          <w:color w:val="231F20"/>
          <w:spacing w:val="-11"/>
        </w:rPr>
        <w:t> </w:t>
      </w:r>
      <w:r>
        <w:rPr>
          <w:color w:val="231F20"/>
        </w:rPr>
        <w:t>liền</w:t>
      </w:r>
      <w:r>
        <w:rPr>
          <w:color w:val="231F20"/>
          <w:spacing w:val="-11"/>
        </w:rPr>
        <w:t> </w:t>
      </w:r>
      <w:r>
        <w:rPr>
          <w:color w:val="231F20"/>
        </w:rPr>
        <w:t>mất</w:t>
      </w:r>
      <w:r>
        <w:rPr>
          <w:color w:val="231F20"/>
          <w:spacing w:val="-11"/>
        </w:rPr>
        <w:t> </w:t>
      </w:r>
      <w:r>
        <w:rPr>
          <w:color w:val="231F20"/>
        </w:rPr>
        <w:t>thì</w:t>
      </w:r>
      <w:r>
        <w:rPr>
          <w:color w:val="231F20"/>
          <w:spacing w:val="-11"/>
        </w:rPr>
        <w:t> </w:t>
      </w:r>
      <w:r>
        <w:rPr>
          <w:color w:val="231F20"/>
        </w:rPr>
        <w:t>không thành tựu.</w:t>
      </w:r>
    </w:p>
    <w:p>
      <w:pPr>
        <w:pStyle w:val="BodyText"/>
        <w:spacing w:line="273" w:lineRule="auto" w:before="111"/>
        <w:ind w:left="393" w:right="107"/>
      </w:pPr>
      <w:r>
        <w:rPr>
          <w:i/>
          <w:color w:val="231F20"/>
        </w:rPr>
        <w:t>Hỏi: </w:t>
      </w:r>
      <w:r>
        <w:rPr>
          <w:color w:val="231F20"/>
        </w:rPr>
        <w:t>Vào những thời gian nào thì thành tựu tha tâm trí ở quá khứ, hiện tại, không thành tựu pháp trí ở quá khứ?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spacing w:val="-4"/>
        </w:rPr>
        <w:t>Đáp: </w:t>
      </w:r>
      <w:r>
        <w:rPr>
          <w:color w:val="231F20"/>
          <w:spacing w:val="-6"/>
        </w:rPr>
        <w:t>Trong </w:t>
      </w:r>
      <w:r>
        <w:rPr>
          <w:color w:val="231F20"/>
          <w:spacing w:val="-4"/>
        </w:rPr>
        <w:t>kiến đạo không </w:t>
      </w:r>
      <w:r>
        <w:rPr>
          <w:color w:val="231F20"/>
          <w:spacing w:val="-3"/>
        </w:rPr>
        <w:t>có sự </w:t>
      </w:r>
      <w:r>
        <w:rPr>
          <w:color w:val="231F20"/>
          <w:spacing w:val="-4"/>
        </w:rPr>
        <w:t>việc </w:t>
      </w:r>
      <w:r>
        <w:rPr>
          <w:color w:val="231F20"/>
          <w:spacing w:val="-8"/>
        </w:rPr>
        <w:t>này. </w:t>
      </w:r>
      <w:r>
        <w:rPr>
          <w:color w:val="231F20"/>
          <w:spacing w:val="-4"/>
        </w:rPr>
        <w:t>Lúc được quả </w:t>
      </w:r>
      <w:r>
        <w:rPr>
          <w:color w:val="231F20"/>
          <w:spacing w:val="-5"/>
        </w:rPr>
        <w:t>A-na- </w:t>
      </w:r>
      <w:r>
        <w:rPr>
          <w:color w:val="231F20"/>
          <w:spacing w:val="-4"/>
        </w:rPr>
        <w:t>hàm,</w:t>
      </w:r>
      <w:r>
        <w:rPr>
          <w:color w:val="231F20"/>
          <w:spacing w:val="-20"/>
        </w:rPr>
        <w:t> </w:t>
      </w:r>
      <w:r>
        <w:rPr>
          <w:color w:val="231F20"/>
          <w:spacing w:val="-4"/>
        </w:rPr>
        <w:t>pháp</w:t>
      </w:r>
      <w:r>
        <w:rPr>
          <w:color w:val="231F20"/>
          <w:spacing w:val="-20"/>
        </w:rPr>
        <w:t> </w:t>
      </w:r>
      <w:r>
        <w:rPr>
          <w:color w:val="231F20"/>
          <w:spacing w:val="-4"/>
        </w:rPr>
        <w:t>trí</w:t>
      </w:r>
      <w:r>
        <w:rPr>
          <w:color w:val="231F20"/>
          <w:spacing w:val="-19"/>
        </w:rPr>
        <w:t> </w:t>
      </w:r>
      <w:r>
        <w:rPr>
          <w:color w:val="231F20"/>
          <w:spacing w:val="-4"/>
        </w:rPr>
        <w:t>chưa</w:t>
      </w:r>
      <w:r>
        <w:rPr>
          <w:color w:val="231F20"/>
          <w:spacing w:val="-20"/>
        </w:rPr>
        <w:t> </w:t>
      </w:r>
      <w:r>
        <w:rPr>
          <w:color w:val="231F20"/>
          <w:spacing w:val="-4"/>
        </w:rPr>
        <w:t>khởi</w:t>
      </w:r>
      <w:r>
        <w:rPr>
          <w:color w:val="231F20"/>
          <w:spacing w:val="-20"/>
        </w:rPr>
        <w:t> </w:t>
      </w:r>
      <w:r>
        <w:rPr>
          <w:color w:val="231F20"/>
          <w:spacing w:val="-4"/>
        </w:rPr>
        <w:t>diệt,</w:t>
      </w:r>
      <w:r>
        <w:rPr>
          <w:color w:val="231F20"/>
          <w:spacing w:val="-19"/>
        </w:rPr>
        <w:t> </w:t>
      </w:r>
      <w:r>
        <w:rPr>
          <w:color w:val="231F20"/>
          <w:spacing w:val="-4"/>
        </w:rPr>
        <w:t>cùng</w:t>
      </w:r>
      <w:r>
        <w:rPr>
          <w:color w:val="231F20"/>
          <w:spacing w:val="-20"/>
        </w:rPr>
        <w:t> </w:t>
      </w:r>
      <w:r>
        <w:rPr>
          <w:color w:val="231F20"/>
          <w:spacing w:val="-4"/>
        </w:rPr>
        <w:t>khởi</w:t>
      </w:r>
      <w:r>
        <w:rPr>
          <w:color w:val="231F20"/>
          <w:spacing w:val="-20"/>
        </w:rPr>
        <w:t> </w:t>
      </w:r>
      <w:r>
        <w:rPr>
          <w:color w:val="231F20"/>
          <w:spacing w:val="-4"/>
        </w:rPr>
        <w:t>tha</w:t>
      </w:r>
      <w:r>
        <w:rPr>
          <w:color w:val="231F20"/>
          <w:spacing w:val="-19"/>
        </w:rPr>
        <w:t> </w:t>
      </w:r>
      <w:r>
        <w:rPr>
          <w:color w:val="231F20"/>
          <w:spacing w:val="-4"/>
        </w:rPr>
        <w:t>tâm</w:t>
      </w:r>
      <w:r>
        <w:rPr>
          <w:color w:val="231F20"/>
          <w:spacing w:val="-20"/>
        </w:rPr>
        <w:t> </w:t>
      </w:r>
      <w:r>
        <w:rPr>
          <w:color w:val="231F20"/>
          <w:spacing w:val="-4"/>
        </w:rPr>
        <w:t>trí</w:t>
      </w:r>
      <w:r>
        <w:rPr>
          <w:color w:val="231F20"/>
          <w:spacing w:val="-20"/>
        </w:rPr>
        <w:t> </w:t>
      </w:r>
      <w:r>
        <w:rPr>
          <w:color w:val="231F20"/>
          <w:spacing w:val="-4"/>
        </w:rPr>
        <w:t>hiện</w:t>
      </w:r>
      <w:r>
        <w:rPr>
          <w:color w:val="231F20"/>
          <w:spacing w:val="-19"/>
        </w:rPr>
        <w:t> </w:t>
      </w:r>
      <w:r>
        <w:rPr>
          <w:color w:val="231F20"/>
        </w:rPr>
        <w:t>ở</w:t>
      </w:r>
      <w:r>
        <w:rPr>
          <w:color w:val="231F20"/>
          <w:spacing w:val="-20"/>
        </w:rPr>
        <w:t> </w:t>
      </w:r>
      <w:r>
        <w:rPr>
          <w:color w:val="231F20"/>
          <w:spacing w:val="-5"/>
        </w:rPr>
        <w:t>trước.</w:t>
      </w:r>
      <w:r>
        <w:rPr>
          <w:color w:val="231F20"/>
          <w:spacing w:val="-19"/>
        </w:rPr>
        <w:t> </w:t>
      </w:r>
      <w:r>
        <w:rPr>
          <w:color w:val="231F20"/>
          <w:spacing w:val="-4"/>
        </w:rPr>
        <w:t>Cho</w:t>
      </w:r>
      <w:r>
        <w:rPr>
          <w:color w:val="231F20"/>
          <w:spacing w:val="-20"/>
        </w:rPr>
        <w:t> </w:t>
      </w:r>
      <w:r>
        <w:rPr>
          <w:color w:val="231F20"/>
          <w:spacing w:val="-5"/>
        </w:rPr>
        <w:t>đến </w:t>
      </w:r>
      <w:r>
        <w:rPr>
          <w:color w:val="231F20"/>
          <w:spacing w:val="-4"/>
        </w:rPr>
        <w:t>Thời giải thoát </w:t>
      </w:r>
      <w:r>
        <w:rPr>
          <w:color w:val="231F20"/>
          <w:spacing w:val="-5"/>
        </w:rPr>
        <w:t>chuyển </w:t>
      </w:r>
      <w:r>
        <w:rPr>
          <w:color w:val="231F20"/>
          <w:spacing w:val="-4"/>
        </w:rPr>
        <w:t>căn tạo Bất động, pháp trí chưa khởi diệt, </w:t>
      </w:r>
      <w:r>
        <w:rPr>
          <w:color w:val="231F20"/>
          <w:spacing w:val="-5"/>
        </w:rPr>
        <w:t>cùng </w:t>
      </w:r>
      <w:r>
        <w:rPr>
          <w:color w:val="231F20"/>
          <w:spacing w:val="-4"/>
        </w:rPr>
        <w:t>khởi tha tâm trí hiện </w:t>
      </w:r>
      <w:r>
        <w:rPr>
          <w:color w:val="231F20"/>
        </w:rPr>
        <w:t>ở </w:t>
      </w:r>
      <w:r>
        <w:rPr>
          <w:color w:val="231F20"/>
          <w:spacing w:val="-5"/>
        </w:rPr>
        <w:t>trước. </w:t>
      </w:r>
      <w:r>
        <w:rPr>
          <w:color w:val="231F20"/>
          <w:spacing w:val="-4"/>
        </w:rPr>
        <w:t>Nếu người </w:t>
      </w:r>
      <w:r>
        <w:rPr>
          <w:color w:val="231F20"/>
        </w:rPr>
        <w:t>ở</w:t>
      </w:r>
      <w:r>
        <w:rPr>
          <w:color w:val="231F20"/>
          <w:spacing w:val="-47"/>
        </w:rPr>
        <w:t> </w:t>
      </w:r>
      <w:r>
        <w:rPr>
          <w:color w:val="231F20"/>
          <w:spacing w:val="-4"/>
        </w:rPr>
        <w:t>cõi dục, pháp trí không </w:t>
      </w:r>
      <w:r>
        <w:rPr>
          <w:color w:val="231F20"/>
          <w:spacing w:val="-5"/>
        </w:rPr>
        <w:t>khởi </w:t>
      </w:r>
      <w:r>
        <w:rPr>
          <w:color w:val="231F20"/>
          <w:spacing w:val="-4"/>
        </w:rPr>
        <w:t>diệt,</w:t>
      </w:r>
      <w:r>
        <w:rPr>
          <w:color w:val="231F20"/>
          <w:spacing w:val="-20"/>
        </w:rPr>
        <w:t> </w:t>
      </w:r>
      <w:r>
        <w:rPr>
          <w:color w:val="231F20"/>
          <w:spacing w:val="-4"/>
        </w:rPr>
        <w:t>mạng</w:t>
      </w:r>
      <w:r>
        <w:rPr>
          <w:color w:val="231F20"/>
          <w:spacing w:val="-20"/>
        </w:rPr>
        <w:t> </w:t>
      </w:r>
      <w:r>
        <w:rPr>
          <w:color w:val="231F20"/>
          <w:spacing w:val="-4"/>
        </w:rPr>
        <w:t>chung</w:t>
      </w:r>
      <w:r>
        <w:rPr>
          <w:color w:val="231F20"/>
          <w:spacing w:val="-19"/>
        </w:rPr>
        <w:t> </w:t>
      </w:r>
      <w:r>
        <w:rPr>
          <w:color w:val="231F20"/>
          <w:spacing w:val="-4"/>
        </w:rPr>
        <w:t>sinh</w:t>
      </w:r>
      <w:r>
        <w:rPr>
          <w:color w:val="231F20"/>
          <w:spacing w:val="-20"/>
        </w:rPr>
        <w:t> </w:t>
      </w:r>
      <w:r>
        <w:rPr>
          <w:color w:val="231F20"/>
          <w:spacing w:val="-4"/>
        </w:rPr>
        <w:t>nơi</w:t>
      </w:r>
      <w:r>
        <w:rPr>
          <w:color w:val="231F20"/>
          <w:spacing w:val="-20"/>
        </w:rPr>
        <w:t> </w:t>
      </w:r>
      <w:r>
        <w:rPr>
          <w:color w:val="231F20"/>
          <w:spacing w:val="-4"/>
        </w:rPr>
        <w:t>cõi</w:t>
      </w:r>
      <w:r>
        <w:rPr>
          <w:color w:val="231F20"/>
          <w:spacing w:val="-19"/>
        </w:rPr>
        <w:t> </w:t>
      </w:r>
      <w:r>
        <w:rPr>
          <w:color w:val="231F20"/>
          <w:spacing w:val="-4"/>
        </w:rPr>
        <w:t>sắc,</w:t>
      </w:r>
      <w:r>
        <w:rPr>
          <w:color w:val="231F20"/>
          <w:spacing w:val="-20"/>
        </w:rPr>
        <w:t> </w:t>
      </w:r>
      <w:r>
        <w:rPr>
          <w:color w:val="231F20"/>
          <w:spacing w:val="-4"/>
        </w:rPr>
        <w:t>khởi</w:t>
      </w:r>
      <w:r>
        <w:rPr>
          <w:color w:val="231F20"/>
          <w:spacing w:val="-20"/>
        </w:rPr>
        <w:t> </w:t>
      </w:r>
      <w:r>
        <w:rPr>
          <w:color w:val="231F20"/>
          <w:spacing w:val="-4"/>
        </w:rPr>
        <w:t>tha</w:t>
      </w:r>
      <w:r>
        <w:rPr>
          <w:color w:val="231F20"/>
          <w:spacing w:val="-19"/>
        </w:rPr>
        <w:t> </w:t>
      </w:r>
      <w:r>
        <w:rPr>
          <w:color w:val="231F20"/>
          <w:spacing w:val="-4"/>
        </w:rPr>
        <w:t>tâm</w:t>
      </w:r>
      <w:r>
        <w:rPr>
          <w:color w:val="231F20"/>
          <w:spacing w:val="-20"/>
        </w:rPr>
        <w:t> </w:t>
      </w:r>
      <w:r>
        <w:rPr>
          <w:color w:val="231F20"/>
          <w:spacing w:val="-4"/>
        </w:rPr>
        <w:t>trí</w:t>
      </w:r>
      <w:r>
        <w:rPr>
          <w:color w:val="231F20"/>
          <w:spacing w:val="-20"/>
        </w:rPr>
        <w:t> </w:t>
      </w:r>
      <w:r>
        <w:rPr>
          <w:color w:val="231F20"/>
          <w:spacing w:val="-4"/>
        </w:rPr>
        <w:t>hiện</w:t>
      </w:r>
      <w:r>
        <w:rPr>
          <w:color w:val="231F20"/>
          <w:spacing w:val="-19"/>
        </w:rPr>
        <w:t> </w:t>
      </w:r>
      <w:r>
        <w:rPr>
          <w:color w:val="231F20"/>
        </w:rPr>
        <w:t>ở</w:t>
      </w:r>
      <w:r>
        <w:rPr>
          <w:color w:val="231F20"/>
          <w:spacing w:val="-20"/>
        </w:rPr>
        <w:t> </w:t>
      </w:r>
      <w:r>
        <w:rPr>
          <w:color w:val="231F20"/>
          <w:spacing w:val="-5"/>
        </w:rPr>
        <w:t>trước.</w:t>
      </w:r>
      <w:r>
        <w:rPr>
          <w:color w:val="231F20"/>
          <w:spacing w:val="-19"/>
        </w:rPr>
        <w:t> </w:t>
      </w:r>
      <w:r>
        <w:rPr>
          <w:color w:val="231F20"/>
          <w:spacing w:val="-4"/>
        </w:rPr>
        <w:t>Nếu</w:t>
      </w:r>
      <w:r>
        <w:rPr>
          <w:color w:val="231F20"/>
          <w:spacing w:val="-20"/>
        </w:rPr>
        <w:t> </w:t>
      </w:r>
      <w:r>
        <w:rPr>
          <w:color w:val="231F20"/>
          <w:spacing w:val="-5"/>
        </w:rPr>
        <w:t>như </w:t>
      </w:r>
      <w:r>
        <w:rPr>
          <w:color w:val="231F20"/>
          <w:spacing w:val="-4"/>
        </w:rPr>
        <w:t>khởi diệt, sinh nơi cõi sắc, được quả </w:t>
      </w:r>
      <w:r>
        <w:rPr>
          <w:color w:val="231F20"/>
          <w:spacing w:val="-5"/>
        </w:rPr>
        <w:t>A-la-hán, </w:t>
      </w:r>
      <w:r>
        <w:rPr>
          <w:color w:val="231F20"/>
          <w:spacing w:val="-4"/>
        </w:rPr>
        <w:t>khởi tha tâm trí hiện </w:t>
      </w:r>
      <w:r>
        <w:rPr>
          <w:color w:val="231F20"/>
        </w:rPr>
        <w:t>ở </w:t>
      </w:r>
      <w:r>
        <w:rPr>
          <w:color w:val="231F20"/>
          <w:spacing w:val="-5"/>
        </w:rPr>
        <w:t>trước.</w:t>
      </w:r>
      <w:r>
        <w:rPr>
          <w:color w:val="231F20"/>
          <w:spacing w:val="-10"/>
        </w:rPr>
        <w:t> </w:t>
      </w:r>
      <w:r>
        <w:rPr>
          <w:color w:val="231F20"/>
          <w:spacing w:val="-4"/>
        </w:rPr>
        <w:t>Phàm</w:t>
      </w:r>
      <w:r>
        <w:rPr>
          <w:color w:val="231F20"/>
          <w:spacing w:val="-9"/>
        </w:rPr>
        <w:t> </w:t>
      </w:r>
      <w:r>
        <w:rPr>
          <w:color w:val="231F20"/>
          <w:spacing w:val="-4"/>
        </w:rPr>
        <w:t>phu</w:t>
      </w:r>
      <w:r>
        <w:rPr>
          <w:color w:val="231F20"/>
          <w:spacing w:val="-10"/>
        </w:rPr>
        <w:t> </w:t>
      </w:r>
      <w:r>
        <w:rPr>
          <w:color w:val="231F20"/>
          <w:spacing w:val="-4"/>
        </w:rPr>
        <w:t>sinh</w:t>
      </w:r>
      <w:r>
        <w:rPr>
          <w:color w:val="231F20"/>
          <w:spacing w:val="-9"/>
        </w:rPr>
        <w:t> </w:t>
      </w:r>
      <w:r>
        <w:rPr>
          <w:color w:val="231F20"/>
          <w:spacing w:val="-4"/>
        </w:rPr>
        <w:t>nơi</w:t>
      </w:r>
      <w:r>
        <w:rPr>
          <w:color w:val="231F20"/>
          <w:spacing w:val="-10"/>
        </w:rPr>
        <w:t> </w:t>
      </w:r>
      <w:r>
        <w:rPr>
          <w:color w:val="231F20"/>
          <w:spacing w:val="-4"/>
        </w:rPr>
        <w:t>cõi</w:t>
      </w:r>
      <w:r>
        <w:rPr>
          <w:color w:val="231F20"/>
          <w:spacing w:val="-9"/>
        </w:rPr>
        <w:t> </w:t>
      </w:r>
      <w:r>
        <w:rPr>
          <w:color w:val="231F20"/>
          <w:spacing w:val="-4"/>
        </w:rPr>
        <w:t>dục,</w:t>
      </w:r>
      <w:r>
        <w:rPr>
          <w:color w:val="231F20"/>
          <w:spacing w:val="-9"/>
        </w:rPr>
        <w:t> </w:t>
      </w:r>
      <w:r>
        <w:rPr>
          <w:color w:val="231F20"/>
          <w:spacing w:val="-4"/>
        </w:rPr>
        <w:t>cõi</w:t>
      </w:r>
      <w:r>
        <w:rPr>
          <w:color w:val="231F20"/>
          <w:spacing w:val="-10"/>
        </w:rPr>
        <w:t> </w:t>
      </w:r>
      <w:r>
        <w:rPr>
          <w:color w:val="231F20"/>
          <w:spacing w:val="-4"/>
        </w:rPr>
        <w:t>sắc,</w:t>
      </w:r>
      <w:r>
        <w:rPr>
          <w:color w:val="231F20"/>
          <w:spacing w:val="-9"/>
        </w:rPr>
        <w:t> </w:t>
      </w:r>
      <w:r>
        <w:rPr>
          <w:color w:val="231F20"/>
          <w:spacing w:val="-4"/>
        </w:rPr>
        <w:t>khởi</w:t>
      </w:r>
      <w:r>
        <w:rPr>
          <w:color w:val="231F20"/>
          <w:spacing w:val="-10"/>
        </w:rPr>
        <w:t> </w:t>
      </w:r>
      <w:r>
        <w:rPr>
          <w:color w:val="231F20"/>
          <w:spacing w:val="-4"/>
        </w:rPr>
        <w:t>tha</w:t>
      </w:r>
      <w:r>
        <w:rPr>
          <w:color w:val="231F20"/>
          <w:spacing w:val="-9"/>
        </w:rPr>
        <w:t> </w:t>
      </w:r>
      <w:r>
        <w:rPr>
          <w:color w:val="231F20"/>
          <w:spacing w:val="-4"/>
        </w:rPr>
        <w:t>tâm</w:t>
      </w:r>
      <w:r>
        <w:rPr>
          <w:color w:val="231F20"/>
          <w:spacing w:val="-10"/>
        </w:rPr>
        <w:t> </w:t>
      </w:r>
      <w:r>
        <w:rPr>
          <w:color w:val="231F20"/>
          <w:spacing w:val="-4"/>
        </w:rPr>
        <w:t>trí</w:t>
      </w:r>
      <w:r>
        <w:rPr>
          <w:color w:val="231F20"/>
          <w:spacing w:val="-9"/>
        </w:rPr>
        <w:t> </w:t>
      </w:r>
      <w:r>
        <w:rPr>
          <w:color w:val="231F20"/>
          <w:spacing w:val="-4"/>
        </w:rPr>
        <w:t>hiện</w:t>
      </w:r>
      <w:r>
        <w:rPr>
          <w:color w:val="231F20"/>
          <w:spacing w:val="-9"/>
        </w:rPr>
        <w:t> </w:t>
      </w:r>
      <w:r>
        <w:rPr>
          <w:color w:val="231F20"/>
        </w:rPr>
        <w:t>ở</w:t>
      </w:r>
      <w:r>
        <w:rPr>
          <w:color w:val="231F20"/>
          <w:spacing w:val="-10"/>
        </w:rPr>
        <w:t> </w:t>
      </w:r>
      <w:r>
        <w:rPr>
          <w:color w:val="231F20"/>
          <w:spacing w:val="-5"/>
        </w:rPr>
        <w:t>trước.</w:t>
      </w:r>
    </w:p>
    <w:p>
      <w:pPr>
        <w:pStyle w:val="BodyText"/>
        <w:spacing w:line="273" w:lineRule="auto" w:before="108"/>
        <w:ind w:right="390"/>
      </w:pPr>
      <w:r>
        <w:rPr>
          <w:i/>
          <w:color w:val="231F20"/>
        </w:rPr>
        <w:t>Hỏi: </w:t>
      </w:r>
      <w:r>
        <w:rPr>
          <w:color w:val="231F20"/>
        </w:rPr>
        <w:t>Nếu thành tựu pháp trí ở quá khứ thì cũng thành tựu tha tâm trí ở hiện tại, vị lai chăng?</w:t>
      </w:r>
    </w:p>
    <w:p>
      <w:pPr>
        <w:pStyle w:val="BodyText"/>
        <w:spacing w:before="111"/>
        <w:ind w:left="677" w:firstLine="0"/>
      </w:pPr>
      <w:r>
        <w:rPr>
          <w:i/>
          <w:color w:val="231F20"/>
        </w:rPr>
        <w:t>Đáp: </w:t>
      </w:r>
      <w:r>
        <w:rPr>
          <w:color w:val="231F20"/>
        </w:rPr>
        <w:t>Ở đây có ba trường hợp:</w:t>
      </w:r>
    </w:p>
    <w:p>
      <w:pPr>
        <w:pStyle w:val="BodyText"/>
        <w:spacing w:line="273" w:lineRule="auto" w:before="155"/>
        <w:ind w:right="390"/>
      </w:pPr>
      <w:r>
        <w:rPr>
          <w:color w:val="231F20"/>
        </w:rPr>
        <w:t>Thành</w:t>
      </w:r>
      <w:r>
        <w:rPr>
          <w:color w:val="231F20"/>
          <w:spacing w:val="-11"/>
        </w:rPr>
        <w:t> </w:t>
      </w:r>
      <w:r>
        <w:rPr>
          <w:color w:val="231F20"/>
        </w:rPr>
        <w:t>tựu</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ở</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tha</w:t>
      </w:r>
      <w:r>
        <w:rPr>
          <w:color w:val="231F20"/>
          <w:spacing w:val="-11"/>
        </w:rPr>
        <w:t> </w:t>
      </w:r>
      <w:r>
        <w:rPr>
          <w:color w:val="231F20"/>
        </w:rPr>
        <w:t>tâm</w:t>
      </w:r>
      <w:r>
        <w:rPr>
          <w:color w:val="231F20"/>
          <w:spacing w:val="-11"/>
        </w:rPr>
        <w:t> </w:t>
      </w:r>
      <w:r>
        <w:rPr>
          <w:color w:val="231F20"/>
        </w:rPr>
        <w:t>trí</w:t>
      </w:r>
      <w:r>
        <w:rPr>
          <w:color w:val="231F20"/>
          <w:spacing w:val="-11"/>
        </w:rPr>
        <w:t> </w:t>
      </w:r>
      <w:r>
        <w:rPr>
          <w:color w:val="231F20"/>
        </w:rPr>
        <w:t>ở</w:t>
      </w:r>
      <w:r>
        <w:rPr>
          <w:color w:val="231F20"/>
          <w:spacing w:val="-11"/>
        </w:rPr>
        <w:t> </w:t>
      </w:r>
      <w:r>
        <w:rPr>
          <w:color w:val="231F20"/>
        </w:rPr>
        <w:t>hiện tại, vị lai chăng? </w:t>
      </w:r>
      <w:r>
        <w:rPr>
          <w:i/>
          <w:color w:val="231F20"/>
        </w:rPr>
        <w:t>Đáp: </w:t>
      </w:r>
      <w:r>
        <w:rPr>
          <w:color w:val="231F20"/>
        </w:rPr>
        <w:t>Như trước đã</w:t>
      </w:r>
      <w:r>
        <w:rPr>
          <w:color w:val="231F20"/>
          <w:spacing w:val="-3"/>
        </w:rPr>
        <w:t> </w:t>
      </w:r>
      <w:r>
        <w:rPr>
          <w:color w:val="231F20"/>
        </w:rPr>
        <w:t>nói.</w:t>
      </w:r>
    </w:p>
    <w:p>
      <w:pPr>
        <w:pStyle w:val="BodyText"/>
        <w:spacing w:line="273" w:lineRule="auto" w:before="111"/>
        <w:ind w:right="390"/>
      </w:pPr>
      <w:r>
        <w:rPr>
          <w:color w:val="231F20"/>
        </w:rPr>
        <w:t>Thành</w:t>
      </w:r>
      <w:r>
        <w:rPr>
          <w:color w:val="231F20"/>
          <w:spacing w:val="-13"/>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và</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không</w:t>
      </w:r>
      <w:r>
        <w:rPr>
          <w:color w:val="231F20"/>
          <w:spacing w:val="-13"/>
        </w:rPr>
        <w:t> </w:t>
      </w:r>
      <w:r>
        <w:rPr>
          <w:color w:val="231F20"/>
        </w:rPr>
        <w:t>thành tựu tha tâm trí ở hiện tại: Nghĩa là pháp trí đã khởi diệt không mất, được tha tâm trí không khởi hiện ở trước.</w:t>
      </w:r>
    </w:p>
    <w:p>
      <w:pPr>
        <w:pStyle w:val="BodyText"/>
        <w:spacing w:line="273" w:lineRule="auto" w:before="111"/>
        <w:ind w:right="391"/>
      </w:pPr>
      <w:r>
        <w:rPr>
          <w:i/>
          <w:color w:val="231F20"/>
        </w:rPr>
        <w:t>Hỏi: </w:t>
      </w:r>
      <w:r>
        <w:rPr>
          <w:color w:val="231F20"/>
        </w:rPr>
        <w:t>Vào những thời gian nào thì thành tựu pháp trí ở quá khứ và tha tâm trí ở vị lai, không thành tựu tha tâm trí ở hiện tại?</w:t>
      </w:r>
    </w:p>
    <w:p>
      <w:pPr>
        <w:pStyle w:val="BodyText"/>
        <w:spacing w:line="273" w:lineRule="auto" w:before="112"/>
        <w:ind w:right="391"/>
      </w:pPr>
      <w:r>
        <w:rPr>
          <w:i/>
          <w:color w:val="231F20"/>
        </w:rPr>
        <w:t>Đáp:</w:t>
      </w:r>
      <w:r>
        <w:rPr>
          <w:i/>
          <w:color w:val="231F20"/>
          <w:spacing w:val="-13"/>
        </w:rPr>
        <w:t> </w:t>
      </w:r>
      <w:r>
        <w:rPr>
          <w:color w:val="231F20"/>
        </w:rPr>
        <w:t>Lúc</w:t>
      </w:r>
      <w:r>
        <w:rPr>
          <w:color w:val="231F20"/>
          <w:spacing w:val="-12"/>
        </w:rPr>
        <w:t> </w:t>
      </w:r>
      <w:r>
        <w:rPr>
          <w:color w:val="231F20"/>
        </w:rPr>
        <w:t>người</w:t>
      </w:r>
      <w:r>
        <w:rPr>
          <w:color w:val="231F20"/>
          <w:spacing w:val="-13"/>
        </w:rPr>
        <w:t> </w:t>
      </w:r>
      <w:r>
        <w:rPr>
          <w:color w:val="231F20"/>
        </w:rPr>
        <w:t>lìa</w:t>
      </w:r>
      <w:r>
        <w:rPr>
          <w:color w:val="231F20"/>
          <w:spacing w:val="-13"/>
        </w:rPr>
        <w:t> </w:t>
      </w:r>
      <w:r>
        <w:rPr>
          <w:color w:val="231F20"/>
        </w:rPr>
        <w:t>dục</w:t>
      </w:r>
      <w:r>
        <w:rPr>
          <w:color w:val="231F20"/>
          <w:spacing w:val="-12"/>
        </w:rPr>
        <w:t> </w:t>
      </w:r>
      <w:r>
        <w:rPr>
          <w:color w:val="231F20"/>
        </w:rPr>
        <w:t>ái</w:t>
      </w:r>
      <w:r>
        <w:rPr>
          <w:color w:val="231F20"/>
          <w:spacing w:val="-12"/>
        </w:rPr>
        <w:t> </w:t>
      </w:r>
      <w:r>
        <w:rPr>
          <w:color w:val="231F20"/>
        </w:rPr>
        <w:t>được</w:t>
      </w:r>
      <w:r>
        <w:rPr>
          <w:color w:val="231F20"/>
          <w:spacing w:val="-13"/>
        </w:rPr>
        <w:t> </w:t>
      </w:r>
      <w:r>
        <w:rPr>
          <w:color w:val="231F20"/>
        </w:rPr>
        <w:t>chánh</w:t>
      </w:r>
      <w:r>
        <w:rPr>
          <w:color w:val="231F20"/>
          <w:spacing w:val="-13"/>
        </w:rPr>
        <w:t> </w:t>
      </w:r>
      <w:r>
        <w:rPr>
          <w:color w:val="231F20"/>
        </w:rPr>
        <w:t>quyết</w:t>
      </w:r>
      <w:r>
        <w:rPr>
          <w:color w:val="231F20"/>
          <w:spacing w:val="-13"/>
        </w:rPr>
        <w:t> </w:t>
      </w:r>
      <w:r>
        <w:rPr>
          <w:color w:val="231F20"/>
        </w:rPr>
        <w:t>định,</w:t>
      </w:r>
      <w:r>
        <w:rPr>
          <w:color w:val="231F20"/>
          <w:spacing w:val="-12"/>
        </w:rPr>
        <w:t> </w:t>
      </w:r>
      <w:r>
        <w:rPr>
          <w:color w:val="231F20"/>
        </w:rPr>
        <w:t>trong</w:t>
      </w:r>
      <w:r>
        <w:rPr>
          <w:color w:val="231F20"/>
          <w:spacing w:val="-12"/>
        </w:rPr>
        <w:t> </w:t>
      </w:r>
      <w:r>
        <w:rPr>
          <w:color w:val="231F20"/>
        </w:rPr>
        <w:t>khoảnh khắc hai tâm lúc thấy khổ đế. Trong khoảnh khắc bốn tâm lúc thấy tập đế. Trong khoảnh khắc bốn tâm lúc thấy diệt đế. Trong khoảnh khắc</w:t>
      </w:r>
      <w:r>
        <w:rPr>
          <w:color w:val="231F20"/>
          <w:spacing w:val="-4"/>
        </w:rPr>
        <w:t> </w:t>
      </w:r>
      <w:r>
        <w:rPr>
          <w:color w:val="231F20"/>
        </w:rPr>
        <w:t>ba</w:t>
      </w:r>
      <w:r>
        <w:rPr>
          <w:color w:val="231F20"/>
          <w:spacing w:val="-4"/>
        </w:rPr>
        <w:t> </w:t>
      </w:r>
      <w:r>
        <w:rPr>
          <w:color w:val="231F20"/>
        </w:rPr>
        <w:t>tâm</w:t>
      </w:r>
      <w:r>
        <w:rPr>
          <w:color w:val="231F20"/>
          <w:spacing w:val="-3"/>
        </w:rPr>
        <w:t> </w:t>
      </w:r>
      <w:r>
        <w:rPr>
          <w:color w:val="231F20"/>
        </w:rPr>
        <w:t>lúc</w:t>
      </w:r>
      <w:r>
        <w:rPr>
          <w:color w:val="231F20"/>
          <w:spacing w:val="-4"/>
        </w:rPr>
        <w:t> </w:t>
      </w:r>
      <w:r>
        <w:rPr>
          <w:color w:val="231F20"/>
        </w:rPr>
        <w:t>thấy</w:t>
      </w:r>
      <w:r>
        <w:rPr>
          <w:color w:val="231F20"/>
          <w:spacing w:val="-4"/>
        </w:rPr>
        <w:t> </w:t>
      </w:r>
      <w:r>
        <w:rPr>
          <w:color w:val="231F20"/>
        </w:rPr>
        <w:t>đạo</w:t>
      </w:r>
      <w:r>
        <w:rPr>
          <w:color w:val="231F20"/>
          <w:spacing w:val="-3"/>
        </w:rPr>
        <w:t> </w:t>
      </w:r>
      <w:r>
        <w:rPr>
          <w:color w:val="231F20"/>
        </w:rPr>
        <w:t>đế,</w:t>
      </w:r>
      <w:r>
        <w:rPr>
          <w:color w:val="231F20"/>
          <w:spacing w:val="-4"/>
        </w:rPr>
        <w:t> </w:t>
      </w:r>
      <w:r>
        <w:rPr>
          <w:color w:val="231F20"/>
        </w:rPr>
        <w:t>được</w:t>
      </w:r>
      <w:r>
        <w:rPr>
          <w:color w:val="231F20"/>
          <w:spacing w:val="-3"/>
        </w:rPr>
        <w:t> </w:t>
      </w:r>
      <w:r>
        <w:rPr>
          <w:color w:val="231F20"/>
        </w:rPr>
        <w:t>quả</w:t>
      </w:r>
      <w:r>
        <w:rPr>
          <w:color w:val="231F20"/>
          <w:spacing w:val="-18"/>
        </w:rPr>
        <w:t> </w:t>
      </w:r>
      <w:r>
        <w:rPr>
          <w:color w:val="231F20"/>
        </w:rPr>
        <w:t>A-na-hàm.</w:t>
      </w:r>
      <w:r>
        <w:rPr>
          <w:color w:val="231F20"/>
          <w:spacing w:val="-3"/>
        </w:rPr>
        <w:t> </w:t>
      </w:r>
      <w:r>
        <w:rPr>
          <w:color w:val="231F20"/>
        </w:rPr>
        <w:t>Cho</w:t>
      </w:r>
      <w:r>
        <w:rPr>
          <w:color w:val="231F20"/>
          <w:spacing w:val="-4"/>
        </w:rPr>
        <w:t> </w:t>
      </w:r>
      <w:r>
        <w:rPr>
          <w:color w:val="231F20"/>
        </w:rPr>
        <w:t>đến</w:t>
      </w:r>
      <w:r>
        <w:rPr>
          <w:color w:val="231F20"/>
          <w:spacing w:val="-9"/>
        </w:rPr>
        <w:t> </w:t>
      </w:r>
      <w:r>
        <w:rPr>
          <w:color w:val="231F20"/>
        </w:rPr>
        <w:t>Thời</w:t>
      </w:r>
      <w:r>
        <w:rPr>
          <w:color w:val="231F20"/>
          <w:spacing w:val="-3"/>
        </w:rPr>
        <w:t> </w:t>
      </w:r>
      <w:r>
        <w:rPr>
          <w:color w:val="231F20"/>
        </w:rPr>
        <w:t>giải thoát chuyển căn tạo Bất động, pháp trí đã khởi diệt, không khởi </w:t>
      </w:r>
      <w:r>
        <w:rPr>
          <w:color w:val="231F20"/>
          <w:spacing w:val="-5"/>
        </w:rPr>
        <w:t>tha </w:t>
      </w:r>
      <w:r>
        <w:rPr>
          <w:color w:val="231F20"/>
        </w:rPr>
        <w:t>tâm trí hiện ở trước. Nếu ở nơi cõi dục, pháp trí đã khởi diệt, mạng chung</w:t>
      </w:r>
      <w:r>
        <w:rPr>
          <w:color w:val="231F20"/>
          <w:spacing w:val="-4"/>
        </w:rPr>
        <w:t> </w:t>
      </w:r>
      <w:r>
        <w:rPr>
          <w:color w:val="231F20"/>
        </w:rPr>
        <w:t>sinh</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sắc,</w:t>
      </w:r>
      <w:r>
        <w:rPr>
          <w:color w:val="231F20"/>
          <w:spacing w:val="-3"/>
        </w:rPr>
        <w:t> </w:t>
      </w:r>
      <w:r>
        <w:rPr>
          <w:color w:val="231F20"/>
        </w:rPr>
        <w:t>chưa</w:t>
      </w:r>
      <w:r>
        <w:rPr>
          <w:color w:val="231F20"/>
          <w:spacing w:val="-3"/>
        </w:rPr>
        <w:t> </w:t>
      </w:r>
      <w:r>
        <w:rPr>
          <w:color w:val="231F20"/>
        </w:rPr>
        <w:t>được</w:t>
      </w:r>
      <w:r>
        <w:rPr>
          <w:color w:val="231F20"/>
          <w:spacing w:val="-3"/>
        </w:rPr>
        <w:t> </w:t>
      </w:r>
      <w:r>
        <w:rPr>
          <w:color w:val="231F20"/>
        </w:rPr>
        <w:t>quả</w:t>
      </w:r>
      <w:r>
        <w:rPr>
          <w:color w:val="231F20"/>
          <w:spacing w:val="-17"/>
        </w:rPr>
        <w:t> </w:t>
      </w:r>
      <w:r>
        <w:rPr>
          <w:color w:val="231F20"/>
        </w:rPr>
        <w:t>A-la-hán,</w:t>
      </w:r>
      <w:r>
        <w:rPr>
          <w:color w:val="231F20"/>
          <w:spacing w:val="-4"/>
        </w:rPr>
        <w:t> </w:t>
      </w:r>
      <w:r>
        <w:rPr>
          <w:color w:val="231F20"/>
        </w:rPr>
        <w:t>không</w:t>
      </w:r>
      <w:r>
        <w:rPr>
          <w:color w:val="231F20"/>
          <w:spacing w:val="-3"/>
        </w:rPr>
        <w:t> </w:t>
      </w:r>
      <w:r>
        <w:rPr>
          <w:color w:val="231F20"/>
        </w:rPr>
        <w:t>khởi</w:t>
      </w:r>
      <w:r>
        <w:rPr>
          <w:color w:val="231F20"/>
          <w:spacing w:val="-3"/>
        </w:rPr>
        <w:t> </w:t>
      </w:r>
      <w:r>
        <w:rPr>
          <w:color w:val="231F20"/>
        </w:rPr>
        <w:t>tha</w:t>
      </w:r>
      <w:r>
        <w:rPr>
          <w:color w:val="231F20"/>
          <w:spacing w:val="-3"/>
        </w:rPr>
        <w:t> </w:t>
      </w:r>
      <w:r>
        <w:rPr>
          <w:color w:val="231F20"/>
        </w:rPr>
        <w:t>tâm trí hiện ở trước. Nếu sinh nơi cõi vô sắc, chưa được quả</w:t>
      </w:r>
      <w:r>
        <w:rPr>
          <w:color w:val="231F20"/>
          <w:spacing w:val="-32"/>
        </w:rPr>
        <w:t> </w:t>
      </w:r>
      <w:r>
        <w:rPr>
          <w:color w:val="231F20"/>
        </w:rPr>
        <w:t>A-la-hán.</w:t>
      </w:r>
    </w:p>
    <w:p>
      <w:pPr>
        <w:pStyle w:val="BodyText"/>
        <w:spacing w:line="273" w:lineRule="auto" w:before="107"/>
        <w:ind w:right="390"/>
      </w:pPr>
      <w:r>
        <w:rPr>
          <w:color w:val="231F20"/>
        </w:rPr>
        <w:t>Thành tựu pháp trí ở quá khứ cũng thành tựu tha tâm trí ở hiện tại, vị lai: Nghĩa là pháp trí đã khởi diệt không mất, cùng khởi tha tâm trí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Vào những thời gian nào thì thành tựu pháp trí ở quá khứ cũng thành tựu tha tâm trí ở hiện tại, vị lai?</w:t>
      </w:r>
    </w:p>
    <w:p>
      <w:pPr>
        <w:pStyle w:val="BodyText"/>
        <w:spacing w:line="273" w:lineRule="auto" w:before="112"/>
        <w:ind w:left="393" w:right="107"/>
      </w:pPr>
      <w:r>
        <w:rPr>
          <w:i/>
          <w:color w:val="231F20"/>
        </w:rPr>
        <w:t>Đáp: </w:t>
      </w:r>
      <w:r>
        <w:rPr>
          <w:color w:val="231F20"/>
        </w:rPr>
        <w:t>Như trước đã nói là thời gian thành tựu tha tâm trí ở quá khứ, hiện tại.</w:t>
      </w:r>
    </w:p>
    <w:p>
      <w:pPr>
        <w:pStyle w:val="BodyText"/>
        <w:spacing w:line="273" w:lineRule="auto" w:before="111"/>
        <w:ind w:left="393" w:right="106"/>
      </w:pPr>
      <w:r>
        <w:rPr>
          <w:i/>
          <w:color w:val="231F20"/>
        </w:rPr>
        <w:t>Hỏi: </w:t>
      </w:r>
      <w:r>
        <w:rPr>
          <w:color w:val="231F20"/>
        </w:rPr>
        <w:t>Nếu như thành tựu tha tâm trí ở hiện tại vị lai, thì cũng thành tựu pháp trí ở quá khứ chăng?</w:t>
      </w:r>
    </w:p>
    <w:p>
      <w:pPr>
        <w:pStyle w:val="BodyText"/>
        <w:spacing w:line="273" w:lineRule="auto" w:before="112"/>
        <w:ind w:left="393" w:right="107"/>
      </w:pPr>
      <w:r>
        <w:rPr>
          <w:i/>
          <w:color w:val="231F20"/>
        </w:rPr>
        <w:t>Đáp:</w:t>
      </w:r>
      <w:r>
        <w:rPr>
          <w:i/>
          <w:color w:val="231F20"/>
          <w:spacing w:val="-10"/>
        </w:rPr>
        <w:t> </w:t>
      </w:r>
      <w:r>
        <w:rPr>
          <w:color w:val="231F20"/>
        </w:rPr>
        <w:t>Nếu</w:t>
      </w:r>
      <w:r>
        <w:rPr>
          <w:color w:val="231F20"/>
          <w:spacing w:val="-9"/>
        </w:rPr>
        <w:t> </w:t>
      </w:r>
      <w:r>
        <w:rPr>
          <w:color w:val="231F20"/>
        </w:rPr>
        <w:t>diệt</w:t>
      </w:r>
      <w:r>
        <w:rPr>
          <w:color w:val="231F20"/>
          <w:spacing w:val="-10"/>
        </w:rPr>
        <w:t> </w:t>
      </w:r>
      <w:r>
        <w:rPr>
          <w:color w:val="231F20"/>
        </w:rPr>
        <w:t>rồi</w:t>
      </w:r>
      <w:r>
        <w:rPr>
          <w:color w:val="231F20"/>
          <w:spacing w:val="-9"/>
        </w:rPr>
        <w:t> </w:t>
      </w:r>
      <w:r>
        <w:rPr>
          <w:color w:val="231F20"/>
        </w:rPr>
        <w:t>không</w:t>
      </w:r>
      <w:r>
        <w:rPr>
          <w:color w:val="231F20"/>
          <w:spacing w:val="-10"/>
        </w:rPr>
        <w:t> </w:t>
      </w:r>
      <w:r>
        <w:rPr>
          <w:color w:val="231F20"/>
        </w:rPr>
        <w:t>mất</w:t>
      </w:r>
      <w:r>
        <w:rPr>
          <w:color w:val="231F20"/>
          <w:spacing w:val="-9"/>
        </w:rPr>
        <w:t> </w:t>
      </w:r>
      <w:r>
        <w:rPr>
          <w:color w:val="231F20"/>
        </w:rPr>
        <w:t>thì</w:t>
      </w:r>
      <w:r>
        <w:rPr>
          <w:color w:val="231F20"/>
          <w:spacing w:val="-9"/>
        </w:rPr>
        <w:t> </w:t>
      </w:r>
      <w:r>
        <w:rPr>
          <w:color w:val="231F20"/>
        </w:rPr>
        <w:t>thành</w:t>
      </w:r>
      <w:r>
        <w:rPr>
          <w:color w:val="231F20"/>
          <w:spacing w:val="-10"/>
        </w:rPr>
        <w:t> </w:t>
      </w:r>
      <w:r>
        <w:rPr>
          <w:color w:val="231F20"/>
        </w:rPr>
        <w:t>tựu.</w:t>
      </w:r>
      <w:r>
        <w:rPr>
          <w:color w:val="231F20"/>
          <w:spacing w:val="-14"/>
        </w:rPr>
        <w:t> </w:t>
      </w:r>
      <w:r>
        <w:rPr>
          <w:color w:val="231F20"/>
        </w:rPr>
        <w:t>Thời</w:t>
      </w:r>
      <w:r>
        <w:rPr>
          <w:color w:val="231F20"/>
          <w:spacing w:val="-9"/>
        </w:rPr>
        <w:t> </w:t>
      </w:r>
      <w:r>
        <w:rPr>
          <w:color w:val="231F20"/>
        </w:rPr>
        <w:t>gian</w:t>
      </w:r>
      <w:r>
        <w:rPr>
          <w:color w:val="231F20"/>
          <w:spacing w:val="-10"/>
        </w:rPr>
        <w:t> </w:t>
      </w:r>
      <w:r>
        <w:rPr>
          <w:color w:val="231F20"/>
        </w:rPr>
        <w:t>như</w:t>
      </w:r>
      <w:r>
        <w:rPr>
          <w:color w:val="231F20"/>
          <w:spacing w:val="-9"/>
        </w:rPr>
        <w:t> </w:t>
      </w:r>
      <w:r>
        <w:rPr>
          <w:color w:val="231F20"/>
        </w:rPr>
        <w:t>trước đã</w:t>
      </w:r>
      <w:r>
        <w:rPr>
          <w:color w:val="231F20"/>
          <w:spacing w:val="-14"/>
        </w:rPr>
        <w:t> </w:t>
      </w:r>
      <w:r>
        <w:rPr>
          <w:color w:val="231F20"/>
        </w:rPr>
        <w:t>nói.</w:t>
      </w:r>
      <w:r>
        <w:rPr>
          <w:color w:val="231F20"/>
          <w:spacing w:val="-13"/>
        </w:rPr>
        <w:t> </w:t>
      </w:r>
      <w:r>
        <w:rPr>
          <w:color w:val="231F20"/>
        </w:rPr>
        <w:t>Nếu</w:t>
      </w:r>
      <w:r>
        <w:rPr>
          <w:color w:val="231F20"/>
          <w:spacing w:val="-13"/>
        </w:rPr>
        <w:t> </w:t>
      </w:r>
      <w:r>
        <w:rPr>
          <w:color w:val="231F20"/>
        </w:rPr>
        <w:t>không</w:t>
      </w:r>
      <w:r>
        <w:rPr>
          <w:color w:val="231F20"/>
          <w:spacing w:val="-13"/>
        </w:rPr>
        <w:t> </w:t>
      </w:r>
      <w:r>
        <w:rPr>
          <w:color w:val="231F20"/>
        </w:rPr>
        <w:t>diệt,</w:t>
      </w:r>
      <w:r>
        <w:rPr>
          <w:color w:val="231F20"/>
          <w:spacing w:val="-13"/>
        </w:rPr>
        <w:t> </w:t>
      </w:r>
      <w:r>
        <w:rPr>
          <w:color w:val="231F20"/>
        </w:rPr>
        <w:t>hoặc</w:t>
      </w:r>
      <w:r>
        <w:rPr>
          <w:color w:val="231F20"/>
          <w:spacing w:val="-13"/>
        </w:rPr>
        <w:t> </w:t>
      </w:r>
      <w:r>
        <w:rPr>
          <w:color w:val="231F20"/>
        </w:rPr>
        <w:t>giả</w:t>
      </w:r>
      <w:r>
        <w:rPr>
          <w:color w:val="231F20"/>
          <w:spacing w:val="-13"/>
        </w:rPr>
        <w:t> </w:t>
      </w:r>
      <w:r>
        <w:rPr>
          <w:color w:val="231F20"/>
        </w:rPr>
        <w:t>như</w:t>
      </w:r>
      <w:r>
        <w:rPr>
          <w:color w:val="231F20"/>
          <w:spacing w:val="-14"/>
        </w:rPr>
        <w:t> </w:t>
      </w:r>
      <w:r>
        <w:rPr>
          <w:color w:val="231F20"/>
        </w:rPr>
        <w:t>diệt</w:t>
      </w:r>
      <w:r>
        <w:rPr>
          <w:color w:val="231F20"/>
          <w:spacing w:val="-13"/>
        </w:rPr>
        <w:t> </w:t>
      </w:r>
      <w:r>
        <w:rPr>
          <w:color w:val="231F20"/>
        </w:rPr>
        <w:t>rồi</w:t>
      </w:r>
      <w:r>
        <w:rPr>
          <w:color w:val="231F20"/>
          <w:spacing w:val="-13"/>
        </w:rPr>
        <w:t> </w:t>
      </w:r>
      <w:r>
        <w:rPr>
          <w:color w:val="231F20"/>
        </w:rPr>
        <w:t>liền</w:t>
      </w:r>
      <w:r>
        <w:rPr>
          <w:color w:val="231F20"/>
          <w:spacing w:val="-13"/>
        </w:rPr>
        <w:t> </w:t>
      </w:r>
      <w:r>
        <w:rPr>
          <w:color w:val="231F20"/>
        </w:rPr>
        <w:t>mất</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thành tựu. Như trước đã</w:t>
      </w:r>
      <w:r>
        <w:rPr>
          <w:color w:val="231F20"/>
          <w:spacing w:val="-2"/>
        </w:rPr>
        <w:t> </w:t>
      </w:r>
      <w:r>
        <w:rPr>
          <w:color w:val="231F20"/>
        </w:rPr>
        <w:t>nói.</w:t>
      </w:r>
    </w:p>
    <w:p>
      <w:pPr>
        <w:pStyle w:val="BodyText"/>
        <w:spacing w:line="273" w:lineRule="auto" w:before="111"/>
        <w:ind w:left="393" w:right="106"/>
      </w:pPr>
      <w:r>
        <w:rPr>
          <w:i/>
          <w:color w:val="231F20"/>
        </w:rPr>
        <w:t>Hỏi: </w:t>
      </w:r>
      <w:r>
        <w:rPr>
          <w:color w:val="231F20"/>
        </w:rPr>
        <w:t>Nếu thành tựu pháp trí ở quá khứ thì cũng thành tựu tha tâm trí ở quá khứ, vị lai chăng?</w:t>
      </w:r>
    </w:p>
    <w:p>
      <w:pPr>
        <w:pStyle w:val="BodyText"/>
        <w:spacing w:before="112"/>
        <w:ind w:left="960" w:firstLine="0"/>
      </w:pPr>
      <w:r>
        <w:rPr>
          <w:i/>
          <w:color w:val="231F20"/>
        </w:rPr>
        <w:t>Đáp: </w:t>
      </w:r>
      <w:r>
        <w:rPr>
          <w:color w:val="231F20"/>
        </w:rPr>
        <w:t>Ở đây có ba trường hợp:</w:t>
      </w:r>
    </w:p>
    <w:p>
      <w:pPr>
        <w:pStyle w:val="BodyText"/>
        <w:spacing w:line="273" w:lineRule="auto" w:before="154"/>
        <w:ind w:left="393" w:right="106"/>
      </w:pPr>
      <w:r>
        <w:rPr>
          <w:color w:val="231F20"/>
        </w:rPr>
        <w:t>Thành</w:t>
      </w:r>
      <w:r>
        <w:rPr>
          <w:color w:val="231F20"/>
          <w:spacing w:val="-6"/>
        </w:rPr>
        <w:t> </w:t>
      </w:r>
      <w:r>
        <w:rPr>
          <w:color w:val="231F20"/>
        </w:rPr>
        <w:t>tựu</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ở</w:t>
      </w:r>
      <w:r>
        <w:rPr>
          <w:color w:val="231F20"/>
          <w:spacing w:val="-5"/>
        </w:rPr>
        <w:t> </w:t>
      </w:r>
      <w:r>
        <w:rPr>
          <w:color w:val="231F20"/>
        </w:rPr>
        <w:t>quá</w:t>
      </w:r>
      <w:r>
        <w:rPr>
          <w:color w:val="231F20"/>
          <w:spacing w:val="-6"/>
        </w:rPr>
        <w:t> </w:t>
      </w:r>
      <w:r>
        <w:rPr>
          <w:color w:val="231F20"/>
        </w:rPr>
        <w:t>khứ</w:t>
      </w:r>
      <w:r>
        <w:rPr>
          <w:color w:val="231F20"/>
          <w:spacing w:val="-6"/>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ở</w:t>
      </w:r>
      <w:r>
        <w:rPr>
          <w:color w:val="231F20"/>
          <w:spacing w:val="-5"/>
        </w:rPr>
        <w:t> </w:t>
      </w:r>
      <w:r>
        <w:rPr>
          <w:color w:val="231F20"/>
        </w:rPr>
        <w:t>quá khứ, vị lai chăng? </w:t>
      </w:r>
      <w:r>
        <w:rPr>
          <w:i/>
          <w:color w:val="231F20"/>
        </w:rPr>
        <w:t>Đáp: </w:t>
      </w:r>
      <w:r>
        <w:rPr>
          <w:color w:val="231F20"/>
        </w:rPr>
        <w:t>Như trước đã</w:t>
      </w:r>
      <w:r>
        <w:rPr>
          <w:color w:val="231F20"/>
          <w:spacing w:val="-3"/>
        </w:rPr>
        <w:t> </w:t>
      </w:r>
      <w:r>
        <w:rPr>
          <w:color w:val="231F20"/>
        </w:rPr>
        <w:t>nói.</w:t>
      </w:r>
    </w:p>
    <w:p>
      <w:pPr>
        <w:pStyle w:val="BodyText"/>
        <w:spacing w:line="273" w:lineRule="auto" w:before="112"/>
        <w:ind w:left="393" w:right="106"/>
      </w:pPr>
      <w:r>
        <w:rPr>
          <w:color w:val="231F20"/>
        </w:rPr>
        <w:t>Thành</w:t>
      </w:r>
      <w:r>
        <w:rPr>
          <w:color w:val="231F20"/>
          <w:spacing w:val="-13"/>
        </w:rPr>
        <w:t> </w:t>
      </w:r>
      <w:r>
        <w:rPr>
          <w:color w:val="231F20"/>
        </w:rPr>
        <w:t>tựu</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ở</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và</w:t>
      </w:r>
      <w:r>
        <w:rPr>
          <w:color w:val="231F20"/>
          <w:spacing w:val="-13"/>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3"/>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không</w:t>
      </w:r>
      <w:r>
        <w:rPr>
          <w:color w:val="231F20"/>
          <w:spacing w:val="-13"/>
        </w:rPr>
        <w:t> </w:t>
      </w:r>
      <w:r>
        <w:rPr>
          <w:color w:val="231F20"/>
        </w:rPr>
        <w:t>thành tựu tha tâm trí ở quá khứ: Nghĩa là pháp trí đã khởi diệt, tha tâm trí chưa khởi diệt, hoặc giả như diệt rồi liền mất.</w:t>
      </w:r>
    </w:p>
    <w:p>
      <w:pPr>
        <w:pStyle w:val="BodyText"/>
        <w:spacing w:line="273" w:lineRule="auto" w:before="111"/>
        <w:ind w:left="393" w:right="107"/>
      </w:pPr>
      <w:r>
        <w:rPr>
          <w:i/>
          <w:color w:val="231F20"/>
        </w:rPr>
        <w:t>Hỏi: </w:t>
      </w:r>
      <w:r>
        <w:rPr>
          <w:color w:val="231F20"/>
        </w:rPr>
        <w:t>Vào những thời gian nào thì thành tựu pháp trí ở quá khứ và tha tâm trí ở vị lai, không thành tựu tha tâm trí ở quá khứ?</w:t>
      </w:r>
    </w:p>
    <w:p>
      <w:pPr>
        <w:pStyle w:val="BodyText"/>
        <w:spacing w:line="276" w:lineRule="auto" w:before="127"/>
        <w:ind w:left="393" w:right="107"/>
      </w:pPr>
      <w:r>
        <w:rPr>
          <w:i/>
          <w:color w:val="231F20"/>
        </w:rPr>
        <w:t>Đáp: </w:t>
      </w:r>
      <w:r>
        <w:rPr>
          <w:color w:val="231F20"/>
        </w:rPr>
        <w:t>Sinh nơi cõi dục, cõi sắc thì không có sự việc này. Nếu ở cõi dục, cõi sắc, pháp trí đã khởi diệt, tha tâm trí vô lậu không khởi diệt, mạng chung sinh nơi cõi vô sắc, chưa được quả A-la-hán.</w:t>
      </w:r>
    </w:p>
    <w:p>
      <w:pPr>
        <w:pStyle w:val="BodyText"/>
        <w:spacing w:line="276" w:lineRule="auto" w:before="125"/>
        <w:ind w:left="393" w:right="106"/>
      </w:pPr>
      <w:r>
        <w:rPr>
          <w:color w:val="231F20"/>
        </w:rPr>
        <w:t>Thành tựu pháp trí ở quá khứ cũng thành tựu tha tâm trí ở quá khứ, vị lai chăng? </w:t>
      </w:r>
      <w:r>
        <w:rPr>
          <w:i/>
          <w:color w:val="231F20"/>
        </w:rPr>
        <w:t>Đáp: </w:t>
      </w:r>
      <w:r>
        <w:rPr>
          <w:color w:val="231F20"/>
        </w:rPr>
        <w:t>Như trước đã nói.</w:t>
      </w:r>
    </w:p>
    <w:p>
      <w:pPr>
        <w:pStyle w:val="BodyText"/>
        <w:spacing w:line="276" w:lineRule="auto" w:before="125"/>
        <w:ind w:left="393" w:right="106"/>
      </w:pPr>
      <w:r>
        <w:rPr>
          <w:i/>
          <w:color w:val="231F20"/>
        </w:rPr>
        <w:t>Hỏi: </w:t>
      </w:r>
      <w:r>
        <w:rPr>
          <w:color w:val="231F20"/>
        </w:rPr>
        <w:t>Nếu như thành tựu tha tâm trí ở quá khứ, vị lai, thì cũng thành tựu pháp trí ở quá khứ chăng?</w:t>
      </w:r>
    </w:p>
    <w:p>
      <w:pPr>
        <w:spacing w:before="125"/>
        <w:ind w:left="960" w:right="0" w:firstLine="0"/>
        <w:jc w:val="both"/>
        <w:rPr>
          <w:sz w:val="26"/>
        </w:rPr>
      </w:pPr>
      <w:r>
        <w:rPr>
          <w:i/>
          <w:color w:val="231F20"/>
          <w:sz w:val="26"/>
        </w:rPr>
        <w:t>Đáp: </w:t>
      </w:r>
      <w:r>
        <w:rPr>
          <w:color w:val="231F20"/>
          <w:sz w:val="26"/>
        </w:rPr>
        <w:t>Như trước đã nói.</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Nếu thành tựu pháp trí ở quá khứ thì cũng thành tựu tha tâm trí ở quá khứ, hiện tại, vị lai chăng?</w:t>
      </w:r>
    </w:p>
    <w:p>
      <w:pPr>
        <w:pStyle w:val="BodyText"/>
        <w:spacing w:before="125"/>
        <w:ind w:left="677" w:firstLine="0"/>
      </w:pPr>
      <w:r>
        <w:rPr>
          <w:i/>
          <w:color w:val="231F20"/>
        </w:rPr>
        <w:t>Đáp: </w:t>
      </w:r>
      <w:r>
        <w:rPr>
          <w:color w:val="231F20"/>
        </w:rPr>
        <w:t>Ở đây có bốn trường hợp, tùy theo tướng để nói.</w:t>
      </w:r>
    </w:p>
    <w:p>
      <w:pPr>
        <w:pStyle w:val="BodyText"/>
        <w:spacing w:line="276" w:lineRule="auto" w:before="170"/>
        <w:ind w:right="390"/>
      </w:pPr>
      <w:r>
        <w:rPr>
          <w:i/>
          <w:color w:val="231F20"/>
        </w:rPr>
        <w:t>Hỏi: </w:t>
      </w:r>
      <w:r>
        <w:rPr>
          <w:color w:val="231F20"/>
        </w:rPr>
        <w:t>Nếu như thành tựu tha tâm trí ở quá khứ, hiện tại, vị lai, thì cũng thành tựu pháp trí ở quá khứ chăng?</w:t>
      </w:r>
    </w:p>
    <w:p>
      <w:pPr>
        <w:pStyle w:val="BodyText"/>
        <w:spacing w:line="276" w:lineRule="auto" w:before="125"/>
        <w:ind w:right="390"/>
      </w:pPr>
      <w:r>
        <w:rPr>
          <w:i/>
          <w:color w:val="231F20"/>
        </w:rPr>
        <w:t>Đáp:</w:t>
      </w:r>
      <w:r>
        <w:rPr>
          <w:i/>
          <w:color w:val="231F20"/>
          <w:spacing w:val="-10"/>
        </w:rPr>
        <w:t> </w:t>
      </w:r>
      <w:r>
        <w:rPr>
          <w:color w:val="231F20"/>
        </w:rPr>
        <w:t>Nếu</w:t>
      </w:r>
      <w:r>
        <w:rPr>
          <w:color w:val="231F20"/>
          <w:spacing w:val="-9"/>
        </w:rPr>
        <w:t> </w:t>
      </w:r>
      <w:r>
        <w:rPr>
          <w:color w:val="231F20"/>
        </w:rPr>
        <w:t>diệt</w:t>
      </w:r>
      <w:r>
        <w:rPr>
          <w:color w:val="231F20"/>
          <w:spacing w:val="-10"/>
        </w:rPr>
        <w:t> </w:t>
      </w:r>
      <w:r>
        <w:rPr>
          <w:color w:val="231F20"/>
        </w:rPr>
        <w:t>rồi</w:t>
      </w:r>
      <w:r>
        <w:rPr>
          <w:color w:val="231F20"/>
          <w:spacing w:val="-9"/>
        </w:rPr>
        <w:t> </w:t>
      </w:r>
      <w:r>
        <w:rPr>
          <w:color w:val="231F20"/>
        </w:rPr>
        <w:t>không</w:t>
      </w:r>
      <w:r>
        <w:rPr>
          <w:color w:val="231F20"/>
          <w:spacing w:val="-10"/>
        </w:rPr>
        <w:t> </w:t>
      </w:r>
      <w:r>
        <w:rPr>
          <w:color w:val="231F20"/>
        </w:rPr>
        <w:t>mất</w:t>
      </w:r>
      <w:r>
        <w:rPr>
          <w:color w:val="231F20"/>
          <w:spacing w:val="-9"/>
        </w:rPr>
        <w:t> </w:t>
      </w:r>
      <w:r>
        <w:rPr>
          <w:color w:val="231F20"/>
        </w:rPr>
        <w:t>thì</w:t>
      </w:r>
      <w:r>
        <w:rPr>
          <w:color w:val="231F20"/>
          <w:spacing w:val="-9"/>
        </w:rPr>
        <w:t> </w:t>
      </w:r>
      <w:r>
        <w:rPr>
          <w:color w:val="231F20"/>
        </w:rPr>
        <w:t>thành</w:t>
      </w:r>
      <w:r>
        <w:rPr>
          <w:color w:val="231F20"/>
          <w:spacing w:val="-10"/>
        </w:rPr>
        <w:t> </w:t>
      </w:r>
      <w:r>
        <w:rPr>
          <w:color w:val="231F20"/>
        </w:rPr>
        <w:t>tựu.</w:t>
      </w:r>
      <w:r>
        <w:rPr>
          <w:color w:val="231F20"/>
          <w:spacing w:val="-14"/>
        </w:rPr>
        <w:t> </w:t>
      </w:r>
      <w:r>
        <w:rPr>
          <w:color w:val="231F20"/>
        </w:rPr>
        <w:t>Thời</w:t>
      </w:r>
      <w:r>
        <w:rPr>
          <w:color w:val="231F20"/>
          <w:spacing w:val="-9"/>
        </w:rPr>
        <w:t> </w:t>
      </w:r>
      <w:r>
        <w:rPr>
          <w:color w:val="231F20"/>
        </w:rPr>
        <w:t>gian</w:t>
      </w:r>
      <w:r>
        <w:rPr>
          <w:color w:val="231F20"/>
          <w:spacing w:val="-10"/>
        </w:rPr>
        <w:t> </w:t>
      </w:r>
      <w:r>
        <w:rPr>
          <w:color w:val="231F20"/>
        </w:rPr>
        <w:t>như</w:t>
      </w:r>
      <w:r>
        <w:rPr>
          <w:color w:val="231F20"/>
          <w:spacing w:val="-9"/>
        </w:rPr>
        <w:t> </w:t>
      </w:r>
      <w:r>
        <w:rPr>
          <w:color w:val="231F20"/>
        </w:rPr>
        <w:t>trước đã</w:t>
      </w:r>
      <w:r>
        <w:rPr>
          <w:color w:val="231F20"/>
          <w:spacing w:val="-14"/>
        </w:rPr>
        <w:t> </w:t>
      </w:r>
      <w:r>
        <w:rPr>
          <w:color w:val="231F20"/>
        </w:rPr>
        <w:t>nói.</w:t>
      </w:r>
      <w:r>
        <w:rPr>
          <w:color w:val="231F20"/>
          <w:spacing w:val="-13"/>
        </w:rPr>
        <w:t> </w:t>
      </w:r>
      <w:r>
        <w:rPr>
          <w:color w:val="231F20"/>
        </w:rPr>
        <w:t>Nếu</w:t>
      </w:r>
      <w:r>
        <w:rPr>
          <w:color w:val="231F20"/>
          <w:spacing w:val="-13"/>
        </w:rPr>
        <w:t> </w:t>
      </w:r>
      <w:r>
        <w:rPr>
          <w:color w:val="231F20"/>
        </w:rPr>
        <w:t>không</w:t>
      </w:r>
      <w:r>
        <w:rPr>
          <w:color w:val="231F20"/>
          <w:spacing w:val="-13"/>
        </w:rPr>
        <w:t> </w:t>
      </w:r>
      <w:r>
        <w:rPr>
          <w:color w:val="231F20"/>
        </w:rPr>
        <w:t>diệt,</w:t>
      </w:r>
      <w:r>
        <w:rPr>
          <w:color w:val="231F20"/>
          <w:spacing w:val="-13"/>
        </w:rPr>
        <w:t> </w:t>
      </w:r>
      <w:r>
        <w:rPr>
          <w:color w:val="231F20"/>
        </w:rPr>
        <w:t>hoặc</w:t>
      </w:r>
      <w:r>
        <w:rPr>
          <w:color w:val="231F20"/>
          <w:spacing w:val="-13"/>
        </w:rPr>
        <w:t> </w:t>
      </w:r>
      <w:r>
        <w:rPr>
          <w:color w:val="231F20"/>
        </w:rPr>
        <w:t>giả</w:t>
      </w:r>
      <w:r>
        <w:rPr>
          <w:color w:val="231F20"/>
          <w:spacing w:val="-13"/>
        </w:rPr>
        <w:t> </w:t>
      </w:r>
      <w:r>
        <w:rPr>
          <w:color w:val="231F20"/>
        </w:rPr>
        <w:t>như</w:t>
      </w:r>
      <w:r>
        <w:rPr>
          <w:color w:val="231F20"/>
          <w:spacing w:val="-14"/>
        </w:rPr>
        <w:t> </w:t>
      </w:r>
      <w:r>
        <w:rPr>
          <w:color w:val="231F20"/>
        </w:rPr>
        <w:t>diệt</w:t>
      </w:r>
      <w:r>
        <w:rPr>
          <w:color w:val="231F20"/>
          <w:spacing w:val="-13"/>
        </w:rPr>
        <w:t> </w:t>
      </w:r>
      <w:r>
        <w:rPr>
          <w:color w:val="231F20"/>
        </w:rPr>
        <w:t>rồi</w:t>
      </w:r>
      <w:r>
        <w:rPr>
          <w:color w:val="231F20"/>
          <w:spacing w:val="-13"/>
        </w:rPr>
        <w:t> </w:t>
      </w:r>
      <w:r>
        <w:rPr>
          <w:color w:val="231F20"/>
        </w:rPr>
        <w:t>liền</w:t>
      </w:r>
      <w:r>
        <w:rPr>
          <w:color w:val="231F20"/>
          <w:spacing w:val="-13"/>
        </w:rPr>
        <w:t> </w:t>
      </w:r>
      <w:r>
        <w:rPr>
          <w:color w:val="231F20"/>
        </w:rPr>
        <w:t>mất</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thành tựu. Như trước đã</w:t>
      </w:r>
      <w:r>
        <w:rPr>
          <w:color w:val="231F20"/>
          <w:spacing w:val="-2"/>
        </w:rPr>
        <w:t> </w:t>
      </w:r>
      <w:r>
        <w:rPr>
          <w:color w:val="231F20"/>
        </w:rPr>
        <w:t>nói.</w:t>
      </w:r>
    </w:p>
    <w:p>
      <w:pPr>
        <w:pStyle w:val="BodyText"/>
        <w:spacing w:line="276" w:lineRule="auto" w:before="125"/>
        <w:ind w:right="390"/>
      </w:pPr>
      <w:r>
        <w:rPr>
          <w:i/>
          <w:color w:val="231F20"/>
        </w:rPr>
        <w:t>Hỏi: </w:t>
      </w:r>
      <w:r>
        <w:rPr>
          <w:color w:val="231F20"/>
        </w:rPr>
        <w:t>Nếu thành tựu pháp trí ở quá khứ thì cũng thành tựu đẳng trí ở quá khứ chăng?</w:t>
      </w:r>
    </w:p>
    <w:p>
      <w:pPr>
        <w:spacing w:before="125"/>
        <w:ind w:left="677" w:right="0" w:firstLine="0"/>
        <w:jc w:val="both"/>
        <w:rPr>
          <w:sz w:val="26"/>
        </w:rPr>
      </w:pPr>
      <w:r>
        <w:rPr>
          <w:i/>
          <w:color w:val="231F20"/>
          <w:sz w:val="26"/>
        </w:rPr>
        <w:t>Đáp: </w:t>
      </w:r>
      <w:r>
        <w:rPr>
          <w:color w:val="231F20"/>
          <w:sz w:val="26"/>
        </w:rPr>
        <w:t>Đúng vậy.</w:t>
      </w:r>
    </w:p>
    <w:p>
      <w:pPr>
        <w:pStyle w:val="BodyText"/>
        <w:spacing w:line="276" w:lineRule="auto" w:before="170"/>
        <w:ind w:right="391"/>
      </w:pPr>
      <w:r>
        <w:rPr>
          <w:i/>
          <w:color w:val="231F20"/>
        </w:rPr>
        <w:t>Hỏi: </w:t>
      </w:r>
      <w:r>
        <w:rPr>
          <w:color w:val="231F20"/>
        </w:rPr>
        <w:t>Vào những thời gian nào thì thành tựu pháp trí ở quá khứ cũng thành tựu đẳng trí ở quá khứ?</w:t>
      </w:r>
    </w:p>
    <w:p>
      <w:pPr>
        <w:pStyle w:val="BodyText"/>
        <w:spacing w:line="276" w:lineRule="auto" w:before="125"/>
        <w:ind w:right="391"/>
      </w:pPr>
      <w:r>
        <w:rPr>
          <w:i/>
          <w:color w:val="231F20"/>
        </w:rPr>
        <w:t>Đáp: </w:t>
      </w:r>
      <w:r>
        <w:rPr>
          <w:color w:val="231F20"/>
        </w:rPr>
        <w:t>Là trong khoảnh khắc hai tâm lúc thấy khổ đế được chánh</w:t>
      </w:r>
      <w:r>
        <w:rPr>
          <w:color w:val="231F20"/>
          <w:spacing w:val="-10"/>
        </w:rPr>
        <w:t> </w:t>
      </w:r>
      <w:r>
        <w:rPr>
          <w:color w:val="231F20"/>
        </w:rPr>
        <w:t>quyết</w:t>
      </w:r>
      <w:r>
        <w:rPr>
          <w:color w:val="231F20"/>
          <w:spacing w:val="-10"/>
        </w:rPr>
        <w:t> </w:t>
      </w:r>
      <w:r>
        <w:rPr>
          <w:color w:val="231F20"/>
        </w:rPr>
        <w:t>định.</w:t>
      </w:r>
      <w:r>
        <w:rPr>
          <w:color w:val="231F20"/>
          <w:spacing w:val="-14"/>
        </w:rPr>
        <w:t> </w:t>
      </w:r>
      <w:r>
        <w:rPr>
          <w:color w:val="231F20"/>
        </w:rPr>
        <w:t>Trong</w:t>
      </w:r>
      <w:r>
        <w:rPr>
          <w:color w:val="231F20"/>
          <w:spacing w:val="-10"/>
        </w:rPr>
        <w:t> </w:t>
      </w:r>
      <w:r>
        <w:rPr>
          <w:color w:val="231F20"/>
        </w:rPr>
        <w:t>khoảnh</w:t>
      </w:r>
      <w:r>
        <w:rPr>
          <w:color w:val="231F20"/>
          <w:spacing w:val="-10"/>
        </w:rPr>
        <w:t> </w:t>
      </w:r>
      <w:r>
        <w:rPr>
          <w:color w:val="231F20"/>
        </w:rPr>
        <w:t>khắc</w:t>
      </w:r>
      <w:r>
        <w:rPr>
          <w:color w:val="231F20"/>
          <w:spacing w:val="-9"/>
        </w:rPr>
        <w:t> </w:t>
      </w:r>
      <w:r>
        <w:rPr>
          <w:color w:val="231F20"/>
        </w:rPr>
        <w:t>bốn</w:t>
      </w:r>
      <w:r>
        <w:rPr>
          <w:color w:val="231F20"/>
          <w:spacing w:val="-10"/>
        </w:rPr>
        <w:t> </w:t>
      </w:r>
      <w:r>
        <w:rPr>
          <w:color w:val="231F20"/>
        </w:rPr>
        <w:t>tâm</w:t>
      </w:r>
      <w:r>
        <w:rPr>
          <w:color w:val="231F20"/>
          <w:spacing w:val="-10"/>
        </w:rPr>
        <w:t> </w:t>
      </w:r>
      <w:r>
        <w:rPr>
          <w:color w:val="231F20"/>
        </w:rPr>
        <w:t>lúc</w:t>
      </w:r>
      <w:r>
        <w:rPr>
          <w:color w:val="231F20"/>
          <w:spacing w:val="-9"/>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rPr>
        <w:t>Trong khoảnh</w:t>
      </w:r>
      <w:r>
        <w:rPr>
          <w:color w:val="231F20"/>
          <w:spacing w:val="-9"/>
        </w:rPr>
        <w:t> </w:t>
      </w:r>
      <w:r>
        <w:rPr>
          <w:color w:val="231F20"/>
        </w:rPr>
        <w:t>khắc</w:t>
      </w:r>
      <w:r>
        <w:rPr>
          <w:color w:val="231F20"/>
          <w:spacing w:val="-8"/>
        </w:rPr>
        <w:t> </w:t>
      </w:r>
      <w:r>
        <w:rPr>
          <w:color w:val="231F20"/>
        </w:rPr>
        <w:t>bốn</w:t>
      </w:r>
      <w:r>
        <w:rPr>
          <w:color w:val="231F20"/>
          <w:spacing w:val="-7"/>
        </w:rPr>
        <w:t> </w:t>
      </w:r>
      <w:r>
        <w:rPr>
          <w:color w:val="231F20"/>
        </w:rPr>
        <w:t>tâm</w:t>
      </w:r>
      <w:r>
        <w:rPr>
          <w:color w:val="231F20"/>
          <w:spacing w:val="-9"/>
        </w:rPr>
        <w:t> </w:t>
      </w:r>
      <w:r>
        <w:rPr>
          <w:color w:val="231F20"/>
        </w:rPr>
        <w:t>lúc</w:t>
      </w:r>
      <w:r>
        <w:rPr>
          <w:color w:val="231F20"/>
          <w:spacing w:val="-8"/>
        </w:rPr>
        <w:t> </w:t>
      </w:r>
      <w:r>
        <w:rPr>
          <w:color w:val="231F20"/>
        </w:rPr>
        <w:t>thấy</w:t>
      </w:r>
      <w:r>
        <w:rPr>
          <w:color w:val="231F20"/>
          <w:spacing w:val="-7"/>
        </w:rPr>
        <w:t> </w:t>
      </w:r>
      <w:r>
        <w:rPr>
          <w:color w:val="231F20"/>
        </w:rPr>
        <w:t>diệt</w:t>
      </w:r>
      <w:r>
        <w:rPr>
          <w:color w:val="231F20"/>
          <w:spacing w:val="-9"/>
        </w:rPr>
        <w:t> </w:t>
      </w:r>
      <w:r>
        <w:rPr>
          <w:color w:val="231F20"/>
        </w:rPr>
        <w:t>đế.</w:t>
      </w:r>
      <w:r>
        <w:rPr>
          <w:color w:val="231F20"/>
          <w:spacing w:val="-12"/>
        </w:rPr>
        <w:t> </w:t>
      </w:r>
      <w:r>
        <w:rPr>
          <w:color w:val="231F20"/>
        </w:rPr>
        <w:t>Trong</w:t>
      </w:r>
      <w:r>
        <w:rPr>
          <w:color w:val="231F20"/>
          <w:spacing w:val="-8"/>
        </w:rPr>
        <w:t> </w:t>
      </w:r>
      <w:r>
        <w:rPr>
          <w:color w:val="231F20"/>
        </w:rPr>
        <w:t>khoảnh</w:t>
      </w:r>
      <w:r>
        <w:rPr>
          <w:color w:val="231F20"/>
          <w:spacing w:val="-8"/>
        </w:rPr>
        <w:t> </w:t>
      </w:r>
      <w:r>
        <w:rPr>
          <w:color w:val="231F20"/>
        </w:rPr>
        <w:t>khắc</w:t>
      </w:r>
      <w:r>
        <w:rPr>
          <w:color w:val="231F20"/>
          <w:spacing w:val="-8"/>
        </w:rPr>
        <w:t> </w:t>
      </w:r>
      <w:r>
        <w:rPr>
          <w:color w:val="231F20"/>
        </w:rPr>
        <w:t>ba</w:t>
      </w:r>
      <w:r>
        <w:rPr>
          <w:color w:val="231F20"/>
          <w:spacing w:val="-8"/>
        </w:rPr>
        <w:t> </w:t>
      </w:r>
      <w:r>
        <w:rPr>
          <w:color w:val="231F20"/>
        </w:rPr>
        <w:t>tâm</w:t>
      </w:r>
      <w:r>
        <w:rPr>
          <w:color w:val="231F20"/>
          <w:spacing w:val="-8"/>
        </w:rPr>
        <w:t> </w:t>
      </w:r>
      <w:r>
        <w:rPr>
          <w:color w:val="231F20"/>
          <w:spacing w:val="-4"/>
        </w:rPr>
        <w:t>lúc </w:t>
      </w:r>
      <w:r>
        <w:rPr>
          <w:color w:val="231F20"/>
        </w:rPr>
        <w:t>thấy đạo đế, được quả Tu-đà-hoàn. Cho đến Thời giải thoát </w:t>
      </w:r>
      <w:r>
        <w:rPr>
          <w:color w:val="231F20"/>
          <w:spacing w:val="-3"/>
        </w:rPr>
        <w:t>chuyển </w:t>
      </w:r>
      <w:r>
        <w:rPr>
          <w:color w:val="231F20"/>
        </w:rPr>
        <w:t>căn tạo Bất động, pháp trí đã khởi diệt.</w:t>
      </w:r>
    </w:p>
    <w:p>
      <w:pPr>
        <w:pStyle w:val="BodyText"/>
        <w:spacing w:line="273" w:lineRule="auto" w:before="110"/>
        <w:ind w:right="390"/>
      </w:pPr>
      <w:r>
        <w:rPr>
          <w:i/>
          <w:color w:val="231F20"/>
        </w:rPr>
        <w:t>Hỏi: </w:t>
      </w:r>
      <w:r>
        <w:rPr>
          <w:color w:val="231F20"/>
        </w:rPr>
        <w:t>Nếu như thành tựu đẳng trí ở quá khứ thì cũng thành tựu pháp trí ở quá khứ chăng?</w:t>
      </w:r>
    </w:p>
    <w:p>
      <w:pPr>
        <w:pStyle w:val="BodyText"/>
        <w:spacing w:line="273" w:lineRule="auto" w:before="112"/>
        <w:ind w:right="387"/>
      </w:pPr>
      <w:r>
        <w:rPr>
          <w:i/>
          <w:color w:val="231F20"/>
        </w:rPr>
        <w:t>Đáp: </w:t>
      </w:r>
      <w:r>
        <w:rPr>
          <w:color w:val="231F20"/>
        </w:rPr>
        <w:t>Nếu diệt rồi không mất thì thành tựu. Thời gian như trước đã nói. Nếu không diệt, hoặc giả như diệt rồi liền mất thì không thành tựu.</w:t>
      </w:r>
    </w:p>
    <w:p>
      <w:pPr>
        <w:pStyle w:val="BodyText"/>
        <w:spacing w:line="273" w:lineRule="auto" w:before="111"/>
        <w:ind w:right="391"/>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đẳng</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không thành tựu pháp trí ở quá khứ?</w:t>
      </w:r>
    </w:p>
    <w:p>
      <w:pPr>
        <w:pStyle w:val="BodyText"/>
        <w:spacing w:line="273" w:lineRule="auto" w:before="112"/>
        <w:ind w:right="391"/>
      </w:pPr>
      <w:r>
        <w:rPr>
          <w:i/>
          <w:color w:val="231F20"/>
        </w:rPr>
        <w:t>Đáp: </w:t>
      </w:r>
      <w:r>
        <w:rPr>
          <w:color w:val="231F20"/>
        </w:rPr>
        <w:t>Tất cả người phàm phu cùng được chánh quyết định, trong khoảnh khắc hai tâm lúc thấy khổ đế, được quả Tu-đà-hoàn.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Cho</w:t>
      </w:r>
      <w:r>
        <w:rPr>
          <w:color w:val="231F20"/>
          <w:spacing w:val="-5"/>
        </w:rPr>
        <w:t> </w:t>
      </w:r>
      <w:r>
        <w:rPr>
          <w:color w:val="231F20"/>
        </w:rPr>
        <w:t>đến</w:t>
      </w:r>
      <w:r>
        <w:rPr>
          <w:color w:val="231F20"/>
          <w:spacing w:val="-9"/>
        </w:rPr>
        <w:t> </w:t>
      </w:r>
      <w:r>
        <w:rPr>
          <w:color w:val="231F20"/>
        </w:rPr>
        <w:t>Thời</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chuyển</w:t>
      </w:r>
      <w:r>
        <w:rPr>
          <w:color w:val="231F20"/>
          <w:spacing w:val="-5"/>
        </w:rPr>
        <w:t> </w:t>
      </w:r>
      <w:r>
        <w:rPr>
          <w:color w:val="231F20"/>
        </w:rPr>
        <w:t>căn</w:t>
      </w:r>
      <w:r>
        <w:rPr>
          <w:color w:val="231F20"/>
          <w:spacing w:val="-5"/>
        </w:rPr>
        <w:t> </w:t>
      </w:r>
      <w:r>
        <w:rPr>
          <w:color w:val="231F20"/>
        </w:rPr>
        <w:t>tạo</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chưa</w:t>
      </w:r>
      <w:r>
        <w:rPr>
          <w:color w:val="231F20"/>
          <w:spacing w:val="-5"/>
        </w:rPr>
        <w:t> </w:t>
      </w:r>
      <w:r>
        <w:rPr>
          <w:color w:val="231F20"/>
        </w:rPr>
        <w:t>khởi diệt. Nếu như khởi diệt, vì được quả, chuyển căn nên</w:t>
      </w:r>
      <w:r>
        <w:rPr>
          <w:color w:val="231F20"/>
          <w:spacing w:val="-2"/>
        </w:rPr>
        <w:t> </w:t>
      </w:r>
      <w:r>
        <w:rPr>
          <w:color w:val="231F20"/>
        </w:rPr>
        <w:t>mất.</w:t>
      </w:r>
    </w:p>
    <w:p>
      <w:pPr>
        <w:pStyle w:val="BodyText"/>
        <w:spacing w:line="273" w:lineRule="auto" w:before="112"/>
        <w:ind w:left="393" w:right="106"/>
      </w:pPr>
      <w:r>
        <w:rPr>
          <w:i/>
          <w:color w:val="231F20"/>
        </w:rPr>
        <w:t>Hỏi: </w:t>
      </w:r>
      <w:r>
        <w:rPr>
          <w:color w:val="231F20"/>
        </w:rPr>
        <w:t>Nếu thành tựu pháp trí ở quá khứ thì cũng thành tựu đẳng trí ở vị lai chăng?</w:t>
      </w:r>
    </w:p>
    <w:p>
      <w:pPr>
        <w:spacing w:before="111"/>
        <w:ind w:left="960" w:right="0" w:firstLine="0"/>
        <w:jc w:val="both"/>
        <w:rPr>
          <w:sz w:val="26"/>
        </w:rPr>
      </w:pPr>
      <w:r>
        <w:rPr>
          <w:i/>
          <w:color w:val="231F20"/>
          <w:sz w:val="26"/>
        </w:rPr>
        <w:t>Đáp: </w:t>
      </w:r>
      <w:r>
        <w:rPr>
          <w:color w:val="231F20"/>
          <w:sz w:val="26"/>
        </w:rPr>
        <w:t>Đúng vậy.</w:t>
      </w:r>
    </w:p>
    <w:p>
      <w:pPr>
        <w:pStyle w:val="BodyText"/>
        <w:spacing w:line="273" w:lineRule="auto" w:before="155"/>
        <w:ind w:left="393" w:right="107"/>
      </w:pPr>
      <w:r>
        <w:rPr>
          <w:i/>
          <w:color w:val="231F20"/>
        </w:rPr>
        <w:t>Hỏi: </w:t>
      </w:r>
      <w:r>
        <w:rPr>
          <w:color w:val="231F20"/>
        </w:rPr>
        <w:t>Vào những thời gian nào thì thành tựu pháp trí ở quá khứ cũng thành tựu đẳng trí ở vị lai?</w:t>
      </w:r>
    </w:p>
    <w:p>
      <w:pPr>
        <w:spacing w:before="111"/>
        <w:ind w:left="960" w:right="0" w:firstLine="0"/>
        <w:jc w:val="both"/>
        <w:rPr>
          <w:sz w:val="26"/>
        </w:rPr>
      </w:pPr>
      <w:r>
        <w:rPr>
          <w:i/>
          <w:color w:val="231F20"/>
          <w:sz w:val="26"/>
        </w:rPr>
        <w:t>Đáp: </w:t>
      </w:r>
      <w:r>
        <w:rPr>
          <w:color w:val="231F20"/>
          <w:sz w:val="26"/>
        </w:rPr>
        <w:t>Như trước đã nói.</w:t>
      </w:r>
    </w:p>
    <w:p>
      <w:pPr>
        <w:pStyle w:val="BodyText"/>
        <w:spacing w:line="273" w:lineRule="auto" w:before="155"/>
        <w:ind w:left="393" w:right="106"/>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đẳng</w:t>
      </w:r>
      <w:r>
        <w:rPr>
          <w:color w:val="231F20"/>
          <w:spacing w:val="-13"/>
        </w:rPr>
        <w:t> </w:t>
      </w:r>
      <w:r>
        <w:rPr>
          <w:color w:val="231F20"/>
        </w:rPr>
        <w:t>trí</w:t>
      </w:r>
      <w:r>
        <w:rPr>
          <w:color w:val="231F20"/>
          <w:spacing w:val="-12"/>
        </w:rPr>
        <w:t> </w:t>
      </w:r>
      <w:r>
        <w:rPr>
          <w:color w:val="231F20"/>
        </w:rPr>
        <w:t>ở</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thì</w:t>
      </w:r>
      <w:r>
        <w:rPr>
          <w:color w:val="231F20"/>
          <w:spacing w:val="-12"/>
        </w:rPr>
        <w:t> </w:t>
      </w:r>
      <w:r>
        <w:rPr>
          <w:color w:val="231F20"/>
        </w:rPr>
        <w:t>cũng</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pháp trí ở quá khứ chăng?</w:t>
      </w:r>
    </w:p>
    <w:p>
      <w:pPr>
        <w:pStyle w:val="BodyText"/>
        <w:spacing w:line="273" w:lineRule="auto" w:before="112"/>
        <w:ind w:left="393" w:right="107"/>
      </w:pPr>
      <w:r>
        <w:rPr>
          <w:i/>
          <w:color w:val="231F20"/>
        </w:rPr>
        <w:t>Đáp: </w:t>
      </w:r>
      <w:r>
        <w:rPr>
          <w:color w:val="231F20"/>
        </w:rPr>
        <w:t>Nếu diệt rồi không mất thì thành tựu, như trước đã nói. Nếu không diệt, hoặc giả như diệt rồi liền mất thì không thành tựu, cũng như trước đã nói.</w:t>
      </w:r>
    </w:p>
    <w:p>
      <w:pPr>
        <w:pStyle w:val="BodyText"/>
        <w:spacing w:line="273" w:lineRule="auto" w:before="110"/>
        <w:ind w:left="393" w:right="106"/>
      </w:pPr>
      <w:r>
        <w:rPr>
          <w:i/>
          <w:color w:val="231F20"/>
        </w:rPr>
        <w:t>Hỏi: </w:t>
      </w:r>
      <w:r>
        <w:rPr>
          <w:color w:val="231F20"/>
        </w:rPr>
        <w:t>Nếu thành tựu pháp trí ở quá khứ thì cũng thành tựu đẳng trí ở hiện tại chăng?</w:t>
      </w:r>
    </w:p>
    <w:p>
      <w:pPr>
        <w:pStyle w:val="BodyText"/>
        <w:spacing w:line="273" w:lineRule="auto" w:before="112"/>
        <w:ind w:left="393" w:right="107"/>
      </w:pPr>
      <w:r>
        <w:rPr>
          <w:i/>
          <w:color w:val="231F20"/>
        </w:rPr>
        <w:t>Đáp: </w:t>
      </w:r>
      <w:r>
        <w:rPr>
          <w:color w:val="231F20"/>
        </w:rPr>
        <w:t>Nếu hiện ở trước. Thế nào là hiện ở trước? Là nếu</w:t>
      </w:r>
      <w:r>
        <w:rPr>
          <w:color w:val="231F20"/>
          <w:spacing w:val="-23"/>
        </w:rPr>
        <w:t> </w:t>
      </w:r>
      <w:r>
        <w:rPr>
          <w:color w:val="231F20"/>
        </w:rPr>
        <w:t>không khởi trí vô lậu, không khởi nhẫn. Nếu không phải là không tâm thì mới hiện ở trước.</w:t>
      </w:r>
    </w:p>
    <w:p>
      <w:pPr>
        <w:pStyle w:val="BodyText"/>
        <w:spacing w:line="276" w:lineRule="auto" w:before="115"/>
        <w:ind w:left="393" w:right="107"/>
      </w:pPr>
      <w:r>
        <w:rPr>
          <w:i/>
          <w:color w:val="231F20"/>
        </w:rPr>
        <w:t>Hỏi: </w:t>
      </w:r>
      <w:r>
        <w:rPr>
          <w:color w:val="231F20"/>
        </w:rPr>
        <w:t>Vào những thời gian nào thì thành tựu pháp trí ở quá khứ cũng thành tựu đẳng trí ở hiện tại?</w:t>
      </w:r>
    </w:p>
    <w:p>
      <w:pPr>
        <w:pStyle w:val="BodyText"/>
        <w:spacing w:line="276" w:lineRule="auto"/>
        <w:ind w:left="393" w:right="107"/>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cho đến lúc Thời giải thoát chuyển căn tạo Bất </w:t>
      </w:r>
      <w:r>
        <w:rPr>
          <w:color w:val="231F20"/>
          <w:spacing w:val="-3"/>
        </w:rPr>
        <w:t>động, </w:t>
      </w:r>
      <w:r>
        <w:rPr>
          <w:color w:val="231F20"/>
        </w:rPr>
        <w:t>pháp trí đã khởi diệt, cùng khởi đẳng trí hiện ở trước.</w:t>
      </w:r>
    </w:p>
    <w:p>
      <w:pPr>
        <w:pStyle w:val="BodyText"/>
        <w:spacing w:line="276" w:lineRule="auto"/>
        <w:ind w:left="393" w:right="106"/>
      </w:pPr>
      <w:r>
        <w:rPr>
          <w:i/>
          <w:color w:val="231F20"/>
        </w:rPr>
        <w:t>Hỏi: </w:t>
      </w:r>
      <w:r>
        <w:rPr>
          <w:color w:val="231F20"/>
        </w:rPr>
        <w:t>Nếu như thành tựu đẳng trí ở hiện tại thì cũng thành tựu pháp trí ở quá khứ chăng?</w:t>
      </w:r>
    </w:p>
    <w:p>
      <w:pPr>
        <w:pStyle w:val="BodyText"/>
        <w:spacing w:line="276" w:lineRule="auto" w:before="113"/>
        <w:ind w:left="393" w:right="111"/>
      </w:pPr>
      <w:r>
        <w:rPr>
          <w:i/>
          <w:color w:val="231F20"/>
          <w:spacing w:val="-5"/>
        </w:rPr>
        <w:t>Đáp:</w:t>
      </w:r>
      <w:r>
        <w:rPr>
          <w:i/>
          <w:color w:val="231F20"/>
          <w:spacing w:val="-17"/>
        </w:rPr>
        <w:t> </w:t>
      </w:r>
      <w:r>
        <w:rPr>
          <w:color w:val="231F20"/>
          <w:spacing w:val="-4"/>
        </w:rPr>
        <w:t>Nếu</w:t>
      </w:r>
      <w:r>
        <w:rPr>
          <w:color w:val="231F20"/>
          <w:spacing w:val="-16"/>
        </w:rPr>
        <w:t> </w:t>
      </w:r>
      <w:r>
        <w:rPr>
          <w:color w:val="231F20"/>
          <w:spacing w:val="-5"/>
        </w:rPr>
        <w:t>diệt</w:t>
      </w:r>
      <w:r>
        <w:rPr>
          <w:color w:val="231F20"/>
          <w:spacing w:val="-16"/>
        </w:rPr>
        <w:t> </w:t>
      </w:r>
      <w:r>
        <w:rPr>
          <w:color w:val="231F20"/>
          <w:spacing w:val="-4"/>
        </w:rPr>
        <w:t>rồi</w:t>
      </w:r>
      <w:r>
        <w:rPr>
          <w:color w:val="231F20"/>
          <w:spacing w:val="-16"/>
        </w:rPr>
        <w:t> </w:t>
      </w:r>
      <w:r>
        <w:rPr>
          <w:color w:val="231F20"/>
          <w:spacing w:val="-5"/>
        </w:rPr>
        <w:t>không</w:t>
      </w:r>
      <w:r>
        <w:rPr>
          <w:color w:val="231F20"/>
          <w:spacing w:val="-16"/>
        </w:rPr>
        <w:t> </w:t>
      </w:r>
      <w:r>
        <w:rPr>
          <w:color w:val="231F20"/>
          <w:spacing w:val="-4"/>
        </w:rPr>
        <w:t>mất</w:t>
      </w:r>
      <w:r>
        <w:rPr>
          <w:color w:val="231F20"/>
          <w:spacing w:val="-16"/>
        </w:rPr>
        <w:t> </w:t>
      </w:r>
      <w:r>
        <w:rPr>
          <w:color w:val="231F20"/>
          <w:spacing w:val="-4"/>
        </w:rPr>
        <w:t>thì</w:t>
      </w:r>
      <w:r>
        <w:rPr>
          <w:color w:val="231F20"/>
          <w:spacing w:val="-16"/>
        </w:rPr>
        <w:t> </w:t>
      </w:r>
      <w:r>
        <w:rPr>
          <w:color w:val="231F20"/>
          <w:spacing w:val="-5"/>
        </w:rPr>
        <w:t>thành</w:t>
      </w:r>
      <w:r>
        <w:rPr>
          <w:color w:val="231F20"/>
          <w:spacing w:val="-16"/>
        </w:rPr>
        <w:t> </w:t>
      </w:r>
      <w:r>
        <w:rPr>
          <w:color w:val="231F20"/>
          <w:spacing w:val="-5"/>
        </w:rPr>
        <w:t>tựu.</w:t>
      </w:r>
      <w:r>
        <w:rPr>
          <w:color w:val="231F20"/>
          <w:spacing w:val="-21"/>
        </w:rPr>
        <w:t> </w:t>
      </w:r>
      <w:r>
        <w:rPr>
          <w:color w:val="231F20"/>
          <w:spacing w:val="-5"/>
        </w:rPr>
        <w:t>Thời</w:t>
      </w:r>
      <w:r>
        <w:rPr>
          <w:color w:val="231F20"/>
          <w:spacing w:val="-16"/>
        </w:rPr>
        <w:t> </w:t>
      </w:r>
      <w:r>
        <w:rPr>
          <w:color w:val="231F20"/>
          <w:spacing w:val="-5"/>
        </w:rPr>
        <w:t>gian</w:t>
      </w:r>
      <w:r>
        <w:rPr>
          <w:color w:val="231F20"/>
          <w:spacing w:val="-16"/>
        </w:rPr>
        <w:t> </w:t>
      </w:r>
      <w:r>
        <w:rPr>
          <w:color w:val="231F20"/>
          <w:spacing w:val="-4"/>
        </w:rPr>
        <w:t>như</w:t>
      </w:r>
      <w:r>
        <w:rPr>
          <w:color w:val="231F20"/>
          <w:spacing w:val="-16"/>
        </w:rPr>
        <w:t> </w:t>
      </w:r>
      <w:r>
        <w:rPr>
          <w:color w:val="231F20"/>
          <w:spacing w:val="-5"/>
        </w:rPr>
        <w:t>trước</w:t>
      </w:r>
      <w:r>
        <w:rPr>
          <w:color w:val="231F20"/>
          <w:spacing w:val="-17"/>
        </w:rPr>
        <w:t> </w:t>
      </w:r>
      <w:r>
        <w:rPr>
          <w:color w:val="231F20"/>
          <w:spacing w:val="-6"/>
        </w:rPr>
        <w:t>đã </w:t>
      </w:r>
      <w:r>
        <w:rPr>
          <w:color w:val="231F20"/>
          <w:spacing w:val="-5"/>
        </w:rPr>
        <w:t>nói.</w:t>
      </w:r>
      <w:r>
        <w:rPr>
          <w:color w:val="231F20"/>
          <w:spacing w:val="-11"/>
        </w:rPr>
        <w:t> </w:t>
      </w:r>
      <w:r>
        <w:rPr>
          <w:color w:val="231F20"/>
          <w:spacing w:val="-4"/>
        </w:rPr>
        <w:t>Nếu</w:t>
      </w:r>
      <w:r>
        <w:rPr>
          <w:color w:val="231F20"/>
          <w:spacing w:val="-10"/>
        </w:rPr>
        <w:t> </w:t>
      </w:r>
      <w:r>
        <w:rPr>
          <w:color w:val="231F20"/>
          <w:spacing w:val="-5"/>
        </w:rPr>
        <w:t>không</w:t>
      </w:r>
      <w:r>
        <w:rPr>
          <w:color w:val="231F20"/>
          <w:spacing w:val="-10"/>
        </w:rPr>
        <w:t> </w:t>
      </w:r>
      <w:r>
        <w:rPr>
          <w:color w:val="231F20"/>
          <w:spacing w:val="-5"/>
        </w:rPr>
        <w:t>diệt,</w:t>
      </w:r>
      <w:r>
        <w:rPr>
          <w:color w:val="231F20"/>
          <w:spacing w:val="-10"/>
        </w:rPr>
        <w:t> </w:t>
      </w:r>
      <w:r>
        <w:rPr>
          <w:color w:val="231F20"/>
          <w:spacing w:val="-5"/>
        </w:rPr>
        <w:t>hoặc</w:t>
      </w:r>
      <w:r>
        <w:rPr>
          <w:color w:val="231F20"/>
          <w:spacing w:val="-11"/>
        </w:rPr>
        <w:t> </w:t>
      </w:r>
      <w:r>
        <w:rPr>
          <w:color w:val="231F20"/>
          <w:spacing w:val="-4"/>
        </w:rPr>
        <w:t>giả</w:t>
      </w:r>
      <w:r>
        <w:rPr>
          <w:color w:val="231F20"/>
          <w:spacing w:val="-10"/>
        </w:rPr>
        <w:t> </w:t>
      </w:r>
      <w:r>
        <w:rPr>
          <w:color w:val="231F20"/>
          <w:spacing w:val="-4"/>
        </w:rPr>
        <w:t>như</w:t>
      </w:r>
      <w:r>
        <w:rPr>
          <w:color w:val="231F20"/>
          <w:spacing w:val="-10"/>
        </w:rPr>
        <w:t> </w:t>
      </w:r>
      <w:r>
        <w:rPr>
          <w:color w:val="231F20"/>
          <w:spacing w:val="-5"/>
        </w:rPr>
        <w:t>diệt</w:t>
      </w:r>
      <w:r>
        <w:rPr>
          <w:color w:val="231F20"/>
          <w:spacing w:val="-10"/>
        </w:rPr>
        <w:t> </w:t>
      </w:r>
      <w:r>
        <w:rPr>
          <w:color w:val="231F20"/>
          <w:spacing w:val="-4"/>
        </w:rPr>
        <w:t>rồi</w:t>
      </w:r>
      <w:r>
        <w:rPr>
          <w:color w:val="231F20"/>
          <w:spacing w:val="-11"/>
        </w:rPr>
        <w:t> </w:t>
      </w:r>
      <w:r>
        <w:rPr>
          <w:color w:val="231F20"/>
          <w:spacing w:val="-5"/>
        </w:rPr>
        <w:t>liền</w:t>
      </w:r>
      <w:r>
        <w:rPr>
          <w:color w:val="231F20"/>
          <w:spacing w:val="-10"/>
        </w:rPr>
        <w:t> </w:t>
      </w:r>
      <w:r>
        <w:rPr>
          <w:color w:val="231F20"/>
          <w:spacing w:val="-4"/>
        </w:rPr>
        <w:t>mất</w:t>
      </w:r>
      <w:r>
        <w:rPr>
          <w:color w:val="231F20"/>
          <w:spacing w:val="-10"/>
        </w:rPr>
        <w:t> </w:t>
      </w:r>
      <w:r>
        <w:rPr>
          <w:color w:val="231F20"/>
          <w:spacing w:val="-4"/>
        </w:rPr>
        <w:t>thì</w:t>
      </w:r>
      <w:r>
        <w:rPr>
          <w:color w:val="231F20"/>
          <w:spacing w:val="-10"/>
        </w:rPr>
        <w:t> </w:t>
      </w:r>
      <w:r>
        <w:rPr>
          <w:color w:val="231F20"/>
          <w:spacing w:val="-5"/>
        </w:rPr>
        <w:t>không</w:t>
      </w:r>
      <w:r>
        <w:rPr>
          <w:color w:val="231F20"/>
          <w:spacing w:val="-11"/>
        </w:rPr>
        <w:t> </w:t>
      </w:r>
      <w:r>
        <w:rPr>
          <w:color w:val="231F20"/>
          <w:spacing w:val="-5"/>
        </w:rPr>
        <w:t>thành</w:t>
      </w:r>
      <w:r>
        <w:rPr>
          <w:color w:val="231F20"/>
          <w:spacing w:val="-10"/>
        </w:rPr>
        <w:t> </w:t>
      </w:r>
      <w:r>
        <w:rPr>
          <w:color w:val="231F20"/>
          <w:spacing w:val="-6"/>
        </w:rPr>
        <w:t>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Vào những thời gian nào thì thành tựu đẳng trí ở hiện tại, không thành tựu pháp trí ở quá khứ?</w:t>
      </w:r>
    </w:p>
    <w:p>
      <w:pPr>
        <w:pStyle w:val="BodyText"/>
        <w:spacing w:line="276" w:lineRule="auto"/>
        <w:ind w:right="390"/>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pháp trí chưa khởi diệt.</w:t>
      </w:r>
      <w:r>
        <w:rPr>
          <w:color w:val="231F20"/>
          <w:spacing w:val="-48"/>
        </w:rPr>
        <w:t> </w:t>
      </w:r>
      <w:r>
        <w:rPr>
          <w:color w:val="231F20"/>
        </w:rPr>
        <w:t>Trước đã khởi diệt, vì được </w:t>
      </w:r>
      <w:r>
        <w:rPr>
          <w:color w:val="231F20"/>
          <w:spacing w:val="-4"/>
        </w:rPr>
        <w:t>quả </w:t>
      </w:r>
      <w:r>
        <w:rPr>
          <w:color w:val="231F20"/>
        </w:rPr>
        <w:t>nên mất, cùng khởi đẳng trí hiện ở trước. Cho đến Thời giải thoát chuyển căn tạo Bất động, pháp trí chưa khởi diệt, trước đã khởi</w:t>
      </w:r>
      <w:r>
        <w:rPr>
          <w:color w:val="231F20"/>
          <w:spacing w:val="-26"/>
        </w:rPr>
        <w:t> </w:t>
      </w:r>
      <w:r>
        <w:rPr>
          <w:color w:val="231F20"/>
        </w:rPr>
        <w:t>diệt, vì được quả nên mất, cùng khởi đẳng trí hiện ở trước.</w:t>
      </w:r>
    </w:p>
    <w:p>
      <w:pPr>
        <w:pStyle w:val="BodyText"/>
        <w:ind w:left="677" w:firstLine="0"/>
      </w:pPr>
      <w:r>
        <w:rPr>
          <w:color w:val="231F20"/>
        </w:rPr>
        <w:t>Ngoài ra, tùy theo tướng để nói rộng, tạo ra bảy trường hợp.</w:t>
      </w:r>
    </w:p>
    <w:p>
      <w:pPr>
        <w:pStyle w:val="BodyText"/>
        <w:spacing w:line="276" w:lineRule="auto" w:before="158"/>
        <w:ind w:right="390"/>
      </w:pPr>
      <w:r>
        <w:rPr>
          <w:i/>
          <w:color w:val="231F20"/>
        </w:rPr>
        <w:t>Hỏi: </w:t>
      </w:r>
      <w:r>
        <w:rPr>
          <w:color w:val="231F20"/>
        </w:rPr>
        <w:t>Nếu thành tựu pháp trí ở quá khứ thì cũng thành tựu khổ trí ở quá khứ chăng?</w:t>
      </w:r>
    </w:p>
    <w:p>
      <w:pPr>
        <w:pStyle w:val="BodyText"/>
        <w:ind w:left="677" w:firstLine="0"/>
      </w:pPr>
      <w:r>
        <w:rPr>
          <w:i/>
          <w:color w:val="231F20"/>
        </w:rPr>
        <w:t>Đáp: </w:t>
      </w:r>
      <w:r>
        <w:rPr>
          <w:color w:val="231F20"/>
        </w:rPr>
        <w:t>Nếu diệt rồi không mất thì thành tựu.</w:t>
      </w:r>
    </w:p>
    <w:p>
      <w:pPr>
        <w:pStyle w:val="BodyText"/>
        <w:spacing w:line="276" w:lineRule="auto" w:before="159"/>
        <w:ind w:right="391"/>
      </w:pPr>
      <w:r>
        <w:rPr>
          <w:i/>
          <w:color w:val="231F20"/>
        </w:rPr>
        <w:t>Hỏi: </w:t>
      </w:r>
      <w:r>
        <w:rPr>
          <w:color w:val="231F20"/>
        </w:rPr>
        <w:t>Vào những thời gian nào thì thành tựu pháp trí ở quá khứ cũng thành tựu khổ trí ở quá khứ?</w:t>
      </w:r>
    </w:p>
    <w:p>
      <w:pPr>
        <w:pStyle w:val="BodyText"/>
        <w:spacing w:line="276" w:lineRule="auto" w:before="113"/>
        <w:ind w:right="391"/>
      </w:pPr>
      <w:r>
        <w:rPr>
          <w:i/>
          <w:color w:val="231F20"/>
        </w:rPr>
        <w:t>Đáp: </w:t>
      </w:r>
      <w:r>
        <w:rPr>
          <w:color w:val="231F20"/>
        </w:rPr>
        <w:t>Là trong khoảnh khắc hai tâm lúc thấy khổ đế được chánh</w:t>
      </w:r>
      <w:r>
        <w:rPr>
          <w:color w:val="231F20"/>
          <w:spacing w:val="-10"/>
        </w:rPr>
        <w:t> </w:t>
      </w:r>
      <w:r>
        <w:rPr>
          <w:color w:val="231F20"/>
        </w:rPr>
        <w:t>quyết</w:t>
      </w:r>
      <w:r>
        <w:rPr>
          <w:color w:val="231F20"/>
          <w:spacing w:val="-10"/>
        </w:rPr>
        <w:t> </w:t>
      </w:r>
      <w:r>
        <w:rPr>
          <w:color w:val="231F20"/>
        </w:rPr>
        <w:t>định.</w:t>
      </w:r>
      <w:r>
        <w:rPr>
          <w:color w:val="231F20"/>
          <w:spacing w:val="-14"/>
        </w:rPr>
        <w:t> </w:t>
      </w:r>
      <w:r>
        <w:rPr>
          <w:color w:val="231F20"/>
        </w:rPr>
        <w:t>Trong</w:t>
      </w:r>
      <w:r>
        <w:rPr>
          <w:color w:val="231F20"/>
          <w:spacing w:val="-10"/>
        </w:rPr>
        <w:t> </w:t>
      </w:r>
      <w:r>
        <w:rPr>
          <w:color w:val="231F20"/>
        </w:rPr>
        <w:t>khoảnh</w:t>
      </w:r>
      <w:r>
        <w:rPr>
          <w:color w:val="231F20"/>
          <w:spacing w:val="-10"/>
        </w:rPr>
        <w:t> </w:t>
      </w:r>
      <w:r>
        <w:rPr>
          <w:color w:val="231F20"/>
        </w:rPr>
        <w:t>khắc</w:t>
      </w:r>
      <w:r>
        <w:rPr>
          <w:color w:val="231F20"/>
          <w:spacing w:val="-9"/>
        </w:rPr>
        <w:t> </w:t>
      </w:r>
      <w:r>
        <w:rPr>
          <w:color w:val="231F20"/>
        </w:rPr>
        <w:t>bốn</w:t>
      </w:r>
      <w:r>
        <w:rPr>
          <w:color w:val="231F20"/>
          <w:spacing w:val="-10"/>
        </w:rPr>
        <w:t> </w:t>
      </w:r>
      <w:r>
        <w:rPr>
          <w:color w:val="231F20"/>
        </w:rPr>
        <w:t>tâm</w:t>
      </w:r>
      <w:r>
        <w:rPr>
          <w:color w:val="231F20"/>
          <w:spacing w:val="-10"/>
        </w:rPr>
        <w:t> </w:t>
      </w:r>
      <w:r>
        <w:rPr>
          <w:color w:val="231F20"/>
        </w:rPr>
        <w:t>lúc</w:t>
      </w:r>
      <w:r>
        <w:rPr>
          <w:color w:val="231F20"/>
          <w:spacing w:val="-9"/>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rPr>
        <w:t>Trong khoảnh</w:t>
      </w:r>
      <w:r>
        <w:rPr>
          <w:color w:val="231F20"/>
          <w:spacing w:val="-9"/>
        </w:rPr>
        <w:t> </w:t>
      </w:r>
      <w:r>
        <w:rPr>
          <w:color w:val="231F20"/>
        </w:rPr>
        <w:t>khắc</w:t>
      </w:r>
      <w:r>
        <w:rPr>
          <w:color w:val="231F20"/>
          <w:spacing w:val="-8"/>
        </w:rPr>
        <w:t> </w:t>
      </w:r>
      <w:r>
        <w:rPr>
          <w:color w:val="231F20"/>
        </w:rPr>
        <w:t>bốn</w:t>
      </w:r>
      <w:r>
        <w:rPr>
          <w:color w:val="231F20"/>
          <w:spacing w:val="-7"/>
        </w:rPr>
        <w:t> </w:t>
      </w:r>
      <w:r>
        <w:rPr>
          <w:color w:val="231F20"/>
        </w:rPr>
        <w:t>tâm</w:t>
      </w:r>
      <w:r>
        <w:rPr>
          <w:color w:val="231F20"/>
          <w:spacing w:val="-9"/>
        </w:rPr>
        <w:t> </w:t>
      </w:r>
      <w:r>
        <w:rPr>
          <w:color w:val="231F20"/>
        </w:rPr>
        <w:t>lúc</w:t>
      </w:r>
      <w:r>
        <w:rPr>
          <w:color w:val="231F20"/>
          <w:spacing w:val="-8"/>
        </w:rPr>
        <w:t> </w:t>
      </w:r>
      <w:r>
        <w:rPr>
          <w:color w:val="231F20"/>
        </w:rPr>
        <w:t>thấy</w:t>
      </w:r>
      <w:r>
        <w:rPr>
          <w:color w:val="231F20"/>
          <w:spacing w:val="-7"/>
        </w:rPr>
        <w:t> </w:t>
      </w:r>
      <w:r>
        <w:rPr>
          <w:color w:val="231F20"/>
        </w:rPr>
        <w:t>diệt</w:t>
      </w:r>
      <w:r>
        <w:rPr>
          <w:color w:val="231F20"/>
          <w:spacing w:val="-9"/>
        </w:rPr>
        <w:t> </w:t>
      </w:r>
      <w:r>
        <w:rPr>
          <w:color w:val="231F20"/>
        </w:rPr>
        <w:t>đế.</w:t>
      </w:r>
      <w:r>
        <w:rPr>
          <w:color w:val="231F20"/>
          <w:spacing w:val="-12"/>
        </w:rPr>
        <w:t> </w:t>
      </w:r>
      <w:r>
        <w:rPr>
          <w:color w:val="231F20"/>
        </w:rPr>
        <w:t>Trong</w:t>
      </w:r>
      <w:r>
        <w:rPr>
          <w:color w:val="231F20"/>
          <w:spacing w:val="-8"/>
        </w:rPr>
        <w:t> </w:t>
      </w:r>
      <w:r>
        <w:rPr>
          <w:color w:val="231F20"/>
        </w:rPr>
        <w:t>khoảnh</w:t>
      </w:r>
      <w:r>
        <w:rPr>
          <w:color w:val="231F20"/>
          <w:spacing w:val="-8"/>
        </w:rPr>
        <w:t> </w:t>
      </w:r>
      <w:r>
        <w:rPr>
          <w:color w:val="231F20"/>
        </w:rPr>
        <w:t>khắc</w:t>
      </w:r>
      <w:r>
        <w:rPr>
          <w:color w:val="231F20"/>
          <w:spacing w:val="-8"/>
        </w:rPr>
        <w:t> </w:t>
      </w:r>
      <w:r>
        <w:rPr>
          <w:color w:val="231F20"/>
        </w:rPr>
        <w:t>ba</w:t>
      </w:r>
      <w:r>
        <w:rPr>
          <w:color w:val="231F20"/>
          <w:spacing w:val="-8"/>
        </w:rPr>
        <w:t> </w:t>
      </w:r>
      <w:r>
        <w:rPr>
          <w:color w:val="231F20"/>
        </w:rPr>
        <w:t>tâm</w:t>
      </w:r>
      <w:r>
        <w:rPr>
          <w:color w:val="231F20"/>
          <w:spacing w:val="-8"/>
        </w:rPr>
        <w:t> </w:t>
      </w:r>
      <w:r>
        <w:rPr>
          <w:color w:val="231F20"/>
          <w:spacing w:val="-4"/>
        </w:rPr>
        <w:t>lúc </w:t>
      </w:r>
      <w:r>
        <w:rPr>
          <w:color w:val="231F20"/>
        </w:rPr>
        <w:t>thấy đạo đế, được quả Tu-đà-hoàn. Cho đến Thời giải thoát </w:t>
      </w:r>
      <w:r>
        <w:rPr>
          <w:color w:val="231F20"/>
          <w:spacing w:val="-3"/>
        </w:rPr>
        <w:t>chuyển </w:t>
      </w:r>
      <w:r>
        <w:rPr>
          <w:color w:val="231F20"/>
        </w:rPr>
        <w:t>căn</w:t>
      </w:r>
      <w:r>
        <w:rPr>
          <w:color w:val="231F20"/>
          <w:spacing w:val="-6"/>
        </w:rPr>
        <w:t> </w:t>
      </w:r>
      <w:r>
        <w:rPr>
          <w:color w:val="231F20"/>
        </w:rPr>
        <w:t>tạo</w:t>
      </w:r>
      <w:r>
        <w:rPr>
          <w:color w:val="231F20"/>
          <w:spacing w:val="-5"/>
        </w:rPr>
        <w:t> </w:t>
      </w:r>
      <w:r>
        <w:rPr>
          <w:color w:val="231F20"/>
        </w:rPr>
        <w:t>Bất</w:t>
      </w:r>
      <w:r>
        <w:rPr>
          <w:color w:val="231F20"/>
          <w:spacing w:val="-6"/>
        </w:rPr>
        <w:t> </w:t>
      </w:r>
      <w:r>
        <w:rPr>
          <w:color w:val="231F20"/>
        </w:rPr>
        <w:t>động,</w:t>
      </w:r>
      <w:r>
        <w:rPr>
          <w:color w:val="231F20"/>
          <w:spacing w:val="-5"/>
        </w:rPr>
        <w:t> </w:t>
      </w:r>
      <w:r>
        <w:rPr>
          <w:color w:val="231F20"/>
        </w:rPr>
        <w:t>pháp</w:t>
      </w:r>
      <w:r>
        <w:rPr>
          <w:color w:val="231F20"/>
          <w:spacing w:val="-5"/>
        </w:rPr>
        <w:t> </w:t>
      </w:r>
      <w:r>
        <w:rPr>
          <w:color w:val="231F20"/>
        </w:rPr>
        <w:t>trí,</w:t>
      </w:r>
      <w:r>
        <w:rPr>
          <w:color w:val="231F20"/>
          <w:spacing w:val="-5"/>
        </w:rPr>
        <w:t> </w:t>
      </w:r>
      <w:r>
        <w:rPr>
          <w:color w:val="231F20"/>
        </w:rPr>
        <w:t>khổ</w:t>
      </w:r>
      <w:r>
        <w:rPr>
          <w:color w:val="231F20"/>
          <w:spacing w:val="-5"/>
        </w:rPr>
        <w:t> </w:t>
      </w:r>
      <w:r>
        <w:rPr>
          <w:color w:val="231F20"/>
        </w:rPr>
        <w:t>trí</w:t>
      </w:r>
      <w:r>
        <w:rPr>
          <w:color w:val="231F20"/>
          <w:spacing w:val="-6"/>
        </w:rPr>
        <w:t> </w:t>
      </w:r>
      <w:r>
        <w:rPr>
          <w:color w:val="231F20"/>
        </w:rPr>
        <w:t>đã</w:t>
      </w:r>
      <w:r>
        <w:rPr>
          <w:color w:val="231F20"/>
          <w:spacing w:val="-5"/>
        </w:rPr>
        <w:t> </w:t>
      </w:r>
      <w:r>
        <w:rPr>
          <w:color w:val="231F20"/>
        </w:rPr>
        <w:t>khởi</w:t>
      </w:r>
      <w:r>
        <w:rPr>
          <w:color w:val="231F20"/>
          <w:spacing w:val="-6"/>
        </w:rPr>
        <w:t> </w:t>
      </w:r>
      <w:r>
        <w:rPr>
          <w:color w:val="231F20"/>
        </w:rPr>
        <w:t>diệt.</w:t>
      </w:r>
      <w:r>
        <w:rPr>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diệt,</w:t>
      </w:r>
      <w:r>
        <w:rPr>
          <w:color w:val="231F20"/>
          <w:spacing w:val="-6"/>
        </w:rPr>
        <w:t> </w:t>
      </w:r>
      <w:r>
        <w:rPr>
          <w:color w:val="231F20"/>
        </w:rPr>
        <w:t>hoặc giả như diệt rồi liền mất thì không thành tựu.</w:t>
      </w:r>
    </w:p>
    <w:p>
      <w:pPr>
        <w:pStyle w:val="BodyText"/>
        <w:spacing w:line="266" w:lineRule="auto" w:before="89"/>
        <w:ind w:right="391"/>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không thành tựu khổ trí ở quá khứ?</w:t>
      </w:r>
    </w:p>
    <w:p>
      <w:pPr>
        <w:pStyle w:val="BodyText"/>
        <w:spacing w:line="266" w:lineRule="auto" w:before="108"/>
        <w:ind w:right="390"/>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Cho đến Thời giải thoát chuyển căn tạo Bất động, pháp trí</w:t>
      </w:r>
      <w:r>
        <w:rPr>
          <w:color w:val="231F20"/>
          <w:spacing w:val="-12"/>
        </w:rPr>
        <w:t> </w:t>
      </w:r>
      <w:r>
        <w:rPr>
          <w:color w:val="231F20"/>
        </w:rPr>
        <w:t>của</w:t>
      </w:r>
      <w:r>
        <w:rPr>
          <w:color w:val="231F20"/>
          <w:spacing w:val="-12"/>
        </w:rPr>
        <w:t> </w:t>
      </w:r>
      <w:r>
        <w:rPr>
          <w:color w:val="231F20"/>
        </w:rPr>
        <w:t>tập,</w:t>
      </w:r>
      <w:r>
        <w:rPr>
          <w:color w:val="231F20"/>
          <w:spacing w:val="-12"/>
        </w:rPr>
        <w:t> </w:t>
      </w:r>
      <w:r>
        <w:rPr>
          <w:color w:val="231F20"/>
        </w:rPr>
        <w:t>diệt,</w:t>
      </w:r>
      <w:r>
        <w:rPr>
          <w:color w:val="231F20"/>
          <w:spacing w:val="-13"/>
        </w:rPr>
        <w:t> </w:t>
      </w:r>
      <w:r>
        <w:rPr>
          <w:color w:val="231F20"/>
        </w:rPr>
        <w:t>đạo</w:t>
      </w:r>
      <w:r>
        <w:rPr>
          <w:color w:val="231F20"/>
          <w:spacing w:val="-12"/>
        </w:rPr>
        <w:t> </w:t>
      </w:r>
      <w:r>
        <w:rPr>
          <w:color w:val="231F20"/>
        </w:rPr>
        <w:t>đã</w:t>
      </w:r>
      <w:r>
        <w:rPr>
          <w:color w:val="231F20"/>
          <w:spacing w:val="-12"/>
        </w:rPr>
        <w:t> </w:t>
      </w:r>
      <w:r>
        <w:rPr>
          <w:color w:val="231F20"/>
        </w:rPr>
        <w:t>khởi</w:t>
      </w:r>
      <w:r>
        <w:rPr>
          <w:color w:val="231F20"/>
          <w:spacing w:val="-12"/>
        </w:rPr>
        <w:t> </w:t>
      </w:r>
      <w:r>
        <w:rPr>
          <w:color w:val="231F20"/>
        </w:rPr>
        <w:t>diệt,</w:t>
      </w:r>
      <w:r>
        <w:rPr>
          <w:color w:val="231F20"/>
          <w:spacing w:val="-13"/>
        </w:rPr>
        <w:t> </w:t>
      </w:r>
      <w:r>
        <w:rPr>
          <w:color w:val="231F20"/>
        </w:rPr>
        <w:t>khổ</w:t>
      </w:r>
      <w:r>
        <w:rPr>
          <w:color w:val="231F20"/>
          <w:spacing w:val="-12"/>
        </w:rPr>
        <w:t> </w:t>
      </w:r>
      <w:r>
        <w:rPr>
          <w:color w:val="231F20"/>
        </w:rPr>
        <w:t>trí</w:t>
      </w:r>
      <w:r>
        <w:rPr>
          <w:color w:val="231F20"/>
          <w:spacing w:val="-12"/>
        </w:rPr>
        <w:t> </w:t>
      </w:r>
      <w:r>
        <w:rPr>
          <w:color w:val="231F20"/>
        </w:rPr>
        <w:t>chưa</w:t>
      </w:r>
      <w:r>
        <w:rPr>
          <w:color w:val="231F20"/>
          <w:spacing w:val="-12"/>
        </w:rPr>
        <w:t> </w:t>
      </w:r>
      <w:r>
        <w:rPr>
          <w:color w:val="231F20"/>
        </w:rPr>
        <w:t>khởi</w:t>
      </w:r>
      <w:r>
        <w:rPr>
          <w:color w:val="231F20"/>
          <w:spacing w:val="-12"/>
        </w:rPr>
        <w:t> </w:t>
      </w:r>
      <w:r>
        <w:rPr>
          <w:color w:val="231F20"/>
        </w:rPr>
        <w:t>diệt,</w:t>
      </w:r>
      <w:r>
        <w:rPr>
          <w:color w:val="231F20"/>
          <w:spacing w:val="-13"/>
        </w:rPr>
        <w:t> </w:t>
      </w:r>
      <w:r>
        <w:rPr>
          <w:color w:val="231F20"/>
        </w:rPr>
        <w:t>trước</w:t>
      </w:r>
      <w:r>
        <w:rPr>
          <w:color w:val="231F20"/>
          <w:spacing w:val="-12"/>
        </w:rPr>
        <w:t> </w:t>
      </w:r>
      <w:r>
        <w:rPr>
          <w:color w:val="231F20"/>
        </w:rPr>
        <w:t>đã</w:t>
      </w:r>
      <w:r>
        <w:rPr>
          <w:color w:val="231F20"/>
          <w:spacing w:val="-12"/>
        </w:rPr>
        <w:t> </w:t>
      </w:r>
      <w:r>
        <w:rPr>
          <w:color w:val="231F20"/>
          <w:spacing w:val="-3"/>
        </w:rPr>
        <w:t>khởi </w:t>
      </w:r>
      <w:r>
        <w:rPr>
          <w:color w:val="231F20"/>
        </w:rPr>
        <w:t>diệt, vì được quả, chuyển căn nên mất.</w:t>
      </w:r>
    </w:p>
    <w:p>
      <w:pPr>
        <w:pStyle w:val="BodyText"/>
        <w:spacing w:line="266" w:lineRule="auto" w:before="108"/>
        <w:ind w:right="390"/>
      </w:pPr>
      <w:r>
        <w:rPr>
          <w:i/>
          <w:color w:val="231F20"/>
        </w:rPr>
        <w:t>Hỏi: </w:t>
      </w:r>
      <w:r>
        <w:rPr>
          <w:color w:val="231F20"/>
        </w:rPr>
        <w:t>Nếu như thành tựu khổ trí ở quá khứ thì cũng thành tựu pháp trí ở quá khứ chăng?</w:t>
      </w:r>
    </w:p>
    <w:p>
      <w:pPr>
        <w:pStyle w:val="BodyText"/>
        <w:spacing w:before="108"/>
        <w:ind w:left="677" w:firstLine="0"/>
      </w:pPr>
      <w:r>
        <w:rPr>
          <w:i/>
          <w:color w:val="231F20"/>
        </w:rPr>
        <w:t>Đáp: </w:t>
      </w:r>
      <w:r>
        <w:rPr>
          <w:color w:val="231F20"/>
        </w:rPr>
        <w:t>Nếu diệt rồi không mất thì thành tựu.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Hỏi: </w:t>
      </w:r>
      <w:r>
        <w:rPr>
          <w:color w:val="231F20"/>
        </w:rPr>
        <w:t>Vào những thời gian nào thì thành tựu khổ trí ở quá khứ cũng thành tựu pháp trí ở quá khứ?</w:t>
      </w:r>
    </w:p>
    <w:p>
      <w:pPr>
        <w:pStyle w:val="BodyText"/>
        <w:spacing w:line="276" w:lineRule="auto" w:before="108"/>
        <w:ind w:left="393" w:right="109"/>
      </w:pPr>
      <w:r>
        <w:rPr>
          <w:i/>
          <w:color w:val="231F20"/>
        </w:rPr>
        <w:t>Đáp: </w:t>
      </w:r>
      <w:r>
        <w:rPr>
          <w:color w:val="231F20"/>
        </w:rPr>
        <w:t>Như trước đã nói. Nếu không diệt, hoặc giả như diệt rồi liền mất thì không thành tựu.</w:t>
      </w:r>
    </w:p>
    <w:p>
      <w:pPr>
        <w:pStyle w:val="BodyText"/>
        <w:spacing w:line="276" w:lineRule="auto" w:before="108"/>
        <w:ind w:left="393" w:right="107"/>
      </w:pPr>
      <w:r>
        <w:rPr>
          <w:i/>
          <w:color w:val="231F20"/>
        </w:rPr>
        <w:t>Hỏi: </w:t>
      </w:r>
      <w:r>
        <w:rPr>
          <w:color w:val="231F20"/>
        </w:rPr>
        <w:t>Vào những thời gian nào thì thành tựu khổ trí ở quá khứ, không thành tựu pháp trí ở quá khứ?</w:t>
      </w:r>
    </w:p>
    <w:p>
      <w:pPr>
        <w:pStyle w:val="BodyText"/>
        <w:spacing w:line="276" w:lineRule="auto" w:before="108"/>
        <w:ind w:left="393" w:right="107"/>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Cho đến Thời giải thoát chuyển căn tạo Bất động, </w:t>
      </w:r>
      <w:r>
        <w:rPr>
          <w:color w:val="231F20"/>
          <w:spacing w:val="-4"/>
        </w:rPr>
        <w:t>khổ </w:t>
      </w:r>
      <w:r>
        <w:rPr>
          <w:color w:val="231F20"/>
        </w:rPr>
        <w:t>tỷ</w:t>
      </w:r>
      <w:r>
        <w:rPr>
          <w:color w:val="231F20"/>
          <w:spacing w:val="-11"/>
        </w:rPr>
        <w:t> </w:t>
      </w:r>
      <w:r>
        <w:rPr>
          <w:color w:val="231F20"/>
        </w:rPr>
        <w:t>trí</w:t>
      </w:r>
      <w:r>
        <w:rPr>
          <w:color w:val="231F20"/>
          <w:spacing w:val="-10"/>
        </w:rPr>
        <w:t> </w:t>
      </w:r>
      <w:r>
        <w:rPr>
          <w:color w:val="231F20"/>
        </w:rPr>
        <w:t>đã</w:t>
      </w:r>
      <w:r>
        <w:rPr>
          <w:color w:val="231F20"/>
          <w:spacing w:val="-10"/>
        </w:rPr>
        <w:t> </w:t>
      </w:r>
      <w:r>
        <w:rPr>
          <w:color w:val="231F20"/>
        </w:rPr>
        <w:t>khởi</w:t>
      </w:r>
      <w:r>
        <w:rPr>
          <w:color w:val="231F20"/>
          <w:spacing w:val="-10"/>
        </w:rPr>
        <w:t> </w:t>
      </w:r>
      <w:r>
        <w:rPr>
          <w:color w:val="231F20"/>
        </w:rPr>
        <w:t>diệt,</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chưa</w:t>
      </w:r>
      <w:r>
        <w:rPr>
          <w:color w:val="231F20"/>
          <w:spacing w:val="-11"/>
        </w:rPr>
        <w:t> </w:t>
      </w:r>
      <w:r>
        <w:rPr>
          <w:color w:val="231F20"/>
        </w:rPr>
        <w:t>khởi</w:t>
      </w:r>
      <w:r>
        <w:rPr>
          <w:color w:val="231F20"/>
          <w:spacing w:val="-10"/>
        </w:rPr>
        <w:t> </w:t>
      </w:r>
      <w:r>
        <w:rPr>
          <w:color w:val="231F20"/>
        </w:rPr>
        <w:t>diệt.</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khởi</w:t>
      </w:r>
      <w:r>
        <w:rPr>
          <w:color w:val="231F20"/>
          <w:spacing w:val="-10"/>
        </w:rPr>
        <w:t> </w:t>
      </w:r>
      <w:r>
        <w:rPr>
          <w:color w:val="231F20"/>
        </w:rPr>
        <w:t>diệt,</w:t>
      </w:r>
      <w:r>
        <w:rPr>
          <w:color w:val="231F20"/>
          <w:spacing w:val="-10"/>
        </w:rPr>
        <w:t> </w:t>
      </w:r>
      <w:r>
        <w:rPr>
          <w:color w:val="231F20"/>
        </w:rPr>
        <w:t>vì</w:t>
      </w:r>
      <w:r>
        <w:rPr>
          <w:color w:val="231F20"/>
          <w:spacing w:val="-10"/>
        </w:rPr>
        <w:t> </w:t>
      </w:r>
      <w:r>
        <w:rPr>
          <w:color w:val="231F20"/>
        </w:rPr>
        <w:t>được quả, chuyển căn nên mất.</w:t>
      </w:r>
    </w:p>
    <w:p>
      <w:pPr>
        <w:pStyle w:val="BodyText"/>
        <w:spacing w:line="276" w:lineRule="auto" w:before="109"/>
        <w:ind w:left="393" w:right="106"/>
      </w:pPr>
      <w:r>
        <w:rPr>
          <w:i/>
          <w:color w:val="231F20"/>
        </w:rPr>
        <w:t>Hỏi: </w:t>
      </w:r>
      <w:r>
        <w:rPr>
          <w:color w:val="231F20"/>
        </w:rPr>
        <w:t>Nếu thành tựu pháp trí ở quá khứ thì cũng thành tựu khổ trí ở vị lai chăng?</w:t>
      </w:r>
    </w:p>
    <w:p>
      <w:pPr>
        <w:spacing w:before="108"/>
        <w:ind w:left="960" w:right="0" w:firstLine="0"/>
        <w:jc w:val="both"/>
        <w:rPr>
          <w:sz w:val="26"/>
        </w:rPr>
      </w:pPr>
      <w:r>
        <w:rPr>
          <w:i/>
          <w:color w:val="231F20"/>
          <w:sz w:val="26"/>
        </w:rPr>
        <w:t>Đáp: </w:t>
      </w:r>
      <w:r>
        <w:rPr>
          <w:color w:val="231F20"/>
          <w:sz w:val="26"/>
        </w:rPr>
        <w:t>Đúng vậy.</w:t>
      </w:r>
    </w:p>
    <w:p>
      <w:pPr>
        <w:pStyle w:val="BodyText"/>
        <w:spacing w:line="276" w:lineRule="auto" w:before="153"/>
        <w:ind w:left="393" w:right="107"/>
      </w:pPr>
      <w:r>
        <w:rPr>
          <w:i/>
          <w:color w:val="231F20"/>
        </w:rPr>
        <w:t>Hỏi: </w:t>
      </w:r>
      <w:r>
        <w:rPr>
          <w:color w:val="231F20"/>
        </w:rPr>
        <w:t>Vào những thời gian nào thì thành tựu pháp trí ở quá khứ cũng thành tựu khổ trí ở vị lai?</w:t>
      </w:r>
    </w:p>
    <w:p>
      <w:pPr>
        <w:pStyle w:val="BodyText"/>
        <w:spacing w:line="276" w:lineRule="auto" w:before="108"/>
        <w:ind w:left="393" w:right="107"/>
      </w:pPr>
      <w:r>
        <w:rPr>
          <w:i/>
          <w:color w:val="231F20"/>
        </w:rPr>
        <w:t>Đáp: </w:t>
      </w:r>
      <w:r>
        <w:rPr>
          <w:color w:val="231F20"/>
        </w:rPr>
        <w:t>Là trong khoảnh khắc hai tâm lúc thấy khổ đế được chánh</w:t>
      </w:r>
      <w:r>
        <w:rPr>
          <w:color w:val="231F20"/>
          <w:spacing w:val="-10"/>
        </w:rPr>
        <w:t> </w:t>
      </w:r>
      <w:r>
        <w:rPr>
          <w:color w:val="231F20"/>
        </w:rPr>
        <w:t>quyết</w:t>
      </w:r>
      <w:r>
        <w:rPr>
          <w:color w:val="231F20"/>
          <w:spacing w:val="-10"/>
        </w:rPr>
        <w:t> </w:t>
      </w:r>
      <w:r>
        <w:rPr>
          <w:color w:val="231F20"/>
        </w:rPr>
        <w:t>định.</w:t>
      </w:r>
      <w:r>
        <w:rPr>
          <w:color w:val="231F20"/>
          <w:spacing w:val="-14"/>
        </w:rPr>
        <w:t> </w:t>
      </w:r>
      <w:r>
        <w:rPr>
          <w:color w:val="231F20"/>
        </w:rPr>
        <w:t>Trong</w:t>
      </w:r>
      <w:r>
        <w:rPr>
          <w:color w:val="231F20"/>
          <w:spacing w:val="-10"/>
        </w:rPr>
        <w:t> </w:t>
      </w:r>
      <w:r>
        <w:rPr>
          <w:color w:val="231F20"/>
        </w:rPr>
        <w:t>khoảnh</w:t>
      </w:r>
      <w:r>
        <w:rPr>
          <w:color w:val="231F20"/>
          <w:spacing w:val="-10"/>
        </w:rPr>
        <w:t> </w:t>
      </w:r>
      <w:r>
        <w:rPr>
          <w:color w:val="231F20"/>
        </w:rPr>
        <w:t>khắc</w:t>
      </w:r>
      <w:r>
        <w:rPr>
          <w:color w:val="231F20"/>
          <w:spacing w:val="-9"/>
        </w:rPr>
        <w:t> </w:t>
      </w:r>
      <w:r>
        <w:rPr>
          <w:color w:val="231F20"/>
        </w:rPr>
        <w:t>bốn</w:t>
      </w:r>
      <w:r>
        <w:rPr>
          <w:color w:val="231F20"/>
          <w:spacing w:val="-10"/>
        </w:rPr>
        <w:t> </w:t>
      </w:r>
      <w:r>
        <w:rPr>
          <w:color w:val="231F20"/>
        </w:rPr>
        <w:t>tâm</w:t>
      </w:r>
      <w:r>
        <w:rPr>
          <w:color w:val="231F20"/>
          <w:spacing w:val="-9"/>
        </w:rPr>
        <w:t> </w:t>
      </w:r>
      <w:r>
        <w:rPr>
          <w:color w:val="231F20"/>
        </w:rPr>
        <w:t>lúc</w:t>
      </w:r>
      <w:r>
        <w:rPr>
          <w:color w:val="231F20"/>
          <w:spacing w:val="-10"/>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rPr>
        <w:t>Trong khoảnh</w:t>
      </w:r>
      <w:r>
        <w:rPr>
          <w:color w:val="231F20"/>
          <w:spacing w:val="-9"/>
        </w:rPr>
        <w:t> </w:t>
      </w:r>
      <w:r>
        <w:rPr>
          <w:color w:val="231F20"/>
        </w:rPr>
        <w:t>khắc</w:t>
      </w:r>
      <w:r>
        <w:rPr>
          <w:color w:val="231F20"/>
          <w:spacing w:val="-8"/>
        </w:rPr>
        <w:t> </w:t>
      </w:r>
      <w:r>
        <w:rPr>
          <w:color w:val="231F20"/>
        </w:rPr>
        <w:t>bốn</w:t>
      </w:r>
      <w:r>
        <w:rPr>
          <w:color w:val="231F20"/>
          <w:spacing w:val="-8"/>
        </w:rPr>
        <w:t> </w:t>
      </w:r>
      <w:r>
        <w:rPr>
          <w:color w:val="231F20"/>
        </w:rPr>
        <w:t>tâm</w:t>
      </w:r>
      <w:r>
        <w:rPr>
          <w:color w:val="231F20"/>
          <w:spacing w:val="-9"/>
        </w:rPr>
        <w:t> </w:t>
      </w:r>
      <w:r>
        <w:rPr>
          <w:color w:val="231F20"/>
        </w:rPr>
        <w:t>lúc</w:t>
      </w:r>
      <w:r>
        <w:rPr>
          <w:color w:val="231F20"/>
          <w:spacing w:val="-7"/>
        </w:rPr>
        <w:t> </w:t>
      </w:r>
      <w:r>
        <w:rPr>
          <w:color w:val="231F20"/>
        </w:rPr>
        <w:t>thấy</w:t>
      </w:r>
      <w:r>
        <w:rPr>
          <w:color w:val="231F20"/>
          <w:spacing w:val="-8"/>
        </w:rPr>
        <w:t> </w:t>
      </w:r>
      <w:r>
        <w:rPr>
          <w:color w:val="231F20"/>
        </w:rPr>
        <w:t>diệt</w:t>
      </w:r>
      <w:r>
        <w:rPr>
          <w:color w:val="231F20"/>
          <w:spacing w:val="-9"/>
        </w:rPr>
        <w:t> </w:t>
      </w:r>
      <w:r>
        <w:rPr>
          <w:color w:val="231F20"/>
        </w:rPr>
        <w:t>đế.</w:t>
      </w:r>
      <w:r>
        <w:rPr>
          <w:color w:val="231F20"/>
          <w:spacing w:val="-12"/>
        </w:rPr>
        <w:t> </w:t>
      </w:r>
      <w:r>
        <w:rPr>
          <w:color w:val="231F20"/>
        </w:rPr>
        <w:t>Trong</w:t>
      </w:r>
      <w:r>
        <w:rPr>
          <w:color w:val="231F20"/>
          <w:spacing w:val="-8"/>
        </w:rPr>
        <w:t> </w:t>
      </w:r>
      <w:r>
        <w:rPr>
          <w:color w:val="231F20"/>
        </w:rPr>
        <w:t>khoảnh</w:t>
      </w:r>
      <w:r>
        <w:rPr>
          <w:color w:val="231F20"/>
          <w:spacing w:val="-8"/>
        </w:rPr>
        <w:t> </w:t>
      </w:r>
      <w:r>
        <w:rPr>
          <w:color w:val="231F20"/>
        </w:rPr>
        <w:t>khắc</w:t>
      </w:r>
      <w:r>
        <w:rPr>
          <w:color w:val="231F20"/>
          <w:spacing w:val="-9"/>
        </w:rPr>
        <w:t> </w:t>
      </w:r>
      <w:r>
        <w:rPr>
          <w:color w:val="231F20"/>
        </w:rPr>
        <w:t>ba</w:t>
      </w:r>
      <w:r>
        <w:rPr>
          <w:color w:val="231F20"/>
          <w:spacing w:val="-7"/>
        </w:rPr>
        <w:t> </w:t>
      </w:r>
      <w:r>
        <w:rPr>
          <w:color w:val="231F20"/>
        </w:rPr>
        <w:t>tâm</w:t>
      </w:r>
      <w:r>
        <w:rPr>
          <w:color w:val="231F20"/>
          <w:spacing w:val="-9"/>
        </w:rPr>
        <w:t> </w:t>
      </w:r>
      <w:r>
        <w:rPr>
          <w:color w:val="231F20"/>
        </w:rPr>
        <w:t>lúc thấy đạo đế, được quả Tu-đà-hoàn. Cho đến Thời giải thoát </w:t>
      </w:r>
      <w:r>
        <w:rPr>
          <w:color w:val="231F20"/>
          <w:spacing w:val="-3"/>
        </w:rPr>
        <w:t>chuyển </w:t>
      </w:r>
      <w:r>
        <w:rPr>
          <w:color w:val="231F20"/>
        </w:rPr>
        <w:t>căn tạo Bất động, pháp trí đã khởi diệt.</w:t>
      </w:r>
    </w:p>
    <w:p>
      <w:pPr>
        <w:pStyle w:val="BodyText"/>
        <w:spacing w:line="276" w:lineRule="auto"/>
        <w:ind w:left="393" w:right="106"/>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khổ</w:t>
      </w:r>
      <w:r>
        <w:rPr>
          <w:color w:val="231F20"/>
          <w:spacing w:val="-5"/>
        </w:rPr>
        <w:t> </w:t>
      </w:r>
      <w:r>
        <w:rPr>
          <w:color w:val="231F20"/>
        </w:rPr>
        <w:t>trí</w:t>
      </w:r>
      <w:r>
        <w:rPr>
          <w:color w:val="231F20"/>
          <w:spacing w:val="-4"/>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thì</w:t>
      </w:r>
      <w:r>
        <w:rPr>
          <w:color w:val="231F20"/>
          <w:spacing w:val="-4"/>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pháp trí ở quá khứ chăng?</w:t>
      </w:r>
    </w:p>
    <w:p>
      <w:pPr>
        <w:pStyle w:val="BodyText"/>
        <w:ind w:left="960" w:firstLine="0"/>
      </w:pPr>
      <w:r>
        <w:rPr>
          <w:i/>
          <w:color w:val="231F20"/>
        </w:rPr>
        <w:t>Đáp: </w:t>
      </w:r>
      <w:r>
        <w:rPr>
          <w:color w:val="231F20"/>
        </w:rPr>
        <w:t>Nếu diệt rồi không mất thì thành tựu.</w:t>
      </w:r>
    </w:p>
    <w:p>
      <w:pPr>
        <w:pStyle w:val="BodyText"/>
        <w:spacing w:line="276" w:lineRule="auto" w:before="158"/>
        <w:ind w:left="393" w:right="107"/>
      </w:pPr>
      <w:r>
        <w:rPr>
          <w:i/>
          <w:color w:val="231F20"/>
        </w:rPr>
        <w:t>Hỏi:</w:t>
      </w:r>
      <w:r>
        <w:rPr>
          <w:i/>
          <w:color w:val="231F20"/>
          <w:spacing w:val="-14"/>
        </w:rPr>
        <w:t> </w:t>
      </w:r>
      <w:r>
        <w:rPr>
          <w:color w:val="231F20"/>
        </w:rPr>
        <w:t>Vào</w:t>
      </w:r>
      <w:r>
        <w:rPr>
          <w:color w:val="231F20"/>
          <w:spacing w:val="-9"/>
        </w:rPr>
        <w:t> </w:t>
      </w:r>
      <w:r>
        <w:rPr>
          <w:color w:val="231F20"/>
        </w:rPr>
        <w:t>những</w:t>
      </w:r>
      <w:r>
        <w:rPr>
          <w:color w:val="231F20"/>
          <w:spacing w:val="-9"/>
        </w:rPr>
        <w:t> </w:t>
      </w:r>
      <w:r>
        <w:rPr>
          <w:color w:val="231F20"/>
        </w:rPr>
        <w:t>thời</w:t>
      </w:r>
      <w:r>
        <w:rPr>
          <w:color w:val="231F20"/>
          <w:spacing w:val="-10"/>
        </w:rPr>
        <w:t> </w:t>
      </w:r>
      <w:r>
        <w:rPr>
          <w:color w:val="231F20"/>
        </w:rPr>
        <w:t>gian</w:t>
      </w:r>
      <w:r>
        <w:rPr>
          <w:color w:val="231F20"/>
          <w:spacing w:val="-9"/>
        </w:rPr>
        <w:t> </w:t>
      </w:r>
      <w:r>
        <w:rPr>
          <w:color w:val="231F20"/>
        </w:rPr>
        <w:t>nào</w:t>
      </w:r>
      <w:r>
        <w:rPr>
          <w:color w:val="231F20"/>
          <w:spacing w:val="-10"/>
        </w:rPr>
        <w: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khổ</w:t>
      </w:r>
      <w:r>
        <w:rPr>
          <w:color w:val="231F20"/>
          <w:spacing w:val="-9"/>
        </w:rPr>
        <w:t> </w:t>
      </w:r>
      <w:r>
        <w:rPr>
          <w:color w:val="231F20"/>
        </w:rPr>
        <w:t>trí</w:t>
      </w:r>
      <w:r>
        <w:rPr>
          <w:color w:val="231F20"/>
          <w:spacing w:val="-8"/>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cũng thành tựu pháp trí ở quá khứ?</w:t>
      </w:r>
    </w:p>
    <w:p>
      <w:pPr>
        <w:pStyle w:val="BodyText"/>
        <w:spacing w:line="276" w:lineRule="auto"/>
        <w:ind w:left="393" w:right="108"/>
      </w:pPr>
      <w:r>
        <w:rPr>
          <w:i/>
          <w:color w:val="231F20"/>
        </w:rPr>
        <w:t>Đáp:</w:t>
      </w:r>
      <w:r>
        <w:rPr>
          <w:i/>
          <w:color w:val="231F20"/>
          <w:spacing w:val="-13"/>
        </w:rPr>
        <w:t> </w:t>
      </w:r>
      <w:r>
        <w:rPr>
          <w:color w:val="231F20"/>
        </w:rPr>
        <w:t>Thời</w:t>
      </w:r>
      <w:r>
        <w:rPr>
          <w:color w:val="231F20"/>
          <w:spacing w:val="-7"/>
        </w:rPr>
        <w:t> </w:t>
      </w:r>
      <w:r>
        <w:rPr>
          <w:color w:val="231F20"/>
        </w:rPr>
        <w:t>gian</w:t>
      </w:r>
      <w:r>
        <w:rPr>
          <w:color w:val="231F20"/>
          <w:spacing w:val="-8"/>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Nếu</w:t>
      </w:r>
      <w:r>
        <w:rPr>
          <w:color w:val="231F20"/>
          <w:spacing w:val="-8"/>
        </w:rPr>
        <w:t> </w:t>
      </w:r>
      <w:r>
        <w:rPr>
          <w:color w:val="231F20"/>
        </w:rPr>
        <w:t>không</w:t>
      </w:r>
      <w:r>
        <w:rPr>
          <w:color w:val="231F20"/>
          <w:spacing w:val="-7"/>
        </w:rPr>
        <w:t> </w:t>
      </w:r>
      <w:r>
        <w:rPr>
          <w:color w:val="231F20"/>
        </w:rPr>
        <w:t>diệt,</w:t>
      </w:r>
      <w:r>
        <w:rPr>
          <w:color w:val="231F20"/>
          <w:spacing w:val="-8"/>
        </w:rPr>
        <w:t> </w:t>
      </w:r>
      <w:r>
        <w:rPr>
          <w:color w:val="231F20"/>
        </w:rPr>
        <w:t>hoặc</w:t>
      </w:r>
      <w:r>
        <w:rPr>
          <w:color w:val="231F20"/>
          <w:spacing w:val="-7"/>
        </w:rPr>
        <w:t> </w:t>
      </w:r>
      <w:r>
        <w:rPr>
          <w:color w:val="231F20"/>
        </w:rPr>
        <w:t>giả</w:t>
      </w:r>
      <w:r>
        <w:rPr>
          <w:color w:val="231F20"/>
          <w:spacing w:val="-7"/>
        </w:rPr>
        <w:t> </w:t>
      </w:r>
      <w:r>
        <w:rPr>
          <w:color w:val="231F20"/>
        </w:rPr>
        <w:t>như diệt rồi liền mất thì không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Hỏi: </w:t>
      </w:r>
      <w:r>
        <w:rPr>
          <w:color w:val="231F20"/>
        </w:rPr>
        <w:t>Vào những thời gian nào thì thành tựu khổ trí ở vị lai, không thành tựu pháp trí ở quá khứ?</w:t>
      </w:r>
    </w:p>
    <w:p>
      <w:pPr>
        <w:pStyle w:val="BodyText"/>
        <w:spacing w:line="271" w:lineRule="auto"/>
        <w:ind w:right="390"/>
      </w:pPr>
      <w:r>
        <w:rPr>
          <w:i/>
          <w:color w:val="231F20"/>
        </w:rPr>
        <w:t>Đáp:</w:t>
      </w:r>
      <w:r>
        <w:rPr>
          <w:i/>
          <w:color w:val="231F20"/>
          <w:spacing w:val="-19"/>
        </w:rPr>
        <w:t> </w:t>
      </w:r>
      <w:r>
        <w:rPr>
          <w:color w:val="231F20"/>
        </w:rPr>
        <w:t>Là</w:t>
      </w:r>
      <w:r>
        <w:rPr>
          <w:color w:val="231F20"/>
          <w:spacing w:val="-18"/>
        </w:rPr>
        <w:t> </w:t>
      </w:r>
      <w:r>
        <w:rPr>
          <w:color w:val="231F20"/>
        </w:rPr>
        <w:t>trong</w:t>
      </w:r>
      <w:r>
        <w:rPr>
          <w:color w:val="231F20"/>
          <w:spacing w:val="-18"/>
        </w:rPr>
        <w:t> </w:t>
      </w:r>
      <w:r>
        <w:rPr>
          <w:color w:val="231F20"/>
        </w:rPr>
        <w:t>khoảnh</w:t>
      </w:r>
      <w:r>
        <w:rPr>
          <w:color w:val="231F20"/>
          <w:spacing w:val="-18"/>
        </w:rPr>
        <w:t> </w:t>
      </w:r>
      <w:r>
        <w:rPr>
          <w:color w:val="231F20"/>
        </w:rPr>
        <w:t>khắc</w:t>
      </w:r>
      <w:r>
        <w:rPr>
          <w:color w:val="231F20"/>
          <w:spacing w:val="-19"/>
        </w:rPr>
        <w:t> </w:t>
      </w:r>
      <w:r>
        <w:rPr>
          <w:color w:val="231F20"/>
        </w:rPr>
        <w:t>một</w:t>
      </w:r>
      <w:r>
        <w:rPr>
          <w:color w:val="231F20"/>
          <w:spacing w:val="-18"/>
        </w:rPr>
        <w:t> </w:t>
      </w:r>
      <w:r>
        <w:rPr>
          <w:color w:val="231F20"/>
        </w:rPr>
        <w:t>tâm</w:t>
      </w:r>
      <w:r>
        <w:rPr>
          <w:color w:val="231F20"/>
          <w:spacing w:val="-18"/>
        </w:rPr>
        <w:t> </w:t>
      </w:r>
      <w:r>
        <w:rPr>
          <w:color w:val="231F20"/>
        </w:rPr>
        <w:t>lúc</w:t>
      </w:r>
      <w:r>
        <w:rPr>
          <w:color w:val="231F20"/>
          <w:spacing w:val="-18"/>
        </w:rPr>
        <w:t> </w:t>
      </w:r>
      <w:r>
        <w:rPr>
          <w:color w:val="231F20"/>
        </w:rPr>
        <w:t>thấy</w:t>
      </w:r>
      <w:r>
        <w:rPr>
          <w:color w:val="231F20"/>
          <w:spacing w:val="-19"/>
        </w:rPr>
        <w:t> </w:t>
      </w:r>
      <w:r>
        <w:rPr>
          <w:color w:val="231F20"/>
        </w:rPr>
        <w:t>khổ</w:t>
      </w:r>
      <w:r>
        <w:rPr>
          <w:color w:val="231F20"/>
          <w:spacing w:val="-18"/>
        </w:rPr>
        <w:t> </w:t>
      </w:r>
      <w:r>
        <w:rPr>
          <w:color w:val="231F20"/>
        </w:rPr>
        <w:t>đế</w:t>
      </w:r>
      <w:r>
        <w:rPr>
          <w:color w:val="231F20"/>
          <w:spacing w:val="-18"/>
        </w:rPr>
        <w:t> </w:t>
      </w:r>
      <w:r>
        <w:rPr>
          <w:color w:val="231F20"/>
        </w:rPr>
        <w:t>được</w:t>
      </w:r>
      <w:r>
        <w:rPr>
          <w:color w:val="231F20"/>
          <w:spacing w:val="-18"/>
        </w:rPr>
        <w:t> </w:t>
      </w:r>
      <w:r>
        <w:rPr>
          <w:color w:val="231F20"/>
        </w:rPr>
        <w:t>chánh quyết định, được quả Tu-đà-hoàn, pháp trí chưa khởi diệt. Trước đã khởi diệt, vì được quả nên mất. Cho đến Thời giải thoát chuyển căn tạo Bất động, pháp trí chưa khởi diệt. Trước đã khởi diệt, vì được quả, chuyển căn nên mất.</w:t>
      </w:r>
    </w:p>
    <w:p>
      <w:pPr>
        <w:pStyle w:val="BodyText"/>
        <w:spacing w:line="271" w:lineRule="auto"/>
        <w:ind w:right="390"/>
      </w:pPr>
      <w:r>
        <w:rPr>
          <w:i/>
          <w:color w:val="231F20"/>
        </w:rPr>
        <w:t>Hỏi: </w:t>
      </w:r>
      <w:r>
        <w:rPr>
          <w:color w:val="231F20"/>
        </w:rPr>
        <w:t>Nếu thành tựu pháp trí ở quá khứ thì cũng thành tựu khổ trí ở hiện tại chăng?</w:t>
      </w:r>
    </w:p>
    <w:p>
      <w:pPr>
        <w:pStyle w:val="BodyText"/>
        <w:spacing w:line="271" w:lineRule="auto"/>
        <w:ind w:right="391"/>
      </w:pPr>
      <w:r>
        <w:rPr>
          <w:i/>
          <w:color w:val="231F20"/>
        </w:rPr>
        <w:t>Đáp: </w:t>
      </w:r>
      <w:r>
        <w:rPr>
          <w:color w:val="231F20"/>
        </w:rPr>
        <w:t>Nếu hiện ở trước. Thế nào là hiện ở trước? Là nếu</w:t>
      </w:r>
      <w:r>
        <w:rPr>
          <w:color w:val="231F20"/>
          <w:spacing w:val="-23"/>
        </w:rPr>
        <w:t> </w:t>
      </w:r>
      <w:r>
        <w:rPr>
          <w:color w:val="231F20"/>
        </w:rPr>
        <w:t>không khởi</w:t>
      </w:r>
      <w:r>
        <w:rPr>
          <w:color w:val="231F20"/>
          <w:spacing w:val="-13"/>
        </w:rPr>
        <w:t> </w:t>
      </w:r>
      <w:r>
        <w:rPr>
          <w:color w:val="231F20"/>
        </w:rPr>
        <w:t>trí</w:t>
      </w:r>
      <w:r>
        <w:rPr>
          <w:color w:val="231F20"/>
          <w:spacing w:val="-12"/>
        </w:rPr>
        <w:t> </w:t>
      </w:r>
      <w:r>
        <w:rPr>
          <w:color w:val="231F20"/>
        </w:rPr>
        <w:t>khác,</w:t>
      </w:r>
      <w:r>
        <w:rPr>
          <w:color w:val="231F20"/>
          <w:spacing w:val="-12"/>
        </w:rPr>
        <w:t> </w:t>
      </w:r>
      <w:r>
        <w:rPr>
          <w:color w:val="231F20"/>
        </w:rPr>
        <w:t>không</w:t>
      </w:r>
      <w:r>
        <w:rPr>
          <w:color w:val="231F20"/>
          <w:spacing w:val="-12"/>
        </w:rPr>
        <w:t> </w:t>
      </w:r>
      <w:r>
        <w:rPr>
          <w:color w:val="231F20"/>
        </w:rPr>
        <w:t>khởi</w:t>
      </w:r>
      <w:r>
        <w:rPr>
          <w:color w:val="231F20"/>
          <w:spacing w:val="-12"/>
        </w:rPr>
        <w:t> </w:t>
      </w:r>
      <w:r>
        <w:rPr>
          <w:color w:val="231F20"/>
        </w:rPr>
        <w:t>nhẫn.</w:t>
      </w:r>
      <w:r>
        <w:rPr>
          <w:color w:val="231F20"/>
          <w:spacing w:val="-12"/>
        </w:rPr>
        <w:t> </w:t>
      </w:r>
      <w:r>
        <w:rPr>
          <w:color w:val="231F20"/>
        </w:rPr>
        <w:t>Nếu</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tâm</w:t>
      </w:r>
      <w:r>
        <w:rPr>
          <w:color w:val="231F20"/>
          <w:spacing w:val="-12"/>
        </w:rPr>
        <w:t> </w:t>
      </w:r>
      <w:r>
        <w:rPr>
          <w:color w:val="231F20"/>
        </w:rPr>
        <w:t>thì</w:t>
      </w:r>
      <w:r>
        <w:rPr>
          <w:color w:val="231F20"/>
          <w:spacing w:val="-12"/>
        </w:rPr>
        <w:t> </w:t>
      </w:r>
      <w:r>
        <w:rPr>
          <w:color w:val="231F20"/>
        </w:rPr>
        <w:t>mới hiện ở trước.</w:t>
      </w:r>
    </w:p>
    <w:p>
      <w:pPr>
        <w:pStyle w:val="BodyText"/>
        <w:spacing w:line="271" w:lineRule="auto" w:before="113"/>
        <w:ind w:right="391"/>
      </w:pPr>
      <w:r>
        <w:rPr>
          <w:i/>
          <w:color w:val="231F20"/>
        </w:rPr>
        <w:t>Hỏi: </w:t>
      </w:r>
      <w:r>
        <w:rPr>
          <w:color w:val="231F20"/>
        </w:rPr>
        <w:t>Vào những thời gian nào thì thành tựu pháp trí ở quá khứ cũng thành tựu khổ trí ở hiện tại?</w:t>
      </w:r>
    </w:p>
    <w:p>
      <w:pPr>
        <w:pStyle w:val="BodyText"/>
        <w:spacing w:line="271" w:lineRule="auto"/>
        <w:ind w:right="390"/>
      </w:pPr>
      <w:r>
        <w:rPr>
          <w:i/>
          <w:color w:val="231F20"/>
        </w:rPr>
        <w:t>Đáp: </w:t>
      </w:r>
      <w:r>
        <w:rPr>
          <w:color w:val="231F20"/>
        </w:rPr>
        <w:t>Là trong khoảnh khắc một tâm lúc thấy khổ đế được chánh quyết định, được quả Tu-đà-hoàn. Cho đến Thời giải thoát chuyển</w:t>
      </w:r>
      <w:r>
        <w:rPr>
          <w:color w:val="231F20"/>
          <w:spacing w:val="-12"/>
        </w:rPr>
        <w:t> </w:t>
      </w:r>
      <w:r>
        <w:rPr>
          <w:color w:val="231F20"/>
        </w:rPr>
        <w:t>căn</w:t>
      </w:r>
      <w:r>
        <w:rPr>
          <w:color w:val="231F20"/>
          <w:spacing w:val="-11"/>
        </w:rPr>
        <w:t> </w:t>
      </w:r>
      <w:r>
        <w:rPr>
          <w:color w:val="231F20"/>
        </w:rPr>
        <w:t>tạo</w:t>
      </w:r>
      <w:r>
        <w:rPr>
          <w:color w:val="231F20"/>
          <w:spacing w:val="-11"/>
        </w:rPr>
        <w:t> </w:t>
      </w:r>
      <w:r>
        <w:rPr>
          <w:color w:val="231F20"/>
        </w:rPr>
        <w:t>Bất</w:t>
      </w:r>
      <w:r>
        <w:rPr>
          <w:color w:val="231F20"/>
          <w:spacing w:val="-11"/>
        </w:rPr>
        <w:t> </w:t>
      </w:r>
      <w:r>
        <w:rPr>
          <w:color w:val="231F20"/>
        </w:rPr>
        <w:t>động,</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đã</w:t>
      </w:r>
      <w:r>
        <w:rPr>
          <w:color w:val="231F20"/>
          <w:spacing w:val="-11"/>
        </w:rPr>
        <w:t> </w:t>
      </w:r>
      <w:r>
        <w:rPr>
          <w:color w:val="231F20"/>
        </w:rPr>
        <w:t>khởi</w:t>
      </w:r>
      <w:r>
        <w:rPr>
          <w:color w:val="231F20"/>
          <w:spacing w:val="-11"/>
        </w:rPr>
        <w:t> </w:t>
      </w:r>
      <w:r>
        <w:rPr>
          <w:color w:val="231F20"/>
        </w:rPr>
        <w:t>diệt,</w:t>
      </w:r>
      <w:r>
        <w:rPr>
          <w:color w:val="231F20"/>
          <w:spacing w:val="-11"/>
        </w:rPr>
        <w:t> </w:t>
      </w:r>
      <w:r>
        <w:rPr>
          <w:color w:val="231F20"/>
        </w:rPr>
        <w:t>cùng</w:t>
      </w:r>
      <w:r>
        <w:rPr>
          <w:color w:val="231F20"/>
          <w:spacing w:val="-11"/>
        </w:rPr>
        <w:t> </w:t>
      </w:r>
      <w:r>
        <w:rPr>
          <w:color w:val="231F20"/>
        </w:rPr>
        <w:t>khởi</w:t>
      </w:r>
      <w:r>
        <w:rPr>
          <w:color w:val="231F20"/>
          <w:spacing w:val="-11"/>
        </w:rPr>
        <w:t> </w:t>
      </w:r>
      <w:r>
        <w:rPr>
          <w:color w:val="231F20"/>
        </w:rPr>
        <w:t>khổ</w:t>
      </w:r>
      <w:r>
        <w:rPr>
          <w:color w:val="231F20"/>
          <w:spacing w:val="-11"/>
        </w:rPr>
        <w:t> </w:t>
      </w:r>
      <w:r>
        <w:rPr>
          <w:color w:val="231F20"/>
        </w:rPr>
        <w:t>trí</w:t>
      </w:r>
      <w:r>
        <w:rPr>
          <w:color w:val="231F20"/>
          <w:spacing w:val="-11"/>
        </w:rPr>
        <w:t> </w:t>
      </w:r>
      <w:r>
        <w:rPr>
          <w:color w:val="231F20"/>
        </w:rPr>
        <w:t>hiện ở trước.</w:t>
      </w:r>
    </w:p>
    <w:p>
      <w:pPr>
        <w:pStyle w:val="BodyText"/>
        <w:spacing w:line="273" w:lineRule="auto" w:before="120"/>
        <w:ind w:right="390"/>
      </w:pPr>
      <w:r>
        <w:rPr>
          <w:i/>
          <w:color w:val="231F20"/>
        </w:rPr>
        <w:t>Hỏi: </w:t>
      </w:r>
      <w:r>
        <w:rPr>
          <w:color w:val="231F20"/>
        </w:rPr>
        <w:t>Nếu như thành tựu khổ trí ở hiện tại thì cũng thành tựu pháp trí ở quá khứ chăng?</w:t>
      </w:r>
    </w:p>
    <w:p>
      <w:pPr>
        <w:pStyle w:val="BodyText"/>
        <w:spacing w:line="273" w:lineRule="auto" w:before="112"/>
        <w:ind w:right="394"/>
      </w:pPr>
      <w:r>
        <w:rPr>
          <w:i/>
          <w:color w:val="231F20"/>
          <w:spacing w:val="-4"/>
        </w:rPr>
        <w:t>Đáp:</w:t>
      </w:r>
      <w:r>
        <w:rPr>
          <w:i/>
          <w:color w:val="231F20"/>
          <w:spacing w:val="-18"/>
        </w:rPr>
        <w:t> </w:t>
      </w:r>
      <w:r>
        <w:rPr>
          <w:color w:val="231F20"/>
          <w:spacing w:val="-4"/>
        </w:rPr>
        <w:t>Nếu</w:t>
      </w:r>
      <w:r>
        <w:rPr>
          <w:color w:val="231F20"/>
          <w:spacing w:val="-18"/>
        </w:rPr>
        <w:t> </w:t>
      </w:r>
      <w:r>
        <w:rPr>
          <w:color w:val="231F20"/>
          <w:spacing w:val="-4"/>
        </w:rPr>
        <w:t>diệt</w:t>
      </w:r>
      <w:r>
        <w:rPr>
          <w:color w:val="231F20"/>
          <w:spacing w:val="-18"/>
        </w:rPr>
        <w:t> </w:t>
      </w:r>
      <w:r>
        <w:rPr>
          <w:color w:val="231F20"/>
          <w:spacing w:val="-4"/>
        </w:rPr>
        <w:t>rồi</w:t>
      </w:r>
      <w:r>
        <w:rPr>
          <w:color w:val="231F20"/>
          <w:spacing w:val="-18"/>
        </w:rPr>
        <w:t> </w:t>
      </w:r>
      <w:r>
        <w:rPr>
          <w:color w:val="231F20"/>
          <w:spacing w:val="-4"/>
        </w:rPr>
        <w:t>không</w:t>
      </w:r>
      <w:r>
        <w:rPr>
          <w:color w:val="231F20"/>
          <w:spacing w:val="-18"/>
        </w:rPr>
        <w:t> </w:t>
      </w:r>
      <w:r>
        <w:rPr>
          <w:color w:val="231F20"/>
          <w:spacing w:val="-4"/>
        </w:rPr>
        <w:t>mất</w:t>
      </w:r>
      <w:r>
        <w:rPr>
          <w:color w:val="231F20"/>
          <w:spacing w:val="-18"/>
        </w:rPr>
        <w:t> </w:t>
      </w:r>
      <w:r>
        <w:rPr>
          <w:color w:val="231F20"/>
          <w:spacing w:val="-4"/>
        </w:rPr>
        <w:t>thì</w:t>
      </w:r>
      <w:r>
        <w:rPr>
          <w:color w:val="231F20"/>
          <w:spacing w:val="-18"/>
        </w:rPr>
        <w:t> </w:t>
      </w:r>
      <w:r>
        <w:rPr>
          <w:color w:val="231F20"/>
          <w:spacing w:val="-4"/>
        </w:rPr>
        <w:t>thành</w:t>
      </w:r>
      <w:r>
        <w:rPr>
          <w:color w:val="231F20"/>
          <w:spacing w:val="-18"/>
        </w:rPr>
        <w:t> </w:t>
      </w:r>
      <w:r>
        <w:rPr>
          <w:color w:val="231F20"/>
          <w:spacing w:val="-4"/>
        </w:rPr>
        <w:t>tựu.</w:t>
      </w:r>
      <w:r>
        <w:rPr>
          <w:color w:val="231F20"/>
          <w:spacing w:val="-23"/>
        </w:rPr>
        <w:t> </w:t>
      </w:r>
      <w:r>
        <w:rPr>
          <w:color w:val="231F20"/>
          <w:spacing w:val="-4"/>
        </w:rPr>
        <w:t>Thời</w:t>
      </w:r>
      <w:r>
        <w:rPr>
          <w:color w:val="231F20"/>
          <w:spacing w:val="-18"/>
        </w:rPr>
        <w:t> </w:t>
      </w:r>
      <w:r>
        <w:rPr>
          <w:color w:val="231F20"/>
          <w:spacing w:val="-4"/>
        </w:rPr>
        <w:t>gian</w:t>
      </w:r>
      <w:r>
        <w:rPr>
          <w:color w:val="231F20"/>
          <w:spacing w:val="-18"/>
        </w:rPr>
        <w:t> </w:t>
      </w:r>
      <w:r>
        <w:rPr>
          <w:color w:val="231F20"/>
          <w:spacing w:val="-4"/>
        </w:rPr>
        <w:t>như</w:t>
      </w:r>
      <w:r>
        <w:rPr>
          <w:color w:val="231F20"/>
          <w:spacing w:val="-18"/>
        </w:rPr>
        <w:t> </w:t>
      </w:r>
      <w:r>
        <w:rPr>
          <w:color w:val="231F20"/>
          <w:spacing w:val="-4"/>
        </w:rPr>
        <w:t>trước</w:t>
      </w:r>
      <w:r>
        <w:rPr>
          <w:color w:val="231F20"/>
          <w:spacing w:val="-17"/>
        </w:rPr>
        <w:t> </w:t>
      </w:r>
      <w:r>
        <w:rPr>
          <w:color w:val="231F20"/>
          <w:spacing w:val="-5"/>
        </w:rPr>
        <w:t>đã </w:t>
      </w:r>
      <w:r>
        <w:rPr>
          <w:color w:val="231F20"/>
          <w:spacing w:val="-4"/>
        </w:rPr>
        <w:t>nói.</w:t>
      </w:r>
      <w:r>
        <w:rPr>
          <w:color w:val="231F20"/>
          <w:spacing w:val="-10"/>
        </w:rPr>
        <w:t> </w:t>
      </w:r>
      <w:r>
        <w:rPr>
          <w:color w:val="231F20"/>
          <w:spacing w:val="-4"/>
        </w:rPr>
        <w:t>Nếu</w:t>
      </w:r>
      <w:r>
        <w:rPr>
          <w:color w:val="231F20"/>
          <w:spacing w:val="-10"/>
        </w:rPr>
        <w:t> </w:t>
      </w:r>
      <w:r>
        <w:rPr>
          <w:color w:val="231F20"/>
          <w:spacing w:val="-4"/>
        </w:rPr>
        <w:t>không</w:t>
      </w:r>
      <w:r>
        <w:rPr>
          <w:color w:val="231F20"/>
          <w:spacing w:val="-10"/>
        </w:rPr>
        <w:t> </w:t>
      </w:r>
      <w:r>
        <w:rPr>
          <w:color w:val="231F20"/>
          <w:spacing w:val="-4"/>
        </w:rPr>
        <w:t>diệt,</w:t>
      </w:r>
      <w:r>
        <w:rPr>
          <w:color w:val="231F20"/>
          <w:spacing w:val="-10"/>
        </w:rPr>
        <w:t> </w:t>
      </w:r>
      <w:r>
        <w:rPr>
          <w:color w:val="231F20"/>
          <w:spacing w:val="-4"/>
        </w:rPr>
        <w:t>hoặc</w:t>
      </w:r>
      <w:r>
        <w:rPr>
          <w:color w:val="231F20"/>
          <w:spacing w:val="-10"/>
        </w:rPr>
        <w:t> </w:t>
      </w:r>
      <w:r>
        <w:rPr>
          <w:color w:val="231F20"/>
          <w:spacing w:val="-4"/>
        </w:rPr>
        <w:t>giả</w:t>
      </w:r>
      <w:r>
        <w:rPr>
          <w:color w:val="231F20"/>
          <w:spacing w:val="-10"/>
        </w:rPr>
        <w:t> </w:t>
      </w:r>
      <w:r>
        <w:rPr>
          <w:color w:val="231F20"/>
          <w:spacing w:val="-4"/>
        </w:rPr>
        <w:t>như</w:t>
      </w:r>
      <w:r>
        <w:rPr>
          <w:color w:val="231F20"/>
          <w:spacing w:val="-10"/>
        </w:rPr>
        <w:t> </w:t>
      </w:r>
      <w:r>
        <w:rPr>
          <w:color w:val="231F20"/>
          <w:spacing w:val="-4"/>
        </w:rPr>
        <w:t>diệt</w:t>
      </w:r>
      <w:r>
        <w:rPr>
          <w:color w:val="231F20"/>
          <w:spacing w:val="-10"/>
        </w:rPr>
        <w:t> </w:t>
      </w:r>
      <w:r>
        <w:rPr>
          <w:color w:val="231F20"/>
          <w:spacing w:val="-4"/>
        </w:rPr>
        <w:t>rồi</w:t>
      </w:r>
      <w:r>
        <w:rPr>
          <w:color w:val="231F20"/>
          <w:spacing w:val="-10"/>
        </w:rPr>
        <w:t> </w:t>
      </w:r>
      <w:r>
        <w:rPr>
          <w:color w:val="231F20"/>
          <w:spacing w:val="-4"/>
        </w:rPr>
        <w:t>liền</w:t>
      </w:r>
      <w:r>
        <w:rPr>
          <w:color w:val="231F20"/>
          <w:spacing w:val="-10"/>
        </w:rPr>
        <w:t> </w:t>
      </w:r>
      <w:r>
        <w:rPr>
          <w:color w:val="231F20"/>
          <w:spacing w:val="-4"/>
        </w:rPr>
        <w:t>mất</w:t>
      </w:r>
      <w:r>
        <w:rPr>
          <w:color w:val="231F20"/>
          <w:spacing w:val="-10"/>
        </w:rPr>
        <w:t> </w:t>
      </w:r>
      <w:r>
        <w:rPr>
          <w:color w:val="231F20"/>
          <w:spacing w:val="-4"/>
        </w:rPr>
        <w:t>thì</w:t>
      </w:r>
      <w:r>
        <w:rPr>
          <w:color w:val="231F20"/>
          <w:spacing w:val="-10"/>
        </w:rPr>
        <w:t> </w:t>
      </w:r>
      <w:r>
        <w:rPr>
          <w:color w:val="231F20"/>
          <w:spacing w:val="-4"/>
        </w:rPr>
        <w:t>không</w:t>
      </w:r>
      <w:r>
        <w:rPr>
          <w:color w:val="231F20"/>
          <w:spacing w:val="-9"/>
        </w:rPr>
        <w:t> </w:t>
      </w:r>
      <w:r>
        <w:rPr>
          <w:color w:val="231F20"/>
          <w:spacing w:val="-4"/>
        </w:rPr>
        <w:t>thành</w:t>
      </w:r>
      <w:r>
        <w:rPr>
          <w:color w:val="231F20"/>
          <w:spacing w:val="-10"/>
        </w:rPr>
        <w:t> </w:t>
      </w:r>
      <w:r>
        <w:rPr>
          <w:color w:val="231F20"/>
          <w:spacing w:val="-5"/>
        </w:rPr>
        <w:t>tựu.</w:t>
      </w:r>
    </w:p>
    <w:p>
      <w:pPr>
        <w:pStyle w:val="BodyText"/>
        <w:spacing w:line="273" w:lineRule="auto" w:before="112"/>
        <w:ind w:right="390"/>
      </w:pPr>
      <w:r>
        <w:rPr>
          <w:i/>
          <w:color w:val="231F20"/>
        </w:rPr>
        <w:t>Hỏi: </w:t>
      </w:r>
      <w:r>
        <w:rPr>
          <w:color w:val="231F20"/>
        </w:rPr>
        <w:t>Vào những thời gian nào thì thành tựu khổ trí ở hiện tại, không thành tựu pháp trí ở quá khứ?</w:t>
      </w:r>
    </w:p>
    <w:p>
      <w:pPr>
        <w:pStyle w:val="BodyText"/>
        <w:spacing w:line="273" w:lineRule="auto" w:before="111"/>
        <w:ind w:right="390"/>
      </w:pPr>
      <w:r>
        <w:rPr>
          <w:i/>
          <w:color w:val="231F20"/>
        </w:rPr>
        <w:t>Đáp:</w:t>
      </w:r>
      <w:r>
        <w:rPr>
          <w:i/>
          <w:color w:val="231F20"/>
          <w:spacing w:val="-19"/>
        </w:rPr>
        <w:t> </w:t>
      </w:r>
      <w:r>
        <w:rPr>
          <w:color w:val="231F20"/>
        </w:rPr>
        <w:t>Là</w:t>
      </w:r>
      <w:r>
        <w:rPr>
          <w:color w:val="231F20"/>
          <w:spacing w:val="-18"/>
        </w:rPr>
        <w:t> </w:t>
      </w:r>
      <w:r>
        <w:rPr>
          <w:color w:val="231F20"/>
        </w:rPr>
        <w:t>trong</w:t>
      </w:r>
      <w:r>
        <w:rPr>
          <w:color w:val="231F20"/>
          <w:spacing w:val="-18"/>
        </w:rPr>
        <w:t> </w:t>
      </w:r>
      <w:r>
        <w:rPr>
          <w:color w:val="231F20"/>
        </w:rPr>
        <w:t>khoảnh</w:t>
      </w:r>
      <w:r>
        <w:rPr>
          <w:color w:val="231F20"/>
          <w:spacing w:val="-18"/>
        </w:rPr>
        <w:t> </w:t>
      </w:r>
      <w:r>
        <w:rPr>
          <w:color w:val="231F20"/>
        </w:rPr>
        <w:t>khắc</w:t>
      </w:r>
      <w:r>
        <w:rPr>
          <w:color w:val="231F20"/>
          <w:spacing w:val="-19"/>
        </w:rPr>
        <w:t> </w:t>
      </w:r>
      <w:r>
        <w:rPr>
          <w:color w:val="231F20"/>
        </w:rPr>
        <w:t>một</w:t>
      </w:r>
      <w:r>
        <w:rPr>
          <w:color w:val="231F20"/>
          <w:spacing w:val="-18"/>
        </w:rPr>
        <w:t> </w:t>
      </w:r>
      <w:r>
        <w:rPr>
          <w:color w:val="231F20"/>
        </w:rPr>
        <w:t>tâm</w:t>
      </w:r>
      <w:r>
        <w:rPr>
          <w:color w:val="231F20"/>
          <w:spacing w:val="-18"/>
        </w:rPr>
        <w:t> </w:t>
      </w:r>
      <w:r>
        <w:rPr>
          <w:color w:val="231F20"/>
        </w:rPr>
        <w:t>lúc</w:t>
      </w:r>
      <w:r>
        <w:rPr>
          <w:color w:val="231F20"/>
          <w:spacing w:val="-18"/>
        </w:rPr>
        <w:t> </w:t>
      </w:r>
      <w:r>
        <w:rPr>
          <w:color w:val="231F20"/>
        </w:rPr>
        <w:t>thấy</w:t>
      </w:r>
      <w:r>
        <w:rPr>
          <w:color w:val="231F20"/>
          <w:spacing w:val="-19"/>
        </w:rPr>
        <w:t> </w:t>
      </w:r>
      <w:r>
        <w:rPr>
          <w:color w:val="231F20"/>
        </w:rPr>
        <w:t>khổ</w:t>
      </w:r>
      <w:r>
        <w:rPr>
          <w:color w:val="231F20"/>
          <w:spacing w:val="-18"/>
        </w:rPr>
        <w:t> </w:t>
      </w:r>
      <w:r>
        <w:rPr>
          <w:color w:val="231F20"/>
        </w:rPr>
        <w:t>đế</w:t>
      </w:r>
      <w:r>
        <w:rPr>
          <w:color w:val="231F20"/>
          <w:spacing w:val="-18"/>
        </w:rPr>
        <w:t> </w:t>
      </w:r>
      <w:r>
        <w:rPr>
          <w:color w:val="231F20"/>
        </w:rPr>
        <w:t>được</w:t>
      </w:r>
      <w:r>
        <w:rPr>
          <w:color w:val="231F20"/>
          <w:spacing w:val="-18"/>
        </w:rPr>
        <w:t> </w:t>
      </w:r>
      <w:r>
        <w:rPr>
          <w:color w:val="231F20"/>
        </w:rPr>
        <w:t>chánh quyết định, được quả Tu-đà-hoàn. Cho đến Thời giải thoát chuyển căn</w:t>
      </w:r>
      <w:r>
        <w:rPr>
          <w:color w:val="231F20"/>
          <w:spacing w:val="-11"/>
        </w:rPr>
        <w:t> </w:t>
      </w:r>
      <w:r>
        <w:rPr>
          <w:color w:val="231F20"/>
        </w:rPr>
        <w:t>tạo</w:t>
      </w:r>
      <w:r>
        <w:rPr>
          <w:color w:val="231F20"/>
          <w:spacing w:val="-11"/>
        </w:rPr>
        <w:t> </w:t>
      </w:r>
      <w:r>
        <w:rPr>
          <w:color w:val="231F20"/>
        </w:rPr>
        <w:t>Bất</w:t>
      </w:r>
      <w:r>
        <w:rPr>
          <w:color w:val="231F20"/>
          <w:spacing w:val="-11"/>
        </w:rPr>
        <w:t> </w:t>
      </w:r>
      <w:r>
        <w:rPr>
          <w:color w:val="231F20"/>
        </w:rPr>
        <w:t>động,</w:t>
      </w:r>
      <w:r>
        <w:rPr>
          <w:color w:val="231F20"/>
          <w:spacing w:val="-10"/>
        </w:rPr>
        <w:t> </w:t>
      </w:r>
      <w:r>
        <w:rPr>
          <w:color w:val="231F20"/>
        </w:rPr>
        <w:t>pháp</w:t>
      </w:r>
      <w:r>
        <w:rPr>
          <w:color w:val="231F20"/>
          <w:spacing w:val="-11"/>
        </w:rPr>
        <w:t> </w:t>
      </w:r>
      <w:r>
        <w:rPr>
          <w:color w:val="231F20"/>
        </w:rPr>
        <w:t>trí</w:t>
      </w:r>
      <w:r>
        <w:rPr>
          <w:color w:val="231F20"/>
          <w:spacing w:val="-11"/>
        </w:rPr>
        <w:t> </w:t>
      </w:r>
      <w:r>
        <w:rPr>
          <w:color w:val="231F20"/>
        </w:rPr>
        <w:t>chưa</w:t>
      </w:r>
      <w:r>
        <w:rPr>
          <w:color w:val="231F20"/>
          <w:spacing w:val="-10"/>
        </w:rPr>
        <w:t> </w:t>
      </w:r>
      <w:r>
        <w:rPr>
          <w:color w:val="231F20"/>
        </w:rPr>
        <w:t>khởi</w:t>
      </w:r>
      <w:r>
        <w:rPr>
          <w:color w:val="231F20"/>
          <w:spacing w:val="-11"/>
        </w:rPr>
        <w:t> </w:t>
      </w:r>
      <w:r>
        <w:rPr>
          <w:color w:val="231F20"/>
        </w:rPr>
        <w:t>diệt.</w:t>
      </w:r>
      <w:r>
        <w:rPr>
          <w:color w:val="231F20"/>
          <w:spacing w:val="-16"/>
        </w:rPr>
        <w:t> </w:t>
      </w:r>
      <w:r>
        <w:rPr>
          <w:color w:val="231F20"/>
        </w:rPr>
        <w:t>Trước</w:t>
      </w:r>
      <w:r>
        <w:rPr>
          <w:color w:val="231F20"/>
          <w:spacing w:val="-10"/>
        </w:rPr>
        <w:t> </w:t>
      </w:r>
      <w:r>
        <w:rPr>
          <w:color w:val="231F20"/>
        </w:rPr>
        <w:t>đã</w:t>
      </w:r>
      <w:r>
        <w:rPr>
          <w:color w:val="231F20"/>
          <w:spacing w:val="-11"/>
        </w:rPr>
        <w:t> </w:t>
      </w:r>
      <w:r>
        <w:rPr>
          <w:color w:val="231F20"/>
        </w:rPr>
        <w:t>khởi</w:t>
      </w:r>
      <w:r>
        <w:rPr>
          <w:color w:val="231F20"/>
          <w:spacing w:val="-11"/>
        </w:rPr>
        <w:t> </w:t>
      </w:r>
      <w:r>
        <w:rPr>
          <w:color w:val="231F20"/>
        </w:rPr>
        <w:t>diệt,</w:t>
      </w:r>
      <w:r>
        <w:rPr>
          <w:color w:val="231F20"/>
          <w:spacing w:val="-11"/>
        </w:rPr>
        <w:t> </w:t>
      </w:r>
      <w:r>
        <w:rPr>
          <w:color w:val="231F20"/>
        </w:rPr>
        <w:t>vì</w:t>
      </w:r>
      <w:r>
        <w:rPr>
          <w:color w:val="231F20"/>
          <w:spacing w:val="-10"/>
        </w:rPr>
        <w:t> </w:t>
      </w:r>
      <w:r>
        <w:rPr>
          <w:color w:val="231F20"/>
        </w:rPr>
        <w:t>được quả, chuyển căn nên mất, cùng khởi khổ trí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i/>
          <w:color w:val="231F20"/>
        </w:rPr>
        <w:t>Hỏi: </w:t>
      </w:r>
      <w:r>
        <w:rPr>
          <w:color w:val="231F20"/>
        </w:rPr>
        <w:t>Nếu thành tựu pháp trí ở quá khứ thì cũng thành tựu khổ trí ở quá khứ, hiện tại chăng?</w:t>
      </w:r>
    </w:p>
    <w:p>
      <w:pPr>
        <w:pStyle w:val="BodyText"/>
        <w:spacing w:before="110"/>
        <w:ind w:left="960" w:firstLine="0"/>
      </w:pPr>
      <w:r>
        <w:rPr>
          <w:i/>
          <w:color w:val="231F20"/>
        </w:rPr>
        <w:t>Đáp: </w:t>
      </w:r>
      <w:r>
        <w:rPr>
          <w:color w:val="231F20"/>
        </w:rPr>
        <w:t>Ở đây có bốn trường hợp:</w:t>
      </w:r>
    </w:p>
    <w:p>
      <w:pPr>
        <w:pStyle w:val="BodyText"/>
        <w:spacing w:line="268" w:lineRule="auto" w:before="145"/>
        <w:ind w:left="393" w:right="106"/>
      </w:pPr>
      <w:r>
        <w:rPr>
          <w:color w:val="231F20"/>
        </w:rPr>
        <w:t>Thành tựu pháp trí ở quá khứ, không thành tựu khổ trí ở </w:t>
      </w:r>
      <w:r>
        <w:rPr>
          <w:color w:val="231F20"/>
          <w:spacing w:val="-4"/>
        </w:rPr>
        <w:t>quá </w:t>
      </w:r>
      <w:r>
        <w:rPr>
          <w:color w:val="231F20"/>
        </w:rPr>
        <w:t>khứ, hiện tại: Nghĩa là nếu pháp trí đã khởi diệt không mất thì thành tựu,</w:t>
      </w:r>
      <w:r>
        <w:rPr>
          <w:color w:val="231F20"/>
          <w:spacing w:val="-12"/>
        </w:rPr>
        <w:t> </w:t>
      </w:r>
      <w:r>
        <w:rPr>
          <w:color w:val="231F20"/>
        </w:rPr>
        <w:t>khổ</w:t>
      </w:r>
      <w:r>
        <w:rPr>
          <w:color w:val="231F20"/>
          <w:spacing w:val="-12"/>
        </w:rPr>
        <w:t> </w:t>
      </w:r>
      <w:r>
        <w:rPr>
          <w:color w:val="231F20"/>
        </w:rPr>
        <w:t>trí</w:t>
      </w:r>
      <w:r>
        <w:rPr>
          <w:color w:val="231F20"/>
          <w:spacing w:val="-13"/>
        </w:rPr>
        <w:t> </w:t>
      </w:r>
      <w:r>
        <w:rPr>
          <w:color w:val="231F20"/>
        </w:rPr>
        <w:t>chưa</w:t>
      </w:r>
      <w:r>
        <w:rPr>
          <w:color w:val="231F20"/>
          <w:spacing w:val="-13"/>
        </w:rPr>
        <w:t> </w:t>
      </w:r>
      <w:r>
        <w:rPr>
          <w:color w:val="231F20"/>
        </w:rPr>
        <w:t>khởi</w:t>
      </w:r>
      <w:r>
        <w:rPr>
          <w:color w:val="231F20"/>
          <w:spacing w:val="-13"/>
        </w:rPr>
        <w:t> </w:t>
      </w:r>
      <w:r>
        <w:rPr>
          <w:color w:val="231F20"/>
        </w:rPr>
        <w:t>diệt,</w:t>
      </w:r>
      <w:r>
        <w:rPr>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khởi</w:t>
      </w:r>
      <w:r>
        <w:rPr>
          <w:color w:val="231F20"/>
          <w:spacing w:val="-13"/>
        </w:rPr>
        <w:t> </w:t>
      </w:r>
      <w:r>
        <w:rPr>
          <w:color w:val="231F20"/>
        </w:rPr>
        <w:t>diệt</w:t>
      </w:r>
      <w:r>
        <w:rPr>
          <w:color w:val="231F20"/>
          <w:spacing w:val="-13"/>
        </w:rPr>
        <w:t> </w:t>
      </w:r>
      <w:r>
        <w:rPr>
          <w:color w:val="231F20"/>
        </w:rPr>
        <w:t>rồi</w:t>
      </w:r>
      <w:r>
        <w:rPr>
          <w:color w:val="231F20"/>
          <w:spacing w:val="-13"/>
        </w:rPr>
        <w:t> </w:t>
      </w:r>
      <w:r>
        <w:rPr>
          <w:color w:val="231F20"/>
        </w:rPr>
        <w:t>liền</w:t>
      </w:r>
      <w:r>
        <w:rPr>
          <w:color w:val="231F20"/>
          <w:spacing w:val="-13"/>
        </w:rPr>
        <w:t> </w:t>
      </w:r>
      <w:r>
        <w:rPr>
          <w:color w:val="231F20"/>
        </w:rPr>
        <w:t>mất,</w:t>
      </w:r>
      <w:r>
        <w:rPr>
          <w:color w:val="231F20"/>
          <w:spacing w:val="-13"/>
        </w:rPr>
        <w:t> </w:t>
      </w:r>
      <w:r>
        <w:rPr>
          <w:color w:val="231F20"/>
        </w:rPr>
        <w:t>không</w:t>
      </w:r>
      <w:r>
        <w:rPr>
          <w:color w:val="231F20"/>
          <w:spacing w:val="-13"/>
        </w:rPr>
        <w:t> </w:t>
      </w:r>
      <w:r>
        <w:rPr>
          <w:color w:val="231F20"/>
        </w:rPr>
        <w:t>khởi khổ trí hiện ở trước.</w:t>
      </w:r>
    </w:p>
    <w:p>
      <w:pPr>
        <w:pStyle w:val="BodyText"/>
        <w:spacing w:line="268" w:lineRule="auto" w:before="112"/>
        <w:ind w:left="393" w:right="107"/>
      </w:pPr>
      <w:r>
        <w:rPr>
          <w:i/>
          <w:color w:val="231F20"/>
        </w:rPr>
        <w:t>Hỏi:</w:t>
      </w:r>
      <w:r>
        <w:rPr>
          <w:i/>
          <w:color w:val="231F20"/>
          <w:spacing w:val="-9"/>
        </w:rPr>
        <w:t> </w:t>
      </w:r>
      <w:r>
        <w:rPr>
          <w:color w:val="231F20"/>
        </w:rPr>
        <w:t>Vào</w:t>
      </w:r>
      <w:r>
        <w:rPr>
          <w:color w:val="231F20"/>
          <w:spacing w:val="-3"/>
        </w:rPr>
        <w:t> </w:t>
      </w:r>
      <w:r>
        <w:rPr>
          <w:color w:val="231F20"/>
        </w:rPr>
        <w:t>những</w:t>
      </w:r>
      <w:r>
        <w:rPr>
          <w:color w:val="231F20"/>
          <w:spacing w:val="-4"/>
        </w:rPr>
        <w:t> </w:t>
      </w:r>
      <w:r>
        <w:rPr>
          <w:color w:val="231F20"/>
        </w:rPr>
        <w:t>thời</w:t>
      </w:r>
      <w:r>
        <w:rPr>
          <w:color w:val="231F20"/>
          <w:spacing w:val="-3"/>
        </w:rPr>
        <w:t> </w:t>
      </w:r>
      <w:r>
        <w:rPr>
          <w:color w:val="231F20"/>
        </w:rPr>
        <w:t>gian</w:t>
      </w:r>
      <w:r>
        <w:rPr>
          <w:color w:val="231F20"/>
          <w:spacing w:val="-3"/>
        </w:rPr>
        <w:t> </w:t>
      </w:r>
      <w:r>
        <w:rPr>
          <w:color w:val="231F20"/>
        </w:rPr>
        <w:t>nào</w:t>
      </w:r>
      <w:r>
        <w:rPr>
          <w:color w:val="231F20"/>
          <w:spacing w:val="-4"/>
        </w:rPr>
        <w:t> </w:t>
      </w:r>
      <w:r>
        <w:rPr>
          <w:color w:val="231F20"/>
        </w:rPr>
        <w:t>thì</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pháp</w:t>
      </w:r>
      <w:r>
        <w:rPr>
          <w:color w:val="231F20"/>
          <w:spacing w:val="-3"/>
        </w:rPr>
        <w:t> </w:t>
      </w:r>
      <w:r>
        <w:rPr>
          <w:color w:val="231F20"/>
        </w:rPr>
        <w:t>trí</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 không thành tựu khổ trí ở quá khứ, hiện tại?</w:t>
      </w:r>
    </w:p>
    <w:p>
      <w:pPr>
        <w:pStyle w:val="BodyText"/>
        <w:spacing w:line="268" w:lineRule="auto" w:before="110"/>
        <w:ind w:left="393" w:right="107"/>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pháp trí đã khởi diệt, khổ trí chưa khởi diệt, nếu như khởi</w:t>
      </w:r>
      <w:r>
        <w:rPr>
          <w:color w:val="231F20"/>
          <w:spacing w:val="-5"/>
        </w:rPr>
        <w:t> </w:t>
      </w:r>
      <w:r>
        <w:rPr>
          <w:color w:val="231F20"/>
        </w:rPr>
        <w:t>diệt,</w:t>
      </w:r>
      <w:r>
        <w:rPr>
          <w:color w:val="231F20"/>
          <w:spacing w:val="-5"/>
        </w:rPr>
        <w:t> </w:t>
      </w:r>
      <w:r>
        <w:rPr>
          <w:color w:val="231F20"/>
        </w:rPr>
        <w:t>vì</w:t>
      </w:r>
      <w:r>
        <w:rPr>
          <w:color w:val="231F20"/>
          <w:spacing w:val="-5"/>
        </w:rPr>
        <w:t> </w:t>
      </w:r>
      <w:r>
        <w:rPr>
          <w:color w:val="231F20"/>
        </w:rPr>
        <w:t>được</w:t>
      </w:r>
      <w:r>
        <w:rPr>
          <w:color w:val="231F20"/>
          <w:spacing w:val="-5"/>
        </w:rPr>
        <w:t> </w:t>
      </w:r>
      <w:r>
        <w:rPr>
          <w:color w:val="231F20"/>
        </w:rPr>
        <w:t>quả</w:t>
      </w:r>
      <w:r>
        <w:rPr>
          <w:color w:val="231F20"/>
          <w:spacing w:val="-5"/>
        </w:rPr>
        <w:t> </w:t>
      </w:r>
      <w:r>
        <w:rPr>
          <w:color w:val="231F20"/>
        </w:rPr>
        <w:t>nên</w:t>
      </w:r>
      <w:r>
        <w:rPr>
          <w:color w:val="231F20"/>
          <w:spacing w:val="-5"/>
        </w:rPr>
        <w:t> </w:t>
      </w:r>
      <w:r>
        <w:rPr>
          <w:color w:val="231F20"/>
        </w:rPr>
        <w:t>mất,</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khổ</w:t>
      </w:r>
      <w:r>
        <w:rPr>
          <w:color w:val="231F20"/>
          <w:spacing w:val="-5"/>
        </w:rPr>
        <w:t> </w:t>
      </w:r>
      <w:r>
        <w:rPr>
          <w:color w:val="231F20"/>
        </w:rPr>
        <w:t>trí</w:t>
      </w:r>
      <w:r>
        <w:rPr>
          <w:color w:val="231F20"/>
          <w:spacing w:val="-5"/>
        </w:rPr>
        <w:t> </w:t>
      </w:r>
      <w:r>
        <w:rPr>
          <w:color w:val="231F20"/>
        </w:rPr>
        <w:t>hiện</w:t>
      </w:r>
      <w:r>
        <w:rPr>
          <w:color w:val="231F20"/>
          <w:spacing w:val="-5"/>
        </w:rPr>
        <w:t> </w:t>
      </w:r>
      <w:r>
        <w:rPr>
          <w:color w:val="231F20"/>
        </w:rPr>
        <w:t>ở</w:t>
      </w:r>
      <w:r>
        <w:rPr>
          <w:color w:val="231F20"/>
          <w:spacing w:val="-4"/>
        </w:rPr>
        <w:t> </w:t>
      </w:r>
      <w:r>
        <w:rPr>
          <w:color w:val="231F20"/>
        </w:rPr>
        <w:t>trước.</w:t>
      </w:r>
      <w:r>
        <w:rPr>
          <w:color w:val="231F20"/>
          <w:spacing w:val="-5"/>
        </w:rPr>
        <w:t> </w:t>
      </w:r>
      <w:r>
        <w:rPr>
          <w:color w:val="231F20"/>
        </w:rPr>
        <w:t>Cho đến Thời giải thoát chuyển căn tạo Bất động, pháp trí đã khởi diệt, khổ trí chưa khởi diệt. Nếu như khởi diệt, vì được quả, chuyển căn nên mất, không khởi khổ trí hiện ở trước.</w:t>
      </w:r>
    </w:p>
    <w:p>
      <w:pPr>
        <w:pStyle w:val="BodyText"/>
        <w:spacing w:line="268" w:lineRule="auto" w:before="115"/>
        <w:ind w:left="393" w:right="106"/>
      </w:pPr>
      <w:r>
        <w:rPr>
          <w:color w:val="231F20"/>
        </w:rPr>
        <w:t>Thành tựu pháp trí, khổ trí ở quá khứ, không thành tựu khổ trí ở hiện tại: Nghĩa là pháp trí, khổ trí đã khởi diệt, không khởi khổ trí hiện ở trước.</w:t>
      </w:r>
    </w:p>
    <w:p>
      <w:pPr>
        <w:pStyle w:val="BodyText"/>
        <w:spacing w:line="268" w:lineRule="auto" w:before="111"/>
        <w:ind w:left="393" w:right="107"/>
      </w:pPr>
      <w:r>
        <w:rPr>
          <w:i/>
          <w:color w:val="231F20"/>
        </w:rPr>
        <w:t>Hỏi: </w:t>
      </w:r>
      <w:r>
        <w:rPr>
          <w:color w:val="231F20"/>
        </w:rPr>
        <w:t>Vào những thời gian nào thì thành tựu pháp trí, khổ trí ở quá khứ, không thành tựu khổ trí ở hiện tại?</w:t>
      </w:r>
    </w:p>
    <w:p>
      <w:pPr>
        <w:pStyle w:val="BodyText"/>
        <w:spacing w:line="268" w:lineRule="auto" w:before="110"/>
        <w:ind w:left="393" w:right="107"/>
      </w:pPr>
      <w:r>
        <w:rPr>
          <w:i/>
          <w:color w:val="231F20"/>
        </w:rPr>
        <w:t>Đáp: </w:t>
      </w:r>
      <w:r>
        <w:rPr>
          <w:color w:val="231F20"/>
        </w:rPr>
        <w:t>Là trong khoảnh khắc một tâm lúc thấy khổ đế được chánh</w:t>
      </w:r>
      <w:r>
        <w:rPr>
          <w:color w:val="231F20"/>
          <w:spacing w:val="-10"/>
        </w:rPr>
        <w:t> </w:t>
      </w:r>
      <w:r>
        <w:rPr>
          <w:color w:val="231F20"/>
        </w:rPr>
        <w:t>quyết</w:t>
      </w:r>
      <w:r>
        <w:rPr>
          <w:color w:val="231F20"/>
          <w:spacing w:val="-10"/>
        </w:rPr>
        <w:t> </w:t>
      </w:r>
      <w:r>
        <w:rPr>
          <w:color w:val="231F20"/>
        </w:rPr>
        <w:t>định.</w:t>
      </w:r>
      <w:r>
        <w:rPr>
          <w:color w:val="231F20"/>
          <w:spacing w:val="-14"/>
        </w:rPr>
        <w:t> </w:t>
      </w:r>
      <w:r>
        <w:rPr>
          <w:color w:val="231F20"/>
        </w:rPr>
        <w:t>Trong</w:t>
      </w:r>
      <w:r>
        <w:rPr>
          <w:color w:val="231F20"/>
          <w:spacing w:val="-10"/>
        </w:rPr>
        <w:t> </w:t>
      </w:r>
      <w:r>
        <w:rPr>
          <w:color w:val="231F20"/>
        </w:rPr>
        <w:t>khoảnh</w:t>
      </w:r>
      <w:r>
        <w:rPr>
          <w:color w:val="231F20"/>
          <w:spacing w:val="-10"/>
        </w:rPr>
        <w:t> </w:t>
      </w:r>
      <w:r>
        <w:rPr>
          <w:color w:val="231F20"/>
        </w:rPr>
        <w:t>khắc</w:t>
      </w:r>
      <w:r>
        <w:rPr>
          <w:color w:val="231F20"/>
          <w:spacing w:val="-9"/>
        </w:rPr>
        <w:t> </w:t>
      </w:r>
      <w:r>
        <w:rPr>
          <w:color w:val="231F20"/>
        </w:rPr>
        <w:t>bốn</w:t>
      </w:r>
      <w:r>
        <w:rPr>
          <w:color w:val="231F20"/>
          <w:spacing w:val="-10"/>
        </w:rPr>
        <w:t> </w:t>
      </w:r>
      <w:r>
        <w:rPr>
          <w:color w:val="231F20"/>
        </w:rPr>
        <w:t>tâm</w:t>
      </w:r>
      <w:r>
        <w:rPr>
          <w:color w:val="231F20"/>
          <w:spacing w:val="-9"/>
        </w:rPr>
        <w:t> </w:t>
      </w:r>
      <w:r>
        <w:rPr>
          <w:color w:val="231F20"/>
        </w:rPr>
        <w:t>lúc</w:t>
      </w:r>
      <w:r>
        <w:rPr>
          <w:color w:val="231F20"/>
          <w:spacing w:val="-10"/>
        </w:rPr>
        <w:t> </w:t>
      </w:r>
      <w:r>
        <w:rPr>
          <w:color w:val="231F20"/>
        </w:rPr>
        <w:t>thấy</w:t>
      </w:r>
      <w:r>
        <w:rPr>
          <w:color w:val="231F20"/>
          <w:spacing w:val="-10"/>
        </w:rPr>
        <w:t> </w:t>
      </w:r>
      <w:r>
        <w:rPr>
          <w:color w:val="231F20"/>
        </w:rPr>
        <w:t>tập</w:t>
      </w:r>
      <w:r>
        <w:rPr>
          <w:color w:val="231F20"/>
          <w:spacing w:val="-9"/>
        </w:rPr>
        <w:t> </w:t>
      </w:r>
      <w:r>
        <w:rPr>
          <w:color w:val="231F20"/>
        </w:rPr>
        <w:t>đế.</w:t>
      </w:r>
      <w:r>
        <w:rPr>
          <w:color w:val="231F20"/>
          <w:spacing w:val="-15"/>
        </w:rPr>
        <w:t> </w:t>
      </w:r>
      <w:r>
        <w:rPr>
          <w:color w:val="231F20"/>
        </w:rPr>
        <w:t>Trong khoảnh khắc bốn tâm lúc thấy diệt đế. Trong khoảnh khắc ba </w:t>
      </w:r>
      <w:r>
        <w:rPr>
          <w:color w:val="231F20"/>
          <w:spacing w:val="-4"/>
        </w:rPr>
        <w:t>tâm </w:t>
      </w:r>
      <w:r>
        <w:rPr>
          <w:color w:val="231F20"/>
        </w:rPr>
        <w:t>lúc thấy đạo đế. Thời gian được quả Tu-đà-hoàn, pháp trí, khổ trí đã khởi diệt, không khởi khổ trí hiện ở trước. Cho đến Thời giải </w:t>
      </w:r>
      <w:r>
        <w:rPr>
          <w:color w:val="231F20"/>
          <w:spacing w:val="-3"/>
        </w:rPr>
        <w:t>thoát </w:t>
      </w:r>
      <w:r>
        <w:rPr>
          <w:color w:val="231F20"/>
        </w:rPr>
        <w:t>chuyển căn tạo Bất động, pháp trí, khổ trí đã khởi diệt, không khởi khổ trí hiện ở trước.</w:t>
      </w:r>
    </w:p>
    <w:p>
      <w:pPr>
        <w:pStyle w:val="BodyText"/>
        <w:spacing w:line="276" w:lineRule="auto" w:before="116"/>
        <w:ind w:left="393" w:right="106"/>
      </w:pPr>
      <w:r>
        <w:rPr>
          <w:color w:val="231F20"/>
        </w:rPr>
        <w:t>Thành</w:t>
      </w:r>
      <w:r>
        <w:rPr>
          <w:color w:val="231F20"/>
          <w:spacing w:val="-4"/>
        </w:rPr>
        <w:t> </w:t>
      </w:r>
      <w:r>
        <w:rPr>
          <w:color w:val="231F20"/>
        </w:rPr>
        <w:t>tựu</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và</w:t>
      </w:r>
      <w:r>
        <w:rPr>
          <w:color w:val="231F20"/>
          <w:spacing w:val="-4"/>
        </w:rPr>
        <w:t> </w:t>
      </w:r>
      <w:r>
        <w:rPr>
          <w:color w:val="231F20"/>
        </w:rPr>
        <w:t>khổ</w:t>
      </w:r>
      <w:r>
        <w:rPr>
          <w:color w:val="231F20"/>
          <w:spacing w:val="-4"/>
        </w:rPr>
        <w:t> </w:t>
      </w:r>
      <w:r>
        <w:rPr>
          <w:color w:val="231F20"/>
        </w:rPr>
        <w:t>trí</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không</w:t>
      </w:r>
      <w:r>
        <w:rPr>
          <w:color w:val="231F20"/>
          <w:spacing w:val="-4"/>
        </w:rPr>
        <w:t> </w:t>
      </w:r>
      <w:r>
        <w:rPr>
          <w:color w:val="231F20"/>
        </w:rPr>
        <w:t>thành tựu khổ trí ở quá khứ: Nghĩa là nếu pháp trí đã khởi diệt không</w:t>
      </w:r>
      <w:r>
        <w:rPr>
          <w:color w:val="231F20"/>
          <w:spacing w:val="8"/>
        </w:rPr>
        <w:t> </w:t>
      </w:r>
      <w:r>
        <w:rPr>
          <w:color w:val="231F20"/>
        </w:rPr>
        <w:t>mất,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khổ trí chưa khởi diệt, nếu như khởi diệt rồi liền mất, cùng khởi khổ trí hiện ở trước.</w:t>
      </w:r>
    </w:p>
    <w:p>
      <w:pPr>
        <w:pStyle w:val="BodyText"/>
        <w:spacing w:line="273" w:lineRule="auto" w:before="116"/>
        <w:ind w:right="391"/>
      </w:pPr>
      <w:r>
        <w:rPr>
          <w:i/>
          <w:color w:val="231F20"/>
        </w:rPr>
        <w:t>Hỏi: </w:t>
      </w:r>
      <w:r>
        <w:rPr>
          <w:color w:val="231F20"/>
        </w:rPr>
        <w:t>Vào những thời gian nào thì thành tựu pháp trí ở quá khứ và khổ trí ở hiện tại, không thành tựu khổ trí ở quá khứ?</w:t>
      </w:r>
    </w:p>
    <w:p>
      <w:pPr>
        <w:pStyle w:val="BodyText"/>
        <w:spacing w:line="273" w:lineRule="auto" w:before="118"/>
        <w:ind w:right="390"/>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Cho đến Thời giải thoát chuyển căn tạo Bất động, pháp trí đã khởi diệt, khổ trí chưa khởi diệt. Trước đã khởi diệt, vì được quả, chuyển căn nên mất, cùng khởi khổ trí hiện ở trước.</w:t>
      </w:r>
    </w:p>
    <w:p>
      <w:pPr>
        <w:pStyle w:val="BodyText"/>
        <w:spacing w:line="273" w:lineRule="auto" w:before="115"/>
        <w:ind w:right="390"/>
      </w:pPr>
      <w:r>
        <w:rPr>
          <w:color w:val="231F20"/>
        </w:rPr>
        <w:t>Thành</w:t>
      </w:r>
      <w:r>
        <w:rPr>
          <w:color w:val="231F20"/>
          <w:spacing w:val="-6"/>
        </w:rPr>
        <w:t> </w:t>
      </w:r>
      <w:r>
        <w:rPr>
          <w:color w:val="231F20"/>
        </w:rPr>
        <w:t>tựu</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cũng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 hiện</w:t>
      </w:r>
      <w:r>
        <w:rPr>
          <w:color w:val="231F20"/>
          <w:spacing w:val="-10"/>
        </w:rPr>
        <w:t> </w:t>
      </w:r>
      <w:r>
        <w:rPr>
          <w:color w:val="231F20"/>
        </w:rPr>
        <w:t>tại:</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trí,</w:t>
      </w:r>
      <w:r>
        <w:rPr>
          <w:color w:val="231F20"/>
          <w:spacing w:val="-9"/>
        </w:rPr>
        <w:t> </w:t>
      </w:r>
      <w:r>
        <w:rPr>
          <w:color w:val="231F20"/>
        </w:rPr>
        <w:t>khổ</w:t>
      </w:r>
      <w:r>
        <w:rPr>
          <w:color w:val="231F20"/>
          <w:spacing w:val="-9"/>
        </w:rPr>
        <w:t> </w:t>
      </w:r>
      <w:r>
        <w:rPr>
          <w:color w:val="231F20"/>
        </w:rPr>
        <w:t>trí</w:t>
      </w:r>
      <w:r>
        <w:rPr>
          <w:color w:val="231F20"/>
          <w:spacing w:val="-10"/>
        </w:rPr>
        <w:t> </w:t>
      </w:r>
      <w:r>
        <w:rPr>
          <w:color w:val="231F20"/>
        </w:rPr>
        <w:t>đã</w:t>
      </w:r>
      <w:r>
        <w:rPr>
          <w:color w:val="231F20"/>
          <w:spacing w:val="-9"/>
        </w:rPr>
        <w:t> </w:t>
      </w:r>
      <w:r>
        <w:rPr>
          <w:color w:val="231F20"/>
        </w:rPr>
        <w:t>khởi</w:t>
      </w:r>
      <w:r>
        <w:rPr>
          <w:color w:val="231F20"/>
          <w:spacing w:val="-9"/>
        </w:rPr>
        <w:t> </w:t>
      </w:r>
      <w:r>
        <w:rPr>
          <w:color w:val="231F20"/>
        </w:rPr>
        <w:t>diệt,</w:t>
      </w:r>
      <w:r>
        <w:rPr>
          <w:color w:val="231F20"/>
          <w:spacing w:val="-9"/>
        </w:rPr>
        <w:t> </w:t>
      </w:r>
      <w:r>
        <w:rPr>
          <w:color w:val="231F20"/>
        </w:rPr>
        <w:t>cùng</w:t>
      </w:r>
      <w:r>
        <w:rPr>
          <w:color w:val="231F20"/>
          <w:spacing w:val="-10"/>
        </w:rPr>
        <w:t> </w:t>
      </w:r>
      <w:r>
        <w:rPr>
          <w:color w:val="231F20"/>
        </w:rPr>
        <w:t>khởi</w:t>
      </w:r>
      <w:r>
        <w:rPr>
          <w:color w:val="231F20"/>
          <w:spacing w:val="-9"/>
        </w:rPr>
        <w:t> </w:t>
      </w:r>
      <w:r>
        <w:rPr>
          <w:color w:val="231F20"/>
        </w:rPr>
        <w:t>khổ</w:t>
      </w:r>
      <w:r>
        <w:rPr>
          <w:color w:val="231F20"/>
          <w:spacing w:val="-9"/>
        </w:rPr>
        <w:t> </w:t>
      </w:r>
      <w:r>
        <w:rPr>
          <w:color w:val="231F20"/>
        </w:rPr>
        <w:t>trí</w:t>
      </w:r>
      <w:r>
        <w:rPr>
          <w:color w:val="231F20"/>
          <w:spacing w:val="-9"/>
        </w:rPr>
        <w:t> </w:t>
      </w:r>
      <w:r>
        <w:rPr>
          <w:color w:val="231F20"/>
        </w:rPr>
        <w:t>hiện ở trước.</w:t>
      </w:r>
    </w:p>
    <w:p>
      <w:pPr>
        <w:pStyle w:val="BodyText"/>
        <w:spacing w:line="273" w:lineRule="auto" w:before="117"/>
        <w:ind w:right="391"/>
      </w:pPr>
      <w:r>
        <w:rPr>
          <w:i/>
          <w:color w:val="231F20"/>
        </w:rPr>
        <w:t>Hỏi: </w:t>
      </w:r>
      <w:r>
        <w:rPr>
          <w:color w:val="231F20"/>
        </w:rPr>
        <w:t>Vào những thời gian nào thì thành tựu pháp trí ở quá khứ cũng thành tựu khổ trí ở quá khứ, hiện tại?</w:t>
      </w:r>
    </w:p>
    <w:p>
      <w:pPr>
        <w:pStyle w:val="BodyText"/>
        <w:spacing w:line="273" w:lineRule="auto" w:before="117"/>
        <w:ind w:right="390"/>
      </w:pPr>
      <w:r>
        <w:rPr>
          <w:i/>
          <w:color w:val="231F20"/>
        </w:rPr>
        <w:t>Đáp: </w:t>
      </w:r>
      <w:r>
        <w:rPr>
          <w:color w:val="231F20"/>
        </w:rPr>
        <w:t>Là trong khoảnh khắc một tâm lúc thấy khổ đế được chánh quyết định, được quả Tu-đà-hoàn. Cho đến Thời giải thoát chuyển</w:t>
      </w:r>
      <w:r>
        <w:rPr>
          <w:color w:val="231F20"/>
          <w:spacing w:val="-12"/>
        </w:rPr>
        <w:t> </w:t>
      </w:r>
      <w:r>
        <w:rPr>
          <w:color w:val="231F20"/>
        </w:rPr>
        <w:t>căn</w:t>
      </w:r>
      <w:r>
        <w:rPr>
          <w:color w:val="231F20"/>
          <w:spacing w:val="-12"/>
        </w:rPr>
        <w:t> </w:t>
      </w:r>
      <w:r>
        <w:rPr>
          <w:color w:val="231F20"/>
        </w:rPr>
        <w:t>tạo</w:t>
      </w:r>
      <w:r>
        <w:rPr>
          <w:color w:val="231F20"/>
          <w:spacing w:val="-12"/>
        </w:rPr>
        <w:t> </w:t>
      </w:r>
      <w:r>
        <w:rPr>
          <w:color w:val="231F20"/>
        </w:rPr>
        <w:t>Bất</w:t>
      </w:r>
      <w:r>
        <w:rPr>
          <w:color w:val="231F20"/>
          <w:spacing w:val="-12"/>
        </w:rPr>
        <w:t> </w:t>
      </w:r>
      <w:r>
        <w:rPr>
          <w:color w:val="231F20"/>
        </w:rPr>
        <w:t>động,</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khổ</w:t>
      </w:r>
      <w:r>
        <w:rPr>
          <w:color w:val="231F20"/>
          <w:spacing w:val="-12"/>
        </w:rPr>
        <w:t> </w:t>
      </w:r>
      <w:r>
        <w:rPr>
          <w:color w:val="231F20"/>
        </w:rPr>
        <w:t>trí</w:t>
      </w:r>
      <w:r>
        <w:rPr>
          <w:color w:val="231F20"/>
          <w:spacing w:val="-12"/>
        </w:rPr>
        <w:t> </w:t>
      </w:r>
      <w:r>
        <w:rPr>
          <w:color w:val="231F20"/>
        </w:rPr>
        <w:t>đã</w:t>
      </w:r>
      <w:r>
        <w:rPr>
          <w:color w:val="231F20"/>
          <w:spacing w:val="-12"/>
        </w:rPr>
        <w:t> </w:t>
      </w:r>
      <w:r>
        <w:rPr>
          <w:color w:val="231F20"/>
        </w:rPr>
        <w:t>khởi</w:t>
      </w:r>
      <w:r>
        <w:rPr>
          <w:color w:val="231F20"/>
          <w:spacing w:val="-12"/>
        </w:rPr>
        <w:t> </w:t>
      </w:r>
      <w:r>
        <w:rPr>
          <w:color w:val="231F20"/>
        </w:rPr>
        <w:t>diệt,</w:t>
      </w:r>
      <w:r>
        <w:rPr>
          <w:color w:val="231F20"/>
          <w:spacing w:val="-12"/>
        </w:rPr>
        <w:t> </w:t>
      </w:r>
      <w:r>
        <w:rPr>
          <w:color w:val="231F20"/>
        </w:rPr>
        <w:t>cùng</w:t>
      </w:r>
      <w:r>
        <w:rPr>
          <w:color w:val="231F20"/>
          <w:spacing w:val="-12"/>
        </w:rPr>
        <w:t> </w:t>
      </w:r>
      <w:r>
        <w:rPr>
          <w:color w:val="231F20"/>
        </w:rPr>
        <w:t>khởi</w:t>
      </w:r>
      <w:r>
        <w:rPr>
          <w:color w:val="231F20"/>
          <w:spacing w:val="-12"/>
        </w:rPr>
        <w:t> </w:t>
      </w:r>
      <w:r>
        <w:rPr>
          <w:color w:val="231F20"/>
        </w:rPr>
        <w:t>khổ trí hiện ở trước.</w:t>
      </w:r>
    </w:p>
    <w:p>
      <w:pPr>
        <w:pStyle w:val="BodyText"/>
        <w:spacing w:line="273" w:lineRule="auto" w:before="110"/>
        <w:ind w:right="390"/>
      </w:pPr>
      <w:r>
        <w:rPr>
          <w:i/>
          <w:color w:val="231F20"/>
        </w:rPr>
        <w:t>Hỏi: </w:t>
      </w:r>
      <w:r>
        <w:rPr>
          <w:color w:val="231F20"/>
        </w:rPr>
        <w:t>Nếu như thành tựu khổ trí ở quá khứ, hiện tại, thì cũng thành tựu pháp trí ở quá khứ chăng?</w:t>
      </w:r>
    </w:p>
    <w:p>
      <w:pPr>
        <w:pStyle w:val="BodyText"/>
        <w:spacing w:line="273" w:lineRule="auto" w:before="112"/>
        <w:ind w:right="387"/>
      </w:pPr>
      <w:r>
        <w:rPr>
          <w:i/>
          <w:color w:val="231F20"/>
        </w:rPr>
        <w:t>Đáp: </w:t>
      </w:r>
      <w:r>
        <w:rPr>
          <w:color w:val="231F20"/>
        </w:rPr>
        <w:t>Nếu diệt rồi không mất thì thành tựu. Thời gian như trước đã nói. Nếu không diệt, hoặc giả như diệt rồi liền mất thì không thành tựu.</w:t>
      </w:r>
    </w:p>
    <w:p>
      <w:pPr>
        <w:pStyle w:val="BodyText"/>
        <w:spacing w:line="273" w:lineRule="auto" w:before="111"/>
        <w:ind w:right="391"/>
      </w:pPr>
      <w:r>
        <w:rPr>
          <w:i/>
          <w:color w:val="231F20"/>
        </w:rPr>
        <w:t>Hỏi: </w:t>
      </w:r>
      <w:r>
        <w:rPr>
          <w:color w:val="231F20"/>
        </w:rPr>
        <w:t>Vào những thời gian nào thì thành tựu khổ trí ở quá khứ, hiện tại, không thành tựu pháp trí ở quá khứ?</w:t>
      </w:r>
    </w:p>
    <w:p>
      <w:pPr>
        <w:pStyle w:val="BodyText"/>
        <w:spacing w:line="273" w:lineRule="auto" w:before="112"/>
        <w:ind w:right="390"/>
      </w:pPr>
      <w:r>
        <w:rPr>
          <w:i/>
          <w:color w:val="231F20"/>
        </w:rPr>
        <w:t>Đáp:</w:t>
      </w:r>
      <w:r>
        <w:rPr>
          <w:i/>
          <w:color w:val="231F20"/>
          <w:spacing w:val="-12"/>
        </w:rPr>
        <w:t> </w:t>
      </w:r>
      <w:r>
        <w:rPr>
          <w:color w:val="231F20"/>
        </w:rPr>
        <w:t>Trong</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spacing w:val="-5"/>
        </w:rPr>
        <w:t>này.</w:t>
      </w:r>
      <w:r>
        <w:rPr>
          <w:color w:val="231F20"/>
          <w:spacing w:val="-11"/>
        </w:rPr>
        <w:t> </w:t>
      </w:r>
      <w:r>
        <w:rPr>
          <w:color w:val="231F20"/>
        </w:rPr>
        <w:t>Thời</w:t>
      </w:r>
      <w:r>
        <w:rPr>
          <w:color w:val="231F20"/>
          <w:spacing w:val="-8"/>
        </w:rPr>
        <w:t> </w:t>
      </w:r>
      <w:r>
        <w:rPr>
          <w:color w:val="231F20"/>
        </w:rPr>
        <w:t>gian</w:t>
      </w:r>
      <w:r>
        <w:rPr>
          <w:color w:val="231F20"/>
          <w:spacing w:val="-8"/>
        </w:rPr>
        <w:t> </w:t>
      </w:r>
      <w:r>
        <w:rPr>
          <w:color w:val="231F20"/>
        </w:rPr>
        <w:t>được</w:t>
      </w:r>
      <w:r>
        <w:rPr>
          <w:color w:val="231F20"/>
          <w:spacing w:val="-8"/>
        </w:rPr>
        <w:t> </w:t>
      </w:r>
      <w:r>
        <w:rPr>
          <w:color w:val="231F20"/>
        </w:rPr>
        <w:t>quả Tu-đà-hoàn. Cho đến Thời giải thoát chuyển căn tạo Bất động, </w:t>
      </w:r>
      <w:r>
        <w:rPr>
          <w:color w:val="231F20"/>
          <w:spacing w:val="-4"/>
        </w:rPr>
        <w:t>khổ </w:t>
      </w:r>
      <w:r>
        <w:rPr>
          <w:color w:val="231F20"/>
        </w:rPr>
        <w:t>trí, tỷ trí đã khởi diệt, pháp trí chưa khởi diệt. Trước đã khởi diệt, vì được quả chuyển căn nên mất, cùng khởi khổ tỷ trí hiện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jc w:val="left"/>
      </w:pPr>
      <w:r>
        <w:rPr>
          <w:i/>
          <w:color w:val="231F20"/>
        </w:rPr>
        <w:t>Hỏi: </w:t>
      </w:r>
      <w:r>
        <w:rPr>
          <w:color w:val="231F20"/>
        </w:rPr>
        <w:t>Nếu thành tựu pháp trí ở quá khứ thì cũng thành tựu khổ trí ở hiện tại, vị lai chăng?</w:t>
      </w:r>
    </w:p>
    <w:p>
      <w:pPr>
        <w:pStyle w:val="BodyText"/>
        <w:spacing w:line="273" w:lineRule="auto" w:before="112"/>
        <w:ind w:left="393"/>
        <w:jc w:val="left"/>
      </w:pPr>
      <w:r>
        <w:rPr>
          <w:i/>
          <w:color w:val="231F20"/>
        </w:rPr>
        <w:t>Đáp: </w:t>
      </w:r>
      <w:r>
        <w:rPr>
          <w:color w:val="231F20"/>
        </w:rPr>
        <w:t>Vị lai thì thành tựu. Hiện tại nếu hiện ở trước. Ngoài ra, tùy theo tướng để nói.</w:t>
      </w:r>
    </w:p>
    <w:p>
      <w:pPr>
        <w:pStyle w:val="BodyText"/>
        <w:spacing w:line="273" w:lineRule="auto" w:before="111"/>
        <w:ind w:left="393" w:right="107"/>
        <w:jc w:val="left"/>
      </w:pPr>
      <w:r>
        <w:rPr>
          <w:i/>
          <w:color w:val="231F20"/>
        </w:rPr>
        <w:t>Hỏi: </w:t>
      </w:r>
      <w:r>
        <w:rPr>
          <w:color w:val="231F20"/>
        </w:rPr>
        <w:t>Nếu thành tựu pháp trí ở quá khứ thì cũng thành tựu khổ trí ở quá khứ, vị lai chăng?</w:t>
      </w:r>
    </w:p>
    <w:p>
      <w:pPr>
        <w:pStyle w:val="BodyText"/>
        <w:spacing w:line="273" w:lineRule="auto" w:before="112"/>
        <w:ind w:left="393"/>
        <w:jc w:val="left"/>
      </w:pPr>
      <w:r>
        <w:rPr>
          <w:i/>
          <w:color w:val="231F20"/>
        </w:rPr>
        <w:t>Đáp:</w:t>
      </w:r>
      <w:r>
        <w:rPr>
          <w:i/>
          <w:color w:val="231F20"/>
          <w:spacing w:val="-16"/>
        </w:rPr>
        <w:t> </w:t>
      </w:r>
      <w:r>
        <w:rPr>
          <w:color w:val="231F20"/>
        </w:rPr>
        <w:t>Vị</w:t>
      </w:r>
      <w:r>
        <w:rPr>
          <w:color w:val="231F20"/>
          <w:spacing w:val="-10"/>
        </w:rPr>
        <w:t> </w:t>
      </w:r>
      <w:r>
        <w:rPr>
          <w:color w:val="231F20"/>
        </w:rPr>
        <w:t>lai</w:t>
      </w:r>
      <w:r>
        <w:rPr>
          <w:color w:val="231F20"/>
          <w:spacing w:val="-11"/>
        </w:rPr>
        <w:t> </w:t>
      </w:r>
      <w:r>
        <w:rPr>
          <w:color w:val="231F20"/>
        </w:rPr>
        <w:t>thì</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nếu</w:t>
      </w:r>
      <w:r>
        <w:rPr>
          <w:color w:val="231F20"/>
          <w:spacing w:val="-10"/>
        </w:rPr>
        <w:t> </w:t>
      </w:r>
      <w:r>
        <w:rPr>
          <w:color w:val="231F20"/>
        </w:rPr>
        <w:t>diệt</w:t>
      </w:r>
      <w:r>
        <w:rPr>
          <w:color w:val="231F20"/>
          <w:spacing w:val="-11"/>
        </w:rPr>
        <w:t> </w:t>
      </w:r>
      <w:r>
        <w:rPr>
          <w:color w:val="231F20"/>
        </w:rPr>
        <w:t>không</w:t>
      </w:r>
      <w:r>
        <w:rPr>
          <w:color w:val="231F20"/>
          <w:spacing w:val="-10"/>
        </w:rPr>
        <w:t> </w:t>
      </w:r>
      <w:r>
        <w:rPr>
          <w:color w:val="231F20"/>
        </w:rPr>
        <w:t>mất</w:t>
      </w:r>
      <w:r>
        <w:rPr>
          <w:color w:val="231F20"/>
          <w:spacing w:val="-11"/>
        </w:rPr>
        <w:t> </w:t>
      </w:r>
      <w:r>
        <w:rPr>
          <w:color w:val="231F20"/>
        </w:rPr>
        <w:t>thì</w:t>
      </w:r>
      <w:r>
        <w:rPr>
          <w:color w:val="231F20"/>
          <w:spacing w:val="-10"/>
        </w:rPr>
        <w:t> </w:t>
      </w:r>
      <w:r>
        <w:rPr>
          <w:color w:val="231F20"/>
        </w:rPr>
        <w:t>thành tựu. Ngoài ra, tùy theo tướng để</w:t>
      </w:r>
      <w:r>
        <w:rPr>
          <w:color w:val="231F20"/>
          <w:spacing w:val="-2"/>
        </w:rPr>
        <w:t> </w:t>
      </w:r>
      <w:r>
        <w:rPr>
          <w:color w:val="231F20"/>
        </w:rPr>
        <w:t>nói.</w:t>
      </w:r>
    </w:p>
    <w:p>
      <w:pPr>
        <w:pStyle w:val="BodyText"/>
        <w:spacing w:line="273" w:lineRule="auto" w:before="112"/>
        <w:ind w:left="393" w:right="107"/>
        <w:jc w:val="left"/>
      </w:pPr>
      <w:r>
        <w:rPr>
          <w:i/>
          <w:color w:val="231F20"/>
        </w:rPr>
        <w:t>Hỏi: </w:t>
      </w:r>
      <w:r>
        <w:rPr>
          <w:color w:val="231F20"/>
        </w:rPr>
        <w:t>Nếu thành tựu pháp trí ở quá khứ thì cũng thành tựu khổ trí ở quá khứ, hiện tại, vị lai chăng?</w:t>
      </w:r>
    </w:p>
    <w:p>
      <w:pPr>
        <w:pStyle w:val="BodyText"/>
        <w:spacing w:before="112"/>
        <w:ind w:left="960" w:firstLine="0"/>
        <w:jc w:val="left"/>
      </w:pPr>
      <w:r>
        <w:rPr>
          <w:i/>
          <w:color w:val="231F20"/>
        </w:rPr>
        <w:t>Đáp: </w:t>
      </w:r>
      <w:r>
        <w:rPr>
          <w:color w:val="231F20"/>
        </w:rPr>
        <w:t>Ở đây có bốn trường hợp, tùy theo tướng để nói.</w:t>
      </w:r>
    </w:p>
    <w:p>
      <w:pPr>
        <w:pStyle w:val="BodyText"/>
        <w:spacing w:line="273" w:lineRule="auto" w:before="154"/>
        <w:ind w:left="393"/>
        <w:jc w:val="left"/>
      </w:pPr>
      <w:r>
        <w:rPr>
          <w:color w:val="231F20"/>
        </w:rPr>
        <w:t>Như pháp trí đối với khổ trí tạo ra bảy trường hợp, thì pháp trí đối với tập trí, diệt trí, đạo trí cũng tạo ra bảy trường hợp như thế.</w:t>
      </w:r>
    </w:p>
    <w:p>
      <w:pPr>
        <w:pStyle w:val="BodyText"/>
        <w:spacing w:line="273" w:lineRule="auto" w:before="112"/>
        <w:ind w:left="393"/>
        <w:jc w:val="left"/>
      </w:pPr>
      <w:r>
        <w:rPr>
          <w:color w:val="231F20"/>
        </w:rPr>
        <w:t>Pháp</w:t>
      </w:r>
      <w:r>
        <w:rPr>
          <w:color w:val="231F20"/>
          <w:spacing w:val="-11"/>
        </w:rPr>
        <w:t> </w:t>
      </w:r>
      <w:r>
        <w:rPr>
          <w:color w:val="231F20"/>
        </w:rPr>
        <w:t>trí</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tỷ</w:t>
      </w:r>
      <w:r>
        <w:rPr>
          <w:color w:val="231F20"/>
          <w:spacing w:val="-11"/>
        </w:rPr>
        <w:t> </w:t>
      </w:r>
      <w:r>
        <w:rPr>
          <w:color w:val="231F20"/>
        </w:rPr>
        <w:t>trí</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tha</w:t>
      </w:r>
      <w:r>
        <w:rPr>
          <w:color w:val="231F20"/>
          <w:spacing w:val="-10"/>
        </w:rPr>
        <w:t> </w:t>
      </w:r>
      <w:r>
        <w:rPr>
          <w:color w:val="231F20"/>
        </w:rPr>
        <w:t>tâm</w:t>
      </w:r>
      <w:r>
        <w:rPr>
          <w:color w:val="231F20"/>
          <w:spacing w:val="-11"/>
        </w:rPr>
        <w:t> </w:t>
      </w:r>
      <w:r>
        <w:rPr>
          <w:color w:val="231F20"/>
        </w:rPr>
        <w:t>trí</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tạo</w:t>
      </w:r>
      <w:r>
        <w:rPr>
          <w:color w:val="231F20"/>
          <w:spacing w:val="-10"/>
        </w:rPr>
        <w:t> </w:t>
      </w:r>
      <w:r>
        <w:rPr>
          <w:color w:val="231F20"/>
        </w:rPr>
        <w:t>ra bảy trường hợp, cho đến đạo trí tạo ra bảy trường hợp cũng như</w:t>
      </w:r>
      <w:r>
        <w:rPr>
          <w:color w:val="231F20"/>
          <w:spacing w:val="1"/>
        </w:rPr>
        <w:t> </w:t>
      </w:r>
      <w:r>
        <w:rPr>
          <w:color w:val="231F20"/>
          <w:spacing w:val="-3"/>
        </w:rPr>
        <w:t>thế.</w:t>
      </w:r>
    </w:p>
    <w:p>
      <w:pPr>
        <w:pStyle w:val="BodyText"/>
        <w:spacing w:before="112"/>
        <w:ind w:left="960" w:firstLine="0"/>
        <w:jc w:val="left"/>
      </w:pPr>
      <w:r>
        <w:rPr>
          <w:color w:val="231F20"/>
        </w:rPr>
        <w:t>Phần còn lại nói rộng như nơi chương Kiền Độ Sử.</w:t>
      </w:r>
    </w:p>
    <w:p>
      <w:pPr>
        <w:pStyle w:val="BodyText"/>
        <w:spacing w:line="273" w:lineRule="auto" w:before="154"/>
        <w:ind w:left="393"/>
        <w:jc w:val="left"/>
      </w:pPr>
      <w:r>
        <w:rPr>
          <w:color w:val="231F20"/>
        </w:rPr>
        <w:t>Trong đây, một hành trải qua sáu trường hợp nhỏ, bảy trường hợp lớn, với bảy nghĩa khác biệt. Lời đáp cũng như nơi Kiền Độ Sử.</w:t>
      </w:r>
    </w:p>
    <w:p>
      <w:pPr>
        <w:pStyle w:val="BodyText"/>
        <w:spacing w:before="6"/>
        <w:ind w:left="0" w:firstLine="0"/>
        <w:jc w:val="left"/>
        <w:rPr>
          <w:sz w:val="24"/>
        </w:rPr>
      </w:pPr>
    </w:p>
    <w:p>
      <w:pPr>
        <w:spacing w:before="0"/>
        <w:ind w:left="780" w:right="497" w:firstLine="0"/>
        <w:jc w:val="center"/>
        <w:rPr>
          <w:b/>
          <w:sz w:val="26"/>
        </w:rPr>
      </w:pPr>
      <w:r>
        <w:rPr>
          <w:b/>
          <w:color w:val="231F20"/>
          <w:sz w:val="26"/>
        </w:rPr>
        <w:t>HẾT - QUYỂN 60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216" w:right="497" w:firstLine="0"/>
        <w:jc w:val="center"/>
        <w:rPr>
          <w:sz w:val="30"/>
        </w:rPr>
      </w:pPr>
      <w:r>
        <w:rPr>
          <w:color w:val="231F20"/>
          <w:sz w:val="30"/>
        </w:rPr>
        <w:t>MỤC LỤC</w:t>
      </w:r>
    </w:p>
    <w:p>
      <w:pPr>
        <w:spacing w:after="0"/>
        <w:jc w:val="center"/>
        <w:rPr>
          <w:sz w:val="30"/>
        </w:rPr>
        <w:sectPr>
          <w:headerReference w:type="default" r:id="rId7"/>
          <w:headerReference w:type="even" r:id="rId8"/>
          <w:pgSz w:w="9080" w:h="13610"/>
          <w:pgMar w:header="1192" w:footer="0" w:top="1440" w:bottom="1622" w:left="740" w:right="740"/>
          <w:pgNumType w:start="1021"/>
        </w:sectPr>
      </w:pPr>
    </w:p>
    <w:sdt>
      <w:sdtPr>
        <w:docPartObj>
          <w:docPartGallery w:val="Table of Contents"/>
          <w:docPartUnique/>
        </w:docPartObj>
      </w:sdtPr>
      <w:sdtEndPr/>
      <w:sdtContent>
        <w:p>
          <w:pPr>
            <w:pStyle w:val="TOC1"/>
            <w:tabs>
              <w:tab w:pos="7196" w:val="right" w:leader="dot"/>
            </w:tabs>
          </w:pPr>
          <w:r>
            <w:rPr>
              <w:color w:val="231F20"/>
            </w:rPr>
            <w:t>SỐ 1546/60: LUẬN A TỲ ĐÀM TỲ</w:t>
          </w:r>
          <w:r>
            <w:rPr>
              <w:color w:val="231F20"/>
              <w:spacing w:val="3"/>
            </w:rPr>
            <w:t> </w:t>
          </w:r>
          <w:r>
            <w:rPr>
              <w:color w:val="231F20"/>
            </w:rPr>
            <w:t>BÀ</w:t>
          </w:r>
          <w:r>
            <w:rPr>
              <w:color w:val="231F20"/>
              <w:spacing w:val="4"/>
            </w:rPr>
            <w:t> </w:t>
          </w:r>
          <w:r>
            <w:rPr>
              <w:color w:val="231F20"/>
            </w:rPr>
            <w:t>SA</w:t>
            <w:tab/>
            <w:t>5</w:t>
          </w:r>
        </w:p>
        <w:p>
          <w:pPr>
            <w:pStyle w:val="TOC2"/>
            <w:tabs>
              <w:tab w:pos="7196" w:val="right" w:leader="dot"/>
            </w:tabs>
          </w:pPr>
          <w:hyperlink w:history="true" w:anchor="_TOC_250032">
            <w:r>
              <w:rPr>
                <w:color w:val="231F20"/>
              </w:rPr>
              <w:t>Quyển</w:t>
            </w:r>
            <w:r>
              <w:rPr>
                <w:color w:val="231F20"/>
                <w:spacing w:val="-2"/>
              </w:rPr>
              <w:t> </w:t>
            </w:r>
            <w:r>
              <w:rPr>
                <w:color w:val="231F20"/>
              </w:rPr>
              <w:t>29</w:t>
              <w:tab/>
              <w:t>5</w:t>
            </w:r>
          </w:hyperlink>
        </w:p>
        <w:p>
          <w:pPr>
            <w:pStyle w:val="TOC3"/>
          </w:pPr>
          <w:r>
            <w:rPr>
              <w:color w:val="231F20"/>
            </w:rPr>
            <w:t>Chương 2: Kiền Độ Sử</w:t>
          </w:r>
        </w:p>
        <w:p>
          <w:pPr>
            <w:pStyle w:val="TOC4"/>
            <w:tabs>
              <w:tab w:pos="7196" w:val="right" w:leader="dot"/>
            </w:tabs>
          </w:pPr>
          <w:r>
            <w:rPr>
              <w:color w:val="231F20"/>
            </w:rPr>
            <w:t>Phẩm Thứ 1: Bất Thiện,</w:t>
          </w:r>
          <w:r>
            <w:rPr>
              <w:color w:val="231F20"/>
              <w:spacing w:val="-9"/>
            </w:rPr>
            <w:t> </w:t>
          </w:r>
          <w:r>
            <w:rPr>
              <w:color w:val="231F20"/>
            </w:rPr>
            <w:t>Phần</w:t>
          </w:r>
          <w:r>
            <w:rPr>
              <w:color w:val="231F20"/>
              <w:spacing w:val="-1"/>
            </w:rPr>
            <w:t> </w:t>
          </w:r>
          <w:r>
            <w:rPr>
              <w:color w:val="231F20"/>
            </w:rPr>
            <w:t>5</w:t>
            <w:tab/>
            <w:t>5</w:t>
          </w:r>
        </w:p>
        <w:p>
          <w:pPr>
            <w:pStyle w:val="TOC2"/>
            <w:tabs>
              <w:tab w:pos="7196" w:val="right" w:leader="dot"/>
            </w:tabs>
          </w:pPr>
          <w:hyperlink w:history="true" w:anchor="_TOC_250031">
            <w:r>
              <w:rPr>
                <w:color w:val="231F20"/>
              </w:rPr>
              <w:t>Quyển</w:t>
            </w:r>
            <w:r>
              <w:rPr>
                <w:color w:val="231F20"/>
                <w:spacing w:val="-2"/>
              </w:rPr>
              <w:t> </w:t>
            </w:r>
            <w:r>
              <w:rPr>
                <w:color w:val="231F20"/>
              </w:rPr>
              <w:t>30</w:t>
              <w:tab/>
              <w:t>40</w:t>
            </w:r>
          </w:hyperlink>
        </w:p>
        <w:p>
          <w:pPr>
            <w:pStyle w:val="TOC3"/>
          </w:pPr>
          <w:r>
            <w:rPr>
              <w:color w:val="231F20"/>
            </w:rPr>
            <w:t>Chương 2: Kiền Độ Sử</w:t>
          </w:r>
        </w:p>
        <w:p>
          <w:pPr>
            <w:pStyle w:val="TOC4"/>
            <w:tabs>
              <w:tab w:pos="7196" w:val="right" w:leader="dot"/>
            </w:tabs>
          </w:pPr>
          <w:r>
            <w:rPr>
              <w:color w:val="231F20"/>
            </w:rPr>
            <w:t>Phẩm Thứ 1: Bất Thiện,</w:t>
          </w:r>
          <w:r>
            <w:rPr>
              <w:color w:val="231F20"/>
              <w:spacing w:val="-9"/>
            </w:rPr>
            <w:t> </w:t>
          </w:r>
          <w:r>
            <w:rPr>
              <w:color w:val="231F20"/>
            </w:rPr>
            <w:t>Phần</w:t>
          </w:r>
          <w:r>
            <w:rPr>
              <w:color w:val="231F20"/>
              <w:spacing w:val="-1"/>
            </w:rPr>
            <w:t> </w:t>
          </w:r>
          <w:r>
            <w:rPr>
              <w:color w:val="231F20"/>
            </w:rPr>
            <w:t>6</w:t>
            <w:tab/>
            <w:t>40</w:t>
          </w:r>
        </w:p>
        <w:p>
          <w:pPr>
            <w:pStyle w:val="TOC2"/>
            <w:tabs>
              <w:tab w:pos="7196" w:val="right" w:leader="dot"/>
            </w:tabs>
          </w:pPr>
          <w:hyperlink w:history="true" w:anchor="_TOC_250030">
            <w:r>
              <w:rPr>
                <w:color w:val="231F20"/>
              </w:rPr>
              <w:t>Quyển 31</w:t>
              <w:tab/>
              <w:t>72</w:t>
            </w:r>
          </w:hyperlink>
        </w:p>
        <w:p>
          <w:pPr>
            <w:pStyle w:val="TOC3"/>
          </w:pPr>
          <w:r>
            <w:rPr>
              <w:color w:val="231F20"/>
            </w:rPr>
            <w:t>Chương 2: Kiền Độ Sử</w:t>
          </w:r>
        </w:p>
        <w:p>
          <w:pPr>
            <w:pStyle w:val="TOC4"/>
            <w:tabs>
              <w:tab w:pos="7196" w:val="right" w:leader="dot"/>
            </w:tabs>
          </w:pPr>
          <w:r>
            <w:rPr>
              <w:color w:val="231F20"/>
            </w:rPr>
            <w:t>Phẩm Thứ 2: Một Hành,</w:t>
          </w:r>
          <w:r>
            <w:rPr>
              <w:color w:val="231F20"/>
              <w:spacing w:val="-7"/>
            </w:rPr>
            <w:t> </w:t>
          </w:r>
          <w:r>
            <w:rPr>
              <w:color w:val="231F20"/>
            </w:rPr>
            <w:t>Phần</w:t>
          </w:r>
          <w:r>
            <w:rPr>
              <w:color w:val="231F20"/>
              <w:spacing w:val="-1"/>
            </w:rPr>
            <w:t> </w:t>
          </w:r>
          <w:r>
            <w:rPr>
              <w:color w:val="231F20"/>
            </w:rPr>
            <w:t>1</w:t>
            <w:tab/>
            <w:t>72</w:t>
          </w:r>
        </w:p>
        <w:p>
          <w:pPr>
            <w:pStyle w:val="TOC2"/>
            <w:tabs>
              <w:tab w:pos="7196" w:val="right" w:leader="dot"/>
            </w:tabs>
          </w:pPr>
          <w:hyperlink w:history="true" w:anchor="_TOC_250029">
            <w:r>
              <w:rPr>
                <w:color w:val="231F20"/>
              </w:rPr>
              <w:t>Quyển</w:t>
            </w:r>
            <w:r>
              <w:rPr>
                <w:color w:val="231F20"/>
                <w:spacing w:val="-2"/>
              </w:rPr>
              <w:t> </w:t>
            </w:r>
            <w:r>
              <w:rPr>
                <w:color w:val="231F20"/>
              </w:rPr>
              <w:t>32</w:t>
              <w:tab/>
            </w:r>
            <w:r>
              <w:rPr>
                <w:color w:val="231F20"/>
                <w:spacing w:val="-3"/>
              </w:rPr>
              <w:t>115</w:t>
            </w:r>
          </w:hyperlink>
        </w:p>
        <w:p>
          <w:pPr>
            <w:pStyle w:val="TOC3"/>
          </w:pPr>
          <w:r>
            <w:rPr>
              <w:color w:val="231F20"/>
            </w:rPr>
            <w:t>Chương 2: Kiền Độ Sử</w:t>
          </w:r>
        </w:p>
        <w:p>
          <w:pPr>
            <w:pStyle w:val="TOC4"/>
            <w:tabs>
              <w:tab w:pos="7196" w:val="right" w:leader="dot"/>
            </w:tabs>
          </w:pPr>
          <w:r>
            <w:rPr>
              <w:color w:val="231F20"/>
            </w:rPr>
            <w:t>Phẩm Thứ 2: Một Hành,</w:t>
          </w:r>
          <w:r>
            <w:rPr>
              <w:color w:val="231F20"/>
              <w:spacing w:val="-7"/>
            </w:rPr>
            <w:t> </w:t>
          </w:r>
          <w:r>
            <w:rPr>
              <w:color w:val="231F20"/>
            </w:rPr>
            <w:t>Phần</w:t>
          </w:r>
          <w:r>
            <w:rPr>
              <w:color w:val="231F20"/>
              <w:spacing w:val="-1"/>
            </w:rPr>
            <w:t> </w:t>
          </w:r>
          <w:r>
            <w:rPr>
              <w:color w:val="231F20"/>
            </w:rPr>
            <w:t>2</w:t>
            <w:tab/>
          </w:r>
          <w:r>
            <w:rPr>
              <w:color w:val="231F20"/>
              <w:spacing w:val="-3"/>
            </w:rPr>
            <w:t>115</w:t>
          </w:r>
        </w:p>
        <w:p>
          <w:pPr>
            <w:pStyle w:val="TOC2"/>
            <w:tabs>
              <w:tab w:pos="7196" w:val="right" w:leader="dot"/>
            </w:tabs>
          </w:pPr>
          <w:hyperlink w:history="true" w:anchor="_TOC_250028">
            <w:r>
              <w:rPr>
                <w:color w:val="231F20"/>
              </w:rPr>
              <w:t>Quyển</w:t>
            </w:r>
            <w:r>
              <w:rPr>
                <w:color w:val="231F20"/>
                <w:spacing w:val="-2"/>
              </w:rPr>
              <w:t> </w:t>
            </w:r>
            <w:r>
              <w:rPr>
                <w:color w:val="231F20"/>
              </w:rPr>
              <w:t>33</w:t>
              <w:tab/>
              <w:t>145</w:t>
            </w:r>
          </w:hyperlink>
        </w:p>
        <w:p>
          <w:pPr>
            <w:pStyle w:val="TOC3"/>
          </w:pPr>
          <w:r>
            <w:rPr>
              <w:color w:val="231F20"/>
            </w:rPr>
            <w:t>Chương 2: Kiền Độ Sử</w:t>
          </w:r>
        </w:p>
        <w:p>
          <w:pPr>
            <w:pStyle w:val="TOC4"/>
            <w:tabs>
              <w:tab w:pos="7196" w:val="right" w:leader="dot"/>
            </w:tabs>
          </w:pPr>
          <w:r>
            <w:rPr>
              <w:color w:val="231F20"/>
            </w:rPr>
            <w:t>Phẩm Thứ 2: Một Hành,</w:t>
          </w:r>
          <w:r>
            <w:rPr>
              <w:color w:val="231F20"/>
              <w:spacing w:val="-7"/>
            </w:rPr>
            <w:t> </w:t>
          </w:r>
          <w:r>
            <w:rPr>
              <w:color w:val="231F20"/>
            </w:rPr>
            <w:t>Phần</w:t>
          </w:r>
          <w:r>
            <w:rPr>
              <w:color w:val="231F20"/>
              <w:spacing w:val="-1"/>
            </w:rPr>
            <w:t> </w:t>
          </w:r>
          <w:r>
            <w:rPr>
              <w:color w:val="231F20"/>
            </w:rPr>
            <w:t>3</w:t>
            <w:tab/>
            <w:t>145</w:t>
          </w:r>
        </w:p>
        <w:p>
          <w:pPr>
            <w:pStyle w:val="TOC2"/>
            <w:tabs>
              <w:tab w:pos="7196" w:val="right" w:leader="dot"/>
            </w:tabs>
          </w:pPr>
          <w:hyperlink w:history="true" w:anchor="_TOC_250027">
            <w:r>
              <w:rPr>
                <w:color w:val="231F20"/>
              </w:rPr>
              <w:t>Quyển</w:t>
            </w:r>
            <w:r>
              <w:rPr>
                <w:color w:val="231F20"/>
                <w:spacing w:val="-2"/>
              </w:rPr>
              <w:t> </w:t>
            </w:r>
            <w:r>
              <w:rPr>
                <w:color w:val="231F20"/>
              </w:rPr>
              <w:t>34</w:t>
              <w:tab/>
              <w:t>182</w:t>
            </w:r>
          </w:hyperlink>
        </w:p>
        <w:p>
          <w:pPr>
            <w:pStyle w:val="TOC3"/>
            <w:spacing w:before="27"/>
          </w:pPr>
          <w:r>
            <w:rPr>
              <w:color w:val="231F20"/>
            </w:rPr>
            <w:t>Chương 2: Kiền Độ Sử</w:t>
          </w:r>
        </w:p>
        <w:p>
          <w:pPr>
            <w:pStyle w:val="TOC4"/>
            <w:tabs>
              <w:tab w:pos="7196" w:val="right" w:leader="dot"/>
            </w:tabs>
          </w:pPr>
          <w:r>
            <w:rPr>
              <w:color w:val="231F20"/>
            </w:rPr>
            <w:t>Phẩm Thứ 3: Người,</w:t>
          </w:r>
          <w:r>
            <w:rPr>
              <w:color w:val="231F20"/>
              <w:spacing w:val="-6"/>
            </w:rPr>
            <w:t> </w:t>
          </w:r>
          <w:r>
            <w:rPr>
              <w:color w:val="231F20"/>
            </w:rPr>
            <w:t>Phần</w:t>
          </w:r>
          <w:r>
            <w:rPr>
              <w:color w:val="231F20"/>
              <w:spacing w:val="-1"/>
            </w:rPr>
            <w:t> </w:t>
          </w:r>
          <w:r>
            <w:rPr>
              <w:color w:val="231F20"/>
            </w:rPr>
            <w:t>1</w:t>
            <w:tab/>
            <w:t>182</w:t>
          </w:r>
        </w:p>
        <w:p>
          <w:pPr>
            <w:pStyle w:val="TOC2"/>
            <w:tabs>
              <w:tab w:pos="7196" w:val="right" w:leader="dot"/>
            </w:tabs>
          </w:pPr>
          <w:hyperlink w:history="true" w:anchor="_TOC_250026">
            <w:r>
              <w:rPr>
                <w:color w:val="231F20"/>
              </w:rPr>
              <w:t>Quyển</w:t>
            </w:r>
            <w:r>
              <w:rPr>
                <w:color w:val="231F20"/>
                <w:spacing w:val="-2"/>
              </w:rPr>
              <w:t> </w:t>
            </w:r>
            <w:r>
              <w:rPr>
                <w:color w:val="231F20"/>
              </w:rPr>
              <w:t>35</w:t>
              <w:tab/>
              <w:t>213</w:t>
            </w:r>
          </w:hyperlink>
        </w:p>
        <w:p>
          <w:pPr>
            <w:pStyle w:val="TOC3"/>
          </w:pPr>
          <w:r>
            <w:rPr>
              <w:color w:val="231F20"/>
            </w:rPr>
            <w:t>Chương 2: Kiền Độ Sử</w:t>
          </w:r>
        </w:p>
        <w:p>
          <w:pPr>
            <w:pStyle w:val="TOC4"/>
            <w:tabs>
              <w:tab w:pos="7196" w:val="right" w:leader="dot"/>
            </w:tabs>
          </w:pPr>
          <w:r>
            <w:rPr>
              <w:color w:val="231F20"/>
            </w:rPr>
            <w:t>Phẩm Thứ 3: Người,</w:t>
          </w:r>
          <w:r>
            <w:rPr>
              <w:color w:val="231F20"/>
              <w:spacing w:val="-6"/>
            </w:rPr>
            <w:t> </w:t>
          </w:r>
          <w:r>
            <w:rPr>
              <w:color w:val="231F20"/>
            </w:rPr>
            <w:t>Phần</w:t>
          </w:r>
          <w:r>
            <w:rPr>
              <w:color w:val="231F20"/>
              <w:spacing w:val="-1"/>
            </w:rPr>
            <w:t> </w:t>
          </w:r>
          <w:r>
            <w:rPr>
              <w:color w:val="231F20"/>
            </w:rPr>
            <w:t>2</w:t>
            <w:tab/>
            <w:t>213</w:t>
          </w:r>
        </w:p>
        <w:p>
          <w:pPr>
            <w:pStyle w:val="TOC2"/>
            <w:tabs>
              <w:tab w:pos="7196" w:val="right" w:leader="dot"/>
            </w:tabs>
          </w:pPr>
          <w:hyperlink w:history="true" w:anchor="_TOC_250025">
            <w:r>
              <w:rPr>
                <w:color w:val="231F20"/>
              </w:rPr>
              <w:t>Quyển</w:t>
            </w:r>
            <w:r>
              <w:rPr>
                <w:color w:val="231F20"/>
                <w:spacing w:val="-2"/>
              </w:rPr>
              <w:t> </w:t>
            </w:r>
            <w:r>
              <w:rPr>
                <w:color w:val="231F20"/>
              </w:rPr>
              <w:t>36</w:t>
              <w:tab/>
              <w:t>260</w:t>
            </w:r>
          </w:hyperlink>
        </w:p>
        <w:p>
          <w:pPr>
            <w:pStyle w:val="TOC3"/>
          </w:pPr>
          <w:r>
            <w:rPr>
              <w:color w:val="231F20"/>
            </w:rPr>
            <w:t>Chương 2: Kiền Độ Sử</w:t>
          </w:r>
        </w:p>
        <w:p>
          <w:pPr>
            <w:pStyle w:val="TOC4"/>
            <w:tabs>
              <w:tab w:pos="7196" w:val="right" w:leader="dot"/>
            </w:tabs>
          </w:pPr>
          <w:r>
            <w:rPr>
              <w:color w:val="231F20"/>
            </w:rPr>
            <w:t>Phẩm Thứ 3: Người,</w:t>
          </w:r>
          <w:r>
            <w:rPr>
              <w:color w:val="231F20"/>
              <w:spacing w:val="-6"/>
            </w:rPr>
            <w:t> </w:t>
          </w:r>
          <w:r>
            <w:rPr>
              <w:color w:val="231F20"/>
            </w:rPr>
            <w:t>Phần</w:t>
          </w:r>
          <w:r>
            <w:rPr>
              <w:color w:val="231F20"/>
              <w:spacing w:val="-1"/>
            </w:rPr>
            <w:t> </w:t>
          </w:r>
          <w:r>
            <w:rPr>
              <w:color w:val="231F20"/>
            </w:rPr>
            <w:t>3</w:t>
            <w:tab/>
            <w:t>260</w:t>
          </w:r>
        </w:p>
        <w:p>
          <w:pPr>
            <w:pStyle w:val="TOC2"/>
            <w:tabs>
              <w:tab w:pos="7196" w:val="right" w:leader="dot"/>
            </w:tabs>
          </w:pPr>
          <w:hyperlink w:history="true" w:anchor="_TOC_250024">
            <w:r>
              <w:rPr>
                <w:color w:val="231F20"/>
              </w:rPr>
              <w:t>Quyển</w:t>
            </w:r>
            <w:r>
              <w:rPr>
                <w:color w:val="231F20"/>
                <w:spacing w:val="-2"/>
              </w:rPr>
              <w:t> </w:t>
            </w:r>
            <w:r>
              <w:rPr>
                <w:color w:val="231F20"/>
              </w:rPr>
              <w:t>37</w:t>
              <w:tab/>
              <w:t>301</w:t>
            </w:r>
          </w:hyperlink>
        </w:p>
        <w:p>
          <w:pPr>
            <w:pStyle w:val="TOC3"/>
          </w:pPr>
          <w:r>
            <w:rPr>
              <w:color w:val="231F20"/>
            </w:rPr>
            <w:t>Chương 2: Kiền Độ Sử</w:t>
          </w:r>
        </w:p>
        <w:p>
          <w:pPr>
            <w:pStyle w:val="TOC4"/>
            <w:tabs>
              <w:tab w:pos="7196"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1</w:t>
            <w:tab/>
            <w:t>301</w:t>
          </w:r>
        </w:p>
        <w:p>
          <w:pPr>
            <w:pStyle w:val="TOC2"/>
            <w:tabs>
              <w:tab w:pos="7196" w:val="right" w:leader="dot"/>
            </w:tabs>
          </w:pPr>
          <w:hyperlink w:history="true" w:anchor="_TOC_250023">
            <w:r>
              <w:rPr>
                <w:color w:val="231F20"/>
              </w:rPr>
              <w:t>Quyển</w:t>
            </w:r>
            <w:r>
              <w:rPr>
                <w:color w:val="231F20"/>
                <w:spacing w:val="-2"/>
              </w:rPr>
              <w:t> </w:t>
            </w:r>
            <w:r>
              <w:rPr>
                <w:color w:val="231F20"/>
              </w:rPr>
              <w:t>38</w:t>
              <w:tab/>
              <w:t>343</w:t>
            </w:r>
          </w:hyperlink>
        </w:p>
        <w:p>
          <w:pPr>
            <w:pStyle w:val="TOC3"/>
          </w:pPr>
          <w:r>
            <w:rPr>
              <w:color w:val="231F20"/>
            </w:rPr>
            <w:t>Chương 2: Kiền Độ Sử</w:t>
          </w:r>
        </w:p>
        <w:p>
          <w:pPr>
            <w:pStyle w:val="TOC4"/>
            <w:tabs>
              <w:tab w:pos="7196" w:val="right" w:leader="dot"/>
            </w:tabs>
            <w:spacing w:after="216"/>
          </w:pPr>
          <w:r>
            <w:rPr>
              <w:color w:val="231F20"/>
            </w:rPr>
            <w:t>Phẩm Thứ 4: Mười Môn,</w:t>
          </w:r>
          <w:r>
            <w:rPr>
              <w:color w:val="231F20"/>
              <w:spacing w:val="-7"/>
            </w:rPr>
            <w:t> </w:t>
          </w:r>
          <w:r>
            <w:rPr>
              <w:color w:val="231F20"/>
            </w:rPr>
            <w:t>Phần</w:t>
          </w:r>
          <w:r>
            <w:rPr>
              <w:color w:val="231F20"/>
              <w:spacing w:val="-1"/>
            </w:rPr>
            <w:t> </w:t>
          </w:r>
          <w:r>
            <w:rPr>
              <w:color w:val="231F20"/>
            </w:rPr>
            <w:t>2</w:t>
            <w:tab/>
            <w:t>343</w:t>
          </w:r>
        </w:p>
        <w:p>
          <w:pPr>
            <w:pStyle w:val="TOC4"/>
            <w:tabs>
              <w:tab w:pos="7480" w:val="right" w:leader="dot"/>
            </w:tabs>
            <w:spacing w:before="324"/>
          </w:pPr>
          <w:hyperlink w:history="true" w:anchor="_TOC_250022">
            <w:r>
              <w:rPr>
                <w:color w:val="231F20"/>
              </w:rPr>
              <w:t>Quyển</w:t>
            </w:r>
            <w:r>
              <w:rPr>
                <w:color w:val="231F20"/>
                <w:spacing w:val="-2"/>
              </w:rPr>
              <w:t> </w:t>
            </w:r>
            <w:r>
              <w:rPr>
                <w:color w:val="231F20"/>
              </w:rPr>
              <w:t>39</w:t>
              <w:tab/>
              <w:t>376</w:t>
            </w:r>
          </w:hyperlink>
        </w:p>
        <w:p>
          <w:pPr>
            <w:pStyle w:val="TOC5"/>
          </w:pPr>
          <w:r>
            <w:rPr>
              <w:color w:val="231F20"/>
            </w:rPr>
            <w:t>Chương 2: Kiền Độ Sử</w:t>
          </w:r>
        </w:p>
        <w:p>
          <w:pPr>
            <w:pStyle w:val="TOC6"/>
            <w:tabs>
              <w:tab w:pos="7480" w:val="right" w:leader="dot"/>
            </w:tabs>
            <w:spacing w:before="10"/>
          </w:pPr>
          <w:r>
            <w:rPr>
              <w:color w:val="231F20"/>
            </w:rPr>
            <w:t>Phẩm Thứ 4: Mười Môn,</w:t>
          </w:r>
          <w:r>
            <w:rPr>
              <w:color w:val="231F20"/>
              <w:spacing w:val="-6"/>
            </w:rPr>
            <w:t> </w:t>
          </w:r>
          <w:r>
            <w:rPr>
              <w:color w:val="231F20"/>
            </w:rPr>
            <w:t>Phần</w:t>
          </w:r>
          <w:r>
            <w:rPr>
              <w:color w:val="231F20"/>
              <w:spacing w:val="-1"/>
            </w:rPr>
            <w:t> </w:t>
          </w:r>
          <w:r>
            <w:rPr>
              <w:color w:val="231F20"/>
            </w:rPr>
            <w:t>3</w:t>
            <w:tab/>
            <w:t>376</w:t>
          </w:r>
        </w:p>
        <w:p>
          <w:pPr>
            <w:pStyle w:val="TOC4"/>
            <w:tabs>
              <w:tab w:pos="7480" w:val="right" w:leader="dot"/>
            </w:tabs>
          </w:pPr>
          <w:hyperlink w:history="true" w:anchor="_TOC_250021">
            <w:r>
              <w:rPr>
                <w:color w:val="231F20"/>
              </w:rPr>
              <w:t>Quyển</w:t>
            </w:r>
            <w:r>
              <w:rPr>
                <w:color w:val="231F20"/>
                <w:spacing w:val="-2"/>
              </w:rPr>
              <w:t> </w:t>
            </w:r>
            <w:r>
              <w:rPr>
                <w:color w:val="231F20"/>
              </w:rPr>
              <w:t>40</w:t>
              <w:tab/>
              <w:t>414</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4</w:t>
            <w:tab/>
            <w:t>414</w:t>
          </w:r>
        </w:p>
        <w:p>
          <w:pPr>
            <w:pStyle w:val="TOC4"/>
            <w:tabs>
              <w:tab w:pos="7480" w:val="right" w:leader="dot"/>
            </w:tabs>
          </w:pPr>
          <w:hyperlink w:history="true" w:anchor="_TOC_250020">
            <w:r>
              <w:rPr>
                <w:color w:val="231F20"/>
              </w:rPr>
              <w:t>Quyển 41</w:t>
              <w:tab/>
              <w:t>465</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5</w:t>
            <w:tab/>
            <w:t>465</w:t>
          </w:r>
        </w:p>
        <w:p>
          <w:pPr>
            <w:pStyle w:val="TOC4"/>
            <w:tabs>
              <w:tab w:pos="7480" w:val="right" w:leader="dot"/>
            </w:tabs>
          </w:pPr>
          <w:hyperlink w:history="true" w:anchor="_TOC_250019">
            <w:r>
              <w:rPr>
                <w:color w:val="231F20"/>
              </w:rPr>
              <w:t>Quyển</w:t>
            </w:r>
            <w:r>
              <w:rPr>
                <w:color w:val="231F20"/>
                <w:spacing w:val="-2"/>
              </w:rPr>
              <w:t> </w:t>
            </w:r>
            <w:r>
              <w:rPr>
                <w:color w:val="231F20"/>
              </w:rPr>
              <w:t>42</w:t>
              <w:tab/>
              <w:t>508</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6</w:t>
            <w:tab/>
            <w:t>508</w:t>
          </w:r>
        </w:p>
        <w:p>
          <w:pPr>
            <w:pStyle w:val="TOC4"/>
            <w:tabs>
              <w:tab w:pos="7480" w:val="right" w:leader="dot"/>
            </w:tabs>
          </w:pPr>
          <w:hyperlink w:history="true" w:anchor="_TOC_250018">
            <w:r>
              <w:rPr>
                <w:color w:val="231F20"/>
              </w:rPr>
              <w:t>Quyển</w:t>
            </w:r>
            <w:r>
              <w:rPr>
                <w:color w:val="231F20"/>
                <w:spacing w:val="-2"/>
              </w:rPr>
              <w:t> </w:t>
            </w:r>
            <w:r>
              <w:rPr>
                <w:color w:val="231F20"/>
              </w:rPr>
              <w:t>43</w:t>
              <w:tab/>
              <w:t>551</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7</w:t>
            <w:tab/>
            <w:t>551</w:t>
          </w:r>
        </w:p>
        <w:p>
          <w:pPr>
            <w:pStyle w:val="TOC4"/>
            <w:tabs>
              <w:tab w:pos="7480" w:val="right" w:leader="dot"/>
            </w:tabs>
          </w:pPr>
          <w:hyperlink w:history="true" w:anchor="_TOC_250017">
            <w:r>
              <w:rPr>
                <w:color w:val="231F20"/>
              </w:rPr>
              <w:t>Quyển</w:t>
            </w:r>
            <w:r>
              <w:rPr>
                <w:color w:val="231F20"/>
                <w:spacing w:val="-2"/>
              </w:rPr>
              <w:t> </w:t>
            </w:r>
            <w:r>
              <w:rPr>
                <w:color w:val="231F20"/>
              </w:rPr>
              <w:t>44</w:t>
              <w:tab/>
              <w:t>597</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8</w:t>
            <w:tab/>
            <w:t>597</w:t>
          </w:r>
        </w:p>
        <w:p>
          <w:pPr>
            <w:pStyle w:val="TOC4"/>
            <w:tabs>
              <w:tab w:pos="7480" w:val="right" w:leader="dot"/>
            </w:tabs>
          </w:pPr>
          <w:hyperlink w:history="true" w:anchor="_TOC_250016">
            <w:r>
              <w:rPr>
                <w:color w:val="231F20"/>
              </w:rPr>
              <w:t>Quyển</w:t>
            </w:r>
            <w:r>
              <w:rPr>
                <w:color w:val="231F20"/>
                <w:spacing w:val="-2"/>
              </w:rPr>
              <w:t> </w:t>
            </w:r>
            <w:r>
              <w:rPr>
                <w:color w:val="231F20"/>
              </w:rPr>
              <w:t>45</w:t>
              <w:tab/>
              <w:t>638</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9</w:t>
            <w:tab/>
            <w:t>638</w:t>
          </w:r>
        </w:p>
        <w:p>
          <w:pPr>
            <w:pStyle w:val="TOC4"/>
            <w:tabs>
              <w:tab w:pos="7480" w:val="right" w:leader="dot"/>
            </w:tabs>
          </w:pPr>
          <w:hyperlink w:history="true" w:anchor="_TOC_250015">
            <w:r>
              <w:rPr>
                <w:color w:val="231F20"/>
              </w:rPr>
              <w:t>Quyển</w:t>
            </w:r>
            <w:r>
              <w:rPr>
                <w:color w:val="231F20"/>
                <w:spacing w:val="-2"/>
              </w:rPr>
              <w:t> </w:t>
            </w:r>
            <w:r>
              <w:rPr>
                <w:color w:val="231F20"/>
              </w:rPr>
              <w:t>46</w:t>
              <w:tab/>
              <w:t>683</w:t>
            </w:r>
          </w:hyperlink>
        </w:p>
        <w:p>
          <w:pPr>
            <w:pStyle w:val="TOC5"/>
          </w:pPr>
          <w:r>
            <w:rPr>
              <w:color w:val="231F20"/>
            </w:rPr>
            <w:t>Chương 2: Kiền Độ Sử</w:t>
          </w:r>
        </w:p>
        <w:p>
          <w:pPr>
            <w:pStyle w:val="TOC6"/>
            <w:tabs>
              <w:tab w:pos="7480" w:val="right" w:leader="dot"/>
            </w:tabs>
          </w:pPr>
          <w:r>
            <w:rPr>
              <w:color w:val="231F20"/>
            </w:rPr>
            <w:t>Phẩm Thứ 4: Mười Môn,</w:t>
          </w:r>
          <w:r>
            <w:rPr>
              <w:color w:val="231F20"/>
              <w:spacing w:val="-7"/>
            </w:rPr>
            <w:t> </w:t>
          </w:r>
          <w:r>
            <w:rPr>
              <w:color w:val="231F20"/>
            </w:rPr>
            <w:t>Phần</w:t>
          </w:r>
          <w:r>
            <w:rPr>
              <w:color w:val="231F20"/>
              <w:spacing w:val="-1"/>
            </w:rPr>
            <w:t> </w:t>
          </w:r>
          <w:r>
            <w:rPr>
              <w:color w:val="231F20"/>
            </w:rPr>
            <w:t>10</w:t>
            <w:tab/>
            <w:t>683</w:t>
          </w:r>
        </w:p>
        <w:p>
          <w:pPr>
            <w:pStyle w:val="TOC5"/>
          </w:pPr>
          <w:hyperlink w:history="true" w:anchor="_TOC_250014">
            <w:r>
              <w:rPr>
                <w:color w:val="231F20"/>
              </w:rPr>
              <w:t>Chương 3: Kiền Độ Trí</w:t>
            </w:r>
          </w:hyperlink>
        </w:p>
        <w:p>
          <w:pPr>
            <w:pStyle w:val="TOC6"/>
            <w:tabs>
              <w:tab w:pos="7480" w:val="right" w:leader="dot"/>
            </w:tabs>
          </w:pPr>
          <w:hyperlink w:history="true" w:anchor="_TOC_250013">
            <w:r>
              <w:rPr>
                <w:color w:val="231F20"/>
              </w:rPr>
              <w:t>Phẩm Thứ 1: Tám Đạo,</w:t>
            </w:r>
            <w:r>
              <w:rPr>
                <w:color w:val="231F20"/>
                <w:spacing w:val="-10"/>
              </w:rPr>
              <w:t> </w:t>
            </w:r>
            <w:r>
              <w:rPr>
                <w:color w:val="231F20"/>
              </w:rPr>
              <w:t>Phần</w:t>
            </w:r>
            <w:r>
              <w:rPr>
                <w:color w:val="231F20"/>
                <w:spacing w:val="-1"/>
              </w:rPr>
              <w:t> </w:t>
            </w:r>
            <w:r>
              <w:rPr>
                <w:color w:val="231F20"/>
              </w:rPr>
              <w:t>1</w:t>
              <w:tab/>
              <w:t>707</w:t>
            </w:r>
          </w:hyperlink>
        </w:p>
        <w:p>
          <w:pPr>
            <w:pStyle w:val="TOC4"/>
            <w:tabs>
              <w:tab w:pos="7480" w:val="right" w:leader="dot"/>
            </w:tabs>
          </w:pPr>
          <w:r>
            <w:rPr>
              <w:color w:val="231F20"/>
            </w:rPr>
            <w:t>Quyển</w:t>
          </w:r>
          <w:r>
            <w:rPr>
              <w:color w:val="231F20"/>
              <w:spacing w:val="-2"/>
            </w:rPr>
            <w:t> </w:t>
          </w:r>
          <w:r>
            <w:rPr>
              <w:color w:val="231F20"/>
            </w:rPr>
            <w:t>47</w:t>
            <w:tab/>
            <w:t>723</w:t>
          </w:r>
        </w:p>
        <w:p>
          <w:pPr>
            <w:pStyle w:val="TOC5"/>
          </w:pPr>
          <w:hyperlink w:history="true" w:anchor="_TOC_250012">
            <w:r>
              <w:rPr>
                <w:color w:val="231F20"/>
              </w:rPr>
              <w:t>Chương 3: Kiền Độ Trí</w:t>
            </w:r>
          </w:hyperlink>
        </w:p>
        <w:p>
          <w:pPr>
            <w:pStyle w:val="TOC6"/>
            <w:tabs>
              <w:tab w:pos="7480" w:val="right" w:leader="dot"/>
            </w:tabs>
          </w:pPr>
          <w:r>
            <w:rPr>
              <w:color w:val="231F20"/>
            </w:rPr>
            <w:t>Phẩm Thứ 1: Tám Đạo,</w:t>
          </w:r>
          <w:r>
            <w:rPr>
              <w:color w:val="231F20"/>
              <w:spacing w:val="-10"/>
            </w:rPr>
            <w:t> </w:t>
          </w:r>
          <w:r>
            <w:rPr>
              <w:color w:val="231F20"/>
            </w:rPr>
            <w:t>Phần</w:t>
          </w:r>
          <w:r>
            <w:rPr>
              <w:color w:val="231F20"/>
              <w:spacing w:val="-1"/>
            </w:rPr>
            <w:t> </w:t>
          </w:r>
          <w:r>
            <w:rPr>
              <w:color w:val="231F20"/>
            </w:rPr>
            <w:t>2</w:t>
            <w:tab/>
            <w:t>723</w:t>
          </w:r>
        </w:p>
        <w:p>
          <w:pPr>
            <w:pStyle w:val="TOC4"/>
            <w:tabs>
              <w:tab w:pos="7480" w:val="right" w:leader="dot"/>
            </w:tabs>
          </w:pPr>
          <w:r>
            <w:rPr>
              <w:color w:val="231F20"/>
            </w:rPr>
            <w:t>Quyển</w:t>
          </w:r>
          <w:r>
            <w:rPr>
              <w:color w:val="231F20"/>
              <w:spacing w:val="-2"/>
            </w:rPr>
            <w:t> </w:t>
          </w:r>
          <w:r>
            <w:rPr>
              <w:color w:val="231F20"/>
            </w:rPr>
            <w:t>48</w:t>
            <w:tab/>
            <w:t>756</w:t>
          </w:r>
        </w:p>
        <w:p>
          <w:pPr>
            <w:pStyle w:val="TOC5"/>
          </w:pPr>
          <w:r>
            <w:rPr>
              <w:color w:val="231F20"/>
            </w:rPr>
            <w:t>Chương 3: Kiền Độ Trí</w:t>
          </w:r>
        </w:p>
        <w:p>
          <w:pPr>
            <w:pStyle w:val="TOC6"/>
            <w:tabs>
              <w:tab w:pos="7480" w:val="right" w:leader="dot"/>
            </w:tabs>
          </w:pPr>
          <w:r>
            <w:rPr>
              <w:color w:val="231F20"/>
            </w:rPr>
            <w:t>Phẩm Thứ 1: Tám Đạo,</w:t>
          </w:r>
          <w:r>
            <w:rPr>
              <w:color w:val="231F20"/>
              <w:spacing w:val="-10"/>
            </w:rPr>
            <w:t> </w:t>
          </w:r>
          <w:r>
            <w:rPr>
              <w:color w:val="231F20"/>
            </w:rPr>
            <w:t>Phần</w:t>
          </w:r>
          <w:r>
            <w:rPr>
              <w:color w:val="231F20"/>
              <w:spacing w:val="-1"/>
            </w:rPr>
            <w:t> </w:t>
          </w:r>
          <w:r>
            <w:rPr>
              <w:color w:val="231F20"/>
            </w:rPr>
            <w:t>3</w:t>
            <w:tab/>
            <w:t>756</w:t>
          </w:r>
        </w:p>
        <w:p>
          <w:pPr>
            <w:pStyle w:val="TOC4"/>
            <w:tabs>
              <w:tab w:pos="7480" w:val="right" w:leader="dot"/>
            </w:tabs>
          </w:pPr>
          <w:r>
            <w:rPr>
              <w:color w:val="231F20"/>
            </w:rPr>
            <w:t>Quyển</w:t>
          </w:r>
          <w:r>
            <w:rPr>
              <w:color w:val="231F20"/>
              <w:spacing w:val="-2"/>
            </w:rPr>
            <w:t> </w:t>
          </w:r>
          <w:r>
            <w:rPr>
              <w:color w:val="231F20"/>
            </w:rPr>
            <w:t>49</w:t>
            <w:tab/>
            <w:t>783</w:t>
          </w:r>
        </w:p>
        <w:p>
          <w:pPr>
            <w:pStyle w:val="TOC5"/>
          </w:pPr>
          <w:r>
            <w:rPr>
              <w:color w:val="231F20"/>
            </w:rPr>
            <w:t>Chương 3: Kiền Độ Trí</w:t>
          </w:r>
        </w:p>
        <w:p>
          <w:pPr>
            <w:pStyle w:val="TOC6"/>
            <w:tabs>
              <w:tab w:pos="7480" w:val="right" w:leader="dot"/>
            </w:tabs>
          </w:pPr>
          <w:r>
            <w:rPr>
              <w:color w:val="231F20"/>
            </w:rPr>
            <w:t>Phẩm Thứ 1: Tám Đạo,</w:t>
          </w:r>
          <w:r>
            <w:rPr>
              <w:color w:val="231F20"/>
              <w:spacing w:val="-10"/>
            </w:rPr>
            <w:t> </w:t>
          </w:r>
          <w:r>
            <w:rPr>
              <w:color w:val="231F20"/>
            </w:rPr>
            <w:t>Phần</w:t>
          </w:r>
          <w:r>
            <w:rPr>
              <w:color w:val="231F20"/>
              <w:spacing w:val="-1"/>
            </w:rPr>
            <w:t> </w:t>
          </w:r>
          <w:r>
            <w:rPr>
              <w:color w:val="231F20"/>
            </w:rPr>
            <w:t>4</w:t>
            <w:tab/>
            <w:t>783</w:t>
          </w:r>
        </w:p>
        <w:p>
          <w:pPr>
            <w:pStyle w:val="TOC5"/>
          </w:pPr>
          <w:r>
            <w:rPr>
              <w:color w:val="231F20"/>
            </w:rPr>
            <w:t>Chương 3: Kiền Độ Trí</w:t>
          </w:r>
        </w:p>
        <w:p>
          <w:pPr>
            <w:pStyle w:val="TOC6"/>
            <w:tabs>
              <w:tab w:pos="7480" w:val="right" w:leader="dot"/>
            </w:tabs>
          </w:pPr>
          <w:hyperlink w:history="true" w:anchor="_TOC_250011">
            <w:r>
              <w:rPr>
                <w:color w:val="231F20"/>
              </w:rPr>
              <w:t>Phẩm Thứ 2: Tha Tâm Trí,</w:t>
            </w:r>
            <w:r>
              <w:rPr>
                <w:color w:val="231F20"/>
                <w:spacing w:val="-18"/>
              </w:rPr>
              <w:t> </w:t>
            </w:r>
            <w:r>
              <w:rPr>
                <w:color w:val="231F20"/>
              </w:rPr>
              <w:t>Phần</w:t>
            </w:r>
            <w:r>
              <w:rPr>
                <w:color w:val="231F20"/>
                <w:spacing w:val="-1"/>
              </w:rPr>
              <w:t> </w:t>
            </w:r>
            <w:r>
              <w:rPr>
                <w:color w:val="231F20"/>
              </w:rPr>
              <w:t>1</w:t>
              <w:tab/>
              <w:t>797</w:t>
            </w:r>
          </w:hyperlink>
        </w:p>
        <w:p>
          <w:pPr>
            <w:pStyle w:val="TOC4"/>
            <w:tabs>
              <w:tab w:pos="7480" w:val="right" w:leader="dot"/>
            </w:tabs>
          </w:pPr>
          <w:r>
            <w:rPr>
              <w:color w:val="231F20"/>
            </w:rPr>
            <w:t>Quyển</w:t>
          </w:r>
          <w:r>
            <w:rPr>
              <w:color w:val="231F20"/>
              <w:spacing w:val="-2"/>
            </w:rPr>
            <w:t> </w:t>
          </w:r>
          <w:r>
            <w:rPr>
              <w:color w:val="231F20"/>
            </w:rPr>
            <w:t>50</w:t>
            <w:tab/>
            <w:t>817</w:t>
          </w:r>
        </w:p>
        <w:p>
          <w:pPr>
            <w:pStyle w:val="TOC5"/>
          </w:pPr>
          <w:r>
            <w:rPr>
              <w:color w:val="231F20"/>
            </w:rPr>
            <w:t>Chương 3: Kiền Độ Trí</w:t>
          </w:r>
        </w:p>
        <w:p>
          <w:pPr>
            <w:pStyle w:val="TOC6"/>
            <w:tabs>
              <w:tab w:pos="7480" w:val="right" w:leader="dot"/>
            </w:tabs>
            <w:spacing w:after="20"/>
          </w:pPr>
          <w:hyperlink w:history="true" w:anchor="_TOC_250010">
            <w:r>
              <w:rPr>
                <w:color w:val="231F20"/>
              </w:rPr>
              <w:t>Phẩm Thứ 2: Tha Tâm Trí,</w:t>
            </w:r>
            <w:r>
              <w:rPr>
                <w:color w:val="231F20"/>
                <w:spacing w:val="-18"/>
              </w:rPr>
              <w:t> </w:t>
            </w:r>
            <w:r>
              <w:rPr>
                <w:color w:val="231F20"/>
              </w:rPr>
              <w:t>Phần</w:t>
            </w:r>
            <w:r>
              <w:rPr>
                <w:color w:val="231F20"/>
                <w:spacing w:val="-1"/>
              </w:rPr>
              <w:t> </w:t>
            </w:r>
            <w:r>
              <w:rPr>
                <w:color w:val="231F20"/>
              </w:rPr>
              <w:t>2</w:t>
              <w:tab/>
              <w:t>817</w:t>
            </w:r>
          </w:hyperlink>
        </w:p>
        <w:p>
          <w:pPr>
            <w:pStyle w:val="TOC2"/>
            <w:tabs>
              <w:tab w:pos="7196" w:val="right" w:leader="dot"/>
            </w:tabs>
            <w:spacing w:before="324"/>
          </w:pPr>
          <w:r>
            <w:rPr>
              <w:color w:val="231F20"/>
            </w:rPr>
            <w:t>Quyển</w:t>
          </w:r>
          <w:r>
            <w:rPr>
              <w:color w:val="231F20"/>
              <w:spacing w:val="-2"/>
            </w:rPr>
            <w:t> </w:t>
          </w:r>
          <w:r>
            <w:rPr>
              <w:color w:val="231F20"/>
            </w:rPr>
            <w:t>51</w:t>
            <w:tab/>
            <w:t>835</w:t>
          </w:r>
        </w:p>
        <w:p>
          <w:pPr>
            <w:pStyle w:val="TOC3"/>
          </w:pPr>
          <w:r>
            <w:rPr>
              <w:color w:val="231F20"/>
            </w:rPr>
            <w:t>Chương 3: Kiền Độ Trí</w:t>
          </w:r>
        </w:p>
        <w:p>
          <w:pPr>
            <w:pStyle w:val="TOC4"/>
            <w:tabs>
              <w:tab w:pos="7196" w:val="right" w:leader="dot"/>
            </w:tabs>
          </w:pPr>
          <w:hyperlink w:history="true" w:anchor="_TOC_250009">
            <w:r>
              <w:rPr>
                <w:color w:val="231F20"/>
              </w:rPr>
              <w:t>Phẩm Thứ 2: Tha Tâm Trí,</w:t>
            </w:r>
            <w:r>
              <w:rPr>
                <w:color w:val="231F20"/>
                <w:spacing w:val="-18"/>
              </w:rPr>
              <w:t> </w:t>
            </w:r>
            <w:r>
              <w:rPr>
                <w:color w:val="231F20"/>
              </w:rPr>
              <w:t>Phần</w:t>
            </w:r>
            <w:r>
              <w:rPr>
                <w:color w:val="231F20"/>
                <w:spacing w:val="-1"/>
              </w:rPr>
              <w:t> </w:t>
            </w:r>
            <w:r>
              <w:rPr>
                <w:color w:val="231F20"/>
              </w:rPr>
              <w:t>3</w:t>
              <w:tab/>
              <w:t>835</w:t>
            </w:r>
          </w:hyperlink>
        </w:p>
        <w:p>
          <w:pPr>
            <w:pStyle w:val="TOC2"/>
            <w:tabs>
              <w:tab w:pos="7196" w:val="right" w:leader="dot"/>
            </w:tabs>
          </w:pPr>
          <w:r>
            <w:rPr>
              <w:color w:val="231F20"/>
            </w:rPr>
            <w:t>Quyển</w:t>
          </w:r>
          <w:r>
            <w:rPr>
              <w:color w:val="231F20"/>
              <w:spacing w:val="-2"/>
            </w:rPr>
            <w:t> </w:t>
          </w:r>
          <w:r>
            <w:rPr>
              <w:color w:val="231F20"/>
            </w:rPr>
            <w:t>52</w:t>
            <w:tab/>
            <w:t>853</w:t>
          </w:r>
        </w:p>
        <w:p>
          <w:pPr>
            <w:pStyle w:val="TOC3"/>
          </w:pPr>
          <w:r>
            <w:rPr>
              <w:color w:val="231F20"/>
            </w:rPr>
            <w:t>Chương 3: Kiền Độ Trí</w:t>
          </w:r>
        </w:p>
        <w:p>
          <w:pPr>
            <w:pStyle w:val="TOC4"/>
            <w:tabs>
              <w:tab w:pos="7196" w:val="right" w:leader="dot"/>
            </w:tabs>
          </w:pPr>
          <w:hyperlink w:history="true" w:anchor="_TOC_250008">
            <w:r>
              <w:rPr>
                <w:color w:val="231F20"/>
              </w:rPr>
              <w:t>Phẩm Thứ 2: Tha Tâm Trí,</w:t>
            </w:r>
            <w:r>
              <w:rPr>
                <w:color w:val="231F20"/>
                <w:spacing w:val="-18"/>
              </w:rPr>
              <w:t> </w:t>
            </w:r>
            <w:r>
              <w:rPr>
                <w:color w:val="231F20"/>
              </w:rPr>
              <w:t>Phần</w:t>
            </w:r>
            <w:r>
              <w:rPr>
                <w:color w:val="231F20"/>
                <w:spacing w:val="-1"/>
              </w:rPr>
              <w:t> </w:t>
            </w:r>
            <w:r>
              <w:rPr>
                <w:color w:val="231F20"/>
              </w:rPr>
              <w:t>4</w:t>
              <w:tab/>
              <w:t>853</w:t>
            </w:r>
          </w:hyperlink>
        </w:p>
        <w:p>
          <w:pPr>
            <w:pStyle w:val="TOC2"/>
            <w:tabs>
              <w:tab w:pos="7196" w:val="right" w:leader="dot"/>
            </w:tabs>
          </w:pPr>
          <w:r>
            <w:rPr>
              <w:color w:val="231F20"/>
            </w:rPr>
            <w:t>Quyển</w:t>
          </w:r>
          <w:r>
            <w:rPr>
              <w:color w:val="231F20"/>
              <w:spacing w:val="-2"/>
            </w:rPr>
            <w:t> </w:t>
          </w:r>
          <w:r>
            <w:rPr>
              <w:color w:val="231F20"/>
            </w:rPr>
            <w:t>53</w:t>
            <w:tab/>
            <w:t>866</w:t>
          </w:r>
        </w:p>
        <w:p>
          <w:pPr>
            <w:pStyle w:val="TOC3"/>
          </w:pPr>
          <w:r>
            <w:rPr>
              <w:color w:val="231F20"/>
            </w:rPr>
            <w:t>Chương 3: Kiền Độ Trí</w:t>
          </w:r>
        </w:p>
        <w:p>
          <w:pPr>
            <w:pStyle w:val="TOC4"/>
            <w:tabs>
              <w:tab w:pos="7196" w:val="right" w:leader="dot"/>
            </w:tabs>
          </w:pPr>
          <w:hyperlink w:history="true" w:anchor="_TOC_250007">
            <w:r>
              <w:rPr>
                <w:color w:val="231F20"/>
              </w:rPr>
              <w:t>Phẩm Thứ 2: Tha Tâm Trí,</w:t>
            </w:r>
            <w:r>
              <w:rPr>
                <w:color w:val="231F20"/>
                <w:spacing w:val="-18"/>
              </w:rPr>
              <w:t> </w:t>
            </w:r>
            <w:r>
              <w:rPr>
                <w:color w:val="231F20"/>
              </w:rPr>
              <w:t>Phần</w:t>
            </w:r>
            <w:r>
              <w:rPr>
                <w:color w:val="231F20"/>
                <w:spacing w:val="-1"/>
              </w:rPr>
              <w:t> </w:t>
            </w:r>
            <w:r>
              <w:rPr>
                <w:color w:val="231F20"/>
              </w:rPr>
              <w:t>5</w:t>
              <w:tab/>
              <w:t>866</w:t>
            </w:r>
          </w:hyperlink>
        </w:p>
        <w:p>
          <w:pPr>
            <w:pStyle w:val="TOC2"/>
            <w:tabs>
              <w:tab w:pos="7196" w:val="right" w:leader="dot"/>
            </w:tabs>
          </w:pPr>
          <w:r>
            <w:rPr>
              <w:color w:val="231F20"/>
            </w:rPr>
            <w:t>Quyển</w:t>
          </w:r>
          <w:r>
            <w:rPr>
              <w:color w:val="231F20"/>
              <w:spacing w:val="-2"/>
            </w:rPr>
            <w:t> </w:t>
          </w:r>
          <w:r>
            <w:rPr>
              <w:color w:val="231F20"/>
            </w:rPr>
            <w:t>54</w:t>
            <w:tab/>
            <w:t>881</w:t>
          </w:r>
        </w:p>
        <w:p>
          <w:pPr>
            <w:pStyle w:val="TOC3"/>
          </w:pPr>
          <w:r>
            <w:rPr>
              <w:color w:val="231F20"/>
            </w:rPr>
            <w:t>Chương 3: Kiền Độ Trí</w:t>
          </w:r>
        </w:p>
        <w:p>
          <w:pPr>
            <w:pStyle w:val="TOC4"/>
            <w:tabs>
              <w:tab w:pos="7196" w:val="right" w:leader="dot"/>
            </w:tabs>
          </w:pPr>
          <w:hyperlink w:history="true" w:anchor="_TOC_250006">
            <w:r>
              <w:rPr>
                <w:color w:val="231F20"/>
              </w:rPr>
              <w:t>Phẩm Thứ 2: Tha Tâm Trí,</w:t>
            </w:r>
            <w:r>
              <w:rPr>
                <w:color w:val="231F20"/>
                <w:spacing w:val="-18"/>
              </w:rPr>
              <w:t> </w:t>
            </w:r>
            <w:r>
              <w:rPr>
                <w:color w:val="231F20"/>
              </w:rPr>
              <w:t>Phần</w:t>
            </w:r>
            <w:r>
              <w:rPr>
                <w:color w:val="231F20"/>
                <w:spacing w:val="-1"/>
              </w:rPr>
              <w:t> </w:t>
            </w:r>
            <w:r>
              <w:rPr>
                <w:color w:val="231F20"/>
              </w:rPr>
              <w:t>6</w:t>
              <w:tab/>
              <w:t>881</w:t>
            </w:r>
          </w:hyperlink>
        </w:p>
        <w:p>
          <w:pPr>
            <w:pStyle w:val="TOC2"/>
            <w:tabs>
              <w:tab w:pos="7196" w:val="right" w:leader="dot"/>
            </w:tabs>
          </w:pPr>
          <w:r>
            <w:rPr>
              <w:color w:val="231F20"/>
            </w:rPr>
            <w:t>Quyển</w:t>
          </w:r>
          <w:r>
            <w:rPr>
              <w:color w:val="231F20"/>
              <w:spacing w:val="-2"/>
            </w:rPr>
            <w:t> </w:t>
          </w:r>
          <w:r>
            <w:rPr>
              <w:color w:val="231F20"/>
            </w:rPr>
            <w:t>55</w:t>
            <w:tab/>
            <w:t>898</w:t>
          </w:r>
        </w:p>
        <w:p>
          <w:pPr>
            <w:pStyle w:val="TOC3"/>
          </w:pPr>
          <w:r>
            <w:rPr>
              <w:color w:val="231F20"/>
            </w:rPr>
            <w:t>Chương 3: Kiền Độ Trí</w:t>
          </w:r>
        </w:p>
        <w:p>
          <w:pPr>
            <w:pStyle w:val="TOC4"/>
            <w:tabs>
              <w:tab w:pos="7196" w:val="right" w:leader="dot"/>
            </w:tabs>
          </w:pPr>
          <w:hyperlink w:history="true" w:anchor="_TOC_250005">
            <w:r>
              <w:rPr>
                <w:color w:val="231F20"/>
              </w:rPr>
              <w:t>Phẩm Thứ 3: </w:t>
            </w:r>
            <w:r>
              <w:rPr>
                <w:color w:val="231F20"/>
                <w:spacing w:val="-4"/>
              </w:rPr>
              <w:t>Tu </w:t>
            </w:r>
            <w:r>
              <w:rPr>
                <w:color w:val="231F20"/>
              </w:rPr>
              <w:t>Trí,</w:t>
            </w:r>
            <w:r>
              <w:rPr>
                <w:color w:val="231F20"/>
                <w:spacing w:val="-9"/>
              </w:rPr>
              <w:t> </w:t>
            </w:r>
            <w:r>
              <w:rPr>
                <w:color w:val="231F20"/>
              </w:rPr>
              <w:t>Phần</w:t>
            </w:r>
            <w:r>
              <w:rPr>
                <w:color w:val="231F20"/>
                <w:spacing w:val="-1"/>
              </w:rPr>
              <w:t> </w:t>
            </w:r>
            <w:r>
              <w:rPr>
                <w:color w:val="231F20"/>
              </w:rPr>
              <w:t>1</w:t>
              <w:tab/>
              <w:t>898</w:t>
            </w:r>
          </w:hyperlink>
        </w:p>
        <w:p>
          <w:pPr>
            <w:pStyle w:val="TOC2"/>
            <w:tabs>
              <w:tab w:pos="7196" w:val="right" w:leader="dot"/>
            </w:tabs>
          </w:pPr>
          <w:r>
            <w:rPr>
              <w:color w:val="231F20"/>
            </w:rPr>
            <w:t>Quyển</w:t>
          </w:r>
          <w:r>
            <w:rPr>
              <w:color w:val="231F20"/>
              <w:spacing w:val="-2"/>
            </w:rPr>
            <w:t> </w:t>
          </w:r>
          <w:r>
            <w:rPr>
              <w:color w:val="231F20"/>
            </w:rPr>
            <w:t>56</w:t>
            <w:tab/>
            <w:t>921</w:t>
          </w:r>
        </w:p>
        <w:p>
          <w:pPr>
            <w:pStyle w:val="TOC3"/>
          </w:pPr>
          <w:r>
            <w:rPr>
              <w:color w:val="231F20"/>
            </w:rPr>
            <w:t>Chương 3: Kiền Độ Trí</w:t>
          </w:r>
        </w:p>
        <w:p>
          <w:pPr>
            <w:pStyle w:val="TOC4"/>
            <w:tabs>
              <w:tab w:pos="7196" w:val="right" w:leader="dot"/>
            </w:tabs>
          </w:pPr>
          <w:hyperlink w:history="true" w:anchor="_TOC_250004">
            <w:r>
              <w:rPr>
                <w:color w:val="231F20"/>
              </w:rPr>
              <w:t>Phẩm Thứ 3: </w:t>
            </w:r>
            <w:r>
              <w:rPr>
                <w:color w:val="231F20"/>
                <w:spacing w:val="-4"/>
              </w:rPr>
              <w:t>Tu </w:t>
            </w:r>
            <w:r>
              <w:rPr>
                <w:color w:val="231F20"/>
              </w:rPr>
              <w:t>Trí,</w:t>
            </w:r>
            <w:r>
              <w:rPr>
                <w:color w:val="231F20"/>
                <w:spacing w:val="-9"/>
              </w:rPr>
              <w:t> </w:t>
            </w:r>
            <w:r>
              <w:rPr>
                <w:color w:val="231F20"/>
              </w:rPr>
              <w:t>Phần</w:t>
            </w:r>
            <w:r>
              <w:rPr>
                <w:color w:val="231F20"/>
                <w:spacing w:val="-1"/>
              </w:rPr>
              <w:t> </w:t>
            </w:r>
            <w:r>
              <w:rPr>
                <w:color w:val="231F20"/>
              </w:rPr>
              <w:t>2</w:t>
              <w:tab/>
              <w:t>921</w:t>
            </w:r>
          </w:hyperlink>
        </w:p>
        <w:p>
          <w:pPr>
            <w:pStyle w:val="TOC2"/>
            <w:tabs>
              <w:tab w:pos="7196" w:val="right" w:leader="dot"/>
            </w:tabs>
          </w:pPr>
          <w:r>
            <w:rPr>
              <w:color w:val="231F20"/>
            </w:rPr>
            <w:t>Quyển</w:t>
          </w:r>
          <w:r>
            <w:rPr>
              <w:color w:val="231F20"/>
              <w:spacing w:val="-2"/>
            </w:rPr>
            <w:t> </w:t>
          </w:r>
          <w:r>
            <w:rPr>
              <w:color w:val="231F20"/>
            </w:rPr>
            <w:t>57</w:t>
            <w:tab/>
            <w:t>942</w:t>
          </w:r>
        </w:p>
        <w:p>
          <w:pPr>
            <w:pStyle w:val="TOC3"/>
          </w:pPr>
          <w:r>
            <w:rPr>
              <w:color w:val="231F20"/>
            </w:rPr>
            <w:t>Chương 3: Kiền Độ Trí</w:t>
          </w:r>
        </w:p>
        <w:p>
          <w:pPr>
            <w:pStyle w:val="TOC4"/>
            <w:tabs>
              <w:tab w:pos="7196" w:val="right" w:leader="dot"/>
            </w:tabs>
          </w:pPr>
          <w:hyperlink w:history="true" w:anchor="_TOC_250003">
            <w:r>
              <w:rPr>
                <w:color w:val="231F20"/>
              </w:rPr>
              <w:t>Phẩm Thứ 4: Tương Ưng,</w:t>
            </w:r>
            <w:r>
              <w:rPr>
                <w:color w:val="231F20"/>
                <w:spacing w:val="-9"/>
              </w:rPr>
              <w:t> </w:t>
            </w:r>
            <w:r>
              <w:rPr>
                <w:color w:val="231F20"/>
              </w:rPr>
              <w:t>Phần</w:t>
            </w:r>
            <w:r>
              <w:rPr>
                <w:color w:val="231F20"/>
                <w:spacing w:val="-1"/>
              </w:rPr>
              <w:t> </w:t>
            </w:r>
            <w:r>
              <w:rPr>
                <w:color w:val="231F20"/>
              </w:rPr>
              <w:t>1</w:t>
              <w:tab/>
              <w:t>942</w:t>
            </w:r>
          </w:hyperlink>
        </w:p>
        <w:p>
          <w:pPr>
            <w:pStyle w:val="TOC2"/>
            <w:tabs>
              <w:tab w:pos="7196" w:val="right" w:leader="dot"/>
            </w:tabs>
          </w:pPr>
          <w:r>
            <w:rPr>
              <w:color w:val="231F20"/>
            </w:rPr>
            <w:t>Quyển</w:t>
          </w:r>
          <w:r>
            <w:rPr>
              <w:color w:val="231F20"/>
              <w:spacing w:val="-2"/>
            </w:rPr>
            <w:t> </w:t>
          </w:r>
          <w:r>
            <w:rPr>
              <w:color w:val="231F20"/>
            </w:rPr>
            <w:t>58</w:t>
            <w:tab/>
            <w:t>957</w:t>
          </w:r>
        </w:p>
        <w:p>
          <w:pPr>
            <w:pStyle w:val="TOC3"/>
          </w:pPr>
          <w:r>
            <w:rPr>
              <w:color w:val="231F20"/>
            </w:rPr>
            <w:t>Chương 3: Kiền Độ Trí</w:t>
          </w:r>
        </w:p>
        <w:p>
          <w:pPr>
            <w:pStyle w:val="TOC4"/>
            <w:tabs>
              <w:tab w:pos="7196" w:val="right" w:leader="dot"/>
            </w:tabs>
          </w:pPr>
          <w:hyperlink w:history="true" w:anchor="_TOC_250002">
            <w:r>
              <w:rPr>
                <w:color w:val="231F20"/>
              </w:rPr>
              <w:t>Phẩm Thứ 4: Tương Ưng,</w:t>
            </w:r>
            <w:r>
              <w:rPr>
                <w:color w:val="231F20"/>
                <w:spacing w:val="-9"/>
              </w:rPr>
              <w:t> </w:t>
            </w:r>
            <w:r>
              <w:rPr>
                <w:color w:val="231F20"/>
              </w:rPr>
              <w:t>Phần</w:t>
            </w:r>
            <w:r>
              <w:rPr>
                <w:color w:val="231F20"/>
                <w:spacing w:val="-1"/>
              </w:rPr>
              <w:t> </w:t>
            </w:r>
            <w:r>
              <w:rPr>
                <w:color w:val="231F20"/>
              </w:rPr>
              <w:t>2</w:t>
              <w:tab/>
              <w:t>957</w:t>
            </w:r>
          </w:hyperlink>
        </w:p>
        <w:p>
          <w:pPr>
            <w:pStyle w:val="TOC2"/>
            <w:tabs>
              <w:tab w:pos="7196" w:val="right" w:leader="dot"/>
            </w:tabs>
          </w:pPr>
          <w:r>
            <w:rPr>
              <w:color w:val="231F20"/>
            </w:rPr>
            <w:t>Quyển</w:t>
          </w:r>
          <w:r>
            <w:rPr>
              <w:color w:val="231F20"/>
              <w:spacing w:val="-2"/>
            </w:rPr>
            <w:t> </w:t>
          </w:r>
          <w:r>
            <w:rPr>
              <w:color w:val="231F20"/>
            </w:rPr>
            <w:t>59</w:t>
            <w:tab/>
            <w:t>975</w:t>
          </w:r>
        </w:p>
        <w:p>
          <w:pPr>
            <w:pStyle w:val="TOC3"/>
          </w:pPr>
          <w:r>
            <w:rPr>
              <w:color w:val="231F20"/>
            </w:rPr>
            <w:t>Chương 3: Kiền Độ Trí</w:t>
          </w:r>
        </w:p>
        <w:p>
          <w:pPr>
            <w:pStyle w:val="TOC4"/>
            <w:tabs>
              <w:tab w:pos="7196" w:val="right" w:leader="dot"/>
            </w:tabs>
          </w:pPr>
          <w:hyperlink w:history="true" w:anchor="_TOC_250001">
            <w:r>
              <w:rPr>
                <w:color w:val="231F20"/>
              </w:rPr>
              <w:t>Phẩm Thứ 4: Tương Ưng,</w:t>
            </w:r>
            <w:r>
              <w:rPr>
                <w:color w:val="231F20"/>
                <w:spacing w:val="-9"/>
              </w:rPr>
              <w:t> </w:t>
            </w:r>
            <w:r>
              <w:rPr>
                <w:color w:val="231F20"/>
              </w:rPr>
              <w:t>Phần</w:t>
            </w:r>
            <w:r>
              <w:rPr>
                <w:color w:val="231F20"/>
                <w:spacing w:val="-1"/>
              </w:rPr>
              <w:t> </w:t>
            </w:r>
            <w:r>
              <w:rPr>
                <w:color w:val="231F20"/>
              </w:rPr>
              <w:t>3</w:t>
              <w:tab/>
              <w:t>975</w:t>
            </w:r>
          </w:hyperlink>
        </w:p>
        <w:p>
          <w:pPr>
            <w:pStyle w:val="TOC2"/>
            <w:tabs>
              <w:tab w:pos="7196" w:val="right" w:leader="dot"/>
            </w:tabs>
          </w:pPr>
          <w:r>
            <w:rPr>
              <w:color w:val="231F20"/>
            </w:rPr>
            <w:t>Quyển</w:t>
          </w:r>
          <w:r>
            <w:rPr>
              <w:color w:val="231F20"/>
              <w:spacing w:val="-2"/>
            </w:rPr>
            <w:t> </w:t>
          </w:r>
          <w:r>
            <w:rPr>
              <w:color w:val="231F20"/>
            </w:rPr>
            <w:t>60</w:t>
            <w:tab/>
            <w:t>994</w:t>
          </w:r>
        </w:p>
        <w:p>
          <w:pPr>
            <w:pStyle w:val="TOC3"/>
          </w:pPr>
          <w:r>
            <w:rPr>
              <w:color w:val="231F20"/>
            </w:rPr>
            <w:t>Chương 3: Kiền Độ Trí</w:t>
          </w:r>
        </w:p>
        <w:p>
          <w:pPr>
            <w:pStyle w:val="TOC4"/>
            <w:tabs>
              <w:tab w:pos="7196" w:val="right" w:leader="dot"/>
            </w:tabs>
          </w:pPr>
          <w:hyperlink w:history="true" w:anchor="_TOC_250000">
            <w:r>
              <w:rPr>
                <w:color w:val="231F20"/>
              </w:rPr>
              <w:t>Phẩm Thứ 4: Tương Ưng,</w:t>
            </w:r>
            <w:r>
              <w:rPr>
                <w:color w:val="231F20"/>
                <w:spacing w:val="-9"/>
              </w:rPr>
              <w:t> </w:t>
            </w:r>
            <w:r>
              <w:rPr>
                <w:color w:val="231F20"/>
              </w:rPr>
              <w:t>Phần</w:t>
            </w:r>
            <w:r>
              <w:rPr>
                <w:color w:val="231F20"/>
                <w:spacing w:val="-1"/>
              </w:rPr>
              <w:t> </w:t>
            </w:r>
            <w:r>
              <w:rPr>
                <w:color w:val="231F20"/>
              </w:rPr>
              <w:t>4</w:t>
              <w:tab/>
              <w:t>994</w:t>
            </w:r>
          </w:hyperlink>
        </w:p>
      </w:sdtContent>
    </w:sdt>
    <w:p>
      <w:pPr>
        <w:spacing w:after="0"/>
        <w:sectPr>
          <w:type w:val="continuous"/>
          <w:pgSz w:w="9080" w:h="13610"/>
          <w:pgMar w:top="1445" w:bottom="1622" w:left="740" w:right="740"/>
        </w:sectPr>
      </w:pPr>
    </w:p>
    <w:p>
      <w:pPr>
        <w:pStyle w:val="BodyText"/>
        <w:spacing w:line="20" w:lineRule="exact" w:before="0"/>
        <w:ind w:left="388"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sectPr>
      <w:headerReference w:type="even" r:id="rId9"/>
      <w:pgSz w:w="9080" w:h="13610"/>
      <w:pgMar w:header="1192" w:footer="0" w:top="142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655488"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8pt;height:14.2pt;mso-position-horizontal-relative:page;mso-position-vertical-relative:page;z-index:-2265497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1000</w:t>
                </w:r>
                <w:r>
                  <w:rPr/>
                  <w:fldChar w:fldCharType="end"/>
                </w:r>
              </w:p>
            </w:txbxContent>
          </v:textbox>
          <w10:wrap type="none"/>
        </v:shape>
      </w:pict>
    </w:r>
    <w:r>
      <w:rPr/>
      <w:pict>
        <v:shape style="position:absolute;margin-left:196.693497pt;margin-top:58.577869pt;width:215.35pt;height:13.1pt;mso-position-horizontal-relative:page;mso-position-vertical-relative:page;z-index:-2265446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653952" from="42.519699pt,71.857101pt" to="396.850699pt,71.857101pt" stroked="true" strokeweight=".5pt" strokecolor="#231f20">
          <v:stroke dashstyle="solid"/>
          <w10:wrap type="none"/>
        </v:line>
      </w:pict>
    </w:r>
    <w:r>
      <w:rPr/>
      <w:pict>
        <v:shape style="position:absolute;margin-left:41.519699pt;margin-top:58.577869pt;width:129.9pt;height:13.1pt;mso-position-horizontal-relative:page;mso-position-vertical-relative:page;z-index:-22653440" type="#_x0000_t202" filled="false" stroked="false">
          <v:textbox inset="0,0,0,0">
            <w:txbxContent>
              <w:p>
                <w:pPr>
                  <w:spacing w:before="11"/>
                  <w:ind w:left="20" w:right="0" w:firstLine="0"/>
                  <w:jc w:val="left"/>
                  <w:rPr>
                    <w:sz w:val="20"/>
                  </w:rPr>
                </w:pPr>
                <w:r>
                  <w:rPr>
                    <w:color w:val="231F20"/>
                    <w:sz w:val="20"/>
                  </w:rPr>
                  <w:t>LUẬN A TỲ ĐÀM TỲ BÀ SA</w:t>
                </w:r>
              </w:p>
            </w:txbxContent>
          </v:textbox>
          <w10:wrap type="none"/>
        </v:shape>
      </w:pict>
    </w:r>
    <w:r>
      <w:rPr/>
      <w:pict>
        <v:shape style="position:absolute;margin-left:371.850403pt;margin-top:58.686756pt;width:28.05pt;height:14.2pt;mso-position-horizontal-relative:page;mso-position-vertical-relative:page;z-index:-2265292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652416"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265190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1.850403pt;margin-top:58.686756pt;width:28pt;height:14.2pt;mso-position-horizontal-relative:page;mso-position-vertical-relative:page;z-index:-2265139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1021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650880"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265036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1022</w:t>
                </w:r>
                <w:r>
                  <w:rPr/>
                  <w:fldChar w:fldCharType="end"/>
                </w:r>
              </w:p>
            </w:txbxContent>
          </v:textbox>
          <w10:wrap type="none"/>
        </v:shape>
      </w:pict>
    </w:r>
    <w:r>
      <w:rPr/>
      <w:pict>
        <v:shape style="position:absolute;margin-left:196.693497pt;margin-top:58.577869pt;width:215.35pt;height:13.1pt;mso-position-horizontal-relative:page;mso-position-vertical-relative:page;z-index:-22649856"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5.692902pt;margin-top:58.686756pt;width:24pt;height:14.2pt;mso-position-horizontal-relative:page;mso-position-vertical-relative:page;z-index:-22649344" type="#_x0000_t202" filled="false" stroked="false">
          <v:textbox inset="0,0,0,0">
            <w:txbxContent>
              <w:p>
                <w:pPr>
                  <w:spacing w:before="10"/>
                  <w:ind w:left="20" w:right="0" w:firstLine="0"/>
                  <w:jc w:val="left"/>
                  <w:rPr>
                    <w:sz w:val="22"/>
                  </w:rPr>
                </w:pPr>
                <w:r>
                  <w:rPr>
                    <w:color w:val="231F20"/>
                    <w:sz w:val="22"/>
                  </w:rPr>
                  <w:t>1024</w:t>
                </w:r>
              </w:p>
            </w:txbxContent>
          </v:textbox>
          <w10:wrap type="none"/>
        </v:shape>
      </w:pict>
    </w:r>
    <w:r>
      <w:rPr/>
      <w:pict>
        <v:shape style="position:absolute;margin-left:196.693497pt;margin-top:58.577869pt;width:215.35pt;height:13.1pt;mso-position-horizontal-relative:page;mso-position-vertical-relative:page;z-index:-22648832"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decimal"/>
      <w:lvlText w:val="(%1)"/>
      <w:lvlJc w:val="left"/>
      <w:pPr>
        <w:ind w:left="110" w:hanging="370"/>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0"/>
      </w:pPr>
      <w:rPr>
        <w:rFonts w:hint="default"/>
        <w:lang w:val="vi" w:eastAsia="en-US" w:bidi="ar-SA"/>
      </w:rPr>
    </w:lvl>
    <w:lvl w:ilvl="2">
      <w:start w:val="0"/>
      <w:numFmt w:val="bullet"/>
      <w:lvlText w:val="•"/>
      <w:lvlJc w:val="left"/>
      <w:pPr>
        <w:ind w:left="1614" w:hanging="370"/>
      </w:pPr>
      <w:rPr>
        <w:rFonts w:hint="default"/>
        <w:lang w:val="vi" w:eastAsia="en-US" w:bidi="ar-SA"/>
      </w:rPr>
    </w:lvl>
    <w:lvl w:ilvl="3">
      <w:start w:val="0"/>
      <w:numFmt w:val="bullet"/>
      <w:lvlText w:val="•"/>
      <w:lvlJc w:val="left"/>
      <w:pPr>
        <w:ind w:left="2361" w:hanging="370"/>
      </w:pPr>
      <w:rPr>
        <w:rFonts w:hint="default"/>
        <w:lang w:val="vi" w:eastAsia="en-US" w:bidi="ar-SA"/>
      </w:rPr>
    </w:lvl>
    <w:lvl w:ilvl="4">
      <w:start w:val="0"/>
      <w:numFmt w:val="bullet"/>
      <w:lvlText w:val="•"/>
      <w:lvlJc w:val="left"/>
      <w:pPr>
        <w:ind w:left="3108" w:hanging="370"/>
      </w:pPr>
      <w:rPr>
        <w:rFonts w:hint="default"/>
        <w:lang w:val="vi" w:eastAsia="en-US" w:bidi="ar-SA"/>
      </w:rPr>
    </w:lvl>
    <w:lvl w:ilvl="5">
      <w:start w:val="0"/>
      <w:numFmt w:val="bullet"/>
      <w:lvlText w:val="•"/>
      <w:lvlJc w:val="left"/>
      <w:pPr>
        <w:ind w:left="3855" w:hanging="370"/>
      </w:pPr>
      <w:rPr>
        <w:rFonts w:hint="default"/>
        <w:lang w:val="vi" w:eastAsia="en-US" w:bidi="ar-SA"/>
      </w:rPr>
    </w:lvl>
    <w:lvl w:ilvl="6">
      <w:start w:val="0"/>
      <w:numFmt w:val="bullet"/>
      <w:lvlText w:val="•"/>
      <w:lvlJc w:val="left"/>
      <w:pPr>
        <w:ind w:left="4602" w:hanging="370"/>
      </w:pPr>
      <w:rPr>
        <w:rFonts w:hint="default"/>
        <w:lang w:val="vi" w:eastAsia="en-US" w:bidi="ar-SA"/>
      </w:rPr>
    </w:lvl>
    <w:lvl w:ilvl="7">
      <w:start w:val="0"/>
      <w:numFmt w:val="bullet"/>
      <w:lvlText w:val="•"/>
      <w:lvlJc w:val="left"/>
      <w:pPr>
        <w:ind w:left="5349" w:hanging="370"/>
      </w:pPr>
      <w:rPr>
        <w:rFonts w:hint="default"/>
        <w:lang w:val="vi" w:eastAsia="en-US" w:bidi="ar-SA"/>
      </w:rPr>
    </w:lvl>
    <w:lvl w:ilvl="8">
      <w:start w:val="0"/>
      <w:numFmt w:val="bullet"/>
      <w:lvlText w:val="•"/>
      <w:lvlJc w:val="left"/>
      <w:pPr>
        <w:ind w:left="6096" w:hanging="370"/>
      </w:pPr>
      <w:rPr>
        <w:rFonts w:hint="default"/>
        <w:lang w:val="vi" w:eastAsia="en-US" w:bidi="ar-SA"/>
      </w:rPr>
    </w:lvl>
  </w:abstractNum>
  <w:abstractNum w:abstractNumId="53">
    <w:multiLevelType w:val="hybridMultilevel"/>
    <w:lvl w:ilvl="0">
      <w:start w:val="1"/>
      <w:numFmt w:val="decimal"/>
      <w:lvlText w:val="(%1)"/>
      <w:lvlJc w:val="left"/>
      <w:pPr>
        <w:ind w:left="393" w:hanging="357"/>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57"/>
      </w:pPr>
      <w:rPr>
        <w:rFonts w:hint="default"/>
        <w:lang w:val="vi" w:eastAsia="en-US" w:bidi="ar-SA"/>
      </w:rPr>
    </w:lvl>
    <w:lvl w:ilvl="2">
      <w:start w:val="0"/>
      <w:numFmt w:val="bullet"/>
      <w:lvlText w:val="•"/>
      <w:lvlJc w:val="left"/>
      <w:pPr>
        <w:ind w:left="1838" w:hanging="357"/>
      </w:pPr>
      <w:rPr>
        <w:rFonts w:hint="default"/>
        <w:lang w:val="vi" w:eastAsia="en-US" w:bidi="ar-SA"/>
      </w:rPr>
    </w:lvl>
    <w:lvl w:ilvl="3">
      <w:start w:val="0"/>
      <w:numFmt w:val="bullet"/>
      <w:lvlText w:val="•"/>
      <w:lvlJc w:val="left"/>
      <w:pPr>
        <w:ind w:left="2557" w:hanging="357"/>
      </w:pPr>
      <w:rPr>
        <w:rFonts w:hint="default"/>
        <w:lang w:val="vi" w:eastAsia="en-US" w:bidi="ar-SA"/>
      </w:rPr>
    </w:lvl>
    <w:lvl w:ilvl="4">
      <w:start w:val="0"/>
      <w:numFmt w:val="bullet"/>
      <w:lvlText w:val="•"/>
      <w:lvlJc w:val="left"/>
      <w:pPr>
        <w:ind w:left="3276" w:hanging="357"/>
      </w:pPr>
      <w:rPr>
        <w:rFonts w:hint="default"/>
        <w:lang w:val="vi" w:eastAsia="en-US" w:bidi="ar-SA"/>
      </w:rPr>
    </w:lvl>
    <w:lvl w:ilvl="5">
      <w:start w:val="0"/>
      <w:numFmt w:val="bullet"/>
      <w:lvlText w:val="•"/>
      <w:lvlJc w:val="left"/>
      <w:pPr>
        <w:ind w:left="3995" w:hanging="357"/>
      </w:pPr>
      <w:rPr>
        <w:rFonts w:hint="default"/>
        <w:lang w:val="vi" w:eastAsia="en-US" w:bidi="ar-SA"/>
      </w:rPr>
    </w:lvl>
    <w:lvl w:ilvl="6">
      <w:start w:val="0"/>
      <w:numFmt w:val="bullet"/>
      <w:lvlText w:val="•"/>
      <w:lvlJc w:val="left"/>
      <w:pPr>
        <w:ind w:left="4714" w:hanging="357"/>
      </w:pPr>
      <w:rPr>
        <w:rFonts w:hint="default"/>
        <w:lang w:val="vi" w:eastAsia="en-US" w:bidi="ar-SA"/>
      </w:rPr>
    </w:lvl>
    <w:lvl w:ilvl="7">
      <w:start w:val="0"/>
      <w:numFmt w:val="bullet"/>
      <w:lvlText w:val="•"/>
      <w:lvlJc w:val="left"/>
      <w:pPr>
        <w:ind w:left="5433" w:hanging="357"/>
      </w:pPr>
      <w:rPr>
        <w:rFonts w:hint="default"/>
        <w:lang w:val="vi" w:eastAsia="en-US" w:bidi="ar-SA"/>
      </w:rPr>
    </w:lvl>
    <w:lvl w:ilvl="8">
      <w:start w:val="0"/>
      <w:numFmt w:val="bullet"/>
      <w:lvlText w:val="•"/>
      <w:lvlJc w:val="left"/>
      <w:pPr>
        <w:ind w:left="6152" w:hanging="357"/>
      </w:pPr>
      <w:rPr>
        <w:rFonts w:hint="default"/>
        <w:lang w:val="vi" w:eastAsia="en-US" w:bidi="ar-SA"/>
      </w:rPr>
    </w:lvl>
  </w:abstractNum>
  <w:abstractNum w:abstractNumId="52">
    <w:multiLevelType w:val="hybridMultilevel"/>
    <w:lvl w:ilvl="0">
      <w:start w:val="1"/>
      <w:numFmt w:val="decimal"/>
      <w:lvlText w:val="(%1)"/>
      <w:lvlJc w:val="left"/>
      <w:pPr>
        <w:ind w:left="110" w:hanging="372"/>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2"/>
      </w:pPr>
      <w:rPr>
        <w:rFonts w:hint="default"/>
        <w:lang w:val="vi" w:eastAsia="en-US" w:bidi="ar-SA"/>
      </w:rPr>
    </w:lvl>
    <w:lvl w:ilvl="2">
      <w:start w:val="0"/>
      <w:numFmt w:val="bullet"/>
      <w:lvlText w:val="•"/>
      <w:lvlJc w:val="left"/>
      <w:pPr>
        <w:ind w:left="1614" w:hanging="372"/>
      </w:pPr>
      <w:rPr>
        <w:rFonts w:hint="default"/>
        <w:lang w:val="vi" w:eastAsia="en-US" w:bidi="ar-SA"/>
      </w:rPr>
    </w:lvl>
    <w:lvl w:ilvl="3">
      <w:start w:val="0"/>
      <w:numFmt w:val="bullet"/>
      <w:lvlText w:val="•"/>
      <w:lvlJc w:val="left"/>
      <w:pPr>
        <w:ind w:left="2361" w:hanging="372"/>
      </w:pPr>
      <w:rPr>
        <w:rFonts w:hint="default"/>
        <w:lang w:val="vi" w:eastAsia="en-US" w:bidi="ar-SA"/>
      </w:rPr>
    </w:lvl>
    <w:lvl w:ilvl="4">
      <w:start w:val="0"/>
      <w:numFmt w:val="bullet"/>
      <w:lvlText w:val="•"/>
      <w:lvlJc w:val="left"/>
      <w:pPr>
        <w:ind w:left="3108" w:hanging="372"/>
      </w:pPr>
      <w:rPr>
        <w:rFonts w:hint="default"/>
        <w:lang w:val="vi" w:eastAsia="en-US" w:bidi="ar-SA"/>
      </w:rPr>
    </w:lvl>
    <w:lvl w:ilvl="5">
      <w:start w:val="0"/>
      <w:numFmt w:val="bullet"/>
      <w:lvlText w:val="•"/>
      <w:lvlJc w:val="left"/>
      <w:pPr>
        <w:ind w:left="3855" w:hanging="372"/>
      </w:pPr>
      <w:rPr>
        <w:rFonts w:hint="default"/>
        <w:lang w:val="vi" w:eastAsia="en-US" w:bidi="ar-SA"/>
      </w:rPr>
    </w:lvl>
    <w:lvl w:ilvl="6">
      <w:start w:val="0"/>
      <w:numFmt w:val="bullet"/>
      <w:lvlText w:val="•"/>
      <w:lvlJc w:val="left"/>
      <w:pPr>
        <w:ind w:left="4602" w:hanging="372"/>
      </w:pPr>
      <w:rPr>
        <w:rFonts w:hint="default"/>
        <w:lang w:val="vi" w:eastAsia="en-US" w:bidi="ar-SA"/>
      </w:rPr>
    </w:lvl>
    <w:lvl w:ilvl="7">
      <w:start w:val="0"/>
      <w:numFmt w:val="bullet"/>
      <w:lvlText w:val="•"/>
      <w:lvlJc w:val="left"/>
      <w:pPr>
        <w:ind w:left="5349" w:hanging="372"/>
      </w:pPr>
      <w:rPr>
        <w:rFonts w:hint="default"/>
        <w:lang w:val="vi" w:eastAsia="en-US" w:bidi="ar-SA"/>
      </w:rPr>
    </w:lvl>
    <w:lvl w:ilvl="8">
      <w:start w:val="0"/>
      <w:numFmt w:val="bullet"/>
      <w:lvlText w:val="•"/>
      <w:lvlJc w:val="left"/>
      <w:pPr>
        <w:ind w:left="6096" w:hanging="372"/>
      </w:pPr>
      <w:rPr>
        <w:rFonts w:hint="default"/>
        <w:lang w:val="vi" w:eastAsia="en-US" w:bidi="ar-SA"/>
      </w:rPr>
    </w:lvl>
  </w:abstractNum>
  <w:abstractNum w:abstractNumId="51">
    <w:multiLevelType w:val="hybridMultilevel"/>
    <w:lvl w:ilvl="0">
      <w:start w:val="1"/>
      <w:numFmt w:val="decimal"/>
      <w:lvlText w:val="(%1)"/>
      <w:lvlJc w:val="left"/>
      <w:pPr>
        <w:ind w:left="393" w:hanging="372"/>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72"/>
      </w:pPr>
      <w:rPr>
        <w:rFonts w:hint="default"/>
        <w:lang w:val="vi" w:eastAsia="en-US" w:bidi="ar-SA"/>
      </w:rPr>
    </w:lvl>
    <w:lvl w:ilvl="2">
      <w:start w:val="0"/>
      <w:numFmt w:val="bullet"/>
      <w:lvlText w:val="•"/>
      <w:lvlJc w:val="left"/>
      <w:pPr>
        <w:ind w:left="1838" w:hanging="372"/>
      </w:pPr>
      <w:rPr>
        <w:rFonts w:hint="default"/>
        <w:lang w:val="vi" w:eastAsia="en-US" w:bidi="ar-SA"/>
      </w:rPr>
    </w:lvl>
    <w:lvl w:ilvl="3">
      <w:start w:val="0"/>
      <w:numFmt w:val="bullet"/>
      <w:lvlText w:val="•"/>
      <w:lvlJc w:val="left"/>
      <w:pPr>
        <w:ind w:left="2557" w:hanging="372"/>
      </w:pPr>
      <w:rPr>
        <w:rFonts w:hint="default"/>
        <w:lang w:val="vi" w:eastAsia="en-US" w:bidi="ar-SA"/>
      </w:rPr>
    </w:lvl>
    <w:lvl w:ilvl="4">
      <w:start w:val="0"/>
      <w:numFmt w:val="bullet"/>
      <w:lvlText w:val="•"/>
      <w:lvlJc w:val="left"/>
      <w:pPr>
        <w:ind w:left="3276" w:hanging="372"/>
      </w:pPr>
      <w:rPr>
        <w:rFonts w:hint="default"/>
        <w:lang w:val="vi" w:eastAsia="en-US" w:bidi="ar-SA"/>
      </w:rPr>
    </w:lvl>
    <w:lvl w:ilvl="5">
      <w:start w:val="0"/>
      <w:numFmt w:val="bullet"/>
      <w:lvlText w:val="•"/>
      <w:lvlJc w:val="left"/>
      <w:pPr>
        <w:ind w:left="3995" w:hanging="372"/>
      </w:pPr>
      <w:rPr>
        <w:rFonts w:hint="default"/>
        <w:lang w:val="vi" w:eastAsia="en-US" w:bidi="ar-SA"/>
      </w:rPr>
    </w:lvl>
    <w:lvl w:ilvl="6">
      <w:start w:val="0"/>
      <w:numFmt w:val="bullet"/>
      <w:lvlText w:val="•"/>
      <w:lvlJc w:val="left"/>
      <w:pPr>
        <w:ind w:left="4714" w:hanging="372"/>
      </w:pPr>
      <w:rPr>
        <w:rFonts w:hint="default"/>
        <w:lang w:val="vi" w:eastAsia="en-US" w:bidi="ar-SA"/>
      </w:rPr>
    </w:lvl>
    <w:lvl w:ilvl="7">
      <w:start w:val="0"/>
      <w:numFmt w:val="bullet"/>
      <w:lvlText w:val="•"/>
      <w:lvlJc w:val="left"/>
      <w:pPr>
        <w:ind w:left="5433" w:hanging="372"/>
      </w:pPr>
      <w:rPr>
        <w:rFonts w:hint="default"/>
        <w:lang w:val="vi" w:eastAsia="en-US" w:bidi="ar-SA"/>
      </w:rPr>
    </w:lvl>
    <w:lvl w:ilvl="8">
      <w:start w:val="0"/>
      <w:numFmt w:val="bullet"/>
      <w:lvlText w:val="•"/>
      <w:lvlJc w:val="left"/>
      <w:pPr>
        <w:ind w:left="6152" w:hanging="372"/>
      </w:pPr>
      <w:rPr>
        <w:rFonts w:hint="default"/>
        <w:lang w:val="vi" w:eastAsia="en-US" w:bidi="ar-SA"/>
      </w:rPr>
    </w:lvl>
  </w:abstractNum>
  <w:abstractNum w:abstractNumId="50">
    <w:multiLevelType w:val="hybridMultilevel"/>
    <w:lvl w:ilvl="0">
      <w:start w:val="1"/>
      <w:numFmt w:val="decimal"/>
      <w:lvlText w:val="(%1)"/>
      <w:lvlJc w:val="left"/>
      <w:pPr>
        <w:ind w:left="110" w:hanging="372"/>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2"/>
      </w:pPr>
      <w:rPr>
        <w:rFonts w:hint="default"/>
        <w:lang w:val="vi" w:eastAsia="en-US" w:bidi="ar-SA"/>
      </w:rPr>
    </w:lvl>
    <w:lvl w:ilvl="2">
      <w:start w:val="0"/>
      <w:numFmt w:val="bullet"/>
      <w:lvlText w:val="•"/>
      <w:lvlJc w:val="left"/>
      <w:pPr>
        <w:ind w:left="1614" w:hanging="372"/>
      </w:pPr>
      <w:rPr>
        <w:rFonts w:hint="default"/>
        <w:lang w:val="vi" w:eastAsia="en-US" w:bidi="ar-SA"/>
      </w:rPr>
    </w:lvl>
    <w:lvl w:ilvl="3">
      <w:start w:val="0"/>
      <w:numFmt w:val="bullet"/>
      <w:lvlText w:val="•"/>
      <w:lvlJc w:val="left"/>
      <w:pPr>
        <w:ind w:left="2361" w:hanging="372"/>
      </w:pPr>
      <w:rPr>
        <w:rFonts w:hint="default"/>
        <w:lang w:val="vi" w:eastAsia="en-US" w:bidi="ar-SA"/>
      </w:rPr>
    </w:lvl>
    <w:lvl w:ilvl="4">
      <w:start w:val="0"/>
      <w:numFmt w:val="bullet"/>
      <w:lvlText w:val="•"/>
      <w:lvlJc w:val="left"/>
      <w:pPr>
        <w:ind w:left="3108" w:hanging="372"/>
      </w:pPr>
      <w:rPr>
        <w:rFonts w:hint="default"/>
        <w:lang w:val="vi" w:eastAsia="en-US" w:bidi="ar-SA"/>
      </w:rPr>
    </w:lvl>
    <w:lvl w:ilvl="5">
      <w:start w:val="0"/>
      <w:numFmt w:val="bullet"/>
      <w:lvlText w:val="•"/>
      <w:lvlJc w:val="left"/>
      <w:pPr>
        <w:ind w:left="3855" w:hanging="372"/>
      </w:pPr>
      <w:rPr>
        <w:rFonts w:hint="default"/>
        <w:lang w:val="vi" w:eastAsia="en-US" w:bidi="ar-SA"/>
      </w:rPr>
    </w:lvl>
    <w:lvl w:ilvl="6">
      <w:start w:val="0"/>
      <w:numFmt w:val="bullet"/>
      <w:lvlText w:val="•"/>
      <w:lvlJc w:val="left"/>
      <w:pPr>
        <w:ind w:left="4602" w:hanging="372"/>
      </w:pPr>
      <w:rPr>
        <w:rFonts w:hint="default"/>
        <w:lang w:val="vi" w:eastAsia="en-US" w:bidi="ar-SA"/>
      </w:rPr>
    </w:lvl>
    <w:lvl w:ilvl="7">
      <w:start w:val="0"/>
      <w:numFmt w:val="bullet"/>
      <w:lvlText w:val="•"/>
      <w:lvlJc w:val="left"/>
      <w:pPr>
        <w:ind w:left="5349" w:hanging="372"/>
      </w:pPr>
      <w:rPr>
        <w:rFonts w:hint="default"/>
        <w:lang w:val="vi" w:eastAsia="en-US" w:bidi="ar-SA"/>
      </w:rPr>
    </w:lvl>
    <w:lvl w:ilvl="8">
      <w:start w:val="0"/>
      <w:numFmt w:val="bullet"/>
      <w:lvlText w:val="•"/>
      <w:lvlJc w:val="left"/>
      <w:pPr>
        <w:ind w:left="6096" w:hanging="372"/>
      </w:pPr>
      <w:rPr>
        <w:rFonts w:hint="default"/>
        <w:lang w:val="vi" w:eastAsia="en-US" w:bidi="ar-SA"/>
      </w:rPr>
    </w:lvl>
  </w:abstractNum>
  <w:abstractNum w:abstractNumId="49">
    <w:multiLevelType w:val="hybridMultilevel"/>
    <w:lvl w:ilvl="0">
      <w:start w:val="1"/>
      <w:numFmt w:val="decimal"/>
      <w:lvlText w:val="(%1)"/>
      <w:lvlJc w:val="left"/>
      <w:pPr>
        <w:ind w:left="110" w:hanging="36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69"/>
      </w:pPr>
      <w:rPr>
        <w:rFonts w:hint="default"/>
        <w:lang w:val="vi" w:eastAsia="en-US" w:bidi="ar-SA"/>
      </w:rPr>
    </w:lvl>
    <w:lvl w:ilvl="2">
      <w:start w:val="0"/>
      <w:numFmt w:val="bullet"/>
      <w:lvlText w:val="•"/>
      <w:lvlJc w:val="left"/>
      <w:pPr>
        <w:ind w:left="1614" w:hanging="369"/>
      </w:pPr>
      <w:rPr>
        <w:rFonts w:hint="default"/>
        <w:lang w:val="vi" w:eastAsia="en-US" w:bidi="ar-SA"/>
      </w:rPr>
    </w:lvl>
    <w:lvl w:ilvl="3">
      <w:start w:val="0"/>
      <w:numFmt w:val="bullet"/>
      <w:lvlText w:val="•"/>
      <w:lvlJc w:val="left"/>
      <w:pPr>
        <w:ind w:left="2361" w:hanging="369"/>
      </w:pPr>
      <w:rPr>
        <w:rFonts w:hint="default"/>
        <w:lang w:val="vi" w:eastAsia="en-US" w:bidi="ar-SA"/>
      </w:rPr>
    </w:lvl>
    <w:lvl w:ilvl="4">
      <w:start w:val="0"/>
      <w:numFmt w:val="bullet"/>
      <w:lvlText w:val="•"/>
      <w:lvlJc w:val="left"/>
      <w:pPr>
        <w:ind w:left="3108" w:hanging="369"/>
      </w:pPr>
      <w:rPr>
        <w:rFonts w:hint="default"/>
        <w:lang w:val="vi" w:eastAsia="en-US" w:bidi="ar-SA"/>
      </w:rPr>
    </w:lvl>
    <w:lvl w:ilvl="5">
      <w:start w:val="0"/>
      <w:numFmt w:val="bullet"/>
      <w:lvlText w:val="•"/>
      <w:lvlJc w:val="left"/>
      <w:pPr>
        <w:ind w:left="3855" w:hanging="369"/>
      </w:pPr>
      <w:rPr>
        <w:rFonts w:hint="default"/>
        <w:lang w:val="vi" w:eastAsia="en-US" w:bidi="ar-SA"/>
      </w:rPr>
    </w:lvl>
    <w:lvl w:ilvl="6">
      <w:start w:val="0"/>
      <w:numFmt w:val="bullet"/>
      <w:lvlText w:val="•"/>
      <w:lvlJc w:val="left"/>
      <w:pPr>
        <w:ind w:left="4602" w:hanging="369"/>
      </w:pPr>
      <w:rPr>
        <w:rFonts w:hint="default"/>
        <w:lang w:val="vi" w:eastAsia="en-US" w:bidi="ar-SA"/>
      </w:rPr>
    </w:lvl>
    <w:lvl w:ilvl="7">
      <w:start w:val="0"/>
      <w:numFmt w:val="bullet"/>
      <w:lvlText w:val="•"/>
      <w:lvlJc w:val="left"/>
      <w:pPr>
        <w:ind w:left="5349" w:hanging="369"/>
      </w:pPr>
      <w:rPr>
        <w:rFonts w:hint="default"/>
        <w:lang w:val="vi" w:eastAsia="en-US" w:bidi="ar-SA"/>
      </w:rPr>
    </w:lvl>
    <w:lvl w:ilvl="8">
      <w:start w:val="0"/>
      <w:numFmt w:val="bullet"/>
      <w:lvlText w:val="•"/>
      <w:lvlJc w:val="left"/>
      <w:pPr>
        <w:ind w:left="6096" w:hanging="369"/>
      </w:pPr>
      <w:rPr>
        <w:rFonts w:hint="default"/>
        <w:lang w:val="vi" w:eastAsia="en-US" w:bidi="ar-SA"/>
      </w:rPr>
    </w:lvl>
  </w:abstractNum>
  <w:abstractNum w:abstractNumId="48">
    <w:multiLevelType w:val="hybridMultilevel"/>
    <w:lvl w:ilvl="0">
      <w:start w:val="1"/>
      <w:numFmt w:val="decimal"/>
      <w:lvlText w:val="(%1)"/>
      <w:lvlJc w:val="left"/>
      <w:pPr>
        <w:ind w:left="110" w:hanging="363"/>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9"/>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69"/>
      </w:pPr>
      <w:rPr>
        <w:rFonts w:hint="default"/>
        <w:lang w:val="vi" w:eastAsia="en-US" w:bidi="ar-SA"/>
      </w:rPr>
    </w:lvl>
    <w:lvl w:ilvl="3">
      <w:start w:val="0"/>
      <w:numFmt w:val="bullet"/>
      <w:lvlText w:val="•"/>
      <w:lvlJc w:val="left"/>
      <w:pPr>
        <w:ind w:left="1997" w:hanging="369"/>
      </w:pPr>
      <w:rPr>
        <w:rFonts w:hint="default"/>
        <w:lang w:val="vi" w:eastAsia="en-US" w:bidi="ar-SA"/>
      </w:rPr>
    </w:lvl>
    <w:lvl w:ilvl="4">
      <w:start w:val="0"/>
      <w:numFmt w:val="bullet"/>
      <w:lvlText w:val="•"/>
      <w:lvlJc w:val="left"/>
      <w:pPr>
        <w:ind w:left="2796" w:hanging="369"/>
      </w:pPr>
      <w:rPr>
        <w:rFonts w:hint="default"/>
        <w:lang w:val="vi" w:eastAsia="en-US" w:bidi="ar-SA"/>
      </w:rPr>
    </w:lvl>
    <w:lvl w:ilvl="5">
      <w:start w:val="0"/>
      <w:numFmt w:val="bullet"/>
      <w:lvlText w:val="•"/>
      <w:lvlJc w:val="left"/>
      <w:pPr>
        <w:ind w:left="3595" w:hanging="369"/>
      </w:pPr>
      <w:rPr>
        <w:rFonts w:hint="default"/>
        <w:lang w:val="vi" w:eastAsia="en-US" w:bidi="ar-SA"/>
      </w:rPr>
    </w:lvl>
    <w:lvl w:ilvl="6">
      <w:start w:val="0"/>
      <w:numFmt w:val="bullet"/>
      <w:lvlText w:val="•"/>
      <w:lvlJc w:val="left"/>
      <w:pPr>
        <w:ind w:left="4394" w:hanging="369"/>
      </w:pPr>
      <w:rPr>
        <w:rFonts w:hint="default"/>
        <w:lang w:val="vi" w:eastAsia="en-US" w:bidi="ar-SA"/>
      </w:rPr>
    </w:lvl>
    <w:lvl w:ilvl="7">
      <w:start w:val="0"/>
      <w:numFmt w:val="bullet"/>
      <w:lvlText w:val="•"/>
      <w:lvlJc w:val="left"/>
      <w:pPr>
        <w:ind w:left="5193" w:hanging="369"/>
      </w:pPr>
      <w:rPr>
        <w:rFonts w:hint="default"/>
        <w:lang w:val="vi" w:eastAsia="en-US" w:bidi="ar-SA"/>
      </w:rPr>
    </w:lvl>
    <w:lvl w:ilvl="8">
      <w:start w:val="0"/>
      <w:numFmt w:val="bullet"/>
      <w:lvlText w:val="•"/>
      <w:lvlJc w:val="left"/>
      <w:pPr>
        <w:ind w:left="5992" w:hanging="369"/>
      </w:pPr>
      <w:rPr>
        <w:rFonts w:hint="default"/>
        <w:lang w:val="vi" w:eastAsia="en-US" w:bidi="ar-SA"/>
      </w:rPr>
    </w:lvl>
  </w:abstractNum>
  <w:abstractNum w:abstractNumId="47">
    <w:multiLevelType w:val="hybridMultilevel"/>
    <w:lvl w:ilvl="0">
      <w:start w:val="1"/>
      <w:numFmt w:val="decimal"/>
      <w:lvlText w:val="(%1)"/>
      <w:lvlJc w:val="left"/>
      <w:pPr>
        <w:ind w:left="110" w:hanging="380"/>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82"/>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82"/>
      </w:pPr>
      <w:rPr>
        <w:rFonts w:hint="default"/>
        <w:lang w:val="vi" w:eastAsia="en-US" w:bidi="ar-SA"/>
      </w:rPr>
    </w:lvl>
    <w:lvl w:ilvl="3">
      <w:start w:val="0"/>
      <w:numFmt w:val="bullet"/>
      <w:lvlText w:val="•"/>
      <w:lvlJc w:val="left"/>
      <w:pPr>
        <w:ind w:left="1997" w:hanging="382"/>
      </w:pPr>
      <w:rPr>
        <w:rFonts w:hint="default"/>
        <w:lang w:val="vi" w:eastAsia="en-US" w:bidi="ar-SA"/>
      </w:rPr>
    </w:lvl>
    <w:lvl w:ilvl="4">
      <w:start w:val="0"/>
      <w:numFmt w:val="bullet"/>
      <w:lvlText w:val="•"/>
      <w:lvlJc w:val="left"/>
      <w:pPr>
        <w:ind w:left="2796" w:hanging="382"/>
      </w:pPr>
      <w:rPr>
        <w:rFonts w:hint="default"/>
        <w:lang w:val="vi" w:eastAsia="en-US" w:bidi="ar-SA"/>
      </w:rPr>
    </w:lvl>
    <w:lvl w:ilvl="5">
      <w:start w:val="0"/>
      <w:numFmt w:val="bullet"/>
      <w:lvlText w:val="•"/>
      <w:lvlJc w:val="left"/>
      <w:pPr>
        <w:ind w:left="3595" w:hanging="382"/>
      </w:pPr>
      <w:rPr>
        <w:rFonts w:hint="default"/>
        <w:lang w:val="vi" w:eastAsia="en-US" w:bidi="ar-SA"/>
      </w:rPr>
    </w:lvl>
    <w:lvl w:ilvl="6">
      <w:start w:val="0"/>
      <w:numFmt w:val="bullet"/>
      <w:lvlText w:val="•"/>
      <w:lvlJc w:val="left"/>
      <w:pPr>
        <w:ind w:left="4394" w:hanging="382"/>
      </w:pPr>
      <w:rPr>
        <w:rFonts w:hint="default"/>
        <w:lang w:val="vi" w:eastAsia="en-US" w:bidi="ar-SA"/>
      </w:rPr>
    </w:lvl>
    <w:lvl w:ilvl="7">
      <w:start w:val="0"/>
      <w:numFmt w:val="bullet"/>
      <w:lvlText w:val="•"/>
      <w:lvlJc w:val="left"/>
      <w:pPr>
        <w:ind w:left="5193" w:hanging="382"/>
      </w:pPr>
      <w:rPr>
        <w:rFonts w:hint="default"/>
        <w:lang w:val="vi" w:eastAsia="en-US" w:bidi="ar-SA"/>
      </w:rPr>
    </w:lvl>
    <w:lvl w:ilvl="8">
      <w:start w:val="0"/>
      <w:numFmt w:val="bullet"/>
      <w:lvlText w:val="•"/>
      <w:lvlJc w:val="left"/>
      <w:pPr>
        <w:ind w:left="5992" w:hanging="382"/>
      </w:pPr>
      <w:rPr>
        <w:rFonts w:hint="default"/>
        <w:lang w:val="vi" w:eastAsia="en-US" w:bidi="ar-SA"/>
      </w:rPr>
    </w:lvl>
  </w:abstractNum>
  <w:abstractNum w:abstractNumId="46">
    <w:multiLevelType w:val="hybridMultilevel"/>
    <w:lvl w:ilvl="0">
      <w:start w:val="1"/>
      <w:numFmt w:val="decimal"/>
      <w:lvlText w:val="(%1)"/>
      <w:lvlJc w:val="left"/>
      <w:pPr>
        <w:ind w:left="393" w:hanging="411"/>
        <w:jc w:val="righ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86"/>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838" w:hanging="386"/>
      </w:pPr>
      <w:rPr>
        <w:rFonts w:hint="default"/>
        <w:lang w:val="vi" w:eastAsia="en-US" w:bidi="ar-SA"/>
      </w:rPr>
    </w:lvl>
    <w:lvl w:ilvl="3">
      <w:start w:val="0"/>
      <w:numFmt w:val="bullet"/>
      <w:lvlText w:val="•"/>
      <w:lvlJc w:val="left"/>
      <w:pPr>
        <w:ind w:left="2557" w:hanging="386"/>
      </w:pPr>
      <w:rPr>
        <w:rFonts w:hint="default"/>
        <w:lang w:val="vi" w:eastAsia="en-US" w:bidi="ar-SA"/>
      </w:rPr>
    </w:lvl>
    <w:lvl w:ilvl="4">
      <w:start w:val="0"/>
      <w:numFmt w:val="bullet"/>
      <w:lvlText w:val="•"/>
      <w:lvlJc w:val="left"/>
      <w:pPr>
        <w:ind w:left="3276" w:hanging="386"/>
      </w:pPr>
      <w:rPr>
        <w:rFonts w:hint="default"/>
        <w:lang w:val="vi" w:eastAsia="en-US" w:bidi="ar-SA"/>
      </w:rPr>
    </w:lvl>
    <w:lvl w:ilvl="5">
      <w:start w:val="0"/>
      <w:numFmt w:val="bullet"/>
      <w:lvlText w:val="•"/>
      <w:lvlJc w:val="left"/>
      <w:pPr>
        <w:ind w:left="3995" w:hanging="386"/>
      </w:pPr>
      <w:rPr>
        <w:rFonts w:hint="default"/>
        <w:lang w:val="vi" w:eastAsia="en-US" w:bidi="ar-SA"/>
      </w:rPr>
    </w:lvl>
    <w:lvl w:ilvl="6">
      <w:start w:val="0"/>
      <w:numFmt w:val="bullet"/>
      <w:lvlText w:val="•"/>
      <w:lvlJc w:val="left"/>
      <w:pPr>
        <w:ind w:left="4714" w:hanging="386"/>
      </w:pPr>
      <w:rPr>
        <w:rFonts w:hint="default"/>
        <w:lang w:val="vi" w:eastAsia="en-US" w:bidi="ar-SA"/>
      </w:rPr>
    </w:lvl>
    <w:lvl w:ilvl="7">
      <w:start w:val="0"/>
      <w:numFmt w:val="bullet"/>
      <w:lvlText w:val="•"/>
      <w:lvlJc w:val="left"/>
      <w:pPr>
        <w:ind w:left="5433" w:hanging="386"/>
      </w:pPr>
      <w:rPr>
        <w:rFonts w:hint="default"/>
        <w:lang w:val="vi" w:eastAsia="en-US" w:bidi="ar-SA"/>
      </w:rPr>
    </w:lvl>
    <w:lvl w:ilvl="8">
      <w:start w:val="0"/>
      <w:numFmt w:val="bullet"/>
      <w:lvlText w:val="•"/>
      <w:lvlJc w:val="left"/>
      <w:pPr>
        <w:ind w:left="6152" w:hanging="386"/>
      </w:pPr>
      <w:rPr>
        <w:rFonts w:hint="default"/>
        <w:lang w:val="vi" w:eastAsia="en-US" w:bidi="ar-SA"/>
      </w:rPr>
    </w:lvl>
  </w:abstractNum>
  <w:abstractNum w:abstractNumId="45">
    <w:multiLevelType w:val="hybridMultilevel"/>
    <w:lvl w:ilvl="0">
      <w:start w:val="1"/>
      <w:numFmt w:val="decimal"/>
      <w:lvlText w:val="(%1)"/>
      <w:lvlJc w:val="left"/>
      <w:pPr>
        <w:ind w:left="110" w:hanging="364"/>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64"/>
      </w:pPr>
      <w:rPr>
        <w:rFonts w:hint="default"/>
        <w:lang w:val="vi" w:eastAsia="en-US" w:bidi="ar-SA"/>
      </w:rPr>
    </w:lvl>
    <w:lvl w:ilvl="2">
      <w:start w:val="0"/>
      <w:numFmt w:val="bullet"/>
      <w:lvlText w:val="•"/>
      <w:lvlJc w:val="left"/>
      <w:pPr>
        <w:ind w:left="1614" w:hanging="364"/>
      </w:pPr>
      <w:rPr>
        <w:rFonts w:hint="default"/>
        <w:lang w:val="vi" w:eastAsia="en-US" w:bidi="ar-SA"/>
      </w:rPr>
    </w:lvl>
    <w:lvl w:ilvl="3">
      <w:start w:val="0"/>
      <w:numFmt w:val="bullet"/>
      <w:lvlText w:val="•"/>
      <w:lvlJc w:val="left"/>
      <w:pPr>
        <w:ind w:left="2361" w:hanging="364"/>
      </w:pPr>
      <w:rPr>
        <w:rFonts w:hint="default"/>
        <w:lang w:val="vi" w:eastAsia="en-US" w:bidi="ar-SA"/>
      </w:rPr>
    </w:lvl>
    <w:lvl w:ilvl="4">
      <w:start w:val="0"/>
      <w:numFmt w:val="bullet"/>
      <w:lvlText w:val="•"/>
      <w:lvlJc w:val="left"/>
      <w:pPr>
        <w:ind w:left="3108" w:hanging="364"/>
      </w:pPr>
      <w:rPr>
        <w:rFonts w:hint="default"/>
        <w:lang w:val="vi" w:eastAsia="en-US" w:bidi="ar-SA"/>
      </w:rPr>
    </w:lvl>
    <w:lvl w:ilvl="5">
      <w:start w:val="0"/>
      <w:numFmt w:val="bullet"/>
      <w:lvlText w:val="•"/>
      <w:lvlJc w:val="left"/>
      <w:pPr>
        <w:ind w:left="3855" w:hanging="364"/>
      </w:pPr>
      <w:rPr>
        <w:rFonts w:hint="default"/>
        <w:lang w:val="vi" w:eastAsia="en-US" w:bidi="ar-SA"/>
      </w:rPr>
    </w:lvl>
    <w:lvl w:ilvl="6">
      <w:start w:val="0"/>
      <w:numFmt w:val="bullet"/>
      <w:lvlText w:val="•"/>
      <w:lvlJc w:val="left"/>
      <w:pPr>
        <w:ind w:left="4602" w:hanging="364"/>
      </w:pPr>
      <w:rPr>
        <w:rFonts w:hint="default"/>
        <w:lang w:val="vi" w:eastAsia="en-US" w:bidi="ar-SA"/>
      </w:rPr>
    </w:lvl>
    <w:lvl w:ilvl="7">
      <w:start w:val="0"/>
      <w:numFmt w:val="bullet"/>
      <w:lvlText w:val="•"/>
      <w:lvlJc w:val="left"/>
      <w:pPr>
        <w:ind w:left="5349" w:hanging="364"/>
      </w:pPr>
      <w:rPr>
        <w:rFonts w:hint="default"/>
        <w:lang w:val="vi" w:eastAsia="en-US" w:bidi="ar-SA"/>
      </w:rPr>
    </w:lvl>
    <w:lvl w:ilvl="8">
      <w:start w:val="0"/>
      <w:numFmt w:val="bullet"/>
      <w:lvlText w:val="•"/>
      <w:lvlJc w:val="left"/>
      <w:pPr>
        <w:ind w:left="6096" w:hanging="364"/>
      </w:pPr>
      <w:rPr>
        <w:rFonts w:hint="default"/>
        <w:lang w:val="vi" w:eastAsia="en-US" w:bidi="ar-SA"/>
      </w:rPr>
    </w:lvl>
  </w:abstractNum>
  <w:abstractNum w:abstractNumId="44">
    <w:multiLevelType w:val="hybridMultilevel"/>
    <w:lvl w:ilvl="0">
      <w:start w:val="1"/>
      <w:numFmt w:val="decimal"/>
      <w:lvlText w:val="(%1)"/>
      <w:lvlJc w:val="left"/>
      <w:pPr>
        <w:ind w:left="110" w:hanging="357"/>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59"/>
        <w:jc w:val="right"/>
      </w:pPr>
      <w:rPr>
        <w:rFonts w:hint="default" w:ascii="Times New Roman" w:hAnsi="Times New Roman" w:eastAsia="Times New Roman" w:cs="Times New Roman"/>
        <w:i/>
        <w:color w:val="231F20"/>
        <w:spacing w:val="0"/>
        <w:w w:val="100"/>
        <w:sz w:val="26"/>
        <w:szCs w:val="26"/>
        <w:lang w:val="vi" w:eastAsia="en-US" w:bidi="ar-SA"/>
      </w:rPr>
    </w:lvl>
    <w:lvl w:ilvl="2">
      <w:start w:val="0"/>
      <w:numFmt w:val="bullet"/>
      <w:lvlText w:val="•"/>
      <w:lvlJc w:val="left"/>
      <w:pPr>
        <w:ind w:left="1198" w:hanging="359"/>
      </w:pPr>
      <w:rPr>
        <w:rFonts w:hint="default"/>
        <w:lang w:val="vi" w:eastAsia="en-US" w:bidi="ar-SA"/>
      </w:rPr>
    </w:lvl>
    <w:lvl w:ilvl="3">
      <w:start w:val="0"/>
      <w:numFmt w:val="bullet"/>
      <w:lvlText w:val="•"/>
      <w:lvlJc w:val="left"/>
      <w:pPr>
        <w:ind w:left="1997" w:hanging="359"/>
      </w:pPr>
      <w:rPr>
        <w:rFonts w:hint="default"/>
        <w:lang w:val="vi" w:eastAsia="en-US" w:bidi="ar-SA"/>
      </w:rPr>
    </w:lvl>
    <w:lvl w:ilvl="4">
      <w:start w:val="0"/>
      <w:numFmt w:val="bullet"/>
      <w:lvlText w:val="•"/>
      <w:lvlJc w:val="left"/>
      <w:pPr>
        <w:ind w:left="2796" w:hanging="359"/>
      </w:pPr>
      <w:rPr>
        <w:rFonts w:hint="default"/>
        <w:lang w:val="vi" w:eastAsia="en-US" w:bidi="ar-SA"/>
      </w:rPr>
    </w:lvl>
    <w:lvl w:ilvl="5">
      <w:start w:val="0"/>
      <w:numFmt w:val="bullet"/>
      <w:lvlText w:val="•"/>
      <w:lvlJc w:val="left"/>
      <w:pPr>
        <w:ind w:left="3595" w:hanging="359"/>
      </w:pPr>
      <w:rPr>
        <w:rFonts w:hint="default"/>
        <w:lang w:val="vi" w:eastAsia="en-US" w:bidi="ar-SA"/>
      </w:rPr>
    </w:lvl>
    <w:lvl w:ilvl="6">
      <w:start w:val="0"/>
      <w:numFmt w:val="bullet"/>
      <w:lvlText w:val="•"/>
      <w:lvlJc w:val="left"/>
      <w:pPr>
        <w:ind w:left="4394" w:hanging="359"/>
      </w:pPr>
      <w:rPr>
        <w:rFonts w:hint="default"/>
        <w:lang w:val="vi" w:eastAsia="en-US" w:bidi="ar-SA"/>
      </w:rPr>
    </w:lvl>
    <w:lvl w:ilvl="7">
      <w:start w:val="0"/>
      <w:numFmt w:val="bullet"/>
      <w:lvlText w:val="•"/>
      <w:lvlJc w:val="left"/>
      <w:pPr>
        <w:ind w:left="5193" w:hanging="359"/>
      </w:pPr>
      <w:rPr>
        <w:rFonts w:hint="default"/>
        <w:lang w:val="vi" w:eastAsia="en-US" w:bidi="ar-SA"/>
      </w:rPr>
    </w:lvl>
    <w:lvl w:ilvl="8">
      <w:start w:val="0"/>
      <w:numFmt w:val="bullet"/>
      <w:lvlText w:val="•"/>
      <w:lvlJc w:val="left"/>
      <w:pPr>
        <w:ind w:left="5992" w:hanging="359"/>
      </w:pPr>
      <w:rPr>
        <w:rFonts w:hint="default"/>
        <w:lang w:val="vi" w:eastAsia="en-US" w:bidi="ar-SA"/>
      </w:rPr>
    </w:lvl>
  </w:abstractNum>
  <w:abstractNum w:abstractNumId="43">
    <w:multiLevelType w:val="hybridMultilevel"/>
    <w:lvl w:ilvl="0">
      <w:start w:val="1"/>
      <w:numFmt w:val="decimal"/>
      <w:lvlText w:val="(%1)"/>
      <w:lvlJc w:val="left"/>
      <w:pPr>
        <w:ind w:left="110" w:hanging="358"/>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58"/>
      </w:pPr>
      <w:rPr>
        <w:rFonts w:hint="default"/>
        <w:lang w:val="vi" w:eastAsia="en-US" w:bidi="ar-SA"/>
      </w:rPr>
    </w:lvl>
    <w:lvl w:ilvl="2">
      <w:start w:val="0"/>
      <w:numFmt w:val="bullet"/>
      <w:lvlText w:val="•"/>
      <w:lvlJc w:val="left"/>
      <w:pPr>
        <w:ind w:left="1614" w:hanging="358"/>
      </w:pPr>
      <w:rPr>
        <w:rFonts w:hint="default"/>
        <w:lang w:val="vi" w:eastAsia="en-US" w:bidi="ar-SA"/>
      </w:rPr>
    </w:lvl>
    <w:lvl w:ilvl="3">
      <w:start w:val="0"/>
      <w:numFmt w:val="bullet"/>
      <w:lvlText w:val="•"/>
      <w:lvlJc w:val="left"/>
      <w:pPr>
        <w:ind w:left="2361" w:hanging="358"/>
      </w:pPr>
      <w:rPr>
        <w:rFonts w:hint="default"/>
        <w:lang w:val="vi" w:eastAsia="en-US" w:bidi="ar-SA"/>
      </w:rPr>
    </w:lvl>
    <w:lvl w:ilvl="4">
      <w:start w:val="0"/>
      <w:numFmt w:val="bullet"/>
      <w:lvlText w:val="•"/>
      <w:lvlJc w:val="left"/>
      <w:pPr>
        <w:ind w:left="3108" w:hanging="358"/>
      </w:pPr>
      <w:rPr>
        <w:rFonts w:hint="default"/>
        <w:lang w:val="vi" w:eastAsia="en-US" w:bidi="ar-SA"/>
      </w:rPr>
    </w:lvl>
    <w:lvl w:ilvl="5">
      <w:start w:val="0"/>
      <w:numFmt w:val="bullet"/>
      <w:lvlText w:val="•"/>
      <w:lvlJc w:val="left"/>
      <w:pPr>
        <w:ind w:left="3855" w:hanging="358"/>
      </w:pPr>
      <w:rPr>
        <w:rFonts w:hint="default"/>
        <w:lang w:val="vi" w:eastAsia="en-US" w:bidi="ar-SA"/>
      </w:rPr>
    </w:lvl>
    <w:lvl w:ilvl="6">
      <w:start w:val="0"/>
      <w:numFmt w:val="bullet"/>
      <w:lvlText w:val="•"/>
      <w:lvlJc w:val="left"/>
      <w:pPr>
        <w:ind w:left="4602" w:hanging="358"/>
      </w:pPr>
      <w:rPr>
        <w:rFonts w:hint="default"/>
        <w:lang w:val="vi" w:eastAsia="en-US" w:bidi="ar-SA"/>
      </w:rPr>
    </w:lvl>
    <w:lvl w:ilvl="7">
      <w:start w:val="0"/>
      <w:numFmt w:val="bullet"/>
      <w:lvlText w:val="•"/>
      <w:lvlJc w:val="left"/>
      <w:pPr>
        <w:ind w:left="5349" w:hanging="358"/>
      </w:pPr>
      <w:rPr>
        <w:rFonts w:hint="default"/>
        <w:lang w:val="vi" w:eastAsia="en-US" w:bidi="ar-SA"/>
      </w:rPr>
    </w:lvl>
    <w:lvl w:ilvl="8">
      <w:start w:val="0"/>
      <w:numFmt w:val="bullet"/>
      <w:lvlText w:val="•"/>
      <w:lvlJc w:val="left"/>
      <w:pPr>
        <w:ind w:left="6096" w:hanging="358"/>
      </w:pPr>
      <w:rPr>
        <w:rFonts w:hint="default"/>
        <w:lang w:val="vi" w:eastAsia="en-US" w:bidi="ar-SA"/>
      </w:rPr>
    </w:lvl>
  </w:abstractNum>
  <w:abstractNum w:abstractNumId="42">
    <w:multiLevelType w:val="hybridMultilevel"/>
    <w:lvl w:ilvl="0">
      <w:start w:val="1"/>
      <w:numFmt w:val="decimal"/>
      <w:lvlText w:val="(%1)"/>
      <w:lvlJc w:val="left"/>
      <w:pPr>
        <w:ind w:left="110" w:hanging="401"/>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76"/>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76"/>
      </w:pPr>
      <w:rPr>
        <w:rFonts w:hint="default"/>
        <w:lang w:val="vi" w:eastAsia="en-US" w:bidi="ar-SA"/>
      </w:rPr>
    </w:lvl>
    <w:lvl w:ilvl="3">
      <w:start w:val="0"/>
      <w:numFmt w:val="bullet"/>
      <w:lvlText w:val="•"/>
      <w:lvlJc w:val="left"/>
      <w:pPr>
        <w:ind w:left="1997" w:hanging="376"/>
      </w:pPr>
      <w:rPr>
        <w:rFonts w:hint="default"/>
        <w:lang w:val="vi" w:eastAsia="en-US" w:bidi="ar-SA"/>
      </w:rPr>
    </w:lvl>
    <w:lvl w:ilvl="4">
      <w:start w:val="0"/>
      <w:numFmt w:val="bullet"/>
      <w:lvlText w:val="•"/>
      <w:lvlJc w:val="left"/>
      <w:pPr>
        <w:ind w:left="2796" w:hanging="376"/>
      </w:pPr>
      <w:rPr>
        <w:rFonts w:hint="default"/>
        <w:lang w:val="vi" w:eastAsia="en-US" w:bidi="ar-SA"/>
      </w:rPr>
    </w:lvl>
    <w:lvl w:ilvl="5">
      <w:start w:val="0"/>
      <w:numFmt w:val="bullet"/>
      <w:lvlText w:val="•"/>
      <w:lvlJc w:val="left"/>
      <w:pPr>
        <w:ind w:left="3595" w:hanging="376"/>
      </w:pPr>
      <w:rPr>
        <w:rFonts w:hint="default"/>
        <w:lang w:val="vi" w:eastAsia="en-US" w:bidi="ar-SA"/>
      </w:rPr>
    </w:lvl>
    <w:lvl w:ilvl="6">
      <w:start w:val="0"/>
      <w:numFmt w:val="bullet"/>
      <w:lvlText w:val="•"/>
      <w:lvlJc w:val="left"/>
      <w:pPr>
        <w:ind w:left="4394" w:hanging="376"/>
      </w:pPr>
      <w:rPr>
        <w:rFonts w:hint="default"/>
        <w:lang w:val="vi" w:eastAsia="en-US" w:bidi="ar-SA"/>
      </w:rPr>
    </w:lvl>
    <w:lvl w:ilvl="7">
      <w:start w:val="0"/>
      <w:numFmt w:val="bullet"/>
      <w:lvlText w:val="•"/>
      <w:lvlJc w:val="left"/>
      <w:pPr>
        <w:ind w:left="5193" w:hanging="376"/>
      </w:pPr>
      <w:rPr>
        <w:rFonts w:hint="default"/>
        <w:lang w:val="vi" w:eastAsia="en-US" w:bidi="ar-SA"/>
      </w:rPr>
    </w:lvl>
    <w:lvl w:ilvl="8">
      <w:start w:val="0"/>
      <w:numFmt w:val="bullet"/>
      <w:lvlText w:val="•"/>
      <w:lvlJc w:val="left"/>
      <w:pPr>
        <w:ind w:left="5992" w:hanging="376"/>
      </w:pPr>
      <w:rPr>
        <w:rFonts w:hint="default"/>
        <w:lang w:val="vi" w:eastAsia="en-US" w:bidi="ar-SA"/>
      </w:rPr>
    </w:lvl>
  </w:abstractNum>
  <w:abstractNum w:abstractNumId="41">
    <w:multiLevelType w:val="hybridMultilevel"/>
    <w:lvl w:ilvl="0">
      <w:start w:val="2"/>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035" w:hanging="358"/>
        <w:jc w:val="righ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110" w:hanging="387"/>
        <w:jc w:val="left"/>
      </w:pPr>
      <w:rPr>
        <w:rFonts w:hint="default" w:ascii="Times New Roman" w:hAnsi="Times New Roman" w:eastAsia="Times New Roman" w:cs="Times New Roman"/>
        <w:i/>
        <w:color w:val="231F20"/>
        <w:w w:val="100"/>
        <w:sz w:val="26"/>
        <w:szCs w:val="26"/>
        <w:lang w:val="vi" w:eastAsia="en-US" w:bidi="ar-SA"/>
      </w:rPr>
    </w:lvl>
    <w:lvl w:ilvl="3">
      <w:start w:val="1"/>
      <w:numFmt w:val="decimal"/>
      <w:lvlText w:val="(%4)"/>
      <w:lvlJc w:val="left"/>
      <w:pPr>
        <w:ind w:left="393" w:hanging="357"/>
        <w:jc w:val="left"/>
      </w:pPr>
      <w:rPr>
        <w:rFonts w:hint="default" w:ascii="Times New Roman" w:hAnsi="Times New Roman" w:eastAsia="Times New Roman" w:cs="Times New Roman"/>
        <w:i/>
        <w:color w:val="231F20"/>
        <w:w w:val="100"/>
        <w:sz w:val="26"/>
        <w:szCs w:val="26"/>
        <w:lang w:val="vi" w:eastAsia="en-US" w:bidi="ar-SA"/>
      </w:rPr>
    </w:lvl>
    <w:lvl w:ilvl="4">
      <w:start w:val="0"/>
      <w:numFmt w:val="bullet"/>
      <w:lvlText w:val="•"/>
      <w:lvlJc w:val="left"/>
      <w:pPr>
        <w:ind w:left="1975" w:hanging="357"/>
      </w:pPr>
      <w:rPr>
        <w:rFonts w:hint="default"/>
        <w:lang w:val="vi" w:eastAsia="en-US" w:bidi="ar-SA"/>
      </w:rPr>
    </w:lvl>
    <w:lvl w:ilvl="5">
      <w:start w:val="0"/>
      <w:numFmt w:val="bullet"/>
      <w:lvlText w:val="•"/>
      <w:lvlJc w:val="left"/>
      <w:pPr>
        <w:ind w:left="2911" w:hanging="357"/>
      </w:pPr>
      <w:rPr>
        <w:rFonts w:hint="default"/>
        <w:lang w:val="vi" w:eastAsia="en-US" w:bidi="ar-SA"/>
      </w:rPr>
    </w:lvl>
    <w:lvl w:ilvl="6">
      <w:start w:val="0"/>
      <w:numFmt w:val="bullet"/>
      <w:lvlText w:val="•"/>
      <w:lvlJc w:val="left"/>
      <w:pPr>
        <w:ind w:left="3847" w:hanging="357"/>
      </w:pPr>
      <w:rPr>
        <w:rFonts w:hint="default"/>
        <w:lang w:val="vi" w:eastAsia="en-US" w:bidi="ar-SA"/>
      </w:rPr>
    </w:lvl>
    <w:lvl w:ilvl="7">
      <w:start w:val="0"/>
      <w:numFmt w:val="bullet"/>
      <w:lvlText w:val="•"/>
      <w:lvlJc w:val="left"/>
      <w:pPr>
        <w:ind w:left="4783" w:hanging="357"/>
      </w:pPr>
      <w:rPr>
        <w:rFonts w:hint="default"/>
        <w:lang w:val="vi" w:eastAsia="en-US" w:bidi="ar-SA"/>
      </w:rPr>
    </w:lvl>
    <w:lvl w:ilvl="8">
      <w:start w:val="0"/>
      <w:numFmt w:val="bullet"/>
      <w:lvlText w:val="•"/>
      <w:lvlJc w:val="left"/>
      <w:pPr>
        <w:ind w:left="5719" w:hanging="357"/>
      </w:pPr>
      <w:rPr>
        <w:rFonts w:hint="default"/>
        <w:lang w:val="vi" w:eastAsia="en-US" w:bidi="ar-SA"/>
      </w:rPr>
    </w:lvl>
  </w:abstractNum>
  <w:abstractNum w:abstractNumId="40">
    <w:multiLevelType w:val="hybridMultilevel"/>
    <w:lvl w:ilvl="0">
      <w:start w:val="2"/>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91" w:hanging="369"/>
      </w:pPr>
      <w:rPr>
        <w:rFonts w:hint="default"/>
        <w:lang w:val="vi" w:eastAsia="en-US" w:bidi="ar-SA"/>
      </w:rPr>
    </w:lvl>
    <w:lvl w:ilvl="2">
      <w:start w:val="0"/>
      <w:numFmt w:val="bullet"/>
      <w:lvlText w:val="•"/>
      <w:lvlJc w:val="left"/>
      <w:pPr>
        <w:ind w:left="1902" w:hanging="369"/>
      </w:pPr>
      <w:rPr>
        <w:rFonts w:hint="default"/>
        <w:lang w:val="vi" w:eastAsia="en-US" w:bidi="ar-SA"/>
      </w:rPr>
    </w:lvl>
    <w:lvl w:ilvl="3">
      <w:start w:val="0"/>
      <w:numFmt w:val="bullet"/>
      <w:lvlText w:val="•"/>
      <w:lvlJc w:val="left"/>
      <w:pPr>
        <w:ind w:left="2613" w:hanging="369"/>
      </w:pPr>
      <w:rPr>
        <w:rFonts w:hint="default"/>
        <w:lang w:val="vi" w:eastAsia="en-US" w:bidi="ar-SA"/>
      </w:rPr>
    </w:lvl>
    <w:lvl w:ilvl="4">
      <w:start w:val="0"/>
      <w:numFmt w:val="bullet"/>
      <w:lvlText w:val="•"/>
      <w:lvlJc w:val="left"/>
      <w:pPr>
        <w:ind w:left="3324" w:hanging="369"/>
      </w:pPr>
      <w:rPr>
        <w:rFonts w:hint="default"/>
        <w:lang w:val="vi" w:eastAsia="en-US" w:bidi="ar-SA"/>
      </w:rPr>
    </w:lvl>
    <w:lvl w:ilvl="5">
      <w:start w:val="0"/>
      <w:numFmt w:val="bullet"/>
      <w:lvlText w:val="•"/>
      <w:lvlJc w:val="left"/>
      <w:pPr>
        <w:ind w:left="4035" w:hanging="369"/>
      </w:pPr>
      <w:rPr>
        <w:rFonts w:hint="default"/>
        <w:lang w:val="vi" w:eastAsia="en-US" w:bidi="ar-SA"/>
      </w:rPr>
    </w:lvl>
    <w:lvl w:ilvl="6">
      <w:start w:val="0"/>
      <w:numFmt w:val="bullet"/>
      <w:lvlText w:val="•"/>
      <w:lvlJc w:val="left"/>
      <w:pPr>
        <w:ind w:left="4746" w:hanging="369"/>
      </w:pPr>
      <w:rPr>
        <w:rFonts w:hint="default"/>
        <w:lang w:val="vi" w:eastAsia="en-US" w:bidi="ar-SA"/>
      </w:rPr>
    </w:lvl>
    <w:lvl w:ilvl="7">
      <w:start w:val="0"/>
      <w:numFmt w:val="bullet"/>
      <w:lvlText w:val="•"/>
      <w:lvlJc w:val="left"/>
      <w:pPr>
        <w:ind w:left="5457" w:hanging="369"/>
      </w:pPr>
      <w:rPr>
        <w:rFonts w:hint="default"/>
        <w:lang w:val="vi" w:eastAsia="en-US" w:bidi="ar-SA"/>
      </w:rPr>
    </w:lvl>
    <w:lvl w:ilvl="8">
      <w:start w:val="0"/>
      <w:numFmt w:val="bullet"/>
      <w:lvlText w:val="•"/>
      <w:lvlJc w:val="left"/>
      <w:pPr>
        <w:ind w:left="6168" w:hanging="369"/>
      </w:pPr>
      <w:rPr>
        <w:rFonts w:hint="default"/>
        <w:lang w:val="vi" w:eastAsia="en-US" w:bidi="ar-SA"/>
      </w:rPr>
    </w:lvl>
  </w:abstractNum>
  <w:abstractNum w:abstractNumId="39">
    <w:multiLevelType w:val="hybridMultilevel"/>
    <w:lvl w:ilvl="0">
      <w:start w:val="1"/>
      <w:numFmt w:val="decimal"/>
      <w:lvlText w:val="(%1)"/>
      <w:lvlJc w:val="left"/>
      <w:pPr>
        <w:ind w:left="110" w:hanging="357"/>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57"/>
      </w:pPr>
      <w:rPr>
        <w:rFonts w:hint="default"/>
        <w:lang w:val="vi" w:eastAsia="en-US" w:bidi="ar-SA"/>
      </w:rPr>
    </w:lvl>
    <w:lvl w:ilvl="2">
      <w:start w:val="0"/>
      <w:numFmt w:val="bullet"/>
      <w:lvlText w:val="•"/>
      <w:lvlJc w:val="left"/>
      <w:pPr>
        <w:ind w:left="1614" w:hanging="357"/>
      </w:pPr>
      <w:rPr>
        <w:rFonts w:hint="default"/>
        <w:lang w:val="vi" w:eastAsia="en-US" w:bidi="ar-SA"/>
      </w:rPr>
    </w:lvl>
    <w:lvl w:ilvl="3">
      <w:start w:val="0"/>
      <w:numFmt w:val="bullet"/>
      <w:lvlText w:val="•"/>
      <w:lvlJc w:val="left"/>
      <w:pPr>
        <w:ind w:left="2361" w:hanging="357"/>
      </w:pPr>
      <w:rPr>
        <w:rFonts w:hint="default"/>
        <w:lang w:val="vi" w:eastAsia="en-US" w:bidi="ar-SA"/>
      </w:rPr>
    </w:lvl>
    <w:lvl w:ilvl="4">
      <w:start w:val="0"/>
      <w:numFmt w:val="bullet"/>
      <w:lvlText w:val="•"/>
      <w:lvlJc w:val="left"/>
      <w:pPr>
        <w:ind w:left="3108" w:hanging="357"/>
      </w:pPr>
      <w:rPr>
        <w:rFonts w:hint="default"/>
        <w:lang w:val="vi" w:eastAsia="en-US" w:bidi="ar-SA"/>
      </w:rPr>
    </w:lvl>
    <w:lvl w:ilvl="5">
      <w:start w:val="0"/>
      <w:numFmt w:val="bullet"/>
      <w:lvlText w:val="•"/>
      <w:lvlJc w:val="left"/>
      <w:pPr>
        <w:ind w:left="3855" w:hanging="357"/>
      </w:pPr>
      <w:rPr>
        <w:rFonts w:hint="default"/>
        <w:lang w:val="vi" w:eastAsia="en-US" w:bidi="ar-SA"/>
      </w:rPr>
    </w:lvl>
    <w:lvl w:ilvl="6">
      <w:start w:val="0"/>
      <w:numFmt w:val="bullet"/>
      <w:lvlText w:val="•"/>
      <w:lvlJc w:val="left"/>
      <w:pPr>
        <w:ind w:left="4602" w:hanging="357"/>
      </w:pPr>
      <w:rPr>
        <w:rFonts w:hint="default"/>
        <w:lang w:val="vi" w:eastAsia="en-US" w:bidi="ar-SA"/>
      </w:rPr>
    </w:lvl>
    <w:lvl w:ilvl="7">
      <w:start w:val="0"/>
      <w:numFmt w:val="bullet"/>
      <w:lvlText w:val="•"/>
      <w:lvlJc w:val="left"/>
      <w:pPr>
        <w:ind w:left="5349" w:hanging="357"/>
      </w:pPr>
      <w:rPr>
        <w:rFonts w:hint="default"/>
        <w:lang w:val="vi" w:eastAsia="en-US" w:bidi="ar-SA"/>
      </w:rPr>
    </w:lvl>
    <w:lvl w:ilvl="8">
      <w:start w:val="0"/>
      <w:numFmt w:val="bullet"/>
      <w:lvlText w:val="•"/>
      <w:lvlJc w:val="left"/>
      <w:pPr>
        <w:ind w:left="6096" w:hanging="357"/>
      </w:pPr>
      <w:rPr>
        <w:rFonts w:hint="default"/>
        <w:lang w:val="vi" w:eastAsia="en-US" w:bidi="ar-SA"/>
      </w:rPr>
    </w:lvl>
  </w:abstractNum>
  <w:abstractNum w:abstractNumId="38">
    <w:multiLevelType w:val="hybridMultilevel"/>
    <w:lvl w:ilvl="0">
      <w:start w:val="1"/>
      <w:numFmt w:val="decimal"/>
      <w:lvlText w:val="(%1)"/>
      <w:lvlJc w:val="left"/>
      <w:pPr>
        <w:ind w:left="110" w:hanging="374"/>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4"/>
      </w:pPr>
      <w:rPr>
        <w:rFonts w:hint="default"/>
        <w:lang w:val="vi" w:eastAsia="en-US" w:bidi="ar-SA"/>
      </w:rPr>
    </w:lvl>
    <w:lvl w:ilvl="2">
      <w:start w:val="0"/>
      <w:numFmt w:val="bullet"/>
      <w:lvlText w:val="•"/>
      <w:lvlJc w:val="left"/>
      <w:pPr>
        <w:ind w:left="1614" w:hanging="374"/>
      </w:pPr>
      <w:rPr>
        <w:rFonts w:hint="default"/>
        <w:lang w:val="vi" w:eastAsia="en-US" w:bidi="ar-SA"/>
      </w:rPr>
    </w:lvl>
    <w:lvl w:ilvl="3">
      <w:start w:val="0"/>
      <w:numFmt w:val="bullet"/>
      <w:lvlText w:val="•"/>
      <w:lvlJc w:val="left"/>
      <w:pPr>
        <w:ind w:left="2361" w:hanging="374"/>
      </w:pPr>
      <w:rPr>
        <w:rFonts w:hint="default"/>
        <w:lang w:val="vi" w:eastAsia="en-US" w:bidi="ar-SA"/>
      </w:rPr>
    </w:lvl>
    <w:lvl w:ilvl="4">
      <w:start w:val="0"/>
      <w:numFmt w:val="bullet"/>
      <w:lvlText w:val="•"/>
      <w:lvlJc w:val="left"/>
      <w:pPr>
        <w:ind w:left="3108" w:hanging="374"/>
      </w:pPr>
      <w:rPr>
        <w:rFonts w:hint="default"/>
        <w:lang w:val="vi" w:eastAsia="en-US" w:bidi="ar-SA"/>
      </w:rPr>
    </w:lvl>
    <w:lvl w:ilvl="5">
      <w:start w:val="0"/>
      <w:numFmt w:val="bullet"/>
      <w:lvlText w:val="•"/>
      <w:lvlJc w:val="left"/>
      <w:pPr>
        <w:ind w:left="3855" w:hanging="374"/>
      </w:pPr>
      <w:rPr>
        <w:rFonts w:hint="default"/>
        <w:lang w:val="vi" w:eastAsia="en-US" w:bidi="ar-SA"/>
      </w:rPr>
    </w:lvl>
    <w:lvl w:ilvl="6">
      <w:start w:val="0"/>
      <w:numFmt w:val="bullet"/>
      <w:lvlText w:val="•"/>
      <w:lvlJc w:val="left"/>
      <w:pPr>
        <w:ind w:left="4602" w:hanging="374"/>
      </w:pPr>
      <w:rPr>
        <w:rFonts w:hint="default"/>
        <w:lang w:val="vi" w:eastAsia="en-US" w:bidi="ar-SA"/>
      </w:rPr>
    </w:lvl>
    <w:lvl w:ilvl="7">
      <w:start w:val="0"/>
      <w:numFmt w:val="bullet"/>
      <w:lvlText w:val="•"/>
      <w:lvlJc w:val="left"/>
      <w:pPr>
        <w:ind w:left="5349" w:hanging="374"/>
      </w:pPr>
      <w:rPr>
        <w:rFonts w:hint="default"/>
        <w:lang w:val="vi" w:eastAsia="en-US" w:bidi="ar-SA"/>
      </w:rPr>
    </w:lvl>
    <w:lvl w:ilvl="8">
      <w:start w:val="0"/>
      <w:numFmt w:val="bullet"/>
      <w:lvlText w:val="•"/>
      <w:lvlJc w:val="left"/>
      <w:pPr>
        <w:ind w:left="6096" w:hanging="374"/>
      </w:pPr>
      <w:rPr>
        <w:rFonts w:hint="default"/>
        <w:lang w:val="vi" w:eastAsia="en-US" w:bidi="ar-SA"/>
      </w:rPr>
    </w:lvl>
  </w:abstractNum>
  <w:abstractNum w:abstractNumId="37">
    <w:multiLevelType w:val="hybridMultilevel"/>
    <w:lvl w:ilvl="0">
      <w:start w:val="1"/>
      <w:numFmt w:val="decimal"/>
      <w:lvlText w:val="(%1)"/>
      <w:lvlJc w:val="left"/>
      <w:pPr>
        <w:ind w:left="1036" w:hanging="35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47"/>
        <w:jc w:val="left"/>
      </w:pPr>
      <w:rPr>
        <w:rFonts w:hint="default" w:ascii="Times New Roman" w:hAnsi="Times New Roman" w:eastAsia="Times New Roman" w:cs="Times New Roman"/>
        <w:i/>
        <w:color w:val="231F20"/>
        <w:spacing w:val="-3"/>
        <w:w w:val="100"/>
        <w:sz w:val="26"/>
        <w:szCs w:val="26"/>
        <w:lang w:val="vi" w:eastAsia="en-US" w:bidi="ar-SA"/>
      </w:rPr>
    </w:lvl>
    <w:lvl w:ilvl="2">
      <w:start w:val="0"/>
      <w:numFmt w:val="bullet"/>
      <w:lvlText w:val="•"/>
      <w:lvlJc w:val="left"/>
      <w:pPr>
        <w:ind w:left="1767" w:hanging="347"/>
      </w:pPr>
      <w:rPr>
        <w:rFonts w:hint="default"/>
        <w:lang w:val="vi" w:eastAsia="en-US" w:bidi="ar-SA"/>
      </w:rPr>
    </w:lvl>
    <w:lvl w:ilvl="3">
      <w:start w:val="0"/>
      <w:numFmt w:val="bullet"/>
      <w:lvlText w:val="•"/>
      <w:lvlJc w:val="left"/>
      <w:pPr>
        <w:ind w:left="2495" w:hanging="347"/>
      </w:pPr>
      <w:rPr>
        <w:rFonts w:hint="default"/>
        <w:lang w:val="vi" w:eastAsia="en-US" w:bidi="ar-SA"/>
      </w:rPr>
    </w:lvl>
    <w:lvl w:ilvl="4">
      <w:start w:val="0"/>
      <w:numFmt w:val="bullet"/>
      <w:lvlText w:val="•"/>
      <w:lvlJc w:val="left"/>
      <w:pPr>
        <w:ind w:left="3223" w:hanging="347"/>
      </w:pPr>
      <w:rPr>
        <w:rFonts w:hint="default"/>
        <w:lang w:val="vi" w:eastAsia="en-US" w:bidi="ar-SA"/>
      </w:rPr>
    </w:lvl>
    <w:lvl w:ilvl="5">
      <w:start w:val="0"/>
      <w:numFmt w:val="bullet"/>
      <w:lvlText w:val="•"/>
      <w:lvlJc w:val="left"/>
      <w:pPr>
        <w:ind w:left="3951" w:hanging="347"/>
      </w:pPr>
      <w:rPr>
        <w:rFonts w:hint="default"/>
        <w:lang w:val="vi" w:eastAsia="en-US" w:bidi="ar-SA"/>
      </w:rPr>
    </w:lvl>
    <w:lvl w:ilvl="6">
      <w:start w:val="0"/>
      <w:numFmt w:val="bullet"/>
      <w:lvlText w:val="•"/>
      <w:lvlJc w:val="left"/>
      <w:pPr>
        <w:ind w:left="4679" w:hanging="347"/>
      </w:pPr>
      <w:rPr>
        <w:rFonts w:hint="default"/>
        <w:lang w:val="vi" w:eastAsia="en-US" w:bidi="ar-SA"/>
      </w:rPr>
    </w:lvl>
    <w:lvl w:ilvl="7">
      <w:start w:val="0"/>
      <w:numFmt w:val="bullet"/>
      <w:lvlText w:val="•"/>
      <w:lvlJc w:val="left"/>
      <w:pPr>
        <w:ind w:left="5407" w:hanging="347"/>
      </w:pPr>
      <w:rPr>
        <w:rFonts w:hint="default"/>
        <w:lang w:val="vi" w:eastAsia="en-US" w:bidi="ar-SA"/>
      </w:rPr>
    </w:lvl>
    <w:lvl w:ilvl="8">
      <w:start w:val="0"/>
      <w:numFmt w:val="bullet"/>
      <w:lvlText w:val="•"/>
      <w:lvlJc w:val="left"/>
      <w:pPr>
        <w:ind w:left="6135" w:hanging="347"/>
      </w:pPr>
      <w:rPr>
        <w:rFonts w:hint="default"/>
        <w:lang w:val="vi" w:eastAsia="en-US" w:bidi="ar-SA"/>
      </w:rPr>
    </w:lvl>
  </w:abstractNum>
  <w:abstractNum w:abstractNumId="36">
    <w:multiLevelType w:val="hybridMultilevel"/>
    <w:lvl w:ilvl="0">
      <w:start w:val="1"/>
      <w:numFmt w:val="decimal"/>
      <w:lvlText w:val="(%1)"/>
      <w:lvlJc w:val="left"/>
      <w:pPr>
        <w:ind w:left="110" w:hanging="352"/>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52"/>
      </w:pPr>
      <w:rPr>
        <w:rFonts w:hint="default"/>
        <w:lang w:val="vi" w:eastAsia="en-US" w:bidi="ar-SA"/>
      </w:rPr>
    </w:lvl>
    <w:lvl w:ilvl="2">
      <w:start w:val="0"/>
      <w:numFmt w:val="bullet"/>
      <w:lvlText w:val="•"/>
      <w:lvlJc w:val="left"/>
      <w:pPr>
        <w:ind w:left="1614" w:hanging="352"/>
      </w:pPr>
      <w:rPr>
        <w:rFonts w:hint="default"/>
        <w:lang w:val="vi" w:eastAsia="en-US" w:bidi="ar-SA"/>
      </w:rPr>
    </w:lvl>
    <w:lvl w:ilvl="3">
      <w:start w:val="0"/>
      <w:numFmt w:val="bullet"/>
      <w:lvlText w:val="•"/>
      <w:lvlJc w:val="left"/>
      <w:pPr>
        <w:ind w:left="2361" w:hanging="352"/>
      </w:pPr>
      <w:rPr>
        <w:rFonts w:hint="default"/>
        <w:lang w:val="vi" w:eastAsia="en-US" w:bidi="ar-SA"/>
      </w:rPr>
    </w:lvl>
    <w:lvl w:ilvl="4">
      <w:start w:val="0"/>
      <w:numFmt w:val="bullet"/>
      <w:lvlText w:val="•"/>
      <w:lvlJc w:val="left"/>
      <w:pPr>
        <w:ind w:left="3108" w:hanging="352"/>
      </w:pPr>
      <w:rPr>
        <w:rFonts w:hint="default"/>
        <w:lang w:val="vi" w:eastAsia="en-US" w:bidi="ar-SA"/>
      </w:rPr>
    </w:lvl>
    <w:lvl w:ilvl="5">
      <w:start w:val="0"/>
      <w:numFmt w:val="bullet"/>
      <w:lvlText w:val="•"/>
      <w:lvlJc w:val="left"/>
      <w:pPr>
        <w:ind w:left="3855" w:hanging="352"/>
      </w:pPr>
      <w:rPr>
        <w:rFonts w:hint="default"/>
        <w:lang w:val="vi" w:eastAsia="en-US" w:bidi="ar-SA"/>
      </w:rPr>
    </w:lvl>
    <w:lvl w:ilvl="6">
      <w:start w:val="0"/>
      <w:numFmt w:val="bullet"/>
      <w:lvlText w:val="•"/>
      <w:lvlJc w:val="left"/>
      <w:pPr>
        <w:ind w:left="4602" w:hanging="352"/>
      </w:pPr>
      <w:rPr>
        <w:rFonts w:hint="default"/>
        <w:lang w:val="vi" w:eastAsia="en-US" w:bidi="ar-SA"/>
      </w:rPr>
    </w:lvl>
    <w:lvl w:ilvl="7">
      <w:start w:val="0"/>
      <w:numFmt w:val="bullet"/>
      <w:lvlText w:val="•"/>
      <w:lvlJc w:val="left"/>
      <w:pPr>
        <w:ind w:left="5349" w:hanging="352"/>
      </w:pPr>
      <w:rPr>
        <w:rFonts w:hint="default"/>
        <w:lang w:val="vi" w:eastAsia="en-US" w:bidi="ar-SA"/>
      </w:rPr>
    </w:lvl>
    <w:lvl w:ilvl="8">
      <w:start w:val="0"/>
      <w:numFmt w:val="bullet"/>
      <w:lvlText w:val="•"/>
      <w:lvlJc w:val="left"/>
      <w:pPr>
        <w:ind w:left="6096" w:hanging="352"/>
      </w:pPr>
      <w:rPr>
        <w:rFonts w:hint="default"/>
        <w:lang w:val="vi" w:eastAsia="en-US" w:bidi="ar-SA"/>
      </w:rPr>
    </w:lvl>
  </w:abstractNum>
  <w:abstractNum w:abstractNumId="35">
    <w:multiLevelType w:val="hybridMultilevel"/>
    <w:lvl w:ilvl="0">
      <w:start w:val="1"/>
      <w:numFmt w:val="decimal"/>
      <w:lvlText w:val="(%1)"/>
      <w:lvlJc w:val="left"/>
      <w:pPr>
        <w:ind w:left="393" w:hanging="373"/>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73"/>
      </w:pPr>
      <w:rPr>
        <w:rFonts w:hint="default"/>
        <w:lang w:val="vi" w:eastAsia="en-US" w:bidi="ar-SA"/>
      </w:rPr>
    </w:lvl>
    <w:lvl w:ilvl="2">
      <w:start w:val="0"/>
      <w:numFmt w:val="bullet"/>
      <w:lvlText w:val="•"/>
      <w:lvlJc w:val="left"/>
      <w:pPr>
        <w:ind w:left="1838" w:hanging="373"/>
      </w:pPr>
      <w:rPr>
        <w:rFonts w:hint="default"/>
        <w:lang w:val="vi" w:eastAsia="en-US" w:bidi="ar-SA"/>
      </w:rPr>
    </w:lvl>
    <w:lvl w:ilvl="3">
      <w:start w:val="0"/>
      <w:numFmt w:val="bullet"/>
      <w:lvlText w:val="•"/>
      <w:lvlJc w:val="left"/>
      <w:pPr>
        <w:ind w:left="2557" w:hanging="373"/>
      </w:pPr>
      <w:rPr>
        <w:rFonts w:hint="default"/>
        <w:lang w:val="vi" w:eastAsia="en-US" w:bidi="ar-SA"/>
      </w:rPr>
    </w:lvl>
    <w:lvl w:ilvl="4">
      <w:start w:val="0"/>
      <w:numFmt w:val="bullet"/>
      <w:lvlText w:val="•"/>
      <w:lvlJc w:val="left"/>
      <w:pPr>
        <w:ind w:left="3276" w:hanging="373"/>
      </w:pPr>
      <w:rPr>
        <w:rFonts w:hint="default"/>
        <w:lang w:val="vi" w:eastAsia="en-US" w:bidi="ar-SA"/>
      </w:rPr>
    </w:lvl>
    <w:lvl w:ilvl="5">
      <w:start w:val="0"/>
      <w:numFmt w:val="bullet"/>
      <w:lvlText w:val="•"/>
      <w:lvlJc w:val="left"/>
      <w:pPr>
        <w:ind w:left="3995" w:hanging="373"/>
      </w:pPr>
      <w:rPr>
        <w:rFonts w:hint="default"/>
        <w:lang w:val="vi" w:eastAsia="en-US" w:bidi="ar-SA"/>
      </w:rPr>
    </w:lvl>
    <w:lvl w:ilvl="6">
      <w:start w:val="0"/>
      <w:numFmt w:val="bullet"/>
      <w:lvlText w:val="•"/>
      <w:lvlJc w:val="left"/>
      <w:pPr>
        <w:ind w:left="4714" w:hanging="373"/>
      </w:pPr>
      <w:rPr>
        <w:rFonts w:hint="default"/>
        <w:lang w:val="vi" w:eastAsia="en-US" w:bidi="ar-SA"/>
      </w:rPr>
    </w:lvl>
    <w:lvl w:ilvl="7">
      <w:start w:val="0"/>
      <w:numFmt w:val="bullet"/>
      <w:lvlText w:val="•"/>
      <w:lvlJc w:val="left"/>
      <w:pPr>
        <w:ind w:left="5433" w:hanging="373"/>
      </w:pPr>
      <w:rPr>
        <w:rFonts w:hint="default"/>
        <w:lang w:val="vi" w:eastAsia="en-US" w:bidi="ar-SA"/>
      </w:rPr>
    </w:lvl>
    <w:lvl w:ilvl="8">
      <w:start w:val="0"/>
      <w:numFmt w:val="bullet"/>
      <w:lvlText w:val="•"/>
      <w:lvlJc w:val="left"/>
      <w:pPr>
        <w:ind w:left="6152" w:hanging="373"/>
      </w:pPr>
      <w:rPr>
        <w:rFonts w:hint="default"/>
        <w:lang w:val="vi" w:eastAsia="en-US" w:bidi="ar-SA"/>
      </w:rPr>
    </w:lvl>
  </w:abstractNum>
  <w:abstractNum w:abstractNumId="34">
    <w:multiLevelType w:val="hybridMultilevel"/>
    <w:lvl w:ilvl="0">
      <w:start w:val="1"/>
      <w:numFmt w:val="decimal"/>
      <w:lvlText w:val="(%1)"/>
      <w:lvlJc w:val="left"/>
      <w:pPr>
        <w:ind w:left="110" w:hanging="392"/>
        <w:jc w:val="right"/>
      </w:pPr>
      <w:rPr>
        <w:rFonts w:hint="default" w:ascii="Times New Roman" w:hAnsi="Times New Roman" w:eastAsia="Times New Roman" w:cs="Times New Roman"/>
        <w:i/>
        <w:color w:val="231F20"/>
        <w:spacing w:val="0"/>
        <w:w w:val="100"/>
        <w:sz w:val="26"/>
        <w:szCs w:val="26"/>
        <w:lang w:val="vi" w:eastAsia="en-US" w:bidi="ar-SA"/>
      </w:rPr>
    </w:lvl>
    <w:lvl w:ilvl="1">
      <w:start w:val="0"/>
      <w:numFmt w:val="bullet"/>
      <w:lvlText w:val="•"/>
      <w:lvlJc w:val="left"/>
      <w:pPr>
        <w:ind w:left="867" w:hanging="392"/>
      </w:pPr>
      <w:rPr>
        <w:rFonts w:hint="default"/>
        <w:lang w:val="vi" w:eastAsia="en-US" w:bidi="ar-SA"/>
      </w:rPr>
    </w:lvl>
    <w:lvl w:ilvl="2">
      <w:start w:val="0"/>
      <w:numFmt w:val="bullet"/>
      <w:lvlText w:val="•"/>
      <w:lvlJc w:val="left"/>
      <w:pPr>
        <w:ind w:left="1614" w:hanging="392"/>
      </w:pPr>
      <w:rPr>
        <w:rFonts w:hint="default"/>
        <w:lang w:val="vi" w:eastAsia="en-US" w:bidi="ar-SA"/>
      </w:rPr>
    </w:lvl>
    <w:lvl w:ilvl="3">
      <w:start w:val="0"/>
      <w:numFmt w:val="bullet"/>
      <w:lvlText w:val="•"/>
      <w:lvlJc w:val="left"/>
      <w:pPr>
        <w:ind w:left="2361" w:hanging="392"/>
      </w:pPr>
      <w:rPr>
        <w:rFonts w:hint="default"/>
        <w:lang w:val="vi" w:eastAsia="en-US" w:bidi="ar-SA"/>
      </w:rPr>
    </w:lvl>
    <w:lvl w:ilvl="4">
      <w:start w:val="0"/>
      <w:numFmt w:val="bullet"/>
      <w:lvlText w:val="•"/>
      <w:lvlJc w:val="left"/>
      <w:pPr>
        <w:ind w:left="3108" w:hanging="392"/>
      </w:pPr>
      <w:rPr>
        <w:rFonts w:hint="default"/>
        <w:lang w:val="vi" w:eastAsia="en-US" w:bidi="ar-SA"/>
      </w:rPr>
    </w:lvl>
    <w:lvl w:ilvl="5">
      <w:start w:val="0"/>
      <w:numFmt w:val="bullet"/>
      <w:lvlText w:val="•"/>
      <w:lvlJc w:val="left"/>
      <w:pPr>
        <w:ind w:left="3855" w:hanging="392"/>
      </w:pPr>
      <w:rPr>
        <w:rFonts w:hint="default"/>
        <w:lang w:val="vi" w:eastAsia="en-US" w:bidi="ar-SA"/>
      </w:rPr>
    </w:lvl>
    <w:lvl w:ilvl="6">
      <w:start w:val="0"/>
      <w:numFmt w:val="bullet"/>
      <w:lvlText w:val="•"/>
      <w:lvlJc w:val="left"/>
      <w:pPr>
        <w:ind w:left="4602" w:hanging="392"/>
      </w:pPr>
      <w:rPr>
        <w:rFonts w:hint="default"/>
        <w:lang w:val="vi" w:eastAsia="en-US" w:bidi="ar-SA"/>
      </w:rPr>
    </w:lvl>
    <w:lvl w:ilvl="7">
      <w:start w:val="0"/>
      <w:numFmt w:val="bullet"/>
      <w:lvlText w:val="•"/>
      <w:lvlJc w:val="left"/>
      <w:pPr>
        <w:ind w:left="5349" w:hanging="392"/>
      </w:pPr>
      <w:rPr>
        <w:rFonts w:hint="default"/>
        <w:lang w:val="vi" w:eastAsia="en-US" w:bidi="ar-SA"/>
      </w:rPr>
    </w:lvl>
    <w:lvl w:ilvl="8">
      <w:start w:val="0"/>
      <w:numFmt w:val="bullet"/>
      <w:lvlText w:val="•"/>
      <w:lvlJc w:val="left"/>
      <w:pPr>
        <w:ind w:left="6096" w:hanging="392"/>
      </w:pPr>
      <w:rPr>
        <w:rFonts w:hint="default"/>
        <w:lang w:val="vi" w:eastAsia="en-US" w:bidi="ar-SA"/>
      </w:rPr>
    </w:lvl>
  </w:abstractNum>
  <w:abstractNum w:abstractNumId="33">
    <w:multiLevelType w:val="hybridMultilevel"/>
    <w:lvl w:ilvl="0">
      <w:start w:val="1"/>
      <w:numFmt w:val="decimal"/>
      <w:lvlText w:val="(%1)"/>
      <w:lvlJc w:val="left"/>
      <w:pPr>
        <w:ind w:left="393" w:hanging="352"/>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52"/>
      </w:pPr>
      <w:rPr>
        <w:rFonts w:hint="default"/>
        <w:lang w:val="vi" w:eastAsia="en-US" w:bidi="ar-SA"/>
      </w:rPr>
    </w:lvl>
    <w:lvl w:ilvl="2">
      <w:start w:val="0"/>
      <w:numFmt w:val="bullet"/>
      <w:lvlText w:val="•"/>
      <w:lvlJc w:val="left"/>
      <w:pPr>
        <w:ind w:left="1838" w:hanging="352"/>
      </w:pPr>
      <w:rPr>
        <w:rFonts w:hint="default"/>
        <w:lang w:val="vi" w:eastAsia="en-US" w:bidi="ar-SA"/>
      </w:rPr>
    </w:lvl>
    <w:lvl w:ilvl="3">
      <w:start w:val="0"/>
      <w:numFmt w:val="bullet"/>
      <w:lvlText w:val="•"/>
      <w:lvlJc w:val="left"/>
      <w:pPr>
        <w:ind w:left="2557" w:hanging="352"/>
      </w:pPr>
      <w:rPr>
        <w:rFonts w:hint="default"/>
        <w:lang w:val="vi" w:eastAsia="en-US" w:bidi="ar-SA"/>
      </w:rPr>
    </w:lvl>
    <w:lvl w:ilvl="4">
      <w:start w:val="0"/>
      <w:numFmt w:val="bullet"/>
      <w:lvlText w:val="•"/>
      <w:lvlJc w:val="left"/>
      <w:pPr>
        <w:ind w:left="3276" w:hanging="352"/>
      </w:pPr>
      <w:rPr>
        <w:rFonts w:hint="default"/>
        <w:lang w:val="vi" w:eastAsia="en-US" w:bidi="ar-SA"/>
      </w:rPr>
    </w:lvl>
    <w:lvl w:ilvl="5">
      <w:start w:val="0"/>
      <w:numFmt w:val="bullet"/>
      <w:lvlText w:val="•"/>
      <w:lvlJc w:val="left"/>
      <w:pPr>
        <w:ind w:left="3995" w:hanging="352"/>
      </w:pPr>
      <w:rPr>
        <w:rFonts w:hint="default"/>
        <w:lang w:val="vi" w:eastAsia="en-US" w:bidi="ar-SA"/>
      </w:rPr>
    </w:lvl>
    <w:lvl w:ilvl="6">
      <w:start w:val="0"/>
      <w:numFmt w:val="bullet"/>
      <w:lvlText w:val="•"/>
      <w:lvlJc w:val="left"/>
      <w:pPr>
        <w:ind w:left="4714" w:hanging="352"/>
      </w:pPr>
      <w:rPr>
        <w:rFonts w:hint="default"/>
        <w:lang w:val="vi" w:eastAsia="en-US" w:bidi="ar-SA"/>
      </w:rPr>
    </w:lvl>
    <w:lvl w:ilvl="7">
      <w:start w:val="0"/>
      <w:numFmt w:val="bullet"/>
      <w:lvlText w:val="•"/>
      <w:lvlJc w:val="left"/>
      <w:pPr>
        <w:ind w:left="5433" w:hanging="352"/>
      </w:pPr>
      <w:rPr>
        <w:rFonts w:hint="default"/>
        <w:lang w:val="vi" w:eastAsia="en-US" w:bidi="ar-SA"/>
      </w:rPr>
    </w:lvl>
    <w:lvl w:ilvl="8">
      <w:start w:val="0"/>
      <w:numFmt w:val="bullet"/>
      <w:lvlText w:val="•"/>
      <w:lvlJc w:val="left"/>
      <w:pPr>
        <w:ind w:left="6152" w:hanging="352"/>
      </w:pPr>
      <w:rPr>
        <w:rFonts w:hint="default"/>
        <w:lang w:val="vi" w:eastAsia="en-US" w:bidi="ar-SA"/>
      </w:rPr>
    </w:lvl>
  </w:abstractNum>
  <w:abstractNum w:abstractNumId="32">
    <w:multiLevelType w:val="hybridMultilevel"/>
    <w:lvl w:ilvl="0">
      <w:start w:val="2"/>
      <w:numFmt w:val="decimal"/>
      <w:lvlText w:val="(%1)"/>
      <w:lvlJc w:val="left"/>
      <w:pPr>
        <w:ind w:left="495" w:hanging="385"/>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94"/>
        <w:jc w:val="left"/>
      </w:pPr>
      <w:rPr>
        <w:rFonts w:hint="default" w:ascii="Times New Roman" w:hAnsi="Times New Roman" w:eastAsia="Times New Roman" w:cs="Times New Roman"/>
        <w:i/>
        <w:color w:val="231F20"/>
        <w:spacing w:val="0"/>
        <w:w w:val="100"/>
        <w:sz w:val="26"/>
        <w:szCs w:val="26"/>
        <w:lang w:val="vi" w:eastAsia="en-US" w:bidi="ar-SA"/>
      </w:rPr>
    </w:lvl>
    <w:lvl w:ilvl="2">
      <w:start w:val="0"/>
      <w:numFmt w:val="bullet"/>
      <w:lvlText w:val="•"/>
      <w:lvlJc w:val="left"/>
      <w:pPr>
        <w:ind w:left="500" w:hanging="394"/>
      </w:pPr>
      <w:rPr>
        <w:rFonts w:hint="default"/>
        <w:lang w:val="vi" w:eastAsia="en-US" w:bidi="ar-SA"/>
      </w:rPr>
    </w:lvl>
    <w:lvl w:ilvl="3">
      <w:start w:val="0"/>
      <w:numFmt w:val="bullet"/>
      <w:lvlText w:val="•"/>
      <w:lvlJc w:val="left"/>
      <w:pPr>
        <w:ind w:left="1386" w:hanging="394"/>
      </w:pPr>
      <w:rPr>
        <w:rFonts w:hint="default"/>
        <w:lang w:val="vi" w:eastAsia="en-US" w:bidi="ar-SA"/>
      </w:rPr>
    </w:lvl>
    <w:lvl w:ilvl="4">
      <w:start w:val="0"/>
      <w:numFmt w:val="bullet"/>
      <w:lvlText w:val="•"/>
      <w:lvlJc w:val="left"/>
      <w:pPr>
        <w:ind w:left="2272" w:hanging="394"/>
      </w:pPr>
      <w:rPr>
        <w:rFonts w:hint="default"/>
        <w:lang w:val="vi" w:eastAsia="en-US" w:bidi="ar-SA"/>
      </w:rPr>
    </w:lvl>
    <w:lvl w:ilvl="5">
      <w:start w:val="0"/>
      <w:numFmt w:val="bullet"/>
      <w:lvlText w:val="•"/>
      <w:lvlJc w:val="left"/>
      <w:pPr>
        <w:ind w:left="3159" w:hanging="394"/>
      </w:pPr>
      <w:rPr>
        <w:rFonts w:hint="default"/>
        <w:lang w:val="vi" w:eastAsia="en-US" w:bidi="ar-SA"/>
      </w:rPr>
    </w:lvl>
    <w:lvl w:ilvl="6">
      <w:start w:val="0"/>
      <w:numFmt w:val="bullet"/>
      <w:lvlText w:val="•"/>
      <w:lvlJc w:val="left"/>
      <w:pPr>
        <w:ind w:left="4045" w:hanging="394"/>
      </w:pPr>
      <w:rPr>
        <w:rFonts w:hint="default"/>
        <w:lang w:val="vi" w:eastAsia="en-US" w:bidi="ar-SA"/>
      </w:rPr>
    </w:lvl>
    <w:lvl w:ilvl="7">
      <w:start w:val="0"/>
      <w:numFmt w:val="bullet"/>
      <w:lvlText w:val="•"/>
      <w:lvlJc w:val="left"/>
      <w:pPr>
        <w:ind w:left="4931" w:hanging="394"/>
      </w:pPr>
      <w:rPr>
        <w:rFonts w:hint="default"/>
        <w:lang w:val="vi" w:eastAsia="en-US" w:bidi="ar-SA"/>
      </w:rPr>
    </w:lvl>
    <w:lvl w:ilvl="8">
      <w:start w:val="0"/>
      <w:numFmt w:val="bullet"/>
      <w:lvlText w:val="•"/>
      <w:lvlJc w:val="left"/>
      <w:pPr>
        <w:ind w:left="5818" w:hanging="394"/>
      </w:pPr>
      <w:rPr>
        <w:rFonts w:hint="default"/>
        <w:lang w:val="vi" w:eastAsia="en-US" w:bidi="ar-SA"/>
      </w:rPr>
    </w:lvl>
  </w:abstractNum>
  <w:abstractNum w:abstractNumId="31">
    <w:multiLevelType w:val="hybridMultilevel"/>
    <w:lvl w:ilvl="0">
      <w:start w:val="1"/>
      <w:numFmt w:val="decimal"/>
      <w:lvlText w:val="(%1)"/>
      <w:lvlJc w:val="left"/>
      <w:pPr>
        <w:ind w:left="393" w:hanging="392"/>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92"/>
      </w:pPr>
      <w:rPr>
        <w:rFonts w:hint="default"/>
        <w:lang w:val="vi" w:eastAsia="en-US" w:bidi="ar-SA"/>
      </w:rPr>
    </w:lvl>
    <w:lvl w:ilvl="2">
      <w:start w:val="0"/>
      <w:numFmt w:val="bullet"/>
      <w:lvlText w:val="•"/>
      <w:lvlJc w:val="left"/>
      <w:pPr>
        <w:ind w:left="1838" w:hanging="392"/>
      </w:pPr>
      <w:rPr>
        <w:rFonts w:hint="default"/>
        <w:lang w:val="vi" w:eastAsia="en-US" w:bidi="ar-SA"/>
      </w:rPr>
    </w:lvl>
    <w:lvl w:ilvl="3">
      <w:start w:val="0"/>
      <w:numFmt w:val="bullet"/>
      <w:lvlText w:val="•"/>
      <w:lvlJc w:val="left"/>
      <w:pPr>
        <w:ind w:left="2557" w:hanging="392"/>
      </w:pPr>
      <w:rPr>
        <w:rFonts w:hint="default"/>
        <w:lang w:val="vi" w:eastAsia="en-US" w:bidi="ar-SA"/>
      </w:rPr>
    </w:lvl>
    <w:lvl w:ilvl="4">
      <w:start w:val="0"/>
      <w:numFmt w:val="bullet"/>
      <w:lvlText w:val="•"/>
      <w:lvlJc w:val="left"/>
      <w:pPr>
        <w:ind w:left="3276" w:hanging="392"/>
      </w:pPr>
      <w:rPr>
        <w:rFonts w:hint="default"/>
        <w:lang w:val="vi" w:eastAsia="en-US" w:bidi="ar-SA"/>
      </w:rPr>
    </w:lvl>
    <w:lvl w:ilvl="5">
      <w:start w:val="0"/>
      <w:numFmt w:val="bullet"/>
      <w:lvlText w:val="•"/>
      <w:lvlJc w:val="left"/>
      <w:pPr>
        <w:ind w:left="3995" w:hanging="392"/>
      </w:pPr>
      <w:rPr>
        <w:rFonts w:hint="default"/>
        <w:lang w:val="vi" w:eastAsia="en-US" w:bidi="ar-SA"/>
      </w:rPr>
    </w:lvl>
    <w:lvl w:ilvl="6">
      <w:start w:val="0"/>
      <w:numFmt w:val="bullet"/>
      <w:lvlText w:val="•"/>
      <w:lvlJc w:val="left"/>
      <w:pPr>
        <w:ind w:left="4714" w:hanging="392"/>
      </w:pPr>
      <w:rPr>
        <w:rFonts w:hint="default"/>
        <w:lang w:val="vi" w:eastAsia="en-US" w:bidi="ar-SA"/>
      </w:rPr>
    </w:lvl>
    <w:lvl w:ilvl="7">
      <w:start w:val="0"/>
      <w:numFmt w:val="bullet"/>
      <w:lvlText w:val="•"/>
      <w:lvlJc w:val="left"/>
      <w:pPr>
        <w:ind w:left="5433" w:hanging="392"/>
      </w:pPr>
      <w:rPr>
        <w:rFonts w:hint="default"/>
        <w:lang w:val="vi" w:eastAsia="en-US" w:bidi="ar-SA"/>
      </w:rPr>
    </w:lvl>
    <w:lvl w:ilvl="8">
      <w:start w:val="0"/>
      <w:numFmt w:val="bullet"/>
      <w:lvlText w:val="•"/>
      <w:lvlJc w:val="left"/>
      <w:pPr>
        <w:ind w:left="6152" w:hanging="392"/>
      </w:pPr>
      <w:rPr>
        <w:rFonts w:hint="default"/>
        <w:lang w:val="vi" w:eastAsia="en-US" w:bidi="ar-SA"/>
      </w:rPr>
    </w:lvl>
  </w:abstractNum>
  <w:abstractNum w:abstractNumId="30">
    <w:multiLevelType w:val="hybridMultilevel"/>
    <w:lvl w:ilvl="0">
      <w:start w:val="1"/>
      <w:numFmt w:val="decimal"/>
      <w:lvlText w:val="(%1)"/>
      <w:lvlJc w:val="left"/>
      <w:pPr>
        <w:ind w:left="110" w:hanging="374"/>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4"/>
      </w:pPr>
      <w:rPr>
        <w:rFonts w:hint="default"/>
        <w:lang w:val="vi" w:eastAsia="en-US" w:bidi="ar-SA"/>
      </w:rPr>
    </w:lvl>
    <w:lvl w:ilvl="2">
      <w:start w:val="0"/>
      <w:numFmt w:val="bullet"/>
      <w:lvlText w:val="•"/>
      <w:lvlJc w:val="left"/>
      <w:pPr>
        <w:ind w:left="1614" w:hanging="374"/>
      </w:pPr>
      <w:rPr>
        <w:rFonts w:hint="default"/>
        <w:lang w:val="vi" w:eastAsia="en-US" w:bidi="ar-SA"/>
      </w:rPr>
    </w:lvl>
    <w:lvl w:ilvl="3">
      <w:start w:val="0"/>
      <w:numFmt w:val="bullet"/>
      <w:lvlText w:val="•"/>
      <w:lvlJc w:val="left"/>
      <w:pPr>
        <w:ind w:left="2361" w:hanging="374"/>
      </w:pPr>
      <w:rPr>
        <w:rFonts w:hint="default"/>
        <w:lang w:val="vi" w:eastAsia="en-US" w:bidi="ar-SA"/>
      </w:rPr>
    </w:lvl>
    <w:lvl w:ilvl="4">
      <w:start w:val="0"/>
      <w:numFmt w:val="bullet"/>
      <w:lvlText w:val="•"/>
      <w:lvlJc w:val="left"/>
      <w:pPr>
        <w:ind w:left="3108" w:hanging="374"/>
      </w:pPr>
      <w:rPr>
        <w:rFonts w:hint="default"/>
        <w:lang w:val="vi" w:eastAsia="en-US" w:bidi="ar-SA"/>
      </w:rPr>
    </w:lvl>
    <w:lvl w:ilvl="5">
      <w:start w:val="0"/>
      <w:numFmt w:val="bullet"/>
      <w:lvlText w:val="•"/>
      <w:lvlJc w:val="left"/>
      <w:pPr>
        <w:ind w:left="3855" w:hanging="374"/>
      </w:pPr>
      <w:rPr>
        <w:rFonts w:hint="default"/>
        <w:lang w:val="vi" w:eastAsia="en-US" w:bidi="ar-SA"/>
      </w:rPr>
    </w:lvl>
    <w:lvl w:ilvl="6">
      <w:start w:val="0"/>
      <w:numFmt w:val="bullet"/>
      <w:lvlText w:val="•"/>
      <w:lvlJc w:val="left"/>
      <w:pPr>
        <w:ind w:left="4602" w:hanging="374"/>
      </w:pPr>
      <w:rPr>
        <w:rFonts w:hint="default"/>
        <w:lang w:val="vi" w:eastAsia="en-US" w:bidi="ar-SA"/>
      </w:rPr>
    </w:lvl>
    <w:lvl w:ilvl="7">
      <w:start w:val="0"/>
      <w:numFmt w:val="bullet"/>
      <w:lvlText w:val="•"/>
      <w:lvlJc w:val="left"/>
      <w:pPr>
        <w:ind w:left="5349" w:hanging="374"/>
      </w:pPr>
      <w:rPr>
        <w:rFonts w:hint="default"/>
        <w:lang w:val="vi" w:eastAsia="en-US" w:bidi="ar-SA"/>
      </w:rPr>
    </w:lvl>
    <w:lvl w:ilvl="8">
      <w:start w:val="0"/>
      <w:numFmt w:val="bullet"/>
      <w:lvlText w:val="•"/>
      <w:lvlJc w:val="left"/>
      <w:pPr>
        <w:ind w:left="6096" w:hanging="374"/>
      </w:pPr>
      <w:rPr>
        <w:rFonts w:hint="default"/>
        <w:lang w:val="vi" w:eastAsia="en-US" w:bidi="ar-SA"/>
      </w:rPr>
    </w:lvl>
  </w:abstractNum>
  <w:abstractNum w:abstractNumId="29">
    <w:multiLevelType w:val="hybridMultilevel"/>
    <w:lvl w:ilvl="0">
      <w:start w:val="1"/>
      <w:numFmt w:val="decimal"/>
      <w:lvlText w:val="(%1)"/>
      <w:lvlJc w:val="left"/>
      <w:pPr>
        <w:ind w:left="1045" w:hanging="369"/>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95" w:hanging="369"/>
      </w:pPr>
      <w:rPr>
        <w:rFonts w:hint="default"/>
        <w:lang w:val="vi" w:eastAsia="en-US" w:bidi="ar-SA"/>
      </w:rPr>
    </w:lvl>
    <w:lvl w:ilvl="2">
      <w:start w:val="0"/>
      <w:numFmt w:val="bullet"/>
      <w:lvlText w:val="•"/>
      <w:lvlJc w:val="left"/>
      <w:pPr>
        <w:ind w:left="2350" w:hanging="369"/>
      </w:pPr>
      <w:rPr>
        <w:rFonts w:hint="default"/>
        <w:lang w:val="vi" w:eastAsia="en-US" w:bidi="ar-SA"/>
      </w:rPr>
    </w:lvl>
    <w:lvl w:ilvl="3">
      <w:start w:val="0"/>
      <w:numFmt w:val="bullet"/>
      <w:lvlText w:val="•"/>
      <w:lvlJc w:val="left"/>
      <w:pPr>
        <w:ind w:left="3005" w:hanging="369"/>
      </w:pPr>
      <w:rPr>
        <w:rFonts w:hint="default"/>
        <w:lang w:val="vi" w:eastAsia="en-US" w:bidi="ar-SA"/>
      </w:rPr>
    </w:lvl>
    <w:lvl w:ilvl="4">
      <w:start w:val="0"/>
      <w:numFmt w:val="bullet"/>
      <w:lvlText w:val="•"/>
      <w:lvlJc w:val="left"/>
      <w:pPr>
        <w:ind w:left="3660" w:hanging="369"/>
      </w:pPr>
      <w:rPr>
        <w:rFonts w:hint="default"/>
        <w:lang w:val="vi" w:eastAsia="en-US" w:bidi="ar-SA"/>
      </w:rPr>
    </w:lvl>
    <w:lvl w:ilvl="5">
      <w:start w:val="0"/>
      <w:numFmt w:val="bullet"/>
      <w:lvlText w:val="•"/>
      <w:lvlJc w:val="left"/>
      <w:pPr>
        <w:ind w:left="4315" w:hanging="369"/>
      </w:pPr>
      <w:rPr>
        <w:rFonts w:hint="default"/>
        <w:lang w:val="vi" w:eastAsia="en-US" w:bidi="ar-SA"/>
      </w:rPr>
    </w:lvl>
    <w:lvl w:ilvl="6">
      <w:start w:val="0"/>
      <w:numFmt w:val="bullet"/>
      <w:lvlText w:val="•"/>
      <w:lvlJc w:val="left"/>
      <w:pPr>
        <w:ind w:left="4970" w:hanging="369"/>
      </w:pPr>
      <w:rPr>
        <w:rFonts w:hint="default"/>
        <w:lang w:val="vi" w:eastAsia="en-US" w:bidi="ar-SA"/>
      </w:rPr>
    </w:lvl>
    <w:lvl w:ilvl="7">
      <w:start w:val="0"/>
      <w:numFmt w:val="bullet"/>
      <w:lvlText w:val="•"/>
      <w:lvlJc w:val="left"/>
      <w:pPr>
        <w:ind w:left="5625" w:hanging="369"/>
      </w:pPr>
      <w:rPr>
        <w:rFonts w:hint="default"/>
        <w:lang w:val="vi" w:eastAsia="en-US" w:bidi="ar-SA"/>
      </w:rPr>
    </w:lvl>
    <w:lvl w:ilvl="8">
      <w:start w:val="0"/>
      <w:numFmt w:val="bullet"/>
      <w:lvlText w:val="•"/>
      <w:lvlJc w:val="left"/>
      <w:pPr>
        <w:ind w:left="6280" w:hanging="369"/>
      </w:pPr>
      <w:rPr>
        <w:rFonts w:hint="default"/>
        <w:lang w:val="vi" w:eastAsia="en-US" w:bidi="ar-SA"/>
      </w:rPr>
    </w:lvl>
  </w:abstractNum>
  <w:abstractNum w:abstractNumId="28">
    <w:multiLevelType w:val="hybridMultilevel"/>
    <w:lvl w:ilvl="0">
      <w:start w:val="1"/>
      <w:numFmt w:val="decimal"/>
      <w:lvlText w:val="(%1)"/>
      <w:lvlJc w:val="left"/>
      <w:pPr>
        <w:ind w:left="393" w:hanging="365"/>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65"/>
      </w:pPr>
      <w:rPr>
        <w:rFonts w:hint="default"/>
        <w:lang w:val="vi" w:eastAsia="en-US" w:bidi="ar-SA"/>
      </w:rPr>
    </w:lvl>
    <w:lvl w:ilvl="2">
      <w:start w:val="0"/>
      <w:numFmt w:val="bullet"/>
      <w:lvlText w:val="•"/>
      <w:lvlJc w:val="left"/>
      <w:pPr>
        <w:ind w:left="1838" w:hanging="365"/>
      </w:pPr>
      <w:rPr>
        <w:rFonts w:hint="default"/>
        <w:lang w:val="vi" w:eastAsia="en-US" w:bidi="ar-SA"/>
      </w:rPr>
    </w:lvl>
    <w:lvl w:ilvl="3">
      <w:start w:val="0"/>
      <w:numFmt w:val="bullet"/>
      <w:lvlText w:val="•"/>
      <w:lvlJc w:val="left"/>
      <w:pPr>
        <w:ind w:left="2557" w:hanging="365"/>
      </w:pPr>
      <w:rPr>
        <w:rFonts w:hint="default"/>
        <w:lang w:val="vi" w:eastAsia="en-US" w:bidi="ar-SA"/>
      </w:rPr>
    </w:lvl>
    <w:lvl w:ilvl="4">
      <w:start w:val="0"/>
      <w:numFmt w:val="bullet"/>
      <w:lvlText w:val="•"/>
      <w:lvlJc w:val="left"/>
      <w:pPr>
        <w:ind w:left="3276" w:hanging="365"/>
      </w:pPr>
      <w:rPr>
        <w:rFonts w:hint="default"/>
        <w:lang w:val="vi" w:eastAsia="en-US" w:bidi="ar-SA"/>
      </w:rPr>
    </w:lvl>
    <w:lvl w:ilvl="5">
      <w:start w:val="0"/>
      <w:numFmt w:val="bullet"/>
      <w:lvlText w:val="•"/>
      <w:lvlJc w:val="left"/>
      <w:pPr>
        <w:ind w:left="3995" w:hanging="365"/>
      </w:pPr>
      <w:rPr>
        <w:rFonts w:hint="default"/>
        <w:lang w:val="vi" w:eastAsia="en-US" w:bidi="ar-SA"/>
      </w:rPr>
    </w:lvl>
    <w:lvl w:ilvl="6">
      <w:start w:val="0"/>
      <w:numFmt w:val="bullet"/>
      <w:lvlText w:val="•"/>
      <w:lvlJc w:val="left"/>
      <w:pPr>
        <w:ind w:left="4714" w:hanging="365"/>
      </w:pPr>
      <w:rPr>
        <w:rFonts w:hint="default"/>
        <w:lang w:val="vi" w:eastAsia="en-US" w:bidi="ar-SA"/>
      </w:rPr>
    </w:lvl>
    <w:lvl w:ilvl="7">
      <w:start w:val="0"/>
      <w:numFmt w:val="bullet"/>
      <w:lvlText w:val="•"/>
      <w:lvlJc w:val="left"/>
      <w:pPr>
        <w:ind w:left="5433" w:hanging="365"/>
      </w:pPr>
      <w:rPr>
        <w:rFonts w:hint="default"/>
        <w:lang w:val="vi" w:eastAsia="en-US" w:bidi="ar-SA"/>
      </w:rPr>
    </w:lvl>
    <w:lvl w:ilvl="8">
      <w:start w:val="0"/>
      <w:numFmt w:val="bullet"/>
      <w:lvlText w:val="•"/>
      <w:lvlJc w:val="left"/>
      <w:pPr>
        <w:ind w:left="6152" w:hanging="365"/>
      </w:pPr>
      <w:rPr>
        <w:rFonts w:hint="default"/>
        <w:lang w:val="vi" w:eastAsia="en-US" w:bidi="ar-SA"/>
      </w:rPr>
    </w:lvl>
  </w:abstractNum>
  <w:abstractNum w:abstractNumId="27">
    <w:multiLevelType w:val="hybridMultilevel"/>
    <w:lvl w:ilvl="0">
      <w:start w:val="3"/>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3"/>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70" w:hanging="363"/>
      </w:pPr>
      <w:rPr>
        <w:rFonts w:hint="default"/>
        <w:lang w:val="vi" w:eastAsia="en-US" w:bidi="ar-SA"/>
      </w:rPr>
    </w:lvl>
    <w:lvl w:ilvl="3">
      <w:start w:val="0"/>
      <w:numFmt w:val="bullet"/>
      <w:lvlText w:val="•"/>
      <w:lvlJc w:val="left"/>
      <w:pPr>
        <w:ind w:left="2060" w:hanging="363"/>
      </w:pPr>
      <w:rPr>
        <w:rFonts w:hint="default"/>
        <w:lang w:val="vi" w:eastAsia="en-US" w:bidi="ar-SA"/>
      </w:rPr>
    </w:lvl>
    <w:lvl w:ilvl="4">
      <w:start w:val="0"/>
      <w:numFmt w:val="bullet"/>
      <w:lvlText w:val="•"/>
      <w:lvlJc w:val="left"/>
      <w:pPr>
        <w:ind w:left="2850" w:hanging="363"/>
      </w:pPr>
      <w:rPr>
        <w:rFonts w:hint="default"/>
        <w:lang w:val="vi" w:eastAsia="en-US" w:bidi="ar-SA"/>
      </w:rPr>
    </w:lvl>
    <w:lvl w:ilvl="5">
      <w:start w:val="0"/>
      <w:numFmt w:val="bullet"/>
      <w:lvlText w:val="•"/>
      <w:lvlJc w:val="left"/>
      <w:pPr>
        <w:ind w:left="3640" w:hanging="363"/>
      </w:pPr>
      <w:rPr>
        <w:rFonts w:hint="default"/>
        <w:lang w:val="vi" w:eastAsia="en-US" w:bidi="ar-SA"/>
      </w:rPr>
    </w:lvl>
    <w:lvl w:ilvl="6">
      <w:start w:val="0"/>
      <w:numFmt w:val="bullet"/>
      <w:lvlText w:val="•"/>
      <w:lvlJc w:val="left"/>
      <w:pPr>
        <w:ind w:left="4430" w:hanging="363"/>
      </w:pPr>
      <w:rPr>
        <w:rFonts w:hint="default"/>
        <w:lang w:val="vi" w:eastAsia="en-US" w:bidi="ar-SA"/>
      </w:rPr>
    </w:lvl>
    <w:lvl w:ilvl="7">
      <w:start w:val="0"/>
      <w:numFmt w:val="bullet"/>
      <w:lvlText w:val="•"/>
      <w:lvlJc w:val="left"/>
      <w:pPr>
        <w:ind w:left="5220" w:hanging="363"/>
      </w:pPr>
      <w:rPr>
        <w:rFonts w:hint="default"/>
        <w:lang w:val="vi" w:eastAsia="en-US" w:bidi="ar-SA"/>
      </w:rPr>
    </w:lvl>
    <w:lvl w:ilvl="8">
      <w:start w:val="0"/>
      <w:numFmt w:val="bullet"/>
      <w:lvlText w:val="•"/>
      <w:lvlJc w:val="left"/>
      <w:pPr>
        <w:ind w:left="6010" w:hanging="363"/>
      </w:pPr>
      <w:rPr>
        <w:rFonts w:hint="default"/>
        <w:lang w:val="vi" w:eastAsia="en-US" w:bidi="ar-SA"/>
      </w:rPr>
    </w:lvl>
  </w:abstractNum>
  <w:abstractNum w:abstractNumId="26">
    <w:multiLevelType w:val="hybridMultilevel"/>
    <w:lvl w:ilvl="0">
      <w:start w:val="1"/>
      <w:numFmt w:val="decimal"/>
      <w:lvlText w:val="(%1)"/>
      <w:lvlJc w:val="left"/>
      <w:pPr>
        <w:ind w:left="1045" w:hanging="369"/>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695" w:hanging="369"/>
      </w:pPr>
      <w:rPr>
        <w:rFonts w:hint="default"/>
        <w:lang w:val="vi" w:eastAsia="en-US" w:bidi="ar-SA"/>
      </w:rPr>
    </w:lvl>
    <w:lvl w:ilvl="2">
      <w:start w:val="0"/>
      <w:numFmt w:val="bullet"/>
      <w:lvlText w:val="•"/>
      <w:lvlJc w:val="left"/>
      <w:pPr>
        <w:ind w:left="2350" w:hanging="369"/>
      </w:pPr>
      <w:rPr>
        <w:rFonts w:hint="default"/>
        <w:lang w:val="vi" w:eastAsia="en-US" w:bidi="ar-SA"/>
      </w:rPr>
    </w:lvl>
    <w:lvl w:ilvl="3">
      <w:start w:val="0"/>
      <w:numFmt w:val="bullet"/>
      <w:lvlText w:val="•"/>
      <w:lvlJc w:val="left"/>
      <w:pPr>
        <w:ind w:left="3005" w:hanging="369"/>
      </w:pPr>
      <w:rPr>
        <w:rFonts w:hint="default"/>
        <w:lang w:val="vi" w:eastAsia="en-US" w:bidi="ar-SA"/>
      </w:rPr>
    </w:lvl>
    <w:lvl w:ilvl="4">
      <w:start w:val="0"/>
      <w:numFmt w:val="bullet"/>
      <w:lvlText w:val="•"/>
      <w:lvlJc w:val="left"/>
      <w:pPr>
        <w:ind w:left="3660" w:hanging="369"/>
      </w:pPr>
      <w:rPr>
        <w:rFonts w:hint="default"/>
        <w:lang w:val="vi" w:eastAsia="en-US" w:bidi="ar-SA"/>
      </w:rPr>
    </w:lvl>
    <w:lvl w:ilvl="5">
      <w:start w:val="0"/>
      <w:numFmt w:val="bullet"/>
      <w:lvlText w:val="•"/>
      <w:lvlJc w:val="left"/>
      <w:pPr>
        <w:ind w:left="4315" w:hanging="369"/>
      </w:pPr>
      <w:rPr>
        <w:rFonts w:hint="default"/>
        <w:lang w:val="vi" w:eastAsia="en-US" w:bidi="ar-SA"/>
      </w:rPr>
    </w:lvl>
    <w:lvl w:ilvl="6">
      <w:start w:val="0"/>
      <w:numFmt w:val="bullet"/>
      <w:lvlText w:val="•"/>
      <w:lvlJc w:val="left"/>
      <w:pPr>
        <w:ind w:left="4970" w:hanging="369"/>
      </w:pPr>
      <w:rPr>
        <w:rFonts w:hint="default"/>
        <w:lang w:val="vi" w:eastAsia="en-US" w:bidi="ar-SA"/>
      </w:rPr>
    </w:lvl>
    <w:lvl w:ilvl="7">
      <w:start w:val="0"/>
      <w:numFmt w:val="bullet"/>
      <w:lvlText w:val="•"/>
      <w:lvlJc w:val="left"/>
      <w:pPr>
        <w:ind w:left="5625" w:hanging="369"/>
      </w:pPr>
      <w:rPr>
        <w:rFonts w:hint="default"/>
        <w:lang w:val="vi" w:eastAsia="en-US" w:bidi="ar-SA"/>
      </w:rPr>
    </w:lvl>
    <w:lvl w:ilvl="8">
      <w:start w:val="0"/>
      <w:numFmt w:val="bullet"/>
      <w:lvlText w:val="•"/>
      <w:lvlJc w:val="left"/>
      <w:pPr>
        <w:ind w:left="6280" w:hanging="369"/>
      </w:pPr>
      <w:rPr>
        <w:rFonts w:hint="default"/>
        <w:lang w:val="vi" w:eastAsia="en-US" w:bidi="ar-SA"/>
      </w:rPr>
    </w:lvl>
  </w:abstractNum>
  <w:abstractNum w:abstractNumId="25">
    <w:multiLevelType w:val="hybridMultilevel"/>
    <w:lvl w:ilvl="0">
      <w:start w:val="2"/>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359"/>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70" w:hanging="359"/>
      </w:pPr>
      <w:rPr>
        <w:rFonts w:hint="default"/>
        <w:lang w:val="vi" w:eastAsia="en-US" w:bidi="ar-SA"/>
      </w:rPr>
    </w:lvl>
    <w:lvl w:ilvl="3">
      <w:start w:val="0"/>
      <w:numFmt w:val="bullet"/>
      <w:lvlText w:val="•"/>
      <w:lvlJc w:val="left"/>
      <w:pPr>
        <w:ind w:left="2060" w:hanging="359"/>
      </w:pPr>
      <w:rPr>
        <w:rFonts w:hint="default"/>
        <w:lang w:val="vi" w:eastAsia="en-US" w:bidi="ar-SA"/>
      </w:rPr>
    </w:lvl>
    <w:lvl w:ilvl="4">
      <w:start w:val="0"/>
      <w:numFmt w:val="bullet"/>
      <w:lvlText w:val="•"/>
      <w:lvlJc w:val="left"/>
      <w:pPr>
        <w:ind w:left="2850" w:hanging="359"/>
      </w:pPr>
      <w:rPr>
        <w:rFonts w:hint="default"/>
        <w:lang w:val="vi" w:eastAsia="en-US" w:bidi="ar-SA"/>
      </w:rPr>
    </w:lvl>
    <w:lvl w:ilvl="5">
      <w:start w:val="0"/>
      <w:numFmt w:val="bullet"/>
      <w:lvlText w:val="•"/>
      <w:lvlJc w:val="left"/>
      <w:pPr>
        <w:ind w:left="3640" w:hanging="359"/>
      </w:pPr>
      <w:rPr>
        <w:rFonts w:hint="default"/>
        <w:lang w:val="vi" w:eastAsia="en-US" w:bidi="ar-SA"/>
      </w:rPr>
    </w:lvl>
    <w:lvl w:ilvl="6">
      <w:start w:val="0"/>
      <w:numFmt w:val="bullet"/>
      <w:lvlText w:val="•"/>
      <w:lvlJc w:val="left"/>
      <w:pPr>
        <w:ind w:left="4430" w:hanging="359"/>
      </w:pPr>
      <w:rPr>
        <w:rFonts w:hint="default"/>
        <w:lang w:val="vi" w:eastAsia="en-US" w:bidi="ar-SA"/>
      </w:rPr>
    </w:lvl>
    <w:lvl w:ilvl="7">
      <w:start w:val="0"/>
      <w:numFmt w:val="bullet"/>
      <w:lvlText w:val="•"/>
      <w:lvlJc w:val="left"/>
      <w:pPr>
        <w:ind w:left="5220" w:hanging="359"/>
      </w:pPr>
      <w:rPr>
        <w:rFonts w:hint="default"/>
        <w:lang w:val="vi" w:eastAsia="en-US" w:bidi="ar-SA"/>
      </w:rPr>
    </w:lvl>
    <w:lvl w:ilvl="8">
      <w:start w:val="0"/>
      <w:numFmt w:val="bullet"/>
      <w:lvlText w:val="•"/>
      <w:lvlJc w:val="left"/>
      <w:pPr>
        <w:ind w:left="6010" w:hanging="359"/>
      </w:pPr>
      <w:rPr>
        <w:rFonts w:hint="default"/>
        <w:lang w:val="vi" w:eastAsia="en-US" w:bidi="ar-SA"/>
      </w:rPr>
    </w:lvl>
  </w:abstractNum>
  <w:abstractNum w:abstractNumId="24">
    <w:multiLevelType w:val="hybridMultilevel"/>
    <w:lvl w:ilvl="0">
      <w:start w:val="1"/>
      <w:numFmt w:val="decimal"/>
      <w:lvlText w:val="(%1)"/>
      <w:lvlJc w:val="left"/>
      <w:pPr>
        <w:ind w:left="110" w:hanging="381"/>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81"/>
      </w:pPr>
      <w:rPr>
        <w:rFonts w:hint="default"/>
        <w:lang w:val="vi" w:eastAsia="en-US" w:bidi="ar-SA"/>
      </w:rPr>
    </w:lvl>
    <w:lvl w:ilvl="2">
      <w:start w:val="0"/>
      <w:numFmt w:val="bullet"/>
      <w:lvlText w:val="•"/>
      <w:lvlJc w:val="left"/>
      <w:pPr>
        <w:ind w:left="1614" w:hanging="381"/>
      </w:pPr>
      <w:rPr>
        <w:rFonts w:hint="default"/>
        <w:lang w:val="vi" w:eastAsia="en-US" w:bidi="ar-SA"/>
      </w:rPr>
    </w:lvl>
    <w:lvl w:ilvl="3">
      <w:start w:val="0"/>
      <w:numFmt w:val="bullet"/>
      <w:lvlText w:val="•"/>
      <w:lvlJc w:val="left"/>
      <w:pPr>
        <w:ind w:left="2361" w:hanging="381"/>
      </w:pPr>
      <w:rPr>
        <w:rFonts w:hint="default"/>
        <w:lang w:val="vi" w:eastAsia="en-US" w:bidi="ar-SA"/>
      </w:rPr>
    </w:lvl>
    <w:lvl w:ilvl="4">
      <w:start w:val="0"/>
      <w:numFmt w:val="bullet"/>
      <w:lvlText w:val="•"/>
      <w:lvlJc w:val="left"/>
      <w:pPr>
        <w:ind w:left="3108" w:hanging="381"/>
      </w:pPr>
      <w:rPr>
        <w:rFonts w:hint="default"/>
        <w:lang w:val="vi" w:eastAsia="en-US" w:bidi="ar-SA"/>
      </w:rPr>
    </w:lvl>
    <w:lvl w:ilvl="5">
      <w:start w:val="0"/>
      <w:numFmt w:val="bullet"/>
      <w:lvlText w:val="•"/>
      <w:lvlJc w:val="left"/>
      <w:pPr>
        <w:ind w:left="3855" w:hanging="381"/>
      </w:pPr>
      <w:rPr>
        <w:rFonts w:hint="default"/>
        <w:lang w:val="vi" w:eastAsia="en-US" w:bidi="ar-SA"/>
      </w:rPr>
    </w:lvl>
    <w:lvl w:ilvl="6">
      <w:start w:val="0"/>
      <w:numFmt w:val="bullet"/>
      <w:lvlText w:val="•"/>
      <w:lvlJc w:val="left"/>
      <w:pPr>
        <w:ind w:left="4602" w:hanging="381"/>
      </w:pPr>
      <w:rPr>
        <w:rFonts w:hint="default"/>
        <w:lang w:val="vi" w:eastAsia="en-US" w:bidi="ar-SA"/>
      </w:rPr>
    </w:lvl>
    <w:lvl w:ilvl="7">
      <w:start w:val="0"/>
      <w:numFmt w:val="bullet"/>
      <w:lvlText w:val="•"/>
      <w:lvlJc w:val="left"/>
      <w:pPr>
        <w:ind w:left="5349" w:hanging="381"/>
      </w:pPr>
      <w:rPr>
        <w:rFonts w:hint="default"/>
        <w:lang w:val="vi" w:eastAsia="en-US" w:bidi="ar-SA"/>
      </w:rPr>
    </w:lvl>
    <w:lvl w:ilvl="8">
      <w:start w:val="0"/>
      <w:numFmt w:val="bullet"/>
      <w:lvlText w:val="•"/>
      <w:lvlJc w:val="left"/>
      <w:pPr>
        <w:ind w:left="6096" w:hanging="381"/>
      </w:pPr>
      <w:rPr>
        <w:rFonts w:hint="default"/>
        <w:lang w:val="vi" w:eastAsia="en-US" w:bidi="ar-SA"/>
      </w:rPr>
    </w:lvl>
  </w:abstractNum>
  <w:abstractNum w:abstractNumId="23">
    <w:multiLevelType w:val="hybridMultilevel"/>
    <w:lvl w:ilvl="0">
      <w:start w:val="1"/>
      <w:numFmt w:val="decimal"/>
      <w:lvlText w:val="(%1)"/>
      <w:lvlJc w:val="left"/>
      <w:pPr>
        <w:ind w:left="110" w:hanging="366"/>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66"/>
      </w:pPr>
      <w:rPr>
        <w:rFonts w:hint="default"/>
        <w:lang w:val="vi" w:eastAsia="en-US" w:bidi="ar-SA"/>
      </w:rPr>
    </w:lvl>
    <w:lvl w:ilvl="2">
      <w:start w:val="0"/>
      <w:numFmt w:val="bullet"/>
      <w:lvlText w:val="•"/>
      <w:lvlJc w:val="left"/>
      <w:pPr>
        <w:ind w:left="1614" w:hanging="366"/>
      </w:pPr>
      <w:rPr>
        <w:rFonts w:hint="default"/>
        <w:lang w:val="vi" w:eastAsia="en-US" w:bidi="ar-SA"/>
      </w:rPr>
    </w:lvl>
    <w:lvl w:ilvl="3">
      <w:start w:val="0"/>
      <w:numFmt w:val="bullet"/>
      <w:lvlText w:val="•"/>
      <w:lvlJc w:val="left"/>
      <w:pPr>
        <w:ind w:left="2361" w:hanging="366"/>
      </w:pPr>
      <w:rPr>
        <w:rFonts w:hint="default"/>
        <w:lang w:val="vi" w:eastAsia="en-US" w:bidi="ar-SA"/>
      </w:rPr>
    </w:lvl>
    <w:lvl w:ilvl="4">
      <w:start w:val="0"/>
      <w:numFmt w:val="bullet"/>
      <w:lvlText w:val="•"/>
      <w:lvlJc w:val="left"/>
      <w:pPr>
        <w:ind w:left="3108" w:hanging="366"/>
      </w:pPr>
      <w:rPr>
        <w:rFonts w:hint="default"/>
        <w:lang w:val="vi" w:eastAsia="en-US" w:bidi="ar-SA"/>
      </w:rPr>
    </w:lvl>
    <w:lvl w:ilvl="5">
      <w:start w:val="0"/>
      <w:numFmt w:val="bullet"/>
      <w:lvlText w:val="•"/>
      <w:lvlJc w:val="left"/>
      <w:pPr>
        <w:ind w:left="3855" w:hanging="366"/>
      </w:pPr>
      <w:rPr>
        <w:rFonts w:hint="default"/>
        <w:lang w:val="vi" w:eastAsia="en-US" w:bidi="ar-SA"/>
      </w:rPr>
    </w:lvl>
    <w:lvl w:ilvl="6">
      <w:start w:val="0"/>
      <w:numFmt w:val="bullet"/>
      <w:lvlText w:val="•"/>
      <w:lvlJc w:val="left"/>
      <w:pPr>
        <w:ind w:left="4602" w:hanging="366"/>
      </w:pPr>
      <w:rPr>
        <w:rFonts w:hint="default"/>
        <w:lang w:val="vi" w:eastAsia="en-US" w:bidi="ar-SA"/>
      </w:rPr>
    </w:lvl>
    <w:lvl w:ilvl="7">
      <w:start w:val="0"/>
      <w:numFmt w:val="bullet"/>
      <w:lvlText w:val="•"/>
      <w:lvlJc w:val="left"/>
      <w:pPr>
        <w:ind w:left="5349" w:hanging="366"/>
      </w:pPr>
      <w:rPr>
        <w:rFonts w:hint="default"/>
        <w:lang w:val="vi" w:eastAsia="en-US" w:bidi="ar-SA"/>
      </w:rPr>
    </w:lvl>
    <w:lvl w:ilvl="8">
      <w:start w:val="0"/>
      <w:numFmt w:val="bullet"/>
      <w:lvlText w:val="•"/>
      <w:lvlJc w:val="left"/>
      <w:pPr>
        <w:ind w:left="6096" w:hanging="366"/>
      </w:pPr>
      <w:rPr>
        <w:rFonts w:hint="default"/>
        <w:lang w:val="vi" w:eastAsia="en-US" w:bidi="ar-SA"/>
      </w:rPr>
    </w:lvl>
  </w:abstractNum>
  <w:abstractNum w:abstractNumId="22">
    <w:multiLevelType w:val="hybridMultilevel"/>
    <w:lvl w:ilvl="0">
      <w:start w:val="1"/>
      <w:numFmt w:val="decimal"/>
      <w:lvlText w:val="(%1)"/>
      <w:lvlJc w:val="left"/>
      <w:pPr>
        <w:ind w:left="110" w:hanging="372"/>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2"/>
      </w:pPr>
      <w:rPr>
        <w:rFonts w:hint="default"/>
        <w:lang w:val="vi" w:eastAsia="en-US" w:bidi="ar-SA"/>
      </w:rPr>
    </w:lvl>
    <w:lvl w:ilvl="2">
      <w:start w:val="0"/>
      <w:numFmt w:val="bullet"/>
      <w:lvlText w:val="•"/>
      <w:lvlJc w:val="left"/>
      <w:pPr>
        <w:ind w:left="1614" w:hanging="372"/>
      </w:pPr>
      <w:rPr>
        <w:rFonts w:hint="default"/>
        <w:lang w:val="vi" w:eastAsia="en-US" w:bidi="ar-SA"/>
      </w:rPr>
    </w:lvl>
    <w:lvl w:ilvl="3">
      <w:start w:val="0"/>
      <w:numFmt w:val="bullet"/>
      <w:lvlText w:val="•"/>
      <w:lvlJc w:val="left"/>
      <w:pPr>
        <w:ind w:left="2361" w:hanging="372"/>
      </w:pPr>
      <w:rPr>
        <w:rFonts w:hint="default"/>
        <w:lang w:val="vi" w:eastAsia="en-US" w:bidi="ar-SA"/>
      </w:rPr>
    </w:lvl>
    <w:lvl w:ilvl="4">
      <w:start w:val="0"/>
      <w:numFmt w:val="bullet"/>
      <w:lvlText w:val="•"/>
      <w:lvlJc w:val="left"/>
      <w:pPr>
        <w:ind w:left="3108" w:hanging="372"/>
      </w:pPr>
      <w:rPr>
        <w:rFonts w:hint="default"/>
        <w:lang w:val="vi" w:eastAsia="en-US" w:bidi="ar-SA"/>
      </w:rPr>
    </w:lvl>
    <w:lvl w:ilvl="5">
      <w:start w:val="0"/>
      <w:numFmt w:val="bullet"/>
      <w:lvlText w:val="•"/>
      <w:lvlJc w:val="left"/>
      <w:pPr>
        <w:ind w:left="3855" w:hanging="372"/>
      </w:pPr>
      <w:rPr>
        <w:rFonts w:hint="default"/>
        <w:lang w:val="vi" w:eastAsia="en-US" w:bidi="ar-SA"/>
      </w:rPr>
    </w:lvl>
    <w:lvl w:ilvl="6">
      <w:start w:val="0"/>
      <w:numFmt w:val="bullet"/>
      <w:lvlText w:val="•"/>
      <w:lvlJc w:val="left"/>
      <w:pPr>
        <w:ind w:left="4602" w:hanging="372"/>
      </w:pPr>
      <w:rPr>
        <w:rFonts w:hint="default"/>
        <w:lang w:val="vi" w:eastAsia="en-US" w:bidi="ar-SA"/>
      </w:rPr>
    </w:lvl>
    <w:lvl w:ilvl="7">
      <w:start w:val="0"/>
      <w:numFmt w:val="bullet"/>
      <w:lvlText w:val="•"/>
      <w:lvlJc w:val="left"/>
      <w:pPr>
        <w:ind w:left="5349" w:hanging="372"/>
      </w:pPr>
      <w:rPr>
        <w:rFonts w:hint="default"/>
        <w:lang w:val="vi" w:eastAsia="en-US" w:bidi="ar-SA"/>
      </w:rPr>
    </w:lvl>
    <w:lvl w:ilvl="8">
      <w:start w:val="0"/>
      <w:numFmt w:val="bullet"/>
      <w:lvlText w:val="•"/>
      <w:lvlJc w:val="left"/>
      <w:pPr>
        <w:ind w:left="6096" w:hanging="372"/>
      </w:pPr>
      <w:rPr>
        <w:rFonts w:hint="default"/>
        <w:lang w:val="vi" w:eastAsia="en-US" w:bidi="ar-SA"/>
      </w:rPr>
    </w:lvl>
  </w:abstractNum>
  <w:abstractNum w:abstractNumId="21">
    <w:multiLevelType w:val="hybridMultilevel"/>
    <w:lvl w:ilvl="0">
      <w:start w:val="1"/>
      <w:numFmt w:val="decimal"/>
      <w:lvlText w:val="(%1)"/>
      <w:lvlJc w:val="left"/>
      <w:pPr>
        <w:ind w:left="393" w:hanging="405"/>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405"/>
      </w:pPr>
      <w:rPr>
        <w:rFonts w:hint="default"/>
        <w:lang w:val="vi" w:eastAsia="en-US" w:bidi="ar-SA"/>
      </w:rPr>
    </w:lvl>
    <w:lvl w:ilvl="2">
      <w:start w:val="0"/>
      <w:numFmt w:val="bullet"/>
      <w:lvlText w:val="•"/>
      <w:lvlJc w:val="left"/>
      <w:pPr>
        <w:ind w:left="1838" w:hanging="405"/>
      </w:pPr>
      <w:rPr>
        <w:rFonts w:hint="default"/>
        <w:lang w:val="vi" w:eastAsia="en-US" w:bidi="ar-SA"/>
      </w:rPr>
    </w:lvl>
    <w:lvl w:ilvl="3">
      <w:start w:val="0"/>
      <w:numFmt w:val="bullet"/>
      <w:lvlText w:val="•"/>
      <w:lvlJc w:val="left"/>
      <w:pPr>
        <w:ind w:left="2557" w:hanging="405"/>
      </w:pPr>
      <w:rPr>
        <w:rFonts w:hint="default"/>
        <w:lang w:val="vi" w:eastAsia="en-US" w:bidi="ar-SA"/>
      </w:rPr>
    </w:lvl>
    <w:lvl w:ilvl="4">
      <w:start w:val="0"/>
      <w:numFmt w:val="bullet"/>
      <w:lvlText w:val="•"/>
      <w:lvlJc w:val="left"/>
      <w:pPr>
        <w:ind w:left="3276" w:hanging="405"/>
      </w:pPr>
      <w:rPr>
        <w:rFonts w:hint="default"/>
        <w:lang w:val="vi" w:eastAsia="en-US" w:bidi="ar-SA"/>
      </w:rPr>
    </w:lvl>
    <w:lvl w:ilvl="5">
      <w:start w:val="0"/>
      <w:numFmt w:val="bullet"/>
      <w:lvlText w:val="•"/>
      <w:lvlJc w:val="left"/>
      <w:pPr>
        <w:ind w:left="3995" w:hanging="405"/>
      </w:pPr>
      <w:rPr>
        <w:rFonts w:hint="default"/>
        <w:lang w:val="vi" w:eastAsia="en-US" w:bidi="ar-SA"/>
      </w:rPr>
    </w:lvl>
    <w:lvl w:ilvl="6">
      <w:start w:val="0"/>
      <w:numFmt w:val="bullet"/>
      <w:lvlText w:val="•"/>
      <w:lvlJc w:val="left"/>
      <w:pPr>
        <w:ind w:left="4714" w:hanging="405"/>
      </w:pPr>
      <w:rPr>
        <w:rFonts w:hint="default"/>
        <w:lang w:val="vi" w:eastAsia="en-US" w:bidi="ar-SA"/>
      </w:rPr>
    </w:lvl>
    <w:lvl w:ilvl="7">
      <w:start w:val="0"/>
      <w:numFmt w:val="bullet"/>
      <w:lvlText w:val="•"/>
      <w:lvlJc w:val="left"/>
      <w:pPr>
        <w:ind w:left="5433" w:hanging="405"/>
      </w:pPr>
      <w:rPr>
        <w:rFonts w:hint="default"/>
        <w:lang w:val="vi" w:eastAsia="en-US" w:bidi="ar-SA"/>
      </w:rPr>
    </w:lvl>
    <w:lvl w:ilvl="8">
      <w:start w:val="0"/>
      <w:numFmt w:val="bullet"/>
      <w:lvlText w:val="•"/>
      <w:lvlJc w:val="left"/>
      <w:pPr>
        <w:ind w:left="6152" w:hanging="405"/>
      </w:pPr>
      <w:rPr>
        <w:rFonts w:hint="default"/>
        <w:lang w:val="vi" w:eastAsia="en-US" w:bidi="ar-SA"/>
      </w:rPr>
    </w:lvl>
  </w:abstractNum>
  <w:abstractNum w:abstractNumId="20">
    <w:multiLevelType w:val="hybridMultilevel"/>
    <w:lvl w:ilvl="0">
      <w:start w:val="1"/>
      <w:numFmt w:val="decimal"/>
      <w:lvlText w:val="(%1)"/>
      <w:lvlJc w:val="left"/>
      <w:pPr>
        <w:ind w:left="110" w:hanging="374"/>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4"/>
      </w:pPr>
      <w:rPr>
        <w:rFonts w:hint="default"/>
        <w:lang w:val="vi" w:eastAsia="en-US" w:bidi="ar-SA"/>
      </w:rPr>
    </w:lvl>
    <w:lvl w:ilvl="2">
      <w:start w:val="0"/>
      <w:numFmt w:val="bullet"/>
      <w:lvlText w:val="•"/>
      <w:lvlJc w:val="left"/>
      <w:pPr>
        <w:ind w:left="1614" w:hanging="374"/>
      </w:pPr>
      <w:rPr>
        <w:rFonts w:hint="default"/>
        <w:lang w:val="vi" w:eastAsia="en-US" w:bidi="ar-SA"/>
      </w:rPr>
    </w:lvl>
    <w:lvl w:ilvl="3">
      <w:start w:val="0"/>
      <w:numFmt w:val="bullet"/>
      <w:lvlText w:val="•"/>
      <w:lvlJc w:val="left"/>
      <w:pPr>
        <w:ind w:left="2361" w:hanging="374"/>
      </w:pPr>
      <w:rPr>
        <w:rFonts w:hint="default"/>
        <w:lang w:val="vi" w:eastAsia="en-US" w:bidi="ar-SA"/>
      </w:rPr>
    </w:lvl>
    <w:lvl w:ilvl="4">
      <w:start w:val="0"/>
      <w:numFmt w:val="bullet"/>
      <w:lvlText w:val="•"/>
      <w:lvlJc w:val="left"/>
      <w:pPr>
        <w:ind w:left="3108" w:hanging="374"/>
      </w:pPr>
      <w:rPr>
        <w:rFonts w:hint="default"/>
        <w:lang w:val="vi" w:eastAsia="en-US" w:bidi="ar-SA"/>
      </w:rPr>
    </w:lvl>
    <w:lvl w:ilvl="5">
      <w:start w:val="0"/>
      <w:numFmt w:val="bullet"/>
      <w:lvlText w:val="•"/>
      <w:lvlJc w:val="left"/>
      <w:pPr>
        <w:ind w:left="3855" w:hanging="374"/>
      </w:pPr>
      <w:rPr>
        <w:rFonts w:hint="default"/>
        <w:lang w:val="vi" w:eastAsia="en-US" w:bidi="ar-SA"/>
      </w:rPr>
    </w:lvl>
    <w:lvl w:ilvl="6">
      <w:start w:val="0"/>
      <w:numFmt w:val="bullet"/>
      <w:lvlText w:val="•"/>
      <w:lvlJc w:val="left"/>
      <w:pPr>
        <w:ind w:left="4602" w:hanging="374"/>
      </w:pPr>
      <w:rPr>
        <w:rFonts w:hint="default"/>
        <w:lang w:val="vi" w:eastAsia="en-US" w:bidi="ar-SA"/>
      </w:rPr>
    </w:lvl>
    <w:lvl w:ilvl="7">
      <w:start w:val="0"/>
      <w:numFmt w:val="bullet"/>
      <w:lvlText w:val="•"/>
      <w:lvlJc w:val="left"/>
      <w:pPr>
        <w:ind w:left="5349" w:hanging="374"/>
      </w:pPr>
      <w:rPr>
        <w:rFonts w:hint="default"/>
        <w:lang w:val="vi" w:eastAsia="en-US" w:bidi="ar-SA"/>
      </w:rPr>
    </w:lvl>
    <w:lvl w:ilvl="8">
      <w:start w:val="0"/>
      <w:numFmt w:val="bullet"/>
      <w:lvlText w:val="•"/>
      <w:lvlJc w:val="left"/>
      <w:pPr>
        <w:ind w:left="6096" w:hanging="374"/>
      </w:pPr>
      <w:rPr>
        <w:rFonts w:hint="default"/>
        <w:lang w:val="vi" w:eastAsia="en-US" w:bidi="ar-SA"/>
      </w:rPr>
    </w:lvl>
  </w:abstractNum>
  <w:abstractNum w:abstractNumId="19">
    <w:multiLevelType w:val="hybridMultilevel"/>
    <w:lvl w:ilvl="0">
      <w:start w:val="5"/>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1"/>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480" w:hanging="361"/>
      </w:pPr>
      <w:rPr>
        <w:rFonts w:hint="default"/>
        <w:lang w:val="vi" w:eastAsia="en-US" w:bidi="ar-SA"/>
      </w:rPr>
    </w:lvl>
    <w:lvl w:ilvl="3">
      <w:start w:val="0"/>
      <w:numFmt w:val="bullet"/>
      <w:lvlText w:val="•"/>
      <w:lvlJc w:val="left"/>
      <w:pPr>
        <w:ind w:left="1368" w:hanging="361"/>
      </w:pPr>
      <w:rPr>
        <w:rFonts w:hint="default"/>
        <w:lang w:val="vi" w:eastAsia="en-US" w:bidi="ar-SA"/>
      </w:rPr>
    </w:lvl>
    <w:lvl w:ilvl="4">
      <w:start w:val="0"/>
      <w:numFmt w:val="bullet"/>
      <w:lvlText w:val="•"/>
      <w:lvlJc w:val="left"/>
      <w:pPr>
        <w:ind w:left="2257" w:hanging="361"/>
      </w:pPr>
      <w:rPr>
        <w:rFonts w:hint="default"/>
        <w:lang w:val="vi" w:eastAsia="en-US" w:bidi="ar-SA"/>
      </w:rPr>
    </w:lvl>
    <w:lvl w:ilvl="5">
      <w:start w:val="0"/>
      <w:numFmt w:val="bullet"/>
      <w:lvlText w:val="•"/>
      <w:lvlJc w:val="left"/>
      <w:pPr>
        <w:ind w:left="3146" w:hanging="361"/>
      </w:pPr>
      <w:rPr>
        <w:rFonts w:hint="default"/>
        <w:lang w:val="vi" w:eastAsia="en-US" w:bidi="ar-SA"/>
      </w:rPr>
    </w:lvl>
    <w:lvl w:ilvl="6">
      <w:start w:val="0"/>
      <w:numFmt w:val="bullet"/>
      <w:lvlText w:val="•"/>
      <w:lvlJc w:val="left"/>
      <w:pPr>
        <w:ind w:left="4035" w:hanging="361"/>
      </w:pPr>
      <w:rPr>
        <w:rFonts w:hint="default"/>
        <w:lang w:val="vi" w:eastAsia="en-US" w:bidi="ar-SA"/>
      </w:rPr>
    </w:lvl>
    <w:lvl w:ilvl="7">
      <w:start w:val="0"/>
      <w:numFmt w:val="bullet"/>
      <w:lvlText w:val="•"/>
      <w:lvlJc w:val="left"/>
      <w:pPr>
        <w:ind w:left="4924" w:hanging="361"/>
      </w:pPr>
      <w:rPr>
        <w:rFonts w:hint="default"/>
        <w:lang w:val="vi" w:eastAsia="en-US" w:bidi="ar-SA"/>
      </w:rPr>
    </w:lvl>
    <w:lvl w:ilvl="8">
      <w:start w:val="0"/>
      <w:numFmt w:val="bullet"/>
      <w:lvlText w:val="•"/>
      <w:lvlJc w:val="left"/>
      <w:pPr>
        <w:ind w:left="5813" w:hanging="361"/>
      </w:pPr>
      <w:rPr>
        <w:rFonts w:hint="default"/>
        <w:lang w:val="vi" w:eastAsia="en-US" w:bidi="ar-SA"/>
      </w:rPr>
    </w:lvl>
  </w:abstractNum>
  <w:abstractNum w:abstractNumId="18">
    <w:multiLevelType w:val="hybridMultilevel"/>
    <w:lvl w:ilvl="0">
      <w:start w:val="2"/>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8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70" w:hanging="380"/>
      </w:pPr>
      <w:rPr>
        <w:rFonts w:hint="default"/>
        <w:lang w:val="vi" w:eastAsia="en-US" w:bidi="ar-SA"/>
      </w:rPr>
    </w:lvl>
    <w:lvl w:ilvl="3">
      <w:start w:val="0"/>
      <w:numFmt w:val="bullet"/>
      <w:lvlText w:val="•"/>
      <w:lvlJc w:val="left"/>
      <w:pPr>
        <w:ind w:left="2060" w:hanging="380"/>
      </w:pPr>
      <w:rPr>
        <w:rFonts w:hint="default"/>
        <w:lang w:val="vi" w:eastAsia="en-US" w:bidi="ar-SA"/>
      </w:rPr>
    </w:lvl>
    <w:lvl w:ilvl="4">
      <w:start w:val="0"/>
      <w:numFmt w:val="bullet"/>
      <w:lvlText w:val="•"/>
      <w:lvlJc w:val="left"/>
      <w:pPr>
        <w:ind w:left="2850" w:hanging="380"/>
      </w:pPr>
      <w:rPr>
        <w:rFonts w:hint="default"/>
        <w:lang w:val="vi" w:eastAsia="en-US" w:bidi="ar-SA"/>
      </w:rPr>
    </w:lvl>
    <w:lvl w:ilvl="5">
      <w:start w:val="0"/>
      <w:numFmt w:val="bullet"/>
      <w:lvlText w:val="•"/>
      <w:lvlJc w:val="left"/>
      <w:pPr>
        <w:ind w:left="3640" w:hanging="380"/>
      </w:pPr>
      <w:rPr>
        <w:rFonts w:hint="default"/>
        <w:lang w:val="vi" w:eastAsia="en-US" w:bidi="ar-SA"/>
      </w:rPr>
    </w:lvl>
    <w:lvl w:ilvl="6">
      <w:start w:val="0"/>
      <w:numFmt w:val="bullet"/>
      <w:lvlText w:val="•"/>
      <w:lvlJc w:val="left"/>
      <w:pPr>
        <w:ind w:left="4430" w:hanging="380"/>
      </w:pPr>
      <w:rPr>
        <w:rFonts w:hint="default"/>
        <w:lang w:val="vi" w:eastAsia="en-US" w:bidi="ar-SA"/>
      </w:rPr>
    </w:lvl>
    <w:lvl w:ilvl="7">
      <w:start w:val="0"/>
      <w:numFmt w:val="bullet"/>
      <w:lvlText w:val="•"/>
      <w:lvlJc w:val="left"/>
      <w:pPr>
        <w:ind w:left="5220" w:hanging="380"/>
      </w:pPr>
      <w:rPr>
        <w:rFonts w:hint="default"/>
        <w:lang w:val="vi" w:eastAsia="en-US" w:bidi="ar-SA"/>
      </w:rPr>
    </w:lvl>
    <w:lvl w:ilvl="8">
      <w:start w:val="0"/>
      <w:numFmt w:val="bullet"/>
      <w:lvlText w:val="•"/>
      <w:lvlJc w:val="left"/>
      <w:pPr>
        <w:ind w:left="6010" w:hanging="380"/>
      </w:pPr>
      <w:rPr>
        <w:rFonts w:hint="default"/>
        <w:lang w:val="vi" w:eastAsia="en-US" w:bidi="ar-SA"/>
      </w:rPr>
    </w:lvl>
  </w:abstractNum>
  <w:abstractNum w:abstractNumId="17">
    <w:multiLevelType w:val="hybridMultilevel"/>
    <w:lvl w:ilvl="0">
      <w:start w:val="1"/>
      <w:numFmt w:val="decimal"/>
      <w:lvlText w:val="(%1)"/>
      <w:lvlJc w:val="left"/>
      <w:pPr>
        <w:ind w:left="110" w:hanging="377"/>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7"/>
      </w:pPr>
      <w:rPr>
        <w:rFonts w:hint="default"/>
        <w:lang w:val="vi" w:eastAsia="en-US" w:bidi="ar-SA"/>
      </w:rPr>
    </w:lvl>
    <w:lvl w:ilvl="2">
      <w:start w:val="0"/>
      <w:numFmt w:val="bullet"/>
      <w:lvlText w:val="•"/>
      <w:lvlJc w:val="left"/>
      <w:pPr>
        <w:ind w:left="1614" w:hanging="377"/>
      </w:pPr>
      <w:rPr>
        <w:rFonts w:hint="default"/>
        <w:lang w:val="vi" w:eastAsia="en-US" w:bidi="ar-SA"/>
      </w:rPr>
    </w:lvl>
    <w:lvl w:ilvl="3">
      <w:start w:val="0"/>
      <w:numFmt w:val="bullet"/>
      <w:lvlText w:val="•"/>
      <w:lvlJc w:val="left"/>
      <w:pPr>
        <w:ind w:left="2361" w:hanging="377"/>
      </w:pPr>
      <w:rPr>
        <w:rFonts w:hint="default"/>
        <w:lang w:val="vi" w:eastAsia="en-US" w:bidi="ar-SA"/>
      </w:rPr>
    </w:lvl>
    <w:lvl w:ilvl="4">
      <w:start w:val="0"/>
      <w:numFmt w:val="bullet"/>
      <w:lvlText w:val="•"/>
      <w:lvlJc w:val="left"/>
      <w:pPr>
        <w:ind w:left="3108" w:hanging="377"/>
      </w:pPr>
      <w:rPr>
        <w:rFonts w:hint="default"/>
        <w:lang w:val="vi" w:eastAsia="en-US" w:bidi="ar-SA"/>
      </w:rPr>
    </w:lvl>
    <w:lvl w:ilvl="5">
      <w:start w:val="0"/>
      <w:numFmt w:val="bullet"/>
      <w:lvlText w:val="•"/>
      <w:lvlJc w:val="left"/>
      <w:pPr>
        <w:ind w:left="3855" w:hanging="377"/>
      </w:pPr>
      <w:rPr>
        <w:rFonts w:hint="default"/>
        <w:lang w:val="vi" w:eastAsia="en-US" w:bidi="ar-SA"/>
      </w:rPr>
    </w:lvl>
    <w:lvl w:ilvl="6">
      <w:start w:val="0"/>
      <w:numFmt w:val="bullet"/>
      <w:lvlText w:val="•"/>
      <w:lvlJc w:val="left"/>
      <w:pPr>
        <w:ind w:left="4602" w:hanging="377"/>
      </w:pPr>
      <w:rPr>
        <w:rFonts w:hint="default"/>
        <w:lang w:val="vi" w:eastAsia="en-US" w:bidi="ar-SA"/>
      </w:rPr>
    </w:lvl>
    <w:lvl w:ilvl="7">
      <w:start w:val="0"/>
      <w:numFmt w:val="bullet"/>
      <w:lvlText w:val="•"/>
      <w:lvlJc w:val="left"/>
      <w:pPr>
        <w:ind w:left="5349" w:hanging="377"/>
      </w:pPr>
      <w:rPr>
        <w:rFonts w:hint="default"/>
        <w:lang w:val="vi" w:eastAsia="en-US" w:bidi="ar-SA"/>
      </w:rPr>
    </w:lvl>
    <w:lvl w:ilvl="8">
      <w:start w:val="0"/>
      <w:numFmt w:val="bullet"/>
      <w:lvlText w:val="•"/>
      <w:lvlJc w:val="left"/>
      <w:pPr>
        <w:ind w:left="6096" w:hanging="377"/>
      </w:pPr>
      <w:rPr>
        <w:rFonts w:hint="default"/>
        <w:lang w:val="vi" w:eastAsia="en-US" w:bidi="ar-SA"/>
      </w:rPr>
    </w:lvl>
  </w:abstractNum>
  <w:abstractNum w:abstractNumId="16">
    <w:multiLevelType w:val="hybridMultilevel"/>
    <w:lvl w:ilvl="0">
      <w:start w:val="1"/>
      <w:numFmt w:val="decimal"/>
      <w:lvlText w:val="(%1)"/>
      <w:lvlJc w:val="left"/>
      <w:pPr>
        <w:ind w:left="110" w:hanging="410"/>
        <w:jc w:val="left"/>
      </w:pPr>
      <w:rPr>
        <w:rFonts w:hint="default" w:ascii="Times New Roman" w:hAnsi="Times New Roman" w:eastAsia="Times New Roman" w:cs="Times New Roman"/>
        <w:i/>
        <w:color w:val="231F20"/>
        <w:spacing w:val="0"/>
        <w:w w:val="100"/>
        <w:sz w:val="26"/>
        <w:szCs w:val="26"/>
        <w:lang w:val="vi" w:eastAsia="en-US" w:bidi="ar-SA"/>
      </w:rPr>
    </w:lvl>
    <w:lvl w:ilvl="1">
      <w:start w:val="0"/>
      <w:numFmt w:val="bullet"/>
      <w:lvlText w:val="•"/>
      <w:lvlJc w:val="left"/>
      <w:pPr>
        <w:ind w:left="867" w:hanging="410"/>
      </w:pPr>
      <w:rPr>
        <w:rFonts w:hint="default"/>
        <w:lang w:val="vi" w:eastAsia="en-US" w:bidi="ar-SA"/>
      </w:rPr>
    </w:lvl>
    <w:lvl w:ilvl="2">
      <w:start w:val="0"/>
      <w:numFmt w:val="bullet"/>
      <w:lvlText w:val="•"/>
      <w:lvlJc w:val="left"/>
      <w:pPr>
        <w:ind w:left="1614" w:hanging="410"/>
      </w:pPr>
      <w:rPr>
        <w:rFonts w:hint="default"/>
        <w:lang w:val="vi" w:eastAsia="en-US" w:bidi="ar-SA"/>
      </w:rPr>
    </w:lvl>
    <w:lvl w:ilvl="3">
      <w:start w:val="0"/>
      <w:numFmt w:val="bullet"/>
      <w:lvlText w:val="•"/>
      <w:lvlJc w:val="left"/>
      <w:pPr>
        <w:ind w:left="2361" w:hanging="410"/>
      </w:pPr>
      <w:rPr>
        <w:rFonts w:hint="default"/>
        <w:lang w:val="vi" w:eastAsia="en-US" w:bidi="ar-SA"/>
      </w:rPr>
    </w:lvl>
    <w:lvl w:ilvl="4">
      <w:start w:val="0"/>
      <w:numFmt w:val="bullet"/>
      <w:lvlText w:val="•"/>
      <w:lvlJc w:val="left"/>
      <w:pPr>
        <w:ind w:left="3108" w:hanging="410"/>
      </w:pPr>
      <w:rPr>
        <w:rFonts w:hint="default"/>
        <w:lang w:val="vi" w:eastAsia="en-US" w:bidi="ar-SA"/>
      </w:rPr>
    </w:lvl>
    <w:lvl w:ilvl="5">
      <w:start w:val="0"/>
      <w:numFmt w:val="bullet"/>
      <w:lvlText w:val="•"/>
      <w:lvlJc w:val="left"/>
      <w:pPr>
        <w:ind w:left="3855" w:hanging="410"/>
      </w:pPr>
      <w:rPr>
        <w:rFonts w:hint="default"/>
        <w:lang w:val="vi" w:eastAsia="en-US" w:bidi="ar-SA"/>
      </w:rPr>
    </w:lvl>
    <w:lvl w:ilvl="6">
      <w:start w:val="0"/>
      <w:numFmt w:val="bullet"/>
      <w:lvlText w:val="•"/>
      <w:lvlJc w:val="left"/>
      <w:pPr>
        <w:ind w:left="4602" w:hanging="410"/>
      </w:pPr>
      <w:rPr>
        <w:rFonts w:hint="default"/>
        <w:lang w:val="vi" w:eastAsia="en-US" w:bidi="ar-SA"/>
      </w:rPr>
    </w:lvl>
    <w:lvl w:ilvl="7">
      <w:start w:val="0"/>
      <w:numFmt w:val="bullet"/>
      <w:lvlText w:val="•"/>
      <w:lvlJc w:val="left"/>
      <w:pPr>
        <w:ind w:left="5349" w:hanging="410"/>
      </w:pPr>
      <w:rPr>
        <w:rFonts w:hint="default"/>
        <w:lang w:val="vi" w:eastAsia="en-US" w:bidi="ar-SA"/>
      </w:rPr>
    </w:lvl>
    <w:lvl w:ilvl="8">
      <w:start w:val="0"/>
      <w:numFmt w:val="bullet"/>
      <w:lvlText w:val="•"/>
      <w:lvlJc w:val="left"/>
      <w:pPr>
        <w:ind w:left="6096" w:hanging="410"/>
      </w:pPr>
      <w:rPr>
        <w:rFonts w:hint="default"/>
        <w:lang w:val="vi" w:eastAsia="en-US" w:bidi="ar-SA"/>
      </w:rPr>
    </w:lvl>
  </w:abstractNum>
  <w:abstractNum w:abstractNumId="15">
    <w:multiLevelType w:val="hybridMultilevel"/>
    <w:lvl w:ilvl="0">
      <w:start w:val="2"/>
      <w:numFmt w:val="decimal"/>
      <w:lvlText w:val="(%1)"/>
      <w:lvlJc w:val="left"/>
      <w:pPr>
        <w:ind w:left="473" w:hanging="364"/>
        <w:jc w:val="right"/>
      </w:pPr>
      <w:rPr>
        <w:rFonts w:hint="default"/>
        <w:i/>
        <w:w w:val="100"/>
        <w:lang w:val="vi" w:eastAsia="en-US" w:bidi="ar-SA"/>
      </w:rPr>
    </w:lvl>
    <w:lvl w:ilvl="1">
      <w:start w:val="1"/>
      <w:numFmt w:val="decimal"/>
      <w:lvlText w:val="(%2)"/>
      <w:lvlJc w:val="left"/>
      <w:pPr>
        <w:ind w:left="1045" w:hanging="369"/>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767" w:hanging="369"/>
      </w:pPr>
      <w:rPr>
        <w:rFonts w:hint="default"/>
        <w:lang w:val="vi" w:eastAsia="en-US" w:bidi="ar-SA"/>
      </w:rPr>
    </w:lvl>
    <w:lvl w:ilvl="3">
      <w:start w:val="0"/>
      <w:numFmt w:val="bullet"/>
      <w:lvlText w:val="•"/>
      <w:lvlJc w:val="left"/>
      <w:pPr>
        <w:ind w:left="2495" w:hanging="369"/>
      </w:pPr>
      <w:rPr>
        <w:rFonts w:hint="default"/>
        <w:lang w:val="vi" w:eastAsia="en-US" w:bidi="ar-SA"/>
      </w:rPr>
    </w:lvl>
    <w:lvl w:ilvl="4">
      <w:start w:val="0"/>
      <w:numFmt w:val="bullet"/>
      <w:lvlText w:val="•"/>
      <w:lvlJc w:val="left"/>
      <w:pPr>
        <w:ind w:left="3223" w:hanging="369"/>
      </w:pPr>
      <w:rPr>
        <w:rFonts w:hint="default"/>
        <w:lang w:val="vi" w:eastAsia="en-US" w:bidi="ar-SA"/>
      </w:rPr>
    </w:lvl>
    <w:lvl w:ilvl="5">
      <w:start w:val="0"/>
      <w:numFmt w:val="bullet"/>
      <w:lvlText w:val="•"/>
      <w:lvlJc w:val="left"/>
      <w:pPr>
        <w:ind w:left="3951" w:hanging="369"/>
      </w:pPr>
      <w:rPr>
        <w:rFonts w:hint="default"/>
        <w:lang w:val="vi" w:eastAsia="en-US" w:bidi="ar-SA"/>
      </w:rPr>
    </w:lvl>
    <w:lvl w:ilvl="6">
      <w:start w:val="0"/>
      <w:numFmt w:val="bullet"/>
      <w:lvlText w:val="•"/>
      <w:lvlJc w:val="left"/>
      <w:pPr>
        <w:ind w:left="4679" w:hanging="369"/>
      </w:pPr>
      <w:rPr>
        <w:rFonts w:hint="default"/>
        <w:lang w:val="vi" w:eastAsia="en-US" w:bidi="ar-SA"/>
      </w:rPr>
    </w:lvl>
    <w:lvl w:ilvl="7">
      <w:start w:val="0"/>
      <w:numFmt w:val="bullet"/>
      <w:lvlText w:val="•"/>
      <w:lvlJc w:val="left"/>
      <w:pPr>
        <w:ind w:left="5407" w:hanging="369"/>
      </w:pPr>
      <w:rPr>
        <w:rFonts w:hint="default"/>
        <w:lang w:val="vi" w:eastAsia="en-US" w:bidi="ar-SA"/>
      </w:rPr>
    </w:lvl>
    <w:lvl w:ilvl="8">
      <w:start w:val="0"/>
      <w:numFmt w:val="bullet"/>
      <w:lvlText w:val="•"/>
      <w:lvlJc w:val="left"/>
      <w:pPr>
        <w:ind w:left="6135" w:hanging="369"/>
      </w:pPr>
      <w:rPr>
        <w:rFonts w:hint="default"/>
        <w:lang w:val="vi" w:eastAsia="en-US" w:bidi="ar-SA"/>
      </w:rPr>
    </w:lvl>
  </w:abstractNum>
  <w:abstractNum w:abstractNumId="14">
    <w:multiLevelType w:val="hybridMultilevel"/>
    <w:lvl w:ilvl="0">
      <w:start w:val="1"/>
      <w:numFmt w:val="decimal"/>
      <w:lvlText w:val="(%1)"/>
      <w:lvlJc w:val="left"/>
      <w:pPr>
        <w:ind w:left="110" w:hanging="374"/>
        <w:jc w:val="righ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60"/>
      </w:pPr>
      <w:rPr>
        <w:rFonts w:hint="default"/>
        <w:lang w:val="vi" w:eastAsia="en-US" w:bidi="ar-SA"/>
      </w:rPr>
    </w:lvl>
    <w:lvl w:ilvl="3">
      <w:start w:val="0"/>
      <w:numFmt w:val="bullet"/>
      <w:lvlText w:val="•"/>
      <w:lvlJc w:val="left"/>
      <w:pPr>
        <w:ind w:left="1997" w:hanging="360"/>
      </w:pPr>
      <w:rPr>
        <w:rFonts w:hint="default"/>
        <w:lang w:val="vi" w:eastAsia="en-US" w:bidi="ar-SA"/>
      </w:rPr>
    </w:lvl>
    <w:lvl w:ilvl="4">
      <w:start w:val="0"/>
      <w:numFmt w:val="bullet"/>
      <w:lvlText w:val="•"/>
      <w:lvlJc w:val="left"/>
      <w:pPr>
        <w:ind w:left="2796" w:hanging="360"/>
      </w:pPr>
      <w:rPr>
        <w:rFonts w:hint="default"/>
        <w:lang w:val="vi" w:eastAsia="en-US" w:bidi="ar-SA"/>
      </w:rPr>
    </w:lvl>
    <w:lvl w:ilvl="5">
      <w:start w:val="0"/>
      <w:numFmt w:val="bullet"/>
      <w:lvlText w:val="•"/>
      <w:lvlJc w:val="left"/>
      <w:pPr>
        <w:ind w:left="3595" w:hanging="360"/>
      </w:pPr>
      <w:rPr>
        <w:rFonts w:hint="default"/>
        <w:lang w:val="vi" w:eastAsia="en-US" w:bidi="ar-SA"/>
      </w:rPr>
    </w:lvl>
    <w:lvl w:ilvl="6">
      <w:start w:val="0"/>
      <w:numFmt w:val="bullet"/>
      <w:lvlText w:val="•"/>
      <w:lvlJc w:val="left"/>
      <w:pPr>
        <w:ind w:left="4394" w:hanging="360"/>
      </w:pPr>
      <w:rPr>
        <w:rFonts w:hint="default"/>
        <w:lang w:val="vi" w:eastAsia="en-US" w:bidi="ar-SA"/>
      </w:rPr>
    </w:lvl>
    <w:lvl w:ilvl="7">
      <w:start w:val="0"/>
      <w:numFmt w:val="bullet"/>
      <w:lvlText w:val="•"/>
      <w:lvlJc w:val="left"/>
      <w:pPr>
        <w:ind w:left="5193" w:hanging="360"/>
      </w:pPr>
      <w:rPr>
        <w:rFonts w:hint="default"/>
        <w:lang w:val="vi" w:eastAsia="en-US" w:bidi="ar-SA"/>
      </w:rPr>
    </w:lvl>
    <w:lvl w:ilvl="8">
      <w:start w:val="0"/>
      <w:numFmt w:val="bullet"/>
      <w:lvlText w:val="•"/>
      <w:lvlJc w:val="left"/>
      <w:pPr>
        <w:ind w:left="5992" w:hanging="360"/>
      </w:pPr>
      <w:rPr>
        <w:rFonts w:hint="default"/>
        <w:lang w:val="vi" w:eastAsia="en-US" w:bidi="ar-SA"/>
      </w:rPr>
    </w:lvl>
  </w:abstractNum>
  <w:abstractNum w:abstractNumId="13">
    <w:multiLevelType w:val="hybridMultilevel"/>
    <w:lvl w:ilvl="0">
      <w:start w:val="1"/>
      <w:numFmt w:val="decimal"/>
      <w:lvlText w:val="(%1)"/>
      <w:lvlJc w:val="left"/>
      <w:pPr>
        <w:ind w:left="110" w:hanging="374"/>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82"/>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82"/>
      </w:pPr>
      <w:rPr>
        <w:rFonts w:hint="default"/>
        <w:lang w:val="vi" w:eastAsia="en-US" w:bidi="ar-SA"/>
      </w:rPr>
    </w:lvl>
    <w:lvl w:ilvl="3">
      <w:start w:val="0"/>
      <w:numFmt w:val="bullet"/>
      <w:lvlText w:val="•"/>
      <w:lvlJc w:val="left"/>
      <w:pPr>
        <w:ind w:left="1997" w:hanging="382"/>
      </w:pPr>
      <w:rPr>
        <w:rFonts w:hint="default"/>
        <w:lang w:val="vi" w:eastAsia="en-US" w:bidi="ar-SA"/>
      </w:rPr>
    </w:lvl>
    <w:lvl w:ilvl="4">
      <w:start w:val="0"/>
      <w:numFmt w:val="bullet"/>
      <w:lvlText w:val="•"/>
      <w:lvlJc w:val="left"/>
      <w:pPr>
        <w:ind w:left="2796" w:hanging="382"/>
      </w:pPr>
      <w:rPr>
        <w:rFonts w:hint="default"/>
        <w:lang w:val="vi" w:eastAsia="en-US" w:bidi="ar-SA"/>
      </w:rPr>
    </w:lvl>
    <w:lvl w:ilvl="5">
      <w:start w:val="0"/>
      <w:numFmt w:val="bullet"/>
      <w:lvlText w:val="•"/>
      <w:lvlJc w:val="left"/>
      <w:pPr>
        <w:ind w:left="3595" w:hanging="382"/>
      </w:pPr>
      <w:rPr>
        <w:rFonts w:hint="default"/>
        <w:lang w:val="vi" w:eastAsia="en-US" w:bidi="ar-SA"/>
      </w:rPr>
    </w:lvl>
    <w:lvl w:ilvl="6">
      <w:start w:val="0"/>
      <w:numFmt w:val="bullet"/>
      <w:lvlText w:val="•"/>
      <w:lvlJc w:val="left"/>
      <w:pPr>
        <w:ind w:left="4394" w:hanging="382"/>
      </w:pPr>
      <w:rPr>
        <w:rFonts w:hint="default"/>
        <w:lang w:val="vi" w:eastAsia="en-US" w:bidi="ar-SA"/>
      </w:rPr>
    </w:lvl>
    <w:lvl w:ilvl="7">
      <w:start w:val="0"/>
      <w:numFmt w:val="bullet"/>
      <w:lvlText w:val="•"/>
      <w:lvlJc w:val="left"/>
      <w:pPr>
        <w:ind w:left="5193" w:hanging="382"/>
      </w:pPr>
      <w:rPr>
        <w:rFonts w:hint="default"/>
        <w:lang w:val="vi" w:eastAsia="en-US" w:bidi="ar-SA"/>
      </w:rPr>
    </w:lvl>
    <w:lvl w:ilvl="8">
      <w:start w:val="0"/>
      <w:numFmt w:val="bullet"/>
      <w:lvlText w:val="•"/>
      <w:lvlJc w:val="left"/>
      <w:pPr>
        <w:ind w:left="5992" w:hanging="382"/>
      </w:pPr>
      <w:rPr>
        <w:rFonts w:hint="default"/>
        <w:lang w:val="vi" w:eastAsia="en-US" w:bidi="ar-SA"/>
      </w:rPr>
    </w:lvl>
  </w:abstractNum>
  <w:abstractNum w:abstractNumId="12">
    <w:multiLevelType w:val="hybridMultilevel"/>
    <w:lvl w:ilvl="0">
      <w:start w:val="1"/>
      <w:numFmt w:val="decimal"/>
      <w:lvlText w:val="(%1)"/>
      <w:lvlJc w:val="left"/>
      <w:pPr>
        <w:ind w:left="393" w:hanging="367"/>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67"/>
      </w:pPr>
      <w:rPr>
        <w:rFonts w:hint="default"/>
        <w:lang w:val="vi" w:eastAsia="en-US" w:bidi="ar-SA"/>
      </w:rPr>
    </w:lvl>
    <w:lvl w:ilvl="2">
      <w:start w:val="0"/>
      <w:numFmt w:val="bullet"/>
      <w:lvlText w:val="•"/>
      <w:lvlJc w:val="left"/>
      <w:pPr>
        <w:ind w:left="1838" w:hanging="367"/>
      </w:pPr>
      <w:rPr>
        <w:rFonts w:hint="default"/>
        <w:lang w:val="vi" w:eastAsia="en-US" w:bidi="ar-SA"/>
      </w:rPr>
    </w:lvl>
    <w:lvl w:ilvl="3">
      <w:start w:val="0"/>
      <w:numFmt w:val="bullet"/>
      <w:lvlText w:val="•"/>
      <w:lvlJc w:val="left"/>
      <w:pPr>
        <w:ind w:left="2557" w:hanging="367"/>
      </w:pPr>
      <w:rPr>
        <w:rFonts w:hint="default"/>
        <w:lang w:val="vi" w:eastAsia="en-US" w:bidi="ar-SA"/>
      </w:rPr>
    </w:lvl>
    <w:lvl w:ilvl="4">
      <w:start w:val="0"/>
      <w:numFmt w:val="bullet"/>
      <w:lvlText w:val="•"/>
      <w:lvlJc w:val="left"/>
      <w:pPr>
        <w:ind w:left="3276" w:hanging="367"/>
      </w:pPr>
      <w:rPr>
        <w:rFonts w:hint="default"/>
        <w:lang w:val="vi" w:eastAsia="en-US" w:bidi="ar-SA"/>
      </w:rPr>
    </w:lvl>
    <w:lvl w:ilvl="5">
      <w:start w:val="0"/>
      <w:numFmt w:val="bullet"/>
      <w:lvlText w:val="•"/>
      <w:lvlJc w:val="left"/>
      <w:pPr>
        <w:ind w:left="3995" w:hanging="367"/>
      </w:pPr>
      <w:rPr>
        <w:rFonts w:hint="default"/>
        <w:lang w:val="vi" w:eastAsia="en-US" w:bidi="ar-SA"/>
      </w:rPr>
    </w:lvl>
    <w:lvl w:ilvl="6">
      <w:start w:val="0"/>
      <w:numFmt w:val="bullet"/>
      <w:lvlText w:val="•"/>
      <w:lvlJc w:val="left"/>
      <w:pPr>
        <w:ind w:left="4714" w:hanging="367"/>
      </w:pPr>
      <w:rPr>
        <w:rFonts w:hint="default"/>
        <w:lang w:val="vi" w:eastAsia="en-US" w:bidi="ar-SA"/>
      </w:rPr>
    </w:lvl>
    <w:lvl w:ilvl="7">
      <w:start w:val="0"/>
      <w:numFmt w:val="bullet"/>
      <w:lvlText w:val="•"/>
      <w:lvlJc w:val="left"/>
      <w:pPr>
        <w:ind w:left="5433" w:hanging="367"/>
      </w:pPr>
      <w:rPr>
        <w:rFonts w:hint="default"/>
        <w:lang w:val="vi" w:eastAsia="en-US" w:bidi="ar-SA"/>
      </w:rPr>
    </w:lvl>
    <w:lvl w:ilvl="8">
      <w:start w:val="0"/>
      <w:numFmt w:val="bullet"/>
      <w:lvlText w:val="•"/>
      <w:lvlJc w:val="left"/>
      <w:pPr>
        <w:ind w:left="6152" w:hanging="367"/>
      </w:pPr>
      <w:rPr>
        <w:rFonts w:hint="default"/>
        <w:lang w:val="vi" w:eastAsia="en-US" w:bidi="ar-SA"/>
      </w:rPr>
    </w:lvl>
  </w:abstractNum>
  <w:abstractNum w:abstractNumId="11">
    <w:multiLevelType w:val="hybridMultilevel"/>
    <w:lvl w:ilvl="0">
      <w:start w:val="1"/>
      <w:numFmt w:val="decimal"/>
      <w:lvlText w:val="(%1)"/>
      <w:lvlJc w:val="left"/>
      <w:pPr>
        <w:ind w:left="110" w:hanging="383"/>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60"/>
      </w:pPr>
      <w:rPr>
        <w:rFonts w:hint="default"/>
        <w:lang w:val="vi" w:eastAsia="en-US" w:bidi="ar-SA"/>
      </w:rPr>
    </w:lvl>
    <w:lvl w:ilvl="3">
      <w:start w:val="0"/>
      <w:numFmt w:val="bullet"/>
      <w:lvlText w:val="•"/>
      <w:lvlJc w:val="left"/>
      <w:pPr>
        <w:ind w:left="1997" w:hanging="360"/>
      </w:pPr>
      <w:rPr>
        <w:rFonts w:hint="default"/>
        <w:lang w:val="vi" w:eastAsia="en-US" w:bidi="ar-SA"/>
      </w:rPr>
    </w:lvl>
    <w:lvl w:ilvl="4">
      <w:start w:val="0"/>
      <w:numFmt w:val="bullet"/>
      <w:lvlText w:val="•"/>
      <w:lvlJc w:val="left"/>
      <w:pPr>
        <w:ind w:left="2796" w:hanging="360"/>
      </w:pPr>
      <w:rPr>
        <w:rFonts w:hint="default"/>
        <w:lang w:val="vi" w:eastAsia="en-US" w:bidi="ar-SA"/>
      </w:rPr>
    </w:lvl>
    <w:lvl w:ilvl="5">
      <w:start w:val="0"/>
      <w:numFmt w:val="bullet"/>
      <w:lvlText w:val="•"/>
      <w:lvlJc w:val="left"/>
      <w:pPr>
        <w:ind w:left="3595" w:hanging="360"/>
      </w:pPr>
      <w:rPr>
        <w:rFonts w:hint="default"/>
        <w:lang w:val="vi" w:eastAsia="en-US" w:bidi="ar-SA"/>
      </w:rPr>
    </w:lvl>
    <w:lvl w:ilvl="6">
      <w:start w:val="0"/>
      <w:numFmt w:val="bullet"/>
      <w:lvlText w:val="•"/>
      <w:lvlJc w:val="left"/>
      <w:pPr>
        <w:ind w:left="4394" w:hanging="360"/>
      </w:pPr>
      <w:rPr>
        <w:rFonts w:hint="default"/>
        <w:lang w:val="vi" w:eastAsia="en-US" w:bidi="ar-SA"/>
      </w:rPr>
    </w:lvl>
    <w:lvl w:ilvl="7">
      <w:start w:val="0"/>
      <w:numFmt w:val="bullet"/>
      <w:lvlText w:val="•"/>
      <w:lvlJc w:val="left"/>
      <w:pPr>
        <w:ind w:left="5193" w:hanging="360"/>
      </w:pPr>
      <w:rPr>
        <w:rFonts w:hint="default"/>
        <w:lang w:val="vi" w:eastAsia="en-US" w:bidi="ar-SA"/>
      </w:rPr>
    </w:lvl>
    <w:lvl w:ilvl="8">
      <w:start w:val="0"/>
      <w:numFmt w:val="bullet"/>
      <w:lvlText w:val="•"/>
      <w:lvlJc w:val="left"/>
      <w:pPr>
        <w:ind w:left="5992" w:hanging="360"/>
      </w:pPr>
      <w:rPr>
        <w:rFonts w:hint="default"/>
        <w:lang w:val="vi" w:eastAsia="en-US" w:bidi="ar-SA"/>
      </w:rPr>
    </w:lvl>
  </w:abstractNum>
  <w:abstractNum w:abstractNumId="10">
    <w:multiLevelType w:val="hybridMultilevel"/>
    <w:lvl w:ilvl="0">
      <w:start w:val="1"/>
      <w:numFmt w:val="decimal"/>
      <w:lvlText w:val="(%1)"/>
      <w:lvlJc w:val="left"/>
      <w:pPr>
        <w:ind w:left="110" w:hanging="377"/>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7"/>
      </w:pPr>
      <w:rPr>
        <w:rFonts w:hint="default"/>
        <w:lang w:val="vi" w:eastAsia="en-US" w:bidi="ar-SA"/>
      </w:rPr>
    </w:lvl>
    <w:lvl w:ilvl="2">
      <w:start w:val="0"/>
      <w:numFmt w:val="bullet"/>
      <w:lvlText w:val="•"/>
      <w:lvlJc w:val="left"/>
      <w:pPr>
        <w:ind w:left="1614" w:hanging="377"/>
      </w:pPr>
      <w:rPr>
        <w:rFonts w:hint="default"/>
        <w:lang w:val="vi" w:eastAsia="en-US" w:bidi="ar-SA"/>
      </w:rPr>
    </w:lvl>
    <w:lvl w:ilvl="3">
      <w:start w:val="0"/>
      <w:numFmt w:val="bullet"/>
      <w:lvlText w:val="•"/>
      <w:lvlJc w:val="left"/>
      <w:pPr>
        <w:ind w:left="2361" w:hanging="377"/>
      </w:pPr>
      <w:rPr>
        <w:rFonts w:hint="default"/>
        <w:lang w:val="vi" w:eastAsia="en-US" w:bidi="ar-SA"/>
      </w:rPr>
    </w:lvl>
    <w:lvl w:ilvl="4">
      <w:start w:val="0"/>
      <w:numFmt w:val="bullet"/>
      <w:lvlText w:val="•"/>
      <w:lvlJc w:val="left"/>
      <w:pPr>
        <w:ind w:left="3108" w:hanging="377"/>
      </w:pPr>
      <w:rPr>
        <w:rFonts w:hint="default"/>
        <w:lang w:val="vi" w:eastAsia="en-US" w:bidi="ar-SA"/>
      </w:rPr>
    </w:lvl>
    <w:lvl w:ilvl="5">
      <w:start w:val="0"/>
      <w:numFmt w:val="bullet"/>
      <w:lvlText w:val="•"/>
      <w:lvlJc w:val="left"/>
      <w:pPr>
        <w:ind w:left="3855" w:hanging="377"/>
      </w:pPr>
      <w:rPr>
        <w:rFonts w:hint="default"/>
        <w:lang w:val="vi" w:eastAsia="en-US" w:bidi="ar-SA"/>
      </w:rPr>
    </w:lvl>
    <w:lvl w:ilvl="6">
      <w:start w:val="0"/>
      <w:numFmt w:val="bullet"/>
      <w:lvlText w:val="•"/>
      <w:lvlJc w:val="left"/>
      <w:pPr>
        <w:ind w:left="4602" w:hanging="377"/>
      </w:pPr>
      <w:rPr>
        <w:rFonts w:hint="default"/>
        <w:lang w:val="vi" w:eastAsia="en-US" w:bidi="ar-SA"/>
      </w:rPr>
    </w:lvl>
    <w:lvl w:ilvl="7">
      <w:start w:val="0"/>
      <w:numFmt w:val="bullet"/>
      <w:lvlText w:val="•"/>
      <w:lvlJc w:val="left"/>
      <w:pPr>
        <w:ind w:left="5349" w:hanging="377"/>
      </w:pPr>
      <w:rPr>
        <w:rFonts w:hint="default"/>
        <w:lang w:val="vi" w:eastAsia="en-US" w:bidi="ar-SA"/>
      </w:rPr>
    </w:lvl>
    <w:lvl w:ilvl="8">
      <w:start w:val="0"/>
      <w:numFmt w:val="bullet"/>
      <w:lvlText w:val="•"/>
      <w:lvlJc w:val="left"/>
      <w:pPr>
        <w:ind w:left="6096" w:hanging="377"/>
      </w:pPr>
      <w:rPr>
        <w:rFonts w:hint="default"/>
        <w:lang w:val="vi" w:eastAsia="en-US" w:bidi="ar-SA"/>
      </w:rPr>
    </w:lvl>
  </w:abstractNum>
  <w:abstractNum w:abstractNumId="9">
    <w:multiLevelType w:val="hybridMultilevel"/>
    <w:lvl w:ilvl="0">
      <w:start w:val="2"/>
      <w:numFmt w:val="decimal"/>
      <w:lvlText w:val="(%1)"/>
      <w:lvlJc w:val="left"/>
      <w:pPr>
        <w:ind w:left="473" w:hanging="364"/>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745" w:hanging="352"/>
        <w:jc w:val="left"/>
      </w:pPr>
      <w:rPr>
        <w:rFonts w:hint="default" w:ascii="Times New Roman" w:hAnsi="Times New Roman" w:eastAsia="Times New Roman" w:cs="Times New Roman"/>
        <w:i/>
        <w:color w:val="231F20"/>
        <w:spacing w:val="0"/>
        <w:w w:val="100"/>
        <w:sz w:val="24"/>
        <w:szCs w:val="24"/>
        <w:lang w:val="vi" w:eastAsia="en-US" w:bidi="ar-SA"/>
      </w:rPr>
    </w:lvl>
    <w:lvl w:ilvl="2">
      <w:start w:val="1"/>
      <w:numFmt w:val="decimal"/>
      <w:lvlText w:val="(%3)"/>
      <w:lvlJc w:val="left"/>
      <w:pPr>
        <w:ind w:left="110" w:hanging="371"/>
        <w:jc w:val="left"/>
      </w:pPr>
      <w:rPr>
        <w:rFonts w:hint="default" w:ascii="Times New Roman" w:hAnsi="Times New Roman" w:eastAsia="Times New Roman" w:cs="Times New Roman"/>
        <w:i/>
        <w:color w:val="231F20"/>
        <w:w w:val="100"/>
        <w:sz w:val="26"/>
        <w:szCs w:val="26"/>
        <w:lang w:val="vi" w:eastAsia="en-US" w:bidi="ar-SA"/>
      </w:rPr>
    </w:lvl>
    <w:lvl w:ilvl="3">
      <w:start w:val="0"/>
      <w:numFmt w:val="bullet"/>
      <w:lvlText w:val="•"/>
      <w:lvlJc w:val="left"/>
      <w:pPr>
        <w:ind w:left="1596" w:hanging="371"/>
      </w:pPr>
      <w:rPr>
        <w:rFonts w:hint="default"/>
        <w:lang w:val="vi" w:eastAsia="en-US" w:bidi="ar-SA"/>
      </w:rPr>
    </w:lvl>
    <w:lvl w:ilvl="4">
      <w:start w:val="0"/>
      <w:numFmt w:val="bullet"/>
      <w:lvlText w:val="•"/>
      <w:lvlJc w:val="left"/>
      <w:pPr>
        <w:ind w:left="2452" w:hanging="371"/>
      </w:pPr>
      <w:rPr>
        <w:rFonts w:hint="default"/>
        <w:lang w:val="vi" w:eastAsia="en-US" w:bidi="ar-SA"/>
      </w:rPr>
    </w:lvl>
    <w:lvl w:ilvl="5">
      <w:start w:val="0"/>
      <w:numFmt w:val="bullet"/>
      <w:lvlText w:val="•"/>
      <w:lvlJc w:val="left"/>
      <w:pPr>
        <w:ind w:left="3309" w:hanging="371"/>
      </w:pPr>
      <w:rPr>
        <w:rFonts w:hint="default"/>
        <w:lang w:val="vi" w:eastAsia="en-US" w:bidi="ar-SA"/>
      </w:rPr>
    </w:lvl>
    <w:lvl w:ilvl="6">
      <w:start w:val="0"/>
      <w:numFmt w:val="bullet"/>
      <w:lvlText w:val="•"/>
      <w:lvlJc w:val="left"/>
      <w:pPr>
        <w:ind w:left="4165" w:hanging="371"/>
      </w:pPr>
      <w:rPr>
        <w:rFonts w:hint="default"/>
        <w:lang w:val="vi" w:eastAsia="en-US" w:bidi="ar-SA"/>
      </w:rPr>
    </w:lvl>
    <w:lvl w:ilvl="7">
      <w:start w:val="0"/>
      <w:numFmt w:val="bullet"/>
      <w:lvlText w:val="•"/>
      <w:lvlJc w:val="left"/>
      <w:pPr>
        <w:ind w:left="5021" w:hanging="371"/>
      </w:pPr>
      <w:rPr>
        <w:rFonts w:hint="default"/>
        <w:lang w:val="vi" w:eastAsia="en-US" w:bidi="ar-SA"/>
      </w:rPr>
    </w:lvl>
    <w:lvl w:ilvl="8">
      <w:start w:val="0"/>
      <w:numFmt w:val="bullet"/>
      <w:lvlText w:val="•"/>
      <w:lvlJc w:val="left"/>
      <w:pPr>
        <w:ind w:left="5878" w:hanging="371"/>
      </w:pPr>
      <w:rPr>
        <w:rFonts w:hint="default"/>
        <w:lang w:val="vi" w:eastAsia="en-US" w:bidi="ar-SA"/>
      </w:rPr>
    </w:lvl>
  </w:abstractNum>
  <w:abstractNum w:abstractNumId="8">
    <w:multiLevelType w:val="hybridMultilevel"/>
    <w:lvl w:ilvl="0">
      <w:start w:val="1"/>
      <w:numFmt w:val="decimal"/>
      <w:lvlText w:val="(%1)"/>
      <w:lvlJc w:val="left"/>
      <w:pPr>
        <w:ind w:left="110" w:hanging="376"/>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6"/>
      </w:pPr>
      <w:rPr>
        <w:rFonts w:hint="default"/>
        <w:lang w:val="vi" w:eastAsia="en-US" w:bidi="ar-SA"/>
      </w:rPr>
    </w:lvl>
    <w:lvl w:ilvl="2">
      <w:start w:val="0"/>
      <w:numFmt w:val="bullet"/>
      <w:lvlText w:val="•"/>
      <w:lvlJc w:val="left"/>
      <w:pPr>
        <w:ind w:left="1614" w:hanging="376"/>
      </w:pPr>
      <w:rPr>
        <w:rFonts w:hint="default"/>
        <w:lang w:val="vi" w:eastAsia="en-US" w:bidi="ar-SA"/>
      </w:rPr>
    </w:lvl>
    <w:lvl w:ilvl="3">
      <w:start w:val="0"/>
      <w:numFmt w:val="bullet"/>
      <w:lvlText w:val="•"/>
      <w:lvlJc w:val="left"/>
      <w:pPr>
        <w:ind w:left="2361" w:hanging="376"/>
      </w:pPr>
      <w:rPr>
        <w:rFonts w:hint="default"/>
        <w:lang w:val="vi" w:eastAsia="en-US" w:bidi="ar-SA"/>
      </w:rPr>
    </w:lvl>
    <w:lvl w:ilvl="4">
      <w:start w:val="0"/>
      <w:numFmt w:val="bullet"/>
      <w:lvlText w:val="•"/>
      <w:lvlJc w:val="left"/>
      <w:pPr>
        <w:ind w:left="3108" w:hanging="376"/>
      </w:pPr>
      <w:rPr>
        <w:rFonts w:hint="default"/>
        <w:lang w:val="vi" w:eastAsia="en-US" w:bidi="ar-SA"/>
      </w:rPr>
    </w:lvl>
    <w:lvl w:ilvl="5">
      <w:start w:val="0"/>
      <w:numFmt w:val="bullet"/>
      <w:lvlText w:val="•"/>
      <w:lvlJc w:val="left"/>
      <w:pPr>
        <w:ind w:left="3855" w:hanging="376"/>
      </w:pPr>
      <w:rPr>
        <w:rFonts w:hint="default"/>
        <w:lang w:val="vi" w:eastAsia="en-US" w:bidi="ar-SA"/>
      </w:rPr>
    </w:lvl>
    <w:lvl w:ilvl="6">
      <w:start w:val="0"/>
      <w:numFmt w:val="bullet"/>
      <w:lvlText w:val="•"/>
      <w:lvlJc w:val="left"/>
      <w:pPr>
        <w:ind w:left="4602" w:hanging="376"/>
      </w:pPr>
      <w:rPr>
        <w:rFonts w:hint="default"/>
        <w:lang w:val="vi" w:eastAsia="en-US" w:bidi="ar-SA"/>
      </w:rPr>
    </w:lvl>
    <w:lvl w:ilvl="7">
      <w:start w:val="0"/>
      <w:numFmt w:val="bullet"/>
      <w:lvlText w:val="•"/>
      <w:lvlJc w:val="left"/>
      <w:pPr>
        <w:ind w:left="5349" w:hanging="376"/>
      </w:pPr>
      <w:rPr>
        <w:rFonts w:hint="default"/>
        <w:lang w:val="vi" w:eastAsia="en-US" w:bidi="ar-SA"/>
      </w:rPr>
    </w:lvl>
    <w:lvl w:ilvl="8">
      <w:start w:val="0"/>
      <w:numFmt w:val="bullet"/>
      <w:lvlText w:val="•"/>
      <w:lvlJc w:val="left"/>
      <w:pPr>
        <w:ind w:left="6096" w:hanging="376"/>
      </w:pPr>
      <w:rPr>
        <w:rFonts w:hint="default"/>
        <w:lang w:val="vi" w:eastAsia="en-US" w:bidi="ar-SA"/>
      </w:rPr>
    </w:lvl>
  </w:abstractNum>
  <w:abstractNum w:abstractNumId="7">
    <w:multiLevelType w:val="hybridMultilevel"/>
    <w:lvl w:ilvl="0">
      <w:start w:val="3"/>
      <w:numFmt w:val="decimal"/>
      <w:lvlText w:val="(%1)"/>
      <w:lvlJc w:val="left"/>
      <w:pPr>
        <w:ind w:left="762"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91"/>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518" w:hanging="391"/>
      </w:pPr>
      <w:rPr>
        <w:rFonts w:hint="default"/>
        <w:lang w:val="vi" w:eastAsia="en-US" w:bidi="ar-SA"/>
      </w:rPr>
    </w:lvl>
    <w:lvl w:ilvl="3">
      <w:start w:val="0"/>
      <w:numFmt w:val="bullet"/>
      <w:lvlText w:val="•"/>
      <w:lvlJc w:val="left"/>
      <w:pPr>
        <w:ind w:left="2277" w:hanging="391"/>
      </w:pPr>
      <w:rPr>
        <w:rFonts w:hint="default"/>
        <w:lang w:val="vi" w:eastAsia="en-US" w:bidi="ar-SA"/>
      </w:rPr>
    </w:lvl>
    <w:lvl w:ilvl="4">
      <w:start w:val="0"/>
      <w:numFmt w:val="bullet"/>
      <w:lvlText w:val="•"/>
      <w:lvlJc w:val="left"/>
      <w:pPr>
        <w:ind w:left="3036" w:hanging="391"/>
      </w:pPr>
      <w:rPr>
        <w:rFonts w:hint="default"/>
        <w:lang w:val="vi" w:eastAsia="en-US" w:bidi="ar-SA"/>
      </w:rPr>
    </w:lvl>
    <w:lvl w:ilvl="5">
      <w:start w:val="0"/>
      <w:numFmt w:val="bullet"/>
      <w:lvlText w:val="•"/>
      <w:lvlJc w:val="left"/>
      <w:pPr>
        <w:ind w:left="3795" w:hanging="391"/>
      </w:pPr>
      <w:rPr>
        <w:rFonts w:hint="default"/>
        <w:lang w:val="vi" w:eastAsia="en-US" w:bidi="ar-SA"/>
      </w:rPr>
    </w:lvl>
    <w:lvl w:ilvl="6">
      <w:start w:val="0"/>
      <w:numFmt w:val="bullet"/>
      <w:lvlText w:val="•"/>
      <w:lvlJc w:val="left"/>
      <w:pPr>
        <w:ind w:left="4554" w:hanging="391"/>
      </w:pPr>
      <w:rPr>
        <w:rFonts w:hint="default"/>
        <w:lang w:val="vi" w:eastAsia="en-US" w:bidi="ar-SA"/>
      </w:rPr>
    </w:lvl>
    <w:lvl w:ilvl="7">
      <w:start w:val="0"/>
      <w:numFmt w:val="bullet"/>
      <w:lvlText w:val="•"/>
      <w:lvlJc w:val="left"/>
      <w:pPr>
        <w:ind w:left="5313" w:hanging="391"/>
      </w:pPr>
      <w:rPr>
        <w:rFonts w:hint="default"/>
        <w:lang w:val="vi" w:eastAsia="en-US" w:bidi="ar-SA"/>
      </w:rPr>
    </w:lvl>
    <w:lvl w:ilvl="8">
      <w:start w:val="0"/>
      <w:numFmt w:val="bullet"/>
      <w:lvlText w:val="•"/>
      <w:lvlJc w:val="left"/>
      <w:pPr>
        <w:ind w:left="6072" w:hanging="391"/>
      </w:pPr>
      <w:rPr>
        <w:rFonts w:hint="default"/>
        <w:lang w:val="vi" w:eastAsia="en-US" w:bidi="ar-SA"/>
      </w:rPr>
    </w:lvl>
  </w:abstractNum>
  <w:abstractNum w:abstractNumId="6">
    <w:multiLevelType w:val="hybridMultilevel"/>
    <w:lvl w:ilvl="0">
      <w:start w:val="1"/>
      <w:numFmt w:val="decimal"/>
      <w:lvlText w:val="(%1)"/>
      <w:lvlJc w:val="left"/>
      <w:pPr>
        <w:ind w:left="393" w:hanging="375"/>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75"/>
      </w:pPr>
      <w:rPr>
        <w:rFonts w:hint="default"/>
        <w:lang w:val="vi" w:eastAsia="en-US" w:bidi="ar-SA"/>
      </w:rPr>
    </w:lvl>
    <w:lvl w:ilvl="2">
      <w:start w:val="0"/>
      <w:numFmt w:val="bullet"/>
      <w:lvlText w:val="•"/>
      <w:lvlJc w:val="left"/>
      <w:pPr>
        <w:ind w:left="1838" w:hanging="375"/>
      </w:pPr>
      <w:rPr>
        <w:rFonts w:hint="default"/>
        <w:lang w:val="vi" w:eastAsia="en-US" w:bidi="ar-SA"/>
      </w:rPr>
    </w:lvl>
    <w:lvl w:ilvl="3">
      <w:start w:val="0"/>
      <w:numFmt w:val="bullet"/>
      <w:lvlText w:val="•"/>
      <w:lvlJc w:val="left"/>
      <w:pPr>
        <w:ind w:left="2557" w:hanging="375"/>
      </w:pPr>
      <w:rPr>
        <w:rFonts w:hint="default"/>
        <w:lang w:val="vi" w:eastAsia="en-US" w:bidi="ar-SA"/>
      </w:rPr>
    </w:lvl>
    <w:lvl w:ilvl="4">
      <w:start w:val="0"/>
      <w:numFmt w:val="bullet"/>
      <w:lvlText w:val="•"/>
      <w:lvlJc w:val="left"/>
      <w:pPr>
        <w:ind w:left="3276" w:hanging="375"/>
      </w:pPr>
      <w:rPr>
        <w:rFonts w:hint="default"/>
        <w:lang w:val="vi" w:eastAsia="en-US" w:bidi="ar-SA"/>
      </w:rPr>
    </w:lvl>
    <w:lvl w:ilvl="5">
      <w:start w:val="0"/>
      <w:numFmt w:val="bullet"/>
      <w:lvlText w:val="•"/>
      <w:lvlJc w:val="left"/>
      <w:pPr>
        <w:ind w:left="3995" w:hanging="375"/>
      </w:pPr>
      <w:rPr>
        <w:rFonts w:hint="default"/>
        <w:lang w:val="vi" w:eastAsia="en-US" w:bidi="ar-SA"/>
      </w:rPr>
    </w:lvl>
    <w:lvl w:ilvl="6">
      <w:start w:val="0"/>
      <w:numFmt w:val="bullet"/>
      <w:lvlText w:val="•"/>
      <w:lvlJc w:val="left"/>
      <w:pPr>
        <w:ind w:left="4714" w:hanging="375"/>
      </w:pPr>
      <w:rPr>
        <w:rFonts w:hint="default"/>
        <w:lang w:val="vi" w:eastAsia="en-US" w:bidi="ar-SA"/>
      </w:rPr>
    </w:lvl>
    <w:lvl w:ilvl="7">
      <w:start w:val="0"/>
      <w:numFmt w:val="bullet"/>
      <w:lvlText w:val="•"/>
      <w:lvlJc w:val="left"/>
      <w:pPr>
        <w:ind w:left="5433" w:hanging="375"/>
      </w:pPr>
      <w:rPr>
        <w:rFonts w:hint="default"/>
        <w:lang w:val="vi" w:eastAsia="en-US" w:bidi="ar-SA"/>
      </w:rPr>
    </w:lvl>
    <w:lvl w:ilvl="8">
      <w:start w:val="0"/>
      <w:numFmt w:val="bullet"/>
      <w:lvlText w:val="•"/>
      <w:lvlJc w:val="left"/>
      <w:pPr>
        <w:ind w:left="6152" w:hanging="375"/>
      </w:pPr>
      <w:rPr>
        <w:rFonts w:hint="default"/>
        <w:lang w:val="vi" w:eastAsia="en-US" w:bidi="ar-SA"/>
      </w:rPr>
    </w:lvl>
  </w:abstractNum>
  <w:abstractNum w:abstractNumId="5">
    <w:multiLevelType w:val="hybridMultilevel"/>
    <w:lvl w:ilvl="0">
      <w:start w:val="1"/>
      <w:numFmt w:val="decimal"/>
      <w:lvlText w:val="(%1)"/>
      <w:lvlJc w:val="left"/>
      <w:pPr>
        <w:ind w:left="110" w:hanging="391"/>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393" w:hanging="360"/>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360"/>
      </w:pPr>
      <w:rPr>
        <w:rFonts w:hint="default"/>
        <w:lang w:val="vi" w:eastAsia="en-US" w:bidi="ar-SA"/>
      </w:rPr>
    </w:lvl>
    <w:lvl w:ilvl="3">
      <w:start w:val="0"/>
      <w:numFmt w:val="bullet"/>
      <w:lvlText w:val="•"/>
      <w:lvlJc w:val="left"/>
      <w:pPr>
        <w:ind w:left="1997" w:hanging="360"/>
      </w:pPr>
      <w:rPr>
        <w:rFonts w:hint="default"/>
        <w:lang w:val="vi" w:eastAsia="en-US" w:bidi="ar-SA"/>
      </w:rPr>
    </w:lvl>
    <w:lvl w:ilvl="4">
      <w:start w:val="0"/>
      <w:numFmt w:val="bullet"/>
      <w:lvlText w:val="•"/>
      <w:lvlJc w:val="left"/>
      <w:pPr>
        <w:ind w:left="2796" w:hanging="360"/>
      </w:pPr>
      <w:rPr>
        <w:rFonts w:hint="default"/>
        <w:lang w:val="vi" w:eastAsia="en-US" w:bidi="ar-SA"/>
      </w:rPr>
    </w:lvl>
    <w:lvl w:ilvl="5">
      <w:start w:val="0"/>
      <w:numFmt w:val="bullet"/>
      <w:lvlText w:val="•"/>
      <w:lvlJc w:val="left"/>
      <w:pPr>
        <w:ind w:left="3595" w:hanging="360"/>
      </w:pPr>
      <w:rPr>
        <w:rFonts w:hint="default"/>
        <w:lang w:val="vi" w:eastAsia="en-US" w:bidi="ar-SA"/>
      </w:rPr>
    </w:lvl>
    <w:lvl w:ilvl="6">
      <w:start w:val="0"/>
      <w:numFmt w:val="bullet"/>
      <w:lvlText w:val="•"/>
      <w:lvlJc w:val="left"/>
      <w:pPr>
        <w:ind w:left="4394" w:hanging="360"/>
      </w:pPr>
      <w:rPr>
        <w:rFonts w:hint="default"/>
        <w:lang w:val="vi" w:eastAsia="en-US" w:bidi="ar-SA"/>
      </w:rPr>
    </w:lvl>
    <w:lvl w:ilvl="7">
      <w:start w:val="0"/>
      <w:numFmt w:val="bullet"/>
      <w:lvlText w:val="•"/>
      <w:lvlJc w:val="left"/>
      <w:pPr>
        <w:ind w:left="5193" w:hanging="360"/>
      </w:pPr>
      <w:rPr>
        <w:rFonts w:hint="default"/>
        <w:lang w:val="vi" w:eastAsia="en-US" w:bidi="ar-SA"/>
      </w:rPr>
    </w:lvl>
    <w:lvl w:ilvl="8">
      <w:start w:val="0"/>
      <w:numFmt w:val="bullet"/>
      <w:lvlText w:val="•"/>
      <w:lvlJc w:val="left"/>
      <w:pPr>
        <w:ind w:left="5992" w:hanging="360"/>
      </w:pPr>
      <w:rPr>
        <w:rFonts w:hint="default"/>
        <w:lang w:val="vi" w:eastAsia="en-US" w:bidi="ar-SA"/>
      </w:rPr>
    </w:lvl>
  </w:abstractNum>
  <w:abstractNum w:abstractNumId="4">
    <w:multiLevelType w:val="hybridMultilevel"/>
    <w:lvl w:ilvl="0">
      <w:start w:val="1"/>
      <w:numFmt w:val="decimal"/>
      <w:lvlText w:val="(%1)"/>
      <w:lvlJc w:val="left"/>
      <w:pPr>
        <w:ind w:left="110" w:hanging="375"/>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5"/>
      </w:pPr>
      <w:rPr>
        <w:rFonts w:hint="default"/>
        <w:lang w:val="vi" w:eastAsia="en-US" w:bidi="ar-SA"/>
      </w:rPr>
    </w:lvl>
    <w:lvl w:ilvl="2">
      <w:start w:val="0"/>
      <w:numFmt w:val="bullet"/>
      <w:lvlText w:val="•"/>
      <w:lvlJc w:val="left"/>
      <w:pPr>
        <w:ind w:left="1614" w:hanging="375"/>
      </w:pPr>
      <w:rPr>
        <w:rFonts w:hint="default"/>
        <w:lang w:val="vi" w:eastAsia="en-US" w:bidi="ar-SA"/>
      </w:rPr>
    </w:lvl>
    <w:lvl w:ilvl="3">
      <w:start w:val="0"/>
      <w:numFmt w:val="bullet"/>
      <w:lvlText w:val="•"/>
      <w:lvlJc w:val="left"/>
      <w:pPr>
        <w:ind w:left="2361" w:hanging="375"/>
      </w:pPr>
      <w:rPr>
        <w:rFonts w:hint="default"/>
        <w:lang w:val="vi" w:eastAsia="en-US" w:bidi="ar-SA"/>
      </w:rPr>
    </w:lvl>
    <w:lvl w:ilvl="4">
      <w:start w:val="0"/>
      <w:numFmt w:val="bullet"/>
      <w:lvlText w:val="•"/>
      <w:lvlJc w:val="left"/>
      <w:pPr>
        <w:ind w:left="3108" w:hanging="375"/>
      </w:pPr>
      <w:rPr>
        <w:rFonts w:hint="default"/>
        <w:lang w:val="vi" w:eastAsia="en-US" w:bidi="ar-SA"/>
      </w:rPr>
    </w:lvl>
    <w:lvl w:ilvl="5">
      <w:start w:val="0"/>
      <w:numFmt w:val="bullet"/>
      <w:lvlText w:val="•"/>
      <w:lvlJc w:val="left"/>
      <w:pPr>
        <w:ind w:left="3855" w:hanging="375"/>
      </w:pPr>
      <w:rPr>
        <w:rFonts w:hint="default"/>
        <w:lang w:val="vi" w:eastAsia="en-US" w:bidi="ar-SA"/>
      </w:rPr>
    </w:lvl>
    <w:lvl w:ilvl="6">
      <w:start w:val="0"/>
      <w:numFmt w:val="bullet"/>
      <w:lvlText w:val="•"/>
      <w:lvlJc w:val="left"/>
      <w:pPr>
        <w:ind w:left="4602" w:hanging="375"/>
      </w:pPr>
      <w:rPr>
        <w:rFonts w:hint="default"/>
        <w:lang w:val="vi" w:eastAsia="en-US" w:bidi="ar-SA"/>
      </w:rPr>
    </w:lvl>
    <w:lvl w:ilvl="7">
      <w:start w:val="0"/>
      <w:numFmt w:val="bullet"/>
      <w:lvlText w:val="•"/>
      <w:lvlJc w:val="left"/>
      <w:pPr>
        <w:ind w:left="5349" w:hanging="375"/>
      </w:pPr>
      <w:rPr>
        <w:rFonts w:hint="default"/>
        <w:lang w:val="vi" w:eastAsia="en-US" w:bidi="ar-SA"/>
      </w:rPr>
    </w:lvl>
    <w:lvl w:ilvl="8">
      <w:start w:val="0"/>
      <w:numFmt w:val="bullet"/>
      <w:lvlText w:val="•"/>
      <w:lvlJc w:val="left"/>
      <w:pPr>
        <w:ind w:left="6096" w:hanging="375"/>
      </w:pPr>
      <w:rPr>
        <w:rFonts w:hint="default"/>
        <w:lang w:val="vi" w:eastAsia="en-US" w:bidi="ar-SA"/>
      </w:rPr>
    </w:lvl>
  </w:abstractNum>
  <w:abstractNum w:abstractNumId="3">
    <w:multiLevelType w:val="hybridMultilevel"/>
    <w:lvl w:ilvl="0">
      <w:start w:val="1"/>
      <w:numFmt w:val="decimal"/>
      <w:lvlText w:val="(%1)"/>
      <w:lvlJc w:val="left"/>
      <w:pPr>
        <w:ind w:left="393" w:hanging="375"/>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119" w:hanging="375"/>
      </w:pPr>
      <w:rPr>
        <w:rFonts w:hint="default"/>
        <w:lang w:val="vi" w:eastAsia="en-US" w:bidi="ar-SA"/>
      </w:rPr>
    </w:lvl>
    <w:lvl w:ilvl="2">
      <w:start w:val="0"/>
      <w:numFmt w:val="bullet"/>
      <w:lvlText w:val="•"/>
      <w:lvlJc w:val="left"/>
      <w:pPr>
        <w:ind w:left="1838" w:hanging="375"/>
      </w:pPr>
      <w:rPr>
        <w:rFonts w:hint="default"/>
        <w:lang w:val="vi" w:eastAsia="en-US" w:bidi="ar-SA"/>
      </w:rPr>
    </w:lvl>
    <w:lvl w:ilvl="3">
      <w:start w:val="0"/>
      <w:numFmt w:val="bullet"/>
      <w:lvlText w:val="•"/>
      <w:lvlJc w:val="left"/>
      <w:pPr>
        <w:ind w:left="2557" w:hanging="375"/>
      </w:pPr>
      <w:rPr>
        <w:rFonts w:hint="default"/>
        <w:lang w:val="vi" w:eastAsia="en-US" w:bidi="ar-SA"/>
      </w:rPr>
    </w:lvl>
    <w:lvl w:ilvl="4">
      <w:start w:val="0"/>
      <w:numFmt w:val="bullet"/>
      <w:lvlText w:val="•"/>
      <w:lvlJc w:val="left"/>
      <w:pPr>
        <w:ind w:left="3276" w:hanging="375"/>
      </w:pPr>
      <w:rPr>
        <w:rFonts w:hint="default"/>
        <w:lang w:val="vi" w:eastAsia="en-US" w:bidi="ar-SA"/>
      </w:rPr>
    </w:lvl>
    <w:lvl w:ilvl="5">
      <w:start w:val="0"/>
      <w:numFmt w:val="bullet"/>
      <w:lvlText w:val="•"/>
      <w:lvlJc w:val="left"/>
      <w:pPr>
        <w:ind w:left="3995" w:hanging="375"/>
      </w:pPr>
      <w:rPr>
        <w:rFonts w:hint="default"/>
        <w:lang w:val="vi" w:eastAsia="en-US" w:bidi="ar-SA"/>
      </w:rPr>
    </w:lvl>
    <w:lvl w:ilvl="6">
      <w:start w:val="0"/>
      <w:numFmt w:val="bullet"/>
      <w:lvlText w:val="•"/>
      <w:lvlJc w:val="left"/>
      <w:pPr>
        <w:ind w:left="4714" w:hanging="375"/>
      </w:pPr>
      <w:rPr>
        <w:rFonts w:hint="default"/>
        <w:lang w:val="vi" w:eastAsia="en-US" w:bidi="ar-SA"/>
      </w:rPr>
    </w:lvl>
    <w:lvl w:ilvl="7">
      <w:start w:val="0"/>
      <w:numFmt w:val="bullet"/>
      <w:lvlText w:val="•"/>
      <w:lvlJc w:val="left"/>
      <w:pPr>
        <w:ind w:left="5433" w:hanging="375"/>
      </w:pPr>
      <w:rPr>
        <w:rFonts w:hint="default"/>
        <w:lang w:val="vi" w:eastAsia="en-US" w:bidi="ar-SA"/>
      </w:rPr>
    </w:lvl>
    <w:lvl w:ilvl="8">
      <w:start w:val="0"/>
      <w:numFmt w:val="bullet"/>
      <w:lvlText w:val="•"/>
      <w:lvlJc w:val="left"/>
      <w:pPr>
        <w:ind w:left="6152" w:hanging="375"/>
      </w:pPr>
      <w:rPr>
        <w:rFonts w:hint="default"/>
        <w:lang w:val="vi" w:eastAsia="en-US" w:bidi="ar-SA"/>
      </w:rPr>
    </w:lvl>
  </w:abstractNum>
  <w:abstractNum w:abstractNumId="2">
    <w:multiLevelType w:val="hybridMultilevel"/>
    <w:lvl w:ilvl="0">
      <w:start w:val="1"/>
      <w:numFmt w:val="decimal"/>
      <w:lvlText w:val="(%1)"/>
      <w:lvlJc w:val="left"/>
      <w:pPr>
        <w:ind w:left="110" w:hanging="372"/>
        <w:jc w:val="righ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867" w:hanging="372"/>
      </w:pPr>
      <w:rPr>
        <w:rFonts w:hint="default"/>
        <w:lang w:val="vi" w:eastAsia="en-US" w:bidi="ar-SA"/>
      </w:rPr>
    </w:lvl>
    <w:lvl w:ilvl="2">
      <w:start w:val="0"/>
      <w:numFmt w:val="bullet"/>
      <w:lvlText w:val="•"/>
      <w:lvlJc w:val="left"/>
      <w:pPr>
        <w:ind w:left="1614" w:hanging="372"/>
      </w:pPr>
      <w:rPr>
        <w:rFonts w:hint="default"/>
        <w:lang w:val="vi" w:eastAsia="en-US" w:bidi="ar-SA"/>
      </w:rPr>
    </w:lvl>
    <w:lvl w:ilvl="3">
      <w:start w:val="0"/>
      <w:numFmt w:val="bullet"/>
      <w:lvlText w:val="•"/>
      <w:lvlJc w:val="left"/>
      <w:pPr>
        <w:ind w:left="2361" w:hanging="372"/>
      </w:pPr>
      <w:rPr>
        <w:rFonts w:hint="default"/>
        <w:lang w:val="vi" w:eastAsia="en-US" w:bidi="ar-SA"/>
      </w:rPr>
    </w:lvl>
    <w:lvl w:ilvl="4">
      <w:start w:val="0"/>
      <w:numFmt w:val="bullet"/>
      <w:lvlText w:val="•"/>
      <w:lvlJc w:val="left"/>
      <w:pPr>
        <w:ind w:left="3108" w:hanging="372"/>
      </w:pPr>
      <w:rPr>
        <w:rFonts w:hint="default"/>
        <w:lang w:val="vi" w:eastAsia="en-US" w:bidi="ar-SA"/>
      </w:rPr>
    </w:lvl>
    <w:lvl w:ilvl="5">
      <w:start w:val="0"/>
      <w:numFmt w:val="bullet"/>
      <w:lvlText w:val="•"/>
      <w:lvlJc w:val="left"/>
      <w:pPr>
        <w:ind w:left="3855" w:hanging="372"/>
      </w:pPr>
      <w:rPr>
        <w:rFonts w:hint="default"/>
        <w:lang w:val="vi" w:eastAsia="en-US" w:bidi="ar-SA"/>
      </w:rPr>
    </w:lvl>
    <w:lvl w:ilvl="6">
      <w:start w:val="0"/>
      <w:numFmt w:val="bullet"/>
      <w:lvlText w:val="•"/>
      <w:lvlJc w:val="left"/>
      <w:pPr>
        <w:ind w:left="4602" w:hanging="372"/>
      </w:pPr>
      <w:rPr>
        <w:rFonts w:hint="default"/>
        <w:lang w:val="vi" w:eastAsia="en-US" w:bidi="ar-SA"/>
      </w:rPr>
    </w:lvl>
    <w:lvl w:ilvl="7">
      <w:start w:val="0"/>
      <w:numFmt w:val="bullet"/>
      <w:lvlText w:val="•"/>
      <w:lvlJc w:val="left"/>
      <w:pPr>
        <w:ind w:left="5349" w:hanging="372"/>
      </w:pPr>
      <w:rPr>
        <w:rFonts w:hint="default"/>
        <w:lang w:val="vi" w:eastAsia="en-US" w:bidi="ar-SA"/>
      </w:rPr>
    </w:lvl>
    <w:lvl w:ilvl="8">
      <w:start w:val="0"/>
      <w:numFmt w:val="bullet"/>
      <w:lvlText w:val="•"/>
      <w:lvlJc w:val="left"/>
      <w:pPr>
        <w:ind w:left="6096" w:hanging="372"/>
      </w:pPr>
      <w:rPr>
        <w:rFonts w:hint="default"/>
        <w:lang w:val="vi" w:eastAsia="en-US" w:bidi="ar-SA"/>
      </w:rPr>
    </w:lvl>
  </w:abstractNum>
  <w:abstractNum w:abstractNumId="1">
    <w:multiLevelType w:val="hybridMultilevel"/>
    <w:lvl w:ilvl="0">
      <w:start w:val="3"/>
      <w:numFmt w:val="decimal"/>
      <w:lvlText w:val="(%1)"/>
      <w:lvlJc w:val="left"/>
      <w:pPr>
        <w:ind w:left="762"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10" w:hanging="374"/>
        <w:jc w:val="left"/>
      </w:pPr>
      <w:rPr>
        <w:rFonts w:hint="default" w:ascii="Times New Roman" w:hAnsi="Times New Roman" w:eastAsia="Times New Roman" w:cs="Times New Roman"/>
        <w:i/>
        <w:color w:val="231F20"/>
        <w:w w:val="100"/>
        <w:sz w:val="26"/>
        <w:szCs w:val="26"/>
        <w:lang w:val="vi" w:eastAsia="en-US" w:bidi="ar-SA"/>
      </w:rPr>
    </w:lvl>
    <w:lvl w:ilvl="2">
      <w:start w:val="1"/>
      <w:numFmt w:val="decimal"/>
      <w:lvlText w:val="(%3)"/>
      <w:lvlJc w:val="left"/>
      <w:pPr>
        <w:ind w:left="393" w:hanging="344"/>
        <w:jc w:val="right"/>
      </w:pPr>
      <w:rPr>
        <w:rFonts w:hint="default" w:ascii="Times New Roman" w:hAnsi="Times New Roman" w:eastAsia="Times New Roman" w:cs="Times New Roman"/>
        <w:i/>
        <w:color w:val="231F20"/>
        <w:spacing w:val="-3"/>
        <w:w w:val="100"/>
        <w:sz w:val="26"/>
        <w:szCs w:val="26"/>
        <w:lang w:val="vi" w:eastAsia="en-US" w:bidi="ar-SA"/>
      </w:rPr>
    </w:lvl>
    <w:lvl w:ilvl="3">
      <w:start w:val="0"/>
      <w:numFmt w:val="bullet"/>
      <w:lvlText w:val="•"/>
      <w:lvlJc w:val="left"/>
      <w:pPr>
        <w:ind w:left="1613" w:hanging="344"/>
      </w:pPr>
      <w:rPr>
        <w:rFonts w:hint="default"/>
        <w:lang w:val="vi" w:eastAsia="en-US" w:bidi="ar-SA"/>
      </w:rPr>
    </w:lvl>
    <w:lvl w:ilvl="4">
      <w:start w:val="0"/>
      <w:numFmt w:val="bullet"/>
      <w:lvlText w:val="•"/>
      <w:lvlJc w:val="left"/>
      <w:pPr>
        <w:ind w:left="2467" w:hanging="344"/>
      </w:pPr>
      <w:rPr>
        <w:rFonts w:hint="default"/>
        <w:lang w:val="vi" w:eastAsia="en-US" w:bidi="ar-SA"/>
      </w:rPr>
    </w:lvl>
    <w:lvl w:ilvl="5">
      <w:start w:val="0"/>
      <w:numFmt w:val="bullet"/>
      <w:lvlText w:val="•"/>
      <w:lvlJc w:val="left"/>
      <w:pPr>
        <w:ind w:left="3321" w:hanging="344"/>
      </w:pPr>
      <w:rPr>
        <w:rFonts w:hint="default"/>
        <w:lang w:val="vi" w:eastAsia="en-US" w:bidi="ar-SA"/>
      </w:rPr>
    </w:lvl>
    <w:lvl w:ilvl="6">
      <w:start w:val="0"/>
      <w:numFmt w:val="bullet"/>
      <w:lvlText w:val="•"/>
      <w:lvlJc w:val="left"/>
      <w:pPr>
        <w:ind w:left="4175" w:hanging="344"/>
      </w:pPr>
      <w:rPr>
        <w:rFonts w:hint="default"/>
        <w:lang w:val="vi" w:eastAsia="en-US" w:bidi="ar-SA"/>
      </w:rPr>
    </w:lvl>
    <w:lvl w:ilvl="7">
      <w:start w:val="0"/>
      <w:numFmt w:val="bullet"/>
      <w:lvlText w:val="•"/>
      <w:lvlJc w:val="left"/>
      <w:pPr>
        <w:ind w:left="5029" w:hanging="344"/>
      </w:pPr>
      <w:rPr>
        <w:rFonts w:hint="default"/>
        <w:lang w:val="vi" w:eastAsia="en-US" w:bidi="ar-SA"/>
      </w:rPr>
    </w:lvl>
    <w:lvl w:ilvl="8">
      <w:start w:val="0"/>
      <w:numFmt w:val="bullet"/>
      <w:lvlText w:val="•"/>
      <w:lvlJc w:val="left"/>
      <w:pPr>
        <w:ind w:left="5883" w:hanging="344"/>
      </w:pPr>
      <w:rPr>
        <w:rFonts w:hint="default"/>
        <w:lang w:val="vi" w:eastAsia="en-US" w:bidi="ar-SA"/>
      </w:rPr>
    </w:lvl>
  </w:abstractNum>
  <w:abstractNum w:abstractNumId="0">
    <w:multiLevelType w:val="hybridMultilevel"/>
    <w:lvl w:ilvl="0">
      <w:start w:val="2"/>
      <w:numFmt w:val="decimal"/>
      <w:lvlText w:val="(%1)"/>
      <w:lvlJc w:val="left"/>
      <w:pPr>
        <w:ind w:left="757" w:hanging="364"/>
        <w:jc w:val="left"/>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1443" w:hanging="364"/>
      </w:pPr>
      <w:rPr>
        <w:rFonts w:hint="default"/>
        <w:lang w:val="vi" w:eastAsia="en-US" w:bidi="ar-SA"/>
      </w:rPr>
    </w:lvl>
    <w:lvl w:ilvl="2">
      <w:start w:val="0"/>
      <w:numFmt w:val="bullet"/>
      <w:lvlText w:val="•"/>
      <w:lvlJc w:val="left"/>
      <w:pPr>
        <w:ind w:left="2126" w:hanging="364"/>
      </w:pPr>
      <w:rPr>
        <w:rFonts w:hint="default"/>
        <w:lang w:val="vi" w:eastAsia="en-US" w:bidi="ar-SA"/>
      </w:rPr>
    </w:lvl>
    <w:lvl w:ilvl="3">
      <w:start w:val="0"/>
      <w:numFmt w:val="bullet"/>
      <w:lvlText w:val="•"/>
      <w:lvlJc w:val="left"/>
      <w:pPr>
        <w:ind w:left="2809" w:hanging="364"/>
      </w:pPr>
      <w:rPr>
        <w:rFonts w:hint="default"/>
        <w:lang w:val="vi" w:eastAsia="en-US" w:bidi="ar-SA"/>
      </w:rPr>
    </w:lvl>
    <w:lvl w:ilvl="4">
      <w:start w:val="0"/>
      <w:numFmt w:val="bullet"/>
      <w:lvlText w:val="•"/>
      <w:lvlJc w:val="left"/>
      <w:pPr>
        <w:ind w:left="3492" w:hanging="364"/>
      </w:pPr>
      <w:rPr>
        <w:rFonts w:hint="default"/>
        <w:lang w:val="vi" w:eastAsia="en-US" w:bidi="ar-SA"/>
      </w:rPr>
    </w:lvl>
    <w:lvl w:ilvl="5">
      <w:start w:val="0"/>
      <w:numFmt w:val="bullet"/>
      <w:lvlText w:val="•"/>
      <w:lvlJc w:val="left"/>
      <w:pPr>
        <w:ind w:left="4175" w:hanging="364"/>
      </w:pPr>
      <w:rPr>
        <w:rFonts w:hint="default"/>
        <w:lang w:val="vi" w:eastAsia="en-US" w:bidi="ar-SA"/>
      </w:rPr>
    </w:lvl>
    <w:lvl w:ilvl="6">
      <w:start w:val="0"/>
      <w:numFmt w:val="bullet"/>
      <w:lvlText w:val="•"/>
      <w:lvlJc w:val="left"/>
      <w:pPr>
        <w:ind w:left="4858" w:hanging="364"/>
      </w:pPr>
      <w:rPr>
        <w:rFonts w:hint="default"/>
        <w:lang w:val="vi" w:eastAsia="en-US" w:bidi="ar-SA"/>
      </w:rPr>
    </w:lvl>
    <w:lvl w:ilvl="7">
      <w:start w:val="0"/>
      <w:numFmt w:val="bullet"/>
      <w:lvlText w:val="•"/>
      <w:lvlJc w:val="left"/>
      <w:pPr>
        <w:ind w:left="5541" w:hanging="364"/>
      </w:pPr>
      <w:rPr>
        <w:rFonts w:hint="default"/>
        <w:lang w:val="vi" w:eastAsia="en-US" w:bidi="ar-SA"/>
      </w:rPr>
    </w:lvl>
    <w:lvl w:ilvl="8">
      <w:start w:val="0"/>
      <w:numFmt w:val="bullet"/>
      <w:lvlText w:val="•"/>
      <w:lvlJc w:val="left"/>
      <w:pPr>
        <w:ind w:left="6224" w:hanging="364"/>
      </w:pPr>
      <w:rPr>
        <w:rFonts w:hint="default"/>
        <w:lang w:val="vi"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344"/>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26"/>
      <w:ind w:left="677"/>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6"/>
      <w:ind w:left="819"/>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6"/>
      <w:ind w:left="96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6"/>
      <w:ind w:left="1102"/>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26"/>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4"/>
      <w:ind w:left="11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216" w:right="475"/>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195"/>
      <w:ind w:left="2094"/>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216" w:right="49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4"/>
      <w:ind w:left="110" w:right="39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2020-08-21T04:41:03Z</dcterms:created>
  <dcterms:modified xsi:type="dcterms:W3CDTF">2020-08-21T04:41:03Z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CS6 (Windows)</vt:lpwstr>
  </property>
  <property fmtid="{D5CDD505-2E9C-101B-9397-08002B2CF9AE}" pid="4" name="LastSaved">
    <vt:filetime>2020-08-21T00:00:00Z</vt:filetime>
  </property>
</Properties>
</file>